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E23" w:rsidRPr="00E013A3" w:rsidRDefault="00C6026A" w:rsidP="00815E23">
      <w:pPr>
        <w:pStyle w:val="NormalnyWeb"/>
        <w:rPr>
          <w:rFonts w:ascii="Arial" w:hAnsi="Arial" w:cs="Arial"/>
          <w:color w:val="244061" w:themeColor="accent1" w:themeShade="80"/>
        </w:rPr>
      </w:pPr>
      <w:bookmarkStart w:id="0" w:name="_Toc498424387"/>
      <w:bookmarkStart w:id="1" w:name="_Toc498424392"/>
      <w:bookmarkStart w:id="2" w:name="_Toc228091406"/>
      <w:bookmarkStart w:id="3" w:name="_GoBack"/>
      <w:bookmarkEnd w:id="3"/>
      <w:r>
        <w:rPr>
          <w:rFonts w:ascii="Arial" w:hAnsi="Arial" w:cs="Arial"/>
          <w:noProof/>
          <w:color w:val="244061" w:themeColor="accent1" w:themeShade="80"/>
        </w:rPr>
        <mc:AlternateContent>
          <mc:Choice Requires="wps">
            <w:drawing>
              <wp:anchor distT="0" distB="0" distL="114300" distR="114300" simplePos="0" relativeHeight="252983808" behindDoc="0" locked="0" layoutInCell="1" allowOverlap="1" wp14:anchorId="6BD2AA19">
                <wp:simplePos x="0" y="0"/>
                <wp:positionH relativeFrom="column">
                  <wp:posOffset>1143635</wp:posOffset>
                </wp:positionH>
                <wp:positionV relativeFrom="paragraph">
                  <wp:posOffset>5715</wp:posOffset>
                </wp:positionV>
                <wp:extent cx="4121150" cy="685800"/>
                <wp:effectExtent l="0" t="3175"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7005" w:rsidRPr="00976A87" w:rsidRDefault="00A37005" w:rsidP="00815E23">
                            <w:pPr>
                              <w:jc w:val="center"/>
                              <w:rPr>
                                <w:rFonts w:ascii="Arial" w:hAnsi="Arial" w:cs="Arial"/>
                                <w:b/>
                                <w:bCs/>
                                <w:color w:val="365F91" w:themeColor="accent1" w:themeShade="BF"/>
                                <w:sz w:val="40"/>
                                <w:szCs w:val="40"/>
                              </w:rPr>
                            </w:pPr>
                            <w:r w:rsidRPr="00976A87">
                              <w:rPr>
                                <w:rFonts w:ascii="Arial" w:hAnsi="Arial" w:cs="Arial"/>
                                <w:b/>
                                <w:bCs/>
                                <w:color w:val="365F91" w:themeColor="accent1" w:themeShade="BF"/>
                                <w:sz w:val="40"/>
                                <w:szCs w:val="40"/>
                              </w:rPr>
                              <w:t>URZĄD  MIASTA  BYDGOSZCZY</w:t>
                            </w:r>
                          </w:p>
                          <w:p w:rsidR="00A37005" w:rsidRPr="00976A87" w:rsidRDefault="00A37005" w:rsidP="00815E23">
                            <w:pPr>
                              <w:jc w:val="center"/>
                              <w:rPr>
                                <w:rFonts w:ascii="Arial" w:hAnsi="Arial" w:cs="Arial"/>
                                <w:color w:val="365F91" w:themeColor="accent1" w:themeShade="BF"/>
                              </w:rPr>
                            </w:pPr>
                            <w:r w:rsidRPr="00976A87">
                              <w:rPr>
                                <w:rFonts w:ascii="Arial" w:hAnsi="Arial" w:cs="Arial"/>
                                <w:color w:val="365F91" w:themeColor="accent1" w:themeShade="BF"/>
                                <w:sz w:val="36"/>
                                <w:szCs w:val="36"/>
                              </w:rPr>
                              <w:t xml:space="preserve">Wydział </w:t>
                            </w:r>
                            <w:r>
                              <w:rPr>
                                <w:rFonts w:ascii="Arial" w:hAnsi="Arial" w:cs="Arial"/>
                                <w:color w:val="365F91" w:themeColor="accent1" w:themeShade="BF"/>
                                <w:sz w:val="36"/>
                                <w:szCs w:val="36"/>
                              </w:rPr>
                              <w:t xml:space="preserve">Zintegrowanego </w:t>
                            </w:r>
                            <w:r w:rsidRPr="00976A87">
                              <w:rPr>
                                <w:rFonts w:ascii="Arial" w:hAnsi="Arial" w:cs="Arial"/>
                                <w:color w:val="365F91" w:themeColor="accent1" w:themeShade="BF"/>
                                <w:sz w:val="36"/>
                                <w:szCs w:val="36"/>
                              </w:rPr>
                              <w:t>Rozwoju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2AA19" id="_x0000_t202" coordsize="21600,21600" o:spt="202" path="m,l,21600r21600,l21600,xe">
                <v:stroke joinstyle="miter"/>
                <v:path gradientshapeok="t" o:connecttype="rect"/>
              </v:shapetype>
              <v:shape id="Text Box 2" o:spid="_x0000_s1026" type="#_x0000_t202" style="position:absolute;margin-left:90.05pt;margin-top:.45pt;width:324.5pt;height:54pt;z-index:2529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3hAIAABE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" stroked="f">
                <v:textbox>
                  <w:txbxContent>
                    <w:p w:rsidR="00A37005" w:rsidRPr="00976A87" w:rsidRDefault="00A37005" w:rsidP="00815E23">
                      <w:pPr>
                        <w:jc w:val="center"/>
                        <w:rPr>
                          <w:rFonts w:ascii="Arial" w:hAnsi="Arial" w:cs="Arial"/>
                          <w:b/>
                          <w:bCs/>
                          <w:color w:val="365F91" w:themeColor="accent1" w:themeShade="BF"/>
                          <w:sz w:val="40"/>
                          <w:szCs w:val="40"/>
                        </w:rPr>
                      </w:pPr>
                      <w:r w:rsidRPr="00976A87">
                        <w:rPr>
                          <w:rFonts w:ascii="Arial" w:hAnsi="Arial" w:cs="Arial"/>
                          <w:b/>
                          <w:bCs/>
                          <w:color w:val="365F91" w:themeColor="accent1" w:themeShade="BF"/>
                          <w:sz w:val="40"/>
                          <w:szCs w:val="40"/>
                        </w:rPr>
                        <w:t>URZĄD  MIASTA  BYDGOSZCZY</w:t>
                      </w:r>
                    </w:p>
                    <w:p w:rsidR="00A37005" w:rsidRPr="00976A87" w:rsidRDefault="00A37005" w:rsidP="00815E23">
                      <w:pPr>
                        <w:jc w:val="center"/>
                        <w:rPr>
                          <w:rFonts w:ascii="Arial" w:hAnsi="Arial" w:cs="Arial"/>
                          <w:color w:val="365F91" w:themeColor="accent1" w:themeShade="BF"/>
                        </w:rPr>
                      </w:pPr>
                      <w:r w:rsidRPr="00976A87">
                        <w:rPr>
                          <w:rFonts w:ascii="Arial" w:hAnsi="Arial" w:cs="Arial"/>
                          <w:color w:val="365F91" w:themeColor="accent1" w:themeShade="BF"/>
                          <w:sz w:val="36"/>
                          <w:szCs w:val="36"/>
                        </w:rPr>
                        <w:t xml:space="preserve">Wydział </w:t>
                      </w:r>
                      <w:r>
                        <w:rPr>
                          <w:rFonts w:ascii="Arial" w:hAnsi="Arial" w:cs="Arial"/>
                          <w:color w:val="365F91" w:themeColor="accent1" w:themeShade="BF"/>
                          <w:sz w:val="36"/>
                          <w:szCs w:val="36"/>
                        </w:rPr>
                        <w:t xml:space="preserve">Zintegrowanego </w:t>
                      </w:r>
                      <w:r w:rsidRPr="00976A87">
                        <w:rPr>
                          <w:rFonts w:ascii="Arial" w:hAnsi="Arial" w:cs="Arial"/>
                          <w:color w:val="365F91" w:themeColor="accent1" w:themeShade="BF"/>
                          <w:sz w:val="36"/>
                          <w:szCs w:val="36"/>
                        </w:rPr>
                        <w:t>Rozwoju</w:t>
                      </w:r>
                    </w:p>
                  </w:txbxContent>
                </v:textbox>
              </v:shape>
            </w:pict>
          </mc:Fallback>
        </mc:AlternateContent>
      </w:r>
      <w:r w:rsidR="00815E23">
        <w:rPr>
          <w:rFonts w:ascii="Arial" w:hAnsi="Arial" w:cs="Arial"/>
          <w:noProof/>
          <w:color w:val="244061" w:themeColor="accent1" w:themeShade="80"/>
        </w:rPr>
        <w:drawing>
          <wp:anchor distT="0" distB="0" distL="114300" distR="114300" simplePos="0" relativeHeight="252984832" behindDoc="0" locked="0" layoutInCell="1" allowOverlap="1">
            <wp:simplePos x="0" y="0"/>
            <wp:positionH relativeFrom="column">
              <wp:posOffset>-503147</wp:posOffset>
            </wp:positionH>
            <wp:positionV relativeFrom="paragraph">
              <wp:posOffset>-246958</wp:posOffset>
            </wp:positionV>
            <wp:extent cx="1529970" cy="1091821"/>
            <wp:effectExtent l="19050" t="0" r="0" b="0"/>
            <wp:wrapNone/>
            <wp:docPr id="25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529970" cy="1091821"/>
                    </a:xfrm>
                    <a:prstGeom prst="rect">
                      <a:avLst/>
                    </a:prstGeom>
                    <a:noFill/>
                    <a:ln w="9525">
                      <a:noFill/>
                      <a:miter lim="800000"/>
                      <a:headEnd/>
                      <a:tailEnd/>
                    </a:ln>
                  </pic:spPr>
                </pic:pic>
              </a:graphicData>
            </a:graphic>
          </wp:anchor>
        </w:drawing>
      </w:r>
      <w:r w:rsidR="005C63D9">
        <w:rPr>
          <w:rFonts w:ascii="Arial" w:hAnsi="Arial" w:cs="Arial"/>
          <w:color w:val="244061" w:themeColor="accent1" w:themeShade="80"/>
        </w:rPr>
        <w:t>ec</w:t>
      </w:r>
      <w:r w:rsidR="008B37D9">
        <w:rPr>
          <w:rFonts w:ascii="Arial" w:hAnsi="Arial" w:cs="Arial"/>
          <w:color w:val="244061" w:themeColor="accent1" w:themeShade="80"/>
        </w:rPr>
        <w:tab/>
      </w: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r w:rsidRPr="00E013A3">
        <w:rPr>
          <w:rFonts w:ascii="Arial" w:hAnsi="Arial" w:cs="Arial"/>
          <w:noProof/>
          <w:color w:val="244061" w:themeColor="accent1" w:themeShade="80"/>
        </w:rPr>
        <w:drawing>
          <wp:anchor distT="0" distB="0" distL="114300" distR="114300" simplePos="0" relativeHeight="252982784" behindDoc="1" locked="0" layoutInCell="1" allowOverlap="1">
            <wp:simplePos x="0" y="0"/>
            <wp:positionH relativeFrom="column">
              <wp:posOffset>895748</wp:posOffset>
            </wp:positionH>
            <wp:positionV relativeFrom="paragraph">
              <wp:posOffset>32214</wp:posOffset>
            </wp:positionV>
            <wp:extent cx="5713237" cy="8079475"/>
            <wp:effectExtent l="19050" t="0" r="1763" b="0"/>
            <wp:wrapNone/>
            <wp:docPr id="258" name="Obraz 3" descr="D:\dane\kopie Mili\STRATEGIA\strategia Bydgoszczy\nowa strategia-2010\dokument\strategia do 2030\Strategia 2030\Folder\Awi-Graf\folder_strat_2030_pol_0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ne\kopie Mili\STRATEGIA\strategia Bydgoszczy\nowa strategia-2010\dokument\strategia do 2030\Strategia 2030\Folder\Awi-Graf\folder_strat_2030_pol_01_05.jpg"/>
                    <pic:cNvPicPr>
                      <a:picLocks noChangeAspect="1" noChangeArrowheads="1"/>
                    </pic:cNvPicPr>
                  </pic:nvPicPr>
                  <pic:blipFill>
                    <a:blip r:embed="rId9" cstate="print">
                      <a:lum bright="30000"/>
                    </a:blip>
                    <a:srcRect/>
                    <a:stretch>
                      <a:fillRect/>
                    </a:stretch>
                  </pic:blipFill>
                  <pic:spPr bwMode="auto">
                    <a:xfrm>
                      <a:off x="0" y="0"/>
                      <a:ext cx="5713237" cy="8079475"/>
                    </a:xfrm>
                    <a:prstGeom prst="rect">
                      <a:avLst/>
                    </a:prstGeom>
                    <a:noFill/>
                    <a:ln w="9525">
                      <a:noFill/>
                      <a:miter lim="800000"/>
                      <a:headEnd/>
                      <a:tailEnd/>
                    </a:ln>
                  </pic:spPr>
                </pic:pic>
              </a:graphicData>
            </a:graphic>
          </wp:anchor>
        </w:drawing>
      </w: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pStyle w:val="Stopka"/>
        <w:tabs>
          <w:tab w:val="clear" w:pos="4536"/>
          <w:tab w:val="clear" w:pos="9072"/>
        </w:tabs>
        <w:rPr>
          <w:rFonts w:ascii="Arial" w:hAnsi="Arial" w:cs="Arial"/>
          <w:color w:val="244061" w:themeColor="accent1" w:themeShade="80"/>
        </w:rPr>
      </w:pPr>
    </w:p>
    <w:p w:rsidR="00815E23" w:rsidRPr="00E013A3" w:rsidRDefault="00815E23" w:rsidP="00815E23">
      <w:pPr>
        <w:spacing w:line="480" w:lineRule="auto"/>
        <w:jc w:val="center"/>
        <w:rPr>
          <w:rFonts w:ascii="Arial" w:hAnsi="Arial" w:cs="Arial"/>
          <w:b/>
          <w:color w:val="244061" w:themeColor="accent1" w:themeShade="80"/>
          <w:sz w:val="36"/>
          <w:szCs w:val="36"/>
        </w:rPr>
      </w:pPr>
    </w:p>
    <w:p w:rsidR="00815E23" w:rsidRPr="00E013A3" w:rsidRDefault="00815E23" w:rsidP="00815E23">
      <w:pPr>
        <w:spacing w:line="480" w:lineRule="auto"/>
        <w:jc w:val="center"/>
        <w:rPr>
          <w:rFonts w:ascii="Arial" w:hAnsi="Arial" w:cs="Arial"/>
          <w:b/>
          <w:color w:val="244061" w:themeColor="accent1" w:themeShade="80"/>
          <w:sz w:val="36"/>
          <w:szCs w:val="36"/>
        </w:rPr>
      </w:pPr>
    </w:p>
    <w:p w:rsidR="00815E23" w:rsidRPr="00E013A3" w:rsidRDefault="00815E23" w:rsidP="00815E23">
      <w:pPr>
        <w:spacing w:line="480" w:lineRule="auto"/>
        <w:jc w:val="center"/>
        <w:rPr>
          <w:rFonts w:ascii="Arial" w:hAnsi="Arial" w:cs="Arial"/>
          <w:b/>
          <w:color w:val="244061" w:themeColor="accent1" w:themeShade="80"/>
          <w:sz w:val="36"/>
          <w:szCs w:val="36"/>
        </w:rPr>
      </w:pPr>
      <w:r w:rsidRPr="00E013A3">
        <w:rPr>
          <w:rFonts w:ascii="Arial" w:hAnsi="Arial" w:cs="Arial"/>
          <w:b/>
          <w:color w:val="244061" w:themeColor="accent1" w:themeShade="80"/>
          <w:sz w:val="36"/>
          <w:szCs w:val="36"/>
        </w:rPr>
        <w:t xml:space="preserve">SPRAWOZDANIE  Z  REALIZACJI   </w:t>
      </w:r>
    </w:p>
    <w:p w:rsidR="00815E23" w:rsidRPr="00E013A3" w:rsidRDefault="00815E23" w:rsidP="00815E23">
      <w:pPr>
        <w:spacing w:line="480" w:lineRule="auto"/>
        <w:jc w:val="center"/>
        <w:rPr>
          <w:rFonts w:ascii="Arial" w:hAnsi="Arial" w:cs="Arial"/>
          <w:b/>
          <w:i/>
          <w:color w:val="244061" w:themeColor="accent1" w:themeShade="80"/>
          <w:sz w:val="48"/>
          <w:szCs w:val="48"/>
        </w:rPr>
      </w:pPr>
      <w:r w:rsidRPr="00E013A3">
        <w:rPr>
          <w:rFonts w:ascii="Arial" w:hAnsi="Arial" w:cs="Arial"/>
          <w:b/>
          <w:i/>
          <w:color w:val="244061" w:themeColor="accent1" w:themeShade="80"/>
          <w:sz w:val="48"/>
          <w:szCs w:val="48"/>
        </w:rPr>
        <w:t xml:space="preserve"> „STRATEGII  ROZWOJU  BYDGOSZCZY </w:t>
      </w:r>
    </w:p>
    <w:p w:rsidR="00815E23" w:rsidRPr="00E013A3" w:rsidRDefault="00815E23" w:rsidP="00815E23">
      <w:pPr>
        <w:spacing w:line="480" w:lineRule="auto"/>
        <w:jc w:val="center"/>
        <w:rPr>
          <w:rFonts w:ascii="Arial" w:hAnsi="Arial" w:cs="Arial"/>
          <w:b/>
          <w:i/>
          <w:color w:val="244061" w:themeColor="accent1" w:themeShade="80"/>
          <w:sz w:val="48"/>
          <w:szCs w:val="48"/>
        </w:rPr>
      </w:pPr>
      <w:r w:rsidRPr="00E013A3">
        <w:rPr>
          <w:rFonts w:ascii="Arial" w:hAnsi="Arial" w:cs="Arial"/>
          <w:b/>
          <w:i/>
          <w:color w:val="244061" w:themeColor="accent1" w:themeShade="80"/>
          <w:sz w:val="48"/>
          <w:szCs w:val="48"/>
        </w:rPr>
        <w:t>DO  2030  ROKU”</w:t>
      </w:r>
    </w:p>
    <w:p w:rsidR="00815E23" w:rsidRPr="00E013A3" w:rsidRDefault="00815E23" w:rsidP="00815E23">
      <w:pPr>
        <w:spacing w:line="480" w:lineRule="auto"/>
        <w:jc w:val="center"/>
        <w:rPr>
          <w:rFonts w:ascii="Arial" w:hAnsi="Arial" w:cs="Arial"/>
          <w:b/>
          <w:color w:val="244061" w:themeColor="accent1" w:themeShade="80"/>
          <w:sz w:val="36"/>
          <w:szCs w:val="36"/>
        </w:rPr>
      </w:pPr>
    </w:p>
    <w:p w:rsidR="00815E23" w:rsidRPr="00E013A3" w:rsidRDefault="00815E23" w:rsidP="00815E23">
      <w:pPr>
        <w:spacing w:line="480" w:lineRule="auto"/>
        <w:jc w:val="center"/>
        <w:rPr>
          <w:rFonts w:ascii="Arial" w:hAnsi="Arial" w:cs="Arial"/>
          <w:b/>
          <w:color w:val="244061" w:themeColor="accent1" w:themeShade="80"/>
          <w:sz w:val="40"/>
          <w:szCs w:val="40"/>
        </w:rPr>
      </w:pPr>
      <w:r w:rsidRPr="00E013A3">
        <w:rPr>
          <w:rFonts w:ascii="Arial" w:hAnsi="Arial" w:cs="Arial"/>
          <w:b/>
          <w:color w:val="244061" w:themeColor="accent1" w:themeShade="80"/>
          <w:sz w:val="40"/>
          <w:szCs w:val="40"/>
        </w:rPr>
        <w:t>za 201</w:t>
      </w:r>
      <w:r w:rsidR="00AA55B2">
        <w:rPr>
          <w:rFonts w:ascii="Arial" w:hAnsi="Arial" w:cs="Arial"/>
          <w:b/>
          <w:color w:val="244061" w:themeColor="accent1" w:themeShade="80"/>
          <w:sz w:val="40"/>
          <w:szCs w:val="40"/>
        </w:rPr>
        <w:t>8</w:t>
      </w:r>
      <w:r w:rsidRPr="00E013A3">
        <w:rPr>
          <w:rFonts w:ascii="Arial" w:hAnsi="Arial" w:cs="Arial"/>
          <w:b/>
          <w:color w:val="244061" w:themeColor="accent1" w:themeShade="80"/>
          <w:sz w:val="40"/>
          <w:szCs w:val="40"/>
        </w:rPr>
        <w:t xml:space="preserve"> rok</w:t>
      </w: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Default="00815E23" w:rsidP="00815E23">
      <w:pPr>
        <w:pStyle w:val="NormalnyWeb"/>
        <w:spacing w:before="0" w:after="0"/>
        <w:jc w:val="center"/>
        <w:rPr>
          <w:rFonts w:ascii="Arial" w:hAnsi="Arial" w:cs="Arial"/>
          <w:color w:val="244061" w:themeColor="accent1" w:themeShade="80"/>
        </w:rPr>
      </w:pPr>
    </w:p>
    <w:p w:rsidR="002A5BE4" w:rsidRPr="00E013A3" w:rsidRDefault="002A5BE4" w:rsidP="00815E23">
      <w:pPr>
        <w:pStyle w:val="NormalnyWeb"/>
        <w:spacing w:before="0" w:after="0"/>
        <w:jc w:val="center"/>
        <w:rPr>
          <w:rFonts w:ascii="Arial" w:hAnsi="Arial" w:cs="Arial"/>
          <w:color w:val="244061" w:themeColor="accent1" w:themeShade="80"/>
        </w:rPr>
      </w:pPr>
      <w:r>
        <w:rPr>
          <w:rFonts w:ascii="Arial" w:hAnsi="Arial" w:cs="Arial"/>
          <w:color w:val="244061" w:themeColor="accent1" w:themeShade="80"/>
        </w:rPr>
        <w:t>Bydgoszcz, grudzień 2019 r.</w:t>
      </w:r>
    </w:p>
    <w:p w:rsidR="00815E23" w:rsidRPr="00E013A3" w:rsidRDefault="00815E23" w:rsidP="007978D6">
      <w:pPr>
        <w:pStyle w:val="NormalnyWeb"/>
        <w:spacing w:before="0" w:after="0"/>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pPr>
    </w:p>
    <w:p w:rsidR="00815E23" w:rsidRPr="00E013A3" w:rsidRDefault="00815E23" w:rsidP="00815E23">
      <w:pPr>
        <w:rPr>
          <w:rFonts w:ascii="Arial" w:hAnsi="Arial" w:cs="Arial"/>
          <w:color w:val="244061" w:themeColor="accent1" w:themeShade="80"/>
        </w:rPr>
        <w:sectPr w:rsidR="00815E23" w:rsidRPr="00E013A3" w:rsidSect="00B118D9">
          <w:headerReference w:type="default" r:id="rId10"/>
          <w:footerReference w:type="even" r:id="rId11"/>
          <w:footerReference w:type="default" r:id="rId12"/>
          <w:pgSz w:w="11906" w:h="16838"/>
          <w:pgMar w:top="851" w:right="1134" w:bottom="1134" w:left="1134" w:header="709" w:footer="709" w:gutter="0"/>
          <w:pgNumType w:start="1"/>
          <w:cols w:space="708"/>
          <w:titlePg/>
        </w:sectPr>
      </w:pPr>
    </w:p>
    <w:p w:rsidR="007C7E18" w:rsidRDefault="007C7E18" w:rsidP="00815E23"/>
    <w:p w:rsidR="007C7E18" w:rsidRPr="007C7E18" w:rsidRDefault="007C7E18" w:rsidP="00815E23">
      <w:pPr>
        <w:rPr>
          <w:rFonts w:ascii="Arial Black" w:hAnsi="Arial Black" w:cs="Arial"/>
          <w:sz w:val="24"/>
          <w:szCs w:val="24"/>
        </w:rPr>
      </w:pPr>
      <w:r w:rsidRPr="007C7E18">
        <w:rPr>
          <w:rFonts w:ascii="Arial Black" w:hAnsi="Arial Black" w:cs="Arial"/>
          <w:sz w:val="24"/>
          <w:szCs w:val="24"/>
        </w:rPr>
        <w:t>Spis treści</w:t>
      </w:r>
    </w:p>
    <w:p w:rsidR="007C7E18" w:rsidRPr="007C7E18" w:rsidRDefault="007C7E18" w:rsidP="009F1424">
      <w:pPr>
        <w:jc w:val="both"/>
        <w:rPr>
          <w:rFonts w:ascii="Arial Black" w:hAnsi="Arial Black" w:cs="Arial"/>
          <w:sz w:val="24"/>
          <w:szCs w:val="24"/>
        </w:rPr>
      </w:pPr>
    </w:p>
    <w:p w:rsidR="007C7E18" w:rsidRPr="007C7E18" w:rsidRDefault="007C7E18" w:rsidP="002C2921">
      <w:pPr>
        <w:pStyle w:val="Akapitzlist"/>
        <w:numPr>
          <w:ilvl w:val="0"/>
          <w:numId w:val="35"/>
        </w:numPr>
        <w:jc w:val="both"/>
        <w:rPr>
          <w:rFonts w:ascii="Arial Black" w:hAnsi="Arial Black" w:cs="Arial"/>
          <w:color w:val="0070C0"/>
        </w:rPr>
      </w:pPr>
      <w:r w:rsidRPr="007C7E18">
        <w:rPr>
          <w:rFonts w:ascii="Arial Black" w:hAnsi="Arial Black" w:cs="Arial"/>
          <w:color w:val="0070C0"/>
        </w:rPr>
        <w:t>WPROWADZENIE</w:t>
      </w:r>
      <w:r w:rsidR="009F1424">
        <w:rPr>
          <w:rFonts w:ascii="Arial Black" w:hAnsi="Arial Black" w:cs="Arial"/>
          <w:color w:val="0070C0"/>
        </w:rPr>
        <w:t xml:space="preserve">………………………………………………………………………3                      </w:t>
      </w:r>
    </w:p>
    <w:p w:rsidR="007C7E18" w:rsidRPr="007C7E18" w:rsidRDefault="007C7E18" w:rsidP="009F1424">
      <w:pPr>
        <w:pStyle w:val="Akapitzlist"/>
        <w:jc w:val="both"/>
        <w:rPr>
          <w:rFonts w:ascii="Arial Black" w:hAnsi="Arial Black" w:cs="Arial"/>
          <w:color w:val="0070C0"/>
        </w:rPr>
      </w:pPr>
    </w:p>
    <w:p w:rsidR="007C7E18" w:rsidRPr="007C7E18" w:rsidRDefault="007C7E18" w:rsidP="002C2921">
      <w:pPr>
        <w:pStyle w:val="Akapitzlist"/>
        <w:numPr>
          <w:ilvl w:val="0"/>
          <w:numId w:val="35"/>
        </w:numPr>
        <w:jc w:val="both"/>
        <w:rPr>
          <w:rFonts w:ascii="Arial Black" w:hAnsi="Arial Black" w:cs="Arial"/>
          <w:color w:val="0070C0"/>
        </w:rPr>
      </w:pPr>
      <w:r w:rsidRPr="007C7E18">
        <w:rPr>
          <w:rFonts w:ascii="Arial Black" w:hAnsi="Arial Black" w:cs="Arial"/>
          <w:color w:val="0070C0"/>
        </w:rPr>
        <w:t>REALIZACJA CELÓW STRATEGICZNYCH</w:t>
      </w:r>
      <w:r w:rsidR="009F1424">
        <w:rPr>
          <w:rFonts w:ascii="Arial Black" w:hAnsi="Arial Black" w:cs="Arial"/>
          <w:color w:val="0070C0"/>
        </w:rPr>
        <w:t>…………………………………….7</w:t>
      </w:r>
    </w:p>
    <w:p w:rsidR="007C7E18" w:rsidRPr="007C7E18" w:rsidRDefault="007C7E18" w:rsidP="009F1424">
      <w:pPr>
        <w:pStyle w:val="Akapitzlist"/>
        <w:jc w:val="both"/>
        <w:rPr>
          <w:rFonts w:ascii="Arial Black" w:hAnsi="Arial Black" w:cs="Arial"/>
          <w:color w:val="0070C0"/>
        </w:rPr>
      </w:pPr>
    </w:p>
    <w:p w:rsidR="007C7E18" w:rsidRPr="007C7E18" w:rsidRDefault="007C7E18" w:rsidP="002C2921">
      <w:pPr>
        <w:pStyle w:val="Akapitzlist"/>
        <w:numPr>
          <w:ilvl w:val="0"/>
          <w:numId w:val="35"/>
        </w:numPr>
        <w:jc w:val="both"/>
        <w:rPr>
          <w:rFonts w:ascii="Arial Black" w:hAnsi="Arial Black" w:cs="Arial"/>
          <w:color w:val="0070C0"/>
        </w:rPr>
      </w:pPr>
      <w:r w:rsidRPr="007C7E18">
        <w:rPr>
          <w:rFonts w:ascii="Arial Black" w:hAnsi="Arial Black" w:cs="Arial"/>
          <w:color w:val="0070C0"/>
        </w:rPr>
        <w:t>REALIZACJA PROGRAMÓW SEKTOROWYCH</w:t>
      </w:r>
      <w:r w:rsidR="009F1424">
        <w:rPr>
          <w:rFonts w:ascii="Arial Black" w:hAnsi="Arial Black" w:cs="Arial"/>
          <w:color w:val="0070C0"/>
        </w:rPr>
        <w:t>………………………</w:t>
      </w:r>
      <w:r w:rsidR="004C3B0F">
        <w:rPr>
          <w:rFonts w:ascii="Arial Black" w:hAnsi="Arial Black" w:cs="Arial"/>
          <w:color w:val="0070C0"/>
        </w:rPr>
        <w:t>1</w:t>
      </w:r>
      <w:r w:rsidR="009F1424">
        <w:rPr>
          <w:rFonts w:ascii="Arial Black" w:hAnsi="Arial Black" w:cs="Arial"/>
          <w:color w:val="0070C0"/>
        </w:rPr>
        <w:t>2</w:t>
      </w:r>
      <w:r w:rsidR="003267DE">
        <w:rPr>
          <w:rFonts w:ascii="Arial Black" w:hAnsi="Arial Black" w:cs="Arial"/>
          <w:color w:val="0070C0"/>
        </w:rPr>
        <w:t>-343</w:t>
      </w:r>
    </w:p>
    <w:p w:rsidR="007C7E18" w:rsidRPr="003B68FB" w:rsidRDefault="007C7E18" w:rsidP="003B68FB">
      <w:pPr>
        <w:pStyle w:val="Tekstpodstawowy2"/>
        <w:widowControl w:val="0"/>
        <w:adjustRightInd w:val="0"/>
        <w:spacing w:after="0" w:line="276" w:lineRule="auto"/>
        <w:ind w:left="708"/>
        <w:jc w:val="both"/>
        <w:textAlignment w:val="baseline"/>
        <w:rPr>
          <w:rFonts w:ascii="Arial Black" w:hAnsi="Arial Black" w:cs="Arial"/>
          <w:sz w:val="24"/>
          <w:szCs w:val="24"/>
        </w:rPr>
      </w:pPr>
      <w:r w:rsidRPr="003B68FB">
        <w:rPr>
          <w:rFonts w:ascii="Arial Black" w:hAnsi="Arial Black" w:cs="Arial"/>
          <w:sz w:val="24"/>
          <w:szCs w:val="24"/>
        </w:rPr>
        <w:t>III.1. Program Nr 1</w:t>
      </w:r>
      <w:r w:rsidR="003B68FB" w:rsidRPr="003B68FB">
        <w:rPr>
          <w:rFonts w:ascii="Arial Black" w:hAnsi="Arial Black" w:cs="Arial"/>
          <w:b/>
          <w:sz w:val="24"/>
          <w:szCs w:val="24"/>
        </w:rPr>
        <w:t xml:space="preserve"> - Metropolitalna Bydgoszcz….</w:t>
      </w:r>
      <w:r w:rsidR="009F1424" w:rsidRPr="003B68FB">
        <w:rPr>
          <w:rFonts w:ascii="Arial Black" w:hAnsi="Arial Black" w:cs="Arial"/>
          <w:sz w:val="24"/>
          <w:szCs w:val="24"/>
        </w:rPr>
        <w:t>……………</w:t>
      </w:r>
      <w:r w:rsidR="003B68FB" w:rsidRPr="003B68FB">
        <w:rPr>
          <w:rFonts w:ascii="Arial Black" w:hAnsi="Arial Black" w:cs="Arial"/>
          <w:sz w:val="24"/>
          <w:szCs w:val="24"/>
        </w:rPr>
        <w:t>....</w:t>
      </w:r>
      <w:r w:rsidR="009F1424" w:rsidRPr="003B68FB">
        <w:rPr>
          <w:rFonts w:ascii="Arial Black" w:hAnsi="Arial Black" w:cs="Arial"/>
          <w:sz w:val="24"/>
          <w:szCs w:val="24"/>
        </w:rPr>
        <w:t>……</w:t>
      </w:r>
      <w:r w:rsidR="004321FA">
        <w:rPr>
          <w:rFonts w:ascii="Arial Black" w:hAnsi="Arial Black" w:cs="Arial"/>
          <w:sz w:val="24"/>
          <w:szCs w:val="24"/>
        </w:rPr>
        <w:t>..</w:t>
      </w:r>
      <w:r w:rsidR="009F1424" w:rsidRPr="003B68FB">
        <w:rPr>
          <w:rFonts w:ascii="Arial Black" w:hAnsi="Arial Black" w:cs="Arial"/>
          <w:sz w:val="24"/>
          <w:szCs w:val="24"/>
        </w:rPr>
        <w:t>12</w:t>
      </w:r>
    </w:p>
    <w:p w:rsidR="007C7E18" w:rsidRPr="003B68FB" w:rsidRDefault="007C7E18" w:rsidP="003B68FB">
      <w:pPr>
        <w:pStyle w:val="Tekstpodstawowy2"/>
        <w:widowControl w:val="0"/>
        <w:adjustRightInd w:val="0"/>
        <w:spacing w:after="0" w:line="276" w:lineRule="auto"/>
        <w:ind w:left="708"/>
        <w:jc w:val="both"/>
        <w:textAlignment w:val="baseline"/>
        <w:rPr>
          <w:rFonts w:ascii="Arial Black" w:hAnsi="Arial Black" w:cs="Arial"/>
          <w:sz w:val="24"/>
          <w:szCs w:val="24"/>
        </w:rPr>
      </w:pPr>
      <w:r w:rsidRPr="003B68FB">
        <w:rPr>
          <w:rFonts w:ascii="Arial Black" w:hAnsi="Arial Black" w:cs="Arial"/>
          <w:sz w:val="24"/>
          <w:szCs w:val="24"/>
        </w:rPr>
        <w:t>III.1. Program Nr 2</w:t>
      </w:r>
      <w:r w:rsidR="003B68FB" w:rsidRPr="003B68FB">
        <w:rPr>
          <w:rFonts w:ascii="Arial Black" w:hAnsi="Arial Black" w:cs="Arial"/>
          <w:sz w:val="24"/>
          <w:szCs w:val="24"/>
        </w:rPr>
        <w:t xml:space="preserve"> - </w:t>
      </w:r>
      <w:r w:rsidR="003B68FB" w:rsidRPr="003B68FB">
        <w:rPr>
          <w:rFonts w:ascii="Arial Black" w:hAnsi="Arial Black" w:cs="Arial"/>
          <w:b/>
          <w:sz w:val="24"/>
          <w:szCs w:val="24"/>
        </w:rPr>
        <w:t>Mieszkajmy w Bydgoszczy</w:t>
      </w:r>
      <w:r w:rsidR="004C3B0F" w:rsidRPr="003B68FB">
        <w:rPr>
          <w:rFonts w:ascii="Arial Black" w:hAnsi="Arial Black" w:cs="Arial"/>
          <w:sz w:val="24"/>
          <w:szCs w:val="24"/>
        </w:rPr>
        <w:t>……………</w:t>
      </w:r>
      <w:r w:rsidR="003B68FB" w:rsidRPr="003B68FB">
        <w:rPr>
          <w:rFonts w:ascii="Arial Black" w:hAnsi="Arial Black" w:cs="Arial"/>
          <w:sz w:val="24"/>
          <w:szCs w:val="24"/>
        </w:rPr>
        <w:t>......</w:t>
      </w:r>
      <w:r w:rsidR="004C3B0F" w:rsidRPr="003B68FB">
        <w:rPr>
          <w:rFonts w:ascii="Arial Black" w:hAnsi="Arial Black" w:cs="Arial"/>
          <w:sz w:val="24"/>
          <w:szCs w:val="24"/>
        </w:rPr>
        <w:t>…</w:t>
      </w:r>
      <w:r w:rsidR="004321FA">
        <w:rPr>
          <w:rFonts w:ascii="Arial Black" w:hAnsi="Arial Black" w:cs="Arial"/>
          <w:sz w:val="24"/>
          <w:szCs w:val="24"/>
        </w:rPr>
        <w:t>..</w:t>
      </w:r>
      <w:r w:rsidR="004C3B0F" w:rsidRPr="003B68FB">
        <w:rPr>
          <w:rFonts w:ascii="Arial Black" w:hAnsi="Arial Black" w:cs="Arial"/>
          <w:sz w:val="24"/>
          <w:szCs w:val="24"/>
        </w:rPr>
        <w:t>…</w:t>
      </w:r>
      <w:r w:rsidR="004321FA">
        <w:rPr>
          <w:rFonts w:ascii="Arial Black" w:hAnsi="Arial Black" w:cs="Arial"/>
          <w:sz w:val="24"/>
          <w:szCs w:val="24"/>
        </w:rPr>
        <w:t>.</w:t>
      </w:r>
      <w:r w:rsidR="003267DE" w:rsidRPr="003B68FB">
        <w:rPr>
          <w:rFonts w:ascii="Arial Black" w:hAnsi="Arial Black" w:cs="Arial"/>
          <w:sz w:val="24"/>
          <w:szCs w:val="24"/>
        </w:rPr>
        <w:t>52</w:t>
      </w:r>
    </w:p>
    <w:p w:rsidR="007C7E18" w:rsidRPr="003B68FB" w:rsidRDefault="007C7E18" w:rsidP="003B68FB">
      <w:pPr>
        <w:pStyle w:val="Tekstpodstawowy2"/>
        <w:widowControl w:val="0"/>
        <w:adjustRightInd w:val="0"/>
        <w:spacing w:after="0" w:line="276" w:lineRule="auto"/>
        <w:ind w:left="709"/>
        <w:textAlignment w:val="baseline"/>
        <w:rPr>
          <w:rFonts w:ascii="Arial Black" w:hAnsi="Arial Black" w:cs="Arial"/>
          <w:b/>
          <w:sz w:val="24"/>
          <w:szCs w:val="24"/>
        </w:rPr>
      </w:pPr>
      <w:r w:rsidRPr="003B68FB">
        <w:rPr>
          <w:rFonts w:ascii="Arial Black" w:hAnsi="Arial Black" w:cs="Arial"/>
          <w:sz w:val="24"/>
          <w:szCs w:val="24"/>
        </w:rPr>
        <w:t>III.1. Program Nr 3</w:t>
      </w:r>
      <w:r w:rsidR="003B68FB" w:rsidRPr="003B68FB">
        <w:rPr>
          <w:rFonts w:ascii="Arial Black" w:hAnsi="Arial Black" w:cs="Arial"/>
          <w:sz w:val="24"/>
          <w:szCs w:val="24"/>
        </w:rPr>
        <w:t xml:space="preserve"> - </w:t>
      </w:r>
      <w:r w:rsidR="003B68FB" w:rsidRPr="003B68FB">
        <w:rPr>
          <w:rFonts w:ascii="Arial Black" w:hAnsi="Arial Black" w:cs="Arial"/>
          <w:b/>
          <w:sz w:val="24"/>
          <w:szCs w:val="24"/>
        </w:rPr>
        <w:t>Innowacyjna i konkurencyjna gospodarka</w:t>
      </w:r>
      <w:r w:rsidR="004C3B0F" w:rsidRPr="003B68FB">
        <w:rPr>
          <w:rFonts w:ascii="Arial Black" w:hAnsi="Arial Black" w:cs="Arial"/>
          <w:sz w:val="24"/>
          <w:szCs w:val="24"/>
        </w:rPr>
        <w:t>…</w:t>
      </w:r>
      <w:r w:rsidR="004321FA">
        <w:rPr>
          <w:rFonts w:ascii="Arial Black" w:hAnsi="Arial Black" w:cs="Arial"/>
          <w:sz w:val="24"/>
          <w:szCs w:val="24"/>
        </w:rPr>
        <w:t>…</w:t>
      </w:r>
      <w:r w:rsidR="003267DE" w:rsidRPr="003B68FB">
        <w:rPr>
          <w:rFonts w:ascii="Arial Black" w:hAnsi="Arial Black" w:cs="Arial"/>
          <w:sz w:val="24"/>
          <w:szCs w:val="24"/>
        </w:rPr>
        <w:t>6</w:t>
      </w:r>
      <w:r w:rsidR="004C3B0F" w:rsidRPr="003B68FB">
        <w:rPr>
          <w:rFonts w:ascii="Arial Black" w:hAnsi="Arial Black" w:cs="Arial"/>
          <w:sz w:val="24"/>
          <w:szCs w:val="24"/>
        </w:rPr>
        <w:t>5</w:t>
      </w:r>
    </w:p>
    <w:p w:rsidR="007C7E18" w:rsidRPr="003B68FB" w:rsidRDefault="007C7E18" w:rsidP="003B68FB">
      <w:pPr>
        <w:pStyle w:val="Tekstpodstawowy2"/>
        <w:widowControl w:val="0"/>
        <w:adjustRightInd w:val="0"/>
        <w:spacing w:after="0" w:line="276" w:lineRule="auto"/>
        <w:ind w:left="709"/>
        <w:textAlignment w:val="baseline"/>
        <w:rPr>
          <w:rFonts w:ascii="Arial Black" w:hAnsi="Arial Black" w:cs="Arial"/>
          <w:b/>
          <w:sz w:val="24"/>
          <w:szCs w:val="24"/>
        </w:rPr>
      </w:pPr>
      <w:r w:rsidRPr="003B68FB">
        <w:rPr>
          <w:rFonts w:ascii="Arial Black" w:hAnsi="Arial Black" w:cs="Arial"/>
          <w:sz w:val="24"/>
          <w:szCs w:val="24"/>
        </w:rPr>
        <w:t>III.1. Program Nr 4</w:t>
      </w:r>
      <w:r w:rsidR="003B68FB" w:rsidRPr="003B68FB">
        <w:rPr>
          <w:rFonts w:ascii="Arial Black" w:hAnsi="Arial Black" w:cs="Arial"/>
          <w:sz w:val="24"/>
          <w:szCs w:val="24"/>
        </w:rPr>
        <w:t xml:space="preserve"> - </w:t>
      </w:r>
      <w:r w:rsidR="003B68FB" w:rsidRPr="003B68FB">
        <w:rPr>
          <w:rFonts w:ascii="Arial Black" w:hAnsi="Arial Black" w:cs="Arial"/>
          <w:b/>
          <w:sz w:val="24"/>
          <w:szCs w:val="24"/>
        </w:rPr>
        <w:t>Przestrzeń dla biznesu</w:t>
      </w:r>
      <w:r w:rsidR="009F1424" w:rsidRPr="003B68FB">
        <w:rPr>
          <w:rFonts w:ascii="Arial Black" w:hAnsi="Arial Black" w:cs="Arial"/>
          <w:sz w:val="24"/>
          <w:szCs w:val="24"/>
        </w:rPr>
        <w:t>……………………</w:t>
      </w:r>
      <w:r w:rsidR="004C3B0F" w:rsidRPr="003B68FB">
        <w:rPr>
          <w:rFonts w:ascii="Arial Black" w:hAnsi="Arial Black" w:cs="Arial"/>
          <w:sz w:val="24"/>
          <w:szCs w:val="24"/>
        </w:rPr>
        <w:t>…….…</w:t>
      </w:r>
      <w:r w:rsidR="004321FA">
        <w:rPr>
          <w:rFonts w:ascii="Arial Black" w:hAnsi="Arial Black" w:cs="Arial"/>
          <w:sz w:val="24"/>
          <w:szCs w:val="24"/>
        </w:rPr>
        <w:t>…</w:t>
      </w:r>
      <w:r w:rsidR="004C3B0F" w:rsidRPr="003B68FB">
        <w:rPr>
          <w:rFonts w:ascii="Arial Black" w:hAnsi="Arial Black" w:cs="Arial"/>
          <w:sz w:val="24"/>
          <w:szCs w:val="24"/>
        </w:rPr>
        <w:t>8</w:t>
      </w:r>
      <w:r w:rsidR="003267DE" w:rsidRPr="003B68FB">
        <w:rPr>
          <w:rFonts w:ascii="Arial Black" w:hAnsi="Arial Black" w:cs="Arial"/>
          <w:sz w:val="24"/>
          <w:szCs w:val="24"/>
        </w:rPr>
        <w:t>4</w:t>
      </w:r>
    </w:p>
    <w:p w:rsidR="007C7E18" w:rsidRPr="003B68FB" w:rsidRDefault="007C7E18" w:rsidP="003B68FB">
      <w:pPr>
        <w:pStyle w:val="Tekstpodstawowy2"/>
        <w:widowControl w:val="0"/>
        <w:adjustRightInd w:val="0"/>
        <w:spacing w:after="0" w:line="276" w:lineRule="auto"/>
        <w:ind w:left="709"/>
        <w:textAlignment w:val="baseline"/>
        <w:rPr>
          <w:rFonts w:ascii="Arial Black" w:hAnsi="Arial Black" w:cs="Arial"/>
          <w:b/>
          <w:sz w:val="24"/>
          <w:szCs w:val="24"/>
        </w:rPr>
      </w:pPr>
      <w:r w:rsidRPr="003B68FB">
        <w:rPr>
          <w:rFonts w:ascii="Arial Black" w:hAnsi="Arial Black" w:cs="Arial"/>
          <w:sz w:val="24"/>
          <w:szCs w:val="24"/>
        </w:rPr>
        <w:t>III.1. Program Nr</w:t>
      </w:r>
      <w:r w:rsidR="004321FA">
        <w:rPr>
          <w:rFonts w:ascii="Arial Black" w:hAnsi="Arial Black" w:cs="Arial"/>
          <w:sz w:val="24"/>
          <w:szCs w:val="24"/>
        </w:rPr>
        <w:t xml:space="preserve"> </w:t>
      </w:r>
      <w:r w:rsidRPr="003B68FB">
        <w:rPr>
          <w:rFonts w:ascii="Arial Black" w:hAnsi="Arial Black" w:cs="Arial"/>
          <w:sz w:val="24"/>
          <w:szCs w:val="24"/>
        </w:rPr>
        <w:t>5</w:t>
      </w:r>
      <w:r w:rsidR="003B68FB" w:rsidRPr="003B68FB">
        <w:rPr>
          <w:rFonts w:ascii="Arial Black" w:hAnsi="Arial Black" w:cs="Arial"/>
          <w:sz w:val="24"/>
          <w:szCs w:val="24"/>
        </w:rPr>
        <w:t xml:space="preserve"> - </w:t>
      </w:r>
      <w:r w:rsidR="003B68FB" w:rsidRPr="003B68FB">
        <w:rPr>
          <w:rFonts w:ascii="Arial Black" w:hAnsi="Arial Black" w:cs="Arial"/>
          <w:b/>
          <w:sz w:val="24"/>
          <w:szCs w:val="24"/>
        </w:rPr>
        <w:t>Bydgoszcz sprawna komunikacyjnie…………</w:t>
      </w:r>
      <w:r w:rsidR="004321FA">
        <w:rPr>
          <w:rFonts w:ascii="Arial Black" w:hAnsi="Arial Black" w:cs="Arial"/>
          <w:b/>
          <w:sz w:val="24"/>
          <w:szCs w:val="24"/>
        </w:rPr>
        <w:t>…</w:t>
      </w:r>
      <w:r w:rsidR="00280B56" w:rsidRPr="003B68FB">
        <w:rPr>
          <w:rFonts w:ascii="Arial Black" w:hAnsi="Arial Black" w:cs="Arial"/>
          <w:sz w:val="24"/>
          <w:szCs w:val="24"/>
        </w:rPr>
        <w:t>97</w:t>
      </w:r>
    </w:p>
    <w:p w:rsidR="007C7E18" w:rsidRPr="003B68FB" w:rsidRDefault="007C7E18" w:rsidP="003B68FB">
      <w:pPr>
        <w:pStyle w:val="Tekstpodstawowy2"/>
        <w:widowControl w:val="0"/>
        <w:adjustRightInd w:val="0"/>
        <w:spacing w:after="0" w:line="276" w:lineRule="auto"/>
        <w:ind w:left="709"/>
        <w:textAlignment w:val="baseline"/>
        <w:rPr>
          <w:rFonts w:ascii="Arial Black" w:hAnsi="Arial Black" w:cs="Arial"/>
          <w:b/>
          <w:sz w:val="24"/>
          <w:szCs w:val="24"/>
        </w:rPr>
      </w:pPr>
      <w:r w:rsidRPr="003B68FB">
        <w:rPr>
          <w:rFonts w:ascii="Arial Black" w:hAnsi="Arial Black" w:cs="Arial"/>
          <w:sz w:val="24"/>
          <w:szCs w:val="24"/>
        </w:rPr>
        <w:t>III.1. Program Nr 6</w:t>
      </w:r>
      <w:r w:rsidR="003B68FB" w:rsidRPr="003B68FB">
        <w:rPr>
          <w:rFonts w:ascii="Arial Black" w:hAnsi="Arial Black" w:cs="Arial"/>
          <w:sz w:val="24"/>
          <w:szCs w:val="24"/>
        </w:rPr>
        <w:t xml:space="preserve"> - </w:t>
      </w:r>
      <w:r w:rsidR="003B68FB" w:rsidRPr="003B68FB">
        <w:rPr>
          <w:rFonts w:ascii="Arial Black" w:hAnsi="Arial Black" w:cs="Arial"/>
          <w:b/>
          <w:sz w:val="24"/>
          <w:szCs w:val="24"/>
        </w:rPr>
        <w:t>Cyfrowa Bydgoszcz</w:t>
      </w:r>
      <w:r w:rsidR="00280B56" w:rsidRPr="003B68FB">
        <w:rPr>
          <w:rFonts w:ascii="Arial Black" w:hAnsi="Arial Black" w:cs="Arial"/>
          <w:sz w:val="24"/>
          <w:szCs w:val="24"/>
        </w:rPr>
        <w:t>……………………………..….</w:t>
      </w:r>
      <w:r w:rsidR="004321FA">
        <w:rPr>
          <w:rFonts w:ascii="Arial Black" w:hAnsi="Arial Black" w:cs="Arial"/>
          <w:sz w:val="24"/>
          <w:szCs w:val="24"/>
        </w:rPr>
        <w:t>.</w:t>
      </w:r>
      <w:r w:rsidR="00280B56" w:rsidRPr="003B68FB">
        <w:rPr>
          <w:rFonts w:ascii="Arial Black" w:hAnsi="Arial Black" w:cs="Arial"/>
          <w:sz w:val="24"/>
          <w:szCs w:val="24"/>
        </w:rPr>
        <w:t>117</w:t>
      </w:r>
    </w:p>
    <w:p w:rsidR="007C7E18" w:rsidRPr="003B68FB" w:rsidRDefault="007C7E18" w:rsidP="003B68FB">
      <w:pPr>
        <w:pStyle w:val="Tekstpodstawowy2"/>
        <w:widowControl w:val="0"/>
        <w:adjustRightInd w:val="0"/>
        <w:spacing w:after="0" w:line="276" w:lineRule="auto"/>
        <w:ind w:left="709"/>
        <w:textAlignment w:val="baseline"/>
        <w:rPr>
          <w:rFonts w:ascii="Arial Black" w:hAnsi="Arial Black" w:cs="Arial"/>
          <w:b/>
          <w:sz w:val="24"/>
          <w:szCs w:val="24"/>
        </w:rPr>
      </w:pPr>
      <w:r w:rsidRPr="003B68FB">
        <w:rPr>
          <w:rFonts w:ascii="Arial Black" w:hAnsi="Arial Black" w:cs="Arial"/>
          <w:sz w:val="24"/>
          <w:szCs w:val="24"/>
        </w:rPr>
        <w:t>III.1. Program Nr 7</w:t>
      </w:r>
      <w:r w:rsidR="003B68FB" w:rsidRPr="003B68FB">
        <w:rPr>
          <w:rFonts w:ascii="Arial Black" w:hAnsi="Arial Black" w:cs="Arial"/>
          <w:sz w:val="24"/>
          <w:szCs w:val="24"/>
        </w:rPr>
        <w:t xml:space="preserve"> - </w:t>
      </w:r>
      <w:r w:rsidR="003B68FB" w:rsidRPr="003B68FB">
        <w:rPr>
          <w:rFonts w:ascii="Arial Black" w:hAnsi="Arial Black" w:cs="Arial"/>
          <w:b/>
          <w:sz w:val="24"/>
          <w:szCs w:val="24"/>
        </w:rPr>
        <w:t>Bydgoszcz na fali</w:t>
      </w:r>
      <w:r w:rsidR="00280B56" w:rsidRPr="003B68FB">
        <w:rPr>
          <w:rFonts w:ascii="Arial Black" w:hAnsi="Arial Black" w:cs="Arial"/>
          <w:sz w:val="24"/>
          <w:szCs w:val="24"/>
        </w:rPr>
        <w:t>…………………………………...</w:t>
      </w:r>
      <w:r w:rsidR="004321FA">
        <w:rPr>
          <w:rFonts w:ascii="Arial Black" w:hAnsi="Arial Black" w:cs="Arial"/>
          <w:sz w:val="24"/>
          <w:szCs w:val="24"/>
        </w:rPr>
        <w:t>.</w:t>
      </w:r>
      <w:r w:rsidR="00280B56" w:rsidRPr="003B68FB">
        <w:rPr>
          <w:rFonts w:ascii="Arial Black" w:hAnsi="Arial Black" w:cs="Arial"/>
          <w:sz w:val="24"/>
          <w:szCs w:val="24"/>
        </w:rPr>
        <w:t>125</w:t>
      </w:r>
    </w:p>
    <w:p w:rsidR="007C7E18" w:rsidRPr="003B68FB" w:rsidRDefault="007C7E18" w:rsidP="003B68FB">
      <w:pPr>
        <w:pStyle w:val="Tekstpodstawowy2"/>
        <w:widowControl w:val="0"/>
        <w:adjustRightInd w:val="0"/>
        <w:spacing w:after="0" w:line="276" w:lineRule="auto"/>
        <w:ind w:left="709"/>
        <w:textAlignment w:val="baseline"/>
        <w:rPr>
          <w:rFonts w:ascii="Arial Black" w:hAnsi="Arial Black" w:cs="Arial"/>
          <w:b/>
          <w:sz w:val="24"/>
          <w:szCs w:val="24"/>
        </w:rPr>
      </w:pPr>
      <w:r w:rsidRPr="003B68FB">
        <w:rPr>
          <w:rFonts w:ascii="Arial Black" w:hAnsi="Arial Black" w:cs="Arial"/>
          <w:sz w:val="24"/>
          <w:szCs w:val="24"/>
        </w:rPr>
        <w:t>III.1. Program Nr 8</w:t>
      </w:r>
      <w:r w:rsidR="003B68FB" w:rsidRPr="003B68FB">
        <w:rPr>
          <w:rFonts w:ascii="Arial Black" w:hAnsi="Arial Black" w:cs="Arial"/>
          <w:sz w:val="24"/>
          <w:szCs w:val="24"/>
        </w:rPr>
        <w:t xml:space="preserve"> - </w:t>
      </w:r>
      <w:r w:rsidR="003B68FB" w:rsidRPr="003B68FB">
        <w:rPr>
          <w:rFonts w:ascii="Arial Black" w:hAnsi="Arial Black" w:cs="Arial"/>
          <w:b/>
          <w:sz w:val="24"/>
          <w:szCs w:val="24"/>
        </w:rPr>
        <w:t>Przyjazne miasto dla środowiska</w:t>
      </w:r>
      <w:r w:rsidR="00280B56" w:rsidRPr="003B68FB">
        <w:rPr>
          <w:rFonts w:ascii="Arial Black" w:hAnsi="Arial Black" w:cs="Arial"/>
          <w:sz w:val="24"/>
          <w:szCs w:val="24"/>
        </w:rPr>
        <w:t>………</w:t>
      </w:r>
      <w:r w:rsidR="003B68FB" w:rsidRPr="003B68FB">
        <w:rPr>
          <w:rFonts w:ascii="Arial Black" w:hAnsi="Arial Black" w:cs="Arial"/>
          <w:sz w:val="24"/>
          <w:szCs w:val="24"/>
        </w:rPr>
        <w:t>...</w:t>
      </w:r>
      <w:r w:rsidR="00280B56" w:rsidRPr="003B68FB">
        <w:rPr>
          <w:rFonts w:ascii="Arial Black" w:hAnsi="Arial Black" w:cs="Arial"/>
          <w:sz w:val="24"/>
          <w:szCs w:val="24"/>
        </w:rPr>
        <w:t>…</w:t>
      </w:r>
      <w:r w:rsidR="004321FA">
        <w:rPr>
          <w:rFonts w:ascii="Arial Black" w:hAnsi="Arial Black" w:cs="Arial"/>
          <w:sz w:val="24"/>
          <w:szCs w:val="24"/>
        </w:rPr>
        <w:t>…</w:t>
      </w:r>
      <w:r w:rsidR="00280B56" w:rsidRPr="003B68FB">
        <w:rPr>
          <w:rFonts w:ascii="Arial Black" w:hAnsi="Arial Black" w:cs="Arial"/>
          <w:sz w:val="24"/>
          <w:szCs w:val="24"/>
        </w:rPr>
        <w:t>145</w:t>
      </w:r>
    </w:p>
    <w:p w:rsidR="007C7E18" w:rsidRPr="003B68FB" w:rsidRDefault="007C7E18" w:rsidP="003B68FB">
      <w:pPr>
        <w:pStyle w:val="Tekstpodstawowy2"/>
        <w:widowControl w:val="0"/>
        <w:adjustRightInd w:val="0"/>
        <w:spacing w:after="0" w:line="276" w:lineRule="auto"/>
        <w:ind w:left="709"/>
        <w:textAlignment w:val="baseline"/>
        <w:rPr>
          <w:rFonts w:ascii="Arial Black" w:hAnsi="Arial Black" w:cs="Arial"/>
          <w:b/>
          <w:sz w:val="24"/>
          <w:szCs w:val="24"/>
        </w:rPr>
      </w:pPr>
      <w:r w:rsidRPr="003B68FB">
        <w:rPr>
          <w:rFonts w:ascii="Arial Black" w:hAnsi="Arial Black" w:cs="Arial"/>
          <w:sz w:val="24"/>
          <w:szCs w:val="24"/>
        </w:rPr>
        <w:t>III.1. Program Nr 9</w:t>
      </w:r>
      <w:r w:rsidR="003B68FB" w:rsidRPr="003B68FB">
        <w:rPr>
          <w:rFonts w:ascii="Arial Black" w:hAnsi="Arial Black" w:cs="Arial"/>
          <w:sz w:val="24"/>
          <w:szCs w:val="24"/>
        </w:rPr>
        <w:t xml:space="preserve"> -</w:t>
      </w:r>
      <w:r w:rsidR="004321FA">
        <w:rPr>
          <w:rFonts w:ascii="Arial Black" w:hAnsi="Arial Black" w:cs="Arial"/>
          <w:sz w:val="24"/>
          <w:szCs w:val="24"/>
        </w:rPr>
        <w:t xml:space="preserve"> </w:t>
      </w:r>
      <w:r w:rsidR="003B68FB" w:rsidRPr="003B68FB">
        <w:rPr>
          <w:rFonts w:ascii="Arial Black" w:hAnsi="Arial Black" w:cs="Arial"/>
          <w:b/>
          <w:sz w:val="24"/>
          <w:szCs w:val="24"/>
        </w:rPr>
        <w:t>Edukacja dla każdego</w:t>
      </w:r>
      <w:r w:rsidR="009F1424" w:rsidRPr="003B68FB">
        <w:rPr>
          <w:rFonts w:ascii="Arial Black" w:hAnsi="Arial Black" w:cs="Arial"/>
          <w:sz w:val="24"/>
          <w:szCs w:val="24"/>
        </w:rPr>
        <w:t>……………………….…</w:t>
      </w:r>
      <w:r w:rsidR="004321FA">
        <w:rPr>
          <w:rFonts w:ascii="Arial Black" w:hAnsi="Arial Black" w:cs="Arial"/>
          <w:sz w:val="24"/>
          <w:szCs w:val="24"/>
        </w:rPr>
        <w:t>…..</w:t>
      </w:r>
      <w:r w:rsidR="009F1424" w:rsidRPr="003B68FB">
        <w:rPr>
          <w:rFonts w:ascii="Arial Black" w:hAnsi="Arial Black" w:cs="Arial"/>
          <w:sz w:val="24"/>
          <w:szCs w:val="24"/>
        </w:rPr>
        <w:t>1</w:t>
      </w:r>
      <w:r w:rsidR="00280B56" w:rsidRPr="003B68FB">
        <w:rPr>
          <w:rFonts w:ascii="Arial Black" w:hAnsi="Arial Black" w:cs="Arial"/>
          <w:sz w:val="24"/>
          <w:szCs w:val="24"/>
        </w:rPr>
        <w:t>69</w:t>
      </w:r>
    </w:p>
    <w:p w:rsidR="007C7E18" w:rsidRPr="003B68FB" w:rsidRDefault="007C7E18" w:rsidP="003B68FB">
      <w:pPr>
        <w:pStyle w:val="Tekstpodstawowy2"/>
        <w:widowControl w:val="0"/>
        <w:adjustRightInd w:val="0"/>
        <w:spacing w:after="0" w:line="276" w:lineRule="auto"/>
        <w:ind w:left="709"/>
        <w:textAlignment w:val="baseline"/>
        <w:rPr>
          <w:rFonts w:ascii="Arial Black" w:hAnsi="Arial Black" w:cs="Arial"/>
          <w:b/>
          <w:sz w:val="24"/>
          <w:szCs w:val="24"/>
        </w:rPr>
      </w:pPr>
      <w:r w:rsidRPr="003B68FB">
        <w:rPr>
          <w:rFonts w:ascii="Arial Black" w:hAnsi="Arial Black" w:cs="Arial"/>
          <w:sz w:val="24"/>
          <w:szCs w:val="24"/>
        </w:rPr>
        <w:t>III.1. Program Nr 10</w:t>
      </w:r>
      <w:r w:rsidR="003B68FB" w:rsidRPr="003B68FB">
        <w:rPr>
          <w:rFonts w:ascii="Arial Black" w:hAnsi="Arial Black" w:cs="Arial"/>
          <w:sz w:val="24"/>
          <w:szCs w:val="24"/>
        </w:rPr>
        <w:t xml:space="preserve"> - </w:t>
      </w:r>
      <w:r w:rsidR="003B68FB" w:rsidRPr="003B68FB">
        <w:rPr>
          <w:rFonts w:ascii="Arial Black" w:hAnsi="Arial Black" w:cs="Arial"/>
          <w:b/>
          <w:sz w:val="24"/>
          <w:szCs w:val="24"/>
        </w:rPr>
        <w:t>Żyjmy razem i zdrowo</w:t>
      </w:r>
      <w:r w:rsidR="00280B56" w:rsidRPr="003B68FB">
        <w:rPr>
          <w:rFonts w:ascii="Arial Black" w:hAnsi="Arial Black" w:cs="Arial"/>
          <w:sz w:val="24"/>
          <w:szCs w:val="24"/>
        </w:rPr>
        <w:t>……………</w:t>
      </w:r>
      <w:r w:rsidR="003B68FB" w:rsidRPr="003B68FB">
        <w:rPr>
          <w:rFonts w:ascii="Arial Black" w:hAnsi="Arial Black" w:cs="Arial"/>
          <w:sz w:val="24"/>
          <w:szCs w:val="24"/>
        </w:rPr>
        <w:t>..</w:t>
      </w:r>
      <w:r w:rsidR="00280B56" w:rsidRPr="003B68FB">
        <w:rPr>
          <w:rFonts w:ascii="Arial Black" w:hAnsi="Arial Black" w:cs="Arial"/>
          <w:sz w:val="24"/>
          <w:szCs w:val="24"/>
        </w:rPr>
        <w:t>…………….</w:t>
      </w:r>
      <w:r w:rsidR="004321FA">
        <w:rPr>
          <w:rFonts w:ascii="Arial Black" w:hAnsi="Arial Black" w:cs="Arial"/>
          <w:sz w:val="24"/>
          <w:szCs w:val="24"/>
        </w:rPr>
        <w:t>.</w:t>
      </w:r>
      <w:r w:rsidR="00280B56" w:rsidRPr="003B68FB">
        <w:rPr>
          <w:rFonts w:ascii="Arial Black" w:hAnsi="Arial Black" w:cs="Arial"/>
          <w:sz w:val="24"/>
          <w:szCs w:val="24"/>
        </w:rPr>
        <w:t>209</w:t>
      </w:r>
    </w:p>
    <w:p w:rsidR="007C7E18" w:rsidRPr="003B68FB" w:rsidRDefault="007C7E18" w:rsidP="003B68FB">
      <w:pPr>
        <w:pStyle w:val="Tekstpodstawowy2"/>
        <w:widowControl w:val="0"/>
        <w:adjustRightInd w:val="0"/>
        <w:spacing w:after="0" w:line="276" w:lineRule="auto"/>
        <w:ind w:left="709"/>
        <w:textAlignment w:val="baseline"/>
        <w:rPr>
          <w:rFonts w:ascii="Arial Black" w:hAnsi="Arial Black" w:cs="Arial"/>
          <w:b/>
          <w:sz w:val="24"/>
          <w:szCs w:val="24"/>
        </w:rPr>
      </w:pPr>
      <w:r w:rsidRPr="003B68FB">
        <w:rPr>
          <w:rFonts w:ascii="Arial Black" w:hAnsi="Arial Black" w:cs="Arial"/>
          <w:sz w:val="24"/>
          <w:szCs w:val="24"/>
        </w:rPr>
        <w:t>III.1. Program Nr 11</w:t>
      </w:r>
      <w:r w:rsidR="003B68FB" w:rsidRPr="003B68FB">
        <w:rPr>
          <w:rFonts w:ascii="Arial Black" w:hAnsi="Arial Black" w:cs="Arial"/>
          <w:sz w:val="24"/>
          <w:szCs w:val="24"/>
        </w:rPr>
        <w:t xml:space="preserve"> - </w:t>
      </w:r>
      <w:r w:rsidR="003B68FB" w:rsidRPr="003B68FB">
        <w:rPr>
          <w:rFonts w:ascii="Arial Black" w:hAnsi="Arial Black" w:cs="Arial"/>
          <w:b/>
          <w:sz w:val="24"/>
          <w:szCs w:val="24"/>
        </w:rPr>
        <w:t>Bezpieczna Bydgoszcz</w:t>
      </w:r>
      <w:r w:rsidR="00280B56" w:rsidRPr="003B68FB">
        <w:rPr>
          <w:rFonts w:ascii="Arial Black" w:hAnsi="Arial Black" w:cs="Arial"/>
          <w:sz w:val="24"/>
          <w:szCs w:val="24"/>
        </w:rPr>
        <w:t>……</w:t>
      </w:r>
      <w:r w:rsidR="003B68FB" w:rsidRPr="003B68FB">
        <w:rPr>
          <w:rFonts w:ascii="Arial Black" w:hAnsi="Arial Black" w:cs="Arial"/>
          <w:sz w:val="24"/>
          <w:szCs w:val="24"/>
        </w:rPr>
        <w:t>……...</w:t>
      </w:r>
      <w:r w:rsidR="00280B56" w:rsidRPr="003B68FB">
        <w:rPr>
          <w:rFonts w:ascii="Arial Black" w:hAnsi="Arial Black" w:cs="Arial"/>
          <w:sz w:val="24"/>
          <w:szCs w:val="24"/>
        </w:rPr>
        <w:t>…………….</w:t>
      </w:r>
      <w:r w:rsidR="004321FA">
        <w:rPr>
          <w:rFonts w:ascii="Arial Black" w:hAnsi="Arial Black" w:cs="Arial"/>
          <w:sz w:val="24"/>
          <w:szCs w:val="24"/>
        </w:rPr>
        <w:t>.</w:t>
      </w:r>
      <w:r w:rsidR="00280B56" w:rsidRPr="003B68FB">
        <w:rPr>
          <w:rFonts w:ascii="Arial Black" w:hAnsi="Arial Black" w:cs="Arial"/>
          <w:sz w:val="24"/>
          <w:szCs w:val="24"/>
        </w:rPr>
        <w:t>235</w:t>
      </w:r>
    </w:p>
    <w:p w:rsidR="007C7E18" w:rsidRPr="003B68FB" w:rsidRDefault="007C7E18" w:rsidP="003B68FB">
      <w:pPr>
        <w:pStyle w:val="Tekstpodstawowy2"/>
        <w:widowControl w:val="0"/>
        <w:adjustRightInd w:val="0"/>
        <w:spacing w:after="0" w:line="276" w:lineRule="auto"/>
        <w:ind w:left="709"/>
        <w:textAlignment w:val="baseline"/>
        <w:rPr>
          <w:rFonts w:ascii="Arial Black" w:hAnsi="Arial Black" w:cs="Arial"/>
          <w:b/>
          <w:sz w:val="24"/>
          <w:szCs w:val="24"/>
        </w:rPr>
      </w:pPr>
      <w:r w:rsidRPr="003B68FB">
        <w:rPr>
          <w:rFonts w:ascii="Arial Black" w:hAnsi="Arial Black" w:cs="Arial"/>
          <w:sz w:val="24"/>
          <w:szCs w:val="24"/>
        </w:rPr>
        <w:t>III.1. Program Nr 12</w:t>
      </w:r>
      <w:r w:rsidR="003B68FB" w:rsidRPr="003B68FB">
        <w:rPr>
          <w:rFonts w:ascii="Arial Black" w:hAnsi="Arial Black" w:cs="Arial"/>
          <w:sz w:val="24"/>
          <w:szCs w:val="24"/>
        </w:rPr>
        <w:t xml:space="preserve"> - </w:t>
      </w:r>
      <w:r w:rsidR="003B68FB" w:rsidRPr="003B68FB">
        <w:rPr>
          <w:rFonts w:ascii="Arial Black" w:hAnsi="Arial Black" w:cs="Arial"/>
          <w:b/>
          <w:sz w:val="24"/>
          <w:szCs w:val="24"/>
        </w:rPr>
        <w:t>Obywatelska Bydgoszcz</w:t>
      </w:r>
      <w:r w:rsidR="00280B56" w:rsidRPr="003B68FB">
        <w:rPr>
          <w:rFonts w:ascii="Arial Black" w:hAnsi="Arial Black" w:cs="Arial"/>
          <w:sz w:val="24"/>
          <w:szCs w:val="24"/>
        </w:rPr>
        <w:t>……</w:t>
      </w:r>
      <w:r w:rsidR="003B68FB" w:rsidRPr="003B68FB">
        <w:rPr>
          <w:rFonts w:ascii="Arial Black" w:hAnsi="Arial Black" w:cs="Arial"/>
          <w:sz w:val="24"/>
          <w:szCs w:val="24"/>
        </w:rPr>
        <w:t>...</w:t>
      </w:r>
      <w:r w:rsidR="00280B56" w:rsidRPr="003B68FB">
        <w:rPr>
          <w:rFonts w:ascii="Arial Black" w:hAnsi="Arial Black" w:cs="Arial"/>
          <w:sz w:val="24"/>
          <w:szCs w:val="24"/>
        </w:rPr>
        <w:t>………………</w:t>
      </w:r>
      <w:r w:rsidR="004321FA">
        <w:rPr>
          <w:rFonts w:ascii="Arial Black" w:hAnsi="Arial Black" w:cs="Arial"/>
          <w:sz w:val="24"/>
          <w:szCs w:val="24"/>
        </w:rPr>
        <w:t>…</w:t>
      </w:r>
      <w:r w:rsidR="00280B56" w:rsidRPr="003B68FB">
        <w:rPr>
          <w:rFonts w:ascii="Arial Black" w:hAnsi="Arial Black" w:cs="Arial"/>
          <w:sz w:val="24"/>
          <w:szCs w:val="24"/>
        </w:rPr>
        <w:t>253</w:t>
      </w:r>
    </w:p>
    <w:p w:rsidR="007C7E18" w:rsidRPr="003B68FB" w:rsidRDefault="007C7E18" w:rsidP="003B68FB">
      <w:pPr>
        <w:pStyle w:val="Tekstpodstawowy2"/>
        <w:widowControl w:val="0"/>
        <w:adjustRightInd w:val="0"/>
        <w:spacing w:after="0" w:line="276" w:lineRule="auto"/>
        <w:ind w:left="709"/>
        <w:textAlignment w:val="baseline"/>
        <w:rPr>
          <w:rFonts w:ascii="Arial Black" w:hAnsi="Arial Black" w:cs="Arial"/>
          <w:b/>
          <w:sz w:val="24"/>
          <w:szCs w:val="24"/>
        </w:rPr>
      </w:pPr>
      <w:r w:rsidRPr="003B68FB">
        <w:rPr>
          <w:rFonts w:ascii="Arial Black" w:hAnsi="Arial Black" w:cs="Arial"/>
          <w:sz w:val="24"/>
          <w:szCs w:val="24"/>
        </w:rPr>
        <w:t>III.1. Program Nr 13</w:t>
      </w:r>
      <w:r w:rsidR="003B68FB" w:rsidRPr="003B68FB">
        <w:rPr>
          <w:rFonts w:ascii="Arial Black" w:hAnsi="Arial Black" w:cs="Arial"/>
          <w:sz w:val="24"/>
          <w:szCs w:val="24"/>
        </w:rPr>
        <w:t xml:space="preserve"> - </w:t>
      </w:r>
      <w:r w:rsidR="003B68FB" w:rsidRPr="003B68FB">
        <w:rPr>
          <w:rFonts w:ascii="Arial Black" w:hAnsi="Arial Black" w:cs="Arial"/>
          <w:b/>
          <w:sz w:val="24"/>
          <w:szCs w:val="24"/>
        </w:rPr>
        <w:t>Miasto nauki……….</w:t>
      </w:r>
      <w:r w:rsidR="00280B56" w:rsidRPr="003B68FB">
        <w:rPr>
          <w:rFonts w:ascii="Arial Black" w:hAnsi="Arial Black" w:cs="Arial"/>
          <w:sz w:val="24"/>
          <w:szCs w:val="24"/>
        </w:rPr>
        <w:t>………</w:t>
      </w:r>
      <w:r w:rsidR="003B68FB" w:rsidRPr="003B68FB">
        <w:rPr>
          <w:rFonts w:ascii="Arial Black" w:hAnsi="Arial Black" w:cs="Arial"/>
          <w:sz w:val="24"/>
          <w:szCs w:val="24"/>
        </w:rPr>
        <w:t>...</w:t>
      </w:r>
      <w:r w:rsidR="00280B56" w:rsidRPr="003B68FB">
        <w:rPr>
          <w:rFonts w:ascii="Arial Black" w:hAnsi="Arial Black" w:cs="Arial"/>
          <w:sz w:val="24"/>
          <w:szCs w:val="24"/>
        </w:rPr>
        <w:t>……………………</w:t>
      </w:r>
      <w:r w:rsidR="004321FA">
        <w:rPr>
          <w:rFonts w:ascii="Arial Black" w:hAnsi="Arial Black" w:cs="Arial"/>
          <w:sz w:val="24"/>
          <w:szCs w:val="24"/>
        </w:rPr>
        <w:t>…</w:t>
      </w:r>
      <w:r w:rsidR="00280B56" w:rsidRPr="003B68FB">
        <w:rPr>
          <w:rFonts w:ascii="Arial Black" w:hAnsi="Arial Black" w:cs="Arial"/>
          <w:sz w:val="24"/>
          <w:szCs w:val="24"/>
        </w:rPr>
        <w:t>266</w:t>
      </w:r>
    </w:p>
    <w:p w:rsidR="007C7E18" w:rsidRPr="003B68FB" w:rsidRDefault="007C7E18" w:rsidP="003B68FB">
      <w:pPr>
        <w:pStyle w:val="Tekstpodstawowy2"/>
        <w:widowControl w:val="0"/>
        <w:adjustRightInd w:val="0"/>
        <w:spacing w:after="0" w:line="276" w:lineRule="auto"/>
        <w:ind w:left="709"/>
        <w:textAlignment w:val="baseline"/>
        <w:rPr>
          <w:rFonts w:ascii="Arial Black" w:hAnsi="Arial Black" w:cs="Arial"/>
          <w:b/>
          <w:sz w:val="24"/>
          <w:szCs w:val="24"/>
        </w:rPr>
      </w:pPr>
      <w:r w:rsidRPr="003B68FB">
        <w:rPr>
          <w:rFonts w:ascii="Arial Black" w:hAnsi="Arial Black" w:cs="Arial"/>
          <w:sz w:val="24"/>
          <w:szCs w:val="24"/>
        </w:rPr>
        <w:t>III.1. Program Nr 14</w:t>
      </w:r>
      <w:r w:rsidR="003B68FB" w:rsidRPr="003B68FB">
        <w:rPr>
          <w:rFonts w:ascii="Arial Black" w:hAnsi="Arial Black" w:cs="Arial"/>
          <w:sz w:val="24"/>
          <w:szCs w:val="24"/>
        </w:rPr>
        <w:t xml:space="preserve"> - </w:t>
      </w:r>
      <w:r w:rsidR="003B68FB" w:rsidRPr="003B68FB">
        <w:rPr>
          <w:rFonts w:ascii="Arial Black" w:hAnsi="Arial Black" w:cs="Arial"/>
          <w:b/>
          <w:sz w:val="24"/>
          <w:szCs w:val="24"/>
        </w:rPr>
        <w:t>Kultura energią miasta</w:t>
      </w:r>
      <w:r w:rsidR="00280B56" w:rsidRPr="003B68FB">
        <w:rPr>
          <w:rFonts w:ascii="Arial Black" w:hAnsi="Arial Black" w:cs="Arial"/>
          <w:sz w:val="24"/>
          <w:szCs w:val="24"/>
        </w:rPr>
        <w:t>…</w:t>
      </w:r>
      <w:r w:rsidR="003B68FB" w:rsidRPr="003B68FB">
        <w:rPr>
          <w:rFonts w:ascii="Arial Black" w:hAnsi="Arial Black" w:cs="Arial"/>
          <w:sz w:val="24"/>
          <w:szCs w:val="24"/>
        </w:rPr>
        <w:t>.</w:t>
      </w:r>
      <w:r w:rsidR="00280B56" w:rsidRPr="003B68FB">
        <w:rPr>
          <w:rFonts w:ascii="Arial Black" w:hAnsi="Arial Black" w:cs="Arial"/>
          <w:sz w:val="24"/>
          <w:szCs w:val="24"/>
        </w:rPr>
        <w:t>……………………</w:t>
      </w:r>
      <w:r w:rsidR="004321FA">
        <w:rPr>
          <w:rFonts w:ascii="Arial Black" w:hAnsi="Arial Black" w:cs="Arial"/>
          <w:sz w:val="24"/>
          <w:szCs w:val="24"/>
        </w:rPr>
        <w:t>….</w:t>
      </w:r>
      <w:r w:rsidR="00280B56" w:rsidRPr="003B68FB">
        <w:rPr>
          <w:rFonts w:ascii="Arial Black" w:hAnsi="Arial Black" w:cs="Arial"/>
          <w:sz w:val="24"/>
          <w:szCs w:val="24"/>
        </w:rPr>
        <w:t>285</w:t>
      </w:r>
    </w:p>
    <w:p w:rsidR="007C7E18" w:rsidRPr="003B68FB" w:rsidRDefault="007C7E18" w:rsidP="003B68FB">
      <w:pPr>
        <w:pStyle w:val="Tekstpodstawowy2"/>
        <w:widowControl w:val="0"/>
        <w:adjustRightInd w:val="0"/>
        <w:spacing w:after="0" w:line="276" w:lineRule="auto"/>
        <w:ind w:left="709"/>
        <w:textAlignment w:val="baseline"/>
        <w:rPr>
          <w:rFonts w:ascii="Arial Black" w:hAnsi="Arial Black" w:cs="Arial"/>
          <w:b/>
          <w:sz w:val="24"/>
          <w:szCs w:val="24"/>
        </w:rPr>
      </w:pPr>
      <w:r w:rsidRPr="003B68FB">
        <w:rPr>
          <w:rFonts w:ascii="Arial Black" w:hAnsi="Arial Black" w:cs="Arial"/>
          <w:sz w:val="24"/>
          <w:szCs w:val="24"/>
        </w:rPr>
        <w:t>III.1. Program Nr 15</w:t>
      </w:r>
      <w:r w:rsidR="003B68FB" w:rsidRPr="003B68FB">
        <w:rPr>
          <w:rFonts w:ascii="Arial Black" w:hAnsi="Arial Black" w:cs="Arial"/>
          <w:sz w:val="24"/>
          <w:szCs w:val="24"/>
        </w:rPr>
        <w:t xml:space="preserve"> - </w:t>
      </w:r>
      <w:r w:rsidR="003B68FB" w:rsidRPr="003B68FB">
        <w:rPr>
          <w:rFonts w:ascii="Arial Black" w:hAnsi="Arial Black" w:cs="Arial"/>
          <w:b/>
          <w:sz w:val="24"/>
          <w:szCs w:val="24"/>
        </w:rPr>
        <w:t>Sportowa Bydgoszcz…….</w:t>
      </w:r>
      <w:r w:rsidR="00280B56" w:rsidRPr="003B68FB">
        <w:rPr>
          <w:rFonts w:ascii="Arial Black" w:hAnsi="Arial Black" w:cs="Arial"/>
          <w:sz w:val="24"/>
          <w:szCs w:val="24"/>
        </w:rPr>
        <w:t>………………………</w:t>
      </w:r>
      <w:r w:rsidR="004321FA">
        <w:rPr>
          <w:rFonts w:ascii="Arial Black" w:hAnsi="Arial Black" w:cs="Arial"/>
          <w:sz w:val="24"/>
          <w:szCs w:val="24"/>
        </w:rPr>
        <w:t>.</w:t>
      </w:r>
      <w:r w:rsidR="00280B56" w:rsidRPr="003B68FB">
        <w:rPr>
          <w:rFonts w:ascii="Arial Black" w:hAnsi="Arial Black" w:cs="Arial"/>
          <w:sz w:val="24"/>
          <w:szCs w:val="24"/>
        </w:rPr>
        <w:t>.313</w:t>
      </w:r>
    </w:p>
    <w:p w:rsidR="007C7E18" w:rsidRPr="007C7E18" w:rsidRDefault="007C7E18" w:rsidP="009F1424">
      <w:pPr>
        <w:pStyle w:val="Akapitzlist"/>
        <w:ind w:left="708"/>
        <w:jc w:val="both"/>
        <w:rPr>
          <w:rFonts w:ascii="Arial Black" w:hAnsi="Arial Black" w:cs="Arial"/>
        </w:rPr>
      </w:pPr>
    </w:p>
    <w:p w:rsidR="007C7E18" w:rsidRPr="009F1424" w:rsidRDefault="007C7E18" w:rsidP="002C2921">
      <w:pPr>
        <w:pStyle w:val="Akapitzlist"/>
        <w:numPr>
          <w:ilvl w:val="0"/>
          <w:numId w:val="35"/>
        </w:numPr>
        <w:jc w:val="both"/>
        <w:rPr>
          <w:rFonts w:ascii="Arial Black" w:hAnsi="Arial Black" w:cs="Arial"/>
          <w:color w:val="0070C0"/>
        </w:rPr>
      </w:pPr>
      <w:r w:rsidRPr="009F1424">
        <w:rPr>
          <w:rFonts w:ascii="Arial Black" w:hAnsi="Arial Black" w:cs="Arial"/>
          <w:color w:val="0070C0"/>
        </w:rPr>
        <w:t>PODSUMOWANIE</w:t>
      </w:r>
      <w:r w:rsidR="00280B56">
        <w:rPr>
          <w:rFonts w:ascii="Arial Black" w:hAnsi="Arial Black" w:cs="Arial"/>
          <w:color w:val="0070C0"/>
        </w:rPr>
        <w:t>…………………………………………………………………..344</w:t>
      </w:r>
    </w:p>
    <w:p w:rsidR="007C7E18" w:rsidRPr="00280B56" w:rsidRDefault="007C7E18" w:rsidP="009F1424">
      <w:pPr>
        <w:jc w:val="both"/>
        <w:rPr>
          <w:rFonts w:ascii="Arial Black" w:hAnsi="Arial Black" w:cs="Arial"/>
          <w:color w:val="0070C0"/>
        </w:rPr>
      </w:pPr>
    </w:p>
    <w:p w:rsidR="007C7E18" w:rsidRPr="009F1424" w:rsidRDefault="007C7E18" w:rsidP="002C2921">
      <w:pPr>
        <w:pStyle w:val="Akapitzlist"/>
        <w:numPr>
          <w:ilvl w:val="0"/>
          <w:numId w:val="35"/>
        </w:numPr>
        <w:jc w:val="both"/>
        <w:rPr>
          <w:rFonts w:ascii="Arial Black" w:hAnsi="Arial Black" w:cs="Arial"/>
          <w:color w:val="0070C0"/>
        </w:rPr>
      </w:pPr>
      <w:r w:rsidRPr="009F1424">
        <w:rPr>
          <w:rFonts w:ascii="Arial Black" w:hAnsi="Arial Black" w:cs="Arial"/>
          <w:color w:val="0070C0"/>
        </w:rPr>
        <w:t>WYKAZ SKRÓTÓW</w:t>
      </w:r>
      <w:r w:rsidR="009F1424">
        <w:rPr>
          <w:rFonts w:ascii="Arial Black" w:hAnsi="Arial Black" w:cs="Arial"/>
          <w:color w:val="0070C0"/>
        </w:rPr>
        <w:t>…………</w:t>
      </w:r>
      <w:r w:rsidR="00280B56">
        <w:rPr>
          <w:rFonts w:ascii="Arial Black" w:hAnsi="Arial Black" w:cs="Arial"/>
          <w:color w:val="0070C0"/>
        </w:rPr>
        <w:t>……………………………………………………..348</w:t>
      </w:r>
    </w:p>
    <w:p w:rsidR="007C7E18" w:rsidRDefault="007C7E18" w:rsidP="009F1424">
      <w:pPr>
        <w:jc w:val="both"/>
      </w:pPr>
    </w:p>
    <w:p w:rsidR="007C7E18" w:rsidRDefault="007C7E18" w:rsidP="009F1424">
      <w:pPr>
        <w:jc w:val="both"/>
      </w:pPr>
    </w:p>
    <w:p w:rsidR="007C7E18" w:rsidRDefault="007C7E18" w:rsidP="009F1424">
      <w:pPr>
        <w:jc w:val="both"/>
      </w:pPr>
    </w:p>
    <w:p w:rsidR="007C7E18" w:rsidRDefault="007C7E18" w:rsidP="007C7E18"/>
    <w:p w:rsidR="007C7E18" w:rsidRDefault="007C7E18" w:rsidP="007C7E18"/>
    <w:p w:rsidR="007C7E18" w:rsidRDefault="007C7E18" w:rsidP="007C7E18"/>
    <w:p w:rsidR="007C7E18" w:rsidRDefault="007C7E18" w:rsidP="007C7E18"/>
    <w:p w:rsidR="00C23721" w:rsidRDefault="00C23721" w:rsidP="007C7E18"/>
    <w:p w:rsidR="00C23721" w:rsidRDefault="00C23721" w:rsidP="007C7E18"/>
    <w:p w:rsidR="00C23721" w:rsidRDefault="00C23721" w:rsidP="007C7E18"/>
    <w:p w:rsidR="00C23721" w:rsidRDefault="00C23721" w:rsidP="007C7E18"/>
    <w:p w:rsidR="007C7E18" w:rsidRDefault="007C7E18" w:rsidP="007C7E18"/>
    <w:p w:rsidR="007C7E18" w:rsidRDefault="007C7E18" w:rsidP="007C7E18"/>
    <w:p w:rsidR="007C7E18" w:rsidRDefault="007C7E18" w:rsidP="007C7E18"/>
    <w:p w:rsidR="007C7E18" w:rsidRDefault="007C7E18" w:rsidP="007C7E18"/>
    <w:p w:rsidR="007C7E18" w:rsidRDefault="007C7E18" w:rsidP="007C7E18"/>
    <w:p w:rsidR="007C7E18" w:rsidRDefault="007C7E18" w:rsidP="007C7E18"/>
    <w:p w:rsidR="007C7E18" w:rsidRDefault="007C7E18" w:rsidP="007C7E18"/>
    <w:p w:rsidR="007C7E18" w:rsidRDefault="007C7E18" w:rsidP="007C7E18"/>
    <w:p w:rsidR="007C7E18" w:rsidRDefault="007C7E18" w:rsidP="007C7E18"/>
    <w:p w:rsidR="003F72C3" w:rsidRPr="00984C9C" w:rsidRDefault="003F72C3" w:rsidP="002C2921">
      <w:pPr>
        <w:pStyle w:val="Nagwek1"/>
        <w:numPr>
          <w:ilvl w:val="0"/>
          <w:numId w:val="34"/>
        </w:numPr>
        <w:tabs>
          <w:tab w:val="left" w:pos="709"/>
        </w:tabs>
        <w:rPr>
          <w:rFonts w:ascii="Arial Black" w:hAnsi="Arial Black" w:cs="Arial"/>
          <w:b/>
          <w:color w:val="005A9E"/>
        </w:rPr>
      </w:pPr>
      <w:bookmarkStart w:id="4" w:name="_Toc498424383"/>
      <w:r w:rsidRPr="00984C9C">
        <w:rPr>
          <w:rFonts w:ascii="Arial Black" w:hAnsi="Arial Black" w:cs="Arial"/>
          <w:b/>
          <w:color w:val="005A9E"/>
        </w:rPr>
        <w:lastRenderedPageBreak/>
        <w:t>WPROWADZENIE</w:t>
      </w:r>
      <w:bookmarkEnd w:id="4"/>
    </w:p>
    <w:p w:rsidR="003F72C3" w:rsidRPr="00E013A3" w:rsidRDefault="003F72C3" w:rsidP="003F72C3">
      <w:pPr>
        <w:pStyle w:val="Stopka"/>
        <w:tabs>
          <w:tab w:val="clear" w:pos="4536"/>
          <w:tab w:val="clear" w:pos="9072"/>
        </w:tabs>
        <w:spacing w:before="120"/>
        <w:rPr>
          <w:rFonts w:ascii="Arial" w:hAnsi="Arial" w:cs="Arial"/>
          <w:color w:val="244061" w:themeColor="accent1" w:themeShade="80"/>
          <w:sz w:val="24"/>
        </w:rPr>
      </w:pPr>
    </w:p>
    <w:p w:rsidR="003F72C3" w:rsidRPr="00F45ABB" w:rsidRDefault="00555048" w:rsidP="00534375">
      <w:pPr>
        <w:jc w:val="both"/>
        <w:rPr>
          <w:rFonts w:ascii="Arial" w:hAnsi="Arial" w:cs="Arial"/>
          <w:sz w:val="22"/>
          <w:szCs w:val="22"/>
        </w:rPr>
      </w:pPr>
      <w:r w:rsidRPr="00F45ABB">
        <w:rPr>
          <w:rFonts w:ascii="Arial" w:hAnsi="Arial" w:cs="Arial"/>
          <w:noProof/>
          <w:sz w:val="24"/>
          <w:szCs w:val="24"/>
        </w:rPr>
        <w:drawing>
          <wp:anchor distT="0" distB="0" distL="114300" distR="114300" simplePos="0" relativeHeight="253000192" behindDoc="1" locked="0" layoutInCell="1" allowOverlap="1">
            <wp:simplePos x="0" y="0"/>
            <wp:positionH relativeFrom="column">
              <wp:posOffset>138430</wp:posOffset>
            </wp:positionH>
            <wp:positionV relativeFrom="paragraph">
              <wp:posOffset>2540</wp:posOffset>
            </wp:positionV>
            <wp:extent cx="5845202" cy="8261406"/>
            <wp:effectExtent l="19050" t="0" r="3148" b="0"/>
            <wp:wrapNone/>
            <wp:docPr id="48" name="Obraz 3" descr="D:\dane\kopie Mili\STRATEGIA\strategia Bydgoszczy\nowa strategia-2010\dokument\strategia do 2030\Strategia 2030\Folder\Awi-Graf\folder_strat_2030_pol_0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ne\kopie Mili\STRATEGIA\strategia Bydgoszczy\nowa strategia-2010\dokument\strategia do 2030\Strategia 2030\Folder\Awi-Graf\folder_strat_2030_pol_01_05.jpg"/>
                    <pic:cNvPicPr>
                      <a:picLocks noChangeAspect="1" noChangeArrowheads="1"/>
                    </pic:cNvPicPr>
                  </pic:nvPicPr>
                  <pic:blipFill>
                    <a:blip r:embed="rId9" cstate="print">
                      <a:grayscl/>
                      <a:lum bright="40000"/>
                    </a:blip>
                    <a:srcRect/>
                    <a:stretch>
                      <a:fillRect/>
                    </a:stretch>
                  </pic:blipFill>
                  <pic:spPr bwMode="auto">
                    <a:xfrm>
                      <a:off x="0" y="0"/>
                      <a:ext cx="5845202" cy="8261406"/>
                    </a:xfrm>
                    <a:prstGeom prst="rect">
                      <a:avLst/>
                    </a:prstGeom>
                    <a:noFill/>
                    <a:ln w="9525">
                      <a:noFill/>
                      <a:miter lim="800000"/>
                      <a:headEnd/>
                      <a:tailEnd/>
                    </a:ln>
                  </pic:spPr>
                </pic:pic>
              </a:graphicData>
            </a:graphic>
          </wp:anchor>
        </w:drawing>
      </w:r>
      <w:r w:rsidR="003F72C3" w:rsidRPr="00F45ABB">
        <w:rPr>
          <w:rFonts w:ascii="Arial" w:hAnsi="Arial" w:cs="Arial"/>
          <w:sz w:val="22"/>
          <w:szCs w:val="22"/>
        </w:rPr>
        <w:t xml:space="preserve">W listopadzie 2013 roku Rada Miasta Bydgoszczy podjęła uchwałę Nr XLVIII/1045/13 przyjmującą „Strategię Rozwoju Bydgoszczy do 2030 roku”. Opracowanie dokumentu poprzedzone zostało przeprowadzeniem diagnozy stanu istniejącego, analizy możliwości rozwoju oraz szerokich konsultacji społecznych. </w:t>
      </w:r>
    </w:p>
    <w:p w:rsidR="003F72C3" w:rsidRPr="00F45ABB" w:rsidRDefault="003F72C3" w:rsidP="00534375">
      <w:pPr>
        <w:jc w:val="both"/>
        <w:rPr>
          <w:rFonts w:ascii="Arial" w:hAnsi="Arial" w:cs="Arial"/>
          <w:sz w:val="22"/>
          <w:szCs w:val="22"/>
        </w:rPr>
      </w:pPr>
      <w:r w:rsidRPr="00F45ABB">
        <w:rPr>
          <w:rFonts w:ascii="Arial" w:hAnsi="Arial" w:cs="Arial"/>
          <w:sz w:val="22"/>
          <w:szCs w:val="22"/>
        </w:rPr>
        <w:t>Strategia wytycza kierunki rozwoju miasta, zgodnie z najlepiej pojętym interesem Bydgoszczy</w:t>
      </w:r>
      <w:r>
        <w:rPr>
          <w:rFonts w:ascii="Arial" w:hAnsi="Arial" w:cs="Arial"/>
          <w:sz w:val="22"/>
          <w:szCs w:val="22"/>
        </w:rPr>
        <w:t xml:space="preserve"> </w:t>
      </w:r>
      <w:r w:rsidRPr="00F45ABB">
        <w:rPr>
          <w:rFonts w:ascii="Arial" w:hAnsi="Arial" w:cs="Arial"/>
          <w:sz w:val="22"/>
          <w:szCs w:val="22"/>
        </w:rPr>
        <w:t>i jej mieszkańców. Dzięki społecznej partycypacji w powstawaniu Strategii, wykreowana została koncepcja rozwojowa uwzględniająca aspiracje bydgoszczan, dobrą jakość życia, nowoczesną gospodarkę, troskę o przestrzeń publiczną miasta oraz wartości nauki i kultury. Przyszłościowy wizerunek miasta określa wizja rozwoju, natomiast misja samorządu miasta oraz sformułowane cele strategiczne i operacyjne określają pożądane kierunki i priorytety rozwoju, których konsekwentna realizacja przyczyni się do osiągnięcia przyjętej wizji. Podstawą ich wyznaczenia było określenie wyzwań rozwojowych.</w:t>
      </w:r>
    </w:p>
    <w:p w:rsidR="003F72C3" w:rsidRPr="00984C9C" w:rsidRDefault="003F72C3" w:rsidP="00534375">
      <w:pPr>
        <w:autoSpaceDE w:val="0"/>
        <w:autoSpaceDN w:val="0"/>
        <w:spacing w:before="120"/>
        <w:jc w:val="both"/>
        <w:rPr>
          <w:rFonts w:ascii="Arial" w:hAnsi="Arial" w:cs="Arial"/>
          <w:b/>
          <w:sz w:val="22"/>
          <w:szCs w:val="22"/>
        </w:rPr>
      </w:pPr>
      <w:r w:rsidRPr="00984C9C">
        <w:rPr>
          <w:rFonts w:ascii="Arial" w:hAnsi="Arial" w:cs="Arial"/>
          <w:b/>
          <w:sz w:val="22"/>
          <w:szCs w:val="22"/>
        </w:rPr>
        <w:t>Główne wyzwania rozwoju Bydgoszczy:</w:t>
      </w:r>
    </w:p>
    <w:p w:rsidR="003F72C3" w:rsidRPr="00984C9C" w:rsidRDefault="003F72C3" w:rsidP="002C2921">
      <w:pPr>
        <w:numPr>
          <w:ilvl w:val="0"/>
          <w:numId w:val="20"/>
        </w:numPr>
        <w:ind w:left="714" w:right="1275" w:hanging="357"/>
        <w:jc w:val="both"/>
        <w:rPr>
          <w:rFonts w:ascii="Arial" w:hAnsi="Arial" w:cs="Arial"/>
          <w:i/>
          <w:sz w:val="22"/>
          <w:szCs w:val="22"/>
        </w:rPr>
      </w:pPr>
      <w:r w:rsidRPr="00984C9C">
        <w:rPr>
          <w:rFonts w:ascii="Arial" w:hAnsi="Arial" w:cs="Arial"/>
          <w:i/>
          <w:sz w:val="22"/>
          <w:szCs w:val="22"/>
        </w:rPr>
        <w:t>Zahamowanie spadku liczby ludności Bydgoszczy,</w:t>
      </w:r>
    </w:p>
    <w:p w:rsidR="003F72C3" w:rsidRPr="00984C9C" w:rsidRDefault="003F72C3" w:rsidP="002C2921">
      <w:pPr>
        <w:numPr>
          <w:ilvl w:val="0"/>
          <w:numId w:val="20"/>
        </w:numPr>
        <w:ind w:left="714" w:right="1275" w:hanging="357"/>
        <w:jc w:val="both"/>
        <w:rPr>
          <w:rFonts w:ascii="Arial" w:hAnsi="Arial" w:cs="Arial"/>
          <w:i/>
          <w:sz w:val="22"/>
          <w:szCs w:val="22"/>
        </w:rPr>
      </w:pPr>
      <w:r w:rsidRPr="00984C9C">
        <w:rPr>
          <w:rFonts w:ascii="Arial" w:hAnsi="Arial" w:cs="Arial"/>
          <w:i/>
          <w:sz w:val="22"/>
          <w:szCs w:val="22"/>
        </w:rPr>
        <w:t>Podniesienie statusu miasta jako ośrodka akademickiego,</w:t>
      </w:r>
    </w:p>
    <w:p w:rsidR="003F72C3" w:rsidRPr="00984C9C" w:rsidRDefault="003F72C3" w:rsidP="002C2921">
      <w:pPr>
        <w:numPr>
          <w:ilvl w:val="0"/>
          <w:numId w:val="20"/>
        </w:numPr>
        <w:ind w:left="714" w:right="1275" w:hanging="357"/>
        <w:jc w:val="both"/>
        <w:rPr>
          <w:rFonts w:ascii="Arial" w:hAnsi="Arial" w:cs="Arial"/>
          <w:i/>
          <w:sz w:val="22"/>
          <w:szCs w:val="22"/>
        </w:rPr>
      </w:pPr>
      <w:r w:rsidRPr="00984C9C">
        <w:rPr>
          <w:rFonts w:ascii="Arial" w:hAnsi="Arial" w:cs="Arial"/>
          <w:i/>
          <w:sz w:val="22"/>
          <w:szCs w:val="22"/>
        </w:rPr>
        <w:t>Wzmocnienie kapitału ludzkiego i społecznego,</w:t>
      </w:r>
    </w:p>
    <w:p w:rsidR="003F72C3" w:rsidRPr="00984C9C" w:rsidRDefault="003F72C3" w:rsidP="002C2921">
      <w:pPr>
        <w:numPr>
          <w:ilvl w:val="0"/>
          <w:numId w:val="20"/>
        </w:numPr>
        <w:ind w:left="714" w:right="1275" w:hanging="357"/>
        <w:jc w:val="both"/>
        <w:rPr>
          <w:rFonts w:ascii="Arial" w:hAnsi="Arial" w:cs="Arial"/>
          <w:i/>
          <w:sz w:val="22"/>
          <w:szCs w:val="22"/>
        </w:rPr>
      </w:pPr>
      <w:r w:rsidRPr="00984C9C">
        <w:rPr>
          <w:rFonts w:ascii="Arial" w:hAnsi="Arial" w:cs="Arial"/>
          <w:i/>
          <w:sz w:val="22"/>
          <w:szCs w:val="22"/>
        </w:rPr>
        <w:t>Zbudowanie silnego obszaru funkcjonalnego miasta,</w:t>
      </w:r>
    </w:p>
    <w:p w:rsidR="003F72C3" w:rsidRPr="00984C9C" w:rsidRDefault="003F72C3" w:rsidP="002C2921">
      <w:pPr>
        <w:numPr>
          <w:ilvl w:val="0"/>
          <w:numId w:val="20"/>
        </w:numPr>
        <w:ind w:left="714" w:right="1275" w:hanging="357"/>
        <w:jc w:val="both"/>
        <w:rPr>
          <w:rFonts w:ascii="Arial" w:hAnsi="Arial" w:cs="Arial"/>
          <w:i/>
          <w:sz w:val="22"/>
          <w:szCs w:val="22"/>
        </w:rPr>
      </w:pPr>
      <w:r w:rsidRPr="00984C9C">
        <w:rPr>
          <w:rFonts w:ascii="Arial" w:hAnsi="Arial" w:cs="Arial"/>
          <w:i/>
          <w:sz w:val="22"/>
          <w:szCs w:val="22"/>
        </w:rPr>
        <w:t>Rozwój funkcji metropolitalnych Bydgoszczy,</w:t>
      </w:r>
    </w:p>
    <w:p w:rsidR="003F72C3" w:rsidRPr="00984C9C" w:rsidRDefault="003F72C3" w:rsidP="002C2921">
      <w:pPr>
        <w:numPr>
          <w:ilvl w:val="0"/>
          <w:numId w:val="20"/>
        </w:numPr>
        <w:ind w:left="714" w:right="1275" w:hanging="357"/>
        <w:jc w:val="both"/>
        <w:rPr>
          <w:rFonts w:ascii="Arial" w:hAnsi="Arial" w:cs="Arial"/>
          <w:i/>
          <w:sz w:val="22"/>
          <w:szCs w:val="22"/>
        </w:rPr>
      </w:pPr>
      <w:r w:rsidRPr="00984C9C">
        <w:rPr>
          <w:rFonts w:ascii="Arial" w:hAnsi="Arial" w:cs="Arial"/>
          <w:i/>
          <w:sz w:val="22"/>
          <w:szCs w:val="22"/>
        </w:rPr>
        <w:t>Oparcie rozwoju lokalnej gospodarki na wiedzy i innowacjach,</w:t>
      </w:r>
    </w:p>
    <w:p w:rsidR="003F72C3" w:rsidRPr="00984C9C" w:rsidRDefault="003F72C3" w:rsidP="002C2921">
      <w:pPr>
        <w:numPr>
          <w:ilvl w:val="0"/>
          <w:numId w:val="20"/>
        </w:numPr>
        <w:ind w:left="714" w:hanging="357"/>
        <w:jc w:val="both"/>
        <w:rPr>
          <w:rFonts w:ascii="Arial" w:hAnsi="Arial" w:cs="Arial"/>
          <w:i/>
          <w:sz w:val="22"/>
          <w:szCs w:val="22"/>
        </w:rPr>
      </w:pPr>
      <w:r w:rsidRPr="00984C9C">
        <w:rPr>
          <w:rFonts w:ascii="Arial" w:hAnsi="Arial" w:cs="Arial"/>
          <w:i/>
          <w:sz w:val="22"/>
          <w:szCs w:val="22"/>
        </w:rPr>
        <w:t>Prowadzenie polityki rozwoju z zachowaniem zasad zrównoważonego rozwoju,</w:t>
      </w:r>
    </w:p>
    <w:p w:rsidR="003F72C3" w:rsidRPr="00984C9C" w:rsidRDefault="003F72C3" w:rsidP="002C2921">
      <w:pPr>
        <w:numPr>
          <w:ilvl w:val="0"/>
          <w:numId w:val="20"/>
        </w:numPr>
        <w:ind w:left="714" w:hanging="357"/>
        <w:jc w:val="both"/>
        <w:rPr>
          <w:rFonts w:ascii="Arial" w:hAnsi="Arial" w:cs="Arial"/>
          <w:i/>
          <w:sz w:val="22"/>
          <w:szCs w:val="22"/>
        </w:rPr>
      </w:pPr>
      <w:r w:rsidRPr="00984C9C">
        <w:rPr>
          <w:rFonts w:ascii="Arial" w:hAnsi="Arial" w:cs="Arial"/>
          <w:i/>
          <w:sz w:val="22"/>
          <w:szCs w:val="22"/>
        </w:rPr>
        <w:t xml:space="preserve">Poprawa dostępności komunikacyjnej Bydgoszczy i obszaru funkcjonalnego </w:t>
      </w:r>
      <w:r>
        <w:rPr>
          <w:rFonts w:ascii="Arial" w:hAnsi="Arial" w:cs="Arial"/>
          <w:i/>
          <w:sz w:val="22"/>
          <w:szCs w:val="22"/>
        </w:rPr>
        <w:br/>
      </w:r>
      <w:r w:rsidRPr="00984C9C">
        <w:rPr>
          <w:rFonts w:ascii="Arial" w:hAnsi="Arial" w:cs="Arial"/>
          <w:i/>
          <w:sz w:val="22"/>
          <w:szCs w:val="22"/>
        </w:rPr>
        <w:t>w układzie wewnętrznym i zewnętrznym (poprawa stanu dróg i układu komunikacyjnego, rozbudowa siatki połączeń lotniczych).</w:t>
      </w:r>
    </w:p>
    <w:p w:rsidR="003F72C3" w:rsidRDefault="003F72C3" w:rsidP="003F72C3">
      <w:pPr>
        <w:ind w:right="-1"/>
        <w:jc w:val="both"/>
        <w:rPr>
          <w:rFonts w:ascii="Arial" w:hAnsi="Arial" w:cs="Arial"/>
          <w:sz w:val="24"/>
          <w:szCs w:val="24"/>
        </w:rPr>
      </w:pPr>
      <w:r w:rsidRPr="00984C9C">
        <w:rPr>
          <w:rFonts w:ascii="Arial" w:hAnsi="Arial" w:cs="Arial"/>
          <w:sz w:val="24"/>
          <w:szCs w:val="24"/>
        </w:rPr>
        <w:t xml:space="preserve">  </w:t>
      </w:r>
    </w:p>
    <w:p w:rsidR="00534375" w:rsidRPr="00984C9C" w:rsidRDefault="00534375" w:rsidP="003F72C3">
      <w:pPr>
        <w:ind w:right="-1"/>
        <w:jc w:val="both"/>
        <w:rPr>
          <w:rFonts w:ascii="Arial" w:hAnsi="Arial" w:cs="Arial"/>
          <w:sz w:val="24"/>
          <w:szCs w:val="24"/>
        </w:rPr>
      </w:pPr>
    </w:p>
    <w:p w:rsidR="003F72C3" w:rsidRPr="00534375" w:rsidRDefault="003F72C3" w:rsidP="003F72C3">
      <w:pPr>
        <w:jc w:val="both"/>
        <w:rPr>
          <w:rFonts w:ascii="Arial" w:hAnsi="Arial" w:cs="Arial"/>
          <w:sz w:val="24"/>
          <w:szCs w:val="24"/>
        </w:rPr>
      </w:pPr>
      <w:r w:rsidRPr="00534375">
        <w:rPr>
          <w:rFonts w:ascii="Arial" w:hAnsi="Arial" w:cs="Arial"/>
          <w:b/>
          <w:i/>
          <w:sz w:val="24"/>
          <w:szCs w:val="24"/>
        </w:rPr>
        <w:t>Wizja rozwoju Bydgoszczy:</w:t>
      </w:r>
    </w:p>
    <w:p w:rsidR="003F72C3" w:rsidRPr="00534375" w:rsidRDefault="003F72C3" w:rsidP="003F72C3">
      <w:pPr>
        <w:spacing w:before="120"/>
        <w:ind w:right="-1"/>
        <w:jc w:val="both"/>
        <w:rPr>
          <w:rFonts w:ascii="Arial" w:hAnsi="Arial" w:cs="Arial"/>
          <w:b/>
          <w:i/>
          <w:sz w:val="22"/>
          <w:szCs w:val="22"/>
        </w:rPr>
      </w:pPr>
      <w:r w:rsidRPr="00534375">
        <w:rPr>
          <w:rFonts w:ascii="Arial" w:hAnsi="Arial" w:cs="Arial"/>
          <w:b/>
          <w:i/>
          <w:sz w:val="22"/>
          <w:szCs w:val="22"/>
        </w:rPr>
        <w:t>Bydgoszcz roku 2030 to w pełni ukształtowana metropolia, silnie powiązana ze swoim obszarem funkcjonalnym na płaszczyźnie wielorakiej współpracy z gminami ościennymi.</w:t>
      </w:r>
    </w:p>
    <w:p w:rsidR="003F72C3" w:rsidRPr="00534375" w:rsidRDefault="003F72C3" w:rsidP="003F72C3">
      <w:pPr>
        <w:spacing w:before="120"/>
        <w:ind w:right="-1"/>
        <w:jc w:val="both"/>
        <w:rPr>
          <w:rFonts w:ascii="Arial" w:hAnsi="Arial" w:cs="Arial"/>
          <w:b/>
          <w:i/>
          <w:sz w:val="22"/>
          <w:szCs w:val="22"/>
        </w:rPr>
      </w:pPr>
      <w:r w:rsidRPr="00534375">
        <w:rPr>
          <w:rFonts w:ascii="Arial" w:hAnsi="Arial" w:cs="Arial"/>
          <w:b/>
          <w:i/>
          <w:sz w:val="22"/>
          <w:szCs w:val="22"/>
        </w:rPr>
        <w:t xml:space="preserve">Bydgoszcz to centrum zarządzania administracyjnego i gospodarczego, o rozwiniętych gałęziach gospodarki opartej na technologiach przyjaznych dla środowiska naturalnego. </w:t>
      </w:r>
    </w:p>
    <w:p w:rsidR="003F72C3" w:rsidRPr="00534375" w:rsidRDefault="003F72C3" w:rsidP="003F72C3">
      <w:pPr>
        <w:spacing w:before="120"/>
        <w:ind w:right="-1"/>
        <w:jc w:val="both"/>
        <w:rPr>
          <w:rFonts w:ascii="Arial" w:hAnsi="Arial" w:cs="Arial"/>
          <w:b/>
          <w:i/>
          <w:sz w:val="22"/>
          <w:szCs w:val="22"/>
        </w:rPr>
      </w:pPr>
      <w:r w:rsidRPr="00534375">
        <w:rPr>
          <w:rFonts w:ascii="Arial" w:hAnsi="Arial" w:cs="Arial"/>
          <w:b/>
          <w:i/>
          <w:sz w:val="22"/>
          <w:szCs w:val="22"/>
        </w:rPr>
        <w:t>To także ośrodek zapewniający usługi wyższego rzędu w zakresie edukacji, nauki, kultury, zdrowia, sportu i turystyki.</w:t>
      </w:r>
    </w:p>
    <w:p w:rsidR="003F72C3" w:rsidRPr="00534375" w:rsidRDefault="003F72C3" w:rsidP="003F72C3">
      <w:pPr>
        <w:spacing w:before="120"/>
        <w:ind w:right="-1"/>
        <w:jc w:val="both"/>
        <w:rPr>
          <w:rFonts w:ascii="Arial" w:hAnsi="Arial" w:cs="Arial"/>
          <w:b/>
          <w:i/>
          <w:sz w:val="22"/>
          <w:szCs w:val="22"/>
        </w:rPr>
      </w:pPr>
      <w:r w:rsidRPr="00534375">
        <w:rPr>
          <w:rFonts w:ascii="Arial" w:hAnsi="Arial" w:cs="Arial"/>
          <w:b/>
          <w:i/>
          <w:sz w:val="22"/>
          <w:szCs w:val="22"/>
        </w:rPr>
        <w:t>Bydgoszcz to miasto doskonale skomunikowane z regionem oraz innymi ośrodkami miejskimi w kraju i w Europie. To również silny węzeł transportowo-logistyczny, rozwinięty w oparciu o sieć dróg szybkiego ruchu, nowoczesne linie kolejowe, liczne połączenia lotnicze oraz rozwój żeglugi śródlądowej.</w:t>
      </w:r>
    </w:p>
    <w:p w:rsidR="003F72C3" w:rsidRPr="00534375" w:rsidRDefault="003F72C3" w:rsidP="003F72C3">
      <w:pPr>
        <w:spacing w:before="120"/>
        <w:ind w:right="-1"/>
        <w:jc w:val="both"/>
        <w:rPr>
          <w:rFonts w:ascii="Arial" w:hAnsi="Arial" w:cs="Arial"/>
          <w:b/>
          <w:i/>
          <w:sz w:val="22"/>
          <w:szCs w:val="22"/>
        </w:rPr>
      </w:pPr>
      <w:r w:rsidRPr="00534375">
        <w:rPr>
          <w:rFonts w:ascii="Arial" w:hAnsi="Arial" w:cs="Arial"/>
          <w:b/>
          <w:i/>
          <w:sz w:val="22"/>
          <w:szCs w:val="22"/>
        </w:rPr>
        <w:t>Bydgoszcz to rozwinięty ośrodek uniwersytecki, oferujący zróżnicowany wachlarz kierunków kształcenia na wielu uczelniach wyższych. To także wiodące w regionie miasto w zakresie transferu wiedzy i innowacyjnej technologii z jednostek B+R do gospodarki.</w:t>
      </w:r>
    </w:p>
    <w:p w:rsidR="003F72C3" w:rsidRPr="00534375" w:rsidRDefault="003F72C3" w:rsidP="003F72C3">
      <w:pPr>
        <w:spacing w:before="120"/>
        <w:ind w:right="-1"/>
        <w:jc w:val="both"/>
        <w:rPr>
          <w:rFonts w:ascii="Arial" w:hAnsi="Arial" w:cs="Arial"/>
          <w:b/>
          <w:i/>
          <w:sz w:val="22"/>
          <w:szCs w:val="22"/>
        </w:rPr>
      </w:pPr>
      <w:r w:rsidRPr="00534375">
        <w:rPr>
          <w:rFonts w:ascii="Arial" w:hAnsi="Arial" w:cs="Arial"/>
          <w:b/>
          <w:i/>
          <w:sz w:val="22"/>
          <w:szCs w:val="22"/>
        </w:rPr>
        <w:t>Bydgoszcz to miasto bezpieczne i przyjazne jego mieszkańcom, zapewniające wysoką jakość zamieszkania oraz opieki zdrowotnej i socjalnej, a przede wszystkim oferujące liczne miejsca pracy.</w:t>
      </w:r>
    </w:p>
    <w:p w:rsidR="003F72C3" w:rsidRPr="00534375" w:rsidRDefault="003F72C3" w:rsidP="003F72C3">
      <w:pPr>
        <w:spacing w:before="120"/>
        <w:ind w:right="-1"/>
        <w:jc w:val="both"/>
        <w:rPr>
          <w:rFonts w:ascii="Arial" w:hAnsi="Arial" w:cs="Arial"/>
          <w:b/>
          <w:i/>
          <w:sz w:val="22"/>
          <w:szCs w:val="22"/>
        </w:rPr>
      </w:pPr>
      <w:r w:rsidRPr="00534375">
        <w:rPr>
          <w:rFonts w:ascii="Arial" w:hAnsi="Arial" w:cs="Arial"/>
          <w:b/>
          <w:i/>
          <w:sz w:val="22"/>
          <w:szCs w:val="22"/>
        </w:rPr>
        <w:t>Bydgoszcz to liczące się w kraju centrum kultury, o ugruntowanej pozycji działających placówek oraz o wysokiej randze imprez.</w:t>
      </w:r>
    </w:p>
    <w:p w:rsidR="003F72C3" w:rsidRPr="00534375" w:rsidRDefault="003F72C3" w:rsidP="003F72C3">
      <w:pPr>
        <w:spacing w:before="120"/>
        <w:ind w:right="-1"/>
        <w:jc w:val="both"/>
        <w:rPr>
          <w:rFonts w:ascii="Arial" w:hAnsi="Arial" w:cs="Arial"/>
          <w:b/>
          <w:i/>
          <w:sz w:val="22"/>
          <w:szCs w:val="22"/>
        </w:rPr>
      </w:pPr>
      <w:r w:rsidRPr="00534375">
        <w:rPr>
          <w:rFonts w:ascii="Arial" w:hAnsi="Arial" w:cs="Arial"/>
          <w:b/>
          <w:i/>
          <w:sz w:val="22"/>
          <w:szCs w:val="22"/>
        </w:rPr>
        <w:t>Bydgoszcz to wiodący w kraju ośrodek sportowy, oferujący szereg imprez o randze krajowej i międzynarodowej, posiadający wiele obiektów sportowych i klubów oraz zapewniający mieszkańcom czynną rekreację. To miasto o zagospodarowanej zieleni parkowej i leśnej oraz dysponujące atrakcyjną ofertą wypoczynkowo-turystyczną na bazie Bydgoskiego Węzła Wodnego.</w:t>
      </w:r>
    </w:p>
    <w:p w:rsidR="003F72C3" w:rsidRPr="00534375" w:rsidRDefault="003F72C3" w:rsidP="003F72C3">
      <w:pPr>
        <w:ind w:right="612"/>
        <w:jc w:val="both"/>
        <w:rPr>
          <w:rFonts w:ascii="Arial" w:hAnsi="Arial" w:cs="Arial"/>
          <w:sz w:val="24"/>
          <w:szCs w:val="24"/>
        </w:rPr>
      </w:pPr>
      <w:r w:rsidRPr="00534375">
        <w:rPr>
          <w:rFonts w:ascii="Arial" w:hAnsi="Arial" w:cs="Arial"/>
          <w:b/>
          <w:i/>
          <w:sz w:val="24"/>
          <w:szCs w:val="24"/>
        </w:rPr>
        <w:lastRenderedPageBreak/>
        <w:t>Misja:</w:t>
      </w:r>
    </w:p>
    <w:p w:rsidR="003F72C3" w:rsidRPr="00984C9C" w:rsidRDefault="003F72C3" w:rsidP="003F72C3">
      <w:pPr>
        <w:jc w:val="center"/>
        <w:rPr>
          <w:rFonts w:ascii="Arial Black" w:hAnsi="Arial Black" w:cs="Arial"/>
          <w:b/>
          <w:i/>
          <w:sz w:val="24"/>
          <w:szCs w:val="24"/>
        </w:rPr>
      </w:pPr>
      <w:r w:rsidRPr="00984C9C">
        <w:rPr>
          <w:rFonts w:ascii="Arial Black" w:hAnsi="Arial Black" w:cs="Arial"/>
          <w:b/>
          <w:i/>
          <w:sz w:val="24"/>
          <w:szCs w:val="24"/>
        </w:rPr>
        <w:t>Gospodarna Bydgoszcz przyjazna dla każdego</w:t>
      </w:r>
    </w:p>
    <w:p w:rsidR="003F72C3" w:rsidRPr="00984C9C" w:rsidRDefault="003F72C3" w:rsidP="003F72C3">
      <w:pPr>
        <w:jc w:val="center"/>
        <w:rPr>
          <w:rFonts w:ascii="Arial" w:hAnsi="Arial" w:cs="Arial"/>
          <w:i/>
        </w:rPr>
      </w:pPr>
      <w:r w:rsidRPr="00984C9C">
        <w:rPr>
          <w:rFonts w:ascii="Arial" w:hAnsi="Arial" w:cs="Arial"/>
          <w:i/>
        </w:rPr>
        <w:t>będąca:</w:t>
      </w:r>
    </w:p>
    <w:p w:rsidR="003F72C3" w:rsidRPr="00534375" w:rsidRDefault="003F72C3" w:rsidP="002C2921">
      <w:pPr>
        <w:pStyle w:val="Akapitzlist"/>
        <w:numPr>
          <w:ilvl w:val="0"/>
          <w:numId w:val="19"/>
        </w:numPr>
        <w:tabs>
          <w:tab w:val="left" w:pos="9213"/>
        </w:tabs>
        <w:spacing w:before="120"/>
        <w:ind w:left="284" w:right="-1" w:hanging="218"/>
        <w:jc w:val="both"/>
        <w:rPr>
          <w:rFonts w:ascii="Arial" w:hAnsi="Arial" w:cs="Arial"/>
          <w:b/>
          <w:i/>
          <w:sz w:val="22"/>
          <w:szCs w:val="22"/>
        </w:rPr>
      </w:pPr>
      <w:r w:rsidRPr="00534375">
        <w:rPr>
          <w:rFonts w:ascii="Arial" w:hAnsi="Arial" w:cs="Arial"/>
          <w:b/>
          <w:i/>
          <w:sz w:val="22"/>
          <w:szCs w:val="22"/>
        </w:rPr>
        <w:t>nowoczesną i funkcjonalną metropolią, sprzyjającą rozwojowi innowacyjnej gospodarki,</w:t>
      </w:r>
    </w:p>
    <w:p w:rsidR="003F72C3" w:rsidRPr="00534375" w:rsidRDefault="003F72C3" w:rsidP="002C2921">
      <w:pPr>
        <w:pStyle w:val="Akapitzlist"/>
        <w:numPr>
          <w:ilvl w:val="0"/>
          <w:numId w:val="19"/>
        </w:numPr>
        <w:spacing w:before="120"/>
        <w:ind w:left="284" w:right="566" w:hanging="218"/>
        <w:jc w:val="both"/>
        <w:rPr>
          <w:rFonts w:ascii="Arial" w:hAnsi="Arial" w:cs="Arial"/>
          <w:b/>
          <w:i/>
          <w:sz w:val="22"/>
          <w:szCs w:val="22"/>
        </w:rPr>
      </w:pPr>
      <w:r w:rsidRPr="00534375">
        <w:rPr>
          <w:rFonts w:ascii="Arial" w:hAnsi="Arial" w:cs="Arial"/>
          <w:b/>
          <w:i/>
          <w:sz w:val="22"/>
          <w:szCs w:val="22"/>
        </w:rPr>
        <w:t>miastem bezpiecznym, przyjaznym ludziom i środowisku, zapewniającym wysoką jakość</w:t>
      </w:r>
      <w:r w:rsidR="00534375" w:rsidRPr="00534375">
        <w:rPr>
          <w:rFonts w:ascii="Arial" w:hAnsi="Arial" w:cs="Arial"/>
          <w:b/>
          <w:i/>
          <w:sz w:val="22"/>
          <w:szCs w:val="22"/>
        </w:rPr>
        <w:t xml:space="preserve"> </w:t>
      </w:r>
      <w:r w:rsidRPr="00534375">
        <w:rPr>
          <w:rFonts w:ascii="Arial" w:hAnsi="Arial" w:cs="Arial"/>
          <w:b/>
          <w:i/>
          <w:sz w:val="22"/>
          <w:szCs w:val="22"/>
        </w:rPr>
        <w:t>życia,</w:t>
      </w:r>
    </w:p>
    <w:p w:rsidR="003F72C3" w:rsidRPr="00984C9C" w:rsidRDefault="003F72C3" w:rsidP="002C2921">
      <w:pPr>
        <w:pStyle w:val="Akapitzlist"/>
        <w:numPr>
          <w:ilvl w:val="0"/>
          <w:numId w:val="19"/>
        </w:numPr>
        <w:spacing w:before="120"/>
        <w:ind w:left="284" w:right="566" w:hanging="218"/>
        <w:jc w:val="both"/>
        <w:rPr>
          <w:rFonts w:ascii="Arial" w:hAnsi="Arial" w:cs="Arial"/>
          <w:b/>
          <w:i/>
          <w:sz w:val="20"/>
          <w:szCs w:val="20"/>
        </w:rPr>
      </w:pPr>
      <w:r w:rsidRPr="00534375">
        <w:rPr>
          <w:rFonts w:ascii="Arial" w:hAnsi="Arial" w:cs="Arial"/>
          <w:b/>
          <w:i/>
          <w:sz w:val="22"/>
          <w:szCs w:val="22"/>
        </w:rPr>
        <w:t>znaczącym krajowym i międzynarodowym ośrodkiem naukowym, kulturalnym, sportowym, turystycznym i administracyjnym</w:t>
      </w:r>
      <w:r w:rsidRPr="00984C9C">
        <w:rPr>
          <w:rFonts w:ascii="Arial" w:hAnsi="Arial" w:cs="Arial"/>
          <w:b/>
          <w:i/>
          <w:sz w:val="20"/>
          <w:szCs w:val="20"/>
        </w:rPr>
        <w:t>.</w:t>
      </w:r>
    </w:p>
    <w:p w:rsidR="003F72C3" w:rsidRPr="00984C9C" w:rsidRDefault="003F72C3" w:rsidP="003F72C3">
      <w:pPr>
        <w:ind w:right="-1"/>
        <w:jc w:val="both"/>
        <w:rPr>
          <w:rFonts w:ascii="Arial" w:hAnsi="Arial" w:cs="Arial"/>
          <w:sz w:val="24"/>
          <w:szCs w:val="24"/>
        </w:rPr>
      </w:pPr>
    </w:p>
    <w:p w:rsidR="003F72C3" w:rsidRPr="00534375" w:rsidRDefault="003F72C3" w:rsidP="003F72C3">
      <w:pPr>
        <w:autoSpaceDE w:val="0"/>
        <w:autoSpaceDN w:val="0"/>
        <w:spacing w:before="120"/>
        <w:jc w:val="both"/>
        <w:rPr>
          <w:rFonts w:ascii="Arial" w:hAnsi="Arial" w:cs="Arial"/>
          <w:b/>
          <w:sz w:val="24"/>
          <w:szCs w:val="24"/>
        </w:rPr>
      </w:pPr>
      <w:r w:rsidRPr="00534375">
        <w:rPr>
          <w:rFonts w:ascii="Arial" w:hAnsi="Arial" w:cs="Arial"/>
          <w:b/>
          <w:i/>
          <w:sz w:val="24"/>
          <w:szCs w:val="24"/>
        </w:rPr>
        <w:t>Cele strategiczne i operacyjne</w:t>
      </w:r>
      <w:r w:rsidRPr="00534375">
        <w:rPr>
          <w:rFonts w:ascii="Arial" w:hAnsi="Arial" w:cs="Arial"/>
          <w:b/>
          <w:sz w:val="24"/>
          <w:szCs w:val="24"/>
        </w:rPr>
        <w:t>:</w:t>
      </w:r>
    </w:p>
    <w:p w:rsidR="003F72C3" w:rsidRPr="00984C9C" w:rsidRDefault="003F72C3" w:rsidP="003F72C3">
      <w:pPr>
        <w:spacing w:before="240"/>
        <w:jc w:val="both"/>
        <w:rPr>
          <w:rFonts w:ascii="Arial" w:hAnsi="Arial" w:cs="Arial"/>
          <w:b/>
          <w:sz w:val="22"/>
          <w:szCs w:val="22"/>
        </w:rPr>
      </w:pPr>
      <w:r w:rsidRPr="00984C9C">
        <w:rPr>
          <w:rFonts w:ascii="Arial" w:hAnsi="Arial" w:cs="Arial"/>
          <w:b/>
          <w:sz w:val="22"/>
          <w:szCs w:val="22"/>
        </w:rPr>
        <w:t>Cel strategiczny I</w:t>
      </w:r>
    </w:p>
    <w:p w:rsidR="003F72C3" w:rsidRPr="00984C9C" w:rsidRDefault="003F72C3" w:rsidP="003F72C3">
      <w:pPr>
        <w:ind w:right="-1"/>
        <w:jc w:val="both"/>
        <w:rPr>
          <w:rFonts w:ascii="Arial" w:hAnsi="Arial" w:cs="Arial"/>
          <w:b/>
          <w:i/>
          <w:sz w:val="22"/>
          <w:szCs w:val="22"/>
        </w:rPr>
      </w:pPr>
      <w:r w:rsidRPr="00984C9C">
        <w:rPr>
          <w:rFonts w:ascii="Arial" w:hAnsi="Arial" w:cs="Arial"/>
          <w:b/>
          <w:i/>
          <w:sz w:val="22"/>
          <w:szCs w:val="22"/>
        </w:rPr>
        <w:t>Wzmocnienie i rozwój funkcji metropolitalnych Bydgoszczy</w:t>
      </w:r>
    </w:p>
    <w:p w:rsidR="003F72C3" w:rsidRPr="00984C9C" w:rsidRDefault="003F72C3" w:rsidP="003F72C3">
      <w:pPr>
        <w:spacing w:before="120"/>
        <w:jc w:val="both"/>
        <w:rPr>
          <w:rFonts w:ascii="Arial" w:hAnsi="Arial" w:cs="Arial"/>
          <w:b/>
          <w:sz w:val="22"/>
          <w:szCs w:val="22"/>
        </w:rPr>
      </w:pPr>
      <w:r w:rsidRPr="00984C9C">
        <w:rPr>
          <w:rFonts w:ascii="Arial" w:hAnsi="Arial" w:cs="Arial"/>
          <w:b/>
          <w:sz w:val="22"/>
          <w:szCs w:val="22"/>
        </w:rPr>
        <w:t>Cele operacyjne:</w:t>
      </w:r>
    </w:p>
    <w:p w:rsidR="003F72C3" w:rsidRPr="00984C9C" w:rsidRDefault="003F72C3" w:rsidP="00534375">
      <w:pPr>
        <w:ind w:left="546" w:right="-1" w:hanging="374"/>
        <w:jc w:val="both"/>
        <w:rPr>
          <w:rFonts w:ascii="Arial" w:hAnsi="Arial" w:cs="Arial"/>
          <w:sz w:val="22"/>
          <w:szCs w:val="22"/>
        </w:rPr>
      </w:pPr>
      <w:r w:rsidRPr="00984C9C">
        <w:rPr>
          <w:rFonts w:ascii="Arial" w:hAnsi="Arial" w:cs="Arial"/>
          <w:sz w:val="22"/>
          <w:szCs w:val="22"/>
        </w:rPr>
        <w:t>I.1. Wzmocnienie istniejących i rozwój nowych powiązań funkcjonalno-przestrzennych miejskiego obszaru funkcjonalnego na rzecz silnej metropolii</w:t>
      </w:r>
    </w:p>
    <w:p w:rsidR="003F72C3" w:rsidRPr="00984C9C" w:rsidRDefault="003F72C3" w:rsidP="00534375">
      <w:pPr>
        <w:ind w:left="546" w:right="-1" w:hanging="374"/>
        <w:jc w:val="both"/>
        <w:rPr>
          <w:rFonts w:ascii="Arial" w:hAnsi="Arial" w:cs="Arial"/>
          <w:sz w:val="22"/>
          <w:szCs w:val="22"/>
        </w:rPr>
      </w:pPr>
      <w:r w:rsidRPr="00984C9C">
        <w:rPr>
          <w:rFonts w:ascii="Arial" w:hAnsi="Arial" w:cs="Arial"/>
          <w:sz w:val="22"/>
          <w:szCs w:val="22"/>
        </w:rPr>
        <w:t>I.2. Wzmocnienie statusu miasta jako ośrodka uniwersyteckiego</w:t>
      </w:r>
    </w:p>
    <w:p w:rsidR="003F72C3" w:rsidRPr="00984C9C" w:rsidRDefault="003F72C3" w:rsidP="00534375">
      <w:pPr>
        <w:ind w:left="546" w:right="-1" w:hanging="374"/>
        <w:jc w:val="both"/>
        <w:rPr>
          <w:rFonts w:ascii="Arial" w:hAnsi="Arial" w:cs="Arial"/>
          <w:sz w:val="22"/>
          <w:szCs w:val="22"/>
        </w:rPr>
      </w:pPr>
      <w:r w:rsidRPr="00984C9C">
        <w:rPr>
          <w:rFonts w:ascii="Arial" w:hAnsi="Arial" w:cs="Arial"/>
          <w:sz w:val="22"/>
          <w:szCs w:val="22"/>
        </w:rPr>
        <w:t>I.3. Stworzenie warunków dla rozwoju kultury oraz ochrona dziedzictwa kulturowego</w:t>
      </w:r>
    </w:p>
    <w:p w:rsidR="003F72C3" w:rsidRPr="00984C9C" w:rsidRDefault="003F72C3" w:rsidP="00534375">
      <w:pPr>
        <w:ind w:left="546" w:right="-1" w:hanging="374"/>
        <w:jc w:val="both"/>
        <w:rPr>
          <w:rFonts w:ascii="Arial" w:hAnsi="Arial" w:cs="Arial"/>
          <w:sz w:val="22"/>
          <w:szCs w:val="22"/>
        </w:rPr>
      </w:pPr>
      <w:r w:rsidRPr="00984C9C">
        <w:rPr>
          <w:rFonts w:ascii="Arial" w:hAnsi="Arial" w:cs="Arial"/>
          <w:sz w:val="22"/>
          <w:szCs w:val="22"/>
        </w:rPr>
        <w:t>I.4. Rozwój sportu wyczynowego oraz wzmocnienie pozycji miasta jako ośrodka organizacji prestiżowych imprez sportowych</w:t>
      </w:r>
    </w:p>
    <w:p w:rsidR="003F72C3" w:rsidRPr="00984C9C" w:rsidRDefault="003F72C3" w:rsidP="00534375">
      <w:pPr>
        <w:ind w:left="546" w:right="-1" w:hanging="374"/>
        <w:jc w:val="both"/>
        <w:rPr>
          <w:rFonts w:ascii="Arial" w:hAnsi="Arial" w:cs="Arial"/>
          <w:sz w:val="22"/>
          <w:szCs w:val="22"/>
        </w:rPr>
      </w:pPr>
      <w:r w:rsidRPr="00984C9C">
        <w:rPr>
          <w:rFonts w:ascii="Arial" w:hAnsi="Arial" w:cs="Arial"/>
          <w:sz w:val="22"/>
          <w:szCs w:val="22"/>
        </w:rPr>
        <w:t>I.5. Podniesienie rangi miasta jako siedziby administracji rządowej, samorządowej, sądowniczej i wojskowej oraz instytucji i organizacji krajowych i międzynarodowych</w:t>
      </w:r>
    </w:p>
    <w:p w:rsidR="003F72C3" w:rsidRPr="00984C9C" w:rsidRDefault="003F72C3" w:rsidP="00534375">
      <w:pPr>
        <w:ind w:left="546" w:right="-1" w:hanging="374"/>
        <w:jc w:val="both"/>
        <w:rPr>
          <w:rFonts w:ascii="Arial" w:hAnsi="Arial" w:cs="Arial"/>
          <w:sz w:val="22"/>
          <w:szCs w:val="22"/>
        </w:rPr>
      </w:pPr>
      <w:r w:rsidRPr="00984C9C">
        <w:rPr>
          <w:rFonts w:ascii="Arial" w:hAnsi="Arial" w:cs="Arial"/>
          <w:sz w:val="22"/>
          <w:szCs w:val="22"/>
        </w:rPr>
        <w:t>I.6. Uczestnictwo Bydgoszczy w związkach i organizacjach miast oraz aktywność w zakresie kontaktów międzynarodowych</w:t>
      </w:r>
    </w:p>
    <w:p w:rsidR="003F72C3" w:rsidRPr="00984C9C" w:rsidRDefault="003F72C3" w:rsidP="003F72C3">
      <w:pPr>
        <w:ind w:left="567" w:right="-1" w:hanging="395"/>
        <w:jc w:val="both"/>
        <w:rPr>
          <w:rFonts w:ascii="Arial" w:hAnsi="Arial" w:cs="Arial"/>
          <w:sz w:val="24"/>
          <w:szCs w:val="24"/>
        </w:rPr>
      </w:pPr>
    </w:p>
    <w:p w:rsidR="003F72C3" w:rsidRPr="00984C9C" w:rsidRDefault="003F72C3" w:rsidP="00534375">
      <w:pPr>
        <w:spacing w:before="120"/>
        <w:jc w:val="both"/>
        <w:rPr>
          <w:rFonts w:ascii="Arial" w:hAnsi="Arial" w:cs="Arial"/>
          <w:b/>
          <w:sz w:val="22"/>
          <w:szCs w:val="22"/>
        </w:rPr>
      </w:pPr>
      <w:r w:rsidRPr="00984C9C">
        <w:rPr>
          <w:rFonts w:ascii="Arial" w:hAnsi="Arial" w:cs="Arial"/>
          <w:b/>
          <w:sz w:val="22"/>
          <w:szCs w:val="22"/>
        </w:rPr>
        <w:t xml:space="preserve">Cel strategiczny II </w:t>
      </w:r>
    </w:p>
    <w:p w:rsidR="003F72C3" w:rsidRPr="00984C9C" w:rsidRDefault="003F72C3" w:rsidP="00534375">
      <w:pPr>
        <w:ind w:right="-1"/>
        <w:jc w:val="both"/>
        <w:rPr>
          <w:rFonts w:ascii="Arial" w:hAnsi="Arial" w:cs="Arial"/>
          <w:b/>
          <w:i/>
          <w:sz w:val="22"/>
          <w:szCs w:val="22"/>
        </w:rPr>
      </w:pPr>
      <w:r w:rsidRPr="00984C9C">
        <w:rPr>
          <w:rFonts w:ascii="Arial" w:hAnsi="Arial" w:cs="Arial"/>
          <w:b/>
          <w:i/>
          <w:sz w:val="22"/>
          <w:szCs w:val="22"/>
        </w:rPr>
        <w:t>Wykreowanie konkurencyjnej i innowacyjnej gospodarki</w:t>
      </w:r>
    </w:p>
    <w:p w:rsidR="003F72C3" w:rsidRPr="00984C9C" w:rsidRDefault="003F72C3" w:rsidP="00534375">
      <w:pPr>
        <w:spacing w:before="120"/>
        <w:ind w:right="709"/>
        <w:jc w:val="both"/>
        <w:rPr>
          <w:rFonts w:ascii="Arial" w:hAnsi="Arial" w:cs="Arial"/>
          <w:b/>
          <w:sz w:val="22"/>
          <w:szCs w:val="22"/>
        </w:rPr>
      </w:pPr>
      <w:r w:rsidRPr="00984C9C">
        <w:rPr>
          <w:rFonts w:ascii="Arial" w:hAnsi="Arial" w:cs="Arial"/>
          <w:b/>
          <w:sz w:val="22"/>
          <w:szCs w:val="22"/>
        </w:rPr>
        <w:t>Cele operacyjne</w:t>
      </w:r>
    </w:p>
    <w:p w:rsidR="003F72C3" w:rsidRPr="00984C9C" w:rsidRDefault="003F72C3" w:rsidP="00534375">
      <w:pPr>
        <w:ind w:left="588" w:right="-1" w:hanging="416"/>
        <w:jc w:val="both"/>
        <w:rPr>
          <w:rFonts w:ascii="Arial" w:hAnsi="Arial" w:cs="Arial"/>
          <w:sz w:val="22"/>
          <w:szCs w:val="22"/>
        </w:rPr>
      </w:pPr>
      <w:r w:rsidRPr="00984C9C">
        <w:rPr>
          <w:rFonts w:ascii="Arial" w:hAnsi="Arial" w:cs="Arial"/>
          <w:sz w:val="22"/>
          <w:szCs w:val="22"/>
        </w:rPr>
        <w:t>II.1. Stworzenie warunków do dynamicznego rozwoju jednostek naukowych oraz efektywnego wykorzystania wyników badań w gospodarce</w:t>
      </w:r>
    </w:p>
    <w:p w:rsidR="003F72C3" w:rsidRPr="00984C9C" w:rsidRDefault="003F72C3" w:rsidP="00534375">
      <w:pPr>
        <w:ind w:left="588" w:right="-1" w:hanging="416"/>
        <w:jc w:val="both"/>
        <w:rPr>
          <w:rFonts w:ascii="Arial" w:hAnsi="Arial" w:cs="Arial"/>
          <w:sz w:val="22"/>
          <w:szCs w:val="22"/>
        </w:rPr>
      </w:pPr>
      <w:r w:rsidRPr="00984C9C">
        <w:rPr>
          <w:rFonts w:ascii="Arial" w:hAnsi="Arial" w:cs="Arial"/>
          <w:sz w:val="22"/>
          <w:szCs w:val="22"/>
        </w:rPr>
        <w:t>II.2. Podniesienie poziomu nowoczesności i innowacyjności bydgoskich firm poprzez rozwój współpracy nauki z gospodarką</w:t>
      </w:r>
    </w:p>
    <w:p w:rsidR="003F72C3" w:rsidRPr="00984C9C" w:rsidRDefault="003F72C3" w:rsidP="00534375">
      <w:pPr>
        <w:ind w:left="588" w:right="-1" w:hanging="416"/>
        <w:jc w:val="both"/>
        <w:rPr>
          <w:rFonts w:ascii="Arial" w:hAnsi="Arial" w:cs="Arial"/>
          <w:sz w:val="22"/>
          <w:szCs w:val="22"/>
        </w:rPr>
      </w:pPr>
      <w:r w:rsidRPr="00984C9C">
        <w:rPr>
          <w:rFonts w:ascii="Arial" w:hAnsi="Arial" w:cs="Arial"/>
          <w:sz w:val="22"/>
          <w:szCs w:val="22"/>
        </w:rPr>
        <w:t>II.3. Stworzenie warunków do inwestowania w Bydgoszczy</w:t>
      </w:r>
    </w:p>
    <w:p w:rsidR="003F72C3" w:rsidRPr="00984C9C" w:rsidRDefault="003F72C3" w:rsidP="00534375">
      <w:pPr>
        <w:ind w:left="588" w:right="-1" w:hanging="416"/>
        <w:jc w:val="both"/>
        <w:rPr>
          <w:rFonts w:ascii="Arial" w:hAnsi="Arial" w:cs="Arial"/>
          <w:sz w:val="22"/>
          <w:szCs w:val="22"/>
        </w:rPr>
      </w:pPr>
      <w:r w:rsidRPr="00984C9C">
        <w:rPr>
          <w:rFonts w:ascii="Arial" w:hAnsi="Arial" w:cs="Arial"/>
          <w:sz w:val="22"/>
          <w:szCs w:val="22"/>
        </w:rPr>
        <w:t>II.4. Wzrost aktywności gospodarczej istniejących podmiotów</w:t>
      </w:r>
    </w:p>
    <w:p w:rsidR="003F72C3" w:rsidRPr="00984C9C" w:rsidRDefault="003F72C3" w:rsidP="00534375">
      <w:pPr>
        <w:ind w:left="588" w:right="-1" w:hanging="416"/>
        <w:jc w:val="both"/>
        <w:rPr>
          <w:rFonts w:ascii="Arial" w:hAnsi="Arial" w:cs="Arial"/>
          <w:sz w:val="22"/>
          <w:szCs w:val="22"/>
        </w:rPr>
      </w:pPr>
      <w:r w:rsidRPr="00984C9C">
        <w:rPr>
          <w:rFonts w:ascii="Arial" w:hAnsi="Arial" w:cs="Arial"/>
          <w:sz w:val="22"/>
          <w:szCs w:val="22"/>
        </w:rPr>
        <w:t>II.5. Wzrost aktywności zawodowej i przedsiębiorczości bydgoszczan</w:t>
      </w:r>
    </w:p>
    <w:p w:rsidR="003F72C3" w:rsidRPr="00984C9C" w:rsidRDefault="003F72C3" w:rsidP="00534375">
      <w:pPr>
        <w:ind w:left="588" w:right="-1" w:hanging="416"/>
        <w:jc w:val="both"/>
        <w:rPr>
          <w:rFonts w:ascii="Arial" w:hAnsi="Arial" w:cs="Arial"/>
          <w:sz w:val="22"/>
          <w:szCs w:val="22"/>
        </w:rPr>
      </w:pPr>
      <w:r w:rsidRPr="00984C9C">
        <w:rPr>
          <w:rFonts w:ascii="Arial" w:hAnsi="Arial" w:cs="Arial"/>
          <w:sz w:val="22"/>
          <w:szCs w:val="22"/>
        </w:rPr>
        <w:t>II.6. Umocnienie pozycji Bydgoszczy jako ośrodka targowo-wystawienniczego</w:t>
      </w:r>
      <w:r>
        <w:rPr>
          <w:rFonts w:ascii="Arial" w:hAnsi="Arial" w:cs="Arial"/>
          <w:sz w:val="22"/>
          <w:szCs w:val="22"/>
        </w:rPr>
        <w:t xml:space="preserve"> </w:t>
      </w:r>
      <w:r w:rsidRPr="00984C9C">
        <w:rPr>
          <w:rFonts w:ascii="Arial" w:hAnsi="Arial" w:cs="Arial"/>
          <w:sz w:val="22"/>
          <w:szCs w:val="22"/>
        </w:rPr>
        <w:t>oraz miasta kongresów i zjazdów międzynarodowych i krajowych</w:t>
      </w:r>
    </w:p>
    <w:p w:rsidR="003F72C3" w:rsidRPr="00984C9C" w:rsidRDefault="003F72C3" w:rsidP="00534375">
      <w:pPr>
        <w:ind w:left="588" w:right="-1" w:hanging="416"/>
        <w:jc w:val="both"/>
        <w:rPr>
          <w:rFonts w:ascii="Arial" w:hAnsi="Arial" w:cs="Arial"/>
          <w:sz w:val="22"/>
          <w:szCs w:val="22"/>
        </w:rPr>
      </w:pPr>
      <w:r w:rsidRPr="00984C9C">
        <w:rPr>
          <w:rFonts w:ascii="Arial" w:hAnsi="Arial" w:cs="Arial"/>
          <w:sz w:val="22"/>
          <w:szCs w:val="22"/>
        </w:rPr>
        <w:t>II.7. Stworzenie warunków dla rozwoju sektora usług turystycznych</w:t>
      </w:r>
    </w:p>
    <w:p w:rsidR="003F72C3" w:rsidRPr="00984C9C" w:rsidRDefault="003F72C3" w:rsidP="00534375">
      <w:pPr>
        <w:ind w:left="567" w:right="-1" w:hanging="395"/>
        <w:jc w:val="both"/>
        <w:rPr>
          <w:rFonts w:ascii="Arial" w:hAnsi="Arial" w:cs="Arial"/>
          <w:sz w:val="24"/>
          <w:szCs w:val="24"/>
        </w:rPr>
      </w:pPr>
    </w:p>
    <w:p w:rsidR="003F72C3" w:rsidRPr="00984C9C" w:rsidRDefault="003F72C3" w:rsidP="00534375">
      <w:pPr>
        <w:spacing w:before="120"/>
        <w:jc w:val="both"/>
        <w:rPr>
          <w:rFonts w:ascii="Arial" w:hAnsi="Arial" w:cs="Arial"/>
          <w:b/>
          <w:sz w:val="22"/>
          <w:szCs w:val="22"/>
        </w:rPr>
      </w:pPr>
      <w:r w:rsidRPr="00984C9C">
        <w:rPr>
          <w:rFonts w:ascii="Arial" w:hAnsi="Arial" w:cs="Arial"/>
          <w:b/>
          <w:sz w:val="22"/>
          <w:szCs w:val="22"/>
        </w:rPr>
        <w:t xml:space="preserve">Cel strategiczny III </w:t>
      </w:r>
    </w:p>
    <w:p w:rsidR="003F72C3" w:rsidRPr="00984C9C" w:rsidRDefault="003F72C3" w:rsidP="00534375">
      <w:pPr>
        <w:ind w:right="-1"/>
        <w:jc w:val="both"/>
        <w:rPr>
          <w:rFonts w:ascii="Arial" w:hAnsi="Arial" w:cs="Arial"/>
          <w:b/>
          <w:i/>
          <w:sz w:val="22"/>
          <w:szCs w:val="22"/>
        </w:rPr>
      </w:pPr>
      <w:r w:rsidRPr="00984C9C">
        <w:rPr>
          <w:rFonts w:ascii="Arial" w:hAnsi="Arial" w:cs="Arial"/>
          <w:b/>
          <w:i/>
          <w:sz w:val="22"/>
          <w:szCs w:val="22"/>
        </w:rPr>
        <w:t>Ukształtowanie nowoczesnej i funkcjonalnej infrastruktury technicznej oraz ładu przestrzennego zgodnie z zasadami zrównoważonego rozwoju</w:t>
      </w:r>
    </w:p>
    <w:p w:rsidR="003F72C3" w:rsidRPr="00984C9C" w:rsidRDefault="003F72C3" w:rsidP="00534375">
      <w:pPr>
        <w:spacing w:before="120"/>
        <w:jc w:val="both"/>
        <w:rPr>
          <w:rFonts w:ascii="Arial" w:hAnsi="Arial" w:cs="Arial"/>
          <w:b/>
          <w:sz w:val="22"/>
          <w:szCs w:val="22"/>
        </w:rPr>
      </w:pPr>
      <w:r w:rsidRPr="00984C9C">
        <w:rPr>
          <w:rFonts w:ascii="Arial" w:hAnsi="Arial" w:cs="Arial"/>
          <w:b/>
          <w:sz w:val="22"/>
          <w:szCs w:val="22"/>
        </w:rPr>
        <w:t>Cele operacyjne</w:t>
      </w:r>
    </w:p>
    <w:p w:rsidR="003F72C3" w:rsidRPr="00984C9C" w:rsidRDefault="003F72C3" w:rsidP="00534375">
      <w:pPr>
        <w:tabs>
          <w:tab w:val="left" w:pos="4968"/>
          <w:tab w:val="left" w:pos="6408"/>
          <w:tab w:val="left" w:pos="7848"/>
        </w:tabs>
        <w:ind w:left="709" w:right="-1" w:hanging="567"/>
        <w:jc w:val="both"/>
        <w:rPr>
          <w:rFonts w:ascii="Arial" w:hAnsi="Arial" w:cs="Arial"/>
          <w:sz w:val="22"/>
          <w:szCs w:val="22"/>
        </w:rPr>
      </w:pPr>
      <w:r w:rsidRPr="00984C9C">
        <w:rPr>
          <w:rFonts w:ascii="Arial" w:hAnsi="Arial" w:cs="Arial"/>
          <w:sz w:val="22"/>
          <w:szCs w:val="22"/>
        </w:rPr>
        <w:t>III.1. Rozwój transportu zbiorowego</w:t>
      </w:r>
    </w:p>
    <w:p w:rsidR="003F72C3" w:rsidRPr="00984C9C" w:rsidRDefault="003F72C3" w:rsidP="00534375">
      <w:pPr>
        <w:tabs>
          <w:tab w:val="left" w:pos="4968"/>
          <w:tab w:val="left" w:pos="6408"/>
          <w:tab w:val="left" w:pos="7848"/>
        </w:tabs>
        <w:ind w:left="709" w:right="-1" w:hanging="567"/>
        <w:jc w:val="both"/>
        <w:rPr>
          <w:rFonts w:ascii="Arial" w:hAnsi="Arial" w:cs="Arial"/>
          <w:sz w:val="22"/>
          <w:szCs w:val="22"/>
        </w:rPr>
      </w:pPr>
      <w:r w:rsidRPr="00984C9C">
        <w:rPr>
          <w:rFonts w:ascii="Arial" w:hAnsi="Arial" w:cs="Arial"/>
          <w:sz w:val="22"/>
          <w:szCs w:val="22"/>
        </w:rPr>
        <w:t>III.2. Rozwój układu drogowego</w:t>
      </w:r>
    </w:p>
    <w:p w:rsidR="003F72C3" w:rsidRPr="00984C9C" w:rsidRDefault="003F72C3" w:rsidP="00534375">
      <w:pPr>
        <w:tabs>
          <w:tab w:val="left" w:pos="4968"/>
          <w:tab w:val="left" w:pos="6408"/>
          <w:tab w:val="left" w:pos="7848"/>
        </w:tabs>
        <w:ind w:left="709" w:right="-1" w:hanging="567"/>
        <w:jc w:val="both"/>
        <w:rPr>
          <w:rFonts w:ascii="Arial" w:hAnsi="Arial" w:cs="Arial"/>
          <w:sz w:val="22"/>
          <w:szCs w:val="22"/>
        </w:rPr>
      </w:pPr>
      <w:r w:rsidRPr="00984C9C">
        <w:rPr>
          <w:rFonts w:ascii="Arial" w:hAnsi="Arial" w:cs="Arial"/>
          <w:sz w:val="22"/>
          <w:szCs w:val="22"/>
        </w:rPr>
        <w:t>III.3. Sprawna komunikacja wewnętrzna i zewnętrzna obszaru funkcjonalnego miasta</w:t>
      </w:r>
    </w:p>
    <w:p w:rsidR="003F72C3" w:rsidRPr="00984C9C" w:rsidRDefault="003F72C3" w:rsidP="00534375">
      <w:pPr>
        <w:tabs>
          <w:tab w:val="left" w:pos="4968"/>
          <w:tab w:val="left" w:pos="6408"/>
          <w:tab w:val="left" w:pos="7848"/>
        </w:tabs>
        <w:ind w:left="709" w:right="-1" w:hanging="567"/>
        <w:jc w:val="both"/>
        <w:rPr>
          <w:rFonts w:ascii="Arial" w:hAnsi="Arial" w:cs="Arial"/>
          <w:sz w:val="22"/>
          <w:szCs w:val="22"/>
        </w:rPr>
      </w:pPr>
      <w:r w:rsidRPr="00984C9C">
        <w:rPr>
          <w:rFonts w:ascii="Arial" w:hAnsi="Arial" w:cs="Arial"/>
          <w:sz w:val="22"/>
          <w:szCs w:val="22"/>
        </w:rPr>
        <w:t>III.4. Poprawa i ochrona środowiska naturalnego</w:t>
      </w:r>
    </w:p>
    <w:p w:rsidR="003F72C3" w:rsidRPr="00984C9C" w:rsidRDefault="003F72C3" w:rsidP="00534375">
      <w:pPr>
        <w:tabs>
          <w:tab w:val="left" w:pos="4968"/>
          <w:tab w:val="left" w:pos="6408"/>
          <w:tab w:val="left" w:pos="7848"/>
        </w:tabs>
        <w:ind w:left="709" w:right="-1" w:hanging="567"/>
        <w:jc w:val="both"/>
        <w:rPr>
          <w:rFonts w:ascii="Arial" w:hAnsi="Arial" w:cs="Arial"/>
          <w:sz w:val="22"/>
          <w:szCs w:val="22"/>
        </w:rPr>
      </w:pPr>
      <w:r w:rsidRPr="00984C9C">
        <w:rPr>
          <w:rFonts w:ascii="Arial" w:hAnsi="Arial" w:cs="Arial"/>
          <w:sz w:val="22"/>
          <w:szCs w:val="22"/>
        </w:rPr>
        <w:t xml:space="preserve">III.5. Rozwinięta infrastruktura społeczeństwa informacyjnego – cyfryzacja  </w:t>
      </w:r>
    </w:p>
    <w:p w:rsidR="003F72C3" w:rsidRPr="00984C9C" w:rsidRDefault="003F72C3" w:rsidP="00534375">
      <w:pPr>
        <w:tabs>
          <w:tab w:val="left" w:pos="4968"/>
          <w:tab w:val="left" w:pos="6408"/>
          <w:tab w:val="left" w:pos="7848"/>
        </w:tabs>
        <w:ind w:left="709" w:right="-1" w:hanging="567"/>
        <w:jc w:val="both"/>
        <w:rPr>
          <w:rFonts w:ascii="Arial" w:hAnsi="Arial" w:cs="Arial"/>
          <w:sz w:val="22"/>
          <w:szCs w:val="22"/>
        </w:rPr>
      </w:pPr>
      <w:r w:rsidRPr="00984C9C">
        <w:rPr>
          <w:rFonts w:ascii="Arial" w:hAnsi="Arial" w:cs="Arial"/>
          <w:sz w:val="22"/>
          <w:szCs w:val="22"/>
        </w:rPr>
        <w:t>III.6. Wysoka jakość usług infrastrukturalnych</w:t>
      </w:r>
    </w:p>
    <w:p w:rsidR="003F72C3" w:rsidRPr="00984C9C" w:rsidRDefault="003F72C3" w:rsidP="00534375">
      <w:pPr>
        <w:tabs>
          <w:tab w:val="left" w:pos="4968"/>
          <w:tab w:val="left" w:pos="6408"/>
          <w:tab w:val="left" w:pos="7848"/>
        </w:tabs>
        <w:ind w:left="709" w:right="-1" w:hanging="567"/>
        <w:jc w:val="both"/>
        <w:rPr>
          <w:rFonts w:ascii="Arial" w:hAnsi="Arial" w:cs="Arial"/>
          <w:sz w:val="22"/>
          <w:szCs w:val="22"/>
        </w:rPr>
      </w:pPr>
      <w:r w:rsidRPr="00984C9C">
        <w:rPr>
          <w:rFonts w:ascii="Arial" w:hAnsi="Arial" w:cs="Arial"/>
          <w:sz w:val="22"/>
          <w:szCs w:val="22"/>
        </w:rPr>
        <w:t>III.7. Ład przestrzenny i poprawa jakości przestrzeni publicznej</w:t>
      </w:r>
    </w:p>
    <w:p w:rsidR="003F72C3" w:rsidRPr="00984C9C" w:rsidRDefault="003F72C3" w:rsidP="00534375">
      <w:pPr>
        <w:ind w:left="709" w:right="-1" w:hanging="567"/>
        <w:jc w:val="both"/>
        <w:rPr>
          <w:rFonts w:ascii="Arial" w:hAnsi="Arial" w:cs="Arial"/>
          <w:sz w:val="22"/>
          <w:szCs w:val="22"/>
        </w:rPr>
      </w:pPr>
      <w:r w:rsidRPr="00984C9C">
        <w:rPr>
          <w:rFonts w:ascii="Arial" w:hAnsi="Arial" w:cs="Arial"/>
          <w:sz w:val="22"/>
          <w:szCs w:val="22"/>
        </w:rPr>
        <w:t>III.8. Zrewitalizowane tereny zdegradowane</w:t>
      </w:r>
    </w:p>
    <w:p w:rsidR="00534375" w:rsidRDefault="00534375" w:rsidP="00534375">
      <w:pPr>
        <w:spacing w:before="120"/>
        <w:jc w:val="both"/>
        <w:rPr>
          <w:rFonts w:ascii="Arial" w:hAnsi="Arial" w:cs="Arial"/>
          <w:b/>
          <w:sz w:val="22"/>
          <w:szCs w:val="22"/>
        </w:rPr>
      </w:pPr>
    </w:p>
    <w:p w:rsidR="003F72C3" w:rsidRPr="00984C9C" w:rsidRDefault="003F72C3" w:rsidP="00534375">
      <w:pPr>
        <w:spacing w:before="120"/>
        <w:jc w:val="both"/>
        <w:rPr>
          <w:rFonts w:ascii="Arial" w:hAnsi="Arial" w:cs="Arial"/>
          <w:b/>
          <w:sz w:val="22"/>
          <w:szCs w:val="22"/>
        </w:rPr>
      </w:pPr>
      <w:r w:rsidRPr="00984C9C">
        <w:rPr>
          <w:rFonts w:ascii="Arial" w:hAnsi="Arial" w:cs="Arial"/>
          <w:b/>
          <w:sz w:val="22"/>
          <w:szCs w:val="22"/>
        </w:rPr>
        <w:lastRenderedPageBreak/>
        <w:t xml:space="preserve">Cel strategiczny IV </w:t>
      </w:r>
    </w:p>
    <w:p w:rsidR="003F72C3" w:rsidRPr="00984C9C" w:rsidRDefault="003F72C3" w:rsidP="00534375">
      <w:pPr>
        <w:ind w:right="-1"/>
        <w:jc w:val="both"/>
        <w:rPr>
          <w:rFonts w:ascii="Arial" w:hAnsi="Arial" w:cs="Arial"/>
          <w:b/>
          <w:i/>
          <w:sz w:val="22"/>
          <w:szCs w:val="22"/>
        </w:rPr>
      </w:pPr>
      <w:r w:rsidRPr="00984C9C">
        <w:rPr>
          <w:rFonts w:ascii="Arial" w:hAnsi="Arial" w:cs="Arial"/>
          <w:b/>
          <w:i/>
          <w:sz w:val="22"/>
          <w:szCs w:val="22"/>
        </w:rPr>
        <w:t>Stworzenie warunków dla wszechstronnego rozwoju mieszkańców Bydgoszczy</w:t>
      </w:r>
    </w:p>
    <w:p w:rsidR="00A37005" w:rsidRDefault="00A37005" w:rsidP="00534375">
      <w:pPr>
        <w:spacing w:before="120"/>
        <w:jc w:val="both"/>
        <w:rPr>
          <w:rFonts w:ascii="Arial" w:hAnsi="Arial" w:cs="Arial"/>
          <w:b/>
          <w:sz w:val="22"/>
          <w:szCs w:val="22"/>
        </w:rPr>
      </w:pPr>
    </w:p>
    <w:p w:rsidR="003F72C3" w:rsidRPr="00984C9C" w:rsidRDefault="003F72C3" w:rsidP="00534375">
      <w:pPr>
        <w:spacing w:before="120"/>
        <w:jc w:val="both"/>
        <w:rPr>
          <w:rFonts w:ascii="Arial" w:hAnsi="Arial" w:cs="Arial"/>
          <w:b/>
          <w:sz w:val="22"/>
          <w:szCs w:val="22"/>
        </w:rPr>
      </w:pPr>
      <w:r w:rsidRPr="00984C9C">
        <w:rPr>
          <w:rFonts w:ascii="Arial" w:hAnsi="Arial" w:cs="Arial"/>
          <w:b/>
          <w:sz w:val="22"/>
          <w:szCs w:val="22"/>
        </w:rPr>
        <w:t>Cele operacyjne:</w:t>
      </w:r>
    </w:p>
    <w:p w:rsidR="003F72C3" w:rsidRPr="00984C9C" w:rsidRDefault="003F72C3" w:rsidP="00534375">
      <w:pPr>
        <w:ind w:left="658" w:right="-1" w:hanging="516"/>
        <w:jc w:val="both"/>
        <w:rPr>
          <w:rFonts w:ascii="Arial" w:hAnsi="Arial" w:cs="Arial"/>
          <w:sz w:val="22"/>
          <w:szCs w:val="22"/>
        </w:rPr>
      </w:pPr>
      <w:r w:rsidRPr="00984C9C">
        <w:rPr>
          <w:rFonts w:ascii="Arial" w:hAnsi="Arial" w:cs="Arial"/>
          <w:sz w:val="22"/>
          <w:szCs w:val="22"/>
        </w:rPr>
        <w:t>IV.1. Poprawa warunków mieszkaniowych</w:t>
      </w:r>
    </w:p>
    <w:p w:rsidR="003F72C3" w:rsidRPr="00984C9C" w:rsidRDefault="003F72C3" w:rsidP="00534375">
      <w:pPr>
        <w:ind w:left="658" w:right="-1" w:hanging="516"/>
        <w:jc w:val="both"/>
        <w:rPr>
          <w:rFonts w:ascii="Arial" w:hAnsi="Arial" w:cs="Arial"/>
          <w:sz w:val="22"/>
          <w:szCs w:val="22"/>
        </w:rPr>
      </w:pPr>
      <w:r w:rsidRPr="00984C9C">
        <w:rPr>
          <w:rFonts w:ascii="Arial" w:hAnsi="Arial" w:cs="Arial"/>
          <w:sz w:val="22"/>
          <w:szCs w:val="22"/>
        </w:rPr>
        <w:t>IV.2. Wysoka jakość i dostępność usług zdrowotnych</w:t>
      </w:r>
    </w:p>
    <w:p w:rsidR="003F72C3" w:rsidRPr="00984C9C" w:rsidRDefault="003F72C3" w:rsidP="00534375">
      <w:pPr>
        <w:ind w:left="658" w:right="-1" w:hanging="516"/>
        <w:jc w:val="both"/>
        <w:rPr>
          <w:rFonts w:ascii="Arial" w:hAnsi="Arial" w:cs="Arial"/>
          <w:sz w:val="22"/>
          <w:szCs w:val="22"/>
        </w:rPr>
      </w:pPr>
      <w:r w:rsidRPr="00984C9C">
        <w:rPr>
          <w:rFonts w:ascii="Arial" w:hAnsi="Arial" w:cs="Arial"/>
          <w:sz w:val="22"/>
          <w:szCs w:val="22"/>
        </w:rPr>
        <w:t>IV.3. Wysoka jakość kształcenia, opieki i wychowania</w:t>
      </w:r>
    </w:p>
    <w:p w:rsidR="003F72C3" w:rsidRPr="00984C9C" w:rsidRDefault="003F72C3" w:rsidP="00534375">
      <w:pPr>
        <w:ind w:left="658" w:right="-1" w:hanging="516"/>
        <w:jc w:val="both"/>
        <w:rPr>
          <w:rFonts w:ascii="Arial" w:hAnsi="Arial" w:cs="Arial"/>
          <w:sz w:val="22"/>
          <w:szCs w:val="22"/>
        </w:rPr>
      </w:pPr>
      <w:r w:rsidRPr="00984C9C">
        <w:rPr>
          <w:rFonts w:ascii="Arial" w:hAnsi="Arial" w:cs="Arial"/>
          <w:sz w:val="22"/>
          <w:szCs w:val="22"/>
        </w:rPr>
        <w:t>IV.4. Powszechny dostęp do kultury oraz korzystania z jej walorów i dóbr przez mieszkańców</w:t>
      </w:r>
    </w:p>
    <w:p w:rsidR="003F72C3" w:rsidRPr="00984C9C" w:rsidRDefault="003F72C3" w:rsidP="00534375">
      <w:pPr>
        <w:ind w:left="658" w:right="-1" w:hanging="516"/>
        <w:jc w:val="both"/>
        <w:rPr>
          <w:rFonts w:ascii="Arial" w:hAnsi="Arial" w:cs="Arial"/>
          <w:sz w:val="22"/>
          <w:szCs w:val="22"/>
        </w:rPr>
      </w:pPr>
      <w:r w:rsidRPr="00984C9C">
        <w:rPr>
          <w:rFonts w:ascii="Arial" w:hAnsi="Arial" w:cs="Arial"/>
          <w:sz w:val="22"/>
          <w:szCs w:val="22"/>
        </w:rPr>
        <w:t>IV.5. Szeroka, ogólnodostępna baza sportowo-rekreacyjna służąca wzrostowi aktywności fizycznej mieszkańców</w:t>
      </w:r>
    </w:p>
    <w:p w:rsidR="003F72C3" w:rsidRPr="00984C9C" w:rsidRDefault="003F72C3" w:rsidP="00534375">
      <w:pPr>
        <w:ind w:left="658" w:right="-1" w:hanging="516"/>
        <w:jc w:val="both"/>
        <w:rPr>
          <w:rFonts w:ascii="Arial" w:hAnsi="Arial" w:cs="Arial"/>
          <w:sz w:val="22"/>
          <w:szCs w:val="22"/>
        </w:rPr>
      </w:pPr>
      <w:r w:rsidRPr="00984C9C">
        <w:rPr>
          <w:rFonts w:ascii="Arial" w:hAnsi="Arial" w:cs="Arial"/>
          <w:sz w:val="22"/>
          <w:szCs w:val="22"/>
        </w:rPr>
        <w:t>IV.6. Poprawa stanu bezpieczeństwa i porządku publicznego</w:t>
      </w:r>
    </w:p>
    <w:p w:rsidR="003F72C3" w:rsidRPr="00984C9C" w:rsidRDefault="003F72C3" w:rsidP="00534375">
      <w:pPr>
        <w:ind w:left="658" w:right="-1" w:hanging="516"/>
        <w:jc w:val="both"/>
        <w:rPr>
          <w:rFonts w:ascii="Arial" w:hAnsi="Arial" w:cs="Arial"/>
          <w:sz w:val="22"/>
          <w:szCs w:val="22"/>
        </w:rPr>
      </w:pPr>
      <w:r w:rsidRPr="00984C9C">
        <w:rPr>
          <w:rFonts w:ascii="Arial" w:hAnsi="Arial" w:cs="Arial"/>
          <w:sz w:val="22"/>
          <w:szCs w:val="22"/>
        </w:rPr>
        <w:t>IV.7. Stworzenie warunków sprzyjających włączeniu społecznemu</w:t>
      </w:r>
    </w:p>
    <w:p w:rsidR="003F72C3" w:rsidRPr="00984C9C" w:rsidRDefault="003F72C3" w:rsidP="00534375">
      <w:pPr>
        <w:ind w:left="658" w:right="-1" w:hanging="516"/>
        <w:jc w:val="both"/>
        <w:rPr>
          <w:rFonts w:ascii="Arial" w:hAnsi="Arial" w:cs="Arial"/>
          <w:sz w:val="22"/>
          <w:szCs w:val="22"/>
        </w:rPr>
      </w:pPr>
      <w:r w:rsidRPr="00984C9C">
        <w:rPr>
          <w:rFonts w:ascii="Arial" w:hAnsi="Arial" w:cs="Arial"/>
          <w:sz w:val="22"/>
          <w:szCs w:val="22"/>
        </w:rPr>
        <w:t>IV.8. Wzrost poczucia tożsamości lokalnej i świadomości obywatelskiej oraz wysoka aktywność społeczna mieszańców</w:t>
      </w:r>
    </w:p>
    <w:p w:rsidR="003F72C3" w:rsidRPr="00984C9C" w:rsidRDefault="003F72C3" w:rsidP="00534375">
      <w:pPr>
        <w:ind w:left="658" w:right="-1" w:hanging="516"/>
        <w:jc w:val="both"/>
        <w:rPr>
          <w:rFonts w:ascii="Arial" w:hAnsi="Arial" w:cs="Arial"/>
          <w:sz w:val="22"/>
          <w:szCs w:val="22"/>
        </w:rPr>
      </w:pPr>
      <w:r w:rsidRPr="00984C9C">
        <w:rPr>
          <w:rFonts w:ascii="Arial" w:hAnsi="Arial" w:cs="Arial"/>
          <w:sz w:val="22"/>
          <w:szCs w:val="22"/>
        </w:rPr>
        <w:t>IV.9. Skuteczna promocja miasta i jego walorów</w:t>
      </w:r>
    </w:p>
    <w:p w:rsidR="003F72C3" w:rsidRPr="00F45ABB" w:rsidRDefault="003F72C3" w:rsidP="00534375">
      <w:pPr>
        <w:autoSpaceDE w:val="0"/>
        <w:autoSpaceDN w:val="0"/>
        <w:adjustRightInd w:val="0"/>
        <w:spacing w:before="120"/>
        <w:jc w:val="both"/>
        <w:rPr>
          <w:rFonts w:ascii="Arial" w:hAnsi="Arial" w:cs="Arial"/>
          <w:sz w:val="22"/>
          <w:szCs w:val="22"/>
        </w:rPr>
      </w:pPr>
      <w:r w:rsidRPr="00F45ABB">
        <w:rPr>
          <w:rFonts w:ascii="Arial" w:hAnsi="Arial" w:cs="Arial"/>
          <w:sz w:val="22"/>
          <w:szCs w:val="22"/>
        </w:rPr>
        <w:t>Integralną częścią Strategii są programy sektorowe, których wdrażanie poprzez określone przedsięwzięcia i zadania, służy</w:t>
      </w:r>
      <w:r>
        <w:rPr>
          <w:rFonts w:ascii="Arial" w:hAnsi="Arial" w:cs="Arial"/>
          <w:sz w:val="22"/>
          <w:szCs w:val="22"/>
        </w:rPr>
        <w:t xml:space="preserve"> </w:t>
      </w:r>
      <w:r w:rsidRPr="00F45ABB">
        <w:rPr>
          <w:rFonts w:ascii="Arial" w:hAnsi="Arial" w:cs="Arial"/>
          <w:sz w:val="22"/>
          <w:szCs w:val="22"/>
        </w:rPr>
        <w:t>osiągnięciu w</w:t>
      </w:r>
      <w:r>
        <w:rPr>
          <w:rFonts w:ascii="Arial" w:hAnsi="Arial" w:cs="Arial"/>
          <w:sz w:val="22"/>
          <w:szCs w:val="22"/>
        </w:rPr>
        <w:t>skazanych</w:t>
      </w:r>
      <w:r w:rsidRPr="00F45ABB">
        <w:rPr>
          <w:rFonts w:ascii="Arial" w:hAnsi="Arial" w:cs="Arial"/>
          <w:sz w:val="22"/>
          <w:szCs w:val="22"/>
        </w:rPr>
        <w:t xml:space="preserve"> celów rozwojowych. Strategia wraz z jej celami stanowi więc wyzwanie zarówno dla władz samorządowych, jak</w:t>
      </w:r>
      <w:r>
        <w:rPr>
          <w:rFonts w:ascii="Arial" w:hAnsi="Arial" w:cs="Arial"/>
          <w:sz w:val="22"/>
          <w:szCs w:val="22"/>
        </w:rPr>
        <w:t xml:space="preserve"> </w:t>
      </w:r>
      <w:r w:rsidRPr="00F45ABB">
        <w:rPr>
          <w:rFonts w:ascii="Arial" w:hAnsi="Arial" w:cs="Arial"/>
          <w:sz w:val="22"/>
          <w:szCs w:val="22"/>
        </w:rPr>
        <w:t xml:space="preserve">i społeczności lokalnej. </w:t>
      </w:r>
    </w:p>
    <w:p w:rsidR="003F72C3" w:rsidRPr="00F45ABB" w:rsidRDefault="003F72C3" w:rsidP="00534375">
      <w:pPr>
        <w:pStyle w:val="Stopka"/>
        <w:tabs>
          <w:tab w:val="clear" w:pos="4536"/>
          <w:tab w:val="clear" w:pos="9072"/>
        </w:tabs>
        <w:spacing w:before="120"/>
        <w:jc w:val="both"/>
        <w:rPr>
          <w:rFonts w:ascii="Arial" w:hAnsi="Arial" w:cs="Arial"/>
          <w:sz w:val="22"/>
          <w:szCs w:val="22"/>
        </w:rPr>
      </w:pPr>
      <w:r w:rsidRPr="00F45ABB">
        <w:rPr>
          <w:rFonts w:ascii="Arial" w:hAnsi="Arial" w:cs="Arial"/>
          <w:sz w:val="22"/>
          <w:szCs w:val="22"/>
        </w:rPr>
        <w:t xml:space="preserve">Wymóg monitoringu wdrażania Strategii oraz przygotowania rocznego sprawozdania z jej realizacji wynika z zapisów samego dokumentu, jak również z </w:t>
      </w:r>
      <w:r>
        <w:rPr>
          <w:rFonts w:ascii="Arial" w:hAnsi="Arial" w:cs="Arial"/>
          <w:sz w:val="22"/>
          <w:szCs w:val="22"/>
        </w:rPr>
        <w:t>Z</w:t>
      </w:r>
      <w:r w:rsidRPr="00F45ABB">
        <w:rPr>
          <w:rFonts w:ascii="Arial" w:hAnsi="Arial" w:cs="Arial"/>
          <w:sz w:val="22"/>
          <w:szCs w:val="22"/>
        </w:rPr>
        <w:t xml:space="preserve">arządzenia </w:t>
      </w:r>
      <w:r>
        <w:rPr>
          <w:rFonts w:ascii="Arial" w:hAnsi="Arial" w:cs="Arial"/>
          <w:sz w:val="22"/>
          <w:szCs w:val="22"/>
        </w:rPr>
        <w:t xml:space="preserve">Nr 258/2016 </w:t>
      </w:r>
      <w:r w:rsidRPr="00F45ABB">
        <w:rPr>
          <w:rFonts w:ascii="Arial" w:hAnsi="Arial" w:cs="Arial"/>
          <w:sz w:val="22"/>
          <w:szCs w:val="22"/>
        </w:rPr>
        <w:t xml:space="preserve">Prezydenta Miasta Bydgoszczy </w:t>
      </w:r>
      <w:r>
        <w:rPr>
          <w:rFonts w:ascii="Arial" w:hAnsi="Arial" w:cs="Arial"/>
          <w:sz w:val="22"/>
          <w:szCs w:val="22"/>
        </w:rPr>
        <w:t xml:space="preserve">z dnia 10 maja 2016 roku </w:t>
      </w:r>
      <w:r w:rsidRPr="00F45ABB">
        <w:rPr>
          <w:rFonts w:ascii="Arial" w:hAnsi="Arial" w:cs="Arial"/>
          <w:sz w:val="22"/>
          <w:szCs w:val="22"/>
        </w:rPr>
        <w:t>w sprawie monitorowania „Strategii</w:t>
      </w:r>
      <w:r>
        <w:rPr>
          <w:rFonts w:ascii="Arial" w:hAnsi="Arial" w:cs="Arial"/>
          <w:sz w:val="22"/>
          <w:szCs w:val="22"/>
        </w:rPr>
        <w:t xml:space="preserve"> </w:t>
      </w:r>
      <w:r w:rsidRPr="00F45ABB">
        <w:rPr>
          <w:rFonts w:ascii="Arial" w:hAnsi="Arial" w:cs="Arial"/>
          <w:sz w:val="22"/>
          <w:szCs w:val="22"/>
        </w:rPr>
        <w:t>Rozwoju Bydgoszczy do 2030 r</w:t>
      </w:r>
      <w:r>
        <w:rPr>
          <w:rFonts w:ascii="Arial" w:hAnsi="Arial" w:cs="Arial"/>
          <w:sz w:val="22"/>
          <w:szCs w:val="22"/>
        </w:rPr>
        <w:t>.</w:t>
      </w:r>
      <w:r w:rsidRPr="00F45ABB">
        <w:rPr>
          <w:rFonts w:ascii="Arial" w:hAnsi="Arial" w:cs="Arial"/>
          <w:sz w:val="22"/>
          <w:szCs w:val="22"/>
        </w:rPr>
        <w:t xml:space="preserve">”. Zadaniem powołanych przez Prezydenta koordynatorów poszczególnych programów sektorowych jest m.in. przygotowanie rocznych sprawozdań z realizacji i wdrażania zawartych w nich przedsięwzięć. </w:t>
      </w:r>
    </w:p>
    <w:p w:rsidR="003F72C3" w:rsidRPr="00F45ABB" w:rsidRDefault="003F72C3" w:rsidP="00534375">
      <w:pPr>
        <w:pStyle w:val="Stopka"/>
        <w:tabs>
          <w:tab w:val="clear" w:pos="4536"/>
          <w:tab w:val="clear" w:pos="9072"/>
        </w:tabs>
        <w:spacing w:before="120"/>
        <w:jc w:val="both"/>
        <w:rPr>
          <w:rFonts w:ascii="Arial" w:hAnsi="Arial" w:cs="Arial"/>
          <w:sz w:val="22"/>
          <w:szCs w:val="22"/>
        </w:rPr>
      </w:pPr>
      <w:r w:rsidRPr="00F45ABB">
        <w:rPr>
          <w:rFonts w:ascii="Arial" w:hAnsi="Arial" w:cs="Arial"/>
          <w:sz w:val="22"/>
          <w:szCs w:val="22"/>
        </w:rPr>
        <w:t>Niniejsze sprawozdanie powstało na bazie informacji o realizacji w 201</w:t>
      </w:r>
      <w:r w:rsidR="000F1569">
        <w:rPr>
          <w:rFonts w:ascii="Arial" w:hAnsi="Arial" w:cs="Arial"/>
          <w:sz w:val="22"/>
          <w:szCs w:val="22"/>
        </w:rPr>
        <w:t>8</w:t>
      </w:r>
      <w:r w:rsidRPr="00F45ABB">
        <w:rPr>
          <w:rFonts w:ascii="Arial" w:hAnsi="Arial" w:cs="Arial"/>
          <w:sz w:val="22"/>
          <w:szCs w:val="22"/>
        </w:rPr>
        <w:t xml:space="preserve"> roku przedsięwzięć i zadań w ramach poszczególnych programów sektorowych</w:t>
      </w:r>
      <w:r w:rsidR="007978D6">
        <w:rPr>
          <w:rFonts w:ascii="Arial" w:hAnsi="Arial" w:cs="Arial"/>
          <w:sz w:val="22"/>
          <w:szCs w:val="22"/>
        </w:rPr>
        <w:t>,</w:t>
      </w:r>
      <w:r w:rsidRPr="00F45ABB">
        <w:rPr>
          <w:rFonts w:ascii="Arial" w:hAnsi="Arial" w:cs="Arial"/>
          <w:sz w:val="22"/>
          <w:szCs w:val="22"/>
        </w:rPr>
        <w:t xml:space="preserve"> przygotowanych przez ich Koordynatorów, a także danych i analiz Wydziału Zintegrowanego Rozwoju. Przygotowane sprawozdania cząstkowe (zarówno przez realizatorów zadań jak i koordynatorów programów) charakteryzowały się różnym stopniem szczegółowości oraz kompletności, co stanowiło pewien problem przy opracowaniu kompleksowego, spójnego materiału. Należy dodać, że część zadań głównych ujętych w Strategii to zadania „otwarte, ciągłe”, na realizację których składać się będzie wiele przedsięwzięć. Dla zadań tych nie zawsze możliwe było szczegółowe opisanie wszystkich podejmowanych działań. </w:t>
      </w:r>
    </w:p>
    <w:p w:rsidR="003F72C3" w:rsidRPr="00F45ABB" w:rsidRDefault="003F72C3" w:rsidP="00534375">
      <w:pPr>
        <w:pStyle w:val="Stopka"/>
        <w:tabs>
          <w:tab w:val="clear" w:pos="4536"/>
          <w:tab w:val="clear" w:pos="9072"/>
        </w:tabs>
        <w:spacing w:before="120"/>
        <w:jc w:val="both"/>
        <w:rPr>
          <w:rFonts w:ascii="Arial" w:hAnsi="Arial" w:cs="Arial"/>
          <w:sz w:val="22"/>
          <w:szCs w:val="22"/>
        </w:rPr>
      </w:pPr>
      <w:r w:rsidRPr="00F45ABB">
        <w:rPr>
          <w:rFonts w:ascii="Arial" w:hAnsi="Arial" w:cs="Arial"/>
          <w:sz w:val="22"/>
          <w:szCs w:val="22"/>
        </w:rPr>
        <w:t>Dokument „Strategia Rozwoju Bydgoszczy do 2030 roku” łączy planowanie strategiczne (cele strategiczne i operacyjne) z planowaniem operacyjnym (programy sektorowe). Główne zadania zapisane w programach sektorowych realizują przyjęte w Strategii cele operacyjne. Aby nie powtarzać informacji o realizowanych przedsięwzięciach sprawozdanie zawiera dwie podstawowe części:</w:t>
      </w:r>
    </w:p>
    <w:p w:rsidR="003F72C3" w:rsidRPr="00F45ABB" w:rsidRDefault="003F72C3" w:rsidP="002C2921">
      <w:pPr>
        <w:pStyle w:val="Stopka"/>
        <w:numPr>
          <w:ilvl w:val="0"/>
          <w:numId w:val="21"/>
        </w:numPr>
        <w:tabs>
          <w:tab w:val="clear" w:pos="4536"/>
          <w:tab w:val="clear" w:pos="9072"/>
        </w:tabs>
        <w:spacing w:before="60"/>
        <w:ind w:left="284" w:hanging="284"/>
        <w:jc w:val="both"/>
        <w:rPr>
          <w:rFonts w:ascii="Arial" w:hAnsi="Arial" w:cs="Arial"/>
          <w:sz w:val="22"/>
          <w:szCs w:val="22"/>
        </w:rPr>
      </w:pPr>
      <w:r w:rsidRPr="00F45ABB">
        <w:rPr>
          <w:rFonts w:ascii="Arial" w:hAnsi="Arial" w:cs="Arial"/>
          <w:sz w:val="22"/>
          <w:szCs w:val="22"/>
        </w:rPr>
        <w:t>informację z realizacji celów strategicznych, w której wymienione zostały wybrane najważniejsze przedsięwzięcia,</w:t>
      </w:r>
    </w:p>
    <w:p w:rsidR="003F72C3" w:rsidRPr="00F45ABB" w:rsidRDefault="003F72C3" w:rsidP="002C2921">
      <w:pPr>
        <w:pStyle w:val="Stopka"/>
        <w:numPr>
          <w:ilvl w:val="0"/>
          <w:numId w:val="21"/>
        </w:numPr>
        <w:tabs>
          <w:tab w:val="clear" w:pos="4536"/>
          <w:tab w:val="clear" w:pos="9072"/>
        </w:tabs>
        <w:spacing w:before="60"/>
        <w:ind w:left="284" w:hanging="284"/>
        <w:jc w:val="both"/>
        <w:rPr>
          <w:rFonts w:ascii="Arial" w:hAnsi="Arial" w:cs="Arial"/>
          <w:sz w:val="22"/>
          <w:szCs w:val="22"/>
        </w:rPr>
      </w:pPr>
      <w:r w:rsidRPr="00F45ABB">
        <w:rPr>
          <w:rFonts w:ascii="Arial" w:hAnsi="Arial" w:cs="Arial"/>
          <w:sz w:val="22"/>
          <w:szCs w:val="22"/>
        </w:rPr>
        <w:t>informację z realizacji programów sektorowych – informacja z realizacji przedsięwzięć</w:t>
      </w:r>
      <w:r>
        <w:rPr>
          <w:rFonts w:ascii="Arial" w:hAnsi="Arial" w:cs="Arial"/>
          <w:sz w:val="22"/>
          <w:szCs w:val="22"/>
        </w:rPr>
        <w:t xml:space="preserve"> </w:t>
      </w:r>
      <w:r w:rsidRPr="00F45ABB">
        <w:rPr>
          <w:rFonts w:ascii="Arial" w:hAnsi="Arial" w:cs="Arial"/>
          <w:sz w:val="22"/>
          <w:szCs w:val="22"/>
        </w:rPr>
        <w:t>i głównych zadań zapisanych w programach (</w:t>
      </w:r>
      <w:r w:rsidR="000512C2">
        <w:rPr>
          <w:rFonts w:ascii="Arial" w:hAnsi="Arial" w:cs="Arial"/>
          <w:sz w:val="22"/>
          <w:szCs w:val="22"/>
        </w:rPr>
        <w:t xml:space="preserve">dla </w:t>
      </w:r>
      <w:r w:rsidRPr="00F45ABB">
        <w:rPr>
          <w:rFonts w:ascii="Arial" w:hAnsi="Arial" w:cs="Arial"/>
          <w:sz w:val="22"/>
          <w:szCs w:val="22"/>
        </w:rPr>
        <w:t>poszczególny</w:t>
      </w:r>
      <w:r w:rsidR="000512C2">
        <w:rPr>
          <w:rFonts w:ascii="Arial" w:hAnsi="Arial" w:cs="Arial"/>
          <w:sz w:val="22"/>
          <w:szCs w:val="22"/>
        </w:rPr>
        <w:t>ch</w:t>
      </w:r>
      <w:r w:rsidRPr="00F45ABB">
        <w:rPr>
          <w:rFonts w:ascii="Arial" w:hAnsi="Arial" w:cs="Arial"/>
          <w:sz w:val="22"/>
          <w:szCs w:val="22"/>
        </w:rPr>
        <w:t xml:space="preserve"> zada</w:t>
      </w:r>
      <w:r w:rsidR="000512C2">
        <w:rPr>
          <w:rFonts w:ascii="Arial" w:hAnsi="Arial" w:cs="Arial"/>
          <w:sz w:val="22"/>
          <w:szCs w:val="22"/>
        </w:rPr>
        <w:t xml:space="preserve">ń wskazano </w:t>
      </w:r>
      <w:r w:rsidRPr="00F45ABB">
        <w:rPr>
          <w:rFonts w:ascii="Arial" w:hAnsi="Arial" w:cs="Arial"/>
          <w:sz w:val="22"/>
          <w:szCs w:val="22"/>
        </w:rPr>
        <w:t>cele operacyjne, przez te zadania realizowane).</w:t>
      </w:r>
    </w:p>
    <w:p w:rsidR="003F72C3" w:rsidRDefault="003F72C3" w:rsidP="00534375">
      <w:pPr>
        <w:pStyle w:val="Stopka"/>
        <w:tabs>
          <w:tab w:val="clear" w:pos="4536"/>
          <w:tab w:val="clear" w:pos="9072"/>
        </w:tabs>
        <w:spacing w:before="120"/>
        <w:jc w:val="both"/>
        <w:rPr>
          <w:rFonts w:ascii="Arial" w:hAnsi="Arial" w:cs="Arial"/>
          <w:sz w:val="22"/>
          <w:szCs w:val="22"/>
        </w:rPr>
      </w:pPr>
      <w:r w:rsidRPr="00F45ABB">
        <w:rPr>
          <w:rFonts w:ascii="Arial" w:hAnsi="Arial" w:cs="Arial"/>
          <w:sz w:val="22"/>
          <w:szCs w:val="22"/>
        </w:rPr>
        <w:t>Obie części zawierają zestawienie osiągniętych w 201</w:t>
      </w:r>
      <w:r w:rsidR="000F1569">
        <w:rPr>
          <w:rFonts w:ascii="Arial" w:hAnsi="Arial" w:cs="Arial"/>
          <w:sz w:val="22"/>
          <w:szCs w:val="22"/>
        </w:rPr>
        <w:t>8</w:t>
      </w:r>
      <w:r w:rsidRPr="00F45ABB">
        <w:rPr>
          <w:rFonts w:ascii="Arial" w:hAnsi="Arial" w:cs="Arial"/>
          <w:sz w:val="22"/>
          <w:szCs w:val="22"/>
        </w:rPr>
        <w:t xml:space="preserve"> r</w:t>
      </w:r>
      <w:r w:rsidR="00A97CF9">
        <w:rPr>
          <w:rFonts w:ascii="Arial" w:hAnsi="Arial" w:cs="Arial"/>
          <w:sz w:val="22"/>
          <w:szCs w:val="22"/>
        </w:rPr>
        <w:t>oku</w:t>
      </w:r>
      <w:r w:rsidRPr="00F45ABB">
        <w:rPr>
          <w:rFonts w:ascii="Arial" w:hAnsi="Arial" w:cs="Arial"/>
          <w:sz w:val="22"/>
          <w:szCs w:val="22"/>
        </w:rPr>
        <w:t xml:space="preserve"> wielkości dla przyjętych mierników/</w:t>
      </w:r>
      <w:r>
        <w:rPr>
          <w:rFonts w:ascii="Arial" w:hAnsi="Arial" w:cs="Arial"/>
          <w:sz w:val="22"/>
          <w:szCs w:val="22"/>
        </w:rPr>
        <w:t xml:space="preserve"> </w:t>
      </w:r>
      <w:r w:rsidRPr="00F45ABB">
        <w:rPr>
          <w:rFonts w:ascii="Arial" w:hAnsi="Arial" w:cs="Arial"/>
          <w:sz w:val="22"/>
          <w:szCs w:val="22"/>
        </w:rPr>
        <w:t>wskaźników realizacji celów i programów (wskaźniki programów określają również realizację celów operacyjnych). Wskaźniki realizacji Strategii są miarą osiągnięcia wyznaczonych ce</w:t>
      </w:r>
      <w:r>
        <w:rPr>
          <w:rFonts w:ascii="Arial" w:hAnsi="Arial" w:cs="Arial"/>
          <w:sz w:val="22"/>
          <w:szCs w:val="22"/>
        </w:rPr>
        <w:t>lów. Ze względu na fakt, że w „Strategii Rozwoju Bydgoszczy do 2030 roku” nie zostały wskazane docelowe wielkości dla poszczególnych wskaźników, ocenie poddawane jest kształtowanie się ich wielkości w czasie.</w:t>
      </w:r>
    </w:p>
    <w:p w:rsidR="00A37005" w:rsidRDefault="00A37005" w:rsidP="00534375">
      <w:pPr>
        <w:pStyle w:val="Stopka"/>
        <w:tabs>
          <w:tab w:val="clear" w:pos="4536"/>
          <w:tab w:val="clear" w:pos="9072"/>
        </w:tabs>
        <w:spacing w:before="120"/>
        <w:jc w:val="both"/>
        <w:rPr>
          <w:rFonts w:ascii="Arial" w:hAnsi="Arial" w:cs="Arial"/>
          <w:sz w:val="22"/>
          <w:szCs w:val="22"/>
        </w:rPr>
      </w:pPr>
    </w:p>
    <w:p w:rsidR="00A37005" w:rsidRDefault="00A37005" w:rsidP="00534375">
      <w:pPr>
        <w:pStyle w:val="Stopka"/>
        <w:tabs>
          <w:tab w:val="clear" w:pos="4536"/>
          <w:tab w:val="clear" w:pos="9072"/>
        </w:tabs>
        <w:spacing w:before="120"/>
        <w:jc w:val="both"/>
        <w:rPr>
          <w:rFonts w:ascii="Arial" w:hAnsi="Arial" w:cs="Arial"/>
          <w:sz w:val="22"/>
          <w:szCs w:val="22"/>
        </w:rPr>
      </w:pPr>
    </w:p>
    <w:p w:rsidR="00A37005" w:rsidRDefault="00A37005" w:rsidP="00534375">
      <w:pPr>
        <w:pStyle w:val="Stopka"/>
        <w:tabs>
          <w:tab w:val="clear" w:pos="4536"/>
          <w:tab w:val="clear" w:pos="9072"/>
        </w:tabs>
        <w:spacing w:before="120"/>
        <w:jc w:val="both"/>
        <w:rPr>
          <w:rFonts w:ascii="Arial" w:hAnsi="Arial" w:cs="Arial"/>
          <w:sz w:val="22"/>
          <w:szCs w:val="22"/>
        </w:rPr>
      </w:pPr>
    </w:p>
    <w:p w:rsidR="003F72C3" w:rsidRPr="00F45ABB" w:rsidRDefault="003F72C3" w:rsidP="003F72C3">
      <w:pPr>
        <w:pStyle w:val="Stopka"/>
        <w:tabs>
          <w:tab w:val="clear" w:pos="4536"/>
          <w:tab w:val="clear" w:pos="9072"/>
        </w:tabs>
        <w:spacing w:before="120"/>
        <w:jc w:val="both"/>
        <w:rPr>
          <w:rFonts w:ascii="Arial" w:hAnsi="Arial" w:cs="Arial"/>
          <w:sz w:val="22"/>
          <w:szCs w:val="22"/>
        </w:rPr>
      </w:pPr>
      <w:r w:rsidRPr="00F45ABB">
        <w:rPr>
          <w:rFonts w:ascii="Arial" w:hAnsi="Arial" w:cs="Arial"/>
          <w:sz w:val="22"/>
          <w:szCs w:val="22"/>
        </w:rPr>
        <w:lastRenderedPageBreak/>
        <w:t>Dla zobrazowania oceny kierunków zmian przyjęto następujące oznaczenia:</w:t>
      </w:r>
    </w:p>
    <w:p w:rsidR="003F72C3" w:rsidRPr="00F45ABB" w:rsidRDefault="003F72C3" w:rsidP="003F72C3">
      <w:r w:rsidRPr="00F45ABB">
        <w:rPr>
          <w:noProof/>
        </w:rPr>
        <w:drawing>
          <wp:anchor distT="0" distB="0" distL="114300" distR="114300" simplePos="0" relativeHeight="253001216" behindDoc="0" locked="0" layoutInCell="1" allowOverlap="1">
            <wp:simplePos x="0" y="0"/>
            <wp:positionH relativeFrom="column">
              <wp:posOffset>180975</wp:posOffset>
            </wp:positionH>
            <wp:positionV relativeFrom="paragraph">
              <wp:posOffset>61595</wp:posOffset>
            </wp:positionV>
            <wp:extent cx="282575" cy="365760"/>
            <wp:effectExtent l="19050" t="0" r="3175" b="0"/>
            <wp:wrapNone/>
            <wp:docPr id="49" name="Obraz 17" descr="D:\dane\kopie Mili\STRATEGIA\strategia Bydgoszczy\nowa strategia-2010\Strat_2030_wykonanie\wz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D:\dane\kopie Mili\STRATEGIA\strategia Bydgoszczy\nowa strategia-2010\Strat_2030_wykonanie\wzrost.jpg"/>
                    <pic:cNvPicPr>
                      <a:picLocks noChangeAspect="1" noChangeArrowheads="1"/>
                    </pic:cNvPicPr>
                  </pic:nvPicPr>
                  <pic:blipFill>
                    <a:blip r:embed="rId13" cstate="print"/>
                    <a:srcRect/>
                    <a:stretch>
                      <a:fillRect/>
                    </a:stretch>
                  </pic:blipFill>
                  <pic:spPr bwMode="auto">
                    <a:xfrm>
                      <a:off x="0" y="0"/>
                      <a:ext cx="282575" cy="365760"/>
                    </a:xfrm>
                    <a:prstGeom prst="rect">
                      <a:avLst/>
                    </a:prstGeom>
                    <a:noFill/>
                    <a:ln w="9525">
                      <a:noFill/>
                      <a:miter lim="800000"/>
                      <a:headEnd/>
                      <a:tailEnd/>
                    </a:ln>
                  </pic:spPr>
                </pic:pic>
              </a:graphicData>
            </a:graphic>
          </wp:anchor>
        </w:drawing>
      </w:r>
      <w:r w:rsidRPr="00F45ABB">
        <w:t xml:space="preserve">     </w:t>
      </w:r>
    </w:p>
    <w:p w:rsidR="003F72C3" w:rsidRPr="00F45ABB" w:rsidRDefault="003F72C3" w:rsidP="003F72C3">
      <w:pPr>
        <w:rPr>
          <w:rFonts w:ascii="Arial" w:hAnsi="Arial" w:cs="Arial"/>
          <w:sz w:val="22"/>
          <w:szCs w:val="22"/>
        </w:rPr>
      </w:pPr>
      <w:r w:rsidRPr="00F45ABB">
        <w:t xml:space="preserve">                            </w:t>
      </w:r>
      <w:r w:rsidRPr="00F45ABB">
        <w:rPr>
          <w:rFonts w:ascii="Arial" w:hAnsi="Arial" w:cs="Arial"/>
          <w:sz w:val="22"/>
          <w:szCs w:val="22"/>
        </w:rPr>
        <w:t>- pozytywne zmiany</w:t>
      </w:r>
    </w:p>
    <w:p w:rsidR="003F72C3" w:rsidRPr="00F45ABB" w:rsidRDefault="003F72C3" w:rsidP="003F72C3">
      <w:pPr>
        <w:rPr>
          <w:rFonts w:ascii="Arial" w:hAnsi="Arial" w:cs="Arial"/>
          <w:sz w:val="22"/>
          <w:szCs w:val="22"/>
        </w:rPr>
      </w:pPr>
    </w:p>
    <w:p w:rsidR="003F72C3" w:rsidRPr="00F45ABB" w:rsidRDefault="000512C2" w:rsidP="003F72C3">
      <w:pPr>
        <w:rPr>
          <w:rFonts w:ascii="Arial" w:hAnsi="Arial" w:cs="Arial"/>
          <w:sz w:val="22"/>
          <w:szCs w:val="22"/>
        </w:rPr>
      </w:pPr>
      <w:r>
        <w:rPr>
          <w:rFonts w:ascii="Arial" w:hAnsi="Arial" w:cs="Arial"/>
          <w:noProof/>
          <w:sz w:val="22"/>
          <w:szCs w:val="22"/>
        </w:rPr>
        <w:drawing>
          <wp:anchor distT="0" distB="0" distL="114300" distR="114300" simplePos="0" relativeHeight="253002240" behindDoc="0" locked="0" layoutInCell="1" allowOverlap="1">
            <wp:simplePos x="0" y="0"/>
            <wp:positionH relativeFrom="column">
              <wp:posOffset>116205</wp:posOffset>
            </wp:positionH>
            <wp:positionV relativeFrom="paragraph">
              <wp:posOffset>28575</wp:posOffset>
            </wp:positionV>
            <wp:extent cx="346710" cy="365760"/>
            <wp:effectExtent l="19050" t="0" r="0" b="0"/>
            <wp:wrapNone/>
            <wp:docPr id="50" name="Obraz 16" descr="D:\dane\kopie Mili\STRATEGIA\strategia Bydgoszczy\nowa strategia-2010\Strat_2030_wykonanie\stagn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D:\dane\kopie Mili\STRATEGIA\strategia Bydgoszczy\nowa strategia-2010\Strat_2030_wykonanie\stagnacja.jpg"/>
                    <pic:cNvPicPr>
                      <a:picLocks noChangeAspect="1" noChangeArrowheads="1"/>
                    </pic:cNvPicPr>
                  </pic:nvPicPr>
                  <pic:blipFill>
                    <a:blip r:embed="rId14" cstate="print"/>
                    <a:srcRect/>
                    <a:stretch>
                      <a:fillRect/>
                    </a:stretch>
                  </pic:blipFill>
                  <pic:spPr bwMode="auto">
                    <a:xfrm>
                      <a:off x="0" y="0"/>
                      <a:ext cx="346710" cy="365760"/>
                    </a:xfrm>
                    <a:prstGeom prst="rect">
                      <a:avLst/>
                    </a:prstGeom>
                    <a:noFill/>
                    <a:ln w="9525">
                      <a:noFill/>
                      <a:miter lim="800000"/>
                      <a:headEnd/>
                      <a:tailEnd/>
                    </a:ln>
                  </pic:spPr>
                </pic:pic>
              </a:graphicData>
            </a:graphic>
          </wp:anchor>
        </w:drawing>
      </w:r>
    </w:p>
    <w:p w:rsidR="003F72C3" w:rsidRPr="00F45ABB" w:rsidRDefault="003F72C3" w:rsidP="003F72C3">
      <w:pPr>
        <w:ind w:left="1418"/>
        <w:rPr>
          <w:rFonts w:ascii="Arial" w:hAnsi="Arial" w:cs="Arial"/>
          <w:sz w:val="22"/>
          <w:szCs w:val="22"/>
        </w:rPr>
      </w:pPr>
      <w:r w:rsidRPr="00F45ABB">
        <w:rPr>
          <w:rFonts w:ascii="Arial" w:hAnsi="Arial" w:cs="Arial"/>
          <w:sz w:val="22"/>
          <w:szCs w:val="22"/>
        </w:rPr>
        <w:t>- brak zmian/zmiany mało znaczące</w:t>
      </w:r>
    </w:p>
    <w:p w:rsidR="003F72C3" w:rsidRPr="00F45ABB" w:rsidRDefault="003F72C3" w:rsidP="003F72C3">
      <w:pPr>
        <w:ind w:left="1418"/>
        <w:rPr>
          <w:rFonts w:ascii="Arial" w:hAnsi="Arial" w:cs="Arial"/>
          <w:sz w:val="22"/>
          <w:szCs w:val="22"/>
        </w:rPr>
      </w:pPr>
    </w:p>
    <w:p w:rsidR="003F72C3" w:rsidRPr="00F45ABB" w:rsidRDefault="003F72C3" w:rsidP="003F72C3">
      <w:pPr>
        <w:pStyle w:val="Stopka"/>
        <w:tabs>
          <w:tab w:val="clear" w:pos="4536"/>
          <w:tab w:val="clear" w:pos="9072"/>
        </w:tabs>
        <w:ind w:left="1418"/>
        <w:jc w:val="both"/>
        <w:rPr>
          <w:rFonts w:ascii="Arial" w:hAnsi="Arial" w:cs="Arial"/>
          <w:sz w:val="22"/>
          <w:szCs w:val="22"/>
        </w:rPr>
      </w:pPr>
      <w:r w:rsidRPr="00F45ABB">
        <w:rPr>
          <w:rFonts w:ascii="Arial" w:hAnsi="Arial" w:cs="Arial"/>
          <w:noProof/>
          <w:sz w:val="22"/>
          <w:szCs w:val="22"/>
        </w:rPr>
        <w:drawing>
          <wp:anchor distT="0" distB="0" distL="114300" distR="114300" simplePos="0" relativeHeight="253003264" behindDoc="0" locked="0" layoutInCell="1" allowOverlap="1">
            <wp:simplePos x="0" y="0"/>
            <wp:positionH relativeFrom="column">
              <wp:posOffset>180975</wp:posOffset>
            </wp:positionH>
            <wp:positionV relativeFrom="paragraph">
              <wp:posOffset>111125</wp:posOffset>
            </wp:positionV>
            <wp:extent cx="280035" cy="365760"/>
            <wp:effectExtent l="19050" t="0" r="5715" b="0"/>
            <wp:wrapNone/>
            <wp:docPr id="51" name="Obraz 15" descr="D:\dane\kopie Mili\STRATEGIA\strategia Bydgoszczy\nowa strategia-2010\Strat_2030_wykonanie\spa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D:\dane\kopie Mili\STRATEGIA\strategia Bydgoszczy\nowa strategia-2010\Strat_2030_wykonanie\spadek.jpg"/>
                    <pic:cNvPicPr>
                      <a:picLocks noChangeAspect="1" noChangeArrowheads="1"/>
                    </pic:cNvPicPr>
                  </pic:nvPicPr>
                  <pic:blipFill>
                    <a:blip r:embed="rId15" cstate="print"/>
                    <a:srcRect/>
                    <a:stretch>
                      <a:fillRect/>
                    </a:stretch>
                  </pic:blipFill>
                  <pic:spPr bwMode="auto">
                    <a:xfrm>
                      <a:off x="0" y="0"/>
                      <a:ext cx="280035" cy="365760"/>
                    </a:xfrm>
                    <a:prstGeom prst="rect">
                      <a:avLst/>
                    </a:prstGeom>
                    <a:noFill/>
                    <a:ln w="9525">
                      <a:noFill/>
                      <a:miter lim="800000"/>
                      <a:headEnd/>
                      <a:tailEnd/>
                    </a:ln>
                  </pic:spPr>
                </pic:pic>
              </a:graphicData>
            </a:graphic>
          </wp:anchor>
        </w:drawing>
      </w:r>
    </w:p>
    <w:p w:rsidR="003F72C3" w:rsidRPr="00F45ABB" w:rsidRDefault="003F72C3" w:rsidP="003F72C3">
      <w:pPr>
        <w:pStyle w:val="Stopka"/>
        <w:tabs>
          <w:tab w:val="clear" w:pos="4536"/>
          <w:tab w:val="clear" w:pos="9072"/>
        </w:tabs>
        <w:ind w:left="1418"/>
        <w:jc w:val="both"/>
        <w:rPr>
          <w:rFonts w:ascii="Arial" w:hAnsi="Arial" w:cs="Arial"/>
          <w:sz w:val="22"/>
          <w:szCs w:val="22"/>
        </w:rPr>
      </w:pPr>
      <w:r w:rsidRPr="00F45ABB">
        <w:rPr>
          <w:rFonts w:ascii="Arial" w:hAnsi="Arial" w:cs="Arial"/>
          <w:sz w:val="22"/>
          <w:szCs w:val="22"/>
        </w:rPr>
        <w:t>- negatywne zmiany</w:t>
      </w:r>
    </w:p>
    <w:p w:rsidR="003F72C3" w:rsidRPr="00F45ABB" w:rsidRDefault="003F72C3" w:rsidP="003F72C3">
      <w:pPr>
        <w:pStyle w:val="Stopka"/>
        <w:tabs>
          <w:tab w:val="clear" w:pos="4536"/>
          <w:tab w:val="clear" w:pos="9072"/>
        </w:tabs>
        <w:spacing w:before="120"/>
        <w:jc w:val="both"/>
        <w:rPr>
          <w:rFonts w:ascii="Arial" w:hAnsi="Arial" w:cs="Arial"/>
        </w:rPr>
      </w:pPr>
    </w:p>
    <w:p w:rsidR="003C4C06" w:rsidRDefault="003C4C06" w:rsidP="003F72C3">
      <w:pPr>
        <w:jc w:val="both"/>
        <w:rPr>
          <w:rFonts w:ascii="Arial" w:hAnsi="Arial" w:cs="Arial"/>
          <w:sz w:val="22"/>
          <w:szCs w:val="22"/>
        </w:rPr>
      </w:pPr>
    </w:p>
    <w:p w:rsidR="00AF728F" w:rsidRDefault="003F72C3" w:rsidP="007978D6">
      <w:pPr>
        <w:jc w:val="both"/>
      </w:pPr>
      <w:r w:rsidRPr="00F45ABB">
        <w:rPr>
          <w:rFonts w:ascii="Arial" w:hAnsi="Arial" w:cs="Arial"/>
          <w:sz w:val="22"/>
          <w:szCs w:val="22"/>
        </w:rPr>
        <w:t xml:space="preserve">W przyjętym dokumencie Strategii, rokiem bazowym, dla przyjętych wskaźników/mierników był rok 2012. Problemem w przedstawianiu zmian wskaźników jest rożna dostępność czasowa danych statystycznych. </w:t>
      </w:r>
    </w:p>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AF728F" w:rsidRDefault="00AF728F" w:rsidP="00AF728F"/>
    <w:p w:rsidR="007978D6" w:rsidRDefault="007978D6" w:rsidP="00AF728F"/>
    <w:p w:rsidR="007978D6" w:rsidRDefault="007978D6" w:rsidP="00AF728F"/>
    <w:p w:rsidR="007978D6" w:rsidRDefault="007978D6" w:rsidP="00AF728F"/>
    <w:p w:rsidR="00AF728F" w:rsidRDefault="00AF728F" w:rsidP="00AF728F"/>
    <w:p w:rsidR="00AF728F" w:rsidRDefault="00AF728F" w:rsidP="00AF728F"/>
    <w:p w:rsidR="00ED52B8" w:rsidRDefault="00ED52B8" w:rsidP="00AF728F"/>
    <w:p w:rsidR="00ED52B8" w:rsidRDefault="00ED52B8" w:rsidP="00AF728F"/>
    <w:p w:rsidR="00274956" w:rsidRDefault="00274956" w:rsidP="00AF728F"/>
    <w:p w:rsidR="00274956" w:rsidRDefault="00274956" w:rsidP="00AF728F"/>
    <w:p w:rsidR="00274956" w:rsidRDefault="00274956" w:rsidP="00AF728F"/>
    <w:p w:rsidR="00274956" w:rsidRDefault="00274956" w:rsidP="00AF728F"/>
    <w:p w:rsidR="00274956" w:rsidRDefault="00274956" w:rsidP="00AF728F"/>
    <w:p w:rsidR="00ED52B8" w:rsidRDefault="00ED52B8" w:rsidP="00AF728F"/>
    <w:p w:rsidR="000512C2" w:rsidRDefault="000512C2" w:rsidP="00AF728F"/>
    <w:p w:rsidR="000512C2" w:rsidRDefault="000512C2" w:rsidP="00AF728F"/>
    <w:p w:rsidR="000512C2" w:rsidRDefault="000512C2" w:rsidP="00AF728F"/>
    <w:p w:rsidR="000512C2" w:rsidRDefault="000512C2" w:rsidP="00AF728F"/>
    <w:p w:rsidR="006428CD" w:rsidRDefault="006428CD" w:rsidP="006428CD">
      <w:pPr>
        <w:pStyle w:val="Nagwek1"/>
        <w:ind w:left="709"/>
        <w:rPr>
          <w:rFonts w:ascii="Arial Black" w:hAnsi="Arial Black" w:cs="Arial"/>
          <w:b/>
          <w:color w:val="0070C0"/>
        </w:rPr>
      </w:pPr>
      <w:bookmarkStart w:id="5" w:name="_Toc498424384"/>
    </w:p>
    <w:p w:rsidR="008C6601" w:rsidRPr="00C417CD" w:rsidRDefault="008C6601" w:rsidP="002C2921">
      <w:pPr>
        <w:pStyle w:val="Nagwek1"/>
        <w:numPr>
          <w:ilvl w:val="0"/>
          <w:numId w:val="34"/>
        </w:numPr>
        <w:tabs>
          <w:tab w:val="num" w:pos="1440"/>
        </w:tabs>
        <w:ind w:left="709" w:hanging="709"/>
        <w:rPr>
          <w:rFonts w:ascii="Arial Black" w:hAnsi="Arial Black" w:cs="Arial"/>
          <w:b/>
          <w:color w:val="0070C0"/>
        </w:rPr>
      </w:pPr>
      <w:r w:rsidRPr="00C417CD">
        <w:rPr>
          <w:rFonts w:ascii="Arial Black" w:hAnsi="Arial Black" w:cs="Arial"/>
          <w:b/>
          <w:color w:val="0070C0"/>
        </w:rPr>
        <w:t>REALIZACJA CELÓW STRATEGICZNYCH</w:t>
      </w:r>
      <w:bookmarkEnd w:id="5"/>
    </w:p>
    <w:p w:rsidR="008C6601" w:rsidRPr="00534375" w:rsidRDefault="008C6601" w:rsidP="00534375">
      <w:pPr>
        <w:pStyle w:val="Stopka"/>
        <w:tabs>
          <w:tab w:val="clear" w:pos="4536"/>
          <w:tab w:val="clear" w:pos="9072"/>
        </w:tabs>
        <w:spacing w:before="120"/>
        <w:jc w:val="both"/>
        <w:rPr>
          <w:rFonts w:ascii="Arial" w:hAnsi="Arial" w:cs="Arial"/>
          <w:sz w:val="22"/>
          <w:szCs w:val="22"/>
        </w:rPr>
      </w:pPr>
    </w:p>
    <w:p w:rsidR="008C6601" w:rsidRPr="00534375" w:rsidRDefault="008C6601" w:rsidP="00534375">
      <w:pPr>
        <w:pStyle w:val="Stopka"/>
        <w:tabs>
          <w:tab w:val="clear" w:pos="4536"/>
          <w:tab w:val="clear" w:pos="9072"/>
        </w:tabs>
        <w:spacing w:before="120"/>
        <w:jc w:val="both"/>
        <w:rPr>
          <w:rFonts w:ascii="Arial" w:hAnsi="Arial" w:cs="Arial"/>
          <w:sz w:val="22"/>
          <w:szCs w:val="22"/>
        </w:rPr>
      </w:pPr>
      <w:r w:rsidRPr="00534375">
        <w:rPr>
          <w:rFonts w:ascii="Arial" w:hAnsi="Arial" w:cs="Arial"/>
          <w:sz w:val="22"/>
          <w:szCs w:val="22"/>
        </w:rPr>
        <w:t xml:space="preserve">Dla poszczególnych celów strategicznych wybrane zostały najważniejsze przedsięwzięcia, których realizacja ma znaczący wpływ na osiągnięcie wyznaczonego celu. Podane zostały również wartości przyjętych dla celów strategicznych mierników/wskaźników, będących odzwierciedleniem poziomu osiągnięcia zamierzonych celów: </w:t>
      </w:r>
    </w:p>
    <w:p w:rsidR="008C6601" w:rsidRPr="00534375" w:rsidRDefault="008C6601" w:rsidP="00534375">
      <w:pPr>
        <w:pStyle w:val="Stopka"/>
        <w:tabs>
          <w:tab w:val="clear" w:pos="4536"/>
          <w:tab w:val="clear" w:pos="9072"/>
        </w:tabs>
        <w:spacing w:before="120"/>
        <w:jc w:val="both"/>
        <w:rPr>
          <w:rFonts w:ascii="Arial" w:hAnsi="Arial" w:cs="Arial"/>
          <w:color w:val="FF0000"/>
          <w:sz w:val="22"/>
          <w:szCs w:val="22"/>
        </w:rPr>
      </w:pPr>
    </w:p>
    <w:p w:rsidR="008C6601" w:rsidRPr="00D543EE" w:rsidRDefault="008C6601" w:rsidP="00534375">
      <w:pPr>
        <w:spacing w:after="120"/>
        <w:ind w:left="2268" w:hanging="2268"/>
        <w:jc w:val="both"/>
        <w:rPr>
          <w:rFonts w:ascii="Arial" w:hAnsi="Arial" w:cs="Arial"/>
          <w:b/>
          <w:sz w:val="22"/>
          <w:szCs w:val="22"/>
          <w:u w:val="single"/>
        </w:rPr>
      </w:pPr>
      <w:r w:rsidRPr="00D543EE">
        <w:rPr>
          <w:rFonts w:ascii="Arial" w:hAnsi="Arial" w:cs="Arial"/>
          <w:b/>
          <w:sz w:val="22"/>
          <w:szCs w:val="22"/>
          <w:u w:val="single"/>
        </w:rPr>
        <w:t>Cel strategiczny I. Wzmocnienie i rozwój funkcji metropolitalnych Bydgoszczy</w:t>
      </w:r>
    </w:p>
    <w:p w:rsidR="008C6601" w:rsidRPr="00534375" w:rsidRDefault="008C6601" w:rsidP="00534375">
      <w:pPr>
        <w:spacing w:before="240"/>
        <w:jc w:val="both"/>
        <w:rPr>
          <w:rFonts w:ascii="Arial" w:hAnsi="Arial" w:cs="Arial"/>
          <w:sz w:val="22"/>
          <w:szCs w:val="22"/>
        </w:rPr>
      </w:pPr>
      <w:r w:rsidRPr="00534375">
        <w:rPr>
          <w:rFonts w:ascii="Arial" w:hAnsi="Arial" w:cs="Arial"/>
          <w:sz w:val="22"/>
          <w:szCs w:val="22"/>
        </w:rPr>
        <w:t>Wśród zadań/przedsięwzięć realizowanych w 201</w:t>
      </w:r>
      <w:r w:rsidR="00D6353A">
        <w:rPr>
          <w:rFonts w:ascii="Arial" w:hAnsi="Arial" w:cs="Arial"/>
          <w:sz w:val="22"/>
          <w:szCs w:val="22"/>
        </w:rPr>
        <w:t>8</w:t>
      </w:r>
      <w:r w:rsidRPr="00534375">
        <w:rPr>
          <w:rFonts w:ascii="Arial" w:hAnsi="Arial" w:cs="Arial"/>
          <w:sz w:val="22"/>
          <w:szCs w:val="22"/>
        </w:rPr>
        <w:t xml:space="preserve"> roku na rzecz osiągnięcia celu należy wymienić:</w:t>
      </w:r>
    </w:p>
    <w:p w:rsidR="00001CE0" w:rsidRPr="00001CE0" w:rsidRDefault="00001CE0" w:rsidP="002C2921">
      <w:pPr>
        <w:pStyle w:val="Akapitzlist"/>
        <w:numPr>
          <w:ilvl w:val="0"/>
          <w:numId w:val="26"/>
        </w:numPr>
        <w:autoSpaceDE w:val="0"/>
        <w:autoSpaceDN w:val="0"/>
        <w:adjustRightInd w:val="0"/>
        <w:ind w:left="284" w:hanging="284"/>
        <w:jc w:val="both"/>
        <w:rPr>
          <w:rFonts w:ascii="Arial" w:hAnsi="Arial" w:cs="Arial"/>
          <w:sz w:val="22"/>
          <w:szCs w:val="22"/>
        </w:rPr>
      </w:pPr>
      <w:r w:rsidRPr="00001CE0">
        <w:rPr>
          <w:rFonts w:ascii="Arial" w:hAnsi="Arial" w:cs="Arial"/>
          <w:sz w:val="22"/>
          <w:szCs w:val="22"/>
        </w:rPr>
        <w:t>Realizacj</w:t>
      </w:r>
      <w:r w:rsidR="000512C2">
        <w:rPr>
          <w:rFonts w:ascii="Arial" w:hAnsi="Arial" w:cs="Arial"/>
          <w:sz w:val="22"/>
          <w:szCs w:val="22"/>
        </w:rPr>
        <w:t>ę</w:t>
      </w:r>
      <w:r w:rsidRPr="00001CE0">
        <w:rPr>
          <w:rFonts w:ascii="Arial" w:hAnsi="Arial" w:cs="Arial"/>
          <w:sz w:val="22"/>
          <w:szCs w:val="22"/>
        </w:rPr>
        <w:t xml:space="preserve"> drogi ekspresowej S5. </w:t>
      </w:r>
    </w:p>
    <w:p w:rsidR="00001CE0" w:rsidRPr="00001CE0" w:rsidRDefault="000512C2" w:rsidP="002C2921">
      <w:pPr>
        <w:pStyle w:val="Akapitzlist"/>
        <w:numPr>
          <w:ilvl w:val="0"/>
          <w:numId w:val="26"/>
        </w:numPr>
        <w:autoSpaceDE w:val="0"/>
        <w:autoSpaceDN w:val="0"/>
        <w:adjustRightInd w:val="0"/>
        <w:ind w:left="284" w:hanging="284"/>
        <w:jc w:val="both"/>
        <w:rPr>
          <w:rFonts w:ascii="Arial" w:hAnsi="Arial" w:cs="Arial"/>
          <w:sz w:val="22"/>
          <w:szCs w:val="22"/>
        </w:rPr>
      </w:pPr>
      <w:r>
        <w:rPr>
          <w:rFonts w:ascii="Arial" w:hAnsi="Arial" w:cs="Arial"/>
          <w:sz w:val="22"/>
          <w:szCs w:val="22"/>
        </w:rPr>
        <w:t>Modernizację</w:t>
      </w:r>
      <w:r w:rsidR="00001CE0" w:rsidRPr="00001CE0">
        <w:rPr>
          <w:rFonts w:ascii="Arial" w:hAnsi="Arial" w:cs="Arial"/>
          <w:sz w:val="22"/>
          <w:szCs w:val="22"/>
        </w:rPr>
        <w:t xml:space="preserve"> linii kolejowych nr 18 i 131.</w:t>
      </w:r>
    </w:p>
    <w:p w:rsidR="00001CE0" w:rsidRPr="00001CE0" w:rsidRDefault="000512C2" w:rsidP="002C2921">
      <w:pPr>
        <w:pStyle w:val="Akapitzlist"/>
        <w:numPr>
          <w:ilvl w:val="0"/>
          <w:numId w:val="26"/>
        </w:numPr>
        <w:autoSpaceDE w:val="0"/>
        <w:autoSpaceDN w:val="0"/>
        <w:adjustRightInd w:val="0"/>
        <w:ind w:left="284" w:hanging="284"/>
        <w:jc w:val="both"/>
        <w:rPr>
          <w:rFonts w:ascii="Arial" w:hAnsi="Arial" w:cs="Arial"/>
          <w:sz w:val="22"/>
          <w:szCs w:val="22"/>
        </w:rPr>
      </w:pPr>
      <w:r>
        <w:rPr>
          <w:rFonts w:ascii="Arial" w:hAnsi="Arial" w:cs="Arial"/>
          <w:sz w:val="22"/>
          <w:szCs w:val="22"/>
        </w:rPr>
        <w:t>Uruchomienie n</w:t>
      </w:r>
      <w:r w:rsidR="00001CE0" w:rsidRPr="00001CE0">
        <w:rPr>
          <w:rFonts w:ascii="Arial" w:hAnsi="Arial" w:cs="Arial"/>
          <w:sz w:val="22"/>
          <w:szCs w:val="22"/>
        </w:rPr>
        <w:t>ow</w:t>
      </w:r>
      <w:r>
        <w:rPr>
          <w:rFonts w:ascii="Arial" w:hAnsi="Arial" w:cs="Arial"/>
          <w:sz w:val="22"/>
          <w:szCs w:val="22"/>
        </w:rPr>
        <w:t>ych</w:t>
      </w:r>
      <w:r w:rsidR="00001CE0" w:rsidRPr="00001CE0">
        <w:rPr>
          <w:rFonts w:ascii="Arial" w:hAnsi="Arial" w:cs="Arial"/>
          <w:sz w:val="22"/>
          <w:szCs w:val="22"/>
        </w:rPr>
        <w:t xml:space="preserve"> połącze</w:t>
      </w:r>
      <w:r>
        <w:rPr>
          <w:rFonts w:ascii="Arial" w:hAnsi="Arial" w:cs="Arial"/>
          <w:sz w:val="22"/>
          <w:szCs w:val="22"/>
        </w:rPr>
        <w:t>ń</w:t>
      </w:r>
      <w:r w:rsidR="00001CE0" w:rsidRPr="00001CE0">
        <w:rPr>
          <w:rFonts w:ascii="Arial" w:hAnsi="Arial" w:cs="Arial"/>
          <w:sz w:val="22"/>
          <w:szCs w:val="22"/>
        </w:rPr>
        <w:t xml:space="preserve"> lotnicz</w:t>
      </w:r>
      <w:r>
        <w:rPr>
          <w:rFonts w:ascii="Arial" w:hAnsi="Arial" w:cs="Arial"/>
          <w:sz w:val="22"/>
          <w:szCs w:val="22"/>
        </w:rPr>
        <w:t>ych</w:t>
      </w:r>
      <w:r w:rsidR="00001CE0" w:rsidRPr="00001CE0">
        <w:rPr>
          <w:rFonts w:ascii="Arial" w:hAnsi="Arial" w:cs="Arial"/>
          <w:sz w:val="22"/>
          <w:szCs w:val="22"/>
        </w:rPr>
        <w:t>: Kijów-Żuliany, Kijów-Boryspol (Ukraina).</w:t>
      </w:r>
    </w:p>
    <w:p w:rsidR="00001CE0" w:rsidRPr="00001CE0" w:rsidRDefault="00001CE0" w:rsidP="002C2921">
      <w:pPr>
        <w:pStyle w:val="Akapitzlist"/>
        <w:numPr>
          <w:ilvl w:val="0"/>
          <w:numId w:val="26"/>
        </w:numPr>
        <w:autoSpaceDE w:val="0"/>
        <w:autoSpaceDN w:val="0"/>
        <w:adjustRightInd w:val="0"/>
        <w:ind w:left="284" w:hanging="284"/>
        <w:jc w:val="both"/>
        <w:rPr>
          <w:rFonts w:ascii="Arial" w:hAnsi="Arial" w:cs="Arial"/>
          <w:sz w:val="22"/>
          <w:szCs w:val="22"/>
        </w:rPr>
      </w:pPr>
      <w:r w:rsidRPr="00001CE0">
        <w:rPr>
          <w:rFonts w:ascii="Arial" w:hAnsi="Arial" w:cs="Arial"/>
          <w:sz w:val="22"/>
          <w:szCs w:val="22"/>
        </w:rPr>
        <w:t xml:space="preserve">Otwarcie Centrum Symulacji Medycznych Collegium Medicum UMK. </w:t>
      </w:r>
    </w:p>
    <w:p w:rsidR="00001CE0" w:rsidRPr="00001CE0" w:rsidRDefault="000512C2" w:rsidP="002C2921">
      <w:pPr>
        <w:pStyle w:val="Akapitzlist"/>
        <w:numPr>
          <w:ilvl w:val="0"/>
          <w:numId w:val="26"/>
        </w:numPr>
        <w:autoSpaceDE w:val="0"/>
        <w:autoSpaceDN w:val="0"/>
        <w:adjustRightInd w:val="0"/>
        <w:ind w:left="284" w:hanging="284"/>
        <w:jc w:val="both"/>
        <w:rPr>
          <w:rFonts w:ascii="Arial" w:hAnsi="Arial" w:cs="Arial"/>
          <w:sz w:val="22"/>
          <w:szCs w:val="22"/>
        </w:rPr>
      </w:pPr>
      <w:r>
        <w:rPr>
          <w:rFonts w:ascii="Arial" w:hAnsi="Arial" w:cs="Arial"/>
          <w:sz w:val="22"/>
          <w:szCs w:val="22"/>
        </w:rPr>
        <w:t>Rozbudowę, modernizację</w:t>
      </w:r>
      <w:r w:rsidR="00001CE0" w:rsidRPr="00001CE0">
        <w:rPr>
          <w:rFonts w:ascii="Arial" w:hAnsi="Arial" w:cs="Arial"/>
          <w:sz w:val="22"/>
          <w:szCs w:val="22"/>
        </w:rPr>
        <w:t xml:space="preserve"> i doposażenie bydgoskich szpitali. </w:t>
      </w:r>
    </w:p>
    <w:p w:rsidR="00001CE0" w:rsidRPr="00001CE0" w:rsidRDefault="00593098" w:rsidP="002C2921">
      <w:pPr>
        <w:pStyle w:val="Akapitzlist"/>
        <w:numPr>
          <w:ilvl w:val="0"/>
          <w:numId w:val="26"/>
        </w:numPr>
        <w:autoSpaceDE w:val="0"/>
        <w:autoSpaceDN w:val="0"/>
        <w:adjustRightInd w:val="0"/>
        <w:ind w:left="284" w:hanging="284"/>
        <w:jc w:val="both"/>
        <w:rPr>
          <w:rFonts w:ascii="Arial" w:hAnsi="Arial" w:cs="Arial"/>
          <w:sz w:val="22"/>
          <w:szCs w:val="22"/>
        </w:rPr>
      </w:pPr>
      <w:r>
        <w:rPr>
          <w:rFonts w:ascii="Arial" w:hAnsi="Arial" w:cs="Arial"/>
          <w:sz w:val="22"/>
          <w:szCs w:val="22"/>
        </w:rPr>
        <w:t>Przyznanie</w:t>
      </w:r>
      <w:r w:rsidR="006428CD">
        <w:rPr>
          <w:rFonts w:ascii="Arial" w:hAnsi="Arial" w:cs="Arial"/>
          <w:sz w:val="22"/>
          <w:szCs w:val="22"/>
        </w:rPr>
        <w:t xml:space="preserve"> UTP</w:t>
      </w:r>
      <w:r>
        <w:rPr>
          <w:rFonts w:ascii="Arial" w:hAnsi="Arial" w:cs="Arial"/>
          <w:sz w:val="22"/>
          <w:szCs w:val="22"/>
        </w:rPr>
        <w:t xml:space="preserve"> </w:t>
      </w:r>
      <w:r w:rsidR="00001CE0" w:rsidRPr="00001CE0">
        <w:rPr>
          <w:rFonts w:ascii="Arial" w:hAnsi="Arial" w:cs="Arial"/>
          <w:sz w:val="22"/>
          <w:szCs w:val="22"/>
        </w:rPr>
        <w:t>Certyfikat</w:t>
      </w:r>
      <w:r w:rsidR="000512C2">
        <w:rPr>
          <w:rFonts w:ascii="Arial" w:hAnsi="Arial" w:cs="Arial"/>
          <w:sz w:val="22"/>
          <w:szCs w:val="22"/>
        </w:rPr>
        <w:t>u</w:t>
      </w:r>
      <w:r w:rsidR="00001CE0" w:rsidRPr="00001CE0">
        <w:rPr>
          <w:rFonts w:ascii="Arial" w:hAnsi="Arial" w:cs="Arial"/>
          <w:sz w:val="22"/>
          <w:szCs w:val="22"/>
        </w:rPr>
        <w:t xml:space="preserve"> "Studia z Przyszłością" dla kierunku </w:t>
      </w:r>
      <w:r w:rsidR="00001CE0" w:rsidRPr="000512C2">
        <w:rPr>
          <w:rFonts w:ascii="Arial" w:hAnsi="Arial" w:cs="Arial"/>
          <w:i/>
          <w:sz w:val="22"/>
          <w:szCs w:val="22"/>
        </w:rPr>
        <w:t>Przetwórstwo tworzyw sztucznych</w:t>
      </w:r>
      <w:r w:rsidR="00001CE0" w:rsidRPr="00001CE0">
        <w:rPr>
          <w:rFonts w:ascii="Arial" w:hAnsi="Arial" w:cs="Arial"/>
          <w:sz w:val="22"/>
          <w:szCs w:val="22"/>
        </w:rPr>
        <w:t xml:space="preserve"> oraz </w:t>
      </w:r>
      <w:r w:rsidR="00001CE0" w:rsidRPr="000512C2">
        <w:rPr>
          <w:rFonts w:ascii="Arial" w:hAnsi="Arial" w:cs="Arial"/>
          <w:i/>
          <w:sz w:val="22"/>
          <w:szCs w:val="22"/>
        </w:rPr>
        <w:t>Zielarstwo i fitoterapia</w:t>
      </w:r>
      <w:r w:rsidR="00001CE0" w:rsidRPr="00001CE0">
        <w:rPr>
          <w:rFonts w:ascii="Arial" w:hAnsi="Arial" w:cs="Arial"/>
          <w:sz w:val="22"/>
          <w:szCs w:val="22"/>
        </w:rPr>
        <w:t>.</w:t>
      </w:r>
    </w:p>
    <w:p w:rsidR="00001CE0" w:rsidRPr="00001CE0" w:rsidRDefault="000512C2" w:rsidP="002C2921">
      <w:pPr>
        <w:pStyle w:val="Akapitzlist"/>
        <w:numPr>
          <w:ilvl w:val="0"/>
          <w:numId w:val="26"/>
        </w:numPr>
        <w:autoSpaceDE w:val="0"/>
        <w:autoSpaceDN w:val="0"/>
        <w:adjustRightInd w:val="0"/>
        <w:ind w:left="284" w:hanging="284"/>
        <w:jc w:val="both"/>
        <w:rPr>
          <w:rFonts w:ascii="Arial" w:hAnsi="Arial" w:cs="Arial"/>
          <w:sz w:val="22"/>
          <w:szCs w:val="22"/>
        </w:rPr>
      </w:pPr>
      <w:r>
        <w:rPr>
          <w:rFonts w:ascii="Arial" w:hAnsi="Arial" w:cs="Arial"/>
          <w:sz w:val="22"/>
          <w:szCs w:val="22"/>
        </w:rPr>
        <w:t>Rewitalizację</w:t>
      </w:r>
      <w:r w:rsidR="00001CE0" w:rsidRPr="00001CE0">
        <w:rPr>
          <w:rFonts w:ascii="Arial" w:hAnsi="Arial" w:cs="Arial"/>
          <w:sz w:val="22"/>
          <w:szCs w:val="22"/>
        </w:rPr>
        <w:t xml:space="preserve"> nieruchomości dawnego Teatru Kameralnego przy ul. Grodzkiej oraz remont kon</w:t>
      </w:r>
      <w:r w:rsidR="00593098">
        <w:rPr>
          <w:rFonts w:ascii="Arial" w:hAnsi="Arial" w:cs="Arial"/>
          <w:sz w:val="22"/>
          <w:szCs w:val="22"/>
        </w:rPr>
        <w:t>serwatorski i rozbudowę</w:t>
      </w:r>
      <w:r w:rsidR="00001CE0" w:rsidRPr="00001CE0">
        <w:rPr>
          <w:rFonts w:ascii="Arial" w:hAnsi="Arial" w:cs="Arial"/>
          <w:sz w:val="22"/>
          <w:szCs w:val="22"/>
        </w:rPr>
        <w:t xml:space="preserve"> obiektu Muzeum Okręgowego im. Leona Wyczółkowskiego </w:t>
      </w:r>
      <w:r w:rsidR="006428CD">
        <w:rPr>
          <w:rFonts w:ascii="Arial" w:hAnsi="Arial" w:cs="Arial"/>
          <w:sz w:val="22"/>
          <w:szCs w:val="22"/>
        </w:rPr>
        <w:t xml:space="preserve">przy </w:t>
      </w:r>
      <w:r w:rsidR="00001CE0" w:rsidRPr="00001CE0">
        <w:rPr>
          <w:rFonts w:ascii="Arial" w:hAnsi="Arial" w:cs="Arial"/>
          <w:sz w:val="22"/>
          <w:szCs w:val="22"/>
        </w:rPr>
        <w:t>ul. Gdańsk</w:t>
      </w:r>
      <w:r w:rsidR="006428CD">
        <w:rPr>
          <w:rFonts w:ascii="Arial" w:hAnsi="Arial" w:cs="Arial"/>
          <w:sz w:val="22"/>
          <w:szCs w:val="22"/>
        </w:rPr>
        <w:t>iej</w:t>
      </w:r>
      <w:r w:rsidR="00001CE0" w:rsidRPr="00001CE0">
        <w:rPr>
          <w:rFonts w:ascii="Arial" w:hAnsi="Arial" w:cs="Arial"/>
          <w:sz w:val="22"/>
          <w:szCs w:val="22"/>
        </w:rPr>
        <w:t xml:space="preserve"> 4.</w:t>
      </w:r>
    </w:p>
    <w:p w:rsidR="00001CE0" w:rsidRPr="00001CE0" w:rsidRDefault="00593098" w:rsidP="002C2921">
      <w:pPr>
        <w:pStyle w:val="Akapitzlist"/>
        <w:numPr>
          <w:ilvl w:val="0"/>
          <w:numId w:val="26"/>
        </w:numPr>
        <w:autoSpaceDE w:val="0"/>
        <w:autoSpaceDN w:val="0"/>
        <w:adjustRightInd w:val="0"/>
        <w:ind w:left="284" w:hanging="284"/>
        <w:jc w:val="both"/>
        <w:rPr>
          <w:rFonts w:ascii="Arial" w:hAnsi="Arial" w:cs="Arial"/>
          <w:sz w:val="22"/>
          <w:szCs w:val="22"/>
        </w:rPr>
      </w:pPr>
      <w:r>
        <w:rPr>
          <w:rFonts w:ascii="Arial" w:hAnsi="Arial" w:cs="Arial"/>
          <w:sz w:val="22"/>
          <w:szCs w:val="22"/>
        </w:rPr>
        <w:t>Prężną</w:t>
      </w:r>
      <w:r w:rsidR="00001CE0" w:rsidRPr="00001CE0">
        <w:rPr>
          <w:rFonts w:ascii="Arial" w:hAnsi="Arial" w:cs="Arial"/>
          <w:sz w:val="22"/>
          <w:szCs w:val="22"/>
        </w:rPr>
        <w:t xml:space="preserve"> działalność Miejskiego Centrum Kultury.</w:t>
      </w:r>
    </w:p>
    <w:p w:rsidR="00001CE0" w:rsidRPr="00001CE0" w:rsidRDefault="00593098" w:rsidP="002C2921">
      <w:pPr>
        <w:pStyle w:val="Akapitzlist"/>
        <w:numPr>
          <w:ilvl w:val="0"/>
          <w:numId w:val="26"/>
        </w:numPr>
        <w:autoSpaceDE w:val="0"/>
        <w:autoSpaceDN w:val="0"/>
        <w:adjustRightInd w:val="0"/>
        <w:ind w:left="284" w:hanging="284"/>
        <w:jc w:val="both"/>
        <w:rPr>
          <w:rFonts w:ascii="Arial" w:hAnsi="Arial" w:cs="Arial"/>
          <w:sz w:val="22"/>
          <w:szCs w:val="22"/>
        </w:rPr>
      </w:pPr>
      <w:r>
        <w:rPr>
          <w:rFonts w:ascii="Arial" w:hAnsi="Arial" w:cs="Arial"/>
          <w:sz w:val="22"/>
          <w:szCs w:val="22"/>
        </w:rPr>
        <w:t>Wspieranie finansowe i promocje</w:t>
      </w:r>
      <w:r w:rsidR="00001CE0" w:rsidRPr="00001CE0">
        <w:rPr>
          <w:rFonts w:ascii="Arial" w:hAnsi="Arial" w:cs="Arial"/>
          <w:sz w:val="22"/>
          <w:szCs w:val="22"/>
        </w:rPr>
        <w:t xml:space="preserve"> wysokiej jakości wydarzeń artystycznych m.in. Bydgoski</w:t>
      </w:r>
      <w:r w:rsidR="00BD2B3C">
        <w:rPr>
          <w:rFonts w:ascii="Arial" w:hAnsi="Arial" w:cs="Arial"/>
          <w:sz w:val="22"/>
          <w:szCs w:val="22"/>
        </w:rPr>
        <w:t>ego</w:t>
      </w:r>
      <w:r w:rsidR="00001CE0" w:rsidRPr="00001CE0">
        <w:rPr>
          <w:rFonts w:ascii="Arial" w:hAnsi="Arial" w:cs="Arial"/>
          <w:sz w:val="22"/>
          <w:szCs w:val="22"/>
        </w:rPr>
        <w:t xml:space="preserve"> Festiwal</w:t>
      </w:r>
      <w:r w:rsidR="00BD2B3C">
        <w:rPr>
          <w:rFonts w:ascii="Arial" w:hAnsi="Arial" w:cs="Arial"/>
          <w:sz w:val="22"/>
          <w:szCs w:val="22"/>
        </w:rPr>
        <w:t>u</w:t>
      </w:r>
      <w:r w:rsidR="00001CE0" w:rsidRPr="00001CE0">
        <w:rPr>
          <w:rFonts w:ascii="Arial" w:hAnsi="Arial" w:cs="Arial"/>
          <w:sz w:val="22"/>
          <w:szCs w:val="22"/>
        </w:rPr>
        <w:t xml:space="preserve"> Operow</w:t>
      </w:r>
      <w:r w:rsidR="00BD2B3C">
        <w:rPr>
          <w:rFonts w:ascii="Arial" w:hAnsi="Arial" w:cs="Arial"/>
          <w:sz w:val="22"/>
          <w:szCs w:val="22"/>
        </w:rPr>
        <w:t>ego</w:t>
      </w:r>
      <w:r w:rsidR="00001CE0" w:rsidRPr="00001CE0">
        <w:rPr>
          <w:rFonts w:ascii="Arial" w:hAnsi="Arial" w:cs="Arial"/>
          <w:sz w:val="22"/>
          <w:szCs w:val="22"/>
        </w:rPr>
        <w:t>, Festiwal</w:t>
      </w:r>
      <w:r w:rsidR="00BD2B3C">
        <w:rPr>
          <w:rFonts w:ascii="Arial" w:hAnsi="Arial" w:cs="Arial"/>
          <w:sz w:val="22"/>
          <w:szCs w:val="22"/>
        </w:rPr>
        <w:t>u</w:t>
      </w:r>
      <w:r w:rsidR="00001CE0" w:rsidRPr="00001CE0">
        <w:rPr>
          <w:rFonts w:ascii="Arial" w:hAnsi="Arial" w:cs="Arial"/>
          <w:sz w:val="22"/>
          <w:szCs w:val="22"/>
        </w:rPr>
        <w:t xml:space="preserve"> Prapremier, Bydgoski</w:t>
      </w:r>
      <w:r w:rsidR="00BD2B3C">
        <w:rPr>
          <w:rFonts w:ascii="Arial" w:hAnsi="Arial" w:cs="Arial"/>
          <w:sz w:val="22"/>
          <w:szCs w:val="22"/>
        </w:rPr>
        <w:t>ego</w:t>
      </w:r>
      <w:r w:rsidR="00001CE0" w:rsidRPr="00001CE0">
        <w:rPr>
          <w:rFonts w:ascii="Arial" w:hAnsi="Arial" w:cs="Arial"/>
          <w:sz w:val="22"/>
          <w:szCs w:val="22"/>
        </w:rPr>
        <w:t xml:space="preserve"> Festiwal</w:t>
      </w:r>
      <w:r w:rsidR="00BD2B3C">
        <w:rPr>
          <w:rFonts w:ascii="Arial" w:hAnsi="Arial" w:cs="Arial"/>
          <w:sz w:val="22"/>
          <w:szCs w:val="22"/>
        </w:rPr>
        <w:t>u</w:t>
      </w:r>
      <w:r w:rsidR="00001CE0" w:rsidRPr="00001CE0">
        <w:rPr>
          <w:rFonts w:ascii="Arial" w:hAnsi="Arial" w:cs="Arial"/>
          <w:sz w:val="22"/>
          <w:szCs w:val="22"/>
        </w:rPr>
        <w:t xml:space="preserve"> Muzyczn</w:t>
      </w:r>
      <w:r w:rsidR="00BD2B3C">
        <w:rPr>
          <w:rFonts w:ascii="Arial" w:hAnsi="Arial" w:cs="Arial"/>
          <w:sz w:val="22"/>
          <w:szCs w:val="22"/>
        </w:rPr>
        <w:t>ego</w:t>
      </w:r>
      <w:r w:rsidR="00001CE0" w:rsidRPr="00001CE0">
        <w:rPr>
          <w:rFonts w:ascii="Arial" w:hAnsi="Arial" w:cs="Arial"/>
          <w:sz w:val="22"/>
          <w:szCs w:val="22"/>
        </w:rPr>
        <w:t>, Bydgoszcz Jazz Fe</w:t>
      </w:r>
      <w:r w:rsidR="00BD2B3C">
        <w:rPr>
          <w:rFonts w:ascii="Arial" w:hAnsi="Arial" w:cs="Arial"/>
          <w:sz w:val="22"/>
          <w:szCs w:val="22"/>
        </w:rPr>
        <w:t xml:space="preserve">stival, Bydgoskich </w:t>
      </w:r>
      <w:r w:rsidR="00001CE0" w:rsidRPr="00001CE0">
        <w:rPr>
          <w:rFonts w:ascii="Arial" w:hAnsi="Arial" w:cs="Arial"/>
          <w:sz w:val="22"/>
          <w:szCs w:val="22"/>
        </w:rPr>
        <w:t>Impresj</w:t>
      </w:r>
      <w:r w:rsidR="00BD2B3C">
        <w:rPr>
          <w:rFonts w:ascii="Arial" w:hAnsi="Arial" w:cs="Arial"/>
          <w:sz w:val="22"/>
          <w:szCs w:val="22"/>
        </w:rPr>
        <w:t>i</w:t>
      </w:r>
      <w:r w:rsidR="00001CE0" w:rsidRPr="00001CE0">
        <w:rPr>
          <w:rFonts w:ascii="Arial" w:hAnsi="Arial" w:cs="Arial"/>
          <w:sz w:val="22"/>
          <w:szCs w:val="22"/>
        </w:rPr>
        <w:t xml:space="preserve"> Muzyczn</w:t>
      </w:r>
      <w:r w:rsidR="00BD2B3C">
        <w:rPr>
          <w:rFonts w:ascii="Arial" w:hAnsi="Arial" w:cs="Arial"/>
          <w:sz w:val="22"/>
          <w:szCs w:val="22"/>
        </w:rPr>
        <w:t>ych</w:t>
      </w:r>
      <w:r w:rsidR="00001CE0" w:rsidRPr="00001CE0">
        <w:rPr>
          <w:rFonts w:ascii="Arial" w:hAnsi="Arial" w:cs="Arial"/>
          <w:sz w:val="22"/>
          <w:szCs w:val="22"/>
        </w:rPr>
        <w:t>, Camerimage.</w:t>
      </w:r>
    </w:p>
    <w:p w:rsidR="00001CE0" w:rsidRPr="00001CE0" w:rsidRDefault="00001CE0" w:rsidP="002C2921">
      <w:pPr>
        <w:pStyle w:val="Akapitzlist"/>
        <w:numPr>
          <w:ilvl w:val="0"/>
          <w:numId w:val="26"/>
        </w:numPr>
        <w:tabs>
          <w:tab w:val="num" w:pos="851"/>
        </w:tabs>
        <w:autoSpaceDE w:val="0"/>
        <w:autoSpaceDN w:val="0"/>
        <w:adjustRightInd w:val="0"/>
        <w:ind w:left="284" w:hanging="284"/>
        <w:jc w:val="both"/>
        <w:rPr>
          <w:rFonts w:ascii="Arial" w:hAnsi="Arial" w:cs="Arial"/>
          <w:sz w:val="22"/>
          <w:szCs w:val="22"/>
        </w:rPr>
      </w:pPr>
      <w:r w:rsidRPr="00001CE0">
        <w:rPr>
          <w:rFonts w:ascii="Arial" w:hAnsi="Arial" w:cs="Arial"/>
          <w:sz w:val="22"/>
          <w:szCs w:val="22"/>
        </w:rPr>
        <w:t>Organizacj</w:t>
      </w:r>
      <w:r w:rsidR="00593098">
        <w:rPr>
          <w:rFonts w:ascii="Arial" w:hAnsi="Arial" w:cs="Arial"/>
          <w:sz w:val="22"/>
          <w:szCs w:val="22"/>
        </w:rPr>
        <w:t>ę</w:t>
      </w:r>
      <w:r w:rsidRPr="00001CE0">
        <w:rPr>
          <w:rFonts w:ascii="Arial" w:hAnsi="Arial" w:cs="Arial"/>
          <w:sz w:val="22"/>
          <w:szCs w:val="22"/>
        </w:rPr>
        <w:t xml:space="preserve"> imprez m.in.: XVIII Europejskiego Festiwalu Lekkoatletycznego „Bydgoszcz Cup”, Siatkarskiej Ligi Narodów Kobiet, Energa Basket Ligi Kobiet, IAME Series.</w:t>
      </w:r>
    </w:p>
    <w:p w:rsidR="00001CE0" w:rsidRPr="00001CE0" w:rsidRDefault="00593098" w:rsidP="002C2921">
      <w:pPr>
        <w:pStyle w:val="Akapitzlist"/>
        <w:numPr>
          <w:ilvl w:val="0"/>
          <w:numId w:val="26"/>
        </w:numPr>
        <w:autoSpaceDE w:val="0"/>
        <w:autoSpaceDN w:val="0"/>
        <w:adjustRightInd w:val="0"/>
        <w:ind w:left="284" w:hanging="284"/>
        <w:jc w:val="both"/>
        <w:rPr>
          <w:rFonts w:ascii="Arial" w:hAnsi="Arial" w:cs="Arial"/>
          <w:sz w:val="22"/>
          <w:szCs w:val="22"/>
        </w:rPr>
      </w:pPr>
      <w:r>
        <w:rPr>
          <w:rFonts w:ascii="Arial" w:hAnsi="Arial" w:cs="Arial"/>
          <w:sz w:val="22"/>
          <w:szCs w:val="22"/>
        </w:rPr>
        <w:t>Rewitalizacj</w:t>
      </w:r>
      <w:r w:rsidR="006428CD">
        <w:rPr>
          <w:rFonts w:ascii="Arial" w:hAnsi="Arial" w:cs="Arial"/>
          <w:sz w:val="22"/>
          <w:szCs w:val="22"/>
        </w:rPr>
        <w:t>ę</w:t>
      </w:r>
      <w:r w:rsidR="00001CE0" w:rsidRPr="00001CE0">
        <w:rPr>
          <w:rFonts w:ascii="Arial" w:hAnsi="Arial" w:cs="Arial"/>
          <w:sz w:val="22"/>
          <w:szCs w:val="22"/>
        </w:rPr>
        <w:t xml:space="preserve"> kompleksu Astoria wraz z budową 50-m basenu.</w:t>
      </w:r>
    </w:p>
    <w:p w:rsidR="00001CE0" w:rsidRPr="00001CE0" w:rsidRDefault="00001CE0" w:rsidP="002C2921">
      <w:pPr>
        <w:pStyle w:val="Akapitzlist"/>
        <w:numPr>
          <w:ilvl w:val="0"/>
          <w:numId w:val="26"/>
        </w:numPr>
        <w:autoSpaceDE w:val="0"/>
        <w:autoSpaceDN w:val="0"/>
        <w:adjustRightInd w:val="0"/>
        <w:ind w:left="284" w:hanging="284"/>
        <w:jc w:val="both"/>
        <w:rPr>
          <w:rFonts w:ascii="Arial" w:hAnsi="Arial" w:cs="Arial"/>
          <w:sz w:val="22"/>
          <w:szCs w:val="22"/>
        </w:rPr>
      </w:pPr>
      <w:r w:rsidRPr="00001CE0">
        <w:rPr>
          <w:rFonts w:ascii="Arial" w:hAnsi="Arial" w:cs="Arial"/>
          <w:sz w:val="22"/>
          <w:szCs w:val="22"/>
        </w:rPr>
        <w:t>Modernizacj</w:t>
      </w:r>
      <w:r w:rsidR="00593098">
        <w:rPr>
          <w:rFonts w:ascii="Arial" w:hAnsi="Arial" w:cs="Arial"/>
          <w:sz w:val="22"/>
          <w:szCs w:val="22"/>
        </w:rPr>
        <w:t>ę</w:t>
      </w:r>
      <w:r w:rsidRPr="00001CE0">
        <w:rPr>
          <w:rFonts w:ascii="Arial" w:hAnsi="Arial" w:cs="Arial"/>
          <w:sz w:val="22"/>
          <w:szCs w:val="22"/>
        </w:rPr>
        <w:t xml:space="preserve"> Stadionu KS Gwiazda.</w:t>
      </w:r>
    </w:p>
    <w:p w:rsidR="00001CE0" w:rsidRPr="00001CE0" w:rsidRDefault="00001CE0" w:rsidP="002C2921">
      <w:pPr>
        <w:pStyle w:val="Akapitzlist"/>
        <w:numPr>
          <w:ilvl w:val="0"/>
          <w:numId w:val="26"/>
        </w:numPr>
        <w:autoSpaceDE w:val="0"/>
        <w:autoSpaceDN w:val="0"/>
        <w:adjustRightInd w:val="0"/>
        <w:ind w:left="284" w:hanging="284"/>
        <w:jc w:val="both"/>
        <w:rPr>
          <w:rFonts w:ascii="Arial" w:hAnsi="Arial" w:cs="Arial"/>
          <w:sz w:val="22"/>
          <w:szCs w:val="22"/>
        </w:rPr>
      </w:pPr>
      <w:r w:rsidRPr="00001CE0">
        <w:rPr>
          <w:rFonts w:ascii="Arial" w:hAnsi="Arial" w:cs="Arial"/>
          <w:sz w:val="22"/>
          <w:szCs w:val="22"/>
        </w:rPr>
        <w:t>Przebudow</w:t>
      </w:r>
      <w:r w:rsidR="00593098">
        <w:rPr>
          <w:rFonts w:ascii="Arial" w:hAnsi="Arial" w:cs="Arial"/>
          <w:sz w:val="22"/>
          <w:szCs w:val="22"/>
        </w:rPr>
        <w:t>ę</w:t>
      </w:r>
      <w:r w:rsidRPr="00001CE0">
        <w:rPr>
          <w:rFonts w:ascii="Arial" w:hAnsi="Arial" w:cs="Arial"/>
          <w:sz w:val="22"/>
          <w:szCs w:val="22"/>
        </w:rPr>
        <w:t xml:space="preserve"> Toru Regatowego w Brdyujściu.</w:t>
      </w:r>
    </w:p>
    <w:p w:rsidR="00001CE0" w:rsidRPr="00001CE0" w:rsidRDefault="00001CE0" w:rsidP="002C2921">
      <w:pPr>
        <w:pStyle w:val="Akapitzlist"/>
        <w:numPr>
          <w:ilvl w:val="0"/>
          <w:numId w:val="26"/>
        </w:numPr>
        <w:autoSpaceDE w:val="0"/>
        <w:autoSpaceDN w:val="0"/>
        <w:adjustRightInd w:val="0"/>
        <w:ind w:left="284" w:hanging="284"/>
        <w:jc w:val="both"/>
        <w:rPr>
          <w:rFonts w:ascii="Arial" w:hAnsi="Arial" w:cs="Arial"/>
          <w:sz w:val="22"/>
          <w:szCs w:val="22"/>
        </w:rPr>
      </w:pPr>
      <w:r w:rsidRPr="00001CE0">
        <w:rPr>
          <w:rFonts w:ascii="Arial" w:hAnsi="Arial" w:cs="Arial"/>
          <w:sz w:val="22"/>
          <w:szCs w:val="22"/>
        </w:rPr>
        <w:t>Utworzenie Regionalnego Zarządu Gospodarki Wodnej w Bydgoszczy.</w:t>
      </w:r>
    </w:p>
    <w:p w:rsidR="00001CE0" w:rsidRPr="00001CE0" w:rsidRDefault="00001CE0" w:rsidP="002C2921">
      <w:pPr>
        <w:pStyle w:val="Akapitzlist"/>
        <w:numPr>
          <w:ilvl w:val="0"/>
          <w:numId w:val="26"/>
        </w:numPr>
        <w:autoSpaceDE w:val="0"/>
        <w:autoSpaceDN w:val="0"/>
        <w:adjustRightInd w:val="0"/>
        <w:ind w:left="284" w:hanging="284"/>
        <w:jc w:val="both"/>
        <w:rPr>
          <w:rFonts w:ascii="Arial" w:hAnsi="Arial" w:cs="Arial"/>
          <w:sz w:val="22"/>
          <w:szCs w:val="22"/>
        </w:rPr>
      </w:pPr>
      <w:r w:rsidRPr="00001CE0">
        <w:rPr>
          <w:rFonts w:ascii="Arial" w:hAnsi="Arial" w:cs="Arial"/>
          <w:sz w:val="22"/>
          <w:szCs w:val="22"/>
        </w:rPr>
        <w:t>Działalność Jednostki Integracji Sił Sojuszu Północnoatlantyckiego (NFIU).</w:t>
      </w:r>
    </w:p>
    <w:p w:rsidR="00001CE0" w:rsidRPr="00001CE0" w:rsidRDefault="00593098" w:rsidP="002C2921">
      <w:pPr>
        <w:pStyle w:val="Akapitzlist"/>
        <w:numPr>
          <w:ilvl w:val="0"/>
          <w:numId w:val="26"/>
        </w:numPr>
        <w:autoSpaceDE w:val="0"/>
        <w:autoSpaceDN w:val="0"/>
        <w:adjustRightInd w:val="0"/>
        <w:ind w:left="284" w:hanging="284"/>
        <w:jc w:val="both"/>
        <w:rPr>
          <w:rFonts w:ascii="Arial" w:hAnsi="Arial" w:cs="Arial"/>
          <w:sz w:val="22"/>
          <w:szCs w:val="22"/>
        </w:rPr>
      </w:pPr>
      <w:r>
        <w:rPr>
          <w:rFonts w:ascii="Arial" w:hAnsi="Arial" w:cs="Arial"/>
          <w:sz w:val="22"/>
          <w:szCs w:val="22"/>
        </w:rPr>
        <w:t>Budowę n</w:t>
      </w:r>
      <w:r w:rsidR="00001CE0" w:rsidRPr="00001CE0">
        <w:rPr>
          <w:rFonts w:ascii="Arial" w:hAnsi="Arial" w:cs="Arial"/>
          <w:sz w:val="22"/>
          <w:szCs w:val="22"/>
        </w:rPr>
        <w:t>ow</w:t>
      </w:r>
      <w:r>
        <w:rPr>
          <w:rFonts w:ascii="Arial" w:hAnsi="Arial" w:cs="Arial"/>
          <w:sz w:val="22"/>
          <w:szCs w:val="22"/>
        </w:rPr>
        <w:t>ego</w:t>
      </w:r>
      <w:r w:rsidR="00001CE0" w:rsidRPr="00001CE0">
        <w:rPr>
          <w:rFonts w:ascii="Arial" w:hAnsi="Arial" w:cs="Arial"/>
          <w:sz w:val="22"/>
          <w:szCs w:val="22"/>
        </w:rPr>
        <w:t xml:space="preserve"> gmach</w:t>
      </w:r>
      <w:r>
        <w:rPr>
          <w:rFonts w:ascii="Arial" w:hAnsi="Arial" w:cs="Arial"/>
          <w:sz w:val="22"/>
          <w:szCs w:val="22"/>
        </w:rPr>
        <w:t>u</w:t>
      </w:r>
      <w:r w:rsidR="00001CE0" w:rsidRPr="00001CE0">
        <w:rPr>
          <w:rFonts w:ascii="Arial" w:hAnsi="Arial" w:cs="Arial"/>
          <w:sz w:val="22"/>
          <w:szCs w:val="22"/>
        </w:rPr>
        <w:t xml:space="preserve"> Sądu Okręgowego przy ul. Nowy Rynek.</w:t>
      </w:r>
    </w:p>
    <w:p w:rsidR="00001CE0" w:rsidRPr="00001CE0" w:rsidRDefault="00593098" w:rsidP="002C2921">
      <w:pPr>
        <w:pStyle w:val="Akapitzlist"/>
        <w:numPr>
          <w:ilvl w:val="0"/>
          <w:numId w:val="26"/>
        </w:numPr>
        <w:autoSpaceDE w:val="0"/>
        <w:autoSpaceDN w:val="0"/>
        <w:adjustRightInd w:val="0"/>
        <w:ind w:left="284" w:hanging="284"/>
        <w:jc w:val="both"/>
        <w:rPr>
          <w:rFonts w:ascii="Arial" w:hAnsi="Arial" w:cs="Arial"/>
          <w:sz w:val="22"/>
          <w:szCs w:val="22"/>
        </w:rPr>
      </w:pPr>
      <w:r>
        <w:rPr>
          <w:rFonts w:ascii="Arial" w:hAnsi="Arial" w:cs="Arial"/>
          <w:sz w:val="22"/>
          <w:szCs w:val="22"/>
        </w:rPr>
        <w:t>Budowę</w:t>
      </w:r>
      <w:r w:rsidR="00001CE0" w:rsidRPr="00001CE0">
        <w:rPr>
          <w:rFonts w:ascii="Arial" w:hAnsi="Arial" w:cs="Arial"/>
          <w:sz w:val="22"/>
          <w:szCs w:val="22"/>
        </w:rPr>
        <w:t xml:space="preserve"> nowej siedziby delegatury Instytutu Pamięci Narodowej przy ul. Grudziądzkiej.</w:t>
      </w:r>
    </w:p>
    <w:p w:rsidR="00001CE0" w:rsidRPr="00001CE0" w:rsidRDefault="00001CE0" w:rsidP="002C2921">
      <w:pPr>
        <w:pStyle w:val="Akapitzlist"/>
        <w:numPr>
          <w:ilvl w:val="0"/>
          <w:numId w:val="26"/>
        </w:numPr>
        <w:autoSpaceDE w:val="0"/>
        <w:autoSpaceDN w:val="0"/>
        <w:adjustRightInd w:val="0"/>
        <w:ind w:left="284" w:hanging="284"/>
        <w:jc w:val="both"/>
        <w:rPr>
          <w:rFonts w:ascii="Arial" w:hAnsi="Arial" w:cs="Arial"/>
          <w:sz w:val="22"/>
          <w:szCs w:val="22"/>
        </w:rPr>
      </w:pPr>
      <w:r w:rsidRPr="00001CE0">
        <w:rPr>
          <w:rFonts w:ascii="Arial" w:hAnsi="Arial" w:cs="Arial"/>
          <w:sz w:val="22"/>
          <w:szCs w:val="22"/>
        </w:rPr>
        <w:t>Działalność Stowarzyszenia Metropolia Bydgoszcz.</w:t>
      </w:r>
    </w:p>
    <w:p w:rsidR="00001CE0" w:rsidRPr="00001CE0" w:rsidRDefault="00593098" w:rsidP="002C2921">
      <w:pPr>
        <w:pStyle w:val="Akapitzlist"/>
        <w:numPr>
          <w:ilvl w:val="0"/>
          <w:numId w:val="26"/>
        </w:numPr>
        <w:autoSpaceDE w:val="0"/>
        <w:autoSpaceDN w:val="0"/>
        <w:adjustRightInd w:val="0"/>
        <w:ind w:left="284" w:hanging="284"/>
        <w:jc w:val="both"/>
        <w:rPr>
          <w:rFonts w:ascii="Arial" w:hAnsi="Arial" w:cs="Arial"/>
          <w:sz w:val="22"/>
          <w:szCs w:val="22"/>
        </w:rPr>
      </w:pPr>
      <w:r>
        <w:rPr>
          <w:rFonts w:ascii="Arial" w:hAnsi="Arial" w:cs="Arial"/>
          <w:sz w:val="22"/>
          <w:szCs w:val="22"/>
        </w:rPr>
        <w:t xml:space="preserve">Otwarcie </w:t>
      </w:r>
      <w:r w:rsidR="00001CE0" w:rsidRPr="00001CE0">
        <w:rPr>
          <w:rFonts w:ascii="Arial" w:hAnsi="Arial" w:cs="Arial"/>
          <w:sz w:val="22"/>
          <w:szCs w:val="22"/>
        </w:rPr>
        <w:t>Honorow</w:t>
      </w:r>
      <w:r>
        <w:rPr>
          <w:rFonts w:ascii="Arial" w:hAnsi="Arial" w:cs="Arial"/>
          <w:sz w:val="22"/>
          <w:szCs w:val="22"/>
        </w:rPr>
        <w:t>ego</w:t>
      </w:r>
      <w:r w:rsidR="00001CE0" w:rsidRPr="00001CE0">
        <w:rPr>
          <w:rFonts w:ascii="Arial" w:hAnsi="Arial" w:cs="Arial"/>
          <w:sz w:val="22"/>
          <w:szCs w:val="22"/>
        </w:rPr>
        <w:t xml:space="preserve"> Konsulat</w:t>
      </w:r>
      <w:r>
        <w:rPr>
          <w:rFonts w:ascii="Arial" w:hAnsi="Arial" w:cs="Arial"/>
          <w:sz w:val="22"/>
          <w:szCs w:val="22"/>
        </w:rPr>
        <w:t>u</w:t>
      </w:r>
      <w:r w:rsidR="00001CE0" w:rsidRPr="00001CE0">
        <w:rPr>
          <w:rFonts w:ascii="Arial" w:hAnsi="Arial" w:cs="Arial"/>
          <w:sz w:val="22"/>
          <w:szCs w:val="22"/>
        </w:rPr>
        <w:t xml:space="preserve"> Czarnogóry.</w:t>
      </w:r>
    </w:p>
    <w:p w:rsidR="00001CE0" w:rsidRPr="00001CE0" w:rsidRDefault="00001CE0" w:rsidP="002C2921">
      <w:pPr>
        <w:pStyle w:val="Akapitzlist"/>
        <w:numPr>
          <w:ilvl w:val="0"/>
          <w:numId w:val="26"/>
        </w:numPr>
        <w:autoSpaceDE w:val="0"/>
        <w:autoSpaceDN w:val="0"/>
        <w:adjustRightInd w:val="0"/>
        <w:ind w:left="284" w:hanging="284"/>
        <w:jc w:val="both"/>
        <w:rPr>
          <w:rFonts w:ascii="Arial" w:eastAsia="Calibri" w:hAnsi="Arial" w:cs="Arial"/>
          <w:sz w:val="22"/>
          <w:szCs w:val="22"/>
        </w:rPr>
      </w:pPr>
      <w:r w:rsidRPr="00001CE0">
        <w:rPr>
          <w:rFonts w:ascii="Arial" w:hAnsi="Arial" w:cs="Arial"/>
          <w:sz w:val="22"/>
          <w:szCs w:val="22"/>
        </w:rPr>
        <w:t>Udział</w:t>
      </w:r>
      <w:r w:rsidRPr="00001CE0">
        <w:rPr>
          <w:rFonts w:ascii="Arial" w:eastAsia="Calibri" w:hAnsi="Arial" w:cs="Arial"/>
          <w:sz w:val="22"/>
          <w:szCs w:val="22"/>
        </w:rPr>
        <w:t xml:space="preserve"> w projektach międzynarodowych, m.in.: BeePathNet, mySMARTLife, EMMA.</w:t>
      </w:r>
    </w:p>
    <w:p w:rsidR="00001CE0" w:rsidRPr="00001CE0" w:rsidRDefault="00001CE0" w:rsidP="00001CE0">
      <w:pPr>
        <w:ind w:left="518" w:hanging="346"/>
        <w:jc w:val="both"/>
        <w:rPr>
          <w:rFonts w:ascii="Arial" w:eastAsia="Calibri" w:hAnsi="Arial" w:cs="Arial"/>
          <w:sz w:val="22"/>
          <w:szCs w:val="22"/>
        </w:rPr>
      </w:pPr>
    </w:p>
    <w:p w:rsidR="00226C5B" w:rsidRDefault="00226C5B" w:rsidP="00612D36">
      <w:pPr>
        <w:jc w:val="both"/>
        <w:rPr>
          <w:rFonts w:ascii="Arial" w:hAnsi="Arial" w:cs="Arial"/>
          <w:sz w:val="22"/>
          <w:szCs w:val="22"/>
        </w:rPr>
      </w:pPr>
    </w:p>
    <w:p w:rsidR="008C6601" w:rsidRPr="00AC2E8A" w:rsidRDefault="008C6601" w:rsidP="008C6601">
      <w:pPr>
        <w:ind w:left="2268" w:hanging="2268"/>
        <w:rPr>
          <w:rFonts w:ascii="Arial" w:hAnsi="Arial" w:cs="Arial"/>
          <w:b/>
          <w:sz w:val="22"/>
          <w:szCs w:val="22"/>
        </w:rPr>
      </w:pPr>
      <w:r w:rsidRPr="00AC2E8A">
        <w:rPr>
          <w:rFonts w:ascii="Arial" w:hAnsi="Arial" w:cs="Arial"/>
          <w:b/>
          <w:sz w:val="22"/>
          <w:szCs w:val="22"/>
        </w:rPr>
        <w:t>Mierniki/wskaźniki realizacji celu:</w:t>
      </w:r>
    </w:p>
    <w:p w:rsidR="00226C5B" w:rsidRDefault="00226C5B" w:rsidP="002C2921">
      <w:pPr>
        <w:numPr>
          <w:ilvl w:val="0"/>
          <w:numId w:val="25"/>
        </w:numPr>
        <w:spacing w:before="120" w:after="120"/>
        <w:ind w:left="714" w:hanging="357"/>
        <w:rPr>
          <w:rFonts w:ascii="Arial" w:hAnsi="Arial" w:cs="Arial"/>
          <w:sz w:val="22"/>
          <w:szCs w:val="22"/>
        </w:rPr>
      </w:pPr>
      <w:r w:rsidRPr="00B94639">
        <w:rPr>
          <w:rFonts w:ascii="Arial" w:hAnsi="Arial" w:cs="Arial"/>
          <w:sz w:val="22"/>
          <w:szCs w:val="22"/>
        </w:rPr>
        <w:t>Liczba studentów</w:t>
      </w:r>
      <w:r w:rsidR="000C6734">
        <w:rPr>
          <w:rFonts w:ascii="Arial" w:hAnsi="Arial" w:cs="Arial"/>
          <w:sz w:val="22"/>
          <w:szCs w:val="22"/>
        </w:rPr>
        <w:t xml:space="preserve"> bez cudzoziemców</w:t>
      </w:r>
      <w:r w:rsidRPr="00B94639">
        <w:rPr>
          <w:rFonts w:ascii="Arial" w:hAnsi="Arial" w:cs="Arial"/>
          <w:sz w:val="22"/>
          <w:szCs w:val="22"/>
        </w:rPr>
        <w:t xml:space="preserve"> </w:t>
      </w:r>
      <w:r>
        <w:rPr>
          <w:rFonts w:ascii="Arial" w:hAnsi="Arial" w:cs="Arial"/>
          <w:sz w:val="22"/>
          <w:szCs w:val="22"/>
        </w:rPr>
        <w:t>[w roku akademickim]</w:t>
      </w:r>
    </w:p>
    <w:tbl>
      <w:tblPr>
        <w:tblW w:w="5251" w:type="pct"/>
        <w:tblInd w:w="-176" w:type="dxa"/>
        <w:tblBorders>
          <w:top w:val="dotted" w:sz="2" w:space="0" w:color="808080"/>
          <w:left w:val="dotted" w:sz="2" w:space="0" w:color="808080"/>
          <w:bottom w:val="dotted" w:sz="2" w:space="0" w:color="808080"/>
          <w:right w:val="dotted" w:sz="2" w:space="0" w:color="808080"/>
          <w:insideH w:val="dotted" w:sz="2" w:space="0" w:color="808080"/>
          <w:insideV w:val="dotted" w:sz="2" w:space="0" w:color="808080"/>
        </w:tblBorders>
        <w:tblLook w:val="04A0" w:firstRow="1" w:lastRow="0" w:firstColumn="1" w:lastColumn="0" w:noHBand="0" w:noVBand="1"/>
      </w:tblPr>
      <w:tblGrid>
        <w:gridCol w:w="284"/>
        <w:gridCol w:w="660"/>
        <w:gridCol w:w="1162"/>
        <w:gridCol w:w="1162"/>
        <w:gridCol w:w="1162"/>
        <w:gridCol w:w="1162"/>
        <w:gridCol w:w="1162"/>
        <w:gridCol w:w="1162"/>
        <w:gridCol w:w="1162"/>
        <w:gridCol w:w="1271"/>
      </w:tblGrid>
      <w:tr w:rsidR="00D543EE" w:rsidTr="00D543EE">
        <w:trPr>
          <w:trHeight w:val="432"/>
        </w:trPr>
        <w:tc>
          <w:tcPr>
            <w:tcW w:w="137" w:type="pct"/>
            <w:shd w:val="clear" w:color="auto" w:fill="365F91" w:themeFill="accent1" w:themeFillShade="BF"/>
            <w:vAlign w:val="center"/>
          </w:tcPr>
          <w:p w:rsidR="00D543EE" w:rsidRPr="00D543EE" w:rsidRDefault="00D543EE" w:rsidP="00607D8F">
            <w:pPr>
              <w:jc w:val="center"/>
              <w:rPr>
                <w:rFonts w:ascii="Arial" w:hAnsi="Arial" w:cs="Arial"/>
              </w:rPr>
            </w:pPr>
          </w:p>
        </w:tc>
        <w:tc>
          <w:tcPr>
            <w:tcW w:w="319" w:type="pct"/>
            <w:shd w:val="clear" w:color="auto" w:fill="365F91" w:themeFill="accent1" w:themeFillShade="BF"/>
            <w:vAlign w:val="center"/>
          </w:tcPr>
          <w:p w:rsidR="00D543EE" w:rsidRPr="00D543EE" w:rsidRDefault="00D543EE" w:rsidP="001B7CA3">
            <w:pPr>
              <w:jc w:val="center"/>
              <w:rPr>
                <w:rFonts w:ascii="Arial" w:hAnsi="Arial" w:cs="Arial"/>
              </w:rPr>
            </w:pPr>
          </w:p>
        </w:tc>
        <w:tc>
          <w:tcPr>
            <w:tcW w:w="561" w:type="pct"/>
            <w:shd w:val="clear" w:color="auto" w:fill="365F91" w:themeFill="accent1" w:themeFillShade="BF"/>
            <w:vAlign w:val="center"/>
          </w:tcPr>
          <w:p w:rsidR="00D543EE" w:rsidRPr="00D543EE" w:rsidRDefault="00D543EE" w:rsidP="00607D8F">
            <w:pPr>
              <w:pStyle w:val="Stopka"/>
              <w:tabs>
                <w:tab w:val="clear" w:pos="4536"/>
                <w:tab w:val="clear" w:pos="9072"/>
              </w:tabs>
              <w:rPr>
                <w:rFonts w:ascii="Arial" w:hAnsi="Arial" w:cs="Arial"/>
                <w:b/>
                <w:color w:val="FFFFFF"/>
              </w:rPr>
            </w:pPr>
            <w:r w:rsidRPr="00D543EE">
              <w:rPr>
                <w:rFonts w:ascii="Arial" w:hAnsi="Arial" w:cs="Arial"/>
                <w:b/>
                <w:color w:val="FFFFFF"/>
              </w:rPr>
              <w:t>2012/2013</w:t>
            </w:r>
          </w:p>
        </w:tc>
        <w:tc>
          <w:tcPr>
            <w:tcW w:w="561" w:type="pct"/>
            <w:shd w:val="clear" w:color="auto" w:fill="365F91" w:themeFill="accent1" w:themeFillShade="BF"/>
            <w:vAlign w:val="center"/>
          </w:tcPr>
          <w:p w:rsidR="00D543EE" w:rsidRPr="00D543EE" w:rsidRDefault="00D543EE" w:rsidP="00607D8F">
            <w:pPr>
              <w:pStyle w:val="Stopka"/>
              <w:tabs>
                <w:tab w:val="clear" w:pos="4536"/>
                <w:tab w:val="clear" w:pos="9072"/>
              </w:tabs>
              <w:rPr>
                <w:rFonts w:ascii="Arial" w:hAnsi="Arial" w:cs="Arial"/>
                <w:b/>
                <w:color w:val="FFFFFF"/>
              </w:rPr>
            </w:pPr>
            <w:r w:rsidRPr="00D543EE">
              <w:rPr>
                <w:rFonts w:ascii="Arial" w:hAnsi="Arial" w:cs="Arial"/>
                <w:b/>
                <w:color w:val="FFFFFF"/>
              </w:rPr>
              <w:t>2013/2014</w:t>
            </w:r>
          </w:p>
        </w:tc>
        <w:tc>
          <w:tcPr>
            <w:tcW w:w="561" w:type="pct"/>
            <w:shd w:val="clear" w:color="auto" w:fill="365F91" w:themeFill="accent1" w:themeFillShade="BF"/>
            <w:vAlign w:val="center"/>
          </w:tcPr>
          <w:p w:rsidR="00D543EE" w:rsidRPr="00D543EE" w:rsidRDefault="00D543EE" w:rsidP="00607D8F">
            <w:pPr>
              <w:pStyle w:val="Stopka"/>
              <w:tabs>
                <w:tab w:val="clear" w:pos="4536"/>
                <w:tab w:val="clear" w:pos="9072"/>
              </w:tabs>
              <w:rPr>
                <w:rFonts w:ascii="Arial" w:hAnsi="Arial" w:cs="Arial"/>
                <w:b/>
                <w:color w:val="FFFFFF"/>
              </w:rPr>
            </w:pPr>
            <w:r w:rsidRPr="00D543EE">
              <w:rPr>
                <w:rFonts w:ascii="Arial" w:hAnsi="Arial" w:cs="Arial"/>
                <w:b/>
                <w:color w:val="FFFFFF"/>
              </w:rPr>
              <w:t>2014/2015</w:t>
            </w:r>
          </w:p>
        </w:tc>
        <w:tc>
          <w:tcPr>
            <w:tcW w:w="561" w:type="pct"/>
            <w:shd w:val="clear" w:color="auto" w:fill="365F91" w:themeFill="accent1" w:themeFillShade="BF"/>
            <w:vAlign w:val="center"/>
          </w:tcPr>
          <w:p w:rsidR="00D543EE" w:rsidRPr="00D543EE" w:rsidRDefault="00D543EE" w:rsidP="00607D8F">
            <w:pPr>
              <w:pStyle w:val="Stopka"/>
              <w:tabs>
                <w:tab w:val="clear" w:pos="4536"/>
                <w:tab w:val="clear" w:pos="9072"/>
              </w:tabs>
              <w:rPr>
                <w:rFonts w:ascii="Arial" w:hAnsi="Arial" w:cs="Arial"/>
                <w:b/>
                <w:color w:val="FFFFFF"/>
              </w:rPr>
            </w:pPr>
            <w:r w:rsidRPr="00D543EE">
              <w:rPr>
                <w:rFonts w:ascii="Arial" w:hAnsi="Arial" w:cs="Arial"/>
                <w:b/>
                <w:color w:val="FFFFFF"/>
              </w:rPr>
              <w:t>2015/2016</w:t>
            </w:r>
          </w:p>
        </w:tc>
        <w:tc>
          <w:tcPr>
            <w:tcW w:w="561" w:type="pct"/>
            <w:shd w:val="clear" w:color="auto" w:fill="365F91" w:themeFill="accent1" w:themeFillShade="BF"/>
            <w:vAlign w:val="center"/>
          </w:tcPr>
          <w:p w:rsidR="00D543EE" w:rsidRPr="00D543EE" w:rsidRDefault="00D543EE" w:rsidP="00607D8F">
            <w:pPr>
              <w:pStyle w:val="Stopka"/>
              <w:tabs>
                <w:tab w:val="clear" w:pos="4536"/>
                <w:tab w:val="clear" w:pos="9072"/>
              </w:tabs>
              <w:rPr>
                <w:rFonts w:ascii="Arial" w:hAnsi="Arial" w:cs="Arial"/>
                <w:b/>
                <w:color w:val="FFFFFF"/>
              </w:rPr>
            </w:pPr>
            <w:r w:rsidRPr="00D543EE">
              <w:rPr>
                <w:rFonts w:ascii="Arial" w:hAnsi="Arial" w:cs="Arial"/>
                <w:b/>
                <w:color w:val="FFFFFF"/>
              </w:rPr>
              <w:t>2016/2017</w:t>
            </w:r>
          </w:p>
        </w:tc>
        <w:tc>
          <w:tcPr>
            <w:tcW w:w="561" w:type="pct"/>
            <w:shd w:val="clear" w:color="auto" w:fill="365F91" w:themeFill="accent1" w:themeFillShade="BF"/>
            <w:vAlign w:val="center"/>
          </w:tcPr>
          <w:p w:rsidR="00D543EE" w:rsidRPr="00D543EE" w:rsidRDefault="00D543EE" w:rsidP="00607D8F">
            <w:pPr>
              <w:pStyle w:val="Stopka"/>
              <w:tabs>
                <w:tab w:val="clear" w:pos="4536"/>
                <w:tab w:val="clear" w:pos="9072"/>
              </w:tabs>
              <w:rPr>
                <w:rFonts w:ascii="Arial" w:hAnsi="Arial" w:cs="Arial"/>
                <w:b/>
                <w:color w:val="FFFFFF"/>
              </w:rPr>
            </w:pPr>
            <w:r w:rsidRPr="00D543EE">
              <w:rPr>
                <w:rFonts w:ascii="Arial" w:hAnsi="Arial" w:cs="Arial"/>
                <w:b/>
                <w:color w:val="FFFFFF"/>
              </w:rPr>
              <w:t>2017/2018</w:t>
            </w:r>
          </w:p>
        </w:tc>
        <w:tc>
          <w:tcPr>
            <w:tcW w:w="561" w:type="pct"/>
            <w:shd w:val="clear" w:color="auto" w:fill="365F91" w:themeFill="accent1" w:themeFillShade="BF"/>
            <w:vAlign w:val="center"/>
          </w:tcPr>
          <w:p w:rsidR="00D543EE" w:rsidRPr="00D543EE" w:rsidRDefault="00D543EE" w:rsidP="00607D8F">
            <w:pPr>
              <w:pStyle w:val="Stopka"/>
              <w:tabs>
                <w:tab w:val="clear" w:pos="4536"/>
                <w:tab w:val="clear" w:pos="9072"/>
              </w:tabs>
              <w:jc w:val="center"/>
              <w:rPr>
                <w:rFonts w:ascii="Arial" w:hAnsi="Arial" w:cs="Arial"/>
                <w:b/>
                <w:color w:val="FFFFFF"/>
              </w:rPr>
            </w:pPr>
            <w:r w:rsidRPr="00D543EE">
              <w:rPr>
                <w:rFonts w:ascii="Arial" w:hAnsi="Arial" w:cs="Arial"/>
                <w:b/>
                <w:color w:val="FFFFFF"/>
              </w:rPr>
              <w:t>2018/2019</w:t>
            </w:r>
          </w:p>
        </w:tc>
        <w:tc>
          <w:tcPr>
            <w:tcW w:w="614" w:type="pct"/>
            <w:shd w:val="clear" w:color="auto" w:fill="365F91" w:themeFill="accent1" w:themeFillShade="BF"/>
            <w:vAlign w:val="center"/>
          </w:tcPr>
          <w:p w:rsidR="00D543EE" w:rsidRPr="00D543EE" w:rsidRDefault="00D543EE" w:rsidP="00607D8F">
            <w:pPr>
              <w:pStyle w:val="Stopka"/>
              <w:tabs>
                <w:tab w:val="clear" w:pos="4536"/>
                <w:tab w:val="clear" w:pos="9072"/>
              </w:tabs>
              <w:rPr>
                <w:rFonts w:ascii="Arial" w:hAnsi="Arial" w:cs="Arial"/>
                <w:b/>
                <w:color w:val="FFFFFF"/>
              </w:rPr>
            </w:pPr>
            <w:r w:rsidRPr="00D543EE">
              <w:rPr>
                <w:rFonts w:ascii="Arial" w:hAnsi="Arial" w:cs="Arial"/>
                <w:b/>
                <w:color w:val="FFFFFF"/>
              </w:rPr>
              <w:t>tendencja</w:t>
            </w:r>
          </w:p>
        </w:tc>
      </w:tr>
      <w:tr w:rsidR="00D543EE" w:rsidTr="00D543EE">
        <w:trPr>
          <w:trHeight w:val="921"/>
        </w:trPr>
        <w:tc>
          <w:tcPr>
            <w:tcW w:w="137" w:type="pct"/>
            <w:vAlign w:val="center"/>
          </w:tcPr>
          <w:p w:rsidR="00D543EE" w:rsidRPr="00D543EE" w:rsidRDefault="00D543EE" w:rsidP="002B053B">
            <w:pPr>
              <w:ind w:right="-142"/>
              <w:jc w:val="both"/>
              <w:rPr>
                <w:rFonts w:ascii="Arial" w:hAnsi="Arial" w:cs="Arial"/>
              </w:rPr>
            </w:pPr>
            <w:r w:rsidRPr="00D543EE">
              <w:rPr>
                <w:rFonts w:ascii="Arial" w:hAnsi="Arial" w:cs="Arial"/>
              </w:rPr>
              <w:t>1</w:t>
            </w:r>
          </w:p>
        </w:tc>
        <w:tc>
          <w:tcPr>
            <w:tcW w:w="319" w:type="pct"/>
            <w:vAlign w:val="center"/>
          </w:tcPr>
          <w:p w:rsidR="00D543EE" w:rsidRPr="00D543EE" w:rsidRDefault="00D543EE" w:rsidP="00607D8F">
            <w:pPr>
              <w:pStyle w:val="Stopka"/>
              <w:tabs>
                <w:tab w:val="clear" w:pos="4536"/>
                <w:tab w:val="clear" w:pos="9072"/>
              </w:tabs>
              <w:ind w:left="-62" w:right="-142"/>
              <w:rPr>
                <w:rFonts w:ascii="Arial" w:hAnsi="Arial" w:cs="Arial"/>
              </w:rPr>
            </w:pPr>
            <w:r w:rsidRPr="00D543EE">
              <w:rPr>
                <w:rFonts w:ascii="Arial" w:hAnsi="Arial" w:cs="Arial"/>
              </w:rPr>
              <w:t>osoby</w:t>
            </w:r>
          </w:p>
        </w:tc>
        <w:tc>
          <w:tcPr>
            <w:tcW w:w="561" w:type="pct"/>
            <w:vAlign w:val="center"/>
          </w:tcPr>
          <w:p w:rsidR="00D543EE" w:rsidRPr="00D543EE" w:rsidRDefault="00D543EE" w:rsidP="00607D8F">
            <w:pPr>
              <w:pStyle w:val="Stopka"/>
              <w:tabs>
                <w:tab w:val="clear" w:pos="4536"/>
                <w:tab w:val="clear" w:pos="9072"/>
              </w:tabs>
              <w:ind w:right="-142"/>
              <w:jc w:val="center"/>
              <w:rPr>
                <w:rFonts w:ascii="Arial" w:hAnsi="Arial" w:cs="Arial"/>
              </w:rPr>
            </w:pPr>
            <w:r w:rsidRPr="00D543EE">
              <w:rPr>
                <w:rFonts w:ascii="Arial" w:hAnsi="Arial" w:cs="Arial"/>
              </w:rPr>
              <w:t>39 741</w:t>
            </w:r>
          </w:p>
        </w:tc>
        <w:tc>
          <w:tcPr>
            <w:tcW w:w="561" w:type="pct"/>
            <w:vAlign w:val="center"/>
          </w:tcPr>
          <w:p w:rsidR="00D543EE" w:rsidRPr="00D543EE" w:rsidRDefault="00D543EE" w:rsidP="00607D8F">
            <w:pPr>
              <w:pStyle w:val="Stopka"/>
              <w:tabs>
                <w:tab w:val="clear" w:pos="4536"/>
                <w:tab w:val="clear" w:pos="9072"/>
              </w:tabs>
              <w:ind w:right="-142"/>
              <w:jc w:val="center"/>
              <w:rPr>
                <w:rFonts w:ascii="Arial" w:hAnsi="Arial" w:cs="Arial"/>
              </w:rPr>
            </w:pPr>
            <w:r w:rsidRPr="00D543EE">
              <w:rPr>
                <w:rFonts w:ascii="Arial" w:hAnsi="Arial" w:cs="Arial"/>
              </w:rPr>
              <w:t>35 835</w:t>
            </w:r>
          </w:p>
        </w:tc>
        <w:tc>
          <w:tcPr>
            <w:tcW w:w="561" w:type="pct"/>
            <w:vAlign w:val="center"/>
          </w:tcPr>
          <w:p w:rsidR="00D543EE" w:rsidRPr="00D543EE" w:rsidRDefault="00D543EE" w:rsidP="00607D8F">
            <w:pPr>
              <w:pStyle w:val="Stopka"/>
              <w:tabs>
                <w:tab w:val="clear" w:pos="4536"/>
                <w:tab w:val="clear" w:pos="9072"/>
              </w:tabs>
              <w:ind w:right="-142"/>
              <w:jc w:val="center"/>
              <w:rPr>
                <w:rFonts w:ascii="Arial" w:hAnsi="Arial" w:cs="Arial"/>
              </w:rPr>
            </w:pPr>
            <w:r w:rsidRPr="00D543EE">
              <w:rPr>
                <w:rFonts w:ascii="Arial" w:hAnsi="Arial" w:cs="Arial"/>
              </w:rPr>
              <w:t>33 878</w:t>
            </w:r>
          </w:p>
        </w:tc>
        <w:tc>
          <w:tcPr>
            <w:tcW w:w="561" w:type="pct"/>
            <w:vAlign w:val="center"/>
          </w:tcPr>
          <w:p w:rsidR="00D543EE" w:rsidRPr="00D543EE" w:rsidRDefault="00D543EE" w:rsidP="00607D8F">
            <w:pPr>
              <w:pStyle w:val="Stopka"/>
              <w:tabs>
                <w:tab w:val="clear" w:pos="4536"/>
                <w:tab w:val="clear" w:pos="9072"/>
              </w:tabs>
              <w:ind w:right="-142"/>
              <w:jc w:val="center"/>
              <w:rPr>
                <w:rFonts w:ascii="Arial" w:hAnsi="Arial" w:cs="Arial"/>
              </w:rPr>
            </w:pPr>
            <w:r w:rsidRPr="00D543EE">
              <w:rPr>
                <w:rFonts w:ascii="Arial" w:hAnsi="Arial" w:cs="Arial"/>
              </w:rPr>
              <w:t>32 134</w:t>
            </w:r>
          </w:p>
        </w:tc>
        <w:tc>
          <w:tcPr>
            <w:tcW w:w="561" w:type="pct"/>
            <w:vAlign w:val="center"/>
          </w:tcPr>
          <w:p w:rsidR="00D543EE" w:rsidRPr="00D543EE" w:rsidRDefault="00D543EE" w:rsidP="00607D8F">
            <w:pPr>
              <w:pStyle w:val="Stopka"/>
              <w:tabs>
                <w:tab w:val="clear" w:pos="4536"/>
                <w:tab w:val="clear" w:pos="9072"/>
              </w:tabs>
              <w:ind w:right="-142"/>
              <w:jc w:val="center"/>
              <w:rPr>
                <w:rFonts w:ascii="Arial" w:hAnsi="Arial" w:cs="Arial"/>
                <w:color w:val="00B050"/>
              </w:rPr>
            </w:pPr>
            <w:r w:rsidRPr="00D543EE">
              <w:rPr>
                <w:rFonts w:ascii="Arial" w:hAnsi="Arial" w:cs="Arial"/>
              </w:rPr>
              <w:t>30 624</w:t>
            </w:r>
          </w:p>
        </w:tc>
        <w:tc>
          <w:tcPr>
            <w:tcW w:w="561" w:type="pct"/>
            <w:vAlign w:val="center"/>
          </w:tcPr>
          <w:p w:rsidR="00D543EE" w:rsidRPr="00D543EE" w:rsidRDefault="00D543EE" w:rsidP="00226C5B">
            <w:pPr>
              <w:pStyle w:val="Stopka"/>
              <w:tabs>
                <w:tab w:val="clear" w:pos="4536"/>
                <w:tab w:val="clear" w:pos="9072"/>
              </w:tabs>
              <w:ind w:right="-142"/>
              <w:jc w:val="center"/>
              <w:rPr>
                <w:rFonts w:ascii="Arial" w:hAnsi="Arial" w:cs="Arial"/>
              </w:rPr>
            </w:pPr>
            <w:r w:rsidRPr="00D543EE">
              <w:rPr>
                <w:rFonts w:ascii="Arial" w:hAnsi="Arial" w:cs="Arial"/>
              </w:rPr>
              <w:t>31 255*</w:t>
            </w:r>
          </w:p>
        </w:tc>
        <w:tc>
          <w:tcPr>
            <w:tcW w:w="561" w:type="pct"/>
            <w:vAlign w:val="center"/>
          </w:tcPr>
          <w:p w:rsidR="00D543EE" w:rsidRPr="00D543EE" w:rsidRDefault="00D543EE" w:rsidP="00111DDB">
            <w:pPr>
              <w:pStyle w:val="Stopka"/>
              <w:tabs>
                <w:tab w:val="clear" w:pos="4536"/>
                <w:tab w:val="clear" w:pos="9072"/>
              </w:tabs>
              <w:ind w:right="-142"/>
              <w:jc w:val="center"/>
              <w:rPr>
                <w:rFonts w:ascii="Arial" w:hAnsi="Arial" w:cs="Arial"/>
                <w:noProof/>
              </w:rPr>
            </w:pPr>
            <w:r w:rsidRPr="00D543EE">
              <w:rPr>
                <w:rFonts w:ascii="Arial" w:hAnsi="Arial" w:cs="Arial"/>
                <w:noProof/>
              </w:rPr>
              <w:t>29 372</w:t>
            </w:r>
          </w:p>
        </w:tc>
        <w:tc>
          <w:tcPr>
            <w:tcW w:w="614" w:type="pct"/>
          </w:tcPr>
          <w:p w:rsidR="00D543EE" w:rsidRPr="00D543EE" w:rsidRDefault="00D543EE" w:rsidP="00607D8F">
            <w:pPr>
              <w:pStyle w:val="Stopka"/>
              <w:tabs>
                <w:tab w:val="clear" w:pos="4536"/>
                <w:tab w:val="clear" w:pos="9072"/>
              </w:tabs>
              <w:ind w:right="-142"/>
              <w:jc w:val="center"/>
              <w:rPr>
                <w:rFonts w:ascii="Arial" w:hAnsi="Arial" w:cs="Arial"/>
                <w:color w:val="B8CCE4" w:themeColor="accent1" w:themeTint="66"/>
              </w:rPr>
            </w:pPr>
            <w:r w:rsidRPr="00D543EE">
              <w:rPr>
                <w:rFonts w:ascii="Arial" w:hAnsi="Arial" w:cs="Arial"/>
                <w:noProof/>
                <w:color w:val="B8CCE4" w:themeColor="accent1" w:themeTint="66"/>
              </w:rPr>
              <w:drawing>
                <wp:anchor distT="0" distB="0" distL="114300" distR="114300" simplePos="0" relativeHeight="253377024" behindDoc="0" locked="0" layoutInCell="1" allowOverlap="1">
                  <wp:simplePos x="0" y="0"/>
                  <wp:positionH relativeFrom="column">
                    <wp:posOffset>161925</wp:posOffset>
                  </wp:positionH>
                  <wp:positionV relativeFrom="paragraph">
                    <wp:posOffset>56515</wp:posOffset>
                  </wp:positionV>
                  <wp:extent cx="283845" cy="365760"/>
                  <wp:effectExtent l="19050" t="0" r="1905" b="0"/>
                  <wp:wrapNone/>
                  <wp:docPr id="9" name="Obraz 15" descr="D:\dane\kopie Mili\STRATEGIA\strategia Bydgoszczy\nowa strategia-2010\Strat_2030_wykonanie\spa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D:\dane\kopie Mili\STRATEGIA\strategia Bydgoszczy\nowa strategia-2010\Strat_2030_wykonanie\spadek.jpg"/>
                          <pic:cNvPicPr>
                            <a:picLocks noChangeAspect="1" noChangeArrowheads="1"/>
                          </pic:cNvPicPr>
                        </pic:nvPicPr>
                        <pic:blipFill>
                          <a:blip r:embed="rId15" cstate="print"/>
                          <a:srcRect/>
                          <a:stretch>
                            <a:fillRect/>
                          </a:stretch>
                        </pic:blipFill>
                        <pic:spPr bwMode="auto">
                          <a:xfrm>
                            <a:off x="0" y="0"/>
                            <a:ext cx="283845" cy="365760"/>
                          </a:xfrm>
                          <a:prstGeom prst="rect">
                            <a:avLst/>
                          </a:prstGeom>
                          <a:noFill/>
                          <a:ln w="9525">
                            <a:noFill/>
                            <a:miter lim="800000"/>
                            <a:headEnd/>
                            <a:tailEnd/>
                          </a:ln>
                        </pic:spPr>
                      </pic:pic>
                    </a:graphicData>
                  </a:graphic>
                </wp:anchor>
              </w:drawing>
            </w:r>
          </w:p>
        </w:tc>
      </w:tr>
    </w:tbl>
    <w:p w:rsidR="00226C5B" w:rsidRPr="00D543EE" w:rsidRDefault="00226C5B" w:rsidP="00226C5B">
      <w:pPr>
        <w:ind w:right="-142"/>
        <w:rPr>
          <w:rFonts w:ascii="Arial" w:hAnsi="Arial" w:cs="Arial"/>
          <w:i/>
          <w:sz w:val="22"/>
          <w:szCs w:val="22"/>
        </w:rPr>
      </w:pPr>
      <w:r w:rsidRPr="00D543EE">
        <w:rPr>
          <w:rFonts w:ascii="Arial" w:hAnsi="Arial" w:cs="Arial"/>
          <w:i/>
          <w:sz w:val="22"/>
          <w:szCs w:val="22"/>
        </w:rPr>
        <w:t>* dane skorygowane w II 2019 r. przez Urząd Statystyczny w Bydgoszczy</w:t>
      </w:r>
    </w:p>
    <w:p w:rsidR="00512E16" w:rsidRDefault="00512E16" w:rsidP="00034844">
      <w:pPr>
        <w:ind w:firstLine="708"/>
        <w:jc w:val="both"/>
        <w:rPr>
          <w:rFonts w:ascii="Arial" w:hAnsi="Arial" w:cs="Arial"/>
          <w:i/>
        </w:rPr>
      </w:pPr>
    </w:p>
    <w:p w:rsidR="00576B48" w:rsidRDefault="00576B48" w:rsidP="00034844">
      <w:pPr>
        <w:ind w:firstLine="708"/>
        <w:jc w:val="both"/>
        <w:rPr>
          <w:rFonts w:ascii="Arial" w:hAnsi="Arial" w:cs="Arial"/>
          <w:i/>
        </w:rPr>
      </w:pPr>
    </w:p>
    <w:p w:rsidR="006428CD" w:rsidRDefault="006428CD" w:rsidP="00034844">
      <w:pPr>
        <w:ind w:firstLine="708"/>
        <w:jc w:val="both"/>
        <w:rPr>
          <w:rFonts w:ascii="Arial" w:hAnsi="Arial" w:cs="Arial"/>
          <w:i/>
        </w:rPr>
      </w:pPr>
    </w:p>
    <w:p w:rsidR="008C6601" w:rsidRPr="00034844" w:rsidRDefault="008C6601" w:rsidP="002C2921">
      <w:pPr>
        <w:numPr>
          <w:ilvl w:val="0"/>
          <w:numId w:val="25"/>
        </w:numPr>
        <w:jc w:val="both"/>
        <w:rPr>
          <w:rFonts w:ascii="Arial" w:hAnsi="Arial" w:cs="Arial"/>
          <w:i/>
          <w:sz w:val="22"/>
          <w:szCs w:val="22"/>
        </w:rPr>
      </w:pPr>
      <w:r w:rsidRPr="00216C4B">
        <w:rPr>
          <w:rFonts w:ascii="Arial" w:hAnsi="Arial" w:cs="Arial"/>
          <w:sz w:val="22"/>
          <w:szCs w:val="22"/>
        </w:rPr>
        <w:lastRenderedPageBreak/>
        <w:t xml:space="preserve">Zatrudnienie w sektorze usług </w:t>
      </w:r>
      <w:r w:rsidRPr="00216C4B">
        <w:rPr>
          <w:rFonts w:ascii="Arial" w:hAnsi="Arial" w:cs="Arial"/>
          <w:i/>
          <w:sz w:val="22"/>
          <w:szCs w:val="22"/>
        </w:rPr>
        <w:t>(obejmujące wg PKD-2007: handel,</w:t>
      </w:r>
      <w:r w:rsidR="00216C4B" w:rsidRPr="00216C4B">
        <w:rPr>
          <w:rFonts w:ascii="Arial" w:hAnsi="Arial" w:cs="Arial"/>
          <w:i/>
        </w:rPr>
        <w:t xml:space="preserve"> </w:t>
      </w:r>
      <w:r w:rsidR="00216C4B">
        <w:rPr>
          <w:rFonts w:ascii="Arial" w:hAnsi="Arial" w:cs="Arial"/>
          <w:i/>
          <w:sz w:val="22"/>
          <w:szCs w:val="22"/>
        </w:rPr>
        <w:t xml:space="preserve">naprawę </w:t>
      </w:r>
      <w:r w:rsidR="00216C4B" w:rsidRPr="00216C4B">
        <w:rPr>
          <w:rFonts w:ascii="Arial" w:hAnsi="Arial" w:cs="Arial"/>
          <w:i/>
          <w:sz w:val="22"/>
          <w:szCs w:val="22"/>
        </w:rPr>
        <w:t>pojazdów samochodowych,</w:t>
      </w:r>
      <w:r w:rsidRPr="00216C4B">
        <w:rPr>
          <w:rFonts w:ascii="Arial" w:hAnsi="Arial" w:cs="Arial"/>
          <w:i/>
          <w:sz w:val="22"/>
          <w:szCs w:val="22"/>
        </w:rPr>
        <w:t xml:space="preserve"> transport i gospodarkę magazynową, zakwaterowanie i</w:t>
      </w:r>
      <w:r w:rsidRPr="00034844">
        <w:rPr>
          <w:rFonts w:ascii="Arial" w:hAnsi="Arial" w:cs="Arial"/>
          <w:i/>
          <w:sz w:val="22"/>
          <w:szCs w:val="22"/>
        </w:rPr>
        <w:t xml:space="preserve"> gastronomię, informację i komunikację, działalność finansową i ubezpieczeniową, obsługę rynku nieruchomości) </w:t>
      </w:r>
    </w:p>
    <w:tbl>
      <w:tblPr>
        <w:tblpPr w:leftFromText="141" w:rightFromText="141" w:vertAnchor="text" w:horzAnchor="margin" w:tblpX="-176" w:tblpY="140"/>
        <w:tblW w:w="5089" w:type="pct"/>
        <w:tblBorders>
          <w:top w:val="dotted" w:sz="2" w:space="0" w:color="808080"/>
          <w:left w:val="dotted" w:sz="2" w:space="0" w:color="808080"/>
          <w:bottom w:val="dotted" w:sz="2" w:space="0" w:color="808080"/>
          <w:right w:val="dotted" w:sz="2" w:space="0" w:color="808080"/>
          <w:insideH w:val="dotted" w:sz="2" w:space="0" w:color="808080"/>
          <w:insideV w:val="dotted" w:sz="2" w:space="0" w:color="808080"/>
        </w:tblBorders>
        <w:tblLook w:val="04A0" w:firstRow="1" w:lastRow="0" w:firstColumn="1" w:lastColumn="0" w:noHBand="0" w:noVBand="1"/>
      </w:tblPr>
      <w:tblGrid>
        <w:gridCol w:w="392"/>
        <w:gridCol w:w="723"/>
        <w:gridCol w:w="961"/>
        <w:gridCol w:w="1095"/>
        <w:gridCol w:w="1097"/>
        <w:gridCol w:w="961"/>
        <w:gridCol w:w="1097"/>
        <w:gridCol w:w="1055"/>
        <w:gridCol w:w="1089"/>
        <w:gridCol w:w="1559"/>
      </w:tblGrid>
      <w:tr w:rsidR="00D543EE" w:rsidRPr="00FF298B" w:rsidTr="002B053B">
        <w:trPr>
          <w:trHeight w:val="395"/>
        </w:trPr>
        <w:tc>
          <w:tcPr>
            <w:tcW w:w="195" w:type="pct"/>
            <w:shd w:val="clear" w:color="auto" w:fill="365F91" w:themeFill="accent1" w:themeFillShade="BF"/>
            <w:vAlign w:val="center"/>
          </w:tcPr>
          <w:p w:rsidR="000B3CD3" w:rsidRPr="00D543EE" w:rsidRDefault="000B3CD3" w:rsidP="00D543EE">
            <w:pPr>
              <w:ind w:left="-41" w:right="-142"/>
              <w:jc w:val="center"/>
              <w:rPr>
                <w:rFonts w:ascii="Arial" w:hAnsi="Arial" w:cs="Arial"/>
              </w:rPr>
            </w:pPr>
          </w:p>
        </w:tc>
        <w:tc>
          <w:tcPr>
            <w:tcW w:w="360" w:type="pct"/>
            <w:shd w:val="clear" w:color="auto" w:fill="365F91" w:themeFill="accent1" w:themeFillShade="BF"/>
            <w:vAlign w:val="center"/>
          </w:tcPr>
          <w:p w:rsidR="000B3CD3" w:rsidRPr="00D543EE" w:rsidRDefault="000B3CD3" w:rsidP="00D543EE">
            <w:pPr>
              <w:jc w:val="center"/>
              <w:rPr>
                <w:rFonts w:ascii="Arial" w:hAnsi="Arial" w:cs="Arial"/>
                <w:b/>
                <w:color w:val="FFFFFF" w:themeColor="background1"/>
              </w:rPr>
            </w:pPr>
            <w:r w:rsidRPr="00D543EE">
              <w:rPr>
                <w:rFonts w:ascii="Arial" w:hAnsi="Arial" w:cs="Arial"/>
                <w:b/>
                <w:color w:val="FFFFFF" w:themeColor="background1"/>
              </w:rPr>
              <w:t>j.m.</w:t>
            </w:r>
          </w:p>
        </w:tc>
        <w:tc>
          <w:tcPr>
            <w:tcW w:w="479" w:type="pct"/>
            <w:shd w:val="clear" w:color="auto" w:fill="365F91" w:themeFill="accent1" w:themeFillShade="BF"/>
            <w:vAlign w:val="center"/>
          </w:tcPr>
          <w:p w:rsidR="000B3CD3" w:rsidRPr="00D543EE" w:rsidRDefault="000B3CD3" w:rsidP="00D543EE">
            <w:pPr>
              <w:jc w:val="center"/>
              <w:rPr>
                <w:rFonts w:ascii="Arial" w:hAnsi="Arial" w:cs="Arial"/>
                <w:b/>
                <w:color w:val="FFFFFF" w:themeColor="background1"/>
              </w:rPr>
            </w:pPr>
            <w:r w:rsidRPr="00D543EE">
              <w:rPr>
                <w:rFonts w:ascii="Arial" w:hAnsi="Arial" w:cs="Arial"/>
                <w:b/>
                <w:color w:val="FFFFFF" w:themeColor="background1"/>
              </w:rPr>
              <w:t>2012</w:t>
            </w:r>
          </w:p>
        </w:tc>
        <w:tc>
          <w:tcPr>
            <w:tcW w:w="546" w:type="pct"/>
            <w:shd w:val="clear" w:color="auto" w:fill="365F91" w:themeFill="accent1" w:themeFillShade="BF"/>
            <w:vAlign w:val="center"/>
          </w:tcPr>
          <w:p w:rsidR="000B3CD3" w:rsidRPr="00D543EE" w:rsidRDefault="000B3CD3" w:rsidP="00D543EE">
            <w:pPr>
              <w:jc w:val="center"/>
              <w:rPr>
                <w:rFonts w:ascii="Arial" w:hAnsi="Arial" w:cs="Arial"/>
                <w:b/>
                <w:color w:val="FFFFFF" w:themeColor="background1"/>
              </w:rPr>
            </w:pPr>
            <w:r w:rsidRPr="00D543EE">
              <w:rPr>
                <w:rFonts w:ascii="Arial" w:hAnsi="Arial" w:cs="Arial"/>
                <w:b/>
                <w:color w:val="FFFFFF" w:themeColor="background1"/>
              </w:rPr>
              <w:t>2013</w:t>
            </w:r>
          </w:p>
        </w:tc>
        <w:tc>
          <w:tcPr>
            <w:tcW w:w="547" w:type="pct"/>
            <w:shd w:val="clear" w:color="auto" w:fill="365F91" w:themeFill="accent1" w:themeFillShade="BF"/>
            <w:vAlign w:val="center"/>
          </w:tcPr>
          <w:p w:rsidR="000B3CD3" w:rsidRPr="00D543EE" w:rsidRDefault="000B3CD3" w:rsidP="00D543EE">
            <w:pPr>
              <w:jc w:val="center"/>
              <w:rPr>
                <w:rFonts w:ascii="Arial" w:hAnsi="Arial" w:cs="Arial"/>
                <w:b/>
                <w:color w:val="FFFFFF" w:themeColor="background1"/>
              </w:rPr>
            </w:pPr>
            <w:r w:rsidRPr="00D543EE">
              <w:rPr>
                <w:rFonts w:ascii="Arial" w:hAnsi="Arial" w:cs="Arial"/>
                <w:b/>
                <w:color w:val="FFFFFF" w:themeColor="background1"/>
              </w:rPr>
              <w:t>2014</w:t>
            </w:r>
          </w:p>
        </w:tc>
        <w:tc>
          <w:tcPr>
            <w:tcW w:w="479" w:type="pct"/>
            <w:shd w:val="clear" w:color="auto" w:fill="365F91" w:themeFill="accent1" w:themeFillShade="BF"/>
            <w:vAlign w:val="center"/>
          </w:tcPr>
          <w:p w:rsidR="000B3CD3" w:rsidRPr="00D543EE" w:rsidRDefault="000B3CD3" w:rsidP="00D543EE">
            <w:pPr>
              <w:jc w:val="center"/>
              <w:rPr>
                <w:rFonts w:ascii="Arial" w:hAnsi="Arial" w:cs="Arial"/>
                <w:b/>
                <w:color w:val="FFFFFF" w:themeColor="background1"/>
              </w:rPr>
            </w:pPr>
            <w:r w:rsidRPr="00D543EE">
              <w:rPr>
                <w:rFonts w:ascii="Arial" w:hAnsi="Arial" w:cs="Arial"/>
                <w:b/>
                <w:color w:val="FFFFFF" w:themeColor="background1"/>
              </w:rPr>
              <w:t>2015</w:t>
            </w:r>
          </w:p>
        </w:tc>
        <w:tc>
          <w:tcPr>
            <w:tcW w:w="547" w:type="pct"/>
            <w:shd w:val="clear" w:color="auto" w:fill="365F91" w:themeFill="accent1" w:themeFillShade="BF"/>
            <w:vAlign w:val="center"/>
          </w:tcPr>
          <w:p w:rsidR="000B3CD3" w:rsidRPr="00D543EE" w:rsidRDefault="000B3CD3" w:rsidP="00D543EE">
            <w:pPr>
              <w:jc w:val="center"/>
              <w:rPr>
                <w:rFonts w:ascii="Arial" w:hAnsi="Arial" w:cs="Arial"/>
                <w:b/>
                <w:color w:val="FFFFFF" w:themeColor="background1"/>
              </w:rPr>
            </w:pPr>
            <w:r w:rsidRPr="00D543EE">
              <w:rPr>
                <w:rFonts w:ascii="Arial" w:hAnsi="Arial" w:cs="Arial"/>
                <w:b/>
                <w:color w:val="FFFFFF" w:themeColor="background1"/>
              </w:rPr>
              <w:t>2016</w:t>
            </w:r>
          </w:p>
        </w:tc>
        <w:tc>
          <w:tcPr>
            <w:tcW w:w="526" w:type="pct"/>
            <w:shd w:val="clear" w:color="auto" w:fill="365F91" w:themeFill="accent1" w:themeFillShade="BF"/>
            <w:vAlign w:val="center"/>
          </w:tcPr>
          <w:p w:rsidR="000B3CD3" w:rsidRPr="00D543EE" w:rsidRDefault="000B3CD3" w:rsidP="00D543EE">
            <w:pPr>
              <w:jc w:val="center"/>
              <w:rPr>
                <w:rFonts w:ascii="Arial" w:hAnsi="Arial" w:cs="Arial"/>
                <w:b/>
                <w:color w:val="FFFFFF" w:themeColor="background1"/>
              </w:rPr>
            </w:pPr>
            <w:r w:rsidRPr="00D543EE">
              <w:rPr>
                <w:rFonts w:ascii="Arial" w:hAnsi="Arial" w:cs="Arial"/>
                <w:b/>
                <w:color w:val="FFFFFF" w:themeColor="background1"/>
              </w:rPr>
              <w:t>2017</w:t>
            </w:r>
          </w:p>
        </w:tc>
        <w:tc>
          <w:tcPr>
            <w:tcW w:w="543" w:type="pct"/>
            <w:shd w:val="clear" w:color="auto" w:fill="365F91" w:themeFill="accent1" w:themeFillShade="BF"/>
            <w:vAlign w:val="center"/>
          </w:tcPr>
          <w:p w:rsidR="000B3CD3" w:rsidRPr="00D543EE" w:rsidRDefault="000B3CD3" w:rsidP="00D543EE">
            <w:pPr>
              <w:jc w:val="center"/>
              <w:rPr>
                <w:rFonts w:ascii="Arial" w:hAnsi="Arial" w:cs="Arial"/>
                <w:b/>
                <w:color w:val="FFFFFF" w:themeColor="background1"/>
              </w:rPr>
            </w:pPr>
            <w:r w:rsidRPr="00D543EE">
              <w:rPr>
                <w:rFonts w:ascii="Arial" w:hAnsi="Arial" w:cs="Arial"/>
                <w:b/>
                <w:color w:val="FFFFFF" w:themeColor="background1"/>
              </w:rPr>
              <w:t>2018</w:t>
            </w:r>
          </w:p>
        </w:tc>
        <w:tc>
          <w:tcPr>
            <w:tcW w:w="777" w:type="pct"/>
            <w:shd w:val="clear" w:color="auto" w:fill="365F91" w:themeFill="accent1" w:themeFillShade="BF"/>
            <w:vAlign w:val="center"/>
          </w:tcPr>
          <w:p w:rsidR="000B3CD3" w:rsidRPr="00D543EE" w:rsidRDefault="000B3CD3" w:rsidP="00D543EE">
            <w:pPr>
              <w:jc w:val="center"/>
              <w:rPr>
                <w:rFonts w:ascii="Arial" w:hAnsi="Arial" w:cs="Arial"/>
                <w:b/>
                <w:color w:val="FFFFFF" w:themeColor="background1"/>
              </w:rPr>
            </w:pPr>
            <w:r w:rsidRPr="00D543EE">
              <w:rPr>
                <w:rFonts w:ascii="Arial" w:hAnsi="Arial" w:cs="Arial"/>
                <w:b/>
                <w:color w:val="FFFFFF" w:themeColor="background1"/>
              </w:rPr>
              <w:t>tendencja</w:t>
            </w:r>
          </w:p>
        </w:tc>
      </w:tr>
      <w:tr w:rsidR="00D543EE" w:rsidRPr="004B687A" w:rsidTr="002B053B">
        <w:trPr>
          <w:trHeight w:val="820"/>
        </w:trPr>
        <w:tc>
          <w:tcPr>
            <w:tcW w:w="195" w:type="pct"/>
            <w:vAlign w:val="center"/>
          </w:tcPr>
          <w:p w:rsidR="000B3CD3" w:rsidRPr="00D543EE" w:rsidRDefault="000B3CD3" w:rsidP="002B053B">
            <w:pPr>
              <w:ind w:right="-142"/>
              <w:rPr>
                <w:rFonts w:ascii="Arial" w:hAnsi="Arial" w:cs="Arial"/>
              </w:rPr>
            </w:pPr>
            <w:r w:rsidRPr="00D543EE">
              <w:rPr>
                <w:rFonts w:ascii="Arial" w:hAnsi="Arial" w:cs="Arial"/>
              </w:rPr>
              <w:t>1</w:t>
            </w:r>
          </w:p>
        </w:tc>
        <w:tc>
          <w:tcPr>
            <w:tcW w:w="360" w:type="pct"/>
            <w:vAlign w:val="center"/>
          </w:tcPr>
          <w:p w:rsidR="000B3CD3" w:rsidRPr="00D543EE" w:rsidRDefault="000B3CD3" w:rsidP="00D543EE">
            <w:pPr>
              <w:pStyle w:val="Stopka"/>
              <w:tabs>
                <w:tab w:val="clear" w:pos="4536"/>
                <w:tab w:val="clear" w:pos="9072"/>
              </w:tabs>
              <w:ind w:left="-62" w:right="-142"/>
              <w:jc w:val="center"/>
              <w:rPr>
                <w:rFonts w:ascii="Arial" w:hAnsi="Arial" w:cs="Arial"/>
              </w:rPr>
            </w:pPr>
            <w:r w:rsidRPr="00D543EE">
              <w:rPr>
                <w:rFonts w:ascii="Arial" w:hAnsi="Arial" w:cs="Arial"/>
              </w:rPr>
              <w:t>osoby</w:t>
            </w:r>
          </w:p>
        </w:tc>
        <w:tc>
          <w:tcPr>
            <w:tcW w:w="479" w:type="pct"/>
            <w:vAlign w:val="center"/>
          </w:tcPr>
          <w:p w:rsidR="000B3CD3" w:rsidRPr="00D543EE" w:rsidRDefault="000B3CD3" w:rsidP="00D543EE">
            <w:pPr>
              <w:pStyle w:val="Stopka"/>
              <w:tabs>
                <w:tab w:val="clear" w:pos="4536"/>
                <w:tab w:val="clear" w:pos="9072"/>
              </w:tabs>
              <w:ind w:right="-142"/>
              <w:jc w:val="center"/>
              <w:rPr>
                <w:rFonts w:ascii="Arial" w:hAnsi="Arial" w:cs="Arial"/>
              </w:rPr>
            </w:pPr>
            <w:r w:rsidRPr="00D543EE">
              <w:rPr>
                <w:rFonts w:ascii="Arial" w:hAnsi="Arial" w:cs="Arial"/>
              </w:rPr>
              <w:t>34 398</w:t>
            </w:r>
          </w:p>
        </w:tc>
        <w:tc>
          <w:tcPr>
            <w:tcW w:w="546" w:type="pct"/>
            <w:vAlign w:val="center"/>
          </w:tcPr>
          <w:p w:rsidR="000B3CD3" w:rsidRPr="00D543EE" w:rsidRDefault="000B3CD3" w:rsidP="00D543EE">
            <w:pPr>
              <w:pStyle w:val="Stopka"/>
              <w:tabs>
                <w:tab w:val="clear" w:pos="4536"/>
                <w:tab w:val="clear" w:pos="9072"/>
              </w:tabs>
              <w:ind w:right="-142"/>
              <w:jc w:val="center"/>
              <w:rPr>
                <w:rFonts w:ascii="Arial" w:hAnsi="Arial" w:cs="Arial"/>
              </w:rPr>
            </w:pPr>
            <w:r w:rsidRPr="00D543EE">
              <w:rPr>
                <w:rFonts w:ascii="Arial" w:hAnsi="Arial" w:cs="Arial"/>
              </w:rPr>
              <w:t>36 055</w:t>
            </w:r>
          </w:p>
        </w:tc>
        <w:tc>
          <w:tcPr>
            <w:tcW w:w="547" w:type="pct"/>
            <w:vAlign w:val="center"/>
          </w:tcPr>
          <w:p w:rsidR="000B3CD3" w:rsidRPr="00D543EE" w:rsidRDefault="000B3CD3" w:rsidP="00D543EE">
            <w:pPr>
              <w:pStyle w:val="Stopka"/>
              <w:tabs>
                <w:tab w:val="clear" w:pos="4536"/>
                <w:tab w:val="clear" w:pos="9072"/>
              </w:tabs>
              <w:ind w:right="-142"/>
              <w:jc w:val="center"/>
              <w:rPr>
                <w:rFonts w:ascii="Arial" w:hAnsi="Arial" w:cs="Arial"/>
              </w:rPr>
            </w:pPr>
            <w:r w:rsidRPr="00D543EE">
              <w:rPr>
                <w:rFonts w:ascii="Arial" w:hAnsi="Arial" w:cs="Arial"/>
              </w:rPr>
              <w:t>37 673</w:t>
            </w:r>
          </w:p>
        </w:tc>
        <w:tc>
          <w:tcPr>
            <w:tcW w:w="479" w:type="pct"/>
            <w:vAlign w:val="center"/>
          </w:tcPr>
          <w:p w:rsidR="000B3CD3" w:rsidRPr="00D543EE" w:rsidRDefault="000B3CD3" w:rsidP="00D543EE">
            <w:pPr>
              <w:pStyle w:val="Stopka"/>
              <w:tabs>
                <w:tab w:val="clear" w:pos="4536"/>
                <w:tab w:val="clear" w:pos="9072"/>
              </w:tabs>
              <w:ind w:right="-142"/>
              <w:jc w:val="center"/>
              <w:rPr>
                <w:rFonts w:ascii="Arial" w:hAnsi="Arial" w:cs="Arial"/>
              </w:rPr>
            </w:pPr>
            <w:r w:rsidRPr="00D543EE">
              <w:rPr>
                <w:rFonts w:ascii="Arial" w:hAnsi="Arial" w:cs="Arial"/>
              </w:rPr>
              <w:t>37 337</w:t>
            </w:r>
          </w:p>
        </w:tc>
        <w:tc>
          <w:tcPr>
            <w:tcW w:w="547" w:type="pct"/>
            <w:vAlign w:val="center"/>
          </w:tcPr>
          <w:p w:rsidR="000B3CD3" w:rsidRPr="00D543EE" w:rsidRDefault="000B3CD3" w:rsidP="00D543EE">
            <w:pPr>
              <w:pStyle w:val="Stopka"/>
              <w:tabs>
                <w:tab w:val="clear" w:pos="4536"/>
                <w:tab w:val="clear" w:pos="9072"/>
              </w:tabs>
              <w:ind w:right="-142"/>
              <w:jc w:val="center"/>
              <w:rPr>
                <w:rFonts w:ascii="Arial" w:hAnsi="Arial" w:cs="Arial"/>
              </w:rPr>
            </w:pPr>
            <w:r w:rsidRPr="00D543EE">
              <w:rPr>
                <w:rFonts w:ascii="Arial" w:hAnsi="Arial" w:cs="Arial"/>
              </w:rPr>
              <w:t>37 918</w:t>
            </w:r>
          </w:p>
        </w:tc>
        <w:tc>
          <w:tcPr>
            <w:tcW w:w="526" w:type="pct"/>
            <w:vAlign w:val="center"/>
          </w:tcPr>
          <w:p w:rsidR="000B3CD3" w:rsidRPr="00D543EE" w:rsidRDefault="000B3CD3" w:rsidP="00D543EE">
            <w:pPr>
              <w:pStyle w:val="Stopka"/>
              <w:tabs>
                <w:tab w:val="clear" w:pos="4536"/>
                <w:tab w:val="clear" w:pos="9072"/>
              </w:tabs>
              <w:ind w:right="-142"/>
              <w:jc w:val="center"/>
              <w:rPr>
                <w:rFonts w:ascii="Arial" w:hAnsi="Arial" w:cs="Arial"/>
              </w:rPr>
            </w:pPr>
            <w:r w:rsidRPr="00D543EE">
              <w:rPr>
                <w:rFonts w:ascii="Arial" w:hAnsi="Arial" w:cs="Arial"/>
              </w:rPr>
              <w:t>38 688</w:t>
            </w:r>
          </w:p>
        </w:tc>
        <w:tc>
          <w:tcPr>
            <w:tcW w:w="543" w:type="pct"/>
            <w:vAlign w:val="center"/>
          </w:tcPr>
          <w:p w:rsidR="000B3CD3" w:rsidRPr="00D543EE" w:rsidRDefault="000B3CD3" w:rsidP="00D543EE">
            <w:pPr>
              <w:pStyle w:val="Stopka"/>
              <w:tabs>
                <w:tab w:val="clear" w:pos="4536"/>
                <w:tab w:val="clear" w:pos="9072"/>
              </w:tabs>
              <w:ind w:right="-142"/>
              <w:jc w:val="center"/>
              <w:rPr>
                <w:rFonts w:ascii="Arial" w:hAnsi="Arial" w:cs="Arial"/>
                <w:noProof/>
              </w:rPr>
            </w:pPr>
            <w:r w:rsidRPr="00D543EE">
              <w:rPr>
                <w:rFonts w:ascii="Arial" w:hAnsi="Arial" w:cs="Arial"/>
                <w:noProof/>
              </w:rPr>
              <w:t>40 012</w:t>
            </w:r>
          </w:p>
        </w:tc>
        <w:tc>
          <w:tcPr>
            <w:tcW w:w="777" w:type="pct"/>
          </w:tcPr>
          <w:p w:rsidR="000B3CD3" w:rsidRPr="00D543EE" w:rsidRDefault="000B3CD3" w:rsidP="00D543EE">
            <w:pPr>
              <w:pStyle w:val="Stopka"/>
              <w:tabs>
                <w:tab w:val="clear" w:pos="4536"/>
                <w:tab w:val="clear" w:pos="9072"/>
              </w:tabs>
              <w:ind w:right="-142"/>
              <w:jc w:val="right"/>
              <w:rPr>
                <w:rFonts w:ascii="Arial" w:hAnsi="Arial" w:cs="Arial"/>
                <w:color w:val="B8CCE4" w:themeColor="accent1" w:themeTint="66"/>
              </w:rPr>
            </w:pPr>
            <w:r w:rsidRPr="00D543EE">
              <w:rPr>
                <w:rFonts w:ascii="Arial" w:hAnsi="Arial" w:cs="Arial"/>
                <w:noProof/>
                <w:color w:val="B8CCE4" w:themeColor="accent1" w:themeTint="66"/>
              </w:rPr>
              <w:drawing>
                <wp:anchor distT="0" distB="0" distL="114300" distR="114300" simplePos="0" relativeHeight="253374976" behindDoc="0" locked="0" layoutInCell="1" allowOverlap="1">
                  <wp:simplePos x="0" y="0"/>
                  <wp:positionH relativeFrom="column">
                    <wp:posOffset>215265</wp:posOffset>
                  </wp:positionH>
                  <wp:positionV relativeFrom="paragraph">
                    <wp:posOffset>99060</wp:posOffset>
                  </wp:positionV>
                  <wp:extent cx="285750" cy="365760"/>
                  <wp:effectExtent l="19050" t="0" r="0" b="0"/>
                  <wp:wrapNone/>
                  <wp:docPr id="1" name="Obraz 17" descr="D:\dane\kopie Mili\STRATEGIA\strategia Bydgoszczy\nowa strategia-2010\Strat_2030_wykonanie\wz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D:\dane\kopie Mili\STRATEGIA\strategia Bydgoszczy\nowa strategia-2010\Strat_2030_wykonanie\wzrost.jpg"/>
                          <pic:cNvPicPr>
                            <a:picLocks noChangeAspect="1" noChangeArrowheads="1"/>
                          </pic:cNvPicPr>
                        </pic:nvPicPr>
                        <pic:blipFill>
                          <a:blip r:embed="rId13" cstate="print"/>
                          <a:srcRect/>
                          <a:stretch>
                            <a:fillRect/>
                          </a:stretch>
                        </pic:blipFill>
                        <pic:spPr bwMode="auto">
                          <a:xfrm>
                            <a:off x="0" y="0"/>
                            <a:ext cx="285750" cy="365760"/>
                          </a:xfrm>
                          <a:prstGeom prst="rect">
                            <a:avLst/>
                          </a:prstGeom>
                          <a:noFill/>
                          <a:ln w="9525">
                            <a:noFill/>
                            <a:miter lim="800000"/>
                            <a:headEnd/>
                            <a:tailEnd/>
                          </a:ln>
                        </pic:spPr>
                      </pic:pic>
                    </a:graphicData>
                  </a:graphic>
                </wp:anchor>
              </w:drawing>
            </w:r>
          </w:p>
        </w:tc>
      </w:tr>
    </w:tbl>
    <w:p w:rsidR="00607D8F" w:rsidRDefault="00607D8F" w:rsidP="000B3CD3">
      <w:pPr>
        <w:ind w:right="-142"/>
        <w:rPr>
          <w:rFonts w:ascii="Arial" w:hAnsi="Arial" w:cs="Arial"/>
          <w:sz w:val="22"/>
          <w:szCs w:val="22"/>
        </w:rPr>
      </w:pPr>
    </w:p>
    <w:p w:rsidR="00D543EE" w:rsidRPr="00D543EE" w:rsidRDefault="00D543EE" w:rsidP="00D543EE">
      <w:pPr>
        <w:spacing w:after="120"/>
        <w:ind w:left="714"/>
        <w:jc w:val="both"/>
        <w:rPr>
          <w:rFonts w:ascii="Arial" w:hAnsi="Arial" w:cs="Arial"/>
          <w:color w:val="FF0000"/>
          <w:sz w:val="22"/>
          <w:szCs w:val="22"/>
        </w:rPr>
      </w:pPr>
    </w:p>
    <w:p w:rsidR="0022636B" w:rsidRPr="006348D1" w:rsidRDefault="0022636B" w:rsidP="002C2921">
      <w:pPr>
        <w:numPr>
          <w:ilvl w:val="0"/>
          <w:numId w:val="25"/>
        </w:numPr>
        <w:spacing w:after="120"/>
        <w:ind w:left="714" w:hanging="357"/>
        <w:jc w:val="both"/>
        <w:rPr>
          <w:rFonts w:ascii="Arial" w:hAnsi="Arial" w:cs="Arial"/>
          <w:color w:val="FF0000"/>
          <w:sz w:val="22"/>
          <w:szCs w:val="22"/>
        </w:rPr>
      </w:pPr>
      <w:r w:rsidRPr="006348D1">
        <w:rPr>
          <w:rFonts w:ascii="Arial" w:hAnsi="Arial" w:cs="Arial"/>
          <w:sz w:val="22"/>
          <w:szCs w:val="22"/>
        </w:rPr>
        <w:t xml:space="preserve">Liczba osób odprawionych z bydgoskiego lotniska [w ciągu roku] </w:t>
      </w:r>
    </w:p>
    <w:tbl>
      <w:tblPr>
        <w:tblW w:w="10065" w:type="dxa"/>
        <w:tblInd w:w="-176" w:type="dxa"/>
        <w:tblBorders>
          <w:top w:val="dotted" w:sz="2" w:space="0" w:color="808080"/>
          <w:left w:val="dotted" w:sz="2" w:space="0" w:color="808080"/>
          <w:bottom w:val="dotted" w:sz="2" w:space="0" w:color="808080"/>
          <w:right w:val="dotted" w:sz="2" w:space="0" w:color="808080"/>
          <w:insideH w:val="dotted" w:sz="2" w:space="0" w:color="808080"/>
          <w:insideV w:val="dotted" w:sz="2" w:space="0" w:color="808080"/>
        </w:tblBorders>
        <w:tblLook w:val="04A0" w:firstRow="1" w:lastRow="0" w:firstColumn="1" w:lastColumn="0" w:noHBand="0" w:noVBand="1"/>
      </w:tblPr>
      <w:tblGrid>
        <w:gridCol w:w="328"/>
        <w:gridCol w:w="807"/>
        <w:gridCol w:w="1231"/>
        <w:gridCol w:w="974"/>
        <w:gridCol w:w="1093"/>
        <w:gridCol w:w="974"/>
        <w:gridCol w:w="1186"/>
        <w:gridCol w:w="1134"/>
        <w:gridCol w:w="980"/>
        <w:gridCol w:w="1358"/>
      </w:tblGrid>
      <w:tr w:rsidR="00512E16" w:rsidTr="00D543EE">
        <w:trPr>
          <w:trHeight w:val="402"/>
        </w:trPr>
        <w:tc>
          <w:tcPr>
            <w:tcW w:w="328" w:type="dxa"/>
            <w:shd w:val="clear" w:color="auto" w:fill="365F91" w:themeFill="accent1" w:themeFillShade="BF"/>
            <w:vAlign w:val="center"/>
          </w:tcPr>
          <w:p w:rsidR="00512E16" w:rsidRDefault="00512E16" w:rsidP="00512E16">
            <w:pPr>
              <w:ind w:right="-142"/>
              <w:jc w:val="center"/>
              <w:rPr>
                <w:rFonts w:ascii="Arial" w:hAnsi="Arial" w:cs="Arial"/>
              </w:rPr>
            </w:pPr>
          </w:p>
        </w:tc>
        <w:tc>
          <w:tcPr>
            <w:tcW w:w="807" w:type="dxa"/>
            <w:shd w:val="clear" w:color="auto" w:fill="365F91" w:themeFill="accent1" w:themeFillShade="BF"/>
            <w:vAlign w:val="center"/>
          </w:tcPr>
          <w:p w:rsidR="00512E16" w:rsidRPr="00AA2831" w:rsidRDefault="00512E16" w:rsidP="00512E16">
            <w:pPr>
              <w:jc w:val="center"/>
              <w:rPr>
                <w:rFonts w:ascii="Arial" w:hAnsi="Arial" w:cs="Arial"/>
                <w:b/>
                <w:color w:val="FFFFFF" w:themeColor="background1"/>
              </w:rPr>
            </w:pPr>
            <w:r w:rsidRPr="00AA2831">
              <w:rPr>
                <w:rFonts w:ascii="Arial" w:hAnsi="Arial" w:cs="Arial"/>
                <w:b/>
                <w:color w:val="FFFFFF" w:themeColor="background1"/>
              </w:rPr>
              <w:t>j.m.</w:t>
            </w:r>
          </w:p>
        </w:tc>
        <w:tc>
          <w:tcPr>
            <w:tcW w:w="1231" w:type="dxa"/>
            <w:shd w:val="clear" w:color="auto" w:fill="365F91" w:themeFill="accent1" w:themeFillShade="BF"/>
            <w:vAlign w:val="center"/>
          </w:tcPr>
          <w:p w:rsidR="00512E16" w:rsidRPr="00AA2831" w:rsidRDefault="00512E16" w:rsidP="00512E16">
            <w:pPr>
              <w:jc w:val="center"/>
              <w:rPr>
                <w:rFonts w:ascii="Arial" w:hAnsi="Arial" w:cs="Arial"/>
                <w:b/>
                <w:color w:val="FFFFFF" w:themeColor="background1"/>
              </w:rPr>
            </w:pPr>
            <w:r w:rsidRPr="00AA2831">
              <w:rPr>
                <w:rFonts w:ascii="Arial" w:hAnsi="Arial" w:cs="Arial"/>
                <w:b/>
                <w:color w:val="FFFFFF" w:themeColor="background1"/>
              </w:rPr>
              <w:t>2012</w:t>
            </w:r>
          </w:p>
        </w:tc>
        <w:tc>
          <w:tcPr>
            <w:tcW w:w="974" w:type="dxa"/>
            <w:shd w:val="clear" w:color="auto" w:fill="365F91" w:themeFill="accent1" w:themeFillShade="BF"/>
            <w:vAlign w:val="center"/>
          </w:tcPr>
          <w:p w:rsidR="00512E16" w:rsidRPr="00AA2831" w:rsidRDefault="00512E16" w:rsidP="00512E16">
            <w:pPr>
              <w:jc w:val="center"/>
              <w:rPr>
                <w:rFonts w:ascii="Arial" w:hAnsi="Arial" w:cs="Arial"/>
                <w:b/>
                <w:color w:val="FFFFFF" w:themeColor="background1"/>
              </w:rPr>
            </w:pPr>
            <w:r w:rsidRPr="00AA2831">
              <w:rPr>
                <w:rFonts w:ascii="Arial" w:hAnsi="Arial" w:cs="Arial"/>
                <w:b/>
                <w:color w:val="FFFFFF" w:themeColor="background1"/>
              </w:rPr>
              <w:t>2013</w:t>
            </w:r>
          </w:p>
        </w:tc>
        <w:tc>
          <w:tcPr>
            <w:tcW w:w="1093" w:type="dxa"/>
            <w:shd w:val="clear" w:color="auto" w:fill="365F91" w:themeFill="accent1" w:themeFillShade="BF"/>
            <w:vAlign w:val="center"/>
          </w:tcPr>
          <w:p w:rsidR="00512E16" w:rsidRPr="00AA2831" w:rsidRDefault="00512E16" w:rsidP="00512E16">
            <w:pPr>
              <w:jc w:val="center"/>
              <w:rPr>
                <w:rFonts w:ascii="Arial" w:hAnsi="Arial" w:cs="Arial"/>
                <w:b/>
                <w:color w:val="FFFFFF" w:themeColor="background1"/>
              </w:rPr>
            </w:pPr>
            <w:r w:rsidRPr="00AA2831">
              <w:rPr>
                <w:rFonts w:ascii="Arial" w:hAnsi="Arial" w:cs="Arial"/>
                <w:b/>
                <w:color w:val="FFFFFF" w:themeColor="background1"/>
              </w:rPr>
              <w:t>2014</w:t>
            </w:r>
          </w:p>
        </w:tc>
        <w:tc>
          <w:tcPr>
            <w:tcW w:w="974" w:type="dxa"/>
            <w:shd w:val="clear" w:color="auto" w:fill="365F91" w:themeFill="accent1" w:themeFillShade="BF"/>
            <w:vAlign w:val="center"/>
          </w:tcPr>
          <w:p w:rsidR="00512E16" w:rsidRPr="00AA2831" w:rsidRDefault="00512E16" w:rsidP="00512E16">
            <w:pPr>
              <w:jc w:val="center"/>
              <w:rPr>
                <w:rFonts w:ascii="Arial" w:hAnsi="Arial" w:cs="Arial"/>
                <w:b/>
                <w:color w:val="FFFFFF" w:themeColor="background1"/>
              </w:rPr>
            </w:pPr>
            <w:r w:rsidRPr="00AA2831">
              <w:rPr>
                <w:rFonts w:ascii="Arial" w:hAnsi="Arial" w:cs="Arial"/>
                <w:b/>
                <w:color w:val="FFFFFF" w:themeColor="background1"/>
              </w:rPr>
              <w:t>2015</w:t>
            </w:r>
          </w:p>
        </w:tc>
        <w:tc>
          <w:tcPr>
            <w:tcW w:w="1186" w:type="dxa"/>
            <w:shd w:val="clear" w:color="auto" w:fill="365F91" w:themeFill="accent1" w:themeFillShade="BF"/>
            <w:vAlign w:val="center"/>
          </w:tcPr>
          <w:p w:rsidR="00512E16" w:rsidRPr="00AA2831" w:rsidRDefault="00512E16" w:rsidP="00512E16">
            <w:pPr>
              <w:jc w:val="center"/>
              <w:rPr>
                <w:rFonts w:ascii="Arial" w:hAnsi="Arial" w:cs="Arial"/>
                <w:b/>
                <w:color w:val="FFFFFF" w:themeColor="background1"/>
              </w:rPr>
            </w:pPr>
            <w:r w:rsidRPr="00AA2831">
              <w:rPr>
                <w:rFonts w:ascii="Arial" w:hAnsi="Arial" w:cs="Arial"/>
                <w:b/>
                <w:color w:val="FFFFFF" w:themeColor="background1"/>
              </w:rPr>
              <w:t>2016</w:t>
            </w:r>
          </w:p>
        </w:tc>
        <w:tc>
          <w:tcPr>
            <w:tcW w:w="1134" w:type="dxa"/>
            <w:shd w:val="clear" w:color="auto" w:fill="365F91" w:themeFill="accent1" w:themeFillShade="BF"/>
            <w:vAlign w:val="center"/>
          </w:tcPr>
          <w:p w:rsidR="00512E16" w:rsidRPr="00AA2831" w:rsidRDefault="00512E16" w:rsidP="00512E16">
            <w:pPr>
              <w:jc w:val="center"/>
              <w:rPr>
                <w:rFonts w:ascii="Arial" w:hAnsi="Arial" w:cs="Arial"/>
                <w:b/>
                <w:color w:val="FFFFFF" w:themeColor="background1"/>
              </w:rPr>
            </w:pPr>
            <w:r w:rsidRPr="00AA2831">
              <w:rPr>
                <w:rFonts w:ascii="Arial" w:hAnsi="Arial" w:cs="Arial"/>
                <w:b/>
                <w:color w:val="FFFFFF" w:themeColor="background1"/>
              </w:rPr>
              <w:t>2017</w:t>
            </w:r>
          </w:p>
        </w:tc>
        <w:tc>
          <w:tcPr>
            <w:tcW w:w="980" w:type="dxa"/>
            <w:shd w:val="clear" w:color="auto" w:fill="365F91" w:themeFill="accent1" w:themeFillShade="BF"/>
            <w:vAlign w:val="center"/>
          </w:tcPr>
          <w:p w:rsidR="00512E16" w:rsidRPr="002C4774" w:rsidRDefault="00512E16" w:rsidP="00512E16">
            <w:pPr>
              <w:pStyle w:val="Stopka"/>
              <w:tabs>
                <w:tab w:val="clear" w:pos="4536"/>
                <w:tab w:val="clear" w:pos="9072"/>
              </w:tabs>
              <w:ind w:right="-142"/>
              <w:jc w:val="center"/>
              <w:rPr>
                <w:rFonts w:ascii="Arial" w:hAnsi="Arial" w:cs="Arial"/>
                <w:b/>
                <w:color w:val="FFFFFF"/>
              </w:rPr>
            </w:pPr>
            <w:r>
              <w:rPr>
                <w:rFonts w:ascii="Arial" w:hAnsi="Arial" w:cs="Arial"/>
                <w:b/>
                <w:color w:val="FFFFFF"/>
              </w:rPr>
              <w:t>2018</w:t>
            </w:r>
          </w:p>
        </w:tc>
        <w:tc>
          <w:tcPr>
            <w:tcW w:w="1358" w:type="dxa"/>
            <w:shd w:val="clear" w:color="auto" w:fill="365F91" w:themeFill="accent1" w:themeFillShade="BF"/>
            <w:vAlign w:val="center"/>
          </w:tcPr>
          <w:p w:rsidR="00512E16" w:rsidRPr="002C4774" w:rsidRDefault="00512E16" w:rsidP="00512E16">
            <w:pPr>
              <w:pStyle w:val="Stopka"/>
              <w:tabs>
                <w:tab w:val="clear" w:pos="4536"/>
                <w:tab w:val="clear" w:pos="9072"/>
              </w:tabs>
              <w:ind w:right="-142"/>
              <w:rPr>
                <w:rFonts w:ascii="Arial" w:hAnsi="Arial" w:cs="Arial"/>
                <w:b/>
                <w:color w:val="FFFFFF"/>
              </w:rPr>
            </w:pPr>
            <w:r w:rsidRPr="002C4774">
              <w:rPr>
                <w:rFonts w:ascii="Arial" w:hAnsi="Arial" w:cs="Arial"/>
                <w:b/>
                <w:color w:val="FFFFFF"/>
              </w:rPr>
              <w:t>tendencja</w:t>
            </w:r>
          </w:p>
        </w:tc>
      </w:tr>
      <w:tr w:rsidR="00512E16" w:rsidTr="00D543EE">
        <w:trPr>
          <w:trHeight w:val="853"/>
        </w:trPr>
        <w:tc>
          <w:tcPr>
            <w:tcW w:w="328" w:type="dxa"/>
            <w:vAlign w:val="center"/>
          </w:tcPr>
          <w:p w:rsidR="00512E16" w:rsidRPr="0025633D" w:rsidRDefault="00512E16" w:rsidP="00512E16">
            <w:pPr>
              <w:jc w:val="center"/>
              <w:rPr>
                <w:rFonts w:ascii="Arial" w:hAnsi="Arial" w:cs="Arial"/>
              </w:rPr>
            </w:pPr>
            <w:r w:rsidRPr="0025633D">
              <w:rPr>
                <w:rFonts w:ascii="Arial" w:hAnsi="Arial" w:cs="Arial"/>
              </w:rPr>
              <w:t>1</w:t>
            </w:r>
          </w:p>
        </w:tc>
        <w:tc>
          <w:tcPr>
            <w:tcW w:w="807" w:type="dxa"/>
            <w:vAlign w:val="center"/>
          </w:tcPr>
          <w:p w:rsidR="00512E16" w:rsidRPr="0025633D" w:rsidRDefault="00512E16" w:rsidP="00512E16">
            <w:pPr>
              <w:jc w:val="center"/>
              <w:rPr>
                <w:rFonts w:ascii="Arial" w:hAnsi="Arial" w:cs="Arial"/>
              </w:rPr>
            </w:pPr>
            <w:r w:rsidRPr="0025633D">
              <w:rPr>
                <w:rFonts w:ascii="Arial" w:hAnsi="Arial" w:cs="Arial"/>
              </w:rPr>
              <w:t>osoby</w:t>
            </w:r>
          </w:p>
        </w:tc>
        <w:tc>
          <w:tcPr>
            <w:tcW w:w="1231" w:type="dxa"/>
            <w:vAlign w:val="center"/>
          </w:tcPr>
          <w:p w:rsidR="00512E16" w:rsidRPr="0025633D" w:rsidRDefault="00512E16" w:rsidP="00512E16">
            <w:pPr>
              <w:jc w:val="center"/>
              <w:rPr>
                <w:rFonts w:ascii="Arial" w:hAnsi="Arial" w:cs="Arial"/>
              </w:rPr>
            </w:pPr>
            <w:r w:rsidRPr="0025633D">
              <w:rPr>
                <w:rFonts w:ascii="Arial" w:hAnsi="Arial" w:cs="Arial"/>
              </w:rPr>
              <w:t>340 024</w:t>
            </w:r>
          </w:p>
        </w:tc>
        <w:tc>
          <w:tcPr>
            <w:tcW w:w="974" w:type="dxa"/>
            <w:vAlign w:val="center"/>
          </w:tcPr>
          <w:p w:rsidR="00512E16" w:rsidRPr="0025633D" w:rsidRDefault="00512E16" w:rsidP="00512E16">
            <w:pPr>
              <w:jc w:val="center"/>
              <w:rPr>
                <w:rFonts w:ascii="Arial" w:hAnsi="Arial" w:cs="Arial"/>
              </w:rPr>
            </w:pPr>
            <w:r w:rsidRPr="0025633D">
              <w:rPr>
                <w:rFonts w:ascii="Arial" w:hAnsi="Arial" w:cs="Arial"/>
              </w:rPr>
              <w:t>343 726</w:t>
            </w:r>
          </w:p>
        </w:tc>
        <w:tc>
          <w:tcPr>
            <w:tcW w:w="1093" w:type="dxa"/>
            <w:vAlign w:val="center"/>
          </w:tcPr>
          <w:p w:rsidR="00512E16" w:rsidRPr="0025633D" w:rsidRDefault="00512E16" w:rsidP="00512E16">
            <w:pPr>
              <w:jc w:val="center"/>
              <w:rPr>
                <w:rFonts w:ascii="Arial" w:hAnsi="Arial" w:cs="Arial"/>
              </w:rPr>
            </w:pPr>
            <w:r w:rsidRPr="0025633D">
              <w:rPr>
                <w:rFonts w:ascii="Arial" w:hAnsi="Arial" w:cs="Arial"/>
              </w:rPr>
              <w:t>289 329</w:t>
            </w:r>
          </w:p>
        </w:tc>
        <w:tc>
          <w:tcPr>
            <w:tcW w:w="974" w:type="dxa"/>
            <w:vAlign w:val="center"/>
          </w:tcPr>
          <w:p w:rsidR="00512E16" w:rsidRPr="0025633D" w:rsidRDefault="00512E16" w:rsidP="00512E16">
            <w:pPr>
              <w:jc w:val="center"/>
              <w:rPr>
                <w:rFonts w:ascii="Arial" w:hAnsi="Arial" w:cs="Arial"/>
              </w:rPr>
            </w:pPr>
            <w:r w:rsidRPr="0025633D">
              <w:rPr>
                <w:rFonts w:ascii="Arial" w:hAnsi="Arial" w:cs="Arial"/>
              </w:rPr>
              <w:t>341 079</w:t>
            </w:r>
          </w:p>
        </w:tc>
        <w:tc>
          <w:tcPr>
            <w:tcW w:w="1186" w:type="dxa"/>
            <w:vAlign w:val="center"/>
          </w:tcPr>
          <w:p w:rsidR="00512E16" w:rsidRPr="0025633D" w:rsidRDefault="00512E16" w:rsidP="00512E16">
            <w:pPr>
              <w:jc w:val="center"/>
              <w:rPr>
                <w:rFonts w:ascii="Arial" w:hAnsi="Arial" w:cs="Arial"/>
              </w:rPr>
            </w:pPr>
            <w:r w:rsidRPr="0025633D">
              <w:rPr>
                <w:rFonts w:ascii="Arial" w:hAnsi="Arial" w:cs="Arial"/>
              </w:rPr>
              <w:t>337 556</w:t>
            </w:r>
          </w:p>
        </w:tc>
        <w:tc>
          <w:tcPr>
            <w:tcW w:w="1134" w:type="dxa"/>
            <w:vAlign w:val="center"/>
          </w:tcPr>
          <w:p w:rsidR="00512E16" w:rsidRPr="00BE424C" w:rsidRDefault="00512E16" w:rsidP="00512E16">
            <w:pPr>
              <w:jc w:val="center"/>
              <w:rPr>
                <w:rFonts w:ascii="Arial" w:hAnsi="Arial" w:cs="Arial"/>
              </w:rPr>
            </w:pPr>
            <w:r w:rsidRPr="00BE424C">
              <w:rPr>
                <w:rFonts w:ascii="Arial" w:hAnsi="Arial" w:cs="Arial"/>
              </w:rPr>
              <w:t>331 388</w:t>
            </w:r>
          </w:p>
        </w:tc>
        <w:tc>
          <w:tcPr>
            <w:tcW w:w="980" w:type="dxa"/>
            <w:vAlign w:val="center"/>
          </w:tcPr>
          <w:p w:rsidR="00512E16" w:rsidRPr="002A634E" w:rsidRDefault="00512E16" w:rsidP="00512E16">
            <w:pPr>
              <w:pStyle w:val="Stopka"/>
              <w:tabs>
                <w:tab w:val="clear" w:pos="4536"/>
                <w:tab w:val="clear" w:pos="9072"/>
              </w:tabs>
              <w:ind w:right="-142"/>
              <w:jc w:val="center"/>
              <w:rPr>
                <w:rFonts w:ascii="Arial" w:hAnsi="Arial" w:cs="Arial"/>
                <w:noProof/>
              </w:rPr>
            </w:pPr>
            <w:r w:rsidRPr="002A634E">
              <w:rPr>
                <w:rFonts w:ascii="Arial" w:hAnsi="Arial" w:cs="Arial"/>
                <w:noProof/>
              </w:rPr>
              <w:t>413 245</w:t>
            </w:r>
          </w:p>
        </w:tc>
        <w:tc>
          <w:tcPr>
            <w:tcW w:w="1358" w:type="dxa"/>
          </w:tcPr>
          <w:p w:rsidR="00512E16" w:rsidRDefault="00512E16" w:rsidP="00512E16">
            <w:pPr>
              <w:pStyle w:val="Stopka"/>
              <w:tabs>
                <w:tab w:val="clear" w:pos="4536"/>
                <w:tab w:val="clear" w:pos="9072"/>
              </w:tabs>
              <w:ind w:right="-142"/>
              <w:jc w:val="right"/>
              <w:rPr>
                <w:rFonts w:ascii="Arial" w:hAnsi="Arial" w:cs="Arial"/>
                <w:color w:val="B8CCE4" w:themeColor="accent1" w:themeTint="66"/>
              </w:rPr>
            </w:pPr>
            <w:r w:rsidRPr="00337EF6">
              <w:rPr>
                <w:rFonts w:ascii="Arial" w:hAnsi="Arial" w:cs="Arial"/>
                <w:noProof/>
                <w:color w:val="B8CCE4" w:themeColor="accent1" w:themeTint="66"/>
                <w:sz w:val="14"/>
                <w:szCs w:val="14"/>
              </w:rPr>
              <w:drawing>
                <wp:anchor distT="0" distB="0" distL="114300" distR="114300" simplePos="0" relativeHeight="253121024" behindDoc="0" locked="0" layoutInCell="1" allowOverlap="1">
                  <wp:simplePos x="0" y="0"/>
                  <wp:positionH relativeFrom="column">
                    <wp:posOffset>215025</wp:posOffset>
                  </wp:positionH>
                  <wp:positionV relativeFrom="paragraph">
                    <wp:posOffset>78308</wp:posOffset>
                  </wp:positionV>
                  <wp:extent cx="285750" cy="368300"/>
                  <wp:effectExtent l="19050" t="0" r="0" b="0"/>
                  <wp:wrapNone/>
                  <wp:docPr id="19" name="Obraz 17" descr="D:\dane\kopie Mili\STRATEGIA\strategia Bydgoszczy\nowa strategia-2010\Strat_2030_wykonanie\wz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D:\dane\kopie Mili\STRATEGIA\strategia Bydgoszczy\nowa strategia-2010\Strat_2030_wykonanie\wzrost.jpg"/>
                          <pic:cNvPicPr>
                            <a:picLocks noChangeAspect="1" noChangeArrowheads="1"/>
                          </pic:cNvPicPr>
                        </pic:nvPicPr>
                        <pic:blipFill>
                          <a:blip r:embed="rId13" cstate="print"/>
                          <a:srcRect/>
                          <a:stretch>
                            <a:fillRect/>
                          </a:stretch>
                        </pic:blipFill>
                        <pic:spPr bwMode="auto">
                          <a:xfrm>
                            <a:off x="0" y="0"/>
                            <a:ext cx="285750" cy="368300"/>
                          </a:xfrm>
                          <a:prstGeom prst="rect">
                            <a:avLst/>
                          </a:prstGeom>
                          <a:noFill/>
                          <a:ln w="9525">
                            <a:noFill/>
                            <a:miter lim="800000"/>
                            <a:headEnd/>
                            <a:tailEnd/>
                          </a:ln>
                        </pic:spPr>
                      </pic:pic>
                    </a:graphicData>
                  </a:graphic>
                </wp:anchor>
              </w:drawing>
            </w:r>
            <w:r>
              <w:rPr>
                <w:rFonts w:ascii="Arial" w:hAnsi="Arial" w:cs="Arial"/>
                <w:noProof/>
                <w:color w:val="B8CCE4" w:themeColor="accent1" w:themeTint="66"/>
              </w:rPr>
              <w:t>?</w:t>
            </w:r>
          </w:p>
          <w:p w:rsidR="00512E16" w:rsidRDefault="00512E16" w:rsidP="00512E16">
            <w:pPr>
              <w:ind w:right="-142"/>
            </w:pPr>
          </w:p>
          <w:p w:rsidR="00512E16" w:rsidRPr="00FF298B" w:rsidRDefault="00512E16" w:rsidP="00512E16">
            <w:pPr>
              <w:tabs>
                <w:tab w:val="left" w:pos="1168"/>
              </w:tabs>
              <w:ind w:right="-142"/>
            </w:pPr>
            <w:r>
              <w:tab/>
            </w:r>
          </w:p>
        </w:tc>
      </w:tr>
    </w:tbl>
    <w:p w:rsidR="00512E16" w:rsidRPr="009210A2" w:rsidRDefault="00512E16" w:rsidP="0022636B">
      <w:pPr>
        <w:ind w:left="360"/>
        <w:jc w:val="both"/>
        <w:rPr>
          <w:rFonts w:ascii="Arial" w:hAnsi="Arial" w:cs="Arial"/>
          <w:color w:val="FF0000"/>
          <w:sz w:val="22"/>
          <w:szCs w:val="22"/>
        </w:rPr>
      </w:pPr>
    </w:p>
    <w:p w:rsidR="008C6601" w:rsidRDefault="008C6601" w:rsidP="00034844">
      <w:pPr>
        <w:jc w:val="both"/>
        <w:rPr>
          <w:rFonts w:ascii="Arial" w:hAnsi="Arial" w:cs="Arial"/>
          <w:sz w:val="22"/>
          <w:szCs w:val="22"/>
        </w:rPr>
      </w:pPr>
      <w:r w:rsidRPr="00216C4B">
        <w:rPr>
          <w:rFonts w:ascii="Arial" w:hAnsi="Arial" w:cs="Arial"/>
          <w:sz w:val="22"/>
          <w:szCs w:val="22"/>
        </w:rPr>
        <w:t xml:space="preserve">Dla wskaźnika Celu strategicznego I </w:t>
      </w:r>
      <w:r w:rsidRPr="00216C4B">
        <w:rPr>
          <w:rFonts w:ascii="Arial" w:hAnsi="Arial" w:cs="Arial"/>
          <w:i/>
          <w:sz w:val="22"/>
          <w:szCs w:val="22"/>
        </w:rPr>
        <w:t>„Zatrudnienie w sektorze usług”</w:t>
      </w:r>
      <w:r w:rsidRPr="00216C4B">
        <w:rPr>
          <w:rFonts w:ascii="Arial" w:hAnsi="Arial" w:cs="Arial"/>
          <w:sz w:val="22"/>
          <w:szCs w:val="22"/>
        </w:rPr>
        <w:t xml:space="preserve"> </w:t>
      </w:r>
      <w:r w:rsidR="00216C4B" w:rsidRPr="00216C4B">
        <w:rPr>
          <w:rFonts w:ascii="Arial" w:hAnsi="Arial" w:cs="Arial"/>
          <w:sz w:val="22"/>
          <w:szCs w:val="22"/>
        </w:rPr>
        <w:t>obeser</w:t>
      </w:r>
      <w:r w:rsidR="00A7256C">
        <w:rPr>
          <w:rFonts w:ascii="Arial" w:hAnsi="Arial" w:cs="Arial"/>
          <w:sz w:val="22"/>
          <w:szCs w:val="22"/>
        </w:rPr>
        <w:t>w</w:t>
      </w:r>
      <w:r w:rsidR="00216C4B" w:rsidRPr="00216C4B">
        <w:rPr>
          <w:rFonts w:ascii="Arial" w:hAnsi="Arial" w:cs="Arial"/>
          <w:sz w:val="22"/>
          <w:szCs w:val="22"/>
        </w:rPr>
        <w:t xml:space="preserve">ujemy wzrost tego </w:t>
      </w:r>
      <w:r w:rsidR="00A7256C">
        <w:rPr>
          <w:rFonts w:ascii="Arial" w:hAnsi="Arial" w:cs="Arial"/>
          <w:sz w:val="22"/>
          <w:szCs w:val="22"/>
        </w:rPr>
        <w:t xml:space="preserve">miernika </w:t>
      </w:r>
      <w:r w:rsidR="00216C4B" w:rsidRPr="00216C4B">
        <w:rPr>
          <w:rFonts w:ascii="Arial" w:hAnsi="Arial" w:cs="Arial"/>
          <w:sz w:val="22"/>
          <w:szCs w:val="22"/>
        </w:rPr>
        <w:t xml:space="preserve">m.in. dzieki </w:t>
      </w:r>
      <w:r w:rsidRPr="00216C4B">
        <w:rPr>
          <w:rFonts w:ascii="Arial" w:hAnsi="Arial" w:cs="Arial"/>
          <w:sz w:val="22"/>
          <w:szCs w:val="22"/>
        </w:rPr>
        <w:t>dynamiczn</w:t>
      </w:r>
      <w:r w:rsidR="00216C4B" w:rsidRPr="00216C4B">
        <w:rPr>
          <w:rFonts w:ascii="Arial" w:hAnsi="Arial" w:cs="Arial"/>
          <w:sz w:val="22"/>
          <w:szCs w:val="22"/>
        </w:rPr>
        <w:t>emu</w:t>
      </w:r>
      <w:r w:rsidRPr="00216C4B">
        <w:rPr>
          <w:rFonts w:ascii="Arial" w:hAnsi="Arial" w:cs="Arial"/>
          <w:sz w:val="22"/>
          <w:szCs w:val="22"/>
        </w:rPr>
        <w:t xml:space="preserve"> rozw</w:t>
      </w:r>
      <w:r w:rsidR="00216C4B" w:rsidRPr="00216C4B">
        <w:rPr>
          <w:rFonts w:ascii="Arial" w:hAnsi="Arial" w:cs="Arial"/>
          <w:sz w:val="22"/>
          <w:szCs w:val="22"/>
        </w:rPr>
        <w:t>oju</w:t>
      </w:r>
      <w:r w:rsidRPr="00216C4B">
        <w:rPr>
          <w:rFonts w:ascii="Arial" w:hAnsi="Arial" w:cs="Arial"/>
          <w:sz w:val="22"/>
          <w:szCs w:val="22"/>
        </w:rPr>
        <w:t xml:space="preserve"> w Bydgoszczy branży IT, centrów usług wspólnych i firm związanych z outsourcingiem procesów biznesowych</w:t>
      </w:r>
      <w:r w:rsidR="00216C4B" w:rsidRPr="00216C4B">
        <w:rPr>
          <w:rFonts w:ascii="Arial" w:hAnsi="Arial" w:cs="Arial"/>
          <w:sz w:val="22"/>
          <w:szCs w:val="22"/>
        </w:rPr>
        <w:t>.</w:t>
      </w:r>
    </w:p>
    <w:p w:rsidR="00216C4B" w:rsidRPr="0022636B" w:rsidRDefault="00D543EE" w:rsidP="00216C4B">
      <w:pPr>
        <w:jc w:val="both"/>
        <w:rPr>
          <w:rFonts w:ascii="Arial" w:hAnsi="Arial" w:cs="Arial"/>
          <w:sz w:val="22"/>
          <w:szCs w:val="22"/>
        </w:rPr>
      </w:pPr>
      <w:r>
        <w:rPr>
          <w:rFonts w:ascii="Arial" w:hAnsi="Arial" w:cs="Arial"/>
          <w:sz w:val="22"/>
          <w:szCs w:val="22"/>
        </w:rPr>
        <w:t>W</w:t>
      </w:r>
      <w:r w:rsidR="00216C4B" w:rsidRPr="0022636B">
        <w:rPr>
          <w:rFonts w:ascii="Arial" w:hAnsi="Arial" w:cs="Arial"/>
          <w:sz w:val="22"/>
          <w:szCs w:val="22"/>
        </w:rPr>
        <w:t xml:space="preserve"> stosunku do 201</w:t>
      </w:r>
      <w:r w:rsidR="00216C4B">
        <w:rPr>
          <w:rFonts w:ascii="Arial" w:hAnsi="Arial" w:cs="Arial"/>
          <w:sz w:val="22"/>
          <w:szCs w:val="22"/>
        </w:rPr>
        <w:t>2</w:t>
      </w:r>
      <w:r w:rsidR="00216C4B" w:rsidRPr="0022636B">
        <w:rPr>
          <w:rFonts w:ascii="Arial" w:hAnsi="Arial" w:cs="Arial"/>
          <w:sz w:val="22"/>
          <w:szCs w:val="22"/>
        </w:rPr>
        <w:t xml:space="preserve"> roku nastąpił </w:t>
      </w:r>
      <w:r w:rsidR="00216C4B">
        <w:rPr>
          <w:rFonts w:ascii="Arial" w:hAnsi="Arial" w:cs="Arial"/>
          <w:sz w:val="22"/>
          <w:szCs w:val="22"/>
        </w:rPr>
        <w:t xml:space="preserve">znaczny wzrost </w:t>
      </w:r>
      <w:r w:rsidR="00216C4B" w:rsidRPr="0022636B">
        <w:rPr>
          <w:rFonts w:ascii="Arial" w:hAnsi="Arial" w:cs="Arial"/>
          <w:sz w:val="22"/>
          <w:szCs w:val="22"/>
        </w:rPr>
        <w:t xml:space="preserve">liczby osób odprawionych z bydgoskiego lotniska. </w:t>
      </w:r>
    </w:p>
    <w:p w:rsidR="008C6601" w:rsidRPr="0022636B" w:rsidRDefault="00216C4B" w:rsidP="00034844">
      <w:pPr>
        <w:jc w:val="both"/>
        <w:rPr>
          <w:rFonts w:ascii="Arial" w:hAnsi="Arial" w:cs="Arial"/>
          <w:sz w:val="22"/>
          <w:szCs w:val="22"/>
        </w:rPr>
      </w:pPr>
      <w:r>
        <w:rPr>
          <w:rFonts w:ascii="Arial" w:hAnsi="Arial" w:cs="Arial"/>
          <w:sz w:val="22"/>
          <w:szCs w:val="22"/>
        </w:rPr>
        <w:t>Natomiast n</w:t>
      </w:r>
      <w:r w:rsidR="008C6601" w:rsidRPr="0022636B">
        <w:rPr>
          <w:rFonts w:ascii="Arial" w:hAnsi="Arial" w:cs="Arial"/>
          <w:sz w:val="22"/>
          <w:szCs w:val="22"/>
        </w:rPr>
        <w:t xml:space="preserve">iepokojący jest </w:t>
      </w:r>
      <w:r w:rsidR="006428CD">
        <w:rPr>
          <w:rFonts w:ascii="Arial" w:hAnsi="Arial" w:cs="Arial"/>
          <w:sz w:val="22"/>
          <w:szCs w:val="22"/>
        </w:rPr>
        <w:t xml:space="preserve">dalszy </w:t>
      </w:r>
      <w:r w:rsidR="008C6601" w:rsidRPr="0022636B">
        <w:rPr>
          <w:rFonts w:ascii="Arial" w:hAnsi="Arial" w:cs="Arial"/>
          <w:sz w:val="22"/>
          <w:szCs w:val="22"/>
        </w:rPr>
        <w:t>spadek liczby studentów, spowodowany w głównej mierze sytuacją demograficzną, tym bardziej należy zintensyfikować działania na rzecz podniesienia atrakcyjności studiowania w Bydgoszczy. Należy zwrócić uwagę zarówno na jakość kształcenia, jak również tworzenie w mieście „studenckiej atmosfery”.</w:t>
      </w:r>
    </w:p>
    <w:p w:rsidR="008C6601" w:rsidRPr="0022636B" w:rsidRDefault="008C6601" w:rsidP="00034844">
      <w:pPr>
        <w:jc w:val="both"/>
        <w:rPr>
          <w:rFonts w:ascii="Arial" w:hAnsi="Arial" w:cs="Arial"/>
          <w:sz w:val="22"/>
          <w:szCs w:val="22"/>
        </w:rPr>
      </w:pPr>
    </w:p>
    <w:p w:rsidR="008C6601" w:rsidRPr="009210A2" w:rsidRDefault="008C6601" w:rsidP="008C6601">
      <w:pPr>
        <w:rPr>
          <w:rFonts w:ascii="Arial" w:hAnsi="Arial" w:cs="Arial"/>
          <w:b/>
          <w:color w:val="FF0000"/>
          <w:sz w:val="22"/>
          <w:szCs w:val="22"/>
        </w:rPr>
      </w:pPr>
    </w:p>
    <w:p w:rsidR="008C6601" w:rsidRPr="00D543EE" w:rsidRDefault="008C6601" w:rsidP="00034844">
      <w:pPr>
        <w:spacing w:after="120"/>
        <w:jc w:val="both"/>
        <w:rPr>
          <w:rFonts w:ascii="Arial" w:hAnsi="Arial" w:cs="Arial"/>
          <w:b/>
          <w:sz w:val="22"/>
          <w:szCs w:val="22"/>
          <w:u w:val="single"/>
        </w:rPr>
      </w:pPr>
      <w:r w:rsidRPr="00D543EE">
        <w:rPr>
          <w:rFonts w:ascii="Arial" w:hAnsi="Arial" w:cs="Arial"/>
          <w:b/>
          <w:sz w:val="22"/>
          <w:szCs w:val="22"/>
          <w:u w:val="single"/>
        </w:rPr>
        <w:t>Cel strategiczny II.   Wykreowanie konkurencyjnej i innowacyjnej gospodarki</w:t>
      </w:r>
    </w:p>
    <w:p w:rsidR="008C6601" w:rsidRPr="00034844" w:rsidRDefault="008C6601" w:rsidP="00034844">
      <w:pPr>
        <w:spacing w:before="240"/>
        <w:jc w:val="both"/>
        <w:rPr>
          <w:rFonts w:ascii="Arial" w:hAnsi="Arial" w:cs="Arial"/>
          <w:sz w:val="22"/>
          <w:szCs w:val="22"/>
        </w:rPr>
      </w:pPr>
      <w:r w:rsidRPr="00034844">
        <w:rPr>
          <w:rFonts w:ascii="Arial" w:hAnsi="Arial" w:cs="Arial"/>
          <w:sz w:val="22"/>
          <w:szCs w:val="22"/>
        </w:rPr>
        <w:t>Wśród zadań/pr</w:t>
      </w:r>
      <w:r w:rsidR="004D03B4" w:rsidRPr="00034844">
        <w:rPr>
          <w:rFonts w:ascii="Arial" w:hAnsi="Arial" w:cs="Arial"/>
          <w:sz w:val="22"/>
          <w:szCs w:val="22"/>
        </w:rPr>
        <w:t>zedsięwzięć realizowanych w 201</w:t>
      </w:r>
      <w:r w:rsidR="00F126D8">
        <w:rPr>
          <w:rFonts w:ascii="Arial" w:hAnsi="Arial" w:cs="Arial"/>
          <w:sz w:val="22"/>
          <w:szCs w:val="22"/>
        </w:rPr>
        <w:t>8</w:t>
      </w:r>
      <w:r w:rsidRPr="00034844">
        <w:rPr>
          <w:rFonts w:ascii="Arial" w:hAnsi="Arial" w:cs="Arial"/>
          <w:sz w:val="22"/>
          <w:szCs w:val="22"/>
        </w:rPr>
        <w:t xml:space="preserve"> roku na rzecz osiągnięcia celu należy wymienić:</w:t>
      </w:r>
    </w:p>
    <w:p w:rsidR="00AF2019" w:rsidRPr="00AF2019" w:rsidRDefault="00AF2019" w:rsidP="002C2921">
      <w:pPr>
        <w:pStyle w:val="Akapitzlist"/>
        <w:numPr>
          <w:ilvl w:val="0"/>
          <w:numId w:val="26"/>
        </w:numPr>
        <w:ind w:left="284" w:hanging="284"/>
        <w:jc w:val="both"/>
        <w:rPr>
          <w:rFonts w:ascii="Arial" w:hAnsi="Arial" w:cs="Arial"/>
          <w:iCs/>
          <w:sz w:val="22"/>
          <w:szCs w:val="22"/>
        </w:rPr>
      </w:pPr>
      <w:r w:rsidRPr="00AF2019">
        <w:rPr>
          <w:rFonts w:ascii="Arial" w:hAnsi="Arial" w:cs="Arial"/>
          <w:iCs/>
          <w:sz w:val="22"/>
          <w:szCs w:val="22"/>
        </w:rPr>
        <w:t>Działalność Centrum T</w:t>
      </w:r>
      <w:r w:rsidR="006428CD">
        <w:rPr>
          <w:rFonts w:ascii="Arial" w:hAnsi="Arial" w:cs="Arial"/>
          <w:iCs/>
          <w:sz w:val="22"/>
          <w:szCs w:val="22"/>
        </w:rPr>
        <w:t>ransferu Technologii na bydgoskich uczelniach.</w:t>
      </w:r>
    </w:p>
    <w:p w:rsidR="00AF2019" w:rsidRPr="00AF2019" w:rsidRDefault="00AF2019" w:rsidP="002C2921">
      <w:pPr>
        <w:pStyle w:val="Akapitzlist"/>
        <w:numPr>
          <w:ilvl w:val="0"/>
          <w:numId w:val="26"/>
        </w:numPr>
        <w:ind w:left="284" w:hanging="284"/>
        <w:jc w:val="both"/>
        <w:rPr>
          <w:rFonts w:ascii="Arial" w:hAnsi="Arial" w:cs="Arial"/>
          <w:iCs/>
          <w:sz w:val="22"/>
          <w:szCs w:val="22"/>
        </w:rPr>
      </w:pPr>
      <w:r w:rsidRPr="00AF2019">
        <w:rPr>
          <w:rFonts w:ascii="Arial" w:hAnsi="Arial" w:cs="Arial"/>
          <w:iCs/>
          <w:sz w:val="22"/>
          <w:szCs w:val="22"/>
        </w:rPr>
        <w:t xml:space="preserve">Nowe kierunki studiów m.in. geodezja i kartografia, inżynieria biomedyczna. </w:t>
      </w:r>
    </w:p>
    <w:p w:rsidR="00AF2019" w:rsidRPr="00AF2019" w:rsidRDefault="00A51E74" w:rsidP="002C2921">
      <w:pPr>
        <w:pStyle w:val="Akapitzlist"/>
        <w:numPr>
          <w:ilvl w:val="0"/>
          <w:numId w:val="26"/>
        </w:numPr>
        <w:ind w:left="284" w:hanging="284"/>
        <w:jc w:val="both"/>
        <w:rPr>
          <w:rFonts w:ascii="Arial" w:hAnsi="Arial" w:cs="Arial"/>
          <w:iCs/>
          <w:sz w:val="22"/>
          <w:szCs w:val="22"/>
        </w:rPr>
      </w:pPr>
      <w:r>
        <w:rPr>
          <w:rFonts w:ascii="Arial" w:hAnsi="Arial" w:cs="Arial"/>
          <w:iCs/>
          <w:sz w:val="22"/>
          <w:szCs w:val="22"/>
        </w:rPr>
        <w:t>Realizację</w:t>
      </w:r>
      <w:r w:rsidR="006428CD">
        <w:rPr>
          <w:rFonts w:ascii="Arial" w:hAnsi="Arial" w:cs="Arial"/>
          <w:iCs/>
          <w:sz w:val="22"/>
          <w:szCs w:val="22"/>
        </w:rPr>
        <w:t xml:space="preserve"> przez </w:t>
      </w:r>
      <w:r w:rsidR="00AF2019" w:rsidRPr="00AF2019">
        <w:rPr>
          <w:rFonts w:ascii="Arial" w:hAnsi="Arial" w:cs="Arial"/>
          <w:iCs/>
          <w:sz w:val="22"/>
          <w:szCs w:val="22"/>
        </w:rPr>
        <w:t>Konsorcjum UTP i UKW wspóln</w:t>
      </w:r>
      <w:r>
        <w:rPr>
          <w:rFonts w:ascii="Arial" w:hAnsi="Arial" w:cs="Arial"/>
          <w:iCs/>
          <w:sz w:val="22"/>
          <w:szCs w:val="22"/>
        </w:rPr>
        <w:t>ego</w:t>
      </w:r>
      <w:r w:rsidR="00AF2019" w:rsidRPr="00AF2019">
        <w:rPr>
          <w:rFonts w:ascii="Arial" w:hAnsi="Arial" w:cs="Arial"/>
          <w:iCs/>
          <w:sz w:val="22"/>
          <w:szCs w:val="22"/>
        </w:rPr>
        <w:t xml:space="preserve"> projekt</w:t>
      </w:r>
      <w:r>
        <w:rPr>
          <w:rFonts w:ascii="Arial" w:hAnsi="Arial" w:cs="Arial"/>
          <w:iCs/>
          <w:sz w:val="22"/>
          <w:szCs w:val="22"/>
        </w:rPr>
        <w:t>u</w:t>
      </w:r>
      <w:r w:rsidR="00AF2019" w:rsidRPr="00AF2019">
        <w:rPr>
          <w:rFonts w:ascii="Arial" w:hAnsi="Arial" w:cs="Arial"/>
          <w:iCs/>
          <w:sz w:val="22"/>
          <w:szCs w:val="22"/>
        </w:rPr>
        <w:t xml:space="preserve"> pn. „Inkubator Innowacyjności +”. </w:t>
      </w:r>
    </w:p>
    <w:p w:rsidR="00AF2019" w:rsidRPr="00AF2019" w:rsidRDefault="00A51E74" w:rsidP="002C2921">
      <w:pPr>
        <w:pStyle w:val="Akapitzlist"/>
        <w:numPr>
          <w:ilvl w:val="0"/>
          <w:numId w:val="26"/>
        </w:numPr>
        <w:ind w:left="284" w:hanging="284"/>
        <w:jc w:val="both"/>
        <w:rPr>
          <w:rFonts w:ascii="Arial" w:hAnsi="Arial" w:cs="Arial"/>
          <w:iCs/>
          <w:sz w:val="22"/>
          <w:szCs w:val="22"/>
        </w:rPr>
      </w:pPr>
      <w:r>
        <w:rPr>
          <w:rFonts w:ascii="Arial" w:hAnsi="Arial" w:cs="Arial"/>
          <w:iCs/>
          <w:sz w:val="22"/>
          <w:szCs w:val="22"/>
        </w:rPr>
        <w:t>P</w:t>
      </w:r>
      <w:r w:rsidR="00AF2019" w:rsidRPr="00AF2019">
        <w:rPr>
          <w:rFonts w:ascii="Arial" w:hAnsi="Arial" w:cs="Arial"/>
          <w:iCs/>
          <w:sz w:val="22"/>
          <w:szCs w:val="22"/>
        </w:rPr>
        <w:t>rzyję</w:t>
      </w:r>
      <w:r>
        <w:rPr>
          <w:rFonts w:ascii="Arial" w:hAnsi="Arial" w:cs="Arial"/>
          <w:iCs/>
          <w:sz w:val="22"/>
          <w:szCs w:val="22"/>
        </w:rPr>
        <w:t>cie</w:t>
      </w:r>
      <w:r w:rsidR="00AF2019" w:rsidRPr="00AF2019">
        <w:rPr>
          <w:rFonts w:ascii="Arial" w:hAnsi="Arial" w:cs="Arial"/>
          <w:iCs/>
          <w:sz w:val="22"/>
          <w:szCs w:val="22"/>
        </w:rPr>
        <w:t xml:space="preserve"> </w:t>
      </w:r>
      <w:r w:rsidRPr="00AF2019">
        <w:rPr>
          <w:rFonts w:ascii="Arial" w:hAnsi="Arial" w:cs="Arial"/>
          <w:iCs/>
          <w:sz w:val="22"/>
          <w:szCs w:val="22"/>
        </w:rPr>
        <w:t>Spółk</w:t>
      </w:r>
      <w:r>
        <w:rPr>
          <w:rFonts w:ascii="Arial" w:hAnsi="Arial" w:cs="Arial"/>
          <w:iCs/>
          <w:sz w:val="22"/>
          <w:szCs w:val="22"/>
        </w:rPr>
        <w:t>i</w:t>
      </w:r>
      <w:r w:rsidRPr="00AF2019">
        <w:rPr>
          <w:rFonts w:ascii="Arial" w:hAnsi="Arial" w:cs="Arial"/>
          <w:iCs/>
          <w:sz w:val="22"/>
          <w:szCs w:val="22"/>
        </w:rPr>
        <w:t xml:space="preserve"> Celow</w:t>
      </w:r>
      <w:r>
        <w:rPr>
          <w:rFonts w:ascii="Arial" w:hAnsi="Arial" w:cs="Arial"/>
          <w:iCs/>
          <w:sz w:val="22"/>
          <w:szCs w:val="22"/>
        </w:rPr>
        <w:t>ej</w:t>
      </w:r>
      <w:r w:rsidRPr="00AF2019">
        <w:rPr>
          <w:rFonts w:ascii="Arial" w:hAnsi="Arial" w:cs="Arial"/>
          <w:iCs/>
          <w:sz w:val="22"/>
          <w:szCs w:val="22"/>
        </w:rPr>
        <w:t xml:space="preserve"> UTP Sp. z o.o</w:t>
      </w:r>
      <w:r w:rsidR="00BD2B3C">
        <w:rPr>
          <w:rFonts w:ascii="Arial" w:hAnsi="Arial" w:cs="Arial"/>
          <w:iCs/>
          <w:sz w:val="22"/>
          <w:szCs w:val="22"/>
        </w:rPr>
        <w:t>.</w:t>
      </w:r>
      <w:r w:rsidRPr="00AF2019">
        <w:rPr>
          <w:rFonts w:ascii="Arial" w:hAnsi="Arial" w:cs="Arial"/>
          <w:iCs/>
          <w:sz w:val="22"/>
          <w:szCs w:val="22"/>
        </w:rPr>
        <w:t xml:space="preserve"> </w:t>
      </w:r>
      <w:r w:rsidR="00AF2019" w:rsidRPr="00AF2019">
        <w:rPr>
          <w:rFonts w:ascii="Arial" w:hAnsi="Arial" w:cs="Arial"/>
          <w:iCs/>
          <w:sz w:val="22"/>
          <w:szCs w:val="22"/>
        </w:rPr>
        <w:t>do gron</w:t>
      </w:r>
      <w:r>
        <w:rPr>
          <w:rFonts w:ascii="Arial" w:hAnsi="Arial" w:cs="Arial"/>
          <w:iCs/>
          <w:sz w:val="22"/>
          <w:szCs w:val="22"/>
        </w:rPr>
        <w:t xml:space="preserve">a Porozumienia Spółek Celowych. </w:t>
      </w:r>
    </w:p>
    <w:p w:rsidR="00AF2019" w:rsidRPr="00AF2019" w:rsidRDefault="00AF2019" w:rsidP="002C2921">
      <w:pPr>
        <w:pStyle w:val="Akapitzlist"/>
        <w:numPr>
          <w:ilvl w:val="0"/>
          <w:numId w:val="26"/>
        </w:numPr>
        <w:ind w:left="284" w:hanging="284"/>
        <w:jc w:val="both"/>
        <w:rPr>
          <w:rFonts w:ascii="Arial" w:hAnsi="Arial" w:cs="Arial"/>
          <w:iCs/>
          <w:sz w:val="22"/>
          <w:szCs w:val="22"/>
        </w:rPr>
      </w:pPr>
      <w:r w:rsidRPr="00AF2019">
        <w:rPr>
          <w:rFonts w:ascii="Arial" w:hAnsi="Arial" w:cs="Arial"/>
          <w:iCs/>
          <w:sz w:val="22"/>
          <w:szCs w:val="22"/>
        </w:rPr>
        <w:t>Promo</w:t>
      </w:r>
      <w:r w:rsidR="00A51E74">
        <w:rPr>
          <w:rFonts w:ascii="Arial" w:hAnsi="Arial" w:cs="Arial"/>
          <w:iCs/>
          <w:sz w:val="22"/>
          <w:szCs w:val="22"/>
        </w:rPr>
        <w:t xml:space="preserve">wanie </w:t>
      </w:r>
      <w:r w:rsidRPr="00AF2019">
        <w:rPr>
          <w:rFonts w:ascii="Arial" w:hAnsi="Arial" w:cs="Arial"/>
          <w:iCs/>
          <w:sz w:val="22"/>
          <w:szCs w:val="22"/>
        </w:rPr>
        <w:t xml:space="preserve">kierunków technicznych wśród młodzieży. </w:t>
      </w:r>
    </w:p>
    <w:p w:rsidR="00AF2019" w:rsidRPr="00AF2019" w:rsidRDefault="00AF2019" w:rsidP="002C2921">
      <w:pPr>
        <w:pStyle w:val="Akapitzlist"/>
        <w:numPr>
          <w:ilvl w:val="0"/>
          <w:numId w:val="26"/>
        </w:numPr>
        <w:ind w:left="284" w:hanging="284"/>
        <w:jc w:val="both"/>
        <w:rPr>
          <w:rFonts w:ascii="Arial" w:hAnsi="Arial" w:cs="Arial"/>
          <w:iCs/>
          <w:sz w:val="22"/>
          <w:szCs w:val="22"/>
        </w:rPr>
      </w:pPr>
      <w:r w:rsidRPr="00AF2019">
        <w:rPr>
          <w:rFonts w:ascii="Arial" w:hAnsi="Arial" w:cs="Arial"/>
          <w:iCs/>
          <w:sz w:val="22"/>
          <w:szCs w:val="22"/>
        </w:rPr>
        <w:t>Współprac</w:t>
      </w:r>
      <w:r w:rsidR="00A51E74">
        <w:rPr>
          <w:rFonts w:ascii="Arial" w:hAnsi="Arial" w:cs="Arial"/>
          <w:iCs/>
          <w:sz w:val="22"/>
          <w:szCs w:val="22"/>
        </w:rPr>
        <w:t>ę</w:t>
      </w:r>
      <w:r w:rsidRPr="00AF2019">
        <w:rPr>
          <w:rFonts w:ascii="Arial" w:hAnsi="Arial" w:cs="Arial"/>
          <w:iCs/>
          <w:sz w:val="22"/>
          <w:szCs w:val="22"/>
        </w:rPr>
        <w:t xml:space="preserve"> uczelni wyższych z biznesem.</w:t>
      </w:r>
    </w:p>
    <w:p w:rsidR="00AF2019" w:rsidRPr="00AF2019" w:rsidRDefault="00A51E74" w:rsidP="002C2921">
      <w:pPr>
        <w:pStyle w:val="Akapitzlist"/>
        <w:numPr>
          <w:ilvl w:val="0"/>
          <w:numId w:val="26"/>
        </w:numPr>
        <w:ind w:left="284" w:hanging="284"/>
        <w:jc w:val="both"/>
        <w:rPr>
          <w:rFonts w:ascii="Arial" w:hAnsi="Arial" w:cs="Arial"/>
          <w:iCs/>
          <w:sz w:val="22"/>
          <w:szCs w:val="22"/>
        </w:rPr>
      </w:pPr>
      <w:r>
        <w:rPr>
          <w:rFonts w:ascii="Arial" w:hAnsi="Arial" w:cs="Arial"/>
          <w:iCs/>
          <w:sz w:val="22"/>
          <w:szCs w:val="22"/>
        </w:rPr>
        <w:t>Prężną d</w:t>
      </w:r>
      <w:r w:rsidR="00AF2019" w:rsidRPr="00AF2019">
        <w:rPr>
          <w:rFonts w:ascii="Arial" w:hAnsi="Arial" w:cs="Arial"/>
          <w:iCs/>
          <w:sz w:val="22"/>
          <w:szCs w:val="22"/>
        </w:rPr>
        <w:t>ziałalność Bydgoskiej Agencji Rozwoju Regionalnego Sp. z o.o.</w:t>
      </w:r>
    </w:p>
    <w:p w:rsidR="00AF2019" w:rsidRPr="00AF2019" w:rsidRDefault="00AF2019" w:rsidP="002C2921">
      <w:pPr>
        <w:pStyle w:val="Akapitzlist"/>
        <w:numPr>
          <w:ilvl w:val="0"/>
          <w:numId w:val="26"/>
        </w:numPr>
        <w:ind w:left="284" w:hanging="284"/>
        <w:jc w:val="both"/>
        <w:rPr>
          <w:rFonts w:ascii="Arial" w:hAnsi="Arial" w:cs="Arial"/>
          <w:iCs/>
          <w:sz w:val="22"/>
          <w:szCs w:val="22"/>
        </w:rPr>
      </w:pPr>
      <w:r w:rsidRPr="00AF2019">
        <w:rPr>
          <w:rFonts w:ascii="Arial" w:hAnsi="Arial" w:cs="Arial"/>
          <w:iCs/>
          <w:sz w:val="22"/>
          <w:szCs w:val="22"/>
        </w:rPr>
        <w:t>Nowe inwestycje na terenie Bydgoskiego Parku Przemysłowo-Technologicznego.</w:t>
      </w:r>
    </w:p>
    <w:p w:rsidR="00AF2019" w:rsidRPr="00AF2019" w:rsidRDefault="00AF2019" w:rsidP="002C2921">
      <w:pPr>
        <w:pStyle w:val="Akapitzlist"/>
        <w:numPr>
          <w:ilvl w:val="0"/>
          <w:numId w:val="26"/>
        </w:numPr>
        <w:ind w:left="284" w:hanging="284"/>
        <w:jc w:val="both"/>
        <w:rPr>
          <w:rFonts w:ascii="Arial" w:hAnsi="Arial" w:cs="Arial"/>
          <w:iCs/>
          <w:sz w:val="22"/>
          <w:szCs w:val="22"/>
        </w:rPr>
      </w:pPr>
      <w:r w:rsidRPr="00AF2019">
        <w:rPr>
          <w:rFonts w:ascii="Arial" w:hAnsi="Arial" w:cs="Arial"/>
          <w:iCs/>
          <w:sz w:val="22"/>
          <w:szCs w:val="22"/>
        </w:rPr>
        <w:t>Aktywne funkcjonowanie Bydgoskich Klastrów: Przemysłowego i Informatycznego.</w:t>
      </w:r>
    </w:p>
    <w:p w:rsidR="00AF2019" w:rsidRPr="00AF2019" w:rsidRDefault="00AF2019" w:rsidP="002C2921">
      <w:pPr>
        <w:pStyle w:val="Akapitzlist"/>
        <w:numPr>
          <w:ilvl w:val="0"/>
          <w:numId w:val="26"/>
        </w:numPr>
        <w:ind w:left="284" w:hanging="284"/>
        <w:jc w:val="both"/>
        <w:rPr>
          <w:rFonts w:ascii="Arial" w:hAnsi="Arial" w:cs="Arial"/>
          <w:iCs/>
          <w:sz w:val="22"/>
          <w:szCs w:val="22"/>
        </w:rPr>
      </w:pPr>
      <w:r w:rsidRPr="00AF2019">
        <w:rPr>
          <w:rFonts w:ascii="Arial" w:hAnsi="Arial" w:cs="Arial"/>
          <w:iCs/>
          <w:sz w:val="22"/>
          <w:szCs w:val="22"/>
        </w:rPr>
        <w:t>Bydgoskie firmy z przychodami powyżej 400 mln zł rocznie: Pesa S.A., Oponeo.pl S.A., Frosta Sp. z o.o. wg rankingu „Lista 2000” Dziennika Rzeczpospolita opublikowanym w listopadzie 2018 roku.</w:t>
      </w:r>
    </w:p>
    <w:p w:rsidR="00AF2019" w:rsidRPr="00AF2019" w:rsidRDefault="00AF2019" w:rsidP="002C2921">
      <w:pPr>
        <w:pStyle w:val="Akapitzlist"/>
        <w:numPr>
          <w:ilvl w:val="0"/>
          <w:numId w:val="26"/>
        </w:numPr>
        <w:ind w:left="284" w:hanging="284"/>
        <w:jc w:val="both"/>
        <w:rPr>
          <w:rFonts w:ascii="Arial" w:hAnsi="Arial" w:cs="Arial"/>
          <w:iCs/>
          <w:sz w:val="22"/>
          <w:szCs w:val="22"/>
        </w:rPr>
      </w:pPr>
      <w:r w:rsidRPr="00AF2019">
        <w:rPr>
          <w:rFonts w:ascii="Arial" w:hAnsi="Arial" w:cs="Arial"/>
          <w:iCs/>
          <w:sz w:val="22"/>
          <w:szCs w:val="22"/>
        </w:rPr>
        <w:t>18 nowoutworzonych firm oraz 39 wspieranych młodych firm (do 3 lat) w IDEI PRZESTRZEŃ DLA BIZNESU.</w:t>
      </w:r>
    </w:p>
    <w:p w:rsidR="00AF2019" w:rsidRPr="00AF2019" w:rsidRDefault="00A51E74" w:rsidP="002C2921">
      <w:pPr>
        <w:pStyle w:val="Akapitzlist"/>
        <w:numPr>
          <w:ilvl w:val="0"/>
          <w:numId w:val="26"/>
        </w:numPr>
        <w:ind w:left="284" w:hanging="284"/>
        <w:jc w:val="both"/>
        <w:rPr>
          <w:rFonts w:ascii="Arial" w:hAnsi="Arial" w:cs="Arial"/>
          <w:iCs/>
          <w:sz w:val="22"/>
          <w:szCs w:val="22"/>
        </w:rPr>
      </w:pPr>
      <w:r>
        <w:rPr>
          <w:rFonts w:ascii="Arial" w:hAnsi="Arial" w:cs="Arial"/>
          <w:iCs/>
          <w:sz w:val="22"/>
          <w:szCs w:val="22"/>
        </w:rPr>
        <w:t>Rozbudowę</w:t>
      </w:r>
      <w:r w:rsidR="00AF2019" w:rsidRPr="00AF2019">
        <w:rPr>
          <w:rFonts w:ascii="Arial" w:hAnsi="Arial" w:cs="Arial"/>
          <w:iCs/>
          <w:sz w:val="22"/>
          <w:szCs w:val="22"/>
        </w:rPr>
        <w:t xml:space="preserve"> powierzchni biurowych m.in.: IMMOBILE K3, Arkada Invest Park.</w:t>
      </w:r>
    </w:p>
    <w:p w:rsidR="00AF2019" w:rsidRPr="00AF2019" w:rsidRDefault="00AF2019" w:rsidP="002C2921">
      <w:pPr>
        <w:pStyle w:val="Akapitzlist"/>
        <w:numPr>
          <w:ilvl w:val="0"/>
          <w:numId w:val="26"/>
        </w:numPr>
        <w:ind w:left="284" w:hanging="284"/>
        <w:jc w:val="both"/>
        <w:rPr>
          <w:rFonts w:ascii="Arial" w:hAnsi="Arial" w:cs="Arial"/>
          <w:iCs/>
          <w:sz w:val="22"/>
          <w:szCs w:val="22"/>
        </w:rPr>
      </w:pPr>
      <w:r w:rsidRPr="00AF2019">
        <w:rPr>
          <w:rFonts w:ascii="Arial" w:hAnsi="Arial" w:cs="Arial"/>
          <w:iCs/>
          <w:sz w:val="22"/>
          <w:szCs w:val="22"/>
        </w:rPr>
        <w:t xml:space="preserve">Projekty szkoleniowe, warsztaty, seminaria tj. </w:t>
      </w:r>
      <w:r w:rsidRPr="00A51E74">
        <w:rPr>
          <w:rFonts w:ascii="Arial" w:hAnsi="Arial" w:cs="Arial"/>
          <w:i/>
          <w:iCs/>
          <w:sz w:val="22"/>
          <w:szCs w:val="22"/>
        </w:rPr>
        <w:t>Szkoła Biznesu, Bydgoszcz szuka talentów</w:t>
      </w:r>
      <w:r w:rsidRPr="00AF2019">
        <w:rPr>
          <w:rFonts w:ascii="Arial" w:hAnsi="Arial" w:cs="Arial"/>
          <w:iCs/>
          <w:sz w:val="22"/>
          <w:szCs w:val="22"/>
        </w:rPr>
        <w:t>.</w:t>
      </w:r>
    </w:p>
    <w:p w:rsidR="00AF2019" w:rsidRPr="00AF2019" w:rsidRDefault="00AF2019" w:rsidP="002C2921">
      <w:pPr>
        <w:pStyle w:val="Akapitzlist"/>
        <w:numPr>
          <w:ilvl w:val="0"/>
          <w:numId w:val="26"/>
        </w:numPr>
        <w:ind w:left="284" w:hanging="284"/>
        <w:jc w:val="both"/>
        <w:rPr>
          <w:rFonts w:ascii="Arial" w:hAnsi="Arial" w:cs="Arial"/>
          <w:iCs/>
          <w:sz w:val="22"/>
          <w:szCs w:val="22"/>
        </w:rPr>
      </w:pPr>
      <w:r w:rsidRPr="00AF2019">
        <w:rPr>
          <w:rFonts w:ascii="Arial" w:hAnsi="Arial" w:cs="Arial"/>
          <w:iCs/>
          <w:sz w:val="22"/>
          <w:szCs w:val="22"/>
        </w:rPr>
        <w:t>Działalność Bydgoskiego Centrum Targowo-Wystawienniczego (imprezy targowe, konferencje, szkolenia).</w:t>
      </w:r>
    </w:p>
    <w:p w:rsidR="00AF2019" w:rsidRPr="00AF2019" w:rsidRDefault="00AF2019" w:rsidP="002C2921">
      <w:pPr>
        <w:pStyle w:val="Akapitzlist"/>
        <w:numPr>
          <w:ilvl w:val="0"/>
          <w:numId w:val="26"/>
        </w:numPr>
        <w:ind w:left="284" w:hanging="284"/>
        <w:jc w:val="both"/>
        <w:rPr>
          <w:rFonts w:ascii="Arial" w:hAnsi="Arial" w:cs="Arial"/>
          <w:iCs/>
          <w:sz w:val="22"/>
          <w:szCs w:val="22"/>
        </w:rPr>
      </w:pPr>
      <w:r w:rsidRPr="00AF2019">
        <w:rPr>
          <w:rFonts w:ascii="Arial" w:hAnsi="Arial" w:cs="Arial"/>
          <w:iCs/>
          <w:sz w:val="22"/>
          <w:szCs w:val="22"/>
        </w:rPr>
        <w:t>Wzrost liczby cyklicznych imprez targowych.</w:t>
      </w:r>
    </w:p>
    <w:p w:rsidR="00AF2019" w:rsidRPr="00AF2019" w:rsidRDefault="00AF2019" w:rsidP="002C2921">
      <w:pPr>
        <w:pStyle w:val="Akapitzlist"/>
        <w:numPr>
          <w:ilvl w:val="0"/>
          <w:numId w:val="26"/>
        </w:numPr>
        <w:ind w:left="284" w:hanging="284"/>
        <w:jc w:val="both"/>
        <w:rPr>
          <w:rFonts w:ascii="Arial" w:hAnsi="Arial" w:cs="Arial"/>
          <w:iCs/>
          <w:sz w:val="22"/>
          <w:szCs w:val="22"/>
        </w:rPr>
      </w:pPr>
      <w:r w:rsidRPr="00AF2019">
        <w:rPr>
          <w:rFonts w:ascii="Arial" w:hAnsi="Arial" w:cs="Arial"/>
          <w:iCs/>
          <w:sz w:val="22"/>
          <w:szCs w:val="22"/>
        </w:rPr>
        <w:t xml:space="preserve">Udział w międzynarodowych imprezach targowo-wystawienniczych, m.in. EXPO REAL, ITB. </w:t>
      </w:r>
    </w:p>
    <w:p w:rsidR="00AF2019" w:rsidRPr="00AF2019" w:rsidRDefault="00AF2019" w:rsidP="002C2921">
      <w:pPr>
        <w:pStyle w:val="Akapitzlist"/>
        <w:numPr>
          <w:ilvl w:val="0"/>
          <w:numId w:val="26"/>
        </w:numPr>
        <w:ind w:left="284" w:hanging="284"/>
        <w:jc w:val="both"/>
        <w:rPr>
          <w:rFonts w:ascii="Arial" w:hAnsi="Arial" w:cs="Arial"/>
          <w:iCs/>
          <w:sz w:val="22"/>
          <w:szCs w:val="22"/>
        </w:rPr>
      </w:pPr>
      <w:r w:rsidRPr="00AF2019">
        <w:rPr>
          <w:rFonts w:ascii="Arial" w:hAnsi="Arial" w:cs="Arial"/>
          <w:iCs/>
          <w:sz w:val="22"/>
          <w:szCs w:val="22"/>
        </w:rPr>
        <w:t>2018 Rokiem Bydgoskiego Dziedzictwa Przemysłowego.</w:t>
      </w:r>
    </w:p>
    <w:p w:rsidR="00AF2019" w:rsidRPr="00AF2019" w:rsidRDefault="00D80810" w:rsidP="002C2921">
      <w:pPr>
        <w:pStyle w:val="Akapitzlist"/>
        <w:numPr>
          <w:ilvl w:val="0"/>
          <w:numId w:val="26"/>
        </w:numPr>
        <w:ind w:left="284" w:hanging="284"/>
        <w:jc w:val="both"/>
        <w:rPr>
          <w:rFonts w:ascii="Arial" w:hAnsi="Arial" w:cs="Arial"/>
          <w:iCs/>
          <w:sz w:val="22"/>
          <w:szCs w:val="22"/>
        </w:rPr>
      </w:pPr>
      <w:r>
        <w:rPr>
          <w:rFonts w:ascii="Arial" w:hAnsi="Arial" w:cs="Arial"/>
          <w:iCs/>
          <w:sz w:val="22"/>
          <w:szCs w:val="22"/>
        </w:rPr>
        <w:lastRenderedPageBreak/>
        <w:t xml:space="preserve">Utworzenie </w:t>
      </w:r>
      <w:r w:rsidR="00AF2019" w:rsidRPr="00AF2019">
        <w:rPr>
          <w:rFonts w:ascii="Arial" w:hAnsi="Arial" w:cs="Arial"/>
          <w:iCs/>
          <w:sz w:val="22"/>
          <w:szCs w:val="22"/>
        </w:rPr>
        <w:t>Centrum Informacji i Promocji Śródlądowych Dróg Wodnych.</w:t>
      </w:r>
    </w:p>
    <w:p w:rsidR="00AF2019" w:rsidRPr="00AF2019" w:rsidRDefault="00A51E74" w:rsidP="002C2921">
      <w:pPr>
        <w:pStyle w:val="Akapitzlist"/>
        <w:numPr>
          <w:ilvl w:val="0"/>
          <w:numId w:val="26"/>
        </w:numPr>
        <w:ind w:left="284" w:hanging="284"/>
        <w:jc w:val="both"/>
        <w:rPr>
          <w:rFonts w:ascii="Arial" w:hAnsi="Arial" w:cs="Arial"/>
          <w:sz w:val="22"/>
          <w:szCs w:val="22"/>
        </w:rPr>
      </w:pPr>
      <w:r>
        <w:rPr>
          <w:rFonts w:ascii="Arial" w:hAnsi="Arial" w:cs="Arial"/>
          <w:iCs/>
          <w:sz w:val="22"/>
          <w:szCs w:val="22"/>
        </w:rPr>
        <w:t>Budowę</w:t>
      </w:r>
      <w:r w:rsidR="00AF2019" w:rsidRPr="00AF2019">
        <w:rPr>
          <w:rFonts w:ascii="Arial" w:hAnsi="Arial" w:cs="Arial"/>
          <w:sz w:val="22"/>
          <w:szCs w:val="22"/>
        </w:rPr>
        <w:t xml:space="preserve"> hotelu „Łaźnie miejskie” wraz z częścią usługową, konferencyjną i SPA.</w:t>
      </w:r>
    </w:p>
    <w:p w:rsidR="00A51E74" w:rsidRDefault="00A51E74" w:rsidP="00034844">
      <w:pPr>
        <w:jc w:val="both"/>
        <w:rPr>
          <w:rFonts w:ascii="Arial" w:hAnsi="Arial" w:cs="Arial"/>
          <w:b/>
          <w:sz w:val="22"/>
          <w:szCs w:val="22"/>
        </w:rPr>
      </w:pPr>
    </w:p>
    <w:p w:rsidR="008C6601" w:rsidRPr="00034844" w:rsidRDefault="008C6601" w:rsidP="00034844">
      <w:pPr>
        <w:jc w:val="both"/>
        <w:rPr>
          <w:rFonts w:ascii="Arial" w:hAnsi="Arial" w:cs="Arial"/>
          <w:b/>
          <w:sz w:val="22"/>
          <w:szCs w:val="22"/>
        </w:rPr>
      </w:pPr>
      <w:r w:rsidRPr="00034844">
        <w:rPr>
          <w:rFonts w:ascii="Arial" w:hAnsi="Arial" w:cs="Arial"/>
          <w:b/>
          <w:sz w:val="22"/>
          <w:szCs w:val="22"/>
        </w:rPr>
        <w:t>Mierniki/wskaźniki realizacji celu:</w:t>
      </w:r>
    </w:p>
    <w:p w:rsidR="008C6601" w:rsidRPr="00034844" w:rsidRDefault="008C6601" w:rsidP="002C2921">
      <w:pPr>
        <w:numPr>
          <w:ilvl w:val="0"/>
          <w:numId w:val="23"/>
        </w:numPr>
        <w:spacing w:before="120"/>
        <w:ind w:left="714" w:hanging="357"/>
        <w:jc w:val="both"/>
        <w:rPr>
          <w:rFonts w:ascii="Arial" w:hAnsi="Arial" w:cs="Arial"/>
          <w:i/>
          <w:sz w:val="22"/>
          <w:szCs w:val="22"/>
        </w:rPr>
      </w:pPr>
      <w:r w:rsidRPr="00034844">
        <w:rPr>
          <w:rFonts w:ascii="Arial" w:hAnsi="Arial" w:cs="Arial"/>
          <w:sz w:val="22"/>
          <w:szCs w:val="22"/>
        </w:rPr>
        <w:t>PKB na mieszkańca w stosunku do średniej krajowej</w:t>
      </w:r>
      <w:r w:rsidRPr="00034844">
        <w:rPr>
          <w:rFonts w:ascii="Arial" w:hAnsi="Arial" w:cs="Arial"/>
          <w:b/>
          <w:sz w:val="22"/>
          <w:szCs w:val="22"/>
        </w:rPr>
        <w:t xml:space="preserve"> </w:t>
      </w:r>
      <w:r w:rsidRPr="00034844">
        <w:rPr>
          <w:rFonts w:ascii="Arial" w:hAnsi="Arial" w:cs="Arial"/>
          <w:i/>
          <w:sz w:val="22"/>
          <w:szCs w:val="22"/>
        </w:rPr>
        <w:t>(wskaźnik uzależniony od dostępności danych GUS)</w:t>
      </w:r>
    </w:p>
    <w:p w:rsidR="008C6601" w:rsidRPr="00034844" w:rsidRDefault="008C6601" w:rsidP="008C6601">
      <w:pPr>
        <w:spacing w:before="120"/>
        <w:ind w:left="720"/>
        <w:jc w:val="both"/>
        <w:rPr>
          <w:rFonts w:ascii="Arial" w:hAnsi="Arial" w:cs="Arial"/>
          <w:i/>
          <w:color w:val="FF0000"/>
        </w:rPr>
      </w:pPr>
      <w:r w:rsidRPr="00034844">
        <w:rPr>
          <w:rFonts w:ascii="Arial" w:hAnsi="Arial" w:cs="Arial"/>
          <w:i/>
        </w:rPr>
        <w:t>Ze względu na fakt, że dane te w dalszym ciągu nie są dla Bydgoszczy dostępne, poniżej podane zostały dane dla podregionu bydgosko-toruńskiego (publikowane są z dwuletnim opóźnieniem).</w:t>
      </w:r>
    </w:p>
    <w:p w:rsidR="00EF524E" w:rsidRDefault="00EF524E" w:rsidP="002B053B">
      <w:pPr>
        <w:spacing w:before="120" w:after="120"/>
        <w:ind w:left="720"/>
        <w:jc w:val="both"/>
        <w:rPr>
          <w:rFonts w:ascii="Arial" w:hAnsi="Arial" w:cs="Arial"/>
          <w:sz w:val="22"/>
          <w:szCs w:val="22"/>
        </w:rPr>
      </w:pPr>
      <w:r w:rsidRPr="007C6C72">
        <w:rPr>
          <w:rFonts w:ascii="Arial" w:hAnsi="Arial" w:cs="Arial"/>
          <w:sz w:val="22"/>
          <w:szCs w:val="22"/>
        </w:rPr>
        <w:t>PK</w:t>
      </w:r>
      <w:r>
        <w:rPr>
          <w:rFonts w:ascii="Arial" w:hAnsi="Arial" w:cs="Arial"/>
          <w:sz w:val="22"/>
          <w:szCs w:val="22"/>
        </w:rPr>
        <w:t>B</w:t>
      </w:r>
      <w:r w:rsidRPr="007C6C72">
        <w:rPr>
          <w:rFonts w:ascii="Arial" w:hAnsi="Arial" w:cs="Arial"/>
          <w:sz w:val="22"/>
          <w:szCs w:val="22"/>
        </w:rPr>
        <w:t xml:space="preserve"> na jednego mieszkańca podregionu bydgosko-toruńskiego w stosunku do średniej krajowej (średnia krajowa = 100)</w:t>
      </w:r>
    </w:p>
    <w:tbl>
      <w:tblPr>
        <w:tblW w:w="5000" w:type="pct"/>
        <w:tblBorders>
          <w:top w:val="dotted" w:sz="2" w:space="0" w:color="808080"/>
          <w:left w:val="dotted" w:sz="2" w:space="0" w:color="808080"/>
          <w:bottom w:val="dotted" w:sz="2" w:space="0" w:color="808080"/>
          <w:right w:val="dotted" w:sz="2" w:space="0" w:color="808080"/>
          <w:insideH w:val="dotted" w:sz="2" w:space="0" w:color="808080"/>
          <w:insideV w:val="dotted" w:sz="2" w:space="0" w:color="808080"/>
        </w:tblBorders>
        <w:tblLook w:val="04A0" w:firstRow="1" w:lastRow="0" w:firstColumn="1" w:lastColumn="0" w:noHBand="0" w:noVBand="1"/>
      </w:tblPr>
      <w:tblGrid>
        <w:gridCol w:w="414"/>
        <w:gridCol w:w="619"/>
        <w:gridCol w:w="976"/>
        <w:gridCol w:w="936"/>
        <w:gridCol w:w="1060"/>
        <w:gridCol w:w="936"/>
        <w:gridCol w:w="1060"/>
        <w:gridCol w:w="1056"/>
        <w:gridCol w:w="1175"/>
        <w:gridCol w:w="1622"/>
      </w:tblGrid>
      <w:tr w:rsidR="003854B3" w:rsidRPr="00E40DDE" w:rsidTr="00D001AB">
        <w:trPr>
          <w:trHeight w:val="405"/>
        </w:trPr>
        <w:tc>
          <w:tcPr>
            <w:tcW w:w="210" w:type="pct"/>
            <w:shd w:val="clear" w:color="auto" w:fill="365F91" w:themeFill="accent1" w:themeFillShade="BF"/>
            <w:vAlign w:val="center"/>
          </w:tcPr>
          <w:p w:rsidR="003854B3" w:rsidRDefault="003854B3" w:rsidP="003854B3">
            <w:pPr>
              <w:ind w:left="-42"/>
              <w:jc w:val="center"/>
              <w:rPr>
                <w:rFonts w:ascii="Arial" w:hAnsi="Arial" w:cs="Arial"/>
              </w:rPr>
            </w:pPr>
          </w:p>
        </w:tc>
        <w:tc>
          <w:tcPr>
            <w:tcW w:w="314" w:type="pct"/>
            <w:shd w:val="clear" w:color="auto" w:fill="365F91" w:themeFill="accent1" w:themeFillShade="BF"/>
            <w:vAlign w:val="center"/>
          </w:tcPr>
          <w:p w:rsidR="003854B3" w:rsidRPr="009351F6" w:rsidRDefault="003854B3" w:rsidP="003854B3">
            <w:pPr>
              <w:pStyle w:val="Stopka"/>
              <w:tabs>
                <w:tab w:val="clear" w:pos="4536"/>
                <w:tab w:val="clear" w:pos="9072"/>
              </w:tabs>
              <w:jc w:val="center"/>
              <w:rPr>
                <w:rFonts w:ascii="Arial" w:hAnsi="Arial" w:cs="Arial"/>
                <w:b/>
                <w:color w:val="FFFFFF"/>
              </w:rPr>
            </w:pPr>
            <w:r w:rsidRPr="009351F6">
              <w:rPr>
                <w:rFonts w:ascii="Arial" w:hAnsi="Arial" w:cs="Arial"/>
                <w:b/>
                <w:color w:val="FFFFFF"/>
              </w:rPr>
              <w:t>j.m.</w:t>
            </w:r>
          </w:p>
        </w:tc>
        <w:tc>
          <w:tcPr>
            <w:tcW w:w="495" w:type="pct"/>
            <w:shd w:val="clear" w:color="auto" w:fill="365F91" w:themeFill="accent1" w:themeFillShade="BF"/>
            <w:vAlign w:val="center"/>
          </w:tcPr>
          <w:p w:rsidR="003854B3" w:rsidRPr="00F71247" w:rsidRDefault="003854B3" w:rsidP="003854B3">
            <w:pPr>
              <w:pStyle w:val="Stopka"/>
              <w:tabs>
                <w:tab w:val="clear" w:pos="4536"/>
                <w:tab w:val="clear" w:pos="9072"/>
              </w:tabs>
              <w:jc w:val="center"/>
              <w:rPr>
                <w:rFonts w:ascii="Arial" w:hAnsi="Arial" w:cs="Arial"/>
                <w:b/>
                <w:color w:val="FFFFFF"/>
              </w:rPr>
            </w:pPr>
            <w:r w:rsidRPr="00F71247">
              <w:rPr>
                <w:rFonts w:ascii="Arial" w:hAnsi="Arial" w:cs="Arial"/>
                <w:b/>
                <w:color w:val="FFFFFF"/>
              </w:rPr>
              <w:t>2012</w:t>
            </w:r>
          </w:p>
        </w:tc>
        <w:tc>
          <w:tcPr>
            <w:tcW w:w="475" w:type="pct"/>
            <w:shd w:val="clear" w:color="auto" w:fill="365F91" w:themeFill="accent1" w:themeFillShade="BF"/>
            <w:vAlign w:val="center"/>
          </w:tcPr>
          <w:p w:rsidR="003854B3" w:rsidRPr="00F71247" w:rsidRDefault="003854B3" w:rsidP="003854B3">
            <w:pPr>
              <w:pStyle w:val="Stopka"/>
              <w:tabs>
                <w:tab w:val="clear" w:pos="4536"/>
                <w:tab w:val="clear" w:pos="9072"/>
              </w:tabs>
              <w:jc w:val="center"/>
              <w:rPr>
                <w:rFonts w:ascii="Arial" w:hAnsi="Arial" w:cs="Arial"/>
                <w:b/>
                <w:color w:val="FFFFFF"/>
              </w:rPr>
            </w:pPr>
            <w:r>
              <w:rPr>
                <w:rFonts w:ascii="Arial" w:hAnsi="Arial" w:cs="Arial"/>
                <w:b/>
                <w:color w:val="FFFFFF"/>
              </w:rPr>
              <w:t>2013</w:t>
            </w:r>
          </w:p>
        </w:tc>
        <w:tc>
          <w:tcPr>
            <w:tcW w:w="538" w:type="pct"/>
            <w:shd w:val="clear" w:color="auto" w:fill="365F91" w:themeFill="accent1" w:themeFillShade="BF"/>
            <w:vAlign w:val="center"/>
          </w:tcPr>
          <w:p w:rsidR="003854B3" w:rsidRPr="00F71247" w:rsidRDefault="003854B3" w:rsidP="003854B3">
            <w:pPr>
              <w:pStyle w:val="Stopka"/>
              <w:tabs>
                <w:tab w:val="clear" w:pos="4536"/>
                <w:tab w:val="clear" w:pos="9072"/>
              </w:tabs>
              <w:jc w:val="center"/>
              <w:rPr>
                <w:rFonts w:ascii="Arial" w:hAnsi="Arial" w:cs="Arial"/>
                <w:b/>
                <w:color w:val="FFFFFF"/>
              </w:rPr>
            </w:pPr>
            <w:r>
              <w:rPr>
                <w:rFonts w:ascii="Arial" w:hAnsi="Arial" w:cs="Arial"/>
                <w:b/>
                <w:color w:val="FFFFFF"/>
              </w:rPr>
              <w:t>2014</w:t>
            </w:r>
          </w:p>
        </w:tc>
        <w:tc>
          <w:tcPr>
            <w:tcW w:w="475" w:type="pct"/>
            <w:shd w:val="clear" w:color="auto" w:fill="365F91" w:themeFill="accent1" w:themeFillShade="BF"/>
            <w:vAlign w:val="center"/>
          </w:tcPr>
          <w:p w:rsidR="003854B3" w:rsidRPr="00F71247" w:rsidRDefault="003854B3" w:rsidP="003854B3">
            <w:pPr>
              <w:pStyle w:val="Stopka"/>
              <w:tabs>
                <w:tab w:val="clear" w:pos="4536"/>
                <w:tab w:val="clear" w:pos="9072"/>
              </w:tabs>
              <w:jc w:val="center"/>
              <w:rPr>
                <w:rFonts w:ascii="Arial" w:hAnsi="Arial" w:cs="Arial"/>
                <w:b/>
                <w:color w:val="FFFFFF"/>
              </w:rPr>
            </w:pPr>
            <w:r>
              <w:rPr>
                <w:rFonts w:ascii="Arial" w:hAnsi="Arial" w:cs="Arial"/>
                <w:b/>
                <w:color w:val="FFFFFF"/>
              </w:rPr>
              <w:t>2015</w:t>
            </w:r>
          </w:p>
        </w:tc>
        <w:tc>
          <w:tcPr>
            <w:tcW w:w="538" w:type="pct"/>
            <w:shd w:val="clear" w:color="auto" w:fill="365F91" w:themeFill="accent1" w:themeFillShade="BF"/>
            <w:vAlign w:val="center"/>
          </w:tcPr>
          <w:p w:rsidR="003854B3" w:rsidRPr="00F71247" w:rsidRDefault="003854B3" w:rsidP="003854B3">
            <w:pPr>
              <w:pStyle w:val="Stopka"/>
              <w:tabs>
                <w:tab w:val="clear" w:pos="4536"/>
                <w:tab w:val="clear" w:pos="9072"/>
              </w:tabs>
              <w:jc w:val="center"/>
              <w:rPr>
                <w:rFonts w:ascii="Arial" w:hAnsi="Arial" w:cs="Arial"/>
                <w:b/>
                <w:color w:val="FFFFFF"/>
              </w:rPr>
            </w:pPr>
            <w:r>
              <w:rPr>
                <w:rFonts w:ascii="Arial" w:hAnsi="Arial" w:cs="Arial"/>
                <w:b/>
                <w:color w:val="FFFFFF"/>
              </w:rPr>
              <w:t>2016</w:t>
            </w:r>
          </w:p>
        </w:tc>
        <w:tc>
          <w:tcPr>
            <w:tcW w:w="536" w:type="pct"/>
            <w:shd w:val="clear" w:color="auto" w:fill="365F91" w:themeFill="accent1" w:themeFillShade="BF"/>
            <w:vAlign w:val="center"/>
          </w:tcPr>
          <w:p w:rsidR="003854B3" w:rsidRPr="00F71247" w:rsidRDefault="003854B3" w:rsidP="003854B3">
            <w:pPr>
              <w:pStyle w:val="Stopka"/>
              <w:tabs>
                <w:tab w:val="clear" w:pos="4536"/>
                <w:tab w:val="clear" w:pos="9072"/>
              </w:tabs>
              <w:jc w:val="center"/>
              <w:rPr>
                <w:rFonts w:ascii="Arial" w:hAnsi="Arial" w:cs="Arial"/>
                <w:b/>
                <w:color w:val="FFFFFF"/>
              </w:rPr>
            </w:pPr>
            <w:r>
              <w:rPr>
                <w:rFonts w:ascii="Arial" w:hAnsi="Arial" w:cs="Arial"/>
                <w:b/>
                <w:color w:val="FFFFFF"/>
              </w:rPr>
              <w:t>2017</w:t>
            </w:r>
          </w:p>
        </w:tc>
        <w:tc>
          <w:tcPr>
            <w:tcW w:w="596" w:type="pct"/>
            <w:shd w:val="clear" w:color="auto" w:fill="365F91" w:themeFill="accent1" w:themeFillShade="BF"/>
            <w:vAlign w:val="center"/>
          </w:tcPr>
          <w:p w:rsidR="003854B3" w:rsidRPr="00E40DDE" w:rsidRDefault="003854B3" w:rsidP="003854B3">
            <w:pPr>
              <w:pStyle w:val="Stopka"/>
              <w:tabs>
                <w:tab w:val="clear" w:pos="4536"/>
                <w:tab w:val="clear" w:pos="9072"/>
              </w:tabs>
              <w:jc w:val="center"/>
              <w:rPr>
                <w:rFonts w:ascii="Arial" w:hAnsi="Arial" w:cs="Arial"/>
                <w:b/>
                <w:color w:val="FFFFFF"/>
                <w:sz w:val="18"/>
                <w:szCs w:val="18"/>
              </w:rPr>
            </w:pPr>
            <w:r w:rsidRPr="009F5770">
              <w:rPr>
                <w:rFonts w:ascii="Arial" w:hAnsi="Arial" w:cs="Arial"/>
                <w:b/>
                <w:color w:val="FFFFFF"/>
              </w:rPr>
              <w:t>2018</w:t>
            </w:r>
          </w:p>
        </w:tc>
        <w:tc>
          <w:tcPr>
            <w:tcW w:w="823" w:type="pct"/>
            <w:shd w:val="clear" w:color="auto" w:fill="365F91" w:themeFill="accent1" w:themeFillShade="BF"/>
            <w:vAlign w:val="center"/>
          </w:tcPr>
          <w:p w:rsidR="003854B3" w:rsidRPr="00E40DDE" w:rsidRDefault="003854B3" w:rsidP="003854B3">
            <w:pPr>
              <w:pStyle w:val="Stopka"/>
              <w:tabs>
                <w:tab w:val="clear" w:pos="4536"/>
                <w:tab w:val="clear" w:pos="9072"/>
              </w:tabs>
              <w:jc w:val="center"/>
              <w:rPr>
                <w:rFonts w:ascii="Arial" w:hAnsi="Arial" w:cs="Arial"/>
                <w:b/>
                <w:color w:val="FFFFFF"/>
                <w:sz w:val="18"/>
                <w:szCs w:val="18"/>
              </w:rPr>
            </w:pPr>
            <w:r w:rsidRPr="00E40DDE">
              <w:rPr>
                <w:rFonts w:ascii="Arial" w:hAnsi="Arial" w:cs="Arial"/>
                <w:b/>
                <w:color w:val="FFFFFF"/>
                <w:sz w:val="18"/>
                <w:szCs w:val="18"/>
              </w:rPr>
              <w:t>tendencja</w:t>
            </w:r>
          </w:p>
        </w:tc>
      </w:tr>
      <w:tr w:rsidR="003854B3" w:rsidRPr="004B687A" w:rsidTr="00D001AB">
        <w:trPr>
          <w:trHeight w:val="860"/>
        </w:trPr>
        <w:tc>
          <w:tcPr>
            <w:tcW w:w="210" w:type="pct"/>
            <w:vAlign w:val="center"/>
          </w:tcPr>
          <w:p w:rsidR="003854B3" w:rsidRPr="004D6AB9" w:rsidRDefault="003854B3" w:rsidP="003854B3">
            <w:pPr>
              <w:jc w:val="center"/>
              <w:rPr>
                <w:rFonts w:ascii="Arial" w:hAnsi="Arial" w:cs="Arial"/>
              </w:rPr>
            </w:pPr>
            <w:r w:rsidRPr="004D6AB9">
              <w:rPr>
                <w:rFonts w:ascii="Arial" w:hAnsi="Arial" w:cs="Arial"/>
              </w:rPr>
              <w:t>1</w:t>
            </w:r>
          </w:p>
        </w:tc>
        <w:tc>
          <w:tcPr>
            <w:tcW w:w="314" w:type="pct"/>
            <w:vAlign w:val="center"/>
          </w:tcPr>
          <w:p w:rsidR="003854B3" w:rsidRPr="00243862" w:rsidRDefault="003854B3" w:rsidP="003854B3">
            <w:pPr>
              <w:pStyle w:val="Stopka"/>
              <w:tabs>
                <w:tab w:val="clear" w:pos="4536"/>
                <w:tab w:val="clear" w:pos="9072"/>
              </w:tabs>
              <w:ind w:left="-62" w:right="-77"/>
              <w:jc w:val="center"/>
              <w:rPr>
                <w:rFonts w:ascii="Arial" w:hAnsi="Arial" w:cs="Arial"/>
                <w:sz w:val="16"/>
                <w:szCs w:val="16"/>
              </w:rPr>
            </w:pPr>
            <w:r>
              <w:rPr>
                <w:rFonts w:ascii="Arial" w:hAnsi="Arial" w:cs="Arial"/>
                <w:sz w:val="16"/>
                <w:szCs w:val="16"/>
              </w:rPr>
              <w:t>%</w:t>
            </w:r>
          </w:p>
        </w:tc>
        <w:tc>
          <w:tcPr>
            <w:tcW w:w="495" w:type="pct"/>
            <w:vAlign w:val="center"/>
          </w:tcPr>
          <w:p w:rsidR="003854B3" w:rsidRPr="00236AD4" w:rsidRDefault="003854B3" w:rsidP="003854B3">
            <w:pPr>
              <w:pStyle w:val="Stopka"/>
              <w:tabs>
                <w:tab w:val="clear" w:pos="4536"/>
                <w:tab w:val="clear" w:pos="9072"/>
              </w:tabs>
              <w:jc w:val="center"/>
              <w:rPr>
                <w:rFonts w:ascii="Arial" w:hAnsi="Arial" w:cs="Arial"/>
              </w:rPr>
            </w:pPr>
            <w:r w:rsidRPr="00236AD4">
              <w:rPr>
                <w:rFonts w:ascii="Arial" w:hAnsi="Arial" w:cs="Arial"/>
              </w:rPr>
              <w:t>105,6</w:t>
            </w:r>
          </w:p>
        </w:tc>
        <w:tc>
          <w:tcPr>
            <w:tcW w:w="475" w:type="pct"/>
            <w:vAlign w:val="center"/>
          </w:tcPr>
          <w:p w:rsidR="003854B3" w:rsidRPr="00236AD4" w:rsidRDefault="003854B3" w:rsidP="003854B3">
            <w:pPr>
              <w:pStyle w:val="Stopka"/>
              <w:tabs>
                <w:tab w:val="clear" w:pos="4536"/>
                <w:tab w:val="clear" w:pos="9072"/>
              </w:tabs>
              <w:jc w:val="center"/>
              <w:rPr>
                <w:rFonts w:ascii="Arial" w:hAnsi="Arial" w:cs="Arial"/>
              </w:rPr>
            </w:pPr>
            <w:r w:rsidRPr="00236AD4">
              <w:rPr>
                <w:rFonts w:ascii="Arial" w:hAnsi="Arial" w:cs="Arial"/>
              </w:rPr>
              <w:t>103,9</w:t>
            </w:r>
          </w:p>
        </w:tc>
        <w:tc>
          <w:tcPr>
            <w:tcW w:w="538" w:type="pct"/>
            <w:vAlign w:val="center"/>
          </w:tcPr>
          <w:p w:rsidR="003854B3" w:rsidRPr="00236AD4" w:rsidRDefault="003854B3" w:rsidP="003854B3">
            <w:pPr>
              <w:pStyle w:val="Stopka"/>
              <w:tabs>
                <w:tab w:val="clear" w:pos="4536"/>
                <w:tab w:val="clear" w:pos="9072"/>
              </w:tabs>
              <w:jc w:val="center"/>
              <w:rPr>
                <w:rFonts w:ascii="Arial" w:hAnsi="Arial" w:cs="Arial"/>
              </w:rPr>
            </w:pPr>
            <w:r w:rsidRPr="00236AD4">
              <w:rPr>
                <w:rFonts w:ascii="Arial" w:hAnsi="Arial" w:cs="Arial"/>
              </w:rPr>
              <w:t>103,6</w:t>
            </w:r>
          </w:p>
        </w:tc>
        <w:tc>
          <w:tcPr>
            <w:tcW w:w="475" w:type="pct"/>
            <w:vAlign w:val="center"/>
          </w:tcPr>
          <w:p w:rsidR="003854B3" w:rsidRPr="00236AD4" w:rsidRDefault="003854B3" w:rsidP="003854B3">
            <w:pPr>
              <w:pStyle w:val="Stopka"/>
              <w:tabs>
                <w:tab w:val="clear" w:pos="4536"/>
                <w:tab w:val="clear" w:pos="9072"/>
              </w:tabs>
              <w:jc w:val="center"/>
              <w:rPr>
                <w:rFonts w:ascii="Arial" w:hAnsi="Arial" w:cs="Arial"/>
              </w:rPr>
            </w:pPr>
            <w:r w:rsidRPr="00236AD4">
              <w:rPr>
                <w:rFonts w:ascii="Arial" w:hAnsi="Arial" w:cs="Arial"/>
              </w:rPr>
              <w:t>104,3</w:t>
            </w:r>
          </w:p>
        </w:tc>
        <w:tc>
          <w:tcPr>
            <w:tcW w:w="538" w:type="pct"/>
            <w:vAlign w:val="center"/>
          </w:tcPr>
          <w:p w:rsidR="003854B3" w:rsidRPr="00243862" w:rsidRDefault="003854B3" w:rsidP="003854B3">
            <w:pPr>
              <w:pStyle w:val="Stopka"/>
              <w:tabs>
                <w:tab w:val="clear" w:pos="4536"/>
                <w:tab w:val="clear" w:pos="9072"/>
              </w:tabs>
              <w:jc w:val="center"/>
              <w:rPr>
                <w:rFonts w:ascii="Arial" w:hAnsi="Arial" w:cs="Arial"/>
              </w:rPr>
            </w:pPr>
            <w:r>
              <w:rPr>
                <w:rFonts w:ascii="Arial" w:hAnsi="Arial" w:cs="Arial"/>
              </w:rPr>
              <w:t>103,9</w:t>
            </w:r>
          </w:p>
        </w:tc>
        <w:tc>
          <w:tcPr>
            <w:tcW w:w="536" w:type="pct"/>
            <w:vAlign w:val="center"/>
          </w:tcPr>
          <w:p w:rsidR="003854B3" w:rsidRPr="00243862" w:rsidRDefault="00236AD4" w:rsidP="003854B3">
            <w:pPr>
              <w:pStyle w:val="Stopka"/>
              <w:tabs>
                <w:tab w:val="clear" w:pos="4536"/>
                <w:tab w:val="clear" w:pos="9072"/>
              </w:tabs>
              <w:jc w:val="center"/>
              <w:rPr>
                <w:rFonts w:ascii="Arial" w:hAnsi="Arial" w:cs="Arial"/>
              </w:rPr>
            </w:pPr>
            <w:r>
              <w:rPr>
                <w:rFonts w:ascii="Arial" w:hAnsi="Arial" w:cs="Arial"/>
              </w:rPr>
              <w:t>102,2</w:t>
            </w:r>
          </w:p>
        </w:tc>
        <w:tc>
          <w:tcPr>
            <w:tcW w:w="596" w:type="pct"/>
            <w:vAlign w:val="center"/>
          </w:tcPr>
          <w:p w:rsidR="003854B3" w:rsidRPr="00236AD4" w:rsidRDefault="00236AD4" w:rsidP="003854B3">
            <w:pPr>
              <w:pStyle w:val="Stopka"/>
              <w:tabs>
                <w:tab w:val="clear" w:pos="4536"/>
                <w:tab w:val="clear" w:pos="9072"/>
              </w:tabs>
              <w:jc w:val="center"/>
              <w:rPr>
                <w:rFonts w:ascii="Arial" w:hAnsi="Arial" w:cs="Arial"/>
                <w:noProof/>
              </w:rPr>
            </w:pPr>
            <w:r w:rsidRPr="00236AD4">
              <w:rPr>
                <w:rFonts w:ascii="Arial" w:hAnsi="Arial" w:cs="Arial"/>
                <w:noProof/>
              </w:rPr>
              <w:t>bd.</w:t>
            </w:r>
          </w:p>
        </w:tc>
        <w:tc>
          <w:tcPr>
            <w:tcW w:w="823" w:type="pct"/>
          </w:tcPr>
          <w:p w:rsidR="003854B3" w:rsidRPr="004B687A" w:rsidRDefault="00D001AB" w:rsidP="003854B3">
            <w:pPr>
              <w:pStyle w:val="Stopka"/>
              <w:tabs>
                <w:tab w:val="clear" w:pos="4536"/>
                <w:tab w:val="clear" w:pos="9072"/>
              </w:tabs>
              <w:jc w:val="right"/>
              <w:rPr>
                <w:rFonts w:ascii="Arial" w:hAnsi="Arial" w:cs="Arial"/>
                <w:color w:val="B8CCE4" w:themeColor="accent1" w:themeTint="66"/>
              </w:rPr>
            </w:pPr>
            <w:r>
              <w:rPr>
                <w:rFonts w:ascii="Arial" w:hAnsi="Arial" w:cs="Arial"/>
                <w:noProof/>
                <w:color w:val="B8CCE4" w:themeColor="accent1" w:themeTint="66"/>
              </w:rPr>
              <w:drawing>
                <wp:anchor distT="0" distB="0" distL="114300" distR="114300" simplePos="0" relativeHeight="253383168" behindDoc="0" locked="0" layoutInCell="1" allowOverlap="1">
                  <wp:simplePos x="0" y="0"/>
                  <wp:positionH relativeFrom="column">
                    <wp:posOffset>289560</wp:posOffset>
                  </wp:positionH>
                  <wp:positionV relativeFrom="paragraph">
                    <wp:posOffset>69850</wp:posOffset>
                  </wp:positionV>
                  <wp:extent cx="283845" cy="365760"/>
                  <wp:effectExtent l="19050" t="0" r="1905" b="0"/>
                  <wp:wrapNone/>
                  <wp:docPr id="30" name="Obraz 15" descr="D:\dane\kopie Mili\STRATEGIA\strategia Bydgoszczy\nowa strategia-2010\Strat_2030_wykonanie\spa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D:\dane\kopie Mili\STRATEGIA\strategia Bydgoszczy\nowa strategia-2010\Strat_2030_wykonanie\spadek.jpg"/>
                          <pic:cNvPicPr>
                            <a:picLocks noChangeAspect="1" noChangeArrowheads="1"/>
                          </pic:cNvPicPr>
                        </pic:nvPicPr>
                        <pic:blipFill>
                          <a:blip r:embed="rId15" cstate="print"/>
                          <a:srcRect/>
                          <a:stretch>
                            <a:fillRect/>
                          </a:stretch>
                        </pic:blipFill>
                        <pic:spPr bwMode="auto">
                          <a:xfrm>
                            <a:off x="0" y="0"/>
                            <a:ext cx="283845" cy="365760"/>
                          </a:xfrm>
                          <a:prstGeom prst="rect">
                            <a:avLst/>
                          </a:prstGeom>
                          <a:noFill/>
                          <a:ln w="9525">
                            <a:noFill/>
                            <a:miter lim="800000"/>
                            <a:headEnd/>
                            <a:tailEnd/>
                          </a:ln>
                        </pic:spPr>
                      </pic:pic>
                    </a:graphicData>
                  </a:graphic>
                </wp:anchor>
              </w:drawing>
            </w:r>
          </w:p>
        </w:tc>
      </w:tr>
    </w:tbl>
    <w:p w:rsidR="00EF524E" w:rsidRDefault="00EF524E" w:rsidP="008C6601">
      <w:pPr>
        <w:rPr>
          <w:rFonts w:ascii="Arial" w:hAnsi="Arial" w:cs="Arial"/>
          <w:i/>
          <w:color w:val="FF0000"/>
          <w:sz w:val="22"/>
          <w:szCs w:val="22"/>
        </w:rPr>
      </w:pPr>
    </w:p>
    <w:p w:rsidR="008C6601" w:rsidRPr="009210A2" w:rsidRDefault="008C6601" w:rsidP="008C6601">
      <w:pPr>
        <w:rPr>
          <w:rFonts w:ascii="Arial" w:hAnsi="Arial" w:cs="Arial"/>
          <w:i/>
          <w:color w:val="FF0000"/>
          <w:sz w:val="22"/>
          <w:szCs w:val="22"/>
        </w:rPr>
      </w:pPr>
    </w:p>
    <w:p w:rsidR="008A594E" w:rsidRPr="002B053B" w:rsidRDefault="008C6601" w:rsidP="002C2921">
      <w:pPr>
        <w:numPr>
          <w:ilvl w:val="0"/>
          <w:numId w:val="23"/>
        </w:numPr>
        <w:spacing w:before="120" w:after="120"/>
        <w:ind w:left="714" w:hanging="357"/>
        <w:jc w:val="both"/>
        <w:rPr>
          <w:rFonts w:ascii="Arial" w:hAnsi="Arial" w:cs="Arial"/>
          <w:color w:val="FF0000"/>
          <w:sz w:val="22"/>
          <w:szCs w:val="22"/>
        </w:rPr>
      </w:pPr>
      <w:r w:rsidRPr="002B053B">
        <w:rPr>
          <w:rFonts w:ascii="Arial" w:hAnsi="Arial" w:cs="Arial"/>
          <w:sz w:val="22"/>
          <w:szCs w:val="22"/>
        </w:rPr>
        <w:t xml:space="preserve">Stopa bezrobocia </w:t>
      </w:r>
    </w:p>
    <w:tbl>
      <w:tblPr>
        <w:tblW w:w="5000" w:type="pct"/>
        <w:tblBorders>
          <w:top w:val="dotted" w:sz="2" w:space="0" w:color="808080"/>
          <w:left w:val="dotted" w:sz="2" w:space="0" w:color="808080"/>
          <w:bottom w:val="dotted" w:sz="2" w:space="0" w:color="808080"/>
          <w:right w:val="dotted" w:sz="2" w:space="0" w:color="808080"/>
          <w:insideH w:val="dotted" w:sz="2" w:space="0" w:color="808080"/>
          <w:insideV w:val="dotted" w:sz="2" w:space="0" w:color="808080"/>
        </w:tblBorders>
        <w:tblLook w:val="04A0" w:firstRow="1" w:lastRow="0" w:firstColumn="1" w:lastColumn="0" w:noHBand="0" w:noVBand="1"/>
      </w:tblPr>
      <w:tblGrid>
        <w:gridCol w:w="411"/>
        <w:gridCol w:w="683"/>
        <w:gridCol w:w="958"/>
        <w:gridCol w:w="958"/>
        <w:gridCol w:w="1096"/>
        <w:gridCol w:w="958"/>
        <w:gridCol w:w="1096"/>
        <w:gridCol w:w="1096"/>
        <w:gridCol w:w="958"/>
        <w:gridCol w:w="1640"/>
      </w:tblGrid>
      <w:tr w:rsidR="00512E16" w:rsidTr="002B053B">
        <w:trPr>
          <w:trHeight w:val="436"/>
        </w:trPr>
        <w:tc>
          <w:tcPr>
            <w:tcW w:w="209" w:type="pct"/>
            <w:shd w:val="clear" w:color="auto" w:fill="365F91" w:themeFill="accent1" w:themeFillShade="BF"/>
            <w:vAlign w:val="center"/>
          </w:tcPr>
          <w:p w:rsidR="00512E16" w:rsidRDefault="00512E16" w:rsidP="00512E16">
            <w:pPr>
              <w:jc w:val="center"/>
              <w:rPr>
                <w:rFonts w:ascii="Arial" w:hAnsi="Arial" w:cs="Arial"/>
              </w:rPr>
            </w:pPr>
          </w:p>
        </w:tc>
        <w:tc>
          <w:tcPr>
            <w:tcW w:w="347" w:type="pct"/>
            <w:shd w:val="clear" w:color="auto" w:fill="365F91" w:themeFill="accent1" w:themeFillShade="BF"/>
            <w:vAlign w:val="center"/>
          </w:tcPr>
          <w:p w:rsidR="00512E16" w:rsidRPr="009351F6" w:rsidRDefault="00512E16" w:rsidP="00512E16">
            <w:pPr>
              <w:pStyle w:val="Stopka"/>
              <w:tabs>
                <w:tab w:val="clear" w:pos="4536"/>
                <w:tab w:val="clear" w:pos="9072"/>
              </w:tabs>
              <w:jc w:val="center"/>
              <w:rPr>
                <w:rFonts w:ascii="Arial" w:hAnsi="Arial" w:cs="Arial"/>
                <w:b/>
                <w:color w:val="FFFFFF"/>
              </w:rPr>
            </w:pPr>
            <w:r w:rsidRPr="009351F6">
              <w:rPr>
                <w:rFonts w:ascii="Arial" w:hAnsi="Arial" w:cs="Arial"/>
                <w:b/>
                <w:color w:val="FFFFFF"/>
              </w:rPr>
              <w:t>j.m.</w:t>
            </w:r>
          </w:p>
        </w:tc>
        <w:tc>
          <w:tcPr>
            <w:tcW w:w="486" w:type="pct"/>
            <w:shd w:val="clear" w:color="auto" w:fill="365F91" w:themeFill="accent1" w:themeFillShade="BF"/>
            <w:vAlign w:val="center"/>
          </w:tcPr>
          <w:p w:rsidR="00512E16" w:rsidRPr="00F71247" w:rsidRDefault="00512E16" w:rsidP="00512E16">
            <w:pPr>
              <w:pStyle w:val="Stopka"/>
              <w:tabs>
                <w:tab w:val="clear" w:pos="4536"/>
                <w:tab w:val="clear" w:pos="9072"/>
              </w:tabs>
              <w:jc w:val="center"/>
              <w:rPr>
                <w:rFonts w:ascii="Arial" w:hAnsi="Arial" w:cs="Arial"/>
                <w:b/>
                <w:color w:val="FFFFFF"/>
              </w:rPr>
            </w:pPr>
            <w:r w:rsidRPr="00F71247">
              <w:rPr>
                <w:rFonts w:ascii="Arial" w:hAnsi="Arial" w:cs="Arial"/>
                <w:b/>
                <w:color w:val="FFFFFF"/>
              </w:rPr>
              <w:t>2012</w:t>
            </w:r>
          </w:p>
        </w:tc>
        <w:tc>
          <w:tcPr>
            <w:tcW w:w="486" w:type="pct"/>
            <w:shd w:val="clear" w:color="auto" w:fill="365F91" w:themeFill="accent1" w:themeFillShade="BF"/>
            <w:vAlign w:val="center"/>
          </w:tcPr>
          <w:p w:rsidR="00512E16" w:rsidRPr="00F71247" w:rsidRDefault="00512E16" w:rsidP="00512E16">
            <w:pPr>
              <w:pStyle w:val="Stopka"/>
              <w:tabs>
                <w:tab w:val="clear" w:pos="4536"/>
                <w:tab w:val="clear" w:pos="9072"/>
              </w:tabs>
              <w:jc w:val="center"/>
              <w:rPr>
                <w:rFonts w:ascii="Arial" w:hAnsi="Arial" w:cs="Arial"/>
                <w:b/>
                <w:color w:val="FFFFFF"/>
              </w:rPr>
            </w:pPr>
            <w:r>
              <w:rPr>
                <w:rFonts w:ascii="Arial" w:hAnsi="Arial" w:cs="Arial"/>
                <w:b/>
                <w:color w:val="FFFFFF"/>
              </w:rPr>
              <w:t>2013</w:t>
            </w:r>
          </w:p>
        </w:tc>
        <w:tc>
          <w:tcPr>
            <w:tcW w:w="556" w:type="pct"/>
            <w:shd w:val="clear" w:color="auto" w:fill="365F91" w:themeFill="accent1" w:themeFillShade="BF"/>
            <w:vAlign w:val="center"/>
          </w:tcPr>
          <w:p w:rsidR="00512E16" w:rsidRPr="00F71247" w:rsidRDefault="00512E16" w:rsidP="00512E16">
            <w:pPr>
              <w:pStyle w:val="Stopka"/>
              <w:tabs>
                <w:tab w:val="clear" w:pos="4536"/>
                <w:tab w:val="clear" w:pos="9072"/>
              </w:tabs>
              <w:jc w:val="center"/>
              <w:rPr>
                <w:rFonts w:ascii="Arial" w:hAnsi="Arial" w:cs="Arial"/>
                <w:b/>
                <w:color w:val="FFFFFF"/>
              </w:rPr>
            </w:pPr>
            <w:r>
              <w:rPr>
                <w:rFonts w:ascii="Arial" w:hAnsi="Arial" w:cs="Arial"/>
                <w:b/>
                <w:color w:val="FFFFFF"/>
              </w:rPr>
              <w:t>2014</w:t>
            </w:r>
          </w:p>
        </w:tc>
        <w:tc>
          <w:tcPr>
            <w:tcW w:w="486" w:type="pct"/>
            <w:shd w:val="clear" w:color="auto" w:fill="365F91" w:themeFill="accent1" w:themeFillShade="BF"/>
            <w:vAlign w:val="center"/>
          </w:tcPr>
          <w:p w:rsidR="00512E16" w:rsidRPr="00F71247" w:rsidRDefault="00512E16" w:rsidP="00512E16">
            <w:pPr>
              <w:pStyle w:val="Stopka"/>
              <w:tabs>
                <w:tab w:val="clear" w:pos="4536"/>
                <w:tab w:val="clear" w:pos="9072"/>
              </w:tabs>
              <w:jc w:val="center"/>
              <w:rPr>
                <w:rFonts w:ascii="Arial" w:hAnsi="Arial" w:cs="Arial"/>
                <w:b/>
                <w:color w:val="FFFFFF"/>
              </w:rPr>
            </w:pPr>
            <w:r>
              <w:rPr>
                <w:rFonts w:ascii="Arial" w:hAnsi="Arial" w:cs="Arial"/>
                <w:b/>
                <w:color w:val="FFFFFF"/>
              </w:rPr>
              <w:t>2015</w:t>
            </w:r>
          </w:p>
        </w:tc>
        <w:tc>
          <w:tcPr>
            <w:tcW w:w="556" w:type="pct"/>
            <w:shd w:val="clear" w:color="auto" w:fill="365F91" w:themeFill="accent1" w:themeFillShade="BF"/>
            <w:vAlign w:val="center"/>
          </w:tcPr>
          <w:p w:rsidR="00512E16" w:rsidRPr="00F71247" w:rsidRDefault="00512E16" w:rsidP="00512E16">
            <w:pPr>
              <w:pStyle w:val="Stopka"/>
              <w:tabs>
                <w:tab w:val="clear" w:pos="4536"/>
                <w:tab w:val="clear" w:pos="9072"/>
              </w:tabs>
              <w:jc w:val="center"/>
              <w:rPr>
                <w:rFonts w:ascii="Arial" w:hAnsi="Arial" w:cs="Arial"/>
                <w:b/>
                <w:color w:val="FFFFFF"/>
              </w:rPr>
            </w:pPr>
            <w:r>
              <w:rPr>
                <w:rFonts w:ascii="Arial" w:hAnsi="Arial" w:cs="Arial"/>
                <w:b/>
                <w:color w:val="FFFFFF"/>
              </w:rPr>
              <w:t>2016</w:t>
            </w:r>
          </w:p>
        </w:tc>
        <w:tc>
          <w:tcPr>
            <w:tcW w:w="556" w:type="pct"/>
            <w:shd w:val="clear" w:color="auto" w:fill="365F91" w:themeFill="accent1" w:themeFillShade="BF"/>
            <w:vAlign w:val="center"/>
          </w:tcPr>
          <w:p w:rsidR="00512E16" w:rsidRPr="00F71247" w:rsidRDefault="00512E16" w:rsidP="00512E16">
            <w:pPr>
              <w:pStyle w:val="Stopka"/>
              <w:tabs>
                <w:tab w:val="clear" w:pos="4536"/>
                <w:tab w:val="clear" w:pos="9072"/>
              </w:tabs>
              <w:jc w:val="center"/>
              <w:rPr>
                <w:rFonts w:ascii="Arial" w:hAnsi="Arial" w:cs="Arial"/>
                <w:b/>
                <w:color w:val="FFFFFF"/>
              </w:rPr>
            </w:pPr>
            <w:r>
              <w:rPr>
                <w:rFonts w:ascii="Arial" w:hAnsi="Arial" w:cs="Arial"/>
                <w:b/>
                <w:color w:val="FFFFFF"/>
              </w:rPr>
              <w:t>2017</w:t>
            </w:r>
          </w:p>
        </w:tc>
        <w:tc>
          <w:tcPr>
            <w:tcW w:w="486" w:type="pct"/>
            <w:shd w:val="clear" w:color="auto" w:fill="365F91" w:themeFill="accent1" w:themeFillShade="BF"/>
            <w:vAlign w:val="center"/>
          </w:tcPr>
          <w:p w:rsidR="00512E16" w:rsidRPr="00E40DDE" w:rsidRDefault="00512E16" w:rsidP="00512E16">
            <w:pPr>
              <w:pStyle w:val="Stopka"/>
              <w:tabs>
                <w:tab w:val="clear" w:pos="4536"/>
                <w:tab w:val="clear" w:pos="9072"/>
              </w:tabs>
              <w:jc w:val="center"/>
              <w:rPr>
                <w:rFonts w:ascii="Arial" w:hAnsi="Arial" w:cs="Arial"/>
                <w:b/>
                <w:color w:val="FFFFFF"/>
                <w:sz w:val="18"/>
                <w:szCs w:val="18"/>
              </w:rPr>
            </w:pPr>
            <w:r w:rsidRPr="002A634E">
              <w:rPr>
                <w:rFonts w:ascii="Arial" w:hAnsi="Arial" w:cs="Arial"/>
                <w:b/>
                <w:color w:val="FFFFFF"/>
              </w:rPr>
              <w:t>2018</w:t>
            </w:r>
          </w:p>
        </w:tc>
        <w:tc>
          <w:tcPr>
            <w:tcW w:w="833" w:type="pct"/>
            <w:shd w:val="clear" w:color="auto" w:fill="365F91" w:themeFill="accent1" w:themeFillShade="BF"/>
            <w:vAlign w:val="center"/>
          </w:tcPr>
          <w:p w:rsidR="00512E16" w:rsidRPr="00E40DDE" w:rsidRDefault="00512E16" w:rsidP="00512E16">
            <w:pPr>
              <w:pStyle w:val="Stopka"/>
              <w:tabs>
                <w:tab w:val="clear" w:pos="4536"/>
                <w:tab w:val="clear" w:pos="9072"/>
              </w:tabs>
              <w:jc w:val="center"/>
              <w:rPr>
                <w:rFonts w:ascii="Arial" w:hAnsi="Arial" w:cs="Arial"/>
                <w:b/>
                <w:color w:val="FFFFFF"/>
                <w:sz w:val="18"/>
                <w:szCs w:val="18"/>
              </w:rPr>
            </w:pPr>
            <w:r w:rsidRPr="00E40DDE">
              <w:rPr>
                <w:rFonts w:ascii="Arial" w:hAnsi="Arial" w:cs="Arial"/>
                <w:b/>
                <w:color w:val="FFFFFF"/>
                <w:sz w:val="18"/>
                <w:szCs w:val="18"/>
              </w:rPr>
              <w:t>tendencja</w:t>
            </w:r>
          </w:p>
        </w:tc>
      </w:tr>
      <w:tr w:rsidR="00512E16" w:rsidTr="002B053B">
        <w:trPr>
          <w:trHeight w:val="932"/>
        </w:trPr>
        <w:tc>
          <w:tcPr>
            <w:tcW w:w="209" w:type="pct"/>
            <w:vAlign w:val="center"/>
          </w:tcPr>
          <w:p w:rsidR="00512E16" w:rsidRPr="004D6AB9" w:rsidRDefault="00512E16" w:rsidP="00512E16">
            <w:pPr>
              <w:jc w:val="center"/>
              <w:rPr>
                <w:rFonts w:ascii="Arial" w:hAnsi="Arial" w:cs="Arial"/>
              </w:rPr>
            </w:pPr>
            <w:r w:rsidRPr="004D6AB9">
              <w:rPr>
                <w:rFonts w:ascii="Arial" w:hAnsi="Arial" w:cs="Arial"/>
              </w:rPr>
              <w:t>1</w:t>
            </w:r>
          </w:p>
        </w:tc>
        <w:tc>
          <w:tcPr>
            <w:tcW w:w="347" w:type="pct"/>
            <w:vAlign w:val="center"/>
          </w:tcPr>
          <w:p w:rsidR="00512E16" w:rsidRPr="000F4E19" w:rsidRDefault="00512E16" w:rsidP="00512E16">
            <w:pPr>
              <w:pStyle w:val="Stopka"/>
              <w:tabs>
                <w:tab w:val="clear" w:pos="4536"/>
                <w:tab w:val="clear" w:pos="9072"/>
              </w:tabs>
              <w:ind w:left="-62" w:right="-77"/>
              <w:jc w:val="center"/>
              <w:rPr>
                <w:rFonts w:ascii="Arial" w:hAnsi="Arial" w:cs="Arial"/>
                <w:sz w:val="16"/>
                <w:szCs w:val="16"/>
              </w:rPr>
            </w:pPr>
            <w:r>
              <w:rPr>
                <w:rFonts w:ascii="Arial" w:hAnsi="Arial" w:cs="Arial"/>
                <w:sz w:val="16"/>
                <w:szCs w:val="16"/>
              </w:rPr>
              <w:t>%</w:t>
            </w:r>
          </w:p>
        </w:tc>
        <w:tc>
          <w:tcPr>
            <w:tcW w:w="486" w:type="pct"/>
            <w:vAlign w:val="center"/>
          </w:tcPr>
          <w:p w:rsidR="00512E16" w:rsidRPr="002622B1" w:rsidRDefault="00512E16" w:rsidP="00512E16">
            <w:pPr>
              <w:pStyle w:val="Stopka"/>
              <w:tabs>
                <w:tab w:val="clear" w:pos="4536"/>
                <w:tab w:val="clear" w:pos="9072"/>
              </w:tabs>
              <w:jc w:val="center"/>
              <w:rPr>
                <w:rFonts w:ascii="Arial" w:hAnsi="Arial" w:cs="Arial"/>
              </w:rPr>
            </w:pPr>
            <w:r>
              <w:rPr>
                <w:rFonts w:ascii="Arial" w:hAnsi="Arial" w:cs="Arial"/>
              </w:rPr>
              <w:t>8,6</w:t>
            </w:r>
          </w:p>
        </w:tc>
        <w:tc>
          <w:tcPr>
            <w:tcW w:w="486" w:type="pct"/>
            <w:vAlign w:val="center"/>
          </w:tcPr>
          <w:p w:rsidR="00512E16" w:rsidRPr="00C537F5" w:rsidRDefault="00512E16" w:rsidP="00512E16">
            <w:pPr>
              <w:pStyle w:val="Stopka"/>
              <w:tabs>
                <w:tab w:val="clear" w:pos="4536"/>
                <w:tab w:val="clear" w:pos="9072"/>
              </w:tabs>
              <w:jc w:val="center"/>
              <w:rPr>
                <w:rFonts w:ascii="Arial" w:hAnsi="Arial" w:cs="Arial"/>
              </w:rPr>
            </w:pPr>
            <w:r>
              <w:rPr>
                <w:rFonts w:ascii="Arial" w:hAnsi="Arial" w:cs="Arial"/>
              </w:rPr>
              <w:t>8,8</w:t>
            </w:r>
          </w:p>
        </w:tc>
        <w:tc>
          <w:tcPr>
            <w:tcW w:w="556" w:type="pct"/>
            <w:vAlign w:val="center"/>
          </w:tcPr>
          <w:p w:rsidR="00512E16" w:rsidRPr="00C6581D" w:rsidRDefault="00512E16" w:rsidP="00512E16">
            <w:pPr>
              <w:pStyle w:val="Stopka"/>
              <w:tabs>
                <w:tab w:val="clear" w:pos="4536"/>
                <w:tab w:val="clear" w:pos="9072"/>
              </w:tabs>
              <w:jc w:val="center"/>
              <w:rPr>
                <w:rFonts w:ascii="Arial" w:hAnsi="Arial" w:cs="Arial"/>
              </w:rPr>
            </w:pPr>
            <w:r w:rsidRPr="00C6581D">
              <w:rPr>
                <w:rFonts w:ascii="Arial" w:hAnsi="Arial" w:cs="Arial"/>
              </w:rPr>
              <w:t>7,</w:t>
            </w:r>
            <w:r>
              <w:rPr>
                <w:rFonts w:ascii="Arial" w:hAnsi="Arial" w:cs="Arial"/>
              </w:rPr>
              <w:t>4</w:t>
            </w:r>
          </w:p>
        </w:tc>
        <w:tc>
          <w:tcPr>
            <w:tcW w:w="486" w:type="pct"/>
            <w:vAlign w:val="center"/>
          </w:tcPr>
          <w:p w:rsidR="00512E16" w:rsidRPr="00C6581D" w:rsidRDefault="00512E16" w:rsidP="00512E16">
            <w:pPr>
              <w:pStyle w:val="Stopka"/>
              <w:tabs>
                <w:tab w:val="clear" w:pos="4536"/>
                <w:tab w:val="clear" w:pos="9072"/>
              </w:tabs>
              <w:jc w:val="center"/>
              <w:rPr>
                <w:rFonts w:ascii="Arial" w:hAnsi="Arial" w:cs="Arial"/>
              </w:rPr>
            </w:pPr>
            <w:r>
              <w:rPr>
                <w:rFonts w:ascii="Arial" w:hAnsi="Arial" w:cs="Arial"/>
              </w:rPr>
              <w:t>5,4</w:t>
            </w:r>
          </w:p>
        </w:tc>
        <w:tc>
          <w:tcPr>
            <w:tcW w:w="556" w:type="pct"/>
            <w:vAlign w:val="center"/>
          </w:tcPr>
          <w:p w:rsidR="00512E16" w:rsidRPr="00DA7827" w:rsidRDefault="00512E16" w:rsidP="00512E16">
            <w:pPr>
              <w:pStyle w:val="Stopka"/>
              <w:tabs>
                <w:tab w:val="clear" w:pos="4536"/>
                <w:tab w:val="clear" w:pos="9072"/>
              </w:tabs>
              <w:jc w:val="center"/>
              <w:rPr>
                <w:rFonts w:ascii="Arial" w:hAnsi="Arial" w:cs="Arial"/>
              </w:rPr>
            </w:pPr>
            <w:r w:rsidRPr="00DA7827">
              <w:rPr>
                <w:rFonts w:ascii="Arial" w:hAnsi="Arial" w:cs="Arial"/>
              </w:rPr>
              <w:t>4,8</w:t>
            </w:r>
          </w:p>
        </w:tc>
        <w:tc>
          <w:tcPr>
            <w:tcW w:w="556" w:type="pct"/>
            <w:vAlign w:val="center"/>
          </w:tcPr>
          <w:p w:rsidR="00512E16" w:rsidRPr="00DA7827" w:rsidRDefault="00512E16" w:rsidP="00512E16">
            <w:pPr>
              <w:pStyle w:val="Stopka"/>
              <w:tabs>
                <w:tab w:val="clear" w:pos="4536"/>
                <w:tab w:val="clear" w:pos="9072"/>
              </w:tabs>
              <w:jc w:val="center"/>
              <w:rPr>
                <w:rFonts w:ascii="Arial" w:hAnsi="Arial" w:cs="Arial"/>
              </w:rPr>
            </w:pPr>
            <w:r>
              <w:rPr>
                <w:rFonts w:ascii="Arial" w:hAnsi="Arial" w:cs="Arial"/>
              </w:rPr>
              <w:t>3,9</w:t>
            </w:r>
          </w:p>
        </w:tc>
        <w:tc>
          <w:tcPr>
            <w:tcW w:w="486" w:type="pct"/>
            <w:vAlign w:val="center"/>
          </w:tcPr>
          <w:p w:rsidR="00512E16" w:rsidRPr="002A634E" w:rsidRDefault="00512E16" w:rsidP="00512E16">
            <w:pPr>
              <w:pStyle w:val="Stopka"/>
              <w:tabs>
                <w:tab w:val="clear" w:pos="4536"/>
                <w:tab w:val="clear" w:pos="9072"/>
              </w:tabs>
              <w:jc w:val="center"/>
              <w:rPr>
                <w:rFonts w:ascii="Arial" w:hAnsi="Arial" w:cs="Arial"/>
                <w:noProof/>
              </w:rPr>
            </w:pPr>
            <w:r w:rsidRPr="002A634E">
              <w:rPr>
                <w:rFonts w:ascii="Arial" w:hAnsi="Arial" w:cs="Arial"/>
                <w:noProof/>
              </w:rPr>
              <w:t>3,6</w:t>
            </w:r>
          </w:p>
        </w:tc>
        <w:tc>
          <w:tcPr>
            <w:tcW w:w="833" w:type="pct"/>
          </w:tcPr>
          <w:p w:rsidR="00512E16" w:rsidRDefault="00512E16" w:rsidP="00512E16">
            <w:pPr>
              <w:pStyle w:val="Stopka"/>
              <w:tabs>
                <w:tab w:val="clear" w:pos="4536"/>
                <w:tab w:val="clear" w:pos="9072"/>
              </w:tabs>
              <w:jc w:val="right"/>
              <w:rPr>
                <w:rFonts w:ascii="Arial" w:hAnsi="Arial" w:cs="Arial"/>
                <w:color w:val="B8CCE4" w:themeColor="accent1" w:themeTint="66"/>
              </w:rPr>
            </w:pPr>
            <w:r>
              <w:rPr>
                <w:rFonts w:ascii="Arial" w:hAnsi="Arial" w:cs="Arial"/>
                <w:noProof/>
                <w:color w:val="B8CCE4" w:themeColor="accent1" w:themeTint="66"/>
              </w:rPr>
              <w:drawing>
                <wp:anchor distT="0" distB="0" distL="114300" distR="114300" simplePos="0" relativeHeight="253123072" behindDoc="0" locked="0" layoutInCell="1" allowOverlap="1">
                  <wp:simplePos x="0" y="0"/>
                  <wp:positionH relativeFrom="column">
                    <wp:posOffset>302726</wp:posOffset>
                  </wp:positionH>
                  <wp:positionV relativeFrom="paragraph">
                    <wp:posOffset>127000</wp:posOffset>
                  </wp:positionV>
                  <wp:extent cx="284480" cy="365760"/>
                  <wp:effectExtent l="19050" t="0" r="1270" b="0"/>
                  <wp:wrapNone/>
                  <wp:docPr id="20" name="Obraz 17" descr="D:\dane\kopie Mili\STRATEGIA\strategia Bydgoszczy\nowa strategia-2010\Strat_2030_wykonanie\wz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D:\dane\kopie Mili\STRATEGIA\strategia Bydgoszczy\nowa strategia-2010\Strat_2030_wykonanie\wzrost.jpg"/>
                          <pic:cNvPicPr>
                            <a:picLocks noChangeAspect="1" noChangeArrowheads="1"/>
                          </pic:cNvPicPr>
                        </pic:nvPicPr>
                        <pic:blipFill>
                          <a:blip r:embed="rId13" cstate="print"/>
                          <a:srcRect/>
                          <a:stretch>
                            <a:fillRect/>
                          </a:stretch>
                        </pic:blipFill>
                        <pic:spPr bwMode="auto">
                          <a:xfrm>
                            <a:off x="0" y="0"/>
                            <a:ext cx="284480" cy="365760"/>
                          </a:xfrm>
                          <a:prstGeom prst="rect">
                            <a:avLst/>
                          </a:prstGeom>
                          <a:noFill/>
                          <a:ln w="9525">
                            <a:noFill/>
                            <a:miter lim="800000"/>
                            <a:headEnd/>
                            <a:tailEnd/>
                          </a:ln>
                        </pic:spPr>
                      </pic:pic>
                    </a:graphicData>
                  </a:graphic>
                </wp:anchor>
              </w:drawing>
            </w:r>
          </w:p>
        </w:tc>
      </w:tr>
    </w:tbl>
    <w:p w:rsidR="00512E16" w:rsidRPr="009210A2" w:rsidRDefault="00512E16" w:rsidP="008C6601">
      <w:pPr>
        <w:ind w:left="360"/>
        <w:rPr>
          <w:rFonts w:ascii="Arial" w:hAnsi="Arial" w:cs="Arial"/>
          <w:color w:val="FF0000"/>
          <w:sz w:val="22"/>
          <w:szCs w:val="22"/>
        </w:rPr>
      </w:pPr>
    </w:p>
    <w:p w:rsidR="008C6601" w:rsidRPr="008A594E" w:rsidRDefault="008C6601" w:rsidP="00034844">
      <w:pPr>
        <w:jc w:val="both"/>
        <w:rPr>
          <w:rFonts w:ascii="Arial" w:hAnsi="Arial" w:cs="Arial"/>
          <w:sz w:val="22"/>
          <w:szCs w:val="22"/>
        </w:rPr>
      </w:pPr>
      <w:r w:rsidRPr="008A594E">
        <w:rPr>
          <w:rFonts w:ascii="Arial" w:hAnsi="Arial" w:cs="Arial"/>
          <w:sz w:val="22"/>
          <w:szCs w:val="22"/>
        </w:rPr>
        <w:t xml:space="preserve">Produkt Krajowy Brutto byłby najlepszym wskaźnikiem określającym kondycję lokalnej gospodarki. Niestety w dalszym ciągu nie jest on liczony dla Bydgoszczy. Nie ma również aktualnych danych dla podregionu bydgosko-toruńskiego. Mając jednak na względzie spadek stopy bezrobocia o </w:t>
      </w:r>
      <w:r w:rsidR="00236187">
        <w:rPr>
          <w:rFonts w:ascii="Arial" w:hAnsi="Arial" w:cs="Arial"/>
          <w:sz w:val="22"/>
          <w:szCs w:val="22"/>
        </w:rPr>
        <w:t>5,0</w:t>
      </w:r>
      <w:r w:rsidR="00182F46">
        <w:rPr>
          <w:rFonts w:ascii="Arial" w:hAnsi="Arial" w:cs="Arial"/>
          <w:sz w:val="22"/>
          <w:szCs w:val="22"/>
        </w:rPr>
        <w:t xml:space="preserve"> </w:t>
      </w:r>
      <w:r w:rsidRPr="008A594E">
        <w:rPr>
          <w:rFonts w:ascii="Arial" w:hAnsi="Arial" w:cs="Arial"/>
          <w:sz w:val="22"/>
          <w:szCs w:val="22"/>
        </w:rPr>
        <w:t xml:space="preserve">p.p. w stosunku do wartości bazowej, możemy mówić o poprawie sytuacji gospodarczej w mieście. </w:t>
      </w:r>
    </w:p>
    <w:p w:rsidR="008C6601" w:rsidRPr="008A594E" w:rsidRDefault="008C6601" w:rsidP="00034844">
      <w:pPr>
        <w:jc w:val="both"/>
        <w:rPr>
          <w:rFonts w:ascii="Arial" w:hAnsi="Arial" w:cs="Arial"/>
          <w:sz w:val="22"/>
          <w:szCs w:val="22"/>
        </w:rPr>
      </w:pPr>
    </w:p>
    <w:p w:rsidR="008C6601" w:rsidRPr="009210A2" w:rsidRDefault="008C6601" w:rsidP="008C6601">
      <w:pPr>
        <w:rPr>
          <w:rFonts w:ascii="Arial" w:hAnsi="Arial" w:cs="Arial"/>
          <w:b/>
          <w:color w:val="FF0000"/>
          <w:sz w:val="22"/>
          <w:szCs w:val="22"/>
        </w:rPr>
      </w:pPr>
    </w:p>
    <w:p w:rsidR="00D80810" w:rsidRDefault="008C6601" w:rsidP="00034844">
      <w:pPr>
        <w:ind w:left="2324" w:hanging="2324"/>
        <w:jc w:val="both"/>
        <w:rPr>
          <w:rFonts w:ascii="Arial" w:hAnsi="Arial" w:cs="Arial"/>
          <w:b/>
          <w:sz w:val="22"/>
          <w:szCs w:val="22"/>
          <w:u w:val="single"/>
        </w:rPr>
      </w:pPr>
      <w:r w:rsidRPr="001113A0">
        <w:rPr>
          <w:rFonts w:ascii="Arial" w:hAnsi="Arial" w:cs="Arial"/>
          <w:b/>
          <w:sz w:val="22"/>
          <w:szCs w:val="22"/>
          <w:u w:val="single"/>
        </w:rPr>
        <w:t>Cel strategiczny III.  Ukształtowanie nowoczesnej i funkcjonalnej infrastruktur</w:t>
      </w:r>
      <w:r w:rsidR="00D80810">
        <w:rPr>
          <w:rFonts w:ascii="Arial" w:hAnsi="Arial" w:cs="Arial"/>
          <w:b/>
          <w:sz w:val="22"/>
          <w:szCs w:val="22"/>
          <w:u w:val="single"/>
        </w:rPr>
        <w:t>y techniczne</w:t>
      </w:r>
      <w:r w:rsidR="005D363B">
        <w:rPr>
          <w:rFonts w:ascii="Arial" w:hAnsi="Arial" w:cs="Arial"/>
          <w:b/>
          <w:sz w:val="22"/>
          <w:szCs w:val="22"/>
          <w:u w:val="single"/>
        </w:rPr>
        <w:t>j</w:t>
      </w:r>
    </w:p>
    <w:p w:rsidR="008C6601" w:rsidRPr="001113A0" w:rsidRDefault="00D80810" w:rsidP="00034844">
      <w:pPr>
        <w:ind w:left="2324" w:hanging="2324"/>
        <w:jc w:val="both"/>
        <w:rPr>
          <w:rFonts w:ascii="Arial" w:hAnsi="Arial" w:cs="Arial"/>
          <w:b/>
          <w:sz w:val="22"/>
          <w:szCs w:val="22"/>
          <w:u w:val="single"/>
        </w:rPr>
      </w:pPr>
      <w:r w:rsidRPr="00D80810">
        <w:rPr>
          <w:rFonts w:ascii="Arial" w:hAnsi="Arial" w:cs="Arial"/>
          <w:b/>
          <w:sz w:val="22"/>
          <w:szCs w:val="22"/>
        </w:rPr>
        <w:t xml:space="preserve">                                  </w:t>
      </w:r>
      <w:r w:rsidR="008C6601" w:rsidRPr="001113A0">
        <w:rPr>
          <w:rFonts w:ascii="Arial" w:hAnsi="Arial" w:cs="Arial"/>
          <w:b/>
          <w:sz w:val="22"/>
          <w:szCs w:val="22"/>
          <w:u w:val="single"/>
        </w:rPr>
        <w:t>oraz ładu przestrzennego zgodnie z zasadami zrównoważonego rozwoju</w:t>
      </w:r>
    </w:p>
    <w:p w:rsidR="008C6601" w:rsidRPr="00034844" w:rsidRDefault="008C6601" w:rsidP="00034844">
      <w:pPr>
        <w:spacing w:before="240"/>
        <w:jc w:val="both"/>
        <w:rPr>
          <w:rFonts w:ascii="Arial" w:hAnsi="Arial" w:cs="Arial"/>
          <w:sz w:val="22"/>
          <w:szCs w:val="22"/>
        </w:rPr>
      </w:pPr>
      <w:r w:rsidRPr="00034844">
        <w:rPr>
          <w:rFonts w:ascii="Arial" w:hAnsi="Arial" w:cs="Arial"/>
          <w:sz w:val="22"/>
          <w:szCs w:val="22"/>
        </w:rPr>
        <w:t>Wśród zadań/przedsięwzięć realizowanych w 201</w:t>
      </w:r>
      <w:r w:rsidR="007322E0">
        <w:rPr>
          <w:rFonts w:ascii="Arial" w:hAnsi="Arial" w:cs="Arial"/>
          <w:sz w:val="22"/>
          <w:szCs w:val="22"/>
        </w:rPr>
        <w:t>8</w:t>
      </w:r>
      <w:r w:rsidRPr="00034844">
        <w:rPr>
          <w:rFonts w:ascii="Arial" w:hAnsi="Arial" w:cs="Arial"/>
          <w:sz w:val="22"/>
          <w:szCs w:val="22"/>
        </w:rPr>
        <w:t xml:space="preserve"> roku na rzecz osiągnięcia celu należy wymienić:</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 xml:space="preserve">Zakup nowoczesnego niskoemisyjnego taboru autobusowego i tramwajowego. </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Przebudow</w:t>
      </w:r>
      <w:r w:rsidR="00D80810">
        <w:rPr>
          <w:rFonts w:ascii="Arial" w:hAnsi="Arial" w:cs="Arial"/>
          <w:sz w:val="22"/>
          <w:szCs w:val="22"/>
        </w:rPr>
        <w:t>ę</w:t>
      </w:r>
      <w:r w:rsidRPr="005F6F4C">
        <w:rPr>
          <w:rFonts w:ascii="Arial" w:hAnsi="Arial" w:cs="Arial"/>
          <w:sz w:val="22"/>
          <w:szCs w:val="22"/>
        </w:rPr>
        <w:t xml:space="preserve"> torowiska tramwajowego w ulicy Wojska Polskiego na odcinku od ul. Krzysztofa Kamila Baczyńskiego do ul. Chemicznej. </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Budow</w:t>
      </w:r>
      <w:r w:rsidR="00D80810">
        <w:rPr>
          <w:rFonts w:ascii="Arial" w:hAnsi="Arial" w:cs="Arial"/>
          <w:sz w:val="22"/>
          <w:szCs w:val="22"/>
        </w:rPr>
        <w:t>ę</w:t>
      </w:r>
      <w:r w:rsidRPr="005F6F4C">
        <w:rPr>
          <w:rFonts w:ascii="Arial" w:hAnsi="Arial" w:cs="Arial"/>
          <w:sz w:val="22"/>
          <w:szCs w:val="22"/>
        </w:rPr>
        <w:t xml:space="preserve"> linii tramwajowej w ul. Kujawskiej.</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Budow</w:t>
      </w:r>
      <w:r w:rsidR="00D80810">
        <w:rPr>
          <w:rFonts w:ascii="Arial" w:hAnsi="Arial" w:cs="Arial"/>
          <w:sz w:val="22"/>
          <w:szCs w:val="22"/>
        </w:rPr>
        <w:t>ę</w:t>
      </w:r>
      <w:r w:rsidRPr="005F6F4C">
        <w:rPr>
          <w:rFonts w:ascii="Arial" w:hAnsi="Arial" w:cs="Arial"/>
          <w:sz w:val="22"/>
          <w:szCs w:val="22"/>
        </w:rPr>
        <w:t xml:space="preserve"> II etapu ul. Ogińskiego na odcinku od ul. Wojska Polskiego do ul. Magnuszewskiej. </w:t>
      </w:r>
    </w:p>
    <w:p w:rsidR="005F6F4C" w:rsidRPr="005F6F4C" w:rsidRDefault="00D80810" w:rsidP="002C2921">
      <w:pPr>
        <w:pStyle w:val="Akapitzlist"/>
        <w:numPr>
          <w:ilvl w:val="0"/>
          <w:numId w:val="26"/>
        </w:numPr>
        <w:ind w:left="284" w:hanging="284"/>
        <w:jc w:val="both"/>
        <w:rPr>
          <w:rFonts w:ascii="Arial" w:hAnsi="Arial" w:cs="Arial"/>
          <w:sz w:val="22"/>
          <w:szCs w:val="22"/>
        </w:rPr>
      </w:pPr>
      <w:r>
        <w:rPr>
          <w:rFonts w:ascii="Arial" w:hAnsi="Arial" w:cs="Arial"/>
          <w:sz w:val="22"/>
          <w:szCs w:val="22"/>
        </w:rPr>
        <w:t>Przebudowę</w:t>
      </w:r>
      <w:r w:rsidR="005F6F4C" w:rsidRPr="005F6F4C">
        <w:rPr>
          <w:rFonts w:ascii="Arial" w:hAnsi="Arial" w:cs="Arial"/>
          <w:sz w:val="22"/>
          <w:szCs w:val="22"/>
        </w:rPr>
        <w:t xml:space="preserve"> ul. Grunwaldzkiej na odcinku od Węzła Zachodniego do granic Miasta.</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 xml:space="preserve">Uruchomienie nowych linii podmiejskich: linia nr 97 (Łoskoń- Strzelce Górne – Włóki - Kozielec) oraz linia nr 98 (Przylesie – Osielsko - Maksymilianowo - Bożenkowo), a także wydłużenie przebiegu linii nr: 93 (do Wilcza) i nr 94 (do Nekli). </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Funkcjonowanie Bydgoskiego Roweru Aglomeracyjnego (396 tys. wypożyczeń w 2018 roku).</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 xml:space="preserve">Opracowanie „Mapy akustycznej miasta Bydgoszczy” oraz zaktualizowanie „Programu ochrony środowiska przed hałasem dla miasta Bydgoszczy”. </w:t>
      </w:r>
    </w:p>
    <w:p w:rsidR="005F6F4C" w:rsidRPr="005F6F4C" w:rsidRDefault="00D80810" w:rsidP="002C2921">
      <w:pPr>
        <w:pStyle w:val="Akapitzlist"/>
        <w:numPr>
          <w:ilvl w:val="0"/>
          <w:numId w:val="26"/>
        </w:numPr>
        <w:ind w:left="284" w:hanging="284"/>
        <w:jc w:val="both"/>
        <w:rPr>
          <w:rFonts w:ascii="Arial" w:hAnsi="Arial" w:cs="Arial"/>
          <w:sz w:val="22"/>
          <w:szCs w:val="22"/>
        </w:rPr>
      </w:pPr>
      <w:r>
        <w:rPr>
          <w:rFonts w:ascii="Arial" w:hAnsi="Arial" w:cs="Arial"/>
          <w:sz w:val="22"/>
          <w:szCs w:val="22"/>
        </w:rPr>
        <w:t>Termomodernizację</w:t>
      </w:r>
      <w:r w:rsidR="005F6F4C" w:rsidRPr="005F6F4C">
        <w:rPr>
          <w:rFonts w:ascii="Arial" w:hAnsi="Arial" w:cs="Arial"/>
          <w:sz w:val="22"/>
          <w:szCs w:val="22"/>
        </w:rPr>
        <w:t xml:space="preserve"> instytucji miejskich, w tym oświatowych.</w:t>
      </w:r>
    </w:p>
    <w:p w:rsidR="005F6F4C" w:rsidRPr="005F6F4C" w:rsidRDefault="00D80810" w:rsidP="002C2921">
      <w:pPr>
        <w:pStyle w:val="Akapitzlist"/>
        <w:numPr>
          <w:ilvl w:val="0"/>
          <w:numId w:val="26"/>
        </w:numPr>
        <w:ind w:left="284" w:hanging="284"/>
        <w:jc w:val="both"/>
        <w:rPr>
          <w:rFonts w:ascii="Arial" w:hAnsi="Arial" w:cs="Arial"/>
          <w:sz w:val="22"/>
          <w:szCs w:val="22"/>
        </w:rPr>
      </w:pPr>
      <w:r>
        <w:rPr>
          <w:rFonts w:ascii="Arial" w:hAnsi="Arial" w:cs="Arial"/>
          <w:sz w:val="22"/>
          <w:szCs w:val="22"/>
        </w:rPr>
        <w:t>Budowę i przebudowę</w:t>
      </w:r>
      <w:r w:rsidR="005F6F4C" w:rsidRPr="005F6F4C">
        <w:rPr>
          <w:rFonts w:ascii="Arial" w:hAnsi="Arial" w:cs="Arial"/>
          <w:sz w:val="22"/>
          <w:szCs w:val="22"/>
        </w:rPr>
        <w:t xml:space="preserve"> sieci kanalizacji deszczowej.</w:t>
      </w:r>
    </w:p>
    <w:p w:rsidR="005F6F4C" w:rsidRPr="005F6F4C" w:rsidRDefault="00D80810" w:rsidP="002C2921">
      <w:pPr>
        <w:pStyle w:val="Akapitzlist"/>
        <w:numPr>
          <w:ilvl w:val="0"/>
          <w:numId w:val="26"/>
        </w:numPr>
        <w:ind w:left="284" w:hanging="284"/>
        <w:jc w:val="both"/>
        <w:rPr>
          <w:rFonts w:ascii="Arial" w:hAnsi="Arial" w:cs="Arial"/>
          <w:sz w:val="22"/>
          <w:szCs w:val="22"/>
        </w:rPr>
      </w:pPr>
      <w:r>
        <w:rPr>
          <w:rFonts w:ascii="Arial" w:hAnsi="Arial" w:cs="Arial"/>
          <w:sz w:val="22"/>
          <w:szCs w:val="22"/>
        </w:rPr>
        <w:t xml:space="preserve">Przyznanie </w:t>
      </w:r>
      <w:r w:rsidR="005F6F4C" w:rsidRPr="005F6F4C">
        <w:rPr>
          <w:rFonts w:ascii="Arial" w:hAnsi="Arial" w:cs="Arial"/>
          <w:sz w:val="22"/>
          <w:szCs w:val="22"/>
        </w:rPr>
        <w:t>Nagrod</w:t>
      </w:r>
      <w:r>
        <w:rPr>
          <w:rFonts w:ascii="Arial" w:hAnsi="Arial" w:cs="Arial"/>
          <w:sz w:val="22"/>
          <w:szCs w:val="22"/>
        </w:rPr>
        <w:t>y</w:t>
      </w:r>
      <w:r w:rsidR="005F6F4C" w:rsidRPr="005F6F4C">
        <w:rPr>
          <w:rFonts w:ascii="Arial" w:hAnsi="Arial" w:cs="Arial"/>
          <w:sz w:val="22"/>
          <w:szCs w:val="22"/>
        </w:rPr>
        <w:t xml:space="preserve"> dla platformy informatycznej OPIUM w konkursie „Lider Informatyki 2018” w kategorii Administracja, Sektor Użyteczności Publicznej, Ochrona Zdrowia. </w:t>
      </w:r>
    </w:p>
    <w:p w:rsidR="005F6F4C" w:rsidRPr="005F6F4C" w:rsidRDefault="00637830" w:rsidP="002C2921">
      <w:pPr>
        <w:pStyle w:val="Akapitzlist"/>
        <w:numPr>
          <w:ilvl w:val="0"/>
          <w:numId w:val="26"/>
        </w:numPr>
        <w:ind w:left="284" w:hanging="284"/>
        <w:jc w:val="both"/>
        <w:rPr>
          <w:rFonts w:ascii="Arial" w:hAnsi="Arial" w:cs="Arial"/>
          <w:sz w:val="22"/>
          <w:szCs w:val="22"/>
        </w:rPr>
      </w:pPr>
      <w:r>
        <w:rPr>
          <w:rFonts w:ascii="Arial" w:hAnsi="Arial" w:cs="Arial"/>
          <w:sz w:val="22"/>
          <w:szCs w:val="22"/>
        </w:rPr>
        <w:t>Przeprowadzenie i</w:t>
      </w:r>
      <w:r w:rsidR="005F6F4C" w:rsidRPr="005F6F4C">
        <w:rPr>
          <w:rFonts w:ascii="Arial" w:hAnsi="Arial" w:cs="Arial"/>
          <w:sz w:val="22"/>
          <w:szCs w:val="22"/>
        </w:rPr>
        <w:t>nternetow</w:t>
      </w:r>
      <w:r>
        <w:rPr>
          <w:rFonts w:ascii="Arial" w:hAnsi="Arial" w:cs="Arial"/>
          <w:sz w:val="22"/>
          <w:szCs w:val="22"/>
        </w:rPr>
        <w:t>ych</w:t>
      </w:r>
      <w:r w:rsidR="005F6F4C" w:rsidRPr="005F6F4C">
        <w:rPr>
          <w:rFonts w:ascii="Arial" w:hAnsi="Arial" w:cs="Arial"/>
          <w:sz w:val="22"/>
          <w:szCs w:val="22"/>
        </w:rPr>
        <w:t xml:space="preserve"> konsultacj</w:t>
      </w:r>
      <w:r>
        <w:rPr>
          <w:rFonts w:ascii="Arial" w:hAnsi="Arial" w:cs="Arial"/>
          <w:sz w:val="22"/>
          <w:szCs w:val="22"/>
        </w:rPr>
        <w:t>i</w:t>
      </w:r>
      <w:r w:rsidR="005F6F4C" w:rsidRPr="005F6F4C">
        <w:rPr>
          <w:rFonts w:ascii="Arial" w:hAnsi="Arial" w:cs="Arial"/>
          <w:sz w:val="22"/>
          <w:szCs w:val="22"/>
        </w:rPr>
        <w:t xml:space="preserve"> społeczn</w:t>
      </w:r>
      <w:r>
        <w:rPr>
          <w:rFonts w:ascii="Arial" w:hAnsi="Arial" w:cs="Arial"/>
          <w:sz w:val="22"/>
          <w:szCs w:val="22"/>
        </w:rPr>
        <w:t>ych</w:t>
      </w:r>
      <w:r w:rsidR="005F6F4C" w:rsidRPr="005F6F4C">
        <w:rPr>
          <w:rFonts w:ascii="Arial" w:hAnsi="Arial" w:cs="Arial"/>
          <w:sz w:val="22"/>
          <w:szCs w:val="22"/>
        </w:rPr>
        <w:t xml:space="preserve"> i głosowani</w:t>
      </w:r>
      <w:r>
        <w:rPr>
          <w:rFonts w:ascii="Arial" w:hAnsi="Arial" w:cs="Arial"/>
          <w:sz w:val="22"/>
          <w:szCs w:val="22"/>
        </w:rPr>
        <w:t>a</w:t>
      </w:r>
      <w:r w:rsidR="005F6F4C" w:rsidRPr="005F6F4C">
        <w:rPr>
          <w:rFonts w:ascii="Arial" w:hAnsi="Arial" w:cs="Arial"/>
          <w:sz w:val="22"/>
          <w:szCs w:val="22"/>
        </w:rPr>
        <w:t xml:space="preserve"> w ramach Bydgoskiego Budżetu Obywatelskiego.</w:t>
      </w:r>
    </w:p>
    <w:p w:rsidR="005F6F4C" w:rsidRPr="005F6F4C" w:rsidRDefault="00D80810" w:rsidP="002C2921">
      <w:pPr>
        <w:pStyle w:val="Akapitzlist"/>
        <w:numPr>
          <w:ilvl w:val="0"/>
          <w:numId w:val="26"/>
        </w:numPr>
        <w:ind w:left="284" w:hanging="284"/>
        <w:jc w:val="both"/>
        <w:rPr>
          <w:rFonts w:ascii="Arial" w:hAnsi="Arial" w:cs="Arial"/>
          <w:sz w:val="22"/>
          <w:szCs w:val="22"/>
        </w:rPr>
      </w:pPr>
      <w:r>
        <w:rPr>
          <w:rFonts w:ascii="Arial" w:hAnsi="Arial" w:cs="Arial"/>
          <w:sz w:val="22"/>
          <w:szCs w:val="22"/>
        </w:rPr>
        <w:lastRenderedPageBreak/>
        <w:t>Modernizację</w:t>
      </w:r>
      <w:r w:rsidR="005F6F4C" w:rsidRPr="005F6F4C">
        <w:rPr>
          <w:rFonts w:ascii="Arial" w:hAnsi="Arial" w:cs="Arial"/>
          <w:sz w:val="22"/>
          <w:szCs w:val="22"/>
        </w:rPr>
        <w:t xml:space="preserve"> sieci wodociągowo-kanalizacyjnych i ciepłowniczych.</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Budow</w:t>
      </w:r>
      <w:r w:rsidR="00D80810">
        <w:rPr>
          <w:rFonts w:ascii="Arial" w:hAnsi="Arial" w:cs="Arial"/>
          <w:sz w:val="22"/>
          <w:szCs w:val="22"/>
        </w:rPr>
        <w:t>ę</w:t>
      </w:r>
      <w:r w:rsidRPr="005F6F4C">
        <w:rPr>
          <w:rFonts w:ascii="Arial" w:hAnsi="Arial" w:cs="Arial"/>
          <w:sz w:val="22"/>
          <w:szCs w:val="22"/>
        </w:rPr>
        <w:t xml:space="preserve"> trzech miejskich Punktów Selektywnej Zbiórki Odpadów Komunalnych przy ul. Inwalidów, ul. Ołowianej, ul. Jasinieckiej.</w:t>
      </w:r>
    </w:p>
    <w:p w:rsidR="005F6F4C" w:rsidRPr="005F6F4C" w:rsidRDefault="00D80810" w:rsidP="002C2921">
      <w:pPr>
        <w:pStyle w:val="Akapitzlist"/>
        <w:numPr>
          <w:ilvl w:val="0"/>
          <w:numId w:val="26"/>
        </w:numPr>
        <w:ind w:left="284" w:hanging="284"/>
        <w:jc w:val="both"/>
        <w:rPr>
          <w:rFonts w:ascii="Arial" w:hAnsi="Arial" w:cs="Arial"/>
          <w:sz w:val="22"/>
          <w:szCs w:val="22"/>
        </w:rPr>
      </w:pPr>
      <w:r>
        <w:rPr>
          <w:rFonts w:ascii="Arial" w:hAnsi="Arial" w:cs="Arial"/>
          <w:sz w:val="22"/>
          <w:szCs w:val="22"/>
        </w:rPr>
        <w:t>Rewitalizację</w:t>
      </w:r>
      <w:r w:rsidR="005F6F4C" w:rsidRPr="005F6F4C">
        <w:rPr>
          <w:rFonts w:ascii="Arial" w:hAnsi="Arial" w:cs="Arial"/>
          <w:sz w:val="22"/>
          <w:szCs w:val="22"/>
        </w:rPr>
        <w:t xml:space="preserve"> Młynów Rothera, płyty Starego Rynku oraz Starego Fordonu.</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Rewitalizacj</w:t>
      </w:r>
      <w:r w:rsidR="00D80810">
        <w:rPr>
          <w:rFonts w:ascii="Arial" w:hAnsi="Arial" w:cs="Arial"/>
          <w:sz w:val="22"/>
          <w:szCs w:val="22"/>
        </w:rPr>
        <w:t>ę</w:t>
      </w:r>
      <w:r w:rsidRPr="005F6F4C">
        <w:rPr>
          <w:rFonts w:ascii="Arial" w:hAnsi="Arial" w:cs="Arial"/>
          <w:sz w:val="22"/>
          <w:szCs w:val="22"/>
        </w:rPr>
        <w:t xml:space="preserve"> Parku Ludowego im. Wincentego Witosa oraz terenów zieleni na Wzgórzu Wolności i Wzgórzu Dąbrowskiego. </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Remonty budynków w strefie staromiejskiej.</w:t>
      </w:r>
    </w:p>
    <w:p w:rsidR="005F6F4C" w:rsidRPr="005F6F4C" w:rsidRDefault="005F6F4C" w:rsidP="005F6F4C">
      <w:pPr>
        <w:pStyle w:val="Akapitzlist"/>
        <w:ind w:left="284"/>
        <w:jc w:val="both"/>
        <w:rPr>
          <w:rFonts w:ascii="Arial" w:hAnsi="Arial" w:cs="Arial"/>
          <w:sz w:val="22"/>
          <w:szCs w:val="22"/>
        </w:rPr>
      </w:pPr>
    </w:p>
    <w:p w:rsidR="005F6F4C" w:rsidRDefault="005F6F4C" w:rsidP="00034844">
      <w:pPr>
        <w:jc w:val="both"/>
        <w:rPr>
          <w:rFonts w:ascii="Arial" w:hAnsi="Arial" w:cs="Arial"/>
          <w:b/>
          <w:sz w:val="22"/>
          <w:szCs w:val="22"/>
        </w:rPr>
      </w:pPr>
    </w:p>
    <w:p w:rsidR="00A97CF9" w:rsidRDefault="008C6601" w:rsidP="00034844">
      <w:pPr>
        <w:jc w:val="both"/>
        <w:rPr>
          <w:rFonts w:ascii="Arial" w:hAnsi="Arial" w:cs="Arial"/>
          <w:b/>
          <w:sz w:val="22"/>
          <w:szCs w:val="22"/>
        </w:rPr>
      </w:pPr>
      <w:r w:rsidRPr="00182F46">
        <w:rPr>
          <w:rFonts w:ascii="Arial" w:hAnsi="Arial" w:cs="Arial"/>
          <w:b/>
          <w:sz w:val="22"/>
          <w:szCs w:val="22"/>
        </w:rPr>
        <w:t>Mierniki/wskaźniki realizacji celu:</w:t>
      </w:r>
    </w:p>
    <w:p w:rsidR="008C6601" w:rsidRDefault="008C6601" w:rsidP="00034844">
      <w:pPr>
        <w:jc w:val="both"/>
        <w:rPr>
          <w:rFonts w:ascii="Arial" w:hAnsi="Arial" w:cs="Arial"/>
          <w:i/>
          <w:sz w:val="22"/>
          <w:szCs w:val="22"/>
        </w:rPr>
      </w:pPr>
      <w:r w:rsidRPr="00182F46">
        <w:rPr>
          <w:rFonts w:ascii="Arial" w:hAnsi="Arial" w:cs="Arial"/>
          <w:i/>
          <w:sz w:val="22"/>
          <w:szCs w:val="22"/>
        </w:rPr>
        <w:t>Dla celu III i IV przyjęte zostały te same mierniki, ich wielkości przedstawione zostały przy opisie celu IV.</w:t>
      </w:r>
    </w:p>
    <w:p w:rsidR="004255D9" w:rsidRDefault="004255D9" w:rsidP="00034844">
      <w:pPr>
        <w:jc w:val="both"/>
        <w:rPr>
          <w:rFonts w:ascii="Arial" w:hAnsi="Arial" w:cs="Arial"/>
          <w:i/>
          <w:sz w:val="22"/>
          <w:szCs w:val="22"/>
        </w:rPr>
      </w:pPr>
    </w:p>
    <w:p w:rsidR="004255D9" w:rsidRPr="001113A0" w:rsidRDefault="004255D9" w:rsidP="00034844">
      <w:pPr>
        <w:jc w:val="both"/>
        <w:rPr>
          <w:rFonts w:ascii="Arial" w:hAnsi="Arial" w:cs="Arial"/>
          <w:b/>
          <w:sz w:val="22"/>
          <w:szCs w:val="22"/>
          <w:u w:val="single"/>
        </w:rPr>
      </w:pPr>
    </w:p>
    <w:p w:rsidR="008C6601" w:rsidRPr="001113A0" w:rsidRDefault="008C6601" w:rsidP="00034844">
      <w:pPr>
        <w:spacing w:after="120"/>
        <w:ind w:left="2268" w:hanging="2268"/>
        <w:jc w:val="both"/>
        <w:rPr>
          <w:rFonts w:ascii="Arial" w:hAnsi="Arial" w:cs="Arial"/>
          <w:b/>
          <w:sz w:val="22"/>
          <w:szCs w:val="22"/>
          <w:u w:val="single"/>
        </w:rPr>
      </w:pPr>
      <w:r w:rsidRPr="001113A0">
        <w:rPr>
          <w:rFonts w:ascii="Arial" w:hAnsi="Arial" w:cs="Arial"/>
          <w:b/>
          <w:sz w:val="22"/>
          <w:szCs w:val="22"/>
          <w:u w:val="single"/>
        </w:rPr>
        <w:t xml:space="preserve">Cel strategiczny IV. Stworzenie warunków dla wszechstronnego rozwoju mieszkańców Bydgoszczy </w:t>
      </w:r>
    </w:p>
    <w:p w:rsidR="008C6601" w:rsidRDefault="008C6601" w:rsidP="00034844">
      <w:pPr>
        <w:spacing w:before="240"/>
        <w:jc w:val="both"/>
        <w:rPr>
          <w:rFonts w:ascii="Arial" w:hAnsi="Arial" w:cs="Arial"/>
          <w:sz w:val="22"/>
          <w:szCs w:val="22"/>
        </w:rPr>
      </w:pPr>
      <w:r w:rsidRPr="00034844">
        <w:rPr>
          <w:rFonts w:ascii="Arial" w:hAnsi="Arial" w:cs="Arial"/>
          <w:sz w:val="22"/>
          <w:szCs w:val="22"/>
        </w:rPr>
        <w:t>Wśród zadań/przedsięwzięć realizowanych w 201</w:t>
      </w:r>
      <w:r w:rsidR="00C11DBC">
        <w:rPr>
          <w:rFonts w:ascii="Arial" w:hAnsi="Arial" w:cs="Arial"/>
          <w:sz w:val="22"/>
          <w:szCs w:val="22"/>
        </w:rPr>
        <w:t>8</w:t>
      </w:r>
      <w:r w:rsidRPr="00034844">
        <w:rPr>
          <w:rFonts w:ascii="Arial" w:hAnsi="Arial" w:cs="Arial"/>
          <w:sz w:val="22"/>
          <w:szCs w:val="22"/>
        </w:rPr>
        <w:t xml:space="preserve"> roku na rzecz osiągnięcia celu należy wymienić:</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Oddanie budynku BTBS przy u</w:t>
      </w:r>
      <w:r w:rsidR="00BD2B3C">
        <w:rPr>
          <w:rFonts w:ascii="Arial" w:hAnsi="Arial" w:cs="Arial"/>
          <w:sz w:val="22"/>
          <w:szCs w:val="22"/>
        </w:rPr>
        <w:t>l. Wyzwolenia 69 oraz realizację</w:t>
      </w:r>
      <w:r w:rsidRPr="005F6F4C">
        <w:rPr>
          <w:rFonts w:ascii="Arial" w:hAnsi="Arial" w:cs="Arial"/>
          <w:sz w:val="22"/>
          <w:szCs w:val="22"/>
        </w:rPr>
        <w:t xml:space="preserve"> kolejnych inwestycji. </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Utworzenie 13 lokali socjalnych przy ul. Saperów 207.</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 xml:space="preserve">Uchwalenie „Programu polityki zdrowotnej z zakresu wsparcia leczenia niepłodności metodą zapłodnienia pozaustrojowego – in vitro dla mieszkańców Miasta Bydgoszczy”. </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 xml:space="preserve">Uruchomienie Kliniki Neurochirurgii w 10. Wojskowym Szpitalu Klinicznym oraz otwarcie wyremontowanej Kliniki Kardiologii w Szpitalu Uniwersyteckim nr 2 im. dr Jana Biziela. </w:t>
      </w:r>
    </w:p>
    <w:p w:rsidR="005F6F4C" w:rsidRPr="005F6F4C" w:rsidRDefault="00637830" w:rsidP="002C2921">
      <w:pPr>
        <w:pStyle w:val="Akapitzlist"/>
        <w:numPr>
          <w:ilvl w:val="0"/>
          <w:numId w:val="26"/>
        </w:numPr>
        <w:ind w:left="284" w:hanging="284"/>
        <w:jc w:val="both"/>
        <w:rPr>
          <w:rFonts w:ascii="Arial" w:hAnsi="Arial" w:cs="Arial"/>
          <w:sz w:val="22"/>
          <w:szCs w:val="22"/>
        </w:rPr>
      </w:pPr>
      <w:r>
        <w:rPr>
          <w:rFonts w:ascii="Arial" w:hAnsi="Arial" w:cs="Arial"/>
          <w:sz w:val="22"/>
          <w:szCs w:val="22"/>
        </w:rPr>
        <w:t xml:space="preserve">Funkcjonowanie </w:t>
      </w:r>
      <w:r w:rsidR="005F6F4C" w:rsidRPr="005F6F4C">
        <w:rPr>
          <w:rFonts w:ascii="Arial" w:hAnsi="Arial" w:cs="Arial"/>
          <w:sz w:val="22"/>
          <w:szCs w:val="22"/>
        </w:rPr>
        <w:t>Strategi</w:t>
      </w:r>
      <w:r>
        <w:rPr>
          <w:rFonts w:ascii="Arial" w:hAnsi="Arial" w:cs="Arial"/>
          <w:sz w:val="22"/>
          <w:szCs w:val="22"/>
        </w:rPr>
        <w:t>i</w:t>
      </w:r>
      <w:r w:rsidR="005F6F4C" w:rsidRPr="005F6F4C">
        <w:rPr>
          <w:rFonts w:ascii="Arial" w:hAnsi="Arial" w:cs="Arial"/>
          <w:sz w:val="22"/>
          <w:szCs w:val="22"/>
        </w:rPr>
        <w:t xml:space="preserve"> Rozwoju Edukacji, Miejski</w:t>
      </w:r>
      <w:r w:rsidR="005A3FA3">
        <w:rPr>
          <w:rFonts w:ascii="Arial" w:hAnsi="Arial" w:cs="Arial"/>
          <w:sz w:val="22"/>
          <w:szCs w:val="22"/>
        </w:rPr>
        <w:t>ego</w:t>
      </w:r>
      <w:r w:rsidR="005F6F4C" w:rsidRPr="005F6F4C">
        <w:rPr>
          <w:rFonts w:ascii="Arial" w:hAnsi="Arial" w:cs="Arial"/>
          <w:sz w:val="22"/>
          <w:szCs w:val="22"/>
        </w:rPr>
        <w:t xml:space="preserve"> Program</w:t>
      </w:r>
      <w:r w:rsidR="005A3FA3">
        <w:rPr>
          <w:rFonts w:ascii="Arial" w:hAnsi="Arial" w:cs="Arial"/>
          <w:sz w:val="22"/>
          <w:szCs w:val="22"/>
        </w:rPr>
        <w:t>u</w:t>
      </w:r>
      <w:r w:rsidR="005F6F4C" w:rsidRPr="005F6F4C">
        <w:rPr>
          <w:rFonts w:ascii="Arial" w:hAnsi="Arial" w:cs="Arial"/>
          <w:sz w:val="22"/>
          <w:szCs w:val="22"/>
        </w:rPr>
        <w:t xml:space="preserve"> Wspierania Ucznia Zdolnego „Zdolni znad Brdy”. </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 xml:space="preserve">Programy edukacyjne realizowane ze wsparciem unijnym m.in. „EduAkcja w Technikach”, „Po co? Dlaczego? Jak?”, „Akcja-kwalifikacja”. </w:t>
      </w:r>
    </w:p>
    <w:p w:rsidR="005F6F4C" w:rsidRPr="005F6F4C" w:rsidRDefault="005A3FA3" w:rsidP="002C2921">
      <w:pPr>
        <w:pStyle w:val="Akapitzlist"/>
        <w:numPr>
          <w:ilvl w:val="0"/>
          <w:numId w:val="26"/>
        </w:numPr>
        <w:ind w:left="284" w:hanging="284"/>
        <w:jc w:val="both"/>
        <w:rPr>
          <w:rFonts w:ascii="Arial" w:hAnsi="Arial" w:cs="Arial"/>
          <w:sz w:val="22"/>
          <w:szCs w:val="22"/>
        </w:rPr>
      </w:pPr>
      <w:r>
        <w:rPr>
          <w:rFonts w:ascii="Arial" w:hAnsi="Arial" w:cs="Arial"/>
          <w:sz w:val="22"/>
          <w:szCs w:val="22"/>
        </w:rPr>
        <w:t>D</w:t>
      </w:r>
      <w:r w:rsidR="005F6F4C" w:rsidRPr="005F6F4C">
        <w:rPr>
          <w:rFonts w:ascii="Arial" w:hAnsi="Arial" w:cs="Arial"/>
          <w:sz w:val="22"/>
          <w:szCs w:val="22"/>
        </w:rPr>
        <w:t>ofinansowanie 100 projektów</w:t>
      </w:r>
      <w:r w:rsidRPr="005A3FA3">
        <w:rPr>
          <w:rFonts w:ascii="Arial" w:hAnsi="Arial" w:cs="Arial"/>
          <w:sz w:val="22"/>
          <w:szCs w:val="22"/>
        </w:rPr>
        <w:t xml:space="preserve"> </w:t>
      </w:r>
      <w:r>
        <w:rPr>
          <w:rFonts w:ascii="Arial" w:hAnsi="Arial" w:cs="Arial"/>
          <w:sz w:val="22"/>
          <w:szCs w:val="22"/>
        </w:rPr>
        <w:t>w ramach „</w:t>
      </w:r>
      <w:r w:rsidRPr="005F6F4C">
        <w:rPr>
          <w:rFonts w:ascii="Arial" w:hAnsi="Arial" w:cs="Arial"/>
          <w:sz w:val="22"/>
          <w:szCs w:val="22"/>
        </w:rPr>
        <w:t>Bydgoski</w:t>
      </w:r>
      <w:r>
        <w:rPr>
          <w:rFonts w:ascii="Arial" w:hAnsi="Arial" w:cs="Arial"/>
          <w:sz w:val="22"/>
          <w:szCs w:val="22"/>
        </w:rPr>
        <w:t>ch</w:t>
      </w:r>
      <w:r w:rsidRPr="005F6F4C">
        <w:rPr>
          <w:rFonts w:ascii="Arial" w:hAnsi="Arial" w:cs="Arial"/>
          <w:sz w:val="22"/>
          <w:szCs w:val="22"/>
        </w:rPr>
        <w:t xml:space="preserve"> Grant</w:t>
      </w:r>
      <w:r>
        <w:rPr>
          <w:rFonts w:ascii="Arial" w:hAnsi="Arial" w:cs="Arial"/>
          <w:sz w:val="22"/>
          <w:szCs w:val="22"/>
        </w:rPr>
        <w:t>ów</w:t>
      </w:r>
      <w:r w:rsidRPr="005F6F4C">
        <w:rPr>
          <w:rFonts w:ascii="Arial" w:hAnsi="Arial" w:cs="Arial"/>
          <w:sz w:val="22"/>
          <w:szCs w:val="22"/>
        </w:rPr>
        <w:t xml:space="preserve"> Oświatow</w:t>
      </w:r>
      <w:r>
        <w:rPr>
          <w:rFonts w:ascii="Arial" w:hAnsi="Arial" w:cs="Arial"/>
          <w:sz w:val="22"/>
          <w:szCs w:val="22"/>
        </w:rPr>
        <w:t>ych.</w:t>
      </w:r>
    </w:p>
    <w:p w:rsidR="005F6F4C" w:rsidRPr="005F6F4C" w:rsidRDefault="005A3FA3" w:rsidP="002C2921">
      <w:pPr>
        <w:pStyle w:val="Akapitzlist"/>
        <w:numPr>
          <w:ilvl w:val="0"/>
          <w:numId w:val="26"/>
        </w:numPr>
        <w:ind w:left="284" w:hanging="284"/>
        <w:jc w:val="both"/>
        <w:rPr>
          <w:rFonts w:ascii="Arial" w:hAnsi="Arial" w:cs="Arial"/>
          <w:sz w:val="22"/>
          <w:szCs w:val="22"/>
        </w:rPr>
      </w:pPr>
      <w:r>
        <w:rPr>
          <w:rFonts w:ascii="Arial" w:hAnsi="Arial" w:cs="Arial"/>
          <w:sz w:val="22"/>
          <w:szCs w:val="22"/>
        </w:rPr>
        <w:t xml:space="preserve">Organizację </w:t>
      </w:r>
      <w:r w:rsidR="005F6F4C" w:rsidRPr="005D363B">
        <w:rPr>
          <w:rFonts w:ascii="Arial" w:hAnsi="Arial" w:cs="Arial"/>
          <w:i/>
          <w:sz w:val="22"/>
          <w:szCs w:val="22"/>
        </w:rPr>
        <w:t>Rzek</w:t>
      </w:r>
      <w:r w:rsidRPr="005D363B">
        <w:rPr>
          <w:rFonts w:ascii="Arial" w:hAnsi="Arial" w:cs="Arial"/>
          <w:i/>
          <w:sz w:val="22"/>
          <w:szCs w:val="22"/>
        </w:rPr>
        <w:t>i</w:t>
      </w:r>
      <w:r w:rsidR="005F6F4C" w:rsidRPr="005D363B">
        <w:rPr>
          <w:rFonts w:ascii="Arial" w:hAnsi="Arial" w:cs="Arial"/>
          <w:i/>
          <w:sz w:val="22"/>
          <w:szCs w:val="22"/>
        </w:rPr>
        <w:t xml:space="preserve"> Muzyki</w:t>
      </w:r>
      <w:r w:rsidR="005D363B">
        <w:rPr>
          <w:rFonts w:ascii="Arial" w:hAnsi="Arial" w:cs="Arial"/>
          <w:sz w:val="22"/>
          <w:szCs w:val="22"/>
        </w:rPr>
        <w:t xml:space="preserve">, </w:t>
      </w:r>
      <w:r w:rsidR="005D363B" w:rsidRPr="005D363B">
        <w:rPr>
          <w:rFonts w:ascii="Arial" w:hAnsi="Arial" w:cs="Arial"/>
          <w:i/>
          <w:sz w:val="22"/>
          <w:szCs w:val="22"/>
        </w:rPr>
        <w:t>Steru na Bydgoszcz</w:t>
      </w:r>
      <w:r w:rsidR="005D363B">
        <w:rPr>
          <w:rFonts w:ascii="Arial" w:hAnsi="Arial" w:cs="Arial"/>
          <w:i/>
          <w:sz w:val="22"/>
          <w:szCs w:val="22"/>
        </w:rPr>
        <w:t>.</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2018 Rokiem Bydgoskiego Dziedzictwa Przemysłowego.</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Współorganizowanie prestiżowych wydarzeń kulturalnych.</w:t>
      </w:r>
    </w:p>
    <w:p w:rsidR="005F6F4C" w:rsidRPr="005F6F4C" w:rsidRDefault="00BD2B3C" w:rsidP="002C2921">
      <w:pPr>
        <w:pStyle w:val="Akapitzlist"/>
        <w:numPr>
          <w:ilvl w:val="0"/>
          <w:numId w:val="26"/>
        </w:numPr>
        <w:ind w:left="284" w:hanging="284"/>
        <w:jc w:val="both"/>
        <w:rPr>
          <w:rFonts w:ascii="Arial" w:hAnsi="Arial" w:cs="Arial"/>
          <w:sz w:val="22"/>
          <w:szCs w:val="22"/>
        </w:rPr>
      </w:pPr>
      <w:r>
        <w:rPr>
          <w:rFonts w:ascii="Arial" w:hAnsi="Arial" w:cs="Arial"/>
          <w:sz w:val="22"/>
          <w:szCs w:val="22"/>
        </w:rPr>
        <w:t>Realizację</w:t>
      </w:r>
      <w:r w:rsidR="005D363B">
        <w:rPr>
          <w:rFonts w:ascii="Arial" w:hAnsi="Arial" w:cs="Arial"/>
          <w:sz w:val="22"/>
          <w:szCs w:val="22"/>
        </w:rPr>
        <w:t xml:space="preserve"> p</w:t>
      </w:r>
      <w:r w:rsidR="005F6F4C" w:rsidRPr="005F6F4C">
        <w:rPr>
          <w:rFonts w:ascii="Arial" w:hAnsi="Arial" w:cs="Arial"/>
          <w:sz w:val="22"/>
          <w:szCs w:val="22"/>
        </w:rPr>
        <w:t>rogram</w:t>
      </w:r>
      <w:r w:rsidR="005D363B">
        <w:rPr>
          <w:rFonts w:ascii="Arial" w:hAnsi="Arial" w:cs="Arial"/>
          <w:sz w:val="22"/>
          <w:szCs w:val="22"/>
        </w:rPr>
        <w:t>u</w:t>
      </w:r>
      <w:r w:rsidR="005F6F4C" w:rsidRPr="005F6F4C">
        <w:rPr>
          <w:rFonts w:ascii="Arial" w:hAnsi="Arial" w:cs="Arial"/>
          <w:sz w:val="22"/>
          <w:szCs w:val="22"/>
        </w:rPr>
        <w:t xml:space="preserve"> budowy basenów osiedlowych (przy ZSO nr 5, SP nr 67, ZS nr 8).</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Otwarcie lodowiska TORBYD (220 tys. wejść przez 4 pierwsze miesiące).</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Rekreacj</w:t>
      </w:r>
      <w:r w:rsidR="005D363B">
        <w:rPr>
          <w:rFonts w:ascii="Arial" w:hAnsi="Arial" w:cs="Arial"/>
          <w:sz w:val="22"/>
          <w:szCs w:val="22"/>
        </w:rPr>
        <w:t>ę</w:t>
      </w:r>
      <w:r w:rsidRPr="005F6F4C">
        <w:rPr>
          <w:rFonts w:ascii="Arial" w:hAnsi="Arial" w:cs="Arial"/>
          <w:sz w:val="22"/>
          <w:szCs w:val="22"/>
        </w:rPr>
        <w:t xml:space="preserve"> na świeżym powietrzu: place zabaw, siłownie, ścieżki rowerowe. </w:t>
      </w:r>
    </w:p>
    <w:p w:rsidR="005F6F4C" w:rsidRPr="005F6F4C" w:rsidRDefault="005A3FA3" w:rsidP="002C2921">
      <w:pPr>
        <w:pStyle w:val="Akapitzlist"/>
        <w:numPr>
          <w:ilvl w:val="0"/>
          <w:numId w:val="26"/>
        </w:numPr>
        <w:ind w:left="284" w:hanging="284"/>
        <w:jc w:val="both"/>
        <w:rPr>
          <w:rFonts w:ascii="Arial" w:hAnsi="Arial" w:cs="Arial"/>
          <w:sz w:val="22"/>
          <w:szCs w:val="22"/>
        </w:rPr>
      </w:pPr>
      <w:r>
        <w:rPr>
          <w:rFonts w:ascii="Arial" w:hAnsi="Arial" w:cs="Arial"/>
          <w:sz w:val="22"/>
          <w:szCs w:val="22"/>
        </w:rPr>
        <w:t>Rozbudowę</w:t>
      </w:r>
      <w:r w:rsidR="005F6F4C" w:rsidRPr="005F6F4C">
        <w:rPr>
          <w:rFonts w:ascii="Arial" w:hAnsi="Arial" w:cs="Arial"/>
          <w:sz w:val="22"/>
          <w:szCs w:val="22"/>
        </w:rPr>
        <w:t xml:space="preserve"> systemu wideomonitoringu miejskiego.</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Działania poprawiające bezpieczeństwo ruchu drogowego (buspasy).</w:t>
      </w:r>
    </w:p>
    <w:p w:rsidR="005F6F4C" w:rsidRPr="005F6F4C" w:rsidRDefault="005A3FA3" w:rsidP="002C2921">
      <w:pPr>
        <w:pStyle w:val="Akapitzlist"/>
        <w:numPr>
          <w:ilvl w:val="0"/>
          <w:numId w:val="26"/>
        </w:numPr>
        <w:ind w:left="284" w:hanging="284"/>
        <w:jc w:val="both"/>
        <w:rPr>
          <w:rFonts w:ascii="Arial" w:hAnsi="Arial" w:cs="Arial"/>
          <w:sz w:val="22"/>
          <w:szCs w:val="22"/>
        </w:rPr>
      </w:pPr>
      <w:r>
        <w:rPr>
          <w:rFonts w:ascii="Arial" w:hAnsi="Arial" w:cs="Arial"/>
          <w:sz w:val="22"/>
          <w:szCs w:val="22"/>
        </w:rPr>
        <w:t>Modernizację</w:t>
      </w:r>
      <w:r w:rsidR="005F6F4C" w:rsidRPr="005F6F4C">
        <w:rPr>
          <w:rFonts w:ascii="Arial" w:hAnsi="Arial" w:cs="Arial"/>
          <w:sz w:val="22"/>
          <w:szCs w:val="22"/>
        </w:rPr>
        <w:t xml:space="preserve"> budynku DPS oraz Bydgoskiego Zespołu Placówek Opiekuńczo-Wychowawczych. </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 xml:space="preserve">Otwarcie Bydgoskiego Centrum Organizacji Pozarządowych i Wolontariatu </w:t>
      </w:r>
      <w:r w:rsidR="005A3FA3">
        <w:rPr>
          <w:rFonts w:ascii="Arial" w:hAnsi="Arial" w:cs="Arial"/>
          <w:sz w:val="22"/>
          <w:szCs w:val="22"/>
        </w:rPr>
        <w:t>przy</w:t>
      </w:r>
      <w:r w:rsidRPr="005F6F4C">
        <w:rPr>
          <w:rFonts w:ascii="Arial" w:hAnsi="Arial" w:cs="Arial"/>
          <w:sz w:val="22"/>
          <w:szCs w:val="22"/>
        </w:rPr>
        <w:t xml:space="preserve"> ul. Gdańsk</w:t>
      </w:r>
      <w:r w:rsidR="005A3FA3">
        <w:rPr>
          <w:rFonts w:ascii="Arial" w:hAnsi="Arial" w:cs="Arial"/>
          <w:sz w:val="22"/>
          <w:szCs w:val="22"/>
        </w:rPr>
        <w:t>iej</w:t>
      </w:r>
      <w:r w:rsidRPr="005F6F4C">
        <w:rPr>
          <w:rFonts w:ascii="Arial" w:hAnsi="Arial" w:cs="Arial"/>
          <w:sz w:val="22"/>
          <w:szCs w:val="22"/>
        </w:rPr>
        <w:t xml:space="preserve"> 5. </w:t>
      </w:r>
    </w:p>
    <w:p w:rsidR="005F6F4C" w:rsidRPr="005F6F4C" w:rsidRDefault="005F6F4C" w:rsidP="002C2921">
      <w:pPr>
        <w:pStyle w:val="Akapitzlist"/>
        <w:numPr>
          <w:ilvl w:val="0"/>
          <w:numId w:val="26"/>
        </w:numPr>
        <w:ind w:left="284" w:hanging="284"/>
        <w:jc w:val="both"/>
        <w:rPr>
          <w:rFonts w:ascii="Arial" w:hAnsi="Arial" w:cs="Arial"/>
          <w:sz w:val="22"/>
          <w:szCs w:val="22"/>
        </w:rPr>
      </w:pPr>
      <w:r w:rsidRPr="005F6F4C">
        <w:rPr>
          <w:rFonts w:ascii="Arial" w:hAnsi="Arial" w:cs="Arial"/>
          <w:sz w:val="22"/>
          <w:szCs w:val="22"/>
        </w:rPr>
        <w:t>PROGRAMY: Złota rączka dla Seniora 65+, Karta Seniora 60+.</w:t>
      </w:r>
    </w:p>
    <w:p w:rsidR="005F6F4C" w:rsidRPr="005F6F4C" w:rsidRDefault="00BD2B3C" w:rsidP="002C2921">
      <w:pPr>
        <w:pStyle w:val="Akapitzlist"/>
        <w:numPr>
          <w:ilvl w:val="0"/>
          <w:numId w:val="26"/>
        </w:numPr>
        <w:ind w:left="284" w:hanging="284"/>
        <w:jc w:val="both"/>
        <w:rPr>
          <w:rFonts w:ascii="Arial" w:hAnsi="Arial" w:cs="Arial"/>
          <w:sz w:val="22"/>
          <w:szCs w:val="22"/>
        </w:rPr>
      </w:pPr>
      <w:r>
        <w:rPr>
          <w:rFonts w:ascii="Arial" w:hAnsi="Arial" w:cs="Arial"/>
          <w:sz w:val="22"/>
          <w:szCs w:val="22"/>
        </w:rPr>
        <w:t xml:space="preserve">Utworzenie </w:t>
      </w:r>
      <w:r w:rsidR="005F6F4C" w:rsidRPr="005F6F4C">
        <w:rPr>
          <w:rFonts w:ascii="Arial" w:hAnsi="Arial" w:cs="Arial"/>
          <w:sz w:val="22"/>
          <w:szCs w:val="22"/>
        </w:rPr>
        <w:t>Klub</w:t>
      </w:r>
      <w:r>
        <w:rPr>
          <w:rFonts w:ascii="Arial" w:hAnsi="Arial" w:cs="Arial"/>
          <w:sz w:val="22"/>
          <w:szCs w:val="22"/>
        </w:rPr>
        <w:t>u Seniora przy ul. Fredry 3.</w:t>
      </w:r>
    </w:p>
    <w:p w:rsidR="005F6F4C" w:rsidRPr="005F6F4C" w:rsidRDefault="005A3FA3" w:rsidP="002C2921">
      <w:pPr>
        <w:pStyle w:val="Akapitzlist"/>
        <w:numPr>
          <w:ilvl w:val="0"/>
          <w:numId w:val="26"/>
        </w:numPr>
        <w:ind w:left="284" w:hanging="284"/>
        <w:jc w:val="both"/>
        <w:rPr>
          <w:rFonts w:ascii="Arial" w:hAnsi="Arial" w:cs="Arial"/>
          <w:sz w:val="22"/>
          <w:szCs w:val="22"/>
        </w:rPr>
      </w:pPr>
      <w:r>
        <w:rPr>
          <w:rFonts w:ascii="Arial" w:hAnsi="Arial" w:cs="Arial"/>
          <w:sz w:val="22"/>
          <w:szCs w:val="22"/>
        </w:rPr>
        <w:t xml:space="preserve">Funkcjonowanie </w:t>
      </w:r>
      <w:r w:rsidR="005F6F4C" w:rsidRPr="005F6F4C">
        <w:rPr>
          <w:rFonts w:ascii="Arial" w:hAnsi="Arial" w:cs="Arial"/>
          <w:sz w:val="22"/>
          <w:szCs w:val="22"/>
        </w:rPr>
        <w:t>Bydgoski</w:t>
      </w:r>
      <w:r>
        <w:rPr>
          <w:rFonts w:ascii="Arial" w:hAnsi="Arial" w:cs="Arial"/>
          <w:sz w:val="22"/>
          <w:szCs w:val="22"/>
        </w:rPr>
        <w:t>ego</w:t>
      </w:r>
      <w:r w:rsidR="005F6F4C" w:rsidRPr="005F6F4C">
        <w:rPr>
          <w:rFonts w:ascii="Arial" w:hAnsi="Arial" w:cs="Arial"/>
          <w:sz w:val="22"/>
          <w:szCs w:val="22"/>
        </w:rPr>
        <w:t xml:space="preserve"> Budżet</w:t>
      </w:r>
      <w:r>
        <w:rPr>
          <w:rFonts w:ascii="Arial" w:hAnsi="Arial" w:cs="Arial"/>
          <w:sz w:val="22"/>
          <w:szCs w:val="22"/>
        </w:rPr>
        <w:t>u</w:t>
      </w:r>
      <w:r w:rsidR="005F6F4C" w:rsidRPr="005F6F4C">
        <w:rPr>
          <w:rFonts w:ascii="Arial" w:hAnsi="Arial" w:cs="Arial"/>
          <w:sz w:val="22"/>
          <w:szCs w:val="22"/>
        </w:rPr>
        <w:t xml:space="preserve"> Obywatelski</w:t>
      </w:r>
      <w:r>
        <w:rPr>
          <w:rFonts w:ascii="Arial" w:hAnsi="Arial" w:cs="Arial"/>
          <w:sz w:val="22"/>
          <w:szCs w:val="22"/>
        </w:rPr>
        <w:t>ego</w:t>
      </w:r>
      <w:r w:rsidR="005F6F4C" w:rsidRPr="005F6F4C">
        <w:rPr>
          <w:rFonts w:ascii="Arial" w:hAnsi="Arial" w:cs="Arial"/>
          <w:sz w:val="22"/>
          <w:szCs w:val="22"/>
        </w:rPr>
        <w:t xml:space="preserve"> i Program</w:t>
      </w:r>
      <w:r>
        <w:rPr>
          <w:rFonts w:ascii="Arial" w:hAnsi="Arial" w:cs="Arial"/>
          <w:sz w:val="22"/>
          <w:szCs w:val="22"/>
        </w:rPr>
        <w:t>u</w:t>
      </w:r>
      <w:r w:rsidR="005F6F4C" w:rsidRPr="005F6F4C">
        <w:rPr>
          <w:rFonts w:ascii="Arial" w:hAnsi="Arial" w:cs="Arial"/>
          <w:sz w:val="22"/>
          <w:szCs w:val="22"/>
        </w:rPr>
        <w:t xml:space="preserve"> Inicjatyw Lokalnych „25/75”. </w:t>
      </w:r>
    </w:p>
    <w:p w:rsidR="005F6F4C" w:rsidRPr="005A3FA3" w:rsidRDefault="005A3FA3" w:rsidP="002C2921">
      <w:pPr>
        <w:pStyle w:val="Akapitzlist"/>
        <w:numPr>
          <w:ilvl w:val="0"/>
          <w:numId w:val="26"/>
        </w:numPr>
        <w:ind w:left="284" w:hanging="284"/>
        <w:jc w:val="both"/>
        <w:rPr>
          <w:rFonts w:ascii="Arial" w:hAnsi="Arial" w:cs="Arial"/>
          <w:sz w:val="22"/>
          <w:szCs w:val="22"/>
        </w:rPr>
      </w:pPr>
      <w:r w:rsidRPr="005A3FA3">
        <w:rPr>
          <w:rFonts w:ascii="Arial" w:hAnsi="Arial" w:cs="Arial"/>
          <w:sz w:val="22"/>
          <w:szCs w:val="22"/>
        </w:rPr>
        <w:t>Przeprowadzenie k</w:t>
      </w:r>
      <w:r w:rsidR="005F6F4C" w:rsidRPr="005A3FA3">
        <w:rPr>
          <w:rFonts w:ascii="Arial" w:hAnsi="Arial" w:cs="Arial"/>
          <w:sz w:val="22"/>
          <w:szCs w:val="22"/>
        </w:rPr>
        <w:t>onsultacj</w:t>
      </w:r>
      <w:r w:rsidRPr="005A3FA3">
        <w:rPr>
          <w:rFonts w:ascii="Arial" w:hAnsi="Arial" w:cs="Arial"/>
          <w:sz w:val="22"/>
          <w:szCs w:val="22"/>
        </w:rPr>
        <w:t>i</w:t>
      </w:r>
      <w:r w:rsidR="005F6F4C" w:rsidRPr="005A3FA3">
        <w:rPr>
          <w:rFonts w:ascii="Arial" w:hAnsi="Arial" w:cs="Arial"/>
          <w:sz w:val="22"/>
          <w:szCs w:val="22"/>
        </w:rPr>
        <w:t xml:space="preserve"> </w:t>
      </w:r>
      <w:r w:rsidRPr="005A3FA3">
        <w:rPr>
          <w:rFonts w:ascii="Arial" w:hAnsi="Arial" w:cs="Arial"/>
          <w:sz w:val="22"/>
          <w:szCs w:val="22"/>
        </w:rPr>
        <w:t xml:space="preserve">społecznych </w:t>
      </w:r>
      <w:r w:rsidR="005D363B">
        <w:rPr>
          <w:rFonts w:ascii="Arial" w:hAnsi="Arial" w:cs="Arial"/>
          <w:sz w:val="22"/>
          <w:szCs w:val="22"/>
        </w:rPr>
        <w:t xml:space="preserve">dot. </w:t>
      </w:r>
      <w:r w:rsidRPr="005A3FA3">
        <w:rPr>
          <w:rStyle w:val="fragment"/>
          <w:rFonts w:ascii="Arial" w:hAnsi="Arial" w:cs="Arial"/>
          <w:sz w:val="22"/>
          <w:szCs w:val="22"/>
        </w:rPr>
        <w:t>ważnych spraw z punktu widzenia mieszkańców i miasta.</w:t>
      </w:r>
    </w:p>
    <w:p w:rsidR="005F6F4C" w:rsidRPr="005F6F4C" w:rsidRDefault="005D363B" w:rsidP="002C2921">
      <w:pPr>
        <w:pStyle w:val="Akapitzlist"/>
        <w:numPr>
          <w:ilvl w:val="0"/>
          <w:numId w:val="26"/>
        </w:numPr>
        <w:ind w:left="284" w:hanging="284"/>
        <w:jc w:val="both"/>
        <w:rPr>
          <w:rFonts w:ascii="Arial" w:hAnsi="Arial" w:cs="Arial"/>
          <w:sz w:val="22"/>
          <w:szCs w:val="22"/>
        </w:rPr>
      </w:pPr>
      <w:r>
        <w:rPr>
          <w:rFonts w:ascii="Arial" w:hAnsi="Arial" w:cs="Arial"/>
          <w:sz w:val="22"/>
          <w:szCs w:val="22"/>
        </w:rPr>
        <w:t>Działanie a</w:t>
      </w:r>
      <w:r w:rsidR="005F6F4C" w:rsidRPr="005F6F4C">
        <w:rPr>
          <w:rFonts w:ascii="Arial" w:hAnsi="Arial" w:cs="Arial"/>
          <w:sz w:val="22"/>
          <w:szCs w:val="22"/>
        </w:rPr>
        <w:t>plikacj</w:t>
      </w:r>
      <w:r>
        <w:rPr>
          <w:rFonts w:ascii="Arial" w:hAnsi="Arial" w:cs="Arial"/>
          <w:sz w:val="22"/>
          <w:szCs w:val="22"/>
        </w:rPr>
        <w:t>i</w:t>
      </w:r>
      <w:r w:rsidR="005F6F4C" w:rsidRPr="005F6F4C">
        <w:rPr>
          <w:rFonts w:ascii="Arial" w:hAnsi="Arial" w:cs="Arial"/>
          <w:sz w:val="22"/>
          <w:szCs w:val="22"/>
        </w:rPr>
        <w:t xml:space="preserve"> </w:t>
      </w:r>
      <w:r w:rsidR="005F6F4C" w:rsidRPr="005D363B">
        <w:rPr>
          <w:rFonts w:ascii="Arial" w:hAnsi="Arial" w:cs="Arial"/>
          <w:i/>
          <w:sz w:val="22"/>
          <w:szCs w:val="22"/>
        </w:rPr>
        <w:t>Aktywna Bydgoszcz</w:t>
      </w:r>
      <w:r w:rsidR="005F6F4C" w:rsidRPr="005F6F4C">
        <w:rPr>
          <w:rFonts w:ascii="Arial" w:hAnsi="Arial" w:cs="Arial"/>
          <w:sz w:val="22"/>
          <w:szCs w:val="22"/>
        </w:rPr>
        <w:t>.</w:t>
      </w:r>
    </w:p>
    <w:p w:rsidR="005D363B" w:rsidRPr="005F6F4C" w:rsidRDefault="00BD2B3C" w:rsidP="005D363B">
      <w:pPr>
        <w:pStyle w:val="Akapitzlist"/>
        <w:numPr>
          <w:ilvl w:val="0"/>
          <w:numId w:val="26"/>
        </w:numPr>
        <w:ind w:left="284" w:hanging="284"/>
        <w:jc w:val="both"/>
        <w:rPr>
          <w:rFonts w:ascii="Arial" w:hAnsi="Arial" w:cs="Arial"/>
          <w:sz w:val="22"/>
          <w:szCs w:val="22"/>
        </w:rPr>
      </w:pPr>
      <w:r>
        <w:rPr>
          <w:rFonts w:ascii="Arial" w:hAnsi="Arial" w:cs="Arial"/>
          <w:sz w:val="22"/>
          <w:szCs w:val="22"/>
        </w:rPr>
        <w:t>Organizację</w:t>
      </w:r>
      <w:r w:rsidR="005D363B">
        <w:rPr>
          <w:rFonts w:ascii="Arial" w:hAnsi="Arial" w:cs="Arial"/>
          <w:sz w:val="22"/>
          <w:szCs w:val="22"/>
        </w:rPr>
        <w:t xml:space="preserve"> prestiżowych imprez kulturalnych oraz sportowych.</w:t>
      </w:r>
    </w:p>
    <w:p w:rsidR="005D363B" w:rsidRDefault="005D363B" w:rsidP="005F6F4C">
      <w:pPr>
        <w:jc w:val="both"/>
        <w:rPr>
          <w:rFonts w:ascii="Arial" w:hAnsi="Arial" w:cs="Arial"/>
          <w:sz w:val="22"/>
          <w:szCs w:val="22"/>
        </w:rPr>
      </w:pPr>
    </w:p>
    <w:p w:rsidR="005D363B" w:rsidRDefault="005D363B" w:rsidP="005F6F4C">
      <w:pPr>
        <w:jc w:val="both"/>
        <w:rPr>
          <w:rFonts w:ascii="Arial" w:hAnsi="Arial" w:cs="Arial"/>
          <w:sz w:val="22"/>
          <w:szCs w:val="22"/>
        </w:rPr>
      </w:pPr>
    </w:p>
    <w:p w:rsidR="005D363B" w:rsidRDefault="005D363B" w:rsidP="005F6F4C">
      <w:pPr>
        <w:jc w:val="both"/>
        <w:rPr>
          <w:rFonts w:ascii="Arial" w:hAnsi="Arial" w:cs="Arial"/>
          <w:sz w:val="22"/>
          <w:szCs w:val="22"/>
        </w:rPr>
      </w:pPr>
    </w:p>
    <w:p w:rsidR="005D363B" w:rsidRDefault="005D363B" w:rsidP="005F6F4C">
      <w:pPr>
        <w:jc w:val="both"/>
        <w:rPr>
          <w:rFonts w:ascii="Arial" w:hAnsi="Arial" w:cs="Arial"/>
          <w:sz w:val="22"/>
          <w:szCs w:val="22"/>
        </w:rPr>
      </w:pPr>
    </w:p>
    <w:p w:rsidR="005D363B" w:rsidRDefault="005D363B" w:rsidP="005F6F4C">
      <w:pPr>
        <w:jc w:val="both"/>
        <w:rPr>
          <w:rFonts w:ascii="Arial" w:hAnsi="Arial" w:cs="Arial"/>
          <w:sz w:val="22"/>
          <w:szCs w:val="22"/>
        </w:rPr>
      </w:pPr>
    </w:p>
    <w:p w:rsidR="005D363B" w:rsidRDefault="005D363B" w:rsidP="005F6F4C">
      <w:pPr>
        <w:jc w:val="both"/>
        <w:rPr>
          <w:rFonts w:ascii="Arial" w:hAnsi="Arial" w:cs="Arial"/>
          <w:sz w:val="22"/>
          <w:szCs w:val="22"/>
        </w:rPr>
      </w:pPr>
    </w:p>
    <w:p w:rsidR="005D363B" w:rsidRPr="005F6F4C" w:rsidRDefault="005D363B" w:rsidP="005F6F4C">
      <w:pPr>
        <w:jc w:val="both"/>
        <w:rPr>
          <w:rFonts w:ascii="Arial" w:hAnsi="Arial" w:cs="Arial"/>
          <w:sz w:val="22"/>
          <w:szCs w:val="22"/>
        </w:rPr>
      </w:pPr>
    </w:p>
    <w:p w:rsidR="008C6601" w:rsidRPr="009D7B66" w:rsidRDefault="008C6601" w:rsidP="008C6601">
      <w:pPr>
        <w:rPr>
          <w:rFonts w:ascii="Arial" w:hAnsi="Arial" w:cs="Arial"/>
          <w:b/>
          <w:sz w:val="22"/>
          <w:szCs w:val="22"/>
        </w:rPr>
      </w:pPr>
      <w:r w:rsidRPr="009D7B66">
        <w:rPr>
          <w:rFonts w:ascii="Arial" w:hAnsi="Arial" w:cs="Arial"/>
          <w:b/>
          <w:sz w:val="22"/>
          <w:szCs w:val="22"/>
        </w:rPr>
        <w:lastRenderedPageBreak/>
        <w:t>Mierniki/wskaźniki realizacji celu:</w:t>
      </w:r>
    </w:p>
    <w:p w:rsidR="008C6601" w:rsidRPr="001113A0" w:rsidRDefault="008C6601" w:rsidP="002C2921">
      <w:pPr>
        <w:numPr>
          <w:ilvl w:val="0"/>
          <w:numId w:val="24"/>
        </w:numPr>
        <w:spacing w:before="120" w:after="120"/>
        <w:ind w:left="714" w:hanging="357"/>
        <w:rPr>
          <w:rFonts w:ascii="Arial" w:hAnsi="Arial" w:cs="Arial"/>
          <w:color w:val="FF0000"/>
          <w:sz w:val="22"/>
          <w:szCs w:val="22"/>
        </w:rPr>
      </w:pPr>
      <w:r w:rsidRPr="001113A0">
        <w:rPr>
          <w:rFonts w:ascii="Arial" w:hAnsi="Arial" w:cs="Arial"/>
          <w:sz w:val="22"/>
          <w:szCs w:val="22"/>
        </w:rPr>
        <w:t>Liczba mieszkańców miasta [w końcu roku]</w:t>
      </w:r>
    </w:p>
    <w:tbl>
      <w:tblPr>
        <w:tblW w:w="10207" w:type="dxa"/>
        <w:tblInd w:w="-318" w:type="dxa"/>
        <w:tblBorders>
          <w:top w:val="dotted" w:sz="2" w:space="0" w:color="808080"/>
          <w:left w:val="dotted" w:sz="2" w:space="0" w:color="808080"/>
          <w:bottom w:val="dotted" w:sz="2" w:space="0" w:color="808080"/>
          <w:right w:val="dotted" w:sz="2" w:space="0" w:color="808080"/>
          <w:insideH w:val="dotted" w:sz="2" w:space="0" w:color="808080"/>
          <w:insideV w:val="dotted" w:sz="2" w:space="0" w:color="808080"/>
        </w:tblBorders>
        <w:tblLook w:val="04A0" w:firstRow="1" w:lastRow="0" w:firstColumn="1" w:lastColumn="0" w:noHBand="0" w:noVBand="1"/>
      </w:tblPr>
      <w:tblGrid>
        <w:gridCol w:w="356"/>
        <w:gridCol w:w="763"/>
        <w:gridCol w:w="975"/>
        <w:gridCol w:w="975"/>
        <w:gridCol w:w="1094"/>
        <w:gridCol w:w="975"/>
        <w:gridCol w:w="975"/>
        <w:gridCol w:w="1088"/>
        <w:gridCol w:w="1217"/>
        <w:gridCol w:w="1789"/>
      </w:tblGrid>
      <w:tr w:rsidR="00512E16" w:rsidRPr="00E40DDE" w:rsidTr="00FC4F2C">
        <w:trPr>
          <w:trHeight w:val="517"/>
        </w:trPr>
        <w:tc>
          <w:tcPr>
            <w:tcW w:w="356" w:type="dxa"/>
            <w:shd w:val="clear" w:color="auto" w:fill="365F91" w:themeFill="accent1" w:themeFillShade="BF"/>
            <w:vAlign w:val="center"/>
          </w:tcPr>
          <w:p w:rsidR="00512E16" w:rsidRDefault="00512E16" w:rsidP="00512E16">
            <w:pPr>
              <w:jc w:val="center"/>
              <w:rPr>
                <w:rFonts w:ascii="Arial" w:hAnsi="Arial" w:cs="Arial"/>
              </w:rPr>
            </w:pPr>
          </w:p>
        </w:tc>
        <w:tc>
          <w:tcPr>
            <w:tcW w:w="763" w:type="dxa"/>
            <w:shd w:val="clear" w:color="auto" w:fill="365F91" w:themeFill="accent1" w:themeFillShade="BF"/>
            <w:vAlign w:val="center"/>
          </w:tcPr>
          <w:p w:rsidR="00512E16" w:rsidRPr="009351F6" w:rsidRDefault="00512E16" w:rsidP="00512E16">
            <w:pPr>
              <w:pStyle w:val="Stopka"/>
              <w:tabs>
                <w:tab w:val="clear" w:pos="4536"/>
                <w:tab w:val="clear" w:pos="9072"/>
              </w:tabs>
              <w:jc w:val="center"/>
              <w:rPr>
                <w:rFonts w:ascii="Arial" w:hAnsi="Arial" w:cs="Arial"/>
                <w:b/>
                <w:color w:val="FFFFFF"/>
              </w:rPr>
            </w:pPr>
            <w:r w:rsidRPr="009351F6">
              <w:rPr>
                <w:rFonts w:ascii="Arial" w:hAnsi="Arial" w:cs="Arial"/>
                <w:b/>
                <w:color w:val="FFFFFF"/>
              </w:rPr>
              <w:t>j.m.</w:t>
            </w:r>
          </w:p>
        </w:tc>
        <w:tc>
          <w:tcPr>
            <w:tcW w:w="975" w:type="dxa"/>
            <w:shd w:val="clear" w:color="auto" w:fill="365F91" w:themeFill="accent1" w:themeFillShade="BF"/>
            <w:vAlign w:val="center"/>
          </w:tcPr>
          <w:p w:rsidR="00512E16" w:rsidRPr="00F71247" w:rsidRDefault="00512E16" w:rsidP="00512E16">
            <w:pPr>
              <w:pStyle w:val="Stopka"/>
              <w:tabs>
                <w:tab w:val="clear" w:pos="4536"/>
                <w:tab w:val="clear" w:pos="9072"/>
              </w:tabs>
              <w:jc w:val="center"/>
              <w:rPr>
                <w:rFonts w:ascii="Arial" w:hAnsi="Arial" w:cs="Arial"/>
                <w:b/>
                <w:color w:val="FFFFFF"/>
              </w:rPr>
            </w:pPr>
            <w:r w:rsidRPr="00F71247">
              <w:rPr>
                <w:rFonts w:ascii="Arial" w:hAnsi="Arial" w:cs="Arial"/>
                <w:b/>
                <w:color w:val="FFFFFF"/>
              </w:rPr>
              <w:t>2012</w:t>
            </w:r>
          </w:p>
        </w:tc>
        <w:tc>
          <w:tcPr>
            <w:tcW w:w="975" w:type="dxa"/>
            <w:shd w:val="clear" w:color="auto" w:fill="365F91" w:themeFill="accent1" w:themeFillShade="BF"/>
            <w:vAlign w:val="center"/>
          </w:tcPr>
          <w:p w:rsidR="00512E16" w:rsidRPr="00F71247" w:rsidRDefault="00512E16" w:rsidP="00512E16">
            <w:pPr>
              <w:pStyle w:val="Stopka"/>
              <w:tabs>
                <w:tab w:val="clear" w:pos="4536"/>
                <w:tab w:val="clear" w:pos="9072"/>
              </w:tabs>
              <w:jc w:val="center"/>
              <w:rPr>
                <w:rFonts w:ascii="Arial" w:hAnsi="Arial" w:cs="Arial"/>
                <w:b/>
                <w:color w:val="FFFFFF"/>
              </w:rPr>
            </w:pPr>
            <w:r>
              <w:rPr>
                <w:rFonts w:ascii="Arial" w:hAnsi="Arial" w:cs="Arial"/>
                <w:b/>
                <w:color w:val="FFFFFF"/>
              </w:rPr>
              <w:t>2013</w:t>
            </w:r>
          </w:p>
        </w:tc>
        <w:tc>
          <w:tcPr>
            <w:tcW w:w="1094" w:type="dxa"/>
            <w:shd w:val="clear" w:color="auto" w:fill="365F91" w:themeFill="accent1" w:themeFillShade="BF"/>
            <w:vAlign w:val="center"/>
          </w:tcPr>
          <w:p w:rsidR="00512E16" w:rsidRPr="00F71247" w:rsidRDefault="00512E16" w:rsidP="00512E16">
            <w:pPr>
              <w:pStyle w:val="Stopka"/>
              <w:tabs>
                <w:tab w:val="clear" w:pos="4536"/>
                <w:tab w:val="clear" w:pos="9072"/>
              </w:tabs>
              <w:jc w:val="center"/>
              <w:rPr>
                <w:rFonts w:ascii="Arial" w:hAnsi="Arial" w:cs="Arial"/>
                <w:b/>
                <w:color w:val="FFFFFF"/>
              </w:rPr>
            </w:pPr>
            <w:r>
              <w:rPr>
                <w:rFonts w:ascii="Arial" w:hAnsi="Arial" w:cs="Arial"/>
                <w:b/>
                <w:color w:val="FFFFFF"/>
              </w:rPr>
              <w:t>2014</w:t>
            </w:r>
          </w:p>
        </w:tc>
        <w:tc>
          <w:tcPr>
            <w:tcW w:w="975" w:type="dxa"/>
            <w:shd w:val="clear" w:color="auto" w:fill="365F91" w:themeFill="accent1" w:themeFillShade="BF"/>
            <w:vAlign w:val="center"/>
          </w:tcPr>
          <w:p w:rsidR="00512E16" w:rsidRPr="00F71247" w:rsidRDefault="00512E16" w:rsidP="00512E16">
            <w:pPr>
              <w:pStyle w:val="Stopka"/>
              <w:tabs>
                <w:tab w:val="clear" w:pos="4536"/>
                <w:tab w:val="clear" w:pos="9072"/>
              </w:tabs>
              <w:jc w:val="center"/>
              <w:rPr>
                <w:rFonts w:ascii="Arial" w:hAnsi="Arial" w:cs="Arial"/>
                <w:b/>
                <w:color w:val="FFFFFF"/>
              </w:rPr>
            </w:pPr>
            <w:r>
              <w:rPr>
                <w:rFonts w:ascii="Arial" w:hAnsi="Arial" w:cs="Arial"/>
                <w:b/>
                <w:color w:val="FFFFFF"/>
              </w:rPr>
              <w:t>2015</w:t>
            </w:r>
          </w:p>
        </w:tc>
        <w:tc>
          <w:tcPr>
            <w:tcW w:w="975" w:type="dxa"/>
            <w:shd w:val="clear" w:color="auto" w:fill="365F91" w:themeFill="accent1" w:themeFillShade="BF"/>
            <w:vAlign w:val="center"/>
          </w:tcPr>
          <w:p w:rsidR="00512E16" w:rsidRPr="00F71247" w:rsidRDefault="00512E16" w:rsidP="00512E16">
            <w:pPr>
              <w:pStyle w:val="Stopka"/>
              <w:tabs>
                <w:tab w:val="clear" w:pos="4536"/>
                <w:tab w:val="clear" w:pos="9072"/>
              </w:tabs>
              <w:jc w:val="center"/>
              <w:rPr>
                <w:rFonts w:ascii="Arial" w:hAnsi="Arial" w:cs="Arial"/>
                <w:b/>
                <w:color w:val="FFFFFF"/>
              </w:rPr>
            </w:pPr>
            <w:r>
              <w:rPr>
                <w:rFonts w:ascii="Arial" w:hAnsi="Arial" w:cs="Arial"/>
                <w:b/>
                <w:color w:val="FFFFFF"/>
              </w:rPr>
              <w:t>2016</w:t>
            </w:r>
          </w:p>
        </w:tc>
        <w:tc>
          <w:tcPr>
            <w:tcW w:w="1088" w:type="dxa"/>
            <w:shd w:val="clear" w:color="auto" w:fill="365F91" w:themeFill="accent1" w:themeFillShade="BF"/>
            <w:vAlign w:val="center"/>
          </w:tcPr>
          <w:p w:rsidR="00512E16" w:rsidRPr="00F71247" w:rsidRDefault="00512E16" w:rsidP="00512E16">
            <w:pPr>
              <w:pStyle w:val="Stopka"/>
              <w:tabs>
                <w:tab w:val="clear" w:pos="4536"/>
                <w:tab w:val="clear" w:pos="9072"/>
              </w:tabs>
              <w:jc w:val="center"/>
              <w:rPr>
                <w:rFonts w:ascii="Arial" w:hAnsi="Arial" w:cs="Arial"/>
                <w:b/>
                <w:color w:val="FFFFFF"/>
              </w:rPr>
            </w:pPr>
            <w:r>
              <w:rPr>
                <w:rFonts w:ascii="Arial" w:hAnsi="Arial" w:cs="Arial"/>
                <w:b/>
                <w:color w:val="FFFFFF"/>
              </w:rPr>
              <w:t>2017</w:t>
            </w:r>
          </w:p>
        </w:tc>
        <w:tc>
          <w:tcPr>
            <w:tcW w:w="1217" w:type="dxa"/>
            <w:shd w:val="clear" w:color="auto" w:fill="365F91" w:themeFill="accent1" w:themeFillShade="BF"/>
            <w:vAlign w:val="center"/>
          </w:tcPr>
          <w:p w:rsidR="00512E16" w:rsidRPr="00E40DDE" w:rsidRDefault="00512E16" w:rsidP="00512E16">
            <w:pPr>
              <w:pStyle w:val="Stopka"/>
              <w:tabs>
                <w:tab w:val="clear" w:pos="4536"/>
                <w:tab w:val="clear" w:pos="9072"/>
              </w:tabs>
              <w:jc w:val="center"/>
              <w:rPr>
                <w:rFonts w:ascii="Arial" w:hAnsi="Arial" w:cs="Arial"/>
                <w:b/>
                <w:color w:val="FFFFFF"/>
                <w:sz w:val="18"/>
                <w:szCs w:val="18"/>
              </w:rPr>
            </w:pPr>
            <w:r>
              <w:rPr>
                <w:rFonts w:ascii="Arial" w:hAnsi="Arial" w:cs="Arial"/>
                <w:b/>
                <w:color w:val="FFFFFF"/>
                <w:sz w:val="18"/>
                <w:szCs w:val="18"/>
              </w:rPr>
              <w:t>2018</w:t>
            </w:r>
          </w:p>
        </w:tc>
        <w:tc>
          <w:tcPr>
            <w:tcW w:w="1789" w:type="dxa"/>
            <w:shd w:val="clear" w:color="auto" w:fill="365F91" w:themeFill="accent1" w:themeFillShade="BF"/>
            <w:vAlign w:val="center"/>
          </w:tcPr>
          <w:p w:rsidR="00512E16" w:rsidRPr="00E40DDE" w:rsidRDefault="00512E16" w:rsidP="00512E16">
            <w:pPr>
              <w:pStyle w:val="Stopka"/>
              <w:tabs>
                <w:tab w:val="clear" w:pos="4536"/>
                <w:tab w:val="clear" w:pos="9072"/>
              </w:tabs>
              <w:jc w:val="center"/>
              <w:rPr>
                <w:rFonts w:ascii="Arial" w:hAnsi="Arial" w:cs="Arial"/>
                <w:b/>
                <w:color w:val="FFFFFF"/>
                <w:sz w:val="18"/>
                <w:szCs w:val="18"/>
              </w:rPr>
            </w:pPr>
            <w:r w:rsidRPr="00E40DDE">
              <w:rPr>
                <w:rFonts w:ascii="Arial" w:hAnsi="Arial" w:cs="Arial"/>
                <w:b/>
                <w:color w:val="FFFFFF"/>
                <w:sz w:val="18"/>
                <w:szCs w:val="18"/>
              </w:rPr>
              <w:t>tendencja</w:t>
            </w:r>
          </w:p>
        </w:tc>
      </w:tr>
      <w:tr w:rsidR="00512E16" w:rsidRPr="004B687A" w:rsidTr="00FC4F2C">
        <w:trPr>
          <w:trHeight w:val="799"/>
        </w:trPr>
        <w:tc>
          <w:tcPr>
            <w:tcW w:w="356" w:type="dxa"/>
            <w:vAlign w:val="center"/>
          </w:tcPr>
          <w:p w:rsidR="00512E16" w:rsidRPr="004D6AB9" w:rsidRDefault="00512E16" w:rsidP="00512E16">
            <w:pPr>
              <w:jc w:val="center"/>
              <w:rPr>
                <w:rFonts w:ascii="Arial" w:hAnsi="Arial" w:cs="Arial"/>
              </w:rPr>
            </w:pPr>
            <w:r w:rsidRPr="004D6AB9">
              <w:rPr>
                <w:rFonts w:ascii="Arial" w:hAnsi="Arial" w:cs="Arial"/>
              </w:rPr>
              <w:t>1</w:t>
            </w:r>
          </w:p>
        </w:tc>
        <w:tc>
          <w:tcPr>
            <w:tcW w:w="763" w:type="dxa"/>
            <w:vAlign w:val="center"/>
          </w:tcPr>
          <w:p w:rsidR="00512E16" w:rsidRPr="00316FD7" w:rsidRDefault="00512E16" w:rsidP="00512E16">
            <w:pPr>
              <w:pStyle w:val="Stopka"/>
              <w:tabs>
                <w:tab w:val="clear" w:pos="4536"/>
                <w:tab w:val="clear" w:pos="9072"/>
              </w:tabs>
              <w:ind w:left="-62" w:right="-77"/>
              <w:jc w:val="center"/>
              <w:rPr>
                <w:rFonts w:ascii="Arial" w:hAnsi="Arial" w:cs="Arial"/>
                <w:sz w:val="16"/>
                <w:szCs w:val="16"/>
              </w:rPr>
            </w:pPr>
            <w:r w:rsidRPr="00316FD7">
              <w:rPr>
                <w:rFonts w:ascii="Arial" w:hAnsi="Arial" w:cs="Arial"/>
                <w:sz w:val="16"/>
                <w:szCs w:val="16"/>
              </w:rPr>
              <w:t>osoby</w:t>
            </w:r>
          </w:p>
        </w:tc>
        <w:tc>
          <w:tcPr>
            <w:tcW w:w="975" w:type="dxa"/>
            <w:vAlign w:val="center"/>
          </w:tcPr>
          <w:p w:rsidR="00512E16" w:rsidRPr="002622B1" w:rsidRDefault="00512E16" w:rsidP="00512E16">
            <w:pPr>
              <w:pStyle w:val="Stopka"/>
              <w:tabs>
                <w:tab w:val="clear" w:pos="4536"/>
                <w:tab w:val="clear" w:pos="9072"/>
              </w:tabs>
              <w:jc w:val="center"/>
              <w:rPr>
                <w:rFonts w:ascii="Arial" w:hAnsi="Arial" w:cs="Arial"/>
              </w:rPr>
            </w:pPr>
            <w:r w:rsidRPr="002622B1">
              <w:rPr>
                <w:rFonts w:ascii="Arial" w:hAnsi="Arial" w:cs="Arial"/>
              </w:rPr>
              <w:t>361 254</w:t>
            </w:r>
          </w:p>
        </w:tc>
        <w:tc>
          <w:tcPr>
            <w:tcW w:w="975" w:type="dxa"/>
            <w:vAlign w:val="center"/>
          </w:tcPr>
          <w:p w:rsidR="00512E16" w:rsidRPr="00530912" w:rsidRDefault="00512E16" w:rsidP="00512E16">
            <w:pPr>
              <w:pStyle w:val="Stopka"/>
              <w:tabs>
                <w:tab w:val="clear" w:pos="4536"/>
                <w:tab w:val="clear" w:pos="9072"/>
              </w:tabs>
              <w:jc w:val="center"/>
              <w:rPr>
                <w:rFonts w:ascii="Arial" w:hAnsi="Arial" w:cs="Arial"/>
              </w:rPr>
            </w:pPr>
            <w:r w:rsidRPr="00530912">
              <w:rPr>
                <w:rFonts w:ascii="Arial" w:hAnsi="Arial" w:cs="Arial"/>
              </w:rPr>
              <w:t>359 428</w:t>
            </w:r>
          </w:p>
        </w:tc>
        <w:tc>
          <w:tcPr>
            <w:tcW w:w="1094" w:type="dxa"/>
            <w:vAlign w:val="center"/>
          </w:tcPr>
          <w:p w:rsidR="00512E16" w:rsidRPr="004D699E" w:rsidRDefault="00512E16" w:rsidP="00512E16">
            <w:pPr>
              <w:pStyle w:val="Stopka"/>
              <w:tabs>
                <w:tab w:val="clear" w:pos="4536"/>
                <w:tab w:val="clear" w:pos="9072"/>
              </w:tabs>
              <w:jc w:val="center"/>
              <w:rPr>
                <w:rFonts w:ascii="Arial" w:hAnsi="Arial" w:cs="Arial"/>
              </w:rPr>
            </w:pPr>
            <w:r w:rsidRPr="004D699E">
              <w:rPr>
                <w:rFonts w:ascii="Arial" w:hAnsi="Arial" w:cs="Arial"/>
              </w:rPr>
              <w:t>357 652</w:t>
            </w:r>
          </w:p>
        </w:tc>
        <w:tc>
          <w:tcPr>
            <w:tcW w:w="975" w:type="dxa"/>
            <w:vAlign w:val="center"/>
          </w:tcPr>
          <w:p w:rsidR="00512E16" w:rsidRPr="00696CDB" w:rsidRDefault="00512E16" w:rsidP="00512E16">
            <w:pPr>
              <w:pStyle w:val="Stopka"/>
              <w:tabs>
                <w:tab w:val="clear" w:pos="4536"/>
                <w:tab w:val="clear" w:pos="9072"/>
              </w:tabs>
              <w:jc w:val="center"/>
              <w:rPr>
                <w:rFonts w:ascii="Arial" w:hAnsi="Arial" w:cs="Arial"/>
                <w:noProof/>
              </w:rPr>
            </w:pPr>
            <w:r w:rsidRPr="00696CDB">
              <w:rPr>
                <w:rFonts w:ascii="Arial" w:hAnsi="Arial" w:cs="Arial"/>
                <w:noProof/>
              </w:rPr>
              <w:t>355 645</w:t>
            </w:r>
          </w:p>
        </w:tc>
        <w:tc>
          <w:tcPr>
            <w:tcW w:w="975" w:type="dxa"/>
            <w:vAlign w:val="center"/>
          </w:tcPr>
          <w:p w:rsidR="00512E16" w:rsidRPr="00696CDB" w:rsidRDefault="00512E16" w:rsidP="00512E16">
            <w:pPr>
              <w:pStyle w:val="Stopka"/>
              <w:tabs>
                <w:tab w:val="clear" w:pos="4536"/>
                <w:tab w:val="clear" w:pos="9072"/>
              </w:tabs>
              <w:jc w:val="center"/>
              <w:rPr>
                <w:rFonts w:ascii="Arial" w:hAnsi="Arial" w:cs="Arial"/>
                <w:noProof/>
              </w:rPr>
            </w:pPr>
            <w:r>
              <w:rPr>
                <w:rFonts w:ascii="Arial" w:hAnsi="Arial" w:cs="Arial"/>
                <w:noProof/>
              </w:rPr>
              <w:t>353 938</w:t>
            </w:r>
          </w:p>
        </w:tc>
        <w:tc>
          <w:tcPr>
            <w:tcW w:w="1088" w:type="dxa"/>
            <w:vAlign w:val="center"/>
          </w:tcPr>
          <w:p w:rsidR="00512E16" w:rsidRPr="00696CDB" w:rsidRDefault="00512E16" w:rsidP="00512E16">
            <w:pPr>
              <w:pStyle w:val="Stopka"/>
              <w:tabs>
                <w:tab w:val="clear" w:pos="4536"/>
                <w:tab w:val="clear" w:pos="9072"/>
              </w:tabs>
              <w:jc w:val="center"/>
              <w:rPr>
                <w:rFonts w:ascii="Arial" w:hAnsi="Arial" w:cs="Arial"/>
                <w:noProof/>
              </w:rPr>
            </w:pPr>
            <w:r>
              <w:rPr>
                <w:rFonts w:ascii="Arial" w:hAnsi="Arial" w:cs="Arial"/>
                <w:noProof/>
              </w:rPr>
              <w:t>352 313</w:t>
            </w:r>
          </w:p>
        </w:tc>
        <w:tc>
          <w:tcPr>
            <w:tcW w:w="1217" w:type="dxa"/>
            <w:vAlign w:val="center"/>
          </w:tcPr>
          <w:p w:rsidR="00512E16" w:rsidRPr="00C35D8E" w:rsidRDefault="00512E16" w:rsidP="00512E16">
            <w:pPr>
              <w:pStyle w:val="Stopka"/>
              <w:tabs>
                <w:tab w:val="clear" w:pos="4536"/>
                <w:tab w:val="clear" w:pos="9072"/>
              </w:tabs>
              <w:jc w:val="center"/>
              <w:rPr>
                <w:rFonts w:ascii="Arial" w:hAnsi="Arial" w:cs="Arial"/>
                <w:noProof/>
              </w:rPr>
            </w:pPr>
            <w:r>
              <w:rPr>
                <w:rFonts w:ascii="Arial" w:hAnsi="Arial" w:cs="Arial"/>
                <w:noProof/>
              </w:rPr>
              <w:t>350 178</w:t>
            </w:r>
          </w:p>
        </w:tc>
        <w:tc>
          <w:tcPr>
            <w:tcW w:w="1789" w:type="dxa"/>
          </w:tcPr>
          <w:p w:rsidR="00512E16" w:rsidRPr="004B687A" w:rsidRDefault="00512E16" w:rsidP="00512E16">
            <w:pPr>
              <w:pStyle w:val="Stopka"/>
              <w:tabs>
                <w:tab w:val="clear" w:pos="4536"/>
                <w:tab w:val="clear" w:pos="9072"/>
              </w:tabs>
              <w:jc w:val="right"/>
              <w:rPr>
                <w:rFonts w:ascii="Arial" w:hAnsi="Arial" w:cs="Arial"/>
                <w:color w:val="B8CCE4" w:themeColor="accent1" w:themeTint="66"/>
              </w:rPr>
            </w:pPr>
            <w:r w:rsidRPr="00512E16">
              <w:rPr>
                <w:rFonts w:ascii="Arial" w:hAnsi="Arial" w:cs="Arial"/>
                <w:noProof/>
                <w:color w:val="B8CCE4" w:themeColor="accent1" w:themeTint="66"/>
              </w:rPr>
              <w:drawing>
                <wp:anchor distT="0" distB="0" distL="114300" distR="114300" simplePos="0" relativeHeight="253125120" behindDoc="0" locked="0" layoutInCell="1" allowOverlap="1">
                  <wp:simplePos x="0" y="0"/>
                  <wp:positionH relativeFrom="column">
                    <wp:posOffset>205740</wp:posOffset>
                  </wp:positionH>
                  <wp:positionV relativeFrom="paragraph">
                    <wp:posOffset>70485</wp:posOffset>
                  </wp:positionV>
                  <wp:extent cx="279400" cy="365760"/>
                  <wp:effectExtent l="19050" t="0" r="6350" b="0"/>
                  <wp:wrapNone/>
                  <wp:docPr id="21" name="Obraz 15" descr="D:\dane\kopie Mili\STRATEGIA\strategia Bydgoszczy\nowa strategia-2010\Strat_2030_wykonanie\spa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D:\dane\kopie Mili\STRATEGIA\strategia Bydgoszczy\nowa strategia-2010\Strat_2030_wykonanie\spadek.jpg"/>
                          <pic:cNvPicPr>
                            <a:picLocks noChangeAspect="1" noChangeArrowheads="1"/>
                          </pic:cNvPicPr>
                        </pic:nvPicPr>
                        <pic:blipFill>
                          <a:blip r:embed="rId15" cstate="print"/>
                          <a:srcRect/>
                          <a:stretch>
                            <a:fillRect/>
                          </a:stretch>
                        </pic:blipFill>
                        <pic:spPr bwMode="auto">
                          <a:xfrm>
                            <a:off x="0" y="0"/>
                            <a:ext cx="279400" cy="365760"/>
                          </a:xfrm>
                          <a:prstGeom prst="rect">
                            <a:avLst/>
                          </a:prstGeom>
                          <a:noFill/>
                          <a:ln w="9525">
                            <a:noFill/>
                            <a:miter lim="800000"/>
                            <a:headEnd/>
                            <a:tailEnd/>
                          </a:ln>
                        </pic:spPr>
                      </pic:pic>
                    </a:graphicData>
                  </a:graphic>
                </wp:anchor>
              </w:drawing>
            </w:r>
          </w:p>
        </w:tc>
      </w:tr>
    </w:tbl>
    <w:p w:rsidR="005D363B" w:rsidRDefault="005D363B" w:rsidP="005D363B">
      <w:pPr>
        <w:spacing w:after="120"/>
        <w:ind w:left="360"/>
        <w:rPr>
          <w:rFonts w:ascii="Arial" w:hAnsi="Arial" w:cs="Arial"/>
          <w:sz w:val="22"/>
          <w:szCs w:val="22"/>
        </w:rPr>
      </w:pPr>
    </w:p>
    <w:p w:rsidR="005B61EB" w:rsidRPr="00743A10" w:rsidRDefault="008C6601" w:rsidP="005D363B">
      <w:pPr>
        <w:numPr>
          <w:ilvl w:val="0"/>
          <w:numId w:val="24"/>
        </w:numPr>
        <w:spacing w:before="120" w:after="120"/>
        <w:ind w:left="714" w:hanging="357"/>
        <w:rPr>
          <w:rFonts w:ascii="Arial" w:hAnsi="Arial" w:cs="Arial"/>
          <w:b/>
          <w:color w:val="FF0000"/>
        </w:rPr>
      </w:pPr>
      <w:r w:rsidRPr="00743A10">
        <w:rPr>
          <w:rFonts w:ascii="Arial" w:hAnsi="Arial" w:cs="Arial"/>
          <w:sz w:val="22"/>
          <w:szCs w:val="22"/>
        </w:rPr>
        <w:t>% powierzchni miasta objętej miejscowymi planami zagospodarowania przestrzennego [na koniec roku]</w:t>
      </w:r>
    </w:p>
    <w:tbl>
      <w:tblPr>
        <w:tblW w:w="10207" w:type="dxa"/>
        <w:tblInd w:w="-318" w:type="dxa"/>
        <w:tblBorders>
          <w:top w:val="dotted" w:sz="2" w:space="0" w:color="808080"/>
          <w:left w:val="dotted" w:sz="2" w:space="0" w:color="808080"/>
          <w:bottom w:val="dotted" w:sz="2" w:space="0" w:color="808080"/>
          <w:right w:val="dotted" w:sz="2" w:space="0" w:color="808080"/>
          <w:insideH w:val="dotted" w:sz="2" w:space="0" w:color="808080"/>
          <w:insideV w:val="dotted" w:sz="2" w:space="0" w:color="808080"/>
        </w:tblBorders>
        <w:tblLook w:val="04A0" w:firstRow="1" w:lastRow="0" w:firstColumn="1" w:lastColumn="0" w:noHBand="0" w:noVBand="1"/>
      </w:tblPr>
      <w:tblGrid>
        <w:gridCol w:w="328"/>
        <w:gridCol w:w="773"/>
        <w:gridCol w:w="1032"/>
        <w:gridCol w:w="1032"/>
        <w:gridCol w:w="1032"/>
        <w:gridCol w:w="1032"/>
        <w:gridCol w:w="1032"/>
        <w:gridCol w:w="984"/>
        <w:gridCol w:w="1143"/>
        <w:gridCol w:w="1819"/>
      </w:tblGrid>
      <w:tr w:rsidR="002D46DE" w:rsidRPr="002C4774" w:rsidTr="00FC4F2C">
        <w:trPr>
          <w:trHeight w:val="399"/>
        </w:trPr>
        <w:tc>
          <w:tcPr>
            <w:tcW w:w="280" w:type="dxa"/>
            <w:shd w:val="clear" w:color="auto" w:fill="365F91" w:themeFill="accent1" w:themeFillShade="BF"/>
            <w:vAlign w:val="center"/>
          </w:tcPr>
          <w:p w:rsidR="002D46DE" w:rsidRDefault="002D46DE" w:rsidP="000059C1">
            <w:pPr>
              <w:jc w:val="center"/>
              <w:rPr>
                <w:rFonts w:ascii="Arial" w:hAnsi="Arial" w:cs="Arial"/>
              </w:rPr>
            </w:pPr>
          </w:p>
        </w:tc>
        <w:tc>
          <w:tcPr>
            <w:tcW w:w="776" w:type="dxa"/>
            <w:shd w:val="clear" w:color="auto" w:fill="365F91" w:themeFill="accent1" w:themeFillShade="BF"/>
            <w:vAlign w:val="center"/>
          </w:tcPr>
          <w:p w:rsidR="002D46DE" w:rsidRPr="009351F6" w:rsidRDefault="002D46DE" w:rsidP="000059C1">
            <w:pPr>
              <w:pStyle w:val="Stopka"/>
              <w:tabs>
                <w:tab w:val="clear" w:pos="4536"/>
                <w:tab w:val="clear" w:pos="9072"/>
              </w:tabs>
              <w:jc w:val="center"/>
              <w:rPr>
                <w:rFonts w:ascii="Arial" w:hAnsi="Arial" w:cs="Arial"/>
                <w:b/>
                <w:color w:val="FFFFFF"/>
              </w:rPr>
            </w:pPr>
            <w:r w:rsidRPr="009351F6">
              <w:rPr>
                <w:rFonts w:ascii="Arial" w:hAnsi="Arial" w:cs="Arial"/>
                <w:b/>
                <w:color w:val="FFFFFF"/>
              </w:rPr>
              <w:t>j.m.</w:t>
            </w:r>
          </w:p>
        </w:tc>
        <w:tc>
          <w:tcPr>
            <w:tcW w:w="1037" w:type="dxa"/>
            <w:shd w:val="clear" w:color="auto" w:fill="365F91" w:themeFill="accent1" w:themeFillShade="BF"/>
            <w:vAlign w:val="center"/>
          </w:tcPr>
          <w:p w:rsidR="002D46DE" w:rsidRPr="00F71247" w:rsidRDefault="002D46DE" w:rsidP="000059C1">
            <w:pPr>
              <w:pStyle w:val="Stopka"/>
              <w:tabs>
                <w:tab w:val="clear" w:pos="4536"/>
                <w:tab w:val="clear" w:pos="9072"/>
              </w:tabs>
              <w:jc w:val="center"/>
              <w:rPr>
                <w:rFonts w:ascii="Arial" w:hAnsi="Arial" w:cs="Arial"/>
                <w:b/>
                <w:color w:val="FFFFFF"/>
              </w:rPr>
            </w:pPr>
            <w:r w:rsidRPr="00F71247">
              <w:rPr>
                <w:rFonts w:ascii="Arial" w:hAnsi="Arial" w:cs="Arial"/>
                <w:b/>
                <w:color w:val="FFFFFF"/>
              </w:rPr>
              <w:t>2012</w:t>
            </w:r>
          </w:p>
        </w:tc>
        <w:tc>
          <w:tcPr>
            <w:tcW w:w="1037" w:type="dxa"/>
            <w:shd w:val="clear" w:color="auto" w:fill="365F91" w:themeFill="accent1" w:themeFillShade="BF"/>
            <w:vAlign w:val="center"/>
          </w:tcPr>
          <w:p w:rsidR="002D46DE" w:rsidRPr="00F71247" w:rsidRDefault="002D46DE" w:rsidP="000059C1">
            <w:pPr>
              <w:pStyle w:val="Stopka"/>
              <w:tabs>
                <w:tab w:val="clear" w:pos="4536"/>
                <w:tab w:val="clear" w:pos="9072"/>
              </w:tabs>
              <w:jc w:val="center"/>
              <w:rPr>
                <w:rFonts w:ascii="Arial" w:hAnsi="Arial" w:cs="Arial"/>
                <w:b/>
                <w:color w:val="FFFFFF"/>
              </w:rPr>
            </w:pPr>
            <w:r>
              <w:rPr>
                <w:rFonts w:ascii="Arial" w:hAnsi="Arial" w:cs="Arial"/>
                <w:b/>
                <w:color w:val="FFFFFF"/>
              </w:rPr>
              <w:t>2013</w:t>
            </w:r>
          </w:p>
        </w:tc>
        <w:tc>
          <w:tcPr>
            <w:tcW w:w="1037" w:type="dxa"/>
            <w:shd w:val="clear" w:color="auto" w:fill="365F91" w:themeFill="accent1" w:themeFillShade="BF"/>
            <w:vAlign w:val="center"/>
          </w:tcPr>
          <w:p w:rsidR="002D46DE" w:rsidRPr="00F71247" w:rsidRDefault="002D46DE" w:rsidP="000059C1">
            <w:pPr>
              <w:pStyle w:val="Stopka"/>
              <w:tabs>
                <w:tab w:val="clear" w:pos="4536"/>
                <w:tab w:val="clear" w:pos="9072"/>
              </w:tabs>
              <w:jc w:val="center"/>
              <w:rPr>
                <w:rFonts w:ascii="Arial" w:hAnsi="Arial" w:cs="Arial"/>
                <w:b/>
                <w:color w:val="FFFFFF"/>
              </w:rPr>
            </w:pPr>
            <w:r>
              <w:rPr>
                <w:rFonts w:ascii="Arial" w:hAnsi="Arial" w:cs="Arial"/>
                <w:b/>
                <w:color w:val="FFFFFF"/>
              </w:rPr>
              <w:t>2014</w:t>
            </w:r>
          </w:p>
        </w:tc>
        <w:tc>
          <w:tcPr>
            <w:tcW w:w="1037" w:type="dxa"/>
            <w:shd w:val="clear" w:color="auto" w:fill="365F91" w:themeFill="accent1" w:themeFillShade="BF"/>
            <w:vAlign w:val="center"/>
          </w:tcPr>
          <w:p w:rsidR="002D46DE" w:rsidRPr="002C4774" w:rsidRDefault="002D46DE" w:rsidP="000059C1">
            <w:pPr>
              <w:pStyle w:val="Stopka"/>
              <w:tabs>
                <w:tab w:val="clear" w:pos="4536"/>
                <w:tab w:val="clear" w:pos="9072"/>
              </w:tabs>
              <w:jc w:val="center"/>
              <w:rPr>
                <w:rFonts w:ascii="Arial" w:hAnsi="Arial" w:cs="Arial"/>
                <w:b/>
                <w:color w:val="FFFFFF"/>
              </w:rPr>
            </w:pPr>
            <w:r>
              <w:rPr>
                <w:rFonts w:ascii="Arial" w:hAnsi="Arial" w:cs="Arial"/>
                <w:b/>
                <w:color w:val="FFFFFF"/>
              </w:rPr>
              <w:t>2015</w:t>
            </w:r>
          </w:p>
        </w:tc>
        <w:tc>
          <w:tcPr>
            <w:tcW w:w="1037" w:type="dxa"/>
            <w:shd w:val="clear" w:color="auto" w:fill="365F91" w:themeFill="accent1" w:themeFillShade="BF"/>
            <w:vAlign w:val="center"/>
          </w:tcPr>
          <w:p w:rsidR="002D46DE" w:rsidRPr="002C4774" w:rsidRDefault="002D46DE" w:rsidP="000059C1">
            <w:pPr>
              <w:pStyle w:val="Stopka"/>
              <w:tabs>
                <w:tab w:val="clear" w:pos="4536"/>
                <w:tab w:val="clear" w:pos="9072"/>
              </w:tabs>
              <w:jc w:val="center"/>
              <w:rPr>
                <w:rFonts w:ascii="Arial" w:hAnsi="Arial" w:cs="Arial"/>
                <w:b/>
                <w:color w:val="FFFFFF"/>
              </w:rPr>
            </w:pPr>
            <w:r>
              <w:rPr>
                <w:rFonts w:ascii="Arial" w:hAnsi="Arial" w:cs="Arial"/>
                <w:b/>
                <w:color w:val="FFFFFF"/>
              </w:rPr>
              <w:t>2016</w:t>
            </w:r>
          </w:p>
        </w:tc>
        <w:tc>
          <w:tcPr>
            <w:tcW w:w="988" w:type="dxa"/>
            <w:shd w:val="clear" w:color="auto" w:fill="365F91" w:themeFill="accent1" w:themeFillShade="BF"/>
            <w:vAlign w:val="center"/>
          </w:tcPr>
          <w:p w:rsidR="002D46DE" w:rsidRPr="002C4774" w:rsidRDefault="002D46DE" w:rsidP="000059C1">
            <w:pPr>
              <w:pStyle w:val="Stopka"/>
              <w:tabs>
                <w:tab w:val="clear" w:pos="4536"/>
                <w:tab w:val="clear" w:pos="9072"/>
              </w:tabs>
              <w:jc w:val="center"/>
              <w:rPr>
                <w:rFonts w:ascii="Arial" w:hAnsi="Arial" w:cs="Arial"/>
                <w:b/>
                <w:color w:val="FFFFFF"/>
              </w:rPr>
            </w:pPr>
            <w:r>
              <w:rPr>
                <w:rFonts w:ascii="Arial" w:hAnsi="Arial" w:cs="Arial"/>
                <w:b/>
                <w:color w:val="FFFFFF"/>
              </w:rPr>
              <w:t>2017</w:t>
            </w:r>
          </w:p>
        </w:tc>
        <w:tc>
          <w:tcPr>
            <w:tcW w:w="1150" w:type="dxa"/>
            <w:shd w:val="clear" w:color="auto" w:fill="365F91" w:themeFill="accent1" w:themeFillShade="BF"/>
            <w:vAlign w:val="center"/>
          </w:tcPr>
          <w:p w:rsidR="002D46DE" w:rsidRPr="002C4774" w:rsidRDefault="002D46DE" w:rsidP="000059C1">
            <w:pPr>
              <w:pStyle w:val="Stopka"/>
              <w:tabs>
                <w:tab w:val="clear" w:pos="4536"/>
                <w:tab w:val="clear" w:pos="9072"/>
              </w:tabs>
              <w:jc w:val="center"/>
              <w:rPr>
                <w:rFonts w:ascii="Arial" w:hAnsi="Arial" w:cs="Arial"/>
                <w:b/>
                <w:color w:val="FFFFFF"/>
              </w:rPr>
            </w:pPr>
            <w:r>
              <w:rPr>
                <w:rFonts w:ascii="Arial" w:hAnsi="Arial" w:cs="Arial"/>
                <w:b/>
                <w:color w:val="FFFFFF"/>
              </w:rPr>
              <w:t>2018</w:t>
            </w:r>
          </w:p>
        </w:tc>
        <w:tc>
          <w:tcPr>
            <w:tcW w:w="1828" w:type="dxa"/>
            <w:shd w:val="clear" w:color="auto" w:fill="365F91" w:themeFill="accent1" w:themeFillShade="BF"/>
            <w:vAlign w:val="center"/>
          </w:tcPr>
          <w:p w:rsidR="002D46DE" w:rsidRPr="002C4774" w:rsidRDefault="002D46DE" w:rsidP="000059C1">
            <w:pPr>
              <w:pStyle w:val="Stopka"/>
              <w:tabs>
                <w:tab w:val="clear" w:pos="4536"/>
                <w:tab w:val="clear" w:pos="9072"/>
              </w:tabs>
              <w:jc w:val="center"/>
              <w:rPr>
                <w:rFonts w:ascii="Arial" w:hAnsi="Arial" w:cs="Arial"/>
                <w:b/>
                <w:color w:val="FFFFFF"/>
              </w:rPr>
            </w:pPr>
            <w:r w:rsidRPr="002C4774">
              <w:rPr>
                <w:rFonts w:ascii="Arial" w:hAnsi="Arial" w:cs="Arial"/>
                <w:b/>
                <w:color w:val="FFFFFF"/>
              </w:rPr>
              <w:t>tendencja</w:t>
            </w:r>
          </w:p>
        </w:tc>
      </w:tr>
      <w:tr w:rsidR="002D46DE" w:rsidRPr="004B687A" w:rsidTr="00FC4F2C">
        <w:trPr>
          <w:trHeight w:val="804"/>
        </w:trPr>
        <w:tc>
          <w:tcPr>
            <w:tcW w:w="280" w:type="dxa"/>
            <w:vAlign w:val="center"/>
          </w:tcPr>
          <w:p w:rsidR="002D46DE" w:rsidRPr="004D6AB9" w:rsidRDefault="002D46DE" w:rsidP="000059C1">
            <w:pPr>
              <w:jc w:val="center"/>
              <w:rPr>
                <w:rFonts w:ascii="Arial" w:hAnsi="Arial" w:cs="Arial"/>
              </w:rPr>
            </w:pPr>
            <w:r w:rsidRPr="004D6AB9">
              <w:rPr>
                <w:rFonts w:ascii="Arial" w:hAnsi="Arial" w:cs="Arial"/>
              </w:rPr>
              <w:t>1</w:t>
            </w:r>
          </w:p>
        </w:tc>
        <w:tc>
          <w:tcPr>
            <w:tcW w:w="776" w:type="dxa"/>
            <w:vAlign w:val="center"/>
          </w:tcPr>
          <w:p w:rsidR="002D46DE" w:rsidRPr="00316FD7" w:rsidRDefault="002D46DE" w:rsidP="000059C1">
            <w:pPr>
              <w:pStyle w:val="Stopka"/>
              <w:tabs>
                <w:tab w:val="clear" w:pos="4536"/>
                <w:tab w:val="clear" w:pos="9072"/>
              </w:tabs>
              <w:ind w:left="-62" w:right="-77"/>
              <w:jc w:val="center"/>
              <w:rPr>
                <w:rFonts w:ascii="Arial" w:hAnsi="Arial" w:cs="Arial"/>
                <w:sz w:val="16"/>
                <w:szCs w:val="16"/>
              </w:rPr>
            </w:pPr>
            <w:r>
              <w:rPr>
                <w:rFonts w:ascii="Arial" w:hAnsi="Arial" w:cs="Arial"/>
                <w:sz w:val="16"/>
                <w:szCs w:val="16"/>
              </w:rPr>
              <w:t>%</w:t>
            </w:r>
          </w:p>
        </w:tc>
        <w:tc>
          <w:tcPr>
            <w:tcW w:w="1037" w:type="dxa"/>
            <w:vAlign w:val="center"/>
          </w:tcPr>
          <w:p w:rsidR="002D46DE" w:rsidRPr="002622B1" w:rsidRDefault="002D46DE" w:rsidP="000059C1">
            <w:pPr>
              <w:pStyle w:val="Stopka"/>
              <w:tabs>
                <w:tab w:val="clear" w:pos="4536"/>
                <w:tab w:val="clear" w:pos="9072"/>
              </w:tabs>
              <w:jc w:val="right"/>
              <w:rPr>
                <w:rFonts w:ascii="Arial" w:hAnsi="Arial" w:cs="Arial"/>
              </w:rPr>
            </w:pPr>
            <w:r>
              <w:rPr>
                <w:rFonts w:ascii="Arial" w:hAnsi="Arial" w:cs="Arial"/>
              </w:rPr>
              <w:t>30,9</w:t>
            </w:r>
          </w:p>
        </w:tc>
        <w:tc>
          <w:tcPr>
            <w:tcW w:w="1037" w:type="dxa"/>
            <w:vAlign w:val="center"/>
          </w:tcPr>
          <w:p w:rsidR="002D46DE" w:rsidRPr="00530912" w:rsidRDefault="002D46DE" w:rsidP="000059C1">
            <w:pPr>
              <w:pStyle w:val="Stopka"/>
              <w:tabs>
                <w:tab w:val="clear" w:pos="4536"/>
                <w:tab w:val="clear" w:pos="9072"/>
              </w:tabs>
              <w:jc w:val="right"/>
              <w:rPr>
                <w:rFonts w:ascii="Arial" w:hAnsi="Arial" w:cs="Arial"/>
              </w:rPr>
            </w:pPr>
            <w:r>
              <w:rPr>
                <w:rFonts w:ascii="Arial" w:hAnsi="Arial" w:cs="Arial"/>
              </w:rPr>
              <w:t>33,5</w:t>
            </w:r>
          </w:p>
        </w:tc>
        <w:tc>
          <w:tcPr>
            <w:tcW w:w="1037" w:type="dxa"/>
            <w:vAlign w:val="center"/>
          </w:tcPr>
          <w:p w:rsidR="002D46DE" w:rsidRPr="006E7E19" w:rsidRDefault="002D46DE" w:rsidP="000059C1">
            <w:pPr>
              <w:pStyle w:val="Stopka"/>
              <w:tabs>
                <w:tab w:val="clear" w:pos="4536"/>
                <w:tab w:val="clear" w:pos="9072"/>
              </w:tabs>
              <w:jc w:val="right"/>
              <w:rPr>
                <w:rFonts w:ascii="Arial" w:hAnsi="Arial" w:cs="Arial"/>
              </w:rPr>
            </w:pPr>
            <w:r w:rsidRPr="006E7E19">
              <w:rPr>
                <w:rFonts w:ascii="Arial" w:hAnsi="Arial" w:cs="Arial"/>
              </w:rPr>
              <w:t>33,5</w:t>
            </w:r>
          </w:p>
        </w:tc>
        <w:tc>
          <w:tcPr>
            <w:tcW w:w="1037" w:type="dxa"/>
            <w:vAlign w:val="center"/>
          </w:tcPr>
          <w:p w:rsidR="002D46DE" w:rsidRPr="00EE18A0" w:rsidRDefault="002D46DE" w:rsidP="000059C1">
            <w:pPr>
              <w:pStyle w:val="Stopka"/>
              <w:tabs>
                <w:tab w:val="clear" w:pos="4536"/>
                <w:tab w:val="clear" w:pos="9072"/>
              </w:tabs>
              <w:jc w:val="right"/>
              <w:rPr>
                <w:rFonts w:ascii="Arial" w:hAnsi="Arial" w:cs="Arial"/>
                <w:noProof/>
              </w:rPr>
            </w:pPr>
            <w:r w:rsidRPr="00EE18A0">
              <w:rPr>
                <w:rFonts w:ascii="Arial" w:hAnsi="Arial" w:cs="Arial"/>
                <w:noProof/>
              </w:rPr>
              <w:t>34,6</w:t>
            </w:r>
          </w:p>
        </w:tc>
        <w:tc>
          <w:tcPr>
            <w:tcW w:w="1037" w:type="dxa"/>
            <w:vAlign w:val="center"/>
          </w:tcPr>
          <w:p w:rsidR="002D46DE" w:rsidRPr="00EE18A0" w:rsidRDefault="002D46DE" w:rsidP="000059C1">
            <w:pPr>
              <w:pStyle w:val="Stopka"/>
              <w:tabs>
                <w:tab w:val="clear" w:pos="4536"/>
                <w:tab w:val="clear" w:pos="9072"/>
              </w:tabs>
              <w:jc w:val="right"/>
              <w:rPr>
                <w:rFonts w:ascii="Arial" w:hAnsi="Arial" w:cs="Arial"/>
                <w:noProof/>
              </w:rPr>
            </w:pPr>
            <w:r>
              <w:rPr>
                <w:rFonts w:ascii="Arial" w:hAnsi="Arial" w:cs="Arial"/>
                <w:noProof/>
              </w:rPr>
              <w:t>35,7</w:t>
            </w:r>
          </w:p>
        </w:tc>
        <w:tc>
          <w:tcPr>
            <w:tcW w:w="988" w:type="dxa"/>
            <w:vAlign w:val="center"/>
          </w:tcPr>
          <w:p w:rsidR="002D46DE" w:rsidRPr="00EE18A0" w:rsidRDefault="002D46DE" w:rsidP="000059C1">
            <w:pPr>
              <w:pStyle w:val="Stopka"/>
              <w:tabs>
                <w:tab w:val="clear" w:pos="4536"/>
                <w:tab w:val="clear" w:pos="9072"/>
              </w:tabs>
              <w:jc w:val="right"/>
              <w:rPr>
                <w:rFonts w:ascii="Arial" w:hAnsi="Arial" w:cs="Arial"/>
                <w:noProof/>
              </w:rPr>
            </w:pPr>
            <w:r>
              <w:rPr>
                <w:rFonts w:ascii="Arial" w:hAnsi="Arial" w:cs="Arial"/>
                <w:noProof/>
              </w:rPr>
              <w:t>36,9</w:t>
            </w:r>
          </w:p>
        </w:tc>
        <w:tc>
          <w:tcPr>
            <w:tcW w:w="1150" w:type="dxa"/>
            <w:vAlign w:val="center"/>
          </w:tcPr>
          <w:p w:rsidR="002D46DE" w:rsidRDefault="002D46DE" w:rsidP="000059C1">
            <w:pPr>
              <w:pStyle w:val="Stopka"/>
              <w:tabs>
                <w:tab w:val="clear" w:pos="4536"/>
                <w:tab w:val="clear" w:pos="9072"/>
              </w:tabs>
              <w:jc w:val="center"/>
              <w:rPr>
                <w:rFonts w:ascii="Arial" w:hAnsi="Arial" w:cs="Arial"/>
                <w:noProof/>
              </w:rPr>
            </w:pPr>
          </w:p>
          <w:p w:rsidR="002D46DE" w:rsidRPr="009D6056" w:rsidRDefault="002D46DE" w:rsidP="000059C1">
            <w:pPr>
              <w:pStyle w:val="Stopka"/>
              <w:tabs>
                <w:tab w:val="clear" w:pos="4536"/>
                <w:tab w:val="clear" w:pos="9072"/>
              </w:tabs>
              <w:jc w:val="center"/>
              <w:rPr>
                <w:rFonts w:ascii="Arial" w:hAnsi="Arial" w:cs="Arial"/>
                <w:noProof/>
              </w:rPr>
            </w:pPr>
            <w:r w:rsidRPr="009D6056">
              <w:rPr>
                <w:rFonts w:ascii="Arial" w:hAnsi="Arial" w:cs="Arial"/>
                <w:noProof/>
              </w:rPr>
              <w:t>37,4</w:t>
            </w:r>
          </w:p>
          <w:p w:rsidR="002D46DE" w:rsidRDefault="002D46DE" w:rsidP="000059C1">
            <w:pPr>
              <w:pStyle w:val="Stopka"/>
              <w:tabs>
                <w:tab w:val="clear" w:pos="4536"/>
                <w:tab w:val="clear" w:pos="9072"/>
              </w:tabs>
              <w:jc w:val="center"/>
              <w:rPr>
                <w:rFonts w:ascii="Arial" w:hAnsi="Arial" w:cs="Arial"/>
                <w:noProof/>
                <w:color w:val="B8CCE4" w:themeColor="accent1" w:themeTint="66"/>
              </w:rPr>
            </w:pPr>
          </w:p>
        </w:tc>
        <w:tc>
          <w:tcPr>
            <w:tcW w:w="1828" w:type="dxa"/>
          </w:tcPr>
          <w:p w:rsidR="002D46DE" w:rsidRPr="004B687A" w:rsidRDefault="002D46DE" w:rsidP="000059C1">
            <w:pPr>
              <w:pStyle w:val="Stopka"/>
              <w:tabs>
                <w:tab w:val="clear" w:pos="4536"/>
                <w:tab w:val="clear" w:pos="9072"/>
              </w:tabs>
              <w:jc w:val="right"/>
              <w:rPr>
                <w:rFonts w:ascii="Arial" w:hAnsi="Arial" w:cs="Arial"/>
                <w:color w:val="B8CCE4" w:themeColor="accent1" w:themeTint="66"/>
              </w:rPr>
            </w:pPr>
            <w:r>
              <w:rPr>
                <w:rFonts w:ascii="Arial" w:hAnsi="Arial" w:cs="Arial"/>
                <w:noProof/>
                <w:color w:val="B8CCE4" w:themeColor="accent1" w:themeTint="66"/>
              </w:rPr>
              <w:drawing>
                <wp:anchor distT="0" distB="0" distL="114300" distR="114300" simplePos="0" relativeHeight="253127168" behindDoc="0" locked="0" layoutInCell="1" allowOverlap="1">
                  <wp:simplePos x="0" y="0"/>
                  <wp:positionH relativeFrom="column">
                    <wp:posOffset>339090</wp:posOffset>
                  </wp:positionH>
                  <wp:positionV relativeFrom="paragraph">
                    <wp:posOffset>84455</wp:posOffset>
                  </wp:positionV>
                  <wp:extent cx="278765" cy="365760"/>
                  <wp:effectExtent l="19050" t="0" r="6985" b="0"/>
                  <wp:wrapNone/>
                  <wp:docPr id="239" name="Obraz 17" descr="D:\dane\kopie Mili\STRATEGIA\strategia Bydgoszczy\nowa strategia-2010\Strat_2030_wykonanie\wz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D:\dane\kopie Mili\STRATEGIA\strategia Bydgoszczy\nowa strategia-2010\Strat_2030_wykonanie\wzrost.jpg"/>
                          <pic:cNvPicPr>
                            <a:picLocks noChangeAspect="1" noChangeArrowheads="1"/>
                          </pic:cNvPicPr>
                        </pic:nvPicPr>
                        <pic:blipFill>
                          <a:blip r:embed="rId13" cstate="print"/>
                          <a:srcRect/>
                          <a:stretch>
                            <a:fillRect/>
                          </a:stretch>
                        </pic:blipFill>
                        <pic:spPr bwMode="auto">
                          <a:xfrm>
                            <a:off x="0" y="0"/>
                            <a:ext cx="278765" cy="365760"/>
                          </a:xfrm>
                          <a:prstGeom prst="rect">
                            <a:avLst/>
                          </a:prstGeom>
                          <a:noFill/>
                          <a:ln w="9525">
                            <a:noFill/>
                            <a:miter lim="800000"/>
                            <a:headEnd/>
                            <a:tailEnd/>
                          </a:ln>
                        </pic:spPr>
                      </pic:pic>
                    </a:graphicData>
                  </a:graphic>
                </wp:anchor>
              </w:drawing>
            </w:r>
          </w:p>
        </w:tc>
      </w:tr>
    </w:tbl>
    <w:p w:rsidR="002D46DE" w:rsidRPr="009210A2" w:rsidRDefault="002D46DE" w:rsidP="008C6601">
      <w:pPr>
        <w:rPr>
          <w:rFonts w:ascii="Arial" w:hAnsi="Arial" w:cs="Arial"/>
          <w:b/>
          <w:color w:val="FF0000"/>
        </w:rPr>
      </w:pPr>
    </w:p>
    <w:p w:rsidR="008C6601" w:rsidRPr="005B61EB" w:rsidRDefault="008C6601" w:rsidP="008C6601">
      <w:pPr>
        <w:jc w:val="both"/>
        <w:rPr>
          <w:rFonts w:ascii="Arial" w:hAnsi="Arial" w:cs="Arial"/>
          <w:sz w:val="22"/>
          <w:szCs w:val="22"/>
        </w:rPr>
      </w:pPr>
      <w:r w:rsidRPr="005B61EB">
        <w:rPr>
          <w:rFonts w:ascii="Arial" w:hAnsi="Arial" w:cs="Arial"/>
          <w:sz w:val="22"/>
          <w:szCs w:val="22"/>
        </w:rPr>
        <w:t>Rok 201</w:t>
      </w:r>
      <w:r w:rsidR="00D52F33">
        <w:rPr>
          <w:rFonts w:ascii="Arial" w:hAnsi="Arial" w:cs="Arial"/>
          <w:sz w:val="22"/>
          <w:szCs w:val="22"/>
        </w:rPr>
        <w:t>8</w:t>
      </w:r>
      <w:r w:rsidRPr="005B61EB">
        <w:rPr>
          <w:rFonts w:ascii="Arial" w:hAnsi="Arial" w:cs="Arial"/>
          <w:sz w:val="22"/>
          <w:szCs w:val="22"/>
        </w:rPr>
        <w:t xml:space="preserve"> był kolejnym, w którym nastąpił spadek liczby ludności miasta. W stosunku do roku bazowego liczba ludności miasta spadła o </w:t>
      </w:r>
      <w:r w:rsidR="00D52F33">
        <w:rPr>
          <w:rFonts w:ascii="Arial" w:hAnsi="Arial" w:cs="Arial"/>
          <w:sz w:val="22"/>
          <w:szCs w:val="22"/>
        </w:rPr>
        <w:t>11.076</w:t>
      </w:r>
      <w:r w:rsidRPr="005B61EB">
        <w:rPr>
          <w:rFonts w:ascii="Arial" w:hAnsi="Arial" w:cs="Arial"/>
          <w:sz w:val="22"/>
          <w:szCs w:val="22"/>
        </w:rPr>
        <w:t xml:space="preserve"> osób (tj. o </w:t>
      </w:r>
      <w:r w:rsidR="00D52F33">
        <w:rPr>
          <w:rFonts w:ascii="Arial" w:hAnsi="Arial" w:cs="Arial"/>
          <w:sz w:val="22"/>
          <w:szCs w:val="22"/>
        </w:rPr>
        <w:t>3,1</w:t>
      </w:r>
      <w:r w:rsidRPr="005B61EB">
        <w:rPr>
          <w:rFonts w:ascii="Arial" w:hAnsi="Arial" w:cs="Arial"/>
          <w:sz w:val="22"/>
          <w:szCs w:val="22"/>
        </w:rPr>
        <w:t>%). Ujemne saldo migracji (</w:t>
      </w:r>
      <w:r w:rsidR="00A34E43">
        <w:rPr>
          <w:rFonts w:ascii="Arial" w:hAnsi="Arial" w:cs="Arial"/>
          <w:sz w:val="22"/>
          <w:szCs w:val="22"/>
        </w:rPr>
        <w:t xml:space="preserve">spowodowane przede wszystkim </w:t>
      </w:r>
      <w:r w:rsidRPr="005B61EB">
        <w:rPr>
          <w:rFonts w:ascii="Arial" w:hAnsi="Arial" w:cs="Arial"/>
          <w:sz w:val="22"/>
          <w:szCs w:val="22"/>
        </w:rPr>
        <w:t>migracj</w:t>
      </w:r>
      <w:r w:rsidR="00A34E43">
        <w:rPr>
          <w:rFonts w:ascii="Arial" w:hAnsi="Arial" w:cs="Arial"/>
          <w:sz w:val="22"/>
          <w:szCs w:val="22"/>
        </w:rPr>
        <w:t>ami</w:t>
      </w:r>
      <w:r w:rsidRPr="005B61EB">
        <w:rPr>
          <w:rFonts w:ascii="Arial" w:hAnsi="Arial" w:cs="Arial"/>
          <w:sz w:val="22"/>
          <w:szCs w:val="22"/>
        </w:rPr>
        <w:t xml:space="preserve"> wewnętrzn</w:t>
      </w:r>
      <w:r w:rsidR="00A34E43">
        <w:rPr>
          <w:rFonts w:ascii="Arial" w:hAnsi="Arial" w:cs="Arial"/>
          <w:sz w:val="22"/>
          <w:szCs w:val="22"/>
        </w:rPr>
        <w:t>ymi</w:t>
      </w:r>
      <w:r w:rsidRPr="005B61EB">
        <w:rPr>
          <w:rFonts w:ascii="Arial" w:hAnsi="Arial" w:cs="Arial"/>
          <w:sz w:val="22"/>
          <w:szCs w:val="22"/>
        </w:rPr>
        <w:t xml:space="preserve">) nadal miało większy wpływ na zmiany liczby ludności niż ujemny przyrost naturalny. </w:t>
      </w:r>
    </w:p>
    <w:p w:rsidR="008C6601" w:rsidRPr="005B61EB" w:rsidRDefault="008C6601" w:rsidP="008C6601">
      <w:pPr>
        <w:jc w:val="both"/>
        <w:rPr>
          <w:rFonts w:ascii="Arial" w:hAnsi="Arial" w:cs="Arial"/>
          <w:sz w:val="22"/>
          <w:szCs w:val="22"/>
        </w:rPr>
      </w:pPr>
      <w:r w:rsidRPr="005B61EB">
        <w:rPr>
          <w:rFonts w:ascii="Arial" w:hAnsi="Arial" w:cs="Arial"/>
          <w:sz w:val="22"/>
          <w:szCs w:val="22"/>
        </w:rPr>
        <w:t>Natomiast, w stosunku do roku bazowego, jak również do roku 201</w:t>
      </w:r>
      <w:r w:rsidR="00CB4C72">
        <w:rPr>
          <w:rFonts w:ascii="Arial" w:hAnsi="Arial" w:cs="Arial"/>
          <w:sz w:val="22"/>
          <w:szCs w:val="22"/>
        </w:rPr>
        <w:t>8</w:t>
      </w:r>
      <w:r w:rsidRPr="005B61EB">
        <w:rPr>
          <w:rFonts w:ascii="Arial" w:hAnsi="Arial" w:cs="Arial"/>
          <w:sz w:val="22"/>
          <w:szCs w:val="22"/>
        </w:rPr>
        <w:t xml:space="preserve"> zwiększyła się powierzchnia miasta objęta mpzp.</w:t>
      </w:r>
    </w:p>
    <w:p w:rsidR="008C6601" w:rsidRPr="005B61EB" w:rsidRDefault="008C6601" w:rsidP="003F72C3"/>
    <w:p w:rsidR="003F72C3" w:rsidRPr="005B61EB" w:rsidRDefault="003F72C3" w:rsidP="003F72C3"/>
    <w:p w:rsidR="003F72C3" w:rsidRPr="005B61EB" w:rsidRDefault="003F72C3" w:rsidP="003F72C3"/>
    <w:p w:rsidR="003F72C3" w:rsidRPr="009210A2" w:rsidRDefault="003F72C3" w:rsidP="003F72C3">
      <w:pPr>
        <w:rPr>
          <w:color w:val="FF0000"/>
        </w:rPr>
      </w:pPr>
    </w:p>
    <w:p w:rsidR="008C6601" w:rsidRPr="009210A2" w:rsidRDefault="008C6601" w:rsidP="003F72C3">
      <w:pPr>
        <w:rPr>
          <w:color w:val="FF0000"/>
        </w:rPr>
      </w:pPr>
    </w:p>
    <w:p w:rsidR="008C6601" w:rsidRPr="009210A2" w:rsidRDefault="008C6601" w:rsidP="003F72C3">
      <w:pPr>
        <w:rPr>
          <w:color w:val="FF0000"/>
        </w:rPr>
      </w:pPr>
    </w:p>
    <w:p w:rsidR="008C6601" w:rsidRPr="009210A2" w:rsidRDefault="008C6601" w:rsidP="003F72C3">
      <w:pPr>
        <w:rPr>
          <w:color w:val="FF0000"/>
        </w:rPr>
      </w:pPr>
    </w:p>
    <w:p w:rsidR="008C6601" w:rsidRPr="009210A2" w:rsidRDefault="008C6601" w:rsidP="003F72C3">
      <w:pPr>
        <w:rPr>
          <w:color w:val="FF0000"/>
        </w:rPr>
      </w:pPr>
    </w:p>
    <w:p w:rsidR="008C6601" w:rsidRPr="009210A2" w:rsidRDefault="008C6601" w:rsidP="003F72C3">
      <w:pPr>
        <w:rPr>
          <w:color w:val="FF0000"/>
        </w:rPr>
      </w:pPr>
    </w:p>
    <w:p w:rsidR="008C6601" w:rsidRPr="009210A2" w:rsidRDefault="008C6601" w:rsidP="003F72C3">
      <w:pPr>
        <w:rPr>
          <w:color w:val="FF0000"/>
        </w:rPr>
      </w:pPr>
    </w:p>
    <w:p w:rsidR="008C6601" w:rsidRPr="009210A2" w:rsidRDefault="008C6601" w:rsidP="003F72C3">
      <w:pPr>
        <w:rPr>
          <w:color w:val="FF0000"/>
        </w:rPr>
      </w:pPr>
    </w:p>
    <w:p w:rsidR="008C6601" w:rsidRPr="009210A2" w:rsidRDefault="008C6601" w:rsidP="003F72C3">
      <w:pPr>
        <w:rPr>
          <w:color w:val="FF0000"/>
        </w:rPr>
      </w:pPr>
    </w:p>
    <w:p w:rsidR="008C6601" w:rsidRPr="009210A2" w:rsidRDefault="008C6601" w:rsidP="003F72C3">
      <w:pPr>
        <w:rPr>
          <w:color w:val="FF0000"/>
        </w:rPr>
      </w:pPr>
    </w:p>
    <w:p w:rsidR="00B118D9" w:rsidRDefault="00B118D9" w:rsidP="00C76901">
      <w:pPr>
        <w:pStyle w:val="Nagwek2"/>
        <w:rPr>
          <w:rFonts w:ascii="Arial Black" w:hAnsi="Arial Black"/>
          <w:sz w:val="28"/>
        </w:rPr>
        <w:sectPr w:rsidR="00B118D9" w:rsidSect="00B118D9">
          <w:pgSz w:w="11906" w:h="16838"/>
          <w:pgMar w:top="1134" w:right="1134" w:bottom="1134" w:left="1134" w:header="708" w:footer="708" w:gutter="0"/>
          <w:cols w:space="708"/>
          <w:docGrid w:linePitch="360"/>
        </w:sectPr>
      </w:pPr>
    </w:p>
    <w:p w:rsidR="00A41479" w:rsidRPr="002E6BF4" w:rsidRDefault="00A41479" w:rsidP="002C2921">
      <w:pPr>
        <w:pStyle w:val="Nagwek1"/>
        <w:numPr>
          <w:ilvl w:val="0"/>
          <w:numId w:val="34"/>
        </w:numPr>
        <w:tabs>
          <w:tab w:val="num" w:pos="1440"/>
        </w:tabs>
        <w:ind w:left="709" w:hanging="709"/>
        <w:rPr>
          <w:rFonts w:ascii="Arial Black" w:hAnsi="Arial Black" w:cs="Arial"/>
          <w:b/>
          <w:color w:val="0070C0"/>
        </w:rPr>
      </w:pPr>
      <w:bookmarkStart w:id="6" w:name="_Toc498424385"/>
      <w:bookmarkStart w:id="7" w:name="_Toc456614181"/>
      <w:bookmarkStart w:id="8" w:name="_Toc406490746"/>
      <w:bookmarkStart w:id="9" w:name="_Toc228091407"/>
      <w:r w:rsidRPr="002E6BF4">
        <w:rPr>
          <w:rFonts w:ascii="Arial Black" w:hAnsi="Arial Black" w:cs="Arial"/>
          <w:b/>
          <w:color w:val="0070C0"/>
        </w:rPr>
        <w:lastRenderedPageBreak/>
        <w:t>REALIZACJA PROGRAMÓW SEKTOROWYCH</w:t>
      </w:r>
      <w:bookmarkEnd w:id="6"/>
    </w:p>
    <w:p w:rsidR="00A41479" w:rsidRPr="00851AAC" w:rsidRDefault="00A41479" w:rsidP="00A41479">
      <w:pPr>
        <w:pStyle w:val="Nagwek2"/>
        <w:rPr>
          <w:rFonts w:ascii="Arial Black" w:hAnsi="Arial Black"/>
          <w:sz w:val="28"/>
        </w:rPr>
      </w:pPr>
      <w:bookmarkStart w:id="10" w:name="_Toc498424386"/>
      <w:r w:rsidRPr="00851AAC">
        <w:rPr>
          <w:rFonts w:ascii="Arial Black" w:hAnsi="Arial Black"/>
          <w:sz w:val="28"/>
        </w:rPr>
        <w:t>I</w:t>
      </w:r>
      <w:r>
        <w:rPr>
          <w:rFonts w:ascii="Arial Black" w:hAnsi="Arial Black"/>
          <w:sz w:val="28"/>
        </w:rPr>
        <w:t>I</w:t>
      </w:r>
      <w:r w:rsidRPr="00851AAC">
        <w:rPr>
          <w:rFonts w:ascii="Arial Black" w:hAnsi="Arial Black"/>
          <w:sz w:val="28"/>
        </w:rPr>
        <w:t xml:space="preserve">I.1. Program Nr 1 </w:t>
      </w:r>
      <w:r>
        <w:rPr>
          <w:rFonts w:ascii="Arial Black" w:hAnsi="Arial Black"/>
          <w:sz w:val="28"/>
        </w:rPr>
        <w:t>Metropolitalna</w:t>
      </w:r>
      <w:r w:rsidRPr="00851AAC">
        <w:rPr>
          <w:rFonts w:ascii="Arial Black" w:hAnsi="Arial Black"/>
          <w:sz w:val="28"/>
        </w:rPr>
        <w:t xml:space="preserve"> Bydgoszcz</w:t>
      </w:r>
      <w:bookmarkEnd w:id="7"/>
      <w:bookmarkEnd w:id="10"/>
    </w:p>
    <w:p w:rsidR="00A41479" w:rsidRPr="002E6BF4" w:rsidRDefault="00A41479" w:rsidP="00A41479">
      <w:pPr>
        <w:rPr>
          <w:rFonts w:ascii="Arial Black" w:hAnsi="Arial Black" w:cs="Arial"/>
          <w:b/>
          <w:color w:val="0070C0"/>
          <w:sz w:val="22"/>
          <w:szCs w:val="22"/>
        </w:rPr>
      </w:pPr>
      <w:r w:rsidRPr="002E6BF4">
        <w:rPr>
          <w:rFonts w:ascii="Arial Black" w:hAnsi="Arial Black" w:cs="Arial"/>
          <w:b/>
          <w:color w:val="0070C0"/>
          <w:sz w:val="22"/>
          <w:szCs w:val="22"/>
        </w:rPr>
        <w:t xml:space="preserve">Cele programu: </w:t>
      </w:r>
    </w:p>
    <w:p w:rsidR="00A41479" w:rsidRPr="00403F3D" w:rsidRDefault="00A41479" w:rsidP="002C2921">
      <w:pPr>
        <w:numPr>
          <w:ilvl w:val="0"/>
          <w:numId w:val="7"/>
        </w:numPr>
        <w:spacing w:before="120"/>
        <w:ind w:left="709" w:hanging="284"/>
        <w:rPr>
          <w:rFonts w:ascii="Arial" w:hAnsi="Arial" w:cs="Arial"/>
          <w:sz w:val="22"/>
          <w:szCs w:val="22"/>
        </w:rPr>
      </w:pPr>
      <w:r w:rsidRPr="00403F3D">
        <w:rPr>
          <w:rFonts w:ascii="Arial" w:hAnsi="Arial" w:cs="Arial"/>
          <w:sz w:val="22"/>
          <w:szCs w:val="22"/>
        </w:rPr>
        <w:t>Wzmocnienie roli i podniesienie konkurencyjności Bydgoszczy wraz z jej obszarem funkcjonalnym jako ośrodka metropolitalnego o znaczeniu krajowym i międzynarodowym</w:t>
      </w:r>
    </w:p>
    <w:p w:rsidR="00A41479" w:rsidRPr="00403F3D" w:rsidRDefault="00A41479" w:rsidP="00A41479">
      <w:pPr>
        <w:numPr>
          <w:ilvl w:val="0"/>
          <w:numId w:val="4"/>
        </w:numPr>
        <w:ind w:left="709" w:hanging="284"/>
        <w:jc w:val="both"/>
        <w:rPr>
          <w:rFonts w:ascii="Arial" w:hAnsi="Arial" w:cs="Arial"/>
          <w:sz w:val="22"/>
          <w:szCs w:val="22"/>
        </w:rPr>
      </w:pPr>
      <w:r w:rsidRPr="00403F3D">
        <w:rPr>
          <w:rFonts w:ascii="Arial" w:hAnsi="Arial" w:cs="Arial"/>
          <w:sz w:val="22"/>
          <w:szCs w:val="22"/>
        </w:rPr>
        <w:t>Integracja funkcjonalno-przestrzenna miejskiego obszaru funkcjonalnego</w:t>
      </w:r>
    </w:p>
    <w:p w:rsidR="00A41479" w:rsidRPr="00403F3D" w:rsidRDefault="00A41479" w:rsidP="00A41479">
      <w:pPr>
        <w:tabs>
          <w:tab w:val="left" w:pos="3505"/>
        </w:tabs>
        <w:ind w:left="709"/>
        <w:jc w:val="both"/>
        <w:rPr>
          <w:rFonts w:ascii="Arial" w:hAnsi="Arial" w:cs="Arial"/>
          <w:sz w:val="22"/>
          <w:szCs w:val="22"/>
        </w:rPr>
      </w:pPr>
      <w:r w:rsidRPr="00403F3D">
        <w:rPr>
          <w:rFonts w:ascii="Arial" w:hAnsi="Arial" w:cs="Arial"/>
          <w:sz w:val="22"/>
          <w:szCs w:val="22"/>
        </w:rPr>
        <w:tab/>
      </w:r>
    </w:p>
    <w:p w:rsidR="00A41479" w:rsidRPr="002E6BF4" w:rsidRDefault="00A41479" w:rsidP="00A41479">
      <w:pPr>
        <w:rPr>
          <w:rFonts w:ascii="Arial Black" w:hAnsi="Arial Black" w:cs="Arial"/>
          <w:b/>
          <w:color w:val="0070C0"/>
          <w:sz w:val="22"/>
          <w:szCs w:val="22"/>
        </w:rPr>
      </w:pPr>
      <w:r w:rsidRPr="002E6BF4">
        <w:rPr>
          <w:rFonts w:ascii="Arial Black" w:hAnsi="Arial Black" w:cs="Arial"/>
          <w:b/>
          <w:color w:val="0070C0"/>
          <w:sz w:val="22"/>
          <w:szCs w:val="22"/>
        </w:rPr>
        <w:t>Koordynator programu:</w:t>
      </w:r>
    </w:p>
    <w:p w:rsidR="00A41479" w:rsidRDefault="00A41479" w:rsidP="00A41479">
      <w:pPr>
        <w:ind w:left="426"/>
        <w:rPr>
          <w:rFonts w:ascii="Arial" w:hAnsi="Arial" w:cs="Arial"/>
          <w:b/>
          <w:sz w:val="22"/>
          <w:szCs w:val="22"/>
        </w:rPr>
      </w:pPr>
      <w:r>
        <w:rPr>
          <w:rFonts w:ascii="Arial" w:hAnsi="Arial" w:cs="Arial"/>
          <w:b/>
          <w:sz w:val="22"/>
          <w:szCs w:val="22"/>
        </w:rPr>
        <w:t xml:space="preserve">Wydział Zintegrowanego Rozwoju </w:t>
      </w:r>
    </w:p>
    <w:p w:rsidR="00A41479" w:rsidRDefault="00A41479" w:rsidP="00A41479">
      <w:pPr>
        <w:ind w:left="426"/>
        <w:rPr>
          <w:rFonts w:ascii="Arial" w:hAnsi="Arial" w:cs="Arial"/>
          <w:b/>
          <w:sz w:val="22"/>
          <w:szCs w:val="22"/>
        </w:rPr>
      </w:pPr>
    </w:p>
    <w:p w:rsidR="00A41479" w:rsidRPr="002E6BF4" w:rsidRDefault="00A41479" w:rsidP="00A41479">
      <w:pPr>
        <w:spacing w:after="120"/>
        <w:rPr>
          <w:rFonts w:ascii="Arial Black" w:hAnsi="Arial Black" w:cs="Arial"/>
          <w:b/>
          <w:color w:val="0070C0"/>
          <w:sz w:val="22"/>
          <w:szCs w:val="22"/>
        </w:rPr>
      </w:pPr>
      <w:r w:rsidRPr="002E6BF4">
        <w:rPr>
          <w:rFonts w:ascii="Arial Black" w:hAnsi="Arial Black" w:cs="Arial"/>
          <w:b/>
          <w:color w:val="0070C0"/>
          <w:sz w:val="22"/>
          <w:szCs w:val="22"/>
        </w:rPr>
        <w:t>Realizacja przedsięwzięć i głównych zadań w 201</w:t>
      </w:r>
      <w:r w:rsidR="00B86C2B">
        <w:rPr>
          <w:rFonts w:ascii="Arial Black" w:hAnsi="Arial Black" w:cs="Arial"/>
          <w:b/>
          <w:color w:val="0070C0"/>
          <w:sz w:val="22"/>
          <w:szCs w:val="22"/>
        </w:rPr>
        <w:t>8</w:t>
      </w:r>
      <w:r w:rsidRPr="002E6BF4">
        <w:rPr>
          <w:rFonts w:ascii="Arial Black" w:hAnsi="Arial Black" w:cs="Arial"/>
          <w:b/>
          <w:color w:val="0070C0"/>
          <w:sz w:val="22"/>
          <w:szCs w:val="22"/>
        </w:rPr>
        <w:t xml:space="preserve"> roku:</w:t>
      </w:r>
    </w:p>
    <w:tbl>
      <w:tblPr>
        <w:tblW w:w="158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3"/>
        <w:gridCol w:w="992"/>
        <w:gridCol w:w="8789"/>
        <w:gridCol w:w="1275"/>
        <w:gridCol w:w="851"/>
      </w:tblGrid>
      <w:tr w:rsidR="00A41479" w:rsidRPr="00766F44" w:rsidTr="00C1254F">
        <w:trPr>
          <w:trHeight w:val="566"/>
          <w:tblHeader/>
        </w:trPr>
        <w:tc>
          <w:tcPr>
            <w:tcW w:w="567" w:type="dxa"/>
            <w:tcBorders>
              <w:bottom w:val="single" w:sz="4" w:space="0" w:color="auto"/>
            </w:tcBorders>
            <w:shd w:val="clear" w:color="auto" w:fill="8DB3E2"/>
            <w:vAlign w:val="center"/>
          </w:tcPr>
          <w:p w:rsidR="00A41479" w:rsidRPr="00766F44" w:rsidRDefault="00A41479" w:rsidP="00E626BD">
            <w:pPr>
              <w:ind w:left="-108" w:right="-108"/>
              <w:jc w:val="center"/>
              <w:rPr>
                <w:rFonts w:ascii="Arial" w:hAnsi="Arial" w:cs="Arial"/>
                <w:b/>
                <w:sz w:val="16"/>
                <w:szCs w:val="16"/>
              </w:rPr>
            </w:pPr>
            <w:r>
              <w:rPr>
                <w:rFonts w:ascii="Arial" w:hAnsi="Arial" w:cs="Arial"/>
                <w:b/>
                <w:sz w:val="16"/>
                <w:szCs w:val="16"/>
              </w:rPr>
              <w:t>Lp.</w:t>
            </w:r>
          </w:p>
        </w:tc>
        <w:tc>
          <w:tcPr>
            <w:tcW w:w="3403" w:type="dxa"/>
            <w:tcBorders>
              <w:bottom w:val="single" w:sz="4" w:space="0" w:color="auto"/>
            </w:tcBorders>
            <w:shd w:val="clear" w:color="auto" w:fill="8DB3E2"/>
            <w:vAlign w:val="center"/>
          </w:tcPr>
          <w:p w:rsidR="00A41479" w:rsidRPr="00766F44" w:rsidRDefault="00A41479" w:rsidP="00E626BD">
            <w:pPr>
              <w:jc w:val="center"/>
              <w:rPr>
                <w:rFonts w:ascii="Arial" w:hAnsi="Arial" w:cs="Arial"/>
                <w:b/>
                <w:sz w:val="16"/>
                <w:szCs w:val="16"/>
              </w:rPr>
            </w:pPr>
            <w:r w:rsidRPr="00766F44">
              <w:rPr>
                <w:rFonts w:ascii="Arial" w:hAnsi="Arial" w:cs="Arial"/>
                <w:b/>
                <w:sz w:val="16"/>
                <w:szCs w:val="16"/>
              </w:rPr>
              <w:t>Przedsięwzięcia i główne zadania</w:t>
            </w:r>
          </w:p>
        </w:tc>
        <w:tc>
          <w:tcPr>
            <w:tcW w:w="992" w:type="dxa"/>
            <w:tcBorders>
              <w:bottom w:val="single" w:sz="4" w:space="0" w:color="auto"/>
            </w:tcBorders>
            <w:shd w:val="clear" w:color="auto" w:fill="8DB3E2"/>
            <w:vAlign w:val="center"/>
          </w:tcPr>
          <w:p w:rsidR="00A41479" w:rsidRPr="00766F44" w:rsidRDefault="00A41479" w:rsidP="00E626BD">
            <w:pPr>
              <w:ind w:left="-108" w:right="-108"/>
              <w:jc w:val="center"/>
              <w:rPr>
                <w:rFonts w:ascii="Arial" w:hAnsi="Arial" w:cs="Arial"/>
                <w:b/>
                <w:sz w:val="16"/>
                <w:szCs w:val="16"/>
              </w:rPr>
            </w:pPr>
            <w:r w:rsidRPr="00766F44">
              <w:rPr>
                <w:rFonts w:ascii="Arial" w:hAnsi="Arial" w:cs="Arial"/>
                <w:b/>
                <w:sz w:val="16"/>
                <w:szCs w:val="16"/>
              </w:rPr>
              <w:t>Realizator</w:t>
            </w:r>
          </w:p>
        </w:tc>
        <w:tc>
          <w:tcPr>
            <w:tcW w:w="8789" w:type="dxa"/>
            <w:tcBorders>
              <w:bottom w:val="single" w:sz="4" w:space="0" w:color="auto"/>
            </w:tcBorders>
            <w:shd w:val="clear" w:color="auto" w:fill="8DB3E2"/>
            <w:vAlign w:val="center"/>
          </w:tcPr>
          <w:p w:rsidR="00A41479" w:rsidRPr="007651A8" w:rsidRDefault="00A41479" w:rsidP="00E626BD">
            <w:pPr>
              <w:ind w:left="34" w:right="-108"/>
              <w:jc w:val="center"/>
              <w:rPr>
                <w:rFonts w:ascii="Arial" w:hAnsi="Arial" w:cs="Arial"/>
                <w:b/>
                <w:sz w:val="16"/>
                <w:szCs w:val="16"/>
              </w:rPr>
            </w:pPr>
            <w:r w:rsidRPr="007651A8">
              <w:rPr>
                <w:rFonts w:ascii="Arial" w:hAnsi="Arial" w:cs="Arial"/>
                <w:b/>
                <w:sz w:val="16"/>
                <w:szCs w:val="16"/>
              </w:rPr>
              <w:t>Realizacja zadania</w:t>
            </w:r>
          </w:p>
        </w:tc>
        <w:tc>
          <w:tcPr>
            <w:tcW w:w="1275" w:type="dxa"/>
            <w:tcBorders>
              <w:bottom w:val="single" w:sz="4" w:space="0" w:color="auto"/>
            </w:tcBorders>
            <w:shd w:val="clear" w:color="auto" w:fill="8DB3E2"/>
            <w:vAlign w:val="center"/>
          </w:tcPr>
          <w:p w:rsidR="00A41479" w:rsidRPr="001A0C1C" w:rsidRDefault="00A41479" w:rsidP="00E626BD">
            <w:pPr>
              <w:ind w:left="-108" w:right="33"/>
              <w:jc w:val="center"/>
              <w:rPr>
                <w:rFonts w:ascii="Arial" w:hAnsi="Arial" w:cs="Arial"/>
                <w:b/>
                <w:sz w:val="14"/>
                <w:szCs w:val="14"/>
              </w:rPr>
            </w:pPr>
            <w:r w:rsidRPr="001A0C1C">
              <w:rPr>
                <w:rFonts w:ascii="Arial" w:hAnsi="Arial" w:cs="Arial"/>
                <w:b/>
                <w:sz w:val="14"/>
                <w:szCs w:val="14"/>
              </w:rPr>
              <w:t xml:space="preserve">Źródło </w:t>
            </w:r>
            <w:r w:rsidRPr="001A0C1C">
              <w:rPr>
                <w:rFonts w:ascii="Arial" w:hAnsi="Arial" w:cs="Arial"/>
                <w:b/>
                <w:sz w:val="14"/>
                <w:szCs w:val="14"/>
              </w:rPr>
              <w:br/>
              <w:t>finansowania zadania</w:t>
            </w:r>
          </w:p>
        </w:tc>
        <w:tc>
          <w:tcPr>
            <w:tcW w:w="851" w:type="dxa"/>
            <w:tcBorders>
              <w:bottom w:val="single" w:sz="4" w:space="0" w:color="auto"/>
            </w:tcBorders>
            <w:shd w:val="clear" w:color="auto" w:fill="8DB3E2"/>
            <w:vAlign w:val="center"/>
          </w:tcPr>
          <w:p w:rsidR="00A41479" w:rsidRPr="00D16C81" w:rsidRDefault="00A41479" w:rsidP="00E626BD">
            <w:pPr>
              <w:ind w:left="-108" w:right="-108"/>
              <w:jc w:val="center"/>
              <w:rPr>
                <w:rFonts w:ascii="Arial" w:hAnsi="Arial" w:cs="Arial"/>
                <w:b/>
                <w:sz w:val="14"/>
                <w:szCs w:val="14"/>
              </w:rPr>
            </w:pPr>
            <w:r w:rsidRPr="00D16C81">
              <w:rPr>
                <w:rFonts w:ascii="Arial" w:hAnsi="Arial" w:cs="Arial"/>
                <w:b/>
                <w:sz w:val="14"/>
                <w:szCs w:val="14"/>
              </w:rPr>
              <w:t xml:space="preserve">Realizowany cel </w:t>
            </w:r>
            <w:r>
              <w:rPr>
                <w:rFonts w:ascii="Arial" w:hAnsi="Arial" w:cs="Arial"/>
                <w:b/>
                <w:sz w:val="14"/>
                <w:szCs w:val="14"/>
              </w:rPr>
              <w:br/>
            </w:r>
            <w:r w:rsidRPr="00D16C81">
              <w:rPr>
                <w:rFonts w:ascii="Arial" w:hAnsi="Arial" w:cs="Arial"/>
                <w:b/>
                <w:sz w:val="14"/>
                <w:szCs w:val="14"/>
              </w:rPr>
              <w:t>operacyjny</w:t>
            </w:r>
          </w:p>
        </w:tc>
      </w:tr>
      <w:tr w:rsidR="00A41479" w:rsidRPr="001476A4" w:rsidTr="00C1254F">
        <w:tc>
          <w:tcPr>
            <w:tcW w:w="567" w:type="dxa"/>
            <w:tcBorders>
              <w:bottom w:val="dotted" w:sz="4" w:space="0" w:color="auto"/>
            </w:tcBorders>
          </w:tcPr>
          <w:p w:rsidR="00A41479" w:rsidRPr="001476A4" w:rsidRDefault="00A41479" w:rsidP="00E626BD">
            <w:pPr>
              <w:spacing w:before="120"/>
              <w:rPr>
                <w:rFonts w:ascii="Arial" w:hAnsi="Arial" w:cs="Arial"/>
                <w:b/>
                <w:sz w:val="18"/>
                <w:szCs w:val="18"/>
              </w:rPr>
            </w:pPr>
            <w:r w:rsidRPr="001476A4">
              <w:rPr>
                <w:rFonts w:ascii="Arial" w:hAnsi="Arial" w:cs="Arial"/>
                <w:b/>
                <w:sz w:val="18"/>
                <w:szCs w:val="18"/>
              </w:rPr>
              <w:t>a.</w:t>
            </w:r>
          </w:p>
        </w:tc>
        <w:tc>
          <w:tcPr>
            <w:tcW w:w="3403" w:type="dxa"/>
            <w:tcBorders>
              <w:bottom w:val="dotted" w:sz="4" w:space="0" w:color="auto"/>
            </w:tcBorders>
          </w:tcPr>
          <w:p w:rsidR="00A41479" w:rsidRPr="00C63A06" w:rsidRDefault="00A41479" w:rsidP="00E626BD">
            <w:pPr>
              <w:spacing w:before="120"/>
              <w:rPr>
                <w:rFonts w:ascii="Arial" w:hAnsi="Arial" w:cs="Arial"/>
                <w:b/>
                <w:sz w:val="18"/>
                <w:szCs w:val="18"/>
              </w:rPr>
            </w:pPr>
            <w:r w:rsidRPr="00C63A06">
              <w:rPr>
                <w:rFonts w:ascii="Arial" w:hAnsi="Arial" w:cs="Arial"/>
                <w:b/>
                <w:sz w:val="18"/>
                <w:szCs w:val="18"/>
              </w:rPr>
              <w:t>Budowa konkurencyjnej i innowacyjnej gospodarki:</w:t>
            </w:r>
          </w:p>
        </w:tc>
        <w:tc>
          <w:tcPr>
            <w:tcW w:w="992" w:type="dxa"/>
            <w:tcBorders>
              <w:bottom w:val="dotted" w:sz="4" w:space="0" w:color="auto"/>
            </w:tcBorders>
          </w:tcPr>
          <w:p w:rsidR="00A41479" w:rsidRPr="00C63A06" w:rsidRDefault="00A41479" w:rsidP="00E626BD">
            <w:pPr>
              <w:ind w:left="142" w:right="-108" w:firstLine="360"/>
              <w:jc w:val="both"/>
              <w:rPr>
                <w:rFonts w:ascii="Arial" w:hAnsi="Arial" w:cs="Arial"/>
                <w:b/>
                <w:sz w:val="18"/>
                <w:szCs w:val="18"/>
              </w:rPr>
            </w:pPr>
          </w:p>
        </w:tc>
        <w:tc>
          <w:tcPr>
            <w:tcW w:w="8789" w:type="dxa"/>
            <w:tcBorders>
              <w:bottom w:val="dotted" w:sz="4" w:space="0" w:color="auto"/>
            </w:tcBorders>
          </w:tcPr>
          <w:p w:rsidR="00A41479" w:rsidRPr="007651A8" w:rsidRDefault="00A41479" w:rsidP="00E626BD">
            <w:pPr>
              <w:ind w:left="33"/>
              <w:jc w:val="both"/>
              <w:rPr>
                <w:rFonts w:ascii="Arial" w:hAnsi="Arial" w:cs="Arial"/>
                <w:b/>
                <w:color w:val="FF0000"/>
                <w:sz w:val="18"/>
                <w:szCs w:val="18"/>
              </w:rPr>
            </w:pPr>
          </w:p>
        </w:tc>
        <w:tc>
          <w:tcPr>
            <w:tcW w:w="1275" w:type="dxa"/>
            <w:tcBorders>
              <w:bottom w:val="dotted" w:sz="4" w:space="0" w:color="auto"/>
            </w:tcBorders>
          </w:tcPr>
          <w:p w:rsidR="00A41479" w:rsidRPr="001476A4" w:rsidRDefault="00A41479" w:rsidP="00E626BD">
            <w:pPr>
              <w:ind w:right="33"/>
              <w:jc w:val="center"/>
              <w:rPr>
                <w:rFonts w:ascii="Arial" w:hAnsi="Arial" w:cs="Arial"/>
                <w:sz w:val="18"/>
                <w:szCs w:val="18"/>
              </w:rPr>
            </w:pPr>
          </w:p>
        </w:tc>
        <w:tc>
          <w:tcPr>
            <w:tcW w:w="851" w:type="dxa"/>
            <w:tcBorders>
              <w:bottom w:val="dotted" w:sz="4" w:space="0" w:color="auto"/>
            </w:tcBorders>
          </w:tcPr>
          <w:p w:rsidR="00A41479" w:rsidRPr="001476A4" w:rsidRDefault="00A41479" w:rsidP="00E626BD">
            <w:pPr>
              <w:ind w:left="-108" w:right="-108"/>
              <w:jc w:val="center"/>
              <w:rPr>
                <w:rFonts w:ascii="Arial" w:hAnsi="Arial" w:cs="Arial"/>
                <w:b/>
                <w:sz w:val="18"/>
                <w:szCs w:val="18"/>
              </w:rPr>
            </w:pPr>
          </w:p>
        </w:tc>
      </w:tr>
      <w:tr w:rsidR="00A41479" w:rsidRPr="001417BF" w:rsidTr="00E36C0B">
        <w:trPr>
          <w:trHeight w:val="536"/>
        </w:trPr>
        <w:tc>
          <w:tcPr>
            <w:tcW w:w="567" w:type="dxa"/>
            <w:tcBorders>
              <w:top w:val="dotted" w:sz="4" w:space="0" w:color="auto"/>
              <w:bottom w:val="dotted" w:sz="4" w:space="0" w:color="auto"/>
            </w:tcBorders>
          </w:tcPr>
          <w:p w:rsidR="00A41479" w:rsidRPr="001417BF" w:rsidRDefault="00A41479" w:rsidP="00E626BD">
            <w:pPr>
              <w:ind w:firstLine="360"/>
              <w:jc w:val="both"/>
              <w:rPr>
                <w:rFonts w:ascii="Arial" w:hAnsi="Arial" w:cs="Arial"/>
                <w:sz w:val="18"/>
                <w:szCs w:val="18"/>
              </w:rPr>
            </w:pPr>
          </w:p>
        </w:tc>
        <w:tc>
          <w:tcPr>
            <w:tcW w:w="3403" w:type="dxa"/>
            <w:tcBorders>
              <w:top w:val="dotted" w:sz="4" w:space="0" w:color="auto"/>
              <w:bottom w:val="dotted" w:sz="4" w:space="0" w:color="auto"/>
            </w:tcBorders>
          </w:tcPr>
          <w:p w:rsidR="00A41479" w:rsidRPr="001417BF" w:rsidRDefault="00A41479" w:rsidP="00E626BD">
            <w:pPr>
              <w:jc w:val="both"/>
              <w:rPr>
                <w:rFonts w:ascii="Arial" w:hAnsi="Arial" w:cs="Arial"/>
                <w:sz w:val="18"/>
                <w:szCs w:val="18"/>
              </w:rPr>
            </w:pPr>
            <w:r w:rsidRPr="001417BF">
              <w:rPr>
                <w:rFonts w:ascii="Arial" w:hAnsi="Arial" w:cs="Arial"/>
                <w:sz w:val="18"/>
                <w:szCs w:val="18"/>
              </w:rPr>
              <w:t xml:space="preserve">Rozwój instytucji naukowych i innowacyjnych </w:t>
            </w:r>
          </w:p>
          <w:p w:rsidR="00A41479" w:rsidRPr="001417BF" w:rsidRDefault="00A41479" w:rsidP="00E626BD">
            <w:pPr>
              <w:jc w:val="both"/>
              <w:rPr>
                <w:rFonts w:ascii="Arial" w:hAnsi="Arial" w:cs="Arial"/>
                <w:sz w:val="18"/>
                <w:szCs w:val="18"/>
              </w:rPr>
            </w:pPr>
          </w:p>
          <w:p w:rsidR="00A41479" w:rsidRPr="001417BF" w:rsidRDefault="00A41479" w:rsidP="00E626BD">
            <w:pPr>
              <w:jc w:val="both"/>
              <w:rPr>
                <w:rFonts w:ascii="Arial" w:hAnsi="Arial" w:cs="Arial"/>
                <w:sz w:val="18"/>
                <w:szCs w:val="18"/>
              </w:rPr>
            </w:pPr>
          </w:p>
          <w:p w:rsidR="00A41479" w:rsidRPr="001417BF" w:rsidRDefault="00A41479" w:rsidP="00E626BD">
            <w:pPr>
              <w:jc w:val="both"/>
              <w:rPr>
                <w:rFonts w:ascii="Arial" w:hAnsi="Arial" w:cs="Arial"/>
                <w:sz w:val="18"/>
                <w:szCs w:val="18"/>
              </w:rPr>
            </w:pPr>
          </w:p>
          <w:p w:rsidR="00A41479" w:rsidRPr="001417BF" w:rsidRDefault="00A41479" w:rsidP="00E626BD">
            <w:pPr>
              <w:jc w:val="both"/>
              <w:rPr>
                <w:rFonts w:ascii="Arial" w:hAnsi="Arial" w:cs="Arial"/>
                <w:sz w:val="18"/>
                <w:szCs w:val="18"/>
              </w:rPr>
            </w:pPr>
          </w:p>
        </w:tc>
        <w:tc>
          <w:tcPr>
            <w:tcW w:w="992" w:type="dxa"/>
            <w:tcBorders>
              <w:top w:val="dotted" w:sz="4" w:space="0" w:color="auto"/>
              <w:bottom w:val="dotted" w:sz="4" w:space="0" w:color="auto"/>
            </w:tcBorders>
          </w:tcPr>
          <w:p w:rsidR="00A41479" w:rsidRPr="001417BF" w:rsidRDefault="00A41479" w:rsidP="00E626BD">
            <w:pPr>
              <w:ind w:left="-49" w:right="-108"/>
              <w:jc w:val="both"/>
              <w:rPr>
                <w:rFonts w:ascii="Arial" w:hAnsi="Arial" w:cs="Arial"/>
                <w:sz w:val="18"/>
                <w:szCs w:val="18"/>
              </w:rPr>
            </w:pPr>
            <w:r w:rsidRPr="001417BF">
              <w:rPr>
                <w:rFonts w:ascii="Arial" w:hAnsi="Arial" w:cs="Arial"/>
                <w:sz w:val="18"/>
                <w:szCs w:val="18"/>
              </w:rPr>
              <w:t>Uczelnie bydgoskie</w:t>
            </w:r>
          </w:p>
          <w:p w:rsidR="00A41479" w:rsidRPr="001417BF" w:rsidRDefault="00A41479" w:rsidP="00E626BD">
            <w:pPr>
              <w:ind w:left="-49" w:right="-108"/>
              <w:jc w:val="both"/>
              <w:rPr>
                <w:rFonts w:ascii="Arial" w:hAnsi="Arial" w:cs="Arial"/>
                <w:sz w:val="18"/>
                <w:szCs w:val="18"/>
              </w:rPr>
            </w:pPr>
          </w:p>
          <w:p w:rsidR="00A41479" w:rsidRPr="001417BF" w:rsidRDefault="00A41479" w:rsidP="00460ED1">
            <w:pPr>
              <w:ind w:left="-49" w:right="-108"/>
              <w:rPr>
                <w:rFonts w:ascii="Arial" w:hAnsi="Arial" w:cs="Arial"/>
                <w:sz w:val="18"/>
                <w:szCs w:val="18"/>
              </w:rPr>
            </w:pPr>
            <w:r w:rsidRPr="001417BF">
              <w:rPr>
                <w:rFonts w:ascii="Arial" w:hAnsi="Arial" w:cs="Arial"/>
                <w:sz w:val="18"/>
                <w:szCs w:val="18"/>
              </w:rPr>
              <w:t>Instytucje</w:t>
            </w:r>
          </w:p>
          <w:p w:rsidR="00A41479" w:rsidRPr="001417BF" w:rsidRDefault="00A41479" w:rsidP="00460ED1">
            <w:pPr>
              <w:ind w:left="-49" w:right="-108"/>
              <w:rPr>
                <w:rFonts w:ascii="Arial" w:hAnsi="Arial" w:cs="Arial"/>
                <w:sz w:val="18"/>
                <w:szCs w:val="18"/>
              </w:rPr>
            </w:pPr>
            <w:r w:rsidRPr="001417BF">
              <w:rPr>
                <w:rFonts w:ascii="Arial" w:hAnsi="Arial" w:cs="Arial"/>
                <w:sz w:val="18"/>
                <w:szCs w:val="18"/>
              </w:rPr>
              <w:t xml:space="preserve">zajmujące się rozwojem naukowym i innowacyjnością </w:t>
            </w:r>
          </w:p>
        </w:tc>
        <w:tc>
          <w:tcPr>
            <w:tcW w:w="8789" w:type="dxa"/>
            <w:tcBorders>
              <w:top w:val="dotted" w:sz="4" w:space="0" w:color="auto"/>
              <w:bottom w:val="dotted" w:sz="4" w:space="0" w:color="auto"/>
            </w:tcBorders>
          </w:tcPr>
          <w:p w:rsidR="00C5236E" w:rsidRPr="007651A8" w:rsidRDefault="00C5236E" w:rsidP="00911625">
            <w:pPr>
              <w:jc w:val="both"/>
              <w:rPr>
                <w:rFonts w:ascii="Arial" w:hAnsi="Arial" w:cs="Arial"/>
                <w:sz w:val="18"/>
                <w:szCs w:val="18"/>
              </w:rPr>
            </w:pPr>
            <w:r w:rsidRPr="007651A8">
              <w:rPr>
                <w:rFonts w:ascii="Arial" w:hAnsi="Arial" w:cs="Arial"/>
                <w:sz w:val="18"/>
                <w:szCs w:val="18"/>
              </w:rPr>
              <w:t>W 2018 roku Uniwersytet Technologiczno-Przyrodniczy został Laureatem Polskiej Nagrody Inteligentnego Rozwoju 2018 w kategorii: Uczelnia przyszłości - za wkład w rozwój nauki w Polsce oraz komercjalizację wyników prac badawczych i wzorową współpracę z otoczeniem biznesowym.</w:t>
            </w:r>
          </w:p>
          <w:p w:rsidR="00BB4F94" w:rsidRPr="007651A8" w:rsidRDefault="00BB4F94" w:rsidP="00911625">
            <w:pPr>
              <w:pStyle w:val="Bezodstpw"/>
              <w:jc w:val="both"/>
              <w:rPr>
                <w:rFonts w:ascii="Arial" w:hAnsi="Arial" w:cs="Arial"/>
                <w:sz w:val="18"/>
                <w:szCs w:val="18"/>
                <w:shd w:val="clear" w:color="auto" w:fill="FFFFFF"/>
              </w:rPr>
            </w:pPr>
            <w:r w:rsidRPr="007651A8">
              <w:rPr>
                <w:rFonts w:ascii="Arial" w:hAnsi="Arial" w:cs="Arial"/>
                <w:sz w:val="18"/>
                <w:szCs w:val="18"/>
                <w:shd w:val="clear" w:color="auto" w:fill="FFFFFF"/>
              </w:rPr>
              <w:t xml:space="preserve">W latach 2017-2018 </w:t>
            </w:r>
            <w:r w:rsidR="00B1345D" w:rsidRPr="007651A8">
              <w:rPr>
                <w:rFonts w:ascii="Arial" w:hAnsi="Arial" w:cs="Arial"/>
                <w:sz w:val="18"/>
                <w:szCs w:val="18"/>
              </w:rPr>
              <w:t>Konsorcjum dwóch bydgoskich uczelni: Uniwersytetu Technologiczno-Przyrodniczego (</w:t>
            </w:r>
            <w:r w:rsidR="00B1345D" w:rsidRPr="007651A8">
              <w:rPr>
                <w:rFonts w:ascii="Arial" w:hAnsi="Arial" w:cs="Arial"/>
                <w:sz w:val="18"/>
                <w:szCs w:val="18"/>
                <w:shd w:val="clear" w:color="auto" w:fill="FFFFFF"/>
              </w:rPr>
              <w:t xml:space="preserve">Regionalne Centrum Innowacji - Centrum Transferu Technologii jako </w:t>
            </w:r>
            <w:r w:rsidR="00B1345D" w:rsidRPr="007651A8">
              <w:rPr>
                <w:rFonts w:ascii="Arial" w:hAnsi="Arial" w:cs="Arial"/>
                <w:sz w:val="18"/>
                <w:szCs w:val="18"/>
              </w:rPr>
              <w:t>lider) oraz Uniwersytetu Kazimierza Wielkiego (</w:t>
            </w:r>
            <w:r w:rsidR="00B1345D" w:rsidRPr="007651A8">
              <w:rPr>
                <w:rFonts w:ascii="Arial" w:hAnsi="Arial" w:cs="Arial"/>
                <w:sz w:val="18"/>
                <w:szCs w:val="18"/>
                <w:shd w:val="clear" w:color="auto" w:fill="FFFFFF"/>
              </w:rPr>
              <w:t>Centrum Transferu Technologii i Innowacji) realizowało projekt „Inkubator Innowacyjności +”</w:t>
            </w:r>
            <w:r w:rsidRPr="007651A8">
              <w:rPr>
                <w:rFonts w:ascii="Arial" w:hAnsi="Arial" w:cs="Arial"/>
                <w:sz w:val="18"/>
                <w:szCs w:val="18"/>
                <w:shd w:val="clear" w:color="auto" w:fill="FFFFFF"/>
              </w:rPr>
              <w:t>. D</w:t>
            </w:r>
            <w:r w:rsidR="00B1345D" w:rsidRPr="007651A8">
              <w:rPr>
                <w:rFonts w:ascii="Arial" w:hAnsi="Arial" w:cs="Arial"/>
                <w:sz w:val="18"/>
                <w:szCs w:val="18"/>
              </w:rPr>
              <w:t xml:space="preserve">ziałania </w:t>
            </w:r>
            <w:r w:rsidRPr="007651A8">
              <w:rPr>
                <w:rFonts w:ascii="Arial" w:hAnsi="Arial" w:cs="Arial"/>
                <w:sz w:val="18"/>
                <w:szCs w:val="18"/>
              </w:rPr>
              <w:t xml:space="preserve">te </w:t>
            </w:r>
            <w:r w:rsidR="00B1345D" w:rsidRPr="007651A8">
              <w:rPr>
                <w:rFonts w:ascii="Arial" w:hAnsi="Arial" w:cs="Arial"/>
                <w:sz w:val="18"/>
                <w:szCs w:val="18"/>
              </w:rPr>
              <w:t xml:space="preserve">pozwoliły na intensyfikację współpracy międzyuczelnianej oraz umocnienie pozycji konkurencyjnej jednostek naukowych w procesie wdrażania innowacji. </w:t>
            </w:r>
            <w:r w:rsidRPr="007651A8">
              <w:rPr>
                <w:rFonts w:ascii="Arial" w:hAnsi="Arial" w:cs="Arial"/>
                <w:sz w:val="18"/>
                <w:szCs w:val="18"/>
                <w:shd w:val="clear" w:color="auto" w:fill="FFFFFF"/>
              </w:rPr>
              <w:t>W 2018 roku w ramach projektu została na UTP utworzona spółka celowa, która powołuje spółki typu spin-off</w:t>
            </w:r>
            <w:r w:rsidR="00FA486E">
              <w:rPr>
                <w:rFonts w:ascii="Arial" w:hAnsi="Arial" w:cs="Arial"/>
                <w:sz w:val="18"/>
                <w:szCs w:val="18"/>
                <w:shd w:val="clear" w:color="auto" w:fill="FFFFFF"/>
              </w:rPr>
              <w:t xml:space="preserve"> – </w:t>
            </w:r>
            <w:r w:rsidRPr="007651A8">
              <w:rPr>
                <w:rFonts w:ascii="Arial" w:hAnsi="Arial" w:cs="Arial"/>
                <w:sz w:val="18"/>
                <w:szCs w:val="18"/>
                <w:shd w:val="clear" w:color="auto" w:fill="FFFFFF"/>
              </w:rPr>
              <w:t>komercjaliz</w:t>
            </w:r>
            <w:r w:rsidR="00FA486E">
              <w:rPr>
                <w:rFonts w:ascii="Arial" w:hAnsi="Arial" w:cs="Arial"/>
                <w:sz w:val="18"/>
                <w:szCs w:val="18"/>
                <w:shd w:val="clear" w:color="auto" w:fill="FFFFFF"/>
              </w:rPr>
              <w:t xml:space="preserve">acja </w:t>
            </w:r>
            <w:r w:rsidRPr="007651A8">
              <w:rPr>
                <w:rFonts w:ascii="Arial" w:hAnsi="Arial" w:cs="Arial"/>
                <w:sz w:val="18"/>
                <w:szCs w:val="18"/>
                <w:shd w:val="clear" w:color="auto" w:fill="FFFFFF"/>
              </w:rPr>
              <w:t>bada</w:t>
            </w:r>
            <w:r w:rsidR="00FA486E">
              <w:rPr>
                <w:rFonts w:ascii="Arial" w:hAnsi="Arial" w:cs="Arial"/>
                <w:sz w:val="18"/>
                <w:szCs w:val="18"/>
                <w:shd w:val="clear" w:color="auto" w:fill="FFFFFF"/>
              </w:rPr>
              <w:t>ń</w:t>
            </w:r>
            <w:r w:rsidRPr="007651A8">
              <w:rPr>
                <w:rFonts w:ascii="Arial" w:hAnsi="Arial" w:cs="Arial"/>
                <w:sz w:val="18"/>
                <w:szCs w:val="18"/>
                <w:shd w:val="clear" w:color="auto" w:fill="FFFFFF"/>
              </w:rPr>
              <w:t xml:space="preserve"> realizowan</w:t>
            </w:r>
            <w:r w:rsidR="00FA486E">
              <w:rPr>
                <w:rFonts w:ascii="Arial" w:hAnsi="Arial" w:cs="Arial"/>
                <w:sz w:val="18"/>
                <w:szCs w:val="18"/>
                <w:shd w:val="clear" w:color="auto" w:fill="FFFFFF"/>
              </w:rPr>
              <w:t>ych</w:t>
            </w:r>
            <w:r w:rsidRPr="007651A8">
              <w:rPr>
                <w:rFonts w:ascii="Arial" w:hAnsi="Arial" w:cs="Arial"/>
                <w:sz w:val="18"/>
                <w:szCs w:val="18"/>
                <w:shd w:val="clear" w:color="auto" w:fill="FFFFFF"/>
              </w:rPr>
              <w:t xml:space="preserve"> na uczelni.</w:t>
            </w:r>
          </w:p>
          <w:p w:rsidR="00BB4F94" w:rsidRPr="007651A8" w:rsidRDefault="00BB4F94" w:rsidP="00911625">
            <w:pPr>
              <w:shd w:val="clear" w:color="auto" w:fill="FFFFFF"/>
              <w:jc w:val="both"/>
              <w:textAlignment w:val="baseline"/>
              <w:rPr>
                <w:rFonts w:ascii="Arial" w:hAnsi="Arial" w:cs="Arial"/>
                <w:sz w:val="18"/>
                <w:szCs w:val="18"/>
              </w:rPr>
            </w:pPr>
          </w:p>
          <w:p w:rsidR="004D66B5" w:rsidRPr="007651A8" w:rsidRDefault="00BB4F94" w:rsidP="00911625">
            <w:pPr>
              <w:pStyle w:val="NormalnyWeb"/>
              <w:spacing w:before="0" w:after="0"/>
              <w:jc w:val="both"/>
              <w:rPr>
                <w:rFonts w:ascii="Arial" w:hAnsi="Arial" w:cs="Arial"/>
                <w:sz w:val="18"/>
                <w:szCs w:val="18"/>
              </w:rPr>
            </w:pPr>
            <w:r w:rsidRPr="007651A8">
              <w:rPr>
                <w:rFonts w:ascii="Arial" w:hAnsi="Arial" w:cs="Arial"/>
                <w:sz w:val="18"/>
                <w:szCs w:val="18"/>
              </w:rPr>
              <w:t>O</w:t>
            </w:r>
            <w:r w:rsidR="00051964" w:rsidRPr="007651A8">
              <w:rPr>
                <w:rFonts w:ascii="Arial" w:hAnsi="Arial" w:cs="Arial"/>
                <w:sz w:val="18"/>
                <w:szCs w:val="18"/>
              </w:rPr>
              <w:t xml:space="preserve"> r</w:t>
            </w:r>
            <w:r w:rsidRPr="007651A8">
              <w:rPr>
                <w:rFonts w:ascii="Arial" w:hAnsi="Arial" w:cs="Arial"/>
                <w:sz w:val="18"/>
                <w:szCs w:val="18"/>
              </w:rPr>
              <w:t xml:space="preserve">ozwoju naukowym bydgoskich uczelni świadczy też </w:t>
            </w:r>
            <w:r w:rsidR="004D66B5" w:rsidRPr="007651A8">
              <w:rPr>
                <w:rFonts w:ascii="Arial" w:hAnsi="Arial" w:cs="Arial"/>
                <w:sz w:val="18"/>
                <w:szCs w:val="18"/>
              </w:rPr>
              <w:t xml:space="preserve">uzyskanie </w:t>
            </w:r>
            <w:r w:rsidR="00A0147E" w:rsidRPr="007651A8">
              <w:rPr>
                <w:rFonts w:ascii="Arial" w:hAnsi="Arial" w:cs="Arial"/>
                <w:sz w:val="18"/>
                <w:szCs w:val="18"/>
              </w:rPr>
              <w:t xml:space="preserve">w 2018 roku </w:t>
            </w:r>
            <w:r w:rsidR="004D66B5" w:rsidRPr="007651A8">
              <w:rPr>
                <w:rFonts w:ascii="Arial" w:hAnsi="Arial" w:cs="Arial"/>
                <w:sz w:val="18"/>
                <w:szCs w:val="18"/>
              </w:rPr>
              <w:t>wielu</w:t>
            </w:r>
            <w:r w:rsidR="00051964" w:rsidRPr="007651A8">
              <w:rPr>
                <w:rFonts w:ascii="Arial" w:hAnsi="Arial" w:cs="Arial"/>
                <w:sz w:val="18"/>
                <w:szCs w:val="18"/>
              </w:rPr>
              <w:t xml:space="preserve"> </w:t>
            </w:r>
            <w:r w:rsidR="004D66B5" w:rsidRPr="007651A8">
              <w:rPr>
                <w:rFonts w:ascii="Arial" w:hAnsi="Arial" w:cs="Arial"/>
                <w:sz w:val="18"/>
                <w:szCs w:val="18"/>
              </w:rPr>
              <w:t>międzynarodowych</w:t>
            </w:r>
            <w:r w:rsidR="00515A45" w:rsidRPr="007651A8">
              <w:rPr>
                <w:rFonts w:ascii="Arial" w:hAnsi="Arial" w:cs="Arial"/>
                <w:sz w:val="18"/>
                <w:szCs w:val="18"/>
              </w:rPr>
              <w:t xml:space="preserve"> </w:t>
            </w:r>
            <w:r w:rsidR="00051964" w:rsidRPr="007651A8">
              <w:rPr>
                <w:rFonts w:ascii="Arial" w:hAnsi="Arial" w:cs="Arial"/>
                <w:sz w:val="18"/>
                <w:szCs w:val="18"/>
              </w:rPr>
              <w:t xml:space="preserve">medali i nagód </w:t>
            </w:r>
            <w:r w:rsidR="004D66B5" w:rsidRPr="007651A8">
              <w:rPr>
                <w:rFonts w:ascii="Arial" w:hAnsi="Arial" w:cs="Arial"/>
                <w:sz w:val="18"/>
                <w:szCs w:val="18"/>
              </w:rPr>
              <w:t>za różnorodne wynalazki np. za wykonany w technologii druku 3D egzoszkielet pasywny</w:t>
            </w:r>
            <w:r w:rsidR="00515A45" w:rsidRPr="007651A8">
              <w:rPr>
                <w:rFonts w:ascii="Arial" w:hAnsi="Arial" w:cs="Arial"/>
                <w:sz w:val="18"/>
                <w:szCs w:val="18"/>
              </w:rPr>
              <w:t xml:space="preserve"> s</w:t>
            </w:r>
            <w:r w:rsidR="004D66B5" w:rsidRPr="007651A8">
              <w:rPr>
                <w:rFonts w:ascii="Arial" w:hAnsi="Arial" w:cs="Arial"/>
                <w:sz w:val="18"/>
                <w:szCs w:val="18"/>
              </w:rPr>
              <w:t>łużący wsparciu siły osłabionych kończyn górnych u dzieci czy za wykonanie replik zębów</w:t>
            </w:r>
            <w:r w:rsidR="00A0147E" w:rsidRPr="007651A8">
              <w:rPr>
                <w:rFonts w:ascii="Arial" w:hAnsi="Arial" w:cs="Arial"/>
                <w:sz w:val="18"/>
                <w:szCs w:val="18"/>
              </w:rPr>
              <w:t>.</w:t>
            </w:r>
          </w:p>
          <w:p w:rsidR="00A0147E" w:rsidRPr="007651A8" w:rsidRDefault="00A0147E" w:rsidP="00911625">
            <w:pPr>
              <w:pStyle w:val="NormalnyWeb"/>
              <w:spacing w:before="0" w:after="0"/>
              <w:jc w:val="both"/>
              <w:rPr>
                <w:rFonts w:ascii="Arial" w:hAnsi="Arial" w:cs="Arial"/>
                <w:sz w:val="18"/>
                <w:szCs w:val="18"/>
              </w:rPr>
            </w:pPr>
          </w:p>
          <w:p w:rsidR="00C5236E" w:rsidRPr="007651A8" w:rsidRDefault="004D66B5" w:rsidP="00911625">
            <w:pPr>
              <w:shd w:val="clear" w:color="auto" w:fill="FFFFFF"/>
              <w:jc w:val="both"/>
              <w:textAlignment w:val="baseline"/>
              <w:rPr>
                <w:rFonts w:ascii="Arial" w:hAnsi="Arial" w:cs="Arial"/>
                <w:sz w:val="18"/>
                <w:szCs w:val="18"/>
              </w:rPr>
            </w:pPr>
            <w:r w:rsidRPr="007651A8">
              <w:rPr>
                <w:rFonts w:ascii="Arial" w:hAnsi="Arial" w:cs="Arial"/>
                <w:sz w:val="18"/>
                <w:szCs w:val="18"/>
              </w:rPr>
              <w:t>W Rankingu Uczelni Akademickich Perspektywy 2018 U</w:t>
            </w:r>
            <w:r w:rsidR="00A0147E" w:rsidRPr="007651A8">
              <w:rPr>
                <w:rFonts w:ascii="Arial" w:hAnsi="Arial" w:cs="Arial"/>
                <w:sz w:val="18"/>
                <w:szCs w:val="18"/>
              </w:rPr>
              <w:t>niwers</w:t>
            </w:r>
            <w:r w:rsidR="00867AAA">
              <w:rPr>
                <w:rFonts w:ascii="Arial" w:hAnsi="Arial" w:cs="Arial"/>
                <w:sz w:val="18"/>
                <w:szCs w:val="18"/>
              </w:rPr>
              <w:t>ytet</w:t>
            </w:r>
            <w:r w:rsidR="00A0147E" w:rsidRPr="007651A8">
              <w:rPr>
                <w:rFonts w:ascii="Arial" w:hAnsi="Arial" w:cs="Arial"/>
                <w:sz w:val="18"/>
                <w:szCs w:val="18"/>
              </w:rPr>
              <w:t xml:space="preserve"> Kazimierza Wielkiego </w:t>
            </w:r>
            <w:r w:rsidRPr="007651A8">
              <w:rPr>
                <w:rFonts w:ascii="Arial" w:hAnsi="Arial" w:cs="Arial"/>
                <w:sz w:val="18"/>
                <w:szCs w:val="18"/>
              </w:rPr>
              <w:t>zanotował awans aż o 10 miejsc w porównaniu do rankingów z ostatnich lat</w:t>
            </w:r>
            <w:r w:rsidR="00515A45" w:rsidRPr="007651A8">
              <w:rPr>
                <w:rFonts w:ascii="Arial" w:hAnsi="Arial" w:cs="Arial"/>
                <w:sz w:val="18"/>
                <w:szCs w:val="18"/>
              </w:rPr>
              <w:t>,</w:t>
            </w:r>
            <w:r w:rsidRPr="007651A8">
              <w:rPr>
                <w:rFonts w:ascii="Arial" w:hAnsi="Arial" w:cs="Arial"/>
                <w:sz w:val="18"/>
                <w:szCs w:val="18"/>
              </w:rPr>
              <w:t xml:space="preserve"> lokując się w przedziale miejsc 51-60</w:t>
            </w:r>
            <w:r w:rsidR="00A0147E" w:rsidRPr="007651A8">
              <w:rPr>
                <w:rFonts w:ascii="Arial" w:hAnsi="Arial" w:cs="Arial"/>
                <w:sz w:val="18"/>
                <w:szCs w:val="18"/>
              </w:rPr>
              <w:t>.</w:t>
            </w:r>
          </w:p>
          <w:p w:rsidR="00515A45" w:rsidRPr="007651A8" w:rsidRDefault="00515A45" w:rsidP="00911625">
            <w:pPr>
              <w:autoSpaceDE w:val="0"/>
              <w:autoSpaceDN w:val="0"/>
              <w:adjustRightInd w:val="0"/>
              <w:jc w:val="both"/>
              <w:rPr>
                <w:rFonts w:ascii="Arial" w:hAnsi="Arial" w:cs="Arial"/>
                <w:sz w:val="18"/>
                <w:szCs w:val="18"/>
              </w:rPr>
            </w:pPr>
            <w:r w:rsidRPr="007651A8">
              <w:rPr>
                <w:rFonts w:ascii="Arial" w:hAnsi="Arial" w:cs="Arial"/>
                <w:sz w:val="18"/>
                <w:szCs w:val="18"/>
              </w:rPr>
              <w:t>Ponadto Wydział Nauk Przyrodniczych UKW uzyskał dofinansowanie z Ministerstwa Nauki i Szkolnictwa Wyższego w ramach programu Regionalne Inicjatywy Doskonałości dla projektu "Nauki biologiczne podstawą intensywnego i zrównoważonego rozwoju Uniwersytetu Kazimierza Wielkiego”.</w:t>
            </w:r>
          </w:p>
          <w:p w:rsidR="00515A45" w:rsidRPr="007651A8" w:rsidRDefault="00A0147E" w:rsidP="00867AAA">
            <w:pPr>
              <w:shd w:val="clear" w:color="auto" w:fill="FFFFFF"/>
              <w:spacing w:after="120"/>
              <w:jc w:val="both"/>
              <w:textAlignment w:val="baseline"/>
              <w:rPr>
                <w:rFonts w:ascii="Arial" w:hAnsi="Arial" w:cs="Arial"/>
                <w:i/>
                <w:sz w:val="18"/>
                <w:szCs w:val="18"/>
              </w:rPr>
            </w:pPr>
            <w:r w:rsidRPr="007651A8">
              <w:rPr>
                <w:rFonts w:ascii="Arial" w:hAnsi="Arial" w:cs="Arial"/>
                <w:iCs/>
                <w:sz w:val="18"/>
                <w:szCs w:val="18"/>
              </w:rPr>
              <w:lastRenderedPageBreak/>
              <w:t xml:space="preserve">W 2018 roku </w:t>
            </w:r>
            <w:r w:rsidR="00867AAA" w:rsidRPr="007651A8">
              <w:rPr>
                <w:rFonts w:ascii="Arial" w:hAnsi="Arial" w:cs="Arial"/>
                <w:iCs/>
                <w:sz w:val="18"/>
                <w:szCs w:val="18"/>
              </w:rPr>
              <w:t xml:space="preserve">oficjalnie </w:t>
            </w:r>
            <w:r w:rsidRPr="007651A8">
              <w:rPr>
                <w:rFonts w:ascii="Arial" w:hAnsi="Arial" w:cs="Arial"/>
                <w:iCs/>
                <w:sz w:val="18"/>
                <w:szCs w:val="18"/>
              </w:rPr>
              <w:t>otwarto Centrum Symulacji Medycznych Collegium Medicum UMK</w:t>
            </w:r>
            <w:r w:rsidR="00515A45" w:rsidRPr="007651A8">
              <w:rPr>
                <w:rFonts w:ascii="Arial" w:hAnsi="Arial" w:cs="Arial"/>
                <w:iCs/>
                <w:sz w:val="18"/>
                <w:szCs w:val="18"/>
              </w:rPr>
              <w:t xml:space="preserve">, w którym </w:t>
            </w:r>
            <w:r w:rsidRPr="007651A8">
              <w:rPr>
                <w:rFonts w:ascii="Arial" w:hAnsi="Arial" w:cs="Arial"/>
                <w:sz w:val="18"/>
                <w:szCs w:val="18"/>
              </w:rPr>
              <w:t>studenci medycyny</w:t>
            </w:r>
            <w:r w:rsidR="00515A45" w:rsidRPr="007651A8">
              <w:rPr>
                <w:rFonts w:ascii="Arial" w:hAnsi="Arial" w:cs="Arial"/>
                <w:sz w:val="18"/>
                <w:szCs w:val="18"/>
              </w:rPr>
              <w:t xml:space="preserve"> mogą</w:t>
            </w:r>
            <w:r w:rsidRPr="007651A8">
              <w:rPr>
                <w:rFonts w:ascii="Arial" w:hAnsi="Arial" w:cs="Arial"/>
                <w:sz w:val="18"/>
                <w:szCs w:val="18"/>
              </w:rPr>
              <w:t xml:space="preserve"> m.in. przy użyciu specjalistycznych trenażerów, fantomów i zaawansowanych symulatorów zdobywać praktyczne umiejętności i uczyć się zasad pracy zespołowej</w:t>
            </w:r>
            <w:r w:rsidR="00515A45" w:rsidRPr="007651A8">
              <w:rPr>
                <w:rFonts w:ascii="Arial" w:hAnsi="Arial" w:cs="Arial"/>
                <w:sz w:val="18"/>
                <w:szCs w:val="18"/>
              </w:rPr>
              <w:t>.</w:t>
            </w:r>
          </w:p>
        </w:tc>
        <w:tc>
          <w:tcPr>
            <w:tcW w:w="1275" w:type="dxa"/>
            <w:tcBorders>
              <w:top w:val="dotted" w:sz="4" w:space="0" w:color="auto"/>
              <w:bottom w:val="dotted" w:sz="4" w:space="0" w:color="auto"/>
            </w:tcBorders>
          </w:tcPr>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lastRenderedPageBreak/>
              <w:t>Środki uczelni</w:t>
            </w:r>
          </w:p>
          <w:p w:rsidR="00A41479" w:rsidRPr="001417BF" w:rsidRDefault="00A41479" w:rsidP="00E626BD">
            <w:pPr>
              <w:ind w:right="33"/>
              <w:jc w:val="center"/>
              <w:rPr>
                <w:rFonts w:ascii="Arial" w:hAnsi="Arial" w:cs="Arial"/>
                <w:sz w:val="18"/>
                <w:szCs w:val="18"/>
              </w:rPr>
            </w:pPr>
          </w:p>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t xml:space="preserve">Środki </w:t>
            </w:r>
          </w:p>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t>instytucji</w:t>
            </w:r>
          </w:p>
          <w:p w:rsidR="00A41479" w:rsidRDefault="00A41479" w:rsidP="00E626BD">
            <w:pPr>
              <w:ind w:right="33"/>
              <w:jc w:val="both"/>
              <w:rPr>
                <w:rFonts w:ascii="Arial" w:hAnsi="Arial" w:cs="Arial"/>
                <w:sz w:val="18"/>
                <w:szCs w:val="18"/>
              </w:rPr>
            </w:pPr>
          </w:p>
          <w:p w:rsidR="00FA486E" w:rsidRDefault="00FA486E" w:rsidP="00FA486E">
            <w:pPr>
              <w:ind w:right="34"/>
              <w:jc w:val="center"/>
              <w:rPr>
                <w:rFonts w:ascii="Arial" w:hAnsi="Arial" w:cs="Arial"/>
                <w:sz w:val="18"/>
                <w:szCs w:val="18"/>
              </w:rPr>
            </w:pPr>
            <w:r w:rsidRPr="001417BF">
              <w:rPr>
                <w:rFonts w:ascii="Arial" w:hAnsi="Arial" w:cs="Arial"/>
                <w:sz w:val="18"/>
                <w:szCs w:val="18"/>
              </w:rPr>
              <w:t>Fundusze europejskie</w:t>
            </w:r>
          </w:p>
          <w:p w:rsidR="00FA486E" w:rsidRPr="001417BF" w:rsidRDefault="00FA486E" w:rsidP="00E626BD">
            <w:pPr>
              <w:ind w:right="33"/>
              <w:jc w:val="both"/>
              <w:rPr>
                <w:rFonts w:ascii="Arial" w:hAnsi="Arial" w:cs="Arial"/>
                <w:sz w:val="18"/>
                <w:szCs w:val="18"/>
              </w:rPr>
            </w:pPr>
          </w:p>
          <w:p w:rsidR="00A41479" w:rsidRPr="001417BF" w:rsidRDefault="00A41479" w:rsidP="00E626BD">
            <w:pPr>
              <w:ind w:right="33"/>
              <w:jc w:val="both"/>
              <w:rPr>
                <w:rFonts w:ascii="Arial" w:hAnsi="Arial" w:cs="Arial"/>
                <w:sz w:val="18"/>
                <w:szCs w:val="18"/>
              </w:rPr>
            </w:pPr>
          </w:p>
        </w:tc>
        <w:tc>
          <w:tcPr>
            <w:tcW w:w="851" w:type="dxa"/>
            <w:tcBorders>
              <w:top w:val="dotted" w:sz="4" w:space="0" w:color="auto"/>
              <w:bottom w:val="dotted" w:sz="4" w:space="0" w:color="auto"/>
            </w:tcBorders>
          </w:tcPr>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I.2.</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II.1.</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II.2.</w:t>
            </w:r>
          </w:p>
        </w:tc>
      </w:tr>
      <w:tr w:rsidR="00A41479" w:rsidRPr="001417BF" w:rsidTr="00C1254F">
        <w:tc>
          <w:tcPr>
            <w:tcW w:w="567" w:type="dxa"/>
            <w:tcBorders>
              <w:top w:val="dotted" w:sz="4" w:space="0" w:color="auto"/>
              <w:bottom w:val="dotted" w:sz="4" w:space="0" w:color="auto"/>
            </w:tcBorders>
          </w:tcPr>
          <w:p w:rsidR="00A41479" w:rsidRPr="001417BF" w:rsidRDefault="00A41479" w:rsidP="00E626BD">
            <w:pPr>
              <w:ind w:firstLine="360"/>
              <w:jc w:val="both"/>
              <w:rPr>
                <w:rFonts w:ascii="Arial" w:hAnsi="Arial" w:cs="Arial"/>
                <w:sz w:val="18"/>
                <w:szCs w:val="18"/>
              </w:rPr>
            </w:pPr>
          </w:p>
        </w:tc>
        <w:tc>
          <w:tcPr>
            <w:tcW w:w="3403" w:type="dxa"/>
            <w:tcBorders>
              <w:top w:val="dotted" w:sz="4" w:space="0" w:color="auto"/>
              <w:bottom w:val="dotted" w:sz="4" w:space="0" w:color="auto"/>
            </w:tcBorders>
          </w:tcPr>
          <w:p w:rsidR="00A41479" w:rsidRPr="001417BF" w:rsidRDefault="00A41479" w:rsidP="00E626BD">
            <w:pPr>
              <w:rPr>
                <w:rFonts w:ascii="Arial" w:hAnsi="Arial" w:cs="Arial"/>
                <w:sz w:val="18"/>
                <w:szCs w:val="18"/>
              </w:rPr>
            </w:pPr>
            <w:r w:rsidRPr="001417BF">
              <w:rPr>
                <w:rFonts w:ascii="Arial" w:hAnsi="Arial" w:cs="Arial"/>
                <w:sz w:val="18"/>
                <w:szCs w:val="18"/>
              </w:rPr>
              <w:t>Tworzenie mechanizmów wsparcia dla przedsiębiorców, szczególnie branż kluczowych</w:t>
            </w:r>
          </w:p>
        </w:tc>
        <w:tc>
          <w:tcPr>
            <w:tcW w:w="992" w:type="dxa"/>
            <w:tcBorders>
              <w:top w:val="dotted" w:sz="4" w:space="0" w:color="auto"/>
              <w:bottom w:val="dotted" w:sz="4" w:space="0" w:color="auto"/>
            </w:tcBorders>
          </w:tcPr>
          <w:p w:rsidR="00A41479" w:rsidRPr="001417BF" w:rsidRDefault="00A41479" w:rsidP="00E626BD">
            <w:pPr>
              <w:ind w:left="-49" w:right="-108"/>
              <w:rPr>
                <w:rFonts w:ascii="Arial" w:hAnsi="Arial" w:cs="Arial"/>
                <w:sz w:val="18"/>
                <w:szCs w:val="18"/>
              </w:rPr>
            </w:pPr>
            <w:r w:rsidRPr="001417BF">
              <w:rPr>
                <w:rFonts w:ascii="Arial" w:hAnsi="Arial" w:cs="Arial"/>
                <w:sz w:val="18"/>
                <w:szCs w:val="18"/>
              </w:rPr>
              <w:t>Miasto Bydgoszcz</w:t>
            </w:r>
          </w:p>
          <w:p w:rsidR="00A41479" w:rsidRPr="001417BF" w:rsidRDefault="00A41479" w:rsidP="00E626BD">
            <w:pPr>
              <w:ind w:left="-49" w:right="-108"/>
              <w:rPr>
                <w:rFonts w:ascii="Arial" w:hAnsi="Arial" w:cs="Arial"/>
                <w:sz w:val="18"/>
                <w:szCs w:val="18"/>
              </w:rPr>
            </w:pPr>
          </w:p>
          <w:p w:rsidR="00A41479" w:rsidRPr="001417BF" w:rsidRDefault="00A41479" w:rsidP="00E626BD">
            <w:pPr>
              <w:ind w:left="-49" w:right="-108"/>
              <w:rPr>
                <w:rFonts w:ascii="Arial" w:hAnsi="Arial" w:cs="Arial"/>
                <w:sz w:val="18"/>
                <w:szCs w:val="18"/>
              </w:rPr>
            </w:pPr>
            <w:r w:rsidRPr="001417BF">
              <w:rPr>
                <w:rFonts w:ascii="Arial" w:hAnsi="Arial" w:cs="Arial"/>
                <w:sz w:val="18"/>
                <w:szCs w:val="18"/>
              </w:rPr>
              <w:t xml:space="preserve">Instytucje wsparcia przedsiębiorczości </w:t>
            </w:r>
          </w:p>
        </w:tc>
        <w:tc>
          <w:tcPr>
            <w:tcW w:w="8789" w:type="dxa"/>
            <w:tcBorders>
              <w:top w:val="dotted" w:sz="4" w:space="0" w:color="auto"/>
              <w:bottom w:val="dotted" w:sz="4" w:space="0" w:color="auto"/>
            </w:tcBorders>
          </w:tcPr>
          <w:p w:rsidR="00220C41" w:rsidRPr="007651A8" w:rsidRDefault="00220C41" w:rsidP="00220C41">
            <w:pPr>
              <w:jc w:val="both"/>
              <w:rPr>
                <w:rFonts w:ascii="Arial" w:hAnsi="Arial" w:cs="Arial"/>
                <w:sz w:val="18"/>
                <w:szCs w:val="18"/>
              </w:rPr>
            </w:pPr>
            <w:r w:rsidRPr="007651A8">
              <w:rPr>
                <w:rFonts w:ascii="Arial" w:hAnsi="Arial" w:cs="Arial"/>
                <w:sz w:val="18"/>
                <w:szCs w:val="18"/>
              </w:rPr>
              <w:t>Wsparcie lokalnej przedsiębiorczości odbywało się m.in. poprzez:</w:t>
            </w:r>
          </w:p>
          <w:p w:rsidR="00220C41" w:rsidRPr="007651A8" w:rsidRDefault="00220C41" w:rsidP="002C2921">
            <w:pPr>
              <w:numPr>
                <w:ilvl w:val="0"/>
                <w:numId w:val="14"/>
              </w:numPr>
              <w:ind w:left="176" w:hanging="176"/>
              <w:jc w:val="both"/>
              <w:rPr>
                <w:rFonts w:ascii="Arial" w:hAnsi="Arial" w:cs="Arial"/>
                <w:sz w:val="18"/>
                <w:szCs w:val="18"/>
              </w:rPr>
            </w:pPr>
            <w:r w:rsidRPr="007651A8">
              <w:rPr>
                <w:rFonts w:ascii="Arial" w:hAnsi="Arial" w:cs="Arial"/>
                <w:sz w:val="18"/>
                <w:szCs w:val="18"/>
              </w:rPr>
              <w:t>realizację projektów szkoleniowych np. Szkoła Biznesu, Bydgoszcz Szuka Talentów,</w:t>
            </w:r>
            <w:r w:rsidRPr="00BA157C">
              <w:rPr>
                <w:rFonts w:ascii="Arial" w:hAnsi="Arial" w:cs="Arial"/>
                <w:sz w:val="18"/>
                <w:szCs w:val="18"/>
              </w:rPr>
              <w:t xml:space="preserve"> </w:t>
            </w:r>
            <w:r w:rsidRPr="007651A8">
              <w:rPr>
                <w:rFonts w:ascii="Arial" w:hAnsi="Arial" w:cs="Arial"/>
                <w:sz w:val="18"/>
                <w:szCs w:val="18"/>
              </w:rPr>
              <w:t xml:space="preserve">Spotkanie z przedsiębiorczością – jak założyć i rozwinąć własną firmę, </w:t>
            </w:r>
          </w:p>
          <w:p w:rsidR="00220C41" w:rsidRPr="007651A8" w:rsidRDefault="00220C41" w:rsidP="002C2921">
            <w:pPr>
              <w:numPr>
                <w:ilvl w:val="0"/>
                <w:numId w:val="14"/>
              </w:numPr>
              <w:ind w:left="176" w:hanging="176"/>
              <w:jc w:val="both"/>
              <w:rPr>
                <w:rFonts w:ascii="Arial" w:hAnsi="Arial" w:cs="Arial"/>
                <w:sz w:val="18"/>
                <w:szCs w:val="18"/>
              </w:rPr>
            </w:pPr>
            <w:r w:rsidRPr="007651A8">
              <w:rPr>
                <w:rFonts w:ascii="Arial" w:hAnsi="Arial" w:cs="Arial"/>
                <w:sz w:val="18"/>
                <w:szCs w:val="18"/>
              </w:rPr>
              <w:t>dostosowywanie kierunków kształcenia, szczególnie zawodowego, do potrzeb przedsiębiorców,</w:t>
            </w:r>
          </w:p>
          <w:p w:rsidR="00220C41" w:rsidRPr="007651A8" w:rsidRDefault="00220C41" w:rsidP="002C2921">
            <w:pPr>
              <w:numPr>
                <w:ilvl w:val="0"/>
                <w:numId w:val="14"/>
              </w:numPr>
              <w:ind w:left="176" w:hanging="176"/>
              <w:jc w:val="both"/>
              <w:rPr>
                <w:rFonts w:ascii="Arial" w:hAnsi="Arial" w:cs="Arial"/>
                <w:sz w:val="18"/>
                <w:szCs w:val="18"/>
              </w:rPr>
            </w:pPr>
            <w:r w:rsidRPr="007651A8">
              <w:rPr>
                <w:rFonts w:ascii="Arial" w:hAnsi="Arial" w:cs="Arial"/>
                <w:sz w:val="18"/>
                <w:szCs w:val="18"/>
              </w:rPr>
              <w:t>podejmowanie działań na rzecz rozwoju rynku nowoczesnych usług BPO/SSC poprzez szeroko zakrojoną promocję potencjału inwestycyjnego Bydgoszczy, współpracę z obecnymi w mieście inwestorami z branży w celu zapewnienia im dogodnych warunków dla dalszego rozwoju oraz pozyskiwanie nowych inwestycji,</w:t>
            </w:r>
          </w:p>
          <w:p w:rsidR="00220C41" w:rsidRPr="007651A8" w:rsidRDefault="00220C41" w:rsidP="002C2921">
            <w:pPr>
              <w:numPr>
                <w:ilvl w:val="0"/>
                <w:numId w:val="14"/>
              </w:numPr>
              <w:ind w:left="176" w:hanging="176"/>
              <w:jc w:val="both"/>
              <w:rPr>
                <w:rFonts w:ascii="Arial" w:hAnsi="Arial" w:cs="Arial"/>
                <w:sz w:val="18"/>
                <w:szCs w:val="18"/>
              </w:rPr>
            </w:pPr>
            <w:r w:rsidRPr="007651A8">
              <w:rPr>
                <w:rFonts w:ascii="Arial" w:hAnsi="Arial" w:cs="Arial"/>
                <w:sz w:val="18"/>
                <w:szCs w:val="18"/>
              </w:rPr>
              <w:t>współpracę z organizacjami zrzeszającymi przedsiębiorców,</w:t>
            </w:r>
          </w:p>
          <w:p w:rsidR="00220C41" w:rsidRPr="007651A8" w:rsidRDefault="00220C41" w:rsidP="002C2921">
            <w:pPr>
              <w:numPr>
                <w:ilvl w:val="0"/>
                <w:numId w:val="14"/>
              </w:numPr>
              <w:ind w:left="176" w:hanging="176"/>
              <w:jc w:val="both"/>
              <w:rPr>
                <w:rFonts w:ascii="Arial" w:hAnsi="Arial" w:cs="Arial"/>
                <w:sz w:val="18"/>
                <w:szCs w:val="18"/>
              </w:rPr>
            </w:pPr>
            <w:r w:rsidRPr="007651A8">
              <w:rPr>
                <w:rFonts w:ascii="Arial" w:hAnsi="Arial" w:cs="Arial"/>
                <w:sz w:val="18"/>
                <w:szCs w:val="18"/>
              </w:rPr>
              <w:t>działalność Bydgoskiej Agencji Rozwoju Regionalnego Sp. z o.o. w zakresie wspierania przedsiębiorczości i obsługi przedsiębiorców,</w:t>
            </w:r>
          </w:p>
          <w:p w:rsidR="00220C41" w:rsidRPr="007651A8" w:rsidRDefault="00220C41" w:rsidP="002C2921">
            <w:pPr>
              <w:numPr>
                <w:ilvl w:val="0"/>
                <w:numId w:val="14"/>
              </w:numPr>
              <w:ind w:left="176" w:hanging="176"/>
              <w:jc w:val="both"/>
              <w:rPr>
                <w:rFonts w:ascii="Arial" w:hAnsi="Arial" w:cs="Arial"/>
                <w:sz w:val="18"/>
                <w:szCs w:val="18"/>
              </w:rPr>
            </w:pPr>
            <w:r w:rsidRPr="007651A8">
              <w:rPr>
                <w:rFonts w:ascii="Arial" w:hAnsi="Arial" w:cs="Arial"/>
                <w:sz w:val="18"/>
                <w:szCs w:val="18"/>
              </w:rPr>
              <w:t>działalność inkubatorów przedsiębiorczości (w Bydgoskim Parku Przemysłowo-Technologicznym oraz przy ul. Gimnazjalnej),</w:t>
            </w:r>
          </w:p>
          <w:p w:rsidR="00E36C0B" w:rsidRPr="00BA157C" w:rsidRDefault="00220C41" w:rsidP="002C2921">
            <w:pPr>
              <w:numPr>
                <w:ilvl w:val="0"/>
                <w:numId w:val="14"/>
              </w:numPr>
              <w:ind w:left="176" w:hanging="176"/>
              <w:jc w:val="both"/>
              <w:rPr>
                <w:rFonts w:ascii="Arial" w:hAnsi="Arial" w:cs="Arial"/>
                <w:sz w:val="18"/>
                <w:szCs w:val="18"/>
              </w:rPr>
            </w:pPr>
            <w:r w:rsidRPr="007651A8">
              <w:rPr>
                <w:rFonts w:ascii="Arial" w:hAnsi="Arial" w:cs="Arial"/>
                <w:sz w:val="18"/>
                <w:szCs w:val="18"/>
              </w:rPr>
              <w:t>wspomaganie działalności startupów</w:t>
            </w:r>
            <w:r w:rsidR="00E36C0B" w:rsidRPr="007651A8">
              <w:rPr>
                <w:rFonts w:ascii="Arial" w:hAnsi="Arial" w:cs="Arial"/>
                <w:sz w:val="18"/>
                <w:szCs w:val="18"/>
              </w:rPr>
              <w:t>,</w:t>
            </w:r>
          </w:p>
          <w:p w:rsidR="00E36C0B" w:rsidRPr="007651A8" w:rsidRDefault="00220C41" w:rsidP="002C2921">
            <w:pPr>
              <w:numPr>
                <w:ilvl w:val="0"/>
                <w:numId w:val="14"/>
              </w:numPr>
              <w:ind w:left="176" w:hanging="176"/>
              <w:jc w:val="both"/>
              <w:rPr>
                <w:rFonts w:ascii="Arial" w:hAnsi="Arial" w:cs="Arial"/>
                <w:sz w:val="18"/>
                <w:szCs w:val="18"/>
              </w:rPr>
            </w:pPr>
            <w:r w:rsidRPr="007651A8">
              <w:rPr>
                <w:rFonts w:ascii="Arial" w:hAnsi="Arial" w:cs="Arial"/>
                <w:sz w:val="18"/>
                <w:szCs w:val="18"/>
              </w:rPr>
              <w:t>wspieranie przedsiębiorców przez fundusze pożyczkowe i poręczeniowe</w:t>
            </w:r>
            <w:r w:rsidR="00E36C0B" w:rsidRPr="007651A8">
              <w:rPr>
                <w:rFonts w:ascii="Arial" w:hAnsi="Arial" w:cs="Arial"/>
                <w:sz w:val="18"/>
                <w:szCs w:val="18"/>
              </w:rPr>
              <w:t>,</w:t>
            </w:r>
          </w:p>
          <w:p w:rsidR="00112E32" w:rsidRPr="007651A8" w:rsidRDefault="00220C41" w:rsidP="002C2921">
            <w:pPr>
              <w:numPr>
                <w:ilvl w:val="0"/>
                <w:numId w:val="14"/>
              </w:numPr>
              <w:spacing w:after="120"/>
              <w:ind w:left="176" w:hanging="176"/>
              <w:jc w:val="both"/>
              <w:rPr>
                <w:rFonts w:ascii="Arial" w:hAnsi="Arial" w:cs="Arial"/>
                <w:sz w:val="18"/>
                <w:szCs w:val="18"/>
              </w:rPr>
            </w:pPr>
            <w:r w:rsidRPr="007651A8">
              <w:rPr>
                <w:rFonts w:ascii="Arial" w:hAnsi="Arial" w:cs="Arial"/>
                <w:sz w:val="18"/>
                <w:szCs w:val="18"/>
              </w:rPr>
              <w:t>wspomaganie inicjatyw klastrowych.</w:t>
            </w:r>
          </w:p>
        </w:tc>
        <w:tc>
          <w:tcPr>
            <w:tcW w:w="1275" w:type="dxa"/>
            <w:tcBorders>
              <w:top w:val="dotted" w:sz="4" w:space="0" w:color="auto"/>
              <w:bottom w:val="dotted" w:sz="4" w:space="0" w:color="auto"/>
            </w:tcBorders>
          </w:tcPr>
          <w:p w:rsidR="00A41479" w:rsidRDefault="00A41479" w:rsidP="00E626BD">
            <w:pPr>
              <w:ind w:right="33"/>
              <w:jc w:val="center"/>
              <w:rPr>
                <w:rFonts w:ascii="Arial" w:hAnsi="Arial" w:cs="Arial"/>
                <w:sz w:val="18"/>
                <w:szCs w:val="18"/>
              </w:rPr>
            </w:pPr>
            <w:r w:rsidRPr="001417BF">
              <w:rPr>
                <w:rFonts w:ascii="Arial" w:hAnsi="Arial" w:cs="Arial"/>
                <w:sz w:val="18"/>
                <w:szCs w:val="18"/>
              </w:rPr>
              <w:t>Budżet Miasta</w:t>
            </w:r>
          </w:p>
          <w:p w:rsidR="00460ED1" w:rsidRPr="001417BF" w:rsidRDefault="00460ED1" w:rsidP="00E626BD">
            <w:pPr>
              <w:ind w:right="33"/>
              <w:jc w:val="center"/>
              <w:rPr>
                <w:rFonts w:ascii="Arial" w:hAnsi="Arial" w:cs="Arial"/>
                <w:sz w:val="18"/>
                <w:szCs w:val="18"/>
              </w:rPr>
            </w:pPr>
          </w:p>
          <w:p w:rsidR="00A41479" w:rsidRDefault="00A41479" w:rsidP="00E626BD">
            <w:pPr>
              <w:ind w:right="34"/>
              <w:jc w:val="center"/>
              <w:rPr>
                <w:rFonts w:ascii="Arial" w:hAnsi="Arial" w:cs="Arial"/>
                <w:sz w:val="18"/>
                <w:szCs w:val="18"/>
              </w:rPr>
            </w:pPr>
            <w:r w:rsidRPr="001417BF">
              <w:rPr>
                <w:rFonts w:ascii="Arial" w:hAnsi="Arial" w:cs="Arial"/>
                <w:sz w:val="18"/>
                <w:szCs w:val="18"/>
              </w:rPr>
              <w:t>Fundusze europejskie</w:t>
            </w:r>
          </w:p>
          <w:p w:rsidR="00460ED1" w:rsidRPr="001417BF" w:rsidRDefault="00460ED1" w:rsidP="00E626BD">
            <w:pPr>
              <w:ind w:right="34"/>
              <w:jc w:val="center"/>
              <w:rPr>
                <w:rFonts w:ascii="Arial" w:hAnsi="Arial" w:cs="Arial"/>
                <w:sz w:val="18"/>
                <w:szCs w:val="18"/>
              </w:rPr>
            </w:pPr>
          </w:p>
          <w:p w:rsidR="00460ED1" w:rsidRDefault="00A41479" w:rsidP="00E626BD">
            <w:pPr>
              <w:ind w:right="34"/>
              <w:jc w:val="center"/>
              <w:rPr>
                <w:rFonts w:ascii="Arial" w:hAnsi="Arial" w:cs="Arial"/>
                <w:sz w:val="18"/>
                <w:szCs w:val="18"/>
              </w:rPr>
            </w:pPr>
            <w:r w:rsidRPr="001417BF">
              <w:rPr>
                <w:rFonts w:ascii="Arial" w:hAnsi="Arial" w:cs="Arial"/>
                <w:sz w:val="18"/>
                <w:szCs w:val="18"/>
              </w:rPr>
              <w:t xml:space="preserve">Budżety </w:t>
            </w:r>
          </w:p>
          <w:p w:rsidR="00A41479" w:rsidRPr="001417BF" w:rsidRDefault="00A41479" w:rsidP="00E626BD">
            <w:pPr>
              <w:ind w:right="34"/>
              <w:jc w:val="center"/>
              <w:rPr>
                <w:rFonts w:ascii="Arial" w:hAnsi="Arial" w:cs="Arial"/>
                <w:sz w:val="18"/>
                <w:szCs w:val="18"/>
              </w:rPr>
            </w:pPr>
            <w:r w:rsidRPr="001417BF">
              <w:rPr>
                <w:rFonts w:ascii="Arial" w:hAnsi="Arial" w:cs="Arial"/>
                <w:sz w:val="18"/>
                <w:szCs w:val="18"/>
              </w:rPr>
              <w:t>instytucji wsparcia przedsiębiorczości</w:t>
            </w:r>
          </w:p>
        </w:tc>
        <w:tc>
          <w:tcPr>
            <w:tcW w:w="851" w:type="dxa"/>
            <w:tcBorders>
              <w:top w:val="dotted" w:sz="4" w:space="0" w:color="auto"/>
              <w:bottom w:val="dotted" w:sz="4" w:space="0" w:color="auto"/>
            </w:tcBorders>
          </w:tcPr>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II.3.</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II.4.</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II.5.</w:t>
            </w:r>
          </w:p>
        </w:tc>
      </w:tr>
      <w:tr w:rsidR="00A41479" w:rsidRPr="001417BF" w:rsidTr="00C1254F">
        <w:tc>
          <w:tcPr>
            <w:tcW w:w="567" w:type="dxa"/>
            <w:tcBorders>
              <w:top w:val="dotted" w:sz="4" w:space="0" w:color="auto"/>
              <w:bottom w:val="dotted" w:sz="4" w:space="0" w:color="auto"/>
            </w:tcBorders>
          </w:tcPr>
          <w:p w:rsidR="00A41479" w:rsidRPr="001417BF" w:rsidRDefault="00A41479" w:rsidP="00E626BD">
            <w:pPr>
              <w:ind w:firstLine="360"/>
              <w:jc w:val="both"/>
              <w:rPr>
                <w:rFonts w:ascii="Arial" w:hAnsi="Arial" w:cs="Arial"/>
                <w:sz w:val="18"/>
                <w:szCs w:val="18"/>
              </w:rPr>
            </w:pPr>
          </w:p>
        </w:tc>
        <w:tc>
          <w:tcPr>
            <w:tcW w:w="3403" w:type="dxa"/>
            <w:tcBorders>
              <w:top w:val="dotted" w:sz="4" w:space="0" w:color="auto"/>
              <w:bottom w:val="dotted" w:sz="4" w:space="0" w:color="auto"/>
            </w:tcBorders>
          </w:tcPr>
          <w:p w:rsidR="00A41479" w:rsidRPr="001417BF" w:rsidRDefault="00A41479" w:rsidP="00E626BD">
            <w:pPr>
              <w:rPr>
                <w:rFonts w:ascii="Arial" w:hAnsi="Arial" w:cs="Arial"/>
                <w:sz w:val="18"/>
                <w:szCs w:val="18"/>
              </w:rPr>
            </w:pPr>
            <w:r w:rsidRPr="001417BF">
              <w:rPr>
                <w:rFonts w:ascii="Arial" w:hAnsi="Arial" w:cs="Arial"/>
                <w:sz w:val="18"/>
                <w:szCs w:val="18"/>
              </w:rPr>
              <w:t>Stwarzanie warunków dla rozwoju sektorów kreatywnych</w:t>
            </w:r>
          </w:p>
          <w:p w:rsidR="00A41479" w:rsidRPr="001417BF" w:rsidRDefault="00A41479" w:rsidP="00E626BD">
            <w:pPr>
              <w:rPr>
                <w:rFonts w:ascii="Arial" w:hAnsi="Arial" w:cs="Arial"/>
                <w:sz w:val="18"/>
                <w:szCs w:val="18"/>
              </w:rPr>
            </w:pPr>
          </w:p>
          <w:p w:rsidR="00A41479" w:rsidRPr="001417BF" w:rsidRDefault="00A41479" w:rsidP="00E626BD">
            <w:pPr>
              <w:rPr>
                <w:rFonts w:ascii="Arial" w:hAnsi="Arial" w:cs="Arial"/>
                <w:sz w:val="18"/>
                <w:szCs w:val="18"/>
              </w:rPr>
            </w:pPr>
          </w:p>
        </w:tc>
        <w:tc>
          <w:tcPr>
            <w:tcW w:w="992" w:type="dxa"/>
            <w:tcBorders>
              <w:top w:val="dotted" w:sz="4" w:space="0" w:color="auto"/>
              <w:bottom w:val="dotted" w:sz="4" w:space="0" w:color="auto"/>
            </w:tcBorders>
          </w:tcPr>
          <w:p w:rsidR="00A41479" w:rsidRPr="001417BF" w:rsidRDefault="00A41479" w:rsidP="00E626BD">
            <w:pPr>
              <w:ind w:left="-49" w:right="-108"/>
              <w:rPr>
                <w:rFonts w:ascii="Arial" w:hAnsi="Arial" w:cs="Arial"/>
                <w:sz w:val="18"/>
                <w:szCs w:val="18"/>
              </w:rPr>
            </w:pPr>
            <w:r w:rsidRPr="001417BF">
              <w:rPr>
                <w:rFonts w:ascii="Arial" w:hAnsi="Arial" w:cs="Arial"/>
                <w:sz w:val="18"/>
                <w:szCs w:val="18"/>
              </w:rPr>
              <w:t xml:space="preserve">Miasto Bydgoszcz </w:t>
            </w:r>
          </w:p>
          <w:p w:rsidR="00A41479" w:rsidRPr="001417BF" w:rsidRDefault="00A41479" w:rsidP="00E626BD">
            <w:pPr>
              <w:ind w:left="-49" w:right="-108"/>
              <w:rPr>
                <w:rFonts w:ascii="Arial" w:hAnsi="Arial" w:cs="Arial"/>
                <w:sz w:val="18"/>
                <w:szCs w:val="18"/>
              </w:rPr>
            </w:pPr>
          </w:p>
          <w:p w:rsidR="00A41479" w:rsidRPr="001417BF" w:rsidRDefault="00A41479" w:rsidP="00E626BD">
            <w:pPr>
              <w:ind w:left="-49" w:right="-108"/>
              <w:rPr>
                <w:rFonts w:ascii="Arial" w:hAnsi="Arial" w:cs="Arial"/>
                <w:sz w:val="18"/>
                <w:szCs w:val="18"/>
              </w:rPr>
            </w:pPr>
            <w:r w:rsidRPr="001417BF">
              <w:rPr>
                <w:rFonts w:ascii="Arial" w:hAnsi="Arial" w:cs="Arial"/>
                <w:sz w:val="18"/>
                <w:szCs w:val="18"/>
              </w:rPr>
              <w:t>Uczelnie bydgoskie</w:t>
            </w:r>
          </w:p>
          <w:p w:rsidR="00A41479" w:rsidRPr="001417BF" w:rsidRDefault="00A41479" w:rsidP="00E626BD">
            <w:pPr>
              <w:ind w:left="-49" w:right="-108"/>
              <w:rPr>
                <w:rFonts w:ascii="Arial" w:hAnsi="Arial" w:cs="Arial"/>
                <w:sz w:val="18"/>
                <w:szCs w:val="18"/>
              </w:rPr>
            </w:pPr>
          </w:p>
          <w:p w:rsidR="00A41479" w:rsidRPr="001417BF" w:rsidRDefault="00A41479" w:rsidP="00E626BD">
            <w:pPr>
              <w:ind w:left="-49" w:right="-108"/>
              <w:rPr>
                <w:rFonts w:ascii="Arial" w:hAnsi="Arial" w:cs="Arial"/>
                <w:sz w:val="18"/>
                <w:szCs w:val="18"/>
              </w:rPr>
            </w:pPr>
            <w:r w:rsidRPr="001417BF">
              <w:rPr>
                <w:rFonts w:ascii="Arial" w:hAnsi="Arial" w:cs="Arial"/>
                <w:sz w:val="18"/>
                <w:szCs w:val="18"/>
              </w:rPr>
              <w:t>Instytucje otoczenia biznesu i przedsiębiorcy</w:t>
            </w:r>
          </w:p>
          <w:p w:rsidR="00A41479" w:rsidRPr="001417BF" w:rsidRDefault="00A41479" w:rsidP="00E626BD">
            <w:pPr>
              <w:ind w:left="-49" w:right="-108"/>
              <w:rPr>
                <w:rFonts w:ascii="Arial" w:hAnsi="Arial" w:cs="Arial"/>
                <w:sz w:val="18"/>
                <w:szCs w:val="18"/>
              </w:rPr>
            </w:pPr>
          </w:p>
          <w:p w:rsidR="00A41479" w:rsidRPr="001417BF" w:rsidRDefault="00A41479" w:rsidP="00E36C0B">
            <w:pPr>
              <w:ind w:left="-49" w:right="-108"/>
              <w:rPr>
                <w:rFonts w:ascii="Arial" w:hAnsi="Arial" w:cs="Arial"/>
                <w:sz w:val="18"/>
                <w:szCs w:val="18"/>
              </w:rPr>
            </w:pPr>
          </w:p>
        </w:tc>
        <w:tc>
          <w:tcPr>
            <w:tcW w:w="8789" w:type="dxa"/>
            <w:tcBorders>
              <w:top w:val="dotted" w:sz="4" w:space="0" w:color="auto"/>
              <w:bottom w:val="dotted" w:sz="4" w:space="0" w:color="auto"/>
            </w:tcBorders>
          </w:tcPr>
          <w:p w:rsidR="00560F85" w:rsidRPr="007651A8" w:rsidRDefault="009E77F2" w:rsidP="00BB102B">
            <w:pPr>
              <w:jc w:val="both"/>
              <w:rPr>
                <w:rFonts w:ascii="Arial" w:hAnsi="Arial" w:cs="Arial"/>
                <w:sz w:val="18"/>
                <w:szCs w:val="18"/>
              </w:rPr>
            </w:pPr>
            <w:r w:rsidRPr="007651A8">
              <w:rPr>
                <w:rFonts w:ascii="Arial" w:hAnsi="Arial" w:cs="Arial"/>
                <w:sz w:val="18"/>
                <w:szCs w:val="18"/>
              </w:rPr>
              <w:t xml:space="preserve">Miasto od 2016 roku realizuje międzynarodowy projekt pn. „Forget Heritage – Innowacyjne, zrównoważone i replikowalne modele współpracy publiczno-prywatnej w ramach ochrony porzuconych obiektów wartości historycznej poprzez wzmacnianie sektora kulturowego i kreatywnego”. Projekt dotyczy zarządzania obiektami dziedzictwa kulturowego poprzez ich udostępnianie na działalność sektora kulturowego i kreatywnego. W 2018 roku w ramach konkursu </w:t>
            </w:r>
            <w:r w:rsidR="00E77995">
              <w:rPr>
                <w:rFonts w:ascii="Arial" w:hAnsi="Arial" w:cs="Arial"/>
                <w:sz w:val="18"/>
                <w:szCs w:val="18"/>
              </w:rPr>
              <w:t>m</w:t>
            </w:r>
            <w:r w:rsidRPr="007651A8">
              <w:rPr>
                <w:rFonts w:ascii="Arial" w:hAnsi="Arial" w:cs="Arial"/>
                <w:sz w:val="18"/>
                <w:szCs w:val="18"/>
              </w:rPr>
              <w:t xml:space="preserve">iasto </w:t>
            </w:r>
            <w:r w:rsidRPr="007651A8">
              <w:rPr>
                <w:rStyle w:val="Pogrubienie"/>
                <w:rFonts w:ascii="Arial" w:hAnsi="Arial" w:cs="Arial"/>
                <w:b w:val="0"/>
                <w:sz w:val="18"/>
                <w:szCs w:val="18"/>
              </w:rPr>
              <w:t xml:space="preserve">wyłoniło operatora projektu pilotażowego pn. "Centrum Kreatywności. Młodzi rzemieślnicy na Starym Mieście". </w:t>
            </w:r>
            <w:r w:rsidRPr="007651A8">
              <w:rPr>
                <w:rFonts w:ascii="Arial" w:hAnsi="Arial" w:cs="Arial"/>
                <w:sz w:val="18"/>
                <w:szCs w:val="18"/>
              </w:rPr>
              <w:t>Działanie to polega na przetestowaniu modelu współpracy publiczno-prywatnej w zakresie rewitalizacji budynku. </w:t>
            </w:r>
            <w:r w:rsidRPr="007651A8">
              <w:rPr>
                <w:rStyle w:val="Pogrubienie"/>
                <w:rFonts w:ascii="Arial" w:hAnsi="Arial" w:cs="Arial"/>
                <w:b w:val="0"/>
                <w:sz w:val="18"/>
                <w:szCs w:val="18"/>
              </w:rPr>
              <w:t>Na działania pilotażowe został przeznaczony lokal przy u</w:t>
            </w:r>
            <w:r w:rsidR="00E77995">
              <w:rPr>
                <w:rStyle w:val="Pogrubienie"/>
                <w:rFonts w:ascii="Arial" w:hAnsi="Arial" w:cs="Arial"/>
                <w:b w:val="0"/>
                <w:sz w:val="18"/>
                <w:szCs w:val="18"/>
              </w:rPr>
              <w:t>l. J</w:t>
            </w:r>
            <w:r w:rsidRPr="007651A8">
              <w:rPr>
                <w:rStyle w:val="Pogrubienie"/>
                <w:rFonts w:ascii="Arial" w:hAnsi="Arial" w:cs="Arial"/>
                <w:b w:val="0"/>
                <w:sz w:val="18"/>
                <w:szCs w:val="18"/>
              </w:rPr>
              <w:t>ezuickiej 20-22</w:t>
            </w:r>
            <w:r w:rsidR="00CE723B" w:rsidRPr="007651A8">
              <w:rPr>
                <w:rStyle w:val="Pogrubienie"/>
                <w:rFonts w:ascii="Arial" w:hAnsi="Arial" w:cs="Arial"/>
                <w:b w:val="0"/>
                <w:sz w:val="18"/>
                <w:szCs w:val="18"/>
              </w:rPr>
              <w:t xml:space="preserve"> (o</w:t>
            </w:r>
            <w:r w:rsidRPr="007651A8">
              <w:rPr>
                <w:rFonts w:ascii="Arial" w:hAnsi="Arial" w:cs="Arial"/>
                <w:sz w:val="18"/>
                <w:szCs w:val="18"/>
              </w:rPr>
              <w:t>puszczony obiekt o wartości historycznej</w:t>
            </w:r>
            <w:r w:rsidR="00CE723B" w:rsidRPr="007651A8">
              <w:rPr>
                <w:rFonts w:ascii="Arial" w:hAnsi="Arial" w:cs="Arial"/>
                <w:sz w:val="18"/>
                <w:szCs w:val="18"/>
              </w:rPr>
              <w:t xml:space="preserve">) na </w:t>
            </w:r>
            <w:r w:rsidRPr="007651A8">
              <w:rPr>
                <w:rFonts w:ascii="Arial" w:hAnsi="Arial" w:cs="Arial"/>
                <w:sz w:val="18"/>
                <w:szCs w:val="18"/>
              </w:rPr>
              <w:t xml:space="preserve">siedzibę dla młodych rzemieślników – przedsiębiorców. W lokalu w centrum miasta przez trzy lata będą mogli pracować, a także uczyć się prowadzenia biznesu. Ważnym elementem jest umożliwienie dostępu do nowych ofert pracy dla młodego pokolenia, nawiązanie współpracy z innymi podmiotami ze środowiska kreatywnego oraz oddziaływanie Centrum Kreatywnego na okolicę, która znajduje się na rewitalizacyjnej mapie </w:t>
            </w:r>
            <w:r w:rsidR="00E77995">
              <w:rPr>
                <w:rFonts w:ascii="Arial" w:hAnsi="Arial" w:cs="Arial"/>
                <w:sz w:val="18"/>
                <w:szCs w:val="18"/>
              </w:rPr>
              <w:t>m</w:t>
            </w:r>
            <w:r w:rsidR="0088714A" w:rsidRPr="007651A8">
              <w:rPr>
                <w:rFonts w:ascii="Arial" w:hAnsi="Arial" w:cs="Arial"/>
                <w:sz w:val="18"/>
                <w:szCs w:val="18"/>
              </w:rPr>
              <w:t>iasta.</w:t>
            </w:r>
          </w:p>
          <w:p w:rsidR="00560F85" w:rsidRPr="00FA486E" w:rsidRDefault="00560F85" w:rsidP="00BB102B">
            <w:pPr>
              <w:jc w:val="both"/>
              <w:rPr>
                <w:rFonts w:ascii="Arial" w:hAnsi="Arial" w:cs="Arial"/>
                <w:sz w:val="18"/>
                <w:szCs w:val="18"/>
              </w:rPr>
            </w:pPr>
          </w:p>
          <w:p w:rsidR="00003CFF" w:rsidRPr="00FA486E" w:rsidRDefault="00BB102B" w:rsidP="00911625">
            <w:pPr>
              <w:spacing w:after="120"/>
              <w:jc w:val="both"/>
              <w:rPr>
                <w:rFonts w:ascii="Arial" w:hAnsi="Arial" w:cs="Arial"/>
                <w:sz w:val="18"/>
                <w:szCs w:val="18"/>
              </w:rPr>
            </w:pPr>
            <w:r w:rsidRPr="00FA486E">
              <w:rPr>
                <w:rFonts w:ascii="Arial" w:hAnsi="Arial" w:cs="Arial"/>
                <w:sz w:val="18"/>
                <w:szCs w:val="18"/>
              </w:rPr>
              <w:t xml:space="preserve">Pomoc </w:t>
            </w:r>
            <w:r w:rsidR="00E36C0B" w:rsidRPr="00FA486E">
              <w:rPr>
                <w:rFonts w:ascii="Arial" w:hAnsi="Arial" w:cs="Arial"/>
                <w:sz w:val="18"/>
                <w:szCs w:val="18"/>
              </w:rPr>
              <w:t>m</w:t>
            </w:r>
            <w:r w:rsidRPr="00FA486E">
              <w:rPr>
                <w:rFonts w:ascii="Arial" w:hAnsi="Arial" w:cs="Arial"/>
                <w:sz w:val="18"/>
                <w:szCs w:val="18"/>
              </w:rPr>
              <w:t>iasta dla sektorów kreatywnych to również wspieranie środowisk twórczych m.in. poprzez nagrody i stypendia dla osób zajmujących się twórczością artystyczną i upowszechnianiem kultury, wsparcie realizacji imprez i wydarzeń artystycznych, promocję twórczości bydgoskich twórców, dotacje na realizację projektów artystycznych.</w:t>
            </w:r>
          </w:p>
          <w:p w:rsidR="00FA486E" w:rsidRPr="007651A8" w:rsidRDefault="00FA486E" w:rsidP="00BD57C7">
            <w:pPr>
              <w:tabs>
                <w:tab w:val="left" w:pos="1697"/>
              </w:tabs>
              <w:spacing w:after="120"/>
              <w:jc w:val="both"/>
              <w:rPr>
                <w:rFonts w:ascii="Arial" w:hAnsi="Arial" w:cs="Arial"/>
                <w:sz w:val="18"/>
                <w:szCs w:val="18"/>
              </w:rPr>
            </w:pPr>
            <w:r w:rsidRPr="00FA486E">
              <w:rPr>
                <w:rFonts w:ascii="Arial" w:hAnsi="Arial" w:cs="Arial"/>
                <w:sz w:val="18"/>
                <w:szCs w:val="18"/>
              </w:rPr>
              <w:t>W 2018 roku Katedra Przemysłów Kreatywnych WSG była gospodarzem konferencji naukowej pt.</w:t>
            </w:r>
            <w:r w:rsidRPr="00FA486E">
              <w:rPr>
                <w:rFonts w:ascii="Arial" w:hAnsi="Arial" w:cs="Arial"/>
                <w:b/>
                <w:sz w:val="18"/>
                <w:szCs w:val="18"/>
              </w:rPr>
              <w:t xml:space="preserve"> „</w:t>
            </w:r>
            <w:hyperlink r:id="rId16" w:history="1">
              <w:r w:rsidRPr="00FA486E">
                <w:rPr>
                  <w:rStyle w:val="Pogrubienie"/>
                  <w:rFonts w:ascii="Arial" w:hAnsi="Arial" w:cs="Arial"/>
                  <w:b w:val="0"/>
                  <w:sz w:val="18"/>
                  <w:szCs w:val="18"/>
                </w:rPr>
                <w:t>Creative Minds. Nowe drogi polskiego kina</w:t>
              </w:r>
            </w:hyperlink>
            <w:r w:rsidRPr="00FA486E">
              <w:rPr>
                <w:rFonts w:ascii="Arial" w:hAnsi="Arial" w:cs="Arial"/>
                <w:sz w:val="18"/>
                <w:szCs w:val="18"/>
              </w:rPr>
              <w:t>.” będącej kontynuacją rozmowy o kinie polskim, jaką wywołały D</w:t>
            </w:r>
            <w:r w:rsidR="00BD57C7">
              <w:rPr>
                <w:rFonts w:ascii="Arial" w:hAnsi="Arial" w:cs="Arial"/>
                <w:sz w:val="18"/>
                <w:szCs w:val="18"/>
              </w:rPr>
              <w:t>ni</w:t>
            </w:r>
            <w:r w:rsidRPr="00FA486E">
              <w:rPr>
                <w:rFonts w:ascii="Arial" w:hAnsi="Arial" w:cs="Arial"/>
                <w:sz w:val="18"/>
                <w:szCs w:val="18"/>
              </w:rPr>
              <w:t xml:space="preserve">I </w:t>
            </w:r>
            <w:r w:rsidR="00BD57C7">
              <w:rPr>
                <w:rFonts w:ascii="Arial" w:hAnsi="Arial" w:cs="Arial"/>
                <w:sz w:val="18"/>
                <w:szCs w:val="18"/>
              </w:rPr>
              <w:t>C</w:t>
            </w:r>
            <w:r w:rsidR="00BD57C7" w:rsidRPr="00FA486E">
              <w:rPr>
                <w:rFonts w:ascii="Arial" w:hAnsi="Arial" w:cs="Arial"/>
                <w:sz w:val="18"/>
                <w:szCs w:val="18"/>
              </w:rPr>
              <w:t xml:space="preserve">reative </w:t>
            </w:r>
            <w:r w:rsidR="00BD57C7">
              <w:rPr>
                <w:rFonts w:ascii="Arial" w:hAnsi="Arial" w:cs="Arial"/>
                <w:sz w:val="18"/>
                <w:szCs w:val="18"/>
              </w:rPr>
              <w:t>M</w:t>
            </w:r>
            <w:r w:rsidR="00BD57C7" w:rsidRPr="00FA486E">
              <w:rPr>
                <w:rFonts w:ascii="Arial" w:hAnsi="Arial" w:cs="Arial"/>
                <w:sz w:val="18"/>
                <w:szCs w:val="18"/>
              </w:rPr>
              <w:t>inds</w:t>
            </w:r>
            <w:r w:rsidRPr="00FA486E">
              <w:rPr>
                <w:rFonts w:ascii="Arial" w:hAnsi="Arial" w:cs="Arial"/>
                <w:sz w:val="18"/>
                <w:szCs w:val="18"/>
              </w:rPr>
              <w:t xml:space="preserve">. Do wymiany myśli organizatorzy zaprosili badaczy z kilkunastu ośrodków naukowych </w:t>
            </w:r>
            <w:r w:rsidRPr="00FA486E">
              <w:rPr>
                <w:rFonts w:ascii="Arial" w:hAnsi="Arial" w:cs="Arial"/>
                <w:sz w:val="18"/>
                <w:szCs w:val="18"/>
              </w:rPr>
              <w:lastRenderedPageBreak/>
              <w:t>z Polski. Konferencję zakończył wieczór filmowy „Młode kino z Katowic”. Partnerem wydarzenia było czasopismo naukowe „Kultura i Edukacja” oraz Miejskie Centrum Kultury w Bydgoszczy</w:t>
            </w:r>
            <w:r w:rsidRPr="007651A8">
              <w:rPr>
                <w:rFonts w:ascii="Arial" w:hAnsi="Arial" w:cs="Arial"/>
                <w:sz w:val="18"/>
                <w:szCs w:val="18"/>
              </w:rPr>
              <w:t xml:space="preserve">. </w:t>
            </w:r>
          </w:p>
        </w:tc>
        <w:tc>
          <w:tcPr>
            <w:tcW w:w="1275" w:type="dxa"/>
            <w:tcBorders>
              <w:top w:val="dotted" w:sz="4" w:space="0" w:color="auto"/>
              <w:bottom w:val="dotted" w:sz="4" w:space="0" w:color="auto"/>
            </w:tcBorders>
          </w:tcPr>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lastRenderedPageBreak/>
              <w:t>Budżet Miasta</w:t>
            </w:r>
          </w:p>
          <w:p w:rsidR="00A41479" w:rsidRPr="001417BF" w:rsidRDefault="00A41479" w:rsidP="00E626BD">
            <w:pPr>
              <w:ind w:right="33"/>
              <w:jc w:val="center"/>
              <w:rPr>
                <w:rFonts w:ascii="Arial" w:hAnsi="Arial" w:cs="Arial"/>
                <w:sz w:val="18"/>
                <w:szCs w:val="18"/>
              </w:rPr>
            </w:pPr>
          </w:p>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t>Środki uczelni</w:t>
            </w:r>
          </w:p>
          <w:p w:rsidR="00A41479" w:rsidRPr="001417BF" w:rsidRDefault="00A41479" w:rsidP="00E626BD">
            <w:pPr>
              <w:ind w:right="33"/>
              <w:jc w:val="center"/>
              <w:rPr>
                <w:rFonts w:ascii="Arial" w:hAnsi="Arial" w:cs="Arial"/>
                <w:sz w:val="18"/>
                <w:szCs w:val="18"/>
              </w:rPr>
            </w:pPr>
          </w:p>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t>Fundusze europejskie</w:t>
            </w:r>
          </w:p>
          <w:p w:rsidR="00A41479" w:rsidRPr="001417BF" w:rsidRDefault="00A41479" w:rsidP="00E626BD">
            <w:pPr>
              <w:ind w:right="33"/>
              <w:jc w:val="center"/>
              <w:rPr>
                <w:rFonts w:ascii="Arial" w:hAnsi="Arial" w:cs="Arial"/>
                <w:sz w:val="18"/>
                <w:szCs w:val="18"/>
              </w:rPr>
            </w:pPr>
          </w:p>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t>Budżety instytucji wsparcia przedsiębiorczości</w:t>
            </w:r>
          </w:p>
        </w:tc>
        <w:tc>
          <w:tcPr>
            <w:tcW w:w="851" w:type="dxa"/>
            <w:tcBorders>
              <w:top w:val="dotted" w:sz="4" w:space="0" w:color="auto"/>
              <w:bottom w:val="dotted" w:sz="4" w:space="0" w:color="auto"/>
            </w:tcBorders>
          </w:tcPr>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II.2.</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IV.4.</w:t>
            </w:r>
          </w:p>
        </w:tc>
      </w:tr>
      <w:tr w:rsidR="00A41479" w:rsidRPr="001417BF" w:rsidTr="00C1254F">
        <w:tc>
          <w:tcPr>
            <w:tcW w:w="567" w:type="dxa"/>
            <w:tcBorders>
              <w:top w:val="dotted" w:sz="4" w:space="0" w:color="auto"/>
              <w:bottom w:val="dotted" w:sz="4" w:space="0" w:color="auto"/>
            </w:tcBorders>
          </w:tcPr>
          <w:p w:rsidR="00A41479" w:rsidRPr="001417BF" w:rsidRDefault="00A41479" w:rsidP="00E626BD">
            <w:pPr>
              <w:ind w:firstLine="360"/>
              <w:jc w:val="both"/>
              <w:rPr>
                <w:rFonts w:ascii="Arial" w:hAnsi="Arial" w:cs="Arial"/>
                <w:sz w:val="18"/>
                <w:szCs w:val="18"/>
              </w:rPr>
            </w:pPr>
          </w:p>
        </w:tc>
        <w:tc>
          <w:tcPr>
            <w:tcW w:w="3403" w:type="dxa"/>
            <w:tcBorders>
              <w:top w:val="dotted" w:sz="4" w:space="0" w:color="auto"/>
              <w:bottom w:val="dotted" w:sz="4" w:space="0" w:color="auto"/>
            </w:tcBorders>
          </w:tcPr>
          <w:p w:rsidR="00A41479" w:rsidRPr="001417BF" w:rsidRDefault="00A41479" w:rsidP="00E626BD">
            <w:pPr>
              <w:rPr>
                <w:rFonts w:ascii="Arial" w:hAnsi="Arial" w:cs="Arial"/>
                <w:sz w:val="18"/>
                <w:szCs w:val="18"/>
              </w:rPr>
            </w:pPr>
            <w:r w:rsidRPr="001417BF">
              <w:rPr>
                <w:rFonts w:ascii="Arial" w:hAnsi="Arial" w:cs="Arial"/>
                <w:sz w:val="18"/>
                <w:szCs w:val="18"/>
              </w:rPr>
              <w:t>Przygotowanie obszarów pod inwestycje oraz rozbudowa infrastruktury niezbędnej dla rozwoju gospodarki</w:t>
            </w:r>
          </w:p>
        </w:tc>
        <w:tc>
          <w:tcPr>
            <w:tcW w:w="992" w:type="dxa"/>
            <w:tcBorders>
              <w:top w:val="dotted" w:sz="4" w:space="0" w:color="auto"/>
              <w:bottom w:val="dotted" w:sz="4" w:space="0" w:color="auto"/>
            </w:tcBorders>
          </w:tcPr>
          <w:p w:rsidR="00A41479" w:rsidRPr="001417BF" w:rsidRDefault="00A41479" w:rsidP="00E626BD">
            <w:pPr>
              <w:ind w:left="-49" w:right="-108"/>
              <w:rPr>
                <w:rFonts w:ascii="Arial" w:hAnsi="Arial" w:cs="Arial"/>
                <w:sz w:val="18"/>
                <w:szCs w:val="18"/>
              </w:rPr>
            </w:pPr>
            <w:r w:rsidRPr="001417BF">
              <w:rPr>
                <w:rFonts w:ascii="Arial" w:hAnsi="Arial" w:cs="Arial"/>
                <w:sz w:val="18"/>
                <w:szCs w:val="18"/>
              </w:rPr>
              <w:t>ZDMiKP</w:t>
            </w:r>
          </w:p>
          <w:p w:rsidR="00A41479" w:rsidRPr="001417BF" w:rsidRDefault="00A41479" w:rsidP="00E626BD">
            <w:pPr>
              <w:ind w:left="-49" w:right="-108"/>
              <w:rPr>
                <w:rFonts w:ascii="Arial" w:hAnsi="Arial" w:cs="Arial"/>
                <w:sz w:val="18"/>
                <w:szCs w:val="18"/>
              </w:rPr>
            </w:pPr>
          </w:p>
          <w:p w:rsidR="00A41479" w:rsidRPr="001417BF" w:rsidRDefault="00A41479" w:rsidP="00E626BD">
            <w:pPr>
              <w:ind w:left="-49" w:right="-108"/>
              <w:rPr>
                <w:rFonts w:ascii="Arial" w:hAnsi="Arial" w:cs="Arial"/>
                <w:sz w:val="18"/>
                <w:szCs w:val="18"/>
              </w:rPr>
            </w:pPr>
            <w:r w:rsidRPr="001417BF">
              <w:rPr>
                <w:rFonts w:ascii="Arial" w:hAnsi="Arial" w:cs="Arial"/>
                <w:sz w:val="18"/>
                <w:szCs w:val="18"/>
              </w:rPr>
              <w:t xml:space="preserve">BARR </w:t>
            </w:r>
          </w:p>
          <w:p w:rsidR="00A41479" w:rsidRPr="001417BF" w:rsidRDefault="00A41479" w:rsidP="00E626BD">
            <w:pPr>
              <w:ind w:left="-49" w:right="-108"/>
              <w:rPr>
                <w:rFonts w:ascii="Arial" w:hAnsi="Arial" w:cs="Arial"/>
                <w:sz w:val="18"/>
                <w:szCs w:val="18"/>
              </w:rPr>
            </w:pPr>
            <w:r w:rsidRPr="001417BF">
              <w:rPr>
                <w:rFonts w:ascii="Arial" w:hAnsi="Arial" w:cs="Arial"/>
                <w:sz w:val="18"/>
                <w:szCs w:val="18"/>
              </w:rPr>
              <w:t>Sp. z o.o.</w:t>
            </w:r>
          </w:p>
          <w:p w:rsidR="00A41479" w:rsidRPr="001417BF" w:rsidRDefault="00A41479" w:rsidP="00E626BD">
            <w:pPr>
              <w:ind w:left="-49" w:right="-108"/>
              <w:rPr>
                <w:rFonts w:ascii="Arial" w:hAnsi="Arial" w:cs="Arial"/>
                <w:sz w:val="18"/>
                <w:szCs w:val="18"/>
              </w:rPr>
            </w:pPr>
          </w:p>
          <w:p w:rsidR="00A41479" w:rsidRPr="001417BF" w:rsidRDefault="00A41479" w:rsidP="00E626BD">
            <w:pPr>
              <w:ind w:left="-49" w:right="-108"/>
              <w:rPr>
                <w:rFonts w:ascii="Arial" w:hAnsi="Arial" w:cs="Arial"/>
                <w:sz w:val="18"/>
                <w:szCs w:val="18"/>
              </w:rPr>
            </w:pPr>
            <w:r w:rsidRPr="001417BF">
              <w:rPr>
                <w:rFonts w:ascii="Arial" w:hAnsi="Arial" w:cs="Arial"/>
                <w:sz w:val="18"/>
                <w:szCs w:val="18"/>
              </w:rPr>
              <w:t>GDDKiA</w:t>
            </w:r>
          </w:p>
          <w:p w:rsidR="00A41479" w:rsidRPr="001417BF" w:rsidRDefault="00A41479" w:rsidP="00E626BD">
            <w:pPr>
              <w:ind w:left="-49" w:right="-108"/>
              <w:rPr>
                <w:rFonts w:ascii="Arial" w:hAnsi="Arial" w:cs="Arial"/>
                <w:sz w:val="18"/>
                <w:szCs w:val="18"/>
              </w:rPr>
            </w:pPr>
          </w:p>
          <w:p w:rsidR="00A41479" w:rsidRPr="001417BF" w:rsidRDefault="00A41479" w:rsidP="00E626BD">
            <w:pPr>
              <w:ind w:left="-49" w:right="-108"/>
              <w:rPr>
                <w:rFonts w:ascii="Arial" w:hAnsi="Arial" w:cs="Arial"/>
                <w:sz w:val="18"/>
                <w:szCs w:val="18"/>
              </w:rPr>
            </w:pPr>
            <w:r w:rsidRPr="001417BF">
              <w:rPr>
                <w:rFonts w:ascii="Arial" w:hAnsi="Arial" w:cs="Arial"/>
                <w:sz w:val="18"/>
                <w:szCs w:val="18"/>
              </w:rPr>
              <w:t>BPPT</w:t>
            </w:r>
          </w:p>
          <w:p w:rsidR="00A41479" w:rsidRPr="001417BF" w:rsidRDefault="00A41479" w:rsidP="00E626BD">
            <w:pPr>
              <w:ind w:left="-49" w:right="-108"/>
              <w:rPr>
                <w:rFonts w:ascii="Arial" w:hAnsi="Arial" w:cs="Arial"/>
                <w:sz w:val="18"/>
                <w:szCs w:val="18"/>
              </w:rPr>
            </w:pPr>
            <w:r w:rsidRPr="001417BF">
              <w:rPr>
                <w:rFonts w:ascii="Arial" w:hAnsi="Arial" w:cs="Arial"/>
                <w:sz w:val="18"/>
                <w:szCs w:val="18"/>
              </w:rPr>
              <w:t>Sp. z o.o.</w:t>
            </w:r>
          </w:p>
          <w:p w:rsidR="00A41479" w:rsidRPr="001417BF" w:rsidRDefault="00A41479" w:rsidP="00E626BD">
            <w:pPr>
              <w:ind w:left="-49" w:right="-108"/>
              <w:jc w:val="both"/>
              <w:rPr>
                <w:rFonts w:ascii="Arial" w:hAnsi="Arial" w:cs="Arial"/>
                <w:sz w:val="18"/>
                <w:szCs w:val="18"/>
              </w:rPr>
            </w:pPr>
          </w:p>
        </w:tc>
        <w:tc>
          <w:tcPr>
            <w:tcW w:w="8789" w:type="dxa"/>
            <w:tcBorders>
              <w:top w:val="dotted" w:sz="4" w:space="0" w:color="auto"/>
              <w:bottom w:val="dotted" w:sz="4" w:space="0" w:color="auto"/>
            </w:tcBorders>
          </w:tcPr>
          <w:p w:rsidR="0088714A" w:rsidRPr="00274956" w:rsidRDefault="0088714A" w:rsidP="0088714A">
            <w:pPr>
              <w:pStyle w:val="NormalnyWeb"/>
              <w:spacing w:before="0" w:after="0"/>
              <w:jc w:val="both"/>
              <w:rPr>
                <w:rFonts w:ascii="Arial" w:hAnsi="Arial" w:cs="Arial"/>
                <w:sz w:val="18"/>
                <w:szCs w:val="18"/>
              </w:rPr>
            </w:pPr>
            <w:r w:rsidRPr="00274956">
              <w:rPr>
                <w:rFonts w:ascii="Arial" w:hAnsi="Arial" w:cs="Arial"/>
                <w:sz w:val="18"/>
                <w:szCs w:val="18"/>
              </w:rPr>
              <w:t>Wśród działań realizowanych w 2018 roku na rzecz zadania są m.in.:</w:t>
            </w:r>
          </w:p>
          <w:p w:rsidR="0088714A" w:rsidRPr="00274956" w:rsidRDefault="0088714A" w:rsidP="002C2921">
            <w:pPr>
              <w:numPr>
                <w:ilvl w:val="0"/>
                <w:numId w:val="14"/>
              </w:numPr>
              <w:ind w:left="176" w:hanging="176"/>
              <w:jc w:val="both"/>
              <w:rPr>
                <w:rFonts w:ascii="Arial" w:hAnsi="Arial" w:cs="Arial"/>
                <w:sz w:val="18"/>
                <w:szCs w:val="18"/>
              </w:rPr>
            </w:pPr>
            <w:r w:rsidRPr="00274956">
              <w:rPr>
                <w:rFonts w:ascii="Arial" w:hAnsi="Arial" w:cs="Arial"/>
                <w:sz w:val="18"/>
                <w:szCs w:val="18"/>
              </w:rPr>
              <w:t>uchwalenie 7 planów: mpzp "</w:t>
            </w:r>
            <w:r w:rsidR="00F93AC5" w:rsidRPr="00274956">
              <w:rPr>
                <w:rFonts w:ascii="Arial" w:hAnsi="Arial" w:cs="Arial"/>
                <w:sz w:val="18"/>
                <w:szCs w:val="18"/>
              </w:rPr>
              <w:t>Smukała-Elektrownia Wodna</w:t>
            </w:r>
            <w:r w:rsidRPr="00274956">
              <w:rPr>
                <w:rFonts w:ascii="Arial" w:hAnsi="Arial" w:cs="Arial"/>
                <w:sz w:val="18"/>
                <w:szCs w:val="18"/>
              </w:rPr>
              <w:t>", mpzp "Śródmieście–</w:t>
            </w:r>
            <w:r w:rsidR="00F93AC5" w:rsidRPr="00274956">
              <w:rPr>
                <w:rFonts w:ascii="Arial" w:hAnsi="Arial" w:cs="Arial"/>
                <w:sz w:val="18"/>
                <w:szCs w:val="18"/>
              </w:rPr>
              <w:t>Pomorska</w:t>
            </w:r>
            <w:r w:rsidRPr="00274956">
              <w:rPr>
                <w:rFonts w:ascii="Arial" w:hAnsi="Arial" w:cs="Arial"/>
                <w:sz w:val="18"/>
                <w:szCs w:val="18"/>
              </w:rPr>
              <w:t xml:space="preserve">", mpzp </w:t>
            </w:r>
            <w:r w:rsidR="00F93AC5" w:rsidRPr="00274956">
              <w:rPr>
                <w:rFonts w:ascii="Arial" w:hAnsi="Arial" w:cs="Arial"/>
                <w:sz w:val="18"/>
                <w:szCs w:val="18"/>
              </w:rPr>
              <w:t>"Okole-Królowej Jadwg</w:t>
            </w:r>
            <w:r w:rsidR="00E76D6D" w:rsidRPr="00274956">
              <w:rPr>
                <w:rFonts w:ascii="Arial" w:hAnsi="Arial" w:cs="Arial"/>
                <w:sz w:val="18"/>
                <w:szCs w:val="18"/>
              </w:rPr>
              <w:t>i</w:t>
            </w:r>
            <w:r w:rsidRPr="00274956">
              <w:rPr>
                <w:rFonts w:ascii="Arial" w:hAnsi="Arial" w:cs="Arial"/>
                <w:sz w:val="18"/>
                <w:szCs w:val="18"/>
              </w:rPr>
              <w:t>", mpzp „</w:t>
            </w:r>
            <w:r w:rsidR="00F93AC5" w:rsidRPr="00274956">
              <w:rPr>
                <w:rFonts w:ascii="Arial" w:hAnsi="Arial" w:cs="Arial"/>
                <w:sz w:val="18"/>
                <w:szCs w:val="18"/>
              </w:rPr>
              <w:t>Łęgnowo-Toruńska</w:t>
            </w:r>
            <w:r w:rsidRPr="00274956">
              <w:rPr>
                <w:rFonts w:ascii="Arial" w:hAnsi="Arial" w:cs="Arial"/>
                <w:sz w:val="18"/>
                <w:szCs w:val="18"/>
              </w:rPr>
              <w:t>”, mpzp „B</w:t>
            </w:r>
            <w:r w:rsidR="00F93AC5" w:rsidRPr="00274956">
              <w:rPr>
                <w:rFonts w:ascii="Arial" w:hAnsi="Arial" w:cs="Arial"/>
                <w:sz w:val="18"/>
                <w:szCs w:val="18"/>
              </w:rPr>
              <w:t>ocianowo-Akademia Muzyczna</w:t>
            </w:r>
            <w:r w:rsidRPr="00274956">
              <w:rPr>
                <w:rFonts w:ascii="Arial" w:hAnsi="Arial" w:cs="Arial"/>
                <w:sz w:val="18"/>
                <w:szCs w:val="18"/>
              </w:rPr>
              <w:t>”, mpzp „Śródmieście-</w:t>
            </w:r>
            <w:r w:rsidR="00F93AC5" w:rsidRPr="00274956">
              <w:rPr>
                <w:rFonts w:ascii="Arial" w:hAnsi="Arial" w:cs="Arial"/>
                <w:sz w:val="18"/>
                <w:szCs w:val="18"/>
              </w:rPr>
              <w:t>Filharmonia Pomorska</w:t>
            </w:r>
            <w:r w:rsidRPr="00274956">
              <w:rPr>
                <w:rFonts w:ascii="Arial" w:hAnsi="Arial" w:cs="Arial"/>
                <w:sz w:val="18"/>
                <w:szCs w:val="18"/>
              </w:rPr>
              <w:t>”, mpzp „</w:t>
            </w:r>
            <w:r w:rsidR="00F93AC5" w:rsidRPr="00274956">
              <w:rPr>
                <w:rFonts w:ascii="Arial" w:hAnsi="Arial" w:cs="Arial"/>
                <w:sz w:val="18"/>
                <w:szCs w:val="18"/>
              </w:rPr>
              <w:t>Środmieście-Jagiellońska 17</w:t>
            </w:r>
            <w:r w:rsidRPr="00274956">
              <w:rPr>
                <w:rFonts w:ascii="Arial" w:hAnsi="Arial" w:cs="Arial"/>
                <w:sz w:val="18"/>
                <w:szCs w:val="18"/>
              </w:rPr>
              <w:t>”,</w:t>
            </w:r>
          </w:p>
          <w:p w:rsidR="002004E1" w:rsidRPr="00274956" w:rsidRDefault="002004E1" w:rsidP="002C2921">
            <w:pPr>
              <w:numPr>
                <w:ilvl w:val="0"/>
                <w:numId w:val="14"/>
              </w:numPr>
              <w:ind w:left="176" w:hanging="176"/>
              <w:jc w:val="both"/>
              <w:rPr>
                <w:rFonts w:ascii="Arial" w:hAnsi="Arial" w:cs="Arial"/>
                <w:sz w:val="18"/>
                <w:szCs w:val="18"/>
              </w:rPr>
            </w:pPr>
            <w:r w:rsidRPr="00274956">
              <w:rPr>
                <w:rFonts w:ascii="Arial" w:hAnsi="Arial" w:cs="Arial"/>
                <w:sz w:val="18"/>
                <w:szCs w:val="18"/>
              </w:rPr>
              <w:t xml:space="preserve">działania BARR Sp. z o.o. </w:t>
            </w:r>
            <w:r w:rsidR="00DF718A" w:rsidRPr="00274956">
              <w:rPr>
                <w:rFonts w:ascii="Arial" w:hAnsi="Arial" w:cs="Arial"/>
                <w:sz w:val="18"/>
                <w:szCs w:val="18"/>
              </w:rPr>
              <w:t xml:space="preserve">związane z promocją ofert inwestycyjnych </w:t>
            </w:r>
            <w:r w:rsidR="00911625" w:rsidRPr="00274956">
              <w:rPr>
                <w:rFonts w:ascii="Arial" w:hAnsi="Arial" w:cs="Arial"/>
                <w:sz w:val="18"/>
                <w:szCs w:val="18"/>
              </w:rPr>
              <w:t>m</w:t>
            </w:r>
            <w:r w:rsidR="00DF718A" w:rsidRPr="00274956">
              <w:rPr>
                <w:rFonts w:ascii="Arial" w:hAnsi="Arial" w:cs="Arial"/>
                <w:sz w:val="18"/>
                <w:szCs w:val="18"/>
              </w:rPr>
              <w:t>iasta m.in. t</w:t>
            </w:r>
            <w:r w:rsidRPr="00274956">
              <w:rPr>
                <w:rFonts w:ascii="Arial" w:hAnsi="Arial" w:cs="Arial"/>
                <w:sz w:val="18"/>
                <w:szCs w:val="18"/>
              </w:rPr>
              <w:t>eren</w:t>
            </w:r>
            <w:r w:rsidR="00810AEB" w:rsidRPr="00274956">
              <w:rPr>
                <w:rFonts w:ascii="Arial" w:hAnsi="Arial" w:cs="Arial"/>
                <w:sz w:val="18"/>
                <w:szCs w:val="18"/>
              </w:rPr>
              <w:t xml:space="preserve"> inwestycyjny </w:t>
            </w:r>
            <w:r w:rsidRPr="00274956">
              <w:rPr>
                <w:rFonts w:ascii="Arial" w:hAnsi="Arial" w:cs="Arial"/>
                <w:sz w:val="18"/>
                <w:szCs w:val="18"/>
              </w:rPr>
              <w:t>położony przy ul. Chemicznej</w:t>
            </w:r>
            <w:r w:rsidR="00DF718A" w:rsidRPr="00274956">
              <w:rPr>
                <w:rFonts w:ascii="Arial" w:hAnsi="Arial" w:cs="Arial"/>
                <w:sz w:val="18"/>
                <w:szCs w:val="18"/>
              </w:rPr>
              <w:t>/</w:t>
            </w:r>
            <w:r w:rsidRPr="00274956">
              <w:rPr>
                <w:rFonts w:ascii="Arial" w:hAnsi="Arial" w:cs="Arial"/>
                <w:sz w:val="18"/>
                <w:szCs w:val="18"/>
              </w:rPr>
              <w:t>F. Dachtery zajął I miejsce w województwie kujawsko-pomorskim</w:t>
            </w:r>
            <w:r w:rsidR="00810AEB" w:rsidRPr="00274956">
              <w:rPr>
                <w:rFonts w:ascii="Arial" w:hAnsi="Arial" w:cs="Arial"/>
                <w:sz w:val="18"/>
                <w:szCs w:val="18"/>
              </w:rPr>
              <w:t xml:space="preserve"> i </w:t>
            </w:r>
            <w:r w:rsidRPr="00274956">
              <w:rPr>
                <w:rFonts w:ascii="Arial" w:hAnsi="Arial" w:cs="Arial"/>
                <w:sz w:val="18"/>
                <w:szCs w:val="18"/>
              </w:rPr>
              <w:t>uzysk</w:t>
            </w:r>
            <w:r w:rsidR="00DF718A" w:rsidRPr="00274956">
              <w:rPr>
                <w:rFonts w:ascii="Arial" w:hAnsi="Arial" w:cs="Arial"/>
                <w:sz w:val="18"/>
                <w:szCs w:val="18"/>
              </w:rPr>
              <w:t>ał</w:t>
            </w:r>
            <w:r w:rsidRPr="00274956">
              <w:rPr>
                <w:rFonts w:ascii="Arial" w:hAnsi="Arial" w:cs="Arial"/>
                <w:sz w:val="18"/>
                <w:szCs w:val="18"/>
              </w:rPr>
              <w:t xml:space="preserve"> mia</w:t>
            </w:r>
            <w:r w:rsidR="00DF718A" w:rsidRPr="00274956">
              <w:rPr>
                <w:rFonts w:ascii="Arial" w:hAnsi="Arial" w:cs="Arial"/>
                <w:sz w:val="18"/>
                <w:szCs w:val="18"/>
              </w:rPr>
              <w:t>no „Gruntu na medal</w:t>
            </w:r>
            <w:r w:rsidRPr="00274956">
              <w:rPr>
                <w:rFonts w:ascii="Arial" w:hAnsi="Arial" w:cs="Arial"/>
                <w:sz w:val="18"/>
                <w:szCs w:val="18"/>
              </w:rPr>
              <w:t xml:space="preserve"> 2018</w:t>
            </w:r>
            <w:r w:rsidR="00DF718A" w:rsidRPr="00274956">
              <w:rPr>
                <w:rFonts w:ascii="Arial" w:hAnsi="Arial" w:cs="Arial"/>
                <w:sz w:val="18"/>
                <w:szCs w:val="18"/>
              </w:rPr>
              <w:t>”</w:t>
            </w:r>
            <w:r w:rsidRPr="00274956">
              <w:rPr>
                <w:rFonts w:ascii="Arial" w:hAnsi="Arial" w:cs="Arial"/>
                <w:sz w:val="18"/>
                <w:szCs w:val="18"/>
              </w:rPr>
              <w:t xml:space="preserve"> – najbardziej atrakcyjnej nieruchomości inwestycyjnej w regio</w:t>
            </w:r>
            <w:r w:rsidR="00DF718A" w:rsidRPr="00274956">
              <w:rPr>
                <w:rFonts w:ascii="Arial" w:hAnsi="Arial" w:cs="Arial"/>
                <w:sz w:val="18"/>
                <w:szCs w:val="18"/>
              </w:rPr>
              <w:t>nie,</w:t>
            </w:r>
          </w:p>
          <w:p w:rsidR="001C6E39" w:rsidRPr="00274956" w:rsidRDefault="0088714A" w:rsidP="002C2921">
            <w:pPr>
              <w:numPr>
                <w:ilvl w:val="0"/>
                <w:numId w:val="14"/>
              </w:numPr>
              <w:ind w:left="176" w:hanging="176"/>
              <w:jc w:val="both"/>
              <w:rPr>
                <w:rFonts w:ascii="Arial" w:hAnsi="Arial" w:cs="Arial"/>
                <w:sz w:val="18"/>
                <w:szCs w:val="18"/>
              </w:rPr>
            </w:pPr>
            <w:r w:rsidRPr="00274956">
              <w:rPr>
                <w:rFonts w:ascii="Arial" w:hAnsi="Arial" w:cs="Arial"/>
                <w:sz w:val="18"/>
                <w:szCs w:val="18"/>
              </w:rPr>
              <w:t>rozbudowa bazy noclegowej</w:t>
            </w:r>
            <w:r w:rsidR="001C6E39" w:rsidRPr="00274956">
              <w:rPr>
                <w:rFonts w:ascii="Arial" w:hAnsi="Arial" w:cs="Arial"/>
                <w:sz w:val="18"/>
                <w:szCs w:val="18"/>
              </w:rPr>
              <w:t xml:space="preserve"> – trwa budowa hotelu o standardzie 3-gwiazdkowym przy ul. Gdańskiej 116</w:t>
            </w:r>
            <w:r w:rsidRPr="00274956">
              <w:rPr>
                <w:rFonts w:ascii="Arial" w:hAnsi="Arial" w:cs="Arial"/>
                <w:sz w:val="18"/>
                <w:szCs w:val="18"/>
              </w:rPr>
              <w:t>,</w:t>
            </w:r>
            <w:r w:rsidR="001A0401" w:rsidRPr="00274956">
              <w:rPr>
                <w:rFonts w:ascii="Arial" w:hAnsi="Arial" w:cs="Arial"/>
                <w:sz w:val="18"/>
                <w:szCs w:val="18"/>
              </w:rPr>
              <w:t xml:space="preserve"> ktorej inwestorem jest </w:t>
            </w:r>
            <w:hyperlink r:id="rId17" w:history="1">
              <w:r w:rsidR="001A0401" w:rsidRPr="00274956">
                <w:rPr>
                  <w:rFonts w:ascii="Arial" w:hAnsi="Arial" w:cs="Arial"/>
                  <w:sz w:val="18"/>
                  <w:szCs w:val="18"/>
                </w:rPr>
                <w:t>Biznes Park</w:t>
              </w:r>
            </w:hyperlink>
            <w:r w:rsidR="001A0401" w:rsidRPr="00274956">
              <w:rPr>
                <w:rFonts w:ascii="Arial" w:hAnsi="Arial" w:cs="Arial"/>
                <w:sz w:val="18"/>
                <w:szCs w:val="18"/>
              </w:rPr>
              <w:t>,</w:t>
            </w:r>
            <w:r w:rsidRPr="00274956">
              <w:rPr>
                <w:rFonts w:ascii="Arial" w:hAnsi="Arial" w:cs="Arial"/>
                <w:sz w:val="18"/>
                <w:szCs w:val="18"/>
              </w:rPr>
              <w:t xml:space="preserve"> </w:t>
            </w:r>
          </w:p>
          <w:p w:rsidR="004423CD" w:rsidRPr="00274956" w:rsidRDefault="00601EE4" w:rsidP="002C2921">
            <w:pPr>
              <w:numPr>
                <w:ilvl w:val="0"/>
                <w:numId w:val="14"/>
              </w:numPr>
              <w:ind w:left="176" w:hanging="176"/>
              <w:jc w:val="both"/>
              <w:rPr>
                <w:rFonts w:ascii="Arial" w:hAnsi="Arial" w:cs="Arial"/>
                <w:bCs/>
                <w:sz w:val="18"/>
                <w:szCs w:val="18"/>
              </w:rPr>
            </w:pPr>
            <w:r w:rsidRPr="00274956">
              <w:rPr>
                <w:rFonts w:ascii="Arial" w:hAnsi="Arial" w:cs="Arial"/>
                <w:bCs/>
                <w:sz w:val="18"/>
                <w:szCs w:val="18"/>
              </w:rPr>
              <w:t>zakończono budowę ronda na połączeniu ul. Ra</w:t>
            </w:r>
            <w:r w:rsidR="00D142A6" w:rsidRPr="00274956">
              <w:rPr>
                <w:rFonts w:ascii="Arial" w:hAnsi="Arial" w:cs="Arial"/>
                <w:bCs/>
                <w:sz w:val="18"/>
                <w:szCs w:val="18"/>
              </w:rPr>
              <w:t>czkowskiego i Dziatkiewicza dzię</w:t>
            </w:r>
            <w:r w:rsidRPr="00274956">
              <w:rPr>
                <w:rFonts w:ascii="Arial" w:hAnsi="Arial" w:cs="Arial"/>
                <w:bCs/>
                <w:sz w:val="18"/>
                <w:szCs w:val="18"/>
              </w:rPr>
              <w:t>ki czemu poprawiono dojazd do północnej części Bydgoskiego Parku Przemysłowo-Technologicznego</w:t>
            </w:r>
            <w:r w:rsidR="004423CD" w:rsidRPr="00274956">
              <w:rPr>
                <w:rFonts w:ascii="Arial" w:hAnsi="Arial" w:cs="Arial"/>
                <w:bCs/>
                <w:sz w:val="18"/>
                <w:szCs w:val="18"/>
              </w:rPr>
              <w:t>,</w:t>
            </w:r>
          </w:p>
          <w:p w:rsidR="00290512" w:rsidRPr="00274956" w:rsidRDefault="004423CD" w:rsidP="002C2921">
            <w:pPr>
              <w:numPr>
                <w:ilvl w:val="0"/>
                <w:numId w:val="14"/>
              </w:numPr>
              <w:ind w:left="176" w:hanging="176"/>
              <w:jc w:val="both"/>
              <w:rPr>
                <w:rFonts w:ascii="Arial" w:hAnsi="Arial" w:cs="Arial"/>
                <w:sz w:val="18"/>
                <w:szCs w:val="18"/>
              </w:rPr>
            </w:pPr>
            <w:r w:rsidRPr="00274956">
              <w:rPr>
                <w:rFonts w:ascii="Arial" w:hAnsi="Arial" w:cs="Arial"/>
                <w:sz w:val="18"/>
                <w:szCs w:val="18"/>
              </w:rPr>
              <w:t>B</w:t>
            </w:r>
            <w:r w:rsidR="00290512" w:rsidRPr="00274956">
              <w:rPr>
                <w:rFonts w:ascii="Arial" w:hAnsi="Arial" w:cs="Arial"/>
                <w:sz w:val="18"/>
                <w:szCs w:val="18"/>
              </w:rPr>
              <w:t>PPT</w:t>
            </w:r>
            <w:r w:rsidRPr="00274956">
              <w:rPr>
                <w:rFonts w:ascii="Arial" w:hAnsi="Arial" w:cs="Arial"/>
                <w:sz w:val="18"/>
                <w:szCs w:val="18"/>
              </w:rPr>
              <w:t xml:space="preserve"> Sp. z o.o.</w:t>
            </w:r>
            <w:r w:rsidR="00290512" w:rsidRPr="00274956">
              <w:rPr>
                <w:rFonts w:ascii="Arial" w:hAnsi="Arial" w:cs="Arial"/>
                <w:sz w:val="18"/>
                <w:szCs w:val="18"/>
              </w:rPr>
              <w:t xml:space="preserve"> przygotowuje się do kolejnych inwestycji drogowych m.in. w 2018 ogłoszono przetarg na przebudowę skrzyżowania ul. Nowotoruńskiej z ul. Grzybową oraz układu drogowego oraz infrastruktury technicznej w rejonie ul</w:t>
            </w:r>
            <w:r w:rsidR="00E76D6D" w:rsidRPr="00274956">
              <w:rPr>
                <w:rFonts w:ascii="Arial" w:hAnsi="Arial" w:cs="Arial"/>
                <w:sz w:val="18"/>
                <w:szCs w:val="18"/>
              </w:rPr>
              <w:t>.</w:t>
            </w:r>
            <w:r w:rsidR="00290512" w:rsidRPr="00274956">
              <w:rPr>
                <w:rFonts w:ascii="Arial" w:hAnsi="Arial" w:cs="Arial"/>
                <w:sz w:val="18"/>
                <w:szCs w:val="18"/>
              </w:rPr>
              <w:t xml:space="preserve"> Edmunda Matuszewskiego.</w:t>
            </w:r>
            <w:r w:rsidR="00616603" w:rsidRPr="00274956">
              <w:rPr>
                <w:rFonts w:ascii="Arial" w:hAnsi="Arial" w:cs="Arial"/>
                <w:sz w:val="18"/>
                <w:szCs w:val="18"/>
              </w:rPr>
              <w:t xml:space="preserve"> </w:t>
            </w:r>
            <w:r w:rsidR="00290512" w:rsidRPr="00274956">
              <w:rPr>
                <w:rFonts w:ascii="Arial" w:hAnsi="Arial" w:cs="Arial"/>
                <w:sz w:val="18"/>
                <w:szCs w:val="18"/>
              </w:rPr>
              <w:t>Oba przetargi zostały unieważnione</w:t>
            </w:r>
            <w:r w:rsidR="00D142A6" w:rsidRPr="00274956">
              <w:rPr>
                <w:rFonts w:ascii="Arial" w:hAnsi="Arial" w:cs="Arial"/>
                <w:sz w:val="18"/>
                <w:szCs w:val="18"/>
              </w:rPr>
              <w:t xml:space="preserve"> i zostaną</w:t>
            </w:r>
            <w:r w:rsidR="00616603" w:rsidRPr="00274956">
              <w:rPr>
                <w:rFonts w:ascii="Arial" w:hAnsi="Arial" w:cs="Arial"/>
                <w:sz w:val="18"/>
                <w:szCs w:val="18"/>
              </w:rPr>
              <w:t xml:space="preserve"> po</w:t>
            </w:r>
            <w:r w:rsidR="00E76D6D" w:rsidRPr="00274956">
              <w:rPr>
                <w:rFonts w:ascii="Arial" w:hAnsi="Arial" w:cs="Arial"/>
                <w:sz w:val="18"/>
                <w:szCs w:val="18"/>
              </w:rPr>
              <w:t>wtórzone w I kwartale 2019 roku,</w:t>
            </w:r>
          </w:p>
          <w:p w:rsidR="0088714A" w:rsidRPr="00274956" w:rsidRDefault="0088714A" w:rsidP="002C2921">
            <w:pPr>
              <w:numPr>
                <w:ilvl w:val="0"/>
                <w:numId w:val="14"/>
              </w:numPr>
              <w:ind w:left="176" w:hanging="176"/>
              <w:jc w:val="both"/>
              <w:rPr>
                <w:rFonts w:ascii="Arial" w:hAnsi="Arial" w:cs="Arial"/>
                <w:sz w:val="18"/>
                <w:szCs w:val="18"/>
              </w:rPr>
            </w:pPr>
            <w:r w:rsidRPr="00274956">
              <w:rPr>
                <w:rFonts w:ascii="Arial" w:hAnsi="Arial" w:cs="Arial"/>
                <w:sz w:val="18"/>
                <w:szCs w:val="18"/>
              </w:rPr>
              <w:t>prowadzenie przez BARR Sp. z o.o. kampanii informacyjno-promocyjnej w celu aktywizacji terenów położonych przy ul. Chemicznej, Mokrej, Dachtery i Hutniczej na cele magazynowo-logistyczne i produkcyjne</w:t>
            </w:r>
            <w:r w:rsidR="00881BC6" w:rsidRPr="00274956">
              <w:rPr>
                <w:rFonts w:ascii="Arial" w:hAnsi="Arial" w:cs="Arial"/>
                <w:sz w:val="18"/>
                <w:szCs w:val="18"/>
              </w:rPr>
              <w:t>,</w:t>
            </w:r>
          </w:p>
          <w:p w:rsidR="00713B3E" w:rsidRPr="007651A8" w:rsidRDefault="0088714A" w:rsidP="002C2921">
            <w:pPr>
              <w:numPr>
                <w:ilvl w:val="0"/>
                <w:numId w:val="14"/>
              </w:numPr>
              <w:spacing w:after="120"/>
              <w:ind w:left="176" w:hanging="176"/>
              <w:jc w:val="both"/>
              <w:rPr>
                <w:rFonts w:ascii="Arial" w:hAnsi="Arial" w:cs="Arial"/>
                <w:sz w:val="18"/>
                <w:szCs w:val="18"/>
              </w:rPr>
            </w:pPr>
            <w:r w:rsidRPr="00274956">
              <w:rPr>
                <w:rFonts w:ascii="Arial" w:hAnsi="Arial" w:cs="Arial"/>
                <w:sz w:val="18"/>
                <w:szCs w:val="18"/>
              </w:rPr>
              <w:t xml:space="preserve">realizacja kilku inwestycji biurowych na terenie </w:t>
            </w:r>
            <w:r w:rsidR="001A0401" w:rsidRPr="00274956">
              <w:rPr>
                <w:rFonts w:ascii="Arial" w:hAnsi="Arial" w:cs="Arial"/>
                <w:sz w:val="18"/>
                <w:szCs w:val="18"/>
              </w:rPr>
              <w:t>m</w:t>
            </w:r>
            <w:r w:rsidRPr="00274956">
              <w:rPr>
                <w:rFonts w:ascii="Arial" w:hAnsi="Arial" w:cs="Arial"/>
                <w:sz w:val="18"/>
                <w:szCs w:val="18"/>
              </w:rPr>
              <w:t>iasta m.in.: Arkada Biznes Park (pow. 11.000 m</w:t>
            </w:r>
            <w:r w:rsidRPr="00274956">
              <w:rPr>
                <w:rFonts w:ascii="Arial" w:hAnsi="Arial" w:cs="Arial"/>
                <w:sz w:val="18"/>
                <w:szCs w:val="18"/>
                <w:vertAlign w:val="superscript"/>
              </w:rPr>
              <w:t>2</w:t>
            </w:r>
            <w:r w:rsidRPr="00274956">
              <w:rPr>
                <w:rFonts w:ascii="Arial" w:hAnsi="Arial" w:cs="Arial"/>
                <w:sz w:val="18"/>
                <w:szCs w:val="18"/>
              </w:rPr>
              <w:t>), Immobile K3 (8.000 m</w:t>
            </w:r>
            <w:r w:rsidRPr="00274956">
              <w:rPr>
                <w:rFonts w:ascii="Arial" w:hAnsi="Arial" w:cs="Arial"/>
                <w:sz w:val="18"/>
                <w:szCs w:val="18"/>
                <w:vertAlign w:val="superscript"/>
              </w:rPr>
              <w:t>2</w:t>
            </w:r>
            <w:r w:rsidR="001A0401" w:rsidRPr="00274956">
              <w:rPr>
                <w:rFonts w:ascii="Arial" w:hAnsi="Arial" w:cs="Arial"/>
                <w:sz w:val="18"/>
                <w:szCs w:val="18"/>
              </w:rPr>
              <w:t xml:space="preserve">). </w:t>
            </w:r>
            <w:r w:rsidR="001C6E39" w:rsidRPr="00274956">
              <w:rPr>
                <w:rFonts w:ascii="Arial" w:hAnsi="Arial" w:cs="Arial"/>
                <w:sz w:val="18"/>
                <w:szCs w:val="18"/>
              </w:rPr>
              <w:t xml:space="preserve">W ramach Biznes Parku powstaje kolejny biurowiec o nazwie Teta. Inwestor planuje również podwyższenie budynku Beta (posiadającego obecnie trzy piętra) o dwie kondygnacje, a także budowę budynku biurowego </w:t>
            </w:r>
            <w:r w:rsidR="00E76D6D" w:rsidRPr="00274956">
              <w:rPr>
                <w:rFonts w:ascii="Arial" w:hAnsi="Arial" w:cs="Arial"/>
                <w:sz w:val="18"/>
                <w:szCs w:val="18"/>
              </w:rPr>
              <w:t>na posiadanym terenie przy ul.</w:t>
            </w:r>
            <w:r w:rsidR="001C6E39" w:rsidRPr="00274956">
              <w:rPr>
                <w:rFonts w:ascii="Arial" w:hAnsi="Arial" w:cs="Arial"/>
                <w:sz w:val="18"/>
                <w:szCs w:val="18"/>
              </w:rPr>
              <w:t xml:space="preserve"> Zduny.</w:t>
            </w:r>
          </w:p>
        </w:tc>
        <w:tc>
          <w:tcPr>
            <w:tcW w:w="1275" w:type="dxa"/>
            <w:tcBorders>
              <w:top w:val="dotted" w:sz="4" w:space="0" w:color="auto"/>
              <w:bottom w:val="dotted" w:sz="4" w:space="0" w:color="auto"/>
            </w:tcBorders>
          </w:tcPr>
          <w:p w:rsidR="00A41479" w:rsidRDefault="00A41479" w:rsidP="00E626BD">
            <w:pPr>
              <w:ind w:right="33"/>
              <w:jc w:val="center"/>
              <w:rPr>
                <w:rFonts w:ascii="Arial" w:hAnsi="Arial" w:cs="Arial"/>
                <w:sz w:val="18"/>
                <w:szCs w:val="18"/>
              </w:rPr>
            </w:pPr>
            <w:r w:rsidRPr="001417BF">
              <w:rPr>
                <w:rFonts w:ascii="Arial" w:hAnsi="Arial" w:cs="Arial"/>
                <w:sz w:val="18"/>
                <w:szCs w:val="18"/>
              </w:rPr>
              <w:t>Budżet Miasta</w:t>
            </w:r>
          </w:p>
          <w:p w:rsidR="00460ED1" w:rsidRPr="001417BF" w:rsidRDefault="00460ED1" w:rsidP="00E626BD">
            <w:pPr>
              <w:ind w:right="33"/>
              <w:jc w:val="center"/>
              <w:rPr>
                <w:rFonts w:ascii="Arial" w:hAnsi="Arial" w:cs="Arial"/>
                <w:sz w:val="18"/>
                <w:szCs w:val="18"/>
              </w:rPr>
            </w:pPr>
          </w:p>
          <w:p w:rsidR="00A41479" w:rsidRDefault="00A41479" w:rsidP="00E626BD">
            <w:pPr>
              <w:ind w:right="33"/>
              <w:jc w:val="center"/>
              <w:rPr>
                <w:rFonts w:ascii="Arial" w:hAnsi="Arial" w:cs="Arial"/>
                <w:sz w:val="18"/>
                <w:szCs w:val="18"/>
              </w:rPr>
            </w:pPr>
            <w:r w:rsidRPr="001417BF">
              <w:rPr>
                <w:rFonts w:ascii="Arial" w:hAnsi="Arial" w:cs="Arial"/>
                <w:sz w:val="18"/>
                <w:szCs w:val="18"/>
              </w:rPr>
              <w:t>Budżet Państwa</w:t>
            </w:r>
          </w:p>
          <w:p w:rsidR="00460ED1" w:rsidRPr="001417BF" w:rsidRDefault="00460ED1" w:rsidP="00E626BD">
            <w:pPr>
              <w:ind w:right="33"/>
              <w:jc w:val="center"/>
              <w:rPr>
                <w:rFonts w:ascii="Arial" w:hAnsi="Arial" w:cs="Arial"/>
                <w:sz w:val="18"/>
                <w:szCs w:val="18"/>
              </w:rPr>
            </w:pPr>
          </w:p>
          <w:p w:rsidR="00A41479" w:rsidRDefault="00A41479" w:rsidP="00E626BD">
            <w:pPr>
              <w:ind w:right="33"/>
              <w:jc w:val="center"/>
              <w:rPr>
                <w:rFonts w:ascii="Arial" w:hAnsi="Arial" w:cs="Arial"/>
                <w:sz w:val="18"/>
                <w:szCs w:val="18"/>
              </w:rPr>
            </w:pPr>
            <w:r w:rsidRPr="001417BF">
              <w:rPr>
                <w:rFonts w:ascii="Arial" w:hAnsi="Arial" w:cs="Arial"/>
                <w:sz w:val="18"/>
                <w:szCs w:val="18"/>
              </w:rPr>
              <w:t xml:space="preserve">Budżet BPPT </w:t>
            </w:r>
            <w:r w:rsidRPr="001417BF">
              <w:rPr>
                <w:rFonts w:ascii="Arial" w:hAnsi="Arial" w:cs="Arial"/>
                <w:sz w:val="18"/>
                <w:szCs w:val="18"/>
              </w:rPr>
              <w:br/>
              <w:t>Sp. z o.o.</w:t>
            </w:r>
          </w:p>
          <w:p w:rsidR="00460ED1" w:rsidRPr="001417BF" w:rsidRDefault="00460ED1" w:rsidP="00E626BD">
            <w:pPr>
              <w:ind w:right="33"/>
              <w:jc w:val="center"/>
              <w:rPr>
                <w:rFonts w:ascii="Arial" w:hAnsi="Arial" w:cs="Arial"/>
                <w:sz w:val="18"/>
                <w:szCs w:val="18"/>
              </w:rPr>
            </w:pPr>
          </w:p>
          <w:p w:rsidR="00A41479" w:rsidRPr="001417BF" w:rsidRDefault="00A41479" w:rsidP="00E626BD">
            <w:pPr>
              <w:ind w:right="33"/>
              <w:jc w:val="center"/>
              <w:rPr>
                <w:rFonts w:ascii="Arial" w:hAnsi="Arial" w:cs="Arial"/>
                <w:sz w:val="18"/>
                <w:szCs w:val="18"/>
              </w:rPr>
            </w:pPr>
          </w:p>
          <w:p w:rsidR="00A41479" w:rsidRPr="001417BF" w:rsidRDefault="00A41479" w:rsidP="00E626BD">
            <w:pPr>
              <w:ind w:right="33"/>
              <w:jc w:val="center"/>
              <w:rPr>
                <w:rFonts w:ascii="Arial" w:hAnsi="Arial" w:cs="Arial"/>
                <w:sz w:val="18"/>
                <w:szCs w:val="18"/>
              </w:rPr>
            </w:pPr>
          </w:p>
        </w:tc>
        <w:tc>
          <w:tcPr>
            <w:tcW w:w="851" w:type="dxa"/>
            <w:tcBorders>
              <w:top w:val="dotted" w:sz="4" w:space="0" w:color="auto"/>
              <w:bottom w:val="dotted" w:sz="4" w:space="0" w:color="auto"/>
            </w:tcBorders>
          </w:tcPr>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II.3.</w:t>
            </w:r>
          </w:p>
          <w:p w:rsidR="00A41479" w:rsidRPr="001417BF" w:rsidRDefault="00A41479" w:rsidP="00E626BD">
            <w:pPr>
              <w:ind w:left="-108" w:right="-108"/>
              <w:jc w:val="center"/>
              <w:rPr>
                <w:rFonts w:ascii="Arial" w:hAnsi="Arial" w:cs="Arial"/>
                <w:sz w:val="18"/>
                <w:szCs w:val="18"/>
              </w:rPr>
            </w:pPr>
          </w:p>
        </w:tc>
      </w:tr>
      <w:tr w:rsidR="00A41479" w:rsidRPr="001417BF" w:rsidTr="00B25641">
        <w:trPr>
          <w:trHeight w:val="253"/>
        </w:trPr>
        <w:tc>
          <w:tcPr>
            <w:tcW w:w="567" w:type="dxa"/>
            <w:tcBorders>
              <w:top w:val="dotted" w:sz="4" w:space="0" w:color="auto"/>
            </w:tcBorders>
          </w:tcPr>
          <w:p w:rsidR="00A41479" w:rsidRPr="001417BF" w:rsidRDefault="00A41479" w:rsidP="00E626BD">
            <w:pPr>
              <w:ind w:firstLine="360"/>
              <w:jc w:val="both"/>
              <w:rPr>
                <w:rFonts w:ascii="Arial" w:hAnsi="Arial" w:cs="Arial"/>
                <w:sz w:val="18"/>
                <w:szCs w:val="18"/>
              </w:rPr>
            </w:pPr>
          </w:p>
        </w:tc>
        <w:tc>
          <w:tcPr>
            <w:tcW w:w="3403" w:type="dxa"/>
            <w:tcBorders>
              <w:top w:val="dotted" w:sz="4" w:space="0" w:color="auto"/>
            </w:tcBorders>
          </w:tcPr>
          <w:p w:rsidR="00A41479" w:rsidRPr="00B25641" w:rsidRDefault="00A41479" w:rsidP="00E626BD">
            <w:pPr>
              <w:rPr>
                <w:rFonts w:ascii="Arial" w:hAnsi="Arial" w:cs="Arial"/>
                <w:sz w:val="18"/>
                <w:szCs w:val="18"/>
              </w:rPr>
            </w:pPr>
            <w:r w:rsidRPr="00B25641">
              <w:rPr>
                <w:rFonts w:ascii="Arial" w:hAnsi="Arial" w:cs="Arial"/>
                <w:sz w:val="18"/>
                <w:szCs w:val="18"/>
              </w:rPr>
              <w:t>Rozwój powiązań klastrowych</w:t>
            </w:r>
          </w:p>
        </w:tc>
        <w:tc>
          <w:tcPr>
            <w:tcW w:w="992" w:type="dxa"/>
            <w:tcBorders>
              <w:top w:val="dotted" w:sz="4" w:space="0" w:color="auto"/>
            </w:tcBorders>
          </w:tcPr>
          <w:p w:rsidR="00A41479" w:rsidRPr="00B25641" w:rsidRDefault="00A41479" w:rsidP="00460ED1">
            <w:pPr>
              <w:ind w:left="-49" w:right="-108"/>
              <w:rPr>
                <w:rFonts w:ascii="Arial" w:hAnsi="Arial" w:cs="Arial"/>
                <w:sz w:val="18"/>
                <w:szCs w:val="18"/>
              </w:rPr>
            </w:pPr>
            <w:r w:rsidRPr="00B25641">
              <w:rPr>
                <w:rFonts w:ascii="Arial" w:hAnsi="Arial" w:cs="Arial"/>
                <w:sz w:val="18"/>
                <w:szCs w:val="18"/>
              </w:rPr>
              <w:t>Stowarzyszenia i organizacje klastrowe</w:t>
            </w:r>
          </w:p>
          <w:p w:rsidR="00A41479" w:rsidRPr="00B25641" w:rsidRDefault="00A41479" w:rsidP="00460ED1">
            <w:pPr>
              <w:ind w:left="-49" w:right="-108"/>
              <w:rPr>
                <w:rFonts w:ascii="Arial" w:hAnsi="Arial" w:cs="Arial"/>
                <w:sz w:val="18"/>
                <w:szCs w:val="18"/>
              </w:rPr>
            </w:pPr>
          </w:p>
          <w:p w:rsidR="00A41479" w:rsidRPr="00B25641" w:rsidRDefault="00A41479" w:rsidP="00460ED1">
            <w:pPr>
              <w:ind w:left="-49" w:right="-108"/>
              <w:rPr>
                <w:rFonts w:ascii="Arial" w:hAnsi="Arial" w:cs="Arial"/>
                <w:sz w:val="18"/>
                <w:szCs w:val="18"/>
              </w:rPr>
            </w:pPr>
            <w:r w:rsidRPr="00B25641">
              <w:rPr>
                <w:rFonts w:ascii="Arial" w:hAnsi="Arial" w:cs="Arial"/>
                <w:sz w:val="18"/>
                <w:szCs w:val="18"/>
              </w:rPr>
              <w:t>BARR Sp. z o.o.</w:t>
            </w:r>
          </w:p>
          <w:p w:rsidR="00A41479" w:rsidRPr="00B25641" w:rsidRDefault="00A41479" w:rsidP="00E626BD">
            <w:pPr>
              <w:ind w:left="-49" w:right="-108"/>
              <w:jc w:val="both"/>
              <w:rPr>
                <w:rFonts w:ascii="Arial" w:hAnsi="Arial" w:cs="Arial"/>
                <w:sz w:val="18"/>
                <w:szCs w:val="18"/>
              </w:rPr>
            </w:pPr>
          </w:p>
          <w:p w:rsidR="00A41479" w:rsidRPr="00B25641" w:rsidRDefault="00A41479" w:rsidP="00E626BD">
            <w:pPr>
              <w:ind w:left="-49" w:right="-108"/>
              <w:jc w:val="both"/>
              <w:rPr>
                <w:rFonts w:ascii="Arial" w:hAnsi="Arial" w:cs="Arial"/>
                <w:sz w:val="18"/>
                <w:szCs w:val="18"/>
              </w:rPr>
            </w:pPr>
          </w:p>
          <w:p w:rsidR="00A41479" w:rsidRPr="00B25641" w:rsidRDefault="00A41479" w:rsidP="00E626BD">
            <w:pPr>
              <w:ind w:left="-49" w:right="-108"/>
              <w:jc w:val="both"/>
              <w:rPr>
                <w:rFonts w:ascii="Arial" w:hAnsi="Arial" w:cs="Arial"/>
                <w:sz w:val="18"/>
                <w:szCs w:val="18"/>
              </w:rPr>
            </w:pPr>
          </w:p>
        </w:tc>
        <w:tc>
          <w:tcPr>
            <w:tcW w:w="8789" w:type="dxa"/>
            <w:tcBorders>
              <w:top w:val="dotted" w:sz="4" w:space="0" w:color="auto"/>
            </w:tcBorders>
          </w:tcPr>
          <w:p w:rsidR="00356EB3" w:rsidRPr="007651A8" w:rsidRDefault="00D54BAE" w:rsidP="00B5405C">
            <w:pPr>
              <w:jc w:val="both"/>
              <w:rPr>
                <w:rFonts w:ascii="Arial" w:hAnsi="Arial" w:cs="Arial"/>
                <w:sz w:val="18"/>
                <w:szCs w:val="18"/>
              </w:rPr>
            </w:pPr>
            <w:r w:rsidRPr="007651A8">
              <w:rPr>
                <w:rFonts w:ascii="Arial" w:hAnsi="Arial" w:cs="Arial"/>
                <w:sz w:val="18"/>
                <w:szCs w:val="18"/>
              </w:rPr>
              <w:t>W 2018 roku BARR Sp. z o.o. angażowała się w przedsięwzięcia organizowane w partnerstwie z przedstawicielami bydgoskich inicjatyw klastrowych.</w:t>
            </w:r>
            <w:r w:rsidR="00B62F54" w:rsidRPr="007651A8">
              <w:rPr>
                <w:rFonts w:ascii="Arial" w:hAnsi="Arial" w:cs="Arial"/>
                <w:sz w:val="18"/>
                <w:szCs w:val="18"/>
              </w:rPr>
              <w:t xml:space="preserve"> </w:t>
            </w:r>
            <w:r w:rsidRPr="007651A8">
              <w:rPr>
                <w:rFonts w:ascii="Arial" w:hAnsi="Arial" w:cs="Arial"/>
                <w:sz w:val="18"/>
                <w:szCs w:val="18"/>
              </w:rPr>
              <w:t>Wspólnie z Bydgoskim Klastrem Przemysłowym oraz Ośrodkiem Enterprise Europe Network przy T</w:t>
            </w:r>
            <w:r w:rsidR="00E3065F" w:rsidRPr="007651A8">
              <w:rPr>
                <w:rFonts w:ascii="Arial" w:hAnsi="Arial" w:cs="Arial"/>
                <w:sz w:val="18"/>
                <w:szCs w:val="18"/>
              </w:rPr>
              <w:t xml:space="preserve">ARR </w:t>
            </w:r>
            <w:r w:rsidRPr="007651A8">
              <w:rPr>
                <w:rFonts w:ascii="Arial" w:hAnsi="Arial" w:cs="Arial"/>
                <w:sz w:val="18"/>
                <w:szCs w:val="18"/>
              </w:rPr>
              <w:t>S.A. zorganizowała Giełdę Kooperacyjną towarzyszącą</w:t>
            </w:r>
            <w:r w:rsidR="006E79B9" w:rsidRPr="007651A8">
              <w:rPr>
                <w:rFonts w:ascii="Arial" w:hAnsi="Arial" w:cs="Arial"/>
                <w:sz w:val="18"/>
                <w:szCs w:val="18"/>
              </w:rPr>
              <w:t xml:space="preserve"> </w:t>
            </w:r>
            <w:r w:rsidRPr="007651A8">
              <w:rPr>
                <w:rFonts w:ascii="Arial" w:hAnsi="Arial" w:cs="Arial"/>
                <w:sz w:val="18"/>
                <w:szCs w:val="18"/>
              </w:rPr>
              <w:t>Międzynarodowym</w:t>
            </w:r>
            <w:r w:rsidR="00E3065F" w:rsidRPr="007651A8">
              <w:rPr>
                <w:rFonts w:ascii="Arial" w:hAnsi="Arial" w:cs="Arial"/>
                <w:sz w:val="18"/>
                <w:szCs w:val="18"/>
              </w:rPr>
              <w:t xml:space="preserve"> </w:t>
            </w:r>
            <w:r w:rsidRPr="007651A8">
              <w:rPr>
                <w:rFonts w:ascii="Arial" w:hAnsi="Arial" w:cs="Arial"/>
                <w:sz w:val="18"/>
                <w:szCs w:val="18"/>
              </w:rPr>
              <w:t>Targom Kooperacyjnym Przemysłu Narzędziowo-Przetwórczego INNOFORM</w:t>
            </w:r>
            <w:r w:rsidR="00E3065F" w:rsidRPr="007651A8">
              <w:rPr>
                <w:rFonts w:ascii="Arial" w:hAnsi="Arial" w:cs="Arial"/>
                <w:sz w:val="18"/>
                <w:szCs w:val="18"/>
              </w:rPr>
              <w:t xml:space="preserve">. </w:t>
            </w:r>
            <w:r w:rsidRPr="007651A8">
              <w:rPr>
                <w:rFonts w:ascii="Arial" w:hAnsi="Arial" w:cs="Arial"/>
                <w:sz w:val="18"/>
                <w:szCs w:val="18"/>
              </w:rPr>
              <w:t xml:space="preserve">W ramach Giełdy przeprowadzono </w:t>
            </w:r>
            <w:r w:rsidR="00E3065F" w:rsidRPr="007651A8">
              <w:rPr>
                <w:rFonts w:ascii="Arial" w:hAnsi="Arial" w:cs="Arial"/>
                <w:sz w:val="18"/>
                <w:szCs w:val="18"/>
              </w:rPr>
              <w:t>94</w:t>
            </w:r>
            <w:r w:rsidRPr="007651A8">
              <w:rPr>
                <w:rFonts w:ascii="Arial" w:hAnsi="Arial" w:cs="Arial"/>
                <w:sz w:val="18"/>
                <w:szCs w:val="18"/>
              </w:rPr>
              <w:t xml:space="preserve"> spotka</w:t>
            </w:r>
            <w:r w:rsidR="00E3065F" w:rsidRPr="007651A8">
              <w:rPr>
                <w:rFonts w:ascii="Arial" w:hAnsi="Arial" w:cs="Arial"/>
                <w:sz w:val="18"/>
                <w:szCs w:val="18"/>
              </w:rPr>
              <w:t>nia, w tym 19 spotka</w:t>
            </w:r>
            <w:r w:rsidR="00E76D6D">
              <w:rPr>
                <w:rFonts w:ascii="Arial" w:hAnsi="Arial" w:cs="Arial"/>
                <w:sz w:val="18"/>
                <w:szCs w:val="18"/>
              </w:rPr>
              <w:t>ń</w:t>
            </w:r>
            <w:r w:rsidR="00E3065F" w:rsidRPr="007651A8">
              <w:rPr>
                <w:rFonts w:ascii="Arial" w:hAnsi="Arial" w:cs="Arial"/>
                <w:sz w:val="18"/>
                <w:szCs w:val="18"/>
              </w:rPr>
              <w:t xml:space="preserve"> międzynarodow</w:t>
            </w:r>
            <w:r w:rsidR="00E76D6D">
              <w:rPr>
                <w:rFonts w:ascii="Arial" w:hAnsi="Arial" w:cs="Arial"/>
                <w:sz w:val="18"/>
                <w:szCs w:val="18"/>
              </w:rPr>
              <w:t>ych</w:t>
            </w:r>
            <w:r w:rsidRPr="007651A8">
              <w:rPr>
                <w:rFonts w:ascii="Arial" w:hAnsi="Arial" w:cs="Arial"/>
                <w:sz w:val="18"/>
                <w:szCs w:val="18"/>
              </w:rPr>
              <w:t xml:space="preserve">. </w:t>
            </w:r>
            <w:r w:rsidR="00E3065F" w:rsidRPr="007651A8">
              <w:rPr>
                <w:rFonts w:ascii="Arial" w:hAnsi="Arial" w:cs="Arial"/>
                <w:sz w:val="18"/>
                <w:szCs w:val="18"/>
              </w:rPr>
              <w:t xml:space="preserve">Ponadto Agencja </w:t>
            </w:r>
            <w:r w:rsidR="00356EB3" w:rsidRPr="007651A8">
              <w:rPr>
                <w:rFonts w:ascii="Arial" w:hAnsi="Arial" w:cs="Arial"/>
                <w:sz w:val="18"/>
                <w:szCs w:val="18"/>
              </w:rPr>
              <w:t>promował</w:t>
            </w:r>
            <w:r w:rsidR="00B25641" w:rsidRPr="007651A8">
              <w:rPr>
                <w:rFonts w:ascii="Arial" w:hAnsi="Arial" w:cs="Arial"/>
                <w:sz w:val="18"/>
                <w:szCs w:val="18"/>
              </w:rPr>
              <w:t>a</w:t>
            </w:r>
            <w:r w:rsidR="00356EB3" w:rsidRPr="007651A8">
              <w:rPr>
                <w:rFonts w:ascii="Arial" w:hAnsi="Arial" w:cs="Arial"/>
                <w:sz w:val="18"/>
                <w:szCs w:val="18"/>
              </w:rPr>
              <w:t xml:space="preserve"> działania Klasta m.in.: </w:t>
            </w:r>
            <w:r w:rsidR="00B25641" w:rsidRPr="007651A8">
              <w:rPr>
                <w:rStyle w:val="Pogrubienie"/>
                <w:rFonts w:ascii="Arial" w:hAnsi="Arial" w:cs="Arial"/>
                <w:b w:val="0"/>
                <w:sz w:val="18"/>
                <w:szCs w:val="18"/>
              </w:rPr>
              <w:t>w ramach Światowego Tygodnia Przedsiębiorczości była partnerem konferencji</w:t>
            </w:r>
            <w:r w:rsidR="00B25641" w:rsidRPr="007651A8">
              <w:rPr>
                <w:rStyle w:val="Pogrubienie"/>
                <w:rFonts w:ascii="Arial" w:hAnsi="Arial" w:cs="Arial"/>
                <w:sz w:val="18"/>
                <w:szCs w:val="18"/>
              </w:rPr>
              <w:t xml:space="preserve"> </w:t>
            </w:r>
            <w:r w:rsidR="00B25641" w:rsidRPr="007651A8">
              <w:rPr>
                <w:rFonts w:ascii="Arial" w:hAnsi="Arial" w:cs="Arial"/>
                <w:sz w:val="18"/>
                <w:szCs w:val="18"/>
              </w:rPr>
              <w:t xml:space="preserve">branżowej </w:t>
            </w:r>
            <w:r w:rsidR="00356EB3" w:rsidRPr="007651A8">
              <w:rPr>
                <w:rStyle w:val="Pogrubienie"/>
                <w:rFonts w:ascii="Arial" w:hAnsi="Arial" w:cs="Arial"/>
                <w:b w:val="0"/>
                <w:sz w:val="18"/>
                <w:szCs w:val="18"/>
              </w:rPr>
              <w:t>pt. „Innowacyjne aspekty rozwoju technologii tworzyw polimerowych</w:t>
            </w:r>
            <w:r w:rsidR="00B25641" w:rsidRPr="007651A8">
              <w:rPr>
                <w:rStyle w:val="Pogrubienie"/>
                <w:rFonts w:ascii="Arial" w:hAnsi="Arial" w:cs="Arial"/>
                <w:b w:val="0"/>
                <w:sz w:val="18"/>
                <w:szCs w:val="18"/>
              </w:rPr>
              <w:t>”.</w:t>
            </w:r>
          </w:p>
          <w:p w:rsidR="00B25641" w:rsidRPr="007651A8" w:rsidRDefault="00571637" w:rsidP="00B5405C">
            <w:pPr>
              <w:pStyle w:val="NormalnyWeb"/>
              <w:spacing w:before="0" w:after="0"/>
              <w:jc w:val="both"/>
              <w:rPr>
                <w:rFonts w:ascii="Arial" w:hAnsi="Arial" w:cs="Arial"/>
                <w:sz w:val="18"/>
                <w:szCs w:val="18"/>
              </w:rPr>
            </w:pPr>
            <w:r w:rsidRPr="007651A8">
              <w:rPr>
                <w:rFonts w:ascii="Arial" w:hAnsi="Arial" w:cs="Arial"/>
                <w:sz w:val="18"/>
                <w:szCs w:val="18"/>
              </w:rPr>
              <w:t>BARR Sp. z o.o. wspierał</w:t>
            </w:r>
            <w:r w:rsidR="00D54BAE" w:rsidRPr="007651A8">
              <w:rPr>
                <w:rFonts w:ascii="Arial" w:hAnsi="Arial" w:cs="Arial"/>
                <w:sz w:val="18"/>
                <w:szCs w:val="18"/>
              </w:rPr>
              <w:t xml:space="preserve"> także działania Bydgoskiego Klastra Informatycznego, m.in. </w:t>
            </w:r>
            <w:r w:rsidR="00F61915" w:rsidRPr="007651A8">
              <w:rPr>
                <w:rFonts w:ascii="Arial" w:hAnsi="Arial" w:cs="Arial"/>
                <w:sz w:val="18"/>
                <w:szCs w:val="18"/>
              </w:rPr>
              <w:t>poprzez organiza</w:t>
            </w:r>
            <w:r w:rsidR="00B5405C">
              <w:rPr>
                <w:rFonts w:ascii="Arial" w:hAnsi="Arial" w:cs="Arial"/>
                <w:sz w:val="18"/>
                <w:szCs w:val="18"/>
              </w:rPr>
              <w:t xml:space="preserve">cje </w:t>
            </w:r>
            <w:r w:rsidR="00F61915" w:rsidRPr="007651A8">
              <w:rPr>
                <w:rFonts w:ascii="Arial" w:hAnsi="Arial" w:cs="Arial"/>
                <w:bCs/>
                <w:sz w:val="18"/>
                <w:szCs w:val="18"/>
              </w:rPr>
              <w:t>giełd</w:t>
            </w:r>
            <w:r w:rsidRPr="007651A8">
              <w:rPr>
                <w:rFonts w:ascii="Arial" w:hAnsi="Arial" w:cs="Arial"/>
                <w:bCs/>
                <w:sz w:val="18"/>
                <w:szCs w:val="18"/>
              </w:rPr>
              <w:t>y</w:t>
            </w:r>
            <w:r w:rsidR="00F61915" w:rsidRPr="007651A8">
              <w:rPr>
                <w:rFonts w:ascii="Arial" w:hAnsi="Arial" w:cs="Arial"/>
                <w:bCs/>
                <w:sz w:val="18"/>
                <w:szCs w:val="18"/>
              </w:rPr>
              <w:t xml:space="preserve"> kooperacyjn</w:t>
            </w:r>
            <w:r w:rsidRPr="007651A8">
              <w:rPr>
                <w:rFonts w:ascii="Arial" w:hAnsi="Arial" w:cs="Arial"/>
                <w:bCs/>
                <w:sz w:val="18"/>
                <w:szCs w:val="18"/>
              </w:rPr>
              <w:t xml:space="preserve">ej </w:t>
            </w:r>
            <w:r w:rsidR="00F61915" w:rsidRPr="007651A8">
              <w:rPr>
                <w:rFonts w:ascii="Arial" w:hAnsi="Arial" w:cs="Arial"/>
                <w:bCs/>
                <w:sz w:val="18"/>
                <w:szCs w:val="18"/>
              </w:rPr>
              <w:t>z firmami z tego Klastra.</w:t>
            </w:r>
          </w:p>
        </w:tc>
        <w:tc>
          <w:tcPr>
            <w:tcW w:w="1275" w:type="dxa"/>
            <w:tcBorders>
              <w:top w:val="dotted" w:sz="4" w:space="0" w:color="auto"/>
            </w:tcBorders>
          </w:tcPr>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t xml:space="preserve">Środki </w:t>
            </w:r>
            <w:r w:rsidRPr="001417BF">
              <w:rPr>
                <w:rFonts w:ascii="Arial" w:hAnsi="Arial" w:cs="Arial"/>
                <w:sz w:val="18"/>
                <w:szCs w:val="18"/>
              </w:rPr>
              <w:br/>
              <w:t>stowarzyszeń i organizacji klastrowych</w:t>
            </w:r>
          </w:p>
          <w:p w:rsidR="00A41479" w:rsidRPr="001417BF" w:rsidRDefault="00A41479" w:rsidP="00E626BD">
            <w:pPr>
              <w:ind w:right="33"/>
              <w:jc w:val="center"/>
              <w:rPr>
                <w:rFonts w:ascii="Arial" w:hAnsi="Arial" w:cs="Arial"/>
                <w:sz w:val="18"/>
                <w:szCs w:val="18"/>
              </w:rPr>
            </w:pPr>
          </w:p>
        </w:tc>
        <w:tc>
          <w:tcPr>
            <w:tcW w:w="851" w:type="dxa"/>
            <w:tcBorders>
              <w:top w:val="dotted" w:sz="4" w:space="0" w:color="auto"/>
            </w:tcBorders>
          </w:tcPr>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II.4.</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II.5.</w:t>
            </w:r>
          </w:p>
          <w:p w:rsidR="00A41479" w:rsidRPr="001417BF" w:rsidRDefault="00A41479" w:rsidP="00E626BD">
            <w:pPr>
              <w:ind w:left="-108" w:right="-108"/>
              <w:jc w:val="center"/>
              <w:rPr>
                <w:rFonts w:ascii="Arial" w:hAnsi="Arial" w:cs="Arial"/>
                <w:sz w:val="18"/>
                <w:szCs w:val="18"/>
              </w:rPr>
            </w:pPr>
          </w:p>
          <w:p w:rsidR="00A41479" w:rsidRPr="001417BF" w:rsidRDefault="00A41479" w:rsidP="00E626BD">
            <w:pPr>
              <w:ind w:left="-108" w:right="-108"/>
              <w:jc w:val="center"/>
              <w:rPr>
                <w:rFonts w:ascii="Arial" w:hAnsi="Arial" w:cs="Arial"/>
                <w:sz w:val="18"/>
                <w:szCs w:val="18"/>
              </w:rPr>
            </w:pPr>
          </w:p>
        </w:tc>
      </w:tr>
      <w:tr w:rsidR="00A41479" w:rsidRPr="001417BF" w:rsidTr="00C1254F">
        <w:trPr>
          <w:trHeight w:val="681"/>
        </w:trPr>
        <w:tc>
          <w:tcPr>
            <w:tcW w:w="567" w:type="dxa"/>
            <w:tcBorders>
              <w:bottom w:val="dotted" w:sz="4" w:space="0" w:color="auto"/>
            </w:tcBorders>
          </w:tcPr>
          <w:p w:rsidR="00A41479" w:rsidRPr="001417BF" w:rsidRDefault="00A41479" w:rsidP="00C417CD">
            <w:pPr>
              <w:spacing w:before="120"/>
              <w:rPr>
                <w:rFonts w:ascii="Arial" w:hAnsi="Arial" w:cs="Arial"/>
                <w:b/>
                <w:sz w:val="18"/>
                <w:szCs w:val="18"/>
              </w:rPr>
            </w:pPr>
            <w:r w:rsidRPr="001417BF">
              <w:rPr>
                <w:rFonts w:ascii="Arial" w:hAnsi="Arial" w:cs="Arial"/>
                <w:b/>
                <w:sz w:val="18"/>
                <w:szCs w:val="18"/>
              </w:rPr>
              <w:t>b.</w:t>
            </w:r>
          </w:p>
        </w:tc>
        <w:tc>
          <w:tcPr>
            <w:tcW w:w="3403" w:type="dxa"/>
            <w:tcBorders>
              <w:bottom w:val="dotted" w:sz="4" w:space="0" w:color="auto"/>
            </w:tcBorders>
          </w:tcPr>
          <w:p w:rsidR="00A41479" w:rsidRPr="001417BF" w:rsidRDefault="00A41479" w:rsidP="00C417CD">
            <w:pPr>
              <w:spacing w:before="120"/>
              <w:rPr>
                <w:rFonts w:ascii="Arial" w:hAnsi="Arial" w:cs="Arial"/>
                <w:b/>
                <w:sz w:val="18"/>
                <w:szCs w:val="18"/>
              </w:rPr>
            </w:pPr>
            <w:r w:rsidRPr="001417BF">
              <w:rPr>
                <w:rFonts w:ascii="Arial" w:hAnsi="Arial" w:cs="Arial"/>
                <w:b/>
                <w:sz w:val="18"/>
                <w:szCs w:val="18"/>
              </w:rPr>
              <w:t>Rozwój funkcji symbolicznych budujących międzynarodowy charakter i ponadregionalną rangę miasta:</w:t>
            </w:r>
          </w:p>
        </w:tc>
        <w:tc>
          <w:tcPr>
            <w:tcW w:w="992" w:type="dxa"/>
            <w:tcBorders>
              <w:bottom w:val="dotted" w:sz="4" w:space="0" w:color="auto"/>
            </w:tcBorders>
          </w:tcPr>
          <w:p w:rsidR="00A41479" w:rsidRPr="001417BF" w:rsidRDefault="00A41479" w:rsidP="00E626BD">
            <w:pPr>
              <w:ind w:right="-108" w:firstLine="360"/>
              <w:jc w:val="both"/>
              <w:rPr>
                <w:rFonts w:ascii="Arial" w:hAnsi="Arial" w:cs="Arial"/>
                <w:color w:val="FF0000"/>
                <w:sz w:val="18"/>
                <w:szCs w:val="18"/>
              </w:rPr>
            </w:pPr>
          </w:p>
        </w:tc>
        <w:tc>
          <w:tcPr>
            <w:tcW w:w="8789" w:type="dxa"/>
            <w:tcBorders>
              <w:bottom w:val="dotted" w:sz="4" w:space="0" w:color="auto"/>
            </w:tcBorders>
          </w:tcPr>
          <w:p w:rsidR="00A41479" w:rsidRPr="007651A8" w:rsidRDefault="00A41479" w:rsidP="00E626BD">
            <w:pPr>
              <w:pStyle w:val="NormalnyWeb"/>
              <w:spacing w:before="0" w:after="0"/>
              <w:rPr>
                <w:rFonts w:ascii="Arial" w:hAnsi="Arial" w:cs="Arial"/>
                <w:color w:val="FF0000"/>
                <w:sz w:val="18"/>
                <w:szCs w:val="18"/>
              </w:rPr>
            </w:pPr>
          </w:p>
        </w:tc>
        <w:tc>
          <w:tcPr>
            <w:tcW w:w="1275" w:type="dxa"/>
            <w:tcBorders>
              <w:bottom w:val="dotted" w:sz="4" w:space="0" w:color="auto"/>
            </w:tcBorders>
          </w:tcPr>
          <w:p w:rsidR="00A41479" w:rsidRPr="001417BF" w:rsidRDefault="00A41479" w:rsidP="00E626BD">
            <w:pPr>
              <w:ind w:right="33"/>
              <w:jc w:val="center"/>
              <w:rPr>
                <w:rFonts w:ascii="Arial" w:hAnsi="Arial" w:cs="Arial"/>
                <w:sz w:val="18"/>
                <w:szCs w:val="18"/>
              </w:rPr>
            </w:pPr>
          </w:p>
        </w:tc>
        <w:tc>
          <w:tcPr>
            <w:tcW w:w="851" w:type="dxa"/>
            <w:tcBorders>
              <w:bottom w:val="dotted" w:sz="4" w:space="0" w:color="auto"/>
            </w:tcBorders>
          </w:tcPr>
          <w:p w:rsidR="00A41479" w:rsidRPr="001417BF" w:rsidRDefault="00A41479" w:rsidP="00E626BD">
            <w:pPr>
              <w:ind w:left="-108" w:right="-108"/>
              <w:jc w:val="center"/>
              <w:rPr>
                <w:rFonts w:ascii="Arial" w:hAnsi="Arial" w:cs="Arial"/>
                <w:sz w:val="18"/>
                <w:szCs w:val="18"/>
              </w:rPr>
            </w:pPr>
          </w:p>
        </w:tc>
      </w:tr>
      <w:tr w:rsidR="00A41479" w:rsidRPr="001417BF" w:rsidTr="00C1254F">
        <w:tc>
          <w:tcPr>
            <w:tcW w:w="567" w:type="dxa"/>
            <w:tcBorders>
              <w:top w:val="dotted" w:sz="4" w:space="0" w:color="auto"/>
              <w:bottom w:val="dotted" w:sz="4" w:space="0" w:color="auto"/>
            </w:tcBorders>
          </w:tcPr>
          <w:p w:rsidR="00A41479" w:rsidRPr="001417BF" w:rsidRDefault="00A41479" w:rsidP="00E626BD">
            <w:pPr>
              <w:jc w:val="both"/>
              <w:rPr>
                <w:rFonts w:ascii="Arial" w:hAnsi="Arial" w:cs="Arial"/>
                <w:sz w:val="18"/>
                <w:szCs w:val="18"/>
              </w:rPr>
            </w:pPr>
          </w:p>
        </w:tc>
        <w:tc>
          <w:tcPr>
            <w:tcW w:w="3403" w:type="dxa"/>
            <w:tcBorders>
              <w:top w:val="dotted" w:sz="4" w:space="0" w:color="auto"/>
              <w:bottom w:val="dotted" w:sz="4" w:space="0" w:color="auto"/>
            </w:tcBorders>
          </w:tcPr>
          <w:p w:rsidR="00A41479" w:rsidRPr="001417BF" w:rsidRDefault="00A41479" w:rsidP="00E626BD">
            <w:pPr>
              <w:rPr>
                <w:rFonts w:ascii="Arial" w:hAnsi="Arial" w:cs="Arial"/>
                <w:sz w:val="18"/>
                <w:szCs w:val="18"/>
              </w:rPr>
            </w:pPr>
            <w:r w:rsidRPr="001417BF">
              <w:rPr>
                <w:rFonts w:ascii="Arial" w:hAnsi="Arial" w:cs="Arial"/>
                <w:sz w:val="18"/>
                <w:szCs w:val="18"/>
              </w:rPr>
              <w:t>Interaktywne Centrum Nauki (rewitalizacja Młynów Rothera)</w:t>
            </w:r>
          </w:p>
        </w:tc>
        <w:tc>
          <w:tcPr>
            <w:tcW w:w="992" w:type="dxa"/>
            <w:tcBorders>
              <w:top w:val="dotted" w:sz="4" w:space="0" w:color="auto"/>
              <w:bottom w:val="dotted" w:sz="4" w:space="0" w:color="auto"/>
            </w:tcBorders>
          </w:tcPr>
          <w:p w:rsidR="00A41479" w:rsidRPr="001417BF" w:rsidRDefault="00A41479" w:rsidP="00E626BD">
            <w:pPr>
              <w:ind w:left="-49" w:right="-108"/>
              <w:rPr>
                <w:rFonts w:ascii="Arial" w:hAnsi="Arial" w:cs="Arial"/>
                <w:sz w:val="18"/>
                <w:szCs w:val="18"/>
              </w:rPr>
            </w:pPr>
            <w:r w:rsidRPr="001417BF">
              <w:rPr>
                <w:rFonts w:ascii="Arial" w:hAnsi="Arial" w:cs="Arial"/>
                <w:sz w:val="18"/>
                <w:szCs w:val="18"/>
              </w:rPr>
              <w:t>Miasto Bydgoszcz</w:t>
            </w:r>
          </w:p>
        </w:tc>
        <w:tc>
          <w:tcPr>
            <w:tcW w:w="8789" w:type="dxa"/>
            <w:tcBorders>
              <w:top w:val="dotted" w:sz="4" w:space="0" w:color="auto"/>
              <w:bottom w:val="dotted" w:sz="4" w:space="0" w:color="auto"/>
            </w:tcBorders>
          </w:tcPr>
          <w:p w:rsidR="006F3740" w:rsidRPr="007651A8" w:rsidRDefault="006F3740" w:rsidP="00A51F48">
            <w:pPr>
              <w:jc w:val="both"/>
              <w:rPr>
                <w:rStyle w:val="Nagwek1Znak"/>
                <w:rFonts w:ascii="Arial" w:hAnsi="Arial" w:cs="Arial"/>
                <w:sz w:val="18"/>
                <w:szCs w:val="18"/>
              </w:rPr>
            </w:pPr>
            <w:r w:rsidRPr="007651A8">
              <w:rPr>
                <w:rFonts w:ascii="Arial" w:hAnsi="Arial" w:cs="Arial"/>
                <w:sz w:val="18"/>
                <w:szCs w:val="18"/>
              </w:rPr>
              <w:t xml:space="preserve">Rewitalizacja Młynów Rothera to </w:t>
            </w:r>
            <w:r w:rsidR="00664D3D" w:rsidRPr="007651A8">
              <w:rPr>
                <w:rFonts w:ascii="Arial" w:hAnsi="Arial" w:cs="Arial"/>
                <w:sz w:val="18"/>
                <w:szCs w:val="18"/>
              </w:rPr>
              <w:t xml:space="preserve">jedna z </w:t>
            </w:r>
            <w:r w:rsidRPr="007651A8">
              <w:rPr>
                <w:rFonts w:ascii="Arial" w:hAnsi="Arial" w:cs="Arial"/>
                <w:sz w:val="18"/>
                <w:szCs w:val="18"/>
              </w:rPr>
              <w:t>największ</w:t>
            </w:r>
            <w:r w:rsidR="00664D3D" w:rsidRPr="007651A8">
              <w:rPr>
                <w:rFonts w:ascii="Arial" w:hAnsi="Arial" w:cs="Arial"/>
                <w:sz w:val="18"/>
                <w:szCs w:val="18"/>
              </w:rPr>
              <w:t>ych</w:t>
            </w:r>
            <w:r w:rsidRPr="007651A8">
              <w:rPr>
                <w:rFonts w:ascii="Arial" w:hAnsi="Arial" w:cs="Arial"/>
                <w:sz w:val="18"/>
                <w:szCs w:val="18"/>
              </w:rPr>
              <w:t xml:space="preserve"> inwestycj</w:t>
            </w:r>
            <w:r w:rsidR="00664D3D" w:rsidRPr="007651A8">
              <w:rPr>
                <w:rFonts w:ascii="Arial" w:hAnsi="Arial" w:cs="Arial"/>
                <w:sz w:val="18"/>
                <w:szCs w:val="18"/>
              </w:rPr>
              <w:t>i</w:t>
            </w:r>
            <w:r w:rsidRPr="007651A8">
              <w:rPr>
                <w:rFonts w:ascii="Arial" w:hAnsi="Arial" w:cs="Arial"/>
                <w:sz w:val="18"/>
                <w:szCs w:val="18"/>
              </w:rPr>
              <w:t xml:space="preserve"> budowla</w:t>
            </w:r>
            <w:r w:rsidR="00664D3D" w:rsidRPr="007651A8">
              <w:rPr>
                <w:rFonts w:ascii="Arial" w:hAnsi="Arial" w:cs="Arial"/>
                <w:sz w:val="18"/>
                <w:szCs w:val="18"/>
              </w:rPr>
              <w:t>nych</w:t>
            </w:r>
            <w:r w:rsidRPr="007651A8">
              <w:rPr>
                <w:rFonts w:ascii="Arial" w:hAnsi="Arial" w:cs="Arial"/>
                <w:sz w:val="18"/>
                <w:szCs w:val="18"/>
              </w:rPr>
              <w:t xml:space="preserve"> </w:t>
            </w:r>
            <w:r w:rsidR="00DF020A" w:rsidRPr="007651A8">
              <w:rPr>
                <w:rStyle w:val="Pogrubienie"/>
                <w:rFonts w:ascii="Arial" w:hAnsi="Arial" w:cs="Arial"/>
                <w:b w:val="0"/>
                <w:sz w:val="18"/>
                <w:szCs w:val="18"/>
              </w:rPr>
              <w:t>finansowan</w:t>
            </w:r>
            <w:r w:rsidR="00664D3D" w:rsidRPr="007651A8">
              <w:rPr>
                <w:rStyle w:val="Pogrubienie"/>
                <w:rFonts w:ascii="Arial" w:hAnsi="Arial" w:cs="Arial"/>
                <w:b w:val="0"/>
                <w:sz w:val="18"/>
                <w:szCs w:val="18"/>
              </w:rPr>
              <w:t>ych</w:t>
            </w:r>
            <w:r w:rsidR="00DF020A" w:rsidRPr="007651A8">
              <w:rPr>
                <w:rStyle w:val="Pogrubienie"/>
                <w:rFonts w:ascii="Arial" w:hAnsi="Arial" w:cs="Arial"/>
                <w:b w:val="0"/>
                <w:sz w:val="18"/>
                <w:szCs w:val="18"/>
              </w:rPr>
              <w:t xml:space="preserve"> przez miasto o wartości ponad 92 mln</w:t>
            </w:r>
            <w:r w:rsidR="00DF020A" w:rsidRPr="007651A8">
              <w:rPr>
                <w:rFonts w:ascii="Arial" w:hAnsi="Arial" w:cs="Arial"/>
                <w:sz w:val="18"/>
                <w:szCs w:val="18"/>
              </w:rPr>
              <w:t xml:space="preserve"> </w:t>
            </w:r>
            <w:r w:rsidRPr="007651A8">
              <w:rPr>
                <w:rFonts w:ascii="Arial" w:hAnsi="Arial" w:cs="Arial"/>
                <w:sz w:val="18"/>
                <w:szCs w:val="18"/>
              </w:rPr>
              <w:t>zł.</w:t>
            </w:r>
            <w:r w:rsidR="00AF259F" w:rsidRPr="007651A8">
              <w:rPr>
                <w:rFonts w:ascii="Arial" w:hAnsi="Arial" w:cs="Arial"/>
                <w:sz w:val="18"/>
                <w:szCs w:val="18"/>
              </w:rPr>
              <w:t xml:space="preserve"> </w:t>
            </w:r>
            <w:r w:rsidRPr="007651A8">
              <w:rPr>
                <w:rFonts w:ascii="Arial" w:hAnsi="Arial" w:cs="Arial"/>
                <w:sz w:val="18"/>
                <w:szCs w:val="18"/>
              </w:rPr>
              <w:t xml:space="preserve">Dzięki tym środkom zabytkowy gmach znów </w:t>
            </w:r>
            <w:r w:rsidR="00196439" w:rsidRPr="007651A8">
              <w:rPr>
                <w:rFonts w:ascii="Arial" w:hAnsi="Arial" w:cs="Arial"/>
                <w:sz w:val="18"/>
                <w:szCs w:val="18"/>
              </w:rPr>
              <w:t xml:space="preserve">będzie </w:t>
            </w:r>
            <w:r w:rsidRPr="007651A8">
              <w:rPr>
                <w:rFonts w:ascii="Arial" w:hAnsi="Arial" w:cs="Arial"/>
                <w:sz w:val="18"/>
                <w:szCs w:val="18"/>
              </w:rPr>
              <w:t>tętni</w:t>
            </w:r>
            <w:r w:rsidR="00196439" w:rsidRPr="007651A8">
              <w:rPr>
                <w:rFonts w:ascii="Arial" w:hAnsi="Arial" w:cs="Arial"/>
                <w:sz w:val="18"/>
                <w:szCs w:val="18"/>
              </w:rPr>
              <w:t>ł</w:t>
            </w:r>
            <w:r w:rsidRPr="007651A8">
              <w:rPr>
                <w:rFonts w:ascii="Arial" w:hAnsi="Arial" w:cs="Arial"/>
                <w:sz w:val="18"/>
                <w:szCs w:val="18"/>
              </w:rPr>
              <w:t xml:space="preserve"> życiem i współgra</w:t>
            </w:r>
            <w:r w:rsidR="00196439" w:rsidRPr="007651A8">
              <w:rPr>
                <w:rFonts w:ascii="Arial" w:hAnsi="Arial" w:cs="Arial"/>
                <w:sz w:val="18"/>
                <w:szCs w:val="18"/>
              </w:rPr>
              <w:t>ł</w:t>
            </w:r>
            <w:r w:rsidRPr="007651A8">
              <w:rPr>
                <w:rFonts w:ascii="Arial" w:hAnsi="Arial" w:cs="Arial"/>
                <w:sz w:val="18"/>
                <w:szCs w:val="18"/>
              </w:rPr>
              <w:t xml:space="preserve"> z odnowioną Wyspą Młyńską.</w:t>
            </w:r>
            <w:r w:rsidR="00AF259F" w:rsidRPr="007651A8">
              <w:rPr>
                <w:rFonts w:ascii="Arial" w:hAnsi="Arial" w:cs="Arial"/>
                <w:sz w:val="18"/>
                <w:szCs w:val="18"/>
              </w:rPr>
              <w:t xml:space="preserve"> Zakończenie inwestycji planowane jest n</w:t>
            </w:r>
            <w:r w:rsidR="00664D3D" w:rsidRPr="007651A8">
              <w:rPr>
                <w:rFonts w:ascii="Arial" w:hAnsi="Arial" w:cs="Arial"/>
                <w:sz w:val="18"/>
                <w:szCs w:val="18"/>
              </w:rPr>
              <w:t>a koniec 2020 roku.</w:t>
            </w:r>
          </w:p>
          <w:p w:rsidR="00FD173F" w:rsidRPr="007651A8" w:rsidRDefault="00FD173F" w:rsidP="00A51F48">
            <w:pPr>
              <w:pStyle w:val="NormalnyWeb"/>
              <w:spacing w:before="0" w:after="0"/>
              <w:jc w:val="both"/>
              <w:rPr>
                <w:rFonts w:ascii="Arial" w:hAnsi="Arial" w:cs="Arial"/>
                <w:sz w:val="18"/>
                <w:szCs w:val="18"/>
              </w:rPr>
            </w:pPr>
            <w:r w:rsidRPr="007651A8">
              <w:rPr>
                <w:rFonts w:ascii="Arial" w:hAnsi="Arial" w:cs="Arial"/>
                <w:sz w:val="18"/>
                <w:szCs w:val="18"/>
              </w:rPr>
              <w:lastRenderedPageBreak/>
              <w:t>Młyny Rothera zostaną wykorzystane na obiekt ekspozycyjny, w którym mieścić się będ</w:t>
            </w:r>
            <w:r w:rsidR="00431A30" w:rsidRPr="007651A8">
              <w:rPr>
                <w:rFonts w:ascii="Arial" w:hAnsi="Arial" w:cs="Arial"/>
                <w:sz w:val="18"/>
                <w:szCs w:val="18"/>
              </w:rPr>
              <w:t>zie</w:t>
            </w:r>
            <w:r w:rsidRPr="007651A8">
              <w:rPr>
                <w:rFonts w:ascii="Arial" w:hAnsi="Arial" w:cs="Arial"/>
                <w:sz w:val="18"/>
                <w:szCs w:val="18"/>
              </w:rPr>
              <w:t xml:space="preserve"> Muzeum Mózgu, centrum innowacyjnej edukacji poświęcone wodzie i ekspozycja dotycząca technologii związanych z rozwojem miasta. </w:t>
            </w:r>
            <w:r w:rsidR="00431A30" w:rsidRPr="007651A8">
              <w:rPr>
                <w:rFonts w:ascii="Arial" w:hAnsi="Arial" w:cs="Arial"/>
                <w:sz w:val="18"/>
                <w:szCs w:val="18"/>
              </w:rPr>
              <w:t>Zrewitalizowany gmach będzie przypominał o związkach Bydgoszczy z wodą i bogatej historii przemysłu.</w:t>
            </w:r>
          </w:p>
          <w:p w:rsidR="00FD173F" w:rsidRPr="007651A8" w:rsidRDefault="00FD173F" w:rsidP="00A51F48">
            <w:pPr>
              <w:pStyle w:val="NormalnyWeb"/>
              <w:spacing w:before="0" w:after="0"/>
              <w:jc w:val="both"/>
              <w:rPr>
                <w:rFonts w:ascii="Arial" w:hAnsi="Arial" w:cs="Arial"/>
                <w:sz w:val="18"/>
                <w:szCs w:val="18"/>
              </w:rPr>
            </w:pPr>
            <w:r w:rsidRPr="007651A8">
              <w:rPr>
                <w:rFonts w:ascii="Arial" w:hAnsi="Arial" w:cs="Arial"/>
                <w:sz w:val="18"/>
                <w:szCs w:val="18"/>
              </w:rPr>
              <w:t xml:space="preserve">W budynku Spichrza Zbożowego zrealizowany zostanie projekt „Park kultury”. Na jego realizację w 2017 roku </w:t>
            </w:r>
            <w:r w:rsidR="00E76D6D">
              <w:rPr>
                <w:rFonts w:ascii="Arial" w:hAnsi="Arial" w:cs="Arial"/>
                <w:sz w:val="18"/>
                <w:szCs w:val="18"/>
              </w:rPr>
              <w:t>m</w:t>
            </w:r>
            <w:r w:rsidRPr="007651A8">
              <w:rPr>
                <w:rFonts w:ascii="Arial" w:hAnsi="Arial" w:cs="Arial"/>
                <w:sz w:val="18"/>
                <w:szCs w:val="18"/>
              </w:rPr>
              <w:t xml:space="preserve">iasto uzyskało 15 mln </w:t>
            </w:r>
            <w:r w:rsidR="00431A30" w:rsidRPr="007651A8">
              <w:rPr>
                <w:rFonts w:ascii="Arial" w:hAnsi="Arial" w:cs="Arial"/>
                <w:sz w:val="18"/>
                <w:szCs w:val="18"/>
              </w:rPr>
              <w:t xml:space="preserve">zł </w:t>
            </w:r>
            <w:r w:rsidRPr="007651A8">
              <w:rPr>
                <w:rFonts w:ascii="Arial" w:hAnsi="Arial" w:cs="Arial"/>
                <w:sz w:val="18"/>
                <w:szCs w:val="18"/>
              </w:rPr>
              <w:t>unijnego dofinansowania z Programu Operacyjnego Infrastruktura i Środowisko. Zakłada on prace budowlano–konserwatorskie i adaptacyjne w Spichrzu Zbożowym wraz z zakupem niezbędnego do prowadzenia działalności kulturalno–edukacyjnej sprzętu i wyposażenia. Jedna ze stref ma obejmować „Ogrody Wody. Stany Skupienia”. Zaplanowano też w obiekcie przestrzeń wielofunkcyjną z możliwością wydzielenia mniejszych przestrzeni na organizację biura festiwalowego, wystaw czasowych, warsztatów, konferencji, pokazów oraz sale audiowizualne i strefę partycypacji przeznaczoną na wystawy czasowe. W budynku wydzielona zostanie też przestrzeń typo</w:t>
            </w:r>
            <w:r w:rsidR="00E76D6D">
              <w:rPr>
                <w:rFonts w:ascii="Arial" w:hAnsi="Arial" w:cs="Arial"/>
                <w:sz w:val="18"/>
                <w:szCs w:val="18"/>
              </w:rPr>
              <w:t xml:space="preserve">wo komercyjna pod restaurację. </w:t>
            </w:r>
          </w:p>
          <w:p w:rsidR="00FD173F" w:rsidRPr="007651A8" w:rsidRDefault="00FD173F" w:rsidP="00A51F48">
            <w:pPr>
              <w:pStyle w:val="NormalnyWeb"/>
              <w:spacing w:before="0" w:after="0"/>
              <w:jc w:val="both"/>
              <w:rPr>
                <w:rFonts w:ascii="Arial" w:hAnsi="Arial" w:cs="Arial"/>
                <w:sz w:val="18"/>
                <w:szCs w:val="18"/>
              </w:rPr>
            </w:pPr>
          </w:p>
          <w:p w:rsidR="00BD57C7" w:rsidRDefault="001113E7" w:rsidP="00A51F48">
            <w:pPr>
              <w:pStyle w:val="NormalnyWeb"/>
              <w:spacing w:before="0" w:after="0"/>
              <w:jc w:val="both"/>
              <w:rPr>
                <w:rFonts w:ascii="Arial" w:hAnsi="Arial" w:cs="Arial"/>
                <w:sz w:val="18"/>
                <w:szCs w:val="18"/>
              </w:rPr>
            </w:pPr>
            <w:r w:rsidRPr="007651A8">
              <w:rPr>
                <w:rFonts w:ascii="Arial" w:hAnsi="Arial" w:cs="Arial"/>
                <w:sz w:val="18"/>
                <w:szCs w:val="18"/>
              </w:rPr>
              <w:t>Z kolei w Spichrzu Mącznym zrealiz</w:t>
            </w:r>
            <w:r w:rsidR="00AF259F" w:rsidRPr="007651A8">
              <w:rPr>
                <w:rFonts w:ascii="Arial" w:hAnsi="Arial" w:cs="Arial"/>
                <w:sz w:val="18"/>
                <w:szCs w:val="18"/>
              </w:rPr>
              <w:t>owane zostaną</w:t>
            </w:r>
            <w:r w:rsidRPr="007651A8">
              <w:rPr>
                <w:rFonts w:ascii="Arial" w:hAnsi="Arial" w:cs="Arial"/>
                <w:sz w:val="18"/>
                <w:szCs w:val="18"/>
              </w:rPr>
              <w:t xml:space="preserve"> inne projekty, które mają m.in. wzmocnić turystyczny potencjał miasta np. ekspozycję prezentującą funkcjonowanie ludzkiego mózgu. </w:t>
            </w:r>
            <w:r w:rsidR="0052170E" w:rsidRPr="007651A8">
              <w:rPr>
                <w:rFonts w:ascii="Arial" w:hAnsi="Arial" w:cs="Arial"/>
                <w:sz w:val="18"/>
                <w:szCs w:val="18"/>
              </w:rPr>
              <w:t>Pomysłodawcą Muze</w:t>
            </w:r>
            <w:r w:rsidR="00A51F48" w:rsidRPr="007651A8">
              <w:rPr>
                <w:rFonts w:ascii="Arial" w:hAnsi="Arial" w:cs="Arial"/>
                <w:sz w:val="18"/>
                <w:szCs w:val="18"/>
              </w:rPr>
              <w:t xml:space="preserve">um Mózgu jest prof. Marek Harat - </w:t>
            </w:r>
            <w:r w:rsidR="0052170E" w:rsidRPr="007651A8">
              <w:rPr>
                <w:rFonts w:ascii="Arial" w:hAnsi="Arial" w:cs="Arial"/>
                <w:sz w:val="18"/>
                <w:szCs w:val="18"/>
              </w:rPr>
              <w:t xml:space="preserve">neurochirurg z bydgoskiego szpitala wojskowego, autor pionierskich zabiegów na mózgu. </w:t>
            </w:r>
          </w:p>
          <w:p w:rsidR="006F3740" w:rsidRPr="007651A8" w:rsidRDefault="001113E7" w:rsidP="00BD57C7">
            <w:pPr>
              <w:pStyle w:val="NormalnyWeb"/>
              <w:spacing w:before="0" w:after="0"/>
              <w:jc w:val="both"/>
              <w:rPr>
                <w:rFonts w:ascii="Arial" w:hAnsi="Arial" w:cs="Arial"/>
                <w:sz w:val="18"/>
                <w:szCs w:val="18"/>
              </w:rPr>
            </w:pPr>
            <w:r w:rsidRPr="007651A8">
              <w:rPr>
                <w:rFonts w:ascii="Arial" w:hAnsi="Arial" w:cs="Arial"/>
                <w:sz w:val="18"/>
                <w:szCs w:val="18"/>
              </w:rPr>
              <w:t>Budynek usytuowany nad brzegiem rzeki Brdy, za północnym szczytem spichlerza zbożowego (północnego) poddany zostanie również rewitalizacji - będzie stanowił zaplecze dla obsługi tramwaju wodnego.</w:t>
            </w:r>
            <w:r w:rsidR="00BD57C7">
              <w:rPr>
                <w:rFonts w:ascii="Arial" w:hAnsi="Arial" w:cs="Arial"/>
                <w:sz w:val="18"/>
                <w:szCs w:val="18"/>
              </w:rPr>
              <w:t xml:space="preserve"> </w:t>
            </w:r>
            <w:r w:rsidR="005B10A3" w:rsidRPr="007651A8">
              <w:rPr>
                <w:rFonts w:ascii="Arial" w:hAnsi="Arial" w:cs="Arial"/>
                <w:sz w:val="18"/>
                <w:szCs w:val="18"/>
              </w:rPr>
              <w:t>Projekt budowlany</w:t>
            </w:r>
            <w:r w:rsidR="00A51F48" w:rsidRPr="007651A8">
              <w:rPr>
                <w:rFonts w:ascii="Arial" w:hAnsi="Arial" w:cs="Arial"/>
                <w:sz w:val="18"/>
                <w:szCs w:val="18"/>
              </w:rPr>
              <w:t xml:space="preserve"> zakłada zagospodarowanie otoczenia. </w:t>
            </w:r>
            <w:r w:rsidR="005B10A3" w:rsidRPr="007651A8">
              <w:rPr>
                <w:rFonts w:ascii="Arial" w:hAnsi="Arial" w:cs="Arial"/>
                <w:sz w:val="18"/>
                <w:szCs w:val="18"/>
              </w:rPr>
              <w:t>Na terenie działki projektuje się duży taras pomiędzy skrzydłami obu spichrzy</w:t>
            </w:r>
            <w:r w:rsidR="00257A5B">
              <w:rPr>
                <w:rFonts w:ascii="Arial" w:hAnsi="Arial" w:cs="Arial"/>
                <w:sz w:val="18"/>
                <w:szCs w:val="18"/>
              </w:rPr>
              <w:t xml:space="preserve">, na który </w:t>
            </w:r>
            <w:r w:rsidR="005B10A3" w:rsidRPr="007651A8">
              <w:rPr>
                <w:rFonts w:ascii="Arial" w:hAnsi="Arial" w:cs="Arial"/>
                <w:sz w:val="18"/>
                <w:szCs w:val="18"/>
              </w:rPr>
              <w:t>prowadzić mają reprezentacyjne schody z elementami zieleni oraz małej architektury</w:t>
            </w:r>
            <w:r w:rsidR="00257A5B">
              <w:rPr>
                <w:rFonts w:ascii="Arial" w:hAnsi="Arial" w:cs="Arial"/>
                <w:sz w:val="18"/>
                <w:szCs w:val="18"/>
              </w:rPr>
              <w:t xml:space="preserve"> (</w:t>
            </w:r>
            <w:r w:rsidR="005B10A3" w:rsidRPr="007651A8">
              <w:rPr>
                <w:rFonts w:ascii="Arial" w:hAnsi="Arial" w:cs="Arial"/>
                <w:sz w:val="18"/>
                <w:szCs w:val="18"/>
              </w:rPr>
              <w:t>siedziska, miejsca wypoczynku, przestrzeń rekreacyjna itp.</w:t>
            </w:r>
            <w:r w:rsidR="00257A5B">
              <w:rPr>
                <w:rFonts w:ascii="Arial" w:hAnsi="Arial" w:cs="Arial"/>
                <w:sz w:val="18"/>
                <w:szCs w:val="18"/>
              </w:rPr>
              <w:t>).</w:t>
            </w:r>
            <w:r w:rsidR="005B10A3" w:rsidRPr="007651A8">
              <w:rPr>
                <w:rFonts w:ascii="Arial" w:hAnsi="Arial" w:cs="Arial"/>
                <w:sz w:val="18"/>
                <w:szCs w:val="18"/>
              </w:rPr>
              <w:t xml:space="preserve"> Ich istotnym elementem mają być niecki i</w:t>
            </w:r>
            <w:r w:rsidR="004C21A2">
              <w:rPr>
                <w:rFonts w:ascii="Arial" w:hAnsi="Arial" w:cs="Arial"/>
                <w:sz w:val="18"/>
                <w:szCs w:val="18"/>
              </w:rPr>
              <w:t xml:space="preserve"> </w:t>
            </w:r>
            <w:r w:rsidR="005B10A3" w:rsidRPr="007651A8">
              <w:rPr>
                <w:rFonts w:ascii="Arial" w:hAnsi="Arial" w:cs="Arial"/>
                <w:sz w:val="18"/>
                <w:szCs w:val="18"/>
              </w:rPr>
              <w:t xml:space="preserve">fontanny wypełnione wodą. Taras będzie dostępny dla osób niepełnosprawnych, które mogą się na niego dostać za pomocą pochylni. Na tarasie projektuje się odbudowanie budynku kotłowni, który może pełnić funkcję kawiarni. Pod tarasem znajdować się będą ogólnodostępne toalety oraz parking. </w:t>
            </w:r>
          </w:p>
          <w:p w:rsidR="0052170E" w:rsidRPr="007651A8" w:rsidRDefault="0052170E" w:rsidP="00A51F48">
            <w:pPr>
              <w:jc w:val="both"/>
              <w:rPr>
                <w:rFonts w:ascii="Arial" w:hAnsi="Arial" w:cs="Arial"/>
                <w:sz w:val="18"/>
                <w:szCs w:val="18"/>
              </w:rPr>
            </w:pPr>
          </w:p>
          <w:p w:rsidR="00664D3D" w:rsidRPr="007651A8" w:rsidRDefault="00E85046" w:rsidP="004C21A2">
            <w:pPr>
              <w:spacing w:after="120"/>
              <w:jc w:val="both"/>
              <w:rPr>
                <w:rFonts w:ascii="Arial" w:hAnsi="Arial" w:cs="Arial"/>
                <w:color w:val="FF0000"/>
                <w:sz w:val="18"/>
                <w:szCs w:val="18"/>
              </w:rPr>
            </w:pPr>
            <w:r w:rsidRPr="007651A8">
              <w:rPr>
                <w:rFonts w:ascii="Arial" w:hAnsi="Arial" w:cs="Arial"/>
                <w:sz w:val="18"/>
                <w:szCs w:val="18"/>
              </w:rPr>
              <w:t xml:space="preserve">W grudniu 2017 roku </w:t>
            </w:r>
            <w:r w:rsidR="00257A5B">
              <w:rPr>
                <w:rFonts w:ascii="Arial" w:hAnsi="Arial" w:cs="Arial"/>
                <w:sz w:val="18"/>
                <w:szCs w:val="18"/>
              </w:rPr>
              <w:t>m</w:t>
            </w:r>
            <w:r w:rsidRPr="007651A8">
              <w:rPr>
                <w:rFonts w:ascii="Arial" w:hAnsi="Arial" w:cs="Arial"/>
                <w:sz w:val="18"/>
                <w:szCs w:val="18"/>
              </w:rPr>
              <w:t>iasto ogłosiło przetarg na wykonanie robót budowlanych polegających na przebudowie, rozbudowie i zmianie sposobu użytkowania obiektów kompleksu Młyna Rothera wraz z infrastrukturą towarzyszącą na Wyspie Młyńskiej w Bydgoszczy.</w:t>
            </w:r>
            <w:r w:rsidR="00414916">
              <w:rPr>
                <w:rFonts w:ascii="Arial" w:hAnsi="Arial" w:cs="Arial"/>
                <w:sz w:val="18"/>
                <w:szCs w:val="18"/>
              </w:rPr>
              <w:t xml:space="preserve"> </w:t>
            </w:r>
            <w:r w:rsidR="0052170E" w:rsidRPr="007651A8">
              <w:rPr>
                <w:rFonts w:ascii="Arial" w:hAnsi="Arial" w:cs="Arial"/>
                <w:sz w:val="18"/>
                <w:szCs w:val="18"/>
              </w:rPr>
              <w:t xml:space="preserve">W 2018 roku </w:t>
            </w:r>
            <w:r w:rsidR="00A51F48" w:rsidRPr="007651A8">
              <w:rPr>
                <w:rFonts w:ascii="Arial" w:hAnsi="Arial" w:cs="Arial"/>
                <w:sz w:val="18"/>
                <w:szCs w:val="18"/>
              </w:rPr>
              <w:t>wyłoniono wykonawcę</w:t>
            </w:r>
            <w:r w:rsidR="001C45CB" w:rsidRPr="007651A8">
              <w:rPr>
                <w:rFonts w:ascii="Arial" w:hAnsi="Arial" w:cs="Arial"/>
                <w:sz w:val="18"/>
                <w:szCs w:val="18"/>
              </w:rPr>
              <w:t xml:space="preserve"> robót budowlanych</w:t>
            </w:r>
            <w:r w:rsidR="00AF259F" w:rsidRPr="007651A8">
              <w:rPr>
                <w:rFonts w:ascii="Arial" w:hAnsi="Arial" w:cs="Arial"/>
                <w:sz w:val="18"/>
                <w:szCs w:val="18"/>
              </w:rPr>
              <w:t>, któremu</w:t>
            </w:r>
            <w:r w:rsidR="001C45CB" w:rsidRPr="007651A8">
              <w:rPr>
                <w:rFonts w:ascii="Arial" w:hAnsi="Arial" w:cs="Arial"/>
                <w:sz w:val="18"/>
                <w:szCs w:val="18"/>
              </w:rPr>
              <w:t xml:space="preserve"> przekazano plac budowy. Roboty wykonywane</w:t>
            </w:r>
            <w:r w:rsidRPr="007651A8">
              <w:rPr>
                <w:rFonts w:ascii="Arial" w:hAnsi="Arial" w:cs="Arial"/>
                <w:sz w:val="18"/>
                <w:szCs w:val="18"/>
              </w:rPr>
              <w:t xml:space="preserve"> są</w:t>
            </w:r>
            <w:r w:rsidR="001C45CB" w:rsidRPr="007651A8">
              <w:rPr>
                <w:rFonts w:ascii="Arial" w:hAnsi="Arial" w:cs="Arial"/>
                <w:sz w:val="18"/>
                <w:szCs w:val="18"/>
              </w:rPr>
              <w:t xml:space="preserve"> jednocześnie w czterech obiektach kompleksu (młynie, spichrzu zbożowym, spichrzu mącznym i łazienkach). W pierwszej kolejności prowadzon</w:t>
            </w:r>
            <w:r w:rsidR="00AF259F" w:rsidRPr="007651A8">
              <w:rPr>
                <w:rFonts w:ascii="Arial" w:hAnsi="Arial" w:cs="Arial"/>
                <w:sz w:val="18"/>
                <w:szCs w:val="18"/>
              </w:rPr>
              <w:t>o</w:t>
            </w:r>
            <w:r w:rsidR="001C45CB" w:rsidRPr="007651A8">
              <w:rPr>
                <w:rFonts w:ascii="Arial" w:hAnsi="Arial" w:cs="Arial"/>
                <w:sz w:val="18"/>
                <w:szCs w:val="18"/>
              </w:rPr>
              <w:t xml:space="preserve"> prace przy renowacji ścian zewnętrznych oraz stolarce okiennej i drzwiowej. Kolejnym etapem </w:t>
            </w:r>
            <w:r w:rsidR="00AF259F" w:rsidRPr="007651A8">
              <w:rPr>
                <w:rFonts w:ascii="Arial" w:hAnsi="Arial" w:cs="Arial"/>
                <w:sz w:val="18"/>
                <w:szCs w:val="18"/>
              </w:rPr>
              <w:t xml:space="preserve">były </w:t>
            </w:r>
            <w:r w:rsidR="001C45CB" w:rsidRPr="007651A8">
              <w:rPr>
                <w:rFonts w:ascii="Arial" w:hAnsi="Arial" w:cs="Arial"/>
                <w:sz w:val="18"/>
                <w:szCs w:val="18"/>
              </w:rPr>
              <w:t xml:space="preserve">prace budowlane i instalacyjne wewnątrz kompleksu. </w:t>
            </w:r>
          </w:p>
        </w:tc>
        <w:tc>
          <w:tcPr>
            <w:tcW w:w="1275" w:type="dxa"/>
            <w:tcBorders>
              <w:top w:val="dotted" w:sz="4" w:space="0" w:color="auto"/>
              <w:bottom w:val="dotted" w:sz="4" w:space="0" w:color="auto"/>
            </w:tcBorders>
          </w:tcPr>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lastRenderedPageBreak/>
              <w:t>Budżet Miasta</w:t>
            </w:r>
          </w:p>
          <w:p w:rsidR="00A41479" w:rsidRPr="001417BF" w:rsidRDefault="00A41479" w:rsidP="00E626BD">
            <w:pPr>
              <w:ind w:right="33"/>
              <w:jc w:val="center"/>
              <w:rPr>
                <w:rFonts w:ascii="Arial" w:hAnsi="Arial" w:cs="Arial"/>
                <w:sz w:val="18"/>
                <w:szCs w:val="18"/>
              </w:rPr>
            </w:pPr>
          </w:p>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lastRenderedPageBreak/>
              <w:t>Fundusze europejskie</w:t>
            </w:r>
          </w:p>
        </w:tc>
        <w:tc>
          <w:tcPr>
            <w:tcW w:w="851" w:type="dxa"/>
            <w:tcBorders>
              <w:top w:val="dotted" w:sz="4" w:space="0" w:color="auto"/>
              <w:bottom w:val="dotted" w:sz="4" w:space="0" w:color="auto"/>
            </w:tcBorders>
          </w:tcPr>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lastRenderedPageBreak/>
              <w:t>I.3.</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III.7.</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III.8.</w:t>
            </w:r>
          </w:p>
        </w:tc>
      </w:tr>
      <w:tr w:rsidR="00A41479" w:rsidRPr="001417BF" w:rsidTr="00C1254F">
        <w:tc>
          <w:tcPr>
            <w:tcW w:w="567" w:type="dxa"/>
            <w:tcBorders>
              <w:top w:val="dotted" w:sz="4" w:space="0" w:color="auto"/>
              <w:bottom w:val="dotted" w:sz="4" w:space="0" w:color="auto"/>
            </w:tcBorders>
          </w:tcPr>
          <w:p w:rsidR="00A41479" w:rsidRPr="001417BF" w:rsidRDefault="00A41479" w:rsidP="00E626BD">
            <w:pPr>
              <w:jc w:val="both"/>
              <w:rPr>
                <w:rFonts w:ascii="Arial" w:hAnsi="Arial" w:cs="Arial"/>
                <w:sz w:val="18"/>
                <w:szCs w:val="18"/>
              </w:rPr>
            </w:pPr>
          </w:p>
        </w:tc>
        <w:tc>
          <w:tcPr>
            <w:tcW w:w="3403" w:type="dxa"/>
            <w:tcBorders>
              <w:top w:val="dotted" w:sz="4" w:space="0" w:color="auto"/>
              <w:bottom w:val="dotted" w:sz="4" w:space="0" w:color="auto"/>
            </w:tcBorders>
          </w:tcPr>
          <w:p w:rsidR="00A41479" w:rsidRPr="001417BF" w:rsidRDefault="00A41479" w:rsidP="00E626BD">
            <w:pPr>
              <w:rPr>
                <w:rFonts w:ascii="Arial" w:hAnsi="Arial" w:cs="Arial"/>
                <w:sz w:val="18"/>
                <w:szCs w:val="18"/>
              </w:rPr>
            </w:pPr>
            <w:r w:rsidRPr="001417BF">
              <w:rPr>
                <w:rFonts w:ascii="Arial" w:hAnsi="Arial" w:cs="Arial"/>
                <w:sz w:val="18"/>
                <w:szCs w:val="18"/>
              </w:rPr>
              <w:t>Wielofunkcyjny kompleks kreatywności artystycznej na Placu Teatralnym</w:t>
            </w:r>
          </w:p>
        </w:tc>
        <w:tc>
          <w:tcPr>
            <w:tcW w:w="992" w:type="dxa"/>
            <w:tcBorders>
              <w:top w:val="dotted" w:sz="4" w:space="0" w:color="auto"/>
              <w:bottom w:val="dotted" w:sz="4" w:space="0" w:color="auto"/>
            </w:tcBorders>
          </w:tcPr>
          <w:p w:rsidR="00A41479" w:rsidRPr="001417BF" w:rsidRDefault="00A41479" w:rsidP="00E626BD">
            <w:pPr>
              <w:ind w:right="-108"/>
              <w:jc w:val="both"/>
              <w:rPr>
                <w:rFonts w:ascii="Arial" w:hAnsi="Arial" w:cs="Arial"/>
                <w:sz w:val="18"/>
                <w:szCs w:val="18"/>
              </w:rPr>
            </w:pPr>
          </w:p>
        </w:tc>
        <w:tc>
          <w:tcPr>
            <w:tcW w:w="8789" w:type="dxa"/>
            <w:tcBorders>
              <w:top w:val="dotted" w:sz="4" w:space="0" w:color="auto"/>
              <w:bottom w:val="dotted" w:sz="4" w:space="0" w:color="auto"/>
            </w:tcBorders>
          </w:tcPr>
          <w:p w:rsidR="0062253E" w:rsidRPr="007651A8" w:rsidRDefault="0062253E" w:rsidP="0062253E">
            <w:pPr>
              <w:pStyle w:val="Akapitzlist"/>
              <w:ind w:left="0"/>
              <w:jc w:val="both"/>
              <w:rPr>
                <w:rFonts w:ascii="Arial" w:hAnsi="Arial" w:cs="Arial"/>
                <w:sz w:val="18"/>
                <w:szCs w:val="18"/>
              </w:rPr>
            </w:pPr>
            <w:r w:rsidRPr="007651A8">
              <w:rPr>
                <w:rFonts w:ascii="Arial" w:hAnsi="Arial" w:cs="Arial"/>
                <w:sz w:val="18"/>
                <w:szCs w:val="18"/>
              </w:rPr>
              <w:t>Zadanie nie było realizowane w 2018 roku.</w:t>
            </w:r>
          </w:p>
        </w:tc>
        <w:tc>
          <w:tcPr>
            <w:tcW w:w="1275" w:type="dxa"/>
            <w:tcBorders>
              <w:top w:val="dotted" w:sz="4" w:space="0" w:color="auto"/>
              <w:bottom w:val="dotted" w:sz="4" w:space="0" w:color="auto"/>
            </w:tcBorders>
          </w:tcPr>
          <w:p w:rsidR="00A41479" w:rsidRPr="001417BF" w:rsidRDefault="00A41479" w:rsidP="00E626BD">
            <w:pPr>
              <w:ind w:right="33"/>
              <w:jc w:val="center"/>
              <w:rPr>
                <w:rFonts w:ascii="Arial" w:hAnsi="Arial" w:cs="Arial"/>
                <w:sz w:val="18"/>
                <w:szCs w:val="18"/>
              </w:rPr>
            </w:pPr>
          </w:p>
        </w:tc>
        <w:tc>
          <w:tcPr>
            <w:tcW w:w="851" w:type="dxa"/>
            <w:tcBorders>
              <w:top w:val="dotted" w:sz="4" w:space="0" w:color="auto"/>
              <w:bottom w:val="dotted" w:sz="4" w:space="0" w:color="auto"/>
            </w:tcBorders>
          </w:tcPr>
          <w:p w:rsidR="00A41479" w:rsidRPr="001417BF" w:rsidRDefault="00A41479" w:rsidP="00E626BD">
            <w:pPr>
              <w:ind w:left="-108" w:right="-108"/>
              <w:jc w:val="center"/>
              <w:rPr>
                <w:rFonts w:ascii="Arial" w:hAnsi="Arial" w:cs="Arial"/>
                <w:sz w:val="18"/>
                <w:szCs w:val="18"/>
              </w:rPr>
            </w:pPr>
          </w:p>
        </w:tc>
      </w:tr>
      <w:tr w:rsidR="00A41479" w:rsidRPr="001417BF" w:rsidTr="00C1254F">
        <w:tc>
          <w:tcPr>
            <w:tcW w:w="567" w:type="dxa"/>
            <w:tcBorders>
              <w:top w:val="dotted" w:sz="4" w:space="0" w:color="auto"/>
              <w:bottom w:val="dotted" w:sz="4" w:space="0" w:color="auto"/>
            </w:tcBorders>
          </w:tcPr>
          <w:p w:rsidR="00A41479" w:rsidRPr="001417BF" w:rsidRDefault="00A41479" w:rsidP="00E626BD">
            <w:pPr>
              <w:jc w:val="both"/>
              <w:rPr>
                <w:rFonts w:ascii="Arial" w:hAnsi="Arial" w:cs="Arial"/>
                <w:sz w:val="18"/>
                <w:szCs w:val="18"/>
              </w:rPr>
            </w:pPr>
          </w:p>
        </w:tc>
        <w:tc>
          <w:tcPr>
            <w:tcW w:w="3403" w:type="dxa"/>
            <w:tcBorders>
              <w:top w:val="dotted" w:sz="4" w:space="0" w:color="auto"/>
              <w:bottom w:val="dotted" w:sz="4" w:space="0" w:color="auto"/>
            </w:tcBorders>
          </w:tcPr>
          <w:p w:rsidR="00A41479" w:rsidRPr="001417BF" w:rsidRDefault="00A41479" w:rsidP="00E626BD">
            <w:pPr>
              <w:rPr>
                <w:rFonts w:ascii="Arial" w:hAnsi="Arial" w:cs="Arial"/>
                <w:sz w:val="18"/>
                <w:szCs w:val="18"/>
              </w:rPr>
            </w:pPr>
            <w:r w:rsidRPr="001417BF">
              <w:rPr>
                <w:rFonts w:ascii="Arial" w:hAnsi="Arial" w:cs="Arial"/>
                <w:sz w:val="18"/>
                <w:szCs w:val="18"/>
              </w:rPr>
              <w:t>Utworzenie sceny teatralnej poprzez przebudowę i modernizację obiektu dawnego Teatru Kameralnego</w:t>
            </w:r>
          </w:p>
        </w:tc>
        <w:tc>
          <w:tcPr>
            <w:tcW w:w="992" w:type="dxa"/>
            <w:tcBorders>
              <w:top w:val="dotted" w:sz="4" w:space="0" w:color="auto"/>
              <w:bottom w:val="dotted" w:sz="4" w:space="0" w:color="auto"/>
            </w:tcBorders>
          </w:tcPr>
          <w:p w:rsidR="00A41479" w:rsidRPr="001417BF" w:rsidRDefault="00A41479" w:rsidP="00E626BD">
            <w:pPr>
              <w:ind w:left="-49" w:right="-108"/>
              <w:rPr>
                <w:rFonts w:ascii="Arial" w:hAnsi="Arial" w:cs="Arial"/>
                <w:sz w:val="18"/>
                <w:szCs w:val="18"/>
              </w:rPr>
            </w:pPr>
            <w:r w:rsidRPr="001417BF">
              <w:rPr>
                <w:rFonts w:ascii="Arial" w:hAnsi="Arial" w:cs="Arial"/>
                <w:sz w:val="18"/>
                <w:szCs w:val="18"/>
              </w:rPr>
              <w:t>Wydział Inwestycji Miasta</w:t>
            </w:r>
          </w:p>
        </w:tc>
        <w:tc>
          <w:tcPr>
            <w:tcW w:w="8789" w:type="dxa"/>
            <w:tcBorders>
              <w:top w:val="dotted" w:sz="4" w:space="0" w:color="auto"/>
              <w:bottom w:val="dotted" w:sz="4" w:space="0" w:color="auto"/>
            </w:tcBorders>
          </w:tcPr>
          <w:p w:rsidR="00D21508" w:rsidRPr="007651A8" w:rsidRDefault="007E6046" w:rsidP="00BD57C7">
            <w:pPr>
              <w:tabs>
                <w:tab w:val="left" w:pos="3473"/>
              </w:tabs>
              <w:autoSpaceDE w:val="0"/>
              <w:autoSpaceDN w:val="0"/>
              <w:adjustRightInd w:val="0"/>
              <w:spacing w:after="120"/>
              <w:jc w:val="both"/>
              <w:rPr>
                <w:rFonts w:ascii="Arial" w:hAnsi="Arial" w:cs="Arial"/>
                <w:color w:val="FF0000"/>
                <w:sz w:val="18"/>
                <w:szCs w:val="18"/>
              </w:rPr>
            </w:pPr>
            <w:r w:rsidRPr="007651A8">
              <w:rPr>
                <w:rFonts w:ascii="Arial" w:hAnsi="Arial" w:cs="Arial"/>
                <w:noProof/>
                <w:sz w:val="18"/>
                <w:szCs w:val="18"/>
              </w:rPr>
              <w:drawing>
                <wp:anchor distT="0" distB="0" distL="114300" distR="114300" simplePos="0" relativeHeight="253239808" behindDoc="0" locked="0" layoutInCell="1" allowOverlap="1">
                  <wp:simplePos x="0" y="0"/>
                  <wp:positionH relativeFrom="column">
                    <wp:posOffset>2837815</wp:posOffset>
                  </wp:positionH>
                  <wp:positionV relativeFrom="paragraph">
                    <wp:posOffset>-1905</wp:posOffset>
                  </wp:positionV>
                  <wp:extent cx="2632710" cy="1668780"/>
                  <wp:effectExtent l="19050" t="0" r="0" b="0"/>
                  <wp:wrapSquare wrapText="bothSides"/>
                  <wp:docPr id="248" name="Obraz 4" descr="Pierwsza nagroda w konkursie na symbol Teatru Kameralnego - projekt  „Teatr jest lustrem, w którym przegląda się św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rwsza nagroda w konkursie na symbol Teatru Kameralnego - projekt  „Teatr jest lustrem, w którym przegląda się świat”"/>
                          <pic:cNvPicPr>
                            <a:picLocks noChangeAspect="1" noChangeArrowheads="1"/>
                          </pic:cNvPicPr>
                        </pic:nvPicPr>
                        <pic:blipFill>
                          <a:blip r:embed="rId18" cstate="print"/>
                          <a:srcRect/>
                          <a:stretch>
                            <a:fillRect/>
                          </a:stretch>
                        </pic:blipFill>
                        <pic:spPr bwMode="auto">
                          <a:xfrm>
                            <a:off x="0" y="0"/>
                            <a:ext cx="2632710" cy="1668780"/>
                          </a:xfrm>
                          <a:prstGeom prst="rect">
                            <a:avLst/>
                          </a:prstGeom>
                          <a:noFill/>
                          <a:ln w="9525">
                            <a:noFill/>
                            <a:miter lim="800000"/>
                            <a:headEnd/>
                            <a:tailEnd/>
                          </a:ln>
                        </pic:spPr>
                      </pic:pic>
                    </a:graphicData>
                  </a:graphic>
                </wp:anchor>
              </w:drawing>
            </w:r>
            <w:r w:rsidR="00094665" w:rsidRPr="007651A8">
              <w:rPr>
                <w:rFonts w:ascii="Arial" w:hAnsi="Arial" w:cs="Arial"/>
                <w:noProof/>
                <w:sz w:val="18"/>
                <w:szCs w:val="18"/>
              </w:rPr>
              <w:t xml:space="preserve">Rewitalizacja </w:t>
            </w:r>
            <w:r w:rsidR="00094665" w:rsidRPr="007651A8">
              <w:rPr>
                <w:rFonts w:ascii="Arial" w:hAnsi="Arial" w:cs="Arial"/>
                <w:sz w:val="18"/>
                <w:szCs w:val="18"/>
              </w:rPr>
              <w:t>Teatru Kameralnego to</w:t>
            </w:r>
            <w:r w:rsidR="00AC5558" w:rsidRPr="007651A8">
              <w:rPr>
                <w:rFonts w:ascii="Arial" w:hAnsi="Arial" w:cs="Arial"/>
                <w:sz w:val="18"/>
                <w:szCs w:val="18"/>
              </w:rPr>
              <w:t xml:space="preserve"> jedną</w:t>
            </w:r>
            <w:r w:rsidR="00094665" w:rsidRPr="007651A8">
              <w:rPr>
                <w:rFonts w:ascii="Arial" w:hAnsi="Arial" w:cs="Arial"/>
                <w:sz w:val="18"/>
                <w:szCs w:val="18"/>
              </w:rPr>
              <w:t xml:space="preserve"> z największych inwestycji związanych z przywracaniem Bydgoszczy zabytkowych obiektów, które znów mają służyć mieszkańcom.</w:t>
            </w:r>
            <w:r w:rsidR="00AC5558" w:rsidRPr="007651A8">
              <w:rPr>
                <w:rFonts w:ascii="Arial" w:hAnsi="Arial" w:cs="Arial"/>
                <w:sz w:val="18"/>
                <w:szCs w:val="18"/>
              </w:rPr>
              <w:t xml:space="preserve"> </w:t>
            </w:r>
            <w:r w:rsidRPr="007651A8">
              <w:rPr>
                <w:rFonts w:ascii="Arial" w:hAnsi="Arial" w:cs="Arial"/>
                <w:sz w:val="18"/>
                <w:szCs w:val="18"/>
              </w:rPr>
              <w:t>Inwestycja ta zakłada kompleksową rewaloryzację, przebudowę oraz rozbudowę zdegradowanego obiektu i stworzenie w nim nowoczesnej miejskiej instytucji kultury, z dominującą funkcją sceny teatralnej przeznaczonej dla dzieci i młodzieży. Teatr Kameralny ma także umożliwiać prezentację form dramatyc</w:t>
            </w:r>
            <w:r w:rsidR="00DA476D">
              <w:rPr>
                <w:rFonts w:ascii="Arial" w:hAnsi="Arial" w:cs="Arial"/>
                <w:sz w:val="18"/>
                <w:szCs w:val="18"/>
              </w:rPr>
              <w:t>znych i muzycznych. Przedsięwzię</w:t>
            </w:r>
            <w:r w:rsidRPr="007651A8">
              <w:rPr>
                <w:rFonts w:ascii="Arial" w:hAnsi="Arial" w:cs="Arial"/>
                <w:sz w:val="18"/>
                <w:szCs w:val="18"/>
              </w:rPr>
              <w:t>cie</w:t>
            </w:r>
            <w:r w:rsidRPr="007651A8">
              <w:rPr>
                <w:rFonts w:ascii="Arial" w:hAnsi="Arial" w:cs="Arial"/>
              </w:rPr>
              <w:t xml:space="preserve"> </w:t>
            </w:r>
            <w:r w:rsidR="00094665" w:rsidRPr="007651A8">
              <w:rPr>
                <w:rFonts w:ascii="Arial" w:hAnsi="Arial" w:cs="Arial"/>
                <w:sz w:val="18"/>
                <w:szCs w:val="18"/>
              </w:rPr>
              <w:t>jest finansowan</w:t>
            </w:r>
            <w:r w:rsidR="00BD57C7">
              <w:rPr>
                <w:rFonts w:ascii="Arial" w:hAnsi="Arial" w:cs="Arial"/>
                <w:sz w:val="18"/>
                <w:szCs w:val="18"/>
              </w:rPr>
              <w:t>e</w:t>
            </w:r>
            <w:r w:rsidR="00094665" w:rsidRPr="007651A8">
              <w:rPr>
                <w:rFonts w:ascii="Arial" w:hAnsi="Arial" w:cs="Arial"/>
                <w:sz w:val="18"/>
                <w:szCs w:val="18"/>
              </w:rPr>
              <w:t xml:space="preserve"> w oparciu o środki miasta i dofinansowanie ze Zintegrowanych Inwestycji Terytorialnych (ZIT).</w:t>
            </w:r>
            <w:r w:rsidR="00AC5558" w:rsidRPr="007651A8">
              <w:rPr>
                <w:rFonts w:ascii="Arial" w:hAnsi="Arial" w:cs="Arial"/>
                <w:sz w:val="18"/>
                <w:szCs w:val="18"/>
              </w:rPr>
              <w:t xml:space="preserve"> W 2018 roku podpisano</w:t>
            </w:r>
            <w:r w:rsidR="00276D32" w:rsidRPr="007651A8">
              <w:rPr>
                <w:rFonts w:ascii="Arial" w:hAnsi="Arial" w:cs="Arial"/>
                <w:sz w:val="18"/>
                <w:szCs w:val="18"/>
              </w:rPr>
              <w:t xml:space="preserve"> u</w:t>
            </w:r>
            <w:r w:rsidR="00AC5558" w:rsidRPr="007651A8">
              <w:rPr>
                <w:rFonts w:ascii="Arial" w:hAnsi="Arial" w:cs="Arial"/>
                <w:sz w:val="18"/>
                <w:szCs w:val="18"/>
              </w:rPr>
              <w:t>mowę z wykonawcą zadania, wykonano dokumentację projektowo-kosztorysową dla sali wielofunkcyjnej zlokalizowanej w budynku zabytkowym przy ul. Grodzkiej 16 oraz wykonano część robót budowlanych przygotowawczych i demontażowych związanych z rozbiórką elementów budynku przeznaczonych do demontażu w budynku głównym teatru.</w:t>
            </w:r>
            <w:r w:rsidR="00512173" w:rsidRPr="007651A8">
              <w:rPr>
                <w:rFonts w:ascii="Arial" w:hAnsi="Arial" w:cs="Arial"/>
                <w:sz w:val="18"/>
                <w:szCs w:val="18"/>
              </w:rPr>
              <w:t xml:space="preserve"> Ponadto rozpoczęto badania archeologiczne, w wyniku których odkryto „drewnianą bramę miejską”. </w:t>
            </w:r>
            <w:r w:rsidR="00173B33" w:rsidRPr="007651A8">
              <w:rPr>
                <w:rFonts w:ascii="Arial" w:hAnsi="Arial" w:cs="Arial"/>
                <w:sz w:val="18"/>
                <w:szCs w:val="18"/>
              </w:rPr>
              <w:t xml:space="preserve"> </w:t>
            </w:r>
          </w:p>
        </w:tc>
        <w:tc>
          <w:tcPr>
            <w:tcW w:w="1275" w:type="dxa"/>
            <w:tcBorders>
              <w:top w:val="dotted" w:sz="4" w:space="0" w:color="auto"/>
              <w:bottom w:val="dotted" w:sz="4" w:space="0" w:color="auto"/>
            </w:tcBorders>
          </w:tcPr>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t>Budżet Miasta</w:t>
            </w:r>
          </w:p>
          <w:p w:rsidR="00A41479" w:rsidRPr="001417BF" w:rsidRDefault="00A41479" w:rsidP="00E626BD">
            <w:pPr>
              <w:ind w:right="33"/>
              <w:jc w:val="center"/>
              <w:rPr>
                <w:rFonts w:ascii="Arial" w:hAnsi="Arial" w:cs="Arial"/>
                <w:sz w:val="18"/>
                <w:szCs w:val="18"/>
              </w:rPr>
            </w:pPr>
          </w:p>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t>Fundusze europejskie</w:t>
            </w:r>
          </w:p>
        </w:tc>
        <w:tc>
          <w:tcPr>
            <w:tcW w:w="851" w:type="dxa"/>
            <w:tcBorders>
              <w:top w:val="dotted" w:sz="4" w:space="0" w:color="auto"/>
              <w:bottom w:val="dotted" w:sz="4" w:space="0" w:color="auto"/>
            </w:tcBorders>
          </w:tcPr>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I.3.</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III.8.</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IV.4.</w:t>
            </w:r>
          </w:p>
        </w:tc>
      </w:tr>
      <w:tr w:rsidR="00A41479" w:rsidRPr="001417BF" w:rsidTr="00C1254F">
        <w:tc>
          <w:tcPr>
            <w:tcW w:w="567" w:type="dxa"/>
            <w:tcBorders>
              <w:top w:val="dotted" w:sz="4" w:space="0" w:color="auto"/>
              <w:bottom w:val="dotted" w:sz="4" w:space="0" w:color="auto"/>
            </w:tcBorders>
          </w:tcPr>
          <w:p w:rsidR="00A41479" w:rsidRPr="001417BF" w:rsidRDefault="00A41479" w:rsidP="00E626BD">
            <w:pPr>
              <w:jc w:val="both"/>
              <w:rPr>
                <w:rFonts w:ascii="Arial" w:hAnsi="Arial" w:cs="Arial"/>
                <w:sz w:val="18"/>
                <w:szCs w:val="18"/>
              </w:rPr>
            </w:pPr>
          </w:p>
        </w:tc>
        <w:tc>
          <w:tcPr>
            <w:tcW w:w="3403" w:type="dxa"/>
            <w:tcBorders>
              <w:top w:val="dotted" w:sz="4" w:space="0" w:color="auto"/>
              <w:bottom w:val="dotted" w:sz="4" w:space="0" w:color="auto"/>
            </w:tcBorders>
          </w:tcPr>
          <w:p w:rsidR="00A41479" w:rsidRPr="001417BF" w:rsidRDefault="00A41479" w:rsidP="00E626BD">
            <w:pPr>
              <w:rPr>
                <w:rFonts w:ascii="Arial" w:hAnsi="Arial" w:cs="Arial"/>
                <w:sz w:val="18"/>
                <w:szCs w:val="18"/>
              </w:rPr>
            </w:pPr>
            <w:r w:rsidRPr="001417BF">
              <w:rPr>
                <w:rFonts w:ascii="Arial" w:hAnsi="Arial" w:cs="Arial"/>
                <w:sz w:val="18"/>
                <w:szCs w:val="18"/>
              </w:rPr>
              <w:t>Rozbudowa i modernizacja Filharmonii Pomorskiej i jej otoczenia</w:t>
            </w:r>
          </w:p>
        </w:tc>
        <w:tc>
          <w:tcPr>
            <w:tcW w:w="992" w:type="dxa"/>
            <w:tcBorders>
              <w:top w:val="dotted" w:sz="4" w:space="0" w:color="auto"/>
              <w:bottom w:val="dotted" w:sz="4" w:space="0" w:color="auto"/>
            </w:tcBorders>
          </w:tcPr>
          <w:p w:rsidR="00A41479" w:rsidRDefault="00A41479" w:rsidP="00E626BD">
            <w:pPr>
              <w:ind w:left="-51" w:right="-108"/>
              <w:rPr>
                <w:rFonts w:ascii="Arial" w:hAnsi="Arial" w:cs="Arial"/>
                <w:sz w:val="18"/>
                <w:szCs w:val="18"/>
              </w:rPr>
            </w:pPr>
            <w:r w:rsidRPr="001417BF">
              <w:rPr>
                <w:rFonts w:ascii="Arial" w:hAnsi="Arial" w:cs="Arial"/>
                <w:sz w:val="18"/>
                <w:szCs w:val="18"/>
              </w:rPr>
              <w:t>Samorząd Woj. Kuj.-Pom.</w:t>
            </w:r>
          </w:p>
          <w:p w:rsidR="00460ED1" w:rsidRPr="001417BF" w:rsidRDefault="00460ED1" w:rsidP="00E626BD">
            <w:pPr>
              <w:ind w:left="-51" w:right="-108"/>
              <w:rPr>
                <w:rFonts w:ascii="Arial" w:hAnsi="Arial" w:cs="Arial"/>
                <w:sz w:val="18"/>
                <w:szCs w:val="18"/>
              </w:rPr>
            </w:pPr>
          </w:p>
          <w:p w:rsidR="00A41479" w:rsidRPr="001417BF" w:rsidRDefault="00A41479" w:rsidP="00E626BD">
            <w:pPr>
              <w:ind w:left="-51" w:right="-108"/>
              <w:rPr>
                <w:rFonts w:ascii="Arial" w:hAnsi="Arial" w:cs="Arial"/>
                <w:sz w:val="18"/>
                <w:szCs w:val="18"/>
              </w:rPr>
            </w:pPr>
            <w:r w:rsidRPr="001417BF">
              <w:rPr>
                <w:rFonts w:ascii="Arial" w:hAnsi="Arial" w:cs="Arial"/>
                <w:sz w:val="18"/>
                <w:szCs w:val="18"/>
              </w:rPr>
              <w:t>Filharmonia Pomorska</w:t>
            </w:r>
          </w:p>
        </w:tc>
        <w:tc>
          <w:tcPr>
            <w:tcW w:w="8789" w:type="dxa"/>
            <w:tcBorders>
              <w:top w:val="dotted" w:sz="4" w:space="0" w:color="auto"/>
              <w:bottom w:val="dotted" w:sz="4" w:space="0" w:color="auto"/>
            </w:tcBorders>
          </w:tcPr>
          <w:p w:rsidR="00564001" w:rsidRPr="007651A8" w:rsidRDefault="00564001" w:rsidP="00DD26B3">
            <w:pPr>
              <w:jc w:val="both"/>
              <w:rPr>
                <w:rFonts w:ascii="Arial" w:hAnsi="Arial" w:cs="Arial"/>
                <w:sz w:val="18"/>
                <w:szCs w:val="18"/>
              </w:rPr>
            </w:pPr>
            <w:r w:rsidRPr="007651A8">
              <w:rPr>
                <w:rStyle w:val="Pogrubienie"/>
                <w:rFonts w:ascii="Arial" w:hAnsi="Arial" w:cs="Arial"/>
                <w:b w:val="0"/>
                <w:sz w:val="18"/>
                <w:szCs w:val="18"/>
              </w:rPr>
              <w:t>W 2018 roku został uchwalony miejscowy plan zagospodarowania przestrzennego dla rejonu „Śródmieście</w:t>
            </w:r>
            <w:r w:rsidR="00FB075F" w:rsidRPr="007651A8">
              <w:rPr>
                <w:rStyle w:val="Pogrubienie"/>
                <w:rFonts w:ascii="Arial" w:hAnsi="Arial" w:cs="Arial"/>
                <w:b w:val="0"/>
                <w:sz w:val="18"/>
                <w:szCs w:val="18"/>
              </w:rPr>
              <w:t xml:space="preserve"> </w:t>
            </w:r>
            <w:r w:rsidRPr="007651A8">
              <w:rPr>
                <w:rStyle w:val="Pogrubienie"/>
                <w:rFonts w:ascii="Arial" w:hAnsi="Arial" w:cs="Arial"/>
                <w:b w:val="0"/>
                <w:sz w:val="18"/>
                <w:szCs w:val="18"/>
              </w:rPr>
              <w:t>- Filharmonia Pomorska”, który</w:t>
            </w:r>
            <w:r w:rsidRPr="007651A8">
              <w:rPr>
                <w:rStyle w:val="Pogrubienie"/>
                <w:rFonts w:ascii="Arial" w:hAnsi="Arial" w:cs="Arial"/>
                <w:sz w:val="18"/>
                <w:szCs w:val="18"/>
              </w:rPr>
              <w:t xml:space="preserve"> </w:t>
            </w:r>
            <w:r w:rsidRPr="007651A8">
              <w:rPr>
                <w:rFonts w:ascii="Arial" w:hAnsi="Arial" w:cs="Arial"/>
                <w:sz w:val="18"/>
                <w:szCs w:val="18"/>
              </w:rPr>
              <w:t>umożliwi l</w:t>
            </w:r>
            <w:r w:rsidR="00757E66" w:rsidRPr="007651A8">
              <w:rPr>
                <w:rFonts w:ascii="Arial" w:hAnsi="Arial" w:cs="Arial"/>
                <w:sz w:val="18"/>
                <w:szCs w:val="18"/>
              </w:rPr>
              <w:t>okalizację nowej lub przebudowę i rozbudowę istniejącej zabudowy mieszkaniowej i usługowej, w tym obiektów użyteczności publicznej z zakresu kultury i sztuki, nauki, szkolnictwa i oświaty</w:t>
            </w:r>
            <w:r w:rsidR="00BD57C7">
              <w:rPr>
                <w:rFonts w:ascii="Arial" w:hAnsi="Arial" w:cs="Arial"/>
                <w:sz w:val="18"/>
                <w:szCs w:val="18"/>
              </w:rPr>
              <w:t xml:space="preserve"> - F</w:t>
            </w:r>
            <w:r w:rsidR="00757E66" w:rsidRPr="007651A8">
              <w:rPr>
                <w:rFonts w:ascii="Arial" w:hAnsi="Arial" w:cs="Arial"/>
                <w:sz w:val="18"/>
                <w:szCs w:val="18"/>
              </w:rPr>
              <w:t xml:space="preserve">ilharmonii Pomorskiej. </w:t>
            </w:r>
            <w:r w:rsidRPr="007651A8">
              <w:rPr>
                <w:rFonts w:ascii="Arial" w:hAnsi="Arial" w:cs="Arial"/>
                <w:sz w:val="18"/>
                <w:szCs w:val="18"/>
              </w:rPr>
              <w:t>Rozbudowa i modernizacja Filharmonii Pomorskiej polegać ma na rozbudowie obiektu o nową część od strony ul</w:t>
            </w:r>
            <w:r w:rsidR="00257A5B">
              <w:rPr>
                <w:rFonts w:ascii="Arial" w:hAnsi="Arial" w:cs="Arial"/>
                <w:sz w:val="18"/>
                <w:szCs w:val="18"/>
              </w:rPr>
              <w:t>.</w:t>
            </w:r>
            <w:r w:rsidRPr="007651A8">
              <w:rPr>
                <w:rFonts w:ascii="Arial" w:hAnsi="Arial" w:cs="Arial"/>
                <w:sz w:val="18"/>
                <w:szCs w:val="18"/>
              </w:rPr>
              <w:t xml:space="preserve"> Staszica. Dopuszczalna jest także budowa skrzydła od strony zaplecza ul. Kołłątaja. W dobudowanej części zlokalizowane będą pomieszczenia administracyjne, socjalne, związane z obsługą widzów i promocją działalności artystycznej, a także sala prób. Wpłynie to na poprawę warunków pracy artystów i lepszą organizację imprez kulturalnych w istniejącej części budynku.</w:t>
            </w:r>
            <w:r w:rsidR="00257A5B">
              <w:rPr>
                <w:rFonts w:ascii="Arial" w:hAnsi="Arial" w:cs="Arial"/>
                <w:sz w:val="18"/>
                <w:szCs w:val="18"/>
              </w:rPr>
              <w:t xml:space="preserve"> </w:t>
            </w:r>
            <w:r w:rsidRPr="007651A8">
              <w:rPr>
                <w:rFonts w:ascii="Arial" w:hAnsi="Arial" w:cs="Arial"/>
                <w:sz w:val="18"/>
                <w:szCs w:val="18"/>
              </w:rPr>
              <w:t>Zgodnie z uchwalonym planem elewacja od strony ul. Szwalbego i parku Kochanowskiego jest chroniona i musi pozostać w niezmienionej formie.</w:t>
            </w:r>
            <w:r w:rsidR="00125155" w:rsidRPr="007651A8">
              <w:rPr>
                <w:rFonts w:ascii="Arial" w:hAnsi="Arial" w:cs="Arial"/>
                <w:sz w:val="18"/>
                <w:szCs w:val="18"/>
              </w:rPr>
              <w:t xml:space="preserve"> Ponadto bydgoscy </w:t>
            </w:r>
            <w:r w:rsidRPr="007651A8">
              <w:rPr>
                <w:rFonts w:ascii="Arial" w:hAnsi="Arial" w:cs="Arial"/>
                <w:sz w:val="18"/>
                <w:szCs w:val="18"/>
              </w:rPr>
              <w:t>radni</w:t>
            </w:r>
            <w:r w:rsidR="00125155" w:rsidRPr="007651A8">
              <w:rPr>
                <w:rFonts w:ascii="Arial" w:hAnsi="Arial" w:cs="Arial"/>
                <w:sz w:val="18"/>
                <w:szCs w:val="18"/>
              </w:rPr>
              <w:t xml:space="preserve"> </w:t>
            </w:r>
            <w:r w:rsidRPr="007651A8">
              <w:rPr>
                <w:rFonts w:ascii="Arial" w:hAnsi="Arial" w:cs="Arial"/>
                <w:sz w:val="18"/>
                <w:szCs w:val="18"/>
              </w:rPr>
              <w:t>jednomyślnie przyjęli apel do samorządu województwa kujawsko-pomorskiego o zapewnienie środków na tę ważną inwestycję.</w:t>
            </w:r>
          </w:p>
          <w:p w:rsidR="003A7CAA" w:rsidRPr="007651A8" w:rsidRDefault="00636749" w:rsidP="004C21A2">
            <w:pPr>
              <w:spacing w:after="120"/>
              <w:jc w:val="both"/>
              <w:rPr>
                <w:rFonts w:ascii="Arial" w:hAnsi="Arial" w:cs="Arial"/>
                <w:b/>
                <w:color w:val="FF0000"/>
                <w:sz w:val="18"/>
                <w:szCs w:val="18"/>
              </w:rPr>
            </w:pPr>
            <w:r w:rsidRPr="007651A8">
              <w:rPr>
                <w:rFonts w:ascii="Arial" w:hAnsi="Arial" w:cs="Arial"/>
                <w:sz w:val="18"/>
                <w:szCs w:val="18"/>
              </w:rPr>
              <w:t>W listopadzie 2018 roku Fil</w:t>
            </w:r>
            <w:r w:rsidRPr="007651A8">
              <w:rPr>
                <w:rStyle w:val="Pogrubienie"/>
                <w:rFonts w:ascii="Arial" w:hAnsi="Arial" w:cs="Arial"/>
                <w:b w:val="0"/>
                <w:sz w:val="18"/>
                <w:szCs w:val="18"/>
              </w:rPr>
              <w:t>harmonia Pomorska ogłosiła przetarg</w:t>
            </w:r>
            <w:r w:rsidR="003A7CAA" w:rsidRPr="007651A8">
              <w:rPr>
                <w:rStyle w:val="Pogrubienie"/>
                <w:rFonts w:ascii="Arial" w:hAnsi="Arial" w:cs="Arial"/>
                <w:b w:val="0"/>
                <w:sz w:val="18"/>
                <w:szCs w:val="18"/>
              </w:rPr>
              <w:t xml:space="preserve"> i wyłoniła wykonawcę </w:t>
            </w:r>
            <w:r w:rsidRPr="007651A8">
              <w:rPr>
                <w:rStyle w:val="Pogrubienie"/>
                <w:rFonts w:ascii="Arial" w:hAnsi="Arial" w:cs="Arial"/>
                <w:b w:val="0"/>
                <w:sz w:val="18"/>
                <w:szCs w:val="18"/>
              </w:rPr>
              <w:t>na przygotowanie szczegółowego programu funkcjonalno-użytkowego niezbędnego do rozbudowy i remontu swojej siedziby</w:t>
            </w:r>
            <w:r w:rsidRPr="007651A8">
              <w:rPr>
                <w:rStyle w:val="Pogrubienie"/>
                <w:rFonts w:ascii="Arial" w:hAnsi="Arial" w:cs="Arial"/>
                <w:sz w:val="18"/>
                <w:szCs w:val="18"/>
              </w:rPr>
              <w:t xml:space="preserve">. </w:t>
            </w:r>
            <w:r w:rsidRPr="007651A8">
              <w:rPr>
                <w:rFonts w:ascii="Arial" w:hAnsi="Arial" w:cs="Arial"/>
                <w:sz w:val="18"/>
                <w:szCs w:val="18"/>
              </w:rPr>
              <w:t>W jego zakres wejdzie m.in. przebudowa elewacji oraz wnętrza budynku z instalacjami i wyposażeniem specjalistycznym. Wyremontowane zostaną foyer, zaplecze i obie sale koncertowe.</w:t>
            </w:r>
            <w:r w:rsidR="003A7CAA" w:rsidRPr="007651A8">
              <w:rPr>
                <w:rFonts w:ascii="Arial" w:hAnsi="Arial" w:cs="Arial"/>
                <w:sz w:val="18"/>
                <w:szCs w:val="18"/>
              </w:rPr>
              <w:t xml:space="preserve"> </w:t>
            </w:r>
          </w:p>
        </w:tc>
        <w:tc>
          <w:tcPr>
            <w:tcW w:w="1275" w:type="dxa"/>
            <w:tcBorders>
              <w:top w:val="dotted" w:sz="4" w:space="0" w:color="auto"/>
              <w:bottom w:val="dotted" w:sz="4" w:space="0" w:color="auto"/>
            </w:tcBorders>
          </w:tcPr>
          <w:p w:rsidR="00A41479" w:rsidRPr="001417BF" w:rsidRDefault="00A41479" w:rsidP="00E626BD">
            <w:pPr>
              <w:ind w:right="34"/>
              <w:jc w:val="center"/>
              <w:rPr>
                <w:rFonts w:ascii="Arial" w:hAnsi="Arial" w:cs="Arial"/>
                <w:sz w:val="18"/>
                <w:szCs w:val="18"/>
              </w:rPr>
            </w:pPr>
            <w:r w:rsidRPr="001417BF">
              <w:rPr>
                <w:rFonts w:ascii="Arial" w:hAnsi="Arial" w:cs="Arial"/>
                <w:sz w:val="18"/>
                <w:szCs w:val="18"/>
              </w:rPr>
              <w:t>Budżet Województwa Kuj.-Pom.</w:t>
            </w:r>
          </w:p>
          <w:p w:rsidR="00A41479" w:rsidRPr="001417BF" w:rsidRDefault="00A41479" w:rsidP="00E626BD">
            <w:pPr>
              <w:ind w:right="33"/>
              <w:jc w:val="center"/>
              <w:rPr>
                <w:rFonts w:ascii="Arial" w:hAnsi="Arial" w:cs="Arial"/>
                <w:sz w:val="18"/>
                <w:szCs w:val="18"/>
              </w:rPr>
            </w:pPr>
          </w:p>
        </w:tc>
        <w:tc>
          <w:tcPr>
            <w:tcW w:w="851" w:type="dxa"/>
            <w:tcBorders>
              <w:top w:val="dotted" w:sz="4" w:space="0" w:color="auto"/>
              <w:bottom w:val="dotted" w:sz="4" w:space="0" w:color="auto"/>
            </w:tcBorders>
          </w:tcPr>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I.3.</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III.7.</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IV.4.</w:t>
            </w:r>
          </w:p>
        </w:tc>
      </w:tr>
      <w:tr w:rsidR="00A41479" w:rsidRPr="001417BF" w:rsidTr="00C1254F">
        <w:tc>
          <w:tcPr>
            <w:tcW w:w="567" w:type="dxa"/>
            <w:tcBorders>
              <w:top w:val="dotted" w:sz="4" w:space="0" w:color="auto"/>
              <w:bottom w:val="dotted" w:sz="4" w:space="0" w:color="auto"/>
            </w:tcBorders>
          </w:tcPr>
          <w:p w:rsidR="00A41479" w:rsidRPr="001417BF" w:rsidRDefault="00A41479" w:rsidP="00E626BD">
            <w:pPr>
              <w:jc w:val="both"/>
              <w:rPr>
                <w:rFonts w:ascii="Arial" w:hAnsi="Arial" w:cs="Arial"/>
                <w:sz w:val="18"/>
                <w:szCs w:val="18"/>
              </w:rPr>
            </w:pPr>
          </w:p>
        </w:tc>
        <w:tc>
          <w:tcPr>
            <w:tcW w:w="3403" w:type="dxa"/>
            <w:tcBorders>
              <w:top w:val="dotted" w:sz="4" w:space="0" w:color="auto"/>
              <w:bottom w:val="dotted" w:sz="4" w:space="0" w:color="auto"/>
            </w:tcBorders>
          </w:tcPr>
          <w:p w:rsidR="00A41479" w:rsidRPr="001417BF" w:rsidRDefault="00A41479" w:rsidP="00E626BD">
            <w:pPr>
              <w:rPr>
                <w:rFonts w:ascii="Arial" w:hAnsi="Arial" w:cs="Arial"/>
                <w:sz w:val="18"/>
                <w:szCs w:val="18"/>
              </w:rPr>
            </w:pPr>
            <w:r w:rsidRPr="001417BF">
              <w:rPr>
                <w:rFonts w:ascii="Arial" w:hAnsi="Arial" w:cs="Arial"/>
                <w:sz w:val="18"/>
                <w:szCs w:val="18"/>
              </w:rPr>
              <w:t xml:space="preserve">Rozbudowa i modernizacja Teatru Polskiego im. Hieronima Konieczki </w:t>
            </w:r>
          </w:p>
        </w:tc>
        <w:tc>
          <w:tcPr>
            <w:tcW w:w="992" w:type="dxa"/>
            <w:tcBorders>
              <w:top w:val="dotted" w:sz="4" w:space="0" w:color="auto"/>
              <w:bottom w:val="dotted" w:sz="4" w:space="0" w:color="auto"/>
            </w:tcBorders>
          </w:tcPr>
          <w:p w:rsidR="00A41479" w:rsidRPr="001417BF" w:rsidRDefault="00A41479" w:rsidP="00E626BD">
            <w:pPr>
              <w:ind w:left="-49" w:right="-108"/>
              <w:rPr>
                <w:rFonts w:ascii="Arial" w:hAnsi="Arial" w:cs="Arial"/>
                <w:sz w:val="18"/>
                <w:szCs w:val="18"/>
              </w:rPr>
            </w:pPr>
            <w:r w:rsidRPr="001417BF">
              <w:rPr>
                <w:rFonts w:ascii="Arial" w:hAnsi="Arial" w:cs="Arial"/>
                <w:sz w:val="18"/>
                <w:szCs w:val="18"/>
              </w:rPr>
              <w:t>Teatr Polski</w:t>
            </w:r>
          </w:p>
        </w:tc>
        <w:tc>
          <w:tcPr>
            <w:tcW w:w="8789" w:type="dxa"/>
            <w:tcBorders>
              <w:top w:val="dotted" w:sz="4" w:space="0" w:color="auto"/>
              <w:bottom w:val="dotted" w:sz="4" w:space="0" w:color="auto"/>
            </w:tcBorders>
          </w:tcPr>
          <w:p w:rsidR="00FA2D78" w:rsidRPr="007651A8" w:rsidRDefault="00BD7A2A" w:rsidP="00276D32">
            <w:pPr>
              <w:autoSpaceDE w:val="0"/>
              <w:autoSpaceDN w:val="0"/>
              <w:adjustRightInd w:val="0"/>
              <w:spacing w:after="120"/>
              <w:jc w:val="both"/>
              <w:rPr>
                <w:rFonts w:ascii="Arial" w:hAnsi="Arial" w:cs="Arial"/>
                <w:sz w:val="18"/>
                <w:szCs w:val="18"/>
              </w:rPr>
            </w:pPr>
            <w:r w:rsidRPr="007651A8">
              <w:rPr>
                <w:rFonts w:ascii="Arial" w:hAnsi="Arial" w:cs="Arial"/>
                <w:sz w:val="18"/>
                <w:szCs w:val="18"/>
              </w:rPr>
              <w:t xml:space="preserve">W ramach zadania w 2018 roku wykonana została kompleksowa analiza technologiczna istniejącej dokumentacji projektowo–kosztorysowej, wykonano projekt budowlany oraz złożono wniosek o pozwolenia na budowę. </w:t>
            </w:r>
          </w:p>
        </w:tc>
        <w:tc>
          <w:tcPr>
            <w:tcW w:w="1275" w:type="dxa"/>
            <w:tcBorders>
              <w:top w:val="dotted" w:sz="4" w:space="0" w:color="auto"/>
              <w:bottom w:val="dotted" w:sz="4" w:space="0" w:color="auto"/>
            </w:tcBorders>
          </w:tcPr>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t>Budżet Miasta</w:t>
            </w:r>
          </w:p>
        </w:tc>
        <w:tc>
          <w:tcPr>
            <w:tcW w:w="851" w:type="dxa"/>
            <w:tcBorders>
              <w:top w:val="dotted" w:sz="4" w:space="0" w:color="auto"/>
              <w:bottom w:val="dotted" w:sz="4" w:space="0" w:color="auto"/>
            </w:tcBorders>
          </w:tcPr>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I.3.</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IV.4.</w:t>
            </w:r>
          </w:p>
        </w:tc>
      </w:tr>
      <w:tr w:rsidR="00A41479" w:rsidRPr="001417BF" w:rsidTr="00C1254F">
        <w:trPr>
          <w:trHeight w:val="265"/>
        </w:trPr>
        <w:tc>
          <w:tcPr>
            <w:tcW w:w="567" w:type="dxa"/>
            <w:tcBorders>
              <w:top w:val="dotted" w:sz="4" w:space="0" w:color="auto"/>
              <w:bottom w:val="dotted" w:sz="4" w:space="0" w:color="auto"/>
            </w:tcBorders>
          </w:tcPr>
          <w:p w:rsidR="00A41479" w:rsidRPr="001417BF" w:rsidRDefault="00A41479" w:rsidP="00E626BD">
            <w:pPr>
              <w:jc w:val="both"/>
              <w:rPr>
                <w:rFonts w:ascii="Arial" w:hAnsi="Arial" w:cs="Arial"/>
                <w:sz w:val="18"/>
                <w:szCs w:val="18"/>
              </w:rPr>
            </w:pPr>
          </w:p>
        </w:tc>
        <w:tc>
          <w:tcPr>
            <w:tcW w:w="3403" w:type="dxa"/>
            <w:tcBorders>
              <w:top w:val="dotted" w:sz="4" w:space="0" w:color="auto"/>
              <w:bottom w:val="dotted" w:sz="4" w:space="0" w:color="auto"/>
            </w:tcBorders>
          </w:tcPr>
          <w:p w:rsidR="00A41479" w:rsidRPr="001417BF" w:rsidRDefault="00A41479" w:rsidP="00E626BD">
            <w:pPr>
              <w:rPr>
                <w:rFonts w:ascii="Arial" w:hAnsi="Arial" w:cs="Arial"/>
                <w:sz w:val="18"/>
                <w:szCs w:val="18"/>
              </w:rPr>
            </w:pPr>
            <w:r w:rsidRPr="001417BF">
              <w:rPr>
                <w:rFonts w:ascii="Arial" w:hAnsi="Arial" w:cs="Arial"/>
                <w:sz w:val="18"/>
                <w:szCs w:val="18"/>
              </w:rPr>
              <w:t>Wspieranie organizacji wydarzeń kulturalnych o randze krajowej i międzynarodowej</w:t>
            </w:r>
          </w:p>
        </w:tc>
        <w:tc>
          <w:tcPr>
            <w:tcW w:w="992" w:type="dxa"/>
            <w:tcBorders>
              <w:top w:val="dotted" w:sz="4" w:space="0" w:color="auto"/>
              <w:bottom w:val="dotted" w:sz="4" w:space="0" w:color="auto"/>
            </w:tcBorders>
          </w:tcPr>
          <w:p w:rsidR="00A41479" w:rsidRPr="001417BF" w:rsidRDefault="008A0470" w:rsidP="008A0470">
            <w:pPr>
              <w:ind w:left="-49" w:right="-108"/>
              <w:rPr>
                <w:rFonts w:ascii="Arial" w:hAnsi="Arial" w:cs="Arial"/>
                <w:sz w:val="18"/>
                <w:szCs w:val="18"/>
              </w:rPr>
            </w:pPr>
            <w:r>
              <w:rPr>
                <w:rFonts w:ascii="Arial" w:hAnsi="Arial" w:cs="Arial"/>
                <w:sz w:val="18"/>
                <w:szCs w:val="18"/>
              </w:rPr>
              <w:t>Miasto Bydgoszcz</w:t>
            </w:r>
          </w:p>
          <w:p w:rsidR="00A41479" w:rsidRPr="001417BF" w:rsidRDefault="00A41479" w:rsidP="00E626BD">
            <w:pPr>
              <w:ind w:left="-49" w:right="-108"/>
              <w:rPr>
                <w:rFonts w:ascii="Arial" w:hAnsi="Arial" w:cs="Arial"/>
                <w:sz w:val="18"/>
                <w:szCs w:val="18"/>
              </w:rPr>
            </w:pPr>
          </w:p>
          <w:p w:rsidR="00A41479" w:rsidRPr="001417BF" w:rsidRDefault="00A41479" w:rsidP="00E626BD">
            <w:pPr>
              <w:ind w:left="-49" w:right="-108"/>
              <w:rPr>
                <w:rFonts w:ascii="Arial" w:hAnsi="Arial" w:cs="Arial"/>
                <w:sz w:val="18"/>
                <w:szCs w:val="18"/>
              </w:rPr>
            </w:pPr>
            <w:r w:rsidRPr="001417BF">
              <w:rPr>
                <w:rFonts w:ascii="Arial" w:hAnsi="Arial" w:cs="Arial"/>
                <w:sz w:val="18"/>
                <w:szCs w:val="18"/>
              </w:rPr>
              <w:lastRenderedPageBreak/>
              <w:t>Miejskie instytucje kultury</w:t>
            </w:r>
          </w:p>
        </w:tc>
        <w:tc>
          <w:tcPr>
            <w:tcW w:w="8789" w:type="dxa"/>
            <w:tcBorders>
              <w:top w:val="dotted" w:sz="4" w:space="0" w:color="auto"/>
              <w:bottom w:val="dotted" w:sz="4" w:space="0" w:color="auto"/>
            </w:tcBorders>
          </w:tcPr>
          <w:p w:rsidR="00DC6EA7" w:rsidRPr="007651A8" w:rsidRDefault="00DC6EA7" w:rsidP="00DC6EA7">
            <w:pPr>
              <w:jc w:val="both"/>
              <w:rPr>
                <w:rFonts w:ascii="Arial" w:hAnsi="Arial" w:cs="Arial"/>
                <w:sz w:val="18"/>
                <w:szCs w:val="18"/>
              </w:rPr>
            </w:pPr>
            <w:r w:rsidRPr="007651A8">
              <w:rPr>
                <w:rFonts w:ascii="Arial" w:hAnsi="Arial" w:cs="Arial"/>
                <w:sz w:val="18"/>
                <w:szCs w:val="18"/>
              </w:rPr>
              <w:lastRenderedPageBreak/>
              <w:t xml:space="preserve">Jak co roku </w:t>
            </w:r>
            <w:r w:rsidR="008A0470" w:rsidRPr="007651A8">
              <w:rPr>
                <w:rFonts w:ascii="Arial" w:hAnsi="Arial" w:cs="Arial"/>
                <w:sz w:val="18"/>
                <w:szCs w:val="18"/>
              </w:rPr>
              <w:t>m</w:t>
            </w:r>
            <w:r w:rsidRPr="007651A8">
              <w:rPr>
                <w:rFonts w:ascii="Arial" w:hAnsi="Arial" w:cs="Arial"/>
                <w:sz w:val="18"/>
                <w:szCs w:val="18"/>
              </w:rPr>
              <w:t xml:space="preserve">iasto wspierało organizację wydarzeń kulturalnych o randze krajowej i międzynarodowej poprzez dofinasowanie m.in.: </w:t>
            </w:r>
          </w:p>
          <w:p w:rsidR="00DC6EA7" w:rsidRPr="007651A8" w:rsidRDefault="00DC6EA7" w:rsidP="002C2921">
            <w:pPr>
              <w:numPr>
                <w:ilvl w:val="0"/>
                <w:numId w:val="14"/>
              </w:numPr>
              <w:ind w:left="176" w:hanging="176"/>
              <w:jc w:val="both"/>
              <w:rPr>
                <w:rFonts w:ascii="Arial" w:hAnsi="Arial" w:cs="Arial"/>
                <w:sz w:val="18"/>
                <w:szCs w:val="18"/>
              </w:rPr>
            </w:pPr>
            <w:r w:rsidRPr="007651A8">
              <w:rPr>
                <w:rFonts w:ascii="Arial" w:hAnsi="Arial" w:cs="Arial"/>
                <w:sz w:val="18"/>
                <w:szCs w:val="18"/>
              </w:rPr>
              <w:t>Międzynarodowego Festiwalu Sztuki Autorów Zdjęć Filmowych Plus Camerimage,</w:t>
            </w:r>
          </w:p>
          <w:p w:rsidR="00DC6EA7" w:rsidRPr="007651A8" w:rsidRDefault="00DC6EA7" w:rsidP="002C2921">
            <w:pPr>
              <w:numPr>
                <w:ilvl w:val="0"/>
                <w:numId w:val="14"/>
              </w:numPr>
              <w:ind w:left="176" w:hanging="176"/>
              <w:jc w:val="both"/>
              <w:rPr>
                <w:rFonts w:ascii="Arial" w:hAnsi="Arial" w:cs="Arial"/>
                <w:sz w:val="18"/>
                <w:szCs w:val="18"/>
              </w:rPr>
            </w:pPr>
            <w:r w:rsidRPr="007651A8">
              <w:rPr>
                <w:rFonts w:ascii="Arial" w:hAnsi="Arial" w:cs="Arial"/>
                <w:sz w:val="18"/>
                <w:szCs w:val="18"/>
              </w:rPr>
              <w:lastRenderedPageBreak/>
              <w:t>Festiwalu Prapremier,</w:t>
            </w:r>
          </w:p>
          <w:p w:rsidR="00DC6EA7" w:rsidRDefault="00DC6EA7" w:rsidP="002C2921">
            <w:pPr>
              <w:numPr>
                <w:ilvl w:val="0"/>
                <w:numId w:val="14"/>
              </w:numPr>
              <w:ind w:left="176" w:hanging="176"/>
              <w:jc w:val="both"/>
              <w:rPr>
                <w:rFonts w:ascii="Arial" w:hAnsi="Arial" w:cs="Arial"/>
                <w:sz w:val="18"/>
                <w:szCs w:val="18"/>
              </w:rPr>
            </w:pPr>
            <w:r w:rsidRPr="007651A8">
              <w:rPr>
                <w:rFonts w:ascii="Arial" w:hAnsi="Arial" w:cs="Arial"/>
                <w:sz w:val="18"/>
                <w:szCs w:val="18"/>
              </w:rPr>
              <w:t>B</w:t>
            </w:r>
            <w:r w:rsidR="00BD57C7">
              <w:rPr>
                <w:rFonts w:ascii="Arial" w:hAnsi="Arial" w:cs="Arial"/>
                <w:sz w:val="18"/>
                <w:szCs w:val="18"/>
              </w:rPr>
              <w:t>ydgoskiego Festiwalu Muzycznego,</w:t>
            </w:r>
          </w:p>
          <w:p w:rsidR="00BD57C7" w:rsidRPr="007651A8" w:rsidRDefault="00BD57C7" w:rsidP="002C2921">
            <w:pPr>
              <w:numPr>
                <w:ilvl w:val="0"/>
                <w:numId w:val="14"/>
              </w:numPr>
              <w:ind w:left="176" w:hanging="176"/>
              <w:jc w:val="both"/>
              <w:rPr>
                <w:rFonts w:ascii="Arial" w:hAnsi="Arial" w:cs="Arial"/>
                <w:sz w:val="18"/>
                <w:szCs w:val="18"/>
              </w:rPr>
            </w:pPr>
            <w:r w:rsidRPr="007651A8">
              <w:rPr>
                <w:rFonts w:ascii="Arial" w:hAnsi="Arial" w:cs="Arial"/>
                <w:sz w:val="18"/>
                <w:szCs w:val="18"/>
              </w:rPr>
              <w:t>XXV Bydgoski Fe</w:t>
            </w:r>
            <w:r>
              <w:rPr>
                <w:rFonts w:ascii="Arial" w:hAnsi="Arial" w:cs="Arial"/>
                <w:sz w:val="18"/>
                <w:szCs w:val="18"/>
              </w:rPr>
              <w:t>stiwal Operowy.</w:t>
            </w:r>
          </w:p>
          <w:p w:rsidR="00DC6EA7" w:rsidRPr="007651A8" w:rsidRDefault="00DC6EA7" w:rsidP="00DC6EA7">
            <w:pPr>
              <w:ind w:left="34"/>
              <w:jc w:val="both"/>
              <w:rPr>
                <w:rFonts w:ascii="Arial" w:hAnsi="Arial" w:cs="Arial"/>
                <w:sz w:val="18"/>
                <w:szCs w:val="18"/>
              </w:rPr>
            </w:pPr>
          </w:p>
          <w:p w:rsidR="00DC6EA7" w:rsidRPr="007651A8" w:rsidRDefault="00DC6EA7" w:rsidP="00DC6EA7">
            <w:pPr>
              <w:ind w:left="34"/>
              <w:jc w:val="both"/>
              <w:rPr>
                <w:rFonts w:ascii="Arial" w:hAnsi="Arial" w:cs="Arial"/>
                <w:sz w:val="18"/>
                <w:szCs w:val="18"/>
              </w:rPr>
            </w:pPr>
            <w:r w:rsidRPr="007651A8">
              <w:rPr>
                <w:rFonts w:ascii="Arial" w:hAnsi="Arial" w:cs="Arial"/>
                <w:sz w:val="18"/>
                <w:szCs w:val="18"/>
              </w:rPr>
              <w:t>W</w:t>
            </w:r>
            <w:r w:rsidR="00257A5B">
              <w:rPr>
                <w:rFonts w:ascii="Arial" w:hAnsi="Arial" w:cs="Arial"/>
                <w:sz w:val="18"/>
                <w:szCs w:val="18"/>
              </w:rPr>
              <w:t xml:space="preserve"> ramach </w:t>
            </w:r>
            <w:hyperlink r:id="rId19" w:anchor="0" w:tgtFrame="_blank" w:history="1">
              <w:r w:rsidRPr="007651A8">
                <w:rPr>
                  <w:rStyle w:val="Hipercze"/>
                  <w:rFonts w:ascii="Arial" w:hAnsi="Arial" w:cs="Arial"/>
                  <w:color w:val="auto"/>
                  <w:sz w:val="18"/>
                  <w:szCs w:val="18"/>
                  <w:u w:val="none"/>
                </w:rPr>
                <w:t>konkurs</w:t>
              </w:r>
              <w:r w:rsidR="00257A5B">
                <w:rPr>
                  <w:rStyle w:val="Hipercze"/>
                  <w:rFonts w:ascii="Arial" w:hAnsi="Arial" w:cs="Arial"/>
                  <w:color w:val="auto"/>
                  <w:sz w:val="18"/>
                  <w:szCs w:val="18"/>
                  <w:u w:val="none"/>
                </w:rPr>
                <w:t>u</w:t>
              </w:r>
              <w:r w:rsidRPr="007651A8">
                <w:rPr>
                  <w:rStyle w:val="Hipercze"/>
                  <w:rFonts w:ascii="Arial" w:hAnsi="Arial" w:cs="Arial"/>
                  <w:color w:val="auto"/>
                  <w:sz w:val="18"/>
                  <w:szCs w:val="18"/>
                  <w:u w:val="none"/>
                </w:rPr>
                <w:t xml:space="preserve"> wieloletni</w:t>
              </w:r>
            </w:hyperlink>
            <w:r w:rsidR="00257A5B">
              <w:t>ego</w:t>
            </w:r>
            <w:r w:rsidR="00257A5B">
              <w:rPr>
                <w:rFonts w:ascii="Arial" w:hAnsi="Arial" w:cs="Arial"/>
                <w:sz w:val="18"/>
                <w:szCs w:val="18"/>
              </w:rPr>
              <w:t xml:space="preserve"> (2016-2018), </w:t>
            </w:r>
            <w:r w:rsidR="00DA476D">
              <w:rPr>
                <w:rFonts w:ascii="Arial" w:hAnsi="Arial" w:cs="Arial"/>
                <w:sz w:val="18"/>
                <w:szCs w:val="18"/>
              </w:rPr>
              <w:t>d</w:t>
            </w:r>
            <w:r w:rsidR="00DA476D" w:rsidRPr="007651A8">
              <w:rPr>
                <w:rFonts w:ascii="Arial" w:hAnsi="Arial" w:cs="Arial"/>
                <w:sz w:val="18"/>
                <w:szCs w:val="18"/>
              </w:rPr>
              <w:t xml:space="preserve">ofinansowanie otrzymały </w:t>
            </w:r>
            <w:r w:rsidRPr="007651A8">
              <w:rPr>
                <w:rFonts w:ascii="Arial" w:hAnsi="Arial" w:cs="Arial"/>
                <w:sz w:val="18"/>
                <w:szCs w:val="18"/>
              </w:rPr>
              <w:t>projekty o charakterze międzynarodowym lub co najmniej ogólnopolskim, których realizacja przyczyni się do budowania i promocji wizerunku Bydgoszczy, a progr</w:t>
            </w:r>
            <w:r w:rsidR="00400B1B">
              <w:rPr>
                <w:rFonts w:ascii="Arial" w:hAnsi="Arial" w:cs="Arial"/>
                <w:sz w:val="18"/>
                <w:szCs w:val="18"/>
              </w:rPr>
              <w:t>am artystyczny przewiduje udział</w:t>
            </w:r>
            <w:r w:rsidRPr="007651A8">
              <w:rPr>
                <w:rFonts w:ascii="Arial" w:hAnsi="Arial" w:cs="Arial"/>
                <w:sz w:val="18"/>
                <w:szCs w:val="18"/>
              </w:rPr>
              <w:t xml:space="preserve"> wybitnych wykonawców i twórców. W</w:t>
            </w:r>
            <w:r w:rsidR="00BA5989">
              <w:rPr>
                <w:rFonts w:ascii="Arial" w:hAnsi="Arial" w:cs="Arial"/>
                <w:sz w:val="18"/>
                <w:szCs w:val="18"/>
              </w:rPr>
              <w:t xml:space="preserve"> 2018 roku w</w:t>
            </w:r>
            <w:r w:rsidRPr="007651A8">
              <w:rPr>
                <w:rFonts w:ascii="Arial" w:hAnsi="Arial" w:cs="Arial"/>
                <w:sz w:val="18"/>
                <w:szCs w:val="18"/>
              </w:rPr>
              <w:t>sparcie otrzymały:</w:t>
            </w:r>
          </w:p>
          <w:p w:rsidR="00DC6EA7" w:rsidRPr="007651A8" w:rsidRDefault="00DC6EA7" w:rsidP="002C2921">
            <w:pPr>
              <w:numPr>
                <w:ilvl w:val="0"/>
                <w:numId w:val="14"/>
              </w:numPr>
              <w:ind w:left="176" w:hanging="176"/>
              <w:jc w:val="both"/>
              <w:rPr>
                <w:rFonts w:ascii="Arial" w:hAnsi="Arial" w:cs="Arial"/>
                <w:sz w:val="18"/>
                <w:szCs w:val="18"/>
              </w:rPr>
            </w:pPr>
            <w:r w:rsidRPr="007651A8">
              <w:rPr>
                <w:rFonts w:ascii="Arial" w:hAnsi="Arial" w:cs="Arial"/>
                <w:sz w:val="18"/>
                <w:szCs w:val="18"/>
              </w:rPr>
              <w:t>XVI Bydgoszcz Jazz Festival – Międzynarodowy Festiwal Jazzowy,</w:t>
            </w:r>
          </w:p>
          <w:p w:rsidR="00DC6EA7" w:rsidRPr="007651A8" w:rsidRDefault="00DC6EA7" w:rsidP="002C2921">
            <w:pPr>
              <w:numPr>
                <w:ilvl w:val="0"/>
                <w:numId w:val="14"/>
              </w:numPr>
              <w:ind w:left="176" w:hanging="176"/>
              <w:jc w:val="both"/>
              <w:rPr>
                <w:rFonts w:ascii="Arial" w:hAnsi="Arial" w:cs="Arial"/>
                <w:sz w:val="18"/>
                <w:szCs w:val="18"/>
              </w:rPr>
            </w:pPr>
            <w:r w:rsidRPr="007651A8">
              <w:rPr>
                <w:rFonts w:ascii="Arial" w:hAnsi="Arial" w:cs="Arial"/>
                <w:sz w:val="18"/>
                <w:szCs w:val="18"/>
              </w:rPr>
              <w:t xml:space="preserve">XIV Międzynarodowy Festiwal Muzyki Współczesnej i Sztuk Wizualnych MÓZG FESTIVAL, </w:t>
            </w:r>
          </w:p>
          <w:p w:rsidR="00DC6EA7" w:rsidRPr="007651A8" w:rsidRDefault="00DC6EA7" w:rsidP="002C2921">
            <w:pPr>
              <w:numPr>
                <w:ilvl w:val="0"/>
                <w:numId w:val="14"/>
              </w:numPr>
              <w:ind w:left="176" w:hanging="176"/>
              <w:jc w:val="both"/>
              <w:rPr>
                <w:rFonts w:ascii="Arial" w:hAnsi="Arial" w:cs="Arial"/>
                <w:sz w:val="18"/>
                <w:szCs w:val="18"/>
              </w:rPr>
            </w:pPr>
            <w:r w:rsidRPr="007651A8">
              <w:rPr>
                <w:rFonts w:ascii="Arial" w:hAnsi="Arial" w:cs="Arial"/>
                <w:sz w:val="18"/>
                <w:szCs w:val="18"/>
              </w:rPr>
              <w:t>41. Bydgoskie Impresje Muzyczne – Między</w:t>
            </w:r>
            <w:r w:rsidR="00BD57C7">
              <w:rPr>
                <w:rFonts w:ascii="Arial" w:hAnsi="Arial" w:cs="Arial"/>
                <w:sz w:val="18"/>
                <w:szCs w:val="18"/>
              </w:rPr>
              <w:t>narodowe Spotkania Muzykującej Mł</w:t>
            </w:r>
            <w:r w:rsidRPr="007651A8">
              <w:rPr>
                <w:rFonts w:ascii="Arial" w:hAnsi="Arial" w:cs="Arial"/>
                <w:sz w:val="18"/>
                <w:szCs w:val="18"/>
              </w:rPr>
              <w:t>odzieży,</w:t>
            </w:r>
          </w:p>
          <w:p w:rsidR="00DC6EA7" w:rsidRPr="007651A8" w:rsidRDefault="00DC6EA7" w:rsidP="002C2921">
            <w:pPr>
              <w:numPr>
                <w:ilvl w:val="0"/>
                <w:numId w:val="14"/>
              </w:numPr>
              <w:ind w:left="176" w:hanging="176"/>
              <w:jc w:val="both"/>
              <w:rPr>
                <w:rFonts w:ascii="Arial" w:hAnsi="Arial" w:cs="Arial"/>
                <w:sz w:val="18"/>
                <w:szCs w:val="18"/>
              </w:rPr>
            </w:pPr>
            <w:r w:rsidRPr="007651A8">
              <w:rPr>
                <w:rFonts w:ascii="Arial" w:hAnsi="Arial" w:cs="Arial"/>
                <w:sz w:val="18"/>
                <w:szCs w:val="18"/>
              </w:rPr>
              <w:t>Międzynarodowy Festiwal Miłośników</w:t>
            </w:r>
            <w:r w:rsidR="00400B1B" w:rsidRPr="007651A8">
              <w:rPr>
                <w:rFonts w:ascii="Arial" w:hAnsi="Arial" w:cs="Arial"/>
                <w:sz w:val="18"/>
                <w:szCs w:val="18"/>
              </w:rPr>
              <w:t xml:space="preserve"> Fotografii Analogowej</w:t>
            </w:r>
            <w:r w:rsidR="00400B1B">
              <w:rPr>
                <w:rFonts w:ascii="Arial" w:hAnsi="Arial" w:cs="Arial"/>
                <w:sz w:val="18"/>
                <w:szCs w:val="18"/>
              </w:rPr>
              <w:t xml:space="preserve"> </w:t>
            </w:r>
            <w:r w:rsidRPr="007651A8">
              <w:rPr>
                <w:rFonts w:ascii="Arial" w:hAnsi="Arial" w:cs="Arial"/>
                <w:sz w:val="18"/>
                <w:szCs w:val="18"/>
              </w:rPr>
              <w:t>Vintage Photo Festival,</w:t>
            </w:r>
          </w:p>
          <w:p w:rsidR="00DC6EA7" w:rsidRPr="007651A8" w:rsidRDefault="00DC6EA7" w:rsidP="002C2921">
            <w:pPr>
              <w:numPr>
                <w:ilvl w:val="0"/>
                <w:numId w:val="14"/>
              </w:numPr>
              <w:ind w:left="176" w:hanging="176"/>
              <w:jc w:val="both"/>
              <w:rPr>
                <w:rFonts w:ascii="Arial" w:hAnsi="Arial" w:cs="Arial"/>
                <w:sz w:val="18"/>
                <w:szCs w:val="18"/>
              </w:rPr>
            </w:pPr>
            <w:r w:rsidRPr="007651A8">
              <w:rPr>
                <w:rFonts w:ascii="Arial" w:hAnsi="Arial" w:cs="Arial"/>
                <w:sz w:val="18"/>
                <w:szCs w:val="18"/>
              </w:rPr>
              <w:t>Międzynarodowy Konkurs Pianistyczny im. Ignacego Jana Paderewskiego,</w:t>
            </w:r>
          </w:p>
          <w:p w:rsidR="00DC6EA7" w:rsidRPr="007651A8" w:rsidRDefault="00DC6EA7" w:rsidP="002C2921">
            <w:pPr>
              <w:numPr>
                <w:ilvl w:val="0"/>
                <w:numId w:val="14"/>
              </w:numPr>
              <w:ind w:left="176" w:hanging="176"/>
              <w:jc w:val="both"/>
              <w:rPr>
                <w:rFonts w:ascii="Arial" w:hAnsi="Arial" w:cs="Arial"/>
                <w:sz w:val="18"/>
                <w:szCs w:val="18"/>
              </w:rPr>
            </w:pPr>
            <w:r w:rsidRPr="007651A8">
              <w:rPr>
                <w:rFonts w:ascii="Arial" w:hAnsi="Arial" w:cs="Arial"/>
                <w:sz w:val="18"/>
                <w:szCs w:val="18"/>
              </w:rPr>
              <w:t>Boski Fest.</w:t>
            </w:r>
          </w:p>
          <w:p w:rsidR="00AB15EB" w:rsidRPr="007651A8" w:rsidRDefault="00DC6EA7" w:rsidP="00BD57C7">
            <w:pPr>
              <w:spacing w:after="120"/>
              <w:jc w:val="both"/>
              <w:rPr>
                <w:rFonts w:ascii="Arial" w:hAnsi="Arial" w:cs="Arial"/>
                <w:color w:val="FF0000"/>
                <w:sz w:val="18"/>
                <w:szCs w:val="18"/>
              </w:rPr>
            </w:pPr>
            <w:r w:rsidRPr="007651A8">
              <w:rPr>
                <w:rFonts w:ascii="Arial" w:hAnsi="Arial" w:cs="Arial"/>
                <w:sz w:val="18"/>
                <w:szCs w:val="18"/>
              </w:rPr>
              <w:t>W listopadzie 2018 roku Miasto ogłosiło kolejny konkurs ofert na realizację w latach 2019-2021 zadań publicznych w zakresie wspierania kultury, sztuki, ochrony dóbr kultury i dziedzictwa narodowego pn. Realizacja projektów i przedsięwzięć artystycznych o znaczeniu promocyjnym dla miasta Bydgoszczy.</w:t>
            </w:r>
          </w:p>
        </w:tc>
        <w:tc>
          <w:tcPr>
            <w:tcW w:w="1275" w:type="dxa"/>
            <w:tcBorders>
              <w:top w:val="dotted" w:sz="4" w:space="0" w:color="auto"/>
              <w:bottom w:val="dotted" w:sz="4" w:space="0" w:color="auto"/>
            </w:tcBorders>
          </w:tcPr>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lastRenderedPageBreak/>
              <w:t>Budżet Miasta</w:t>
            </w:r>
          </w:p>
        </w:tc>
        <w:tc>
          <w:tcPr>
            <w:tcW w:w="851" w:type="dxa"/>
            <w:tcBorders>
              <w:top w:val="dotted" w:sz="4" w:space="0" w:color="auto"/>
              <w:bottom w:val="dotted" w:sz="4" w:space="0" w:color="auto"/>
            </w:tcBorders>
          </w:tcPr>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I.3.</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II.7.</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IV.4.</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lastRenderedPageBreak/>
              <w:t>IV.9.</w:t>
            </w:r>
          </w:p>
        </w:tc>
      </w:tr>
      <w:tr w:rsidR="00A41479" w:rsidRPr="001417BF" w:rsidTr="00C1254F">
        <w:tc>
          <w:tcPr>
            <w:tcW w:w="567" w:type="dxa"/>
            <w:tcBorders>
              <w:top w:val="dotted" w:sz="4" w:space="0" w:color="auto"/>
              <w:bottom w:val="dotted" w:sz="4" w:space="0" w:color="auto"/>
            </w:tcBorders>
          </w:tcPr>
          <w:p w:rsidR="00A41479" w:rsidRPr="001417BF" w:rsidRDefault="00A41479" w:rsidP="00E626BD">
            <w:pPr>
              <w:jc w:val="both"/>
              <w:rPr>
                <w:rFonts w:ascii="Arial" w:hAnsi="Arial" w:cs="Arial"/>
                <w:sz w:val="18"/>
                <w:szCs w:val="18"/>
              </w:rPr>
            </w:pPr>
          </w:p>
        </w:tc>
        <w:tc>
          <w:tcPr>
            <w:tcW w:w="3403" w:type="dxa"/>
            <w:tcBorders>
              <w:top w:val="dotted" w:sz="4" w:space="0" w:color="auto"/>
              <w:bottom w:val="dotted" w:sz="4" w:space="0" w:color="auto"/>
            </w:tcBorders>
          </w:tcPr>
          <w:p w:rsidR="00A41479" w:rsidRPr="001417BF" w:rsidRDefault="00A41479" w:rsidP="00E626BD">
            <w:pPr>
              <w:rPr>
                <w:rFonts w:ascii="Arial" w:hAnsi="Arial" w:cs="Arial"/>
                <w:sz w:val="18"/>
                <w:szCs w:val="18"/>
              </w:rPr>
            </w:pPr>
            <w:r w:rsidRPr="001417BF">
              <w:rPr>
                <w:rFonts w:ascii="Arial" w:hAnsi="Arial" w:cs="Arial"/>
                <w:sz w:val="18"/>
                <w:szCs w:val="18"/>
              </w:rPr>
              <w:t>Realizacja przedsięwzięć kształtujących wizerunek/tożsamość Bydgoszczy jako miasta nad wodą (Bydgoski Węzeł Wodny)</w:t>
            </w:r>
          </w:p>
        </w:tc>
        <w:tc>
          <w:tcPr>
            <w:tcW w:w="992" w:type="dxa"/>
            <w:tcBorders>
              <w:top w:val="dotted" w:sz="4" w:space="0" w:color="auto"/>
              <w:bottom w:val="dotted" w:sz="4" w:space="0" w:color="auto"/>
            </w:tcBorders>
          </w:tcPr>
          <w:p w:rsidR="00A41479" w:rsidRPr="001417BF" w:rsidRDefault="00A41479" w:rsidP="00E626BD">
            <w:pPr>
              <w:ind w:left="-49" w:right="-108"/>
              <w:rPr>
                <w:rFonts w:ascii="Arial" w:hAnsi="Arial" w:cs="Arial"/>
                <w:sz w:val="18"/>
                <w:szCs w:val="18"/>
              </w:rPr>
            </w:pPr>
            <w:r w:rsidRPr="001417BF">
              <w:rPr>
                <w:rFonts w:ascii="Arial" w:hAnsi="Arial" w:cs="Arial"/>
                <w:sz w:val="18"/>
                <w:szCs w:val="18"/>
              </w:rPr>
              <w:t xml:space="preserve">Miasto Bydgoszcz </w:t>
            </w:r>
          </w:p>
          <w:p w:rsidR="00A41479" w:rsidRPr="001417BF" w:rsidRDefault="00A41479" w:rsidP="00E626BD">
            <w:pPr>
              <w:ind w:left="-49" w:right="-108"/>
              <w:rPr>
                <w:rFonts w:ascii="Arial" w:hAnsi="Arial" w:cs="Arial"/>
                <w:sz w:val="18"/>
                <w:szCs w:val="18"/>
              </w:rPr>
            </w:pPr>
          </w:p>
          <w:p w:rsidR="00A41479" w:rsidRPr="001417BF" w:rsidRDefault="00A41479" w:rsidP="00E626BD">
            <w:pPr>
              <w:ind w:left="-49" w:right="-108"/>
              <w:rPr>
                <w:rFonts w:ascii="Arial" w:hAnsi="Arial" w:cs="Arial"/>
                <w:sz w:val="18"/>
                <w:szCs w:val="18"/>
              </w:rPr>
            </w:pPr>
            <w:r w:rsidRPr="001417BF">
              <w:rPr>
                <w:rFonts w:ascii="Arial" w:hAnsi="Arial" w:cs="Arial"/>
                <w:sz w:val="18"/>
                <w:szCs w:val="18"/>
              </w:rPr>
              <w:t>RZGW Gdańsk</w:t>
            </w:r>
          </w:p>
          <w:p w:rsidR="00A41479" w:rsidRPr="001417BF" w:rsidRDefault="00A41479" w:rsidP="00E626BD">
            <w:pPr>
              <w:ind w:left="-49" w:right="-108"/>
              <w:rPr>
                <w:rFonts w:ascii="Arial" w:hAnsi="Arial" w:cs="Arial"/>
                <w:sz w:val="18"/>
                <w:szCs w:val="18"/>
              </w:rPr>
            </w:pPr>
          </w:p>
          <w:p w:rsidR="00A41479" w:rsidRPr="001417BF" w:rsidRDefault="00A41479" w:rsidP="00E626BD">
            <w:pPr>
              <w:ind w:left="-49" w:right="-108"/>
              <w:rPr>
                <w:rFonts w:ascii="Arial" w:hAnsi="Arial" w:cs="Arial"/>
                <w:sz w:val="18"/>
                <w:szCs w:val="18"/>
              </w:rPr>
            </w:pPr>
            <w:r w:rsidRPr="001417BF">
              <w:rPr>
                <w:rFonts w:ascii="Arial" w:hAnsi="Arial" w:cs="Arial"/>
                <w:sz w:val="18"/>
                <w:szCs w:val="18"/>
              </w:rPr>
              <w:t xml:space="preserve">Instytucje, organizacje, stowarzyszenia, firmy </w:t>
            </w:r>
          </w:p>
          <w:p w:rsidR="00A41479" w:rsidRPr="001417BF" w:rsidRDefault="00A41479" w:rsidP="00E626BD">
            <w:pPr>
              <w:ind w:left="-49" w:right="-108"/>
              <w:rPr>
                <w:rFonts w:ascii="Arial" w:hAnsi="Arial" w:cs="Arial"/>
                <w:sz w:val="18"/>
                <w:szCs w:val="18"/>
              </w:rPr>
            </w:pPr>
          </w:p>
        </w:tc>
        <w:tc>
          <w:tcPr>
            <w:tcW w:w="8789" w:type="dxa"/>
            <w:tcBorders>
              <w:top w:val="dotted" w:sz="4" w:space="0" w:color="auto"/>
              <w:bottom w:val="dotted" w:sz="4" w:space="0" w:color="auto"/>
            </w:tcBorders>
          </w:tcPr>
          <w:p w:rsidR="00633672" w:rsidRPr="007651A8" w:rsidRDefault="00633672" w:rsidP="00633672">
            <w:pPr>
              <w:rPr>
                <w:rFonts w:ascii="Arial" w:hAnsi="Arial" w:cs="Arial"/>
                <w:sz w:val="18"/>
                <w:szCs w:val="18"/>
              </w:rPr>
            </w:pPr>
            <w:r w:rsidRPr="007651A8">
              <w:rPr>
                <w:rFonts w:ascii="Arial" w:hAnsi="Arial" w:cs="Arial"/>
                <w:sz w:val="18"/>
                <w:szCs w:val="18"/>
              </w:rPr>
              <w:t>Istotnym elementem wizerunku „wodnej” Bydgoszczy są cykliczne imprezy kulturalne, sportowe, rekreacyjne, promocyjne, wśród których można wyróżnić:</w:t>
            </w:r>
          </w:p>
          <w:p w:rsidR="00633672" w:rsidRPr="007651A8" w:rsidRDefault="00ED16F0" w:rsidP="002C2921">
            <w:pPr>
              <w:numPr>
                <w:ilvl w:val="0"/>
                <w:numId w:val="14"/>
              </w:numPr>
              <w:ind w:left="176" w:hanging="176"/>
              <w:jc w:val="both"/>
              <w:rPr>
                <w:rFonts w:ascii="Arial" w:hAnsi="Arial" w:cs="Arial"/>
                <w:sz w:val="18"/>
                <w:szCs w:val="18"/>
              </w:rPr>
            </w:pPr>
            <w:r w:rsidRPr="007651A8">
              <w:rPr>
                <w:rFonts w:ascii="Arial" w:hAnsi="Arial" w:cs="Arial"/>
                <w:sz w:val="18"/>
                <w:szCs w:val="18"/>
              </w:rPr>
              <w:t>Festiwal Wodny „</w:t>
            </w:r>
            <w:r w:rsidR="00633672" w:rsidRPr="007651A8">
              <w:rPr>
                <w:rFonts w:ascii="Arial" w:hAnsi="Arial" w:cs="Arial"/>
                <w:sz w:val="18"/>
                <w:szCs w:val="18"/>
              </w:rPr>
              <w:t>Ster na Bydgoszcz</w:t>
            </w:r>
            <w:r w:rsidRPr="007651A8">
              <w:rPr>
                <w:rFonts w:ascii="Arial" w:hAnsi="Arial" w:cs="Arial"/>
                <w:sz w:val="18"/>
                <w:szCs w:val="18"/>
              </w:rPr>
              <w:t>”</w:t>
            </w:r>
            <w:r w:rsidR="00633672" w:rsidRPr="007651A8">
              <w:rPr>
                <w:rFonts w:ascii="Arial" w:hAnsi="Arial" w:cs="Arial"/>
                <w:sz w:val="18"/>
                <w:szCs w:val="18"/>
              </w:rPr>
              <w:t xml:space="preserve"> –</w:t>
            </w:r>
            <w:r w:rsidR="00A1251F" w:rsidRPr="007651A8">
              <w:rPr>
                <w:rFonts w:ascii="Arial" w:hAnsi="Arial" w:cs="Arial"/>
                <w:sz w:val="18"/>
                <w:szCs w:val="18"/>
              </w:rPr>
              <w:t xml:space="preserve"> cykliczne wydarzenie promujące Bydgoski Węzeł Wodny oraz turystykę śródlądową. Ukazuje atrakcje turystyczne miasta i regionu, jak również możliwości płynące z położenia Bydgoszczy na skrzyżowaniu dróg wodnych. Podkreśla rolę Międzynarodowej Drogi Wodnej E70 i E40, zalety Kanału Bydgoskiego, rzeki Brdy i Wisły.</w:t>
            </w:r>
            <w:r w:rsidR="00633672" w:rsidRPr="007651A8">
              <w:rPr>
                <w:rFonts w:ascii="Arial" w:hAnsi="Arial" w:cs="Arial"/>
                <w:sz w:val="18"/>
                <w:szCs w:val="18"/>
              </w:rPr>
              <w:t xml:space="preserve"> W 201</w:t>
            </w:r>
            <w:r w:rsidRPr="007651A8">
              <w:rPr>
                <w:rFonts w:ascii="Arial" w:hAnsi="Arial" w:cs="Arial"/>
                <w:sz w:val="18"/>
                <w:szCs w:val="18"/>
              </w:rPr>
              <w:t>8</w:t>
            </w:r>
            <w:r w:rsidR="00633672" w:rsidRPr="007651A8">
              <w:rPr>
                <w:rFonts w:ascii="Arial" w:hAnsi="Arial" w:cs="Arial"/>
                <w:sz w:val="18"/>
                <w:szCs w:val="18"/>
              </w:rPr>
              <w:t xml:space="preserve"> roku odbyła się </w:t>
            </w:r>
            <w:r w:rsidRPr="007651A8">
              <w:rPr>
                <w:rFonts w:ascii="Arial" w:hAnsi="Arial" w:cs="Arial"/>
                <w:sz w:val="18"/>
                <w:szCs w:val="18"/>
              </w:rPr>
              <w:t>jedena</w:t>
            </w:r>
            <w:r w:rsidR="0020152D">
              <w:rPr>
                <w:rFonts w:ascii="Arial" w:hAnsi="Arial" w:cs="Arial"/>
                <w:sz w:val="18"/>
                <w:szCs w:val="18"/>
              </w:rPr>
              <w:t>s</w:t>
            </w:r>
            <w:r w:rsidRPr="007651A8">
              <w:rPr>
                <w:rFonts w:ascii="Arial" w:hAnsi="Arial" w:cs="Arial"/>
                <w:sz w:val="18"/>
                <w:szCs w:val="18"/>
              </w:rPr>
              <w:t>ta</w:t>
            </w:r>
            <w:r w:rsidR="00633672" w:rsidRPr="007651A8">
              <w:rPr>
                <w:rFonts w:ascii="Arial" w:hAnsi="Arial" w:cs="Arial"/>
                <w:sz w:val="18"/>
                <w:szCs w:val="18"/>
              </w:rPr>
              <w:t xml:space="preserve"> edycja </w:t>
            </w:r>
            <w:r w:rsidRPr="007651A8">
              <w:rPr>
                <w:rFonts w:ascii="Arial" w:hAnsi="Arial" w:cs="Arial"/>
                <w:sz w:val="18"/>
                <w:szCs w:val="18"/>
              </w:rPr>
              <w:t xml:space="preserve">tego </w:t>
            </w:r>
            <w:r w:rsidR="00633672" w:rsidRPr="007651A8">
              <w:rPr>
                <w:rFonts w:ascii="Arial" w:hAnsi="Arial" w:cs="Arial"/>
                <w:sz w:val="18"/>
                <w:szCs w:val="18"/>
              </w:rPr>
              <w:t>wydarzenia. Jest to największy wodniacki projekt realizowany w województwie kujawsko-pomorskim, który każdego lata przyciąga tysiące wodniaków, turystów, mieszkańców regionu, integruje środowisko wodniackie, angażuje lokalne</w:t>
            </w:r>
            <w:r w:rsidR="00BA5989">
              <w:rPr>
                <w:rFonts w:ascii="Arial" w:hAnsi="Arial" w:cs="Arial"/>
                <w:sz w:val="18"/>
                <w:szCs w:val="18"/>
              </w:rPr>
              <w:t xml:space="preserve"> firmy, stowarzyszenia i media,</w:t>
            </w:r>
          </w:p>
          <w:p w:rsidR="00633672" w:rsidRPr="007651A8" w:rsidRDefault="00633672" w:rsidP="002C2921">
            <w:pPr>
              <w:numPr>
                <w:ilvl w:val="0"/>
                <w:numId w:val="14"/>
              </w:numPr>
              <w:ind w:left="176" w:hanging="176"/>
              <w:jc w:val="both"/>
              <w:rPr>
                <w:rFonts w:ascii="Arial" w:hAnsi="Arial" w:cs="Arial"/>
                <w:sz w:val="18"/>
                <w:szCs w:val="18"/>
              </w:rPr>
            </w:pPr>
            <w:r w:rsidRPr="007651A8">
              <w:rPr>
                <w:rFonts w:ascii="Arial" w:hAnsi="Arial" w:cs="Arial"/>
                <w:sz w:val="18"/>
                <w:szCs w:val="18"/>
              </w:rPr>
              <w:t>Wielkiej Wioślarskiej o Puchar Brdy - coroczna impreza stworzona na wzór legendarnego wyścigu ósemek Oksford-Cambridge. W czasie zawodów wioślarskie ósemki ze sternikiem ścigają się na Brdzie, na dystansie 8,5 km. Od kilku lat, w wyścigu głównym, oprócz naszej osady startują również ósemki z Uni</w:t>
            </w:r>
            <w:r w:rsidR="00BA5989">
              <w:rPr>
                <w:rFonts w:ascii="Arial" w:hAnsi="Arial" w:cs="Arial"/>
                <w:sz w:val="18"/>
                <w:szCs w:val="18"/>
              </w:rPr>
              <w:t>wersytetów Oksford i Cambridge,</w:t>
            </w:r>
          </w:p>
          <w:p w:rsidR="003262E7" w:rsidRPr="007651A8" w:rsidRDefault="003262E7" w:rsidP="003262E7">
            <w:pPr>
              <w:pStyle w:val="Akapitzlist"/>
              <w:ind w:left="176"/>
              <w:jc w:val="both"/>
              <w:rPr>
                <w:rFonts w:ascii="Arial" w:hAnsi="Arial" w:cs="Arial"/>
                <w:sz w:val="18"/>
                <w:szCs w:val="18"/>
              </w:rPr>
            </w:pPr>
          </w:p>
          <w:p w:rsidR="003262E7" w:rsidRPr="007651A8" w:rsidRDefault="00633672" w:rsidP="00EA72CB">
            <w:pPr>
              <w:pStyle w:val="Akapitzlist"/>
              <w:spacing w:after="120"/>
              <w:ind w:left="176"/>
              <w:jc w:val="both"/>
              <w:rPr>
                <w:rFonts w:ascii="Arial" w:hAnsi="Arial" w:cs="Arial"/>
                <w:sz w:val="18"/>
                <w:szCs w:val="18"/>
              </w:rPr>
            </w:pPr>
            <w:r w:rsidRPr="007651A8">
              <w:rPr>
                <w:rFonts w:ascii="Arial" w:hAnsi="Arial" w:cs="Arial"/>
                <w:sz w:val="18"/>
                <w:szCs w:val="18"/>
              </w:rPr>
              <w:lastRenderedPageBreak/>
              <w:t xml:space="preserve"> </w:t>
            </w:r>
            <w:r w:rsidRPr="007651A8">
              <w:rPr>
                <w:rFonts w:ascii="Arial" w:hAnsi="Arial" w:cs="Arial"/>
                <w:noProof/>
                <w:sz w:val="18"/>
                <w:szCs w:val="18"/>
              </w:rPr>
              <w:drawing>
                <wp:inline distT="0" distB="0" distL="0" distR="0">
                  <wp:extent cx="2228850" cy="1489072"/>
                  <wp:effectExtent l="19050" t="0" r="0" b="0"/>
                  <wp:docPr id="325" name="Obraz 1" descr="https://www.bydgoszcz.pl/fileadmin/_processed_/4/7/csm_Wielka_Wioslarska___24__569fabe7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4/7/csm_Wielka_Wioslarska___24__569fabe7bf.jpg"/>
                          <pic:cNvPicPr>
                            <a:picLocks noChangeAspect="1" noChangeArrowheads="1"/>
                          </pic:cNvPicPr>
                        </pic:nvPicPr>
                        <pic:blipFill>
                          <a:blip r:embed="rId20" cstate="print"/>
                          <a:srcRect/>
                          <a:stretch>
                            <a:fillRect/>
                          </a:stretch>
                        </pic:blipFill>
                        <pic:spPr bwMode="auto">
                          <a:xfrm>
                            <a:off x="0" y="0"/>
                            <a:ext cx="2228850" cy="1489072"/>
                          </a:xfrm>
                          <a:prstGeom prst="rect">
                            <a:avLst/>
                          </a:prstGeom>
                          <a:noFill/>
                          <a:ln w="9525">
                            <a:noFill/>
                            <a:miter lim="800000"/>
                            <a:headEnd/>
                            <a:tailEnd/>
                          </a:ln>
                        </pic:spPr>
                      </pic:pic>
                    </a:graphicData>
                  </a:graphic>
                </wp:inline>
              </w:drawing>
            </w:r>
            <w:r w:rsidR="003262E7" w:rsidRPr="007651A8">
              <w:rPr>
                <w:rFonts w:ascii="Arial" w:hAnsi="Arial" w:cs="Arial"/>
                <w:sz w:val="18"/>
                <w:szCs w:val="18"/>
              </w:rPr>
              <w:t xml:space="preserve">  </w:t>
            </w:r>
            <w:r w:rsidR="003262E7" w:rsidRPr="007651A8">
              <w:rPr>
                <w:rFonts w:ascii="Arial" w:hAnsi="Arial" w:cs="Arial"/>
                <w:i/>
                <w:sz w:val="18"/>
                <w:szCs w:val="18"/>
              </w:rPr>
              <w:t>Źródło:</w:t>
            </w:r>
            <w:r w:rsidR="008B5651">
              <w:rPr>
                <w:rFonts w:ascii="Arial" w:hAnsi="Arial" w:cs="Arial"/>
                <w:i/>
                <w:sz w:val="18"/>
                <w:szCs w:val="18"/>
              </w:rPr>
              <w:t xml:space="preserve"> </w:t>
            </w:r>
            <w:r w:rsidR="003262E7" w:rsidRPr="007651A8">
              <w:rPr>
                <w:rFonts w:ascii="Arial" w:hAnsi="Arial" w:cs="Arial"/>
                <w:i/>
                <w:sz w:val="18"/>
                <w:szCs w:val="18"/>
              </w:rPr>
              <w:t>www.bydgoszcz.pl</w:t>
            </w:r>
          </w:p>
          <w:p w:rsidR="003262E7" w:rsidRPr="00BA157C" w:rsidRDefault="00633672" w:rsidP="002C2921">
            <w:pPr>
              <w:numPr>
                <w:ilvl w:val="0"/>
                <w:numId w:val="14"/>
              </w:numPr>
              <w:ind w:left="175" w:hanging="175"/>
              <w:jc w:val="both"/>
              <w:rPr>
                <w:rFonts w:ascii="Arial" w:hAnsi="Arial" w:cs="Arial"/>
                <w:bCs/>
                <w:sz w:val="18"/>
                <w:szCs w:val="18"/>
              </w:rPr>
            </w:pPr>
            <w:r w:rsidRPr="00BA157C">
              <w:rPr>
                <w:rFonts w:ascii="Arial" w:hAnsi="Arial" w:cs="Arial"/>
                <w:bCs/>
                <w:sz w:val="18"/>
                <w:szCs w:val="18"/>
              </w:rPr>
              <w:t>Wyścigi Pływackie na Brdzie „Woda Bydgoska” – zawody pływackie w ścisłym centrum i wyścigi pod prąd wartkiego nurtu - tego nie ma nigdzie indziej w Europie. Bydgoszcz jako jedyne miasto może organizować zawody pływackie na rzece w ścisłym centrum. W</w:t>
            </w:r>
            <w:r w:rsidR="003262E7" w:rsidRPr="00BA157C">
              <w:rPr>
                <w:rFonts w:ascii="Arial" w:hAnsi="Arial" w:cs="Arial"/>
                <w:bCs/>
                <w:sz w:val="18"/>
                <w:szCs w:val="18"/>
              </w:rPr>
              <w:t xml:space="preserve"> piątej edycji zawodów w 2018</w:t>
            </w:r>
            <w:r w:rsidRPr="00BA157C">
              <w:rPr>
                <w:rFonts w:ascii="Arial" w:hAnsi="Arial" w:cs="Arial"/>
                <w:bCs/>
                <w:sz w:val="18"/>
                <w:szCs w:val="18"/>
              </w:rPr>
              <w:t xml:space="preserve"> roku rywalizowano na trzech dystansach: 2.800, 1.600 oraz 650 metrów</w:t>
            </w:r>
            <w:r w:rsidR="003262E7" w:rsidRPr="00BA157C">
              <w:rPr>
                <w:rFonts w:ascii="Arial" w:hAnsi="Arial" w:cs="Arial"/>
                <w:bCs/>
                <w:sz w:val="18"/>
                <w:szCs w:val="18"/>
              </w:rPr>
              <w:t xml:space="preserve">, </w:t>
            </w:r>
            <w:r w:rsidRPr="00BA157C">
              <w:rPr>
                <w:rFonts w:ascii="Arial" w:hAnsi="Arial" w:cs="Arial"/>
                <w:bCs/>
                <w:sz w:val="18"/>
                <w:szCs w:val="18"/>
              </w:rPr>
              <w:t xml:space="preserve">uczestniczyło 500 zawodników. </w:t>
            </w:r>
            <w:r w:rsidR="003262E7" w:rsidRPr="00BA157C">
              <w:rPr>
                <w:rFonts w:ascii="Arial" w:hAnsi="Arial" w:cs="Arial"/>
                <w:bCs/>
                <w:sz w:val="18"/>
                <w:szCs w:val="18"/>
              </w:rPr>
              <w:t>Nowością było też wprowadzenie rolling startu, czyli wpuszczanie zawodników co kilka sekund do wody, a nie jak do t</w:t>
            </w:r>
            <w:r w:rsidR="00BA5989" w:rsidRPr="00BA157C">
              <w:rPr>
                <w:rFonts w:ascii="Arial" w:hAnsi="Arial" w:cs="Arial"/>
                <w:bCs/>
                <w:sz w:val="18"/>
                <w:szCs w:val="18"/>
              </w:rPr>
              <w:t>ej pory falami po 50 zawodników,</w:t>
            </w:r>
          </w:p>
          <w:p w:rsidR="00633672" w:rsidRPr="00BA157C" w:rsidRDefault="00633672" w:rsidP="002C2921">
            <w:pPr>
              <w:numPr>
                <w:ilvl w:val="0"/>
                <w:numId w:val="14"/>
              </w:numPr>
              <w:ind w:left="175" w:hanging="175"/>
              <w:jc w:val="both"/>
              <w:rPr>
                <w:rFonts w:ascii="Arial" w:hAnsi="Arial" w:cs="Arial"/>
                <w:bCs/>
                <w:sz w:val="18"/>
                <w:szCs w:val="18"/>
              </w:rPr>
            </w:pPr>
            <w:r w:rsidRPr="00BA157C">
              <w:rPr>
                <w:rFonts w:ascii="Arial" w:hAnsi="Arial" w:cs="Arial"/>
                <w:bCs/>
                <w:sz w:val="18"/>
                <w:szCs w:val="18"/>
              </w:rPr>
              <w:t>Rzeka muzyki – cykl letnich koncertów na wodzie, cotygodniowych, niedzielnych spotkań z kulturą, to różne propozycje artystyczne, od muzyki klasycznej, poprzez jazzową, operetkową, popową. Koncerty cieszą się ogromnym zainteresowaniem melomanów. Jest to przedsięwzięcie łączące popularyzację kultury i promocję Bydgoszczy jako miasta silnie związanego z tradycjami rzecznymi. Od 2016 roku koncerty odbywają się na scenie pomostu pływającego przy amfiteatrze Opery Nova</w:t>
            </w:r>
            <w:r w:rsidR="003262E7" w:rsidRPr="00BA157C">
              <w:rPr>
                <w:rFonts w:ascii="Arial" w:hAnsi="Arial" w:cs="Arial"/>
                <w:bCs/>
                <w:sz w:val="18"/>
                <w:szCs w:val="18"/>
              </w:rPr>
              <w:t>,</w:t>
            </w:r>
          </w:p>
          <w:p w:rsidR="00633672" w:rsidRPr="007651A8" w:rsidRDefault="00633672" w:rsidP="002C2921">
            <w:pPr>
              <w:numPr>
                <w:ilvl w:val="0"/>
                <w:numId w:val="14"/>
              </w:numPr>
              <w:ind w:left="175" w:hanging="175"/>
              <w:jc w:val="both"/>
              <w:rPr>
                <w:rFonts w:ascii="Arial" w:hAnsi="Arial" w:cs="Arial"/>
                <w:sz w:val="18"/>
                <w:szCs w:val="18"/>
              </w:rPr>
            </w:pPr>
            <w:r w:rsidRPr="00BA157C">
              <w:rPr>
                <w:rFonts w:ascii="Arial" w:hAnsi="Arial" w:cs="Arial"/>
                <w:bCs/>
                <w:sz w:val="18"/>
                <w:szCs w:val="18"/>
              </w:rPr>
              <w:t xml:space="preserve">V </w:t>
            </w:r>
            <w:r w:rsidRPr="007651A8">
              <w:rPr>
                <w:rFonts w:ascii="Arial" w:hAnsi="Arial" w:cs="Arial"/>
                <w:sz w:val="18"/>
                <w:szCs w:val="18"/>
              </w:rPr>
              <w:t xml:space="preserve">Mistrzostwa Świata w Przechodzeniu przez Rzekę </w:t>
            </w:r>
            <w:r w:rsidR="00BA5989">
              <w:rPr>
                <w:rFonts w:ascii="Arial" w:hAnsi="Arial" w:cs="Arial"/>
                <w:sz w:val="18"/>
                <w:szCs w:val="18"/>
              </w:rPr>
              <w:t>„</w:t>
            </w:r>
            <w:r w:rsidR="003262E7" w:rsidRPr="007651A8">
              <w:rPr>
                <w:rFonts w:ascii="Arial" w:hAnsi="Arial" w:cs="Arial"/>
                <w:bCs/>
                <w:sz w:val="18"/>
                <w:szCs w:val="18"/>
              </w:rPr>
              <w:t xml:space="preserve">Slackline Games Bydgoszcz” </w:t>
            </w:r>
            <w:r w:rsidRPr="007651A8">
              <w:rPr>
                <w:rFonts w:ascii="Arial" w:hAnsi="Arial" w:cs="Arial"/>
                <w:sz w:val="18"/>
                <w:szCs w:val="18"/>
              </w:rPr>
              <w:t>– impreza przyciągająca do Bydgoszczy nie tylko amatorów slackline'u</w:t>
            </w:r>
            <w:r w:rsidR="003262E7" w:rsidRPr="007651A8">
              <w:rPr>
                <w:rFonts w:ascii="Arial" w:hAnsi="Arial" w:cs="Arial"/>
                <w:sz w:val="18"/>
                <w:szCs w:val="18"/>
              </w:rPr>
              <w:t xml:space="preserve"> </w:t>
            </w:r>
            <w:r w:rsidRPr="007651A8">
              <w:rPr>
                <w:rFonts w:ascii="Arial" w:hAnsi="Arial" w:cs="Arial"/>
                <w:sz w:val="18"/>
                <w:szCs w:val="18"/>
              </w:rPr>
              <w:t>- dyscypliny, która polega na chodzeniu po taśmach rozwieszonych na wysokoś</w:t>
            </w:r>
            <w:r w:rsidR="003262E7" w:rsidRPr="007651A8">
              <w:rPr>
                <w:rFonts w:ascii="Arial" w:hAnsi="Arial" w:cs="Arial"/>
                <w:sz w:val="18"/>
                <w:szCs w:val="18"/>
              </w:rPr>
              <w:t>ci</w:t>
            </w:r>
            <w:r w:rsidRPr="007651A8">
              <w:rPr>
                <w:rFonts w:ascii="Arial" w:hAnsi="Arial" w:cs="Arial"/>
                <w:sz w:val="18"/>
                <w:szCs w:val="18"/>
              </w:rPr>
              <w:t>, ale również widzów spragnionych mocnych i widowiskowych wrażeń. Jednocześnie jest to promocja Bydgoszczy jako pięknego miasta, w którym życie toczy się wzdłuż brzegu Brdy</w:t>
            </w:r>
            <w:r w:rsidR="003262E7" w:rsidRPr="007651A8">
              <w:rPr>
                <w:rFonts w:ascii="Arial" w:hAnsi="Arial" w:cs="Arial"/>
                <w:sz w:val="18"/>
                <w:szCs w:val="18"/>
              </w:rPr>
              <w:t>,</w:t>
            </w:r>
          </w:p>
          <w:p w:rsidR="00633672" w:rsidRPr="007651A8" w:rsidRDefault="00633672" w:rsidP="002C2921">
            <w:pPr>
              <w:numPr>
                <w:ilvl w:val="0"/>
                <w:numId w:val="14"/>
              </w:numPr>
              <w:ind w:left="175" w:hanging="175"/>
              <w:jc w:val="both"/>
              <w:rPr>
                <w:rFonts w:ascii="Arial" w:hAnsi="Arial" w:cs="Arial"/>
                <w:sz w:val="18"/>
                <w:szCs w:val="18"/>
              </w:rPr>
            </w:pPr>
            <w:r w:rsidRPr="007651A8">
              <w:rPr>
                <w:rFonts w:ascii="Arial" w:hAnsi="Arial" w:cs="Arial"/>
                <w:bCs/>
                <w:sz w:val="18"/>
                <w:szCs w:val="18"/>
              </w:rPr>
              <w:t>IV</w:t>
            </w:r>
            <w:r w:rsidRPr="007651A8">
              <w:rPr>
                <w:rStyle w:val="Pogrubienie"/>
                <w:rFonts w:ascii="Arial" w:hAnsi="Arial" w:cs="Arial"/>
                <w:b w:val="0"/>
                <w:sz w:val="18"/>
                <w:szCs w:val="18"/>
              </w:rPr>
              <w:t xml:space="preserve"> edyja Enea Bydgoszcz Triathlon</w:t>
            </w:r>
            <w:r w:rsidRPr="007651A8">
              <w:rPr>
                <w:rFonts w:ascii="Arial" w:hAnsi="Arial" w:cs="Arial"/>
                <w:bCs/>
                <w:sz w:val="18"/>
                <w:szCs w:val="18"/>
              </w:rPr>
              <w:t xml:space="preserve"> - z</w:t>
            </w:r>
            <w:r w:rsidRPr="007651A8">
              <w:rPr>
                <w:rFonts w:ascii="Arial" w:hAnsi="Arial" w:cs="Arial"/>
                <w:sz w:val="18"/>
                <w:szCs w:val="18"/>
              </w:rPr>
              <w:t>awody odbywają się w samym centrum miasta</w:t>
            </w:r>
            <w:r w:rsidRPr="007651A8">
              <w:rPr>
                <w:rStyle w:val="Pogrubienie"/>
                <w:rFonts w:ascii="Arial" w:hAnsi="Arial" w:cs="Arial"/>
                <w:b w:val="0"/>
                <w:sz w:val="18"/>
                <w:szCs w:val="18"/>
              </w:rPr>
              <w:t xml:space="preserve"> </w:t>
            </w:r>
            <w:r w:rsidRPr="007651A8">
              <w:rPr>
                <w:rFonts w:ascii="Arial" w:hAnsi="Arial" w:cs="Arial"/>
                <w:sz w:val="18"/>
                <w:szCs w:val="18"/>
              </w:rPr>
              <w:t xml:space="preserve">na dwóch dystansach: </w:t>
            </w:r>
            <w:r w:rsidRPr="007651A8">
              <w:rPr>
                <w:rFonts w:ascii="Arial" w:hAnsi="Arial" w:cs="Arial"/>
                <w:bCs/>
                <w:sz w:val="18"/>
                <w:szCs w:val="18"/>
              </w:rPr>
              <w:t>1/8, dystans super krótki</w:t>
            </w:r>
            <w:r w:rsidRPr="007651A8">
              <w:rPr>
                <w:rFonts w:ascii="Arial" w:hAnsi="Arial" w:cs="Arial"/>
                <w:b/>
                <w:bCs/>
                <w:sz w:val="18"/>
                <w:szCs w:val="18"/>
              </w:rPr>
              <w:t xml:space="preserve"> </w:t>
            </w:r>
            <w:r w:rsidRPr="007651A8">
              <w:rPr>
                <w:rFonts w:ascii="Arial" w:hAnsi="Arial" w:cs="Arial"/>
                <w:sz w:val="18"/>
                <w:szCs w:val="18"/>
              </w:rPr>
              <w:t xml:space="preserve">(475 m pływania / 22 km jazdy rowerem / 5,5 km biegu), </w:t>
            </w:r>
            <w:r w:rsidRPr="007651A8">
              <w:rPr>
                <w:rFonts w:ascii="Arial" w:hAnsi="Arial" w:cs="Arial"/>
                <w:bCs/>
                <w:sz w:val="18"/>
                <w:szCs w:val="18"/>
              </w:rPr>
              <w:t>1/4, dystans krótki</w:t>
            </w:r>
            <w:r w:rsidRPr="007651A8">
              <w:rPr>
                <w:rFonts w:ascii="Arial" w:hAnsi="Arial" w:cs="Arial"/>
                <w:b/>
                <w:bCs/>
                <w:sz w:val="18"/>
                <w:szCs w:val="18"/>
              </w:rPr>
              <w:t xml:space="preserve"> </w:t>
            </w:r>
            <w:r w:rsidRPr="007651A8">
              <w:rPr>
                <w:rFonts w:ascii="Arial" w:hAnsi="Arial" w:cs="Arial"/>
                <w:sz w:val="18"/>
                <w:szCs w:val="18"/>
              </w:rPr>
              <w:t xml:space="preserve">(950 m pływania / 44 km jazdy rowerem / 10,8 km biegu). </w:t>
            </w:r>
            <w:r w:rsidRPr="007651A8">
              <w:rPr>
                <w:rFonts w:ascii="Arial" w:hAnsi="Arial" w:cs="Arial"/>
                <w:bCs/>
                <w:sz w:val="18"/>
                <w:szCs w:val="18"/>
              </w:rPr>
              <w:t>Od 2018 roku uczestnicy mogą zmierzyć się także z nowym dystansem (1/2 – 1</w:t>
            </w:r>
            <w:r w:rsidR="00ED16F0" w:rsidRPr="007651A8">
              <w:rPr>
                <w:rFonts w:ascii="Arial" w:hAnsi="Arial" w:cs="Arial"/>
                <w:bCs/>
                <w:sz w:val="18"/>
                <w:szCs w:val="18"/>
              </w:rPr>
              <w:t>.</w:t>
            </w:r>
            <w:r w:rsidRPr="007651A8">
              <w:rPr>
                <w:rFonts w:ascii="Arial" w:hAnsi="Arial" w:cs="Arial"/>
                <w:bCs/>
                <w:sz w:val="18"/>
                <w:szCs w:val="18"/>
              </w:rPr>
              <w:t>900</w:t>
            </w:r>
            <w:r w:rsidR="00ED16F0" w:rsidRPr="007651A8">
              <w:rPr>
                <w:rFonts w:ascii="Arial" w:hAnsi="Arial" w:cs="Arial"/>
                <w:bCs/>
                <w:sz w:val="18"/>
                <w:szCs w:val="18"/>
              </w:rPr>
              <w:t xml:space="preserve"> </w:t>
            </w:r>
            <w:r w:rsidRPr="007651A8">
              <w:rPr>
                <w:rFonts w:ascii="Arial" w:hAnsi="Arial" w:cs="Arial"/>
                <w:bCs/>
                <w:sz w:val="18"/>
                <w:szCs w:val="18"/>
              </w:rPr>
              <w:t>m pływania, 90</w:t>
            </w:r>
            <w:r w:rsidR="00ED16F0" w:rsidRPr="007651A8">
              <w:rPr>
                <w:rFonts w:ascii="Arial" w:hAnsi="Arial" w:cs="Arial"/>
                <w:bCs/>
                <w:sz w:val="18"/>
                <w:szCs w:val="18"/>
              </w:rPr>
              <w:t xml:space="preserve"> </w:t>
            </w:r>
            <w:r w:rsidRPr="007651A8">
              <w:rPr>
                <w:rFonts w:ascii="Arial" w:hAnsi="Arial" w:cs="Arial"/>
                <w:bCs/>
                <w:sz w:val="18"/>
                <w:szCs w:val="18"/>
              </w:rPr>
              <w:t>km roweru i 21</w:t>
            </w:r>
            <w:r w:rsidR="00ED16F0" w:rsidRPr="007651A8">
              <w:rPr>
                <w:rFonts w:ascii="Arial" w:hAnsi="Arial" w:cs="Arial"/>
                <w:bCs/>
                <w:sz w:val="18"/>
                <w:szCs w:val="18"/>
              </w:rPr>
              <w:t xml:space="preserve"> </w:t>
            </w:r>
            <w:r w:rsidRPr="007651A8">
              <w:rPr>
                <w:rFonts w:ascii="Arial" w:hAnsi="Arial" w:cs="Arial"/>
                <w:bCs/>
                <w:sz w:val="18"/>
                <w:szCs w:val="18"/>
              </w:rPr>
              <w:t>km biegu). W 2018 roku uczestniczyło 4.</w:t>
            </w:r>
            <w:r w:rsidRPr="007651A8">
              <w:rPr>
                <w:rStyle w:val="Pogrubienie"/>
                <w:rFonts w:ascii="Arial" w:hAnsi="Arial" w:cs="Arial"/>
                <w:b w:val="0"/>
                <w:sz w:val="18"/>
                <w:szCs w:val="18"/>
              </w:rPr>
              <w:t>000 zawodników: triathlonistów, biegaczy oraz uczestników zawodów dla dzieci.</w:t>
            </w:r>
            <w:r w:rsidRPr="007651A8">
              <w:rPr>
                <w:rFonts w:ascii="Arial" w:hAnsi="Arial" w:cs="Arial"/>
                <w:bCs/>
                <w:sz w:val="18"/>
                <w:szCs w:val="18"/>
              </w:rPr>
              <w:t xml:space="preserve"> </w:t>
            </w:r>
            <w:r w:rsidRPr="007651A8">
              <w:rPr>
                <w:rFonts w:ascii="Arial" w:hAnsi="Arial" w:cs="Arial"/>
                <w:sz w:val="18"/>
                <w:szCs w:val="18"/>
              </w:rPr>
              <w:t>Oprócz rywalizacji indywidualnej, odbyła się także rywalizacja sztafet i drużyn oraz Międzynarodowe Mistrzostwa Lekarzy i Prawników, a także Mistrzostwa Polski osób niewidomych i niedowidzących oraz Quadrathlon. Nowością w tegorocznej edycji były zawody dla dzieci: Dadelo Tri-Fun, w których wzięło udział blisko 300 najmłodszych</w:t>
            </w:r>
            <w:r w:rsidR="00BA5989">
              <w:rPr>
                <w:rFonts w:ascii="Arial" w:hAnsi="Arial" w:cs="Arial"/>
                <w:sz w:val="18"/>
                <w:szCs w:val="18"/>
              </w:rPr>
              <w:t>,</w:t>
            </w:r>
          </w:p>
          <w:p w:rsidR="003608FF" w:rsidRPr="007651A8" w:rsidRDefault="003608FF" w:rsidP="002C2921">
            <w:pPr>
              <w:numPr>
                <w:ilvl w:val="0"/>
                <w:numId w:val="14"/>
              </w:numPr>
              <w:ind w:left="175" w:hanging="175"/>
              <w:jc w:val="both"/>
              <w:rPr>
                <w:rFonts w:ascii="Arial" w:eastAsiaTheme="minorHAnsi" w:hAnsi="Arial" w:cs="Arial"/>
                <w:b/>
                <w:sz w:val="18"/>
                <w:szCs w:val="18"/>
                <w:lang w:eastAsia="en-US"/>
              </w:rPr>
            </w:pPr>
            <w:r w:rsidRPr="007651A8">
              <w:rPr>
                <w:rFonts w:ascii="Arial" w:hAnsi="Arial" w:cs="Arial"/>
                <w:sz w:val="18"/>
                <w:szCs w:val="18"/>
              </w:rPr>
              <w:t>Ice Swimming Bydgoszcz Festival 2018 - to pierwsze w historii Bydgoszczy zawody w zimowym pływaniu na otwartym akwenie.</w:t>
            </w:r>
            <w:r w:rsidR="006C0536">
              <w:rPr>
                <w:rFonts w:ascii="Arial" w:hAnsi="Arial" w:cs="Arial"/>
                <w:sz w:val="18"/>
                <w:szCs w:val="18"/>
              </w:rPr>
              <w:t xml:space="preserve"> </w:t>
            </w:r>
            <w:r w:rsidR="0033322F" w:rsidRPr="007651A8">
              <w:rPr>
                <w:rStyle w:val="Nagwek1Znak"/>
                <w:rFonts w:ascii="Arial" w:hAnsi="Arial" w:cs="Arial"/>
                <w:sz w:val="18"/>
                <w:szCs w:val="18"/>
              </w:rPr>
              <w:t>Ś</w:t>
            </w:r>
            <w:r w:rsidR="0033322F" w:rsidRPr="007651A8">
              <w:rPr>
                <w:rStyle w:val="Pogrubienie"/>
                <w:rFonts w:ascii="Arial" w:hAnsi="Arial" w:cs="Arial"/>
                <w:b w:val="0"/>
                <w:sz w:val="18"/>
                <w:szCs w:val="18"/>
              </w:rPr>
              <w:t>miałkowie zmierzyli się z trzema dystansami – sprinterskim 100 m, 450 m oraz 1.000 m.</w:t>
            </w:r>
          </w:p>
          <w:p w:rsidR="00633672" w:rsidRPr="007651A8" w:rsidRDefault="00633672" w:rsidP="00633672">
            <w:pPr>
              <w:jc w:val="both"/>
              <w:rPr>
                <w:rFonts w:ascii="Arial" w:hAnsi="Arial" w:cs="Arial"/>
                <w:sz w:val="18"/>
                <w:szCs w:val="18"/>
              </w:rPr>
            </w:pPr>
            <w:r w:rsidRPr="007651A8">
              <w:rPr>
                <w:rFonts w:ascii="Arial" w:hAnsi="Arial" w:cs="Arial"/>
                <w:sz w:val="18"/>
                <w:szCs w:val="18"/>
              </w:rPr>
              <w:t>Ponadto w 2018 roku odbyło się wiele imprez związanych ze sportami wodnymi m.in.:</w:t>
            </w:r>
          </w:p>
          <w:p w:rsidR="00CC22B5" w:rsidRPr="007651A8" w:rsidRDefault="00CC22B5" w:rsidP="002C2921">
            <w:pPr>
              <w:numPr>
                <w:ilvl w:val="0"/>
                <w:numId w:val="14"/>
              </w:numPr>
              <w:ind w:left="175" w:hanging="175"/>
              <w:jc w:val="both"/>
              <w:rPr>
                <w:rFonts w:ascii="Arial" w:hAnsi="Arial" w:cs="Arial"/>
                <w:sz w:val="18"/>
                <w:szCs w:val="18"/>
              </w:rPr>
            </w:pPr>
            <w:r w:rsidRPr="007651A8">
              <w:rPr>
                <w:rFonts w:ascii="Arial" w:hAnsi="Arial" w:cs="Arial"/>
                <w:sz w:val="18"/>
                <w:szCs w:val="18"/>
              </w:rPr>
              <w:lastRenderedPageBreak/>
              <w:t>LIII Międzynarodowy Zimowy Spływ Kajakowy na Brdzie im. J. Korka,</w:t>
            </w:r>
          </w:p>
          <w:p w:rsidR="003A1909" w:rsidRPr="007651A8" w:rsidRDefault="003A1909" w:rsidP="002C2921">
            <w:pPr>
              <w:numPr>
                <w:ilvl w:val="0"/>
                <w:numId w:val="14"/>
              </w:numPr>
              <w:ind w:left="175" w:hanging="175"/>
              <w:jc w:val="both"/>
              <w:rPr>
                <w:rFonts w:ascii="Arial" w:hAnsi="Arial" w:cs="Arial"/>
                <w:sz w:val="18"/>
                <w:szCs w:val="18"/>
              </w:rPr>
            </w:pPr>
            <w:r w:rsidRPr="007651A8">
              <w:rPr>
                <w:rFonts w:ascii="Arial" w:hAnsi="Arial" w:cs="Arial"/>
                <w:sz w:val="18"/>
                <w:szCs w:val="18"/>
              </w:rPr>
              <w:t>LXIII Międzynarodowy Spływ Kajakowy na Brdzie im. Marii Okołów-Podhorskiej,</w:t>
            </w:r>
          </w:p>
          <w:p w:rsidR="00CC22B5" w:rsidRPr="007651A8" w:rsidRDefault="00CC22B5" w:rsidP="002C2921">
            <w:pPr>
              <w:numPr>
                <w:ilvl w:val="0"/>
                <w:numId w:val="14"/>
              </w:numPr>
              <w:ind w:left="175" w:hanging="175"/>
              <w:jc w:val="both"/>
              <w:rPr>
                <w:rFonts w:ascii="Arial" w:hAnsi="Arial" w:cs="Arial"/>
                <w:sz w:val="18"/>
                <w:szCs w:val="18"/>
              </w:rPr>
            </w:pPr>
            <w:r w:rsidRPr="007651A8">
              <w:rPr>
                <w:rFonts w:ascii="Arial" w:hAnsi="Arial" w:cs="Arial"/>
                <w:sz w:val="18"/>
                <w:szCs w:val="18"/>
              </w:rPr>
              <w:t>XIV Ogólnopolski Spływ Kajakowy „Barwy Jesieni”,</w:t>
            </w:r>
          </w:p>
          <w:p w:rsidR="00CC22B5" w:rsidRPr="007651A8" w:rsidRDefault="00CC22B5" w:rsidP="002C2921">
            <w:pPr>
              <w:numPr>
                <w:ilvl w:val="0"/>
                <w:numId w:val="14"/>
              </w:numPr>
              <w:ind w:left="175" w:hanging="175"/>
              <w:jc w:val="both"/>
              <w:rPr>
                <w:rFonts w:ascii="Arial" w:hAnsi="Arial" w:cs="Arial"/>
                <w:sz w:val="18"/>
                <w:szCs w:val="18"/>
              </w:rPr>
            </w:pPr>
            <w:r w:rsidRPr="007651A8">
              <w:rPr>
                <w:rFonts w:ascii="Arial" w:hAnsi="Arial" w:cs="Arial"/>
                <w:sz w:val="18"/>
                <w:szCs w:val="18"/>
              </w:rPr>
              <w:t>XIII Ogólnopolski Turystyczny Wyścig Kajakowy BRDA 2018,</w:t>
            </w:r>
          </w:p>
          <w:p w:rsidR="00BA5989" w:rsidRDefault="00CC22B5" w:rsidP="002C2921">
            <w:pPr>
              <w:numPr>
                <w:ilvl w:val="0"/>
                <w:numId w:val="14"/>
              </w:numPr>
              <w:ind w:left="175" w:hanging="175"/>
              <w:jc w:val="both"/>
              <w:rPr>
                <w:rFonts w:ascii="Arial" w:hAnsi="Arial" w:cs="Arial"/>
                <w:sz w:val="18"/>
                <w:szCs w:val="18"/>
              </w:rPr>
            </w:pPr>
            <w:r w:rsidRPr="007651A8">
              <w:rPr>
                <w:rFonts w:ascii="Arial" w:hAnsi="Arial" w:cs="Arial"/>
                <w:sz w:val="18"/>
                <w:szCs w:val="18"/>
              </w:rPr>
              <w:t xml:space="preserve">V Spływ Dzieci Sprawnych Odrobinę Inaczej, </w:t>
            </w:r>
          </w:p>
          <w:p w:rsidR="00CC22B5" w:rsidRPr="007651A8" w:rsidRDefault="00CC22B5" w:rsidP="002C2921">
            <w:pPr>
              <w:numPr>
                <w:ilvl w:val="0"/>
                <w:numId w:val="14"/>
              </w:numPr>
              <w:ind w:left="175" w:hanging="175"/>
              <w:jc w:val="both"/>
              <w:rPr>
                <w:rFonts w:ascii="Arial" w:hAnsi="Arial" w:cs="Arial"/>
                <w:sz w:val="18"/>
                <w:szCs w:val="18"/>
              </w:rPr>
            </w:pPr>
            <w:r w:rsidRPr="007651A8">
              <w:rPr>
                <w:rFonts w:ascii="Arial" w:hAnsi="Arial" w:cs="Arial"/>
                <w:sz w:val="18"/>
                <w:szCs w:val="18"/>
              </w:rPr>
              <w:t>sprzątanie rzeki Brdy,</w:t>
            </w:r>
          </w:p>
          <w:p w:rsidR="00633672" w:rsidRPr="007651A8" w:rsidRDefault="00633672" w:rsidP="002C2921">
            <w:pPr>
              <w:numPr>
                <w:ilvl w:val="0"/>
                <w:numId w:val="14"/>
              </w:numPr>
              <w:ind w:left="175" w:hanging="175"/>
              <w:jc w:val="both"/>
              <w:rPr>
                <w:rFonts w:ascii="Arial" w:hAnsi="Arial" w:cs="Arial"/>
                <w:sz w:val="18"/>
                <w:szCs w:val="18"/>
              </w:rPr>
            </w:pPr>
            <w:r w:rsidRPr="007651A8">
              <w:rPr>
                <w:rFonts w:ascii="Arial" w:hAnsi="Arial" w:cs="Arial"/>
                <w:sz w:val="18"/>
                <w:szCs w:val="18"/>
              </w:rPr>
              <w:t>Ogólnopolskie Zawody Spławikowe o „Puchar Łuczniczki” z cyklu Grand Prix Polski</w:t>
            </w:r>
            <w:r w:rsidR="003A1909" w:rsidRPr="007651A8">
              <w:rPr>
                <w:rFonts w:ascii="Arial" w:hAnsi="Arial" w:cs="Arial"/>
                <w:sz w:val="18"/>
                <w:szCs w:val="18"/>
              </w:rPr>
              <w:t xml:space="preserve"> U-15 i U -20</w:t>
            </w:r>
            <w:r w:rsidRPr="007651A8">
              <w:rPr>
                <w:rFonts w:ascii="Arial" w:hAnsi="Arial" w:cs="Arial"/>
                <w:sz w:val="18"/>
                <w:szCs w:val="18"/>
              </w:rPr>
              <w:t>,</w:t>
            </w:r>
          </w:p>
          <w:p w:rsidR="00633672" w:rsidRPr="007651A8" w:rsidRDefault="00633672" w:rsidP="002C2921">
            <w:pPr>
              <w:numPr>
                <w:ilvl w:val="0"/>
                <w:numId w:val="14"/>
              </w:numPr>
              <w:ind w:left="175" w:hanging="175"/>
              <w:jc w:val="both"/>
              <w:rPr>
                <w:rFonts w:ascii="Arial" w:hAnsi="Arial" w:cs="Arial"/>
                <w:sz w:val="18"/>
                <w:szCs w:val="18"/>
              </w:rPr>
            </w:pPr>
            <w:r w:rsidRPr="007651A8">
              <w:rPr>
                <w:rFonts w:ascii="Arial" w:hAnsi="Arial" w:cs="Arial"/>
                <w:sz w:val="18"/>
                <w:szCs w:val="18"/>
              </w:rPr>
              <w:t>XIII Nocny Maraton Kanału Bydgoskiego,</w:t>
            </w:r>
          </w:p>
          <w:p w:rsidR="00633672" w:rsidRPr="007651A8" w:rsidRDefault="0035444D" w:rsidP="002C2921">
            <w:pPr>
              <w:numPr>
                <w:ilvl w:val="0"/>
                <w:numId w:val="14"/>
              </w:numPr>
              <w:ind w:left="175" w:hanging="175"/>
              <w:jc w:val="both"/>
              <w:rPr>
                <w:rFonts w:ascii="Arial" w:hAnsi="Arial" w:cs="Arial"/>
                <w:sz w:val="18"/>
                <w:szCs w:val="18"/>
              </w:rPr>
            </w:pPr>
            <w:r w:rsidRPr="007651A8">
              <w:rPr>
                <w:rFonts w:ascii="Arial" w:hAnsi="Arial" w:cs="Arial"/>
                <w:sz w:val="18"/>
                <w:szCs w:val="18"/>
              </w:rPr>
              <w:t>X</w:t>
            </w:r>
            <w:r w:rsidR="00633672" w:rsidRPr="007651A8">
              <w:rPr>
                <w:rFonts w:ascii="Arial" w:hAnsi="Arial" w:cs="Arial"/>
                <w:sz w:val="18"/>
                <w:szCs w:val="18"/>
              </w:rPr>
              <w:t>V Memoriał Cecylii Kosiak i Zdzisł</w:t>
            </w:r>
            <w:r w:rsidRPr="007651A8">
              <w:rPr>
                <w:rFonts w:ascii="Arial" w:hAnsi="Arial" w:cs="Arial"/>
                <w:sz w:val="18"/>
                <w:szCs w:val="18"/>
              </w:rPr>
              <w:t>awa Kiełpińskiego w kajakarstwie klasycznym,</w:t>
            </w:r>
          </w:p>
          <w:p w:rsidR="00633672" w:rsidRPr="007651A8" w:rsidRDefault="0035444D" w:rsidP="002C2921">
            <w:pPr>
              <w:numPr>
                <w:ilvl w:val="0"/>
                <w:numId w:val="14"/>
              </w:numPr>
              <w:ind w:left="175" w:hanging="175"/>
              <w:jc w:val="both"/>
              <w:rPr>
                <w:rFonts w:ascii="Arial" w:hAnsi="Arial" w:cs="Arial"/>
                <w:sz w:val="18"/>
                <w:szCs w:val="18"/>
              </w:rPr>
            </w:pPr>
            <w:r w:rsidRPr="007651A8">
              <w:rPr>
                <w:rFonts w:ascii="Arial" w:hAnsi="Arial" w:cs="Arial"/>
                <w:sz w:val="18"/>
                <w:szCs w:val="18"/>
              </w:rPr>
              <w:t>Makroregionalne Mistrzostwa Młodzików oraz Mistrzostwa Województwa Kujawsko-Pomorskiego Juniorów w Wioślarstwie,</w:t>
            </w:r>
          </w:p>
          <w:p w:rsidR="00633672" w:rsidRPr="007651A8" w:rsidRDefault="00633672" w:rsidP="002C2921">
            <w:pPr>
              <w:numPr>
                <w:ilvl w:val="0"/>
                <w:numId w:val="14"/>
              </w:numPr>
              <w:ind w:left="175" w:hanging="175"/>
              <w:jc w:val="both"/>
              <w:rPr>
                <w:rFonts w:ascii="Arial" w:hAnsi="Arial" w:cs="Arial"/>
                <w:sz w:val="18"/>
                <w:szCs w:val="18"/>
              </w:rPr>
            </w:pPr>
            <w:r w:rsidRPr="007651A8">
              <w:rPr>
                <w:rFonts w:ascii="Arial" w:hAnsi="Arial" w:cs="Arial"/>
                <w:sz w:val="18"/>
                <w:szCs w:val="18"/>
              </w:rPr>
              <w:t>Mistrzostwa Miasta Bydgoszczy w Wioślarstwie,</w:t>
            </w:r>
          </w:p>
          <w:p w:rsidR="00633672" w:rsidRPr="007651A8" w:rsidRDefault="00633672" w:rsidP="002C2921">
            <w:pPr>
              <w:numPr>
                <w:ilvl w:val="0"/>
                <w:numId w:val="14"/>
              </w:numPr>
              <w:ind w:left="175" w:hanging="175"/>
              <w:jc w:val="both"/>
              <w:rPr>
                <w:rFonts w:ascii="Arial" w:hAnsi="Arial" w:cs="Arial"/>
                <w:sz w:val="18"/>
                <w:szCs w:val="18"/>
              </w:rPr>
            </w:pPr>
            <w:r w:rsidRPr="007651A8">
              <w:rPr>
                <w:rFonts w:ascii="Arial" w:hAnsi="Arial" w:cs="Arial"/>
                <w:sz w:val="18"/>
                <w:szCs w:val="18"/>
              </w:rPr>
              <w:t>Mistrzostwa Miasta Bydgoszczy w Kajakarstwie Klasycznym,</w:t>
            </w:r>
          </w:p>
          <w:p w:rsidR="00633672" w:rsidRPr="007651A8" w:rsidRDefault="00633672" w:rsidP="002C2921">
            <w:pPr>
              <w:numPr>
                <w:ilvl w:val="0"/>
                <w:numId w:val="14"/>
              </w:numPr>
              <w:ind w:left="175" w:hanging="175"/>
              <w:jc w:val="both"/>
              <w:rPr>
                <w:rFonts w:ascii="Arial" w:hAnsi="Arial" w:cs="Arial"/>
                <w:sz w:val="18"/>
                <w:szCs w:val="18"/>
              </w:rPr>
            </w:pPr>
            <w:r w:rsidRPr="007651A8">
              <w:rPr>
                <w:rFonts w:ascii="Arial" w:hAnsi="Arial" w:cs="Arial"/>
                <w:sz w:val="18"/>
                <w:szCs w:val="18"/>
              </w:rPr>
              <w:t>Akademickie Mistrzostwa Polski w Wioślarstwie,</w:t>
            </w:r>
          </w:p>
          <w:p w:rsidR="00633672" w:rsidRPr="007651A8" w:rsidRDefault="0035444D" w:rsidP="002C2921">
            <w:pPr>
              <w:numPr>
                <w:ilvl w:val="0"/>
                <w:numId w:val="14"/>
              </w:numPr>
              <w:ind w:left="175" w:hanging="175"/>
              <w:jc w:val="both"/>
              <w:rPr>
                <w:rFonts w:ascii="Arial" w:hAnsi="Arial" w:cs="Arial"/>
                <w:sz w:val="18"/>
                <w:szCs w:val="18"/>
              </w:rPr>
            </w:pPr>
            <w:r w:rsidRPr="007651A8">
              <w:rPr>
                <w:rFonts w:ascii="Arial" w:hAnsi="Arial" w:cs="Arial"/>
                <w:sz w:val="18"/>
                <w:szCs w:val="18"/>
              </w:rPr>
              <w:t>IV</w:t>
            </w:r>
            <w:r w:rsidR="00633672" w:rsidRPr="007651A8">
              <w:rPr>
                <w:rFonts w:ascii="Arial" w:hAnsi="Arial" w:cs="Arial"/>
                <w:sz w:val="18"/>
                <w:szCs w:val="18"/>
              </w:rPr>
              <w:t xml:space="preserve"> Smoki na Brdzie - Otwarte Wyścigi Smoczych Łodzi.</w:t>
            </w:r>
          </w:p>
          <w:p w:rsidR="00633672" w:rsidRPr="007651A8" w:rsidRDefault="00633672" w:rsidP="00633672">
            <w:pPr>
              <w:pStyle w:val="NormalnyWeb"/>
              <w:spacing w:before="0" w:after="0"/>
              <w:ind w:left="175"/>
              <w:jc w:val="both"/>
              <w:rPr>
                <w:rFonts w:ascii="Arial" w:hAnsi="Arial" w:cs="Arial"/>
                <w:sz w:val="18"/>
                <w:szCs w:val="18"/>
              </w:rPr>
            </w:pPr>
          </w:p>
          <w:p w:rsidR="00633672" w:rsidRPr="007651A8" w:rsidRDefault="00633672" w:rsidP="00633672">
            <w:pPr>
              <w:jc w:val="both"/>
              <w:rPr>
                <w:rFonts w:ascii="Arial" w:hAnsi="Arial" w:cs="Arial"/>
                <w:sz w:val="18"/>
                <w:szCs w:val="18"/>
              </w:rPr>
            </w:pPr>
            <w:r w:rsidRPr="007651A8">
              <w:rPr>
                <w:rFonts w:ascii="Arial" w:hAnsi="Arial" w:cs="Arial"/>
                <w:sz w:val="18"/>
                <w:szCs w:val="18"/>
              </w:rPr>
              <w:t xml:space="preserve">Wśród innych ważnych działań podkreślających wizerunek Bydgoszczy jako miasta nad wodą można wymienić m.in.: </w:t>
            </w:r>
          </w:p>
          <w:p w:rsidR="00782614" w:rsidRPr="007651A8" w:rsidRDefault="00633672" w:rsidP="002C2921">
            <w:pPr>
              <w:numPr>
                <w:ilvl w:val="0"/>
                <w:numId w:val="14"/>
              </w:numPr>
              <w:ind w:left="175" w:hanging="175"/>
              <w:jc w:val="both"/>
              <w:rPr>
                <w:rFonts w:ascii="Arial" w:hAnsi="Arial" w:cs="Arial"/>
                <w:sz w:val="18"/>
                <w:szCs w:val="18"/>
              </w:rPr>
            </w:pPr>
            <w:r w:rsidRPr="007651A8">
              <w:rPr>
                <w:rFonts w:ascii="Arial" w:hAnsi="Arial" w:cs="Arial"/>
                <w:sz w:val="18"/>
                <w:szCs w:val="18"/>
              </w:rPr>
              <w:t xml:space="preserve">prace związane z rewitalizacją nabrzeży Wisły w </w:t>
            </w:r>
            <w:r w:rsidR="00782614" w:rsidRPr="007651A8">
              <w:rPr>
                <w:rFonts w:ascii="Arial" w:hAnsi="Arial" w:cs="Arial"/>
                <w:sz w:val="18"/>
                <w:szCs w:val="18"/>
              </w:rPr>
              <w:t xml:space="preserve">Starym </w:t>
            </w:r>
            <w:r w:rsidRPr="007651A8">
              <w:rPr>
                <w:rFonts w:ascii="Arial" w:hAnsi="Arial" w:cs="Arial"/>
                <w:sz w:val="18"/>
                <w:szCs w:val="18"/>
              </w:rPr>
              <w:t>Fordonie</w:t>
            </w:r>
            <w:r w:rsidR="00782614" w:rsidRPr="007651A8">
              <w:rPr>
                <w:rFonts w:ascii="Arial" w:hAnsi="Arial" w:cs="Arial"/>
                <w:sz w:val="18"/>
                <w:szCs w:val="18"/>
              </w:rPr>
              <w:t xml:space="preserve"> (wyłoniono wykonawcę dokumentacji projektowo – kosztorysowej),</w:t>
            </w:r>
          </w:p>
          <w:p w:rsidR="00633672" w:rsidRPr="007651A8" w:rsidRDefault="00633672" w:rsidP="002C2921">
            <w:pPr>
              <w:numPr>
                <w:ilvl w:val="0"/>
                <w:numId w:val="14"/>
              </w:numPr>
              <w:ind w:left="175" w:hanging="175"/>
              <w:jc w:val="both"/>
              <w:rPr>
                <w:rFonts w:ascii="Arial" w:hAnsi="Arial" w:cs="Arial"/>
                <w:sz w:val="18"/>
                <w:szCs w:val="18"/>
              </w:rPr>
            </w:pPr>
            <w:r w:rsidRPr="007651A8">
              <w:rPr>
                <w:rFonts w:ascii="Arial" w:hAnsi="Arial" w:cs="Arial"/>
                <w:sz w:val="18"/>
                <w:szCs w:val="18"/>
              </w:rPr>
              <w:t xml:space="preserve">przebudowę toru regatowego w Brdyujściu, </w:t>
            </w:r>
          </w:p>
          <w:p w:rsidR="00633672" w:rsidRPr="007651A8" w:rsidRDefault="00633672" w:rsidP="002C2921">
            <w:pPr>
              <w:numPr>
                <w:ilvl w:val="0"/>
                <w:numId w:val="14"/>
              </w:numPr>
              <w:ind w:left="175" w:hanging="175"/>
              <w:jc w:val="both"/>
              <w:rPr>
                <w:rFonts w:ascii="Arial" w:hAnsi="Arial" w:cs="Arial"/>
                <w:sz w:val="18"/>
                <w:szCs w:val="18"/>
              </w:rPr>
            </w:pPr>
            <w:r w:rsidRPr="007651A8">
              <w:rPr>
                <w:rFonts w:ascii="Arial" w:hAnsi="Arial" w:cs="Arial"/>
                <w:sz w:val="18"/>
                <w:szCs w:val="18"/>
              </w:rPr>
              <w:t>modernizację budowli i urządzeń hydrotechnicznych,</w:t>
            </w:r>
          </w:p>
          <w:p w:rsidR="00633672" w:rsidRPr="007651A8" w:rsidRDefault="00633672" w:rsidP="002C2921">
            <w:pPr>
              <w:numPr>
                <w:ilvl w:val="0"/>
                <w:numId w:val="14"/>
              </w:numPr>
              <w:ind w:left="175" w:hanging="175"/>
              <w:jc w:val="both"/>
              <w:rPr>
                <w:rFonts w:ascii="Arial" w:hAnsi="Arial" w:cs="Arial"/>
                <w:sz w:val="18"/>
                <w:szCs w:val="18"/>
              </w:rPr>
            </w:pPr>
            <w:r w:rsidRPr="007651A8">
              <w:rPr>
                <w:rFonts w:ascii="Arial" w:hAnsi="Arial" w:cs="Arial"/>
                <w:sz w:val="18"/>
                <w:szCs w:val="18"/>
              </w:rPr>
              <w:t>działalność kulturalną prowadzoną na odrestaurowanej, zabytkowej Barce Lemara,</w:t>
            </w:r>
          </w:p>
          <w:p w:rsidR="00633672" w:rsidRPr="007651A8" w:rsidRDefault="00B51737" w:rsidP="002C2921">
            <w:pPr>
              <w:numPr>
                <w:ilvl w:val="0"/>
                <w:numId w:val="14"/>
              </w:numPr>
              <w:ind w:left="175" w:hanging="175"/>
              <w:jc w:val="both"/>
              <w:rPr>
                <w:rFonts w:ascii="Arial" w:hAnsi="Arial" w:cs="Arial"/>
                <w:sz w:val="18"/>
                <w:szCs w:val="18"/>
              </w:rPr>
            </w:pPr>
            <w:r w:rsidRPr="007651A8">
              <w:rPr>
                <w:rFonts w:ascii="Arial" w:hAnsi="Arial" w:cs="Arial"/>
                <w:sz w:val="18"/>
                <w:szCs w:val="18"/>
              </w:rPr>
              <w:t xml:space="preserve">rozpoczęcie budowy </w:t>
            </w:r>
            <w:r w:rsidR="00633672" w:rsidRPr="007651A8">
              <w:rPr>
                <w:rFonts w:ascii="Arial" w:hAnsi="Arial" w:cs="Arial"/>
                <w:sz w:val="18"/>
                <w:szCs w:val="18"/>
              </w:rPr>
              <w:t>przystani wioślarskiej przy ul. Żupy 4,</w:t>
            </w:r>
          </w:p>
          <w:p w:rsidR="00633672" w:rsidRPr="007651A8" w:rsidRDefault="00633672" w:rsidP="002C2921">
            <w:pPr>
              <w:numPr>
                <w:ilvl w:val="0"/>
                <w:numId w:val="14"/>
              </w:numPr>
              <w:ind w:left="175" w:hanging="175"/>
              <w:jc w:val="both"/>
              <w:rPr>
                <w:rFonts w:ascii="Arial" w:hAnsi="Arial" w:cs="Arial"/>
                <w:sz w:val="18"/>
                <w:szCs w:val="18"/>
              </w:rPr>
            </w:pPr>
            <w:r w:rsidRPr="007651A8">
              <w:rPr>
                <w:rFonts w:ascii="Arial" w:hAnsi="Arial" w:cs="Arial"/>
                <w:sz w:val="18"/>
                <w:szCs w:val="18"/>
              </w:rPr>
              <w:t xml:space="preserve">rejsy bydgoskiego tramwaju wodnego i statku wycieczkowego „Ondyna XXI”, </w:t>
            </w:r>
          </w:p>
          <w:p w:rsidR="00A41479" w:rsidRPr="007651A8" w:rsidRDefault="00633672" w:rsidP="002C2921">
            <w:pPr>
              <w:numPr>
                <w:ilvl w:val="0"/>
                <w:numId w:val="14"/>
              </w:numPr>
              <w:spacing w:after="120"/>
              <w:ind w:left="176" w:hanging="176"/>
              <w:jc w:val="both"/>
              <w:rPr>
                <w:rFonts w:ascii="Arial" w:hAnsi="Arial" w:cs="Arial"/>
                <w:sz w:val="18"/>
                <w:szCs w:val="18"/>
              </w:rPr>
            </w:pPr>
            <w:r w:rsidRPr="007651A8">
              <w:rPr>
                <w:rFonts w:ascii="Arial" w:hAnsi="Arial" w:cs="Arial"/>
                <w:sz w:val="18"/>
                <w:szCs w:val="18"/>
              </w:rPr>
              <w:t>aktualizację dokumentacji projektowo-kosztorysowej rewitalizacji bulwarów i nabrzeży lewego brzegu Brdy na odcinku od mostu Bernardyńskiego do PKS oraz na odcinku od PKS do mostu Pomorskiego.</w:t>
            </w:r>
            <w:r w:rsidR="00A41479" w:rsidRPr="007651A8">
              <w:rPr>
                <w:rFonts w:ascii="Arial" w:hAnsi="Arial" w:cs="Arial"/>
                <w:sz w:val="18"/>
                <w:szCs w:val="18"/>
              </w:rPr>
              <w:t xml:space="preserve"> </w:t>
            </w:r>
          </w:p>
        </w:tc>
        <w:tc>
          <w:tcPr>
            <w:tcW w:w="1275" w:type="dxa"/>
            <w:tcBorders>
              <w:top w:val="dotted" w:sz="4" w:space="0" w:color="auto"/>
              <w:bottom w:val="dotted" w:sz="4" w:space="0" w:color="auto"/>
            </w:tcBorders>
          </w:tcPr>
          <w:p w:rsidR="00A41479" w:rsidRDefault="00A41479" w:rsidP="00E626BD">
            <w:pPr>
              <w:ind w:right="33"/>
              <w:jc w:val="center"/>
              <w:rPr>
                <w:rFonts w:ascii="Arial" w:hAnsi="Arial" w:cs="Arial"/>
                <w:sz w:val="18"/>
                <w:szCs w:val="18"/>
              </w:rPr>
            </w:pPr>
            <w:r w:rsidRPr="001417BF">
              <w:rPr>
                <w:rFonts w:ascii="Arial" w:hAnsi="Arial" w:cs="Arial"/>
                <w:sz w:val="18"/>
                <w:szCs w:val="18"/>
              </w:rPr>
              <w:lastRenderedPageBreak/>
              <w:t>Budżet Miasta</w:t>
            </w:r>
          </w:p>
          <w:p w:rsidR="00460ED1" w:rsidRPr="001417BF" w:rsidRDefault="00460ED1" w:rsidP="00E626BD">
            <w:pPr>
              <w:ind w:right="33"/>
              <w:jc w:val="center"/>
              <w:rPr>
                <w:rFonts w:ascii="Arial" w:hAnsi="Arial" w:cs="Arial"/>
                <w:sz w:val="18"/>
                <w:szCs w:val="18"/>
              </w:rPr>
            </w:pPr>
          </w:p>
          <w:p w:rsidR="00A41479" w:rsidRDefault="00A41479" w:rsidP="00E626BD">
            <w:pPr>
              <w:ind w:right="33"/>
              <w:jc w:val="center"/>
              <w:rPr>
                <w:rFonts w:ascii="Arial" w:hAnsi="Arial" w:cs="Arial"/>
                <w:sz w:val="18"/>
                <w:szCs w:val="18"/>
              </w:rPr>
            </w:pPr>
            <w:r w:rsidRPr="001417BF">
              <w:rPr>
                <w:rFonts w:ascii="Arial" w:hAnsi="Arial" w:cs="Arial"/>
                <w:sz w:val="18"/>
                <w:szCs w:val="18"/>
              </w:rPr>
              <w:t>Budżet Województwa</w:t>
            </w:r>
          </w:p>
          <w:p w:rsidR="00460ED1" w:rsidRPr="001417BF" w:rsidRDefault="00460ED1" w:rsidP="00E626BD">
            <w:pPr>
              <w:ind w:right="33"/>
              <w:jc w:val="center"/>
              <w:rPr>
                <w:rFonts w:ascii="Arial" w:hAnsi="Arial" w:cs="Arial"/>
                <w:sz w:val="18"/>
                <w:szCs w:val="18"/>
              </w:rPr>
            </w:pPr>
          </w:p>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t>Budżety organizatorów imprez</w:t>
            </w:r>
          </w:p>
          <w:p w:rsidR="00A41479" w:rsidRPr="001417BF" w:rsidRDefault="00A41479" w:rsidP="00E626BD">
            <w:pPr>
              <w:ind w:right="33"/>
              <w:jc w:val="center"/>
              <w:rPr>
                <w:rFonts w:ascii="Arial" w:hAnsi="Arial" w:cs="Arial"/>
                <w:sz w:val="18"/>
                <w:szCs w:val="18"/>
              </w:rPr>
            </w:pPr>
          </w:p>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t>NFOŚiGW</w:t>
            </w:r>
          </w:p>
          <w:p w:rsidR="00A41479" w:rsidRPr="001417BF" w:rsidRDefault="00A41479" w:rsidP="00E626BD">
            <w:pPr>
              <w:ind w:right="33"/>
              <w:jc w:val="center"/>
              <w:rPr>
                <w:rFonts w:ascii="Arial" w:hAnsi="Arial" w:cs="Arial"/>
                <w:sz w:val="18"/>
                <w:szCs w:val="18"/>
              </w:rPr>
            </w:pPr>
          </w:p>
          <w:p w:rsidR="00460ED1" w:rsidRDefault="00A41479" w:rsidP="00E626BD">
            <w:pPr>
              <w:ind w:right="33"/>
              <w:jc w:val="center"/>
              <w:rPr>
                <w:rFonts w:ascii="Arial" w:hAnsi="Arial" w:cs="Arial"/>
                <w:sz w:val="18"/>
                <w:szCs w:val="18"/>
              </w:rPr>
            </w:pPr>
            <w:r w:rsidRPr="001417BF">
              <w:rPr>
                <w:rFonts w:ascii="Arial" w:hAnsi="Arial" w:cs="Arial"/>
                <w:sz w:val="18"/>
                <w:szCs w:val="18"/>
              </w:rPr>
              <w:t xml:space="preserve">Środki </w:t>
            </w:r>
          </w:p>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t>prywatne</w:t>
            </w:r>
          </w:p>
        </w:tc>
        <w:tc>
          <w:tcPr>
            <w:tcW w:w="851" w:type="dxa"/>
            <w:tcBorders>
              <w:top w:val="dotted" w:sz="4" w:space="0" w:color="auto"/>
              <w:bottom w:val="dotted" w:sz="4" w:space="0" w:color="auto"/>
            </w:tcBorders>
          </w:tcPr>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I.3.</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II.7.</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III.7.</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III.8.</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IV.5.</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IV.8.</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IV.9.</w:t>
            </w:r>
          </w:p>
        </w:tc>
      </w:tr>
      <w:tr w:rsidR="00A41479" w:rsidRPr="001417BF" w:rsidTr="00C1254F">
        <w:trPr>
          <w:trHeight w:val="421"/>
        </w:trPr>
        <w:tc>
          <w:tcPr>
            <w:tcW w:w="567" w:type="dxa"/>
            <w:tcBorders>
              <w:top w:val="dotted" w:sz="4" w:space="0" w:color="auto"/>
            </w:tcBorders>
          </w:tcPr>
          <w:p w:rsidR="00A41479" w:rsidRPr="001417BF" w:rsidRDefault="00A41479" w:rsidP="00E626BD">
            <w:pPr>
              <w:jc w:val="both"/>
              <w:rPr>
                <w:rFonts w:ascii="Arial" w:hAnsi="Arial" w:cs="Arial"/>
                <w:sz w:val="18"/>
                <w:szCs w:val="18"/>
              </w:rPr>
            </w:pPr>
          </w:p>
        </w:tc>
        <w:tc>
          <w:tcPr>
            <w:tcW w:w="3403" w:type="dxa"/>
            <w:tcBorders>
              <w:top w:val="dotted" w:sz="4" w:space="0" w:color="auto"/>
            </w:tcBorders>
          </w:tcPr>
          <w:p w:rsidR="00A41479" w:rsidRPr="001417BF" w:rsidRDefault="00A41479" w:rsidP="00E626BD">
            <w:pPr>
              <w:rPr>
                <w:rFonts w:ascii="Arial" w:hAnsi="Arial" w:cs="Arial"/>
                <w:sz w:val="18"/>
                <w:szCs w:val="18"/>
              </w:rPr>
            </w:pPr>
            <w:r w:rsidRPr="001417BF">
              <w:rPr>
                <w:rFonts w:ascii="Arial" w:hAnsi="Arial" w:cs="Arial"/>
                <w:sz w:val="18"/>
                <w:szCs w:val="18"/>
              </w:rPr>
              <w:t>Promocja dziedzictwa kulturowego</w:t>
            </w:r>
          </w:p>
        </w:tc>
        <w:tc>
          <w:tcPr>
            <w:tcW w:w="992" w:type="dxa"/>
            <w:tcBorders>
              <w:top w:val="dotted" w:sz="4" w:space="0" w:color="auto"/>
            </w:tcBorders>
          </w:tcPr>
          <w:p w:rsidR="00A41479" w:rsidRPr="001417BF" w:rsidRDefault="00A41479" w:rsidP="00E626BD">
            <w:pPr>
              <w:ind w:left="-49" w:right="-108"/>
              <w:rPr>
                <w:rFonts w:ascii="Arial" w:hAnsi="Arial" w:cs="Arial"/>
                <w:sz w:val="18"/>
                <w:szCs w:val="18"/>
              </w:rPr>
            </w:pPr>
            <w:r w:rsidRPr="001417BF">
              <w:rPr>
                <w:rFonts w:ascii="Arial" w:hAnsi="Arial" w:cs="Arial"/>
                <w:sz w:val="18"/>
                <w:szCs w:val="18"/>
              </w:rPr>
              <w:t>Miasto Bydgoszcz</w:t>
            </w:r>
          </w:p>
          <w:p w:rsidR="00A41479" w:rsidRPr="001417BF" w:rsidRDefault="00A41479" w:rsidP="00E626BD">
            <w:pPr>
              <w:ind w:left="-49" w:right="-108"/>
              <w:rPr>
                <w:rFonts w:ascii="Arial" w:hAnsi="Arial" w:cs="Arial"/>
                <w:sz w:val="18"/>
                <w:szCs w:val="18"/>
              </w:rPr>
            </w:pPr>
          </w:p>
          <w:p w:rsidR="00A41479" w:rsidRPr="001417BF" w:rsidRDefault="00A41479" w:rsidP="00E626BD">
            <w:pPr>
              <w:ind w:left="-49" w:right="-108"/>
              <w:rPr>
                <w:rFonts w:ascii="Arial" w:hAnsi="Arial" w:cs="Arial"/>
                <w:sz w:val="18"/>
                <w:szCs w:val="18"/>
              </w:rPr>
            </w:pPr>
            <w:r w:rsidRPr="001417BF">
              <w:rPr>
                <w:rFonts w:ascii="Arial" w:hAnsi="Arial" w:cs="Arial"/>
                <w:sz w:val="18"/>
                <w:szCs w:val="18"/>
              </w:rPr>
              <w:t xml:space="preserve">Instytucje, organizacje, stowarzyszenia, firmy </w:t>
            </w:r>
          </w:p>
          <w:p w:rsidR="00A41479" w:rsidRPr="001417BF" w:rsidRDefault="00A41479" w:rsidP="00E626BD">
            <w:pPr>
              <w:ind w:left="-49" w:right="-108"/>
              <w:rPr>
                <w:rFonts w:ascii="Arial" w:hAnsi="Arial" w:cs="Arial"/>
                <w:sz w:val="18"/>
                <w:szCs w:val="18"/>
              </w:rPr>
            </w:pPr>
          </w:p>
          <w:p w:rsidR="00A41479" w:rsidRPr="001417BF" w:rsidRDefault="00A41479" w:rsidP="00E626BD">
            <w:pPr>
              <w:ind w:left="-49" w:right="-108"/>
              <w:rPr>
                <w:rFonts w:ascii="Arial" w:hAnsi="Arial" w:cs="Arial"/>
                <w:sz w:val="18"/>
                <w:szCs w:val="18"/>
              </w:rPr>
            </w:pPr>
          </w:p>
        </w:tc>
        <w:tc>
          <w:tcPr>
            <w:tcW w:w="8789" w:type="dxa"/>
            <w:tcBorders>
              <w:top w:val="dotted" w:sz="4" w:space="0" w:color="auto"/>
            </w:tcBorders>
          </w:tcPr>
          <w:p w:rsidR="00E53EA2" w:rsidRPr="007651A8" w:rsidRDefault="00E53EA2" w:rsidP="00E53EA2">
            <w:pPr>
              <w:jc w:val="both"/>
              <w:rPr>
                <w:rFonts w:ascii="Arial" w:hAnsi="Arial" w:cs="Arial"/>
                <w:sz w:val="18"/>
                <w:szCs w:val="18"/>
              </w:rPr>
            </w:pPr>
            <w:r w:rsidRPr="007651A8">
              <w:rPr>
                <w:rFonts w:ascii="Arial" w:hAnsi="Arial" w:cs="Arial"/>
                <w:sz w:val="18"/>
                <w:szCs w:val="18"/>
              </w:rPr>
              <w:t>Opisane powyżej działania są również przedsięwzięciami na rzecz promocji dziedzictwa kulturowego Bydgoszczy związanego z położeniem miasta na skrzyżowaniu ważnych szlaków żeglugi śródlądowej (tradycje handlu, przemysłu, żeglugi, kultury, zabytki techniki).</w:t>
            </w:r>
          </w:p>
          <w:p w:rsidR="00A123DC" w:rsidRPr="007651A8" w:rsidRDefault="00A123DC" w:rsidP="00E53EA2">
            <w:pPr>
              <w:jc w:val="both"/>
              <w:rPr>
                <w:rFonts w:ascii="Arial" w:hAnsi="Arial" w:cs="Arial"/>
                <w:sz w:val="18"/>
                <w:szCs w:val="18"/>
              </w:rPr>
            </w:pPr>
          </w:p>
          <w:p w:rsidR="002E43E4" w:rsidRPr="007651A8" w:rsidRDefault="00EC75AF" w:rsidP="004352F1">
            <w:pPr>
              <w:pStyle w:val="bodytext"/>
              <w:jc w:val="both"/>
              <w:rPr>
                <w:rFonts w:ascii="Arial" w:hAnsi="Arial" w:cs="Arial"/>
                <w:color w:val="auto"/>
              </w:rPr>
            </w:pPr>
            <w:r w:rsidRPr="007651A8">
              <w:rPr>
                <w:rFonts w:ascii="Arial" w:eastAsia="SimSun" w:hAnsi="Arial" w:cs="Arial"/>
                <w:color w:val="auto"/>
                <w:kern w:val="3"/>
                <w:lang w:eastAsia="zh-CN" w:bidi="hi-IN"/>
              </w:rPr>
              <w:t xml:space="preserve">Rok 2018 zostal ustanowiony </w:t>
            </w:r>
            <w:r w:rsidRPr="007651A8">
              <w:rPr>
                <w:rFonts w:ascii="Arial" w:hAnsi="Arial" w:cs="Arial"/>
                <w:color w:val="auto"/>
              </w:rPr>
              <w:t>Rokiem Bydgoskiego Dziedzictwa Przemysłowego, którego najważniej</w:t>
            </w:r>
            <w:r w:rsidR="004352F1" w:rsidRPr="007651A8">
              <w:rPr>
                <w:rFonts w:ascii="Arial" w:hAnsi="Arial" w:cs="Arial"/>
                <w:color w:val="auto"/>
              </w:rPr>
              <w:t xml:space="preserve">szym założeniem była promocja </w:t>
            </w:r>
            <w:r w:rsidRPr="007651A8">
              <w:rPr>
                <w:rFonts w:ascii="Arial" w:hAnsi="Arial" w:cs="Arial"/>
                <w:color w:val="auto"/>
              </w:rPr>
              <w:t xml:space="preserve">turystyki industrialnej, a także rozwój Szlaku TeH2O. </w:t>
            </w:r>
            <w:r w:rsidR="002E43E4" w:rsidRPr="007651A8">
              <w:rPr>
                <w:rFonts w:ascii="Arial" w:hAnsi="Arial" w:cs="Arial"/>
                <w:color w:val="auto"/>
              </w:rPr>
              <w:t xml:space="preserve">Wydarzenia odbywające się w ramach Roku Bydgoskiego Dziedzictwa Przemysłowego zostały objęte patronatem Europejskiego Roku Dziedzictwa Kulturowego 2018. </w:t>
            </w:r>
          </w:p>
          <w:p w:rsidR="00743CFA" w:rsidRPr="007651A8" w:rsidRDefault="00743CFA" w:rsidP="004352F1">
            <w:pPr>
              <w:pStyle w:val="bodytext"/>
              <w:jc w:val="both"/>
              <w:rPr>
                <w:sz w:val="24"/>
                <w:szCs w:val="24"/>
              </w:rPr>
            </w:pPr>
          </w:p>
          <w:p w:rsidR="00EC75AF" w:rsidRPr="007651A8" w:rsidRDefault="002E43E4" w:rsidP="00E53EA2">
            <w:pPr>
              <w:jc w:val="both"/>
            </w:pPr>
            <w:r w:rsidRPr="007651A8">
              <w:rPr>
                <w:noProof/>
              </w:rPr>
              <w:lastRenderedPageBreak/>
              <w:drawing>
                <wp:inline distT="0" distB="0" distL="0" distR="0">
                  <wp:extent cx="2442796" cy="1377194"/>
                  <wp:effectExtent l="19050" t="0" r="0" b="0"/>
                  <wp:docPr id="285" name="Obraz 1" descr="rok bydgoskiego dziedzictwa przemysł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k bydgoskiego dziedzictwa przemysłowego"/>
                          <pic:cNvPicPr>
                            <a:picLocks noChangeAspect="1" noChangeArrowheads="1"/>
                          </pic:cNvPicPr>
                        </pic:nvPicPr>
                        <pic:blipFill>
                          <a:blip r:embed="rId21" cstate="print"/>
                          <a:srcRect/>
                          <a:stretch>
                            <a:fillRect/>
                          </a:stretch>
                        </pic:blipFill>
                        <pic:spPr bwMode="auto">
                          <a:xfrm>
                            <a:off x="0" y="0"/>
                            <a:ext cx="2446453" cy="1379256"/>
                          </a:xfrm>
                          <a:prstGeom prst="rect">
                            <a:avLst/>
                          </a:prstGeom>
                          <a:noFill/>
                          <a:ln w="9525">
                            <a:noFill/>
                            <a:miter lim="800000"/>
                            <a:headEnd/>
                            <a:tailEnd/>
                          </a:ln>
                        </pic:spPr>
                      </pic:pic>
                    </a:graphicData>
                  </a:graphic>
                </wp:inline>
              </w:drawing>
            </w:r>
            <w:r w:rsidRPr="007651A8">
              <w:t xml:space="preserve"> </w:t>
            </w:r>
            <w:r w:rsidRPr="007651A8">
              <w:rPr>
                <w:rFonts w:ascii="Arial" w:hAnsi="Arial" w:cs="Arial"/>
                <w:i/>
                <w:sz w:val="18"/>
                <w:szCs w:val="18"/>
              </w:rPr>
              <w:t>Źródło:</w:t>
            </w:r>
            <w:r w:rsidR="008B5651">
              <w:rPr>
                <w:rFonts w:ascii="Arial" w:hAnsi="Arial" w:cs="Arial"/>
                <w:i/>
                <w:sz w:val="18"/>
                <w:szCs w:val="18"/>
              </w:rPr>
              <w:t xml:space="preserve"> </w:t>
            </w:r>
            <w:r w:rsidRPr="007651A8">
              <w:rPr>
                <w:rFonts w:ascii="Arial" w:hAnsi="Arial" w:cs="Arial"/>
                <w:i/>
                <w:sz w:val="18"/>
                <w:szCs w:val="18"/>
              </w:rPr>
              <w:t xml:space="preserve">www.bydgoszcz.pl            </w:t>
            </w:r>
          </w:p>
          <w:p w:rsidR="00EC75AF" w:rsidRPr="007651A8" w:rsidRDefault="00EC75AF" w:rsidP="00E53EA2">
            <w:pPr>
              <w:jc w:val="both"/>
              <w:rPr>
                <w:rFonts w:ascii="Arial" w:eastAsia="SimSun" w:hAnsi="Arial" w:cs="Arial"/>
                <w:kern w:val="3"/>
                <w:sz w:val="18"/>
                <w:szCs w:val="18"/>
                <w:lang w:eastAsia="zh-CN" w:bidi="hi-IN"/>
              </w:rPr>
            </w:pPr>
          </w:p>
          <w:p w:rsidR="004352F1" w:rsidRPr="007651A8" w:rsidRDefault="004352F1" w:rsidP="00243CB8">
            <w:pPr>
              <w:pStyle w:val="Nagwek1"/>
              <w:jc w:val="both"/>
              <w:rPr>
                <w:rFonts w:ascii="Arial" w:hAnsi="Arial" w:cs="Arial"/>
                <w:sz w:val="18"/>
                <w:szCs w:val="18"/>
              </w:rPr>
            </w:pPr>
            <w:r w:rsidRPr="007651A8">
              <w:rPr>
                <w:rFonts w:ascii="Arial" w:hAnsi="Arial" w:cs="Arial"/>
                <w:sz w:val="18"/>
                <w:szCs w:val="18"/>
              </w:rPr>
              <w:t>Utworzony w 2015 roku Szlak TeH2O (T – jak technika, H – jak historia, O – jak opowieść) zyskuje coraz większą popularność i międzynarodowe uznanie wyrażane przyznanymi nagrodam</w:t>
            </w:r>
            <w:r w:rsidR="00E933DA">
              <w:rPr>
                <w:rFonts w:ascii="Arial" w:hAnsi="Arial" w:cs="Arial"/>
                <w:sz w:val="18"/>
                <w:szCs w:val="18"/>
              </w:rPr>
              <w:t>i</w:t>
            </w:r>
            <w:r w:rsidRPr="007651A8">
              <w:rPr>
                <w:rFonts w:ascii="Arial" w:hAnsi="Arial" w:cs="Arial"/>
                <w:sz w:val="18"/>
                <w:szCs w:val="18"/>
              </w:rPr>
              <w:t xml:space="preserve">. Szlak łączy historię piętnastu miejsc wpisanych w przestrzeń miasta organicznie związanego z wodą. Każda z powieści splata ze sobą losy bydgoszczan - rzemieślników, przedsiębiorców, społeczników - z rozwojem lokalnego przemysłu i </w:t>
            </w:r>
            <w:r w:rsidR="00243CB8" w:rsidRPr="007651A8">
              <w:rPr>
                <w:rFonts w:ascii="Arial" w:hAnsi="Arial" w:cs="Arial"/>
                <w:sz w:val="18"/>
                <w:szCs w:val="18"/>
              </w:rPr>
              <w:t>r</w:t>
            </w:r>
            <w:r w:rsidRPr="007651A8">
              <w:rPr>
                <w:rFonts w:ascii="Arial" w:hAnsi="Arial" w:cs="Arial"/>
                <w:sz w:val="18"/>
                <w:szCs w:val="18"/>
              </w:rPr>
              <w:t xml:space="preserve">zemiosła. W 2018 roku odbyła się kolejna edycja imprezy </w:t>
            </w:r>
            <w:r w:rsidR="00243CB8" w:rsidRPr="007651A8">
              <w:rPr>
                <w:rFonts w:ascii="Arial" w:hAnsi="Arial" w:cs="Arial"/>
                <w:sz w:val="18"/>
                <w:szCs w:val="18"/>
              </w:rPr>
              <w:t xml:space="preserve">Święto Szlaku Wody, Przemysłu i Rzemiosła TeH2O - </w:t>
            </w:r>
            <w:r w:rsidRPr="007651A8">
              <w:rPr>
                <w:rFonts w:ascii="Arial" w:hAnsi="Arial" w:cs="Arial"/>
                <w:sz w:val="18"/>
                <w:szCs w:val="18"/>
              </w:rPr>
              <w:t xml:space="preserve">TehoFest </w:t>
            </w:r>
            <w:r w:rsidR="00243CB8" w:rsidRPr="007651A8">
              <w:rPr>
                <w:rFonts w:ascii="Arial" w:hAnsi="Arial" w:cs="Arial"/>
                <w:sz w:val="18"/>
                <w:szCs w:val="18"/>
              </w:rPr>
              <w:t>pod hasłem „Z rodziną Bromberków na Szlaku”. Zorganizowanego wiele atrakcji m.in. konkursy z nagrodami, zwiedzanie obiektów, warsztaty dla dzieci, zabawy, projekcje filmowe, spotkania, wykłady popularnonauko</w:t>
            </w:r>
            <w:r w:rsidR="00E05B75" w:rsidRPr="007651A8">
              <w:rPr>
                <w:rFonts w:ascii="Arial" w:hAnsi="Arial" w:cs="Arial"/>
                <w:sz w:val="18"/>
                <w:szCs w:val="18"/>
              </w:rPr>
              <w:t>we, wystawy, prezentacje.</w:t>
            </w:r>
          </w:p>
          <w:p w:rsidR="00BA5989" w:rsidRPr="007651A8" w:rsidRDefault="00BA5989" w:rsidP="00BA5989">
            <w:pPr>
              <w:jc w:val="both"/>
              <w:rPr>
                <w:rFonts w:ascii="Arial" w:hAnsi="Arial" w:cs="Arial"/>
                <w:sz w:val="18"/>
                <w:szCs w:val="18"/>
              </w:rPr>
            </w:pPr>
          </w:p>
          <w:p w:rsidR="00BA5989" w:rsidRPr="00522602" w:rsidRDefault="00BA5989" w:rsidP="00522602">
            <w:pPr>
              <w:tabs>
                <w:tab w:val="center" w:pos="4536"/>
                <w:tab w:val="right" w:pos="9072"/>
              </w:tabs>
              <w:jc w:val="both"/>
              <w:rPr>
                <w:rFonts w:ascii="Arial" w:hAnsi="Arial" w:cs="Arial"/>
                <w:sz w:val="18"/>
                <w:szCs w:val="18"/>
              </w:rPr>
            </w:pPr>
            <w:r w:rsidRPr="00522602">
              <w:rPr>
                <w:rFonts w:ascii="Arial" w:hAnsi="Arial" w:cs="Arial"/>
                <w:sz w:val="18"/>
                <w:szCs w:val="18"/>
              </w:rPr>
              <w:t>Działania na rzecz promocji dziedzictwa kulturowego to również różnorodne wydarzenia i imprezy organizowane w mieście m.in. związane z obchodami świąt narodowych i wydarzeń z historii miasta.</w:t>
            </w:r>
          </w:p>
          <w:p w:rsidR="00BA5989" w:rsidRPr="00522602" w:rsidRDefault="00BA5989" w:rsidP="00522602">
            <w:pPr>
              <w:tabs>
                <w:tab w:val="center" w:pos="4536"/>
                <w:tab w:val="right" w:pos="9072"/>
              </w:tabs>
              <w:jc w:val="both"/>
              <w:rPr>
                <w:rStyle w:val="Pogrubienie"/>
                <w:rFonts w:ascii="Arial" w:hAnsi="Arial" w:cs="Arial"/>
                <w:b w:val="0"/>
                <w:sz w:val="18"/>
                <w:szCs w:val="18"/>
              </w:rPr>
            </w:pPr>
            <w:r w:rsidRPr="00522602">
              <w:rPr>
                <w:rFonts w:ascii="Arial" w:hAnsi="Arial" w:cs="Arial"/>
                <w:sz w:val="18"/>
                <w:szCs w:val="18"/>
              </w:rPr>
              <w:t>W 2018 roku</w:t>
            </w:r>
            <w:r w:rsidRPr="00522602">
              <w:rPr>
                <w:rFonts w:ascii="Arial" w:hAnsi="Arial" w:cs="Arial"/>
                <w:color w:val="FF0000"/>
                <w:sz w:val="18"/>
                <w:szCs w:val="18"/>
              </w:rPr>
              <w:t xml:space="preserve"> </w:t>
            </w:r>
            <w:r w:rsidRPr="00522602">
              <w:rPr>
                <w:rFonts w:ascii="Arial" w:hAnsi="Arial" w:cs="Arial"/>
                <w:sz w:val="18"/>
                <w:szCs w:val="18"/>
              </w:rPr>
              <w:t>obchodzono 672 urodziny miasta</w:t>
            </w:r>
            <w:r w:rsidRPr="00522602">
              <w:rPr>
                <w:rStyle w:val="Pogrubienie"/>
                <w:rFonts w:ascii="Arial" w:hAnsi="Arial" w:cs="Arial"/>
                <w:b w:val="0"/>
                <w:sz w:val="18"/>
                <w:szCs w:val="18"/>
              </w:rPr>
              <w:t>. Z tej okazji podczas uroczystej sesji Rady Miasta wręczone zostały Medale Kazimierza Wielkiego za zasługi dla Miasta</w:t>
            </w:r>
            <w:r w:rsidRPr="00522602">
              <w:rPr>
                <w:rStyle w:val="Pogrubienie"/>
                <w:rFonts w:ascii="Arial" w:hAnsi="Arial" w:cs="Arial"/>
                <w:sz w:val="18"/>
                <w:szCs w:val="18"/>
              </w:rPr>
              <w:t xml:space="preserve">. </w:t>
            </w:r>
            <w:r w:rsidRPr="00522602">
              <w:rPr>
                <w:rFonts w:ascii="Arial" w:hAnsi="Arial" w:cs="Arial"/>
                <w:sz w:val="18"/>
                <w:szCs w:val="18"/>
              </w:rPr>
              <w:t>Wręczono 9 Medali, w tym 5 indywidualnych – otrzymali je: Marek Bieliński - profesor UTP, przedstawiciel bydgoskiego środowiska naukowego, budują</w:t>
            </w:r>
            <w:r w:rsidR="00522602" w:rsidRPr="00522602">
              <w:rPr>
                <w:rFonts w:ascii="Arial" w:hAnsi="Arial" w:cs="Arial"/>
                <w:sz w:val="18"/>
                <w:szCs w:val="18"/>
              </w:rPr>
              <w:t xml:space="preserve">cego w </w:t>
            </w:r>
            <w:r w:rsidRPr="00522602">
              <w:rPr>
                <w:rFonts w:ascii="Arial" w:hAnsi="Arial" w:cs="Arial"/>
                <w:sz w:val="18"/>
                <w:szCs w:val="18"/>
              </w:rPr>
              <w:t>mieście od podstaw potencjał badawczy i dydaktyczny szkolnictwa wyższego; Jan Rulewski - senator, zaangażowany związkowiec i aktywny działacz społeczny; Marcin Sauter - scenarzysta, reżyser i autor filmów dokumentalnych, teledysków oraz wystaw fotograficznych; Izabella Szolginia – dyrektor schroniska i wielka miłośniczka zwierząt; Zdzisław Tylicki - społecznik, zasłużony działacz m.in. Polskiego Towarzystwa Turystycznego i Polskiego Związku Działkowców. Cztery zbiorowe medale trafiły do Bydgoskiej Izby Adwokackiej, Spółdzielni Mieszkaniowej „Budowlani”, Zespołu Pieśni i Tańca „Ziemia Bydgoska” oraz Zgromadzenia Sióstr Albertynek Posługujących Ubogim.</w:t>
            </w:r>
          </w:p>
          <w:p w:rsidR="00BA5989" w:rsidRPr="00522602" w:rsidRDefault="00BA5989" w:rsidP="00522602">
            <w:pPr>
              <w:tabs>
                <w:tab w:val="center" w:pos="4536"/>
                <w:tab w:val="right" w:pos="9072"/>
              </w:tabs>
              <w:jc w:val="both"/>
              <w:rPr>
                <w:rStyle w:val="Pogrubienie"/>
                <w:rFonts w:ascii="Arial" w:hAnsi="Arial" w:cs="Arial"/>
                <w:b w:val="0"/>
                <w:sz w:val="18"/>
                <w:szCs w:val="18"/>
              </w:rPr>
            </w:pPr>
            <w:r w:rsidRPr="00522602">
              <w:rPr>
                <w:rStyle w:val="Pogrubienie"/>
                <w:rFonts w:ascii="Arial" w:hAnsi="Arial" w:cs="Arial"/>
                <w:b w:val="0"/>
                <w:sz w:val="18"/>
                <w:szCs w:val="18"/>
              </w:rPr>
              <w:t>Tradycyjnie już, w Filharmonii Pomorskiej odbył się koncert dla mieszkańców, podczas którego wręczono Laur Andrz</w:t>
            </w:r>
            <w:r w:rsidR="00522602" w:rsidRPr="00522602">
              <w:rPr>
                <w:rStyle w:val="Pogrubienie"/>
                <w:rFonts w:ascii="Arial" w:hAnsi="Arial" w:cs="Arial"/>
                <w:b w:val="0"/>
                <w:sz w:val="18"/>
                <w:szCs w:val="18"/>
              </w:rPr>
              <w:t xml:space="preserve">eja Szwalbego. Otrzymał go </w:t>
            </w:r>
            <w:r w:rsidRPr="00522602">
              <w:rPr>
                <w:rStyle w:val="Pogrubienie"/>
                <w:rFonts w:ascii="Arial" w:hAnsi="Arial" w:cs="Arial"/>
                <w:b w:val="0"/>
                <w:sz w:val="18"/>
                <w:szCs w:val="18"/>
              </w:rPr>
              <w:t>pianista - Szymon Nehring.</w:t>
            </w:r>
          </w:p>
          <w:p w:rsidR="00BA5989" w:rsidRPr="007651A8" w:rsidRDefault="00BA5989" w:rsidP="00BA5989">
            <w:pPr>
              <w:tabs>
                <w:tab w:val="center" w:pos="4536"/>
                <w:tab w:val="right" w:pos="9072"/>
              </w:tabs>
              <w:jc w:val="both"/>
              <w:rPr>
                <w:rStyle w:val="Pogrubienie"/>
                <w:rFonts w:ascii="Arial" w:hAnsi="Arial" w:cs="Arial"/>
                <w:b w:val="0"/>
                <w:sz w:val="18"/>
                <w:szCs w:val="18"/>
              </w:rPr>
            </w:pPr>
          </w:p>
          <w:p w:rsidR="00BA5989" w:rsidRPr="007651A8" w:rsidRDefault="00BA5989" w:rsidP="00BA5989">
            <w:pPr>
              <w:jc w:val="both"/>
              <w:rPr>
                <w:rFonts w:ascii="Arial" w:hAnsi="Arial" w:cs="Arial"/>
                <w:sz w:val="18"/>
                <w:szCs w:val="18"/>
              </w:rPr>
            </w:pPr>
            <w:r w:rsidRPr="007651A8">
              <w:rPr>
                <w:rFonts w:ascii="Arial" w:hAnsi="Arial" w:cs="Arial"/>
                <w:sz w:val="18"/>
                <w:szCs w:val="18"/>
              </w:rPr>
              <w:t>W 2018 roku zrealizowanych zostało 11 projektów, które otrzymały dofinansowanie w ramach otwartego konkursu na realizację zadań publicznych pn. „Popularyzacja tradycji, historii, dziedzictwa kulturowego i wielokulturowości Bydgoszczy”. Wśród nich wymienić można m.in.: „</w:t>
            </w:r>
            <w:r w:rsidRPr="007651A8">
              <w:rPr>
                <w:rFonts w:ascii="Arial" w:hAnsi="Arial" w:cs="Arial"/>
                <w:iCs/>
                <w:sz w:val="18"/>
                <w:szCs w:val="18"/>
              </w:rPr>
              <w:t xml:space="preserve">Listopadowa lekcja muzyki II”, „Jedno Miasto Trzy Kultury Stary Fordon Bydgoszcz 2018. Edycja Trzecia. Wiek Niepodległości. Przemysł, Ludzie Niepodległej, Życie Codzienne.”, „Koncert z Okazji 11 Listopada - Święta Niepodległości”, „Fordońskie </w:t>
            </w:r>
            <w:r w:rsidRPr="007651A8">
              <w:rPr>
                <w:rFonts w:ascii="Arial" w:hAnsi="Arial" w:cs="Arial"/>
                <w:iCs/>
                <w:sz w:val="18"/>
                <w:szCs w:val="18"/>
              </w:rPr>
              <w:lastRenderedPageBreak/>
              <w:t>Święto Niepodległości</w:t>
            </w:r>
            <w:r w:rsidRPr="007651A8">
              <w:rPr>
                <w:rFonts w:ascii="Arial,Italic" w:hAnsi="Arial,Italic" w:cs="Arial,Italic"/>
                <w:iCs/>
              </w:rPr>
              <w:t>”.</w:t>
            </w:r>
          </w:p>
          <w:p w:rsidR="00BA5989" w:rsidRPr="007651A8" w:rsidRDefault="00BA5989" w:rsidP="00E05B75">
            <w:pPr>
              <w:pStyle w:val="bodytext"/>
              <w:jc w:val="both"/>
              <w:rPr>
                <w:rFonts w:ascii="Arial" w:hAnsi="Arial" w:cs="Arial"/>
                <w:color w:val="auto"/>
              </w:rPr>
            </w:pPr>
          </w:p>
          <w:p w:rsidR="004352F1" w:rsidRPr="007651A8" w:rsidRDefault="007B0FDE" w:rsidP="00E05B75">
            <w:pPr>
              <w:jc w:val="both"/>
              <w:rPr>
                <w:rFonts w:ascii="Arial" w:hAnsi="Arial" w:cs="Arial"/>
                <w:sz w:val="18"/>
                <w:szCs w:val="18"/>
              </w:rPr>
            </w:pPr>
            <w:r w:rsidRPr="007651A8">
              <w:rPr>
                <w:rFonts w:ascii="Arial" w:hAnsi="Arial" w:cs="Arial"/>
                <w:sz w:val="18"/>
                <w:szCs w:val="18"/>
              </w:rPr>
              <w:t>Miejskie Centrum Kultury w</w:t>
            </w:r>
            <w:r w:rsidR="004352F1" w:rsidRPr="007651A8">
              <w:rPr>
                <w:rFonts w:ascii="Arial" w:hAnsi="Arial" w:cs="Arial"/>
                <w:sz w:val="18"/>
                <w:szCs w:val="18"/>
              </w:rPr>
              <w:t xml:space="preserve"> </w:t>
            </w:r>
            <w:r w:rsidRPr="007651A8">
              <w:rPr>
                <w:rFonts w:ascii="Arial" w:hAnsi="Arial" w:cs="Arial"/>
                <w:sz w:val="18"/>
                <w:szCs w:val="18"/>
              </w:rPr>
              <w:t xml:space="preserve">ramach Kreatywnego Portu Dziecięcego zapoznawało </w:t>
            </w:r>
            <w:r w:rsidR="004352F1" w:rsidRPr="007651A8">
              <w:rPr>
                <w:rFonts w:ascii="Arial" w:hAnsi="Arial" w:cs="Arial"/>
                <w:sz w:val="18"/>
                <w:szCs w:val="18"/>
              </w:rPr>
              <w:t>dzieci</w:t>
            </w:r>
            <w:r w:rsidR="00243CB8" w:rsidRPr="007651A8">
              <w:rPr>
                <w:rFonts w:ascii="Arial" w:hAnsi="Arial" w:cs="Arial"/>
                <w:sz w:val="18"/>
                <w:szCs w:val="18"/>
              </w:rPr>
              <w:t xml:space="preserve"> m.in.</w:t>
            </w:r>
            <w:r w:rsidR="004352F1" w:rsidRPr="007651A8">
              <w:rPr>
                <w:rFonts w:ascii="Arial" w:hAnsi="Arial" w:cs="Arial"/>
                <w:sz w:val="18"/>
                <w:szCs w:val="18"/>
              </w:rPr>
              <w:t xml:space="preserve"> z historią</w:t>
            </w:r>
            <w:r w:rsidR="00E05B75" w:rsidRPr="007651A8">
              <w:rPr>
                <w:rFonts w:ascii="Arial" w:hAnsi="Arial" w:cs="Arial"/>
                <w:sz w:val="18"/>
                <w:szCs w:val="18"/>
              </w:rPr>
              <w:t xml:space="preserve"> </w:t>
            </w:r>
            <w:r w:rsidR="004352F1" w:rsidRPr="007651A8">
              <w:rPr>
                <w:rFonts w:ascii="Arial" w:hAnsi="Arial" w:cs="Arial"/>
                <w:sz w:val="18"/>
                <w:szCs w:val="18"/>
              </w:rPr>
              <w:t>Kanału Bydgoskiego</w:t>
            </w:r>
            <w:r w:rsidR="00243CB8" w:rsidRPr="007651A8">
              <w:rPr>
                <w:rFonts w:ascii="Arial" w:hAnsi="Arial" w:cs="Arial"/>
                <w:sz w:val="18"/>
                <w:szCs w:val="18"/>
              </w:rPr>
              <w:t>,</w:t>
            </w:r>
            <w:r w:rsidR="004352F1" w:rsidRPr="007651A8">
              <w:rPr>
                <w:rFonts w:ascii="Arial" w:hAnsi="Arial" w:cs="Arial"/>
                <w:sz w:val="18"/>
                <w:szCs w:val="18"/>
              </w:rPr>
              <w:t xml:space="preserve"> sposobem działania śluzy trapezowej.  </w:t>
            </w:r>
          </w:p>
          <w:p w:rsidR="00243CB8" w:rsidRPr="007651A8" w:rsidRDefault="00243CB8" w:rsidP="00E05B75">
            <w:pPr>
              <w:jc w:val="both"/>
              <w:rPr>
                <w:rFonts w:ascii="Arial" w:eastAsia="SimSun" w:hAnsi="Arial" w:cs="Arial"/>
                <w:kern w:val="3"/>
                <w:sz w:val="18"/>
                <w:szCs w:val="18"/>
                <w:lang w:eastAsia="zh-CN" w:bidi="hi-IN"/>
              </w:rPr>
            </w:pPr>
          </w:p>
          <w:p w:rsidR="00E53EA2" w:rsidRPr="007651A8" w:rsidRDefault="004352F1" w:rsidP="00530E82">
            <w:pPr>
              <w:spacing w:after="120"/>
              <w:jc w:val="both"/>
              <w:rPr>
                <w:rFonts w:ascii="Arial" w:hAnsi="Arial" w:cs="Arial"/>
                <w:sz w:val="18"/>
                <w:szCs w:val="18"/>
              </w:rPr>
            </w:pPr>
            <w:r w:rsidRPr="007651A8">
              <w:rPr>
                <w:rFonts w:ascii="Arial" w:eastAsia="SimSun" w:hAnsi="Arial" w:cs="Arial"/>
                <w:kern w:val="3"/>
                <w:sz w:val="18"/>
                <w:szCs w:val="18"/>
                <w:lang w:eastAsia="zh-CN" w:bidi="hi-IN"/>
              </w:rPr>
              <w:t>T</w:t>
            </w:r>
            <w:r w:rsidRPr="007651A8">
              <w:rPr>
                <w:rFonts w:ascii="Arial" w:hAnsi="Arial" w:cs="Arial"/>
                <w:sz w:val="18"/>
                <w:szCs w:val="18"/>
              </w:rPr>
              <w:t>eatr Polski w Bydgoszczy zakończył realizację trzyletniego projektu „Struktury Kultury”, który był częścią ministerialnego programu Bardzo Młoda Kultura (2016-2018), diagnozującego, promującego i dotującego działania z zakresu edukacji kulturowej w Polsce. Struktury Kultury dofinansowano ze środków Narodowego Centrum Kultury, Województwa Kujawsko-Pomorskiego oraz Miasta Bydgoszczy.</w:t>
            </w:r>
          </w:p>
        </w:tc>
        <w:tc>
          <w:tcPr>
            <w:tcW w:w="1275" w:type="dxa"/>
            <w:tcBorders>
              <w:top w:val="dotted" w:sz="4" w:space="0" w:color="auto"/>
            </w:tcBorders>
          </w:tcPr>
          <w:p w:rsidR="00A41479" w:rsidRDefault="00A41479" w:rsidP="00E626BD">
            <w:pPr>
              <w:ind w:right="33"/>
              <w:jc w:val="center"/>
              <w:rPr>
                <w:rFonts w:ascii="Arial" w:hAnsi="Arial" w:cs="Arial"/>
                <w:sz w:val="18"/>
                <w:szCs w:val="18"/>
              </w:rPr>
            </w:pPr>
            <w:r w:rsidRPr="001417BF">
              <w:rPr>
                <w:rFonts w:ascii="Arial" w:hAnsi="Arial" w:cs="Arial"/>
                <w:sz w:val="18"/>
                <w:szCs w:val="18"/>
              </w:rPr>
              <w:lastRenderedPageBreak/>
              <w:t>Budżet Miasta</w:t>
            </w:r>
          </w:p>
          <w:p w:rsidR="006C0536" w:rsidRDefault="006C0536" w:rsidP="00E626BD">
            <w:pPr>
              <w:ind w:right="33"/>
              <w:jc w:val="center"/>
              <w:rPr>
                <w:rFonts w:ascii="Arial" w:hAnsi="Arial" w:cs="Arial"/>
                <w:sz w:val="18"/>
                <w:szCs w:val="18"/>
              </w:rPr>
            </w:pPr>
          </w:p>
          <w:p w:rsidR="006C0536" w:rsidRPr="001417BF" w:rsidRDefault="006C0536" w:rsidP="00E626BD">
            <w:pPr>
              <w:ind w:right="33"/>
              <w:jc w:val="center"/>
              <w:rPr>
                <w:rFonts w:ascii="Arial" w:hAnsi="Arial" w:cs="Arial"/>
                <w:sz w:val="18"/>
                <w:szCs w:val="18"/>
              </w:rPr>
            </w:pPr>
            <w:r>
              <w:rPr>
                <w:rFonts w:ascii="Arial" w:hAnsi="Arial" w:cs="Arial"/>
                <w:sz w:val="18"/>
                <w:szCs w:val="18"/>
              </w:rPr>
              <w:t>Budżet Państwa</w:t>
            </w:r>
          </w:p>
          <w:p w:rsidR="00A41479" w:rsidRPr="001417BF" w:rsidRDefault="00A41479" w:rsidP="00E626BD">
            <w:pPr>
              <w:ind w:right="33"/>
              <w:jc w:val="center"/>
              <w:rPr>
                <w:rFonts w:ascii="Arial" w:hAnsi="Arial" w:cs="Arial"/>
                <w:sz w:val="18"/>
                <w:szCs w:val="18"/>
              </w:rPr>
            </w:pPr>
          </w:p>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t>Środki organizatorów imprez</w:t>
            </w:r>
          </w:p>
          <w:p w:rsidR="00A41479" w:rsidRPr="001417BF" w:rsidRDefault="00A41479" w:rsidP="00E626BD">
            <w:pPr>
              <w:ind w:right="33"/>
              <w:jc w:val="center"/>
              <w:rPr>
                <w:rFonts w:ascii="Arial" w:hAnsi="Arial" w:cs="Arial"/>
                <w:sz w:val="18"/>
                <w:szCs w:val="18"/>
              </w:rPr>
            </w:pPr>
          </w:p>
          <w:p w:rsidR="00530F31" w:rsidRDefault="00A41479" w:rsidP="00E626BD">
            <w:pPr>
              <w:ind w:right="33"/>
              <w:jc w:val="center"/>
              <w:rPr>
                <w:rFonts w:ascii="Arial" w:hAnsi="Arial" w:cs="Arial"/>
                <w:sz w:val="18"/>
                <w:szCs w:val="18"/>
              </w:rPr>
            </w:pPr>
            <w:r w:rsidRPr="001417BF">
              <w:rPr>
                <w:rFonts w:ascii="Arial" w:hAnsi="Arial" w:cs="Arial"/>
                <w:sz w:val="18"/>
                <w:szCs w:val="18"/>
              </w:rPr>
              <w:t xml:space="preserve">Środki </w:t>
            </w:r>
          </w:p>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t>prywatne</w:t>
            </w:r>
          </w:p>
        </w:tc>
        <w:tc>
          <w:tcPr>
            <w:tcW w:w="851" w:type="dxa"/>
            <w:tcBorders>
              <w:top w:val="dotted" w:sz="4" w:space="0" w:color="auto"/>
            </w:tcBorders>
          </w:tcPr>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I.3.</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II.7.</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IV.4.</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IV.8.</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IV.9.</w:t>
            </w:r>
          </w:p>
        </w:tc>
      </w:tr>
      <w:tr w:rsidR="00A41479" w:rsidRPr="001417BF" w:rsidTr="00C1254F">
        <w:tc>
          <w:tcPr>
            <w:tcW w:w="567" w:type="dxa"/>
            <w:tcBorders>
              <w:bottom w:val="dotted" w:sz="4" w:space="0" w:color="auto"/>
            </w:tcBorders>
          </w:tcPr>
          <w:p w:rsidR="00A41479" w:rsidRPr="001417BF" w:rsidRDefault="00A41479" w:rsidP="00C417CD">
            <w:pPr>
              <w:spacing w:before="120"/>
              <w:ind w:left="-108"/>
              <w:jc w:val="center"/>
              <w:rPr>
                <w:rFonts w:ascii="Arial" w:hAnsi="Arial" w:cs="Arial"/>
                <w:b/>
                <w:sz w:val="18"/>
                <w:szCs w:val="18"/>
              </w:rPr>
            </w:pPr>
            <w:r w:rsidRPr="001417BF">
              <w:rPr>
                <w:rFonts w:ascii="Arial" w:hAnsi="Arial" w:cs="Arial"/>
                <w:b/>
                <w:sz w:val="18"/>
                <w:szCs w:val="18"/>
              </w:rPr>
              <w:lastRenderedPageBreak/>
              <w:t>c.</w:t>
            </w:r>
          </w:p>
        </w:tc>
        <w:tc>
          <w:tcPr>
            <w:tcW w:w="3403" w:type="dxa"/>
            <w:tcBorders>
              <w:bottom w:val="dotted" w:sz="4" w:space="0" w:color="auto"/>
            </w:tcBorders>
          </w:tcPr>
          <w:p w:rsidR="00A41479" w:rsidRPr="001417BF" w:rsidRDefault="00A41479" w:rsidP="00C417CD">
            <w:pPr>
              <w:spacing w:before="120"/>
              <w:rPr>
                <w:rFonts w:ascii="Arial" w:hAnsi="Arial" w:cs="Arial"/>
                <w:b/>
                <w:sz w:val="18"/>
                <w:szCs w:val="18"/>
              </w:rPr>
            </w:pPr>
            <w:r w:rsidRPr="001417BF">
              <w:rPr>
                <w:rFonts w:ascii="Arial" w:hAnsi="Arial" w:cs="Arial"/>
                <w:b/>
                <w:sz w:val="18"/>
                <w:szCs w:val="18"/>
              </w:rPr>
              <w:t>Wspieranie działań wzmacniających funkcje metropolitalne Bydgoszczy i jej pozycję jako ważnego ośrodka o znaczeniu krajowym i międzynarodowym:</w:t>
            </w:r>
          </w:p>
        </w:tc>
        <w:tc>
          <w:tcPr>
            <w:tcW w:w="992" w:type="dxa"/>
            <w:tcBorders>
              <w:bottom w:val="dotted" w:sz="4" w:space="0" w:color="auto"/>
            </w:tcBorders>
          </w:tcPr>
          <w:p w:rsidR="00A41479" w:rsidRPr="001417BF" w:rsidRDefault="00A41479" w:rsidP="00C417CD">
            <w:pPr>
              <w:spacing w:before="120"/>
              <w:ind w:right="-108" w:firstLine="360"/>
              <w:jc w:val="both"/>
              <w:rPr>
                <w:rFonts w:ascii="Arial" w:hAnsi="Arial" w:cs="Arial"/>
                <w:color w:val="FF0000"/>
                <w:sz w:val="18"/>
                <w:szCs w:val="18"/>
              </w:rPr>
            </w:pPr>
          </w:p>
        </w:tc>
        <w:tc>
          <w:tcPr>
            <w:tcW w:w="8789" w:type="dxa"/>
            <w:tcBorders>
              <w:bottom w:val="dotted" w:sz="4" w:space="0" w:color="auto"/>
            </w:tcBorders>
          </w:tcPr>
          <w:p w:rsidR="00A41479" w:rsidRPr="007651A8" w:rsidRDefault="00A41479" w:rsidP="00C417CD">
            <w:pPr>
              <w:pStyle w:val="NormalnyWeb"/>
              <w:spacing w:before="120" w:after="0"/>
              <w:rPr>
                <w:rFonts w:ascii="Arial" w:hAnsi="Arial" w:cs="Arial"/>
                <w:color w:val="FF0000"/>
                <w:sz w:val="18"/>
                <w:szCs w:val="18"/>
              </w:rPr>
            </w:pPr>
          </w:p>
        </w:tc>
        <w:tc>
          <w:tcPr>
            <w:tcW w:w="1275" w:type="dxa"/>
            <w:tcBorders>
              <w:bottom w:val="dotted" w:sz="4" w:space="0" w:color="auto"/>
            </w:tcBorders>
          </w:tcPr>
          <w:p w:rsidR="00A41479" w:rsidRPr="001417BF" w:rsidRDefault="00A41479" w:rsidP="00E626BD">
            <w:pPr>
              <w:ind w:right="33"/>
              <w:jc w:val="center"/>
              <w:rPr>
                <w:rFonts w:ascii="Arial" w:hAnsi="Arial" w:cs="Arial"/>
                <w:sz w:val="18"/>
                <w:szCs w:val="18"/>
              </w:rPr>
            </w:pPr>
          </w:p>
        </w:tc>
        <w:tc>
          <w:tcPr>
            <w:tcW w:w="851" w:type="dxa"/>
            <w:tcBorders>
              <w:bottom w:val="dotted" w:sz="4" w:space="0" w:color="auto"/>
            </w:tcBorders>
          </w:tcPr>
          <w:p w:rsidR="00A41479" w:rsidRPr="001417BF" w:rsidRDefault="00A41479" w:rsidP="00E626BD">
            <w:pPr>
              <w:ind w:left="-108" w:right="-108"/>
              <w:jc w:val="center"/>
              <w:rPr>
                <w:rFonts w:ascii="Arial" w:hAnsi="Arial" w:cs="Arial"/>
                <w:sz w:val="18"/>
                <w:szCs w:val="18"/>
              </w:rPr>
            </w:pPr>
          </w:p>
          <w:p w:rsidR="00A41479" w:rsidRPr="001417BF" w:rsidRDefault="00A41479" w:rsidP="00E626BD">
            <w:pPr>
              <w:ind w:left="-108" w:right="-108"/>
              <w:jc w:val="center"/>
              <w:rPr>
                <w:rFonts w:ascii="Arial" w:hAnsi="Arial" w:cs="Arial"/>
                <w:sz w:val="18"/>
                <w:szCs w:val="18"/>
              </w:rPr>
            </w:pPr>
          </w:p>
        </w:tc>
      </w:tr>
      <w:tr w:rsidR="00A41479" w:rsidRPr="001417BF" w:rsidTr="00C1254F">
        <w:tc>
          <w:tcPr>
            <w:tcW w:w="567" w:type="dxa"/>
            <w:tcBorders>
              <w:top w:val="dotted" w:sz="4" w:space="0" w:color="auto"/>
              <w:bottom w:val="dotted" w:sz="4" w:space="0" w:color="auto"/>
            </w:tcBorders>
          </w:tcPr>
          <w:p w:rsidR="00A41479" w:rsidRPr="001417BF" w:rsidRDefault="00A41479" w:rsidP="00E626BD">
            <w:pPr>
              <w:ind w:firstLine="360"/>
              <w:jc w:val="both"/>
              <w:rPr>
                <w:rFonts w:ascii="Arial" w:hAnsi="Arial" w:cs="Arial"/>
                <w:sz w:val="18"/>
                <w:szCs w:val="18"/>
              </w:rPr>
            </w:pPr>
          </w:p>
        </w:tc>
        <w:tc>
          <w:tcPr>
            <w:tcW w:w="3403" w:type="dxa"/>
            <w:tcBorders>
              <w:top w:val="dotted" w:sz="4" w:space="0" w:color="auto"/>
              <w:bottom w:val="dotted" w:sz="4" w:space="0" w:color="auto"/>
            </w:tcBorders>
          </w:tcPr>
          <w:p w:rsidR="00A41479" w:rsidRPr="001417BF" w:rsidRDefault="00A41479" w:rsidP="00E626BD">
            <w:pPr>
              <w:jc w:val="both"/>
              <w:rPr>
                <w:rFonts w:ascii="Arial" w:hAnsi="Arial" w:cs="Arial"/>
                <w:sz w:val="18"/>
                <w:szCs w:val="18"/>
              </w:rPr>
            </w:pPr>
            <w:r w:rsidRPr="001417BF">
              <w:rPr>
                <w:rFonts w:ascii="Arial" w:hAnsi="Arial" w:cs="Arial"/>
                <w:sz w:val="18"/>
                <w:szCs w:val="18"/>
              </w:rPr>
              <w:t>Dążenie do umiejscawiania w Bydgoszczy kolejnych oddziałów, placówek, delegatur administracji rządowej, regionalnej, sądownictwa, wojska itp.</w:t>
            </w:r>
          </w:p>
          <w:p w:rsidR="00A41479" w:rsidRPr="001417BF" w:rsidRDefault="00A41479" w:rsidP="00E626BD">
            <w:pPr>
              <w:rPr>
                <w:rFonts w:ascii="Arial" w:hAnsi="Arial" w:cs="Arial"/>
                <w:sz w:val="18"/>
                <w:szCs w:val="18"/>
              </w:rPr>
            </w:pPr>
          </w:p>
          <w:p w:rsidR="00A41479" w:rsidRPr="001417BF" w:rsidRDefault="00A41479" w:rsidP="00E626BD">
            <w:pPr>
              <w:rPr>
                <w:rFonts w:ascii="Arial" w:hAnsi="Arial" w:cs="Arial"/>
                <w:color w:val="FF0000"/>
                <w:sz w:val="18"/>
                <w:szCs w:val="18"/>
              </w:rPr>
            </w:pPr>
          </w:p>
          <w:p w:rsidR="00A41479" w:rsidRPr="001417BF" w:rsidRDefault="00A41479" w:rsidP="00E626BD">
            <w:pPr>
              <w:rPr>
                <w:rFonts w:ascii="Arial" w:hAnsi="Arial" w:cs="Arial"/>
                <w:color w:val="FF0000"/>
                <w:sz w:val="18"/>
                <w:szCs w:val="18"/>
              </w:rPr>
            </w:pPr>
          </w:p>
          <w:p w:rsidR="00A41479" w:rsidRPr="001417BF" w:rsidRDefault="00A41479" w:rsidP="00E626BD">
            <w:pPr>
              <w:rPr>
                <w:rFonts w:ascii="Arial" w:hAnsi="Arial" w:cs="Arial"/>
                <w:color w:val="FF0000"/>
                <w:sz w:val="18"/>
                <w:szCs w:val="18"/>
              </w:rPr>
            </w:pPr>
          </w:p>
        </w:tc>
        <w:tc>
          <w:tcPr>
            <w:tcW w:w="992" w:type="dxa"/>
            <w:vMerge w:val="restart"/>
            <w:tcBorders>
              <w:top w:val="dotted" w:sz="4" w:space="0" w:color="auto"/>
            </w:tcBorders>
          </w:tcPr>
          <w:p w:rsidR="00A41479" w:rsidRPr="001417BF" w:rsidRDefault="00A41479" w:rsidP="00E626BD">
            <w:pPr>
              <w:ind w:left="-49" w:right="-108"/>
              <w:rPr>
                <w:rFonts w:ascii="Arial" w:hAnsi="Arial" w:cs="Arial"/>
                <w:sz w:val="18"/>
                <w:szCs w:val="18"/>
              </w:rPr>
            </w:pPr>
            <w:r w:rsidRPr="001417BF">
              <w:rPr>
                <w:rFonts w:ascii="Arial" w:hAnsi="Arial" w:cs="Arial"/>
                <w:sz w:val="18"/>
                <w:szCs w:val="18"/>
              </w:rPr>
              <w:t>Miasto Bydgoszcz</w:t>
            </w:r>
          </w:p>
          <w:p w:rsidR="00A41479" w:rsidRPr="001417BF" w:rsidRDefault="00A41479" w:rsidP="00E626BD">
            <w:pPr>
              <w:ind w:left="-49" w:right="-108"/>
              <w:rPr>
                <w:rFonts w:ascii="Arial" w:hAnsi="Arial" w:cs="Arial"/>
                <w:sz w:val="18"/>
                <w:szCs w:val="18"/>
              </w:rPr>
            </w:pPr>
          </w:p>
          <w:p w:rsidR="00A41479" w:rsidRPr="001417BF" w:rsidRDefault="00A41479" w:rsidP="00E626BD">
            <w:pPr>
              <w:ind w:left="-49" w:right="-108"/>
              <w:rPr>
                <w:rFonts w:ascii="Arial" w:hAnsi="Arial" w:cs="Arial"/>
                <w:sz w:val="18"/>
                <w:szCs w:val="18"/>
              </w:rPr>
            </w:pPr>
            <w:r w:rsidRPr="001417BF">
              <w:rPr>
                <w:rFonts w:ascii="Arial" w:hAnsi="Arial" w:cs="Arial"/>
                <w:sz w:val="18"/>
                <w:szCs w:val="18"/>
              </w:rPr>
              <w:t>Bydgoscy parlamentarzyści</w:t>
            </w:r>
          </w:p>
          <w:p w:rsidR="00A41479" w:rsidRPr="001417BF" w:rsidRDefault="00A41479" w:rsidP="00E626BD">
            <w:pPr>
              <w:ind w:left="-49" w:right="-108"/>
              <w:rPr>
                <w:rFonts w:ascii="Arial" w:hAnsi="Arial" w:cs="Arial"/>
                <w:sz w:val="18"/>
                <w:szCs w:val="18"/>
              </w:rPr>
            </w:pPr>
          </w:p>
          <w:p w:rsidR="00A41479" w:rsidRPr="001417BF" w:rsidRDefault="00A41479" w:rsidP="00E626BD">
            <w:pPr>
              <w:ind w:left="-49" w:right="-108"/>
              <w:rPr>
                <w:rFonts w:ascii="Arial" w:hAnsi="Arial" w:cs="Arial"/>
                <w:sz w:val="18"/>
                <w:szCs w:val="18"/>
              </w:rPr>
            </w:pPr>
            <w:r w:rsidRPr="001417BF">
              <w:rPr>
                <w:rFonts w:ascii="Arial" w:hAnsi="Arial" w:cs="Arial"/>
                <w:sz w:val="18"/>
                <w:szCs w:val="18"/>
              </w:rPr>
              <w:t>Radni Sejmiku Woj. Kuj.-Pom.</w:t>
            </w:r>
          </w:p>
          <w:p w:rsidR="00A41479" w:rsidRPr="001417BF" w:rsidRDefault="00A41479" w:rsidP="00E626BD">
            <w:pPr>
              <w:ind w:left="-49" w:right="-108"/>
              <w:rPr>
                <w:rFonts w:ascii="Arial" w:hAnsi="Arial" w:cs="Arial"/>
                <w:color w:val="FF0000"/>
                <w:sz w:val="18"/>
                <w:szCs w:val="18"/>
              </w:rPr>
            </w:pPr>
          </w:p>
          <w:p w:rsidR="00A41479" w:rsidRPr="001417BF" w:rsidRDefault="00A41479" w:rsidP="00E626BD">
            <w:pPr>
              <w:ind w:left="-49" w:right="-108"/>
              <w:rPr>
                <w:rFonts w:ascii="Arial" w:hAnsi="Arial" w:cs="Arial"/>
                <w:color w:val="FF0000"/>
                <w:sz w:val="18"/>
                <w:szCs w:val="18"/>
              </w:rPr>
            </w:pPr>
          </w:p>
          <w:p w:rsidR="00A41479" w:rsidRPr="001417BF" w:rsidRDefault="00A41479" w:rsidP="00E626BD">
            <w:pPr>
              <w:ind w:left="-49" w:right="-108"/>
              <w:rPr>
                <w:rFonts w:ascii="Arial" w:hAnsi="Arial" w:cs="Arial"/>
                <w:color w:val="FF0000"/>
                <w:sz w:val="18"/>
                <w:szCs w:val="18"/>
              </w:rPr>
            </w:pPr>
          </w:p>
          <w:p w:rsidR="00A41479" w:rsidRPr="001417BF" w:rsidRDefault="00A41479" w:rsidP="00E626BD">
            <w:pPr>
              <w:ind w:left="-49" w:right="-108"/>
              <w:rPr>
                <w:rFonts w:ascii="Arial" w:hAnsi="Arial" w:cs="Arial"/>
                <w:color w:val="FF0000"/>
                <w:sz w:val="18"/>
                <w:szCs w:val="18"/>
              </w:rPr>
            </w:pPr>
          </w:p>
        </w:tc>
        <w:tc>
          <w:tcPr>
            <w:tcW w:w="8789" w:type="dxa"/>
            <w:vMerge w:val="restart"/>
            <w:tcBorders>
              <w:top w:val="dotted" w:sz="4" w:space="0" w:color="auto"/>
            </w:tcBorders>
          </w:tcPr>
          <w:p w:rsidR="006B4E93" w:rsidRPr="007651A8" w:rsidRDefault="00743CFA" w:rsidP="00861684">
            <w:pPr>
              <w:tabs>
                <w:tab w:val="center" w:pos="4536"/>
                <w:tab w:val="right" w:pos="9072"/>
              </w:tabs>
              <w:jc w:val="both"/>
              <w:rPr>
                <w:rFonts w:ascii="Arial" w:hAnsi="Arial" w:cs="Arial"/>
                <w:bCs/>
                <w:iCs/>
                <w:sz w:val="18"/>
                <w:szCs w:val="18"/>
              </w:rPr>
            </w:pPr>
            <w:r w:rsidRPr="007651A8">
              <w:rPr>
                <w:rFonts w:ascii="Arial" w:hAnsi="Arial" w:cs="Arial"/>
                <w:bCs/>
                <w:iCs/>
                <w:sz w:val="18"/>
                <w:szCs w:val="18"/>
              </w:rPr>
              <w:t xml:space="preserve">Miasto </w:t>
            </w:r>
            <w:r w:rsidR="00D11154" w:rsidRPr="007651A8">
              <w:rPr>
                <w:rFonts w:ascii="Arial" w:hAnsi="Arial" w:cs="Arial"/>
                <w:bCs/>
                <w:iCs/>
                <w:sz w:val="18"/>
                <w:szCs w:val="18"/>
              </w:rPr>
              <w:t xml:space="preserve">w 2018 roku </w:t>
            </w:r>
            <w:r w:rsidRPr="007651A8">
              <w:rPr>
                <w:rFonts w:ascii="Arial" w:hAnsi="Arial" w:cs="Arial"/>
                <w:bCs/>
                <w:iCs/>
                <w:sz w:val="18"/>
                <w:szCs w:val="18"/>
              </w:rPr>
              <w:t>podejmowało szereg działań mających na celu tworzenie warunków sprzyjających lokalizacji i rozwojowi organizacji i instytucji o znacz</w:t>
            </w:r>
            <w:r w:rsidR="00D11154" w:rsidRPr="007651A8">
              <w:rPr>
                <w:rFonts w:ascii="Arial" w:hAnsi="Arial" w:cs="Arial"/>
                <w:bCs/>
                <w:iCs/>
                <w:sz w:val="18"/>
                <w:szCs w:val="18"/>
              </w:rPr>
              <w:t xml:space="preserve">eniu krajowym i międzynarodowym </w:t>
            </w:r>
            <w:r w:rsidR="006B4E93" w:rsidRPr="007651A8">
              <w:rPr>
                <w:rFonts w:ascii="Arial" w:hAnsi="Arial" w:cs="Arial"/>
                <w:sz w:val="18"/>
                <w:szCs w:val="18"/>
              </w:rPr>
              <w:t>m</w:t>
            </w:r>
            <w:r w:rsidR="00D11154" w:rsidRPr="007651A8">
              <w:rPr>
                <w:rFonts w:ascii="Arial" w:hAnsi="Arial" w:cs="Arial"/>
                <w:sz w:val="18"/>
                <w:szCs w:val="18"/>
              </w:rPr>
              <w:t>.</w:t>
            </w:r>
            <w:r w:rsidR="006B4E93" w:rsidRPr="007651A8">
              <w:rPr>
                <w:rFonts w:ascii="Arial" w:hAnsi="Arial" w:cs="Arial"/>
                <w:sz w:val="18"/>
                <w:szCs w:val="18"/>
              </w:rPr>
              <w:t>in. p</w:t>
            </w:r>
            <w:r w:rsidR="00901909" w:rsidRPr="007651A8">
              <w:rPr>
                <w:rFonts w:ascii="Arial" w:hAnsi="Arial" w:cs="Arial"/>
                <w:sz w:val="18"/>
                <w:szCs w:val="18"/>
              </w:rPr>
              <w:t>isma</w:t>
            </w:r>
            <w:r w:rsidR="006B4E93" w:rsidRPr="007651A8">
              <w:rPr>
                <w:rFonts w:ascii="Arial" w:hAnsi="Arial" w:cs="Arial"/>
                <w:sz w:val="18"/>
                <w:szCs w:val="18"/>
              </w:rPr>
              <w:t xml:space="preserve"> dotyczące</w:t>
            </w:r>
            <w:r w:rsidR="00901909" w:rsidRPr="007651A8">
              <w:rPr>
                <w:rFonts w:ascii="Arial" w:hAnsi="Arial" w:cs="Arial"/>
                <w:sz w:val="18"/>
                <w:szCs w:val="18"/>
              </w:rPr>
              <w:t xml:space="preserve"> propozycji zadysponowania budynku przy ul. Dworcowej 63 na rzecz instytucji państwowych </w:t>
            </w:r>
            <w:r w:rsidR="00901909" w:rsidRPr="004B6ADF">
              <w:rPr>
                <w:rFonts w:ascii="Arial" w:hAnsi="Arial" w:cs="Arial"/>
                <w:sz w:val="18"/>
                <w:szCs w:val="18"/>
              </w:rPr>
              <w:t>lub jst</w:t>
            </w:r>
            <w:r w:rsidR="00861684" w:rsidRPr="004B6ADF">
              <w:rPr>
                <w:rFonts w:ascii="Arial" w:hAnsi="Arial" w:cs="Arial"/>
                <w:sz w:val="18"/>
                <w:szCs w:val="18"/>
              </w:rPr>
              <w:t>,</w:t>
            </w:r>
            <w:r w:rsidR="00861684" w:rsidRPr="007651A8">
              <w:rPr>
                <w:rFonts w:ascii="Arial" w:hAnsi="Arial" w:cs="Arial"/>
                <w:sz w:val="18"/>
                <w:szCs w:val="18"/>
              </w:rPr>
              <w:t xml:space="preserve"> w sprawie zagwarantowania ś</w:t>
            </w:r>
            <w:r w:rsidR="00901909" w:rsidRPr="007651A8">
              <w:rPr>
                <w:rFonts w:ascii="Arial" w:hAnsi="Arial" w:cs="Arial"/>
                <w:sz w:val="18"/>
                <w:szCs w:val="18"/>
              </w:rPr>
              <w:t>rodków finansowych na budowę kampusu Akademi</w:t>
            </w:r>
            <w:r w:rsidR="00E933DA">
              <w:rPr>
                <w:rFonts w:ascii="Arial" w:hAnsi="Arial" w:cs="Arial"/>
                <w:sz w:val="18"/>
                <w:szCs w:val="18"/>
              </w:rPr>
              <w:t>i</w:t>
            </w:r>
            <w:r w:rsidR="00901909" w:rsidRPr="007651A8">
              <w:rPr>
                <w:rFonts w:ascii="Arial" w:hAnsi="Arial" w:cs="Arial"/>
                <w:sz w:val="18"/>
                <w:szCs w:val="18"/>
              </w:rPr>
              <w:t xml:space="preserve"> Muzycznej</w:t>
            </w:r>
            <w:r w:rsidR="00861684" w:rsidRPr="007651A8">
              <w:rPr>
                <w:rFonts w:ascii="Arial" w:hAnsi="Arial" w:cs="Arial"/>
                <w:sz w:val="18"/>
                <w:szCs w:val="18"/>
              </w:rPr>
              <w:t>.</w:t>
            </w:r>
          </w:p>
          <w:p w:rsidR="00BA5989" w:rsidRPr="007651A8" w:rsidRDefault="00BA5989" w:rsidP="00BA5989">
            <w:pPr>
              <w:jc w:val="both"/>
              <w:rPr>
                <w:rFonts w:ascii="Arial" w:hAnsi="Arial" w:cs="Arial"/>
                <w:sz w:val="18"/>
                <w:szCs w:val="18"/>
              </w:rPr>
            </w:pPr>
            <w:r w:rsidRPr="007651A8">
              <w:rPr>
                <w:rFonts w:ascii="Arial" w:hAnsi="Arial" w:cs="Arial"/>
                <w:sz w:val="18"/>
                <w:szCs w:val="18"/>
              </w:rPr>
              <w:t xml:space="preserve">Kilka razy w roku na zaproszenie </w:t>
            </w:r>
            <w:r w:rsidR="00861684" w:rsidRPr="007651A8">
              <w:rPr>
                <w:rStyle w:val="Pogrubienie"/>
                <w:rFonts w:ascii="Arial" w:hAnsi="Arial" w:cs="Arial"/>
                <w:b w:val="0"/>
                <w:sz w:val="18"/>
                <w:szCs w:val="18"/>
              </w:rPr>
              <w:t xml:space="preserve">Prezydent Miasta Bydgoszczy </w:t>
            </w:r>
            <w:r w:rsidRPr="007651A8">
              <w:rPr>
                <w:rFonts w:ascii="Arial" w:hAnsi="Arial" w:cs="Arial"/>
                <w:sz w:val="18"/>
                <w:szCs w:val="18"/>
              </w:rPr>
              <w:t xml:space="preserve">odbywały się spotykania </w:t>
            </w:r>
            <w:r w:rsidR="00861684" w:rsidRPr="007651A8">
              <w:rPr>
                <w:rStyle w:val="Pogrubienie"/>
                <w:rFonts w:ascii="Arial" w:hAnsi="Arial" w:cs="Arial"/>
                <w:b w:val="0"/>
                <w:sz w:val="18"/>
                <w:szCs w:val="18"/>
              </w:rPr>
              <w:t>z parlamentarzystami ziemi bydgoskiej, reprezentantami miasta w Sejmiku Województwa oraz przedstawicieli Rady Miasta Bydgoszczy, podczas których rozmawiano o przyszłości Bydgoszczy oraz poruszono wiele tematów ważnych dla rozwoju nasze</w:t>
            </w:r>
            <w:r>
              <w:rPr>
                <w:rStyle w:val="Pogrubienie"/>
                <w:rFonts w:ascii="Arial" w:hAnsi="Arial" w:cs="Arial"/>
                <w:b w:val="0"/>
                <w:sz w:val="18"/>
                <w:szCs w:val="18"/>
              </w:rPr>
              <w:t xml:space="preserve">go Miasta </w:t>
            </w:r>
            <w:r w:rsidRPr="007651A8">
              <w:rPr>
                <w:rFonts w:ascii="Arial" w:hAnsi="Arial" w:cs="Arial"/>
                <w:bCs/>
                <w:iCs/>
                <w:sz w:val="18"/>
                <w:szCs w:val="18"/>
              </w:rPr>
              <w:t>m.in. b</w:t>
            </w:r>
            <w:r w:rsidRPr="007651A8">
              <w:rPr>
                <w:rFonts w:ascii="Arial" w:hAnsi="Arial" w:cs="Arial"/>
                <w:sz w:val="18"/>
                <w:szCs w:val="18"/>
              </w:rPr>
              <w:t>udowy drogi ekspresowej S-10, poprawy stanu terenów po zakładach chemicznych ZACHEM, rozbudowy Filharmonii Pomorskiej oraz Opery Nova, Wojewódzkiego Planu Zagospodarowania Przestrzennego.</w:t>
            </w:r>
          </w:p>
          <w:p w:rsidR="002975B3" w:rsidRPr="007651A8" w:rsidRDefault="002975B3" w:rsidP="008C3447">
            <w:pPr>
              <w:jc w:val="both"/>
              <w:rPr>
                <w:rFonts w:ascii="Arial" w:hAnsi="Arial" w:cs="Arial"/>
                <w:sz w:val="18"/>
                <w:szCs w:val="18"/>
              </w:rPr>
            </w:pPr>
          </w:p>
          <w:p w:rsidR="008C3447" w:rsidRPr="007651A8" w:rsidRDefault="002275B1" w:rsidP="008C3447">
            <w:pPr>
              <w:jc w:val="both"/>
              <w:rPr>
                <w:rFonts w:ascii="Arial" w:hAnsi="Arial" w:cs="Arial"/>
                <w:sz w:val="18"/>
                <w:szCs w:val="18"/>
              </w:rPr>
            </w:pPr>
            <w:r w:rsidRPr="007651A8">
              <w:rPr>
                <w:rFonts w:ascii="Arial" w:hAnsi="Arial" w:cs="Arial"/>
                <w:sz w:val="18"/>
                <w:szCs w:val="18"/>
              </w:rPr>
              <w:t xml:space="preserve">W 2017 roku sejm uchwalił ustawę „Prawo wodne”, zgodnie z którą instytucją zarządzającą wodami w Polsce jest Państwowe Gospodarstwo Wodne „Wody Polskie”. </w:t>
            </w:r>
            <w:r w:rsidR="008C3447" w:rsidRPr="007651A8">
              <w:rPr>
                <w:rFonts w:ascii="Arial" w:hAnsi="Arial" w:cs="Arial"/>
                <w:sz w:val="18"/>
                <w:szCs w:val="18"/>
              </w:rPr>
              <w:t>W ramach struktur tej instytucji utworzono w Bydgoszczy w 2018 roku Regionalny Zarząd Gospodarki Wodnej (Al. Mickiewicza 15), który zarządza m.in. dorzeczem Noteci wraz z Kanałem Bydgoskim. W strukturze RZGW w Bydgoszczy funkcjonują dwa Zarządy Zlewni: w Inowrocławiu i Pile.</w:t>
            </w:r>
          </w:p>
          <w:p w:rsidR="002975B3" w:rsidRPr="007651A8" w:rsidRDefault="002975B3" w:rsidP="008C3447">
            <w:pPr>
              <w:jc w:val="both"/>
              <w:rPr>
                <w:rFonts w:ascii="Arial" w:hAnsi="Arial" w:cs="Arial"/>
                <w:sz w:val="18"/>
                <w:szCs w:val="18"/>
              </w:rPr>
            </w:pPr>
          </w:p>
          <w:p w:rsidR="003E384B" w:rsidRPr="007651A8" w:rsidRDefault="0098217C" w:rsidP="008B0FCD">
            <w:pPr>
              <w:jc w:val="both"/>
              <w:rPr>
                <w:rFonts w:ascii="Arial" w:hAnsi="Arial" w:cs="Arial"/>
                <w:sz w:val="18"/>
                <w:szCs w:val="18"/>
              </w:rPr>
            </w:pPr>
            <w:r w:rsidRPr="007651A8">
              <w:rPr>
                <w:rStyle w:val="Pogrubienie"/>
                <w:rFonts w:ascii="Arial" w:hAnsi="Arial" w:cs="Arial"/>
                <w:b w:val="0"/>
                <w:sz w:val="18"/>
                <w:szCs w:val="18"/>
              </w:rPr>
              <w:t>W 2018 roku p</w:t>
            </w:r>
            <w:r w:rsidR="003E384B" w:rsidRPr="007651A8">
              <w:rPr>
                <w:rStyle w:val="Pogrubienie"/>
                <w:rFonts w:ascii="Arial" w:hAnsi="Arial" w:cs="Arial"/>
                <w:b w:val="0"/>
                <w:sz w:val="18"/>
                <w:szCs w:val="18"/>
              </w:rPr>
              <w:t>rzy</w:t>
            </w:r>
            <w:r w:rsidR="00BA5989">
              <w:rPr>
                <w:rStyle w:val="Pogrubienie"/>
                <w:rFonts w:ascii="Arial" w:hAnsi="Arial" w:cs="Arial"/>
                <w:b w:val="0"/>
                <w:sz w:val="18"/>
                <w:szCs w:val="18"/>
              </w:rPr>
              <w:t xml:space="preserve"> ul. </w:t>
            </w:r>
            <w:r w:rsidR="003E384B" w:rsidRPr="007651A8">
              <w:rPr>
                <w:rStyle w:val="Pogrubienie"/>
                <w:rFonts w:ascii="Arial" w:hAnsi="Arial" w:cs="Arial"/>
                <w:b w:val="0"/>
                <w:sz w:val="18"/>
                <w:szCs w:val="18"/>
              </w:rPr>
              <w:t xml:space="preserve">Nowym Rynku </w:t>
            </w:r>
            <w:r w:rsidRPr="007651A8">
              <w:rPr>
                <w:rStyle w:val="Pogrubienie"/>
                <w:rFonts w:ascii="Arial" w:hAnsi="Arial" w:cs="Arial"/>
                <w:b w:val="0"/>
                <w:sz w:val="18"/>
                <w:szCs w:val="18"/>
              </w:rPr>
              <w:t xml:space="preserve">12 </w:t>
            </w:r>
            <w:r w:rsidR="003E384B" w:rsidRPr="007651A8">
              <w:rPr>
                <w:rStyle w:val="Pogrubienie"/>
                <w:rFonts w:ascii="Arial" w:hAnsi="Arial" w:cs="Arial"/>
                <w:b w:val="0"/>
                <w:sz w:val="18"/>
                <w:szCs w:val="18"/>
              </w:rPr>
              <w:t>trwały prace związane z wykonywanie</w:t>
            </w:r>
            <w:r w:rsidRPr="007651A8">
              <w:rPr>
                <w:rStyle w:val="Pogrubienie"/>
                <w:rFonts w:ascii="Arial" w:hAnsi="Arial" w:cs="Arial"/>
                <w:b w:val="0"/>
                <w:sz w:val="18"/>
                <w:szCs w:val="18"/>
              </w:rPr>
              <w:t>m</w:t>
            </w:r>
            <w:r w:rsidR="003E384B" w:rsidRPr="007651A8">
              <w:rPr>
                <w:rStyle w:val="Pogrubienie"/>
                <w:rFonts w:ascii="Arial" w:hAnsi="Arial" w:cs="Arial"/>
                <w:b w:val="0"/>
                <w:sz w:val="18"/>
                <w:szCs w:val="18"/>
              </w:rPr>
              <w:t xml:space="preserve"> elewacji nowego gmachu Sądu Okręgowego</w:t>
            </w:r>
            <w:r w:rsidR="003E384B" w:rsidRPr="007651A8">
              <w:rPr>
                <w:rStyle w:val="Pogrubienie"/>
                <w:rFonts w:ascii="Arial" w:hAnsi="Arial" w:cs="Arial"/>
                <w:sz w:val="18"/>
                <w:szCs w:val="18"/>
              </w:rPr>
              <w:t>.</w:t>
            </w:r>
            <w:r w:rsidRPr="007651A8">
              <w:rPr>
                <w:rStyle w:val="Pogrubienie"/>
                <w:rFonts w:ascii="Arial" w:hAnsi="Arial" w:cs="Arial"/>
                <w:sz w:val="18"/>
                <w:szCs w:val="18"/>
              </w:rPr>
              <w:t xml:space="preserve"> </w:t>
            </w:r>
            <w:r w:rsidRPr="007651A8">
              <w:rPr>
                <w:rFonts w:ascii="Arial" w:hAnsi="Arial" w:cs="Arial"/>
                <w:sz w:val="18"/>
                <w:szCs w:val="18"/>
              </w:rPr>
              <w:t>Budynek jest podpiwniczony, z dwiema kondygnacjami podziemnymi i czterema kondygnacjami nadziemnymi. W środku urządzone zostaną sale sądowe wraz z przyległymi pomieszczeniami dla świadków i do narad, pomieszczenia administracji sądowej, pomieszczenia biurowe do pracy, węzły higieniczno-sanitarne i socjalne. Nowy gmach usprawni pracę sądu, który prowadzi coraz więcej spraw.</w:t>
            </w:r>
          </w:p>
          <w:p w:rsidR="002975B3" w:rsidRPr="007651A8" w:rsidRDefault="002975B3" w:rsidP="008B0FCD">
            <w:pPr>
              <w:jc w:val="both"/>
              <w:rPr>
                <w:rFonts w:ascii="Arial" w:hAnsi="Arial" w:cs="Arial"/>
                <w:sz w:val="18"/>
                <w:szCs w:val="18"/>
              </w:rPr>
            </w:pPr>
          </w:p>
          <w:p w:rsidR="002975B3" w:rsidRPr="007651A8" w:rsidRDefault="002975B3" w:rsidP="008B0FCD">
            <w:pPr>
              <w:jc w:val="both"/>
            </w:pPr>
            <w:r w:rsidRPr="007651A8">
              <w:rPr>
                <w:noProof/>
              </w:rPr>
              <w:lastRenderedPageBreak/>
              <w:drawing>
                <wp:inline distT="0" distB="0" distL="0" distR="0">
                  <wp:extent cx="2373630" cy="1456604"/>
                  <wp:effectExtent l="19050" t="0" r="7620" b="0"/>
                  <wp:docPr id="326" name="Obraz 1" descr="https://www.bydgoszcz.pl/fileadmin/_processed_/f/1/csm_wizualizacja_f7e45ea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f/1/csm_wizualizacja_f7e45ea331.jpg"/>
                          <pic:cNvPicPr>
                            <a:picLocks noChangeAspect="1" noChangeArrowheads="1"/>
                          </pic:cNvPicPr>
                        </pic:nvPicPr>
                        <pic:blipFill>
                          <a:blip r:embed="rId22" cstate="print"/>
                          <a:srcRect/>
                          <a:stretch>
                            <a:fillRect/>
                          </a:stretch>
                        </pic:blipFill>
                        <pic:spPr bwMode="auto">
                          <a:xfrm>
                            <a:off x="0" y="0"/>
                            <a:ext cx="2379773" cy="1460374"/>
                          </a:xfrm>
                          <a:prstGeom prst="rect">
                            <a:avLst/>
                          </a:prstGeom>
                          <a:noFill/>
                          <a:ln w="9525">
                            <a:noFill/>
                            <a:miter lim="800000"/>
                            <a:headEnd/>
                            <a:tailEnd/>
                          </a:ln>
                        </pic:spPr>
                      </pic:pic>
                    </a:graphicData>
                  </a:graphic>
                </wp:inline>
              </w:drawing>
            </w:r>
            <w:r w:rsidRPr="007651A8">
              <w:t xml:space="preserve"> </w:t>
            </w:r>
            <w:r w:rsidRPr="007651A8">
              <w:rPr>
                <w:rFonts w:ascii="Arial" w:hAnsi="Arial" w:cs="Arial"/>
                <w:i/>
                <w:sz w:val="18"/>
                <w:szCs w:val="18"/>
              </w:rPr>
              <w:t>Źródło:</w:t>
            </w:r>
            <w:r w:rsidR="008B5651">
              <w:rPr>
                <w:rFonts w:ascii="Arial" w:hAnsi="Arial" w:cs="Arial"/>
                <w:i/>
                <w:sz w:val="18"/>
                <w:szCs w:val="18"/>
              </w:rPr>
              <w:t xml:space="preserve"> </w:t>
            </w:r>
            <w:r w:rsidRPr="007651A8">
              <w:rPr>
                <w:rFonts w:ascii="Arial" w:hAnsi="Arial" w:cs="Arial"/>
                <w:i/>
                <w:sz w:val="18"/>
                <w:szCs w:val="18"/>
              </w:rPr>
              <w:t xml:space="preserve">www.bydgoszcz.pl            </w:t>
            </w:r>
          </w:p>
          <w:p w:rsidR="002975B3" w:rsidRPr="007651A8" w:rsidRDefault="002975B3" w:rsidP="008B0FCD">
            <w:pPr>
              <w:jc w:val="both"/>
              <w:rPr>
                <w:rStyle w:val="Pogrubienie"/>
              </w:rPr>
            </w:pPr>
          </w:p>
          <w:p w:rsidR="008C3447" w:rsidRPr="007651A8" w:rsidRDefault="008C3447" w:rsidP="008B0FCD">
            <w:pPr>
              <w:jc w:val="both"/>
              <w:rPr>
                <w:rFonts w:ascii="Arial" w:hAnsi="Arial" w:cs="Arial"/>
                <w:sz w:val="18"/>
                <w:szCs w:val="18"/>
              </w:rPr>
            </w:pPr>
            <w:r w:rsidRPr="007651A8">
              <w:rPr>
                <w:rFonts w:ascii="Arial" w:hAnsi="Arial" w:cs="Arial"/>
                <w:sz w:val="18"/>
                <w:szCs w:val="18"/>
              </w:rPr>
              <w:t>Byd</w:t>
            </w:r>
            <w:r w:rsidR="00C5622B">
              <w:rPr>
                <w:rFonts w:ascii="Arial" w:hAnsi="Arial" w:cs="Arial"/>
                <w:sz w:val="18"/>
                <w:szCs w:val="18"/>
              </w:rPr>
              <w:t>goska delegatura Instytutu Pamię</w:t>
            </w:r>
            <w:r w:rsidRPr="007651A8">
              <w:rPr>
                <w:rFonts w:ascii="Arial" w:hAnsi="Arial" w:cs="Arial"/>
                <w:sz w:val="18"/>
                <w:szCs w:val="18"/>
              </w:rPr>
              <w:t>ci Narodowej plan</w:t>
            </w:r>
            <w:r w:rsidR="008847D4" w:rsidRPr="007651A8">
              <w:rPr>
                <w:rFonts w:ascii="Arial" w:hAnsi="Arial" w:cs="Arial"/>
                <w:sz w:val="18"/>
                <w:szCs w:val="18"/>
              </w:rPr>
              <w:t>uje</w:t>
            </w:r>
            <w:r w:rsidRPr="007651A8">
              <w:rPr>
                <w:rFonts w:ascii="Arial" w:hAnsi="Arial" w:cs="Arial"/>
                <w:sz w:val="18"/>
                <w:szCs w:val="18"/>
              </w:rPr>
              <w:t xml:space="preserve"> budowę nowej siedziby przy ul. Grudziądzkie</w:t>
            </w:r>
            <w:r w:rsidR="008847D4" w:rsidRPr="007651A8">
              <w:rPr>
                <w:rFonts w:ascii="Arial" w:hAnsi="Arial" w:cs="Arial"/>
                <w:sz w:val="18"/>
                <w:szCs w:val="18"/>
              </w:rPr>
              <w:t>j</w:t>
            </w:r>
            <w:r w:rsidR="003E384B" w:rsidRPr="007651A8">
              <w:rPr>
                <w:rFonts w:ascii="Arial" w:hAnsi="Arial" w:cs="Arial"/>
                <w:sz w:val="18"/>
                <w:szCs w:val="18"/>
              </w:rPr>
              <w:t>. Będzie to 4-kondygnacyjny obiekt,</w:t>
            </w:r>
            <w:r w:rsidR="003E384B" w:rsidRPr="007651A8">
              <w:t xml:space="preserve"> </w:t>
            </w:r>
            <w:r w:rsidR="008847D4" w:rsidRPr="007651A8">
              <w:rPr>
                <w:rFonts w:ascii="Arial" w:hAnsi="Arial" w:cs="Arial"/>
                <w:sz w:val="18"/>
                <w:szCs w:val="18"/>
              </w:rPr>
              <w:t>w któr</w:t>
            </w:r>
            <w:r w:rsidR="003E384B" w:rsidRPr="007651A8">
              <w:rPr>
                <w:rFonts w:ascii="Arial" w:hAnsi="Arial" w:cs="Arial"/>
                <w:sz w:val="18"/>
                <w:szCs w:val="18"/>
              </w:rPr>
              <w:t>ym</w:t>
            </w:r>
            <w:r w:rsidR="008847D4" w:rsidRPr="007651A8">
              <w:rPr>
                <w:rFonts w:ascii="Arial" w:hAnsi="Arial" w:cs="Arial"/>
                <w:sz w:val="18"/>
                <w:szCs w:val="18"/>
              </w:rPr>
              <w:t xml:space="preserve"> znajdzie się </w:t>
            </w:r>
            <w:r w:rsidRPr="007651A8">
              <w:rPr>
                <w:rFonts w:ascii="Arial" w:hAnsi="Arial" w:cs="Arial"/>
                <w:sz w:val="18"/>
                <w:szCs w:val="18"/>
              </w:rPr>
              <w:t xml:space="preserve">m.in. archiwum, czytelnie, pomieszczenia biurowe, sala konferencyjno-wystawienniczą i podziemny parking. Działka pod inwestycję należała do </w:t>
            </w:r>
            <w:r w:rsidR="008F278B" w:rsidRPr="007651A8">
              <w:rPr>
                <w:rFonts w:ascii="Arial" w:hAnsi="Arial" w:cs="Arial"/>
                <w:sz w:val="18"/>
                <w:szCs w:val="18"/>
              </w:rPr>
              <w:t>m</w:t>
            </w:r>
            <w:r w:rsidRPr="007651A8">
              <w:rPr>
                <w:rFonts w:ascii="Arial" w:hAnsi="Arial" w:cs="Arial"/>
                <w:sz w:val="18"/>
                <w:szCs w:val="18"/>
              </w:rPr>
              <w:t>iasta, została ona przekazana Skarbowi Państwa w zmian za grunty w Fordonie, które posłużą do utworzenia Parku Akademickiego W 2018 roku IPN ogłosiło przetarg na budowę biurowca, ale post</w:t>
            </w:r>
            <w:r w:rsidR="00C5622B">
              <w:rPr>
                <w:rFonts w:ascii="Arial" w:hAnsi="Arial" w:cs="Arial"/>
                <w:sz w:val="18"/>
                <w:szCs w:val="18"/>
              </w:rPr>
              <w:t>ę</w:t>
            </w:r>
            <w:r w:rsidRPr="007651A8">
              <w:rPr>
                <w:rFonts w:ascii="Arial" w:hAnsi="Arial" w:cs="Arial"/>
                <w:sz w:val="18"/>
                <w:szCs w:val="18"/>
              </w:rPr>
              <w:t>powanie zostało unieważnione ze względu na cenę jedynego oferenta przewyższającą kwotę przeznaczoną na tą inwestycje. Planowany termin zakończenia inwestycji to 2021 roku</w:t>
            </w:r>
            <w:r w:rsidR="002975B3" w:rsidRPr="007651A8">
              <w:rPr>
                <w:rFonts w:ascii="Arial" w:hAnsi="Arial" w:cs="Arial"/>
                <w:sz w:val="18"/>
                <w:szCs w:val="18"/>
              </w:rPr>
              <w:t>.</w:t>
            </w:r>
          </w:p>
          <w:p w:rsidR="002975B3" w:rsidRPr="007651A8" w:rsidRDefault="002975B3" w:rsidP="008B0FCD">
            <w:pPr>
              <w:jc w:val="both"/>
              <w:rPr>
                <w:rFonts w:ascii="Arial" w:hAnsi="Arial" w:cs="Arial"/>
                <w:bCs/>
                <w:iCs/>
                <w:sz w:val="18"/>
                <w:szCs w:val="18"/>
              </w:rPr>
            </w:pPr>
          </w:p>
          <w:p w:rsidR="002F2F00" w:rsidRPr="007651A8" w:rsidRDefault="00FE58C8" w:rsidP="0098217C">
            <w:pPr>
              <w:pStyle w:val="NormalnyWeb"/>
              <w:spacing w:before="0" w:after="0"/>
              <w:jc w:val="both"/>
              <w:rPr>
                <w:rFonts w:ascii="Arial" w:hAnsi="Arial" w:cs="Arial"/>
                <w:bCs/>
                <w:iCs/>
                <w:sz w:val="18"/>
                <w:szCs w:val="18"/>
              </w:rPr>
            </w:pPr>
            <w:r w:rsidRPr="007651A8">
              <w:rPr>
                <w:rFonts w:ascii="Arial" w:hAnsi="Arial" w:cs="Arial"/>
                <w:bCs/>
                <w:iCs/>
                <w:sz w:val="18"/>
                <w:szCs w:val="18"/>
              </w:rPr>
              <w:t xml:space="preserve">W </w:t>
            </w:r>
            <w:r w:rsidR="00BA5989">
              <w:rPr>
                <w:rFonts w:ascii="Arial" w:hAnsi="Arial" w:cs="Arial"/>
                <w:bCs/>
                <w:iCs/>
                <w:sz w:val="18"/>
                <w:szCs w:val="18"/>
              </w:rPr>
              <w:t xml:space="preserve">Bydgoszczy funkcjonowały </w:t>
            </w:r>
            <w:r w:rsidRPr="007651A8">
              <w:rPr>
                <w:rFonts w:ascii="Arial" w:hAnsi="Arial" w:cs="Arial"/>
                <w:bCs/>
                <w:iCs/>
                <w:sz w:val="18"/>
                <w:szCs w:val="18"/>
              </w:rPr>
              <w:t>struktury wojskowe o charakterze międzynarodowym:</w:t>
            </w:r>
            <w:r w:rsidRPr="007651A8">
              <w:rPr>
                <w:rFonts w:ascii="Arial" w:hAnsi="Arial" w:cs="Arial"/>
                <w:b/>
                <w:bCs/>
                <w:color w:val="17365D"/>
                <w:sz w:val="18"/>
                <w:szCs w:val="18"/>
              </w:rPr>
              <w:t xml:space="preserve"> </w:t>
            </w:r>
            <w:r w:rsidRPr="007651A8">
              <w:rPr>
                <w:rFonts w:ascii="Arial" w:hAnsi="Arial" w:cs="Arial"/>
                <w:bCs/>
                <w:sz w:val="18"/>
                <w:szCs w:val="18"/>
              </w:rPr>
              <w:t>JFCT – Centrum Szkolenia Sił Połączonych, MP COE – Centrum Eksperckie NATO ds. Policji Wojskowych, NFIU – Grupa Integracyjna Sił NATO, NSB – 3. Batalion Łączności NATO</w:t>
            </w:r>
            <w:r w:rsidR="008B0FCD" w:rsidRPr="007651A8">
              <w:rPr>
                <w:rFonts w:ascii="Arial" w:hAnsi="Arial" w:cs="Arial"/>
                <w:bCs/>
                <w:sz w:val="18"/>
                <w:szCs w:val="18"/>
              </w:rPr>
              <w:t xml:space="preserve">, </w:t>
            </w:r>
            <w:r w:rsidR="00136226" w:rsidRPr="007651A8">
              <w:rPr>
                <w:rFonts w:ascii="Arial" w:hAnsi="Arial" w:cs="Arial"/>
                <w:sz w:val="18"/>
                <w:szCs w:val="18"/>
              </w:rPr>
              <w:t>a także Zespół Wsparcia Teleinformatycznego NATO (jednostka na terenie JFTC).</w:t>
            </w:r>
            <w:r w:rsidR="00BA5989">
              <w:rPr>
                <w:rFonts w:ascii="Arial" w:hAnsi="Arial" w:cs="Arial"/>
                <w:sz w:val="18"/>
                <w:szCs w:val="18"/>
              </w:rPr>
              <w:t xml:space="preserve"> W 2018 roku kontynuowano </w:t>
            </w:r>
            <w:r w:rsidR="00BA5989" w:rsidRPr="007651A8">
              <w:rPr>
                <w:rFonts w:ascii="Arial" w:hAnsi="Arial" w:cs="Arial"/>
                <w:bCs/>
                <w:iCs/>
                <w:sz w:val="18"/>
                <w:szCs w:val="18"/>
              </w:rPr>
              <w:t>rozbudowę k</w:t>
            </w:r>
            <w:r w:rsidR="00BA5989" w:rsidRPr="007651A8">
              <w:rPr>
                <w:rFonts w:ascii="Arial" w:hAnsi="Arial" w:cs="Arial"/>
                <w:sz w:val="18"/>
                <w:szCs w:val="18"/>
              </w:rPr>
              <w:t>ompleksu wojskowego na potrzeby 3. Batalionu Łączności NATO</w:t>
            </w:r>
            <w:r w:rsidR="00BA5989">
              <w:rPr>
                <w:rFonts w:ascii="Arial" w:hAnsi="Arial" w:cs="Arial"/>
                <w:sz w:val="18"/>
                <w:szCs w:val="18"/>
              </w:rPr>
              <w:t xml:space="preserve"> (</w:t>
            </w:r>
            <w:r w:rsidR="002F2F00" w:rsidRPr="007651A8">
              <w:rPr>
                <w:rFonts w:ascii="Arial" w:hAnsi="Arial" w:cs="Arial"/>
                <w:sz w:val="18"/>
                <w:szCs w:val="18"/>
              </w:rPr>
              <w:t>budowa obiektów sportowych oraz sali konferencyjnej</w:t>
            </w:r>
            <w:r w:rsidR="00BA5989">
              <w:rPr>
                <w:rFonts w:ascii="Arial" w:hAnsi="Arial" w:cs="Arial"/>
                <w:sz w:val="18"/>
                <w:szCs w:val="18"/>
              </w:rPr>
              <w:t>)</w:t>
            </w:r>
            <w:r w:rsidR="002F2F00" w:rsidRPr="007651A8">
              <w:rPr>
                <w:rFonts w:ascii="Arial" w:hAnsi="Arial" w:cs="Arial"/>
                <w:sz w:val="18"/>
                <w:szCs w:val="18"/>
              </w:rPr>
              <w:t>. Zadanie uzupełnia przebudowa sieci wodociągowo-kanalizacyjnej oraz budowa wielopoziomowego parkingu. Wartość tego przedsięwzięcia to ponad 50 mln zł. Realizacja inwestycji jest związana z coraz większą liczbą szkoleń prowadzonych przez natowską jednostkę.</w:t>
            </w:r>
            <w:r w:rsidR="0098217C" w:rsidRPr="007651A8">
              <w:rPr>
                <w:rFonts w:ascii="Arial" w:hAnsi="Arial" w:cs="Arial"/>
                <w:sz w:val="18"/>
                <w:szCs w:val="18"/>
              </w:rPr>
              <w:t xml:space="preserve"> </w:t>
            </w:r>
            <w:r w:rsidR="002F2F00" w:rsidRPr="007651A8">
              <w:rPr>
                <w:rFonts w:ascii="Arial" w:hAnsi="Arial" w:cs="Arial"/>
                <w:bCs/>
                <w:iCs/>
                <w:sz w:val="18"/>
                <w:szCs w:val="18"/>
              </w:rPr>
              <w:t>W 2018 roku zorganizowano II Dzień NATO w Bydgoszczy – wydarzenie promujące działania Sojuszu Północnoatlantyckiego w Bydgoszczy, zwanej „polską stolicą NATO”.</w:t>
            </w:r>
          </w:p>
          <w:p w:rsidR="002975B3" w:rsidRPr="007651A8" w:rsidRDefault="002975B3" w:rsidP="0098217C">
            <w:pPr>
              <w:pStyle w:val="NormalnyWeb"/>
              <w:spacing w:before="0" w:after="0"/>
              <w:jc w:val="both"/>
              <w:rPr>
                <w:rFonts w:ascii="Arial" w:hAnsi="Arial" w:cs="Arial"/>
                <w:bCs/>
                <w:iCs/>
                <w:sz w:val="18"/>
                <w:szCs w:val="18"/>
              </w:rPr>
            </w:pPr>
          </w:p>
          <w:p w:rsidR="006B4E93" w:rsidRPr="007651A8" w:rsidRDefault="009B7F24" w:rsidP="002A78D6">
            <w:pPr>
              <w:spacing w:after="120"/>
              <w:jc w:val="both"/>
              <w:rPr>
                <w:rFonts w:ascii="Arial" w:hAnsi="Arial" w:cs="Arial"/>
                <w:bCs/>
                <w:iCs/>
                <w:color w:val="FF0000"/>
                <w:sz w:val="18"/>
                <w:szCs w:val="18"/>
              </w:rPr>
            </w:pPr>
            <w:r w:rsidRPr="007651A8">
              <w:rPr>
                <w:rFonts w:ascii="Arial" w:hAnsi="Arial" w:cs="Arial"/>
                <w:sz w:val="18"/>
                <w:szCs w:val="18"/>
              </w:rPr>
              <w:t>W maju 2018 roku uruchomiono w Bydgoszczy Honorowy Konsulat Czarnogóry, który obejmuje swoją jurysdykcją trzy województwa: pomorskie, warmińsko-mazurskie i kujawsko-pomorskie.</w:t>
            </w:r>
          </w:p>
        </w:tc>
        <w:tc>
          <w:tcPr>
            <w:tcW w:w="1275" w:type="dxa"/>
            <w:vMerge w:val="restart"/>
            <w:tcBorders>
              <w:top w:val="dotted" w:sz="4" w:space="0" w:color="auto"/>
            </w:tcBorders>
          </w:tcPr>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lastRenderedPageBreak/>
              <w:t>Budżet Miasta</w:t>
            </w:r>
          </w:p>
          <w:p w:rsidR="00A41479" w:rsidRPr="001417BF" w:rsidRDefault="00A41479" w:rsidP="00E626BD">
            <w:pPr>
              <w:ind w:right="33"/>
              <w:jc w:val="center"/>
              <w:rPr>
                <w:rFonts w:ascii="Arial" w:hAnsi="Arial" w:cs="Arial"/>
                <w:sz w:val="18"/>
                <w:szCs w:val="18"/>
              </w:rPr>
            </w:pPr>
          </w:p>
          <w:p w:rsidR="00A41479" w:rsidRPr="001417BF" w:rsidRDefault="00A41479" w:rsidP="00E626BD">
            <w:pPr>
              <w:ind w:right="33"/>
              <w:jc w:val="center"/>
              <w:rPr>
                <w:rFonts w:ascii="Arial" w:hAnsi="Arial" w:cs="Arial"/>
                <w:sz w:val="18"/>
                <w:szCs w:val="18"/>
              </w:rPr>
            </w:pPr>
          </w:p>
        </w:tc>
        <w:tc>
          <w:tcPr>
            <w:tcW w:w="851" w:type="dxa"/>
            <w:vMerge w:val="restart"/>
            <w:tcBorders>
              <w:top w:val="dotted" w:sz="4" w:space="0" w:color="auto"/>
            </w:tcBorders>
          </w:tcPr>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t>I.1.</w:t>
            </w:r>
          </w:p>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t>I.5.</w:t>
            </w:r>
          </w:p>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t>I.6.</w:t>
            </w:r>
          </w:p>
        </w:tc>
      </w:tr>
      <w:tr w:rsidR="00A41479" w:rsidRPr="001417BF" w:rsidTr="00C1254F">
        <w:tc>
          <w:tcPr>
            <w:tcW w:w="567" w:type="dxa"/>
            <w:tcBorders>
              <w:top w:val="dotted" w:sz="4" w:space="0" w:color="auto"/>
              <w:bottom w:val="dotted" w:sz="4" w:space="0" w:color="auto"/>
            </w:tcBorders>
          </w:tcPr>
          <w:p w:rsidR="00A41479" w:rsidRPr="001417BF" w:rsidRDefault="00A41479" w:rsidP="00E626BD">
            <w:pPr>
              <w:ind w:firstLine="360"/>
              <w:jc w:val="both"/>
              <w:rPr>
                <w:rFonts w:ascii="Arial" w:hAnsi="Arial" w:cs="Arial"/>
                <w:sz w:val="18"/>
                <w:szCs w:val="18"/>
              </w:rPr>
            </w:pPr>
          </w:p>
        </w:tc>
        <w:tc>
          <w:tcPr>
            <w:tcW w:w="3403" w:type="dxa"/>
            <w:tcBorders>
              <w:top w:val="dotted" w:sz="4" w:space="0" w:color="auto"/>
              <w:bottom w:val="dotted" w:sz="4" w:space="0" w:color="auto"/>
            </w:tcBorders>
          </w:tcPr>
          <w:p w:rsidR="00A41479" w:rsidRPr="001417BF" w:rsidRDefault="00A41479" w:rsidP="00E626BD">
            <w:pPr>
              <w:rPr>
                <w:rFonts w:ascii="Arial" w:hAnsi="Arial" w:cs="Arial"/>
                <w:sz w:val="18"/>
                <w:szCs w:val="18"/>
              </w:rPr>
            </w:pPr>
            <w:r w:rsidRPr="001417BF">
              <w:rPr>
                <w:rFonts w:ascii="Arial" w:hAnsi="Arial" w:cs="Arial"/>
                <w:sz w:val="18"/>
                <w:szCs w:val="18"/>
              </w:rPr>
              <w:t>Tworzenie warunków dla lokalizacji w Bydgoszczy central i przedstawicielstw organizacji oraz instytucji krajowych i międzynarodowych</w:t>
            </w:r>
          </w:p>
        </w:tc>
        <w:tc>
          <w:tcPr>
            <w:tcW w:w="992" w:type="dxa"/>
            <w:vMerge/>
            <w:tcBorders>
              <w:bottom w:val="dotted" w:sz="4" w:space="0" w:color="auto"/>
            </w:tcBorders>
          </w:tcPr>
          <w:p w:rsidR="00A41479" w:rsidRPr="001417BF" w:rsidRDefault="00A41479" w:rsidP="00E626BD">
            <w:pPr>
              <w:ind w:right="-108"/>
              <w:jc w:val="both"/>
              <w:rPr>
                <w:rFonts w:ascii="Arial" w:hAnsi="Arial" w:cs="Arial"/>
                <w:color w:val="FF0000"/>
                <w:sz w:val="18"/>
                <w:szCs w:val="18"/>
              </w:rPr>
            </w:pPr>
          </w:p>
        </w:tc>
        <w:tc>
          <w:tcPr>
            <w:tcW w:w="8789" w:type="dxa"/>
            <w:vMerge/>
            <w:tcBorders>
              <w:bottom w:val="dotted" w:sz="4" w:space="0" w:color="auto"/>
            </w:tcBorders>
          </w:tcPr>
          <w:p w:rsidR="00A41479" w:rsidRPr="007651A8" w:rsidRDefault="00A41479" w:rsidP="00E626BD">
            <w:pPr>
              <w:pStyle w:val="Akapitzlist"/>
              <w:ind w:left="33"/>
              <w:jc w:val="both"/>
              <w:rPr>
                <w:rFonts w:ascii="Arial" w:hAnsi="Arial" w:cs="Arial"/>
                <w:color w:val="FF0000"/>
                <w:sz w:val="18"/>
                <w:szCs w:val="18"/>
              </w:rPr>
            </w:pPr>
          </w:p>
        </w:tc>
        <w:tc>
          <w:tcPr>
            <w:tcW w:w="1275" w:type="dxa"/>
            <w:vMerge/>
            <w:tcBorders>
              <w:bottom w:val="dotted" w:sz="4" w:space="0" w:color="auto"/>
            </w:tcBorders>
          </w:tcPr>
          <w:p w:rsidR="00A41479" w:rsidRPr="001417BF" w:rsidRDefault="00A41479" w:rsidP="00E626BD">
            <w:pPr>
              <w:ind w:right="33"/>
              <w:jc w:val="center"/>
              <w:rPr>
                <w:rFonts w:ascii="Arial" w:hAnsi="Arial" w:cs="Arial"/>
                <w:sz w:val="18"/>
                <w:szCs w:val="18"/>
              </w:rPr>
            </w:pPr>
          </w:p>
        </w:tc>
        <w:tc>
          <w:tcPr>
            <w:tcW w:w="851" w:type="dxa"/>
            <w:vMerge/>
            <w:tcBorders>
              <w:bottom w:val="dotted" w:sz="4" w:space="0" w:color="auto"/>
            </w:tcBorders>
          </w:tcPr>
          <w:p w:rsidR="00A41479" w:rsidRPr="001417BF" w:rsidRDefault="00A41479" w:rsidP="00E626BD">
            <w:pPr>
              <w:ind w:left="-108" w:right="-108"/>
              <w:jc w:val="center"/>
              <w:rPr>
                <w:rFonts w:ascii="Arial" w:hAnsi="Arial" w:cs="Arial"/>
                <w:sz w:val="18"/>
                <w:szCs w:val="18"/>
              </w:rPr>
            </w:pPr>
          </w:p>
        </w:tc>
      </w:tr>
      <w:tr w:rsidR="00A41479" w:rsidRPr="001417BF" w:rsidTr="00C1254F">
        <w:tc>
          <w:tcPr>
            <w:tcW w:w="567" w:type="dxa"/>
            <w:tcBorders>
              <w:top w:val="dotted" w:sz="4" w:space="0" w:color="auto"/>
              <w:bottom w:val="dotted" w:sz="4" w:space="0" w:color="auto"/>
            </w:tcBorders>
          </w:tcPr>
          <w:p w:rsidR="00A41479" w:rsidRPr="001417BF" w:rsidRDefault="00A41479" w:rsidP="00E626BD">
            <w:pPr>
              <w:ind w:firstLine="360"/>
              <w:jc w:val="both"/>
              <w:rPr>
                <w:rFonts w:ascii="Arial" w:hAnsi="Arial" w:cs="Arial"/>
                <w:sz w:val="18"/>
                <w:szCs w:val="18"/>
              </w:rPr>
            </w:pPr>
          </w:p>
        </w:tc>
        <w:tc>
          <w:tcPr>
            <w:tcW w:w="3403" w:type="dxa"/>
            <w:tcBorders>
              <w:top w:val="dotted" w:sz="4" w:space="0" w:color="auto"/>
              <w:bottom w:val="dotted" w:sz="4" w:space="0" w:color="auto"/>
            </w:tcBorders>
          </w:tcPr>
          <w:p w:rsidR="00A41479" w:rsidRPr="001417BF" w:rsidRDefault="00A41479" w:rsidP="00E626BD">
            <w:pPr>
              <w:rPr>
                <w:rFonts w:ascii="Arial" w:hAnsi="Arial" w:cs="Arial"/>
                <w:sz w:val="18"/>
                <w:szCs w:val="18"/>
              </w:rPr>
            </w:pPr>
            <w:r w:rsidRPr="001417BF">
              <w:rPr>
                <w:rFonts w:ascii="Arial" w:hAnsi="Arial" w:cs="Arial"/>
                <w:sz w:val="18"/>
                <w:szCs w:val="18"/>
              </w:rPr>
              <w:t xml:space="preserve">Aktywny udział w pracach związków i organizacji miast na szczeblu regionalnym, krajowym i międzynarodowym, współpraca z metropoliami polskimi i europejskimi </w:t>
            </w:r>
          </w:p>
        </w:tc>
        <w:tc>
          <w:tcPr>
            <w:tcW w:w="992" w:type="dxa"/>
            <w:tcBorders>
              <w:top w:val="dotted" w:sz="4" w:space="0" w:color="auto"/>
              <w:bottom w:val="dotted" w:sz="4" w:space="0" w:color="auto"/>
            </w:tcBorders>
          </w:tcPr>
          <w:p w:rsidR="00A41479" w:rsidRPr="001417BF" w:rsidRDefault="00A41479" w:rsidP="00E626BD">
            <w:pPr>
              <w:ind w:left="-49" w:right="-108"/>
              <w:rPr>
                <w:rFonts w:ascii="Arial" w:hAnsi="Arial" w:cs="Arial"/>
                <w:sz w:val="18"/>
                <w:szCs w:val="18"/>
              </w:rPr>
            </w:pPr>
            <w:r w:rsidRPr="001417BF">
              <w:rPr>
                <w:rFonts w:ascii="Arial" w:hAnsi="Arial" w:cs="Arial"/>
                <w:sz w:val="18"/>
                <w:szCs w:val="18"/>
              </w:rPr>
              <w:t>Miasto Bydgoszcz</w:t>
            </w:r>
          </w:p>
        </w:tc>
        <w:tc>
          <w:tcPr>
            <w:tcW w:w="8789" w:type="dxa"/>
            <w:tcBorders>
              <w:top w:val="dotted" w:sz="4" w:space="0" w:color="auto"/>
              <w:bottom w:val="dotted" w:sz="4" w:space="0" w:color="auto"/>
            </w:tcBorders>
          </w:tcPr>
          <w:p w:rsidR="00C27656" w:rsidRPr="007651A8" w:rsidRDefault="00C27656" w:rsidP="00C27656">
            <w:pPr>
              <w:ind w:left="33"/>
              <w:jc w:val="both"/>
              <w:rPr>
                <w:rFonts w:ascii="Arial" w:hAnsi="Arial" w:cs="Arial"/>
                <w:color w:val="FF0000"/>
                <w:sz w:val="18"/>
                <w:szCs w:val="18"/>
              </w:rPr>
            </w:pPr>
            <w:r w:rsidRPr="007651A8">
              <w:rPr>
                <w:rFonts w:ascii="Arial" w:hAnsi="Arial" w:cs="Arial"/>
                <w:sz w:val="18"/>
                <w:szCs w:val="18"/>
              </w:rPr>
              <w:t>W 2018 roku Bydgoszcz była członkiem organizacji stowarzyszających jednostki samorządu terytorialnego</w:t>
            </w:r>
            <w:r w:rsidRPr="007651A8">
              <w:rPr>
                <w:rFonts w:ascii="Arial" w:hAnsi="Arial" w:cs="Arial"/>
                <w:color w:val="FF0000"/>
                <w:sz w:val="18"/>
                <w:szCs w:val="18"/>
              </w:rPr>
              <w:t>:</w:t>
            </w:r>
          </w:p>
          <w:p w:rsidR="00C27656" w:rsidRPr="007651A8" w:rsidRDefault="00C27656" w:rsidP="002C2921">
            <w:pPr>
              <w:numPr>
                <w:ilvl w:val="0"/>
                <w:numId w:val="14"/>
              </w:numPr>
              <w:ind w:left="175" w:hanging="175"/>
              <w:jc w:val="both"/>
              <w:rPr>
                <w:rFonts w:ascii="Arial" w:hAnsi="Arial" w:cs="Arial"/>
                <w:color w:val="FF0000"/>
                <w:sz w:val="18"/>
                <w:szCs w:val="18"/>
              </w:rPr>
            </w:pPr>
            <w:r w:rsidRPr="007651A8">
              <w:rPr>
                <w:rFonts w:ascii="Arial" w:hAnsi="Arial" w:cs="Arial"/>
                <w:sz w:val="18"/>
                <w:szCs w:val="18"/>
              </w:rPr>
              <w:t>krajowych: Unii Metropolii Polskich, Związku Miast Polskich,</w:t>
            </w:r>
            <w:r w:rsidRPr="007651A8">
              <w:rPr>
                <w:rFonts w:ascii="Arial" w:hAnsi="Arial" w:cs="Arial"/>
                <w:color w:val="FF0000"/>
                <w:sz w:val="18"/>
                <w:szCs w:val="18"/>
              </w:rPr>
              <w:t xml:space="preserve"> </w:t>
            </w:r>
            <w:r w:rsidRPr="007651A8">
              <w:rPr>
                <w:rFonts w:ascii="Arial" w:hAnsi="Arial" w:cs="Arial"/>
                <w:sz w:val="18"/>
                <w:szCs w:val="18"/>
              </w:rPr>
              <w:t>Stowarzyszenia Miast Króla Kazimierza Wielkiego,</w:t>
            </w:r>
            <w:r w:rsidRPr="007651A8">
              <w:rPr>
                <w:rFonts w:ascii="Arial" w:hAnsi="Arial" w:cs="Arial"/>
                <w:color w:val="FF0000"/>
                <w:sz w:val="18"/>
                <w:szCs w:val="18"/>
              </w:rPr>
              <w:t xml:space="preserve"> </w:t>
            </w:r>
            <w:r w:rsidRPr="007651A8">
              <w:rPr>
                <w:rFonts w:ascii="Arial" w:hAnsi="Arial" w:cs="Arial"/>
                <w:sz w:val="18"/>
                <w:szCs w:val="18"/>
              </w:rPr>
              <w:t>Kujawsko-Pomorskiej Organizacji Turystycznej, Bydgoskiej Lokalnej Organizacji Turystycznej ByLOT,</w:t>
            </w:r>
            <w:r w:rsidRPr="007651A8">
              <w:rPr>
                <w:rFonts w:ascii="Arial" w:hAnsi="Arial" w:cs="Arial"/>
                <w:color w:val="FF0000"/>
                <w:sz w:val="18"/>
                <w:szCs w:val="18"/>
              </w:rPr>
              <w:t xml:space="preserve"> </w:t>
            </w:r>
            <w:r w:rsidRPr="007651A8">
              <w:rPr>
                <w:rFonts w:ascii="Arial" w:hAnsi="Arial" w:cs="Arial"/>
                <w:sz w:val="18"/>
                <w:szCs w:val="18"/>
              </w:rPr>
              <w:t>Stowarzyszenia Gmin Polska Sieć „Energie Cities”,</w:t>
            </w:r>
            <w:r w:rsidRPr="007651A8">
              <w:rPr>
                <w:rFonts w:ascii="Arial" w:hAnsi="Arial" w:cs="Arial"/>
                <w:color w:val="FF0000"/>
                <w:sz w:val="18"/>
                <w:szCs w:val="18"/>
              </w:rPr>
              <w:t xml:space="preserve"> </w:t>
            </w:r>
            <w:r w:rsidRPr="007651A8">
              <w:rPr>
                <w:rFonts w:ascii="Arial" w:hAnsi="Arial" w:cs="Arial"/>
                <w:sz w:val="18"/>
                <w:szCs w:val="18"/>
              </w:rPr>
              <w:t>Kujawsko-Pomorskiego Samorządowego Stowarzyszenia „Europa Kujaw i Pomorza”,</w:t>
            </w:r>
            <w:r w:rsidRPr="007651A8">
              <w:rPr>
                <w:rFonts w:ascii="Arial" w:hAnsi="Arial" w:cs="Arial"/>
                <w:color w:val="FF0000"/>
                <w:sz w:val="18"/>
                <w:szCs w:val="18"/>
              </w:rPr>
              <w:t xml:space="preserve"> </w:t>
            </w:r>
            <w:r w:rsidRPr="007651A8">
              <w:rPr>
                <w:rFonts w:ascii="Arial" w:hAnsi="Arial" w:cs="Arial"/>
                <w:sz w:val="18"/>
                <w:szCs w:val="18"/>
              </w:rPr>
              <w:t>Stowarzyszenia Księgowych,</w:t>
            </w:r>
            <w:r w:rsidRPr="007651A8">
              <w:rPr>
                <w:rFonts w:ascii="Arial" w:hAnsi="Arial" w:cs="Arial"/>
                <w:color w:val="FF0000"/>
                <w:sz w:val="18"/>
                <w:szCs w:val="18"/>
              </w:rPr>
              <w:t xml:space="preserve"> </w:t>
            </w:r>
            <w:r w:rsidRPr="007651A8">
              <w:rPr>
                <w:rFonts w:ascii="Arial" w:hAnsi="Arial" w:cs="Arial"/>
                <w:sz w:val="18"/>
                <w:szCs w:val="18"/>
              </w:rPr>
              <w:t>Stowarzyszenia Bydgoska Lokalna Grupa Działania „Dwie Rzeki”, Stowarzyszenia Regionalna Organizacja Turystyczna pn. „Szlak Króla Stefana Batorego”, Stowarzyszenie Metropolia Bydgoszcz.</w:t>
            </w:r>
          </w:p>
          <w:p w:rsidR="002116FB" w:rsidRPr="007651A8" w:rsidRDefault="002116FB" w:rsidP="002116FB">
            <w:pPr>
              <w:ind w:left="175"/>
              <w:jc w:val="both"/>
              <w:rPr>
                <w:rFonts w:ascii="Arial" w:hAnsi="Arial" w:cs="Arial"/>
                <w:sz w:val="18"/>
                <w:szCs w:val="18"/>
              </w:rPr>
            </w:pPr>
            <w:r w:rsidRPr="007651A8">
              <w:rPr>
                <w:rStyle w:val="fragment"/>
                <w:rFonts w:ascii="Arial" w:hAnsi="Arial" w:cs="Arial"/>
                <w:sz w:val="18"/>
                <w:szCs w:val="18"/>
              </w:rPr>
              <w:lastRenderedPageBreak/>
              <w:t>W 2018 roku w celu wspierania idei samorządu terytorialnego oraz obrony i realizacji wspólnych interesów Rada Miasta Bydgoszczy wyraziła zgodę (Uchwałą Nr IV/11/18 z dnia 28 listopada 2018 r.) na powołanie</w:t>
            </w:r>
            <w:r w:rsidR="00CD15B0">
              <w:rPr>
                <w:rStyle w:val="fragment"/>
                <w:rFonts w:ascii="Arial" w:hAnsi="Arial" w:cs="Arial"/>
                <w:sz w:val="18"/>
                <w:szCs w:val="18"/>
              </w:rPr>
              <w:t xml:space="preserve"> i przystą</w:t>
            </w:r>
            <w:r w:rsidR="00522602">
              <w:rPr>
                <w:rStyle w:val="fragment"/>
                <w:rFonts w:ascii="Arial" w:hAnsi="Arial" w:cs="Arial"/>
                <w:sz w:val="18"/>
                <w:szCs w:val="18"/>
              </w:rPr>
              <w:t xml:space="preserve">pienie do </w:t>
            </w:r>
            <w:r w:rsidRPr="007651A8">
              <w:rPr>
                <w:rStyle w:val="fragment"/>
                <w:rFonts w:ascii="Arial" w:hAnsi="Arial" w:cs="Arial"/>
                <w:sz w:val="18"/>
                <w:szCs w:val="18"/>
              </w:rPr>
              <w:t>Stowarzyszenia pn. „Droga Ekspresowa S10” jako formę współdziałania wspólnot samorządowych na rzecz budowy trasy ekspresowej S10.</w:t>
            </w:r>
            <w:r w:rsidRPr="007651A8">
              <w:rPr>
                <w:rFonts w:ascii="Arial" w:hAnsi="Arial" w:cs="Arial"/>
                <w:sz w:val="18"/>
                <w:szCs w:val="18"/>
              </w:rPr>
              <w:t xml:space="preserve"> Stowarzyszenie jest dobrowolnym, samorządnym i trwałym zrzeszeniem gmin, powiatów i województw położonych przy drodze krajowej numer 10 na terenie całej Polski. Realizować będzie swoje cele poprzez m.in. reprezentowanie interesów jednostek samorządu terytorialnego na forum ogólnopaństwowym i międzynarodowym; podejmowanie inicjatyw, promowanie oraz aktywne popieranie wszelkich działań mających na celu budowę drogi ekspresowej S10; prowadzenie pracy informacyjnej, konsultacyjnej i programowej mającej na celu budowę drogi ekspresowej S10; prowadzenie działalności wydawniczej, szkoleniowej i promocyjnej dotyczącej problematyki Stowarzyszenia i jego członków; organizacje szkoleń, konferencji, seminariów, wystaw, wyjazdów studyjnych oraz prezentacji; upublicznianie przedsięwzięć Stowarzyszenia w szczególności w prasie, radiu i telewizji.</w:t>
            </w:r>
          </w:p>
          <w:p w:rsidR="002116FB" w:rsidRDefault="00CD15B0" w:rsidP="005D5C9C">
            <w:pPr>
              <w:ind w:left="175"/>
              <w:jc w:val="both"/>
              <w:rPr>
                <w:rFonts w:ascii="Arial" w:hAnsi="Arial" w:cs="Arial"/>
                <w:sz w:val="18"/>
                <w:szCs w:val="18"/>
              </w:rPr>
            </w:pPr>
            <w:r>
              <w:rPr>
                <w:rFonts w:ascii="Arial" w:hAnsi="Arial" w:cs="Arial"/>
                <w:sz w:val="18"/>
                <w:szCs w:val="18"/>
              </w:rPr>
              <w:t>Podkreślić należy współpracę w ramach Unii Metropolii Polskich. Przedstawiciele Bydgoszczy brali udział w pracach róznych zespołów branżowych.</w:t>
            </w:r>
          </w:p>
          <w:p w:rsidR="0068146C" w:rsidRPr="007651A8" w:rsidRDefault="002116FB" w:rsidP="005D5C9C">
            <w:pPr>
              <w:ind w:left="175"/>
              <w:jc w:val="both"/>
              <w:rPr>
                <w:rFonts w:ascii="Arial" w:hAnsi="Arial" w:cs="Arial"/>
                <w:sz w:val="18"/>
                <w:szCs w:val="18"/>
              </w:rPr>
            </w:pPr>
            <w:r w:rsidRPr="007651A8">
              <w:rPr>
                <w:rFonts w:ascii="Arial" w:hAnsi="Arial" w:cs="Arial"/>
                <w:sz w:val="18"/>
                <w:szCs w:val="18"/>
              </w:rPr>
              <w:t>Ponadto n</w:t>
            </w:r>
            <w:r w:rsidR="005D5C9C" w:rsidRPr="007651A8">
              <w:rPr>
                <w:rFonts w:ascii="Arial" w:hAnsi="Arial" w:cs="Arial"/>
                <w:sz w:val="18"/>
                <w:szCs w:val="18"/>
              </w:rPr>
              <w:t>a wzór „Bydgoskiej karty seniora”</w:t>
            </w:r>
            <w:r w:rsidR="00F56876" w:rsidRPr="007651A8">
              <w:rPr>
                <w:rFonts w:ascii="Arial" w:hAnsi="Arial" w:cs="Arial"/>
                <w:sz w:val="18"/>
                <w:szCs w:val="18"/>
              </w:rPr>
              <w:t xml:space="preserve"> </w:t>
            </w:r>
            <w:r w:rsidR="005D5C9C" w:rsidRPr="007651A8">
              <w:rPr>
                <w:rFonts w:ascii="Arial" w:hAnsi="Arial" w:cs="Arial"/>
                <w:sz w:val="18"/>
                <w:szCs w:val="18"/>
              </w:rPr>
              <w:t>wprowadzono</w:t>
            </w:r>
            <w:r w:rsidR="00F56876" w:rsidRPr="007651A8">
              <w:rPr>
                <w:rFonts w:ascii="Arial" w:hAnsi="Arial" w:cs="Arial"/>
                <w:sz w:val="18"/>
                <w:szCs w:val="18"/>
              </w:rPr>
              <w:t xml:space="preserve"> w 2018 roku </w:t>
            </w:r>
            <w:r w:rsidR="005D5C9C" w:rsidRPr="007651A8">
              <w:rPr>
                <w:rFonts w:ascii="Arial" w:hAnsi="Arial" w:cs="Arial"/>
                <w:sz w:val="18"/>
                <w:szCs w:val="18"/>
              </w:rPr>
              <w:t>„</w:t>
            </w:r>
            <w:r w:rsidR="0068146C" w:rsidRPr="007651A8">
              <w:rPr>
                <w:rFonts w:ascii="Arial" w:hAnsi="Arial" w:cs="Arial"/>
                <w:sz w:val="18"/>
                <w:szCs w:val="18"/>
              </w:rPr>
              <w:t>Metropolitaln</w:t>
            </w:r>
            <w:r w:rsidR="005D5C9C" w:rsidRPr="007651A8">
              <w:rPr>
                <w:rFonts w:ascii="Arial" w:hAnsi="Arial" w:cs="Arial"/>
                <w:sz w:val="18"/>
                <w:szCs w:val="18"/>
              </w:rPr>
              <w:t>ą</w:t>
            </w:r>
            <w:r w:rsidR="0068146C" w:rsidRPr="007651A8">
              <w:rPr>
                <w:rFonts w:ascii="Arial" w:hAnsi="Arial" w:cs="Arial"/>
                <w:sz w:val="18"/>
                <w:szCs w:val="18"/>
              </w:rPr>
              <w:t xml:space="preserve"> Kart</w:t>
            </w:r>
            <w:r w:rsidR="005D5C9C" w:rsidRPr="007651A8">
              <w:rPr>
                <w:rFonts w:ascii="Arial" w:hAnsi="Arial" w:cs="Arial"/>
                <w:sz w:val="18"/>
                <w:szCs w:val="18"/>
              </w:rPr>
              <w:t>ę</w:t>
            </w:r>
            <w:r w:rsidR="0068146C" w:rsidRPr="007651A8">
              <w:rPr>
                <w:rFonts w:ascii="Arial" w:hAnsi="Arial" w:cs="Arial"/>
                <w:sz w:val="18"/>
                <w:szCs w:val="18"/>
              </w:rPr>
              <w:t xml:space="preserve"> Seniora”, aby mieszkańcy bez względu na to gdzie mieszkają mogli korzystać z ulg i atrakcji przygotowanych przez partnerów zniżek w całej Metropolii</w:t>
            </w:r>
            <w:r w:rsidR="0068146C" w:rsidRPr="007651A8">
              <w:t xml:space="preserve">. </w:t>
            </w:r>
          </w:p>
          <w:p w:rsidR="00A959E9" w:rsidRPr="007651A8" w:rsidRDefault="00C27656" w:rsidP="002C2921">
            <w:pPr>
              <w:numPr>
                <w:ilvl w:val="0"/>
                <w:numId w:val="14"/>
              </w:numPr>
              <w:ind w:left="175" w:hanging="175"/>
              <w:jc w:val="both"/>
              <w:rPr>
                <w:rFonts w:ascii="Arial" w:hAnsi="Arial" w:cs="Arial"/>
                <w:color w:val="FF0000"/>
                <w:sz w:val="18"/>
                <w:szCs w:val="18"/>
              </w:rPr>
            </w:pPr>
            <w:r w:rsidRPr="007651A8">
              <w:rPr>
                <w:rFonts w:ascii="Arial" w:hAnsi="Arial" w:cs="Arial"/>
                <w:sz w:val="18"/>
                <w:szCs w:val="18"/>
              </w:rPr>
              <w:t>międzynarodowych: Stowarzyszenia Eurocities, Stowarzyszenia Agencji Demokracji Lokalnej ALDA</w:t>
            </w:r>
            <w:r w:rsidR="00C0586C" w:rsidRPr="007651A8">
              <w:rPr>
                <w:rFonts w:ascii="Arial" w:hAnsi="Arial" w:cs="Arial"/>
                <w:sz w:val="18"/>
                <w:szCs w:val="18"/>
              </w:rPr>
              <w:t>, Stowarzyszenia Inland Waterways International IWI</w:t>
            </w:r>
            <w:r w:rsidR="00A959E9" w:rsidRPr="007651A8">
              <w:rPr>
                <w:rFonts w:ascii="Arial" w:hAnsi="Arial" w:cs="Arial"/>
                <w:color w:val="FF0000"/>
                <w:sz w:val="18"/>
                <w:szCs w:val="18"/>
              </w:rPr>
              <w:t>.</w:t>
            </w:r>
          </w:p>
          <w:p w:rsidR="006A1ACB" w:rsidRPr="007651A8" w:rsidRDefault="00A178C9" w:rsidP="00C256AD">
            <w:pPr>
              <w:ind w:left="175"/>
              <w:jc w:val="both"/>
              <w:rPr>
                <w:rFonts w:ascii="Arial" w:hAnsi="Arial" w:cs="Arial"/>
                <w:sz w:val="18"/>
                <w:szCs w:val="18"/>
              </w:rPr>
            </w:pPr>
            <w:r w:rsidRPr="007651A8">
              <w:rPr>
                <w:rStyle w:val="Teksttreci4"/>
                <w:rFonts w:ascii="Arial" w:hAnsi="Arial" w:cs="Arial"/>
                <w:sz w:val="18"/>
                <w:szCs w:val="18"/>
              </w:rPr>
              <w:t xml:space="preserve">W 2018 roku </w:t>
            </w:r>
            <w:r w:rsidR="00A959E9" w:rsidRPr="007651A8">
              <w:rPr>
                <w:rStyle w:val="Teksttreci4"/>
                <w:rFonts w:ascii="Arial" w:hAnsi="Arial" w:cs="Arial"/>
                <w:sz w:val="18"/>
                <w:szCs w:val="18"/>
              </w:rPr>
              <w:t>pod patronatem IWI (zr</w:t>
            </w:r>
            <w:r w:rsidR="00A959E9" w:rsidRPr="007651A8">
              <w:rPr>
                <w:rStyle w:val="tlid-translation"/>
                <w:rFonts w:ascii="Arial" w:hAnsi="Arial" w:cs="Arial"/>
                <w:sz w:val="18"/>
                <w:szCs w:val="18"/>
              </w:rPr>
              <w:t xml:space="preserve">zesza ludzi i organizacje wspierających ochronę, użytkowanie, rozwój i właściwe zarządzanie wodami śródlądowymi na całym świecie) </w:t>
            </w:r>
            <w:r w:rsidR="00A959E9" w:rsidRPr="007651A8">
              <w:rPr>
                <w:rStyle w:val="Teksttreci4"/>
                <w:rFonts w:ascii="Arial" w:hAnsi="Arial" w:cs="Arial"/>
                <w:sz w:val="18"/>
                <w:szCs w:val="18"/>
              </w:rPr>
              <w:t xml:space="preserve">odbyła się </w:t>
            </w:r>
            <w:r w:rsidR="00A959E9" w:rsidRPr="007651A8">
              <w:rPr>
                <w:rStyle w:val="tlid-translation"/>
                <w:rFonts w:ascii="Arial" w:hAnsi="Arial" w:cs="Arial"/>
                <w:sz w:val="18"/>
                <w:szCs w:val="18"/>
              </w:rPr>
              <w:t xml:space="preserve">w Athlone </w:t>
            </w:r>
            <w:r w:rsidR="00D04D71">
              <w:rPr>
                <w:rStyle w:val="tlid-translation"/>
                <w:rFonts w:ascii="Arial" w:hAnsi="Arial" w:cs="Arial"/>
                <w:sz w:val="18"/>
                <w:szCs w:val="18"/>
              </w:rPr>
              <w:t>(</w:t>
            </w:r>
            <w:r w:rsidR="00A959E9" w:rsidRPr="007651A8">
              <w:rPr>
                <w:rStyle w:val="tlid-translation"/>
                <w:rFonts w:ascii="Arial" w:hAnsi="Arial" w:cs="Arial"/>
                <w:sz w:val="18"/>
                <w:szCs w:val="18"/>
              </w:rPr>
              <w:t>Irlandi</w:t>
            </w:r>
            <w:r w:rsidR="00D04D71">
              <w:rPr>
                <w:rStyle w:val="tlid-translation"/>
                <w:rFonts w:ascii="Arial" w:hAnsi="Arial" w:cs="Arial"/>
                <w:sz w:val="18"/>
                <w:szCs w:val="18"/>
              </w:rPr>
              <w:t>a)</w:t>
            </w:r>
            <w:r w:rsidR="00A959E9" w:rsidRPr="007651A8">
              <w:rPr>
                <w:rStyle w:val="tlid-translation"/>
                <w:rFonts w:ascii="Arial" w:hAnsi="Arial" w:cs="Arial"/>
                <w:sz w:val="18"/>
                <w:szCs w:val="18"/>
              </w:rPr>
              <w:t xml:space="preserve"> konferencja pt. „World Canals Conference”, która zgromadziła ponad 300 osób z 12 krajów. Uczestniczył w niej </w:t>
            </w:r>
            <w:r w:rsidRPr="007651A8">
              <w:rPr>
                <w:rStyle w:val="Teksttreci4"/>
                <w:rFonts w:ascii="Arial" w:hAnsi="Arial" w:cs="Arial"/>
                <w:sz w:val="18"/>
                <w:szCs w:val="18"/>
              </w:rPr>
              <w:t xml:space="preserve">przedstawiciel </w:t>
            </w:r>
            <w:r w:rsidR="00A959E9" w:rsidRPr="007651A8">
              <w:rPr>
                <w:rStyle w:val="Teksttreci4"/>
                <w:rFonts w:ascii="Arial" w:hAnsi="Arial" w:cs="Arial"/>
                <w:sz w:val="18"/>
                <w:szCs w:val="18"/>
              </w:rPr>
              <w:t>Bydgoszczy</w:t>
            </w:r>
            <w:r w:rsidR="00A959E9" w:rsidRPr="007651A8">
              <w:rPr>
                <w:rStyle w:val="tlid-translation"/>
                <w:rFonts w:ascii="Arial" w:hAnsi="Arial" w:cs="Arial"/>
                <w:sz w:val="18"/>
                <w:szCs w:val="18"/>
              </w:rPr>
              <w:t xml:space="preserve">, który </w:t>
            </w:r>
            <w:r w:rsidRPr="007651A8">
              <w:rPr>
                <w:rStyle w:val="tlid-translation"/>
                <w:rFonts w:ascii="Arial" w:hAnsi="Arial" w:cs="Arial"/>
                <w:sz w:val="18"/>
                <w:szCs w:val="18"/>
              </w:rPr>
              <w:t>p</w:t>
            </w:r>
            <w:r w:rsidRPr="007651A8">
              <w:rPr>
                <w:rFonts w:ascii="Arial" w:hAnsi="Arial" w:cs="Arial"/>
                <w:sz w:val="18"/>
                <w:szCs w:val="18"/>
              </w:rPr>
              <w:t>rzedstawi</w:t>
            </w:r>
            <w:r w:rsidR="00A959E9" w:rsidRPr="007651A8">
              <w:rPr>
                <w:rFonts w:ascii="Arial" w:hAnsi="Arial" w:cs="Arial"/>
                <w:sz w:val="18"/>
                <w:szCs w:val="18"/>
              </w:rPr>
              <w:t xml:space="preserve">ł </w:t>
            </w:r>
            <w:r w:rsidRPr="007651A8">
              <w:rPr>
                <w:rFonts w:ascii="Arial" w:hAnsi="Arial" w:cs="Arial"/>
                <w:sz w:val="18"/>
                <w:szCs w:val="18"/>
              </w:rPr>
              <w:t>prezentacj</w:t>
            </w:r>
            <w:r w:rsidR="00A959E9" w:rsidRPr="007651A8">
              <w:rPr>
                <w:rFonts w:ascii="Arial" w:hAnsi="Arial" w:cs="Arial"/>
                <w:sz w:val="18"/>
                <w:szCs w:val="18"/>
              </w:rPr>
              <w:t>e</w:t>
            </w:r>
            <w:r w:rsidRPr="007651A8">
              <w:rPr>
                <w:rFonts w:ascii="Arial" w:hAnsi="Arial" w:cs="Arial"/>
                <w:sz w:val="18"/>
                <w:szCs w:val="18"/>
              </w:rPr>
              <w:t xml:space="preserve"> dot. szans rozwojowych dla miasta związanych z planami przywrócenia żeglugi śródlądowej</w:t>
            </w:r>
            <w:r w:rsidR="00A959E9" w:rsidRPr="007651A8">
              <w:rPr>
                <w:rFonts w:ascii="Arial" w:hAnsi="Arial" w:cs="Arial"/>
                <w:sz w:val="18"/>
                <w:szCs w:val="18"/>
              </w:rPr>
              <w:t>.</w:t>
            </w:r>
          </w:p>
          <w:p w:rsidR="003D6A00" w:rsidRPr="007651A8" w:rsidRDefault="006A1ACB" w:rsidP="00C256AD">
            <w:pPr>
              <w:ind w:left="175"/>
              <w:jc w:val="both"/>
              <w:rPr>
                <w:rFonts w:ascii="Arial" w:hAnsi="Arial" w:cs="Arial"/>
                <w:sz w:val="18"/>
                <w:szCs w:val="18"/>
              </w:rPr>
            </w:pPr>
            <w:r w:rsidRPr="007651A8">
              <w:rPr>
                <w:rFonts w:ascii="Arial" w:hAnsi="Arial" w:cs="Arial"/>
                <w:sz w:val="18"/>
                <w:szCs w:val="18"/>
              </w:rPr>
              <w:t>W</w:t>
            </w:r>
            <w:r w:rsidR="00D8375C" w:rsidRPr="007651A8">
              <w:rPr>
                <w:rFonts w:ascii="Arial" w:hAnsi="Arial" w:cs="Arial"/>
                <w:sz w:val="18"/>
                <w:szCs w:val="18"/>
              </w:rPr>
              <w:t xml:space="preserve"> </w:t>
            </w:r>
            <w:r w:rsidRPr="007651A8">
              <w:rPr>
                <w:rFonts w:ascii="Arial" w:hAnsi="Arial" w:cs="Arial"/>
                <w:sz w:val="18"/>
                <w:szCs w:val="18"/>
              </w:rPr>
              <w:t xml:space="preserve">ramach EUROCITIES w 2018 </w:t>
            </w:r>
            <w:r w:rsidR="00D8375C" w:rsidRPr="007651A8">
              <w:rPr>
                <w:rFonts w:ascii="Arial" w:hAnsi="Arial" w:cs="Arial"/>
                <w:sz w:val="18"/>
                <w:szCs w:val="18"/>
              </w:rPr>
              <w:t>r</w:t>
            </w:r>
            <w:r w:rsidRPr="007651A8">
              <w:rPr>
                <w:rFonts w:ascii="Arial" w:hAnsi="Arial" w:cs="Arial"/>
                <w:sz w:val="18"/>
                <w:szCs w:val="18"/>
              </w:rPr>
              <w:t>oku odbyło się Forum Środowiskowe w Amsterdamie (Holandia), w czasie którego przedstawiciel Bydgoszczy wziął udział w spotkaniach grup roboczych obejmujących tematykę ochrony powietrza i efektywności energetycznej oraz tematykę wody.</w:t>
            </w:r>
            <w:r w:rsidR="00D8375C" w:rsidRPr="007651A8">
              <w:rPr>
                <w:rFonts w:ascii="Arial" w:hAnsi="Arial" w:cs="Arial"/>
                <w:sz w:val="18"/>
                <w:szCs w:val="18"/>
              </w:rPr>
              <w:t xml:space="preserve"> Ponadto </w:t>
            </w:r>
            <w:r w:rsidRPr="007651A8">
              <w:rPr>
                <w:rFonts w:ascii="Arial" w:hAnsi="Arial" w:cs="Arial"/>
                <w:sz w:val="18"/>
                <w:szCs w:val="18"/>
              </w:rPr>
              <w:t>odbyło się coroczne spotkanie koordynatorów Eurocities w Atenach (m.in. sesje projektowe, sesje szkoleniowe, spotkania z kadrą Eurocities)</w:t>
            </w:r>
            <w:r w:rsidR="00D8375C" w:rsidRPr="007651A8">
              <w:rPr>
                <w:rFonts w:ascii="Arial" w:hAnsi="Arial" w:cs="Arial"/>
                <w:sz w:val="18"/>
                <w:szCs w:val="18"/>
              </w:rPr>
              <w:t xml:space="preserve">, w którym </w:t>
            </w:r>
            <w:r w:rsidRPr="007651A8">
              <w:rPr>
                <w:rFonts w:ascii="Arial" w:hAnsi="Arial" w:cs="Arial"/>
                <w:sz w:val="18"/>
                <w:szCs w:val="18"/>
              </w:rPr>
              <w:t xml:space="preserve">uczestniczyli </w:t>
            </w:r>
            <w:r w:rsidR="00D8375C" w:rsidRPr="007651A8">
              <w:rPr>
                <w:rFonts w:ascii="Arial" w:hAnsi="Arial" w:cs="Arial"/>
                <w:sz w:val="18"/>
                <w:szCs w:val="18"/>
              </w:rPr>
              <w:t xml:space="preserve">przedstawiciele miasta. </w:t>
            </w:r>
          </w:p>
          <w:p w:rsidR="004F371C" w:rsidRPr="007651A8" w:rsidRDefault="009B242A" w:rsidP="00C256AD">
            <w:pPr>
              <w:ind w:left="175"/>
              <w:jc w:val="both"/>
              <w:rPr>
                <w:rFonts w:ascii="Arial" w:hAnsi="Arial" w:cs="Arial"/>
                <w:sz w:val="18"/>
                <w:szCs w:val="18"/>
              </w:rPr>
            </w:pPr>
            <w:r w:rsidRPr="007651A8">
              <w:rPr>
                <w:rFonts w:ascii="Arial" w:hAnsi="Arial" w:cs="Arial"/>
                <w:color w:val="000000"/>
                <w:sz w:val="18"/>
                <w:szCs w:val="18"/>
              </w:rPr>
              <w:t>W ramach współpracy ze stowarzyszeniem ALDA została także złożona aplikacja w projekcie StreetArt w ramach programu Europa dla Obywateli</w:t>
            </w:r>
            <w:r w:rsidR="003D6A00" w:rsidRPr="007651A8">
              <w:rPr>
                <w:rFonts w:ascii="Arial" w:hAnsi="Arial" w:cs="Arial"/>
                <w:sz w:val="18"/>
                <w:szCs w:val="18"/>
              </w:rPr>
              <w:t>. Celem projektu jest wykorzystanie potencjału street artu, aby stworzyć zintegrowaną lokalną społeczność oraz rozwijać włączenie społeczne i aktywne obywatelstwo.</w:t>
            </w:r>
          </w:p>
          <w:p w:rsidR="004F371C" w:rsidRPr="007651A8" w:rsidRDefault="004F371C" w:rsidP="00C256AD">
            <w:pPr>
              <w:ind w:left="175"/>
              <w:jc w:val="both"/>
              <w:rPr>
                <w:rFonts w:ascii="Arial" w:hAnsi="Arial" w:cs="Arial"/>
                <w:sz w:val="18"/>
                <w:szCs w:val="18"/>
              </w:rPr>
            </w:pPr>
            <w:r w:rsidRPr="007651A8">
              <w:rPr>
                <w:rFonts w:ascii="Arial" w:hAnsi="Arial" w:cs="Arial"/>
                <w:bCs/>
                <w:sz w:val="18"/>
                <w:szCs w:val="18"/>
              </w:rPr>
              <w:t>Dodatkowo w 2018 roku miasto Bydgoszcz zorganizowało z</w:t>
            </w:r>
            <w:r w:rsidR="00C256AD" w:rsidRPr="007651A8">
              <w:rPr>
                <w:rFonts w:ascii="Arial" w:hAnsi="Arial" w:cs="Arial"/>
                <w:sz w:val="18"/>
                <w:szCs w:val="18"/>
              </w:rPr>
              <w:t xml:space="preserve"> Fundacją IRI Poland (będąca biurem Międzynarodowego Instytutu Republikańskiego – International Republican Institute w Polsce) </w:t>
            </w:r>
            <w:r w:rsidRPr="007651A8">
              <w:rPr>
                <w:rFonts w:ascii="Arial" w:hAnsi="Arial" w:cs="Arial"/>
                <w:bCs/>
                <w:sz w:val="18"/>
                <w:szCs w:val="18"/>
              </w:rPr>
              <w:t xml:space="preserve">wizytę studyjną </w:t>
            </w:r>
            <w:r w:rsidRPr="007651A8">
              <w:rPr>
                <w:rFonts w:ascii="Arial" w:hAnsi="Arial" w:cs="Arial"/>
                <w:sz w:val="18"/>
                <w:szCs w:val="18"/>
              </w:rPr>
              <w:t>samorządowców i działaczy organizacji pozarządowych z Ukrainy</w:t>
            </w:r>
            <w:r w:rsidR="00C256AD" w:rsidRPr="007651A8">
              <w:rPr>
                <w:rFonts w:ascii="Arial" w:hAnsi="Arial" w:cs="Arial"/>
                <w:sz w:val="18"/>
                <w:szCs w:val="18"/>
              </w:rPr>
              <w:t>.</w:t>
            </w:r>
          </w:p>
          <w:p w:rsidR="00C0586C" w:rsidRPr="007651A8" w:rsidRDefault="002116FB" w:rsidP="00D04D71">
            <w:pPr>
              <w:spacing w:after="120"/>
              <w:ind w:left="176"/>
              <w:jc w:val="both"/>
              <w:rPr>
                <w:rFonts w:ascii="Arial" w:hAnsi="Arial" w:cs="Arial"/>
                <w:bCs/>
                <w:color w:val="FF0000"/>
                <w:sz w:val="18"/>
                <w:szCs w:val="18"/>
              </w:rPr>
            </w:pPr>
            <w:r w:rsidRPr="007651A8">
              <w:rPr>
                <w:rFonts w:ascii="Arial" w:hAnsi="Arial" w:cs="Arial"/>
                <w:sz w:val="18"/>
                <w:szCs w:val="18"/>
              </w:rPr>
              <w:t xml:space="preserve">W ramach </w:t>
            </w:r>
            <w:r w:rsidRPr="007651A8">
              <w:rPr>
                <w:rFonts w:ascii="Arial" w:hAnsi="Arial" w:cs="Arial"/>
                <w:bCs/>
                <w:sz w:val="18"/>
                <w:szCs w:val="18"/>
              </w:rPr>
              <w:t>programu „Szkoła Merów” w</w:t>
            </w:r>
            <w:r w:rsidR="00AE1E59" w:rsidRPr="007651A8">
              <w:rPr>
                <w:rFonts w:ascii="Arial" w:hAnsi="Arial" w:cs="Arial"/>
                <w:bCs/>
                <w:sz w:val="18"/>
                <w:szCs w:val="18"/>
              </w:rPr>
              <w:t xml:space="preserve"> 2018</w:t>
            </w:r>
            <w:r w:rsidR="00C27656" w:rsidRPr="007651A8">
              <w:rPr>
                <w:rFonts w:ascii="Arial" w:hAnsi="Arial" w:cs="Arial"/>
                <w:bCs/>
                <w:sz w:val="18"/>
                <w:szCs w:val="18"/>
              </w:rPr>
              <w:t xml:space="preserve"> roku odbyła się wizyta studyjna </w:t>
            </w:r>
            <w:r w:rsidRPr="007651A8">
              <w:rPr>
                <w:rFonts w:ascii="Arial" w:hAnsi="Arial" w:cs="Arial"/>
                <w:sz w:val="18"/>
                <w:szCs w:val="18"/>
              </w:rPr>
              <w:t xml:space="preserve">30 przedstawicieli samorządów </w:t>
            </w:r>
            <w:r w:rsidRPr="007651A8">
              <w:rPr>
                <w:rFonts w:ascii="Arial" w:hAnsi="Arial" w:cs="Arial"/>
                <w:bCs/>
                <w:sz w:val="18"/>
                <w:szCs w:val="18"/>
              </w:rPr>
              <w:t xml:space="preserve">i działaczy społecznych </w:t>
            </w:r>
            <w:r w:rsidRPr="007651A8">
              <w:rPr>
                <w:rFonts w:ascii="Arial" w:hAnsi="Arial" w:cs="Arial"/>
                <w:sz w:val="18"/>
                <w:szCs w:val="18"/>
              </w:rPr>
              <w:t>z Ukrainy</w:t>
            </w:r>
            <w:r w:rsidR="00C27656" w:rsidRPr="007651A8">
              <w:rPr>
                <w:rFonts w:ascii="Arial" w:hAnsi="Arial" w:cs="Arial"/>
                <w:bCs/>
                <w:sz w:val="18"/>
                <w:szCs w:val="18"/>
              </w:rPr>
              <w:t>.</w:t>
            </w:r>
            <w:r w:rsidRPr="007651A8">
              <w:rPr>
                <w:rFonts w:ascii="Arial" w:hAnsi="Arial" w:cs="Arial"/>
                <w:sz w:val="18"/>
                <w:szCs w:val="18"/>
              </w:rPr>
              <w:t xml:space="preserve"> „Szkoła Merów” to program przygotowania dla potencjalnych merów miast, działaczy społecznych i politycznych, którzy w przyszłości będą kandydować w wyborach, a także ich zespołów do spraw zarządzania miastami.</w:t>
            </w:r>
            <w:r w:rsidR="00D04D71">
              <w:rPr>
                <w:rFonts w:ascii="Arial" w:hAnsi="Arial" w:cs="Arial"/>
                <w:sz w:val="18"/>
                <w:szCs w:val="18"/>
              </w:rPr>
              <w:t xml:space="preserve"> </w:t>
            </w:r>
            <w:r w:rsidRPr="007651A8">
              <w:rPr>
                <w:rFonts w:ascii="Arial" w:hAnsi="Arial" w:cs="Arial"/>
                <w:bCs/>
                <w:sz w:val="18"/>
                <w:szCs w:val="18"/>
              </w:rPr>
              <w:t xml:space="preserve">Uczestnicy </w:t>
            </w:r>
            <w:r w:rsidR="00C27656" w:rsidRPr="007651A8">
              <w:rPr>
                <w:rFonts w:ascii="Arial" w:hAnsi="Arial" w:cs="Arial"/>
                <w:bCs/>
                <w:sz w:val="18"/>
                <w:szCs w:val="18"/>
              </w:rPr>
              <w:t>uczyli się jak skutecznie budować potencjał lokalnych władz i jak zarządzać miastem.</w:t>
            </w:r>
            <w:r w:rsidR="00AE1E59" w:rsidRPr="007651A8">
              <w:rPr>
                <w:rFonts w:ascii="Arial" w:hAnsi="Arial" w:cs="Arial"/>
                <w:sz w:val="18"/>
                <w:szCs w:val="18"/>
              </w:rPr>
              <w:t xml:space="preserve"> Wysłuchali serii wykładów dotyczących m.in.: strategii </w:t>
            </w:r>
            <w:r w:rsidR="00AE1E59" w:rsidRPr="007651A8">
              <w:rPr>
                <w:rFonts w:ascii="Arial" w:hAnsi="Arial" w:cs="Arial"/>
                <w:sz w:val="18"/>
                <w:szCs w:val="18"/>
              </w:rPr>
              <w:lastRenderedPageBreak/>
              <w:t>rozwoju miasta, budżetu miasta oraz o inicjatywie budżetu obywatelskiego. Ponadto dyskutowano o koncepcji miasta inteligentnego. Goście odwiedzili także Bydgoskie Centrum Organizacji Pozarządowych i Wolontariatu, Bydgoski Park Przemysłowy-Technologiczny, spółkę ProNatura oraz bydgoskie zakłady PESA S.A.</w:t>
            </w:r>
          </w:p>
        </w:tc>
        <w:tc>
          <w:tcPr>
            <w:tcW w:w="1275" w:type="dxa"/>
            <w:tcBorders>
              <w:top w:val="dotted" w:sz="4" w:space="0" w:color="auto"/>
              <w:bottom w:val="dotted" w:sz="4" w:space="0" w:color="auto"/>
            </w:tcBorders>
          </w:tcPr>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lastRenderedPageBreak/>
              <w:t>Budżet Miasta</w:t>
            </w:r>
          </w:p>
        </w:tc>
        <w:tc>
          <w:tcPr>
            <w:tcW w:w="851" w:type="dxa"/>
            <w:tcBorders>
              <w:top w:val="dotted" w:sz="4" w:space="0" w:color="auto"/>
              <w:bottom w:val="dotted" w:sz="4" w:space="0" w:color="auto"/>
            </w:tcBorders>
          </w:tcPr>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I.6.</w:t>
            </w:r>
          </w:p>
        </w:tc>
      </w:tr>
      <w:tr w:rsidR="00A41479" w:rsidRPr="001417BF" w:rsidTr="00C1254F">
        <w:tc>
          <w:tcPr>
            <w:tcW w:w="567" w:type="dxa"/>
            <w:tcBorders>
              <w:top w:val="dotted" w:sz="4" w:space="0" w:color="auto"/>
              <w:bottom w:val="dotted" w:sz="4" w:space="0" w:color="auto"/>
            </w:tcBorders>
          </w:tcPr>
          <w:p w:rsidR="00A41479" w:rsidRPr="001417BF" w:rsidRDefault="00A41479" w:rsidP="00E626BD">
            <w:pPr>
              <w:ind w:firstLine="360"/>
              <w:jc w:val="both"/>
              <w:rPr>
                <w:rFonts w:ascii="Arial" w:hAnsi="Arial" w:cs="Arial"/>
                <w:color w:val="000000" w:themeColor="text1"/>
                <w:sz w:val="18"/>
                <w:szCs w:val="18"/>
              </w:rPr>
            </w:pPr>
          </w:p>
        </w:tc>
        <w:tc>
          <w:tcPr>
            <w:tcW w:w="3403" w:type="dxa"/>
            <w:tcBorders>
              <w:top w:val="dotted" w:sz="4" w:space="0" w:color="auto"/>
              <w:bottom w:val="dotted" w:sz="4" w:space="0" w:color="auto"/>
            </w:tcBorders>
          </w:tcPr>
          <w:p w:rsidR="00A41479" w:rsidRPr="001417BF" w:rsidRDefault="00A41479" w:rsidP="00E626BD">
            <w:pPr>
              <w:rPr>
                <w:rFonts w:ascii="Arial" w:hAnsi="Arial" w:cs="Arial"/>
                <w:sz w:val="18"/>
                <w:szCs w:val="18"/>
              </w:rPr>
            </w:pPr>
            <w:r w:rsidRPr="001417BF">
              <w:rPr>
                <w:rFonts w:ascii="Arial" w:hAnsi="Arial" w:cs="Arial"/>
                <w:sz w:val="18"/>
                <w:szCs w:val="18"/>
              </w:rPr>
              <w:t>Promocja miasta</w:t>
            </w:r>
          </w:p>
        </w:tc>
        <w:tc>
          <w:tcPr>
            <w:tcW w:w="992" w:type="dxa"/>
            <w:tcBorders>
              <w:top w:val="dotted" w:sz="4" w:space="0" w:color="auto"/>
              <w:bottom w:val="dotted" w:sz="4" w:space="0" w:color="auto"/>
            </w:tcBorders>
          </w:tcPr>
          <w:p w:rsidR="00A41479" w:rsidRDefault="00A41479" w:rsidP="00E626BD">
            <w:pPr>
              <w:ind w:left="-49" w:right="-108"/>
              <w:rPr>
                <w:rFonts w:ascii="Arial" w:hAnsi="Arial" w:cs="Arial"/>
                <w:sz w:val="18"/>
                <w:szCs w:val="18"/>
              </w:rPr>
            </w:pPr>
            <w:r w:rsidRPr="001417BF">
              <w:rPr>
                <w:rFonts w:ascii="Arial" w:hAnsi="Arial" w:cs="Arial"/>
                <w:sz w:val="18"/>
                <w:szCs w:val="18"/>
              </w:rPr>
              <w:t>Miasto Bydgoszcz</w:t>
            </w:r>
          </w:p>
          <w:p w:rsidR="00460ED1" w:rsidRPr="001417BF" w:rsidRDefault="00460ED1" w:rsidP="00E626BD">
            <w:pPr>
              <w:ind w:left="-49" w:right="-108"/>
              <w:rPr>
                <w:rFonts w:ascii="Arial" w:hAnsi="Arial" w:cs="Arial"/>
                <w:sz w:val="18"/>
                <w:szCs w:val="18"/>
              </w:rPr>
            </w:pPr>
          </w:p>
          <w:p w:rsidR="00A41479" w:rsidRPr="001417BF" w:rsidRDefault="00A41479" w:rsidP="00E626BD">
            <w:pPr>
              <w:ind w:left="-49" w:right="-108"/>
              <w:rPr>
                <w:rFonts w:ascii="Arial" w:hAnsi="Arial" w:cs="Arial"/>
                <w:sz w:val="18"/>
                <w:szCs w:val="18"/>
              </w:rPr>
            </w:pPr>
            <w:r w:rsidRPr="001417BF">
              <w:rPr>
                <w:rFonts w:ascii="Arial" w:hAnsi="Arial" w:cs="Arial"/>
                <w:sz w:val="18"/>
                <w:szCs w:val="18"/>
              </w:rPr>
              <w:t xml:space="preserve">Miejskie jednostki organizacyjne </w:t>
            </w:r>
          </w:p>
          <w:p w:rsidR="00A41479" w:rsidRPr="001417BF" w:rsidRDefault="00A41479" w:rsidP="00E626BD">
            <w:pPr>
              <w:ind w:left="-49" w:right="-108"/>
              <w:rPr>
                <w:rFonts w:ascii="Arial" w:hAnsi="Arial" w:cs="Arial"/>
                <w:sz w:val="18"/>
                <w:szCs w:val="18"/>
              </w:rPr>
            </w:pPr>
          </w:p>
          <w:p w:rsidR="00A41479" w:rsidRPr="001417BF" w:rsidRDefault="00A41479" w:rsidP="00E626BD">
            <w:pPr>
              <w:ind w:left="-49" w:right="-108"/>
              <w:rPr>
                <w:rFonts w:ascii="Arial" w:hAnsi="Arial" w:cs="Arial"/>
                <w:color w:val="FF0000"/>
                <w:sz w:val="18"/>
                <w:szCs w:val="18"/>
              </w:rPr>
            </w:pPr>
            <w:r w:rsidRPr="001417BF">
              <w:rPr>
                <w:rFonts w:ascii="Arial" w:hAnsi="Arial" w:cs="Arial"/>
                <w:sz w:val="18"/>
                <w:szCs w:val="18"/>
              </w:rPr>
              <w:t>Organizatorzy imprez</w:t>
            </w:r>
          </w:p>
        </w:tc>
        <w:tc>
          <w:tcPr>
            <w:tcW w:w="8789" w:type="dxa"/>
            <w:tcBorders>
              <w:top w:val="dotted" w:sz="4" w:space="0" w:color="auto"/>
              <w:bottom w:val="dotted" w:sz="4" w:space="0" w:color="auto"/>
            </w:tcBorders>
          </w:tcPr>
          <w:p w:rsidR="008062BA" w:rsidRPr="00D04D71" w:rsidRDefault="00D04D71" w:rsidP="00D04D71">
            <w:pPr>
              <w:autoSpaceDE w:val="0"/>
              <w:autoSpaceDN w:val="0"/>
              <w:adjustRightInd w:val="0"/>
              <w:jc w:val="both"/>
              <w:rPr>
                <w:rFonts w:ascii="Arial" w:hAnsi="Arial" w:cs="Arial"/>
                <w:sz w:val="18"/>
                <w:szCs w:val="18"/>
              </w:rPr>
            </w:pPr>
            <w:r w:rsidRPr="00D04D71">
              <w:rPr>
                <w:rFonts w:ascii="Arial" w:hAnsi="Arial" w:cs="Arial"/>
                <w:sz w:val="18"/>
                <w:szCs w:val="18"/>
              </w:rPr>
              <w:t>Promocja</w:t>
            </w:r>
            <w:r w:rsidR="008062BA" w:rsidRPr="00D04D71">
              <w:rPr>
                <w:rFonts w:ascii="Arial" w:hAnsi="Arial" w:cs="Arial"/>
                <w:sz w:val="18"/>
                <w:szCs w:val="18"/>
              </w:rPr>
              <w:t xml:space="preserve"> miasta mająca na celu budowanie pozytywnego wizerunku oraz marki Bydgoszczy wśród mieszkańców miasta, w Polsce oraz zagranicą obejmowała:</w:t>
            </w:r>
          </w:p>
          <w:p w:rsidR="004350DE" w:rsidRPr="00D04D71" w:rsidRDefault="002A1392" w:rsidP="002C2921">
            <w:pPr>
              <w:numPr>
                <w:ilvl w:val="0"/>
                <w:numId w:val="14"/>
              </w:numPr>
              <w:ind w:left="175" w:hanging="175"/>
              <w:jc w:val="both"/>
              <w:rPr>
                <w:rFonts w:ascii="Arial" w:hAnsi="Arial" w:cs="Arial"/>
                <w:sz w:val="18"/>
                <w:szCs w:val="18"/>
              </w:rPr>
            </w:pPr>
            <w:r w:rsidRPr="00D04D71">
              <w:rPr>
                <w:rFonts w:ascii="Arial" w:hAnsi="Arial" w:cs="Arial"/>
                <w:bCs/>
                <w:sz w:val="18"/>
                <w:szCs w:val="18"/>
              </w:rPr>
              <w:t xml:space="preserve">działania promocyjne miasta poprzez sport podczas imprez o zasięgu krajowym i międzynarodowym </w:t>
            </w:r>
            <w:r w:rsidR="00805E6F" w:rsidRPr="00D04D71">
              <w:rPr>
                <w:rFonts w:ascii="Arial" w:hAnsi="Arial" w:cs="Arial"/>
                <w:sz w:val="18"/>
                <w:szCs w:val="18"/>
              </w:rPr>
              <w:t xml:space="preserve">– </w:t>
            </w:r>
            <w:r w:rsidR="004350DE" w:rsidRPr="00D04D71">
              <w:rPr>
                <w:rFonts w:ascii="Arial" w:hAnsi="Arial" w:cs="Arial"/>
                <w:sz w:val="18"/>
                <w:szCs w:val="18"/>
              </w:rPr>
              <w:t xml:space="preserve">jako </w:t>
            </w:r>
            <w:r w:rsidR="00805E6F" w:rsidRPr="00D04D71">
              <w:rPr>
                <w:rFonts w:ascii="Arial" w:hAnsi="Arial" w:cs="Arial"/>
                <w:sz w:val="18"/>
                <w:szCs w:val="18"/>
              </w:rPr>
              <w:t xml:space="preserve">silnego ośrodka o dużych tradycjach i potencjale. Organizowane imprezy przyciągają do Bydgoszczy zawodników i kibiców z całego świata. Wydarzenia sportowe organizowane w 2018 roku to m.in.: </w:t>
            </w:r>
          </w:p>
          <w:p w:rsidR="004350DE" w:rsidRPr="00D04D71" w:rsidRDefault="004350DE" w:rsidP="002C2921">
            <w:pPr>
              <w:pStyle w:val="Akapitzlist"/>
              <w:numPr>
                <w:ilvl w:val="0"/>
                <w:numId w:val="31"/>
              </w:numPr>
              <w:autoSpaceDE w:val="0"/>
              <w:autoSpaceDN w:val="0"/>
              <w:adjustRightInd w:val="0"/>
              <w:ind w:left="317" w:hanging="142"/>
              <w:jc w:val="both"/>
              <w:rPr>
                <w:rFonts w:ascii="Arial" w:hAnsi="Arial" w:cs="Arial"/>
                <w:sz w:val="18"/>
                <w:szCs w:val="18"/>
              </w:rPr>
            </w:pPr>
            <w:r w:rsidRPr="00D04D71">
              <w:rPr>
                <w:rFonts w:ascii="Arial" w:hAnsi="Arial" w:cs="Arial"/>
                <w:sz w:val="18"/>
                <w:szCs w:val="18"/>
              </w:rPr>
              <w:t>liga Narodów w Siatkówce Kobiet z udziałem reprezentacji Polski,</w:t>
            </w:r>
          </w:p>
          <w:p w:rsidR="004350DE" w:rsidRPr="00D04D71" w:rsidRDefault="004350DE" w:rsidP="002C2921">
            <w:pPr>
              <w:pStyle w:val="Akapitzlist"/>
              <w:numPr>
                <w:ilvl w:val="0"/>
                <w:numId w:val="31"/>
              </w:numPr>
              <w:autoSpaceDE w:val="0"/>
              <w:autoSpaceDN w:val="0"/>
              <w:adjustRightInd w:val="0"/>
              <w:ind w:left="317" w:hanging="142"/>
              <w:jc w:val="both"/>
              <w:rPr>
                <w:rFonts w:ascii="Arial" w:hAnsi="Arial" w:cs="Arial"/>
                <w:sz w:val="18"/>
                <w:szCs w:val="18"/>
              </w:rPr>
            </w:pPr>
            <w:r w:rsidRPr="00D04D71">
              <w:rPr>
                <w:rFonts w:ascii="Arial" w:hAnsi="Arial" w:cs="Arial"/>
                <w:sz w:val="18"/>
                <w:szCs w:val="18"/>
              </w:rPr>
              <w:t>mecze kwalifikacyjne reprezentacji Polski w koszykówce,</w:t>
            </w:r>
          </w:p>
          <w:p w:rsidR="004350DE" w:rsidRPr="00D04D71" w:rsidRDefault="004350DE" w:rsidP="002C2921">
            <w:pPr>
              <w:pStyle w:val="Akapitzlist"/>
              <w:numPr>
                <w:ilvl w:val="0"/>
                <w:numId w:val="31"/>
              </w:numPr>
              <w:autoSpaceDE w:val="0"/>
              <w:autoSpaceDN w:val="0"/>
              <w:adjustRightInd w:val="0"/>
              <w:ind w:left="317" w:hanging="142"/>
              <w:jc w:val="both"/>
              <w:rPr>
                <w:rFonts w:ascii="Arial" w:hAnsi="Arial" w:cs="Arial"/>
                <w:sz w:val="18"/>
                <w:szCs w:val="18"/>
              </w:rPr>
            </w:pPr>
            <w:r w:rsidRPr="00D04D71">
              <w:rPr>
                <w:rFonts w:ascii="Arial" w:hAnsi="Arial" w:cs="Arial"/>
                <w:sz w:val="18"/>
                <w:szCs w:val="18"/>
              </w:rPr>
              <w:t>mecze drużyny Artego w finale Mistrzostw Polski w Koszykówce Kobiet,</w:t>
            </w:r>
          </w:p>
          <w:p w:rsidR="004350DE" w:rsidRPr="00D04D71" w:rsidRDefault="004350DE" w:rsidP="002C2921">
            <w:pPr>
              <w:pStyle w:val="Akapitzlist"/>
              <w:numPr>
                <w:ilvl w:val="0"/>
                <w:numId w:val="31"/>
              </w:numPr>
              <w:autoSpaceDE w:val="0"/>
              <w:autoSpaceDN w:val="0"/>
              <w:adjustRightInd w:val="0"/>
              <w:ind w:left="317" w:hanging="142"/>
              <w:jc w:val="both"/>
              <w:rPr>
                <w:rFonts w:ascii="Arial" w:hAnsi="Arial" w:cs="Arial"/>
                <w:sz w:val="18"/>
                <w:szCs w:val="18"/>
              </w:rPr>
            </w:pPr>
            <w:r w:rsidRPr="00D04D71">
              <w:rPr>
                <w:rFonts w:ascii="Arial" w:hAnsi="Arial" w:cs="Arial"/>
                <w:sz w:val="18"/>
                <w:szCs w:val="18"/>
              </w:rPr>
              <w:t>rozgrywki drużyny koszykówki Astoria Bydgoszcz,</w:t>
            </w:r>
          </w:p>
          <w:p w:rsidR="004350DE" w:rsidRPr="00D04D71" w:rsidRDefault="004350DE" w:rsidP="002C2921">
            <w:pPr>
              <w:pStyle w:val="Akapitzlist"/>
              <w:numPr>
                <w:ilvl w:val="0"/>
                <w:numId w:val="31"/>
              </w:numPr>
              <w:autoSpaceDE w:val="0"/>
              <w:autoSpaceDN w:val="0"/>
              <w:adjustRightInd w:val="0"/>
              <w:ind w:left="317" w:hanging="142"/>
              <w:jc w:val="both"/>
              <w:rPr>
                <w:rFonts w:ascii="Arial" w:hAnsi="Arial" w:cs="Arial"/>
                <w:sz w:val="18"/>
                <w:szCs w:val="18"/>
              </w:rPr>
            </w:pPr>
            <w:r w:rsidRPr="00D04D71">
              <w:rPr>
                <w:rFonts w:ascii="Arial" w:hAnsi="Arial" w:cs="Arial"/>
                <w:sz w:val="18"/>
                <w:szCs w:val="18"/>
              </w:rPr>
              <w:t>rozgrywki Plus Liga drużyn siatkarskich Łuczniczka Bydgoszcz i KS Pałac Bydgoszcz,</w:t>
            </w:r>
          </w:p>
          <w:p w:rsidR="004350DE" w:rsidRPr="00D04D71" w:rsidRDefault="004350DE" w:rsidP="002C2921">
            <w:pPr>
              <w:pStyle w:val="Akapitzlist"/>
              <w:numPr>
                <w:ilvl w:val="0"/>
                <w:numId w:val="31"/>
              </w:numPr>
              <w:autoSpaceDE w:val="0"/>
              <w:autoSpaceDN w:val="0"/>
              <w:adjustRightInd w:val="0"/>
              <w:ind w:left="317" w:hanging="142"/>
              <w:jc w:val="both"/>
              <w:rPr>
                <w:rFonts w:ascii="Arial" w:hAnsi="Arial" w:cs="Arial"/>
                <w:sz w:val="18"/>
                <w:szCs w:val="18"/>
              </w:rPr>
            </w:pPr>
            <w:r w:rsidRPr="00D04D71">
              <w:rPr>
                <w:rFonts w:ascii="Arial" w:hAnsi="Arial" w:cs="Arial"/>
                <w:sz w:val="18"/>
                <w:szCs w:val="18"/>
              </w:rPr>
              <w:t>rozgrywki koszykarskie FIBA EUROCup Women drużyny Artego Bydgoszcz,</w:t>
            </w:r>
          </w:p>
          <w:p w:rsidR="004350DE" w:rsidRPr="00D04D71" w:rsidRDefault="004350DE" w:rsidP="002C2921">
            <w:pPr>
              <w:pStyle w:val="Akapitzlist"/>
              <w:numPr>
                <w:ilvl w:val="0"/>
                <w:numId w:val="31"/>
              </w:numPr>
              <w:autoSpaceDE w:val="0"/>
              <w:autoSpaceDN w:val="0"/>
              <w:adjustRightInd w:val="0"/>
              <w:ind w:left="317" w:hanging="142"/>
              <w:jc w:val="both"/>
              <w:rPr>
                <w:rFonts w:ascii="Arial" w:hAnsi="Arial" w:cs="Arial"/>
                <w:sz w:val="18"/>
                <w:szCs w:val="18"/>
              </w:rPr>
            </w:pPr>
            <w:r w:rsidRPr="00D04D71">
              <w:rPr>
                <w:rFonts w:ascii="Arial" w:hAnsi="Arial" w:cs="Arial"/>
                <w:sz w:val="18"/>
                <w:szCs w:val="18"/>
              </w:rPr>
              <w:t>charytatywny turniej dla Tomasza Golloba z transmisją telewizyjną,</w:t>
            </w:r>
          </w:p>
          <w:p w:rsidR="004350DE" w:rsidRPr="00D04D71" w:rsidRDefault="004350DE" w:rsidP="002C2921">
            <w:pPr>
              <w:pStyle w:val="Akapitzlist"/>
              <w:numPr>
                <w:ilvl w:val="0"/>
                <w:numId w:val="31"/>
              </w:numPr>
              <w:autoSpaceDE w:val="0"/>
              <w:autoSpaceDN w:val="0"/>
              <w:adjustRightInd w:val="0"/>
              <w:ind w:left="317" w:hanging="142"/>
              <w:jc w:val="both"/>
              <w:rPr>
                <w:rFonts w:ascii="Arial" w:hAnsi="Arial" w:cs="Arial"/>
                <w:sz w:val="18"/>
                <w:szCs w:val="18"/>
              </w:rPr>
            </w:pPr>
            <w:r w:rsidRPr="00D04D71">
              <w:rPr>
                <w:rFonts w:ascii="Arial" w:hAnsi="Arial" w:cs="Arial"/>
                <w:sz w:val="18"/>
                <w:szCs w:val="18"/>
              </w:rPr>
              <w:t>turniej Mini Mundial 2018,</w:t>
            </w:r>
          </w:p>
          <w:p w:rsidR="004350DE" w:rsidRPr="00D04D71" w:rsidRDefault="004350DE" w:rsidP="002C2921">
            <w:pPr>
              <w:pStyle w:val="Akapitzlist"/>
              <w:numPr>
                <w:ilvl w:val="0"/>
                <w:numId w:val="31"/>
              </w:numPr>
              <w:autoSpaceDE w:val="0"/>
              <w:autoSpaceDN w:val="0"/>
              <w:adjustRightInd w:val="0"/>
              <w:ind w:left="317" w:hanging="142"/>
              <w:jc w:val="both"/>
              <w:rPr>
                <w:rFonts w:ascii="Arial" w:hAnsi="Arial" w:cs="Arial"/>
                <w:sz w:val="18"/>
                <w:szCs w:val="18"/>
              </w:rPr>
            </w:pPr>
            <w:r w:rsidRPr="00D04D71">
              <w:rPr>
                <w:rFonts w:ascii="Arial" w:hAnsi="Arial" w:cs="Arial"/>
                <w:sz w:val="18"/>
                <w:szCs w:val="18"/>
              </w:rPr>
              <w:t>turniej szermierczy „I Memoriał Michała Kosickiego”,</w:t>
            </w:r>
          </w:p>
          <w:p w:rsidR="004350DE" w:rsidRPr="00D04D71" w:rsidRDefault="004350DE" w:rsidP="002C2921">
            <w:pPr>
              <w:pStyle w:val="Akapitzlist"/>
              <w:numPr>
                <w:ilvl w:val="0"/>
                <w:numId w:val="31"/>
              </w:numPr>
              <w:autoSpaceDE w:val="0"/>
              <w:autoSpaceDN w:val="0"/>
              <w:adjustRightInd w:val="0"/>
              <w:ind w:left="317" w:hanging="142"/>
              <w:jc w:val="both"/>
              <w:rPr>
                <w:rFonts w:ascii="Arial" w:hAnsi="Arial" w:cs="Arial"/>
                <w:sz w:val="18"/>
                <w:szCs w:val="18"/>
              </w:rPr>
            </w:pPr>
            <w:r w:rsidRPr="00D04D71">
              <w:rPr>
                <w:rFonts w:ascii="Arial" w:hAnsi="Arial" w:cs="Arial"/>
                <w:sz w:val="18"/>
                <w:szCs w:val="18"/>
              </w:rPr>
              <w:t>XVII Międzynarodowy Turniej Oldbojów w Piłce Nożnej im. Andrzeja Brończyka,</w:t>
            </w:r>
          </w:p>
          <w:p w:rsidR="004350DE" w:rsidRPr="00D04D71" w:rsidRDefault="004350DE" w:rsidP="002C2921">
            <w:pPr>
              <w:pStyle w:val="Akapitzlist"/>
              <w:numPr>
                <w:ilvl w:val="0"/>
                <w:numId w:val="31"/>
              </w:numPr>
              <w:autoSpaceDE w:val="0"/>
              <w:autoSpaceDN w:val="0"/>
              <w:adjustRightInd w:val="0"/>
              <w:ind w:left="317" w:hanging="142"/>
              <w:jc w:val="both"/>
              <w:rPr>
                <w:rFonts w:ascii="Arial" w:hAnsi="Arial" w:cs="Arial"/>
                <w:sz w:val="18"/>
                <w:szCs w:val="18"/>
              </w:rPr>
            </w:pPr>
            <w:r w:rsidRPr="00D04D71">
              <w:rPr>
                <w:rFonts w:ascii="Arial" w:hAnsi="Arial" w:cs="Arial"/>
                <w:sz w:val="18"/>
                <w:szCs w:val="18"/>
              </w:rPr>
              <w:t>Mistrzostwa Świata w Piłce Nożnej (strefa kibica),</w:t>
            </w:r>
          </w:p>
          <w:p w:rsidR="004350DE" w:rsidRPr="00D04D71" w:rsidRDefault="004350DE" w:rsidP="002C2921">
            <w:pPr>
              <w:pStyle w:val="Akapitzlist"/>
              <w:numPr>
                <w:ilvl w:val="0"/>
                <w:numId w:val="31"/>
              </w:numPr>
              <w:autoSpaceDE w:val="0"/>
              <w:autoSpaceDN w:val="0"/>
              <w:adjustRightInd w:val="0"/>
              <w:ind w:left="317" w:hanging="142"/>
              <w:jc w:val="both"/>
              <w:rPr>
                <w:rFonts w:ascii="Arial" w:hAnsi="Arial" w:cs="Arial"/>
                <w:sz w:val="18"/>
                <w:szCs w:val="18"/>
              </w:rPr>
            </w:pPr>
            <w:r w:rsidRPr="00D04D71">
              <w:rPr>
                <w:rFonts w:ascii="Arial" w:hAnsi="Arial" w:cs="Arial"/>
                <w:sz w:val="18"/>
                <w:szCs w:val="18"/>
              </w:rPr>
              <w:t>Gala „Bydgoskiego Sportu”,</w:t>
            </w:r>
          </w:p>
          <w:p w:rsidR="00AE1E45" w:rsidRPr="00D04D71" w:rsidRDefault="004350DE" w:rsidP="002C2921">
            <w:pPr>
              <w:pStyle w:val="Akapitzlist"/>
              <w:numPr>
                <w:ilvl w:val="0"/>
                <w:numId w:val="31"/>
              </w:numPr>
              <w:autoSpaceDE w:val="0"/>
              <w:autoSpaceDN w:val="0"/>
              <w:adjustRightInd w:val="0"/>
              <w:ind w:left="317" w:hanging="142"/>
              <w:jc w:val="both"/>
              <w:rPr>
                <w:rFonts w:ascii="Arial" w:hAnsi="Arial" w:cs="Arial"/>
                <w:sz w:val="18"/>
                <w:szCs w:val="18"/>
              </w:rPr>
            </w:pPr>
            <w:r w:rsidRPr="00D04D71">
              <w:rPr>
                <w:rFonts w:ascii="Arial" w:hAnsi="Arial" w:cs="Arial"/>
                <w:sz w:val="18"/>
                <w:szCs w:val="18"/>
              </w:rPr>
              <w:t>promocja w zakresie popularyzacji sportów żużlowych „Polonia Bydgoszcz”.</w:t>
            </w:r>
          </w:p>
          <w:p w:rsidR="00AE1E45" w:rsidRPr="00D04D71" w:rsidRDefault="00AE1E45" w:rsidP="00D04D71">
            <w:pPr>
              <w:pStyle w:val="Akapitzlist"/>
              <w:autoSpaceDE w:val="0"/>
              <w:autoSpaceDN w:val="0"/>
              <w:adjustRightInd w:val="0"/>
              <w:ind w:left="317"/>
              <w:jc w:val="both"/>
              <w:rPr>
                <w:rFonts w:ascii="Arial" w:hAnsi="Arial" w:cs="Arial"/>
                <w:sz w:val="18"/>
                <w:szCs w:val="18"/>
              </w:rPr>
            </w:pPr>
          </w:p>
          <w:p w:rsidR="00AE1E45" w:rsidRPr="00D04D71" w:rsidRDefault="00AE1E45" w:rsidP="00D04D71">
            <w:pPr>
              <w:pStyle w:val="Akapitzlist"/>
              <w:ind w:left="176"/>
              <w:jc w:val="both"/>
              <w:rPr>
                <w:rFonts w:ascii="Arial" w:hAnsi="Arial" w:cs="Arial"/>
                <w:sz w:val="18"/>
                <w:szCs w:val="18"/>
              </w:rPr>
            </w:pPr>
            <w:r w:rsidRPr="00D04D71">
              <w:rPr>
                <w:rFonts w:ascii="Arial" w:hAnsi="Arial" w:cs="Arial"/>
                <w:sz w:val="18"/>
                <w:szCs w:val="18"/>
              </w:rPr>
              <w:t xml:space="preserve">W wyniku konkursu o tytuł </w:t>
            </w:r>
            <w:r w:rsidRPr="00D04D71">
              <w:rPr>
                <w:rFonts w:ascii="Arial" w:hAnsi="Arial" w:cs="Arial"/>
                <w:bCs/>
                <w:sz w:val="18"/>
                <w:szCs w:val="18"/>
              </w:rPr>
              <w:t xml:space="preserve">„Ambasadora Marki Aktywna Bydgoszcz”, </w:t>
            </w:r>
            <w:r w:rsidRPr="00D04D71">
              <w:rPr>
                <w:rFonts w:ascii="Arial" w:hAnsi="Arial" w:cs="Arial"/>
                <w:sz w:val="18"/>
                <w:szCs w:val="18"/>
              </w:rPr>
              <w:t>promującego aktywność fizyczną i zdrowy tryb życia, dofinansowano organizację następujących imprez: ENEA Bydgoszcz Triathlon, Bydgoszcz Borówno Triathlon, PKO Bydgoski Festiwal Biegowy, Półmaraton Bydgoski oraz organizację VI i VII edycji Terenowej Masakry. W kalendarz imprez sportowych wpisał się także „Bieg Instalatora”, „RunBudlex - Bieg Tylko dla Kobiet”, „Roll&amp;Run Bydgoszcz”.</w:t>
            </w:r>
          </w:p>
          <w:p w:rsidR="00AE1E45" w:rsidRPr="00D04D71" w:rsidRDefault="00AE1E45" w:rsidP="00D04D71">
            <w:pPr>
              <w:pStyle w:val="Akapitzlist"/>
              <w:autoSpaceDE w:val="0"/>
              <w:autoSpaceDN w:val="0"/>
              <w:adjustRightInd w:val="0"/>
              <w:ind w:left="317"/>
              <w:jc w:val="both"/>
              <w:rPr>
                <w:rFonts w:ascii="Arial" w:hAnsi="Arial" w:cs="Arial"/>
                <w:sz w:val="18"/>
                <w:szCs w:val="18"/>
              </w:rPr>
            </w:pPr>
          </w:p>
          <w:p w:rsidR="00AE1E45" w:rsidRPr="00D04D71" w:rsidRDefault="00AE1E45" w:rsidP="00D04D71">
            <w:pPr>
              <w:pStyle w:val="Akapitzlist"/>
              <w:ind w:left="176"/>
              <w:jc w:val="both"/>
              <w:rPr>
                <w:rFonts w:ascii="Arial" w:hAnsi="Arial" w:cs="Arial"/>
                <w:sz w:val="18"/>
                <w:szCs w:val="18"/>
              </w:rPr>
            </w:pPr>
            <w:r w:rsidRPr="00D04D71">
              <w:rPr>
                <w:rFonts w:ascii="Arial" w:hAnsi="Arial" w:cs="Arial"/>
                <w:sz w:val="18"/>
                <w:szCs w:val="18"/>
              </w:rPr>
              <w:t xml:space="preserve">W ramach cyklu imprez sportowych </w:t>
            </w:r>
            <w:r w:rsidRPr="00D04D71">
              <w:rPr>
                <w:rFonts w:ascii="Arial" w:hAnsi="Arial" w:cs="Arial"/>
                <w:bCs/>
                <w:sz w:val="18"/>
                <w:szCs w:val="18"/>
              </w:rPr>
              <w:t xml:space="preserve">„Aktywna Bydgoszcz” </w:t>
            </w:r>
            <w:r w:rsidRPr="00D04D71">
              <w:rPr>
                <w:rFonts w:ascii="Arial" w:hAnsi="Arial" w:cs="Arial"/>
                <w:sz w:val="18"/>
                <w:szCs w:val="18"/>
              </w:rPr>
              <w:t>odbyły się wydarzenia takie, jak:</w:t>
            </w:r>
          </w:p>
          <w:p w:rsidR="00AE1E45" w:rsidRPr="00D04D71" w:rsidRDefault="00AE1E45" w:rsidP="002C2921">
            <w:pPr>
              <w:pStyle w:val="Akapitzlist"/>
              <w:numPr>
                <w:ilvl w:val="0"/>
                <w:numId w:val="31"/>
              </w:numPr>
              <w:autoSpaceDE w:val="0"/>
              <w:autoSpaceDN w:val="0"/>
              <w:adjustRightInd w:val="0"/>
              <w:ind w:left="317" w:hanging="142"/>
              <w:jc w:val="both"/>
              <w:rPr>
                <w:rFonts w:ascii="Arial" w:hAnsi="Arial" w:cs="Arial"/>
                <w:sz w:val="18"/>
                <w:szCs w:val="18"/>
              </w:rPr>
            </w:pPr>
            <w:r w:rsidRPr="00D04D71">
              <w:rPr>
                <w:rFonts w:ascii="Arial" w:hAnsi="Arial" w:cs="Arial"/>
                <w:sz w:val="18"/>
                <w:szCs w:val="18"/>
              </w:rPr>
              <w:t>cykl biegów miejskich: „Bydgoski Bieg Urodzinowy”, „Bydgoski Bieg Niepodległości”,</w:t>
            </w:r>
          </w:p>
          <w:p w:rsidR="00AE1E45" w:rsidRPr="00D04D71" w:rsidRDefault="00AE1E45" w:rsidP="002C2921">
            <w:pPr>
              <w:pStyle w:val="Akapitzlist"/>
              <w:numPr>
                <w:ilvl w:val="0"/>
                <w:numId w:val="31"/>
              </w:numPr>
              <w:autoSpaceDE w:val="0"/>
              <w:autoSpaceDN w:val="0"/>
              <w:adjustRightInd w:val="0"/>
              <w:ind w:left="317" w:hanging="142"/>
              <w:jc w:val="both"/>
              <w:rPr>
                <w:rFonts w:ascii="Arial" w:hAnsi="Arial" w:cs="Arial"/>
                <w:sz w:val="18"/>
                <w:szCs w:val="18"/>
              </w:rPr>
            </w:pPr>
            <w:r w:rsidRPr="00D04D71">
              <w:rPr>
                <w:rFonts w:ascii="Arial" w:hAnsi="Arial" w:cs="Arial"/>
                <w:sz w:val="18"/>
                <w:szCs w:val="18"/>
              </w:rPr>
              <w:t>zawody pływackie na Brdzie „Woda Bydgoska” i „Fun Swimrun” wraz z realizacją filmu promocyjnego „Woda Bydgoska”,</w:t>
            </w:r>
          </w:p>
          <w:p w:rsidR="00AE1E45" w:rsidRPr="00D04D71" w:rsidRDefault="00AE1E45" w:rsidP="002C2921">
            <w:pPr>
              <w:pStyle w:val="Akapitzlist"/>
              <w:numPr>
                <w:ilvl w:val="0"/>
                <w:numId w:val="31"/>
              </w:numPr>
              <w:autoSpaceDE w:val="0"/>
              <w:autoSpaceDN w:val="0"/>
              <w:adjustRightInd w:val="0"/>
              <w:ind w:left="317" w:hanging="142"/>
              <w:jc w:val="both"/>
              <w:rPr>
                <w:rFonts w:ascii="Arial" w:hAnsi="Arial" w:cs="Arial"/>
                <w:sz w:val="18"/>
                <w:szCs w:val="18"/>
              </w:rPr>
            </w:pPr>
            <w:r w:rsidRPr="00D04D71">
              <w:rPr>
                <w:rFonts w:ascii="Arial" w:hAnsi="Arial" w:cs="Arial"/>
                <w:sz w:val="18"/>
                <w:szCs w:val="18"/>
              </w:rPr>
              <w:t>bicie rekordu Guinessa w ilości kajaków podczas spływu Brdą w centrum Bydgoszczy,</w:t>
            </w:r>
          </w:p>
          <w:p w:rsidR="00AE1E45" w:rsidRPr="00D04D71" w:rsidRDefault="00AE1E45" w:rsidP="002C2921">
            <w:pPr>
              <w:pStyle w:val="Akapitzlist"/>
              <w:numPr>
                <w:ilvl w:val="0"/>
                <w:numId w:val="31"/>
              </w:numPr>
              <w:autoSpaceDE w:val="0"/>
              <w:autoSpaceDN w:val="0"/>
              <w:adjustRightInd w:val="0"/>
              <w:ind w:left="317" w:hanging="142"/>
              <w:jc w:val="both"/>
              <w:rPr>
                <w:rFonts w:ascii="Arial" w:hAnsi="Arial" w:cs="Arial"/>
                <w:sz w:val="18"/>
                <w:szCs w:val="18"/>
              </w:rPr>
            </w:pPr>
            <w:r w:rsidRPr="00D04D71">
              <w:rPr>
                <w:rFonts w:ascii="Arial" w:hAnsi="Arial" w:cs="Arial"/>
                <w:sz w:val="18"/>
                <w:szCs w:val="18"/>
              </w:rPr>
              <w:t>działania związane z promocją marki poprzez stronę www.aktywna.bydgoszcz.pl oraz aplikację mobilną</w:t>
            </w:r>
          </w:p>
          <w:p w:rsidR="00AE1E45" w:rsidRPr="00D04D71" w:rsidRDefault="00AE1E45" w:rsidP="00D04D71">
            <w:pPr>
              <w:pStyle w:val="Akapitzlist"/>
              <w:autoSpaceDE w:val="0"/>
              <w:autoSpaceDN w:val="0"/>
              <w:adjustRightInd w:val="0"/>
              <w:ind w:left="317"/>
              <w:jc w:val="both"/>
              <w:rPr>
                <w:rFonts w:ascii="Arial" w:hAnsi="Arial" w:cs="Arial"/>
                <w:sz w:val="18"/>
                <w:szCs w:val="18"/>
              </w:rPr>
            </w:pPr>
            <w:r w:rsidRPr="00D04D71">
              <w:rPr>
                <w:rFonts w:ascii="Arial" w:hAnsi="Arial" w:cs="Arial"/>
                <w:sz w:val="18"/>
                <w:szCs w:val="18"/>
              </w:rPr>
              <w:t>Aktywna Bydgoszcz, konkurs „Aktywna Bydgoszcz na wakacjach”, rowerowa rywalizacja osiedlowa i</w:t>
            </w:r>
          </w:p>
          <w:p w:rsidR="004350DE" w:rsidRPr="00D04D71" w:rsidRDefault="00AE1E45" w:rsidP="00D04D71">
            <w:pPr>
              <w:pStyle w:val="Akapitzlist"/>
              <w:autoSpaceDE w:val="0"/>
              <w:autoSpaceDN w:val="0"/>
              <w:adjustRightInd w:val="0"/>
              <w:ind w:left="317"/>
              <w:jc w:val="both"/>
              <w:rPr>
                <w:rFonts w:ascii="Arial" w:hAnsi="Arial" w:cs="Arial"/>
                <w:sz w:val="18"/>
                <w:szCs w:val="18"/>
              </w:rPr>
            </w:pPr>
            <w:r w:rsidRPr="00D04D71">
              <w:rPr>
                <w:rFonts w:ascii="Arial" w:hAnsi="Arial" w:cs="Arial"/>
                <w:sz w:val="18"/>
                <w:szCs w:val="18"/>
              </w:rPr>
              <w:t>indywidualne rywalizacje: row</w:t>
            </w:r>
            <w:r w:rsidR="00D04D71" w:rsidRPr="00D04D71">
              <w:rPr>
                <w:rFonts w:ascii="Arial" w:hAnsi="Arial" w:cs="Arial"/>
                <w:sz w:val="18"/>
                <w:szCs w:val="18"/>
              </w:rPr>
              <w:t>erowe, biegowe i nordic wal king,</w:t>
            </w:r>
          </w:p>
          <w:p w:rsidR="005C1044" w:rsidRPr="00D04D71" w:rsidRDefault="00AE1E45" w:rsidP="002C2921">
            <w:pPr>
              <w:numPr>
                <w:ilvl w:val="0"/>
                <w:numId w:val="14"/>
              </w:numPr>
              <w:ind w:left="175" w:hanging="175"/>
              <w:jc w:val="both"/>
              <w:rPr>
                <w:rFonts w:ascii="Arial" w:hAnsi="Arial" w:cs="Arial"/>
                <w:sz w:val="18"/>
                <w:szCs w:val="18"/>
              </w:rPr>
            </w:pPr>
            <w:r w:rsidRPr="00D04D71">
              <w:rPr>
                <w:rFonts w:ascii="Arial" w:hAnsi="Arial" w:cs="Arial"/>
                <w:sz w:val="18"/>
                <w:szCs w:val="18"/>
              </w:rPr>
              <w:t>działania</w:t>
            </w:r>
            <w:r w:rsidRPr="00D04D71">
              <w:rPr>
                <w:rFonts w:ascii="Arial" w:hAnsi="Arial" w:cs="Arial"/>
                <w:bCs/>
                <w:sz w:val="18"/>
                <w:szCs w:val="18"/>
              </w:rPr>
              <w:t xml:space="preserve"> promocyjne poprzez krajowe i międzynarodowe połączenia lotnicze</w:t>
            </w:r>
            <w:r w:rsidRPr="00D04D71">
              <w:rPr>
                <w:rFonts w:ascii="Arial" w:hAnsi="Arial" w:cs="Arial"/>
                <w:b/>
                <w:bCs/>
                <w:sz w:val="18"/>
                <w:szCs w:val="18"/>
              </w:rPr>
              <w:t xml:space="preserve"> </w:t>
            </w:r>
            <w:r w:rsidRPr="00D04D71">
              <w:rPr>
                <w:rFonts w:ascii="Arial" w:hAnsi="Arial" w:cs="Arial"/>
                <w:sz w:val="18"/>
                <w:szCs w:val="18"/>
              </w:rPr>
              <w:t>–</w:t>
            </w:r>
            <w:r w:rsidR="00D04D71" w:rsidRPr="00D04D71">
              <w:rPr>
                <w:rFonts w:ascii="Arial" w:hAnsi="Arial" w:cs="Arial"/>
                <w:sz w:val="18"/>
                <w:szCs w:val="18"/>
              </w:rPr>
              <w:t xml:space="preserve"> </w:t>
            </w:r>
            <w:r w:rsidRPr="00D04D71">
              <w:rPr>
                <w:rFonts w:ascii="Arial" w:hAnsi="Arial" w:cs="Arial"/>
                <w:sz w:val="18"/>
                <w:szCs w:val="18"/>
              </w:rPr>
              <w:t xml:space="preserve">prowadzone były w oparciu o stronę internetową przewoźnika, na której publikowano materiały informujące o ofercie turystycznej i </w:t>
            </w:r>
            <w:r w:rsidRPr="00D04D71">
              <w:rPr>
                <w:rFonts w:ascii="Arial" w:hAnsi="Arial" w:cs="Arial"/>
                <w:sz w:val="18"/>
                <w:szCs w:val="18"/>
              </w:rPr>
              <w:lastRenderedPageBreak/>
              <w:t>inwestycyjnej Bydgoszczy, reklamę w wydawnictwach pokładowych dystrybuowanych wśród pasażerów na trasach międzynarodowych, akcje mailingowe realizowane do stałych i potencjalnych klientów lini,</w:t>
            </w:r>
          </w:p>
          <w:p w:rsidR="005C1044" w:rsidRPr="00D04D71" w:rsidRDefault="005C1044" w:rsidP="002C2921">
            <w:pPr>
              <w:numPr>
                <w:ilvl w:val="0"/>
                <w:numId w:val="14"/>
              </w:numPr>
              <w:ind w:left="175" w:hanging="175"/>
              <w:jc w:val="both"/>
              <w:rPr>
                <w:rFonts w:ascii="Arial" w:hAnsi="Arial" w:cs="Arial"/>
                <w:sz w:val="18"/>
                <w:szCs w:val="18"/>
              </w:rPr>
            </w:pPr>
            <w:r w:rsidRPr="00D04D71">
              <w:rPr>
                <w:rFonts w:ascii="Arial" w:hAnsi="Arial" w:cs="Arial"/>
                <w:bCs/>
                <w:sz w:val="18"/>
                <w:szCs w:val="18"/>
              </w:rPr>
              <w:t>działania promocyjne miasta podczas imprez rozrywkowych – s</w:t>
            </w:r>
            <w:r w:rsidRPr="00D04D71">
              <w:rPr>
                <w:rFonts w:ascii="Arial" w:hAnsi="Arial" w:cs="Arial"/>
                <w:sz w:val="18"/>
                <w:szCs w:val="18"/>
              </w:rPr>
              <w:t>zczególne znaczenie dla promocji Bydgoszczy miała realizacja projektów wyłonionych w drodze konkursów wniosków promocyjnych. Wśród przedsięwzięć mających promować Bydgoszcz znalazły się koncerty, konferencje, działania artystyczne i rekreacyjne. Wsparcie otrzymały 23 projekty, w tym:</w:t>
            </w:r>
          </w:p>
          <w:p w:rsidR="005C1044" w:rsidRPr="00D04D71" w:rsidRDefault="005C1044" w:rsidP="002C2921">
            <w:pPr>
              <w:pStyle w:val="Akapitzlist"/>
              <w:numPr>
                <w:ilvl w:val="0"/>
                <w:numId w:val="31"/>
              </w:numPr>
              <w:autoSpaceDE w:val="0"/>
              <w:autoSpaceDN w:val="0"/>
              <w:adjustRightInd w:val="0"/>
              <w:ind w:left="317" w:hanging="142"/>
              <w:jc w:val="both"/>
              <w:rPr>
                <w:rFonts w:ascii="Arial" w:hAnsi="Arial" w:cs="Arial"/>
                <w:sz w:val="18"/>
                <w:szCs w:val="18"/>
              </w:rPr>
            </w:pPr>
            <w:r w:rsidRPr="00D04D71">
              <w:rPr>
                <w:rFonts w:ascii="Arial" w:hAnsi="Arial" w:cs="Arial"/>
                <w:sz w:val="18"/>
                <w:szCs w:val="18"/>
              </w:rPr>
              <w:t xml:space="preserve">w ramach konkursu </w:t>
            </w:r>
            <w:r w:rsidRPr="00D04D71">
              <w:rPr>
                <w:rFonts w:ascii="Arial" w:hAnsi="Arial" w:cs="Arial"/>
                <w:bCs/>
                <w:sz w:val="18"/>
                <w:szCs w:val="18"/>
              </w:rPr>
              <w:t xml:space="preserve">„Bydgoszcz Zaprasza” </w:t>
            </w:r>
            <w:r w:rsidRPr="00D04D71">
              <w:rPr>
                <w:rFonts w:ascii="Arial" w:hAnsi="Arial" w:cs="Arial"/>
                <w:sz w:val="18"/>
                <w:szCs w:val="18"/>
              </w:rPr>
              <w:t>zrealizowano m.in. „Mistrzostwa w przechodzeniu przez rzekę”, „Bydgoszcz temat jak rzeka”- realizacja 4 promocyjnych odcinków audycji telewizyjnej,</w:t>
            </w:r>
            <w:r w:rsidRPr="00D04D71">
              <w:rPr>
                <w:rFonts w:ascii="Arial" w:eastAsia="Wingdings-Regular" w:hAnsi="Arial" w:cs="Arial"/>
                <w:sz w:val="18"/>
                <w:szCs w:val="18"/>
              </w:rPr>
              <w:t xml:space="preserve"> </w:t>
            </w:r>
            <w:r w:rsidRPr="00D04D71">
              <w:rPr>
                <w:rFonts w:ascii="Arial" w:hAnsi="Arial" w:cs="Arial"/>
                <w:sz w:val="18"/>
                <w:szCs w:val="18"/>
              </w:rPr>
              <w:t>„Przejdziem Wisłę, przejdziem Wartę” - próba ustanowienia rekordu Polski w długości przebytej taśmy nad wodą w</w:t>
            </w:r>
            <w:r w:rsidR="00197391" w:rsidRPr="00D04D71">
              <w:rPr>
                <w:rFonts w:ascii="Arial" w:hAnsi="Arial" w:cs="Arial"/>
                <w:sz w:val="18"/>
                <w:szCs w:val="18"/>
              </w:rPr>
              <w:t xml:space="preserve"> 100 rocznicę O</w:t>
            </w:r>
            <w:r w:rsidRPr="00D04D71">
              <w:rPr>
                <w:rFonts w:ascii="Arial" w:hAnsi="Arial" w:cs="Arial"/>
                <w:sz w:val="18"/>
                <w:szCs w:val="18"/>
              </w:rPr>
              <w:t xml:space="preserve">dzyskania przez Polskę </w:t>
            </w:r>
            <w:r w:rsidR="00197391" w:rsidRPr="00D04D71">
              <w:rPr>
                <w:rFonts w:ascii="Arial" w:hAnsi="Arial" w:cs="Arial"/>
                <w:sz w:val="18"/>
                <w:szCs w:val="18"/>
              </w:rPr>
              <w:t>N</w:t>
            </w:r>
            <w:r w:rsidRPr="00D04D71">
              <w:rPr>
                <w:rFonts w:ascii="Arial" w:hAnsi="Arial" w:cs="Arial"/>
                <w:sz w:val="18"/>
                <w:szCs w:val="18"/>
              </w:rPr>
              <w:t>iepodległości,</w:t>
            </w:r>
            <w:r w:rsidR="00197391" w:rsidRPr="00D04D71">
              <w:rPr>
                <w:rFonts w:ascii="Arial" w:hAnsi="Arial" w:cs="Arial"/>
                <w:sz w:val="18"/>
                <w:szCs w:val="18"/>
              </w:rPr>
              <w:t xml:space="preserve"> </w:t>
            </w:r>
            <w:r w:rsidRPr="00D04D71">
              <w:rPr>
                <w:rFonts w:ascii="Arial" w:hAnsi="Arial" w:cs="Arial"/>
                <w:sz w:val="18"/>
                <w:szCs w:val="18"/>
              </w:rPr>
              <w:t>„</w:t>
            </w:r>
            <w:r w:rsidR="00197391" w:rsidRPr="00D04D71">
              <w:rPr>
                <w:rFonts w:ascii="Arial" w:hAnsi="Arial" w:cs="Arial"/>
                <w:sz w:val="18"/>
                <w:szCs w:val="18"/>
              </w:rPr>
              <w:t>Bydgoszcz Cycling Challange</w:t>
            </w:r>
            <w:r w:rsidRPr="00D04D71">
              <w:rPr>
                <w:rFonts w:ascii="Arial" w:hAnsi="Arial" w:cs="Arial"/>
                <w:sz w:val="18"/>
                <w:szCs w:val="18"/>
              </w:rPr>
              <w:t>” – zawody kolarskie w centrum Bydgoszczy,</w:t>
            </w:r>
            <w:r w:rsidR="00197391" w:rsidRPr="00D04D71">
              <w:rPr>
                <w:rFonts w:ascii="Arial" w:hAnsi="Arial" w:cs="Arial"/>
                <w:sz w:val="18"/>
                <w:szCs w:val="18"/>
              </w:rPr>
              <w:t xml:space="preserve"> </w:t>
            </w:r>
            <w:r w:rsidR="007B1B25" w:rsidRPr="00D04D71">
              <w:rPr>
                <w:rFonts w:ascii="Arial" w:hAnsi="Arial" w:cs="Arial"/>
                <w:sz w:val="18"/>
                <w:szCs w:val="18"/>
              </w:rPr>
              <w:t>„</w:t>
            </w:r>
            <w:r w:rsidR="00197391" w:rsidRPr="00D04D71">
              <w:rPr>
                <w:rFonts w:ascii="Arial" w:hAnsi="Arial" w:cs="Arial"/>
                <w:sz w:val="18"/>
                <w:szCs w:val="18"/>
              </w:rPr>
              <w:t>Ice Swimming Bydgoszcz Festiwal” – zimowe zawody pływackie na Brdzie, „Polishopa” – konferencja poświęcona tematyce Design Thinking, „Międzynarodowy Dzień Kajakarza”, „Blogger Food Festiwal” – zlot bl</w:t>
            </w:r>
            <w:r w:rsidR="00B97ED8">
              <w:rPr>
                <w:rFonts w:ascii="Arial" w:hAnsi="Arial" w:cs="Arial"/>
                <w:sz w:val="18"/>
                <w:szCs w:val="18"/>
              </w:rPr>
              <w:t>oggerów kulinarnych, „Kobiety F</w:t>
            </w:r>
            <w:r w:rsidR="00197391" w:rsidRPr="00D04D71">
              <w:rPr>
                <w:rFonts w:ascii="Arial" w:hAnsi="Arial" w:cs="Arial"/>
                <w:sz w:val="18"/>
                <w:szCs w:val="18"/>
              </w:rPr>
              <w:t>otonu” – projekt wydawniczy mający na celu pokazanie historii fabryki z punktu wid</w:t>
            </w:r>
            <w:r w:rsidR="007B1B25" w:rsidRPr="00D04D71">
              <w:rPr>
                <w:rFonts w:ascii="Arial" w:hAnsi="Arial" w:cs="Arial"/>
                <w:sz w:val="18"/>
                <w:szCs w:val="18"/>
              </w:rPr>
              <w:t>zenia pracujących w niej kobiet,</w:t>
            </w:r>
          </w:p>
          <w:p w:rsidR="005C1044" w:rsidRPr="00D04D71" w:rsidRDefault="00197391" w:rsidP="002C2921">
            <w:pPr>
              <w:pStyle w:val="Akapitzlist"/>
              <w:numPr>
                <w:ilvl w:val="0"/>
                <w:numId w:val="31"/>
              </w:numPr>
              <w:autoSpaceDE w:val="0"/>
              <w:autoSpaceDN w:val="0"/>
              <w:adjustRightInd w:val="0"/>
              <w:ind w:left="317" w:hanging="142"/>
              <w:jc w:val="both"/>
              <w:rPr>
                <w:rFonts w:ascii="Arial" w:hAnsi="Arial" w:cs="Arial"/>
                <w:sz w:val="18"/>
                <w:szCs w:val="18"/>
              </w:rPr>
            </w:pPr>
            <w:r w:rsidRPr="00D04D71">
              <w:rPr>
                <w:rFonts w:ascii="Arial" w:hAnsi="Arial" w:cs="Arial"/>
                <w:sz w:val="18"/>
                <w:szCs w:val="18"/>
              </w:rPr>
              <w:t>w</w:t>
            </w:r>
            <w:r w:rsidR="005C1044" w:rsidRPr="00D04D71">
              <w:rPr>
                <w:rFonts w:ascii="Arial" w:hAnsi="Arial" w:cs="Arial"/>
                <w:sz w:val="18"/>
                <w:szCs w:val="18"/>
              </w:rPr>
              <w:t xml:space="preserve"> ramach konkursu </w:t>
            </w:r>
            <w:r w:rsidR="005C1044" w:rsidRPr="00D04D71">
              <w:rPr>
                <w:rFonts w:ascii="Arial" w:hAnsi="Arial" w:cs="Arial"/>
                <w:b/>
                <w:bCs/>
                <w:sz w:val="18"/>
                <w:szCs w:val="18"/>
              </w:rPr>
              <w:t>„</w:t>
            </w:r>
            <w:r w:rsidR="005C1044" w:rsidRPr="00D04D71">
              <w:rPr>
                <w:rFonts w:ascii="Arial" w:hAnsi="Arial" w:cs="Arial"/>
                <w:bCs/>
                <w:sz w:val="18"/>
                <w:szCs w:val="18"/>
              </w:rPr>
              <w:t xml:space="preserve">Bydgoszcz Dzieje” </w:t>
            </w:r>
            <w:r w:rsidR="005C1044" w:rsidRPr="00D04D71">
              <w:rPr>
                <w:rFonts w:ascii="Arial" w:hAnsi="Arial" w:cs="Arial"/>
                <w:sz w:val="18"/>
                <w:szCs w:val="18"/>
              </w:rPr>
              <w:t xml:space="preserve">zrealizowano </w:t>
            </w:r>
            <w:r w:rsidRPr="00D04D71">
              <w:rPr>
                <w:rFonts w:ascii="Arial" w:hAnsi="Arial" w:cs="Arial"/>
                <w:sz w:val="18"/>
                <w:szCs w:val="18"/>
              </w:rPr>
              <w:t>m.in.</w:t>
            </w:r>
            <w:r w:rsidR="005C1044" w:rsidRPr="00D04D71">
              <w:rPr>
                <w:rFonts w:ascii="Arial" w:hAnsi="Arial" w:cs="Arial"/>
                <w:sz w:val="18"/>
                <w:szCs w:val="18"/>
              </w:rPr>
              <w:t>:</w:t>
            </w:r>
            <w:r w:rsidRPr="00D04D71">
              <w:rPr>
                <w:rFonts w:ascii="Arial" w:hAnsi="Arial" w:cs="Arial"/>
                <w:sz w:val="18"/>
                <w:szCs w:val="18"/>
              </w:rPr>
              <w:t xml:space="preserve"> „Święto Starego Fordonu – połączenie inscenizacji historycznych z imprezą o charakterze kulturalno</w:t>
            </w:r>
            <w:r w:rsidR="00D04D71" w:rsidRPr="00D04D71">
              <w:rPr>
                <w:rFonts w:ascii="Arial" w:hAnsi="Arial" w:cs="Arial"/>
                <w:sz w:val="18"/>
                <w:szCs w:val="18"/>
              </w:rPr>
              <w:t>-</w:t>
            </w:r>
            <w:r w:rsidRPr="00D04D71">
              <w:rPr>
                <w:rFonts w:ascii="Arial" w:hAnsi="Arial" w:cs="Arial"/>
                <w:sz w:val="18"/>
                <w:szCs w:val="18"/>
              </w:rPr>
              <w:t>rozrywkowym, wpływających na kształtowanie lokalnej tożsamości mieszkańców,</w:t>
            </w:r>
            <w:r w:rsidRPr="00D04D71">
              <w:rPr>
                <w:rFonts w:ascii="Arial" w:eastAsia="Wingdings-Regular" w:hAnsi="Arial" w:cs="Arial"/>
                <w:sz w:val="18"/>
                <w:szCs w:val="18"/>
              </w:rPr>
              <w:t xml:space="preserve"> </w:t>
            </w:r>
            <w:r w:rsidRPr="00D04D71">
              <w:rPr>
                <w:rFonts w:ascii="Arial" w:hAnsi="Arial" w:cs="Arial"/>
                <w:sz w:val="18"/>
                <w:szCs w:val="18"/>
              </w:rPr>
              <w:t xml:space="preserve">„Pomoc bez granic”- festyn kulinarno-muzyczny połączony z dobroczynną akcją „Kucharze bez granic” na rzecz uczniów z Zespołu Szkół Specjalnych Nr 30 w Bydgoszczy, „Bydgoszcz wciąga legendarnie” – </w:t>
            </w:r>
            <w:r w:rsidR="007B1B25" w:rsidRPr="00D04D71">
              <w:rPr>
                <w:rFonts w:ascii="Arial" w:hAnsi="Arial" w:cs="Arial"/>
                <w:sz w:val="18"/>
                <w:szCs w:val="18"/>
              </w:rPr>
              <w:t>III</w:t>
            </w:r>
            <w:r w:rsidRPr="00D04D71">
              <w:rPr>
                <w:rFonts w:ascii="Arial" w:hAnsi="Arial" w:cs="Arial"/>
                <w:sz w:val="18"/>
                <w:szCs w:val="18"/>
              </w:rPr>
              <w:t xml:space="preserve"> edycja cyklu wydarzeń związanych z tematyką legend bydgoskich, „Bite Art. Festival” – działania w przestrzeni miejskiej mające na celu rozbudzenie wśród bydgoszczan zainteresowania kulturą, sztuką i lokalną twórczością artystyczną, „Opera objazdowa”– 5 plene</w:t>
            </w:r>
            <w:r w:rsidR="007B1B25" w:rsidRPr="00D04D71">
              <w:rPr>
                <w:rFonts w:ascii="Arial" w:hAnsi="Arial" w:cs="Arial"/>
                <w:sz w:val="18"/>
                <w:szCs w:val="18"/>
              </w:rPr>
              <w:t>row</w:t>
            </w:r>
            <w:r w:rsidRPr="00D04D71">
              <w:rPr>
                <w:rFonts w:ascii="Arial" w:hAnsi="Arial" w:cs="Arial"/>
                <w:sz w:val="18"/>
                <w:szCs w:val="18"/>
              </w:rPr>
              <w:t>ych pokazów operowych dla mieszkańców osiedli Bydgoszczy z udziałem Chóru Czarnego Karła oraz bydgoskich muzyków, Obchody Roku Bydgoskiego Dziedzictwa – wydarzenie o charakterze historyczno–społeczno-kulturalnym, którego celem jest przybliżenie mieszkańcom Starego Kanału Bydgoskiego jako miejsca rekreacyjno-wypoczynkowego, III</w:t>
            </w:r>
            <w:r w:rsidRPr="00D04D71">
              <w:rPr>
                <w:rFonts w:ascii="Arial" w:eastAsia="Wingdings-Regular" w:hAnsi="Arial" w:cs="Arial"/>
                <w:sz w:val="18"/>
                <w:szCs w:val="18"/>
              </w:rPr>
              <w:t xml:space="preserve"> B</w:t>
            </w:r>
            <w:r w:rsidRPr="00D04D71">
              <w:rPr>
                <w:rFonts w:ascii="Arial" w:hAnsi="Arial" w:cs="Arial"/>
                <w:sz w:val="18"/>
                <w:szCs w:val="18"/>
              </w:rPr>
              <w:t xml:space="preserve">ydgoska Kajakowa Masa Wodna 2018 – promująca aktywny wypoczynek oraz integrująca społeczność </w:t>
            </w:r>
            <w:r w:rsidR="00FC3FE0" w:rsidRPr="00D04D71">
              <w:rPr>
                <w:rFonts w:ascii="Arial" w:hAnsi="Arial" w:cs="Arial"/>
                <w:sz w:val="18"/>
                <w:szCs w:val="18"/>
              </w:rPr>
              <w:t>B</w:t>
            </w:r>
            <w:r w:rsidRPr="00D04D71">
              <w:rPr>
                <w:rFonts w:ascii="Arial" w:hAnsi="Arial" w:cs="Arial"/>
                <w:sz w:val="18"/>
                <w:szCs w:val="18"/>
              </w:rPr>
              <w:t>ydgoszczy za sprawą rekreacji wodnej, VI Bydgoskie Święto Cykliczne – impreza promująca walory kulturalne i turystyczne Bydgoszczy oraz gmin ościennych dzięki wykorzystaniu roweru jako formy spędzania wolnego czasu w mieście, Bydgoskie Dywany Kwiatowe 2018 „Dla niepodległej</w:t>
            </w:r>
            <w:r w:rsidR="005C1044" w:rsidRPr="00D04D71">
              <w:rPr>
                <w:rFonts w:ascii="Arial" w:hAnsi="Arial" w:cs="Arial"/>
                <w:sz w:val="18"/>
                <w:szCs w:val="18"/>
              </w:rPr>
              <w:t>” - ekspozycja kompozycji</w:t>
            </w:r>
            <w:r w:rsidRPr="00D04D71">
              <w:rPr>
                <w:rFonts w:ascii="Arial" w:hAnsi="Arial" w:cs="Arial"/>
                <w:sz w:val="18"/>
                <w:szCs w:val="18"/>
              </w:rPr>
              <w:t xml:space="preserve"> </w:t>
            </w:r>
            <w:r w:rsidR="005C1044" w:rsidRPr="00D04D71">
              <w:rPr>
                <w:rFonts w:ascii="Arial" w:hAnsi="Arial" w:cs="Arial"/>
                <w:sz w:val="18"/>
                <w:szCs w:val="18"/>
              </w:rPr>
              <w:t>z płatków kwiatowych w przestrzeni miejskiej nawiązująca do</w:t>
            </w:r>
            <w:r w:rsidRPr="00D04D71">
              <w:rPr>
                <w:rFonts w:ascii="Arial" w:hAnsi="Arial" w:cs="Arial"/>
                <w:sz w:val="18"/>
                <w:szCs w:val="18"/>
              </w:rPr>
              <w:t xml:space="preserve"> 100</w:t>
            </w:r>
            <w:r w:rsidR="005C1044" w:rsidRPr="00D04D71">
              <w:rPr>
                <w:rFonts w:ascii="Arial" w:hAnsi="Arial" w:cs="Arial"/>
                <w:sz w:val="18"/>
                <w:szCs w:val="18"/>
              </w:rPr>
              <w:t xml:space="preserve"> rocznicy </w:t>
            </w:r>
            <w:r w:rsidRPr="00D04D71">
              <w:rPr>
                <w:rFonts w:ascii="Arial" w:hAnsi="Arial" w:cs="Arial"/>
                <w:sz w:val="18"/>
                <w:szCs w:val="18"/>
              </w:rPr>
              <w:t>O</w:t>
            </w:r>
            <w:r w:rsidR="005C1044" w:rsidRPr="00D04D71">
              <w:rPr>
                <w:rFonts w:ascii="Arial" w:hAnsi="Arial" w:cs="Arial"/>
                <w:sz w:val="18"/>
                <w:szCs w:val="18"/>
              </w:rPr>
              <w:t>dzyskania przez Polskę</w:t>
            </w:r>
            <w:r w:rsidRPr="00D04D71">
              <w:rPr>
                <w:rFonts w:ascii="Arial" w:hAnsi="Arial" w:cs="Arial"/>
                <w:sz w:val="18"/>
                <w:szCs w:val="18"/>
              </w:rPr>
              <w:t xml:space="preserve"> N</w:t>
            </w:r>
            <w:r w:rsidR="00D04D71" w:rsidRPr="00D04D71">
              <w:rPr>
                <w:rFonts w:ascii="Arial" w:hAnsi="Arial" w:cs="Arial"/>
                <w:sz w:val="18"/>
                <w:szCs w:val="18"/>
              </w:rPr>
              <w:t>iepodległości,</w:t>
            </w:r>
          </w:p>
          <w:p w:rsidR="005C1044" w:rsidRPr="00D04D71" w:rsidRDefault="007B1B25" w:rsidP="002C2921">
            <w:pPr>
              <w:pStyle w:val="Akapitzlist"/>
              <w:numPr>
                <w:ilvl w:val="0"/>
                <w:numId w:val="31"/>
              </w:numPr>
              <w:autoSpaceDE w:val="0"/>
              <w:autoSpaceDN w:val="0"/>
              <w:adjustRightInd w:val="0"/>
              <w:ind w:left="317" w:hanging="142"/>
              <w:jc w:val="both"/>
              <w:rPr>
                <w:rFonts w:ascii="Arial" w:hAnsi="Arial" w:cs="Arial"/>
                <w:sz w:val="18"/>
                <w:szCs w:val="18"/>
              </w:rPr>
            </w:pPr>
            <w:r w:rsidRPr="00D04D71">
              <w:rPr>
                <w:rFonts w:ascii="Arial" w:hAnsi="Arial" w:cs="Arial"/>
                <w:sz w:val="18"/>
                <w:szCs w:val="18"/>
              </w:rPr>
              <w:t>w</w:t>
            </w:r>
            <w:r w:rsidR="005C1044" w:rsidRPr="00D04D71">
              <w:rPr>
                <w:rFonts w:ascii="Arial" w:hAnsi="Arial" w:cs="Arial"/>
                <w:sz w:val="18"/>
                <w:szCs w:val="18"/>
              </w:rPr>
              <w:t xml:space="preserve"> ramach konkursu </w:t>
            </w:r>
            <w:r w:rsidR="005C1044" w:rsidRPr="00D04D71">
              <w:rPr>
                <w:rFonts w:ascii="Arial" w:hAnsi="Arial" w:cs="Arial"/>
                <w:bCs/>
                <w:sz w:val="18"/>
                <w:szCs w:val="18"/>
              </w:rPr>
              <w:t>„Bydgoszcz Kręci”</w:t>
            </w:r>
            <w:r w:rsidR="005C1044" w:rsidRPr="00D04D71">
              <w:rPr>
                <w:rFonts w:ascii="Arial" w:hAnsi="Arial" w:cs="Arial"/>
                <w:b/>
                <w:bCs/>
                <w:sz w:val="18"/>
                <w:szCs w:val="18"/>
              </w:rPr>
              <w:t xml:space="preserve"> </w:t>
            </w:r>
            <w:r w:rsidR="005C1044" w:rsidRPr="00D04D71">
              <w:rPr>
                <w:rFonts w:ascii="Arial" w:hAnsi="Arial" w:cs="Arial"/>
                <w:sz w:val="18"/>
                <w:szCs w:val="18"/>
              </w:rPr>
              <w:t>dofinansowanie przyznano trzem projektom:</w:t>
            </w:r>
          </w:p>
          <w:p w:rsidR="007B1B25" w:rsidRPr="00D04D71" w:rsidRDefault="005C1044" w:rsidP="002C2921">
            <w:pPr>
              <w:pStyle w:val="Akapitzlist"/>
              <w:numPr>
                <w:ilvl w:val="0"/>
                <w:numId w:val="46"/>
              </w:numPr>
              <w:autoSpaceDE w:val="0"/>
              <w:autoSpaceDN w:val="0"/>
              <w:adjustRightInd w:val="0"/>
              <w:jc w:val="both"/>
              <w:rPr>
                <w:rFonts w:ascii="Arial" w:hAnsi="Arial" w:cs="Arial"/>
                <w:sz w:val="18"/>
                <w:szCs w:val="18"/>
              </w:rPr>
            </w:pPr>
            <w:r w:rsidRPr="00D04D71">
              <w:rPr>
                <w:rFonts w:ascii="Arial" w:hAnsi="Arial" w:cs="Arial"/>
                <w:sz w:val="18"/>
                <w:szCs w:val="18"/>
              </w:rPr>
              <w:t xml:space="preserve">realizacja </w:t>
            </w:r>
            <w:r w:rsidR="007B1B25" w:rsidRPr="00D04D71">
              <w:rPr>
                <w:rFonts w:ascii="Arial" w:hAnsi="Arial" w:cs="Arial"/>
                <w:sz w:val="18"/>
                <w:szCs w:val="18"/>
              </w:rPr>
              <w:t>teledysku „Mistrz i róża/Twardowski” w przestrzeni miejskiej Bydgoszczy, do utworu muzycznego znanego bydgoskiego artysty Bisza z udziałem gwiazd, takich jak: Czesław Mozil, Maria Peszek oraz wokalistów Opery Nova w choreografii Krystyny Mazurówny,</w:t>
            </w:r>
          </w:p>
          <w:p w:rsidR="007B1B25" w:rsidRPr="00D04D71" w:rsidRDefault="007B1B25" w:rsidP="002C2921">
            <w:pPr>
              <w:pStyle w:val="Akapitzlist"/>
              <w:numPr>
                <w:ilvl w:val="0"/>
                <w:numId w:val="46"/>
              </w:numPr>
              <w:autoSpaceDE w:val="0"/>
              <w:autoSpaceDN w:val="0"/>
              <w:adjustRightInd w:val="0"/>
              <w:jc w:val="both"/>
              <w:rPr>
                <w:rFonts w:ascii="Arial" w:hAnsi="Arial" w:cs="Arial"/>
                <w:sz w:val="18"/>
                <w:szCs w:val="18"/>
              </w:rPr>
            </w:pPr>
            <w:r w:rsidRPr="00D04D71">
              <w:rPr>
                <w:rFonts w:ascii="Arial" w:hAnsi="Arial" w:cs="Arial"/>
                <w:sz w:val="18"/>
                <w:szCs w:val="18"/>
              </w:rPr>
              <w:t>stworzenie krótkiego filmu reklamującego miasto poprzez sport motorowy pt. ”Bydgoszcz – emocje gwarantowane”, z udziałem wielokrotnego mistrza rajdowych samochodowych mistrzostw Polski Marcina Gagackiego wykonującego pokazowy przejazd z akrobacjami ulicami Bydgoszczy i z udziałem znanych osób związanych z Bydgoszczą jak Maciej Figas,</w:t>
            </w:r>
          </w:p>
          <w:p w:rsidR="005C1044" w:rsidRPr="00D04D71" w:rsidRDefault="007B1B25" w:rsidP="002C2921">
            <w:pPr>
              <w:pStyle w:val="Akapitzlist"/>
              <w:numPr>
                <w:ilvl w:val="0"/>
                <w:numId w:val="46"/>
              </w:numPr>
              <w:autoSpaceDE w:val="0"/>
              <w:autoSpaceDN w:val="0"/>
              <w:adjustRightInd w:val="0"/>
              <w:jc w:val="both"/>
              <w:rPr>
                <w:rFonts w:ascii="Arial" w:hAnsi="Arial" w:cs="Arial"/>
                <w:sz w:val="18"/>
                <w:szCs w:val="18"/>
              </w:rPr>
            </w:pPr>
            <w:r w:rsidRPr="00D04D71">
              <w:rPr>
                <w:rFonts w:ascii="Arial" w:hAnsi="Arial" w:cs="Arial"/>
                <w:sz w:val="18"/>
                <w:szCs w:val="18"/>
              </w:rPr>
              <w:t>produkcja i publikacja teledysku „Wir” przez duet Smolik i Kev Fox, którego sceny plenerowe umiejscowione są w Bydgoszczy, nad rzeką Brdą, ukazując walory Bydgoskiego Węzła Wodnego.</w:t>
            </w:r>
          </w:p>
          <w:p w:rsidR="007B1B25" w:rsidRPr="00D04D71" w:rsidRDefault="007B1B25" w:rsidP="00D04D71">
            <w:pPr>
              <w:autoSpaceDE w:val="0"/>
              <w:autoSpaceDN w:val="0"/>
              <w:adjustRightInd w:val="0"/>
              <w:jc w:val="both"/>
              <w:rPr>
                <w:rFonts w:ascii="Arial" w:hAnsi="Arial" w:cs="Arial"/>
                <w:sz w:val="18"/>
                <w:szCs w:val="18"/>
              </w:rPr>
            </w:pPr>
          </w:p>
          <w:p w:rsidR="005C1044" w:rsidRPr="00D04D71" w:rsidRDefault="00FC3FE0" w:rsidP="00D04D71">
            <w:pPr>
              <w:pStyle w:val="Akapitzlist"/>
              <w:autoSpaceDE w:val="0"/>
              <w:autoSpaceDN w:val="0"/>
              <w:adjustRightInd w:val="0"/>
              <w:ind w:left="317"/>
              <w:jc w:val="both"/>
              <w:rPr>
                <w:rFonts w:ascii="Arial" w:hAnsi="Arial" w:cs="Arial"/>
                <w:sz w:val="18"/>
                <w:szCs w:val="18"/>
              </w:rPr>
            </w:pPr>
            <w:r w:rsidRPr="00D04D71">
              <w:rPr>
                <w:rFonts w:ascii="Arial" w:hAnsi="Arial" w:cs="Arial"/>
                <w:sz w:val="18"/>
                <w:szCs w:val="18"/>
              </w:rPr>
              <w:lastRenderedPageBreak/>
              <w:t>W</w:t>
            </w:r>
            <w:r w:rsidR="007B1B25" w:rsidRPr="00D04D71">
              <w:rPr>
                <w:rFonts w:ascii="Arial" w:hAnsi="Arial" w:cs="Arial"/>
                <w:sz w:val="18"/>
                <w:szCs w:val="18"/>
              </w:rPr>
              <w:t xml:space="preserve"> 2018 roku oprócz </w:t>
            </w:r>
            <w:r w:rsidR="00BB1858" w:rsidRPr="00D04D71">
              <w:rPr>
                <w:rFonts w:ascii="Arial" w:hAnsi="Arial" w:cs="Arial"/>
                <w:sz w:val="18"/>
                <w:szCs w:val="18"/>
              </w:rPr>
              <w:t xml:space="preserve">ww </w:t>
            </w:r>
            <w:r w:rsidR="007B1B25" w:rsidRPr="00D04D71">
              <w:rPr>
                <w:rFonts w:ascii="Arial" w:hAnsi="Arial" w:cs="Arial"/>
                <w:sz w:val="18"/>
                <w:szCs w:val="18"/>
              </w:rPr>
              <w:t xml:space="preserve">przedsięwzięć wyłonionych w drodze konkursu zorganizowano </w:t>
            </w:r>
            <w:r w:rsidR="00BB1858" w:rsidRPr="00D04D71">
              <w:rPr>
                <w:rFonts w:ascii="Arial" w:hAnsi="Arial" w:cs="Arial"/>
                <w:sz w:val="18"/>
                <w:szCs w:val="18"/>
              </w:rPr>
              <w:t>także inne w</w:t>
            </w:r>
            <w:r w:rsidR="007B1B25" w:rsidRPr="00D04D71">
              <w:rPr>
                <w:rFonts w:ascii="Arial" w:hAnsi="Arial" w:cs="Arial"/>
                <w:sz w:val="18"/>
                <w:szCs w:val="18"/>
              </w:rPr>
              <w:t>ydarzenia promocyjne</w:t>
            </w:r>
            <w:r w:rsidR="00BB1858" w:rsidRPr="00D04D71">
              <w:rPr>
                <w:rFonts w:ascii="Arial" w:hAnsi="Arial" w:cs="Arial"/>
                <w:sz w:val="18"/>
                <w:szCs w:val="18"/>
              </w:rPr>
              <w:t xml:space="preserve"> m.in.</w:t>
            </w:r>
            <w:r w:rsidR="007B1B25" w:rsidRPr="00D04D71">
              <w:rPr>
                <w:rFonts w:ascii="Arial" w:hAnsi="Arial" w:cs="Arial"/>
                <w:sz w:val="18"/>
                <w:szCs w:val="18"/>
              </w:rPr>
              <w:t xml:space="preserve">: </w:t>
            </w:r>
            <w:r w:rsidR="00BB1858" w:rsidRPr="00D04D71">
              <w:rPr>
                <w:rFonts w:ascii="Arial" w:hAnsi="Arial" w:cs="Arial"/>
                <w:sz w:val="18"/>
                <w:szCs w:val="18"/>
              </w:rPr>
              <w:t>p</w:t>
            </w:r>
            <w:r w:rsidR="007B1B25" w:rsidRPr="00D04D71">
              <w:rPr>
                <w:rFonts w:ascii="Arial" w:hAnsi="Arial" w:cs="Arial"/>
                <w:sz w:val="18"/>
                <w:szCs w:val="18"/>
              </w:rPr>
              <w:t>owita</w:t>
            </w:r>
            <w:r w:rsidR="00BB1858" w:rsidRPr="00D04D71">
              <w:rPr>
                <w:rFonts w:ascii="Arial" w:hAnsi="Arial" w:cs="Arial"/>
                <w:sz w:val="18"/>
                <w:szCs w:val="18"/>
              </w:rPr>
              <w:t>nie lata „O</w:t>
            </w:r>
            <w:r w:rsidR="007B1B25" w:rsidRPr="00D04D71">
              <w:rPr>
                <w:rFonts w:ascii="Arial" w:hAnsi="Arial" w:cs="Arial"/>
                <w:sz w:val="18"/>
                <w:szCs w:val="18"/>
              </w:rPr>
              <w:t xml:space="preserve">twieracz 2018”, promocja </w:t>
            </w:r>
            <w:r w:rsidR="00BB1858" w:rsidRPr="00D04D71">
              <w:rPr>
                <w:rFonts w:ascii="Arial" w:hAnsi="Arial" w:cs="Arial"/>
                <w:sz w:val="18"/>
                <w:szCs w:val="18"/>
              </w:rPr>
              <w:t>B</w:t>
            </w:r>
            <w:r w:rsidR="007B1B25" w:rsidRPr="00D04D71">
              <w:rPr>
                <w:rFonts w:ascii="Arial" w:hAnsi="Arial" w:cs="Arial"/>
                <w:sz w:val="18"/>
                <w:szCs w:val="18"/>
              </w:rPr>
              <w:t>ydgoszczy poprzez emisję billboardów w</w:t>
            </w:r>
            <w:r w:rsidR="00BB1858" w:rsidRPr="00D04D71">
              <w:rPr>
                <w:rFonts w:ascii="Arial" w:hAnsi="Arial" w:cs="Arial"/>
                <w:sz w:val="18"/>
                <w:szCs w:val="18"/>
              </w:rPr>
              <w:t xml:space="preserve"> TVN </w:t>
            </w:r>
            <w:r w:rsidR="007B1B25" w:rsidRPr="00D04D71">
              <w:rPr>
                <w:rFonts w:ascii="Arial" w:hAnsi="Arial" w:cs="Arial"/>
                <w:sz w:val="18"/>
                <w:szCs w:val="18"/>
              </w:rPr>
              <w:t xml:space="preserve">24 i </w:t>
            </w:r>
            <w:r w:rsidR="00BB1858" w:rsidRPr="00D04D71">
              <w:rPr>
                <w:rFonts w:ascii="Arial" w:hAnsi="Arial" w:cs="Arial"/>
                <w:sz w:val="18"/>
                <w:szCs w:val="18"/>
              </w:rPr>
              <w:t>TVN METEO ACTIVE</w:t>
            </w:r>
            <w:r w:rsidR="007B1B25" w:rsidRPr="00D04D71">
              <w:rPr>
                <w:rFonts w:ascii="Arial" w:hAnsi="Arial" w:cs="Arial"/>
                <w:sz w:val="18"/>
                <w:szCs w:val="18"/>
              </w:rPr>
              <w:t>,</w:t>
            </w:r>
            <w:r w:rsidRPr="00D04D71">
              <w:rPr>
                <w:rFonts w:ascii="Arial" w:hAnsi="Arial" w:cs="Arial"/>
                <w:sz w:val="18"/>
                <w:szCs w:val="18"/>
              </w:rPr>
              <w:t xml:space="preserve"> </w:t>
            </w:r>
            <w:r w:rsidR="00BB1858" w:rsidRPr="00D04D71">
              <w:rPr>
                <w:rFonts w:ascii="Arial" w:hAnsi="Arial" w:cs="Arial"/>
                <w:sz w:val="18"/>
                <w:szCs w:val="18"/>
              </w:rPr>
              <w:t>cykl koncertów „D</w:t>
            </w:r>
            <w:r w:rsidR="007B1B25" w:rsidRPr="00D04D71">
              <w:rPr>
                <w:rFonts w:ascii="Arial" w:hAnsi="Arial" w:cs="Arial"/>
                <w:sz w:val="18"/>
                <w:szCs w:val="18"/>
              </w:rPr>
              <w:t xml:space="preserve">umni z </w:t>
            </w:r>
            <w:r w:rsidR="00BB1858" w:rsidRPr="00D04D71">
              <w:rPr>
                <w:rFonts w:ascii="Arial" w:hAnsi="Arial" w:cs="Arial"/>
                <w:sz w:val="18"/>
                <w:szCs w:val="18"/>
              </w:rPr>
              <w:t>B</w:t>
            </w:r>
            <w:r w:rsidR="007B1B25" w:rsidRPr="00D04D71">
              <w:rPr>
                <w:rFonts w:ascii="Arial" w:hAnsi="Arial" w:cs="Arial"/>
                <w:sz w:val="18"/>
                <w:szCs w:val="18"/>
              </w:rPr>
              <w:t>ydgoszczy – dumni z niepodległej”, międzynarodowy zlot użytkowników</w:t>
            </w:r>
            <w:r w:rsidRPr="00D04D71">
              <w:rPr>
                <w:rFonts w:ascii="Arial" w:hAnsi="Arial" w:cs="Arial"/>
                <w:sz w:val="18"/>
                <w:szCs w:val="18"/>
              </w:rPr>
              <w:t xml:space="preserve"> </w:t>
            </w:r>
            <w:r w:rsidR="007B1B25" w:rsidRPr="00D04D71">
              <w:rPr>
                <w:rFonts w:ascii="Arial" w:hAnsi="Arial" w:cs="Arial"/>
                <w:sz w:val="18"/>
                <w:szCs w:val="18"/>
              </w:rPr>
              <w:t>motocykli „</w:t>
            </w:r>
            <w:r w:rsidR="00BB1858" w:rsidRPr="00D04D71">
              <w:rPr>
                <w:rFonts w:ascii="Arial" w:hAnsi="Arial" w:cs="Arial"/>
                <w:sz w:val="18"/>
                <w:szCs w:val="18"/>
              </w:rPr>
              <w:t xml:space="preserve">FH-DCE SUPER RALLY </w:t>
            </w:r>
            <w:r w:rsidR="007B1B25" w:rsidRPr="00D04D71">
              <w:rPr>
                <w:rFonts w:ascii="Arial" w:hAnsi="Arial" w:cs="Arial"/>
                <w:sz w:val="18"/>
                <w:szCs w:val="18"/>
              </w:rPr>
              <w:t xml:space="preserve">2018”, wystawa sztuki współczesnej z kolekcji </w:t>
            </w:r>
            <w:r w:rsidR="00BB1858" w:rsidRPr="00D04D71">
              <w:rPr>
                <w:rFonts w:ascii="Arial" w:hAnsi="Arial" w:cs="Arial"/>
                <w:sz w:val="18"/>
                <w:szCs w:val="18"/>
              </w:rPr>
              <w:t>W</w:t>
            </w:r>
            <w:r w:rsidR="007B1B25" w:rsidRPr="00D04D71">
              <w:rPr>
                <w:rFonts w:ascii="Arial" w:hAnsi="Arial" w:cs="Arial"/>
                <w:sz w:val="18"/>
                <w:szCs w:val="18"/>
              </w:rPr>
              <w:t xml:space="preserve">ojciecha </w:t>
            </w:r>
            <w:r w:rsidR="00BB1858" w:rsidRPr="00D04D71">
              <w:rPr>
                <w:rFonts w:ascii="Arial" w:hAnsi="Arial" w:cs="Arial"/>
                <w:sz w:val="18"/>
                <w:szCs w:val="18"/>
              </w:rPr>
              <w:t>F</w:t>
            </w:r>
            <w:r w:rsidR="007B1B25" w:rsidRPr="00D04D71">
              <w:rPr>
                <w:rFonts w:ascii="Arial" w:hAnsi="Arial" w:cs="Arial"/>
                <w:sz w:val="18"/>
                <w:szCs w:val="18"/>
              </w:rPr>
              <w:t xml:space="preserve">ibaka w </w:t>
            </w:r>
            <w:r w:rsidR="00BB1858" w:rsidRPr="00D04D71">
              <w:rPr>
                <w:rFonts w:ascii="Arial" w:hAnsi="Arial" w:cs="Arial"/>
                <w:sz w:val="18"/>
                <w:szCs w:val="18"/>
              </w:rPr>
              <w:t>M</w:t>
            </w:r>
            <w:r w:rsidR="007B1B25" w:rsidRPr="00D04D71">
              <w:rPr>
                <w:rFonts w:ascii="Arial" w:hAnsi="Arial" w:cs="Arial"/>
                <w:sz w:val="18"/>
                <w:szCs w:val="18"/>
              </w:rPr>
              <w:t>uzeum</w:t>
            </w:r>
            <w:r w:rsidRPr="00D04D71">
              <w:rPr>
                <w:rFonts w:ascii="Arial" w:hAnsi="Arial" w:cs="Arial"/>
                <w:sz w:val="18"/>
                <w:szCs w:val="18"/>
              </w:rPr>
              <w:t xml:space="preserve"> </w:t>
            </w:r>
            <w:r w:rsidR="00BB1858" w:rsidRPr="00D04D71">
              <w:rPr>
                <w:rFonts w:ascii="Arial" w:hAnsi="Arial" w:cs="Arial"/>
                <w:sz w:val="18"/>
                <w:szCs w:val="18"/>
              </w:rPr>
              <w:t>O</w:t>
            </w:r>
            <w:r w:rsidR="007B1B25" w:rsidRPr="00D04D71">
              <w:rPr>
                <w:rFonts w:ascii="Arial" w:hAnsi="Arial" w:cs="Arial"/>
                <w:sz w:val="18"/>
                <w:szCs w:val="18"/>
              </w:rPr>
              <w:t>kręgowym, spotkanie z himala</w:t>
            </w:r>
            <w:r w:rsidR="00BB1858" w:rsidRPr="00D04D71">
              <w:rPr>
                <w:rFonts w:ascii="Arial" w:hAnsi="Arial" w:cs="Arial"/>
                <w:sz w:val="18"/>
                <w:szCs w:val="18"/>
              </w:rPr>
              <w:t>istą Adamem B</w:t>
            </w:r>
            <w:r w:rsidR="007B1B25" w:rsidRPr="00D04D71">
              <w:rPr>
                <w:rFonts w:ascii="Arial" w:hAnsi="Arial" w:cs="Arial"/>
                <w:sz w:val="18"/>
                <w:szCs w:val="18"/>
              </w:rPr>
              <w:t xml:space="preserve">ieleckim, spotkanie z </w:t>
            </w:r>
            <w:r w:rsidR="00BB1858" w:rsidRPr="00D04D71">
              <w:rPr>
                <w:rFonts w:ascii="Arial" w:hAnsi="Arial" w:cs="Arial"/>
                <w:sz w:val="18"/>
                <w:szCs w:val="18"/>
              </w:rPr>
              <w:t>J</w:t>
            </w:r>
            <w:r w:rsidR="007B1B25" w:rsidRPr="00D04D71">
              <w:rPr>
                <w:rFonts w:ascii="Arial" w:hAnsi="Arial" w:cs="Arial"/>
                <w:sz w:val="18"/>
                <w:szCs w:val="18"/>
              </w:rPr>
              <w:t xml:space="preserve">oanną </w:t>
            </w:r>
            <w:r w:rsidR="00BB1858" w:rsidRPr="00D04D71">
              <w:rPr>
                <w:rFonts w:ascii="Arial" w:hAnsi="Arial" w:cs="Arial"/>
                <w:sz w:val="18"/>
                <w:szCs w:val="18"/>
              </w:rPr>
              <w:t>K</w:t>
            </w:r>
            <w:r w:rsidR="007B1B25" w:rsidRPr="00D04D71">
              <w:rPr>
                <w:rFonts w:ascii="Arial" w:hAnsi="Arial" w:cs="Arial"/>
                <w:sz w:val="18"/>
                <w:szCs w:val="18"/>
              </w:rPr>
              <w:t>rupą w ramach</w:t>
            </w:r>
            <w:r w:rsidRPr="00D04D71">
              <w:rPr>
                <w:rFonts w:ascii="Arial" w:hAnsi="Arial" w:cs="Arial"/>
                <w:sz w:val="18"/>
                <w:szCs w:val="18"/>
              </w:rPr>
              <w:t xml:space="preserve"> </w:t>
            </w:r>
            <w:r w:rsidR="007B1B25" w:rsidRPr="00D04D71">
              <w:rPr>
                <w:rFonts w:ascii="Arial" w:hAnsi="Arial" w:cs="Arial"/>
                <w:sz w:val="18"/>
                <w:szCs w:val="18"/>
              </w:rPr>
              <w:t xml:space="preserve">akcji promującej adopcję zwierząt z bydgoskiego schroniska, pokazy łodzi i flyboard-u na </w:t>
            </w:r>
            <w:r w:rsidR="00BB1858" w:rsidRPr="00D04D71">
              <w:rPr>
                <w:rFonts w:ascii="Arial" w:hAnsi="Arial" w:cs="Arial"/>
                <w:sz w:val="18"/>
                <w:szCs w:val="18"/>
              </w:rPr>
              <w:t>B</w:t>
            </w:r>
            <w:r w:rsidR="007B1B25" w:rsidRPr="00D04D71">
              <w:rPr>
                <w:rFonts w:ascii="Arial" w:hAnsi="Arial" w:cs="Arial"/>
                <w:sz w:val="18"/>
                <w:szCs w:val="18"/>
              </w:rPr>
              <w:t>brdzie „</w:t>
            </w:r>
            <w:r w:rsidR="00BB1858" w:rsidRPr="00D04D71">
              <w:rPr>
                <w:rFonts w:ascii="Arial" w:hAnsi="Arial" w:cs="Arial"/>
                <w:sz w:val="18"/>
                <w:szCs w:val="18"/>
              </w:rPr>
              <w:t>AMBILIGHT WAKEGP 2018</w:t>
            </w:r>
            <w:r w:rsidR="007B1B25" w:rsidRPr="00D04D71">
              <w:rPr>
                <w:rFonts w:ascii="Arial" w:hAnsi="Arial" w:cs="Arial"/>
                <w:sz w:val="18"/>
                <w:szCs w:val="18"/>
              </w:rPr>
              <w:t xml:space="preserve">”, </w:t>
            </w:r>
            <w:r w:rsidR="00BB1858" w:rsidRPr="00D04D71">
              <w:rPr>
                <w:rFonts w:ascii="Arial" w:hAnsi="Arial" w:cs="Arial"/>
                <w:sz w:val="18"/>
                <w:szCs w:val="18"/>
              </w:rPr>
              <w:t>Ś</w:t>
            </w:r>
            <w:r w:rsidR="007B1B25" w:rsidRPr="00D04D71">
              <w:rPr>
                <w:rFonts w:ascii="Arial" w:hAnsi="Arial" w:cs="Arial"/>
                <w:sz w:val="18"/>
                <w:szCs w:val="18"/>
              </w:rPr>
              <w:t xml:space="preserve">więto ulicy </w:t>
            </w:r>
            <w:r w:rsidR="00BB1858" w:rsidRPr="00D04D71">
              <w:rPr>
                <w:rFonts w:ascii="Arial" w:hAnsi="Arial" w:cs="Arial"/>
                <w:sz w:val="18"/>
                <w:szCs w:val="18"/>
              </w:rPr>
              <w:t>D</w:t>
            </w:r>
            <w:r w:rsidR="007B1B25" w:rsidRPr="00D04D71">
              <w:rPr>
                <w:rFonts w:ascii="Arial" w:hAnsi="Arial" w:cs="Arial"/>
                <w:sz w:val="18"/>
                <w:szCs w:val="18"/>
              </w:rPr>
              <w:t xml:space="preserve">ługiej i </w:t>
            </w:r>
            <w:r w:rsidRPr="00D04D71">
              <w:rPr>
                <w:rFonts w:ascii="Arial" w:hAnsi="Arial" w:cs="Arial"/>
                <w:sz w:val="18"/>
                <w:szCs w:val="18"/>
              </w:rPr>
              <w:t xml:space="preserve">Bydgoskie </w:t>
            </w:r>
            <w:r w:rsidR="00BB1858" w:rsidRPr="00D04D71">
              <w:rPr>
                <w:rFonts w:ascii="Arial" w:hAnsi="Arial" w:cs="Arial"/>
                <w:sz w:val="18"/>
                <w:szCs w:val="18"/>
              </w:rPr>
              <w:t>A</w:t>
            </w:r>
            <w:r w:rsidR="007B1B25" w:rsidRPr="00D04D71">
              <w:rPr>
                <w:rFonts w:ascii="Arial" w:hAnsi="Arial" w:cs="Arial"/>
                <w:sz w:val="18"/>
                <w:szCs w:val="18"/>
              </w:rPr>
              <w:t>utografy, wystawa „</w:t>
            </w:r>
            <w:r w:rsidR="00BB1858" w:rsidRPr="00D04D71">
              <w:rPr>
                <w:rFonts w:ascii="Arial" w:hAnsi="Arial" w:cs="Arial"/>
                <w:sz w:val="18"/>
                <w:szCs w:val="18"/>
              </w:rPr>
              <w:t>F</w:t>
            </w:r>
            <w:r w:rsidR="007B1B25" w:rsidRPr="00D04D71">
              <w:rPr>
                <w:rFonts w:ascii="Arial" w:hAnsi="Arial" w:cs="Arial"/>
                <w:sz w:val="18"/>
                <w:szCs w:val="18"/>
              </w:rPr>
              <w:t xml:space="preserve">ilmowy świat </w:t>
            </w:r>
            <w:r w:rsidRPr="00D04D71">
              <w:rPr>
                <w:rFonts w:ascii="Arial" w:hAnsi="Arial" w:cs="Arial"/>
                <w:sz w:val="18"/>
                <w:szCs w:val="18"/>
              </w:rPr>
              <w:t xml:space="preserve">Leonarda </w:t>
            </w:r>
            <w:r w:rsidR="00BB1858" w:rsidRPr="00D04D71">
              <w:rPr>
                <w:rFonts w:ascii="Arial" w:hAnsi="Arial" w:cs="Arial"/>
                <w:sz w:val="18"/>
                <w:szCs w:val="18"/>
              </w:rPr>
              <w:t>P</w:t>
            </w:r>
            <w:r w:rsidR="007B1B25" w:rsidRPr="00D04D71">
              <w:rPr>
                <w:rFonts w:ascii="Arial" w:hAnsi="Arial" w:cs="Arial"/>
                <w:sz w:val="18"/>
                <w:szCs w:val="18"/>
              </w:rPr>
              <w:t>ietraszaka”, koncert galowy z okazji 100-lecia niepodległości „</w:t>
            </w:r>
            <w:r w:rsidR="00BB1858" w:rsidRPr="00D04D71">
              <w:rPr>
                <w:rFonts w:ascii="Arial" w:hAnsi="Arial" w:cs="Arial"/>
                <w:sz w:val="18"/>
                <w:szCs w:val="18"/>
              </w:rPr>
              <w:t>N</w:t>
            </w:r>
            <w:r w:rsidR="007B1B25" w:rsidRPr="00D04D71">
              <w:rPr>
                <w:rFonts w:ascii="Arial" w:hAnsi="Arial" w:cs="Arial"/>
                <w:sz w:val="18"/>
                <w:szCs w:val="18"/>
              </w:rPr>
              <w:t>iezwyciężona-</w:t>
            </w:r>
            <w:r w:rsidR="00BB1858" w:rsidRPr="00D04D71">
              <w:rPr>
                <w:rFonts w:ascii="Arial" w:hAnsi="Arial" w:cs="Arial"/>
                <w:sz w:val="18"/>
                <w:szCs w:val="18"/>
              </w:rPr>
              <w:t>N</w:t>
            </w:r>
            <w:r w:rsidR="007B1B25" w:rsidRPr="00D04D71">
              <w:rPr>
                <w:rFonts w:ascii="Arial" w:hAnsi="Arial" w:cs="Arial"/>
                <w:sz w:val="18"/>
                <w:szCs w:val="18"/>
              </w:rPr>
              <w:t>iepodległa”, koncert „</w:t>
            </w:r>
            <w:r w:rsidR="00BB1858" w:rsidRPr="00D04D71">
              <w:rPr>
                <w:rFonts w:ascii="Arial" w:hAnsi="Arial" w:cs="Arial"/>
                <w:sz w:val="18"/>
                <w:szCs w:val="18"/>
              </w:rPr>
              <w:t>D</w:t>
            </w:r>
            <w:r w:rsidR="007B1B25" w:rsidRPr="00D04D71">
              <w:rPr>
                <w:rFonts w:ascii="Arial" w:hAnsi="Arial" w:cs="Arial"/>
                <w:sz w:val="18"/>
                <w:szCs w:val="18"/>
              </w:rPr>
              <w:t xml:space="preserve">uke </w:t>
            </w:r>
            <w:r w:rsidR="00BB1858" w:rsidRPr="00D04D71">
              <w:rPr>
                <w:rFonts w:ascii="Arial" w:hAnsi="Arial" w:cs="Arial"/>
                <w:sz w:val="18"/>
                <w:szCs w:val="18"/>
              </w:rPr>
              <w:t>Ellington S</w:t>
            </w:r>
            <w:r w:rsidR="007B1B25" w:rsidRPr="00D04D71">
              <w:rPr>
                <w:rFonts w:ascii="Arial" w:hAnsi="Arial" w:cs="Arial"/>
                <w:sz w:val="18"/>
                <w:szCs w:val="18"/>
              </w:rPr>
              <w:t xml:space="preserve">acred </w:t>
            </w:r>
            <w:r w:rsidR="00BB1858" w:rsidRPr="00D04D71">
              <w:rPr>
                <w:rFonts w:ascii="Arial" w:hAnsi="Arial" w:cs="Arial"/>
                <w:sz w:val="18"/>
                <w:szCs w:val="18"/>
              </w:rPr>
              <w:t>C</w:t>
            </w:r>
            <w:r w:rsidR="007B1B25" w:rsidRPr="00D04D71">
              <w:rPr>
                <w:rFonts w:ascii="Arial" w:hAnsi="Arial" w:cs="Arial"/>
                <w:sz w:val="18"/>
                <w:szCs w:val="18"/>
              </w:rPr>
              <w:t>oncert” w ramach obchodów 100 rocznicy</w:t>
            </w:r>
            <w:r w:rsidR="00BB1858" w:rsidRPr="00D04D71">
              <w:rPr>
                <w:rFonts w:ascii="Arial" w:hAnsi="Arial" w:cs="Arial"/>
                <w:sz w:val="18"/>
                <w:szCs w:val="18"/>
              </w:rPr>
              <w:t xml:space="preserve"> </w:t>
            </w:r>
            <w:r w:rsidR="007B1B25" w:rsidRPr="00D04D71">
              <w:rPr>
                <w:rFonts w:ascii="Arial" w:hAnsi="Arial" w:cs="Arial"/>
                <w:sz w:val="18"/>
                <w:szCs w:val="18"/>
              </w:rPr>
              <w:t xml:space="preserve">odzyskania niepodległości i 37 rocznicy wprowadzenia stanu wojennego”, piknik </w:t>
            </w:r>
            <w:r w:rsidR="00BB1858" w:rsidRPr="00D04D71">
              <w:rPr>
                <w:rFonts w:ascii="Arial" w:hAnsi="Arial" w:cs="Arial"/>
                <w:sz w:val="18"/>
                <w:szCs w:val="18"/>
              </w:rPr>
              <w:t>NATO DAY</w:t>
            </w:r>
            <w:r w:rsidR="007B1B25" w:rsidRPr="00D04D71">
              <w:rPr>
                <w:rFonts w:ascii="Arial" w:hAnsi="Arial" w:cs="Arial"/>
                <w:sz w:val="18"/>
                <w:szCs w:val="18"/>
              </w:rPr>
              <w:t>, obchody dnia</w:t>
            </w:r>
            <w:r w:rsidRPr="00D04D71">
              <w:rPr>
                <w:rFonts w:ascii="Arial" w:hAnsi="Arial" w:cs="Arial"/>
                <w:sz w:val="18"/>
                <w:szCs w:val="18"/>
              </w:rPr>
              <w:t xml:space="preserve"> </w:t>
            </w:r>
            <w:r w:rsidR="007B1B25" w:rsidRPr="00D04D71">
              <w:rPr>
                <w:rFonts w:ascii="Arial" w:hAnsi="Arial" w:cs="Arial"/>
                <w:sz w:val="18"/>
                <w:szCs w:val="18"/>
              </w:rPr>
              <w:t xml:space="preserve">niepodległości, akcja </w:t>
            </w:r>
            <w:r w:rsidR="00BB1858" w:rsidRPr="00D04D71">
              <w:rPr>
                <w:rFonts w:ascii="Arial" w:hAnsi="Arial" w:cs="Arial"/>
                <w:sz w:val="18"/>
                <w:szCs w:val="18"/>
              </w:rPr>
              <w:t>M</w:t>
            </w:r>
            <w:r w:rsidR="007B1B25" w:rsidRPr="00D04D71">
              <w:rPr>
                <w:rFonts w:ascii="Arial" w:hAnsi="Arial" w:cs="Arial"/>
                <w:sz w:val="18"/>
                <w:szCs w:val="18"/>
              </w:rPr>
              <w:t xml:space="preserve">etropolia za </w:t>
            </w:r>
            <w:r w:rsidR="00BB1858" w:rsidRPr="00D04D71">
              <w:rPr>
                <w:rFonts w:ascii="Arial" w:hAnsi="Arial" w:cs="Arial"/>
                <w:sz w:val="18"/>
                <w:szCs w:val="18"/>
              </w:rPr>
              <w:t>P</w:t>
            </w:r>
            <w:r w:rsidR="007B1B25" w:rsidRPr="00D04D71">
              <w:rPr>
                <w:rFonts w:ascii="Arial" w:hAnsi="Arial" w:cs="Arial"/>
                <w:sz w:val="18"/>
                <w:szCs w:val="18"/>
              </w:rPr>
              <w:t xml:space="preserve">ół </w:t>
            </w:r>
            <w:r w:rsidR="00BB1858" w:rsidRPr="00D04D71">
              <w:rPr>
                <w:rFonts w:ascii="Arial" w:hAnsi="Arial" w:cs="Arial"/>
                <w:sz w:val="18"/>
                <w:szCs w:val="18"/>
              </w:rPr>
              <w:t>C</w:t>
            </w:r>
            <w:r w:rsidR="007B1B25" w:rsidRPr="00D04D71">
              <w:rPr>
                <w:rFonts w:ascii="Arial" w:hAnsi="Arial" w:cs="Arial"/>
                <w:sz w:val="18"/>
                <w:szCs w:val="18"/>
              </w:rPr>
              <w:t xml:space="preserve">eny, publikacje w magazynie </w:t>
            </w:r>
            <w:r w:rsidR="00BB1858" w:rsidRPr="00D04D71">
              <w:rPr>
                <w:rFonts w:ascii="Arial" w:hAnsi="Arial" w:cs="Arial"/>
                <w:sz w:val="18"/>
                <w:szCs w:val="18"/>
              </w:rPr>
              <w:t>S</w:t>
            </w:r>
            <w:r w:rsidR="007B1B25" w:rsidRPr="00D04D71">
              <w:rPr>
                <w:rFonts w:ascii="Arial" w:hAnsi="Arial" w:cs="Arial"/>
                <w:sz w:val="18"/>
                <w:szCs w:val="18"/>
              </w:rPr>
              <w:t xml:space="preserve">trefa </w:t>
            </w:r>
            <w:r w:rsidR="00BB1858" w:rsidRPr="00D04D71">
              <w:rPr>
                <w:rFonts w:ascii="Arial" w:hAnsi="Arial" w:cs="Arial"/>
                <w:sz w:val="18"/>
                <w:szCs w:val="18"/>
              </w:rPr>
              <w:t>B</w:t>
            </w:r>
            <w:r w:rsidR="007B1B25" w:rsidRPr="00D04D71">
              <w:rPr>
                <w:rFonts w:ascii="Arial" w:hAnsi="Arial" w:cs="Arial"/>
                <w:sz w:val="18"/>
                <w:szCs w:val="18"/>
              </w:rPr>
              <w:t>iznesu, kampania promują</w:t>
            </w:r>
            <w:r w:rsidR="00BB1858" w:rsidRPr="00D04D71">
              <w:rPr>
                <w:rFonts w:ascii="Arial" w:hAnsi="Arial" w:cs="Arial"/>
                <w:sz w:val="18"/>
                <w:szCs w:val="18"/>
              </w:rPr>
              <w:t>ca „B</w:t>
            </w:r>
            <w:r w:rsidR="007B1B25" w:rsidRPr="00D04D71">
              <w:rPr>
                <w:rFonts w:ascii="Arial" w:hAnsi="Arial" w:cs="Arial"/>
                <w:sz w:val="18"/>
                <w:szCs w:val="18"/>
              </w:rPr>
              <w:t xml:space="preserve">ydgoski </w:t>
            </w:r>
            <w:r w:rsidR="00BB1858" w:rsidRPr="00D04D71">
              <w:rPr>
                <w:rFonts w:ascii="Arial" w:hAnsi="Arial" w:cs="Arial"/>
                <w:sz w:val="18"/>
                <w:szCs w:val="18"/>
              </w:rPr>
              <w:t>B</w:t>
            </w:r>
            <w:r w:rsidR="007B1B25" w:rsidRPr="00D04D71">
              <w:rPr>
                <w:rFonts w:ascii="Arial" w:hAnsi="Arial" w:cs="Arial"/>
                <w:sz w:val="18"/>
                <w:szCs w:val="18"/>
              </w:rPr>
              <w:t>udżet</w:t>
            </w:r>
            <w:r w:rsidRPr="00D04D71">
              <w:rPr>
                <w:rFonts w:ascii="Arial" w:hAnsi="Arial" w:cs="Arial"/>
                <w:sz w:val="18"/>
                <w:szCs w:val="18"/>
              </w:rPr>
              <w:t xml:space="preserve"> </w:t>
            </w:r>
            <w:r w:rsidR="00BB1858" w:rsidRPr="00D04D71">
              <w:rPr>
                <w:rFonts w:ascii="Arial" w:hAnsi="Arial" w:cs="Arial"/>
                <w:sz w:val="18"/>
                <w:szCs w:val="18"/>
              </w:rPr>
              <w:t>O</w:t>
            </w:r>
            <w:r w:rsidR="007B1B25" w:rsidRPr="00D04D71">
              <w:rPr>
                <w:rFonts w:ascii="Arial" w:hAnsi="Arial" w:cs="Arial"/>
                <w:sz w:val="18"/>
                <w:szCs w:val="18"/>
              </w:rPr>
              <w:t>bywatelski”, kampania medialna promująca najciekawsze bydgoskie wydarzenia.</w:t>
            </w:r>
          </w:p>
          <w:p w:rsidR="00FC3FE0" w:rsidRPr="00D04D71" w:rsidRDefault="00FC3FE0" w:rsidP="00D04D71">
            <w:pPr>
              <w:autoSpaceDE w:val="0"/>
              <w:autoSpaceDN w:val="0"/>
              <w:adjustRightInd w:val="0"/>
              <w:jc w:val="both"/>
              <w:rPr>
                <w:rFonts w:ascii="Arial" w:hAnsi="Arial" w:cs="Arial"/>
                <w:sz w:val="18"/>
                <w:szCs w:val="18"/>
              </w:rPr>
            </w:pPr>
          </w:p>
          <w:p w:rsidR="00BB1858" w:rsidRPr="00D04D71" w:rsidRDefault="00FC3FE0" w:rsidP="00D04D71">
            <w:pPr>
              <w:pStyle w:val="Akapitzlist"/>
              <w:autoSpaceDE w:val="0"/>
              <w:autoSpaceDN w:val="0"/>
              <w:adjustRightInd w:val="0"/>
              <w:ind w:left="317"/>
              <w:jc w:val="both"/>
              <w:rPr>
                <w:rFonts w:ascii="Arial" w:hAnsi="Arial" w:cs="Arial"/>
                <w:sz w:val="18"/>
                <w:szCs w:val="18"/>
              </w:rPr>
            </w:pPr>
            <w:r w:rsidRPr="00D04D71">
              <w:rPr>
                <w:rFonts w:ascii="Arial" w:hAnsi="Arial" w:cs="Arial"/>
                <w:sz w:val="18"/>
                <w:szCs w:val="18"/>
              </w:rPr>
              <w:t>N</w:t>
            </w:r>
            <w:r w:rsidR="007B1B25" w:rsidRPr="00D04D71">
              <w:rPr>
                <w:rFonts w:ascii="Arial" w:hAnsi="Arial" w:cs="Arial"/>
                <w:sz w:val="18"/>
                <w:szCs w:val="18"/>
              </w:rPr>
              <w:t xml:space="preserve">a stałe w kalendarz imprez bydgoskich wpisał się festiwal wodny </w:t>
            </w:r>
            <w:r w:rsidR="007B1B25" w:rsidRPr="00D04D71">
              <w:rPr>
                <w:rFonts w:ascii="Arial" w:hAnsi="Arial" w:cs="Arial"/>
                <w:bCs/>
                <w:sz w:val="18"/>
                <w:szCs w:val="18"/>
              </w:rPr>
              <w:t>„</w:t>
            </w:r>
            <w:r w:rsidRPr="00D04D71">
              <w:rPr>
                <w:rFonts w:ascii="Arial" w:hAnsi="Arial" w:cs="Arial"/>
                <w:bCs/>
                <w:sz w:val="18"/>
                <w:szCs w:val="18"/>
              </w:rPr>
              <w:t>S</w:t>
            </w:r>
            <w:r w:rsidR="007B1B25" w:rsidRPr="00D04D71">
              <w:rPr>
                <w:rFonts w:ascii="Arial" w:hAnsi="Arial" w:cs="Arial"/>
                <w:bCs/>
                <w:sz w:val="18"/>
                <w:szCs w:val="18"/>
              </w:rPr>
              <w:t xml:space="preserve">ter na </w:t>
            </w:r>
            <w:r w:rsidRPr="00D04D71">
              <w:rPr>
                <w:rFonts w:ascii="Arial" w:hAnsi="Arial" w:cs="Arial"/>
                <w:bCs/>
                <w:sz w:val="18"/>
                <w:szCs w:val="18"/>
              </w:rPr>
              <w:t>B</w:t>
            </w:r>
            <w:r w:rsidR="007B1B25" w:rsidRPr="00D04D71">
              <w:rPr>
                <w:rFonts w:ascii="Arial" w:hAnsi="Arial" w:cs="Arial"/>
                <w:bCs/>
                <w:sz w:val="18"/>
                <w:szCs w:val="18"/>
              </w:rPr>
              <w:t>ydgoszcz”</w:t>
            </w:r>
            <w:r w:rsidR="00D04D71" w:rsidRPr="00D04D71">
              <w:rPr>
                <w:rFonts w:ascii="Arial" w:hAnsi="Arial" w:cs="Arial"/>
                <w:bCs/>
                <w:sz w:val="18"/>
                <w:szCs w:val="18"/>
              </w:rPr>
              <w:t>, którego g</w:t>
            </w:r>
            <w:r w:rsidR="007B1B25" w:rsidRPr="00D04D71">
              <w:rPr>
                <w:rFonts w:ascii="Arial" w:hAnsi="Arial" w:cs="Arial"/>
                <w:sz w:val="18"/>
                <w:szCs w:val="18"/>
              </w:rPr>
              <w:t>łównymi</w:t>
            </w:r>
            <w:r w:rsidRPr="00D04D71">
              <w:rPr>
                <w:rFonts w:ascii="Arial" w:hAnsi="Arial" w:cs="Arial"/>
                <w:sz w:val="18"/>
                <w:szCs w:val="18"/>
              </w:rPr>
              <w:t xml:space="preserve"> atrakcjami </w:t>
            </w:r>
            <w:r w:rsidR="007B1B25" w:rsidRPr="00D04D71">
              <w:rPr>
                <w:rFonts w:ascii="Arial" w:hAnsi="Arial" w:cs="Arial"/>
                <w:sz w:val="18"/>
                <w:szCs w:val="18"/>
              </w:rPr>
              <w:t>w 2018 roku były: parada jednostek pływających, wielki wyścig butelkowy, wyścigi</w:t>
            </w:r>
            <w:r w:rsidRPr="00D04D71">
              <w:rPr>
                <w:rFonts w:ascii="Arial" w:hAnsi="Arial" w:cs="Arial"/>
                <w:sz w:val="18"/>
                <w:szCs w:val="18"/>
              </w:rPr>
              <w:t xml:space="preserve"> </w:t>
            </w:r>
            <w:r w:rsidR="007B1B25" w:rsidRPr="00D04D71">
              <w:rPr>
                <w:rFonts w:ascii="Arial" w:hAnsi="Arial" w:cs="Arial"/>
                <w:sz w:val="18"/>
                <w:szCs w:val="18"/>
              </w:rPr>
              <w:t xml:space="preserve">smoczych łodzi, spotkania z podróżnikami i żeglarzami, koncerty na wodzie </w:t>
            </w:r>
            <w:r w:rsidRPr="00D04D71">
              <w:rPr>
                <w:rFonts w:ascii="Arial" w:hAnsi="Arial" w:cs="Arial"/>
                <w:sz w:val="18"/>
                <w:szCs w:val="18"/>
              </w:rPr>
              <w:t>i lądzie (m.in. A</w:t>
            </w:r>
            <w:r w:rsidR="007B1B25" w:rsidRPr="00D04D71">
              <w:rPr>
                <w:rFonts w:ascii="Arial" w:hAnsi="Arial" w:cs="Arial"/>
                <w:sz w:val="18"/>
                <w:szCs w:val="18"/>
              </w:rPr>
              <w:t>udiofeels rockowo</w:t>
            </w:r>
            <w:r w:rsidRPr="00D04D71">
              <w:rPr>
                <w:rFonts w:ascii="Arial" w:hAnsi="Arial" w:cs="Arial"/>
                <w:sz w:val="18"/>
                <w:szCs w:val="18"/>
              </w:rPr>
              <w:t xml:space="preserve"> </w:t>
            </w:r>
            <w:r w:rsidR="007B1B25" w:rsidRPr="00D04D71">
              <w:rPr>
                <w:rFonts w:ascii="Arial" w:hAnsi="Arial" w:cs="Arial"/>
                <w:sz w:val="18"/>
                <w:szCs w:val="18"/>
              </w:rPr>
              <w:t>i symfonicznie</w:t>
            </w:r>
            <w:r w:rsidRPr="00D04D71">
              <w:rPr>
                <w:rFonts w:ascii="Arial" w:hAnsi="Arial" w:cs="Arial"/>
                <w:sz w:val="18"/>
                <w:szCs w:val="18"/>
              </w:rPr>
              <w:t>, Aga Z</w:t>
            </w:r>
            <w:r w:rsidR="007B1B25" w:rsidRPr="00D04D71">
              <w:rPr>
                <w:rFonts w:ascii="Arial" w:hAnsi="Arial" w:cs="Arial"/>
                <w:sz w:val="18"/>
                <w:szCs w:val="18"/>
              </w:rPr>
              <w:t xml:space="preserve">aryan, </w:t>
            </w:r>
            <w:r w:rsidRPr="00D04D71">
              <w:rPr>
                <w:rFonts w:ascii="Arial" w:hAnsi="Arial" w:cs="Arial"/>
                <w:sz w:val="18"/>
                <w:szCs w:val="18"/>
              </w:rPr>
              <w:t>M</w:t>
            </w:r>
            <w:r w:rsidR="007B1B25" w:rsidRPr="00D04D71">
              <w:rPr>
                <w:rFonts w:ascii="Arial" w:hAnsi="Arial" w:cs="Arial"/>
                <w:sz w:val="18"/>
                <w:szCs w:val="18"/>
              </w:rPr>
              <w:t>icromusic)</w:t>
            </w:r>
            <w:r w:rsidR="00BB1858" w:rsidRPr="00D04D71">
              <w:rPr>
                <w:rFonts w:ascii="Arial" w:hAnsi="Arial" w:cs="Arial"/>
                <w:sz w:val="18"/>
                <w:szCs w:val="18"/>
              </w:rPr>
              <w:t>,</w:t>
            </w:r>
            <w:r w:rsidR="007B1B25" w:rsidRPr="00D04D71">
              <w:rPr>
                <w:rFonts w:ascii="Arial" w:hAnsi="Arial" w:cs="Arial"/>
                <w:sz w:val="18"/>
                <w:szCs w:val="18"/>
              </w:rPr>
              <w:t xml:space="preserve"> pokazy laserowe, spływy kajakowe, wystawy i warsztaty</w:t>
            </w:r>
            <w:r w:rsidRPr="00D04D71">
              <w:rPr>
                <w:rFonts w:ascii="Arial" w:hAnsi="Arial" w:cs="Arial"/>
                <w:sz w:val="18"/>
                <w:szCs w:val="18"/>
              </w:rPr>
              <w:t xml:space="preserve"> </w:t>
            </w:r>
            <w:r w:rsidR="007B1B25" w:rsidRPr="00D04D71">
              <w:rPr>
                <w:rFonts w:ascii="Arial" w:hAnsi="Arial" w:cs="Arial"/>
                <w:sz w:val="18"/>
                <w:szCs w:val="18"/>
              </w:rPr>
              <w:t>marynistyczne.</w:t>
            </w:r>
          </w:p>
          <w:p w:rsidR="00FC3FE0" w:rsidRPr="00D04D71" w:rsidRDefault="00FC3FE0" w:rsidP="00D04D71">
            <w:pPr>
              <w:autoSpaceDE w:val="0"/>
              <w:autoSpaceDN w:val="0"/>
              <w:adjustRightInd w:val="0"/>
              <w:jc w:val="both"/>
              <w:rPr>
                <w:rFonts w:ascii="Arial" w:hAnsi="Arial" w:cs="Arial"/>
                <w:sz w:val="18"/>
                <w:szCs w:val="18"/>
              </w:rPr>
            </w:pPr>
          </w:p>
          <w:p w:rsidR="005C1044" w:rsidRPr="00D04D71" w:rsidRDefault="00FC3FE0" w:rsidP="00D04D71">
            <w:pPr>
              <w:pStyle w:val="Akapitzlist"/>
              <w:autoSpaceDE w:val="0"/>
              <w:autoSpaceDN w:val="0"/>
              <w:adjustRightInd w:val="0"/>
              <w:ind w:left="317"/>
              <w:jc w:val="both"/>
              <w:rPr>
                <w:rFonts w:ascii="Arial" w:hAnsi="Arial" w:cs="Arial"/>
                <w:sz w:val="18"/>
                <w:szCs w:val="18"/>
              </w:rPr>
            </w:pPr>
            <w:r w:rsidRPr="00D04D71">
              <w:rPr>
                <w:rFonts w:ascii="Arial" w:hAnsi="Arial" w:cs="Arial"/>
                <w:sz w:val="18"/>
                <w:szCs w:val="18"/>
              </w:rPr>
              <w:t>P</w:t>
            </w:r>
            <w:r w:rsidR="007B1B25" w:rsidRPr="00D04D71">
              <w:rPr>
                <w:rFonts w:ascii="Arial" w:hAnsi="Arial" w:cs="Arial"/>
                <w:sz w:val="18"/>
                <w:szCs w:val="18"/>
              </w:rPr>
              <w:t>onadto w 2018 r</w:t>
            </w:r>
            <w:r w:rsidRPr="00D04D71">
              <w:rPr>
                <w:rFonts w:ascii="Arial" w:hAnsi="Arial" w:cs="Arial"/>
                <w:sz w:val="18"/>
                <w:szCs w:val="18"/>
              </w:rPr>
              <w:t>oku</w:t>
            </w:r>
            <w:r w:rsidR="007B1B25" w:rsidRPr="00D04D71">
              <w:rPr>
                <w:rFonts w:ascii="Arial" w:hAnsi="Arial" w:cs="Arial"/>
                <w:sz w:val="18"/>
                <w:szCs w:val="18"/>
              </w:rPr>
              <w:t xml:space="preserve"> w ramach miejskich przedsięwzięć promocyjnych zorganizowana została strefa kibica</w:t>
            </w:r>
            <w:r w:rsidRPr="00D04D71">
              <w:rPr>
                <w:rFonts w:ascii="Arial" w:hAnsi="Arial" w:cs="Arial"/>
                <w:sz w:val="18"/>
                <w:szCs w:val="18"/>
              </w:rPr>
              <w:t xml:space="preserve"> </w:t>
            </w:r>
            <w:r w:rsidR="007B1B25" w:rsidRPr="00D04D71">
              <w:rPr>
                <w:rFonts w:ascii="Arial" w:hAnsi="Arial" w:cs="Arial"/>
                <w:sz w:val="18"/>
                <w:szCs w:val="18"/>
              </w:rPr>
              <w:t xml:space="preserve">na terenie </w:t>
            </w:r>
            <w:r w:rsidRPr="00D04D71">
              <w:rPr>
                <w:rFonts w:ascii="Arial" w:hAnsi="Arial" w:cs="Arial"/>
                <w:sz w:val="18"/>
                <w:szCs w:val="18"/>
              </w:rPr>
              <w:t xml:space="preserve">CWZS </w:t>
            </w:r>
            <w:r w:rsidR="0015246F">
              <w:rPr>
                <w:rFonts w:ascii="Arial" w:hAnsi="Arial" w:cs="Arial"/>
                <w:sz w:val="18"/>
                <w:szCs w:val="18"/>
              </w:rPr>
              <w:t>„</w:t>
            </w:r>
            <w:r w:rsidRPr="00D04D71">
              <w:rPr>
                <w:rFonts w:ascii="Arial" w:hAnsi="Arial" w:cs="Arial"/>
                <w:sz w:val="18"/>
                <w:szCs w:val="18"/>
              </w:rPr>
              <w:t>Z</w:t>
            </w:r>
            <w:r w:rsidR="007B1B25" w:rsidRPr="00D04D71">
              <w:rPr>
                <w:rFonts w:ascii="Arial" w:hAnsi="Arial" w:cs="Arial"/>
                <w:sz w:val="18"/>
                <w:szCs w:val="18"/>
              </w:rPr>
              <w:t>awisza</w:t>
            </w:r>
            <w:r w:rsidR="0015246F">
              <w:rPr>
                <w:rFonts w:ascii="Arial" w:hAnsi="Arial" w:cs="Arial"/>
                <w:sz w:val="18"/>
                <w:szCs w:val="18"/>
              </w:rPr>
              <w:t>”</w:t>
            </w:r>
            <w:r w:rsidR="007B1B25" w:rsidRPr="00D04D71">
              <w:rPr>
                <w:rFonts w:ascii="Arial" w:hAnsi="Arial" w:cs="Arial"/>
                <w:sz w:val="18"/>
                <w:szCs w:val="18"/>
              </w:rPr>
              <w:t xml:space="preserve"> </w:t>
            </w:r>
            <w:r w:rsidRPr="00D04D71">
              <w:rPr>
                <w:rFonts w:ascii="Arial" w:hAnsi="Arial" w:cs="Arial"/>
                <w:sz w:val="18"/>
                <w:szCs w:val="18"/>
              </w:rPr>
              <w:t>B</w:t>
            </w:r>
            <w:r w:rsidR="007B1B25" w:rsidRPr="00D04D71">
              <w:rPr>
                <w:rFonts w:ascii="Arial" w:hAnsi="Arial" w:cs="Arial"/>
                <w:sz w:val="18"/>
                <w:szCs w:val="18"/>
              </w:rPr>
              <w:t xml:space="preserve">ydgoszcz podczas piłkarskiego turnieju 2018 </w:t>
            </w:r>
            <w:r w:rsidRPr="00D04D71">
              <w:rPr>
                <w:rFonts w:ascii="Arial" w:hAnsi="Arial" w:cs="Arial"/>
                <w:sz w:val="18"/>
                <w:szCs w:val="18"/>
              </w:rPr>
              <w:t>Fifa W</w:t>
            </w:r>
            <w:r w:rsidR="007B1B25" w:rsidRPr="00D04D71">
              <w:rPr>
                <w:rFonts w:ascii="Arial" w:hAnsi="Arial" w:cs="Arial"/>
                <w:sz w:val="18"/>
                <w:szCs w:val="18"/>
              </w:rPr>
              <w:t xml:space="preserve">orld </w:t>
            </w:r>
            <w:r w:rsidRPr="00D04D71">
              <w:rPr>
                <w:rFonts w:ascii="Arial" w:hAnsi="Arial" w:cs="Arial"/>
                <w:sz w:val="18"/>
                <w:szCs w:val="18"/>
              </w:rPr>
              <w:t>C</w:t>
            </w:r>
            <w:r w:rsidR="007B1B25" w:rsidRPr="00D04D71">
              <w:rPr>
                <w:rFonts w:ascii="Arial" w:hAnsi="Arial" w:cs="Arial"/>
                <w:sz w:val="18"/>
                <w:szCs w:val="18"/>
              </w:rPr>
              <w:t xml:space="preserve">up </w:t>
            </w:r>
            <w:r w:rsidRPr="00D04D71">
              <w:rPr>
                <w:rFonts w:ascii="Arial" w:hAnsi="Arial" w:cs="Arial"/>
                <w:sz w:val="18"/>
                <w:szCs w:val="18"/>
              </w:rPr>
              <w:t xml:space="preserve">Russia </w:t>
            </w:r>
            <w:r w:rsidR="007B1B25" w:rsidRPr="00D04D71">
              <w:rPr>
                <w:rFonts w:ascii="Arial" w:hAnsi="Arial" w:cs="Arial"/>
                <w:sz w:val="18"/>
                <w:szCs w:val="18"/>
              </w:rPr>
              <w:t>oraz wykonano murale i zrealizowano działania artystyczne:</w:t>
            </w:r>
          </w:p>
          <w:p w:rsidR="005C1044" w:rsidRPr="00D04D71" w:rsidRDefault="007B1B25" w:rsidP="002C2921">
            <w:pPr>
              <w:pStyle w:val="Akapitzlist"/>
              <w:numPr>
                <w:ilvl w:val="0"/>
                <w:numId w:val="31"/>
              </w:numPr>
              <w:autoSpaceDE w:val="0"/>
              <w:autoSpaceDN w:val="0"/>
              <w:adjustRightInd w:val="0"/>
              <w:ind w:left="426" w:hanging="142"/>
              <w:jc w:val="both"/>
              <w:rPr>
                <w:rFonts w:ascii="Arial" w:hAnsi="Arial" w:cs="Arial"/>
                <w:sz w:val="18"/>
                <w:szCs w:val="18"/>
              </w:rPr>
            </w:pPr>
            <w:r w:rsidRPr="00D04D71">
              <w:rPr>
                <w:rFonts w:ascii="Arial" w:hAnsi="Arial" w:cs="Arial"/>
                <w:sz w:val="18"/>
                <w:szCs w:val="18"/>
              </w:rPr>
              <w:t xml:space="preserve">malowidło przedstawiające przekrój współczesnego społeczeństwa na ścianie budynku przy ul. </w:t>
            </w:r>
            <w:r w:rsidR="00FC3FE0" w:rsidRPr="00D04D71">
              <w:rPr>
                <w:rFonts w:ascii="Arial" w:hAnsi="Arial" w:cs="Arial"/>
                <w:sz w:val="18"/>
                <w:szCs w:val="18"/>
              </w:rPr>
              <w:t>P</w:t>
            </w:r>
            <w:r w:rsidRPr="00D04D71">
              <w:rPr>
                <w:rFonts w:ascii="Arial" w:hAnsi="Arial" w:cs="Arial"/>
                <w:sz w:val="18"/>
                <w:szCs w:val="18"/>
              </w:rPr>
              <w:t>ięknej</w:t>
            </w:r>
            <w:r w:rsidR="00D6149C" w:rsidRPr="00D04D71">
              <w:rPr>
                <w:rFonts w:ascii="Arial" w:hAnsi="Arial" w:cs="Arial"/>
                <w:sz w:val="18"/>
                <w:szCs w:val="18"/>
              </w:rPr>
              <w:t xml:space="preserve"> </w:t>
            </w:r>
            <w:r w:rsidRPr="00D04D71">
              <w:rPr>
                <w:rFonts w:ascii="Arial" w:hAnsi="Arial" w:cs="Arial"/>
                <w:sz w:val="18"/>
                <w:szCs w:val="18"/>
              </w:rPr>
              <w:t>44 w ramach konkursu na mural pod hasłem „</w:t>
            </w:r>
            <w:r w:rsidR="00FC3FE0" w:rsidRPr="00D04D71">
              <w:rPr>
                <w:rFonts w:ascii="Arial" w:hAnsi="Arial" w:cs="Arial"/>
                <w:sz w:val="18"/>
                <w:szCs w:val="18"/>
              </w:rPr>
              <w:t>B</w:t>
            </w:r>
            <w:r w:rsidRPr="00D04D71">
              <w:rPr>
                <w:rFonts w:ascii="Arial" w:hAnsi="Arial" w:cs="Arial"/>
                <w:sz w:val="18"/>
                <w:szCs w:val="18"/>
              </w:rPr>
              <w:t>ydgoszcz otwarta i tolerancyjna”,</w:t>
            </w:r>
          </w:p>
          <w:p w:rsidR="005C1044" w:rsidRPr="00D04D71" w:rsidRDefault="007B1B25" w:rsidP="002C2921">
            <w:pPr>
              <w:pStyle w:val="Akapitzlist"/>
              <w:numPr>
                <w:ilvl w:val="0"/>
                <w:numId w:val="31"/>
              </w:numPr>
              <w:autoSpaceDE w:val="0"/>
              <w:autoSpaceDN w:val="0"/>
              <w:adjustRightInd w:val="0"/>
              <w:ind w:left="426" w:hanging="142"/>
              <w:jc w:val="both"/>
              <w:rPr>
                <w:rFonts w:ascii="Arial" w:hAnsi="Arial" w:cs="Arial"/>
                <w:sz w:val="18"/>
                <w:szCs w:val="18"/>
              </w:rPr>
            </w:pPr>
            <w:r w:rsidRPr="00D04D71">
              <w:rPr>
                <w:rFonts w:ascii="Arial" w:hAnsi="Arial" w:cs="Arial"/>
                <w:sz w:val="18"/>
                <w:szCs w:val="18"/>
              </w:rPr>
              <w:t xml:space="preserve">mural na elewacji budynku </w:t>
            </w:r>
            <w:r w:rsidR="00FC3FE0" w:rsidRPr="00D04D71">
              <w:rPr>
                <w:rFonts w:ascii="Arial" w:hAnsi="Arial" w:cs="Arial"/>
                <w:sz w:val="18"/>
                <w:szCs w:val="18"/>
              </w:rPr>
              <w:t>Z</w:t>
            </w:r>
            <w:r w:rsidRPr="00D04D71">
              <w:rPr>
                <w:rFonts w:ascii="Arial" w:hAnsi="Arial" w:cs="Arial"/>
                <w:sz w:val="18"/>
                <w:szCs w:val="18"/>
              </w:rPr>
              <w:t xml:space="preserve">akładu </w:t>
            </w:r>
            <w:r w:rsidR="00FC3FE0" w:rsidRPr="00D04D71">
              <w:rPr>
                <w:rFonts w:ascii="Arial" w:hAnsi="Arial" w:cs="Arial"/>
                <w:sz w:val="18"/>
                <w:szCs w:val="18"/>
              </w:rPr>
              <w:t>K</w:t>
            </w:r>
            <w:r w:rsidRPr="00D04D71">
              <w:rPr>
                <w:rFonts w:ascii="Arial" w:hAnsi="Arial" w:cs="Arial"/>
                <w:sz w:val="18"/>
                <w:szCs w:val="18"/>
              </w:rPr>
              <w:t xml:space="preserve">arnego w </w:t>
            </w:r>
            <w:r w:rsidR="00FC3FE0" w:rsidRPr="00D04D71">
              <w:rPr>
                <w:rFonts w:ascii="Arial" w:hAnsi="Arial" w:cs="Arial"/>
                <w:sz w:val="18"/>
                <w:szCs w:val="18"/>
              </w:rPr>
              <w:t>F</w:t>
            </w:r>
            <w:r w:rsidRPr="00D04D71">
              <w:rPr>
                <w:rFonts w:ascii="Arial" w:hAnsi="Arial" w:cs="Arial"/>
                <w:sz w:val="18"/>
                <w:szCs w:val="18"/>
              </w:rPr>
              <w:t>o</w:t>
            </w:r>
            <w:r w:rsidR="00FC3FE0" w:rsidRPr="00D04D71">
              <w:rPr>
                <w:rFonts w:ascii="Arial" w:hAnsi="Arial" w:cs="Arial"/>
                <w:sz w:val="18"/>
                <w:szCs w:val="18"/>
              </w:rPr>
              <w:t>rdonie, w ramach konkursu na: „N</w:t>
            </w:r>
            <w:r w:rsidRPr="00D04D71">
              <w:rPr>
                <w:rFonts w:ascii="Arial" w:hAnsi="Arial" w:cs="Arial"/>
                <w:sz w:val="18"/>
                <w:szCs w:val="18"/>
              </w:rPr>
              <w:t>a projekt</w:t>
            </w:r>
            <w:r w:rsidR="00FC3FE0" w:rsidRPr="00D04D71">
              <w:rPr>
                <w:rFonts w:ascii="Arial" w:hAnsi="Arial" w:cs="Arial"/>
                <w:sz w:val="18"/>
                <w:szCs w:val="18"/>
              </w:rPr>
              <w:t xml:space="preserve"> </w:t>
            </w:r>
            <w:r w:rsidRPr="00D04D71">
              <w:rPr>
                <w:rFonts w:ascii="Arial" w:hAnsi="Arial" w:cs="Arial"/>
                <w:sz w:val="18"/>
                <w:szCs w:val="18"/>
              </w:rPr>
              <w:t>i wykonanie architektonicznego muralu promującego historyczny i kulturowy charakter dzielnicy</w:t>
            </w:r>
            <w:r w:rsidR="00FC3FE0" w:rsidRPr="00D04D71">
              <w:rPr>
                <w:rFonts w:ascii="Arial" w:hAnsi="Arial" w:cs="Arial"/>
                <w:sz w:val="18"/>
                <w:szCs w:val="18"/>
              </w:rPr>
              <w:t xml:space="preserve"> S</w:t>
            </w:r>
            <w:r w:rsidRPr="00D04D71">
              <w:rPr>
                <w:rFonts w:ascii="Arial" w:hAnsi="Arial" w:cs="Arial"/>
                <w:sz w:val="18"/>
                <w:szCs w:val="18"/>
              </w:rPr>
              <w:t>tary</w:t>
            </w:r>
            <w:r w:rsidR="00FC3FE0" w:rsidRPr="00D04D71">
              <w:rPr>
                <w:rFonts w:ascii="Arial" w:hAnsi="Arial" w:cs="Arial"/>
                <w:sz w:val="18"/>
                <w:szCs w:val="18"/>
              </w:rPr>
              <w:t xml:space="preserve"> F</w:t>
            </w:r>
            <w:r w:rsidRPr="00D04D71">
              <w:rPr>
                <w:rFonts w:ascii="Arial" w:hAnsi="Arial" w:cs="Arial"/>
                <w:sz w:val="18"/>
                <w:szCs w:val="18"/>
              </w:rPr>
              <w:t>ordon”,</w:t>
            </w:r>
          </w:p>
          <w:p w:rsidR="005C1044" w:rsidRPr="00D04D71" w:rsidRDefault="007B1B25" w:rsidP="002C2921">
            <w:pPr>
              <w:pStyle w:val="Akapitzlist"/>
              <w:numPr>
                <w:ilvl w:val="0"/>
                <w:numId w:val="31"/>
              </w:numPr>
              <w:autoSpaceDE w:val="0"/>
              <w:autoSpaceDN w:val="0"/>
              <w:adjustRightInd w:val="0"/>
              <w:ind w:left="426" w:hanging="142"/>
              <w:jc w:val="both"/>
              <w:rPr>
                <w:rFonts w:ascii="Arial" w:hAnsi="Arial" w:cs="Arial"/>
                <w:sz w:val="18"/>
                <w:szCs w:val="18"/>
              </w:rPr>
            </w:pPr>
            <w:r w:rsidRPr="00D04D71">
              <w:rPr>
                <w:rFonts w:ascii="Arial" w:hAnsi="Arial" w:cs="Arial"/>
                <w:sz w:val="18"/>
                <w:szCs w:val="18"/>
              </w:rPr>
              <w:t xml:space="preserve">aranżację elewacji frontowej przy ul. </w:t>
            </w:r>
            <w:r w:rsidR="00FC3FE0" w:rsidRPr="00D04D71">
              <w:rPr>
                <w:rFonts w:ascii="Arial" w:hAnsi="Arial" w:cs="Arial"/>
                <w:sz w:val="18"/>
                <w:szCs w:val="18"/>
              </w:rPr>
              <w:t>D</w:t>
            </w:r>
            <w:r w:rsidRPr="00D04D71">
              <w:rPr>
                <w:rFonts w:ascii="Arial" w:hAnsi="Arial" w:cs="Arial"/>
                <w:sz w:val="18"/>
                <w:szCs w:val="18"/>
              </w:rPr>
              <w:t xml:space="preserve">worcowej 87, upamiętniające wydarzenia </w:t>
            </w:r>
            <w:r w:rsidR="00FC3FE0" w:rsidRPr="00D04D71">
              <w:rPr>
                <w:rFonts w:ascii="Arial" w:hAnsi="Arial" w:cs="Arial"/>
                <w:sz w:val="18"/>
                <w:szCs w:val="18"/>
              </w:rPr>
              <w:t>B</w:t>
            </w:r>
            <w:r w:rsidRPr="00D04D71">
              <w:rPr>
                <w:rFonts w:ascii="Arial" w:hAnsi="Arial" w:cs="Arial"/>
                <w:sz w:val="18"/>
                <w:szCs w:val="18"/>
              </w:rPr>
              <w:t>yd</w:t>
            </w:r>
            <w:r w:rsidR="00FC3FE0" w:rsidRPr="00D04D71">
              <w:rPr>
                <w:rFonts w:ascii="Arial" w:hAnsi="Arial" w:cs="Arial"/>
                <w:sz w:val="18"/>
                <w:szCs w:val="18"/>
              </w:rPr>
              <w:t>goskiego M</w:t>
            </w:r>
            <w:r w:rsidRPr="00D04D71">
              <w:rPr>
                <w:rFonts w:ascii="Arial" w:hAnsi="Arial" w:cs="Arial"/>
                <w:sz w:val="18"/>
                <w:szCs w:val="18"/>
              </w:rPr>
              <w:t>arca</w:t>
            </w:r>
            <w:r w:rsidR="00FC3FE0" w:rsidRPr="00D04D71">
              <w:rPr>
                <w:rFonts w:ascii="Arial" w:hAnsi="Arial" w:cs="Arial"/>
                <w:sz w:val="18"/>
                <w:szCs w:val="18"/>
              </w:rPr>
              <w:t xml:space="preserve"> </w:t>
            </w:r>
            <w:r w:rsidRPr="00D04D71">
              <w:rPr>
                <w:rFonts w:ascii="Arial" w:hAnsi="Arial" w:cs="Arial"/>
                <w:sz w:val="18"/>
                <w:szCs w:val="18"/>
              </w:rPr>
              <w:t>1981 roku,</w:t>
            </w:r>
          </w:p>
          <w:p w:rsidR="00AE1E45" w:rsidRPr="00D04D71" w:rsidRDefault="007B1B25" w:rsidP="002C2921">
            <w:pPr>
              <w:pStyle w:val="Akapitzlist"/>
              <w:numPr>
                <w:ilvl w:val="0"/>
                <w:numId w:val="31"/>
              </w:numPr>
              <w:autoSpaceDE w:val="0"/>
              <w:autoSpaceDN w:val="0"/>
              <w:adjustRightInd w:val="0"/>
              <w:ind w:left="426" w:hanging="142"/>
              <w:jc w:val="both"/>
              <w:rPr>
                <w:rFonts w:ascii="Arial" w:hAnsi="Arial" w:cs="Arial"/>
                <w:sz w:val="18"/>
                <w:szCs w:val="18"/>
              </w:rPr>
            </w:pPr>
            <w:r w:rsidRPr="00D04D71">
              <w:rPr>
                <w:rFonts w:ascii="Arial" w:hAnsi="Arial" w:cs="Arial"/>
                <w:sz w:val="18"/>
                <w:szCs w:val="18"/>
              </w:rPr>
              <w:t xml:space="preserve">instalację świetlną dawnych bydgoskich neonów na kamienicy przy ul. </w:t>
            </w:r>
            <w:r w:rsidR="00FC3FE0" w:rsidRPr="00D04D71">
              <w:rPr>
                <w:rFonts w:ascii="Arial" w:hAnsi="Arial" w:cs="Arial"/>
                <w:sz w:val="18"/>
                <w:szCs w:val="18"/>
              </w:rPr>
              <w:t>G</w:t>
            </w:r>
            <w:r w:rsidRPr="00D04D71">
              <w:rPr>
                <w:rFonts w:ascii="Arial" w:hAnsi="Arial" w:cs="Arial"/>
                <w:sz w:val="18"/>
                <w:szCs w:val="18"/>
              </w:rPr>
              <w:t>dańskiej 16.</w:t>
            </w:r>
          </w:p>
          <w:p w:rsidR="00FD7DC9" w:rsidRPr="00D04D71" w:rsidRDefault="00FD7DC9" w:rsidP="002C2921">
            <w:pPr>
              <w:numPr>
                <w:ilvl w:val="0"/>
                <w:numId w:val="14"/>
              </w:numPr>
              <w:ind w:left="175" w:hanging="175"/>
              <w:jc w:val="both"/>
              <w:rPr>
                <w:rFonts w:ascii="Arial" w:hAnsi="Arial" w:cs="Arial"/>
                <w:color w:val="000000"/>
                <w:sz w:val="18"/>
                <w:szCs w:val="18"/>
              </w:rPr>
            </w:pPr>
            <w:r w:rsidRPr="00D04D71">
              <w:rPr>
                <w:rFonts w:ascii="Arial" w:hAnsi="Arial" w:cs="Arial"/>
                <w:bCs/>
                <w:sz w:val="18"/>
                <w:szCs w:val="18"/>
              </w:rPr>
              <w:t>pozostałe</w:t>
            </w:r>
            <w:r w:rsidRPr="00D04D71">
              <w:rPr>
                <w:rFonts w:ascii="Arial" w:hAnsi="Arial" w:cs="Arial"/>
                <w:bCs/>
                <w:color w:val="000000"/>
                <w:sz w:val="18"/>
                <w:szCs w:val="18"/>
              </w:rPr>
              <w:t xml:space="preserve"> działania promocyjne – </w:t>
            </w:r>
            <w:r w:rsidRPr="00D04D71">
              <w:rPr>
                <w:rFonts w:ascii="Arial" w:hAnsi="Arial" w:cs="Arial"/>
                <w:color w:val="000000"/>
                <w:sz w:val="18"/>
                <w:szCs w:val="18"/>
              </w:rPr>
              <w:t>obejmują:</w:t>
            </w:r>
          </w:p>
          <w:p w:rsidR="00FD7DC9" w:rsidRPr="00D04D71" w:rsidRDefault="00FD7DC9"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D04D71">
              <w:rPr>
                <w:rFonts w:ascii="Arial" w:hAnsi="Arial" w:cs="Arial"/>
                <w:color w:val="000000"/>
                <w:sz w:val="18"/>
                <w:szCs w:val="18"/>
              </w:rPr>
              <w:t>współpracę z miastami partnerskimi, międzynarodowymi organizacjami pozarządowymi, instytucjami Unii Europejskiej, Rady Europy</w:t>
            </w:r>
            <w:r w:rsidR="00D04D71" w:rsidRPr="00D04D71">
              <w:rPr>
                <w:rFonts w:ascii="Arial" w:hAnsi="Arial" w:cs="Arial"/>
                <w:color w:val="000000"/>
                <w:sz w:val="18"/>
                <w:szCs w:val="18"/>
              </w:rPr>
              <w:t>,</w:t>
            </w:r>
            <w:r w:rsidRPr="00D04D71">
              <w:rPr>
                <w:rFonts w:ascii="Arial" w:hAnsi="Arial" w:cs="Arial"/>
                <w:color w:val="000000"/>
                <w:sz w:val="18"/>
                <w:szCs w:val="18"/>
              </w:rPr>
              <w:t xml:space="preserve"> </w:t>
            </w:r>
          </w:p>
          <w:p w:rsidR="009B242A" w:rsidRPr="00D04D71" w:rsidRDefault="00FD7DC9" w:rsidP="00D04D71">
            <w:pPr>
              <w:pStyle w:val="Akapitzlist"/>
              <w:autoSpaceDE w:val="0"/>
              <w:autoSpaceDN w:val="0"/>
              <w:adjustRightInd w:val="0"/>
              <w:ind w:left="317"/>
              <w:jc w:val="both"/>
              <w:rPr>
                <w:rFonts w:ascii="Arial" w:hAnsi="Arial" w:cs="Arial"/>
                <w:color w:val="000000"/>
                <w:sz w:val="18"/>
                <w:szCs w:val="18"/>
              </w:rPr>
            </w:pPr>
            <w:r w:rsidRPr="00D04D71">
              <w:rPr>
                <w:rFonts w:ascii="Arial" w:hAnsi="Arial" w:cs="Arial"/>
                <w:color w:val="000000"/>
                <w:sz w:val="18"/>
                <w:szCs w:val="18"/>
              </w:rPr>
              <w:t>W 2018 r</w:t>
            </w:r>
            <w:r w:rsidR="009B242A" w:rsidRPr="00D04D71">
              <w:rPr>
                <w:rFonts w:ascii="Arial" w:hAnsi="Arial" w:cs="Arial"/>
                <w:color w:val="000000"/>
                <w:sz w:val="18"/>
                <w:szCs w:val="18"/>
              </w:rPr>
              <w:t xml:space="preserve">oku </w:t>
            </w:r>
            <w:r w:rsidRPr="00D04D71">
              <w:rPr>
                <w:rFonts w:ascii="Arial" w:hAnsi="Arial" w:cs="Arial"/>
                <w:color w:val="000000"/>
                <w:sz w:val="18"/>
                <w:szCs w:val="18"/>
              </w:rPr>
              <w:t xml:space="preserve">Bydgoszcz w ramach naboru wniosków o współfinansowanie projektów, mających szczególne znaczenie dla promocji i rozwoju współpracy międzynarodowej </w:t>
            </w:r>
            <w:r w:rsidR="00D04D71" w:rsidRPr="00D04D71">
              <w:rPr>
                <w:rFonts w:ascii="Arial" w:hAnsi="Arial" w:cs="Arial"/>
                <w:color w:val="000000"/>
                <w:sz w:val="18"/>
                <w:szCs w:val="18"/>
              </w:rPr>
              <w:t>m</w:t>
            </w:r>
            <w:r w:rsidRPr="00D04D71">
              <w:rPr>
                <w:rFonts w:ascii="Arial" w:hAnsi="Arial" w:cs="Arial"/>
                <w:color w:val="000000"/>
                <w:sz w:val="18"/>
                <w:szCs w:val="18"/>
              </w:rPr>
              <w:t>iasta Bydgoszczy wsparło</w:t>
            </w:r>
            <w:r w:rsidR="009B242A" w:rsidRPr="00D04D71">
              <w:rPr>
                <w:rFonts w:ascii="Arial" w:hAnsi="Arial" w:cs="Arial"/>
                <w:color w:val="000000"/>
                <w:sz w:val="18"/>
                <w:szCs w:val="18"/>
              </w:rPr>
              <w:t xml:space="preserve"> różne  projekty m.in. </w:t>
            </w:r>
            <w:r w:rsidRPr="00D04D71">
              <w:rPr>
                <w:rFonts w:ascii="Arial" w:hAnsi="Arial" w:cs="Arial"/>
                <w:color w:val="000000"/>
                <w:sz w:val="18"/>
                <w:szCs w:val="18"/>
              </w:rPr>
              <w:t>"Kto Ty jesteś Polak mały"</w:t>
            </w:r>
            <w:r w:rsidR="009B242A" w:rsidRPr="00D04D71">
              <w:rPr>
                <w:rFonts w:ascii="Arial" w:hAnsi="Arial" w:cs="Arial"/>
                <w:color w:val="000000"/>
                <w:sz w:val="18"/>
                <w:szCs w:val="18"/>
              </w:rPr>
              <w:t xml:space="preserve">, </w:t>
            </w:r>
            <w:r w:rsidRPr="00D04D71">
              <w:rPr>
                <w:rFonts w:ascii="Arial" w:hAnsi="Arial" w:cs="Arial"/>
                <w:color w:val="000000"/>
                <w:sz w:val="18"/>
                <w:szCs w:val="18"/>
              </w:rPr>
              <w:t>"Bydgoski Festiwal Kultury Węgierskiej",</w:t>
            </w:r>
            <w:r w:rsidR="009B242A" w:rsidRPr="00D04D71">
              <w:rPr>
                <w:rFonts w:ascii="Arial" w:hAnsi="Arial" w:cs="Arial"/>
                <w:color w:val="000000"/>
                <w:sz w:val="18"/>
                <w:szCs w:val="18"/>
              </w:rPr>
              <w:t xml:space="preserve"> </w:t>
            </w:r>
            <w:r w:rsidRPr="00D04D71">
              <w:rPr>
                <w:rFonts w:ascii="Arial" w:hAnsi="Arial" w:cs="Arial"/>
                <w:color w:val="000000"/>
                <w:sz w:val="18"/>
                <w:szCs w:val="18"/>
              </w:rPr>
              <w:t>"Sąsiedztwo w Środku Europy" - Bydgoszcz 2018 w ramach 100-lecia Odzyskania Niepodległości przez Pol</w:t>
            </w:r>
            <w:r w:rsidR="009B242A" w:rsidRPr="00D04D71">
              <w:rPr>
                <w:rFonts w:ascii="Arial" w:hAnsi="Arial" w:cs="Arial"/>
                <w:color w:val="000000"/>
                <w:sz w:val="18"/>
                <w:szCs w:val="18"/>
              </w:rPr>
              <w:t>skę.</w:t>
            </w:r>
          </w:p>
          <w:p w:rsidR="009B242A" w:rsidRPr="00D04D71" w:rsidRDefault="00FD7DC9" w:rsidP="00D04D71">
            <w:pPr>
              <w:pStyle w:val="Akapitzlist"/>
              <w:autoSpaceDE w:val="0"/>
              <w:autoSpaceDN w:val="0"/>
              <w:adjustRightInd w:val="0"/>
              <w:ind w:left="317"/>
              <w:jc w:val="both"/>
              <w:rPr>
                <w:rFonts w:ascii="Arial" w:hAnsi="Arial" w:cs="Arial"/>
                <w:color w:val="000000"/>
                <w:sz w:val="18"/>
                <w:szCs w:val="18"/>
              </w:rPr>
            </w:pPr>
            <w:r w:rsidRPr="00D04D71">
              <w:rPr>
                <w:rFonts w:ascii="Arial" w:hAnsi="Arial" w:cs="Arial"/>
                <w:color w:val="000000"/>
                <w:sz w:val="18"/>
                <w:szCs w:val="18"/>
              </w:rPr>
              <w:t>Ponadto w ramach współpracy z miastami partnerskimi realiz</w:t>
            </w:r>
            <w:r w:rsidR="00D04D71" w:rsidRPr="00D04D71">
              <w:rPr>
                <w:rFonts w:ascii="Arial" w:hAnsi="Arial" w:cs="Arial"/>
                <w:color w:val="000000"/>
                <w:sz w:val="18"/>
                <w:szCs w:val="18"/>
              </w:rPr>
              <w:t>owano róż</w:t>
            </w:r>
            <w:r w:rsidR="009B242A" w:rsidRPr="00D04D71">
              <w:rPr>
                <w:rFonts w:ascii="Arial" w:hAnsi="Arial" w:cs="Arial"/>
                <w:color w:val="000000"/>
                <w:sz w:val="18"/>
                <w:szCs w:val="18"/>
              </w:rPr>
              <w:t>ne</w:t>
            </w:r>
            <w:r w:rsidR="00EF583A" w:rsidRPr="00D04D71">
              <w:rPr>
                <w:rFonts w:ascii="Arial" w:hAnsi="Arial" w:cs="Arial"/>
                <w:color w:val="000000"/>
                <w:sz w:val="18"/>
                <w:szCs w:val="18"/>
              </w:rPr>
              <w:t xml:space="preserve"> przedsięwzi</w:t>
            </w:r>
            <w:r w:rsidR="00EF583A">
              <w:rPr>
                <w:rFonts w:ascii="Arial" w:hAnsi="Arial" w:cs="Arial"/>
                <w:color w:val="000000"/>
                <w:sz w:val="18"/>
                <w:szCs w:val="18"/>
              </w:rPr>
              <w:t>ęcia</w:t>
            </w:r>
            <w:r w:rsidR="009B242A" w:rsidRPr="00D04D71">
              <w:rPr>
                <w:rFonts w:ascii="Arial" w:hAnsi="Arial" w:cs="Arial"/>
                <w:color w:val="000000"/>
                <w:sz w:val="18"/>
                <w:szCs w:val="18"/>
              </w:rPr>
              <w:t xml:space="preserve"> m.in.: </w:t>
            </w:r>
            <w:r w:rsidRPr="00D04D71">
              <w:rPr>
                <w:rFonts w:ascii="Arial" w:hAnsi="Arial" w:cs="Arial"/>
                <w:color w:val="000000"/>
                <w:sz w:val="18"/>
                <w:szCs w:val="18"/>
              </w:rPr>
              <w:t>udział delegacji z Bydgoszczy i zespołu ROAN w 26. finale Wielkiej Orkiestry Świątecznej Pomocy w Chinach,</w:t>
            </w:r>
            <w:r w:rsidR="009B242A" w:rsidRPr="00D04D71">
              <w:rPr>
                <w:rFonts w:ascii="Arial" w:hAnsi="Arial" w:cs="Arial"/>
                <w:color w:val="000000"/>
                <w:sz w:val="18"/>
                <w:szCs w:val="18"/>
              </w:rPr>
              <w:t xml:space="preserve"> </w:t>
            </w:r>
            <w:r w:rsidRPr="00D04D71">
              <w:rPr>
                <w:rFonts w:ascii="Arial" w:eastAsia="Wingdings-Regular" w:hAnsi="Arial" w:cs="Arial"/>
                <w:color w:val="000000"/>
                <w:sz w:val="18"/>
                <w:szCs w:val="18"/>
              </w:rPr>
              <w:t xml:space="preserve"> </w:t>
            </w:r>
            <w:r w:rsidRPr="00D04D71">
              <w:rPr>
                <w:rFonts w:ascii="Arial" w:hAnsi="Arial" w:cs="Arial"/>
                <w:color w:val="000000"/>
                <w:sz w:val="18"/>
                <w:szCs w:val="18"/>
              </w:rPr>
              <w:t xml:space="preserve">udział wizyty młodych sportowców na Olimpiadzie Młodzieży Tricolore w mieście partnerskim Reggio </w:t>
            </w:r>
            <w:r w:rsidRPr="00D04D71">
              <w:rPr>
                <w:rFonts w:ascii="Arial" w:hAnsi="Arial" w:cs="Arial"/>
                <w:color w:val="000000"/>
                <w:sz w:val="18"/>
                <w:szCs w:val="18"/>
              </w:rPr>
              <w:lastRenderedPageBreak/>
              <w:t>Emilia (Włochy),udział młodych tancerzy z Bydgoszczy „Wolf Gang Crew” w Mistrzostwach Europy International Dance Organization,</w:t>
            </w:r>
            <w:r w:rsidR="00D04D71" w:rsidRPr="00D04D71">
              <w:rPr>
                <w:rFonts w:ascii="Arial" w:hAnsi="Arial" w:cs="Arial"/>
                <w:color w:val="000000"/>
                <w:sz w:val="18"/>
                <w:szCs w:val="18"/>
              </w:rPr>
              <w:t xml:space="preserve"> </w:t>
            </w:r>
            <w:r w:rsidRPr="00D04D71">
              <w:rPr>
                <w:rFonts w:ascii="Arial" w:hAnsi="Arial" w:cs="Arial"/>
                <w:color w:val="000000"/>
                <w:sz w:val="18"/>
                <w:szCs w:val="18"/>
              </w:rPr>
              <w:t>promocję Bydgoszczy podczas Światowych Dni Młodzieży w Panamie.</w:t>
            </w:r>
          </w:p>
          <w:p w:rsidR="00FD7DC9" w:rsidRPr="00D04D71" w:rsidRDefault="00FD7DC9" w:rsidP="00D04D71">
            <w:pPr>
              <w:pStyle w:val="Akapitzlist"/>
              <w:autoSpaceDE w:val="0"/>
              <w:autoSpaceDN w:val="0"/>
              <w:adjustRightInd w:val="0"/>
              <w:ind w:left="317"/>
              <w:jc w:val="both"/>
              <w:rPr>
                <w:rFonts w:ascii="Arial" w:hAnsi="Arial" w:cs="Arial"/>
                <w:color w:val="000000"/>
                <w:sz w:val="18"/>
                <w:szCs w:val="18"/>
              </w:rPr>
            </w:pPr>
            <w:r w:rsidRPr="00D04D71">
              <w:rPr>
                <w:rFonts w:ascii="Arial" w:hAnsi="Arial" w:cs="Arial"/>
                <w:color w:val="000000"/>
                <w:sz w:val="18"/>
                <w:szCs w:val="18"/>
              </w:rPr>
              <w:t xml:space="preserve">Miasto współpracowało także z pozarządowymi organizacjami międzynarodowymi, takimi jak EUROCITIES, ALDA oraz School of Mayors na Ukrainie. </w:t>
            </w:r>
          </w:p>
          <w:p w:rsidR="00FD7DC9" w:rsidRPr="00D04D71" w:rsidRDefault="00FD7DC9"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D04D71">
              <w:rPr>
                <w:rFonts w:ascii="Arial" w:hAnsi="Arial" w:cs="Arial"/>
                <w:color w:val="000000"/>
                <w:sz w:val="18"/>
                <w:szCs w:val="18"/>
              </w:rPr>
              <w:t>działania realizowane przez B</w:t>
            </w:r>
            <w:r w:rsidR="0026703D" w:rsidRPr="00D04D71">
              <w:rPr>
                <w:rFonts w:ascii="Arial" w:hAnsi="Arial" w:cs="Arial"/>
                <w:color w:val="000000"/>
                <w:sz w:val="18"/>
                <w:szCs w:val="18"/>
              </w:rPr>
              <w:t>ARR Sp. z o.o., której g</w:t>
            </w:r>
            <w:r w:rsidRPr="00D04D71">
              <w:rPr>
                <w:rFonts w:ascii="Arial" w:hAnsi="Arial" w:cs="Arial"/>
                <w:color w:val="000000"/>
                <w:sz w:val="18"/>
                <w:szCs w:val="18"/>
              </w:rPr>
              <w:t>łównym celem działalności jest promocja gospodarcza</w:t>
            </w:r>
            <w:r w:rsidR="0026703D" w:rsidRPr="00D04D71">
              <w:rPr>
                <w:rFonts w:ascii="Arial" w:hAnsi="Arial" w:cs="Arial"/>
                <w:color w:val="000000"/>
                <w:sz w:val="18"/>
                <w:szCs w:val="18"/>
              </w:rPr>
              <w:t xml:space="preserve"> </w:t>
            </w:r>
            <w:r w:rsidRPr="00D04D71">
              <w:rPr>
                <w:rFonts w:ascii="Arial" w:hAnsi="Arial" w:cs="Arial"/>
                <w:color w:val="000000"/>
                <w:sz w:val="18"/>
                <w:szCs w:val="18"/>
              </w:rPr>
              <w:t>Bydgoszczy poprzez pozyskiwanie i obsługę inwestorów oraz wspieranie przedsiębiorczości i obsługę</w:t>
            </w:r>
            <w:r w:rsidR="0026703D" w:rsidRPr="00D04D71">
              <w:rPr>
                <w:rFonts w:ascii="Arial" w:hAnsi="Arial" w:cs="Arial"/>
                <w:color w:val="000000"/>
                <w:sz w:val="18"/>
                <w:szCs w:val="18"/>
              </w:rPr>
              <w:t xml:space="preserve"> </w:t>
            </w:r>
            <w:r w:rsidRPr="00D04D71">
              <w:rPr>
                <w:rFonts w:ascii="Arial" w:hAnsi="Arial" w:cs="Arial"/>
                <w:color w:val="000000"/>
                <w:sz w:val="18"/>
                <w:szCs w:val="18"/>
              </w:rPr>
              <w:t>przedsiębiorców. W 2018 r</w:t>
            </w:r>
            <w:r w:rsidR="0026703D" w:rsidRPr="00D04D71">
              <w:rPr>
                <w:rFonts w:ascii="Arial" w:hAnsi="Arial" w:cs="Arial"/>
                <w:color w:val="000000"/>
                <w:sz w:val="18"/>
                <w:szCs w:val="18"/>
              </w:rPr>
              <w:t>oku</w:t>
            </w:r>
            <w:r w:rsidRPr="00D04D71">
              <w:rPr>
                <w:rFonts w:ascii="Arial" w:hAnsi="Arial" w:cs="Arial"/>
                <w:color w:val="000000"/>
                <w:sz w:val="18"/>
                <w:szCs w:val="18"/>
              </w:rPr>
              <w:t xml:space="preserve"> działania realizowane przez BARR </w:t>
            </w:r>
            <w:r w:rsidR="00D04D71" w:rsidRPr="00D04D71">
              <w:rPr>
                <w:rFonts w:ascii="Arial" w:hAnsi="Arial" w:cs="Arial"/>
                <w:color w:val="000000"/>
                <w:sz w:val="18"/>
                <w:szCs w:val="18"/>
              </w:rPr>
              <w:t xml:space="preserve">Sp. z o.o., </w:t>
            </w:r>
            <w:r w:rsidRPr="00D04D71">
              <w:rPr>
                <w:rFonts w:ascii="Arial" w:hAnsi="Arial" w:cs="Arial"/>
                <w:color w:val="000000"/>
                <w:sz w:val="18"/>
                <w:szCs w:val="18"/>
              </w:rPr>
              <w:t>obejmowały:</w:t>
            </w:r>
          </w:p>
          <w:p w:rsidR="00FD7DC9" w:rsidRPr="00D04D71" w:rsidRDefault="00FD7DC9" w:rsidP="002C2921">
            <w:pPr>
              <w:pStyle w:val="Akapitzlist"/>
              <w:numPr>
                <w:ilvl w:val="0"/>
                <w:numId w:val="47"/>
              </w:numPr>
              <w:autoSpaceDE w:val="0"/>
              <w:autoSpaceDN w:val="0"/>
              <w:adjustRightInd w:val="0"/>
              <w:jc w:val="both"/>
              <w:rPr>
                <w:rFonts w:ascii="Arial" w:hAnsi="Arial" w:cs="Arial"/>
                <w:color w:val="000000"/>
                <w:sz w:val="18"/>
                <w:szCs w:val="18"/>
              </w:rPr>
            </w:pPr>
            <w:r w:rsidRPr="00D04D71">
              <w:rPr>
                <w:rFonts w:ascii="Arial" w:hAnsi="Arial" w:cs="Arial"/>
                <w:color w:val="000000"/>
                <w:sz w:val="18"/>
                <w:szCs w:val="18"/>
              </w:rPr>
              <w:t>promocję potencjału inwestycyjnego Bydgoszczy poprzez zakup reklam, artykułów sponsorowanych</w:t>
            </w:r>
            <w:r w:rsidR="0026703D" w:rsidRPr="00D04D71">
              <w:rPr>
                <w:rFonts w:ascii="Arial" w:hAnsi="Arial" w:cs="Arial"/>
                <w:color w:val="000000"/>
                <w:sz w:val="18"/>
                <w:szCs w:val="18"/>
              </w:rPr>
              <w:t xml:space="preserve"> </w:t>
            </w:r>
            <w:r w:rsidRPr="00D04D71">
              <w:rPr>
                <w:rFonts w:ascii="Arial" w:hAnsi="Arial" w:cs="Arial"/>
                <w:color w:val="000000"/>
                <w:sz w:val="18"/>
                <w:szCs w:val="18"/>
              </w:rPr>
              <w:t>oraz współpracę z redakcjami dzienników, wydawnictw branżowych o zasięgu regionalnym,</w:t>
            </w:r>
          </w:p>
          <w:p w:rsidR="00FD7DC9" w:rsidRPr="00D04D71" w:rsidRDefault="00FD7DC9" w:rsidP="00D04D71">
            <w:pPr>
              <w:pStyle w:val="Akapitzlist"/>
              <w:autoSpaceDE w:val="0"/>
              <w:autoSpaceDN w:val="0"/>
              <w:adjustRightInd w:val="0"/>
              <w:jc w:val="both"/>
              <w:rPr>
                <w:rFonts w:ascii="Arial" w:hAnsi="Arial" w:cs="Arial"/>
                <w:color w:val="000000"/>
                <w:sz w:val="18"/>
                <w:szCs w:val="18"/>
              </w:rPr>
            </w:pPr>
            <w:r w:rsidRPr="00D04D71">
              <w:rPr>
                <w:rFonts w:ascii="Arial" w:hAnsi="Arial" w:cs="Arial"/>
                <w:color w:val="000000"/>
                <w:sz w:val="18"/>
                <w:szCs w:val="18"/>
              </w:rPr>
              <w:t>ogólnopolskim i międzynarodowym o tematyce biznesowej, inwestycyjnej i opiniotwórczej.</w:t>
            </w:r>
            <w:r w:rsidR="00F721A6" w:rsidRPr="00D04D71">
              <w:rPr>
                <w:rFonts w:ascii="Arial" w:hAnsi="Arial" w:cs="Arial"/>
                <w:color w:val="000000"/>
                <w:sz w:val="18"/>
                <w:szCs w:val="18"/>
              </w:rPr>
              <w:t xml:space="preserve"> Z</w:t>
            </w:r>
            <w:r w:rsidRPr="00D04D71">
              <w:rPr>
                <w:rFonts w:ascii="Arial" w:hAnsi="Arial" w:cs="Arial"/>
                <w:color w:val="000000"/>
                <w:sz w:val="18"/>
                <w:szCs w:val="18"/>
              </w:rPr>
              <w:t>realizowano 35 publikacji w ramach kontynuowanych kampanii reklamowych</w:t>
            </w:r>
            <w:r w:rsidR="00F721A6" w:rsidRPr="00D04D71">
              <w:rPr>
                <w:rFonts w:ascii="Arial" w:hAnsi="Arial" w:cs="Arial"/>
                <w:color w:val="000000"/>
                <w:sz w:val="18"/>
                <w:szCs w:val="18"/>
              </w:rPr>
              <w:t xml:space="preserve"> </w:t>
            </w:r>
            <w:r w:rsidRPr="00D04D71">
              <w:rPr>
                <w:rFonts w:ascii="Arial" w:hAnsi="Arial" w:cs="Arial"/>
                <w:color w:val="000000"/>
                <w:sz w:val="18"/>
                <w:szCs w:val="18"/>
              </w:rPr>
              <w:t>„Bydgoszcz otwarta na outsourcing” oraz „Bydgoszcz – nr 1 dla biznesu” oraz „Invest In Bydgoszcz”,</w:t>
            </w:r>
          </w:p>
          <w:p w:rsidR="00FD7DC9" w:rsidRPr="00D04D71" w:rsidRDefault="00FD7DC9" w:rsidP="002C2921">
            <w:pPr>
              <w:pStyle w:val="Akapitzlist"/>
              <w:numPr>
                <w:ilvl w:val="0"/>
                <w:numId w:val="47"/>
              </w:numPr>
              <w:autoSpaceDE w:val="0"/>
              <w:autoSpaceDN w:val="0"/>
              <w:adjustRightInd w:val="0"/>
              <w:jc w:val="both"/>
              <w:rPr>
                <w:rFonts w:ascii="Arial" w:hAnsi="Arial" w:cs="Arial"/>
                <w:color w:val="000000"/>
                <w:sz w:val="18"/>
                <w:szCs w:val="18"/>
              </w:rPr>
            </w:pPr>
            <w:r w:rsidRPr="00D04D71">
              <w:rPr>
                <w:rFonts w:ascii="Arial" w:hAnsi="Arial" w:cs="Arial"/>
                <w:color w:val="000000"/>
                <w:sz w:val="18"/>
                <w:szCs w:val="18"/>
              </w:rPr>
              <w:t xml:space="preserve">obsługę i redakcję strony internetowej dla biznesu, dostępnej pod adresem </w:t>
            </w:r>
            <w:r w:rsidRPr="00D04D71">
              <w:rPr>
                <w:rFonts w:ascii="Arial" w:hAnsi="Arial" w:cs="Arial"/>
                <w:color w:val="0000FF"/>
                <w:sz w:val="18"/>
                <w:szCs w:val="18"/>
              </w:rPr>
              <w:t>www.barr.pl</w:t>
            </w:r>
            <w:r w:rsidRPr="00D04D71">
              <w:rPr>
                <w:rFonts w:ascii="Arial" w:hAnsi="Arial" w:cs="Arial"/>
                <w:color w:val="000000"/>
                <w:sz w:val="18"/>
                <w:szCs w:val="18"/>
              </w:rPr>
              <w:t>, którą w 2018</w:t>
            </w:r>
            <w:r w:rsidR="00F721A6" w:rsidRPr="00D04D71">
              <w:rPr>
                <w:rFonts w:ascii="Arial" w:hAnsi="Arial" w:cs="Arial"/>
                <w:color w:val="000000"/>
                <w:sz w:val="18"/>
                <w:szCs w:val="18"/>
              </w:rPr>
              <w:t xml:space="preserve"> </w:t>
            </w:r>
            <w:r w:rsidRPr="00D04D71">
              <w:rPr>
                <w:rFonts w:ascii="Arial" w:hAnsi="Arial" w:cs="Arial"/>
                <w:color w:val="000000"/>
                <w:sz w:val="18"/>
                <w:szCs w:val="18"/>
              </w:rPr>
              <w:t>roku odwiedziło 25.845 użytkowników podczas 39.073 sesji,</w:t>
            </w:r>
          </w:p>
          <w:p w:rsidR="00FD7DC9" w:rsidRPr="00D04D71" w:rsidRDefault="00FD7DC9" w:rsidP="002C2921">
            <w:pPr>
              <w:pStyle w:val="Akapitzlist"/>
              <w:numPr>
                <w:ilvl w:val="0"/>
                <w:numId w:val="47"/>
              </w:numPr>
              <w:autoSpaceDE w:val="0"/>
              <w:autoSpaceDN w:val="0"/>
              <w:adjustRightInd w:val="0"/>
              <w:jc w:val="both"/>
              <w:rPr>
                <w:rFonts w:ascii="Arial" w:hAnsi="Arial" w:cs="Arial"/>
                <w:color w:val="000000"/>
                <w:sz w:val="18"/>
                <w:szCs w:val="18"/>
              </w:rPr>
            </w:pPr>
            <w:r w:rsidRPr="00D04D71">
              <w:rPr>
                <w:rFonts w:ascii="Arial" w:eastAsia="Wingdings-Regular" w:hAnsi="Arial" w:cs="Arial"/>
                <w:color w:val="000000"/>
                <w:sz w:val="18"/>
                <w:szCs w:val="18"/>
              </w:rPr>
              <w:t>promocję</w:t>
            </w:r>
            <w:r w:rsidRPr="00D04D71">
              <w:rPr>
                <w:rFonts w:ascii="Arial" w:hAnsi="Arial" w:cs="Arial"/>
                <w:color w:val="000000"/>
                <w:sz w:val="18"/>
                <w:szCs w:val="18"/>
              </w:rPr>
              <w:t xml:space="preserve"> gospodarczą Bydgoszczy z wykorzystaniem połączeń lotniczych w ramach projektu pn.</w:t>
            </w:r>
          </w:p>
          <w:p w:rsidR="00FD7DC9" w:rsidRPr="00D04D71" w:rsidRDefault="00FD7DC9" w:rsidP="00D04D71">
            <w:pPr>
              <w:pStyle w:val="Akapitzlist"/>
              <w:autoSpaceDE w:val="0"/>
              <w:autoSpaceDN w:val="0"/>
              <w:adjustRightInd w:val="0"/>
              <w:jc w:val="both"/>
              <w:rPr>
                <w:rFonts w:ascii="Arial" w:hAnsi="Arial" w:cs="Arial"/>
                <w:color w:val="000000"/>
                <w:sz w:val="18"/>
                <w:szCs w:val="18"/>
              </w:rPr>
            </w:pPr>
            <w:r w:rsidRPr="00D04D71">
              <w:rPr>
                <w:rFonts w:ascii="Arial" w:hAnsi="Arial" w:cs="Arial"/>
                <w:color w:val="000000"/>
                <w:sz w:val="18"/>
                <w:szCs w:val="18"/>
              </w:rPr>
              <w:t>„</w:t>
            </w:r>
            <w:r w:rsidRPr="00D04D71">
              <w:rPr>
                <w:rFonts w:ascii="Arial" w:eastAsia="Wingdings-Regular" w:hAnsi="Arial" w:cs="Arial"/>
                <w:color w:val="000000"/>
                <w:sz w:val="18"/>
                <w:szCs w:val="18"/>
              </w:rPr>
              <w:t>Invest</w:t>
            </w:r>
            <w:r w:rsidRPr="00D04D71">
              <w:rPr>
                <w:rFonts w:ascii="Arial" w:hAnsi="Arial" w:cs="Arial"/>
                <w:iCs/>
                <w:color w:val="000000"/>
                <w:sz w:val="18"/>
                <w:szCs w:val="18"/>
              </w:rPr>
              <w:t xml:space="preserve"> in Bit CITY 2. Promocja potencjału gospodarczego oraz promocja atrakcyjności inwestycyjnej</w:t>
            </w:r>
            <w:r w:rsidR="00F721A6" w:rsidRPr="00D04D71">
              <w:rPr>
                <w:rFonts w:ascii="Arial" w:hAnsi="Arial" w:cs="Arial"/>
                <w:iCs/>
                <w:color w:val="000000"/>
                <w:sz w:val="18"/>
                <w:szCs w:val="18"/>
              </w:rPr>
              <w:t xml:space="preserve"> </w:t>
            </w:r>
            <w:r w:rsidRPr="00D04D71">
              <w:rPr>
                <w:rFonts w:ascii="Arial" w:hAnsi="Arial" w:cs="Arial"/>
                <w:iCs/>
                <w:color w:val="000000"/>
                <w:sz w:val="18"/>
                <w:szCs w:val="18"/>
              </w:rPr>
              <w:t>miast prezydenckich województwa kujawsko-pomorskiego”</w:t>
            </w:r>
            <w:r w:rsidRPr="00D04D71">
              <w:rPr>
                <w:rFonts w:ascii="Arial" w:hAnsi="Arial" w:cs="Arial"/>
                <w:i/>
                <w:iCs/>
                <w:color w:val="000000"/>
                <w:sz w:val="18"/>
                <w:szCs w:val="18"/>
              </w:rPr>
              <w:t xml:space="preserve"> </w:t>
            </w:r>
            <w:r w:rsidRPr="00D04D71">
              <w:rPr>
                <w:rFonts w:ascii="Arial" w:hAnsi="Arial" w:cs="Arial"/>
                <w:color w:val="000000"/>
                <w:sz w:val="18"/>
                <w:szCs w:val="18"/>
              </w:rPr>
              <w:t>w ramach RPO WK-P</w:t>
            </w:r>
            <w:r w:rsidR="00F721A6" w:rsidRPr="00D04D71">
              <w:rPr>
                <w:rFonts w:ascii="Arial" w:hAnsi="Arial" w:cs="Arial"/>
                <w:color w:val="000000"/>
                <w:sz w:val="18"/>
                <w:szCs w:val="18"/>
              </w:rPr>
              <w:t>,</w:t>
            </w:r>
          </w:p>
          <w:p w:rsidR="00FD7DC9" w:rsidRPr="00D04D71" w:rsidRDefault="00FD7DC9" w:rsidP="002C2921">
            <w:pPr>
              <w:pStyle w:val="Akapitzlist"/>
              <w:numPr>
                <w:ilvl w:val="0"/>
                <w:numId w:val="47"/>
              </w:numPr>
              <w:autoSpaceDE w:val="0"/>
              <w:autoSpaceDN w:val="0"/>
              <w:adjustRightInd w:val="0"/>
              <w:jc w:val="both"/>
              <w:rPr>
                <w:rFonts w:ascii="Arial" w:hAnsi="Arial" w:cs="Arial"/>
                <w:color w:val="000000"/>
                <w:sz w:val="18"/>
                <w:szCs w:val="18"/>
              </w:rPr>
            </w:pPr>
            <w:r w:rsidRPr="00D04D71">
              <w:rPr>
                <w:rFonts w:ascii="Arial" w:hAnsi="Arial" w:cs="Arial"/>
                <w:color w:val="000000"/>
                <w:sz w:val="18"/>
                <w:szCs w:val="18"/>
              </w:rPr>
              <w:t>uczestnictwo przedstawicieli Agencji w 32 imprezach</w:t>
            </w:r>
            <w:r w:rsidR="00F721A6" w:rsidRPr="00D04D71">
              <w:rPr>
                <w:rFonts w:ascii="Arial" w:hAnsi="Arial" w:cs="Arial"/>
                <w:color w:val="000000"/>
                <w:sz w:val="18"/>
                <w:szCs w:val="18"/>
              </w:rPr>
              <w:t xml:space="preserve"> </w:t>
            </w:r>
            <w:r w:rsidRPr="00D04D71">
              <w:rPr>
                <w:rFonts w:ascii="Arial" w:hAnsi="Arial" w:cs="Arial"/>
                <w:color w:val="000000"/>
                <w:sz w:val="18"/>
                <w:szCs w:val="18"/>
              </w:rPr>
              <w:t>gospodarczych m.in. forach, konferencjach, galach, warsztatach, wydarzeniach targowo–wystawienniczych, w tym 17 o charakterze międzynarodowym. Tematyka eventów dotyczyła rynku nieruchomości, wydarzeń branżowych, w szczególności sektora BPO/SSC, ITC, logistyki</w:t>
            </w:r>
            <w:r w:rsidR="00F721A6" w:rsidRPr="00D04D71">
              <w:rPr>
                <w:rFonts w:ascii="Arial" w:hAnsi="Arial" w:cs="Arial"/>
                <w:color w:val="000000"/>
                <w:sz w:val="18"/>
                <w:szCs w:val="18"/>
              </w:rPr>
              <w:t xml:space="preserve"> </w:t>
            </w:r>
            <w:r w:rsidRPr="00D04D71">
              <w:rPr>
                <w:rFonts w:ascii="Arial" w:hAnsi="Arial" w:cs="Arial"/>
                <w:color w:val="000000"/>
                <w:sz w:val="18"/>
                <w:szCs w:val="18"/>
              </w:rPr>
              <w:t>i produkcji. Działania promocyjne obejmowały wydarzenia o charakterze ogólnopolskim</w:t>
            </w:r>
            <w:r w:rsidR="00F721A6" w:rsidRPr="00D04D71">
              <w:rPr>
                <w:rFonts w:ascii="Arial" w:hAnsi="Arial" w:cs="Arial"/>
                <w:color w:val="000000"/>
                <w:sz w:val="18"/>
                <w:szCs w:val="18"/>
              </w:rPr>
              <w:t xml:space="preserve"> </w:t>
            </w:r>
            <w:r w:rsidRPr="00D04D71">
              <w:rPr>
                <w:rFonts w:ascii="Arial" w:hAnsi="Arial" w:cs="Arial"/>
                <w:color w:val="000000"/>
                <w:sz w:val="18"/>
                <w:szCs w:val="18"/>
              </w:rPr>
              <w:t xml:space="preserve">i zagranicznym, które umożliwiły prezentację potencjału </w:t>
            </w:r>
            <w:r w:rsidR="00F721A6" w:rsidRPr="00D04D71">
              <w:rPr>
                <w:rFonts w:ascii="Arial" w:hAnsi="Arial" w:cs="Arial"/>
                <w:color w:val="000000"/>
                <w:sz w:val="18"/>
                <w:szCs w:val="18"/>
              </w:rPr>
              <w:t>m</w:t>
            </w:r>
            <w:r w:rsidRPr="00D04D71">
              <w:rPr>
                <w:rFonts w:ascii="Arial" w:hAnsi="Arial" w:cs="Arial"/>
                <w:color w:val="000000"/>
                <w:sz w:val="18"/>
                <w:szCs w:val="18"/>
              </w:rPr>
              <w:t>iasta wśród menadżerów międzynarodowych</w:t>
            </w:r>
            <w:r w:rsidR="00F721A6" w:rsidRPr="00D04D71">
              <w:rPr>
                <w:rFonts w:ascii="Arial" w:hAnsi="Arial" w:cs="Arial"/>
                <w:color w:val="000000"/>
                <w:sz w:val="18"/>
                <w:szCs w:val="18"/>
              </w:rPr>
              <w:t xml:space="preserve"> </w:t>
            </w:r>
            <w:r w:rsidRPr="00D04D71">
              <w:rPr>
                <w:rFonts w:ascii="Arial" w:hAnsi="Arial" w:cs="Arial"/>
                <w:color w:val="000000"/>
                <w:sz w:val="18"/>
                <w:szCs w:val="18"/>
              </w:rPr>
              <w:t>korporacji. Wśród własnych wydarzeń promocyjnych z udziałem BARR znalazły się m.in. konferencja</w:t>
            </w:r>
            <w:r w:rsidR="00F721A6" w:rsidRPr="00D04D71">
              <w:rPr>
                <w:rFonts w:ascii="Arial" w:hAnsi="Arial" w:cs="Arial"/>
                <w:color w:val="000000"/>
                <w:sz w:val="18"/>
                <w:szCs w:val="18"/>
              </w:rPr>
              <w:t xml:space="preserve"> </w:t>
            </w:r>
            <w:r w:rsidRPr="00D04D71">
              <w:rPr>
                <w:rFonts w:ascii="Arial" w:hAnsi="Arial" w:cs="Arial"/>
                <w:color w:val="000000"/>
                <w:sz w:val="18"/>
                <w:szCs w:val="18"/>
              </w:rPr>
              <w:t>„Emerging cities. Future 2 to 5”</w:t>
            </w:r>
            <w:r w:rsidR="00F721A6" w:rsidRPr="00D04D71">
              <w:rPr>
                <w:rFonts w:ascii="Arial" w:hAnsi="Arial" w:cs="Arial"/>
                <w:color w:val="000000"/>
                <w:sz w:val="18"/>
                <w:szCs w:val="18"/>
              </w:rPr>
              <w:t xml:space="preserve">, </w:t>
            </w:r>
            <w:r w:rsidRPr="00D04D71">
              <w:rPr>
                <w:rFonts w:ascii="Arial" w:hAnsi="Arial" w:cs="Arial"/>
                <w:color w:val="000000"/>
                <w:sz w:val="18"/>
                <w:szCs w:val="18"/>
              </w:rPr>
              <w:t>„Nowe centra logistyczno – produkcyjne na mapie Polski”,</w:t>
            </w:r>
          </w:p>
          <w:p w:rsidR="00FD7DC9" w:rsidRPr="00D04D71" w:rsidRDefault="00FD7DC9" w:rsidP="002C2921">
            <w:pPr>
              <w:pStyle w:val="Akapitzlist"/>
              <w:numPr>
                <w:ilvl w:val="0"/>
                <w:numId w:val="47"/>
              </w:numPr>
              <w:autoSpaceDE w:val="0"/>
              <w:autoSpaceDN w:val="0"/>
              <w:adjustRightInd w:val="0"/>
              <w:jc w:val="both"/>
              <w:rPr>
                <w:rFonts w:ascii="Arial" w:hAnsi="Arial" w:cs="Arial"/>
                <w:color w:val="000000"/>
                <w:sz w:val="18"/>
                <w:szCs w:val="18"/>
              </w:rPr>
            </w:pPr>
            <w:r w:rsidRPr="00D04D71">
              <w:rPr>
                <w:rFonts w:ascii="Arial" w:hAnsi="Arial" w:cs="Arial"/>
                <w:color w:val="000000"/>
                <w:sz w:val="18"/>
                <w:szCs w:val="18"/>
              </w:rPr>
              <w:t>pozyskiwanie projektów inwestycyjnych - BARR realizowała 160 projektów, z czego 28</w:t>
            </w:r>
            <w:r w:rsidR="00F721A6" w:rsidRPr="00D04D71">
              <w:rPr>
                <w:rFonts w:ascii="Arial" w:hAnsi="Arial" w:cs="Arial"/>
                <w:color w:val="000000"/>
                <w:sz w:val="18"/>
                <w:szCs w:val="18"/>
              </w:rPr>
              <w:t xml:space="preserve"> </w:t>
            </w:r>
            <w:r w:rsidRPr="00D04D71">
              <w:rPr>
                <w:rFonts w:ascii="Arial" w:hAnsi="Arial" w:cs="Arial"/>
                <w:color w:val="000000"/>
                <w:sz w:val="18"/>
                <w:szCs w:val="18"/>
              </w:rPr>
              <w:t>dotyczyło sektora nowoczesnych usług dla biznesu, 42 projektów nieruchomościowych, 18 projektów</w:t>
            </w:r>
            <w:r w:rsidR="00F721A6" w:rsidRPr="00D04D71">
              <w:rPr>
                <w:rFonts w:ascii="Arial" w:hAnsi="Arial" w:cs="Arial"/>
                <w:color w:val="000000"/>
                <w:sz w:val="18"/>
                <w:szCs w:val="18"/>
              </w:rPr>
              <w:t xml:space="preserve"> </w:t>
            </w:r>
            <w:r w:rsidRPr="00D04D71">
              <w:rPr>
                <w:rFonts w:ascii="Arial" w:hAnsi="Arial" w:cs="Arial"/>
                <w:color w:val="000000"/>
                <w:sz w:val="18"/>
                <w:szCs w:val="18"/>
              </w:rPr>
              <w:t>magazynowo-logistycznych. Pozostałe projekty dotyczyły branż: produkcyjnej, handlowej</w:t>
            </w:r>
            <w:r w:rsidR="00F721A6" w:rsidRPr="00D04D71">
              <w:rPr>
                <w:rFonts w:ascii="Arial" w:hAnsi="Arial" w:cs="Arial"/>
                <w:color w:val="000000"/>
                <w:sz w:val="18"/>
                <w:szCs w:val="18"/>
              </w:rPr>
              <w:t xml:space="preserve"> </w:t>
            </w:r>
            <w:r w:rsidRPr="00D04D71">
              <w:rPr>
                <w:rFonts w:ascii="Arial" w:hAnsi="Arial" w:cs="Arial"/>
                <w:color w:val="000000"/>
                <w:sz w:val="18"/>
                <w:szCs w:val="18"/>
              </w:rPr>
              <w:t>oraz hotelowej,</w:t>
            </w:r>
          </w:p>
          <w:p w:rsidR="00FD7DC9" w:rsidRPr="00D04D71" w:rsidRDefault="00FD7DC9" w:rsidP="002C2921">
            <w:pPr>
              <w:pStyle w:val="Akapitzlist"/>
              <w:numPr>
                <w:ilvl w:val="0"/>
                <w:numId w:val="47"/>
              </w:numPr>
              <w:autoSpaceDE w:val="0"/>
              <w:autoSpaceDN w:val="0"/>
              <w:adjustRightInd w:val="0"/>
              <w:jc w:val="both"/>
              <w:rPr>
                <w:rFonts w:ascii="Arial" w:hAnsi="Arial" w:cs="Arial"/>
                <w:color w:val="000000"/>
                <w:sz w:val="18"/>
                <w:szCs w:val="18"/>
              </w:rPr>
            </w:pPr>
            <w:r w:rsidRPr="00D04D71">
              <w:rPr>
                <w:rFonts w:ascii="Arial" w:hAnsi="Arial" w:cs="Arial"/>
                <w:color w:val="000000"/>
                <w:sz w:val="18"/>
                <w:szCs w:val="18"/>
              </w:rPr>
              <w:t>wspieranie przedsiębiorczości w ramach projektu pn. „Szkoła Biznesu” poprzez organizację szeregu</w:t>
            </w:r>
            <w:r w:rsidR="00F721A6" w:rsidRPr="00D04D71">
              <w:rPr>
                <w:rFonts w:ascii="Arial" w:hAnsi="Arial" w:cs="Arial"/>
                <w:color w:val="000000"/>
                <w:sz w:val="18"/>
                <w:szCs w:val="18"/>
              </w:rPr>
              <w:t xml:space="preserve"> </w:t>
            </w:r>
            <w:r w:rsidRPr="00D04D71">
              <w:rPr>
                <w:rFonts w:ascii="Arial" w:hAnsi="Arial" w:cs="Arial"/>
                <w:color w:val="000000"/>
                <w:sz w:val="18"/>
                <w:szCs w:val="18"/>
              </w:rPr>
              <w:t>szkoleń, warsztatów i seminariów, rozwijających kompetencje osobiste oraz zawodowe przedsiębiorców,</w:t>
            </w:r>
            <w:r w:rsidR="00F721A6" w:rsidRPr="00D04D71">
              <w:rPr>
                <w:rFonts w:ascii="Arial" w:hAnsi="Arial" w:cs="Arial"/>
                <w:color w:val="000000"/>
                <w:sz w:val="18"/>
                <w:szCs w:val="18"/>
              </w:rPr>
              <w:t xml:space="preserve"> </w:t>
            </w:r>
            <w:r w:rsidRPr="00D04D71">
              <w:rPr>
                <w:rFonts w:ascii="Arial" w:hAnsi="Arial" w:cs="Arial"/>
                <w:color w:val="000000"/>
                <w:sz w:val="18"/>
                <w:szCs w:val="18"/>
              </w:rPr>
              <w:t>pracowników i osób, które zamierzają założyć własną działalność gospodarczą</w:t>
            </w:r>
            <w:r w:rsidRPr="00D04D71">
              <w:rPr>
                <w:rFonts w:ascii="Arial" w:hAnsi="Arial" w:cs="Arial"/>
                <w:b/>
                <w:bCs/>
                <w:color w:val="000000"/>
                <w:sz w:val="18"/>
                <w:szCs w:val="18"/>
              </w:rPr>
              <w:t>.</w:t>
            </w:r>
            <w:r w:rsidRPr="00D04D71">
              <w:rPr>
                <w:rFonts w:ascii="Arial" w:hAnsi="Arial" w:cs="Arial"/>
                <w:color w:val="000000"/>
                <w:sz w:val="18"/>
                <w:szCs w:val="18"/>
              </w:rPr>
              <w:t xml:space="preserve"> W 2018 roku BARR zrealizowała 46</w:t>
            </w:r>
            <w:r w:rsidR="00F721A6" w:rsidRPr="00D04D71">
              <w:rPr>
                <w:rFonts w:ascii="Arial" w:hAnsi="Arial" w:cs="Arial"/>
                <w:color w:val="000000"/>
                <w:sz w:val="18"/>
                <w:szCs w:val="18"/>
              </w:rPr>
              <w:t xml:space="preserve"> </w:t>
            </w:r>
            <w:r w:rsidRPr="00D04D71">
              <w:rPr>
                <w:rFonts w:ascii="Arial" w:hAnsi="Arial" w:cs="Arial"/>
                <w:color w:val="000000"/>
                <w:sz w:val="18"/>
                <w:szCs w:val="18"/>
              </w:rPr>
              <w:t>niekomercyjnych warsztatów i seminariów, z których skorzystało 1.416 słuchaczy. Dodatkowo Agencja</w:t>
            </w:r>
            <w:r w:rsidR="00F721A6" w:rsidRPr="00D04D71">
              <w:rPr>
                <w:rFonts w:ascii="Arial" w:hAnsi="Arial" w:cs="Arial"/>
                <w:color w:val="000000"/>
                <w:sz w:val="18"/>
                <w:szCs w:val="18"/>
              </w:rPr>
              <w:t xml:space="preserve"> </w:t>
            </w:r>
            <w:r w:rsidRPr="00D04D71">
              <w:rPr>
                <w:rFonts w:ascii="Arial" w:hAnsi="Arial" w:cs="Arial"/>
                <w:color w:val="000000"/>
                <w:sz w:val="18"/>
                <w:szCs w:val="18"/>
              </w:rPr>
              <w:t>realizowała projekty szkoleniowe „Bydgoszcz szuka talentów” oraz zajęcia</w:t>
            </w:r>
            <w:r w:rsidR="00F721A6" w:rsidRPr="00D04D71">
              <w:rPr>
                <w:rFonts w:ascii="Arial" w:hAnsi="Arial" w:cs="Arial"/>
                <w:color w:val="000000"/>
                <w:sz w:val="18"/>
                <w:szCs w:val="18"/>
              </w:rPr>
              <w:t xml:space="preserve"> </w:t>
            </w:r>
            <w:r w:rsidRPr="00D04D71">
              <w:rPr>
                <w:rFonts w:ascii="Arial" w:hAnsi="Arial" w:cs="Arial"/>
                <w:color w:val="000000"/>
                <w:sz w:val="18"/>
                <w:szCs w:val="18"/>
              </w:rPr>
              <w:t>z przedsiębiorczości w bydgoskich szkołach średnich. Ponadto Agencja kolejny raz była Koordynatorem</w:t>
            </w:r>
            <w:r w:rsidR="00F721A6" w:rsidRPr="00D04D71">
              <w:rPr>
                <w:rFonts w:ascii="Arial" w:hAnsi="Arial" w:cs="Arial"/>
                <w:color w:val="000000"/>
                <w:sz w:val="18"/>
                <w:szCs w:val="18"/>
              </w:rPr>
              <w:t xml:space="preserve"> </w:t>
            </w:r>
            <w:r w:rsidRPr="00D04D71">
              <w:rPr>
                <w:rFonts w:ascii="Arial" w:hAnsi="Arial" w:cs="Arial"/>
                <w:color w:val="000000"/>
                <w:sz w:val="18"/>
                <w:szCs w:val="18"/>
              </w:rPr>
              <w:t>Światowego Tygodnia Przedsiębiorczości w województwie kujawsko-pomorskim</w:t>
            </w:r>
            <w:r w:rsidR="00F721A6" w:rsidRPr="00D04D71">
              <w:rPr>
                <w:rFonts w:ascii="Arial" w:hAnsi="Arial" w:cs="Arial"/>
                <w:color w:val="000000"/>
                <w:sz w:val="18"/>
                <w:szCs w:val="18"/>
              </w:rPr>
              <w:t>.</w:t>
            </w:r>
            <w:r w:rsidRPr="00D04D71">
              <w:rPr>
                <w:rFonts w:ascii="Arial" w:hAnsi="Arial" w:cs="Arial"/>
                <w:color w:val="000000"/>
                <w:sz w:val="18"/>
                <w:szCs w:val="18"/>
              </w:rPr>
              <w:t xml:space="preserve"> Podczas 11 edycji</w:t>
            </w:r>
            <w:r w:rsidR="00F721A6" w:rsidRPr="00D04D71">
              <w:rPr>
                <w:rFonts w:ascii="Arial" w:hAnsi="Arial" w:cs="Arial"/>
                <w:color w:val="000000"/>
                <w:sz w:val="18"/>
                <w:szCs w:val="18"/>
              </w:rPr>
              <w:t xml:space="preserve"> STP </w:t>
            </w:r>
            <w:r w:rsidRPr="00D04D71">
              <w:rPr>
                <w:rFonts w:ascii="Arial" w:hAnsi="Arial" w:cs="Arial"/>
                <w:color w:val="000000"/>
                <w:sz w:val="18"/>
                <w:szCs w:val="18"/>
              </w:rPr>
              <w:t>przy współpracy z 19 partnerami</w:t>
            </w:r>
            <w:r w:rsidR="00F721A6" w:rsidRPr="00D04D71">
              <w:rPr>
                <w:rFonts w:ascii="Arial" w:hAnsi="Arial" w:cs="Arial"/>
                <w:color w:val="000000"/>
                <w:sz w:val="18"/>
                <w:szCs w:val="18"/>
              </w:rPr>
              <w:t xml:space="preserve"> </w:t>
            </w:r>
            <w:r w:rsidRPr="00D04D71">
              <w:rPr>
                <w:rFonts w:ascii="Arial" w:hAnsi="Arial" w:cs="Arial"/>
                <w:color w:val="000000"/>
                <w:sz w:val="18"/>
                <w:szCs w:val="18"/>
              </w:rPr>
              <w:t>z różnych miast regionu udało się zorganizować 58 wydarzeń, w których uczestniczyło 7.890 osób</w:t>
            </w:r>
            <w:r w:rsidR="00F721A6" w:rsidRPr="00D04D71">
              <w:rPr>
                <w:rFonts w:ascii="Arial" w:hAnsi="Arial" w:cs="Arial"/>
                <w:color w:val="000000"/>
                <w:sz w:val="18"/>
                <w:szCs w:val="18"/>
              </w:rPr>
              <w:t xml:space="preserve"> </w:t>
            </w:r>
            <w:r w:rsidRPr="00D04D71">
              <w:rPr>
                <w:rFonts w:ascii="Arial" w:hAnsi="Arial" w:cs="Arial"/>
                <w:color w:val="000000"/>
                <w:sz w:val="18"/>
                <w:szCs w:val="18"/>
              </w:rPr>
              <w:t>z regionu,</w:t>
            </w:r>
          </w:p>
          <w:p w:rsidR="00AE1E45" w:rsidRPr="003E6F61" w:rsidRDefault="00FD7DC9" w:rsidP="002C2921">
            <w:pPr>
              <w:pStyle w:val="Akapitzlist"/>
              <w:numPr>
                <w:ilvl w:val="0"/>
                <w:numId w:val="31"/>
              </w:numPr>
              <w:autoSpaceDE w:val="0"/>
              <w:autoSpaceDN w:val="0"/>
              <w:adjustRightInd w:val="0"/>
              <w:ind w:left="317" w:hanging="142"/>
              <w:jc w:val="both"/>
              <w:rPr>
                <w:rFonts w:ascii="Arial" w:hAnsi="Arial" w:cs="Arial"/>
                <w:sz w:val="18"/>
                <w:szCs w:val="18"/>
              </w:rPr>
            </w:pPr>
            <w:r w:rsidRPr="00D04D71">
              <w:rPr>
                <w:rFonts w:ascii="Arial" w:hAnsi="Arial" w:cs="Arial"/>
                <w:color w:val="000000"/>
                <w:sz w:val="18"/>
                <w:szCs w:val="18"/>
              </w:rPr>
              <w:t xml:space="preserve">upowszechnianie materiałów promocyjnych oraz wydawnictw o Bydgoszczy </w:t>
            </w:r>
            <w:r w:rsidR="00F721A6" w:rsidRPr="00D04D71">
              <w:rPr>
                <w:rFonts w:ascii="Arial" w:hAnsi="Arial" w:cs="Arial"/>
                <w:color w:val="000000"/>
                <w:sz w:val="18"/>
                <w:szCs w:val="18"/>
              </w:rPr>
              <w:t>-</w:t>
            </w:r>
            <w:r w:rsidR="008062BA" w:rsidRPr="00D04D71">
              <w:rPr>
                <w:rFonts w:ascii="Arial" w:hAnsi="Arial" w:cs="Arial"/>
                <w:color w:val="000000"/>
                <w:sz w:val="18"/>
                <w:szCs w:val="18"/>
              </w:rPr>
              <w:t xml:space="preserve"> obejmowały </w:t>
            </w:r>
            <w:r w:rsidRPr="00D04D71">
              <w:rPr>
                <w:rFonts w:ascii="Arial" w:hAnsi="Arial" w:cs="Arial"/>
                <w:color w:val="000000"/>
                <w:sz w:val="18"/>
                <w:szCs w:val="18"/>
              </w:rPr>
              <w:t>dystrybucję przewodników, ulotek pokazujących Bydgoszcz współczesną, jej</w:t>
            </w:r>
            <w:r w:rsidR="008062BA" w:rsidRPr="00D04D71">
              <w:rPr>
                <w:rFonts w:ascii="Arial" w:hAnsi="Arial" w:cs="Arial"/>
                <w:color w:val="000000"/>
                <w:sz w:val="18"/>
                <w:szCs w:val="18"/>
              </w:rPr>
              <w:t xml:space="preserve"> </w:t>
            </w:r>
            <w:r w:rsidRPr="00D04D71">
              <w:rPr>
                <w:rFonts w:ascii="Arial" w:hAnsi="Arial" w:cs="Arial"/>
                <w:color w:val="000000"/>
                <w:sz w:val="18"/>
                <w:szCs w:val="18"/>
              </w:rPr>
              <w:t>walory turystyczne, kulturalne, sportowe i biznesowe, a także materiałów promocyjnych związanych</w:t>
            </w:r>
            <w:r w:rsidR="008062BA" w:rsidRPr="00D04D71">
              <w:rPr>
                <w:rFonts w:ascii="Arial" w:hAnsi="Arial" w:cs="Arial"/>
                <w:color w:val="000000"/>
                <w:sz w:val="18"/>
                <w:szCs w:val="18"/>
              </w:rPr>
              <w:t xml:space="preserve"> </w:t>
            </w:r>
            <w:r w:rsidRPr="00D04D71">
              <w:rPr>
                <w:rFonts w:ascii="Arial" w:hAnsi="Arial" w:cs="Arial"/>
                <w:color w:val="000000"/>
                <w:sz w:val="18"/>
                <w:szCs w:val="18"/>
              </w:rPr>
              <w:t>z obchodami Roku Bydgoskiego Dzie</w:t>
            </w:r>
            <w:r w:rsidRPr="00D04D71">
              <w:rPr>
                <w:rFonts w:ascii="Arial" w:hAnsi="Arial" w:cs="Arial"/>
                <w:color w:val="000000"/>
                <w:sz w:val="18"/>
                <w:szCs w:val="18"/>
              </w:rPr>
              <w:lastRenderedPageBreak/>
              <w:t xml:space="preserve">dzictwa </w:t>
            </w:r>
            <w:r w:rsidRPr="003E6F61">
              <w:rPr>
                <w:rFonts w:ascii="Arial" w:hAnsi="Arial" w:cs="Arial"/>
                <w:color w:val="000000"/>
                <w:sz w:val="18"/>
                <w:szCs w:val="18"/>
              </w:rPr>
              <w:t>Przemysłowego i 100 rocznicą odzyskania przez Polskę</w:t>
            </w:r>
            <w:r w:rsidR="008062BA" w:rsidRPr="003E6F61">
              <w:rPr>
                <w:rFonts w:ascii="Arial" w:hAnsi="Arial" w:cs="Arial"/>
                <w:color w:val="000000"/>
                <w:sz w:val="18"/>
                <w:szCs w:val="18"/>
              </w:rPr>
              <w:t xml:space="preserve"> </w:t>
            </w:r>
            <w:r w:rsidRPr="003E6F61">
              <w:rPr>
                <w:rFonts w:ascii="Arial" w:hAnsi="Arial" w:cs="Arial"/>
                <w:color w:val="000000"/>
                <w:sz w:val="18"/>
                <w:szCs w:val="18"/>
              </w:rPr>
              <w:t>niepodległości.</w:t>
            </w:r>
          </w:p>
          <w:p w:rsidR="00AE1E45" w:rsidRPr="003E6F61" w:rsidRDefault="00AE1E45" w:rsidP="00D04D71">
            <w:pPr>
              <w:jc w:val="both"/>
              <w:rPr>
                <w:rFonts w:ascii="Arial" w:hAnsi="Arial" w:cs="Arial"/>
                <w:sz w:val="18"/>
                <w:szCs w:val="18"/>
              </w:rPr>
            </w:pPr>
          </w:p>
          <w:p w:rsidR="008062BA" w:rsidRPr="00D04D71" w:rsidRDefault="00805E6F" w:rsidP="003E6F61">
            <w:pPr>
              <w:spacing w:after="120"/>
              <w:jc w:val="both"/>
              <w:rPr>
                <w:rFonts w:ascii="Arial" w:hAnsi="Arial" w:cs="Arial"/>
                <w:b/>
                <w:sz w:val="18"/>
                <w:szCs w:val="18"/>
              </w:rPr>
            </w:pPr>
            <w:r w:rsidRPr="003E6F61">
              <w:rPr>
                <w:rFonts w:ascii="Arial" w:hAnsi="Arial" w:cs="Arial"/>
                <w:sz w:val="18"/>
                <w:szCs w:val="18"/>
              </w:rPr>
              <w:t>Duże znaczenie promocyjne dla miasta miały wyróżniające się w rankingach pozycje zajmowane przez Bydgoszcz</w:t>
            </w:r>
            <w:r w:rsidR="003E6F61">
              <w:rPr>
                <w:rFonts w:ascii="Arial" w:hAnsi="Arial" w:cs="Arial"/>
                <w:sz w:val="18"/>
                <w:szCs w:val="18"/>
              </w:rPr>
              <w:t xml:space="preserve"> np. w</w:t>
            </w:r>
            <w:r w:rsidR="00A55A8C" w:rsidRPr="003E6F61">
              <w:rPr>
                <w:rFonts w:ascii="Arial" w:hAnsi="Arial" w:cs="Arial"/>
                <w:sz w:val="18"/>
                <w:szCs w:val="18"/>
              </w:rPr>
              <w:t xml:space="preserve"> 2018 roku Bydgoski Festiwal Wodny "Ster na Bydgoszcz" zdobył wyróżnienie w konku</w:t>
            </w:r>
            <w:r w:rsidR="00EF31AA" w:rsidRPr="003E6F61">
              <w:rPr>
                <w:rFonts w:ascii="Arial" w:hAnsi="Arial" w:cs="Arial"/>
                <w:sz w:val="18"/>
                <w:szCs w:val="18"/>
              </w:rPr>
              <w:t>rsie „</w:t>
            </w:r>
            <w:r w:rsidR="00A55A8C" w:rsidRPr="003E6F61">
              <w:rPr>
                <w:rFonts w:ascii="Arial" w:hAnsi="Arial" w:cs="Arial"/>
                <w:sz w:val="18"/>
                <w:szCs w:val="18"/>
              </w:rPr>
              <w:t>Najlepszy Produkt Turystyczny</w:t>
            </w:r>
            <w:r w:rsidR="00EF31AA" w:rsidRPr="003E6F61">
              <w:rPr>
                <w:rFonts w:ascii="Arial" w:hAnsi="Arial" w:cs="Arial"/>
                <w:sz w:val="18"/>
                <w:szCs w:val="18"/>
              </w:rPr>
              <w:t>” przyznawany</w:t>
            </w:r>
            <w:r w:rsidR="00A55A8C" w:rsidRPr="003E6F61">
              <w:rPr>
                <w:rFonts w:ascii="Arial" w:hAnsi="Arial" w:cs="Arial"/>
                <w:sz w:val="18"/>
                <w:szCs w:val="18"/>
              </w:rPr>
              <w:t xml:space="preserve"> przez Polską Organizację Turystyczną</w:t>
            </w:r>
            <w:r w:rsidR="008062BA" w:rsidRPr="00D04D71">
              <w:rPr>
                <w:rFonts w:ascii="Arial" w:hAnsi="Arial" w:cs="Arial"/>
                <w:sz w:val="18"/>
                <w:szCs w:val="18"/>
              </w:rPr>
              <w:t>.</w:t>
            </w:r>
          </w:p>
        </w:tc>
        <w:tc>
          <w:tcPr>
            <w:tcW w:w="1275" w:type="dxa"/>
            <w:tcBorders>
              <w:top w:val="dotted" w:sz="4" w:space="0" w:color="auto"/>
              <w:bottom w:val="dotted" w:sz="4" w:space="0" w:color="auto"/>
            </w:tcBorders>
          </w:tcPr>
          <w:p w:rsidR="00A41479" w:rsidRDefault="00A41479" w:rsidP="00E626BD">
            <w:pPr>
              <w:ind w:right="33"/>
              <w:jc w:val="center"/>
              <w:rPr>
                <w:rFonts w:ascii="Arial" w:hAnsi="Arial" w:cs="Arial"/>
                <w:color w:val="000000" w:themeColor="text1"/>
                <w:sz w:val="18"/>
                <w:szCs w:val="18"/>
              </w:rPr>
            </w:pPr>
            <w:r w:rsidRPr="001417BF">
              <w:rPr>
                <w:rFonts w:ascii="Arial" w:hAnsi="Arial" w:cs="Arial"/>
                <w:color w:val="000000" w:themeColor="text1"/>
                <w:sz w:val="18"/>
                <w:szCs w:val="18"/>
              </w:rPr>
              <w:lastRenderedPageBreak/>
              <w:t>Budżet Miasta</w:t>
            </w:r>
          </w:p>
          <w:p w:rsidR="00460ED1" w:rsidRPr="001417BF" w:rsidRDefault="00460ED1" w:rsidP="00E626BD">
            <w:pPr>
              <w:ind w:right="33"/>
              <w:jc w:val="center"/>
              <w:rPr>
                <w:rFonts w:ascii="Arial" w:hAnsi="Arial" w:cs="Arial"/>
                <w:color w:val="000000" w:themeColor="text1"/>
                <w:sz w:val="18"/>
                <w:szCs w:val="18"/>
              </w:rPr>
            </w:pPr>
          </w:p>
          <w:p w:rsidR="00A41479" w:rsidRPr="001417BF" w:rsidRDefault="00A41479" w:rsidP="00E626BD">
            <w:pPr>
              <w:ind w:right="33"/>
              <w:jc w:val="center"/>
              <w:rPr>
                <w:rFonts w:ascii="Arial" w:hAnsi="Arial" w:cs="Arial"/>
                <w:color w:val="000000" w:themeColor="text1"/>
                <w:sz w:val="18"/>
                <w:szCs w:val="18"/>
              </w:rPr>
            </w:pPr>
            <w:r w:rsidRPr="001417BF">
              <w:rPr>
                <w:rFonts w:ascii="Arial" w:hAnsi="Arial" w:cs="Arial"/>
                <w:color w:val="000000" w:themeColor="text1"/>
                <w:sz w:val="18"/>
                <w:szCs w:val="18"/>
              </w:rPr>
              <w:t>Fundusze europejskie</w:t>
            </w:r>
          </w:p>
        </w:tc>
        <w:tc>
          <w:tcPr>
            <w:tcW w:w="851" w:type="dxa"/>
            <w:tcBorders>
              <w:top w:val="dotted" w:sz="4" w:space="0" w:color="auto"/>
              <w:bottom w:val="dotted" w:sz="4" w:space="0" w:color="auto"/>
            </w:tcBorders>
          </w:tcPr>
          <w:p w:rsidR="00A41479" w:rsidRPr="001417BF" w:rsidRDefault="00A41479" w:rsidP="00E626BD">
            <w:pPr>
              <w:ind w:left="-108" w:right="-108"/>
              <w:jc w:val="center"/>
              <w:rPr>
                <w:rFonts w:ascii="Arial" w:hAnsi="Arial" w:cs="Arial"/>
                <w:color w:val="000000" w:themeColor="text1"/>
                <w:sz w:val="18"/>
                <w:szCs w:val="18"/>
              </w:rPr>
            </w:pPr>
            <w:r w:rsidRPr="001417BF">
              <w:rPr>
                <w:rFonts w:ascii="Arial" w:hAnsi="Arial" w:cs="Arial"/>
                <w:color w:val="000000" w:themeColor="text1"/>
                <w:sz w:val="18"/>
                <w:szCs w:val="18"/>
              </w:rPr>
              <w:t>IV.9.</w:t>
            </w:r>
          </w:p>
        </w:tc>
      </w:tr>
      <w:tr w:rsidR="00A41479" w:rsidRPr="001417BF" w:rsidTr="00C1254F">
        <w:tc>
          <w:tcPr>
            <w:tcW w:w="567" w:type="dxa"/>
            <w:tcBorders>
              <w:top w:val="dotted" w:sz="4" w:space="0" w:color="auto"/>
              <w:bottom w:val="dotted" w:sz="4" w:space="0" w:color="auto"/>
            </w:tcBorders>
          </w:tcPr>
          <w:p w:rsidR="00A41479" w:rsidRPr="001417BF" w:rsidRDefault="00A41479" w:rsidP="00E626BD">
            <w:pPr>
              <w:ind w:firstLine="360"/>
              <w:jc w:val="both"/>
              <w:rPr>
                <w:rFonts w:ascii="Arial" w:hAnsi="Arial" w:cs="Arial"/>
                <w:sz w:val="18"/>
                <w:szCs w:val="18"/>
              </w:rPr>
            </w:pPr>
          </w:p>
        </w:tc>
        <w:tc>
          <w:tcPr>
            <w:tcW w:w="3403" w:type="dxa"/>
            <w:tcBorders>
              <w:top w:val="dotted" w:sz="4" w:space="0" w:color="auto"/>
              <w:bottom w:val="dotted" w:sz="4" w:space="0" w:color="auto"/>
            </w:tcBorders>
          </w:tcPr>
          <w:p w:rsidR="00A41479" w:rsidRPr="001417BF" w:rsidRDefault="00A41479" w:rsidP="00E626BD">
            <w:pPr>
              <w:rPr>
                <w:rFonts w:ascii="Arial" w:hAnsi="Arial" w:cs="Arial"/>
                <w:sz w:val="18"/>
                <w:szCs w:val="18"/>
              </w:rPr>
            </w:pPr>
            <w:r w:rsidRPr="001417BF">
              <w:rPr>
                <w:rFonts w:ascii="Arial" w:hAnsi="Arial" w:cs="Arial"/>
                <w:sz w:val="18"/>
                <w:szCs w:val="18"/>
              </w:rPr>
              <w:t>Rozwój lokalnych mediów</w:t>
            </w:r>
          </w:p>
        </w:tc>
        <w:tc>
          <w:tcPr>
            <w:tcW w:w="992" w:type="dxa"/>
            <w:tcBorders>
              <w:top w:val="dotted" w:sz="4" w:space="0" w:color="auto"/>
              <w:bottom w:val="dotted" w:sz="4" w:space="0" w:color="auto"/>
            </w:tcBorders>
          </w:tcPr>
          <w:p w:rsidR="00A41479" w:rsidRPr="001417BF" w:rsidRDefault="00A41479" w:rsidP="00E626BD">
            <w:pPr>
              <w:ind w:left="-49" w:right="-108"/>
              <w:rPr>
                <w:rFonts w:ascii="Arial" w:hAnsi="Arial" w:cs="Arial"/>
                <w:sz w:val="18"/>
                <w:szCs w:val="18"/>
              </w:rPr>
            </w:pPr>
            <w:r w:rsidRPr="001417BF">
              <w:rPr>
                <w:rFonts w:ascii="Arial" w:hAnsi="Arial" w:cs="Arial"/>
                <w:sz w:val="18"/>
                <w:szCs w:val="18"/>
              </w:rPr>
              <w:t>Firmy medialne, właściciele portali internetowych</w:t>
            </w:r>
          </w:p>
          <w:p w:rsidR="00A41479" w:rsidRPr="001417BF" w:rsidRDefault="00A41479" w:rsidP="00E626BD">
            <w:pPr>
              <w:ind w:left="-49" w:right="-108"/>
              <w:rPr>
                <w:rFonts w:ascii="Arial" w:hAnsi="Arial" w:cs="Arial"/>
                <w:sz w:val="18"/>
                <w:szCs w:val="18"/>
              </w:rPr>
            </w:pPr>
          </w:p>
          <w:p w:rsidR="00A41479" w:rsidRPr="001417BF" w:rsidRDefault="00A41479" w:rsidP="00E626BD">
            <w:pPr>
              <w:ind w:left="-49" w:right="-108"/>
              <w:rPr>
                <w:rFonts w:ascii="Arial" w:hAnsi="Arial" w:cs="Arial"/>
                <w:sz w:val="18"/>
                <w:szCs w:val="18"/>
              </w:rPr>
            </w:pPr>
            <w:r w:rsidRPr="001417BF">
              <w:rPr>
                <w:rFonts w:ascii="Arial" w:hAnsi="Arial" w:cs="Arial"/>
                <w:sz w:val="18"/>
                <w:szCs w:val="18"/>
              </w:rPr>
              <w:t>Miasto Bydgoszcz</w:t>
            </w:r>
          </w:p>
        </w:tc>
        <w:tc>
          <w:tcPr>
            <w:tcW w:w="8789" w:type="dxa"/>
            <w:tcBorders>
              <w:top w:val="dotted" w:sz="4" w:space="0" w:color="auto"/>
              <w:bottom w:val="dotted" w:sz="4" w:space="0" w:color="auto"/>
            </w:tcBorders>
            <w:vAlign w:val="center"/>
          </w:tcPr>
          <w:p w:rsidR="00A55A8C" w:rsidRPr="00D04D71" w:rsidRDefault="00A55A8C" w:rsidP="00D04D71">
            <w:pPr>
              <w:jc w:val="both"/>
              <w:rPr>
                <w:rFonts w:ascii="Arial" w:hAnsi="Arial" w:cs="Arial"/>
                <w:sz w:val="18"/>
                <w:szCs w:val="18"/>
              </w:rPr>
            </w:pPr>
            <w:r w:rsidRPr="00D04D71">
              <w:rPr>
                <w:rFonts w:ascii="Arial" w:hAnsi="Arial" w:cs="Arial"/>
                <w:sz w:val="18"/>
                <w:szCs w:val="18"/>
              </w:rPr>
              <w:t>Bydgoszcz jest siedzibą ponadlokalnych mediów: Regionalnego Ośrodka Telewizji Polskiej, Radia Pomorza i Kujaw (Radio PiK), Gazety Pomorskiej, Expressu Bydgoskiego, dodatku regionalnego Gazety Wyborczej oraz mediów o mniejszym zasięgu np. Radia Eska, Radia Plus, a także redakcji kilkunastu czasopism.</w:t>
            </w:r>
            <w:r w:rsidRPr="00D04D71">
              <w:rPr>
                <w:rFonts w:ascii="Arial" w:hAnsi="Arial" w:cs="Arial"/>
                <w:color w:val="FF0000"/>
                <w:sz w:val="18"/>
                <w:szCs w:val="18"/>
              </w:rPr>
              <w:t xml:space="preserve"> </w:t>
            </w:r>
            <w:r w:rsidRPr="00D04D71">
              <w:rPr>
                <w:rFonts w:ascii="Arial" w:hAnsi="Arial" w:cs="Arial"/>
                <w:sz w:val="18"/>
                <w:szCs w:val="18"/>
              </w:rPr>
              <w:t xml:space="preserve">Wersje papierowe gazet powoli ustępują ich wersjom elektronicznym. Wymiana informacji przenosi się w coraz większym stopniu na portale informacyjne, które na bieżąco przekazują informacje z życia miasta i regionu. </w:t>
            </w:r>
          </w:p>
          <w:p w:rsidR="00A55A8C" w:rsidRPr="00D04D71" w:rsidRDefault="00A55A8C" w:rsidP="00D04D71">
            <w:pPr>
              <w:jc w:val="both"/>
              <w:rPr>
                <w:rFonts w:ascii="Arial" w:hAnsi="Arial" w:cs="Arial"/>
                <w:sz w:val="18"/>
                <w:szCs w:val="18"/>
              </w:rPr>
            </w:pPr>
            <w:r w:rsidRPr="00D04D71">
              <w:rPr>
                <w:rFonts w:ascii="Arial" w:hAnsi="Arial" w:cs="Arial"/>
                <w:sz w:val="18"/>
                <w:szCs w:val="18"/>
              </w:rPr>
              <w:t>Miasto wykorzystuje masowe środki przekazu w kontaktach z mieszkańcami, a działania p</w:t>
            </w:r>
            <w:r w:rsidR="00964B72" w:rsidRPr="00D04D71">
              <w:rPr>
                <w:rFonts w:ascii="Arial" w:hAnsi="Arial" w:cs="Arial"/>
                <w:sz w:val="18"/>
                <w:szCs w:val="18"/>
              </w:rPr>
              <w:t>odejmowane w tym zakresie w 2018</w:t>
            </w:r>
            <w:r w:rsidRPr="00D04D71">
              <w:rPr>
                <w:rFonts w:ascii="Arial" w:hAnsi="Arial" w:cs="Arial"/>
                <w:sz w:val="18"/>
                <w:szCs w:val="18"/>
              </w:rPr>
              <w:t xml:space="preserve"> roku to m.in.:</w:t>
            </w:r>
          </w:p>
          <w:p w:rsidR="00A55A8C" w:rsidRPr="00D04D71" w:rsidRDefault="00A55A8C" w:rsidP="002C2921">
            <w:pPr>
              <w:numPr>
                <w:ilvl w:val="0"/>
                <w:numId w:val="14"/>
              </w:numPr>
              <w:ind w:left="175" w:hanging="175"/>
              <w:jc w:val="both"/>
              <w:rPr>
                <w:rFonts w:ascii="Arial" w:hAnsi="Arial" w:cs="Arial"/>
                <w:sz w:val="18"/>
                <w:szCs w:val="18"/>
              </w:rPr>
            </w:pPr>
            <w:r w:rsidRPr="00D04D71">
              <w:rPr>
                <w:rFonts w:ascii="Arial" w:hAnsi="Arial" w:cs="Arial"/>
                <w:sz w:val="18"/>
                <w:szCs w:val="18"/>
              </w:rPr>
              <w:t>promocja w lokalnych mediach inwesty</w:t>
            </w:r>
            <w:r w:rsidR="00964B72" w:rsidRPr="00D04D71">
              <w:rPr>
                <w:rFonts w:ascii="Arial" w:hAnsi="Arial" w:cs="Arial"/>
                <w:sz w:val="18"/>
                <w:szCs w:val="18"/>
              </w:rPr>
              <w:t xml:space="preserve">cji miejskich, </w:t>
            </w:r>
          </w:p>
          <w:p w:rsidR="00A55A8C" w:rsidRPr="00D04D71" w:rsidRDefault="00A55A8C" w:rsidP="002C2921">
            <w:pPr>
              <w:numPr>
                <w:ilvl w:val="0"/>
                <w:numId w:val="14"/>
              </w:numPr>
              <w:ind w:left="175" w:hanging="175"/>
              <w:jc w:val="both"/>
              <w:rPr>
                <w:rFonts w:ascii="Arial" w:hAnsi="Arial" w:cs="Arial"/>
                <w:sz w:val="18"/>
                <w:szCs w:val="18"/>
              </w:rPr>
            </w:pPr>
            <w:r w:rsidRPr="00D04D71">
              <w:rPr>
                <w:rFonts w:ascii="Arial" w:hAnsi="Arial" w:cs="Arial"/>
                <w:sz w:val="18"/>
                <w:szCs w:val="18"/>
              </w:rPr>
              <w:t>zwiększenie ilości wysyłanych newsletterów do lokalnych i ogólnopolskich mediów,</w:t>
            </w:r>
          </w:p>
          <w:p w:rsidR="00A55A8C" w:rsidRPr="00D04D71" w:rsidRDefault="00A55A8C" w:rsidP="002C2921">
            <w:pPr>
              <w:numPr>
                <w:ilvl w:val="0"/>
                <w:numId w:val="14"/>
              </w:numPr>
              <w:ind w:left="175" w:hanging="175"/>
              <w:jc w:val="both"/>
              <w:rPr>
                <w:rFonts w:ascii="Arial" w:hAnsi="Arial" w:cs="Arial"/>
                <w:sz w:val="18"/>
                <w:szCs w:val="18"/>
              </w:rPr>
            </w:pPr>
            <w:r w:rsidRPr="00D04D71">
              <w:rPr>
                <w:rFonts w:ascii="Arial" w:hAnsi="Arial" w:cs="Arial"/>
                <w:sz w:val="18"/>
                <w:szCs w:val="18"/>
              </w:rPr>
              <w:t>większy udział miejskich informacji w publikacjach prasowych,</w:t>
            </w:r>
          </w:p>
          <w:p w:rsidR="00A55A8C" w:rsidRPr="00D04D71" w:rsidRDefault="00A55A8C" w:rsidP="002C2921">
            <w:pPr>
              <w:numPr>
                <w:ilvl w:val="0"/>
                <w:numId w:val="14"/>
              </w:numPr>
              <w:spacing w:after="120"/>
              <w:ind w:left="176" w:hanging="176"/>
              <w:jc w:val="both"/>
              <w:rPr>
                <w:rFonts w:ascii="Arial" w:hAnsi="Arial" w:cs="Arial"/>
                <w:color w:val="FF0000"/>
                <w:sz w:val="18"/>
                <w:szCs w:val="18"/>
              </w:rPr>
            </w:pPr>
            <w:r w:rsidRPr="00D04D71">
              <w:rPr>
                <w:rFonts w:ascii="Arial" w:hAnsi="Arial" w:cs="Arial"/>
                <w:sz w:val="18"/>
                <w:szCs w:val="18"/>
              </w:rPr>
              <w:t>zwiększenie</w:t>
            </w:r>
            <w:r w:rsidR="00F87212" w:rsidRPr="00D04D71">
              <w:rPr>
                <w:rFonts w:ascii="Arial" w:hAnsi="Arial" w:cs="Arial"/>
                <w:sz w:val="18"/>
                <w:szCs w:val="18"/>
              </w:rPr>
              <w:t xml:space="preserve"> ilości materiałów promocyjnych.</w:t>
            </w:r>
          </w:p>
        </w:tc>
        <w:tc>
          <w:tcPr>
            <w:tcW w:w="1275" w:type="dxa"/>
            <w:tcBorders>
              <w:top w:val="dotted" w:sz="4" w:space="0" w:color="auto"/>
              <w:bottom w:val="dotted" w:sz="4" w:space="0" w:color="auto"/>
            </w:tcBorders>
          </w:tcPr>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t>Środki właścicieli mediów</w:t>
            </w:r>
          </w:p>
          <w:p w:rsidR="00A41479" w:rsidRPr="001417BF" w:rsidRDefault="00A41479" w:rsidP="00E626BD">
            <w:pPr>
              <w:ind w:right="33"/>
              <w:jc w:val="center"/>
              <w:rPr>
                <w:rFonts w:ascii="Arial" w:hAnsi="Arial" w:cs="Arial"/>
                <w:sz w:val="18"/>
                <w:szCs w:val="18"/>
              </w:rPr>
            </w:pPr>
          </w:p>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t>Budżet Miasta</w:t>
            </w:r>
          </w:p>
        </w:tc>
        <w:tc>
          <w:tcPr>
            <w:tcW w:w="851" w:type="dxa"/>
            <w:tcBorders>
              <w:top w:val="dotted" w:sz="4" w:space="0" w:color="auto"/>
              <w:bottom w:val="dotted" w:sz="4" w:space="0" w:color="auto"/>
            </w:tcBorders>
          </w:tcPr>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I.1.</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IV.9.</w:t>
            </w:r>
          </w:p>
        </w:tc>
      </w:tr>
      <w:tr w:rsidR="00A41479" w:rsidRPr="001417BF" w:rsidTr="00C1254F">
        <w:tc>
          <w:tcPr>
            <w:tcW w:w="567" w:type="dxa"/>
            <w:tcBorders>
              <w:top w:val="dotted" w:sz="4" w:space="0" w:color="auto"/>
              <w:bottom w:val="dotted" w:sz="4" w:space="0" w:color="auto"/>
            </w:tcBorders>
          </w:tcPr>
          <w:p w:rsidR="00A41479" w:rsidRPr="001417BF" w:rsidRDefault="00A41479" w:rsidP="00E626BD">
            <w:pPr>
              <w:ind w:firstLine="360"/>
              <w:jc w:val="both"/>
              <w:rPr>
                <w:rFonts w:ascii="Arial" w:hAnsi="Arial" w:cs="Arial"/>
                <w:color w:val="000000" w:themeColor="text1"/>
                <w:sz w:val="18"/>
                <w:szCs w:val="18"/>
              </w:rPr>
            </w:pPr>
          </w:p>
        </w:tc>
        <w:tc>
          <w:tcPr>
            <w:tcW w:w="3403" w:type="dxa"/>
            <w:tcBorders>
              <w:top w:val="dotted" w:sz="4" w:space="0" w:color="auto"/>
              <w:bottom w:val="dotted" w:sz="4" w:space="0" w:color="auto"/>
            </w:tcBorders>
          </w:tcPr>
          <w:p w:rsidR="00A41479" w:rsidRPr="00CA54DB" w:rsidRDefault="00A41479" w:rsidP="00E626BD">
            <w:pPr>
              <w:rPr>
                <w:rFonts w:ascii="Arial" w:hAnsi="Arial" w:cs="Arial"/>
                <w:sz w:val="18"/>
                <w:szCs w:val="18"/>
              </w:rPr>
            </w:pPr>
            <w:r w:rsidRPr="00CA54DB">
              <w:rPr>
                <w:rFonts w:ascii="Arial" w:hAnsi="Arial" w:cs="Arial"/>
                <w:sz w:val="18"/>
                <w:szCs w:val="18"/>
              </w:rPr>
              <w:t>Wspieranie rozwoju bydgoskich uczelni</w:t>
            </w:r>
          </w:p>
        </w:tc>
        <w:tc>
          <w:tcPr>
            <w:tcW w:w="992" w:type="dxa"/>
            <w:tcBorders>
              <w:top w:val="dotted" w:sz="4" w:space="0" w:color="auto"/>
              <w:bottom w:val="dotted" w:sz="4" w:space="0" w:color="auto"/>
            </w:tcBorders>
          </w:tcPr>
          <w:p w:rsidR="00A41479" w:rsidRPr="00CA54DB" w:rsidRDefault="00A41479" w:rsidP="00E626BD">
            <w:pPr>
              <w:ind w:left="-49" w:right="-108"/>
              <w:rPr>
                <w:rFonts w:ascii="Arial" w:hAnsi="Arial" w:cs="Arial"/>
                <w:sz w:val="18"/>
                <w:szCs w:val="18"/>
              </w:rPr>
            </w:pPr>
            <w:r w:rsidRPr="00CA54DB">
              <w:rPr>
                <w:rFonts w:ascii="Arial" w:hAnsi="Arial" w:cs="Arial"/>
                <w:sz w:val="18"/>
                <w:szCs w:val="18"/>
              </w:rPr>
              <w:t>Miasto Bydgoszcz</w:t>
            </w:r>
          </w:p>
        </w:tc>
        <w:tc>
          <w:tcPr>
            <w:tcW w:w="8789" w:type="dxa"/>
            <w:tcBorders>
              <w:top w:val="dotted" w:sz="4" w:space="0" w:color="auto"/>
              <w:bottom w:val="dotted" w:sz="4" w:space="0" w:color="auto"/>
            </w:tcBorders>
            <w:vAlign w:val="center"/>
          </w:tcPr>
          <w:p w:rsidR="00105F0B" w:rsidRPr="007651A8" w:rsidRDefault="00105F0B" w:rsidP="00105F0B">
            <w:pPr>
              <w:autoSpaceDE w:val="0"/>
              <w:autoSpaceDN w:val="0"/>
              <w:adjustRightInd w:val="0"/>
              <w:jc w:val="both"/>
              <w:rPr>
                <w:rFonts w:ascii="Arial" w:hAnsi="Arial" w:cs="Arial"/>
                <w:sz w:val="18"/>
                <w:szCs w:val="18"/>
              </w:rPr>
            </w:pPr>
            <w:r w:rsidRPr="007651A8">
              <w:rPr>
                <w:rFonts w:ascii="Arial" w:hAnsi="Arial" w:cs="Arial"/>
                <w:sz w:val="18"/>
                <w:szCs w:val="18"/>
              </w:rPr>
              <w:t xml:space="preserve">W 2018 roku </w:t>
            </w:r>
            <w:r w:rsidR="000B3155">
              <w:rPr>
                <w:rFonts w:ascii="Arial" w:hAnsi="Arial" w:cs="Arial"/>
                <w:sz w:val="18"/>
                <w:szCs w:val="18"/>
              </w:rPr>
              <w:t>m</w:t>
            </w:r>
            <w:r w:rsidRPr="007651A8">
              <w:rPr>
                <w:rFonts w:ascii="Arial" w:hAnsi="Arial" w:cs="Arial"/>
                <w:sz w:val="18"/>
                <w:szCs w:val="18"/>
              </w:rPr>
              <w:t>iasto wspierało finansowo rozwój infrastruktury dydaktycznej i naukowej bydgoskich uczelni publicznych m.in.:</w:t>
            </w:r>
          </w:p>
          <w:p w:rsidR="00105F0B" w:rsidRPr="007651A8" w:rsidRDefault="00105F0B" w:rsidP="002C2921">
            <w:pPr>
              <w:pStyle w:val="Akapitzlist"/>
              <w:numPr>
                <w:ilvl w:val="0"/>
                <w:numId w:val="30"/>
              </w:numPr>
              <w:tabs>
                <w:tab w:val="left" w:pos="176"/>
              </w:tabs>
              <w:autoSpaceDE w:val="0"/>
              <w:autoSpaceDN w:val="0"/>
              <w:adjustRightInd w:val="0"/>
              <w:ind w:left="176" w:hanging="176"/>
              <w:jc w:val="both"/>
              <w:rPr>
                <w:rFonts w:ascii="Arial" w:hAnsi="Arial" w:cs="Arial"/>
                <w:sz w:val="18"/>
                <w:szCs w:val="18"/>
              </w:rPr>
            </w:pPr>
            <w:r w:rsidRPr="007651A8">
              <w:rPr>
                <w:rFonts w:ascii="Arial" w:hAnsi="Arial" w:cs="Arial"/>
                <w:sz w:val="18"/>
                <w:szCs w:val="18"/>
              </w:rPr>
              <w:t>Uniwersytet Kazimierza Wielkiego:</w:t>
            </w:r>
          </w:p>
          <w:p w:rsidR="00105F0B" w:rsidRPr="007651A8" w:rsidRDefault="00105F0B"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7651A8">
              <w:rPr>
                <w:rFonts w:ascii="Arial" w:hAnsi="Arial" w:cs="Arial"/>
                <w:sz w:val="18"/>
                <w:szCs w:val="18"/>
              </w:rPr>
              <w:t>zakup zestawów dydaktycznych dla Laboratorium Centrum Nauki i Eksperymentatorium,</w:t>
            </w:r>
          </w:p>
          <w:p w:rsidR="00105F0B" w:rsidRPr="007651A8" w:rsidRDefault="00105F0B"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7651A8">
              <w:rPr>
                <w:rFonts w:ascii="Arial" w:hAnsi="Arial" w:cs="Arial"/>
                <w:sz w:val="18"/>
                <w:szCs w:val="18"/>
              </w:rPr>
              <w:t>doposażenie informatyczne Instytutu Neofilologii i Lingwistyki Stosowanej</w:t>
            </w:r>
            <w:r w:rsidR="000B3155">
              <w:rPr>
                <w:rFonts w:ascii="Arial" w:hAnsi="Arial" w:cs="Arial"/>
                <w:sz w:val="18"/>
                <w:szCs w:val="18"/>
              </w:rPr>
              <w:t>,</w:t>
            </w:r>
          </w:p>
          <w:p w:rsidR="00105F0B" w:rsidRPr="007651A8" w:rsidRDefault="00105F0B"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7651A8">
              <w:rPr>
                <w:rFonts w:ascii="Arial" w:hAnsi="Arial" w:cs="Arial"/>
                <w:sz w:val="18"/>
                <w:szCs w:val="18"/>
              </w:rPr>
              <w:t xml:space="preserve">zakup materiałów i narzędzi ogrodniczych </w:t>
            </w:r>
            <w:r w:rsidR="000B3155">
              <w:rPr>
                <w:rFonts w:ascii="Arial" w:hAnsi="Arial" w:cs="Arial"/>
                <w:sz w:val="18"/>
                <w:szCs w:val="18"/>
              </w:rPr>
              <w:t xml:space="preserve">dla </w:t>
            </w:r>
            <w:r w:rsidRPr="007651A8">
              <w:rPr>
                <w:rFonts w:ascii="Arial" w:hAnsi="Arial" w:cs="Arial"/>
                <w:sz w:val="18"/>
                <w:szCs w:val="18"/>
              </w:rPr>
              <w:t>Ogrodu Botanicznego,</w:t>
            </w:r>
          </w:p>
          <w:p w:rsidR="00105F0B" w:rsidRPr="007651A8" w:rsidRDefault="00105F0B"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7651A8">
              <w:rPr>
                <w:rFonts w:ascii="Arial" w:hAnsi="Arial" w:cs="Arial"/>
                <w:sz w:val="18"/>
                <w:szCs w:val="18"/>
              </w:rPr>
              <w:t>doposażenie w zestaw komputerowy studia Studenckiej Rozgłośni „Radio Uniwersytet”,</w:t>
            </w:r>
          </w:p>
          <w:p w:rsidR="000B3155" w:rsidRDefault="00105F0B"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0B3155">
              <w:rPr>
                <w:rFonts w:ascii="Arial" w:hAnsi="Arial" w:cs="Arial"/>
                <w:sz w:val="18"/>
                <w:szCs w:val="18"/>
              </w:rPr>
              <w:t xml:space="preserve">zakup sprzętu i aparatury do zaplecza dydaktyczno-laboratoryjnego Instytutu Kultury Fizycznej, </w:t>
            </w:r>
          </w:p>
          <w:p w:rsidR="00105F0B" w:rsidRPr="000B3155" w:rsidRDefault="00105F0B"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0B3155">
              <w:rPr>
                <w:rFonts w:ascii="Arial" w:hAnsi="Arial" w:cs="Arial"/>
                <w:sz w:val="18"/>
                <w:szCs w:val="18"/>
              </w:rPr>
              <w:t>wyposażenie multimedialne i nagłośnienie sali koncertowo-konferencyjnej Collegium Copernicanum,</w:t>
            </w:r>
          </w:p>
          <w:p w:rsidR="00105F0B" w:rsidRPr="007651A8" w:rsidRDefault="00105F0B"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7651A8">
              <w:rPr>
                <w:rFonts w:ascii="Arial" w:hAnsi="Arial" w:cs="Arial"/>
                <w:sz w:val="18"/>
                <w:szCs w:val="18"/>
              </w:rPr>
              <w:t>zakup radioodtwarzacza, głośnika, projektora oraz laptopa dla Studium Języków Obcych,</w:t>
            </w:r>
          </w:p>
          <w:p w:rsidR="00105F0B" w:rsidRPr="007651A8" w:rsidRDefault="00105F0B"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7651A8">
              <w:rPr>
                <w:rFonts w:ascii="Arial" w:hAnsi="Arial" w:cs="Arial"/>
                <w:sz w:val="18"/>
                <w:szCs w:val="18"/>
              </w:rPr>
              <w:t>wyposażenie w zestaw głośnikowy, mikrofon i słuchawki Laboratorium Zmiany Edukacyjnej - Centrum Badań nad Rozwojem i Uczeniem,</w:t>
            </w:r>
          </w:p>
          <w:p w:rsidR="00105F0B" w:rsidRPr="007651A8" w:rsidRDefault="00105F0B"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7651A8">
              <w:rPr>
                <w:rFonts w:ascii="Arial" w:hAnsi="Arial" w:cs="Arial"/>
                <w:sz w:val="18"/>
                <w:szCs w:val="18"/>
              </w:rPr>
              <w:t>sfinansowanie na potrzeby Bydgoskiego Festiwalu Nauki, insertu do prasy, ekspozycji i rozwieszenia plakatów w pojazdach komunikacji miejskiej, kampanii reklamowej na billboardach, citylight, filmu video z inauguracji Dni Nauki oraz P</w:t>
            </w:r>
            <w:r w:rsidR="000B3155">
              <w:rPr>
                <w:rFonts w:ascii="Arial" w:hAnsi="Arial" w:cs="Arial"/>
                <w:sz w:val="18"/>
                <w:szCs w:val="18"/>
              </w:rPr>
              <w:t>ikniku Naukowo-Rodzinnego,</w:t>
            </w:r>
          </w:p>
          <w:p w:rsidR="00105F0B" w:rsidRPr="007651A8" w:rsidRDefault="00105F0B" w:rsidP="002C2921">
            <w:pPr>
              <w:pStyle w:val="Akapitzlist"/>
              <w:numPr>
                <w:ilvl w:val="0"/>
                <w:numId w:val="30"/>
              </w:numPr>
              <w:tabs>
                <w:tab w:val="left" w:pos="176"/>
              </w:tabs>
              <w:autoSpaceDE w:val="0"/>
              <w:autoSpaceDN w:val="0"/>
              <w:adjustRightInd w:val="0"/>
              <w:ind w:left="176" w:hanging="176"/>
              <w:jc w:val="both"/>
              <w:rPr>
                <w:rFonts w:ascii="Arial" w:hAnsi="Arial" w:cs="Arial"/>
                <w:sz w:val="18"/>
                <w:szCs w:val="18"/>
              </w:rPr>
            </w:pPr>
            <w:r w:rsidRPr="007651A8">
              <w:rPr>
                <w:rFonts w:ascii="Arial" w:hAnsi="Arial" w:cs="Arial"/>
                <w:sz w:val="18"/>
                <w:szCs w:val="18"/>
              </w:rPr>
              <w:t>Uniwersytet Technologiczno-Przyrodniczy na doposażenie w sprzęt informatyczny dla Wydziału Inżynierii Mechanicznej, Wydziału Telekomunikacji Informatyki i Elektrotechniki, Wydziału Zarządzania oraz Wydziału Budownictwa, Architektury i Inżynierii Środowiska - zakupiono 8 projektorów multimedialnych, 6 systemów nagłośnienio</w:t>
            </w:r>
            <w:r w:rsidR="000B3155">
              <w:rPr>
                <w:rFonts w:ascii="Arial" w:hAnsi="Arial" w:cs="Arial"/>
                <w:sz w:val="18"/>
                <w:szCs w:val="18"/>
              </w:rPr>
              <w:t>wych oraz 4 zestawy komputerowe,</w:t>
            </w:r>
          </w:p>
          <w:p w:rsidR="00105F0B" w:rsidRPr="007651A8" w:rsidRDefault="00105F0B" w:rsidP="002C2921">
            <w:pPr>
              <w:pStyle w:val="Akapitzlist"/>
              <w:numPr>
                <w:ilvl w:val="0"/>
                <w:numId w:val="30"/>
              </w:numPr>
              <w:tabs>
                <w:tab w:val="left" w:pos="176"/>
              </w:tabs>
              <w:autoSpaceDE w:val="0"/>
              <w:autoSpaceDN w:val="0"/>
              <w:adjustRightInd w:val="0"/>
              <w:ind w:left="176" w:hanging="176"/>
              <w:jc w:val="both"/>
              <w:rPr>
                <w:rFonts w:ascii="Arial" w:hAnsi="Arial" w:cs="Arial"/>
                <w:sz w:val="18"/>
                <w:szCs w:val="18"/>
              </w:rPr>
            </w:pPr>
            <w:r w:rsidRPr="007651A8">
              <w:rPr>
                <w:rFonts w:ascii="Arial" w:hAnsi="Arial" w:cs="Arial"/>
                <w:sz w:val="18"/>
                <w:szCs w:val="18"/>
              </w:rPr>
              <w:t>Akademia Muzyczna im. Feliksa Nowowiejskiego na zakup instrumentarium, sprzętu informatycznego, multimedialnego i audiowizualnego z wyposażeniem, zasobów b</w:t>
            </w:r>
            <w:r w:rsidR="000B3155">
              <w:rPr>
                <w:rFonts w:ascii="Arial" w:hAnsi="Arial" w:cs="Arial"/>
                <w:sz w:val="18"/>
                <w:szCs w:val="18"/>
              </w:rPr>
              <w:t>ibliotecznych i audiowizualnych,</w:t>
            </w:r>
          </w:p>
          <w:p w:rsidR="00105F0B" w:rsidRPr="007651A8" w:rsidRDefault="00105F0B" w:rsidP="002C2921">
            <w:pPr>
              <w:pStyle w:val="Akapitzlist"/>
              <w:numPr>
                <w:ilvl w:val="0"/>
                <w:numId w:val="30"/>
              </w:numPr>
              <w:tabs>
                <w:tab w:val="left" w:pos="176"/>
              </w:tabs>
              <w:autoSpaceDE w:val="0"/>
              <w:autoSpaceDN w:val="0"/>
              <w:adjustRightInd w:val="0"/>
              <w:ind w:left="176" w:hanging="176"/>
              <w:jc w:val="both"/>
              <w:rPr>
                <w:rFonts w:ascii="Arial" w:hAnsi="Arial" w:cs="Arial"/>
                <w:sz w:val="18"/>
                <w:szCs w:val="18"/>
              </w:rPr>
            </w:pPr>
            <w:r w:rsidRPr="007651A8">
              <w:rPr>
                <w:rFonts w:ascii="Arial" w:hAnsi="Arial" w:cs="Arial"/>
                <w:sz w:val="18"/>
                <w:szCs w:val="18"/>
              </w:rPr>
              <w:t xml:space="preserve">Uniwersytetu Mikołaja Kopernika w Toruniu na doposażenie sal ćwiczeniowych Katedry Immunologii, </w:t>
            </w:r>
            <w:r w:rsidRPr="007651A8">
              <w:rPr>
                <w:rFonts w:ascii="Arial" w:hAnsi="Arial" w:cs="Arial"/>
                <w:sz w:val="18"/>
                <w:szCs w:val="18"/>
              </w:rPr>
              <w:lastRenderedPageBreak/>
              <w:t>Medycyny Sądowej, Katedry Fizjologii (zakładu Fizjologii Człowieka), Katedry i Zakładu Patomorfologii, Pracowni Komunikacji w Medycyni</w:t>
            </w:r>
            <w:r w:rsidR="000B3155">
              <w:rPr>
                <w:rFonts w:ascii="Arial" w:hAnsi="Arial" w:cs="Arial"/>
                <w:sz w:val="18"/>
                <w:szCs w:val="18"/>
              </w:rPr>
              <w:t>e, Zakładu Biochemii Medycznej</w:t>
            </w:r>
            <w:r w:rsidRPr="007651A8">
              <w:rPr>
                <w:rFonts w:ascii="Arial" w:hAnsi="Arial" w:cs="Arial"/>
                <w:sz w:val="18"/>
                <w:szCs w:val="18"/>
              </w:rPr>
              <w:t>.</w:t>
            </w:r>
          </w:p>
          <w:p w:rsidR="008E14F8" w:rsidRPr="007651A8" w:rsidRDefault="008E14F8" w:rsidP="008E14F8">
            <w:pPr>
              <w:pStyle w:val="Akapitzlist"/>
              <w:ind w:left="176"/>
              <w:jc w:val="both"/>
              <w:rPr>
                <w:rFonts w:ascii="Arial" w:hAnsi="Arial" w:cs="Arial"/>
                <w:sz w:val="18"/>
                <w:szCs w:val="18"/>
              </w:rPr>
            </w:pPr>
          </w:p>
          <w:p w:rsidR="008E14F8" w:rsidRPr="007651A8" w:rsidRDefault="008E14F8" w:rsidP="008E14F8">
            <w:pPr>
              <w:jc w:val="both"/>
              <w:rPr>
                <w:rFonts w:ascii="Arial" w:hAnsi="Arial" w:cs="Arial"/>
                <w:sz w:val="18"/>
                <w:szCs w:val="18"/>
              </w:rPr>
            </w:pPr>
            <w:r w:rsidRPr="007651A8">
              <w:rPr>
                <w:rFonts w:ascii="Arial" w:hAnsi="Arial" w:cs="Arial"/>
                <w:sz w:val="18"/>
                <w:szCs w:val="18"/>
              </w:rPr>
              <w:t>Innym elementem wsparcia jest przyznawanie Nagród i Stypendiów Naukowych Prezydenta Miasta</w:t>
            </w:r>
            <w:r w:rsidR="000B3155">
              <w:rPr>
                <w:rFonts w:ascii="Arial" w:hAnsi="Arial" w:cs="Arial"/>
                <w:sz w:val="18"/>
                <w:szCs w:val="18"/>
              </w:rPr>
              <w:t>. W 2018 roku</w:t>
            </w:r>
            <w:r w:rsidRPr="007651A8">
              <w:rPr>
                <w:rFonts w:ascii="Arial" w:hAnsi="Arial" w:cs="Arial"/>
                <w:sz w:val="18"/>
                <w:szCs w:val="18"/>
              </w:rPr>
              <w:t xml:space="preserve"> przyznano:</w:t>
            </w:r>
          </w:p>
          <w:p w:rsidR="00105F0B" w:rsidRPr="007651A8" w:rsidRDefault="00105F0B" w:rsidP="002C2921">
            <w:pPr>
              <w:numPr>
                <w:ilvl w:val="0"/>
                <w:numId w:val="14"/>
              </w:numPr>
              <w:autoSpaceDE w:val="0"/>
              <w:autoSpaceDN w:val="0"/>
              <w:adjustRightInd w:val="0"/>
              <w:ind w:left="175" w:hanging="175"/>
              <w:jc w:val="both"/>
              <w:rPr>
                <w:rFonts w:ascii="Arial" w:hAnsi="Arial" w:cs="Arial"/>
                <w:sz w:val="18"/>
                <w:szCs w:val="18"/>
              </w:rPr>
            </w:pPr>
            <w:r w:rsidRPr="007651A8">
              <w:rPr>
                <w:rFonts w:ascii="Arial" w:hAnsi="Arial" w:cs="Arial"/>
                <w:sz w:val="18"/>
                <w:szCs w:val="18"/>
              </w:rPr>
              <w:t>jednorazową nagrodę naukową Prezydenta Miasta dla zespołu naukowego Uniwersytetu Technologiczno-Przyrodniczego za wybitne osiągnięcia naukowe,</w:t>
            </w:r>
          </w:p>
          <w:p w:rsidR="00105F0B" w:rsidRPr="007651A8" w:rsidRDefault="00105F0B" w:rsidP="002C2921">
            <w:pPr>
              <w:numPr>
                <w:ilvl w:val="0"/>
                <w:numId w:val="14"/>
              </w:numPr>
              <w:autoSpaceDE w:val="0"/>
              <w:autoSpaceDN w:val="0"/>
              <w:adjustRightInd w:val="0"/>
              <w:ind w:left="175" w:hanging="175"/>
              <w:jc w:val="both"/>
              <w:rPr>
                <w:rFonts w:ascii="Arial" w:hAnsi="Arial" w:cs="Arial"/>
                <w:strike/>
                <w:color w:val="FF0000"/>
                <w:sz w:val="18"/>
                <w:szCs w:val="18"/>
              </w:rPr>
            </w:pPr>
            <w:r w:rsidRPr="007651A8">
              <w:rPr>
                <w:rFonts w:ascii="Arial" w:hAnsi="Arial" w:cs="Arial"/>
                <w:sz w:val="18"/>
                <w:szCs w:val="18"/>
              </w:rPr>
              <w:t>dwa stypendia dla wybitnych młodych naukowców z Uniwersytetu Kazimierza Wielkiego i Uniwersytetu Technologiczno-Przyrodniczego oraz dwa stypendia dla wyróżniających się studentów z Uniwersytetu Technologiczno-Przyrodniczego i Collegium Medicum im. L. Rydygiera.</w:t>
            </w:r>
          </w:p>
          <w:p w:rsidR="00105F0B" w:rsidRPr="007651A8" w:rsidRDefault="00105F0B" w:rsidP="00105F0B">
            <w:pPr>
              <w:jc w:val="both"/>
              <w:rPr>
                <w:rFonts w:ascii="Arial" w:hAnsi="Arial" w:cs="Arial"/>
                <w:sz w:val="18"/>
                <w:szCs w:val="18"/>
              </w:rPr>
            </w:pPr>
          </w:p>
          <w:p w:rsidR="008E14F8" w:rsidRPr="007651A8" w:rsidRDefault="00105F0B" w:rsidP="00CA54DB">
            <w:pPr>
              <w:spacing w:after="120"/>
              <w:jc w:val="both"/>
              <w:rPr>
                <w:rFonts w:ascii="Arial" w:hAnsi="Arial" w:cs="Arial"/>
                <w:sz w:val="18"/>
                <w:szCs w:val="18"/>
              </w:rPr>
            </w:pPr>
            <w:r w:rsidRPr="007651A8">
              <w:rPr>
                <w:rFonts w:ascii="Arial" w:hAnsi="Arial" w:cs="Arial"/>
                <w:sz w:val="18"/>
                <w:szCs w:val="18"/>
              </w:rPr>
              <w:t>Ponadto Prezydent Miasta od 2012 roku co roku ogłasza konkurs pn. „</w:t>
            </w:r>
            <w:r w:rsidRPr="007651A8">
              <w:rPr>
                <w:rFonts w:ascii="Arial" w:hAnsi="Arial" w:cs="Arial"/>
                <w:bCs/>
                <w:sz w:val="18"/>
                <w:szCs w:val="18"/>
              </w:rPr>
              <w:t>Nagroda Prezydenta Miasta Bydgoszczy za pracę inżynierską, licencjacką, magisterską lub doktorską związaną z Bydgoszczą”</w:t>
            </w:r>
            <w:r w:rsidRPr="007651A8">
              <w:rPr>
                <w:rFonts w:ascii="Arial" w:hAnsi="Arial" w:cs="Arial"/>
                <w:b/>
                <w:bCs/>
                <w:sz w:val="18"/>
                <w:szCs w:val="18"/>
              </w:rPr>
              <w:t xml:space="preserve"> </w:t>
            </w:r>
            <w:r w:rsidRPr="007651A8">
              <w:rPr>
                <w:rFonts w:ascii="Arial" w:hAnsi="Arial" w:cs="Arial"/>
                <w:sz w:val="18"/>
                <w:szCs w:val="18"/>
              </w:rPr>
              <w:t>obronioną w danym roku akademickim. P</w:t>
            </w:r>
            <w:r w:rsidRPr="007651A8">
              <w:rPr>
                <w:rFonts w:ascii="Arial" w:hAnsi="Arial" w:cs="Arial"/>
                <w:bCs/>
                <w:sz w:val="18"/>
                <w:szCs w:val="18"/>
              </w:rPr>
              <w:t xml:space="preserve">rzedmiotem konkursu jest wyłonienie prac inżynierskich, licencjackich, magisterskich lub doktorskich, poruszających problematykę związaną z Bydgoszczą i najlepiej korespondujących z aktualnymi potrzebami miasta, </w:t>
            </w:r>
            <w:r w:rsidRPr="007651A8">
              <w:rPr>
                <w:rFonts w:ascii="Arial" w:hAnsi="Arial" w:cs="Arial"/>
                <w:sz w:val="18"/>
                <w:szCs w:val="18"/>
              </w:rPr>
              <w:t xml:space="preserve">w szczególności w zakresie: promocji, gospodarki lokalnej, kultury i sztuki, tradycji i tożsamości miasta, turystyki, sportu, oświaty, gospodarki przestrzennej, architektury, ochrony środowiska, ochrony zdrowia, transportu oraz innych dyscyplin i obszarów ważnych dla rozwoju miasta. </w:t>
            </w:r>
          </w:p>
          <w:p w:rsidR="00C23B31" w:rsidRPr="007651A8" w:rsidRDefault="00C23B31" w:rsidP="00C23B31">
            <w:pPr>
              <w:pStyle w:val="NormalnyWeb"/>
              <w:jc w:val="both"/>
              <w:rPr>
                <w:rFonts w:ascii="Arial" w:hAnsi="Arial" w:cs="Arial"/>
                <w:color w:val="FF0000"/>
                <w:sz w:val="18"/>
                <w:szCs w:val="18"/>
              </w:rPr>
            </w:pPr>
            <w:r w:rsidRPr="007651A8">
              <w:rPr>
                <w:rFonts w:ascii="Arial" w:hAnsi="Arial" w:cs="Arial"/>
                <w:color w:val="000000"/>
                <w:sz w:val="18"/>
                <w:szCs w:val="18"/>
              </w:rPr>
              <w:t xml:space="preserve">W 2018 roku zostało objętych 295 wydarzeń Patronatem Honorowym Prezydenta Bydgoszczy, w tym 27 organizowanych przed uczelnie wyższe. </w:t>
            </w:r>
          </w:p>
        </w:tc>
        <w:tc>
          <w:tcPr>
            <w:tcW w:w="1275" w:type="dxa"/>
            <w:tcBorders>
              <w:top w:val="dotted" w:sz="4" w:space="0" w:color="auto"/>
              <w:bottom w:val="dotted" w:sz="4" w:space="0" w:color="auto"/>
            </w:tcBorders>
          </w:tcPr>
          <w:p w:rsidR="00A41479" w:rsidRPr="001417BF" w:rsidRDefault="00A41479" w:rsidP="00E626BD">
            <w:pPr>
              <w:ind w:right="33"/>
              <w:jc w:val="center"/>
              <w:rPr>
                <w:rFonts w:ascii="Arial" w:hAnsi="Arial" w:cs="Arial"/>
                <w:color w:val="000000" w:themeColor="text1"/>
                <w:sz w:val="18"/>
                <w:szCs w:val="18"/>
              </w:rPr>
            </w:pPr>
            <w:r w:rsidRPr="001417BF">
              <w:rPr>
                <w:rFonts w:ascii="Arial" w:hAnsi="Arial" w:cs="Arial"/>
                <w:color w:val="000000" w:themeColor="text1"/>
                <w:sz w:val="18"/>
                <w:szCs w:val="18"/>
              </w:rPr>
              <w:lastRenderedPageBreak/>
              <w:t>Budżet Miasta</w:t>
            </w:r>
          </w:p>
        </w:tc>
        <w:tc>
          <w:tcPr>
            <w:tcW w:w="851" w:type="dxa"/>
            <w:tcBorders>
              <w:top w:val="dotted" w:sz="4" w:space="0" w:color="auto"/>
              <w:bottom w:val="dotted" w:sz="4" w:space="0" w:color="auto"/>
            </w:tcBorders>
          </w:tcPr>
          <w:p w:rsidR="00A41479" w:rsidRPr="001417BF" w:rsidRDefault="00A41479" w:rsidP="00E626BD">
            <w:pPr>
              <w:ind w:left="-108" w:right="-108"/>
              <w:jc w:val="center"/>
              <w:rPr>
                <w:rFonts w:ascii="Arial" w:hAnsi="Arial" w:cs="Arial"/>
                <w:color w:val="000000" w:themeColor="text1"/>
                <w:sz w:val="18"/>
                <w:szCs w:val="18"/>
              </w:rPr>
            </w:pPr>
            <w:r w:rsidRPr="001417BF">
              <w:rPr>
                <w:rFonts w:ascii="Arial" w:hAnsi="Arial" w:cs="Arial"/>
                <w:color w:val="000000" w:themeColor="text1"/>
                <w:sz w:val="18"/>
                <w:szCs w:val="18"/>
              </w:rPr>
              <w:t>I.2.</w:t>
            </w:r>
          </w:p>
          <w:p w:rsidR="00A41479" w:rsidRPr="001417BF" w:rsidRDefault="00A41479" w:rsidP="00E626BD">
            <w:pPr>
              <w:ind w:left="-108" w:right="-108"/>
              <w:jc w:val="center"/>
              <w:rPr>
                <w:rFonts w:ascii="Arial" w:hAnsi="Arial" w:cs="Arial"/>
                <w:color w:val="000000" w:themeColor="text1"/>
                <w:sz w:val="18"/>
                <w:szCs w:val="18"/>
              </w:rPr>
            </w:pPr>
            <w:r w:rsidRPr="001417BF">
              <w:rPr>
                <w:rFonts w:ascii="Arial" w:hAnsi="Arial" w:cs="Arial"/>
                <w:color w:val="000000" w:themeColor="text1"/>
                <w:sz w:val="18"/>
                <w:szCs w:val="18"/>
              </w:rPr>
              <w:t>II.1.</w:t>
            </w:r>
          </w:p>
          <w:p w:rsidR="00A41479" w:rsidRPr="001417BF" w:rsidRDefault="00A41479" w:rsidP="00E626BD">
            <w:pPr>
              <w:ind w:left="-108" w:right="-108"/>
              <w:jc w:val="center"/>
              <w:rPr>
                <w:rFonts w:ascii="Arial" w:hAnsi="Arial" w:cs="Arial"/>
                <w:color w:val="000000" w:themeColor="text1"/>
                <w:sz w:val="18"/>
                <w:szCs w:val="18"/>
              </w:rPr>
            </w:pPr>
            <w:r w:rsidRPr="001417BF">
              <w:rPr>
                <w:rFonts w:ascii="Arial" w:hAnsi="Arial" w:cs="Arial"/>
                <w:color w:val="000000" w:themeColor="text1"/>
                <w:sz w:val="18"/>
                <w:szCs w:val="18"/>
              </w:rPr>
              <w:t>II.3.</w:t>
            </w:r>
          </w:p>
        </w:tc>
      </w:tr>
      <w:tr w:rsidR="00A41479" w:rsidRPr="001417BF" w:rsidTr="00C1254F">
        <w:tc>
          <w:tcPr>
            <w:tcW w:w="567" w:type="dxa"/>
            <w:tcBorders>
              <w:top w:val="dotted" w:sz="4" w:space="0" w:color="auto"/>
              <w:bottom w:val="dotted" w:sz="4" w:space="0" w:color="auto"/>
            </w:tcBorders>
          </w:tcPr>
          <w:p w:rsidR="00A41479" w:rsidRPr="001417BF" w:rsidRDefault="00A41479" w:rsidP="00E626BD">
            <w:pPr>
              <w:ind w:firstLine="360"/>
              <w:jc w:val="both"/>
              <w:rPr>
                <w:rFonts w:ascii="Arial" w:hAnsi="Arial" w:cs="Arial"/>
                <w:sz w:val="18"/>
                <w:szCs w:val="18"/>
              </w:rPr>
            </w:pPr>
          </w:p>
        </w:tc>
        <w:tc>
          <w:tcPr>
            <w:tcW w:w="3403" w:type="dxa"/>
            <w:tcBorders>
              <w:top w:val="dotted" w:sz="4" w:space="0" w:color="auto"/>
              <w:bottom w:val="dotted" w:sz="4" w:space="0" w:color="auto"/>
            </w:tcBorders>
          </w:tcPr>
          <w:p w:rsidR="00A41479" w:rsidRPr="001417BF" w:rsidRDefault="00A41479" w:rsidP="00E626BD">
            <w:pPr>
              <w:rPr>
                <w:rFonts w:ascii="Arial" w:hAnsi="Arial" w:cs="Arial"/>
                <w:sz w:val="18"/>
                <w:szCs w:val="18"/>
              </w:rPr>
            </w:pPr>
            <w:r w:rsidRPr="001417BF">
              <w:rPr>
                <w:rFonts w:ascii="Arial" w:hAnsi="Arial" w:cs="Arial"/>
                <w:sz w:val="18"/>
                <w:szCs w:val="18"/>
              </w:rPr>
              <w:t>Wspieranie projektów budujących prestiż miasta (nauka, kultura, sport, specjalistyczne usługi zdrowotne)</w:t>
            </w:r>
          </w:p>
        </w:tc>
        <w:tc>
          <w:tcPr>
            <w:tcW w:w="992" w:type="dxa"/>
            <w:tcBorders>
              <w:top w:val="dotted" w:sz="4" w:space="0" w:color="auto"/>
              <w:bottom w:val="dotted" w:sz="4" w:space="0" w:color="auto"/>
            </w:tcBorders>
          </w:tcPr>
          <w:p w:rsidR="00A41479" w:rsidRPr="001417BF" w:rsidRDefault="00A41479" w:rsidP="00E626BD">
            <w:pPr>
              <w:ind w:left="-49" w:right="-108"/>
              <w:rPr>
                <w:rFonts w:ascii="Arial" w:hAnsi="Arial" w:cs="Arial"/>
                <w:sz w:val="18"/>
                <w:szCs w:val="18"/>
              </w:rPr>
            </w:pPr>
            <w:r w:rsidRPr="001417BF">
              <w:rPr>
                <w:rFonts w:ascii="Arial" w:hAnsi="Arial" w:cs="Arial"/>
                <w:sz w:val="18"/>
                <w:szCs w:val="18"/>
              </w:rPr>
              <w:t>Miasto Bydgoszcz</w:t>
            </w:r>
          </w:p>
        </w:tc>
        <w:tc>
          <w:tcPr>
            <w:tcW w:w="8789" w:type="dxa"/>
            <w:tcBorders>
              <w:top w:val="dotted" w:sz="4" w:space="0" w:color="auto"/>
              <w:bottom w:val="dotted" w:sz="4" w:space="0" w:color="auto"/>
            </w:tcBorders>
          </w:tcPr>
          <w:p w:rsidR="00431979" w:rsidRPr="007651A8" w:rsidRDefault="00431979" w:rsidP="00431979">
            <w:pPr>
              <w:rPr>
                <w:rFonts w:ascii="Arial" w:hAnsi="Arial" w:cs="Arial"/>
                <w:sz w:val="18"/>
                <w:szCs w:val="18"/>
              </w:rPr>
            </w:pPr>
            <w:r w:rsidRPr="007651A8">
              <w:rPr>
                <w:rFonts w:ascii="Arial" w:hAnsi="Arial" w:cs="Arial"/>
                <w:sz w:val="18"/>
                <w:szCs w:val="18"/>
              </w:rPr>
              <w:t>Wśród działań realizowanych w 2018 roku należy wymienić:</w:t>
            </w:r>
          </w:p>
          <w:p w:rsidR="00431979" w:rsidRDefault="00431979" w:rsidP="002C2921">
            <w:pPr>
              <w:numPr>
                <w:ilvl w:val="0"/>
                <w:numId w:val="14"/>
              </w:numPr>
              <w:ind w:left="175" w:hanging="175"/>
              <w:jc w:val="both"/>
              <w:rPr>
                <w:rFonts w:ascii="Arial" w:hAnsi="Arial" w:cs="Arial"/>
                <w:sz w:val="18"/>
                <w:szCs w:val="18"/>
              </w:rPr>
            </w:pPr>
            <w:r w:rsidRPr="007651A8">
              <w:rPr>
                <w:rFonts w:ascii="Arial" w:hAnsi="Arial" w:cs="Arial"/>
                <w:sz w:val="18"/>
                <w:szCs w:val="18"/>
              </w:rPr>
              <w:t>prowadzenie procesów aplikacyjnych związanych z przyznaniem Bydgoszczy organizacji imprez sportowych: Siatkarskiej Ligi Narodów Kobiet 2018,</w:t>
            </w:r>
            <w:r w:rsidRPr="007651A8">
              <w:rPr>
                <w:rFonts w:ascii="Arial" w:hAnsi="Arial" w:cs="Arial"/>
                <w:bCs/>
                <w:sz w:val="18"/>
                <w:szCs w:val="18"/>
              </w:rPr>
              <w:t xml:space="preserve"> Mistrzostw Świata w Piłce Nożnej do lat 20 w 2019 roku,</w:t>
            </w:r>
            <w:r w:rsidRPr="007651A8">
              <w:rPr>
                <w:rFonts w:ascii="Arial" w:hAnsi="Arial" w:cs="Arial"/>
                <w:sz w:val="18"/>
                <w:szCs w:val="18"/>
              </w:rPr>
              <w:t xml:space="preserve"> Drużynowe Mistrzostwa Europy w lekkiej atletyce w 2019 roku,</w:t>
            </w:r>
          </w:p>
          <w:p w:rsidR="000B3155" w:rsidRPr="007651A8" w:rsidRDefault="000B3155" w:rsidP="002C2921">
            <w:pPr>
              <w:numPr>
                <w:ilvl w:val="0"/>
                <w:numId w:val="14"/>
              </w:numPr>
              <w:ind w:left="175" w:hanging="175"/>
              <w:jc w:val="both"/>
              <w:rPr>
                <w:rFonts w:ascii="Arial" w:hAnsi="Arial" w:cs="Arial"/>
                <w:sz w:val="18"/>
                <w:szCs w:val="18"/>
              </w:rPr>
            </w:pPr>
            <w:r w:rsidRPr="007651A8">
              <w:rPr>
                <w:rFonts w:ascii="Arial" w:hAnsi="Arial" w:cs="Arial"/>
                <w:sz w:val="18"/>
                <w:szCs w:val="18"/>
              </w:rPr>
              <w:t>wspieranie finansowe i organizacyjne wydarzeń kulturalnych i sportowych wysokiej rangi,</w:t>
            </w:r>
          </w:p>
          <w:p w:rsidR="00431979" w:rsidRPr="007651A8" w:rsidRDefault="00431979" w:rsidP="002C2921">
            <w:pPr>
              <w:numPr>
                <w:ilvl w:val="0"/>
                <w:numId w:val="14"/>
              </w:numPr>
              <w:ind w:left="175" w:hanging="175"/>
              <w:jc w:val="both"/>
              <w:rPr>
                <w:rFonts w:ascii="Arial" w:hAnsi="Arial" w:cs="Arial"/>
                <w:sz w:val="18"/>
                <w:szCs w:val="18"/>
              </w:rPr>
            </w:pPr>
            <w:r w:rsidRPr="007651A8">
              <w:rPr>
                <w:rFonts w:ascii="Arial" w:hAnsi="Arial" w:cs="Arial"/>
                <w:sz w:val="18"/>
                <w:szCs w:val="18"/>
              </w:rPr>
              <w:t>aktualizacja Strategii Rozwoju Bydgoszczy, ze szczególnym uwzględnieniem partycypacji społecznej,</w:t>
            </w:r>
          </w:p>
          <w:p w:rsidR="00431979" w:rsidRPr="007651A8" w:rsidRDefault="00431979" w:rsidP="002C2921">
            <w:pPr>
              <w:numPr>
                <w:ilvl w:val="0"/>
                <w:numId w:val="14"/>
              </w:numPr>
              <w:ind w:left="175" w:hanging="175"/>
              <w:jc w:val="both"/>
              <w:rPr>
                <w:rFonts w:ascii="Arial" w:hAnsi="Arial" w:cs="Arial"/>
                <w:sz w:val="18"/>
                <w:szCs w:val="18"/>
              </w:rPr>
            </w:pPr>
            <w:r w:rsidRPr="007651A8">
              <w:rPr>
                <w:rFonts w:ascii="Arial" w:hAnsi="Arial" w:cs="Arial"/>
                <w:sz w:val="18"/>
                <w:szCs w:val="18"/>
              </w:rPr>
              <w:t>przyznawanie nagród Prezydenta Bydgoszczy za wybitne osiągnięcia w dziedzinie nauki, kultury i sportu,</w:t>
            </w:r>
          </w:p>
          <w:p w:rsidR="00431979" w:rsidRPr="007651A8" w:rsidRDefault="00431979" w:rsidP="002C2921">
            <w:pPr>
              <w:numPr>
                <w:ilvl w:val="0"/>
                <w:numId w:val="14"/>
              </w:numPr>
              <w:ind w:left="175" w:hanging="175"/>
              <w:jc w:val="both"/>
              <w:rPr>
                <w:rFonts w:ascii="Arial" w:hAnsi="Arial" w:cs="Arial"/>
                <w:sz w:val="18"/>
                <w:szCs w:val="18"/>
              </w:rPr>
            </w:pPr>
            <w:r w:rsidRPr="007651A8">
              <w:rPr>
                <w:rFonts w:ascii="Arial" w:hAnsi="Arial" w:cs="Arial"/>
                <w:sz w:val="18"/>
                <w:szCs w:val="18"/>
              </w:rPr>
              <w:t>przyznawanie stypendiów Prezydenta Bydgoszczy dla twórców kultury, naukowców, sportowców itp.,</w:t>
            </w:r>
          </w:p>
          <w:p w:rsidR="00431979" w:rsidRPr="007651A8" w:rsidRDefault="00431979" w:rsidP="002C2921">
            <w:pPr>
              <w:numPr>
                <w:ilvl w:val="0"/>
                <w:numId w:val="14"/>
              </w:numPr>
              <w:ind w:left="175" w:hanging="175"/>
              <w:jc w:val="both"/>
              <w:rPr>
                <w:rFonts w:ascii="Arial" w:hAnsi="Arial" w:cs="Arial"/>
                <w:sz w:val="18"/>
                <w:szCs w:val="18"/>
              </w:rPr>
            </w:pPr>
            <w:r w:rsidRPr="007651A8">
              <w:rPr>
                <w:rFonts w:ascii="Arial" w:hAnsi="Arial" w:cs="Arial"/>
                <w:sz w:val="18"/>
                <w:szCs w:val="18"/>
              </w:rPr>
              <w:t>dofinansowanie z budżetu miasta (w trybie konkursowym i pozakonkursowym) wydarzeń kulturalnych, promocyjnych, sportowych i rekreacyjnych,</w:t>
            </w:r>
          </w:p>
          <w:p w:rsidR="00431979" w:rsidRPr="007651A8" w:rsidRDefault="00431979" w:rsidP="002C2921">
            <w:pPr>
              <w:numPr>
                <w:ilvl w:val="0"/>
                <w:numId w:val="14"/>
              </w:numPr>
              <w:ind w:left="175" w:hanging="175"/>
              <w:jc w:val="both"/>
              <w:rPr>
                <w:rFonts w:ascii="Arial" w:hAnsi="Arial" w:cs="Arial"/>
                <w:sz w:val="18"/>
                <w:szCs w:val="18"/>
              </w:rPr>
            </w:pPr>
            <w:r w:rsidRPr="007651A8">
              <w:rPr>
                <w:rFonts w:ascii="Arial" w:hAnsi="Arial" w:cs="Arial"/>
                <w:sz w:val="18"/>
                <w:szCs w:val="18"/>
              </w:rPr>
              <w:t>objęcie Honorowym Patronatem Prezydenta Bydgoszczy 2</w:t>
            </w:r>
            <w:r w:rsidR="00016A61" w:rsidRPr="007651A8">
              <w:rPr>
                <w:rFonts w:ascii="Arial" w:hAnsi="Arial" w:cs="Arial"/>
                <w:sz w:val="18"/>
                <w:szCs w:val="18"/>
              </w:rPr>
              <w:t>95</w:t>
            </w:r>
            <w:r w:rsidRPr="007651A8">
              <w:rPr>
                <w:rFonts w:ascii="Arial" w:hAnsi="Arial" w:cs="Arial"/>
                <w:sz w:val="18"/>
                <w:szCs w:val="18"/>
              </w:rPr>
              <w:t xml:space="preserve"> wydarzeń,</w:t>
            </w:r>
          </w:p>
          <w:p w:rsidR="00431979" w:rsidRPr="007651A8" w:rsidRDefault="00431979" w:rsidP="002C2921">
            <w:pPr>
              <w:numPr>
                <w:ilvl w:val="0"/>
                <w:numId w:val="14"/>
              </w:numPr>
              <w:ind w:left="175" w:hanging="175"/>
              <w:jc w:val="both"/>
              <w:rPr>
                <w:rFonts w:ascii="Arial" w:hAnsi="Arial" w:cs="Arial"/>
                <w:sz w:val="18"/>
                <w:szCs w:val="18"/>
              </w:rPr>
            </w:pPr>
            <w:r w:rsidRPr="007651A8">
              <w:rPr>
                <w:rFonts w:ascii="Arial" w:hAnsi="Arial" w:cs="Arial"/>
                <w:sz w:val="18"/>
                <w:szCs w:val="18"/>
              </w:rPr>
              <w:t>wspieranie działań związanych z rozwojem połączeń lotniczych,</w:t>
            </w:r>
          </w:p>
          <w:p w:rsidR="00E96EFB" w:rsidRPr="007651A8" w:rsidRDefault="00431979" w:rsidP="002C2921">
            <w:pPr>
              <w:numPr>
                <w:ilvl w:val="0"/>
                <w:numId w:val="14"/>
              </w:numPr>
              <w:spacing w:after="120"/>
              <w:ind w:left="176" w:hanging="176"/>
              <w:jc w:val="both"/>
              <w:rPr>
                <w:rFonts w:ascii="Arial" w:hAnsi="Arial" w:cs="Arial"/>
                <w:sz w:val="18"/>
                <w:szCs w:val="18"/>
              </w:rPr>
            </w:pPr>
            <w:r w:rsidRPr="007651A8">
              <w:rPr>
                <w:rFonts w:ascii="Arial" w:hAnsi="Arial" w:cs="Arial"/>
                <w:sz w:val="18"/>
                <w:szCs w:val="18"/>
              </w:rPr>
              <w:t>organizacja Światowego Tygodnia Przedsiębiorczości.</w:t>
            </w:r>
          </w:p>
        </w:tc>
        <w:tc>
          <w:tcPr>
            <w:tcW w:w="1275" w:type="dxa"/>
            <w:tcBorders>
              <w:top w:val="dotted" w:sz="4" w:space="0" w:color="auto"/>
              <w:bottom w:val="dotted" w:sz="4" w:space="0" w:color="auto"/>
            </w:tcBorders>
          </w:tcPr>
          <w:p w:rsidR="00A41479" w:rsidRPr="001417BF" w:rsidRDefault="00A41479" w:rsidP="00E626BD">
            <w:pPr>
              <w:ind w:right="33"/>
              <w:jc w:val="center"/>
              <w:rPr>
                <w:rFonts w:ascii="Arial" w:hAnsi="Arial" w:cs="Arial"/>
                <w:sz w:val="18"/>
                <w:szCs w:val="18"/>
              </w:rPr>
            </w:pPr>
            <w:r w:rsidRPr="001417BF">
              <w:rPr>
                <w:rFonts w:ascii="Arial" w:hAnsi="Arial" w:cs="Arial"/>
                <w:sz w:val="18"/>
                <w:szCs w:val="18"/>
              </w:rPr>
              <w:t>Budżet Miasta</w:t>
            </w:r>
          </w:p>
        </w:tc>
        <w:tc>
          <w:tcPr>
            <w:tcW w:w="851" w:type="dxa"/>
            <w:tcBorders>
              <w:top w:val="dotted" w:sz="4" w:space="0" w:color="auto"/>
              <w:bottom w:val="dotted" w:sz="4" w:space="0" w:color="auto"/>
            </w:tcBorders>
          </w:tcPr>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I.1.</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I.2.</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I.3.</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I.4.</w:t>
            </w:r>
          </w:p>
          <w:p w:rsidR="00A41479" w:rsidRPr="001417BF" w:rsidRDefault="00A41479" w:rsidP="00E626BD">
            <w:pPr>
              <w:ind w:left="-108" w:right="-108"/>
              <w:jc w:val="center"/>
              <w:rPr>
                <w:rFonts w:ascii="Arial" w:hAnsi="Arial" w:cs="Arial"/>
                <w:sz w:val="18"/>
                <w:szCs w:val="18"/>
              </w:rPr>
            </w:pPr>
            <w:r w:rsidRPr="001417BF">
              <w:rPr>
                <w:rFonts w:ascii="Arial" w:hAnsi="Arial" w:cs="Arial"/>
                <w:sz w:val="18"/>
                <w:szCs w:val="18"/>
              </w:rPr>
              <w:t>I.5.</w:t>
            </w:r>
          </w:p>
          <w:p w:rsidR="00A41479" w:rsidRPr="001417BF" w:rsidRDefault="00A41479" w:rsidP="00E626BD">
            <w:pPr>
              <w:ind w:left="-108" w:right="-108"/>
              <w:jc w:val="center"/>
              <w:rPr>
                <w:rFonts w:ascii="Arial" w:hAnsi="Arial" w:cs="Arial"/>
                <w:sz w:val="18"/>
                <w:szCs w:val="18"/>
              </w:rPr>
            </w:pPr>
          </w:p>
        </w:tc>
      </w:tr>
      <w:tr w:rsidR="00A41479" w:rsidRPr="001417BF" w:rsidTr="00C1254F">
        <w:trPr>
          <w:trHeight w:val="961"/>
        </w:trPr>
        <w:tc>
          <w:tcPr>
            <w:tcW w:w="567" w:type="dxa"/>
            <w:tcBorders>
              <w:bottom w:val="dotted" w:sz="4" w:space="0" w:color="auto"/>
            </w:tcBorders>
          </w:tcPr>
          <w:p w:rsidR="00A41479" w:rsidRPr="001417BF" w:rsidRDefault="00A41479" w:rsidP="00C417CD">
            <w:pPr>
              <w:spacing w:before="120"/>
              <w:rPr>
                <w:rFonts w:ascii="Arial" w:hAnsi="Arial" w:cs="Arial"/>
                <w:b/>
                <w:color w:val="000000" w:themeColor="text1"/>
                <w:sz w:val="18"/>
                <w:szCs w:val="18"/>
              </w:rPr>
            </w:pPr>
            <w:r w:rsidRPr="001417BF">
              <w:rPr>
                <w:rFonts w:ascii="Arial" w:hAnsi="Arial" w:cs="Arial"/>
                <w:b/>
                <w:color w:val="000000" w:themeColor="text1"/>
                <w:sz w:val="18"/>
                <w:szCs w:val="18"/>
              </w:rPr>
              <w:t>d.</w:t>
            </w:r>
          </w:p>
        </w:tc>
        <w:tc>
          <w:tcPr>
            <w:tcW w:w="3403" w:type="dxa"/>
            <w:tcBorders>
              <w:bottom w:val="dotted" w:sz="4" w:space="0" w:color="auto"/>
            </w:tcBorders>
          </w:tcPr>
          <w:p w:rsidR="00A41479" w:rsidRPr="001417BF" w:rsidRDefault="00A41479" w:rsidP="00C417CD">
            <w:pPr>
              <w:spacing w:before="120"/>
              <w:rPr>
                <w:rFonts w:ascii="Arial" w:hAnsi="Arial" w:cs="Arial"/>
                <w:b/>
                <w:sz w:val="18"/>
                <w:szCs w:val="18"/>
              </w:rPr>
            </w:pPr>
            <w:r w:rsidRPr="001417BF">
              <w:rPr>
                <w:rFonts w:ascii="Arial" w:hAnsi="Arial" w:cs="Arial"/>
                <w:b/>
                <w:sz w:val="18"/>
                <w:szCs w:val="18"/>
              </w:rPr>
              <w:t>Rozwój połączeń Bydgoszczy z polską i europejską siecią transportową, sprawne połączenie z innymi ośrodkami metropolitalnymi:</w:t>
            </w:r>
          </w:p>
        </w:tc>
        <w:tc>
          <w:tcPr>
            <w:tcW w:w="992" w:type="dxa"/>
            <w:tcBorders>
              <w:bottom w:val="dotted" w:sz="4" w:space="0" w:color="auto"/>
            </w:tcBorders>
          </w:tcPr>
          <w:p w:rsidR="00A41479" w:rsidRPr="001417BF" w:rsidRDefault="00A41479" w:rsidP="00C417CD">
            <w:pPr>
              <w:spacing w:before="120"/>
              <w:ind w:right="-108" w:firstLine="360"/>
              <w:jc w:val="both"/>
              <w:rPr>
                <w:rFonts w:ascii="Arial" w:hAnsi="Arial" w:cs="Arial"/>
                <w:color w:val="FF0000"/>
                <w:sz w:val="18"/>
                <w:szCs w:val="18"/>
              </w:rPr>
            </w:pPr>
          </w:p>
        </w:tc>
        <w:tc>
          <w:tcPr>
            <w:tcW w:w="8789" w:type="dxa"/>
            <w:tcBorders>
              <w:bottom w:val="dotted" w:sz="4" w:space="0" w:color="auto"/>
            </w:tcBorders>
            <w:vAlign w:val="center"/>
          </w:tcPr>
          <w:p w:rsidR="00703561" w:rsidRPr="007651A8" w:rsidRDefault="00703561" w:rsidP="0070019A">
            <w:pPr>
              <w:pStyle w:val="Akapitzlist"/>
              <w:spacing w:before="120"/>
              <w:ind w:left="317"/>
              <w:jc w:val="both"/>
              <w:rPr>
                <w:rFonts w:ascii="Arial" w:hAnsi="Arial" w:cs="Arial"/>
                <w:color w:val="FF0000"/>
                <w:sz w:val="18"/>
                <w:szCs w:val="18"/>
              </w:rPr>
            </w:pPr>
          </w:p>
        </w:tc>
        <w:tc>
          <w:tcPr>
            <w:tcW w:w="1275" w:type="dxa"/>
            <w:tcBorders>
              <w:bottom w:val="dotted" w:sz="4" w:space="0" w:color="auto"/>
            </w:tcBorders>
          </w:tcPr>
          <w:p w:rsidR="00A41479" w:rsidRPr="001417BF" w:rsidRDefault="00A41479" w:rsidP="00E626BD">
            <w:pPr>
              <w:ind w:right="33"/>
              <w:jc w:val="center"/>
              <w:rPr>
                <w:rFonts w:ascii="Arial" w:hAnsi="Arial" w:cs="Arial"/>
                <w:color w:val="000000" w:themeColor="text1"/>
                <w:sz w:val="18"/>
                <w:szCs w:val="18"/>
              </w:rPr>
            </w:pPr>
          </w:p>
        </w:tc>
        <w:tc>
          <w:tcPr>
            <w:tcW w:w="851" w:type="dxa"/>
            <w:tcBorders>
              <w:bottom w:val="dotted" w:sz="4" w:space="0" w:color="auto"/>
            </w:tcBorders>
          </w:tcPr>
          <w:p w:rsidR="00A41479" w:rsidRPr="001417BF" w:rsidRDefault="00A41479" w:rsidP="00E626BD">
            <w:pPr>
              <w:ind w:left="-108" w:right="-108"/>
              <w:jc w:val="center"/>
              <w:rPr>
                <w:rFonts w:ascii="Arial" w:hAnsi="Arial" w:cs="Arial"/>
                <w:color w:val="000000" w:themeColor="text1"/>
                <w:sz w:val="18"/>
                <w:szCs w:val="18"/>
              </w:rPr>
            </w:pPr>
          </w:p>
        </w:tc>
      </w:tr>
      <w:tr w:rsidR="001D53AC" w:rsidRPr="001417BF" w:rsidTr="001D53AC">
        <w:trPr>
          <w:trHeight w:val="961"/>
        </w:trPr>
        <w:tc>
          <w:tcPr>
            <w:tcW w:w="567" w:type="dxa"/>
            <w:vMerge w:val="restart"/>
          </w:tcPr>
          <w:p w:rsidR="001D53AC" w:rsidRPr="001417BF" w:rsidRDefault="001D53AC" w:rsidP="00C417CD">
            <w:pPr>
              <w:spacing w:before="120"/>
              <w:rPr>
                <w:rFonts w:ascii="Arial" w:hAnsi="Arial" w:cs="Arial"/>
                <w:b/>
                <w:color w:val="000000" w:themeColor="text1"/>
                <w:sz w:val="18"/>
                <w:szCs w:val="18"/>
              </w:rPr>
            </w:pPr>
          </w:p>
        </w:tc>
        <w:tc>
          <w:tcPr>
            <w:tcW w:w="3403" w:type="dxa"/>
            <w:vMerge w:val="restart"/>
          </w:tcPr>
          <w:p w:rsidR="001D53AC" w:rsidRPr="001417BF" w:rsidRDefault="001D53AC" w:rsidP="001D53AC">
            <w:pPr>
              <w:rPr>
                <w:rFonts w:ascii="Arial" w:hAnsi="Arial" w:cs="Arial"/>
                <w:sz w:val="18"/>
                <w:szCs w:val="18"/>
              </w:rPr>
            </w:pPr>
            <w:r w:rsidRPr="001417BF">
              <w:rPr>
                <w:rFonts w:ascii="Arial" w:hAnsi="Arial" w:cs="Arial"/>
                <w:sz w:val="18"/>
                <w:szCs w:val="18"/>
              </w:rPr>
              <w:t>Budowa drogi ekspresowej S-5 na odcinku Nowe Marzy-Cotoń</w:t>
            </w:r>
          </w:p>
          <w:p w:rsidR="001D53AC" w:rsidRPr="001417BF" w:rsidRDefault="001D53AC" w:rsidP="001D53AC">
            <w:pPr>
              <w:rPr>
                <w:rFonts w:ascii="Arial" w:hAnsi="Arial" w:cs="Arial"/>
                <w:b/>
                <w:sz w:val="18"/>
                <w:szCs w:val="18"/>
              </w:rPr>
            </w:pPr>
          </w:p>
        </w:tc>
        <w:tc>
          <w:tcPr>
            <w:tcW w:w="992" w:type="dxa"/>
            <w:vMerge w:val="restart"/>
          </w:tcPr>
          <w:p w:rsidR="001D53AC" w:rsidRPr="001417BF" w:rsidRDefault="001D53AC" w:rsidP="001D53AC">
            <w:pPr>
              <w:spacing w:before="120"/>
              <w:ind w:right="-108"/>
              <w:rPr>
                <w:rFonts w:ascii="Arial" w:hAnsi="Arial" w:cs="Arial"/>
                <w:color w:val="FF0000"/>
                <w:sz w:val="18"/>
                <w:szCs w:val="18"/>
              </w:rPr>
            </w:pPr>
            <w:r w:rsidRPr="001417BF">
              <w:rPr>
                <w:rFonts w:ascii="Arial" w:hAnsi="Arial" w:cs="Arial"/>
                <w:sz w:val="18"/>
                <w:szCs w:val="18"/>
              </w:rPr>
              <w:t>GDDKiA</w:t>
            </w:r>
          </w:p>
        </w:tc>
        <w:tc>
          <w:tcPr>
            <w:tcW w:w="8789" w:type="dxa"/>
            <w:vMerge w:val="restart"/>
            <w:vAlign w:val="center"/>
          </w:tcPr>
          <w:p w:rsidR="001D53AC" w:rsidRPr="007651A8" w:rsidRDefault="009E0B22" w:rsidP="001D53AC">
            <w:pPr>
              <w:autoSpaceDE w:val="0"/>
              <w:autoSpaceDN w:val="0"/>
              <w:adjustRightInd w:val="0"/>
              <w:jc w:val="both"/>
              <w:rPr>
                <w:rFonts w:ascii="Arial" w:hAnsi="Arial" w:cs="Arial"/>
                <w:i/>
                <w:color w:val="FF0000"/>
                <w:sz w:val="18"/>
                <w:szCs w:val="18"/>
              </w:rPr>
            </w:pPr>
            <w:r>
              <w:rPr>
                <w:rFonts w:ascii="Arial" w:hAnsi="Arial" w:cs="Arial"/>
                <w:sz w:val="18"/>
                <w:szCs w:val="18"/>
              </w:rPr>
              <w:t>Budowa drogi</w:t>
            </w:r>
            <w:r w:rsidR="001D53AC" w:rsidRPr="007651A8">
              <w:rPr>
                <w:rFonts w:ascii="Arial" w:hAnsi="Arial" w:cs="Arial"/>
                <w:sz w:val="18"/>
                <w:szCs w:val="18"/>
              </w:rPr>
              <w:t xml:space="preserve"> ekspresow</w:t>
            </w:r>
            <w:r>
              <w:rPr>
                <w:rFonts w:ascii="Arial" w:hAnsi="Arial" w:cs="Arial"/>
                <w:sz w:val="18"/>
                <w:szCs w:val="18"/>
              </w:rPr>
              <w:t>ej</w:t>
            </w:r>
            <w:r w:rsidR="001D53AC" w:rsidRPr="007651A8">
              <w:rPr>
                <w:rFonts w:ascii="Arial" w:hAnsi="Arial" w:cs="Arial"/>
                <w:sz w:val="18"/>
                <w:szCs w:val="18"/>
              </w:rPr>
              <w:t xml:space="preserve"> S-5 to jedna z największych inwestycji realizowanych w kraju, </w:t>
            </w:r>
            <w:r w:rsidR="000B3155">
              <w:rPr>
                <w:rFonts w:ascii="Arial" w:hAnsi="Arial" w:cs="Arial"/>
                <w:sz w:val="18"/>
                <w:szCs w:val="18"/>
              </w:rPr>
              <w:t xml:space="preserve">która </w:t>
            </w:r>
            <w:r w:rsidR="001D53AC" w:rsidRPr="007651A8">
              <w:rPr>
                <w:rFonts w:ascii="Arial" w:hAnsi="Arial" w:cs="Arial"/>
                <w:sz w:val="18"/>
                <w:szCs w:val="18"/>
              </w:rPr>
              <w:t>spinać będzie cztery aglomeracje: Wrocław, Poznań, Bydgoszcz oraz Gdańsk, stając się jedną z dróg o podstawowym znaczeniu dla gospodarki kraju, regionu i Bydgoszczy. Trasa na terenie województwa kujawsko-pomorskiego, o długości prawie 130 km, przebiegać będzie od zjazdu z autostrady A1 w Nowych Marzach do Mielna na granicy z Wielkopolską.</w:t>
            </w:r>
          </w:p>
          <w:p w:rsidR="001D53AC" w:rsidRPr="007651A8" w:rsidRDefault="001D53AC" w:rsidP="001D53AC">
            <w:pPr>
              <w:autoSpaceDE w:val="0"/>
              <w:autoSpaceDN w:val="0"/>
              <w:adjustRightInd w:val="0"/>
              <w:jc w:val="both"/>
              <w:rPr>
                <w:rFonts w:ascii="Arial" w:hAnsi="Arial" w:cs="Arial"/>
                <w:sz w:val="18"/>
                <w:szCs w:val="18"/>
              </w:rPr>
            </w:pPr>
            <w:r w:rsidRPr="007651A8">
              <w:rPr>
                <w:rFonts w:ascii="Arial" w:hAnsi="Arial" w:cs="Arial"/>
                <w:sz w:val="18"/>
                <w:szCs w:val="18"/>
              </w:rPr>
              <w:t xml:space="preserve">Trasa ekspresowa S5 powstaje zgodnie z Programem Budowy Dróg Krajowych i Autostrad na lata 2014-23. Przetarg na wybór wykonawców ogłoszono w 2014 roku, a umowy na realizację zadania w trybie „zaprojektuj i wybuduj” zawarto jesienią 2015 roku. W 2017 roku rozpoczęto prace budowlane. Zakończenie robót planowane jest na lata 2019-2020. </w:t>
            </w:r>
          </w:p>
          <w:p w:rsidR="001D53AC" w:rsidRPr="007651A8" w:rsidRDefault="001D53AC" w:rsidP="00BD308E">
            <w:pPr>
              <w:rPr>
                <w:rFonts w:ascii="Arial" w:hAnsi="Arial" w:cs="Arial"/>
                <w:sz w:val="18"/>
                <w:szCs w:val="18"/>
              </w:rPr>
            </w:pPr>
          </w:p>
          <w:p w:rsidR="001D53AC" w:rsidRPr="007651A8" w:rsidRDefault="001D53AC" w:rsidP="00BD308E">
            <w:pPr>
              <w:rPr>
                <w:rFonts w:ascii="Arial" w:hAnsi="Arial" w:cs="Arial"/>
                <w:sz w:val="18"/>
                <w:szCs w:val="18"/>
              </w:rPr>
            </w:pPr>
            <w:r w:rsidRPr="007651A8">
              <w:rPr>
                <w:rFonts w:ascii="Arial" w:hAnsi="Arial" w:cs="Arial"/>
                <w:sz w:val="18"/>
                <w:szCs w:val="18"/>
              </w:rPr>
              <w:t>Budowa drogi ekspresowej S5 na odcinku Nowe Marzy – Bydgoszcz – granica województwa kujawsko-pomorskiego i wielkopolskiego realizowana jest z podziałem na siedem odcinków:</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odcinek 1 – Projekt i budowa drogi ekspresowej S5 na odcinku od węzła „Nowe Marzy” (bez węzła) do węzła „Dworzysko” (z węzłem) o długości około 23,3 km,</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odcinek 2 – Projekt i budowa drogi ekspresowej S5 na odcinku od węzła „Dworzysko” (bez węzła) do węzła „Aleksandrowo” (z węzłem) o długości około 22,4 km,</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odcinek 3 - Projekt i budowa drogi ekspresowej S5 na odcinku od węzła „Aleksandrowo” (z węzłem) do węzła „Tryszczyn” (z węzłem) o długości około 14,7 km,</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 xml:space="preserve">odcinek 4 - Projekt i budowa drogi ekspresowej S5 na odcinku od węzła „Tryszczyn” (bez węzła) do węzła „Białe Błota” (bez węzła) o długości około 13,5 km, </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odcinek 5 - Projekt i budowa drogi ekspresowej S5 na odcinku od węzła „Białe Błota” (bez węzła) do węzła „Szubin” (bez węzła) o długości około 9,7 km,</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odcinek 6 - Projekt i budowa drogi ekspresowej S5 na odcinku od węzła „Szubin” (z węzłem) do węzła „Jaroszewo” (z węzłem) o długości około 19,3 km,</w:t>
            </w:r>
          </w:p>
          <w:p w:rsidR="001D53AC" w:rsidRPr="007651A8" w:rsidRDefault="001D53AC" w:rsidP="002C2921">
            <w:pPr>
              <w:numPr>
                <w:ilvl w:val="0"/>
                <w:numId w:val="14"/>
              </w:numPr>
              <w:spacing w:before="100" w:beforeAutospacing="1" w:after="100" w:afterAutospacing="1"/>
              <w:ind w:left="175" w:hanging="175"/>
              <w:jc w:val="both"/>
              <w:rPr>
                <w:rFonts w:ascii="Arial" w:hAnsi="Arial" w:cs="Arial"/>
                <w:sz w:val="18"/>
                <w:szCs w:val="18"/>
              </w:rPr>
            </w:pPr>
            <w:r w:rsidRPr="007651A8">
              <w:rPr>
                <w:rFonts w:ascii="Arial" w:hAnsi="Arial" w:cs="Arial"/>
                <w:sz w:val="18"/>
                <w:szCs w:val="18"/>
              </w:rPr>
              <w:t xml:space="preserve">Odcinek 7 - Projekt i budowa drogi ekspresowej S5 na odcinku od węzła „Jaroszewo” (bez węzła) </w:t>
            </w:r>
            <w:r w:rsidRPr="007651A8">
              <w:rPr>
                <w:rFonts w:ascii="Arial" w:hAnsi="Arial" w:cs="Arial"/>
                <w:bCs/>
                <w:sz w:val="18"/>
                <w:szCs w:val="18"/>
              </w:rPr>
              <w:t xml:space="preserve">do granicy województwa o długości około 25,1 km. </w:t>
            </w:r>
          </w:p>
          <w:p w:rsidR="001D53AC" w:rsidRPr="007651A8" w:rsidRDefault="001D53AC" w:rsidP="0077416D">
            <w:pPr>
              <w:spacing w:before="100" w:beforeAutospacing="1" w:after="100" w:afterAutospacing="1"/>
              <w:jc w:val="both"/>
              <w:rPr>
                <w:rFonts w:ascii="Arial" w:hAnsi="Arial" w:cs="Arial"/>
                <w:sz w:val="18"/>
                <w:szCs w:val="18"/>
              </w:rPr>
            </w:pPr>
            <w:r w:rsidRPr="007651A8">
              <w:rPr>
                <w:rFonts w:ascii="Arial" w:hAnsi="Arial" w:cs="Arial"/>
                <w:sz w:val="18"/>
                <w:szCs w:val="18"/>
              </w:rPr>
              <w:t>Wykonawcy wszystkich 7 odcinków drogi ekspresowej S5, prowadzili w 2018 roku liczne prace przy budowie obiektów inżynierskich i Miejsc Obsługi Podróżnych, układano warstwy konstrukcji nawierzchni oraz realizowano liczne roboty w branży melioracyjnej, wodno-kanalizacyjnej, elektroenergetycznej i gazowej. Zrealizowano także wiele prac archeologicznych oraz przekazano Wykonawcom ponad 3.000 działek pod inwestycje. </w:t>
            </w:r>
          </w:p>
          <w:p w:rsidR="001D53AC" w:rsidRPr="007651A8" w:rsidRDefault="001D53AC" w:rsidP="0077416D">
            <w:pPr>
              <w:autoSpaceDE w:val="0"/>
              <w:autoSpaceDN w:val="0"/>
              <w:adjustRightInd w:val="0"/>
              <w:jc w:val="both"/>
              <w:rPr>
                <w:rFonts w:ascii="Arial" w:hAnsi="Arial" w:cs="Arial"/>
                <w:sz w:val="18"/>
                <w:szCs w:val="18"/>
              </w:rPr>
            </w:pPr>
            <w:r w:rsidRPr="007651A8">
              <w:rPr>
                <w:rFonts w:ascii="Arial" w:hAnsi="Arial" w:cs="Arial"/>
                <w:sz w:val="18"/>
                <w:szCs w:val="18"/>
              </w:rPr>
              <w:t>Częścią trasy będzie północno-zachodnia obwodnica Bydgoszczy, która pozwoli wyprowadzić z miasta ruch tranzytowy. Jednocześnie miasto realizuje rozbudowę u</w:t>
            </w:r>
            <w:r w:rsidR="000B3155">
              <w:rPr>
                <w:rFonts w:ascii="Arial" w:hAnsi="Arial" w:cs="Arial"/>
                <w:sz w:val="18"/>
                <w:szCs w:val="18"/>
              </w:rPr>
              <w:t>.</w:t>
            </w:r>
            <w:r w:rsidRPr="007651A8">
              <w:rPr>
                <w:rFonts w:ascii="Arial" w:hAnsi="Arial" w:cs="Arial"/>
                <w:sz w:val="18"/>
                <w:szCs w:val="18"/>
              </w:rPr>
              <w:t xml:space="preserve"> Grunwaldzkiej, która stanie się główną arterią łączącą Bydgoszcz</w:t>
            </w:r>
            <w:r w:rsidR="002C644C">
              <w:rPr>
                <w:rFonts w:ascii="Arial" w:hAnsi="Arial" w:cs="Arial"/>
                <w:sz w:val="18"/>
                <w:szCs w:val="18"/>
              </w:rPr>
              <w:t xml:space="preserve"> z trasą szybkiego ruchu, a ul.</w:t>
            </w:r>
            <w:r w:rsidRPr="007651A8">
              <w:rPr>
                <w:rFonts w:ascii="Arial" w:hAnsi="Arial" w:cs="Arial"/>
                <w:sz w:val="18"/>
                <w:szCs w:val="18"/>
              </w:rPr>
              <w:t xml:space="preserve"> Łochowska wyposaża w drogi rowerowe, chodniki i bezpieczne rondo na połączeniu z</w:t>
            </w:r>
            <w:r w:rsidR="002C644C">
              <w:rPr>
                <w:rFonts w:ascii="Arial" w:hAnsi="Arial" w:cs="Arial"/>
                <w:sz w:val="18"/>
                <w:szCs w:val="18"/>
              </w:rPr>
              <w:t xml:space="preserve"> ul. </w:t>
            </w:r>
            <w:r w:rsidRPr="007651A8">
              <w:rPr>
                <w:rFonts w:ascii="Arial" w:hAnsi="Arial" w:cs="Arial"/>
                <w:sz w:val="18"/>
                <w:szCs w:val="18"/>
              </w:rPr>
              <w:t xml:space="preserve">Nakielską. Przygotowywana jest również koncepcja rozbudowy ul. Nakielskiej (od </w:t>
            </w:r>
            <w:r w:rsidR="002C644C">
              <w:rPr>
                <w:rFonts w:ascii="Arial" w:hAnsi="Arial" w:cs="Arial"/>
                <w:sz w:val="18"/>
                <w:szCs w:val="18"/>
              </w:rPr>
              <w:t xml:space="preserve">ul. </w:t>
            </w:r>
            <w:r w:rsidRPr="007651A8">
              <w:rPr>
                <w:rFonts w:ascii="Arial" w:hAnsi="Arial" w:cs="Arial"/>
                <w:sz w:val="18"/>
                <w:szCs w:val="18"/>
              </w:rPr>
              <w:t xml:space="preserve">Łochowskiej do </w:t>
            </w:r>
            <w:r w:rsidR="002C644C">
              <w:rPr>
                <w:rFonts w:ascii="Arial" w:hAnsi="Arial" w:cs="Arial"/>
                <w:sz w:val="18"/>
                <w:szCs w:val="18"/>
              </w:rPr>
              <w:t xml:space="preserve">ul. </w:t>
            </w:r>
            <w:r w:rsidRPr="007651A8">
              <w:rPr>
                <w:rFonts w:ascii="Arial" w:hAnsi="Arial" w:cs="Arial"/>
                <w:sz w:val="18"/>
                <w:szCs w:val="18"/>
              </w:rPr>
              <w:t>Nasypowej).</w:t>
            </w:r>
          </w:p>
          <w:p w:rsidR="001D53AC" w:rsidRPr="007651A8" w:rsidRDefault="00CE571B" w:rsidP="0077416D">
            <w:pPr>
              <w:autoSpaceDE w:val="0"/>
              <w:autoSpaceDN w:val="0"/>
              <w:adjustRightInd w:val="0"/>
              <w:jc w:val="both"/>
              <w:rPr>
                <w:rFonts w:ascii="Arial" w:hAnsi="Arial" w:cs="Arial"/>
                <w:sz w:val="18"/>
                <w:szCs w:val="18"/>
              </w:rPr>
            </w:pPr>
            <w:r>
              <w:rPr>
                <w:rFonts w:ascii="Arial" w:hAnsi="Arial" w:cs="Arial"/>
                <w:sz w:val="18"/>
                <w:szCs w:val="18"/>
              </w:rPr>
              <w:t xml:space="preserve">Na przedłużeniu ul. </w:t>
            </w:r>
            <w:r w:rsidR="001D53AC" w:rsidRPr="007651A8">
              <w:rPr>
                <w:rFonts w:ascii="Arial" w:hAnsi="Arial" w:cs="Arial"/>
                <w:sz w:val="18"/>
                <w:szCs w:val="18"/>
              </w:rPr>
              <w:t>Grunwaldzkiej tuż przy granicy miasta powstanie bezkolizyjny węzeł „Bydgoszcz Zachód”. Został on zaprojektowany na planie koniczyny. Dodatkowo na kierunku drogi krajowej nr 10 powsta</w:t>
            </w:r>
            <w:r w:rsidR="001D53AC" w:rsidRPr="007651A8">
              <w:rPr>
                <w:rFonts w:ascii="Arial" w:hAnsi="Arial" w:cs="Arial"/>
                <w:sz w:val="18"/>
                <w:szCs w:val="18"/>
              </w:rPr>
              <w:lastRenderedPageBreak/>
              <w:t>nie łącznica zapewniająca większą przepustowość na kierunku południe-zachód. Od południa węzeł otaczać ma droga lokalna umożliwiająca dojazd do posesji znajdujących się w rejonie obecnego skrzyżowania dróg krajowych nr 10 i 80. Na połączeniu rozbudowanej do dwóch jezdni u</w:t>
            </w:r>
            <w:r>
              <w:rPr>
                <w:rFonts w:ascii="Arial" w:hAnsi="Arial" w:cs="Arial"/>
                <w:sz w:val="18"/>
                <w:szCs w:val="18"/>
              </w:rPr>
              <w:t>l.</w:t>
            </w:r>
            <w:r w:rsidR="001D53AC" w:rsidRPr="007651A8">
              <w:rPr>
                <w:rFonts w:ascii="Arial" w:hAnsi="Arial" w:cs="Arial"/>
                <w:sz w:val="18"/>
                <w:szCs w:val="18"/>
              </w:rPr>
              <w:t xml:space="preserve"> Grunwaldzkiej, dróg dojazdowych do węzła od strony wschodniej oraz dróg lokalnych zaprojektowane zostało rondo turbinowe. To efekt wspólnych uzgodnień mi</w:t>
            </w:r>
            <w:r w:rsidR="00E372F3">
              <w:rPr>
                <w:rFonts w:ascii="Arial" w:hAnsi="Arial" w:cs="Arial"/>
                <w:sz w:val="18"/>
                <w:szCs w:val="18"/>
              </w:rPr>
              <w:t xml:space="preserve">asta oraz gminy Sicienko </w:t>
            </w:r>
            <w:r w:rsidR="00E372F3" w:rsidRPr="00D612A0">
              <w:rPr>
                <w:rFonts w:ascii="Arial" w:hAnsi="Arial" w:cs="Arial"/>
                <w:sz w:val="18"/>
                <w:szCs w:val="18"/>
              </w:rPr>
              <w:t>z GDDKi</w:t>
            </w:r>
            <w:r w:rsidR="001D53AC" w:rsidRPr="00D612A0">
              <w:rPr>
                <w:rFonts w:ascii="Arial" w:hAnsi="Arial" w:cs="Arial"/>
                <w:sz w:val="18"/>
                <w:szCs w:val="18"/>
              </w:rPr>
              <w:t>A</w:t>
            </w:r>
            <w:r w:rsidR="001D53AC" w:rsidRPr="007651A8">
              <w:rPr>
                <w:rFonts w:ascii="Arial" w:hAnsi="Arial" w:cs="Arial"/>
                <w:sz w:val="18"/>
                <w:szCs w:val="18"/>
              </w:rPr>
              <w:t>. Do tego ronda prowadzić ma również obecna droga na Osówiec. Po zachodniej stronie węzła w miejscowości Pawłówek również powstanie rondo, z którego będzie można zjechać na nową drogę lokalną otacz</w:t>
            </w:r>
            <w:r>
              <w:rPr>
                <w:rFonts w:ascii="Arial" w:hAnsi="Arial" w:cs="Arial"/>
                <w:sz w:val="18"/>
                <w:szCs w:val="18"/>
              </w:rPr>
              <w:t>ająca węzeł od południa oraz ul.</w:t>
            </w:r>
            <w:r w:rsidR="001D53AC" w:rsidRPr="007651A8">
              <w:rPr>
                <w:rFonts w:ascii="Arial" w:hAnsi="Arial" w:cs="Arial"/>
                <w:sz w:val="18"/>
                <w:szCs w:val="18"/>
              </w:rPr>
              <w:t xml:space="preserve"> Leśną obsługującą zabudowania w północnej części miejscowości Pawłówek.</w:t>
            </w:r>
          </w:p>
          <w:p w:rsidR="001D53AC" w:rsidRPr="007651A8" w:rsidRDefault="001D53AC" w:rsidP="004C21A2">
            <w:pPr>
              <w:autoSpaceDE w:val="0"/>
              <w:autoSpaceDN w:val="0"/>
              <w:adjustRightInd w:val="0"/>
              <w:spacing w:after="120"/>
              <w:jc w:val="both"/>
            </w:pPr>
            <w:r w:rsidRPr="007651A8">
              <w:rPr>
                <w:rFonts w:ascii="Arial" w:hAnsi="Arial" w:cs="Arial"/>
                <w:sz w:val="18"/>
                <w:szCs w:val="18"/>
              </w:rPr>
              <w:t>Bezkolizyjny węzeł „Bydgoszcz Miedzyń” powstanie też na przedłużeniu przebudowywanej ul. Łochowskiej. Ulica wyposażana jest w chodnik i drogę rowerową a na jej połączeniu z</w:t>
            </w:r>
            <w:r w:rsidR="00CE571B">
              <w:rPr>
                <w:rFonts w:ascii="Arial" w:hAnsi="Arial" w:cs="Arial"/>
                <w:sz w:val="18"/>
                <w:szCs w:val="18"/>
              </w:rPr>
              <w:t xml:space="preserve"> ul.</w:t>
            </w:r>
            <w:r w:rsidRPr="007651A8">
              <w:rPr>
                <w:rFonts w:ascii="Arial" w:hAnsi="Arial" w:cs="Arial"/>
                <w:sz w:val="18"/>
                <w:szCs w:val="18"/>
              </w:rPr>
              <w:t xml:space="preserve"> Nakielską budowane jest rondo. Węzeł na trasie S5 będzie miał formę ronda, do którego doprowadzone zostaną łącznice oraz przedłużenie ul. Łochowskiej i droga powiatowa w kierunku Łochowa i Nakła. Nad nim zbudowany będzie wiadukt, zapewniający bezkolizyjny przejazd na kierunku Białe Błota-Pawłówek. Wokół węzła „Bydgoszcz Miedzyń” przebudowanych zostanie również szereg dróg lokalnych.</w:t>
            </w:r>
          </w:p>
        </w:tc>
        <w:tc>
          <w:tcPr>
            <w:tcW w:w="1275" w:type="dxa"/>
            <w:vMerge w:val="restart"/>
          </w:tcPr>
          <w:p w:rsidR="001D53AC" w:rsidRPr="001417BF" w:rsidRDefault="001D53AC" w:rsidP="001D53AC">
            <w:pPr>
              <w:ind w:right="33"/>
              <w:jc w:val="center"/>
              <w:rPr>
                <w:rFonts w:ascii="Arial" w:hAnsi="Arial" w:cs="Arial"/>
                <w:sz w:val="18"/>
                <w:szCs w:val="18"/>
              </w:rPr>
            </w:pPr>
            <w:r w:rsidRPr="001417BF">
              <w:rPr>
                <w:rFonts w:ascii="Arial" w:hAnsi="Arial" w:cs="Arial"/>
                <w:sz w:val="18"/>
                <w:szCs w:val="18"/>
              </w:rPr>
              <w:lastRenderedPageBreak/>
              <w:t>Krajowy Fundusz Drogowy</w:t>
            </w:r>
          </w:p>
          <w:p w:rsidR="001D53AC" w:rsidRPr="001417BF" w:rsidRDefault="001D53AC" w:rsidP="001D53AC">
            <w:pPr>
              <w:ind w:right="33"/>
              <w:jc w:val="center"/>
              <w:rPr>
                <w:rFonts w:ascii="Arial" w:hAnsi="Arial" w:cs="Arial"/>
                <w:sz w:val="18"/>
                <w:szCs w:val="18"/>
              </w:rPr>
            </w:pPr>
          </w:p>
          <w:p w:rsidR="001D53AC" w:rsidRPr="001417BF" w:rsidRDefault="001D53AC" w:rsidP="001D53AC">
            <w:pPr>
              <w:ind w:right="33"/>
              <w:jc w:val="center"/>
              <w:rPr>
                <w:rFonts w:ascii="Arial" w:hAnsi="Arial" w:cs="Arial"/>
                <w:sz w:val="18"/>
                <w:szCs w:val="18"/>
              </w:rPr>
            </w:pPr>
            <w:r w:rsidRPr="001417BF">
              <w:rPr>
                <w:rFonts w:ascii="Arial" w:hAnsi="Arial" w:cs="Arial"/>
                <w:sz w:val="18"/>
                <w:szCs w:val="18"/>
              </w:rPr>
              <w:t>Fundusze europejskie</w:t>
            </w:r>
          </w:p>
        </w:tc>
        <w:tc>
          <w:tcPr>
            <w:tcW w:w="851" w:type="dxa"/>
            <w:tcBorders>
              <w:bottom w:val="dotted" w:sz="4" w:space="0" w:color="auto"/>
            </w:tcBorders>
          </w:tcPr>
          <w:p w:rsidR="001D53AC" w:rsidRPr="001417BF" w:rsidRDefault="001D53AC" w:rsidP="001D53AC">
            <w:pPr>
              <w:ind w:left="-108" w:right="-108"/>
              <w:jc w:val="center"/>
              <w:rPr>
                <w:rFonts w:ascii="Arial" w:hAnsi="Arial" w:cs="Arial"/>
                <w:sz w:val="18"/>
                <w:szCs w:val="18"/>
              </w:rPr>
            </w:pPr>
            <w:r w:rsidRPr="001417BF">
              <w:rPr>
                <w:rFonts w:ascii="Arial" w:hAnsi="Arial" w:cs="Arial"/>
                <w:sz w:val="18"/>
                <w:szCs w:val="18"/>
              </w:rPr>
              <w:t>I.1.</w:t>
            </w:r>
          </w:p>
          <w:p w:rsidR="001D53AC" w:rsidRPr="001417BF" w:rsidRDefault="001D53AC" w:rsidP="001D53AC">
            <w:pPr>
              <w:ind w:left="-108" w:right="-108"/>
              <w:jc w:val="center"/>
              <w:rPr>
                <w:rFonts w:ascii="Arial" w:hAnsi="Arial" w:cs="Arial"/>
                <w:sz w:val="18"/>
                <w:szCs w:val="18"/>
              </w:rPr>
            </w:pPr>
            <w:r w:rsidRPr="001417BF">
              <w:rPr>
                <w:rFonts w:ascii="Arial" w:hAnsi="Arial" w:cs="Arial"/>
                <w:sz w:val="18"/>
                <w:szCs w:val="18"/>
              </w:rPr>
              <w:t>II.3.</w:t>
            </w:r>
          </w:p>
          <w:p w:rsidR="001D53AC" w:rsidRPr="001417BF" w:rsidRDefault="001D53AC" w:rsidP="001D53AC">
            <w:pPr>
              <w:ind w:left="-108" w:right="-108"/>
              <w:jc w:val="center"/>
              <w:rPr>
                <w:rFonts w:ascii="Arial" w:hAnsi="Arial" w:cs="Arial"/>
                <w:sz w:val="18"/>
                <w:szCs w:val="18"/>
              </w:rPr>
            </w:pPr>
            <w:r w:rsidRPr="001417BF">
              <w:rPr>
                <w:rFonts w:ascii="Arial" w:hAnsi="Arial" w:cs="Arial"/>
                <w:sz w:val="18"/>
                <w:szCs w:val="18"/>
              </w:rPr>
              <w:t>III.3.</w:t>
            </w:r>
          </w:p>
        </w:tc>
      </w:tr>
      <w:tr w:rsidR="001D53AC" w:rsidRPr="001417BF" w:rsidTr="001D53AC">
        <w:trPr>
          <w:trHeight w:val="566"/>
        </w:trPr>
        <w:tc>
          <w:tcPr>
            <w:tcW w:w="567" w:type="dxa"/>
            <w:vMerge/>
            <w:tcBorders>
              <w:bottom w:val="dotted" w:sz="4" w:space="0" w:color="auto"/>
            </w:tcBorders>
          </w:tcPr>
          <w:p w:rsidR="001D53AC" w:rsidRPr="001417BF" w:rsidRDefault="001D53AC" w:rsidP="00E626BD">
            <w:pPr>
              <w:ind w:firstLine="360"/>
              <w:jc w:val="both"/>
              <w:rPr>
                <w:rFonts w:ascii="Arial" w:hAnsi="Arial" w:cs="Arial"/>
                <w:sz w:val="18"/>
                <w:szCs w:val="18"/>
              </w:rPr>
            </w:pPr>
          </w:p>
        </w:tc>
        <w:tc>
          <w:tcPr>
            <w:tcW w:w="3403" w:type="dxa"/>
            <w:vMerge/>
            <w:tcBorders>
              <w:bottom w:val="dotted" w:sz="4" w:space="0" w:color="auto"/>
            </w:tcBorders>
          </w:tcPr>
          <w:p w:rsidR="001D53AC" w:rsidRPr="001417BF" w:rsidRDefault="001D53AC" w:rsidP="001D53AC">
            <w:pPr>
              <w:rPr>
                <w:rFonts w:ascii="Arial" w:hAnsi="Arial" w:cs="Arial"/>
                <w:color w:val="FF0000"/>
                <w:sz w:val="18"/>
                <w:szCs w:val="18"/>
              </w:rPr>
            </w:pPr>
          </w:p>
        </w:tc>
        <w:tc>
          <w:tcPr>
            <w:tcW w:w="992" w:type="dxa"/>
            <w:vMerge/>
            <w:tcBorders>
              <w:bottom w:val="dotted" w:sz="4" w:space="0" w:color="auto"/>
            </w:tcBorders>
          </w:tcPr>
          <w:p w:rsidR="001D53AC" w:rsidRPr="001417BF" w:rsidRDefault="001D53AC" w:rsidP="00E626BD">
            <w:pPr>
              <w:ind w:left="-49" w:right="-108"/>
              <w:rPr>
                <w:rFonts w:ascii="Arial" w:hAnsi="Arial" w:cs="Arial"/>
                <w:sz w:val="18"/>
                <w:szCs w:val="18"/>
              </w:rPr>
            </w:pPr>
          </w:p>
        </w:tc>
        <w:tc>
          <w:tcPr>
            <w:tcW w:w="8789" w:type="dxa"/>
            <w:vMerge/>
            <w:tcBorders>
              <w:bottom w:val="dotted" w:sz="4" w:space="0" w:color="auto"/>
            </w:tcBorders>
          </w:tcPr>
          <w:p w:rsidR="001D53AC" w:rsidRPr="007651A8" w:rsidRDefault="001D53AC" w:rsidP="0077416D">
            <w:pPr>
              <w:jc w:val="both"/>
              <w:rPr>
                <w:rFonts w:ascii="Arial" w:hAnsi="Arial" w:cs="Arial"/>
                <w:i/>
                <w:color w:val="FF0000"/>
                <w:sz w:val="18"/>
                <w:szCs w:val="18"/>
              </w:rPr>
            </w:pPr>
          </w:p>
        </w:tc>
        <w:tc>
          <w:tcPr>
            <w:tcW w:w="1275" w:type="dxa"/>
            <w:vMerge/>
            <w:tcBorders>
              <w:bottom w:val="dotted" w:sz="4" w:space="0" w:color="auto"/>
            </w:tcBorders>
          </w:tcPr>
          <w:p w:rsidR="001D53AC" w:rsidRPr="001417BF" w:rsidRDefault="001D53AC" w:rsidP="00E626BD">
            <w:pPr>
              <w:ind w:right="33"/>
              <w:jc w:val="center"/>
              <w:rPr>
                <w:rFonts w:ascii="Arial" w:hAnsi="Arial" w:cs="Arial"/>
                <w:sz w:val="18"/>
                <w:szCs w:val="18"/>
              </w:rPr>
            </w:pPr>
          </w:p>
        </w:tc>
        <w:tc>
          <w:tcPr>
            <w:tcW w:w="851" w:type="dxa"/>
            <w:tcBorders>
              <w:top w:val="dotted" w:sz="4" w:space="0" w:color="auto"/>
              <w:bottom w:val="dotted" w:sz="4" w:space="0" w:color="auto"/>
            </w:tcBorders>
          </w:tcPr>
          <w:p w:rsidR="001D53AC" w:rsidRPr="001417BF" w:rsidRDefault="001D53AC" w:rsidP="00E626BD">
            <w:pPr>
              <w:ind w:left="-108" w:right="-108"/>
              <w:jc w:val="center"/>
              <w:rPr>
                <w:rFonts w:ascii="Arial" w:hAnsi="Arial" w:cs="Arial"/>
                <w:sz w:val="18"/>
                <w:szCs w:val="18"/>
              </w:rPr>
            </w:pPr>
          </w:p>
        </w:tc>
      </w:tr>
      <w:tr w:rsidR="001D53AC" w:rsidRPr="001417BF" w:rsidTr="00C1254F">
        <w:tc>
          <w:tcPr>
            <w:tcW w:w="567" w:type="dxa"/>
            <w:tcBorders>
              <w:top w:val="dotted" w:sz="4" w:space="0" w:color="auto"/>
              <w:bottom w:val="dotted" w:sz="4" w:space="0" w:color="auto"/>
            </w:tcBorders>
          </w:tcPr>
          <w:p w:rsidR="001D53AC" w:rsidRPr="001417BF" w:rsidRDefault="001D53AC" w:rsidP="00E626BD">
            <w:pPr>
              <w:ind w:firstLine="360"/>
              <w:jc w:val="both"/>
              <w:rPr>
                <w:rFonts w:ascii="Arial" w:hAnsi="Arial" w:cs="Arial"/>
                <w:sz w:val="18"/>
                <w:szCs w:val="18"/>
              </w:rPr>
            </w:pPr>
          </w:p>
        </w:tc>
        <w:tc>
          <w:tcPr>
            <w:tcW w:w="3403" w:type="dxa"/>
            <w:tcBorders>
              <w:top w:val="dotted" w:sz="4" w:space="0" w:color="auto"/>
              <w:bottom w:val="dotted" w:sz="4" w:space="0" w:color="auto"/>
            </w:tcBorders>
          </w:tcPr>
          <w:p w:rsidR="001D53AC" w:rsidRPr="001417BF" w:rsidRDefault="001D53AC" w:rsidP="00E626BD">
            <w:pPr>
              <w:rPr>
                <w:rFonts w:ascii="Arial" w:hAnsi="Arial" w:cs="Arial"/>
                <w:sz w:val="18"/>
                <w:szCs w:val="18"/>
              </w:rPr>
            </w:pPr>
            <w:r w:rsidRPr="001417BF">
              <w:rPr>
                <w:rFonts w:ascii="Arial" w:hAnsi="Arial" w:cs="Arial"/>
                <w:sz w:val="18"/>
                <w:szCs w:val="18"/>
              </w:rPr>
              <w:t>Budowa drogi ekspresowej S-10</w:t>
            </w:r>
          </w:p>
          <w:p w:rsidR="001D53AC" w:rsidRPr="001417BF" w:rsidRDefault="001D53AC" w:rsidP="00E626BD">
            <w:pPr>
              <w:rPr>
                <w:rFonts w:ascii="Arial" w:hAnsi="Arial" w:cs="Arial"/>
                <w:sz w:val="18"/>
                <w:szCs w:val="18"/>
              </w:rPr>
            </w:pPr>
          </w:p>
        </w:tc>
        <w:tc>
          <w:tcPr>
            <w:tcW w:w="992" w:type="dxa"/>
            <w:tcBorders>
              <w:top w:val="dotted" w:sz="4" w:space="0" w:color="auto"/>
              <w:bottom w:val="dotted" w:sz="4" w:space="0" w:color="auto"/>
            </w:tcBorders>
          </w:tcPr>
          <w:p w:rsidR="001D53AC" w:rsidRPr="001417BF" w:rsidRDefault="001D53AC" w:rsidP="00E626BD">
            <w:pPr>
              <w:ind w:left="-49" w:right="-108"/>
              <w:rPr>
                <w:rFonts w:ascii="Arial" w:hAnsi="Arial" w:cs="Arial"/>
                <w:sz w:val="18"/>
                <w:szCs w:val="18"/>
              </w:rPr>
            </w:pPr>
            <w:r w:rsidRPr="001417BF">
              <w:rPr>
                <w:rFonts w:ascii="Arial" w:hAnsi="Arial" w:cs="Arial"/>
                <w:sz w:val="18"/>
                <w:szCs w:val="18"/>
              </w:rPr>
              <w:t>GDDKiA</w:t>
            </w:r>
          </w:p>
        </w:tc>
        <w:tc>
          <w:tcPr>
            <w:tcW w:w="8789" w:type="dxa"/>
            <w:tcBorders>
              <w:top w:val="dotted" w:sz="4" w:space="0" w:color="auto"/>
              <w:bottom w:val="dotted" w:sz="4" w:space="0" w:color="auto"/>
            </w:tcBorders>
          </w:tcPr>
          <w:p w:rsidR="001D53AC" w:rsidRPr="007651A8" w:rsidRDefault="001D53AC" w:rsidP="00F9639E">
            <w:pPr>
              <w:ind w:left="34"/>
              <w:jc w:val="both"/>
              <w:rPr>
                <w:rFonts w:ascii="Arial" w:hAnsi="Arial" w:cs="Arial"/>
                <w:sz w:val="18"/>
                <w:szCs w:val="18"/>
              </w:rPr>
            </w:pPr>
            <w:r w:rsidRPr="007651A8">
              <w:rPr>
                <w:rFonts w:ascii="Arial" w:hAnsi="Arial" w:cs="Arial"/>
                <w:sz w:val="18"/>
                <w:szCs w:val="18"/>
              </w:rPr>
              <w:t>Droga krajowa nr 10 to jedna z najważniejszych dróg w Polsce, łącząca województwa zachodniopomorskie, wielkopolskie i kujawsko-pomorskie z Warszawą oraz największymi portami zachodniego wybrzeża Polski: Szczecin i Świnoujście. S10 ma też włączyć do komunikacyjnej sieci mniejsze miasta takie jak Stargard, Wałcz czy Szczecinek. W 2015 roku droga S10 trafiła do Programu Budowy Dróg Krajowych (w podziale na trzy odcinki w samym województwie kujawsko-pomorskim). Do dzisiaj powstało jednak tylko kilka niewielkich odcinków. W Programie Budowy Dróg i Autostrad na lata 2014-2023 odcinki w naszym województwie znalazły się na pozycji nr 19 – „S-10 Toruń-Bydgoszcz wraz z węzłem Czerniewice, poz. nr 38 – „S-10 Płońsk-Toruń” i poz. nr 45 – „ S-10 Piła-Bydgoszcz” z planowanym okresem realizacji w latach odpowiednio 2017-2020, 2018-2027, 2018-2025. Po korekcie dokumentu przez stronę rządową w lipcu 2017 roku, inwestycja ta spadła na pozycję odpowiednio 126, 133 i 142, z nieokreślonym czasem realizacji.</w:t>
            </w:r>
          </w:p>
          <w:p w:rsidR="001D53AC" w:rsidRPr="007651A8" w:rsidRDefault="001D53AC" w:rsidP="00F9639E">
            <w:pPr>
              <w:ind w:left="34"/>
              <w:jc w:val="both"/>
              <w:rPr>
                <w:rFonts w:ascii="Arial" w:hAnsi="Arial" w:cs="Arial"/>
                <w:sz w:val="18"/>
                <w:szCs w:val="18"/>
              </w:rPr>
            </w:pPr>
            <w:r w:rsidRPr="007651A8">
              <w:rPr>
                <w:rFonts w:ascii="Arial" w:hAnsi="Arial" w:cs="Arial"/>
                <w:sz w:val="18"/>
                <w:szCs w:val="18"/>
              </w:rPr>
              <w:t>W 2018 roku Komitet Ekonomiczny Rady Ministrów podjął decyzje, że d</w:t>
            </w:r>
            <w:r w:rsidRPr="007651A8">
              <w:rPr>
                <w:rStyle w:val="Pogrubienie"/>
                <w:rFonts w:ascii="Arial" w:hAnsi="Arial" w:cs="Arial"/>
                <w:b w:val="0"/>
                <w:bCs w:val="0"/>
                <w:sz w:val="18"/>
                <w:szCs w:val="18"/>
              </w:rPr>
              <w:t xml:space="preserve">roga ekspresowa S10 relacji Bydgoszcz-Toruń będzie budowana w modelu partnerstwa publiczno-prywatnego. </w:t>
            </w:r>
            <w:r w:rsidRPr="007651A8">
              <w:rPr>
                <w:rFonts w:ascii="Arial" w:hAnsi="Arial" w:cs="Arial"/>
                <w:sz w:val="18"/>
                <w:szCs w:val="18"/>
              </w:rPr>
              <w:t xml:space="preserve">Wykonano do tej pory Studium Korytarzowe, będące elementem wyjściowym do opracowania STEŚ. </w:t>
            </w:r>
            <w:r w:rsidRPr="007651A8">
              <w:rPr>
                <w:rStyle w:val="Pogrubienie"/>
                <w:rFonts w:ascii="Arial" w:hAnsi="Arial" w:cs="Arial"/>
                <w:b w:val="0"/>
                <w:bCs w:val="0"/>
                <w:sz w:val="18"/>
                <w:szCs w:val="18"/>
              </w:rPr>
              <w:t xml:space="preserve">W listopadzie 2016 roku podpisana została umowa z wykonawcą na przygotowanie Studium Techniczno-Ekonomiczno-Środowiskowego wraz z materiałami do decyzji o środowiskowych uwarunkowaniach dla budowy drogi ekspresowej S-10 na odcinku Bydgoszcz-Toruń. </w:t>
            </w:r>
            <w:r w:rsidRPr="007651A8">
              <w:rPr>
                <w:rFonts w:ascii="Arial" w:hAnsi="Arial" w:cs="Arial"/>
                <w:sz w:val="18"/>
                <w:szCs w:val="18"/>
              </w:rPr>
              <w:t>W czerwcu 2018 roku podpisana została umowa z wykonawcą na przygotowanie Studium Techniczno-Ekonomiczno-Środowiskowego wraz z materiałami do decyzji o środowiskowych uwarunkowaniach dla budowy drogi ekspresowej S-10 na odcinku Piła-Bydgoszcz. Planowane zakończenie umów na STEŚ i termin uzyskania decyzji o środowiskowych uwarunkowaniach dla obu odcinków to II połowa 2020 roku.</w:t>
            </w:r>
          </w:p>
          <w:p w:rsidR="001D53AC" w:rsidRPr="007651A8" w:rsidRDefault="001D53AC" w:rsidP="002F07BB">
            <w:pPr>
              <w:spacing w:after="120"/>
              <w:ind w:left="34"/>
              <w:jc w:val="both"/>
              <w:rPr>
                <w:rFonts w:ascii="Arial" w:hAnsi="Arial" w:cs="Arial"/>
                <w:sz w:val="18"/>
                <w:szCs w:val="18"/>
              </w:rPr>
            </w:pPr>
            <w:r w:rsidRPr="007651A8">
              <w:rPr>
                <w:rFonts w:ascii="Arial" w:hAnsi="Arial" w:cs="Arial"/>
                <w:sz w:val="18"/>
                <w:szCs w:val="18"/>
              </w:rPr>
              <w:t xml:space="preserve">W styczniu 2019 roku w ramach procedury mającej na celu wydanie decyzji o środowiskowych uwarunkowaniach dla zadania pn. „Budowa drogi ekspresowej S10 odc. Bydgoszcz-Toruń”, GDDKiA w Bydgoszczy, złożyła w Regionalnej Dyrekcji Ochrony Środowiska w Bydgoszczy Raport Oddziaływania na Środowisko wraz z wnioskiem o kontynuowanie procedury i wydanie ww. decyzji. Planowana trasa będzie drogą dwujezdniową, po dwa pasy ruchu w jednym kierunku na całym swoim przebiegu (2x2) o długości ok. 50 km </w:t>
            </w:r>
            <w:r w:rsidRPr="007651A8">
              <w:rPr>
                <w:rFonts w:ascii="Arial" w:hAnsi="Arial" w:cs="Arial"/>
                <w:sz w:val="18"/>
                <w:szCs w:val="18"/>
              </w:rPr>
              <w:lastRenderedPageBreak/>
              <w:t>dla odcinka S-10 Bydgoszcz-Toruń oraz 40,8 km dla odcinka S-10 Piła-Bydgoszcz. DUŚ dla odcinka S-10 Bydgoszcz-Toruń obejmuje również budowę odcinka drogi krajowej nr 25 od węzła Bydgoszcz Południe do miejscowości Brzoza.</w:t>
            </w:r>
          </w:p>
        </w:tc>
        <w:tc>
          <w:tcPr>
            <w:tcW w:w="1275" w:type="dxa"/>
            <w:tcBorders>
              <w:top w:val="dotted" w:sz="4" w:space="0" w:color="auto"/>
              <w:bottom w:val="dotted" w:sz="4" w:space="0" w:color="auto"/>
            </w:tcBorders>
          </w:tcPr>
          <w:p w:rsidR="001D53AC" w:rsidRPr="001417BF" w:rsidRDefault="001D53AC" w:rsidP="00E626BD">
            <w:pPr>
              <w:ind w:right="33"/>
              <w:jc w:val="center"/>
              <w:rPr>
                <w:rFonts w:ascii="Arial" w:hAnsi="Arial" w:cs="Arial"/>
                <w:sz w:val="18"/>
                <w:szCs w:val="18"/>
              </w:rPr>
            </w:pPr>
            <w:r w:rsidRPr="001417BF">
              <w:rPr>
                <w:rFonts w:ascii="Arial" w:hAnsi="Arial" w:cs="Arial"/>
                <w:sz w:val="18"/>
                <w:szCs w:val="18"/>
              </w:rPr>
              <w:lastRenderedPageBreak/>
              <w:t>Budżet Państwa</w:t>
            </w:r>
          </w:p>
        </w:tc>
        <w:tc>
          <w:tcPr>
            <w:tcW w:w="851" w:type="dxa"/>
            <w:tcBorders>
              <w:top w:val="dotted" w:sz="4" w:space="0" w:color="auto"/>
              <w:bottom w:val="dotted" w:sz="4" w:space="0" w:color="auto"/>
            </w:tcBorders>
          </w:tcPr>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I.1.</w:t>
            </w:r>
          </w:p>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II.3.</w:t>
            </w:r>
          </w:p>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III.3.</w:t>
            </w:r>
          </w:p>
        </w:tc>
      </w:tr>
      <w:tr w:rsidR="001D53AC" w:rsidRPr="001417BF" w:rsidTr="00C1254F">
        <w:trPr>
          <w:trHeight w:val="314"/>
        </w:trPr>
        <w:tc>
          <w:tcPr>
            <w:tcW w:w="567" w:type="dxa"/>
            <w:tcBorders>
              <w:top w:val="dotted" w:sz="4" w:space="0" w:color="auto"/>
              <w:bottom w:val="dotted" w:sz="4" w:space="0" w:color="auto"/>
            </w:tcBorders>
          </w:tcPr>
          <w:p w:rsidR="001D53AC" w:rsidRPr="001417BF" w:rsidRDefault="001D53AC" w:rsidP="00E626BD">
            <w:pPr>
              <w:ind w:firstLine="360"/>
              <w:jc w:val="both"/>
              <w:rPr>
                <w:rFonts w:ascii="Arial" w:hAnsi="Arial" w:cs="Arial"/>
                <w:color w:val="000000" w:themeColor="text1"/>
                <w:sz w:val="18"/>
                <w:szCs w:val="18"/>
              </w:rPr>
            </w:pPr>
          </w:p>
        </w:tc>
        <w:tc>
          <w:tcPr>
            <w:tcW w:w="3403" w:type="dxa"/>
            <w:tcBorders>
              <w:top w:val="dotted" w:sz="4" w:space="0" w:color="auto"/>
              <w:bottom w:val="dotted" w:sz="4" w:space="0" w:color="auto"/>
            </w:tcBorders>
          </w:tcPr>
          <w:p w:rsidR="001D53AC" w:rsidRPr="001417BF" w:rsidRDefault="001D53AC" w:rsidP="00E626BD">
            <w:pPr>
              <w:rPr>
                <w:rFonts w:ascii="Arial" w:hAnsi="Arial" w:cs="Arial"/>
                <w:sz w:val="18"/>
                <w:szCs w:val="18"/>
              </w:rPr>
            </w:pPr>
            <w:r w:rsidRPr="001417BF">
              <w:rPr>
                <w:rFonts w:ascii="Arial" w:hAnsi="Arial" w:cs="Arial"/>
                <w:sz w:val="18"/>
                <w:szCs w:val="18"/>
              </w:rPr>
              <w:t>Rozbudowa drogi krajowej nr 80 i nr 25</w:t>
            </w:r>
          </w:p>
        </w:tc>
        <w:tc>
          <w:tcPr>
            <w:tcW w:w="992" w:type="dxa"/>
            <w:tcBorders>
              <w:top w:val="dotted" w:sz="4" w:space="0" w:color="auto"/>
              <w:bottom w:val="dotted" w:sz="4" w:space="0" w:color="auto"/>
            </w:tcBorders>
          </w:tcPr>
          <w:p w:rsidR="001D53AC" w:rsidRPr="001417BF" w:rsidRDefault="001D53AC" w:rsidP="00E626BD">
            <w:pPr>
              <w:ind w:right="-108"/>
              <w:jc w:val="both"/>
              <w:rPr>
                <w:rFonts w:ascii="Arial" w:hAnsi="Arial" w:cs="Arial"/>
                <w:sz w:val="18"/>
                <w:szCs w:val="18"/>
              </w:rPr>
            </w:pPr>
          </w:p>
        </w:tc>
        <w:tc>
          <w:tcPr>
            <w:tcW w:w="8789" w:type="dxa"/>
            <w:tcBorders>
              <w:top w:val="dotted" w:sz="4" w:space="0" w:color="auto"/>
              <w:bottom w:val="dotted" w:sz="4" w:space="0" w:color="auto"/>
            </w:tcBorders>
          </w:tcPr>
          <w:p w:rsidR="001D53AC" w:rsidRPr="007651A8" w:rsidRDefault="001D53AC" w:rsidP="00D63E4A">
            <w:pPr>
              <w:ind w:left="33"/>
              <w:jc w:val="both"/>
              <w:rPr>
                <w:rFonts w:ascii="Arial" w:hAnsi="Arial" w:cs="Arial"/>
                <w:sz w:val="18"/>
                <w:szCs w:val="18"/>
              </w:rPr>
            </w:pPr>
            <w:r w:rsidRPr="007651A8">
              <w:rPr>
                <w:rFonts w:ascii="Arial" w:hAnsi="Arial" w:cs="Arial"/>
                <w:sz w:val="18"/>
                <w:szCs w:val="18"/>
              </w:rPr>
              <w:t>Zadanie nie było realizowane w 2018 roku.</w:t>
            </w:r>
          </w:p>
          <w:p w:rsidR="001D53AC" w:rsidRPr="007651A8" w:rsidRDefault="001D53AC" w:rsidP="00D63E4A">
            <w:pPr>
              <w:ind w:left="33"/>
              <w:jc w:val="both"/>
              <w:rPr>
                <w:rFonts w:ascii="Arial" w:hAnsi="Arial" w:cs="Arial"/>
                <w:i/>
                <w:sz w:val="18"/>
                <w:szCs w:val="18"/>
              </w:rPr>
            </w:pPr>
          </w:p>
          <w:p w:rsidR="001D53AC" w:rsidRPr="007651A8" w:rsidRDefault="001D53AC" w:rsidP="00F53F7F">
            <w:pPr>
              <w:spacing w:after="120"/>
              <w:ind w:left="34"/>
              <w:jc w:val="both"/>
              <w:rPr>
                <w:rFonts w:ascii="Arial" w:hAnsi="Arial" w:cs="Arial"/>
                <w:sz w:val="18"/>
                <w:szCs w:val="18"/>
              </w:rPr>
            </w:pPr>
            <w:r w:rsidRPr="007651A8">
              <w:rPr>
                <w:rFonts w:ascii="Arial" w:hAnsi="Arial" w:cs="Arial"/>
                <w:i/>
                <w:sz w:val="18"/>
                <w:szCs w:val="18"/>
              </w:rPr>
              <w:t>Zadanie dotyczy odcinków dróg poza obszarem Bydgoszczy.</w:t>
            </w:r>
          </w:p>
        </w:tc>
        <w:tc>
          <w:tcPr>
            <w:tcW w:w="1275" w:type="dxa"/>
            <w:tcBorders>
              <w:top w:val="dotted" w:sz="4" w:space="0" w:color="auto"/>
              <w:bottom w:val="dotted" w:sz="4" w:space="0" w:color="auto"/>
            </w:tcBorders>
          </w:tcPr>
          <w:p w:rsidR="001D53AC" w:rsidRPr="001417BF" w:rsidRDefault="001D53AC" w:rsidP="00E626BD">
            <w:pPr>
              <w:ind w:right="33"/>
              <w:jc w:val="center"/>
              <w:rPr>
                <w:rFonts w:ascii="Arial" w:hAnsi="Arial" w:cs="Arial"/>
                <w:color w:val="000000" w:themeColor="text1"/>
                <w:sz w:val="18"/>
                <w:szCs w:val="18"/>
              </w:rPr>
            </w:pPr>
          </w:p>
        </w:tc>
        <w:tc>
          <w:tcPr>
            <w:tcW w:w="851" w:type="dxa"/>
            <w:tcBorders>
              <w:top w:val="dotted" w:sz="4" w:space="0" w:color="auto"/>
              <w:bottom w:val="dotted" w:sz="4" w:space="0" w:color="auto"/>
            </w:tcBorders>
          </w:tcPr>
          <w:p w:rsidR="001D53AC" w:rsidRPr="001417BF" w:rsidRDefault="001D53AC" w:rsidP="00E626BD">
            <w:pPr>
              <w:ind w:left="-108" w:right="-108"/>
              <w:jc w:val="center"/>
              <w:rPr>
                <w:rFonts w:ascii="Arial" w:hAnsi="Arial" w:cs="Arial"/>
                <w:color w:val="000000" w:themeColor="text1"/>
                <w:sz w:val="18"/>
                <w:szCs w:val="18"/>
              </w:rPr>
            </w:pPr>
          </w:p>
        </w:tc>
      </w:tr>
      <w:tr w:rsidR="001D53AC" w:rsidRPr="001417BF" w:rsidTr="00C1254F">
        <w:tc>
          <w:tcPr>
            <w:tcW w:w="567" w:type="dxa"/>
            <w:tcBorders>
              <w:top w:val="dotted" w:sz="4" w:space="0" w:color="auto"/>
              <w:bottom w:val="dotted" w:sz="4" w:space="0" w:color="auto"/>
            </w:tcBorders>
          </w:tcPr>
          <w:p w:rsidR="001D53AC" w:rsidRPr="001417BF" w:rsidRDefault="001D53AC" w:rsidP="00E626BD">
            <w:pPr>
              <w:ind w:firstLine="360"/>
              <w:jc w:val="both"/>
              <w:rPr>
                <w:rFonts w:ascii="Arial" w:hAnsi="Arial" w:cs="Arial"/>
                <w:color w:val="000000" w:themeColor="text1"/>
                <w:sz w:val="18"/>
                <w:szCs w:val="18"/>
              </w:rPr>
            </w:pPr>
          </w:p>
        </w:tc>
        <w:tc>
          <w:tcPr>
            <w:tcW w:w="3403" w:type="dxa"/>
            <w:tcBorders>
              <w:top w:val="dotted" w:sz="4" w:space="0" w:color="auto"/>
              <w:bottom w:val="dotted" w:sz="4" w:space="0" w:color="auto"/>
            </w:tcBorders>
          </w:tcPr>
          <w:p w:rsidR="001D53AC" w:rsidRPr="001417BF" w:rsidRDefault="001D53AC" w:rsidP="00E626BD">
            <w:pPr>
              <w:rPr>
                <w:rFonts w:ascii="Arial" w:hAnsi="Arial" w:cs="Arial"/>
                <w:sz w:val="18"/>
                <w:szCs w:val="18"/>
              </w:rPr>
            </w:pPr>
            <w:r w:rsidRPr="001417BF">
              <w:rPr>
                <w:rFonts w:ascii="Arial" w:hAnsi="Arial" w:cs="Arial"/>
                <w:sz w:val="18"/>
                <w:szCs w:val="18"/>
              </w:rPr>
              <w:t>Rozbudowa infrastruktury Międzynarodowego Portu Lotniczego w Bydgoszczy im. Ignacego Jana Paderewskiego, w tym terminal Cargo</w:t>
            </w:r>
          </w:p>
        </w:tc>
        <w:tc>
          <w:tcPr>
            <w:tcW w:w="992" w:type="dxa"/>
            <w:tcBorders>
              <w:top w:val="dotted" w:sz="4" w:space="0" w:color="auto"/>
              <w:bottom w:val="dotted" w:sz="4" w:space="0" w:color="auto"/>
            </w:tcBorders>
          </w:tcPr>
          <w:p w:rsidR="001D53AC" w:rsidRPr="001417BF" w:rsidRDefault="001D53AC" w:rsidP="00E626BD">
            <w:pPr>
              <w:ind w:left="-49" w:right="-108"/>
              <w:rPr>
                <w:rFonts w:ascii="Arial" w:hAnsi="Arial" w:cs="Arial"/>
                <w:sz w:val="18"/>
                <w:szCs w:val="18"/>
              </w:rPr>
            </w:pPr>
            <w:r w:rsidRPr="001417BF">
              <w:rPr>
                <w:rFonts w:ascii="Arial" w:hAnsi="Arial" w:cs="Arial"/>
                <w:sz w:val="18"/>
                <w:szCs w:val="18"/>
              </w:rPr>
              <w:t>Port Lotniczy Bydgoszcz S.A.</w:t>
            </w:r>
          </w:p>
        </w:tc>
        <w:tc>
          <w:tcPr>
            <w:tcW w:w="8789" w:type="dxa"/>
            <w:tcBorders>
              <w:top w:val="dotted" w:sz="4" w:space="0" w:color="auto"/>
              <w:bottom w:val="dotted" w:sz="4" w:space="0" w:color="auto"/>
            </w:tcBorders>
          </w:tcPr>
          <w:p w:rsidR="001D53AC" w:rsidRPr="007651A8" w:rsidRDefault="001D53AC" w:rsidP="00E107AA">
            <w:pPr>
              <w:tabs>
                <w:tab w:val="center" w:pos="4536"/>
                <w:tab w:val="right" w:pos="9072"/>
              </w:tabs>
              <w:jc w:val="both"/>
              <w:rPr>
                <w:rFonts w:ascii="Arial" w:hAnsi="Arial" w:cs="Arial"/>
                <w:sz w:val="18"/>
                <w:szCs w:val="18"/>
              </w:rPr>
            </w:pPr>
            <w:r w:rsidRPr="007651A8">
              <w:rPr>
                <w:rFonts w:ascii="Arial" w:hAnsi="Arial" w:cs="Arial"/>
                <w:sz w:val="18"/>
                <w:szCs w:val="18"/>
              </w:rPr>
              <w:t>Port Lotniczy Bydgoszcz S.A. w 2018 roku kontynuował przebudowę terminala, w ramach której przeniesiono punkt kontroli bezpieczeństwa i preselekcji pasażerów na pierwsze piętro budynku w miejsce dotychczasowej przestrzeni komercyjnej i biurowej. Na przestrzeni lat Port Lotniczy Bydgoszcz S.A. powiększył przestrzeń komercyjną o 1.022 m</w:t>
            </w:r>
            <w:r w:rsidRPr="007651A8">
              <w:rPr>
                <w:rFonts w:ascii="Arial" w:hAnsi="Arial" w:cs="Arial"/>
                <w:sz w:val="18"/>
                <w:szCs w:val="18"/>
                <w:vertAlign w:val="superscript"/>
              </w:rPr>
              <w:t xml:space="preserve">2 </w:t>
            </w:r>
            <w:r w:rsidRPr="007651A8">
              <w:rPr>
                <w:rFonts w:ascii="Arial" w:hAnsi="Arial" w:cs="Arial"/>
                <w:sz w:val="18"/>
                <w:szCs w:val="18"/>
              </w:rPr>
              <w:t>(2010 r. – 888 m</w:t>
            </w:r>
            <w:r w:rsidRPr="007651A8">
              <w:rPr>
                <w:rFonts w:ascii="Arial" w:hAnsi="Arial" w:cs="Arial"/>
                <w:sz w:val="18"/>
                <w:szCs w:val="18"/>
                <w:vertAlign w:val="superscript"/>
              </w:rPr>
              <w:t>2</w:t>
            </w:r>
            <w:r w:rsidRPr="007651A8">
              <w:rPr>
                <w:rFonts w:ascii="Arial" w:hAnsi="Arial" w:cs="Arial"/>
                <w:sz w:val="18"/>
                <w:szCs w:val="18"/>
              </w:rPr>
              <w:t>, parter 2018 r. – 1. 091m</w:t>
            </w:r>
            <w:r w:rsidRPr="007651A8">
              <w:rPr>
                <w:rFonts w:ascii="Arial" w:hAnsi="Arial" w:cs="Arial"/>
                <w:sz w:val="18"/>
                <w:szCs w:val="18"/>
                <w:vertAlign w:val="superscript"/>
              </w:rPr>
              <w:t>2</w:t>
            </w:r>
            <w:r w:rsidRPr="007651A8">
              <w:rPr>
                <w:rFonts w:ascii="Arial" w:hAnsi="Arial" w:cs="Arial"/>
                <w:sz w:val="18"/>
                <w:szCs w:val="18"/>
              </w:rPr>
              <w:t>, piętro 2018 r. - po stronie airside 733+86 m</w:t>
            </w:r>
            <w:r w:rsidRPr="007651A8">
              <w:rPr>
                <w:rFonts w:ascii="Arial" w:hAnsi="Arial" w:cs="Arial"/>
                <w:sz w:val="18"/>
                <w:szCs w:val="18"/>
                <w:vertAlign w:val="superscript"/>
              </w:rPr>
              <w:t>2</w:t>
            </w:r>
            <w:r w:rsidRPr="007651A8">
              <w:rPr>
                <w:rFonts w:ascii="Arial" w:hAnsi="Arial" w:cs="Arial"/>
                <w:sz w:val="18"/>
                <w:szCs w:val="18"/>
              </w:rPr>
              <w:t>). Kolejnym etapem realizacji była dyslokacja najemców na parter holu głównego terminala do pomieszczeń handlowo-usługowych oraz przebudowa pozostałych pomieszczeń, w tym pomieszczenia Straży Granicznej</w:t>
            </w:r>
            <w:r w:rsidRPr="00D612A0">
              <w:rPr>
                <w:rFonts w:ascii="Arial" w:hAnsi="Arial" w:cs="Arial"/>
                <w:sz w:val="18"/>
                <w:szCs w:val="18"/>
              </w:rPr>
              <w:t>, SOL</w:t>
            </w:r>
            <w:r w:rsidRPr="007651A8">
              <w:rPr>
                <w:rFonts w:ascii="Arial" w:hAnsi="Arial" w:cs="Arial"/>
                <w:sz w:val="18"/>
                <w:szCs w:val="18"/>
              </w:rPr>
              <w:t xml:space="preserve"> oraz nowego przejścia służbowego. Modernizacje planowane i realizowane są tak, by dostosować powierzchnię do rosnącej liczby pasażerów i stale podnosić jakość obsługi podróżnych.</w:t>
            </w:r>
          </w:p>
          <w:p w:rsidR="001D53AC" w:rsidRPr="007651A8" w:rsidRDefault="001D53AC" w:rsidP="00E107AA">
            <w:pPr>
              <w:tabs>
                <w:tab w:val="center" w:pos="4536"/>
                <w:tab w:val="right" w:pos="9072"/>
              </w:tabs>
              <w:jc w:val="both"/>
              <w:rPr>
                <w:rFonts w:ascii="Arial" w:hAnsi="Arial" w:cs="Arial"/>
                <w:sz w:val="18"/>
                <w:szCs w:val="18"/>
              </w:rPr>
            </w:pPr>
            <w:r w:rsidRPr="007651A8">
              <w:rPr>
                <w:rFonts w:ascii="Arial" w:hAnsi="Arial" w:cs="Arial"/>
                <w:sz w:val="18"/>
                <w:szCs w:val="18"/>
              </w:rPr>
              <w:t xml:space="preserve">Całość realizacji zadania dopełni utworzenie odseparowanego i przewidzianego na parterze budynku przejścia służbowego dla służb mundurowych, pracowników PLB S.A. i dostawców, przez co nastąpi dalsze usprawnienie kontroli bezpieczeństwa. W kolejnych etapach przedsięwzięto prace projektowo-koncepcyjne rozbudowy terminala pasażerskiego zarówno w obszarze strefy wyjściowej wiatrołapów z terminala, jak i dalszej przebudowy na kierunku przylotów połączonej z modernizacją strefy bagażowni.  </w:t>
            </w:r>
          </w:p>
          <w:p w:rsidR="001D53AC" w:rsidRPr="007651A8" w:rsidRDefault="001D53AC" w:rsidP="00E107AA">
            <w:pPr>
              <w:tabs>
                <w:tab w:val="center" w:pos="4536"/>
                <w:tab w:val="right" w:pos="9072"/>
              </w:tabs>
              <w:jc w:val="both"/>
              <w:rPr>
                <w:rFonts w:ascii="Arial" w:hAnsi="Arial" w:cs="Arial"/>
                <w:sz w:val="18"/>
                <w:szCs w:val="18"/>
              </w:rPr>
            </w:pPr>
            <w:r w:rsidRPr="007651A8">
              <w:rPr>
                <w:rFonts w:ascii="Arial" w:hAnsi="Arial" w:cs="Arial"/>
                <w:sz w:val="18"/>
                <w:szCs w:val="18"/>
              </w:rPr>
              <w:t>Ponadto kontynuowane były prace w obszarze parkingów PLB, w ramach których wykonano nowy system kanalizacji kablowych dedykowany już dla nowego systemu parkingowego oraz realizowano prace budowlane, w tym rozebrano budynek LPR oraz utworzono czasowe strefy postojowe dla pracowników Portu.</w:t>
            </w:r>
          </w:p>
          <w:p w:rsidR="001D53AC" w:rsidRPr="007651A8" w:rsidRDefault="001D53AC" w:rsidP="0016408C">
            <w:pPr>
              <w:spacing w:after="120"/>
              <w:jc w:val="both"/>
              <w:rPr>
                <w:rFonts w:ascii="Arial" w:hAnsi="Arial" w:cs="Arial"/>
                <w:sz w:val="18"/>
                <w:szCs w:val="18"/>
              </w:rPr>
            </w:pPr>
            <w:r w:rsidRPr="007651A8">
              <w:rPr>
                <w:rFonts w:ascii="Arial" w:hAnsi="Arial" w:cs="Arial"/>
                <w:sz w:val="18"/>
                <w:szCs w:val="18"/>
              </w:rPr>
              <w:t>W czerwcu 2018 roku uruchomiono stanowisko prób silników WZL2</w:t>
            </w:r>
            <w:r w:rsidRPr="007651A8">
              <w:rPr>
                <w:rFonts w:ascii="Arial" w:hAnsi="Arial" w:cs="Arial"/>
                <w:b/>
                <w:sz w:val="18"/>
                <w:szCs w:val="18"/>
              </w:rPr>
              <w:t>.</w:t>
            </w:r>
          </w:p>
        </w:tc>
        <w:tc>
          <w:tcPr>
            <w:tcW w:w="1275" w:type="dxa"/>
            <w:tcBorders>
              <w:top w:val="dotted" w:sz="4" w:space="0" w:color="auto"/>
              <w:bottom w:val="dotted" w:sz="4" w:space="0" w:color="auto"/>
            </w:tcBorders>
          </w:tcPr>
          <w:p w:rsidR="001D53AC" w:rsidRPr="001417BF" w:rsidRDefault="001D53AC" w:rsidP="00E626BD">
            <w:pPr>
              <w:ind w:right="33"/>
              <w:jc w:val="center"/>
              <w:rPr>
                <w:rFonts w:ascii="Arial" w:hAnsi="Arial" w:cs="Arial"/>
                <w:color w:val="000000" w:themeColor="text1"/>
                <w:sz w:val="18"/>
                <w:szCs w:val="18"/>
              </w:rPr>
            </w:pPr>
            <w:r w:rsidRPr="001417BF">
              <w:rPr>
                <w:rFonts w:ascii="Arial" w:hAnsi="Arial" w:cs="Arial"/>
                <w:color w:val="000000" w:themeColor="text1"/>
                <w:sz w:val="18"/>
                <w:szCs w:val="18"/>
              </w:rPr>
              <w:t>Środki PLB</w:t>
            </w:r>
          </w:p>
          <w:p w:rsidR="001D53AC" w:rsidRPr="001417BF" w:rsidRDefault="001D53AC" w:rsidP="00E626BD">
            <w:pPr>
              <w:ind w:right="33"/>
              <w:jc w:val="center"/>
              <w:rPr>
                <w:rFonts w:ascii="Arial" w:hAnsi="Arial" w:cs="Arial"/>
                <w:color w:val="000000" w:themeColor="text1"/>
                <w:sz w:val="18"/>
                <w:szCs w:val="18"/>
              </w:rPr>
            </w:pPr>
          </w:p>
          <w:p w:rsidR="001D53AC" w:rsidRPr="001417BF" w:rsidRDefault="001D53AC" w:rsidP="00E626BD">
            <w:pPr>
              <w:ind w:right="33"/>
              <w:jc w:val="center"/>
              <w:rPr>
                <w:rFonts w:ascii="Arial" w:hAnsi="Arial" w:cs="Arial"/>
                <w:color w:val="000000" w:themeColor="text1"/>
                <w:sz w:val="18"/>
                <w:szCs w:val="18"/>
              </w:rPr>
            </w:pPr>
          </w:p>
          <w:p w:rsidR="001D53AC" w:rsidRPr="001417BF" w:rsidRDefault="001D53AC" w:rsidP="00E626BD">
            <w:pPr>
              <w:ind w:right="33"/>
              <w:jc w:val="center"/>
              <w:rPr>
                <w:rFonts w:ascii="Arial" w:hAnsi="Arial" w:cs="Arial"/>
                <w:color w:val="000000" w:themeColor="text1"/>
                <w:sz w:val="18"/>
                <w:szCs w:val="18"/>
              </w:rPr>
            </w:pPr>
          </w:p>
        </w:tc>
        <w:tc>
          <w:tcPr>
            <w:tcW w:w="851" w:type="dxa"/>
            <w:tcBorders>
              <w:top w:val="dotted" w:sz="4" w:space="0" w:color="auto"/>
              <w:bottom w:val="dotted" w:sz="4" w:space="0" w:color="auto"/>
            </w:tcBorders>
          </w:tcPr>
          <w:p w:rsidR="001D53AC" w:rsidRPr="001417BF" w:rsidRDefault="001D53AC" w:rsidP="00E626BD">
            <w:pPr>
              <w:ind w:left="-108" w:right="-108"/>
              <w:jc w:val="center"/>
              <w:rPr>
                <w:rFonts w:ascii="Arial" w:hAnsi="Arial" w:cs="Arial"/>
                <w:color w:val="000000" w:themeColor="text1"/>
                <w:sz w:val="18"/>
                <w:szCs w:val="18"/>
              </w:rPr>
            </w:pPr>
            <w:r w:rsidRPr="001417BF">
              <w:rPr>
                <w:rFonts w:ascii="Arial" w:hAnsi="Arial" w:cs="Arial"/>
                <w:color w:val="000000" w:themeColor="text1"/>
                <w:sz w:val="18"/>
                <w:szCs w:val="18"/>
              </w:rPr>
              <w:t>I.1.</w:t>
            </w:r>
          </w:p>
          <w:p w:rsidR="001D53AC" w:rsidRPr="001417BF" w:rsidRDefault="001D53AC" w:rsidP="00E626BD">
            <w:pPr>
              <w:ind w:left="-108" w:right="-108"/>
              <w:jc w:val="center"/>
              <w:rPr>
                <w:rFonts w:ascii="Arial" w:hAnsi="Arial" w:cs="Arial"/>
                <w:color w:val="000000" w:themeColor="text1"/>
                <w:sz w:val="18"/>
                <w:szCs w:val="18"/>
              </w:rPr>
            </w:pPr>
            <w:r w:rsidRPr="001417BF">
              <w:rPr>
                <w:rFonts w:ascii="Arial" w:hAnsi="Arial" w:cs="Arial"/>
                <w:color w:val="000000" w:themeColor="text1"/>
                <w:sz w:val="18"/>
                <w:szCs w:val="18"/>
              </w:rPr>
              <w:t>II.3.</w:t>
            </w:r>
          </w:p>
          <w:p w:rsidR="001D53AC" w:rsidRPr="001417BF" w:rsidRDefault="001D53AC" w:rsidP="00E626BD">
            <w:pPr>
              <w:ind w:left="-108" w:right="-108"/>
              <w:jc w:val="center"/>
              <w:rPr>
                <w:rFonts w:ascii="Arial" w:hAnsi="Arial" w:cs="Arial"/>
                <w:color w:val="000000" w:themeColor="text1"/>
                <w:sz w:val="18"/>
                <w:szCs w:val="18"/>
              </w:rPr>
            </w:pPr>
            <w:r w:rsidRPr="001417BF">
              <w:rPr>
                <w:rFonts w:ascii="Arial" w:hAnsi="Arial" w:cs="Arial"/>
                <w:color w:val="000000" w:themeColor="text1"/>
                <w:sz w:val="18"/>
                <w:szCs w:val="18"/>
              </w:rPr>
              <w:t>III.3.</w:t>
            </w:r>
          </w:p>
        </w:tc>
      </w:tr>
      <w:tr w:rsidR="001D53AC" w:rsidRPr="001417BF" w:rsidTr="009E0B22">
        <w:trPr>
          <w:trHeight w:val="395"/>
        </w:trPr>
        <w:tc>
          <w:tcPr>
            <w:tcW w:w="567" w:type="dxa"/>
            <w:tcBorders>
              <w:top w:val="dotted" w:sz="4" w:space="0" w:color="auto"/>
              <w:bottom w:val="dotted" w:sz="4" w:space="0" w:color="auto"/>
            </w:tcBorders>
          </w:tcPr>
          <w:p w:rsidR="001D53AC" w:rsidRPr="001417BF" w:rsidRDefault="001D53AC" w:rsidP="00E626BD">
            <w:pPr>
              <w:ind w:firstLine="360"/>
              <w:jc w:val="both"/>
              <w:rPr>
                <w:rFonts w:ascii="Arial" w:hAnsi="Arial" w:cs="Arial"/>
                <w:color w:val="000000" w:themeColor="text1"/>
                <w:sz w:val="18"/>
                <w:szCs w:val="18"/>
              </w:rPr>
            </w:pPr>
          </w:p>
        </w:tc>
        <w:tc>
          <w:tcPr>
            <w:tcW w:w="3403" w:type="dxa"/>
            <w:tcBorders>
              <w:top w:val="dotted" w:sz="4" w:space="0" w:color="auto"/>
              <w:bottom w:val="dotted" w:sz="4" w:space="0" w:color="auto"/>
            </w:tcBorders>
          </w:tcPr>
          <w:p w:rsidR="001D53AC" w:rsidRPr="001417BF" w:rsidRDefault="001D53AC" w:rsidP="00E626BD">
            <w:pPr>
              <w:rPr>
                <w:rFonts w:ascii="Arial" w:hAnsi="Arial" w:cs="Arial"/>
                <w:sz w:val="18"/>
                <w:szCs w:val="18"/>
              </w:rPr>
            </w:pPr>
            <w:r w:rsidRPr="001417BF">
              <w:rPr>
                <w:rFonts w:ascii="Arial" w:hAnsi="Arial" w:cs="Arial"/>
                <w:sz w:val="18"/>
                <w:szCs w:val="18"/>
              </w:rPr>
              <w:t>Rozbudowa siatki międzynarodowych i krajowych połączeń lotniczych, w tym zapewniających bezpośredni kontakt z dużymi portami przesiadkowymi w Europie</w:t>
            </w:r>
          </w:p>
        </w:tc>
        <w:tc>
          <w:tcPr>
            <w:tcW w:w="992" w:type="dxa"/>
            <w:tcBorders>
              <w:top w:val="dotted" w:sz="4" w:space="0" w:color="auto"/>
              <w:bottom w:val="dotted" w:sz="4" w:space="0" w:color="auto"/>
            </w:tcBorders>
          </w:tcPr>
          <w:p w:rsidR="001D53AC" w:rsidRPr="001417BF" w:rsidRDefault="001D53AC" w:rsidP="00E626BD">
            <w:pPr>
              <w:ind w:left="-49" w:right="-108"/>
              <w:rPr>
                <w:rFonts w:ascii="Arial" w:hAnsi="Arial" w:cs="Arial"/>
                <w:sz w:val="18"/>
                <w:szCs w:val="18"/>
              </w:rPr>
            </w:pPr>
            <w:r w:rsidRPr="001417BF">
              <w:rPr>
                <w:rFonts w:ascii="Arial" w:hAnsi="Arial" w:cs="Arial"/>
                <w:sz w:val="18"/>
                <w:szCs w:val="18"/>
              </w:rPr>
              <w:t>Port Lotniczy Bydgoszcz S.A.</w:t>
            </w:r>
          </w:p>
          <w:p w:rsidR="001D53AC" w:rsidRPr="001417BF" w:rsidRDefault="001D53AC" w:rsidP="00E626BD">
            <w:pPr>
              <w:ind w:left="-49" w:right="-108"/>
              <w:rPr>
                <w:rFonts w:ascii="Arial" w:hAnsi="Arial" w:cs="Arial"/>
                <w:sz w:val="18"/>
                <w:szCs w:val="18"/>
              </w:rPr>
            </w:pPr>
          </w:p>
          <w:p w:rsidR="001D53AC" w:rsidRPr="001417BF" w:rsidRDefault="001D53AC" w:rsidP="00E626BD">
            <w:pPr>
              <w:ind w:left="-49" w:right="-108"/>
              <w:rPr>
                <w:rFonts w:ascii="Arial" w:hAnsi="Arial" w:cs="Arial"/>
                <w:sz w:val="18"/>
                <w:szCs w:val="18"/>
              </w:rPr>
            </w:pPr>
            <w:r w:rsidRPr="001417BF">
              <w:rPr>
                <w:rFonts w:ascii="Arial" w:hAnsi="Arial" w:cs="Arial"/>
                <w:sz w:val="18"/>
                <w:szCs w:val="18"/>
              </w:rPr>
              <w:t>Przewoźnicy</w:t>
            </w:r>
          </w:p>
        </w:tc>
        <w:tc>
          <w:tcPr>
            <w:tcW w:w="8789" w:type="dxa"/>
            <w:tcBorders>
              <w:top w:val="dotted" w:sz="4" w:space="0" w:color="auto"/>
              <w:bottom w:val="dotted" w:sz="4" w:space="0" w:color="auto"/>
            </w:tcBorders>
          </w:tcPr>
          <w:p w:rsidR="001D53AC" w:rsidRPr="007651A8" w:rsidRDefault="001D53AC" w:rsidP="009A5451">
            <w:pPr>
              <w:jc w:val="both"/>
              <w:rPr>
                <w:rFonts w:ascii="Arial" w:hAnsi="Arial" w:cs="Arial"/>
                <w:sz w:val="18"/>
                <w:szCs w:val="18"/>
              </w:rPr>
            </w:pPr>
            <w:r w:rsidRPr="007651A8">
              <w:rPr>
                <w:rFonts w:ascii="Arial" w:hAnsi="Arial" w:cs="Arial"/>
                <w:sz w:val="18"/>
                <w:szCs w:val="18"/>
              </w:rPr>
              <w:t>W 2018 roku Port Lotniczy Bydgoszcz oferował następujące kierunki lotów: Londyn Stansted, Londyn Luton, Birmingham, Dublin, Glasgow, Dusseldorf – Weeze, Lwów, Frankfurt.</w:t>
            </w:r>
          </w:p>
          <w:p w:rsidR="001D53AC" w:rsidRPr="007651A8" w:rsidRDefault="001D53AC" w:rsidP="0041681F">
            <w:pPr>
              <w:tabs>
                <w:tab w:val="center" w:pos="4536"/>
                <w:tab w:val="right" w:pos="9072"/>
              </w:tabs>
              <w:jc w:val="both"/>
              <w:rPr>
                <w:rFonts w:ascii="Arial" w:hAnsi="Arial" w:cs="Arial"/>
                <w:sz w:val="18"/>
                <w:szCs w:val="18"/>
              </w:rPr>
            </w:pPr>
            <w:r w:rsidRPr="007651A8">
              <w:rPr>
                <w:rFonts w:ascii="Arial" w:hAnsi="Arial" w:cs="Arial"/>
                <w:sz w:val="18"/>
                <w:szCs w:val="18"/>
              </w:rPr>
              <w:t xml:space="preserve">W 2018 roku Port Lotniczy Bydgoszcz S.A. kontynuował rozmowy z przewoźnikami lotniczymi w celu dalszego, systematycznego rozwoju siatki połączeń w tym rozszerzenia oferty do hub, zróżnicowania oferty kierunków, zwiększenia dostępności komunikacyjnej. Podjęte działania zaskutkowały kontynuacją w sezonie letnim, codziennych lotów Frankfurt-Bydgoszcz-Frankfurt oferowanych przez Lufthansę, wprowadzeniem nowego kierunku przez Linie Lotnicze LOT do Kijów-Żuliany oraz Ryanair do Kijów-Boryspol. </w:t>
            </w:r>
          </w:p>
          <w:p w:rsidR="001D53AC" w:rsidRPr="007651A8" w:rsidRDefault="001D53AC" w:rsidP="0041681F">
            <w:pPr>
              <w:tabs>
                <w:tab w:val="center" w:pos="4536"/>
                <w:tab w:val="right" w:pos="9072"/>
              </w:tabs>
              <w:jc w:val="both"/>
              <w:rPr>
                <w:rFonts w:ascii="Arial" w:hAnsi="Arial" w:cs="Arial"/>
                <w:sz w:val="18"/>
                <w:szCs w:val="18"/>
              </w:rPr>
            </w:pPr>
          </w:p>
          <w:p w:rsidR="001D53AC" w:rsidRPr="007651A8" w:rsidRDefault="001D53AC" w:rsidP="0041681F">
            <w:pPr>
              <w:tabs>
                <w:tab w:val="center" w:pos="4536"/>
                <w:tab w:val="right" w:pos="9072"/>
              </w:tabs>
              <w:jc w:val="both"/>
              <w:rPr>
                <w:rFonts w:ascii="Arial" w:hAnsi="Arial" w:cs="Arial"/>
                <w:sz w:val="18"/>
                <w:szCs w:val="18"/>
              </w:rPr>
            </w:pPr>
            <w:r w:rsidRPr="007651A8">
              <w:rPr>
                <w:rFonts w:ascii="Arial" w:hAnsi="Arial" w:cs="Arial"/>
                <w:sz w:val="18"/>
                <w:szCs w:val="18"/>
              </w:rPr>
              <w:t xml:space="preserve">Ponadto touroperatorzy oferowali w sezonie letnim Zakynthos, Burgas oraz 2 nowe połączenia Korfu i Antalya. Oferta lotów wakacyjnych została zwiększona i przyczyniła się do uzyskania ponad 107% wzrostu w ilości odprawionych pasażerów w porównaniu do tego samego okresu roku poprzedniego. </w:t>
            </w:r>
          </w:p>
          <w:p w:rsidR="001D53AC" w:rsidRPr="007651A8" w:rsidRDefault="001D53AC" w:rsidP="009E0B22">
            <w:pPr>
              <w:tabs>
                <w:tab w:val="center" w:pos="4536"/>
                <w:tab w:val="right" w:pos="9072"/>
              </w:tabs>
              <w:spacing w:after="120"/>
              <w:jc w:val="both"/>
              <w:rPr>
                <w:rFonts w:ascii="Arial" w:hAnsi="Arial" w:cs="Arial"/>
                <w:i/>
                <w:sz w:val="18"/>
                <w:szCs w:val="18"/>
              </w:rPr>
            </w:pPr>
            <w:r w:rsidRPr="007651A8">
              <w:rPr>
                <w:rFonts w:ascii="Arial" w:hAnsi="Arial" w:cs="Arial"/>
                <w:sz w:val="18"/>
                <w:szCs w:val="18"/>
              </w:rPr>
              <w:t xml:space="preserve">W 2018 roku Spółka przekroczyła po raz pierwszy w swojej historii ponad 400.000 obsłużonych pasażerów i tym samym uzyskała roczny wzrost ruchu pasażerskiego prawie 25%. </w:t>
            </w:r>
            <w:r w:rsidRPr="007651A8">
              <w:rPr>
                <w:rFonts w:ascii="Arial" w:hAnsi="Arial" w:cs="Arial"/>
                <w:i/>
                <w:sz w:val="18"/>
                <w:szCs w:val="18"/>
              </w:rPr>
              <w:t xml:space="preserve">                                                                                                                   </w:t>
            </w:r>
          </w:p>
        </w:tc>
        <w:tc>
          <w:tcPr>
            <w:tcW w:w="1275" w:type="dxa"/>
            <w:tcBorders>
              <w:top w:val="dotted" w:sz="4" w:space="0" w:color="auto"/>
              <w:bottom w:val="dotted" w:sz="4" w:space="0" w:color="auto"/>
            </w:tcBorders>
          </w:tcPr>
          <w:p w:rsidR="001D53AC" w:rsidRDefault="001D53AC" w:rsidP="00E626BD">
            <w:pPr>
              <w:ind w:right="33"/>
              <w:jc w:val="center"/>
              <w:rPr>
                <w:rFonts w:ascii="Arial" w:hAnsi="Arial" w:cs="Arial"/>
                <w:color w:val="000000" w:themeColor="text1"/>
                <w:sz w:val="18"/>
                <w:szCs w:val="18"/>
              </w:rPr>
            </w:pPr>
            <w:r w:rsidRPr="001417BF">
              <w:rPr>
                <w:rFonts w:ascii="Arial" w:hAnsi="Arial" w:cs="Arial"/>
                <w:color w:val="000000" w:themeColor="text1"/>
                <w:sz w:val="18"/>
                <w:szCs w:val="18"/>
              </w:rPr>
              <w:t>Środki PLB</w:t>
            </w:r>
          </w:p>
          <w:p w:rsidR="001D53AC" w:rsidRPr="001417BF" w:rsidRDefault="001D53AC" w:rsidP="00E626BD">
            <w:pPr>
              <w:ind w:right="33"/>
              <w:jc w:val="center"/>
              <w:rPr>
                <w:rFonts w:ascii="Arial" w:hAnsi="Arial" w:cs="Arial"/>
                <w:color w:val="000000" w:themeColor="text1"/>
                <w:sz w:val="18"/>
                <w:szCs w:val="18"/>
              </w:rPr>
            </w:pPr>
          </w:p>
          <w:p w:rsidR="001D53AC" w:rsidRDefault="001D53AC" w:rsidP="00E626BD">
            <w:pPr>
              <w:ind w:right="34"/>
              <w:jc w:val="center"/>
              <w:rPr>
                <w:rFonts w:ascii="Arial" w:hAnsi="Arial" w:cs="Arial"/>
                <w:color w:val="000000" w:themeColor="text1"/>
                <w:sz w:val="18"/>
                <w:szCs w:val="18"/>
              </w:rPr>
            </w:pPr>
            <w:r w:rsidRPr="001417BF">
              <w:rPr>
                <w:rFonts w:ascii="Arial" w:hAnsi="Arial" w:cs="Arial"/>
                <w:color w:val="000000" w:themeColor="text1"/>
                <w:sz w:val="18"/>
                <w:szCs w:val="18"/>
              </w:rPr>
              <w:t>Środki udziałowców Spółki</w:t>
            </w:r>
          </w:p>
          <w:p w:rsidR="001D53AC" w:rsidRPr="001417BF" w:rsidRDefault="001D53AC" w:rsidP="00E626BD">
            <w:pPr>
              <w:ind w:right="34"/>
              <w:jc w:val="center"/>
              <w:rPr>
                <w:rFonts w:ascii="Arial" w:hAnsi="Arial" w:cs="Arial"/>
                <w:color w:val="000000" w:themeColor="text1"/>
                <w:sz w:val="18"/>
                <w:szCs w:val="18"/>
              </w:rPr>
            </w:pPr>
          </w:p>
          <w:p w:rsidR="001D53AC" w:rsidRPr="001417BF" w:rsidRDefault="001D53AC" w:rsidP="00E626BD">
            <w:pPr>
              <w:ind w:right="34"/>
              <w:jc w:val="center"/>
              <w:rPr>
                <w:rFonts w:ascii="Arial" w:hAnsi="Arial" w:cs="Arial"/>
                <w:color w:val="000000" w:themeColor="text1"/>
                <w:sz w:val="18"/>
                <w:szCs w:val="18"/>
              </w:rPr>
            </w:pPr>
            <w:r w:rsidRPr="001417BF">
              <w:rPr>
                <w:rFonts w:ascii="Arial" w:hAnsi="Arial" w:cs="Arial"/>
                <w:color w:val="000000" w:themeColor="text1"/>
                <w:sz w:val="18"/>
                <w:szCs w:val="18"/>
              </w:rPr>
              <w:t>Środki przewoźników</w:t>
            </w:r>
          </w:p>
        </w:tc>
        <w:tc>
          <w:tcPr>
            <w:tcW w:w="851" w:type="dxa"/>
            <w:tcBorders>
              <w:top w:val="dotted" w:sz="4" w:space="0" w:color="auto"/>
              <w:bottom w:val="dotted" w:sz="4" w:space="0" w:color="auto"/>
            </w:tcBorders>
          </w:tcPr>
          <w:p w:rsidR="001D53AC" w:rsidRPr="001417BF" w:rsidRDefault="001D53AC" w:rsidP="00E626BD">
            <w:pPr>
              <w:ind w:left="-108" w:right="-108"/>
              <w:jc w:val="center"/>
              <w:rPr>
                <w:rFonts w:ascii="Arial" w:hAnsi="Arial" w:cs="Arial"/>
                <w:color w:val="000000" w:themeColor="text1"/>
                <w:sz w:val="18"/>
                <w:szCs w:val="18"/>
              </w:rPr>
            </w:pPr>
            <w:r w:rsidRPr="001417BF">
              <w:rPr>
                <w:rFonts w:ascii="Arial" w:hAnsi="Arial" w:cs="Arial"/>
                <w:color w:val="000000" w:themeColor="text1"/>
                <w:sz w:val="18"/>
                <w:szCs w:val="18"/>
              </w:rPr>
              <w:t>I.1.</w:t>
            </w:r>
          </w:p>
          <w:p w:rsidR="001D53AC" w:rsidRPr="001417BF" w:rsidRDefault="001D53AC" w:rsidP="00E626BD">
            <w:pPr>
              <w:ind w:left="-108" w:right="-108"/>
              <w:jc w:val="center"/>
              <w:rPr>
                <w:rFonts w:ascii="Arial" w:hAnsi="Arial" w:cs="Arial"/>
                <w:color w:val="000000" w:themeColor="text1"/>
                <w:sz w:val="18"/>
                <w:szCs w:val="18"/>
              </w:rPr>
            </w:pPr>
            <w:r w:rsidRPr="001417BF">
              <w:rPr>
                <w:rFonts w:ascii="Arial" w:hAnsi="Arial" w:cs="Arial"/>
                <w:color w:val="000000" w:themeColor="text1"/>
                <w:sz w:val="18"/>
                <w:szCs w:val="18"/>
              </w:rPr>
              <w:t>II.3.</w:t>
            </w:r>
          </w:p>
          <w:p w:rsidR="001D53AC" w:rsidRPr="001417BF" w:rsidRDefault="001D53AC" w:rsidP="00E626BD">
            <w:pPr>
              <w:ind w:left="-108" w:right="-108"/>
              <w:jc w:val="center"/>
              <w:rPr>
                <w:rFonts w:ascii="Arial" w:hAnsi="Arial" w:cs="Arial"/>
                <w:color w:val="000000" w:themeColor="text1"/>
                <w:sz w:val="18"/>
                <w:szCs w:val="18"/>
              </w:rPr>
            </w:pPr>
            <w:r w:rsidRPr="001417BF">
              <w:rPr>
                <w:rFonts w:ascii="Arial" w:hAnsi="Arial" w:cs="Arial"/>
                <w:color w:val="000000" w:themeColor="text1"/>
                <w:sz w:val="18"/>
                <w:szCs w:val="18"/>
              </w:rPr>
              <w:t>III.3.</w:t>
            </w:r>
          </w:p>
        </w:tc>
      </w:tr>
      <w:tr w:rsidR="001D53AC" w:rsidRPr="001417BF" w:rsidTr="00C1254F">
        <w:tc>
          <w:tcPr>
            <w:tcW w:w="567" w:type="dxa"/>
            <w:tcBorders>
              <w:top w:val="dotted" w:sz="4" w:space="0" w:color="auto"/>
              <w:bottom w:val="dotted" w:sz="4" w:space="0" w:color="auto"/>
            </w:tcBorders>
          </w:tcPr>
          <w:p w:rsidR="001D53AC" w:rsidRPr="001417BF" w:rsidRDefault="001D53AC" w:rsidP="00E626BD">
            <w:pPr>
              <w:ind w:firstLine="360"/>
              <w:jc w:val="both"/>
              <w:rPr>
                <w:rFonts w:ascii="Arial" w:hAnsi="Arial" w:cs="Arial"/>
                <w:color w:val="000000" w:themeColor="text1"/>
                <w:sz w:val="18"/>
                <w:szCs w:val="18"/>
              </w:rPr>
            </w:pPr>
          </w:p>
        </w:tc>
        <w:tc>
          <w:tcPr>
            <w:tcW w:w="3403" w:type="dxa"/>
            <w:tcBorders>
              <w:top w:val="dotted" w:sz="4" w:space="0" w:color="auto"/>
              <w:bottom w:val="dotted" w:sz="4" w:space="0" w:color="auto"/>
            </w:tcBorders>
          </w:tcPr>
          <w:p w:rsidR="001D53AC" w:rsidRPr="001417BF" w:rsidRDefault="001D53AC" w:rsidP="00E626BD">
            <w:pPr>
              <w:rPr>
                <w:rFonts w:ascii="Arial" w:hAnsi="Arial" w:cs="Arial"/>
                <w:sz w:val="18"/>
                <w:szCs w:val="18"/>
              </w:rPr>
            </w:pPr>
            <w:r w:rsidRPr="001417BF">
              <w:rPr>
                <w:rFonts w:ascii="Arial" w:hAnsi="Arial" w:cs="Arial"/>
                <w:sz w:val="18"/>
                <w:szCs w:val="18"/>
              </w:rPr>
              <w:t>Modernizacja linii kolejowej nr 131 Chorzów Batory-Tczew i nr 18 Kutno-</w:t>
            </w:r>
            <w:r w:rsidRPr="001417BF">
              <w:rPr>
                <w:rFonts w:ascii="Arial" w:hAnsi="Arial" w:cs="Arial"/>
                <w:sz w:val="18"/>
                <w:szCs w:val="18"/>
              </w:rPr>
              <w:lastRenderedPageBreak/>
              <w:t>Piła</w:t>
            </w:r>
          </w:p>
          <w:p w:rsidR="001D53AC" w:rsidRPr="001417BF" w:rsidRDefault="001D53AC" w:rsidP="00E626BD">
            <w:pPr>
              <w:rPr>
                <w:rFonts w:ascii="Arial" w:hAnsi="Arial" w:cs="Arial"/>
                <w:sz w:val="18"/>
                <w:szCs w:val="18"/>
              </w:rPr>
            </w:pPr>
          </w:p>
        </w:tc>
        <w:tc>
          <w:tcPr>
            <w:tcW w:w="992" w:type="dxa"/>
            <w:tcBorders>
              <w:top w:val="dotted" w:sz="4" w:space="0" w:color="auto"/>
              <w:bottom w:val="dotted" w:sz="4" w:space="0" w:color="auto"/>
            </w:tcBorders>
          </w:tcPr>
          <w:p w:rsidR="001D53AC" w:rsidRPr="001417BF" w:rsidRDefault="001D53AC" w:rsidP="00E626BD">
            <w:pPr>
              <w:ind w:left="-49" w:right="-108"/>
              <w:rPr>
                <w:rFonts w:ascii="Arial" w:hAnsi="Arial" w:cs="Arial"/>
                <w:sz w:val="18"/>
                <w:szCs w:val="18"/>
              </w:rPr>
            </w:pPr>
            <w:r w:rsidRPr="001417BF">
              <w:rPr>
                <w:rFonts w:ascii="Arial" w:hAnsi="Arial" w:cs="Arial"/>
                <w:sz w:val="18"/>
                <w:szCs w:val="18"/>
              </w:rPr>
              <w:lastRenderedPageBreak/>
              <w:t xml:space="preserve">PKP PLK S.A. </w:t>
            </w:r>
          </w:p>
        </w:tc>
        <w:tc>
          <w:tcPr>
            <w:tcW w:w="8789" w:type="dxa"/>
            <w:tcBorders>
              <w:top w:val="dotted" w:sz="4" w:space="0" w:color="auto"/>
              <w:bottom w:val="dotted" w:sz="4" w:space="0" w:color="auto"/>
            </w:tcBorders>
          </w:tcPr>
          <w:p w:rsidR="00517A56" w:rsidRPr="007651A8" w:rsidRDefault="00517A56" w:rsidP="00517A56">
            <w:pPr>
              <w:rPr>
                <w:rFonts w:ascii="Arial" w:hAnsi="Arial" w:cs="Arial"/>
                <w:sz w:val="18"/>
                <w:szCs w:val="18"/>
              </w:rPr>
            </w:pPr>
            <w:r w:rsidRPr="007651A8">
              <w:rPr>
                <w:rFonts w:ascii="Arial" w:hAnsi="Arial" w:cs="Arial"/>
                <w:sz w:val="18"/>
                <w:szCs w:val="18"/>
              </w:rPr>
              <w:t xml:space="preserve">W 2018 roku na rzecz modernizacji infrastruktury kolejowej wykonano roboty budowlane w ramach następujących projektów inwestycyjnych dotyczących linii nr 18 i 131: </w:t>
            </w:r>
          </w:p>
          <w:p w:rsidR="00517A56" w:rsidRPr="007651A8" w:rsidRDefault="00517A56" w:rsidP="002C2921">
            <w:pPr>
              <w:pStyle w:val="Akapitzlist"/>
              <w:numPr>
                <w:ilvl w:val="0"/>
                <w:numId w:val="30"/>
              </w:numPr>
              <w:tabs>
                <w:tab w:val="left" w:pos="176"/>
              </w:tabs>
              <w:autoSpaceDE w:val="0"/>
              <w:autoSpaceDN w:val="0"/>
              <w:adjustRightInd w:val="0"/>
              <w:ind w:left="176" w:hanging="176"/>
              <w:rPr>
                <w:rFonts w:ascii="Arial" w:hAnsi="Arial" w:cs="Arial"/>
                <w:sz w:val="18"/>
                <w:szCs w:val="18"/>
              </w:rPr>
            </w:pPr>
            <w:r w:rsidRPr="007651A8">
              <w:rPr>
                <w:rFonts w:ascii="Arial" w:hAnsi="Arial" w:cs="Arial"/>
                <w:sz w:val="18"/>
                <w:szCs w:val="18"/>
              </w:rPr>
              <w:lastRenderedPageBreak/>
              <w:t xml:space="preserve">w ramach projektu </w:t>
            </w:r>
            <w:r w:rsidRPr="007651A8">
              <w:rPr>
                <w:rFonts w:ascii="Arial" w:hAnsi="Arial" w:cs="Arial"/>
                <w:i/>
                <w:sz w:val="18"/>
                <w:szCs w:val="18"/>
              </w:rPr>
              <w:t xml:space="preserve">„Prace na linii kolejowej C-E 65 na odcinku Zduńska Wola Karsznice - Bydgoszcz - Tczew” </w:t>
            </w:r>
            <w:r w:rsidRPr="007651A8">
              <w:rPr>
                <w:rFonts w:ascii="Arial" w:hAnsi="Arial" w:cs="Arial"/>
                <w:sz w:val="18"/>
                <w:szCs w:val="18"/>
              </w:rPr>
              <w:t>zostały</w:t>
            </w:r>
            <w:r w:rsidRPr="007651A8">
              <w:rPr>
                <w:sz w:val="18"/>
                <w:szCs w:val="18"/>
              </w:rPr>
              <w:t xml:space="preserve"> </w:t>
            </w:r>
            <w:r w:rsidRPr="007651A8">
              <w:rPr>
                <w:rFonts w:ascii="Arial" w:hAnsi="Arial" w:cs="Arial"/>
                <w:sz w:val="18"/>
                <w:szCs w:val="18"/>
              </w:rPr>
              <w:t>zmodernizowane następujące szlaki linii nr 131 Chorzów Batory - Tczew:</w:t>
            </w:r>
          </w:p>
          <w:p w:rsidR="00517A56" w:rsidRPr="007651A8" w:rsidRDefault="00517A56" w:rsidP="002C2921">
            <w:pPr>
              <w:pStyle w:val="Akapitzlist"/>
              <w:numPr>
                <w:ilvl w:val="0"/>
                <w:numId w:val="31"/>
              </w:numPr>
              <w:shd w:val="clear" w:color="auto" w:fill="FFFFFF" w:themeFill="background1"/>
              <w:autoSpaceDE w:val="0"/>
              <w:autoSpaceDN w:val="0"/>
              <w:adjustRightInd w:val="0"/>
              <w:ind w:left="317" w:hanging="142"/>
              <w:rPr>
                <w:rFonts w:ascii="Arial" w:hAnsi="Arial" w:cs="Arial"/>
                <w:sz w:val="18"/>
                <w:szCs w:val="18"/>
              </w:rPr>
            </w:pPr>
            <w:r w:rsidRPr="007651A8">
              <w:rPr>
                <w:rFonts w:ascii="Arial" w:hAnsi="Arial" w:cs="Arial"/>
                <w:sz w:val="18"/>
                <w:szCs w:val="18"/>
              </w:rPr>
              <w:t>Nowa Wieś Wielka – Brzoza Bydgoska wraz z przystankiem osobowym Chmielniki Bydgoskie od km 347,028 do km 353,519;</w:t>
            </w:r>
          </w:p>
          <w:p w:rsidR="00517A56" w:rsidRPr="007651A8" w:rsidRDefault="00517A56" w:rsidP="002C2921">
            <w:pPr>
              <w:pStyle w:val="Akapitzlist"/>
              <w:numPr>
                <w:ilvl w:val="0"/>
                <w:numId w:val="31"/>
              </w:numPr>
              <w:shd w:val="clear" w:color="auto" w:fill="FFFFFF" w:themeFill="background1"/>
              <w:autoSpaceDE w:val="0"/>
              <w:autoSpaceDN w:val="0"/>
              <w:adjustRightInd w:val="0"/>
              <w:ind w:left="317" w:hanging="142"/>
              <w:rPr>
                <w:rFonts w:ascii="Arial" w:hAnsi="Arial" w:cs="Arial"/>
                <w:sz w:val="18"/>
                <w:szCs w:val="18"/>
              </w:rPr>
            </w:pPr>
            <w:r w:rsidRPr="007651A8">
              <w:rPr>
                <w:rFonts w:ascii="Arial" w:hAnsi="Arial" w:cs="Arial"/>
                <w:sz w:val="18"/>
                <w:szCs w:val="18"/>
              </w:rPr>
              <w:t>Bydgoszcz Główna – Maksymilianowo wraz z przystankiem osobowym Rynkowo od km 371,011 do km 378,100;</w:t>
            </w:r>
          </w:p>
          <w:p w:rsidR="00517A56" w:rsidRPr="007651A8" w:rsidRDefault="00517A56" w:rsidP="00517A56">
            <w:pPr>
              <w:ind w:left="360"/>
              <w:rPr>
                <w:rFonts w:ascii="Arial" w:hAnsi="Arial" w:cs="Arial"/>
                <w:sz w:val="18"/>
                <w:szCs w:val="18"/>
              </w:rPr>
            </w:pPr>
            <w:r w:rsidRPr="007651A8">
              <w:rPr>
                <w:rFonts w:ascii="Arial" w:hAnsi="Arial" w:cs="Arial"/>
                <w:sz w:val="18"/>
                <w:szCs w:val="18"/>
              </w:rPr>
              <w:t>w wyniku czego została podwyższona maksymalna prędkość pociągów do V=160 km/h w obu torach</w:t>
            </w:r>
            <w:r w:rsidR="000C1FEF" w:rsidRPr="007651A8">
              <w:rPr>
                <w:rFonts w:ascii="Arial" w:hAnsi="Arial" w:cs="Arial"/>
                <w:sz w:val="18"/>
                <w:szCs w:val="18"/>
              </w:rPr>
              <w:t>,</w:t>
            </w:r>
            <w:r w:rsidRPr="007651A8">
              <w:rPr>
                <w:rFonts w:ascii="Arial" w:hAnsi="Arial" w:cs="Arial"/>
                <w:sz w:val="18"/>
                <w:szCs w:val="18"/>
              </w:rPr>
              <w:t xml:space="preserve">                                  </w:t>
            </w:r>
          </w:p>
          <w:p w:rsidR="00517A56" w:rsidRPr="007651A8" w:rsidRDefault="00517A56" w:rsidP="002C2921">
            <w:pPr>
              <w:pStyle w:val="Akapitzlist"/>
              <w:numPr>
                <w:ilvl w:val="0"/>
                <w:numId w:val="30"/>
              </w:numPr>
              <w:tabs>
                <w:tab w:val="left" w:pos="176"/>
              </w:tabs>
              <w:autoSpaceDE w:val="0"/>
              <w:autoSpaceDN w:val="0"/>
              <w:adjustRightInd w:val="0"/>
              <w:ind w:left="176" w:hanging="176"/>
              <w:jc w:val="both"/>
              <w:rPr>
                <w:rFonts w:ascii="Arial" w:hAnsi="Arial" w:cs="Arial"/>
                <w:sz w:val="18"/>
                <w:szCs w:val="18"/>
              </w:rPr>
            </w:pPr>
            <w:r w:rsidRPr="007651A8">
              <w:rPr>
                <w:rFonts w:ascii="Arial" w:hAnsi="Arial" w:cs="Arial"/>
                <w:sz w:val="18"/>
                <w:szCs w:val="18"/>
              </w:rPr>
              <w:t xml:space="preserve">w ramach projektu </w:t>
            </w:r>
            <w:r w:rsidRPr="007651A8">
              <w:rPr>
                <w:rFonts w:ascii="Arial" w:hAnsi="Arial" w:cs="Arial"/>
                <w:i/>
                <w:sz w:val="18"/>
                <w:szCs w:val="18"/>
              </w:rPr>
              <w:t>„Prace na linii nr 18 Kutno – Piła na odcinku Kutno – Toruń Główny”</w:t>
            </w:r>
            <w:r w:rsidRPr="007651A8">
              <w:rPr>
                <w:rFonts w:ascii="Arial" w:hAnsi="Arial" w:cs="Arial"/>
                <w:sz w:val="18"/>
                <w:szCs w:val="18"/>
              </w:rPr>
              <w:t xml:space="preserve"> zostały</w:t>
            </w:r>
            <w:r w:rsidRPr="007651A8">
              <w:rPr>
                <w:sz w:val="18"/>
                <w:szCs w:val="18"/>
              </w:rPr>
              <w:t xml:space="preserve"> </w:t>
            </w:r>
            <w:r w:rsidRPr="007651A8">
              <w:rPr>
                <w:rFonts w:ascii="Arial" w:hAnsi="Arial" w:cs="Arial"/>
                <w:sz w:val="18"/>
                <w:szCs w:val="18"/>
              </w:rPr>
              <w:t>zmodernizowane następujące odcinki linii nr 18:</w:t>
            </w:r>
          </w:p>
          <w:p w:rsidR="00517A56" w:rsidRPr="007651A8" w:rsidRDefault="00517A56"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7651A8">
              <w:rPr>
                <w:rFonts w:ascii="Arial" w:hAnsi="Arial" w:cs="Arial"/>
                <w:sz w:val="18"/>
                <w:szCs w:val="18"/>
              </w:rPr>
              <w:t xml:space="preserve"> Włocławek Brzezie – Aleksandrów Kujawski w km 61,398 - 90,412 obejmujący:</w:t>
            </w:r>
          </w:p>
          <w:p w:rsidR="00517A56" w:rsidRPr="007651A8" w:rsidRDefault="00517A56" w:rsidP="002C2921">
            <w:pPr>
              <w:numPr>
                <w:ilvl w:val="0"/>
                <w:numId w:val="48"/>
              </w:numPr>
              <w:spacing w:line="276" w:lineRule="auto"/>
              <w:rPr>
                <w:rFonts w:ascii="Arial" w:hAnsi="Arial" w:cs="Arial"/>
                <w:sz w:val="18"/>
                <w:szCs w:val="18"/>
              </w:rPr>
            </w:pPr>
            <w:r w:rsidRPr="007651A8">
              <w:rPr>
                <w:rFonts w:ascii="Arial" w:hAnsi="Arial" w:cs="Arial"/>
                <w:sz w:val="18"/>
                <w:szCs w:val="18"/>
              </w:rPr>
              <w:t>Szlak Włocławek Brzezie – Nieszawa Waganiec z przystankiem osobowym Lubanie;</w:t>
            </w:r>
          </w:p>
          <w:p w:rsidR="00517A56" w:rsidRPr="007651A8" w:rsidRDefault="00517A56" w:rsidP="002C2921">
            <w:pPr>
              <w:numPr>
                <w:ilvl w:val="0"/>
                <w:numId w:val="48"/>
              </w:numPr>
              <w:spacing w:line="276" w:lineRule="auto"/>
              <w:rPr>
                <w:rFonts w:ascii="Arial" w:hAnsi="Arial" w:cs="Arial"/>
                <w:sz w:val="18"/>
                <w:szCs w:val="18"/>
              </w:rPr>
            </w:pPr>
            <w:r w:rsidRPr="007651A8">
              <w:rPr>
                <w:rFonts w:ascii="Arial" w:hAnsi="Arial" w:cs="Arial"/>
                <w:sz w:val="18"/>
                <w:szCs w:val="18"/>
              </w:rPr>
              <w:t>Stację Nieszawa Waganiec;</w:t>
            </w:r>
          </w:p>
          <w:p w:rsidR="00517A56" w:rsidRPr="007651A8" w:rsidRDefault="00517A56" w:rsidP="002C2921">
            <w:pPr>
              <w:numPr>
                <w:ilvl w:val="0"/>
                <w:numId w:val="48"/>
              </w:numPr>
              <w:spacing w:line="276" w:lineRule="auto"/>
              <w:rPr>
                <w:rFonts w:ascii="Arial" w:hAnsi="Arial" w:cs="Arial"/>
                <w:sz w:val="18"/>
                <w:szCs w:val="18"/>
              </w:rPr>
            </w:pPr>
            <w:r w:rsidRPr="007651A8">
              <w:rPr>
                <w:rFonts w:ascii="Arial" w:hAnsi="Arial" w:cs="Arial"/>
                <w:sz w:val="18"/>
                <w:szCs w:val="18"/>
              </w:rPr>
              <w:t>Szlak Nieszawa Waganiec – Aleksandrów Kujawski z przystankiem osobowym Turzno Kujawskie;</w:t>
            </w:r>
          </w:p>
          <w:p w:rsidR="00517A56" w:rsidRPr="007651A8" w:rsidRDefault="00517A56" w:rsidP="000C1FEF">
            <w:pPr>
              <w:pStyle w:val="Akapitzlist"/>
              <w:shd w:val="clear" w:color="auto" w:fill="FFFFFF" w:themeFill="background1"/>
              <w:autoSpaceDE w:val="0"/>
              <w:autoSpaceDN w:val="0"/>
              <w:adjustRightInd w:val="0"/>
              <w:ind w:left="317"/>
              <w:jc w:val="both"/>
              <w:rPr>
                <w:rFonts w:ascii="Arial" w:hAnsi="Arial" w:cs="Arial"/>
                <w:sz w:val="18"/>
                <w:szCs w:val="18"/>
              </w:rPr>
            </w:pPr>
            <w:r w:rsidRPr="007651A8">
              <w:rPr>
                <w:rFonts w:ascii="Arial" w:hAnsi="Arial" w:cs="Arial"/>
                <w:sz w:val="18"/>
                <w:szCs w:val="18"/>
              </w:rPr>
              <w:t>w wyniku czego została podwyższona maksymalna prędkość pociągów</w:t>
            </w:r>
            <w:r w:rsidR="000C1FEF" w:rsidRPr="007651A8">
              <w:rPr>
                <w:rFonts w:ascii="Arial" w:hAnsi="Arial" w:cs="Arial"/>
                <w:sz w:val="18"/>
                <w:szCs w:val="18"/>
              </w:rPr>
              <w:t xml:space="preserve"> </w:t>
            </w:r>
            <w:r w:rsidRPr="007651A8">
              <w:rPr>
                <w:rFonts w:ascii="Arial" w:hAnsi="Arial" w:cs="Arial"/>
                <w:sz w:val="18"/>
                <w:szCs w:val="18"/>
              </w:rPr>
              <w:t>do V=140 km/h w obu torach;</w:t>
            </w:r>
          </w:p>
          <w:p w:rsidR="00517A56" w:rsidRPr="007651A8" w:rsidRDefault="00517A56"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7651A8">
              <w:rPr>
                <w:rFonts w:ascii="Arial" w:hAnsi="Arial" w:cs="Arial"/>
                <w:sz w:val="18"/>
                <w:szCs w:val="18"/>
              </w:rPr>
              <w:t>Kaliska Kujawskie – Czerniewice w km 26,470 – 38,139 obejmujący:</w:t>
            </w:r>
          </w:p>
          <w:p w:rsidR="00517A56" w:rsidRPr="007651A8" w:rsidRDefault="00517A56" w:rsidP="002C2921">
            <w:pPr>
              <w:pStyle w:val="Akapitzlist"/>
              <w:numPr>
                <w:ilvl w:val="0"/>
                <w:numId w:val="49"/>
              </w:numPr>
              <w:spacing w:line="276" w:lineRule="auto"/>
              <w:ind w:left="1068"/>
              <w:rPr>
                <w:rFonts w:ascii="Arial" w:hAnsi="Arial" w:cs="Arial"/>
                <w:sz w:val="18"/>
                <w:szCs w:val="18"/>
              </w:rPr>
            </w:pPr>
            <w:r w:rsidRPr="007651A8">
              <w:rPr>
                <w:rFonts w:ascii="Arial" w:hAnsi="Arial" w:cs="Arial"/>
                <w:sz w:val="18"/>
                <w:szCs w:val="18"/>
              </w:rPr>
              <w:t>Stację Kaliska Kujawskie;</w:t>
            </w:r>
          </w:p>
          <w:p w:rsidR="00517A56" w:rsidRPr="007651A8" w:rsidRDefault="00517A56" w:rsidP="002C2921">
            <w:pPr>
              <w:pStyle w:val="Akapitzlist"/>
              <w:numPr>
                <w:ilvl w:val="0"/>
                <w:numId w:val="49"/>
              </w:numPr>
              <w:spacing w:line="276" w:lineRule="auto"/>
              <w:ind w:left="1068"/>
              <w:rPr>
                <w:rFonts w:ascii="Arial" w:hAnsi="Arial" w:cs="Arial"/>
                <w:sz w:val="18"/>
                <w:szCs w:val="18"/>
              </w:rPr>
            </w:pPr>
            <w:r w:rsidRPr="007651A8">
              <w:rPr>
                <w:rFonts w:ascii="Arial" w:hAnsi="Arial" w:cs="Arial"/>
                <w:sz w:val="18"/>
                <w:szCs w:val="18"/>
              </w:rPr>
              <w:t>Szlak Kaliska Kujawskie – Czerniewice z przystankiem osobowym Wiktorowo – tor nr 1;</w:t>
            </w:r>
          </w:p>
          <w:p w:rsidR="00517A56" w:rsidRPr="007651A8" w:rsidRDefault="00517A56" w:rsidP="000C1FEF">
            <w:pPr>
              <w:pStyle w:val="Akapitzlist"/>
              <w:shd w:val="clear" w:color="auto" w:fill="FFFFFF" w:themeFill="background1"/>
              <w:autoSpaceDE w:val="0"/>
              <w:autoSpaceDN w:val="0"/>
              <w:adjustRightInd w:val="0"/>
              <w:ind w:left="317"/>
              <w:jc w:val="both"/>
              <w:rPr>
                <w:rFonts w:ascii="Arial" w:hAnsi="Arial" w:cs="Arial"/>
                <w:sz w:val="18"/>
                <w:szCs w:val="18"/>
              </w:rPr>
            </w:pPr>
            <w:r w:rsidRPr="007651A8">
              <w:rPr>
                <w:rFonts w:ascii="Arial" w:hAnsi="Arial" w:cs="Arial"/>
                <w:sz w:val="18"/>
                <w:szCs w:val="18"/>
              </w:rPr>
              <w:t>w wyniku czego po wykonaniu wszystkich robót maksymalna prędkość pociągów</w:t>
            </w:r>
            <w:r w:rsidR="000C1FEF" w:rsidRPr="007651A8">
              <w:rPr>
                <w:rFonts w:ascii="Arial" w:hAnsi="Arial" w:cs="Arial"/>
                <w:sz w:val="18"/>
                <w:szCs w:val="18"/>
              </w:rPr>
              <w:t xml:space="preserve"> </w:t>
            </w:r>
            <w:r w:rsidRPr="007651A8">
              <w:rPr>
                <w:rFonts w:ascii="Arial" w:hAnsi="Arial" w:cs="Arial"/>
                <w:sz w:val="18"/>
                <w:szCs w:val="18"/>
              </w:rPr>
              <w:t>zostanie podniesiona do V=160 km/h</w:t>
            </w:r>
            <w:r w:rsidR="000C1FEF" w:rsidRPr="007651A8">
              <w:rPr>
                <w:rFonts w:ascii="Arial" w:hAnsi="Arial" w:cs="Arial"/>
                <w:sz w:val="18"/>
                <w:szCs w:val="18"/>
              </w:rPr>
              <w:t>,</w:t>
            </w:r>
          </w:p>
          <w:p w:rsidR="00517A56" w:rsidRPr="007651A8" w:rsidRDefault="000C1FEF" w:rsidP="002C2921">
            <w:pPr>
              <w:pStyle w:val="Akapitzlist"/>
              <w:numPr>
                <w:ilvl w:val="0"/>
                <w:numId w:val="30"/>
              </w:numPr>
              <w:tabs>
                <w:tab w:val="left" w:pos="176"/>
              </w:tabs>
              <w:autoSpaceDE w:val="0"/>
              <w:autoSpaceDN w:val="0"/>
              <w:adjustRightInd w:val="0"/>
              <w:ind w:left="176" w:hanging="176"/>
              <w:jc w:val="both"/>
              <w:rPr>
                <w:rFonts w:ascii="Arial" w:hAnsi="Arial" w:cs="Arial"/>
                <w:sz w:val="18"/>
                <w:szCs w:val="18"/>
              </w:rPr>
            </w:pPr>
            <w:r w:rsidRPr="007651A8">
              <w:rPr>
                <w:rFonts w:ascii="Arial" w:hAnsi="Arial" w:cs="Arial"/>
                <w:sz w:val="18"/>
                <w:szCs w:val="18"/>
              </w:rPr>
              <w:t>w</w:t>
            </w:r>
            <w:r w:rsidR="00517A56" w:rsidRPr="007651A8">
              <w:rPr>
                <w:rFonts w:ascii="Arial" w:hAnsi="Arial" w:cs="Arial"/>
                <w:sz w:val="18"/>
                <w:szCs w:val="18"/>
              </w:rPr>
              <w:t xml:space="preserve"> ramach projektu </w:t>
            </w:r>
            <w:r w:rsidR="00517A56" w:rsidRPr="007651A8">
              <w:rPr>
                <w:rFonts w:ascii="Arial" w:hAnsi="Arial" w:cs="Arial"/>
                <w:i/>
                <w:sz w:val="18"/>
                <w:szCs w:val="18"/>
              </w:rPr>
              <w:t xml:space="preserve">„Poprawa bezpieczeństwa i likwidacja zagrożeń na sieci kolejowej” </w:t>
            </w:r>
            <w:r w:rsidR="00517A56" w:rsidRPr="007651A8">
              <w:rPr>
                <w:rFonts w:ascii="Arial" w:hAnsi="Arial" w:cs="Arial"/>
                <w:sz w:val="18"/>
                <w:szCs w:val="18"/>
              </w:rPr>
              <w:t>zostały zmodernizowane przejazdy kolejowo – drogowe do kat. B w km 31,404; 103,264; 115,923; 117,951 i 141,347 na linii nr 18 Kutno – Piła</w:t>
            </w:r>
            <w:r w:rsidRPr="007651A8">
              <w:rPr>
                <w:rFonts w:ascii="Arial" w:hAnsi="Arial" w:cs="Arial"/>
                <w:sz w:val="18"/>
                <w:szCs w:val="18"/>
              </w:rPr>
              <w:t>,</w:t>
            </w:r>
          </w:p>
          <w:p w:rsidR="001D53AC" w:rsidRPr="007651A8" w:rsidRDefault="000C1FEF" w:rsidP="002C2921">
            <w:pPr>
              <w:pStyle w:val="Akapitzlist"/>
              <w:numPr>
                <w:ilvl w:val="0"/>
                <w:numId w:val="30"/>
              </w:numPr>
              <w:tabs>
                <w:tab w:val="left" w:pos="176"/>
              </w:tabs>
              <w:autoSpaceDE w:val="0"/>
              <w:autoSpaceDN w:val="0"/>
              <w:adjustRightInd w:val="0"/>
              <w:spacing w:after="120"/>
              <w:ind w:left="176" w:hanging="176"/>
              <w:jc w:val="both"/>
              <w:rPr>
                <w:rFonts w:ascii="Arial" w:hAnsi="Arial" w:cs="Arial"/>
                <w:sz w:val="18"/>
                <w:szCs w:val="18"/>
              </w:rPr>
            </w:pPr>
            <w:r w:rsidRPr="007651A8">
              <w:rPr>
                <w:rFonts w:ascii="Arial" w:hAnsi="Arial" w:cs="Arial"/>
                <w:sz w:val="18"/>
                <w:szCs w:val="18"/>
              </w:rPr>
              <w:t>w</w:t>
            </w:r>
            <w:r w:rsidR="00517A56" w:rsidRPr="007651A8">
              <w:rPr>
                <w:rFonts w:ascii="Arial" w:hAnsi="Arial" w:cs="Arial"/>
                <w:sz w:val="18"/>
                <w:szCs w:val="18"/>
              </w:rPr>
              <w:t xml:space="preserve"> ramach projektu „</w:t>
            </w:r>
            <w:r w:rsidR="00517A56" w:rsidRPr="007651A8">
              <w:rPr>
                <w:rFonts w:ascii="Arial" w:hAnsi="Arial" w:cs="Arial"/>
                <w:i/>
                <w:sz w:val="18"/>
                <w:szCs w:val="18"/>
              </w:rPr>
              <w:t>Poprawa bezpieczeństwa poprzez zabudowę nowych rozjazdów kolejowych o podwyższonym standardzie konstrukcyjnym – etap II</w:t>
            </w:r>
            <w:r w:rsidR="00517A56" w:rsidRPr="007651A8">
              <w:rPr>
                <w:rFonts w:ascii="Arial" w:hAnsi="Arial" w:cs="Arial"/>
                <w:sz w:val="18"/>
                <w:szCs w:val="18"/>
              </w:rPr>
              <w:t>” zostały zmodernizowanych 23 szt. rozjazdów w torach głównych zasadniczych na stacjach Bydgoszcz Czyżkówko, Prądy, Zielonczyn i Samostrzel na linii nr 18 Kutno – Piła oraz 8 szt. na stacji Ponętów na linii nr 131 Chorzów Batory - Tczew.</w:t>
            </w:r>
          </w:p>
        </w:tc>
        <w:tc>
          <w:tcPr>
            <w:tcW w:w="1275" w:type="dxa"/>
            <w:tcBorders>
              <w:top w:val="dotted" w:sz="4" w:space="0" w:color="auto"/>
              <w:bottom w:val="dotted" w:sz="4" w:space="0" w:color="auto"/>
            </w:tcBorders>
          </w:tcPr>
          <w:p w:rsidR="001D53AC" w:rsidRDefault="001D53AC" w:rsidP="00E626BD">
            <w:pPr>
              <w:ind w:right="34"/>
              <w:jc w:val="center"/>
              <w:rPr>
                <w:rFonts w:ascii="Arial" w:hAnsi="Arial" w:cs="Arial"/>
                <w:color w:val="000000" w:themeColor="text1"/>
                <w:sz w:val="18"/>
                <w:szCs w:val="18"/>
              </w:rPr>
            </w:pPr>
            <w:r w:rsidRPr="001417BF">
              <w:rPr>
                <w:rFonts w:ascii="Arial" w:hAnsi="Arial" w:cs="Arial"/>
                <w:color w:val="000000" w:themeColor="text1"/>
                <w:sz w:val="18"/>
                <w:szCs w:val="18"/>
              </w:rPr>
              <w:lastRenderedPageBreak/>
              <w:t>Budżet Państwa</w:t>
            </w:r>
          </w:p>
          <w:p w:rsidR="001D53AC" w:rsidRPr="001417BF" w:rsidRDefault="001D53AC" w:rsidP="00E626BD">
            <w:pPr>
              <w:ind w:right="34"/>
              <w:jc w:val="center"/>
              <w:rPr>
                <w:rFonts w:ascii="Arial" w:hAnsi="Arial" w:cs="Arial"/>
                <w:color w:val="000000" w:themeColor="text1"/>
                <w:sz w:val="18"/>
                <w:szCs w:val="18"/>
              </w:rPr>
            </w:pPr>
          </w:p>
          <w:p w:rsidR="001D53AC" w:rsidRPr="001417BF" w:rsidRDefault="001D53AC" w:rsidP="00E626BD">
            <w:pPr>
              <w:ind w:right="33"/>
              <w:jc w:val="center"/>
              <w:rPr>
                <w:rFonts w:ascii="Arial" w:hAnsi="Arial" w:cs="Arial"/>
                <w:color w:val="000000" w:themeColor="text1"/>
                <w:sz w:val="18"/>
                <w:szCs w:val="18"/>
              </w:rPr>
            </w:pPr>
            <w:r w:rsidRPr="001417BF">
              <w:rPr>
                <w:rFonts w:ascii="Arial" w:hAnsi="Arial" w:cs="Arial"/>
                <w:color w:val="000000" w:themeColor="text1"/>
                <w:sz w:val="18"/>
                <w:szCs w:val="18"/>
              </w:rPr>
              <w:t>Środki PKP PLK S.A.</w:t>
            </w:r>
          </w:p>
        </w:tc>
        <w:tc>
          <w:tcPr>
            <w:tcW w:w="851" w:type="dxa"/>
            <w:tcBorders>
              <w:top w:val="dotted" w:sz="4" w:space="0" w:color="auto"/>
              <w:bottom w:val="dotted" w:sz="4" w:space="0" w:color="auto"/>
            </w:tcBorders>
          </w:tcPr>
          <w:p w:rsidR="001D53AC" w:rsidRPr="001417BF" w:rsidRDefault="001D53AC" w:rsidP="00E626BD">
            <w:pPr>
              <w:ind w:left="-108" w:right="-108"/>
              <w:jc w:val="center"/>
              <w:rPr>
                <w:rFonts w:ascii="Arial" w:hAnsi="Arial" w:cs="Arial"/>
                <w:color w:val="000000" w:themeColor="text1"/>
                <w:sz w:val="18"/>
                <w:szCs w:val="18"/>
              </w:rPr>
            </w:pPr>
            <w:r w:rsidRPr="001417BF">
              <w:rPr>
                <w:rFonts w:ascii="Arial" w:hAnsi="Arial" w:cs="Arial"/>
                <w:color w:val="000000" w:themeColor="text1"/>
                <w:sz w:val="18"/>
                <w:szCs w:val="18"/>
              </w:rPr>
              <w:lastRenderedPageBreak/>
              <w:t>I.1.</w:t>
            </w:r>
          </w:p>
          <w:p w:rsidR="001D53AC" w:rsidRPr="001417BF" w:rsidRDefault="001D53AC" w:rsidP="00E626BD">
            <w:pPr>
              <w:ind w:left="-108" w:right="-108"/>
              <w:jc w:val="center"/>
              <w:rPr>
                <w:rFonts w:ascii="Arial" w:hAnsi="Arial" w:cs="Arial"/>
                <w:color w:val="000000" w:themeColor="text1"/>
                <w:sz w:val="18"/>
                <w:szCs w:val="18"/>
              </w:rPr>
            </w:pPr>
            <w:r w:rsidRPr="001417BF">
              <w:rPr>
                <w:rFonts w:ascii="Arial" w:hAnsi="Arial" w:cs="Arial"/>
                <w:color w:val="000000" w:themeColor="text1"/>
                <w:sz w:val="18"/>
                <w:szCs w:val="18"/>
              </w:rPr>
              <w:t>III.3.</w:t>
            </w:r>
          </w:p>
        </w:tc>
      </w:tr>
      <w:tr w:rsidR="001D53AC" w:rsidRPr="001417BF" w:rsidTr="00C1254F">
        <w:tc>
          <w:tcPr>
            <w:tcW w:w="567" w:type="dxa"/>
            <w:tcBorders>
              <w:top w:val="dotted" w:sz="4" w:space="0" w:color="auto"/>
              <w:bottom w:val="single" w:sz="4" w:space="0" w:color="auto"/>
            </w:tcBorders>
          </w:tcPr>
          <w:p w:rsidR="001D53AC" w:rsidRPr="001417BF" w:rsidRDefault="001D53AC" w:rsidP="00E626BD">
            <w:pPr>
              <w:ind w:firstLine="360"/>
              <w:jc w:val="both"/>
              <w:rPr>
                <w:rFonts w:ascii="Arial" w:hAnsi="Arial" w:cs="Arial"/>
                <w:color w:val="000000" w:themeColor="text1"/>
                <w:sz w:val="18"/>
                <w:szCs w:val="18"/>
              </w:rPr>
            </w:pPr>
          </w:p>
        </w:tc>
        <w:tc>
          <w:tcPr>
            <w:tcW w:w="3403" w:type="dxa"/>
            <w:tcBorders>
              <w:top w:val="dotted" w:sz="4" w:space="0" w:color="auto"/>
              <w:bottom w:val="single" w:sz="4" w:space="0" w:color="auto"/>
            </w:tcBorders>
          </w:tcPr>
          <w:p w:rsidR="001D53AC" w:rsidRPr="001417BF" w:rsidRDefault="001D53AC" w:rsidP="00E626BD">
            <w:pPr>
              <w:rPr>
                <w:rFonts w:ascii="Arial" w:hAnsi="Arial" w:cs="Arial"/>
                <w:sz w:val="18"/>
                <w:szCs w:val="18"/>
              </w:rPr>
            </w:pPr>
            <w:r w:rsidRPr="001417BF">
              <w:rPr>
                <w:rFonts w:ascii="Arial" w:hAnsi="Arial" w:cs="Arial"/>
                <w:sz w:val="18"/>
                <w:szCs w:val="18"/>
              </w:rPr>
              <w:t>Rozwój międzynarodowych dróg wodnych E-70 i E-40</w:t>
            </w:r>
          </w:p>
        </w:tc>
        <w:tc>
          <w:tcPr>
            <w:tcW w:w="992" w:type="dxa"/>
            <w:tcBorders>
              <w:top w:val="dotted" w:sz="4" w:space="0" w:color="auto"/>
              <w:bottom w:val="single" w:sz="4" w:space="0" w:color="auto"/>
            </w:tcBorders>
          </w:tcPr>
          <w:p w:rsidR="001D53AC" w:rsidRPr="001417BF" w:rsidRDefault="001D53AC" w:rsidP="00E626BD">
            <w:pPr>
              <w:ind w:left="-49" w:right="-108"/>
              <w:rPr>
                <w:rFonts w:ascii="Arial" w:hAnsi="Arial" w:cs="Arial"/>
                <w:sz w:val="18"/>
                <w:szCs w:val="18"/>
              </w:rPr>
            </w:pPr>
            <w:r w:rsidRPr="001417BF">
              <w:rPr>
                <w:rFonts w:ascii="Arial" w:hAnsi="Arial" w:cs="Arial"/>
                <w:sz w:val="18"/>
                <w:szCs w:val="18"/>
              </w:rPr>
              <w:t>RZGW Gdańsk</w:t>
            </w:r>
          </w:p>
          <w:p w:rsidR="001D53AC" w:rsidRPr="001417BF" w:rsidRDefault="001D53AC" w:rsidP="00E626BD">
            <w:pPr>
              <w:ind w:left="-49" w:right="-108"/>
              <w:rPr>
                <w:rFonts w:ascii="Arial" w:hAnsi="Arial" w:cs="Arial"/>
                <w:sz w:val="18"/>
                <w:szCs w:val="18"/>
              </w:rPr>
            </w:pPr>
          </w:p>
          <w:p w:rsidR="001D53AC" w:rsidRPr="001417BF" w:rsidRDefault="001D53AC" w:rsidP="00E626BD">
            <w:pPr>
              <w:ind w:left="-49" w:right="-108"/>
              <w:rPr>
                <w:rFonts w:ascii="Arial" w:hAnsi="Arial" w:cs="Arial"/>
                <w:sz w:val="18"/>
                <w:szCs w:val="18"/>
              </w:rPr>
            </w:pPr>
            <w:r w:rsidRPr="001417BF">
              <w:rPr>
                <w:rFonts w:ascii="Arial" w:hAnsi="Arial" w:cs="Arial"/>
                <w:sz w:val="18"/>
                <w:szCs w:val="18"/>
              </w:rPr>
              <w:t xml:space="preserve">RZGW </w:t>
            </w:r>
          </w:p>
          <w:p w:rsidR="001D53AC" w:rsidRPr="001417BF" w:rsidRDefault="001D53AC" w:rsidP="00E626BD">
            <w:pPr>
              <w:ind w:left="-49" w:right="-108"/>
              <w:rPr>
                <w:rFonts w:ascii="Arial" w:hAnsi="Arial" w:cs="Arial"/>
                <w:sz w:val="18"/>
                <w:szCs w:val="18"/>
              </w:rPr>
            </w:pPr>
            <w:r w:rsidRPr="001417BF">
              <w:rPr>
                <w:rFonts w:ascii="Arial" w:hAnsi="Arial" w:cs="Arial"/>
                <w:sz w:val="18"/>
                <w:szCs w:val="18"/>
              </w:rPr>
              <w:t>Poznań</w:t>
            </w:r>
          </w:p>
          <w:p w:rsidR="001D53AC" w:rsidRPr="001417BF" w:rsidRDefault="001D53AC" w:rsidP="00E626BD">
            <w:pPr>
              <w:ind w:left="-49" w:right="-108"/>
              <w:rPr>
                <w:rFonts w:ascii="Arial" w:hAnsi="Arial" w:cs="Arial"/>
                <w:sz w:val="18"/>
                <w:szCs w:val="18"/>
              </w:rPr>
            </w:pPr>
          </w:p>
          <w:p w:rsidR="001D53AC" w:rsidRPr="001417BF" w:rsidRDefault="001D53AC" w:rsidP="00E626BD">
            <w:pPr>
              <w:ind w:left="-49" w:right="-108"/>
              <w:rPr>
                <w:rFonts w:ascii="Arial" w:hAnsi="Arial" w:cs="Arial"/>
                <w:sz w:val="18"/>
                <w:szCs w:val="18"/>
              </w:rPr>
            </w:pPr>
            <w:r w:rsidRPr="001417BF">
              <w:rPr>
                <w:rFonts w:ascii="Arial" w:hAnsi="Arial" w:cs="Arial"/>
                <w:sz w:val="18"/>
                <w:szCs w:val="18"/>
              </w:rPr>
              <w:t>Miasto Bydgoszcz</w:t>
            </w:r>
          </w:p>
        </w:tc>
        <w:tc>
          <w:tcPr>
            <w:tcW w:w="8789" w:type="dxa"/>
            <w:tcBorders>
              <w:top w:val="dotted" w:sz="4" w:space="0" w:color="auto"/>
              <w:bottom w:val="single" w:sz="4" w:space="0" w:color="auto"/>
            </w:tcBorders>
          </w:tcPr>
          <w:p w:rsidR="001D53AC" w:rsidRPr="007651A8" w:rsidRDefault="001D53AC" w:rsidP="002E64CF">
            <w:pPr>
              <w:autoSpaceDE w:val="0"/>
              <w:autoSpaceDN w:val="0"/>
              <w:adjustRightInd w:val="0"/>
              <w:jc w:val="both"/>
              <w:rPr>
                <w:rFonts w:ascii="Arial" w:hAnsi="Arial" w:cs="Arial"/>
                <w:sz w:val="18"/>
                <w:szCs w:val="18"/>
              </w:rPr>
            </w:pPr>
            <w:r w:rsidRPr="007651A8">
              <w:rPr>
                <w:rFonts w:ascii="Arial" w:hAnsi="Arial" w:cs="Arial"/>
                <w:sz w:val="18"/>
                <w:szCs w:val="18"/>
              </w:rPr>
              <w:t>W grudniu 2017 roku Ministerstwo Gospodarki Morskiej i Żeglugi Śródlądowej ogłosiło przetarg na wykonanie opracowania pn. „Analiza sektora transportu wodnego śródlądowego w zakresie wynikającym z modernizacji Odrzańskiej Drogi Wodnej oraz Drogi Wodnej rzeki Wisły”. W marcu 2018 roku podpisano umowę z  wykonawcą zadania.</w:t>
            </w:r>
          </w:p>
          <w:p w:rsidR="001D53AC" w:rsidRPr="007651A8" w:rsidRDefault="001D53AC" w:rsidP="002E64CF">
            <w:pPr>
              <w:pStyle w:val="NormalnyWeb"/>
              <w:spacing w:before="0" w:after="0"/>
              <w:jc w:val="both"/>
              <w:rPr>
                <w:rFonts w:ascii="Arial" w:hAnsi="Arial" w:cs="Arial"/>
                <w:sz w:val="18"/>
                <w:szCs w:val="18"/>
              </w:rPr>
            </w:pPr>
            <w:r w:rsidRPr="007651A8">
              <w:rPr>
                <w:rFonts w:ascii="Arial" w:hAnsi="Arial" w:cs="Arial"/>
                <w:sz w:val="18"/>
                <w:szCs w:val="18"/>
              </w:rPr>
              <w:t>Z końcem grudnia 2017 roku Zarząd Morskiego Portu Gdańsk S.A. ogłosił przetarg pn. „Wykonanie studium wykonalności dla kompleksowego zagospodarowania międzynarodowych dróg wodnych:</w:t>
            </w:r>
          </w:p>
          <w:p w:rsidR="001D53AC" w:rsidRPr="008568EE" w:rsidRDefault="001D53AC" w:rsidP="002C2921">
            <w:pPr>
              <w:numPr>
                <w:ilvl w:val="0"/>
                <w:numId w:val="14"/>
              </w:numPr>
              <w:ind w:left="175" w:hanging="175"/>
              <w:jc w:val="both"/>
              <w:rPr>
                <w:rFonts w:ascii="Arial" w:hAnsi="Arial" w:cs="Arial"/>
                <w:sz w:val="18"/>
                <w:szCs w:val="18"/>
              </w:rPr>
            </w:pPr>
            <w:r w:rsidRPr="008568EE">
              <w:rPr>
                <w:rFonts w:ascii="Arial" w:hAnsi="Arial" w:cs="Arial"/>
                <w:sz w:val="18"/>
                <w:szCs w:val="18"/>
              </w:rPr>
              <w:t>E-40 dla rzeki Wisły na odcinku od Gdańska do Warszawy,</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E-40 od Warszawy do granicy Polska- Białoruś (Brześć),</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E-70 na odcinku od Wisły do Zalewu Wiślanego (Elbląg)”.</w:t>
            </w:r>
          </w:p>
          <w:p w:rsidR="001D53AC" w:rsidRPr="007651A8" w:rsidRDefault="001D53AC" w:rsidP="002E64CF">
            <w:pPr>
              <w:jc w:val="both"/>
              <w:rPr>
                <w:rFonts w:ascii="Arial" w:hAnsi="Arial" w:cs="Arial"/>
                <w:sz w:val="18"/>
                <w:szCs w:val="18"/>
              </w:rPr>
            </w:pPr>
            <w:r w:rsidRPr="007651A8">
              <w:rPr>
                <w:rFonts w:ascii="Arial" w:hAnsi="Arial" w:cs="Arial"/>
                <w:sz w:val="18"/>
                <w:szCs w:val="18"/>
              </w:rPr>
              <w:t xml:space="preserve">W lipcu 2018 roku została podpisana umowa na wykonanie studium wykonalności Drogi Wodnej rzeki Wisły. Studium wykonalności dla kompleksowego zagospodarowania międzynarodowych dróg wodnych będzie składało się z III etapów, obejmujących m.in.: wykonanie niezbędnych analiz oraz inwentaryzacja </w:t>
            </w:r>
            <w:r w:rsidRPr="007651A8">
              <w:rPr>
                <w:rFonts w:ascii="Arial" w:hAnsi="Arial" w:cs="Arial"/>
                <w:sz w:val="18"/>
                <w:szCs w:val="18"/>
              </w:rPr>
              <w:lastRenderedPageBreak/>
              <w:t>stanu istniejącego w tym analizy lokalizacji, głównych interesariuszy, otoczenia prawnego, obszaru oraz źródła finansowania, inwentaryzacji stanu obecnej infrastruktury, analizy potrzeb i problemów związanych z realizacją programu. Planowany czas realizacji umowy to 18 miesięcy.</w:t>
            </w:r>
          </w:p>
          <w:p w:rsidR="001D53AC" w:rsidRPr="007651A8" w:rsidRDefault="001D53AC" w:rsidP="002E64CF">
            <w:pPr>
              <w:jc w:val="both"/>
              <w:rPr>
                <w:rFonts w:ascii="Arial" w:hAnsi="Arial" w:cs="Arial"/>
                <w:sz w:val="18"/>
                <w:szCs w:val="18"/>
              </w:rPr>
            </w:pPr>
          </w:p>
          <w:p w:rsidR="001D53AC" w:rsidRPr="007651A8" w:rsidRDefault="001D53AC" w:rsidP="007F3E5A">
            <w:pPr>
              <w:jc w:val="both"/>
              <w:rPr>
                <w:rFonts w:ascii="Arial" w:hAnsi="Arial" w:cs="Arial"/>
                <w:sz w:val="18"/>
                <w:szCs w:val="18"/>
              </w:rPr>
            </w:pPr>
            <w:r w:rsidRPr="007651A8">
              <w:rPr>
                <w:rFonts w:ascii="Arial" w:hAnsi="Arial" w:cs="Arial"/>
                <w:sz w:val="18"/>
                <w:szCs w:val="18"/>
              </w:rPr>
              <w:t>Miasto Bydgoszcz przystąpiło jako partner do projektu EMMA (Zwiększenie mobilności towarów i logistyki w Regionie Morza Bałtyckiego poprzez wzmocnienie transportu śródlądowego i morskiego oraz promocję nowych międzynarodowych usług żeglugowych) w ramach Programu Interreg Region Morza Bałtyckiego. Rezultatem projektu było opracowanie studium lokalizacyjnego dla platformy multimodalnej na Wiśle pomiędzy Bydgoszczą i Solcem Kujawskim oraz</w:t>
            </w:r>
            <w:r w:rsidRPr="007651A8">
              <w:rPr>
                <w:rStyle w:val="Pogrubienie"/>
                <w:rFonts w:ascii="Arial" w:hAnsi="Arial" w:cs="Arial"/>
                <w:b w:val="0"/>
                <w:sz w:val="18"/>
                <w:szCs w:val="18"/>
              </w:rPr>
              <w:t xml:space="preserve"> planowane powstanie pilotażowego Centrum Informacji i Promocji Śródlądowych Dróg Wodnych w Bydgoszczy. C</w:t>
            </w:r>
            <w:r w:rsidRPr="007651A8">
              <w:rPr>
                <w:rFonts w:ascii="Arial" w:hAnsi="Arial" w:cs="Arial"/>
                <w:sz w:val="18"/>
                <w:szCs w:val="18"/>
              </w:rPr>
              <w:t xml:space="preserve">entrum ma promować wykorzystanie międzynarodowych dróg wodnych, które przebiegają m.in. przez Bydgoszcz nie tylko dla turystyki, ale również inicjować działania wspierające ich wykorzystanie do transportu. </w:t>
            </w:r>
          </w:p>
          <w:p w:rsidR="001D53AC" w:rsidRPr="007651A8" w:rsidRDefault="001D53AC" w:rsidP="007F3E5A">
            <w:pPr>
              <w:jc w:val="both"/>
              <w:rPr>
                <w:rFonts w:ascii="Arial" w:hAnsi="Arial" w:cs="Arial"/>
                <w:sz w:val="18"/>
                <w:szCs w:val="18"/>
              </w:rPr>
            </w:pPr>
          </w:p>
          <w:p w:rsidR="001D53AC" w:rsidRPr="007651A8" w:rsidRDefault="001D53AC" w:rsidP="0070019A">
            <w:pPr>
              <w:spacing w:after="120"/>
              <w:jc w:val="both"/>
              <w:rPr>
                <w:rFonts w:ascii="Arial" w:hAnsi="Arial" w:cs="Arial"/>
                <w:sz w:val="18"/>
                <w:szCs w:val="18"/>
              </w:rPr>
            </w:pPr>
            <w:r w:rsidRPr="007651A8">
              <w:rPr>
                <w:rFonts w:ascii="Arial" w:hAnsi="Arial" w:cs="Arial"/>
                <w:sz w:val="18"/>
                <w:szCs w:val="18"/>
              </w:rPr>
              <w:t>Ponadto w maju 2018 roku w</w:t>
            </w:r>
            <w:r w:rsidRPr="007651A8">
              <w:rPr>
                <w:rStyle w:val="Pogrubienie"/>
                <w:rFonts w:ascii="Arial" w:hAnsi="Arial" w:cs="Arial"/>
                <w:sz w:val="18"/>
                <w:szCs w:val="18"/>
              </w:rPr>
              <w:t xml:space="preserve"> </w:t>
            </w:r>
            <w:r w:rsidRPr="007651A8">
              <w:rPr>
                <w:rStyle w:val="Pogrubienie"/>
                <w:rFonts w:ascii="Arial" w:hAnsi="Arial" w:cs="Arial"/>
                <w:b w:val="0"/>
                <w:sz w:val="18"/>
                <w:szCs w:val="18"/>
              </w:rPr>
              <w:t>bydgoskim ratuszu odbyła się konferencja pt: „Miejsce Bydgoszczy na transportowej mapie Polski – Drogi Wodne”, której c</w:t>
            </w:r>
            <w:r w:rsidRPr="007651A8">
              <w:rPr>
                <w:rFonts w:ascii="Arial" w:hAnsi="Arial" w:cs="Arial"/>
                <w:sz w:val="18"/>
                <w:szCs w:val="18"/>
              </w:rPr>
              <w:t>elem było zaprezentowanie aktualnych koncepcji i projektów powiązanych z drogami wodnymi przebiegającymi przez Bydgoszcz.</w:t>
            </w:r>
          </w:p>
        </w:tc>
        <w:tc>
          <w:tcPr>
            <w:tcW w:w="1275" w:type="dxa"/>
            <w:tcBorders>
              <w:top w:val="dotted" w:sz="4" w:space="0" w:color="auto"/>
              <w:bottom w:val="single" w:sz="4" w:space="0" w:color="auto"/>
            </w:tcBorders>
          </w:tcPr>
          <w:p w:rsidR="001D53AC" w:rsidRPr="001417BF" w:rsidRDefault="001D53AC" w:rsidP="00E626BD">
            <w:pPr>
              <w:ind w:right="33"/>
              <w:jc w:val="center"/>
              <w:rPr>
                <w:rFonts w:ascii="Arial" w:hAnsi="Arial" w:cs="Arial"/>
                <w:color w:val="000000" w:themeColor="text1"/>
                <w:sz w:val="18"/>
                <w:szCs w:val="18"/>
              </w:rPr>
            </w:pPr>
            <w:r w:rsidRPr="001417BF">
              <w:rPr>
                <w:rFonts w:ascii="Arial" w:hAnsi="Arial" w:cs="Arial"/>
                <w:color w:val="000000" w:themeColor="text1"/>
                <w:sz w:val="18"/>
                <w:szCs w:val="18"/>
              </w:rPr>
              <w:lastRenderedPageBreak/>
              <w:t>NFOŚiGW</w:t>
            </w:r>
          </w:p>
          <w:p w:rsidR="001D53AC" w:rsidRPr="001417BF" w:rsidRDefault="001D53AC" w:rsidP="00E626BD">
            <w:pPr>
              <w:ind w:right="33"/>
              <w:jc w:val="center"/>
              <w:rPr>
                <w:rFonts w:ascii="Arial" w:hAnsi="Arial" w:cs="Arial"/>
                <w:color w:val="000000" w:themeColor="text1"/>
                <w:sz w:val="18"/>
                <w:szCs w:val="18"/>
              </w:rPr>
            </w:pPr>
          </w:p>
          <w:p w:rsidR="001D53AC" w:rsidRPr="001417BF" w:rsidRDefault="001D53AC" w:rsidP="00E626BD">
            <w:pPr>
              <w:ind w:right="33"/>
              <w:jc w:val="center"/>
              <w:rPr>
                <w:rFonts w:ascii="Arial" w:hAnsi="Arial" w:cs="Arial"/>
                <w:color w:val="000000" w:themeColor="text1"/>
                <w:sz w:val="18"/>
                <w:szCs w:val="18"/>
              </w:rPr>
            </w:pPr>
            <w:r w:rsidRPr="001417BF">
              <w:rPr>
                <w:rFonts w:ascii="Arial" w:hAnsi="Arial" w:cs="Arial"/>
                <w:color w:val="000000" w:themeColor="text1"/>
                <w:sz w:val="18"/>
                <w:szCs w:val="18"/>
              </w:rPr>
              <w:t>Fundusze europejskie</w:t>
            </w:r>
          </w:p>
          <w:p w:rsidR="001D53AC" w:rsidRPr="001417BF" w:rsidRDefault="001D53AC" w:rsidP="00E626BD">
            <w:pPr>
              <w:ind w:right="33"/>
              <w:jc w:val="center"/>
              <w:rPr>
                <w:rFonts w:ascii="Arial" w:hAnsi="Arial" w:cs="Arial"/>
                <w:color w:val="000000" w:themeColor="text1"/>
                <w:sz w:val="18"/>
                <w:szCs w:val="18"/>
              </w:rPr>
            </w:pPr>
          </w:p>
          <w:p w:rsidR="001D53AC" w:rsidRPr="001417BF" w:rsidRDefault="001D53AC" w:rsidP="00E626BD">
            <w:pPr>
              <w:ind w:right="33"/>
              <w:jc w:val="center"/>
              <w:rPr>
                <w:rFonts w:ascii="Arial" w:hAnsi="Arial" w:cs="Arial"/>
                <w:color w:val="000000" w:themeColor="text1"/>
                <w:sz w:val="18"/>
                <w:szCs w:val="18"/>
              </w:rPr>
            </w:pPr>
            <w:r w:rsidRPr="001417BF">
              <w:rPr>
                <w:rFonts w:ascii="Arial" w:hAnsi="Arial" w:cs="Arial"/>
                <w:color w:val="000000" w:themeColor="text1"/>
                <w:sz w:val="18"/>
                <w:szCs w:val="18"/>
              </w:rPr>
              <w:t>Budżet Miasta</w:t>
            </w:r>
          </w:p>
          <w:p w:rsidR="001D53AC" w:rsidRPr="001417BF" w:rsidRDefault="001D53AC" w:rsidP="00E626BD">
            <w:pPr>
              <w:ind w:right="33"/>
              <w:jc w:val="center"/>
              <w:rPr>
                <w:rFonts w:ascii="Arial" w:hAnsi="Arial" w:cs="Arial"/>
                <w:color w:val="000000" w:themeColor="text1"/>
                <w:sz w:val="18"/>
                <w:szCs w:val="18"/>
              </w:rPr>
            </w:pPr>
          </w:p>
          <w:p w:rsidR="001D53AC" w:rsidRPr="001417BF" w:rsidRDefault="001D53AC" w:rsidP="00E626BD">
            <w:pPr>
              <w:ind w:right="33"/>
              <w:jc w:val="center"/>
              <w:rPr>
                <w:rFonts w:ascii="Arial" w:hAnsi="Arial" w:cs="Arial"/>
                <w:color w:val="000000" w:themeColor="text1"/>
                <w:sz w:val="18"/>
                <w:szCs w:val="18"/>
              </w:rPr>
            </w:pPr>
          </w:p>
        </w:tc>
        <w:tc>
          <w:tcPr>
            <w:tcW w:w="851" w:type="dxa"/>
            <w:tcBorders>
              <w:top w:val="dotted" w:sz="4" w:space="0" w:color="auto"/>
              <w:bottom w:val="single" w:sz="4" w:space="0" w:color="auto"/>
            </w:tcBorders>
          </w:tcPr>
          <w:p w:rsidR="001D53AC" w:rsidRPr="001417BF" w:rsidRDefault="001D53AC" w:rsidP="00E626BD">
            <w:pPr>
              <w:ind w:left="-108" w:right="-108"/>
              <w:jc w:val="center"/>
              <w:rPr>
                <w:rFonts w:ascii="Arial" w:hAnsi="Arial" w:cs="Arial"/>
                <w:color w:val="000000" w:themeColor="text1"/>
                <w:sz w:val="18"/>
                <w:szCs w:val="18"/>
              </w:rPr>
            </w:pPr>
            <w:r w:rsidRPr="001417BF">
              <w:rPr>
                <w:rFonts w:ascii="Arial" w:hAnsi="Arial" w:cs="Arial"/>
                <w:color w:val="000000" w:themeColor="text1"/>
                <w:sz w:val="18"/>
                <w:szCs w:val="18"/>
              </w:rPr>
              <w:t>I.1.</w:t>
            </w:r>
          </w:p>
          <w:p w:rsidR="001D53AC" w:rsidRPr="001417BF" w:rsidRDefault="001D53AC" w:rsidP="00E626BD">
            <w:pPr>
              <w:ind w:left="-108" w:right="-108"/>
              <w:jc w:val="center"/>
              <w:rPr>
                <w:rFonts w:ascii="Arial" w:hAnsi="Arial" w:cs="Arial"/>
                <w:color w:val="000000" w:themeColor="text1"/>
                <w:sz w:val="18"/>
                <w:szCs w:val="18"/>
              </w:rPr>
            </w:pPr>
            <w:r w:rsidRPr="001417BF">
              <w:rPr>
                <w:rFonts w:ascii="Arial" w:hAnsi="Arial" w:cs="Arial"/>
                <w:color w:val="000000" w:themeColor="text1"/>
                <w:sz w:val="18"/>
                <w:szCs w:val="18"/>
              </w:rPr>
              <w:t>II.7.</w:t>
            </w:r>
          </w:p>
          <w:p w:rsidR="001D53AC" w:rsidRPr="001417BF" w:rsidRDefault="001D53AC" w:rsidP="00E626BD">
            <w:pPr>
              <w:ind w:left="-108" w:right="-108"/>
              <w:jc w:val="center"/>
              <w:rPr>
                <w:rFonts w:ascii="Arial" w:hAnsi="Arial" w:cs="Arial"/>
                <w:color w:val="000000" w:themeColor="text1"/>
                <w:sz w:val="18"/>
                <w:szCs w:val="18"/>
              </w:rPr>
            </w:pPr>
            <w:r w:rsidRPr="001417BF">
              <w:rPr>
                <w:rFonts w:ascii="Arial" w:hAnsi="Arial" w:cs="Arial"/>
                <w:color w:val="000000" w:themeColor="text1"/>
                <w:sz w:val="18"/>
                <w:szCs w:val="18"/>
              </w:rPr>
              <w:t>III.3.</w:t>
            </w:r>
          </w:p>
          <w:p w:rsidR="001D53AC" w:rsidRPr="001417BF" w:rsidRDefault="001D53AC" w:rsidP="00E626BD">
            <w:pPr>
              <w:ind w:left="-108" w:right="-108"/>
              <w:jc w:val="center"/>
              <w:rPr>
                <w:rFonts w:ascii="Arial" w:hAnsi="Arial" w:cs="Arial"/>
                <w:color w:val="000000" w:themeColor="text1"/>
                <w:sz w:val="18"/>
                <w:szCs w:val="18"/>
              </w:rPr>
            </w:pPr>
          </w:p>
        </w:tc>
      </w:tr>
      <w:tr w:rsidR="001D53AC" w:rsidRPr="001417BF" w:rsidTr="00C1254F">
        <w:tc>
          <w:tcPr>
            <w:tcW w:w="567" w:type="dxa"/>
            <w:tcBorders>
              <w:bottom w:val="dotted" w:sz="4" w:space="0" w:color="auto"/>
            </w:tcBorders>
          </w:tcPr>
          <w:p w:rsidR="001D53AC" w:rsidRPr="001417BF" w:rsidRDefault="001D53AC" w:rsidP="00C417CD">
            <w:pPr>
              <w:spacing w:before="120"/>
              <w:rPr>
                <w:rFonts w:ascii="Arial" w:hAnsi="Arial" w:cs="Arial"/>
                <w:b/>
                <w:sz w:val="18"/>
                <w:szCs w:val="18"/>
              </w:rPr>
            </w:pPr>
            <w:r w:rsidRPr="001417BF">
              <w:rPr>
                <w:rFonts w:ascii="Arial" w:hAnsi="Arial" w:cs="Arial"/>
                <w:b/>
                <w:sz w:val="18"/>
                <w:szCs w:val="18"/>
              </w:rPr>
              <w:t>e.</w:t>
            </w:r>
          </w:p>
        </w:tc>
        <w:tc>
          <w:tcPr>
            <w:tcW w:w="3403" w:type="dxa"/>
            <w:tcBorders>
              <w:bottom w:val="dotted" w:sz="4" w:space="0" w:color="auto"/>
            </w:tcBorders>
          </w:tcPr>
          <w:p w:rsidR="001D53AC" w:rsidRPr="001417BF" w:rsidRDefault="001D53AC" w:rsidP="00C417CD">
            <w:pPr>
              <w:spacing w:before="120"/>
              <w:rPr>
                <w:rFonts w:ascii="Arial" w:hAnsi="Arial" w:cs="Arial"/>
                <w:b/>
                <w:sz w:val="18"/>
                <w:szCs w:val="18"/>
              </w:rPr>
            </w:pPr>
            <w:r w:rsidRPr="001417BF">
              <w:rPr>
                <w:rFonts w:ascii="Arial" w:hAnsi="Arial" w:cs="Arial"/>
                <w:b/>
                <w:sz w:val="18"/>
                <w:szCs w:val="18"/>
              </w:rPr>
              <w:t>Usprawnienie komunikacji w obszarze funkcjonalnym miasta:</w:t>
            </w:r>
          </w:p>
        </w:tc>
        <w:tc>
          <w:tcPr>
            <w:tcW w:w="992" w:type="dxa"/>
            <w:tcBorders>
              <w:bottom w:val="dotted" w:sz="4" w:space="0" w:color="auto"/>
            </w:tcBorders>
          </w:tcPr>
          <w:p w:rsidR="001D53AC" w:rsidRPr="001417BF" w:rsidRDefault="001D53AC" w:rsidP="00C417CD">
            <w:pPr>
              <w:spacing w:before="120"/>
              <w:ind w:left="142" w:right="-108" w:firstLine="360"/>
              <w:jc w:val="both"/>
              <w:rPr>
                <w:rFonts w:ascii="Arial" w:hAnsi="Arial" w:cs="Arial"/>
                <w:b/>
                <w:sz w:val="18"/>
                <w:szCs w:val="18"/>
              </w:rPr>
            </w:pPr>
          </w:p>
        </w:tc>
        <w:tc>
          <w:tcPr>
            <w:tcW w:w="8789" w:type="dxa"/>
            <w:tcBorders>
              <w:bottom w:val="dotted" w:sz="4" w:space="0" w:color="auto"/>
            </w:tcBorders>
          </w:tcPr>
          <w:p w:rsidR="001D53AC" w:rsidRPr="007651A8" w:rsidRDefault="001D53AC" w:rsidP="00C417CD">
            <w:pPr>
              <w:spacing w:before="120"/>
              <w:ind w:left="33"/>
              <w:jc w:val="both"/>
              <w:rPr>
                <w:rFonts w:ascii="Arial" w:hAnsi="Arial" w:cs="Arial"/>
                <w:b/>
                <w:color w:val="FF0000"/>
                <w:sz w:val="18"/>
                <w:szCs w:val="18"/>
              </w:rPr>
            </w:pPr>
          </w:p>
        </w:tc>
        <w:tc>
          <w:tcPr>
            <w:tcW w:w="1275" w:type="dxa"/>
            <w:tcBorders>
              <w:bottom w:val="dotted" w:sz="4" w:space="0" w:color="auto"/>
            </w:tcBorders>
          </w:tcPr>
          <w:p w:rsidR="001D53AC" w:rsidRPr="001417BF" w:rsidRDefault="001D53AC" w:rsidP="00E626BD">
            <w:pPr>
              <w:ind w:right="33"/>
              <w:jc w:val="center"/>
              <w:rPr>
                <w:rFonts w:ascii="Arial" w:hAnsi="Arial" w:cs="Arial"/>
                <w:color w:val="FF0000"/>
                <w:sz w:val="18"/>
                <w:szCs w:val="18"/>
              </w:rPr>
            </w:pPr>
          </w:p>
        </w:tc>
        <w:tc>
          <w:tcPr>
            <w:tcW w:w="851" w:type="dxa"/>
            <w:tcBorders>
              <w:bottom w:val="dotted" w:sz="4" w:space="0" w:color="auto"/>
            </w:tcBorders>
          </w:tcPr>
          <w:p w:rsidR="001D53AC" w:rsidRPr="001417BF" w:rsidRDefault="001D53AC" w:rsidP="00E626BD">
            <w:pPr>
              <w:ind w:left="-108" w:right="-108"/>
              <w:jc w:val="center"/>
              <w:rPr>
                <w:rFonts w:ascii="Arial" w:hAnsi="Arial" w:cs="Arial"/>
                <w:b/>
                <w:color w:val="FF0000"/>
                <w:sz w:val="18"/>
                <w:szCs w:val="18"/>
              </w:rPr>
            </w:pPr>
          </w:p>
        </w:tc>
      </w:tr>
      <w:tr w:rsidR="001D53AC" w:rsidRPr="001417BF" w:rsidTr="00C1254F">
        <w:trPr>
          <w:trHeight w:val="253"/>
        </w:trPr>
        <w:tc>
          <w:tcPr>
            <w:tcW w:w="567" w:type="dxa"/>
            <w:tcBorders>
              <w:top w:val="dotted" w:sz="4" w:space="0" w:color="auto"/>
              <w:bottom w:val="dotted" w:sz="4" w:space="0" w:color="auto"/>
            </w:tcBorders>
          </w:tcPr>
          <w:p w:rsidR="001D53AC" w:rsidRPr="001417BF" w:rsidRDefault="001D53AC" w:rsidP="00E626BD">
            <w:pPr>
              <w:jc w:val="both"/>
              <w:rPr>
                <w:rFonts w:ascii="Arial" w:hAnsi="Arial" w:cs="Arial"/>
                <w:color w:val="FF0000"/>
                <w:sz w:val="18"/>
                <w:szCs w:val="18"/>
              </w:rPr>
            </w:pPr>
          </w:p>
        </w:tc>
        <w:tc>
          <w:tcPr>
            <w:tcW w:w="3403" w:type="dxa"/>
            <w:tcBorders>
              <w:top w:val="dotted" w:sz="4" w:space="0" w:color="auto"/>
              <w:bottom w:val="dotted" w:sz="4" w:space="0" w:color="auto"/>
            </w:tcBorders>
          </w:tcPr>
          <w:p w:rsidR="001D53AC" w:rsidRPr="001417BF" w:rsidRDefault="001D53AC" w:rsidP="00E626BD">
            <w:pPr>
              <w:rPr>
                <w:rFonts w:ascii="Arial" w:hAnsi="Arial" w:cs="Arial"/>
                <w:sz w:val="18"/>
                <w:szCs w:val="18"/>
              </w:rPr>
            </w:pPr>
            <w:r w:rsidRPr="001417BF">
              <w:rPr>
                <w:rFonts w:ascii="Arial" w:hAnsi="Arial" w:cs="Arial"/>
                <w:sz w:val="18"/>
                <w:szCs w:val="18"/>
              </w:rPr>
              <w:t>Budowa zintegrowanej sieci transportu szynowego wraz z zakupem taboru w ramach obszaru funkcjonalnego miasta (niskoemisyjny transport miejski)</w:t>
            </w:r>
          </w:p>
        </w:tc>
        <w:tc>
          <w:tcPr>
            <w:tcW w:w="992" w:type="dxa"/>
            <w:tcBorders>
              <w:top w:val="dotted" w:sz="4" w:space="0" w:color="auto"/>
              <w:bottom w:val="dotted" w:sz="4" w:space="0" w:color="auto"/>
            </w:tcBorders>
          </w:tcPr>
          <w:p w:rsidR="001D53AC" w:rsidRPr="001417BF" w:rsidRDefault="001D53AC" w:rsidP="00E626BD">
            <w:pPr>
              <w:ind w:right="-108"/>
              <w:rPr>
                <w:rFonts w:ascii="Arial" w:hAnsi="Arial" w:cs="Arial"/>
                <w:sz w:val="18"/>
                <w:szCs w:val="18"/>
              </w:rPr>
            </w:pPr>
            <w:r w:rsidRPr="001417BF">
              <w:rPr>
                <w:rFonts w:ascii="Arial" w:hAnsi="Arial" w:cs="Arial"/>
                <w:sz w:val="18"/>
                <w:szCs w:val="18"/>
              </w:rPr>
              <w:t>ZDMiKP</w:t>
            </w:r>
          </w:p>
        </w:tc>
        <w:tc>
          <w:tcPr>
            <w:tcW w:w="8789" w:type="dxa"/>
            <w:tcBorders>
              <w:top w:val="dotted" w:sz="4" w:space="0" w:color="auto"/>
              <w:bottom w:val="dotted" w:sz="4" w:space="0" w:color="auto"/>
            </w:tcBorders>
          </w:tcPr>
          <w:p w:rsidR="001D53AC" w:rsidRPr="007651A8" w:rsidRDefault="001D53AC" w:rsidP="00DE52CF">
            <w:pPr>
              <w:pStyle w:val="bodytext"/>
              <w:jc w:val="both"/>
              <w:rPr>
                <w:rFonts w:ascii="Arial" w:hAnsi="Arial" w:cs="Arial"/>
                <w:color w:val="auto"/>
              </w:rPr>
            </w:pPr>
            <w:r w:rsidRPr="007651A8">
              <w:rPr>
                <w:rFonts w:ascii="Arial" w:hAnsi="Arial" w:cs="Arial"/>
                <w:color w:val="auto"/>
              </w:rPr>
              <w:t>W</w:t>
            </w:r>
            <w:r w:rsidRPr="007651A8">
              <w:rPr>
                <w:rFonts w:ascii="Arial" w:hAnsi="Arial" w:cs="Arial"/>
                <w:iCs/>
                <w:color w:val="auto"/>
              </w:rPr>
              <w:t xml:space="preserve"> najbliższych latach kluczowe miejskie inwestycje związane są z rozbudową tras tramwajowych oraz modernizacją ważnych węzłów komunikacyjnych i torowisk. Rozbudowę infrastruktury </w:t>
            </w:r>
            <w:r w:rsidR="00D662ED" w:rsidRPr="007651A8">
              <w:rPr>
                <w:rFonts w:ascii="Arial" w:hAnsi="Arial" w:cs="Arial"/>
                <w:iCs/>
                <w:color w:val="auto"/>
              </w:rPr>
              <w:t>m</w:t>
            </w:r>
            <w:r w:rsidRPr="007651A8">
              <w:rPr>
                <w:rFonts w:ascii="Arial" w:hAnsi="Arial" w:cs="Arial"/>
                <w:iCs/>
                <w:color w:val="auto"/>
              </w:rPr>
              <w:t>iasto powiązało jednocześnie z zakupem nowoczesnego taboru, dzięki któremu podróże tramwajami i autobusami będą trwały krócej oraz wzrośnie komfort poruszania się miejską komunikacją.</w:t>
            </w:r>
            <w:r w:rsidRPr="007651A8">
              <w:rPr>
                <w:rFonts w:ascii="Arial" w:hAnsi="Arial" w:cs="Arial"/>
                <w:color w:val="auto"/>
              </w:rPr>
              <w:t xml:space="preserve"> </w:t>
            </w:r>
          </w:p>
          <w:p w:rsidR="001D53AC" w:rsidRPr="007651A8" w:rsidRDefault="001D53AC" w:rsidP="00DE52CF">
            <w:pPr>
              <w:pStyle w:val="bodytext"/>
              <w:jc w:val="both"/>
              <w:rPr>
                <w:rFonts w:ascii="Arial" w:hAnsi="Arial" w:cs="Arial"/>
                <w:color w:val="auto"/>
              </w:rPr>
            </w:pPr>
            <w:r w:rsidRPr="007651A8">
              <w:rPr>
                <w:rFonts w:ascii="Arial" w:hAnsi="Arial" w:cs="Arial"/>
                <w:color w:val="auto"/>
              </w:rPr>
              <w:t xml:space="preserve">Zamówienie jest realizowane w ramach dwóch projektów: </w:t>
            </w:r>
          </w:p>
          <w:p w:rsidR="001D53AC" w:rsidRPr="007651A8" w:rsidRDefault="001D53AC" w:rsidP="002C2921">
            <w:pPr>
              <w:pStyle w:val="Akapitzlist"/>
              <w:numPr>
                <w:ilvl w:val="0"/>
                <w:numId w:val="27"/>
              </w:numPr>
              <w:autoSpaceDE w:val="0"/>
              <w:autoSpaceDN w:val="0"/>
              <w:adjustRightInd w:val="0"/>
              <w:ind w:left="317" w:hanging="283"/>
              <w:jc w:val="both"/>
              <w:rPr>
                <w:rFonts w:ascii="Arial" w:hAnsi="Arial" w:cs="Arial"/>
                <w:sz w:val="18"/>
                <w:szCs w:val="18"/>
              </w:rPr>
            </w:pPr>
            <w:r w:rsidRPr="007651A8">
              <w:rPr>
                <w:rFonts w:ascii="Arial" w:hAnsi="Arial" w:cs="Arial"/>
                <w:sz w:val="18"/>
                <w:szCs w:val="18"/>
              </w:rPr>
              <w:t>Budowa trasy tramwajowej wzdłuż ul. Kujawskiej na odcinku od ronda Kujawskiego do ronda Bernardyńskiego wraz z rozbudową układu drogowego, przebudowa infrastruktury transportu szynowego wraz z zakupem taboru (15 sztuk) – w ramach zadania inwestycyjnego realizowano następujące podzadania:</w:t>
            </w:r>
          </w:p>
          <w:p w:rsidR="00D662ED" w:rsidRPr="007651A8" w:rsidRDefault="00CE571B"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Pr>
                <w:rFonts w:ascii="Arial" w:hAnsi="Arial" w:cs="Arial"/>
                <w:sz w:val="18"/>
                <w:szCs w:val="18"/>
              </w:rPr>
              <w:t>przebudowę</w:t>
            </w:r>
            <w:r w:rsidR="001D53AC" w:rsidRPr="007651A8">
              <w:rPr>
                <w:rFonts w:ascii="Arial" w:hAnsi="Arial" w:cs="Arial"/>
                <w:sz w:val="18"/>
                <w:szCs w:val="18"/>
              </w:rPr>
              <w:t xml:space="preserve"> ul. Kujawskiej na odcinku od ronda Kujawskiego do ronda Bernardyńskiego - </w:t>
            </w:r>
            <w:r w:rsidR="00D662ED" w:rsidRPr="007651A8">
              <w:rPr>
                <w:rFonts w:ascii="Arial" w:hAnsi="Arial" w:cs="Arial"/>
                <w:sz w:val="18"/>
                <w:szCs w:val="18"/>
              </w:rPr>
              <w:t>wypłacono odszkodowania za 5 nieruchomości, zawarto umowę na realizację robót budowlanych. w trakcie realizacji są prace przygotowawcze w zakresie etapowania inwestycji oraz opracowania tymczasowych organizacji ruchu,</w:t>
            </w:r>
          </w:p>
          <w:p w:rsidR="00D6328C" w:rsidRPr="007651A8" w:rsidRDefault="001D53AC"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7651A8">
              <w:rPr>
                <w:rFonts w:ascii="Arial" w:hAnsi="Arial" w:cs="Arial"/>
                <w:sz w:val="18"/>
                <w:szCs w:val="18"/>
              </w:rPr>
              <w:t>przebudow</w:t>
            </w:r>
            <w:r w:rsidR="00CE571B">
              <w:rPr>
                <w:rFonts w:ascii="Arial" w:hAnsi="Arial" w:cs="Arial"/>
                <w:sz w:val="18"/>
                <w:szCs w:val="18"/>
              </w:rPr>
              <w:t>ę</w:t>
            </w:r>
            <w:r w:rsidRPr="007651A8">
              <w:rPr>
                <w:rFonts w:ascii="Arial" w:hAnsi="Arial" w:cs="Arial"/>
                <w:sz w:val="18"/>
                <w:szCs w:val="18"/>
              </w:rPr>
              <w:t xml:space="preserve"> ul. Wojska Polskiego na odcinku od ul. Szarych Szeregów do ul. Magnuszewskiej </w:t>
            </w:r>
            <w:r w:rsidR="00D6328C" w:rsidRPr="007651A8">
              <w:rPr>
                <w:rFonts w:ascii="Arial" w:hAnsi="Arial" w:cs="Arial"/>
                <w:sz w:val="18"/>
                <w:szCs w:val="18"/>
              </w:rPr>
              <w:t>–</w:t>
            </w:r>
            <w:r w:rsidRPr="007651A8">
              <w:rPr>
                <w:rFonts w:ascii="Arial" w:hAnsi="Arial" w:cs="Arial"/>
                <w:sz w:val="18"/>
                <w:szCs w:val="18"/>
              </w:rPr>
              <w:t xml:space="preserve"> </w:t>
            </w:r>
            <w:r w:rsidR="00D6328C" w:rsidRPr="007651A8">
              <w:rPr>
                <w:rFonts w:ascii="Arial" w:hAnsi="Arial" w:cs="Arial"/>
                <w:sz w:val="18"/>
                <w:szCs w:val="18"/>
              </w:rPr>
              <w:t xml:space="preserve">uzyskano prawomocną decyzję ZRID, rozstrzygnięto postępowanie przetargowe, podpisano umowę na realizację robót budowlanych, przygotowano tymczasową organizację ruchu oraz wykonano roboty (rozbiórka torowiska i trakcji na ul. Wojska Polskiego odcinek od ul. Magnuszewskiej do ul. Szpitalnej oraz na ul. Szpitalnej). Jednocześnie podpisano umowę na wspólną realizację przebudowy ciepłociągu z KPEC Spółka z o.o. i rozpoczęto prace w ciągu ul. Szpitalnej. Wykonano torowisko na ul. Wojska Polskiego pomiędzy przejazdami tymczasowymi przez torowisko wykonanymi na wysokości ul. Ku Wiatrakom oraz wjazdu do obiektu handlowego. Na tym samym odcinku wykonano nawierzchnię ul. Wojska Polskiego obie jezdnie bez warstwy ścieralnej. Prowadzoneo również prace na pętli tramwajowej przy </w:t>
            </w:r>
            <w:r w:rsidR="00D6328C" w:rsidRPr="007651A8">
              <w:rPr>
                <w:rFonts w:ascii="Arial" w:hAnsi="Arial" w:cs="Arial"/>
                <w:sz w:val="18"/>
                <w:szCs w:val="18"/>
              </w:rPr>
              <w:lastRenderedPageBreak/>
              <w:t xml:space="preserve">ul. Magnuszewskiej. </w:t>
            </w:r>
          </w:p>
          <w:p w:rsidR="001D53AC" w:rsidRPr="007651A8" w:rsidRDefault="001D53AC"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color w:val="FF0000"/>
                <w:sz w:val="18"/>
                <w:szCs w:val="18"/>
              </w:rPr>
            </w:pPr>
            <w:r w:rsidRPr="007651A8">
              <w:rPr>
                <w:rFonts w:ascii="Arial" w:hAnsi="Arial" w:cs="Arial"/>
                <w:sz w:val="18"/>
                <w:szCs w:val="18"/>
              </w:rPr>
              <w:t xml:space="preserve">zakup </w:t>
            </w:r>
            <w:r w:rsidR="00D6328C" w:rsidRPr="007651A8">
              <w:rPr>
                <w:rFonts w:ascii="Arial" w:hAnsi="Arial" w:cs="Arial"/>
                <w:sz w:val="18"/>
                <w:szCs w:val="18"/>
              </w:rPr>
              <w:t>15</w:t>
            </w:r>
            <w:r w:rsidRPr="007651A8">
              <w:rPr>
                <w:rFonts w:ascii="Arial" w:hAnsi="Arial" w:cs="Arial"/>
                <w:sz w:val="18"/>
                <w:szCs w:val="18"/>
              </w:rPr>
              <w:t xml:space="preserve"> szt. taboru niskopodłogowego</w:t>
            </w:r>
            <w:r w:rsidR="00D6328C" w:rsidRPr="007651A8">
              <w:rPr>
                <w:rFonts w:ascii="Arial" w:hAnsi="Arial" w:cs="Arial"/>
                <w:sz w:val="18"/>
                <w:szCs w:val="18"/>
              </w:rPr>
              <w:t xml:space="preserve"> - do końca 2018 roku zostało odebranych 6 szt. tramwajów, a do końca I półrocza 2019 roku odebrano 9 tramwajów</w:t>
            </w:r>
            <w:r w:rsidR="00D6328C" w:rsidRPr="007651A8">
              <w:rPr>
                <w:rFonts w:ascii="Arial" w:hAnsi="Arial" w:cs="Arial"/>
                <w:color w:val="FF0000"/>
                <w:sz w:val="18"/>
                <w:szCs w:val="18"/>
              </w:rPr>
              <w:t>.</w:t>
            </w:r>
          </w:p>
          <w:p w:rsidR="00D6328C" w:rsidRPr="007651A8" w:rsidRDefault="001D53AC" w:rsidP="002C2921">
            <w:pPr>
              <w:pStyle w:val="Akapitzlist"/>
              <w:numPr>
                <w:ilvl w:val="0"/>
                <w:numId w:val="27"/>
              </w:numPr>
              <w:autoSpaceDE w:val="0"/>
              <w:autoSpaceDN w:val="0"/>
              <w:adjustRightInd w:val="0"/>
              <w:ind w:left="317" w:hanging="283"/>
              <w:jc w:val="both"/>
              <w:rPr>
                <w:rFonts w:ascii="Arial" w:hAnsi="Arial" w:cs="Arial"/>
              </w:rPr>
            </w:pPr>
            <w:r w:rsidRPr="007651A8">
              <w:rPr>
                <w:rFonts w:ascii="Arial" w:hAnsi="Arial" w:cs="Arial"/>
                <w:sz w:val="18"/>
                <w:szCs w:val="18"/>
              </w:rPr>
              <w:t xml:space="preserve">Przebudowa torowiska tramwajowego w ul. Wojska Polskiego na odcinku od ul. Krzysztofa Kamila Baczyńskiego do ul. Chemicznej wraz z zakupem taboru – </w:t>
            </w:r>
            <w:r w:rsidR="00D6328C" w:rsidRPr="007651A8">
              <w:rPr>
                <w:rFonts w:ascii="Arial" w:hAnsi="Arial" w:cs="Arial"/>
                <w:sz w:val="18"/>
                <w:szCs w:val="18"/>
              </w:rPr>
              <w:t>zakończono prace projektowe wraz z uzyskaniem decyzji ZRID oraz zrealizowano prace budowlane w ramach których przebudowano torowisko tramwajowe wydzielone pętlą tramwajową, siecią trakcyjną, wykonano infrastrukturę towarzyszącą komunikacji tramwajowej (dyżurka, przystanki tramwajowe, autobusowe, zamontowano wiaty dla obsługi ruchu komunikacji miejskiej, wykonano elementy infrastruktury informacyjnej ITS), przebudowano układ drogowy na obszarze inwestycji. Równocześnie wykonano prace związane z wykonaniem odwodnienia układu torowo-drogowego, przebudową wodociągu, sieci c.o., sieci elektroenergetycznej oraz sieci technicznych stanowiących kolizje w obszarze inwestycji, uzyskano pozwolenie na użytkowanie. Jednocześnie odebrano i wprowadzono do ruchu 6 szt. tramwajów krótkich, niskopodłogowych.</w:t>
            </w:r>
          </w:p>
          <w:p w:rsidR="001D53AC" w:rsidRPr="007651A8" w:rsidRDefault="001D53AC" w:rsidP="00E12F78">
            <w:pPr>
              <w:pStyle w:val="bodytext"/>
              <w:jc w:val="both"/>
              <w:rPr>
                <w:rFonts w:ascii="Arial" w:hAnsi="Arial" w:cs="Arial"/>
              </w:rPr>
            </w:pPr>
          </w:p>
          <w:p w:rsidR="001D53AC" w:rsidRPr="007651A8" w:rsidRDefault="001D53AC" w:rsidP="00E12F78">
            <w:pPr>
              <w:pStyle w:val="bodytext"/>
              <w:jc w:val="both"/>
              <w:rPr>
                <w:rFonts w:ascii="Arial" w:hAnsi="Arial" w:cs="Arial"/>
                <w:color w:val="auto"/>
              </w:rPr>
            </w:pPr>
            <w:r w:rsidRPr="007651A8">
              <w:rPr>
                <w:rFonts w:ascii="Arial" w:hAnsi="Arial" w:cs="Arial"/>
              </w:rPr>
              <w:t xml:space="preserve">Ponadto Miasto w 2018 roku </w:t>
            </w:r>
            <w:r w:rsidRPr="007651A8">
              <w:rPr>
                <w:rFonts w:ascii="Arial" w:hAnsi="Arial" w:cs="Arial"/>
                <w:color w:val="auto"/>
              </w:rPr>
              <w:t>realizowało zadania:</w:t>
            </w:r>
          </w:p>
          <w:p w:rsidR="007A446A" w:rsidRPr="007651A8" w:rsidRDefault="001D53AC" w:rsidP="002C2921">
            <w:pPr>
              <w:numPr>
                <w:ilvl w:val="0"/>
                <w:numId w:val="14"/>
              </w:numPr>
              <w:autoSpaceDE w:val="0"/>
              <w:autoSpaceDN w:val="0"/>
              <w:adjustRightInd w:val="0"/>
              <w:ind w:left="175" w:hanging="175"/>
              <w:jc w:val="both"/>
              <w:rPr>
                <w:rFonts w:ascii="Arial" w:hAnsi="Arial" w:cs="Arial"/>
                <w:sz w:val="18"/>
                <w:szCs w:val="18"/>
              </w:rPr>
            </w:pPr>
            <w:r w:rsidRPr="007651A8">
              <w:rPr>
                <w:rFonts w:ascii="Arial" w:hAnsi="Arial" w:cs="Arial"/>
                <w:sz w:val="18"/>
                <w:szCs w:val="18"/>
              </w:rPr>
              <w:t>„Budowa trasy tramwajowej łączącej ul. Fordońską z ul. Toruńską wraz z rozbudową układu drogowego oraz przebudową infrastruktury transportu szynowego w Bydgoszczy”</w:t>
            </w:r>
            <w:r w:rsidR="004C21A2">
              <w:rPr>
                <w:rFonts w:ascii="Arial" w:hAnsi="Arial" w:cs="Arial"/>
                <w:sz w:val="18"/>
                <w:szCs w:val="18"/>
              </w:rPr>
              <w:t xml:space="preserve"> - </w:t>
            </w:r>
            <w:r w:rsidR="007A446A" w:rsidRPr="007651A8">
              <w:rPr>
                <w:rFonts w:ascii="Arial" w:hAnsi="Arial" w:cs="Arial"/>
                <w:sz w:val="18"/>
                <w:szCs w:val="18"/>
              </w:rPr>
              <w:t>zadanie znajduje się na etapie wykonywania dokumentacji projektowej. Ze względu na konieczność uzyskania pozwoleń wodno–prawnych na podstawie zmienionych przepisów – procedura uległa wydłużeniu. W 2018 roku uzyskano pozwolenia wodno-prawne dla dwóch wylotów kanalizacji deszczowej do rzeki Brdy oraz na wykonanie mostu drogowego w ciągu ul. Kazimierza Wielkiego. W trakcie przygotowania był wniosek o wydanie decyzji ZRID.</w:t>
            </w:r>
          </w:p>
          <w:p w:rsidR="007A446A" w:rsidRPr="007651A8" w:rsidRDefault="001D53AC" w:rsidP="002C2921">
            <w:pPr>
              <w:numPr>
                <w:ilvl w:val="0"/>
                <w:numId w:val="14"/>
              </w:numPr>
              <w:autoSpaceDE w:val="0"/>
              <w:autoSpaceDN w:val="0"/>
              <w:adjustRightInd w:val="0"/>
              <w:ind w:left="175" w:hanging="175"/>
              <w:jc w:val="both"/>
              <w:rPr>
                <w:rFonts w:ascii="Arial" w:hAnsi="Arial" w:cs="Arial"/>
                <w:sz w:val="18"/>
                <w:szCs w:val="18"/>
              </w:rPr>
            </w:pPr>
            <w:r w:rsidRPr="007651A8">
              <w:rPr>
                <w:rFonts w:ascii="Arial" w:hAnsi="Arial" w:cs="Arial"/>
                <w:sz w:val="18"/>
                <w:szCs w:val="18"/>
              </w:rPr>
              <w:t xml:space="preserve">„Przebudowa torowiska tramwajowego w ciągu ul. Toruńskiej” </w:t>
            </w:r>
            <w:r w:rsidRPr="007651A8">
              <w:rPr>
                <w:rFonts w:ascii="Arial" w:hAnsi="Arial" w:cs="Arial"/>
                <w:bCs/>
                <w:i/>
                <w:iCs/>
                <w:sz w:val="18"/>
                <w:szCs w:val="18"/>
              </w:rPr>
              <w:t>–</w:t>
            </w:r>
            <w:r w:rsidR="007A446A" w:rsidRPr="007651A8">
              <w:rPr>
                <w:rFonts w:ascii="Arial" w:hAnsi="Arial" w:cs="Arial"/>
                <w:bCs/>
                <w:i/>
                <w:iCs/>
                <w:sz w:val="18"/>
                <w:szCs w:val="18"/>
              </w:rPr>
              <w:t xml:space="preserve"> z</w:t>
            </w:r>
            <w:r w:rsidR="007A446A" w:rsidRPr="007651A8">
              <w:rPr>
                <w:rFonts w:ascii="Arial" w:hAnsi="Arial" w:cs="Arial"/>
                <w:sz w:val="18"/>
                <w:szCs w:val="18"/>
              </w:rPr>
              <w:t>adanie obejmuje modernizację dwóch odcinków torowiska tramwajowego wzdłuż ul. Toruńskiej (rondo Toruńskie - Spokojna i Kazimierza Wielkiego - pętla Stomil) wraz z przebudową i budową pozostałej infrastruktury transportu szynowego. W 2018 roku ogłoszono przetarg na wykonanie projektu w formule „zaprojektuj i wybuduj” wraz z inwestycją budowy dróg rowerowych wzdłuż ul. Toruńskiej. Otrzymane oferty znacznie przewyższały wartości kosztorysowe i unieważniono postępowanie przetargowe</w:t>
            </w:r>
            <w:r w:rsidR="007A446A" w:rsidRPr="007651A8">
              <w:rPr>
                <w:rFonts w:ascii="Arial" w:hAnsi="Arial" w:cs="Arial"/>
                <w:color w:val="000000"/>
                <w:kern w:val="24"/>
                <w:sz w:val="18"/>
                <w:szCs w:val="18"/>
              </w:rPr>
              <w:t xml:space="preserve">. </w:t>
            </w:r>
            <w:r w:rsidR="007A446A" w:rsidRPr="007651A8">
              <w:rPr>
                <w:rFonts w:ascii="Arial" w:hAnsi="Arial" w:cs="Arial"/>
                <w:sz w:val="18"/>
                <w:szCs w:val="18"/>
              </w:rPr>
              <w:t>Przesunięto termin realizacji zadania na lata 2020 -  2022.</w:t>
            </w:r>
          </w:p>
          <w:p w:rsidR="001D53AC" w:rsidRPr="007651A8" w:rsidRDefault="001D53AC" w:rsidP="00E12F78">
            <w:pPr>
              <w:autoSpaceDE w:val="0"/>
              <w:autoSpaceDN w:val="0"/>
              <w:adjustRightInd w:val="0"/>
              <w:rPr>
                <w:sz w:val="22"/>
                <w:szCs w:val="22"/>
              </w:rPr>
            </w:pPr>
          </w:p>
          <w:p w:rsidR="001D53AC" w:rsidRPr="007651A8" w:rsidRDefault="001D53AC" w:rsidP="00F500EE">
            <w:pPr>
              <w:autoSpaceDE w:val="0"/>
              <w:autoSpaceDN w:val="0"/>
              <w:adjustRightInd w:val="0"/>
              <w:jc w:val="both"/>
              <w:rPr>
                <w:rFonts w:ascii="Arial" w:hAnsi="Arial" w:cs="Arial"/>
                <w:sz w:val="18"/>
                <w:szCs w:val="18"/>
              </w:rPr>
            </w:pPr>
            <w:r w:rsidRPr="007651A8">
              <w:rPr>
                <w:rFonts w:ascii="Arial" w:hAnsi="Arial" w:cs="Arial"/>
                <w:sz w:val="18"/>
                <w:szCs w:val="18"/>
              </w:rPr>
              <w:t>Ponadto w 2018 roku rozpoczęto planowanie nowych tras tramwajowych, które związane jest z przygotowaniem wnioskowania o pieniądze z Unii Europejskiej na lata 20</w:t>
            </w:r>
            <w:r w:rsidR="00622F36">
              <w:rPr>
                <w:rFonts w:ascii="Arial" w:hAnsi="Arial" w:cs="Arial"/>
                <w:sz w:val="18"/>
                <w:szCs w:val="18"/>
              </w:rPr>
              <w:t>21</w:t>
            </w:r>
            <w:r w:rsidRPr="007651A8">
              <w:rPr>
                <w:rFonts w:ascii="Arial" w:hAnsi="Arial" w:cs="Arial"/>
                <w:sz w:val="18"/>
                <w:szCs w:val="18"/>
              </w:rPr>
              <w:t>-2027.</w:t>
            </w:r>
          </w:p>
          <w:p w:rsidR="001D53AC" w:rsidRPr="007651A8" w:rsidRDefault="001D53AC" w:rsidP="00F500EE">
            <w:pPr>
              <w:autoSpaceDE w:val="0"/>
              <w:autoSpaceDN w:val="0"/>
              <w:adjustRightInd w:val="0"/>
              <w:jc w:val="both"/>
              <w:rPr>
                <w:rFonts w:ascii="Arial" w:hAnsi="Arial" w:cs="Arial"/>
                <w:sz w:val="18"/>
                <w:szCs w:val="18"/>
              </w:rPr>
            </w:pPr>
            <w:r w:rsidRPr="007651A8">
              <w:rPr>
                <w:rStyle w:val="Pogrubienie"/>
                <w:rFonts w:ascii="Arial" w:hAnsi="Arial" w:cs="Arial"/>
                <w:b w:val="0"/>
                <w:sz w:val="18"/>
                <w:szCs w:val="18"/>
              </w:rPr>
              <w:t>Trzy n</w:t>
            </w:r>
            <w:r w:rsidRPr="007651A8">
              <w:rPr>
                <w:rFonts w:ascii="Arial" w:hAnsi="Arial" w:cs="Arial"/>
                <w:sz w:val="18"/>
                <w:szCs w:val="18"/>
              </w:rPr>
              <w:t>owe trasy tramwajowe mają powstać na odcinkach:</w:t>
            </w:r>
          </w:p>
          <w:p w:rsidR="001D53AC" w:rsidRPr="007651A8" w:rsidRDefault="001D53AC" w:rsidP="002C2921">
            <w:pPr>
              <w:numPr>
                <w:ilvl w:val="0"/>
                <w:numId w:val="14"/>
              </w:numPr>
              <w:autoSpaceDE w:val="0"/>
              <w:autoSpaceDN w:val="0"/>
              <w:adjustRightInd w:val="0"/>
              <w:ind w:left="175" w:hanging="175"/>
              <w:jc w:val="both"/>
              <w:rPr>
                <w:rFonts w:ascii="Arial" w:hAnsi="Arial" w:cs="Arial"/>
                <w:sz w:val="18"/>
                <w:szCs w:val="18"/>
              </w:rPr>
            </w:pPr>
            <w:r w:rsidRPr="007651A8">
              <w:rPr>
                <w:rFonts w:ascii="Arial" w:hAnsi="Arial" w:cs="Arial"/>
                <w:sz w:val="18"/>
                <w:szCs w:val="18"/>
              </w:rPr>
              <w:t xml:space="preserve">ul. Rycerska - Gdańska, która lepiej skomunikuje północny obszar Śródmieścia i będzie dobrym uzupełnieniem rozbudowy </w:t>
            </w:r>
            <w:r w:rsidRPr="00D612A0">
              <w:rPr>
                <w:rFonts w:ascii="Arial" w:hAnsi="Arial" w:cs="Arial"/>
                <w:sz w:val="18"/>
                <w:szCs w:val="18"/>
              </w:rPr>
              <w:t>trasy W</w:t>
            </w:r>
            <w:r w:rsidR="00CE3158" w:rsidRPr="00D612A0">
              <w:rPr>
                <w:rFonts w:ascii="Arial" w:hAnsi="Arial" w:cs="Arial"/>
                <w:sz w:val="18"/>
                <w:szCs w:val="18"/>
              </w:rPr>
              <w:t>-</w:t>
            </w:r>
            <w:r w:rsidRPr="00D612A0">
              <w:rPr>
                <w:rFonts w:ascii="Arial" w:hAnsi="Arial" w:cs="Arial"/>
                <w:sz w:val="18"/>
                <w:szCs w:val="18"/>
              </w:rPr>
              <w:t>Z,</w:t>
            </w:r>
          </w:p>
          <w:p w:rsidR="001D53AC" w:rsidRPr="007651A8" w:rsidRDefault="001D53AC" w:rsidP="002C2921">
            <w:pPr>
              <w:numPr>
                <w:ilvl w:val="0"/>
                <w:numId w:val="14"/>
              </w:numPr>
              <w:autoSpaceDE w:val="0"/>
              <w:autoSpaceDN w:val="0"/>
              <w:adjustRightInd w:val="0"/>
              <w:ind w:left="175" w:hanging="175"/>
              <w:jc w:val="both"/>
              <w:rPr>
                <w:rFonts w:ascii="Arial" w:hAnsi="Arial" w:cs="Arial"/>
                <w:sz w:val="18"/>
                <w:szCs w:val="18"/>
              </w:rPr>
            </w:pPr>
            <w:r w:rsidRPr="007651A8">
              <w:rPr>
                <w:rFonts w:ascii="Arial" w:hAnsi="Arial" w:cs="Arial"/>
                <w:sz w:val="18"/>
                <w:szCs w:val="18"/>
              </w:rPr>
              <w:t>Chodkiewicza – Rondo Fordońskie, która stworzy alternatywne połączenie centrum Bydgoszczy z Rondem Fordońskim przez osiedle Bielawy i Bartodzieje,</w:t>
            </w:r>
          </w:p>
          <w:p w:rsidR="001D53AC" w:rsidRPr="007651A8" w:rsidRDefault="001D53AC" w:rsidP="002C2921">
            <w:pPr>
              <w:numPr>
                <w:ilvl w:val="0"/>
                <w:numId w:val="14"/>
              </w:numPr>
              <w:autoSpaceDE w:val="0"/>
              <w:autoSpaceDN w:val="0"/>
              <w:adjustRightInd w:val="0"/>
              <w:spacing w:after="120"/>
              <w:ind w:left="176" w:hanging="176"/>
              <w:jc w:val="both"/>
              <w:rPr>
                <w:rFonts w:ascii="Arial" w:hAnsi="Arial" w:cs="Arial"/>
                <w:sz w:val="18"/>
                <w:szCs w:val="18"/>
              </w:rPr>
            </w:pPr>
            <w:r w:rsidRPr="007651A8">
              <w:rPr>
                <w:rFonts w:ascii="Arial" w:hAnsi="Arial" w:cs="Arial"/>
                <w:sz w:val="18"/>
                <w:szCs w:val="18"/>
              </w:rPr>
              <w:t>od Ronda Kujawskiego do Ronda Grunwaldzkiego, która będzie kolejnym połączeniem tramwajowym zapewniającym lepszą komunikację na Szwederowie oraz będzie to także alternatywna trasa pomiędzy górnym tarasem, a centrum miasta.</w:t>
            </w:r>
            <w:r w:rsidR="00CE3158">
              <w:rPr>
                <w:rFonts w:ascii="Arial" w:hAnsi="Arial" w:cs="Arial"/>
                <w:sz w:val="18"/>
                <w:szCs w:val="18"/>
              </w:rPr>
              <w:t xml:space="preserve"> </w:t>
            </w:r>
            <w:r w:rsidRPr="007651A8">
              <w:rPr>
                <w:rFonts w:ascii="Arial" w:hAnsi="Arial" w:cs="Arial"/>
                <w:sz w:val="18"/>
                <w:szCs w:val="18"/>
              </w:rPr>
              <w:t xml:space="preserve">Ta inwestycja ma zostać podzielona na dwa etapy – I etap: Rondo </w:t>
            </w:r>
            <w:r w:rsidRPr="007651A8">
              <w:rPr>
                <w:rFonts w:ascii="Arial" w:hAnsi="Arial" w:cs="Arial"/>
                <w:sz w:val="18"/>
                <w:szCs w:val="18"/>
              </w:rPr>
              <w:lastRenderedPageBreak/>
              <w:t>Kujawskie-Solskiego–Bielicka, a II etap – Solskiego-Bielicka do Ronda Grunwaldzkiego.</w:t>
            </w:r>
          </w:p>
        </w:tc>
        <w:tc>
          <w:tcPr>
            <w:tcW w:w="1275" w:type="dxa"/>
            <w:tcBorders>
              <w:top w:val="dotted" w:sz="4" w:space="0" w:color="auto"/>
              <w:bottom w:val="dotted" w:sz="4" w:space="0" w:color="auto"/>
            </w:tcBorders>
          </w:tcPr>
          <w:p w:rsidR="001D53AC" w:rsidRDefault="001D53AC" w:rsidP="00E626BD">
            <w:pPr>
              <w:ind w:right="33"/>
              <w:jc w:val="center"/>
              <w:rPr>
                <w:rFonts w:ascii="Arial" w:hAnsi="Arial" w:cs="Arial"/>
                <w:sz w:val="18"/>
                <w:szCs w:val="18"/>
              </w:rPr>
            </w:pPr>
            <w:r w:rsidRPr="001417BF">
              <w:rPr>
                <w:rFonts w:ascii="Arial" w:hAnsi="Arial" w:cs="Arial"/>
                <w:sz w:val="18"/>
                <w:szCs w:val="18"/>
              </w:rPr>
              <w:lastRenderedPageBreak/>
              <w:t>Budżet Miasta</w:t>
            </w:r>
          </w:p>
          <w:p w:rsidR="007A446A" w:rsidRPr="001417BF" w:rsidRDefault="007A446A" w:rsidP="00E626BD">
            <w:pPr>
              <w:ind w:right="33"/>
              <w:jc w:val="center"/>
              <w:rPr>
                <w:rFonts w:ascii="Arial" w:hAnsi="Arial" w:cs="Arial"/>
                <w:sz w:val="18"/>
                <w:szCs w:val="18"/>
              </w:rPr>
            </w:pPr>
          </w:p>
          <w:p w:rsidR="001D53AC" w:rsidRPr="001417BF" w:rsidRDefault="001D53AC" w:rsidP="00E626BD">
            <w:pPr>
              <w:ind w:right="33"/>
              <w:jc w:val="center"/>
              <w:rPr>
                <w:rFonts w:ascii="Arial" w:hAnsi="Arial" w:cs="Arial"/>
                <w:sz w:val="18"/>
                <w:szCs w:val="18"/>
              </w:rPr>
            </w:pPr>
            <w:r w:rsidRPr="001417BF">
              <w:rPr>
                <w:rFonts w:ascii="Arial" w:hAnsi="Arial" w:cs="Arial"/>
                <w:sz w:val="18"/>
                <w:szCs w:val="18"/>
              </w:rPr>
              <w:t>Fundusze europejskie</w:t>
            </w:r>
          </w:p>
          <w:p w:rsidR="001D53AC" w:rsidRPr="001417BF" w:rsidRDefault="001D53AC" w:rsidP="00E626BD">
            <w:pPr>
              <w:ind w:right="33"/>
              <w:jc w:val="center"/>
              <w:rPr>
                <w:rFonts w:ascii="Arial" w:hAnsi="Arial" w:cs="Arial"/>
                <w:sz w:val="18"/>
                <w:szCs w:val="18"/>
              </w:rPr>
            </w:pPr>
          </w:p>
        </w:tc>
        <w:tc>
          <w:tcPr>
            <w:tcW w:w="851" w:type="dxa"/>
            <w:tcBorders>
              <w:top w:val="dotted" w:sz="4" w:space="0" w:color="auto"/>
              <w:bottom w:val="dotted" w:sz="4" w:space="0" w:color="auto"/>
            </w:tcBorders>
          </w:tcPr>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I.1.</w:t>
            </w:r>
          </w:p>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III.1.</w:t>
            </w:r>
          </w:p>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III.3.</w:t>
            </w:r>
          </w:p>
        </w:tc>
      </w:tr>
      <w:tr w:rsidR="001D53AC" w:rsidRPr="001417BF" w:rsidTr="00C1254F">
        <w:tc>
          <w:tcPr>
            <w:tcW w:w="567" w:type="dxa"/>
            <w:tcBorders>
              <w:top w:val="dotted" w:sz="4" w:space="0" w:color="auto"/>
              <w:bottom w:val="dotted" w:sz="4" w:space="0" w:color="auto"/>
            </w:tcBorders>
          </w:tcPr>
          <w:p w:rsidR="001D53AC" w:rsidRPr="001417BF" w:rsidRDefault="001D53AC" w:rsidP="00E626BD">
            <w:pPr>
              <w:jc w:val="both"/>
              <w:rPr>
                <w:rFonts w:ascii="Arial" w:hAnsi="Arial" w:cs="Arial"/>
                <w:color w:val="FF0000"/>
                <w:sz w:val="18"/>
                <w:szCs w:val="18"/>
              </w:rPr>
            </w:pPr>
          </w:p>
        </w:tc>
        <w:tc>
          <w:tcPr>
            <w:tcW w:w="3403" w:type="dxa"/>
            <w:tcBorders>
              <w:top w:val="dotted" w:sz="4" w:space="0" w:color="auto"/>
              <w:bottom w:val="dotted" w:sz="4" w:space="0" w:color="auto"/>
            </w:tcBorders>
          </w:tcPr>
          <w:p w:rsidR="001D53AC" w:rsidRPr="001417BF" w:rsidRDefault="001D53AC" w:rsidP="00E626BD">
            <w:pPr>
              <w:rPr>
                <w:rFonts w:ascii="Arial" w:hAnsi="Arial" w:cs="Arial"/>
                <w:sz w:val="18"/>
                <w:szCs w:val="18"/>
              </w:rPr>
            </w:pPr>
            <w:r w:rsidRPr="001417BF">
              <w:rPr>
                <w:rFonts w:ascii="Arial" w:hAnsi="Arial" w:cs="Arial"/>
                <w:sz w:val="18"/>
                <w:szCs w:val="18"/>
              </w:rPr>
              <w:t>Rozbudowa podstawowego układu drogowego w obszarze funkcjonalnym miasta</w:t>
            </w:r>
          </w:p>
        </w:tc>
        <w:tc>
          <w:tcPr>
            <w:tcW w:w="992" w:type="dxa"/>
            <w:tcBorders>
              <w:top w:val="dotted" w:sz="4" w:space="0" w:color="auto"/>
              <w:bottom w:val="dotted" w:sz="4" w:space="0" w:color="auto"/>
            </w:tcBorders>
          </w:tcPr>
          <w:p w:rsidR="001D53AC" w:rsidRPr="001417BF" w:rsidRDefault="001D53AC" w:rsidP="00E626BD">
            <w:pPr>
              <w:ind w:left="-49" w:right="-108"/>
              <w:rPr>
                <w:rFonts w:ascii="Arial" w:hAnsi="Arial" w:cs="Arial"/>
                <w:sz w:val="18"/>
                <w:szCs w:val="18"/>
              </w:rPr>
            </w:pPr>
            <w:r w:rsidRPr="001417BF">
              <w:rPr>
                <w:rFonts w:ascii="Arial" w:hAnsi="Arial" w:cs="Arial"/>
                <w:sz w:val="18"/>
                <w:szCs w:val="18"/>
              </w:rPr>
              <w:t>ZDMiKP</w:t>
            </w:r>
          </w:p>
          <w:p w:rsidR="001D53AC" w:rsidRPr="001417BF" w:rsidRDefault="001D53AC" w:rsidP="00E626BD">
            <w:pPr>
              <w:ind w:left="-49" w:right="-108"/>
              <w:jc w:val="both"/>
              <w:rPr>
                <w:rFonts w:ascii="Arial" w:hAnsi="Arial" w:cs="Arial"/>
                <w:color w:val="FF0000"/>
                <w:sz w:val="18"/>
                <w:szCs w:val="18"/>
              </w:rPr>
            </w:pPr>
          </w:p>
        </w:tc>
        <w:tc>
          <w:tcPr>
            <w:tcW w:w="8789" w:type="dxa"/>
            <w:tcBorders>
              <w:top w:val="dotted" w:sz="4" w:space="0" w:color="auto"/>
              <w:bottom w:val="dotted" w:sz="4" w:space="0" w:color="auto"/>
            </w:tcBorders>
          </w:tcPr>
          <w:p w:rsidR="001D53AC" w:rsidRPr="007651A8" w:rsidRDefault="001D53AC" w:rsidP="007A3CF5">
            <w:pPr>
              <w:jc w:val="both"/>
              <w:rPr>
                <w:rFonts w:ascii="Arial" w:hAnsi="Arial" w:cs="Arial"/>
                <w:sz w:val="18"/>
                <w:szCs w:val="18"/>
              </w:rPr>
            </w:pPr>
            <w:r w:rsidRPr="007651A8">
              <w:rPr>
                <w:rFonts w:ascii="Arial" w:hAnsi="Arial" w:cs="Arial"/>
                <w:sz w:val="18"/>
                <w:szCs w:val="18"/>
              </w:rPr>
              <w:t>W 2018 roku prowadzone były prace dla następujących inwestycji drogowych mających wpływ na poprawę układu drogowego w obszarze funkcjonalnym Bydgoszczy:</w:t>
            </w:r>
          </w:p>
          <w:p w:rsidR="005F5C9F" w:rsidRPr="007651A8" w:rsidRDefault="001D53AC" w:rsidP="002C2921">
            <w:pPr>
              <w:numPr>
                <w:ilvl w:val="0"/>
                <w:numId w:val="14"/>
              </w:numPr>
              <w:autoSpaceDE w:val="0"/>
              <w:autoSpaceDN w:val="0"/>
              <w:adjustRightInd w:val="0"/>
              <w:ind w:left="175" w:hanging="175"/>
              <w:jc w:val="both"/>
              <w:rPr>
                <w:rFonts w:ascii="Arial" w:hAnsi="Arial" w:cs="Arial"/>
                <w:sz w:val="18"/>
                <w:szCs w:val="18"/>
              </w:rPr>
            </w:pPr>
            <w:r w:rsidRPr="007651A8">
              <w:rPr>
                <w:rFonts w:ascii="Arial" w:hAnsi="Arial" w:cs="Arial"/>
                <w:sz w:val="18"/>
                <w:szCs w:val="18"/>
              </w:rPr>
              <w:t xml:space="preserve">budowa II etapu ul. Ogińskiego na odcinku od ul. Wojska Polskiego do ul. Jana Pawła </w:t>
            </w:r>
            <w:r w:rsidRPr="007651A8">
              <w:rPr>
                <w:rFonts w:ascii="Arial" w:hAnsi="Arial" w:cs="Arial"/>
                <w:color w:val="FF0000"/>
                <w:sz w:val="18"/>
                <w:szCs w:val="18"/>
              </w:rPr>
              <w:t xml:space="preserve">- </w:t>
            </w:r>
            <w:r w:rsidR="005F5C9F" w:rsidRPr="007651A8">
              <w:rPr>
                <w:rFonts w:ascii="Arial" w:hAnsi="Arial" w:cs="Arial"/>
                <w:sz w:val="18"/>
                <w:szCs w:val="18"/>
              </w:rPr>
              <w:t xml:space="preserve">wykonywane były prace w ulicach: Glinki – Magnuszewska na wlocie z ul. Cmentarną, w ul. Karpackiej, Ujejskiego, Wojska Polskiego oraz Jana Pawła II. W trakcie realizacji procesu inwestycyjnego </w:t>
            </w:r>
            <w:r w:rsidR="00CE571B">
              <w:rPr>
                <w:rFonts w:ascii="Arial" w:hAnsi="Arial" w:cs="Arial"/>
                <w:sz w:val="18"/>
                <w:szCs w:val="18"/>
              </w:rPr>
              <w:t>m</w:t>
            </w:r>
            <w:r w:rsidR="005F5C9F" w:rsidRPr="007651A8">
              <w:rPr>
                <w:rFonts w:ascii="Arial" w:hAnsi="Arial" w:cs="Arial"/>
                <w:sz w:val="18"/>
                <w:szCs w:val="18"/>
              </w:rPr>
              <w:t>iasto nie uzyskało dostępu do niektórych nieruchomości koniecznych do kontynuacji robót budowlanych w zakładanym pierwotnie terminie. Dostęp do ww. obszaru w wyniku egzekucji został sfinalizowany protokolarnie przejęciem przez Inwestora i Wykonawcę w dniu 20 grudnia 2018 roku. Zakończenie robót budowlanych planuje się na czerwiec 2019 roku, natomiast uzyskanie pozwolenia na użytkowanie do końca sierpnia 2019 roku.</w:t>
            </w:r>
          </w:p>
          <w:p w:rsidR="001D53AC" w:rsidRPr="007651A8" w:rsidRDefault="001D53AC" w:rsidP="002C2921">
            <w:pPr>
              <w:numPr>
                <w:ilvl w:val="0"/>
                <w:numId w:val="14"/>
              </w:numPr>
              <w:autoSpaceDE w:val="0"/>
              <w:autoSpaceDN w:val="0"/>
              <w:adjustRightInd w:val="0"/>
              <w:ind w:left="176" w:hanging="176"/>
              <w:jc w:val="both"/>
              <w:rPr>
                <w:rFonts w:ascii="Arial" w:hAnsi="Arial" w:cs="Arial"/>
                <w:sz w:val="18"/>
                <w:szCs w:val="18"/>
              </w:rPr>
            </w:pPr>
            <w:r w:rsidRPr="007651A8">
              <w:rPr>
                <w:rFonts w:ascii="Arial" w:hAnsi="Arial" w:cs="Arial"/>
                <w:sz w:val="18"/>
                <w:szCs w:val="18"/>
              </w:rPr>
              <w:t>przebudowa ul. Grunwaldzkiej na odcinku od Węzła Zachodniego do granic miasta -</w:t>
            </w:r>
            <w:r w:rsidR="005F5C9F" w:rsidRPr="007651A8">
              <w:rPr>
                <w:rFonts w:ascii="Arial" w:hAnsi="Arial" w:cs="Arial"/>
                <w:sz w:val="18"/>
                <w:szCs w:val="18"/>
              </w:rPr>
              <w:t xml:space="preserve"> realizowano roboty związane z przebudową i budową sieci wod.-kan., branży energetycznej, teletechnicznej na ulicach: Grunwaldzkiej, Wroniej, Perliczej, Zimorodkowej, Wyrzyskiej i w łączniku pomiędzy ul. Wronią i ul. Perliczą. Wykonano roboty nawierzchniowe na ul. Wyrzyskiej i ul. Zimorodkowej. Realizowane są prace nawierzchniowe w ul. Grunwaldzkiej (od ul. Filtrowej do granicy miasta), ul. Wroniej, ul. Perliczej i w łączniku pomiędzy ul. Wronią i ul. Perliczą. Wykonywane są roboty związane z budową mostu na Strudze Flis wraz z robotami rozbiórkowymi budynków. W okresie tym nie przekazano wykonawcy do rozbiórki budynków przy ul. Grunwaldzkiej 168, 186, 200, 202, 204. </w:t>
            </w:r>
            <w:r w:rsidR="00622F36" w:rsidRPr="007651A8">
              <w:rPr>
                <w:rFonts w:ascii="Arial" w:hAnsi="Arial" w:cs="Arial"/>
                <w:sz w:val="18"/>
                <w:szCs w:val="18"/>
              </w:rPr>
              <w:t>W</w:t>
            </w:r>
            <w:r w:rsidR="00622F36">
              <w:rPr>
                <w:rFonts w:ascii="Arial" w:hAnsi="Arial" w:cs="Arial"/>
                <w:sz w:val="18"/>
                <w:szCs w:val="18"/>
              </w:rPr>
              <w:t>ojewoda</w:t>
            </w:r>
            <w:r w:rsidR="00622F36" w:rsidRPr="007651A8">
              <w:rPr>
                <w:rFonts w:ascii="Arial" w:hAnsi="Arial" w:cs="Arial"/>
                <w:sz w:val="18"/>
                <w:szCs w:val="18"/>
              </w:rPr>
              <w:t xml:space="preserve"> Kujawsko-Pomorski</w:t>
            </w:r>
            <w:r w:rsidR="00622F36">
              <w:rPr>
                <w:rFonts w:ascii="Arial" w:hAnsi="Arial" w:cs="Arial"/>
                <w:sz w:val="18"/>
                <w:szCs w:val="18"/>
              </w:rPr>
              <w:t xml:space="preserve"> prowadził </w:t>
            </w:r>
            <w:r w:rsidR="005F5C9F" w:rsidRPr="007651A8">
              <w:rPr>
                <w:rFonts w:ascii="Arial" w:hAnsi="Arial" w:cs="Arial"/>
                <w:sz w:val="18"/>
                <w:szCs w:val="18"/>
              </w:rPr>
              <w:t>postępowanie egzekucyjne</w:t>
            </w:r>
            <w:r w:rsidR="00622F36">
              <w:rPr>
                <w:rFonts w:ascii="Arial" w:hAnsi="Arial" w:cs="Arial"/>
                <w:sz w:val="18"/>
                <w:szCs w:val="18"/>
              </w:rPr>
              <w:t>.</w:t>
            </w:r>
            <w:r w:rsidR="005F5C9F" w:rsidRPr="007651A8">
              <w:rPr>
                <w:rFonts w:ascii="Arial" w:hAnsi="Arial" w:cs="Arial"/>
                <w:sz w:val="18"/>
                <w:szCs w:val="18"/>
              </w:rPr>
              <w:t xml:space="preserve"> W lipcu 2018 roku został przekazany wykonawcy ciepłociągu (inwestycja prowadzona przez KPEC Sp. z o.o.) teren budowy w ul. Grunwaldzkiej na odcinku od ul. Skośnej do ul. Filtrowej dla wyprzedzającej realizacji prac przed robotami drogowymi.</w:t>
            </w:r>
          </w:p>
          <w:p w:rsidR="004E45CE" w:rsidRPr="007651A8" w:rsidRDefault="001D53AC" w:rsidP="002C2921">
            <w:pPr>
              <w:numPr>
                <w:ilvl w:val="0"/>
                <w:numId w:val="14"/>
              </w:numPr>
              <w:ind w:left="176" w:hanging="176"/>
              <w:jc w:val="both"/>
              <w:rPr>
                <w:rFonts w:ascii="Arial" w:hAnsi="Arial" w:cs="Arial"/>
                <w:sz w:val="18"/>
                <w:szCs w:val="18"/>
              </w:rPr>
            </w:pPr>
            <w:r w:rsidRPr="007651A8">
              <w:rPr>
                <w:rFonts w:ascii="Arial" w:hAnsi="Arial" w:cs="Arial"/>
                <w:sz w:val="18"/>
                <w:szCs w:val="18"/>
              </w:rPr>
              <w:t xml:space="preserve">rozbudowa trasy W-Z - </w:t>
            </w:r>
            <w:r w:rsidR="005F5C9F" w:rsidRPr="007651A8">
              <w:rPr>
                <w:rFonts w:ascii="Arial" w:hAnsi="Arial" w:cs="Arial"/>
                <w:sz w:val="18"/>
                <w:szCs w:val="18"/>
              </w:rPr>
              <w:t>przygotowano raport oddziaływania inwestycji na środowisko dla wariantu wybranego po konsultacjach i złożono go do RDOŚ, po przeprowadzeniu procesu oceny oddziaływania inwestycji na środowisko.</w:t>
            </w:r>
          </w:p>
          <w:p w:rsidR="004E45CE" w:rsidRPr="007651A8" w:rsidRDefault="004E45CE" w:rsidP="002C2921">
            <w:pPr>
              <w:numPr>
                <w:ilvl w:val="0"/>
                <w:numId w:val="14"/>
              </w:numPr>
              <w:ind w:left="176" w:hanging="176"/>
              <w:jc w:val="both"/>
              <w:rPr>
                <w:rFonts w:ascii="Arial" w:hAnsi="Arial" w:cs="Arial"/>
                <w:sz w:val="18"/>
                <w:szCs w:val="18"/>
              </w:rPr>
            </w:pPr>
            <w:r w:rsidRPr="007651A8">
              <w:rPr>
                <w:rFonts w:ascii="Arial" w:hAnsi="Arial" w:cs="Arial"/>
                <w:sz w:val="18"/>
                <w:szCs w:val="18"/>
              </w:rPr>
              <w:t xml:space="preserve">budowa trasy tramwajowej wzdłuż ulicy Kujawskiej na odcinku od ronda Kujawskiego do ronda Bernardyńskiego - </w:t>
            </w:r>
            <w:r w:rsidRPr="007651A8">
              <w:rPr>
                <w:rFonts w:ascii="Arial" w:eastAsiaTheme="minorHAnsi" w:hAnsi="Arial" w:cs="Arial"/>
                <w:sz w:val="18"/>
                <w:szCs w:val="18"/>
                <w:lang w:eastAsia="en-US"/>
              </w:rPr>
              <w:t xml:space="preserve">wypłacono odszkodowania za 5 nieruchomości </w:t>
            </w:r>
            <w:r w:rsidRPr="007651A8">
              <w:rPr>
                <w:rFonts w:ascii="Arial" w:hAnsi="Arial" w:cs="Arial"/>
                <w:sz w:val="18"/>
                <w:szCs w:val="18"/>
              </w:rPr>
              <w:t xml:space="preserve">zawarto umowę na realizację robót budowlanych, przeprowadzono postępowanie przetargowe na wyłonienie Inżyniera Kontraktu dla inwestycji, realizowano prace przygotowawcze w zakresie etapowania inwestycji. </w:t>
            </w:r>
          </w:p>
          <w:p w:rsidR="004E45CE" w:rsidRPr="007651A8" w:rsidRDefault="004E45CE" w:rsidP="002C2921">
            <w:pPr>
              <w:numPr>
                <w:ilvl w:val="0"/>
                <w:numId w:val="14"/>
              </w:numPr>
              <w:ind w:left="176" w:hanging="176"/>
              <w:jc w:val="both"/>
              <w:rPr>
                <w:rFonts w:ascii="Arial" w:hAnsi="Arial" w:cs="Arial"/>
                <w:sz w:val="18"/>
                <w:szCs w:val="18"/>
              </w:rPr>
            </w:pPr>
            <w:r w:rsidRPr="007651A8">
              <w:rPr>
                <w:rFonts w:ascii="Arial" w:hAnsi="Arial" w:cs="Arial"/>
                <w:sz w:val="18"/>
                <w:szCs w:val="18"/>
              </w:rPr>
              <w:t xml:space="preserve">przebudowa ul. Wojska Polskiego na odcinku od pętli Magnuszewska do węzła komunikacyjnego Wojska Polskiego - Szarych Szeregów – Bełzy - uzyskano prawomocną decyzję ZRID, rozstrzygnięto postępowanie przetargowe, podpisano umowę na realizacje robót budowlanych, przygotowano tymczasową organizację ruchu oraz rozpoczęto roboty (rozbiórka torowiska i trakcji na ul. Wojska Polskiego odcinek od ul. Magnuszewskiej od ul. Szpitalnej oraz na ul. Szpitalnej). Jednocześnie podpisano umowę na wspólną realizację przebudowy ciepłociągu z KPEC Sp. z o.o. i rozpoczęto prace w ciągu ul. Szpitalnej. Wykonano torowisko na ul. Wojska Polskiego pomiędzy przejazdami tymczasowymi przez torowisko wykonanymi na wysokości ul. Ku Wiatrakom oraz wjazdu do obiektu handlowego. Na tym samym odcinku wykonano nawierzchnię ul. Wojska Polskiego obie jezdnie bez warstwy ścieralnej. Prowadzono również prace na pętli tramwajowej przy ul. Magnuszewskiej. </w:t>
            </w:r>
          </w:p>
          <w:p w:rsidR="004E45CE" w:rsidRPr="007651A8" w:rsidRDefault="009A6DC4" w:rsidP="002C2921">
            <w:pPr>
              <w:numPr>
                <w:ilvl w:val="0"/>
                <w:numId w:val="14"/>
              </w:numPr>
              <w:spacing w:after="120"/>
              <w:ind w:left="176" w:hanging="176"/>
              <w:jc w:val="both"/>
              <w:rPr>
                <w:rFonts w:ascii="Arial" w:hAnsi="Arial" w:cs="Arial"/>
                <w:sz w:val="18"/>
                <w:szCs w:val="18"/>
              </w:rPr>
            </w:pPr>
            <w:r w:rsidRPr="007651A8">
              <w:rPr>
                <w:rStyle w:val="Pogrubienie"/>
                <w:rFonts w:ascii="Arial" w:hAnsi="Arial" w:cs="Arial"/>
                <w:b w:val="0"/>
                <w:sz w:val="18"/>
                <w:szCs w:val="18"/>
              </w:rPr>
              <w:t xml:space="preserve">budowa ronda turbinowego na drodze wojewódzkiej nr 223 łączącej Bydgoszcz z Białymi Błotami - </w:t>
            </w:r>
            <w:r w:rsidRPr="007651A8">
              <w:rPr>
                <w:rFonts w:ascii="Arial" w:hAnsi="Arial" w:cs="Arial"/>
                <w:sz w:val="18"/>
                <w:szCs w:val="18"/>
              </w:rPr>
              <w:t>zakończyła się budowa pierwszego dojazdu do ronda od strony miejscowości Trzciniec. To zadanie zreali</w:t>
            </w:r>
            <w:r w:rsidRPr="007651A8">
              <w:rPr>
                <w:rFonts w:ascii="Arial" w:hAnsi="Arial" w:cs="Arial"/>
                <w:sz w:val="18"/>
                <w:szCs w:val="18"/>
              </w:rPr>
              <w:lastRenderedPageBreak/>
              <w:t>zował Powiat Bydgoski, korzystając również z marszałkowskiego wsparcia w ramach RPO. Zadanie polegało na przebudowie około 400 m odcinka drogi powiatowej, która otrzymała już docelowy kształt umożliwiający podłączenie do planowanego ronda. Podpisano również porozumienie z gminą Białe Błota o wspólnym finansowaniu kolejnego etapu zadania. Pozwoli ono jednocześnie dobudować nowy odcinek drogi gminnej od strony osiedla Miedzyń o długości około 400 metrów.</w:t>
            </w:r>
          </w:p>
        </w:tc>
        <w:tc>
          <w:tcPr>
            <w:tcW w:w="1275" w:type="dxa"/>
            <w:tcBorders>
              <w:top w:val="dotted" w:sz="4" w:space="0" w:color="auto"/>
              <w:bottom w:val="dotted" w:sz="4" w:space="0" w:color="auto"/>
            </w:tcBorders>
          </w:tcPr>
          <w:p w:rsidR="001D53AC" w:rsidRPr="001417BF" w:rsidRDefault="001D53AC" w:rsidP="00E626BD">
            <w:pPr>
              <w:ind w:right="33"/>
              <w:jc w:val="center"/>
              <w:rPr>
                <w:rFonts w:ascii="Arial" w:hAnsi="Arial" w:cs="Arial"/>
                <w:sz w:val="18"/>
                <w:szCs w:val="18"/>
              </w:rPr>
            </w:pPr>
            <w:r w:rsidRPr="001417BF">
              <w:rPr>
                <w:rFonts w:ascii="Arial" w:hAnsi="Arial" w:cs="Arial"/>
                <w:sz w:val="18"/>
                <w:szCs w:val="18"/>
              </w:rPr>
              <w:lastRenderedPageBreak/>
              <w:t>Budżet Miasta</w:t>
            </w:r>
          </w:p>
          <w:p w:rsidR="001D53AC" w:rsidRPr="001417BF" w:rsidRDefault="001D53AC" w:rsidP="00E626BD">
            <w:pPr>
              <w:ind w:right="33"/>
              <w:jc w:val="center"/>
              <w:rPr>
                <w:rFonts w:ascii="Arial" w:hAnsi="Arial" w:cs="Arial"/>
                <w:sz w:val="18"/>
                <w:szCs w:val="18"/>
              </w:rPr>
            </w:pPr>
          </w:p>
          <w:p w:rsidR="001D53AC" w:rsidRDefault="001D53AC" w:rsidP="00E626BD">
            <w:pPr>
              <w:ind w:right="33"/>
              <w:jc w:val="center"/>
              <w:rPr>
                <w:rFonts w:ascii="Arial" w:hAnsi="Arial" w:cs="Arial"/>
                <w:sz w:val="18"/>
                <w:szCs w:val="18"/>
              </w:rPr>
            </w:pPr>
            <w:r w:rsidRPr="001417BF">
              <w:rPr>
                <w:rFonts w:ascii="Arial" w:hAnsi="Arial" w:cs="Arial"/>
                <w:sz w:val="18"/>
                <w:szCs w:val="18"/>
              </w:rPr>
              <w:t>Fundusze europejskie</w:t>
            </w:r>
          </w:p>
          <w:p w:rsidR="00622F36" w:rsidRDefault="00622F36" w:rsidP="00E626BD">
            <w:pPr>
              <w:ind w:right="33"/>
              <w:jc w:val="center"/>
              <w:rPr>
                <w:rFonts w:ascii="Arial" w:hAnsi="Arial" w:cs="Arial"/>
                <w:sz w:val="18"/>
                <w:szCs w:val="18"/>
              </w:rPr>
            </w:pPr>
          </w:p>
          <w:p w:rsidR="00622F36" w:rsidRPr="00622F36" w:rsidRDefault="00622F36" w:rsidP="00E626BD">
            <w:pPr>
              <w:ind w:right="33"/>
              <w:jc w:val="center"/>
            </w:pPr>
            <w:r>
              <w:rPr>
                <w:rFonts w:ascii="Arial" w:hAnsi="Arial" w:cs="Arial"/>
                <w:sz w:val="18"/>
                <w:szCs w:val="18"/>
              </w:rPr>
              <w:t>Budżet</w:t>
            </w:r>
            <w:r w:rsidRPr="007651A8">
              <w:rPr>
                <w:rFonts w:ascii="Arial" w:hAnsi="Arial" w:cs="Arial"/>
                <w:sz w:val="18"/>
                <w:szCs w:val="18"/>
              </w:rPr>
              <w:t xml:space="preserve"> Powiat</w:t>
            </w:r>
            <w:r>
              <w:rPr>
                <w:rFonts w:ascii="Arial" w:hAnsi="Arial" w:cs="Arial"/>
                <w:sz w:val="18"/>
                <w:szCs w:val="18"/>
              </w:rPr>
              <w:t>u</w:t>
            </w:r>
            <w:r w:rsidRPr="007651A8">
              <w:rPr>
                <w:rFonts w:ascii="Arial" w:hAnsi="Arial" w:cs="Arial"/>
                <w:sz w:val="18"/>
                <w:szCs w:val="18"/>
              </w:rPr>
              <w:t xml:space="preserve"> Bydgoski</w:t>
            </w:r>
            <w:r>
              <w:rPr>
                <w:rFonts w:ascii="Arial" w:hAnsi="Arial" w:cs="Arial"/>
                <w:sz w:val="18"/>
                <w:szCs w:val="18"/>
              </w:rPr>
              <w:t>ego</w:t>
            </w:r>
          </w:p>
          <w:p w:rsidR="001D53AC" w:rsidRPr="001417BF" w:rsidRDefault="001D53AC" w:rsidP="00E626BD">
            <w:pPr>
              <w:ind w:right="33"/>
              <w:jc w:val="center"/>
              <w:rPr>
                <w:rFonts w:ascii="Arial" w:hAnsi="Arial" w:cs="Arial"/>
                <w:sz w:val="18"/>
                <w:szCs w:val="18"/>
              </w:rPr>
            </w:pPr>
          </w:p>
        </w:tc>
        <w:tc>
          <w:tcPr>
            <w:tcW w:w="851" w:type="dxa"/>
            <w:tcBorders>
              <w:top w:val="dotted" w:sz="4" w:space="0" w:color="auto"/>
              <w:bottom w:val="dotted" w:sz="4" w:space="0" w:color="auto"/>
            </w:tcBorders>
          </w:tcPr>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I.1.</w:t>
            </w:r>
          </w:p>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III.2.</w:t>
            </w:r>
          </w:p>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III.3.</w:t>
            </w:r>
          </w:p>
        </w:tc>
      </w:tr>
      <w:tr w:rsidR="001D53AC" w:rsidRPr="001417BF" w:rsidTr="00C1254F">
        <w:tc>
          <w:tcPr>
            <w:tcW w:w="567" w:type="dxa"/>
            <w:tcBorders>
              <w:top w:val="dotted" w:sz="4" w:space="0" w:color="auto"/>
              <w:bottom w:val="dotted" w:sz="4" w:space="0" w:color="auto"/>
            </w:tcBorders>
          </w:tcPr>
          <w:p w:rsidR="001D53AC" w:rsidRPr="001417BF" w:rsidRDefault="001D53AC" w:rsidP="00E626BD">
            <w:pPr>
              <w:jc w:val="both"/>
              <w:rPr>
                <w:rFonts w:ascii="Arial" w:hAnsi="Arial" w:cs="Arial"/>
                <w:color w:val="FF0000"/>
                <w:sz w:val="18"/>
                <w:szCs w:val="18"/>
              </w:rPr>
            </w:pPr>
          </w:p>
        </w:tc>
        <w:tc>
          <w:tcPr>
            <w:tcW w:w="3403" w:type="dxa"/>
            <w:tcBorders>
              <w:top w:val="dotted" w:sz="4" w:space="0" w:color="auto"/>
              <w:bottom w:val="dotted" w:sz="4" w:space="0" w:color="auto"/>
            </w:tcBorders>
          </w:tcPr>
          <w:p w:rsidR="001D53AC" w:rsidRPr="001417BF" w:rsidRDefault="001D53AC" w:rsidP="00E626BD">
            <w:pPr>
              <w:rPr>
                <w:rFonts w:ascii="Arial" w:hAnsi="Arial" w:cs="Arial"/>
                <w:sz w:val="18"/>
                <w:szCs w:val="18"/>
              </w:rPr>
            </w:pPr>
            <w:r w:rsidRPr="001417BF">
              <w:rPr>
                <w:rFonts w:ascii="Arial" w:hAnsi="Arial" w:cs="Arial"/>
                <w:sz w:val="18"/>
                <w:szCs w:val="18"/>
              </w:rPr>
              <w:t>Budowa linii kolejowej dla poprawy dostępności portu lotniczego w Bydgoszczy</w:t>
            </w:r>
          </w:p>
        </w:tc>
        <w:tc>
          <w:tcPr>
            <w:tcW w:w="992" w:type="dxa"/>
            <w:tcBorders>
              <w:top w:val="dotted" w:sz="4" w:space="0" w:color="auto"/>
              <w:bottom w:val="dotted" w:sz="4" w:space="0" w:color="auto"/>
            </w:tcBorders>
          </w:tcPr>
          <w:p w:rsidR="001D53AC" w:rsidRPr="001417BF" w:rsidRDefault="001D53AC" w:rsidP="00E626BD">
            <w:pPr>
              <w:ind w:right="-108"/>
              <w:jc w:val="center"/>
              <w:rPr>
                <w:rFonts w:ascii="Arial" w:hAnsi="Arial" w:cs="Arial"/>
                <w:sz w:val="18"/>
                <w:szCs w:val="18"/>
              </w:rPr>
            </w:pPr>
          </w:p>
        </w:tc>
        <w:tc>
          <w:tcPr>
            <w:tcW w:w="8789" w:type="dxa"/>
            <w:tcBorders>
              <w:top w:val="dotted" w:sz="4" w:space="0" w:color="auto"/>
              <w:bottom w:val="dotted" w:sz="4" w:space="0" w:color="auto"/>
            </w:tcBorders>
          </w:tcPr>
          <w:p w:rsidR="001D53AC" w:rsidRPr="007651A8" w:rsidRDefault="001D53AC" w:rsidP="00561CDF">
            <w:pPr>
              <w:ind w:left="33"/>
              <w:rPr>
                <w:rFonts w:ascii="Arial" w:hAnsi="Arial" w:cs="Arial"/>
                <w:sz w:val="18"/>
                <w:szCs w:val="18"/>
              </w:rPr>
            </w:pPr>
            <w:r w:rsidRPr="007651A8">
              <w:rPr>
                <w:rFonts w:ascii="Arial" w:hAnsi="Arial" w:cs="Arial"/>
                <w:sz w:val="18"/>
                <w:szCs w:val="18"/>
              </w:rPr>
              <w:t>Zadanie nie było realizowane w 2018 roku.</w:t>
            </w:r>
          </w:p>
          <w:p w:rsidR="001D53AC" w:rsidRPr="007651A8" w:rsidRDefault="001D53AC" w:rsidP="00561CDF">
            <w:pPr>
              <w:ind w:left="33"/>
              <w:rPr>
                <w:rFonts w:ascii="Arial" w:hAnsi="Arial" w:cs="Arial"/>
                <w:sz w:val="18"/>
                <w:szCs w:val="18"/>
              </w:rPr>
            </w:pPr>
          </w:p>
        </w:tc>
        <w:tc>
          <w:tcPr>
            <w:tcW w:w="1275" w:type="dxa"/>
            <w:tcBorders>
              <w:top w:val="dotted" w:sz="4" w:space="0" w:color="auto"/>
              <w:bottom w:val="dotted" w:sz="4" w:space="0" w:color="auto"/>
            </w:tcBorders>
          </w:tcPr>
          <w:p w:rsidR="001D53AC" w:rsidRPr="001417BF" w:rsidRDefault="001D53AC" w:rsidP="00E626BD">
            <w:pPr>
              <w:ind w:right="33"/>
              <w:jc w:val="center"/>
              <w:rPr>
                <w:rFonts w:ascii="Arial" w:hAnsi="Arial" w:cs="Arial"/>
                <w:sz w:val="18"/>
                <w:szCs w:val="18"/>
              </w:rPr>
            </w:pPr>
          </w:p>
        </w:tc>
        <w:tc>
          <w:tcPr>
            <w:tcW w:w="851" w:type="dxa"/>
            <w:tcBorders>
              <w:top w:val="dotted" w:sz="4" w:space="0" w:color="auto"/>
              <w:bottom w:val="dotted" w:sz="4" w:space="0" w:color="auto"/>
            </w:tcBorders>
          </w:tcPr>
          <w:p w:rsidR="001D53AC" w:rsidRPr="001417BF" w:rsidRDefault="001D53AC" w:rsidP="00E626BD">
            <w:pPr>
              <w:ind w:left="-108" w:right="-108"/>
              <w:jc w:val="center"/>
              <w:rPr>
                <w:rFonts w:ascii="Arial" w:hAnsi="Arial" w:cs="Arial"/>
                <w:sz w:val="18"/>
                <w:szCs w:val="18"/>
              </w:rPr>
            </w:pPr>
          </w:p>
        </w:tc>
      </w:tr>
      <w:tr w:rsidR="001D53AC" w:rsidRPr="001417BF" w:rsidTr="00C1254F">
        <w:trPr>
          <w:trHeight w:val="240"/>
        </w:trPr>
        <w:tc>
          <w:tcPr>
            <w:tcW w:w="567" w:type="dxa"/>
            <w:tcBorders>
              <w:top w:val="dotted" w:sz="4" w:space="0" w:color="auto"/>
              <w:bottom w:val="dotted" w:sz="4" w:space="0" w:color="auto"/>
            </w:tcBorders>
          </w:tcPr>
          <w:p w:rsidR="001D53AC" w:rsidRPr="001417BF" w:rsidRDefault="001D53AC" w:rsidP="00E626BD">
            <w:pPr>
              <w:ind w:firstLine="360"/>
              <w:jc w:val="both"/>
              <w:rPr>
                <w:rFonts w:ascii="Arial" w:hAnsi="Arial" w:cs="Arial"/>
                <w:color w:val="FF0000"/>
                <w:sz w:val="18"/>
                <w:szCs w:val="18"/>
              </w:rPr>
            </w:pPr>
          </w:p>
        </w:tc>
        <w:tc>
          <w:tcPr>
            <w:tcW w:w="3403" w:type="dxa"/>
            <w:tcBorders>
              <w:top w:val="dotted" w:sz="4" w:space="0" w:color="auto"/>
              <w:bottom w:val="dotted" w:sz="4" w:space="0" w:color="auto"/>
            </w:tcBorders>
          </w:tcPr>
          <w:p w:rsidR="001D53AC" w:rsidRPr="001417BF" w:rsidRDefault="001D53AC" w:rsidP="00E626BD">
            <w:pPr>
              <w:rPr>
                <w:rFonts w:ascii="Arial" w:hAnsi="Arial" w:cs="Arial"/>
                <w:sz w:val="18"/>
                <w:szCs w:val="18"/>
              </w:rPr>
            </w:pPr>
            <w:r w:rsidRPr="001417BF">
              <w:rPr>
                <w:rFonts w:ascii="Arial" w:hAnsi="Arial" w:cs="Arial"/>
                <w:sz w:val="18"/>
                <w:szCs w:val="18"/>
              </w:rPr>
              <w:t>Integracja systemów komunikacji publicznej w obszarze funkcjonalnym miasta (integracja taryfowa, organizacyjna i tworzenie węzłów przesiadkowych)</w:t>
            </w:r>
          </w:p>
        </w:tc>
        <w:tc>
          <w:tcPr>
            <w:tcW w:w="992" w:type="dxa"/>
            <w:tcBorders>
              <w:top w:val="dotted" w:sz="4" w:space="0" w:color="auto"/>
              <w:bottom w:val="dotted" w:sz="4" w:space="0" w:color="auto"/>
            </w:tcBorders>
          </w:tcPr>
          <w:p w:rsidR="001D53AC" w:rsidRDefault="001D53AC" w:rsidP="00E626BD">
            <w:pPr>
              <w:ind w:left="-49" w:right="-108"/>
              <w:rPr>
                <w:rFonts w:ascii="Arial" w:hAnsi="Arial" w:cs="Arial"/>
                <w:sz w:val="18"/>
                <w:szCs w:val="18"/>
              </w:rPr>
            </w:pPr>
            <w:r w:rsidRPr="001417BF">
              <w:rPr>
                <w:rFonts w:ascii="Arial" w:hAnsi="Arial" w:cs="Arial"/>
                <w:sz w:val="18"/>
                <w:szCs w:val="18"/>
              </w:rPr>
              <w:t>ZDMiKP</w:t>
            </w:r>
          </w:p>
          <w:p w:rsidR="001D53AC" w:rsidRPr="001417BF" w:rsidRDefault="001D53AC" w:rsidP="00E626BD">
            <w:pPr>
              <w:ind w:left="-49" w:right="-108"/>
              <w:rPr>
                <w:rFonts w:ascii="Arial" w:hAnsi="Arial" w:cs="Arial"/>
                <w:sz w:val="18"/>
                <w:szCs w:val="18"/>
              </w:rPr>
            </w:pPr>
          </w:p>
          <w:p w:rsidR="001D53AC" w:rsidRPr="001417BF" w:rsidRDefault="001D53AC" w:rsidP="00E626BD">
            <w:pPr>
              <w:ind w:left="-51" w:right="-108"/>
              <w:rPr>
                <w:rFonts w:ascii="Arial" w:hAnsi="Arial" w:cs="Arial"/>
                <w:sz w:val="18"/>
                <w:szCs w:val="18"/>
              </w:rPr>
            </w:pPr>
            <w:r w:rsidRPr="001417BF">
              <w:rPr>
                <w:rFonts w:ascii="Arial" w:hAnsi="Arial" w:cs="Arial"/>
                <w:sz w:val="18"/>
                <w:szCs w:val="18"/>
              </w:rPr>
              <w:t>PKP PLK S.A.</w:t>
            </w:r>
          </w:p>
          <w:p w:rsidR="001D53AC" w:rsidRPr="001417BF" w:rsidRDefault="001D53AC" w:rsidP="00E626BD">
            <w:pPr>
              <w:ind w:left="-51" w:right="-108"/>
              <w:rPr>
                <w:rFonts w:ascii="Arial" w:hAnsi="Arial" w:cs="Arial"/>
                <w:sz w:val="18"/>
                <w:szCs w:val="18"/>
              </w:rPr>
            </w:pPr>
          </w:p>
        </w:tc>
        <w:tc>
          <w:tcPr>
            <w:tcW w:w="8789" w:type="dxa"/>
            <w:tcBorders>
              <w:top w:val="dotted" w:sz="4" w:space="0" w:color="auto"/>
              <w:bottom w:val="dotted" w:sz="4" w:space="0" w:color="auto"/>
            </w:tcBorders>
          </w:tcPr>
          <w:p w:rsidR="007F3EF4" w:rsidRPr="007651A8" w:rsidRDefault="001D53AC" w:rsidP="00423CF4">
            <w:pPr>
              <w:ind w:left="33"/>
              <w:jc w:val="both"/>
              <w:rPr>
                <w:rFonts w:ascii="Arial" w:hAnsi="Arial" w:cs="Arial"/>
                <w:sz w:val="18"/>
                <w:szCs w:val="18"/>
              </w:rPr>
            </w:pPr>
            <w:r w:rsidRPr="007651A8">
              <w:rPr>
                <w:rFonts w:ascii="Arial" w:hAnsi="Arial" w:cs="Arial"/>
                <w:sz w:val="18"/>
                <w:szCs w:val="18"/>
              </w:rPr>
              <w:t>Na rzecz zadania realizowany był projekt „Budowa wiaduktów i przystanków kolejowych w bydgosko-toruńskim obszarze metropolitalnym BiT City” (dofinansowany w ramach POIŚ 2007-2013)</w:t>
            </w:r>
            <w:r w:rsidR="00622F36">
              <w:rPr>
                <w:rFonts w:ascii="Arial" w:hAnsi="Arial" w:cs="Arial"/>
                <w:sz w:val="18"/>
                <w:szCs w:val="18"/>
              </w:rPr>
              <w:t xml:space="preserve"> </w:t>
            </w:r>
            <w:r w:rsidRPr="007651A8">
              <w:rPr>
                <w:rFonts w:ascii="Arial" w:hAnsi="Arial" w:cs="Arial"/>
                <w:sz w:val="18"/>
                <w:szCs w:val="18"/>
              </w:rPr>
              <w:t xml:space="preserve">obejmujący m.in. budowę czterech węzłów komunikacyjnych scalających w spójnie działające rozwiązania komunikacyjne transport kolejowy, samochodowy, autobusowy, rowerowy oraz pieszy na terenach: Bydgoszcz Błonie, Bydgoszcz Leśna, Bydgoszcz Bielawy i Cierpice. Powstały również węzły łączące różne rodzaje transportu w ramach oddanej do użytku linii tramwajowej do Fordonu. </w:t>
            </w:r>
            <w:r w:rsidR="007F3EF4" w:rsidRPr="007651A8">
              <w:rPr>
                <w:rFonts w:ascii="Arial" w:hAnsi="Arial" w:cs="Arial"/>
                <w:sz w:val="18"/>
                <w:szCs w:val="18"/>
              </w:rPr>
              <w:t>Z uwagi na dodatkowy zakres prac zgłoszonych przez stronę PKP PLK na etapie odbioru inwestycji wykonano prace uzupełniające dotyczące przystanku Bielawy w zakresie elementów dodatkowych dostosowania do potrzeb osób niepełnosprawnych. W ramach tych robót wykonano pochylnię dla wózków inwalidzkich, rogatkę zabezpieczającą ruch pieszy w kierunku przejazdu drogowego, schody w kierunku przystanku zlokalizowanego przy ul. Kamiennej, dodatkowe oświetlenie, oznakowanie poziome, zbudowano płytki naprowadzające dla osób niepełnosprawnych i ostrzegawcze. Uzyskano pozwolenie na użytkowanie dla przystanku Bielawy. Jednocześnie przeprowadzono postępowanie przetargowe dla uzyskania certyfikatu zgodności z wymogami TSI (technicznych specyfikacji interoperacyjności) dla przekazania wybudowanej infrastruktury kolejowej PKP PLK. W związku z otrzymaną analizą wykonanych robót konieczne jest wykonanie prac uzupełniających polegających m.in. na dostosowaniu infrastruktury drogowej do potrzeb osób niepełnosprawnych (obejmujących m.in. ścieżki dotykowe, oznaczenia dotykowe, informację wizualną) oraz dostosowaniu do wymogów zgodnych z przepisami PKP nagłośnienia, dojścia nr 1 na przystanku Bielawy i natężenia oświetlenia na przystankach kolejowych Błonie, Bielawy, Leśna. W związku z powyższym realizowane jest postępowanie przetargowe na wykonanie dokumentacji projektowej w tym zakresie.</w:t>
            </w:r>
          </w:p>
          <w:p w:rsidR="007F3EF4" w:rsidRPr="007651A8" w:rsidRDefault="007F3EF4" w:rsidP="007F3EF4">
            <w:pPr>
              <w:tabs>
                <w:tab w:val="left" w:pos="601"/>
              </w:tabs>
              <w:ind w:left="33"/>
              <w:jc w:val="both"/>
              <w:rPr>
                <w:rFonts w:ascii="Arial" w:hAnsi="Arial" w:cs="Arial"/>
                <w:sz w:val="18"/>
                <w:szCs w:val="18"/>
              </w:rPr>
            </w:pPr>
          </w:p>
          <w:p w:rsidR="001D53AC" w:rsidRPr="007651A8" w:rsidRDefault="001D53AC" w:rsidP="005B3E91">
            <w:pPr>
              <w:jc w:val="both"/>
              <w:rPr>
                <w:rFonts w:ascii="Arial" w:hAnsi="Arial" w:cs="Arial"/>
                <w:sz w:val="18"/>
                <w:szCs w:val="18"/>
              </w:rPr>
            </w:pPr>
            <w:r w:rsidRPr="007651A8">
              <w:rPr>
                <w:rStyle w:val="Pogrubienie"/>
                <w:rFonts w:ascii="Arial" w:hAnsi="Arial" w:cs="Arial"/>
                <w:b w:val="0"/>
                <w:sz w:val="18"/>
                <w:szCs w:val="18"/>
              </w:rPr>
              <w:t xml:space="preserve">W ramach rozwoju komunikacji Bydgoszczy z gminami ościennymi w 2018 roku </w:t>
            </w:r>
            <w:r w:rsidRPr="007651A8">
              <w:rPr>
                <w:rFonts w:ascii="Arial" w:hAnsi="Arial" w:cs="Arial"/>
                <w:sz w:val="18"/>
                <w:szCs w:val="18"/>
              </w:rPr>
              <w:t xml:space="preserve">uruchomiono nowe linie podmiejskie: </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linia nr 97 (Łoskoń- Strzelce Górne – Włóki - Kozielec),</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linia nr 98 (Przylesie – Osielsko - Maksymilianowo - Bożenkowo)</w:t>
            </w:r>
          </w:p>
          <w:p w:rsidR="001D53AC" w:rsidRPr="007651A8" w:rsidRDefault="008568EE" w:rsidP="003B3210">
            <w:pPr>
              <w:jc w:val="both"/>
              <w:rPr>
                <w:rFonts w:ascii="Arial" w:hAnsi="Arial" w:cs="Arial"/>
                <w:b/>
                <w:sz w:val="18"/>
                <w:szCs w:val="18"/>
              </w:rPr>
            </w:pPr>
            <w:r>
              <w:rPr>
                <w:rFonts w:ascii="Arial" w:hAnsi="Arial" w:cs="Arial"/>
                <w:sz w:val="18"/>
                <w:szCs w:val="18"/>
              </w:rPr>
              <w:t>o</w:t>
            </w:r>
            <w:r w:rsidR="001D53AC" w:rsidRPr="007651A8">
              <w:rPr>
                <w:rFonts w:ascii="Arial" w:hAnsi="Arial" w:cs="Arial"/>
                <w:sz w:val="18"/>
                <w:szCs w:val="18"/>
              </w:rPr>
              <w:t xml:space="preserve">raz wydłużono także rozkłady jazdy linii nr: 93 (do Wilcza) i nr 94 (do Nekli). Ponadto </w:t>
            </w:r>
            <w:r w:rsidR="001D53AC" w:rsidRPr="007651A8">
              <w:rPr>
                <w:rStyle w:val="Pogrubienie"/>
                <w:rFonts w:ascii="Arial" w:hAnsi="Arial" w:cs="Arial"/>
                <w:b w:val="0"/>
                <w:sz w:val="18"/>
                <w:szCs w:val="18"/>
              </w:rPr>
              <w:t>podpisano list intencyjny w sprawie utworzenia autobusowego połączenia międzygminnego Bydgoszcz – Koronowo.</w:t>
            </w:r>
          </w:p>
          <w:p w:rsidR="001D53AC" w:rsidRPr="007651A8" w:rsidRDefault="001D53AC" w:rsidP="003B3210">
            <w:pPr>
              <w:jc w:val="both"/>
              <w:rPr>
                <w:rFonts w:ascii="Arial" w:hAnsi="Arial" w:cs="Arial"/>
                <w:sz w:val="18"/>
                <w:szCs w:val="18"/>
              </w:rPr>
            </w:pPr>
            <w:r w:rsidRPr="007651A8">
              <w:rPr>
                <w:rFonts w:ascii="Arial" w:hAnsi="Arial" w:cs="Arial"/>
                <w:sz w:val="18"/>
                <w:szCs w:val="18"/>
              </w:rPr>
              <w:t>W 2018 roku łączna liczba linii międzygminnych wzrosła do 9:</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najdłużej funkcjonującą jest linia nr 92 (obecnie Błonie – Murowaniec/Łochowo),</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od 2014 roku linia nr 91 (Błonie – Przyłęki) oraz linie nr 93 i 94,</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od 2015 roku funkcjonuje sezonowa linia nr 99 z Placu Kościeleckich do Nowej Wsi Wielkiej, zabierając pasażerów między innymi do Chmielnik,</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lastRenderedPageBreak/>
              <w:t>od 2016 roku linia nr 95 (Tatrzańskie-Jarużyn-Strzelce Górne – Tatrzańskie),</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od 2017 roku linia nr 96 (Błonie – Przyłęki),</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 xml:space="preserve">od września 2018 nowe linie nr 97 i 98. </w:t>
            </w:r>
          </w:p>
          <w:p w:rsidR="001D53AC" w:rsidRPr="007651A8" w:rsidRDefault="001D53AC" w:rsidP="00EA23BF">
            <w:pPr>
              <w:jc w:val="both"/>
              <w:rPr>
                <w:rStyle w:val="Pogrubienie"/>
                <w:rFonts w:ascii="Arial" w:hAnsi="Arial" w:cs="Arial"/>
                <w:b w:val="0"/>
                <w:sz w:val="18"/>
                <w:szCs w:val="18"/>
              </w:rPr>
            </w:pPr>
          </w:p>
          <w:p w:rsidR="001D53AC" w:rsidRPr="007651A8" w:rsidRDefault="001D53AC" w:rsidP="00365162">
            <w:pPr>
              <w:jc w:val="both"/>
              <w:rPr>
                <w:rFonts w:ascii="Arial" w:hAnsi="Arial" w:cs="Arial"/>
                <w:bCs/>
                <w:sz w:val="18"/>
                <w:szCs w:val="18"/>
              </w:rPr>
            </w:pPr>
            <w:r w:rsidRPr="007651A8">
              <w:rPr>
                <w:rStyle w:val="Pogrubienie"/>
                <w:rFonts w:ascii="Arial" w:hAnsi="Arial" w:cs="Arial"/>
                <w:b w:val="0"/>
                <w:sz w:val="18"/>
                <w:szCs w:val="18"/>
              </w:rPr>
              <w:t xml:space="preserve">W Bydgoszczy powstanie spójny system parkingów typu P+R, które mają zachęcać do poruszania się po centrum miasta komunikacją publiczną. </w:t>
            </w:r>
            <w:r w:rsidRPr="007651A8">
              <w:rPr>
                <w:rFonts w:ascii="Arial" w:hAnsi="Arial" w:cs="Arial"/>
                <w:bCs/>
                <w:sz w:val="18"/>
                <w:szCs w:val="18"/>
              </w:rPr>
              <w:t xml:space="preserve">Zadanie „Budowa systemu Park&amp;Ride </w:t>
            </w:r>
            <w:r w:rsidRPr="007651A8">
              <w:rPr>
                <w:rFonts w:ascii="Arial" w:hAnsi="Arial" w:cs="Arial"/>
                <w:sz w:val="18"/>
                <w:szCs w:val="18"/>
              </w:rPr>
              <w:t xml:space="preserve">(„parkuj i jedź”) </w:t>
            </w:r>
            <w:r w:rsidRPr="007651A8">
              <w:rPr>
                <w:rFonts w:ascii="Arial" w:hAnsi="Arial" w:cs="Arial"/>
                <w:bCs/>
                <w:sz w:val="18"/>
                <w:szCs w:val="18"/>
              </w:rPr>
              <w:t xml:space="preserve">i Park&amp;Go </w:t>
            </w:r>
            <w:r w:rsidRPr="007651A8">
              <w:rPr>
                <w:rFonts w:ascii="Arial" w:hAnsi="Arial" w:cs="Arial"/>
                <w:sz w:val="18"/>
                <w:szCs w:val="18"/>
              </w:rPr>
              <w:t>(„parkuj i idź”)</w:t>
            </w:r>
            <w:r w:rsidRPr="007651A8">
              <w:rPr>
                <w:rFonts w:ascii="Arial" w:hAnsi="Arial" w:cs="Arial"/>
                <w:bCs/>
                <w:sz w:val="18"/>
                <w:szCs w:val="18"/>
              </w:rPr>
              <w:t xml:space="preserve"> wraz z realizacją infrastruktury technicznej” zakłada budowę systemu park&amp;ride i ma objąć zarządzaniem kilkanaście parkingów (budowanych i przebudowanych) na terenie Bydgoszczy, w tym budowę parkingu przy ul. Grudziądzkiej. Zadanie zakłada powiązanie funkcjonalne (systemowym, infrastrukturalnym, taryfowo-biletowym) z funkcjonującymi na terenie miasta Bydgoszczy: Inteligentnym Systemem Transportowym (system sterowania ruchem wraz z jego podsystemami), Inteligentnym Systemem Transportowym dla Komunikacji Miejskiej (dynamiczna informacja pasażerska), Systemem Bydgoskiej Karty Miejskiej wraz z podsystemami: kontroli biletów, rozliczeniowo-windykacyjnym, Systemem Monitoringu Miejskiego.</w:t>
            </w:r>
          </w:p>
          <w:p w:rsidR="001D53AC" w:rsidRPr="007651A8" w:rsidRDefault="001D53AC" w:rsidP="00365162">
            <w:pPr>
              <w:jc w:val="both"/>
              <w:rPr>
                <w:rFonts w:ascii="Arial" w:hAnsi="Arial" w:cs="Arial"/>
                <w:sz w:val="18"/>
                <w:szCs w:val="18"/>
              </w:rPr>
            </w:pPr>
            <w:r w:rsidRPr="007651A8">
              <w:rPr>
                <w:rFonts w:ascii="Arial" w:hAnsi="Arial" w:cs="Arial"/>
                <w:bCs/>
                <w:sz w:val="18"/>
                <w:szCs w:val="18"/>
              </w:rPr>
              <w:t>Projektowanie i budowa nowych parkingów od podstaw:</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Węzeł Zachodni (rejon przy kościele i stacji paliw). Integracja środków transportowych: autobusowy, samochodowy, rowerowy. Kierunki obsługi – Sicienko, Nakło nad Notecią, Koronowo, Mrocza,</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Pętla Przylesie (rejon skrzyżowania Akademicka–Korfantego). Integracja środków transportowych: tramwajowy, autobusowy, rowerowy, samochodowy. Kierunki obsługi – Osielsko, Dobrcz, Zławieś Wielka, Ostromecko,</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Pętla Las Gdański (skrzyżowanie Gdańska – Rekreacyjna). Integracja środków transportowych: tramwajowy, autobusowy, rowerowy, samochodowy. Kierunki obsługi – Osielsko, Maksymilianowo.</w:t>
            </w:r>
          </w:p>
          <w:p w:rsidR="001D53AC" w:rsidRPr="007651A8" w:rsidRDefault="001D53AC" w:rsidP="00365162">
            <w:pPr>
              <w:rPr>
                <w:rFonts w:ascii="Arial" w:hAnsi="Arial" w:cs="Arial"/>
                <w:bCs/>
                <w:sz w:val="18"/>
                <w:szCs w:val="18"/>
              </w:rPr>
            </w:pPr>
          </w:p>
          <w:p w:rsidR="001D53AC" w:rsidRPr="007651A8" w:rsidRDefault="001D53AC" w:rsidP="00B909B4">
            <w:pPr>
              <w:jc w:val="both"/>
              <w:rPr>
                <w:rFonts w:ascii="Arial" w:hAnsi="Arial" w:cs="Arial"/>
                <w:sz w:val="18"/>
                <w:szCs w:val="18"/>
              </w:rPr>
            </w:pPr>
            <w:r w:rsidRPr="007651A8">
              <w:rPr>
                <w:rFonts w:ascii="Arial" w:hAnsi="Arial" w:cs="Arial"/>
                <w:bCs/>
                <w:sz w:val="18"/>
                <w:szCs w:val="18"/>
              </w:rPr>
              <w:t>Adaptacja parkingów typu Park&amp;Ride przygotowywanych wraz z rozbudową ulic lub istniejących już obiektów:</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Rondo Kujawskie (w pasie dzielącym ul. Kujawskiej – wlot południowy) – realizacja w ramach budowy trasy tramwajowej w ul. Kujawskiej. Integracja środków transportowych: tramwajowy, autobusowy, rowerowy, samochodowy. Kierunki obsługi – Białe Błota, Nowa Wieś Wielka, Łabiszyn,</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 xml:space="preserve">Grudziądzka (parking wielopoziomowy przy Urzędzie Miasta Bydgoszczy). Integracja środków transportowych: autobusowy, rowerowy, samochodowy. Kierunki obsługi – Szubin, Nakło nad Notecią. </w:t>
            </w:r>
          </w:p>
          <w:p w:rsidR="00423CF4" w:rsidRPr="007651A8" w:rsidRDefault="00423CF4" w:rsidP="00423CF4">
            <w:pPr>
              <w:ind w:left="175"/>
              <w:jc w:val="both"/>
              <w:rPr>
                <w:rFonts w:ascii="Arial" w:hAnsi="Arial" w:cs="Arial"/>
                <w:sz w:val="18"/>
                <w:szCs w:val="18"/>
              </w:rPr>
            </w:pPr>
          </w:p>
          <w:p w:rsidR="001D53AC" w:rsidRPr="007651A8" w:rsidRDefault="001D53AC" w:rsidP="00423CF4">
            <w:pPr>
              <w:spacing w:after="120"/>
              <w:jc w:val="both"/>
              <w:rPr>
                <w:rFonts w:ascii="Arial" w:hAnsi="Arial" w:cs="Arial"/>
                <w:b/>
                <w:sz w:val="18"/>
                <w:szCs w:val="18"/>
              </w:rPr>
            </w:pPr>
            <w:r w:rsidRPr="007651A8">
              <w:rPr>
                <w:rFonts w:ascii="Arial" w:hAnsi="Arial" w:cs="Arial"/>
                <w:sz w:val="18"/>
                <w:szCs w:val="18"/>
              </w:rPr>
              <w:t xml:space="preserve">W listopadzie 2018 roku </w:t>
            </w:r>
            <w:r w:rsidRPr="007651A8">
              <w:rPr>
                <w:rStyle w:val="Pogrubienie"/>
                <w:rFonts w:ascii="Arial" w:hAnsi="Arial" w:cs="Arial"/>
                <w:b w:val="0"/>
                <w:sz w:val="18"/>
                <w:szCs w:val="18"/>
              </w:rPr>
              <w:t xml:space="preserve">ogłoszono przetarg na zaprojektowanie i budowę parkingów typu P+R. </w:t>
            </w:r>
            <w:r w:rsidRPr="007651A8">
              <w:rPr>
                <w:rFonts w:ascii="Arial" w:hAnsi="Arial" w:cs="Arial"/>
                <w:sz w:val="18"/>
                <w:szCs w:val="18"/>
              </w:rPr>
              <w:t xml:space="preserve">W osobnym postępowaniu zlecono też budowę obiektu przy budynkach Urzędu Miasta Bydgoszczy przy </w:t>
            </w:r>
            <w:r w:rsidRPr="007651A8">
              <w:rPr>
                <w:rFonts w:ascii="Arial" w:hAnsi="Arial" w:cs="Arial"/>
                <w:bCs/>
                <w:sz w:val="18"/>
                <w:szCs w:val="18"/>
              </w:rPr>
              <w:t>ul. Grudziądzkiej 15.</w:t>
            </w:r>
            <w:r w:rsidRPr="007651A8">
              <w:rPr>
                <w:rFonts w:ascii="Arial" w:hAnsi="Arial" w:cs="Arial"/>
                <w:sz w:val="18"/>
                <w:szCs w:val="18"/>
              </w:rPr>
              <w:t xml:space="preserve"> Zadanie obejmuje budowę parkingu wielopoziomowego typu </w:t>
            </w:r>
            <w:r w:rsidRPr="007651A8">
              <w:rPr>
                <w:rFonts w:ascii="Arial" w:hAnsi="Arial" w:cs="Arial"/>
                <w:bCs/>
                <w:sz w:val="18"/>
                <w:szCs w:val="18"/>
              </w:rPr>
              <w:t>"Park &amp; Ride" i "Park &amp; Go„</w:t>
            </w:r>
            <w:r w:rsidRPr="007651A8">
              <w:rPr>
                <w:rFonts w:ascii="Arial" w:hAnsi="Arial" w:cs="Arial"/>
                <w:b/>
                <w:bCs/>
                <w:sz w:val="18"/>
                <w:szCs w:val="18"/>
              </w:rPr>
              <w:t xml:space="preserve"> </w:t>
            </w:r>
            <w:r w:rsidRPr="007651A8">
              <w:rPr>
                <w:rFonts w:ascii="Arial" w:hAnsi="Arial" w:cs="Arial"/>
                <w:sz w:val="18"/>
                <w:szCs w:val="18"/>
              </w:rPr>
              <w:t>5-kondygnacyjnego, niepodpiwniczonego, typu otwartego</w:t>
            </w:r>
            <w:r w:rsidRPr="007651A8">
              <w:rPr>
                <w:rFonts w:ascii="Arial" w:hAnsi="Arial" w:cs="Arial"/>
                <w:b/>
                <w:bCs/>
                <w:sz w:val="18"/>
                <w:szCs w:val="18"/>
              </w:rPr>
              <w:t xml:space="preserve"> </w:t>
            </w:r>
            <w:r w:rsidRPr="007651A8">
              <w:rPr>
                <w:rFonts w:ascii="Arial" w:hAnsi="Arial" w:cs="Arial"/>
                <w:sz w:val="18"/>
                <w:szCs w:val="18"/>
              </w:rPr>
              <w:t>dla ok. 552 miejsc postojowych. W ramach zadania planuje się również budowę zjazdów, dróg wewnętrznych, chodników, ścieżki rowerowej, budowę i przebudowę istniejących sieci podziemnych i elementów naziemnych, skomunikowanie parkingu z parkiem Dąbrowskiego oraz budowę ulicy Nowogrudziądzkiej. W pierwszej kolejności realizowane będą prace projektowe, a następnie realizowane mają być prace budowlane. Wstępnie zakończenie całego przedsięwzięcia planowane jest na 2022 rok.</w:t>
            </w:r>
          </w:p>
        </w:tc>
        <w:tc>
          <w:tcPr>
            <w:tcW w:w="1275" w:type="dxa"/>
            <w:tcBorders>
              <w:top w:val="dotted" w:sz="4" w:space="0" w:color="auto"/>
              <w:bottom w:val="dotted" w:sz="4" w:space="0" w:color="auto"/>
            </w:tcBorders>
          </w:tcPr>
          <w:p w:rsidR="00423CF4" w:rsidRDefault="00423CF4" w:rsidP="00E626BD">
            <w:pPr>
              <w:ind w:right="34"/>
              <w:jc w:val="center"/>
              <w:rPr>
                <w:rFonts w:ascii="Arial" w:hAnsi="Arial" w:cs="Arial"/>
                <w:sz w:val="18"/>
                <w:szCs w:val="18"/>
              </w:rPr>
            </w:pPr>
            <w:r>
              <w:rPr>
                <w:rFonts w:ascii="Arial" w:hAnsi="Arial" w:cs="Arial"/>
                <w:sz w:val="18"/>
                <w:szCs w:val="18"/>
              </w:rPr>
              <w:lastRenderedPageBreak/>
              <w:t>Budżet Miasta</w:t>
            </w:r>
          </w:p>
          <w:p w:rsidR="00423CF4" w:rsidRDefault="00423CF4" w:rsidP="00E626BD">
            <w:pPr>
              <w:ind w:right="34"/>
              <w:jc w:val="center"/>
              <w:rPr>
                <w:rFonts w:ascii="Arial" w:hAnsi="Arial" w:cs="Arial"/>
                <w:sz w:val="18"/>
                <w:szCs w:val="18"/>
              </w:rPr>
            </w:pPr>
          </w:p>
          <w:p w:rsidR="001D53AC" w:rsidRDefault="001D53AC" w:rsidP="00E626BD">
            <w:pPr>
              <w:ind w:right="34"/>
              <w:jc w:val="center"/>
              <w:rPr>
                <w:rFonts w:ascii="Arial" w:hAnsi="Arial" w:cs="Arial"/>
                <w:sz w:val="18"/>
                <w:szCs w:val="18"/>
              </w:rPr>
            </w:pPr>
            <w:r w:rsidRPr="001417BF">
              <w:rPr>
                <w:rFonts w:ascii="Arial" w:hAnsi="Arial" w:cs="Arial"/>
                <w:sz w:val="18"/>
                <w:szCs w:val="18"/>
              </w:rPr>
              <w:t>Budżet jst</w:t>
            </w:r>
          </w:p>
          <w:p w:rsidR="00423CF4" w:rsidRDefault="00423CF4" w:rsidP="00E626BD">
            <w:pPr>
              <w:ind w:right="33"/>
              <w:jc w:val="center"/>
              <w:rPr>
                <w:rFonts w:ascii="Arial" w:hAnsi="Arial" w:cs="Arial"/>
                <w:sz w:val="18"/>
                <w:szCs w:val="18"/>
              </w:rPr>
            </w:pPr>
          </w:p>
          <w:p w:rsidR="001D53AC" w:rsidRPr="001417BF" w:rsidRDefault="001D53AC" w:rsidP="00E626BD">
            <w:pPr>
              <w:ind w:right="33"/>
              <w:jc w:val="center"/>
              <w:rPr>
                <w:rFonts w:ascii="Arial" w:hAnsi="Arial" w:cs="Arial"/>
                <w:sz w:val="18"/>
                <w:szCs w:val="18"/>
              </w:rPr>
            </w:pPr>
            <w:r w:rsidRPr="001417BF">
              <w:rPr>
                <w:rFonts w:ascii="Arial" w:hAnsi="Arial" w:cs="Arial"/>
                <w:sz w:val="18"/>
                <w:szCs w:val="18"/>
              </w:rPr>
              <w:t>Fundusze europejskie</w:t>
            </w:r>
          </w:p>
          <w:p w:rsidR="001D53AC" w:rsidRPr="001417BF" w:rsidRDefault="001D53AC" w:rsidP="00E626BD">
            <w:pPr>
              <w:ind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I.1.</w:t>
            </w:r>
          </w:p>
          <w:p w:rsidR="001D53AC" w:rsidRPr="001417BF" w:rsidRDefault="001D53AC" w:rsidP="00E626BD">
            <w:pPr>
              <w:ind w:left="-108" w:right="-108"/>
              <w:jc w:val="center"/>
              <w:rPr>
                <w:rFonts w:ascii="Arial" w:hAnsi="Arial" w:cs="Arial"/>
                <w:color w:val="FF0000"/>
                <w:sz w:val="18"/>
                <w:szCs w:val="18"/>
              </w:rPr>
            </w:pPr>
            <w:r w:rsidRPr="001417BF">
              <w:rPr>
                <w:rFonts w:ascii="Arial" w:hAnsi="Arial" w:cs="Arial"/>
                <w:sz w:val="18"/>
                <w:szCs w:val="18"/>
              </w:rPr>
              <w:t>III.3</w:t>
            </w:r>
          </w:p>
        </w:tc>
      </w:tr>
      <w:tr w:rsidR="001D53AC" w:rsidRPr="001417BF" w:rsidTr="00C1254F">
        <w:tc>
          <w:tcPr>
            <w:tcW w:w="567" w:type="dxa"/>
            <w:tcBorders>
              <w:top w:val="dotted" w:sz="4" w:space="0" w:color="auto"/>
              <w:bottom w:val="dotted" w:sz="4" w:space="0" w:color="auto"/>
            </w:tcBorders>
          </w:tcPr>
          <w:p w:rsidR="001D53AC" w:rsidRPr="001417BF" w:rsidRDefault="001D53AC" w:rsidP="00E626BD">
            <w:pPr>
              <w:ind w:firstLine="360"/>
              <w:jc w:val="both"/>
              <w:rPr>
                <w:rFonts w:ascii="Arial" w:hAnsi="Arial" w:cs="Arial"/>
                <w:color w:val="FF0000"/>
                <w:sz w:val="18"/>
                <w:szCs w:val="18"/>
              </w:rPr>
            </w:pPr>
          </w:p>
        </w:tc>
        <w:tc>
          <w:tcPr>
            <w:tcW w:w="3403" w:type="dxa"/>
            <w:tcBorders>
              <w:top w:val="dotted" w:sz="4" w:space="0" w:color="auto"/>
              <w:bottom w:val="dotted" w:sz="4" w:space="0" w:color="auto"/>
            </w:tcBorders>
          </w:tcPr>
          <w:p w:rsidR="001D53AC" w:rsidRPr="001417BF" w:rsidRDefault="001D53AC" w:rsidP="00E626BD">
            <w:pPr>
              <w:rPr>
                <w:rFonts w:ascii="Arial" w:hAnsi="Arial" w:cs="Arial"/>
                <w:sz w:val="18"/>
                <w:szCs w:val="18"/>
              </w:rPr>
            </w:pPr>
            <w:r w:rsidRPr="001417BF">
              <w:rPr>
                <w:rFonts w:ascii="Arial" w:hAnsi="Arial" w:cs="Arial"/>
                <w:sz w:val="18"/>
                <w:szCs w:val="18"/>
              </w:rPr>
              <w:t xml:space="preserve">Rewitalizacja linii kolejowej nr 356 na odcinku Bydgoszcz Główna-Gołańcz </w:t>
            </w:r>
          </w:p>
        </w:tc>
        <w:tc>
          <w:tcPr>
            <w:tcW w:w="992" w:type="dxa"/>
            <w:tcBorders>
              <w:top w:val="dotted" w:sz="4" w:space="0" w:color="auto"/>
              <w:bottom w:val="dotted" w:sz="4" w:space="0" w:color="auto"/>
            </w:tcBorders>
          </w:tcPr>
          <w:p w:rsidR="001D53AC" w:rsidRPr="001417BF" w:rsidRDefault="001D53AC" w:rsidP="00E626BD">
            <w:pPr>
              <w:ind w:right="-108" w:firstLine="360"/>
              <w:jc w:val="both"/>
              <w:rPr>
                <w:rFonts w:ascii="Arial" w:hAnsi="Arial" w:cs="Arial"/>
                <w:sz w:val="18"/>
                <w:szCs w:val="18"/>
              </w:rPr>
            </w:pPr>
          </w:p>
        </w:tc>
        <w:tc>
          <w:tcPr>
            <w:tcW w:w="8789" w:type="dxa"/>
            <w:tcBorders>
              <w:top w:val="dotted" w:sz="4" w:space="0" w:color="auto"/>
              <w:bottom w:val="dotted" w:sz="4" w:space="0" w:color="auto"/>
            </w:tcBorders>
          </w:tcPr>
          <w:p w:rsidR="001D53AC" w:rsidRPr="007651A8" w:rsidRDefault="001D53AC" w:rsidP="00E626BD">
            <w:pPr>
              <w:tabs>
                <w:tab w:val="left" w:pos="316"/>
              </w:tabs>
              <w:jc w:val="both"/>
              <w:rPr>
                <w:rFonts w:ascii="Arial" w:hAnsi="Arial" w:cs="Arial"/>
                <w:sz w:val="18"/>
                <w:szCs w:val="18"/>
              </w:rPr>
            </w:pPr>
            <w:r w:rsidRPr="007651A8">
              <w:rPr>
                <w:rFonts w:ascii="Arial" w:hAnsi="Arial" w:cs="Arial"/>
                <w:sz w:val="18"/>
                <w:szCs w:val="18"/>
              </w:rPr>
              <w:t>Zadanie nie było realizowane w 2018 roku.</w:t>
            </w:r>
          </w:p>
          <w:p w:rsidR="001D53AC" w:rsidRPr="007651A8" w:rsidRDefault="001D53AC" w:rsidP="00E626BD">
            <w:pPr>
              <w:tabs>
                <w:tab w:val="left" w:pos="316"/>
              </w:tabs>
              <w:jc w:val="both"/>
              <w:rPr>
                <w:rFonts w:ascii="Arial" w:hAnsi="Arial" w:cs="Arial"/>
                <w:sz w:val="18"/>
                <w:szCs w:val="18"/>
              </w:rPr>
            </w:pPr>
          </w:p>
          <w:p w:rsidR="001D53AC" w:rsidRPr="007651A8" w:rsidRDefault="001D53AC" w:rsidP="008F3449">
            <w:pPr>
              <w:tabs>
                <w:tab w:val="left" w:pos="316"/>
              </w:tabs>
              <w:jc w:val="both"/>
              <w:rPr>
                <w:rFonts w:ascii="Arial" w:hAnsi="Arial" w:cs="Arial"/>
                <w:sz w:val="18"/>
                <w:szCs w:val="18"/>
              </w:rPr>
            </w:pPr>
            <w:r w:rsidRPr="007651A8">
              <w:rPr>
                <w:rFonts w:ascii="Arial" w:hAnsi="Arial" w:cs="Arial"/>
                <w:sz w:val="18"/>
                <w:szCs w:val="18"/>
              </w:rPr>
              <w:t>Rewitalizacja linii kolejowej nr 356 na odcinku województwa kujawsko-pomorskiego jest uwzględniona na liście projektów rezerwowych w Krajowym Programie Kolejowym do 2023 roku w ramach projektu pn. „Rewitalizacja kolejowego ciągu komunikacyjnego Bydgoszcz – Kcynia – granica województwa”.</w:t>
            </w:r>
          </w:p>
          <w:p w:rsidR="001D53AC" w:rsidRPr="007651A8" w:rsidRDefault="001D53AC" w:rsidP="00877683">
            <w:pPr>
              <w:tabs>
                <w:tab w:val="left" w:pos="316"/>
              </w:tabs>
              <w:spacing w:after="120"/>
              <w:jc w:val="both"/>
              <w:rPr>
                <w:rFonts w:ascii="Arial" w:hAnsi="Arial" w:cs="Arial"/>
                <w:sz w:val="18"/>
                <w:szCs w:val="18"/>
              </w:rPr>
            </w:pPr>
            <w:r w:rsidRPr="007651A8">
              <w:rPr>
                <w:rFonts w:ascii="Arial" w:hAnsi="Arial" w:cs="Arial"/>
                <w:sz w:val="18"/>
                <w:szCs w:val="18"/>
              </w:rPr>
              <w:t xml:space="preserve">W obecnej perspektywie finansowej inwestycja ta byłaby realizowana w przypadku pojawienia się oszczędności poprzetargowych, uzyskanych po rozstrzygnięciach zadań z list podstawowych RPO. Oszczedności tych jednak nie uzyskano i dlatego władze województwa planują pozyskać środki europejskie na dokumentację techniczną. Mając na uwadze znaczenie linii kolejowej nr 356 dla regionu została ona ujęta w pracach planistycznych nad nową perspektywą UE 2021–2027 prowadzonych przez PKP PLK SA. Po zakończeniu prac wskazane zostaną te projekty, które na podstawie analiz najlepiej wpisują się w sieciowy charakter transportu kolejowego, a tym samym mogą istotnie przyczynić się do zwiększenia liczby pasażerów oraz ładunków. </w:t>
            </w:r>
          </w:p>
        </w:tc>
        <w:tc>
          <w:tcPr>
            <w:tcW w:w="1275" w:type="dxa"/>
            <w:tcBorders>
              <w:top w:val="dotted" w:sz="4" w:space="0" w:color="auto"/>
              <w:bottom w:val="dotted" w:sz="4" w:space="0" w:color="auto"/>
            </w:tcBorders>
          </w:tcPr>
          <w:p w:rsidR="001D53AC" w:rsidRPr="001417BF" w:rsidRDefault="001D53AC" w:rsidP="00E626BD">
            <w:pPr>
              <w:ind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1D53AC" w:rsidRPr="001417BF" w:rsidRDefault="001D53AC" w:rsidP="00E626BD">
            <w:pPr>
              <w:ind w:left="-108" w:right="-108"/>
              <w:jc w:val="center"/>
              <w:rPr>
                <w:rFonts w:ascii="Arial" w:hAnsi="Arial" w:cs="Arial"/>
                <w:color w:val="FF0000"/>
                <w:sz w:val="18"/>
                <w:szCs w:val="18"/>
              </w:rPr>
            </w:pPr>
          </w:p>
        </w:tc>
      </w:tr>
      <w:tr w:rsidR="001D53AC" w:rsidRPr="001417BF" w:rsidTr="00C1254F">
        <w:trPr>
          <w:trHeight w:val="267"/>
        </w:trPr>
        <w:tc>
          <w:tcPr>
            <w:tcW w:w="567" w:type="dxa"/>
            <w:tcBorders>
              <w:top w:val="dotted" w:sz="4" w:space="0" w:color="auto"/>
              <w:bottom w:val="single" w:sz="4" w:space="0" w:color="auto"/>
            </w:tcBorders>
          </w:tcPr>
          <w:p w:rsidR="001D53AC" w:rsidRPr="001417BF" w:rsidRDefault="001D53AC" w:rsidP="00E626BD">
            <w:pPr>
              <w:jc w:val="both"/>
              <w:rPr>
                <w:rFonts w:ascii="Arial" w:hAnsi="Arial" w:cs="Arial"/>
                <w:color w:val="FF0000"/>
                <w:sz w:val="18"/>
                <w:szCs w:val="18"/>
              </w:rPr>
            </w:pPr>
          </w:p>
        </w:tc>
        <w:tc>
          <w:tcPr>
            <w:tcW w:w="3403" w:type="dxa"/>
            <w:tcBorders>
              <w:top w:val="dotted" w:sz="4" w:space="0" w:color="auto"/>
              <w:bottom w:val="single" w:sz="4" w:space="0" w:color="auto"/>
            </w:tcBorders>
          </w:tcPr>
          <w:p w:rsidR="001D53AC" w:rsidRPr="001417BF" w:rsidRDefault="001D53AC" w:rsidP="00E626BD">
            <w:pPr>
              <w:rPr>
                <w:rFonts w:ascii="Arial" w:hAnsi="Arial" w:cs="Arial"/>
                <w:sz w:val="18"/>
                <w:szCs w:val="18"/>
              </w:rPr>
            </w:pPr>
            <w:r w:rsidRPr="001417BF">
              <w:rPr>
                <w:rFonts w:ascii="Arial" w:hAnsi="Arial" w:cs="Arial"/>
                <w:sz w:val="18"/>
                <w:szCs w:val="18"/>
              </w:rPr>
              <w:t>Budowa spójnego systemu dróg rowerowych</w:t>
            </w:r>
          </w:p>
        </w:tc>
        <w:tc>
          <w:tcPr>
            <w:tcW w:w="992" w:type="dxa"/>
            <w:tcBorders>
              <w:top w:val="dotted" w:sz="4" w:space="0" w:color="auto"/>
              <w:bottom w:val="single" w:sz="4" w:space="0" w:color="auto"/>
            </w:tcBorders>
          </w:tcPr>
          <w:p w:rsidR="001D53AC" w:rsidRPr="001417BF" w:rsidRDefault="001D53AC" w:rsidP="00E626BD">
            <w:pPr>
              <w:ind w:right="-108"/>
              <w:rPr>
                <w:rFonts w:ascii="Arial" w:hAnsi="Arial" w:cs="Arial"/>
                <w:sz w:val="18"/>
                <w:szCs w:val="18"/>
              </w:rPr>
            </w:pPr>
            <w:r w:rsidRPr="001417BF">
              <w:rPr>
                <w:rFonts w:ascii="Arial" w:hAnsi="Arial" w:cs="Arial"/>
                <w:sz w:val="18"/>
                <w:szCs w:val="18"/>
              </w:rPr>
              <w:t xml:space="preserve">ZDMiKP </w:t>
            </w:r>
          </w:p>
          <w:p w:rsidR="001D53AC" w:rsidRPr="001417BF" w:rsidRDefault="001D53AC" w:rsidP="00E626BD">
            <w:pPr>
              <w:ind w:right="-108"/>
              <w:rPr>
                <w:rFonts w:ascii="Arial" w:hAnsi="Arial" w:cs="Arial"/>
                <w:sz w:val="18"/>
                <w:szCs w:val="18"/>
              </w:rPr>
            </w:pPr>
          </w:p>
        </w:tc>
        <w:tc>
          <w:tcPr>
            <w:tcW w:w="8789" w:type="dxa"/>
            <w:tcBorders>
              <w:top w:val="dotted" w:sz="4" w:space="0" w:color="auto"/>
              <w:bottom w:val="single" w:sz="4" w:space="0" w:color="auto"/>
            </w:tcBorders>
          </w:tcPr>
          <w:p w:rsidR="008F7F6F" w:rsidRPr="007651A8" w:rsidRDefault="008F7F6F" w:rsidP="008F7F6F">
            <w:pPr>
              <w:pStyle w:val="bodytext"/>
              <w:jc w:val="both"/>
              <w:rPr>
                <w:rFonts w:ascii="Arial" w:hAnsi="Arial" w:cs="Arial"/>
                <w:i/>
                <w:color w:val="auto"/>
              </w:rPr>
            </w:pPr>
            <w:r w:rsidRPr="007651A8">
              <w:rPr>
                <w:rFonts w:ascii="Arial" w:hAnsi="Arial" w:cs="Arial"/>
                <w:color w:val="auto"/>
              </w:rPr>
              <w:t>W Bydgoszczy realizowany jest szereg działań wzmacniających rolę roweru jako środka transportu:</w:t>
            </w:r>
          </w:p>
          <w:p w:rsidR="008F7F6F" w:rsidRPr="007651A8" w:rsidRDefault="008F7F6F" w:rsidP="002C2921">
            <w:pPr>
              <w:numPr>
                <w:ilvl w:val="0"/>
                <w:numId w:val="14"/>
              </w:numPr>
              <w:ind w:left="175" w:hanging="175"/>
              <w:jc w:val="both"/>
              <w:rPr>
                <w:rFonts w:ascii="Arial" w:hAnsi="Arial" w:cs="Arial"/>
                <w:sz w:val="18"/>
                <w:szCs w:val="18"/>
              </w:rPr>
            </w:pPr>
            <w:r w:rsidRPr="007651A8">
              <w:rPr>
                <w:rFonts w:ascii="Arial" w:hAnsi="Arial" w:cs="Arial"/>
                <w:sz w:val="18"/>
                <w:szCs w:val="18"/>
              </w:rPr>
              <w:t>W ramach zadania „Drogi dla rowerów” realizowano w 2018 roku dwa podzadania:</w:t>
            </w:r>
          </w:p>
          <w:p w:rsidR="008F7F6F" w:rsidRPr="007651A8" w:rsidRDefault="008F7F6F" w:rsidP="002C2921">
            <w:pPr>
              <w:pStyle w:val="Akapitzlist"/>
              <w:numPr>
                <w:ilvl w:val="0"/>
                <w:numId w:val="31"/>
              </w:numPr>
              <w:autoSpaceDE w:val="0"/>
              <w:autoSpaceDN w:val="0"/>
              <w:adjustRightInd w:val="0"/>
              <w:ind w:left="317" w:hanging="142"/>
              <w:jc w:val="both"/>
              <w:rPr>
                <w:rFonts w:ascii="Arial" w:hAnsi="Arial" w:cs="Arial"/>
                <w:sz w:val="18"/>
                <w:szCs w:val="18"/>
              </w:rPr>
            </w:pPr>
            <w:r w:rsidRPr="007651A8">
              <w:rPr>
                <w:rFonts w:ascii="Arial" w:hAnsi="Arial" w:cs="Arial"/>
                <w:sz w:val="18"/>
                <w:szCs w:val="18"/>
              </w:rPr>
              <w:t>Przebudowa</w:t>
            </w:r>
            <w:r w:rsidR="00622F36">
              <w:rPr>
                <w:rFonts w:ascii="Arial" w:hAnsi="Arial" w:cs="Arial"/>
                <w:sz w:val="18"/>
                <w:szCs w:val="18"/>
              </w:rPr>
              <w:t xml:space="preserve"> u</w:t>
            </w:r>
            <w:r w:rsidRPr="007651A8">
              <w:rPr>
                <w:rFonts w:ascii="Arial" w:hAnsi="Arial" w:cs="Arial"/>
                <w:sz w:val="18"/>
                <w:szCs w:val="18"/>
              </w:rPr>
              <w:t>l. Łochowskiej - podpisan</w:t>
            </w:r>
            <w:r w:rsidR="00A51464" w:rsidRPr="007651A8">
              <w:rPr>
                <w:rFonts w:ascii="Arial" w:hAnsi="Arial" w:cs="Arial"/>
                <w:sz w:val="18"/>
                <w:szCs w:val="18"/>
              </w:rPr>
              <w:t>o umowę</w:t>
            </w:r>
            <w:r w:rsidRPr="007651A8">
              <w:rPr>
                <w:rFonts w:ascii="Arial" w:hAnsi="Arial" w:cs="Arial"/>
                <w:sz w:val="18"/>
                <w:szCs w:val="18"/>
              </w:rPr>
              <w:t xml:space="preserve"> na realizację inwestycji, wykonano roboty ziemne, roboty związane z budową kanalizacji deszczowej, roboty rozbiórkowe, wykonano około 2/3 obszaru ronda na skrzyżowaniu ul</w:t>
            </w:r>
            <w:r w:rsidR="00D05228">
              <w:rPr>
                <w:rFonts w:ascii="Arial" w:hAnsi="Arial" w:cs="Arial"/>
                <w:sz w:val="18"/>
                <w:szCs w:val="18"/>
              </w:rPr>
              <w:t>.</w:t>
            </w:r>
            <w:r w:rsidRPr="007651A8">
              <w:rPr>
                <w:rFonts w:ascii="Arial" w:hAnsi="Arial" w:cs="Arial"/>
                <w:sz w:val="18"/>
                <w:szCs w:val="18"/>
              </w:rPr>
              <w:t xml:space="preserve"> Nakielskiej z </w:t>
            </w:r>
            <w:r w:rsidR="00D05228">
              <w:rPr>
                <w:rFonts w:ascii="Arial" w:hAnsi="Arial" w:cs="Arial"/>
                <w:sz w:val="18"/>
                <w:szCs w:val="18"/>
              </w:rPr>
              <w:t xml:space="preserve">ul. </w:t>
            </w:r>
            <w:r w:rsidRPr="007651A8">
              <w:rPr>
                <w:rFonts w:ascii="Arial" w:hAnsi="Arial" w:cs="Arial"/>
                <w:sz w:val="18"/>
                <w:szCs w:val="18"/>
              </w:rPr>
              <w:t xml:space="preserve">Łochowską. </w:t>
            </w:r>
            <w:r w:rsidR="00622F36">
              <w:rPr>
                <w:rFonts w:ascii="Arial" w:hAnsi="Arial" w:cs="Arial"/>
                <w:sz w:val="18"/>
                <w:szCs w:val="18"/>
              </w:rPr>
              <w:t>T</w:t>
            </w:r>
            <w:r w:rsidRPr="007651A8">
              <w:rPr>
                <w:rFonts w:ascii="Arial" w:hAnsi="Arial" w:cs="Arial"/>
                <w:sz w:val="18"/>
                <w:szCs w:val="18"/>
              </w:rPr>
              <w:t>rwają prace brukarskie związane z wykonywaniem nawierzchni ciągu pieszo-rowerowego. Planowane zakończenie prac to marzec 2019 roku.</w:t>
            </w:r>
          </w:p>
          <w:p w:rsidR="008F7F6F" w:rsidRPr="007651A8" w:rsidRDefault="008F7F6F" w:rsidP="002C2921">
            <w:pPr>
              <w:pStyle w:val="Akapitzlist"/>
              <w:numPr>
                <w:ilvl w:val="0"/>
                <w:numId w:val="31"/>
              </w:numPr>
              <w:autoSpaceDE w:val="0"/>
              <w:autoSpaceDN w:val="0"/>
              <w:adjustRightInd w:val="0"/>
              <w:ind w:left="317" w:hanging="142"/>
              <w:jc w:val="both"/>
              <w:rPr>
                <w:rFonts w:ascii="Arial" w:hAnsi="Arial" w:cs="Arial"/>
                <w:sz w:val="18"/>
                <w:szCs w:val="18"/>
              </w:rPr>
            </w:pPr>
            <w:r w:rsidRPr="007651A8">
              <w:rPr>
                <w:rFonts w:ascii="Arial" w:hAnsi="Arial" w:cs="Arial"/>
                <w:sz w:val="18"/>
                <w:szCs w:val="18"/>
              </w:rPr>
              <w:t>Przebudowa skrzyżowania ul. Wiatrakowej z ul. Nowodworską, Lenartowicza i Traugutta z wyznaczeniem kontrpasa rowerowego w ul. Wiatrakowej - wyłoniono wykonawcę oraz podpisano umowę na nadzór branży gazowej. W ramach inwestycji wykonano skrzyżowanie wraz z jezdnią, ścieżkę rowerową o powierzchni 38 m</w:t>
            </w:r>
            <w:r w:rsidRPr="007651A8">
              <w:rPr>
                <w:rFonts w:ascii="Arial" w:hAnsi="Arial" w:cs="Arial"/>
                <w:sz w:val="18"/>
                <w:szCs w:val="18"/>
                <w:vertAlign w:val="superscript"/>
              </w:rPr>
              <w:t>2</w:t>
            </w:r>
            <w:r w:rsidRPr="007651A8">
              <w:rPr>
                <w:rFonts w:ascii="Arial" w:hAnsi="Arial" w:cs="Arial"/>
                <w:sz w:val="18"/>
                <w:szCs w:val="18"/>
              </w:rPr>
              <w:t>, chodniki, zjazdy, zieleń – krzewy. Zadanie oddane do eksploatacji.</w:t>
            </w:r>
          </w:p>
          <w:p w:rsidR="008F7F6F" w:rsidRPr="007651A8" w:rsidRDefault="008F7F6F" w:rsidP="002C2921">
            <w:pPr>
              <w:pStyle w:val="Akapitzlist"/>
              <w:numPr>
                <w:ilvl w:val="0"/>
                <w:numId w:val="30"/>
              </w:numPr>
              <w:tabs>
                <w:tab w:val="left" w:pos="176"/>
              </w:tabs>
              <w:ind w:left="176" w:hanging="176"/>
              <w:jc w:val="both"/>
              <w:rPr>
                <w:rFonts w:ascii="Arial" w:hAnsi="Arial" w:cs="Arial"/>
                <w:sz w:val="18"/>
                <w:szCs w:val="18"/>
              </w:rPr>
            </w:pPr>
            <w:r w:rsidRPr="007651A8">
              <w:rPr>
                <w:rFonts w:ascii="Arial" w:hAnsi="Arial" w:cs="Arial"/>
                <w:sz w:val="18"/>
                <w:szCs w:val="18"/>
              </w:rPr>
              <w:t>„Budowa dróg rowerowych wzdłuż ulicy Toruńskiej” - ogłoszono przetarg na wykonanie inwestycji w formule „zaprojektuj i wybuduj” wraz z inwestycją budowy torowiska tramwajowego wzdłuż ulicy Toruńskiej. Z uwagi na uzyskane oferty, których wartość znacznie przekraczała budżet zamawiającego, postępowanie unieważniono. Realizację inwestycji przesunięto po roku 2020.</w:t>
            </w:r>
          </w:p>
          <w:p w:rsidR="008F7F6F" w:rsidRPr="007651A8" w:rsidRDefault="008F7F6F" w:rsidP="002C2921">
            <w:pPr>
              <w:pStyle w:val="Akapitzlist"/>
              <w:numPr>
                <w:ilvl w:val="0"/>
                <w:numId w:val="30"/>
              </w:numPr>
              <w:tabs>
                <w:tab w:val="left" w:pos="176"/>
              </w:tabs>
              <w:ind w:left="176" w:hanging="176"/>
              <w:jc w:val="both"/>
              <w:rPr>
                <w:rFonts w:ascii="Arial" w:hAnsi="Arial" w:cs="Arial"/>
                <w:sz w:val="18"/>
                <w:szCs w:val="18"/>
              </w:rPr>
            </w:pPr>
            <w:r w:rsidRPr="007651A8">
              <w:rPr>
                <w:rFonts w:ascii="Arial" w:hAnsi="Arial" w:cs="Arial"/>
                <w:sz w:val="18"/>
                <w:szCs w:val="18"/>
              </w:rPr>
              <w:t>Zadanie „Budowa dróg rowerowych w ciągu ul. Grunwaldzkiej” polegało na przebudowie wraz z rozbudową ul. Grunwaldzkiej na odcinku od ul. Kraszewskiego do ronda Grunwaldzkiego. Z uwagi na trudności w wyłonieniu wykonawcy robót budowlanych (powtarzanie przetargów) plan wydatków został zwiększony, a termin wykonania uległ przesunięciu. Plac budowy został przekazany wykonawcy robót z końcem czerwca 2018 roku. Prace archeologiczne w rejonie cmentarza spowodowały konieczność ekshumacji części szczątek ludzkich z obszaru dawnego cmentarza (sytuacje których nie można było przewidzieć na etapie przygotowania inwestycji) w wyniku czego aneksowano termin umowy na luty 2019 roku. W ramach inwestycji powstanie ścieżka rowerowa na odcinku od ronda Grunwaldzkiego do ul. Kraszewskiego o łącznej długości około 1,8 km.</w:t>
            </w:r>
          </w:p>
          <w:p w:rsidR="008F7F6F" w:rsidRPr="007651A8" w:rsidRDefault="008F7F6F" w:rsidP="002C2921">
            <w:pPr>
              <w:pStyle w:val="Akapitzlist"/>
              <w:numPr>
                <w:ilvl w:val="0"/>
                <w:numId w:val="30"/>
              </w:numPr>
              <w:tabs>
                <w:tab w:val="left" w:pos="176"/>
              </w:tabs>
              <w:ind w:left="176" w:hanging="176"/>
              <w:contextualSpacing w:val="0"/>
              <w:jc w:val="both"/>
              <w:rPr>
                <w:rStyle w:val="Pogrubienie"/>
                <w:rFonts w:ascii="Arial" w:hAnsi="Arial" w:cs="Arial"/>
                <w:b w:val="0"/>
                <w:sz w:val="18"/>
                <w:szCs w:val="18"/>
              </w:rPr>
            </w:pPr>
            <w:r w:rsidRPr="007651A8">
              <w:rPr>
                <w:rFonts w:ascii="Arial" w:hAnsi="Arial" w:cs="Arial"/>
                <w:sz w:val="18"/>
                <w:szCs w:val="18"/>
              </w:rPr>
              <w:t>W</w:t>
            </w:r>
            <w:r w:rsidRPr="007651A8">
              <w:rPr>
                <w:rStyle w:val="Pogrubienie"/>
                <w:rFonts w:ascii="Arial" w:hAnsi="Arial" w:cs="Arial"/>
                <w:b w:val="0"/>
                <w:sz w:val="18"/>
                <w:szCs w:val="18"/>
              </w:rPr>
              <w:t xml:space="preserve"> ramach Bydgoskiego Budżetu Obywatelskiego:</w:t>
            </w:r>
          </w:p>
          <w:p w:rsidR="008F7F6F" w:rsidRPr="007651A8" w:rsidRDefault="008F7F6F" w:rsidP="002C2921">
            <w:pPr>
              <w:pStyle w:val="Akapitzlist"/>
              <w:numPr>
                <w:ilvl w:val="0"/>
                <w:numId w:val="31"/>
              </w:numPr>
              <w:autoSpaceDE w:val="0"/>
              <w:autoSpaceDN w:val="0"/>
              <w:adjustRightInd w:val="0"/>
              <w:ind w:left="318" w:hanging="142"/>
              <w:jc w:val="both"/>
              <w:rPr>
                <w:rFonts w:ascii="Arial" w:hAnsi="Arial" w:cs="Arial"/>
                <w:sz w:val="18"/>
                <w:szCs w:val="18"/>
              </w:rPr>
            </w:pPr>
            <w:r w:rsidRPr="007651A8">
              <w:rPr>
                <w:rFonts w:ascii="Arial" w:hAnsi="Arial" w:cs="Arial"/>
                <w:sz w:val="18"/>
                <w:szCs w:val="18"/>
              </w:rPr>
              <w:t>na osiedlu Flisy powstanie nowa 50 m ścieżka rowerowa od ul. Kamińskiego w kierunku Kanału Bydgoskiego. Ze względu na fakt oddania dokumentacji projektowej pod koniec sezonu budowlanego, roboty w terenie zostaną wykonane w 2019 roku,</w:t>
            </w:r>
          </w:p>
          <w:p w:rsidR="008F7F6F" w:rsidRPr="007651A8" w:rsidRDefault="008F7F6F" w:rsidP="002C2921">
            <w:pPr>
              <w:pStyle w:val="Akapitzlist"/>
              <w:numPr>
                <w:ilvl w:val="0"/>
                <w:numId w:val="31"/>
              </w:numPr>
              <w:autoSpaceDE w:val="0"/>
              <w:autoSpaceDN w:val="0"/>
              <w:adjustRightInd w:val="0"/>
              <w:ind w:left="318" w:hanging="142"/>
              <w:jc w:val="both"/>
              <w:rPr>
                <w:rFonts w:ascii="Arial" w:hAnsi="Arial" w:cs="Arial"/>
              </w:rPr>
            </w:pPr>
            <w:r w:rsidRPr="007651A8">
              <w:rPr>
                <w:rFonts w:ascii="Arial" w:hAnsi="Arial" w:cs="Arial"/>
                <w:sz w:val="18"/>
                <w:szCs w:val="18"/>
              </w:rPr>
              <w:lastRenderedPageBreak/>
              <w:t>w ramach zadania „Rozbudowa placu zabaw przy ul. Średniej na os. Jachcie” zamontowano stojak rowerowy pięciostanowiskowy,</w:t>
            </w:r>
            <w:r w:rsidRPr="007651A8">
              <w:rPr>
                <w:rFonts w:ascii="Arial" w:hAnsi="Arial" w:cs="Arial"/>
                <w:bCs/>
              </w:rPr>
              <w:t xml:space="preserve"> </w:t>
            </w:r>
          </w:p>
          <w:p w:rsidR="008F7F6F" w:rsidRPr="007651A8" w:rsidRDefault="008F7F6F" w:rsidP="002C2921">
            <w:pPr>
              <w:pStyle w:val="Akapitzlist"/>
              <w:numPr>
                <w:ilvl w:val="0"/>
                <w:numId w:val="31"/>
              </w:numPr>
              <w:autoSpaceDE w:val="0"/>
              <w:autoSpaceDN w:val="0"/>
              <w:adjustRightInd w:val="0"/>
              <w:spacing w:after="120"/>
              <w:ind w:left="318" w:hanging="142"/>
              <w:jc w:val="both"/>
              <w:rPr>
                <w:rFonts w:ascii="Arial" w:hAnsi="Arial" w:cs="Arial"/>
                <w:sz w:val="18"/>
                <w:szCs w:val="18"/>
              </w:rPr>
            </w:pPr>
            <w:r w:rsidRPr="007651A8">
              <w:rPr>
                <w:rFonts w:ascii="Arial" w:hAnsi="Arial" w:cs="Arial"/>
                <w:sz w:val="18"/>
                <w:szCs w:val="18"/>
              </w:rPr>
              <w:t xml:space="preserve">„Budowa toru rowerowego na os. Glinki-Rupienica” - opracowano dokumentację projektowo-kosztorysową, zweryfikowano dokumentację oraz uzyskano pozwolenie na budowę. Ponadto przygotowano przetarg na roboty budowlane, który nie został rozstrzygnięty. </w:t>
            </w:r>
          </w:p>
        </w:tc>
        <w:tc>
          <w:tcPr>
            <w:tcW w:w="1275" w:type="dxa"/>
            <w:tcBorders>
              <w:top w:val="dotted" w:sz="4" w:space="0" w:color="auto"/>
              <w:bottom w:val="single" w:sz="4" w:space="0" w:color="auto"/>
            </w:tcBorders>
          </w:tcPr>
          <w:p w:rsidR="001D53AC" w:rsidRDefault="001D53AC" w:rsidP="00E626BD">
            <w:pPr>
              <w:ind w:right="33"/>
              <w:jc w:val="center"/>
              <w:rPr>
                <w:rFonts w:ascii="Arial" w:hAnsi="Arial" w:cs="Arial"/>
                <w:sz w:val="18"/>
                <w:szCs w:val="18"/>
              </w:rPr>
            </w:pPr>
            <w:r w:rsidRPr="001417BF">
              <w:rPr>
                <w:rFonts w:ascii="Arial" w:hAnsi="Arial" w:cs="Arial"/>
                <w:sz w:val="18"/>
                <w:szCs w:val="18"/>
              </w:rPr>
              <w:lastRenderedPageBreak/>
              <w:t>Budżet Miasta</w:t>
            </w:r>
          </w:p>
          <w:p w:rsidR="001D53AC" w:rsidRPr="001417BF" w:rsidRDefault="001D53AC" w:rsidP="00E626BD">
            <w:pPr>
              <w:ind w:right="33"/>
              <w:jc w:val="center"/>
              <w:rPr>
                <w:rFonts w:ascii="Arial" w:hAnsi="Arial" w:cs="Arial"/>
                <w:sz w:val="18"/>
                <w:szCs w:val="18"/>
              </w:rPr>
            </w:pPr>
          </w:p>
          <w:p w:rsidR="001D53AC" w:rsidRPr="001417BF" w:rsidRDefault="001D53AC" w:rsidP="00E626BD">
            <w:pPr>
              <w:ind w:right="34"/>
              <w:jc w:val="center"/>
              <w:rPr>
                <w:rFonts w:ascii="Arial" w:hAnsi="Arial" w:cs="Arial"/>
                <w:sz w:val="18"/>
                <w:szCs w:val="18"/>
              </w:rPr>
            </w:pPr>
            <w:r w:rsidRPr="001417BF">
              <w:rPr>
                <w:rFonts w:ascii="Arial" w:hAnsi="Arial" w:cs="Arial"/>
                <w:sz w:val="18"/>
                <w:szCs w:val="18"/>
              </w:rPr>
              <w:t>Fundusze europejskie</w:t>
            </w:r>
          </w:p>
        </w:tc>
        <w:tc>
          <w:tcPr>
            <w:tcW w:w="851" w:type="dxa"/>
            <w:tcBorders>
              <w:top w:val="dotted" w:sz="4" w:space="0" w:color="auto"/>
              <w:bottom w:val="single" w:sz="4" w:space="0" w:color="auto"/>
            </w:tcBorders>
          </w:tcPr>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I.1.</w:t>
            </w:r>
          </w:p>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III.2.</w:t>
            </w:r>
          </w:p>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III.4.</w:t>
            </w:r>
          </w:p>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IV.5.</w:t>
            </w:r>
          </w:p>
        </w:tc>
      </w:tr>
      <w:tr w:rsidR="001D53AC" w:rsidRPr="001417BF" w:rsidTr="00C1254F">
        <w:tc>
          <w:tcPr>
            <w:tcW w:w="567" w:type="dxa"/>
            <w:tcBorders>
              <w:bottom w:val="dotted" w:sz="4" w:space="0" w:color="auto"/>
            </w:tcBorders>
          </w:tcPr>
          <w:p w:rsidR="001D53AC" w:rsidRPr="001417BF" w:rsidRDefault="001D53AC" w:rsidP="00C417CD">
            <w:pPr>
              <w:spacing w:before="120"/>
              <w:rPr>
                <w:rFonts w:ascii="Arial" w:hAnsi="Arial" w:cs="Arial"/>
                <w:b/>
                <w:sz w:val="18"/>
                <w:szCs w:val="18"/>
              </w:rPr>
            </w:pPr>
            <w:r w:rsidRPr="001417BF">
              <w:rPr>
                <w:rFonts w:ascii="Arial" w:hAnsi="Arial" w:cs="Arial"/>
                <w:b/>
                <w:sz w:val="18"/>
                <w:szCs w:val="18"/>
              </w:rPr>
              <w:t>f.</w:t>
            </w:r>
          </w:p>
        </w:tc>
        <w:tc>
          <w:tcPr>
            <w:tcW w:w="3403" w:type="dxa"/>
            <w:tcBorders>
              <w:bottom w:val="dotted" w:sz="4" w:space="0" w:color="auto"/>
            </w:tcBorders>
          </w:tcPr>
          <w:p w:rsidR="001D53AC" w:rsidRPr="001417BF" w:rsidRDefault="001D53AC" w:rsidP="00C417CD">
            <w:pPr>
              <w:spacing w:before="120"/>
              <w:rPr>
                <w:rFonts w:ascii="Arial" w:hAnsi="Arial" w:cs="Arial"/>
                <w:b/>
                <w:color w:val="FF0000"/>
                <w:sz w:val="18"/>
                <w:szCs w:val="18"/>
              </w:rPr>
            </w:pPr>
            <w:r w:rsidRPr="001417BF">
              <w:rPr>
                <w:rFonts w:ascii="Arial" w:hAnsi="Arial" w:cs="Arial"/>
                <w:b/>
                <w:sz w:val="18"/>
                <w:szCs w:val="18"/>
              </w:rPr>
              <w:t>Realizacja programów rewitalizacji – kompleksowa rewitalizacja na wybranych (zdegradowanych) obszarach bydgoskiego obszaru funkcjonalnego:</w:t>
            </w:r>
          </w:p>
        </w:tc>
        <w:tc>
          <w:tcPr>
            <w:tcW w:w="992" w:type="dxa"/>
            <w:tcBorders>
              <w:bottom w:val="dotted" w:sz="4" w:space="0" w:color="auto"/>
            </w:tcBorders>
          </w:tcPr>
          <w:p w:rsidR="001D53AC" w:rsidRPr="001417BF" w:rsidRDefault="001D53AC" w:rsidP="00C417CD">
            <w:pPr>
              <w:spacing w:before="120"/>
              <w:ind w:right="-108"/>
              <w:jc w:val="both"/>
              <w:rPr>
                <w:rFonts w:ascii="Arial" w:hAnsi="Arial" w:cs="Arial"/>
                <w:color w:val="FF0000"/>
                <w:sz w:val="18"/>
                <w:szCs w:val="18"/>
              </w:rPr>
            </w:pPr>
          </w:p>
        </w:tc>
        <w:tc>
          <w:tcPr>
            <w:tcW w:w="8789" w:type="dxa"/>
            <w:tcBorders>
              <w:bottom w:val="dotted" w:sz="4" w:space="0" w:color="auto"/>
            </w:tcBorders>
          </w:tcPr>
          <w:p w:rsidR="001D53AC" w:rsidRPr="007651A8" w:rsidRDefault="001D53AC" w:rsidP="00C417CD">
            <w:pPr>
              <w:spacing w:before="120"/>
              <w:ind w:left="34"/>
              <w:jc w:val="both"/>
              <w:rPr>
                <w:rFonts w:ascii="Arial" w:hAnsi="Arial" w:cs="Arial"/>
                <w:sz w:val="18"/>
                <w:szCs w:val="18"/>
              </w:rPr>
            </w:pPr>
          </w:p>
          <w:p w:rsidR="001D53AC" w:rsidRPr="007651A8" w:rsidRDefault="001D53AC" w:rsidP="00C417CD">
            <w:pPr>
              <w:pStyle w:val="NormalnyWeb"/>
              <w:spacing w:before="120" w:after="0"/>
              <w:rPr>
                <w:rFonts w:ascii="Arial" w:hAnsi="Arial" w:cs="Arial"/>
                <w:sz w:val="18"/>
                <w:szCs w:val="18"/>
              </w:rPr>
            </w:pPr>
            <w:r w:rsidRPr="007651A8">
              <w:rPr>
                <w:rFonts w:ascii="Arial" w:hAnsi="Arial" w:cs="Arial"/>
                <w:sz w:val="18"/>
                <w:szCs w:val="18"/>
              </w:rPr>
              <w:t xml:space="preserve">  </w:t>
            </w:r>
          </w:p>
        </w:tc>
        <w:tc>
          <w:tcPr>
            <w:tcW w:w="1275" w:type="dxa"/>
            <w:tcBorders>
              <w:bottom w:val="dotted" w:sz="4" w:space="0" w:color="auto"/>
            </w:tcBorders>
          </w:tcPr>
          <w:p w:rsidR="001D53AC" w:rsidRPr="001417BF" w:rsidRDefault="001D53AC" w:rsidP="00E626BD">
            <w:pPr>
              <w:ind w:right="33"/>
              <w:jc w:val="center"/>
              <w:rPr>
                <w:rFonts w:ascii="Arial" w:hAnsi="Arial" w:cs="Arial"/>
                <w:color w:val="FF0000"/>
                <w:sz w:val="18"/>
                <w:szCs w:val="18"/>
              </w:rPr>
            </w:pPr>
          </w:p>
        </w:tc>
        <w:tc>
          <w:tcPr>
            <w:tcW w:w="851" w:type="dxa"/>
            <w:tcBorders>
              <w:bottom w:val="dotted" w:sz="4" w:space="0" w:color="auto"/>
            </w:tcBorders>
          </w:tcPr>
          <w:p w:rsidR="001D53AC" w:rsidRPr="001417BF" w:rsidRDefault="001D53AC" w:rsidP="00E626BD">
            <w:pPr>
              <w:ind w:left="-108" w:right="-108"/>
              <w:jc w:val="center"/>
              <w:rPr>
                <w:rFonts w:ascii="Arial" w:hAnsi="Arial" w:cs="Arial"/>
                <w:color w:val="FF0000"/>
                <w:sz w:val="18"/>
                <w:szCs w:val="18"/>
              </w:rPr>
            </w:pPr>
          </w:p>
        </w:tc>
      </w:tr>
      <w:tr w:rsidR="001D53AC" w:rsidRPr="001417BF" w:rsidTr="00C1254F">
        <w:tc>
          <w:tcPr>
            <w:tcW w:w="567" w:type="dxa"/>
            <w:tcBorders>
              <w:top w:val="dotted" w:sz="4" w:space="0" w:color="auto"/>
              <w:bottom w:val="dotted" w:sz="4" w:space="0" w:color="auto"/>
            </w:tcBorders>
          </w:tcPr>
          <w:p w:rsidR="001D53AC" w:rsidRPr="001417BF" w:rsidRDefault="001D53AC" w:rsidP="00E626BD">
            <w:pPr>
              <w:ind w:firstLine="360"/>
              <w:jc w:val="both"/>
              <w:rPr>
                <w:rFonts w:ascii="Arial" w:hAnsi="Arial" w:cs="Arial"/>
                <w:color w:val="FF0000"/>
                <w:sz w:val="18"/>
                <w:szCs w:val="18"/>
              </w:rPr>
            </w:pPr>
          </w:p>
        </w:tc>
        <w:tc>
          <w:tcPr>
            <w:tcW w:w="3403" w:type="dxa"/>
            <w:tcBorders>
              <w:top w:val="dotted" w:sz="4" w:space="0" w:color="auto"/>
              <w:bottom w:val="dotted" w:sz="4" w:space="0" w:color="auto"/>
            </w:tcBorders>
          </w:tcPr>
          <w:p w:rsidR="001D53AC" w:rsidRPr="001417BF" w:rsidRDefault="001D53AC" w:rsidP="00E626BD">
            <w:pPr>
              <w:rPr>
                <w:rFonts w:ascii="Arial" w:hAnsi="Arial" w:cs="Arial"/>
                <w:sz w:val="18"/>
                <w:szCs w:val="18"/>
              </w:rPr>
            </w:pPr>
            <w:r w:rsidRPr="001417BF">
              <w:rPr>
                <w:rFonts w:ascii="Arial" w:hAnsi="Arial" w:cs="Arial"/>
                <w:sz w:val="18"/>
                <w:szCs w:val="18"/>
              </w:rPr>
              <w:t>Rewitalizacja dróg wodnych oraz terenów nadrzecznych w obszarze funkcjonalnym miasta</w:t>
            </w:r>
          </w:p>
        </w:tc>
        <w:tc>
          <w:tcPr>
            <w:tcW w:w="992" w:type="dxa"/>
            <w:tcBorders>
              <w:top w:val="dotted" w:sz="4" w:space="0" w:color="auto"/>
              <w:bottom w:val="dotted" w:sz="4" w:space="0" w:color="auto"/>
            </w:tcBorders>
          </w:tcPr>
          <w:p w:rsidR="001D53AC" w:rsidRDefault="001D53AC" w:rsidP="00E626BD">
            <w:pPr>
              <w:ind w:left="-49" w:right="-108"/>
              <w:rPr>
                <w:rFonts w:ascii="Arial" w:hAnsi="Arial" w:cs="Arial"/>
                <w:sz w:val="18"/>
                <w:szCs w:val="18"/>
              </w:rPr>
            </w:pPr>
            <w:r w:rsidRPr="001417BF">
              <w:rPr>
                <w:rFonts w:ascii="Arial" w:hAnsi="Arial" w:cs="Arial"/>
                <w:sz w:val="18"/>
                <w:szCs w:val="18"/>
              </w:rPr>
              <w:t xml:space="preserve">RZGW </w:t>
            </w:r>
          </w:p>
          <w:p w:rsidR="00CE571B" w:rsidRPr="001417BF" w:rsidRDefault="00CE571B" w:rsidP="00E626BD">
            <w:pPr>
              <w:ind w:left="-49" w:right="-108"/>
              <w:rPr>
                <w:rFonts w:ascii="Arial" w:hAnsi="Arial" w:cs="Arial"/>
                <w:sz w:val="18"/>
                <w:szCs w:val="18"/>
              </w:rPr>
            </w:pPr>
          </w:p>
          <w:p w:rsidR="001D53AC" w:rsidRPr="001417BF" w:rsidRDefault="001D53AC" w:rsidP="00E626BD">
            <w:pPr>
              <w:ind w:left="-49" w:right="-108"/>
              <w:rPr>
                <w:rFonts w:ascii="Arial" w:hAnsi="Arial" w:cs="Arial"/>
                <w:sz w:val="18"/>
                <w:szCs w:val="18"/>
              </w:rPr>
            </w:pPr>
            <w:r w:rsidRPr="001417BF">
              <w:rPr>
                <w:rFonts w:ascii="Arial" w:hAnsi="Arial" w:cs="Arial"/>
                <w:sz w:val="18"/>
                <w:szCs w:val="18"/>
              </w:rPr>
              <w:t>Miasto Bydgoszcz</w:t>
            </w:r>
          </w:p>
          <w:p w:rsidR="001D53AC" w:rsidRPr="001417BF" w:rsidRDefault="001D53AC" w:rsidP="00E626BD">
            <w:pPr>
              <w:ind w:left="-49" w:right="-108"/>
              <w:rPr>
                <w:rFonts w:ascii="Arial" w:hAnsi="Arial" w:cs="Arial"/>
                <w:sz w:val="18"/>
                <w:szCs w:val="18"/>
              </w:rPr>
            </w:pPr>
          </w:p>
          <w:p w:rsidR="001D53AC" w:rsidRPr="001417BF" w:rsidRDefault="001D53AC" w:rsidP="00E626BD">
            <w:pPr>
              <w:ind w:left="-49" w:right="-108"/>
              <w:rPr>
                <w:rFonts w:ascii="Arial" w:hAnsi="Arial" w:cs="Arial"/>
                <w:sz w:val="18"/>
                <w:szCs w:val="18"/>
              </w:rPr>
            </w:pPr>
            <w:r w:rsidRPr="001417BF">
              <w:rPr>
                <w:rFonts w:ascii="Arial" w:hAnsi="Arial" w:cs="Arial"/>
                <w:sz w:val="18"/>
                <w:szCs w:val="18"/>
              </w:rPr>
              <w:t>Prywatni inwestorzy</w:t>
            </w:r>
          </w:p>
        </w:tc>
        <w:tc>
          <w:tcPr>
            <w:tcW w:w="8789" w:type="dxa"/>
            <w:tcBorders>
              <w:top w:val="dotted" w:sz="4" w:space="0" w:color="auto"/>
              <w:bottom w:val="dotted" w:sz="4" w:space="0" w:color="auto"/>
            </w:tcBorders>
          </w:tcPr>
          <w:p w:rsidR="001D53AC" w:rsidRPr="007651A8" w:rsidRDefault="001D53AC" w:rsidP="006B654B">
            <w:pPr>
              <w:autoSpaceDE w:val="0"/>
              <w:autoSpaceDN w:val="0"/>
              <w:adjustRightInd w:val="0"/>
              <w:jc w:val="both"/>
              <w:rPr>
                <w:rFonts w:ascii="Arial" w:hAnsi="Arial" w:cs="Arial"/>
                <w:bCs/>
                <w:sz w:val="18"/>
                <w:szCs w:val="18"/>
              </w:rPr>
            </w:pPr>
            <w:r w:rsidRPr="007651A8">
              <w:rPr>
                <w:rFonts w:ascii="Arial" w:hAnsi="Arial" w:cs="Arial"/>
                <w:bCs/>
                <w:sz w:val="18"/>
                <w:szCs w:val="18"/>
              </w:rPr>
              <w:t>Na rzecz realizacji zadania w 2018 roku:</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wykonano „Studium lokalizacyjnego dla zamierzenia inwestycyjnego pn.: „Platforma multimodalna oparta na transporcie wodnym, kolejowym, drogowym i lotniczym z centrum logistyczno-magazynowym i portem rzecznym zlokalizowanym na wskazanym obszarze lewego brzegu Wisły (km 766-771), z uwzględnieniem obszaru miasta Bydgoszcz i Gminy Solec Kujawski”,</w:t>
            </w:r>
          </w:p>
          <w:p w:rsidR="001D53AC" w:rsidRPr="007651A8" w:rsidRDefault="00F83062" w:rsidP="002C2921">
            <w:pPr>
              <w:numPr>
                <w:ilvl w:val="0"/>
                <w:numId w:val="14"/>
              </w:numPr>
              <w:ind w:left="175" w:hanging="175"/>
              <w:jc w:val="both"/>
              <w:rPr>
                <w:rFonts w:ascii="Arial" w:hAnsi="Arial" w:cs="Arial"/>
                <w:sz w:val="18"/>
                <w:szCs w:val="18"/>
              </w:rPr>
            </w:pPr>
            <w:r>
              <w:rPr>
                <w:rFonts w:ascii="Arial" w:hAnsi="Arial" w:cs="Arial"/>
                <w:sz w:val="18"/>
                <w:szCs w:val="18"/>
              </w:rPr>
              <w:t>prowadzono rewitalizację</w:t>
            </w:r>
            <w:r w:rsidR="001D53AC" w:rsidRPr="007651A8">
              <w:rPr>
                <w:rFonts w:ascii="Arial" w:hAnsi="Arial" w:cs="Arial"/>
                <w:sz w:val="18"/>
                <w:szCs w:val="18"/>
              </w:rPr>
              <w:t xml:space="preserve"> śluzy Okole,</w:t>
            </w:r>
          </w:p>
          <w:p w:rsidR="001D53AC" w:rsidRPr="007651A8" w:rsidRDefault="001D53AC" w:rsidP="002C2921">
            <w:pPr>
              <w:numPr>
                <w:ilvl w:val="0"/>
                <w:numId w:val="14"/>
              </w:numPr>
              <w:ind w:left="176" w:hanging="176"/>
              <w:jc w:val="both"/>
              <w:rPr>
                <w:rFonts w:ascii="Arial" w:hAnsi="Arial" w:cs="Arial"/>
                <w:sz w:val="18"/>
                <w:szCs w:val="18"/>
              </w:rPr>
            </w:pPr>
            <w:r w:rsidRPr="007651A8">
              <w:rPr>
                <w:rFonts w:ascii="Arial" w:hAnsi="Arial" w:cs="Arial"/>
                <w:sz w:val="18"/>
                <w:szCs w:val="18"/>
              </w:rPr>
              <w:t xml:space="preserve">prowadzono prace dotyczące przebudowy Toru Regatowego w Brdyujściu, </w:t>
            </w:r>
          </w:p>
          <w:p w:rsidR="001D53AC" w:rsidRPr="007651A8" w:rsidRDefault="001D53AC" w:rsidP="002C2921">
            <w:pPr>
              <w:numPr>
                <w:ilvl w:val="0"/>
                <w:numId w:val="14"/>
              </w:numPr>
              <w:autoSpaceDE w:val="0"/>
              <w:autoSpaceDN w:val="0"/>
              <w:adjustRightInd w:val="0"/>
              <w:ind w:left="176" w:hanging="176"/>
              <w:jc w:val="both"/>
              <w:rPr>
                <w:rFonts w:ascii="Arial" w:hAnsi="Arial" w:cs="Arial"/>
                <w:sz w:val="18"/>
                <w:szCs w:val="18"/>
              </w:rPr>
            </w:pPr>
            <w:r w:rsidRPr="007651A8">
              <w:rPr>
                <w:rFonts w:ascii="Arial" w:hAnsi="Arial" w:cs="Arial"/>
                <w:sz w:val="18"/>
                <w:szCs w:val="18"/>
              </w:rPr>
              <w:t>wyłoniono wykonawc</w:t>
            </w:r>
            <w:r w:rsidR="00BC7F24">
              <w:rPr>
                <w:rFonts w:ascii="Arial" w:hAnsi="Arial" w:cs="Arial"/>
                <w:sz w:val="18"/>
                <w:szCs w:val="18"/>
              </w:rPr>
              <w:t>ę</w:t>
            </w:r>
            <w:r w:rsidRPr="007651A8">
              <w:rPr>
                <w:rFonts w:ascii="Arial" w:hAnsi="Arial" w:cs="Arial"/>
                <w:sz w:val="18"/>
                <w:szCs w:val="18"/>
              </w:rPr>
              <w:t xml:space="preserve"> na opracowanie dokumentacji projektowej niezbędnej do przebudowy nabrzeża nad Wisłą w Starym Fordonie,</w:t>
            </w:r>
          </w:p>
          <w:p w:rsidR="001D53AC" w:rsidRPr="007651A8" w:rsidRDefault="001D53AC" w:rsidP="002C2921">
            <w:pPr>
              <w:numPr>
                <w:ilvl w:val="0"/>
                <w:numId w:val="14"/>
              </w:numPr>
              <w:autoSpaceDE w:val="0"/>
              <w:autoSpaceDN w:val="0"/>
              <w:adjustRightInd w:val="0"/>
              <w:ind w:left="176" w:hanging="176"/>
              <w:jc w:val="both"/>
              <w:rPr>
                <w:rFonts w:ascii="Arial" w:hAnsi="Arial" w:cs="Arial"/>
                <w:sz w:val="18"/>
                <w:szCs w:val="18"/>
              </w:rPr>
            </w:pPr>
            <w:r w:rsidRPr="007651A8">
              <w:rPr>
                <w:rFonts w:ascii="Arial" w:hAnsi="Arial" w:cs="Arial"/>
                <w:sz w:val="18"/>
                <w:szCs w:val="18"/>
              </w:rPr>
              <w:t>w ramach zadania „Rewitalizacja bulwarów Brdy” wykonano ekspertyzę dotyczącą wyspy św. Barbary oraz kontynuowano prace dotyczące aktualizacji dokumentacji projektowo-kosztorysowej rewitalizacji bulwarów i nabrzeży</w:t>
            </w:r>
            <w:r w:rsidRPr="007651A8">
              <w:rPr>
                <w:sz w:val="22"/>
                <w:szCs w:val="22"/>
              </w:rPr>
              <w:t>,</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 xml:space="preserve">rozpoczęto roboty budowlane przy budowie nowej przystani przy RTW Bydgostia, </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realizowano inwestycje kubaturowe na nabrzeżach m.in. nowe Centrum Sportu i Rekre</w:t>
            </w:r>
            <w:r w:rsidRPr="007651A8">
              <w:t>acji „</w:t>
            </w:r>
            <w:r w:rsidRPr="007651A8">
              <w:rPr>
                <w:rFonts w:ascii="Arial" w:hAnsi="Arial" w:cs="Arial"/>
                <w:sz w:val="18"/>
                <w:szCs w:val="18"/>
              </w:rPr>
              <w:t>Astoria”, River Tower z minimariną będącą przedłużeniem przystanku tramwaju wodnego, biurowce Arkada Business Park z zagospodarowaniem przestrzeni pomiędzy rzeką i ulicą Fordońską.</w:t>
            </w:r>
          </w:p>
          <w:p w:rsidR="001D53AC" w:rsidRPr="007651A8" w:rsidRDefault="001D53AC" w:rsidP="00B501A4">
            <w:pPr>
              <w:jc w:val="both"/>
              <w:rPr>
                <w:rFonts w:ascii="Arial" w:hAnsi="Arial" w:cs="Arial"/>
                <w:sz w:val="18"/>
                <w:szCs w:val="18"/>
              </w:rPr>
            </w:pPr>
          </w:p>
          <w:tbl>
            <w:tblPr>
              <w:tblW w:w="7626" w:type="dxa"/>
              <w:tblCellSpacing w:w="0" w:type="dxa"/>
              <w:tblLayout w:type="fixed"/>
              <w:tblCellMar>
                <w:left w:w="0" w:type="dxa"/>
                <w:right w:w="0" w:type="dxa"/>
              </w:tblCellMar>
              <w:tblLook w:val="04A0" w:firstRow="1" w:lastRow="0" w:firstColumn="1" w:lastColumn="0" w:noHBand="0" w:noVBand="1"/>
            </w:tblPr>
            <w:tblGrid>
              <w:gridCol w:w="7546"/>
              <w:gridCol w:w="20"/>
              <w:gridCol w:w="20"/>
              <w:gridCol w:w="20"/>
              <w:gridCol w:w="20"/>
            </w:tblGrid>
            <w:tr w:rsidR="001D53AC" w:rsidRPr="007651A8" w:rsidTr="00E626BD">
              <w:trPr>
                <w:tblCellSpacing w:w="0" w:type="dxa"/>
              </w:trPr>
              <w:tc>
                <w:tcPr>
                  <w:tcW w:w="7626" w:type="dxa"/>
                  <w:gridSpan w:val="5"/>
                  <w:vAlign w:val="center"/>
                  <w:hideMark/>
                </w:tcPr>
                <w:p w:rsidR="001D53AC" w:rsidRPr="007651A8" w:rsidRDefault="001D53AC" w:rsidP="00E626BD">
                  <w:pPr>
                    <w:jc w:val="both"/>
                    <w:rPr>
                      <w:rFonts w:ascii="Arial" w:hAnsi="Arial" w:cs="Arial"/>
                      <w:color w:val="FF0000"/>
                      <w:sz w:val="18"/>
                      <w:szCs w:val="18"/>
                    </w:rPr>
                  </w:pPr>
                </w:p>
              </w:tc>
            </w:tr>
            <w:tr w:rsidR="001D53AC" w:rsidRPr="007651A8" w:rsidTr="00E626BD">
              <w:trPr>
                <w:tblCellSpacing w:w="0" w:type="dxa"/>
              </w:trPr>
              <w:tc>
                <w:tcPr>
                  <w:tcW w:w="7546" w:type="dxa"/>
                  <w:vAlign w:val="center"/>
                  <w:hideMark/>
                </w:tcPr>
                <w:p w:rsidR="001D53AC" w:rsidRPr="007651A8" w:rsidRDefault="001D53AC" w:rsidP="00E626BD">
                  <w:pPr>
                    <w:jc w:val="both"/>
                    <w:rPr>
                      <w:rFonts w:ascii="Arial" w:hAnsi="Arial" w:cs="Arial"/>
                      <w:color w:val="FF0000"/>
                      <w:sz w:val="18"/>
                      <w:szCs w:val="18"/>
                    </w:rPr>
                  </w:pPr>
                </w:p>
              </w:tc>
              <w:tc>
                <w:tcPr>
                  <w:tcW w:w="20" w:type="dxa"/>
                  <w:vAlign w:val="center"/>
                  <w:hideMark/>
                </w:tcPr>
                <w:p w:rsidR="001D53AC" w:rsidRPr="007651A8" w:rsidRDefault="001D53AC" w:rsidP="00E626BD">
                  <w:pPr>
                    <w:jc w:val="both"/>
                    <w:rPr>
                      <w:rFonts w:ascii="Arial" w:hAnsi="Arial" w:cs="Arial"/>
                      <w:color w:val="FF0000"/>
                      <w:sz w:val="18"/>
                      <w:szCs w:val="18"/>
                    </w:rPr>
                  </w:pPr>
                </w:p>
              </w:tc>
              <w:tc>
                <w:tcPr>
                  <w:tcW w:w="20" w:type="dxa"/>
                  <w:vAlign w:val="center"/>
                  <w:hideMark/>
                </w:tcPr>
                <w:p w:rsidR="001D53AC" w:rsidRPr="007651A8" w:rsidRDefault="001D53AC" w:rsidP="00E626BD">
                  <w:pPr>
                    <w:jc w:val="both"/>
                    <w:rPr>
                      <w:rFonts w:ascii="Arial" w:hAnsi="Arial" w:cs="Arial"/>
                      <w:color w:val="FF0000"/>
                      <w:sz w:val="18"/>
                      <w:szCs w:val="18"/>
                    </w:rPr>
                  </w:pPr>
                </w:p>
              </w:tc>
              <w:tc>
                <w:tcPr>
                  <w:tcW w:w="20" w:type="dxa"/>
                  <w:vAlign w:val="center"/>
                  <w:hideMark/>
                </w:tcPr>
                <w:p w:rsidR="001D53AC" w:rsidRPr="007651A8" w:rsidRDefault="001D53AC" w:rsidP="00E626BD">
                  <w:pPr>
                    <w:jc w:val="both"/>
                    <w:rPr>
                      <w:rFonts w:ascii="Arial" w:hAnsi="Arial" w:cs="Arial"/>
                      <w:color w:val="FF0000"/>
                      <w:sz w:val="18"/>
                      <w:szCs w:val="18"/>
                    </w:rPr>
                  </w:pPr>
                </w:p>
              </w:tc>
              <w:tc>
                <w:tcPr>
                  <w:tcW w:w="20" w:type="dxa"/>
                  <w:vAlign w:val="center"/>
                  <w:hideMark/>
                </w:tcPr>
                <w:p w:rsidR="001D53AC" w:rsidRPr="007651A8" w:rsidRDefault="001D53AC" w:rsidP="00E626BD">
                  <w:pPr>
                    <w:jc w:val="both"/>
                    <w:rPr>
                      <w:rFonts w:ascii="Arial" w:hAnsi="Arial" w:cs="Arial"/>
                      <w:color w:val="FF0000"/>
                      <w:sz w:val="18"/>
                      <w:szCs w:val="18"/>
                    </w:rPr>
                  </w:pPr>
                </w:p>
              </w:tc>
            </w:tr>
            <w:tr w:rsidR="001D53AC" w:rsidRPr="007651A8" w:rsidTr="00E626BD">
              <w:trPr>
                <w:tblCellSpacing w:w="0" w:type="dxa"/>
              </w:trPr>
              <w:tc>
                <w:tcPr>
                  <w:tcW w:w="7546" w:type="dxa"/>
                  <w:vAlign w:val="center"/>
                  <w:hideMark/>
                </w:tcPr>
                <w:tbl>
                  <w:tblPr>
                    <w:tblW w:w="0" w:type="auto"/>
                    <w:tblCellSpacing w:w="0" w:type="dxa"/>
                    <w:tblLayout w:type="fixed"/>
                    <w:tblCellMar>
                      <w:left w:w="0" w:type="dxa"/>
                      <w:right w:w="0" w:type="dxa"/>
                    </w:tblCellMar>
                    <w:tblLook w:val="04A0" w:firstRow="1" w:lastRow="0" w:firstColumn="1" w:lastColumn="0" w:noHBand="0" w:noVBand="1"/>
                  </w:tblPr>
                  <w:tblGrid>
                    <w:gridCol w:w="7546"/>
                  </w:tblGrid>
                  <w:tr w:rsidR="001D53AC" w:rsidRPr="007651A8" w:rsidTr="00E626BD">
                    <w:trPr>
                      <w:tblCellSpacing w:w="0" w:type="dxa"/>
                    </w:trPr>
                    <w:tc>
                      <w:tcPr>
                        <w:tcW w:w="7546" w:type="dxa"/>
                        <w:vAlign w:val="center"/>
                        <w:hideMark/>
                      </w:tcPr>
                      <w:p w:rsidR="001D53AC" w:rsidRPr="007651A8" w:rsidRDefault="001D53AC" w:rsidP="00E626BD">
                        <w:pPr>
                          <w:jc w:val="both"/>
                          <w:rPr>
                            <w:rFonts w:ascii="Arial" w:hAnsi="Arial" w:cs="Arial"/>
                            <w:color w:val="FF0000"/>
                            <w:sz w:val="18"/>
                            <w:szCs w:val="18"/>
                          </w:rPr>
                        </w:pPr>
                      </w:p>
                    </w:tc>
                  </w:tr>
                </w:tbl>
                <w:p w:rsidR="001D53AC" w:rsidRPr="007651A8" w:rsidRDefault="001D53AC" w:rsidP="00E626BD">
                  <w:pPr>
                    <w:jc w:val="both"/>
                    <w:rPr>
                      <w:rFonts w:ascii="Arial" w:hAnsi="Arial" w:cs="Arial"/>
                      <w:color w:val="FF0000"/>
                      <w:sz w:val="18"/>
                      <w:szCs w:val="18"/>
                    </w:rPr>
                  </w:pPr>
                </w:p>
              </w:tc>
              <w:tc>
                <w:tcPr>
                  <w:tcW w:w="20" w:type="dxa"/>
                  <w:vAlign w:val="center"/>
                  <w:hideMark/>
                </w:tcPr>
                <w:p w:rsidR="001D53AC" w:rsidRPr="007651A8" w:rsidRDefault="001D53AC" w:rsidP="00E626BD">
                  <w:pPr>
                    <w:jc w:val="both"/>
                    <w:rPr>
                      <w:rFonts w:ascii="Arial" w:hAnsi="Arial" w:cs="Arial"/>
                      <w:color w:val="FF0000"/>
                      <w:sz w:val="18"/>
                      <w:szCs w:val="18"/>
                    </w:rPr>
                  </w:pPr>
                </w:p>
              </w:tc>
              <w:tc>
                <w:tcPr>
                  <w:tcW w:w="20" w:type="dxa"/>
                  <w:vAlign w:val="center"/>
                  <w:hideMark/>
                </w:tcPr>
                <w:p w:rsidR="001D53AC" w:rsidRPr="007651A8" w:rsidRDefault="001D53AC" w:rsidP="00E626BD">
                  <w:pPr>
                    <w:jc w:val="both"/>
                    <w:rPr>
                      <w:rFonts w:ascii="Arial" w:hAnsi="Arial" w:cs="Arial"/>
                      <w:color w:val="FF0000"/>
                      <w:sz w:val="18"/>
                      <w:szCs w:val="18"/>
                    </w:rPr>
                  </w:pPr>
                </w:p>
              </w:tc>
              <w:tc>
                <w:tcPr>
                  <w:tcW w:w="20" w:type="dxa"/>
                  <w:vAlign w:val="center"/>
                  <w:hideMark/>
                </w:tcPr>
                <w:p w:rsidR="001D53AC" w:rsidRPr="007651A8" w:rsidRDefault="001D53AC" w:rsidP="00E626BD">
                  <w:pPr>
                    <w:jc w:val="both"/>
                    <w:rPr>
                      <w:rFonts w:ascii="Arial" w:hAnsi="Arial" w:cs="Arial"/>
                      <w:color w:val="FF0000"/>
                      <w:sz w:val="18"/>
                      <w:szCs w:val="18"/>
                    </w:rPr>
                  </w:pPr>
                </w:p>
              </w:tc>
              <w:tc>
                <w:tcPr>
                  <w:tcW w:w="20" w:type="dxa"/>
                  <w:vAlign w:val="center"/>
                  <w:hideMark/>
                </w:tcPr>
                <w:p w:rsidR="001D53AC" w:rsidRPr="007651A8" w:rsidRDefault="001D53AC" w:rsidP="00E626BD">
                  <w:pPr>
                    <w:jc w:val="both"/>
                    <w:rPr>
                      <w:rFonts w:ascii="Arial" w:hAnsi="Arial" w:cs="Arial"/>
                      <w:color w:val="FF0000"/>
                      <w:sz w:val="18"/>
                      <w:szCs w:val="18"/>
                    </w:rPr>
                  </w:pPr>
                </w:p>
              </w:tc>
            </w:tr>
          </w:tbl>
          <w:p w:rsidR="001D53AC" w:rsidRPr="007651A8" w:rsidRDefault="001D53AC" w:rsidP="00E626BD">
            <w:pPr>
              <w:jc w:val="both"/>
              <w:rPr>
                <w:rFonts w:ascii="Arial" w:hAnsi="Arial" w:cs="Arial"/>
                <w:color w:val="FF0000"/>
                <w:sz w:val="18"/>
                <w:szCs w:val="18"/>
              </w:rPr>
            </w:pPr>
          </w:p>
        </w:tc>
        <w:tc>
          <w:tcPr>
            <w:tcW w:w="1275" w:type="dxa"/>
            <w:tcBorders>
              <w:top w:val="dotted" w:sz="4" w:space="0" w:color="auto"/>
              <w:bottom w:val="dotted" w:sz="4" w:space="0" w:color="auto"/>
            </w:tcBorders>
          </w:tcPr>
          <w:p w:rsidR="001D53AC" w:rsidRPr="001417BF" w:rsidRDefault="001D53AC" w:rsidP="00E626BD">
            <w:pPr>
              <w:ind w:right="33"/>
              <w:jc w:val="center"/>
              <w:rPr>
                <w:rFonts w:ascii="Arial" w:hAnsi="Arial" w:cs="Arial"/>
                <w:sz w:val="18"/>
                <w:szCs w:val="18"/>
              </w:rPr>
            </w:pPr>
            <w:r w:rsidRPr="001417BF">
              <w:rPr>
                <w:rFonts w:ascii="Arial" w:hAnsi="Arial" w:cs="Arial"/>
                <w:sz w:val="18"/>
                <w:szCs w:val="18"/>
              </w:rPr>
              <w:t>NFOŚiGW</w:t>
            </w:r>
          </w:p>
          <w:p w:rsidR="001D53AC" w:rsidRPr="001417BF" w:rsidRDefault="001D53AC" w:rsidP="00E626BD">
            <w:pPr>
              <w:ind w:right="33"/>
              <w:jc w:val="center"/>
              <w:rPr>
                <w:rFonts w:ascii="Arial" w:hAnsi="Arial" w:cs="Arial"/>
                <w:sz w:val="18"/>
                <w:szCs w:val="18"/>
              </w:rPr>
            </w:pPr>
          </w:p>
          <w:p w:rsidR="001D53AC" w:rsidRPr="001417BF" w:rsidRDefault="001D53AC" w:rsidP="00E626BD">
            <w:pPr>
              <w:ind w:right="33"/>
              <w:jc w:val="center"/>
              <w:rPr>
                <w:rFonts w:ascii="Arial" w:hAnsi="Arial" w:cs="Arial"/>
                <w:sz w:val="18"/>
                <w:szCs w:val="18"/>
              </w:rPr>
            </w:pPr>
            <w:r w:rsidRPr="001417BF">
              <w:rPr>
                <w:rFonts w:ascii="Arial" w:hAnsi="Arial" w:cs="Arial"/>
                <w:sz w:val="18"/>
                <w:szCs w:val="18"/>
              </w:rPr>
              <w:t>Budżet Miasta</w:t>
            </w:r>
          </w:p>
          <w:p w:rsidR="001D53AC" w:rsidRPr="001417BF" w:rsidRDefault="001D53AC" w:rsidP="00E626BD">
            <w:pPr>
              <w:ind w:right="33"/>
              <w:jc w:val="center"/>
              <w:rPr>
                <w:rFonts w:ascii="Arial" w:hAnsi="Arial" w:cs="Arial"/>
                <w:sz w:val="18"/>
                <w:szCs w:val="18"/>
              </w:rPr>
            </w:pPr>
          </w:p>
          <w:p w:rsidR="001D53AC" w:rsidRPr="001417BF" w:rsidRDefault="001D53AC" w:rsidP="00E626BD">
            <w:pPr>
              <w:ind w:right="33"/>
              <w:jc w:val="center"/>
              <w:rPr>
                <w:rFonts w:ascii="Arial" w:hAnsi="Arial" w:cs="Arial"/>
                <w:sz w:val="18"/>
                <w:szCs w:val="18"/>
              </w:rPr>
            </w:pPr>
            <w:r w:rsidRPr="001417BF">
              <w:rPr>
                <w:rFonts w:ascii="Arial" w:hAnsi="Arial" w:cs="Arial"/>
                <w:sz w:val="18"/>
                <w:szCs w:val="18"/>
              </w:rPr>
              <w:t xml:space="preserve">Środki </w:t>
            </w:r>
            <w:r w:rsidRPr="001417BF">
              <w:rPr>
                <w:rFonts w:ascii="Arial" w:hAnsi="Arial" w:cs="Arial"/>
                <w:sz w:val="18"/>
                <w:szCs w:val="18"/>
              </w:rPr>
              <w:br/>
              <w:t>prywatne</w:t>
            </w:r>
          </w:p>
        </w:tc>
        <w:tc>
          <w:tcPr>
            <w:tcW w:w="851" w:type="dxa"/>
            <w:tcBorders>
              <w:top w:val="dotted" w:sz="4" w:space="0" w:color="auto"/>
              <w:bottom w:val="dotted" w:sz="4" w:space="0" w:color="auto"/>
            </w:tcBorders>
          </w:tcPr>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II.7.</w:t>
            </w:r>
          </w:p>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III.7.</w:t>
            </w:r>
          </w:p>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III.8.</w:t>
            </w:r>
          </w:p>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IV.5.</w:t>
            </w:r>
          </w:p>
        </w:tc>
      </w:tr>
      <w:tr w:rsidR="001D53AC" w:rsidRPr="001417BF" w:rsidTr="00C1254F">
        <w:tc>
          <w:tcPr>
            <w:tcW w:w="567" w:type="dxa"/>
            <w:tcBorders>
              <w:top w:val="dotted" w:sz="4" w:space="0" w:color="auto"/>
              <w:bottom w:val="dotted" w:sz="4" w:space="0" w:color="auto"/>
            </w:tcBorders>
          </w:tcPr>
          <w:p w:rsidR="001D53AC" w:rsidRPr="001417BF" w:rsidRDefault="001D53AC" w:rsidP="00E626BD">
            <w:pPr>
              <w:ind w:firstLine="360"/>
              <w:jc w:val="both"/>
              <w:rPr>
                <w:rFonts w:ascii="Arial" w:hAnsi="Arial" w:cs="Arial"/>
                <w:color w:val="FF0000"/>
                <w:sz w:val="18"/>
                <w:szCs w:val="18"/>
              </w:rPr>
            </w:pPr>
          </w:p>
        </w:tc>
        <w:tc>
          <w:tcPr>
            <w:tcW w:w="3403" w:type="dxa"/>
            <w:tcBorders>
              <w:top w:val="dotted" w:sz="4" w:space="0" w:color="auto"/>
              <w:bottom w:val="dotted" w:sz="4" w:space="0" w:color="auto"/>
            </w:tcBorders>
          </w:tcPr>
          <w:p w:rsidR="001D53AC" w:rsidRPr="001417BF" w:rsidRDefault="001D53AC" w:rsidP="00E626BD">
            <w:pPr>
              <w:rPr>
                <w:rFonts w:ascii="Arial" w:hAnsi="Arial" w:cs="Arial"/>
                <w:sz w:val="18"/>
                <w:szCs w:val="18"/>
              </w:rPr>
            </w:pPr>
            <w:r w:rsidRPr="001417BF">
              <w:rPr>
                <w:rFonts w:ascii="Arial" w:hAnsi="Arial" w:cs="Arial"/>
                <w:sz w:val="18"/>
                <w:szCs w:val="18"/>
              </w:rPr>
              <w:t>Utworzenie turystycznego szlaku wodnego na rzece Brdzie na odcinku Bydgoszcz – Zalew Koronowski instrumentem rozwoju turystyki wodnej w regionie</w:t>
            </w:r>
          </w:p>
        </w:tc>
        <w:tc>
          <w:tcPr>
            <w:tcW w:w="992" w:type="dxa"/>
            <w:tcBorders>
              <w:top w:val="dotted" w:sz="4" w:space="0" w:color="auto"/>
              <w:bottom w:val="dotted" w:sz="4" w:space="0" w:color="auto"/>
            </w:tcBorders>
          </w:tcPr>
          <w:p w:rsidR="001D53AC" w:rsidRPr="001417BF" w:rsidRDefault="001D53AC" w:rsidP="00E626BD">
            <w:pPr>
              <w:ind w:right="-108"/>
              <w:rPr>
                <w:rFonts w:ascii="Arial" w:hAnsi="Arial" w:cs="Arial"/>
                <w:sz w:val="18"/>
                <w:szCs w:val="18"/>
              </w:rPr>
            </w:pPr>
          </w:p>
        </w:tc>
        <w:tc>
          <w:tcPr>
            <w:tcW w:w="8789" w:type="dxa"/>
            <w:tcBorders>
              <w:top w:val="dotted" w:sz="4" w:space="0" w:color="auto"/>
              <w:bottom w:val="dotted" w:sz="4" w:space="0" w:color="auto"/>
            </w:tcBorders>
          </w:tcPr>
          <w:p w:rsidR="001D53AC" w:rsidRPr="007651A8" w:rsidRDefault="001D53AC" w:rsidP="00E626BD">
            <w:pPr>
              <w:tabs>
                <w:tab w:val="left" w:pos="316"/>
              </w:tabs>
              <w:jc w:val="both"/>
              <w:rPr>
                <w:rFonts w:ascii="Arial" w:hAnsi="Arial" w:cs="Arial"/>
                <w:sz w:val="18"/>
                <w:szCs w:val="18"/>
              </w:rPr>
            </w:pPr>
            <w:r w:rsidRPr="007651A8">
              <w:rPr>
                <w:rFonts w:ascii="Arial" w:hAnsi="Arial" w:cs="Arial"/>
                <w:sz w:val="18"/>
                <w:szCs w:val="18"/>
              </w:rPr>
              <w:t>Zadanie nie było realizowane w 2018 roku.</w:t>
            </w:r>
          </w:p>
        </w:tc>
        <w:tc>
          <w:tcPr>
            <w:tcW w:w="1275" w:type="dxa"/>
            <w:tcBorders>
              <w:top w:val="dotted" w:sz="4" w:space="0" w:color="auto"/>
              <w:bottom w:val="dotted" w:sz="4" w:space="0" w:color="auto"/>
            </w:tcBorders>
          </w:tcPr>
          <w:p w:rsidR="001D53AC" w:rsidRPr="001417BF" w:rsidRDefault="001D53AC" w:rsidP="00E626BD">
            <w:pPr>
              <w:ind w:right="33"/>
              <w:jc w:val="center"/>
              <w:rPr>
                <w:rFonts w:ascii="Arial" w:hAnsi="Arial" w:cs="Arial"/>
                <w:sz w:val="18"/>
                <w:szCs w:val="18"/>
              </w:rPr>
            </w:pPr>
          </w:p>
        </w:tc>
        <w:tc>
          <w:tcPr>
            <w:tcW w:w="851" w:type="dxa"/>
            <w:tcBorders>
              <w:top w:val="dotted" w:sz="4" w:space="0" w:color="auto"/>
              <w:bottom w:val="dotted" w:sz="4" w:space="0" w:color="auto"/>
            </w:tcBorders>
          </w:tcPr>
          <w:p w:rsidR="001D53AC" w:rsidRPr="001417BF" w:rsidRDefault="001D53AC" w:rsidP="00E626BD">
            <w:pPr>
              <w:ind w:left="-108" w:right="-108"/>
              <w:jc w:val="center"/>
              <w:rPr>
                <w:rFonts w:ascii="Arial" w:hAnsi="Arial" w:cs="Arial"/>
                <w:color w:val="FF0000"/>
                <w:sz w:val="18"/>
                <w:szCs w:val="18"/>
              </w:rPr>
            </w:pPr>
          </w:p>
        </w:tc>
      </w:tr>
      <w:tr w:rsidR="001D53AC" w:rsidRPr="001417BF" w:rsidTr="00C1254F">
        <w:tc>
          <w:tcPr>
            <w:tcW w:w="567" w:type="dxa"/>
            <w:tcBorders>
              <w:top w:val="dotted" w:sz="4" w:space="0" w:color="auto"/>
              <w:bottom w:val="dotted" w:sz="4" w:space="0" w:color="auto"/>
            </w:tcBorders>
          </w:tcPr>
          <w:p w:rsidR="001D53AC" w:rsidRPr="001417BF" w:rsidRDefault="001D53AC" w:rsidP="00E626BD">
            <w:pPr>
              <w:ind w:firstLine="360"/>
              <w:jc w:val="both"/>
              <w:rPr>
                <w:rFonts w:ascii="Arial" w:hAnsi="Arial" w:cs="Arial"/>
                <w:color w:val="FF0000"/>
                <w:sz w:val="18"/>
                <w:szCs w:val="18"/>
              </w:rPr>
            </w:pPr>
          </w:p>
        </w:tc>
        <w:tc>
          <w:tcPr>
            <w:tcW w:w="3403" w:type="dxa"/>
            <w:tcBorders>
              <w:top w:val="dotted" w:sz="4" w:space="0" w:color="auto"/>
              <w:bottom w:val="dotted" w:sz="4" w:space="0" w:color="auto"/>
            </w:tcBorders>
          </w:tcPr>
          <w:p w:rsidR="001D53AC" w:rsidRPr="001417BF" w:rsidRDefault="001D53AC" w:rsidP="00E626BD">
            <w:pPr>
              <w:rPr>
                <w:rFonts w:ascii="Arial" w:hAnsi="Arial" w:cs="Arial"/>
                <w:sz w:val="18"/>
                <w:szCs w:val="18"/>
              </w:rPr>
            </w:pPr>
            <w:r w:rsidRPr="001417BF">
              <w:rPr>
                <w:rFonts w:ascii="Arial" w:hAnsi="Arial" w:cs="Arial"/>
                <w:sz w:val="18"/>
                <w:szCs w:val="18"/>
              </w:rPr>
              <w:t>Rewitalizacja na cele rekreacyjno-sportowe terenów zieleni</w:t>
            </w:r>
          </w:p>
        </w:tc>
        <w:tc>
          <w:tcPr>
            <w:tcW w:w="992" w:type="dxa"/>
            <w:tcBorders>
              <w:top w:val="dotted" w:sz="4" w:space="0" w:color="auto"/>
              <w:bottom w:val="dotted" w:sz="4" w:space="0" w:color="auto"/>
            </w:tcBorders>
          </w:tcPr>
          <w:p w:rsidR="001D53AC" w:rsidRPr="001417BF" w:rsidRDefault="001D53AC" w:rsidP="0074791B">
            <w:pPr>
              <w:ind w:left="-49" w:right="-108"/>
              <w:rPr>
                <w:rFonts w:ascii="Arial" w:hAnsi="Arial" w:cs="Arial"/>
                <w:sz w:val="18"/>
                <w:szCs w:val="18"/>
              </w:rPr>
            </w:pPr>
            <w:r w:rsidRPr="001417BF">
              <w:rPr>
                <w:rFonts w:ascii="Arial" w:hAnsi="Arial" w:cs="Arial"/>
                <w:sz w:val="18"/>
                <w:szCs w:val="18"/>
              </w:rPr>
              <w:t>Miasto Bydgoszcz</w:t>
            </w:r>
          </w:p>
          <w:p w:rsidR="001D53AC" w:rsidRPr="001417BF" w:rsidRDefault="001D53AC" w:rsidP="00E626BD">
            <w:pPr>
              <w:ind w:right="-108"/>
              <w:rPr>
                <w:rFonts w:ascii="Arial" w:hAnsi="Arial" w:cs="Arial"/>
                <w:sz w:val="18"/>
                <w:szCs w:val="18"/>
              </w:rPr>
            </w:pPr>
          </w:p>
        </w:tc>
        <w:tc>
          <w:tcPr>
            <w:tcW w:w="8789" w:type="dxa"/>
            <w:tcBorders>
              <w:top w:val="dotted" w:sz="4" w:space="0" w:color="auto"/>
              <w:bottom w:val="dotted" w:sz="4" w:space="0" w:color="auto"/>
            </w:tcBorders>
          </w:tcPr>
          <w:p w:rsidR="001D53AC" w:rsidRPr="007651A8" w:rsidRDefault="001D53AC" w:rsidP="00351230">
            <w:pPr>
              <w:jc w:val="both"/>
              <w:rPr>
                <w:rFonts w:ascii="Arial" w:hAnsi="Arial" w:cs="Arial"/>
                <w:sz w:val="18"/>
                <w:szCs w:val="18"/>
              </w:rPr>
            </w:pPr>
            <w:r w:rsidRPr="007651A8">
              <w:rPr>
                <w:rFonts w:ascii="Arial" w:hAnsi="Arial" w:cs="Arial"/>
                <w:sz w:val="18"/>
                <w:szCs w:val="18"/>
              </w:rPr>
              <w:t>Przedsięwzięcia realizowane w 2018 roku to m.in.:</w:t>
            </w:r>
          </w:p>
          <w:p w:rsidR="001D53AC" w:rsidRPr="007651A8" w:rsidRDefault="001D53AC" w:rsidP="002C2921">
            <w:pPr>
              <w:numPr>
                <w:ilvl w:val="0"/>
                <w:numId w:val="14"/>
              </w:numPr>
              <w:autoSpaceDE w:val="0"/>
              <w:autoSpaceDN w:val="0"/>
              <w:adjustRightInd w:val="0"/>
              <w:ind w:left="175" w:hanging="175"/>
              <w:jc w:val="both"/>
              <w:rPr>
                <w:rFonts w:ascii="Arial" w:hAnsi="Arial" w:cs="Arial"/>
                <w:sz w:val="18"/>
                <w:szCs w:val="18"/>
              </w:rPr>
            </w:pPr>
            <w:r w:rsidRPr="007651A8">
              <w:rPr>
                <w:rFonts w:ascii="Arial" w:hAnsi="Arial" w:cs="Arial"/>
                <w:sz w:val="18"/>
                <w:szCs w:val="18"/>
              </w:rPr>
              <w:t xml:space="preserve">kontynuowano rewaloryzacje Parku Ludowego im. Wincentego Witosa oraz rewaloryzacje terenów zieleni na Wzgórzu Wolności i Wzgórzu Dąbrowskiego, </w:t>
            </w:r>
          </w:p>
          <w:p w:rsidR="001D53AC" w:rsidRPr="007651A8" w:rsidRDefault="001D53AC" w:rsidP="002C2921">
            <w:pPr>
              <w:numPr>
                <w:ilvl w:val="0"/>
                <w:numId w:val="14"/>
              </w:numPr>
              <w:autoSpaceDE w:val="0"/>
              <w:autoSpaceDN w:val="0"/>
              <w:adjustRightInd w:val="0"/>
              <w:ind w:left="175" w:hanging="175"/>
              <w:jc w:val="both"/>
              <w:rPr>
                <w:rFonts w:ascii="Arial" w:hAnsi="Arial" w:cs="Arial"/>
                <w:sz w:val="18"/>
                <w:szCs w:val="18"/>
              </w:rPr>
            </w:pPr>
            <w:r w:rsidRPr="007651A8">
              <w:rPr>
                <w:rFonts w:ascii="Arial" w:hAnsi="Arial" w:cs="Arial"/>
                <w:sz w:val="18"/>
                <w:szCs w:val="18"/>
              </w:rPr>
              <w:t xml:space="preserve">prowadzono </w:t>
            </w:r>
            <w:r w:rsidR="00F83062">
              <w:rPr>
                <w:rFonts w:ascii="Arial" w:hAnsi="Arial" w:cs="Arial"/>
                <w:sz w:val="18"/>
                <w:szCs w:val="18"/>
              </w:rPr>
              <w:t xml:space="preserve">działania zmierzające do </w:t>
            </w:r>
            <w:r w:rsidRPr="007651A8">
              <w:rPr>
                <w:rFonts w:ascii="Arial" w:hAnsi="Arial" w:cs="Arial"/>
                <w:sz w:val="18"/>
                <w:szCs w:val="18"/>
              </w:rPr>
              <w:t>rewitalizacj</w:t>
            </w:r>
            <w:r w:rsidR="00F83062">
              <w:rPr>
                <w:rFonts w:ascii="Arial" w:hAnsi="Arial" w:cs="Arial"/>
                <w:sz w:val="18"/>
                <w:szCs w:val="18"/>
              </w:rPr>
              <w:t>i</w:t>
            </w:r>
            <w:r w:rsidRPr="007651A8">
              <w:rPr>
                <w:rFonts w:ascii="Arial" w:hAnsi="Arial" w:cs="Arial"/>
                <w:sz w:val="18"/>
                <w:szCs w:val="18"/>
              </w:rPr>
              <w:t xml:space="preserve"> terenów pogórniczych przy ul. M. Rejewskiego na cele sportowo – rekreacyjne tzw. Park Akademicki, </w:t>
            </w:r>
          </w:p>
          <w:p w:rsidR="001D53AC" w:rsidRPr="007651A8" w:rsidRDefault="001D53AC" w:rsidP="002C2921">
            <w:pPr>
              <w:numPr>
                <w:ilvl w:val="0"/>
                <w:numId w:val="14"/>
              </w:numPr>
              <w:autoSpaceDE w:val="0"/>
              <w:autoSpaceDN w:val="0"/>
              <w:adjustRightInd w:val="0"/>
              <w:spacing w:after="120"/>
              <w:ind w:left="176" w:hanging="176"/>
              <w:jc w:val="both"/>
              <w:rPr>
                <w:rFonts w:ascii="Arial" w:hAnsi="Arial" w:cs="Arial"/>
                <w:sz w:val="18"/>
                <w:szCs w:val="18"/>
              </w:rPr>
            </w:pPr>
            <w:r w:rsidRPr="007651A8">
              <w:rPr>
                <w:rFonts w:ascii="Arial" w:hAnsi="Arial" w:cs="Arial"/>
                <w:sz w:val="18"/>
                <w:szCs w:val="18"/>
              </w:rPr>
              <w:t>w ramach Programu Bydgoski Budżet Obywatelski realizowano ró</w:t>
            </w:r>
            <w:r w:rsidR="00A51464" w:rsidRPr="007651A8">
              <w:rPr>
                <w:rFonts w:ascii="Arial" w:hAnsi="Arial" w:cs="Arial"/>
                <w:sz w:val="18"/>
                <w:szCs w:val="18"/>
              </w:rPr>
              <w:t>ż</w:t>
            </w:r>
            <w:r w:rsidRPr="007651A8">
              <w:rPr>
                <w:rFonts w:ascii="Arial" w:hAnsi="Arial" w:cs="Arial"/>
                <w:sz w:val="18"/>
                <w:szCs w:val="18"/>
              </w:rPr>
              <w:t xml:space="preserve">ne zadania m.in: zagospodarowanie zielenią okolic Balatonu na os. Bartodzieje, modernizacja terenu rekreacyjnego przy ul. Żółwińskiej 5 na os. Łęgnowo, zagospodarowanie kompleksu leśnego na os. Tereny Nadwiślańskie, zagospodarowanie </w:t>
            </w:r>
            <w:r w:rsidRPr="007651A8">
              <w:rPr>
                <w:rFonts w:ascii="Arial" w:hAnsi="Arial" w:cs="Arial"/>
                <w:sz w:val="18"/>
                <w:szCs w:val="18"/>
              </w:rPr>
              <w:lastRenderedPageBreak/>
              <w:t>terenu przy ul. Spacerowej na os. Miedzyń-Prądy, place zabaw, siłownie zewnętrzne.</w:t>
            </w:r>
          </w:p>
        </w:tc>
        <w:tc>
          <w:tcPr>
            <w:tcW w:w="1275" w:type="dxa"/>
            <w:tcBorders>
              <w:top w:val="dotted" w:sz="4" w:space="0" w:color="auto"/>
              <w:bottom w:val="dotted" w:sz="4" w:space="0" w:color="auto"/>
            </w:tcBorders>
          </w:tcPr>
          <w:p w:rsidR="001D53AC" w:rsidRPr="001417BF" w:rsidRDefault="001D53AC" w:rsidP="0074791B">
            <w:pPr>
              <w:ind w:right="33"/>
              <w:jc w:val="center"/>
              <w:rPr>
                <w:rFonts w:ascii="Arial" w:hAnsi="Arial" w:cs="Arial"/>
                <w:sz w:val="18"/>
                <w:szCs w:val="18"/>
              </w:rPr>
            </w:pPr>
            <w:r w:rsidRPr="001417BF">
              <w:rPr>
                <w:rFonts w:ascii="Arial" w:hAnsi="Arial" w:cs="Arial"/>
                <w:sz w:val="18"/>
                <w:szCs w:val="18"/>
              </w:rPr>
              <w:lastRenderedPageBreak/>
              <w:t>Budżet Miasta</w:t>
            </w:r>
          </w:p>
          <w:p w:rsidR="001D53AC" w:rsidRPr="001417BF" w:rsidRDefault="001D53AC" w:rsidP="00E626BD">
            <w:pPr>
              <w:ind w:right="33"/>
              <w:jc w:val="center"/>
              <w:rPr>
                <w:rFonts w:ascii="Arial" w:hAnsi="Arial" w:cs="Arial"/>
                <w:sz w:val="18"/>
                <w:szCs w:val="18"/>
              </w:rPr>
            </w:pPr>
          </w:p>
        </w:tc>
        <w:tc>
          <w:tcPr>
            <w:tcW w:w="851" w:type="dxa"/>
            <w:tcBorders>
              <w:top w:val="dotted" w:sz="4" w:space="0" w:color="auto"/>
              <w:bottom w:val="dotted" w:sz="4" w:space="0" w:color="auto"/>
            </w:tcBorders>
          </w:tcPr>
          <w:p w:rsidR="001D53AC" w:rsidRPr="001417BF" w:rsidRDefault="001D53AC" w:rsidP="0074791B">
            <w:pPr>
              <w:ind w:left="-108" w:right="-108"/>
              <w:jc w:val="center"/>
              <w:rPr>
                <w:rFonts w:ascii="Arial" w:hAnsi="Arial" w:cs="Arial"/>
                <w:sz w:val="18"/>
                <w:szCs w:val="18"/>
              </w:rPr>
            </w:pPr>
            <w:r w:rsidRPr="001417BF">
              <w:rPr>
                <w:rFonts w:ascii="Arial" w:hAnsi="Arial" w:cs="Arial"/>
                <w:sz w:val="18"/>
                <w:szCs w:val="18"/>
              </w:rPr>
              <w:t>II.7.</w:t>
            </w:r>
          </w:p>
          <w:p w:rsidR="001D53AC" w:rsidRPr="001417BF" w:rsidRDefault="001D53AC" w:rsidP="0074791B">
            <w:pPr>
              <w:ind w:left="-108" w:right="-108"/>
              <w:jc w:val="center"/>
              <w:rPr>
                <w:rFonts w:ascii="Arial" w:hAnsi="Arial" w:cs="Arial"/>
                <w:sz w:val="18"/>
                <w:szCs w:val="18"/>
              </w:rPr>
            </w:pPr>
            <w:r w:rsidRPr="001417BF">
              <w:rPr>
                <w:rFonts w:ascii="Arial" w:hAnsi="Arial" w:cs="Arial"/>
                <w:sz w:val="18"/>
                <w:szCs w:val="18"/>
              </w:rPr>
              <w:t>III.7.</w:t>
            </w:r>
          </w:p>
          <w:p w:rsidR="001D53AC" w:rsidRPr="001417BF" w:rsidRDefault="001D53AC" w:rsidP="0074791B">
            <w:pPr>
              <w:ind w:left="-108" w:right="-108"/>
              <w:jc w:val="center"/>
              <w:rPr>
                <w:rFonts w:ascii="Arial" w:hAnsi="Arial" w:cs="Arial"/>
                <w:sz w:val="18"/>
                <w:szCs w:val="18"/>
              </w:rPr>
            </w:pPr>
            <w:r w:rsidRPr="001417BF">
              <w:rPr>
                <w:rFonts w:ascii="Arial" w:hAnsi="Arial" w:cs="Arial"/>
                <w:sz w:val="18"/>
                <w:szCs w:val="18"/>
              </w:rPr>
              <w:t>III.8.</w:t>
            </w:r>
          </w:p>
          <w:p w:rsidR="001D53AC" w:rsidRPr="001417BF" w:rsidRDefault="001D53AC" w:rsidP="0074791B">
            <w:pPr>
              <w:ind w:left="-108" w:right="-108"/>
              <w:jc w:val="center"/>
              <w:rPr>
                <w:rFonts w:ascii="Arial" w:hAnsi="Arial" w:cs="Arial"/>
                <w:color w:val="FF0000"/>
                <w:sz w:val="18"/>
                <w:szCs w:val="18"/>
              </w:rPr>
            </w:pPr>
            <w:r w:rsidRPr="001417BF">
              <w:rPr>
                <w:rFonts w:ascii="Arial" w:hAnsi="Arial" w:cs="Arial"/>
                <w:sz w:val="18"/>
                <w:szCs w:val="18"/>
              </w:rPr>
              <w:t>IV.5.</w:t>
            </w:r>
          </w:p>
        </w:tc>
      </w:tr>
      <w:tr w:rsidR="001D53AC" w:rsidRPr="001417BF" w:rsidTr="00F83062">
        <w:trPr>
          <w:trHeight w:val="2237"/>
        </w:trPr>
        <w:tc>
          <w:tcPr>
            <w:tcW w:w="567" w:type="dxa"/>
            <w:tcBorders>
              <w:top w:val="dotted" w:sz="4" w:space="0" w:color="auto"/>
              <w:bottom w:val="dotted" w:sz="4" w:space="0" w:color="auto"/>
            </w:tcBorders>
          </w:tcPr>
          <w:p w:rsidR="001D53AC" w:rsidRPr="001417BF" w:rsidRDefault="001D53AC" w:rsidP="00E626BD">
            <w:pPr>
              <w:ind w:firstLine="360"/>
              <w:jc w:val="both"/>
              <w:rPr>
                <w:rFonts w:ascii="Arial" w:hAnsi="Arial" w:cs="Arial"/>
                <w:color w:val="FF0000"/>
                <w:sz w:val="18"/>
                <w:szCs w:val="18"/>
              </w:rPr>
            </w:pPr>
          </w:p>
        </w:tc>
        <w:tc>
          <w:tcPr>
            <w:tcW w:w="3403" w:type="dxa"/>
            <w:tcBorders>
              <w:top w:val="dotted" w:sz="4" w:space="0" w:color="auto"/>
              <w:bottom w:val="dotted" w:sz="4" w:space="0" w:color="auto"/>
            </w:tcBorders>
          </w:tcPr>
          <w:p w:rsidR="001D53AC" w:rsidRDefault="001D53AC" w:rsidP="00E626BD">
            <w:pPr>
              <w:rPr>
                <w:rFonts w:ascii="Arial" w:hAnsi="Arial" w:cs="Arial"/>
                <w:sz w:val="18"/>
                <w:szCs w:val="18"/>
              </w:rPr>
            </w:pPr>
            <w:r w:rsidRPr="001417BF">
              <w:rPr>
                <w:rFonts w:ascii="Arial" w:hAnsi="Arial" w:cs="Arial"/>
                <w:sz w:val="18"/>
                <w:szCs w:val="18"/>
              </w:rPr>
              <w:t>Rewitalizacja terenów śródmiejskich</w:t>
            </w:r>
          </w:p>
          <w:p w:rsidR="001D53AC" w:rsidRPr="001417BF" w:rsidRDefault="001D53AC" w:rsidP="00537A01">
            <w:pPr>
              <w:jc w:val="both"/>
              <w:rPr>
                <w:rFonts w:ascii="Arial" w:hAnsi="Arial" w:cs="Arial"/>
                <w:sz w:val="18"/>
                <w:szCs w:val="18"/>
              </w:rPr>
            </w:pPr>
          </w:p>
        </w:tc>
        <w:tc>
          <w:tcPr>
            <w:tcW w:w="992" w:type="dxa"/>
            <w:tcBorders>
              <w:top w:val="dotted" w:sz="4" w:space="0" w:color="auto"/>
              <w:bottom w:val="dotted" w:sz="4" w:space="0" w:color="auto"/>
            </w:tcBorders>
          </w:tcPr>
          <w:p w:rsidR="001D53AC" w:rsidRPr="001417BF" w:rsidRDefault="001D53AC" w:rsidP="00E626BD">
            <w:pPr>
              <w:ind w:left="-49" w:right="-108"/>
              <w:rPr>
                <w:rFonts w:ascii="Arial" w:hAnsi="Arial" w:cs="Arial"/>
                <w:sz w:val="18"/>
                <w:szCs w:val="18"/>
              </w:rPr>
            </w:pPr>
            <w:r w:rsidRPr="001417BF">
              <w:rPr>
                <w:rFonts w:ascii="Arial" w:hAnsi="Arial" w:cs="Arial"/>
                <w:sz w:val="18"/>
                <w:szCs w:val="18"/>
              </w:rPr>
              <w:t>Miasto Bydgoszcz</w:t>
            </w:r>
          </w:p>
          <w:p w:rsidR="001D53AC" w:rsidRPr="001417BF" w:rsidRDefault="001D53AC" w:rsidP="00E626BD">
            <w:pPr>
              <w:ind w:left="-49" w:right="-108"/>
              <w:rPr>
                <w:rFonts w:ascii="Arial" w:hAnsi="Arial" w:cs="Arial"/>
                <w:sz w:val="18"/>
                <w:szCs w:val="18"/>
              </w:rPr>
            </w:pPr>
            <w:r w:rsidRPr="001417BF">
              <w:rPr>
                <w:rFonts w:ascii="Arial" w:hAnsi="Arial" w:cs="Arial"/>
                <w:sz w:val="18"/>
                <w:szCs w:val="18"/>
              </w:rPr>
              <w:t xml:space="preserve">Prywatni inwestorzy </w:t>
            </w:r>
          </w:p>
        </w:tc>
        <w:tc>
          <w:tcPr>
            <w:tcW w:w="8789" w:type="dxa"/>
            <w:tcBorders>
              <w:top w:val="dotted" w:sz="4" w:space="0" w:color="auto"/>
              <w:bottom w:val="dotted" w:sz="4" w:space="0" w:color="auto"/>
            </w:tcBorders>
          </w:tcPr>
          <w:p w:rsidR="001D53AC" w:rsidRPr="007651A8" w:rsidRDefault="001D53AC" w:rsidP="006B3D7E">
            <w:pPr>
              <w:jc w:val="both"/>
              <w:rPr>
                <w:rFonts w:ascii="Arial" w:hAnsi="Arial" w:cs="Arial"/>
                <w:sz w:val="18"/>
                <w:szCs w:val="18"/>
              </w:rPr>
            </w:pPr>
            <w:r w:rsidRPr="007651A8">
              <w:rPr>
                <w:rFonts w:ascii="Arial" w:hAnsi="Arial" w:cs="Arial"/>
                <w:sz w:val="18"/>
                <w:szCs w:val="18"/>
              </w:rPr>
              <w:t xml:space="preserve">Wśród zadań mających wpływ na rewitalizację terenów śródmiejskich należy wymienić:                                                                </w:t>
            </w:r>
          </w:p>
          <w:p w:rsidR="001D53AC" w:rsidRPr="007651A8" w:rsidRDefault="001D53AC" w:rsidP="002C2921">
            <w:pPr>
              <w:numPr>
                <w:ilvl w:val="0"/>
                <w:numId w:val="14"/>
              </w:numPr>
              <w:autoSpaceDE w:val="0"/>
              <w:autoSpaceDN w:val="0"/>
              <w:adjustRightInd w:val="0"/>
              <w:ind w:left="175" w:hanging="175"/>
              <w:jc w:val="both"/>
              <w:rPr>
                <w:rFonts w:ascii="Arial" w:hAnsi="Arial" w:cs="Arial"/>
                <w:sz w:val="18"/>
                <w:szCs w:val="18"/>
              </w:rPr>
            </w:pPr>
            <w:r w:rsidRPr="007651A8">
              <w:rPr>
                <w:rFonts w:ascii="Arial" w:hAnsi="Arial" w:cs="Arial"/>
                <w:sz w:val="18"/>
                <w:szCs w:val="18"/>
              </w:rPr>
              <w:t xml:space="preserve">prace modernizacyjne i remonty konserwatorskie kamienic komunalnych i prywatnych </w:t>
            </w:r>
            <w:r w:rsidRPr="007651A8">
              <w:rPr>
                <w:rFonts w:ascii="Arial" w:eastAsiaTheme="minorHAnsi" w:hAnsi="Arial" w:cs="Arial"/>
                <w:sz w:val="18"/>
                <w:szCs w:val="18"/>
                <w:lang w:eastAsia="en-US"/>
              </w:rPr>
              <w:t>m.in.: przy ul. Grodzkiej 4; ul. Poznańskiej 9 i 10; ul. Kordeckiego 24; na skrzyżowaniu ul. Długiej i ul. Podwale; ul. Marcinkowskiego 3-5; ul. Unii Lubelskiej 3; ul. Chrobrego 5 i 8; ul. Pomorskiej 48; ul. Długosza 13 i 14; ul. Dworcowej 15, 19, 36, 40, 48, 61, 67; ul. Królowej Jadwigii 3, 5 i 17; ul. Warszawskiej 1/ul. Śniadeckich 52; ul. Zduny 2; ul. Chrobrego 18/ul. Sienkiewicza 24; ul. Gdańskiej 5, 7, 17, 31, 44, 88-90, 101,107,</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 xml:space="preserve">prace związane z rewitalizacją nabrzeży Brdy, </w:t>
            </w:r>
          </w:p>
          <w:p w:rsidR="001D53AC" w:rsidRPr="00F83062" w:rsidRDefault="001D53AC" w:rsidP="002C2921">
            <w:pPr>
              <w:numPr>
                <w:ilvl w:val="0"/>
                <w:numId w:val="14"/>
              </w:numPr>
              <w:ind w:left="175" w:hanging="175"/>
              <w:jc w:val="both"/>
              <w:rPr>
                <w:rFonts w:ascii="Arial" w:hAnsi="Arial" w:cs="Arial"/>
                <w:sz w:val="18"/>
                <w:szCs w:val="18"/>
                <w:lang w:val="en-US"/>
              </w:rPr>
            </w:pPr>
            <w:r w:rsidRPr="007651A8">
              <w:rPr>
                <w:rFonts w:ascii="Arial" w:hAnsi="Arial" w:cs="Arial"/>
                <w:sz w:val="18"/>
                <w:szCs w:val="18"/>
              </w:rPr>
              <w:t>prace przygotowawcze związane z rewitalizacją nieruchomości dawnego Teatru Kameralnego przy ul. Grodzkiej,</w:t>
            </w:r>
          </w:p>
          <w:p w:rsidR="00F83062" w:rsidRPr="007651A8" w:rsidRDefault="00F83062" w:rsidP="002C2921">
            <w:pPr>
              <w:numPr>
                <w:ilvl w:val="0"/>
                <w:numId w:val="14"/>
              </w:numPr>
              <w:ind w:left="175" w:hanging="175"/>
              <w:jc w:val="both"/>
              <w:rPr>
                <w:rFonts w:ascii="Arial" w:eastAsiaTheme="minorHAnsi" w:hAnsi="Arial" w:cs="Arial"/>
                <w:sz w:val="18"/>
                <w:szCs w:val="18"/>
                <w:lang w:eastAsia="en-US"/>
              </w:rPr>
            </w:pPr>
            <w:r>
              <w:rPr>
                <w:rFonts w:ascii="Arial" w:eastAsiaTheme="minorHAnsi" w:hAnsi="Arial" w:cs="Arial"/>
                <w:sz w:val="18"/>
                <w:szCs w:val="18"/>
                <w:lang w:eastAsia="en-US"/>
              </w:rPr>
              <w:t>przyję</w:t>
            </w:r>
            <w:r w:rsidRPr="007651A8">
              <w:rPr>
                <w:rFonts w:ascii="Arial" w:eastAsiaTheme="minorHAnsi" w:hAnsi="Arial" w:cs="Arial"/>
                <w:sz w:val="18"/>
                <w:szCs w:val="18"/>
                <w:lang w:eastAsia="en-US"/>
              </w:rPr>
              <w:t xml:space="preserve">to uchwałą Rady Miasta Bydgoszczy </w:t>
            </w:r>
            <w:r w:rsidRPr="007651A8">
              <w:rPr>
                <w:rFonts w:ascii="Arial" w:hAnsi="Arial" w:cs="Arial"/>
                <w:sz w:val="18"/>
                <w:szCs w:val="18"/>
              </w:rPr>
              <w:t>Gminny Program Rewitalizacji Miasta Bydgoszczy 2023+, którego działania poprawią funkcjonowanie i estetykę części Śródmieścia,</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 xml:space="preserve">budowę wieżowca River Tower w </w:t>
            </w:r>
            <w:r w:rsidR="00A51464" w:rsidRPr="007651A8">
              <w:rPr>
                <w:rFonts w:ascii="Arial" w:hAnsi="Arial" w:cs="Arial"/>
                <w:sz w:val="18"/>
                <w:szCs w:val="18"/>
              </w:rPr>
              <w:t>rejonie kładki Esperanto, budowę</w:t>
            </w:r>
            <w:r w:rsidRPr="007651A8">
              <w:rPr>
                <w:rFonts w:ascii="Arial" w:hAnsi="Arial" w:cs="Arial"/>
                <w:sz w:val="18"/>
                <w:szCs w:val="18"/>
              </w:rPr>
              <w:t xml:space="preserve"> budynku hotelowo-usługowego na rogu ul. Grodzkiej i Podwale oraz biurowca Immobile K3 na Placu Kościeleckich, </w:t>
            </w:r>
          </w:p>
          <w:p w:rsidR="001D53AC" w:rsidRPr="007651A8" w:rsidRDefault="001D53AC" w:rsidP="002C2921">
            <w:pPr>
              <w:numPr>
                <w:ilvl w:val="0"/>
                <w:numId w:val="14"/>
              </w:numPr>
              <w:ind w:left="175" w:hanging="175"/>
              <w:jc w:val="both"/>
              <w:rPr>
                <w:rFonts w:ascii="Arial" w:eastAsiaTheme="minorHAnsi" w:hAnsi="Arial" w:cs="Arial"/>
                <w:sz w:val="18"/>
                <w:szCs w:val="18"/>
                <w:lang w:eastAsia="en-US"/>
              </w:rPr>
            </w:pPr>
            <w:r w:rsidRPr="007651A8">
              <w:rPr>
                <w:rFonts w:ascii="Arial" w:hAnsi="Arial" w:cs="Arial"/>
                <w:sz w:val="18"/>
                <w:szCs w:val="18"/>
              </w:rPr>
              <w:t>odrestaurowanie południowej elewacji spichrzy z numerem 11 (od strony ul. Grodzkiej),</w:t>
            </w:r>
          </w:p>
          <w:p w:rsidR="001D53AC" w:rsidRPr="007651A8" w:rsidRDefault="001D53AC" w:rsidP="002C2921">
            <w:pPr>
              <w:numPr>
                <w:ilvl w:val="0"/>
                <w:numId w:val="14"/>
              </w:numPr>
              <w:ind w:left="175" w:hanging="175"/>
              <w:jc w:val="both"/>
              <w:rPr>
                <w:rFonts w:ascii="Arial" w:eastAsiaTheme="minorHAnsi" w:hAnsi="Arial" w:cs="Arial"/>
                <w:sz w:val="18"/>
                <w:szCs w:val="18"/>
                <w:lang w:eastAsia="en-US"/>
              </w:rPr>
            </w:pPr>
            <w:r w:rsidRPr="007651A8">
              <w:rPr>
                <w:rFonts w:ascii="Arial" w:hAnsi="Arial" w:cs="Arial"/>
                <w:sz w:val="18"/>
                <w:szCs w:val="18"/>
              </w:rPr>
              <w:t>przeprowadzenie przetargu, który został unieważniony na prace konserwatorskie pozostałości murów obronnych przy ul. Wały Jagiellońskie, Nowy Rynek, Pod Blankami w ramach projektu „Zabytkowa Architektura Bydgoszczy. Szlak dziedzictwa kulturowego”,</w:t>
            </w:r>
          </w:p>
          <w:p w:rsidR="001D53AC" w:rsidRPr="007651A8" w:rsidRDefault="001D53AC" w:rsidP="002C2921">
            <w:pPr>
              <w:numPr>
                <w:ilvl w:val="0"/>
                <w:numId w:val="14"/>
              </w:numPr>
              <w:ind w:left="175" w:hanging="175"/>
              <w:jc w:val="both"/>
              <w:rPr>
                <w:rFonts w:ascii="Arial" w:eastAsiaTheme="minorHAnsi" w:hAnsi="Arial" w:cs="Arial"/>
                <w:sz w:val="18"/>
                <w:szCs w:val="18"/>
                <w:lang w:eastAsia="en-US"/>
              </w:rPr>
            </w:pPr>
            <w:r w:rsidRPr="007651A8">
              <w:rPr>
                <w:rFonts w:ascii="Arial" w:hAnsi="Arial" w:cs="Arial"/>
                <w:sz w:val="18"/>
                <w:szCs w:val="18"/>
              </w:rPr>
              <w:t>wyremontowanie prawie 100-letniego budynku handlowego na rogu ul. Podwale i Magdzińskiego,</w:t>
            </w:r>
          </w:p>
          <w:p w:rsidR="001D53AC" w:rsidRPr="007651A8" w:rsidRDefault="001D53AC" w:rsidP="002C2921">
            <w:pPr>
              <w:numPr>
                <w:ilvl w:val="0"/>
                <w:numId w:val="14"/>
              </w:numPr>
              <w:ind w:left="175" w:hanging="175"/>
              <w:jc w:val="both"/>
              <w:rPr>
                <w:rFonts w:ascii="Arial" w:eastAsiaTheme="minorHAnsi" w:hAnsi="Arial" w:cs="Arial"/>
                <w:sz w:val="18"/>
                <w:szCs w:val="18"/>
                <w:lang w:eastAsia="en-US"/>
              </w:rPr>
            </w:pPr>
            <w:r w:rsidRPr="007651A8">
              <w:rPr>
                <w:rFonts w:ascii="Arial" w:eastAsiaTheme="minorHAnsi" w:hAnsi="Arial" w:cs="Arial"/>
                <w:sz w:val="18"/>
                <w:szCs w:val="18"/>
                <w:lang w:eastAsia="en-US"/>
              </w:rPr>
              <w:t xml:space="preserve">rozpoczęcie rewitalizacji Starego Rynku oraz </w:t>
            </w:r>
            <w:r w:rsidR="00B36180">
              <w:rPr>
                <w:rFonts w:ascii="Arial" w:eastAsiaTheme="minorHAnsi" w:hAnsi="Arial" w:cs="Arial"/>
                <w:sz w:val="18"/>
                <w:szCs w:val="18"/>
                <w:lang w:eastAsia="en-US"/>
              </w:rPr>
              <w:t>r</w:t>
            </w:r>
            <w:r w:rsidRPr="007651A8">
              <w:rPr>
                <w:rFonts w:ascii="Arial" w:eastAsiaTheme="minorHAnsi" w:hAnsi="Arial" w:cs="Arial"/>
                <w:sz w:val="18"/>
                <w:szCs w:val="18"/>
                <w:lang w:eastAsia="en-US"/>
              </w:rPr>
              <w:t>ewitalizacji Młynów Rothera na Wyspie Młyńskiej,</w:t>
            </w:r>
          </w:p>
          <w:p w:rsidR="001D53AC" w:rsidRPr="007651A8" w:rsidRDefault="001D53AC" w:rsidP="002C2921">
            <w:pPr>
              <w:numPr>
                <w:ilvl w:val="0"/>
                <w:numId w:val="14"/>
              </w:numPr>
              <w:ind w:left="175" w:hanging="175"/>
              <w:jc w:val="both"/>
              <w:rPr>
                <w:rFonts w:ascii="Arial" w:eastAsiaTheme="minorHAnsi" w:hAnsi="Arial" w:cs="Arial"/>
                <w:b/>
                <w:sz w:val="18"/>
                <w:szCs w:val="18"/>
                <w:lang w:eastAsia="en-US"/>
              </w:rPr>
            </w:pPr>
            <w:r w:rsidRPr="007651A8">
              <w:rPr>
                <w:rStyle w:val="Pogrubienie"/>
                <w:rFonts w:ascii="Arial" w:hAnsi="Arial" w:cs="Arial"/>
                <w:b w:val="0"/>
                <w:sz w:val="18"/>
                <w:szCs w:val="18"/>
              </w:rPr>
              <w:t xml:space="preserve">remont konserwatorski i rozbudowa Muzeum Okręgowego przy ul. Gdańskiej, </w:t>
            </w:r>
          </w:p>
          <w:p w:rsidR="001D53AC" w:rsidRPr="007651A8" w:rsidRDefault="001D53AC" w:rsidP="002C2921">
            <w:pPr>
              <w:numPr>
                <w:ilvl w:val="0"/>
                <w:numId w:val="14"/>
              </w:numPr>
              <w:autoSpaceDE w:val="0"/>
              <w:autoSpaceDN w:val="0"/>
              <w:adjustRightInd w:val="0"/>
              <w:ind w:left="175" w:hanging="175"/>
              <w:jc w:val="both"/>
              <w:rPr>
                <w:rFonts w:ascii="Arial" w:eastAsiaTheme="minorHAnsi" w:hAnsi="Arial" w:cs="Arial"/>
                <w:sz w:val="18"/>
                <w:szCs w:val="18"/>
                <w:lang w:eastAsia="en-US"/>
              </w:rPr>
            </w:pPr>
            <w:r w:rsidRPr="007651A8">
              <w:rPr>
                <w:rFonts w:ascii="Arial" w:hAnsi="Arial" w:cs="Arial"/>
                <w:sz w:val="18"/>
                <w:szCs w:val="18"/>
              </w:rPr>
              <w:t>wykonanie dokumentacji projektowo-kosztorysowej dot. remontu konserwatorskiego budynków Hali Targowej</w:t>
            </w:r>
            <w:r w:rsidRPr="007651A8">
              <w:rPr>
                <w:rFonts w:ascii="Arial" w:eastAsiaTheme="minorHAnsi" w:hAnsi="Arial" w:cs="Arial"/>
                <w:sz w:val="18"/>
                <w:szCs w:val="18"/>
                <w:lang w:eastAsia="en-US"/>
              </w:rPr>
              <w:t xml:space="preserve"> przy ul. Podwale 5-7</w:t>
            </w:r>
            <w:r w:rsidRPr="007651A8">
              <w:rPr>
                <w:rFonts w:ascii="Arial" w:hAnsi="Arial" w:cs="Arial"/>
                <w:sz w:val="18"/>
                <w:szCs w:val="18"/>
              </w:rPr>
              <w:t>,</w:t>
            </w:r>
          </w:p>
          <w:p w:rsidR="001D53AC" w:rsidRPr="007651A8" w:rsidRDefault="001D53AC" w:rsidP="002C2921">
            <w:pPr>
              <w:numPr>
                <w:ilvl w:val="0"/>
                <w:numId w:val="14"/>
              </w:numPr>
              <w:ind w:left="175" w:hanging="175"/>
              <w:jc w:val="both"/>
              <w:rPr>
                <w:rStyle w:val="Pogrubienie"/>
                <w:rFonts w:ascii="Arial" w:eastAsiaTheme="minorHAnsi" w:hAnsi="Arial" w:cs="Arial"/>
                <w:bCs w:val="0"/>
                <w:sz w:val="18"/>
                <w:szCs w:val="18"/>
                <w:lang w:eastAsia="en-US"/>
              </w:rPr>
            </w:pPr>
            <w:r w:rsidRPr="007651A8">
              <w:rPr>
                <w:rFonts w:ascii="Arial" w:eastAsiaTheme="minorHAnsi" w:hAnsi="Arial" w:cs="Arial"/>
                <w:sz w:val="18"/>
                <w:szCs w:val="18"/>
                <w:lang w:eastAsia="en-US"/>
              </w:rPr>
              <w:t xml:space="preserve">przeprowadzenie </w:t>
            </w:r>
            <w:r w:rsidRPr="007651A8">
              <w:rPr>
                <w:rStyle w:val="Pogrubienie"/>
                <w:rFonts w:ascii="Arial" w:hAnsi="Arial" w:cs="Arial"/>
                <w:b w:val="0"/>
                <w:sz w:val="18"/>
                <w:szCs w:val="18"/>
              </w:rPr>
              <w:t xml:space="preserve">kolejnego etapu prac konserwatorskich w </w:t>
            </w:r>
            <w:r w:rsidRPr="007651A8">
              <w:rPr>
                <w:rFonts w:ascii="Arial" w:hAnsi="Arial" w:cs="Arial"/>
                <w:sz w:val="18"/>
                <w:szCs w:val="18"/>
              </w:rPr>
              <w:t xml:space="preserve">Kościele Farnym pw. śś. Marcina i Mikołaja </w:t>
            </w:r>
            <w:r w:rsidRPr="007651A8">
              <w:rPr>
                <w:rStyle w:val="Pogrubienie"/>
                <w:rFonts w:ascii="Arial" w:hAnsi="Arial" w:cs="Arial"/>
                <w:b w:val="0"/>
                <w:sz w:val="18"/>
                <w:szCs w:val="18"/>
              </w:rPr>
              <w:t>przy wsparciu miejskiej dotacji na zabytki,</w:t>
            </w:r>
          </w:p>
          <w:p w:rsidR="001D53AC" w:rsidRPr="007651A8" w:rsidRDefault="001D53AC" w:rsidP="002C2921">
            <w:pPr>
              <w:numPr>
                <w:ilvl w:val="0"/>
                <w:numId w:val="14"/>
              </w:numPr>
              <w:spacing w:before="100" w:beforeAutospacing="1" w:after="100" w:afterAutospacing="1"/>
              <w:ind w:left="175" w:hanging="175"/>
              <w:jc w:val="both"/>
              <w:rPr>
                <w:rStyle w:val="Pogrubienie"/>
                <w:rFonts w:ascii="Arial" w:eastAsiaTheme="minorHAnsi" w:hAnsi="Arial" w:cs="Arial"/>
                <w:b w:val="0"/>
                <w:bCs w:val="0"/>
                <w:sz w:val="18"/>
                <w:szCs w:val="18"/>
                <w:lang w:eastAsia="en-US"/>
              </w:rPr>
            </w:pPr>
            <w:r w:rsidRPr="007651A8">
              <w:rPr>
                <w:rFonts w:ascii="Arial" w:hAnsi="Arial" w:cs="Arial"/>
                <w:sz w:val="18"/>
                <w:szCs w:val="18"/>
              </w:rPr>
              <w:t>podjęcie uchwały Rady Miasta Bydgoszczy w sprawie utworzenia Parku kulturowego, który będzie obejmował obszar całego Starego Miasta oraz część Śródmieścia zlokalizowaną w obrębie ulic Kordeckiego, Świętej Trójcy, Poznańskiej, a także ul. Gdańskiej aż do Placu Wolności,  </w:t>
            </w:r>
          </w:p>
          <w:p w:rsidR="001D53AC" w:rsidRPr="007651A8" w:rsidRDefault="001D53AC" w:rsidP="002C2921">
            <w:pPr>
              <w:numPr>
                <w:ilvl w:val="0"/>
                <w:numId w:val="14"/>
              </w:numPr>
              <w:ind w:left="175" w:hanging="175"/>
              <w:jc w:val="both"/>
              <w:rPr>
                <w:rFonts w:ascii="Arial" w:hAnsi="Arial" w:cs="Arial"/>
                <w:sz w:val="18"/>
                <w:szCs w:val="18"/>
              </w:rPr>
            </w:pPr>
            <w:r w:rsidRPr="007651A8">
              <w:rPr>
                <w:rStyle w:val="Pogrubienie"/>
                <w:rFonts w:ascii="Arial" w:hAnsi="Arial" w:cs="Arial"/>
                <w:b w:val="0"/>
                <w:sz w:val="18"/>
                <w:szCs w:val="18"/>
              </w:rPr>
              <w:t>przyznanie miejskiej dotac</w:t>
            </w:r>
            <w:r w:rsidR="00A51464" w:rsidRPr="007651A8">
              <w:rPr>
                <w:rStyle w:val="Pogrubienie"/>
                <w:rFonts w:ascii="Arial" w:hAnsi="Arial" w:cs="Arial"/>
                <w:b w:val="0"/>
                <w:sz w:val="18"/>
                <w:szCs w:val="18"/>
              </w:rPr>
              <w:t>ji na prace konserwatorskie, któ</w:t>
            </w:r>
            <w:r w:rsidRPr="007651A8">
              <w:rPr>
                <w:rStyle w:val="Pogrubienie"/>
                <w:rFonts w:ascii="Arial" w:hAnsi="Arial" w:cs="Arial"/>
                <w:b w:val="0"/>
                <w:sz w:val="18"/>
                <w:szCs w:val="18"/>
              </w:rPr>
              <w:t xml:space="preserve">ra pomogła przygotować dokumentacje </w:t>
            </w:r>
            <w:r w:rsidRPr="007651A8">
              <w:rPr>
                <w:rFonts w:ascii="Arial" w:hAnsi="Arial" w:cs="Arial"/>
                <w:sz w:val="18"/>
                <w:szCs w:val="18"/>
              </w:rPr>
              <w:t xml:space="preserve">niezbędną do przeprowadzenia robót w zabytkowym budynku </w:t>
            </w:r>
            <w:r w:rsidRPr="007651A8">
              <w:rPr>
                <w:rStyle w:val="Pogrubienie"/>
                <w:rFonts w:ascii="Arial" w:hAnsi="Arial" w:cs="Arial"/>
                <w:b w:val="0"/>
                <w:sz w:val="18"/>
                <w:szCs w:val="18"/>
              </w:rPr>
              <w:t>cerkwi św. Mikołaja na Nowym Rynku 5,</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eastAsiaTheme="minorHAnsi" w:hAnsi="Arial" w:cs="Arial"/>
                <w:sz w:val="18"/>
                <w:szCs w:val="18"/>
                <w:lang w:eastAsia="en-US"/>
              </w:rPr>
              <w:t>realizowanie</w:t>
            </w:r>
            <w:r w:rsidRPr="007651A8">
              <w:rPr>
                <w:rFonts w:ascii="Arial" w:hAnsi="Arial" w:cs="Arial"/>
                <w:bCs/>
                <w:sz w:val="18"/>
                <w:szCs w:val="18"/>
              </w:rPr>
              <w:t xml:space="preserve"> prac wykończeniowych nowego obiektu hotelowo-usługowego „Łaźnie Miejskie" u zbiegu ulicy Grodzkiej i Podwale,</w:t>
            </w:r>
          </w:p>
          <w:p w:rsidR="001D53AC" w:rsidRPr="007651A8" w:rsidRDefault="001D53AC" w:rsidP="002C2921">
            <w:pPr>
              <w:numPr>
                <w:ilvl w:val="0"/>
                <w:numId w:val="14"/>
              </w:numPr>
              <w:ind w:left="175" w:hanging="175"/>
              <w:jc w:val="both"/>
              <w:rPr>
                <w:rStyle w:val="Pogrubienie"/>
                <w:rFonts w:ascii="Arial" w:hAnsi="Arial" w:cs="Arial"/>
                <w:b w:val="0"/>
                <w:bCs w:val="0"/>
                <w:sz w:val="18"/>
                <w:szCs w:val="18"/>
              </w:rPr>
            </w:pPr>
            <w:r w:rsidRPr="007651A8">
              <w:rPr>
                <w:rStyle w:val="Pogrubienie"/>
                <w:rFonts w:ascii="Arial" w:hAnsi="Arial" w:cs="Arial"/>
                <w:b w:val="0"/>
                <w:sz w:val="18"/>
                <w:szCs w:val="18"/>
              </w:rPr>
              <w:t>wykonywanie elewacji nowego gmachu Sądu Okręgowego przy Nowym Rynku,</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ogłoszenie przetargu na budowę nowej siedziby bydgoskiej delegatury Instytutu Pami</w:t>
            </w:r>
            <w:r w:rsidR="00B36180">
              <w:rPr>
                <w:rFonts w:ascii="Arial" w:hAnsi="Arial" w:cs="Arial"/>
                <w:sz w:val="18"/>
                <w:szCs w:val="18"/>
              </w:rPr>
              <w:t>ę</w:t>
            </w:r>
            <w:r w:rsidRPr="007651A8">
              <w:rPr>
                <w:rFonts w:ascii="Arial" w:hAnsi="Arial" w:cs="Arial"/>
                <w:sz w:val="18"/>
                <w:szCs w:val="18"/>
              </w:rPr>
              <w:t>ci Narodowej przy ul. Grudziądzkiej,</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hAnsi="Arial" w:cs="Arial"/>
                <w:sz w:val="18"/>
                <w:szCs w:val="18"/>
              </w:rPr>
              <w:t>ogłoszenie przetargu na budowę wielopoziomowego parkingu typu Park&amp;Ride i Park&amp;Go przy ul. Grudziądzkiej 9-15, . </w:t>
            </w:r>
          </w:p>
          <w:p w:rsidR="001D53AC" w:rsidRPr="007651A8" w:rsidRDefault="001D53AC" w:rsidP="002C2921">
            <w:pPr>
              <w:numPr>
                <w:ilvl w:val="0"/>
                <w:numId w:val="14"/>
              </w:numPr>
              <w:ind w:left="175" w:hanging="175"/>
              <w:jc w:val="both"/>
              <w:rPr>
                <w:rStyle w:val="Pogrubienie"/>
                <w:rFonts w:ascii="Arial" w:hAnsi="Arial" w:cs="Arial"/>
                <w:b w:val="0"/>
                <w:bCs w:val="0"/>
                <w:sz w:val="18"/>
                <w:szCs w:val="18"/>
              </w:rPr>
            </w:pPr>
            <w:r w:rsidRPr="007651A8">
              <w:rPr>
                <w:rFonts w:ascii="Arial" w:hAnsi="Arial" w:cs="Arial"/>
                <w:sz w:val="18"/>
                <w:szCs w:val="18"/>
              </w:rPr>
              <w:t>r</w:t>
            </w:r>
            <w:r w:rsidRPr="007651A8">
              <w:rPr>
                <w:rFonts w:ascii="Arial" w:eastAsiaTheme="minorHAnsi" w:hAnsi="Arial" w:cs="Arial"/>
                <w:sz w:val="18"/>
                <w:szCs w:val="18"/>
                <w:lang w:eastAsia="en-US"/>
              </w:rPr>
              <w:t>ozpoczęcie prac archeologicznych przy planowanej</w:t>
            </w:r>
            <w:r w:rsidRPr="007651A8">
              <w:rPr>
                <w:rFonts w:ascii="Arial" w:hAnsi="Arial" w:cs="Arial"/>
                <w:bCs/>
                <w:sz w:val="18"/>
                <w:szCs w:val="18"/>
              </w:rPr>
              <w:t xml:space="preserve"> nowej inwestycji firmy MERTIS Investments - </w:t>
            </w:r>
            <w:r w:rsidRPr="007651A8">
              <w:rPr>
                <w:rStyle w:val="Pogrubienie"/>
                <w:rFonts w:ascii="Arial" w:hAnsi="Arial" w:cs="Arial"/>
                <w:b w:val="0"/>
                <w:sz w:val="18"/>
                <w:szCs w:val="18"/>
              </w:rPr>
              <w:t>budowa nowego budynku usługowo-mieszkalnego tzw. „</w:t>
            </w:r>
            <w:r w:rsidRPr="007651A8">
              <w:rPr>
                <w:rFonts w:ascii="Arial" w:hAnsi="Arial" w:cs="Arial"/>
                <w:sz w:val="18"/>
                <w:szCs w:val="18"/>
              </w:rPr>
              <w:t>Nowa Wenecja”</w:t>
            </w:r>
            <w:r w:rsidRPr="007651A8">
              <w:rPr>
                <w:rStyle w:val="Pogrubienie"/>
                <w:rFonts w:ascii="Arial" w:hAnsi="Arial" w:cs="Arial"/>
                <w:b w:val="0"/>
                <w:sz w:val="18"/>
                <w:szCs w:val="18"/>
              </w:rPr>
              <w:t xml:space="preserve"> przy ul. Św. Trójcy 8</w:t>
            </w:r>
            <w:r w:rsidRPr="007651A8">
              <w:rPr>
                <w:rStyle w:val="Pogrubienie"/>
                <w:rFonts w:ascii="Arial" w:hAnsi="Arial" w:cs="Arial"/>
                <w:b w:val="0"/>
                <w:bCs w:val="0"/>
                <w:sz w:val="18"/>
                <w:szCs w:val="18"/>
              </w:rPr>
              <w:t>,</w:t>
            </w:r>
          </w:p>
          <w:p w:rsidR="001D53AC" w:rsidRPr="007651A8" w:rsidRDefault="001D53AC" w:rsidP="002C2921">
            <w:pPr>
              <w:numPr>
                <w:ilvl w:val="0"/>
                <w:numId w:val="14"/>
              </w:numPr>
              <w:ind w:left="175" w:hanging="175"/>
              <w:jc w:val="both"/>
              <w:rPr>
                <w:rFonts w:ascii="Arial" w:hAnsi="Arial" w:cs="Arial"/>
                <w:sz w:val="18"/>
                <w:szCs w:val="18"/>
              </w:rPr>
            </w:pPr>
            <w:r w:rsidRPr="007651A8">
              <w:rPr>
                <w:rFonts w:ascii="Arial" w:eastAsiaTheme="minorHAnsi" w:hAnsi="Arial" w:cs="Arial"/>
                <w:sz w:val="18"/>
                <w:szCs w:val="18"/>
                <w:lang w:eastAsia="en-US"/>
              </w:rPr>
              <w:lastRenderedPageBreak/>
              <w:t>realizowanie prac wykończeniowych biurowca IMMOBILE K3 na Placu Ko</w:t>
            </w:r>
            <w:r w:rsidR="00B36180">
              <w:rPr>
                <w:rFonts w:ascii="Arial" w:eastAsiaTheme="minorHAnsi" w:hAnsi="Arial" w:cs="Arial"/>
                <w:sz w:val="18"/>
                <w:szCs w:val="18"/>
                <w:lang w:eastAsia="en-US"/>
              </w:rPr>
              <w:t>ś</w:t>
            </w:r>
            <w:r w:rsidRPr="007651A8">
              <w:rPr>
                <w:rFonts w:ascii="Arial" w:eastAsiaTheme="minorHAnsi" w:hAnsi="Arial" w:cs="Arial"/>
                <w:sz w:val="18"/>
                <w:szCs w:val="18"/>
                <w:lang w:eastAsia="en-US"/>
              </w:rPr>
              <w:t>cieleckim,</w:t>
            </w:r>
          </w:p>
          <w:p w:rsidR="001D53AC" w:rsidRPr="007651A8" w:rsidRDefault="001D53AC" w:rsidP="002C2921">
            <w:pPr>
              <w:numPr>
                <w:ilvl w:val="0"/>
                <w:numId w:val="14"/>
              </w:numPr>
              <w:ind w:left="175" w:hanging="175"/>
              <w:jc w:val="both"/>
              <w:rPr>
                <w:rFonts w:ascii="Arial" w:eastAsiaTheme="minorHAnsi" w:hAnsi="Arial" w:cs="Arial"/>
                <w:b/>
                <w:bCs/>
                <w:sz w:val="18"/>
                <w:szCs w:val="18"/>
                <w:lang w:eastAsia="en-US"/>
              </w:rPr>
            </w:pPr>
            <w:r w:rsidRPr="007651A8">
              <w:rPr>
                <w:rStyle w:val="Pogrubienie"/>
                <w:rFonts w:ascii="Arial" w:hAnsi="Arial" w:cs="Arial"/>
                <w:b w:val="0"/>
                <w:sz w:val="18"/>
                <w:szCs w:val="18"/>
              </w:rPr>
              <w:t>podpisanie p</w:t>
            </w:r>
            <w:r w:rsidRPr="007651A8">
              <w:rPr>
                <w:rFonts w:ascii="Arial" w:hAnsi="Arial" w:cs="Arial"/>
                <w:sz w:val="18"/>
                <w:szCs w:val="18"/>
              </w:rPr>
              <w:t xml:space="preserve">orozumienia przez Prezydenta Bydgoszczy, Marszałka Województwa Kujawsko-Pomorskiego i Dyrektora Opery Nova, w którym strony zobowiązały się do wspólnych działań zmierzających do realizacji rozbudowy gmachu Opery Nova wraz z infrastrukturą parkingową, </w:t>
            </w:r>
          </w:p>
          <w:p w:rsidR="001D53AC" w:rsidRPr="007651A8" w:rsidRDefault="001D53AC" w:rsidP="002C2921">
            <w:pPr>
              <w:numPr>
                <w:ilvl w:val="0"/>
                <w:numId w:val="14"/>
              </w:numPr>
              <w:ind w:left="175" w:hanging="175"/>
              <w:jc w:val="both"/>
              <w:rPr>
                <w:rFonts w:ascii="Arial" w:eastAsiaTheme="minorHAnsi" w:hAnsi="Arial" w:cs="Arial"/>
                <w:sz w:val="18"/>
                <w:szCs w:val="18"/>
                <w:lang w:eastAsia="en-US"/>
              </w:rPr>
            </w:pPr>
            <w:r w:rsidRPr="007651A8">
              <w:rPr>
                <w:rFonts w:ascii="Arial" w:eastAsiaTheme="minorHAnsi" w:hAnsi="Arial" w:cs="Arial"/>
                <w:sz w:val="18"/>
                <w:szCs w:val="18"/>
                <w:lang w:eastAsia="en-US"/>
              </w:rPr>
              <w:t>rewitalizacje kompleksu „Astorii”,</w:t>
            </w:r>
          </w:p>
          <w:p w:rsidR="001D53AC" w:rsidRPr="007651A8" w:rsidRDefault="001D53AC" w:rsidP="002C2921">
            <w:pPr>
              <w:numPr>
                <w:ilvl w:val="0"/>
                <w:numId w:val="14"/>
              </w:numPr>
              <w:ind w:left="175" w:hanging="175"/>
              <w:jc w:val="both"/>
              <w:rPr>
                <w:rFonts w:ascii="Arial" w:eastAsiaTheme="minorHAnsi" w:hAnsi="Arial" w:cs="Arial"/>
                <w:sz w:val="18"/>
                <w:szCs w:val="18"/>
                <w:lang w:eastAsia="en-US"/>
              </w:rPr>
            </w:pPr>
            <w:r w:rsidRPr="007651A8">
              <w:rPr>
                <w:rFonts w:ascii="Arial" w:eastAsiaTheme="minorHAnsi" w:hAnsi="Arial" w:cs="Arial"/>
                <w:sz w:val="18"/>
                <w:szCs w:val="18"/>
                <w:lang w:eastAsia="en-US"/>
              </w:rPr>
              <w:t xml:space="preserve">przyjecie uchwałą Rady Miasta Bydgoszczy </w:t>
            </w:r>
            <w:r w:rsidRPr="007651A8">
              <w:rPr>
                <w:rFonts w:ascii="Arial" w:hAnsi="Arial" w:cs="Arial"/>
                <w:sz w:val="18"/>
                <w:szCs w:val="18"/>
              </w:rPr>
              <w:t xml:space="preserve">Gminnego Programu Rewitalizacji Miasta Bydgoszczy  2023+, </w:t>
            </w:r>
          </w:p>
          <w:p w:rsidR="001D53AC" w:rsidRPr="007651A8" w:rsidRDefault="001D53AC" w:rsidP="002C2921">
            <w:pPr>
              <w:numPr>
                <w:ilvl w:val="0"/>
                <w:numId w:val="14"/>
              </w:numPr>
              <w:autoSpaceDE w:val="0"/>
              <w:autoSpaceDN w:val="0"/>
              <w:adjustRightInd w:val="0"/>
              <w:ind w:left="176" w:hanging="176"/>
              <w:jc w:val="both"/>
              <w:rPr>
                <w:rFonts w:ascii="Arial" w:hAnsi="Arial" w:cs="Arial"/>
                <w:sz w:val="18"/>
                <w:szCs w:val="18"/>
              </w:rPr>
            </w:pPr>
            <w:r w:rsidRPr="007651A8">
              <w:rPr>
                <w:rFonts w:ascii="Arial" w:hAnsi="Arial" w:cs="Arial"/>
                <w:sz w:val="18"/>
                <w:szCs w:val="18"/>
              </w:rPr>
              <w:t xml:space="preserve">podjęcie uchwały Rady Miasta Bydgoszczy na wydzierżawienie na okres 20 lat zabytkowej kamienicy przy ul. Jagiellońskiej 2, w ktorej </w:t>
            </w:r>
            <w:r w:rsidRPr="007651A8">
              <w:rPr>
                <w:rStyle w:val="Pogrubienie"/>
                <w:rFonts w:ascii="Arial" w:hAnsi="Arial" w:cs="Arial"/>
                <w:b w:val="0"/>
                <w:sz w:val="18"/>
                <w:szCs w:val="18"/>
              </w:rPr>
              <w:t>dawniej mieścił się klub „Savoy”</w:t>
            </w:r>
            <w:r w:rsidRPr="007651A8">
              <w:rPr>
                <w:rFonts w:ascii="Arial" w:hAnsi="Arial" w:cs="Arial"/>
                <w:b/>
                <w:sz w:val="18"/>
                <w:szCs w:val="18"/>
              </w:rPr>
              <w:t>,</w:t>
            </w:r>
          </w:p>
          <w:p w:rsidR="001D53AC" w:rsidRPr="007651A8" w:rsidRDefault="001D53AC" w:rsidP="002C2921">
            <w:pPr>
              <w:numPr>
                <w:ilvl w:val="0"/>
                <w:numId w:val="14"/>
              </w:numPr>
              <w:autoSpaceDE w:val="0"/>
              <w:autoSpaceDN w:val="0"/>
              <w:adjustRightInd w:val="0"/>
              <w:ind w:left="175" w:hanging="175"/>
              <w:jc w:val="both"/>
              <w:rPr>
                <w:rFonts w:ascii="Arial" w:hAnsi="Arial" w:cs="Arial"/>
                <w:sz w:val="18"/>
                <w:szCs w:val="18"/>
              </w:rPr>
            </w:pPr>
            <w:r w:rsidRPr="007651A8">
              <w:rPr>
                <w:rFonts w:ascii="Arial" w:eastAsiaTheme="minorHAnsi" w:hAnsi="Arial" w:cs="Arial"/>
                <w:sz w:val="18"/>
                <w:szCs w:val="18"/>
                <w:lang w:eastAsia="en-US"/>
              </w:rPr>
              <w:t>prowadzenie m</w:t>
            </w:r>
            <w:r w:rsidRPr="007651A8">
              <w:rPr>
                <w:rFonts w:ascii="Arial" w:hAnsi="Arial" w:cs="Arial"/>
                <w:sz w:val="18"/>
                <w:szCs w:val="18"/>
              </w:rPr>
              <w:t>odernizacji infrastruktury t</w:t>
            </w:r>
            <w:r w:rsidR="00A51464" w:rsidRPr="007651A8">
              <w:rPr>
                <w:rFonts w:ascii="Arial" w:hAnsi="Arial" w:cs="Arial"/>
                <w:sz w:val="18"/>
                <w:szCs w:val="18"/>
              </w:rPr>
              <w:t>argowiska na Placu Piastowskim,</w:t>
            </w:r>
          </w:p>
          <w:p w:rsidR="001D53AC" w:rsidRPr="007651A8" w:rsidRDefault="001D53AC" w:rsidP="002C2921">
            <w:pPr>
              <w:numPr>
                <w:ilvl w:val="0"/>
                <w:numId w:val="14"/>
              </w:numPr>
              <w:autoSpaceDE w:val="0"/>
              <w:autoSpaceDN w:val="0"/>
              <w:adjustRightInd w:val="0"/>
              <w:ind w:left="175" w:hanging="175"/>
              <w:jc w:val="both"/>
              <w:rPr>
                <w:rFonts w:ascii="Arial" w:hAnsi="Arial" w:cs="Arial"/>
                <w:sz w:val="18"/>
                <w:szCs w:val="18"/>
              </w:rPr>
            </w:pPr>
            <w:r w:rsidRPr="007651A8">
              <w:rPr>
                <w:rFonts w:ascii="Arial" w:eastAsiaTheme="minorHAnsi" w:hAnsi="Arial" w:cs="Arial"/>
                <w:sz w:val="18"/>
                <w:szCs w:val="18"/>
                <w:lang w:eastAsia="en-US"/>
              </w:rPr>
              <w:t>remontowanie chodników przy</w:t>
            </w:r>
            <w:r w:rsidRPr="007651A8">
              <w:rPr>
                <w:rFonts w:ascii="Arial" w:hAnsi="Arial" w:cs="Arial"/>
                <w:sz w:val="18"/>
                <w:szCs w:val="18"/>
              </w:rPr>
              <w:t xml:space="preserve"> ulicach: Śniadeckich, Matejki (strona zachodnia), Warmińskiego (od ul. Focha do ul. Dworcowej – strona wschodnia), Marcinkowskiego (od ul. Dworcowej do Śluzy Miejskiej). Mazowieckiej, Hetmańskiej, Pomorskiej, Bocianowo, Placu Piastowskim, </w:t>
            </w:r>
          </w:p>
          <w:p w:rsidR="001D53AC" w:rsidRPr="007651A8" w:rsidRDefault="001D53AC" w:rsidP="002C2921">
            <w:pPr>
              <w:numPr>
                <w:ilvl w:val="0"/>
                <w:numId w:val="14"/>
              </w:numPr>
              <w:ind w:left="176" w:hanging="176"/>
              <w:jc w:val="both"/>
              <w:rPr>
                <w:rFonts w:ascii="Arial" w:hAnsi="Arial" w:cs="Arial"/>
                <w:sz w:val="18"/>
                <w:szCs w:val="18"/>
              </w:rPr>
            </w:pPr>
            <w:r w:rsidRPr="007651A8">
              <w:rPr>
                <w:rFonts w:ascii="Arial" w:eastAsiaTheme="minorHAnsi" w:hAnsi="Arial" w:cs="Arial"/>
                <w:bCs/>
                <w:sz w:val="18"/>
                <w:szCs w:val="18"/>
                <w:lang w:eastAsia="en-US"/>
              </w:rPr>
              <w:t>remont</w:t>
            </w:r>
            <w:r w:rsidRPr="007651A8">
              <w:rPr>
                <w:rStyle w:val="Pogrubienie"/>
                <w:rFonts w:ascii="Arial" w:hAnsi="Arial" w:cs="Arial"/>
                <w:b w:val="0"/>
                <w:sz w:val="18"/>
                <w:szCs w:val="18"/>
              </w:rPr>
              <w:t xml:space="preserve"> biurowca dawnej „Eltry” - 45-metrowego wieżowca przy ul. Dworcowej 81.</w:t>
            </w:r>
            <w:r w:rsidRPr="007651A8">
              <w:rPr>
                <w:rFonts w:ascii="Arial" w:hAnsi="Arial" w:cs="Arial"/>
                <w:sz w:val="18"/>
                <w:szCs w:val="18"/>
              </w:rPr>
              <w:t xml:space="preserve">                        </w:t>
            </w:r>
          </w:p>
          <w:p w:rsidR="001D53AC" w:rsidRPr="007651A8" w:rsidRDefault="001D53AC" w:rsidP="00F45543">
            <w:pPr>
              <w:jc w:val="both"/>
              <w:rPr>
                <w:rFonts w:ascii="Arial" w:hAnsi="Arial" w:cs="Arial"/>
                <w:sz w:val="18"/>
                <w:szCs w:val="18"/>
              </w:rPr>
            </w:pPr>
          </w:p>
        </w:tc>
        <w:tc>
          <w:tcPr>
            <w:tcW w:w="1275" w:type="dxa"/>
            <w:tcBorders>
              <w:top w:val="dotted" w:sz="4" w:space="0" w:color="auto"/>
              <w:bottom w:val="dotted" w:sz="4" w:space="0" w:color="auto"/>
            </w:tcBorders>
          </w:tcPr>
          <w:p w:rsidR="001D53AC" w:rsidRPr="001417BF" w:rsidRDefault="001D53AC" w:rsidP="00E626BD">
            <w:pPr>
              <w:ind w:right="33"/>
              <w:jc w:val="center"/>
              <w:rPr>
                <w:rFonts w:ascii="Arial" w:hAnsi="Arial" w:cs="Arial"/>
                <w:sz w:val="18"/>
                <w:szCs w:val="18"/>
              </w:rPr>
            </w:pPr>
            <w:r w:rsidRPr="001417BF">
              <w:rPr>
                <w:rFonts w:ascii="Arial" w:hAnsi="Arial" w:cs="Arial"/>
                <w:sz w:val="18"/>
                <w:szCs w:val="18"/>
              </w:rPr>
              <w:lastRenderedPageBreak/>
              <w:t>Budżet Miasta</w:t>
            </w:r>
          </w:p>
          <w:p w:rsidR="001D53AC" w:rsidRPr="001417BF" w:rsidRDefault="001D53AC" w:rsidP="00E626BD">
            <w:pPr>
              <w:ind w:right="33"/>
              <w:jc w:val="center"/>
              <w:rPr>
                <w:rFonts w:ascii="Arial" w:hAnsi="Arial" w:cs="Arial"/>
                <w:sz w:val="18"/>
                <w:szCs w:val="18"/>
              </w:rPr>
            </w:pPr>
          </w:p>
          <w:p w:rsidR="001D53AC" w:rsidRDefault="001D53AC" w:rsidP="00E626BD">
            <w:pPr>
              <w:ind w:right="33"/>
              <w:jc w:val="center"/>
              <w:rPr>
                <w:rFonts w:ascii="Arial" w:hAnsi="Arial" w:cs="Arial"/>
                <w:sz w:val="18"/>
                <w:szCs w:val="18"/>
              </w:rPr>
            </w:pPr>
            <w:r w:rsidRPr="001417BF">
              <w:rPr>
                <w:rFonts w:ascii="Arial" w:hAnsi="Arial" w:cs="Arial"/>
                <w:sz w:val="18"/>
                <w:szCs w:val="18"/>
              </w:rPr>
              <w:t>Środki</w:t>
            </w:r>
            <w:r w:rsidRPr="001417BF">
              <w:rPr>
                <w:rFonts w:ascii="Arial" w:hAnsi="Arial" w:cs="Arial"/>
                <w:sz w:val="18"/>
                <w:szCs w:val="18"/>
              </w:rPr>
              <w:br/>
              <w:t xml:space="preserve"> inwestorów</w:t>
            </w:r>
          </w:p>
          <w:p w:rsidR="001D53AC" w:rsidRDefault="001D53AC" w:rsidP="00E626BD">
            <w:pPr>
              <w:ind w:right="33"/>
              <w:jc w:val="center"/>
              <w:rPr>
                <w:rFonts w:ascii="Arial" w:hAnsi="Arial" w:cs="Arial"/>
                <w:sz w:val="18"/>
                <w:szCs w:val="18"/>
              </w:rPr>
            </w:pPr>
          </w:p>
          <w:p w:rsidR="001D53AC" w:rsidRPr="001417BF" w:rsidRDefault="001D53AC" w:rsidP="00E626BD">
            <w:pPr>
              <w:ind w:right="33"/>
              <w:jc w:val="center"/>
              <w:rPr>
                <w:rFonts w:ascii="Arial" w:hAnsi="Arial" w:cs="Arial"/>
                <w:sz w:val="18"/>
                <w:szCs w:val="18"/>
              </w:rPr>
            </w:pPr>
            <w:r w:rsidRPr="00852581">
              <w:rPr>
                <w:rFonts w:ascii="Arial" w:hAnsi="Arial" w:cs="Arial"/>
                <w:sz w:val="18"/>
                <w:szCs w:val="18"/>
              </w:rPr>
              <w:t>Fundusze europejskie</w:t>
            </w:r>
          </w:p>
          <w:p w:rsidR="001D53AC" w:rsidRPr="001417BF" w:rsidRDefault="001D53AC" w:rsidP="00E626BD">
            <w:pPr>
              <w:ind w:right="33"/>
              <w:jc w:val="center"/>
              <w:rPr>
                <w:rFonts w:ascii="Arial" w:hAnsi="Arial" w:cs="Arial"/>
                <w:sz w:val="18"/>
                <w:szCs w:val="18"/>
              </w:rPr>
            </w:pPr>
          </w:p>
          <w:p w:rsidR="001D53AC" w:rsidRPr="001417BF" w:rsidRDefault="001D53AC" w:rsidP="00E626BD">
            <w:pPr>
              <w:ind w:right="33"/>
              <w:jc w:val="center"/>
              <w:rPr>
                <w:rFonts w:ascii="Arial" w:hAnsi="Arial" w:cs="Arial"/>
                <w:sz w:val="18"/>
                <w:szCs w:val="18"/>
              </w:rPr>
            </w:pPr>
          </w:p>
        </w:tc>
        <w:tc>
          <w:tcPr>
            <w:tcW w:w="851" w:type="dxa"/>
            <w:tcBorders>
              <w:top w:val="dotted" w:sz="4" w:space="0" w:color="auto"/>
              <w:bottom w:val="dotted" w:sz="4" w:space="0" w:color="auto"/>
            </w:tcBorders>
          </w:tcPr>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 xml:space="preserve">               </w:t>
            </w:r>
          </w:p>
          <w:p w:rsidR="001D53AC" w:rsidRPr="001417BF" w:rsidRDefault="001D53AC" w:rsidP="00E626BD">
            <w:pPr>
              <w:ind w:left="-108" w:right="-108"/>
              <w:jc w:val="center"/>
              <w:rPr>
                <w:rFonts w:ascii="Arial" w:hAnsi="Arial" w:cs="Arial"/>
                <w:sz w:val="18"/>
                <w:szCs w:val="18"/>
              </w:rPr>
            </w:pPr>
          </w:p>
        </w:tc>
      </w:tr>
      <w:tr w:rsidR="001D53AC" w:rsidRPr="001417BF" w:rsidTr="00C1254F">
        <w:tc>
          <w:tcPr>
            <w:tcW w:w="567" w:type="dxa"/>
            <w:tcBorders>
              <w:top w:val="dotted" w:sz="4" w:space="0" w:color="auto"/>
            </w:tcBorders>
          </w:tcPr>
          <w:p w:rsidR="001D53AC" w:rsidRPr="001417BF" w:rsidRDefault="001D53AC" w:rsidP="00E626BD">
            <w:pPr>
              <w:ind w:firstLine="360"/>
              <w:jc w:val="both"/>
              <w:rPr>
                <w:rFonts w:ascii="Arial" w:hAnsi="Arial" w:cs="Arial"/>
                <w:color w:val="FF0000"/>
                <w:sz w:val="18"/>
                <w:szCs w:val="18"/>
              </w:rPr>
            </w:pPr>
          </w:p>
        </w:tc>
        <w:tc>
          <w:tcPr>
            <w:tcW w:w="3403" w:type="dxa"/>
            <w:tcBorders>
              <w:top w:val="dotted" w:sz="4" w:space="0" w:color="auto"/>
            </w:tcBorders>
          </w:tcPr>
          <w:p w:rsidR="001D53AC" w:rsidRPr="000957C9" w:rsidRDefault="001D53AC" w:rsidP="00E626BD">
            <w:pPr>
              <w:rPr>
                <w:rFonts w:ascii="Arial" w:hAnsi="Arial" w:cs="Arial"/>
                <w:sz w:val="18"/>
                <w:szCs w:val="18"/>
                <w:highlight w:val="red"/>
              </w:rPr>
            </w:pPr>
            <w:r w:rsidRPr="009562A9">
              <w:rPr>
                <w:rFonts w:ascii="Arial" w:hAnsi="Arial" w:cs="Arial"/>
                <w:sz w:val="18"/>
                <w:szCs w:val="18"/>
              </w:rPr>
              <w:t>Rewitalizacja zdegradowanych terenów miejskich</w:t>
            </w:r>
          </w:p>
        </w:tc>
        <w:tc>
          <w:tcPr>
            <w:tcW w:w="992" w:type="dxa"/>
            <w:tcBorders>
              <w:top w:val="dotted" w:sz="4" w:space="0" w:color="auto"/>
            </w:tcBorders>
          </w:tcPr>
          <w:p w:rsidR="001D53AC" w:rsidRPr="001417BF" w:rsidRDefault="001D53AC" w:rsidP="00E626BD">
            <w:pPr>
              <w:ind w:left="-49" w:right="-108"/>
              <w:rPr>
                <w:rFonts w:ascii="Arial" w:hAnsi="Arial" w:cs="Arial"/>
                <w:sz w:val="18"/>
                <w:szCs w:val="18"/>
              </w:rPr>
            </w:pPr>
            <w:r w:rsidRPr="001417BF">
              <w:rPr>
                <w:rFonts w:ascii="Arial" w:hAnsi="Arial" w:cs="Arial"/>
                <w:sz w:val="18"/>
                <w:szCs w:val="18"/>
              </w:rPr>
              <w:t>Miasto Bydgoszcz</w:t>
            </w:r>
          </w:p>
          <w:p w:rsidR="001D53AC" w:rsidRPr="001417BF" w:rsidRDefault="001D53AC" w:rsidP="00E626BD">
            <w:pPr>
              <w:ind w:left="-51" w:right="-108"/>
              <w:rPr>
                <w:rFonts w:ascii="Arial" w:hAnsi="Arial" w:cs="Arial"/>
                <w:sz w:val="18"/>
                <w:szCs w:val="18"/>
              </w:rPr>
            </w:pPr>
          </w:p>
          <w:p w:rsidR="001D53AC" w:rsidRPr="001417BF" w:rsidRDefault="001D53AC" w:rsidP="00E626BD">
            <w:pPr>
              <w:ind w:left="-51" w:right="-108"/>
              <w:rPr>
                <w:rFonts w:ascii="Arial" w:hAnsi="Arial" w:cs="Arial"/>
                <w:sz w:val="18"/>
                <w:szCs w:val="18"/>
              </w:rPr>
            </w:pPr>
            <w:r w:rsidRPr="001417BF">
              <w:rPr>
                <w:rFonts w:ascii="Arial" w:hAnsi="Arial" w:cs="Arial"/>
                <w:sz w:val="18"/>
                <w:szCs w:val="18"/>
              </w:rPr>
              <w:t xml:space="preserve">Prywatni i inwestorzy </w:t>
            </w:r>
          </w:p>
          <w:p w:rsidR="001D53AC" w:rsidRPr="001417BF" w:rsidRDefault="001D53AC" w:rsidP="00E626BD">
            <w:pPr>
              <w:ind w:left="-51" w:right="-108"/>
              <w:rPr>
                <w:rFonts w:ascii="Arial" w:hAnsi="Arial" w:cs="Arial"/>
                <w:sz w:val="18"/>
                <w:szCs w:val="18"/>
              </w:rPr>
            </w:pPr>
          </w:p>
          <w:p w:rsidR="001D53AC" w:rsidRPr="001417BF" w:rsidRDefault="001D53AC" w:rsidP="00E626BD">
            <w:pPr>
              <w:ind w:left="-51" w:right="-108"/>
              <w:rPr>
                <w:rFonts w:ascii="Arial" w:hAnsi="Arial" w:cs="Arial"/>
                <w:sz w:val="18"/>
                <w:szCs w:val="18"/>
              </w:rPr>
            </w:pPr>
            <w:r w:rsidRPr="001417BF">
              <w:rPr>
                <w:rFonts w:ascii="Arial" w:hAnsi="Arial" w:cs="Arial"/>
                <w:sz w:val="18"/>
                <w:szCs w:val="18"/>
              </w:rPr>
              <w:t>Lokalne stowarzyszenia, organizacje</w:t>
            </w:r>
          </w:p>
          <w:p w:rsidR="001D53AC" w:rsidRPr="001417BF" w:rsidRDefault="001D53AC" w:rsidP="00E626BD">
            <w:pPr>
              <w:ind w:left="-49" w:right="-108"/>
              <w:rPr>
                <w:rFonts w:ascii="Arial" w:hAnsi="Arial" w:cs="Arial"/>
                <w:sz w:val="18"/>
                <w:szCs w:val="18"/>
              </w:rPr>
            </w:pPr>
          </w:p>
          <w:p w:rsidR="001D53AC" w:rsidRPr="001417BF" w:rsidRDefault="001D53AC" w:rsidP="00E626BD">
            <w:pPr>
              <w:ind w:left="-49" w:right="-108"/>
              <w:rPr>
                <w:rFonts w:ascii="Arial" w:hAnsi="Arial" w:cs="Arial"/>
                <w:sz w:val="18"/>
                <w:szCs w:val="18"/>
              </w:rPr>
            </w:pPr>
          </w:p>
        </w:tc>
        <w:tc>
          <w:tcPr>
            <w:tcW w:w="8789" w:type="dxa"/>
            <w:tcBorders>
              <w:top w:val="dotted" w:sz="4" w:space="0" w:color="auto"/>
            </w:tcBorders>
          </w:tcPr>
          <w:p w:rsidR="00613222" w:rsidRPr="003001C0" w:rsidRDefault="00613222" w:rsidP="009562A9">
            <w:pPr>
              <w:autoSpaceDE w:val="0"/>
              <w:autoSpaceDN w:val="0"/>
              <w:adjustRightInd w:val="0"/>
              <w:jc w:val="both"/>
              <w:rPr>
                <w:rFonts w:ascii="Arial" w:hAnsi="Arial" w:cs="Arial"/>
                <w:color w:val="000000"/>
                <w:sz w:val="18"/>
                <w:szCs w:val="18"/>
              </w:rPr>
            </w:pPr>
            <w:r w:rsidRPr="003001C0">
              <w:rPr>
                <w:rFonts w:ascii="Arial" w:hAnsi="Arial" w:cs="Arial"/>
                <w:color w:val="000000"/>
                <w:sz w:val="18"/>
                <w:szCs w:val="18"/>
              </w:rPr>
              <w:t>W 2018 roku Gminny Program Rewitalizacji Miasta Bydgoszczy 2023+ poddano konsultacjom społecznym oraz został ostatecznie przyjęty uchwałą Rady Miasta Bydgoszczy Nr IV/12/18 z dnia 28 listopada 2018 r. GPR to kompleksowy program wsparcia terenów miejskich, w których stwierdzono nasilone występowanie problemów społecznych. W Bydgoszczy działaniami GPR objęte są 3 obszary: Bocianowo - Śródmieście - Stare Miasto, Okole, Wilczak – Jary; Stary Fordon oraz Zimne Wody - Czersko Polskie.</w:t>
            </w:r>
          </w:p>
          <w:p w:rsidR="00613222" w:rsidRPr="003001C0" w:rsidRDefault="00613222" w:rsidP="009562A9">
            <w:pPr>
              <w:autoSpaceDE w:val="0"/>
              <w:autoSpaceDN w:val="0"/>
              <w:adjustRightInd w:val="0"/>
              <w:jc w:val="both"/>
              <w:rPr>
                <w:rFonts w:ascii="Arial" w:hAnsi="Arial" w:cs="Arial"/>
                <w:color w:val="000000"/>
                <w:sz w:val="18"/>
                <w:szCs w:val="18"/>
              </w:rPr>
            </w:pPr>
            <w:r w:rsidRPr="003001C0">
              <w:rPr>
                <w:rFonts w:ascii="Arial" w:hAnsi="Arial" w:cs="Arial"/>
                <w:color w:val="000000"/>
                <w:sz w:val="18"/>
                <w:szCs w:val="18"/>
              </w:rPr>
              <w:t xml:space="preserve">GPR uzyskał akceptację Urzędu Marszałkowskiego Województwa Kujawsko–Pomorskiego i uchwałą Zarządu Województwa Nr 5/181/18 z dnia 18 grudnia 2018 r. został umieszczony w </w:t>
            </w:r>
            <w:r w:rsidRPr="003001C0">
              <w:rPr>
                <w:rFonts w:ascii="Arial" w:hAnsi="Arial" w:cs="Arial"/>
                <w:i/>
                <w:iCs/>
                <w:color w:val="000000"/>
                <w:sz w:val="18"/>
                <w:szCs w:val="18"/>
              </w:rPr>
              <w:t xml:space="preserve">Wykazie programów rewitalizacji Województwa Kujawsko-Pomorskiego. </w:t>
            </w:r>
            <w:r w:rsidRPr="003001C0">
              <w:rPr>
                <w:rFonts w:ascii="Arial" w:hAnsi="Arial" w:cs="Arial"/>
                <w:color w:val="000000"/>
                <w:sz w:val="18"/>
                <w:szCs w:val="18"/>
              </w:rPr>
              <w:t>Wpis do ww. Wykazu uruchomił możliwość ubiegania się o wsparcie unijne dla inwestycji rewitalizacyjnych ujętych w GPR. Jeszcze w 2018 roku Miasto Bydgoszcz złożyło aplikacje konkursowe do Regionalnego Programu Operacyjnego i uzyskało dofinansowanie w łącznej kwocie 27.242.018,78 zł na realizację projektów:</w:t>
            </w:r>
          </w:p>
          <w:p w:rsidR="00613222" w:rsidRPr="003001C0" w:rsidRDefault="00613222" w:rsidP="002C2921">
            <w:pPr>
              <w:pStyle w:val="Akapitzlist"/>
              <w:numPr>
                <w:ilvl w:val="0"/>
                <w:numId w:val="30"/>
              </w:numPr>
              <w:tabs>
                <w:tab w:val="left" w:pos="176"/>
              </w:tabs>
              <w:autoSpaceDE w:val="0"/>
              <w:autoSpaceDN w:val="0"/>
              <w:adjustRightInd w:val="0"/>
              <w:ind w:left="176" w:hanging="176"/>
              <w:jc w:val="both"/>
              <w:rPr>
                <w:rFonts w:ascii="Arial" w:hAnsi="Arial" w:cs="Arial"/>
                <w:color w:val="000000"/>
                <w:sz w:val="18"/>
                <w:szCs w:val="18"/>
              </w:rPr>
            </w:pPr>
            <w:r w:rsidRPr="003001C0">
              <w:rPr>
                <w:rFonts w:ascii="Arial" w:hAnsi="Arial" w:cs="Arial"/>
                <w:bCs/>
                <w:color w:val="000000"/>
                <w:sz w:val="18"/>
                <w:szCs w:val="18"/>
              </w:rPr>
              <w:t xml:space="preserve">Rewitalizacja społeczno-gospodarcza Starego Rynku - </w:t>
            </w:r>
            <w:r w:rsidRPr="003001C0">
              <w:rPr>
                <w:rFonts w:ascii="Arial" w:hAnsi="Arial" w:cs="Arial"/>
                <w:color w:val="000000"/>
                <w:sz w:val="18"/>
                <w:szCs w:val="18"/>
              </w:rPr>
              <w:t>przedmiotem projektu jest odnowienie i zagospodarowanie centralnego terenu publicznego - płyty Starego Rynku (plac miejski). Obejmuje wymianę nawierzchni, zniwelowanie barier dostępu dla osób niepełnosprawnych, wycofanie ruchu samochodowego, zaznaczenie historycznych miejsc, ujednolicenie estetyczne, założenia dla ogródków letnich, przyjazne oświetlenie,</w:t>
            </w:r>
          </w:p>
          <w:p w:rsidR="00613222" w:rsidRPr="003001C0" w:rsidRDefault="00613222" w:rsidP="002C2921">
            <w:pPr>
              <w:pStyle w:val="Akapitzlist"/>
              <w:numPr>
                <w:ilvl w:val="0"/>
                <w:numId w:val="30"/>
              </w:numPr>
              <w:tabs>
                <w:tab w:val="left" w:pos="176"/>
              </w:tabs>
              <w:autoSpaceDE w:val="0"/>
              <w:autoSpaceDN w:val="0"/>
              <w:adjustRightInd w:val="0"/>
              <w:ind w:left="176" w:hanging="176"/>
              <w:jc w:val="both"/>
              <w:rPr>
                <w:rFonts w:ascii="Arial" w:hAnsi="Arial" w:cs="Arial"/>
                <w:color w:val="000000"/>
                <w:sz w:val="18"/>
                <w:szCs w:val="18"/>
              </w:rPr>
            </w:pPr>
            <w:r w:rsidRPr="003001C0">
              <w:rPr>
                <w:rFonts w:ascii="Arial" w:hAnsi="Arial" w:cs="Arial"/>
                <w:color w:val="000000"/>
                <w:sz w:val="18"/>
                <w:szCs w:val="18"/>
              </w:rPr>
              <w:t>Rewitalizacja</w:t>
            </w:r>
            <w:r w:rsidRPr="003001C0">
              <w:rPr>
                <w:rFonts w:ascii="Arial" w:hAnsi="Arial" w:cs="Arial"/>
                <w:bCs/>
                <w:color w:val="000000"/>
                <w:sz w:val="18"/>
                <w:szCs w:val="18"/>
              </w:rPr>
              <w:t xml:space="preserve"> społeczno-gospodarcza Starego Fordonu - etap I - </w:t>
            </w:r>
            <w:r w:rsidRPr="003001C0">
              <w:rPr>
                <w:rFonts w:ascii="Arial" w:hAnsi="Arial" w:cs="Arial"/>
                <w:color w:val="000000"/>
                <w:sz w:val="18"/>
                <w:szCs w:val="18"/>
              </w:rPr>
              <w:t>projekt ma na celu udostępnienie mieszkańcom terenu rekreacji i integracji społecznej oraz poprawę dostępności komunikacyjnej obszaru. Zakres inwestycji:</w:t>
            </w:r>
          </w:p>
          <w:p w:rsidR="00613222" w:rsidRPr="003001C0" w:rsidRDefault="00613222" w:rsidP="002C2921">
            <w:pPr>
              <w:pStyle w:val="Akapitzlist"/>
              <w:numPr>
                <w:ilvl w:val="0"/>
                <w:numId w:val="31"/>
              </w:numPr>
              <w:autoSpaceDE w:val="0"/>
              <w:autoSpaceDN w:val="0"/>
              <w:adjustRightInd w:val="0"/>
              <w:ind w:left="318" w:hanging="142"/>
              <w:jc w:val="both"/>
              <w:rPr>
                <w:rFonts w:ascii="Arial" w:hAnsi="Arial" w:cs="Arial"/>
                <w:sz w:val="18"/>
                <w:szCs w:val="18"/>
              </w:rPr>
            </w:pPr>
            <w:r w:rsidRPr="003001C0">
              <w:rPr>
                <w:rFonts w:ascii="Arial" w:hAnsi="Arial" w:cs="Arial"/>
                <w:sz w:val="18"/>
                <w:szCs w:val="18"/>
              </w:rPr>
              <w:t>zagospodarowanie terenów zieleni, utworzenie miejsc rekreacyjnych,</w:t>
            </w:r>
          </w:p>
          <w:p w:rsidR="00613222" w:rsidRPr="003001C0" w:rsidRDefault="00613222" w:rsidP="002C2921">
            <w:pPr>
              <w:pStyle w:val="Akapitzlist"/>
              <w:numPr>
                <w:ilvl w:val="0"/>
                <w:numId w:val="31"/>
              </w:numPr>
              <w:autoSpaceDE w:val="0"/>
              <w:autoSpaceDN w:val="0"/>
              <w:adjustRightInd w:val="0"/>
              <w:ind w:left="318" w:hanging="142"/>
              <w:jc w:val="both"/>
              <w:rPr>
                <w:rFonts w:ascii="Arial" w:hAnsi="Arial" w:cs="Arial"/>
                <w:sz w:val="18"/>
                <w:szCs w:val="18"/>
              </w:rPr>
            </w:pPr>
            <w:r w:rsidRPr="003001C0">
              <w:rPr>
                <w:rFonts w:ascii="Arial" w:hAnsi="Arial" w:cs="Arial"/>
                <w:sz w:val="18"/>
                <w:szCs w:val="18"/>
              </w:rPr>
              <w:t>przebudowa, modernizacja infrastruktury dróg lokalnych,</w:t>
            </w:r>
          </w:p>
          <w:p w:rsidR="00613222" w:rsidRPr="003001C0" w:rsidRDefault="00613222" w:rsidP="002C2921">
            <w:pPr>
              <w:pStyle w:val="Akapitzlist"/>
              <w:numPr>
                <w:ilvl w:val="0"/>
                <w:numId w:val="31"/>
              </w:numPr>
              <w:autoSpaceDE w:val="0"/>
              <w:autoSpaceDN w:val="0"/>
              <w:adjustRightInd w:val="0"/>
              <w:ind w:left="318" w:hanging="142"/>
              <w:jc w:val="both"/>
              <w:rPr>
                <w:rFonts w:ascii="Arial" w:hAnsi="Arial" w:cs="Arial"/>
                <w:sz w:val="18"/>
                <w:szCs w:val="18"/>
              </w:rPr>
            </w:pPr>
            <w:r w:rsidRPr="003001C0">
              <w:rPr>
                <w:rFonts w:ascii="Arial" w:hAnsi="Arial" w:cs="Arial"/>
                <w:sz w:val="18"/>
                <w:szCs w:val="18"/>
              </w:rPr>
              <w:t>budowa umocnionego nabrzeża,</w:t>
            </w:r>
          </w:p>
          <w:p w:rsidR="00613222" w:rsidRPr="003001C0" w:rsidRDefault="00613222" w:rsidP="002C2921">
            <w:pPr>
              <w:pStyle w:val="Akapitzlist"/>
              <w:numPr>
                <w:ilvl w:val="0"/>
                <w:numId w:val="31"/>
              </w:numPr>
              <w:autoSpaceDE w:val="0"/>
              <w:autoSpaceDN w:val="0"/>
              <w:adjustRightInd w:val="0"/>
              <w:ind w:left="318" w:hanging="142"/>
              <w:jc w:val="both"/>
              <w:rPr>
                <w:rFonts w:ascii="Arial" w:hAnsi="Arial" w:cs="Arial"/>
                <w:sz w:val="18"/>
                <w:szCs w:val="18"/>
              </w:rPr>
            </w:pPr>
            <w:r w:rsidRPr="003001C0">
              <w:rPr>
                <w:rFonts w:ascii="Arial" w:hAnsi="Arial" w:cs="Arial"/>
                <w:sz w:val="18"/>
                <w:szCs w:val="18"/>
              </w:rPr>
              <w:t>ogólnodostępna strefa sportowa,</w:t>
            </w:r>
          </w:p>
          <w:p w:rsidR="001D53AC" w:rsidRPr="003001C0" w:rsidRDefault="00613222" w:rsidP="002C2921">
            <w:pPr>
              <w:pStyle w:val="Akapitzlist"/>
              <w:numPr>
                <w:ilvl w:val="0"/>
                <w:numId w:val="31"/>
              </w:numPr>
              <w:autoSpaceDE w:val="0"/>
              <w:autoSpaceDN w:val="0"/>
              <w:adjustRightInd w:val="0"/>
              <w:ind w:left="318" w:hanging="142"/>
              <w:jc w:val="both"/>
              <w:rPr>
                <w:rFonts w:ascii="Arial" w:hAnsi="Arial" w:cs="Arial"/>
                <w:sz w:val="18"/>
                <w:szCs w:val="18"/>
              </w:rPr>
            </w:pPr>
            <w:r w:rsidRPr="003001C0">
              <w:rPr>
                <w:rFonts w:ascii="Arial" w:hAnsi="Arial" w:cs="Arial"/>
                <w:sz w:val="18"/>
                <w:szCs w:val="18"/>
              </w:rPr>
              <w:t>pola</w:t>
            </w:r>
            <w:r w:rsidRPr="003001C0">
              <w:rPr>
                <w:rFonts w:ascii="Arial" w:hAnsi="Arial" w:cs="Arial"/>
                <w:color w:val="000000"/>
                <w:sz w:val="18"/>
                <w:szCs w:val="18"/>
              </w:rPr>
              <w:t xml:space="preserve"> rekreacyjne, park przyrodniczy.</w:t>
            </w:r>
          </w:p>
          <w:p w:rsidR="001D53AC" w:rsidRPr="003001C0" w:rsidRDefault="001D53AC" w:rsidP="00CE7B97">
            <w:pPr>
              <w:jc w:val="both"/>
              <w:rPr>
                <w:rFonts w:ascii="Arial" w:hAnsi="Arial" w:cs="Arial"/>
                <w:i/>
                <w:iCs/>
                <w:sz w:val="18"/>
                <w:szCs w:val="18"/>
              </w:rPr>
            </w:pPr>
          </w:p>
          <w:p w:rsidR="00613222" w:rsidRPr="00CE7B97" w:rsidRDefault="00613222" w:rsidP="002C2921">
            <w:pPr>
              <w:pStyle w:val="Akapitzlist"/>
              <w:numPr>
                <w:ilvl w:val="0"/>
                <w:numId w:val="32"/>
              </w:numPr>
              <w:autoSpaceDE w:val="0"/>
              <w:autoSpaceDN w:val="0"/>
              <w:adjustRightInd w:val="0"/>
              <w:spacing w:after="120"/>
              <w:ind w:left="0" w:hanging="357"/>
              <w:contextualSpacing w:val="0"/>
              <w:jc w:val="both"/>
              <w:rPr>
                <w:rFonts w:ascii="Arial" w:hAnsi="Arial" w:cs="Arial"/>
                <w:i/>
                <w:iCs/>
                <w:sz w:val="18"/>
                <w:szCs w:val="18"/>
              </w:rPr>
            </w:pPr>
            <w:r w:rsidRPr="003001C0">
              <w:rPr>
                <w:rFonts w:ascii="Arial" w:hAnsi="Arial" w:cs="Arial"/>
                <w:iCs/>
                <w:sz w:val="18"/>
                <w:szCs w:val="18"/>
              </w:rPr>
              <w:lastRenderedPageBreak/>
              <w:t>Ponadto w</w:t>
            </w:r>
            <w:r w:rsidRPr="003001C0">
              <w:rPr>
                <w:rFonts w:ascii="Arial" w:hAnsi="Arial" w:cs="Arial"/>
                <w:sz w:val="18"/>
                <w:szCs w:val="18"/>
              </w:rPr>
              <w:t xml:space="preserve"> ramach rewitalizacji terenów pogórniczych przy ul. M. Rejewskiego na cele sportowo-rekreacyjne (Park Akademicki), w roku 2018 prowadzono prace porządkowe w celu udostępnienia terenu geodetom do wykonania mapy do celów projektowych, opracowywano przebudowę skrzyżowania ul. Rejewskiego oraz uzyskano pozwolenie na budowę. </w:t>
            </w:r>
          </w:p>
        </w:tc>
        <w:tc>
          <w:tcPr>
            <w:tcW w:w="1275" w:type="dxa"/>
            <w:tcBorders>
              <w:top w:val="dotted" w:sz="4" w:space="0" w:color="auto"/>
            </w:tcBorders>
          </w:tcPr>
          <w:p w:rsidR="001D53AC" w:rsidRDefault="001D53AC" w:rsidP="00E626BD">
            <w:pPr>
              <w:ind w:right="33"/>
              <w:jc w:val="center"/>
              <w:rPr>
                <w:rFonts w:ascii="Arial" w:hAnsi="Arial" w:cs="Arial"/>
                <w:sz w:val="18"/>
                <w:szCs w:val="18"/>
              </w:rPr>
            </w:pPr>
            <w:r w:rsidRPr="001417BF">
              <w:rPr>
                <w:rFonts w:ascii="Arial" w:hAnsi="Arial" w:cs="Arial"/>
                <w:sz w:val="18"/>
                <w:szCs w:val="18"/>
              </w:rPr>
              <w:lastRenderedPageBreak/>
              <w:t>Budżet Miasta</w:t>
            </w:r>
          </w:p>
          <w:p w:rsidR="001D53AC" w:rsidRPr="001417BF" w:rsidRDefault="001D53AC" w:rsidP="00E626BD">
            <w:pPr>
              <w:ind w:right="33"/>
              <w:jc w:val="center"/>
              <w:rPr>
                <w:rFonts w:ascii="Arial" w:hAnsi="Arial" w:cs="Arial"/>
                <w:sz w:val="18"/>
                <w:szCs w:val="18"/>
              </w:rPr>
            </w:pPr>
          </w:p>
          <w:p w:rsidR="001D53AC" w:rsidRPr="001417BF" w:rsidRDefault="001D53AC" w:rsidP="00E626BD">
            <w:pPr>
              <w:ind w:right="33"/>
              <w:jc w:val="center"/>
              <w:rPr>
                <w:rFonts w:ascii="Arial" w:hAnsi="Arial" w:cs="Arial"/>
                <w:sz w:val="18"/>
                <w:szCs w:val="18"/>
              </w:rPr>
            </w:pPr>
            <w:r w:rsidRPr="001417BF">
              <w:rPr>
                <w:rFonts w:ascii="Arial" w:hAnsi="Arial" w:cs="Arial"/>
                <w:sz w:val="18"/>
                <w:szCs w:val="18"/>
              </w:rPr>
              <w:t>Fundusze europejskie</w:t>
            </w:r>
          </w:p>
          <w:p w:rsidR="001D53AC" w:rsidRPr="001417BF" w:rsidRDefault="001D53AC" w:rsidP="00E626BD">
            <w:pPr>
              <w:ind w:right="33"/>
              <w:jc w:val="center"/>
              <w:rPr>
                <w:rFonts w:ascii="Arial" w:hAnsi="Arial" w:cs="Arial"/>
                <w:sz w:val="18"/>
                <w:szCs w:val="18"/>
              </w:rPr>
            </w:pPr>
          </w:p>
          <w:p w:rsidR="001D53AC" w:rsidRPr="001417BF" w:rsidRDefault="001D53AC" w:rsidP="00E626BD">
            <w:pPr>
              <w:ind w:right="34"/>
              <w:jc w:val="center"/>
              <w:rPr>
                <w:rFonts w:ascii="Arial" w:hAnsi="Arial" w:cs="Arial"/>
                <w:sz w:val="18"/>
                <w:szCs w:val="18"/>
              </w:rPr>
            </w:pPr>
            <w:r w:rsidRPr="001417BF">
              <w:rPr>
                <w:rFonts w:ascii="Arial" w:hAnsi="Arial" w:cs="Arial"/>
                <w:sz w:val="18"/>
                <w:szCs w:val="18"/>
              </w:rPr>
              <w:t xml:space="preserve">Środki </w:t>
            </w:r>
            <w:r w:rsidRPr="001417BF">
              <w:rPr>
                <w:rFonts w:ascii="Arial" w:hAnsi="Arial" w:cs="Arial"/>
                <w:sz w:val="18"/>
                <w:szCs w:val="18"/>
              </w:rPr>
              <w:br/>
              <w:t>prywatnych inwestorów</w:t>
            </w:r>
          </w:p>
        </w:tc>
        <w:tc>
          <w:tcPr>
            <w:tcW w:w="851" w:type="dxa"/>
            <w:tcBorders>
              <w:top w:val="dotted" w:sz="4" w:space="0" w:color="auto"/>
            </w:tcBorders>
          </w:tcPr>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I.3.</w:t>
            </w:r>
          </w:p>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III.7.</w:t>
            </w:r>
          </w:p>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III.8.</w:t>
            </w:r>
          </w:p>
          <w:p w:rsidR="001D53AC" w:rsidRPr="001417BF" w:rsidRDefault="001D53AC" w:rsidP="00E626BD">
            <w:pPr>
              <w:ind w:left="-108" w:right="-108"/>
              <w:jc w:val="center"/>
              <w:rPr>
                <w:rFonts w:ascii="Arial" w:hAnsi="Arial" w:cs="Arial"/>
                <w:sz w:val="18"/>
                <w:szCs w:val="18"/>
              </w:rPr>
            </w:pPr>
          </w:p>
        </w:tc>
      </w:tr>
      <w:tr w:rsidR="001D53AC" w:rsidRPr="001417BF" w:rsidTr="00C1254F">
        <w:tc>
          <w:tcPr>
            <w:tcW w:w="567" w:type="dxa"/>
            <w:tcBorders>
              <w:bottom w:val="single" w:sz="4" w:space="0" w:color="auto"/>
            </w:tcBorders>
          </w:tcPr>
          <w:p w:rsidR="001D53AC" w:rsidRPr="00C417CD" w:rsidRDefault="001D53AC" w:rsidP="00C417CD">
            <w:pPr>
              <w:spacing w:before="120"/>
              <w:rPr>
                <w:rFonts w:ascii="Arial" w:hAnsi="Arial" w:cs="Arial"/>
                <w:b/>
                <w:sz w:val="18"/>
                <w:szCs w:val="18"/>
              </w:rPr>
            </w:pPr>
            <w:r w:rsidRPr="00C417CD">
              <w:rPr>
                <w:rFonts w:ascii="Arial" w:hAnsi="Arial" w:cs="Arial"/>
                <w:b/>
                <w:sz w:val="18"/>
                <w:szCs w:val="18"/>
              </w:rPr>
              <w:t>g.</w:t>
            </w:r>
          </w:p>
        </w:tc>
        <w:tc>
          <w:tcPr>
            <w:tcW w:w="3403" w:type="dxa"/>
            <w:tcBorders>
              <w:bottom w:val="single" w:sz="4" w:space="0" w:color="auto"/>
            </w:tcBorders>
          </w:tcPr>
          <w:p w:rsidR="001D53AC" w:rsidRPr="005A36E8" w:rsidRDefault="001D53AC" w:rsidP="00C417CD">
            <w:pPr>
              <w:spacing w:before="120"/>
              <w:rPr>
                <w:rFonts w:ascii="Arial" w:hAnsi="Arial" w:cs="Arial"/>
                <w:b/>
                <w:sz w:val="18"/>
                <w:szCs w:val="18"/>
              </w:rPr>
            </w:pPr>
            <w:r w:rsidRPr="005A36E8">
              <w:rPr>
                <w:rFonts w:ascii="Arial" w:hAnsi="Arial" w:cs="Arial"/>
                <w:b/>
                <w:sz w:val="18"/>
                <w:szCs w:val="18"/>
              </w:rPr>
              <w:t>Wspieranie i realizacja działań na rzecz gospodarki niskoemisyjnej w obszarze funkcjonalnym miasta</w:t>
            </w:r>
          </w:p>
        </w:tc>
        <w:tc>
          <w:tcPr>
            <w:tcW w:w="992" w:type="dxa"/>
            <w:tcBorders>
              <w:bottom w:val="single" w:sz="4" w:space="0" w:color="auto"/>
            </w:tcBorders>
          </w:tcPr>
          <w:p w:rsidR="001D53AC" w:rsidRPr="005A36E8" w:rsidRDefault="001D53AC" w:rsidP="00C417CD">
            <w:pPr>
              <w:spacing w:before="120"/>
              <w:ind w:left="-51" w:right="-108"/>
              <w:rPr>
                <w:rFonts w:ascii="Arial" w:hAnsi="Arial" w:cs="Arial"/>
                <w:sz w:val="18"/>
                <w:szCs w:val="18"/>
              </w:rPr>
            </w:pPr>
            <w:r w:rsidRPr="005A36E8">
              <w:rPr>
                <w:rFonts w:ascii="Arial" w:hAnsi="Arial" w:cs="Arial"/>
                <w:sz w:val="18"/>
                <w:szCs w:val="18"/>
              </w:rPr>
              <w:t>Miasto Bydgoszcz</w:t>
            </w:r>
          </w:p>
        </w:tc>
        <w:tc>
          <w:tcPr>
            <w:tcW w:w="8789" w:type="dxa"/>
            <w:tcBorders>
              <w:bottom w:val="single" w:sz="4" w:space="0" w:color="auto"/>
            </w:tcBorders>
          </w:tcPr>
          <w:p w:rsidR="001D53AC" w:rsidRPr="005A36E8" w:rsidRDefault="001D53AC" w:rsidP="00C417CD">
            <w:pPr>
              <w:spacing w:before="120"/>
              <w:jc w:val="both"/>
              <w:rPr>
                <w:rFonts w:ascii="Arial" w:hAnsi="Arial" w:cs="Arial"/>
                <w:sz w:val="18"/>
                <w:szCs w:val="18"/>
              </w:rPr>
            </w:pPr>
            <w:r w:rsidRPr="005A36E8">
              <w:rPr>
                <w:rFonts w:ascii="Arial" w:hAnsi="Arial" w:cs="Arial"/>
                <w:sz w:val="18"/>
                <w:szCs w:val="18"/>
              </w:rPr>
              <w:t xml:space="preserve">Zadania realizowane przez </w:t>
            </w:r>
            <w:r w:rsidR="009263AA" w:rsidRPr="005A36E8">
              <w:rPr>
                <w:rFonts w:ascii="Arial" w:hAnsi="Arial" w:cs="Arial"/>
                <w:sz w:val="18"/>
                <w:szCs w:val="18"/>
              </w:rPr>
              <w:t>m</w:t>
            </w:r>
            <w:r w:rsidRPr="005A36E8">
              <w:rPr>
                <w:rFonts w:ascii="Arial" w:hAnsi="Arial" w:cs="Arial"/>
                <w:sz w:val="18"/>
                <w:szCs w:val="18"/>
              </w:rPr>
              <w:t>iasto w 201</w:t>
            </w:r>
            <w:r w:rsidR="009263AA" w:rsidRPr="005A36E8">
              <w:rPr>
                <w:rFonts w:ascii="Arial" w:hAnsi="Arial" w:cs="Arial"/>
                <w:sz w:val="18"/>
                <w:szCs w:val="18"/>
              </w:rPr>
              <w:t>8</w:t>
            </w:r>
            <w:r w:rsidRPr="005A36E8">
              <w:rPr>
                <w:rFonts w:ascii="Arial" w:hAnsi="Arial" w:cs="Arial"/>
                <w:sz w:val="18"/>
                <w:szCs w:val="18"/>
              </w:rPr>
              <w:t xml:space="preserve"> roku na rzecz gospodarki niskoemisyjnej to m.in.:</w:t>
            </w:r>
          </w:p>
          <w:p w:rsidR="00C02EE3" w:rsidRPr="000A1B65" w:rsidRDefault="001D53AC" w:rsidP="002C2921">
            <w:pPr>
              <w:pStyle w:val="Akapitzlist"/>
              <w:numPr>
                <w:ilvl w:val="0"/>
                <w:numId w:val="30"/>
              </w:numPr>
              <w:tabs>
                <w:tab w:val="left" w:pos="176"/>
              </w:tabs>
              <w:autoSpaceDE w:val="0"/>
              <w:autoSpaceDN w:val="0"/>
              <w:adjustRightInd w:val="0"/>
              <w:ind w:left="176" w:hanging="176"/>
              <w:jc w:val="both"/>
              <w:rPr>
                <w:rFonts w:ascii="Arial" w:hAnsi="Arial" w:cs="Arial"/>
                <w:color w:val="000000"/>
                <w:sz w:val="18"/>
                <w:szCs w:val="18"/>
              </w:rPr>
            </w:pPr>
            <w:r w:rsidRPr="000A1B65">
              <w:rPr>
                <w:rFonts w:ascii="Arial" w:hAnsi="Arial" w:cs="Arial"/>
                <w:color w:val="000000"/>
                <w:sz w:val="18"/>
                <w:szCs w:val="18"/>
              </w:rPr>
              <w:t>kontynuacja progr</w:t>
            </w:r>
            <w:r w:rsidR="00B459B6" w:rsidRPr="000A1B65">
              <w:rPr>
                <w:rFonts w:ascii="Arial" w:hAnsi="Arial" w:cs="Arial"/>
                <w:color w:val="000000"/>
                <w:sz w:val="18"/>
                <w:szCs w:val="18"/>
              </w:rPr>
              <w:t>amu</w:t>
            </w:r>
            <w:r w:rsidR="00E75A73" w:rsidRPr="000A1B65">
              <w:rPr>
                <w:rFonts w:ascii="Arial" w:hAnsi="Arial" w:cs="Arial"/>
                <w:color w:val="000000"/>
                <w:sz w:val="18"/>
                <w:szCs w:val="18"/>
              </w:rPr>
              <w:t xml:space="preserve"> „</w:t>
            </w:r>
            <w:r w:rsidR="00B459B6" w:rsidRPr="000A1B65">
              <w:rPr>
                <w:rFonts w:ascii="Arial" w:hAnsi="Arial" w:cs="Arial"/>
                <w:color w:val="000000"/>
                <w:sz w:val="18"/>
                <w:szCs w:val="18"/>
              </w:rPr>
              <w:t>Likwidacja niskiej emisji wspierająca wzrost efektywności energetycznej i rozwój rozproszonych odnawialnych źródeł energii</w:t>
            </w:r>
            <w:r w:rsidR="00E75A73" w:rsidRPr="000A1B65">
              <w:rPr>
                <w:rFonts w:ascii="Arial" w:hAnsi="Arial" w:cs="Arial"/>
                <w:color w:val="000000"/>
                <w:sz w:val="18"/>
                <w:szCs w:val="18"/>
              </w:rPr>
              <w:t xml:space="preserve"> – KAWAKA II</w:t>
            </w:r>
            <w:r w:rsidR="00B459B6" w:rsidRPr="000A1B65">
              <w:rPr>
                <w:rFonts w:ascii="Arial" w:hAnsi="Arial" w:cs="Arial"/>
                <w:color w:val="000000"/>
                <w:sz w:val="18"/>
                <w:szCs w:val="18"/>
              </w:rPr>
              <w:t>”</w:t>
            </w:r>
            <w:r w:rsidR="00E75A73" w:rsidRPr="000A1B65">
              <w:rPr>
                <w:rFonts w:ascii="Arial" w:hAnsi="Arial" w:cs="Arial"/>
                <w:color w:val="000000"/>
                <w:sz w:val="18"/>
                <w:szCs w:val="18"/>
              </w:rPr>
              <w:t xml:space="preserve">, które realizowane było przy dofinansowaniu z WFOŚiGW oraz NFOŚiGW. Na wykonanie likwidacji lokalnych źródeł ciepła opalanych paliwem stałym zawarto </w:t>
            </w:r>
            <w:r w:rsidR="009263AA" w:rsidRPr="000A1B65">
              <w:rPr>
                <w:rFonts w:ascii="Arial" w:hAnsi="Arial" w:cs="Arial"/>
                <w:color w:val="000000"/>
                <w:sz w:val="18"/>
                <w:szCs w:val="18"/>
              </w:rPr>
              <w:t>138 umów z osobami fizycznymi</w:t>
            </w:r>
            <w:r w:rsidR="00E75A73" w:rsidRPr="000A1B65">
              <w:rPr>
                <w:rFonts w:ascii="Arial" w:hAnsi="Arial" w:cs="Arial"/>
                <w:color w:val="000000"/>
                <w:sz w:val="18"/>
                <w:szCs w:val="18"/>
              </w:rPr>
              <w:t xml:space="preserve">, </w:t>
            </w:r>
            <w:r w:rsidR="009263AA" w:rsidRPr="000A1B65">
              <w:rPr>
                <w:rFonts w:ascii="Arial" w:hAnsi="Arial" w:cs="Arial"/>
                <w:color w:val="000000"/>
                <w:sz w:val="18"/>
                <w:szCs w:val="18"/>
              </w:rPr>
              <w:t>2 um</w:t>
            </w:r>
            <w:r w:rsidR="00E75A73" w:rsidRPr="000A1B65">
              <w:rPr>
                <w:rFonts w:ascii="Arial" w:hAnsi="Arial" w:cs="Arial"/>
                <w:color w:val="000000"/>
                <w:sz w:val="18"/>
                <w:szCs w:val="18"/>
              </w:rPr>
              <w:t xml:space="preserve">owy </w:t>
            </w:r>
            <w:r w:rsidR="009263AA" w:rsidRPr="000A1B65">
              <w:rPr>
                <w:rFonts w:ascii="Arial" w:hAnsi="Arial" w:cs="Arial"/>
                <w:color w:val="000000"/>
                <w:sz w:val="18"/>
                <w:szCs w:val="18"/>
              </w:rPr>
              <w:t>z osobami praw</w:t>
            </w:r>
            <w:r w:rsidR="00E75A73" w:rsidRPr="000A1B65">
              <w:rPr>
                <w:rFonts w:ascii="Arial" w:hAnsi="Arial" w:cs="Arial"/>
                <w:color w:val="000000"/>
                <w:sz w:val="18"/>
                <w:szCs w:val="18"/>
              </w:rPr>
              <w:t>nymi</w:t>
            </w:r>
            <w:r w:rsidR="009263AA" w:rsidRPr="000A1B65">
              <w:rPr>
                <w:rFonts w:ascii="Arial" w:hAnsi="Arial" w:cs="Arial"/>
                <w:color w:val="000000"/>
                <w:sz w:val="18"/>
                <w:szCs w:val="18"/>
              </w:rPr>
              <w:t>, 1 umowę ze wspólnotą mieszkanio</w:t>
            </w:r>
            <w:r w:rsidR="00C02EE3" w:rsidRPr="000A1B65">
              <w:rPr>
                <w:rFonts w:ascii="Arial" w:hAnsi="Arial" w:cs="Arial"/>
                <w:color w:val="000000"/>
                <w:sz w:val="18"/>
                <w:szCs w:val="18"/>
              </w:rPr>
              <w:t>wą. Ponadto zorganizowano kampanie edukacyjną pokazującą korzyści zdrowotne i społeczne wynikające z eliminacji niskiej emisji, tj.: spoty radiowe, telewizyjne, bilbordy, ulotki, pakiety edukacyjne dla szkół, happeningi, konkursy internetowe, warsztaty z mieszkańcami,</w:t>
            </w:r>
          </w:p>
          <w:p w:rsidR="00C02EE3" w:rsidRPr="000A1B65" w:rsidRDefault="00C02EE3" w:rsidP="002C2921">
            <w:pPr>
              <w:pStyle w:val="Akapitzlist"/>
              <w:numPr>
                <w:ilvl w:val="0"/>
                <w:numId w:val="30"/>
              </w:numPr>
              <w:tabs>
                <w:tab w:val="left" w:pos="176"/>
              </w:tabs>
              <w:autoSpaceDE w:val="0"/>
              <w:autoSpaceDN w:val="0"/>
              <w:adjustRightInd w:val="0"/>
              <w:ind w:left="176" w:hanging="176"/>
              <w:jc w:val="both"/>
              <w:rPr>
                <w:rFonts w:ascii="Arial" w:hAnsi="Arial" w:cs="Arial"/>
                <w:color w:val="000000"/>
                <w:sz w:val="18"/>
                <w:szCs w:val="18"/>
              </w:rPr>
            </w:pPr>
            <w:r w:rsidRPr="000A1B65">
              <w:rPr>
                <w:rFonts w:ascii="Arial" w:hAnsi="Arial" w:cs="Arial"/>
                <w:color w:val="000000"/>
                <w:sz w:val="18"/>
                <w:szCs w:val="18"/>
              </w:rPr>
              <w:t>uruchomiono portal Dynamiczna Mapa Jakości Powietrza walkazesmogiembydgoszcz.ekostrateg.com, na której prezentowane są wyniki zanieczyszczenia pyłami: PM10 i PM2,5. </w:t>
            </w:r>
            <w:r w:rsidRPr="000A1B65">
              <w:rPr>
                <w:rFonts w:ascii="Arial" w:hAnsi="Arial" w:cs="Arial"/>
                <w:bCs/>
                <w:color w:val="000000"/>
                <w:sz w:val="18"/>
                <w:szCs w:val="18"/>
              </w:rPr>
              <w:t>Mapa dostarcza bieżącą informację o jakości powietrza w każdym dowolnie wybranym miejscu miasta,</w:t>
            </w:r>
          </w:p>
          <w:p w:rsidR="00E75A73" w:rsidRPr="000A1B65" w:rsidRDefault="00E75A73" w:rsidP="002C2921">
            <w:pPr>
              <w:pStyle w:val="Akapitzlist"/>
              <w:numPr>
                <w:ilvl w:val="0"/>
                <w:numId w:val="30"/>
              </w:numPr>
              <w:tabs>
                <w:tab w:val="left" w:pos="176"/>
              </w:tabs>
              <w:autoSpaceDE w:val="0"/>
              <w:autoSpaceDN w:val="0"/>
              <w:adjustRightInd w:val="0"/>
              <w:ind w:left="176" w:hanging="176"/>
              <w:jc w:val="both"/>
              <w:rPr>
                <w:rFonts w:ascii="Arial" w:hAnsi="Arial" w:cs="Arial"/>
                <w:color w:val="000000"/>
                <w:sz w:val="18"/>
                <w:szCs w:val="18"/>
              </w:rPr>
            </w:pPr>
            <w:r w:rsidRPr="000A1B65">
              <w:rPr>
                <w:rFonts w:ascii="Arial" w:hAnsi="Arial" w:cs="Arial"/>
                <w:color w:val="000000"/>
                <w:sz w:val="18"/>
                <w:szCs w:val="18"/>
              </w:rPr>
              <w:t>dofinansowano inwestycje polegające na wymianie kotłów lub pieców węglowych na ekologiczne urządzenia grzewcze. Zawarto 181 umów z osobami fizycznymi,</w:t>
            </w:r>
          </w:p>
          <w:p w:rsidR="00E75A73" w:rsidRPr="000A1B65" w:rsidRDefault="00E75A73" w:rsidP="002C2921">
            <w:pPr>
              <w:pStyle w:val="Akapitzlist"/>
              <w:numPr>
                <w:ilvl w:val="0"/>
                <w:numId w:val="30"/>
              </w:numPr>
              <w:tabs>
                <w:tab w:val="left" w:pos="176"/>
              </w:tabs>
              <w:autoSpaceDE w:val="0"/>
              <w:autoSpaceDN w:val="0"/>
              <w:adjustRightInd w:val="0"/>
              <w:ind w:left="176" w:hanging="176"/>
              <w:jc w:val="both"/>
              <w:rPr>
                <w:rFonts w:ascii="Arial" w:hAnsi="Arial" w:cs="Arial"/>
                <w:color w:val="000000"/>
                <w:sz w:val="18"/>
                <w:szCs w:val="18"/>
              </w:rPr>
            </w:pPr>
            <w:r w:rsidRPr="000A1B65">
              <w:rPr>
                <w:rFonts w:ascii="Arial" w:hAnsi="Arial" w:cs="Arial"/>
                <w:color w:val="000000"/>
                <w:sz w:val="18"/>
                <w:szCs w:val="18"/>
              </w:rPr>
              <w:t>w ramach zadania „EKOPIEC 2018” współfinansowanego z WFOŚiGW, zrealizowano 71 umów z osobami fizycznymi, polegającymi na wymianie ogrzewania węglowego na ekologiczne urządzenia grzewcze,</w:t>
            </w:r>
          </w:p>
          <w:p w:rsidR="00E75A73" w:rsidRPr="000A1B65" w:rsidRDefault="00E75A73" w:rsidP="002C2921">
            <w:pPr>
              <w:pStyle w:val="Akapitzlist"/>
              <w:numPr>
                <w:ilvl w:val="0"/>
                <w:numId w:val="30"/>
              </w:numPr>
              <w:tabs>
                <w:tab w:val="left" w:pos="176"/>
              </w:tabs>
              <w:autoSpaceDE w:val="0"/>
              <w:autoSpaceDN w:val="0"/>
              <w:adjustRightInd w:val="0"/>
              <w:ind w:left="176" w:hanging="176"/>
              <w:jc w:val="both"/>
              <w:rPr>
                <w:rFonts w:ascii="Arial" w:hAnsi="Arial" w:cs="Arial"/>
                <w:color w:val="000000"/>
                <w:sz w:val="18"/>
                <w:szCs w:val="18"/>
              </w:rPr>
            </w:pPr>
            <w:r w:rsidRPr="000A1B65">
              <w:rPr>
                <w:rFonts w:ascii="Arial" w:hAnsi="Arial" w:cs="Arial"/>
                <w:color w:val="000000"/>
                <w:sz w:val="18"/>
                <w:szCs w:val="18"/>
              </w:rPr>
              <w:t xml:space="preserve">przeprowadzono </w:t>
            </w:r>
            <w:r w:rsidR="001D53AC" w:rsidRPr="000A1B65">
              <w:rPr>
                <w:rFonts w:ascii="Arial" w:hAnsi="Arial" w:cs="Arial"/>
                <w:color w:val="000000"/>
                <w:sz w:val="18"/>
                <w:szCs w:val="18"/>
              </w:rPr>
              <w:t>remonty, modernizacje i termomodernizacje komunalnego zasobu mieszkaniowego,</w:t>
            </w:r>
          </w:p>
          <w:p w:rsidR="002E3F90" w:rsidRPr="000A1B65" w:rsidRDefault="00E75A73" w:rsidP="002C2921">
            <w:pPr>
              <w:pStyle w:val="Akapitzlist"/>
              <w:numPr>
                <w:ilvl w:val="0"/>
                <w:numId w:val="30"/>
              </w:numPr>
              <w:tabs>
                <w:tab w:val="left" w:pos="176"/>
              </w:tabs>
              <w:autoSpaceDE w:val="0"/>
              <w:autoSpaceDN w:val="0"/>
              <w:adjustRightInd w:val="0"/>
              <w:ind w:left="176" w:hanging="176"/>
              <w:jc w:val="both"/>
              <w:rPr>
                <w:rFonts w:ascii="Arial" w:hAnsi="Arial" w:cs="Arial"/>
                <w:color w:val="000000"/>
                <w:sz w:val="18"/>
                <w:szCs w:val="18"/>
              </w:rPr>
            </w:pPr>
            <w:r w:rsidRPr="000A1B65">
              <w:rPr>
                <w:rFonts w:ascii="Arial" w:hAnsi="Arial" w:cs="Arial"/>
                <w:color w:val="000000"/>
                <w:sz w:val="18"/>
                <w:szCs w:val="18"/>
              </w:rPr>
              <w:t xml:space="preserve">w </w:t>
            </w:r>
            <w:r w:rsidR="00EE110E" w:rsidRPr="000A1B65">
              <w:rPr>
                <w:rFonts w:ascii="Arial" w:hAnsi="Arial" w:cs="Arial"/>
                <w:color w:val="000000"/>
                <w:sz w:val="18"/>
                <w:szCs w:val="18"/>
              </w:rPr>
              <w:t>ramach zadania „Zwiększenie efektywności energetycznej oraz zastosowanie Odnawialnych Źródeł Energii wraz z wdrożeniem inteligentnego zarządzania energią w budynkach użyteczności publicznej na terenie Miasta Bydgoszczy” prowadzono nadzory autorskie</w:t>
            </w:r>
            <w:r w:rsidR="000A1B65" w:rsidRPr="000A1B65">
              <w:rPr>
                <w:rFonts w:ascii="Arial" w:hAnsi="Arial" w:cs="Arial"/>
                <w:color w:val="000000"/>
                <w:sz w:val="18"/>
                <w:szCs w:val="18"/>
              </w:rPr>
              <w:t xml:space="preserve"> </w:t>
            </w:r>
            <w:r w:rsidR="00EE110E" w:rsidRPr="000A1B65">
              <w:rPr>
                <w:rFonts w:ascii="Arial" w:hAnsi="Arial" w:cs="Arial"/>
                <w:color w:val="000000"/>
                <w:sz w:val="18"/>
                <w:szCs w:val="18"/>
              </w:rPr>
              <w:t>dot</w:t>
            </w:r>
            <w:r w:rsidRPr="000A1B65">
              <w:rPr>
                <w:rFonts w:ascii="Arial" w:hAnsi="Arial" w:cs="Arial"/>
                <w:color w:val="000000"/>
                <w:sz w:val="18"/>
                <w:szCs w:val="18"/>
              </w:rPr>
              <w:t>.</w:t>
            </w:r>
            <w:r w:rsidR="00EE110E" w:rsidRPr="000A1B65">
              <w:rPr>
                <w:rFonts w:ascii="Arial" w:hAnsi="Arial" w:cs="Arial"/>
                <w:color w:val="000000"/>
                <w:sz w:val="18"/>
                <w:szCs w:val="18"/>
              </w:rPr>
              <w:t xml:space="preserve"> zadań termomodernizacyjnych. Przygotowano 14 audytów energetycznych budynków dla przedsięwzięć termomodernizacyjnych oraz audytów gospodarki energią elektryczną oświetlenia wewnętrznego i instalacji fotowoltaicznej wraz z inwentaryzacją budowlaną</w:t>
            </w:r>
            <w:r w:rsidRPr="000A1B65">
              <w:rPr>
                <w:rFonts w:ascii="Arial" w:hAnsi="Arial" w:cs="Arial"/>
                <w:color w:val="000000"/>
                <w:sz w:val="18"/>
                <w:szCs w:val="18"/>
              </w:rPr>
              <w:t>,</w:t>
            </w:r>
          </w:p>
          <w:p w:rsidR="00EE110E" w:rsidRPr="000A1B65" w:rsidRDefault="00E75A73" w:rsidP="002C2921">
            <w:pPr>
              <w:pStyle w:val="Akapitzlist"/>
              <w:numPr>
                <w:ilvl w:val="0"/>
                <w:numId w:val="30"/>
              </w:numPr>
              <w:tabs>
                <w:tab w:val="left" w:pos="176"/>
              </w:tabs>
              <w:autoSpaceDE w:val="0"/>
              <w:autoSpaceDN w:val="0"/>
              <w:adjustRightInd w:val="0"/>
              <w:ind w:left="176" w:hanging="176"/>
              <w:jc w:val="both"/>
              <w:rPr>
                <w:rFonts w:ascii="Arial" w:hAnsi="Arial" w:cs="Arial"/>
                <w:color w:val="000000"/>
                <w:sz w:val="18"/>
                <w:szCs w:val="18"/>
              </w:rPr>
            </w:pPr>
            <w:r w:rsidRPr="000A1B65">
              <w:rPr>
                <w:rFonts w:ascii="Arial" w:hAnsi="Arial" w:cs="Arial"/>
                <w:color w:val="000000"/>
                <w:sz w:val="18"/>
                <w:szCs w:val="18"/>
              </w:rPr>
              <w:t xml:space="preserve">zorganizowano </w:t>
            </w:r>
            <w:r w:rsidR="000A1B65" w:rsidRPr="000A1B65">
              <w:rPr>
                <w:rFonts w:ascii="Arial" w:hAnsi="Arial" w:cs="Arial"/>
                <w:color w:val="000000"/>
                <w:sz w:val="18"/>
                <w:szCs w:val="18"/>
              </w:rPr>
              <w:t>trzecią</w:t>
            </w:r>
            <w:r w:rsidRPr="000A1B65">
              <w:rPr>
                <w:rFonts w:ascii="Arial" w:hAnsi="Arial" w:cs="Arial"/>
                <w:color w:val="000000"/>
                <w:sz w:val="18"/>
                <w:szCs w:val="18"/>
              </w:rPr>
              <w:t xml:space="preserve"> edycj</w:t>
            </w:r>
            <w:r w:rsidR="000A1B65" w:rsidRPr="000A1B65">
              <w:rPr>
                <w:rFonts w:ascii="Arial" w:hAnsi="Arial" w:cs="Arial"/>
                <w:color w:val="000000"/>
                <w:sz w:val="18"/>
                <w:szCs w:val="18"/>
              </w:rPr>
              <w:t>e</w:t>
            </w:r>
            <w:r w:rsidR="001D53AC" w:rsidRPr="000A1B65">
              <w:rPr>
                <w:rFonts w:ascii="Arial" w:hAnsi="Arial" w:cs="Arial"/>
                <w:color w:val="000000"/>
                <w:sz w:val="18"/>
                <w:szCs w:val="18"/>
              </w:rPr>
              <w:t xml:space="preserve"> Bydgoskich Dni Energii pod hasłem „</w:t>
            </w:r>
            <w:r w:rsidR="00C14EC7" w:rsidRPr="000A1B65">
              <w:rPr>
                <w:rFonts w:ascii="Arial" w:hAnsi="Arial" w:cs="Arial"/>
                <w:color w:val="000000"/>
                <w:sz w:val="18"/>
                <w:szCs w:val="18"/>
              </w:rPr>
              <w:t>Elektromobilność</w:t>
            </w:r>
            <w:r w:rsidR="001D53AC" w:rsidRPr="000A1B65">
              <w:rPr>
                <w:rFonts w:ascii="Arial" w:hAnsi="Arial" w:cs="Arial"/>
                <w:color w:val="000000"/>
                <w:sz w:val="18"/>
                <w:szCs w:val="18"/>
              </w:rPr>
              <w:t>”</w:t>
            </w:r>
            <w:r w:rsidR="00C14EC7" w:rsidRPr="000A1B65">
              <w:rPr>
                <w:rFonts w:ascii="Arial" w:hAnsi="Arial" w:cs="Arial"/>
                <w:color w:val="000000"/>
                <w:sz w:val="18"/>
                <w:szCs w:val="18"/>
              </w:rPr>
              <w:t>, w ramach których</w:t>
            </w:r>
            <w:r w:rsidR="00375C63" w:rsidRPr="000A1B65">
              <w:rPr>
                <w:rFonts w:ascii="Arial" w:hAnsi="Arial" w:cs="Arial"/>
                <w:color w:val="000000"/>
                <w:sz w:val="18"/>
                <w:szCs w:val="18"/>
              </w:rPr>
              <w:t xml:space="preserve"> przeprowadzono </w:t>
            </w:r>
            <w:r w:rsidR="00C14EC7" w:rsidRPr="000A1B65">
              <w:rPr>
                <w:rFonts w:ascii="Arial" w:hAnsi="Arial" w:cs="Arial"/>
                <w:color w:val="000000"/>
                <w:sz w:val="18"/>
                <w:szCs w:val="18"/>
              </w:rPr>
              <w:t>konferencję na temat przyszłości elektromobilności w Polsce i regionie wraz z wystawą aut i skuterów elektrycznych</w:t>
            </w:r>
            <w:r w:rsidR="00EE110E" w:rsidRPr="000A1B65">
              <w:rPr>
                <w:rFonts w:ascii="Arial" w:hAnsi="Arial" w:cs="Arial"/>
                <w:color w:val="000000"/>
                <w:sz w:val="18"/>
                <w:szCs w:val="18"/>
              </w:rPr>
              <w:t xml:space="preserve">, </w:t>
            </w:r>
          </w:p>
          <w:p w:rsidR="002E3F90" w:rsidRPr="005A36E8" w:rsidRDefault="002E3F90" w:rsidP="002C2921">
            <w:pPr>
              <w:pStyle w:val="Akapitzlist"/>
              <w:numPr>
                <w:ilvl w:val="0"/>
                <w:numId w:val="30"/>
              </w:numPr>
              <w:tabs>
                <w:tab w:val="left" w:pos="176"/>
              </w:tabs>
              <w:autoSpaceDE w:val="0"/>
              <w:autoSpaceDN w:val="0"/>
              <w:adjustRightInd w:val="0"/>
              <w:ind w:left="176" w:hanging="176"/>
              <w:jc w:val="both"/>
              <w:rPr>
                <w:rFonts w:ascii="Arial" w:hAnsi="Arial" w:cs="Arial"/>
                <w:sz w:val="18"/>
                <w:szCs w:val="18"/>
              </w:rPr>
            </w:pPr>
            <w:r w:rsidRPr="000A1B65">
              <w:rPr>
                <w:rFonts w:ascii="Arial" w:hAnsi="Arial" w:cs="Arial"/>
                <w:color w:val="000000"/>
                <w:sz w:val="18"/>
                <w:szCs w:val="18"/>
              </w:rPr>
              <w:t xml:space="preserve">zamontowano mikroinstalację odnawialnych źródeł energii na dachu budynku administracyjnego UM </w:t>
            </w:r>
            <w:r w:rsidRPr="005A36E8">
              <w:rPr>
                <w:rFonts w:ascii="Arial" w:hAnsi="Arial" w:cs="Arial"/>
                <w:sz w:val="18"/>
                <w:szCs w:val="18"/>
              </w:rPr>
              <w:t>Bydgoszczy przy ul. Grudziądzkiej,</w:t>
            </w:r>
          </w:p>
          <w:p w:rsidR="000A1B65" w:rsidRDefault="00DB08A1" w:rsidP="002C2921">
            <w:pPr>
              <w:pStyle w:val="Akapitzlist"/>
              <w:numPr>
                <w:ilvl w:val="0"/>
                <w:numId w:val="30"/>
              </w:numPr>
              <w:tabs>
                <w:tab w:val="left" w:pos="176"/>
              </w:tabs>
              <w:autoSpaceDE w:val="0"/>
              <w:autoSpaceDN w:val="0"/>
              <w:adjustRightInd w:val="0"/>
              <w:ind w:left="176" w:hanging="176"/>
              <w:jc w:val="both"/>
              <w:rPr>
                <w:rFonts w:ascii="Arial" w:hAnsi="Arial" w:cs="Arial"/>
                <w:color w:val="000000"/>
                <w:sz w:val="18"/>
                <w:szCs w:val="18"/>
              </w:rPr>
            </w:pPr>
            <w:r w:rsidRPr="000A1B65">
              <w:rPr>
                <w:rFonts w:ascii="Arial" w:hAnsi="Arial" w:cs="Arial"/>
                <w:color w:val="000000"/>
                <w:sz w:val="18"/>
                <w:szCs w:val="18"/>
              </w:rPr>
              <w:t>kontynuowano</w:t>
            </w:r>
            <w:r w:rsidR="000A1B65" w:rsidRPr="000A1B65">
              <w:rPr>
                <w:rFonts w:ascii="Arial" w:hAnsi="Arial" w:cs="Arial"/>
                <w:color w:val="000000"/>
                <w:sz w:val="18"/>
                <w:szCs w:val="18"/>
              </w:rPr>
              <w:t xml:space="preserve"> realizację</w:t>
            </w:r>
            <w:r w:rsidRPr="000A1B65">
              <w:rPr>
                <w:rFonts w:ascii="Arial" w:hAnsi="Arial" w:cs="Arial"/>
                <w:color w:val="000000"/>
                <w:sz w:val="18"/>
                <w:szCs w:val="18"/>
              </w:rPr>
              <w:t xml:space="preserve"> projektów miedzynarodowych: </w:t>
            </w:r>
          </w:p>
          <w:p w:rsidR="000A1B65" w:rsidRDefault="00DB08A1" w:rsidP="002C2921">
            <w:pPr>
              <w:pStyle w:val="Akapitzlist"/>
              <w:numPr>
                <w:ilvl w:val="0"/>
                <w:numId w:val="31"/>
              </w:numPr>
              <w:autoSpaceDE w:val="0"/>
              <w:autoSpaceDN w:val="0"/>
              <w:adjustRightInd w:val="0"/>
              <w:ind w:left="318" w:hanging="142"/>
              <w:jc w:val="both"/>
              <w:rPr>
                <w:rFonts w:ascii="Arial" w:hAnsi="Arial" w:cs="Arial"/>
                <w:color w:val="000000"/>
                <w:sz w:val="18"/>
                <w:szCs w:val="18"/>
              </w:rPr>
            </w:pPr>
            <w:r w:rsidRPr="000A1B65">
              <w:rPr>
                <w:rFonts w:ascii="Arial" w:hAnsi="Arial" w:cs="Arial"/>
                <w:color w:val="000000"/>
                <w:sz w:val="18"/>
                <w:szCs w:val="18"/>
              </w:rPr>
              <w:t>„CitiEnGov – Miasta dla dobrego zarządzania energią”</w:t>
            </w:r>
            <w:r w:rsidR="000A1B65">
              <w:rPr>
                <w:rFonts w:ascii="Arial" w:hAnsi="Arial" w:cs="Arial"/>
                <w:color w:val="000000"/>
                <w:sz w:val="18"/>
                <w:szCs w:val="18"/>
              </w:rPr>
              <w:t xml:space="preserve"> - </w:t>
            </w:r>
            <w:r w:rsidRPr="000A1B65">
              <w:rPr>
                <w:rFonts w:ascii="Arial" w:hAnsi="Arial" w:cs="Arial"/>
                <w:color w:val="000000"/>
                <w:sz w:val="18"/>
                <w:szCs w:val="18"/>
              </w:rPr>
              <w:t>celem projektu jest poprawa terytorialnych strategii energetycznych i polityk mających wpływ na łagodzen</w:t>
            </w:r>
            <w:r w:rsidR="000A1B65">
              <w:rPr>
                <w:rFonts w:ascii="Arial" w:hAnsi="Arial" w:cs="Arial"/>
                <w:color w:val="000000"/>
                <w:sz w:val="18"/>
                <w:szCs w:val="18"/>
              </w:rPr>
              <w:t>ie skutków zmian klimatycznych,</w:t>
            </w:r>
          </w:p>
          <w:p w:rsidR="00706646" w:rsidRPr="000A1B65" w:rsidRDefault="00DB08A1" w:rsidP="002C2921">
            <w:pPr>
              <w:pStyle w:val="Akapitzlist"/>
              <w:numPr>
                <w:ilvl w:val="0"/>
                <w:numId w:val="31"/>
              </w:numPr>
              <w:autoSpaceDE w:val="0"/>
              <w:autoSpaceDN w:val="0"/>
              <w:adjustRightInd w:val="0"/>
              <w:ind w:left="318" w:hanging="142"/>
              <w:jc w:val="both"/>
              <w:rPr>
                <w:rFonts w:ascii="Arial" w:hAnsi="Arial" w:cs="Arial"/>
                <w:color w:val="000000"/>
                <w:sz w:val="18"/>
                <w:szCs w:val="18"/>
              </w:rPr>
            </w:pPr>
            <w:r w:rsidRPr="000A1B65">
              <w:rPr>
                <w:rFonts w:ascii="Arial" w:hAnsi="Arial" w:cs="Arial"/>
                <w:color w:val="000000"/>
                <w:sz w:val="18"/>
                <w:szCs w:val="18"/>
              </w:rPr>
              <w:t xml:space="preserve"> „Energy@School – Optymalizacja energii i zmiany zachowań w szkołach w Europie Środkowej”</w:t>
            </w:r>
            <w:r w:rsidR="000A1B65" w:rsidRPr="000A1B65">
              <w:rPr>
                <w:rFonts w:ascii="Arial" w:hAnsi="Arial" w:cs="Arial"/>
                <w:color w:val="000000"/>
                <w:sz w:val="18"/>
                <w:szCs w:val="18"/>
              </w:rPr>
              <w:t xml:space="preserve"> - </w:t>
            </w:r>
            <w:r w:rsidRPr="000A1B65">
              <w:rPr>
                <w:rFonts w:ascii="Arial" w:hAnsi="Arial" w:cs="Arial"/>
                <w:color w:val="000000"/>
                <w:sz w:val="18"/>
                <w:szCs w:val="18"/>
              </w:rPr>
              <w:t>celem jest zwiększenie potencjału sektora publicznego we wdrażaniu szkół inteligentnych energetycznie poprzez zastosowanie zintegrowanego podejścia zakładającego edukację i szkolenie pracowników szkół i uczniów umożliwiających uzyskanie przez nich tytułu starszeg</w:t>
            </w:r>
            <w:r w:rsidR="000A1B65" w:rsidRPr="000A1B65">
              <w:rPr>
                <w:rFonts w:ascii="Arial" w:hAnsi="Arial" w:cs="Arial"/>
                <w:color w:val="000000"/>
                <w:sz w:val="18"/>
                <w:szCs w:val="18"/>
              </w:rPr>
              <w:t xml:space="preserve">o i młodszego Strażnika Energii. </w:t>
            </w:r>
            <w:r w:rsidR="000A1B65" w:rsidRPr="000A1B65">
              <w:rPr>
                <w:rFonts w:ascii="Arial" w:hAnsi="Arial" w:cs="Arial"/>
                <w:color w:val="000000"/>
                <w:sz w:val="18"/>
                <w:szCs w:val="18"/>
              </w:rPr>
              <w:lastRenderedPageBreak/>
              <w:t xml:space="preserve">W </w:t>
            </w:r>
            <w:r w:rsidR="00706646" w:rsidRPr="000A1B65">
              <w:rPr>
                <w:rFonts w:ascii="Arial" w:hAnsi="Arial" w:cs="Arial"/>
                <w:color w:val="000000"/>
                <w:sz w:val="18"/>
                <w:szCs w:val="18"/>
              </w:rPr>
              <w:t>7 szkołach dokonano modyfikacji węzłów ciepłowniczych poprzez dostosowanie istniejących urządzeń pomiarowych i sterowniczych do zdalnego sterowania węzłami z zewnątrz szkoły, a także do monitorowania zużywanego lub dostarczanego wolumenu energii cieplnej do budynku. Przygotowano także aplikację internetową, która zbiera dane z systemu pomiarowego zużytej energii i prezentuje dane w postaci strony internetowej z wykresami, a także w postaci aplikacji na urządzenia mobilne i tablety</w:t>
            </w:r>
            <w:r w:rsidR="000A1B65">
              <w:rPr>
                <w:rFonts w:ascii="Arial" w:hAnsi="Arial" w:cs="Arial"/>
                <w:color w:val="000000"/>
                <w:sz w:val="18"/>
                <w:szCs w:val="18"/>
              </w:rPr>
              <w:t>,</w:t>
            </w:r>
            <w:r w:rsidR="00706646" w:rsidRPr="000A1B65">
              <w:rPr>
                <w:rFonts w:ascii="Arial" w:hAnsi="Arial" w:cs="Arial"/>
                <w:color w:val="000000"/>
                <w:sz w:val="18"/>
                <w:szCs w:val="18"/>
              </w:rPr>
              <w:t xml:space="preserve"> </w:t>
            </w:r>
          </w:p>
          <w:p w:rsidR="00DB08A1" w:rsidRPr="000A1B65" w:rsidRDefault="00DB08A1" w:rsidP="002C2921">
            <w:pPr>
              <w:pStyle w:val="Akapitzlist"/>
              <w:numPr>
                <w:ilvl w:val="0"/>
                <w:numId w:val="30"/>
              </w:numPr>
              <w:tabs>
                <w:tab w:val="left" w:pos="176"/>
              </w:tabs>
              <w:autoSpaceDE w:val="0"/>
              <w:autoSpaceDN w:val="0"/>
              <w:adjustRightInd w:val="0"/>
              <w:ind w:left="176" w:hanging="176"/>
              <w:jc w:val="both"/>
              <w:rPr>
                <w:rFonts w:ascii="Arial" w:hAnsi="Arial" w:cs="Arial"/>
                <w:color w:val="000000"/>
                <w:sz w:val="18"/>
                <w:szCs w:val="18"/>
              </w:rPr>
            </w:pPr>
            <w:r w:rsidRPr="000A1B65">
              <w:rPr>
                <w:rFonts w:ascii="Arial" w:hAnsi="Arial" w:cs="Arial"/>
                <w:color w:val="000000"/>
                <w:sz w:val="18"/>
                <w:szCs w:val="18"/>
              </w:rPr>
              <w:t>realizowano projekt pn. „Zrównoważona mobilność w mieście – akronim SUMPs-Up”, którego celem jest transfer wiedzy i dobrych praktyk do jednostek samorządu terytorialnego oraz wsparcie miast i obszarów funkcjonalnych do przygotowania lub aktualizacji Planu Zrównoważonej Mobilności Miejskiej</w:t>
            </w:r>
            <w:r w:rsidR="00706646" w:rsidRPr="000A1B65">
              <w:rPr>
                <w:rFonts w:ascii="Arial" w:hAnsi="Arial" w:cs="Arial"/>
                <w:color w:val="000000"/>
                <w:sz w:val="18"/>
                <w:szCs w:val="18"/>
              </w:rPr>
              <w:t>,</w:t>
            </w:r>
          </w:p>
          <w:p w:rsidR="001D53AC" w:rsidRPr="000A1B65" w:rsidRDefault="00DB08A1" w:rsidP="002C2921">
            <w:pPr>
              <w:pStyle w:val="Akapitzlist"/>
              <w:numPr>
                <w:ilvl w:val="0"/>
                <w:numId w:val="30"/>
              </w:numPr>
              <w:tabs>
                <w:tab w:val="left" w:pos="176"/>
              </w:tabs>
              <w:autoSpaceDE w:val="0"/>
              <w:autoSpaceDN w:val="0"/>
              <w:adjustRightInd w:val="0"/>
              <w:ind w:left="176" w:hanging="176"/>
              <w:jc w:val="both"/>
              <w:rPr>
                <w:rFonts w:ascii="Arial" w:hAnsi="Arial" w:cs="Arial"/>
                <w:color w:val="000000"/>
                <w:sz w:val="18"/>
                <w:szCs w:val="18"/>
              </w:rPr>
            </w:pPr>
            <w:r w:rsidRPr="000A1B65">
              <w:rPr>
                <w:rFonts w:ascii="Arial" w:hAnsi="Arial" w:cs="Arial"/>
                <w:color w:val="000000"/>
                <w:sz w:val="18"/>
                <w:szCs w:val="18"/>
              </w:rPr>
              <w:t xml:space="preserve">realizowano </w:t>
            </w:r>
            <w:r w:rsidR="001D53AC" w:rsidRPr="000A1B65">
              <w:rPr>
                <w:rFonts w:ascii="Arial" w:hAnsi="Arial" w:cs="Arial"/>
                <w:color w:val="000000"/>
                <w:sz w:val="18"/>
                <w:szCs w:val="18"/>
              </w:rPr>
              <w:t>projekty na rzecz zmniejszenia emisyjności transportu (m.in.: rozbudowa i modernizacja układu tramwajowego, zakup nowego taboru autobusowego, działania promujące korzystanie z komunikacji zbiorowej, działania na rzecz rozwoju ruchu rowerowego),</w:t>
            </w:r>
          </w:p>
          <w:p w:rsidR="003001C0" w:rsidRDefault="001D53AC" w:rsidP="002C2921">
            <w:pPr>
              <w:pStyle w:val="Akapitzlist"/>
              <w:numPr>
                <w:ilvl w:val="0"/>
                <w:numId w:val="30"/>
              </w:numPr>
              <w:tabs>
                <w:tab w:val="left" w:pos="176"/>
              </w:tabs>
              <w:autoSpaceDE w:val="0"/>
              <w:autoSpaceDN w:val="0"/>
              <w:adjustRightInd w:val="0"/>
              <w:ind w:left="176" w:hanging="176"/>
              <w:jc w:val="both"/>
              <w:rPr>
                <w:rFonts w:ascii="Arial" w:hAnsi="Arial" w:cs="Arial"/>
                <w:sz w:val="18"/>
                <w:szCs w:val="18"/>
              </w:rPr>
            </w:pPr>
            <w:r w:rsidRPr="000A1B65">
              <w:rPr>
                <w:rFonts w:ascii="Arial" w:hAnsi="Arial" w:cs="Arial"/>
                <w:color w:val="000000"/>
                <w:sz w:val="18"/>
                <w:szCs w:val="18"/>
              </w:rPr>
              <w:t>udział w</w:t>
            </w:r>
            <w:r w:rsidRPr="005A36E8">
              <w:rPr>
                <w:rFonts w:ascii="Arial" w:hAnsi="Arial" w:cs="Arial"/>
                <w:sz w:val="18"/>
                <w:szCs w:val="18"/>
              </w:rPr>
              <w:t xml:space="preserve"> pracach Stowarzyszenia Gmin Polska Sieć Energie Cites</w:t>
            </w:r>
            <w:r w:rsidR="005A36E8" w:rsidRPr="005A36E8">
              <w:rPr>
                <w:rFonts w:ascii="Arial" w:hAnsi="Arial" w:cs="Arial"/>
                <w:sz w:val="18"/>
                <w:szCs w:val="18"/>
              </w:rPr>
              <w:t>.</w:t>
            </w:r>
          </w:p>
          <w:p w:rsidR="00DA7F5B" w:rsidRDefault="00DA7F5B" w:rsidP="00DA7F5B">
            <w:pPr>
              <w:pStyle w:val="Akapitzlist"/>
              <w:tabs>
                <w:tab w:val="left" w:pos="176"/>
              </w:tabs>
              <w:autoSpaceDE w:val="0"/>
              <w:autoSpaceDN w:val="0"/>
              <w:adjustRightInd w:val="0"/>
              <w:ind w:left="176"/>
              <w:jc w:val="both"/>
              <w:rPr>
                <w:rFonts w:ascii="Arial" w:hAnsi="Arial" w:cs="Arial"/>
                <w:sz w:val="18"/>
                <w:szCs w:val="18"/>
              </w:rPr>
            </w:pPr>
          </w:p>
          <w:p w:rsidR="00086CA3" w:rsidRPr="00086CA3" w:rsidRDefault="00086CA3" w:rsidP="00086CA3">
            <w:pPr>
              <w:autoSpaceDE w:val="0"/>
              <w:autoSpaceDN w:val="0"/>
              <w:adjustRightInd w:val="0"/>
              <w:jc w:val="both"/>
              <w:rPr>
                <w:rFonts w:ascii="Arial" w:hAnsi="Arial" w:cs="Arial"/>
                <w:sz w:val="18"/>
                <w:szCs w:val="18"/>
              </w:rPr>
            </w:pPr>
            <w:r w:rsidRPr="00086CA3">
              <w:rPr>
                <w:rFonts w:ascii="Arial" w:hAnsi="Arial" w:cs="Arial"/>
                <w:sz w:val="18"/>
                <w:szCs w:val="18"/>
              </w:rPr>
              <w:t xml:space="preserve">Ponadto w 2018 roku </w:t>
            </w:r>
            <w:r w:rsidRPr="00086CA3">
              <w:rPr>
                <w:rFonts w:ascii="Arial" w:hAnsi="Arial" w:cs="Arial"/>
                <w:bCs/>
                <w:sz w:val="18"/>
                <w:szCs w:val="18"/>
              </w:rPr>
              <w:t>Komunalne Przedsiębiorstwo Energetyki Cieplnej Sp. z o.o.</w:t>
            </w:r>
            <w:r w:rsidRPr="00086CA3">
              <w:rPr>
                <w:rFonts w:ascii="Arial" w:hAnsi="Arial" w:cs="Arial"/>
                <w:sz w:val="18"/>
                <w:szCs w:val="18"/>
              </w:rPr>
              <w:t xml:space="preserve"> kontynuowała prace w zakresie zadań inwestycyjnych i modernizacyjnych w ramach czterech projektów realizowanych z POIiS :</w:t>
            </w:r>
          </w:p>
          <w:p w:rsidR="00086CA3" w:rsidRPr="00086CA3" w:rsidRDefault="00086CA3" w:rsidP="002C2921">
            <w:pPr>
              <w:numPr>
                <w:ilvl w:val="0"/>
                <w:numId w:val="14"/>
              </w:numPr>
              <w:autoSpaceDE w:val="0"/>
              <w:autoSpaceDN w:val="0"/>
              <w:adjustRightInd w:val="0"/>
              <w:ind w:left="175" w:hanging="176"/>
              <w:jc w:val="both"/>
              <w:rPr>
                <w:rFonts w:ascii="Arial" w:hAnsi="Arial" w:cs="Arial"/>
                <w:sz w:val="18"/>
                <w:szCs w:val="18"/>
              </w:rPr>
            </w:pPr>
            <w:r w:rsidRPr="00086CA3">
              <w:rPr>
                <w:rFonts w:ascii="Arial" w:hAnsi="Arial" w:cs="Arial"/>
                <w:sz w:val="18"/>
                <w:szCs w:val="18"/>
              </w:rPr>
              <w:t>„Zwiększenie efektywności energetycznej poprzez przebudowę oraz termomodernizację sieci</w:t>
            </w:r>
            <w:r>
              <w:rPr>
                <w:rFonts w:ascii="Arial" w:hAnsi="Arial" w:cs="Arial"/>
                <w:sz w:val="18"/>
                <w:szCs w:val="18"/>
              </w:rPr>
              <w:t xml:space="preserve"> </w:t>
            </w:r>
            <w:r w:rsidRPr="00086CA3">
              <w:rPr>
                <w:rFonts w:ascii="Arial" w:hAnsi="Arial" w:cs="Arial"/>
                <w:sz w:val="18"/>
                <w:szCs w:val="18"/>
              </w:rPr>
              <w:t>ciepłowniczej na terenie miasta Bydgoszczy” - zakoń</w:t>
            </w:r>
            <w:r>
              <w:rPr>
                <w:rFonts w:ascii="Arial" w:hAnsi="Arial" w:cs="Arial"/>
                <w:sz w:val="18"/>
                <w:szCs w:val="18"/>
              </w:rPr>
              <w:t xml:space="preserve">czono </w:t>
            </w:r>
            <w:r w:rsidRPr="00086CA3">
              <w:rPr>
                <w:rFonts w:ascii="Arial" w:hAnsi="Arial" w:cs="Arial"/>
                <w:sz w:val="18"/>
                <w:szCs w:val="18"/>
              </w:rPr>
              <w:t>przebudow</w:t>
            </w:r>
            <w:r>
              <w:rPr>
                <w:rFonts w:ascii="Arial" w:hAnsi="Arial" w:cs="Arial"/>
                <w:sz w:val="18"/>
                <w:szCs w:val="18"/>
              </w:rPr>
              <w:t>e</w:t>
            </w:r>
            <w:r w:rsidRPr="00086CA3">
              <w:rPr>
                <w:rFonts w:ascii="Arial" w:hAnsi="Arial" w:cs="Arial"/>
                <w:sz w:val="18"/>
                <w:szCs w:val="18"/>
              </w:rPr>
              <w:t xml:space="preserve"> sieci przy ul. Wojska Polskiego – Glinki oraz Chodkiewicza,</w:t>
            </w:r>
          </w:p>
          <w:p w:rsidR="00086CA3" w:rsidRPr="00086CA3" w:rsidRDefault="00086CA3" w:rsidP="002C2921">
            <w:pPr>
              <w:numPr>
                <w:ilvl w:val="0"/>
                <w:numId w:val="14"/>
              </w:numPr>
              <w:autoSpaceDE w:val="0"/>
              <w:autoSpaceDN w:val="0"/>
              <w:adjustRightInd w:val="0"/>
              <w:ind w:left="175" w:hanging="176"/>
              <w:jc w:val="both"/>
              <w:rPr>
                <w:rFonts w:ascii="Arial" w:hAnsi="Arial" w:cs="Arial"/>
                <w:sz w:val="18"/>
                <w:szCs w:val="18"/>
              </w:rPr>
            </w:pPr>
            <w:r w:rsidRPr="00086CA3">
              <w:rPr>
                <w:rFonts w:ascii="Arial" w:hAnsi="Arial" w:cs="Arial"/>
                <w:sz w:val="18"/>
                <w:szCs w:val="18"/>
              </w:rPr>
              <w:t>„Budowa sieci ciepłowniczej na terenie miasta Bydgoszczy umożliwiającej wykorzystanie energii cieplnej wysokosprawnej w warunkach wysokosprawnej kogeneracji” – zakończono budowę ok. 6 km sieci i przyłączy cieplnych oraz 42 węzłów cieplnych oraz zawarto umowę na realizację estakady dla sieci ciepłowniczej z funkcją kładki pieszo-rowerowej w rejonie ul. Grunwaldzkiej,</w:t>
            </w:r>
          </w:p>
          <w:p w:rsidR="00086CA3" w:rsidRPr="00086CA3" w:rsidRDefault="00086CA3" w:rsidP="002C2921">
            <w:pPr>
              <w:numPr>
                <w:ilvl w:val="0"/>
                <w:numId w:val="14"/>
              </w:numPr>
              <w:autoSpaceDE w:val="0"/>
              <w:autoSpaceDN w:val="0"/>
              <w:adjustRightInd w:val="0"/>
              <w:ind w:left="175" w:hanging="176"/>
              <w:jc w:val="both"/>
              <w:rPr>
                <w:rFonts w:ascii="Arial" w:hAnsi="Arial" w:cs="Arial"/>
                <w:sz w:val="18"/>
                <w:szCs w:val="18"/>
              </w:rPr>
            </w:pPr>
            <w:r w:rsidRPr="00086CA3">
              <w:rPr>
                <w:rFonts w:ascii="Arial" w:hAnsi="Arial" w:cs="Arial"/>
                <w:sz w:val="18"/>
                <w:szCs w:val="18"/>
              </w:rPr>
              <w:t>„Promowanie wykorzystania wysokosprawnej kogeneracji ciepła i energii elektrycznej poprzez budowę źródła ciepła pracującego w wysokosprawnej kogeneracji zasilanego gazem ziemnym na terenie ciepłowni Szubin, Nakło n/Notecią i Osowa Góra. – rozpoczęto realizację umowy z wykonawcą projektowania i robót budowlanych,</w:t>
            </w:r>
          </w:p>
          <w:p w:rsidR="00086CA3" w:rsidRPr="005A36E8" w:rsidRDefault="00086CA3" w:rsidP="002C2921">
            <w:pPr>
              <w:numPr>
                <w:ilvl w:val="0"/>
                <w:numId w:val="14"/>
              </w:numPr>
              <w:autoSpaceDE w:val="0"/>
              <w:autoSpaceDN w:val="0"/>
              <w:adjustRightInd w:val="0"/>
              <w:spacing w:after="120"/>
              <w:ind w:left="176" w:hanging="176"/>
              <w:jc w:val="both"/>
              <w:rPr>
                <w:rFonts w:ascii="Arial" w:hAnsi="Arial" w:cs="Arial"/>
                <w:sz w:val="18"/>
                <w:szCs w:val="18"/>
              </w:rPr>
            </w:pPr>
            <w:r w:rsidRPr="00086CA3">
              <w:rPr>
                <w:rFonts w:ascii="Arial" w:hAnsi="Arial" w:cs="Arial"/>
                <w:sz w:val="18"/>
                <w:szCs w:val="18"/>
              </w:rPr>
              <w:t>„Promowanie wykorzystania wysokosprawnej kogeneracji ciepła i energii elektrycznej poprzez budowę źródeł ciepła pracujących w wysokosprawnej kogeneracji zasilanego gazem ziemnym na terenie ciepłowni Solec Kuj. i Koronowo” – trwały prace przetargowe oraz projektowe</w:t>
            </w:r>
            <w:r>
              <w:rPr>
                <w:sz w:val="22"/>
                <w:szCs w:val="22"/>
              </w:rPr>
              <w:t>.</w:t>
            </w:r>
          </w:p>
        </w:tc>
        <w:tc>
          <w:tcPr>
            <w:tcW w:w="1275" w:type="dxa"/>
            <w:tcBorders>
              <w:bottom w:val="single" w:sz="4" w:space="0" w:color="auto"/>
            </w:tcBorders>
          </w:tcPr>
          <w:p w:rsidR="001D53AC" w:rsidRDefault="001D53AC" w:rsidP="00CA1F8C">
            <w:pPr>
              <w:spacing w:before="120"/>
              <w:ind w:right="34"/>
              <w:jc w:val="center"/>
              <w:rPr>
                <w:rFonts w:ascii="Arial" w:hAnsi="Arial" w:cs="Arial"/>
                <w:sz w:val="18"/>
                <w:szCs w:val="18"/>
              </w:rPr>
            </w:pPr>
            <w:r w:rsidRPr="001417BF">
              <w:rPr>
                <w:rFonts w:ascii="Arial" w:hAnsi="Arial" w:cs="Arial"/>
                <w:sz w:val="18"/>
                <w:szCs w:val="18"/>
              </w:rPr>
              <w:lastRenderedPageBreak/>
              <w:t>Budżet Miasta</w:t>
            </w:r>
          </w:p>
          <w:p w:rsidR="001D53AC" w:rsidRPr="001417BF" w:rsidRDefault="001D53AC" w:rsidP="00E626BD">
            <w:pPr>
              <w:ind w:right="34"/>
              <w:jc w:val="center"/>
              <w:rPr>
                <w:rFonts w:ascii="Arial" w:hAnsi="Arial" w:cs="Arial"/>
                <w:sz w:val="18"/>
                <w:szCs w:val="18"/>
              </w:rPr>
            </w:pPr>
          </w:p>
          <w:p w:rsidR="001D53AC" w:rsidRDefault="001D53AC" w:rsidP="00E626BD">
            <w:pPr>
              <w:ind w:right="34"/>
              <w:jc w:val="center"/>
              <w:rPr>
                <w:rFonts w:ascii="Arial" w:hAnsi="Arial" w:cs="Arial"/>
                <w:sz w:val="18"/>
                <w:szCs w:val="18"/>
              </w:rPr>
            </w:pPr>
            <w:r w:rsidRPr="001417BF">
              <w:rPr>
                <w:rFonts w:ascii="Arial" w:hAnsi="Arial" w:cs="Arial"/>
                <w:sz w:val="18"/>
                <w:szCs w:val="18"/>
              </w:rPr>
              <w:t>NFOŚiGW</w:t>
            </w:r>
          </w:p>
          <w:p w:rsidR="001D53AC" w:rsidRPr="001417BF" w:rsidRDefault="001D53AC" w:rsidP="00E626BD">
            <w:pPr>
              <w:ind w:right="34"/>
              <w:jc w:val="center"/>
              <w:rPr>
                <w:rFonts w:ascii="Arial" w:hAnsi="Arial" w:cs="Arial"/>
                <w:sz w:val="18"/>
                <w:szCs w:val="18"/>
              </w:rPr>
            </w:pPr>
          </w:p>
          <w:p w:rsidR="001D53AC" w:rsidRDefault="001D53AC" w:rsidP="00E626BD">
            <w:pPr>
              <w:ind w:right="34"/>
              <w:jc w:val="center"/>
              <w:rPr>
                <w:rFonts w:ascii="Arial" w:hAnsi="Arial" w:cs="Arial"/>
                <w:sz w:val="18"/>
                <w:szCs w:val="18"/>
              </w:rPr>
            </w:pPr>
            <w:r w:rsidRPr="001417BF">
              <w:rPr>
                <w:rFonts w:ascii="Arial" w:hAnsi="Arial" w:cs="Arial"/>
                <w:sz w:val="18"/>
                <w:szCs w:val="18"/>
              </w:rPr>
              <w:t>WFOŚiGW</w:t>
            </w:r>
          </w:p>
          <w:p w:rsidR="001D53AC" w:rsidRPr="001417BF" w:rsidRDefault="001D53AC" w:rsidP="00E626BD">
            <w:pPr>
              <w:ind w:right="34"/>
              <w:jc w:val="center"/>
              <w:rPr>
                <w:rFonts w:ascii="Arial" w:hAnsi="Arial" w:cs="Arial"/>
                <w:sz w:val="18"/>
                <w:szCs w:val="18"/>
              </w:rPr>
            </w:pPr>
          </w:p>
          <w:p w:rsidR="001D53AC" w:rsidRDefault="001D53AC" w:rsidP="00E626BD">
            <w:pPr>
              <w:ind w:right="34"/>
              <w:jc w:val="center"/>
              <w:rPr>
                <w:rFonts w:ascii="Arial" w:hAnsi="Arial" w:cs="Arial"/>
                <w:sz w:val="18"/>
                <w:szCs w:val="18"/>
              </w:rPr>
            </w:pPr>
            <w:r w:rsidRPr="001417BF">
              <w:rPr>
                <w:rFonts w:ascii="Arial" w:hAnsi="Arial" w:cs="Arial"/>
                <w:sz w:val="18"/>
                <w:szCs w:val="18"/>
              </w:rPr>
              <w:t>Sponsorzy</w:t>
            </w:r>
          </w:p>
          <w:p w:rsidR="001D53AC" w:rsidRPr="001417BF" w:rsidRDefault="001D53AC" w:rsidP="00E626BD">
            <w:pPr>
              <w:ind w:right="34"/>
              <w:jc w:val="center"/>
              <w:rPr>
                <w:rFonts w:ascii="Arial" w:hAnsi="Arial" w:cs="Arial"/>
                <w:sz w:val="18"/>
                <w:szCs w:val="18"/>
              </w:rPr>
            </w:pPr>
          </w:p>
          <w:p w:rsidR="001D53AC" w:rsidRDefault="001D53AC" w:rsidP="00E626BD">
            <w:pPr>
              <w:ind w:right="34"/>
              <w:jc w:val="center"/>
              <w:rPr>
                <w:rFonts w:ascii="Arial" w:hAnsi="Arial" w:cs="Arial"/>
                <w:sz w:val="18"/>
                <w:szCs w:val="18"/>
              </w:rPr>
            </w:pPr>
            <w:r w:rsidRPr="001417BF">
              <w:rPr>
                <w:rFonts w:ascii="Arial" w:hAnsi="Arial" w:cs="Arial"/>
                <w:sz w:val="18"/>
                <w:szCs w:val="18"/>
              </w:rPr>
              <w:t>Fundusze europejskie</w:t>
            </w:r>
          </w:p>
          <w:p w:rsidR="001D53AC" w:rsidRPr="001417BF" w:rsidRDefault="001D53AC" w:rsidP="00E626BD">
            <w:pPr>
              <w:ind w:right="34"/>
              <w:jc w:val="center"/>
              <w:rPr>
                <w:rFonts w:ascii="Arial" w:hAnsi="Arial" w:cs="Arial"/>
                <w:sz w:val="18"/>
                <w:szCs w:val="18"/>
              </w:rPr>
            </w:pPr>
          </w:p>
          <w:p w:rsidR="001D53AC" w:rsidRPr="001417BF" w:rsidRDefault="001D53AC" w:rsidP="00E626BD">
            <w:pPr>
              <w:ind w:right="34"/>
              <w:jc w:val="center"/>
              <w:rPr>
                <w:rFonts w:ascii="Arial" w:hAnsi="Arial" w:cs="Arial"/>
                <w:sz w:val="18"/>
                <w:szCs w:val="18"/>
              </w:rPr>
            </w:pPr>
            <w:r w:rsidRPr="001417BF">
              <w:rPr>
                <w:rFonts w:ascii="Arial" w:hAnsi="Arial" w:cs="Arial"/>
                <w:sz w:val="18"/>
                <w:szCs w:val="18"/>
              </w:rPr>
              <w:t xml:space="preserve">Środki </w:t>
            </w:r>
            <w:r w:rsidRPr="001417BF">
              <w:rPr>
                <w:rFonts w:ascii="Arial" w:hAnsi="Arial" w:cs="Arial"/>
                <w:sz w:val="18"/>
                <w:szCs w:val="18"/>
              </w:rPr>
              <w:br/>
              <w:t>spółek</w:t>
            </w:r>
            <w:r w:rsidRPr="001417BF">
              <w:rPr>
                <w:rFonts w:ascii="Arial" w:hAnsi="Arial" w:cs="Arial"/>
                <w:sz w:val="18"/>
                <w:szCs w:val="18"/>
              </w:rPr>
              <w:br/>
              <w:t>komunalnych</w:t>
            </w:r>
          </w:p>
          <w:p w:rsidR="001D53AC" w:rsidRPr="001417BF" w:rsidRDefault="001D53AC" w:rsidP="00E626BD">
            <w:pPr>
              <w:ind w:right="33"/>
              <w:jc w:val="center"/>
              <w:rPr>
                <w:rFonts w:ascii="Arial" w:hAnsi="Arial" w:cs="Arial"/>
                <w:sz w:val="18"/>
                <w:szCs w:val="18"/>
              </w:rPr>
            </w:pPr>
          </w:p>
        </w:tc>
        <w:tc>
          <w:tcPr>
            <w:tcW w:w="851" w:type="dxa"/>
            <w:tcBorders>
              <w:bottom w:val="single" w:sz="4" w:space="0" w:color="auto"/>
            </w:tcBorders>
          </w:tcPr>
          <w:p w:rsidR="001D53AC" w:rsidRPr="001417BF" w:rsidRDefault="001D53AC" w:rsidP="00E626BD">
            <w:pPr>
              <w:ind w:left="-108" w:right="-108"/>
              <w:jc w:val="center"/>
              <w:rPr>
                <w:rFonts w:ascii="Arial" w:hAnsi="Arial" w:cs="Arial"/>
                <w:sz w:val="18"/>
                <w:szCs w:val="18"/>
              </w:rPr>
            </w:pPr>
          </w:p>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III.4.</w:t>
            </w:r>
          </w:p>
        </w:tc>
      </w:tr>
      <w:tr w:rsidR="001D53AC" w:rsidRPr="001417BF" w:rsidTr="00C1254F">
        <w:tc>
          <w:tcPr>
            <w:tcW w:w="567" w:type="dxa"/>
            <w:tcBorders>
              <w:bottom w:val="dotted" w:sz="4" w:space="0" w:color="auto"/>
            </w:tcBorders>
          </w:tcPr>
          <w:p w:rsidR="001D53AC" w:rsidRPr="001417BF" w:rsidRDefault="001D53AC" w:rsidP="000C1E2C">
            <w:pPr>
              <w:spacing w:before="120"/>
              <w:rPr>
                <w:rFonts w:ascii="Arial" w:hAnsi="Arial" w:cs="Arial"/>
                <w:b/>
                <w:sz w:val="18"/>
                <w:szCs w:val="18"/>
              </w:rPr>
            </w:pPr>
            <w:r w:rsidRPr="001417BF">
              <w:rPr>
                <w:rFonts w:ascii="Arial" w:hAnsi="Arial" w:cs="Arial"/>
                <w:b/>
                <w:sz w:val="18"/>
                <w:szCs w:val="18"/>
              </w:rPr>
              <w:t>h.</w:t>
            </w:r>
          </w:p>
        </w:tc>
        <w:tc>
          <w:tcPr>
            <w:tcW w:w="3403" w:type="dxa"/>
            <w:tcBorders>
              <w:bottom w:val="dotted" w:sz="4" w:space="0" w:color="auto"/>
            </w:tcBorders>
          </w:tcPr>
          <w:p w:rsidR="001D53AC" w:rsidRPr="000957C9" w:rsidRDefault="001D53AC" w:rsidP="000C1E2C">
            <w:pPr>
              <w:spacing w:before="120"/>
              <w:rPr>
                <w:rFonts w:ascii="Arial" w:hAnsi="Arial" w:cs="Arial"/>
                <w:b/>
                <w:sz w:val="18"/>
                <w:szCs w:val="18"/>
                <w:highlight w:val="red"/>
              </w:rPr>
            </w:pPr>
            <w:r w:rsidRPr="00137941">
              <w:rPr>
                <w:rFonts w:ascii="Arial" w:hAnsi="Arial" w:cs="Arial"/>
                <w:b/>
                <w:sz w:val="18"/>
                <w:szCs w:val="18"/>
              </w:rPr>
              <w:t>Ochrona środowiska:</w:t>
            </w:r>
          </w:p>
        </w:tc>
        <w:tc>
          <w:tcPr>
            <w:tcW w:w="992" w:type="dxa"/>
            <w:tcBorders>
              <w:bottom w:val="dotted" w:sz="4" w:space="0" w:color="auto"/>
            </w:tcBorders>
          </w:tcPr>
          <w:p w:rsidR="001D53AC" w:rsidRPr="001417BF" w:rsidRDefault="001D53AC" w:rsidP="000C1E2C">
            <w:pPr>
              <w:spacing w:before="120"/>
              <w:ind w:right="-108" w:firstLine="360"/>
              <w:jc w:val="both"/>
              <w:rPr>
                <w:rFonts w:ascii="Arial" w:hAnsi="Arial" w:cs="Arial"/>
                <w:sz w:val="18"/>
                <w:szCs w:val="18"/>
              </w:rPr>
            </w:pPr>
          </w:p>
        </w:tc>
        <w:tc>
          <w:tcPr>
            <w:tcW w:w="8789" w:type="dxa"/>
            <w:tcBorders>
              <w:bottom w:val="dotted" w:sz="4" w:space="0" w:color="auto"/>
            </w:tcBorders>
          </w:tcPr>
          <w:p w:rsidR="001D53AC" w:rsidRPr="001417BF" w:rsidRDefault="001D53AC" w:rsidP="000C1E2C">
            <w:pPr>
              <w:spacing w:before="120"/>
              <w:ind w:left="33"/>
              <w:jc w:val="both"/>
              <w:rPr>
                <w:rFonts w:ascii="Arial" w:hAnsi="Arial" w:cs="Arial"/>
                <w:b/>
                <w:sz w:val="18"/>
                <w:szCs w:val="18"/>
              </w:rPr>
            </w:pPr>
          </w:p>
        </w:tc>
        <w:tc>
          <w:tcPr>
            <w:tcW w:w="1275" w:type="dxa"/>
            <w:tcBorders>
              <w:bottom w:val="dotted" w:sz="4" w:space="0" w:color="auto"/>
            </w:tcBorders>
          </w:tcPr>
          <w:p w:rsidR="001D53AC" w:rsidRPr="001417BF" w:rsidRDefault="001D53AC" w:rsidP="00E626BD">
            <w:pPr>
              <w:ind w:right="33"/>
              <w:jc w:val="center"/>
              <w:rPr>
                <w:rFonts w:ascii="Arial" w:hAnsi="Arial" w:cs="Arial"/>
                <w:sz w:val="18"/>
                <w:szCs w:val="18"/>
              </w:rPr>
            </w:pPr>
          </w:p>
        </w:tc>
        <w:tc>
          <w:tcPr>
            <w:tcW w:w="851" w:type="dxa"/>
            <w:tcBorders>
              <w:bottom w:val="dotted" w:sz="4" w:space="0" w:color="auto"/>
            </w:tcBorders>
          </w:tcPr>
          <w:p w:rsidR="001D53AC" w:rsidRPr="001417BF" w:rsidRDefault="001D53AC" w:rsidP="00E626BD">
            <w:pPr>
              <w:ind w:left="-108" w:right="-108"/>
              <w:jc w:val="center"/>
              <w:rPr>
                <w:rFonts w:ascii="Arial" w:hAnsi="Arial" w:cs="Arial"/>
                <w:sz w:val="18"/>
                <w:szCs w:val="18"/>
              </w:rPr>
            </w:pPr>
          </w:p>
        </w:tc>
      </w:tr>
      <w:tr w:rsidR="001D53AC" w:rsidRPr="001417BF" w:rsidTr="001443F6">
        <w:trPr>
          <w:trHeight w:val="253"/>
        </w:trPr>
        <w:tc>
          <w:tcPr>
            <w:tcW w:w="567" w:type="dxa"/>
            <w:tcBorders>
              <w:top w:val="dotted" w:sz="4" w:space="0" w:color="auto"/>
              <w:bottom w:val="dotted" w:sz="4" w:space="0" w:color="auto"/>
            </w:tcBorders>
            <w:shd w:val="clear" w:color="auto" w:fill="FFFFFF" w:themeFill="background1"/>
          </w:tcPr>
          <w:p w:rsidR="001D53AC" w:rsidRPr="001417BF" w:rsidRDefault="001D53AC" w:rsidP="00E626BD">
            <w:pPr>
              <w:ind w:firstLine="360"/>
              <w:jc w:val="both"/>
              <w:rPr>
                <w:rFonts w:ascii="Arial" w:hAnsi="Arial" w:cs="Arial"/>
                <w:color w:val="FF0000"/>
                <w:sz w:val="18"/>
                <w:szCs w:val="18"/>
              </w:rPr>
            </w:pPr>
          </w:p>
        </w:tc>
        <w:tc>
          <w:tcPr>
            <w:tcW w:w="3403" w:type="dxa"/>
            <w:tcBorders>
              <w:top w:val="dotted" w:sz="4" w:space="0" w:color="auto"/>
              <w:bottom w:val="dotted" w:sz="4" w:space="0" w:color="auto"/>
            </w:tcBorders>
            <w:shd w:val="clear" w:color="auto" w:fill="FFFFFF" w:themeFill="background1"/>
          </w:tcPr>
          <w:p w:rsidR="001D53AC" w:rsidRPr="00E2134B" w:rsidRDefault="001D53AC" w:rsidP="00E626BD">
            <w:pPr>
              <w:rPr>
                <w:rFonts w:ascii="Arial" w:hAnsi="Arial" w:cs="Arial"/>
                <w:sz w:val="18"/>
                <w:szCs w:val="18"/>
                <w:highlight w:val="yellow"/>
              </w:rPr>
            </w:pPr>
            <w:r w:rsidRPr="00E2134B">
              <w:rPr>
                <w:rFonts w:ascii="Arial" w:hAnsi="Arial" w:cs="Arial"/>
                <w:sz w:val="18"/>
                <w:szCs w:val="18"/>
                <w:highlight w:val="yellow"/>
              </w:rPr>
              <w:t>Budowa Zakładu Termicznego Przekształcania Odpadów Komunalnych dla Bydgosko-Toruńskiego Obszaru Metropolitalnego</w:t>
            </w:r>
          </w:p>
        </w:tc>
        <w:tc>
          <w:tcPr>
            <w:tcW w:w="992" w:type="dxa"/>
            <w:tcBorders>
              <w:top w:val="dotted" w:sz="4" w:space="0" w:color="auto"/>
              <w:bottom w:val="dotted" w:sz="4" w:space="0" w:color="auto"/>
            </w:tcBorders>
            <w:shd w:val="clear" w:color="auto" w:fill="FFFFFF" w:themeFill="background1"/>
          </w:tcPr>
          <w:p w:rsidR="001D53AC" w:rsidRPr="00E2134B" w:rsidRDefault="001D53AC" w:rsidP="00E626BD">
            <w:pPr>
              <w:ind w:left="-49" w:right="-108"/>
              <w:rPr>
                <w:rFonts w:ascii="Arial" w:hAnsi="Arial" w:cs="Arial"/>
                <w:sz w:val="18"/>
                <w:szCs w:val="18"/>
                <w:highlight w:val="yellow"/>
              </w:rPr>
            </w:pPr>
          </w:p>
        </w:tc>
        <w:tc>
          <w:tcPr>
            <w:tcW w:w="8789" w:type="dxa"/>
            <w:tcBorders>
              <w:top w:val="dotted" w:sz="4" w:space="0" w:color="auto"/>
              <w:bottom w:val="dotted" w:sz="4" w:space="0" w:color="auto"/>
            </w:tcBorders>
            <w:shd w:val="clear" w:color="auto" w:fill="FFFFFF" w:themeFill="background1"/>
          </w:tcPr>
          <w:p w:rsidR="001D53AC" w:rsidRPr="00E2134B" w:rsidRDefault="001D53AC" w:rsidP="001443F6">
            <w:pPr>
              <w:jc w:val="both"/>
              <w:rPr>
                <w:rFonts w:ascii="Arial" w:hAnsi="Arial" w:cs="Arial"/>
                <w:sz w:val="18"/>
                <w:szCs w:val="18"/>
                <w:highlight w:val="yellow"/>
              </w:rPr>
            </w:pPr>
            <w:r w:rsidRPr="00E2134B">
              <w:rPr>
                <w:rStyle w:val="Pogrubienie"/>
                <w:rFonts w:ascii="Arial" w:hAnsi="Arial" w:cs="Arial"/>
                <w:b w:val="0"/>
                <w:sz w:val="18"/>
                <w:szCs w:val="18"/>
                <w:highlight w:val="yellow"/>
              </w:rPr>
              <w:t>Zadanie zakończone w 2016 roku.</w:t>
            </w:r>
          </w:p>
        </w:tc>
        <w:tc>
          <w:tcPr>
            <w:tcW w:w="1275" w:type="dxa"/>
            <w:tcBorders>
              <w:top w:val="dotted" w:sz="4" w:space="0" w:color="auto"/>
              <w:bottom w:val="dotted" w:sz="4" w:space="0" w:color="auto"/>
            </w:tcBorders>
            <w:shd w:val="clear" w:color="auto" w:fill="FFFFFF" w:themeFill="background1"/>
          </w:tcPr>
          <w:p w:rsidR="001D53AC" w:rsidRPr="00E2134B" w:rsidRDefault="001D53AC" w:rsidP="00E626BD">
            <w:pPr>
              <w:ind w:right="33"/>
              <w:jc w:val="center"/>
              <w:rPr>
                <w:rFonts w:ascii="Arial" w:hAnsi="Arial" w:cs="Arial"/>
                <w:sz w:val="18"/>
                <w:szCs w:val="18"/>
                <w:highlight w:val="yellow"/>
              </w:rPr>
            </w:pPr>
          </w:p>
        </w:tc>
        <w:tc>
          <w:tcPr>
            <w:tcW w:w="851" w:type="dxa"/>
            <w:tcBorders>
              <w:top w:val="dotted" w:sz="4" w:space="0" w:color="auto"/>
              <w:bottom w:val="dotted" w:sz="4" w:space="0" w:color="auto"/>
            </w:tcBorders>
            <w:shd w:val="clear" w:color="auto" w:fill="FFFFFF" w:themeFill="background1"/>
          </w:tcPr>
          <w:p w:rsidR="001D53AC" w:rsidRPr="00E2134B" w:rsidRDefault="001D53AC" w:rsidP="00E626BD">
            <w:pPr>
              <w:ind w:left="-108" w:right="-108"/>
              <w:jc w:val="center"/>
              <w:rPr>
                <w:rFonts w:ascii="Arial" w:hAnsi="Arial" w:cs="Arial"/>
                <w:sz w:val="18"/>
                <w:szCs w:val="18"/>
                <w:highlight w:val="yellow"/>
              </w:rPr>
            </w:pPr>
            <w:r w:rsidRPr="00E2134B">
              <w:rPr>
                <w:rFonts w:ascii="Arial" w:hAnsi="Arial" w:cs="Arial"/>
                <w:sz w:val="18"/>
                <w:szCs w:val="18"/>
                <w:highlight w:val="yellow"/>
              </w:rPr>
              <w:t>I.1.</w:t>
            </w:r>
          </w:p>
          <w:p w:rsidR="001D53AC" w:rsidRPr="00E2134B" w:rsidRDefault="001D53AC" w:rsidP="001443F6">
            <w:pPr>
              <w:ind w:left="-108" w:right="-108"/>
              <w:jc w:val="center"/>
              <w:rPr>
                <w:rFonts w:ascii="Arial" w:hAnsi="Arial" w:cs="Arial"/>
                <w:sz w:val="18"/>
                <w:szCs w:val="18"/>
                <w:highlight w:val="yellow"/>
              </w:rPr>
            </w:pPr>
            <w:r w:rsidRPr="00E2134B">
              <w:rPr>
                <w:rFonts w:ascii="Arial" w:hAnsi="Arial" w:cs="Arial"/>
                <w:sz w:val="18"/>
                <w:szCs w:val="18"/>
                <w:highlight w:val="yellow"/>
              </w:rPr>
              <w:t>III.4.</w:t>
            </w:r>
          </w:p>
        </w:tc>
      </w:tr>
      <w:tr w:rsidR="001D53AC" w:rsidRPr="001417BF" w:rsidTr="00C1254F">
        <w:tc>
          <w:tcPr>
            <w:tcW w:w="567" w:type="dxa"/>
            <w:tcBorders>
              <w:top w:val="dotted" w:sz="4" w:space="0" w:color="auto"/>
              <w:bottom w:val="dotted" w:sz="4" w:space="0" w:color="auto"/>
            </w:tcBorders>
          </w:tcPr>
          <w:p w:rsidR="001D53AC" w:rsidRPr="001417BF" w:rsidRDefault="001D53AC" w:rsidP="00E626BD">
            <w:pPr>
              <w:ind w:firstLine="360"/>
              <w:jc w:val="both"/>
              <w:rPr>
                <w:rFonts w:ascii="Arial" w:hAnsi="Arial" w:cs="Arial"/>
                <w:color w:val="FF0000"/>
                <w:sz w:val="18"/>
                <w:szCs w:val="18"/>
              </w:rPr>
            </w:pPr>
          </w:p>
        </w:tc>
        <w:tc>
          <w:tcPr>
            <w:tcW w:w="3403" w:type="dxa"/>
            <w:tcBorders>
              <w:top w:val="dotted" w:sz="4" w:space="0" w:color="auto"/>
              <w:bottom w:val="dotted" w:sz="4" w:space="0" w:color="auto"/>
            </w:tcBorders>
          </w:tcPr>
          <w:p w:rsidR="001D53AC" w:rsidRPr="00E2134B" w:rsidRDefault="001D53AC" w:rsidP="00E626BD">
            <w:pPr>
              <w:rPr>
                <w:rFonts w:ascii="Arial" w:hAnsi="Arial" w:cs="Arial"/>
                <w:sz w:val="18"/>
                <w:szCs w:val="18"/>
              </w:rPr>
            </w:pPr>
            <w:r w:rsidRPr="00E2134B">
              <w:rPr>
                <w:rFonts w:ascii="Arial" w:hAnsi="Arial" w:cs="Arial"/>
                <w:sz w:val="18"/>
                <w:szCs w:val="18"/>
              </w:rPr>
              <w:t>Stworzenie wspólnego systemu gospodarki odpadami w obszarze metropolitalnym w oparciu o Zakład Termicznego Przekształcania Odpadów Komunalnych w Bydgoszczy</w:t>
            </w:r>
          </w:p>
        </w:tc>
        <w:tc>
          <w:tcPr>
            <w:tcW w:w="992" w:type="dxa"/>
            <w:tcBorders>
              <w:top w:val="dotted" w:sz="4" w:space="0" w:color="auto"/>
              <w:bottom w:val="dotted" w:sz="4" w:space="0" w:color="auto"/>
            </w:tcBorders>
          </w:tcPr>
          <w:p w:rsidR="001D53AC" w:rsidRPr="001417BF" w:rsidRDefault="001D53AC" w:rsidP="00E626BD">
            <w:pPr>
              <w:ind w:left="-49" w:right="-108"/>
              <w:rPr>
                <w:rFonts w:ascii="Arial" w:hAnsi="Arial" w:cs="Arial"/>
                <w:sz w:val="18"/>
                <w:szCs w:val="18"/>
              </w:rPr>
            </w:pPr>
            <w:r w:rsidRPr="001417BF">
              <w:rPr>
                <w:rFonts w:ascii="Arial" w:hAnsi="Arial" w:cs="Arial"/>
                <w:sz w:val="18"/>
                <w:szCs w:val="18"/>
              </w:rPr>
              <w:t xml:space="preserve">Jednostki samorządu terytorialnego </w:t>
            </w:r>
          </w:p>
          <w:p w:rsidR="001D53AC" w:rsidRPr="001417BF" w:rsidRDefault="001D53AC" w:rsidP="00E626BD">
            <w:pPr>
              <w:ind w:left="-49" w:right="-108"/>
              <w:rPr>
                <w:rFonts w:ascii="Arial" w:hAnsi="Arial" w:cs="Arial"/>
                <w:sz w:val="18"/>
                <w:szCs w:val="18"/>
              </w:rPr>
            </w:pPr>
          </w:p>
          <w:p w:rsidR="001D53AC" w:rsidRPr="001417BF" w:rsidRDefault="001D53AC" w:rsidP="00E626BD">
            <w:pPr>
              <w:ind w:left="-49" w:right="-108"/>
              <w:rPr>
                <w:rFonts w:ascii="Arial" w:hAnsi="Arial" w:cs="Arial"/>
                <w:sz w:val="18"/>
                <w:szCs w:val="18"/>
              </w:rPr>
            </w:pPr>
            <w:r w:rsidRPr="001417BF">
              <w:rPr>
                <w:rFonts w:ascii="Arial" w:hAnsi="Arial" w:cs="Arial"/>
                <w:sz w:val="18"/>
                <w:szCs w:val="18"/>
              </w:rPr>
              <w:lastRenderedPageBreak/>
              <w:t>MKUO ProNatura Sp. z o.o.</w:t>
            </w:r>
          </w:p>
        </w:tc>
        <w:tc>
          <w:tcPr>
            <w:tcW w:w="8789" w:type="dxa"/>
            <w:tcBorders>
              <w:top w:val="dotted" w:sz="4" w:space="0" w:color="auto"/>
              <w:bottom w:val="dotted" w:sz="4" w:space="0" w:color="auto"/>
            </w:tcBorders>
            <w:vAlign w:val="center"/>
          </w:tcPr>
          <w:p w:rsidR="001D53AC" w:rsidRPr="003001C0" w:rsidRDefault="000D6DEF" w:rsidP="00F40160">
            <w:pPr>
              <w:spacing w:after="120"/>
              <w:jc w:val="both"/>
              <w:rPr>
                <w:rFonts w:ascii="Arial" w:hAnsi="Arial" w:cs="Arial"/>
                <w:sz w:val="18"/>
                <w:szCs w:val="18"/>
              </w:rPr>
            </w:pPr>
            <w:r>
              <w:rPr>
                <w:rFonts w:ascii="Arial" w:hAnsi="Arial" w:cs="Arial"/>
                <w:color w:val="222222"/>
                <w:sz w:val="18"/>
                <w:szCs w:val="18"/>
                <w:shd w:val="clear" w:color="auto" w:fill="FFFFFF"/>
              </w:rPr>
              <w:lastRenderedPageBreak/>
              <w:t xml:space="preserve">Kontynuowano działania zmierzające do objęcia wspólnym systemem gospodarki odpadami w oparciu o Zakład Termicznego Przekształcania Odpadów Komunalnych w Bydgoszczy dalszych gmin sąsiadujących z Miastem Bydgoszcz. W 2018 roku zawarto porozumienie miedzygminne z gminą Kcynia. Organizowano spotkania połączone z wizytacją ZTPOK przedstawicieli gmin zainteresowanych współpracą. W trakcie spotkań przedstawiciele gmin mieli możliwość zapoznania się z funkcjonowaniem ZTPOK oraz poznania </w:t>
            </w:r>
            <w:r>
              <w:rPr>
                <w:rFonts w:ascii="Arial" w:hAnsi="Arial" w:cs="Arial"/>
                <w:color w:val="222222"/>
                <w:sz w:val="18"/>
                <w:szCs w:val="18"/>
                <w:shd w:val="clear" w:color="auto" w:fill="FFFFFF"/>
              </w:rPr>
              <w:lastRenderedPageBreak/>
              <w:t>korzyści wynikających z termicznego przekształcania odpadów komunalnych. MKUO ProNatura prowadził równocześnie akcję zwiedzania ZTPOK skierowaną do mieszkańców gmin, uczniów i studentów zainteresowanych tematyką termicznego przekształcania odpadów komunalnych.</w:t>
            </w:r>
          </w:p>
        </w:tc>
        <w:tc>
          <w:tcPr>
            <w:tcW w:w="1275" w:type="dxa"/>
            <w:tcBorders>
              <w:top w:val="dotted" w:sz="4" w:space="0" w:color="auto"/>
              <w:bottom w:val="dotted" w:sz="4" w:space="0" w:color="auto"/>
            </w:tcBorders>
          </w:tcPr>
          <w:p w:rsidR="001D53AC" w:rsidRPr="00DB4C62" w:rsidRDefault="001D53AC" w:rsidP="00E626BD">
            <w:pPr>
              <w:ind w:right="33"/>
              <w:jc w:val="center"/>
              <w:rPr>
                <w:rFonts w:ascii="Arial" w:hAnsi="Arial" w:cs="Arial"/>
                <w:sz w:val="18"/>
                <w:szCs w:val="18"/>
              </w:rPr>
            </w:pPr>
            <w:r w:rsidRPr="00DB4C62">
              <w:rPr>
                <w:rFonts w:ascii="Arial" w:hAnsi="Arial" w:cs="Arial"/>
                <w:sz w:val="18"/>
                <w:szCs w:val="18"/>
              </w:rPr>
              <w:lastRenderedPageBreak/>
              <w:t>Budżety jst</w:t>
            </w:r>
            <w:r w:rsidR="000D6DEF" w:rsidRPr="00DB4C62">
              <w:rPr>
                <w:rFonts w:ascii="Arial" w:hAnsi="Arial" w:cs="Arial"/>
                <w:sz w:val="18"/>
                <w:szCs w:val="18"/>
              </w:rPr>
              <w:t xml:space="preserve"> </w:t>
            </w:r>
          </w:p>
          <w:p w:rsidR="001D53AC" w:rsidRPr="001417BF" w:rsidRDefault="001D53AC" w:rsidP="00E626BD">
            <w:pPr>
              <w:ind w:right="33"/>
              <w:jc w:val="center"/>
              <w:rPr>
                <w:rFonts w:ascii="Arial" w:hAnsi="Arial" w:cs="Arial"/>
                <w:sz w:val="18"/>
                <w:szCs w:val="18"/>
              </w:rPr>
            </w:pPr>
          </w:p>
        </w:tc>
        <w:tc>
          <w:tcPr>
            <w:tcW w:w="851" w:type="dxa"/>
            <w:tcBorders>
              <w:top w:val="dotted" w:sz="4" w:space="0" w:color="auto"/>
              <w:bottom w:val="dotted" w:sz="4" w:space="0" w:color="auto"/>
            </w:tcBorders>
          </w:tcPr>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I.1.</w:t>
            </w:r>
          </w:p>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III.4.</w:t>
            </w:r>
          </w:p>
          <w:p w:rsidR="001D53AC" w:rsidRPr="001417BF" w:rsidRDefault="001D53AC" w:rsidP="00E626BD">
            <w:pPr>
              <w:ind w:left="-108" w:right="-108"/>
              <w:jc w:val="center"/>
              <w:rPr>
                <w:rFonts w:ascii="Arial" w:hAnsi="Arial" w:cs="Arial"/>
                <w:sz w:val="18"/>
                <w:szCs w:val="18"/>
              </w:rPr>
            </w:pPr>
          </w:p>
        </w:tc>
      </w:tr>
      <w:tr w:rsidR="001D53AC" w:rsidRPr="001417BF" w:rsidTr="00561CDF">
        <w:tc>
          <w:tcPr>
            <w:tcW w:w="567" w:type="dxa"/>
            <w:tcBorders>
              <w:top w:val="dotted" w:sz="4" w:space="0" w:color="auto"/>
              <w:bottom w:val="dotted" w:sz="4" w:space="0" w:color="auto"/>
            </w:tcBorders>
          </w:tcPr>
          <w:p w:rsidR="001D53AC" w:rsidRPr="001417BF" w:rsidRDefault="001D53AC" w:rsidP="00E626BD">
            <w:pPr>
              <w:jc w:val="both"/>
              <w:rPr>
                <w:rFonts w:ascii="Arial" w:hAnsi="Arial" w:cs="Arial"/>
                <w:color w:val="FF0000"/>
                <w:sz w:val="18"/>
                <w:szCs w:val="18"/>
              </w:rPr>
            </w:pPr>
          </w:p>
        </w:tc>
        <w:tc>
          <w:tcPr>
            <w:tcW w:w="3403" w:type="dxa"/>
            <w:tcBorders>
              <w:top w:val="dotted" w:sz="4" w:space="0" w:color="auto"/>
              <w:bottom w:val="dotted" w:sz="4" w:space="0" w:color="auto"/>
            </w:tcBorders>
          </w:tcPr>
          <w:p w:rsidR="001D53AC" w:rsidRPr="00E2134B" w:rsidRDefault="001D53AC" w:rsidP="00E626BD">
            <w:pPr>
              <w:rPr>
                <w:rFonts w:ascii="Arial" w:hAnsi="Arial" w:cs="Arial"/>
                <w:sz w:val="18"/>
                <w:szCs w:val="18"/>
              </w:rPr>
            </w:pPr>
            <w:r w:rsidRPr="00E2134B">
              <w:rPr>
                <w:rFonts w:ascii="Arial" w:hAnsi="Arial" w:cs="Arial"/>
                <w:sz w:val="18"/>
                <w:szCs w:val="18"/>
              </w:rPr>
              <w:t>Budowa infrastruktury wodno-kanalizacyjnej umożliwiającej gminom ościennym korzystanie z bydgoskiego systemu wodno-kanalizacyjnego</w:t>
            </w:r>
          </w:p>
        </w:tc>
        <w:tc>
          <w:tcPr>
            <w:tcW w:w="992" w:type="dxa"/>
            <w:tcBorders>
              <w:top w:val="dotted" w:sz="4" w:space="0" w:color="auto"/>
              <w:bottom w:val="dotted" w:sz="4" w:space="0" w:color="auto"/>
            </w:tcBorders>
          </w:tcPr>
          <w:p w:rsidR="001D53AC" w:rsidRPr="001417BF" w:rsidRDefault="000D6DEF" w:rsidP="000D6DEF">
            <w:pPr>
              <w:ind w:right="-108"/>
              <w:rPr>
                <w:rFonts w:ascii="Arial" w:hAnsi="Arial" w:cs="Arial"/>
                <w:sz w:val="18"/>
                <w:szCs w:val="18"/>
              </w:rPr>
            </w:pPr>
            <w:r>
              <w:rPr>
                <w:rFonts w:ascii="Arial" w:hAnsi="Arial" w:cs="Arial"/>
                <w:color w:val="222222"/>
                <w:sz w:val="18"/>
                <w:szCs w:val="18"/>
                <w:shd w:val="clear" w:color="auto" w:fill="FFFFFF"/>
              </w:rPr>
              <w:t>MWiK Sp. z o.o.</w:t>
            </w:r>
          </w:p>
        </w:tc>
        <w:tc>
          <w:tcPr>
            <w:tcW w:w="8789" w:type="dxa"/>
            <w:tcBorders>
              <w:top w:val="dotted" w:sz="4" w:space="0" w:color="auto"/>
              <w:bottom w:val="dotted" w:sz="4" w:space="0" w:color="auto"/>
            </w:tcBorders>
          </w:tcPr>
          <w:p w:rsidR="001D53AC" w:rsidRPr="003001C0" w:rsidRDefault="000D6DEF" w:rsidP="00A67B0E">
            <w:pPr>
              <w:rPr>
                <w:rFonts w:ascii="Arial" w:hAnsi="Arial" w:cs="Arial"/>
                <w:sz w:val="18"/>
                <w:szCs w:val="18"/>
              </w:rPr>
            </w:pPr>
            <w:r>
              <w:rPr>
                <w:rFonts w:ascii="Arial" w:hAnsi="Arial" w:cs="Arial"/>
                <w:color w:val="222222"/>
                <w:sz w:val="18"/>
                <w:szCs w:val="18"/>
                <w:shd w:val="clear" w:color="auto" w:fill="FFFFFF"/>
              </w:rPr>
              <w:t>Dla potrzeb miasta oraz możliwości odprowadzania ścieków z Gminy Osielsko została wybudowana kanalizacja sanitarna w ul. Pod Skarpą – Zamczysko.</w:t>
            </w:r>
          </w:p>
        </w:tc>
        <w:tc>
          <w:tcPr>
            <w:tcW w:w="1275" w:type="dxa"/>
            <w:tcBorders>
              <w:top w:val="dotted" w:sz="4" w:space="0" w:color="auto"/>
              <w:bottom w:val="dotted" w:sz="4" w:space="0" w:color="auto"/>
            </w:tcBorders>
          </w:tcPr>
          <w:p w:rsidR="001D53AC" w:rsidRPr="001417BF" w:rsidRDefault="000D6DEF" w:rsidP="00E626BD">
            <w:pPr>
              <w:ind w:right="33"/>
              <w:jc w:val="center"/>
              <w:rPr>
                <w:rFonts w:ascii="Arial" w:hAnsi="Arial" w:cs="Arial"/>
                <w:color w:val="FF0000"/>
                <w:sz w:val="18"/>
                <w:szCs w:val="18"/>
              </w:rPr>
            </w:pPr>
            <w:r>
              <w:rPr>
                <w:rFonts w:ascii="Arial" w:hAnsi="Arial" w:cs="Arial"/>
                <w:color w:val="222222"/>
                <w:sz w:val="18"/>
                <w:szCs w:val="18"/>
                <w:shd w:val="clear" w:color="auto" w:fill="FFFFFF"/>
              </w:rPr>
              <w:t>Środki MWiK Sp. z o.o.</w:t>
            </w:r>
          </w:p>
        </w:tc>
        <w:tc>
          <w:tcPr>
            <w:tcW w:w="851" w:type="dxa"/>
            <w:tcBorders>
              <w:top w:val="dotted" w:sz="4" w:space="0" w:color="auto"/>
              <w:bottom w:val="dotted" w:sz="4" w:space="0" w:color="auto"/>
            </w:tcBorders>
          </w:tcPr>
          <w:p w:rsidR="001D53AC" w:rsidRDefault="000D6DEF" w:rsidP="00E626BD">
            <w:pPr>
              <w:ind w:left="-108" w:right="-108"/>
              <w:jc w:val="center"/>
              <w:rPr>
                <w:rFonts w:ascii="Arial" w:hAnsi="Arial" w:cs="Arial"/>
                <w:color w:val="222222"/>
                <w:sz w:val="18"/>
                <w:szCs w:val="18"/>
                <w:shd w:val="clear" w:color="auto" w:fill="FFFFFF"/>
              </w:rPr>
            </w:pPr>
            <w:r>
              <w:rPr>
                <w:rFonts w:ascii="Arial" w:hAnsi="Arial" w:cs="Arial"/>
                <w:color w:val="222222"/>
                <w:sz w:val="18"/>
                <w:szCs w:val="18"/>
                <w:shd w:val="clear" w:color="auto" w:fill="FFFFFF"/>
              </w:rPr>
              <w:t>I.1.</w:t>
            </w:r>
          </w:p>
          <w:p w:rsidR="000D6DEF" w:rsidRPr="001417BF" w:rsidRDefault="000D6DEF" w:rsidP="00E626BD">
            <w:pPr>
              <w:ind w:left="-108" w:right="-108"/>
              <w:jc w:val="center"/>
              <w:rPr>
                <w:rFonts w:ascii="Arial" w:hAnsi="Arial" w:cs="Arial"/>
                <w:color w:val="FF0000"/>
                <w:sz w:val="18"/>
                <w:szCs w:val="18"/>
              </w:rPr>
            </w:pPr>
            <w:r>
              <w:rPr>
                <w:rFonts w:ascii="Arial" w:hAnsi="Arial" w:cs="Arial"/>
                <w:color w:val="222222"/>
                <w:sz w:val="18"/>
                <w:szCs w:val="18"/>
                <w:shd w:val="clear" w:color="auto" w:fill="FFFFFF"/>
              </w:rPr>
              <w:t>III.4.</w:t>
            </w:r>
          </w:p>
        </w:tc>
      </w:tr>
      <w:tr w:rsidR="001D53AC" w:rsidRPr="001417BF" w:rsidTr="00C1254F">
        <w:tc>
          <w:tcPr>
            <w:tcW w:w="567" w:type="dxa"/>
            <w:tcBorders>
              <w:top w:val="dotted" w:sz="4" w:space="0" w:color="auto"/>
              <w:bottom w:val="dotted" w:sz="4" w:space="0" w:color="auto"/>
            </w:tcBorders>
          </w:tcPr>
          <w:p w:rsidR="001D53AC" w:rsidRPr="001417BF" w:rsidRDefault="001D53AC" w:rsidP="00E626BD">
            <w:pPr>
              <w:jc w:val="both"/>
              <w:rPr>
                <w:rFonts w:ascii="Arial" w:hAnsi="Arial" w:cs="Arial"/>
                <w:color w:val="FF0000"/>
                <w:sz w:val="18"/>
                <w:szCs w:val="18"/>
              </w:rPr>
            </w:pPr>
          </w:p>
        </w:tc>
        <w:tc>
          <w:tcPr>
            <w:tcW w:w="3403" w:type="dxa"/>
            <w:tcBorders>
              <w:top w:val="dotted" w:sz="4" w:space="0" w:color="auto"/>
              <w:bottom w:val="dotted" w:sz="4" w:space="0" w:color="auto"/>
            </w:tcBorders>
          </w:tcPr>
          <w:p w:rsidR="001D53AC" w:rsidRPr="00E2134B" w:rsidRDefault="001D53AC" w:rsidP="00E626BD">
            <w:pPr>
              <w:rPr>
                <w:rFonts w:ascii="Arial" w:hAnsi="Arial" w:cs="Arial"/>
                <w:sz w:val="18"/>
                <w:szCs w:val="18"/>
              </w:rPr>
            </w:pPr>
            <w:r w:rsidRPr="00E2134B">
              <w:rPr>
                <w:rFonts w:ascii="Arial" w:hAnsi="Arial" w:cs="Arial"/>
                <w:sz w:val="18"/>
                <w:szCs w:val="18"/>
              </w:rPr>
              <w:t>Wspólne działania na rzecz ochrony obszarów cennych przyrodniczo</w:t>
            </w:r>
          </w:p>
        </w:tc>
        <w:tc>
          <w:tcPr>
            <w:tcW w:w="992" w:type="dxa"/>
            <w:tcBorders>
              <w:top w:val="dotted" w:sz="4" w:space="0" w:color="auto"/>
              <w:bottom w:val="dotted" w:sz="4" w:space="0" w:color="auto"/>
            </w:tcBorders>
          </w:tcPr>
          <w:p w:rsidR="001D53AC" w:rsidRPr="001417BF" w:rsidRDefault="001D53AC" w:rsidP="00E626BD">
            <w:pPr>
              <w:ind w:left="-49" w:right="-108"/>
              <w:rPr>
                <w:rFonts w:ascii="Arial" w:hAnsi="Arial" w:cs="Arial"/>
                <w:sz w:val="18"/>
                <w:szCs w:val="18"/>
              </w:rPr>
            </w:pPr>
            <w:r w:rsidRPr="001417BF">
              <w:rPr>
                <w:rFonts w:ascii="Arial" w:hAnsi="Arial" w:cs="Arial"/>
                <w:sz w:val="18"/>
                <w:szCs w:val="18"/>
              </w:rPr>
              <w:t>WGK</w:t>
            </w:r>
          </w:p>
        </w:tc>
        <w:tc>
          <w:tcPr>
            <w:tcW w:w="8789" w:type="dxa"/>
            <w:tcBorders>
              <w:top w:val="dotted" w:sz="4" w:space="0" w:color="auto"/>
              <w:bottom w:val="dotted" w:sz="4" w:space="0" w:color="auto"/>
            </w:tcBorders>
            <w:vAlign w:val="center"/>
          </w:tcPr>
          <w:p w:rsidR="00256D65" w:rsidRPr="003001C0" w:rsidRDefault="00256D65" w:rsidP="00E626BD">
            <w:pPr>
              <w:jc w:val="both"/>
              <w:rPr>
                <w:rFonts w:ascii="Arial" w:hAnsi="Arial" w:cs="Arial"/>
                <w:sz w:val="18"/>
                <w:szCs w:val="18"/>
              </w:rPr>
            </w:pPr>
            <w:r w:rsidRPr="003001C0">
              <w:rPr>
                <w:rFonts w:ascii="Arial" w:hAnsi="Arial" w:cs="Arial"/>
                <w:sz w:val="18"/>
                <w:szCs w:val="18"/>
              </w:rPr>
              <w:t>Działania realizowane w 2018 roku na rzecz ochrony obszarów cennych przyrodniczo:</w:t>
            </w:r>
          </w:p>
          <w:p w:rsidR="00256D65" w:rsidRPr="003001C0" w:rsidRDefault="00256D65" w:rsidP="002C2921">
            <w:pPr>
              <w:numPr>
                <w:ilvl w:val="0"/>
                <w:numId w:val="14"/>
              </w:numPr>
              <w:ind w:left="175" w:hanging="175"/>
              <w:jc w:val="both"/>
              <w:rPr>
                <w:rFonts w:ascii="Arial" w:hAnsi="Arial" w:cs="Arial"/>
                <w:sz w:val="18"/>
                <w:szCs w:val="18"/>
              </w:rPr>
            </w:pPr>
            <w:r w:rsidRPr="003001C0">
              <w:rPr>
                <w:rFonts w:ascii="Arial" w:eastAsia="SymbolMT" w:hAnsi="Arial" w:cs="Arial"/>
                <w:sz w:val="18"/>
                <w:szCs w:val="18"/>
              </w:rPr>
              <w:t>Rewitalizacja</w:t>
            </w:r>
            <w:r w:rsidRPr="003001C0">
              <w:rPr>
                <w:rFonts w:ascii="Arial" w:hAnsi="Arial" w:cs="Arial"/>
                <w:sz w:val="18"/>
                <w:szCs w:val="18"/>
              </w:rPr>
              <w:t xml:space="preserve"> terenów pogórniczych przy ul. M. Rejewskiego na cele sportowo-rekreacyj</w:t>
            </w:r>
            <w:r w:rsidR="001B7004">
              <w:rPr>
                <w:rFonts w:ascii="Arial" w:hAnsi="Arial" w:cs="Arial"/>
                <w:sz w:val="18"/>
                <w:szCs w:val="18"/>
              </w:rPr>
              <w:t>ne (Park Akademicki) - I etap –</w:t>
            </w:r>
            <w:r w:rsidR="00DB4C62">
              <w:rPr>
                <w:rFonts w:ascii="Arial" w:hAnsi="Arial" w:cs="Arial"/>
                <w:sz w:val="18"/>
                <w:szCs w:val="18"/>
              </w:rPr>
              <w:t xml:space="preserve"> </w:t>
            </w:r>
            <w:r w:rsidRPr="003001C0">
              <w:rPr>
                <w:rFonts w:ascii="Arial" w:hAnsi="Arial" w:cs="Arial"/>
                <w:sz w:val="18"/>
                <w:szCs w:val="18"/>
              </w:rPr>
              <w:t>wykonano dokumentację projektową, uzyskano pozwolenie na budowę,</w:t>
            </w:r>
          </w:p>
          <w:p w:rsidR="00256D65" w:rsidRPr="003001C0" w:rsidRDefault="00256D65" w:rsidP="002C2921">
            <w:pPr>
              <w:numPr>
                <w:ilvl w:val="0"/>
                <w:numId w:val="14"/>
              </w:numPr>
              <w:ind w:left="175" w:hanging="175"/>
              <w:jc w:val="both"/>
              <w:rPr>
                <w:rFonts w:ascii="Arial" w:hAnsi="Arial" w:cs="Arial"/>
                <w:sz w:val="18"/>
                <w:szCs w:val="18"/>
              </w:rPr>
            </w:pPr>
            <w:r w:rsidRPr="003001C0">
              <w:rPr>
                <w:rFonts w:ascii="Arial" w:hAnsi="Arial" w:cs="Arial"/>
                <w:sz w:val="18"/>
                <w:szCs w:val="18"/>
              </w:rPr>
              <w:t>Rewaloryzacja terenów zieleni na Wzgórzu Wolności i Wzgórzu Dąbrowskiego – wyłoniono wykonawców robót budowlanych i agrotechnicznych, wykonywanio roboty i prac agrotechnicznych, w szczególności związanych z pielęgnacją istniejącego drzewostanu, przygotowaniem gruntu i wykonaniem nowych nasadzeń, wykonaniem nowego oświetlenia alejek, wyko</w:t>
            </w:r>
            <w:r w:rsidR="001B7004">
              <w:rPr>
                <w:rFonts w:ascii="Arial" w:hAnsi="Arial" w:cs="Arial"/>
                <w:sz w:val="18"/>
                <w:szCs w:val="18"/>
              </w:rPr>
              <w:t>naniem nowych ścieżek parkowyc</w:t>
            </w:r>
            <w:r w:rsidR="001B7004" w:rsidRPr="00DB4C62">
              <w:rPr>
                <w:rFonts w:ascii="Arial" w:hAnsi="Arial" w:cs="Arial"/>
                <w:sz w:val="18"/>
                <w:szCs w:val="18"/>
              </w:rPr>
              <w:t>h,</w:t>
            </w:r>
          </w:p>
          <w:p w:rsidR="001D53AC" w:rsidRPr="003001C0" w:rsidRDefault="00256D65" w:rsidP="002C2921">
            <w:pPr>
              <w:numPr>
                <w:ilvl w:val="0"/>
                <w:numId w:val="14"/>
              </w:numPr>
              <w:ind w:left="175" w:hanging="175"/>
              <w:jc w:val="both"/>
              <w:rPr>
                <w:rFonts w:ascii="Arial" w:hAnsi="Arial" w:cs="Arial"/>
                <w:bCs/>
                <w:sz w:val="18"/>
                <w:szCs w:val="18"/>
              </w:rPr>
            </w:pPr>
            <w:r w:rsidRPr="003001C0">
              <w:rPr>
                <w:rFonts w:ascii="Arial" w:hAnsi="Arial" w:cs="Arial"/>
                <w:sz w:val="18"/>
                <w:szCs w:val="18"/>
              </w:rPr>
              <w:t>Rewaloryzacja Parku Ludowego im. Wincentego Witosa – wykonano roboty budowlano–montażowe, ale w związku ze szczególnymi okolicznościami ujawnionymi podczas prac (odkrycie pozostałości wielowiekowego cmentarza), konieczna b</w:t>
            </w:r>
            <w:r w:rsidR="00086FC5" w:rsidRPr="003001C0">
              <w:rPr>
                <w:rFonts w:ascii="Arial" w:hAnsi="Arial" w:cs="Arial"/>
                <w:sz w:val="18"/>
                <w:szCs w:val="18"/>
              </w:rPr>
              <w:t>yła modyfikacja projektu robót.,</w:t>
            </w:r>
          </w:p>
          <w:p w:rsidR="00086FC5" w:rsidRPr="003001C0" w:rsidRDefault="00086FC5" w:rsidP="002C2921">
            <w:pPr>
              <w:numPr>
                <w:ilvl w:val="0"/>
                <w:numId w:val="14"/>
              </w:numPr>
              <w:spacing w:after="120"/>
              <w:ind w:left="176" w:hanging="176"/>
              <w:jc w:val="both"/>
              <w:rPr>
                <w:rFonts w:ascii="Arial" w:hAnsi="Arial" w:cs="Arial"/>
                <w:bCs/>
                <w:sz w:val="18"/>
                <w:szCs w:val="18"/>
              </w:rPr>
            </w:pPr>
            <w:r w:rsidRPr="003001C0">
              <w:rPr>
                <w:rFonts w:ascii="Arial" w:hAnsi="Arial" w:cs="Arial"/>
                <w:sz w:val="18"/>
                <w:szCs w:val="18"/>
              </w:rPr>
              <w:t>założono ścieżkę pn.</w:t>
            </w:r>
            <w:r w:rsidR="00DB4C62">
              <w:rPr>
                <w:rFonts w:ascii="Arial" w:hAnsi="Arial" w:cs="Arial"/>
                <w:sz w:val="18"/>
                <w:szCs w:val="18"/>
              </w:rPr>
              <w:t xml:space="preserve"> „</w:t>
            </w:r>
            <w:r w:rsidRPr="003001C0">
              <w:rPr>
                <w:rFonts w:ascii="Arial" w:hAnsi="Arial" w:cs="Arial"/>
                <w:sz w:val="18"/>
                <w:szCs w:val="18"/>
              </w:rPr>
              <w:t>Zbiorowiska roślinne Polski występujące w Ogrodzie Botanicznym LPKiW Myślęcinek</w:t>
            </w:r>
            <w:r w:rsidR="00DB4C62">
              <w:rPr>
                <w:rFonts w:ascii="Arial" w:hAnsi="Arial" w:cs="Arial"/>
                <w:sz w:val="18"/>
                <w:szCs w:val="18"/>
              </w:rPr>
              <w:t>”.</w:t>
            </w:r>
          </w:p>
          <w:p w:rsidR="00086FC5" w:rsidRPr="003001C0" w:rsidRDefault="00086FC5" w:rsidP="00086FC5">
            <w:pPr>
              <w:ind w:left="175"/>
              <w:jc w:val="both"/>
              <w:rPr>
                <w:rFonts w:ascii="Arial" w:hAnsi="Arial" w:cs="Arial"/>
                <w:bCs/>
                <w:sz w:val="18"/>
                <w:szCs w:val="18"/>
              </w:rPr>
            </w:pPr>
            <w:r w:rsidRPr="003001C0">
              <w:rPr>
                <w:rFonts w:ascii="Arial" w:hAnsi="Arial" w:cs="Arial"/>
                <w:noProof/>
                <w:sz w:val="18"/>
                <w:szCs w:val="18"/>
              </w:rPr>
              <w:drawing>
                <wp:inline distT="0" distB="0" distL="0" distR="0">
                  <wp:extent cx="2266950" cy="1280160"/>
                  <wp:effectExtent l="19050" t="0" r="0" b="0"/>
                  <wp:docPr id="245" name="Obraz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a:stretch>
                            <a:fillRect/>
                          </a:stretch>
                        </pic:blipFill>
                        <pic:spPr>
                          <a:xfrm>
                            <a:off x="0" y="0"/>
                            <a:ext cx="2269916" cy="1281835"/>
                          </a:xfrm>
                          <a:prstGeom prst="rect">
                            <a:avLst/>
                          </a:prstGeom>
                          <a:noFill/>
                          <a:ln>
                            <a:noFill/>
                            <a:prstDash/>
                          </a:ln>
                        </pic:spPr>
                      </pic:pic>
                    </a:graphicData>
                  </a:graphic>
                </wp:inline>
              </w:drawing>
            </w:r>
            <w:r w:rsidRPr="003001C0">
              <w:rPr>
                <w:rFonts w:ascii="Arial" w:hAnsi="Arial" w:cs="Arial"/>
                <w:bCs/>
                <w:sz w:val="18"/>
                <w:szCs w:val="18"/>
              </w:rPr>
              <w:t xml:space="preserve"> </w:t>
            </w:r>
            <w:r w:rsidRPr="003001C0">
              <w:rPr>
                <w:rFonts w:ascii="Arial" w:hAnsi="Arial" w:cs="Arial"/>
                <w:i/>
                <w:sz w:val="18"/>
                <w:szCs w:val="18"/>
              </w:rPr>
              <w:t>Źródło:</w:t>
            </w:r>
            <w:r w:rsidR="008B5651">
              <w:rPr>
                <w:rFonts w:ascii="Arial" w:hAnsi="Arial" w:cs="Arial"/>
                <w:i/>
                <w:sz w:val="18"/>
                <w:szCs w:val="18"/>
              </w:rPr>
              <w:t xml:space="preserve"> </w:t>
            </w:r>
            <w:r w:rsidRPr="003001C0">
              <w:rPr>
                <w:rFonts w:ascii="Arial" w:hAnsi="Arial" w:cs="Arial"/>
                <w:i/>
                <w:sz w:val="18"/>
                <w:szCs w:val="18"/>
              </w:rPr>
              <w:t xml:space="preserve">www.bydgoszcz.pl            </w:t>
            </w:r>
          </w:p>
          <w:p w:rsidR="00256D65" w:rsidRPr="003001C0" w:rsidRDefault="00256D65" w:rsidP="00256D65">
            <w:pPr>
              <w:jc w:val="both"/>
              <w:rPr>
                <w:rFonts w:ascii="Arial" w:hAnsi="Arial" w:cs="Arial"/>
                <w:sz w:val="18"/>
                <w:szCs w:val="18"/>
              </w:rPr>
            </w:pPr>
          </w:p>
          <w:p w:rsidR="00256D65" w:rsidRPr="003001C0" w:rsidRDefault="00256D65" w:rsidP="00256D65">
            <w:pPr>
              <w:autoSpaceDE w:val="0"/>
              <w:autoSpaceDN w:val="0"/>
              <w:adjustRightInd w:val="0"/>
              <w:rPr>
                <w:rFonts w:ascii="Arial" w:hAnsi="Arial" w:cs="Arial"/>
                <w:sz w:val="18"/>
                <w:szCs w:val="18"/>
              </w:rPr>
            </w:pPr>
            <w:r w:rsidRPr="003001C0">
              <w:rPr>
                <w:rFonts w:ascii="Arial" w:hAnsi="Arial" w:cs="Arial"/>
                <w:sz w:val="18"/>
                <w:szCs w:val="18"/>
              </w:rPr>
              <w:t>W ramach „Czynnej ochrony przyrody w Bydgoszczy” wykonano:</w:t>
            </w:r>
          </w:p>
          <w:p w:rsidR="00256D65" w:rsidRPr="003001C0" w:rsidRDefault="00256D65" w:rsidP="002C2921">
            <w:pPr>
              <w:numPr>
                <w:ilvl w:val="0"/>
                <w:numId w:val="14"/>
              </w:numPr>
              <w:ind w:left="175" w:hanging="175"/>
              <w:jc w:val="both"/>
              <w:rPr>
                <w:rFonts w:ascii="Arial" w:hAnsi="Arial" w:cs="Arial"/>
                <w:sz w:val="18"/>
                <w:szCs w:val="18"/>
              </w:rPr>
            </w:pPr>
            <w:r w:rsidRPr="003001C0">
              <w:rPr>
                <w:rFonts w:ascii="Arial" w:hAnsi="Arial" w:cs="Arial"/>
                <w:sz w:val="18"/>
                <w:szCs w:val="18"/>
              </w:rPr>
              <w:t>wycinkę sanitarną drzew na terenie użytku ekologicznego „Zielona Ostoja”, tj. brzozy brodawkowatej i brzozy omszonej oraz sosny, a także usunięcie drzew powalonych i pochylonych oraz redukcję konarów wybranych drzew uszkodzonych w czasie nawałnic w 2017 roku,</w:t>
            </w:r>
          </w:p>
          <w:p w:rsidR="00256D65" w:rsidRPr="003001C0" w:rsidRDefault="00256D65" w:rsidP="002C2921">
            <w:pPr>
              <w:numPr>
                <w:ilvl w:val="0"/>
                <w:numId w:val="14"/>
              </w:numPr>
              <w:ind w:left="175" w:hanging="175"/>
              <w:jc w:val="both"/>
              <w:rPr>
                <w:rFonts w:ascii="Arial" w:hAnsi="Arial" w:cs="Arial"/>
                <w:sz w:val="18"/>
                <w:szCs w:val="18"/>
              </w:rPr>
            </w:pPr>
            <w:r w:rsidRPr="003001C0">
              <w:rPr>
                <w:rFonts w:ascii="Arial" w:hAnsi="Arial" w:cs="Arial"/>
                <w:sz w:val="18"/>
                <w:szCs w:val="18"/>
              </w:rPr>
              <w:t>oczyszczenie, wymianę i dowieszenie 73 skrzynek lęgowych dla ptaków,</w:t>
            </w:r>
          </w:p>
          <w:p w:rsidR="00256D65" w:rsidRPr="003001C0" w:rsidRDefault="00256D65" w:rsidP="002C2921">
            <w:pPr>
              <w:numPr>
                <w:ilvl w:val="0"/>
                <w:numId w:val="14"/>
              </w:numPr>
              <w:ind w:left="175" w:hanging="175"/>
              <w:jc w:val="both"/>
              <w:rPr>
                <w:rFonts w:ascii="Arial" w:hAnsi="Arial" w:cs="Arial"/>
                <w:sz w:val="18"/>
                <w:szCs w:val="18"/>
              </w:rPr>
            </w:pPr>
            <w:r w:rsidRPr="003001C0">
              <w:rPr>
                <w:rFonts w:ascii="Arial" w:hAnsi="Arial" w:cs="Arial"/>
                <w:sz w:val="18"/>
                <w:szCs w:val="18"/>
              </w:rPr>
              <w:t>pielęgnacj</w:t>
            </w:r>
            <w:r w:rsidR="00511E5A" w:rsidRPr="003001C0">
              <w:rPr>
                <w:rFonts w:ascii="Arial" w:hAnsi="Arial" w:cs="Arial"/>
                <w:sz w:val="18"/>
                <w:szCs w:val="18"/>
              </w:rPr>
              <w:t>e</w:t>
            </w:r>
            <w:r w:rsidRPr="003001C0">
              <w:rPr>
                <w:rFonts w:ascii="Arial" w:hAnsi="Arial" w:cs="Arial"/>
                <w:sz w:val="18"/>
                <w:szCs w:val="18"/>
              </w:rPr>
              <w:t xml:space="preserve"> i zabezpieczeni</w:t>
            </w:r>
            <w:r w:rsidR="00511E5A" w:rsidRPr="003001C0">
              <w:rPr>
                <w:rFonts w:ascii="Arial" w:hAnsi="Arial" w:cs="Arial"/>
                <w:sz w:val="18"/>
                <w:szCs w:val="18"/>
              </w:rPr>
              <w:t>e</w:t>
            </w:r>
            <w:r w:rsidRPr="003001C0">
              <w:rPr>
                <w:rFonts w:ascii="Arial" w:hAnsi="Arial" w:cs="Arial"/>
                <w:sz w:val="18"/>
                <w:szCs w:val="18"/>
              </w:rPr>
              <w:t xml:space="preserve"> 43 pomników przyrody,</w:t>
            </w:r>
          </w:p>
          <w:p w:rsidR="00256D65" w:rsidRPr="003001C0" w:rsidRDefault="00256D65" w:rsidP="002C2921">
            <w:pPr>
              <w:numPr>
                <w:ilvl w:val="0"/>
                <w:numId w:val="14"/>
              </w:numPr>
              <w:ind w:left="175" w:hanging="175"/>
              <w:jc w:val="both"/>
              <w:rPr>
                <w:rFonts w:ascii="Arial" w:hAnsi="Arial" w:cs="Arial"/>
                <w:sz w:val="18"/>
                <w:szCs w:val="18"/>
              </w:rPr>
            </w:pPr>
            <w:r w:rsidRPr="003001C0">
              <w:rPr>
                <w:rFonts w:ascii="Arial" w:hAnsi="Arial" w:cs="Arial"/>
                <w:sz w:val="18"/>
                <w:szCs w:val="18"/>
              </w:rPr>
              <w:t>prac</w:t>
            </w:r>
            <w:r w:rsidR="00511E5A" w:rsidRPr="003001C0">
              <w:rPr>
                <w:rFonts w:ascii="Arial" w:hAnsi="Arial" w:cs="Arial"/>
                <w:sz w:val="18"/>
                <w:szCs w:val="18"/>
              </w:rPr>
              <w:t>e</w:t>
            </w:r>
            <w:r w:rsidRPr="003001C0">
              <w:rPr>
                <w:rFonts w:ascii="Arial" w:hAnsi="Arial" w:cs="Arial"/>
                <w:sz w:val="18"/>
                <w:szCs w:val="18"/>
              </w:rPr>
              <w:t xml:space="preserve"> interwencyjn</w:t>
            </w:r>
            <w:r w:rsidR="00511E5A" w:rsidRPr="003001C0">
              <w:rPr>
                <w:rFonts w:ascii="Arial" w:hAnsi="Arial" w:cs="Arial"/>
                <w:sz w:val="18"/>
                <w:szCs w:val="18"/>
              </w:rPr>
              <w:t xml:space="preserve">e </w:t>
            </w:r>
            <w:r w:rsidRPr="003001C0">
              <w:rPr>
                <w:rFonts w:ascii="Arial" w:hAnsi="Arial" w:cs="Arial"/>
                <w:sz w:val="18"/>
                <w:szCs w:val="18"/>
              </w:rPr>
              <w:t>przy pomniku przyrody przy ul. Fordońskiej 2 poprzez przeprowadzenie cięć sanitarnych i korekcyjnych oraz założeniu wiązania elastycznego mającego na celu zapobieżenie wyłamania konarów i pnia,</w:t>
            </w:r>
          </w:p>
          <w:p w:rsidR="00256D65" w:rsidRPr="003001C0" w:rsidRDefault="00256D65" w:rsidP="002C2921">
            <w:pPr>
              <w:numPr>
                <w:ilvl w:val="0"/>
                <w:numId w:val="14"/>
              </w:numPr>
              <w:ind w:left="175" w:hanging="175"/>
              <w:jc w:val="both"/>
              <w:rPr>
                <w:rFonts w:ascii="Arial" w:hAnsi="Arial" w:cs="Arial"/>
                <w:sz w:val="18"/>
                <w:szCs w:val="18"/>
              </w:rPr>
            </w:pPr>
            <w:r w:rsidRPr="003001C0">
              <w:rPr>
                <w:rFonts w:ascii="Arial" w:hAnsi="Arial" w:cs="Arial"/>
                <w:sz w:val="18"/>
                <w:szCs w:val="18"/>
              </w:rPr>
              <w:lastRenderedPageBreak/>
              <w:t>oczyszczenie zanieczyszczonych tablic i stelaża znajdujących się na przyrodniczych ścieżkach dydaktycznych, w ramach akcji wyczyszczono 12 tablic i 1 stelaż w Parku nad Starym Kanałem</w:t>
            </w:r>
            <w:r w:rsidR="00511E5A" w:rsidRPr="003001C0">
              <w:rPr>
                <w:rFonts w:ascii="Arial" w:hAnsi="Arial" w:cs="Arial"/>
                <w:sz w:val="18"/>
                <w:szCs w:val="18"/>
              </w:rPr>
              <w:t>,</w:t>
            </w:r>
            <w:r w:rsidRPr="003001C0">
              <w:rPr>
                <w:rFonts w:ascii="Arial" w:hAnsi="Arial" w:cs="Arial"/>
                <w:sz w:val="18"/>
                <w:szCs w:val="18"/>
              </w:rPr>
              <w:t xml:space="preserve"> tablic w Parku Bydgoskiego Harcerstwa oraz 5 tablic przy ul Mińskiej.</w:t>
            </w:r>
          </w:p>
          <w:p w:rsidR="00511E5A" w:rsidRPr="003001C0" w:rsidRDefault="00511E5A" w:rsidP="00511E5A">
            <w:pPr>
              <w:ind w:left="4110"/>
              <w:jc w:val="both"/>
              <w:rPr>
                <w:rFonts w:ascii="Arial" w:hAnsi="Arial" w:cs="Arial"/>
                <w:sz w:val="18"/>
                <w:szCs w:val="18"/>
              </w:rPr>
            </w:pPr>
          </w:p>
          <w:p w:rsidR="00256D65" w:rsidRPr="003001C0" w:rsidRDefault="00511E5A" w:rsidP="00985F24">
            <w:pPr>
              <w:spacing w:after="120"/>
              <w:jc w:val="both"/>
              <w:rPr>
                <w:rFonts w:ascii="Arial" w:hAnsi="Arial" w:cs="Arial"/>
                <w:bCs/>
                <w:sz w:val="18"/>
                <w:szCs w:val="18"/>
              </w:rPr>
            </w:pPr>
            <w:r w:rsidRPr="003001C0">
              <w:rPr>
                <w:rFonts w:ascii="Arial" w:hAnsi="Arial" w:cs="Arial"/>
                <w:sz w:val="18"/>
                <w:szCs w:val="18"/>
              </w:rPr>
              <w:t xml:space="preserve">W ramach </w:t>
            </w:r>
            <w:r w:rsidR="00256D65" w:rsidRPr="003001C0">
              <w:rPr>
                <w:rFonts w:ascii="Arial" w:hAnsi="Arial" w:cs="Arial"/>
                <w:sz w:val="18"/>
                <w:szCs w:val="18"/>
              </w:rPr>
              <w:t>„Czynn</w:t>
            </w:r>
            <w:r w:rsidRPr="003001C0">
              <w:rPr>
                <w:rFonts w:ascii="Arial" w:hAnsi="Arial" w:cs="Arial"/>
                <w:sz w:val="18"/>
                <w:szCs w:val="18"/>
              </w:rPr>
              <w:t>ej</w:t>
            </w:r>
            <w:r w:rsidR="00256D65" w:rsidRPr="003001C0">
              <w:rPr>
                <w:rFonts w:ascii="Arial" w:hAnsi="Arial" w:cs="Arial"/>
                <w:sz w:val="18"/>
                <w:szCs w:val="18"/>
              </w:rPr>
              <w:t xml:space="preserve"> ochron</w:t>
            </w:r>
            <w:r w:rsidRPr="003001C0">
              <w:rPr>
                <w:rFonts w:ascii="Arial" w:hAnsi="Arial" w:cs="Arial"/>
                <w:sz w:val="18"/>
                <w:szCs w:val="18"/>
              </w:rPr>
              <w:t>y</w:t>
            </w:r>
            <w:r w:rsidR="00256D65" w:rsidRPr="003001C0">
              <w:rPr>
                <w:rFonts w:ascii="Arial" w:hAnsi="Arial" w:cs="Arial"/>
                <w:sz w:val="18"/>
                <w:szCs w:val="18"/>
              </w:rPr>
              <w:t xml:space="preserve"> płazów” przenies</w:t>
            </w:r>
            <w:r w:rsidR="007D03C6">
              <w:rPr>
                <w:rFonts w:ascii="Arial" w:hAnsi="Arial" w:cs="Arial"/>
                <w:sz w:val="18"/>
                <w:szCs w:val="18"/>
              </w:rPr>
              <w:t>i</w:t>
            </w:r>
            <w:r w:rsidRPr="003001C0">
              <w:rPr>
                <w:rFonts w:ascii="Arial" w:hAnsi="Arial" w:cs="Arial"/>
                <w:sz w:val="18"/>
                <w:szCs w:val="18"/>
              </w:rPr>
              <w:t xml:space="preserve">no </w:t>
            </w:r>
            <w:r w:rsidR="00256D65" w:rsidRPr="003001C0">
              <w:rPr>
                <w:rFonts w:ascii="Arial" w:hAnsi="Arial" w:cs="Arial"/>
                <w:sz w:val="18"/>
                <w:szCs w:val="18"/>
              </w:rPr>
              <w:t>w trakcie trwania wiosennej migracji 2</w:t>
            </w:r>
            <w:r w:rsidRPr="003001C0">
              <w:rPr>
                <w:rFonts w:ascii="Arial" w:hAnsi="Arial" w:cs="Arial"/>
                <w:sz w:val="18"/>
                <w:szCs w:val="18"/>
              </w:rPr>
              <w:t>.</w:t>
            </w:r>
            <w:r w:rsidR="00256D65" w:rsidRPr="003001C0">
              <w:rPr>
                <w:rFonts w:ascii="Arial" w:hAnsi="Arial" w:cs="Arial"/>
                <w:sz w:val="18"/>
                <w:szCs w:val="18"/>
              </w:rPr>
              <w:t>085 płazów z pięciu gatunków.</w:t>
            </w:r>
          </w:p>
        </w:tc>
        <w:tc>
          <w:tcPr>
            <w:tcW w:w="1275" w:type="dxa"/>
            <w:tcBorders>
              <w:top w:val="dotted" w:sz="4" w:space="0" w:color="auto"/>
              <w:bottom w:val="dotted" w:sz="4" w:space="0" w:color="auto"/>
            </w:tcBorders>
          </w:tcPr>
          <w:p w:rsidR="001D53AC" w:rsidRPr="001417BF" w:rsidRDefault="001D53AC" w:rsidP="00E626BD">
            <w:pPr>
              <w:ind w:right="33"/>
              <w:jc w:val="center"/>
              <w:rPr>
                <w:rFonts w:ascii="Arial" w:hAnsi="Arial" w:cs="Arial"/>
                <w:sz w:val="18"/>
                <w:szCs w:val="18"/>
              </w:rPr>
            </w:pPr>
            <w:r w:rsidRPr="001417BF">
              <w:rPr>
                <w:rFonts w:ascii="Arial" w:hAnsi="Arial" w:cs="Arial"/>
                <w:sz w:val="18"/>
                <w:szCs w:val="18"/>
              </w:rPr>
              <w:lastRenderedPageBreak/>
              <w:t>Budżet Miasta</w:t>
            </w:r>
          </w:p>
          <w:p w:rsidR="001D53AC" w:rsidRPr="001417BF" w:rsidRDefault="001D53AC" w:rsidP="00E626BD">
            <w:pPr>
              <w:ind w:right="33"/>
              <w:jc w:val="center"/>
              <w:rPr>
                <w:rFonts w:ascii="Arial" w:hAnsi="Arial" w:cs="Arial"/>
                <w:sz w:val="18"/>
                <w:szCs w:val="18"/>
              </w:rPr>
            </w:pPr>
          </w:p>
          <w:p w:rsidR="001D53AC" w:rsidRPr="001417BF" w:rsidRDefault="001D53AC" w:rsidP="00E626BD">
            <w:pPr>
              <w:ind w:right="33"/>
              <w:jc w:val="center"/>
              <w:rPr>
                <w:rFonts w:ascii="Arial" w:hAnsi="Arial" w:cs="Arial"/>
                <w:sz w:val="18"/>
                <w:szCs w:val="18"/>
              </w:rPr>
            </w:pPr>
            <w:r w:rsidRPr="001417BF">
              <w:rPr>
                <w:rFonts w:ascii="Arial" w:hAnsi="Arial" w:cs="Arial"/>
                <w:sz w:val="18"/>
                <w:szCs w:val="18"/>
              </w:rPr>
              <w:t>Fundusze europejskie</w:t>
            </w:r>
          </w:p>
          <w:p w:rsidR="001D53AC" w:rsidRPr="001417BF" w:rsidRDefault="001D53AC" w:rsidP="00E626BD">
            <w:pPr>
              <w:ind w:right="33"/>
              <w:jc w:val="center"/>
              <w:rPr>
                <w:rFonts w:ascii="Arial" w:hAnsi="Arial" w:cs="Arial"/>
                <w:sz w:val="18"/>
                <w:szCs w:val="18"/>
              </w:rPr>
            </w:pPr>
          </w:p>
        </w:tc>
        <w:tc>
          <w:tcPr>
            <w:tcW w:w="851" w:type="dxa"/>
            <w:tcBorders>
              <w:top w:val="dotted" w:sz="4" w:space="0" w:color="auto"/>
              <w:bottom w:val="dotted" w:sz="4" w:space="0" w:color="auto"/>
            </w:tcBorders>
          </w:tcPr>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I.1.</w:t>
            </w:r>
          </w:p>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III.4.</w:t>
            </w:r>
          </w:p>
        </w:tc>
      </w:tr>
      <w:tr w:rsidR="001D53AC" w:rsidRPr="001417BF" w:rsidTr="00C1254F">
        <w:tc>
          <w:tcPr>
            <w:tcW w:w="567" w:type="dxa"/>
            <w:tcBorders>
              <w:top w:val="dotted" w:sz="4" w:space="0" w:color="auto"/>
              <w:bottom w:val="dotted" w:sz="4" w:space="0" w:color="auto"/>
            </w:tcBorders>
          </w:tcPr>
          <w:p w:rsidR="001D53AC" w:rsidRPr="001417BF" w:rsidRDefault="001D53AC" w:rsidP="00E626BD">
            <w:pPr>
              <w:jc w:val="both"/>
              <w:rPr>
                <w:rFonts w:ascii="Arial" w:hAnsi="Arial" w:cs="Arial"/>
                <w:color w:val="FF0000"/>
                <w:sz w:val="18"/>
                <w:szCs w:val="18"/>
              </w:rPr>
            </w:pPr>
          </w:p>
        </w:tc>
        <w:tc>
          <w:tcPr>
            <w:tcW w:w="3403" w:type="dxa"/>
            <w:tcBorders>
              <w:top w:val="dotted" w:sz="4" w:space="0" w:color="auto"/>
              <w:bottom w:val="dotted" w:sz="4" w:space="0" w:color="auto"/>
            </w:tcBorders>
          </w:tcPr>
          <w:p w:rsidR="001D53AC" w:rsidRPr="00E2134B" w:rsidRDefault="001D53AC" w:rsidP="00E626BD">
            <w:pPr>
              <w:rPr>
                <w:rFonts w:ascii="Arial" w:hAnsi="Arial" w:cs="Arial"/>
                <w:sz w:val="18"/>
                <w:szCs w:val="18"/>
              </w:rPr>
            </w:pPr>
            <w:r w:rsidRPr="00E2134B">
              <w:rPr>
                <w:rFonts w:ascii="Arial" w:hAnsi="Arial" w:cs="Arial"/>
                <w:sz w:val="18"/>
                <w:szCs w:val="18"/>
              </w:rPr>
              <w:t>Promowanie działań proekologicznych</w:t>
            </w:r>
          </w:p>
        </w:tc>
        <w:tc>
          <w:tcPr>
            <w:tcW w:w="992" w:type="dxa"/>
            <w:tcBorders>
              <w:top w:val="dotted" w:sz="4" w:space="0" w:color="auto"/>
              <w:bottom w:val="dotted" w:sz="4" w:space="0" w:color="auto"/>
            </w:tcBorders>
          </w:tcPr>
          <w:p w:rsidR="001D53AC" w:rsidRPr="001417BF" w:rsidRDefault="001D53AC" w:rsidP="00E626BD">
            <w:pPr>
              <w:ind w:left="-49" w:right="-108"/>
              <w:rPr>
                <w:rFonts w:ascii="Arial" w:hAnsi="Arial" w:cs="Arial"/>
                <w:sz w:val="18"/>
                <w:szCs w:val="18"/>
              </w:rPr>
            </w:pPr>
            <w:r w:rsidRPr="001417BF">
              <w:rPr>
                <w:rFonts w:ascii="Arial" w:hAnsi="Arial" w:cs="Arial"/>
                <w:sz w:val="18"/>
                <w:szCs w:val="18"/>
              </w:rPr>
              <w:t>Miasto Bydgoszcz</w:t>
            </w:r>
          </w:p>
        </w:tc>
        <w:tc>
          <w:tcPr>
            <w:tcW w:w="8789" w:type="dxa"/>
            <w:tcBorders>
              <w:top w:val="dotted" w:sz="4" w:space="0" w:color="auto"/>
              <w:bottom w:val="dotted" w:sz="4" w:space="0" w:color="auto"/>
            </w:tcBorders>
          </w:tcPr>
          <w:p w:rsidR="001D53AC" w:rsidRPr="003001C0" w:rsidRDefault="001D53AC" w:rsidP="00E626BD">
            <w:pPr>
              <w:pStyle w:val="Default"/>
              <w:tabs>
                <w:tab w:val="left" w:pos="720"/>
              </w:tabs>
              <w:jc w:val="both"/>
              <w:rPr>
                <w:rStyle w:val="Pogrubienie"/>
                <w:rFonts w:ascii="Arial" w:hAnsi="Arial" w:cs="Arial"/>
                <w:b w:val="0"/>
                <w:color w:val="auto"/>
                <w:sz w:val="18"/>
                <w:szCs w:val="18"/>
              </w:rPr>
            </w:pPr>
            <w:r w:rsidRPr="003001C0">
              <w:rPr>
                <w:rStyle w:val="Pogrubienie"/>
                <w:rFonts w:ascii="Arial" w:hAnsi="Arial" w:cs="Arial"/>
                <w:b w:val="0"/>
                <w:color w:val="auto"/>
                <w:sz w:val="18"/>
                <w:szCs w:val="18"/>
              </w:rPr>
              <w:t>W 201</w:t>
            </w:r>
            <w:r w:rsidR="00220BFA" w:rsidRPr="003001C0">
              <w:rPr>
                <w:rStyle w:val="Pogrubienie"/>
                <w:rFonts w:ascii="Arial" w:hAnsi="Arial" w:cs="Arial"/>
                <w:b w:val="0"/>
                <w:color w:val="auto"/>
                <w:sz w:val="18"/>
                <w:szCs w:val="18"/>
              </w:rPr>
              <w:t>8</w:t>
            </w:r>
            <w:r w:rsidRPr="003001C0">
              <w:rPr>
                <w:rStyle w:val="Pogrubienie"/>
                <w:rFonts w:ascii="Arial" w:hAnsi="Arial" w:cs="Arial"/>
                <w:b w:val="0"/>
                <w:color w:val="auto"/>
                <w:sz w:val="18"/>
                <w:szCs w:val="18"/>
              </w:rPr>
              <w:t xml:space="preserve"> roku prowadzonych było wiele działań związanych z propagowaniem postaw proekologicznych wśród mieszkańców m.in.:</w:t>
            </w:r>
          </w:p>
          <w:p w:rsidR="00220BFA" w:rsidRPr="007D03C6" w:rsidRDefault="001D53AC" w:rsidP="002C2921">
            <w:pPr>
              <w:numPr>
                <w:ilvl w:val="0"/>
                <w:numId w:val="14"/>
              </w:numPr>
              <w:ind w:left="175" w:hanging="175"/>
              <w:jc w:val="both"/>
              <w:rPr>
                <w:rFonts w:ascii="Arial" w:hAnsi="Arial" w:cs="Arial"/>
                <w:sz w:val="18"/>
                <w:szCs w:val="18"/>
              </w:rPr>
            </w:pPr>
            <w:r w:rsidRPr="003001C0">
              <w:rPr>
                <w:rFonts w:ascii="Arial" w:hAnsi="Arial" w:cs="Arial"/>
                <w:sz w:val="18"/>
                <w:szCs w:val="18"/>
              </w:rPr>
              <w:t>akcje i konkursy ekologiczne adresowane do dzieci i młodzieży np.</w:t>
            </w:r>
            <w:r w:rsidR="002C4219">
              <w:rPr>
                <w:rFonts w:ascii="Arial" w:hAnsi="Arial" w:cs="Arial"/>
                <w:sz w:val="18"/>
                <w:szCs w:val="18"/>
              </w:rPr>
              <w:t xml:space="preserve"> </w:t>
            </w:r>
            <w:r w:rsidRPr="003001C0">
              <w:rPr>
                <w:rFonts w:ascii="Arial" w:hAnsi="Arial" w:cs="Arial"/>
                <w:sz w:val="18"/>
                <w:szCs w:val="18"/>
              </w:rPr>
              <w:t>„Mała Forma Sceniczna</w:t>
            </w:r>
            <w:r w:rsidR="002C4219">
              <w:rPr>
                <w:rFonts w:ascii="Arial" w:hAnsi="Arial" w:cs="Arial"/>
                <w:sz w:val="18"/>
                <w:szCs w:val="18"/>
              </w:rPr>
              <w:t xml:space="preserve"> </w:t>
            </w:r>
            <w:r w:rsidR="00220BFA" w:rsidRPr="007D03C6">
              <w:rPr>
                <w:rFonts w:ascii="Arial" w:hAnsi="Arial" w:cs="Arial"/>
                <w:sz w:val="18"/>
                <w:szCs w:val="18"/>
              </w:rPr>
              <w:t>– Przyroda na wagę złota</w:t>
            </w:r>
            <w:r w:rsidRPr="007D03C6">
              <w:rPr>
                <w:rFonts w:ascii="Arial" w:hAnsi="Arial" w:cs="Arial"/>
                <w:sz w:val="18"/>
                <w:szCs w:val="18"/>
              </w:rPr>
              <w:t>”, podczas której prezentowano widowiska sceniczne o tematyce ekologicznej pogłębiające wiedzę na temat zasad zrównoważonego rozwoju i ochrony środowiska,</w:t>
            </w:r>
          </w:p>
          <w:p w:rsidR="001D53AC" w:rsidRPr="007D03C6" w:rsidRDefault="001D53AC" w:rsidP="002C2921">
            <w:pPr>
              <w:numPr>
                <w:ilvl w:val="0"/>
                <w:numId w:val="14"/>
              </w:numPr>
              <w:ind w:left="175" w:hanging="175"/>
              <w:jc w:val="both"/>
              <w:rPr>
                <w:rFonts w:ascii="Arial" w:hAnsi="Arial" w:cs="Arial"/>
                <w:sz w:val="18"/>
                <w:szCs w:val="18"/>
              </w:rPr>
            </w:pPr>
            <w:r w:rsidRPr="007D03C6">
              <w:rPr>
                <w:rFonts w:ascii="Arial" w:hAnsi="Arial" w:cs="Arial"/>
                <w:sz w:val="18"/>
                <w:szCs w:val="18"/>
              </w:rPr>
              <w:t>Międzynarodowy Dzień Ziemi, akcja Sprzątania Świata przez uczniów,</w:t>
            </w:r>
          </w:p>
          <w:p w:rsidR="001D53AC" w:rsidRPr="007D03C6" w:rsidRDefault="001D53AC" w:rsidP="002C2921">
            <w:pPr>
              <w:numPr>
                <w:ilvl w:val="0"/>
                <w:numId w:val="14"/>
              </w:numPr>
              <w:ind w:left="175" w:hanging="175"/>
              <w:jc w:val="both"/>
              <w:rPr>
                <w:rFonts w:ascii="Arial" w:hAnsi="Arial" w:cs="Arial"/>
                <w:sz w:val="18"/>
                <w:szCs w:val="18"/>
              </w:rPr>
            </w:pPr>
            <w:r w:rsidRPr="007D03C6">
              <w:rPr>
                <w:rFonts w:ascii="Arial" w:hAnsi="Arial" w:cs="Arial"/>
                <w:sz w:val="18"/>
                <w:szCs w:val="18"/>
              </w:rPr>
              <w:t xml:space="preserve">zbiórka baterii, płyt CD i DVD, nakrętek w placówkach oświatowych, </w:t>
            </w:r>
          </w:p>
          <w:p w:rsidR="001D53AC" w:rsidRPr="003001C0" w:rsidRDefault="001D53AC" w:rsidP="002C2921">
            <w:pPr>
              <w:numPr>
                <w:ilvl w:val="0"/>
                <w:numId w:val="14"/>
              </w:numPr>
              <w:ind w:left="175" w:hanging="175"/>
              <w:jc w:val="both"/>
              <w:rPr>
                <w:rFonts w:ascii="Arial" w:hAnsi="Arial" w:cs="Arial"/>
                <w:sz w:val="18"/>
                <w:szCs w:val="18"/>
              </w:rPr>
            </w:pPr>
            <w:r w:rsidRPr="003001C0">
              <w:rPr>
                <w:rFonts w:ascii="Arial" w:hAnsi="Arial" w:cs="Arial"/>
                <w:sz w:val="18"/>
                <w:szCs w:val="18"/>
              </w:rPr>
              <w:t>projekty: „Segregujemy odpady już od najmłodszych lat – dbam o przyszłość naszej planety”, „Leśna Skrzynia Skarbów”, „Młodzież i Dzieci kontra Śmieci”,</w:t>
            </w:r>
          </w:p>
          <w:p w:rsidR="001D53AC" w:rsidRPr="003001C0" w:rsidRDefault="001D53AC" w:rsidP="002C2921">
            <w:pPr>
              <w:numPr>
                <w:ilvl w:val="0"/>
                <w:numId w:val="14"/>
              </w:numPr>
              <w:ind w:left="175" w:hanging="175"/>
              <w:jc w:val="both"/>
              <w:rPr>
                <w:rFonts w:ascii="Arial" w:hAnsi="Arial" w:cs="Arial"/>
                <w:sz w:val="18"/>
                <w:szCs w:val="18"/>
              </w:rPr>
            </w:pPr>
            <w:r w:rsidRPr="003001C0">
              <w:rPr>
                <w:rFonts w:ascii="Arial" w:hAnsi="Arial" w:cs="Arial"/>
                <w:sz w:val="18"/>
                <w:szCs w:val="18"/>
              </w:rPr>
              <w:t>w ramach Bydgoskich Grantów Oświatowych przyznano granty dla 3 wniosków o tematyce ekologicznej: „Pakt klimatyczny młodzieży – razem dla klimatu”, „Odkrywanie tajników wody” – zabawy badawcze i eksperymenty w przedszkolnym laboratorium oraz „Rzeki, strugi i kanały w gospodarce i kulturze regionu kujawsko-pomorskiego”, które miały na celu popularyzowanie zachowań proekologicznych i prozdrowotnych, jak i zachęcanie do aktywnej obecności we własnym środowisku,</w:t>
            </w:r>
          </w:p>
          <w:p w:rsidR="00086FC5" w:rsidRPr="003001C0" w:rsidRDefault="001D53AC" w:rsidP="002C2921">
            <w:pPr>
              <w:numPr>
                <w:ilvl w:val="0"/>
                <w:numId w:val="14"/>
              </w:numPr>
              <w:ind w:left="176" w:hanging="176"/>
              <w:jc w:val="both"/>
              <w:rPr>
                <w:rFonts w:ascii="Arial" w:hAnsi="Arial" w:cs="Arial"/>
                <w:sz w:val="18"/>
                <w:szCs w:val="18"/>
              </w:rPr>
            </w:pPr>
            <w:r w:rsidRPr="003001C0">
              <w:rPr>
                <w:rFonts w:ascii="Arial" w:hAnsi="Arial" w:cs="Arial"/>
                <w:sz w:val="18"/>
                <w:szCs w:val="18"/>
              </w:rPr>
              <w:t xml:space="preserve">udział szkół w konkursach np. </w:t>
            </w:r>
            <w:r w:rsidRPr="003001C0">
              <w:rPr>
                <w:rFonts w:ascii="Arial" w:hAnsi="Arial" w:cs="Arial"/>
                <w:bCs/>
                <w:sz w:val="18"/>
                <w:szCs w:val="18"/>
              </w:rPr>
              <w:t>„Mistrz Recyklingu Maks porządkuje odpady</w:t>
            </w:r>
            <w:r w:rsidRPr="003001C0">
              <w:rPr>
                <w:rFonts w:ascii="Arial" w:hAnsi="Arial" w:cs="Arial"/>
                <w:b/>
                <w:bCs/>
                <w:sz w:val="18"/>
                <w:szCs w:val="18"/>
              </w:rPr>
              <w:t xml:space="preserve">” </w:t>
            </w:r>
            <w:r w:rsidRPr="003001C0">
              <w:rPr>
                <w:rFonts w:ascii="Arial" w:hAnsi="Arial" w:cs="Arial"/>
                <w:bCs/>
                <w:sz w:val="18"/>
                <w:szCs w:val="18"/>
              </w:rPr>
              <w:t xml:space="preserve">o tematyce ekologicznej </w:t>
            </w:r>
            <w:r w:rsidRPr="003001C0">
              <w:rPr>
                <w:rFonts w:ascii="Arial" w:hAnsi="Arial" w:cs="Arial"/>
                <w:sz w:val="18"/>
                <w:szCs w:val="18"/>
              </w:rPr>
              <w:t xml:space="preserve">skoncentrowanej wokół oszczędności surowców wtórnych, zwłaszcza metali obecnych w odpadach opakowaniowych, komunalnych i zużytego sprzętu </w:t>
            </w:r>
            <w:r w:rsidR="00220BFA" w:rsidRPr="003001C0">
              <w:rPr>
                <w:rFonts w:ascii="Arial" w:hAnsi="Arial" w:cs="Arial"/>
                <w:sz w:val="18"/>
                <w:szCs w:val="18"/>
              </w:rPr>
              <w:t>elektrycznego i elektronicznego</w:t>
            </w:r>
            <w:r w:rsidR="00086FC5" w:rsidRPr="003001C0">
              <w:rPr>
                <w:rFonts w:ascii="Arial" w:hAnsi="Arial" w:cs="Arial"/>
                <w:sz w:val="18"/>
                <w:szCs w:val="18"/>
              </w:rPr>
              <w:t>,</w:t>
            </w:r>
          </w:p>
          <w:p w:rsidR="00086FC5" w:rsidRPr="003001C0" w:rsidRDefault="00086FC5" w:rsidP="002C2921">
            <w:pPr>
              <w:numPr>
                <w:ilvl w:val="0"/>
                <w:numId w:val="14"/>
              </w:numPr>
              <w:spacing w:after="120"/>
              <w:ind w:left="176" w:hanging="176"/>
              <w:jc w:val="both"/>
              <w:rPr>
                <w:rFonts w:ascii="Arial" w:hAnsi="Arial" w:cs="Arial"/>
                <w:sz w:val="18"/>
                <w:szCs w:val="18"/>
              </w:rPr>
            </w:pPr>
            <w:r w:rsidRPr="003001C0">
              <w:rPr>
                <w:rFonts w:ascii="Arial" w:hAnsi="Arial" w:cs="Arial"/>
                <w:sz w:val="18"/>
                <w:szCs w:val="18"/>
              </w:rPr>
              <w:t>zajęcia edukacji przyrodniczej dla dzieci i młodzieży grup przedszkolnych, szkolnych i studenckich m.in.  zajęcia w ZOO podnoszące świadomość młodego pokolenia o konieczność ochrony bioróżnorodności otaczającego nas świata.</w:t>
            </w:r>
          </w:p>
        </w:tc>
        <w:tc>
          <w:tcPr>
            <w:tcW w:w="1275" w:type="dxa"/>
            <w:tcBorders>
              <w:top w:val="dotted" w:sz="4" w:space="0" w:color="auto"/>
              <w:bottom w:val="dotted" w:sz="4" w:space="0" w:color="auto"/>
            </w:tcBorders>
          </w:tcPr>
          <w:p w:rsidR="001D53AC" w:rsidRPr="001417BF" w:rsidRDefault="001D53AC" w:rsidP="00E626BD">
            <w:pPr>
              <w:ind w:right="33"/>
              <w:jc w:val="center"/>
              <w:rPr>
                <w:rFonts w:ascii="Arial" w:hAnsi="Arial" w:cs="Arial"/>
                <w:sz w:val="18"/>
                <w:szCs w:val="18"/>
              </w:rPr>
            </w:pPr>
            <w:r w:rsidRPr="001417BF">
              <w:rPr>
                <w:rFonts w:ascii="Arial" w:hAnsi="Arial" w:cs="Arial"/>
                <w:sz w:val="18"/>
                <w:szCs w:val="18"/>
              </w:rPr>
              <w:t>Budżet Miasta</w:t>
            </w:r>
          </w:p>
          <w:p w:rsidR="001D53AC" w:rsidRPr="001417BF" w:rsidRDefault="001D53AC" w:rsidP="00E626BD">
            <w:pPr>
              <w:ind w:right="33"/>
              <w:jc w:val="center"/>
              <w:rPr>
                <w:rFonts w:ascii="Arial" w:hAnsi="Arial" w:cs="Arial"/>
                <w:sz w:val="18"/>
                <w:szCs w:val="18"/>
              </w:rPr>
            </w:pPr>
          </w:p>
          <w:p w:rsidR="001D53AC" w:rsidRPr="001417BF" w:rsidRDefault="001D53AC" w:rsidP="00E626BD">
            <w:pPr>
              <w:ind w:right="33"/>
              <w:jc w:val="center"/>
              <w:rPr>
                <w:rFonts w:ascii="Arial" w:hAnsi="Arial" w:cs="Arial"/>
                <w:sz w:val="18"/>
                <w:szCs w:val="18"/>
              </w:rPr>
            </w:pPr>
            <w:r w:rsidRPr="001417BF">
              <w:rPr>
                <w:rFonts w:ascii="Arial" w:hAnsi="Arial" w:cs="Arial"/>
                <w:sz w:val="18"/>
                <w:szCs w:val="18"/>
              </w:rPr>
              <w:t>WFOŚiGW</w:t>
            </w:r>
          </w:p>
        </w:tc>
        <w:tc>
          <w:tcPr>
            <w:tcW w:w="851" w:type="dxa"/>
            <w:tcBorders>
              <w:top w:val="dotted" w:sz="4" w:space="0" w:color="auto"/>
              <w:bottom w:val="dotted" w:sz="4" w:space="0" w:color="auto"/>
            </w:tcBorders>
          </w:tcPr>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I.1.</w:t>
            </w:r>
          </w:p>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III.4.</w:t>
            </w:r>
          </w:p>
          <w:p w:rsidR="001D53AC" w:rsidRPr="001417BF" w:rsidRDefault="001D53AC" w:rsidP="00E626BD">
            <w:pPr>
              <w:ind w:left="-108" w:right="-108"/>
              <w:jc w:val="center"/>
              <w:rPr>
                <w:rFonts w:ascii="Arial" w:hAnsi="Arial" w:cs="Arial"/>
                <w:sz w:val="18"/>
                <w:szCs w:val="18"/>
              </w:rPr>
            </w:pPr>
          </w:p>
        </w:tc>
      </w:tr>
      <w:tr w:rsidR="001D53AC" w:rsidRPr="001417BF" w:rsidTr="00C1254F">
        <w:tc>
          <w:tcPr>
            <w:tcW w:w="567" w:type="dxa"/>
            <w:tcBorders>
              <w:top w:val="dotted" w:sz="4" w:space="0" w:color="auto"/>
              <w:bottom w:val="single" w:sz="4" w:space="0" w:color="auto"/>
            </w:tcBorders>
          </w:tcPr>
          <w:p w:rsidR="001D53AC" w:rsidRPr="001417BF" w:rsidRDefault="001D53AC" w:rsidP="00E626BD">
            <w:pPr>
              <w:jc w:val="both"/>
              <w:rPr>
                <w:rFonts w:ascii="Arial" w:hAnsi="Arial" w:cs="Arial"/>
                <w:color w:val="FF0000"/>
                <w:sz w:val="18"/>
                <w:szCs w:val="18"/>
              </w:rPr>
            </w:pPr>
          </w:p>
        </w:tc>
        <w:tc>
          <w:tcPr>
            <w:tcW w:w="3403" w:type="dxa"/>
            <w:tcBorders>
              <w:top w:val="dotted" w:sz="4" w:space="0" w:color="auto"/>
              <w:bottom w:val="single" w:sz="4" w:space="0" w:color="auto"/>
            </w:tcBorders>
          </w:tcPr>
          <w:p w:rsidR="001D53AC" w:rsidRPr="000957C9" w:rsidRDefault="001D53AC" w:rsidP="00E626BD">
            <w:pPr>
              <w:rPr>
                <w:rFonts w:ascii="Arial" w:hAnsi="Arial" w:cs="Arial"/>
                <w:sz w:val="18"/>
                <w:szCs w:val="18"/>
                <w:highlight w:val="red"/>
              </w:rPr>
            </w:pPr>
            <w:r w:rsidRPr="00E2134B">
              <w:rPr>
                <w:rFonts w:ascii="Arial" w:hAnsi="Arial" w:cs="Arial"/>
                <w:sz w:val="18"/>
                <w:szCs w:val="18"/>
              </w:rPr>
              <w:t>Wzbogacenie oferty rekreacyjnej wokół Bydgoszczy</w:t>
            </w:r>
          </w:p>
        </w:tc>
        <w:tc>
          <w:tcPr>
            <w:tcW w:w="992" w:type="dxa"/>
            <w:tcBorders>
              <w:top w:val="dotted" w:sz="4" w:space="0" w:color="auto"/>
              <w:bottom w:val="single" w:sz="4" w:space="0" w:color="auto"/>
            </w:tcBorders>
          </w:tcPr>
          <w:p w:rsidR="001D53AC" w:rsidRPr="001417BF" w:rsidRDefault="001D53AC" w:rsidP="00E626BD">
            <w:pPr>
              <w:ind w:left="-49" w:right="-108"/>
              <w:rPr>
                <w:rFonts w:ascii="Arial" w:hAnsi="Arial" w:cs="Arial"/>
                <w:sz w:val="18"/>
                <w:szCs w:val="18"/>
              </w:rPr>
            </w:pPr>
            <w:r w:rsidRPr="001417BF">
              <w:rPr>
                <w:rFonts w:ascii="Arial" w:hAnsi="Arial" w:cs="Arial"/>
                <w:sz w:val="18"/>
                <w:szCs w:val="18"/>
              </w:rPr>
              <w:t>MCK</w:t>
            </w:r>
          </w:p>
        </w:tc>
        <w:tc>
          <w:tcPr>
            <w:tcW w:w="8789" w:type="dxa"/>
            <w:tcBorders>
              <w:top w:val="dotted" w:sz="4" w:space="0" w:color="auto"/>
              <w:bottom w:val="single" w:sz="4" w:space="0" w:color="auto"/>
            </w:tcBorders>
          </w:tcPr>
          <w:p w:rsidR="001D53AC" w:rsidRPr="003001C0" w:rsidRDefault="001D53AC" w:rsidP="00C44502">
            <w:pPr>
              <w:pStyle w:val="Default"/>
              <w:tabs>
                <w:tab w:val="left" w:pos="720"/>
              </w:tabs>
              <w:jc w:val="both"/>
              <w:rPr>
                <w:rStyle w:val="Pogrubienie"/>
                <w:rFonts w:ascii="Arial" w:hAnsi="Arial" w:cs="Arial"/>
                <w:b w:val="0"/>
                <w:color w:val="auto"/>
                <w:sz w:val="18"/>
                <w:szCs w:val="18"/>
              </w:rPr>
            </w:pPr>
            <w:r w:rsidRPr="003001C0">
              <w:rPr>
                <w:rStyle w:val="Pogrubienie"/>
                <w:rFonts w:ascii="Arial" w:hAnsi="Arial" w:cs="Arial"/>
                <w:b w:val="0"/>
                <w:color w:val="auto"/>
                <w:sz w:val="18"/>
                <w:szCs w:val="18"/>
              </w:rPr>
              <w:t>W 2018 roku Miejskie Centrum Kultury organizowało:</w:t>
            </w:r>
          </w:p>
          <w:p w:rsidR="001D53AC" w:rsidRPr="003001C0" w:rsidRDefault="001D53AC" w:rsidP="002C2921">
            <w:pPr>
              <w:pStyle w:val="Akapitzlist"/>
              <w:numPr>
                <w:ilvl w:val="0"/>
                <w:numId w:val="30"/>
              </w:numPr>
              <w:tabs>
                <w:tab w:val="left" w:pos="176"/>
              </w:tabs>
              <w:ind w:left="176" w:hanging="176"/>
              <w:jc w:val="both"/>
              <w:rPr>
                <w:rFonts w:ascii="Arial" w:hAnsi="Arial" w:cs="Arial"/>
                <w:sz w:val="18"/>
                <w:szCs w:val="18"/>
              </w:rPr>
            </w:pPr>
            <w:r w:rsidRPr="003001C0">
              <w:rPr>
                <w:rFonts w:ascii="Arial" w:hAnsi="Arial" w:cs="Arial"/>
                <w:bCs/>
                <w:sz w:val="18"/>
                <w:szCs w:val="18"/>
              </w:rPr>
              <w:t xml:space="preserve">cykl „Kultura na Świeżym” – </w:t>
            </w:r>
            <w:r w:rsidRPr="003001C0">
              <w:rPr>
                <w:rFonts w:ascii="Arial" w:hAnsi="Arial" w:cs="Arial"/>
                <w:sz w:val="18"/>
                <w:szCs w:val="18"/>
              </w:rPr>
              <w:t>całodniowe wycieczki piesze i rowerowe po regionie, ubarwione opowieściami przewodnika na temat kultury i historii lokalnych miejsc. W każdym miesiącu poza wakacjami odbyła się jedna taka wycieczka.</w:t>
            </w:r>
          </w:p>
          <w:p w:rsidR="001D53AC" w:rsidRPr="003001C0" w:rsidRDefault="001D53AC" w:rsidP="002C2921">
            <w:pPr>
              <w:pStyle w:val="Akapitzlist"/>
              <w:numPr>
                <w:ilvl w:val="0"/>
                <w:numId w:val="30"/>
              </w:numPr>
              <w:tabs>
                <w:tab w:val="left" w:pos="176"/>
              </w:tabs>
              <w:ind w:left="176" w:hanging="176"/>
              <w:jc w:val="both"/>
              <w:rPr>
                <w:rStyle w:val="Pogrubienie"/>
                <w:rFonts w:ascii="Arial" w:hAnsi="Arial" w:cs="Arial"/>
                <w:b w:val="0"/>
                <w:bCs w:val="0"/>
                <w:sz w:val="18"/>
                <w:szCs w:val="18"/>
              </w:rPr>
            </w:pPr>
            <w:r w:rsidRPr="003001C0">
              <w:rPr>
                <w:rFonts w:ascii="Arial" w:hAnsi="Arial" w:cs="Arial"/>
                <w:sz w:val="18"/>
                <w:szCs w:val="18"/>
              </w:rPr>
              <w:t>szereg</w:t>
            </w:r>
            <w:r w:rsidRPr="003001C0">
              <w:rPr>
                <w:rStyle w:val="Pogrubienie"/>
                <w:rFonts w:ascii="Arial" w:hAnsi="Arial" w:cs="Arial"/>
                <w:b w:val="0"/>
                <w:bCs w:val="0"/>
                <w:sz w:val="18"/>
                <w:szCs w:val="18"/>
              </w:rPr>
              <w:t xml:space="preserve"> imprez w Zespole Pałacowo-Parkowym w Ostromecku m.in.: </w:t>
            </w:r>
          </w:p>
          <w:p w:rsidR="001D53AC" w:rsidRPr="003001C0" w:rsidRDefault="001D53AC" w:rsidP="002C2921">
            <w:pPr>
              <w:pStyle w:val="Akapitzlist"/>
              <w:numPr>
                <w:ilvl w:val="0"/>
                <w:numId w:val="31"/>
              </w:numPr>
              <w:autoSpaceDE w:val="0"/>
              <w:autoSpaceDN w:val="0"/>
              <w:adjustRightInd w:val="0"/>
              <w:ind w:left="317" w:hanging="142"/>
              <w:jc w:val="both"/>
              <w:rPr>
                <w:rStyle w:val="Pogrubienie"/>
                <w:rFonts w:ascii="Arial" w:hAnsi="Arial" w:cs="Arial"/>
                <w:b w:val="0"/>
                <w:bCs w:val="0"/>
                <w:sz w:val="18"/>
                <w:szCs w:val="18"/>
              </w:rPr>
            </w:pPr>
            <w:r w:rsidRPr="003001C0">
              <w:rPr>
                <w:rStyle w:val="Pogrubienie"/>
                <w:rFonts w:ascii="Arial" w:hAnsi="Arial" w:cs="Arial"/>
                <w:b w:val="0"/>
                <w:bCs w:val="0"/>
                <w:sz w:val="18"/>
                <w:szCs w:val="18"/>
              </w:rPr>
              <w:t xml:space="preserve">„Niedzielne prezentacje artystyczne” – coniedzielne koncerty w Pałacu Nowym, </w:t>
            </w:r>
          </w:p>
          <w:p w:rsidR="001D53AC" w:rsidRPr="003001C0" w:rsidRDefault="001D53AC" w:rsidP="002C2921">
            <w:pPr>
              <w:pStyle w:val="Akapitzlist"/>
              <w:numPr>
                <w:ilvl w:val="0"/>
                <w:numId w:val="31"/>
              </w:numPr>
              <w:autoSpaceDE w:val="0"/>
              <w:autoSpaceDN w:val="0"/>
              <w:adjustRightInd w:val="0"/>
              <w:ind w:left="317" w:hanging="142"/>
              <w:jc w:val="both"/>
              <w:rPr>
                <w:rStyle w:val="Pogrubienie"/>
                <w:rFonts w:ascii="Arial" w:hAnsi="Arial" w:cs="Arial"/>
                <w:b w:val="0"/>
                <w:bCs w:val="0"/>
                <w:sz w:val="18"/>
                <w:szCs w:val="18"/>
              </w:rPr>
            </w:pPr>
            <w:r w:rsidRPr="003001C0">
              <w:rPr>
                <w:rStyle w:val="Pogrubienie"/>
                <w:rFonts w:ascii="Arial" w:hAnsi="Arial" w:cs="Arial"/>
                <w:b w:val="0"/>
                <w:bCs w:val="0"/>
                <w:sz w:val="18"/>
                <w:szCs w:val="18"/>
              </w:rPr>
              <w:t xml:space="preserve">poranki muzyczne dla rodzin z dziećmi,  </w:t>
            </w:r>
          </w:p>
          <w:p w:rsidR="001D53AC" w:rsidRPr="003001C0" w:rsidRDefault="001D53AC" w:rsidP="002C2921">
            <w:pPr>
              <w:pStyle w:val="Akapitzlist"/>
              <w:numPr>
                <w:ilvl w:val="0"/>
                <w:numId w:val="31"/>
              </w:numPr>
              <w:autoSpaceDE w:val="0"/>
              <w:autoSpaceDN w:val="0"/>
              <w:adjustRightInd w:val="0"/>
              <w:ind w:left="317" w:hanging="142"/>
              <w:jc w:val="both"/>
              <w:rPr>
                <w:rStyle w:val="Pogrubienie"/>
                <w:rFonts w:ascii="Arial" w:hAnsi="Arial" w:cs="Arial"/>
                <w:b w:val="0"/>
                <w:bCs w:val="0"/>
                <w:sz w:val="18"/>
                <w:szCs w:val="18"/>
              </w:rPr>
            </w:pPr>
            <w:r w:rsidRPr="003001C0">
              <w:rPr>
                <w:rStyle w:val="Pogrubienie"/>
                <w:rFonts w:ascii="Arial" w:hAnsi="Arial" w:cs="Arial"/>
                <w:b w:val="0"/>
                <w:bCs w:val="0"/>
                <w:sz w:val="18"/>
                <w:szCs w:val="18"/>
              </w:rPr>
              <w:t>kiermasze okolicznościowe, pikniki, majówki,</w:t>
            </w:r>
          </w:p>
          <w:p w:rsidR="001D53AC" w:rsidRPr="003001C0" w:rsidRDefault="001D53AC" w:rsidP="002C2921">
            <w:pPr>
              <w:pStyle w:val="Akapitzlist"/>
              <w:numPr>
                <w:ilvl w:val="0"/>
                <w:numId w:val="31"/>
              </w:numPr>
              <w:autoSpaceDE w:val="0"/>
              <w:autoSpaceDN w:val="0"/>
              <w:adjustRightInd w:val="0"/>
              <w:ind w:left="317" w:hanging="142"/>
              <w:jc w:val="both"/>
              <w:rPr>
                <w:rStyle w:val="Pogrubienie"/>
                <w:rFonts w:ascii="Arial" w:hAnsi="Arial" w:cs="Arial"/>
                <w:b w:val="0"/>
                <w:bCs w:val="0"/>
                <w:sz w:val="18"/>
                <w:szCs w:val="18"/>
              </w:rPr>
            </w:pPr>
            <w:r w:rsidRPr="003001C0">
              <w:rPr>
                <w:rStyle w:val="Pogrubienie"/>
                <w:rFonts w:ascii="Arial" w:hAnsi="Arial" w:cs="Arial"/>
                <w:b w:val="0"/>
                <w:bCs w:val="0"/>
                <w:sz w:val="18"/>
                <w:szCs w:val="18"/>
              </w:rPr>
              <w:t>marsz nordic walking studentów bydgoskich UTW ze Starego Fordonu do Ostromecka zakończony piknikiem,</w:t>
            </w:r>
          </w:p>
          <w:p w:rsidR="001D53AC" w:rsidRPr="003001C0" w:rsidRDefault="001D53AC" w:rsidP="002C2921">
            <w:pPr>
              <w:pStyle w:val="Akapitzlist"/>
              <w:numPr>
                <w:ilvl w:val="0"/>
                <w:numId w:val="31"/>
              </w:numPr>
              <w:autoSpaceDE w:val="0"/>
              <w:autoSpaceDN w:val="0"/>
              <w:adjustRightInd w:val="0"/>
              <w:ind w:left="317" w:hanging="142"/>
              <w:jc w:val="both"/>
              <w:rPr>
                <w:rStyle w:val="Pogrubienie"/>
                <w:rFonts w:ascii="Arial" w:hAnsi="Arial" w:cs="Arial"/>
                <w:b w:val="0"/>
                <w:sz w:val="18"/>
                <w:szCs w:val="18"/>
              </w:rPr>
            </w:pPr>
            <w:r w:rsidRPr="003001C0">
              <w:rPr>
                <w:rStyle w:val="Pogrubienie"/>
                <w:rFonts w:ascii="Arial" w:hAnsi="Arial" w:cs="Arial"/>
                <w:b w:val="0"/>
                <w:bCs w:val="0"/>
                <w:sz w:val="18"/>
                <w:szCs w:val="18"/>
              </w:rPr>
              <w:t xml:space="preserve">wydarzenia festiwalowe i plenerowe: XI Europejskie Spotkania Artystyczne FESTIWAL WIELU SZTUK p.n. „Wokół Tańca”, </w:t>
            </w:r>
          </w:p>
          <w:p w:rsidR="001D53AC" w:rsidRPr="003001C0" w:rsidRDefault="001D53AC" w:rsidP="002C2921">
            <w:pPr>
              <w:pStyle w:val="Akapitzlist"/>
              <w:numPr>
                <w:ilvl w:val="0"/>
                <w:numId w:val="31"/>
              </w:numPr>
              <w:autoSpaceDE w:val="0"/>
              <w:autoSpaceDN w:val="0"/>
              <w:adjustRightInd w:val="0"/>
              <w:spacing w:after="120"/>
              <w:ind w:left="318" w:hanging="142"/>
              <w:jc w:val="both"/>
              <w:rPr>
                <w:rFonts w:ascii="Arial" w:hAnsi="Arial" w:cs="Arial"/>
                <w:bCs/>
                <w:color w:val="FF0000"/>
                <w:sz w:val="18"/>
                <w:szCs w:val="18"/>
              </w:rPr>
            </w:pPr>
            <w:r w:rsidRPr="003001C0">
              <w:rPr>
                <w:rStyle w:val="Pogrubienie"/>
                <w:rFonts w:ascii="Arial" w:hAnsi="Arial" w:cs="Arial"/>
                <w:b w:val="0"/>
                <w:bCs w:val="0"/>
                <w:sz w:val="18"/>
                <w:szCs w:val="18"/>
              </w:rPr>
              <w:lastRenderedPageBreak/>
              <w:t>Ogólnopolskie Forum Instrumentologiczne.</w:t>
            </w:r>
          </w:p>
        </w:tc>
        <w:tc>
          <w:tcPr>
            <w:tcW w:w="1275" w:type="dxa"/>
            <w:tcBorders>
              <w:top w:val="dotted" w:sz="4" w:space="0" w:color="auto"/>
              <w:bottom w:val="single" w:sz="4" w:space="0" w:color="auto"/>
            </w:tcBorders>
          </w:tcPr>
          <w:p w:rsidR="001D53AC" w:rsidRPr="001417BF" w:rsidRDefault="001D53AC" w:rsidP="00E626BD">
            <w:pPr>
              <w:ind w:right="33"/>
              <w:jc w:val="center"/>
              <w:rPr>
                <w:rFonts w:ascii="Arial" w:hAnsi="Arial" w:cs="Arial"/>
                <w:sz w:val="18"/>
                <w:szCs w:val="18"/>
              </w:rPr>
            </w:pPr>
            <w:r w:rsidRPr="001417BF">
              <w:rPr>
                <w:rFonts w:ascii="Arial" w:hAnsi="Arial" w:cs="Arial"/>
                <w:sz w:val="18"/>
                <w:szCs w:val="18"/>
              </w:rPr>
              <w:lastRenderedPageBreak/>
              <w:t xml:space="preserve">Budżet Miasta </w:t>
            </w:r>
          </w:p>
        </w:tc>
        <w:tc>
          <w:tcPr>
            <w:tcW w:w="851" w:type="dxa"/>
            <w:tcBorders>
              <w:top w:val="dotted" w:sz="4" w:space="0" w:color="auto"/>
              <w:bottom w:val="single" w:sz="4" w:space="0" w:color="auto"/>
            </w:tcBorders>
          </w:tcPr>
          <w:p w:rsidR="001D53AC" w:rsidRPr="00E37C66" w:rsidRDefault="001D53AC" w:rsidP="00E626BD">
            <w:pPr>
              <w:ind w:left="-108" w:right="-108"/>
              <w:jc w:val="center"/>
              <w:rPr>
                <w:rFonts w:ascii="Arial" w:hAnsi="Arial" w:cs="Arial"/>
                <w:sz w:val="18"/>
                <w:szCs w:val="18"/>
              </w:rPr>
            </w:pPr>
            <w:r w:rsidRPr="00E37C66">
              <w:rPr>
                <w:rFonts w:ascii="Arial" w:hAnsi="Arial" w:cs="Arial"/>
                <w:sz w:val="18"/>
                <w:szCs w:val="18"/>
              </w:rPr>
              <w:t>I.1.</w:t>
            </w:r>
          </w:p>
          <w:p w:rsidR="001D53AC" w:rsidRPr="001417BF" w:rsidRDefault="001D53AC" w:rsidP="00E626BD">
            <w:pPr>
              <w:ind w:left="-108" w:right="-108"/>
              <w:jc w:val="center"/>
              <w:rPr>
                <w:rFonts w:ascii="Arial" w:hAnsi="Arial" w:cs="Arial"/>
                <w:color w:val="FF0000"/>
                <w:sz w:val="18"/>
                <w:szCs w:val="18"/>
              </w:rPr>
            </w:pPr>
          </w:p>
        </w:tc>
      </w:tr>
      <w:tr w:rsidR="001D53AC" w:rsidRPr="001417BF" w:rsidTr="00C1254F">
        <w:tc>
          <w:tcPr>
            <w:tcW w:w="567" w:type="dxa"/>
            <w:tcBorders>
              <w:bottom w:val="dotted" w:sz="4" w:space="0" w:color="auto"/>
            </w:tcBorders>
          </w:tcPr>
          <w:p w:rsidR="001D53AC" w:rsidRPr="00D546D2" w:rsidRDefault="001D53AC" w:rsidP="000C1E2C">
            <w:pPr>
              <w:spacing w:before="120"/>
              <w:rPr>
                <w:rFonts w:ascii="Arial" w:hAnsi="Arial" w:cs="Arial"/>
                <w:b/>
                <w:sz w:val="18"/>
                <w:szCs w:val="18"/>
              </w:rPr>
            </w:pPr>
            <w:r w:rsidRPr="00D546D2">
              <w:rPr>
                <w:rFonts w:ascii="Arial" w:hAnsi="Arial" w:cs="Arial"/>
                <w:b/>
                <w:sz w:val="18"/>
                <w:szCs w:val="18"/>
              </w:rPr>
              <w:t>i.</w:t>
            </w:r>
          </w:p>
        </w:tc>
        <w:tc>
          <w:tcPr>
            <w:tcW w:w="3403" w:type="dxa"/>
            <w:tcBorders>
              <w:bottom w:val="dotted" w:sz="4" w:space="0" w:color="auto"/>
            </w:tcBorders>
          </w:tcPr>
          <w:p w:rsidR="001D53AC" w:rsidRPr="00E2134B" w:rsidRDefault="001D53AC" w:rsidP="000C1E2C">
            <w:pPr>
              <w:spacing w:before="120"/>
              <w:rPr>
                <w:rFonts w:ascii="Arial" w:hAnsi="Arial" w:cs="Arial"/>
                <w:b/>
                <w:sz w:val="18"/>
                <w:szCs w:val="18"/>
              </w:rPr>
            </w:pPr>
            <w:r w:rsidRPr="00E2134B">
              <w:rPr>
                <w:rFonts w:ascii="Arial" w:hAnsi="Arial" w:cs="Arial"/>
                <w:b/>
                <w:sz w:val="18"/>
                <w:szCs w:val="18"/>
              </w:rPr>
              <w:t>Budowa zintegrowanego systemu bezpieczeństwa i ochrony porządku publicznego w obszarze funkcjonalnym miasta:</w:t>
            </w:r>
          </w:p>
        </w:tc>
        <w:tc>
          <w:tcPr>
            <w:tcW w:w="992" w:type="dxa"/>
            <w:tcBorders>
              <w:bottom w:val="dotted" w:sz="4" w:space="0" w:color="auto"/>
            </w:tcBorders>
          </w:tcPr>
          <w:p w:rsidR="001D53AC" w:rsidRPr="001417BF" w:rsidRDefault="001D53AC" w:rsidP="000C1E2C">
            <w:pPr>
              <w:spacing w:before="120"/>
              <w:ind w:right="-108" w:firstLine="360"/>
              <w:jc w:val="both"/>
              <w:rPr>
                <w:rFonts w:ascii="Arial" w:hAnsi="Arial" w:cs="Arial"/>
                <w:color w:val="FF0000"/>
                <w:sz w:val="18"/>
                <w:szCs w:val="18"/>
              </w:rPr>
            </w:pPr>
          </w:p>
        </w:tc>
        <w:tc>
          <w:tcPr>
            <w:tcW w:w="8789" w:type="dxa"/>
            <w:tcBorders>
              <w:bottom w:val="dotted" w:sz="4" w:space="0" w:color="auto"/>
            </w:tcBorders>
            <w:vAlign w:val="center"/>
          </w:tcPr>
          <w:p w:rsidR="001D53AC" w:rsidRPr="003001C0" w:rsidRDefault="001D53AC" w:rsidP="000C1E2C">
            <w:pPr>
              <w:spacing w:before="120"/>
              <w:jc w:val="both"/>
              <w:rPr>
                <w:rFonts w:ascii="Arial" w:hAnsi="Arial" w:cs="Arial"/>
                <w:color w:val="FF0000"/>
                <w:sz w:val="18"/>
                <w:szCs w:val="18"/>
              </w:rPr>
            </w:pPr>
          </w:p>
        </w:tc>
        <w:tc>
          <w:tcPr>
            <w:tcW w:w="1275" w:type="dxa"/>
            <w:tcBorders>
              <w:bottom w:val="dotted" w:sz="4" w:space="0" w:color="auto"/>
            </w:tcBorders>
          </w:tcPr>
          <w:p w:rsidR="001D53AC" w:rsidRPr="001417BF" w:rsidRDefault="001D53AC" w:rsidP="00E626BD">
            <w:pPr>
              <w:ind w:right="33"/>
              <w:jc w:val="center"/>
              <w:rPr>
                <w:rFonts w:ascii="Arial" w:hAnsi="Arial" w:cs="Arial"/>
                <w:color w:val="FF0000"/>
                <w:sz w:val="18"/>
                <w:szCs w:val="18"/>
              </w:rPr>
            </w:pPr>
          </w:p>
        </w:tc>
        <w:tc>
          <w:tcPr>
            <w:tcW w:w="851" w:type="dxa"/>
            <w:tcBorders>
              <w:bottom w:val="dotted" w:sz="4" w:space="0" w:color="auto"/>
            </w:tcBorders>
          </w:tcPr>
          <w:p w:rsidR="001D53AC" w:rsidRPr="001417BF" w:rsidRDefault="001D53AC" w:rsidP="00E626BD">
            <w:pPr>
              <w:ind w:left="-108" w:right="-108"/>
              <w:jc w:val="center"/>
              <w:rPr>
                <w:rFonts w:ascii="Arial" w:hAnsi="Arial" w:cs="Arial"/>
                <w:color w:val="FF0000"/>
                <w:sz w:val="18"/>
                <w:szCs w:val="18"/>
              </w:rPr>
            </w:pPr>
          </w:p>
        </w:tc>
      </w:tr>
      <w:tr w:rsidR="001D53AC" w:rsidRPr="001417BF" w:rsidTr="00C1254F">
        <w:tc>
          <w:tcPr>
            <w:tcW w:w="567" w:type="dxa"/>
            <w:tcBorders>
              <w:top w:val="dotted" w:sz="4" w:space="0" w:color="auto"/>
              <w:bottom w:val="dotted" w:sz="4" w:space="0" w:color="auto"/>
            </w:tcBorders>
          </w:tcPr>
          <w:p w:rsidR="001D53AC" w:rsidRPr="001417BF" w:rsidRDefault="001D53AC" w:rsidP="00E626BD">
            <w:pPr>
              <w:jc w:val="both"/>
              <w:rPr>
                <w:rFonts w:ascii="Arial" w:hAnsi="Arial" w:cs="Arial"/>
                <w:color w:val="FF0000"/>
                <w:sz w:val="18"/>
                <w:szCs w:val="18"/>
              </w:rPr>
            </w:pPr>
          </w:p>
        </w:tc>
        <w:tc>
          <w:tcPr>
            <w:tcW w:w="3403" w:type="dxa"/>
            <w:tcBorders>
              <w:top w:val="dotted" w:sz="4" w:space="0" w:color="auto"/>
              <w:bottom w:val="dotted" w:sz="4" w:space="0" w:color="auto"/>
            </w:tcBorders>
          </w:tcPr>
          <w:p w:rsidR="001D53AC" w:rsidRPr="00E2134B" w:rsidRDefault="001D53AC" w:rsidP="00E626BD">
            <w:pPr>
              <w:rPr>
                <w:rFonts w:ascii="Arial" w:hAnsi="Arial" w:cs="Arial"/>
                <w:sz w:val="18"/>
                <w:szCs w:val="18"/>
              </w:rPr>
            </w:pPr>
            <w:r w:rsidRPr="00E2134B">
              <w:rPr>
                <w:rFonts w:ascii="Arial" w:hAnsi="Arial" w:cs="Arial"/>
                <w:sz w:val="18"/>
                <w:szCs w:val="18"/>
              </w:rPr>
              <w:t>Budowa systemu monitorowania, informowania, ostrzegania i alarmowania</w:t>
            </w:r>
          </w:p>
        </w:tc>
        <w:tc>
          <w:tcPr>
            <w:tcW w:w="992" w:type="dxa"/>
            <w:tcBorders>
              <w:top w:val="dotted" w:sz="4" w:space="0" w:color="auto"/>
              <w:bottom w:val="dotted" w:sz="4" w:space="0" w:color="auto"/>
            </w:tcBorders>
          </w:tcPr>
          <w:p w:rsidR="001D53AC" w:rsidRPr="001417BF" w:rsidRDefault="001D53AC" w:rsidP="00E626BD">
            <w:pPr>
              <w:ind w:left="-49" w:right="-108"/>
              <w:rPr>
                <w:rFonts w:ascii="Arial" w:hAnsi="Arial" w:cs="Arial"/>
                <w:sz w:val="18"/>
                <w:szCs w:val="18"/>
              </w:rPr>
            </w:pPr>
            <w:r w:rsidRPr="001417BF">
              <w:rPr>
                <w:rFonts w:ascii="Arial" w:hAnsi="Arial" w:cs="Arial"/>
                <w:sz w:val="18"/>
                <w:szCs w:val="18"/>
              </w:rPr>
              <w:t>Wydział Zarządzania Kryzysowego</w:t>
            </w:r>
          </w:p>
          <w:p w:rsidR="001D53AC" w:rsidRPr="001417BF" w:rsidRDefault="001D53AC" w:rsidP="00E626BD">
            <w:pPr>
              <w:ind w:left="-49" w:right="-108"/>
              <w:rPr>
                <w:rFonts w:ascii="Arial" w:hAnsi="Arial" w:cs="Arial"/>
                <w:color w:val="FF0000"/>
                <w:sz w:val="18"/>
                <w:szCs w:val="18"/>
              </w:rPr>
            </w:pPr>
          </w:p>
        </w:tc>
        <w:tc>
          <w:tcPr>
            <w:tcW w:w="8789" w:type="dxa"/>
            <w:tcBorders>
              <w:top w:val="dotted" w:sz="4" w:space="0" w:color="auto"/>
              <w:bottom w:val="dotted" w:sz="4" w:space="0" w:color="auto"/>
            </w:tcBorders>
          </w:tcPr>
          <w:p w:rsidR="001D53AC" w:rsidRPr="003001C0" w:rsidRDefault="008F60C1" w:rsidP="00E626BD">
            <w:pPr>
              <w:jc w:val="both"/>
              <w:rPr>
                <w:rFonts w:ascii="Arial" w:hAnsi="Arial" w:cs="Arial"/>
                <w:sz w:val="18"/>
                <w:szCs w:val="18"/>
              </w:rPr>
            </w:pPr>
            <w:r w:rsidRPr="003001C0">
              <w:rPr>
                <w:rFonts w:ascii="Arial" w:hAnsi="Arial" w:cs="Arial"/>
                <w:sz w:val="18"/>
                <w:szCs w:val="18"/>
              </w:rPr>
              <w:t>Działania realizowane w 2018</w:t>
            </w:r>
            <w:r w:rsidR="001D53AC" w:rsidRPr="003001C0">
              <w:rPr>
                <w:rFonts w:ascii="Arial" w:hAnsi="Arial" w:cs="Arial"/>
                <w:sz w:val="18"/>
                <w:szCs w:val="18"/>
              </w:rPr>
              <w:t xml:space="preserve"> roku, związane z rozbudową i utrzymaniem systemów bezpieczeństwa to m.in.: </w:t>
            </w:r>
          </w:p>
          <w:p w:rsidR="001D53AC" w:rsidRPr="003001C0" w:rsidRDefault="001D53AC" w:rsidP="002C2921">
            <w:pPr>
              <w:numPr>
                <w:ilvl w:val="0"/>
                <w:numId w:val="14"/>
              </w:numPr>
              <w:ind w:left="175" w:hanging="175"/>
              <w:jc w:val="both"/>
              <w:rPr>
                <w:rFonts w:ascii="Arial" w:hAnsi="Arial" w:cs="Arial"/>
                <w:sz w:val="18"/>
                <w:szCs w:val="18"/>
              </w:rPr>
            </w:pPr>
            <w:r w:rsidRPr="003001C0">
              <w:rPr>
                <w:rFonts w:ascii="Arial" w:hAnsi="Arial" w:cs="Arial"/>
                <w:sz w:val="18"/>
                <w:szCs w:val="18"/>
              </w:rPr>
              <w:t xml:space="preserve">rozbudowa systemu monitoringu wizyjnego miasta o kolejne </w:t>
            </w:r>
            <w:r w:rsidR="008F60C1" w:rsidRPr="003001C0">
              <w:rPr>
                <w:rFonts w:ascii="Arial" w:hAnsi="Arial" w:cs="Arial"/>
                <w:sz w:val="18"/>
                <w:szCs w:val="18"/>
              </w:rPr>
              <w:t>7</w:t>
            </w:r>
            <w:r w:rsidRPr="003001C0">
              <w:rPr>
                <w:rFonts w:ascii="Arial" w:hAnsi="Arial" w:cs="Arial"/>
                <w:sz w:val="18"/>
                <w:szCs w:val="18"/>
              </w:rPr>
              <w:t xml:space="preserve"> kamer</w:t>
            </w:r>
            <w:r w:rsidR="008F60C1" w:rsidRPr="003001C0">
              <w:rPr>
                <w:rFonts w:ascii="Arial" w:hAnsi="Arial" w:cs="Arial"/>
                <w:sz w:val="18"/>
                <w:szCs w:val="18"/>
              </w:rPr>
              <w:t xml:space="preserve"> (5 punktow)</w:t>
            </w:r>
            <w:r w:rsidRPr="003001C0">
              <w:rPr>
                <w:rFonts w:ascii="Arial" w:hAnsi="Arial" w:cs="Arial"/>
                <w:sz w:val="18"/>
                <w:szCs w:val="18"/>
              </w:rPr>
              <w:t>, łącznie funkcjonuje ich już</w:t>
            </w:r>
            <w:r w:rsidR="008F60C1" w:rsidRPr="003001C0">
              <w:rPr>
                <w:rFonts w:ascii="Arial" w:hAnsi="Arial" w:cs="Arial"/>
                <w:sz w:val="18"/>
                <w:szCs w:val="18"/>
              </w:rPr>
              <w:t xml:space="preserve"> 228</w:t>
            </w:r>
            <w:r w:rsidRPr="003001C0">
              <w:rPr>
                <w:rFonts w:ascii="Arial" w:hAnsi="Arial" w:cs="Arial"/>
                <w:sz w:val="18"/>
                <w:szCs w:val="18"/>
              </w:rPr>
              <w:t>,</w:t>
            </w:r>
          </w:p>
          <w:p w:rsidR="008F60C1" w:rsidRPr="003001C0" w:rsidRDefault="008F60C1" w:rsidP="002C2921">
            <w:pPr>
              <w:numPr>
                <w:ilvl w:val="0"/>
                <w:numId w:val="14"/>
              </w:numPr>
              <w:spacing w:after="120"/>
              <w:ind w:left="176" w:hanging="176"/>
              <w:jc w:val="both"/>
              <w:rPr>
                <w:rFonts w:ascii="Arial" w:hAnsi="Arial" w:cs="Arial"/>
                <w:color w:val="FF0000"/>
                <w:sz w:val="18"/>
                <w:szCs w:val="18"/>
              </w:rPr>
            </w:pPr>
            <w:r w:rsidRPr="003001C0">
              <w:rPr>
                <w:rFonts w:ascii="Arial" w:hAnsi="Arial" w:cs="Arial"/>
                <w:sz w:val="18"/>
                <w:szCs w:val="18"/>
              </w:rPr>
              <w:t>montaż elektronicznej syreny Centralnego Systemu Alarmowania miasta na budynku Zespołu Szkół Ekonomiczno-Administracyjnych przy ul. Gajowej 98</w:t>
            </w:r>
            <w:r w:rsidR="00C16F9F" w:rsidRPr="003001C0">
              <w:rPr>
                <w:rFonts w:ascii="Arial" w:hAnsi="Arial" w:cs="Arial"/>
                <w:sz w:val="18"/>
                <w:szCs w:val="18"/>
              </w:rPr>
              <w:t>.</w:t>
            </w:r>
          </w:p>
        </w:tc>
        <w:tc>
          <w:tcPr>
            <w:tcW w:w="1275" w:type="dxa"/>
            <w:tcBorders>
              <w:top w:val="dotted" w:sz="4" w:space="0" w:color="auto"/>
              <w:bottom w:val="dotted" w:sz="4" w:space="0" w:color="auto"/>
            </w:tcBorders>
          </w:tcPr>
          <w:p w:rsidR="001D53AC" w:rsidRPr="001417BF" w:rsidRDefault="001D53AC" w:rsidP="00E626BD">
            <w:pPr>
              <w:ind w:right="33"/>
              <w:jc w:val="center"/>
              <w:rPr>
                <w:rFonts w:ascii="Arial" w:hAnsi="Arial" w:cs="Arial"/>
                <w:sz w:val="18"/>
                <w:szCs w:val="18"/>
              </w:rPr>
            </w:pPr>
            <w:r w:rsidRPr="001417BF">
              <w:rPr>
                <w:rFonts w:ascii="Arial" w:hAnsi="Arial" w:cs="Arial"/>
                <w:sz w:val="18"/>
                <w:szCs w:val="18"/>
              </w:rPr>
              <w:t>Budżet Miasta</w:t>
            </w:r>
          </w:p>
          <w:p w:rsidR="001D53AC" w:rsidRPr="001417BF" w:rsidRDefault="001D53AC" w:rsidP="00E626BD">
            <w:pPr>
              <w:ind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I.1.</w:t>
            </w:r>
          </w:p>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IV.6.</w:t>
            </w:r>
          </w:p>
          <w:p w:rsidR="001D53AC" w:rsidRPr="001417BF" w:rsidRDefault="001D53AC" w:rsidP="00E626BD">
            <w:pPr>
              <w:ind w:left="-108" w:right="-108"/>
              <w:jc w:val="center"/>
              <w:rPr>
                <w:rFonts w:ascii="Arial" w:hAnsi="Arial" w:cs="Arial"/>
                <w:color w:val="FF0000"/>
                <w:sz w:val="18"/>
                <w:szCs w:val="18"/>
              </w:rPr>
            </w:pPr>
          </w:p>
        </w:tc>
      </w:tr>
      <w:tr w:rsidR="001D53AC" w:rsidRPr="001417BF" w:rsidTr="00C1254F">
        <w:tc>
          <w:tcPr>
            <w:tcW w:w="567" w:type="dxa"/>
            <w:tcBorders>
              <w:top w:val="dotted" w:sz="4" w:space="0" w:color="auto"/>
            </w:tcBorders>
          </w:tcPr>
          <w:p w:rsidR="001D53AC" w:rsidRPr="001417BF" w:rsidRDefault="001D53AC" w:rsidP="00E626BD">
            <w:pPr>
              <w:jc w:val="both"/>
              <w:rPr>
                <w:rFonts w:ascii="Arial" w:hAnsi="Arial" w:cs="Arial"/>
                <w:color w:val="FF0000"/>
                <w:sz w:val="18"/>
                <w:szCs w:val="18"/>
              </w:rPr>
            </w:pPr>
          </w:p>
        </w:tc>
        <w:tc>
          <w:tcPr>
            <w:tcW w:w="3403" w:type="dxa"/>
            <w:tcBorders>
              <w:top w:val="dotted" w:sz="4" w:space="0" w:color="auto"/>
            </w:tcBorders>
          </w:tcPr>
          <w:p w:rsidR="001D53AC" w:rsidRPr="00E2134B" w:rsidRDefault="001D53AC" w:rsidP="00E626BD">
            <w:pPr>
              <w:rPr>
                <w:rFonts w:ascii="Arial" w:hAnsi="Arial" w:cs="Arial"/>
                <w:sz w:val="18"/>
                <w:szCs w:val="18"/>
              </w:rPr>
            </w:pPr>
            <w:r w:rsidRPr="00E2134B">
              <w:rPr>
                <w:rFonts w:ascii="Arial" w:hAnsi="Arial" w:cs="Arial"/>
                <w:sz w:val="18"/>
                <w:szCs w:val="18"/>
              </w:rPr>
              <w:t>Modernizacja istniejących i budowa nowych elementów systemu ochrony przeciwpowodziowej, przeciwpożarowej, przed podtopieniami, a także dla innych systemów ratowniczych i bezpieczeństwa</w:t>
            </w:r>
          </w:p>
        </w:tc>
        <w:tc>
          <w:tcPr>
            <w:tcW w:w="992" w:type="dxa"/>
            <w:tcBorders>
              <w:top w:val="dotted" w:sz="4" w:space="0" w:color="auto"/>
            </w:tcBorders>
          </w:tcPr>
          <w:p w:rsidR="001D53AC" w:rsidRPr="000F1487" w:rsidRDefault="001D53AC" w:rsidP="00E626BD">
            <w:pPr>
              <w:ind w:left="-49" w:right="-108"/>
              <w:rPr>
                <w:rFonts w:ascii="Arial" w:hAnsi="Arial" w:cs="Arial"/>
                <w:sz w:val="18"/>
                <w:szCs w:val="18"/>
              </w:rPr>
            </w:pPr>
            <w:r w:rsidRPr="000F1487">
              <w:rPr>
                <w:rFonts w:ascii="Arial" w:hAnsi="Arial" w:cs="Arial"/>
                <w:sz w:val="18"/>
                <w:szCs w:val="18"/>
              </w:rPr>
              <w:t>Miasto Bydgoszcz</w:t>
            </w:r>
          </w:p>
          <w:p w:rsidR="001D53AC" w:rsidRPr="000F1487" w:rsidRDefault="001D53AC" w:rsidP="00E626BD">
            <w:pPr>
              <w:ind w:left="-49" w:right="-108"/>
              <w:rPr>
                <w:rFonts w:ascii="Arial" w:hAnsi="Arial" w:cs="Arial"/>
                <w:sz w:val="18"/>
                <w:szCs w:val="18"/>
              </w:rPr>
            </w:pPr>
          </w:p>
        </w:tc>
        <w:tc>
          <w:tcPr>
            <w:tcW w:w="8789" w:type="dxa"/>
            <w:tcBorders>
              <w:top w:val="dotted" w:sz="4" w:space="0" w:color="auto"/>
            </w:tcBorders>
          </w:tcPr>
          <w:p w:rsidR="001D53AC" w:rsidRPr="003001C0" w:rsidRDefault="001D53AC" w:rsidP="000F1487">
            <w:pPr>
              <w:jc w:val="both"/>
              <w:rPr>
                <w:rFonts w:ascii="Arial" w:hAnsi="Arial" w:cs="Arial"/>
                <w:sz w:val="18"/>
                <w:szCs w:val="18"/>
              </w:rPr>
            </w:pPr>
            <w:r w:rsidRPr="003001C0">
              <w:rPr>
                <w:rFonts w:ascii="Arial" w:hAnsi="Arial" w:cs="Arial"/>
                <w:sz w:val="18"/>
                <w:szCs w:val="18"/>
              </w:rPr>
              <w:t>W 201</w:t>
            </w:r>
            <w:r w:rsidR="000F1487" w:rsidRPr="003001C0">
              <w:rPr>
                <w:rFonts w:ascii="Arial" w:hAnsi="Arial" w:cs="Arial"/>
                <w:sz w:val="18"/>
                <w:szCs w:val="18"/>
              </w:rPr>
              <w:t>8</w:t>
            </w:r>
            <w:r w:rsidRPr="003001C0">
              <w:rPr>
                <w:rFonts w:ascii="Arial" w:hAnsi="Arial" w:cs="Arial"/>
                <w:sz w:val="18"/>
                <w:szCs w:val="18"/>
              </w:rPr>
              <w:t xml:space="preserve"> roku utrzymywano i konserwowano rada</w:t>
            </w:r>
            <w:r w:rsidRPr="00FC449B">
              <w:rPr>
                <w:rFonts w:ascii="Arial" w:hAnsi="Arial" w:cs="Arial"/>
                <w:sz w:val="18"/>
                <w:szCs w:val="18"/>
              </w:rPr>
              <w:t>row</w:t>
            </w:r>
            <w:r w:rsidR="00234346" w:rsidRPr="00FC449B">
              <w:rPr>
                <w:rFonts w:ascii="Arial" w:hAnsi="Arial" w:cs="Arial"/>
                <w:sz w:val="18"/>
                <w:szCs w:val="18"/>
              </w:rPr>
              <w:t>e</w:t>
            </w:r>
            <w:r w:rsidRPr="00FC449B">
              <w:rPr>
                <w:rFonts w:ascii="Arial" w:hAnsi="Arial" w:cs="Arial"/>
                <w:sz w:val="18"/>
                <w:szCs w:val="18"/>
              </w:rPr>
              <w:t xml:space="preserve"> </w:t>
            </w:r>
            <w:r w:rsidRPr="003001C0">
              <w:rPr>
                <w:rFonts w:ascii="Arial" w:hAnsi="Arial" w:cs="Arial"/>
                <w:sz w:val="18"/>
                <w:szCs w:val="18"/>
              </w:rPr>
              <w:t>wskaźniki pozi</w:t>
            </w:r>
            <w:r w:rsidR="000F1487" w:rsidRPr="003001C0">
              <w:rPr>
                <w:rFonts w:ascii="Arial" w:hAnsi="Arial" w:cs="Arial"/>
                <w:sz w:val="18"/>
                <w:szCs w:val="18"/>
              </w:rPr>
              <w:t>omu rzeki Brdy oraz wał przeciwpowodziowy Fordon-Łoskoń.</w:t>
            </w:r>
          </w:p>
          <w:p w:rsidR="000F1487" w:rsidRPr="003001C0" w:rsidRDefault="000F1487" w:rsidP="000F1487">
            <w:pPr>
              <w:jc w:val="both"/>
              <w:rPr>
                <w:rFonts w:ascii="Arial" w:hAnsi="Arial" w:cs="Arial"/>
                <w:sz w:val="18"/>
                <w:szCs w:val="18"/>
              </w:rPr>
            </w:pPr>
          </w:p>
          <w:p w:rsidR="000F1487" w:rsidRPr="003001C0" w:rsidRDefault="000F1487" w:rsidP="000F1487">
            <w:pPr>
              <w:autoSpaceDE w:val="0"/>
              <w:autoSpaceDN w:val="0"/>
              <w:adjustRightInd w:val="0"/>
              <w:jc w:val="both"/>
              <w:rPr>
                <w:rFonts w:ascii="Arial" w:hAnsi="Arial" w:cs="Arial"/>
                <w:sz w:val="18"/>
                <w:szCs w:val="18"/>
              </w:rPr>
            </w:pPr>
            <w:r w:rsidRPr="003001C0">
              <w:rPr>
                <w:rFonts w:ascii="Arial" w:hAnsi="Arial" w:cs="Arial"/>
                <w:sz w:val="18"/>
                <w:szCs w:val="18"/>
              </w:rPr>
              <w:t>Ponadto miasto zakupiło dla Komendy Miejskiej Państwowej Straży Pożarnej ratowniczy zestaw pneumtyczno-podnoszący oraz zestaw dwubutlowy twinset z przeznaczeniem dla ratownictwa wodno–nurkowego.</w:t>
            </w:r>
          </w:p>
          <w:p w:rsidR="000F1487" w:rsidRPr="003001C0" w:rsidRDefault="000F1487" w:rsidP="00E626BD">
            <w:pPr>
              <w:jc w:val="both"/>
              <w:rPr>
                <w:rFonts w:ascii="Arial" w:hAnsi="Arial" w:cs="Arial"/>
                <w:sz w:val="18"/>
                <w:szCs w:val="18"/>
              </w:rPr>
            </w:pPr>
          </w:p>
        </w:tc>
        <w:tc>
          <w:tcPr>
            <w:tcW w:w="1275" w:type="dxa"/>
            <w:tcBorders>
              <w:top w:val="dotted" w:sz="4" w:space="0" w:color="auto"/>
            </w:tcBorders>
          </w:tcPr>
          <w:p w:rsidR="001D53AC" w:rsidRPr="001417BF" w:rsidRDefault="001D53AC" w:rsidP="00E626BD">
            <w:pPr>
              <w:ind w:right="33"/>
              <w:jc w:val="center"/>
              <w:rPr>
                <w:rFonts w:ascii="Arial" w:hAnsi="Arial" w:cs="Arial"/>
                <w:sz w:val="18"/>
                <w:szCs w:val="18"/>
              </w:rPr>
            </w:pPr>
            <w:r w:rsidRPr="001417BF">
              <w:rPr>
                <w:rFonts w:ascii="Arial" w:hAnsi="Arial" w:cs="Arial"/>
                <w:sz w:val="18"/>
                <w:szCs w:val="18"/>
              </w:rPr>
              <w:t>Budżet Miasta</w:t>
            </w:r>
          </w:p>
          <w:p w:rsidR="001D53AC" w:rsidRPr="001417BF" w:rsidRDefault="001D53AC" w:rsidP="00E626BD">
            <w:pPr>
              <w:ind w:right="33"/>
              <w:jc w:val="center"/>
              <w:rPr>
                <w:rFonts w:ascii="Arial" w:hAnsi="Arial" w:cs="Arial"/>
                <w:sz w:val="18"/>
                <w:szCs w:val="18"/>
              </w:rPr>
            </w:pPr>
          </w:p>
        </w:tc>
        <w:tc>
          <w:tcPr>
            <w:tcW w:w="851" w:type="dxa"/>
            <w:tcBorders>
              <w:top w:val="dotted" w:sz="4" w:space="0" w:color="auto"/>
            </w:tcBorders>
          </w:tcPr>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I.1.</w:t>
            </w:r>
          </w:p>
          <w:p w:rsidR="001D53AC" w:rsidRPr="001417BF" w:rsidRDefault="001D53AC" w:rsidP="00E626BD">
            <w:pPr>
              <w:ind w:left="-108" w:right="-108"/>
              <w:jc w:val="center"/>
              <w:rPr>
                <w:rFonts w:ascii="Arial" w:hAnsi="Arial" w:cs="Arial"/>
                <w:sz w:val="18"/>
                <w:szCs w:val="18"/>
              </w:rPr>
            </w:pPr>
            <w:r w:rsidRPr="001417BF">
              <w:rPr>
                <w:rFonts w:ascii="Arial" w:hAnsi="Arial" w:cs="Arial"/>
                <w:sz w:val="18"/>
                <w:szCs w:val="18"/>
              </w:rPr>
              <w:t>IV.6.</w:t>
            </w:r>
          </w:p>
          <w:p w:rsidR="001D53AC" w:rsidRPr="001417BF" w:rsidRDefault="001D53AC" w:rsidP="00E626BD">
            <w:pPr>
              <w:ind w:left="-108" w:right="-108"/>
              <w:jc w:val="center"/>
              <w:rPr>
                <w:rFonts w:ascii="Arial" w:hAnsi="Arial" w:cs="Arial"/>
                <w:sz w:val="18"/>
                <w:szCs w:val="18"/>
              </w:rPr>
            </w:pPr>
          </w:p>
        </w:tc>
      </w:tr>
      <w:tr w:rsidR="001D53AC" w:rsidRPr="001417BF" w:rsidTr="00C1254F">
        <w:tc>
          <w:tcPr>
            <w:tcW w:w="567" w:type="dxa"/>
          </w:tcPr>
          <w:p w:rsidR="001D53AC" w:rsidRPr="001417BF" w:rsidRDefault="001D53AC" w:rsidP="000C1E2C">
            <w:pPr>
              <w:spacing w:before="120"/>
              <w:jc w:val="center"/>
              <w:rPr>
                <w:rFonts w:ascii="Arial" w:hAnsi="Arial" w:cs="Arial"/>
                <w:b/>
                <w:sz w:val="18"/>
                <w:szCs w:val="18"/>
              </w:rPr>
            </w:pPr>
            <w:r w:rsidRPr="001417BF">
              <w:rPr>
                <w:rFonts w:ascii="Arial" w:hAnsi="Arial" w:cs="Arial"/>
                <w:b/>
                <w:sz w:val="18"/>
                <w:szCs w:val="18"/>
              </w:rPr>
              <w:t>j.</w:t>
            </w:r>
          </w:p>
        </w:tc>
        <w:tc>
          <w:tcPr>
            <w:tcW w:w="3403" w:type="dxa"/>
          </w:tcPr>
          <w:p w:rsidR="001D53AC" w:rsidRPr="002F08DA" w:rsidRDefault="001D53AC" w:rsidP="000C1E2C">
            <w:pPr>
              <w:spacing w:before="120"/>
              <w:rPr>
                <w:rFonts w:ascii="Arial" w:hAnsi="Arial" w:cs="Arial"/>
                <w:b/>
                <w:sz w:val="18"/>
                <w:szCs w:val="18"/>
              </w:rPr>
            </w:pPr>
            <w:r w:rsidRPr="002F08DA">
              <w:rPr>
                <w:rFonts w:ascii="Arial" w:hAnsi="Arial" w:cs="Arial"/>
                <w:b/>
                <w:sz w:val="18"/>
                <w:szCs w:val="18"/>
              </w:rPr>
              <w:t>Budowa struktur organizacyjnych i administracyjnych obszaru funkcjonalnego miasta</w:t>
            </w:r>
          </w:p>
          <w:p w:rsidR="001D53AC" w:rsidRPr="000957C9" w:rsidRDefault="001D53AC" w:rsidP="000C1E2C">
            <w:pPr>
              <w:spacing w:before="120"/>
              <w:rPr>
                <w:rFonts w:ascii="Arial" w:hAnsi="Arial" w:cs="Arial"/>
                <w:b/>
                <w:sz w:val="18"/>
                <w:szCs w:val="18"/>
                <w:highlight w:val="red"/>
              </w:rPr>
            </w:pPr>
          </w:p>
        </w:tc>
        <w:tc>
          <w:tcPr>
            <w:tcW w:w="992" w:type="dxa"/>
          </w:tcPr>
          <w:p w:rsidR="001D53AC" w:rsidRPr="001417BF" w:rsidRDefault="001D53AC" w:rsidP="000C1E2C">
            <w:pPr>
              <w:spacing w:before="120"/>
              <w:ind w:right="-108"/>
              <w:rPr>
                <w:rFonts w:ascii="Arial" w:hAnsi="Arial" w:cs="Arial"/>
                <w:sz w:val="18"/>
                <w:szCs w:val="18"/>
              </w:rPr>
            </w:pPr>
            <w:r w:rsidRPr="001417BF">
              <w:rPr>
                <w:rFonts w:ascii="Arial" w:hAnsi="Arial" w:cs="Arial"/>
                <w:sz w:val="18"/>
                <w:szCs w:val="18"/>
              </w:rPr>
              <w:t>Miasto Bydgoszcz</w:t>
            </w:r>
          </w:p>
          <w:p w:rsidR="001D53AC" w:rsidRPr="001417BF" w:rsidRDefault="001D53AC" w:rsidP="000C1E2C">
            <w:pPr>
              <w:spacing w:before="120"/>
              <w:ind w:right="-108"/>
              <w:rPr>
                <w:rFonts w:ascii="Arial" w:hAnsi="Arial" w:cs="Arial"/>
                <w:sz w:val="18"/>
                <w:szCs w:val="18"/>
              </w:rPr>
            </w:pPr>
          </w:p>
          <w:p w:rsidR="001D53AC" w:rsidRPr="001417BF" w:rsidRDefault="001D53AC" w:rsidP="000C1E2C">
            <w:pPr>
              <w:spacing w:before="120"/>
              <w:ind w:right="-108"/>
              <w:rPr>
                <w:rFonts w:ascii="Arial" w:hAnsi="Arial" w:cs="Arial"/>
                <w:sz w:val="18"/>
                <w:szCs w:val="18"/>
              </w:rPr>
            </w:pPr>
          </w:p>
        </w:tc>
        <w:tc>
          <w:tcPr>
            <w:tcW w:w="8789" w:type="dxa"/>
          </w:tcPr>
          <w:p w:rsidR="001D53AC" w:rsidRPr="003001C0" w:rsidRDefault="00B97F7D" w:rsidP="00E71AF1">
            <w:pPr>
              <w:rPr>
                <w:rFonts w:ascii="Arial" w:hAnsi="Arial" w:cs="Arial"/>
                <w:sz w:val="18"/>
                <w:szCs w:val="18"/>
              </w:rPr>
            </w:pPr>
            <w:r>
              <w:rPr>
                <w:rFonts w:ascii="Arial" w:hAnsi="Arial" w:cs="Arial"/>
                <w:sz w:val="18"/>
                <w:szCs w:val="18"/>
              </w:rPr>
              <w:t>Od 2016 roku samorząd bydgoskiego obszaru funkcjonalnego współpracuj</w:t>
            </w:r>
            <w:r w:rsidR="00E71AF1">
              <w:rPr>
                <w:rFonts w:ascii="Arial" w:hAnsi="Arial" w:cs="Arial"/>
                <w:sz w:val="18"/>
                <w:szCs w:val="18"/>
              </w:rPr>
              <w:t>ę</w:t>
            </w:r>
            <w:r>
              <w:rPr>
                <w:rFonts w:ascii="Arial" w:hAnsi="Arial" w:cs="Arial"/>
                <w:sz w:val="18"/>
                <w:szCs w:val="18"/>
              </w:rPr>
              <w:t xml:space="preserve"> w ramach </w:t>
            </w:r>
            <w:r w:rsidR="001D53AC" w:rsidRPr="003001C0">
              <w:rPr>
                <w:rFonts w:ascii="Arial" w:hAnsi="Arial" w:cs="Arial"/>
                <w:sz w:val="18"/>
                <w:szCs w:val="18"/>
              </w:rPr>
              <w:t>Stowarzyszeni</w:t>
            </w:r>
            <w:r>
              <w:rPr>
                <w:rFonts w:ascii="Arial" w:hAnsi="Arial" w:cs="Arial"/>
                <w:sz w:val="18"/>
                <w:szCs w:val="18"/>
              </w:rPr>
              <w:t>a</w:t>
            </w:r>
            <w:r w:rsidR="00E71AF1">
              <w:rPr>
                <w:rFonts w:ascii="Arial" w:hAnsi="Arial" w:cs="Arial"/>
                <w:sz w:val="18"/>
                <w:szCs w:val="18"/>
              </w:rPr>
              <w:t xml:space="preserve"> </w:t>
            </w:r>
            <w:r w:rsidR="001D53AC" w:rsidRPr="003001C0">
              <w:rPr>
                <w:rFonts w:ascii="Arial" w:hAnsi="Arial" w:cs="Arial"/>
                <w:sz w:val="18"/>
                <w:szCs w:val="18"/>
              </w:rPr>
              <w:t>Metropolia Bydgoszcz</w:t>
            </w:r>
            <w:r w:rsidR="00E71AF1">
              <w:rPr>
                <w:rFonts w:ascii="Arial" w:hAnsi="Arial" w:cs="Arial"/>
                <w:sz w:val="18"/>
                <w:szCs w:val="18"/>
              </w:rPr>
              <w:t>. W ramach działałań Stowarzyszenia w</w:t>
            </w:r>
            <w:r>
              <w:rPr>
                <w:rFonts w:ascii="Arial" w:hAnsi="Arial" w:cs="Arial"/>
                <w:sz w:val="18"/>
                <w:szCs w:val="18"/>
              </w:rPr>
              <w:t xml:space="preserve"> 2018 roku</w:t>
            </w:r>
            <w:r w:rsidR="00E71AF1">
              <w:rPr>
                <w:rFonts w:ascii="Arial" w:hAnsi="Arial" w:cs="Arial"/>
                <w:sz w:val="18"/>
                <w:szCs w:val="18"/>
              </w:rPr>
              <w:t xml:space="preserve"> realizowano</w:t>
            </w:r>
            <w:r>
              <w:rPr>
                <w:rFonts w:ascii="Arial" w:hAnsi="Arial" w:cs="Arial"/>
                <w:sz w:val="18"/>
                <w:szCs w:val="18"/>
              </w:rPr>
              <w:t xml:space="preserve"> </w:t>
            </w:r>
            <w:r w:rsidR="001D53AC" w:rsidRPr="003001C0">
              <w:rPr>
                <w:rFonts w:ascii="Arial" w:hAnsi="Arial" w:cs="Arial"/>
                <w:sz w:val="18"/>
                <w:szCs w:val="18"/>
              </w:rPr>
              <w:t>m.in.:</w:t>
            </w:r>
          </w:p>
          <w:p w:rsidR="001D53AC" w:rsidRPr="003001C0" w:rsidRDefault="001D53AC" w:rsidP="002C2921">
            <w:pPr>
              <w:pStyle w:val="Akapitzlist"/>
              <w:numPr>
                <w:ilvl w:val="0"/>
                <w:numId w:val="30"/>
              </w:numPr>
              <w:tabs>
                <w:tab w:val="left" w:pos="176"/>
              </w:tabs>
              <w:ind w:left="176" w:hanging="176"/>
              <w:jc w:val="both"/>
              <w:rPr>
                <w:rFonts w:ascii="Arial" w:hAnsi="Arial" w:cs="Arial"/>
                <w:sz w:val="18"/>
                <w:szCs w:val="18"/>
              </w:rPr>
            </w:pPr>
            <w:r w:rsidRPr="003001C0">
              <w:rPr>
                <w:rFonts w:ascii="Arial" w:hAnsi="Arial" w:cs="Arial"/>
                <w:sz w:val="18"/>
                <w:szCs w:val="18"/>
              </w:rPr>
              <w:t>współpracę z Bydgoską Agencją Rozwoju Regionalnego Sp. z o.o. w zakresie promocji gospodarczej regionu. W ramach tej współpracy:</w:t>
            </w:r>
          </w:p>
          <w:p w:rsidR="001D53AC" w:rsidRPr="003001C0" w:rsidRDefault="001D53AC" w:rsidP="002C2921">
            <w:pPr>
              <w:pStyle w:val="Akapitzlist"/>
              <w:numPr>
                <w:ilvl w:val="0"/>
                <w:numId w:val="31"/>
              </w:numPr>
              <w:autoSpaceDE w:val="0"/>
              <w:autoSpaceDN w:val="0"/>
              <w:adjustRightInd w:val="0"/>
              <w:ind w:left="317" w:hanging="142"/>
              <w:jc w:val="both"/>
              <w:rPr>
                <w:rStyle w:val="Pogrubienie"/>
                <w:rFonts w:ascii="Arial" w:hAnsi="Arial" w:cs="Arial"/>
                <w:b w:val="0"/>
                <w:sz w:val="18"/>
                <w:szCs w:val="18"/>
              </w:rPr>
            </w:pPr>
            <w:r w:rsidRPr="003001C0">
              <w:rPr>
                <w:rStyle w:val="Pogrubienie"/>
                <w:rFonts w:ascii="Arial" w:hAnsi="Arial" w:cs="Arial"/>
                <w:b w:val="0"/>
                <w:sz w:val="18"/>
                <w:szCs w:val="18"/>
              </w:rPr>
              <w:t>przeprowadzono kilka szkoleń dla członków Stowarzyszenia z zakresu przygotowywania ofert inwestycyjnych i obsługi inwestorów oraz wykorzystania potencjału gospodarczego regionu,</w:t>
            </w:r>
          </w:p>
          <w:p w:rsidR="001D53AC" w:rsidRPr="003001C0" w:rsidRDefault="001D53AC" w:rsidP="002C2921">
            <w:pPr>
              <w:pStyle w:val="Akapitzlist"/>
              <w:numPr>
                <w:ilvl w:val="0"/>
                <w:numId w:val="31"/>
              </w:numPr>
              <w:autoSpaceDE w:val="0"/>
              <w:autoSpaceDN w:val="0"/>
              <w:adjustRightInd w:val="0"/>
              <w:ind w:left="317" w:hanging="142"/>
              <w:jc w:val="both"/>
              <w:rPr>
                <w:rStyle w:val="Pogrubienie"/>
                <w:rFonts w:ascii="Arial" w:hAnsi="Arial" w:cs="Arial"/>
                <w:b w:val="0"/>
                <w:sz w:val="18"/>
                <w:szCs w:val="18"/>
              </w:rPr>
            </w:pPr>
            <w:r w:rsidRPr="003001C0">
              <w:rPr>
                <w:rStyle w:val="Pogrubienie"/>
                <w:rFonts w:ascii="Arial" w:hAnsi="Arial" w:cs="Arial"/>
                <w:b w:val="0"/>
                <w:sz w:val="18"/>
                <w:szCs w:val="18"/>
              </w:rPr>
              <w:t xml:space="preserve">BARR umieszcza na swoich kanałach informacyjnych informacje o terenach inwestycyjnych nie tylko z Bydgoszczy, ale i z obszaru całego Stowarzyszenia Metropolia Bydgoszcz, </w:t>
            </w:r>
          </w:p>
          <w:p w:rsidR="001D53AC" w:rsidRPr="003001C0" w:rsidRDefault="001D53AC" w:rsidP="002C2921">
            <w:pPr>
              <w:pStyle w:val="Akapitzlist"/>
              <w:numPr>
                <w:ilvl w:val="0"/>
                <w:numId w:val="31"/>
              </w:numPr>
              <w:autoSpaceDE w:val="0"/>
              <w:autoSpaceDN w:val="0"/>
              <w:adjustRightInd w:val="0"/>
              <w:ind w:left="317" w:hanging="142"/>
              <w:jc w:val="both"/>
              <w:rPr>
                <w:rFonts w:ascii="Arial" w:hAnsi="Arial" w:cs="Arial"/>
                <w:sz w:val="18"/>
                <w:szCs w:val="18"/>
              </w:rPr>
            </w:pPr>
            <w:r w:rsidRPr="003001C0">
              <w:rPr>
                <w:rStyle w:val="Pogrubienie"/>
                <w:rFonts w:ascii="Arial" w:hAnsi="Arial" w:cs="Arial"/>
                <w:b w:val="0"/>
                <w:sz w:val="18"/>
                <w:szCs w:val="18"/>
              </w:rPr>
              <w:t>projekt</w:t>
            </w:r>
            <w:r w:rsidRPr="003001C0">
              <w:rPr>
                <w:rFonts w:ascii="Arial" w:hAnsi="Arial" w:cs="Arial"/>
                <w:sz w:val="18"/>
                <w:szCs w:val="18"/>
              </w:rPr>
              <w:t xml:space="preserve"> pn. „Wsparcie internacjonalizacji MŚP oraz promocji gospodarczej regionu na obszarze funkcjonowania Stowarzyszenia Metropolia Bydgoszcz” jest wspólnym przedsięwzięciem BARR Sp. z o.o. (lider projektu) i Stowarzyszenia Metropolia Bydgoszcz (partner projektu). Projekt, zgodnie z tytułem, przewiduje dwa rodzaje działań. W ramach wsparcia internacjonalizacji MŚP zaplanowano pomoc finansową dla przedsiębiorstw w zakresie takich działań, jak udział w międzynarodowych targach i wystawach oraz związanych z nimi misjach gospodarczych, czy wyszukiwanie i dobór partnerów na rynkach docelowych. Każda zakwalifikowana do udziału w projekcie firma będzie mogła uzyskać maksymalnie 100.000 złotych dofinansowania na powyższe cele. Planowany jest również cykl 20 spotkań szkoleniowo-informacyjnych, poświęconych różnym aspektom prowadzenia działalności gospodarczej na rynkach zagranicznych. </w:t>
            </w:r>
          </w:p>
          <w:p w:rsidR="001D53AC" w:rsidRPr="003001C0" w:rsidRDefault="001D53AC" w:rsidP="0075510F">
            <w:pPr>
              <w:pStyle w:val="Akapitzlist"/>
              <w:ind w:left="317"/>
              <w:jc w:val="both"/>
              <w:rPr>
                <w:rFonts w:ascii="Arial" w:hAnsi="Arial" w:cs="Arial"/>
                <w:sz w:val="18"/>
                <w:szCs w:val="18"/>
              </w:rPr>
            </w:pPr>
            <w:r w:rsidRPr="003001C0">
              <w:rPr>
                <w:rFonts w:ascii="Arial" w:hAnsi="Arial" w:cs="Arial"/>
                <w:sz w:val="18"/>
                <w:szCs w:val="18"/>
              </w:rPr>
              <w:t xml:space="preserve">W zakresie promocji gospodarczej regionu projekt przewiduje opracowanie katalogów i ulotek promocyjnych dla wszystkich gmin – członków Stowarzyszenia Metropolia Bydgoszcz, opracowanie i przeprowadzenie kampanii promocyjnej w mediach tradycyjnych i elektronicznych, oraz stworzenie filmu promującego potencjał gospodarczy i inwestycyjny regionu. Ponadto stworzona zostanie profesjonalna </w:t>
            </w:r>
            <w:r w:rsidRPr="003001C0">
              <w:rPr>
                <w:rFonts w:ascii="Arial" w:hAnsi="Arial" w:cs="Arial"/>
                <w:sz w:val="18"/>
                <w:szCs w:val="18"/>
              </w:rPr>
              <w:lastRenderedPageBreak/>
              <w:t xml:space="preserve">internetowa baza ofert inwestycyjnych dla obszaru gmin – członków stowarzyszenia. Przedstawiciele </w:t>
            </w:r>
            <w:r w:rsidRPr="00FD51B4">
              <w:rPr>
                <w:rFonts w:ascii="Arial" w:hAnsi="Arial" w:cs="Arial"/>
                <w:sz w:val="18"/>
                <w:szCs w:val="18"/>
              </w:rPr>
              <w:t>SMB</w:t>
            </w:r>
            <w:r w:rsidRPr="003001C0">
              <w:rPr>
                <w:rFonts w:ascii="Arial" w:hAnsi="Arial" w:cs="Arial"/>
                <w:sz w:val="18"/>
                <w:szCs w:val="18"/>
              </w:rPr>
              <w:t xml:space="preserve"> i BARR będą również cyklicznie uczestniczyć w dwóch ważnych imprezach targowych – Międzynarodowych Targach Nieruchomości i Inwestycji Expo Real w Monachium oraz Międzynarodowej Giełdzie Turystycznej ITB Berlin – promując nasz region. Przewidziano również coroczne uczestnictwo w krajowych imprezach targowych o międzynarodowym charakterze.</w:t>
            </w:r>
          </w:p>
          <w:p w:rsidR="001D53AC" w:rsidRPr="003001C0" w:rsidRDefault="001D53AC" w:rsidP="0075510F">
            <w:pPr>
              <w:pStyle w:val="NormalnyWeb"/>
              <w:shd w:val="clear" w:color="auto" w:fill="FFFFFF"/>
              <w:spacing w:before="0" w:after="0"/>
              <w:ind w:left="317"/>
              <w:jc w:val="both"/>
              <w:rPr>
                <w:rFonts w:ascii="Arial" w:hAnsi="Arial" w:cs="Arial"/>
                <w:sz w:val="18"/>
                <w:szCs w:val="18"/>
              </w:rPr>
            </w:pPr>
            <w:r w:rsidRPr="003001C0">
              <w:rPr>
                <w:rFonts w:ascii="Arial" w:hAnsi="Arial" w:cs="Arial"/>
                <w:sz w:val="18"/>
                <w:szCs w:val="18"/>
              </w:rPr>
              <w:t>Projekt został wybrany do dofinansowania w ramach RP</w:t>
            </w:r>
            <w:r w:rsidR="008C1D17" w:rsidRPr="00FD51B4">
              <w:rPr>
                <w:rFonts w:ascii="Arial" w:hAnsi="Arial" w:cs="Arial"/>
                <w:sz w:val="18"/>
                <w:szCs w:val="18"/>
              </w:rPr>
              <w:t>O</w:t>
            </w:r>
            <w:r w:rsidR="008C1D17">
              <w:rPr>
                <w:rFonts w:ascii="Arial" w:hAnsi="Arial" w:cs="Arial"/>
                <w:sz w:val="18"/>
                <w:szCs w:val="18"/>
              </w:rPr>
              <w:t xml:space="preserve"> </w:t>
            </w:r>
            <w:r w:rsidRPr="003001C0">
              <w:rPr>
                <w:rFonts w:ascii="Arial" w:hAnsi="Arial" w:cs="Arial"/>
                <w:sz w:val="18"/>
                <w:szCs w:val="18"/>
              </w:rPr>
              <w:t>WK-P, planowany okres realizacji projektu to sierpień 2018 – lipiec 2023 r.</w:t>
            </w:r>
          </w:p>
          <w:p w:rsidR="001D53AC" w:rsidRPr="003001C0" w:rsidRDefault="001D53AC" w:rsidP="002C2921">
            <w:pPr>
              <w:pStyle w:val="Akapitzlist"/>
              <w:numPr>
                <w:ilvl w:val="0"/>
                <w:numId w:val="30"/>
              </w:numPr>
              <w:tabs>
                <w:tab w:val="left" w:pos="176"/>
              </w:tabs>
              <w:ind w:left="176" w:hanging="176"/>
              <w:jc w:val="both"/>
              <w:rPr>
                <w:rFonts w:ascii="Arial" w:hAnsi="Arial" w:cs="Arial"/>
                <w:sz w:val="18"/>
                <w:szCs w:val="18"/>
              </w:rPr>
            </w:pPr>
            <w:r w:rsidRPr="003001C0">
              <w:rPr>
                <w:rFonts w:ascii="Arial" w:hAnsi="Arial" w:cs="Arial"/>
                <w:sz w:val="18"/>
                <w:szCs w:val="18"/>
              </w:rPr>
              <w:t>rozszerz</w:t>
            </w:r>
            <w:r w:rsidR="00E71AF1">
              <w:rPr>
                <w:rFonts w:ascii="Arial" w:hAnsi="Arial" w:cs="Arial"/>
                <w:sz w:val="18"/>
                <w:szCs w:val="18"/>
              </w:rPr>
              <w:t>an</w:t>
            </w:r>
            <w:r w:rsidR="00240FB4">
              <w:rPr>
                <w:rFonts w:ascii="Arial" w:hAnsi="Arial" w:cs="Arial"/>
                <w:sz w:val="18"/>
                <w:szCs w:val="18"/>
              </w:rPr>
              <w:t>ie</w:t>
            </w:r>
            <w:r w:rsidRPr="003001C0">
              <w:rPr>
                <w:rFonts w:ascii="Arial" w:hAnsi="Arial" w:cs="Arial"/>
                <w:sz w:val="18"/>
                <w:szCs w:val="18"/>
              </w:rPr>
              <w:t xml:space="preserve"> program</w:t>
            </w:r>
            <w:r w:rsidR="00240FB4">
              <w:rPr>
                <w:rFonts w:ascii="Arial" w:hAnsi="Arial" w:cs="Arial"/>
                <w:sz w:val="18"/>
                <w:szCs w:val="18"/>
              </w:rPr>
              <w:t>u</w:t>
            </w:r>
            <w:r w:rsidRPr="003001C0">
              <w:rPr>
                <w:rFonts w:ascii="Arial" w:hAnsi="Arial" w:cs="Arial"/>
                <w:sz w:val="18"/>
                <w:szCs w:val="18"/>
              </w:rPr>
              <w:t xml:space="preserve"> Bydgoskiej Karty Seniora 60+ na obszar całego Stowarzyszenia Metropolia Bydgoszcz, wprowadzając jednocześnie Metropolitalną Kartę Seniora 60+ dla mieszkańców partner</w:t>
            </w:r>
            <w:r w:rsidR="00240FB4">
              <w:rPr>
                <w:rFonts w:ascii="Arial" w:hAnsi="Arial" w:cs="Arial"/>
                <w:sz w:val="18"/>
                <w:szCs w:val="18"/>
              </w:rPr>
              <w:t>skich samorządów,</w:t>
            </w:r>
          </w:p>
          <w:p w:rsidR="001D53AC" w:rsidRPr="003001C0" w:rsidRDefault="001D53AC" w:rsidP="002C2921">
            <w:pPr>
              <w:pStyle w:val="Akapitzlist"/>
              <w:numPr>
                <w:ilvl w:val="0"/>
                <w:numId w:val="30"/>
              </w:numPr>
              <w:tabs>
                <w:tab w:val="left" w:pos="176"/>
              </w:tabs>
              <w:ind w:left="176" w:hanging="176"/>
              <w:jc w:val="both"/>
              <w:rPr>
                <w:rFonts w:ascii="Arial" w:hAnsi="Arial" w:cs="Arial"/>
                <w:sz w:val="18"/>
                <w:szCs w:val="18"/>
              </w:rPr>
            </w:pPr>
            <w:r w:rsidRPr="003001C0">
              <w:rPr>
                <w:rFonts w:ascii="Arial" w:hAnsi="Arial" w:cs="Arial"/>
                <w:sz w:val="18"/>
                <w:szCs w:val="18"/>
              </w:rPr>
              <w:t>wykonan</w:t>
            </w:r>
            <w:r w:rsidR="00240FB4">
              <w:rPr>
                <w:rFonts w:ascii="Arial" w:hAnsi="Arial" w:cs="Arial"/>
                <w:sz w:val="18"/>
                <w:szCs w:val="18"/>
              </w:rPr>
              <w:t>ie</w:t>
            </w:r>
            <w:r w:rsidRPr="003001C0">
              <w:rPr>
                <w:rFonts w:ascii="Arial" w:hAnsi="Arial" w:cs="Arial"/>
                <w:sz w:val="18"/>
                <w:szCs w:val="18"/>
              </w:rPr>
              <w:t xml:space="preserve"> aplikacj</w:t>
            </w:r>
            <w:r w:rsidR="00240FB4">
              <w:rPr>
                <w:rFonts w:ascii="Arial" w:hAnsi="Arial" w:cs="Arial"/>
                <w:sz w:val="18"/>
                <w:szCs w:val="18"/>
              </w:rPr>
              <w:t>i</w:t>
            </w:r>
            <w:r w:rsidRPr="003001C0">
              <w:rPr>
                <w:rFonts w:ascii="Arial" w:hAnsi="Arial" w:cs="Arial"/>
                <w:sz w:val="18"/>
                <w:szCs w:val="18"/>
              </w:rPr>
              <w:t xml:space="preserve"> mobiln</w:t>
            </w:r>
            <w:r w:rsidR="00240FB4">
              <w:rPr>
                <w:rFonts w:ascii="Arial" w:hAnsi="Arial" w:cs="Arial"/>
                <w:sz w:val="18"/>
                <w:szCs w:val="18"/>
              </w:rPr>
              <w:t>ej</w:t>
            </w:r>
            <w:r w:rsidRPr="003001C0">
              <w:rPr>
                <w:rFonts w:ascii="Arial" w:hAnsi="Arial" w:cs="Arial"/>
                <w:sz w:val="18"/>
                <w:szCs w:val="18"/>
              </w:rPr>
              <w:t xml:space="preserve"> Metropolia Bydgoszcz, która skupia w jednym miejscu niezbędne informacje dotyczące zrzeszonych samorządów m.in.: kalendarz wydarzeń, bazę noclegową, listę partne</w:t>
            </w:r>
            <w:r w:rsidR="00240FB4">
              <w:rPr>
                <w:rFonts w:ascii="Arial" w:hAnsi="Arial" w:cs="Arial"/>
                <w:sz w:val="18"/>
                <w:szCs w:val="18"/>
              </w:rPr>
              <w:t>rów Karty Seniora 60+,</w:t>
            </w:r>
          </w:p>
          <w:p w:rsidR="001D53AC" w:rsidRPr="003001C0" w:rsidRDefault="001D53AC" w:rsidP="002C2921">
            <w:pPr>
              <w:pStyle w:val="Akapitzlist"/>
              <w:numPr>
                <w:ilvl w:val="0"/>
                <w:numId w:val="30"/>
              </w:numPr>
              <w:tabs>
                <w:tab w:val="left" w:pos="176"/>
              </w:tabs>
              <w:ind w:left="176" w:hanging="176"/>
              <w:jc w:val="both"/>
              <w:rPr>
                <w:rFonts w:ascii="Arial" w:hAnsi="Arial" w:cs="Arial"/>
                <w:sz w:val="18"/>
                <w:szCs w:val="18"/>
              </w:rPr>
            </w:pPr>
            <w:r w:rsidRPr="003001C0">
              <w:rPr>
                <w:rFonts w:ascii="Arial" w:hAnsi="Arial" w:cs="Arial"/>
                <w:sz w:val="18"/>
                <w:szCs w:val="18"/>
              </w:rPr>
              <w:t>uczestnic</w:t>
            </w:r>
            <w:r w:rsidR="00240FB4">
              <w:rPr>
                <w:rFonts w:ascii="Arial" w:hAnsi="Arial" w:cs="Arial"/>
                <w:sz w:val="18"/>
                <w:szCs w:val="18"/>
              </w:rPr>
              <w:t>two</w:t>
            </w:r>
            <w:r w:rsidRPr="003001C0">
              <w:rPr>
                <w:rFonts w:ascii="Arial" w:hAnsi="Arial" w:cs="Arial"/>
                <w:sz w:val="18"/>
                <w:szCs w:val="18"/>
              </w:rPr>
              <w:t xml:space="preserve"> w konferencjach, kongresach i spotkaniach o tematyce metropolitalnej, t</w:t>
            </w:r>
            <w:r w:rsidR="00240FB4">
              <w:rPr>
                <w:rFonts w:ascii="Arial" w:hAnsi="Arial" w:cs="Arial"/>
                <w:sz w:val="18"/>
                <w:szCs w:val="18"/>
              </w:rPr>
              <w:t>akich jak np. Smart Metropolia,</w:t>
            </w:r>
          </w:p>
          <w:p w:rsidR="001D53AC" w:rsidRPr="003001C0" w:rsidRDefault="00E71AF1" w:rsidP="002C2921">
            <w:pPr>
              <w:pStyle w:val="Akapitzlist"/>
              <w:numPr>
                <w:ilvl w:val="0"/>
                <w:numId w:val="30"/>
              </w:numPr>
              <w:tabs>
                <w:tab w:val="left" w:pos="176"/>
              </w:tabs>
              <w:ind w:left="176" w:hanging="176"/>
              <w:jc w:val="both"/>
              <w:rPr>
                <w:rFonts w:ascii="Arial" w:hAnsi="Arial" w:cs="Arial"/>
                <w:sz w:val="18"/>
                <w:szCs w:val="18"/>
              </w:rPr>
            </w:pPr>
            <w:r>
              <w:rPr>
                <w:rFonts w:ascii="Arial" w:hAnsi="Arial" w:cs="Arial"/>
                <w:sz w:val="18"/>
                <w:szCs w:val="18"/>
              </w:rPr>
              <w:t xml:space="preserve">rozwój </w:t>
            </w:r>
            <w:r w:rsidR="001D53AC" w:rsidRPr="003001C0">
              <w:rPr>
                <w:rFonts w:ascii="Arial" w:hAnsi="Arial" w:cs="Arial"/>
                <w:sz w:val="18"/>
                <w:szCs w:val="18"/>
              </w:rPr>
              <w:t>Bydgosk</w:t>
            </w:r>
            <w:r w:rsidR="00240FB4">
              <w:rPr>
                <w:rFonts w:ascii="Arial" w:hAnsi="Arial" w:cs="Arial"/>
                <w:sz w:val="18"/>
                <w:szCs w:val="18"/>
              </w:rPr>
              <w:t>iej</w:t>
            </w:r>
            <w:r w:rsidR="001D53AC" w:rsidRPr="003001C0">
              <w:rPr>
                <w:rFonts w:ascii="Arial" w:hAnsi="Arial" w:cs="Arial"/>
                <w:sz w:val="18"/>
                <w:szCs w:val="18"/>
              </w:rPr>
              <w:t xml:space="preserve"> Grup</w:t>
            </w:r>
            <w:r w:rsidR="00240FB4">
              <w:rPr>
                <w:rFonts w:ascii="Arial" w:hAnsi="Arial" w:cs="Arial"/>
                <w:sz w:val="18"/>
                <w:szCs w:val="18"/>
              </w:rPr>
              <w:t>y</w:t>
            </w:r>
            <w:r w:rsidR="001D53AC" w:rsidRPr="003001C0">
              <w:rPr>
                <w:rFonts w:ascii="Arial" w:hAnsi="Arial" w:cs="Arial"/>
                <w:sz w:val="18"/>
                <w:szCs w:val="18"/>
              </w:rPr>
              <w:t xml:space="preserve"> Zakupow</w:t>
            </w:r>
            <w:r w:rsidR="00240FB4">
              <w:rPr>
                <w:rFonts w:ascii="Arial" w:hAnsi="Arial" w:cs="Arial"/>
                <w:sz w:val="18"/>
                <w:szCs w:val="18"/>
              </w:rPr>
              <w:t>ej</w:t>
            </w:r>
            <w:r w:rsidR="001D53AC" w:rsidRPr="003001C0">
              <w:rPr>
                <w:rFonts w:ascii="Arial" w:hAnsi="Arial" w:cs="Arial"/>
                <w:sz w:val="18"/>
                <w:szCs w:val="18"/>
              </w:rPr>
              <w:t>, do której poza innymi podmiotami, w 2018 roku należało już 9 samorządów z terenu Stowarzyszenia Metropolia Bydgoszcz. Uczestnicy grupy kupują gaz i energię po uzyskanej w dro</w:t>
            </w:r>
            <w:r w:rsidR="00240FB4">
              <w:rPr>
                <w:rFonts w:ascii="Arial" w:hAnsi="Arial" w:cs="Arial"/>
                <w:sz w:val="18"/>
                <w:szCs w:val="18"/>
              </w:rPr>
              <w:t>dze przetargu atrakcyjnej cenie,</w:t>
            </w:r>
          </w:p>
          <w:p w:rsidR="001D53AC" w:rsidRPr="003001C0" w:rsidRDefault="001D53AC" w:rsidP="002C2921">
            <w:pPr>
              <w:pStyle w:val="Akapitzlist"/>
              <w:numPr>
                <w:ilvl w:val="0"/>
                <w:numId w:val="30"/>
              </w:numPr>
              <w:tabs>
                <w:tab w:val="left" w:pos="176"/>
              </w:tabs>
              <w:ind w:left="176" w:hanging="176"/>
              <w:jc w:val="both"/>
              <w:rPr>
                <w:rFonts w:ascii="Arial" w:hAnsi="Arial" w:cs="Arial"/>
                <w:sz w:val="18"/>
                <w:szCs w:val="18"/>
              </w:rPr>
            </w:pPr>
            <w:r w:rsidRPr="003001C0">
              <w:rPr>
                <w:rFonts w:ascii="Arial" w:hAnsi="Arial" w:cs="Arial"/>
                <w:sz w:val="18"/>
                <w:szCs w:val="18"/>
              </w:rPr>
              <w:t>współprac</w:t>
            </w:r>
            <w:r w:rsidR="00240FB4">
              <w:rPr>
                <w:rFonts w:ascii="Arial" w:hAnsi="Arial" w:cs="Arial"/>
                <w:sz w:val="18"/>
                <w:szCs w:val="18"/>
              </w:rPr>
              <w:t>ę</w:t>
            </w:r>
            <w:r w:rsidRPr="003001C0">
              <w:rPr>
                <w:rFonts w:ascii="Arial" w:hAnsi="Arial" w:cs="Arial"/>
                <w:sz w:val="18"/>
                <w:szCs w:val="18"/>
              </w:rPr>
              <w:t xml:space="preserve"> w zakresie zagospodarowania odpadów i utylizacji ich w bydgoskim Zakładzie Termicznego Przekształcania Odpadów Komunalnych „ProNatura”. Obecnie do bydgoskiej instalacji trafiają śmieci z 8 gmin z obszaru Stowarzyszenia Metropolia Byd</w:t>
            </w:r>
            <w:r w:rsidR="00240FB4">
              <w:rPr>
                <w:rFonts w:ascii="Arial" w:hAnsi="Arial" w:cs="Arial"/>
                <w:sz w:val="18"/>
                <w:szCs w:val="18"/>
              </w:rPr>
              <w:t>goszcz,</w:t>
            </w:r>
          </w:p>
          <w:p w:rsidR="001D53AC" w:rsidRPr="003001C0" w:rsidRDefault="00240FB4" w:rsidP="002C2921">
            <w:pPr>
              <w:pStyle w:val="Akapitzlist"/>
              <w:numPr>
                <w:ilvl w:val="0"/>
                <w:numId w:val="30"/>
              </w:numPr>
              <w:tabs>
                <w:tab w:val="left" w:pos="176"/>
              </w:tabs>
              <w:ind w:left="176" w:hanging="176"/>
              <w:jc w:val="both"/>
              <w:rPr>
                <w:rFonts w:ascii="Arial" w:hAnsi="Arial" w:cs="Arial"/>
                <w:sz w:val="18"/>
                <w:szCs w:val="18"/>
              </w:rPr>
            </w:pPr>
            <w:r>
              <w:rPr>
                <w:rFonts w:ascii="Arial" w:hAnsi="Arial" w:cs="Arial"/>
                <w:sz w:val="18"/>
                <w:szCs w:val="18"/>
              </w:rPr>
              <w:t xml:space="preserve">funkcjonowanie komunikacji międzygminnej. </w:t>
            </w:r>
            <w:r w:rsidR="001D53AC" w:rsidRPr="003001C0">
              <w:rPr>
                <w:rFonts w:ascii="Arial" w:hAnsi="Arial" w:cs="Arial"/>
                <w:sz w:val="18"/>
                <w:szCs w:val="18"/>
              </w:rPr>
              <w:t>Według stanu na koniec 2018 na mocy zawartych porozumień kursuje 9 linii międzygminnych do 4 sąsiednich gmin</w:t>
            </w:r>
            <w:r>
              <w:rPr>
                <w:rFonts w:ascii="Arial" w:hAnsi="Arial" w:cs="Arial"/>
                <w:sz w:val="18"/>
                <w:szCs w:val="18"/>
              </w:rPr>
              <w:t>,</w:t>
            </w:r>
          </w:p>
          <w:p w:rsidR="001D53AC" w:rsidRPr="003001C0" w:rsidRDefault="001D53AC" w:rsidP="002C2921">
            <w:pPr>
              <w:pStyle w:val="Akapitzlist"/>
              <w:numPr>
                <w:ilvl w:val="0"/>
                <w:numId w:val="30"/>
              </w:numPr>
              <w:tabs>
                <w:tab w:val="left" w:pos="176"/>
              </w:tabs>
              <w:ind w:left="176" w:hanging="176"/>
              <w:jc w:val="both"/>
              <w:rPr>
                <w:rFonts w:ascii="Arial" w:hAnsi="Arial" w:cs="Arial"/>
                <w:sz w:val="18"/>
                <w:szCs w:val="18"/>
              </w:rPr>
            </w:pPr>
            <w:r w:rsidRPr="003001C0">
              <w:rPr>
                <w:rFonts w:ascii="Arial" w:hAnsi="Arial" w:cs="Arial"/>
                <w:sz w:val="18"/>
                <w:szCs w:val="18"/>
              </w:rPr>
              <w:t>międzygminny Metropolitalny</w:t>
            </w:r>
            <w:r w:rsidR="00240FB4">
              <w:rPr>
                <w:rFonts w:ascii="Arial" w:hAnsi="Arial" w:cs="Arial"/>
                <w:sz w:val="18"/>
                <w:szCs w:val="18"/>
              </w:rPr>
              <w:t xml:space="preserve"> </w:t>
            </w:r>
            <w:r w:rsidRPr="003001C0">
              <w:rPr>
                <w:rFonts w:ascii="Arial" w:hAnsi="Arial" w:cs="Arial"/>
                <w:sz w:val="18"/>
                <w:szCs w:val="18"/>
              </w:rPr>
              <w:t>Tu</w:t>
            </w:r>
            <w:r w:rsidR="00240FB4">
              <w:rPr>
                <w:rFonts w:ascii="Arial" w:hAnsi="Arial" w:cs="Arial"/>
                <w:sz w:val="18"/>
                <w:szCs w:val="18"/>
              </w:rPr>
              <w:t>rniej Piłkarski 2018 dla dzieci,</w:t>
            </w:r>
          </w:p>
          <w:p w:rsidR="001D53AC" w:rsidRPr="003001C0" w:rsidRDefault="001D53AC" w:rsidP="002C2921">
            <w:pPr>
              <w:pStyle w:val="Akapitzlist"/>
              <w:numPr>
                <w:ilvl w:val="0"/>
                <w:numId w:val="30"/>
              </w:numPr>
              <w:tabs>
                <w:tab w:val="left" w:pos="176"/>
              </w:tabs>
              <w:ind w:left="176" w:hanging="176"/>
              <w:jc w:val="both"/>
              <w:rPr>
                <w:rFonts w:ascii="Arial" w:hAnsi="Arial" w:cs="Arial"/>
                <w:sz w:val="18"/>
                <w:szCs w:val="18"/>
              </w:rPr>
            </w:pPr>
            <w:r w:rsidRPr="003001C0">
              <w:rPr>
                <w:rFonts w:ascii="Arial" w:hAnsi="Arial" w:cs="Arial"/>
                <w:sz w:val="18"/>
                <w:szCs w:val="18"/>
              </w:rPr>
              <w:t xml:space="preserve">akcję „Metropolia za pół ceny”, do której zaproszono przedsiębiorców oferujących swoje produkty i usługi po promocyjnych cenach z terenu całej metropolii. Wcześniej organizowano tę akcję wyłącznie na terenie Miasta Bydgoszcz. </w:t>
            </w:r>
          </w:p>
          <w:p w:rsidR="001D53AC" w:rsidRPr="003001C0" w:rsidRDefault="001D53AC" w:rsidP="002C2921">
            <w:pPr>
              <w:pStyle w:val="Akapitzlist"/>
              <w:numPr>
                <w:ilvl w:val="0"/>
                <w:numId w:val="30"/>
              </w:numPr>
              <w:tabs>
                <w:tab w:val="left" w:pos="176"/>
              </w:tabs>
              <w:ind w:left="176" w:hanging="176"/>
              <w:jc w:val="both"/>
              <w:rPr>
                <w:rFonts w:ascii="Arial" w:hAnsi="Arial" w:cs="Arial"/>
                <w:sz w:val="18"/>
                <w:szCs w:val="18"/>
              </w:rPr>
            </w:pPr>
            <w:r w:rsidRPr="003001C0">
              <w:rPr>
                <w:rFonts w:ascii="Arial" w:hAnsi="Arial" w:cs="Arial"/>
                <w:sz w:val="18"/>
                <w:szCs w:val="18"/>
              </w:rPr>
              <w:t>wspiera</w:t>
            </w:r>
            <w:r w:rsidR="00240FB4">
              <w:rPr>
                <w:rFonts w:ascii="Arial" w:hAnsi="Arial" w:cs="Arial"/>
                <w:sz w:val="18"/>
                <w:szCs w:val="18"/>
              </w:rPr>
              <w:t>nie</w:t>
            </w:r>
            <w:r w:rsidRPr="003001C0">
              <w:rPr>
                <w:rFonts w:ascii="Arial" w:hAnsi="Arial" w:cs="Arial"/>
                <w:sz w:val="18"/>
                <w:szCs w:val="18"/>
              </w:rPr>
              <w:t xml:space="preserve"> ciekaw</w:t>
            </w:r>
            <w:r w:rsidR="00240FB4">
              <w:rPr>
                <w:rFonts w:ascii="Arial" w:hAnsi="Arial" w:cs="Arial"/>
                <w:sz w:val="18"/>
                <w:szCs w:val="18"/>
              </w:rPr>
              <w:t>ych</w:t>
            </w:r>
            <w:r w:rsidRPr="003001C0">
              <w:rPr>
                <w:rFonts w:ascii="Arial" w:hAnsi="Arial" w:cs="Arial"/>
                <w:sz w:val="18"/>
                <w:szCs w:val="18"/>
              </w:rPr>
              <w:t xml:space="preserve"> wydarze</w:t>
            </w:r>
            <w:r w:rsidR="00240FB4">
              <w:rPr>
                <w:rFonts w:ascii="Arial" w:hAnsi="Arial" w:cs="Arial"/>
                <w:sz w:val="18"/>
                <w:szCs w:val="18"/>
              </w:rPr>
              <w:t>ń</w:t>
            </w:r>
            <w:r w:rsidRPr="003001C0">
              <w:rPr>
                <w:rFonts w:ascii="Arial" w:hAnsi="Arial" w:cs="Arial"/>
                <w:sz w:val="18"/>
                <w:szCs w:val="18"/>
              </w:rPr>
              <w:t xml:space="preserve"> odbywające się na jego terenie, obejmując je Patronatem Honorowym – np. XII Bydgoski Rowerowy Rajd Niepodległości, który cyklicznie odbywa się na terenie kilku gmin metropolii.</w:t>
            </w:r>
          </w:p>
          <w:p w:rsidR="001D53AC" w:rsidRPr="003001C0" w:rsidRDefault="001D53AC" w:rsidP="000C1E2C">
            <w:pPr>
              <w:spacing w:before="120"/>
              <w:jc w:val="both"/>
              <w:rPr>
                <w:rFonts w:ascii="Arial" w:hAnsi="Arial" w:cs="Arial"/>
                <w:sz w:val="18"/>
                <w:szCs w:val="18"/>
              </w:rPr>
            </w:pPr>
          </w:p>
          <w:p w:rsidR="001D53AC" w:rsidRPr="003001C0" w:rsidRDefault="001D53AC" w:rsidP="0075510F">
            <w:pPr>
              <w:pStyle w:val="Nagwek2"/>
              <w:spacing w:before="0" w:after="0"/>
              <w:jc w:val="both"/>
              <w:rPr>
                <w:rFonts w:ascii="Arial" w:hAnsi="Arial"/>
                <w:b w:val="0"/>
                <w:sz w:val="18"/>
                <w:szCs w:val="18"/>
              </w:rPr>
            </w:pPr>
            <w:r w:rsidRPr="003001C0">
              <w:rPr>
                <w:rFonts w:ascii="Arial" w:hAnsi="Arial"/>
                <w:b w:val="0"/>
                <w:bCs w:val="0"/>
                <w:sz w:val="18"/>
                <w:szCs w:val="18"/>
              </w:rPr>
              <w:t xml:space="preserve">W 2018 roku w ramach Zintegrowanych Inwestycji Terytorialnych Bydgosko-Toruńskiego Obszaru Funkcjonalnego </w:t>
            </w:r>
            <w:r w:rsidRPr="003001C0">
              <w:rPr>
                <w:rFonts w:ascii="Arial" w:hAnsi="Arial"/>
                <w:b w:val="0"/>
                <w:sz w:val="18"/>
                <w:szCs w:val="18"/>
              </w:rPr>
              <w:t>ogłoszono 70 naborów wniosków, w tym:</w:t>
            </w:r>
          </w:p>
          <w:p w:rsidR="001D53AC" w:rsidRPr="003001C0" w:rsidRDefault="001D53AC" w:rsidP="002C2921">
            <w:pPr>
              <w:pStyle w:val="Akapitzlist"/>
              <w:numPr>
                <w:ilvl w:val="0"/>
                <w:numId w:val="30"/>
              </w:numPr>
              <w:tabs>
                <w:tab w:val="left" w:pos="176"/>
              </w:tabs>
              <w:ind w:left="176" w:hanging="176"/>
              <w:jc w:val="both"/>
              <w:rPr>
                <w:rFonts w:ascii="Arial" w:hAnsi="Arial" w:cs="Arial"/>
                <w:sz w:val="18"/>
                <w:szCs w:val="18"/>
              </w:rPr>
            </w:pPr>
            <w:r w:rsidRPr="003001C0">
              <w:rPr>
                <w:rFonts w:ascii="Arial" w:hAnsi="Arial" w:cs="Arial"/>
                <w:sz w:val="18"/>
                <w:szCs w:val="18"/>
              </w:rPr>
              <w:t xml:space="preserve"> 48 naborów z dofinansowaniem z EFRR:</w:t>
            </w:r>
          </w:p>
          <w:p w:rsidR="001D53AC" w:rsidRPr="003001C0" w:rsidRDefault="001D53AC" w:rsidP="002C2921">
            <w:pPr>
              <w:pStyle w:val="Akapitzlist"/>
              <w:numPr>
                <w:ilvl w:val="0"/>
                <w:numId w:val="31"/>
              </w:numPr>
              <w:autoSpaceDE w:val="0"/>
              <w:autoSpaceDN w:val="0"/>
              <w:adjustRightInd w:val="0"/>
              <w:ind w:left="317" w:hanging="142"/>
              <w:jc w:val="both"/>
              <w:rPr>
                <w:rStyle w:val="Pogrubienie"/>
                <w:rFonts w:ascii="Arial" w:hAnsi="Arial" w:cs="Arial"/>
                <w:b w:val="0"/>
                <w:sz w:val="18"/>
                <w:szCs w:val="18"/>
              </w:rPr>
            </w:pPr>
            <w:r w:rsidRPr="003001C0">
              <w:rPr>
                <w:rStyle w:val="Pogrubienie"/>
                <w:rFonts w:ascii="Arial" w:hAnsi="Arial" w:cs="Arial"/>
                <w:b w:val="0"/>
                <w:sz w:val="18"/>
                <w:szCs w:val="18"/>
              </w:rPr>
              <w:t>termomodernizacja – 8 naborów,</w:t>
            </w:r>
          </w:p>
          <w:p w:rsidR="001D53AC" w:rsidRPr="003001C0" w:rsidRDefault="001D53AC" w:rsidP="002C2921">
            <w:pPr>
              <w:pStyle w:val="Akapitzlist"/>
              <w:numPr>
                <w:ilvl w:val="0"/>
                <w:numId w:val="31"/>
              </w:numPr>
              <w:autoSpaceDE w:val="0"/>
              <w:autoSpaceDN w:val="0"/>
              <w:adjustRightInd w:val="0"/>
              <w:ind w:left="317" w:hanging="142"/>
              <w:jc w:val="both"/>
              <w:rPr>
                <w:rStyle w:val="Pogrubienie"/>
                <w:rFonts w:ascii="Arial" w:hAnsi="Arial" w:cs="Arial"/>
                <w:b w:val="0"/>
                <w:sz w:val="18"/>
                <w:szCs w:val="18"/>
              </w:rPr>
            </w:pPr>
            <w:r w:rsidRPr="003001C0">
              <w:rPr>
                <w:rStyle w:val="Pogrubienie"/>
                <w:rFonts w:ascii="Arial" w:hAnsi="Arial" w:cs="Arial"/>
                <w:b w:val="0"/>
                <w:sz w:val="18"/>
                <w:szCs w:val="18"/>
              </w:rPr>
              <w:t>transport niskoemisyjny – 18 naborów,</w:t>
            </w:r>
          </w:p>
          <w:p w:rsidR="001D53AC" w:rsidRPr="003001C0" w:rsidRDefault="001D53AC" w:rsidP="002C2921">
            <w:pPr>
              <w:pStyle w:val="Akapitzlist"/>
              <w:numPr>
                <w:ilvl w:val="0"/>
                <w:numId w:val="31"/>
              </w:numPr>
              <w:autoSpaceDE w:val="0"/>
              <w:autoSpaceDN w:val="0"/>
              <w:adjustRightInd w:val="0"/>
              <w:ind w:left="317" w:hanging="142"/>
              <w:jc w:val="both"/>
              <w:rPr>
                <w:rStyle w:val="Pogrubienie"/>
                <w:rFonts w:ascii="Arial" w:hAnsi="Arial" w:cs="Arial"/>
                <w:b w:val="0"/>
                <w:sz w:val="18"/>
                <w:szCs w:val="18"/>
              </w:rPr>
            </w:pPr>
            <w:r w:rsidRPr="003001C0">
              <w:rPr>
                <w:rStyle w:val="Pogrubienie"/>
                <w:rFonts w:ascii="Arial" w:hAnsi="Arial" w:cs="Arial"/>
                <w:b w:val="0"/>
                <w:sz w:val="18"/>
                <w:szCs w:val="18"/>
              </w:rPr>
              <w:t>gospodarka wodno-ściekowa – 3 nabory,</w:t>
            </w:r>
          </w:p>
          <w:p w:rsidR="001D53AC" w:rsidRPr="003001C0" w:rsidRDefault="001D53AC" w:rsidP="002C2921">
            <w:pPr>
              <w:pStyle w:val="Akapitzlist"/>
              <w:numPr>
                <w:ilvl w:val="0"/>
                <w:numId w:val="31"/>
              </w:numPr>
              <w:autoSpaceDE w:val="0"/>
              <w:autoSpaceDN w:val="0"/>
              <w:adjustRightInd w:val="0"/>
              <w:ind w:left="317" w:hanging="142"/>
              <w:jc w:val="both"/>
              <w:rPr>
                <w:rStyle w:val="Pogrubienie"/>
                <w:rFonts w:ascii="Arial" w:hAnsi="Arial" w:cs="Arial"/>
                <w:b w:val="0"/>
                <w:sz w:val="18"/>
                <w:szCs w:val="18"/>
              </w:rPr>
            </w:pPr>
            <w:r w:rsidRPr="003001C0">
              <w:rPr>
                <w:rStyle w:val="Pogrubienie"/>
                <w:rFonts w:ascii="Arial" w:hAnsi="Arial" w:cs="Arial"/>
                <w:b w:val="0"/>
                <w:sz w:val="18"/>
                <w:szCs w:val="18"/>
              </w:rPr>
              <w:t>kultura – 5 naborów,</w:t>
            </w:r>
          </w:p>
          <w:p w:rsidR="001D53AC" w:rsidRPr="003001C0" w:rsidRDefault="001D53AC" w:rsidP="002C2921">
            <w:pPr>
              <w:pStyle w:val="Akapitzlist"/>
              <w:numPr>
                <w:ilvl w:val="0"/>
                <w:numId w:val="31"/>
              </w:numPr>
              <w:autoSpaceDE w:val="0"/>
              <w:autoSpaceDN w:val="0"/>
              <w:adjustRightInd w:val="0"/>
              <w:ind w:left="317" w:hanging="142"/>
              <w:jc w:val="both"/>
              <w:rPr>
                <w:rStyle w:val="Pogrubienie"/>
                <w:rFonts w:ascii="Arial" w:hAnsi="Arial" w:cs="Arial"/>
                <w:b w:val="0"/>
                <w:sz w:val="18"/>
                <w:szCs w:val="18"/>
              </w:rPr>
            </w:pPr>
            <w:r w:rsidRPr="003001C0">
              <w:rPr>
                <w:rStyle w:val="Pogrubienie"/>
                <w:rFonts w:ascii="Arial" w:hAnsi="Arial" w:cs="Arial"/>
                <w:b w:val="0"/>
                <w:sz w:val="18"/>
                <w:szCs w:val="18"/>
              </w:rPr>
              <w:t>tereny zielone – 3 nabory,</w:t>
            </w:r>
          </w:p>
          <w:p w:rsidR="001D53AC" w:rsidRPr="003001C0" w:rsidRDefault="001D53AC" w:rsidP="002C2921">
            <w:pPr>
              <w:pStyle w:val="Akapitzlist"/>
              <w:numPr>
                <w:ilvl w:val="0"/>
                <w:numId w:val="31"/>
              </w:numPr>
              <w:autoSpaceDE w:val="0"/>
              <w:autoSpaceDN w:val="0"/>
              <w:adjustRightInd w:val="0"/>
              <w:ind w:left="317" w:hanging="142"/>
              <w:jc w:val="both"/>
              <w:rPr>
                <w:rStyle w:val="Pogrubienie"/>
                <w:rFonts w:ascii="Arial" w:hAnsi="Arial" w:cs="Arial"/>
                <w:b w:val="0"/>
                <w:sz w:val="18"/>
                <w:szCs w:val="18"/>
              </w:rPr>
            </w:pPr>
            <w:r w:rsidRPr="003001C0">
              <w:rPr>
                <w:rStyle w:val="Pogrubienie"/>
                <w:rFonts w:ascii="Arial" w:hAnsi="Arial" w:cs="Arial"/>
                <w:b w:val="0"/>
                <w:sz w:val="18"/>
                <w:szCs w:val="18"/>
              </w:rPr>
              <w:t>rewitalizacja – 2 nabory,</w:t>
            </w:r>
          </w:p>
          <w:p w:rsidR="001D53AC" w:rsidRPr="003001C0" w:rsidRDefault="001D53AC" w:rsidP="002C2921">
            <w:pPr>
              <w:pStyle w:val="Akapitzlist"/>
              <w:numPr>
                <w:ilvl w:val="0"/>
                <w:numId w:val="31"/>
              </w:numPr>
              <w:autoSpaceDE w:val="0"/>
              <w:autoSpaceDN w:val="0"/>
              <w:adjustRightInd w:val="0"/>
              <w:ind w:left="317" w:hanging="142"/>
              <w:jc w:val="both"/>
              <w:rPr>
                <w:rStyle w:val="Pogrubienie"/>
                <w:rFonts w:ascii="Arial" w:hAnsi="Arial" w:cs="Arial"/>
                <w:b w:val="0"/>
                <w:sz w:val="18"/>
                <w:szCs w:val="18"/>
              </w:rPr>
            </w:pPr>
            <w:r w:rsidRPr="003001C0">
              <w:rPr>
                <w:rStyle w:val="Pogrubienie"/>
                <w:rFonts w:ascii="Arial" w:hAnsi="Arial" w:cs="Arial"/>
                <w:b w:val="0"/>
                <w:sz w:val="18"/>
                <w:szCs w:val="18"/>
              </w:rPr>
              <w:lastRenderedPageBreak/>
              <w:t>infrastruktura przedszkolna – 4 nabory,</w:t>
            </w:r>
          </w:p>
          <w:p w:rsidR="001D53AC" w:rsidRPr="003001C0" w:rsidRDefault="001D53AC" w:rsidP="002C2921">
            <w:pPr>
              <w:pStyle w:val="Akapitzlist"/>
              <w:numPr>
                <w:ilvl w:val="0"/>
                <w:numId w:val="31"/>
              </w:numPr>
              <w:autoSpaceDE w:val="0"/>
              <w:autoSpaceDN w:val="0"/>
              <w:adjustRightInd w:val="0"/>
              <w:ind w:left="317" w:hanging="142"/>
              <w:jc w:val="both"/>
              <w:rPr>
                <w:rStyle w:val="Pogrubienie"/>
                <w:rFonts w:ascii="Arial" w:hAnsi="Arial" w:cs="Arial"/>
                <w:b w:val="0"/>
                <w:sz w:val="18"/>
                <w:szCs w:val="18"/>
              </w:rPr>
            </w:pPr>
            <w:r w:rsidRPr="003001C0">
              <w:rPr>
                <w:rStyle w:val="Pogrubienie"/>
                <w:rFonts w:ascii="Arial" w:hAnsi="Arial" w:cs="Arial"/>
                <w:b w:val="0"/>
                <w:sz w:val="18"/>
                <w:szCs w:val="18"/>
              </w:rPr>
              <w:t>infrastruktura szkół zawodowych – 5 naborów,</w:t>
            </w:r>
          </w:p>
          <w:p w:rsidR="001D53AC" w:rsidRPr="003001C0" w:rsidRDefault="001D53AC" w:rsidP="002C2921">
            <w:pPr>
              <w:pStyle w:val="Akapitzlist"/>
              <w:numPr>
                <w:ilvl w:val="0"/>
                <w:numId w:val="30"/>
              </w:numPr>
              <w:tabs>
                <w:tab w:val="left" w:pos="176"/>
              </w:tabs>
              <w:ind w:left="176" w:hanging="176"/>
              <w:jc w:val="both"/>
              <w:rPr>
                <w:rFonts w:ascii="Arial" w:hAnsi="Arial" w:cs="Arial"/>
                <w:sz w:val="18"/>
                <w:szCs w:val="18"/>
              </w:rPr>
            </w:pPr>
            <w:r w:rsidRPr="003001C0">
              <w:rPr>
                <w:rFonts w:ascii="Arial" w:hAnsi="Arial" w:cs="Arial"/>
                <w:sz w:val="18"/>
                <w:szCs w:val="18"/>
              </w:rPr>
              <w:t>22 nabory z dofinansowaniem z EFS:</w:t>
            </w:r>
          </w:p>
          <w:p w:rsidR="001D53AC" w:rsidRPr="003001C0" w:rsidRDefault="001D53AC" w:rsidP="002C2921">
            <w:pPr>
              <w:pStyle w:val="Akapitzlist"/>
              <w:numPr>
                <w:ilvl w:val="0"/>
                <w:numId w:val="31"/>
              </w:numPr>
              <w:autoSpaceDE w:val="0"/>
              <w:autoSpaceDN w:val="0"/>
              <w:adjustRightInd w:val="0"/>
              <w:ind w:left="317" w:hanging="142"/>
              <w:jc w:val="both"/>
              <w:rPr>
                <w:rStyle w:val="Pogrubienie"/>
                <w:rFonts w:ascii="Arial" w:hAnsi="Arial" w:cs="Arial"/>
                <w:b w:val="0"/>
                <w:sz w:val="18"/>
                <w:szCs w:val="18"/>
              </w:rPr>
            </w:pPr>
            <w:r w:rsidRPr="003001C0">
              <w:rPr>
                <w:rStyle w:val="Pogrubienie"/>
                <w:rFonts w:ascii="Arial" w:hAnsi="Arial" w:cs="Arial"/>
                <w:b w:val="0"/>
                <w:sz w:val="18"/>
                <w:szCs w:val="18"/>
              </w:rPr>
              <w:t>opieka nad dziećmi do lat 3 – 3 nabory,</w:t>
            </w:r>
          </w:p>
          <w:p w:rsidR="001D53AC" w:rsidRPr="003001C0" w:rsidRDefault="001D53AC" w:rsidP="002C2921">
            <w:pPr>
              <w:pStyle w:val="Akapitzlist"/>
              <w:numPr>
                <w:ilvl w:val="0"/>
                <w:numId w:val="31"/>
              </w:numPr>
              <w:autoSpaceDE w:val="0"/>
              <w:autoSpaceDN w:val="0"/>
              <w:adjustRightInd w:val="0"/>
              <w:ind w:left="317" w:hanging="142"/>
              <w:jc w:val="both"/>
              <w:rPr>
                <w:rStyle w:val="Pogrubienie"/>
                <w:rFonts w:ascii="Arial" w:hAnsi="Arial" w:cs="Arial"/>
                <w:b w:val="0"/>
                <w:sz w:val="18"/>
                <w:szCs w:val="18"/>
              </w:rPr>
            </w:pPr>
            <w:r w:rsidRPr="003001C0">
              <w:rPr>
                <w:rStyle w:val="Pogrubienie"/>
                <w:rFonts w:ascii="Arial" w:hAnsi="Arial" w:cs="Arial"/>
                <w:b w:val="0"/>
                <w:sz w:val="18"/>
                <w:szCs w:val="18"/>
              </w:rPr>
              <w:t>rewitalizacja społeczno-gospodarcza – 3 nabory,</w:t>
            </w:r>
          </w:p>
          <w:p w:rsidR="001D53AC" w:rsidRPr="003001C0" w:rsidRDefault="001D53AC" w:rsidP="002C2921">
            <w:pPr>
              <w:pStyle w:val="Akapitzlist"/>
              <w:numPr>
                <w:ilvl w:val="0"/>
                <w:numId w:val="31"/>
              </w:numPr>
              <w:autoSpaceDE w:val="0"/>
              <w:autoSpaceDN w:val="0"/>
              <w:adjustRightInd w:val="0"/>
              <w:ind w:left="317" w:hanging="142"/>
              <w:jc w:val="both"/>
              <w:rPr>
                <w:rStyle w:val="Pogrubienie"/>
                <w:rFonts w:ascii="Arial" w:hAnsi="Arial" w:cs="Arial"/>
                <w:b w:val="0"/>
                <w:sz w:val="18"/>
                <w:szCs w:val="18"/>
              </w:rPr>
            </w:pPr>
            <w:r w:rsidRPr="003001C0">
              <w:rPr>
                <w:rStyle w:val="Pogrubienie"/>
                <w:rFonts w:ascii="Arial" w:hAnsi="Arial" w:cs="Arial"/>
                <w:b w:val="0"/>
                <w:sz w:val="18"/>
                <w:szCs w:val="18"/>
              </w:rPr>
              <w:t>usługi opiekuńcze – 3 nabory,</w:t>
            </w:r>
          </w:p>
          <w:p w:rsidR="001D53AC" w:rsidRPr="003001C0" w:rsidRDefault="001D53AC" w:rsidP="002C2921">
            <w:pPr>
              <w:pStyle w:val="Akapitzlist"/>
              <w:numPr>
                <w:ilvl w:val="0"/>
                <w:numId w:val="31"/>
              </w:numPr>
              <w:autoSpaceDE w:val="0"/>
              <w:autoSpaceDN w:val="0"/>
              <w:adjustRightInd w:val="0"/>
              <w:ind w:left="317" w:hanging="142"/>
              <w:jc w:val="both"/>
              <w:rPr>
                <w:rStyle w:val="Pogrubienie"/>
                <w:rFonts w:ascii="Arial" w:hAnsi="Arial" w:cs="Arial"/>
                <w:b w:val="0"/>
                <w:sz w:val="18"/>
                <w:szCs w:val="18"/>
              </w:rPr>
            </w:pPr>
            <w:r w:rsidRPr="003001C0">
              <w:rPr>
                <w:rStyle w:val="Pogrubienie"/>
                <w:rFonts w:ascii="Arial" w:hAnsi="Arial" w:cs="Arial"/>
                <w:b w:val="0"/>
                <w:sz w:val="18"/>
                <w:szCs w:val="18"/>
              </w:rPr>
              <w:t>edukacja przedszkolna – 4 nabory,</w:t>
            </w:r>
          </w:p>
          <w:p w:rsidR="001D53AC" w:rsidRPr="003001C0" w:rsidRDefault="001D53AC" w:rsidP="002C2921">
            <w:pPr>
              <w:pStyle w:val="Akapitzlist"/>
              <w:numPr>
                <w:ilvl w:val="0"/>
                <w:numId w:val="31"/>
              </w:numPr>
              <w:autoSpaceDE w:val="0"/>
              <w:autoSpaceDN w:val="0"/>
              <w:adjustRightInd w:val="0"/>
              <w:ind w:left="317" w:hanging="142"/>
              <w:jc w:val="both"/>
              <w:rPr>
                <w:rStyle w:val="Pogrubienie"/>
                <w:rFonts w:ascii="Arial" w:hAnsi="Arial" w:cs="Arial"/>
                <w:b w:val="0"/>
                <w:sz w:val="18"/>
                <w:szCs w:val="18"/>
              </w:rPr>
            </w:pPr>
            <w:r w:rsidRPr="003001C0">
              <w:rPr>
                <w:rStyle w:val="Pogrubienie"/>
                <w:rFonts w:ascii="Arial" w:hAnsi="Arial" w:cs="Arial"/>
                <w:b w:val="0"/>
                <w:sz w:val="18"/>
                <w:szCs w:val="18"/>
              </w:rPr>
              <w:t>edukacja – kształcenie ogólne – 5 naborów,</w:t>
            </w:r>
          </w:p>
          <w:p w:rsidR="001D53AC" w:rsidRPr="003001C0" w:rsidRDefault="001D53AC" w:rsidP="002C2921">
            <w:pPr>
              <w:pStyle w:val="Akapitzlist"/>
              <w:numPr>
                <w:ilvl w:val="0"/>
                <w:numId w:val="31"/>
              </w:numPr>
              <w:autoSpaceDE w:val="0"/>
              <w:autoSpaceDN w:val="0"/>
              <w:adjustRightInd w:val="0"/>
              <w:ind w:left="317" w:hanging="142"/>
              <w:jc w:val="both"/>
              <w:rPr>
                <w:rStyle w:val="Pogrubienie"/>
                <w:rFonts w:ascii="Arial" w:hAnsi="Arial" w:cs="Arial"/>
                <w:b w:val="0"/>
                <w:sz w:val="18"/>
                <w:szCs w:val="18"/>
              </w:rPr>
            </w:pPr>
            <w:r w:rsidRPr="003001C0">
              <w:rPr>
                <w:rStyle w:val="Pogrubienie"/>
                <w:rFonts w:ascii="Arial" w:hAnsi="Arial" w:cs="Arial"/>
                <w:b w:val="0"/>
                <w:sz w:val="18"/>
                <w:szCs w:val="18"/>
              </w:rPr>
              <w:t>edukacja – kształcenie zawodowe – 4 nabory.</w:t>
            </w:r>
          </w:p>
          <w:p w:rsidR="001D53AC" w:rsidRPr="003001C0" w:rsidRDefault="001D53AC" w:rsidP="0035062E">
            <w:pPr>
              <w:autoSpaceDE w:val="0"/>
              <w:autoSpaceDN w:val="0"/>
              <w:adjustRightInd w:val="0"/>
              <w:ind w:left="567"/>
              <w:jc w:val="both"/>
              <w:rPr>
                <w:rStyle w:val="Pogrubienie"/>
                <w:sz w:val="24"/>
                <w:szCs w:val="24"/>
              </w:rPr>
            </w:pPr>
          </w:p>
          <w:p w:rsidR="001D53AC" w:rsidRPr="003001C0" w:rsidRDefault="001D53AC" w:rsidP="002D3D39">
            <w:pPr>
              <w:jc w:val="both"/>
              <w:rPr>
                <w:rFonts w:ascii="Arial" w:hAnsi="Arial" w:cs="Arial"/>
                <w:sz w:val="18"/>
                <w:szCs w:val="18"/>
              </w:rPr>
            </w:pPr>
            <w:r w:rsidRPr="003001C0">
              <w:rPr>
                <w:rFonts w:ascii="Arial" w:hAnsi="Arial" w:cs="Arial"/>
                <w:sz w:val="18"/>
                <w:szCs w:val="18"/>
              </w:rPr>
              <w:t xml:space="preserve">Projekty realizowano w ramach następujących celów: </w:t>
            </w:r>
          </w:p>
          <w:p w:rsidR="001D53AC" w:rsidRPr="003001C0" w:rsidRDefault="001D53AC" w:rsidP="002C2921">
            <w:pPr>
              <w:numPr>
                <w:ilvl w:val="0"/>
                <w:numId w:val="14"/>
              </w:numPr>
              <w:ind w:left="175" w:hanging="175"/>
              <w:jc w:val="both"/>
              <w:rPr>
                <w:rFonts w:ascii="Arial" w:hAnsi="Arial" w:cs="Arial"/>
                <w:sz w:val="18"/>
                <w:szCs w:val="18"/>
              </w:rPr>
            </w:pPr>
            <w:r w:rsidRPr="003001C0">
              <w:rPr>
                <w:rFonts w:ascii="Arial" w:hAnsi="Arial" w:cs="Arial"/>
                <w:sz w:val="18"/>
                <w:szCs w:val="18"/>
              </w:rPr>
              <w:t>Cel 1. Efektywność transportowa i energetyczna oraz zintegrowane strategie niskoemisyjne.</w:t>
            </w:r>
          </w:p>
          <w:p w:rsidR="001D53AC" w:rsidRPr="003001C0" w:rsidRDefault="001D53AC" w:rsidP="002C2921">
            <w:pPr>
              <w:numPr>
                <w:ilvl w:val="0"/>
                <w:numId w:val="14"/>
              </w:numPr>
              <w:ind w:left="175" w:hanging="175"/>
              <w:jc w:val="both"/>
              <w:rPr>
                <w:rFonts w:ascii="Arial" w:hAnsi="Arial" w:cs="Arial"/>
                <w:sz w:val="18"/>
                <w:szCs w:val="18"/>
              </w:rPr>
            </w:pPr>
            <w:r w:rsidRPr="003001C0">
              <w:rPr>
                <w:rFonts w:ascii="Arial" w:hAnsi="Arial" w:cs="Arial"/>
                <w:sz w:val="18"/>
                <w:szCs w:val="18"/>
              </w:rPr>
              <w:t>Cel 2 Wykorzystanie walorów środowiska naturalnego i kultury dla kształtowania wysokiej jakości życia.</w:t>
            </w:r>
          </w:p>
          <w:p w:rsidR="001D53AC" w:rsidRPr="003001C0" w:rsidRDefault="001D53AC" w:rsidP="002C2921">
            <w:pPr>
              <w:numPr>
                <w:ilvl w:val="0"/>
                <w:numId w:val="14"/>
              </w:numPr>
              <w:ind w:left="175" w:hanging="175"/>
              <w:jc w:val="both"/>
              <w:rPr>
                <w:rFonts w:ascii="Arial" w:hAnsi="Arial" w:cs="Arial"/>
                <w:sz w:val="18"/>
                <w:szCs w:val="18"/>
              </w:rPr>
            </w:pPr>
            <w:r w:rsidRPr="003001C0">
              <w:rPr>
                <w:rFonts w:ascii="Arial" w:hAnsi="Arial" w:cs="Arial"/>
                <w:sz w:val="18"/>
                <w:szCs w:val="18"/>
              </w:rPr>
              <w:t>Cel 3 Rozwój społeczno-gospodarczy.</w:t>
            </w:r>
          </w:p>
          <w:p w:rsidR="001D53AC" w:rsidRPr="003001C0" w:rsidRDefault="001D53AC" w:rsidP="002C2921">
            <w:pPr>
              <w:numPr>
                <w:ilvl w:val="0"/>
                <w:numId w:val="14"/>
              </w:numPr>
              <w:spacing w:after="120"/>
              <w:ind w:left="176" w:hanging="176"/>
              <w:jc w:val="both"/>
              <w:rPr>
                <w:rFonts w:ascii="Arial" w:hAnsi="Arial"/>
                <w:color w:val="FF0000"/>
                <w:sz w:val="18"/>
                <w:szCs w:val="18"/>
              </w:rPr>
            </w:pPr>
            <w:r w:rsidRPr="003001C0">
              <w:rPr>
                <w:rFonts w:ascii="Arial" w:hAnsi="Arial" w:cs="Arial"/>
                <w:sz w:val="18"/>
                <w:szCs w:val="18"/>
              </w:rPr>
              <w:t>Cel 4 Nowoczesne i efektywne kształcenie dzieci i młodzieży.</w:t>
            </w:r>
          </w:p>
        </w:tc>
        <w:tc>
          <w:tcPr>
            <w:tcW w:w="1275" w:type="dxa"/>
          </w:tcPr>
          <w:p w:rsidR="001D53AC" w:rsidRPr="001417BF" w:rsidRDefault="001D53AC" w:rsidP="00E37C66">
            <w:pPr>
              <w:spacing w:before="120"/>
              <w:ind w:right="34"/>
              <w:jc w:val="center"/>
              <w:rPr>
                <w:rFonts w:ascii="Arial" w:hAnsi="Arial" w:cs="Arial"/>
                <w:sz w:val="18"/>
                <w:szCs w:val="18"/>
              </w:rPr>
            </w:pPr>
            <w:r w:rsidRPr="001417BF">
              <w:rPr>
                <w:rFonts w:ascii="Arial" w:hAnsi="Arial" w:cs="Arial"/>
                <w:sz w:val="18"/>
                <w:szCs w:val="18"/>
              </w:rPr>
              <w:lastRenderedPageBreak/>
              <w:t>Budżet Miasta</w:t>
            </w:r>
          </w:p>
          <w:p w:rsidR="001D53AC" w:rsidRPr="001417BF" w:rsidRDefault="001D53AC" w:rsidP="00E37C66">
            <w:pPr>
              <w:ind w:right="34"/>
              <w:jc w:val="center"/>
              <w:rPr>
                <w:rFonts w:ascii="Arial" w:hAnsi="Arial" w:cs="Arial"/>
                <w:sz w:val="18"/>
                <w:szCs w:val="18"/>
              </w:rPr>
            </w:pPr>
          </w:p>
          <w:p w:rsidR="001D53AC" w:rsidRPr="001417BF" w:rsidRDefault="001D53AC" w:rsidP="00E37C66">
            <w:pPr>
              <w:ind w:right="34"/>
              <w:jc w:val="center"/>
              <w:rPr>
                <w:rFonts w:ascii="Arial" w:hAnsi="Arial" w:cs="Arial"/>
                <w:sz w:val="18"/>
                <w:szCs w:val="18"/>
              </w:rPr>
            </w:pPr>
            <w:r w:rsidRPr="001417BF">
              <w:rPr>
                <w:rFonts w:ascii="Arial" w:hAnsi="Arial" w:cs="Arial"/>
                <w:sz w:val="18"/>
                <w:szCs w:val="18"/>
              </w:rPr>
              <w:t>Budżety</w:t>
            </w:r>
            <w:r w:rsidRPr="00FC449B">
              <w:rPr>
                <w:rFonts w:ascii="Arial" w:hAnsi="Arial" w:cs="Arial"/>
                <w:sz w:val="18"/>
                <w:szCs w:val="18"/>
              </w:rPr>
              <w:t xml:space="preserve"> jst</w:t>
            </w:r>
            <w:r w:rsidRPr="00234346">
              <w:rPr>
                <w:rFonts w:ascii="Arial" w:hAnsi="Arial" w:cs="Arial"/>
                <w:color w:val="FF0000"/>
                <w:sz w:val="18"/>
                <w:szCs w:val="18"/>
              </w:rPr>
              <w:t xml:space="preserve"> </w:t>
            </w:r>
            <w:r w:rsidRPr="001417BF">
              <w:rPr>
                <w:rFonts w:ascii="Arial" w:hAnsi="Arial" w:cs="Arial"/>
                <w:sz w:val="18"/>
                <w:szCs w:val="18"/>
              </w:rPr>
              <w:t>– członków ZIT</w:t>
            </w:r>
          </w:p>
          <w:p w:rsidR="001D53AC" w:rsidRPr="001417BF" w:rsidRDefault="001D53AC" w:rsidP="00E37C66">
            <w:pPr>
              <w:spacing w:before="120"/>
              <w:ind w:right="33"/>
              <w:jc w:val="center"/>
              <w:rPr>
                <w:rFonts w:ascii="Arial" w:hAnsi="Arial" w:cs="Arial"/>
                <w:sz w:val="18"/>
                <w:szCs w:val="18"/>
              </w:rPr>
            </w:pPr>
            <w:r>
              <w:rPr>
                <w:rFonts w:ascii="Arial" w:hAnsi="Arial" w:cs="Arial"/>
                <w:sz w:val="18"/>
                <w:szCs w:val="18"/>
              </w:rPr>
              <w:t>Fundusze europejskie</w:t>
            </w:r>
          </w:p>
          <w:p w:rsidR="001D53AC" w:rsidRPr="001417BF" w:rsidRDefault="001D53AC" w:rsidP="00E37C66">
            <w:pPr>
              <w:spacing w:before="120"/>
              <w:ind w:right="33"/>
              <w:jc w:val="center"/>
              <w:rPr>
                <w:rFonts w:ascii="Arial" w:hAnsi="Arial" w:cs="Arial"/>
                <w:sz w:val="18"/>
                <w:szCs w:val="18"/>
              </w:rPr>
            </w:pPr>
          </w:p>
        </w:tc>
        <w:tc>
          <w:tcPr>
            <w:tcW w:w="851" w:type="dxa"/>
          </w:tcPr>
          <w:p w:rsidR="001D53AC" w:rsidRPr="001417BF" w:rsidRDefault="001D53AC" w:rsidP="00E37C66">
            <w:pPr>
              <w:spacing w:before="120"/>
              <w:ind w:left="-108" w:right="-108"/>
              <w:jc w:val="center"/>
              <w:rPr>
                <w:rFonts w:ascii="Arial" w:hAnsi="Arial" w:cs="Arial"/>
                <w:sz w:val="18"/>
                <w:szCs w:val="18"/>
              </w:rPr>
            </w:pPr>
            <w:r w:rsidRPr="001417BF">
              <w:rPr>
                <w:rFonts w:ascii="Arial" w:hAnsi="Arial" w:cs="Arial"/>
                <w:sz w:val="18"/>
                <w:szCs w:val="18"/>
              </w:rPr>
              <w:t>I.1.</w:t>
            </w:r>
          </w:p>
          <w:p w:rsidR="001D53AC" w:rsidRPr="001417BF" w:rsidRDefault="001D53AC" w:rsidP="00E37C66">
            <w:pPr>
              <w:ind w:left="-108" w:right="-108"/>
              <w:jc w:val="center"/>
              <w:rPr>
                <w:rFonts w:ascii="Arial" w:hAnsi="Arial" w:cs="Arial"/>
                <w:sz w:val="18"/>
                <w:szCs w:val="18"/>
              </w:rPr>
            </w:pPr>
            <w:r w:rsidRPr="001417BF">
              <w:rPr>
                <w:rFonts w:ascii="Arial" w:hAnsi="Arial" w:cs="Arial"/>
                <w:sz w:val="18"/>
                <w:szCs w:val="18"/>
              </w:rPr>
              <w:t>I.5.</w:t>
            </w:r>
          </w:p>
          <w:p w:rsidR="001D53AC" w:rsidRPr="001417BF" w:rsidRDefault="001D53AC" w:rsidP="00E37C66">
            <w:pPr>
              <w:spacing w:before="120"/>
              <w:ind w:left="-108" w:right="-108"/>
              <w:jc w:val="center"/>
              <w:rPr>
                <w:rFonts w:ascii="Arial" w:hAnsi="Arial" w:cs="Arial"/>
                <w:sz w:val="18"/>
                <w:szCs w:val="18"/>
              </w:rPr>
            </w:pPr>
          </w:p>
        </w:tc>
      </w:tr>
    </w:tbl>
    <w:p w:rsidR="00D84B19" w:rsidRDefault="00D84B19" w:rsidP="00A41479">
      <w:pPr>
        <w:spacing w:after="120"/>
        <w:rPr>
          <w:rFonts w:ascii="Arial Black" w:hAnsi="Arial Black" w:cs="Arial"/>
          <w:b/>
          <w:color w:val="0070C0"/>
          <w:sz w:val="22"/>
          <w:szCs w:val="22"/>
        </w:rPr>
      </w:pPr>
    </w:p>
    <w:p w:rsidR="00A41479" w:rsidRPr="00092E6D" w:rsidRDefault="00A41479" w:rsidP="003854B3">
      <w:pPr>
        <w:spacing w:after="120"/>
        <w:rPr>
          <w:color w:val="FF0000"/>
        </w:rPr>
      </w:pPr>
      <w:r w:rsidRPr="002E6BF4">
        <w:rPr>
          <w:rFonts w:ascii="Arial Black" w:hAnsi="Arial Black" w:cs="Arial"/>
          <w:b/>
          <w:color w:val="0070C0"/>
          <w:sz w:val="22"/>
          <w:szCs w:val="22"/>
        </w:rPr>
        <w:t>Mierniki realizacji programu</w:t>
      </w:r>
      <w:r w:rsidRPr="00376379">
        <w:rPr>
          <w:rFonts w:ascii="Arial Black" w:hAnsi="Arial Black" w:cs="Arial"/>
          <w:b/>
          <w:color w:val="0070C0"/>
          <w:sz w:val="22"/>
          <w:szCs w:val="22"/>
        </w:rPr>
        <w:t>:</w:t>
      </w:r>
      <w:r w:rsidRPr="00376379">
        <w:rPr>
          <w:rFonts w:ascii="Arial" w:hAnsi="Arial" w:cs="Arial"/>
          <w:noProof/>
          <w:color w:val="0070C0"/>
        </w:rPr>
        <w:t xml:space="preserve"> </w:t>
      </w:r>
      <w:r w:rsidRPr="00092E6D">
        <w:rPr>
          <w:color w:val="FF0000"/>
        </w:rPr>
        <w:t xml:space="preserve">                      </w:t>
      </w:r>
    </w:p>
    <w:p w:rsidR="00A41479" w:rsidRDefault="00A41479" w:rsidP="00A41479">
      <w:pPr>
        <w:rPr>
          <w:color w:val="FF0000"/>
        </w:rPr>
      </w:pPr>
    </w:p>
    <w:tbl>
      <w:tblPr>
        <w:tblW w:w="5118" w:type="pct"/>
        <w:tblLayout w:type="fixed"/>
        <w:tblLook w:val="01E0" w:firstRow="1" w:lastRow="1" w:firstColumn="1" w:lastColumn="1" w:noHBand="0" w:noVBand="0"/>
      </w:tblPr>
      <w:tblGrid>
        <w:gridCol w:w="392"/>
        <w:gridCol w:w="1936"/>
        <w:gridCol w:w="1164"/>
        <w:gridCol w:w="1294"/>
        <w:gridCol w:w="1276"/>
        <w:gridCol w:w="1276"/>
        <w:gridCol w:w="1275"/>
        <w:gridCol w:w="1276"/>
        <w:gridCol w:w="1276"/>
        <w:gridCol w:w="1276"/>
        <w:gridCol w:w="850"/>
        <w:gridCol w:w="992"/>
        <w:gridCol w:w="852"/>
      </w:tblGrid>
      <w:tr w:rsidR="00C10C07" w:rsidRPr="00C279B6" w:rsidTr="00C10C07">
        <w:trPr>
          <w:trHeight w:val="703"/>
          <w:tblHeader/>
        </w:trPr>
        <w:tc>
          <w:tcPr>
            <w:tcW w:w="39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C279B6" w:rsidRPr="00C279B6" w:rsidRDefault="00C279B6" w:rsidP="00120624">
            <w:pPr>
              <w:pStyle w:val="Stopka"/>
              <w:tabs>
                <w:tab w:val="clear" w:pos="4536"/>
                <w:tab w:val="clear" w:pos="9072"/>
              </w:tabs>
              <w:ind w:right="-108"/>
              <w:rPr>
                <w:rFonts w:ascii="Arial" w:hAnsi="Arial" w:cs="Arial"/>
                <w:b/>
                <w:sz w:val="18"/>
                <w:szCs w:val="18"/>
              </w:rPr>
            </w:pPr>
            <w:r w:rsidRPr="00C279B6">
              <w:rPr>
                <w:rFonts w:ascii="Arial" w:hAnsi="Arial" w:cs="Arial"/>
                <w:b/>
                <w:sz w:val="18"/>
                <w:szCs w:val="18"/>
              </w:rPr>
              <w:t>Lp.</w:t>
            </w:r>
          </w:p>
        </w:tc>
        <w:tc>
          <w:tcPr>
            <w:tcW w:w="1936"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C279B6" w:rsidRPr="00C279B6" w:rsidRDefault="00C279B6" w:rsidP="00C279B6">
            <w:pPr>
              <w:pStyle w:val="Stopka"/>
              <w:tabs>
                <w:tab w:val="clear" w:pos="4536"/>
                <w:tab w:val="clear" w:pos="9072"/>
              </w:tabs>
              <w:jc w:val="center"/>
              <w:rPr>
                <w:rFonts w:ascii="Arial" w:hAnsi="Arial" w:cs="Arial"/>
                <w:b/>
                <w:sz w:val="18"/>
                <w:szCs w:val="18"/>
              </w:rPr>
            </w:pPr>
            <w:r w:rsidRPr="00C279B6">
              <w:rPr>
                <w:rFonts w:ascii="Arial" w:hAnsi="Arial" w:cs="Arial"/>
                <w:b/>
                <w:sz w:val="18"/>
                <w:szCs w:val="18"/>
              </w:rPr>
              <w:t>Miernik/wskaźnik</w:t>
            </w:r>
          </w:p>
        </w:tc>
        <w:tc>
          <w:tcPr>
            <w:tcW w:w="1164"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C279B6" w:rsidRPr="00C279B6" w:rsidRDefault="00C279B6" w:rsidP="00120624">
            <w:pPr>
              <w:pStyle w:val="Stopka"/>
              <w:tabs>
                <w:tab w:val="clear" w:pos="4536"/>
                <w:tab w:val="clear" w:pos="9072"/>
              </w:tabs>
              <w:jc w:val="center"/>
              <w:rPr>
                <w:rFonts w:ascii="Arial" w:hAnsi="Arial" w:cs="Arial"/>
                <w:b/>
                <w:sz w:val="18"/>
                <w:szCs w:val="18"/>
              </w:rPr>
            </w:pPr>
            <w:r w:rsidRPr="00C279B6">
              <w:rPr>
                <w:rFonts w:ascii="Arial" w:hAnsi="Arial" w:cs="Arial"/>
                <w:b/>
                <w:sz w:val="18"/>
                <w:szCs w:val="18"/>
              </w:rPr>
              <w:t>j.m.</w:t>
            </w:r>
          </w:p>
        </w:tc>
        <w:tc>
          <w:tcPr>
            <w:tcW w:w="1294"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C279B6" w:rsidRPr="00C279B6" w:rsidRDefault="00C279B6" w:rsidP="00120624">
            <w:pPr>
              <w:pStyle w:val="Stopka"/>
              <w:tabs>
                <w:tab w:val="clear" w:pos="4536"/>
                <w:tab w:val="clear" w:pos="9072"/>
              </w:tabs>
              <w:jc w:val="center"/>
              <w:rPr>
                <w:rFonts w:ascii="Arial" w:hAnsi="Arial" w:cs="Arial"/>
                <w:b/>
                <w:sz w:val="18"/>
                <w:szCs w:val="18"/>
              </w:rPr>
            </w:pPr>
            <w:r w:rsidRPr="00C279B6">
              <w:rPr>
                <w:rFonts w:ascii="Arial" w:hAnsi="Arial" w:cs="Arial"/>
                <w:b/>
                <w:sz w:val="18"/>
                <w:szCs w:val="18"/>
              </w:rPr>
              <w:t xml:space="preserve">Wartość bazowa </w:t>
            </w:r>
            <w:r w:rsidRPr="00C279B6">
              <w:rPr>
                <w:rFonts w:ascii="Arial" w:hAnsi="Arial" w:cs="Arial"/>
                <w:b/>
                <w:sz w:val="18"/>
                <w:szCs w:val="18"/>
              </w:rPr>
              <w:br/>
              <w:t>(rok 2012)</w:t>
            </w:r>
          </w:p>
        </w:tc>
        <w:tc>
          <w:tcPr>
            <w:tcW w:w="1276"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C279B6" w:rsidRPr="00C279B6" w:rsidRDefault="00C279B6" w:rsidP="00120624">
            <w:pPr>
              <w:pStyle w:val="Stopka"/>
              <w:tabs>
                <w:tab w:val="clear" w:pos="4536"/>
                <w:tab w:val="clear" w:pos="9072"/>
              </w:tabs>
              <w:jc w:val="center"/>
              <w:rPr>
                <w:rFonts w:ascii="Arial" w:hAnsi="Arial" w:cs="Arial"/>
                <w:b/>
                <w:sz w:val="18"/>
                <w:szCs w:val="18"/>
              </w:rPr>
            </w:pPr>
            <w:r w:rsidRPr="00C279B6">
              <w:rPr>
                <w:rFonts w:ascii="Arial" w:hAnsi="Arial" w:cs="Arial"/>
                <w:b/>
                <w:sz w:val="18"/>
                <w:szCs w:val="18"/>
              </w:rPr>
              <w:t>2013</w:t>
            </w:r>
          </w:p>
        </w:tc>
        <w:tc>
          <w:tcPr>
            <w:tcW w:w="1276"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C279B6" w:rsidRPr="00C279B6" w:rsidRDefault="00C279B6" w:rsidP="00120624">
            <w:pPr>
              <w:pStyle w:val="Stopka"/>
              <w:tabs>
                <w:tab w:val="clear" w:pos="4536"/>
                <w:tab w:val="clear" w:pos="9072"/>
              </w:tabs>
              <w:jc w:val="center"/>
              <w:rPr>
                <w:rFonts w:ascii="Arial" w:hAnsi="Arial" w:cs="Arial"/>
                <w:b/>
                <w:sz w:val="18"/>
                <w:szCs w:val="18"/>
              </w:rPr>
            </w:pPr>
            <w:r w:rsidRPr="00C279B6">
              <w:rPr>
                <w:rFonts w:ascii="Arial" w:hAnsi="Arial" w:cs="Arial"/>
                <w:b/>
                <w:sz w:val="18"/>
                <w:szCs w:val="18"/>
              </w:rPr>
              <w:t>2014</w:t>
            </w:r>
          </w:p>
        </w:tc>
        <w:tc>
          <w:tcPr>
            <w:tcW w:w="1275"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C279B6" w:rsidRPr="00C279B6" w:rsidRDefault="00C279B6" w:rsidP="00120624">
            <w:pPr>
              <w:pStyle w:val="Stopka"/>
              <w:tabs>
                <w:tab w:val="clear" w:pos="4536"/>
                <w:tab w:val="clear" w:pos="9072"/>
              </w:tabs>
              <w:jc w:val="center"/>
              <w:rPr>
                <w:rFonts w:ascii="Arial" w:hAnsi="Arial" w:cs="Arial"/>
                <w:b/>
                <w:sz w:val="18"/>
                <w:szCs w:val="18"/>
              </w:rPr>
            </w:pPr>
            <w:r w:rsidRPr="00C279B6">
              <w:rPr>
                <w:rFonts w:ascii="Arial" w:hAnsi="Arial" w:cs="Arial"/>
                <w:b/>
                <w:sz w:val="18"/>
                <w:szCs w:val="18"/>
              </w:rPr>
              <w:t>2015</w:t>
            </w:r>
          </w:p>
        </w:tc>
        <w:tc>
          <w:tcPr>
            <w:tcW w:w="1276"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C279B6" w:rsidRPr="00C279B6" w:rsidRDefault="00C279B6" w:rsidP="00120624">
            <w:pPr>
              <w:pStyle w:val="Stopka"/>
              <w:tabs>
                <w:tab w:val="clear" w:pos="4536"/>
                <w:tab w:val="clear" w:pos="9072"/>
              </w:tabs>
              <w:jc w:val="center"/>
              <w:rPr>
                <w:rFonts w:ascii="Arial" w:hAnsi="Arial" w:cs="Arial"/>
                <w:b/>
                <w:sz w:val="18"/>
                <w:szCs w:val="18"/>
              </w:rPr>
            </w:pPr>
            <w:r w:rsidRPr="00C279B6">
              <w:rPr>
                <w:rFonts w:ascii="Arial" w:hAnsi="Arial" w:cs="Arial"/>
                <w:b/>
                <w:sz w:val="18"/>
                <w:szCs w:val="18"/>
              </w:rPr>
              <w:t>2016</w:t>
            </w:r>
          </w:p>
        </w:tc>
        <w:tc>
          <w:tcPr>
            <w:tcW w:w="1276"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C279B6" w:rsidRPr="00C279B6" w:rsidRDefault="00C279B6" w:rsidP="00120624">
            <w:pPr>
              <w:pStyle w:val="Stopka"/>
              <w:tabs>
                <w:tab w:val="clear" w:pos="4536"/>
                <w:tab w:val="clear" w:pos="9072"/>
              </w:tabs>
              <w:jc w:val="center"/>
              <w:rPr>
                <w:rFonts w:ascii="Arial" w:hAnsi="Arial" w:cs="Arial"/>
                <w:b/>
                <w:sz w:val="18"/>
                <w:szCs w:val="18"/>
              </w:rPr>
            </w:pPr>
            <w:r w:rsidRPr="00C279B6">
              <w:rPr>
                <w:rFonts w:ascii="Arial" w:hAnsi="Arial" w:cs="Arial"/>
                <w:b/>
                <w:sz w:val="18"/>
                <w:szCs w:val="18"/>
              </w:rPr>
              <w:t>2017</w:t>
            </w:r>
          </w:p>
        </w:tc>
        <w:tc>
          <w:tcPr>
            <w:tcW w:w="1276"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C279B6" w:rsidRPr="00C279B6" w:rsidRDefault="00C279B6" w:rsidP="00120624">
            <w:pPr>
              <w:pStyle w:val="Stopka"/>
              <w:tabs>
                <w:tab w:val="clear" w:pos="4536"/>
                <w:tab w:val="clear" w:pos="9072"/>
              </w:tabs>
              <w:jc w:val="center"/>
              <w:rPr>
                <w:rFonts w:ascii="Arial" w:hAnsi="Arial" w:cs="Arial"/>
                <w:b/>
                <w:sz w:val="18"/>
                <w:szCs w:val="18"/>
              </w:rPr>
            </w:pPr>
            <w:r w:rsidRPr="00C279B6">
              <w:rPr>
                <w:rFonts w:ascii="Arial" w:hAnsi="Arial" w:cs="Arial"/>
                <w:b/>
                <w:sz w:val="18"/>
                <w:szCs w:val="18"/>
              </w:rPr>
              <w:t>2018</w:t>
            </w:r>
          </w:p>
        </w:tc>
        <w:tc>
          <w:tcPr>
            <w:tcW w:w="850"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C279B6" w:rsidRPr="00C279B6" w:rsidRDefault="00C279B6" w:rsidP="00120624">
            <w:pPr>
              <w:pStyle w:val="Stopka"/>
              <w:tabs>
                <w:tab w:val="clear" w:pos="4536"/>
                <w:tab w:val="clear" w:pos="9072"/>
              </w:tabs>
              <w:jc w:val="center"/>
              <w:rPr>
                <w:rFonts w:ascii="Arial" w:hAnsi="Arial" w:cs="Arial"/>
                <w:b/>
                <w:sz w:val="18"/>
                <w:szCs w:val="18"/>
              </w:rPr>
            </w:pPr>
            <w:r w:rsidRPr="00C279B6">
              <w:rPr>
                <w:rFonts w:ascii="Arial" w:hAnsi="Arial" w:cs="Arial"/>
                <w:b/>
                <w:sz w:val="18"/>
                <w:szCs w:val="18"/>
              </w:rPr>
              <w:t>Tendencja</w:t>
            </w:r>
          </w:p>
        </w:tc>
        <w:tc>
          <w:tcPr>
            <w:tcW w:w="99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C279B6" w:rsidRPr="00C279B6" w:rsidRDefault="00C279B6" w:rsidP="00120624">
            <w:pPr>
              <w:pStyle w:val="Stopka"/>
              <w:tabs>
                <w:tab w:val="clear" w:pos="4536"/>
                <w:tab w:val="clear" w:pos="9072"/>
              </w:tabs>
              <w:jc w:val="center"/>
              <w:rPr>
                <w:rFonts w:ascii="Arial" w:hAnsi="Arial" w:cs="Arial"/>
                <w:b/>
                <w:sz w:val="18"/>
                <w:szCs w:val="18"/>
              </w:rPr>
            </w:pPr>
            <w:r w:rsidRPr="00C279B6">
              <w:rPr>
                <w:rFonts w:ascii="Arial" w:hAnsi="Arial" w:cs="Arial"/>
                <w:b/>
                <w:sz w:val="18"/>
                <w:szCs w:val="18"/>
              </w:rPr>
              <w:t>Cel</w:t>
            </w:r>
          </w:p>
          <w:p w:rsidR="00C279B6" w:rsidRPr="00C279B6" w:rsidRDefault="00C279B6" w:rsidP="00120624">
            <w:pPr>
              <w:pStyle w:val="Stopka"/>
              <w:tabs>
                <w:tab w:val="clear" w:pos="4536"/>
                <w:tab w:val="clear" w:pos="9072"/>
              </w:tabs>
              <w:jc w:val="center"/>
              <w:rPr>
                <w:rFonts w:ascii="Arial" w:hAnsi="Arial" w:cs="Arial"/>
                <w:b/>
                <w:sz w:val="18"/>
                <w:szCs w:val="18"/>
              </w:rPr>
            </w:pPr>
            <w:r w:rsidRPr="00C279B6">
              <w:rPr>
                <w:rFonts w:ascii="Arial" w:hAnsi="Arial" w:cs="Arial"/>
                <w:b/>
                <w:sz w:val="18"/>
                <w:szCs w:val="18"/>
              </w:rPr>
              <w:t>operacyjny</w:t>
            </w:r>
          </w:p>
        </w:tc>
        <w:tc>
          <w:tcPr>
            <w:tcW w:w="85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C279B6" w:rsidRPr="00C279B6" w:rsidRDefault="00C279B6" w:rsidP="00120624">
            <w:pPr>
              <w:pStyle w:val="Stopka"/>
              <w:tabs>
                <w:tab w:val="clear" w:pos="4536"/>
                <w:tab w:val="clear" w:pos="9072"/>
              </w:tabs>
              <w:jc w:val="center"/>
              <w:rPr>
                <w:rFonts w:ascii="Arial" w:hAnsi="Arial" w:cs="Arial"/>
                <w:b/>
                <w:sz w:val="18"/>
                <w:szCs w:val="18"/>
              </w:rPr>
            </w:pPr>
            <w:r w:rsidRPr="00C279B6">
              <w:rPr>
                <w:rFonts w:ascii="Arial" w:hAnsi="Arial" w:cs="Arial"/>
                <w:b/>
                <w:sz w:val="18"/>
                <w:szCs w:val="18"/>
              </w:rPr>
              <w:t>Źródło informacji</w:t>
            </w:r>
          </w:p>
        </w:tc>
      </w:tr>
      <w:tr w:rsidR="00C279B6" w:rsidRPr="00C279B6" w:rsidTr="00C10C07">
        <w:trPr>
          <w:trHeight w:val="731"/>
        </w:trPr>
        <w:tc>
          <w:tcPr>
            <w:tcW w:w="3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1</w:t>
            </w:r>
          </w:p>
        </w:tc>
        <w:tc>
          <w:tcPr>
            <w:tcW w:w="193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spacing w:before="120"/>
              <w:ind w:left="34"/>
              <w:rPr>
                <w:rFonts w:ascii="Arial" w:hAnsi="Arial" w:cs="Arial"/>
                <w:sz w:val="18"/>
                <w:szCs w:val="18"/>
              </w:rPr>
            </w:pPr>
            <w:r w:rsidRPr="00C279B6">
              <w:rPr>
                <w:rFonts w:ascii="Arial" w:hAnsi="Arial" w:cs="Arial"/>
                <w:sz w:val="18"/>
                <w:szCs w:val="18"/>
              </w:rPr>
              <w:t>Liczba mieszkańców  Bydgoszczy</w:t>
            </w:r>
          </w:p>
        </w:tc>
        <w:tc>
          <w:tcPr>
            <w:tcW w:w="1164"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62" w:right="-77"/>
              <w:jc w:val="center"/>
              <w:rPr>
                <w:rFonts w:ascii="Arial" w:hAnsi="Arial" w:cs="Arial"/>
                <w:sz w:val="18"/>
                <w:szCs w:val="18"/>
              </w:rPr>
            </w:pPr>
            <w:r w:rsidRPr="00C279B6">
              <w:rPr>
                <w:rFonts w:ascii="Arial" w:hAnsi="Arial" w:cs="Arial"/>
                <w:sz w:val="18"/>
                <w:szCs w:val="18"/>
              </w:rPr>
              <w:t>osoby</w:t>
            </w:r>
          </w:p>
        </w:tc>
        <w:tc>
          <w:tcPr>
            <w:tcW w:w="1294"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361 254</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359 428</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357 652</w:t>
            </w:r>
          </w:p>
        </w:tc>
        <w:tc>
          <w:tcPr>
            <w:tcW w:w="1275"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355 645</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353 938</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352 313</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color w:val="FF0000"/>
                <w:sz w:val="18"/>
                <w:szCs w:val="18"/>
              </w:rPr>
            </w:pPr>
            <w:r w:rsidRPr="00C279B6">
              <w:rPr>
                <w:rFonts w:ascii="Arial" w:hAnsi="Arial" w:cs="Arial"/>
                <w:sz w:val="18"/>
                <w:szCs w:val="18"/>
              </w:rPr>
              <w:t>350 178</w:t>
            </w:r>
          </w:p>
        </w:tc>
        <w:tc>
          <w:tcPr>
            <w:tcW w:w="850"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5646DB" w:rsidP="00120624">
            <w:pPr>
              <w:pStyle w:val="Stopka"/>
              <w:tabs>
                <w:tab w:val="clear" w:pos="4536"/>
                <w:tab w:val="clear" w:pos="9072"/>
              </w:tabs>
              <w:jc w:val="center"/>
              <w:rPr>
                <w:rFonts w:ascii="Arial" w:hAnsi="Arial" w:cs="Arial"/>
                <w:sz w:val="18"/>
                <w:szCs w:val="18"/>
              </w:rPr>
            </w:pPr>
            <w:r w:rsidRPr="005646DB">
              <w:rPr>
                <w:rFonts w:ascii="Arial" w:hAnsi="Arial" w:cs="Arial"/>
                <w:noProof/>
                <w:sz w:val="18"/>
                <w:szCs w:val="18"/>
              </w:rPr>
              <w:drawing>
                <wp:anchor distT="0" distB="0" distL="114300" distR="114300" simplePos="0" relativeHeight="253292032" behindDoc="0" locked="0" layoutInCell="1" allowOverlap="1">
                  <wp:simplePos x="0" y="0"/>
                  <wp:positionH relativeFrom="column">
                    <wp:posOffset>167005</wp:posOffset>
                  </wp:positionH>
                  <wp:positionV relativeFrom="paragraph">
                    <wp:posOffset>-17780</wp:posOffset>
                  </wp:positionV>
                  <wp:extent cx="278130" cy="350520"/>
                  <wp:effectExtent l="19050" t="0" r="7620" b="0"/>
                  <wp:wrapNone/>
                  <wp:docPr id="61" name="Obraz 15" descr="D:\dane\kopie Mili\STRATEGIA\strategia Bydgoszczy\nowa strategia-2010\Strat_2030_wykonanie\spa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D:\dane\kopie Mili\STRATEGIA\strategia Bydgoszczy\nowa strategia-2010\Strat_2030_wykonanie\spadek.jpg"/>
                          <pic:cNvPicPr>
                            <a:picLocks noChangeAspect="1" noChangeArrowheads="1"/>
                          </pic:cNvPicPr>
                        </pic:nvPicPr>
                        <pic:blipFill>
                          <a:blip r:embed="rId24" cstate="print"/>
                          <a:srcRect/>
                          <a:stretch>
                            <a:fillRect/>
                          </a:stretch>
                        </pic:blipFill>
                        <pic:spPr bwMode="auto">
                          <a:xfrm>
                            <a:off x="0" y="0"/>
                            <a:ext cx="278130" cy="350520"/>
                          </a:xfrm>
                          <a:prstGeom prst="rect">
                            <a:avLst/>
                          </a:prstGeom>
                          <a:noFill/>
                          <a:ln w="9525">
                            <a:noFill/>
                            <a:miter lim="800000"/>
                            <a:headEnd/>
                            <a:tailEnd/>
                          </a:ln>
                        </pic:spPr>
                      </pic:pic>
                    </a:graphicData>
                  </a:graphic>
                </wp:anchor>
              </w:drawing>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p>
        </w:tc>
        <w:tc>
          <w:tcPr>
            <w:tcW w:w="852"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GUS BDL</w:t>
            </w:r>
          </w:p>
        </w:tc>
      </w:tr>
      <w:tr w:rsidR="00C279B6" w:rsidRPr="00C279B6" w:rsidTr="00C10C07">
        <w:trPr>
          <w:trHeight w:val="719"/>
        </w:trPr>
        <w:tc>
          <w:tcPr>
            <w:tcW w:w="3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2</w:t>
            </w:r>
          </w:p>
        </w:tc>
        <w:tc>
          <w:tcPr>
            <w:tcW w:w="193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34"/>
              <w:rPr>
                <w:rFonts w:ascii="Arial" w:hAnsi="Arial" w:cs="Arial"/>
                <w:sz w:val="18"/>
                <w:szCs w:val="18"/>
              </w:rPr>
            </w:pPr>
            <w:r w:rsidRPr="00C279B6">
              <w:rPr>
                <w:rFonts w:ascii="Arial" w:hAnsi="Arial" w:cs="Arial"/>
                <w:sz w:val="18"/>
                <w:szCs w:val="18"/>
              </w:rPr>
              <w:t>Saldo migracji</w:t>
            </w:r>
          </w:p>
        </w:tc>
        <w:tc>
          <w:tcPr>
            <w:tcW w:w="1164"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62" w:right="-77"/>
              <w:jc w:val="center"/>
              <w:rPr>
                <w:rFonts w:ascii="Arial" w:hAnsi="Arial" w:cs="Arial"/>
                <w:sz w:val="18"/>
                <w:szCs w:val="18"/>
              </w:rPr>
            </w:pPr>
            <w:r w:rsidRPr="00C279B6">
              <w:rPr>
                <w:rFonts w:ascii="Arial" w:hAnsi="Arial" w:cs="Arial"/>
                <w:sz w:val="18"/>
                <w:szCs w:val="18"/>
              </w:rPr>
              <w:t>osoby</w:t>
            </w:r>
          </w:p>
        </w:tc>
        <w:tc>
          <w:tcPr>
            <w:tcW w:w="1294"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-1 075</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-986</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-1 097</w:t>
            </w:r>
          </w:p>
        </w:tc>
        <w:tc>
          <w:tcPr>
            <w:tcW w:w="1275"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- 1 108</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-811</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-889</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-1 056</w:t>
            </w:r>
          </w:p>
        </w:tc>
        <w:tc>
          <w:tcPr>
            <w:tcW w:w="850"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A1292C" w:rsidP="00120624">
            <w:pPr>
              <w:pStyle w:val="Stopka"/>
              <w:tabs>
                <w:tab w:val="clear" w:pos="4536"/>
                <w:tab w:val="clear" w:pos="9072"/>
              </w:tabs>
              <w:jc w:val="center"/>
              <w:rPr>
                <w:rFonts w:ascii="Arial" w:hAnsi="Arial" w:cs="Arial"/>
                <w:sz w:val="18"/>
                <w:szCs w:val="18"/>
              </w:rPr>
            </w:pPr>
            <w:r w:rsidRPr="00A1292C">
              <w:rPr>
                <w:rFonts w:ascii="Arial" w:hAnsi="Arial" w:cs="Arial"/>
                <w:noProof/>
                <w:sz w:val="18"/>
                <w:szCs w:val="18"/>
              </w:rPr>
              <w:drawing>
                <wp:anchor distT="0" distB="0" distL="114300" distR="114300" simplePos="0" relativeHeight="253387264" behindDoc="0" locked="0" layoutInCell="1" allowOverlap="1">
                  <wp:simplePos x="0" y="0"/>
                  <wp:positionH relativeFrom="column">
                    <wp:posOffset>130810</wp:posOffset>
                  </wp:positionH>
                  <wp:positionV relativeFrom="paragraph">
                    <wp:posOffset>-78740</wp:posOffset>
                  </wp:positionV>
                  <wp:extent cx="245745" cy="312420"/>
                  <wp:effectExtent l="19050" t="0" r="1905" b="0"/>
                  <wp:wrapNone/>
                  <wp:docPr id="240" name="Obraz 17" descr="wz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wzrost"/>
                          <pic:cNvPicPr>
                            <a:picLocks noChangeAspect="1" noChangeArrowheads="1"/>
                          </pic:cNvPicPr>
                        </pic:nvPicPr>
                        <pic:blipFill>
                          <a:blip r:embed="rId25" cstate="print"/>
                          <a:srcRect/>
                          <a:stretch>
                            <a:fillRect/>
                          </a:stretch>
                        </pic:blipFill>
                        <pic:spPr bwMode="auto">
                          <a:xfrm>
                            <a:off x="0" y="0"/>
                            <a:ext cx="245745" cy="312420"/>
                          </a:xfrm>
                          <a:prstGeom prst="rect">
                            <a:avLst/>
                          </a:prstGeom>
                          <a:noFill/>
                        </pic:spPr>
                      </pic:pic>
                    </a:graphicData>
                  </a:graphic>
                </wp:anchor>
              </w:drawing>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IV.1.</w:t>
            </w:r>
          </w:p>
        </w:tc>
        <w:tc>
          <w:tcPr>
            <w:tcW w:w="852"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GUS BDL</w:t>
            </w:r>
          </w:p>
        </w:tc>
      </w:tr>
      <w:tr w:rsidR="00C279B6" w:rsidRPr="00C279B6" w:rsidTr="00C10C07">
        <w:trPr>
          <w:trHeight w:val="953"/>
        </w:trPr>
        <w:tc>
          <w:tcPr>
            <w:tcW w:w="3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3</w:t>
            </w:r>
          </w:p>
        </w:tc>
        <w:tc>
          <w:tcPr>
            <w:tcW w:w="193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34"/>
              <w:rPr>
                <w:rFonts w:ascii="Arial" w:hAnsi="Arial" w:cs="Arial"/>
                <w:sz w:val="18"/>
                <w:szCs w:val="18"/>
              </w:rPr>
            </w:pPr>
            <w:r w:rsidRPr="00C279B6">
              <w:rPr>
                <w:rFonts w:ascii="Arial" w:hAnsi="Arial" w:cs="Arial"/>
                <w:sz w:val="18"/>
                <w:szCs w:val="18"/>
              </w:rPr>
              <w:t xml:space="preserve">Zatrudnienie w sektorze usług </w:t>
            </w:r>
            <w:r w:rsidRPr="00C279B6">
              <w:rPr>
                <w:rFonts w:ascii="Arial" w:hAnsi="Arial" w:cs="Arial"/>
                <w:i/>
                <w:sz w:val="18"/>
                <w:szCs w:val="18"/>
              </w:rPr>
              <w:t xml:space="preserve">(pracujący w sekcjach PKD-2007: handel, transport i gospodarkę magazynową, zakwaterowanie i gastronomię, informację i komunikację, </w:t>
            </w:r>
            <w:r w:rsidRPr="00C279B6">
              <w:rPr>
                <w:rFonts w:ascii="Arial" w:hAnsi="Arial" w:cs="Arial"/>
                <w:i/>
                <w:sz w:val="18"/>
                <w:szCs w:val="18"/>
              </w:rPr>
              <w:lastRenderedPageBreak/>
              <w:t>działalność finansową i ubezpieczeniową, obsługę rynku nieruchomości</w:t>
            </w:r>
            <w:r w:rsidRPr="00C279B6">
              <w:rPr>
                <w:rFonts w:ascii="Arial" w:hAnsi="Arial" w:cs="Arial"/>
                <w:sz w:val="18"/>
                <w:szCs w:val="18"/>
              </w:rPr>
              <w:t xml:space="preserve"> )</w:t>
            </w:r>
          </w:p>
        </w:tc>
        <w:tc>
          <w:tcPr>
            <w:tcW w:w="1164"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62" w:right="-77"/>
              <w:jc w:val="center"/>
              <w:rPr>
                <w:rFonts w:ascii="Arial" w:hAnsi="Arial" w:cs="Arial"/>
                <w:sz w:val="18"/>
                <w:szCs w:val="18"/>
              </w:rPr>
            </w:pPr>
            <w:r w:rsidRPr="00C279B6">
              <w:rPr>
                <w:rFonts w:ascii="Arial" w:hAnsi="Arial" w:cs="Arial"/>
                <w:sz w:val="18"/>
                <w:szCs w:val="18"/>
              </w:rPr>
              <w:lastRenderedPageBreak/>
              <w:t>osoby</w:t>
            </w:r>
          </w:p>
        </w:tc>
        <w:tc>
          <w:tcPr>
            <w:tcW w:w="1294"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34 398</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36 055</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37 673</w:t>
            </w:r>
          </w:p>
        </w:tc>
        <w:tc>
          <w:tcPr>
            <w:tcW w:w="1275"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37 337</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right="-142"/>
              <w:jc w:val="center"/>
              <w:rPr>
                <w:rFonts w:ascii="Arial" w:hAnsi="Arial" w:cs="Arial"/>
                <w:sz w:val="18"/>
                <w:szCs w:val="18"/>
              </w:rPr>
            </w:pPr>
            <w:r w:rsidRPr="00C279B6">
              <w:rPr>
                <w:rFonts w:ascii="Arial" w:hAnsi="Arial" w:cs="Arial"/>
                <w:sz w:val="18"/>
                <w:szCs w:val="18"/>
              </w:rPr>
              <w:t>37 918</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right="-142"/>
              <w:jc w:val="center"/>
              <w:rPr>
                <w:rFonts w:ascii="Arial" w:hAnsi="Arial" w:cs="Arial"/>
                <w:sz w:val="18"/>
                <w:szCs w:val="18"/>
              </w:rPr>
            </w:pPr>
            <w:r w:rsidRPr="00C279B6">
              <w:rPr>
                <w:rFonts w:ascii="Arial" w:hAnsi="Arial" w:cs="Arial"/>
                <w:sz w:val="18"/>
                <w:szCs w:val="18"/>
              </w:rPr>
              <w:t>38 688</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color w:val="B8CCE4" w:themeColor="accent1" w:themeTint="66"/>
                <w:sz w:val="18"/>
                <w:szCs w:val="18"/>
              </w:rPr>
            </w:pPr>
            <w:r w:rsidRPr="00C279B6">
              <w:rPr>
                <w:rFonts w:ascii="Arial" w:hAnsi="Arial" w:cs="Arial"/>
                <w:sz w:val="18"/>
                <w:szCs w:val="18"/>
              </w:rPr>
              <w:t>40 012</w:t>
            </w:r>
          </w:p>
        </w:tc>
        <w:tc>
          <w:tcPr>
            <w:tcW w:w="850" w:type="dxa"/>
            <w:tcBorders>
              <w:top w:val="dotted" w:sz="2" w:space="0" w:color="808080"/>
              <w:left w:val="dotted" w:sz="2" w:space="0" w:color="808080"/>
              <w:bottom w:val="dotted" w:sz="2" w:space="0" w:color="808080"/>
              <w:right w:val="dotted" w:sz="2" w:space="0" w:color="808080"/>
            </w:tcBorders>
            <w:shd w:val="clear" w:color="auto" w:fill="auto"/>
          </w:tcPr>
          <w:p w:rsidR="00C279B6" w:rsidRPr="00C279B6" w:rsidRDefault="00A1292C" w:rsidP="00120624">
            <w:pPr>
              <w:pStyle w:val="Stopka"/>
              <w:tabs>
                <w:tab w:val="clear" w:pos="4536"/>
                <w:tab w:val="clear" w:pos="9072"/>
              </w:tabs>
              <w:ind w:right="-142"/>
              <w:jc w:val="right"/>
              <w:rPr>
                <w:rFonts w:ascii="Arial" w:hAnsi="Arial" w:cs="Arial"/>
                <w:color w:val="B8CCE4" w:themeColor="accent1" w:themeTint="66"/>
                <w:sz w:val="18"/>
                <w:szCs w:val="18"/>
              </w:rPr>
            </w:pPr>
            <w:r w:rsidRPr="00A1292C">
              <w:rPr>
                <w:rFonts w:ascii="Arial" w:hAnsi="Arial" w:cs="Arial"/>
                <w:noProof/>
                <w:color w:val="B8CCE4" w:themeColor="accent1" w:themeTint="66"/>
                <w:sz w:val="18"/>
                <w:szCs w:val="18"/>
              </w:rPr>
              <w:drawing>
                <wp:anchor distT="0" distB="0" distL="114300" distR="114300" simplePos="0" relativeHeight="253385216" behindDoc="0" locked="0" layoutInCell="1" allowOverlap="1">
                  <wp:simplePos x="0" y="0"/>
                  <wp:positionH relativeFrom="column">
                    <wp:posOffset>51435</wp:posOffset>
                  </wp:positionH>
                  <wp:positionV relativeFrom="paragraph">
                    <wp:posOffset>417195</wp:posOffset>
                  </wp:positionV>
                  <wp:extent cx="245745" cy="312420"/>
                  <wp:effectExtent l="19050" t="0" r="1905" b="0"/>
                  <wp:wrapNone/>
                  <wp:docPr id="236" name="Obraz 17" descr="wz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wzrost"/>
                          <pic:cNvPicPr>
                            <a:picLocks noChangeAspect="1" noChangeArrowheads="1"/>
                          </pic:cNvPicPr>
                        </pic:nvPicPr>
                        <pic:blipFill>
                          <a:blip r:embed="rId25" cstate="print"/>
                          <a:srcRect/>
                          <a:stretch>
                            <a:fillRect/>
                          </a:stretch>
                        </pic:blipFill>
                        <pic:spPr bwMode="auto">
                          <a:xfrm>
                            <a:off x="0" y="0"/>
                            <a:ext cx="245745" cy="312420"/>
                          </a:xfrm>
                          <a:prstGeom prst="rect">
                            <a:avLst/>
                          </a:prstGeom>
                          <a:noFill/>
                        </pic:spPr>
                      </pic:pic>
                    </a:graphicData>
                  </a:graphic>
                </wp:anchor>
              </w:drawing>
            </w:r>
            <w:r w:rsidR="00DC4FD7" w:rsidRPr="00DC4FD7">
              <w:rPr>
                <w:rFonts w:ascii="Arial" w:hAnsi="Arial" w:cs="Arial"/>
                <w:noProof/>
                <w:color w:val="B8CCE4" w:themeColor="accent1" w:themeTint="66"/>
                <w:sz w:val="18"/>
                <w:szCs w:val="18"/>
              </w:rPr>
              <w:drawing>
                <wp:anchor distT="0" distB="0" distL="114300" distR="114300" simplePos="0" relativeHeight="253279744" behindDoc="0" locked="0" layoutInCell="1" allowOverlap="1">
                  <wp:simplePos x="0" y="0"/>
                  <wp:positionH relativeFrom="column">
                    <wp:posOffset>196850</wp:posOffset>
                  </wp:positionH>
                  <wp:positionV relativeFrom="paragraph">
                    <wp:posOffset>2282825</wp:posOffset>
                  </wp:positionV>
                  <wp:extent cx="245745" cy="312420"/>
                  <wp:effectExtent l="19050" t="0" r="1905" b="0"/>
                  <wp:wrapNone/>
                  <wp:docPr id="36" name="Obraz 17" descr="wz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wzrost"/>
                          <pic:cNvPicPr>
                            <a:picLocks noChangeAspect="1" noChangeArrowheads="1"/>
                          </pic:cNvPicPr>
                        </pic:nvPicPr>
                        <pic:blipFill>
                          <a:blip r:embed="rId25" cstate="print"/>
                          <a:srcRect/>
                          <a:stretch>
                            <a:fillRect/>
                          </a:stretch>
                        </pic:blipFill>
                        <pic:spPr bwMode="auto">
                          <a:xfrm>
                            <a:off x="0" y="0"/>
                            <a:ext cx="245745" cy="312420"/>
                          </a:xfrm>
                          <a:prstGeom prst="rect">
                            <a:avLst/>
                          </a:prstGeom>
                          <a:noFill/>
                        </pic:spPr>
                      </pic:pic>
                    </a:graphicData>
                  </a:graphic>
                </wp:anchor>
              </w:drawing>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I.1., I.5.</w:t>
            </w:r>
          </w:p>
        </w:tc>
        <w:tc>
          <w:tcPr>
            <w:tcW w:w="852"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GUS BDL</w:t>
            </w:r>
          </w:p>
        </w:tc>
      </w:tr>
      <w:tr w:rsidR="00C279B6" w:rsidRPr="00C279B6" w:rsidTr="00C10C07">
        <w:trPr>
          <w:trHeight w:val="771"/>
        </w:trPr>
        <w:tc>
          <w:tcPr>
            <w:tcW w:w="3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4</w:t>
            </w:r>
          </w:p>
        </w:tc>
        <w:tc>
          <w:tcPr>
            <w:tcW w:w="193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34"/>
              <w:rPr>
                <w:rFonts w:ascii="Arial" w:hAnsi="Arial" w:cs="Arial"/>
                <w:sz w:val="18"/>
                <w:szCs w:val="18"/>
              </w:rPr>
            </w:pPr>
            <w:r w:rsidRPr="00C279B6">
              <w:rPr>
                <w:rFonts w:ascii="Arial" w:hAnsi="Arial" w:cs="Arial"/>
                <w:sz w:val="18"/>
                <w:szCs w:val="18"/>
              </w:rPr>
              <w:t>Liczba studentów  (bez cudzoziemców)</w:t>
            </w:r>
          </w:p>
        </w:tc>
        <w:tc>
          <w:tcPr>
            <w:tcW w:w="1164"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62" w:right="-77"/>
              <w:jc w:val="center"/>
              <w:rPr>
                <w:rFonts w:ascii="Arial" w:hAnsi="Arial" w:cs="Arial"/>
                <w:sz w:val="18"/>
                <w:szCs w:val="18"/>
              </w:rPr>
            </w:pPr>
            <w:r w:rsidRPr="00C279B6">
              <w:rPr>
                <w:rFonts w:ascii="Arial" w:hAnsi="Arial" w:cs="Arial"/>
                <w:sz w:val="18"/>
                <w:szCs w:val="18"/>
              </w:rPr>
              <w:t>osoby</w:t>
            </w:r>
          </w:p>
        </w:tc>
        <w:tc>
          <w:tcPr>
            <w:tcW w:w="1294"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(2012/2013)</w:t>
            </w:r>
          </w:p>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39 741</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(2013/2014)</w:t>
            </w:r>
          </w:p>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35 835</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(2014/2015)</w:t>
            </w:r>
          </w:p>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33 878</w:t>
            </w:r>
          </w:p>
        </w:tc>
        <w:tc>
          <w:tcPr>
            <w:tcW w:w="1275"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(2015/2016)</w:t>
            </w:r>
          </w:p>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32 134</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(2016/2017)</w:t>
            </w:r>
          </w:p>
          <w:p w:rsidR="00C279B6" w:rsidRPr="00C279B6" w:rsidRDefault="00C279B6" w:rsidP="00120624">
            <w:pPr>
              <w:pStyle w:val="Stopka"/>
              <w:tabs>
                <w:tab w:val="clear" w:pos="4536"/>
                <w:tab w:val="clear" w:pos="9072"/>
              </w:tabs>
              <w:ind w:right="-142"/>
              <w:jc w:val="center"/>
              <w:rPr>
                <w:rFonts w:ascii="Arial" w:hAnsi="Arial" w:cs="Arial"/>
                <w:color w:val="00B050"/>
                <w:sz w:val="18"/>
                <w:szCs w:val="18"/>
              </w:rPr>
            </w:pPr>
            <w:r w:rsidRPr="00C279B6">
              <w:rPr>
                <w:rFonts w:ascii="Arial" w:hAnsi="Arial" w:cs="Arial"/>
                <w:sz w:val="18"/>
                <w:szCs w:val="18"/>
              </w:rPr>
              <w:t>30 624</w:t>
            </w:r>
          </w:p>
        </w:tc>
        <w:tc>
          <w:tcPr>
            <w:tcW w:w="1276" w:type="dxa"/>
            <w:tcBorders>
              <w:top w:val="dotted" w:sz="2" w:space="0" w:color="808080"/>
              <w:left w:val="dotted" w:sz="2" w:space="0" w:color="808080"/>
              <w:bottom w:val="dotted" w:sz="2" w:space="0" w:color="808080"/>
              <w:right w:val="dotted" w:sz="2" w:space="0" w:color="808080"/>
            </w:tcBorders>
            <w:shd w:val="clear" w:color="auto" w:fill="auto"/>
          </w:tcPr>
          <w:p w:rsidR="00C279B6" w:rsidRPr="00C279B6" w:rsidRDefault="00C279B6" w:rsidP="00120624">
            <w:pPr>
              <w:pStyle w:val="Stopka"/>
              <w:tabs>
                <w:tab w:val="clear" w:pos="4536"/>
                <w:tab w:val="clear" w:pos="9072"/>
              </w:tabs>
              <w:rPr>
                <w:rFonts w:ascii="Arial" w:hAnsi="Arial" w:cs="Arial"/>
                <w:sz w:val="18"/>
                <w:szCs w:val="18"/>
              </w:rPr>
            </w:pPr>
            <w:r w:rsidRPr="00C279B6">
              <w:rPr>
                <w:rFonts w:ascii="Arial" w:hAnsi="Arial" w:cs="Arial"/>
                <w:sz w:val="18"/>
                <w:szCs w:val="18"/>
              </w:rPr>
              <w:br/>
              <w:t>(2017/2018)</w:t>
            </w:r>
          </w:p>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31 255</w:t>
            </w:r>
            <w:r w:rsidRPr="00C279B6">
              <w:rPr>
                <w:rFonts w:ascii="Arial" w:hAnsi="Arial" w:cs="Arial"/>
                <w:sz w:val="18"/>
                <w:szCs w:val="18"/>
                <w:vertAlign w:val="superscript"/>
              </w:rPr>
              <w:t>*</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10C07" w:rsidRDefault="00C10C07"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(2017/2018)</w:t>
            </w:r>
          </w:p>
          <w:p w:rsidR="00C279B6" w:rsidRPr="009D4ECA" w:rsidRDefault="00C279B6" w:rsidP="00120624">
            <w:pPr>
              <w:pStyle w:val="Stopka"/>
              <w:tabs>
                <w:tab w:val="clear" w:pos="4536"/>
                <w:tab w:val="clear" w:pos="9072"/>
              </w:tabs>
              <w:jc w:val="center"/>
              <w:rPr>
                <w:rFonts w:ascii="Arial" w:hAnsi="Arial" w:cs="Arial"/>
                <w:sz w:val="18"/>
                <w:szCs w:val="18"/>
              </w:rPr>
            </w:pPr>
            <w:r w:rsidRPr="009D4ECA">
              <w:rPr>
                <w:rFonts w:ascii="Arial" w:hAnsi="Arial" w:cs="Arial"/>
                <w:sz w:val="18"/>
                <w:szCs w:val="18"/>
              </w:rPr>
              <w:t>29 372</w:t>
            </w:r>
          </w:p>
        </w:tc>
        <w:tc>
          <w:tcPr>
            <w:tcW w:w="850"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5646DB" w:rsidP="00120624">
            <w:pPr>
              <w:pStyle w:val="Stopka"/>
              <w:tabs>
                <w:tab w:val="clear" w:pos="4536"/>
                <w:tab w:val="clear" w:pos="9072"/>
              </w:tabs>
              <w:jc w:val="center"/>
              <w:rPr>
                <w:rFonts w:ascii="Arial" w:hAnsi="Arial" w:cs="Arial"/>
                <w:sz w:val="18"/>
                <w:szCs w:val="18"/>
              </w:rPr>
            </w:pPr>
            <w:r>
              <w:rPr>
                <w:rFonts w:ascii="Arial" w:hAnsi="Arial" w:cs="Arial"/>
                <w:noProof/>
                <w:sz w:val="18"/>
                <w:szCs w:val="18"/>
              </w:rPr>
              <w:drawing>
                <wp:anchor distT="0" distB="0" distL="114300" distR="114300" simplePos="0" relativeHeight="253296128" behindDoc="0" locked="0" layoutInCell="1" allowOverlap="1">
                  <wp:simplePos x="0" y="0"/>
                  <wp:positionH relativeFrom="column">
                    <wp:posOffset>128905</wp:posOffset>
                  </wp:positionH>
                  <wp:positionV relativeFrom="paragraph">
                    <wp:posOffset>-121920</wp:posOffset>
                  </wp:positionV>
                  <wp:extent cx="278130" cy="350520"/>
                  <wp:effectExtent l="19050" t="0" r="7620" b="0"/>
                  <wp:wrapNone/>
                  <wp:docPr id="290" name="Obraz 15" descr="D:\dane\kopie Mili\STRATEGIA\strategia Bydgoszczy\nowa strategia-2010\Strat_2030_wykonanie\spa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D:\dane\kopie Mili\STRATEGIA\strategia Bydgoszczy\nowa strategia-2010\Strat_2030_wykonanie\spadek.jpg"/>
                          <pic:cNvPicPr>
                            <a:picLocks noChangeAspect="1" noChangeArrowheads="1"/>
                          </pic:cNvPicPr>
                        </pic:nvPicPr>
                        <pic:blipFill>
                          <a:blip r:embed="rId24" cstate="print"/>
                          <a:srcRect/>
                          <a:stretch>
                            <a:fillRect/>
                          </a:stretch>
                        </pic:blipFill>
                        <pic:spPr bwMode="auto">
                          <a:xfrm>
                            <a:off x="0" y="0"/>
                            <a:ext cx="278130" cy="350520"/>
                          </a:xfrm>
                          <a:prstGeom prst="rect">
                            <a:avLst/>
                          </a:prstGeom>
                          <a:noFill/>
                          <a:ln w="9525">
                            <a:noFill/>
                            <a:miter lim="800000"/>
                            <a:headEnd/>
                            <a:tailEnd/>
                          </a:ln>
                        </pic:spPr>
                      </pic:pic>
                    </a:graphicData>
                  </a:graphic>
                </wp:anchor>
              </w:drawing>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I.2.</w:t>
            </w:r>
          </w:p>
        </w:tc>
        <w:tc>
          <w:tcPr>
            <w:tcW w:w="852"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US</w:t>
            </w:r>
          </w:p>
        </w:tc>
      </w:tr>
      <w:tr w:rsidR="00C279B6" w:rsidRPr="00C279B6" w:rsidTr="00C10C07">
        <w:trPr>
          <w:trHeight w:val="702"/>
        </w:trPr>
        <w:tc>
          <w:tcPr>
            <w:tcW w:w="3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5</w:t>
            </w:r>
          </w:p>
        </w:tc>
        <w:tc>
          <w:tcPr>
            <w:tcW w:w="193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34"/>
              <w:rPr>
                <w:rFonts w:ascii="Arial" w:hAnsi="Arial" w:cs="Arial"/>
                <w:sz w:val="18"/>
                <w:szCs w:val="18"/>
              </w:rPr>
            </w:pPr>
            <w:r w:rsidRPr="00C279B6">
              <w:rPr>
                <w:rFonts w:ascii="Arial" w:hAnsi="Arial" w:cs="Arial"/>
                <w:sz w:val="18"/>
                <w:szCs w:val="18"/>
              </w:rPr>
              <w:t>Liczba pasażerów odprawionych z bydgoskiego lotniska</w:t>
            </w:r>
          </w:p>
        </w:tc>
        <w:tc>
          <w:tcPr>
            <w:tcW w:w="1164"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62" w:right="-77"/>
              <w:jc w:val="center"/>
              <w:rPr>
                <w:rFonts w:ascii="Arial" w:hAnsi="Arial" w:cs="Arial"/>
                <w:sz w:val="18"/>
                <w:szCs w:val="18"/>
              </w:rPr>
            </w:pPr>
            <w:r w:rsidRPr="00C279B6">
              <w:rPr>
                <w:rFonts w:ascii="Arial" w:hAnsi="Arial" w:cs="Arial"/>
                <w:sz w:val="18"/>
                <w:szCs w:val="18"/>
              </w:rPr>
              <w:t>osoby</w:t>
            </w:r>
          </w:p>
        </w:tc>
        <w:tc>
          <w:tcPr>
            <w:tcW w:w="1294"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340 024</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343 726</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289 329</w:t>
            </w:r>
          </w:p>
        </w:tc>
        <w:tc>
          <w:tcPr>
            <w:tcW w:w="1275"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341 079</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337 556</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jc w:val="right"/>
              <w:rPr>
                <w:rFonts w:ascii="Arial" w:hAnsi="Arial" w:cs="Arial"/>
                <w:sz w:val="18"/>
                <w:szCs w:val="18"/>
              </w:rPr>
            </w:pPr>
            <w:r w:rsidRPr="00C279B6">
              <w:rPr>
                <w:rFonts w:ascii="Arial" w:hAnsi="Arial" w:cs="Arial"/>
                <w:sz w:val="18"/>
                <w:szCs w:val="18"/>
              </w:rPr>
              <w:t>331 388</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413 245</w:t>
            </w:r>
          </w:p>
        </w:tc>
        <w:tc>
          <w:tcPr>
            <w:tcW w:w="850"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A34E43" w:rsidP="00120624">
            <w:pPr>
              <w:pStyle w:val="Stopka"/>
              <w:tabs>
                <w:tab w:val="clear" w:pos="4536"/>
                <w:tab w:val="clear" w:pos="9072"/>
              </w:tabs>
              <w:jc w:val="center"/>
              <w:rPr>
                <w:rFonts w:ascii="Arial" w:hAnsi="Arial" w:cs="Arial"/>
                <w:sz w:val="18"/>
                <w:szCs w:val="18"/>
              </w:rPr>
            </w:pPr>
            <w:r>
              <w:rPr>
                <w:rFonts w:ascii="Arial" w:hAnsi="Arial" w:cs="Arial"/>
                <w:noProof/>
                <w:sz w:val="18"/>
                <w:szCs w:val="18"/>
              </w:rPr>
              <w:drawing>
                <wp:anchor distT="0" distB="0" distL="114300" distR="114300" simplePos="0" relativeHeight="253389312" behindDoc="0" locked="0" layoutInCell="1" allowOverlap="1">
                  <wp:simplePos x="0" y="0"/>
                  <wp:positionH relativeFrom="column">
                    <wp:posOffset>90805</wp:posOffset>
                  </wp:positionH>
                  <wp:positionV relativeFrom="paragraph">
                    <wp:posOffset>13335</wp:posOffset>
                  </wp:positionV>
                  <wp:extent cx="346710" cy="365760"/>
                  <wp:effectExtent l="19050" t="0" r="0" b="0"/>
                  <wp:wrapNone/>
                  <wp:docPr id="17" name="Obraz 16" descr="D:\dane\kopie Mili\STRATEGIA\strategia Bydgoszczy\nowa strategia-2010\Strat_2030_wykonanie\stagn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D:\dane\kopie Mili\STRATEGIA\strategia Bydgoszczy\nowa strategia-2010\Strat_2030_wykonanie\stagnacja.jpg"/>
                          <pic:cNvPicPr>
                            <a:picLocks noChangeAspect="1" noChangeArrowheads="1"/>
                          </pic:cNvPicPr>
                        </pic:nvPicPr>
                        <pic:blipFill>
                          <a:blip r:embed="rId14" cstate="print"/>
                          <a:srcRect/>
                          <a:stretch>
                            <a:fillRect/>
                          </a:stretch>
                        </pic:blipFill>
                        <pic:spPr bwMode="auto">
                          <a:xfrm>
                            <a:off x="0" y="0"/>
                            <a:ext cx="346710" cy="365760"/>
                          </a:xfrm>
                          <a:prstGeom prst="rect">
                            <a:avLst/>
                          </a:prstGeom>
                          <a:noFill/>
                          <a:ln w="9525">
                            <a:noFill/>
                            <a:miter lim="800000"/>
                            <a:headEnd/>
                            <a:tailEnd/>
                          </a:ln>
                        </pic:spPr>
                      </pic:pic>
                    </a:graphicData>
                  </a:graphic>
                </wp:anchor>
              </w:drawing>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I.1., III.3.</w:t>
            </w:r>
          </w:p>
        </w:tc>
        <w:tc>
          <w:tcPr>
            <w:tcW w:w="852"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PLB</w:t>
            </w:r>
          </w:p>
        </w:tc>
      </w:tr>
      <w:tr w:rsidR="00C279B6" w:rsidRPr="00C279B6" w:rsidTr="00C10C07">
        <w:trPr>
          <w:trHeight w:val="722"/>
        </w:trPr>
        <w:tc>
          <w:tcPr>
            <w:tcW w:w="3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6</w:t>
            </w:r>
          </w:p>
        </w:tc>
        <w:tc>
          <w:tcPr>
            <w:tcW w:w="193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34"/>
              <w:rPr>
                <w:rFonts w:ascii="Arial" w:hAnsi="Arial" w:cs="Arial"/>
                <w:sz w:val="18"/>
                <w:szCs w:val="18"/>
              </w:rPr>
            </w:pPr>
            <w:r w:rsidRPr="00C279B6">
              <w:rPr>
                <w:rFonts w:ascii="Arial" w:hAnsi="Arial" w:cs="Arial"/>
                <w:sz w:val="18"/>
                <w:szCs w:val="18"/>
              </w:rPr>
              <w:t>Liczba stałych połączeń z portami lotniczymi krajowymi/zagranicznymi</w:t>
            </w:r>
          </w:p>
        </w:tc>
        <w:tc>
          <w:tcPr>
            <w:tcW w:w="1164"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62" w:right="-77"/>
              <w:jc w:val="center"/>
              <w:rPr>
                <w:rFonts w:ascii="Arial" w:hAnsi="Arial" w:cs="Arial"/>
                <w:sz w:val="18"/>
                <w:szCs w:val="18"/>
              </w:rPr>
            </w:pPr>
            <w:r w:rsidRPr="00C279B6">
              <w:rPr>
                <w:rFonts w:ascii="Arial" w:hAnsi="Arial" w:cs="Arial"/>
                <w:sz w:val="18"/>
                <w:szCs w:val="18"/>
              </w:rPr>
              <w:t>szt.</w:t>
            </w:r>
          </w:p>
        </w:tc>
        <w:tc>
          <w:tcPr>
            <w:tcW w:w="1294"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1/5</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0/5</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1/5</w:t>
            </w:r>
          </w:p>
        </w:tc>
        <w:tc>
          <w:tcPr>
            <w:tcW w:w="1275"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0/6</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0/7</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0/9</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0/10</w:t>
            </w:r>
          </w:p>
        </w:tc>
        <w:tc>
          <w:tcPr>
            <w:tcW w:w="850"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457D9" w:rsidP="00120624">
            <w:pPr>
              <w:pStyle w:val="Stopka"/>
              <w:tabs>
                <w:tab w:val="clear" w:pos="4536"/>
                <w:tab w:val="clear" w:pos="9072"/>
              </w:tabs>
              <w:jc w:val="center"/>
              <w:rPr>
                <w:rFonts w:ascii="Arial" w:hAnsi="Arial" w:cs="Arial"/>
                <w:sz w:val="18"/>
                <w:szCs w:val="18"/>
              </w:rPr>
            </w:pPr>
            <w:r w:rsidRPr="00C457D9">
              <w:rPr>
                <w:rFonts w:ascii="Arial" w:hAnsi="Arial" w:cs="Arial"/>
                <w:noProof/>
                <w:sz w:val="18"/>
                <w:szCs w:val="18"/>
              </w:rPr>
              <w:drawing>
                <wp:anchor distT="0" distB="0" distL="114300" distR="114300" simplePos="0" relativeHeight="253277696" behindDoc="0" locked="0" layoutInCell="1" allowOverlap="1">
                  <wp:simplePos x="0" y="0"/>
                  <wp:positionH relativeFrom="column">
                    <wp:posOffset>196215</wp:posOffset>
                  </wp:positionH>
                  <wp:positionV relativeFrom="paragraph">
                    <wp:posOffset>6350</wp:posOffset>
                  </wp:positionV>
                  <wp:extent cx="245745" cy="312420"/>
                  <wp:effectExtent l="57150" t="19050" r="40005" b="11430"/>
                  <wp:wrapNone/>
                  <wp:docPr id="35" name="Obraz 17" descr="wz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wzrost"/>
                          <pic:cNvPicPr>
                            <a:picLocks noChangeAspect="1" noChangeArrowheads="1"/>
                          </pic:cNvPicPr>
                        </pic:nvPicPr>
                        <pic:blipFill>
                          <a:blip r:embed="rId25" cstate="print"/>
                          <a:srcRect/>
                          <a:stretch>
                            <a:fillRect/>
                          </a:stretch>
                        </pic:blipFill>
                        <pic:spPr bwMode="auto">
                          <a:xfrm rot="20777288">
                            <a:off x="0" y="0"/>
                            <a:ext cx="245745" cy="312420"/>
                          </a:xfrm>
                          <a:prstGeom prst="rect">
                            <a:avLst/>
                          </a:prstGeom>
                          <a:noFill/>
                        </pic:spPr>
                      </pic:pic>
                    </a:graphicData>
                  </a:graphic>
                </wp:anchor>
              </w:drawing>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I.1., III.3.</w:t>
            </w:r>
          </w:p>
        </w:tc>
        <w:tc>
          <w:tcPr>
            <w:tcW w:w="852"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PLB</w:t>
            </w:r>
          </w:p>
        </w:tc>
      </w:tr>
      <w:tr w:rsidR="00C279B6" w:rsidRPr="00C279B6" w:rsidTr="00C10C07">
        <w:trPr>
          <w:trHeight w:val="705"/>
        </w:trPr>
        <w:tc>
          <w:tcPr>
            <w:tcW w:w="3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7</w:t>
            </w:r>
          </w:p>
        </w:tc>
        <w:tc>
          <w:tcPr>
            <w:tcW w:w="193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34"/>
              <w:rPr>
                <w:rFonts w:ascii="Arial" w:hAnsi="Arial" w:cs="Arial"/>
                <w:sz w:val="18"/>
                <w:szCs w:val="18"/>
              </w:rPr>
            </w:pPr>
            <w:r w:rsidRPr="00C279B6">
              <w:rPr>
                <w:rFonts w:ascii="Arial" w:hAnsi="Arial" w:cs="Arial"/>
                <w:sz w:val="18"/>
                <w:szCs w:val="18"/>
              </w:rPr>
              <w:t>Liczba hoteli 4- i 5-gwiazdkowych</w:t>
            </w:r>
          </w:p>
        </w:tc>
        <w:tc>
          <w:tcPr>
            <w:tcW w:w="1164"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62" w:right="-77"/>
              <w:jc w:val="center"/>
              <w:rPr>
                <w:rFonts w:ascii="Arial" w:hAnsi="Arial" w:cs="Arial"/>
                <w:sz w:val="18"/>
                <w:szCs w:val="18"/>
              </w:rPr>
            </w:pPr>
            <w:r w:rsidRPr="00C279B6">
              <w:rPr>
                <w:rFonts w:ascii="Arial" w:hAnsi="Arial" w:cs="Arial"/>
                <w:sz w:val="18"/>
                <w:szCs w:val="18"/>
              </w:rPr>
              <w:t>szt.</w:t>
            </w:r>
          </w:p>
        </w:tc>
        <w:tc>
          <w:tcPr>
            <w:tcW w:w="1294"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3 + 1</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3 + 1</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4 + 1</w:t>
            </w:r>
          </w:p>
        </w:tc>
        <w:tc>
          <w:tcPr>
            <w:tcW w:w="1275"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5 + 1</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5 + 1</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5 + 1</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6 + 1</w:t>
            </w:r>
          </w:p>
        </w:tc>
        <w:tc>
          <w:tcPr>
            <w:tcW w:w="850"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120624" w:rsidP="00120624">
            <w:pPr>
              <w:pStyle w:val="Stopka"/>
              <w:tabs>
                <w:tab w:val="clear" w:pos="4536"/>
                <w:tab w:val="clear" w:pos="9072"/>
              </w:tabs>
              <w:jc w:val="center"/>
              <w:rPr>
                <w:rFonts w:ascii="Arial" w:hAnsi="Arial" w:cs="Arial"/>
                <w:sz w:val="18"/>
                <w:szCs w:val="18"/>
              </w:rPr>
            </w:pPr>
            <w:r>
              <w:rPr>
                <w:rFonts w:ascii="Arial" w:hAnsi="Arial" w:cs="Arial"/>
                <w:noProof/>
                <w:sz w:val="18"/>
                <w:szCs w:val="18"/>
              </w:rPr>
              <w:drawing>
                <wp:anchor distT="0" distB="0" distL="114300" distR="114300" simplePos="0" relativeHeight="253273600" behindDoc="0" locked="0" layoutInCell="1" allowOverlap="1">
                  <wp:simplePos x="0" y="0"/>
                  <wp:positionH relativeFrom="column">
                    <wp:posOffset>201295</wp:posOffset>
                  </wp:positionH>
                  <wp:positionV relativeFrom="paragraph">
                    <wp:posOffset>-63500</wp:posOffset>
                  </wp:positionV>
                  <wp:extent cx="245745" cy="312420"/>
                  <wp:effectExtent l="19050" t="0" r="1905" b="0"/>
                  <wp:wrapNone/>
                  <wp:docPr id="33" name="Obraz 17" descr="wz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wzrost"/>
                          <pic:cNvPicPr>
                            <a:picLocks noChangeAspect="1" noChangeArrowheads="1"/>
                          </pic:cNvPicPr>
                        </pic:nvPicPr>
                        <pic:blipFill>
                          <a:blip r:embed="rId25" cstate="print"/>
                          <a:srcRect/>
                          <a:stretch>
                            <a:fillRect/>
                          </a:stretch>
                        </pic:blipFill>
                        <pic:spPr bwMode="auto">
                          <a:xfrm>
                            <a:off x="0" y="0"/>
                            <a:ext cx="245745" cy="312420"/>
                          </a:xfrm>
                          <a:prstGeom prst="rect">
                            <a:avLst/>
                          </a:prstGeom>
                          <a:noFill/>
                        </pic:spPr>
                      </pic:pic>
                    </a:graphicData>
                  </a:graphic>
                </wp:anchor>
              </w:drawing>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I.4., I.5., II.7., IV.9.</w:t>
            </w:r>
          </w:p>
        </w:tc>
        <w:tc>
          <w:tcPr>
            <w:tcW w:w="852" w:type="dxa"/>
            <w:tcBorders>
              <w:top w:val="dotted" w:sz="2" w:space="0" w:color="808080"/>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GUS</w:t>
            </w:r>
          </w:p>
        </w:tc>
      </w:tr>
      <w:tr w:rsidR="00C279B6" w:rsidRPr="00C279B6" w:rsidTr="00C10C07">
        <w:trPr>
          <w:trHeight w:val="683"/>
        </w:trPr>
        <w:tc>
          <w:tcPr>
            <w:tcW w:w="392" w:type="dxa"/>
            <w:tcBorders>
              <w:top w:val="dotted" w:sz="2" w:space="0" w:color="808080"/>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8</w:t>
            </w:r>
          </w:p>
        </w:tc>
        <w:tc>
          <w:tcPr>
            <w:tcW w:w="1936" w:type="dxa"/>
            <w:tcBorders>
              <w:top w:val="dotted" w:sz="2" w:space="0" w:color="808080"/>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34"/>
              <w:rPr>
                <w:rFonts w:ascii="Arial" w:hAnsi="Arial" w:cs="Arial"/>
                <w:sz w:val="18"/>
                <w:szCs w:val="18"/>
              </w:rPr>
            </w:pPr>
            <w:r w:rsidRPr="00C279B6">
              <w:rPr>
                <w:rFonts w:ascii="Arial" w:hAnsi="Arial" w:cs="Arial"/>
                <w:sz w:val="18"/>
                <w:szCs w:val="18"/>
              </w:rPr>
              <w:t>Średni czas podróży do innych ośrodków metropolitalnych (samochód/pociąg – liczba godzin)</w:t>
            </w:r>
          </w:p>
        </w:tc>
        <w:tc>
          <w:tcPr>
            <w:tcW w:w="1164" w:type="dxa"/>
            <w:tcBorders>
              <w:top w:val="dotted" w:sz="2" w:space="0" w:color="808080"/>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62" w:right="-77"/>
              <w:jc w:val="center"/>
              <w:rPr>
                <w:rFonts w:ascii="Arial" w:hAnsi="Arial" w:cs="Arial"/>
                <w:sz w:val="18"/>
                <w:szCs w:val="18"/>
              </w:rPr>
            </w:pPr>
          </w:p>
        </w:tc>
        <w:tc>
          <w:tcPr>
            <w:tcW w:w="1294" w:type="dxa"/>
            <w:tcBorders>
              <w:top w:val="dotted" w:sz="2" w:space="0" w:color="808080"/>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p>
        </w:tc>
        <w:tc>
          <w:tcPr>
            <w:tcW w:w="1276" w:type="dxa"/>
            <w:tcBorders>
              <w:top w:val="dotted" w:sz="2" w:space="0" w:color="808080"/>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color w:val="548DD4" w:themeColor="text2" w:themeTint="99"/>
                <w:sz w:val="18"/>
                <w:szCs w:val="18"/>
              </w:rPr>
            </w:pPr>
          </w:p>
        </w:tc>
        <w:tc>
          <w:tcPr>
            <w:tcW w:w="1276" w:type="dxa"/>
            <w:tcBorders>
              <w:top w:val="dotted" w:sz="2" w:space="0" w:color="808080"/>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p>
        </w:tc>
        <w:tc>
          <w:tcPr>
            <w:tcW w:w="1275" w:type="dxa"/>
            <w:tcBorders>
              <w:top w:val="dotted" w:sz="2" w:space="0" w:color="808080"/>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p>
        </w:tc>
        <w:tc>
          <w:tcPr>
            <w:tcW w:w="1276" w:type="dxa"/>
            <w:tcBorders>
              <w:top w:val="dotted" w:sz="2" w:space="0" w:color="808080"/>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right"/>
              <w:rPr>
                <w:rFonts w:ascii="Arial" w:hAnsi="Arial" w:cs="Arial"/>
                <w:sz w:val="18"/>
                <w:szCs w:val="18"/>
              </w:rPr>
            </w:pPr>
          </w:p>
        </w:tc>
        <w:tc>
          <w:tcPr>
            <w:tcW w:w="1276" w:type="dxa"/>
            <w:tcBorders>
              <w:top w:val="dotted" w:sz="2" w:space="0" w:color="808080"/>
              <w:left w:val="dotted" w:sz="2" w:space="0" w:color="808080"/>
              <w:right w:val="dotted" w:sz="2" w:space="0" w:color="808080"/>
            </w:tcBorders>
            <w:shd w:val="clear" w:color="auto" w:fill="auto"/>
          </w:tcPr>
          <w:p w:rsidR="00C279B6" w:rsidRPr="00C279B6" w:rsidRDefault="00C279B6" w:rsidP="00120624">
            <w:pPr>
              <w:pStyle w:val="Stopka"/>
              <w:tabs>
                <w:tab w:val="clear" w:pos="4536"/>
                <w:tab w:val="clear" w:pos="9072"/>
              </w:tabs>
              <w:jc w:val="right"/>
              <w:rPr>
                <w:rFonts w:ascii="Arial" w:hAnsi="Arial" w:cs="Arial"/>
                <w:sz w:val="18"/>
                <w:szCs w:val="18"/>
              </w:rPr>
            </w:pPr>
          </w:p>
        </w:tc>
        <w:tc>
          <w:tcPr>
            <w:tcW w:w="1276" w:type="dxa"/>
            <w:tcBorders>
              <w:top w:val="dotted" w:sz="2" w:space="0" w:color="808080"/>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p>
        </w:tc>
        <w:tc>
          <w:tcPr>
            <w:tcW w:w="850" w:type="dxa"/>
            <w:tcBorders>
              <w:top w:val="dotted" w:sz="2" w:space="0" w:color="808080"/>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p>
        </w:tc>
        <w:tc>
          <w:tcPr>
            <w:tcW w:w="992" w:type="dxa"/>
            <w:tcBorders>
              <w:top w:val="dotted" w:sz="2" w:space="0" w:color="808080"/>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r w:rsidRPr="00C279B6">
              <w:rPr>
                <w:rFonts w:ascii="Arial" w:hAnsi="Arial" w:cs="Arial"/>
                <w:sz w:val="18"/>
                <w:szCs w:val="18"/>
              </w:rPr>
              <w:t xml:space="preserve">I.1., III.3. </w:t>
            </w:r>
          </w:p>
        </w:tc>
        <w:tc>
          <w:tcPr>
            <w:tcW w:w="852" w:type="dxa"/>
            <w:tcBorders>
              <w:top w:val="dotted" w:sz="2" w:space="0" w:color="808080"/>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p>
        </w:tc>
      </w:tr>
      <w:tr w:rsidR="00C279B6" w:rsidRPr="00C279B6" w:rsidTr="00C10C07">
        <w:trPr>
          <w:trHeight w:val="1636"/>
        </w:trPr>
        <w:tc>
          <w:tcPr>
            <w:tcW w:w="392" w:type="dxa"/>
            <w:tcBorders>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p>
        </w:tc>
        <w:tc>
          <w:tcPr>
            <w:tcW w:w="1936" w:type="dxa"/>
            <w:tcBorders>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600"/>
              <w:rPr>
                <w:rFonts w:ascii="Arial" w:hAnsi="Arial" w:cs="Arial"/>
                <w:sz w:val="18"/>
                <w:szCs w:val="18"/>
              </w:rPr>
            </w:pPr>
            <w:r w:rsidRPr="00C279B6">
              <w:rPr>
                <w:rFonts w:ascii="Arial" w:hAnsi="Arial" w:cs="Arial"/>
                <w:sz w:val="18"/>
                <w:szCs w:val="18"/>
              </w:rPr>
              <w:t>w kraju</w:t>
            </w:r>
          </w:p>
        </w:tc>
        <w:tc>
          <w:tcPr>
            <w:tcW w:w="1164" w:type="dxa"/>
            <w:tcBorders>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62" w:right="-77"/>
              <w:jc w:val="center"/>
              <w:rPr>
                <w:rFonts w:ascii="Arial" w:hAnsi="Arial" w:cs="Arial"/>
                <w:sz w:val="18"/>
                <w:szCs w:val="18"/>
              </w:rPr>
            </w:pPr>
            <w:r w:rsidRPr="00C279B6">
              <w:rPr>
                <w:rFonts w:ascii="Arial" w:hAnsi="Arial" w:cs="Arial"/>
                <w:sz w:val="18"/>
                <w:szCs w:val="18"/>
              </w:rPr>
              <w:t>godz.</w:t>
            </w:r>
          </w:p>
        </w:tc>
        <w:tc>
          <w:tcPr>
            <w:tcW w:w="1294" w:type="dxa"/>
            <w:tcBorders>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75"/>
              <w:jc w:val="right"/>
              <w:rPr>
                <w:rFonts w:ascii="Arial" w:hAnsi="Arial" w:cs="Arial"/>
                <w:sz w:val="18"/>
                <w:szCs w:val="18"/>
              </w:rPr>
            </w:pPr>
            <w:r w:rsidRPr="00C279B6">
              <w:rPr>
                <w:rFonts w:ascii="Arial" w:hAnsi="Arial" w:cs="Arial"/>
                <w:sz w:val="18"/>
                <w:szCs w:val="18"/>
              </w:rPr>
              <w:t>Gdańsk 1,9/1,8</w:t>
            </w:r>
          </w:p>
          <w:p w:rsidR="00C279B6" w:rsidRPr="00C279B6" w:rsidRDefault="00C279B6" w:rsidP="00120624">
            <w:pPr>
              <w:pStyle w:val="Stopka"/>
              <w:tabs>
                <w:tab w:val="clear" w:pos="4536"/>
                <w:tab w:val="clear" w:pos="9072"/>
              </w:tabs>
              <w:ind w:left="-75"/>
              <w:jc w:val="right"/>
              <w:rPr>
                <w:rFonts w:ascii="Arial" w:hAnsi="Arial" w:cs="Arial"/>
                <w:sz w:val="18"/>
                <w:szCs w:val="18"/>
              </w:rPr>
            </w:pPr>
            <w:r w:rsidRPr="00C279B6">
              <w:rPr>
                <w:rFonts w:ascii="Arial" w:hAnsi="Arial" w:cs="Arial"/>
                <w:sz w:val="18"/>
                <w:szCs w:val="18"/>
              </w:rPr>
              <w:t>Poznań 1,9/1,7</w:t>
            </w:r>
          </w:p>
          <w:p w:rsidR="00C279B6" w:rsidRPr="00C279B6" w:rsidRDefault="00C279B6" w:rsidP="00120624">
            <w:pPr>
              <w:pStyle w:val="Stopka"/>
              <w:tabs>
                <w:tab w:val="clear" w:pos="4536"/>
                <w:tab w:val="clear" w:pos="9072"/>
              </w:tabs>
              <w:ind w:left="-75"/>
              <w:jc w:val="right"/>
              <w:rPr>
                <w:rFonts w:ascii="Arial" w:hAnsi="Arial" w:cs="Arial"/>
                <w:sz w:val="18"/>
                <w:szCs w:val="18"/>
              </w:rPr>
            </w:pPr>
            <w:r w:rsidRPr="00C279B6">
              <w:rPr>
                <w:rFonts w:ascii="Arial" w:hAnsi="Arial" w:cs="Arial"/>
                <w:sz w:val="18"/>
                <w:szCs w:val="18"/>
              </w:rPr>
              <w:t>Łódź 3,2/3,9</w:t>
            </w:r>
          </w:p>
          <w:p w:rsidR="00C279B6" w:rsidRPr="00C279B6" w:rsidRDefault="00C279B6" w:rsidP="00120624">
            <w:pPr>
              <w:pStyle w:val="Stopka"/>
              <w:tabs>
                <w:tab w:val="clear" w:pos="4536"/>
                <w:tab w:val="clear" w:pos="9072"/>
              </w:tabs>
              <w:ind w:left="-75"/>
              <w:jc w:val="right"/>
              <w:rPr>
                <w:rFonts w:ascii="Arial" w:hAnsi="Arial" w:cs="Arial"/>
                <w:sz w:val="18"/>
                <w:szCs w:val="18"/>
              </w:rPr>
            </w:pPr>
            <w:r w:rsidRPr="00C279B6">
              <w:rPr>
                <w:rFonts w:ascii="Arial" w:hAnsi="Arial" w:cs="Arial"/>
                <w:sz w:val="18"/>
                <w:szCs w:val="18"/>
              </w:rPr>
              <w:t>W-wa 3,8/3,3</w:t>
            </w:r>
          </w:p>
          <w:p w:rsidR="00C279B6" w:rsidRPr="00C279B6" w:rsidRDefault="00C279B6" w:rsidP="00120624">
            <w:pPr>
              <w:pStyle w:val="Stopka"/>
              <w:tabs>
                <w:tab w:val="clear" w:pos="4536"/>
                <w:tab w:val="clear" w:pos="9072"/>
              </w:tabs>
              <w:ind w:left="-75"/>
              <w:jc w:val="right"/>
              <w:rPr>
                <w:rFonts w:ascii="Arial" w:hAnsi="Arial" w:cs="Arial"/>
                <w:sz w:val="18"/>
                <w:szCs w:val="18"/>
              </w:rPr>
            </w:pPr>
            <w:r w:rsidRPr="00C279B6">
              <w:rPr>
                <w:rFonts w:ascii="Arial" w:hAnsi="Arial" w:cs="Arial"/>
                <w:sz w:val="18"/>
                <w:szCs w:val="18"/>
              </w:rPr>
              <w:t>Szczecin 3,6/4,4</w:t>
            </w:r>
          </w:p>
          <w:p w:rsidR="00C279B6" w:rsidRPr="00C279B6" w:rsidRDefault="00C279B6" w:rsidP="00120624">
            <w:pPr>
              <w:pStyle w:val="Stopka"/>
              <w:tabs>
                <w:tab w:val="clear" w:pos="4536"/>
                <w:tab w:val="clear" w:pos="9072"/>
              </w:tabs>
              <w:ind w:left="-75"/>
              <w:jc w:val="right"/>
              <w:rPr>
                <w:rFonts w:ascii="Arial" w:hAnsi="Arial" w:cs="Arial"/>
                <w:sz w:val="18"/>
                <w:szCs w:val="18"/>
              </w:rPr>
            </w:pPr>
            <w:r w:rsidRPr="00C279B6">
              <w:rPr>
                <w:rFonts w:ascii="Arial" w:hAnsi="Arial" w:cs="Arial"/>
                <w:sz w:val="18"/>
                <w:szCs w:val="18"/>
              </w:rPr>
              <w:t>Wrocław 4,2/4,2</w:t>
            </w:r>
          </w:p>
          <w:p w:rsidR="00C279B6" w:rsidRPr="00C279B6" w:rsidRDefault="00C279B6" w:rsidP="00120624">
            <w:pPr>
              <w:pStyle w:val="Stopka"/>
              <w:tabs>
                <w:tab w:val="clear" w:pos="4536"/>
                <w:tab w:val="clear" w:pos="9072"/>
              </w:tabs>
              <w:ind w:left="-75"/>
              <w:jc w:val="right"/>
              <w:rPr>
                <w:rFonts w:ascii="Arial" w:hAnsi="Arial" w:cs="Arial"/>
                <w:sz w:val="18"/>
                <w:szCs w:val="18"/>
              </w:rPr>
            </w:pPr>
            <w:r w:rsidRPr="00C279B6">
              <w:rPr>
                <w:rFonts w:ascii="Arial" w:hAnsi="Arial" w:cs="Arial"/>
                <w:sz w:val="18"/>
                <w:szCs w:val="18"/>
              </w:rPr>
              <w:t>Katowice 5,7/6,3</w:t>
            </w:r>
          </w:p>
          <w:p w:rsidR="00C279B6" w:rsidRPr="00C279B6" w:rsidRDefault="00C279B6" w:rsidP="00120624">
            <w:pPr>
              <w:pStyle w:val="Stopka"/>
              <w:tabs>
                <w:tab w:val="clear" w:pos="4536"/>
                <w:tab w:val="clear" w:pos="9072"/>
              </w:tabs>
              <w:ind w:left="-75"/>
              <w:jc w:val="right"/>
              <w:rPr>
                <w:rFonts w:ascii="Arial" w:hAnsi="Arial" w:cs="Arial"/>
                <w:sz w:val="18"/>
                <w:szCs w:val="18"/>
              </w:rPr>
            </w:pPr>
            <w:r w:rsidRPr="00C279B6">
              <w:rPr>
                <w:rFonts w:ascii="Arial" w:hAnsi="Arial" w:cs="Arial"/>
                <w:sz w:val="18"/>
                <w:szCs w:val="18"/>
              </w:rPr>
              <w:t>Kraków 6,4/6,6</w:t>
            </w:r>
          </w:p>
        </w:tc>
        <w:tc>
          <w:tcPr>
            <w:tcW w:w="1276" w:type="dxa"/>
            <w:tcBorders>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74"/>
              <w:jc w:val="right"/>
              <w:rPr>
                <w:rFonts w:ascii="Arial" w:hAnsi="Arial" w:cs="Arial"/>
                <w:color w:val="548DD4" w:themeColor="text2" w:themeTint="99"/>
                <w:sz w:val="18"/>
                <w:szCs w:val="18"/>
              </w:rPr>
            </w:pPr>
            <w:r w:rsidRPr="00C279B6">
              <w:rPr>
                <w:rFonts w:ascii="Arial" w:hAnsi="Arial" w:cs="Arial"/>
                <w:sz w:val="18"/>
                <w:szCs w:val="18"/>
              </w:rPr>
              <w:t>Gdańsk 1,9/1,8</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Poznań 1,9/1,7</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Łódź 3,0/3,7</w:t>
            </w:r>
          </w:p>
          <w:p w:rsidR="00C279B6" w:rsidRPr="00C279B6" w:rsidRDefault="00C279B6" w:rsidP="00120624">
            <w:pPr>
              <w:pStyle w:val="Stopka"/>
              <w:tabs>
                <w:tab w:val="clear" w:pos="4536"/>
                <w:tab w:val="clear" w:pos="9072"/>
              </w:tabs>
              <w:ind w:left="-74"/>
              <w:jc w:val="right"/>
              <w:rPr>
                <w:rFonts w:ascii="Arial" w:hAnsi="Arial" w:cs="Arial"/>
                <w:color w:val="548DD4" w:themeColor="text2" w:themeTint="99"/>
                <w:sz w:val="18"/>
                <w:szCs w:val="18"/>
              </w:rPr>
            </w:pPr>
            <w:r w:rsidRPr="00C279B6">
              <w:rPr>
                <w:rFonts w:ascii="Arial" w:hAnsi="Arial" w:cs="Arial"/>
                <w:sz w:val="18"/>
                <w:szCs w:val="18"/>
              </w:rPr>
              <w:t>W-wa 3,4/3,3</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Szczecin 3,5/4,5</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Wrocław 4,2/4,3</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Katowice 5,4/6,9</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Kraków 5,7/7,0</w:t>
            </w:r>
          </w:p>
        </w:tc>
        <w:tc>
          <w:tcPr>
            <w:tcW w:w="1276" w:type="dxa"/>
            <w:tcBorders>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74"/>
              <w:jc w:val="right"/>
              <w:rPr>
                <w:rFonts w:ascii="Arial" w:hAnsi="Arial" w:cs="Arial"/>
                <w:color w:val="548DD4" w:themeColor="text2" w:themeTint="99"/>
                <w:sz w:val="18"/>
                <w:szCs w:val="18"/>
              </w:rPr>
            </w:pPr>
            <w:r w:rsidRPr="00C279B6">
              <w:rPr>
                <w:rFonts w:ascii="Arial" w:hAnsi="Arial" w:cs="Arial"/>
                <w:sz w:val="18"/>
                <w:szCs w:val="18"/>
              </w:rPr>
              <w:t>Gdańsk 1,9/1,5</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Poznań 1,9/1,6</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Łódź 2,5/3,2</w:t>
            </w:r>
          </w:p>
          <w:p w:rsidR="00C279B6" w:rsidRPr="00C279B6" w:rsidRDefault="00C279B6" w:rsidP="00120624">
            <w:pPr>
              <w:pStyle w:val="Stopka"/>
              <w:tabs>
                <w:tab w:val="clear" w:pos="4536"/>
                <w:tab w:val="clear" w:pos="9072"/>
              </w:tabs>
              <w:ind w:left="-74"/>
              <w:jc w:val="right"/>
              <w:rPr>
                <w:rFonts w:ascii="Arial" w:hAnsi="Arial" w:cs="Arial"/>
                <w:color w:val="548DD4" w:themeColor="text2" w:themeTint="99"/>
                <w:sz w:val="18"/>
                <w:szCs w:val="18"/>
              </w:rPr>
            </w:pPr>
            <w:r w:rsidRPr="00C279B6">
              <w:rPr>
                <w:rFonts w:ascii="Arial" w:hAnsi="Arial" w:cs="Arial"/>
                <w:sz w:val="18"/>
                <w:szCs w:val="18"/>
              </w:rPr>
              <w:t>W-wa 2,9/3,2</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Szczecin 3,6/4,6</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Wrocław 4,1/4,1</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Katowice 4,7/6,8</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Kraków 5,6/6,9</w:t>
            </w:r>
          </w:p>
        </w:tc>
        <w:tc>
          <w:tcPr>
            <w:tcW w:w="1275" w:type="dxa"/>
            <w:tcBorders>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Gdańsk 1,9/1,4</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Poznań 2,0/1,4</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Łódź 2,5/3,3</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W-wa 3,0/3,1</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Szczecin 3,7/4,0</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Wrocław 4,3/3,6</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Katowice 4,9/5,8</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Kraków 5,6/5,6</w:t>
            </w:r>
          </w:p>
        </w:tc>
        <w:tc>
          <w:tcPr>
            <w:tcW w:w="1276" w:type="dxa"/>
            <w:tcBorders>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Gdańsk 1,9/1,3</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Poznań 2,0/1,5</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Łódź 2,3/3,1</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W-wa 3,0/3,2</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Szczecin 3,7/4,1</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Wrocław 4,2/3,7</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Katowice 4,1/6,1</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Kraków 4,9/6,0</w:t>
            </w:r>
          </w:p>
        </w:tc>
        <w:tc>
          <w:tcPr>
            <w:tcW w:w="1276" w:type="dxa"/>
            <w:tcBorders>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Gdańsk 2,0/1,7</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Poznań 2,0/1,8</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Łódź 2,4/3,2</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W-wa 3,1/3,6</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Szczecin 3,5/4,4</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Wrocław 3,9/4,3</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Katowice 4,2/6,5</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Kraków 5,2/6,3</w:t>
            </w:r>
          </w:p>
        </w:tc>
        <w:tc>
          <w:tcPr>
            <w:tcW w:w="1276" w:type="dxa"/>
            <w:tcBorders>
              <w:left w:val="dotted" w:sz="2" w:space="0" w:color="808080"/>
              <w:right w:val="dotted" w:sz="2" w:space="0" w:color="808080"/>
            </w:tcBorders>
            <w:shd w:val="clear" w:color="auto" w:fill="auto"/>
          </w:tcPr>
          <w:p w:rsidR="00C279B6" w:rsidRPr="00C279B6" w:rsidRDefault="00C279B6" w:rsidP="00120624">
            <w:pPr>
              <w:pStyle w:val="Stopka"/>
              <w:tabs>
                <w:tab w:val="clear" w:pos="4536"/>
                <w:tab w:val="clear" w:pos="9072"/>
              </w:tabs>
              <w:jc w:val="right"/>
              <w:rPr>
                <w:rFonts w:ascii="Arial" w:hAnsi="Arial" w:cs="Arial"/>
                <w:sz w:val="18"/>
                <w:szCs w:val="18"/>
              </w:rPr>
            </w:pPr>
            <w:r w:rsidRPr="00C279B6">
              <w:rPr>
                <w:rFonts w:ascii="Arial" w:hAnsi="Arial" w:cs="Arial"/>
                <w:sz w:val="18"/>
                <w:szCs w:val="18"/>
              </w:rPr>
              <w:t>Gdańsk 2,0/1,5</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Poznań 2,0/1,4</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Łódź 2,4/3,5</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W-wa 3,2/3,3</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Szczecin 3,7/4,7</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Wrocław 3,9/3,9</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Katowice 4,2/6,2</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Kraków 5,2/6,1</w:t>
            </w:r>
          </w:p>
        </w:tc>
        <w:tc>
          <w:tcPr>
            <w:tcW w:w="850" w:type="dxa"/>
            <w:tcBorders>
              <w:left w:val="dotted" w:sz="2" w:space="0" w:color="808080"/>
              <w:right w:val="dotted" w:sz="2" w:space="0" w:color="808080"/>
            </w:tcBorders>
            <w:shd w:val="clear" w:color="auto" w:fill="auto"/>
            <w:vAlign w:val="center"/>
          </w:tcPr>
          <w:p w:rsidR="00C279B6" w:rsidRPr="00C279B6" w:rsidRDefault="00DC4FD7" w:rsidP="00120624">
            <w:pPr>
              <w:pStyle w:val="Stopka"/>
              <w:tabs>
                <w:tab w:val="clear" w:pos="4536"/>
                <w:tab w:val="clear" w:pos="9072"/>
              </w:tabs>
              <w:jc w:val="center"/>
              <w:rPr>
                <w:rFonts w:ascii="Arial" w:hAnsi="Arial" w:cs="Arial"/>
                <w:sz w:val="18"/>
                <w:szCs w:val="18"/>
              </w:rPr>
            </w:pPr>
            <w:r w:rsidRPr="00DC4FD7">
              <w:rPr>
                <w:rFonts w:ascii="Arial" w:hAnsi="Arial" w:cs="Arial"/>
                <w:noProof/>
                <w:sz w:val="18"/>
                <w:szCs w:val="18"/>
              </w:rPr>
              <w:drawing>
                <wp:anchor distT="0" distB="0" distL="114300" distR="114300" simplePos="0" relativeHeight="253285888" behindDoc="0" locked="0" layoutInCell="1" allowOverlap="1">
                  <wp:simplePos x="0" y="0"/>
                  <wp:positionH relativeFrom="column">
                    <wp:posOffset>199390</wp:posOffset>
                  </wp:positionH>
                  <wp:positionV relativeFrom="paragraph">
                    <wp:posOffset>139700</wp:posOffset>
                  </wp:positionV>
                  <wp:extent cx="245745" cy="312420"/>
                  <wp:effectExtent l="19050" t="0" r="1905" b="0"/>
                  <wp:wrapNone/>
                  <wp:docPr id="41" name="Obraz 17" descr="wz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wzrost"/>
                          <pic:cNvPicPr>
                            <a:picLocks noChangeAspect="1" noChangeArrowheads="1"/>
                          </pic:cNvPicPr>
                        </pic:nvPicPr>
                        <pic:blipFill>
                          <a:blip r:embed="rId25" cstate="print"/>
                          <a:srcRect/>
                          <a:stretch>
                            <a:fillRect/>
                          </a:stretch>
                        </pic:blipFill>
                        <pic:spPr bwMode="auto">
                          <a:xfrm>
                            <a:off x="0" y="0"/>
                            <a:ext cx="245745" cy="312420"/>
                          </a:xfrm>
                          <a:prstGeom prst="rect">
                            <a:avLst/>
                          </a:prstGeom>
                          <a:noFill/>
                        </pic:spPr>
                      </pic:pic>
                    </a:graphicData>
                  </a:graphic>
                </wp:anchor>
              </w:drawing>
            </w:r>
          </w:p>
        </w:tc>
        <w:tc>
          <w:tcPr>
            <w:tcW w:w="992" w:type="dxa"/>
            <w:tcBorders>
              <w:left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p>
        </w:tc>
        <w:tc>
          <w:tcPr>
            <w:tcW w:w="852" w:type="dxa"/>
            <w:tcBorders>
              <w:left w:val="dotted" w:sz="2" w:space="0" w:color="808080"/>
              <w:right w:val="dotted" w:sz="2" w:space="0" w:color="808080"/>
            </w:tcBorders>
            <w:shd w:val="clear" w:color="auto" w:fill="auto"/>
            <w:vAlign w:val="center"/>
          </w:tcPr>
          <w:p w:rsidR="00C279B6" w:rsidRPr="00C279B6" w:rsidRDefault="001B45C4" w:rsidP="00120624">
            <w:pPr>
              <w:pStyle w:val="Stopka"/>
              <w:tabs>
                <w:tab w:val="clear" w:pos="4536"/>
                <w:tab w:val="clear" w:pos="9072"/>
              </w:tabs>
              <w:jc w:val="center"/>
              <w:rPr>
                <w:rFonts w:ascii="Arial" w:hAnsi="Arial" w:cs="Arial"/>
                <w:sz w:val="18"/>
                <w:szCs w:val="18"/>
              </w:rPr>
            </w:pPr>
            <w:hyperlink r:id="rId26">
              <w:r w:rsidR="00C279B6" w:rsidRPr="00C279B6">
                <w:rPr>
                  <w:rStyle w:val="czeinternetowe"/>
                  <w:rFonts w:ascii="Arial" w:hAnsi="Arial" w:cs="Arial"/>
                  <w:sz w:val="18"/>
                  <w:szCs w:val="18"/>
                </w:rPr>
                <w:t>www.pkp.pl</w:t>
              </w:r>
            </w:hyperlink>
            <w:r w:rsidR="00C279B6" w:rsidRPr="00C279B6">
              <w:rPr>
                <w:rFonts w:ascii="Arial" w:hAnsi="Arial" w:cs="Arial"/>
                <w:sz w:val="18"/>
                <w:szCs w:val="18"/>
              </w:rPr>
              <w:t xml:space="preserve"> </w:t>
            </w:r>
            <w:hyperlink r:id="rId27">
              <w:r w:rsidR="00C279B6" w:rsidRPr="00C279B6">
                <w:rPr>
                  <w:rStyle w:val="czeinternetowe"/>
                  <w:rFonts w:ascii="Arial" w:hAnsi="Arial" w:cs="Arial"/>
                  <w:sz w:val="18"/>
                  <w:szCs w:val="18"/>
                </w:rPr>
                <w:t>www.google.pl</w:t>
              </w:r>
            </w:hyperlink>
            <w:r w:rsidR="00C279B6" w:rsidRPr="00C279B6">
              <w:rPr>
                <w:rFonts w:ascii="Arial" w:hAnsi="Arial" w:cs="Arial"/>
                <w:sz w:val="18"/>
                <w:szCs w:val="18"/>
              </w:rPr>
              <w:t xml:space="preserve"> </w:t>
            </w:r>
          </w:p>
        </w:tc>
      </w:tr>
      <w:tr w:rsidR="00C279B6" w:rsidRPr="00C279B6" w:rsidTr="00C10C07">
        <w:trPr>
          <w:trHeight w:val="1135"/>
        </w:trPr>
        <w:tc>
          <w:tcPr>
            <w:tcW w:w="392" w:type="dxa"/>
            <w:tcBorders>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p>
        </w:tc>
        <w:tc>
          <w:tcPr>
            <w:tcW w:w="1936" w:type="dxa"/>
            <w:tcBorders>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600"/>
              <w:rPr>
                <w:rFonts w:ascii="Arial" w:hAnsi="Arial" w:cs="Arial"/>
                <w:sz w:val="18"/>
                <w:szCs w:val="18"/>
              </w:rPr>
            </w:pPr>
            <w:r w:rsidRPr="00C279B6">
              <w:rPr>
                <w:rFonts w:ascii="Arial" w:hAnsi="Arial" w:cs="Arial"/>
                <w:sz w:val="18"/>
                <w:szCs w:val="18"/>
              </w:rPr>
              <w:t>za granicą</w:t>
            </w:r>
          </w:p>
        </w:tc>
        <w:tc>
          <w:tcPr>
            <w:tcW w:w="1164" w:type="dxa"/>
            <w:tcBorders>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62" w:right="-77"/>
              <w:jc w:val="center"/>
              <w:rPr>
                <w:rFonts w:ascii="Arial" w:hAnsi="Arial" w:cs="Arial"/>
                <w:sz w:val="18"/>
                <w:szCs w:val="18"/>
              </w:rPr>
            </w:pPr>
            <w:r w:rsidRPr="00C279B6">
              <w:rPr>
                <w:rFonts w:ascii="Arial" w:hAnsi="Arial" w:cs="Arial"/>
                <w:sz w:val="18"/>
                <w:szCs w:val="18"/>
              </w:rPr>
              <w:t>godz.</w:t>
            </w:r>
          </w:p>
        </w:tc>
        <w:tc>
          <w:tcPr>
            <w:tcW w:w="1294" w:type="dxa"/>
            <w:tcBorders>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75"/>
              <w:jc w:val="right"/>
              <w:rPr>
                <w:rFonts w:ascii="Arial" w:hAnsi="Arial" w:cs="Arial"/>
                <w:sz w:val="18"/>
                <w:szCs w:val="18"/>
              </w:rPr>
            </w:pPr>
            <w:r w:rsidRPr="00C279B6">
              <w:rPr>
                <w:rFonts w:ascii="Arial" w:hAnsi="Arial" w:cs="Arial"/>
                <w:sz w:val="18"/>
                <w:szCs w:val="18"/>
              </w:rPr>
              <w:t>Berlin 4,2/ 4,5</w:t>
            </w:r>
          </w:p>
          <w:p w:rsidR="00C279B6" w:rsidRPr="00C279B6" w:rsidRDefault="00C279B6" w:rsidP="00120624">
            <w:pPr>
              <w:pStyle w:val="Stopka"/>
              <w:tabs>
                <w:tab w:val="clear" w:pos="4536"/>
                <w:tab w:val="clear" w:pos="9072"/>
              </w:tabs>
              <w:ind w:left="-75"/>
              <w:jc w:val="right"/>
              <w:rPr>
                <w:rFonts w:ascii="Arial" w:hAnsi="Arial" w:cs="Arial"/>
                <w:sz w:val="18"/>
                <w:szCs w:val="18"/>
              </w:rPr>
            </w:pPr>
            <w:r w:rsidRPr="00C279B6">
              <w:rPr>
                <w:rFonts w:ascii="Arial" w:hAnsi="Arial" w:cs="Arial"/>
                <w:sz w:val="18"/>
                <w:szCs w:val="18"/>
              </w:rPr>
              <w:t>Praga 6,9/10,3</w:t>
            </w:r>
          </w:p>
          <w:p w:rsidR="00C279B6" w:rsidRPr="00C279B6" w:rsidRDefault="00C279B6" w:rsidP="00120624">
            <w:pPr>
              <w:pStyle w:val="Stopka"/>
              <w:tabs>
                <w:tab w:val="clear" w:pos="4536"/>
                <w:tab w:val="clear" w:pos="9072"/>
              </w:tabs>
              <w:ind w:left="-75"/>
              <w:jc w:val="right"/>
              <w:rPr>
                <w:rFonts w:ascii="Arial" w:hAnsi="Arial" w:cs="Arial"/>
                <w:sz w:val="18"/>
                <w:szCs w:val="18"/>
              </w:rPr>
            </w:pPr>
            <w:r w:rsidRPr="00C279B6">
              <w:rPr>
                <w:rFonts w:ascii="Arial" w:hAnsi="Arial" w:cs="Arial"/>
                <w:sz w:val="18"/>
                <w:szCs w:val="18"/>
              </w:rPr>
              <w:t>Wiedeń 9,3/11,4</w:t>
            </w:r>
          </w:p>
          <w:p w:rsidR="00C279B6" w:rsidRPr="00C279B6" w:rsidRDefault="00C279B6" w:rsidP="00120624">
            <w:pPr>
              <w:pStyle w:val="Stopka"/>
              <w:tabs>
                <w:tab w:val="clear" w:pos="4536"/>
                <w:tab w:val="clear" w:pos="9072"/>
              </w:tabs>
              <w:ind w:left="-75"/>
              <w:jc w:val="right"/>
              <w:rPr>
                <w:rFonts w:ascii="Arial" w:hAnsi="Arial" w:cs="Arial"/>
                <w:sz w:val="18"/>
                <w:szCs w:val="18"/>
              </w:rPr>
            </w:pPr>
            <w:r w:rsidRPr="00C279B6">
              <w:rPr>
                <w:rFonts w:ascii="Arial" w:hAnsi="Arial" w:cs="Arial"/>
                <w:sz w:val="18"/>
                <w:szCs w:val="18"/>
              </w:rPr>
              <w:t>Mińsk 10,4/14,2</w:t>
            </w:r>
          </w:p>
          <w:p w:rsidR="00C279B6" w:rsidRPr="00C279B6" w:rsidRDefault="00C279B6" w:rsidP="00120624">
            <w:pPr>
              <w:pStyle w:val="Stopka"/>
              <w:tabs>
                <w:tab w:val="clear" w:pos="4536"/>
                <w:tab w:val="clear" w:pos="9072"/>
              </w:tabs>
              <w:ind w:left="-75"/>
              <w:jc w:val="right"/>
              <w:rPr>
                <w:rFonts w:ascii="Arial" w:hAnsi="Arial" w:cs="Arial"/>
                <w:sz w:val="18"/>
                <w:szCs w:val="18"/>
              </w:rPr>
            </w:pPr>
            <w:r w:rsidRPr="00C279B6">
              <w:rPr>
                <w:rFonts w:ascii="Arial" w:hAnsi="Arial" w:cs="Arial"/>
                <w:sz w:val="18"/>
                <w:szCs w:val="18"/>
              </w:rPr>
              <w:t>Budap.10,7/18,6</w:t>
            </w:r>
          </w:p>
          <w:p w:rsidR="00C279B6" w:rsidRPr="00C279B6" w:rsidRDefault="00C279B6" w:rsidP="00120624">
            <w:pPr>
              <w:pStyle w:val="Stopka"/>
              <w:tabs>
                <w:tab w:val="clear" w:pos="4536"/>
                <w:tab w:val="clear" w:pos="9072"/>
              </w:tabs>
              <w:ind w:left="-75"/>
              <w:jc w:val="right"/>
              <w:rPr>
                <w:rFonts w:ascii="Arial" w:hAnsi="Arial" w:cs="Arial"/>
                <w:sz w:val="18"/>
                <w:szCs w:val="18"/>
              </w:rPr>
            </w:pPr>
            <w:r w:rsidRPr="00C279B6">
              <w:rPr>
                <w:rFonts w:ascii="Arial" w:hAnsi="Arial" w:cs="Arial"/>
                <w:sz w:val="18"/>
                <w:szCs w:val="18"/>
              </w:rPr>
              <w:t>Kijów 14,5/22,7</w:t>
            </w:r>
          </w:p>
        </w:tc>
        <w:tc>
          <w:tcPr>
            <w:tcW w:w="1276" w:type="dxa"/>
            <w:tcBorders>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74"/>
              <w:jc w:val="right"/>
              <w:rPr>
                <w:rFonts w:ascii="Arial" w:hAnsi="Arial" w:cs="Arial"/>
                <w:color w:val="548DD4" w:themeColor="text2" w:themeTint="99"/>
                <w:sz w:val="18"/>
                <w:szCs w:val="18"/>
              </w:rPr>
            </w:pPr>
            <w:r w:rsidRPr="00C279B6">
              <w:rPr>
                <w:rFonts w:ascii="Arial" w:hAnsi="Arial" w:cs="Arial"/>
                <w:sz w:val="18"/>
                <w:szCs w:val="18"/>
              </w:rPr>
              <w:t>Berlin 4,2/ 4,8</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Praga 6,4/10,6</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Wiedeń 8,9/12,0</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Mińsk 9,0/13,0</w:t>
            </w:r>
          </w:p>
          <w:p w:rsidR="00C279B6" w:rsidRPr="00C279B6" w:rsidRDefault="00C279B6" w:rsidP="00120624">
            <w:pPr>
              <w:pStyle w:val="Stopka"/>
              <w:tabs>
                <w:tab w:val="clear" w:pos="4536"/>
                <w:tab w:val="clear" w:pos="9072"/>
              </w:tabs>
              <w:ind w:left="-74"/>
              <w:jc w:val="right"/>
              <w:rPr>
                <w:rFonts w:ascii="Arial" w:hAnsi="Arial" w:cs="Arial"/>
                <w:color w:val="548DD4" w:themeColor="text2" w:themeTint="99"/>
                <w:sz w:val="18"/>
                <w:szCs w:val="18"/>
              </w:rPr>
            </w:pPr>
            <w:r w:rsidRPr="00C279B6">
              <w:rPr>
                <w:rFonts w:ascii="Arial" w:hAnsi="Arial" w:cs="Arial"/>
                <w:sz w:val="18"/>
                <w:szCs w:val="18"/>
              </w:rPr>
              <w:t>Budap.10,0/14,3</w:t>
            </w:r>
          </w:p>
          <w:p w:rsidR="00C279B6" w:rsidRPr="00C279B6" w:rsidRDefault="00C279B6" w:rsidP="00120624">
            <w:pPr>
              <w:pStyle w:val="Stopka"/>
              <w:tabs>
                <w:tab w:val="clear" w:pos="4536"/>
                <w:tab w:val="clear" w:pos="9072"/>
              </w:tabs>
              <w:ind w:left="-74"/>
              <w:jc w:val="right"/>
              <w:rPr>
                <w:rFonts w:ascii="Arial" w:hAnsi="Arial" w:cs="Arial"/>
                <w:color w:val="548DD4" w:themeColor="text2" w:themeTint="99"/>
                <w:sz w:val="18"/>
                <w:szCs w:val="18"/>
              </w:rPr>
            </w:pPr>
            <w:r w:rsidRPr="00C279B6">
              <w:rPr>
                <w:rFonts w:ascii="Arial" w:hAnsi="Arial" w:cs="Arial"/>
                <w:sz w:val="18"/>
                <w:szCs w:val="18"/>
              </w:rPr>
              <w:t>Kijów 12,4/21,6</w:t>
            </w:r>
          </w:p>
        </w:tc>
        <w:tc>
          <w:tcPr>
            <w:tcW w:w="1276" w:type="dxa"/>
            <w:tcBorders>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74"/>
              <w:jc w:val="right"/>
              <w:rPr>
                <w:rFonts w:ascii="Arial" w:hAnsi="Arial" w:cs="Arial"/>
                <w:color w:val="548DD4" w:themeColor="text2" w:themeTint="99"/>
                <w:sz w:val="18"/>
                <w:szCs w:val="18"/>
              </w:rPr>
            </w:pPr>
            <w:r w:rsidRPr="00C279B6">
              <w:rPr>
                <w:rFonts w:ascii="Arial" w:hAnsi="Arial" w:cs="Arial"/>
                <w:sz w:val="18"/>
                <w:szCs w:val="18"/>
              </w:rPr>
              <w:t>Berlin 4,3/ 4,4</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Praga 6,6/10,4</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Wiedeń 8,5/11,2</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Mińsk 9,0/14,4</w:t>
            </w:r>
          </w:p>
          <w:p w:rsidR="00C279B6" w:rsidRPr="00C279B6" w:rsidRDefault="00C279B6" w:rsidP="00120624">
            <w:pPr>
              <w:pStyle w:val="Stopka"/>
              <w:tabs>
                <w:tab w:val="clear" w:pos="4536"/>
                <w:tab w:val="clear" w:pos="9072"/>
              </w:tabs>
              <w:ind w:left="-74"/>
              <w:jc w:val="right"/>
              <w:rPr>
                <w:rFonts w:ascii="Arial" w:hAnsi="Arial" w:cs="Arial"/>
                <w:color w:val="548DD4" w:themeColor="text2" w:themeTint="99"/>
                <w:sz w:val="18"/>
                <w:szCs w:val="18"/>
              </w:rPr>
            </w:pPr>
            <w:r w:rsidRPr="00C279B6">
              <w:rPr>
                <w:rFonts w:ascii="Arial" w:hAnsi="Arial" w:cs="Arial"/>
                <w:sz w:val="18"/>
                <w:szCs w:val="18"/>
              </w:rPr>
              <w:t>Budap.9,8/13,3</w:t>
            </w:r>
          </w:p>
          <w:p w:rsidR="00C279B6" w:rsidRPr="00C279B6" w:rsidRDefault="00C279B6" w:rsidP="00120624">
            <w:pPr>
              <w:pStyle w:val="Stopka"/>
              <w:tabs>
                <w:tab w:val="clear" w:pos="4536"/>
                <w:tab w:val="clear" w:pos="9072"/>
              </w:tabs>
              <w:ind w:left="-74"/>
              <w:jc w:val="right"/>
              <w:rPr>
                <w:rFonts w:ascii="Arial" w:hAnsi="Arial" w:cs="Arial"/>
                <w:color w:val="548DD4" w:themeColor="text2" w:themeTint="99"/>
                <w:sz w:val="18"/>
                <w:szCs w:val="18"/>
              </w:rPr>
            </w:pPr>
            <w:r w:rsidRPr="00C279B6">
              <w:rPr>
                <w:rFonts w:ascii="Arial" w:hAnsi="Arial" w:cs="Arial"/>
                <w:sz w:val="18"/>
                <w:szCs w:val="18"/>
              </w:rPr>
              <w:t>Kijów 12,2/21,7</w:t>
            </w:r>
          </w:p>
        </w:tc>
        <w:tc>
          <w:tcPr>
            <w:tcW w:w="1275" w:type="dxa"/>
            <w:tcBorders>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Berlin 4,5/ 4,5</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Praga 6,9/10,0</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Wiedeń 8,7/10,6</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Mińsk 9,1/15,8</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Budap.10,0/13,4</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Kijów 12,2/26,7</w:t>
            </w:r>
          </w:p>
        </w:tc>
        <w:tc>
          <w:tcPr>
            <w:tcW w:w="1276" w:type="dxa"/>
            <w:tcBorders>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Berlin 4,5/ 4,7</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Praga 7,0/10,1</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Wiedeń 8,1/10,4</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Mińsk 9,5/12,9</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Budap.9,4/13,2</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Kijów 12,4/18,2</w:t>
            </w:r>
          </w:p>
        </w:tc>
        <w:tc>
          <w:tcPr>
            <w:tcW w:w="1276" w:type="dxa"/>
            <w:tcBorders>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Berlin 4,4/ 4,4</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Praga 6,9/10,7</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Wiedeń 8,1/10,7</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Mińsk 9,5/14,3</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Budap.9,5/17,4</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Kijów 13,1/22,1</w:t>
            </w:r>
          </w:p>
        </w:tc>
        <w:tc>
          <w:tcPr>
            <w:tcW w:w="1276" w:type="dxa"/>
            <w:tcBorders>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Berlin 4,5/ 4,2</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Praga 6,8/10,0</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Wiedeń 8,3/11,4</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Mińsk 9,3/12,3</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Budap.9,7/14,7</w:t>
            </w:r>
          </w:p>
          <w:p w:rsidR="00C279B6" w:rsidRPr="00C279B6" w:rsidRDefault="00C279B6" w:rsidP="00120624">
            <w:pPr>
              <w:pStyle w:val="Stopka"/>
              <w:tabs>
                <w:tab w:val="clear" w:pos="4536"/>
                <w:tab w:val="clear" w:pos="9072"/>
              </w:tabs>
              <w:ind w:left="-74"/>
              <w:jc w:val="right"/>
              <w:rPr>
                <w:rFonts w:ascii="Arial" w:hAnsi="Arial" w:cs="Arial"/>
                <w:sz w:val="18"/>
                <w:szCs w:val="18"/>
              </w:rPr>
            </w:pPr>
            <w:r w:rsidRPr="00C279B6">
              <w:rPr>
                <w:rFonts w:ascii="Arial" w:hAnsi="Arial" w:cs="Arial"/>
                <w:sz w:val="18"/>
                <w:szCs w:val="18"/>
              </w:rPr>
              <w:t>Kijów 12,7/16,8</w:t>
            </w:r>
          </w:p>
        </w:tc>
        <w:tc>
          <w:tcPr>
            <w:tcW w:w="850" w:type="dxa"/>
            <w:tcBorders>
              <w:left w:val="dotted" w:sz="2" w:space="0" w:color="808080"/>
              <w:bottom w:val="dotted" w:sz="2" w:space="0" w:color="808080"/>
              <w:right w:val="dotted" w:sz="2" w:space="0" w:color="808080"/>
            </w:tcBorders>
            <w:shd w:val="clear" w:color="auto" w:fill="auto"/>
            <w:vAlign w:val="center"/>
          </w:tcPr>
          <w:p w:rsidR="00C279B6" w:rsidRPr="00C279B6" w:rsidRDefault="00DC4FD7" w:rsidP="00120624">
            <w:pPr>
              <w:pStyle w:val="Stopka"/>
              <w:tabs>
                <w:tab w:val="clear" w:pos="4536"/>
                <w:tab w:val="clear" w:pos="9072"/>
              </w:tabs>
              <w:jc w:val="center"/>
              <w:rPr>
                <w:rFonts w:ascii="Arial" w:hAnsi="Arial" w:cs="Arial"/>
                <w:sz w:val="18"/>
                <w:szCs w:val="18"/>
              </w:rPr>
            </w:pPr>
            <w:r>
              <w:rPr>
                <w:rFonts w:ascii="Arial" w:hAnsi="Arial" w:cs="Arial"/>
                <w:noProof/>
                <w:sz w:val="18"/>
                <w:szCs w:val="18"/>
              </w:rPr>
              <w:drawing>
                <wp:anchor distT="0" distB="0" distL="114300" distR="114300" simplePos="0" relativeHeight="253287936" behindDoc="0" locked="0" layoutInCell="1" allowOverlap="1">
                  <wp:simplePos x="0" y="0"/>
                  <wp:positionH relativeFrom="column">
                    <wp:posOffset>191770</wp:posOffset>
                  </wp:positionH>
                  <wp:positionV relativeFrom="paragraph">
                    <wp:posOffset>-208280</wp:posOffset>
                  </wp:positionV>
                  <wp:extent cx="245745" cy="312420"/>
                  <wp:effectExtent l="19050" t="0" r="1905" b="0"/>
                  <wp:wrapNone/>
                  <wp:docPr id="54" name="Obraz 17" descr="wz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wzrost"/>
                          <pic:cNvPicPr>
                            <a:picLocks noChangeAspect="1" noChangeArrowheads="1"/>
                          </pic:cNvPicPr>
                        </pic:nvPicPr>
                        <pic:blipFill>
                          <a:blip r:embed="rId25" cstate="print"/>
                          <a:srcRect/>
                          <a:stretch>
                            <a:fillRect/>
                          </a:stretch>
                        </pic:blipFill>
                        <pic:spPr bwMode="auto">
                          <a:xfrm>
                            <a:off x="0" y="0"/>
                            <a:ext cx="245745" cy="312420"/>
                          </a:xfrm>
                          <a:prstGeom prst="rect">
                            <a:avLst/>
                          </a:prstGeom>
                          <a:noFill/>
                        </pic:spPr>
                      </pic:pic>
                    </a:graphicData>
                  </a:graphic>
                </wp:anchor>
              </w:drawing>
            </w:r>
          </w:p>
        </w:tc>
        <w:tc>
          <w:tcPr>
            <w:tcW w:w="992" w:type="dxa"/>
            <w:tcBorders>
              <w:left w:val="dotted" w:sz="2" w:space="0" w:color="808080"/>
              <w:bottom w:val="dotted" w:sz="2" w:space="0" w:color="808080"/>
              <w:right w:val="dotted" w:sz="2" w:space="0" w:color="808080"/>
            </w:tcBorders>
            <w:shd w:val="clear" w:color="auto" w:fill="auto"/>
            <w:vAlign w:val="center"/>
          </w:tcPr>
          <w:p w:rsidR="00C279B6" w:rsidRPr="00C279B6" w:rsidRDefault="00C279B6" w:rsidP="00120624">
            <w:pPr>
              <w:pStyle w:val="Stopka"/>
              <w:tabs>
                <w:tab w:val="clear" w:pos="4536"/>
                <w:tab w:val="clear" w:pos="9072"/>
              </w:tabs>
              <w:jc w:val="center"/>
              <w:rPr>
                <w:rFonts w:ascii="Arial" w:hAnsi="Arial" w:cs="Arial"/>
                <w:sz w:val="18"/>
                <w:szCs w:val="18"/>
              </w:rPr>
            </w:pPr>
          </w:p>
        </w:tc>
        <w:tc>
          <w:tcPr>
            <w:tcW w:w="852" w:type="dxa"/>
            <w:tcBorders>
              <w:left w:val="dotted" w:sz="2" w:space="0" w:color="808080"/>
              <w:bottom w:val="dotted" w:sz="2" w:space="0" w:color="808080"/>
              <w:right w:val="dotted" w:sz="2" w:space="0" w:color="808080"/>
            </w:tcBorders>
            <w:shd w:val="clear" w:color="auto" w:fill="auto"/>
            <w:vAlign w:val="center"/>
          </w:tcPr>
          <w:p w:rsidR="00C279B6" w:rsidRPr="00C279B6" w:rsidRDefault="001B45C4" w:rsidP="00120624">
            <w:pPr>
              <w:pStyle w:val="Stopka"/>
              <w:tabs>
                <w:tab w:val="clear" w:pos="4536"/>
                <w:tab w:val="clear" w:pos="9072"/>
              </w:tabs>
              <w:jc w:val="center"/>
              <w:rPr>
                <w:rFonts w:ascii="Arial" w:hAnsi="Arial" w:cs="Arial"/>
                <w:sz w:val="18"/>
                <w:szCs w:val="18"/>
              </w:rPr>
            </w:pPr>
            <w:hyperlink r:id="rId28">
              <w:r w:rsidR="00C279B6" w:rsidRPr="00C279B6">
                <w:rPr>
                  <w:rStyle w:val="czeinternetowe"/>
                  <w:rFonts w:ascii="Arial" w:hAnsi="Arial" w:cs="Arial"/>
                  <w:sz w:val="18"/>
                  <w:szCs w:val="18"/>
                </w:rPr>
                <w:t>www.pkp.pl</w:t>
              </w:r>
            </w:hyperlink>
            <w:r w:rsidR="00C279B6" w:rsidRPr="00C279B6">
              <w:rPr>
                <w:rFonts w:ascii="Arial" w:hAnsi="Arial" w:cs="Arial"/>
                <w:sz w:val="18"/>
                <w:szCs w:val="18"/>
              </w:rPr>
              <w:t xml:space="preserve"> </w:t>
            </w:r>
            <w:hyperlink r:id="rId29">
              <w:r w:rsidR="00C279B6" w:rsidRPr="00C279B6">
                <w:rPr>
                  <w:rStyle w:val="czeinternetowe"/>
                  <w:rFonts w:ascii="Arial" w:hAnsi="Arial" w:cs="Arial"/>
                  <w:sz w:val="18"/>
                  <w:szCs w:val="18"/>
                </w:rPr>
                <w:t>www.google.pl</w:t>
              </w:r>
            </w:hyperlink>
            <w:r w:rsidR="00C279B6" w:rsidRPr="00C279B6">
              <w:rPr>
                <w:rFonts w:ascii="Arial" w:hAnsi="Arial" w:cs="Arial"/>
                <w:sz w:val="18"/>
                <w:szCs w:val="18"/>
              </w:rPr>
              <w:t xml:space="preserve"> </w:t>
            </w:r>
          </w:p>
        </w:tc>
      </w:tr>
    </w:tbl>
    <w:p w:rsidR="00C279B6" w:rsidRPr="00C279B6" w:rsidRDefault="00C279B6" w:rsidP="00C279B6">
      <w:pPr>
        <w:ind w:right="-142"/>
        <w:rPr>
          <w:rFonts w:ascii="Arial" w:hAnsi="Arial" w:cs="Arial"/>
          <w:sz w:val="18"/>
          <w:szCs w:val="18"/>
        </w:rPr>
      </w:pPr>
      <w:r w:rsidRPr="00C279B6">
        <w:rPr>
          <w:rFonts w:ascii="Arial" w:hAnsi="Arial" w:cs="Arial"/>
          <w:sz w:val="18"/>
          <w:szCs w:val="18"/>
        </w:rPr>
        <w:t>* dane skorygowane w II 2019 r. przez Urząd Statystyczny w Bydgoszczy</w:t>
      </w:r>
    </w:p>
    <w:p w:rsidR="00C279B6" w:rsidRDefault="00C279B6" w:rsidP="00C279B6">
      <w:pPr>
        <w:pStyle w:val="TableText"/>
        <w:widowControl/>
        <w:tabs>
          <w:tab w:val="left" w:pos="900"/>
          <w:tab w:val="left" w:pos="9682"/>
        </w:tabs>
        <w:spacing w:before="120" w:after="120"/>
        <w:jc w:val="both"/>
        <w:rPr>
          <w:rFonts w:ascii="Arial" w:hAnsi="Arial" w:cs="Arial"/>
          <w:color w:val="auto"/>
        </w:rPr>
      </w:pPr>
    </w:p>
    <w:p w:rsidR="001D41B9" w:rsidRDefault="001D41B9" w:rsidP="00A41479">
      <w:pPr>
        <w:jc w:val="both"/>
        <w:rPr>
          <w:rFonts w:ascii="Arial" w:hAnsi="Arial" w:cs="Arial"/>
          <w:sz w:val="22"/>
          <w:szCs w:val="22"/>
        </w:rPr>
      </w:pPr>
    </w:p>
    <w:p w:rsidR="001D41B9" w:rsidRDefault="001D41B9" w:rsidP="00A41479">
      <w:pPr>
        <w:jc w:val="both"/>
        <w:rPr>
          <w:rFonts w:ascii="Arial" w:hAnsi="Arial" w:cs="Arial"/>
          <w:sz w:val="22"/>
          <w:szCs w:val="22"/>
        </w:rPr>
      </w:pPr>
    </w:p>
    <w:p w:rsidR="00ED72B7" w:rsidRDefault="00ED72B7" w:rsidP="00A41479">
      <w:pPr>
        <w:jc w:val="both"/>
        <w:rPr>
          <w:rFonts w:ascii="Arial" w:hAnsi="Arial" w:cs="Arial"/>
          <w:sz w:val="22"/>
          <w:szCs w:val="22"/>
        </w:rPr>
      </w:pPr>
    </w:p>
    <w:p w:rsidR="00ED72B7" w:rsidRDefault="00ED72B7" w:rsidP="00A41479">
      <w:pPr>
        <w:jc w:val="both"/>
        <w:rPr>
          <w:rFonts w:ascii="Arial" w:hAnsi="Arial" w:cs="Arial"/>
          <w:sz w:val="22"/>
          <w:szCs w:val="22"/>
        </w:rPr>
      </w:pPr>
    </w:p>
    <w:p w:rsidR="00ED72B7" w:rsidRDefault="00ED72B7" w:rsidP="00A41479">
      <w:pPr>
        <w:jc w:val="both"/>
        <w:rPr>
          <w:rFonts w:ascii="Arial" w:hAnsi="Arial" w:cs="Arial"/>
          <w:sz w:val="22"/>
          <w:szCs w:val="22"/>
        </w:rPr>
      </w:pPr>
    </w:p>
    <w:p w:rsidR="00ED72B7" w:rsidRDefault="00ED72B7" w:rsidP="00A41479">
      <w:pPr>
        <w:jc w:val="both"/>
        <w:rPr>
          <w:rFonts w:ascii="Arial" w:hAnsi="Arial" w:cs="Arial"/>
          <w:sz w:val="22"/>
          <w:szCs w:val="22"/>
        </w:rPr>
      </w:pPr>
    </w:p>
    <w:p w:rsidR="00613D29" w:rsidRDefault="00613D29" w:rsidP="00A41479">
      <w:pPr>
        <w:jc w:val="both"/>
        <w:rPr>
          <w:rFonts w:ascii="Arial" w:hAnsi="Arial" w:cs="Arial"/>
          <w:sz w:val="22"/>
          <w:szCs w:val="22"/>
        </w:rPr>
      </w:pPr>
    </w:p>
    <w:p w:rsidR="00613D29" w:rsidRDefault="00613D29" w:rsidP="00A41479">
      <w:pPr>
        <w:jc w:val="both"/>
        <w:rPr>
          <w:rFonts w:ascii="Arial" w:hAnsi="Arial" w:cs="Arial"/>
          <w:sz w:val="22"/>
          <w:szCs w:val="22"/>
        </w:rPr>
      </w:pPr>
    </w:p>
    <w:p w:rsidR="00613D29" w:rsidRDefault="00613D29" w:rsidP="00A41479">
      <w:pPr>
        <w:jc w:val="both"/>
        <w:rPr>
          <w:rFonts w:ascii="Arial" w:hAnsi="Arial" w:cs="Arial"/>
          <w:sz w:val="22"/>
          <w:szCs w:val="22"/>
        </w:rPr>
      </w:pPr>
    </w:p>
    <w:p w:rsidR="00613D29" w:rsidRDefault="00613D29" w:rsidP="00A41479">
      <w:pPr>
        <w:jc w:val="both"/>
        <w:rPr>
          <w:rFonts w:ascii="Arial" w:hAnsi="Arial" w:cs="Arial"/>
          <w:sz w:val="22"/>
          <w:szCs w:val="22"/>
        </w:rPr>
      </w:pPr>
    </w:p>
    <w:p w:rsidR="00613D29" w:rsidRDefault="00613D29" w:rsidP="00A41479">
      <w:pPr>
        <w:jc w:val="both"/>
        <w:rPr>
          <w:rFonts w:ascii="Arial" w:hAnsi="Arial" w:cs="Arial"/>
          <w:sz w:val="22"/>
          <w:szCs w:val="22"/>
        </w:rPr>
      </w:pPr>
    </w:p>
    <w:p w:rsidR="00ED72B7" w:rsidRDefault="00ED72B7" w:rsidP="00A41479">
      <w:pPr>
        <w:jc w:val="both"/>
        <w:rPr>
          <w:rFonts w:ascii="Arial" w:hAnsi="Arial" w:cs="Arial"/>
          <w:sz w:val="22"/>
          <w:szCs w:val="22"/>
        </w:rPr>
      </w:pPr>
    </w:p>
    <w:p w:rsidR="00ED72B7" w:rsidRDefault="00ED72B7" w:rsidP="00A41479">
      <w:pPr>
        <w:jc w:val="both"/>
        <w:rPr>
          <w:rFonts w:ascii="Arial" w:hAnsi="Arial" w:cs="Arial"/>
          <w:sz w:val="22"/>
          <w:szCs w:val="22"/>
        </w:rPr>
      </w:pPr>
    </w:p>
    <w:p w:rsidR="00ED72B7" w:rsidRDefault="00ED72B7" w:rsidP="00A41479">
      <w:pPr>
        <w:jc w:val="both"/>
        <w:rPr>
          <w:rFonts w:ascii="Arial" w:hAnsi="Arial" w:cs="Arial"/>
          <w:sz w:val="22"/>
          <w:szCs w:val="22"/>
        </w:rPr>
      </w:pPr>
    </w:p>
    <w:p w:rsidR="00ED72B7" w:rsidRDefault="00ED72B7" w:rsidP="00A41479">
      <w:pPr>
        <w:jc w:val="both"/>
        <w:rPr>
          <w:rFonts w:ascii="Arial" w:hAnsi="Arial" w:cs="Arial"/>
          <w:sz w:val="22"/>
          <w:szCs w:val="22"/>
        </w:rPr>
      </w:pPr>
    </w:p>
    <w:p w:rsidR="00ED72B7" w:rsidRDefault="00ED72B7" w:rsidP="00A41479">
      <w:pPr>
        <w:jc w:val="both"/>
        <w:rPr>
          <w:rFonts w:ascii="Arial" w:hAnsi="Arial" w:cs="Arial"/>
          <w:sz w:val="22"/>
          <w:szCs w:val="22"/>
        </w:rPr>
      </w:pPr>
    </w:p>
    <w:p w:rsidR="00ED72B7" w:rsidRDefault="00ED72B7" w:rsidP="00A41479">
      <w:pPr>
        <w:jc w:val="both"/>
        <w:rPr>
          <w:rFonts w:ascii="Arial" w:hAnsi="Arial" w:cs="Arial"/>
          <w:sz w:val="22"/>
          <w:szCs w:val="22"/>
        </w:rPr>
      </w:pPr>
    </w:p>
    <w:p w:rsidR="00ED72B7" w:rsidRDefault="00ED72B7" w:rsidP="00A41479">
      <w:pPr>
        <w:jc w:val="both"/>
        <w:rPr>
          <w:rFonts w:ascii="Arial" w:hAnsi="Arial" w:cs="Arial"/>
          <w:sz w:val="22"/>
          <w:szCs w:val="22"/>
        </w:rPr>
      </w:pPr>
    </w:p>
    <w:bookmarkEnd w:id="8"/>
    <w:bookmarkEnd w:id="9"/>
    <w:p w:rsidR="00C76901" w:rsidRPr="004D7EAC" w:rsidRDefault="00C76901" w:rsidP="00C76901">
      <w:pPr>
        <w:pStyle w:val="Nagwek2"/>
        <w:rPr>
          <w:rFonts w:ascii="Arial Black" w:hAnsi="Arial Black"/>
          <w:sz w:val="28"/>
        </w:rPr>
      </w:pPr>
      <w:r w:rsidRPr="004D7EAC">
        <w:rPr>
          <w:rFonts w:ascii="Arial Black" w:hAnsi="Arial Black"/>
          <w:sz w:val="28"/>
        </w:rPr>
        <w:lastRenderedPageBreak/>
        <w:t>III.2. Program Nr 2 Mieszkajmy w Bydgoszczy</w:t>
      </w:r>
      <w:bookmarkEnd w:id="0"/>
    </w:p>
    <w:p w:rsidR="00C76901" w:rsidRPr="001A67E5" w:rsidRDefault="00C76901" w:rsidP="00C76901">
      <w:pPr>
        <w:rPr>
          <w:rFonts w:ascii="Arial Black" w:hAnsi="Arial Black" w:cs="Arial"/>
          <w:b/>
          <w:color w:val="0070C0"/>
          <w:sz w:val="22"/>
          <w:szCs w:val="22"/>
        </w:rPr>
      </w:pPr>
      <w:r w:rsidRPr="001A67E5">
        <w:rPr>
          <w:rFonts w:ascii="Arial Black" w:hAnsi="Arial Black" w:cs="Arial"/>
          <w:b/>
          <w:color w:val="0070C0"/>
          <w:sz w:val="22"/>
          <w:szCs w:val="22"/>
        </w:rPr>
        <w:t xml:space="preserve">Cel programu: </w:t>
      </w:r>
    </w:p>
    <w:p w:rsidR="00C76901" w:rsidRPr="00901B87" w:rsidRDefault="00C76901" w:rsidP="00C76901">
      <w:pPr>
        <w:spacing w:before="120"/>
        <w:ind w:left="426"/>
        <w:rPr>
          <w:rFonts w:ascii="Arial" w:hAnsi="Arial" w:cs="Arial"/>
          <w:sz w:val="22"/>
          <w:szCs w:val="22"/>
        </w:rPr>
      </w:pPr>
      <w:r w:rsidRPr="00901B87">
        <w:rPr>
          <w:rFonts w:ascii="Arial" w:hAnsi="Arial" w:cs="Arial"/>
          <w:sz w:val="22"/>
          <w:szCs w:val="22"/>
        </w:rPr>
        <w:t xml:space="preserve">Celem programu jest podniesienie jakości życia mieszkańców Bydgoszczy oraz zwiększenie atrakcyjności zamieszkania. </w:t>
      </w:r>
    </w:p>
    <w:p w:rsidR="00C76901" w:rsidRPr="00901B87" w:rsidRDefault="00C76901" w:rsidP="00C76901">
      <w:pPr>
        <w:tabs>
          <w:tab w:val="left" w:pos="3505"/>
        </w:tabs>
        <w:ind w:left="709"/>
        <w:jc w:val="both"/>
        <w:rPr>
          <w:rFonts w:ascii="Arial" w:hAnsi="Arial" w:cs="Arial"/>
          <w:sz w:val="22"/>
          <w:szCs w:val="22"/>
        </w:rPr>
      </w:pPr>
      <w:r w:rsidRPr="00901B87">
        <w:rPr>
          <w:rFonts w:ascii="Arial" w:hAnsi="Arial" w:cs="Arial"/>
          <w:sz w:val="22"/>
          <w:szCs w:val="22"/>
        </w:rPr>
        <w:tab/>
      </w:r>
    </w:p>
    <w:p w:rsidR="00C76901" w:rsidRPr="002E6BF4" w:rsidRDefault="00C76901" w:rsidP="00C76901">
      <w:pPr>
        <w:rPr>
          <w:rFonts w:ascii="Arial Black" w:hAnsi="Arial Black" w:cs="Arial"/>
          <w:b/>
          <w:color w:val="0070C0"/>
          <w:sz w:val="22"/>
          <w:szCs w:val="22"/>
        </w:rPr>
      </w:pPr>
      <w:r w:rsidRPr="002E6BF4">
        <w:rPr>
          <w:rFonts w:ascii="Arial Black" w:hAnsi="Arial Black" w:cs="Arial"/>
          <w:b/>
          <w:color w:val="0070C0"/>
          <w:sz w:val="22"/>
          <w:szCs w:val="22"/>
        </w:rPr>
        <w:t xml:space="preserve">Koordynator programu:  </w:t>
      </w:r>
    </w:p>
    <w:p w:rsidR="00C76901" w:rsidRPr="004D7EAC" w:rsidRDefault="00C76901" w:rsidP="00C76901">
      <w:pPr>
        <w:ind w:left="426"/>
        <w:rPr>
          <w:rFonts w:ascii="Arial" w:hAnsi="Arial" w:cs="Arial"/>
          <w:b/>
          <w:sz w:val="22"/>
          <w:szCs w:val="22"/>
        </w:rPr>
      </w:pPr>
      <w:r w:rsidRPr="004D7EAC">
        <w:rPr>
          <w:rFonts w:ascii="Arial" w:hAnsi="Arial" w:cs="Arial"/>
          <w:b/>
          <w:sz w:val="22"/>
          <w:szCs w:val="22"/>
        </w:rPr>
        <w:t>Miejska Pracownia Urbanistyczna</w:t>
      </w:r>
    </w:p>
    <w:p w:rsidR="00C76901" w:rsidRPr="00901B87" w:rsidRDefault="00C76901" w:rsidP="00C76901">
      <w:pPr>
        <w:pStyle w:val="Akapitzlist"/>
        <w:ind w:left="426"/>
        <w:jc w:val="both"/>
        <w:rPr>
          <w:rFonts w:ascii="Arial" w:hAnsi="Arial" w:cs="Arial"/>
          <w:b/>
          <w:sz w:val="20"/>
          <w:szCs w:val="20"/>
        </w:rPr>
      </w:pPr>
    </w:p>
    <w:p w:rsidR="00C76901" w:rsidRPr="002E6BF4" w:rsidRDefault="00C76901" w:rsidP="00C76901">
      <w:pPr>
        <w:spacing w:after="120"/>
        <w:rPr>
          <w:rFonts w:ascii="Arial Black" w:hAnsi="Arial Black" w:cs="Arial"/>
          <w:b/>
          <w:color w:val="0070C0"/>
          <w:sz w:val="22"/>
          <w:szCs w:val="22"/>
        </w:rPr>
      </w:pPr>
      <w:r w:rsidRPr="002E6BF4">
        <w:rPr>
          <w:rFonts w:ascii="Arial Black" w:hAnsi="Arial Black" w:cs="Arial"/>
          <w:b/>
          <w:color w:val="0070C0"/>
          <w:sz w:val="22"/>
          <w:szCs w:val="22"/>
        </w:rPr>
        <w:t>Realizacja przedsięwzięć i głównych zadań w 201</w:t>
      </w:r>
      <w:r w:rsidR="00D02B6C">
        <w:rPr>
          <w:rFonts w:ascii="Arial Black" w:hAnsi="Arial Black" w:cs="Arial"/>
          <w:b/>
          <w:color w:val="0070C0"/>
          <w:sz w:val="22"/>
          <w:szCs w:val="22"/>
        </w:rPr>
        <w:t>8</w:t>
      </w:r>
      <w:r w:rsidRPr="002E6BF4">
        <w:rPr>
          <w:rFonts w:ascii="Arial Black" w:hAnsi="Arial Black" w:cs="Arial"/>
          <w:b/>
          <w:color w:val="0070C0"/>
          <w:sz w:val="22"/>
          <w:szCs w:val="22"/>
        </w:rPr>
        <w:t xml:space="preserve"> roku:</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687"/>
        <w:gridCol w:w="992"/>
        <w:gridCol w:w="8647"/>
        <w:gridCol w:w="1275"/>
        <w:gridCol w:w="709"/>
      </w:tblGrid>
      <w:tr w:rsidR="00C76901" w:rsidRPr="00901B87" w:rsidTr="00550D58">
        <w:trPr>
          <w:trHeight w:val="539"/>
          <w:tblHeader/>
        </w:trPr>
        <w:tc>
          <w:tcPr>
            <w:tcW w:w="425" w:type="dxa"/>
            <w:tcBorders>
              <w:bottom w:val="single" w:sz="4" w:space="0" w:color="auto"/>
            </w:tcBorders>
            <w:shd w:val="clear" w:color="auto" w:fill="8DB3E2"/>
            <w:vAlign w:val="center"/>
          </w:tcPr>
          <w:p w:rsidR="00C76901" w:rsidRPr="00901B87" w:rsidRDefault="00C76901" w:rsidP="00550D58">
            <w:pPr>
              <w:ind w:left="-108" w:right="-108"/>
              <w:jc w:val="center"/>
              <w:rPr>
                <w:rFonts w:ascii="Arial" w:hAnsi="Arial" w:cs="Arial"/>
                <w:b/>
                <w:sz w:val="16"/>
                <w:szCs w:val="16"/>
              </w:rPr>
            </w:pPr>
            <w:r w:rsidRPr="00901B87">
              <w:rPr>
                <w:rFonts w:ascii="Arial" w:hAnsi="Arial" w:cs="Arial"/>
                <w:b/>
                <w:sz w:val="16"/>
                <w:szCs w:val="16"/>
              </w:rPr>
              <w:t>Lp.</w:t>
            </w:r>
          </w:p>
        </w:tc>
        <w:tc>
          <w:tcPr>
            <w:tcW w:w="3687" w:type="dxa"/>
            <w:tcBorders>
              <w:bottom w:val="single" w:sz="4" w:space="0" w:color="auto"/>
            </w:tcBorders>
            <w:shd w:val="clear" w:color="auto" w:fill="8DB3E2"/>
            <w:vAlign w:val="center"/>
          </w:tcPr>
          <w:p w:rsidR="00C76901" w:rsidRPr="00901B87" w:rsidRDefault="00C76901" w:rsidP="00550D58">
            <w:pPr>
              <w:jc w:val="center"/>
              <w:rPr>
                <w:rFonts w:ascii="Arial" w:hAnsi="Arial" w:cs="Arial"/>
                <w:b/>
                <w:sz w:val="16"/>
                <w:szCs w:val="16"/>
              </w:rPr>
            </w:pPr>
            <w:r w:rsidRPr="00901B87">
              <w:rPr>
                <w:rFonts w:ascii="Arial" w:hAnsi="Arial" w:cs="Arial"/>
                <w:b/>
                <w:sz w:val="16"/>
                <w:szCs w:val="16"/>
              </w:rPr>
              <w:t>Przedsięwzięcia i główne zadania</w:t>
            </w:r>
          </w:p>
        </w:tc>
        <w:tc>
          <w:tcPr>
            <w:tcW w:w="992" w:type="dxa"/>
            <w:tcBorders>
              <w:bottom w:val="single" w:sz="4" w:space="0" w:color="auto"/>
            </w:tcBorders>
            <w:shd w:val="clear" w:color="auto" w:fill="8DB3E2"/>
            <w:vAlign w:val="center"/>
          </w:tcPr>
          <w:p w:rsidR="00C76901" w:rsidRPr="00901B87" w:rsidRDefault="00C76901" w:rsidP="00550D58">
            <w:pPr>
              <w:ind w:left="-63" w:right="-108"/>
              <w:jc w:val="center"/>
              <w:rPr>
                <w:rFonts w:ascii="Arial" w:hAnsi="Arial" w:cs="Arial"/>
                <w:b/>
                <w:sz w:val="16"/>
                <w:szCs w:val="16"/>
              </w:rPr>
            </w:pPr>
            <w:r w:rsidRPr="00901B87">
              <w:rPr>
                <w:rFonts w:ascii="Arial" w:hAnsi="Arial" w:cs="Arial"/>
                <w:b/>
                <w:sz w:val="16"/>
                <w:szCs w:val="16"/>
              </w:rPr>
              <w:t>Realizator</w:t>
            </w:r>
          </w:p>
        </w:tc>
        <w:tc>
          <w:tcPr>
            <w:tcW w:w="8647" w:type="dxa"/>
            <w:tcBorders>
              <w:bottom w:val="single" w:sz="4" w:space="0" w:color="auto"/>
            </w:tcBorders>
            <w:shd w:val="clear" w:color="auto" w:fill="8DB3E2"/>
            <w:vAlign w:val="center"/>
          </w:tcPr>
          <w:p w:rsidR="00C76901" w:rsidRPr="00901B87" w:rsidRDefault="00C76901" w:rsidP="00550D58">
            <w:pPr>
              <w:ind w:left="34" w:right="-108"/>
              <w:jc w:val="center"/>
              <w:rPr>
                <w:rFonts w:ascii="Arial" w:hAnsi="Arial" w:cs="Arial"/>
                <w:b/>
                <w:sz w:val="16"/>
                <w:szCs w:val="16"/>
              </w:rPr>
            </w:pPr>
            <w:r w:rsidRPr="00901B87">
              <w:rPr>
                <w:rFonts w:ascii="Arial" w:hAnsi="Arial" w:cs="Arial"/>
                <w:b/>
                <w:sz w:val="16"/>
                <w:szCs w:val="16"/>
              </w:rPr>
              <w:t>Realizacja zadania</w:t>
            </w:r>
          </w:p>
        </w:tc>
        <w:tc>
          <w:tcPr>
            <w:tcW w:w="1275" w:type="dxa"/>
            <w:tcBorders>
              <w:bottom w:val="single" w:sz="4" w:space="0" w:color="auto"/>
            </w:tcBorders>
            <w:shd w:val="clear" w:color="auto" w:fill="8DB3E2"/>
            <w:vAlign w:val="center"/>
          </w:tcPr>
          <w:p w:rsidR="00C76901" w:rsidRPr="00901B87" w:rsidRDefault="00C76901" w:rsidP="00550D58">
            <w:pPr>
              <w:ind w:left="33"/>
              <w:jc w:val="center"/>
              <w:rPr>
                <w:rFonts w:ascii="Arial" w:hAnsi="Arial" w:cs="Arial"/>
                <w:b/>
                <w:sz w:val="14"/>
                <w:szCs w:val="14"/>
              </w:rPr>
            </w:pPr>
            <w:r w:rsidRPr="00901B87">
              <w:rPr>
                <w:rFonts w:ascii="Arial" w:hAnsi="Arial" w:cs="Arial"/>
                <w:b/>
                <w:sz w:val="14"/>
                <w:szCs w:val="14"/>
              </w:rPr>
              <w:t xml:space="preserve">Źródło </w:t>
            </w:r>
            <w:r w:rsidRPr="00901B87">
              <w:rPr>
                <w:rFonts w:ascii="Arial" w:hAnsi="Arial" w:cs="Arial"/>
                <w:b/>
                <w:sz w:val="14"/>
                <w:szCs w:val="14"/>
              </w:rPr>
              <w:br/>
              <w:t>finansowania zadania</w:t>
            </w:r>
          </w:p>
        </w:tc>
        <w:tc>
          <w:tcPr>
            <w:tcW w:w="709" w:type="dxa"/>
            <w:tcBorders>
              <w:bottom w:val="single" w:sz="4" w:space="0" w:color="auto"/>
            </w:tcBorders>
            <w:shd w:val="clear" w:color="auto" w:fill="8DB3E2"/>
            <w:vAlign w:val="center"/>
          </w:tcPr>
          <w:p w:rsidR="00C76901" w:rsidRPr="00901B87" w:rsidRDefault="00C76901" w:rsidP="00550D58">
            <w:pPr>
              <w:ind w:left="-108" w:right="-108"/>
              <w:jc w:val="center"/>
              <w:rPr>
                <w:rFonts w:ascii="Arial" w:hAnsi="Arial" w:cs="Arial"/>
                <w:b/>
                <w:sz w:val="14"/>
                <w:szCs w:val="14"/>
              </w:rPr>
            </w:pPr>
            <w:r w:rsidRPr="00901B87">
              <w:rPr>
                <w:rFonts w:ascii="Arial" w:hAnsi="Arial" w:cs="Arial"/>
                <w:b/>
                <w:sz w:val="14"/>
                <w:szCs w:val="14"/>
              </w:rPr>
              <w:t xml:space="preserve">Realizowany cel </w:t>
            </w:r>
            <w:r w:rsidRPr="00901B87">
              <w:rPr>
                <w:rFonts w:ascii="Arial" w:hAnsi="Arial" w:cs="Arial"/>
                <w:b/>
                <w:sz w:val="14"/>
                <w:szCs w:val="14"/>
              </w:rPr>
              <w:br/>
              <w:t>operacyjny</w:t>
            </w:r>
          </w:p>
        </w:tc>
      </w:tr>
      <w:tr w:rsidR="00C76901" w:rsidRPr="000B7FF1" w:rsidTr="00550D58">
        <w:tc>
          <w:tcPr>
            <w:tcW w:w="425" w:type="dxa"/>
            <w:tcBorders>
              <w:top w:val="dotted" w:sz="4" w:space="0" w:color="auto"/>
              <w:bottom w:val="dotted" w:sz="4" w:space="0" w:color="auto"/>
            </w:tcBorders>
          </w:tcPr>
          <w:p w:rsidR="00C76901" w:rsidRPr="006B1187" w:rsidRDefault="00C76901" w:rsidP="00550D58">
            <w:pPr>
              <w:spacing w:before="120"/>
              <w:rPr>
                <w:rFonts w:ascii="Arial" w:hAnsi="Arial" w:cs="Arial"/>
                <w:b/>
                <w:sz w:val="18"/>
                <w:szCs w:val="18"/>
              </w:rPr>
            </w:pPr>
            <w:r w:rsidRPr="006B1187">
              <w:rPr>
                <w:rFonts w:ascii="Arial" w:hAnsi="Arial" w:cs="Arial"/>
                <w:b/>
                <w:sz w:val="18"/>
                <w:szCs w:val="18"/>
              </w:rPr>
              <w:t>a.</w:t>
            </w:r>
          </w:p>
        </w:tc>
        <w:tc>
          <w:tcPr>
            <w:tcW w:w="3687" w:type="dxa"/>
            <w:tcBorders>
              <w:top w:val="dotted" w:sz="4" w:space="0" w:color="auto"/>
              <w:bottom w:val="dotted" w:sz="4" w:space="0" w:color="auto"/>
            </w:tcBorders>
          </w:tcPr>
          <w:p w:rsidR="00C76901" w:rsidRPr="006B1187" w:rsidRDefault="00C76901" w:rsidP="00550D58">
            <w:pPr>
              <w:spacing w:before="120"/>
              <w:ind w:left="34"/>
              <w:rPr>
                <w:rFonts w:ascii="Arial" w:hAnsi="Arial" w:cs="Arial"/>
                <w:b/>
                <w:sz w:val="18"/>
                <w:szCs w:val="18"/>
              </w:rPr>
            </w:pPr>
            <w:r w:rsidRPr="006B1187">
              <w:rPr>
                <w:rFonts w:ascii="Arial" w:hAnsi="Arial" w:cs="Arial"/>
                <w:b/>
                <w:sz w:val="18"/>
                <w:szCs w:val="18"/>
              </w:rPr>
              <w:t>Stworzenie atrakcyjnej oferty terenów pod budownictwo mieszkaniowe odpowiadającej różnorodnym potrzebom mieszkańców, umożliwiającej rozwój zróżnicowanych form budownictwa mieszkaniowego:</w:t>
            </w:r>
          </w:p>
        </w:tc>
        <w:tc>
          <w:tcPr>
            <w:tcW w:w="992" w:type="dxa"/>
            <w:tcBorders>
              <w:top w:val="dotted" w:sz="4" w:space="0" w:color="auto"/>
              <w:bottom w:val="dotted" w:sz="4" w:space="0" w:color="auto"/>
            </w:tcBorders>
          </w:tcPr>
          <w:p w:rsidR="00C76901" w:rsidRPr="00E02606" w:rsidRDefault="00C76901" w:rsidP="00550D58">
            <w:pPr>
              <w:spacing w:before="120"/>
              <w:ind w:left="-63" w:right="-108"/>
              <w:rPr>
                <w:rFonts w:ascii="Arial" w:hAnsi="Arial" w:cs="Arial"/>
                <w:sz w:val="18"/>
                <w:szCs w:val="18"/>
              </w:rPr>
            </w:pPr>
          </w:p>
        </w:tc>
        <w:tc>
          <w:tcPr>
            <w:tcW w:w="8647" w:type="dxa"/>
            <w:tcBorders>
              <w:top w:val="dotted" w:sz="4" w:space="0" w:color="auto"/>
              <w:bottom w:val="dotted" w:sz="4" w:space="0" w:color="auto"/>
            </w:tcBorders>
          </w:tcPr>
          <w:p w:rsidR="00C76901" w:rsidRPr="00E02606" w:rsidRDefault="00C76901" w:rsidP="00550D58">
            <w:pPr>
              <w:spacing w:before="120"/>
              <w:ind w:left="34"/>
              <w:jc w:val="both"/>
              <w:rPr>
                <w:rFonts w:ascii="Arial" w:hAnsi="Arial" w:cs="Arial"/>
                <w:b/>
                <w:sz w:val="18"/>
                <w:szCs w:val="18"/>
              </w:rPr>
            </w:pPr>
          </w:p>
        </w:tc>
        <w:tc>
          <w:tcPr>
            <w:tcW w:w="1275" w:type="dxa"/>
            <w:tcBorders>
              <w:top w:val="dotted" w:sz="4" w:space="0" w:color="auto"/>
              <w:bottom w:val="dotted" w:sz="4" w:space="0" w:color="auto"/>
            </w:tcBorders>
          </w:tcPr>
          <w:p w:rsidR="00C76901" w:rsidRPr="000B7FF1" w:rsidRDefault="00C76901" w:rsidP="00550D58">
            <w:pPr>
              <w:spacing w:before="120"/>
              <w:ind w:left="33"/>
              <w:jc w:val="center"/>
              <w:rPr>
                <w:rFonts w:ascii="Arial" w:hAnsi="Arial" w:cs="Arial"/>
                <w:b/>
                <w:color w:val="FF0000"/>
                <w:sz w:val="18"/>
                <w:szCs w:val="18"/>
              </w:rPr>
            </w:pPr>
          </w:p>
        </w:tc>
        <w:tc>
          <w:tcPr>
            <w:tcW w:w="709" w:type="dxa"/>
            <w:tcBorders>
              <w:top w:val="dotted" w:sz="4" w:space="0" w:color="auto"/>
              <w:bottom w:val="dotted" w:sz="4" w:space="0" w:color="auto"/>
            </w:tcBorders>
          </w:tcPr>
          <w:p w:rsidR="00C76901" w:rsidRPr="000B7FF1" w:rsidRDefault="00C76901" w:rsidP="00550D58">
            <w:pPr>
              <w:spacing w:before="120"/>
              <w:ind w:left="-108" w:right="-107"/>
              <w:jc w:val="center"/>
              <w:rPr>
                <w:rFonts w:ascii="Arial" w:hAnsi="Arial" w:cs="Arial"/>
                <w:b/>
                <w:color w:val="FF0000"/>
                <w:sz w:val="18"/>
                <w:szCs w:val="18"/>
              </w:rPr>
            </w:pPr>
          </w:p>
        </w:tc>
      </w:tr>
      <w:tr w:rsidR="00C76901" w:rsidRPr="000B7FF1" w:rsidTr="00550D58">
        <w:tc>
          <w:tcPr>
            <w:tcW w:w="425" w:type="dxa"/>
            <w:tcBorders>
              <w:top w:val="dotted" w:sz="4" w:space="0" w:color="auto"/>
              <w:bottom w:val="dotted" w:sz="4" w:space="0" w:color="auto"/>
            </w:tcBorders>
          </w:tcPr>
          <w:p w:rsidR="00C76901" w:rsidRPr="000B7FF1" w:rsidRDefault="00C76901" w:rsidP="00550D58">
            <w:pPr>
              <w:rPr>
                <w:rFonts w:ascii="Arial" w:hAnsi="Arial" w:cs="Arial"/>
                <w:color w:val="FF0000"/>
                <w:sz w:val="18"/>
                <w:szCs w:val="18"/>
              </w:rPr>
            </w:pPr>
          </w:p>
        </w:tc>
        <w:tc>
          <w:tcPr>
            <w:tcW w:w="3687" w:type="dxa"/>
            <w:tcBorders>
              <w:top w:val="dotted" w:sz="4" w:space="0" w:color="auto"/>
              <w:bottom w:val="dotted" w:sz="4" w:space="0" w:color="auto"/>
            </w:tcBorders>
          </w:tcPr>
          <w:p w:rsidR="00C76901" w:rsidRPr="00E02606" w:rsidRDefault="00C76901" w:rsidP="00550D58">
            <w:pPr>
              <w:rPr>
                <w:rFonts w:ascii="Arial" w:hAnsi="Arial" w:cs="Arial"/>
                <w:sz w:val="18"/>
                <w:szCs w:val="18"/>
              </w:rPr>
            </w:pPr>
            <w:r w:rsidRPr="00E02606">
              <w:rPr>
                <w:rFonts w:ascii="Arial" w:hAnsi="Arial" w:cs="Arial"/>
                <w:sz w:val="18"/>
                <w:szCs w:val="18"/>
              </w:rPr>
              <w:t>Opracowywanie miejscowych planów zagospodarowania przestrzennego dla obszarów z funkcją mieszkaniową, szczególnie dla terenów wskazanych w Studium uwarunkowań i kierunków zagospodarowania przestrzennego Miasta Bydgoszczy jako strategiczne obszary pod rozwój budownictwa mieszkaniowego</w:t>
            </w:r>
          </w:p>
        </w:tc>
        <w:tc>
          <w:tcPr>
            <w:tcW w:w="992" w:type="dxa"/>
            <w:tcBorders>
              <w:top w:val="dotted" w:sz="4" w:space="0" w:color="auto"/>
              <w:bottom w:val="dotted" w:sz="4" w:space="0" w:color="auto"/>
            </w:tcBorders>
          </w:tcPr>
          <w:p w:rsidR="00C76901" w:rsidRPr="00E02606" w:rsidRDefault="00C76901" w:rsidP="00460E7D">
            <w:pPr>
              <w:ind w:left="-63" w:right="-108"/>
              <w:jc w:val="both"/>
              <w:rPr>
                <w:rFonts w:ascii="Arial" w:hAnsi="Arial" w:cs="Arial"/>
                <w:sz w:val="18"/>
                <w:szCs w:val="18"/>
              </w:rPr>
            </w:pPr>
            <w:r w:rsidRPr="00E02606">
              <w:rPr>
                <w:rFonts w:ascii="Arial" w:hAnsi="Arial" w:cs="Arial"/>
                <w:sz w:val="18"/>
                <w:szCs w:val="18"/>
              </w:rPr>
              <w:t>Miejska Pracownia Urbanistyczna</w:t>
            </w:r>
          </w:p>
        </w:tc>
        <w:tc>
          <w:tcPr>
            <w:tcW w:w="8647" w:type="dxa"/>
            <w:tcBorders>
              <w:top w:val="dotted" w:sz="4" w:space="0" w:color="auto"/>
              <w:bottom w:val="dotted" w:sz="4" w:space="0" w:color="auto"/>
            </w:tcBorders>
          </w:tcPr>
          <w:p w:rsidR="000415DE" w:rsidRPr="009D1296" w:rsidRDefault="000415DE" w:rsidP="00887ECF">
            <w:pPr>
              <w:ind w:right="98"/>
              <w:jc w:val="both"/>
              <w:rPr>
                <w:rFonts w:ascii="Arial" w:hAnsi="Arial" w:cs="Arial"/>
                <w:sz w:val="18"/>
                <w:szCs w:val="18"/>
              </w:rPr>
            </w:pPr>
            <w:r w:rsidRPr="000415DE">
              <w:rPr>
                <w:rFonts w:ascii="Arial" w:hAnsi="Arial" w:cs="Arial"/>
                <w:sz w:val="18"/>
                <w:szCs w:val="18"/>
              </w:rPr>
              <w:t>W 2018 roku uchwalono 5 miejscowych planów zagospodarowania przestrzennego, w których</w:t>
            </w:r>
            <w:r w:rsidR="00460E7D">
              <w:rPr>
                <w:rFonts w:ascii="Arial" w:hAnsi="Arial" w:cs="Arial"/>
                <w:sz w:val="18"/>
                <w:szCs w:val="18"/>
              </w:rPr>
              <w:t xml:space="preserve"> </w:t>
            </w:r>
            <w:r w:rsidRPr="000415DE">
              <w:rPr>
                <w:rFonts w:ascii="Arial" w:hAnsi="Arial" w:cs="Arial"/>
                <w:sz w:val="18"/>
                <w:szCs w:val="18"/>
              </w:rPr>
              <w:t xml:space="preserve">przeznacza </w:t>
            </w:r>
            <w:r w:rsidRPr="009D1296">
              <w:rPr>
                <w:rFonts w:ascii="Arial" w:hAnsi="Arial" w:cs="Arial"/>
                <w:sz w:val="18"/>
                <w:szCs w:val="18"/>
              </w:rPr>
              <w:t>się tereny pod funkcje mieszkaniowe, w tym 4 plany, w których znajdują się nowe tereny pod funkcję mieszkaniową, tj:</w:t>
            </w:r>
          </w:p>
          <w:p w:rsidR="000415DE" w:rsidRPr="009D1296" w:rsidRDefault="000415DE" w:rsidP="002C2921">
            <w:pPr>
              <w:numPr>
                <w:ilvl w:val="0"/>
                <w:numId w:val="14"/>
              </w:numPr>
              <w:ind w:left="175" w:hanging="175"/>
              <w:jc w:val="both"/>
              <w:rPr>
                <w:rFonts w:ascii="Arial" w:hAnsi="Arial" w:cs="Arial"/>
                <w:sz w:val="18"/>
                <w:szCs w:val="18"/>
              </w:rPr>
            </w:pPr>
            <w:r w:rsidRPr="009D1296">
              <w:rPr>
                <w:rFonts w:ascii="Arial" w:hAnsi="Arial" w:cs="Arial"/>
                <w:sz w:val="18"/>
                <w:szCs w:val="18"/>
              </w:rPr>
              <w:t>mpzp „Smukała - Elektrownia Wodna” uchwalony Uchwałą</w:t>
            </w:r>
            <w:r w:rsidR="00EF4588">
              <w:rPr>
                <w:rFonts w:ascii="Arial" w:hAnsi="Arial" w:cs="Arial"/>
                <w:sz w:val="18"/>
                <w:szCs w:val="18"/>
              </w:rPr>
              <w:t xml:space="preserve"> Nr</w:t>
            </w:r>
            <w:r w:rsidRPr="009D1296">
              <w:rPr>
                <w:rFonts w:ascii="Arial" w:hAnsi="Arial" w:cs="Arial"/>
                <w:sz w:val="18"/>
                <w:szCs w:val="18"/>
              </w:rPr>
              <w:t xml:space="preserve"> IV/7/18 Rady Miasta Bydgoszczy z dn. 28 listopada 2018 r</w:t>
            </w:r>
            <w:r w:rsidR="009D1296" w:rsidRPr="009D1296">
              <w:rPr>
                <w:rFonts w:ascii="Arial" w:hAnsi="Arial" w:cs="Arial"/>
                <w:sz w:val="18"/>
                <w:szCs w:val="18"/>
              </w:rPr>
              <w:t>.</w:t>
            </w:r>
            <w:r w:rsidR="007955C8">
              <w:rPr>
                <w:rFonts w:ascii="Arial" w:hAnsi="Arial" w:cs="Arial"/>
                <w:sz w:val="18"/>
                <w:szCs w:val="18"/>
              </w:rPr>
              <w:t>,</w:t>
            </w:r>
          </w:p>
          <w:p w:rsidR="000415DE" w:rsidRPr="009D1296" w:rsidRDefault="000415DE" w:rsidP="002C2921">
            <w:pPr>
              <w:numPr>
                <w:ilvl w:val="0"/>
                <w:numId w:val="14"/>
              </w:numPr>
              <w:ind w:left="175" w:hanging="175"/>
              <w:jc w:val="both"/>
              <w:rPr>
                <w:rFonts w:ascii="Arial" w:hAnsi="Arial" w:cs="Arial"/>
                <w:sz w:val="18"/>
                <w:szCs w:val="18"/>
              </w:rPr>
            </w:pPr>
            <w:r w:rsidRPr="009D1296">
              <w:rPr>
                <w:rFonts w:ascii="Arial" w:hAnsi="Arial" w:cs="Arial"/>
                <w:sz w:val="18"/>
                <w:szCs w:val="18"/>
              </w:rPr>
              <w:t>mpzp „Śródmieście-Pomorska” uchwalony Uchwałą</w:t>
            </w:r>
            <w:r w:rsidR="00EF4588">
              <w:rPr>
                <w:rFonts w:ascii="Arial" w:hAnsi="Arial" w:cs="Arial"/>
                <w:sz w:val="18"/>
                <w:szCs w:val="18"/>
              </w:rPr>
              <w:t xml:space="preserve"> Nr</w:t>
            </w:r>
            <w:r w:rsidRPr="009D1296">
              <w:rPr>
                <w:rFonts w:ascii="Arial" w:hAnsi="Arial" w:cs="Arial"/>
                <w:sz w:val="18"/>
                <w:szCs w:val="18"/>
              </w:rPr>
              <w:t xml:space="preserve"> LIV/1195/18 Rady Miasta Bydgoszczy z dn. 24 stycznia 2018 r.</w:t>
            </w:r>
            <w:r w:rsidR="009D1296" w:rsidRPr="009D1296">
              <w:rPr>
                <w:rFonts w:ascii="Arial" w:hAnsi="Arial" w:cs="Arial"/>
                <w:sz w:val="18"/>
                <w:szCs w:val="18"/>
              </w:rPr>
              <w:t xml:space="preserve">, </w:t>
            </w:r>
          </w:p>
          <w:p w:rsidR="000415DE" w:rsidRPr="009D1296" w:rsidRDefault="000415DE" w:rsidP="002C2921">
            <w:pPr>
              <w:numPr>
                <w:ilvl w:val="0"/>
                <w:numId w:val="14"/>
              </w:numPr>
              <w:ind w:left="175" w:hanging="175"/>
              <w:jc w:val="both"/>
              <w:rPr>
                <w:rFonts w:ascii="Arial" w:hAnsi="Arial" w:cs="Arial"/>
                <w:sz w:val="18"/>
                <w:szCs w:val="18"/>
              </w:rPr>
            </w:pPr>
            <w:r w:rsidRPr="009D1296">
              <w:rPr>
                <w:rFonts w:ascii="Arial" w:hAnsi="Arial" w:cs="Arial"/>
                <w:sz w:val="18"/>
                <w:szCs w:val="18"/>
              </w:rPr>
              <w:t xml:space="preserve">mpzp „Okole-Królowej Jadwigi” uchwalony Uchwałą </w:t>
            </w:r>
            <w:r w:rsidR="00EF4588">
              <w:rPr>
                <w:rFonts w:ascii="Arial" w:hAnsi="Arial" w:cs="Arial"/>
                <w:sz w:val="18"/>
                <w:szCs w:val="18"/>
              </w:rPr>
              <w:t xml:space="preserve">Nr </w:t>
            </w:r>
            <w:r w:rsidRPr="009D1296">
              <w:rPr>
                <w:rFonts w:ascii="Arial" w:hAnsi="Arial" w:cs="Arial"/>
                <w:sz w:val="18"/>
                <w:szCs w:val="18"/>
              </w:rPr>
              <w:t>LX/1317/18 Rady Miasta Bydgoszczy z dn. 23 maja 2018 r.</w:t>
            </w:r>
            <w:r w:rsidR="009D1296" w:rsidRPr="009D1296">
              <w:rPr>
                <w:rFonts w:ascii="Arial" w:hAnsi="Arial" w:cs="Arial"/>
                <w:sz w:val="18"/>
                <w:szCs w:val="18"/>
              </w:rPr>
              <w:t>,</w:t>
            </w:r>
          </w:p>
          <w:p w:rsidR="000415DE" w:rsidRPr="00EF4588" w:rsidRDefault="000415DE" w:rsidP="002C2921">
            <w:pPr>
              <w:numPr>
                <w:ilvl w:val="0"/>
                <w:numId w:val="14"/>
              </w:numPr>
              <w:ind w:left="175" w:right="98" w:hanging="175"/>
              <w:jc w:val="both"/>
              <w:rPr>
                <w:rFonts w:ascii="Arial" w:hAnsi="Arial" w:cs="Arial"/>
                <w:sz w:val="18"/>
                <w:szCs w:val="18"/>
              </w:rPr>
            </w:pPr>
            <w:r w:rsidRPr="00EF4588">
              <w:rPr>
                <w:rFonts w:ascii="Arial" w:hAnsi="Arial" w:cs="Arial"/>
                <w:sz w:val="18"/>
                <w:szCs w:val="18"/>
              </w:rPr>
              <w:t>mpzp „Bocianowo-Akademia Muzyczna” uchwalony Uchwałą</w:t>
            </w:r>
            <w:r w:rsidR="00EF4588" w:rsidRPr="00EF4588">
              <w:rPr>
                <w:rFonts w:ascii="Arial" w:hAnsi="Arial" w:cs="Arial"/>
                <w:sz w:val="18"/>
                <w:szCs w:val="18"/>
              </w:rPr>
              <w:t xml:space="preserve"> Nr</w:t>
            </w:r>
            <w:r w:rsidRPr="00EF4588">
              <w:rPr>
                <w:rFonts w:ascii="Arial" w:hAnsi="Arial" w:cs="Arial"/>
                <w:sz w:val="18"/>
                <w:szCs w:val="18"/>
              </w:rPr>
              <w:t xml:space="preserve"> LIX/1280/18 Rady Miasta Bydgoszczy z dn. 25 kwietnia 2018 r.</w:t>
            </w:r>
            <w:r w:rsidR="009D1296" w:rsidRPr="00EF4588">
              <w:rPr>
                <w:rFonts w:ascii="Arial" w:hAnsi="Arial" w:cs="Arial"/>
                <w:sz w:val="18"/>
                <w:szCs w:val="18"/>
              </w:rPr>
              <w:t xml:space="preserve"> </w:t>
            </w:r>
          </w:p>
          <w:p w:rsidR="000415DE" w:rsidRPr="006C3A30" w:rsidRDefault="000415DE" w:rsidP="00460E7D">
            <w:pPr>
              <w:spacing w:after="120"/>
              <w:ind w:right="96"/>
              <w:jc w:val="both"/>
              <w:rPr>
                <w:rFonts w:ascii="Arial" w:hAnsi="Arial" w:cs="Arial"/>
                <w:color w:val="FF0000"/>
                <w:sz w:val="18"/>
                <w:szCs w:val="18"/>
              </w:rPr>
            </w:pPr>
            <w:r w:rsidRPr="000415DE">
              <w:rPr>
                <w:rFonts w:ascii="Arial" w:hAnsi="Arial" w:cs="Arial"/>
                <w:sz w:val="18"/>
                <w:szCs w:val="18"/>
              </w:rPr>
              <w:t>Nowe (dotychczas niezabudowane) tereny pod funkcje mieszkaniowe w</w:t>
            </w:r>
            <w:r w:rsidR="00EF4588">
              <w:rPr>
                <w:rFonts w:ascii="Arial" w:hAnsi="Arial" w:cs="Arial"/>
                <w:sz w:val="18"/>
                <w:szCs w:val="18"/>
              </w:rPr>
              <w:t>w.</w:t>
            </w:r>
            <w:r w:rsidRPr="000415DE">
              <w:rPr>
                <w:rFonts w:ascii="Arial" w:hAnsi="Arial" w:cs="Arial"/>
                <w:sz w:val="18"/>
                <w:szCs w:val="18"/>
              </w:rPr>
              <w:t xml:space="preserve"> mpzp uchwalonych w 2018 roku zajmują łącznie 3,69 ha.</w:t>
            </w:r>
          </w:p>
        </w:tc>
        <w:tc>
          <w:tcPr>
            <w:tcW w:w="1275" w:type="dxa"/>
            <w:tcBorders>
              <w:top w:val="dotted" w:sz="4" w:space="0" w:color="auto"/>
              <w:bottom w:val="dotted" w:sz="4" w:space="0" w:color="auto"/>
            </w:tcBorders>
          </w:tcPr>
          <w:p w:rsidR="00C76901" w:rsidRPr="00E02606" w:rsidRDefault="00C76901" w:rsidP="00550D58">
            <w:pPr>
              <w:ind w:right="33"/>
              <w:jc w:val="center"/>
              <w:rPr>
                <w:rFonts w:ascii="Arial" w:hAnsi="Arial" w:cs="Arial"/>
                <w:sz w:val="18"/>
                <w:szCs w:val="18"/>
              </w:rPr>
            </w:pPr>
            <w:r w:rsidRPr="00E02606">
              <w:rPr>
                <w:rFonts w:ascii="Arial" w:hAnsi="Arial" w:cs="Arial"/>
                <w:sz w:val="18"/>
                <w:szCs w:val="18"/>
              </w:rPr>
              <w:t xml:space="preserve">Budżet </w:t>
            </w:r>
          </w:p>
          <w:p w:rsidR="00C76901" w:rsidRPr="00E02606" w:rsidRDefault="00C76901" w:rsidP="00550D58">
            <w:pPr>
              <w:ind w:right="33"/>
              <w:jc w:val="center"/>
              <w:rPr>
                <w:rFonts w:ascii="Arial" w:hAnsi="Arial" w:cs="Arial"/>
                <w:sz w:val="18"/>
                <w:szCs w:val="18"/>
              </w:rPr>
            </w:pPr>
            <w:r w:rsidRPr="00E02606">
              <w:rPr>
                <w:rFonts w:ascii="Arial" w:hAnsi="Arial" w:cs="Arial"/>
                <w:sz w:val="18"/>
                <w:szCs w:val="18"/>
              </w:rPr>
              <w:t>Miasta</w:t>
            </w:r>
          </w:p>
        </w:tc>
        <w:tc>
          <w:tcPr>
            <w:tcW w:w="709" w:type="dxa"/>
            <w:tcBorders>
              <w:top w:val="dotted" w:sz="4" w:space="0" w:color="auto"/>
              <w:bottom w:val="dotted" w:sz="4" w:space="0" w:color="auto"/>
            </w:tcBorders>
          </w:tcPr>
          <w:p w:rsidR="00C76901" w:rsidRPr="00E02606" w:rsidRDefault="00C76901" w:rsidP="00550D58">
            <w:pPr>
              <w:ind w:left="-108" w:right="-107"/>
              <w:jc w:val="center"/>
              <w:rPr>
                <w:rFonts w:ascii="Arial" w:hAnsi="Arial" w:cs="Arial"/>
                <w:sz w:val="18"/>
                <w:szCs w:val="18"/>
              </w:rPr>
            </w:pPr>
            <w:r w:rsidRPr="00E02606">
              <w:rPr>
                <w:rFonts w:ascii="Arial" w:hAnsi="Arial" w:cs="Arial"/>
                <w:sz w:val="18"/>
                <w:szCs w:val="18"/>
              </w:rPr>
              <w:t>III.7.</w:t>
            </w:r>
          </w:p>
        </w:tc>
      </w:tr>
      <w:tr w:rsidR="00C76901" w:rsidRPr="00662DD7" w:rsidTr="00550D58">
        <w:tc>
          <w:tcPr>
            <w:tcW w:w="425" w:type="dxa"/>
            <w:tcBorders>
              <w:top w:val="dotted" w:sz="4" w:space="0" w:color="auto"/>
              <w:bottom w:val="dotted" w:sz="4" w:space="0" w:color="auto"/>
            </w:tcBorders>
          </w:tcPr>
          <w:p w:rsidR="00C76901" w:rsidRPr="000B7FF1" w:rsidRDefault="00C76901" w:rsidP="00550D58">
            <w:pPr>
              <w:rPr>
                <w:rFonts w:ascii="Arial" w:hAnsi="Arial" w:cs="Arial"/>
                <w:color w:val="FF0000"/>
                <w:sz w:val="18"/>
                <w:szCs w:val="18"/>
              </w:rPr>
            </w:pPr>
          </w:p>
        </w:tc>
        <w:tc>
          <w:tcPr>
            <w:tcW w:w="3687" w:type="dxa"/>
            <w:tcBorders>
              <w:top w:val="dotted" w:sz="4" w:space="0" w:color="auto"/>
              <w:bottom w:val="dotted" w:sz="4" w:space="0" w:color="auto"/>
            </w:tcBorders>
          </w:tcPr>
          <w:p w:rsidR="00C76901" w:rsidRPr="00662DD7" w:rsidRDefault="00C76901" w:rsidP="00550D58">
            <w:pPr>
              <w:rPr>
                <w:rFonts w:ascii="Arial" w:hAnsi="Arial" w:cs="Arial"/>
                <w:sz w:val="18"/>
                <w:szCs w:val="18"/>
              </w:rPr>
            </w:pPr>
            <w:r w:rsidRPr="00662DD7">
              <w:rPr>
                <w:rFonts w:ascii="Arial" w:hAnsi="Arial" w:cs="Arial"/>
                <w:sz w:val="18"/>
                <w:szCs w:val="18"/>
              </w:rPr>
              <w:t>Przeprowadzanie podziałów geodezyjnych i niezbędnych regulacji własnościowych gruntów na terenach przeznaczonych pod budownictwo mieszkaniowe</w:t>
            </w:r>
          </w:p>
        </w:tc>
        <w:tc>
          <w:tcPr>
            <w:tcW w:w="992" w:type="dxa"/>
            <w:tcBorders>
              <w:top w:val="dotted" w:sz="4" w:space="0" w:color="auto"/>
              <w:bottom w:val="dotted" w:sz="4" w:space="0" w:color="auto"/>
            </w:tcBorders>
          </w:tcPr>
          <w:p w:rsidR="00C76901" w:rsidRPr="00662DD7" w:rsidRDefault="00C76901" w:rsidP="00550D58">
            <w:pPr>
              <w:ind w:left="-63" w:right="-108"/>
              <w:rPr>
                <w:rFonts w:ascii="Arial" w:hAnsi="Arial" w:cs="Arial"/>
                <w:sz w:val="18"/>
                <w:szCs w:val="18"/>
              </w:rPr>
            </w:pPr>
            <w:r w:rsidRPr="00662DD7">
              <w:rPr>
                <w:rFonts w:ascii="Arial" w:hAnsi="Arial" w:cs="Arial"/>
                <w:sz w:val="18"/>
                <w:szCs w:val="18"/>
              </w:rPr>
              <w:t>Wydział Mienia i Geodezji</w:t>
            </w:r>
          </w:p>
        </w:tc>
        <w:tc>
          <w:tcPr>
            <w:tcW w:w="8647" w:type="dxa"/>
            <w:tcBorders>
              <w:top w:val="dotted" w:sz="4" w:space="0" w:color="auto"/>
              <w:bottom w:val="dotted" w:sz="4" w:space="0" w:color="auto"/>
            </w:tcBorders>
          </w:tcPr>
          <w:p w:rsidR="00C76901" w:rsidRDefault="00EF4588" w:rsidP="00550D58">
            <w:pPr>
              <w:ind w:left="34"/>
              <w:jc w:val="both"/>
              <w:rPr>
                <w:rFonts w:ascii="Arial" w:hAnsi="Arial" w:cs="Arial"/>
                <w:sz w:val="18"/>
                <w:szCs w:val="18"/>
              </w:rPr>
            </w:pPr>
            <w:r>
              <w:rPr>
                <w:rFonts w:ascii="Arial" w:hAnsi="Arial" w:cs="Arial"/>
                <w:sz w:val="18"/>
                <w:szCs w:val="18"/>
              </w:rPr>
              <w:t xml:space="preserve">Zadanie </w:t>
            </w:r>
            <w:r w:rsidR="00C76901" w:rsidRPr="0025267C">
              <w:rPr>
                <w:rFonts w:ascii="Arial" w:hAnsi="Arial" w:cs="Arial"/>
                <w:sz w:val="18"/>
                <w:szCs w:val="18"/>
              </w:rPr>
              <w:t>realizowane m.in. w ramach przygotowania oferty nieruchomości miejskich – opisane w pkt. b.</w:t>
            </w:r>
            <w:r w:rsidR="00C76901">
              <w:rPr>
                <w:rFonts w:ascii="Arial" w:hAnsi="Arial" w:cs="Arial"/>
                <w:sz w:val="18"/>
                <w:szCs w:val="18"/>
              </w:rPr>
              <w:t xml:space="preserve">               </w:t>
            </w:r>
          </w:p>
          <w:p w:rsidR="00C76901" w:rsidRPr="00662DD7" w:rsidRDefault="00C76901" w:rsidP="00550D58">
            <w:pPr>
              <w:ind w:left="34"/>
              <w:jc w:val="both"/>
              <w:rPr>
                <w:rFonts w:ascii="Arial" w:hAnsi="Arial" w:cs="Arial"/>
                <w:sz w:val="18"/>
                <w:szCs w:val="18"/>
              </w:rPr>
            </w:pPr>
          </w:p>
        </w:tc>
        <w:tc>
          <w:tcPr>
            <w:tcW w:w="1275" w:type="dxa"/>
            <w:tcBorders>
              <w:top w:val="dotted" w:sz="4" w:space="0" w:color="auto"/>
              <w:bottom w:val="dotted" w:sz="4" w:space="0" w:color="auto"/>
            </w:tcBorders>
          </w:tcPr>
          <w:p w:rsidR="00C76901" w:rsidRPr="00662DD7" w:rsidRDefault="00C76901" w:rsidP="00550D58">
            <w:pPr>
              <w:ind w:right="33"/>
              <w:jc w:val="center"/>
              <w:rPr>
                <w:rFonts w:ascii="Arial" w:hAnsi="Arial" w:cs="Arial"/>
                <w:sz w:val="18"/>
                <w:szCs w:val="18"/>
              </w:rPr>
            </w:pPr>
            <w:r w:rsidRPr="00662DD7">
              <w:rPr>
                <w:rFonts w:ascii="Arial" w:hAnsi="Arial" w:cs="Arial"/>
                <w:sz w:val="18"/>
                <w:szCs w:val="18"/>
              </w:rPr>
              <w:t>Budżet Miasta</w:t>
            </w:r>
          </w:p>
        </w:tc>
        <w:tc>
          <w:tcPr>
            <w:tcW w:w="709" w:type="dxa"/>
            <w:tcBorders>
              <w:top w:val="dotted" w:sz="4" w:space="0" w:color="auto"/>
              <w:bottom w:val="dotted" w:sz="4" w:space="0" w:color="auto"/>
            </w:tcBorders>
          </w:tcPr>
          <w:p w:rsidR="00C76901" w:rsidRPr="00662DD7" w:rsidRDefault="00C76901" w:rsidP="00550D58">
            <w:pPr>
              <w:ind w:left="-108" w:right="-107"/>
              <w:jc w:val="center"/>
              <w:rPr>
                <w:rFonts w:ascii="Arial" w:hAnsi="Arial" w:cs="Arial"/>
                <w:sz w:val="18"/>
                <w:szCs w:val="18"/>
              </w:rPr>
            </w:pPr>
            <w:r w:rsidRPr="00662DD7">
              <w:rPr>
                <w:rFonts w:ascii="Arial" w:hAnsi="Arial" w:cs="Arial"/>
                <w:sz w:val="18"/>
                <w:szCs w:val="18"/>
              </w:rPr>
              <w:t>III.7.</w:t>
            </w:r>
          </w:p>
        </w:tc>
      </w:tr>
      <w:tr w:rsidR="00C76901" w:rsidRPr="000B7FF1" w:rsidTr="00550D58">
        <w:tc>
          <w:tcPr>
            <w:tcW w:w="425" w:type="dxa"/>
            <w:tcBorders>
              <w:top w:val="dotted" w:sz="4" w:space="0" w:color="auto"/>
              <w:bottom w:val="single" w:sz="4" w:space="0" w:color="auto"/>
            </w:tcBorders>
          </w:tcPr>
          <w:p w:rsidR="00C76901" w:rsidRPr="000B7FF1" w:rsidRDefault="00C76901" w:rsidP="00550D58">
            <w:pPr>
              <w:rPr>
                <w:rFonts w:ascii="Arial" w:hAnsi="Arial" w:cs="Arial"/>
                <w:color w:val="FF0000"/>
                <w:sz w:val="18"/>
                <w:szCs w:val="18"/>
              </w:rPr>
            </w:pPr>
          </w:p>
        </w:tc>
        <w:tc>
          <w:tcPr>
            <w:tcW w:w="3687" w:type="dxa"/>
            <w:tcBorders>
              <w:top w:val="dotted" w:sz="4" w:space="0" w:color="auto"/>
              <w:bottom w:val="single" w:sz="4" w:space="0" w:color="auto"/>
            </w:tcBorders>
          </w:tcPr>
          <w:p w:rsidR="00C76901" w:rsidRPr="00780F0D" w:rsidRDefault="00C76901" w:rsidP="00550D58">
            <w:pPr>
              <w:spacing w:after="120"/>
              <w:rPr>
                <w:rFonts w:ascii="Arial" w:hAnsi="Arial" w:cs="Arial"/>
                <w:sz w:val="18"/>
                <w:szCs w:val="18"/>
              </w:rPr>
            </w:pPr>
            <w:r w:rsidRPr="00780F0D">
              <w:rPr>
                <w:rFonts w:ascii="Arial" w:hAnsi="Arial" w:cs="Arial"/>
                <w:sz w:val="18"/>
                <w:szCs w:val="18"/>
              </w:rPr>
              <w:t>Budowa sieci i urządzeń uzbrojenia technicznego oraz rozwój systemu komunikacji na terenach przeznaczonych pod budow</w:t>
            </w:r>
            <w:r w:rsidRPr="00780F0D">
              <w:rPr>
                <w:rFonts w:ascii="Arial" w:hAnsi="Arial" w:cs="Arial"/>
                <w:sz w:val="18"/>
                <w:szCs w:val="18"/>
              </w:rPr>
              <w:lastRenderedPageBreak/>
              <w:t>nictwo mieszkaniowe</w:t>
            </w:r>
          </w:p>
        </w:tc>
        <w:tc>
          <w:tcPr>
            <w:tcW w:w="992" w:type="dxa"/>
            <w:tcBorders>
              <w:top w:val="dotted" w:sz="4" w:space="0" w:color="auto"/>
              <w:bottom w:val="single" w:sz="4" w:space="0" w:color="auto"/>
            </w:tcBorders>
          </w:tcPr>
          <w:p w:rsidR="00C76901" w:rsidRDefault="00C76901" w:rsidP="00550D58">
            <w:pPr>
              <w:ind w:left="-62" w:right="-108"/>
              <w:rPr>
                <w:rFonts w:ascii="Arial" w:hAnsi="Arial" w:cs="Arial"/>
                <w:sz w:val="18"/>
                <w:szCs w:val="18"/>
              </w:rPr>
            </w:pPr>
            <w:r w:rsidRPr="00780F0D">
              <w:rPr>
                <w:rFonts w:ascii="Arial" w:hAnsi="Arial" w:cs="Arial"/>
                <w:sz w:val="18"/>
                <w:szCs w:val="18"/>
              </w:rPr>
              <w:lastRenderedPageBreak/>
              <w:t xml:space="preserve">MWiK </w:t>
            </w:r>
            <w:r w:rsidRPr="00780F0D">
              <w:rPr>
                <w:rFonts w:ascii="Arial" w:hAnsi="Arial" w:cs="Arial"/>
                <w:sz w:val="18"/>
                <w:szCs w:val="18"/>
              </w:rPr>
              <w:br/>
              <w:t>Sp. z o.o.</w:t>
            </w:r>
          </w:p>
          <w:p w:rsidR="00C76901" w:rsidRPr="00780F0D" w:rsidRDefault="00C76901" w:rsidP="00550D58">
            <w:pPr>
              <w:spacing w:before="120"/>
              <w:ind w:left="-63" w:right="-108"/>
              <w:rPr>
                <w:rFonts w:ascii="Arial" w:hAnsi="Arial" w:cs="Arial"/>
                <w:sz w:val="18"/>
                <w:szCs w:val="18"/>
              </w:rPr>
            </w:pPr>
            <w:r w:rsidRPr="00780F0D">
              <w:rPr>
                <w:rFonts w:ascii="Arial" w:hAnsi="Arial" w:cs="Arial"/>
                <w:sz w:val="18"/>
                <w:szCs w:val="18"/>
              </w:rPr>
              <w:t>KPEC</w:t>
            </w:r>
            <w:r w:rsidRPr="00780F0D">
              <w:rPr>
                <w:rFonts w:ascii="Arial" w:hAnsi="Arial" w:cs="Arial"/>
                <w:sz w:val="18"/>
                <w:szCs w:val="18"/>
              </w:rPr>
              <w:br/>
            </w:r>
            <w:r w:rsidRPr="00780F0D">
              <w:rPr>
                <w:rFonts w:ascii="Arial" w:hAnsi="Arial" w:cs="Arial"/>
                <w:sz w:val="18"/>
                <w:szCs w:val="18"/>
              </w:rPr>
              <w:lastRenderedPageBreak/>
              <w:t>Sp. z o.o.</w:t>
            </w:r>
          </w:p>
          <w:p w:rsidR="00C76901" w:rsidRPr="00780F0D" w:rsidRDefault="00C76901" w:rsidP="00550D58">
            <w:pPr>
              <w:spacing w:before="120"/>
              <w:ind w:left="-63" w:right="-108"/>
              <w:rPr>
                <w:rFonts w:ascii="Arial" w:hAnsi="Arial" w:cs="Arial"/>
                <w:sz w:val="18"/>
                <w:szCs w:val="18"/>
              </w:rPr>
            </w:pPr>
          </w:p>
        </w:tc>
        <w:tc>
          <w:tcPr>
            <w:tcW w:w="8647" w:type="dxa"/>
            <w:tcBorders>
              <w:top w:val="dotted" w:sz="4" w:space="0" w:color="auto"/>
              <w:bottom w:val="single" w:sz="4" w:space="0" w:color="auto"/>
            </w:tcBorders>
          </w:tcPr>
          <w:p w:rsidR="00272F17" w:rsidRPr="0081535D" w:rsidRDefault="00272F17" w:rsidP="00272F17">
            <w:pPr>
              <w:autoSpaceDE w:val="0"/>
              <w:autoSpaceDN w:val="0"/>
              <w:adjustRightInd w:val="0"/>
              <w:rPr>
                <w:rFonts w:ascii="Arial" w:hAnsi="Arial" w:cs="Arial"/>
                <w:sz w:val="18"/>
                <w:szCs w:val="18"/>
              </w:rPr>
            </w:pPr>
            <w:r w:rsidRPr="00415860">
              <w:rPr>
                <w:rFonts w:ascii="Arial" w:hAnsi="Arial" w:cs="Arial"/>
                <w:sz w:val="18"/>
                <w:szCs w:val="18"/>
              </w:rPr>
              <w:lastRenderedPageBreak/>
              <w:t>W 2018 roku realizowano</w:t>
            </w:r>
            <w:r w:rsidRPr="0081535D">
              <w:rPr>
                <w:rFonts w:ascii="Arial" w:hAnsi="Arial" w:cs="Arial"/>
                <w:sz w:val="18"/>
                <w:szCs w:val="18"/>
              </w:rPr>
              <w:t xml:space="preserve"> inwestycje w zakresie:</w:t>
            </w:r>
          </w:p>
          <w:p w:rsidR="00272F17" w:rsidRPr="0081535D" w:rsidRDefault="00272F17" w:rsidP="002C2921">
            <w:pPr>
              <w:pStyle w:val="Akapitzlist"/>
              <w:numPr>
                <w:ilvl w:val="0"/>
                <w:numId w:val="30"/>
              </w:numPr>
              <w:tabs>
                <w:tab w:val="left" w:pos="176"/>
              </w:tabs>
              <w:ind w:left="176" w:hanging="176"/>
              <w:jc w:val="both"/>
              <w:rPr>
                <w:rFonts w:ascii="Arial" w:hAnsi="Arial" w:cs="Arial"/>
                <w:sz w:val="18"/>
                <w:szCs w:val="18"/>
              </w:rPr>
            </w:pPr>
            <w:r w:rsidRPr="0081535D">
              <w:rPr>
                <w:rFonts w:ascii="Arial" w:hAnsi="Arial" w:cs="Arial"/>
                <w:sz w:val="18"/>
                <w:szCs w:val="18"/>
              </w:rPr>
              <w:t>sieci wodociągowej:</w:t>
            </w:r>
          </w:p>
          <w:p w:rsidR="000E7A36" w:rsidRPr="0081535D" w:rsidRDefault="00272F17"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81535D">
              <w:rPr>
                <w:rFonts w:ascii="Arial" w:hAnsi="Arial" w:cs="Arial"/>
                <w:color w:val="000000"/>
                <w:sz w:val="18"/>
                <w:szCs w:val="18"/>
              </w:rPr>
              <w:t>zakończono i oddano do eksploatacji sieci wodociągowe w ulicach:</w:t>
            </w:r>
            <w:r w:rsidR="000E7A36" w:rsidRPr="0081535D">
              <w:rPr>
                <w:rFonts w:ascii="Arial" w:hAnsi="Arial" w:cs="Arial"/>
                <w:color w:val="000000"/>
                <w:sz w:val="18"/>
                <w:szCs w:val="18"/>
              </w:rPr>
              <w:t xml:space="preserve"> Rypińskiej, Sicieńskiej, Majowej, </w:t>
            </w:r>
            <w:r w:rsidR="000E7A36" w:rsidRPr="0081535D">
              <w:rPr>
                <w:rFonts w:ascii="Arial" w:hAnsi="Arial" w:cs="Arial"/>
                <w:color w:val="000000"/>
                <w:sz w:val="18"/>
                <w:szCs w:val="18"/>
              </w:rPr>
              <w:lastRenderedPageBreak/>
              <w:t>Wyzwolenia, Pod Skarpą-Bystrzycka,</w:t>
            </w:r>
            <w:r w:rsidRPr="0081535D">
              <w:rPr>
                <w:rFonts w:ascii="Arial" w:hAnsi="Arial" w:cs="Arial"/>
                <w:color w:val="000000"/>
                <w:sz w:val="18"/>
                <w:szCs w:val="18"/>
              </w:rPr>
              <w:t xml:space="preserve"> </w:t>
            </w:r>
            <w:r w:rsidR="000E7A36" w:rsidRPr="0081535D">
              <w:rPr>
                <w:rFonts w:ascii="Arial" w:hAnsi="Arial" w:cs="Arial"/>
                <w:color w:val="000000"/>
                <w:sz w:val="18"/>
                <w:szCs w:val="18"/>
              </w:rPr>
              <w:t>Składo</w:t>
            </w:r>
            <w:r w:rsidRPr="0081535D">
              <w:rPr>
                <w:rFonts w:ascii="Arial" w:hAnsi="Arial" w:cs="Arial"/>
                <w:color w:val="000000"/>
                <w:sz w:val="18"/>
                <w:szCs w:val="18"/>
              </w:rPr>
              <w:t>wej, Inwalidów, Nowoopławieckiej, Pod Skarpą-Zamczysko,</w:t>
            </w:r>
          </w:p>
          <w:p w:rsidR="000E7A36" w:rsidRPr="0081535D" w:rsidRDefault="00272F17"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81535D">
              <w:rPr>
                <w:rFonts w:ascii="Arial" w:hAnsi="Arial" w:cs="Arial"/>
                <w:color w:val="000000"/>
                <w:sz w:val="18"/>
                <w:szCs w:val="18"/>
              </w:rPr>
              <w:t>przebudowano sieć wodociągową w ulicach:</w:t>
            </w:r>
            <w:r w:rsidR="000E7A36" w:rsidRPr="0081535D">
              <w:rPr>
                <w:rFonts w:ascii="Arial" w:hAnsi="Arial" w:cs="Arial"/>
                <w:color w:val="000000"/>
                <w:sz w:val="18"/>
                <w:szCs w:val="18"/>
              </w:rPr>
              <w:t xml:space="preserve"> Dwernickiego, Podchorążych, Redł</w:t>
            </w:r>
            <w:r w:rsidRPr="0081535D">
              <w:rPr>
                <w:rFonts w:ascii="Arial" w:hAnsi="Arial" w:cs="Arial"/>
                <w:color w:val="000000"/>
                <w:sz w:val="18"/>
                <w:szCs w:val="18"/>
              </w:rPr>
              <w:t>owskiej, Kwarcowej, Żeglarskiej,</w:t>
            </w:r>
          </w:p>
          <w:p w:rsidR="000E7A36" w:rsidRPr="0081535D" w:rsidRDefault="00272F17"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81535D">
              <w:rPr>
                <w:rFonts w:ascii="Arial" w:hAnsi="Arial" w:cs="Arial"/>
                <w:sz w:val="18"/>
                <w:szCs w:val="18"/>
              </w:rPr>
              <w:t xml:space="preserve">rozpoczęto budowę sieci wodociągowej w ulicach: </w:t>
            </w:r>
            <w:r w:rsidR="000E7A36" w:rsidRPr="0081535D">
              <w:rPr>
                <w:rFonts w:ascii="Arial" w:hAnsi="Arial" w:cs="Arial"/>
                <w:color w:val="000000"/>
                <w:sz w:val="18"/>
                <w:szCs w:val="18"/>
              </w:rPr>
              <w:t>Jasinieckiej, Chemicznej, Inowrocławska-Biedaszkowo</w:t>
            </w:r>
            <w:r w:rsidR="0081535D" w:rsidRPr="0081535D">
              <w:rPr>
                <w:rFonts w:ascii="Arial" w:hAnsi="Arial" w:cs="Arial"/>
                <w:color w:val="000000"/>
                <w:sz w:val="18"/>
                <w:szCs w:val="18"/>
              </w:rPr>
              <w:t>,</w:t>
            </w:r>
          </w:p>
          <w:p w:rsidR="0081535D" w:rsidRPr="0081535D" w:rsidRDefault="0081535D" w:rsidP="002C2921">
            <w:pPr>
              <w:pStyle w:val="Akapitzlist"/>
              <w:numPr>
                <w:ilvl w:val="0"/>
                <w:numId w:val="30"/>
              </w:numPr>
              <w:tabs>
                <w:tab w:val="left" w:pos="176"/>
              </w:tabs>
              <w:ind w:left="176" w:hanging="176"/>
              <w:jc w:val="both"/>
              <w:rPr>
                <w:rFonts w:ascii="Arial" w:hAnsi="Arial" w:cs="Arial"/>
                <w:color w:val="000000"/>
                <w:sz w:val="18"/>
                <w:szCs w:val="18"/>
              </w:rPr>
            </w:pPr>
            <w:r w:rsidRPr="0081535D">
              <w:rPr>
                <w:rFonts w:ascii="Arial" w:hAnsi="Arial" w:cs="Arial"/>
                <w:sz w:val="18"/>
                <w:szCs w:val="18"/>
              </w:rPr>
              <w:t>sieci kanalizacyjnej:</w:t>
            </w:r>
          </w:p>
          <w:p w:rsidR="000E7A36" w:rsidRPr="0081535D" w:rsidRDefault="0081535D" w:rsidP="002C2921">
            <w:pPr>
              <w:pStyle w:val="Akapitzlist"/>
              <w:numPr>
                <w:ilvl w:val="0"/>
                <w:numId w:val="31"/>
              </w:numPr>
              <w:autoSpaceDE w:val="0"/>
              <w:autoSpaceDN w:val="0"/>
              <w:adjustRightInd w:val="0"/>
              <w:ind w:left="317" w:hanging="142"/>
              <w:jc w:val="both"/>
              <w:rPr>
                <w:rFonts w:ascii="Arial" w:eastAsia="Calibri" w:hAnsi="Arial" w:cs="Arial"/>
                <w:sz w:val="18"/>
                <w:szCs w:val="18"/>
                <w:lang w:eastAsia="en-US"/>
              </w:rPr>
            </w:pPr>
            <w:r w:rsidRPr="0081535D">
              <w:rPr>
                <w:rFonts w:ascii="Arial" w:hAnsi="Arial" w:cs="Arial"/>
                <w:sz w:val="18"/>
                <w:szCs w:val="18"/>
              </w:rPr>
              <w:t>oddano do eksploatacji kanalizację w ulicach:</w:t>
            </w:r>
            <w:r w:rsidR="000E7A36" w:rsidRPr="0081535D">
              <w:rPr>
                <w:rFonts w:ascii="Arial" w:eastAsia="Calibri" w:hAnsi="Arial" w:cs="Arial"/>
                <w:sz w:val="18"/>
                <w:szCs w:val="18"/>
                <w:lang w:eastAsia="en-US"/>
              </w:rPr>
              <w:t xml:space="preserve"> Hutniczej, Rypińskiej, al. Prezydenta Kaczyńskiego, Podhalańskiej, Sicieńskiej, Wyzwolenia, Pod Skarpą-Bystrzycka,</w:t>
            </w:r>
            <w:r w:rsidR="00B71DC8">
              <w:rPr>
                <w:rFonts w:ascii="Arial" w:eastAsia="Calibri" w:hAnsi="Arial" w:cs="Arial"/>
                <w:sz w:val="18"/>
                <w:szCs w:val="18"/>
                <w:lang w:eastAsia="en-US"/>
              </w:rPr>
              <w:t xml:space="preserve"> </w:t>
            </w:r>
            <w:r w:rsidR="000E7A36" w:rsidRPr="0081535D">
              <w:rPr>
                <w:rFonts w:ascii="Arial" w:eastAsia="Calibri" w:hAnsi="Arial" w:cs="Arial"/>
                <w:sz w:val="18"/>
                <w:szCs w:val="18"/>
                <w:lang w:eastAsia="en-US"/>
              </w:rPr>
              <w:t>Pilicka-Inflancka, Składowej, Grunwaldzkiej (między Wróblową a Cza</w:t>
            </w:r>
            <w:r w:rsidRPr="0081535D">
              <w:rPr>
                <w:rFonts w:ascii="Arial" w:eastAsia="Calibri" w:hAnsi="Arial" w:cs="Arial"/>
                <w:sz w:val="18"/>
                <w:szCs w:val="18"/>
                <w:lang w:eastAsia="en-US"/>
              </w:rPr>
              <w:t>plą), Nowoopławieckiej, Pod Skarpą-Zamczysko,</w:t>
            </w:r>
          </w:p>
          <w:p w:rsidR="0081535D" w:rsidRPr="0081535D" w:rsidRDefault="000E7A36" w:rsidP="002C2921">
            <w:pPr>
              <w:pStyle w:val="Akapitzlist"/>
              <w:numPr>
                <w:ilvl w:val="0"/>
                <w:numId w:val="31"/>
              </w:numPr>
              <w:autoSpaceDE w:val="0"/>
              <w:autoSpaceDN w:val="0"/>
              <w:adjustRightInd w:val="0"/>
              <w:ind w:left="317" w:hanging="142"/>
              <w:jc w:val="both"/>
              <w:rPr>
                <w:rFonts w:ascii="Arial" w:eastAsia="Calibri" w:hAnsi="Arial" w:cs="Arial"/>
                <w:sz w:val="18"/>
                <w:szCs w:val="18"/>
                <w:lang w:eastAsia="en-US"/>
              </w:rPr>
            </w:pPr>
            <w:r w:rsidRPr="0081535D">
              <w:rPr>
                <w:rFonts w:ascii="Arial" w:eastAsia="Calibri" w:hAnsi="Arial" w:cs="Arial"/>
                <w:sz w:val="18"/>
                <w:szCs w:val="18"/>
                <w:lang w:eastAsia="en-US"/>
              </w:rPr>
              <w:t>wykonano renowacje kanalizacji w ul</w:t>
            </w:r>
            <w:r w:rsidR="0081535D" w:rsidRPr="0081535D">
              <w:rPr>
                <w:rFonts w:ascii="Arial" w:eastAsia="Calibri" w:hAnsi="Arial" w:cs="Arial"/>
                <w:sz w:val="18"/>
                <w:szCs w:val="18"/>
                <w:lang w:eastAsia="en-US"/>
              </w:rPr>
              <w:t xml:space="preserve">icach: </w:t>
            </w:r>
            <w:r w:rsidRPr="0081535D">
              <w:rPr>
                <w:rFonts w:ascii="Arial" w:eastAsia="Calibri" w:hAnsi="Arial" w:cs="Arial"/>
                <w:sz w:val="18"/>
                <w:szCs w:val="18"/>
                <w:lang w:eastAsia="en-US"/>
              </w:rPr>
              <w:t>Słonecznej, Władysława Bełzy, Jana Pawła II-Karpacka, Dąbrowa, Plac Chełmińs</w:t>
            </w:r>
            <w:r w:rsidR="0081535D" w:rsidRPr="0081535D">
              <w:rPr>
                <w:rFonts w:ascii="Arial" w:eastAsia="Calibri" w:hAnsi="Arial" w:cs="Arial"/>
                <w:sz w:val="18"/>
                <w:szCs w:val="18"/>
                <w:lang w:eastAsia="en-US"/>
              </w:rPr>
              <w:t>ki, Małachowskiego, Stary Rynek,</w:t>
            </w:r>
          </w:p>
          <w:p w:rsidR="000E7A36" w:rsidRPr="0081535D" w:rsidRDefault="0081535D" w:rsidP="002C2921">
            <w:pPr>
              <w:pStyle w:val="Akapitzlist"/>
              <w:numPr>
                <w:ilvl w:val="0"/>
                <w:numId w:val="31"/>
              </w:numPr>
              <w:autoSpaceDE w:val="0"/>
              <w:autoSpaceDN w:val="0"/>
              <w:adjustRightInd w:val="0"/>
              <w:ind w:left="317" w:hanging="142"/>
              <w:jc w:val="both"/>
              <w:rPr>
                <w:rFonts w:ascii="Arial" w:eastAsia="Calibri" w:hAnsi="Arial" w:cs="Arial"/>
                <w:sz w:val="18"/>
                <w:szCs w:val="18"/>
                <w:lang w:eastAsia="en-US"/>
              </w:rPr>
            </w:pPr>
            <w:r w:rsidRPr="0081535D">
              <w:rPr>
                <w:rFonts w:ascii="Arial" w:eastAsia="Calibri" w:hAnsi="Arial" w:cs="Arial"/>
                <w:sz w:val="18"/>
                <w:szCs w:val="18"/>
                <w:lang w:eastAsia="en-US"/>
              </w:rPr>
              <w:t>t</w:t>
            </w:r>
            <w:r w:rsidR="000E7A36" w:rsidRPr="0081535D">
              <w:rPr>
                <w:rFonts w:ascii="Arial" w:eastAsia="Calibri" w:hAnsi="Arial" w:cs="Arial"/>
                <w:sz w:val="18"/>
                <w:szCs w:val="18"/>
                <w:lang w:eastAsia="en-US"/>
              </w:rPr>
              <w:t>rwają roboty związane z budową kanali</w:t>
            </w:r>
            <w:r w:rsidRPr="0081535D">
              <w:rPr>
                <w:rFonts w:ascii="Arial" w:eastAsia="Calibri" w:hAnsi="Arial" w:cs="Arial"/>
                <w:sz w:val="18"/>
                <w:szCs w:val="18"/>
                <w:lang w:eastAsia="en-US"/>
              </w:rPr>
              <w:t>zacji sanitarnej w ul. Meysnera,</w:t>
            </w:r>
          </w:p>
          <w:p w:rsidR="00B71358" w:rsidRPr="00B71358" w:rsidRDefault="00415860" w:rsidP="002C2921">
            <w:pPr>
              <w:pStyle w:val="Akapitzlist"/>
              <w:numPr>
                <w:ilvl w:val="0"/>
                <w:numId w:val="30"/>
              </w:numPr>
              <w:tabs>
                <w:tab w:val="left" w:pos="176"/>
              </w:tabs>
              <w:ind w:left="176" w:hanging="176"/>
              <w:jc w:val="both"/>
              <w:rPr>
                <w:rFonts w:ascii="Arial" w:eastAsia="Calibri" w:hAnsi="Arial" w:cs="Arial"/>
                <w:sz w:val="18"/>
                <w:szCs w:val="18"/>
                <w:lang w:eastAsia="en-US"/>
              </w:rPr>
            </w:pPr>
            <w:r>
              <w:rPr>
                <w:rFonts w:ascii="Arial" w:eastAsia="Calibri" w:hAnsi="Arial" w:cs="Arial"/>
                <w:sz w:val="18"/>
                <w:szCs w:val="18"/>
                <w:lang w:eastAsia="en-US"/>
              </w:rPr>
              <w:t>sieci ciepłowniczej</w:t>
            </w:r>
            <w:r w:rsidR="00B71358">
              <w:rPr>
                <w:rFonts w:ascii="Arial" w:eastAsia="Calibri" w:hAnsi="Arial" w:cs="Arial"/>
                <w:sz w:val="18"/>
                <w:szCs w:val="18"/>
                <w:lang w:eastAsia="en-US"/>
              </w:rPr>
              <w:t>:</w:t>
            </w:r>
          </w:p>
          <w:p w:rsidR="00B71358" w:rsidRPr="00B71358" w:rsidRDefault="00B71358" w:rsidP="002C2921">
            <w:pPr>
              <w:pStyle w:val="Akapitzlist"/>
              <w:numPr>
                <w:ilvl w:val="0"/>
                <w:numId w:val="31"/>
              </w:numPr>
              <w:autoSpaceDE w:val="0"/>
              <w:autoSpaceDN w:val="0"/>
              <w:adjustRightInd w:val="0"/>
              <w:ind w:left="317" w:hanging="142"/>
              <w:jc w:val="both"/>
              <w:rPr>
                <w:rFonts w:ascii="Arial" w:hAnsi="Arial" w:cs="Arial"/>
                <w:sz w:val="18"/>
                <w:szCs w:val="18"/>
              </w:rPr>
            </w:pPr>
            <w:r w:rsidRPr="00B71358">
              <w:rPr>
                <w:rFonts w:ascii="Arial" w:hAnsi="Arial" w:cs="Arial"/>
                <w:sz w:val="18"/>
                <w:szCs w:val="18"/>
              </w:rPr>
              <w:t>wybudowa</w:t>
            </w:r>
            <w:r>
              <w:rPr>
                <w:rFonts w:ascii="Arial" w:hAnsi="Arial" w:cs="Arial"/>
                <w:sz w:val="18"/>
                <w:szCs w:val="18"/>
              </w:rPr>
              <w:t>no</w:t>
            </w:r>
            <w:r w:rsidRPr="00B71358">
              <w:rPr>
                <w:rFonts w:ascii="Arial" w:hAnsi="Arial" w:cs="Arial"/>
                <w:sz w:val="18"/>
                <w:szCs w:val="18"/>
              </w:rPr>
              <w:t xml:space="preserve"> odcinki nowej sieci ciepłownicz</w:t>
            </w:r>
            <w:r>
              <w:rPr>
                <w:rFonts w:ascii="Arial" w:hAnsi="Arial" w:cs="Arial"/>
                <w:sz w:val="18"/>
                <w:szCs w:val="18"/>
              </w:rPr>
              <w:t>ej o łącznej długości 2,435 km,</w:t>
            </w:r>
          </w:p>
          <w:p w:rsidR="00B71358" w:rsidRPr="00B71358" w:rsidRDefault="00B71358" w:rsidP="002C2921">
            <w:pPr>
              <w:pStyle w:val="Akapitzlist"/>
              <w:numPr>
                <w:ilvl w:val="0"/>
                <w:numId w:val="31"/>
              </w:numPr>
              <w:autoSpaceDE w:val="0"/>
              <w:autoSpaceDN w:val="0"/>
              <w:adjustRightInd w:val="0"/>
              <w:ind w:left="317" w:hanging="142"/>
              <w:jc w:val="both"/>
              <w:rPr>
                <w:rFonts w:ascii="Arial" w:hAnsi="Arial" w:cs="Arial"/>
                <w:sz w:val="18"/>
                <w:szCs w:val="18"/>
              </w:rPr>
            </w:pPr>
            <w:r w:rsidRPr="00B71358">
              <w:rPr>
                <w:rFonts w:ascii="Arial" w:hAnsi="Arial" w:cs="Arial"/>
                <w:sz w:val="18"/>
                <w:szCs w:val="18"/>
              </w:rPr>
              <w:t>wzrosła liczba obsługiwan</w:t>
            </w:r>
            <w:r>
              <w:rPr>
                <w:rFonts w:ascii="Arial" w:hAnsi="Arial" w:cs="Arial"/>
                <w:sz w:val="18"/>
                <w:szCs w:val="18"/>
              </w:rPr>
              <w:t>ych węzłów cieplnych o 38 sztuk,</w:t>
            </w:r>
          </w:p>
          <w:p w:rsidR="00B71358" w:rsidRPr="00B71358" w:rsidRDefault="00B71358" w:rsidP="002C2921">
            <w:pPr>
              <w:pStyle w:val="Akapitzlist"/>
              <w:numPr>
                <w:ilvl w:val="0"/>
                <w:numId w:val="31"/>
              </w:numPr>
              <w:autoSpaceDE w:val="0"/>
              <w:autoSpaceDN w:val="0"/>
              <w:adjustRightInd w:val="0"/>
              <w:ind w:left="317" w:hanging="142"/>
              <w:jc w:val="both"/>
              <w:rPr>
                <w:rFonts w:ascii="Arial" w:hAnsi="Arial" w:cs="Arial"/>
                <w:sz w:val="18"/>
                <w:szCs w:val="18"/>
              </w:rPr>
            </w:pPr>
            <w:r w:rsidRPr="00B71358">
              <w:rPr>
                <w:rFonts w:ascii="Arial" w:hAnsi="Arial" w:cs="Arial"/>
                <w:sz w:val="18"/>
                <w:szCs w:val="18"/>
              </w:rPr>
              <w:t>podłączono n</w:t>
            </w:r>
            <w:r>
              <w:rPr>
                <w:rFonts w:ascii="Arial" w:hAnsi="Arial" w:cs="Arial"/>
                <w:sz w:val="18"/>
                <w:szCs w:val="18"/>
              </w:rPr>
              <w:t xml:space="preserve">owych odbiorców o łącznej mocy </w:t>
            </w:r>
            <w:r w:rsidRPr="00B71358">
              <w:rPr>
                <w:rFonts w:ascii="Arial" w:hAnsi="Arial" w:cs="Arial"/>
                <w:sz w:val="18"/>
                <w:szCs w:val="18"/>
              </w:rPr>
              <w:t>15,450 MW.</w:t>
            </w:r>
          </w:p>
          <w:p w:rsidR="00B71358" w:rsidRPr="00B71358" w:rsidRDefault="00B71358" w:rsidP="00B71358">
            <w:pPr>
              <w:pStyle w:val="Akapitzlist"/>
              <w:autoSpaceDE w:val="0"/>
              <w:autoSpaceDN w:val="0"/>
              <w:adjustRightInd w:val="0"/>
              <w:ind w:left="360"/>
              <w:jc w:val="both"/>
              <w:rPr>
                <w:rFonts w:ascii="Arial" w:eastAsia="Calibri" w:hAnsi="Arial" w:cs="Arial"/>
                <w:sz w:val="18"/>
                <w:szCs w:val="18"/>
                <w:lang w:eastAsia="en-US"/>
              </w:rPr>
            </w:pPr>
          </w:p>
          <w:p w:rsidR="00B71358" w:rsidRPr="00B71358" w:rsidRDefault="00B71358" w:rsidP="003312D1">
            <w:pPr>
              <w:jc w:val="both"/>
              <w:rPr>
                <w:rFonts w:ascii="Arial" w:hAnsi="Arial" w:cs="Arial"/>
                <w:sz w:val="18"/>
                <w:szCs w:val="18"/>
              </w:rPr>
            </w:pPr>
            <w:r w:rsidRPr="00B71358">
              <w:rPr>
                <w:rFonts w:ascii="Arial" w:hAnsi="Arial" w:cs="Arial"/>
                <w:sz w:val="18"/>
                <w:szCs w:val="18"/>
              </w:rPr>
              <w:t>Ponadto KPEC Sp. z. o.o. realizowała dwie umowy zawarte</w:t>
            </w:r>
            <w:r w:rsidR="00415860">
              <w:rPr>
                <w:rFonts w:ascii="Arial" w:hAnsi="Arial" w:cs="Arial"/>
                <w:sz w:val="18"/>
                <w:szCs w:val="18"/>
              </w:rPr>
              <w:t xml:space="preserve"> w grudniu </w:t>
            </w:r>
            <w:r w:rsidRPr="00B71358">
              <w:rPr>
                <w:rFonts w:ascii="Arial" w:hAnsi="Arial" w:cs="Arial"/>
                <w:sz w:val="18"/>
                <w:szCs w:val="18"/>
              </w:rPr>
              <w:t>2017 r</w:t>
            </w:r>
            <w:r w:rsidR="00415860">
              <w:rPr>
                <w:rFonts w:ascii="Arial" w:hAnsi="Arial" w:cs="Arial"/>
                <w:sz w:val="18"/>
                <w:szCs w:val="18"/>
              </w:rPr>
              <w:t>oku</w:t>
            </w:r>
            <w:r w:rsidRPr="00B71358">
              <w:rPr>
                <w:rFonts w:ascii="Arial" w:hAnsi="Arial" w:cs="Arial"/>
                <w:sz w:val="18"/>
                <w:szCs w:val="18"/>
              </w:rPr>
              <w:t xml:space="preserve"> o dofinansowanie z NFOŚiGW dla projektów:</w:t>
            </w:r>
          </w:p>
          <w:p w:rsidR="00B71358" w:rsidRPr="00B71358" w:rsidRDefault="00B71358" w:rsidP="002C2921">
            <w:pPr>
              <w:numPr>
                <w:ilvl w:val="0"/>
                <w:numId w:val="14"/>
              </w:numPr>
              <w:ind w:left="175" w:hanging="175"/>
              <w:jc w:val="both"/>
              <w:rPr>
                <w:rFonts w:ascii="Arial" w:hAnsi="Arial" w:cs="Arial"/>
                <w:sz w:val="18"/>
                <w:szCs w:val="18"/>
              </w:rPr>
            </w:pPr>
            <w:r w:rsidRPr="00B71358">
              <w:rPr>
                <w:rFonts w:ascii="Arial" w:hAnsi="Arial" w:cs="Arial"/>
                <w:sz w:val="18"/>
                <w:szCs w:val="18"/>
              </w:rPr>
              <w:t xml:space="preserve"> „Zwiększenie efektywności energetycznej poprzez przebudowę oraz termomodernizację sieci ciepłowniczej na terenie miasta Bydgoszczy – etap I”- polega na wymianie ciepłociągów podziemnych na wykonane w nowoczesnej technologii preizolowanej (5,466 km); wymianie izolacji sieci napowietrznych (17,146 km); likwidacji czterech central grupowych i zastąpienie ich 135 szt. nowoczesnych węzłów indyw</w:t>
            </w:r>
            <w:r w:rsidR="00460E7D">
              <w:rPr>
                <w:rFonts w:ascii="Arial" w:hAnsi="Arial" w:cs="Arial"/>
                <w:sz w:val="18"/>
                <w:szCs w:val="18"/>
              </w:rPr>
              <w:t xml:space="preserve">idualnych w obiektach odbiorców </w:t>
            </w:r>
            <w:r w:rsidRPr="00B71358">
              <w:rPr>
                <w:rFonts w:ascii="Arial" w:hAnsi="Arial" w:cs="Arial"/>
                <w:sz w:val="18"/>
                <w:szCs w:val="18"/>
              </w:rPr>
              <w:t>wraz z wymianą 13 km niskoparametrowej sieci ciepłowniczej na 6,6 km efekty</w:t>
            </w:r>
            <w:r w:rsidR="00460E7D">
              <w:rPr>
                <w:rFonts w:ascii="Arial" w:hAnsi="Arial" w:cs="Arial"/>
                <w:sz w:val="18"/>
                <w:szCs w:val="18"/>
              </w:rPr>
              <w:t>wnej sieci wysokoparametrowej,</w:t>
            </w:r>
          </w:p>
          <w:p w:rsidR="000E7A36" w:rsidRPr="009C053A" w:rsidRDefault="00B71358" w:rsidP="002C2921">
            <w:pPr>
              <w:numPr>
                <w:ilvl w:val="0"/>
                <w:numId w:val="14"/>
              </w:numPr>
              <w:spacing w:after="120"/>
              <w:ind w:left="176" w:hanging="176"/>
              <w:jc w:val="both"/>
            </w:pPr>
            <w:r w:rsidRPr="00B71358">
              <w:rPr>
                <w:rFonts w:ascii="Arial" w:hAnsi="Arial" w:cs="Arial"/>
                <w:sz w:val="18"/>
                <w:szCs w:val="18"/>
              </w:rPr>
              <w:t>„Budowa sieci ciepłowniczej na terenie miasta Bydgoszczy umożliwiającej wykorzystanie energii cieplnej wytworzonej w warunkach wysokosprawnej kogeneracji” - polega na budowie sieci ciepłowniczych (18,72 km), przyłączy i nowoczesnych węzłów ciepłowniczych w budynkach odbiorców (106 szt.).</w:t>
            </w:r>
          </w:p>
        </w:tc>
        <w:tc>
          <w:tcPr>
            <w:tcW w:w="1275" w:type="dxa"/>
            <w:tcBorders>
              <w:top w:val="dotted" w:sz="4" w:space="0" w:color="auto"/>
              <w:bottom w:val="single" w:sz="4" w:space="0" w:color="auto"/>
            </w:tcBorders>
          </w:tcPr>
          <w:p w:rsidR="00C76901" w:rsidRDefault="00C76901" w:rsidP="00550D58">
            <w:pPr>
              <w:ind w:right="33"/>
              <w:jc w:val="center"/>
              <w:rPr>
                <w:rFonts w:ascii="Arial" w:hAnsi="Arial" w:cs="Arial"/>
                <w:sz w:val="18"/>
                <w:szCs w:val="18"/>
              </w:rPr>
            </w:pPr>
            <w:r w:rsidRPr="009C053A">
              <w:rPr>
                <w:rFonts w:ascii="Arial" w:hAnsi="Arial" w:cs="Arial"/>
                <w:sz w:val="18"/>
                <w:szCs w:val="18"/>
              </w:rPr>
              <w:lastRenderedPageBreak/>
              <w:t>Środki</w:t>
            </w:r>
            <w:r w:rsidRPr="009C053A">
              <w:rPr>
                <w:rFonts w:ascii="Arial" w:hAnsi="Arial" w:cs="Arial"/>
                <w:sz w:val="18"/>
                <w:szCs w:val="18"/>
              </w:rPr>
              <w:br/>
              <w:t xml:space="preserve"> gestorów sieci</w:t>
            </w:r>
          </w:p>
          <w:p w:rsidR="000E7A36" w:rsidRDefault="000E7A36" w:rsidP="00550D58">
            <w:pPr>
              <w:ind w:right="33"/>
              <w:jc w:val="center"/>
              <w:rPr>
                <w:rFonts w:ascii="Arial" w:hAnsi="Arial" w:cs="Arial"/>
                <w:sz w:val="18"/>
                <w:szCs w:val="18"/>
              </w:rPr>
            </w:pPr>
          </w:p>
          <w:p w:rsidR="00C76901" w:rsidRPr="009C053A" w:rsidRDefault="00F36821" w:rsidP="00550D58">
            <w:pPr>
              <w:ind w:right="33"/>
              <w:jc w:val="center"/>
              <w:rPr>
                <w:rFonts w:ascii="Arial" w:hAnsi="Arial" w:cs="Arial"/>
                <w:sz w:val="18"/>
                <w:szCs w:val="18"/>
              </w:rPr>
            </w:pPr>
            <w:r>
              <w:rPr>
                <w:rFonts w:ascii="Arial" w:hAnsi="Arial" w:cs="Arial"/>
                <w:sz w:val="18"/>
                <w:szCs w:val="18"/>
              </w:rPr>
              <w:lastRenderedPageBreak/>
              <w:t>NF</w:t>
            </w:r>
            <w:r w:rsidRPr="00A762FC">
              <w:rPr>
                <w:rFonts w:ascii="Arial" w:hAnsi="Arial" w:cs="Arial"/>
                <w:sz w:val="18"/>
                <w:szCs w:val="18"/>
              </w:rPr>
              <w:t>OŚi</w:t>
            </w:r>
            <w:r w:rsidR="00C76901">
              <w:rPr>
                <w:rFonts w:ascii="Arial" w:hAnsi="Arial" w:cs="Arial"/>
                <w:sz w:val="18"/>
                <w:szCs w:val="18"/>
              </w:rPr>
              <w:t>GW</w:t>
            </w:r>
            <w:r>
              <w:rPr>
                <w:rFonts w:ascii="Arial" w:hAnsi="Arial" w:cs="Arial"/>
                <w:sz w:val="18"/>
                <w:szCs w:val="18"/>
              </w:rPr>
              <w:t xml:space="preserve"> </w:t>
            </w:r>
            <w:r w:rsidR="00C03183">
              <w:rPr>
                <w:rFonts w:ascii="Arial" w:hAnsi="Arial" w:cs="Arial"/>
                <w:sz w:val="18"/>
                <w:szCs w:val="18"/>
              </w:rPr>
              <w:t>Fundusze europejskie</w:t>
            </w:r>
          </w:p>
          <w:p w:rsidR="00C76901" w:rsidRPr="009C053A" w:rsidRDefault="00C76901" w:rsidP="00550D58">
            <w:pPr>
              <w:ind w:right="33"/>
              <w:jc w:val="center"/>
              <w:rPr>
                <w:rFonts w:ascii="Arial" w:hAnsi="Arial" w:cs="Arial"/>
                <w:sz w:val="18"/>
                <w:szCs w:val="18"/>
              </w:rPr>
            </w:pPr>
          </w:p>
        </w:tc>
        <w:tc>
          <w:tcPr>
            <w:tcW w:w="709" w:type="dxa"/>
            <w:tcBorders>
              <w:top w:val="dotted" w:sz="4" w:space="0" w:color="auto"/>
              <w:bottom w:val="single" w:sz="4" w:space="0" w:color="auto"/>
            </w:tcBorders>
          </w:tcPr>
          <w:p w:rsidR="00C76901" w:rsidRPr="009C053A" w:rsidRDefault="00C76901" w:rsidP="00550D58">
            <w:pPr>
              <w:ind w:left="-108" w:right="-107"/>
              <w:jc w:val="center"/>
              <w:rPr>
                <w:rFonts w:ascii="Arial" w:hAnsi="Arial" w:cs="Arial"/>
                <w:sz w:val="18"/>
                <w:szCs w:val="18"/>
              </w:rPr>
            </w:pPr>
            <w:r w:rsidRPr="009C053A">
              <w:rPr>
                <w:rFonts w:ascii="Arial" w:hAnsi="Arial" w:cs="Arial"/>
                <w:sz w:val="18"/>
                <w:szCs w:val="18"/>
              </w:rPr>
              <w:lastRenderedPageBreak/>
              <w:t>III.2.</w:t>
            </w:r>
          </w:p>
          <w:p w:rsidR="00C76901" w:rsidRPr="009C053A" w:rsidRDefault="00C76901" w:rsidP="00550D58">
            <w:pPr>
              <w:ind w:left="-108" w:right="-107"/>
              <w:jc w:val="center"/>
              <w:rPr>
                <w:rFonts w:ascii="Arial" w:hAnsi="Arial" w:cs="Arial"/>
                <w:sz w:val="18"/>
                <w:szCs w:val="18"/>
              </w:rPr>
            </w:pPr>
            <w:r w:rsidRPr="009C053A">
              <w:rPr>
                <w:rFonts w:ascii="Arial" w:hAnsi="Arial" w:cs="Arial"/>
                <w:sz w:val="18"/>
                <w:szCs w:val="18"/>
              </w:rPr>
              <w:t>III.6.</w:t>
            </w:r>
          </w:p>
          <w:p w:rsidR="00C76901" w:rsidRPr="009C053A" w:rsidRDefault="00C76901" w:rsidP="00550D58">
            <w:pPr>
              <w:ind w:left="-108" w:right="-107"/>
              <w:jc w:val="center"/>
              <w:rPr>
                <w:rFonts w:ascii="Arial" w:hAnsi="Arial" w:cs="Arial"/>
                <w:sz w:val="18"/>
                <w:szCs w:val="18"/>
              </w:rPr>
            </w:pPr>
            <w:r w:rsidRPr="009C053A">
              <w:rPr>
                <w:rFonts w:ascii="Arial" w:hAnsi="Arial" w:cs="Arial"/>
                <w:sz w:val="18"/>
                <w:szCs w:val="18"/>
              </w:rPr>
              <w:t>IV.1.</w:t>
            </w:r>
          </w:p>
        </w:tc>
      </w:tr>
      <w:tr w:rsidR="00C76901" w:rsidRPr="000B7FF1" w:rsidTr="00550D58">
        <w:tc>
          <w:tcPr>
            <w:tcW w:w="425" w:type="dxa"/>
            <w:tcBorders>
              <w:top w:val="single" w:sz="4" w:space="0" w:color="auto"/>
              <w:bottom w:val="dotted" w:sz="4" w:space="0" w:color="auto"/>
            </w:tcBorders>
          </w:tcPr>
          <w:p w:rsidR="00C76901" w:rsidRPr="00D91768" w:rsidRDefault="00C76901" w:rsidP="00550D58">
            <w:pPr>
              <w:spacing w:before="120"/>
              <w:rPr>
                <w:rFonts w:ascii="Arial" w:hAnsi="Arial" w:cs="Arial"/>
                <w:b/>
                <w:sz w:val="18"/>
                <w:szCs w:val="18"/>
              </w:rPr>
            </w:pPr>
            <w:r w:rsidRPr="00D91768">
              <w:rPr>
                <w:rFonts w:ascii="Arial" w:hAnsi="Arial" w:cs="Arial"/>
                <w:b/>
                <w:sz w:val="18"/>
                <w:szCs w:val="18"/>
              </w:rPr>
              <w:t>b.</w:t>
            </w:r>
          </w:p>
        </w:tc>
        <w:tc>
          <w:tcPr>
            <w:tcW w:w="3687" w:type="dxa"/>
            <w:tcBorders>
              <w:top w:val="single" w:sz="4" w:space="0" w:color="auto"/>
              <w:bottom w:val="dotted" w:sz="4" w:space="0" w:color="auto"/>
            </w:tcBorders>
          </w:tcPr>
          <w:p w:rsidR="00C76901" w:rsidRPr="00D91768" w:rsidRDefault="00C76901" w:rsidP="00550D58">
            <w:pPr>
              <w:spacing w:before="120"/>
              <w:ind w:left="34"/>
              <w:rPr>
                <w:rFonts w:ascii="Arial" w:hAnsi="Arial" w:cs="Arial"/>
                <w:b/>
                <w:sz w:val="17"/>
                <w:szCs w:val="17"/>
              </w:rPr>
            </w:pPr>
            <w:r w:rsidRPr="00D91768">
              <w:rPr>
                <w:rFonts w:ascii="Arial" w:hAnsi="Arial" w:cs="Arial"/>
                <w:b/>
                <w:sz w:val="17"/>
                <w:szCs w:val="17"/>
              </w:rPr>
              <w:t>Wspieranie realizacji budownictwa mieszkaniowego:</w:t>
            </w:r>
          </w:p>
        </w:tc>
        <w:tc>
          <w:tcPr>
            <w:tcW w:w="992" w:type="dxa"/>
            <w:tcBorders>
              <w:top w:val="single" w:sz="4" w:space="0" w:color="auto"/>
              <w:bottom w:val="dotted" w:sz="4" w:space="0" w:color="auto"/>
            </w:tcBorders>
          </w:tcPr>
          <w:p w:rsidR="00C76901" w:rsidRPr="000B7FF1" w:rsidRDefault="00C76901" w:rsidP="00550D58">
            <w:pPr>
              <w:ind w:left="-63" w:right="-108"/>
              <w:rPr>
                <w:rFonts w:ascii="Arial" w:hAnsi="Arial" w:cs="Arial"/>
                <w:color w:val="FF0000"/>
                <w:sz w:val="18"/>
                <w:szCs w:val="18"/>
              </w:rPr>
            </w:pPr>
          </w:p>
        </w:tc>
        <w:tc>
          <w:tcPr>
            <w:tcW w:w="8647" w:type="dxa"/>
            <w:tcBorders>
              <w:top w:val="single" w:sz="4" w:space="0" w:color="auto"/>
              <w:bottom w:val="dotted" w:sz="4" w:space="0" w:color="auto"/>
            </w:tcBorders>
          </w:tcPr>
          <w:p w:rsidR="00C76901" w:rsidRPr="001E12FA" w:rsidRDefault="00C76901" w:rsidP="00C03183">
            <w:pPr>
              <w:jc w:val="both"/>
              <w:rPr>
                <w:rFonts w:ascii="Arial" w:hAnsi="Arial" w:cs="Arial"/>
                <w:color w:val="FF0000"/>
                <w:sz w:val="18"/>
                <w:szCs w:val="18"/>
              </w:rPr>
            </w:pPr>
          </w:p>
        </w:tc>
        <w:tc>
          <w:tcPr>
            <w:tcW w:w="1275" w:type="dxa"/>
            <w:tcBorders>
              <w:top w:val="single" w:sz="4" w:space="0" w:color="auto"/>
              <w:bottom w:val="dotted" w:sz="4" w:space="0" w:color="auto"/>
            </w:tcBorders>
          </w:tcPr>
          <w:p w:rsidR="00C76901" w:rsidRPr="000B7FF1" w:rsidRDefault="00C76901" w:rsidP="00550D58">
            <w:pPr>
              <w:ind w:right="33"/>
              <w:jc w:val="center"/>
              <w:rPr>
                <w:rFonts w:ascii="Arial" w:hAnsi="Arial" w:cs="Arial"/>
                <w:color w:val="FF0000"/>
                <w:sz w:val="18"/>
                <w:szCs w:val="18"/>
              </w:rPr>
            </w:pPr>
          </w:p>
        </w:tc>
        <w:tc>
          <w:tcPr>
            <w:tcW w:w="709" w:type="dxa"/>
            <w:tcBorders>
              <w:top w:val="single" w:sz="4" w:space="0" w:color="auto"/>
              <w:bottom w:val="dotted" w:sz="4" w:space="0" w:color="auto"/>
            </w:tcBorders>
          </w:tcPr>
          <w:p w:rsidR="00C76901" w:rsidRPr="000B7FF1" w:rsidRDefault="00C76901" w:rsidP="00550D58">
            <w:pPr>
              <w:ind w:left="-108" w:right="-107"/>
              <w:jc w:val="center"/>
              <w:rPr>
                <w:rFonts w:ascii="Arial" w:hAnsi="Arial" w:cs="Arial"/>
                <w:color w:val="FF0000"/>
                <w:sz w:val="18"/>
                <w:szCs w:val="18"/>
              </w:rPr>
            </w:pPr>
          </w:p>
        </w:tc>
      </w:tr>
      <w:tr w:rsidR="00C76901" w:rsidRPr="000B7FF1" w:rsidTr="006807E8">
        <w:trPr>
          <w:trHeight w:val="1317"/>
        </w:trPr>
        <w:tc>
          <w:tcPr>
            <w:tcW w:w="425" w:type="dxa"/>
            <w:tcBorders>
              <w:top w:val="dotted" w:sz="4" w:space="0" w:color="auto"/>
              <w:bottom w:val="dotted" w:sz="4" w:space="0" w:color="auto"/>
            </w:tcBorders>
          </w:tcPr>
          <w:p w:rsidR="00C76901" w:rsidRPr="000B7FF1" w:rsidRDefault="00C76901" w:rsidP="00550D58">
            <w:pPr>
              <w:rPr>
                <w:rFonts w:ascii="Arial" w:hAnsi="Arial" w:cs="Arial"/>
                <w:i/>
                <w:color w:val="FF0000"/>
                <w:sz w:val="18"/>
                <w:szCs w:val="18"/>
              </w:rPr>
            </w:pPr>
          </w:p>
        </w:tc>
        <w:tc>
          <w:tcPr>
            <w:tcW w:w="3687" w:type="dxa"/>
            <w:tcBorders>
              <w:top w:val="dotted" w:sz="4" w:space="0" w:color="auto"/>
              <w:bottom w:val="dotted" w:sz="4" w:space="0" w:color="auto"/>
            </w:tcBorders>
          </w:tcPr>
          <w:p w:rsidR="00C76901" w:rsidRPr="00D91768" w:rsidRDefault="00C76901" w:rsidP="00550D58">
            <w:pPr>
              <w:rPr>
                <w:rFonts w:ascii="Arial" w:hAnsi="Arial" w:cs="Arial"/>
                <w:sz w:val="18"/>
                <w:szCs w:val="18"/>
              </w:rPr>
            </w:pPr>
            <w:r w:rsidRPr="00D91768">
              <w:rPr>
                <w:rFonts w:ascii="Arial" w:hAnsi="Arial" w:cs="Arial"/>
                <w:sz w:val="18"/>
                <w:szCs w:val="18"/>
              </w:rPr>
              <w:t>Wspieranie Bydgoskiego Towarzystwa Budownictwa Społecznego poprzez aporty nieruchomości oraz poręczenia i gwarancje kredytowe</w:t>
            </w:r>
          </w:p>
        </w:tc>
        <w:tc>
          <w:tcPr>
            <w:tcW w:w="992" w:type="dxa"/>
            <w:tcBorders>
              <w:top w:val="dotted" w:sz="4" w:space="0" w:color="auto"/>
              <w:bottom w:val="dotted" w:sz="4" w:space="0" w:color="auto"/>
            </w:tcBorders>
          </w:tcPr>
          <w:p w:rsidR="00C76901" w:rsidRPr="00D91768" w:rsidRDefault="00C76901" w:rsidP="00550D58">
            <w:pPr>
              <w:ind w:left="-63" w:right="-108"/>
              <w:rPr>
                <w:rFonts w:ascii="Arial" w:hAnsi="Arial" w:cs="Arial"/>
                <w:sz w:val="18"/>
                <w:szCs w:val="18"/>
              </w:rPr>
            </w:pPr>
            <w:r w:rsidRPr="00D91768">
              <w:rPr>
                <w:rFonts w:ascii="Arial" w:hAnsi="Arial" w:cs="Arial"/>
                <w:sz w:val="18"/>
                <w:szCs w:val="18"/>
              </w:rPr>
              <w:t xml:space="preserve">BTBS </w:t>
            </w:r>
            <w:r w:rsidRPr="00D91768">
              <w:rPr>
                <w:rFonts w:ascii="Arial" w:hAnsi="Arial" w:cs="Arial"/>
                <w:sz w:val="18"/>
                <w:szCs w:val="18"/>
              </w:rPr>
              <w:br/>
              <w:t>Sp. z o.o.</w:t>
            </w:r>
          </w:p>
          <w:p w:rsidR="00C76901" w:rsidRPr="00D91768" w:rsidRDefault="00C76901" w:rsidP="00550D58">
            <w:pPr>
              <w:spacing w:before="120"/>
              <w:ind w:left="-63" w:right="-108"/>
              <w:rPr>
                <w:rFonts w:ascii="Arial" w:hAnsi="Arial" w:cs="Arial"/>
                <w:sz w:val="18"/>
                <w:szCs w:val="18"/>
              </w:rPr>
            </w:pPr>
            <w:r w:rsidRPr="00D91768">
              <w:rPr>
                <w:rFonts w:ascii="Arial" w:hAnsi="Arial" w:cs="Arial"/>
                <w:sz w:val="18"/>
                <w:szCs w:val="18"/>
              </w:rPr>
              <w:t>Zespół ds. Nadzoru Właścicielskiego</w:t>
            </w:r>
          </w:p>
        </w:tc>
        <w:tc>
          <w:tcPr>
            <w:tcW w:w="8647" w:type="dxa"/>
            <w:tcBorders>
              <w:top w:val="dotted" w:sz="4" w:space="0" w:color="auto"/>
              <w:bottom w:val="dotted" w:sz="4" w:space="0" w:color="auto"/>
            </w:tcBorders>
          </w:tcPr>
          <w:p w:rsidR="00C76901" w:rsidRPr="008C32B7" w:rsidRDefault="00C76901" w:rsidP="00550D58">
            <w:pPr>
              <w:ind w:left="34"/>
              <w:jc w:val="both"/>
              <w:rPr>
                <w:rFonts w:ascii="Arial" w:hAnsi="Arial" w:cs="Arial"/>
                <w:sz w:val="18"/>
                <w:szCs w:val="18"/>
              </w:rPr>
            </w:pPr>
            <w:r w:rsidRPr="008C32B7">
              <w:rPr>
                <w:rFonts w:ascii="Arial" w:hAnsi="Arial" w:cs="Arial"/>
                <w:sz w:val="18"/>
                <w:szCs w:val="18"/>
              </w:rPr>
              <w:t>W 201</w:t>
            </w:r>
            <w:r w:rsidR="001E12FA" w:rsidRPr="008C32B7">
              <w:rPr>
                <w:rFonts w:ascii="Arial" w:hAnsi="Arial" w:cs="Arial"/>
                <w:sz w:val="18"/>
                <w:szCs w:val="18"/>
              </w:rPr>
              <w:t>8</w:t>
            </w:r>
            <w:r w:rsidRPr="008C32B7">
              <w:rPr>
                <w:rFonts w:ascii="Arial" w:hAnsi="Arial" w:cs="Arial"/>
                <w:sz w:val="18"/>
                <w:szCs w:val="18"/>
              </w:rPr>
              <w:t xml:space="preserve"> roku Miasto Bydgoszcz wniosło do Spółki aport w postaci nieruchomości obejmującej działki położone przy ulicach: </w:t>
            </w:r>
            <w:r w:rsidR="008C32B7" w:rsidRPr="008C32B7">
              <w:rPr>
                <w:rFonts w:ascii="Arial" w:hAnsi="Arial" w:cs="Arial"/>
                <w:color w:val="000000"/>
                <w:sz w:val="18"/>
                <w:szCs w:val="18"/>
              </w:rPr>
              <w:t>Zygmunta Augusta i Rycerskiej o łącznej powierzchni 4</w:t>
            </w:r>
            <w:r w:rsidR="003312D1">
              <w:rPr>
                <w:rFonts w:ascii="Arial" w:hAnsi="Arial" w:cs="Arial"/>
                <w:color w:val="000000"/>
                <w:sz w:val="18"/>
                <w:szCs w:val="18"/>
              </w:rPr>
              <w:t>.</w:t>
            </w:r>
            <w:r w:rsidR="008C32B7" w:rsidRPr="008C32B7">
              <w:rPr>
                <w:rFonts w:ascii="Arial" w:hAnsi="Arial" w:cs="Arial"/>
                <w:color w:val="000000"/>
                <w:sz w:val="18"/>
                <w:szCs w:val="18"/>
              </w:rPr>
              <w:t>101 m</w:t>
            </w:r>
            <w:r w:rsidR="008C32B7" w:rsidRPr="008C32B7">
              <w:rPr>
                <w:rFonts w:ascii="Arial" w:hAnsi="Arial" w:cs="Arial"/>
                <w:color w:val="000000"/>
                <w:sz w:val="18"/>
                <w:szCs w:val="18"/>
                <w:vertAlign w:val="superscript"/>
              </w:rPr>
              <w:t>2</w:t>
            </w:r>
            <w:r w:rsidRPr="008C32B7">
              <w:rPr>
                <w:rFonts w:ascii="Arial" w:hAnsi="Arial" w:cs="Arial"/>
                <w:sz w:val="18"/>
                <w:szCs w:val="18"/>
              </w:rPr>
              <w:t>, przeznaczone pod zabudowę wielorodzinną z mieszkaniami na wynajem.</w:t>
            </w:r>
          </w:p>
          <w:p w:rsidR="001E12FA" w:rsidRPr="00D91768" w:rsidRDefault="001E12FA" w:rsidP="008C32B7">
            <w:pPr>
              <w:rPr>
                <w:rFonts w:ascii="Arial" w:hAnsi="Arial" w:cs="Arial"/>
                <w:sz w:val="18"/>
                <w:szCs w:val="18"/>
              </w:rPr>
            </w:pPr>
          </w:p>
        </w:tc>
        <w:tc>
          <w:tcPr>
            <w:tcW w:w="1275" w:type="dxa"/>
            <w:tcBorders>
              <w:top w:val="dotted" w:sz="4" w:space="0" w:color="auto"/>
              <w:bottom w:val="dotted" w:sz="4" w:space="0" w:color="auto"/>
            </w:tcBorders>
          </w:tcPr>
          <w:p w:rsidR="00C76901" w:rsidRPr="00D91768" w:rsidRDefault="00C76901" w:rsidP="00550D58">
            <w:pPr>
              <w:ind w:right="33"/>
              <w:jc w:val="center"/>
              <w:rPr>
                <w:rFonts w:ascii="Arial" w:hAnsi="Arial" w:cs="Arial"/>
                <w:sz w:val="18"/>
                <w:szCs w:val="18"/>
              </w:rPr>
            </w:pPr>
            <w:r w:rsidRPr="00D91768">
              <w:rPr>
                <w:rFonts w:ascii="Arial" w:hAnsi="Arial" w:cs="Arial"/>
                <w:sz w:val="18"/>
                <w:szCs w:val="18"/>
              </w:rPr>
              <w:t>Budżet Miasta</w:t>
            </w:r>
          </w:p>
        </w:tc>
        <w:tc>
          <w:tcPr>
            <w:tcW w:w="709" w:type="dxa"/>
            <w:tcBorders>
              <w:top w:val="dotted" w:sz="4" w:space="0" w:color="auto"/>
              <w:bottom w:val="dotted" w:sz="4" w:space="0" w:color="auto"/>
            </w:tcBorders>
          </w:tcPr>
          <w:p w:rsidR="00C76901" w:rsidRPr="00D91768" w:rsidRDefault="00C76901" w:rsidP="00550D58">
            <w:pPr>
              <w:ind w:left="-108" w:right="-107"/>
              <w:jc w:val="center"/>
              <w:rPr>
                <w:rFonts w:ascii="Arial" w:hAnsi="Arial" w:cs="Arial"/>
                <w:sz w:val="18"/>
                <w:szCs w:val="18"/>
              </w:rPr>
            </w:pPr>
            <w:r w:rsidRPr="00D91768">
              <w:rPr>
                <w:rFonts w:ascii="Arial" w:hAnsi="Arial" w:cs="Arial"/>
                <w:sz w:val="18"/>
                <w:szCs w:val="18"/>
              </w:rPr>
              <w:t>IV.1.</w:t>
            </w:r>
          </w:p>
          <w:p w:rsidR="00C76901" w:rsidRPr="00D91768" w:rsidRDefault="00C76901" w:rsidP="00550D58">
            <w:pPr>
              <w:ind w:left="-108" w:right="-107"/>
              <w:jc w:val="center"/>
              <w:rPr>
                <w:rFonts w:ascii="Arial" w:hAnsi="Arial" w:cs="Arial"/>
                <w:sz w:val="18"/>
                <w:szCs w:val="18"/>
              </w:rPr>
            </w:pPr>
          </w:p>
        </w:tc>
      </w:tr>
      <w:tr w:rsidR="00C76901" w:rsidRPr="000B7FF1" w:rsidTr="00550D58">
        <w:tc>
          <w:tcPr>
            <w:tcW w:w="425" w:type="dxa"/>
            <w:tcBorders>
              <w:top w:val="dotted" w:sz="4" w:space="0" w:color="auto"/>
              <w:bottom w:val="dotted" w:sz="4" w:space="0" w:color="auto"/>
            </w:tcBorders>
          </w:tcPr>
          <w:p w:rsidR="00C76901" w:rsidRPr="000B7FF1" w:rsidRDefault="00C76901" w:rsidP="00550D58">
            <w:pPr>
              <w:rPr>
                <w:rFonts w:ascii="Arial" w:hAnsi="Arial" w:cs="Arial"/>
                <w:color w:val="FF0000"/>
                <w:sz w:val="18"/>
                <w:szCs w:val="18"/>
              </w:rPr>
            </w:pPr>
          </w:p>
        </w:tc>
        <w:tc>
          <w:tcPr>
            <w:tcW w:w="3687" w:type="dxa"/>
            <w:tcBorders>
              <w:top w:val="dotted" w:sz="4" w:space="0" w:color="auto"/>
              <w:bottom w:val="dotted" w:sz="4" w:space="0" w:color="auto"/>
            </w:tcBorders>
          </w:tcPr>
          <w:p w:rsidR="00C76901" w:rsidRPr="00A054DB" w:rsidRDefault="00C76901" w:rsidP="00550D58">
            <w:pPr>
              <w:rPr>
                <w:rFonts w:ascii="Arial" w:hAnsi="Arial" w:cs="Arial"/>
                <w:sz w:val="18"/>
                <w:szCs w:val="18"/>
              </w:rPr>
            </w:pPr>
            <w:r w:rsidRPr="00A054DB">
              <w:rPr>
                <w:rFonts w:ascii="Arial" w:hAnsi="Arial" w:cs="Arial"/>
                <w:sz w:val="18"/>
                <w:szCs w:val="18"/>
              </w:rPr>
              <w:t>Stworzenie oferty działek miejskich prze</w:t>
            </w:r>
            <w:r w:rsidRPr="00A054DB">
              <w:rPr>
                <w:rFonts w:ascii="Arial" w:hAnsi="Arial" w:cs="Arial"/>
                <w:sz w:val="18"/>
                <w:szCs w:val="18"/>
              </w:rPr>
              <w:lastRenderedPageBreak/>
              <w:t>znaczonych pod budownictwo mieszkaniowe</w:t>
            </w:r>
          </w:p>
        </w:tc>
        <w:tc>
          <w:tcPr>
            <w:tcW w:w="992" w:type="dxa"/>
            <w:tcBorders>
              <w:top w:val="dotted" w:sz="4" w:space="0" w:color="auto"/>
              <w:bottom w:val="dotted" w:sz="4" w:space="0" w:color="auto"/>
            </w:tcBorders>
          </w:tcPr>
          <w:p w:rsidR="00C76901" w:rsidRPr="00A054DB" w:rsidRDefault="00C76901" w:rsidP="00550D58">
            <w:pPr>
              <w:ind w:left="-63" w:right="-108"/>
              <w:rPr>
                <w:rFonts w:ascii="Arial" w:hAnsi="Arial" w:cs="Arial"/>
                <w:sz w:val="18"/>
                <w:szCs w:val="18"/>
              </w:rPr>
            </w:pPr>
            <w:r w:rsidRPr="00A054DB">
              <w:rPr>
                <w:rFonts w:ascii="Arial" w:hAnsi="Arial" w:cs="Arial"/>
                <w:sz w:val="18"/>
                <w:szCs w:val="18"/>
              </w:rPr>
              <w:lastRenderedPageBreak/>
              <w:t xml:space="preserve">Wydział </w:t>
            </w:r>
            <w:r w:rsidRPr="00A054DB">
              <w:rPr>
                <w:rFonts w:ascii="Arial" w:hAnsi="Arial" w:cs="Arial"/>
                <w:sz w:val="18"/>
                <w:szCs w:val="18"/>
              </w:rPr>
              <w:lastRenderedPageBreak/>
              <w:t>Mienia i Geodezji</w:t>
            </w:r>
          </w:p>
        </w:tc>
        <w:tc>
          <w:tcPr>
            <w:tcW w:w="8647" w:type="dxa"/>
            <w:tcBorders>
              <w:top w:val="dotted" w:sz="4" w:space="0" w:color="auto"/>
              <w:bottom w:val="dotted" w:sz="4" w:space="0" w:color="auto"/>
            </w:tcBorders>
          </w:tcPr>
          <w:p w:rsidR="00C03183" w:rsidRPr="001E12FA" w:rsidRDefault="00C03183" w:rsidP="00C03183">
            <w:pPr>
              <w:rPr>
                <w:rFonts w:ascii="Arial" w:hAnsi="Arial" w:cs="Arial"/>
                <w:sz w:val="18"/>
                <w:szCs w:val="18"/>
              </w:rPr>
            </w:pPr>
            <w:r w:rsidRPr="001E12FA">
              <w:rPr>
                <w:rFonts w:ascii="Arial" w:hAnsi="Arial" w:cs="Arial"/>
                <w:sz w:val="18"/>
                <w:szCs w:val="18"/>
              </w:rPr>
              <w:lastRenderedPageBreak/>
              <w:t>W 2018 r</w:t>
            </w:r>
            <w:r>
              <w:rPr>
                <w:rFonts w:ascii="Arial" w:hAnsi="Arial" w:cs="Arial"/>
                <w:sz w:val="18"/>
                <w:szCs w:val="18"/>
              </w:rPr>
              <w:t>oku</w:t>
            </w:r>
            <w:r w:rsidRPr="001E12FA">
              <w:rPr>
                <w:rFonts w:ascii="Arial" w:hAnsi="Arial" w:cs="Arial"/>
                <w:sz w:val="18"/>
                <w:szCs w:val="18"/>
              </w:rPr>
              <w:t xml:space="preserve"> zostało zbytych pod budownictwo mieszkaniowe: </w:t>
            </w:r>
          </w:p>
          <w:p w:rsidR="00C03183" w:rsidRPr="001E12FA" w:rsidRDefault="00C03183" w:rsidP="002C2921">
            <w:pPr>
              <w:numPr>
                <w:ilvl w:val="0"/>
                <w:numId w:val="14"/>
              </w:numPr>
              <w:ind w:left="176" w:hanging="176"/>
              <w:jc w:val="both"/>
              <w:rPr>
                <w:rFonts w:ascii="Arial" w:hAnsi="Arial" w:cs="Arial"/>
                <w:sz w:val="18"/>
                <w:szCs w:val="18"/>
              </w:rPr>
            </w:pPr>
            <w:r w:rsidRPr="001E12FA">
              <w:rPr>
                <w:rFonts w:ascii="Arial" w:hAnsi="Arial" w:cs="Arial"/>
                <w:sz w:val="18"/>
                <w:szCs w:val="18"/>
              </w:rPr>
              <w:lastRenderedPageBreak/>
              <w:t>wielorodzinne: 16 działek o łącznej pow. 15</w:t>
            </w:r>
            <w:r>
              <w:rPr>
                <w:rFonts w:ascii="Arial" w:hAnsi="Arial" w:cs="Arial"/>
                <w:sz w:val="18"/>
                <w:szCs w:val="18"/>
              </w:rPr>
              <w:t>.</w:t>
            </w:r>
            <w:r w:rsidRPr="001E12FA">
              <w:rPr>
                <w:rFonts w:ascii="Arial" w:hAnsi="Arial" w:cs="Arial"/>
                <w:sz w:val="18"/>
                <w:szCs w:val="18"/>
              </w:rPr>
              <w:t>859 m</w:t>
            </w:r>
            <w:r w:rsidRPr="00460E7D">
              <w:rPr>
                <w:rFonts w:ascii="Arial" w:hAnsi="Arial" w:cs="Arial"/>
                <w:sz w:val="18"/>
                <w:szCs w:val="18"/>
                <w:vertAlign w:val="superscript"/>
              </w:rPr>
              <w:t>2</w:t>
            </w:r>
            <w:r w:rsidRPr="001E12FA">
              <w:rPr>
                <w:rFonts w:ascii="Arial" w:hAnsi="Arial" w:cs="Arial"/>
                <w:sz w:val="18"/>
                <w:szCs w:val="18"/>
              </w:rPr>
              <w:t>,</w:t>
            </w:r>
          </w:p>
          <w:p w:rsidR="00C03183" w:rsidRPr="001E12FA" w:rsidRDefault="00C03183" w:rsidP="002C2921">
            <w:pPr>
              <w:numPr>
                <w:ilvl w:val="0"/>
                <w:numId w:val="14"/>
              </w:numPr>
              <w:ind w:left="176" w:hanging="176"/>
              <w:jc w:val="both"/>
              <w:rPr>
                <w:rFonts w:ascii="Arial" w:hAnsi="Arial" w:cs="Arial"/>
                <w:sz w:val="18"/>
                <w:szCs w:val="18"/>
              </w:rPr>
            </w:pPr>
            <w:r w:rsidRPr="001E12FA">
              <w:rPr>
                <w:rFonts w:ascii="Arial" w:hAnsi="Arial" w:cs="Arial"/>
                <w:sz w:val="18"/>
                <w:szCs w:val="18"/>
              </w:rPr>
              <w:t>jednorodzinne:</w:t>
            </w:r>
            <w:r w:rsidR="00255B18">
              <w:rPr>
                <w:rFonts w:ascii="Arial" w:hAnsi="Arial" w:cs="Arial"/>
                <w:sz w:val="18"/>
                <w:szCs w:val="18"/>
              </w:rPr>
              <w:t xml:space="preserve"> </w:t>
            </w:r>
            <w:r w:rsidRPr="001E12FA">
              <w:rPr>
                <w:rFonts w:ascii="Arial" w:hAnsi="Arial" w:cs="Arial"/>
                <w:sz w:val="18"/>
                <w:szCs w:val="18"/>
              </w:rPr>
              <w:t>(bez bonifikaty): 8 działek o łącznej pow. 2</w:t>
            </w:r>
            <w:r>
              <w:rPr>
                <w:rFonts w:ascii="Arial" w:hAnsi="Arial" w:cs="Arial"/>
                <w:sz w:val="18"/>
                <w:szCs w:val="18"/>
              </w:rPr>
              <w:t>.</w:t>
            </w:r>
            <w:r w:rsidRPr="001E12FA">
              <w:rPr>
                <w:rFonts w:ascii="Arial" w:hAnsi="Arial" w:cs="Arial"/>
                <w:sz w:val="18"/>
                <w:szCs w:val="18"/>
              </w:rPr>
              <w:t>640 m</w:t>
            </w:r>
            <w:r w:rsidRPr="003312D1">
              <w:rPr>
                <w:rFonts w:ascii="Arial" w:hAnsi="Arial" w:cs="Arial"/>
                <w:sz w:val="18"/>
                <w:szCs w:val="18"/>
                <w:vertAlign w:val="superscript"/>
              </w:rPr>
              <w:t>2</w:t>
            </w:r>
            <w:r w:rsidRPr="001E12FA">
              <w:rPr>
                <w:rFonts w:ascii="Arial" w:hAnsi="Arial" w:cs="Arial"/>
                <w:sz w:val="18"/>
                <w:szCs w:val="18"/>
              </w:rPr>
              <w:t>,</w:t>
            </w:r>
          </w:p>
          <w:p w:rsidR="00C03183" w:rsidRDefault="00C03183" w:rsidP="002C2921">
            <w:pPr>
              <w:numPr>
                <w:ilvl w:val="0"/>
                <w:numId w:val="14"/>
              </w:numPr>
              <w:ind w:left="176" w:hanging="176"/>
              <w:jc w:val="both"/>
              <w:rPr>
                <w:rFonts w:ascii="Arial" w:hAnsi="Arial" w:cs="Arial"/>
                <w:sz w:val="18"/>
                <w:szCs w:val="18"/>
              </w:rPr>
            </w:pPr>
            <w:r w:rsidRPr="001E12FA">
              <w:rPr>
                <w:rFonts w:ascii="Arial" w:hAnsi="Arial" w:cs="Arial"/>
                <w:sz w:val="18"/>
                <w:szCs w:val="18"/>
              </w:rPr>
              <w:t>jednorodzinne (z bonifikatą): 16 działek o łącznej pow. 1</w:t>
            </w:r>
            <w:r>
              <w:rPr>
                <w:rFonts w:ascii="Arial" w:hAnsi="Arial" w:cs="Arial"/>
                <w:sz w:val="18"/>
                <w:szCs w:val="18"/>
              </w:rPr>
              <w:t>.</w:t>
            </w:r>
            <w:r w:rsidRPr="001E12FA">
              <w:rPr>
                <w:rFonts w:ascii="Arial" w:hAnsi="Arial" w:cs="Arial"/>
                <w:sz w:val="18"/>
                <w:szCs w:val="18"/>
              </w:rPr>
              <w:t>110 m</w:t>
            </w:r>
            <w:r w:rsidRPr="001E12FA">
              <w:rPr>
                <w:rFonts w:ascii="Arial" w:hAnsi="Arial" w:cs="Arial"/>
                <w:sz w:val="18"/>
                <w:szCs w:val="18"/>
                <w:vertAlign w:val="superscript"/>
              </w:rPr>
              <w:t>2</w:t>
            </w:r>
            <w:r>
              <w:rPr>
                <w:rFonts w:ascii="Arial" w:hAnsi="Arial" w:cs="Arial"/>
                <w:sz w:val="18"/>
                <w:szCs w:val="18"/>
              </w:rPr>
              <w:t>.</w:t>
            </w:r>
          </w:p>
          <w:p w:rsidR="00CF123C" w:rsidRPr="00417268" w:rsidRDefault="00417268" w:rsidP="001503D2">
            <w:pPr>
              <w:spacing w:after="120"/>
              <w:ind w:left="34"/>
              <w:jc w:val="both"/>
              <w:rPr>
                <w:rFonts w:ascii="Arial" w:hAnsi="Arial" w:cs="Arial"/>
                <w:color w:val="FF0000"/>
                <w:sz w:val="18"/>
                <w:szCs w:val="18"/>
              </w:rPr>
            </w:pPr>
            <w:r w:rsidRPr="00CF123C">
              <w:rPr>
                <w:rFonts w:ascii="Arial" w:hAnsi="Arial" w:cs="Arial"/>
                <w:sz w:val="18"/>
                <w:szCs w:val="18"/>
              </w:rPr>
              <w:t>Od 2013 roku Miasto</w:t>
            </w:r>
            <w:r w:rsidRPr="00CF123C">
              <w:rPr>
                <w:rFonts w:ascii="Arial" w:hAnsi="Arial" w:cs="Arial"/>
                <w:b/>
                <w:sz w:val="18"/>
                <w:szCs w:val="18"/>
              </w:rPr>
              <w:t xml:space="preserve"> </w:t>
            </w:r>
            <w:r w:rsidRPr="00CF123C">
              <w:rPr>
                <w:rFonts w:ascii="Arial" w:hAnsi="Arial" w:cs="Arial"/>
                <w:sz w:val="18"/>
                <w:szCs w:val="18"/>
              </w:rPr>
              <w:t>realizowało program pn. "Zbuduj swój dom w Bydgoszczy", który umożliwiał odda</w:t>
            </w:r>
            <w:r w:rsidR="00255B18">
              <w:rPr>
                <w:rFonts w:ascii="Arial" w:hAnsi="Arial" w:cs="Arial"/>
                <w:sz w:val="18"/>
                <w:szCs w:val="18"/>
              </w:rPr>
              <w:t>wanie</w:t>
            </w:r>
            <w:r w:rsidRPr="00CF123C">
              <w:rPr>
                <w:rFonts w:ascii="Arial" w:hAnsi="Arial" w:cs="Arial"/>
                <w:sz w:val="18"/>
                <w:szCs w:val="18"/>
              </w:rPr>
              <w:t xml:space="preserve"> gruntów w użytkowanie wieczyste (99 lat), co pozwalało na przystąpienie do realizacji inwestycji już po wpłacie 25% warto</w:t>
            </w:r>
            <w:r w:rsidR="00F37224">
              <w:rPr>
                <w:rFonts w:ascii="Arial" w:hAnsi="Arial" w:cs="Arial"/>
                <w:sz w:val="18"/>
                <w:szCs w:val="18"/>
              </w:rPr>
              <w:t>ści gruntu. Przystępna cena miał</w:t>
            </w:r>
            <w:r w:rsidRPr="00CF123C">
              <w:rPr>
                <w:rFonts w:ascii="Arial" w:hAnsi="Arial" w:cs="Arial"/>
                <w:sz w:val="18"/>
                <w:szCs w:val="18"/>
              </w:rPr>
              <w:t xml:space="preserve">a zachęcić, wszystkich którzy myślą o budowie własnego domu, aby pozostali w Bydgoszczy, zamiast osiedlać się w strefach podmiejskich. </w:t>
            </w:r>
            <w:r w:rsidR="00B66DD3" w:rsidRPr="00CF123C">
              <w:rPr>
                <w:rFonts w:ascii="Arial" w:hAnsi="Arial" w:cs="Arial"/>
                <w:sz w:val="18"/>
                <w:szCs w:val="18"/>
              </w:rPr>
              <w:t>W 2018 roku program</w:t>
            </w:r>
            <w:r w:rsidRPr="00CF123C">
              <w:rPr>
                <w:rFonts w:ascii="Arial" w:hAnsi="Arial" w:cs="Arial"/>
                <w:sz w:val="18"/>
                <w:szCs w:val="18"/>
              </w:rPr>
              <w:t xml:space="preserve"> ten </w:t>
            </w:r>
            <w:r w:rsidR="00B66DD3" w:rsidRPr="00CF123C">
              <w:rPr>
                <w:rFonts w:ascii="Arial" w:hAnsi="Arial" w:cs="Arial"/>
                <w:sz w:val="18"/>
                <w:szCs w:val="18"/>
              </w:rPr>
              <w:t>z</w:t>
            </w:r>
            <w:r w:rsidR="006807E8" w:rsidRPr="00CF123C">
              <w:rPr>
                <w:rFonts w:ascii="Arial" w:hAnsi="Arial" w:cs="Arial"/>
                <w:sz w:val="18"/>
                <w:szCs w:val="18"/>
              </w:rPr>
              <w:t>ostał wstrzymany</w:t>
            </w:r>
            <w:r w:rsidR="00B66DD3" w:rsidRPr="00CF123C">
              <w:rPr>
                <w:rFonts w:ascii="Arial" w:hAnsi="Arial" w:cs="Arial"/>
                <w:sz w:val="18"/>
                <w:szCs w:val="18"/>
              </w:rPr>
              <w:t xml:space="preserve"> z</w:t>
            </w:r>
            <w:r w:rsidR="00CF123C" w:rsidRPr="00CF123C">
              <w:rPr>
                <w:rFonts w:ascii="Arial" w:hAnsi="Arial" w:cs="Arial"/>
                <w:sz w:val="18"/>
                <w:szCs w:val="18"/>
              </w:rPr>
              <w:t>e względu</w:t>
            </w:r>
            <w:r w:rsidR="008245CF" w:rsidRPr="00417268">
              <w:rPr>
                <w:rFonts w:ascii="Arial" w:hAnsi="Arial" w:cs="Arial"/>
                <w:color w:val="FF0000"/>
                <w:sz w:val="18"/>
                <w:szCs w:val="18"/>
              </w:rPr>
              <w:t xml:space="preserve"> </w:t>
            </w:r>
            <w:r w:rsidR="008245CF" w:rsidRPr="000A16B4">
              <w:rPr>
                <w:rFonts w:ascii="Arial" w:hAnsi="Arial" w:cs="Arial"/>
                <w:sz w:val="18"/>
                <w:szCs w:val="18"/>
              </w:rPr>
              <w:t>na zapowiadane</w:t>
            </w:r>
            <w:r w:rsidR="00CF123C" w:rsidRPr="00CF123C">
              <w:rPr>
                <w:rFonts w:ascii="Arial" w:hAnsi="Arial" w:cs="Arial"/>
                <w:sz w:val="18"/>
                <w:szCs w:val="18"/>
              </w:rPr>
              <w:t xml:space="preserve"> </w:t>
            </w:r>
            <w:r w:rsidR="006807E8" w:rsidRPr="00CF123C">
              <w:rPr>
                <w:rFonts w:ascii="Arial" w:hAnsi="Arial" w:cs="Arial"/>
                <w:sz w:val="18"/>
                <w:szCs w:val="18"/>
              </w:rPr>
              <w:t>zmian</w:t>
            </w:r>
            <w:r w:rsidR="008245CF">
              <w:rPr>
                <w:rFonts w:ascii="Arial" w:hAnsi="Arial" w:cs="Arial"/>
                <w:sz w:val="18"/>
                <w:szCs w:val="18"/>
              </w:rPr>
              <w:t>y</w:t>
            </w:r>
            <w:r w:rsidR="00CF123C" w:rsidRPr="00CF123C">
              <w:rPr>
                <w:rFonts w:ascii="Arial" w:hAnsi="Arial" w:cs="Arial"/>
                <w:sz w:val="18"/>
                <w:szCs w:val="18"/>
              </w:rPr>
              <w:t xml:space="preserve"> przepisów uniemo</w:t>
            </w:r>
            <w:r w:rsidR="00CF123C">
              <w:rPr>
                <w:rFonts w:ascii="Arial" w:hAnsi="Arial" w:cs="Arial"/>
                <w:sz w:val="18"/>
                <w:szCs w:val="18"/>
              </w:rPr>
              <w:t>ż</w:t>
            </w:r>
            <w:r w:rsidR="00CF123C" w:rsidRPr="00CF123C">
              <w:rPr>
                <w:rFonts w:ascii="Arial" w:hAnsi="Arial" w:cs="Arial"/>
                <w:sz w:val="18"/>
                <w:szCs w:val="18"/>
              </w:rPr>
              <w:t>liwij</w:t>
            </w:r>
            <w:r w:rsidR="001503D2">
              <w:rPr>
                <w:rFonts w:ascii="Arial" w:hAnsi="Arial" w:cs="Arial"/>
                <w:sz w:val="18"/>
                <w:szCs w:val="18"/>
              </w:rPr>
              <w:t>ą</w:t>
            </w:r>
            <w:r w:rsidR="00CF123C" w:rsidRPr="00CF123C">
              <w:rPr>
                <w:rFonts w:ascii="Arial" w:hAnsi="Arial" w:cs="Arial"/>
                <w:sz w:val="18"/>
                <w:szCs w:val="18"/>
              </w:rPr>
              <w:t>cych gminom oddawanie gru</w:t>
            </w:r>
            <w:r w:rsidR="00D51D15">
              <w:rPr>
                <w:rFonts w:ascii="Arial" w:hAnsi="Arial" w:cs="Arial"/>
                <w:sz w:val="18"/>
                <w:szCs w:val="18"/>
              </w:rPr>
              <w:t>n</w:t>
            </w:r>
            <w:r w:rsidR="00CF123C" w:rsidRPr="00CF123C">
              <w:rPr>
                <w:rFonts w:ascii="Arial" w:hAnsi="Arial" w:cs="Arial"/>
                <w:sz w:val="18"/>
                <w:szCs w:val="18"/>
              </w:rPr>
              <w:t xml:space="preserve">tów </w:t>
            </w:r>
            <w:r w:rsidR="006807E8" w:rsidRPr="00CF123C">
              <w:rPr>
                <w:rFonts w:ascii="Arial" w:hAnsi="Arial" w:cs="Arial"/>
                <w:sz w:val="18"/>
                <w:szCs w:val="18"/>
              </w:rPr>
              <w:t>w</w:t>
            </w:r>
            <w:r w:rsidR="00CF123C" w:rsidRPr="00CF123C">
              <w:rPr>
                <w:rFonts w:ascii="Arial" w:hAnsi="Arial" w:cs="Arial"/>
                <w:sz w:val="18"/>
                <w:szCs w:val="18"/>
              </w:rPr>
              <w:t xml:space="preserve"> </w:t>
            </w:r>
            <w:r w:rsidR="006807E8" w:rsidRPr="00CF123C">
              <w:rPr>
                <w:rFonts w:ascii="Arial" w:hAnsi="Arial" w:cs="Arial"/>
                <w:sz w:val="18"/>
                <w:szCs w:val="18"/>
              </w:rPr>
              <w:t xml:space="preserve">użytkowanie wieczyste. </w:t>
            </w:r>
          </w:p>
        </w:tc>
        <w:tc>
          <w:tcPr>
            <w:tcW w:w="1275" w:type="dxa"/>
            <w:tcBorders>
              <w:top w:val="dotted" w:sz="4" w:space="0" w:color="auto"/>
              <w:bottom w:val="dotted" w:sz="4" w:space="0" w:color="auto"/>
            </w:tcBorders>
          </w:tcPr>
          <w:p w:rsidR="00C76901" w:rsidRPr="00A054DB" w:rsidRDefault="00C76901" w:rsidP="00550D58">
            <w:pPr>
              <w:ind w:right="33"/>
              <w:jc w:val="center"/>
              <w:rPr>
                <w:rFonts w:ascii="Arial" w:hAnsi="Arial" w:cs="Arial"/>
                <w:sz w:val="18"/>
                <w:szCs w:val="18"/>
              </w:rPr>
            </w:pPr>
            <w:r w:rsidRPr="00A054DB">
              <w:rPr>
                <w:rFonts w:ascii="Arial" w:hAnsi="Arial" w:cs="Arial"/>
                <w:sz w:val="18"/>
                <w:szCs w:val="18"/>
              </w:rPr>
              <w:lastRenderedPageBreak/>
              <w:t xml:space="preserve">Budżet </w:t>
            </w:r>
            <w:r w:rsidRPr="00A054DB">
              <w:rPr>
                <w:rFonts w:ascii="Arial" w:hAnsi="Arial" w:cs="Arial"/>
                <w:sz w:val="18"/>
                <w:szCs w:val="18"/>
              </w:rPr>
              <w:lastRenderedPageBreak/>
              <w:t>Miasta</w:t>
            </w:r>
          </w:p>
        </w:tc>
        <w:tc>
          <w:tcPr>
            <w:tcW w:w="709" w:type="dxa"/>
            <w:tcBorders>
              <w:top w:val="dotted" w:sz="4" w:space="0" w:color="auto"/>
              <w:bottom w:val="dotted" w:sz="4" w:space="0" w:color="auto"/>
            </w:tcBorders>
          </w:tcPr>
          <w:p w:rsidR="00C76901" w:rsidRPr="00A054DB" w:rsidRDefault="00C76901" w:rsidP="00550D58">
            <w:pPr>
              <w:ind w:left="-108" w:right="-107"/>
              <w:jc w:val="center"/>
              <w:rPr>
                <w:rFonts w:ascii="Arial" w:hAnsi="Arial" w:cs="Arial"/>
                <w:sz w:val="18"/>
                <w:szCs w:val="18"/>
              </w:rPr>
            </w:pPr>
            <w:r w:rsidRPr="00A054DB">
              <w:rPr>
                <w:rFonts w:ascii="Arial" w:hAnsi="Arial" w:cs="Arial"/>
                <w:sz w:val="18"/>
                <w:szCs w:val="18"/>
              </w:rPr>
              <w:lastRenderedPageBreak/>
              <w:t>IV.1.</w:t>
            </w:r>
          </w:p>
        </w:tc>
      </w:tr>
      <w:tr w:rsidR="00C76901" w:rsidRPr="000B7FF1" w:rsidTr="00550D58">
        <w:trPr>
          <w:trHeight w:val="760"/>
        </w:trPr>
        <w:tc>
          <w:tcPr>
            <w:tcW w:w="425" w:type="dxa"/>
            <w:tcBorders>
              <w:top w:val="dotted" w:sz="4" w:space="0" w:color="auto"/>
              <w:bottom w:val="single" w:sz="4" w:space="0" w:color="auto"/>
            </w:tcBorders>
          </w:tcPr>
          <w:p w:rsidR="00C76901" w:rsidRPr="000B7FF1" w:rsidRDefault="00C76901" w:rsidP="00550D58">
            <w:pPr>
              <w:rPr>
                <w:rFonts w:ascii="Arial" w:hAnsi="Arial" w:cs="Arial"/>
                <w:color w:val="FF0000"/>
                <w:sz w:val="18"/>
                <w:szCs w:val="18"/>
              </w:rPr>
            </w:pPr>
          </w:p>
        </w:tc>
        <w:tc>
          <w:tcPr>
            <w:tcW w:w="3687" w:type="dxa"/>
            <w:tcBorders>
              <w:top w:val="dotted" w:sz="4" w:space="0" w:color="auto"/>
              <w:bottom w:val="single" w:sz="4" w:space="0" w:color="auto"/>
            </w:tcBorders>
          </w:tcPr>
          <w:p w:rsidR="00C76901" w:rsidRPr="00185381" w:rsidRDefault="00C76901" w:rsidP="00550D58">
            <w:pPr>
              <w:rPr>
                <w:rFonts w:ascii="Arial" w:hAnsi="Arial" w:cs="Arial"/>
                <w:sz w:val="18"/>
                <w:szCs w:val="18"/>
              </w:rPr>
            </w:pPr>
            <w:r w:rsidRPr="00185381">
              <w:rPr>
                <w:rFonts w:ascii="Arial" w:hAnsi="Arial" w:cs="Arial"/>
                <w:sz w:val="18"/>
                <w:szCs w:val="18"/>
              </w:rPr>
              <w:t>Realizacja inwestycji mieszkaniowych na terenie miasta z wykorzystaniem instrumentów partnerstwa publiczno-prywatnego</w:t>
            </w:r>
          </w:p>
        </w:tc>
        <w:tc>
          <w:tcPr>
            <w:tcW w:w="992" w:type="dxa"/>
            <w:tcBorders>
              <w:top w:val="dotted" w:sz="4" w:space="0" w:color="auto"/>
              <w:bottom w:val="single" w:sz="4" w:space="0" w:color="auto"/>
            </w:tcBorders>
          </w:tcPr>
          <w:p w:rsidR="00C76901" w:rsidRPr="00185381" w:rsidRDefault="00C76901" w:rsidP="00550D58">
            <w:pPr>
              <w:ind w:left="-63" w:right="-108"/>
              <w:rPr>
                <w:rFonts w:ascii="Arial" w:hAnsi="Arial" w:cs="Arial"/>
                <w:sz w:val="18"/>
                <w:szCs w:val="18"/>
              </w:rPr>
            </w:pPr>
          </w:p>
        </w:tc>
        <w:tc>
          <w:tcPr>
            <w:tcW w:w="8647" w:type="dxa"/>
            <w:tcBorders>
              <w:top w:val="dotted" w:sz="4" w:space="0" w:color="auto"/>
              <w:bottom w:val="single" w:sz="4" w:space="0" w:color="auto"/>
            </w:tcBorders>
          </w:tcPr>
          <w:p w:rsidR="000A057A" w:rsidRPr="00185381" w:rsidRDefault="000A057A" w:rsidP="000A057A">
            <w:pPr>
              <w:ind w:left="34"/>
              <w:jc w:val="both"/>
              <w:rPr>
                <w:rFonts w:ascii="Arial" w:hAnsi="Arial" w:cs="Arial"/>
                <w:sz w:val="18"/>
                <w:szCs w:val="18"/>
              </w:rPr>
            </w:pPr>
            <w:r w:rsidRPr="00C77142">
              <w:rPr>
                <w:rFonts w:ascii="Arial" w:hAnsi="Arial" w:cs="Arial"/>
                <w:sz w:val="18"/>
                <w:szCs w:val="18"/>
              </w:rPr>
              <w:t>Zadanie nie było realizowane w 2018 roku.</w:t>
            </w:r>
          </w:p>
        </w:tc>
        <w:tc>
          <w:tcPr>
            <w:tcW w:w="1275" w:type="dxa"/>
            <w:tcBorders>
              <w:top w:val="dotted" w:sz="4" w:space="0" w:color="auto"/>
              <w:bottom w:val="single" w:sz="4" w:space="0" w:color="auto"/>
            </w:tcBorders>
          </w:tcPr>
          <w:p w:rsidR="00C76901" w:rsidRPr="000B7FF1" w:rsidRDefault="00C76901" w:rsidP="00550D58">
            <w:pPr>
              <w:ind w:right="33"/>
              <w:jc w:val="center"/>
              <w:rPr>
                <w:rFonts w:ascii="Arial" w:hAnsi="Arial" w:cs="Arial"/>
                <w:color w:val="FF0000"/>
                <w:sz w:val="18"/>
                <w:szCs w:val="18"/>
              </w:rPr>
            </w:pPr>
          </w:p>
        </w:tc>
        <w:tc>
          <w:tcPr>
            <w:tcW w:w="709" w:type="dxa"/>
            <w:tcBorders>
              <w:top w:val="dotted" w:sz="4" w:space="0" w:color="auto"/>
              <w:bottom w:val="single" w:sz="4" w:space="0" w:color="auto"/>
            </w:tcBorders>
          </w:tcPr>
          <w:p w:rsidR="00C76901" w:rsidRPr="000B7FF1" w:rsidRDefault="00C76901" w:rsidP="00550D58">
            <w:pPr>
              <w:ind w:left="-108" w:right="-107"/>
              <w:jc w:val="center"/>
              <w:rPr>
                <w:rFonts w:ascii="Arial" w:hAnsi="Arial" w:cs="Arial"/>
                <w:color w:val="FF0000"/>
                <w:sz w:val="18"/>
                <w:szCs w:val="18"/>
              </w:rPr>
            </w:pPr>
          </w:p>
        </w:tc>
      </w:tr>
      <w:tr w:rsidR="00C76901" w:rsidRPr="000B7FF1" w:rsidTr="00550D58">
        <w:tc>
          <w:tcPr>
            <w:tcW w:w="425" w:type="dxa"/>
            <w:tcBorders>
              <w:top w:val="single" w:sz="4" w:space="0" w:color="auto"/>
              <w:bottom w:val="dotted" w:sz="4" w:space="0" w:color="auto"/>
            </w:tcBorders>
          </w:tcPr>
          <w:p w:rsidR="00C76901" w:rsidRPr="00185381" w:rsidRDefault="00C76901" w:rsidP="00550D58">
            <w:pPr>
              <w:spacing w:before="120"/>
              <w:rPr>
                <w:rFonts w:ascii="Arial" w:hAnsi="Arial" w:cs="Arial"/>
                <w:b/>
                <w:sz w:val="18"/>
                <w:szCs w:val="18"/>
              </w:rPr>
            </w:pPr>
            <w:r w:rsidRPr="00185381">
              <w:rPr>
                <w:rFonts w:ascii="Arial" w:hAnsi="Arial" w:cs="Arial"/>
                <w:b/>
                <w:sz w:val="18"/>
                <w:szCs w:val="18"/>
              </w:rPr>
              <w:t>c.</w:t>
            </w:r>
          </w:p>
        </w:tc>
        <w:tc>
          <w:tcPr>
            <w:tcW w:w="3687" w:type="dxa"/>
            <w:tcBorders>
              <w:top w:val="single" w:sz="4" w:space="0" w:color="auto"/>
              <w:bottom w:val="dotted" w:sz="4" w:space="0" w:color="auto"/>
            </w:tcBorders>
          </w:tcPr>
          <w:p w:rsidR="00C76901" w:rsidRPr="00185381" w:rsidRDefault="00C76901" w:rsidP="00550D58">
            <w:pPr>
              <w:spacing w:before="120"/>
              <w:ind w:left="34"/>
              <w:rPr>
                <w:rFonts w:ascii="Arial" w:hAnsi="Arial" w:cs="Arial"/>
                <w:b/>
                <w:sz w:val="17"/>
                <w:szCs w:val="17"/>
              </w:rPr>
            </w:pPr>
            <w:r w:rsidRPr="00185381">
              <w:rPr>
                <w:rFonts w:ascii="Arial" w:hAnsi="Arial" w:cs="Arial"/>
                <w:b/>
                <w:sz w:val="17"/>
                <w:szCs w:val="17"/>
              </w:rPr>
              <w:t>Stworzenie odpowiedniej bazy lokalowej w celu zapewnienia mieszkań rodzinom z budynków zagrożonych katastrofą budowlaną, wykwaterowywanym w związku z inwestycjami miejskimi oraz dla osób będących w trudnej sytuacji mieszkaniowej i materialnej:</w:t>
            </w:r>
          </w:p>
        </w:tc>
        <w:tc>
          <w:tcPr>
            <w:tcW w:w="992" w:type="dxa"/>
            <w:tcBorders>
              <w:top w:val="single" w:sz="4" w:space="0" w:color="auto"/>
              <w:bottom w:val="dotted" w:sz="4" w:space="0" w:color="auto"/>
            </w:tcBorders>
          </w:tcPr>
          <w:p w:rsidR="00C76901" w:rsidRPr="000B7FF1" w:rsidRDefault="00C76901" w:rsidP="00550D58">
            <w:pPr>
              <w:ind w:left="-63" w:right="-108"/>
              <w:rPr>
                <w:rFonts w:ascii="Arial" w:hAnsi="Arial" w:cs="Arial"/>
                <w:color w:val="FF0000"/>
                <w:sz w:val="18"/>
                <w:szCs w:val="18"/>
              </w:rPr>
            </w:pPr>
          </w:p>
        </w:tc>
        <w:tc>
          <w:tcPr>
            <w:tcW w:w="8647" w:type="dxa"/>
            <w:tcBorders>
              <w:top w:val="single" w:sz="4" w:space="0" w:color="auto"/>
              <w:bottom w:val="dotted" w:sz="4" w:space="0" w:color="auto"/>
            </w:tcBorders>
          </w:tcPr>
          <w:p w:rsidR="00C76901" w:rsidRPr="00144E2A" w:rsidRDefault="006807E8" w:rsidP="006807E8">
            <w:pPr>
              <w:spacing w:after="120"/>
              <w:ind w:left="34"/>
              <w:jc w:val="both"/>
              <w:rPr>
                <w:rFonts w:ascii="Arial" w:hAnsi="Arial" w:cs="Arial"/>
                <w:sz w:val="18"/>
                <w:szCs w:val="18"/>
              </w:rPr>
            </w:pPr>
            <w:r w:rsidRPr="00144E2A">
              <w:rPr>
                <w:rFonts w:ascii="Arial" w:hAnsi="Arial" w:cs="Arial"/>
                <w:sz w:val="18"/>
                <w:szCs w:val="18"/>
              </w:rPr>
              <w:t>W oparciu o założenia zawarte w uchwale Nr XXXIX/778/17 Rady Miasta Bydgoszczy z dnia 25.01.2017 r. w sprawie wieloletniego programu gospodarowania mieszkaniowym zasobem miasta Bydgoszczy na lata 2017-2021 prowadzone były działania zmierzające do tworzenia warunków do zaspokojenia potrzeb mieszkaniowych wspólnoty samorządowej oraz zapewnienia lokali socjalnych i lokali zamiennych na realizację zadań miasta określonych w ustawie o ochronie praw lokatorów, mieszkaniowym zasobie gminy i o zmianie Kodeksu cywilnego oraz uchwale Rady Miasta Bydgoszczy w sprawie zasad wynajmowania lokali wchodzących w skład mieszkaniowego zasobu Miasta Bydgoszczy.</w:t>
            </w:r>
          </w:p>
        </w:tc>
        <w:tc>
          <w:tcPr>
            <w:tcW w:w="1275" w:type="dxa"/>
            <w:tcBorders>
              <w:top w:val="single" w:sz="4" w:space="0" w:color="auto"/>
              <w:bottom w:val="dotted" w:sz="4" w:space="0" w:color="auto"/>
            </w:tcBorders>
          </w:tcPr>
          <w:p w:rsidR="00C76901" w:rsidRPr="000B7FF1" w:rsidRDefault="00C76901" w:rsidP="00550D58">
            <w:pPr>
              <w:ind w:right="33"/>
              <w:jc w:val="center"/>
              <w:rPr>
                <w:rFonts w:ascii="Arial" w:hAnsi="Arial" w:cs="Arial"/>
                <w:color w:val="FF0000"/>
                <w:sz w:val="18"/>
                <w:szCs w:val="18"/>
              </w:rPr>
            </w:pPr>
          </w:p>
        </w:tc>
        <w:tc>
          <w:tcPr>
            <w:tcW w:w="709" w:type="dxa"/>
            <w:tcBorders>
              <w:top w:val="single" w:sz="4" w:space="0" w:color="auto"/>
              <w:bottom w:val="dotted" w:sz="4" w:space="0" w:color="auto"/>
            </w:tcBorders>
          </w:tcPr>
          <w:p w:rsidR="00C76901" w:rsidRPr="000B7FF1" w:rsidRDefault="00C76901" w:rsidP="00550D58">
            <w:pPr>
              <w:ind w:left="-108" w:right="-107"/>
              <w:jc w:val="center"/>
              <w:rPr>
                <w:rFonts w:ascii="Arial" w:hAnsi="Arial" w:cs="Arial"/>
                <w:color w:val="FF0000"/>
                <w:sz w:val="18"/>
                <w:szCs w:val="18"/>
              </w:rPr>
            </w:pPr>
          </w:p>
        </w:tc>
      </w:tr>
      <w:tr w:rsidR="00C76901" w:rsidRPr="000B7FF1" w:rsidTr="00550D58">
        <w:tc>
          <w:tcPr>
            <w:tcW w:w="425" w:type="dxa"/>
            <w:tcBorders>
              <w:top w:val="dotted" w:sz="4" w:space="0" w:color="auto"/>
              <w:bottom w:val="dotted" w:sz="4" w:space="0" w:color="auto"/>
            </w:tcBorders>
          </w:tcPr>
          <w:p w:rsidR="00C76901" w:rsidRPr="000B7FF1" w:rsidRDefault="00C76901" w:rsidP="00550D58">
            <w:pPr>
              <w:rPr>
                <w:rFonts w:ascii="Arial" w:hAnsi="Arial" w:cs="Arial"/>
                <w:color w:val="FF0000"/>
                <w:sz w:val="18"/>
                <w:szCs w:val="18"/>
              </w:rPr>
            </w:pPr>
          </w:p>
        </w:tc>
        <w:tc>
          <w:tcPr>
            <w:tcW w:w="3687" w:type="dxa"/>
            <w:tcBorders>
              <w:top w:val="dotted" w:sz="4" w:space="0" w:color="auto"/>
              <w:bottom w:val="dotted" w:sz="4" w:space="0" w:color="auto"/>
            </w:tcBorders>
          </w:tcPr>
          <w:p w:rsidR="00C76901" w:rsidRPr="00662DD7" w:rsidRDefault="00C76901" w:rsidP="00550D58">
            <w:pPr>
              <w:rPr>
                <w:rFonts w:ascii="Arial" w:hAnsi="Arial" w:cs="Arial"/>
                <w:sz w:val="18"/>
                <w:szCs w:val="18"/>
              </w:rPr>
            </w:pPr>
            <w:r w:rsidRPr="00662DD7">
              <w:rPr>
                <w:rFonts w:ascii="Arial" w:hAnsi="Arial" w:cs="Arial"/>
                <w:sz w:val="18"/>
                <w:szCs w:val="18"/>
              </w:rPr>
              <w:t>Zwiększenie liczby lokali socjalnych poprzez przekwalifikowania lokali o niższym standardzie w istniejącym zasobie mieszkaniowym miasta oraz poprzez realizację budownictwa socjalnego w nowych lokalizacjach</w:t>
            </w:r>
          </w:p>
        </w:tc>
        <w:tc>
          <w:tcPr>
            <w:tcW w:w="992" w:type="dxa"/>
            <w:tcBorders>
              <w:top w:val="dotted" w:sz="4" w:space="0" w:color="auto"/>
              <w:bottom w:val="dotted" w:sz="4" w:space="0" w:color="auto"/>
            </w:tcBorders>
          </w:tcPr>
          <w:p w:rsidR="00C76901" w:rsidRPr="00662DD7" w:rsidRDefault="00C76901" w:rsidP="00550D58">
            <w:pPr>
              <w:ind w:left="-63" w:right="-108"/>
              <w:rPr>
                <w:rFonts w:ascii="Arial" w:hAnsi="Arial" w:cs="Arial"/>
                <w:sz w:val="18"/>
                <w:szCs w:val="18"/>
              </w:rPr>
            </w:pPr>
            <w:r w:rsidRPr="00662DD7">
              <w:rPr>
                <w:rFonts w:ascii="Arial" w:hAnsi="Arial" w:cs="Arial"/>
                <w:sz w:val="18"/>
                <w:szCs w:val="18"/>
              </w:rPr>
              <w:t>Wydział Inwestycji Miasta</w:t>
            </w:r>
          </w:p>
          <w:p w:rsidR="00C76901" w:rsidRPr="00662DD7" w:rsidRDefault="00C76901" w:rsidP="00550D58">
            <w:pPr>
              <w:ind w:left="-63" w:right="-108"/>
              <w:rPr>
                <w:rFonts w:ascii="Arial" w:hAnsi="Arial" w:cs="Arial"/>
                <w:sz w:val="18"/>
                <w:szCs w:val="18"/>
              </w:rPr>
            </w:pPr>
          </w:p>
          <w:p w:rsidR="00C76901" w:rsidRPr="00662DD7" w:rsidRDefault="00C76901" w:rsidP="00550D58">
            <w:pPr>
              <w:ind w:left="-63" w:right="-108"/>
              <w:rPr>
                <w:rFonts w:ascii="Arial" w:hAnsi="Arial" w:cs="Arial"/>
                <w:sz w:val="18"/>
                <w:szCs w:val="18"/>
              </w:rPr>
            </w:pPr>
            <w:r w:rsidRPr="00662DD7">
              <w:rPr>
                <w:rFonts w:ascii="Arial" w:hAnsi="Arial" w:cs="Arial"/>
                <w:sz w:val="18"/>
                <w:szCs w:val="18"/>
              </w:rPr>
              <w:t>ADM</w:t>
            </w:r>
            <w:r w:rsidRPr="00662DD7">
              <w:rPr>
                <w:rFonts w:ascii="Arial" w:hAnsi="Arial" w:cs="Arial"/>
                <w:sz w:val="18"/>
                <w:szCs w:val="18"/>
              </w:rPr>
              <w:br/>
              <w:t>Sp. z o.o.</w:t>
            </w:r>
          </w:p>
          <w:p w:rsidR="00C76901" w:rsidRPr="00662DD7" w:rsidRDefault="00C76901" w:rsidP="00550D58">
            <w:pPr>
              <w:ind w:left="-63" w:right="-108"/>
              <w:rPr>
                <w:rFonts w:ascii="Arial" w:hAnsi="Arial" w:cs="Arial"/>
                <w:sz w:val="18"/>
                <w:szCs w:val="18"/>
              </w:rPr>
            </w:pPr>
          </w:p>
          <w:p w:rsidR="00C76901" w:rsidRPr="00662DD7" w:rsidRDefault="00C76901" w:rsidP="00550D58">
            <w:pPr>
              <w:ind w:left="-63" w:right="-108"/>
              <w:rPr>
                <w:rFonts w:ascii="Arial" w:hAnsi="Arial" w:cs="Arial"/>
                <w:sz w:val="18"/>
                <w:szCs w:val="18"/>
              </w:rPr>
            </w:pPr>
          </w:p>
        </w:tc>
        <w:tc>
          <w:tcPr>
            <w:tcW w:w="8647" w:type="dxa"/>
            <w:tcBorders>
              <w:top w:val="dotted" w:sz="4" w:space="0" w:color="auto"/>
              <w:bottom w:val="dotted" w:sz="4" w:space="0" w:color="auto"/>
            </w:tcBorders>
          </w:tcPr>
          <w:p w:rsidR="001F28F0" w:rsidRPr="00144E2A" w:rsidRDefault="00C76901" w:rsidP="001F28F0">
            <w:pPr>
              <w:autoSpaceDE w:val="0"/>
              <w:autoSpaceDN w:val="0"/>
              <w:adjustRightInd w:val="0"/>
              <w:jc w:val="both"/>
              <w:rPr>
                <w:rFonts w:ascii="Arial" w:hAnsi="Arial" w:cs="Arial"/>
                <w:sz w:val="18"/>
                <w:szCs w:val="18"/>
              </w:rPr>
            </w:pPr>
            <w:r w:rsidRPr="00144E2A">
              <w:rPr>
                <w:rFonts w:ascii="Arial" w:hAnsi="Arial" w:cs="Arial"/>
                <w:sz w:val="18"/>
                <w:szCs w:val="18"/>
              </w:rPr>
              <w:t xml:space="preserve">W </w:t>
            </w:r>
            <w:r w:rsidR="001F28F0" w:rsidRPr="00144E2A">
              <w:rPr>
                <w:rFonts w:ascii="Arial" w:hAnsi="Arial" w:cs="Arial"/>
                <w:sz w:val="18"/>
                <w:szCs w:val="18"/>
              </w:rPr>
              <w:t>ramach zadania w 2018 roku:</w:t>
            </w:r>
          </w:p>
          <w:p w:rsidR="00DB529D" w:rsidRDefault="001F28F0" w:rsidP="002C2921">
            <w:pPr>
              <w:numPr>
                <w:ilvl w:val="0"/>
                <w:numId w:val="14"/>
              </w:numPr>
              <w:ind w:left="175" w:hanging="175"/>
              <w:jc w:val="both"/>
              <w:rPr>
                <w:rFonts w:ascii="Arial" w:hAnsi="Arial" w:cs="Arial"/>
                <w:sz w:val="18"/>
                <w:szCs w:val="18"/>
              </w:rPr>
            </w:pPr>
            <w:r w:rsidRPr="00144E2A">
              <w:rPr>
                <w:rFonts w:ascii="Arial" w:hAnsi="Arial" w:cs="Arial"/>
                <w:sz w:val="18"/>
                <w:szCs w:val="18"/>
              </w:rPr>
              <w:t>z</w:t>
            </w:r>
            <w:r w:rsidR="001C1EFA" w:rsidRPr="00144E2A">
              <w:rPr>
                <w:rFonts w:ascii="Arial" w:hAnsi="Arial" w:cs="Arial"/>
                <w:sz w:val="18"/>
                <w:szCs w:val="18"/>
              </w:rPr>
              <w:t>akończono modernizację budynku przy ul.</w:t>
            </w:r>
            <w:r w:rsidR="00DB529D" w:rsidRPr="00144E2A">
              <w:rPr>
                <w:rFonts w:ascii="Arial" w:hAnsi="Arial" w:cs="Arial"/>
                <w:sz w:val="18"/>
                <w:szCs w:val="18"/>
              </w:rPr>
              <w:t xml:space="preserve"> Saperów 207 </w:t>
            </w:r>
            <w:r w:rsidR="001C1EFA" w:rsidRPr="00144E2A">
              <w:rPr>
                <w:rFonts w:ascii="Arial" w:hAnsi="Arial" w:cs="Arial"/>
                <w:sz w:val="18"/>
                <w:szCs w:val="18"/>
              </w:rPr>
              <w:t>- powstało 13 samodzielnych, pełnostandardowych lokali socjalnych ogrzewanych indywidualnymi piecami gazowymi, z których dwa zostały dostosowane do potrzeb osób niepełnosprawnych. Zakres robót obejmował m.in.</w:t>
            </w:r>
            <w:r w:rsidR="00A55946">
              <w:rPr>
                <w:rFonts w:ascii="Arial" w:hAnsi="Arial" w:cs="Arial"/>
                <w:sz w:val="18"/>
                <w:szCs w:val="18"/>
              </w:rPr>
              <w:t>:</w:t>
            </w:r>
            <w:r w:rsidR="001C1EFA" w:rsidRPr="00144E2A">
              <w:rPr>
                <w:rFonts w:ascii="Arial" w:hAnsi="Arial" w:cs="Arial"/>
                <w:sz w:val="18"/>
                <w:szCs w:val="18"/>
              </w:rPr>
              <w:t xml:space="preserve"> docieplenie i remont przegród budowlanych, wymianę stolarki okiennej i drzwiowej zewnętrznej i wewnętrznej, wykonanie prac</w:t>
            </w:r>
            <w:r w:rsidR="00DA589C" w:rsidRPr="00144E2A">
              <w:rPr>
                <w:rFonts w:ascii="Arial" w:hAnsi="Arial" w:cs="Arial"/>
                <w:sz w:val="18"/>
                <w:szCs w:val="18"/>
              </w:rPr>
              <w:t xml:space="preserve"> </w:t>
            </w:r>
            <w:r w:rsidR="001C1EFA" w:rsidRPr="00144E2A">
              <w:rPr>
                <w:rFonts w:ascii="Arial" w:hAnsi="Arial" w:cs="Arial"/>
                <w:sz w:val="18"/>
                <w:szCs w:val="18"/>
              </w:rPr>
              <w:t>ogólnobudowlanych, tynkarsko–malarskich, wymianę podłóg, przebudowę pomieszczeń sanitarnych, wykonanie nowych izolacji, instalacji elektrycznych i sanitarnych wraz z budową nowych ciągów pieszych, schodów i podjazdu dla osób</w:t>
            </w:r>
            <w:r w:rsidR="001C1EFA" w:rsidRPr="001C1EFA">
              <w:rPr>
                <w:rFonts w:ascii="Arial" w:hAnsi="Arial" w:cs="Arial"/>
                <w:sz w:val="18"/>
                <w:szCs w:val="18"/>
              </w:rPr>
              <w:t xml:space="preserve"> niepełnosprawnych</w:t>
            </w:r>
            <w:r>
              <w:rPr>
                <w:rFonts w:ascii="Arial" w:hAnsi="Arial" w:cs="Arial"/>
                <w:sz w:val="18"/>
                <w:szCs w:val="18"/>
              </w:rPr>
              <w:t>,</w:t>
            </w:r>
          </w:p>
          <w:p w:rsidR="007061A3" w:rsidRDefault="007061A3" w:rsidP="001C1EFA">
            <w:pPr>
              <w:ind w:left="175"/>
              <w:jc w:val="both"/>
              <w:rPr>
                <w:rFonts w:ascii="Arial" w:hAnsi="Arial" w:cs="Arial"/>
                <w:sz w:val="18"/>
                <w:szCs w:val="18"/>
              </w:rPr>
            </w:pPr>
          </w:p>
          <w:p w:rsidR="007061A3" w:rsidRPr="00DB49D7" w:rsidRDefault="001C1EFA" w:rsidP="00EA72CB">
            <w:pPr>
              <w:spacing w:after="120"/>
              <w:ind w:left="176"/>
              <w:jc w:val="both"/>
              <w:rPr>
                <w:rFonts w:ascii="Arial" w:hAnsi="Arial" w:cs="Arial"/>
                <w:sz w:val="18"/>
                <w:szCs w:val="18"/>
              </w:rPr>
            </w:pPr>
            <w:r w:rsidRPr="001C1EFA">
              <w:rPr>
                <w:rFonts w:ascii="Arial" w:hAnsi="Arial" w:cs="Arial"/>
                <w:noProof/>
                <w:sz w:val="18"/>
                <w:szCs w:val="18"/>
              </w:rPr>
              <w:drawing>
                <wp:inline distT="0" distB="0" distL="0" distR="0">
                  <wp:extent cx="2175510" cy="1078052"/>
                  <wp:effectExtent l="19050" t="0" r="0" b="0"/>
                  <wp:docPr id="12" name="Obraz 1" descr="https://bydgoszcz24.pl/news_foto/5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ydgoszcz24.pl/news_foto/51503.jpg"/>
                          <pic:cNvPicPr>
                            <a:picLocks noChangeAspect="1" noChangeArrowheads="1"/>
                          </pic:cNvPicPr>
                        </pic:nvPicPr>
                        <pic:blipFill>
                          <a:blip r:embed="rId30" cstate="print"/>
                          <a:srcRect/>
                          <a:stretch>
                            <a:fillRect/>
                          </a:stretch>
                        </pic:blipFill>
                        <pic:spPr bwMode="auto">
                          <a:xfrm>
                            <a:off x="0" y="0"/>
                            <a:ext cx="2177168" cy="1078874"/>
                          </a:xfrm>
                          <a:prstGeom prst="rect">
                            <a:avLst/>
                          </a:prstGeom>
                          <a:noFill/>
                          <a:ln w="9525">
                            <a:noFill/>
                            <a:miter lim="800000"/>
                            <a:headEnd/>
                            <a:tailEnd/>
                          </a:ln>
                        </pic:spPr>
                      </pic:pic>
                    </a:graphicData>
                  </a:graphic>
                </wp:inline>
              </w:drawing>
            </w:r>
            <w:r w:rsidR="007061A3">
              <w:rPr>
                <w:rFonts w:ascii="Arial" w:hAnsi="Arial" w:cs="Arial"/>
                <w:sz w:val="18"/>
                <w:szCs w:val="18"/>
              </w:rPr>
              <w:t xml:space="preserve"> </w:t>
            </w:r>
            <w:r w:rsidR="007061A3" w:rsidRPr="0042387B">
              <w:rPr>
                <w:rFonts w:ascii="Arial" w:hAnsi="Arial" w:cs="Arial"/>
                <w:i/>
                <w:sz w:val="18"/>
                <w:szCs w:val="18"/>
              </w:rPr>
              <w:t>Źródło:</w:t>
            </w:r>
            <w:r w:rsidR="008B5651">
              <w:rPr>
                <w:rFonts w:ascii="Arial" w:hAnsi="Arial" w:cs="Arial"/>
                <w:i/>
                <w:sz w:val="18"/>
                <w:szCs w:val="18"/>
              </w:rPr>
              <w:t xml:space="preserve"> </w:t>
            </w:r>
            <w:r w:rsidR="007061A3" w:rsidRPr="0042387B">
              <w:rPr>
                <w:rFonts w:ascii="Arial" w:hAnsi="Arial" w:cs="Arial"/>
                <w:i/>
                <w:sz w:val="18"/>
                <w:szCs w:val="18"/>
              </w:rPr>
              <w:t>www.bydgoszcz.pl</w:t>
            </w:r>
          </w:p>
          <w:p w:rsidR="001F28F0" w:rsidRPr="00144E2A" w:rsidRDefault="001F28F0" w:rsidP="002C2921">
            <w:pPr>
              <w:numPr>
                <w:ilvl w:val="0"/>
                <w:numId w:val="14"/>
              </w:numPr>
              <w:ind w:left="175" w:hanging="175"/>
              <w:jc w:val="both"/>
            </w:pPr>
            <w:r w:rsidRPr="00144E2A">
              <w:rPr>
                <w:rFonts w:ascii="Arial" w:hAnsi="Arial" w:cs="Arial"/>
                <w:sz w:val="18"/>
                <w:szCs w:val="18"/>
              </w:rPr>
              <w:t xml:space="preserve">zakończono opracowanie dokumentacji projektowych (pozyskano pozwolenia na budowę) modernizacji </w:t>
            </w:r>
            <w:r w:rsidRPr="00144E2A">
              <w:rPr>
                <w:rFonts w:ascii="Arial" w:hAnsi="Arial" w:cs="Arial"/>
                <w:sz w:val="18"/>
                <w:szCs w:val="18"/>
              </w:rPr>
              <w:lastRenderedPageBreak/>
              <w:t>budynków przy ul. Łukasiewicza 5 i Łukasiewicza 10 w celu utworzeni</w:t>
            </w:r>
            <w:r w:rsidR="00CE74B6">
              <w:rPr>
                <w:rFonts w:ascii="Arial" w:hAnsi="Arial" w:cs="Arial"/>
                <w:sz w:val="18"/>
                <w:szCs w:val="18"/>
              </w:rPr>
              <w:t>a</w:t>
            </w:r>
            <w:r w:rsidRPr="00144E2A">
              <w:rPr>
                <w:rFonts w:ascii="Arial" w:hAnsi="Arial" w:cs="Arial"/>
                <w:sz w:val="18"/>
                <w:szCs w:val="18"/>
              </w:rPr>
              <w:t xml:space="preserve"> w nich lokali mieszkalnych wynajmowanych na czas nieoznaczony, lokali przystosowanych dla osób niepełnosprawnych. Zadanie obejmuje przebudowę dwóch budynków typu hotelowego na samodzielne mieszkania, w tym przystosowane dla osób niepełnosprawnych. Realizacja rzeczowa uwarunkowana </w:t>
            </w:r>
            <w:r w:rsidR="00F37224" w:rsidRPr="00144E2A">
              <w:rPr>
                <w:rFonts w:ascii="Arial" w:hAnsi="Arial" w:cs="Arial"/>
                <w:sz w:val="18"/>
                <w:szCs w:val="18"/>
              </w:rPr>
              <w:t xml:space="preserve">jest </w:t>
            </w:r>
            <w:r w:rsidRPr="00144E2A">
              <w:rPr>
                <w:rFonts w:ascii="Arial" w:hAnsi="Arial" w:cs="Arial"/>
                <w:sz w:val="18"/>
                <w:szCs w:val="18"/>
              </w:rPr>
              <w:t>pozyskaniem dofinansowania zewnętrznego.</w:t>
            </w:r>
          </w:p>
          <w:p w:rsidR="001F28F0" w:rsidRPr="00144E2A" w:rsidRDefault="001F28F0" w:rsidP="001F28F0">
            <w:pPr>
              <w:ind w:left="175"/>
              <w:jc w:val="both"/>
            </w:pPr>
          </w:p>
          <w:p w:rsidR="001C1EFA" w:rsidRPr="00662DD7" w:rsidRDefault="00DB529D" w:rsidP="00B71DC8">
            <w:pPr>
              <w:spacing w:after="120"/>
              <w:jc w:val="both"/>
              <w:rPr>
                <w:rFonts w:ascii="Arial" w:hAnsi="Arial" w:cs="Arial"/>
                <w:color w:val="FF0000"/>
                <w:sz w:val="18"/>
                <w:szCs w:val="18"/>
              </w:rPr>
            </w:pPr>
            <w:r w:rsidRPr="00144E2A">
              <w:rPr>
                <w:rFonts w:ascii="Arial" w:hAnsi="Arial" w:cs="Arial"/>
                <w:sz w:val="18"/>
                <w:szCs w:val="18"/>
              </w:rPr>
              <w:t>Jednocześnie sukcesywnie dokonywano przekwalifikowań lokali mieszkalnych o niskim standardzie technicznym na lokale socjalne. W 2018 r</w:t>
            </w:r>
            <w:r w:rsidR="00C322C6" w:rsidRPr="00144E2A">
              <w:rPr>
                <w:rFonts w:ascii="Arial" w:hAnsi="Arial" w:cs="Arial"/>
                <w:sz w:val="18"/>
                <w:szCs w:val="18"/>
              </w:rPr>
              <w:t>oku</w:t>
            </w:r>
            <w:r w:rsidRPr="00144E2A">
              <w:rPr>
                <w:rFonts w:ascii="Arial" w:hAnsi="Arial" w:cs="Arial"/>
                <w:sz w:val="18"/>
                <w:szCs w:val="18"/>
              </w:rPr>
              <w:t xml:space="preserve"> zgodnie z kryteriami zawartymi w Zarządzeniu Prezydenta Miasta</w:t>
            </w:r>
            <w:r w:rsidR="00A55946">
              <w:rPr>
                <w:rFonts w:ascii="Arial" w:hAnsi="Arial" w:cs="Arial"/>
                <w:sz w:val="18"/>
                <w:szCs w:val="18"/>
              </w:rPr>
              <w:t xml:space="preserve"> Bydgoszczy</w:t>
            </w:r>
            <w:r w:rsidRPr="00144E2A">
              <w:rPr>
                <w:rFonts w:ascii="Arial" w:hAnsi="Arial" w:cs="Arial"/>
                <w:sz w:val="18"/>
                <w:szCs w:val="18"/>
              </w:rPr>
              <w:t xml:space="preserve"> Nr 178/2017 z</w:t>
            </w:r>
            <w:r w:rsidR="00F37224" w:rsidRPr="00144E2A">
              <w:rPr>
                <w:rFonts w:ascii="Arial" w:hAnsi="Arial" w:cs="Arial"/>
                <w:sz w:val="18"/>
                <w:szCs w:val="18"/>
              </w:rPr>
              <w:t xml:space="preserve"> dnia</w:t>
            </w:r>
            <w:r w:rsidRPr="00144E2A">
              <w:rPr>
                <w:rFonts w:ascii="Arial" w:hAnsi="Arial" w:cs="Arial"/>
                <w:sz w:val="18"/>
                <w:szCs w:val="18"/>
              </w:rPr>
              <w:t xml:space="preserve"> 28.03.2017 r. Komisja powołana ds. wyznaczania lokali socjalnych z mieszkaniowego zasobu Miasta przekwalifikowała na lokale socjalne 33 lokale mieszkalne (w tym 24 lokale zasiedlone, z czego 3 z datą obowiązywania od dnia 01.01.2019 r.), natomiast 86 lokali socjalnych zostało przekwalifikowanych na lokale mieszkalne (w tym 82 lokale zasiedlone, z czego 11 z datą obowiązywania od dnia 01.01.2019 r.).</w:t>
            </w:r>
            <w:r w:rsidR="00C322C6" w:rsidRPr="00144E2A">
              <w:rPr>
                <w:rFonts w:ascii="Arial" w:hAnsi="Arial" w:cs="Arial"/>
                <w:sz w:val="18"/>
                <w:szCs w:val="18"/>
              </w:rPr>
              <w:t xml:space="preserve"> </w:t>
            </w:r>
            <w:r w:rsidRPr="00144E2A">
              <w:rPr>
                <w:rFonts w:ascii="Arial" w:hAnsi="Arial" w:cs="Arial"/>
                <w:sz w:val="18"/>
                <w:szCs w:val="18"/>
              </w:rPr>
              <w:t>Obecnie w zasobie znajduje się 1.166 lokali socjalnych</w:t>
            </w:r>
            <w:r w:rsidR="00C322C6" w:rsidRPr="00144E2A">
              <w:rPr>
                <w:rFonts w:ascii="Arial" w:hAnsi="Arial" w:cs="Arial"/>
                <w:sz w:val="18"/>
                <w:szCs w:val="18"/>
              </w:rPr>
              <w:t>.</w:t>
            </w:r>
          </w:p>
        </w:tc>
        <w:tc>
          <w:tcPr>
            <w:tcW w:w="1275" w:type="dxa"/>
            <w:tcBorders>
              <w:top w:val="dotted" w:sz="4" w:space="0" w:color="auto"/>
              <w:bottom w:val="dotted" w:sz="4" w:space="0" w:color="auto"/>
            </w:tcBorders>
          </w:tcPr>
          <w:p w:rsidR="00C76901" w:rsidRPr="00662DD7" w:rsidRDefault="00C76901" w:rsidP="00550D58">
            <w:pPr>
              <w:ind w:right="33"/>
              <w:jc w:val="center"/>
              <w:rPr>
                <w:rFonts w:ascii="Arial" w:hAnsi="Arial" w:cs="Arial"/>
                <w:sz w:val="18"/>
                <w:szCs w:val="18"/>
              </w:rPr>
            </w:pPr>
            <w:r w:rsidRPr="00662DD7">
              <w:rPr>
                <w:rFonts w:ascii="Arial" w:hAnsi="Arial" w:cs="Arial"/>
                <w:sz w:val="18"/>
                <w:szCs w:val="18"/>
              </w:rPr>
              <w:lastRenderedPageBreak/>
              <w:t>Budżet Miasta</w:t>
            </w:r>
          </w:p>
          <w:p w:rsidR="00C76901" w:rsidRPr="00662DD7" w:rsidRDefault="00C76901" w:rsidP="00550D58">
            <w:pPr>
              <w:ind w:right="33"/>
              <w:jc w:val="center"/>
              <w:rPr>
                <w:rFonts w:ascii="Arial" w:hAnsi="Arial" w:cs="Arial"/>
                <w:sz w:val="18"/>
                <w:szCs w:val="18"/>
              </w:rPr>
            </w:pPr>
          </w:p>
          <w:p w:rsidR="00C76901" w:rsidRPr="00662DD7" w:rsidRDefault="00C76901" w:rsidP="00550D58">
            <w:pPr>
              <w:ind w:right="33"/>
              <w:jc w:val="center"/>
              <w:rPr>
                <w:rFonts w:ascii="Arial" w:hAnsi="Arial" w:cs="Arial"/>
                <w:sz w:val="18"/>
                <w:szCs w:val="18"/>
              </w:rPr>
            </w:pPr>
            <w:r w:rsidRPr="00662DD7">
              <w:rPr>
                <w:rFonts w:ascii="Arial" w:hAnsi="Arial" w:cs="Arial"/>
                <w:sz w:val="18"/>
                <w:szCs w:val="18"/>
              </w:rPr>
              <w:t>Fundusz dopłat</w:t>
            </w:r>
          </w:p>
        </w:tc>
        <w:tc>
          <w:tcPr>
            <w:tcW w:w="709" w:type="dxa"/>
            <w:tcBorders>
              <w:top w:val="dotted" w:sz="4" w:space="0" w:color="auto"/>
              <w:bottom w:val="dotted" w:sz="4" w:space="0" w:color="auto"/>
            </w:tcBorders>
          </w:tcPr>
          <w:p w:rsidR="00C76901" w:rsidRPr="00662DD7" w:rsidRDefault="00C76901" w:rsidP="00550D58">
            <w:pPr>
              <w:ind w:left="-108" w:right="-107"/>
              <w:jc w:val="center"/>
              <w:rPr>
                <w:rFonts w:ascii="Arial" w:hAnsi="Arial" w:cs="Arial"/>
                <w:sz w:val="18"/>
                <w:szCs w:val="18"/>
              </w:rPr>
            </w:pPr>
            <w:r w:rsidRPr="00662DD7">
              <w:rPr>
                <w:rFonts w:ascii="Arial" w:hAnsi="Arial" w:cs="Arial"/>
                <w:sz w:val="18"/>
                <w:szCs w:val="18"/>
              </w:rPr>
              <w:t>IV.1.</w:t>
            </w:r>
          </w:p>
          <w:p w:rsidR="00C76901" w:rsidRPr="00662DD7" w:rsidRDefault="00C76901" w:rsidP="00550D58">
            <w:pPr>
              <w:ind w:left="-108" w:right="-107"/>
              <w:jc w:val="center"/>
              <w:rPr>
                <w:rFonts w:ascii="Arial" w:hAnsi="Arial" w:cs="Arial"/>
                <w:sz w:val="18"/>
                <w:szCs w:val="18"/>
              </w:rPr>
            </w:pPr>
            <w:r w:rsidRPr="00662DD7">
              <w:rPr>
                <w:rFonts w:ascii="Arial" w:hAnsi="Arial" w:cs="Arial"/>
                <w:sz w:val="18"/>
                <w:szCs w:val="18"/>
              </w:rPr>
              <w:t>IV.7.</w:t>
            </w:r>
          </w:p>
          <w:p w:rsidR="00C76901" w:rsidRPr="00662DD7" w:rsidRDefault="00C76901" w:rsidP="00550D58">
            <w:pPr>
              <w:ind w:left="-108" w:right="-107"/>
              <w:jc w:val="center"/>
              <w:rPr>
                <w:rFonts w:ascii="Arial" w:hAnsi="Arial" w:cs="Arial"/>
                <w:sz w:val="18"/>
                <w:szCs w:val="18"/>
              </w:rPr>
            </w:pPr>
          </w:p>
          <w:p w:rsidR="00C76901" w:rsidRPr="00662DD7" w:rsidRDefault="00C76901" w:rsidP="00550D58">
            <w:pPr>
              <w:ind w:left="-108" w:right="-107"/>
              <w:jc w:val="center"/>
              <w:rPr>
                <w:rFonts w:ascii="Arial" w:hAnsi="Arial" w:cs="Arial"/>
                <w:sz w:val="18"/>
                <w:szCs w:val="18"/>
              </w:rPr>
            </w:pPr>
          </w:p>
          <w:p w:rsidR="00C76901" w:rsidRPr="00662DD7" w:rsidRDefault="00C76901" w:rsidP="00550D58">
            <w:pPr>
              <w:ind w:left="-108" w:right="-107"/>
              <w:jc w:val="center"/>
              <w:rPr>
                <w:rFonts w:ascii="Arial" w:hAnsi="Arial" w:cs="Arial"/>
                <w:sz w:val="18"/>
                <w:szCs w:val="18"/>
              </w:rPr>
            </w:pPr>
          </w:p>
          <w:p w:rsidR="00C76901" w:rsidRPr="00662DD7" w:rsidRDefault="00C76901" w:rsidP="00550D58">
            <w:pPr>
              <w:ind w:left="-108" w:right="-107"/>
              <w:jc w:val="center"/>
              <w:rPr>
                <w:rFonts w:ascii="Arial" w:hAnsi="Arial" w:cs="Arial"/>
                <w:sz w:val="18"/>
                <w:szCs w:val="18"/>
              </w:rPr>
            </w:pPr>
          </w:p>
          <w:p w:rsidR="00C76901" w:rsidRPr="00662DD7" w:rsidRDefault="00C76901" w:rsidP="00550D58">
            <w:pPr>
              <w:ind w:left="-108" w:right="-107"/>
              <w:jc w:val="center"/>
              <w:rPr>
                <w:rFonts w:ascii="Arial" w:hAnsi="Arial" w:cs="Arial"/>
                <w:sz w:val="18"/>
                <w:szCs w:val="18"/>
              </w:rPr>
            </w:pPr>
          </w:p>
        </w:tc>
      </w:tr>
      <w:tr w:rsidR="00C76901" w:rsidRPr="00BC2C77" w:rsidTr="00550D58">
        <w:tc>
          <w:tcPr>
            <w:tcW w:w="425" w:type="dxa"/>
            <w:tcBorders>
              <w:top w:val="dotted" w:sz="4" w:space="0" w:color="auto"/>
              <w:bottom w:val="dotted" w:sz="4" w:space="0" w:color="auto"/>
            </w:tcBorders>
          </w:tcPr>
          <w:p w:rsidR="00C76901" w:rsidRPr="008374AE" w:rsidRDefault="00C76901" w:rsidP="00550D58">
            <w:pPr>
              <w:rPr>
                <w:rFonts w:ascii="Arial" w:hAnsi="Arial" w:cs="Arial"/>
                <w:color w:val="FF0000"/>
                <w:sz w:val="18"/>
                <w:szCs w:val="18"/>
                <w:highlight w:val="green"/>
              </w:rPr>
            </w:pPr>
          </w:p>
        </w:tc>
        <w:tc>
          <w:tcPr>
            <w:tcW w:w="3687" w:type="dxa"/>
            <w:tcBorders>
              <w:top w:val="dotted" w:sz="4" w:space="0" w:color="auto"/>
              <w:bottom w:val="dotted" w:sz="4" w:space="0" w:color="auto"/>
            </w:tcBorders>
          </w:tcPr>
          <w:p w:rsidR="00C76901" w:rsidRPr="00FB4D64" w:rsidRDefault="00C76901" w:rsidP="00550D58">
            <w:pPr>
              <w:rPr>
                <w:rFonts w:ascii="Arial" w:hAnsi="Arial" w:cs="Arial"/>
                <w:sz w:val="18"/>
                <w:szCs w:val="18"/>
              </w:rPr>
            </w:pPr>
            <w:r w:rsidRPr="00FB4D64">
              <w:rPr>
                <w:rFonts w:ascii="Arial" w:hAnsi="Arial" w:cs="Arial"/>
                <w:sz w:val="18"/>
                <w:szCs w:val="18"/>
              </w:rPr>
              <w:t>Tworzenie lokali zamiennych w miejskim zasobie mieszkaniowym</w:t>
            </w:r>
          </w:p>
        </w:tc>
        <w:tc>
          <w:tcPr>
            <w:tcW w:w="992" w:type="dxa"/>
            <w:tcBorders>
              <w:top w:val="dotted" w:sz="4" w:space="0" w:color="auto"/>
              <w:bottom w:val="dotted" w:sz="4" w:space="0" w:color="auto"/>
            </w:tcBorders>
          </w:tcPr>
          <w:p w:rsidR="00C76901" w:rsidRPr="00FB4D64" w:rsidRDefault="00C76901" w:rsidP="00550D58">
            <w:pPr>
              <w:ind w:left="-63" w:right="-108"/>
              <w:rPr>
                <w:rFonts w:ascii="Arial" w:hAnsi="Arial" w:cs="Arial"/>
                <w:sz w:val="18"/>
                <w:szCs w:val="18"/>
              </w:rPr>
            </w:pPr>
            <w:r w:rsidRPr="00FB4D64">
              <w:rPr>
                <w:rFonts w:ascii="Arial" w:hAnsi="Arial" w:cs="Arial"/>
                <w:sz w:val="18"/>
                <w:szCs w:val="18"/>
              </w:rPr>
              <w:t xml:space="preserve">ADM </w:t>
            </w:r>
            <w:r w:rsidRPr="00FB4D64">
              <w:rPr>
                <w:rFonts w:ascii="Arial" w:hAnsi="Arial" w:cs="Arial"/>
                <w:sz w:val="18"/>
                <w:szCs w:val="18"/>
              </w:rPr>
              <w:br/>
              <w:t>Sp. z o.o.</w:t>
            </w:r>
          </w:p>
          <w:p w:rsidR="00C76901" w:rsidRPr="00FB4D64" w:rsidRDefault="00C76901" w:rsidP="00550D58">
            <w:pPr>
              <w:ind w:left="-63" w:right="-108"/>
              <w:rPr>
                <w:rFonts w:ascii="Arial" w:hAnsi="Arial" w:cs="Arial"/>
                <w:sz w:val="18"/>
                <w:szCs w:val="18"/>
              </w:rPr>
            </w:pPr>
          </w:p>
          <w:p w:rsidR="00C76901" w:rsidRPr="00FB4D64" w:rsidRDefault="00C76901" w:rsidP="00550D58">
            <w:pPr>
              <w:ind w:right="-108"/>
              <w:rPr>
                <w:rFonts w:ascii="Arial" w:hAnsi="Arial" w:cs="Arial"/>
                <w:sz w:val="18"/>
                <w:szCs w:val="18"/>
              </w:rPr>
            </w:pPr>
          </w:p>
        </w:tc>
        <w:tc>
          <w:tcPr>
            <w:tcW w:w="8647" w:type="dxa"/>
            <w:tcBorders>
              <w:top w:val="dotted" w:sz="4" w:space="0" w:color="auto"/>
              <w:bottom w:val="dotted" w:sz="4" w:space="0" w:color="auto"/>
            </w:tcBorders>
          </w:tcPr>
          <w:p w:rsidR="001F3F15" w:rsidRPr="001F3F15" w:rsidRDefault="001F3F15" w:rsidP="001F3F15">
            <w:pPr>
              <w:jc w:val="both"/>
              <w:rPr>
                <w:rFonts w:ascii="Arial" w:hAnsi="Arial" w:cs="Arial"/>
                <w:sz w:val="18"/>
                <w:szCs w:val="18"/>
              </w:rPr>
            </w:pPr>
            <w:r w:rsidRPr="001F3F15">
              <w:rPr>
                <w:rFonts w:ascii="Arial" w:hAnsi="Arial" w:cs="Arial"/>
                <w:sz w:val="18"/>
                <w:szCs w:val="18"/>
              </w:rPr>
              <w:t>Zwiększenie liczby remontowanych pustostanów pozwoliło na zintensyfikowanie działań w zakresie realizacji zobowiązań gminy do zabezpieczenia lokali zamiennych zarówno z tytułu wykwaterowań z budynków przeznaczonych do rozbiórki na mocy decyzji Powiatowego Inspektora Nadzoru Budowlanego</w:t>
            </w:r>
            <w:r>
              <w:rPr>
                <w:rFonts w:ascii="Arial" w:hAnsi="Arial" w:cs="Arial"/>
                <w:sz w:val="18"/>
                <w:szCs w:val="18"/>
              </w:rPr>
              <w:t>,</w:t>
            </w:r>
            <w:r w:rsidRPr="001F3F15">
              <w:rPr>
                <w:rFonts w:ascii="Arial" w:hAnsi="Arial" w:cs="Arial"/>
                <w:sz w:val="18"/>
                <w:szCs w:val="18"/>
              </w:rPr>
              <w:t xml:space="preserve"> jak i wykwaterowań z budynków przeznaczonych do opróżnienia w związku z inwestycjami Miasta. Zadania te są traktowane priorytetowo i są prowadzone sukcesywnie.</w:t>
            </w:r>
          </w:p>
          <w:p w:rsidR="001F3F15" w:rsidRPr="001F3F15" w:rsidRDefault="001F3F15" w:rsidP="001F3F15">
            <w:pPr>
              <w:jc w:val="both"/>
              <w:rPr>
                <w:rFonts w:ascii="Arial" w:hAnsi="Arial" w:cs="Arial"/>
                <w:sz w:val="18"/>
                <w:szCs w:val="18"/>
              </w:rPr>
            </w:pPr>
            <w:r w:rsidRPr="001F3F15">
              <w:rPr>
                <w:rFonts w:ascii="Arial" w:hAnsi="Arial" w:cs="Arial"/>
                <w:sz w:val="18"/>
                <w:szCs w:val="18"/>
              </w:rPr>
              <w:t>W rezultacie prowadzonych przez zarządzające</w:t>
            </w:r>
            <w:r>
              <w:rPr>
                <w:rFonts w:ascii="Arial" w:hAnsi="Arial" w:cs="Arial"/>
                <w:sz w:val="18"/>
                <w:szCs w:val="18"/>
              </w:rPr>
              <w:t>go czynności na dzień 31.12.2018</w:t>
            </w:r>
            <w:r w:rsidRPr="001F3F15">
              <w:rPr>
                <w:rFonts w:ascii="Arial" w:hAnsi="Arial" w:cs="Arial"/>
                <w:sz w:val="18"/>
                <w:szCs w:val="18"/>
              </w:rPr>
              <w:t xml:space="preserve"> r. decyzją Powiatowego Inspektora Nadzoru Budowlanego objętych pozostaje 6 budynków z 12 rodzinami, w stosunku do których prowadzone jest przez P</w:t>
            </w:r>
            <w:r w:rsidR="00023169">
              <w:rPr>
                <w:rFonts w:ascii="Arial" w:hAnsi="Arial" w:cs="Arial"/>
                <w:sz w:val="18"/>
                <w:szCs w:val="18"/>
              </w:rPr>
              <w:t>INB</w:t>
            </w:r>
            <w:r w:rsidRPr="001F3F15">
              <w:rPr>
                <w:rFonts w:ascii="Arial" w:hAnsi="Arial" w:cs="Arial"/>
                <w:sz w:val="18"/>
                <w:szCs w:val="18"/>
              </w:rPr>
              <w:t xml:space="preserve"> dodatkowe postępowanie wyjaśniające.</w:t>
            </w:r>
          </w:p>
          <w:p w:rsidR="001F3F15" w:rsidRPr="001F3F15" w:rsidRDefault="001F3F15" w:rsidP="001F3F15">
            <w:pPr>
              <w:spacing w:after="120"/>
              <w:jc w:val="both"/>
              <w:rPr>
                <w:rFonts w:ascii="Arial" w:hAnsi="Arial" w:cs="Arial"/>
                <w:sz w:val="18"/>
                <w:szCs w:val="18"/>
              </w:rPr>
            </w:pPr>
            <w:r w:rsidRPr="001F3F15">
              <w:rPr>
                <w:rFonts w:ascii="Arial" w:hAnsi="Arial" w:cs="Arial"/>
                <w:sz w:val="18"/>
                <w:szCs w:val="18"/>
              </w:rPr>
              <w:t>Krótkotrwały brak lokali zamiennych odczuwalny jest głównie w związku ze zwiększonym zapotrzebowaniem na realizację wykwaterowań z budynków przewidzianych do opróżnienia w związku z inwestycjami Miasta lub ze zmianą ich funkcji i sposobu użytkowania.</w:t>
            </w:r>
          </w:p>
        </w:tc>
        <w:tc>
          <w:tcPr>
            <w:tcW w:w="1275" w:type="dxa"/>
            <w:tcBorders>
              <w:top w:val="dotted" w:sz="4" w:space="0" w:color="auto"/>
              <w:bottom w:val="dotted" w:sz="4" w:space="0" w:color="auto"/>
            </w:tcBorders>
          </w:tcPr>
          <w:p w:rsidR="00C76901" w:rsidRPr="00BC2C77" w:rsidRDefault="00C76901" w:rsidP="00550D58">
            <w:pPr>
              <w:ind w:right="33"/>
              <w:jc w:val="center"/>
              <w:rPr>
                <w:rFonts w:ascii="Arial" w:hAnsi="Arial" w:cs="Arial"/>
                <w:sz w:val="18"/>
                <w:szCs w:val="18"/>
              </w:rPr>
            </w:pPr>
            <w:r w:rsidRPr="00BC2C77">
              <w:rPr>
                <w:rFonts w:ascii="Arial" w:hAnsi="Arial" w:cs="Arial"/>
                <w:sz w:val="18"/>
                <w:szCs w:val="18"/>
              </w:rPr>
              <w:t>Budżet Miasta</w:t>
            </w:r>
          </w:p>
        </w:tc>
        <w:tc>
          <w:tcPr>
            <w:tcW w:w="709" w:type="dxa"/>
            <w:tcBorders>
              <w:top w:val="dotted" w:sz="4" w:space="0" w:color="auto"/>
              <w:bottom w:val="dotted" w:sz="4" w:space="0" w:color="auto"/>
            </w:tcBorders>
          </w:tcPr>
          <w:p w:rsidR="00C76901" w:rsidRPr="00BC2C77" w:rsidRDefault="00C76901" w:rsidP="00550D58">
            <w:pPr>
              <w:ind w:left="-108" w:right="-107"/>
              <w:jc w:val="center"/>
              <w:rPr>
                <w:rFonts w:ascii="Arial" w:hAnsi="Arial" w:cs="Arial"/>
                <w:sz w:val="18"/>
                <w:szCs w:val="18"/>
              </w:rPr>
            </w:pPr>
            <w:r w:rsidRPr="00BC2C77">
              <w:rPr>
                <w:rFonts w:ascii="Arial" w:hAnsi="Arial" w:cs="Arial"/>
                <w:sz w:val="18"/>
                <w:szCs w:val="18"/>
              </w:rPr>
              <w:t>IV.1.</w:t>
            </w:r>
          </w:p>
        </w:tc>
      </w:tr>
      <w:tr w:rsidR="00C76901" w:rsidRPr="000B7FF1" w:rsidTr="00550D58">
        <w:tc>
          <w:tcPr>
            <w:tcW w:w="425" w:type="dxa"/>
            <w:tcBorders>
              <w:top w:val="dotted" w:sz="4" w:space="0" w:color="auto"/>
              <w:bottom w:val="dotted" w:sz="4" w:space="0" w:color="auto"/>
            </w:tcBorders>
          </w:tcPr>
          <w:p w:rsidR="00C76901" w:rsidRPr="000B7FF1" w:rsidRDefault="00C76901" w:rsidP="00550D58">
            <w:pPr>
              <w:rPr>
                <w:rFonts w:ascii="Arial" w:hAnsi="Arial" w:cs="Arial"/>
                <w:color w:val="FF0000"/>
                <w:sz w:val="18"/>
                <w:szCs w:val="18"/>
              </w:rPr>
            </w:pPr>
          </w:p>
        </w:tc>
        <w:tc>
          <w:tcPr>
            <w:tcW w:w="3687" w:type="dxa"/>
            <w:tcBorders>
              <w:top w:val="dotted" w:sz="4" w:space="0" w:color="auto"/>
              <w:bottom w:val="dotted" w:sz="4" w:space="0" w:color="auto"/>
            </w:tcBorders>
          </w:tcPr>
          <w:p w:rsidR="00C76901" w:rsidRPr="00BC2C77" w:rsidRDefault="00C76901" w:rsidP="00550D58">
            <w:pPr>
              <w:rPr>
                <w:rFonts w:ascii="Arial" w:hAnsi="Arial" w:cs="Arial"/>
                <w:sz w:val="18"/>
                <w:szCs w:val="18"/>
              </w:rPr>
            </w:pPr>
            <w:r w:rsidRPr="00BC2C77">
              <w:rPr>
                <w:rFonts w:ascii="Arial" w:hAnsi="Arial" w:cs="Arial"/>
                <w:sz w:val="18"/>
                <w:szCs w:val="18"/>
              </w:rPr>
              <w:t>Likwidacja pustostanów poprzez wykonanie remontów i wyznaczanie w nich lokali socjalnych oraz lokali wynajmowanych na czas nieoznaczony, a także sprzedaż lokali znajdujących się we wspólnotach mieszkaniowych na zasadach wolnorynkowych</w:t>
            </w:r>
          </w:p>
        </w:tc>
        <w:tc>
          <w:tcPr>
            <w:tcW w:w="992" w:type="dxa"/>
            <w:tcBorders>
              <w:top w:val="dotted" w:sz="4" w:space="0" w:color="auto"/>
              <w:bottom w:val="dotted" w:sz="4" w:space="0" w:color="auto"/>
            </w:tcBorders>
          </w:tcPr>
          <w:p w:rsidR="00C76901" w:rsidRPr="00BC2C77" w:rsidRDefault="00C76901" w:rsidP="00550D58">
            <w:pPr>
              <w:ind w:left="-63" w:right="-108"/>
              <w:rPr>
                <w:rFonts w:ascii="Arial" w:hAnsi="Arial" w:cs="Arial"/>
                <w:sz w:val="18"/>
                <w:szCs w:val="18"/>
              </w:rPr>
            </w:pPr>
            <w:r w:rsidRPr="00BC2C77">
              <w:rPr>
                <w:rFonts w:ascii="Arial" w:hAnsi="Arial" w:cs="Arial"/>
                <w:sz w:val="18"/>
                <w:szCs w:val="18"/>
              </w:rPr>
              <w:t>ADM</w:t>
            </w:r>
            <w:r w:rsidRPr="00BC2C77">
              <w:rPr>
                <w:rFonts w:ascii="Arial" w:hAnsi="Arial" w:cs="Arial"/>
                <w:sz w:val="18"/>
                <w:szCs w:val="18"/>
              </w:rPr>
              <w:br/>
              <w:t>Sp. z o.o.</w:t>
            </w:r>
          </w:p>
          <w:p w:rsidR="00C76901" w:rsidRPr="00BC2C77" w:rsidRDefault="00C76901" w:rsidP="00550D58">
            <w:pPr>
              <w:ind w:left="-63" w:right="-108"/>
              <w:rPr>
                <w:rFonts w:ascii="Arial" w:hAnsi="Arial" w:cs="Arial"/>
                <w:sz w:val="18"/>
                <w:szCs w:val="18"/>
              </w:rPr>
            </w:pPr>
          </w:p>
          <w:p w:rsidR="00C76901" w:rsidRPr="00BC2C77" w:rsidRDefault="00C76901" w:rsidP="00550D58">
            <w:pPr>
              <w:ind w:left="-63" w:right="-108"/>
              <w:rPr>
                <w:rFonts w:ascii="Arial" w:hAnsi="Arial" w:cs="Arial"/>
                <w:sz w:val="18"/>
                <w:szCs w:val="18"/>
              </w:rPr>
            </w:pPr>
            <w:r w:rsidRPr="00BC2C77">
              <w:rPr>
                <w:rFonts w:ascii="Arial" w:hAnsi="Arial" w:cs="Arial"/>
                <w:sz w:val="18"/>
                <w:szCs w:val="18"/>
              </w:rPr>
              <w:t>Wydział Mienia i Geodezji</w:t>
            </w:r>
          </w:p>
        </w:tc>
        <w:tc>
          <w:tcPr>
            <w:tcW w:w="8647" w:type="dxa"/>
            <w:tcBorders>
              <w:top w:val="dotted" w:sz="4" w:space="0" w:color="auto"/>
              <w:bottom w:val="dotted" w:sz="4" w:space="0" w:color="auto"/>
            </w:tcBorders>
          </w:tcPr>
          <w:p w:rsidR="00C76901" w:rsidRPr="00770728" w:rsidRDefault="00C76901" w:rsidP="00550D58">
            <w:pPr>
              <w:jc w:val="both"/>
              <w:rPr>
                <w:rFonts w:ascii="Arial" w:hAnsi="Arial" w:cs="Arial"/>
                <w:sz w:val="18"/>
                <w:szCs w:val="18"/>
              </w:rPr>
            </w:pPr>
            <w:r w:rsidRPr="00770728">
              <w:rPr>
                <w:rFonts w:ascii="Arial" w:hAnsi="Arial" w:cs="Arial"/>
                <w:sz w:val="18"/>
                <w:szCs w:val="18"/>
              </w:rPr>
              <w:t xml:space="preserve">Zgodnie z założeniami przyjętymi w Uchwale Nr </w:t>
            </w:r>
            <w:bookmarkStart w:id="11" w:name="__DdeLink__5911_3187697902"/>
            <w:r w:rsidRPr="00770728">
              <w:rPr>
                <w:rFonts w:ascii="Arial" w:hAnsi="Arial" w:cs="Arial"/>
                <w:sz w:val="18"/>
                <w:szCs w:val="18"/>
              </w:rPr>
              <w:t>XXXIX/778/17 Rady Miasta Bydgoszczy z dnia</w:t>
            </w:r>
            <w:r>
              <w:rPr>
                <w:rFonts w:ascii="Arial" w:hAnsi="Arial" w:cs="Arial"/>
                <w:sz w:val="18"/>
                <w:szCs w:val="18"/>
              </w:rPr>
              <w:t xml:space="preserve"> </w:t>
            </w:r>
            <w:r w:rsidRPr="00770728">
              <w:rPr>
                <w:rFonts w:ascii="Arial" w:hAnsi="Arial" w:cs="Arial"/>
                <w:sz w:val="18"/>
                <w:szCs w:val="18"/>
              </w:rPr>
              <w:t>25.01.2017 r</w:t>
            </w:r>
            <w:r>
              <w:rPr>
                <w:rFonts w:ascii="Arial" w:hAnsi="Arial" w:cs="Arial"/>
                <w:sz w:val="18"/>
                <w:szCs w:val="18"/>
              </w:rPr>
              <w:t>.</w:t>
            </w:r>
            <w:r w:rsidRPr="00770728">
              <w:rPr>
                <w:rFonts w:ascii="Arial" w:hAnsi="Arial" w:cs="Arial"/>
                <w:sz w:val="18"/>
                <w:szCs w:val="18"/>
              </w:rPr>
              <w:t xml:space="preserve"> w sprawie wieloletniego programu gospodarowania mieszkaniowym zasobem miasta Bydgoszczy na lata 2017-2021</w:t>
            </w:r>
            <w:bookmarkEnd w:id="11"/>
            <w:r w:rsidRPr="00770728">
              <w:rPr>
                <w:rFonts w:ascii="Arial" w:hAnsi="Arial" w:cs="Arial"/>
                <w:sz w:val="18"/>
                <w:szCs w:val="18"/>
              </w:rPr>
              <w:t xml:space="preserve"> największe kwoty na zadania remontowe wydatkowane </w:t>
            </w:r>
            <w:r>
              <w:rPr>
                <w:rFonts w:ascii="Arial" w:hAnsi="Arial" w:cs="Arial"/>
                <w:sz w:val="18"/>
                <w:szCs w:val="18"/>
              </w:rPr>
              <w:t>były</w:t>
            </w:r>
            <w:r w:rsidRPr="00770728">
              <w:rPr>
                <w:rFonts w:ascii="Arial" w:hAnsi="Arial" w:cs="Arial"/>
                <w:sz w:val="18"/>
                <w:szCs w:val="18"/>
              </w:rPr>
              <w:t xml:space="preserve"> na remonty pustostanów, co pozwala na sukcesywne zmniejszanie ich ilości. W 201</w:t>
            </w:r>
            <w:r w:rsidR="00EC3ADD">
              <w:rPr>
                <w:rFonts w:ascii="Arial" w:hAnsi="Arial" w:cs="Arial"/>
                <w:sz w:val="18"/>
                <w:szCs w:val="18"/>
              </w:rPr>
              <w:t>8</w:t>
            </w:r>
            <w:r w:rsidRPr="00770728">
              <w:rPr>
                <w:rFonts w:ascii="Arial" w:hAnsi="Arial" w:cs="Arial"/>
                <w:sz w:val="18"/>
                <w:szCs w:val="18"/>
              </w:rPr>
              <w:t xml:space="preserve"> roku zmodernizowano i wyremon</w:t>
            </w:r>
            <w:r w:rsidR="00EC3ADD">
              <w:rPr>
                <w:rFonts w:ascii="Arial" w:hAnsi="Arial" w:cs="Arial"/>
                <w:sz w:val="18"/>
                <w:szCs w:val="18"/>
              </w:rPr>
              <w:t>towano 153</w:t>
            </w:r>
            <w:r w:rsidRPr="00770728">
              <w:rPr>
                <w:rFonts w:ascii="Arial" w:hAnsi="Arial" w:cs="Arial"/>
                <w:sz w:val="18"/>
                <w:szCs w:val="18"/>
              </w:rPr>
              <w:t xml:space="preserve"> wolne lokale.</w:t>
            </w:r>
          </w:p>
          <w:p w:rsidR="00C76901" w:rsidRPr="00770728" w:rsidRDefault="00C76901" w:rsidP="00550D58">
            <w:pPr>
              <w:jc w:val="both"/>
              <w:rPr>
                <w:rFonts w:ascii="Arial" w:hAnsi="Arial" w:cs="Arial"/>
                <w:sz w:val="18"/>
                <w:szCs w:val="18"/>
              </w:rPr>
            </w:pPr>
            <w:r w:rsidRPr="00770728">
              <w:rPr>
                <w:rFonts w:ascii="Arial" w:hAnsi="Arial" w:cs="Arial"/>
                <w:sz w:val="18"/>
                <w:szCs w:val="18"/>
              </w:rPr>
              <w:t xml:space="preserve">Zagospodarowanie pustostanów dokonywane jest na podstawie ich wstępnej selekcji. Taki tryb postępowania pozwala określić, które lokale: </w:t>
            </w:r>
          </w:p>
          <w:p w:rsidR="00C76901" w:rsidRPr="00DB49D7" w:rsidRDefault="00C76901" w:rsidP="002C2921">
            <w:pPr>
              <w:numPr>
                <w:ilvl w:val="0"/>
                <w:numId w:val="14"/>
              </w:numPr>
              <w:ind w:left="175" w:hanging="175"/>
              <w:jc w:val="both"/>
              <w:rPr>
                <w:rFonts w:ascii="Arial" w:hAnsi="Arial" w:cs="Arial"/>
                <w:sz w:val="18"/>
                <w:szCs w:val="18"/>
              </w:rPr>
            </w:pPr>
            <w:r w:rsidRPr="00DB49D7">
              <w:rPr>
                <w:rFonts w:ascii="Arial" w:hAnsi="Arial" w:cs="Arial"/>
                <w:sz w:val="18"/>
                <w:szCs w:val="18"/>
              </w:rPr>
              <w:t xml:space="preserve">mogą zostać wskazane osobom uprawnionym bez konieczności wykonania remontu, </w:t>
            </w:r>
          </w:p>
          <w:p w:rsidR="00C76901" w:rsidRPr="00DB49D7" w:rsidRDefault="00C76901" w:rsidP="002C2921">
            <w:pPr>
              <w:numPr>
                <w:ilvl w:val="0"/>
                <w:numId w:val="14"/>
              </w:numPr>
              <w:ind w:left="175" w:hanging="175"/>
              <w:jc w:val="both"/>
              <w:rPr>
                <w:rFonts w:ascii="Arial" w:hAnsi="Arial" w:cs="Arial"/>
                <w:sz w:val="18"/>
                <w:szCs w:val="18"/>
              </w:rPr>
            </w:pPr>
            <w:r w:rsidRPr="00DB49D7">
              <w:rPr>
                <w:rFonts w:ascii="Arial" w:hAnsi="Arial" w:cs="Arial"/>
                <w:sz w:val="18"/>
                <w:szCs w:val="18"/>
              </w:rPr>
              <w:t xml:space="preserve">mogą zostać wskazane osobom uprawnionym po przeprowadzeniu remontu, </w:t>
            </w:r>
          </w:p>
          <w:p w:rsidR="00C76901" w:rsidRPr="00DB49D7" w:rsidRDefault="00C76901" w:rsidP="002C2921">
            <w:pPr>
              <w:numPr>
                <w:ilvl w:val="0"/>
                <w:numId w:val="14"/>
              </w:numPr>
              <w:ind w:left="175" w:hanging="175"/>
              <w:jc w:val="both"/>
              <w:rPr>
                <w:rFonts w:ascii="Arial" w:hAnsi="Arial" w:cs="Arial"/>
                <w:sz w:val="18"/>
                <w:szCs w:val="18"/>
              </w:rPr>
            </w:pPr>
            <w:r w:rsidRPr="00DB49D7">
              <w:rPr>
                <w:rFonts w:ascii="Arial" w:hAnsi="Arial" w:cs="Arial"/>
                <w:sz w:val="18"/>
                <w:szCs w:val="18"/>
              </w:rPr>
              <w:t>mogą być przekwalifikowane na lokale socjalne lub pomieszczenia tymczasowe,</w:t>
            </w:r>
          </w:p>
          <w:p w:rsidR="00C76901" w:rsidRPr="00DB49D7" w:rsidRDefault="00C76901" w:rsidP="002C2921">
            <w:pPr>
              <w:numPr>
                <w:ilvl w:val="0"/>
                <w:numId w:val="14"/>
              </w:numPr>
              <w:ind w:left="175" w:hanging="175"/>
              <w:jc w:val="both"/>
              <w:rPr>
                <w:rFonts w:ascii="Arial" w:hAnsi="Arial" w:cs="Arial"/>
                <w:sz w:val="18"/>
                <w:szCs w:val="18"/>
              </w:rPr>
            </w:pPr>
            <w:r w:rsidRPr="00DB49D7">
              <w:rPr>
                <w:rFonts w:ascii="Arial" w:hAnsi="Arial" w:cs="Arial"/>
                <w:sz w:val="18"/>
                <w:szCs w:val="18"/>
              </w:rPr>
              <w:t xml:space="preserve">mogą być przeznaczone do sprzedaży na wolnym rynku, </w:t>
            </w:r>
          </w:p>
          <w:p w:rsidR="00C76901" w:rsidRPr="00DB49D7" w:rsidRDefault="00C76901" w:rsidP="002C2921">
            <w:pPr>
              <w:numPr>
                <w:ilvl w:val="0"/>
                <w:numId w:val="14"/>
              </w:numPr>
              <w:ind w:left="175" w:hanging="175"/>
              <w:jc w:val="both"/>
              <w:rPr>
                <w:rFonts w:ascii="Arial" w:hAnsi="Arial" w:cs="Arial"/>
                <w:sz w:val="18"/>
                <w:szCs w:val="18"/>
              </w:rPr>
            </w:pPr>
            <w:r w:rsidRPr="00DB49D7">
              <w:rPr>
                <w:rFonts w:ascii="Arial" w:hAnsi="Arial" w:cs="Arial"/>
                <w:sz w:val="18"/>
                <w:szCs w:val="18"/>
              </w:rPr>
              <w:t xml:space="preserve">powinny zostać przeznaczone na powiększenie mieszkań sąsiednich, na wniosek ich najemców, </w:t>
            </w:r>
          </w:p>
          <w:p w:rsidR="00C76901" w:rsidRPr="00BC2C77" w:rsidRDefault="00C76901" w:rsidP="002C2921">
            <w:pPr>
              <w:numPr>
                <w:ilvl w:val="0"/>
                <w:numId w:val="14"/>
              </w:numPr>
              <w:spacing w:after="120"/>
              <w:ind w:left="176" w:hanging="176"/>
              <w:jc w:val="both"/>
              <w:rPr>
                <w:rFonts w:ascii="Arial" w:hAnsi="Arial" w:cs="Arial"/>
                <w:color w:val="FF0000"/>
                <w:sz w:val="18"/>
                <w:szCs w:val="18"/>
              </w:rPr>
            </w:pPr>
            <w:r w:rsidRPr="00DB49D7">
              <w:rPr>
                <w:rFonts w:ascii="Arial" w:hAnsi="Arial" w:cs="Arial"/>
                <w:sz w:val="18"/>
                <w:szCs w:val="18"/>
              </w:rPr>
              <w:t>powinny</w:t>
            </w:r>
            <w:r w:rsidRPr="00770728">
              <w:rPr>
                <w:rFonts w:ascii="Arial" w:hAnsi="Arial" w:cs="Arial"/>
                <w:sz w:val="18"/>
                <w:szCs w:val="18"/>
              </w:rPr>
              <w:t xml:space="preserve"> zostać przeznaczone do przekwalifikowania na pomieszczenia gospodarcze albo do likwidacji.</w:t>
            </w:r>
          </w:p>
        </w:tc>
        <w:tc>
          <w:tcPr>
            <w:tcW w:w="1275" w:type="dxa"/>
            <w:tcBorders>
              <w:top w:val="dotted" w:sz="4" w:space="0" w:color="auto"/>
              <w:bottom w:val="dotted" w:sz="4" w:space="0" w:color="auto"/>
            </w:tcBorders>
          </w:tcPr>
          <w:p w:rsidR="00C76901" w:rsidRPr="00BC2C77" w:rsidRDefault="00C76901" w:rsidP="00550D58">
            <w:pPr>
              <w:ind w:right="33"/>
              <w:jc w:val="center"/>
              <w:rPr>
                <w:rFonts w:ascii="Arial" w:hAnsi="Arial" w:cs="Arial"/>
                <w:sz w:val="18"/>
                <w:szCs w:val="18"/>
              </w:rPr>
            </w:pPr>
            <w:r w:rsidRPr="00BC2C77">
              <w:rPr>
                <w:rFonts w:ascii="Arial" w:hAnsi="Arial" w:cs="Arial"/>
                <w:sz w:val="18"/>
                <w:szCs w:val="18"/>
              </w:rPr>
              <w:t>Budżet Miasta</w:t>
            </w:r>
          </w:p>
        </w:tc>
        <w:tc>
          <w:tcPr>
            <w:tcW w:w="709" w:type="dxa"/>
            <w:tcBorders>
              <w:top w:val="dotted" w:sz="4" w:space="0" w:color="auto"/>
              <w:bottom w:val="dotted" w:sz="4" w:space="0" w:color="auto"/>
            </w:tcBorders>
          </w:tcPr>
          <w:p w:rsidR="00C76901" w:rsidRPr="00BC2C77" w:rsidRDefault="00C76901" w:rsidP="00550D58">
            <w:pPr>
              <w:ind w:left="-108" w:right="-107"/>
              <w:jc w:val="center"/>
              <w:rPr>
                <w:rFonts w:ascii="Arial" w:hAnsi="Arial" w:cs="Arial"/>
                <w:sz w:val="18"/>
                <w:szCs w:val="18"/>
              </w:rPr>
            </w:pPr>
            <w:r w:rsidRPr="00BC2C77">
              <w:rPr>
                <w:rFonts w:ascii="Arial" w:hAnsi="Arial" w:cs="Arial"/>
                <w:sz w:val="18"/>
                <w:szCs w:val="18"/>
              </w:rPr>
              <w:t>IV.1.</w:t>
            </w:r>
          </w:p>
          <w:p w:rsidR="00C76901" w:rsidRPr="00BC2C77" w:rsidRDefault="00C76901" w:rsidP="00550D58">
            <w:pPr>
              <w:ind w:left="-108" w:right="-107"/>
              <w:jc w:val="center"/>
              <w:rPr>
                <w:rFonts w:ascii="Arial" w:hAnsi="Arial" w:cs="Arial"/>
                <w:sz w:val="18"/>
                <w:szCs w:val="18"/>
              </w:rPr>
            </w:pPr>
          </w:p>
        </w:tc>
      </w:tr>
      <w:tr w:rsidR="00C76901" w:rsidRPr="000B7FF1" w:rsidTr="00550D58">
        <w:tc>
          <w:tcPr>
            <w:tcW w:w="425" w:type="dxa"/>
            <w:tcBorders>
              <w:top w:val="dotted" w:sz="4" w:space="0" w:color="auto"/>
              <w:bottom w:val="dotted" w:sz="4" w:space="0" w:color="auto"/>
            </w:tcBorders>
          </w:tcPr>
          <w:p w:rsidR="00C76901" w:rsidRPr="000B7FF1" w:rsidRDefault="00C76901" w:rsidP="00550D58">
            <w:pPr>
              <w:rPr>
                <w:rFonts w:ascii="Arial" w:hAnsi="Arial" w:cs="Arial"/>
                <w:color w:val="FF0000"/>
                <w:sz w:val="18"/>
                <w:szCs w:val="18"/>
              </w:rPr>
            </w:pPr>
          </w:p>
        </w:tc>
        <w:tc>
          <w:tcPr>
            <w:tcW w:w="3687" w:type="dxa"/>
            <w:tcBorders>
              <w:top w:val="dotted" w:sz="4" w:space="0" w:color="auto"/>
              <w:bottom w:val="dotted" w:sz="4" w:space="0" w:color="auto"/>
            </w:tcBorders>
          </w:tcPr>
          <w:p w:rsidR="00C76901" w:rsidRPr="00BC2C77" w:rsidRDefault="00C76901" w:rsidP="00550D58">
            <w:pPr>
              <w:rPr>
                <w:rFonts w:ascii="Arial" w:hAnsi="Arial" w:cs="Arial"/>
                <w:sz w:val="18"/>
                <w:szCs w:val="18"/>
              </w:rPr>
            </w:pPr>
            <w:r w:rsidRPr="00BC2C77">
              <w:rPr>
                <w:rFonts w:ascii="Arial" w:hAnsi="Arial" w:cs="Arial"/>
                <w:sz w:val="18"/>
                <w:szCs w:val="18"/>
              </w:rPr>
              <w:t>Utworzenie niezbywalnego zasobu miesz</w:t>
            </w:r>
            <w:r w:rsidRPr="00BC2C77">
              <w:rPr>
                <w:rFonts w:ascii="Arial" w:hAnsi="Arial" w:cs="Arial"/>
                <w:sz w:val="18"/>
                <w:szCs w:val="18"/>
              </w:rPr>
              <w:lastRenderedPageBreak/>
              <w:t>kaniowego Miasta</w:t>
            </w:r>
          </w:p>
        </w:tc>
        <w:tc>
          <w:tcPr>
            <w:tcW w:w="992" w:type="dxa"/>
            <w:tcBorders>
              <w:top w:val="dotted" w:sz="4" w:space="0" w:color="auto"/>
              <w:bottom w:val="dotted" w:sz="4" w:space="0" w:color="auto"/>
            </w:tcBorders>
          </w:tcPr>
          <w:p w:rsidR="00C76901" w:rsidRPr="00BC2C77" w:rsidRDefault="00C76901" w:rsidP="00550D58">
            <w:pPr>
              <w:ind w:left="-63" w:right="-108"/>
              <w:rPr>
                <w:rFonts w:ascii="Arial" w:hAnsi="Arial" w:cs="Arial"/>
                <w:sz w:val="17"/>
                <w:szCs w:val="17"/>
              </w:rPr>
            </w:pPr>
            <w:r w:rsidRPr="00BC2C77">
              <w:rPr>
                <w:rFonts w:ascii="Arial" w:hAnsi="Arial" w:cs="Arial"/>
                <w:sz w:val="18"/>
                <w:szCs w:val="18"/>
              </w:rPr>
              <w:lastRenderedPageBreak/>
              <w:t xml:space="preserve">Wydział </w:t>
            </w:r>
            <w:r w:rsidRPr="00BC2C77">
              <w:rPr>
                <w:rFonts w:ascii="Arial" w:hAnsi="Arial" w:cs="Arial"/>
                <w:sz w:val="18"/>
                <w:szCs w:val="18"/>
              </w:rPr>
              <w:lastRenderedPageBreak/>
              <w:t>Mienia i Geodezji</w:t>
            </w:r>
            <w:r w:rsidRPr="00BC2C77">
              <w:rPr>
                <w:rFonts w:ascii="Arial" w:hAnsi="Arial" w:cs="Arial"/>
                <w:sz w:val="17"/>
                <w:szCs w:val="17"/>
              </w:rPr>
              <w:t xml:space="preserve"> </w:t>
            </w:r>
          </w:p>
          <w:p w:rsidR="00C76901" w:rsidRPr="00BC2C77" w:rsidRDefault="00C76901" w:rsidP="00550D58">
            <w:pPr>
              <w:ind w:right="-108"/>
              <w:rPr>
                <w:rFonts w:ascii="Arial" w:hAnsi="Arial" w:cs="Arial"/>
                <w:sz w:val="17"/>
                <w:szCs w:val="17"/>
              </w:rPr>
            </w:pPr>
            <w:r w:rsidRPr="00BC2C77">
              <w:rPr>
                <w:rFonts w:ascii="Arial" w:hAnsi="Arial" w:cs="Arial"/>
                <w:sz w:val="17"/>
                <w:szCs w:val="17"/>
              </w:rPr>
              <w:t xml:space="preserve"> </w:t>
            </w:r>
          </w:p>
          <w:p w:rsidR="00C76901" w:rsidRPr="00BC2C77" w:rsidRDefault="00C76901" w:rsidP="00550D58">
            <w:pPr>
              <w:ind w:left="-63" w:right="-108"/>
              <w:rPr>
                <w:rFonts w:ascii="Arial" w:hAnsi="Arial" w:cs="Arial"/>
                <w:sz w:val="17"/>
                <w:szCs w:val="17"/>
              </w:rPr>
            </w:pPr>
          </w:p>
          <w:p w:rsidR="00C76901" w:rsidRPr="00BC2C77" w:rsidRDefault="00C76901" w:rsidP="00550D58">
            <w:pPr>
              <w:ind w:left="-63" w:right="-108"/>
              <w:rPr>
                <w:rFonts w:ascii="Arial" w:hAnsi="Arial" w:cs="Arial"/>
                <w:sz w:val="18"/>
                <w:szCs w:val="18"/>
              </w:rPr>
            </w:pPr>
            <w:r w:rsidRPr="00BC2C77">
              <w:rPr>
                <w:rFonts w:ascii="Arial" w:hAnsi="Arial" w:cs="Arial"/>
                <w:sz w:val="18"/>
                <w:szCs w:val="18"/>
              </w:rPr>
              <w:t xml:space="preserve">ADM </w:t>
            </w:r>
            <w:r w:rsidRPr="00BC2C77">
              <w:rPr>
                <w:rFonts w:ascii="Arial" w:hAnsi="Arial" w:cs="Arial"/>
                <w:sz w:val="18"/>
                <w:szCs w:val="18"/>
              </w:rPr>
              <w:br/>
              <w:t>Sp. z o.o</w:t>
            </w:r>
            <w:r w:rsidRPr="00BC2C77">
              <w:rPr>
                <w:rFonts w:ascii="Arial" w:hAnsi="Arial" w:cs="Arial"/>
                <w:sz w:val="17"/>
                <w:szCs w:val="17"/>
              </w:rPr>
              <w:t>.</w:t>
            </w:r>
          </w:p>
        </w:tc>
        <w:tc>
          <w:tcPr>
            <w:tcW w:w="8647" w:type="dxa"/>
            <w:tcBorders>
              <w:top w:val="dotted" w:sz="4" w:space="0" w:color="auto"/>
              <w:bottom w:val="dotted" w:sz="4" w:space="0" w:color="auto"/>
            </w:tcBorders>
          </w:tcPr>
          <w:p w:rsidR="00C76901" w:rsidRPr="00107ADD" w:rsidRDefault="00C76901" w:rsidP="00550D58">
            <w:pPr>
              <w:jc w:val="both"/>
              <w:rPr>
                <w:rFonts w:ascii="Arial" w:hAnsi="Arial" w:cs="Arial"/>
                <w:sz w:val="18"/>
                <w:szCs w:val="18"/>
              </w:rPr>
            </w:pPr>
            <w:r w:rsidRPr="00107ADD">
              <w:rPr>
                <w:rFonts w:ascii="Arial" w:hAnsi="Arial" w:cs="Arial"/>
                <w:sz w:val="18"/>
                <w:szCs w:val="18"/>
              </w:rPr>
              <w:lastRenderedPageBreak/>
              <w:t>Zagadnienia związane z zasobem mieszkaniowym reguluje Uchwała</w:t>
            </w:r>
            <w:r>
              <w:rPr>
                <w:rFonts w:ascii="Arial" w:hAnsi="Arial" w:cs="Arial"/>
                <w:sz w:val="18"/>
                <w:szCs w:val="18"/>
              </w:rPr>
              <w:t xml:space="preserve"> </w:t>
            </w:r>
            <w:r w:rsidRPr="00107ADD">
              <w:rPr>
                <w:rFonts w:ascii="Arial" w:hAnsi="Arial" w:cs="Arial"/>
                <w:sz w:val="18"/>
                <w:szCs w:val="18"/>
              </w:rPr>
              <w:t>Nr XXXIV/652/16 Rady Miasta Byd</w:t>
            </w:r>
            <w:r>
              <w:rPr>
                <w:rFonts w:ascii="Arial" w:hAnsi="Arial" w:cs="Arial"/>
                <w:sz w:val="18"/>
                <w:szCs w:val="18"/>
              </w:rPr>
              <w:lastRenderedPageBreak/>
              <w:t xml:space="preserve">goszczy z dnia </w:t>
            </w:r>
            <w:r w:rsidR="00503C8B">
              <w:rPr>
                <w:rFonts w:ascii="Arial" w:hAnsi="Arial" w:cs="Arial"/>
                <w:sz w:val="18"/>
                <w:szCs w:val="18"/>
              </w:rPr>
              <w:t>28.09.</w:t>
            </w:r>
            <w:r w:rsidRPr="00107ADD">
              <w:rPr>
                <w:rFonts w:ascii="Arial" w:hAnsi="Arial" w:cs="Arial"/>
                <w:sz w:val="18"/>
                <w:szCs w:val="18"/>
              </w:rPr>
              <w:t xml:space="preserve">2016 r. w sprawie zasad sprzedaży lokali mieszkalnych oraz domów jednorodzinnych stanowiących własność Miasta Bydgoszczy oraz zbywania udziałów w częściach wspólnych nieruchomości zabudowanych budynkami mieszkalnymi. </w:t>
            </w:r>
            <w:r>
              <w:rPr>
                <w:rFonts w:ascii="Arial" w:hAnsi="Arial" w:cs="Arial"/>
                <w:sz w:val="18"/>
                <w:szCs w:val="18"/>
              </w:rPr>
              <w:t>S</w:t>
            </w:r>
            <w:r w:rsidRPr="00107ADD">
              <w:rPr>
                <w:rFonts w:ascii="Arial" w:hAnsi="Arial" w:cs="Arial"/>
                <w:sz w:val="18"/>
                <w:szCs w:val="18"/>
              </w:rPr>
              <w:t>przedaż lokali mieszkalnych stanowiących własność Miasta Bydgoszczy dotyczy budynków</w:t>
            </w:r>
            <w:r>
              <w:rPr>
                <w:rFonts w:ascii="Arial" w:hAnsi="Arial" w:cs="Arial"/>
                <w:sz w:val="18"/>
                <w:szCs w:val="18"/>
              </w:rPr>
              <w:t>, w których</w:t>
            </w:r>
            <w:r w:rsidRPr="00107ADD">
              <w:rPr>
                <w:rFonts w:ascii="Arial" w:hAnsi="Arial" w:cs="Arial"/>
                <w:sz w:val="18"/>
                <w:szCs w:val="18"/>
              </w:rPr>
              <w:t>:</w:t>
            </w:r>
          </w:p>
          <w:p w:rsidR="00C76901" w:rsidRPr="000B5B07" w:rsidRDefault="00C76901" w:rsidP="002C2921">
            <w:pPr>
              <w:numPr>
                <w:ilvl w:val="0"/>
                <w:numId w:val="14"/>
              </w:numPr>
              <w:ind w:left="175" w:hanging="175"/>
              <w:jc w:val="both"/>
              <w:rPr>
                <w:rFonts w:ascii="Arial" w:eastAsiaTheme="minorHAnsi" w:hAnsi="Arial" w:cs="Arial"/>
                <w:sz w:val="18"/>
                <w:szCs w:val="18"/>
                <w:lang w:eastAsia="en-US"/>
              </w:rPr>
            </w:pPr>
            <w:r w:rsidRPr="000B5B07">
              <w:rPr>
                <w:rFonts w:ascii="Arial" w:eastAsiaTheme="minorHAnsi" w:hAnsi="Arial" w:cs="Arial"/>
                <w:sz w:val="18"/>
                <w:szCs w:val="18"/>
                <w:lang w:eastAsia="en-US"/>
              </w:rPr>
              <w:t>rozpoczęto proces sprzedaży lokali mieszkalnych i gdzie funkcjonują już wspólnoty mieszkaniowe,</w:t>
            </w:r>
          </w:p>
          <w:p w:rsidR="00C76901" w:rsidRPr="00DB49D7" w:rsidRDefault="00C76901" w:rsidP="002C2921">
            <w:pPr>
              <w:numPr>
                <w:ilvl w:val="0"/>
                <w:numId w:val="14"/>
              </w:numPr>
              <w:ind w:left="175" w:hanging="175"/>
              <w:jc w:val="both"/>
              <w:rPr>
                <w:rFonts w:ascii="Arial" w:hAnsi="Arial" w:cs="Arial"/>
                <w:sz w:val="18"/>
                <w:szCs w:val="18"/>
              </w:rPr>
            </w:pPr>
            <w:r w:rsidRPr="00DB49D7">
              <w:rPr>
                <w:rFonts w:ascii="Arial" w:hAnsi="Arial" w:cs="Arial"/>
                <w:sz w:val="18"/>
                <w:szCs w:val="18"/>
              </w:rPr>
              <w:t>nie rozpoczęto jeszcze procesu sprzedaży lokali mieszkalnych uzyskując do dnia wejścia w życie przedmiotowej uchwały zgodę Prezydenta Miasta na jego rozpoczęcie,</w:t>
            </w:r>
          </w:p>
          <w:p w:rsidR="00C76901" w:rsidRPr="00DB49D7" w:rsidRDefault="00C76901" w:rsidP="002C2921">
            <w:pPr>
              <w:numPr>
                <w:ilvl w:val="0"/>
                <w:numId w:val="14"/>
              </w:numPr>
              <w:ind w:left="175" w:hanging="175"/>
              <w:jc w:val="both"/>
              <w:rPr>
                <w:rFonts w:ascii="Arial" w:hAnsi="Arial" w:cs="Arial"/>
                <w:sz w:val="18"/>
                <w:szCs w:val="18"/>
              </w:rPr>
            </w:pPr>
            <w:r w:rsidRPr="00DB49D7">
              <w:rPr>
                <w:rFonts w:ascii="Arial" w:hAnsi="Arial" w:cs="Arial"/>
                <w:sz w:val="18"/>
                <w:szCs w:val="18"/>
              </w:rPr>
              <w:t xml:space="preserve">nie rozpoczęto jeszcze procesu sprzedaży lokali mieszkalnych, których okres eksploatacji jest dłuższy niż 20 lat, </w:t>
            </w:r>
          </w:p>
          <w:p w:rsidR="00C76901" w:rsidRPr="000B5B07" w:rsidRDefault="00C76901" w:rsidP="002C2921">
            <w:pPr>
              <w:numPr>
                <w:ilvl w:val="0"/>
                <w:numId w:val="14"/>
              </w:numPr>
              <w:ind w:left="175" w:hanging="175"/>
              <w:jc w:val="both"/>
              <w:rPr>
                <w:rFonts w:ascii="Arial" w:hAnsi="Arial" w:cs="Arial"/>
                <w:color w:val="FF0000"/>
                <w:sz w:val="18"/>
                <w:szCs w:val="18"/>
              </w:rPr>
            </w:pPr>
            <w:r w:rsidRPr="00DB49D7">
              <w:rPr>
                <w:rFonts w:ascii="Arial" w:hAnsi="Arial" w:cs="Arial"/>
                <w:sz w:val="18"/>
                <w:szCs w:val="18"/>
              </w:rPr>
              <w:t>wszystkie budynki mieszkalne znajdujące się na nieruchomości przeznaczone są do trwałej adaptacji,</w:t>
            </w:r>
            <w:r w:rsidRPr="000B5B07">
              <w:rPr>
                <w:rFonts w:ascii="Arial" w:eastAsiaTheme="minorHAnsi" w:hAnsi="Arial" w:cs="Arial"/>
                <w:sz w:val="18"/>
                <w:szCs w:val="18"/>
                <w:lang w:eastAsia="en-US"/>
              </w:rPr>
              <w:t xml:space="preserve"> co najmniej 75% najemców lokali mieszkalnych jest zainteresowana ich wykupem na warunkach określonych w uchwale i złożyli wnioski o wykup. </w:t>
            </w:r>
          </w:p>
          <w:p w:rsidR="0056165A" w:rsidRPr="000B5B07" w:rsidRDefault="00C76901" w:rsidP="006A1CCF">
            <w:pPr>
              <w:spacing w:after="120"/>
              <w:ind w:left="34"/>
              <w:jc w:val="both"/>
              <w:rPr>
                <w:rFonts w:ascii="Arial" w:hAnsi="Arial" w:cs="Arial"/>
                <w:color w:val="FF0000"/>
                <w:sz w:val="18"/>
                <w:szCs w:val="18"/>
              </w:rPr>
            </w:pPr>
            <w:r w:rsidRPr="000B5B07">
              <w:rPr>
                <w:rFonts w:ascii="Arial" w:eastAsiaTheme="minorHAnsi" w:hAnsi="Arial" w:cs="Arial"/>
                <w:sz w:val="18"/>
                <w:szCs w:val="18"/>
                <w:lang w:eastAsia="en-US"/>
              </w:rPr>
              <w:t xml:space="preserve">Pozostały zasób mieszkaniowy przeznaczony jest na realizację zadań powierzonych </w:t>
            </w:r>
            <w:r>
              <w:rPr>
                <w:rFonts w:ascii="Arial" w:eastAsiaTheme="minorHAnsi" w:hAnsi="Arial" w:cs="Arial"/>
                <w:sz w:val="18"/>
                <w:szCs w:val="18"/>
                <w:lang w:eastAsia="en-US"/>
              </w:rPr>
              <w:t>g</w:t>
            </w:r>
            <w:r w:rsidRPr="000B5B07">
              <w:rPr>
                <w:rFonts w:ascii="Arial" w:eastAsiaTheme="minorHAnsi" w:hAnsi="Arial" w:cs="Arial"/>
                <w:sz w:val="18"/>
                <w:szCs w:val="18"/>
                <w:lang w:eastAsia="en-US"/>
              </w:rPr>
              <w:t xml:space="preserve">minie na mocy ustawy. </w:t>
            </w:r>
          </w:p>
        </w:tc>
        <w:tc>
          <w:tcPr>
            <w:tcW w:w="1275" w:type="dxa"/>
            <w:tcBorders>
              <w:top w:val="dotted" w:sz="4" w:space="0" w:color="auto"/>
              <w:bottom w:val="dotted" w:sz="4" w:space="0" w:color="auto"/>
            </w:tcBorders>
          </w:tcPr>
          <w:p w:rsidR="00C76901" w:rsidRPr="00BC2C77" w:rsidRDefault="00C76901" w:rsidP="00550D58">
            <w:pPr>
              <w:ind w:right="33"/>
              <w:jc w:val="center"/>
              <w:rPr>
                <w:rFonts w:ascii="Arial" w:hAnsi="Arial" w:cs="Arial"/>
                <w:sz w:val="18"/>
                <w:szCs w:val="18"/>
              </w:rPr>
            </w:pPr>
            <w:r w:rsidRPr="00BC2C77">
              <w:rPr>
                <w:rFonts w:ascii="Arial" w:hAnsi="Arial" w:cs="Arial"/>
                <w:sz w:val="18"/>
                <w:szCs w:val="18"/>
              </w:rPr>
              <w:lastRenderedPageBreak/>
              <w:t xml:space="preserve">Budżet </w:t>
            </w:r>
            <w:r w:rsidRPr="00BC2C77">
              <w:rPr>
                <w:rFonts w:ascii="Arial" w:hAnsi="Arial" w:cs="Arial"/>
                <w:sz w:val="18"/>
                <w:szCs w:val="18"/>
              </w:rPr>
              <w:lastRenderedPageBreak/>
              <w:t>Miasta</w:t>
            </w:r>
          </w:p>
        </w:tc>
        <w:tc>
          <w:tcPr>
            <w:tcW w:w="709" w:type="dxa"/>
            <w:tcBorders>
              <w:top w:val="dotted" w:sz="4" w:space="0" w:color="auto"/>
              <w:bottom w:val="dotted" w:sz="4" w:space="0" w:color="auto"/>
            </w:tcBorders>
          </w:tcPr>
          <w:p w:rsidR="00C76901" w:rsidRPr="00BC2C77" w:rsidRDefault="00C76901" w:rsidP="00550D58">
            <w:pPr>
              <w:ind w:left="-108" w:right="-107"/>
              <w:jc w:val="center"/>
              <w:rPr>
                <w:rFonts w:ascii="Arial" w:hAnsi="Arial" w:cs="Arial"/>
                <w:sz w:val="18"/>
                <w:szCs w:val="18"/>
              </w:rPr>
            </w:pPr>
            <w:r w:rsidRPr="00BC2C77">
              <w:rPr>
                <w:rFonts w:ascii="Arial" w:hAnsi="Arial" w:cs="Arial"/>
                <w:sz w:val="18"/>
                <w:szCs w:val="18"/>
              </w:rPr>
              <w:lastRenderedPageBreak/>
              <w:t>IV.1.</w:t>
            </w:r>
          </w:p>
        </w:tc>
      </w:tr>
      <w:tr w:rsidR="00C76901" w:rsidRPr="000B7FF1" w:rsidTr="00CE74B6">
        <w:trPr>
          <w:trHeight w:val="325"/>
        </w:trPr>
        <w:tc>
          <w:tcPr>
            <w:tcW w:w="425" w:type="dxa"/>
            <w:tcBorders>
              <w:top w:val="dotted" w:sz="4" w:space="0" w:color="auto"/>
              <w:bottom w:val="dotted" w:sz="4" w:space="0" w:color="auto"/>
            </w:tcBorders>
          </w:tcPr>
          <w:p w:rsidR="00C76901" w:rsidRPr="000B7FF1" w:rsidRDefault="00C76901" w:rsidP="00550D58">
            <w:pPr>
              <w:rPr>
                <w:rFonts w:ascii="Arial" w:hAnsi="Arial" w:cs="Arial"/>
                <w:color w:val="FF0000"/>
                <w:sz w:val="18"/>
                <w:szCs w:val="18"/>
              </w:rPr>
            </w:pPr>
          </w:p>
        </w:tc>
        <w:tc>
          <w:tcPr>
            <w:tcW w:w="3687" w:type="dxa"/>
            <w:tcBorders>
              <w:top w:val="dotted" w:sz="4" w:space="0" w:color="auto"/>
              <w:bottom w:val="dotted" w:sz="4" w:space="0" w:color="auto"/>
            </w:tcBorders>
          </w:tcPr>
          <w:p w:rsidR="00C76901" w:rsidRPr="008925C4" w:rsidRDefault="00C76901" w:rsidP="00550D58">
            <w:pPr>
              <w:spacing w:after="120"/>
              <w:rPr>
                <w:rFonts w:ascii="Arial" w:hAnsi="Arial" w:cs="Arial"/>
                <w:sz w:val="18"/>
                <w:szCs w:val="18"/>
              </w:rPr>
            </w:pPr>
            <w:r w:rsidRPr="008925C4">
              <w:rPr>
                <w:rFonts w:ascii="Arial" w:hAnsi="Arial" w:cs="Arial"/>
                <w:sz w:val="18"/>
                <w:szCs w:val="18"/>
              </w:rPr>
              <w:t>Realizacja inwestycji mieszkaniowych, w tym przez BTBS Sp. z o.o.</w:t>
            </w:r>
          </w:p>
        </w:tc>
        <w:tc>
          <w:tcPr>
            <w:tcW w:w="992" w:type="dxa"/>
            <w:tcBorders>
              <w:top w:val="dotted" w:sz="4" w:space="0" w:color="auto"/>
              <w:bottom w:val="dotted" w:sz="4" w:space="0" w:color="auto"/>
            </w:tcBorders>
          </w:tcPr>
          <w:p w:rsidR="00C76901" w:rsidRPr="008925C4" w:rsidRDefault="00C76901" w:rsidP="00550D58">
            <w:pPr>
              <w:ind w:left="-63" w:right="-108"/>
              <w:rPr>
                <w:rFonts w:ascii="Arial" w:hAnsi="Arial" w:cs="Arial"/>
                <w:sz w:val="18"/>
                <w:szCs w:val="18"/>
              </w:rPr>
            </w:pPr>
            <w:r w:rsidRPr="008925C4">
              <w:rPr>
                <w:rFonts w:ascii="Arial" w:hAnsi="Arial" w:cs="Arial"/>
                <w:sz w:val="18"/>
                <w:szCs w:val="18"/>
              </w:rPr>
              <w:t>BTBS</w:t>
            </w:r>
            <w:r w:rsidRPr="008925C4">
              <w:rPr>
                <w:rFonts w:ascii="Arial" w:hAnsi="Arial" w:cs="Arial"/>
                <w:sz w:val="18"/>
                <w:szCs w:val="18"/>
              </w:rPr>
              <w:br/>
              <w:t>Sp. z o.o.</w:t>
            </w:r>
          </w:p>
          <w:p w:rsidR="00C76901" w:rsidRDefault="00C76901" w:rsidP="00550D58">
            <w:pPr>
              <w:ind w:left="-63" w:right="-108"/>
              <w:rPr>
                <w:rFonts w:ascii="Arial" w:hAnsi="Arial" w:cs="Arial"/>
                <w:sz w:val="18"/>
                <w:szCs w:val="18"/>
              </w:rPr>
            </w:pPr>
          </w:p>
          <w:p w:rsidR="004D44F2" w:rsidRPr="00BC2C77" w:rsidRDefault="004D44F2" w:rsidP="004D44F2">
            <w:pPr>
              <w:ind w:left="-63" w:right="-108"/>
              <w:rPr>
                <w:rFonts w:ascii="Arial" w:hAnsi="Arial" w:cs="Arial"/>
                <w:sz w:val="17"/>
                <w:szCs w:val="17"/>
              </w:rPr>
            </w:pPr>
            <w:r w:rsidRPr="00BC2C77">
              <w:rPr>
                <w:rFonts w:ascii="Arial" w:hAnsi="Arial" w:cs="Arial"/>
                <w:sz w:val="18"/>
                <w:szCs w:val="18"/>
              </w:rPr>
              <w:t xml:space="preserve">Wydział </w:t>
            </w:r>
            <w:r w:rsidR="00CE74B6">
              <w:rPr>
                <w:rFonts w:ascii="Arial" w:hAnsi="Arial" w:cs="Arial"/>
                <w:sz w:val="18"/>
                <w:szCs w:val="18"/>
              </w:rPr>
              <w:t>Inwestycji Miasta</w:t>
            </w:r>
            <w:r w:rsidRPr="00BC2C77">
              <w:rPr>
                <w:rFonts w:ascii="Arial" w:hAnsi="Arial" w:cs="Arial"/>
                <w:sz w:val="17"/>
                <w:szCs w:val="17"/>
              </w:rPr>
              <w:t xml:space="preserve"> </w:t>
            </w:r>
          </w:p>
          <w:p w:rsidR="004D44F2" w:rsidRDefault="004D44F2" w:rsidP="004D44F2">
            <w:pPr>
              <w:ind w:left="-63" w:right="-108"/>
              <w:rPr>
                <w:rFonts w:ascii="Arial" w:hAnsi="Arial" w:cs="Arial"/>
                <w:sz w:val="18"/>
                <w:szCs w:val="18"/>
              </w:rPr>
            </w:pPr>
          </w:p>
          <w:p w:rsidR="004D44F2" w:rsidRDefault="004D44F2" w:rsidP="004D44F2">
            <w:pPr>
              <w:ind w:left="-63" w:right="-108"/>
              <w:rPr>
                <w:rFonts w:ascii="Arial" w:hAnsi="Arial" w:cs="Arial"/>
                <w:sz w:val="18"/>
                <w:szCs w:val="18"/>
              </w:rPr>
            </w:pPr>
            <w:r w:rsidRPr="00BC2C77">
              <w:rPr>
                <w:rFonts w:ascii="Arial" w:hAnsi="Arial" w:cs="Arial"/>
                <w:sz w:val="18"/>
                <w:szCs w:val="18"/>
              </w:rPr>
              <w:t xml:space="preserve">ADM </w:t>
            </w:r>
            <w:r w:rsidRPr="00BC2C77">
              <w:rPr>
                <w:rFonts w:ascii="Arial" w:hAnsi="Arial" w:cs="Arial"/>
                <w:sz w:val="18"/>
                <w:szCs w:val="18"/>
              </w:rPr>
              <w:br/>
              <w:t>Sp. z o.o</w:t>
            </w:r>
          </w:p>
          <w:p w:rsidR="004D44F2" w:rsidRPr="008925C4" w:rsidRDefault="004D44F2" w:rsidP="00550D58">
            <w:pPr>
              <w:ind w:left="-63" w:right="-108"/>
              <w:rPr>
                <w:rFonts w:ascii="Arial" w:hAnsi="Arial" w:cs="Arial"/>
                <w:sz w:val="18"/>
                <w:szCs w:val="18"/>
              </w:rPr>
            </w:pPr>
          </w:p>
          <w:p w:rsidR="00C76901" w:rsidRPr="008925C4" w:rsidRDefault="00C76901" w:rsidP="00550D58">
            <w:pPr>
              <w:ind w:left="-63" w:right="-108"/>
              <w:rPr>
                <w:rFonts w:ascii="Arial" w:hAnsi="Arial" w:cs="Arial"/>
                <w:sz w:val="18"/>
                <w:szCs w:val="18"/>
              </w:rPr>
            </w:pPr>
          </w:p>
        </w:tc>
        <w:tc>
          <w:tcPr>
            <w:tcW w:w="8647" w:type="dxa"/>
            <w:tcBorders>
              <w:top w:val="dotted" w:sz="4" w:space="0" w:color="auto"/>
              <w:bottom w:val="dotted" w:sz="4" w:space="0" w:color="auto"/>
            </w:tcBorders>
          </w:tcPr>
          <w:p w:rsidR="00B31094" w:rsidRPr="00DF6C69" w:rsidRDefault="002847D2" w:rsidP="00CE74B6">
            <w:pPr>
              <w:jc w:val="both"/>
              <w:rPr>
                <w:rFonts w:ascii="Arial" w:eastAsiaTheme="minorHAnsi" w:hAnsi="Arial" w:cs="Arial"/>
                <w:sz w:val="18"/>
                <w:szCs w:val="18"/>
                <w:lang w:eastAsia="en-US"/>
              </w:rPr>
            </w:pPr>
            <w:r w:rsidRPr="00DF6C69">
              <w:rPr>
                <w:rFonts w:ascii="Arial" w:eastAsiaTheme="minorHAnsi" w:hAnsi="Arial" w:cs="Arial"/>
                <w:sz w:val="18"/>
                <w:szCs w:val="18"/>
                <w:lang w:eastAsia="en-US"/>
              </w:rPr>
              <w:t>Bydgoskie Towarzystwo Budownictwa Społecznego</w:t>
            </w:r>
            <w:r w:rsidR="00DF6C69" w:rsidRPr="00DF6C69">
              <w:rPr>
                <w:rFonts w:ascii="Arial" w:eastAsiaTheme="minorHAnsi" w:hAnsi="Arial" w:cs="Arial"/>
                <w:sz w:val="18"/>
                <w:szCs w:val="18"/>
                <w:lang w:eastAsia="en-US"/>
              </w:rPr>
              <w:t xml:space="preserve"> Sp. z o.o.</w:t>
            </w:r>
            <w:r w:rsidR="00A55946">
              <w:rPr>
                <w:rFonts w:ascii="Arial" w:eastAsiaTheme="minorHAnsi" w:hAnsi="Arial" w:cs="Arial"/>
                <w:sz w:val="18"/>
                <w:szCs w:val="18"/>
                <w:lang w:eastAsia="en-US"/>
              </w:rPr>
              <w:t xml:space="preserve"> </w:t>
            </w:r>
            <w:r w:rsidR="00DF6C69" w:rsidRPr="00DF6C69">
              <w:rPr>
                <w:rFonts w:ascii="Arial" w:eastAsiaTheme="minorHAnsi" w:hAnsi="Arial" w:cs="Arial"/>
                <w:sz w:val="18"/>
                <w:szCs w:val="18"/>
                <w:lang w:eastAsia="en-US"/>
              </w:rPr>
              <w:t>od 1996 r.</w:t>
            </w:r>
            <w:r w:rsidR="00DF6C69" w:rsidRPr="00DF6C69">
              <w:rPr>
                <w:rFonts w:ascii="Arial" w:hAnsi="Arial" w:cs="Arial"/>
                <w:sz w:val="18"/>
                <w:szCs w:val="18"/>
              </w:rPr>
              <w:t xml:space="preserve"> wybudowała 1.310 mieszkań na wynajem, korzystając z preferencyjnych kredytów Banku Gospodarstwa Krajowego, z finansowym udziałem Miasta Bydgoszczy i partycypacją w kosztach budowy przyszłych najemców. W zasobach BTBS </w:t>
            </w:r>
            <w:r w:rsidR="00DF6C69" w:rsidRPr="00DF6C69">
              <w:rPr>
                <w:rFonts w:ascii="Arial" w:eastAsiaTheme="minorHAnsi" w:hAnsi="Arial" w:cs="Arial"/>
                <w:sz w:val="18"/>
                <w:szCs w:val="18"/>
                <w:lang w:eastAsia="en-US"/>
              </w:rPr>
              <w:t xml:space="preserve">Sp. z o.o., </w:t>
            </w:r>
            <w:r w:rsidR="00DF6C69" w:rsidRPr="00DF6C69">
              <w:rPr>
                <w:rFonts w:ascii="Arial" w:hAnsi="Arial" w:cs="Arial"/>
                <w:sz w:val="18"/>
                <w:szCs w:val="18"/>
              </w:rPr>
              <w:t xml:space="preserve">w sześciu lokalizacjach </w:t>
            </w:r>
            <w:r w:rsidR="00DF6C69" w:rsidRPr="00DF6C69">
              <w:rPr>
                <w:rFonts w:ascii="Arial" w:eastAsiaTheme="minorHAnsi" w:hAnsi="Arial" w:cs="Arial"/>
                <w:sz w:val="18"/>
                <w:szCs w:val="18"/>
                <w:lang w:eastAsia="en-US"/>
              </w:rPr>
              <w:t>(Fordon, Osowa Góra, Jary, Bartodzieje, Okole, Szwederowo)</w:t>
            </w:r>
            <w:r w:rsidR="00DF6C69" w:rsidRPr="00DF6C69">
              <w:rPr>
                <w:rFonts w:ascii="Arial" w:hAnsi="Arial" w:cs="Arial"/>
                <w:sz w:val="18"/>
                <w:szCs w:val="18"/>
              </w:rPr>
              <w:t xml:space="preserve"> mieszka obecnie 3.069 osób. Lista zainteresowanych najmem mieszkania BTBS, liczy ponad 3.900 osób.</w:t>
            </w:r>
            <w:r w:rsidR="00DF6C69" w:rsidRPr="00DF6C69">
              <w:rPr>
                <w:rFonts w:ascii="Arial" w:eastAsiaTheme="minorHAnsi" w:hAnsi="Arial" w:cs="Arial"/>
                <w:sz w:val="18"/>
                <w:szCs w:val="18"/>
                <w:lang w:eastAsia="en-US"/>
              </w:rPr>
              <w:t xml:space="preserve"> </w:t>
            </w:r>
            <w:r w:rsidRPr="00DF6C69">
              <w:rPr>
                <w:rFonts w:ascii="Arial" w:eastAsiaTheme="minorHAnsi" w:hAnsi="Arial" w:cs="Arial"/>
                <w:sz w:val="18"/>
                <w:szCs w:val="18"/>
                <w:lang w:eastAsia="en-US"/>
              </w:rPr>
              <w:t xml:space="preserve"> </w:t>
            </w:r>
          </w:p>
          <w:p w:rsidR="00C76901" w:rsidRPr="00DF6C69" w:rsidRDefault="00C76901" w:rsidP="00550D58">
            <w:pPr>
              <w:jc w:val="both"/>
              <w:rPr>
                <w:rFonts w:ascii="Arial" w:hAnsi="Arial" w:cs="Arial"/>
                <w:sz w:val="18"/>
                <w:szCs w:val="18"/>
              </w:rPr>
            </w:pPr>
            <w:r w:rsidRPr="00DF6C69">
              <w:rPr>
                <w:rFonts w:ascii="Arial" w:hAnsi="Arial" w:cs="Arial"/>
                <w:sz w:val="18"/>
                <w:szCs w:val="18"/>
              </w:rPr>
              <w:t>W 201</w:t>
            </w:r>
            <w:r w:rsidR="006A1CCF" w:rsidRPr="00DF6C69">
              <w:rPr>
                <w:rFonts w:ascii="Arial" w:hAnsi="Arial" w:cs="Arial"/>
                <w:sz w:val="18"/>
                <w:szCs w:val="18"/>
              </w:rPr>
              <w:t>8</w:t>
            </w:r>
            <w:r w:rsidRPr="00DF6C69">
              <w:rPr>
                <w:rFonts w:ascii="Arial" w:hAnsi="Arial" w:cs="Arial"/>
                <w:sz w:val="18"/>
                <w:szCs w:val="18"/>
              </w:rPr>
              <w:t xml:space="preserve"> roku Spółka realizowała następujące inwestycje:</w:t>
            </w:r>
          </w:p>
          <w:p w:rsidR="00D222CC" w:rsidRPr="00DF6C69" w:rsidRDefault="00C76901" w:rsidP="002C2921">
            <w:pPr>
              <w:numPr>
                <w:ilvl w:val="0"/>
                <w:numId w:val="14"/>
              </w:numPr>
              <w:ind w:left="175" w:hanging="175"/>
              <w:jc w:val="both"/>
              <w:rPr>
                <w:rFonts w:ascii="Arial" w:hAnsi="Arial" w:cs="Arial"/>
                <w:sz w:val="18"/>
                <w:szCs w:val="18"/>
              </w:rPr>
            </w:pPr>
            <w:r w:rsidRPr="00DF6C69">
              <w:rPr>
                <w:rFonts w:ascii="Arial" w:hAnsi="Arial" w:cs="Arial"/>
                <w:sz w:val="18"/>
                <w:szCs w:val="18"/>
              </w:rPr>
              <w:t>zakończono budowę i przekazano najemcom do użytkowania budynek mieszkalny wielorodzinny przy</w:t>
            </w:r>
            <w:r w:rsidR="00D222CC" w:rsidRPr="00DF6C69">
              <w:rPr>
                <w:rFonts w:ascii="Arial" w:hAnsi="Arial" w:cs="Arial"/>
                <w:sz w:val="18"/>
                <w:szCs w:val="18"/>
              </w:rPr>
              <w:t xml:space="preserve"> ul. Wyzwolenia 69 (44 mieszkania),</w:t>
            </w:r>
          </w:p>
          <w:p w:rsidR="00C76901" w:rsidRPr="00DF6C69" w:rsidRDefault="00C76901" w:rsidP="002C2921">
            <w:pPr>
              <w:numPr>
                <w:ilvl w:val="0"/>
                <w:numId w:val="14"/>
              </w:numPr>
              <w:ind w:left="175" w:hanging="175"/>
              <w:jc w:val="both"/>
              <w:rPr>
                <w:rFonts w:ascii="Arial" w:hAnsi="Arial" w:cs="Arial"/>
                <w:sz w:val="18"/>
                <w:szCs w:val="18"/>
              </w:rPr>
            </w:pPr>
            <w:r w:rsidRPr="00DF6C69">
              <w:rPr>
                <w:rFonts w:ascii="Arial" w:hAnsi="Arial" w:cs="Arial"/>
                <w:sz w:val="18"/>
                <w:szCs w:val="18"/>
              </w:rPr>
              <w:t>rozpoczęto roboty budowlan</w:t>
            </w:r>
            <w:r w:rsidR="00D222CC" w:rsidRPr="00DF6C69">
              <w:rPr>
                <w:rFonts w:ascii="Arial" w:hAnsi="Arial" w:cs="Arial"/>
                <w:sz w:val="18"/>
                <w:szCs w:val="18"/>
              </w:rPr>
              <w:t>e</w:t>
            </w:r>
            <w:r w:rsidRPr="00DF6C69">
              <w:rPr>
                <w:rFonts w:ascii="Arial" w:hAnsi="Arial" w:cs="Arial"/>
                <w:sz w:val="18"/>
                <w:szCs w:val="18"/>
              </w:rPr>
              <w:t xml:space="preserve"> budynku mieszkalnego wielorodzinnego </w:t>
            </w:r>
            <w:r w:rsidR="00D222CC" w:rsidRPr="00DF6C69">
              <w:rPr>
                <w:rFonts w:ascii="Arial" w:hAnsi="Arial" w:cs="Arial"/>
                <w:sz w:val="18"/>
                <w:szCs w:val="18"/>
              </w:rPr>
              <w:t>p</w:t>
            </w:r>
            <w:r w:rsidRPr="00DF6C69">
              <w:rPr>
                <w:rFonts w:ascii="Arial" w:hAnsi="Arial" w:cs="Arial"/>
                <w:sz w:val="18"/>
                <w:szCs w:val="18"/>
              </w:rPr>
              <w:t>rzy ul. gen. Władysława Bortnowskiego 3C (22 mieszkania),</w:t>
            </w:r>
          </w:p>
          <w:p w:rsidR="00C76901" w:rsidRPr="00DF6C69" w:rsidRDefault="00392B89" w:rsidP="002C2921">
            <w:pPr>
              <w:numPr>
                <w:ilvl w:val="0"/>
                <w:numId w:val="14"/>
              </w:numPr>
              <w:ind w:left="175" w:hanging="175"/>
              <w:jc w:val="both"/>
              <w:rPr>
                <w:rFonts w:ascii="Arial" w:hAnsi="Arial" w:cs="Arial"/>
                <w:sz w:val="18"/>
                <w:szCs w:val="18"/>
              </w:rPr>
            </w:pPr>
            <w:r w:rsidRPr="00DF6C69">
              <w:rPr>
                <w:rFonts w:ascii="Arial" w:hAnsi="Arial" w:cs="Arial"/>
                <w:sz w:val="18"/>
                <w:szCs w:val="18"/>
              </w:rPr>
              <w:t>wyłoniono wykonawc</w:t>
            </w:r>
            <w:r w:rsidR="00DF6C69" w:rsidRPr="00DF6C69">
              <w:rPr>
                <w:rFonts w:ascii="Arial" w:hAnsi="Arial" w:cs="Arial"/>
                <w:sz w:val="18"/>
                <w:szCs w:val="18"/>
              </w:rPr>
              <w:t>ę</w:t>
            </w:r>
            <w:r w:rsidRPr="00DF6C69">
              <w:rPr>
                <w:rFonts w:ascii="Arial" w:hAnsi="Arial" w:cs="Arial"/>
                <w:sz w:val="18"/>
                <w:szCs w:val="18"/>
              </w:rPr>
              <w:t xml:space="preserve"> robót budowlanych polegających na wybudowaniu wielorodzinnego budynku mieszkalnego przy ul. Młyńskiej 2 A </w:t>
            </w:r>
            <w:r w:rsidR="00C76901" w:rsidRPr="00DF6C69">
              <w:rPr>
                <w:rFonts w:ascii="Arial" w:hAnsi="Arial" w:cs="Arial"/>
                <w:sz w:val="18"/>
                <w:szCs w:val="18"/>
              </w:rPr>
              <w:t>(28</w:t>
            </w:r>
            <w:r w:rsidRPr="00DF6C69">
              <w:rPr>
                <w:rFonts w:ascii="Arial" w:hAnsi="Arial" w:cs="Arial"/>
                <w:sz w:val="18"/>
                <w:szCs w:val="18"/>
              </w:rPr>
              <w:t xml:space="preserve"> </w:t>
            </w:r>
            <w:r w:rsidR="00C76901" w:rsidRPr="00DF6C69">
              <w:rPr>
                <w:rFonts w:ascii="Arial" w:hAnsi="Arial" w:cs="Arial"/>
                <w:sz w:val="18"/>
                <w:szCs w:val="18"/>
              </w:rPr>
              <w:t>mieszkań),</w:t>
            </w:r>
          </w:p>
          <w:p w:rsidR="00B31094" w:rsidRDefault="00B31094" w:rsidP="00B31094">
            <w:pPr>
              <w:ind w:left="175"/>
              <w:jc w:val="both"/>
              <w:rPr>
                <w:rFonts w:ascii="Arial" w:hAnsi="Arial" w:cs="Arial"/>
                <w:sz w:val="18"/>
                <w:szCs w:val="18"/>
              </w:rPr>
            </w:pPr>
          </w:p>
          <w:p w:rsidR="00B31094" w:rsidRDefault="00B31094" w:rsidP="00D06C1B">
            <w:pPr>
              <w:spacing w:after="120"/>
              <w:ind w:left="176"/>
              <w:jc w:val="both"/>
              <w:rPr>
                <w:rFonts w:ascii="Arial" w:hAnsi="Arial" w:cs="Arial"/>
                <w:i/>
                <w:sz w:val="18"/>
                <w:szCs w:val="18"/>
              </w:rPr>
            </w:pPr>
            <w:r w:rsidRPr="00B31094">
              <w:rPr>
                <w:rFonts w:ascii="Arial" w:hAnsi="Arial" w:cs="Arial"/>
                <w:noProof/>
                <w:sz w:val="18"/>
                <w:szCs w:val="18"/>
              </w:rPr>
              <w:drawing>
                <wp:inline distT="0" distB="0" distL="0" distR="0">
                  <wp:extent cx="2038350" cy="1511903"/>
                  <wp:effectExtent l="19050" t="0" r="0" b="0"/>
                  <wp:docPr id="14" name="Obraz 4" descr="https://www.bydgoszcz.pl/fileadmin/_processed_/0/1/csm_Mlynska_3006bdf8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ydgoszcz.pl/fileadmin/_processed_/0/1/csm_Mlynska_3006bdf8b0.png"/>
                          <pic:cNvPicPr>
                            <a:picLocks noChangeAspect="1" noChangeArrowheads="1"/>
                          </pic:cNvPicPr>
                        </pic:nvPicPr>
                        <pic:blipFill>
                          <a:blip r:embed="rId31" cstate="print"/>
                          <a:srcRect/>
                          <a:stretch>
                            <a:fillRect/>
                          </a:stretch>
                        </pic:blipFill>
                        <pic:spPr bwMode="auto">
                          <a:xfrm>
                            <a:off x="0" y="0"/>
                            <a:ext cx="2042906" cy="1515282"/>
                          </a:xfrm>
                          <a:prstGeom prst="rect">
                            <a:avLst/>
                          </a:prstGeom>
                          <a:noFill/>
                          <a:ln w="9525">
                            <a:noFill/>
                            <a:miter lim="800000"/>
                            <a:headEnd/>
                            <a:tailEnd/>
                          </a:ln>
                        </pic:spPr>
                      </pic:pic>
                    </a:graphicData>
                  </a:graphic>
                </wp:inline>
              </w:drawing>
            </w:r>
            <w:r>
              <w:rPr>
                <w:rFonts w:ascii="Arial" w:hAnsi="Arial" w:cs="Arial"/>
                <w:sz w:val="18"/>
                <w:szCs w:val="18"/>
              </w:rPr>
              <w:t xml:space="preserve"> </w:t>
            </w:r>
            <w:r w:rsidRPr="0042387B">
              <w:rPr>
                <w:rFonts w:ascii="Arial" w:hAnsi="Arial" w:cs="Arial"/>
                <w:i/>
                <w:sz w:val="18"/>
                <w:szCs w:val="18"/>
              </w:rPr>
              <w:t>Źródło:</w:t>
            </w:r>
            <w:r w:rsidR="008B5651">
              <w:rPr>
                <w:rFonts w:ascii="Arial" w:hAnsi="Arial" w:cs="Arial"/>
                <w:i/>
                <w:sz w:val="18"/>
                <w:szCs w:val="18"/>
              </w:rPr>
              <w:t xml:space="preserve"> </w:t>
            </w:r>
            <w:r w:rsidRPr="0042387B">
              <w:rPr>
                <w:rFonts w:ascii="Arial" w:hAnsi="Arial" w:cs="Arial"/>
                <w:i/>
                <w:sz w:val="18"/>
                <w:szCs w:val="18"/>
              </w:rPr>
              <w:t>www.bydgoszcz.pl</w:t>
            </w:r>
          </w:p>
          <w:p w:rsidR="00392B89" w:rsidRPr="00DF6C69" w:rsidRDefault="00DF6C69" w:rsidP="002C2921">
            <w:pPr>
              <w:numPr>
                <w:ilvl w:val="0"/>
                <w:numId w:val="14"/>
              </w:numPr>
              <w:ind w:left="175" w:hanging="175"/>
              <w:jc w:val="both"/>
              <w:rPr>
                <w:rFonts w:ascii="Arial" w:hAnsi="Arial" w:cs="Arial"/>
                <w:sz w:val="18"/>
                <w:szCs w:val="18"/>
              </w:rPr>
            </w:pPr>
            <w:r>
              <w:rPr>
                <w:rFonts w:ascii="Arial" w:hAnsi="Arial" w:cs="Arial"/>
                <w:sz w:val="18"/>
                <w:szCs w:val="18"/>
              </w:rPr>
              <w:lastRenderedPageBreak/>
              <w:t>opracowano</w:t>
            </w:r>
            <w:r w:rsidR="00392B89" w:rsidRPr="00DF6C69">
              <w:rPr>
                <w:rFonts w:ascii="Arial" w:hAnsi="Arial" w:cs="Arial"/>
                <w:sz w:val="18"/>
                <w:szCs w:val="18"/>
              </w:rPr>
              <w:t xml:space="preserve"> dokumentacj</w:t>
            </w:r>
            <w:r w:rsidR="00A55946">
              <w:rPr>
                <w:rFonts w:ascii="Arial" w:hAnsi="Arial" w:cs="Arial"/>
                <w:sz w:val="18"/>
                <w:szCs w:val="18"/>
              </w:rPr>
              <w:t>ę</w:t>
            </w:r>
            <w:r w:rsidR="00392B89" w:rsidRPr="00DF6C69">
              <w:rPr>
                <w:rFonts w:ascii="Arial" w:hAnsi="Arial" w:cs="Arial"/>
                <w:sz w:val="18"/>
                <w:szCs w:val="18"/>
              </w:rPr>
              <w:t xml:space="preserve"> projektow</w:t>
            </w:r>
            <w:r>
              <w:rPr>
                <w:rFonts w:ascii="Arial" w:hAnsi="Arial" w:cs="Arial"/>
                <w:sz w:val="18"/>
                <w:szCs w:val="18"/>
              </w:rPr>
              <w:t>ą</w:t>
            </w:r>
            <w:r w:rsidR="00392B89" w:rsidRPr="00DF6C69">
              <w:rPr>
                <w:rFonts w:ascii="Arial" w:hAnsi="Arial" w:cs="Arial"/>
                <w:sz w:val="18"/>
                <w:szCs w:val="18"/>
              </w:rPr>
              <w:t xml:space="preserve"> budynku mieszkalnego przystosowanego dla osób</w:t>
            </w:r>
            <w:r w:rsidR="00B31094" w:rsidRPr="00DF6C69">
              <w:rPr>
                <w:rFonts w:ascii="Arial" w:hAnsi="Arial" w:cs="Arial"/>
                <w:sz w:val="18"/>
                <w:szCs w:val="18"/>
              </w:rPr>
              <w:t xml:space="preserve"> </w:t>
            </w:r>
            <w:r w:rsidR="00392B89" w:rsidRPr="00DF6C69">
              <w:rPr>
                <w:rFonts w:ascii="Arial" w:hAnsi="Arial" w:cs="Arial"/>
                <w:sz w:val="18"/>
                <w:szCs w:val="18"/>
              </w:rPr>
              <w:t>z niepełnosprawnością ruchową przy ul. Ja</w:t>
            </w:r>
            <w:r w:rsidR="00B31094" w:rsidRPr="00DF6C69">
              <w:rPr>
                <w:rFonts w:ascii="Arial" w:hAnsi="Arial" w:cs="Arial"/>
                <w:sz w:val="18"/>
                <w:szCs w:val="18"/>
              </w:rPr>
              <w:t>snej 33 (10 mieszkań)</w:t>
            </w:r>
            <w:r w:rsidRPr="00DF6C69">
              <w:rPr>
                <w:rFonts w:ascii="Arial" w:hAnsi="Arial" w:cs="Arial"/>
                <w:sz w:val="18"/>
                <w:szCs w:val="18"/>
              </w:rPr>
              <w:t xml:space="preserve"> – jest to pilotażowa inwestycja </w:t>
            </w:r>
            <w:r w:rsidR="004423CA">
              <w:rPr>
                <w:rFonts w:ascii="Arial" w:hAnsi="Arial" w:cs="Arial"/>
                <w:sz w:val="18"/>
                <w:szCs w:val="18"/>
              </w:rPr>
              <w:t>Spó</w:t>
            </w:r>
            <w:r w:rsidR="00327C95">
              <w:rPr>
                <w:rFonts w:ascii="Arial" w:hAnsi="Arial" w:cs="Arial"/>
                <w:sz w:val="18"/>
                <w:szCs w:val="18"/>
              </w:rPr>
              <w:t>ł</w:t>
            </w:r>
            <w:r w:rsidR="004423CA">
              <w:rPr>
                <w:rFonts w:ascii="Arial" w:hAnsi="Arial" w:cs="Arial"/>
                <w:sz w:val="18"/>
                <w:szCs w:val="18"/>
              </w:rPr>
              <w:t xml:space="preserve">ki </w:t>
            </w:r>
            <w:r w:rsidRPr="00DF6C69">
              <w:rPr>
                <w:rFonts w:ascii="Arial" w:hAnsi="Arial" w:cs="Arial"/>
                <w:sz w:val="18"/>
                <w:szCs w:val="18"/>
              </w:rPr>
              <w:t>skierowana do osób w wieku 60</w:t>
            </w:r>
            <w:r w:rsidR="00A55946">
              <w:rPr>
                <w:rFonts w:ascii="Arial" w:hAnsi="Arial" w:cs="Arial"/>
                <w:sz w:val="18"/>
                <w:szCs w:val="18"/>
              </w:rPr>
              <w:t>+</w:t>
            </w:r>
            <w:r w:rsidRPr="00DF6C69">
              <w:rPr>
                <w:rFonts w:ascii="Arial" w:hAnsi="Arial" w:cs="Arial"/>
                <w:sz w:val="18"/>
                <w:szCs w:val="18"/>
              </w:rPr>
              <w:t>,</w:t>
            </w:r>
          </w:p>
          <w:p w:rsidR="00392B89" w:rsidRPr="00327C95" w:rsidRDefault="00392B89" w:rsidP="002C2921">
            <w:pPr>
              <w:numPr>
                <w:ilvl w:val="0"/>
                <w:numId w:val="14"/>
              </w:numPr>
              <w:ind w:left="175" w:hanging="175"/>
              <w:jc w:val="both"/>
              <w:rPr>
                <w:rFonts w:ascii="Arial" w:hAnsi="Arial" w:cs="Arial"/>
                <w:sz w:val="18"/>
                <w:szCs w:val="18"/>
              </w:rPr>
            </w:pPr>
            <w:r w:rsidRPr="00327C95">
              <w:rPr>
                <w:rFonts w:ascii="Arial" w:hAnsi="Arial" w:cs="Arial"/>
                <w:sz w:val="18"/>
                <w:szCs w:val="18"/>
              </w:rPr>
              <w:t>opracowan</w:t>
            </w:r>
            <w:r w:rsidR="004423CA" w:rsidRPr="00327C95">
              <w:rPr>
                <w:rFonts w:ascii="Arial" w:hAnsi="Arial" w:cs="Arial"/>
                <w:sz w:val="18"/>
                <w:szCs w:val="18"/>
              </w:rPr>
              <w:t>o</w:t>
            </w:r>
            <w:r w:rsidRPr="00327C95">
              <w:rPr>
                <w:rFonts w:ascii="Arial" w:hAnsi="Arial" w:cs="Arial"/>
                <w:sz w:val="18"/>
                <w:szCs w:val="18"/>
              </w:rPr>
              <w:t xml:space="preserve"> projekt budynku przy ul. Z. Augusta-R</w:t>
            </w:r>
            <w:r w:rsidR="00B31094" w:rsidRPr="00327C95">
              <w:rPr>
                <w:rFonts w:ascii="Arial" w:hAnsi="Arial" w:cs="Arial"/>
                <w:sz w:val="18"/>
                <w:szCs w:val="18"/>
              </w:rPr>
              <w:t>ycerska (100 mieszkań)</w:t>
            </w:r>
            <w:r w:rsidR="00327C95">
              <w:rPr>
                <w:rFonts w:ascii="Arial" w:hAnsi="Arial" w:cs="Arial"/>
                <w:sz w:val="18"/>
                <w:szCs w:val="18"/>
              </w:rPr>
              <w:t xml:space="preserve"> </w:t>
            </w:r>
            <w:r w:rsidR="00327C95" w:rsidRPr="00327C95">
              <w:rPr>
                <w:rFonts w:ascii="Arial" w:hAnsi="Arial" w:cs="Arial"/>
                <w:sz w:val="18"/>
                <w:szCs w:val="18"/>
              </w:rPr>
              <w:t xml:space="preserve">i </w:t>
            </w:r>
            <w:r w:rsidRPr="00327C95">
              <w:rPr>
                <w:rFonts w:ascii="Arial" w:hAnsi="Arial" w:cs="Arial"/>
                <w:sz w:val="18"/>
                <w:szCs w:val="18"/>
              </w:rPr>
              <w:t>przy ul. Swarzewskiej (80 mieszkań)</w:t>
            </w:r>
            <w:r w:rsidR="00B31094" w:rsidRPr="00327C95">
              <w:rPr>
                <w:rFonts w:ascii="Arial" w:hAnsi="Arial" w:cs="Arial"/>
                <w:sz w:val="18"/>
                <w:szCs w:val="18"/>
              </w:rPr>
              <w:t>,</w:t>
            </w:r>
          </w:p>
          <w:p w:rsidR="005247F9" w:rsidRDefault="00392B89" w:rsidP="002C2921">
            <w:pPr>
              <w:numPr>
                <w:ilvl w:val="0"/>
                <w:numId w:val="14"/>
              </w:numPr>
              <w:spacing w:after="120"/>
              <w:ind w:left="176" w:hanging="176"/>
              <w:jc w:val="both"/>
              <w:rPr>
                <w:rFonts w:ascii="Arial" w:hAnsi="Arial" w:cs="Arial"/>
                <w:sz w:val="18"/>
                <w:szCs w:val="18"/>
              </w:rPr>
            </w:pPr>
            <w:r w:rsidRPr="00DF6C69">
              <w:rPr>
                <w:rFonts w:ascii="Arial" w:hAnsi="Arial" w:cs="Arial"/>
                <w:sz w:val="18"/>
                <w:szCs w:val="18"/>
              </w:rPr>
              <w:t>przeprowadzono konkurs architektoniczny na opracowanie koncepcji zabudowy mieszkaniowej wielorodzinnej</w:t>
            </w:r>
            <w:r w:rsidRPr="00DF6C69">
              <w:rPr>
                <w:rFonts w:ascii="Arial" w:eastAsiaTheme="minorHAnsi" w:hAnsi="Arial" w:cs="Arial"/>
                <w:sz w:val="18"/>
                <w:szCs w:val="18"/>
                <w:lang w:eastAsia="en-US"/>
              </w:rPr>
              <w:t xml:space="preserve"> przy ul. Swarzewskiej </w:t>
            </w:r>
            <w:r w:rsidRPr="00DF6C69">
              <w:rPr>
                <w:rFonts w:ascii="Arial" w:hAnsi="Arial" w:cs="Arial"/>
                <w:sz w:val="18"/>
                <w:szCs w:val="18"/>
              </w:rPr>
              <w:t>wraz z zagospodarowaniem terenu inwestycji</w:t>
            </w:r>
            <w:r w:rsidRPr="00B31094">
              <w:rPr>
                <w:rFonts w:ascii="Arial" w:hAnsi="Arial" w:cs="Arial"/>
                <w:sz w:val="18"/>
                <w:szCs w:val="18"/>
              </w:rPr>
              <w:t>.</w:t>
            </w:r>
          </w:p>
          <w:p w:rsidR="00F37224" w:rsidRPr="00C75FDA" w:rsidRDefault="004D44F2" w:rsidP="00CE74B6">
            <w:pPr>
              <w:spacing w:after="120"/>
              <w:jc w:val="both"/>
              <w:rPr>
                <w:rFonts w:ascii="Arial" w:hAnsi="Arial" w:cs="Arial"/>
                <w:sz w:val="18"/>
                <w:szCs w:val="18"/>
              </w:rPr>
            </w:pPr>
            <w:r w:rsidRPr="00DF6C69">
              <w:rPr>
                <w:rFonts w:ascii="Arial" w:hAnsi="Arial" w:cs="Arial"/>
                <w:sz w:val="18"/>
                <w:szCs w:val="18"/>
              </w:rPr>
              <w:t xml:space="preserve">W 2018 roku oddano do użytku zmodernizowany budynek przy ul. Saperów 207 oraz kontynuowano </w:t>
            </w:r>
            <w:r w:rsidR="00D67B7D">
              <w:rPr>
                <w:rFonts w:ascii="Arial" w:hAnsi="Arial" w:cs="Arial"/>
                <w:sz w:val="18"/>
                <w:szCs w:val="18"/>
              </w:rPr>
              <w:t>opróż</w:t>
            </w:r>
            <w:r>
              <w:rPr>
                <w:rFonts w:ascii="Arial" w:hAnsi="Arial" w:cs="Arial"/>
                <w:sz w:val="18"/>
                <w:szCs w:val="18"/>
              </w:rPr>
              <w:t>nianie budynku t</w:t>
            </w:r>
            <w:r w:rsidRPr="00DF6C69">
              <w:rPr>
                <w:rFonts w:ascii="Arial" w:hAnsi="Arial" w:cs="Arial"/>
                <w:sz w:val="18"/>
                <w:szCs w:val="18"/>
              </w:rPr>
              <w:t>ypu hotelowego przy ul. Łukasiewicza 10 w związku z planowaną adaptacją lokali mieszkalnych i socjalnych na samodzielne lokale</w:t>
            </w:r>
            <w:r>
              <w:rPr>
                <w:rFonts w:ascii="Arial" w:hAnsi="Arial" w:cs="Arial"/>
                <w:sz w:val="18"/>
                <w:szCs w:val="18"/>
              </w:rPr>
              <w:t>.</w:t>
            </w:r>
          </w:p>
        </w:tc>
        <w:tc>
          <w:tcPr>
            <w:tcW w:w="1275" w:type="dxa"/>
            <w:tcBorders>
              <w:top w:val="dotted" w:sz="4" w:space="0" w:color="auto"/>
              <w:bottom w:val="dotted" w:sz="4" w:space="0" w:color="auto"/>
            </w:tcBorders>
          </w:tcPr>
          <w:p w:rsidR="00C76901" w:rsidRPr="008925C4" w:rsidRDefault="00C76901" w:rsidP="00550D58">
            <w:pPr>
              <w:ind w:right="33"/>
              <w:jc w:val="center"/>
              <w:rPr>
                <w:rFonts w:ascii="Arial" w:hAnsi="Arial" w:cs="Arial"/>
                <w:sz w:val="18"/>
                <w:szCs w:val="18"/>
              </w:rPr>
            </w:pPr>
            <w:r w:rsidRPr="008925C4">
              <w:rPr>
                <w:rFonts w:ascii="Arial" w:hAnsi="Arial" w:cs="Arial"/>
                <w:sz w:val="18"/>
                <w:szCs w:val="18"/>
              </w:rPr>
              <w:lastRenderedPageBreak/>
              <w:t>Budżet Miasta</w:t>
            </w:r>
          </w:p>
          <w:p w:rsidR="00C76901" w:rsidRPr="008925C4" w:rsidRDefault="00C76901" w:rsidP="00550D58">
            <w:pPr>
              <w:spacing w:before="120"/>
              <w:ind w:right="34"/>
              <w:jc w:val="center"/>
              <w:rPr>
                <w:rFonts w:ascii="Arial" w:hAnsi="Arial" w:cs="Arial"/>
                <w:sz w:val="18"/>
                <w:szCs w:val="18"/>
              </w:rPr>
            </w:pPr>
            <w:r w:rsidRPr="008925C4">
              <w:rPr>
                <w:rFonts w:ascii="Arial" w:hAnsi="Arial" w:cs="Arial"/>
                <w:sz w:val="18"/>
                <w:szCs w:val="18"/>
              </w:rPr>
              <w:t xml:space="preserve">Środki własne BTBS </w:t>
            </w:r>
            <w:r w:rsidRPr="008925C4">
              <w:rPr>
                <w:rFonts w:ascii="Arial" w:hAnsi="Arial" w:cs="Arial"/>
                <w:sz w:val="18"/>
                <w:szCs w:val="18"/>
              </w:rPr>
              <w:br/>
              <w:t>Sp. z o.o.</w:t>
            </w:r>
          </w:p>
          <w:p w:rsidR="00C76901" w:rsidRPr="008925C4" w:rsidRDefault="00C76901" w:rsidP="00550D58">
            <w:pPr>
              <w:spacing w:before="120"/>
              <w:ind w:right="34"/>
              <w:jc w:val="center"/>
              <w:rPr>
                <w:rFonts w:ascii="Arial" w:hAnsi="Arial" w:cs="Arial"/>
                <w:sz w:val="18"/>
                <w:szCs w:val="18"/>
              </w:rPr>
            </w:pPr>
            <w:r w:rsidRPr="008925C4">
              <w:rPr>
                <w:rFonts w:ascii="Arial" w:hAnsi="Arial" w:cs="Arial"/>
                <w:sz w:val="18"/>
                <w:szCs w:val="18"/>
              </w:rPr>
              <w:t xml:space="preserve">Partycypacja </w:t>
            </w:r>
            <w:r>
              <w:rPr>
                <w:rFonts w:ascii="Arial" w:hAnsi="Arial" w:cs="Arial"/>
                <w:sz w:val="18"/>
                <w:szCs w:val="18"/>
              </w:rPr>
              <w:t>n</w:t>
            </w:r>
            <w:r w:rsidRPr="008925C4">
              <w:rPr>
                <w:rFonts w:ascii="Arial" w:hAnsi="Arial" w:cs="Arial"/>
                <w:sz w:val="18"/>
                <w:szCs w:val="18"/>
              </w:rPr>
              <w:t>ajemców</w:t>
            </w:r>
          </w:p>
          <w:p w:rsidR="00C76901" w:rsidRPr="008925C4" w:rsidRDefault="00C76901" w:rsidP="00550D58">
            <w:pPr>
              <w:spacing w:before="120"/>
              <w:ind w:right="34"/>
              <w:jc w:val="center"/>
              <w:rPr>
                <w:rFonts w:ascii="Arial" w:hAnsi="Arial" w:cs="Arial"/>
                <w:sz w:val="18"/>
                <w:szCs w:val="18"/>
              </w:rPr>
            </w:pPr>
            <w:r w:rsidRPr="008925C4">
              <w:rPr>
                <w:rFonts w:ascii="Arial" w:hAnsi="Arial" w:cs="Arial"/>
                <w:sz w:val="18"/>
                <w:szCs w:val="18"/>
              </w:rPr>
              <w:t>Kredyt BGK</w:t>
            </w:r>
          </w:p>
        </w:tc>
        <w:tc>
          <w:tcPr>
            <w:tcW w:w="709" w:type="dxa"/>
            <w:tcBorders>
              <w:top w:val="dotted" w:sz="4" w:space="0" w:color="auto"/>
              <w:bottom w:val="dotted" w:sz="4" w:space="0" w:color="auto"/>
            </w:tcBorders>
          </w:tcPr>
          <w:p w:rsidR="00C76901" w:rsidRPr="008925C4" w:rsidRDefault="00C76901" w:rsidP="00550D58">
            <w:pPr>
              <w:rPr>
                <w:rFonts w:ascii="Arial" w:hAnsi="Arial" w:cs="Arial"/>
                <w:sz w:val="18"/>
                <w:szCs w:val="18"/>
              </w:rPr>
            </w:pPr>
            <w:r w:rsidRPr="008925C4">
              <w:rPr>
                <w:rFonts w:ascii="Arial" w:hAnsi="Arial" w:cs="Arial"/>
                <w:sz w:val="18"/>
                <w:szCs w:val="18"/>
              </w:rPr>
              <w:t>IV.1.</w:t>
            </w:r>
          </w:p>
        </w:tc>
      </w:tr>
      <w:tr w:rsidR="00C76901" w:rsidRPr="000B7FF1" w:rsidTr="00550D58">
        <w:tc>
          <w:tcPr>
            <w:tcW w:w="425" w:type="dxa"/>
            <w:tcBorders>
              <w:top w:val="single" w:sz="4" w:space="0" w:color="auto"/>
              <w:bottom w:val="dotted" w:sz="4" w:space="0" w:color="auto"/>
            </w:tcBorders>
          </w:tcPr>
          <w:p w:rsidR="00C76901" w:rsidRPr="008925C4" w:rsidRDefault="00C76901" w:rsidP="00550D58">
            <w:pPr>
              <w:spacing w:before="120"/>
              <w:rPr>
                <w:rFonts w:ascii="Arial" w:hAnsi="Arial" w:cs="Arial"/>
                <w:b/>
                <w:sz w:val="18"/>
                <w:szCs w:val="18"/>
              </w:rPr>
            </w:pPr>
            <w:r w:rsidRPr="008925C4">
              <w:rPr>
                <w:rFonts w:ascii="Arial" w:hAnsi="Arial" w:cs="Arial"/>
                <w:b/>
                <w:sz w:val="18"/>
                <w:szCs w:val="18"/>
              </w:rPr>
              <w:t>d.</w:t>
            </w:r>
          </w:p>
        </w:tc>
        <w:tc>
          <w:tcPr>
            <w:tcW w:w="3687" w:type="dxa"/>
            <w:tcBorders>
              <w:top w:val="single" w:sz="4" w:space="0" w:color="auto"/>
              <w:bottom w:val="dotted" w:sz="4" w:space="0" w:color="auto"/>
            </w:tcBorders>
          </w:tcPr>
          <w:p w:rsidR="00C76901" w:rsidRPr="008925C4" w:rsidRDefault="00C76901" w:rsidP="00550D58">
            <w:pPr>
              <w:spacing w:before="120"/>
              <w:ind w:left="34"/>
              <w:rPr>
                <w:rFonts w:ascii="Arial" w:hAnsi="Arial" w:cs="Arial"/>
                <w:b/>
                <w:sz w:val="18"/>
                <w:szCs w:val="18"/>
              </w:rPr>
            </w:pPr>
            <w:r w:rsidRPr="008925C4">
              <w:rPr>
                <w:rFonts w:ascii="Arial" w:hAnsi="Arial" w:cs="Arial"/>
                <w:b/>
                <w:sz w:val="17"/>
                <w:szCs w:val="17"/>
              </w:rPr>
              <w:t>Modernizacja zasobów mieszkaniowych kształtująca przyjazną i bezpieczną przestrzeń:</w:t>
            </w:r>
          </w:p>
        </w:tc>
        <w:tc>
          <w:tcPr>
            <w:tcW w:w="992" w:type="dxa"/>
            <w:tcBorders>
              <w:top w:val="single" w:sz="4" w:space="0" w:color="auto"/>
              <w:bottom w:val="dotted" w:sz="4" w:space="0" w:color="auto"/>
            </w:tcBorders>
          </w:tcPr>
          <w:p w:rsidR="00C76901" w:rsidRPr="000B7FF1" w:rsidRDefault="00C76901" w:rsidP="00550D58">
            <w:pPr>
              <w:ind w:left="-63" w:right="-108"/>
              <w:rPr>
                <w:rFonts w:ascii="Arial" w:hAnsi="Arial" w:cs="Arial"/>
                <w:color w:val="FF0000"/>
                <w:sz w:val="18"/>
                <w:szCs w:val="18"/>
              </w:rPr>
            </w:pPr>
          </w:p>
        </w:tc>
        <w:tc>
          <w:tcPr>
            <w:tcW w:w="8647" w:type="dxa"/>
            <w:tcBorders>
              <w:top w:val="single" w:sz="4" w:space="0" w:color="auto"/>
              <w:bottom w:val="dotted" w:sz="4" w:space="0" w:color="auto"/>
            </w:tcBorders>
          </w:tcPr>
          <w:p w:rsidR="00C76901" w:rsidRDefault="00C76901" w:rsidP="00550D58">
            <w:pPr>
              <w:ind w:left="34"/>
              <w:jc w:val="both"/>
              <w:rPr>
                <w:rFonts w:ascii="Arial" w:hAnsi="Arial" w:cs="Arial"/>
                <w:color w:val="FF0000"/>
                <w:sz w:val="18"/>
                <w:szCs w:val="18"/>
              </w:rPr>
            </w:pPr>
          </w:p>
          <w:p w:rsidR="00C76901" w:rsidRPr="000B7FF1" w:rsidRDefault="00C76901" w:rsidP="00550D58">
            <w:pPr>
              <w:ind w:left="34"/>
              <w:jc w:val="both"/>
              <w:rPr>
                <w:rFonts w:ascii="Arial" w:hAnsi="Arial" w:cs="Arial"/>
                <w:color w:val="FF0000"/>
                <w:sz w:val="18"/>
                <w:szCs w:val="18"/>
              </w:rPr>
            </w:pPr>
          </w:p>
        </w:tc>
        <w:tc>
          <w:tcPr>
            <w:tcW w:w="1275" w:type="dxa"/>
            <w:tcBorders>
              <w:top w:val="single" w:sz="4" w:space="0" w:color="auto"/>
              <w:bottom w:val="dotted" w:sz="4" w:space="0" w:color="auto"/>
            </w:tcBorders>
          </w:tcPr>
          <w:p w:rsidR="00C76901" w:rsidRPr="000B7FF1" w:rsidRDefault="00C76901" w:rsidP="00550D58">
            <w:pPr>
              <w:ind w:right="33"/>
              <w:jc w:val="center"/>
              <w:rPr>
                <w:rFonts w:ascii="Arial" w:hAnsi="Arial" w:cs="Arial"/>
                <w:color w:val="FF0000"/>
                <w:sz w:val="18"/>
                <w:szCs w:val="18"/>
              </w:rPr>
            </w:pPr>
          </w:p>
        </w:tc>
        <w:tc>
          <w:tcPr>
            <w:tcW w:w="709" w:type="dxa"/>
            <w:tcBorders>
              <w:top w:val="single" w:sz="4" w:space="0" w:color="auto"/>
              <w:bottom w:val="dotted" w:sz="4" w:space="0" w:color="auto"/>
            </w:tcBorders>
          </w:tcPr>
          <w:p w:rsidR="00C76901" w:rsidRPr="000B7FF1" w:rsidRDefault="00C76901" w:rsidP="00550D58">
            <w:pPr>
              <w:ind w:left="-108" w:right="-107"/>
              <w:jc w:val="center"/>
              <w:rPr>
                <w:rFonts w:ascii="Arial" w:hAnsi="Arial" w:cs="Arial"/>
                <w:color w:val="FF0000"/>
                <w:sz w:val="18"/>
                <w:szCs w:val="18"/>
              </w:rPr>
            </w:pPr>
          </w:p>
        </w:tc>
      </w:tr>
      <w:tr w:rsidR="00C76901" w:rsidRPr="008925C4" w:rsidTr="00960D8A">
        <w:tc>
          <w:tcPr>
            <w:tcW w:w="425" w:type="dxa"/>
            <w:tcBorders>
              <w:top w:val="dotted" w:sz="4" w:space="0" w:color="auto"/>
              <w:bottom w:val="dotted" w:sz="4" w:space="0" w:color="auto"/>
            </w:tcBorders>
          </w:tcPr>
          <w:p w:rsidR="00C76901" w:rsidRPr="000B7FF1" w:rsidRDefault="00C76901" w:rsidP="00550D58">
            <w:pPr>
              <w:rPr>
                <w:rFonts w:ascii="Arial" w:hAnsi="Arial" w:cs="Arial"/>
                <w:color w:val="FF0000"/>
                <w:sz w:val="18"/>
                <w:szCs w:val="18"/>
              </w:rPr>
            </w:pPr>
          </w:p>
        </w:tc>
        <w:tc>
          <w:tcPr>
            <w:tcW w:w="3687" w:type="dxa"/>
            <w:tcBorders>
              <w:top w:val="dotted" w:sz="4" w:space="0" w:color="auto"/>
              <w:bottom w:val="dotted" w:sz="4" w:space="0" w:color="auto"/>
            </w:tcBorders>
          </w:tcPr>
          <w:p w:rsidR="00C76901" w:rsidRPr="008925C4" w:rsidRDefault="00C76901" w:rsidP="00550D58">
            <w:pPr>
              <w:rPr>
                <w:rFonts w:ascii="Arial" w:hAnsi="Arial" w:cs="Arial"/>
                <w:sz w:val="18"/>
                <w:szCs w:val="18"/>
              </w:rPr>
            </w:pPr>
            <w:r w:rsidRPr="008925C4">
              <w:rPr>
                <w:rFonts w:ascii="Arial" w:hAnsi="Arial" w:cs="Arial"/>
                <w:sz w:val="18"/>
                <w:szCs w:val="18"/>
              </w:rPr>
              <w:t>Poprawa standardu i jakości technicznej wyposażenia istniejących komunalnych zasobów mieszkaniowych:</w:t>
            </w:r>
          </w:p>
          <w:p w:rsidR="00C76901" w:rsidRPr="008925C4" w:rsidRDefault="00C76901" w:rsidP="007F5F69">
            <w:pPr>
              <w:numPr>
                <w:ilvl w:val="0"/>
                <w:numId w:val="6"/>
              </w:numPr>
              <w:ind w:left="176" w:hanging="142"/>
              <w:rPr>
                <w:rFonts w:ascii="Arial" w:hAnsi="Arial" w:cs="Arial"/>
                <w:sz w:val="18"/>
                <w:szCs w:val="18"/>
              </w:rPr>
            </w:pPr>
            <w:r w:rsidRPr="008925C4">
              <w:rPr>
                <w:rFonts w:ascii="Arial" w:hAnsi="Arial" w:cs="Arial"/>
                <w:sz w:val="18"/>
                <w:szCs w:val="18"/>
              </w:rPr>
              <w:t>modernizacja i remonty budynków</w:t>
            </w:r>
          </w:p>
          <w:p w:rsidR="00C76901" w:rsidRPr="008925C4" w:rsidRDefault="00C76901" w:rsidP="007F5F69">
            <w:pPr>
              <w:numPr>
                <w:ilvl w:val="0"/>
                <w:numId w:val="6"/>
              </w:numPr>
              <w:ind w:left="176" w:hanging="142"/>
              <w:rPr>
                <w:rFonts w:ascii="Arial" w:hAnsi="Arial" w:cs="Arial"/>
                <w:sz w:val="18"/>
                <w:szCs w:val="18"/>
              </w:rPr>
            </w:pPr>
            <w:r w:rsidRPr="008925C4">
              <w:rPr>
                <w:rFonts w:ascii="Arial" w:hAnsi="Arial" w:cs="Arial"/>
                <w:sz w:val="18"/>
                <w:szCs w:val="18"/>
              </w:rPr>
              <w:t xml:space="preserve">likwidacja lokali wspólnych poprzez sukcesywne ich opróżnianie i wynajmowanie, jako samodzielnych lokali mieszkalnych </w:t>
            </w:r>
          </w:p>
          <w:p w:rsidR="00C76901" w:rsidRPr="008925C4" w:rsidRDefault="00C76901" w:rsidP="007F5F69">
            <w:pPr>
              <w:numPr>
                <w:ilvl w:val="0"/>
                <w:numId w:val="6"/>
              </w:numPr>
              <w:ind w:left="176" w:hanging="142"/>
              <w:rPr>
                <w:rFonts w:ascii="Arial" w:hAnsi="Arial" w:cs="Arial"/>
                <w:sz w:val="18"/>
                <w:szCs w:val="18"/>
              </w:rPr>
            </w:pPr>
            <w:r w:rsidRPr="008925C4">
              <w:rPr>
                <w:rFonts w:ascii="Arial" w:hAnsi="Arial" w:cs="Arial"/>
                <w:sz w:val="18"/>
                <w:szCs w:val="18"/>
              </w:rPr>
              <w:t>likwidacja zasobu substandardowego i technicznie zdegradowanego</w:t>
            </w:r>
          </w:p>
          <w:p w:rsidR="00C76901" w:rsidRPr="000B7FF1" w:rsidRDefault="00C76901" w:rsidP="007F5F69">
            <w:pPr>
              <w:numPr>
                <w:ilvl w:val="0"/>
                <w:numId w:val="6"/>
              </w:numPr>
              <w:ind w:left="176" w:hanging="142"/>
              <w:rPr>
                <w:rFonts w:ascii="Arial" w:hAnsi="Arial" w:cs="Arial"/>
                <w:color w:val="FF0000"/>
                <w:sz w:val="18"/>
                <w:szCs w:val="18"/>
              </w:rPr>
            </w:pPr>
            <w:r w:rsidRPr="008925C4">
              <w:rPr>
                <w:rFonts w:ascii="Arial" w:hAnsi="Arial" w:cs="Arial"/>
                <w:sz w:val="18"/>
                <w:szCs w:val="18"/>
              </w:rPr>
              <w:t>likwidacja pustostanów</w:t>
            </w:r>
          </w:p>
        </w:tc>
        <w:tc>
          <w:tcPr>
            <w:tcW w:w="992" w:type="dxa"/>
            <w:tcBorders>
              <w:top w:val="dotted" w:sz="4" w:space="0" w:color="auto"/>
              <w:bottom w:val="dotted" w:sz="4" w:space="0" w:color="auto"/>
            </w:tcBorders>
          </w:tcPr>
          <w:p w:rsidR="00C76901" w:rsidRDefault="00C76901" w:rsidP="00550D58">
            <w:pPr>
              <w:ind w:left="-63" w:right="-108"/>
              <w:rPr>
                <w:rFonts w:ascii="Arial" w:hAnsi="Arial" w:cs="Arial"/>
                <w:sz w:val="18"/>
                <w:szCs w:val="18"/>
              </w:rPr>
            </w:pPr>
            <w:r>
              <w:rPr>
                <w:rFonts w:ascii="Arial" w:hAnsi="Arial" w:cs="Arial"/>
                <w:sz w:val="18"/>
                <w:szCs w:val="18"/>
              </w:rPr>
              <w:t>Miasto Bydgoszcz</w:t>
            </w:r>
          </w:p>
          <w:p w:rsidR="00C76901" w:rsidRDefault="00C76901" w:rsidP="00550D58">
            <w:pPr>
              <w:ind w:left="-63" w:right="-108"/>
              <w:rPr>
                <w:rFonts w:ascii="Arial" w:hAnsi="Arial" w:cs="Arial"/>
                <w:sz w:val="18"/>
                <w:szCs w:val="18"/>
              </w:rPr>
            </w:pPr>
          </w:p>
          <w:p w:rsidR="00C76901" w:rsidRPr="008925C4" w:rsidRDefault="00C76901" w:rsidP="00550D58">
            <w:pPr>
              <w:ind w:left="-63" w:right="-108"/>
              <w:rPr>
                <w:rFonts w:ascii="Arial" w:hAnsi="Arial" w:cs="Arial"/>
                <w:sz w:val="18"/>
                <w:szCs w:val="18"/>
              </w:rPr>
            </w:pPr>
            <w:r w:rsidRPr="008925C4">
              <w:rPr>
                <w:rFonts w:ascii="Arial" w:hAnsi="Arial" w:cs="Arial"/>
                <w:sz w:val="18"/>
                <w:szCs w:val="18"/>
              </w:rPr>
              <w:t xml:space="preserve">ADM </w:t>
            </w:r>
            <w:r w:rsidRPr="008925C4">
              <w:rPr>
                <w:rFonts w:ascii="Arial" w:hAnsi="Arial" w:cs="Arial"/>
                <w:sz w:val="18"/>
                <w:szCs w:val="18"/>
              </w:rPr>
              <w:br/>
              <w:t>Sp. z o.o.</w:t>
            </w:r>
          </w:p>
          <w:p w:rsidR="00C76901" w:rsidRPr="008925C4" w:rsidRDefault="00C76901" w:rsidP="00550D58">
            <w:pPr>
              <w:ind w:left="-63" w:right="-108"/>
              <w:rPr>
                <w:rFonts w:ascii="Arial" w:hAnsi="Arial" w:cs="Arial"/>
                <w:sz w:val="18"/>
                <w:szCs w:val="18"/>
              </w:rPr>
            </w:pPr>
          </w:p>
          <w:p w:rsidR="00C76901" w:rsidRPr="000B7FF1" w:rsidRDefault="00C76901" w:rsidP="00550D58">
            <w:pPr>
              <w:ind w:right="-108"/>
              <w:rPr>
                <w:rFonts w:ascii="Arial" w:hAnsi="Arial" w:cs="Arial"/>
                <w:color w:val="FF0000"/>
                <w:sz w:val="18"/>
                <w:szCs w:val="18"/>
              </w:rPr>
            </w:pPr>
          </w:p>
          <w:p w:rsidR="00C76901" w:rsidRPr="000B7FF1" w:rsidRDefault="00C76901" w:rsidP="00550D58">
            <w:pPr>
              <w:ind w:left="-63" w:right="-108"/>
              <w:rPr>
                <w:rFonts w:ascii="Arial" w:hAnsi="Arial" w:cs="Arial"/>
                <w:color w:val="FF0000"/>
                <w:sz w:val="18"/>
                <w:szCs w:val="18"/>
              </w:rPr>
            </w:pPr>
          </w:p>
          <w:p w:rsidR="00C76901" w:rsidRPr="000B7FF1" w:rsidRDefault="00C76901" w:rsidP="00550D58">
            <w:pPr>
              <w:ind w:left="-63" w:right="-108"/>
              <w:rPr>
                <w:rFonts w:ascii="Arial" w:hAnsi="Arial" w:cs="Arial"/>
                <w:color w:val="FF0000"/>
                <w:sz w:val="18"/>
                <w:szCs w:val="18"/>
              </w:rPr>
            </w:pPr>
          </w:p>
        </w:tc>
        <w:tc>
          <w:tcPr>
            <w:tcW w:w="8647" w:type="dxa"/>
            <w:tcBorders>
              <w:top w:val="dotted" w:sz="4" w:space="0" w:color="auto"/>
              <w:bottom w:val="dotted" w:sz="4" w:space="0" w:color="auto"/>
            </w:tcBorders>
          </w:tcPr>
          <w:p w:rsidR="00C76901" w:rsidRPr="003312D1" w:rsidRDefault="00C76901" w:rsidP="00550D58">
            <w:pPr>
              <w:jc w:val="both"/>
              <w:rPr>
                <w:rFonts w:ascii="Arial" w:hAnsi="Arial" w:cs="Arial"/>
                <w:sz w:val="18"/>
                <w:szCs w:val="18"/>
              </w:rPr>
            </w:pPr>
            <w:r w:rsidRPr="003312D1">
              <w:rPr>
                <w:rFonts w:ascii="Arial" w:hAnsi="Arial" w:cs="Arial"/>
                <w:sz w:val="18"/>
                <w:szCs w:val="18"/>
              </w:rPr>
              <w:t>Na rzecz poprawy standardu i jakości technicznej wyposażenia istniejących komunalny</w:t>
            </w:r>
            <w:r w:rsidR="00327C95">
              <w:rPr>
                <w:rFonts w:ascii="Arial" w:hAnsi="Arial" w:cs="Arial"/>
                <w:sz w:val="18"/>
                <w:szCs w:val="18"/>
              </w:rPr>
              <w:t>ch zasobów mieszkaniowych w 2018</w:t>
            </w:r>
            <w:r w:rsidRPr="003312D1">
              <w:rPr>
                <w:rFonts w:ascii="Arial" w:hAnsi="Arial" w:cs="Arial"/>
                <w:sz w:val="18"/>
                <w:szCs w:val="18"/>
              </w:rPr>
              <w:t xml:space="preserve"> roku realizowano: </w:t>
            </w:r>
          </w:p>
          <w:p w:rsidR="00C76901" w:rsidRPr="00A1016D" w:rsidRDefault="00C76901" w:rsidP="002C2921">
            <w:pPr>
              <w:pStyle w:val="Akapitzlist"/>
              <w:numPr>
                <w:ilvl w:val="0"/>
                <w:numId w:val="30"/>
              </w:numPr>
              <w:tabs>
                <w:tab w:val="left" w:pos="176"/>
              </w:tabs>
              <w:ind w:left="176" w:hanging="176"/>
              <w:jc w:val="both"/>
              <w:rPr>
                <w:rFonts w:ascii="Arial" w:hAnsi="Arial" w:cs="Arial"/>
                <w:sz w:val="18"/>
                <w:szCs w:val="18"/>
              </w:rPr>
            </w:pPr>
            <w:r w:rsidRPr="00A1016D">
              <w:rPr>
                <w:rFonts w:ascii="Arial" w:hAnsi="Arial" w:cs="Arial"/>
                <w:sz w:val="18"/>
                <w:szCs w:val="18"/>
              </w:rPr>
              <w:t>stopniowo likwidowano niesamodzielne lokale mieszkalne poprzez scalanie lokali o małej powierzchni użytkowej, w których nie ma możliwości wykonania pomieszczeń sanitarnych oraz scalanie lokali wspólnych w ramach poszerzeń. W 201</w:t>
            </w:r>
            <w:r w:rsidR="00A1016D" w:rsidRPr="00A1016D">
              <w:rPr>
                <w:rFonts w:ascii="Arial" w:hAnsi="Arial" w:cs="Arial"/>
                <w:sz w:val="18"/>
                <w:szCs w:val="18"/>
              </w:rPr>
              <w:t>8 roku zawarto z tego tytułu 9 umó</w:t>
            </w:r>
            <w:r w:rsidRPr="00A1016D">
              <w:rPr>
                <w:rFonts w:ascii="Arial" w:hAnsi="Arial" w:cs="Arial"/>
                <w:sz w:val="18"/>
                <w:szCs w:val="18"/>
              </w:rPr>
              <w:t>w. Takie działanie umożliwia uzyskanie zaświadczeń o samodzielności lokali oraz ich wykup przez lokatorów,</w:t>
            </w:r>
          </w:p>
          <w:p w:rsidR="00382895" w:rsidRPr="00382895" w:rsidRDefault="00382895" w:rsidP="002C2921">
            <w:pPr>
              <w:pStyle w:val="Akapitzlist"/>
              <w:numPr>
                <w:ilvl w:val="0"/>
                <w:numId w:val="30"/>
              </w:numPr>
              <w:tabs>
                <w:tab w:val="left" w:pos="176"/>
              </w:tabs>
              <w:ind w:left="176" w:hanging="176"/>
              <w:jc w:val="both"/>
              <w:rPr>
                <w:sz w:val="20"/>
                <w:szCs w:val="20"/>
              </w:rPr>
            </w:pPr>
            <w:r>
              <w:rPr>
                <w:rFonts w:ascii="Arial" w:hAnsi="Arial" w:cs="Arial"/>
                <w:sz w:val="18"/>
                <w:szCs w:val="18"/>
              </w:rPr>
              <w:t xml:space="preserve">zakończono </w:t>
            </w:r>
            <w:r w:rsidR="00C76901" w:rsidRPr="00382895">
              <w:rPr>
                <w:rFonts w:ascii="Arial" w:hAnsi="Arial" w:cs="Arial"/>
                <w:sz w:val="18"/>
                <w:szCs w:val="18"/>
              </w:rPr>
              <w:t>realiz</w:t>
            </w:r>
            <w:r>
              <w:rPr>
                <w:rFonts w:ascii="Arial" w:hAnsi="Arial" w:cs="Arial"/>
                <w:sz w:val="18"/>
                <w:szCs w:val="18"/>
              </w:rPr>
              <w:t>acje</w:t>
            </w:r>
            <w:r w:rsidR="00C76901" w:rsidRPr="00382895">
              <w:rPr>
                <w:rFonts w:ascii="Arial" w:hAnsi="Arial" w:cs="Arial"/>
                <w:sz w:val="18"/>
                <w:szCs w:val="18"/>
              </w:rPr>
              <w:t xml:space="preserve"> projekt</w:t>
            </w:r>
            <w:r>
              <w:rPr>
                <w:rFonts w:ascii="Arial" w:hAnsi="Arial" w:cs="Arial"/>
                <w:sz w:val="18"/>
                <w:szCs w:val="18"/>
              </w:rPr>
              <w:t>u</w:t>
            </w:r>
            <w:r w:rsidR="00C76901" w:rsidRPr="00382895">
              <w:rPr>
                <w:rFonts w:ascii="Arial" w:hAnsi="Arial" w:cs="Arial"/>
                <w:sz w:val="18"/>
                <w:szCs w:val="18"/>
              </w:rPr>
              <w:t xml:space="preserve"> unijn</w:t>
            </w:r>
            <w:r>
              <w:rPr>
                <w:rFonts w:ascii="Arial" w:hAnsi="Arial" w:cs="Arial"/>
                <w:sz w:val="18"/>
                <w:szCs w:val="18"/>
              </w:rPr>
              <w:t>ego</w:t>
            </w:r>
            <w:r w:rsidR="00C76901" w:rsidRPr="00382895">
              <w:rPr>
                <w:rFonts w:ascii="Arial" w:hAnsi="Arial" w:cs="Arial"/>
                <w:sz w:val="18"/>
                <w:szCs w:val="18"/>
              </w:rPr>
              <w:t xml:space="preserve"> pn. „Przebudowa zdegradowanych lokali zasobu komunalnego Bydgoszczy w celu ich adaptacji na mieszkania wspomagane”. Pracami budowlanymi zosta</w:t>
            </w:r>
            <w:r w:rsidRPr="00382895">
              <w:rPr>
                <w:rFonts w:ascii="Arial" w:hAnsi="Arial" w:cs="Arial"/>
                <w:sz w:val="18"/>
                <w:szCs w:val="18"/>
              </w:rPr>
              <w:t xml:space="preserve">ło </w:t>
            </w:r>
            <w:r w:rsidR="00C76901" w:rsidRPr="00382895">
              <w:rPr>
                <w:rFonts w:ascii="Arial" w:hAnsi="Arial" w:cs="Arial"/>
                <w:sz w:val="18"/>
                <w:szCs w:val="18"/>
              </w:rPr>
              <w:t xml:space="preserve">objętych 6 mieszkań w 5 lokalizacjach: przy ul. Nakielskiej 22, </w:t>
            </w:r>
            <w:r w:rsidR="00196DB8">
              <w:rPr>
                <w:rFonts w:ascii="Arial" w:hAnsi="Arial" w:cs="Arial"/>
                <w:sz w:val="18"/>
                <w:szCs w:val="18"/>
              </w:rPr>
              <w:t xml:space="preserve">ul. </w:t>
            </w:r>
            <w:r w:rsidR="00C76901" w:rsidRPr="00382895">
              <w:rPr>
                <w:rFonts w:ascii="Arial" w:hAnsi="Arial" w:cs="Arial"/>
                <w:sz w:val="18"/>
                <w:szCs w:val="18"/>
              </w:rPr>
              <w:t xml:space="preserve">Chełmińskiej 9, </w:t>
            </w:r>
            <w:r w:rsidR="00196DB8">
              <w:rPr>
                <w:rFonts w:ascii="Arial" w:hAnsi="Arial" w:cs="Arial"/>
                <w:sz w:val="18"/>
                <w:szCs w:val="18"/>
              </w:rPr>
              <w:t xml:space="preserve">ul. </w:t>
            </w:r>
            <w:r w:rsidR="00C76901" w:rsidRPr="00382895">
              <w:rPr>
                <w:rFonts w:ascii="Arial" w:hAnsi="Arial" w:cs="Arial"/>
                <w:sz w:val="18"/>
                <w:szCs w:val="18"/>
              </w:rPr>
              <w:t xml:space="preserve">Grunwaldzkiej 8, </w:t>
            </w:r>
            <w:r w:rsidR="00196DB8">
              <w:rPr>
                <w:rFonts w:ascii="Arial" w:hAnsi="Arial" w:cs="Arial"/>
                <w:sz w:val="18"/>
                <w:szCs w:val="18"/>
              </w:rPr>
              <w:t xml:space="preserve">ul. </w:t>
            </w:r>
            <w:r w:rsidR="00C76901" w:rsidRPr="00382895">
              <w:rPr>
                <w:rFonts w:ascii="Arial" w:hAnsi="Arial" w:cs="Arial"/>
                <w:sz w:val="18"/>
                <w:szCs w:val="18"/>
              </w:rPr>
              <w:t xml:space="preserve">Długosza 16 oraz dwa mieszkania przy ul. Kanałowej 2. </w:t>
            </w:r>
            <w:r w:rsidRPr="00382895">
              <w:rPr>
                <w:rFonts w:ascii="Arial" w:hAnsi="Arial" w:cs="Arial"/>
                <w:sz w:val="18"/>
                <w:szCs w:val="18"/>
              </w:rPr>
              <w:t>Lokale zostały wyremontowane</w:t>
            </w:r>
            <w:r>
              <w:rPr>
                <w:rFonts w:ascii="Arial" w:hAnsi="Arial" w:cs="Arial"/>
                <w:sz w:val="18"/>
                <w:szCs w:val="18"/>
              </w:rPr>
              <w:t>, a</w:t>
            </w:r>
            <w:r w:rsidRPr="00382895">
              <w:rPr>
                <w:rFonts w:ascii="Arial" w:hAnsi="Arial" w:cs="Arial"/>
                <w:sz w:val="18"/>
                <w:szCs w:val="18"/>
              </w:rPr>
              <w:t xml:space="preserve"> dwa z nich dostosowano do potrzeb osób niepełnosprawnych. Przeprowadzono też prace związane z poprawą efektywności energetycznej w tych lokalach</w:t>
            </w:r>
            <w:r>
              <w:rPr>
                <w:rFonts w:ascii="Arial" w:hAnsi="Arial" w:cs="Arial"/>
                <w:sz w:val="18"/>
                <w:szCs w:val="18"/>
              </w:rPr>
              <w:t>,</w:t>
            </w:r>
          </w:p>
          <w:p w:rsidR="00382895" w:rsidRDefault="00382895" w:rsidP="002C2921">
            <w:pPr>
              <w:pStyle w:val="Akapitzlist"/>
              <w:numPr>
                <w:ilvl w:val="0"/>
                <w:numId w:val="30"/>
              </w:numPr>
              <w:tabs>
                <w:tab w:val="left" w:pos="176"/>
              </w:tabs>
              <w:ind w:left="176" w:hanging="176"/>
              <w:jc w:val="both"/>
              <w:rPr>
                <w:rFonts w:ascii="Arial" w:hAnsi="Arial" w:cs="Arial"/>
                <w:sz w:val="18"/>
                <w:szCs w:val="18"/>
              </w:rPr>
            </w:pPr>
            <w:r>
              <w:rPr>
                <w:rFonts w:ascii="Arial" w:hAnsi="Arial" w:cs="Arial"/>
                <w:sz w:val="18"/>
                <w:szCs w:val="18"/>
              </w:rPr>
              <w:t>z</w:t>
            </w:r>
            <w:r w:rsidRPr="001C1EFA">
              <w:rPr>
                <w:rFonts w:ascii="Arial" w:hAnsi="Arial" w:cs="Arial"/>
                <w:sz w:val="18"/>
                <w:szCs w:val="18"/>
              </w:rPr>
              <w:t xml:space="preserve">akończono modernizację budynku przy ul. Saperów 207 - powstało 13 samodzielnych, pełno standardowych lokali socjalnych ogrzewanych indywidualnymi piecami gazowymi, z których dwa zostały dostosowane do </w:t>
            </w:r>
            <w:r w:rsidR="00414CD8">
              <w:rPr>
                <w:rFonts w:ascii="Arial" w:hAnsi="Arial" w:cs="Arial"/>
                <w:sz w:val="18"/>
                <w:szCs w:val="18"/>
              </w:rPr>
              <w:t>potrzeb osób niepełnosprawnych</w:t>
            </w:r>
            <w:r>
              <w:rPr>
                <w:rFonts w:ascii="Arial" w:hAnsi="Arial" w:cs="Arial"/>
                <w:sz w:val="18"/>
                <w:szCs w:val="18"/>
              </w:rPr>
              <w:t>,</w:t>
            </w:r>
          </w:p>
          <w:p w:rsidR="00C76901" w:rsidRPr="00414CD8" w:rsidRDefault="00C76901" w:rsidP="002C2921">
            <w:pPr>
              <w:pStyle w:val="Akapitzlist"/>
              <w:numPr>
                <w:ilvl w:val="0"/>
                <w:numId w:val="30"/>
              </w:numPr>
              <w:tabs>
                <w:tab w:val="left" w:pos="176"/>
              </w:tabs>
              <w:ind w:left="176" w:hanging="176"/>
              <w:jc w:val="both"/>
              <w:rPr>
                <w:rFonts w:ascii="Arial" w:hAnsi="Arial" w:cs="Arial"/>
                <w:sz w:val="18"/>
                <w:szCs w:val="18"/>
              </w:rPr>
            </w:pPr>
            <w:r w:rsidRPr="00414CD8">
              <w:rPr>
                <w:rFonts w:ascii="Arial" w:hAnsi="Arial" w:cs="Arial"/>
                <w:sz w:val="18"/>
                <w:szCs w:val="18"/>
              </w:rPr>
              <w:t>w ramach modernizacji komunalnego zasobu m.in.:</w:t>
            </w:r>
          </w:p>
          <w:p w:rsidR="00414CD8" w:rsidRPr="0067176C" w:rsidRDefault="00414CD8" w:rsidP="002C2921">
            <w:pPr>
              <w:pStyle w:val="Akapitzlist"/>
              <w:numPr>
                <w:ilvl w:val="0"/>
                <w:numId w:val="31"/>
              </w:numPr>
              <w:autoSpaceDE w:val="0"/>
              <w:autoSpaceDN w:val="0"/>
              <w:adjustRightInd w:val="0"/>
              <w:ind w:left="318" w:hanging="142"/>
              <w:jc w:val="both"/>
              <w:rPr>
                <w:rFonts w:ascii="Arial" w:hAnsi="Arial" w:cs="Arial"/>
                <w:sz w:val="18"/>
                <w:szCs w:val="18"/>
              </w:rPr>
            </w:pPr>
            <w:r w:rsidRPr="0067176C">
              <w:rPr>
                <w:rFonts w:ascii="Arial" w:hAnsi="Arial" w:cs="Arial"/>
                <w:sz w:val="18"/>
                <w:szCs w:val="18"/>
              </w:rPr>
              <w:t>wykonano podjazd dla osób niepełnosprawnych dla budynku przy ul. Żółwińskiej 4,</w:t>
            </w:r>
          </w:p>
          <w:p w:rsidR="00414CD8" w:rsidRPr="0067176C" w:rsidRDefault="002B564E" w:rsidP="002C2921">
            <w:pPr>
              <w:pStyle w:val="Akapitzlist"/>
              <w:numPr>
                <w:ilvl w:val="0"/>
                <w:numId w:val="31"/>
              </w:numPr>
              <w:autoSpaceDE w:val="0"/>
              <w:autoSpaceDN w:val="0"/>
              <w:adjustRightInd w:val="0"/>
              <w:ind w:left="318" w:hanging="142"/>
              <w:jc w:val="both"/>
              <w:rPr>
                <w:rFonts w:ascii="Arial" w:hAnsi="Arial" w:cs="Arial"/>
                <w:sz w:val="18"/>
                <w:szCs w:val="18"/>
              </w:rPr>
            </w:pPr>
            <w:r>
              <w:rPr>
                <w:rFonts w:ascii="Arial" w:hAnsi="Arial" w:cs="Arial"/>
                <w:sz w:val="18"/>
                <w:szCs w:val="18"/>
              </w:rPr>
              <w:t>zbudowano</w:t>
            </w:r>
            <w:r w:rsidR="00414CD8" w:rsidRPr="0067176C">
              <w:rPr>
                <w:rFonts w:ascii="Arial" w:hAnsi="Arial" w:cs="Arial"/>
                <w:sz w:val="18"/>
                <w:szCs w:val="18"/>
              </w:rPr>
              <w:t xml:space="preserve"> wiat</w:t>
            </w:r>
            <w:r w:rsidR="00A55946">
              <w:rPr>
                <w:rFonts w:ascii="Arial" w:hAnsi="Arial" w:cs="Arial"/>
                <w:sz w:val="18"/>
                <w:szCs w:val="18"/>
              </w:rPr>
              <w:t>ę</w:t>
            </w:r>
            <w:r w:rsidR="00414CD8" w:rsidRPr="0067176C">
              <w:rPr>
                <w:rFonts w:ascii="Arial" w:hAnsi="Arial" w:cs="Arial"/>
                <w:sz w:val="18"/>
                <w:szCs w:val="18"/>
              </w:rPr>
              <w:t xml:space="preserve"> śmietnikow</w:t>
            </w:r>
            <w:r>
              <w:rPr>
                <w:rFonts w:ascii="Arial" w:hAnsi="Arial" w:cs="Arial"/>
                <w:sz w:val="18"/>
                <w:szCs w:val="18"/>
              </w:rPr>
              <w:t>ą</w:t>
            </w:r>
            <w:r w:rsidR="00414CD8" w:rsidRPr="0067176C">
              <w:rPr>
                <w:rFonts w:ascii="Arial" w:hAnsi="Arial" w:cs="Arial"/>
                <w:sz w:val="18"/>
                <w:szCs w:val="18"/>
              </w:rPr>
              <w:t xml:space="preserve"> dla budynku przy ul. Poznańskiej 16,</w:t>
            </w:r>
          </w:p>
          <w:p w:rsidR="00414CD8" w:rsidRPr="0067176C" w:rsidRDefault="00414CD8" w:rsidP="002C2921">
            <w:pPr>
              <w:pStyle w:val="Akapitzlist"/>
              <w:numPr>
                <w:ilvl w:val="0"/>
                <w:numId w:val="31"/>
              </w:numPr>
              <w:autoSpaceDE w:val="0"/>
              <w:autoSpaceDN w:val="0"/>
              <w:adjustRightInd w:val="0"/>
              <w:ind w:left="318" w:hanging="142"/>
              <w:jc w:val="both"/>
              <w:rPr>
                <w:rFonts w:ascii="Arial" w:hAnsi="Arial" w:cs="Arial"/>
                <w:sz w:val="18"/>
                <w:szCs w:val="18"/>
              </w:rPr>
            </w:pPr>
            <w:r w:rsidRPr="0067176C">
              <w:rPr>
                <w:rFonts w:ascii="Arial" w:hAnsi="Arial" w:cs="Arial"/>
                <w:sz w:val="18"/>
                <w:szCs w:val="18"/>
              </w:rPr>
              <w:t xml:space="preserve">wydzielono pomieszczenia wc w obrębie 4 lokali mieszkalnych przy ul. Flisackiej 6, </w:t>
            </w:r>
            <w:r w:rsidR="007D702E">
              <w:rPr>
                <w:rFonts w:ascii="Arial" w:hAnsi="Arial" w:cs="Arial"/>
                <w:sz w:val="18"/>
                <w:szCs w:val="18"/>
              </w:rPr>
              <w:t xml:space="preserve">ul. </w:t>
            </w:r>
            <w:r w:rsidRPr="0067176C">
              <w:rPr>
                <w:rFonts w:ascii="Arial" w:hAnsi="Arial" w:cs="Arial"/>
                <w:sz w:val="18"/>
                <w:szCs w:val="18"/>
              </w:rPr>
              <w:t xml:space="preserve">Jasnej 25, </w:t>
            </w:r>
            <w:r w:rsidR="007D702E">
              <w:rPr>
                <w:rFonts w:ascii="Arial" w:hAnsi="Arial" w:cs="Arial"/>
                <w:sz w:val="18"/>
                <w:szCs w:val="18"/>
              </w:rPr>
              <w:t xml:space="preserve">ul. </w:t>
            </w:r>
            <w:r w:rsidRPr="0067176C">
              <w:rPr>
                <w:rFonts w:ascii="Arial" w:hAnsi="Arial" w:cs="Arial"/>
                <w:sz w:val="18"/>
                <w:szCs w:val="18"/>
              </w:rPr>
              <w:t>Portowej 3 i 6,</w:t>
            </w:r>
          </w:p>
          <w:p w:rsidR="00414CD8" w:rsidRPr="0067176C" w:rsidRDefault="00414CD8" w:rsidP="002C2921">
            <w:pPr>
              <w:pStyle w:val="Akapitzlist"/>
              <w:numPr>
                <w:ilvl w:val="0"/>
                <w:numId w:val="31"/>
              </w:numPr>
              <w:autoSpaceDE w:val="0"/>
              <w:autoSpaceDN w:val="0"/>
              <w:adjustRightInd w:val="0"/>
              <w:ind w:left="318" w:hanging="142"/>
              <w:jc w:val="both"/>
              <w:rPr>
                <w:rFonts w:ascii="Arial" w:hAnsi="Arial" w:cs="Arial"/>
                <w:sz w:val="18"/>
                <w:szCs w:val="18"/>
              </w:rPr>
            </w:pPr>
            <w:r w:rsidRPr="0067176C">
              <w:rPr>
                <w:rFonts w:ascii="Arial" w:hAnsi="Arial" w:cs="Arial"/>
                <w:sz w:val="18"/>
                <w:szCs w:val="18"/>
              </w:rPr>
              <w:t>wyposażono w ogrzewanie gazowe lokal mieszkalny przy ul. Koronowskiej 3a,</w:t>
            </w:r>
          </w:p>
          <w:p w:rsidR="00414CD8" w:rsidRPr="0067176C" w:rsidRDefault="00414CD8" w:rsidP="002C2921">
            <w:pPr>
              <w:pStyle w:val="Akapitzlist"/>
              <w:numPr>
                <w:ilvl w:val="0"/>
                <w:numId w:val="31"/>
              </w:numPr>
              <w:autoSpaceDE w:val="0"/>
              <w:autoSpaceDN w:val="0"/>
              <w:adjustRightInd w:val="0"/>
              <w:ind w:left="318" w:hanging="142"/>
              <w:jc w:val="both"/>
              <w:rPr>
                <w:rFonts w:ascii="Arial" w:hAnsi="Arial" w:cs="Arial"/>
                <w:sz w:val="18"/>
                <w:szCs w:val="18"/>
              </w:rPr>
            </w:pPr>
            <w:r w:rsidRPr="0067176C">
              <w:rPr>
                <w:rFonts w:ascii="Arial" w:hAnsi="Arial" w:cs="Arial"/>
                <w:sz w:val="18"/>
                <w:szCs w:val="18"/>
              </w:rPr>
              <w:t>wyposażono w izolację przeciwwilgociową 2 budynki przy ul. Flisackiej 17 front I</w:t>
            </w:r>
            <w:r w:rsidR="001B5AEC" w:rsidRPr="0067176C">
              <w:rPr>
                <w:rFonts w:ascii="Arial" w:hAnsi="Arial" w:cs="Arial"/>
                <w:sz w:val="18"/>
                <w:szCs w:val="18"/>
              </w:rPr>
              <w:t xml:space="preserve"> i II,</w:t>
            </w:r>
          </w:p>
          <w:p w:rsidR="00414CD8" w:rsidRPr="0067176C" w:rsidRDefault="00414CD8" w:rsidP="002C2921">
            <w:pPr>
              <w:pStyle w:val="Akapitzlist"/>
              <w:numPr>
                <w:ilvl w:val="0"/>
                <w:numId w:val="31"/>
              </w:numPr>
              <w:autoSpaceDE w:val="0"/>
              <w:autoSpaceDN w:val="0"/>
              <w:adjustRightInd w:val="0"/>
              <w:ind w:left="318" w:hanging="142"/>
              <w:jc w:val="both"/>
              <w:rPr>
                <w:rFonts w:ascii="Arial" w:hAnsi="Arial" w:cs="Arial"/>
                <w:sz w:val="18"/>
                <w:szCs w:val="18"/>
              </w:rPr>
            </w:pPr>
            <w:r w:rsidRPr="0067176C">
              <w:rPr>
                <w:rFonts w:ascii="Arial" w:hAnsi="Arial" w:cs="Arial"/>
                <w:sz w:val="18"/>
                <w:szCs w:val="18"/>
              </w:rPr>
              <w:t xml:space="preserve">podłączono do miejskiej sieci wodociągowej </w:t>
            </w:r>
            <w:r w:rsidR="001B5AEC" w:rsidRPr="0067176C">
              <w:rPr>
                <w:rFonts w:ascii="Arial" w:hAnsi="Arial" w:cs="Arial"/>
                <w:sz w:val="18"/>
                <w:szCs w:val="18"/>
              </w:rPr>
              <w:t xml:space="preserve">budynek z 4 lokalami mieszkalnymi przy ul. </w:t>
            </w:r>
            <w:r w:rsidRPr="0067176C">
              <w:rPr>
                <w:rFonts w:ascii="Arial" w:hAnsi="Arial" w:cs="Arial"/>
                <w:sz w:val="18"/>
                <w:szCs w:val="18"/>
              </w:rPr>
              <w:t>Rajsk</w:t>
            </w:r>
            <w:r w:rsidR="001B5AEC" w:rsidRPr="0067176C">
              <w:rPr>
                <w:rFonts w:ascii="Arial" w:hAnsi="Arial" w:cs="Arial"/>
                <w:sz w:val="18"/>
                <w:szCs w:val="18"/>
              </w:rPr>
              <w:t>iej 2,</w:t>
            </w:r>
            <w:r w:rsidRPr="0067176C">
              <w:rPr>
                <w:rFonts w:ascii="Arial" w:hAnsi="Arial" w:cs="Arial"/>
                <w:sz w:val="18"/>
                <w:szCs w:val="18"/>
              </w:rPr>
              <w:t xml:space="preserve"> </w:t>
            </w:r>
          </w:p>
          <w:p w:rsidR="00414CD8" w:rsidRPr="0067176C" w:rsidRDefault="00A55946" w:rsidP="002C2921">
            <w:pPr>
              <w:pStyle w:val="Akapitzlist"/>
              <w:numPr>
                <w:ilvl w:val="0"/>
                <w:numId w:val="31"/>
              </w:numPr>
              <w:autoSpaceDE w:val="0"/>
              <w:autoSpaceDN w:val="0"/>
              <w:adjustRightInd w:val="0"/>
              <w:ind w:left="318" w:hanging="142"/>
              <w:jc w:val="both"/>
              <w:rPr>
                <w:rFonts w:ascii="Arial" w:hAnsi="Arial" w:cs="Arial"/>
                <w:sz w:val="18"/>
                <w:szCs w:val="18"/>
              </w:rPr>
            </w:pPr>
            <w:r>
              <w:rPr>
                <w:rFonts w:ascii="Arial" w:hAnsi="Arial" w:cs="Arial"/>
                <w:sz w:val="18"/>
                <w:szCs w:val="18"/>
              </w:rPr>
              <w:t>zmodernizowano instalację</w:t>
            </w:r>
            <w:r w:rsidR="00414CD8" w:rsidRPr="0067176C">
              <w:rPr>
                <w:rFonts w:ascii="Arial" w:hAnsi="Arial" w:cs="Arial"/>
                <w:sz w:val="18"/>
                <w:szCs w:val="18"/>
              </w:rPr>
              <w:t xml:space="preserve"> elektryczną </w:t>
            </w:r>
            <w:r w:rsidR="001B5AEC" w:rsidRPr="0067176C">
              <w:rPr>
                <w:rFonts w:ascii="Arial" w:hAnsi="Arial" w:cs="Arial"/>
                <w:sz w:val="18"/>
                <w:szCs w:val="18"/>
              </w:rPr>
              <w:t>w lokalu</w:t>
            </w:r>
            <w:r w:rsidR="00414CD8" w:rsidRPr="0067176C">
              <w:rPr>
                <w:rFonts w:ascii="Arial" w:hAnsi="Arial" w:cs="Arial"/>
                <w:sz w:val="18"/>
                <w:szCs w:val="18"/>
              </w:rPr>
              <w:t xml:space="preserve"> </w:t>
            </w:r>
            <w:r w:rsidR="001B5AEC" w:rsidRPr="0067176C">
              <w:rPr>
                <w:rFonts w:ascii="Arial" w:hAnsi="Arial" w:cs="Arial"/>
                <w:sz w:val="18"/>
                <w:szCs w:val="18"/>
              </w:rPr>
              <w:t xml:space="preserve">przy ul. </w:t>
            </w:r>
            <w:r w:rsidR="00414CD8" w:rsidRPr="0067176C">
              <w:rPr>
                <w:rFonts w:ascii="Arial" w:hAnsi="Arial" w:cs="Arial"/>
                <w:sz w:val="18"/>
                <w:szCs w:val="18"/>
              </w:rPr>
              <w:t>Warszawsk</w:t>
            </w:r>
            <w:r w:rsidR="001B5AEC" w:rsidRPr="0067176C">
              <w:rPr>
                <w:rFonts w:ascii="Arial" w:hAnsi="Arial" w:cs="Arial"/>
                <w:sz w:val="18"/>
                <w:szCs w:val="18"/>
              </w:rPr>
              <w:t>iej 2,</w:t>
            </w:r>
          </w:p>
          <w:p w:rsidR="00414CD8" w:rsidRPr="0067176C" w:rsidRDefault="00414CD8" w:rsidP="002C2921">
            <w:pPr>
              <w:pStyle w:val="Akapitzlist"/>
              <w:numPr>
                <w:ilvl w:val="0"/>
                <w:numId w:val="31"/>
              </w:numPr>
              <w:autoSpaceDE w:val="0"/>
              <w:autoSpaceDN w:val="0"/>
              <w:adjustRightInd w:val="0"/>
              <w:ind w:left="318" w:hanging="142"/>
              <w:jc w:val="both"/>
              <w:rPr>
                <w:rFonts w:ascii="Arial" w:hAnsi="Arial" w:cs="Arial"/>
                <w:sz w:val="18"/>
                <w:szCs w:val="18"/>
              </w:rPr>
            </w:pPr>
            <w:r w:rsidRPr="0067176C">
              <w:rPr>
                <w:rFonts w:ascii="Arial" w:hAnsi="Arial" w:cs="Arial"/>
                <w:sz w:val="18"/>
                <w:szCs w:val="18"/>
              </w:rPr>
              <w:t xml:space="preserve">odtworzono sufit </w:t>
            </w:r>
            <w:r w:rsidR="001B5AEC" w:rsidRPr="0067176C">
              <w:rPr>
                <w:rFonts w:ascii="Arial" w:hAnsi="Arial" w:cs="Arial"/>
                <w:sz w:val="18"/>
                <w:szCs w:val="18"/>
              </w:rPr>
              <w:t xml:space="preserve">wg opracowanego projektu w lokalu mieszkalnym przy ul. </w:t>
            </w:r>
            <w:r w:rsidRPr="0067176C">
              <w:rPr>
                <w:rFonts w:ascii="Arial" w:hAnsi="Arial" w:cs="Arial"/>
                <w:sz w:val="18"/>
                <w:szCs w:val="18"/>
              </w:rPr>
              <w:t>20 Stycznia 2</w:t>
            </w:r>
            <w:r w:rsidR="001B5AEC" w:rsidRPr="0067176C">
              <w:rPr>
                <w:rFonts w:ascii="Arial" w:hAnsi="Arial" w:cs="Arial"/>
                <w:sz w:val="18"/>
                <w:szCs w:val="18"/>
              </w:rPr>
              <w:t>,</w:t>
            </w:r>
          </w:p>
          <w:p w:rsidR="00414CD8" w:rsidRPr="0067176C" w:rsidRDefault="00414CD8" w:rsidP="002C2921">
            <w:pPr>
              <w:pStyle w:val="Akapitzlist"/>
              <w:numPr>
                <w:ilvl w:val="0"/>
                <w:numId w:val="31"/>
              </w:numPr>
              <w:autoSpaceDE w:val="0"/>
              <w:autoSpaceDN w:val="0"/>
              <w:adjustRightInd w:val="0"/>
              <w:ind w:left="318" w:hanging="142"/>
              <w:jc w:val="both"/>
              <w:rPr>
                <w:rFonts w:ascii="Arial" w:hAnsi="Arial" w:cs="Arial"/>
                <w:sz w:val="18"/>
                <w:szCs w:val="18"/>
              </w:rPr>
            </w:pPr>
            <w:r w:rsidRPr="0067176C">
              <w:rPr>
                <w:rFonts w:ascii="Arial" w:hAnsi="Arial" w:cs="Arial"/>
                <w:sz w:val="18"/>
                <w:szCs w:val="18"/>
              </w:rPr>
              <w:lastRenderedPageBreak/>
              <w:t xml:space="preserve">opracowano projekt budowlany wydzielenia pomieszczenia wc </w:t>
            </w:r>
            <w:r w:rsidR="00F45F49" w:rsidRPr="0067176C">
              <w:rPr>
                <w:rFonts w:ascii="Arial" w:hAnsi="Arial" w:cs="Arial"/>
                <w:sz w:val="18"/>
                <w:szCs w:val="18"/>
              </w:rPr>
              <w:t xml:space="preserve">w obrębie lokalu </w:t>
            </w:r>
            <w:r w:rsidR="001B5AEC" w:rsidRPr="0067176C">
              <w:rPr>
                <w:rFonts w:ascii="Arial" w:hAnsi="Arial" w:cs="Arial"/>
                <w:sz w:val="18"/>
                <w:szCs w:val="18"/>
              </w:rPr>
              <w:t>dla lokalu mieszkalnego</w:t>
            </w:r>
            <w:r w:rsidRPr="0067176C">
              <w:rPr>
                <w:rFonts w:ascii="Arial" w:hAnsi="Arial" w:cs="Arial"/>
                <w:sz w:val="18"/>
                <w:szCs w:val="18"/>
              </w:rPr>
              <w:t xml:space="preserve"> </w:t>
            </w:r>
            <w:r w:rsidR="001B5AEC" w:rsidRPr="0067176C">
              <w:rPr>
                <w:rFonts w:ascii="Arial" w:hAnsi="Arial" w:cs="Arial"/>
                <w:sz w:val="18"/>
                <w:szCs w:val="18"/>
              </w:rPr>
              <w:t xml:space="preserve">przy ul. </w:t>
            </w:r>
            <w:r w:rsidRPr="0067176C">
              <w:rPr>
                <w:rFonts w:ascii="Arial" w:hAnsi="Arial" w:cs="Arial"/>
                <w:sz w:val="18"/>
                <w:szCs w:val="18"/>
              </w:rPr>
              <w:t>Sienkiewi</w:t>
            </w:r>
            <w:r w:rsidR="001B5AEC" w:rsidRPr="0067176C">
              <w:rPr>
                <w:rFonts w:ascii="Arial" w:hAnsi="Arial" w:cs="Arial"/>
                <w:sz w:val="18"/>
                <w:szCs w:val="18"/>
              </w:rPr>
              <w:t>cza 39,</w:t>
            </w:r>
          </w:p>
          <w:p w:rsidR="00414CD8" w:rsidRPr="0067176C" w:rsidRDefault="00414CD8" w:rsidP="002C2921">
            <w:pPr>
              <w:pStyle w:val="Akapitzlist"/>
              <w:numPr>
                <w:ilvl w:val="0"/>
                <w:numId w:val="31"/>
              </w:numPr>
              <w:autoSpaceDE w:val="0"/>
              <w:autoSpaceDN w:val="0"/>
              <w:adjustRightInd w:val="0"/>
              <w:ind w:left="318" w:hanging="142"/>
              <w:jc w:val="both"/>
              <w:rPr>
                <w:rFonts w:ascii="Arial" w:hAnsi="Arial" w:cs="Arial"/>
                <w:sz w:val="18"/>
                <w:szCs w:val="18"/>
              </w:rPr>
            </w:pPr>
            <w:r w:rsidRPr="0067176C">
              <w:rPr>
                <w:rFonts w:ascii="Arial" w:hAnsi="Arial" w:cs="Arial"/>
                <w:sz w:val="18"/>
                <w:szCs w:val="18"/>
              </w:rPr>
              <w:t>opracowano projekty budowlane na wyposażenie w ogrzewanie gazowe</w:t>
            </w:r>
            <w:r w:rsidR="001B5AEC" w:rsidRPr="0067176C">
              <w:rPr>
                <w:rFonts w:ascii="Arial" w:hAnsi="Arial" w:cs="Arial"/>
                <w:sz w:val="18"/>
                <w:szCs w:val="18"/>
              </w:rPr>
              <w:t xml:space="preserve"> dla 3 lokali mieszkalnych przy ul. </w:t>
            </w:r>
            <w:r w:rsidRPr="0067176C">
              <w:rPr>
                <w:rFonts w:ascii="Arial" w:hAnsi="Arial" w:cs="Arial"/>
                <w:sz w:val="18"/>
                <w:szCs w:val="18"/>
              </w:rPr>
              <w:t>Koronowsk</w:t>
            </w:r>
            <w:r w:rsidR="001B5AEC" w:rsidRPr="0067176C">
              <w:rPr>
                <w:rFonts w:ascii="Arial" w:hAnsi="Arial" w:cs="Arial"/>
                <w:sz w:val="18"/>
                <w:szCs w:val="18"/>
              </w:rPr>
              <w:t xml:space="preserve">iej </w:t>
            </w:r>
            <w:r w:rsidRPr="0067176C">
              <w:rPr>
                <w:rFonts w:ascii="Arial" w:hAnsi="Arial" w:cs="Arial"/>
                <w:sz w:val="18"/>
                <w:szCs w:val="18"/>
              </w:rPr>
              <w:t>3A</w:t>
            </w:r>
            <w:r w:rsidR="001B5AEC" w:rsidRPr="0067176C">
              <w:rPr>
                <w:rFonts w:ascii="Arial" w:hAnsi="Arial" w:cs="Arial"/>
                <w:sz w:val="18"/>
                <w:szCs w:val="18"/>
              </w:rPr>
              <w:t xml:space="preserve">, ul. </w:t>
            </w:r>
            <w:r w:rsidRPr="0067176C">
              <w:rPr>
                <w:rFonts w:ascii="Arial" w:hAnsi="Arial" w:cs="Arial"/>
                <w:sz w:val="18"/>
                <w:szCs w:val="18"/>
              </w:rPr>
              <w:t>Pomorsk</w:t>
            </w:r>
            <w:r w:rsidR="001B5AEC" w:rsidRPr="0067176C">
              <w:rPr>
                <w:rFonts w:ascii="Arial" w:hAnsi="Arial" w:cs="Arial"/>
                <w:sz w:val="18"/>
                <w:szCs w:val="18"/>
              </w:rPr>
              <w:t xml:space="preserve">iej </w:t>
            </w:r>
            <w:r w:rsidRPr="0067176C">
              <w:rPr>
                <w:rFonts w:ascii="Arial" w:hAnsi="Arial" w:cs="Arial"/>
                <w:sz w:val="18"/>
                <w:szCs w:val="18"/>
              </w:rPr>
              <w:t>46</w:t>
            </w:r>
            <w:r w:rsidR="001B5AEC" w:rsidRPr="0067176C">
              <w:rPr>
                <w:rFonts w:ascii="Arial" w:hAnsi="Arial" w:cs="Arial"/>
                <w:sz w:val="18"/>
                <w:szCs w:val="18"/>
              </w:rPr>
              <w:t>, ul. Stary Port 19,</w:t>
            </w:r>
          </w:p>
          <w:p w:rsidR="00414CD8" w:rsidRPr="0067176C" w:rsidRDefault="00414CD8" w:rsidP="002C2921">
            <w:pPr>
              <w:pStyle w:val="Akapitzlist"/>
              <w:numPr>
                <w:ilvl w:val="0"/>
                <w:numId w:val="31"/>
              </w:numPr>
              <w:autoSpaceDE w:val="0"/>
              <w:autoSpaceDN w:val="0"/>
              <w:adjustRightInd w:val="0"/>
              <w:ind w:left="318" w:hanging="142"/>
              <w:jc w:val="both"/>
              <w:rPr>
                <w:rFonts w:ascii="Arial" w:hAnsi="Arial" w:cs="Arial"/>
                <w:sz w:val="18"/>
                <w:szCs w:val="18"/>
              </w:rPr>
            </w:pPr>
            <w:r w:rsidRPr="0067176C">
              <w:rPr>
                <w:rFonts w:ascii="Arial" w:hAnsi="Arial" w:cs="Arial"/>
                <w:sz w:val="18"/>
                <w:szCs w:val="18"/>
              </w:rPr>
              <w:t>opracowano projekt budowlany podłączenia budynku do kanalizacji deszczowej</w:t>
            </w:r>
            <w:r w:rsidR="001B5AEC" w:rsidRPr="0067176C">
              <w:rPr>
                <w:rFonts w:ascii="Arial" w:hAnsi="Arial" w:cs="Arial"/>
                <w:sz w:val="18"/>
                <w:szCs w:val="18"/>
              </w:rPr>
              <w:t xml:space="preserve"> dla budynku</w:t>
            </w:r>
            <w:r w:rsidRPr="0067176C">
              <w:rPr>
                <w:rFonts w:ascii="Arial" w:hAnsi="Arial" w:cs="Arial"/>
                <w:sz w:val="18"/>
                <w:szCs w:val="18"/>
              </w:rPr>
              <w:t xml:space="preserve"> </w:t>
            </w:r>
            <w:r w:rsidR="001B5AEC" w:rsidRPr="0067176C">
              <w:rPr>
                <w:rFonts w:ascii="Arial" w:hAnsi="Arial" w:cs="Arial"/>
                <w:sz w:val="18"/>
                <w:szCs w:val="18"/>
              </w:rPr>
              <w:t xml:space="preserve">przy ul. </w:t>
            </w:r>
            <w:r w:rsidR="00F56894">
              <w:rPr>
                <w:rFonts w:ascii="Arial" w:hAnsi="Arial" w:cs="Arial"/>
                <w:sz w:val="18"/>
                <w:szCs w:val="18"/>
              </w:rPr>
              <w:t>g</w:t>
            </w:r>
            <w:r w:rsidR="001B5AEC" w:rsidRPr="0067176C">
              <w:rPr>
                <w:rFonts w:ascii="Arial" w:hAnsi="Arial" w:cs="Arial"/>
                <w:sz w:val="18"/>
                <w:szCs w:val="18"/>
              </w:rPr>
              <w:t>en. Sikorskiego 2,</w:t>
            </w:r>
          </w:p>
          <w:p w:rsidR="00414CD8" w:rsidRPr="0067176C" w:rsidRDefault="00414CD8" w:rsidP="002C2921">
            <w:pPr>
              <w:pStyle w:val="Akapitzlist"/>
              <w:numPr>
                <w:ilvl w:val="0"/>
                <w:numId w:val="31"/>
              </w:numPr>
              <w:autoSpaceDE w:val="0"/>
              <w:autoSpaceDN w:val="0"/>
              <w:adjustRightInd w:val="0"/>
              <w:ind w:left="318" w:hanging="142"/>
              <w:jc w:val="both"/>
              <w:rPr>
                <w:rFonts w:ascii="Arial" w:hAnsi="Arial" w:cs="Arial"/>
                <w:sz w:val="18"/>
                <w:szCs w:val="18"/>
              </w:rPr>
            </w:pPr>
            <w:r w:rsidRPr="0067176C">
              <w:rPr>
                <w:rFonts w:ascii="Arial" w:hAnsi="Arial" w:cs="Arial"/>
                <w:sz w:val="18"/>
                <w:szCs w:val="18"/>
              </w:rPr>
              <w:t xml:space="preserve">zakończono II etap projektu przebudowy budynków </w:t>
            </w:r>
            <w:r w:rsidR="001B5AEC" w:rsidRPr="0067176C">
              <w:rPr>
                <w:rFonts w:ascii="Arial" w:hAnsi="Arial" w:cs="Arial"/>
                <w:sz w:val="18"/>
                <w:szCs w:val="18"/>
              </w:rPr>
              <w:t xml:space="preserve">dla 3 budynków przy ul. </w:t>
            </w:r>
            <w:r w:rsidRPr="0067176C">
              <w:rPr>
                <w:rFonts w:ascii="Arial" w:hAnsi="Arial" w:cs="Arial"/>
                <w:sz w:val="18"/>
                <w:szCs w:val="18"/>
              </w:rPr>
              <w:t xml:space="preserve">Kapeluszników 2, </w:t>
            </w:r>
            <w:r w:rsidR="001B5AEC" w:rsidRPr="0067176C">
              <w:rPr>
                <w:rFonts w:ascii="Arial" w:hAnsi="Arial" w:cs="Arial"/>
                <w:sz w:val="18"/>
                <w:szCs w:val="18"/>
              </w:rPr>
              <w:t xml:space="preserve">ul. </w:t>
            </w:r>
            <w:r w:rsidRPr="0067176C">
              <w:rPr>
                <w:rFonts w:ascii="Arial" w:hAnsi="Arial" w:cs="Arial"/>
                <w:sz w:val="18"/>
                <w:szCs w:val="18"/>
              </w:rPr>
              <w:t>Bydgosk</w:t>
            </w:r>
            <w:r w:rsidR="001B5AEC" w:rsidRPr="0067176C">
              <w:rPr>
                <w:rFonts w:ascii="Arial" w:hAnsi="Arial" w:cs="Arial"/>
                <w:sz w:val="18"/>
                <w:szCs w:val="18"/>
              </w:rPr>
              <w:t>iej</w:t>
            </w:r>
            <w:r w:rsidRPr="0067176C">
              <w:rPr>
                <w:rFonts w:ascii="Arial" w:hAnsi="Arial" w:cs="Arial"/>
                <w:sz w:val="18"/>
                <w:szCs w:val="18"/>
              </w:rPr>
              <w:t xml:space="preserve"> 42, </w:t>
            </w:r>
            <w:r w:rsidR="001B5AEC" w:rsidRPr="0067176C">
              <w:rPr>
                <w:rFonts w:ascii="Arial" w:hAnsi="Arial" w:cs="Arial"/>
                <w:sz w:val="18"/>
                <w:szCs w:val="18"/>
              </w:rPr>
              <w:t xml:space="preserve">ul. </w:t>
            </w:r>
            <w:r w:rsidR="007D702E">
              <w:rPr>
                <w:rFonts w:ascii="Arial" w:hAnsi="Arial" w:cs="Arial"/>
                <w:sz w:val="18"/>
                <w:szCs w:val="18"/>
              </w:rPr>
              <w:t>g</w:t>
            </w:r>
            <w:r w:rsidR="001B5AEC" w:rsidRPr="0067176C">
              <w:rPr>
                <w:rFonts w:ascii="Arial" w:hAnsi="Arial" w:cs="Arial"/>
                <w:sz w:val="18"/>
                <w:szCs w:val="18"/>
              </w:rPr>
              <w:t>en.</w:t>
            </w:r>
            <w:r w:rsidR="009F6423">
              <w:rPr>
                <w:rFonts w:ascii="Arial" w:hAnsi="Arial" w:cs="Arial"/>
                <w:sz w:val="18"/>
                <w:szCs w:val="18"/>
              </w:rPr>
              <w:t xml:space="preserve"> </w:t>
            </w:r>
            <w:r w:rsidR="001B5AEC" w:rsidRPr="0067176C">
              <w:rPr>
                <w:rFonts w:ascii="Arial" w:hAnsi="Arial" w:cs="Arial"/>
                <w:sz w:val="18"/>
                <w:szCs w:val="18"/>
              </w:rPr>
              <w:t>Sikorskiego 2,</w:t>
            </w:r>
          </w:p>
          <w:p w:rsidR="00414CD8" w:rsidRPr="0067176C" w:rsidRDefault="00414CD8" w:rsidP="002C2921">
            <w:pPr>
              <w:pStyle w:val="Akapitzlist"/>
              <w:numPr>
                <w:ilvl w:val="0"/>
                <w:numId w:val="31"/>
              </w:numPr>
              <w:autoSpaceDE w:val="0"/>
              <w:autoSpaceDN w:val="0"/>
              <w:adjustRightInd w:val="0"/>
              <w:ind w:left="318" w:hanging="142"/>
              <w:jc w:val="both"/>
              <w:rPr>
                <w:rFonts w:ascii="Arial" w:hAnsi="Arial" w:cs="Arial"/>
                <w:sz w:val="18"/>
                <w:szCs w:val="18"/>
              </w:rPr>
            </w:pPr>
            <w:r w:rsidRPr="0067176C">
              <w:rPr>
                <w:rFonts w:ascii="Arial" w:hAnsi="Arial" w:cs="Arial"/>
                <w:sz w:val="18"/>
                <w:szCs w:val="18"/>
              </w:rPr>
              <w:t>opracowano dokumentację zamienną dostosowania d</w:t>
            </w:r>
            <w:r w:rsidR="002B564E">
              <w:rPr>
                <w:rFonts w:ascii="Arial" w:hAnsi="Arial" w:cs="Arial"/>
                <w:sz w:val="18"/>
                <w:szCs w:val="18"/>
              </w:rPr>
              <w:t>la</w:t>
            </w:r>
            <w:r w:rsidRPr="0067176C">
              <w:rPr>
                <w:rFonts w:ascii="Arial" w:hAnsi="Arial" w:cs="Arial"/>
                <w:sz w:val="18"/>
                <w:szCs w:val="18"/>
              </w:rPr>
              <w:t xml:space="preserve"> osób niepełnosprawnych</w:t>
            </w:r>
            <w:r w:rsidR="001B5AEC" w:rsidRPr="0067176C">
              <w:rPr>
                <w:rFonts w:ascii="Arial" w:hAnsi="Arial" w:cs="Arial"/>
                <w:sz w:val="18"/>
                <w:szCs w:val="18"/>
              </w:rPr>
              <w:t xml:space="preserve"> dla 8 budynków przy ul. </w:t>
            </w:r>
            <w:r w:rsidRPr="0067176C">
              <w:rPr>
                <w:rFonts w:ascii="Arial" w:hAnsi="Arial" w:cs="Arial"/>
                <w:sz w:val="18"/>
                <w:szCs w:val="18"/>
              </w:rPr>
              <w:t>Jasn</w:t>
            </w:r>
            <w:r w:rsidR="001B5AEC" w:rsidRPr="0067176C">
              <w:rPr>
                <w:rFonts w:ascii="Arial" w:hAnsi="Arial" w:cs="Arial"/>
                <w:sz w:val="18"/>
                <w:szCs w:val="18"/>
              </w:rPr>
              <w:t>ej</w:t>
            </w:r>
            <w:r w:rsidRPr="0067176C">
              <w:rPr>
                <w:rFonts w:ascii="Arial" w:hAnsi="Arial" w:cs="Arial"/>
                <w:sz w:val="18"/>
                <w:szCs w:val="18"/>
              </w:rPr>
              <w:t xml:space="preserve"> 21, 24, 26, 28</w:t>
            </w:r>
            <w:r w:rsidR="001B5AEC" w:rsidRPr="0067176C">
              <w:rPr>
                <w:rFonts w:ascii="Arial" w:hAnsi="Arial" w:cs="Arial"/>
                <w:sz w:val="18"/>
                <w:szCs w:val="18"/>
              </w:rPr>
              <w:t>;</w:t>
            </w:r>
            <w:r w:rsidRPr="0067176C">
              <w:rPr>
                <w:rFonts w:ascii="Arial" w:hAnsi="Arial" w:cs="Arial"/>
                <w:sz w:val="18"/>
                <w:szCs w:val="18"/>
              </w:rPr>
              <w:t xml:space="preserve"> </w:t>
            </w:r>
            <w:r w:rsidR="007D702E">
              <w:rPr>
                <w:rFonts w:ascii="Arial" w:hAnsi="Arial" w:cs="Arial"/>
                <w:sz w:val="18"/>
                <w:szCs w:val="18"/>
              </w:rPr>
              <w:t xml:space="preserve">ul. </w:t>
            </w:r>
            <w:r w:rsidRPr="0067176C">
              <w:rPr>
                <w:rFonts w:ascii="Arial" w:hAnsi="Arial" w:cs="Arial"/>
                <w:sz w:val="18"/>
                <w:szCs w:val="18"/>
              </w:rPr>
              <w:t>Ugory 18</w:t>
            </w:r>
            <w:r w:rsidR="001B5AEC" w:rsidRPr="0067176C">
              <w:rPr>
                <w:rFonts w:ascii="Arial" w:hAnsi="Arial" w:cs="Arial"/>
                <w:sz w:val="18"/>
                <w:szCs w:val="18"/>
              </w:rPr>
              <w:t>;</w:t>
            </w:r>
            <w:r w:rsidRPr="0067176C">
              <w:rPr>
                <w:rFonts w:ascii="Arial" w:hAnsi="Arial" w:cs="Arial"/>
                <w:sz w:val="18"/>
                <w:szCs w:val="18"/>
              </w:rPr>
              <w:t xml:space="preserve"> </w:t>
            </w:r>
            <w:r w:rsidR="007D702E">
              <w:rPr>
                <w:rFonts w:ascii="Arial" w:hAnsi="Arial" w:cs="Arial"/>
                <w:sz w:val="18"/>
                <w:szCs w:val="18"/>
              </w:rPr>
              <w:t xml:space="preserve">ul. </w:t>
            </w:r>
            <w:r w:rsidRPr="0067176C">
              <w:rPr>
                <w:rFonts w:ascii="Arial" w:hAnsi="Arial" w:cs="Arial"/>
                <w:sz w:val="18"/>
                <w:szCs w:val="18"/>
              </w:rPr>
              <w:t>Wrocławsk</w:t>
            </w:r>
            <w:r w:rsidR="001B5AEC" w:rsidRPr="0067176C">
              <w:rPr>
                <w:rFonts w:ascii="Arial" w:hAnsi="Arial" w:cs="Arial"/>
                <w:sz w:val="18"/>
                <w:szCs w:val="18"/>
              </w:rPr>
              <w:t>iej</w:t>
            </w:r>
            <w:r w:rsidRPr="0067176C">
              <w:rPr>
                <w:rFonts w:ascii="Arial" w:hAnsi="Arial" w:cs="Arial"/>
                <w:sz w:val="18"/>
                <w:szCs w:val="18"/>
              </w:rPr>
              <w:t xml:space="preserve"> 9</w:t>
            </w:r>
            <w:r w:rsidR="002B564E">
              <w:rPr>
                <w:rFonts w:ascii="Arial" w:hAnsi="Arial" w:cs="Arial"/>
                <w:sz w:val="18"/>
                <w:szCs w:val="18"/>
              </w:rPr>
              <w:t xml:space="preserve"> i</w:t>
            </w:r>
            <w:r w:rsidRPr="0067176C">
              <w:rPr>
                <w:rFonts w:ascii="Arial" w:hAnsi="Arial" w:cs="Arial"/>
                <w:sz w:val="18"/>
                <w:szCs w:val="18"/>
              </w:rPr>
              <w:t xml:space="preserve"> 11</w:t>
            </w:r>
            <w:r w:rsidR="001B5AEC" w:rsidRPr="0067176C">
              <w:rPr>
                <w:rFonts w:ascii="Arial" w:hAnsi="Arial" w:cs="Arial"/>
                <w:sz w:val="18"/>
                <w:szCs w:val="18"/>
              </w:rPr>
              <w:t>;</w:t>
            </w:r>
            <w:r w:rsidRPr="0067176C">
              <w:rPr>
                <w:rFonts w:ascii="Arial" w:hAnsi="Arial" w:cs="Arial"/>
                <w:sz w:val="18"/>
                <w:szCs w:val="18"/>
              </w:rPr>
              <w:t xml:space="preserve"> </w:t>
            </w:r>
            <w:r w:rsidR="007D702E">
              <w:rPr>
                <w:rFonts w:ascii="Arial" w:hAnsi="Arial" w:cs="Arial"/>
                <w:sz w:val="18"/>
                <w:szCs w:val="18"/>
              </w:rPr>
              <w:t xml:space="preserve">ul. </w:t>
            </w:r>
            <w:r w:rsidRPr="0067176C">
              <w:rPr>
                <w:rFonts w:ascii="Arial" w:hAnsi="Arial" w:cs="Arial"/>
                <w:sz w:val="18"/>
                <w:szCs w:val="18"/>
              </w:rPr>
              <w:t>Bielick</w:t>
            </w:r>
            <w:r w:rsidR="001B5AEC" w:rsidRPr="0067176C">
              <w:rPr>
                <w:rFonts w:ascii="Arial" w:hAnsi="Arial" w:cs="Arial"/>
                <w:sz w:val="18"/>
                <w:szCs w:val="18"/>
              </w:rPr>
              <w:t>iej 6,</w:t>
            </w:r>
          </w:p>
          <w:p w:rsidR="00414CD8" w:rsidRPr="0067176C" w:rsidRDefault="00414CD8" w:rsidP="002C2921">
            <w:pPr>
              <w:pStyle w:val="Akapitzlist"/>
              <w:numPr>
                <w:ilvl w:val="0"/>
                <w:numId w:val="31"/>
              </w:numPr>
              <w:autoSpaceDE w:val="0"/>
              <w:autoSpaceDN w:val="0"/>
              <w:adjustRightInd w:val="0"/>
              <w:ind w:left="318" w:hanging="142"/>
              <w:jc w:val="both"/>
              <w:rPr>
                <w:rFonts w:ascii="Arial" w:hAnsi="Arial" w:cs="Arial"/>
                <w:sz w:val="18"/>
                <w:szCs w:val="18"/>
              </w:rPr>
            </w:pPr>
            <w:r w:rsidRPr="0067176C">
              <w:rPr>
                <w:rFonts w:ascii="Arial" w:hAnsi="Arial" w:cs="Arial"/>
                <w:sz w:val="18"/>
                <w:szCs w:val="18"/>
              </w:rPr>
              <w:t>podłączono do miejskiej sieci cieplnej i wyposażono w instalację c.o. i c.w.u. i węzeł cieplny</w:t>
            </w:r>
            <w:r w:rsidR="00C47A56" w:rsidRPr="0067176C">
              <w:rPr>
                <w:rFonts w:ascii="Arial" w:hAnsi="Arial" w:cs="Arial"/>
                <w:sz w:val="18"/>
                <w:szCs w:val="18"/>
              </w:rPr>
              <w:t xml:space="preserve"> 3 budynki przy ul. </w:t>
            </w:r>
            <w:r w:rsidRPr="0067176C">
              <w:rPr>
                <w:rFonts w:ascii="Arial" w:hAnsi="Arial" w:cs="Arial"/>
                <w:sz w:val="18"/>
                <w:szCs w:val="18"/>
              </w:rPr>
              <w:t>Piotra Skargi 7,</w:t>
            </w:r>
            <w:r w:rsidR="00C47A56" w:rsidRPr="0067176C">
              <w:rPr>
                <w:rFonts w:ascii="Arial" w:hAnsi="Arial" w:cs="Arial"/>
                <w:sz w:val="18"/>
                <w:szCs w:val="18"/>
              </w:rPr>
              <w:t xml:space="preserve"> </w:t>
            </w:r>
            <w:r w:rsidRPr="0067176C">
              <w:rPr>
                <w:rFonts w:ascii="Arial" w:hAnsi="Arial" w:cs="Arial"/>
                <w:sz w:val="18"/>
                <w:szCs w:val="18"/>
              </w:rPr>
              <w:t>9,</w:t>
            </w:r>
            <w:r w:rsidR="00C47A56" w:rsidRPr="0067176C">
              <w:rPr>
                <w:rFonts w:ascii="Arial" w:hAnsi="Arial" w:cs="Arial"/>
                <w:sz w:val="18"/>
                <w:szCs w:val="18"/>
              </w:rPr>
              <w:t xml:space="preserve"> 12,</w:t>
            </w:r>
          </w:p>
          <w:p w:rsidR="00414CD8" w:rsidRPr="0067176C" w:rsidRDefault="00414CD8" w:rsidP="002C2921">
            <w:pPr>
              <w:pStyle w:val="Akapitzlist"/>
              <w:numPr>
                <w:ilvl w:val="0"/>
                <w:numId w:val="31"/>
              </w:numPr>
              <w:autoSpaceDE w:val="0"/>
              <w:autoSpaceDN w:val="0"/>
              <w:adjustRightInd w:val="0"/>
              <w:ind w:left="318" w:hanging="142"/>
              <w:jc w:val="both"/>
              <w:rPr>
                <w:rFonts w:ascii="Arial" w:hAnsi="Arial" w:cs="Arial"/>
                <w:sz w:val="18"/>
                <w:szCs w:val="18"/>
              </w:rPr>
            </w:pPr>
            <w:r w:rsidRPr="0067176C">
              <w:rPr>
                <w:rFonts w:ascii="Arial" w:hAnsi="Arial" w:cs="Arial"/>
                <w:sz w:val="18"/>
                <w:szCs w:val="18"/>
              </w:rPr>
              <w:t xml:space="preserve">opracowano dokumentację projektową na podłączenie do miejskiej sieci cieplnej i wyposażenie w instalację c.o. i c.w.u. i węzeł cieplny </w:t>
            </w:r>
            <w:r w:rsidR="00C47A56" w:rsidRPr="0067176C">
              <w:rPr>
                <w:rFonts w:ascii="Arial" w:hAnsi="Arial" w:cs="Arial"/>
                <w:sz w:val="18"/>
                <w:szCs w:val="18"/>
              </w:rPr>
              <w:t>dla 2 budynków przy ul. Pięknej</w:t>
            </w:r>
            <w:r w:rsidRPr="0067176C">
              <w:rPr>
                <w:rFonts w:ascii="Arial" w:hAnsi="Arial" w:cs="Arial"/>
                <w:sz w:val="18"/>
                <w:szCs w:val="18"/>
              </w:rPr>
              <w:t xml:space="preserve"> 27</w:t>
            </w:r>
            <w:r w:rsidR="002B564E">
              <w:rPr>
                <w:rFonts w:ascii="Arial" w:hAnsi="Arial" w:cs="Arial"/>
                <w:sz w:val="18"/>
                <w:szCs w:val="18"/>
              </w:rPr>
              <w:t>,</w:t>
            </w:r>
            <w:r w:rsidRPr="0067176C">
              <w:rPr>
                <w:rFonts w:ascii="Arial" w:hAnsi="Arial" w:cs="Arial"/>
                <w:sz w:val="18"/>
                <w:szCs w:val="18"/>
              </w:rPr>
              <w:t xml:space="preserve"> </w:t>
            </w:r>
            <w:r w:rsidR="00C47A56" w:rsidRPr="0067176C">
              <w:rPr>
                <w:rFonts w:ascii="Arial" w:hAnsi="Arial" w:cs="Arial"/>
                <w:sz w:val="18"/>
                <w:szCs w:val="18"/>
              </w:rPr>
              <w:t xml:space="preserve">ul. </w:t>
            </w:r>
            <w:r w:rsidRPr="0067176C">
              <w:rPr>
                <w:rFonts w:ascii="Arial" w:hAnsi="Arial" w:cs="Arial"/>
                <w:sz w:val="18"/>
                <w:szCs w:val="18"/>
              </w:rPr>
              <w:t>Paderewskiego 15</w:t>
            </w:r>
            <w:r w:rsidR="00C47A56" w:rsidRPr="0067176C">
              <w:rPr>
                <w:rFonts w:ascii="Arial" w:hAnsi="Arial" w:cs="Arial"/>
                <w:sz w:val="18"/>
                <w:szCs w:val="18"/>
              </w:rPr>
              <w:t>,</w:t>
            </w:r>
          </w:p>
          <w:p w:rsidR="00414CD8" w:rsidRPr="0067176C" w:rsidRDefault="00414CD8" w:rsidP="002C2921">
            <w:pPr>
              <w:pStyle w:val="Akapitzlist"/>
              <w:numPr>
                <w:ilvl w:val="0"/>
                <w:numId w:val="31"/>
              </w:numPr>
              <w:autoSpaceDE w:val="0"/>
              <w:autoSpaceDN w:val="0"/>
              <w:adjustRightInd w:val="0"/>
              <w:ind w:left="318" w:hanging="142"/>
              <w:jc w:val="both"/>
              <w:rPr>
                <w:rFonts w:ascii="Arial" w:hAnsi="Arial" w:cs="Arial"/>
                <w:sz w:val="18"/>
                <w:szCs w:val="18"/>
              </w:rPr>
            </w:pPr>
            <w:r w:rsidRPr="0067176C">
              <w:rPr>
                <w:rFonts w:ascii="Arial" w:hAnsi="Arial" w:cs="Arial"/>
                <w:sz w:val="18"/>
                <w:szCs w:val="18"/>
              </w:rPr>
              <w:t xml:space="preserve">ocieplono </w:t>
            </w:r>
            <w:r w:rsidR="00C47A56" w:rsidRPr="0067176C">
              <w:rPr>
                <w:rFonts w:ascii="Arial" w:hAnsi="Arial" w:cs="Arial"/>
                <w:sz w:val="18"/>
                <w:szCs w:val="18"/>
              </w:rPr>
              <w:t xml:space="preserve">2 budynki przy ul. </w:t>
            </w:r>
            <w:r w:rsidRPr="0067176C">
              <w:rPr>
                <w:rFonts w:ascii="Arial" w:hAnsi="Arial" w:cs="Arial"/>
                <w:sz w:val="18"/>
                <w:szCs w:val="18"/>
              </w:rPr>
              <w:t>Koronowsk</w:t>
            </w:r>
            <w:r w:rsidR="00C47A56" w:rsidRPr="0067176C">
              <w:rPr>
                <w:rFonts w:ascii="Arial" w:hAnsi="Arial" w:cs="Arial"/>
                <w:sz w:val="18"/>
                <w:szCs w:val="18"/>
              </w:rPr>
              <w:t>iej</w:t>
            </w:r>
            <w:r w:rsidRPr="0067176C">
              <w:rPr>
                <w:rFonts w:ascii="Arial" w:hAnsi="Arial" w:cs="Arial"/>
                <w:sz w:val="18"/>
                <w:szCs w:val="18"/>
              </w:rPr>
              <w:t xml:space="preserve"> 3a</w:t>
            </w:r>
            <w:r w:rsidR="00C47A56" w:rsidRPr="0067176C">
              <w:rPr>
                <w:rFonts w:ascii="Arial" w:hAnsi="Arial" w:cs="Arial"/>
                <w:sz w:val="18"/>
                <w:szCs w:val="18"/>
              </w:rPr>
              <w:t xml:space="preserve">, ul. </w:t>
            </w:r>
            <w:r w:rsidRPr="0067176C">
              <w:rPr>
                <w:rFonts w:ascii="Arial" w:hAnsi="Arial" w:cs="Arial"/>
                <w:sz w:val="18"/>
                <w:szCs w:val="18"/>
              </w:rPr>
              <w:t>M.</w:t>
            </w:r>
            <w:r w:rsidR="00A55946">
              <w:rPr>
                <w:rFonts w:ascii="Arial" w:hAnsi="Arial" w:cs="Arial"/>
                <w:sz w:val="18"/>
                <w:szCs w:val="18"/>
              </w:rPr>
              <w:t xml:space="preserve"> </w:t>
            </w:r>
            <w:r w:rsidRPr="0067176C">
              <w:rPr>
                <w:rFonts w:ascii="Arial" w:hAnsi="Arial" w:cs="Arial"/>
                <w:sz w:val="18"/>
                <w:szCs w:val="18"/>
              </w:rPr>
              <w:t>Focha 26 oficyna</w:t>
            </w:r>
            <w:r w:rsidR="00C47A56" w:rsidRPr="0067176C">
              <w:rPr>
                <w:rFonts w:ascii="Arial" w:hAnsi="Arial" w:cs="Arial"/>
                <w:sz w:val="18"/>
                <w:szCs w:val="18"/>
              </w:rPr>
              <w:t>,</w:t>
            </w:r>
          </w:p>
          <w:p w:rsidR="00414CD8" w:rsidRPr="0067176C" w:rsidRDefault="00414CD8" w:rsidP="002C2921">
            <w:pPr>
              <w:pStyle w:val="Akapitzlist"/>
              <w:numPr>
                <w:ilvl w:val="0"/>
                <w:numId w:val="31"/>
              </w:numPr>
              <w:autoSpaceDE w:val="0"/>
              <w:autoSpaceDN w:val="0"/>
              <w:adjustRightInd w:val="0"/>
              <w:ind w:left="318" w:hanging="142"/>
              <w:jc w:val="both"/>
              <w:rPr>
                <w:rFonts w:ascii="Arial" w:hAnsi="Arial" w:cs="Arial"/>
                <w:sz w:val="18"/>
                <w:szCs w:val="18"/>
              </w:rPr>
            </w:pPr>
            <w:r w:rsidRPr="0067176C">
              <w:rPr>
                <w:rFonts w:ascii="Arial" w:hAnsi="Arial" w:cs="Arial"/>
                <w:sz w:val="18"/>
                <w:szCs w:val="18"/>
              </w:rPr>
              <w:t>opracowano dokumentację projektową na docieplenie</w:t>
            </w:r>
            <w:r w:rsidR="00C47A56" w:rsidRPr="0067176C">
              <w:rPr>
                <w:rFonts w:ascii="Arial" w:hAnsi="Arial" w:cs="Arial"/>
                <w:sz w:val="18"/>
                <w:szCs w:val="18"/>
              </w:rPr>
              <w:t xml:space="preserve"> dla budynku</w:t>
            </w:r>
            <w:r w:rsidRPr="0067176C">
              <w:rPr>
                <w:rFonts w:ascii="Arial" w:hAnsi="Arial" w:cs="Arial"/>
                <w:sz w:val="18"/>
                <w:szCs w:val="18"/>
              </w:rPr>
              <w:t xml:space="preserve"> </w:t>
            </w:r>
            <w:r w:rsidR="00C47A56" w:rsidRPr="0067176C">
              <w:rPr>
                <w:rFonts w:ascii="Arial" w:hAnsi="Arial" w:cs="Arial"/>
                <w:sz w:val="18"/>
                <w:szCs w:val="18"/>
              </w:rPr>
              <w:t xml:space="preserve">przy ul. </w:t>
            </w:r>
            <w:r w:rsidRPr="0067176C">
              <w:rPr>
                <w:rFonts w:ascii="Arial" w:hAnsi="Arial" w:cs="Arial"/>
                <w:sz w:val="18"/>
                <w:szCs w:val="18"/>
              </w:rPr>
              <w:t>Żółwińsk</w:t>
            </w:r>
            <w:r w:rsidR="00C47A56" w:rsidRPr="0067176C">
              <w:rPr>
                <w:rFonts w:ascii="Arial" w:hAnsi="Arial" w:cs="Arial"/>
                <w:sz w:val="18"/>
                <w:szCs w:val="18"/>
              </w:rPr>
              <w:t>iej</w:t>
            </w:r>
            <w:r w:rsidRPr="0067176C">
              <w:rPr>
                <w:rFonts w:ascii="Arial" w:hAnsi="Arial" w:cs="Arial"/>
                <w:sz w:val="18"/>
                <w:szCs w:val="18"/>
              </w:rPr>
              <w:t xml:space="preserve"> 4 przychod</w:t>
            </w:r>
            <w:r w:rsidR="00C47A56" w:rsidRPr="0067176C">
              <w:rPr>
                <w:rFonts w:ascii="Arial" w:hAnsi="Arial" w:cs="Arial"/>
                <w:sz w:val="18"/>
                <w:szCs w:val="18"/>
              </w:rPr>
              <w:t>nia,</w:t>
            </w:r>
          </w:p>
          <w:p w:rsidR="00414CD8" w:rsidRPr="0067176C" w:rsidRDefault="00414CD8" w:rsidP="002C2921">
            <w:pPr>
              <w:pStyle w:val="Akapitzlist"/>
              <w:numPr>
                <w:ilvl w:val="0"/>
                <w:numId w:val="31"/>
              </w:numPr>
              <w:autoSpaceDE w:val="0"/>
              <w:autoSpaceDN w:val="0"/>
              <w:adjustRightInd w:val="0"/>
              <w:ind w:left="318" w:hanging="142"/>
              <w:jc w:val="both"/>
              <w:rPr>
                <w:rFonts w:ascii="Arial" w:hAnsi="Arial" w:cs="Arial"/>
                <w:sz w:val="18"/>
                <w:szCs w:val="18"/>
              </w:rPr>
            </w:pPr>
            <w:r w:rsidRPr="0067176C">
              <w:rPr>
                <w:rFonts w:ascii="Arial" w:hAnsi="Arial" w:cs="Arial"/>
                <w:sz w:val="18"/>
                <w:szCs w:val="18"/>
              </w:rPr>
              <w:t>wyposażono w instalację gazową wraz z wyposażeniem 13 lokali mieszkalnych w kuchenki gazowe i 1 lokal użytkowy w ogrzewanie gazowe</w:t>
            </w:r>
            <w:r w:rsidR="00F45F49" w:rsidRPr="0067176C">
              <w:rPr>
                <w:rFonts w:ascii="Arial" w:hAnsi="Arial" w:cs="Arial"/>
                <w:sz w:val="18"/>
                <w:szCs w:val="18"/>
              </w:rPr>
              <w:t xml:space="preserve"> </w:t>
            </w:r>
            <w:r w:rsidR="002B564E">
              <w:rPr>
                <w:rFonts w:ascii="Arial" w:hAnsi="Arial" w:cs="Arial"/>
                <w:sz w:val="18"/>
                <w:szCs w:val="18"/>
              </w:rPr>
              <w:t>2</w:t>
            </w:r>
            <w:r w:rsidR="00F45F49" w:rsidRPr="0067176C">
              <w:rPr>
                <w:rFonts w:ascii="Arial" w:hAnsi="Arial" w:cs="Arial"/>
                <w:sz w:val="18"/>
                <w:szCs w:val="18"/>
              </w:rPr>
              <w:t xml:space="preserve"> budynków przy ul. </w:t>
            </w:r>
            <w:r w:rsidRPr="0067176C">
              <w:rPr>
                <w:rFonts w:ascii="Arial" w:hAnsi="Arial" w:cs="Arial"/>
                <w:sz w:val="18"/>
                <w:szCs w:val="18"/>
              </w:rPr>
              <w:t>Przemysłow</w:t>
            </w:r>
            <w:r w:rsidR="00F45F49" w:rsidRPr="0067176C">
              <w:rPr>
                <w:rFonts w:ascii="Arial" w:hAnsi="Arial" w:cs="Arial"/>
                <w:sz w:val="18"/>
                <w:szCs w:val="18"/>
              </w:rPr>
              <w:t>ej</w:t>
            </w:r>
            <w:r w:rsidRPr="0067176C">
              <w:rPr>
                <w:rFonts w:ascii="Arial" w:hAnsi="Arial" w:cs="Arial"/>
                <w:sz w:val="18"/>
                <w:szCs w:val="18"/>
              </w:rPr>
              <w:t xml:space="preserve"> 13</w:t>
            </w:r>
            <w:r w:rsidR="00335CE5">
              <w:rPr>
                <w:rFonts w:ascii="Arial" w:hAnsi="Arial" w:cs="Arial"/>
                <w:sz w:val="18"/>
                <w:szCs w:val="18"/>
              </w:rPr>
              <w:t xml:space="preserve"> i </w:t>
            </w:r>
            <w:r w:rsidR="00F45F49" w:rsidRPr="0067176C">
              <w:rPr>
                <w:rFonts w:ascii="Arial" w:hAnsi="Arial" w:cs="Arial"/>
                <w:sz w:val="18"/>
                <w:szCs w:val="18"/>
              </w:rPr>
              <w:t xml:space="preserve">ul. </w:t>
            </w:r>
            <w:r w:rsidRPr="0067176C">
              <w:rPr>
                <w:rFonts w:ascii="Arial" w:hAnsi="Arial" w:cs="Arial"/>
                <w:sz w:val="18"/>
                <w:szCs w:val="18"/>
              </w:rPr>
              <w:t>Warszawsk</w:t>
            </w:r>
            <w:r w:rsidR="00F45F49" w:rsidRPr="0067176C">
              <w:rPr>
                <w:rFonts w:ascii="Arial" w:hAnsi="Arial" w:cs="Arial"/>
                <w:sz w:val="18"/>
                <w:szCs w:val="18"/>
              </w:rPr>
              <w:t>iej</w:t>
            </w:r>
            <w:r w:rsidRPr="0067176C">
              <w:rPr>
                <w:rFonts w:ascii="Arial" w:hAnsi="Arial" w:cs="Arial"/>
                <w:sz w:val="18"/>
                <w:szCs w:val="18"/>
              </w:rPr>
              <w:t xml:space="preserve"> 2</w:t>
            </w:r>
            <w:r w:rsidR="00F45F49" w:rsidRPr="0067176C">
              <w:rPr>
                <w:rFonts w:ascii="Arial" w:hAnsi="Arial" w:cs="Arial"/>
                <w:sz w:val="18"/>
                <w:szCs w:val="18"/>
              </w:rPr>
              <w:t>,</w:t>
            </w:r>
            <w:r w:rsidRPr="0067176C">
              <w:rPr>
                <w:rFonts w:ascii="Arial" w:hAnsi="Arial" w:cs="Arial"/>
                <w:sz w:val="18"/>
                <w:szCs w:val="18"/>
              </w:rPr>
              <w:t xml:space="preserve"> </w:t>
            </w:r>
          </w:p>
          <w:p w:rsidR="00414CD8" w:rsidRPr="00A1016D" w:rsidRDefault="00414CD8" w:rsidP="002C2921">
            <w:pPr>
              <w:pStyle w:val="Akapitzlist"/>
              <w:numPr>
                <w:ilvl w:val="0"/>
                <w:numId w:val="31"/>
              </w:numPr>
              <w:autoSpaceDE w:val="0"/>
              <w:autoSpaceDN w:val="0"/>
              <w:adjustRightInd w:val="0"/>
              <w:ind w:left="318" w:hanging="142"/>
              <w:jc w:val="both"/>
              <w:rPr>
                <w:rFonts w:ascii="Arial" w:hAnsi="Arial" w:cs="Arial"/>
                <w:sz w:val="18"/>
                <w:szCs w:val="18"/>
              </w:rPr>
            </w:pPr>
            <w:r w:rsidRPr="00A1016D">
              <w:rPr>
                <w:rFonts w:ascii="Arial" w:hAnsi="Arial" w:cs="Arial"/>
                <w:sz w:val="18"/>
                <w:szCs w:val="18"/>
              </w:rPr>
              <w:t>opracowano dokumentację na wyposażenie w instalację gazową</w:t>
            </w:r>
            <w:r w:rsidR="00F45F49" w:rsidRPr="00A1016D">
              <w:rPr>
                <w:rFonts w:ascii="Arial" w:hAnsi="Arial" w:cs="Arial"/>
                <w:sz w:val="18"/>
                <w:szCs w:val="18"/>
              </w:rPr>
              <w:t xml:space="preserve"> dla 7 budynków,</w:t>
            </w:r>
            <w:r w:rsidRPr="00A1016D">
              <w:rPr>
                <w:rFonts w:ascii="Arial" w:hAnsi="Arial" w:cs="Arial"/>
                <w:sz w:val="18"/>
                <w:szCs w:val="18"/>
              </w:rPr>
              <w:t xml:space="preserve"> </w:t>
            </w:r>
          </w:p>
          <w:p w:rsidR="00414CD8" w:rsidRPr="00A1016D" w:rsidRDefault="00F45F49" w:rsidP="002C2921">
            <w:pPr>
              <w:pStyle w:val="Akapitzlist"/>
              <w:numPr>
                <w:ilvl w:val="0"/>
                <w:numId w:val="31"/>
              </w:numPr>
              <w:autoSpaceDE w:val="0"/>
              <w:autoSpaceDN w:val="0"/>
              <w:adjustRightInd w:val="0"/>
              <w:ind w:left="318" w:hanging="142"/>
              <w:jc w:val="both"/>
              <w:rPr>
                <w:rFonts w:ascii="Arial" w:hAnsi="Arial" w:cs="Arial"/>
                <w:sz w:val="18"/>
                <w:szCs w:val="18"/>
              </w:rPr>
            </w:pPr>
            <w:r w:rsidRPr="00A1016D">
              <w:rPr>
                <w:rFonts w:ascii="Arial" w:hAnsi="Arial" w:cs="Arial"/>
                <w:sz w:val="18"/>
                <w:szCs w:val="18"/>
              </w:rPr>
              <w:t>dokonano opłaty PSG dla 9 budynków,</w:t>
            </w:r>
          </w:p>
          <w:p w:rsidR="00414CD8" w:rsidRPr="00A1016D" w:rsidRDefault="00414CD8" w:rsidP="002C2921">
            <w:pPr>
              <w:pStyle w:val="Akapitzlist"/>
              <w:numPr>
                <w:ilvl w:val="0"/>
                <w:numId w:val="31"/>
              </w:numPr>
              <w:autoSpaceDE w:val="0"/>
              <w:autoSpaceDN w:val="0"/>
              <w:adjustRightInd w:val="0"/>
              <w:ind w:left="318" w:hanging="142"/>
              <w:jc w:val="both"/>
              <w:rPr>
                <w:rFonts w:ascii="Arial" w:hAnsi="Arial" w:cs="Arial"/>
                <w:sz w:val="18"/>
                <w:szCs w:val="18"/>
              </w:rPr>
            </w:pPr>
            <w:r w:rsidRPr="00A1016D">
              <w:rPr>
                <w:rFonts w:ascii="Arial" w:hAnsi="Arial" w:cs="Arial"/>
                <w:sz w:val="18"/>
                <w:szCs w:val="18"/>
              </w:rPr>
              <w:t xml:space="preserve">zmodernizowano </w:t>
            </w:r>
            <w:r w:rsidR="00F45F49" w:rsidRPr="00A1016D">
              <w:rPr>
                <w:rFonts w:ascii="Arial" w:hAnsi="Arial" w:cs="Arial"/>
                <w:sz w:val="18"/>
                <w:szCs w:val="18"/>
              </w:rPr>
              <w:t xml:space="preserve">54 </w:t>
            </w:r>
            <w:r w:rsidRPr="00A1016D">
              <w:rPr>
                <w:rFonts w:ascii="Arial" w:hAnsi="Arial" w:cs="Arial"/>
                <w:sz w:val="18"/>
                <w:szCs w:val="18"/>
              </w:rPr>
              <w:t>pustostan</w:t>
            </w:r>
            <w:r w:rsidR="00F45F49" w:rsidRPr="00A1016D">
              <w:rPr>
                <w:rFonts w:ascii="Arial" w:hAnsi="Arial" w:cs="Arial"/>
                <w:sz w:val="18"/>
                <w:szCs w:val="18"/>
              </w:rPr>
              <w:t xml:space="preserve">y, </w:t>
            </w:r>
            <w:r w:rsidRPr="00A1016D">
              <w:rPr>
                <w:rFonts w:ascii="Arial" w:hAnsi="Arial" w:cs="Arial"/>
                <w:sz w:val="18"/>
                <w:szCs w:val="18"/>
              </w:rPr>
              <w:t>w tym 24 lokale wyposażono w ogrzewanie gazowe,</w:t>
            </w:r>
          </w:p>
          <w:p w:rsidR="00414CD8" w:rsidRPr="00A1016D" w:rsidRDefault="00F45F49" w:rsidP="002C2921">
            <w:pPr>
              <w:pStyle w:val="Akapitzlist"/>
              <w:numPr>
                <w:ilvl w:val="0"/>
                <w:numId w:val="31"/>
              </w:numPr>
              <w:autoSpaceDE w:val="0"/>
              <w:autoSpaceDN w:val="0"/>
              <w:adjustRightInd w:val="0"/>
              <w:ind w:left="318" w:hanging="142"/>
              <w:jc w:val="both"/>
              <w:rPr>
                <w:rFonts w:ascii="Arial" w:hAnsi="Arial" w:cs="Arial"/>
                <w:sz w:val="18"/>
                <w:szCs w:val="18"/>
              </w:rPr>
            </w:pPr>
            <w:r w:rsidRPr="00A1016D">
              <w:rPr>
                <w:rFonts w:ascii="Arial" w:hAnsi="Arial" w:cs="Arial"/>
                <w:sz w:val="18"/>
                <w:szCs w:val="18"/>
              </w:rPr>
              <w:t>o</w:t>
            </w:r>
            <w:r w:rsidR="00414CD8" w:rsidRPr="00A1016D">
              <w:rPr>
                <w:rFonts w:ascii="Arial" w:hAnsi="Arial" w:cs="Arial"/>
                <w:sz w:val="18"/>
                <w:szCs w:val="18"/>
              </w:rPr>
              <w:t>pracowano projekty bu</w:t>
            </w:r>
            <w:r w:rsidRPr="00A1016D">
              <w:rPr>
                <w:rFonts w:ascii="Arial" w:hAnsi="Arial" w:cs="Arial"/>
                <w:sz w:val="18"/>
                <w:szCs w:val="18"/>
              </w:rPr>
              <w:t>dowlane dla 14 pustostanów,</w:t>
            </w:r>
          </w:p>
          <w:p w:rsidR="00A1016D" w:rsidRPr="00196DB8" w:rsidRDefault="00C76901" w:rsidP="002C2921">
            <w:pPr>
              <w:pStyle w:val="Akapitzlist"/>
              <w:numPr>
                <w:ilvl w:val="0"/>
                <w:numId w:val="30"/>
              </w:numPr>
              <w:tabs>
                <w:tab w:val="left" w:pos="176"/>
              </w:tabs>
              <w:ind w:left="176" w:hanging="176"/>
              <w:jc w:val="both"/>
              <w:rPr>
                <w:rFonts w:ascii="Arial" w:hAnsi="Arial" w:cs="Arial"/>
                <w:sz w:val="18"/>
                <w:szCs w:val="18"/>
              </w:rPr>
            </w:pPr>
            <w:r w:rsidRPr="00A1016D">
              <w:rPr>
                <w:rFonts w:ascii="Arial" w:hAnsi="Arial" w:cs="Arial"/>
                <w:sz w:val="18"/>
                <w:szCs w:val="18"/>
              </w:rPr>
              <w:t xml:space="preserve">w </w:t>
            </w:r>
            <w:r w:rsidRPr="00196DB8">
              <w:rPr>
                <w:rFonts w:ascii="Arial" w:hAnsi="Arial" w:cs="Arial"/>
                <w:sz w:val="18"/>
                <w:szCs w:val="18"/>
              </w:rPr>
              <w:t>ramach zadań remo</w:t>
            </w:r>
            <w:r w:rsidR="0067176C" w:rsidRPr="00196DB8">
              <w:rPr>
                <w:rFonts w:ascii="Arial" w:hAnsi="Arial" w:cs="Arial"/>
                <w:sz w:val="18"/>
                <w:szCs w:val="18"/>
              </w:rPr>
              <w:t xml:space="preserve">ntowych wykonano m.in.: </w:t>
            </w:r>
          </w:p>
          <w:p w:rsidR="00C76901" w:rsidRPr="00196DB8" w:rsidRDefault="0067176C" w:rsidP="002C2921">
            <w:pPr>
              <w:pStyle w:val="Akapitzlist"/>
              <w:numPr>
                <w:ilvl w:val="0"/>
                <w:numId w:val="31"/>
              </w:numPr>
              <w:autoSpaceDE w:val="0"/>
              <w:autoSpaceDN w:val="0"/>
              <w:adjustRightInd w:val="0"/>
              <w:ind w:left="318" w:hanging="142"/>
              <w:jc w:val="both"/>
              <w:rPr>
                <w:rFonts w:ascii="Arial" w:hAnsi="Arial" w:cs="Arial"/>
                <w:sz w:val="18"/>
                <w:szCs w:val="18"/>
              </w:rPr>
            </w:pPr>
            <w:r w:rsidRPr="00196DB8">
              <w:rPr>
                <w:rFonts w:ascii="Arial" w:hAnsi="Arial" w:cs="Arial"/>
                <w:sz w:val="18"/>
                <w:szCs w:val="18"/>
              </w:rPr>
              <w:t>remont 75</w:t>
            </w:r>
            <w:r w:rsidR="00C76901" w:rsidRPr="00196DB8">
              <w:rPr>
                <w:rFonts w:ascii="Arial" w:hAnsi="Arial" w:cs="Arial"/>
                <w:sz w:val="18"/>
                <w:szCs w:val="18"/>
              </w:rPr>
              <w:t xml:space="preserve"> pustostanów,  </w:t>
            </w:r>
          </w:p>
          <w:p w:rsidR="00A1016D" w:rsidRPr="00196DB8" w:rsidRDefault="00A1016D" w:rsidP="002C2921">
            <w:pPr>
              <w:pStyle w:val="Akapitzlist"/>
              <w:numPr>
                <w:ilvl w:val="0"/>
                <w:numId w:val="31"/>
              </w:numPr>
              <w:autoSpaceDE w:val="0"/>
              <w:autoSpaceDN w:val="0"/>
              <w:adjustRightInd w:val="0"/>
              <w:ind w:left="318" w:hanging="142"/>
              <w:jc w:val="both"/>
              <w:rPr>
                <w:rFonts w:ascii="Arial" w:hAnsi="Arial" w:cs="Arial"/>
                <w:sz w:val="18"/>
                <w:szCs w:val="18"/>
              </w:rPr>
            </w:pPr>
            <w:r w:rsidRPr="00196DB8">
              <w:rPr>
                <w:rFonts w:ascii="Arial" w:hAnsi="Arial" w:cs="Arial"/>
                <w:sz w:val="18"/>
                <w:szCs w:val="18"/>
              </w:rPr>
              <w:t>remont 2 klatek schodowych,</w:t>
            </w:r>
          </w:p>
          <w:p w:rsidR="00A1016D" w:rsidRPr="00196DB8" w:rsidRDefault="00A1016D" w:rsidP="002C2921">
            <w:pPr>
              <w:pStyle w:val="Akapitzlist"/>
              <w:numPr>
                <w:ilvl w:val="0"/>
                <w:numId w:val="31"/>
              </w:numPr>
              <w:autoSpaceDE w:val="0"/>
              <w:autoSpaceDN w:val="0"/>
              <w:adjustRightInd w:val="0"/>
              <w:ind w:left="318" w:hanging="142"/>
              <w:jc w:val="both"/>
              <w:rPr>
                <w:rFonts w:ascii="Arial" w:hAnsi="Arial" w:cs="Arial"/>
                <w:sz w:val="18"/>
                <w:szCs w:val="18"/>
              </w:rPr>
            </w:pPr>
            <w:r w:rsidRPr="00196DB8">
              <w:rPr>
                <w:rFonts w:ascii="Arial" w:hAnsi="Arial" w:cs="Arial"/>
                <w:sz w:val="18"/>
                <w:szCs w:val="18"/>
              </w:rPr>
              <w:t>remont pokryć dachowych w 19 budynkach,</w:t>
            </w:r>
          </w:p>
          <w:p w:rsidR="00A1016D" w:rsidRPr="00196DB8" w:rsidRDefault="00A1016D" w:rsidP="002C2921">
            <w:pPr>
              <w:pStyle w:val="Akapitzlist"/>
              <w:numPr>
                <w:ilvl w:val="0"/>
                <w:numId w:val="31"/>
              </w:numPr>
              <w:autoSpaceDE w:val="0"/>
              <w:autoSpaceDN w:val="0"/>
              <w:adjustRightInd w:val="0"/>
              <w:ind w:left="318" w:hanging="142"/>
              <w:jc w:val="both"/>
              <w:rPr>
                <w:rFonts w:ascii="Arial" w:hAnsi="Arial" w:cs="Arial"/>
                <w:sz w:val="18"/>
                <w:szCs w:val="18"/>
              </w:rPr>
            </w:pPr>
            <w:r w:rsidRPr="00196DB8">
              <w:rPr>
                <w:rFonts w:ascii="Arial" w:hAnsi="Arial" w:cs="Arial"/>
                <w:sz w:val="18"/>
                <w:szCs w:val="18"/>
              </w:rPr>
              <w:t>roboty ogólnobudowlane - 48 szt.,</w:t>
            </w:r>
          </w:p>
          <w:p w:rsidR="00A1016D" w:rsidRPr="00196DB8" w:rsidRDefault="00A1016D" w:rsidP="002C2921">
            <w:pPr>
              <w:pStyle w:val="Akapitzlist"/>
              <w:numPr>
                <w:ilvl w:val="0"/>
                <w:numId w:val="31"/>
              </w:numPr>
              <w:autoSpaceDE w:val="0"/>
              <w:autoSpaceDN w:val="0"/>
              <w:adjustRightInd w:val="0"/>
              <w:ind w:left="318" w:hanging="142"/>
              <w:jc w:val="both"/>
              <w:rPr>
                <w:rFonts w:ascii="Arial" w:hAnsi="Arial" w:cs="Arial"/>
                <w:sz w:val="18"/>
                <w:szCs w:val="18"/>
              </w:rPr>
            </w:pPr>
            <w:r w:rsidRPr="00196DB8">
              <w:rPr>
                <w:rFonts w:ascii="Arial" w:hAnsi="Arial" w:cs="Arial"/>
                <w:sz w:val="18"/>
                <w:szCs w:val="18"/>
              </w:rPr>
              <w:t>roboty zabezpieczające elementy konstrukcji wynikające z posiadanych ekspertyz i projektów - 2 szt.,</w:t>
            </w:r>
          </w:p>
          <w:p w:rsidR="00A1016D" w:rsidRPr="00196DB8" w:rsidRDefault="00A1016D" w:rsidP="002C2921">
            <w:pPr>
              <w:pStyle w:val="Akapitzlist"/>
              <w:numPr>
                <w:ilvl w:val="0"/>
                <w:numId w:val="31"/>
              </w:numPr>
              <w:autoSpaceDE w:val="0"/>
              <w:autoSpaceDN w:val="0"/>
              <w:adjustRightInd w:val="0"/>
              <w:ind w:left="318" w:hanging="142"/>
              <w:jc w:val="both"/>
              <w:rPr>
                <w:rFonts w:ascii="Arial" w:hAnsi="Arial" w:cs="Arial"/>
                <w:sz w:val="18"/>
                <w:szCs w:val="18"/>
              </w:rPr>
            </w:pPr>
            <w:r w:rsidRPr="00196DB8">
              <w:rPr>
                <w:rFonts w:ascii="Arial" w:hAnsi="Arial" w:cs="Arial"/>
                <w:sz w:val="18"/>
                <w:szCs w:val="18"/>
              </w:rPr>
              <w:t>roboty zduńskie - 137 szt.,</w:t>
            </w:r>
          </w:p>
          <w:p w:rsidR="00A1016D" w:rsidRPr="00196DB8" w:rsidRDefault="00A1016D" w:rsidP="002C2921">
            <w:pPr>
              <w:pStyle w:val="Akapitzlist"/>
              <w:numPr>
                <w:ilvl w:val="0"/>
                <w:numId w:val="31"/>
              </w:numPr>
              <w:autoSpaceDE w:val="0"/>
              <w:autoSpaceDN w:val="0"/>
              <w:adjustRightInd w:val="0"/>
              <w:ind w:left="318" w:hanging="142"/>
              <w:jc w:val="both"/>
              <w:rPr>
                <w:rFonts w:ascii="Arial" w:hAnsi="Arial" w:cs="Arial"/>
                <w:sz w:val="18"/>
                <w:szCs w:val="18"/>
              </w:rPr>
            </w:pPr>
            <w:r w:rsidRPr="00196DB8">
              <w:rPr>
                <w:rFonts w:ascii="Arial" w:hAnsi="Arial" w:cs="Arial"/>
                <w:sz w:val="18"/>
                <w:szCs w:val="18"/>
              </w:rPr>
              <w:t>wymian</w:t>
            </w:r>
            <w:r w:rsidR="00335CE5">
              <w:rPr>
                <w:rFonts w:ascii="Arial" w:hAnsi="Arial" w:cs="Arial"/>
                <w:sz w:val="18"/>
                <w:szCs w:val="18"/>
              </w:rPr>
              <w:t>ę</w:t>
            </w:r>
            <w:r w:rsidRPr="00196DB8">
              <w:rPr>
                <w:rFonts w:ascii="Arial" w:hAnsi="Arial" w:cs="Arial"/>
                <w:sz w:val="18"/>
                <w:szCs w:val="18"/>
              </w:rPr>
              <w:t xml:space="preserve"> lub remont wewnętrznej instalacji wod.-kan. – 7 szt.,</w:t>
            </w:r>
          </w:p>
          <w:p w:rsidR="00A1016D" w:rsidRPr="00196DB8" w:rsidRDefault="00335CE5" w:rsidP="002C2921">
            <w:pPr>
              <w:pStyle w:val="Akapitzlist"/>
              <w:numPr>
                <w:ilvl w:val="0"/>
                <w:numId w:val="31"/>
              </w:numPr>
              <w:autoSpaceDE w:val="0"/>
              <w:autoSpaceDN w:val="0"/>
              <w:adjustRightInd w:val="0"/>
              <w:ind w:left="318" w:hanging="142"/>
              <w:jc w:val="both"/>
              <w:rPr>
                <w:rFonts w:ascii="Arial" w:hAnsi="Arial" w:cs="Arial"/>
                <w:sz w:val="18"/>
                <w:szCs w:val="18"/>
              </w:rPr>
            </w:pPr>
            <w:r>
              <w:rPr>
                <w:rFonts w:ascii="Arial" w:hAnsi="Arial" w:cs="Arial"/>
                <w:sz w:val="18"/>
                <w:szCs w:val="18"/>
              </w:rPr>
              <w:t>wymianę</w:t>
            </w:r>
            <w:r w:rsidR="00A1016D" w:rsidRPr="00196DB8">
              <w:rPr>
                <w:rFonts w:ascii="Arial" w:hAnsi="Arial" w:cs="Arial"/>
                <w:sz w:val="18"/>
                <w:szCs w:val="18"/>
              </w:rPr>
              <w:t xml:space="preserve"> stolarki drzwiowej</w:t>
            </w:r>
            <w:r w:rsidR="00196DB8" w:rsidRPr="00196DB8">
              <w:rPr>
                <w:rFonts w:ascii="Arial" w:hAnsi="Arial" w:cs="Arial"/>
                <w:sz w:val="18"/>
                <w:szCs w:val="18"/>
              </w:rPr>
              <w:t xml:space="preserve"> (</w:t>
            </w:r>
            <w:r w:rsidR="00A1016D" w:rsidRPr="00196DB8">
              <w:rPr>
                <w:rFonts w:ascii="Arial" w:hAnsi="Arial" w:cs="Arial"/>
                <w:sz w:val="18"/>
                <w:szCs w:val="18"/>
              </w:rPr>
              <w:t>27 szt.</w:t>
            </w:r>
            <w:r w:rsidR="00196DB8" w:rsidRPr="00196DB8">
              <w:rPr>
                <w:rFonts w:ascii="Arial" w:hAnsi="Arial" w:cs="Arial"/>
                <w:sz w:val="18"/>
                <w:szCs w:val="18"/>
              </w:rPr>
              <w:t xml:space="preserve">) oraz </w:t>
            </w:r>
            <w:r w:rsidR="00A1016D" w:rsidRPr="00196DB8">
              <w:rPr>
                <w:rFonts w:ascii="Arial" w:hAnsi="Arial" w:cs="Arial"/>
                <w:sz w:val="18"/>
                <w:szCs w:val="18"/>
              </w:rPr>
              <w:t xml:space="preserve">stolarki okiennej </w:t>
            </w:r>
            <w:r w:rsidR="00196DB8" w:rsidRPr="00196DB8">
              <w:rPr>
                <w:rFonts w:ascii="Arial" w:hAnsi="Arial" w:cs="Arial"/>
                <w:sz w:val="18"/>
                <w:szCs w:val="18"/>
              </w:rPr>
              <w:t>(</w:t>
            </w:r>
            <w:r w:rsidR="00A1016D" w:rsidRPr="00196DB8">
              <w:rPr>
                <w:rFonts w:ascii="Arial" w:hAnsi="Arial" w:cs="Arial"/>
                <w:sz w:val="18"/>
                <w:szCs w:val="18"/>
              </w:rPr>
              <w:t>224 szt.</w:t>
            </w:r>
            <w:r w:rsidR="00196DB8" w:rsidRPr="00196DB8">
              <w:rPr>
                <w:rFonts w:ascii="Arial" w:hAnsi="Arial" w:cs="Arial"/>
                <w:sz w:val="18"/>
                <w:szCs w:val="18"/>
              </w:rPr>
              <w:t>)</w:t>
            </w:r>
            <w:r w:rsidR="00A1016D" w:rsidRPr="00196DB8">
              <w:rPr>
                <w:rFonts w:ascii="Arial" w:hAnsi="Arial" w:cs="Arial"/>
                <w:sz w:val="18"/>
                <w:szCs w:val="18"/>
              </w:rPr>
              <w:t xml:space="preserve">, </w:t>
            </w:r>
          </w:p>
          <w:p w:rsidR="00A1016D" w:rsidRPr="00196DB8" w:rsidRDefault="00A1016D" w:rsidP="002C2921">
            <w:pPr>
              <w:pStyle w:val="Akapitzlist"/>
              <w:numPr>
                <w:ilvl w:val="0"/>
                <w:numId w:val="31"/>
              </w:numPr>
              <w:autoSpaceDE w:val="0"/>
              <w:autoSpaceDN w:val="0"/>
              <w:adjustRightInd w:val="0"/>
              <w:ind w:left="318" w:hanging="142"/>
              <w:jc w:val="both"/>
              <w:rPr>
                <w:rFonts w:ascii="Arial" w:hAnsi="Arial" w:cs="Arial"/>
                <w:sz w:val="18"/>
                <w:szCs w:val="18"/>
              </w:rPr>
            </w:pPr>
            <w:r w:rsidRPr="00196DB8">
              <w:rPr>
                <w:rFonts w:ascii="Arial" w:hAnsi="Arial" w:cs="Arial"/>
                <w:sz w:val="18"/>
                <w:szCs w:val="18"/>
              </w:rPr>
              <w:t>wymian</w:t>
            </w:r>
            <w:r w:rsidR="00335CE5">
              <w:rPr>
                <w:rFonts w:ascii="Arial" w:hAnsi="Arial" w:cs="Arial"/>
                <w:sz w:val="18"/>
                <w:szCs w:val="18"/>
              </w:rPr>
              <w:t>ę</w:t>
            </w:r>
            <w:r w:rsidRPr="00196DB8">
              <w:rPr>
                <w:rFonts w:ascii="Arial" w:hAnsi="Arial" w:cs="Arial"/>
                <w:sz w:val="18"/>
                <w:szCs w:val="18"/>
              </w:rPr>
              <w:t xml:space="preserve"> wewnętrznej instalacji elektrycznej – 37 szt.,</w:t>
            </w:r>
          </w:p>
          <w:p w:rsidR="00A1016D" w:rsidRPr="00196DB8" w:rsidRDefault="00A1016D" w:rsidP="002C2921">
            <w:pPr>
              <w:pStyle w:val="Akapitzlist"/>
              <w:numPr>
                <w:ilvl w:val="0"/>
                <w:numId w:val="31"/>
              </w:numPr>
              <w:autoSpaceDE w:val="0"/>
              <w:autoSpaceDN w:val="0"/>
              <w:adjustRightInd w:val="0"/>
              <w:ind w:left="318" w:hanging="142"/>
              <w:jc w:val="both"/>
              <w:rPr>
                <w:rFonts w:ascii="Arial" w:hAnsi="Arial" w:cs="Arial"/>
                <w:sz w:val="18"/>
                <w:szCs w:val="18"/>
              </w:rPr>
            </w:pPr>
            <w:r w:rsidRPr="00196DB8">
              <w:rPr>
                <w:rFonts w:ascii="Arial" w:hAnsi="Arial" w:cs="Arial"/>
                <w:sz w:val="18"/>
                <w:szCs w:val="18"/>
              </w:rPr>
              <w:t>regulacj</w:t>
            </w:r>
            <w:r w:rsidR="00335CE5">
              <w:rPr>
                <w:rFonts w:ascii="Arial" w:hAnsi="Arial" w:cs="Arial"/>
                <w:sz w:val="18"/>
                <w:szCs w:val="18"/>
              </w:rPr>
              <w:t>ę</w:t>
            </w:r>
            <w:r w:rsidRPr="00196DB8">
              <w:rPr>
                <w:rFonts w:ascii="Arial" w:hAnsi="Arial" w:cs="Arial"/>
                <w:sz w:val="18"/>
                <w:szCs w:val="18"/>
              </w:rPr>
              <w:t>, remont wewnętrznej instalacji c</w:t>
            </w:r>
            <w:r w:rsidR="00144E2A">
              <w:rPr>
                <w:rFonts w:ascii="Arial" w:hAnsi="Arial" w:cs="Arial"/>
                <w:sz w:val="18"/>
                <w:szCs w:val="18"/>
              </w:rPr>
              <w:t>.</w:t>
            </w:r>
            <w:r w:rsidRPr="00196DB8">
              <w:rPr>
                <w:rFonts w:ascii="Arial" w:hAnsi="Arial" w:cs="Arial"/>
                <w:sz w:val="18"/>
                <w:szCs w:val="18"/>
              </w:rPr>
              <w:t>o</w:t>
            </w:r>
            <w:r w:rsidR="00144E2A">
              <w:rPr>
                <w:rFonts w:ascii="Arial" w:hAnsi="Arial" w:cs="Arial"/>
                <w:sz w:val="18"/>
                <w:szCs w:val="18"/>
              </w:rPr>
              <w:t>.</w:t>
            </w:r>
            <w:r w:rsidRPr="00196DB8">
              <w:rPr>
                <w:rFonts w:ascii="Arial" w:hAnsi="Arial" w:cs="Arial"/>
                <w:sz w:val="18"/>
                <w:szCs w:val="18"/>
              </w:rPr>
              <w:t xml:space="preserve"> i c</w:t>
            </w:r>
            <w:r w:rsidR="00144E2A">
              <w:rPr>
                <w:rFonts w:ascii="Arial" w:hAnsi="Arial" w:cs="Arial"/>
                <w:sz w:val="18"/>
                <w:szCs w:val="18"/>
              </w:rPr>
              <w:t>.</w:t>
            </w:r>
            <w:r w:rsidRPr="00196DB8">
              <w:rPr>
                <w:rFonts w:ascii="Arial" w:hAnsi="Arial" w:cs="Arial"/>
                <w:sz w:val="18"/>
                <w:szCs w:val="18"/>
              </w:rPr>
              <w:t>w</w:t>
            </w:r>
            <w:r w:rsidR="00144E2A">
              <w:rPr>
                <w:rFonts w:ascii="Arial" w:hAnsi="Arial" w:cs="Arial"/>
                <w:sz w:val="18"/>
                <w:szCs w:val="18"/>
              </w:rPr>
              <w:t>.</w:t>
            </w:r>
            <w:r w:rsidRPr="00196DB8">
              <w:rPr>
                <w:rFonts w:ascii="Arial" w:hAnsi="Arial" w:cs="Arial"/>
                <w:sz w:val="18"/>
                <w:szCs w:val="18"/>
              </w:rPr>
              <w:t xml:space="preserve"> w 1 budynku,</w:t>
            </w:r>
          </w:p>
          <w:p w:rsidR="00A1016D" w:rsidRPr="00196DB8" w:rsidRDefault="00A1016D" w:rsidP="002C2921">
            <w:pPr>
              <w:pStyle w:val="Akapitzlist"/>
              <w:numPr>
                <w:ilvl w:val="0"/>
                <w:numId w:val="31"/>
              </w:numPr>
              <w:autoSpaceDE w:val="0"/>
              <w:autoSpaceDN w:val="0"/>
              <w:adjustRightInd w:val="0"/>
              <w:ind w:left="318" w:hanging="142"/>
              <w:jc w:val="both"/>
              <w:rPr>
                <w:rFonts w:ascii="Arial" w:hAnsi="Arial" w:cs="Arial"/>
                <w:sz w:val="18"/>
                <w:szCs w:val="18"/>
              </w:rPr>
            </w:pPr>
            <w:r w:rsidRPr="00196DB8">
              <w:rPr>
                <w:rFonts w:ascii="Arial" w:hAnsi="Arial" w:cs="Arial"/>
                <w:sz w:val="18"/>
                <w:szCs w:val="18"/>
              </w:rPr>
              <w:t>d</w:t>
            </w:r>
            <w:r w:rsidR="00335CE5">
              <w:rPr>
                <w:rFonts w:ascii="Arial" w:hAnsi="Arial" w:cs="Arial"/>
                <w:sz w:val="18"/>
                <w:szCs w:val="18"/>
              </w:rPr>
              <w:t>o</w:t>
            </w:r>
            <w:r w:rsidRPr="00196DB8">
              <w:rPr>
                <w:rFonts w:ascii="Arial" w:hAnsi="Arial" w:cs="Arial"/>
                <w:sz w:val="18"/>
                <w:szCs w:val="18"/>
              </w:rPr>
              <w:t>kumentacj</w:t>
            </w:r>
            <w:r w:rsidR="00762E0B">
              <w:rPr>
                <w:rFonts w:ascii="Arial" w:hAnsi="Arial" w:cs="Arial"/>
                <w:sz w:val="18"/>
                <w:szCs w:val="18"/>
              </w:rPr>
              <w:t>ę</w:t>
            </w:r>
            <w:r w:rsidR="00335CE5">
              <w:rPr>
                <w:rFonts w:ascii="Arial" w:hAnsi="Arial" w:cs="Arial"/>
                <w:sz w:val="18"/>
                <w:szCs w:val="18"/>
              </w:rPr>
              <w:t xml:space="preserve"> techniczn</w:t>
            </w:r>
            <w:r w:rsidR="00762E0B">
              <w:rPr>
                <w:rFonts w:ascii="Arial" w:hAnsi="Arial" w:cs="Arial"/>
                <w:sz w:val="18"/>
                <w:szCs w:val="18"/>
              </w:rPr>
              <w:t>ą</w:t>
            </w:r>
            <w:r w:rsidR="007D702E">
              <w:rPr>
                <w:rFonts w:ascii="Arial" w:hAnsi="Arial" w:cs="Arial"/>
                <w:sz w:val="18"/>
                <w:szCs w:val="18"/>
              </w:rPr>
              <w:t xml:space="preserve"> </w:t>
            </w:r>
            <w:r w:rsidRPr="00196DB8">
              <w:rPr>
                <w:rFonts w:ascii="Arial" w:hAnsi="Arial" w:cs="Arial"/>
                <w:sz w:val="18"/>
                <w:szCs w:val="18"/>
              </w:rPr>
              <w:t>- ekspertyzy stanu technicznego</w:t>
            </w:r>
            <w:r w:rsidR="00196DB8" w:rsidRPr="00196DB8">
              <w:rPr>
                <w:rFonts w:ascii="Arial" w:hAnsi="Arial" w:cs="Arial"/>
                <w:sz w:val="18"/>
                <w:szCs w:val="18"/>
              </w:rPr>
              <w:t xml:space="preserve"> 43 budynków,</w:t>
            </w:r>
          </w:p>
          <w:p w:rsidR="00A1016D" w:rsidRPr="00196DB8" w:rsidRDefault="00A1016D" w:rsidP="002C2921">
            <w:pPr>
              <w:pStyle w:val="Akapitzlist"/>
              <w:numPr>
                <w:ilvl w:val="0"/>
                <w:numId w:val="31"/>
              </w:numPr>
              <w:autoSpaceDE w:val="0"/>
              <w:autoSpaceDN w:val="0"/>
              <w:adjustRightInd w:val="0"/>
              <w:ind w:left="318" w:hanging="142"/>
              <w:jc w:val="both"/>
              <w:rPr>
                <w:rFonts w:ascii="Arial" w:hAnsi="Arial" w:cs="Arial"/>
                <w:sz w:val="18"/>
                <w:szCs w:val="18"/>
              </w:rPr>
            </w:pPr>
            <w:r w:rsidRPr="00196DB8">
              <w:rPr>
                <w:rFonts w:ascii="Arial" w:hAnsi="Arial" w:cs="Arial"/>
                <w:sz w:val="18"/>
                <w:szCs w:val="18"/>
              </w:rPr>
              <w:t xml:space="preserve">opracowanie dokumentacji technicznej na remont elewacji 2 </w:t>
            </w:r>
            <w:r w:rsidR="007D702E">
              <w:rPr>
                <w:rFonts w:ascii="Arial" w:hAnsi="Arial" w:cs="Arial"/>
                <w:sz w:val="18"/>
                <w:szCs w:val="18"/>
              </w:rPr>
              <w:t>budynków</w:t>
            </w:r>
            <w:r w:rsidRPr="00196DB8">
              <w:rPr>
                <w:rFonts w:ascii="Arial" w:hAnsi="Arial" w:cs="Arial"/>
                <w:sz w:val="18"/>
                <w:szCs w:val="18"/>
              </w:rPr>
              <w:t>,</w:t>
            </w:r>
          </w:p>
          <w:p w:rsidR="00A1016D" w:rsidRPr="00196DB8" w:rsidRDefault="00A1016D" w:rsidP="002C2921">
            <w:pPr>
              <w:pStyle w:val="Akapitzlist"/>
              <w:numPr>
                <w:ilvl w:val="0"/>
                <w:numId w:val="31"/>
              </w:numPr>
              <w:tabs>
                <w:tab w:val="left" w:pos="176"/>
              </w:tabs>
              <w:autoSpaceDE w:val="0"/>
              <w:autoSpaceDN w:val="0"/>
              <w:adjustRightInd w:val="0"/>
              <w:ind w:left="318" w:hanging="142"/>
              <w:jc w:val="both"/>
              <w:rPr>
                <w:rFonts w:ascii="Arial" w:hAnsi="Arial" w:cs="Arial"/>
                <w:sz w:val="18"/>
                <w:szCs w:val="18"/>
              </w:rPr>
            </w:pPr>
            <w:r w:rsidRPr="00196DB8">
              <w:rPr>
                <w:rFonts w:ascii="Arial" w:hAnsi="Arial" w:cs="Arial"/>
                <w:sz w:val="18"/>
                <w:szCs w:val="18"/>
              </w:rPr>
              <w:t>opracowano dokumentację techniczną na remont instalacji elektrycznej</w:t>
            </w:r>
            <w:r w:rsidR="007D702E">
              <w:rPr>
                <w:rFonts w:ascii="Arial" w:hAnsi="Arial" w:cs="Arial"/>
                <w:sz w:val="18"/>
                <w:szCs w:val="18"/>
              </w:rPr>
              <w:t xml:space="preserve"> dla 2 budynków</w:t>
            </w:r>
            <w:r w:rsidRPr="00196DB8">
              <w:rPr>
                <w:rFonts w:ascii="Arial" w:hAnsi="Arial" w:cs="Arial"/>
                <w:sz w:val="18"/>
                <w:szCs w:val="18"/>
              </w:rPr>
              <w:t>,</w:t>
            </w:r>
          </w:p>
          <w:p w:rsidR="005F79A3" w:rsidRPr="003312D1" w:rsidRDefault="00C76901" w:rsidP="002C2921">
            <w:pPr>
              <w:pStyle w:val="Akapitzlist"/>
              <w:numPr>
                <w:ilvl w:val="0"/>
                <w:numId w:val="30"/>
              </w:numPr>
              <w:tabs>
                <w:tab w:val="left" w:pos="176"/>
              </w:tabs>
              <w:spacing w:after="120"/>
              <w:ind w:left="176" w:hanging="176"/>
              <w:jc w:val="both"/>
              <w:rPr>
                <w:rFonts w:ascii="Arial" w:hAnsi="Arial" w:cs="Arial"/>
                <w:sz w:val="18"/>
                <w:szCs w:val="18"/>
              </w:rPr>
            </w:pPr>
            <w:r w:rsidRPr="0067176C">
              <w:rPr>
                <w:rFonts w:ascii="Arial" w:hAnsi="Arial" w:cs="Arial"/>
                <w:sz w:val="18"/>
                <w:szCs w:val="18"/>
              </w:rPr>
              <w:t>w ramach likwidacji zasobu substandardowego i technicznie zdegradowanego z</w:t>
            </w:r>
            <w:r w:rsidR="0067176C" w:rsidRPr="0067176C">
              <w:rPr>
                <w:rFonts w:ascii="Arial" w:hAnsi="Arial" w:cs="Arial"/>
                <w:sz w:val="18"/>
                <w:szCs w:val="18"/>
              </w:rPr>
              <w:t>likwidowano poprzez rozbiórkę 32 obiektów, w tym 13</w:t>
            </w:r>
            <w:r w:rsidRPr="0067176C">
              <w:rPr>
                <w:rFonts w:ascii="Arial" w:hAnsi="Arial" w:cs="Arial"/>
                <w:sz w:val="18"/>
                <w:szCs w:val="18"/>
              </w:rPr>
              <w:t xml:space="preserve"> budynk</w:t>
            </w:r>
            <w:r w:rsidR="00AA0018">
              <w:rPr>
                <w:rFonts w:ascii="Arial" w:hAnsi="Arial" w:cs="Arial"/>
                <w:sz w:val="18"/>
                <w:szCs w:val="18"/>
              </w:rPr>
              <w:t>ów</w:t>
            </w:r>
            <w:r w:rsidRPr="0067176C">
              <w:rPr>
                <w:rFonts w:ascii="Arial" w:hAnsi="Arial" w:cs="Arial"/>
                <w:sz w:val="18"/>
                <w:szCs w:val="18"/>
              </w:rPr>
              <w:t xml:space="preserve"> mieszkaln</w:t>
            </w:r>
            <w:r w:rsidR="00AA0018">
              <w:rPr>
                <w:rFonts w:ascii="Arial" w:hAnsi="Arial" w:cs="Arial"/>
                <w:sz w:val="18"/>
                <w:szCs w:val="18"/>
              </w:rPr>
              <w:t xml:space="preserve">ych i </w:t>
            </w:r>
            <w:r w:rsidR="0067176C" w:rsidRPr="0067176C">
              <w:rPr>
                <w:rFonts w:ascii="Arial" w:hAnsi="Arial" w:cs="Arial"/>
                <w:sz w:val="18"/>
                <w:szCs w:val="18"/>
              </w:rPr>
              <w:t>1</w:t>
            </w:r>
            <w:r w:rsidRPr="0067176C">
              <w:rPr>
                <w:rFonts w:ascii="Arial" w:hAnsi="Arial" w:cs="Arial"/>
                <w:sz w:val="18"/>
                <w:szCs w:val="18"/>
              </w:rPr>
              <w:t>9 budynków gospodarczych</w:t>
            </w:r>
            <w:r w:rsidR="00AA0018">
              <w:rPr>
                <w:rFonts w:ascii="Arial" w:hAnsi="Arial" w:cs="Arial"/>
                <w:sz w:val="18"/>
                <w:szCs w:val="18"/>
              </w:rPr>
              <w:t>, a</w:t>
            </w:r>
            <w:r w:rsidRPr="0067176C">
              <w:rPr>
                <w:rFonts w:ascii="Arial" w:hAnsi="Arial" w:cs="Arial"/>
                <w:sz w:val="18"/>
                <w:szCs w:val="18"/>
              </w:rPr>
              <w:t xml:space="preserve"> dla </w:t>
            </w:r>
            <w:r w:rsidR="0067176C" w:rsidRPr="0067176C">
              <w:rPr>
                <w:rFonts w:ascii="Arial" w:hAnsi="Arial" w:cs="Arial"/>
                <w:sz w:val="18"/>
                <w:szCs w:val="18"/>
              </w:rPr>
              <w:t>19</w:t>
            </w:r>
            <w:r w:rsidRPr="0067176C">
              <w:rPr>
                <w:rFonts w:ascii="Arial" w:hAnsi="Arial" w:cs="Arial"/>
                <w:sz w:val="18"/>
                <w:szCs w:val="18"/>
              </w:rPr>
              <w:t xml:space="preserve"> obiektów budowlanych opracowano projekt rozbiórek. Fizyczna likwidacja </w:t>
            </w:r>
            <w:r w:rsidR="0067176C" w:rsidRPr="0067176C">
              <w:rPr>
                <w:rFonts w:ascii="Arial" w:hAnsi="Arial" w:cs="Arial"/>
                <w:sz w:val="18"/>
                <w:szCs w:val="18"/>
              </w:rPr>
              <w:t xml:space="preserve">32 </w:t>
            </w:r>
            <w:r w:rsidRPr="0067176C">
              <w:rPr>
                <w:rFonts w:ascii="Arial" w:hAnsi="Arial" w:cs="Arial"/>
                <w:sz w:val="18"/>
                <w:szCs w:val="18"/>
              </w:rPr>
              <w:t>obiektów wpłynęła znacz</w:t>
            </w:r>
            <w:r w:rsidRPr="0067176C">
              <w:rPr>
                <w:rFonts w:ascii="Arial" w:hAnsi="Arial" w:cs="Arial"/>
                <w:sz w:val="18"/>
                <w:szCs w:val="18"/>
              </w:rPr>
              <w:lastRenderedPageBreak/>
              <w:t xml:space="preserve">nie na poprawę wizerunku miasta, bowiem rozbiórce uległy budynki opróżnione, zniszczone oraz budynki gospodarcze usytuowane na zapleczach budynków. </w:t>
            </w:r>
          </w:p>
        </w:tc>
        <w:tc>
          <w:tcPr>
            <w:tcW w:w="1275" w:type="dxa"/>
            <w:tcBorders>
              <w:top w:val="dotted" w:sz="4" w:space="0" w:color="auto"/>
              <w:bottom w:val="dotted" w:sz="4" w:space="0" w:color="auto"/>
            </w:tcBorders>
          </w:tcPr>
          <w:p w:rsidR="00C76901" w:rsidRDefault="00C76901" w:rsidP="00550D58">
            <w:pPr>
              <w:ind w:right="33"/>
              <w:jc w:val="center"/>
              <w:rPr>
                <w:rFonts w:ascii="Arial" w:hAnsi="Arial" w:cs="Arial"/>
                <w:sz w:val="18"/>
                <w:szCs w:val="18"/>
              </w:rPr>
            </w:pPr>
            <w:r w:rsidRPr="008925C4">
              <w:rPr>
                <w:rFonts w:ascii="Arial" w:hAnsi="Arial" w:cs="Arial"/>
                <w:sz w:val="18"/>
                <w:szCs w:val="18"/>
              </w:rPr>
              <w:lastRenderedPageBreak/>
              <w:t xml:space="preserve">Budżet Miasta </w:t>
            </w:r>
          </w:p>
          <w:p w:rsidR="00C76901" w:rsidRDefault="00C76901" w:rsidP="00550D58">
            <w:pPr>
              <w:ind w:right="33"/>
              <w:jc w:val="center"/>
              <w:rPr>
                <w:rFonts w:ascii="Arial" w:hAnsi="Arial" w:cs="Arial"/>
                <w:sz w:val="18"/>
                <w:szCs w:val="18"/>
              </w:rPr>
            </w:pPr>
          </w:p>
          <w:p w:rsidR="00C76901" w:rsidRPr="008925C4" w:rsidRDefault="00C76901" w:rsidP="00550D58">
            <w:pPr>
              <w:ind w:right="33"/>
              <w:jc w:val="center"/>
              <w:rPr>
                <w:rFonts w:ascii="Arial" w:hAnsi="Arial" w:cs="Arial"/>
                <w:sz w:val="18"/>
                <w:szCs w:val="18"/>
              </w:rPr>
            </w:pPr>
          </w:p>
        </w:tc>
        <w:tc>
          <w:tcPr>
            <w:tcW w:w="709" w:type="dxa"/>
            <w:tcBorders>
              <w:top w:val="dotted" w:sz="4" w:space="0" w:color="auto"/>
              <w:bottom w:val="dotted" w:sz="4" w:space="0" w:color="auto"/>
            </w:tcBorders>
          </w:tcPr>
          <w:p w:rsidR="00C76901" w:rsidRPr="008925C4" w:rsidRDefault="00C76901" w:rsidP="00960D8A">
            <w:pPr>
              <w:ind w:left="-108" w:right="-107"/>
              <w:jc w:val="center"/>
              <w:rPr>
                <w:rFonts w:ascii="Arial" w:hAnsi="Arial" w:cs="Arial"/>
                <w:sz w:val="18"/>
                <w:szCs w:val="18"/>
              </w:rPr>
            </w:pPr>
            <w:r w:rsidRPr="008925C4">
              <w:rPr>
                <w:rFonts w:ascii="Arial" w:hAnsi="Arial" w:cs="Arial"/>
                <w:sz w:val="18"/>
                <w:szCs w:val="18"/>
              </w:rPr>
              <w:t>III.4.</w:t>
            </w:r>
          </w:p>
          <w:p w:rsidR="00C76901" w:rsidRPr="008925C4" w:rsidRDefault="00C76901" w:rsidP="00960D8A">
            <w:pPr>
              <w:ind w:left="-108" w:right="-107"/>
              <w:jc w:val="center"/>
              <w:rPr>
                <w:rFonts w:ascii="Arial" w:hAnsi="Arial" w:cs="Arial"/>
                <w:sz w:val="18"/>
                <w:szCs w:val="18"/>
              </w:rPr>
            </w:pPr>
            <w:r w:rsidRPr="008925C4">
              <w:rPr>
                <w:rFonts w:ascii="Arial" w:hAnsi="Arial" w:cs="Arial"/>
                <w:sz w:val="18"/>
                <w:szCs w:val="18"/>
              </w:rPr>
              <w:t>III.7.</w:t>
            </w:r>
          </w:p>
          <w:p w:rsidR="00C76901" w:rsidRPr="008925C4" w:rsidRDefault="00C76901" w:rsidP="00960D8A">
            <w:pPr>
              <w:ind w:left="-108" w:right="-107"/>
              <w:jc w:val="center"/>
              <w:rPr>
                <w:rFonts w:ascii="Arial" w:hAnsi="Arial" w:cs="Arial"/>
                <w:sz w:val="18"/>
                <w:szCs w:val="18"/>
              </w:rPr>
            </w:pPr>
            <w:r w:rsidRPr="008925C4">
              <w:rPr>
                <w:rFonts w:ascii="Arial" w:hAnsi="Arial" w:cs="Arial"/>
                <w:sz w:val="18"/>
                <w:szCs w:val="18"/>
              </w:rPr>
              <w:t>IV.1.</w:t>
            </w:r>
          </w:p>
        </w:tc>
      </w:tr>
      <w:tr w:rsidR="00C76901" w:rsidRPr="000B7FF1" w:rsidTr="00550D58">
        <w:tc>
          <w:tcPr>
            <w:tcW w:w="425" w:type="dxa"/>
            <w:tcBorders>
              <w:top w:val="dotted" w:sz="4" w:space="0" w:color="auto"/>
              <w:bottom w:val="dotted" w:sz="4" w:space="0" w:color="auto"/>
            </w:tcBorders>
          </w:tcPr>
          <w:p w:rsidR="00C76901" w:rsidRPr="000B7FF1" w:rsidRDefault="00C76901" w:rsidP="00550D58">
            <w:pPr>
              <w:rPr>
                <w:rFonts w:ascii="Arial" w:hAnsi="Arial" w:cs="Arial"/>
                <w:color w:val="FF0000"/>
                <w:sz w:val="18"/>
                <w:szCs w:val="18"/>
              </w:rPr>
            </w:pPr>
          </w:p>
        </w:tc>
        <w:tc>
          <w:tcPr>
            <w:tcW w:w="3687" w:type="dxa"/>
            <w:tcBorders>
              <w:top w:val="dotted" w:sz="4" w:space="0" w:color="auto"/>
              <w:bottom w:val="dotted" w:sz="4" w:space="0" w:color="auto"/>
            </w:tcBorders>
          </w:tcPr>
          <w:p w:rsidR="00C76901" w:rsidRPr="00785052" w:rsidRDefault="00C76901" w:rsidP="00550D58">
            <w:pPr>
              <w:rPr>
                <w:rFonts w:ascii="Arial" w:hAnsi="Arial" w:cs="Arial"/>
                <w:sz w:val="18"/>
                <w:szCs w:val="18"/>
              </w:rPr>
            </w:pPr>
            <w:r w:rsidRPr="00785052">
              <w:rPr>
                <w:rFonts w:ascii="Arial" w:hAnsi="Arial" w:cs="Arial"/>
                <w:sz w:val="18"/>
                <w:szCs w:val="18"/>
              </w:rPr>
              <w:t>Prywatyzacja komunalnego zasobu mieszkaniowego, prowadząca w efekcie do poprawy stanu technicznego lokali i budynków</w:t>
            </w:r>
          </w:p>
        </w:tc>
        <w:tc>
          <w:tcPr>
            <w:tcW w:w="992" w:type="dxa"/>
            <w:tcBorders>
              <w:top w:val="dotted" w:sz="4" w:space="0" w:color="auto"/>
              <w:bottom w:val="dotted" w:sz="4" w:space="0" w:color="auto"/>
            </w:tcBorders>
          </w:tcPr>
          <w:p w:rsidR="00C76901" w:rsidRPr="00785052" w:rsidRDefault="00C76901" w:rsidP="00550D58">
            <w:pPr>
              <w:ind w:left="-63" w:right="-108"/>
              <w:rPr>
                <w:rFonts w:ascii="Arial" w:hAnsi="Arial" w:cs="Arial"/>
                <w:sz w:val="18"/>
                <w:szCs w:val="18"/>
              </w:rPr>
            </w:pPr>
            <w:r w:rsidRPr="00785052">
              <w:rPr>
                <w:rFonts w:ascii="Arial" w:hAnsi="Arial" w:cs="Arial"/>
                <w:sz w:val="18"/>
                <w:szCs w:val="18"/>
              </w:rPr>
              <w:t>Wydział Mienia i Geodezji</w:t>
            </w:r>
          </w:p>
          <w:p w:rsidR="00C76901" w:rsidRPr="00785052" w:rsidRDefault="00C76901" w:rsidP="00550D58">
            <w:pPr>
              <w:ind w:left="-63" w:right="-108"/>
              <w:rPr>
                <w:rFonts w:ascii="Arial" w:hAnsi="Arial" w:cs="Arial"/>
                <w:sz w:val="18"/>
                <w:szCs w:val="18"/>
              </w:rPr>
            </w:pPr>
          </w:p>
          <w:p w:rsidR="00C76901" w:rsidRDefault="00C76901" w:rsidP="00550D58">
            <w:pPr>
              <w:ind w:left="-63" w:right="-108"/>
              <w:rPr>
                <w:rFonts w:ascii="Arial" w:hAnsi="Arial" w:cs="Arial"/>
                <w:sz w:val="18"/>
                <w:szCs w:val="18"/>
              </w:rPr>
            </w:pPr>
            <w:r w:rsidRPr="00785052">
              <w:rPr>
                <w:rFonts w:ascii="Arial" w:hAnsi="Arial" w:cs="Arial"/>
                <w:sz w:val="18"/>
                <w:szCs w:val="18"/>
              </w:rPr>
              <w:t xml:space="preserve">ADM </w:t>
            </w:r>
          </w:p>
          <w:p w:rsidR="00C76901" w:rsidRPr="00785052" w:rsidRDefault="00C76901" w:rsidP="00550D58">
            <w:pPr>
              <w:ind w:left="-63" w:right="-108"/>
              <w:rPr>
                <w:rFonts w:ascii="Arial" w:hAnsi="Arial" w:cs="Arial"/>
                <w:sz w:val="18"/>
                <w:szCs w:val="18"/>
              </w:rPr>
            </w:pPr>
            <w:r w:rsidRPr="00785052">
              <w:rPr>
                <w:rFonts w:ascii="Arial" w:hAnsi="Arial" w:cs="Arial"/>
                <w:sz w:val="18"/>
                <w:szCs w:val="18"/>
              </w:rPr>
              <w:t>Sp. z o.o.</w:t>
            </w:r>
          </w:p>
        </w:tc>
        <w:tc>
          <w:tcPr>
            <w:tcW w:w="8647" w:type="dxa"/>
            <w:tcBorders>
              <w:top w:val="dotted" w:sz="4" w:space="0" w:color="auto"/>
              <w:bottom w:val="dotted" w:sz="4" w:space="0" w:color="auto"/>
            </w:tcBorders>
          </w:tcPr>
          <w:p w:rsidR="00C76901" w:rsidRPr="00CC3D08" w:rsidRDefault="00C76901" w:rsidP="00550D58">
            <w:pPr>
              <w:jc w:val="both"/>
              <w:rPr>
                <w:rFonts w:ascii="Arial" w:hAnsi="Arial" w:cs="Arial"/>
                <w:sz w:val="18"/>
                <w:szCs w:val="18"/>
                <w:lang w:eastAsia="en-US"/>
              </w:rPr>
            </w:pPr>
            <w:r w:rsidRPr="00CC3D08">
              <w:rPr>
                <w:rFonts w:ascii="Arial" w:hAnsi="Arial" w:cs="Arial"/>
                <w:sz w:val="18"/>
                <w:szCs w:val="18"/>
              </w:rPr>
              <w:t xml:space="preserve">Na mocy Uchwały XXXIV/652/16 Rady Miasta Bydgoszczy z dnia </w:t>
            </w:r>
            <w:r w:rsidR="002270B8">
              <w:rPr>
                <w:rFonts w:ascii="Arial" w:hAnsi="Arial" w:cs="Arial"/>
                <w:sz w:val="18"/>
                <w:szCs w:val="18"/>
              </w:rPr>
              <w:t>28.09.</w:t>
            </w:r>
            <w:r w:rsidRPr="00CC3D08">
              <w:rPr>
                <w:rFonts w:ascii="Arial" w:hAnsi="Arial" w:cs="Arial"/>
                <w:sz w:val="18"/>
                <w:szCs w:val="18"/>
              </w:rPr>
              <w:t xml:space="preserve">2016 r. w sprawie zasad sprzedaży lokali mieszkalnych oraz domów jednorodzinnych stanowiących własność Miasta Bydgoszczy oraz zbywania udziałów w częściach wspólnych nieruchomości zabudowanych budynkami mieszkalnymi </w:t>
            </w:r>
            <w:r>
              <w:rPr>
                <w:rFonts w:ascii="Arial" w:hAnsi="Arial" w:cs="Arial"/>
                <w:sz w:val="18"/>
                <w:szCs w:val="18"/>
              </w:rPr>
              <w:t>k</w:t>
            </w:r>
            <w:r w:rsidRPr="00CC3D08">
              <w:rPr>
                <w:rFonts w:ascii="Arial" w:hAnsi="Arial" w:cs="Arial"/>
                <w:sz w:val="18"/>
                <w:szCs w:val="18"/>
              </w:rPr>
              <w:t>ontynuowana była sprzedaż lokali mieszkalnych na rzecz ich najemców. W 201</w:t>
            </w:r>
            <w:r w:rsidR="002270B8">
              <w:rPr>
                <w:rFonts w:ascii="Arial" w:hAnsi="Arial" w:cs="Arial"/>
                <w:sz w:val="18"/>
                <w:szCs w:val="18"/>
              </w:rPr>
              <w:t>8</w:t>
            </w:r>
            <w:r w:rsidRPr="00CC3D08">
              <w:rPr>
                <w:rFonts w:ascii="Arial" w:hAnsi="Arial" w:cs="Arial"/>
                <w:sz w:val="18"/>
                <w:szCs w:val="18"/>
              </w:rPr>
              <w:t xml:space="preserve"> r</w:t>
            </w:r>
            <w:r>
              <w:rPr>
                <w:rFonts w:ascii="Arial" w:hAnsi="Arial" w:cs="Arial"/>
                <w:sz w:val="18"/>
                <w:szCs w:val="18"/>
              </w:rPr>
              <w:t xml:space="preserve">oku </w:t>
            </w:r>
            <w:r w:rsidRPr="00CC3D08">
              <w:rPr>
                <w:rFonts w:ascii="Arial" w:hAnsi="Arial" w:cs="Arial"/>
                <w:sz w:val="18"/>
                <w:szCs w:val="18"/>
              </w:rPr>
              <w:t xml:space="preserve">sprzedano z zasobu komunalnego </w:t>
            </w:r>
            <w:r w:rsidR="002270B8">
              <w:rPr>
                <w:rFonts w:ascii="Arial" w:hAnsi="Arial" w:cs="Arial"/>
                <w:sz w:val="18"/>
                <w:szCs w:val="18"/>
                <w:lang w:eastAsia="en-US"/>
              </w:rPr>
              <w:t>112</w:t>
            </w:r>
            <w:r>
              <w:rPr>
                <w:rFonts w:ascii="Arial" w:hAnsi="Arial" w:cs="Arial"/>
                <w:sz w:val="18"/>
                <w:szCs w:val="18"/>
                <w:lang w:eastAsia="en-US"/>
              </w:rPr>
              <w:t xml:space="preserve"> mieszkań w </w:t>
            </w:r>
            <w:r w:rsidRPr="00CC3D08">
              <w:rPr>
                <w:rFonts w:ascii="Arial" w:hAnsi="Arial" w:cs="Arial"/>
                <w:sz w:val="18"/>
                <w:szCs w:val="18"/>
                <w:lang w:eastAsia="en-US"/>
              </w:rPr>
              <w:t>trybie bezprzetargowym z zastosowaniem bonifikat:</w:t>
            </w:r>
          </w:p>
          <w:p w:rsidR="00C76901" w:rsidRPr="005A5331" w:rsidRDefault="00C76901" w:rsidP="002C2921">
            <w:pPr>
              <w:numPr>
                <w:ilvl w:val="0"/>
                <w:numId w:val="14"/>
              </w:numPr>
              <w:ind w:left="175" w:hanging="175"/>
              <w:jc w:val="both"/>
              <w:rPr>
                <w:rFonts w:ascii="Arial" w:hAnsi="Arial" w:cs="Arial"/>
                <w:sz w:val="18"/>
                <w:szCs w:val="18"/>
              </w:rPr>
            </w:pPr>
            <w:r w:rsidRPr="005A5331">
              <w:rPr>
                <w:rFonts w:ascii="Arial" w:hAnsi="Arial" w:cs="Arial"/>
                <w:sz w:val="18"/>
                <w:szCs w:val="18"/>
              </w:rPr>
              <w:t xml:space="preserve">98% - </w:t>
            </w:r>
            <w:r w:rsidR="002270B8">
              <w:rPr>
                <w:rFonts w:ascii="Arial" w:hAnsi="Arial" w:cs="Arial"/>
                <w:sz w:val="18"/>
                <w:szCs w:val="18"/>
              </w:rPr>
              <w:t>48</w:t>
            </w:r>
            <w:r w:rsidRPr="005A5331">
              <w:rPr>
                <w:rFonts w:ascii="Arial" w:hAnsi="Arial" w:cs="Arial"/>
                <w:sz w:val="18"/>
                <w:szCs w:val="18"/>
              </w:rPr>
              <w:t xml:space="preserve"> lokal</w:t>
            </w:r>
            <w:r w:rsidR="002270B8">
              <w:rPr>
                <w:rFonts w:ascii="Arial" w:hAnsi="Arial" w:cs="Arial"/>
                <w:sz w:val="18"/>
                <w:szCs w:val="18"/>
              </w:rPr>
              <w:t>i</w:t>
            </w:r>
            <w:r w:rsidRPr="005A5331">
              <w:rPr>
                <w:rFonts w:ascii="Arial" w:hAnsi="Arial" w:cs="Arial"/>
                <w:sz w:val="18"/>
                <w:szCs w:val="18"/>
              </w:rPr>
              <w:t>,</w:t>
            </w:r>
          </w:p>
          <w:p w:rsidR="00C76901" w:rsidRPr="005A5331" w:rsidRDefault="00C76901" w:rsidP="002C2921">
            <w:pPr>
              <w:numPr>
                <w:ilvl w:val="0"/>
                <w:numId w:val="14"/>
              </w:numPr>
              <w:ind w:left="175" w:hanging="175"/>
              <w:jc w:val="both"/>
              <w:rPr>
                <w:rFonts w:ascii="Arial" w:hAnsi="Arial" w:cs="Arial"/>
                <w:sz w:val="18"/>
                <w:szCs w:val="18"/>
              </w:rPr>
            </w:pPr>
            <w:r w:rsidRPr="005A5331">
              <w:rPr>
                <w:rFonts w:ascii="Arial" w:hAnsi="Arial" w:cs="Arial"/>
                <w:sz w:val="18"/>
                <w:szCs w:val="18"/>
              </w:rPr>
              <w:t xml:space="preserve">90% - </w:t>
            </w:r>
            <w:r w:rsidR="002270B8">
              <w:rPr>
                <w:rFonts w:ascii="Arial" w:hAnsi="Arial" w:cs="Arial"/>
                <w:sz w:val="18"/>
                <w:szCs w:val="18"/>
              </w:rPr>
              <w:t>52</w:t>
            </w:r>
            <w:r w:rsidRPr="005A5331">
              <w:rPr>
                <w:rFonts w:ascii="Arial" w:hAnsi="Arial" w:cs="Arial"/>
                <w:sz w:val="18"/>
                <w:szCs w:val="18"/>
              </w:rPr>
              <w:t xml:space="preserve"> lokale,</w:t>
            </w:r>
          </w:p>
          <w:p w:rsidR="00C76901" w:rsidRPr="002270B8" w:rsidRDefault="00C76901" w:rsidP="002C2921">
            <w:pPr>
              <w:numPr>
                <w:ilvl w:val="0"/>
                <w:numId w:val="14"/>
              </w:numPr>
              <w:ind w:left="175" w:hanging="175"/>
              <w:jc w:val="both"/>
              <w:rPr>
                <w:rFonts w:ascii="Arial" w:hAnsi="Arial" w:cs="Arial"/>
                <w:sz w:val="18"/>
                <w:szCs w:val="18"/>
                <w:lang w:eastAsia="en-US"/>
              </w:rPr>
            </w:pPr>
            <w:r w:rsidRPr="005A5331">
              <w:rPr>
                <w:rFonts w:ascii="Arial" w:hAnsi="Arial" w:cs="Arial"/>
                <w:sz w:val="18"/>
                <w:szCs w:val="18"/>
              </w:rPr>
              <w:t>70</w:t>
            </w:r>
            <w:r w:rsidRPr="00CC3D08">
              <w:rPr>
                <w:rFonts w:ascii="Arial" w:hAnsi="Arial" w:cs="Arial"/>
                <w:sz w:val="18"/>
                <w:szCs w:val="18"/>
                <w:lang w:eastAsia="en-US"/>
              </w:rPr>
              <w:t xml:space="preserve">% - </w:t>
            </w:r>
            <w:r w:rsidR="002270B8">
              <w:rPr>
                <w:rFonts w:ascii="Arial" w:hAnsi="Arial" w:cs="Arial"/>
                <w:sz w:val="18"/>
                <w:szCs w:val="18"/>
                <w:lang w:eastAsia="en-US"/>
              </w:rPr>
              <w:t>6 lokali,</w:t>
            </w:r>
          </w:p>
          <w:p w:rsidR="002270B8" w:rsidRPr="002270B8" w:rsidRDefault="002270B8" w:rsidP="002C2921">
            <w:pPr>
              <w:numPr>
                <w:ilvl w:val="0"/>
                <w:numId w:val="14"/>
              </w:numPr>
              <w:ind w:left="175" w:hanging="175"/>
              <w:jc w:val="both"/>
              <w:rPr>
                <w:rFonts w:ascii="Arial" w:hAnsi="Arial" w:cs="Arial"/>
                <w:sz w:val="18"/>
                <w:szCs w:val="18"/>
                <w:lang w:eastAsia="en-US"/>
              </w:rPr>
            </w:pPr>
            <w:r w:rsidRPr="002270B8">
              <w:rPr>
                <w:rFonts w:ascii="Arial" w:hAnsi="Arial" w:cs="Arial"/>
                <w:sz w:val="18"/>
                <w:szCs w:val="18"/>
                <w:lang w:eastAsia="en-US"/>
              </w:rPr>
              <w:t>obniżonej względem stawki podstawowej - 6 lokali.</w:t>
            </w:r>
          </w:p>
          <w:p w:rsidR="00C76901" w:rsidRDefault="00C76901" w:rsidP="00550D58">
            <w:pPr>
              <w:jc w:val="both"/>
              <w:rPr>
                <w:rFonts w:ascii="Arial" w:hAnsi="Arial" w:cs="Arial"/>
                <w:color w:val="FF0000"/>
                <w:sz w:val="18"/>
                <w:szCs w:val="18"/>
                <w:lang w:eastAsia="en-US"/>
              </w:rPr>
            </w:pPr>
            <w:r>
              <w:rPr>
                <w:rFonts w:ascii="Arial" w:hAnsi="Arial" w:cs="Arial"/>
                <w:sz w:val="18"/>
                <w:szCs w:val="18"/>
                <w:lang w:eastAsia="en-US"/>
              </w:rPr>
              <w:t>Z</w:t>
            </w:r>
            <w:r w:rsidRPr="00CC3D08">
              <w:rPr>
                <w:rFonts w:ascii="Arial" w:hAnsi="Arial" w:cs="Arial"/>
                <w:sz w:val="18"/>
                <w:szCs w:val="18"/>
                <w:lang w:eastAsia="en-US"/>
              </w:rPr>
              <w:t xml:space="preserve">awarto </w:t>
            </w:r>
            <w:r w:rsidR="0002304A">
              <w:rPr>
                <w:rFonts w:ascii="Arial" w:hAnsi="Arial" w:cs="Arial"/>
                <w:sz w:val="18"/>
                <w:szCs w:val="18"/>
                <w:lang w:eastAsia="en-US"/>
              </w:rPr>
              <w:t>4 umowy notarialne</w:t>
            </w:r>
            <w:r w:rsidRPr="00CC3D08">
              <w:rPr>
                <w:rFonts w:ascii="Arial" w:hAnsi="Arial" w:cs="Arial"/>
                <w:sz w:val="18"/>
                <w:szCs w:val="18"/>
                <w:lang w:eastAsia="en-US"/>
              </w:rPr>
              <w:t xml:space="preserve"> na zbycie lokali w przetarg</w:t>
            </w:r>
            <w:r w:rsidRPr="0056012B">
              <w:rPr>
                <w:rFonts w:ascii="Arial" w:hAnsi="Arial" w:cs="Arial"/>
                <w:sz w:val="18"/>
                <w:szCs w:val="18"/>
                <w:lang w:eastAsia="en-US"/>
              </w:rPr>
              <w:t>u.</w:t>
            </w:r>
            <w:r w:rsidRPr="0037252F">
              <w:rPr>
                <w:rFonts w:ascii="Arial" w:hAnsi="Arial" w:cs="Arial"/>
                <w:color w:val="FF0000"/>
                <w:sz w:val="18"/>
                <w:szCs w:val="18"/>
                <w:lang w:eastAsia="en-US"/>
              </w:rPr>
              <w:t xml:space="preserve">    </w:t>
            </w:r>
          </w:p>
          <w:p w:rsidR="00C76901" w:rsidRPr="00CC3D08" w:rsidRDefault="00C76901" w:rsidP="00550D58">
            <w:pPr>
              <w:jc w:val="both"/>
              <w:rPr>
                <w:rFonts w:ascii="Arial" w:hAnsi="Arial" w:cs="Arial"/>
                <w:sz w:val="18"/>
                <w:szCs w:val="18"/>
              </w:rPr>
            </w:pPr>
            <w:r>
              <w:rPr>
                <w:rFonts w:ascii="Arial" w:hAnsi="Arial" w:cs="Arial"/>
                <w:sz w:val="18"/>
                <w:szCs w:val="18"/>
              </w:rPr>
              <w:t xml:space="preserve">W </w:t>
            </w:r>
            <w:r w:rsidRPr="00CC3D08">
              <w:rPr>
                <w:rFonts w:ascii="Arial" w:hAnsi="Arial" w:cs="Arial"/>
                <w:sz w:val="18"/>
                <w:szCs w:val="18"/>
              </w:rPr>
              <w:t>oparciu o założenia zawarte w Uchwale Nr XXXIX/778/17 Rady Miasta Bydgoszczy z dnia 25.01.2017 r. w sprawie wieloletniego programu gospodarowania mieszkaniowym zasobem miasta Bydgoszczy na lata 2017-2021 prowadzone były działania zmierzające do ujednolicenia form własności w budynkach Wspólnot Mieszkaniowych poprzez sprzedaż wolnych lokali mieszkalnych w trybie przetargowym za cenę rynkową wynikającą z wyceny rzeczoznawcy. Do zbyci</w:t>
            </w:r>
            <w:r>
              <w:rPr>
                <w:rFonts w:ascii="Arial" w:hAnsi="Arial" w:cs="Arial"/>
                <w:sz w:val="18"/>
                <w:szCs w:val="18"/>
              </w:rPr>
              <w:t xml:space="preserve">a przeznaczone były </w:t>
            </w:r>
            <w:r w:rsidRPr="00CC3D08">
              <w:rPr>
                <w:rFonts w:ascii="Arial" w:hAnsi="Arial" w:cs="Arial"/>
                <w:sz w:val="18"/>
                <w:szCs w:val="18"/>
              </w:rPr>
              <w:t>mieszkania o uregulowanym stanie prawnym, wymagające wysokich nakładów na remonty i nie stanowiące lokali zamiennych dla rodzin z budynków objętych nakazem opróżnienia ze względu na stwierdzone przez organ nadzoru zagrożenie bezpieczeństwa ludzi i mienia.</w:t>
            </w:r>
          </w:p>
          <w:p w:rsidR="00C76901" w:rsidRPr="000B7FF1" w:rsidRDefault="00C76901" w:rsidP="00094447">
            <w:pPr>
              <w:spacing w:after="120"/>
              <w:jc w:val="both"/>
              <w:rPr>
                <w:rFonts w:ascii="Arial" w:hAnsi="Arial" w:cs="Arial"/>
                <w:color w:val="FF0000"/>
                <w:sz w:val="18"/>
                <w:szCs w:val="18"/>
              </w:rPr>
            </w:pPr>
            <w:r>
              <w:rPr>
                <w:rFonts w:ascii="Arial" w:hAnsi="Arial" w:cs="Arial"/>
                <w:color w:val="000000"/>
                <w:sz w:val="18"/>
                <w:szCs w:val="18"/>
              </w:rPr>
              <w:t>W 201</w:t>
            </w:r>
            <w:r w:rsidR="0081135B">
              <w:rPr>
                <w:rFonts w:ascii="Arial" w:hAnsi="Arial" w:cs="Arial"/>
                <w:color w:val="000000"/>
                <w:sz w:val="18"/>
                <w:szCs w:val="18"/>
              </w:rPr>
              <w:t>8</w:t>
            </w:r>
            <w:r>
              <w:rPr>
                <w:rFonts w:ascii="Arial" w:hAnsi="Arial" w:cs="Arial"/>
                <w:color w:val="000000"/>
                <w:sz w:val="18"/>
                <w:szCs w:val="18"/>
              </w:rPr>
              <w:t xml:space="preserve"> roku</w:t>
            </w:r>
            <w:r w:rsidRPr="00096CC5">
              <w:rPr>
                <w:rFonts w:ascii="Arial" w:hAnsi="Arial" w:cs="Arial"/>
                <w:color w:val="000000"/>
                <w:sz w:val="18"/>
                <w:szCs w:val="18"/>
              </w:rPr>
              <w:t xml:space="preserve"> </w:t>
            </w:r>
            <w:r w:rsidR="0081135B">
              <w:rPr>
                <w:rFonts w:ascii="Arial" w:hAnsi="Arial" w:cs="Arial"/>
                <w:color w:val="000000"/>
                <w:sz w:val="18"/>
                <w:szCs w:val="18"/>
              </w:rPr>
              <w:t>Miasto sprzedało 7 pustostanów.</w:t>
            </w:r>
          </w:p>
        </w:tc>
        <w:tc>
          <w:tcPr>
            <w:tcW w:w="1275" w:type="dxa"/>
            <w:tcBorders>
              <w:top w:val="dotted" w:sz="4" w:space="0" w:color="auto"/>
              <w:bottom w:val="dotted" w:sz="4" w:space="0" w:color="auto"/>
            </w:tcBorders>
          </w:tcPr>
          <w:p w:rsidR="00C76901" w:rsidRPr="00785052" w:rsidRDefault="00C76901" w:rsidP="00550D58">
            <w:pPr>
              <w:ind w:right="33"/>
              <w:jc w:val="center"/>
              <w:rPr>
                <w:rFonts w:ascii="Arial" w:hAnsi="Arial" w:cs="Arial"/>
                <w:sz w:val="18"/>
                <w:szCs w:val="18"/>
              </w:rPr>
            </w:pPr>
            <w:r w:rsidRPr="00785052">
              <w:rPr>
                <w:rFonts w:ascii="Arial" w:hAnsi="Arial" w:cs="Arial"/>
                <w:sz w:val="18"/>
                <w:szCs w:val="18"/>
              </w:rPr>
              <w:t>Budżet Miasta</w:t>
            </w:r>
          </w:p>
        </w:tc>
        <w:tc>
          <w:tcPr>
            <w:tcW w:w="709" w:type="dxa"/>
            <w:tcBorders>
              <w:top w:val="dotted" w:sz="4" w:space="0" w:color="auto"/>
              <w:bottom w:val="dotted" w:sz="4" w:space="0" w:color="auto"/>
            </w:tcBorders>
          </w:tcPr>
          <w:p w:rsidR="00C76901" w:rsidRPr="00785052" w:rsidRDefault="00C76901" w:rsidP="00550D58">
            <w:pPr>
              <w:ind w:left="-108" w:right="-107"/>
              <w:jc w:val="center"/>
              <w:rPr>
                <w:rFonts w:ascii="Arial" w:hAnsi="Arial" w:cs="Arial"/>
                <w:sz w:val="18"/>
                <w:szCs w:val="18"/>
              </w:rPr>
            </w:pPr>
            <w:r w:rsidRPr="00785052">
              <w:rPr>
                <w:rFonts w:ascii="Arial" w:hAnsi="Arial" w:cs="Arial"/>
                <w:sz w:val="18"/>
                <w:szCs w:val="18"/>
              </w:rPr>
              <w:t>IV.1.</w:t>
            </w:r>
          </w:p>
        </w:tc>
      </w:tr>
      <w:tr w:rsidR="00C76901" w:rsidRPr="000B7FF1" w:rsidTr="00550D58">
        <w:tc>
          <w:tcPr>
            <w:tcW w:w="425" w:type="dxa"/>
            <w:tcBorders>
              <w:top w:val="dotted" w:sz="4" w:space="0" w:color="auto"/>
              <w:bottom w:val="single" w:sz="4" w:space="0" w:color="auto"/>
            </w:tcBorders>
          </w:tcPr>
          <w:p w:rsidR="00C76901" w:rsidRPr="000B7FF1" w:rsidRDefault="00C76901" w:rsidP="00550D58">
            <w:pPr>
              <w:rPr>
                <w:rFonts w:ascii="Arial" w:hAnsi="Arial" w:cs="Arial"/>
                <w:color w:val="FF0000"/>
                <w:sz w:val="18"/>
                <w:szCs w:val="18"/>
              </w:rPr>
            </w:pPr>
          </w:p>
        </w:tc>
        <w:tc>
          <w:tcPr>
            <w:tcW w:w="3687" w:type="dxa"/>
            <w:tcBorders>
              <w:top w:val="dotted" w:sz="4" w:space="0" w:color="auto"/>
              <w:bottom w:val="single" w:sz="4" w:space="0" w:color="auto"/>
            </w:tcBorders>
          </w:tcPr>
          <w:p w:rsidR="00C76901" w:rsidRPr="00CC3D08" w:rsidRDefault="00C76901" w:rsidP="00550D58">
            <w:pPr>
              <w:spacing w:after="120"/>
              <w:rPr>
                <w:rFonts w:ascii="Arial" w:hAnsi="Arial" w:cs="Arial"/>
                <w:sz w:val="18"/>
                <w:szCs w:val="18"/>
              </w:rPr>
            </w:pPr>
            <w:r w:rsidRPr="00CC3D08">
              <w:rPr>
                <w:rFonts w:ascii="Arial" w:hAnsi="Arial" w:cs="Arial"/>
                <w:sz w:val="18"/>
                <w:szCs w:val="18"/>
              </w:rPr>
              <w:t>Zagospodarowywanie przestrzeni publicznych oraz modernizacja infrastruktury poprawiająca jakość zamieszkania</w:t>
            </w:r>
          </w:p>
        </w:tc>
        <w:tc>
          <w:tcPr>
            <w:tcW w:w="992" w:type="dxa"/>
            <w:tcBorders>
              <w:top w:val="dotted" w:sz="4" w:space="0" w:color="auto"/>
              <w:bottom w:val="single" w:sz="4" w:space="0" w:color="auto"/>
            </w:tcBorders>
          </w:tcPr>
          <w:p w:rsidR="00C76901" w:rsidRPr="0037252F" w:rsidRDefault="00C76901" w:rsidP="00550D58">
            <w:pPr>
              <w:rPr>
                <w:rFonts w:ascii="Arial" w:hAnsi="Arial" w:cs="Arial"/>
                <w:sz w:val="18"/>
                <w:szCs w:val="18"/>
              </w:rPr>
            </w:pPr>
            <w:r w:rsidRPr="0037252F">
              <w:rPr>
                <w:rFonts w:ascii="Arial" w:hAnsi="Arial" w:cs="Arial"/>
                <w:sz w:val="18"/>
                <w:szCs w:val="18"/>
              </w:rPr>
              <w:t>WIM</w:t>
            </w:r>
          </w:p>
          <w:p w:rsidR="00C76901" w:rsidRPr="0037252F" w:rsidRDefault="00C76901" w:rsidP="00550D58">
            <w:pPr>
              <w:rPr>
                <w:rFonts w:ascii="Arial" w:hAnsi="Arial" w:cs="Arial"/>
                <w:sz w:val="18"/>
                <w:szCs w:val="18"/>
              </w:rPr>
            </w:pPr>
          </w:p>
          <w:p w:rsidR="00C76901" w:rsidRPr="0037252F" w:rsidRDefault="00C76901" w:rsidP="00550D58">
            <w:pPr>
              <w:rPr>
                <w:rFonts w:ascii="Arial" w:hAnsi="Arial" w:cs="Arial"/>
                <w:sz w:val="18"/>
                <w:szCs w:val="18"/>
              </w:rPr>
            </w:pPr>
            <w:r w:rsidRPr="0037252F">
              <w:rPr>
                <w:rFonts w:ascii="Arial" w:hAnsi="Arial" w:cs="Arial"/>
                <w:sz w:val="18"/>
                <w:szCs w:val="18"/>
              </w:rPr>
              <w:t>ZDMiKP</w:t>
            </w:r>
          </w:p>
          <w:p w:rsidR="00C76901" w:rsidRPr="00CC3D08" w:rsidRDefault="00C76901" w:rsidP="00550D58">
            <w:pPr>
              <w:rPr>
                <w:rFonts w:ascii="Arial" w:hAnsi="Arial" w:cs="Arial"/>
                <w:sz w:val="16"/>
                <w:szCs w:val="16"/>
              </w:rPr>
            </w:pPr>
          </w:p>
          <w:p w:rsidR="00C76901" w:rsidRPr="00466C46" w:rsidRDefault="00C76901" w:rsidP="00550D58">
            <w:pPr>
              <w:spacing w:after="120"/>
              <w:ind w:left="11" w:right="-108"/>
              <w:rPr>
                <w:rFonts w:ascii="Arial" w:hAnsi="Arial" w:cs="Arial"/>
                <w:sz w:val="18"/>
                <w:szCs w:val="18"/>
              </w:rPr>
            </w:pPr>
            <w:r w:rsidRPr="00466C46">
              <w:rPr>
                <w:rFonts w:ascii="Arial" w:hAnsi="Arial" w:cs="Arial"/>
                <w:sz w:val="18"/>
                <w:szCs w:val="18"/>
              </w:rPr>
              <w:t>WGK</w:t>
            </w:r>
          </w:p>
        </w:tc>
        <w:tc>
          <w:tcPr>
            <w:tcW w:w="8647" w:type="dxa"/>
            <w:tcBorders>
              <w:top w:val="dotted" w:sz="4" w:space="0" w:color="auto"/>
              <w:bottom w:val="single" w:sz="4" w:space="0" w:color="auto"/>
            </w:tcBorders>
          </w:tcPr>
          <w:p w:rsidR="0069338F" w:rsidRDefault="00C76901" w:rsidP="0069338F">
            <w:pPr>
              <w:autoSpaceDE w:val="0"/>
              <w:autoSpaceDN w:val="0"/>
              <w:adjustRightInd w:val="0"/>
              <w:jc w:val="both"/>
              <w:rPr>
                <w:rFonts w:ascii="Arial" w:hAnsi="Arial" w:cs="Arial"/>
                <w:sz w:val="18"/>
                <w:szCs w:val="18"/>
              </w:rPr>
            </w:pPr>
            <w:r w:rsidRPr="00CC3D08">
              <w:rPr>
                <w:rFonts w:ascii="Arial" w:hAnsi="Arial" w:cs="Arial"/>
                <w:sz w:val="18"/>
                <w:szCs w:val="18"/>
              </w:rPr>
              <w:t>W</w:t>
            </w:r>
            <w:r w:rsidR="0069338F">
              <w:rPr>
                <w:rFonts w:ascii="Arial" w:hAnsi="Arial" w:cs="Arial"/>
                <w:sz w:val="18"/>
                <w:szCs w:val="18"/>
              </w:rPr>
              <w:t xml:space="preserve"> 2018 roku realizowanych było wiele przedsięwzięć m.in.:</w:t>
            </w:r>
          </w:p>
          <w:p w:rsidR="00CA5B9C" w:rsidRDefault="0069338F" w:rsidP="002C2921">
            <w:pPr>
              <w:numPr>
                <w:ilvl w:val="0"/>
                <w:numId w:val="14"/>
              </w:numPr>
              <w:autoSpaceDE w:val="0"/>
              <w:autoSpaceDN w:val="0"/>
              <w:adjustRightInd w:val="0"/>
              <w:ind w:left="175" w:hanging="175"/>
              <w:jc w:val="both"/>
              <w:rPr>
                <w:rFonts w:ascii="Arial" w:hAnsi="Arial" w:cs="Arial"/>
                <w:sz w:val="18"/>
                <w:szCs w:val="18"/>
              </w:rPr>
            </w:pPr>
            <w:r>
              <w:rPr>
                <w:rFonts w:ascii="Arial" w:hAnsi="Arial" w:cs="Arial"/>
                <w:sz w:val="18"/>
                <w:szCs w:val="18"/>
              </w:rPr>
              <w:t xml:space="preserve">w </w:t>
            </w:r>
            <w:r w:rsidR="00C76901">
              <w:rPr>
                <w:rFonts w:ascii="Arial" w:hAnsi="Arial" w:cs="Arial"/>
                <w:sz w:val="18"/>
                <w:szCs w:val="18"/>
              </w:rPr>
              <w:t xml:space="preserve">ramach programu </w:t>
            </w:r>
            <w:r w:rsidR="00C76901" w:rsidRPr="00CC3D08">
              <w:rPr>
                <w:rFonts w:ascii="Arial" w:hAnsi="Arial" w:cs="Arial"/>
                <w:sz w:val="18"/>
                <w:szCs w:val="18"/>
              </w:rPr>
              <w:t>pn. „Bydgoski Budżet Obywatelski” na poszczególnych osiedlach mieszkaniowych zagospodarowywana jest przestrzeń publiczna oraz następuje modernizacja miejskiej infrastruktury</w:t>
            </w:r>
            <w:r w:rsidR="00C76901">
              <w:rPr>
                <w:rFonts w:ascii="Arial" w:hAnsi="Arial" w:cs="Arial"/>
                <w:sz w:val="18"/>
                <w:szCs w:val="18"/>
              </w:rPr>
              <w:t>,</w:t>
            </w:r>
            <w:r w:rsidR="00C76901" w:rsidRPr="00CC3D08">
              <w:rPr>
                <w:rFonts w:ascii="Arial" w:hAnsi="Arial" w:cs="Arial"/>
                <w:sz w:val="18"/>
                <w:szCs w:val="18"/>
              </w:rPr>
              <w:t xml:space="preserve"> w tym m.in.</w:t>
            </w:r>
            <w:r w:rsidR="006A1C2F">
              <w:rPr>
                <w:rFonts w:ascii="Arial" w:hAnsi="Arial" w:cs="Arial"/>
                <w:sz w:val="18"/>
                <w:szCs w:val="18"/>
              </w:rPr>
              <w:t>:</w:t>
            </w:r>
            <w:r w:rsidR="00C76901" w:rsidRPr="00CC3D08">
              <w:rPr>
                <w:rFonts w:ascii="Arial" w:hAnsi="Arial" w:cs="Arial"/>
                <w:sz w:val="18"/>
                <w:szCs w:val="18"/>
              </w:rPr>
              <w:t xml:space="preserve"> </w:t>
            </w:r>
            <w:r w:rsidR="00C76901" w:rsidRPr="000E3E42">
              <w:rPr>
                <w:rFonts w:ascii="Arial" w:hAnsi="Arial" w:cs="Arial"/>
                <w:sz w:val="18"/>
                <w:szCs w:val="18"/>
              </w:rPr>
              <w:t>poprzez budowę placów zabaw, siłowni na wolnym powietrzu, chodników, parkingów, oświetle</w:t>
            </w:r>
            <w:r>
              <w:rPr>
                <w:rFonts w:ascii="Arial" w:hAnsi="Arial" w:cs="Arial"/>
                <w:sz w:val="18"/>
                <w:szCs w:val="18"/>
              </w:rPr>
              <w:t>nia,</w:t>
            </w:r>
          </w:p>
          <w:p w:rsidR="000029DE" w:rsidRPr="0069338F" w:rsidRDefault="0069338F" w:rsidP="002C2921">
            <w:pPr>
              <w:numPr>
                <w:ilvl w:val="0"/>
                <w:numId w:val="14"/>
              </w:numPr>
              <w:autoSpaceDE w:val="0"/>
              <w:autoSpaceDN w:val="0"/>
              <w:adjustRightInd w:val="0"/>
              <w:ind w:left="175" w:hanging="175"/>
              <w:jc w:val="both"/>
              <w:rPr>
                <w:rFonts w:ascii="Arial" w:hAnsi="Arial" w:cs="Arial"/>
                <w:sz w:val="18"/>
                <w:szCs w:val="18"/>
              </w:rPr>
            </w:pPr>
            <w:r>
              <w:rPr>
                <w:rFonts w:ascii="Arial" w:hAnsi="Arial" w:cs="Arial"/>
                <w:sz w:val="18"/>
                <w:szCs w:val="18"/>
              </w:rPr>
              <w:t>P</w:t>
            </w:r>
            <w:r w:rsidR="00094447" w:rsidRPr="000E3E42">
              <w:rPr>
                <w:rFonts w:ascii="Arial" w:hAnsi="Arial" w:cs="Arial"/>
                <w:sz w:val="18"/>
                <w:szCs w:val="18"/>
              </w:rPr>
              <w:t>rogram Inicjatyw Lokalnych 25/75</w:t>
            </w:r>
            <w:r w:rsidR="000029DE" w:rsidRPr="000E3E42">
              <w:rPr>
                <w:rFonts w:ascii="Arial" w:hAnsi="Arial" w:cs="Arial"/>
                <w:sz w:val="18"/>
                <w:szCs w:val="18"/>
              </w:rPr>
              <w:t>, d</w:t>
            </w:r>
            <w:r w:rsidR="00094447" w:rsidRPr="000E3E42">
              <w:rPr>
                <w:rFonts w:ascii="Arial" w:hAnsi="Arial" w:cs="Arial"/>
                <w:sz w:val="18"/>
                <w:szCs w:val="18"/>
              </w:rPr>
              <w:t xml:space="preserve">zięki </w:t>
            </w:r>
            <w:r w:rsidR="000029DE" w:rsidRPr="000E3E42">
              <w:rPr>
                <w:rFonts w:ascii="Arial" w:hAnsi="Arial" w:cs="Arial"/>
                <w:sz w:val="18"/>
                <w:szCs w:val="18"/>
              </w:rPr>
              <w:t xml:space="preserve">któremu </w:t>
            </w:r>
            <w:r w:rsidR="00094447" w:rsidRPr="000E3E42">
              <w:rPr>
                <w:rFonts w:ascii="Arial" w:hAnsi="Arial" w:cs="Arial"/>
                <w:sz w:val="18"/>
                <w:szCs w:val="18"/>
              </w:rPr>
              <w:t xml:space="preserve">mieszkańcy </w:t>
            </w:r>
            <w:r w:rsidR="000029DE" w:rsidRPr="000E3E42">
              <w:rPr>
                <w:rFonts w:ascii="Arial" w:hAnsi="Arial" w:cs="Arial"/>
                <w:sz w:val="18"/>
                <w:szCs w:val="18"/>
              </w:rPr>
              <w:t xml:space="preserve">mogą </w:t>
            </w:r>
            <w:r w:rsidR="00094447" w:rsidRPr="000E3E42">
              <w:rPr>
                <w:rFonts w:ascii="Arial" w:hAnsi="Arial" w:cs="Arial"/>
                <w:sz w:val="18"/>
                <w:szCs w:val="18"/>
              </w:rPr>
              <w:t xml:space="preserve">wspólnie z miastem </w:t>
            </w:r>
            <w:r w:rsidR="000029DE" w:rsidRPr="000E3E42">
              <w:rPr>
                <w:rFonts w:ascii="Arial" w:hAnsi="Arial" w:cs="Arial"/>
                <w:sz w:val="18"/>
                <w:szCs w:val="18"/>
              </w:rPr>
              <w:t>realizować zadania publiczne polegające na budowie, rozbudowie lub remoncie dróg, kanalizacji i sieci wodociągowej, stanowiących własność jednostek samorządu terytorialnego, a także budynków oraz obiektów małej architektury</w:t>
            </w:r>
            <w:r w:rsidR="000E3E42" w:rsidRPr="000E3E42">
              <w:rPr>
                <w:rFonts w:ascii="Arial" w:hAnsi="Arial" w:cs="Arial"/>
                <w:sz w:val="18"/>
                <w:szCs w:val="18"/>
              </w:rPr>
              <w:t>.</w:t>
            </w:r>
            <w:r w:rsidR="000E3E42">
              <w:rPr>
                <w:rFonts w:ascii="Arial" w:hAnsi="Arial" w:cs="Arial"/>
                <w:sz w:val="18"/>
                <w:szCs w:val="18"/>
              </w:rPr>
              <w:t xml:space="preserve"> </w:t>
            </w:r>
            <w:r w:rsidR="00094447" w:rsidRPr="000E3E42">
              <w:rPr>
                <w:rFonts w:ascii="Arial" w:hAnsi="Arial" w:cs="Arial"/>
                <w:sz w:val="18"/>
                <w:szCs w:val="18"/>
              </w:rPr>
              <w:t>Miasto gwarantuje na takie inwestycje 75% kosztów zadania. W ten sposób w 201</w:t>
            </w:r>
            <w:r w:rsidR="000029DE" w:rsidRPr="000E3E42">
              <w:rPr>
                <w:rFonts w:ascii="Arial" w:hAnsi="Arial" w:cs="Arial"/>
                <w:sz w:val="18"/>
                <w:szCs w:val="18"/>
              </w:rPr>
              <w:t>8</w:t>
            </w:r>
            <w:r w:rsidR="00094447" w:rsidRPr="000E3E42">
              <w:rPr>
                <w:rFonts w:ascii="Arial" w:hAnsi="Arial" w:cs="Arial"/>
                <w:sz w:val="18"/>
                <w:szCs w:val="18"/>
              </w:rPr>
              <w:t xml:space="preserve"> roku zrealizowano </w:t>
            </w:r>
            <w:r w:rsidR="000E3E42" w:rsidRPr="0069338F">
              <w:rPr>
                <w:rFonts w:ascii="Arial" w:hAnsi="Arial" w:cs="Arial"/>
                <w:sz w:val="18"/>
                <w:szCs w:val="18"/>
              </w:rPr>
              <w:t>budowę ul</w:t>
            </w:r>
            <w:r w:rsidR="006A1C2F">
              <w:rPr>
                <w:rFonts w:ascii="Arial" w:hAnsi="Arial" w:cs="Arial"/>
                <w:sz w:val="18"/>
                <w:szCs w:val="18"/>
              </w:rPr>
              <w:t xml:space="preserve">. </w:t>
            </w:r>
            <w:r w:rsidR="000E3E42" w:rsidRPr="000E3E42">
              <w:rPr>
                <w:rFonts w:ascii="Arial" w:hAnsi="Arial" w:cs="Arial"/>
                <w:sz w:val="18"/>
                <w:szCs w:val="18"/>
              </w:rPr>
              <w:t>Paprociej jako pieszo-jezdni wraz z siecią</w:t>
            </w:r>
            <w:r w:rsidR="000E3E42">
              <w:rPr>
                <w:rFonts w:ascii="Arial" w:hAnsi="Arial" w:cs="Arial"/>
                <w:sz w:val="18"/>
                <w:szCs w:val="18"/>
              </w:rPr>
              <w:t xml:space="preserve"> </w:t>
            </w:r>
            <w:r w:rsidR="000E3E42" w:rsidRPr="000E3E42">
              <w:rPr>
                <w:rFonts w:ascii="Arial" w:hAnsi="Arial" w:cs="Arial"/>
                <w:sz w:val="18"/>
                <w:szCs w:val="18"/>
              </w:rPr>
              <w:t>kanalizacji deszczowej oraz kanalizacji kablowej pod przyszłe oświetlenie oraz ul. Ciernikowej wraz z wykonaniem odwodnienia do wpustów ulicznych z ich podłączeniem do kanalizacji deszczowej oraz przebudową oświetlenia ulicznego</w:t>
            </w:r>
            <w:r>
              <w:rPr>
                <w:rFonts w:ascii="Arial" w:hAnsi="Arial" w:cs="Arial"/>
                <w:sz w:val="18"/>
                <w:szCs w:val="18"/>
              </w:rPr>
              <w:t>,</w:t>
            </w:r>
          </w:p>
          <w:p w:rsidR="0069338F" w:rsidRDefault="0069338F" w:rsidP="002C2921">
            <w:pPr>
              <w:numPr>
                <w:ilvl w:val="0"/>
                <w:numId w:val="14"/>
              </w:numPr>
              <w:autoSpaceDE w:val="0"/>
              <w:autoSpaceDN w:val="0"/>
              <w:adjustRightInd w:val="0"/>
              <w:ind w:left="175" w:hanging="175"/>
              <w:jc w:val="both"/>
              <w:rPr>
                <w:rFonts w:ascii="Arial" w:hAnsi="Arial" w:cs="Arial"/>
                <w:sz w:val="18"/>
                <w:szCs w:val="18"/>
              </w:rPr>
            </w:pPr>
            <w:r>
              <w:rPr>
                <w:rFonts w:ascii="Arial" w:hAnsi="Arial" w:cs="Arial"/>
                <w:sz w:val="18"/>
                <w:szCs w:val="18"/>
              </w:rPr>
              <w:t>w</w:t>
            </w:r>
            <w:r w:rsidRPr="0069338F">
              <w:rPr>
                <w:rFonts w:ascii="Arial" w:hAnsi="Arial" w:cs="Arial"/>
                <w:sz w:val="18"/>
                <w:szCs w:val="18"/>
              </w:rPr>
              <w:t xml:space="preserve"> ramach zadania „Stabilizacja nawierzchni dróg gruntowych – wykonano stabilizację nawierzchni w następujących lokalizacjach: ul. Łucka, ul. Okopowa, ul. Pelikanowa, ul. Przyłubska, ul. Sybiraków, ul. Liściasta, ul. Orna, ul. Warneńczyka, ul. Krasińska – Borowiacka, </w:t>
            </w:r>
          </w:p>
          <w:p w:rsidR="0069338F" w:rsidRPr="0069338F" w:rsidRDefault="0069338F" w:rsidP="002C2921">
            <w:pPr>
              <w:numPr>
                <w:ilvl w:val="0"/>
                <w:numId w:val="14"/>
              </w:numPr>
              <w:autoSpaceDE w:val="0"/>
              <w:autoSpaceDN w:val="0"/>
              <w:adjustRightInd w:val="0"/>
              <w:spacing w:after="120"/>
              <w:ind w:left="176" w:hanging="176"/>
              <w:jc w:val="both"/>
              <w:rPr>
                <w:rFonts w:ascii="Arial" w:hAnsi="Arial" w:cs="Arial"/>
                <w:sz w:val="18"/>
                <w:szCs w:val="18"/>
              </w:rPr>
            </w:pPr>
            <w:r w:rsidRPr="00661E54">
              <w:rPr>
                <w:rFonts w:ascii="Arial" w:hAnsi="Arial" w:cs="Arial"/>
                <w:sz w:val="18"/>
                <w:szCs w:val="18"/>
              </w:rPr>
              <w:t>w ramach „Programu utwardzania ulic gruntowych” realizowano budowę</w:t>
            </w:r>
            <w:r w:rsidR="00661E54">
              <w:rPr>
                <w:rFonts w:ascii="Arial" w:hAnsi="Arial" w:cs="Arial"/>
                <w:sz w:val="18"/>
                <w:szCs w:val="18"/>
              </w:rPr>
              <w:t>:</w:t>
            </w:r>
            <w:r w:rsidRPr="00661E54">
              <w:rPr>
                <w:rFonts w:ascii="Arial" w:hAnsi="Arial" w:cs="Arial"/>
                <w:sz w:val="18"/>
                <w:szCs w:val="18"/>
              </w:rPr>
              <w:t xml:space="preserve"> ul. Pijarów</w:t>
            </w:r>
            <w:r w:rsidR="00661E54">
              <w:rPr>
                <w:rFonts w:ascii="Arial" w:hAnsi="Arial" w:cs="Arial"/>
                <w:sz w:val="18"/>
                <w:szCs w:val="18"/>
              </w:rPr>
              <w:t>;</w:t>
            </w:r>
            <w:r w:rsidR="00661E54" w:rsidRPr="00661E54">
              <w:rPr>
                <w:rFonts w:ascii="Arial" w:hAnsi="Arial" w:cs="Arial"/>
                <w:sz w:val="18"/>
                <w:szCs w:val="18"/>
              </w:rPr>
              <w:t xml:space="preserve"> u</w:t>
            </w:r>
            <w:r w:rsidRPr="00661E54">
              <w:rPr>
                <w:rFonts w:ascii="Arial" w:hAnsi="Arial" w:cs="Arial"/>
                <w:sz w:val="18"/>
                <w:szCs w:val="18"/>
              </w:rPr>
              <w:t>lic: Leszczyna i Osada</w:t>
            </w:r>
            <w:r w:rsidR="00661E54">
              <w:rPr>
                <w:rFonts w:ascii="Arial" w:hAnsi="Arial" w:cs="Arial"/>
                <w:sz w:val="18"/>
                <w:szCs w:val="18"/>
              </w:rPr>
              <w:t>;</w:t>
            </w:r>
            <w:r w:rsidR="00661E54" w:rsidRPr="00661E54">
              <w:rPr>
                <w:rFonts w:ascii="Arial" w:hAnsi="Arial" w:cs="Arial"/>
                <w:sz w:val="18"/>
                <w:szCs w:val="18"/>
              </w:rPr>
              <w:t xml:space="preserve"> </w:t>
            </w:r>
            <w:r w:rsidRPr="00661E54">
              <w:rPr>
                <w:rFonts w:ascii="Arial" w:hAnsi="Arial" w:cs="Arial"/>
                <w:sz w:val="18"/>
                <w:szCs w:val="18"/>
              </w:rPr>
              <w:t>ul. Byszewskiej</w:t>
            </w:r>
            <w:r w:rsidR="00661E54">
              <w:rPr>
                <w:rFonts w:ascii="Arial" w:hAnsi="Arial" w:cs="Arial"/>
                <w:sz w:val="18"/>
                <w:szCs w:val="18"/>
              </w:rPr>
              <w:t>;</w:t>
            </w:r>
            <w:r w:rsidR="00661E54" w:rsidRPr="00661E54">
              <w:rPr>
                <w:rFonts w:ascii="Arial" w:hAnsi="Arial" w:cs="Arial"/>
                <w:sz w:val="18"/>
                <w:szCs w:val="18"/>
              </w:rPr>
              <w:t xml:space="preserve"> </w:t>
            </w:r>
            <w:r w:rsidRPr="00661E54">
              <w:rPr>
                <w:rFonts w:ascii="Arial" w:hAnsi="Arial" w:cs="Arial"/>
                <w:sz w:val="18"/>
                <w:szCs w:val="18"/>
              </w:rPr>
              <w:t>ul. Siedleckiej na odcinku od ul. Koronowskiej do ul. Chmielnej</w:t>
            </w:r>
            <w:r w:rsidR="00661E54">
              <w:rPr>
                <w:rFonts w:ascii="Arial" w:hAnsi="Arial" w:cs="Arial"/>
                <w:sz w:val="18"/>
                <w:szCs w:val="18"/>
              </w:rPr>
              <w:t>;</w:t>
            </w:r>
            <w:r w:rsidR="00661E54" w:rsidRPr="00661E54">
              <w:rPr>
                <w:rFonts w:ascii="Arial" w:hAnsi="Arial" w:cs="Arial"/>
                <w:sz w:val="18"/>
                <w:szCs w:val="18"/>
              </w:rPr>
              <w:t xml:space="preserve"> </w:t>
            </w:r>
            <w:r w:rsidRPr="00661E54">
              <w:rPr>
                <w:rFonts w:ascii="Arial" w:hAnsi="Arial" w:cs="Arial"/>
                <w:sz w:val="18"/>
                <w:szCs w:val="18"/>
              </w:rPr>
              <w:t>ulic: Botanicz</w:t>
            </w:r>
            <w:r w:rsidRPr="00661E54">
              <w:rPr>
                <w:rFonts w:ascii="Arial" w:hAnsi="Arial" w:cs="Arial"/>
                <w:sz w:val="18"/>
                <w:szCs w:val="18"/>
              </w:rPr>
              <w:lastRenderedPageBreak/>
              <w:t>n</w:t>
            </w:r>
            <w:r w:rsidR="00661E54">
              <w:rPr>
                <w:rFonts w:ascii="Arial" w:hAnsi="Arial" w:cs="Arial"/>
                <w:sz w:val="18"/>
                <w:szCs w:val="18"/>
              </w:rPr>
              <w:t>ej</w:t>
            </w:r>
            <w:r w:rsidRPr="00661E54">
              <w:rPr>
                <w:rFonts w:ascii="Arial" w:hAnsi="Arial" w:cs="Arial"/>
                <w:sz w:val="18"/>
                <w:szCs w:val="18"/>
              </w:rPr>
              <w:t>, Jeżynow</w:t>
            </w:r>
            <w:r w:rsidR="00661E54">
              <w:rPr>
                <w:rFonts w:ascii="Arial" w:hAnsi="Arial" w:cs="Arial"/>
                <w:sz w:val="18"/>
                <w:szCs w:val="18"/>
              </w:rPr>
              <w:t>ej</w:t>
            </w:r>
            <w:r w:rsidRPr="00661E54">
              <w:rPr>
                <w:rFonts w:ascii="Arial" w:hAnsi="Arial" w:cs="Arial"/>
                <w:sz w:val="18"/>
                <w:szCs w:val="18"/>
              </w:rPr>
              <w:t>, Sanatoryjn</w:t>
            </w:r>
            <w:r w:rsidR="00661E54">
              <w:rPr>
                <w:rFonts w:ascii="Arial" w:hAnsi="Arial" w:cs="Arial"/>
                <w:sz w:val="18"/>
                <w:szCs w:val="18"/>
              </w:rPr>
              <w:t xml:space="preserve">ej; </w:t>
            </w:r>
            <w:r w:rsidRPr="00661E54">
              <w:rPr>
                <w:rFonts w:ascii="Arial" w:hAnsi="Arial" w:cs="Arial"/>
                <w:sz w:val="18"/>
                <w:szCs w:val="18"/>
              </w:rPr>
              <w:t>ulic: Kapliczn</w:t>
            </w:r>
            <w:r w:rsidR="00661E54">
              <w:rPr>
                <w:rFonts w:ascii="Arial" w:hAnsi="Arial" w:cs="Arial"/>
                <w:sz w:val="18"/>
                <w:szCs w:val="18"/>
              </w:rPr>
              <w:t>ej, Łubinowej</w:t>
            </w:r>
            <w:r w:rsidRPr="00661E54">
              <w:rPr>
                <w:rFonts w:ascii="Arial" w:hAnsi="Arial" w:cs="Arial"/>
                <w:sz w:val="18"/>
                <w:szCs w:val="18"/>
              </w:rPr>
              <w:t>, Siewn</w:t>
            </w:r>
            <w:r w:rsidR="00661E54">
              <w:rPr>
                <w:rFonts w:ascii="Arial" w:hAnsi="Arial" w:cs="Arial"/>
                <w:sz w:val="18"/>
                <w:szCs w:val="18"/>
              </w:rPr>
              <w:t>ej.</w:t>
            </w:r>
            <w:r w:rsidRPr="00661E54">
              <w:rPr>
                <w:rFonts w:ascii="Arial" w:hAnsi="Arial" w:cs="Arial"/>
                <w:sz w:val="18"/>
                <w:szCs w:val="18"/>
              </w:rPr>
              <w:t xml:space="preserve"> </w:t>
            </w:r>
          </w:p>
        </w:tc>
        <w:tc>
          <w:tcPr>
            <w:tcW w:w="1275" w:type="dxa"/>
            <w:tcBorders>
              <w:top w:val="dotted" w:sz="4" w:space="0" w:color="auto"/>
              <w:bottom w:val="single" w:sz="4" w:space="0" w:color="auto"/>
            </w:tcBorders>
          </w:tcPr>
          <w:p w:rsidR="00C76901" w:rsidRPr="00CC3D08" w:rsidRDefault="00C76901" w:rsidP="00550D58">
            <w:pPr>
              <w:ind w:right="33"/>
              <w:jc w:val="center"/>
              <w:rPr>
                <w:rFonts w:ascii="Arial" w:hAnsi="Arial" w:cs="Arial"/>
                <w:sz w:val="18"/>
                <w:szCs w:val="18"/>
              </w:rPr>
            </w:pPr>
            <w:r w:rsidRPr="00CC3D08">
              <w:rPr>
                <w:rFonts w:ascii="Arial" w:hAnsi="Arial" w:cs="Arial"/>
                <w:sz w:val="18"/>
                <w:szCs w:val="18"/>
              </w:rPr>
              <w:lastRenderedPageBreak/>
              <w:t>Budżet Miasta</w:t>
            </w:r>
          </w:p>
          <w:p w:rsidR="00C76901" w:rsidRPr="00CC3D08" w:rsidRDefault="00C76901" w:rsidP="00550D58">
            <w:pPr>
              <w:ind w:right="33"/>
              <w:jc w:val="center"/>
              <w:rPr>
                <w:rFonts w:ascii="Arial" w:hAnsi="Arial" w:cs="Arial"/>
                <w:sz w:val="18"/>
                <w:szCs w:val="18"/>
              </w:rPr>
            </w:pPr>
          </w:p>
        </w:tc>
        <w:tc>
          <w:tcPr>
            <w:tcW w:w="709" w:type="dxa"/>
            <w:tcBorders>
              <w:top w:val="dotted" w:sz="4" w:space="0" w:color="auto"/>
              <w:bottom w:val="single" w:sz="4" w:space="0" w:color="auto"/>
            </w:tcBorders>
          </w:tcPr>
          <w:p w:rsidR="00C76901" w:rsidRPr="00CC3D08" w:rsidRDefault="00C76901" w:rsidP="00550D58">
            <w:pPr>
              <w:ind w:left="-108" w:right="-107"/>
              <w:jc w:val="center"/>
              <w:rPr>
                <w:rFonts w:ascii="Arial" w:hAnsi="Arial" w:cs="Arial"/>
                <w:sz w:val="18"/>
                <w:szCs w:val="18"/>
              </w:rPr>
            </w:pPr>
            <w:r w:rsidRPr="00CC3D08">
              <w:rPr>
                <w:rFonts w:ascii="Arial" w:hAnsi="Arial" w:cs="Arial"/>
                <w:sz w:val="18"/>
                <w:szCs w:val="18"/>
              </w:rPr>
              <w:t>III.7.</w:t>
            </w:r>
          </w:p>
          <w:p w:rsidR="00C76901" w:rsidRPr="00CC3D08" w:rsidRDefault="00C76901" w:rsidP="00550D58">
            <w:pPr>
              <w:ind w:left="-108" w:right="-107"/>
              <w:jc w:val="center"/>
              <w:rPr>
                <w:rFonts w:ascii="Arial" w:hAnsi="Arial" w:cs="Arial"/>
                <w:sz w:val="18"/>
                <w:szCs w:val="18"/>
              </w:rPr>
            </w:pPr>
            <w:r w:rsidRPr="00CC3D08">
              <w:rPr>
                <w:rFonts w:ascii="Arial" w:hAnsi="Arial" w:cs="Arial"/>
                <w:sz w:val="18"/>
                <w:szCs w:val="18"/>
              </w:rPr>
              <w:t>IV.1.</w:t>
            </w:r>
          </w:p>
        </w:tc>
      </w:tr>
      <w:tr w:rsidR="00C76901" w:rsidRPr="000B7FF1" w:rsidTr="00550D58">
        <w:tc>
          <w:tcPr>
            <w:tcW w:w="425" w:type="dxa"/>
            <w:tcBorders>
              <w:top w:val="single" w:sz="4" w:space="0" w:color="auto"/>
              <w:bottom w:val="dotted" w:sz="4" w:space="0" w:color="auto"/>
            </w:tcBorders>
          </w:tcPr>
          <w:p w:rsidR="00C76901" w:rsidRPr="0039156B" w:rsidRDefault="00C76901" w:rsidP="00550D58">
            <w:pPr>
              <w:spacing w:before="120"/>
              <w:rPr>
                <w:rFonts w:ascii="Arial" w:hAnsi="Arial" w:cs="Arial"/>
                <w:b/>
                <w:sz w:val="18"/>
                <w:szCs w:val="18"/>
              </w:rPr>
            </w:pPr>
            <w:r w:rsidRPr="0039156B">
              <w:rPr>
                <w:rFonts w:ascii="Arial" w:hAnsi="Arial" w:cs="Arial"/>
                <w:b/>
                <w:sz w:val="18"/>
                <w:szCs w:val="18"/>
              </w:rPr>
              <w:t>e.</w:t>
            </w:r>
          </w:p>
        </w:tc>
        <w:tc>
          <w:tcPr>
            <w:tcW w:w="3687" w:type="dxa"/>
            <w:tcBorders>
              <w:top w:val="single" w:sz="4" w:space="0" w:color="auto"/>
              <w:bottom w:val="dotted" w:sz="4" w:space="0" w:color="auto"/>
            </w:tcBorders>
          </w:tcPr>
          <w:p w:rsidR="00C76901" w:rsidRPr="00CC3D08" w:rsidRDefault="00C76901" w:rsidP="00550D58">
            <w:pPr>
              <w:spacing w:before="120"/>
              <w:ind w:left="34"/>
              <w:rPr>
                <w:rFonts w:ascii="Arial" w:hAnsi="Arial" w:cs="Arial"/>
                <w:b/>
                <w:sz w:val="18"/>
                <w:szCs w:val="18"/>
              </w:rPr>
            </w:pPr>
            <w:r w:rsidRPr="00CC3D08">
              <w:rPr>
                <w:rFonts w:ascii="Arial" w:hAnsi="Arial" w:cs="Arial"/>
                <w:b/>
                <w:sz w:val="18"/>
                <w:szCs w:val="18"/>
              </w:rPr>
              <w:t>Rewitalizacja terenów śródmiejskich wzmacniająca funkcje centrotwórcze, kulturalne, turystyczno-rekreacyjne itp. oraz wprowadzająca atrakcyjne rozwiązania architektoniczne:</w:t>
            </w:r>
          </w:p>
        </w:tc>
        <w:tc>
          <w:tcPr>
            <w:tcW w:w="992" w:type="dxa"/>
            <w:tcBorders>
              <w:top w:val="single" w:sz="4" w:space="0" w:color="auto"/>
              <w:bottom w:val="dotted" w:sz="4" w:space="0" w:color="auto"/>
            </w:tcBorders>
          </w:tcPr>
          <w:p w:rsidR="00C76901" w:rsidRPr="000B7FF1" w:rsidRDefault="00C76901" w:rsidP="00550D58">
            <w:pPr>
              <w:spacing w:before="120"/>
              <w:ind w:left="-63" w:right="-108"/>
              <w:rPr>
                <w:rFonts w:ascii="Arial" w:hAnsi="Arial" w:cs="Arial"/>
                <w:b/>
                <w:color w:val="FF0000"/>
                <w:sz w:val="18"/>
                <w:szCs w:val="18"/>
              </w:rPr>
            </w:pPr>
          </w:p>
        </w:tc>
        <w:tc>
          <w:tcPr>
            <w:tcW w:w="8647" w:type="dxa"/>
            <w:tcBorders>
              <w:top w:val="single" w:sz="4" w:space="0" w:color="auto"/>
              <w:bottom w:val="dotted" w:sz="4" w:space="0" w:color="auto"/>
            </w:tcBorders>
          </w:tcPr>
          <w:p w:rsidR="00C76901" w:rsidRPr="000B7FF1" w:rsidRDefault="00C76901" w:rsidP="00550D58">
            <w:pPr>
              <w:pStyle w:val="Tekstpodstawowywcity"/>
              <w:spacing w:before="120" w:after="0"/>
              <w:ind w:left="0"/>
              <w:jc w:val="both"/>
              <w:rPr>
                <w:rFonts w:ascii="Arial" w:hAnsi="Arial" w:cs="Arial"/>
                <w:color w:val="FF0000"/>
                <w:sz w:val="18"/>
                <w:szCs w:val="18"/>
              </w:rPr>
            </w:pPr>
          </w:p>
        </w:tc>
        <w:tc>
          <w:tcPr>
            <w:tcW w:w="1275" w:type="dxa"/>
            <w:tcBorders>
              <w:top w:val="single" w:sz="4" w:space="0" w:color="auto"/>
              <w:bottom w:val="dotted" w:sz="4" w:space="0" w:color="auto"/>
            </w:tcBorders>
          </w:tcPr>
          <w:p w:rsidR="00C76901" w:rsidRPr="000B7FF1" w:rsidRDefault="00C76901" w:rsidP="00550D58">
            <w:pPr>
              <w:ind w:right="33"/>
              <w:jc w:val="center"/>
              <w:rPr>
                <w:rFonts w:ascii="Arial" w:hAnsi="Arial" w:cs="Arial"/>
                <w:color w:val="FF0000"/>
                <w:sz w:val="18"/>
                <w:szCs w:val="18"/>
              </w:rPr>
            </w:pPr>
          </w:p>
        </w:tc>
        <w:tc>
          <w:tcPr>
            <w:tcW w:w="709" w:type="dxa"/>
            <w:tcBorders>
              <w:top w:val="single" w:sz="4" w:space="0" w:color="auto"/>
              <w:bottom w:val="dotted" w:sz="4" w:space="0" w:color="auto"/>
            </w:tcBorders>
          </w:tcPr>
          <w:p w:rsidR="00C76901" w:rsidRPr="000B7FF1" w:rsidRDefault="00C76901" w:rsidP="00550D58">
            <w:pPr>
              <w:spacing w:before="120"/>
              <w:ind w:left="-108" w:right="-107"/>
              <w:jc w:val="center"/>
              <w:rPr>
                <w:rFonts w:ascii="Arial" w:hAnsi="Arial" w:cs="Arial"/>
                <w:b/>
                <w:color w:val="FF0000"/>
                <w:sz w:val="18"/>
                <w:szCs w:val="18"/>
              </w:rPr>
            </w:pPr>
          </w:p>
        </w:tc>
      </w:tr>
      <w:tr w:rsidR="00C76901" w:rsidRPr="000B7FF1" w:rsidTr="00550D58">
        <w:tc>
          <w:tcPr>
            <w:tcW w:w="425" w:type="dxa"/>
            <w:tcBorders>
              <w:top w:val="dotted" w:sz="4" w:space="0" w:color="auto"/>
              <w:bottom w:val="dotted" w:sz="4" w:space="0" w:color="auto"/>
            </w:tcBorders>
          </w:tcPr>
          <w:p w:rsidR="00C76901" w:rsidRPr="000B7FF1" w:rsidRDefault="00C76901" w:rsidP="00550D58">
            <w:pPr>
              <w:rPr>
                <w:rFonts w:ascii="Arial" w:hAnsi="Arial" w:cs="Arial"/>
                <w:color w:val="FF0000"/>
                <w:sz w:val="18"/>
                <w:szCs w:val="18"/>
              </w:rPr>
            </w:pPr>
          </w:p>
        </w:tc>
        <w:tc>
          <w:tcPr>
            <w:tcW w:w="3687" w:type="dxa"/>
            <w:tcBorders>
              <w:top w:val="dotted" w:sz="4" w:space="0" w:color="auto"/>
              <w:bottom w:val="dotted" w:sz="4" w:space="0" w:color="auto"/>
            </w:tcBorders>
          </w:tcPr>
          <w:p w:rsidR="00C76901" w:rsidRPr="00CC3D08" w:rsidRDefault="00C76901" w:rsidP="00550D58">
            <w:pPr>
              <w:ind w:left="34"/>
              <w:rPr>
                <w:rFonts w:ascii="Arial" w:hAnsi="Arial" w:cs="Arial"/>
                <w:sz w:val="18"/>
                <w:szCs w:val="18"/>
              </w:rPr>
            </w:pPr>
            <w:r w:rsidRPr="00CC3D08">
              <w:rPr>
                <w:rFonts w:ascii="Arial" w:hAnsi="Arial" w:cs="Arial"/>
                <w:sz w:val="18"/>
                <w:szCs w:val="18"/>
              </w:rPr>
              <w:t>Rewitalizacja przestrzeni publicznych Starego Miasta:</w:t>
            </w:r>
          </w:p>
          <w:p w:rsidR="00C76901" w:rsidRPr="00CC3D08" w:rsidRDefault="00C76901" w:rsidP="007F5F69">
            <w:pPr>
              <w:numPr>
                <w:ilvl w:val="0"/>
                <w:numId w:val="6"/>
              </w:numPr>
              <w:ind w:left="176" w:right="-108" w:hanging="142"/>
              <w:rPr>
                <w:rFonts w:ascii="Arial" w:hAnsi="Arial" w:cs="Arial"/>
                <w:sz w:val="17"/>
                <w:szCs w:val="17"/>
              </w:rPr>
            </w:pPr>
            <w:r w:rsidRPr="00CC3D08">
              <w:rPr>
                <w:rFonts w:ascii="Arial" w:hAnsi="Arial" w:cs="Arial"/>
                <w:sz w:val="17"/>
                <w:szCs w:val="17"/>
              </w:rPr>
              <w:t xml:space="preserve">przeprowadzenie kompleksowych remontów i modernizacji budynków </w:t>
            </w:r>
          </w:p>
          <w:p w:rsidR="00C76901" w:rsidRPr="00CC3D08" w:rsidRDefault="00C76901" w:rsidP="007F5F69">
            <w:pPr>
              <w:numPr>
                <w:ilvl w:val="0"/>
                <w:numId w:val="6"/>
              </w:numPr>
              <w:ind w:left="176" w:right="-108" w:hanging="142"/>
              <w:rPr>
                <w:rFonts w:ascii="Arial" w:hAnsi="Arial" w:cs="Arial"/>
                <w:sz w:val="17"/>
                <w:szCs w:val="17"/>
              </w:rPr>
            </w:pPr>
            <w:r w:rsidRPr="00CC3D08">
              <w:rPr>
                <w:rFonts w:ascii="Arial" w:hAnsi="Arial" w:cs="Arial"/>
                <w:sz w:val="17"/>
                <w:szCs w:val="17"/>
              </w:rPr>
              <w:t>wprowadzenie nowej zabudowy, w tym realizacja projektu związanego z zabudową w granicach ulic: Mostowa, Grodzka, Stary Rynek, Kręta, Jatki, Podwale oraz zagospodarowanie Placu Teatralnego</w:t>
            </w:r>
          </w:p>
          <w:p w:rsidR="00C76901" w:rsidRPr="00CC3D08" w:rsidRDefault="00C76901" w:rsidP="007F5F69">
            <w:pPr>
              <w:numPr>
                <w:ilvl w:val="0"/>
                <w:numId w:val="6"/>
              </w:numPr>
              <w:ind w:left="176" w:right="-108" w:hanging="142"/>
              <w:rPr>
                <w:rFonts w:ascii="Arial" w:hAnsi="Arial" w:cs="Arial"/>
                <w:sz w:val="17"/>
                <w:szCs w:val="17"/>
              </w:rPr>
            </w:pPr>
            <w:r w:rsidRPr="00CC3D08">
              <w:rPr>
                <w:rFonts w:ascii="Arial" w:hAnsi="Arial" w:cs="Arial"/>
                <w:sz w:val="17"/>
                <w:szCs w:val="17"/>
              </w:rPr>
              <w:t>remonty placów i ulic</w:t>
            </w:r>
          </w:p>
          <w:p w:rsidR="00C76901" w:rsidRPr="00CC3D08" w:rsidRDefault="00C76901" w:rsidP="007F5F69">
            <w:pPr>
              <w:numPr>
                <w:ilvl w:val="0"/>
                <w:numId w:val="6"/>
              </w:numPr>
              <w:ind w:left="176" w:right="-108" w:hanging="142"/>
              <w:rPr>
                <w:rFonts w:ascii="Arial" w:hAnsi="Arial" w:cs="Arial"/>
                <w:sz w:val="17"/>
                <w:szCs w:val="17"/>
              </w:rPr>
            </w:pPr>
            <w:r w:rsidRPr="00CC3D08">
              <w:rPr>
                <w:rFonts w:ascii="Arial" w:hAnsi="Arial" w:cs="Arial"/>
                <w:sz w:val="17"/>
                <w:szCs w:val="17"/>
              </w:rPr>
              <w:t>budowa parkingów kubaturowych na obrzeżach strefy staromiejskiej</w:t>
            </w:r>
          </w:p>
          <w:p w:rsidR="00C76901" w:rsidRPr="00CC3D08" w:rsidRDefault="00C76901" w:rsidP="007F5F69">
            <w:pPr>
              <w:numPr>
                <w:ilvl w:val="0"/>
                <w:numId w:val="6"/>
              </w:numPr>
              <w:ind w:left="176" w:right="-108" w:hanging="142"/>
              <w:rPr>
                <w:rFonts w:ascii="Arial" w:hAnsi="Arial" w:cs="Arial"/>
                <w:sz w:val="17"/>
                <w:szCs w:val="17"/>
              </w:rPr>
            </w:pPr>
            <w:r w:rsidRPr="00CC3D08">
              <w:rPr>
                <w:rFonts w:ascii="Arial" w:hAnsi="Arial" w:cs="Arial"/>
                <w:sz w:val="17"/>
                <w:szCs w:val="17"/>
              </w:rPr>
              <w:t xml:space="preserve">zagospodarowanie terenów zieleni </w:t>
            </w:r>
          </w:p>
          <w:p w:rsidR="00C76901" w:rsidRPr="00CC3D08" w:rsidRDefault="00C76901" w:rsidP="007F5F69">
            <w:pPr>
              <w:numPr>
                <w:ilvl w:val="0"/>
                <w:numId w:val="6"/>
              </w:numPr>
              <w:ind w:left="176" w:right="-108" w:hanging="142"/>
              <w:rPr>
                <w:rFonts w:ascii="Arial" w:hAnsi="Arial" w:cs="Arial"/>
                <w:sz w:val="18"/>
                <w:szCs w:val="18"/>
              </w:rPr>
            </w:pPr>
            <w:r w:rsidRPr="00CC3D08">
              <w:rPr>
                <w:rFonts w:ascii="Arial" w:hAnsi="Arial" w:cs="Arial"/>
                <w:sz w:val="17"/>
                <w:szCs w:val="17"/>
              </w:rPr>
              <w:t>regulacja stanu prawnego nieruchomości, ze szczególnym uwzględnieniem polityki w zakresie gospodarowania gminnymi zasobami mieszkaniowymi i usługowymi, a także potrzeb inwestycyjnych Miasta</w:t>
            </w:r>
          </w:p>
        </w:tc>
        <w:tc>
          <w:tcPr>
            <w:tcW w:w="992" w:type="dxa"/>
            <w:tcBorders>
              <w:top w:val="dotted" w:sz="4" w:space="0" w:color="auto"/>
              <w:bottom w:val="dotted" w:sz="4" w:space="0" w:color="auto"/>
            </w:tcBorders>
          </w:tcPr>
          <w:p w:rsidR="006F7A5F" w:rsidRDefault="006F7A5F" w:rsidP="006F7A5F">
            <w:pPr>
              <w:ind w:left="-63" w:right="-108"/>
              <w:rPr>
                <w:rFonts w:ascii="Arial" w:hAnsi="Arial" w:cs="Arial"/>
                <w:sz w:val="18"/>
                <w:szCs w:val="18"/>
              </w:rPr>
            </w:pPr>
            <w:r>
              <w:rPr>
                <w:rFonts w:ascii="Arial" w:hAnsi="Arial" w:cs="Arial"/>
                <w:sz w:val="18"/>
                <w:szCs w:val="18"/>
              </w:rPr>
              <w:t>Miasto Bydgoszcz</w:t>
            </w:r>
          </w:p>
          <w:p w:rsidR="00C76901" w:rsidRPr="00CC3D08" w:rsidRDefault="00C76901" w:rsidP="00550D58">
            <w:pPr>
              <w:ind w:left="-63" w:right="-108"/>
              <w:rPr>
                <w:rFonts w:ascii="Arial" w:hAnsi="Arial" w:cs="Arial"/>
                <w:sz w:val="18"/>
                <w:szCs w:val="18"/>
              </w:rPr>
            </w:pPr>
          </w:p>
          <w:p w:rsidR="00C76901" w:rsidRPr="00CC3D08" w:rsidRDefault="003975F0" w:rsidP="00550D58">
            <w:pPr>
              <w:ind w:left="-63" w:right="-108"/>
              <w:rPr>
                <w:rFonts w:ascii="Arial" w:hAnsi="Arial" w:cs="Arial"/>
                <w:sz w:val="18"/>
                <w:szCs w:val="18"/>
              </w:rPr>
            </w:pPr>
            <w:r>
              <w:rPr>
                <w:rFonts w:ascii="Arial" w:hAnsi="Arial" w:cs="Arial"/>
                <w:sz w:val="18"/>
                <w:szCs w:val="18"/>
              </w:rPr>
              <w:t>Prywatni inwestorzy</w:t>
            </w:r>
          </w:p>
          <w:p w:rsidR="00C76901" w:rsidRPr="00CC3D08" w:rsidRDefault="00C76901" w:rsidP="00550D58">
            <w:pPr>
              <w:ind w:left="-63" w:right="-108"/>
              <w:rPr>
                <w:rFonts w:ascii="Arial" w:hAnsi="Arial" w:cs="Arial"/>
                <w:sz w:val="18"/>
                <w:szCs w:val="18"/>
              </w:rPr>
            </w:pPr>
          </w:p>
          <w:p w:rsidR="00C76901" w:rsidRPr="00CC3D08" w:rsidRDefault="00C76901" w:rsidP="00550D58">
            <w:pPr>
              <w:ind w:left="-63" w:right="-108"/>
              <w:rPr>
                <w:rFonts w:ascii="Arial" w:hAnsi="Arial" w:cs="Arial"/>
                <w:sz w:val="18"/>
                <w:szCs w:val="18"/>
              </w:rPr>
            </w:pPr>
          </w:p>
          <w:p w:rsidR="00C76901" w:rsidRPr="00CC3D08" w:rsidRDefault="00C76901" w:rsidP="00550D58">
            <w:pPr>
              <w:ind w:left="-63" w:right="-108"/>
              <w:rPr>
                <w:rFonts w:ascii="Arial" w:hAnsi="Arial" w:cs="Arial"/>
                <w:sz w:val="18"/>
                <w:szCs w:val="18"/>
              </w:rPr>
            </w:pPr>
          </w:p>
          <w:p w:rsidR="00C76901" w:rsidRPr="00CC3D08" w:rsidRDefault="00C76901" w:rsidP="00550D58">
            <w:pPr>
              <w:ind w:left="-63" w:right="-108"/>
              <w:rPr>
                <w:rFonts w:ascii="Arial" w:hAnsi="Arial" w:cs="Arial"/>
                <w:sz w:val="18"/>
                <w:szCs w:val="18"/>
              </w:rPr>
            </w:pPr>
          </w:p>
          <w:p w:rsidR="00C76901" w:rsidRPr="00CC3D08" w:rsidRDefault="00C76901" w:rsidP="00550D58">
            <w:pPr>
              <w:ind w:left="-63" w:right="-108"/>
              <w:rPr>
                <w:rFonts w:ascii="Arial" w:hAnsi="Arial" w:cs="Arial"/>
                <w:sz w:val="18"/>
                <w:szCs w:val="18"/>
              </w:rPr>
            </w:pPr>
          </w:p>
        </w:tc>
        <w:tc>
          <w:tcPr>
            <w:tcW w:w="8647" w:type="dxa"/>
            <w:tcBorders>
              <w:top w:val="dotted" w:sz="4" w:space="0" w:color="auto"/>
              <w:bottom w:val="dotted" w:sz="4" w:space="0" w:color="auto"/>
            </w:tcBorders>
          </w:tcPr>
          <w:p w:rsidR="00C76901" w:rsidRPr="009F6456" w:rsidRDefault="00C76901" w:rsidP="00143B47">
            <w:pPr>
              <w:jc w:val="both"/>
              <w:rPr>
                <w:rFonts w:ascii="Arial" w:hAnsi="Arial" w:cs="Arial"/>
                <w:sz w:val="18"/>
                <w:szCs w:val="18"/>
              </w:rPr>
            </w:pPr>
            <w:r w:rsidRPr="009F6456">
              <w:rPr>
                <w:rFonts w:ascii="Arial" w:hAnsi="Arial" w:cs="Arial"/>
                <w:sz w:val="18"/>
                <w:szCs w:val="18"/>
              </w:rPr>
              <w:t>W</w:t>
            </w:r>
            <w:r w:rsidR="00F95B9A">
              <w:rPr>
                <w:rFonts w:ascii="Arial" w:hAnsi="Arial" w:cs="Arial"/>
                <w:sz w:val="18"/>
                <w:szCs w:val="18"/>
              </w:rPr>
              <w:t xml:space="preserve"> zakresie rewitalizacji przestrzeni publicznych Starego Miasta w</w:t>
            </w:r>
            <w:r w:rsidRPr="009F6456">
              <w:rPr>
                <w:rFonts w:ascii="Arial" w:hAnsi="Arial" w:cs="Arial"/>
                <w:sz w:val="18"/>
                <w:szCs w:val="18"/>
              </w:rPr>
              <w:t xml:space="preserve"> 201</w:t>
            </w:r>
            <w:r w:rsidR="004B6F19" w:rsidRPr="009F6456">
              <w:rPr>
                <w:rFonts w:ascii="Arial" w:hAnsi="Arial" w:cs="Arial"/>
                <w:sz w:val="18"/>
                <w:szCs w:val="18"/>
              </w:rPr>
              <w:t>8</w:t>
            </w:r>
            <w:r w:rsidRPr="009F6456">
              <w:rPr>
                <w:rFonts w:ascii="Arial" w:hAnsi="Arial" w:cs="Arial"/>
                <w:sz w:val="18"/>
                <w:szCs w:val="18"/>
              </w:rPr>
              <w:t xml:space="preserve"> roku m.in.:</w:t>
            </w:r>
          </w:p>
          <w:p w:rsidR="001A70C0" w:rsidRPr="009F6456" w:rsidRDefault="00093C29" w:rsidP="002C2921">
            <w:pPr>
              <w:numPr>
                <w:ilvl w:val="0"/>
                <w:numId w:val="14"/>
              </w:numPr>
              <w:autoSpaceDE w:val="0"/>
              <w:autoSpaceDN w:val="0"/>
              <w:adjustRightInd w:val="0"/>
              <w:ind w:left="175" w:hanging="175"/>
              <w:jc w:val="both"/>
              <w:rPr>
                <w:rFonts w:ascii="Arial" w:hAnsi="Arial" w:cs="Arial"/>
                <w:sz w:val="18"/>
                <w:szCs w:val="18"/>
              </w:rPr>
            </w:pPr>
            <w:r w:rsidRPr="009F6456">
              <w:rPr>
                <w:rFonts w:ascii="Arial" w:hAnsi="Arial" w:cs="Arial"/>
                <w:sz w:val="18"/>
                <w:szCs w:val="18"/>
              </w:rPr>
              <w:t>prowadzono</w:t>
            </w:r>
            <w:r w:rsidR="001A70C0" w:rsidRPr="009F6456">
              <w:rPr>
                <w:rFonts w:ascii="Arial" w:hAnsi="Arial" w:cs="Arial"/>
                <w:sz w:val="18"/>
                <w:szCs w:val="18"/>
              </w:rPr>
              <w:t xml:space="preserve"> </w:t>
            </w:r>
            <w:r w:rsidRPr="009F6456">
              <w:rPr>
                <w:rFonts w:ascii="Arial" w:hAnsi="Arial" w:cs="Arial"/>
                <w:sz w:val="18"/>
                <w:szCs w:val="18"/>
              </w:rPr>
              <w:t>przebudow</w:t>
            </w:r>
            <w:r w:rsidR="001A70C0" w:rsidRPr="009F6456">
              <w:rPr>
                <w:rFonts w:ascii="Arial" w:hAnsi="Arial" w:cs="Arial"/>
                <w:sz w:val="18"/>
                <w:szCs w:val="18"/>
              </w:rPr>
              <w:t>ę</w:t>
            </w:r>
            <w:r w:rsidRPr="009F6456">
              <w:rPr>
                <w:rFonts w:ascii="Arial" w:hAnsi="Arial" w:cs="Arial"/>
                <w:sz w:val="18"/>
                <w:szCs w:val="18"/>
              </w:rPr>
              <w:t xml:space="preserve"> </w:t>
            </w:r>
            <w:r w:rsidR="00F95B9A">
              <w:rPr>
                <w:rFonts w:ascii="Arial" w:hAnsi="Arial" w:cs="Arial"/>
                <w:sz w:val="18"/>
                <w:szCs w:val="18"/>
              </w:rPr>
              <w:t>p</w:t>
            </w:r>
            <w:r w:rsidRPr="009F6456">
              <w:rPr>
                <w:rFonts w:ascii="Arial" w:hAnsi="Arial" w:cs="Arial"/>
                <w:sz w:val="18"/>
                <w:szCs w:val="18"/>
              </w:rPr>
              <w:t>łyty Starego Rynku – nastąpił odbiór dokumentacji projektowej</w:t>
            </w:r>
            <w:r w:rsidR="001A70C0" w:rsidRPr="009F6456">
              <w:rPr>
                <w:rFonts w:ascii="Arial" w:hAnsi="Arial" w:cs="Arial"/>
                <w:sz w:val="18"/>
                <w:szCs w:val="18"/>
              </w:rPr>
              <w:t>,</w:t>
            </w:r>
            <w:r w:rsidRPr="009F6456">
              <w:rPr>
                <w:rFonts w:ascii="Arial" w:hAnsi="Arial" w:cs="Arial"/>
                <w:sz w:val="18"/>
                <w:szCs w:val="18"/>
              </w:rPr>
              <w:t xml:space="preserve"> uzyskano pozwolenie na budowę</w:t>
            </w:r>
            <w:r w:rsidR="001A70C0" w:rsidRPr="009F6456">
              <w:rPr>
                <w:rFonts w:ascii="Arial" w:hAnsi="Arial" w:cs="Arial"/>
                <w:sz w:val="18"/>
                <w:szCs w:val="18"/>
              </w:rPr>
              <w:t xml:space="preserve">, </w:t>
            </w:r>
            <w:r w:rsidRPr="009F6456">
              <w:rPr>
                <w:rFonts w:ascii="Arial" w:hAnsi="Arial" w:cs="Arial"/>
                <w:sz w:val="18"/>
                <w:szCs w:val="18"/>
              </w:rPr>
              <w:t>przeprowadzono postępowanie przetargo</w:t>
            </w:r>
            <w:r w:rsidR="001A70C0" w:rsidRPr="009F6456">
              <w:rPr>
                <w:rFonts w:ascii="Arial" w:hAnsi="Arial" w:cs="Arial"/>
                <w:sz w:val="18"/>
                <w:szCs w:val="18"/>
              </w:rPr>
              <w:t xml:space="preserve">we, wyłoniono wykonawcę, </w:t>
            </w:r>
            <w:r w:rsidRPr="009F6456">
              <w:rPr>
                <w:rFonts w:ascii="Arial" w:hAnsi="Arial" w:cs="Arial"/>
                <w:sz w:val="18"/>
                <w:szCs w:val="18"/>
              </w:rPr>
              <w:t>przekazano plac budowy i rozpoczęto roboty budowlane, zrealizowano</w:t>
            </w:r>
            <w:r w:rsidR="00F95B9A">
              <w:rPr>
                <w:rFonts w:ascii="Arial" w:hAnsi="Arial" w:cs="Arial"/>
                <w:sz w:val="18"/>
                <w:szCs w:val="18"/>
              </w:rPr>
              <w:t xml:space="preserve"> prace rozbiórkowe nawierzchni p</w:t>
            </w:r>
            <w:r w:rsidRPr="009F6456">
              <w:rPr>
                <w:rFonts w:ascii="Arial" w:hAnsi="Arial" w:cs="Arial"/>
                <w:sz w:val="18"/>
                <w:szCs w:val="18"/>
              </w:rPr>
              <w:t>łyty</w:t>
            </w:r>
            <w:r w:rsidR="001A70C0" w:rsidRPr="009F6456">
              <w:rPr>
                <w:rFonts w:ascii="Arial" w:hAnsi="Arial" w:cs="Arial"/>
                <w:sz w:val="18"/>
                <w:szCs w:val="18"/>
              </w:rPr>
              <w:t xml:space="preserve"> </w:t>
            </w:r>
            <w:r w:rsidRPr="009F6456">
              <w:rPr>
                <w:rFonts w:ascii="Arial" w:hAnsi="Arial" w:cs="Arial"/>
                <w:sz w:val="18"/>
                <w:szCs w:val="18"/>
              </w:rPr>
              <w:t>Starego Rynku, dokonano przeniesienia pomnika Walki i Męczeństwa wraz z wykonaniem nowego</w:t>
            </w:r>
            <w:r w:rsidR="001A70C0" w:rsidRPr="009F6456">
              <w:rPr>
                <w:rFonts w:ascii="Arial" w:hAnsi="Arial" w:cs="Arial"/>
                <w:sz w:val="18"/>
                <w:szCs w:val="18"/>
              </w:rPr>
              <w:t xml:space="preserve"> </w:t>
            </w:r>
            <w:r w:rsidRPr="009F6456">
              <w:rPr>
                <w:rFonts w:ascii="Arial" w:hAnsi="Arial" w:cs="Arial"/>
                <w:sz w:val="18"/>
                <w:szCs w:val="18"/>
              </w:rPr>
              <w:t>fundamentu pod pomnikiem oraz wykonano częściowo kanalizację deszczową w części wschodniej</w:t>
            </w:r>
            <w:r w:rsidR="001A70C0" w:rsidRPr="009F6456">
              <w:rPr>
                <w:rFonts w:ascii="Arial" w:hAnsi="Arial" w:cs="Arial"/>
                <w:sz w:val="18"/>
                <w:szCs w:val="18"/>
              </w:rPr>
              <w:t xml:space="preserve">. </w:t>
            </w:r>
            <w:r w:rsidRPr="009F6456">
              <w:rPr>
                <w:rFonts w:ascii="Arial" w:hAnsi="Arial" w:cs="Arial"/>
                <w:sz w:val="18"/>
                <w:szCs w:val="18"/>
              </w:rPr>
              <w:t>Wykonano</w:t>
            </w:r>
            <w:r w:rsidR="001A70C0" w:rsidRPr="009F6456">
              <w:rPr>
                <w:rFonts w:ascii="Arial" w:hAnsi="Arial" w:cs="Arial"/>
                <w:sz w:val="18"/>
                <w:szCs w:val="18"/>
              </w:rPr>
              <w:t xml:space="preserve"> </w:t>
            </w:r>
            <w:r w:rsidRPr="009F6456">
              <w:rPr>
                <w:rFonts w:ascii="Arial" w:hAnsi="Arial" w:cs="Arial"/>
                <w:sz w:val="18"/>
                <w:szCs w:val="18"/>
              </w:rPr>
              <w:t>prace nawierzchniowe z materiałów naturalnych na płycie, zabudowano elementy małej architektury,</w:t>
            </w:r>
            <w:r w:rsidR="001A70C0" w:rsidRPr="009F6456">
              <w:rPr>
                <w:rFonts w:ascii="Arial" w:hAnsi="Arial" w:cs="Arial"/>
                <w:sz w:val="18"/>
                <w:szCs w:val="18"/>
              </w:rPr>
              <w:t xml:space="preserve"> </w:t>
            </w:r>
            <w:r w:rsidR="00F95B9A">
              <w:rPr>
                <w:rFonts w:ascii="Arial" w:hAnsi="Arial" w:cs="Arial"/>
                <w:sz w:val="18"/>
                <w:szCs w:val="18"/>
              </w:rPr>
              <w:t xml:space="preserve">a </w:t>
            </w:r>
            <w:r w:rsidR="00266F99">
              <w:rPr>
                <w:rFonts w:ascii="Arial" w:hAnsi="Arial" w:cs="Arial"/>
                <w:sz w:val="18"/>
                <w:szCs w:val="18"/>
              </w:rPr>
              <w:t>także wykonano nową nawierzchnię</w:t>
            </w:r>
            <w:r w:rsidRPr="009F6456">
              <w:rPr>
                <w:rFonts w:ascii="Arial" w:hAnsi="Arial" w:cs="Arial"/>
                <w:sz w:val="18"/>
                <w:szCs w:val="18"/>
              </w:rPr>
              <w:t xml:space="preserve"> jezdni: wschodniej, północnej i południowej. </w:t>
            </w:r>
            <w:r w:rsidR="001A70C0" w:rsidRPr="009F6456">
              <w:rPr>
                <w:rFonts w:ascii="Arial" w:hAnsi="Arial" w:cs="Arial"/>
                <w:sz w:val="18"/>
                <w:szCs w:val="18"/>
              </w:rPr>
              <w:t>T</w:t>
            </w:r>
            <w:r w:rsidRPr="009F6456">
              <w:rPr>
                <w:rFonts w:ascii="Arial" w:hAnsi="Arial" w:cs="Arial"/>
                <w:sz w:val="18"/>
                <w:szCs w:val="18"/>
              </w:rPr>
              <w:t>ermin</w:t>
            </w:r>
            <w:r w:rsidR="001A70C0" w:rsidRPr="009F6456">
              <w:rPr>
                <w:rFonts w:ascii="Arial" w:hAnsi="Arial" w:cs="Arial"/>
                <w:sz w:val="18"/>
                <w:szCs w:val="18"/>
              </w:rPr>
              <w:t xml:space="preserve"> </w:t>
            </w:r>
            <w:r w:rsidRPr="009F6456">
              <w:rPr>
                <w:rFonts w:ascii="Arial" w:hAnsi="Arial" w:cs="Arial"/>
                <w:sz w:val="18"/>
                <w:szCs w:val="18"/>
              </w:rPr>
              <w:t xml:space="preserve">zakończenia zadania </w:t>
            </w:r>
            <w:r w:rsidR="001A70C0" w:rsidRPr="009F6456">
              <w:rPr>
                <w:rFonts w:ascii="Arial" w:hAnsi="Arial" w:cs="Arial"/>
                <w:sz w:val="18"/>
                <w:szCs w:val="18"/>
              </w:rPr>
              <w:t xml:space="preserve">to III kwartał </w:t>
            </w:r>
            <w:r w:rsidRPr="009F6456">
              <w:rPr>
                <w:rFonts w:ascii="Arial" w:hAnsi="Arial" w:cs="Arial"/>
                <w:sz w:val="18"/>
                <w:szCs w:val="18"/>
              </w:rPr>
              <w:t>2019</w:t>
            </w:r>
            <w:r w:rsidR="001A70C0" w:rsidRPr="009F6456">
              <w:rPr>
                <w:rFonts w:ascii="Arial" w:hAnsi="Arial" w:cs="Arial"/>
                <w:sz w:val="18"/>
                <w:szCs w:val="18"/>
              </w:rPr>
              <w:t xml:space="preserve"> </w:t>
            </w:r>
            <w:r w:rsidRPr="009F6456">
              <w:rPr>
                <w:rFonts w:ascii="Arial" w:hAnsi="Arial" w:cs="Arial"/>
                <w:sz w:val="18"/>
                <w:szCs w:val="18"/>
              </w:rPr>
              <w:t>r</w:t>
            </w:r>
            <w:r w:rsidR="001A70C0" w:rsidRPr="009F6456">
              <w:rPr>
                <w:rFonts w:ascii="Arial" w:hAnsi="Arial" w:cs="Arial"/>
                <w:sz w:val="18"/>
                <w:szCs w:val="18"/>
              </w:rPr>
              <w:t>oku,</w:t>
            </w:r>
          </w:p>
          <w:p w:rsidR="00851A07" w:rsidRPr="009F6456" w:rsidRDefault="00C76901" w:rsidP="002C2921">
            <w:pPr>
              <w:numPr>
                <w:ilvl w:val="0"/>
                <w:numId w:val="14"/>
              </w:numPr>
              <w:autoSpaceDE w:val="0"/>
              <w:autoSpaceDN w:val="0"/>
              <w:adjustRightInd w:val="0"/>
              <w:ind w:left="175" w:hanging="175"/>
              <w:jc w:val="both"/>
              <w:rPr>
                <w:rFonts w:ascii="Arial" w:hAnsi="Arial" w:cs="Arial"/>
                <w:sz w:val="18"/>
                <w:szCs w:val="18"/>
              </w:rPr>
            </w:pPr>
            <w:r w:rsidRPr="009F6456">
              <w:rPr>
                <w:rFonts w:ascii="Arial" w:hAnsi="Arial" w:cs="Arial"/>
                <w:sz w:val="18"/>
                <w:szCs w:val="18"/>
              </w:rPr>
              <w:t>realizowano rewitalizację nieruchomości dawnego Teatru Kameralnego przy ul. Grodzkiej 14-16 w ramach, której wykonano</w:t>
            </w:r>
            <w:r w:rsidR="00851A07" w:rsidRPr="009F6456">
              <w:rPr>
                <w:rFonts w:ascii="Arial" w:hAnsi="Arial" w:cs="Arial"/>
                <w:sz w:val="18"/>
                <w:szCs w:val="18"/>
              </w:rPr>
              <w:t xml:space="preserve"> dokumentację projektowo–kosztorysową dla sali wielofunkcyjnej oraz prace demontażowe, roboty związanych ze wzmacnianiem i zabezpieczaniem istniejących fundamentów oraz wykonaniem ścianek szczelnych dla robót ziemnych, a także konstrukcje wsporcze i roboty ziemne. W wyniku badań archeologicznych odkryto „drewnianą bramę miejską”,</w:t>
            </w:r>
          </w:p>
          <w:p w:rsidR="0009632B" w:rsidRPr="009F6456" w:rsidRDefault="0009632B" w:rsidP="002C2921">
            <w:pPr>
              <w:numPr>
                <w:ilvl w:val="0"/>
                <w:numId w:val="14"/>
              </w:numPr>
              <w:ind w:left="175" w:hanging="175"/>
              <w:jc w:val="both"/>
              <w:rPr>
                <w:rFonts w:ascii="Arial" w:hAnsi="Arial" w:cs="Arial"/>
                <w:sz w:val="18"/>
                <w:szCs w:val="18"/>
              </w:rPr>
            </w:pPr>
            <w:r w:rsidRPr="009F6456">
              <w:rPr>
                <w:rFonts w:ascii="Arial" w:hAnsi="Arial" w:cs="Arial"/>
                <w:sz w:val="18"/>
                <w:szCs w:val="18"/>
              </w:rPr>
              <w:t>prowadzono rewitalizacj</w:t>
            </w:r>
            <w:r w:rsidR="006A1C2F">
              <w:rPr>
                <w:rFonts w:ascii="Arial" w:hAnsi="Arial" w:cs="Arial"/>
                <w:sz w:val="18"/>
                <w:szCs w:val="18"/>
              </w:rPr>
              <w:t>ę</w:t>
            </w:r>
            <w:r w:rsidRPr="009F6456">
              <w:rPr>
                <w:rFonts w:ascii="Arial" w:hAnsi="Arial" w:cs="Arial"/>
                <w:sz w:val="18"/>
                <w:szCs w:val="18"/>
              </w:rPr>
              <w:t xml:space="preserve"> Młynów Rothera,</w:t>
            </w:r>
          </w:p>
          <w:p w:rsidR="0009632B" w:rsidRDefault="0009632B" w:rsidP="002C2921">
            <w:pPr>
              <w:numPr>
                <w:ilvl w:val="0"/>
                <w:numId w:val="14"/>
              </w:numPr>
              <w:autoSpaceDE w:val="0"/>
              <w:autoSpaceDN w:val="0"/>
              <w:adjustRightInd w:val="0"/>
              <w:ind w:left="175" w:hanging="175"/>
              <w:jc w:val="both"/>
              <w:rPr>
                <w:rFonts w:ascii="Arial" w:hAnsi="Arial" w:cs="Arial"/>
                <w:sz w:val="18"/>
                <w:szCs w:val="18"/>
              </w:rPr>
            </w:pPr>
            <w:r w:rsidRPr="009F6456">
              <w:rPr>
                <w:rFonts w:ascii="Arial" w:hAnsi="Arial" w:cs="Arial"/>
                <w:sz w:val="18"/>
                <w:szCs w:val="18"/>
              </w:rPr>
              <w:t xml:space="preserve">w ramach </w:t>
            </w:r>
            <w:r w:rsidR="006F7A5F">
              <w:rPr>
                <w:rFonts w:ascii="Arial" w:hAnsi="Arial" w:cs="Arial"/>
                <w:sz w:val="18"/>
                <w:szCs w:val="18"/>
              </w:rPr>
              <w:t>zadania „Rewitalizacja Placu Koś</w:t>
            </w:r>
            <w:r w:rsidRPr="009F6456">
              <w:rPr>
                <w:rFonts w:ascii="Arial" w:hAnsi="Arial" w:cs="Arial"/>
                <w:sz w:val="18"/>
                <w:szCs w:val="18"/>
              </w:rPr>
              <w:t>cieleckich” opracowano koncepcję przebudowy i rewaloryzacji Placu (wariant II) uwzględniając m.in. zmiany związane z wprowadzeniem zbiornika retencyjnego i zewnętrznego oświetlenia ulicznego oraz przywrócenia historycznego poziomu terenu. Po zatwierdzeniu koncepcji zostanie opracowany projekt budowlany. Uzyskanie decyzji o pozwolenie na budowę, opracowanie projektu wykonawczego oraz procedura postępowania przetargowego planowane są na 2019 rok. Termin rozpoczęcia realizacji rzeczowej inwestycji zostanie określony po opracowaniu ekspertyzy w sprawie drzewostanu na Placu Kościeleckich,</w:t>
            </w:r>
          </w:p>
          <w:p w:rsidR="00143B47" w:rsidRDefault="00143B47" w:rsidP="002C2921">
            <w:pPr>
              <w:numPr>
                <w:ilvl w:val="0"/>
                <w:numId w:val="14"/>
              </w:numPr>
              <w:ind w:left="175" w:hanging="175"/>
              <w:jc w:val="both"/>
              <w:rPr>
                <w:rFonts w:ascii="Arial" w:eastAsiaTheme="minorHAnsi" w:hAnsi="Arial" w:cs="Arial"/>
                <w:sz w:val="18"/>
                <w:szCs w:val="18"/>
                <w:lang w:eastAsia="en-US"/>
              </w:rPr>
            </w:pPr>
            <w:r w:rsidRPr="00F35B4C">
              <w:rPr>
                <w:rFonts w:ascii="Arial" w:hAnsi="Arial" w:cs="Arial"/>
                <w:sz w:val="18"/>
                <w:szCs w:val="18"/>
              </w:rPr>
              <w:t xml:space="preserve">Muzeum </w:t>
            </w:r>
            <w:r w:rsidRPr="005C7CF9">
              <w:rPr>
                <w:rFonts w:ascii="Arial" w:hAnsi="Arial" w:cs="Arial"/>
                <w:sz w:val="18"/>
                <w:szCs w:val="18"/>
              </w:rPr>
              <w:t xml:space="preserve">Okręgowe </w:t>
            </w:r>
            <w:r w:rsidRPr="00F35B4C">
              <w:rPr>
                <w:rFonts w:ascii="Arial" w:hAnsi="Arial" w:cs="Arial"/>
                <w:sz w:val="18"/>
                <w:szCs w:val="18"/>
              </w:rPr>
              <w:t>odrestaurowa</w:t>
            </w:r>
            <w:r>
              <w:rPr>
                <w:rFonts w:ascii="Arial" w:hAnsi="Arial" w:cs="Arial"/>
                <w:sz w:val="18"/>
                <w:szCs w:val="18"/>
              </w:rPr>
              <w:t>ł</w:t>
            </w:r>
            <w:r w:rsidR="00165F7B">
              <w:rPr>
                <w:rFonts w:ascii="Arial" w:hAnsi="Arial" w:cs="Arial"/>
                <w:sz w:val="18"/>
                <w:szCs w:val="18"/>
              </w:rPr>
              <w:t>o południową elewację</w:t>
            </w:r>
            <w:r w:rsidRPr="00F35B4C">
              <w:rPr>
                <w:rFonts w:ascii="Arial" w:hAnsi="Arial" w:cs="Arial"/>
                <w:sz w:val="18"/>
                <w:szCs w:val="18"/>
              </w:rPr>
              <w:t xml:space="preserve"> spichrza z numere</w:t>
            </w:r>
            <w:r>
              <w:rPr>
                <w:rFonts w:ascii="Arial" w:hAnsi="Arial" w:cs="Arial"/>
                <w:sz w:val="18"/>
                <w:szCs w:val="18"/>
              </w:rPr>
              <w:t>m 11 (od strony ul. Grodzkiej)</w:t>
            </w:r>
            <w:r w:rsidRPr="005C7CF9">
              <w:rPr>
                <w:rFonts w:ascii="Arial" w:hAnsi="Arial" w:cs="Arial"/>
                <w:sz w:val="18"/>
                <w:szCs w:val="18"/>
              </w:rPr>
              <w:t>,</w:t>
            </w:r>
          </w:p>
          <w:p w:rsidR="0009632B" w:rsidRPr="00143B47" w:rsidRDefault="0009632B" w:rsidP="002C2921">
            <w:pPr>
              <w:numPr>
                <w:ilvl w:val="0"/>
                <w:numId w:val="14"/>
              </w:numPr>
              <w:ind w:left="175" w:hanging="175"/>
              <w:jc w:val="both"/>
              <w:rPr>
                <w:rFonts w:ascii="Arial" w:eastAsiaTheme="minorHAnsi" w:hAnsi="Arial" w:cs="Arial"/>
                <w:sz w:val="18"/>
                <w:szCs w:val="18"/>
                <w:lang w:eastAsia="en-US"/>
              </w:rPr>
            </w:pPr>
            <w:r w:rsidRPr="00143B47">
              <w:rPr>
                <w:rFonts w:ascii="Arial" w:hAnsi="Arial" w:cs="Arial"/>
                <w:sz w:val="18"/>
                <w:szCs w:val="18"/>
              </w:rPr>
              <w:t>wykonano ekspertyzę dotyczącą zagospodarowania wyspy św. Barbary,</w:t>
            </w:r>
          </w:p>
          <w:p w:rsidR="00143B47" w:rsidRDefault="0009632B" w:rsidP="002C2921">
            <w:pPr>
              <w:numPr>
                <w:ilvl w:val="0"/>
                <w:numId w:val="14"/>
              </w:numPr>
              <w:autoSpaceDE w:val="0"/>
              <w:autoSpaceDN w:val="0"/>
              <w:adjustRightInd w:val="0"/>
              <w:ind w:left="175" w:hanging="175"/>
              <w:jc w:val="both"/>
              <w:rPr>
                <w:rFonts w:ascii="Arial" w:hAnsi="Arial" w:cs="Arial"/>
                <w:sz w:val="18"/>
                <w:szCs w:val="18"/>
              </w:rPr>
            </w:pPr>
            <w:r w:rsidRPr="00143B47">
              <w:rPr>
                <w:rFonts w:ascii="Arial" w:hAnsi="Arial" w:cs="Arial"/>
                <w:sz w:val="18"/>
                <w:szCs w:val="18"/>
              </w:rPr>
              <w:t>wykonano dokumentację projektową wraz z raportem ornitologiczno-chiropteologicznym i programem prac konserwatorskich</w:t>
            </w:r>
            <w:r w:rsidR="00C76901" w:rsidRPr="00143B47">
              <w:rPr>
                <w:rFonts w:ascii="Arial" w:hAnsi="Arial" w:cs="Arial"/>
                <w:color w:val="000000"/>
                <w:sz w:val="18"/>
                <w:szCs w:val="18"/>
              </w:rPr>
              <w:t xml:space="preserve"> budynk</w:t>
            </w:r>
            <w:r w:rsidRPr="00143B47">
              <w:rPr>
                <w:rFonts w:ascii="Arial" w:hAnsi="Arial" w:cs="Arial"/>
                <w:color w:val="000000"/>
                <w:sz w:val="18"/>
                <w:szCs w:val="18"/>
              </w:rPr>
              <w:t xml:space="preserve">u </w:t>
            </w:r>
            <w:r w:rsidR="00C76901" w:rsidRPr="00143B47">
              <w:rPr>
                <w:rFonts w:ascii="Arial" w:hAnsi="Arial" w:cs="Arial"/>
                <w:color w:val="000000"/>
                <w:sz w:val="18"/>
                <w:szCs w:val="18"/>
              </w:rPr>
              <w:t>Hali Targowej przy ul. Podwale</w:t>
            </w:r>
            <w:r w:rsidR="00143B47" w:rsidRPr="00143B47">
              <w:rPr>
                <w:rFonts w:ascii="Arial" w:eastAsiaTheme="minorHAnsi" w:hAnsi="Arial" w:cs="Arial"/>
                <w:sz w:val="18"/>
                <w:szCs w:val="18"/>
                <w:lang w:eastAsia="en-US"/>
              </w:rPr>
              <w:t>,</w:t>
            </w:r>
          </w:p>
          <w:p w:rsidR="00143B47" w:rsidRPr="006F7A5F" w:rsidRDefault="00143B47" w:rsidP="002C2921">
            <w:pPr>
              <w:numPr>
                <w:ilvl w:val="0"/>
                <w:numId w:val="14"/>
              </w:numPr>
              <w:autoSpaceDE w:val="0"/>
              <w:autoSpaceDN w:val="0"/>
              <w:adjustRightInd w:val="0"/>
              <w:ind w:left="176" w:hanging="176"/>
              <w:jc w:val="both"/>
              <w:rPr>
                <w:rFonts w:ascii="Arial" w:hAnsi="Arial" w:cs="Arial"/>
                <w:color w:val="FF0000"/>
                <w:sz w:val="18"/>
                <w:szCs w:val="18"/>
              </w:rPr>
            </w:pPr>
            <w:r w:rsidRPr="00143B47">
              <w:rPr>
                <w:rFonts w:ascii="Arial" w:eastAsiaTheme="minorHAnsi" w:hAnsi="Arial" w:cs="Arial"/>
                <w:sz w:val="18"/>
                <w:szCs w:val="18"/>
                <w:lang w:eastAsia="en-US"/>
              </w:rPr>
              <w:t>realizowano</w:t>
            </w:r>
            <w:r w:rsidRPr="00143B47">
              <w:rPr>
                <w:rFonts w:ascii="Arial" w:hAnsi="Arial" w:cs="Arial"/>
                <w:bCs/>
                <w:sz w:val="18"/>
                <w:szCs w:val="18"/>
              </w:rPr>
              <w:t xml:space="preserve"> prace wykończeniowe nowego obiektu hotelowo-usługowego „Łaźnie Miejskie" u zbiegu ulicy Grodzkiej i Podwale</w:t>
            </w:r>
            <w:r>
              <w:rPr>
                <w:rFonts w:ascii="Arial" w:hAnsi="Arial" w:cs="Arial"/>
                <w:bCs/>
                <w:sz w:val="18"/>
                <w:szCs w:val="18"/>
              </w:rPr>
              <w:t>,</w:t>
            </w:r>
          </w:p>
          <w:p w:rsidR="006F7A5F" w:rsidRPr="00143B47" w:rsidRDefault="006F7A5F" w:rsidP="002C2921">
            <w:pPr>
              <w:numPr>
                <w:ilvl w:val="0"/>
                <w:numId w:val="14"/>
              </w:numPr>
              <w:autoSpaceDE w:val="0"/>
              <w:autoSpaceDN w:val="0"/>
              <w:adjustRightInd w:val="0"/>
              <w:ind w:left="176" w:hanging="176"/>
              <w:jc w:val="both"/>
              <w:rPr>
                <w:rFonts w:ascii="Arial" w:hAnsi="Arial" w:cs="Arial"/>
                <w:color w:val="FF0000"/>
                <w:sz w:val="18"/>
                <w:szCs w:val="18"/>
              </w:rPr>
            </w:pPr>
            <w:r w:rsidRPr="00143B47">
              <w:rPr>
                <w:rFonts w:ascii="Arial" w:eastAsiaTheme="minorHAnsi" w:hAnsi="Arial" w:cs="Arial"/>
                <w:sz w:val="18"/>
                <w:szCs w:val="18"/>
                <w:lang w:eastAsia="en-US"/>
              </w:rPr>
              <w:t>realizowano</w:t>
            </w:r>
            <w:r w:rsidRPr="00143B47">
              <w:rPr>
                <w:rFonts w:ascii="Arial" w:hAnsi="Arial" w:cs="Arial"/>
                <w:bCs/>
                <w:sz w:val="18"/>
                <w:szCs w:val="18"/>
              </w:rPr>
              <w:t xml:space="preserve"> prace wykończeniowe</w:t>
            </w:r>
            <w:r>
              <w:rPr>
                <w:rFonts w:ascii="Arial" w:hAnsi="Arial" w:cs="Arial"/>
                <w:bCs/>
                <w:sz w:val="18"/>
                <w:szCs w:val="18"/>
              </w:rPr>
              <w:t xml:space="preserve"> biurowca </w:t>
            </w:r>
            <w:r w:rsidRPr="00646FA8">
              <w:rPr>
                <w:rFonts w:ascii="Arial" w:hAnsi="Arial" w:cs="Arial"/>
                <w:sz w:val="18"/>
                <w:szCs w:val="18"/>
              </w:rPr>
              <w:t>Immobile K3</w:t>
            </w:r>
            <w:r>
              <w:rPr>
                <w:rFonts w:ascii="Arial" w:hAnsi="Arial" w:cs="Arial"/>
                <w:bCs/>
                <w:sz w:val="18"/>
                <w:szCs w:val="18"/>
              </w:rPr>
              <w:t xml:space="preserve"> na Placu Ko</w:t>
            </w:r>
            <w:r w:rsidR="00661E54">
              <w:rPr>
                <w:rFonts w:ascii="Arial" w:hAnsi="Arial" w:cs="Arial"/>
                <w:bCs/>
                <w:sz w:val="18"/>
                <w:szCs w:val="18"/>
              </w:rPr>
              <w:t>ś</w:t>
            </w:r>
            <w:r>
              <w:rPr>
                <w:rFonts w:ascii="Arial" w:hAnsi="Arial" w:cs="Arial"/>
                <w:bCs/>
                <w:sz w:val="18"/>
                <w:szCs w:val="18"/>
              </w:rPr>
              <w:t>cieleckim,</w:t>
            </w:r>
          </w:p>
          <w:p w:rsidR="00143B47" w:rsidRPr="00143B47" w:rsidRDefault="00143B47" w:rsidP="002C2921">
            <w:pPr>
              <w:numPr>
                <w:ilvl w:val="0"/>
                <w:numId w:val="14"/>
              </w:numPr>
              <w:autoSpaceDE w:val="0"/>
              <w:autoSpaceDN w:val="0"/>
              <w:adjustRightInd w:val="0"/>
              <w:spacing w:after="120"/>
              <w:ind w:left="176" w:hanging="176"/>
              <w:jc w:val="both"/>
              <w:rPr>
                <w:rFonts w:ascii="Arial" w:hAnsi="Arial" w:cs="Arial"/>
                <w:color w:val="FF0000"/>
                <w:sz w:val="18"/>
                <w:szCs w:val="18"/>
              </w:rPr>
            </w:pPr>
            <w:r>
              <w:rPr>
                <w:rFonts w:ascii="Arial" w:hAnsi="Arial" w:cs="Arial"/>
                <w:bCs/>
                <w:sz w:val="18"/>
                <w:szCs w:val="18"/>
              </w:rPr>
              <w:t>wykonano remont pó</w:t>
            </w:r>
            <w:r w:rsidR="00577926">
              <w:rPr>
                <w:rFonts w:ascii="Arial" w:hAnsi="Arial" w:cs="Arial"/>
                <w:bCs/>
                <w:sz w:val="18"/>
                <w:szCs w:val="18"/>
              </w:rPr>
              <w:t>ł</w:t>
            </w:r>
            <w:r>
              <w:rPr>
                <w:rFonts w:ascii="Arial" w:hAnsi="Arial" w:cs="Arial"/>
                <w:bCs/>
                <w:sz w:val="18"/>
                <w:szCs w:val="18"/>
              </w:rPr>
              <w:t>nocnej części budynku przy ul. S</w:t>
            </w:r>
            <w:r w:rsidRPr="00143B47">
              <w:rPr>
                <w:rFonts w:ascii="Arial" w:hAnsi="Arial" w:cs="Arial"/>
                <w:bCs/>
                <w:sz w:val="18"/>
                <w:szCs w:val="18"/>
              </w:rPr>
              <w:t>tary Rynek 5.</w:t>
            </w:r>
          </w:p>
        </w:tc>
        <w:tc>
          <w:tcPr>
            <w:tcW w:w="1275" w:type="dxa"/>
            <w:tcBorders>
              <w:top w:val="dotted" w:sz="4" w:space="0" w:color="auto"/>
              <w:bottom w:val="dotted" w:sz="4" w:space="0" w:color="auto"/>
            </w:tcBorders>
          </w:tcPr>
          <w:p w:rsidR="00C76901" w:rsidRDefault="00C76901" w:rsidP="00550D58">
            <w:pPr>
              <w:ind w:right="33"/>
              <w:jc w:val="center"/>
              <w:rPr>
                <w:rFonts w:ascii="Arial" w:hAnsi="Arial" w:cs="Arial"/>
                <w:sz w:val="18"/>
                <w:szCs w:val="18"/>
              </w:rPr>
            </w:pPr>
            <w:r w:rsidRPr="00CC3D08">
              <w:rPr>
                <w:rFonts w:ascii="Arial" w:hAnsi="Arial" w:cs="Arial"/>
                <w:sz w:val="18"/>
                <w:szCs w:val="18"/>
              </w:rPr>
              <w:t xml:space="preserve">Budżet Miasta </w:t>
            </w:r>
          </w:p>
          <w:p w:rsidR="00C76901" w:rsidRDefault="00C76901" w:rsidP="00550D58">
            <w:pPr>
              <w:spacing w:before="120"/>
              <w:ind w:right="33"/>
              <w:jc w:val="center"/>
              <w:rPr>
                <w:rFonts w:ascii="Arial" w:hAnsi="Arial" w:cs="Arial"/>
                <w:sz w:val="18"/>
                <w:szCs w:val="18"/>
              </w:rPr>
            </w:pPr>
            <w:r>
              <w:rPr>
                <w:rFonts w:ascii="Arial" w:hAnsi="Arial" w:cs="Arial"/>
                <w:sz w:val="18"/>
                <w:szCs w:val="18"/>
              </w:rPr>
              <w:t>F</w:t>
            </w:r>
            <w:r w:rsidRPr="00CC3D08">
              <w:rPr>
                <w:rFonts w:ascii="Arial" w:hAnsi="Arial" w:cs="Arial"/>
                <w:sz w:val="18"/>
                <w:szCs w:val="18"/>
              </w:rPr>
              <w:t>undusze europejskie</w:t>
            </w:r>
          </w:p>
          <w:p w:rsidR="003975F0" w:rsidRDefault="003975F0" w:rsidP="00550D58">
            <w:pPr>
              <w:ind w:right="33"/>
              <w:jc w:val="center"/>
              <w:rPr>
                <w:rFonts w:ascii="Arial" w:hAnsi="Arial" w:cs="Arial"/>
                <w:sz w:val="18"/>
                <w:szCs w:val="18"/>
              </w:rPr>
            </w:pPr>
          </w:p>
          <w:p w:rsidR="00C76901" w:rsidRPr="00CC3D08" w:rsidRDefault="003975F0" w:rsidP="00550D58">
            <w:pPr>
              <w:ind w:right="33"/>
              <w:jc w:val="center"/>
              <w:rPr>
                <w:rFonts w:ascii="Arial" w:hAnsi="Arial" w:cs="Arial"/>
                <w:sz w:val="18"/>
                <w:szCs w:val="18"/>
              </w:rPr>
            </w:pPr>
            <w:r w:rsidRPr="001417BF">
              <w:rPr>
                <w:rFonts w:ascii="Arial" w:hAnsi="Arial" w:cs="Arial"/>
                <w:sz w:val="18"/>
                <w:szCs w:val="18"/>
              </w:rPr>
              <w:t xml:space="preserve">Środki </w:t>
            </w:r>
            <w:r w:rsidRPr="001417BF">
              <w:rPr>
                <w:rFonts w:ascii="Arial" w:hAnsi="Arial" w:cs="Arial"/>
                <w:sz w:val="18"/>
                <w:szCs w:val="18"/>
              </w:rPr>
              <w:br/>
              <w:t>prywatnych inwestorów</w:t>
            </w:r>
          </w:p>
          <w:p w:rsidR="00C76901" w:rsidRPr="00CC3D08" w:rsidRDefault="00C76901" w:rsidP="00550D58">
            <w:pPr>
              <w:ind w:right="33"/>
              <w:jc w:val="center"/>
              <w:rPr>
                <w:rFonts w:ascii="Arial" w:hAnsi="Arial" w:cs="Arial"/>
                <w:sz w:val="18"/>
                <w:szCs w:val="18"/>
              </w:rPr>
            </w:pPr>
          </w:p>
        </w:tc>
        <w:tc>
          <w:tcPr>
            <w:tcW w:w="709" w:type="dxa"/>
            <w:tcBorders>
              <w:top w:val="dotted" w:sz="4" w:space="0" w:color="auto"/>
              <w:bottom w:val="dotted" w:sz="4" w:space="0" w:color="auto"/>
            </w:tcBorders>
          </w:tcPr>
          <w:p w:rsidR="00C76901" w:rsidRPr="00CC3D08" w:rsidRDefault="00C76901" w:rsidP="00550D58">
            <w:pPr>
              <w:ind w:left="-108" w:right="-107"/>
              <w:jc w:val="center"/>
              <w:rPr>
                <w:rFonts w:ascii="Arial" w:hAnsi="Arial" w:cs="Arial"/>
                <w:sz w:val="18"/>
                <w:szCs w:val="18"/>
              </w:rPr>
            </w:pPr>
            <w:r w:rsidRPr="00CC3D08">
              <w:rPr>
                <w:rFonts w:ascii="Arial" w:hAnsi="Arial" w:cs="Arial"/>
                <w:sz w:val="18"/>
                <w:szCs w:val="18"/>
              </w:rPr>
              <w:t>I.3.</w:t>
            </w:r>
          </w:p>
          <w:p w:rsidR="00C76901" w:rsidRPr="00CC3D08" w:rsidRDefault="00C76901" w:rsidP="00550D58">
            <w:pPr>
              <w:ind w:left="-108" w:right="-107"/>
              <w:jc w:val="center"/>
              <w:rPr>
                <w:rFonts w:ascii="Arial" w:hAnsi="Arial" w:cs="Arial"/>
                <w:sz w:val="18"/>
                <w:szCs w:val="18"/>
              </w:rPr>
            </w:pPr>
            <w:r w:rsidRPr="00CC3D08">
              <w:rPr>
                <w:rFonts w:ascii="Arial" w:hAnsi="Arial" w:cs="Arial"/>
                <w:sz w:val="18"/>
                <w:szCs w:val="18"/>
              </w:rPr>
              <w:t>III.7.</w:t>
            </w:r>
          </w:p>
          <w:p w:rsidR="00C76901" w:rsidRPr="00CC3D08" w:rsidRDefault="00C76901" w:rsidP="00550D58">
            <w:pPr>
              <w:ind w:left="-108" w:right="-107"/>
              <w:jc w:val="center"/>
              <w:rPr>
                <w:rFonts w:ascii="Arial" w:hAnsi="Arial" w:cs="Arial"/>
                <w:sz w:val="18"/>
                <w:szCs w:val="18"/>
              </w:rPr>
            </w:pPr>
            <w:r w:rsidRPr="00CC3D08">
              <w:rPr>
                <w:rFonts w:ascii="Arial" w:hAnsi="Arial" w:cs="Arial"/>
                <w:sz w:val="18"/>
                <w:szCs w:val="18"/>
              </w:rPr>
              <w:t>III.8.</w:t>
            </w:r>
          </w:p>
        </w:tc>
      </w:tr>
      <w:tr w:rsidR="00C76901" w:rsidRPr="000B7FF1" w:rsidTr="00BC30A1">
        <w:trPr>
          <w:trHeight w:val="1601"/>
        </w:trPr>
        <w:tc>
          <w:tcPr>
            <w:tcW w:w="425" w:type="dxa"/>
            <w:tcBorders>
              <w:top w:val="dotted" w:sz="4" w:space="0" w:color="auto"/>
              <w:bottom w:val="dotted" w:sz="4" w:space="0" w:color="auto"/>
            </w:tcBorders>
          </w:tcPr>
          <w:p w:rsidR="00C76901" w:rsidRPr="000B7FF1" w:rsidRDefault="00C76901" w:rsidP="00550D58">
            <w:pPr>
              <w:rPr>
                <w:rFonts w:ascii="Arial" w:hAnsi="Arial" w:cs="Arial"/>
                <w:color w:val="FF0000"/>
                <w:sz w:val="18"/>
                <w:szCs w:val="18"/>
              </w:rPr>
            </w:pPr>
          </w:p>
        </w:tc>
        <w:tc>
          <w:tcPr>
            <w:tcW w:w="3687" w:type="dxa"/>
            <w:tcBorders>
              <w:top w:val="dotted" w:sz="4" w:space="0" w:color="auto"/>
              <w:bottom w:val="dotted" w:sz="4" w:space="0" w:color="auto"/>
            </w:tcBorders>
          </w:tcPr>
          <w:p w:rsidR="00C76901" w:rsidRPr="003E5D68" w:rsidRDefault="00C76901" w:rsidP="00550D58">
            <w:pPr>
              <w:rPr>
                <w:rFonts w:ascii="Arial" w:hAnsi="Arial" w:cs="Arial"/>
                <w:sz w:val="18"/>
                <w:szCs w:val="18"/>
              </w:rPr>
            </w:pPr>
            <w:r w:rsidRPr="003E5D68">
              <w:rPr>
                <w:rFonts w:ascii="Arial" w:hAnsi="Arial" w:cs="Arial"/>
                <w:sz w:val="18"/>
                <w:szCs w:val="18"/>
              </w:rPr>
              <w:t xml:space="preserve">Zakończenie rewitalizacji Wyspy Młyńskiej – Młyny Rothera </w:t>
            </w:r>
          </w:p>
        </w:tc>
        <w:tc>
          <w:tcPr>
            <w:tcW w:w="992" w:type="dxa"/>
            <w:tcBorders>
              <w:top w:val="dotted" w:sz="4" w:space="0" w:color="auto"/>
              <w:bottom w:val="dotted" w:sz="4" w:space="0" w:color="auto"/>
            </w:tcBorders>
          </w:tcPr>
          <w:p w:rsidR="00C76901" w:rsidRPr="003E5D68" w:rsidRDefault="00C76901" w:rsidP="00550D58">
            <w:pPr>
              <w:ind w:left="-63" w:right="-108"/>
              <w:rPr>
                <w:rFonts w:ascii="Arial" w:hAnsi="Arial" w:cs="Arial"/>
                <w:sz w:val="18"/>
                <w:szCs w:val="18"/>
              </w:rPr>
            </w:pPr>
            <w:r w:rsidRPr="003E5D68">
              <w:rPr>
                <w:rFonts w:ascii="Arial" w:hAnsi="Arial" w:cs="Arial"/>
                <w:sz w:val="18"/>
                <w:szCs w:val="18"/>
              </w:rPr>
              <w:t>Wydział Inwestycji Miasta</w:t>
            </w:r>
          </w:p>
        </w:tc>
        <w:tc>
          <w:tcPr>
            <w:tcW w:w="8647" w:type="dxa"/>
            <w:tcBorders>
              <w:top w:val="dotted" w:sz="4" w:space="0" w:color="auto"/>
              <w:bottom w:val="dotted" w:sz="4" w:space="0" w:color="auto"/>
            </w:tcBorders>
          </w:tcPr>
          <w:p w:rsidR="006A3B97" w:rsidRPr="006A3B97" w:rsidRDefault="00A51F48" w:rsidP="006A3B97">
            <w:pPr>
              <w:jc w:val="both"/>
              <w:rPr>
                <w:rFonts w:ascii="Arial" w:hAnsi="Arial" w:cs="Arial"/>
                <w:sz w:val="18"/>
                <w:szCs w:val="18"/>
              </w:rPr>
            </w:pPr>
            <w:r w:rsidRPr="006A3B97">
              <w:rPr>
                <w:rFonts w:ascii="Arial" w:hAnsi="Arial" w:cs="Arial"/>
                <w:sz w:val="18"/>
                <w:szCs w:val="18"/>
              </w:rPr>
              <w:t>W grudniu 2017 roku Miasto ogłosiło przetarg na wykonanie robót budowlanych polegających na przebudowie, rozbudowie i zmianie sposobu użytkowania obiektów kompleksu Młyna Rothera wraz z infrastrukturą towarzyszącą na Wyspie Młyńskiej w Bydgoszczy.</w:t>
            </w:r>
            <w:r w:rsidR="00BC30A1" w:rsidRPr="006A3B97">
              <w:rPr>
                <w:rFonts w:ascii="Arial" w:hAnsi="Arial" w:cs="Arial"/>
                <w:sz w:val="18"/>
                <w:szCs w:val="18"/>
              </w:rPr>
              <w:t xml:space="preserve"> </w:t>
            </w:r>
            <w:r w:rsidRPr="006A3B97">
              <w:rPr>
                <w:rFonts w:ascii="Arial" w:hAnsi="Arial" w:cs="Arial"/>
                <w:sz w:val="18"/>
                <w:szCs w:val="18"/>
              </w:rPr>
              <w:t xml:space="preserve">W 2018 roku wyłoniono wykonawcę robót budowlanych, któremu w lipcu przekazano plac budowy. </w:t>
            </w:r>
            <w:r w:rsidR="006A3B97" w:rsidRPr="006A3B97">
              <w:rPr>
                <w:rFonts w:ascii="Arial" w:hAnsi="Arial" w:cs="Arial"/>
                <w:sz w:val="18"/>
                <w:szCs w:val="18"/>
              </w:rPr>
              <w:t>Dla Młynów Rothera wraz ze Spichrzami w ramach realizacji rzeczowej robót budowlanych wykonano:</w:t>
            </w:r>
          </w:p>
          <w:p w:rsidR="006A3B97" w:rsidRPr="006A3B97" w:rsidRDefault="006A3B97" w:rsidP="002C2921">
            <w:pPr>
              <w:numPr>
                <w:ilvl w:val="0"/>
                <w:numId w:val="14"/>
              </w:numPr>
              <w:autoSpaceDE w:val="0"/>
              <w:autoSpaceDN w:val="0"/>
              <w:adjustRightInd w:val="0"/>
              <w:ind w:left="176" w:hanging="176"/>
              <w:jc w:val="both"/>
              <w:rPr>
                <w:rFonts w:ascii="Arial" w:hAnsi="Arial" w:cs="Arial"/>
                <w:sz w:val="18"/>
                <w:szCs w:val="18"/>
              </w:rPr>
            </w:pPr>
            <w:r w:rsidRPr="006A3B97">
              <w:rPr>
                <w:rFonts w:ascii="Arial" w:hAnsi="Arial" w:cs="Arial"/>
                <w:sz w:val="18"/>
                <w:szCs w:val="18"/>
              </w:rPr>
              <w:t xml:space="preserve">roboty zewnętrzne: niezbędne roboty rozbiórkowe, prace ziemne związane z zagospodarowaniem </w:t>
            </w:r>
            <w:r w:rsidRPr="006A3B97">
              <w:rPr>
                <w:rFonts w:ascii="Arial" w:eastAsiaTheme="minorHAnsi" w:hAnsi="Arial" w:cs="Arial"/>
                <w:sz w:val="18"/>
                <w:szCs w:val="18"/>
                <w:lang w:eastAsia="en-US"/>
              </w:rPr>
              <w:t>terenu</w:t>
            </w:r>
            <w:r w:rsidR="00165F7B">
              <w:rPr>
                <w:rFonts w:ascii="Arial" w:hAnsi="Arial" w:cs="Arial"/>
                <w:sz w:val="18"/>
                <w:szCs w:val="18"/>
              </w:rPr>
              <w:t>, izolację przeciwwodną</w:t>
            </w:r>
            <w:r w:rsidRPr="006A3B97">
              <w:rPr>
                <w:rFonts w:ascii="Arial" w:hAnsi="Arial" w:cs="Arial"/>
                <w:sz w:val="18"/>
                <w:szCs w:val="18"/>
              </w:rPr>
              <w:t xml:space="preserve"> oraz pr</w:t>
            </w:r>
            <w:r>
              <w:rPr>
                <w:rFonts w:ascii="Arial" w:hAnsi="Arial" w:cs="Arial"/>
                <w:sz w:val="18"/>
                <w:szCs w:val="18"/>
              </w:rPr>
              <w:t>ace konserwatorskie na elewacji,</w:t>
            </w:r>
          </w:p>
          <w:p w:rsidR="006A3B97" w:rsidRPr="00A25FCB" w:rsidRDefault="006A3B97" w:rsidP="002C2921">
            <w:pPr>
              <w:numPr>
                <w:ilvl w:val="0"/>
                <w:numId w:val="14"/>
              </w:numPr>
              <w:autoSpaceDE w:val="0"/>
              <w:autoSpaceDN w:val="0"/>
              <w:adjustRightInd w:val="0"/>
              <w:spacing w:after="120"/>
              <w:ind w:left="176" w:hanging="176"/>
              <w:jc w:val="both"/>
              <w:rPr>
                <w:rFonts w:ascii="Arial" w:hAnsi="Arial" w:cs="Arial"/>
                <w:i/>
                <w:color w:val="FF0000"/>
                <w:sz w:val="18"/>
                <w:szCs w:val="18"/>
              </w:rPr>
            </w:pPr>
            <w:r w:rsidRPr="006A3B97">
              <w:rPr>
                <w:rFonts w:ascii="Arial" w:hAnsi="Arial" w:cs="Arial"/>
                <w:sz w:val="18"/>
                <w:szCs w:val="18"/>
              </w:rPr>
              <w:t>roboty wewnętrzne: roboty konstrukcyjne, oczyszczenie i uzupełnienie ścian ceglanych i kamiennych, wymian</w:t>
            </w:r>
            <w:r w:rsidR="00165F7B">
              <w:rPr>
                <w:rFonts w:ascii="Arial" w:hAnsi="Arial" w:cs="Arial"/>
                <w:sz w:val="18"/>
                <w:szCs w:val="18"/>
              </w:rPr>
              <w:t>ę</w:t>
            </w:r>
            <w:r w:rsidRPr="006A3B97">
              <w:rPr>
                <w:rFonts w:ascii="Arial" w:hAnsi="Arial" w:cs="Arial"/>
                <w:sz w:val="18"/>
                <w:szCs w:val="18"/>
              </w:rPr>
              <w:t xml:space="preserve"> elementów drewnianych, rozpoczęcie robót instalacji kanalizacji sanitarnej podposadzkowej i elektrycznej</w:t>
            </w:r>
            <w:r>
              <w:rPr>
                <w:rFonts w:ascii="Arial" w:hAnsi="Arial" w:cs="Arial"/>
                <w:sz w:val="18"/>
                <w:szCs w:val="18"/>
              </w:rPr>
              <w:t>.</w:t>
            </w:r>
          </w:p>
        </w:tc>
        <w:tc>
          <w:tcPr>
            <w:tcW w:w="1275" w:type="dxa"/>
            <w:tcBorders>
              <w:top w:val="dotted" w:sz="4" w:space="0" w:color="auto"/>
              <w:bottom w:val="dotted" w:sz="4" w:space="0" w:color="auto"/>
            </w:tcBorders>
          </w:tcPr>
          <w:p w:rsidR="00C76901" w:rsidRPr="003E5D68" w:rsidRDefault="00C76901" w:rsidP="00550D58">
            <w:pPr>
              <w:ind w:right="33"/>
              <w:jc w:val="center"/>
              <w:rPr>
                <w:rFonts w:ascii="Arial" w:hAnsi="Arial" w:cs="Arial"/>
                <w:sz w:val="18"/>
                <w:szCs w:val="18"/>
              </w:rPr>
            </w:pPr>
            <w:r w:rsidRPr="003E5D68">
              <w:rPr>
                <w:rFonts w:ascii="Arial" w:hAnsi="Arial" w:cs="Arial"/>
                <w:sz w:val="18"/>
                <w:szCs w:val="18"/>
              </w:rPr>
              <w:t>Budżet Miasta</w:t>
            </w:r>
          </w:p>
          <w:p w:rsidR="00C76901" w:rsidRPr="003E5D68" w:rsidRDefault="00C76901" w:rsidP="00550D58">
            <w:pPr>
              <w:ind w:right="33"/>
              <w:jc w:val="center"/>
              <w:rPr>
                <w:rFonts w:ascii="Arial" w:hAnsi="Arial" w:cs="Arial"/>
                <w:sz w:val="18"/>
                <w:szCs w:val="18"/>
              </w:rPr>
            </w:pPr>
            <w:r w:rsidRPr="003E5D68">
              <w:rPr>
                <w:rFonts w:ascii="Arial" w:hAnsi="Arial" w:cs="Arial"/>
                <w:sz w:val="18"/>
                <w:szCs w:val="18"/>
              </w:rPr>
              <w:t xml:space="preserve"> </w:t>
            </w:r>
          </w:p>
          <w:p w:rsidR="00C76901" w:rsidRPr="003E5D68" w:rsidRDefault="00C76901" w:rsidP="00550D58">
            <w:pPr>
              <w:ind w:right="33"/>
              <w:jc w:val="center"/>
              <w:rPr>
                <w:rFonts w:ascii="Arial" w:hAnsi="Arial" w:cs="Arial"/>
                <w:sz w:val="18"/>
                <w:szCs w:val="18"/>
              </w:rPr>
            </w:pPr>
            <w:r>
              <w:rPr>
                <w:rFonts w:ascii="Arial" w:hAnsi="Arial" w:cs="Arial"/>
                <w:sz w:val="18"/>
                <w:szCs w:val="18"/>
              </w:rPr>
              <w:t>Fundusze europejskie</w:t>
            </w:r>
          </w:p>
        </w:tc>
        <w:tc>
          <w:tcPr>
            <w:tcW w:w="709" w:type="dxa"/>
            <w:tcBorders>
              <w:top w:val="dotted" w:sz="4" w:space="0" w:color="auto"/>
              <w:bottom w:val="dotted" w:sz="4" w:space="0" w:color="auto"/>
            </w:tcBorders>
          </w:tcPr>
          <w:p w:rsidR="00C76901" w:rsidRPr="003E5D68" w:rsidRDefault="00C76901" w:rsidP="00550D58">
            <w:pPr>
              <w:ind w:left="-108" w:right="-107"/>
              <w:jc w:val="center"/>
              <w:rPr>
                <w:rFonts w:ascii="Arial" w:hAnsi="Arial" w:cs="Arial"/>
                <w:sz w:val="18"/>
                <w:szCs w:val="18"/>
              </w:rPr>
            </w:pPr>
            <w:r w:rsidRPr="003E5D68">
              <w:rPr>
                <w:rFonts w:ascii="Arial" w:hAnsi="Arial" w:cs="Arial"/>
                <w:sz w:val="18"/>
                <w:szCs w:val="18"/>
              </w:rPr>
              <w:t>I.3.</w:t>
            </w:r>
          </w:p>
          <w:p w:rsidR="00C76901" w:rsidRPr="003E5D68" w:rsidRDefault="00C76901" w:rsidP="00550D58">
            <w:pPr>
              <w:ind w:left="-108" w:right="-107"/>
              <w:jc w:val="center"/>
              <w:rPr>
                <w:rFonts w:ascii="Arial" w:hAnsi="Arial" w:cs="Arial"/>
                <w:sz w:val="18"/>
                <w:szCs w:val="18"/>
              </w:rPr>
            </w:pPr>
            <w:r w:rsidRPr="003E5D68">
              <w:rPr>
                <w:rFonts w:ascii="Arial" w:hAnsi="Arial" w:cs="Arial"/>
                <w:sz w:val="18"/>
                <w:szCs w:val="18"/>
              </w:rPr>
              <w:t>III.7.</w:t>
            </w:r>
          </w:p>
          <w:p w:rsidR="00C76901" w:rsidRPr="003E5D68" w:rsidRDefault="00C76901" w:rsidP="00550D58">
            <w:pPr>
              <w:ind w:left="-108" w:right="-107"/>
              <w:jc w:val="center"/>
              <w:rPr>
                <w:rFonts w:ascii="Arial" w:hAnsi="Arial" w:cs="Arial"/>
                <w:sz w:val="18"/>
                <w:szCs w:val="18"/>
              </w:rPr>
            </w:pPr>
            <w:r w:rsidRPr="003E5D68">
              <w:rPr>
                <w:rFonts w:ascii="Arial" w:hAnsi="Arial" w:cs="Arial"/>
                <w:sz w:val="18"/>
                <w:szCs w:val="18"/>
              </w:rPr>
              <w:t>III.8.</w:t>
            </w:r>
          </w:p>
        </w:tc>
      </w:tr>
      <w:tr w:rsidR="00C76901" w:rsidRPr="000B7FF1" w:rsidTr="00550D58">
        <w:tc>
          <w:tcPr>
            <w:tcW w:w="425" w:type="dxa"/>
            <w:tcBorders>
              <w:top w:val="dotted" w:sz="4" w:space="0" w:color="auto"/>
              <w:bottom w:val="dotted" w:sz="4" w:space="0" w:color="auto"/>
            </w:tcBorders>
          </w:tcPr>
          <w:p w:rsidR="00C76901" w:rsidRPr="000B7FF1" w:rsidRDefault="00C76901" w:rsidP="00550D58">
            <w:pPr>
              <w:rPr>
                <w:rFonts w:ascii="Arial" w:hAnsi="Arial" w:cs="Arial"/>
                <w:color w:val="FF0000"/>
                <w:sz w:val="18"/>
                <w:szCs w:val="18"/>
              </w:rPr>
            </w:pPr>
          </w:p>
        </w:tc>
        <w:tc>
          <w:tcPr>
            <w:tcW w:w="3687" w:type="dxa"/>
            <w:tcBorders>
              <w:top w:val="dotted" w:sz="4" w:space="0" w:color="auto"/>
              <w:bottom w:val="dotted" w:sz="4" w:space="0" w:color="auto"/>
            </w:tcBorders>
          </w:tcPr>
          <w:p w:rsidR="00C76901" w:rsidRPr="003E5D68" w:rsidRDefault="00C76901" w:rsidP="00550D58">
            <w:pPr>
              <w:rPr>
                <w:rFonts w:ascii="Arial" w:hAnsi="Arial" w:cs="Arial"/>
                <w:sz w:val="18"/>
                <w:szCs w:val="18"/>
              </w:rPr>
            </w:pPr>
            <w:r w:rsidRPr="003E5D68">
              <w:rPr>
                <w:rFonts w:ascii="Arial" w:hAnsi="Arial" w:cs="Arial"/>
                <w:sz w:val="18"/>
                <w:szCs w:val="18"/>
              </w:rPr>
              <w:t>Renowacja „Wenecji Bydgoskiej” (łącznie z zespołami zabudowy przy ul. Świętej Trójcy i ul. Czartoryskiego)</w:t>
            </w:r>
          </w:p>
        </w:tc>
        <w:tc>
          <w:tcPr>
            <w:tcW w:w="992" w:type="dxa"/>
            <w:tcBorders>
              <w:top w:val="dotted" w:sz="4" w:space="0" w:color="auto"/>
              <w:bottom w:val="dotted" w:sz="4" w:space="0" w:color="auto"/>
            </w:tcBorders>
          </w:tcPr>
          <w:p w:rsidR="00C76901" w:rsidRPr="003E5D68" w:rsidRDefault="00C76901" w:rsidP="00550D58">
            <w:pPr>
              <w:ind w:left="-63" w:right="-108"/>
              <w:rPr>
                <w:rFonts w:ascii="Arial" w:hAnsi="Arial" w:cs="Arial"/>
                <w:sz w:val="18"/>
                <w:szCs w:val="18"/>
              </w:rPr>
            </w:pPr>
            <w:r w:rsidRPr="003E5D68">
              <w:rPr>
                <w:rFonts w:ascii="Arial" w:hAnsi="Arial" w:cs="Arial"/>
                <w:sz w:val="18"/>
                <w:szCs w:val="18"/>
              </w:rPr>
              <w:t>Inwestorzy</w:t>
            </w:r>
          </w:p>
        </w:tc>
        <w:tc>
          <w:tcPr>
            <w:tcW w:w="8647" w:type="dxa"/>
            <w:tcBorders>
              <w:top w:val="dotted" w:sz="4" w:space="0" w:color="auto"/>
              <w:bottom w:val="dotted" w:sz="4" w:space="0" w:color="auto"/>
            </w:tcBorders>
          </w:tcPr>
          <w:p w:rsidR="008613BF" w:rsidRDefault="009544B8" w:rsidP="008613BF">
            <w:pPr>
              <w:jc w:val="both"/>
              <w:rPr>
                <w:rFonts w:ascii="Arial" w:hAnsi="Arial" w:cs="Arial"/>
                <w:sz w:val="18"/>
                <w:szCs w:val="18"/>
              </w:rPr>
            </w:pPr>
            <w:r w:rsidRPr="008613BF">
              <w:rPr>
                <w:rFonts w:ascii="Arial" w:hAnsi="Arial" w:cs="Arial"/>
                <w:sz w:val="18"/>
                <w:szCs w:val="18"/>
              </w:rPr>
              <w:t xml:space="preserve">W 2018 roku </w:t>
            </w:r>
            <w:r w:rsidR="008613BF" w:rsidRPr="008613BF">
              <w:rPr>
                <w:rFonts w:ascii="Arial" w:hAnsi="Arial" w:cs="Arial"/>
                <w:sz w:val="18"/>
                <w:szCs w:val="18"/>
              </w:rPr>
              <w:t xml:space="preserve">spółka Six Square rozpoczęła budowę </w:t>
            </w:r>
            <w:r w:rsidR="008613BF" w:rsidRPr="008613BF">
              <w:rPr>
                <w:rStyle w:val="Pogrubienie"/>
                <w:rFonts w:ascii="Arial" w:hAnsi="Arial" w:cs="Arial"/>
                <w:b w:val="0"/>
                <w:sz w:val="18"/>
                <w:szCs w:val="18"/>
              </w:rPr>
              <w:t xml:space="preserve">4-kondygnacyjnego budynku </w:t>
            </w:r>
            <w:r w:rsidR="008613BF" w:rsidRPr="008613BF">
              <w:rPr>
                <w:rFonts w:ascii="Arial" w:hAnsi="Arial" w:cs="Arial"/>
                <w:sz w:val="18"/>
                <w:szCs w:val="18"/>
              </w:rPr>
              <w:t>wielorodzinnego z 20 mieszkaniami</w:t>
            </w:r>
            <w:r w:rsidR="008613BF" w:rsidRPr="008613BF">
              <w:rPr>
                <w:rStyle w:val="Pogrubienie"/>
                <w:rFonts w:ascii="Arial" w:hAnsi="Arial" w:cs="Arial"/>
                <w:b w:val="0"/>
                <w:sz w:val="18"/>
                <w:szCs w:val="18"/>
              </w:rPr>
              <w:t xml:space="preserve"> przy ul. Czartoryskiego 18.</w:t>
            </w:r>
            <w:r w:rsidR="008613BF" w:rsidRPr="008613BF">
              <w:rPr>
                <w:rFonts w:ascii="Arial" w:hAnsi="Arial" w:cs="Arial"/>
                <w:sz w:val="18"/>
                <w:szCs w:val="18"/>
              </w:rPr>
              <w:t xml:space="preserve"> </w:t>
            </w:r>
          </w:p>
          <w:p w:rsidR="00CD46E7" w:rsidRDefault="00CD46E7" w:rsidP="008613BF">
            <w:pPr>
              <w:jc w:val="both"/>
              <w:rPr>
                <w:rFonts w:ascii="Arial" w:hAnsi="Arial" w:cs="Arial"/>
                <w:sz w:val="18"/>
                <w:szCs w:val="18"/>
              </w:rPr>
            </w:pPr>
          </w:p>
          <w:p w:rsidR="00CD46E7" w:rsidRPr="008613BF" w:rsidRDefault="00CD46E7" w:rsidP="008613BF">
            <w:pPr>
              <w:jc w:val="both"/>
              <w:rPr>
                <w:rFonts w:ascii="Arial" w:hAnsi="Arial" w:cs="Arial"/>
                <w:sz w:val="18"/>
                <w:szCs w:val="18"/>
              </w:rPr>
            </w:pPr>
            <w:r w:rsidRPr="000933DB">
              <w:rPr>
                <w:rFonts w:ascii="Arial" w:hAnsi="Arial" w:cs="Arial"/>
                <w:sz w:val="18"/>
                <w:szCs w:val="18"/>
              </w:rPr>
              <w:t xml:space="preserve">Przeprowadzono remont elewacji frontowej i docieplenie pozostałych ścian budynku głównego i oficyn budynku przy ul. </w:t>
            </w:r>
            <w:r w:rsidRPr="000933DB">
              <w:rPr>
                <w:rFonts w:ascii="Arial" w:hAnsi="Arial" w:cs="Arial"/>
                <w:bCs/>
                <w:sz w:val="18"/>
                <w:szCs w:val="18"/>
              </w:rPr>
              <w:t>Św. Trójcy 14.</w:t>
            </w:r>
          </w:p>
          <w:p w:rsidR="008613BF" w:rsidRPr="008613BF" w:rsidRDefault="008613BF" w:rsidP="008613BF">
            <w:pPr>
              <w:jc w:val="both"/>
              <w:rPr>
                <w:rFonts w:ascii="Arial" w:hAnsi="Arial" w:cs="Arial"/>
                <w:sz w:val="18"/>
                <w:szCs w:val="18"/>
              </w:rPr>
            </w:pPr>
          </w:p>
          <w:p w:rsidR="008613BF" w:rsidRPr="008613BF" w:rsidRDefault="008613BF" w:rsidP="008613BF">
            <w:pPr>
              <w:jc w:val="both"/>
              <w:rPr>
                <w:rFonts w:ascii="Arial" w:hAnsi="Arial" w:cs="Arial"/>
                <w:sz w:val="18"/>
                <w:szCs w:val="18"/>
              </w:rPr>
            </w:pPr>
            <w:r w:rsidRPr="008613BF">
              <w:rPr>
                <w:rFonts w:ascii="Arial" w:hAnsi="Arial" w:cs="Arial"/>
                <w:sz w:val="18"/>
                <w:szCs w:val="18"/>
              </w:rPr>
              <w:t xml:space="preserve">Natomiast </w:t>
            </w:r>
            <w:r w:rsidR="009544B8" w:rsidRPr="008613BF">
              <w:rPr>
                <w:rFonts w:ascii="Arial" w:hAnsi="Arial" w:cs="Arial"/>
                <w:sz w:val="18"/>
                <w:szCs w:val="18"/>
              </w:rPr>
              <w:t xml:space="preserve">firma </w:t>
            </w:r>
            <w:r w:rsidRPr="008613BF">
              <w:rPr>
                <w:rFonts w:ascii="Arial" w:hAnsi="Arial" w:cs="Arial"/>
                <w:sz w:val="18"/>
                <w:szCs w:val="18"/>
              </w:rPr>
              <w:t xml:space="preserve">Mertis Investments prowadziła </w:t>
            </w:r>
            <w:r w:rsidR="009544B8" w:rsidRPr="008613BF">
              <w:rPr>
                <w:rFonts w:ascii="Arial" w:eastAsiaTheme="minorHAnsi" w:hAnsi="Arial" w:cs="Arial"/>
                <w:sz w:val="18"/>
                <w:szCs w:val="18"/>
                <w:lang w:eastAsia="en-US"/>
              </w:rPr>
              <w:t>prace archeologiczne</w:t>
            </w:r>
            <w:r w:rsidR="00E108F3">
              <w:rPr>
                <w:rFonts w:ascii="Arial" w:eastAsiaTheme="minorHAnsi" w:hAnsi="Arial" w:cs="Arial"/>
                <w:sz w:val="18"/>
                <w:szCs w:val="18"/>
                <w:lang w:eastAsia="en-US"/>
              </w:rPr>
              <w:t xml:space="preserve"> oraz wybrała wykonawcę</w:t>
            </w:r>
            <w:r w:rsidRPr="008613BF">
              <w:rPr>
                <w:rFonts w:ascii="Arial" w:eastAsiaTheme="minorHAnsi" w:hAnsi="Arial" w:cs="Arial"/>
                <w:sz w:val="18"/>
                <w:szCs w:val="18"/>
                <w:lang w:eastAsia="en-US"/>
              </w:rPr>
              <w:t xml:space="preserve"> robót </w:t>
            </w:r>
            <w:r w:rsidRPr="008613BF">
              <w:rPr>
                <w:rFonts w:ascii="Arial" w:hAnsi="Arial" w:cs="Arial"/>
                <w:sz w:val="18"/>
                <w:szCs w:val="18"/>
              </w:rPr>
              <w:t>apartamentowca „Nowa Wenecja”, który realizowany będzie na narożnikowej działce przy ul. Świętej Trójcy 8, pomiędzy zabytkową rafinerią Augusta Frankego, a starą farbiarnią Wilhelma Koppa. Od Wyspy Młyńskiej obiekt dzielić ma jedynie kładka Krzysztofa Klenczona. To pierwszy od wielu lat nowy budynek mieszkalny jaki zostanie zrealizowany w pierwszej linii brzegowej bydgoskiej Wenecji.</w:t>
            </w:r>
          </w:p>
          <w:p w:rsidR="00C76901" w:rsidRDefault="00C76901" w:rsidP="00550D58"/>
          <w:p w:rsidR="00A05DF3" w:rsidRPr="000933DB" w:rsidRDefault="00C76901" w:rsidP="00CD46E7">
            <w:pPr>
              <w:spacing w:after="120"/>
              <w:rPr>
                <w:rFonts w:ascii="Arial" w:hAnsi="Arial" w:cs="Arial"/>
                <w:i/>
                <w:color w:val="FF0000"/>
                <w:sz w:val="18"/>
                <w:szCs w:val="18"/>
              </w:rPr>
            </w:pPr>
            <w:r w:rsidRPr="00E1148B">
              <w:rPr>
                <w:noProof/>
              </w:rPr>
              <w:drawing>
                <wp:inline distT="0" distB="0" distL="0" distR="0">
                  <wp:extent cx="2063750" cy="1550105"/>
                  <wp:effectExtent l="19050" t="0" r="0" b="0"/>
                  <wp:docPr id="7" name="Obraz 4" descr="http://www.bydgoszcz.pl/fileadmin/_processed_/c/d/csm_1493027345_2_5e17c9b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ydgoszcz.pl/fileadmin/_processed_/c/d/csm_1493027345_2_5e17c9bfe1.jpg"/>
                          <pic:cNvPicPr>
                            <a:picLocks noChangeAspect="1" noChangeArrowheads="1"/>
                          </pic:cNvPicPr>
                        </pic:nvPicPr>
                        <pic:blipFill>
                          <a:blip r:embed="rId32" cstate="print"/>
                          <a:srcRect/>
                          <a:stretch>
                            <a:fillRect/>
                          </a:stretch>
                        </pic:blipFill>
                        <pic:spPr bwMode="auto">
                          <a:xfrm>
                            <a:off x="0" y="0"/>
                            <a:ext cx="2064987" cy="1551034"/>
                          </a:xfrm>
                          <a:prstGeom prst="rect">
                            <a:avLst/>
                          </a:prstGeom>
                          <a:noFill/>
                          <a:ln w="9525">
                            <a:noFill/>
                            <a:miter lim="800000"/>
                            <a:headEnd/>
                            <a:tailEnd/>
                          </a:ln>
                        </pic:spPr>
                      </pic:pic>
                    </a:graphicData>
                  </a:graphic>
                </wp:inline>
              </w:drawing>
            </w:r>
            <w:r w:rsidR="00037D87" w:rsidRPr="00712E3D">
              <w:rPr>
                <w:rFonts w:ascii="Arial" w:hAnsi="Arial" w:cs="Arial"/>
                <w:i/>
                <w:sz w:val="18"/>
                <w:szCs w:val="18"/>
              </w:rPr>
              <w:t xml:space="preserve"> </w:t>
            </w:r>
            <w:r w:rsidRPr="00712E3D">
              <w:rPr>
                <w:rFonts w:ascii="Arial" w:hAnsi="Arial" w:cs="Arial"/>
                <w:i/>
                <w:sz w:val="18"/>
                <w:szCs w:val="18"/>
              </w:rPr>
              <w:t>Źródło</w:t>
            </w:r>
            <w:r w:rsidR="005A5331" w:rsidRPr="00712E3D">
              <w:rPr>
                <w:rFonts w:ascii="Arial" w:hAnsi="Arial" w:cs="Arial"/>
                <w:i/>
                <w:sz w:val="18"/>
                <w:szCs w:val="18"/>
              </w:rPr>
              <w:t>:</w:t>
            </w:r>
            <w:r w:rsidR="008B5651">
              <w:rPr>
                <w:rFonts w:ascii="Arial" w:hAnsi="Arial" w:cs="Arial"/>
                <w:i/>
                <w:sz w:val="18"/>
                <w:szCs w:val="18"/>
              </w:rPr>
              <w:t xml:space="preserve"> </w:t>
            </w:r>
            <w:hyperlink r:id="rId33" w:history="1">
              <w:r w:rsidR="0061480B" w:rsidRPr="00712E3D">
                <w:rPr>
                  <w:rStyle w:val="Hipercze"/>
                  <w:rFonts w:ascii="Arial" w:hAnsi="Arial" w:cs="Arial"/>
                  <w:i/>
                  <w:color w:val="auto"/>
                  <w:sz w:val="18"/>
                  <w:szCs w:val="18"/>
                  <w:u w:val="none"/>
                </w:rPr>
                <w:t>www.bydgoszcz.pl</w:t>
              </w:r>
            </w:hyperlink>
          </w:p>
        </w:tc>
        <w:tc>
          <w:tcPr>
            <w:tcW w:w="1275" w:type="dxa"/>
            <w:tcBorders>
              <w:top w:val="dotted" w:sz="4" w:space="0" w:color="auto"/>
              <w:bottom w:val="dotted" w:sz="4" w:space="0" w:color="auto"/>
            </w:tcBorders>
          </w:tcPr>
          <w:p w:rsidR="00C76901" w:rsidRDefault="00C76901" w:rsidP="00550D58">
            <w:pPr>
              <w:ind w:left="-108" w:right="-108"/>
              <w:jc w:val="center"/>
              <w:rPr>
                <w:rFonts w:ascii="Arial" w:hAnsi="Arial" w:cs="Arial"/>
                <w:sz w:val="18"/>
                <w:szCs w:val="18"/>
              </w:rPr>
            </w:pPr>
            <w:r w:rsidRPr="003E5D68">
              <w:rPr>
                <w:rFonts w:ascii="Arial" w:hAnsi="Arial" w:cs="Arial"/>
                <w:sz w:val="18"/>
                <w:szCs w:val="18"/>
              </w:rPr>
              <w:t xml:space="preserve">Środki </w:t>
            </w:r>
          </w:p>
          <w:p w:rsidR="00C76901" w:rsidRDefault="00C76901" w:rsidP="00550D58">
            <w:pPr>
              <w:ind w:left="-108" w:right="-108"/>
              <w:jc w:val="center"/>
              <w:rPr>
                <w:rFonts w:ascii="Arial" w:hAnsi="Arial" w:cs="Arial"/>
                <w:sz w:val="18"/>
                <w:szCs w:val="18"/>
              </w:rPr>
            </w:pPr>
            <w:r w:rsidRPr="003E5D68">
              <w:rPr>
                <w:rFonts w:ascii="Arial" w:hAnsi="Arial" w:cs="Arial"/>
                <w:sz w:val="18"/>
                <w:szCs w:val="18"/>
              </w:rPr>
              <w:t xml:space="preserve">inwestorów </w:t>
            </w:r>
          </w:p>
          <w:p w:rsidR="00C76901" w:rsidRPr="003E5D68" w:rsidRDefault="00C76901" w:rsidP="00550D58">
            <w:pPr>
              <w:ind w:left="-108" w:right="-108"/>
              <w:jc w:val="center"/>
              <w:rPr>
                <w:rFonts w:ascii="Arial" w:hAnsi="Arial" w:cs="Arial"/>
                <w:sz w:val="18"/>
                <w:szCs w:val="18"/>
              </w:rPr>
            </w:pPr>
            <w:r w:rsidRPr="003E5D68">
              <w:rPr>
                <w:rFonts w:ascii="Arial" w:hAnsi="Arial" w:cs="Arial"/>
                <w:sz w:val="18"/>
                <w:szCs w:val="18"/>
              </w:rPr>
              <w:t>i właścicieli nieruchomości</w:t>
            </w:r>
          </w:p>
        </w:tc>
        <w:tc>
          <w:tcPr>
            <w:tcW w:w="709" w:type="dxa"/>
            <w:tcBorders>
              <w:top w:val="dotted" w:sz="4" w:space="0" w:color="auto"/>
              <w:bottom w:val="dotted" w:sz="4" w:space="0" w:color="auto"/>
            </w:tcBorders>
          </w:tcPr>
          <w:p w:rsidR="00C76901" w:rsidRPr="003E5D68" w:rsidRDefault="00C76901" w:rsidP="00550D58">
            <w:pPr>
              <w:ind w:left="-108" w:right="-107"/>
              <w:jc w:val="center"/>
              <w:rPr>
                <w:rFonts w:ascii="Arial" w:hAnsi="Arial" w:cs="Arial"/>
                <w:sz w:val="18"/>
                <w:szCs w:val="18"/>
              </w:rPr>
            </w:pPr>
            <w:r w:rsidRPr="003E5D68">
              <w:rPr>
                <w:rFonts w:ascii="Arial" w:hAnsi="Arial" w:cs="Arial"/>
                <w:sz w:val="18"/>
                <w:szCs w:val="18"/>
              </w:rPr>
              <w:t>I.3.</w:t>
            </w:r>
          </w:p>
          <w:p w:rsidR="00C76901" w:rsidRPr="003E5D68" w:rsidRDefault="00C76901" w:rsidP="00550D58">
            <w:pPr>
              <w:ind w:left="-108" w:right="-107"/>
              <w:jc w:val="center"/>
              <w:rPr>
                <w:rFonts w:ascii="Arial" w:hAnsi="Arial" w:cs="Arial"/>
                <w:sz w:val="18"/>
                <w:szCs w:val="18"/>
              </w:rPr>
            </w:pPr>
            <w:r w:rsidRPr="003E5D68">
              <w:rPr>
                <w:rFonts w:ascii="Arial" w:hAnsi="Arial" w:cs="Arial"/>
                <w:sz w:val="18"/>
                <w:szCs w:val="18"/>
              </w:rPr>
              <w:t>III.7.</w:t>
            </w:r>
          </w:p>
          <w:p w:rsidR="00C76901" w:rsidRPr="003E5D68" w:rsidRDefault="00C76901" w:rsidP="00550D58">
            <w:pPr>
              <w:ind w:left="-108" w:right="-108"/>
              <w:jc w:val="center"/>
              <w:rPr>
                <w:rFonts w:ascii="Arial" w:hAnsi="Arial" w:cs="Arial"/>
                <w:sz w:val="18"/>
                <w:szCs w:val="18"/>
              </w:rPr>
            </w:pPr>
            <w:r w:rsidRPr="003E5D68">
              <w:rPr>
                <w:rFonts w:ascii="Arial" w:hAnsi="Arial" w:cs="Arial"/>
                <w:sz w:val="18"/>
                <w:szCs w:val="18"/>
              </w:rPr>
              <w:t>III.8.</w:t>
            </w:r>
          </w:p>
        </w:tc>
      </w:tr>
      <w:tr w:rsidR="00C76901" w:rsidRPr="000B7FF1" w:rsidTr="00550D58">
        <w:tc>
          <w:tcPr>
            <w:tcW w:w="425" w:type="dxa"/>
            <w:tcBorders>
              <w:top w:val="dotted" w:sz="4" w:space="0" w:color="auto"/>
              <w:bottom w:val="dotted" w:sz="4" w:space="0" w:color="auto"/>
            </w:tcBorders>
          </w:tcPr>
          <w:p w:rsidR="00C76901" w:rsidRPr="000B7FF1" w:rsidRDefault="00C76901" w:rsidP="00550D58">
            <w:pPr>
              <w:rPr>
                <w:rFonts w:ascii="Arial" w:hAnsi="Arial" w:cs="Arial"/>
                <w:color w:val="FF0000"/>
                <w:sz w:val="18"/>
                <w:szCs w:val="18"/>
              </w:rPr>
            </w:pPr>
          </w:p>
        </w:tc>
        <w:tc>
          <w:tcPr>
            <w:tcW w:w="3687" w:type="dxa"/>
            <w:tcBorders>
              <w:top w:val="dotted" w:sz="4" w:space="0" w:color="auto"/>
              <w:bottom w:val="dotted" w:sz="4" w:space="0" w:color="auto"/>
            </w:tcBorders>
          </w:tcPr>
          <w:p w:rsidR="00C76901" w:rsidRPr="00417566" w:rsidRDefault="00C76901" w:rsidP="00550D58">
            <w:pPr>
              <w:rPr>
                <w:rFonts w:ascii="Arial" w:hAnsi="Arial" w:cs="Arial"/>
                <w:sz w:val="18"/>
                <w:szCs w:val="18"/>
              </w:rPr>
            </w:pPr>
            <w:r w:rsidRPr="00417566">
              <w:rPr>
                <w:rFonts w:ascii="Arial" w:hAnsi="Arial" w:cs="Arial"/>
                <w:sz w:val="18"/>
                <w:szCs w:val="18"/>
              </w:rPr>
              <w:t>Rewitalizacja związana z nadaniem nowych funkcji terenów i budynków osiedla „Londynek”</w:t>
            </w:r>
          </w:p>
        </w:tc>
        <w:tc>
          <w:tcPr>
            <w:tcW w:w="992" w:type="dxa"/>
            <w:tcBorders>
              <w:top w:val="dotted" w:sz="4" w:space="0" w:color="auto"/>
              <w:bottom w:val="dotted" w:sz="4" w:space="0" w:color="auto"/>
            </w:tcBorders>
          </w:tcPr>
          <w:p w:rsidR="00C76901" w:rsidRPr="00417566" w:rsidRDefault="00C76901" w:rsidP="00550D58">
            <w:pPr>
              <w:ind w:left="-63" w:right="-108"/>
              <w:rPr>
                <w:rFonts w:ascii="Arial" w:hAnsi="Arial" w:cs="Arial"/>
                <w:sz w:val="18"/>
                <w:szCs w:val="18"/>
              </w:rPr>
            </w:pPr>
          </w:p>
        </w:tc>
        <w:tc>
          <w:tcPr>
            <w:tcW w:w="8647" w:type="dxa"/>
            <w:tcBorders>
              <w:top w:val="dotted" w:sz="4" w:space="0" w:color="auto"/>
              <w:bottom w:val="dotted" w:sz="4" w:space="0" w:color="auto"/>
            </w:tcBorders>
          </w:tcPr>
          <w:p w:rsidR="000A057A" w:rsidRPr="00417566" w:rsidRDefault="000A057A" w:rsidP="000A057A">
            <w:pPr>
              <w:rPr>
                <w:rFonts w:ascii="Arial" w:hAnsi="Arial" w:cs="Arial"/>
                <w:sz w:val="18"/>
                <w:szCs w:val="18"/>
              </w:rPr>
            </w:pPr>
            <w:r w:rsidRPr="00954E24">
              <w:rPr>
                <w:rFonts w:ascii="Arial" w:hAnsi="Arial" w:cs="Arial"/>
                <w:sz w:val="18"/>
                <w:szCs w:val="18"/>
              </w:rPr>
              <w:t>Zadanie nie było realizowane w 2018 roku.</w:t>
            </w:r>
          </w:p>
        </w:tc>
        <w:tc>
          <w:tcPr>
            <w:tcW w:w="1275" w:type="dxa"/>
            <w:tcBorders>
              <w:top w:val="dotted" w:sz="4" w:space="0" w:color="auto"/>
              <w:bottom w:val="dotted" w:sz="4" w:space="0" w:color="auto"/>
            </w:tcBorders>
          </w:tcPr>
          <w:p w:rsidR="00C76901" w:rsidRPr="000B7FF1" w:rsidRDefault="00C76901" w:rsidP="00550D58">
            <w:pPr>
              <w:ind w:right="33"/>
              <w:jc w:val="center"/>
              <w:rPr>
                <w:rFonts w:ascii="Arial" w:hAnsi="Arial" w:cs="Arial"/>
                <w:color w:val="FF0000"/>
                <w:sz w:val="18"/>
                <w:szCs w:val="18"/>
              </w:rPr>
            </w:pPr>
          </w:p>
        </w:tc>
        <w:tc>
          <w:tcPr>
            <w:tcW w:w="709" w:type="dxa"/>
            <w:tcBorders>
              <w:top w:val="dotted" w:sz="4" w:space="0" w:color="auto"/>
              <w:bottom w:val="dotted" w:sz="4" w:space="0" w:color="auto"/>
            </w:tcBorders>
          </w:tcPr>
          <w:p w:rsidR="00C76901" w:rsidRPr="000B7FF1" w:rsidRDefault="00C76901" w:rsidP="00550D58">
            <w:pPr>
              <w:ind w:left="-108" w:right="-107"/>
              <w:jc w:val="center"/>
              <w:rPr>
                <w:rFonts w:ascii="Arial" w:hAnsi="Arial" w:cs="Arial"/>
                <w:color w:val="FF0000"/>
                <w:sz w:val="18"/>
                <w:szCs w:val="18"/>
              </w:rPr>
            </w:pPr>
          </w:p>
        </w:tc>
      </w:tr>
      <w:tr w:rsidR="00C76901" w:rsidRPr="000B7FF1" w:rsidTr="00550D58">
        <w:tc>
          <w:tcPr>
            <w:tcW w:w="425" w:type="dxa"/>
            <w:tcBorders>
              <w:top w:val="dotted" w:sz="4" w:space="0" w:color="auto"/>
              <w:bottom w:val="dotted" w:sz="4" w:space="0" w:color="auto"/>
            </w:tcBorders>
          </w:tcPr>
          <w:p w:rsidR="00C76901" w:rsidRPr="000B7FF1" w:rsidRDefault="00C76901" w:rsidP="00550D58">
            <w:pPr>
              <w:rPr>
                <w:rFonts w:ascii="Arial" w:hAnsi="Arial" w:cs="Arial"/>
                <w:color w:val="FF0000"/>
                <w:sz w:val="18"/>
                <w:szCs w:val="18"/>
              </w:rPr>
            </w:pPr>
          </w:p>
        </w:tc>
        <w:tc>
          <w:tcPr>
            <w:tcW w:w="3687" w:type="dxa"/>
            <w:tcBorders>
              <w:top w:val="dotted" w:sz="4" w:space="0" w:color="auto"/>
              <w:bottom w:val="dotted" w:sz="4" w:space="0" w:color="auto"/>
            </w:tcBorders>
          </w:tcPr>
          <w:p w:rsidR="00C76901" w:rsidRPr="0081722D" w:rsidRDefault="00C76901" w:rsidP="00550D58">
            <w:pPr>
              <w:rPr>
                <w:rFonts w:ascii="Arial" w:hAnsi="Arial" w:cs="Arial"/>
                <w:sz w:val="18"/>
                <w:szCs w:val="18"/>
              </w:rPr>
            </w:pPr>
            <w:r w:rsidRPr="0081722D">
              <w:rPr>
                <w:rFonts w:ascii="Arial" w:hAnsi="Arial" w:cs="Arial"/>
                <w:sz w:val="18"/>
                <w:szCs w:val="18"/>
              </w:rPr>
              <w:t xml:space="preserve">Rewitalizacja kwartałów zachodniej części Śródmieścia, w obszarze objętym ulicami: </w:t>
            </w:r>
            <w:r w:rsidRPr="0081722D">
              <w:rPr>
                <w:rFonts w:ascii="Arial" w:hAnsi="Arial" w:cs="Arial"/>
                <w:sz w:val="18"/>
                <w:szCs w:val="18"/>
              </w:rPr>
              <w:lastRenderedPageBreak/>
              <w:t>Gdańska, Focha, Bulwary, Zygmunta Augusta, Artyleryjska</w:t>
            </w:r>
          </w:p>
        </w:tc>
        <w:tc>
          <w:tcPr>
            <w:tcW w:w="992" w:type="dxa"/>
            <w:tcBorders>
              <w:top w:val="dotted" w:sz="4" w:space="0" w:color="auto"/>
              <w:bottom w:val="dotted" w:sz="4" w:space="0" w:color="auto"/>
            </w:tcBorders>
          </w:tcPr>
          <w:p w:rsidR="00C76901" w:rsidRDefault="00C76901" w:rsidP="006F7A5F">
            <w:pPr>
              <w:ind w:left="-63" w:right="-108"/>
              <w:jc w:val="both"/>
              <w:rPr>
                <w:rFonts w:ascii="Arial" w:hAnsi="Arial" w:cs="Arial"/>
                <w:sz w:val="18"/>
                <w:szCs w:val="18"/>
              </w:rPr>
            </w:pPr>
            <w:r>
              <w:rPr>
                <w:rFonts w:ascii="Arial" w:hAnsi="Arial" w:cs="Arial"/>
                <w:sz w:val="18"/>
                <w:szCs w:val="18"/>
              </w:rPr>
              <w:lastRenderedPageBreak/>
              <w:t>Biuro Konserwa</w:t>
            </w:r>
            <w:r>
              <w:rPr>
                <w:rFonts w:ascii="Arial" w:hAnsi="Arial" w:cs="Arial"/>
                <w:sz w:val="18"/>
                <w:szCs w:val="18"/>
              </w:rPr>
              <w:lastRenderedPageBreak/>
              <w:t>tora zabytków</w:t>
            </w:r>
          </w:p>
          <w:p w:rsidR="00C76901" w:rsidRDefault="00C76901" w:rsidP="006F7A5F">
            <w:pPr>
              <w:ind w:left="-63" w:right="-108"/>
              <w:jc w:val="both"/>
              <w:rPr>
                <w:rFonts w:ascii="Arial" w:hAnsi="Arial" w:cs="Arial"/>
                <w:sz w:val="18"/>
                <w:szCs w:val="18"/>
              </w:rPr>
            </w:pPr>
          </w:p>
          <w:p w:rsidR="00C76901" w:rsidRDefault="00C76901" w:rsidP="006F7A5F">
            <w:pPr>
              <w:ind w:left="-63" w:right="-108"/>
              <w:jc w:val="both"/>
              <w:rPr>
                <w:rFonts w:ascii="Arial" w:hAnsi="Arial" w:cs="Arial"/>
                <w:sz w:val="18"/>
                <w:szCs w:val="18"/>
              </w:rPr>
            </w:pPr>
            <w:r>
              <w:rPr>
                <w:rFonts w:ascii="Arial" w:hAnsi="Arial" w:cs="Arial"/>
                <w:sz w:val="18"/>
                <w:szCs w:val="18"/>
              </w:rPr>
              <w:t>WIM</w:t>
            </w:r>
          </w:p>
          <w:p w:rsidR="00C76901" w:rsidRDefault="00C76901" w:rsidP="006F7A5F">
            <w:pPr>
              <w:ind w:left="-63" w:right="-108"/>
              <w:jc w:val="both"/>
              <w:rPr>
                <w:rFonts w:ascii="Arial" w:hAnsi="Arial" w:cs="Arial"/>
                <w:sz w:val="18"/>
                <w:szCs w:val="18"/>
              </w:rPr>
            </w:pPr>
          </w:p>
          <w:p w:rsidR="00C76901" w:rsidRPr="0081722D" w:rsidRDefault="00C76901" w:rsidP="006F7A5F">
            <w:pPr>
              <w:ind w:left="-63" w:right="-108"/>
              <w:jc w:val="both"/>
              <w:rPr>
                <w:rFonts w:ascii="Arial" w:hAnsi="Arial" w:cs="Arial"/>
                <w:sz w:val="18"/>
                <w:szCs w:val="18"/>
              </w:rPr>
            </w:pPr>
            <w:r>
              <w:rPr>
                <w:rFonts w:ascii="Arial" w:hAnsi="Arial" w:cs="Arial"/>
                <w:sz w:val="18"/>
                <w:szCs w:val="18"/>
              </w:rPr>
              <w:t>ZDMiKP</w:t>
            </w:r>
          </w:p>
          <w:p w:rsidR="00C76901" w:rsidRPr="0081722D" w:rsidRDefault="00C76901" w:rsidP="006F7A5F">
            <w:pPr>
              <w:ind w:left="-63" w:right="-108"/>
              <w:jc w:val="both"/>
              <w:rPr>
                <w:rFonts w:ascii="Arial" w:hAnsi="Arial" w:cs="Arial"/>
                <w:sz w:val="18"/>
                <w:szCs w:val="18"/>
              </w:rPr>
            </w:pPr>
          </w:p>
          <w:p w:rsidR="00C76901" w:rsidRPr="0081722D" w:rsidRDefault="00C76901" w:rsidP="006F7A5F">
            <w:pPr>
              <w:ind w:left="-63" w:right="-108"/>
              <w:jc w:val="both"/>
              <w:rPr>
                <w:rFonts w:ascii="Arial" w:hAnsi="Arial" w:cs="Arial"/>
                <w:sz w:val="18"/>
                <w:szCs w:val="18"/>
              </w:rPr>
            </w:pPr>
            <w:r w:rsidRPr="0081722D">
              <w:rPr>
                <w:rFonts w:ascii="Arial" w:hAnsi="Arial" w:cs="Arial"/>
                <w:sz w:val="18"/>
                <w:szCs w:val="18"/>
              </w:rPr>
              <w:t>Prywatni Inwestorzy</w:t>
            </w:r>
          </w:p>
          <w:p w:rsidR="00C76901" w:rsidRPr="0081722D" w:rsidRDefault="00C76901" w:rsidP="006F7A5F">
            <w:pPr>
              <w:ind w:left="-63" w:right="-108"/>
              <w:jc w:val="both"/>
              <w:rPr>
                <w:rFonts w:ascii="Arial" w:hAnsi="Arial" w:cs="Arial"/>
                <w:sz w:val="18"/>
                <w:szCs w:val="18"/>
              </w:rPr>
            </w:pPr>
          </w:p>
          <w:p w:rsidR="00C76901" w:rsidRPr="0081722D" w:rsidRDefault="00C76901" w:rsidP="006F7A5F">
            <w:pPr>
              <w:ind w:left="-63" w:right="-108"/>
              <w:jc w:val="both"/>
              <w:rPr>
                <w:rFonts w:ascii="Arial" w:hAnsi="Arial" w:cs="Arial"/>
                <w:sz w:val="18"/>
                <w:szCs w:val="18"/>
              </w:rPr>
            </w:pPr>
          </w:p>
        </w:tc>
        <w:tc>
          <w:tcPr>
            <w:tcW w:w="8647" w:type="dxa"/>
            <w:tcBorders>
              <w:top w:val="dotted" w:sz="4" w:space="0" w:color="auto"/>
              <w:bottom w:val="dotted" w:sz="4" w:space="0" w:color="auto"/>
            </w:tcBorders>
          </w:tcPr>
          <w:p w:rsidR="00C76901" w:rsidRPr="001D78AF" w:rsidRDefault="00C76901" w:rsidP="006F7A5F">
            <w:pPr>
              <w:jc w:val="both"/>
              <w:rPr>
                <w:rFonts w:ascii="Arial" w:hAnsi="Arial" w:cs="Arial"/>
                <w:sz w:val="18"/>
                <w:szCs w:val="18"/>
              </w:rPr>
            </w:pPr>
            <w:r w:rsidRPr="00C26B04">
              <w:rPr>
                <w:rFonts w:ascii="Arial" w:hAnsi="Arial" w:cs="Arial"/>
                <w:sz w:val="18"/>
                <w:szCs w:val="18"/>
              </w:rPr>
              <w:lastRenderedPageBreak/>
              <w:t xml:space="preserve">W </w:t>
            </w:r>
            <w:r w:rsidRPr="001D78AF">
              <w:rPr>
                <w:rFonts w:ascii="Arial" w:hAnsi="Arial" w:cs="Arial"/>
                <w:sz w:val="18"/>
                <w:szCs w:val="18"/>
              </w:rPr>
              <w:t xml:space="preserve">ramach rewitalizacji zachodniej części Śródmieścia </w:t>
            </w:r>
            <w:r w:rsidR="006F7A5F">
              <w:rPr>
                <w:rFonts w:ascii="Arial" w:hAnsi="Arial" w:cs="Arial"/>
                <w:sz w:val="18"/>
                <w:szCs w:val="18"/>
              </w:rPr>
              <w:t>naj</w:t>
            </w:r>
            <w:r w:rsidRPr="001D78AF">
              <w:rPr>
                <w:rFonts w:ascii="Arial" w:hAnsi="Arial" w:cs="Arial"/>
                <w:sz w:val="18"/>
                <w:szCs w:val="18"/>
              </w:rPr>
              <w:t>ważniejsz</w:t>
            </w:r>
            <w:r w:rsidR="006F7A5F">
              <w:rPr>
                <w:rFonts w:ascii="Arial" w:hAnsi="Arial" w:cs="Arial"/>
                <w:sz w:val="18"/>
                <w:szCs w:val="18"/>
              </w:rPr>
              <w:t xml:space="preserve">e zadania </w:t>
            </w:r>
            <w:r w:rsidRPr="001D78AF">
              <w:rPr>
                <w:rFonts w:ascii="Arial" w:hAnsi="Arial" w:cs="Arial"/>
                <w:sz w:val="18"/>
                <w:szCs w:val="18"/>
              </w:rPr>
              <w:t>realizowan</w:t>
            </w:r>
            <w:r w:rsidR="006F7A5F">
              <w:rPr>
                <w:rFonts w:ascii="Arial" w:hAnsi="Arial" w:cs="Arial"/>
                <w:sz w:val="18"/>
                <w:szCs w:val="18"/>
              </w:rPr>
              <w:t xml:space="preserve">e </w:t>
            </w:r>
            <w:r w:rsidRPr="001D78AF">
              <w:rPr>
                <w:rFonts w:ascii="Arial" w:hAnsi="Arial" w:cs="Arial"/>
                <w:sz w:val="18"/>
                <w:szCs w:val="18"/>
              </w:rPr>
              <w:t>w 201</w:t>
            </w:r>
            <w:r w:rsidR="00954E24" w:rsidRPr="001D78AF">
              <w:rPr>
                <w:rFonts w:ascii="Arial" w:hAnsi="Arial" w:cs="Arial"/>
                <w:sz w:val="18"/>
                <w:szCs w:val="18"/>
              </w:rPr>
              <w:t>8</w:t>
            </w:r>
            <w:r w:rsidR="006F7A5F">
              <w:rPr>
                <w:rFonts w:ascii="Arial" w:hAnsi="Arial" w:cs="Arial"/>
                <w:sz w:val="18"/>
                <w:szCs w:val="18"/>
              </w:rPr>
              <w:t xml:space="preserve"> roku:</w:t>
            </w:r>
          </w:p>
          <w:p w:rsidR="00590561" w:rsidRPr="001D78AF" w:rsidRDefault="00954E24" w:rsidP="002C2921">
            <w:pPr>
              <w:numPr>
                <w:ilvl w:val="0"/>
                <w:numId w:val="14"/>
              </w:numPr>
              <w:autoSpaceDE w:val="0"/>
              <w:autoSpaceDN w:val="0"/>
              <w:adjustRightInd w:val="0"/>
              <w:ind w:left="175" w:hanging="175"/>
              <w:jc w:val="both"/>
              <w:rPr>
                <w:rFonts w:ascii="Arial" w:hAnsi="Arial" w:cs="Arial"/>
                <w:sz w:val="18"/>
                <w:szCs w:val="18"/>
              </w:rPr>
            </w:pPr>
            <w:r w:rsidRPr="001D78AF">
              <w:rPr>
                <w:rFonts w:ascii="Arial" w:hAnsi="Arial" w:cs="Arial"/>
                <w:sz w:val="18"/>
                <w:szCs w:val="18"/>
              </w:rPr>
              <w:t>prowadz</w:t>
            </w:r>
            <w:r w:rsidR="006F7A5F">
              <w:rPr>
                <w:rFonts w:ascii="Arial" w:hAnsi="Arial" w:cs="Arial"/>
                <w:sz w:val="18"/>
                <w:szCs w:val="18"/>
              </w:rPr>
              <w:t>enie</w:t>
            </w:r>
            <w:r w:rsidRPr="001D78AF">
              <w:rPr>
                <w:rFonts w:ascii="Arial" w:hAnsi="Arial" w:cs="Arial"/>
                <w:sz w:val="18"/>
                <w:szCs w:val="18"/>
              </w:rPr>
              <w:t xml:space="preserve"> </w:t>
            </w:r>
            <w:r w:rsidR="00C76901" w:rsidRPr="001D78AF">
              <w:rPr>
                <w:rFonts w:ascii="Arial" w:hAnsi="Arial" w:cs="Arial"/>
                <w:sz w:val="18"/>
                <w:szCs w:val="18"/>
              </w:rPr>
              <w:t>rob</w:t>
            </w:r>
            <w:r w:rsidR="006F7A5F">
              <w:rPr>
                <w:rFonts w:ascii="Arial" w:hAnsi="Arial" w:cs="Arial"/>
                <w:sz w:val="18"/>
                <w:szCs w:val="18"/>
              </w:rPr>
              <w:t xml:space="preserve">ót </w:t>
            </w:r>
            <w:r w:rsidR="00C76901" w:rsidRPr="001D78AF">
              <w:rPr>
                <w:rFonts w:ascii="Arial" w:hAnsi="Arial" w:cs="Arial"/>
                <w:sz w:val="18"/>
                <w:szCs w:val="18"/>
              </w:rPr>
              <w:t>budowlan</w:t>
            </w:r>
            <w:r w:rsidR="006F7A5F">
              <w:rPr>
                <w:rFonts w:ascii="Arial" w:hAnsi="Arial" w:cs="Arial"/>
                <w:sz w:val="18"/>
                <w:szCs w:val="18"/>
              </w:rPr>
              <w:t>ych</w:t>
            </w:r>
            <w:r w:rsidR="00C76901" w:rsidRPr="001D78AF">
              <w:rPr>
                <w:rFonts w:ascii="Arial" w:hAnsi="Arial" w:cs="Arial"/>
                <w:sz w:val="18"/>
                <w:szCs w:val="18"/>
              </w:rPr>
              <w:t xml:space="preserve"> związan</w:t>
            </w:r>
            <w:r w:rsidR="006F7A5F">
              <w:rPr>
                <w:rFonts w:ascii="Arial" w:hAnsi="Arial" w:cs="Arial"/>
                <w:sz w:val="18"/>
                <w:szCs w:val="18"/>
              </w:rPr>
              <w:t>ych</w:t>
            </w:r>
            <w:r w:rsidR="00C76901" w:rsidRPr="001D78AF">
              <w:rPr>
                <w:rFonts w:ascii="Arial" w:hAnsi="Arial" w:cs="Arial"/>
                <w:sz w:val="18"/>
                <w:szCs w:val="18"/>
              </w:rPr>
              <w:t xml:space="preserve"> z remontem konserwatorskim i rozbudową obiektu Mu</w:t>
            </w:r>
            <w:r w:rsidR="00C76901" w:rsidRPr="001D78AF">
              <w:rPr>
                <w:rFonts w:ascii="Arial" w:hAnsi="Arial" w:cs="Arial"/>
                <w:sz w:val="18"/>
                <w:szCs w:val="18"/>
              </w:rPr>
              <w:lastRenderedPageBreak/>
              <w:t>zeum Okręgowego im. Leona Wyczół</w:t>
            </w:r>
            <w:r w:rsidRPr="001D78AF">
              <w:rPr>
                <w:rFonts w:ascii="Arial" w:hAnsi="Arial" w:cs="Arial"/>
                <w:sz w:val="18"/>
                <w:szCs w:val="18"/>
              </w:rPr>
              <w:t>kowskiego przy ul. Gdańskiej 4,</w:t>
            </w:r>
          </w:p>
          <w:p w:rsidR="00C76901" w:rsidRPr="001D78AF" w:rsidRDefault="00590561" w:rsidP="002C2921">
            <w:pPr>
              <w:numPr>
                <w:ilvl w:val="0"/>
                <w:numId w:val="14"/>
              </w:numPr>
              <w:autoSpaceDE w:val="0"/>
              <w:autoSpaceDN w:val="0"/>
              <w:adjustRightInd w:val="0"/>
              <w:ind w:left="175" w:hanging="175"/>
              <w:jc w:val="both"/>
              <w:rPr>
                <w:rFonts w:ascii="Arial" w:hAnsi="Arial" w:cs="Arial"/>
                <w:sz w:val="18"/>
                <w:szCs w:val="18"/>
              </w:rPr>
            </w:pPr>
            <w:r w:rsidRPr="001D78AF">
              <w:rPr>
                <w:rFonts w:ascii="Arial" w:hAnsi="Arial" w:cs="Arial"/>
                <w:sz w:val="18"/>
                <w:szCs w:val="18"/>
              </w:rPr>
              <w:t>z</w:t>
            </w:r>
            <w:r w:rsidR="0095244A" w:rsidRPr="001D78AF">
              <w:rPr>
                <w:rFonts w:ascii="Arial" w:hAnsi="Arial" w:cs="Arial"/>
                <w:sz w:val="18"/>
                <w:szCs w:val="18"/>
              </w:rPr>
              <w:t>aktualiz</w:t>
            </w:r>
            <w:r w:rsidRPr="001D78AF">
              <w:rPr>
                <w:rFonts w:ascii="Arial" w:hAnsi="Arial" w:cs="Arial"/>
                <w:sz w:val="18"/>
                <w:szCs w:val="18"/>
              </w:rPr>
              <w:t>owan</w:t>
            </w:r>
            <w:r w:rsidR="006F7A5F">
              <w:rPr>
                <w:rFonts w:ascii="Arial" w:hAnsi="Arial" w:cs="Arial"/>
                <w:sz w:val="18"/>
                <w:szCs w:val="18"/>
              </w:rPr>
              <w:t>ie</w:t>
            </w:r>
            <w:r w:rsidRPr="001D78AF">
              <w:rPr>
                <w:rFonts w:ascii="Arial" w:hAnsi="Arial" w:cs="Arial"/>
                <w:sz w:val="18"/>
                <w:szCs w:val="18"/>
              </w:rPr>
              <w:t xml:space="preserve"> p</w:t>
            </w:r>
            <w:r w:rsidR="0095244A" w:rsidRPr="001D78AF">
              <w:rPr>
                <w:rFonts w:ascii="Arial" w:hAnsi="Arial" w:cs="Arial"/>
                <w:sz w:val="18"/>
                <w:szCs w:val="18"/>
              </w:rPr>
              <w:t>rogram</w:t>
            </w:r>
            <w:r w:rsidR="006F7A5F">
              <w:rPr>
                <w:rFonts w:ascii="Arial" w:hAnsi="Arial" w:cs="Arial"/>
                <w:sz w:val="18"/>
                <w:szCs w:val="18"/>
              </w:rPr>
              <w:t>u</w:t>
            </w:r>
            <w:r w:rsidR="0095244A" w:rsidRPr="001D78AF">
              <w:rPr>
                <w:rFonts w:ascii="Arial" w:hAnsi="Arial" w:cs="Arial"/>
                <w:sz w:val="18"/>
                <w:szCs w:val="18"/>
              </w:rPr>
              <w:t xml:space="preserve"> funkcjonalno-użytkow</w:t>
            </w:r>
            <w:r w:rsidR="006F7A5F">
              <w:rPr>
                <w:rFonts w:ascii="Arial" w:hAnsi="Arial" w:cs="Arial"/>
                <w:sz w:val="18"/>
                <w:szCs w:val="18"/>
              </w:rPr>
              <w:t>ego</w:t>
            </w:r>
            <w:r w:rsidR="0095244A" w:rsidRPr="001D78AF">
              <w:rPr>
                <w:rFonts w:ascii="Arial" w:hAnsi="Arial" w:cs="Arial"/>
                <w:sz w:val="18"/>
                <w:szCs w:val="18"/>
              </w:rPr>
              <w:t xml:space="preserve"> </w:t>
            </w:r>
            <w:r w:rsidR="00C76901" w:rsidRPr="001D78AF">
              <w:rPr>
                <w:rFonts w:ascii="Arial" w:hAnsi="Arial" w:cs="Arial"/>
                <w:sz w:val="18"/>
                <w:szCs w:val="18"/>
              </w:rPr>
              <w:t xml:space="preserve">dla przedsięwzięcia polegającego na rozbudowie obiektów Opery Nova o IV krąg </w:t>
            </w:r>
            <w:r w:rsidR="00C76901" w:rsidRPr="001D78AF">
              <w:rPr>
                <w:rFonts w:ascii="Arial" w:hAnsi="Arial" w:cs="Arial"/>
                <w:bCs/>
                <w:sz w:val="18"/>
                <w:szCs w:val="18"/>
              </w:rPr>
              <w:t>z częścią konferencyjno-wystawienniczą,</w:t>
            </w:r>
          </w:p>
          <w:p w:rsidR="00C76901" w:rsidRPr="001D78AF" w:rsidRDefault="006F7A5F" w:rsidP="002C2921">
            <w:pPr>
              <w:numPr>
                <w:ilvl w:val="0"/>
                <w:numId w:val="14"/>
              </w:numPr>
              <w:ind w:left="175" w:hanging="175"/>
              <w:jc w:val="both"/>
              <w:rPr>
                <w:rFonts w:ascii="Arial" w:hAnsi="Arial" w:cs="Arial"/>
                <w:sz w:val="18"/>
                <w:szCs w:val="18"/>
              </w:rPr>
            </w:pPr>
            <w:r>
              <w:rPr>
                <w:rFonts w:ascii="Arial" w:hAnsi="Arial" w:cs="Arial"/>
                <w:sz w:val="18"/>
                <w:szCs w:val="18"/>
              </w:rPr>
              <w:t>prowadzenie</w:t>
            </w:r>
            <w:r w:rsidR="001D78AF" w:rsidRPr="001D78AF">
              <w:rPr>
                <w:rFonts w:ascii="Arial" w:hAnsi="Arial" w:cs="Arial"/>
                <w:sz w:val="18"/>
                <w:szCs w:val="18"/>
              </w:rPr>
              <w:t xml:space="preserve"> prac związan</w:t>
            </w:r>
            <w:r>
              <w:rPr>
                <w:rFonts w:ascii="Arial" w:hAnsi="Arial" w:cs="Arial"/>
                <w:sz w:val="18"/>
                <w:szCs w:val="18"/>
              </w:rPr>
              <w:t>ych</w:t>
            </w:r>
            <w:r w:rsidR="001D78AF" w:rsidRPr="001D78AF">
              <w:rPr>
                <w:rFonts w:ascii="Arial" w:hAnsi="Arial" w:cs="Arial"/>
                <w:sz w:val="18"/>
                <w:szCs w:val="18"/>
              </w:rPr>
              <w:t xml:space="preserve"> z budową nowej </w:t>
            </w:r>
            <w:r w:rsidR="004454FD">
              <w:rPr>
                <w:rFonts w:ascii="Arial" w:hAnsi="Arial" w:cs="Arial"/>
                <w:sz w:val="18"/>
                <w:szCs w:val="18"/>
              </w:rPr>
              <w:t>„</w:t>
            </w:r>
            <w:r w:rsidR="00CD46E7">
              <w:rPr>
                <w:rFonts w:ascii="Arial" w:hAnsi="Arial" w:cs="Arial"/>
                <w:sz w:val="18"/>
                <w:szCs w:val="18"/>
              </w:rPr>
              <w:t>Astorii</w:t>
            </w:r>
            <w:r w:rsidR="004454FD">
              <w:rPr>
                <w:rFonts w:ascii="Arial" w:hAnsi="Arial" w:cs="Arial"/>
                <w:sz w:val="18"/>
                <w:szCs w:val="18"/>
              </w:rPr>
              <w:t>”</w:t>
            </w:r>
            <w:r w:rsidR="00CD46E7">
              <w:rPr>
                <w:rFonts w:ascii="Arial" w:hAnsi="Arial" w:cs="Arial"/>
                <w:sz w:val="18"/>
                <w:szCs w:val="18"/>
              </w:rPr>
              <w:t xml:space="preserve"> z olimpijskim basenem,</w:t>
            </w:r>
          </w:p>
          <w:p w:rsidR="00B75888" w:rsidRPr="001D78AF" w:rsidRDefault="00C76901" w:rsidP="002C2921">
            <w:pPr>
              <w:numPr>
                <w:ilvl w:val="0"/>
                <w:numId w:val="14"/>
              </w:numPr>
              <w:ind w:left="175" w:hanging="175"/>
              <w:jc w:val="both"/>
              <w:rPr>
                <w:rFonts w:ascii="Arial" w:hAnsi="Arial" w:cs="Arial"/>
                <w:sz w:val="18"/>
                <w:szCs w:val="18"/>
              </w:rPr>
            </w:pPr>
            <w:r w:rsidRPr="001D78AF">
              <w:rPr>
                <w:rFonts w:ascii="Arial" w:hAnsi="Arial" w:cs="Arial"/>
                <w:sz w:val="18"/>
                <w:szCs w:val="18"/>
              </w:rPr>
              <w:t>przeprowadz</w:t>
            </w:r>
            <w:r w:rsidR="006F7A5F">
              <w:rPr>
                <w:rFonts w:ascii="Arial" w:hAnsi="Arial" w:cs="Arial"/>
                <w:sz w:val="18"/>
                <w:szCs w:val="18"/>
              </w:rPr>
              <w:t>enie</w:t>
            </w:r>
            <w:r w:rsidRPr="001D78AF">
              <w:rPr>
                <w:rFonts w:ascii="Arial" w:hAnsi="Arial" w:cs="Arial"/>
                <w:sz w:val="18"/>
                <w:szCs w:val="18"/>
              </w:rPr>
              <w:t xml:space="preserve"> modernizacj</w:t>
            </w:r>
            <w:r w:rsidR="006F7A5F">
              <w:rPr>
                <w:rFonts w:ascii="Arial" w:hAnsi="Arial" w:cs="Arial"/>
                <w:sz w:val="18"/>
                <w:szCs w:val="18"/>
              </w:rPr>
              <w:t>i</w:t>
            </w:r>
            <w:r w:rsidRPr="001D78AF">
              <w:rPr>
                <w:rFonts w:ascii="Arial" w:hAnsi="Arial" w:cs="Arial"/>
                <w:sz w:val="18"/>
                <w:szCs w:val="18"/>
              </w:rPr>
              <w:t xml:space="preserve"> prywatnych i komunalnych kamienic, w tym wynikając</w:t>
            </w:r>
            <w:r w:rsidR="006F7A5F">
              <w:rPr>
                <w:rFonts w:ascii="Arial" w:hAnsi="Arial" w:cs="Arial"/>
                <w:sz w:val="18"/>
                <w:szCs w:val="18"/>
              </w:rPr>
              <w:t>ych</w:t>
            </w:r>
            <w:r w:rsidRPr="001D78AF">
              <w:rPr>
                <w:rFonts w:ascii="Arial" w:hAnsi="Arial" w:cs="Arial"/>
                <w:sz w:val="18"/>
                <w:szCs w:val="18"/>
              </w:rPr>
              <w:t xml:space="preserve"> z decyzji nakazowych Powiatowego Inspektora Nadzoru Budowlanego na podstawie art. 66 Prawa budowlanego m.in.: przy ul. Gdańskiej </w:t>
            </w:r>
            <w:r w:rsidR="009D4612" w:rsidRPr="001D78AF">
              <w:rPr>
                <w:rFonts w:ascii="Arial" w:hAnsi="Arial" w:cs="Arial"/>
                <w:sz w:val="18"/>
                <w:szCs w:val="18"/>
              </w:rPr>
              <w:t xml:space="preserve">5, 7, </w:t>
            </w:r>
            <w:r w:rsidRPr="001D78AF">
              <w:rPr>
                <w:rFonts w:ascii="Arial" w:hAnsi="Arial" w:cs="Arial"/>
                <w:sz w:val="18"/>
                <w:szCs w:val="18"/>
              </w:rPr>
              <w:t xml:space="preserve">17 </w:t>
            </w:r>
            <w:r w:rsidR="00E73E02" w:rsidRPr="001D78AF">
              <w:rPr>
                <w:rFonts w:ascii="Arial" w:hAnsi="Arial" w:cs="Arial"/>
                <w:sz w:val="18"/>
                <w:szCs w:val="18"/>
              </w:rPr>
              <w:t xml:space="preserve">front </w:t>
            </w:r>
            <w:r w:rsidRPr="001D78AF">
              <w:rPr>
                <w:rFonts w:ascii="Arial" w:hAnsi="Arial" w:cs="Arial"/>
                <w:sz w:val="18"/>
                <w:szCs w:val="18"/>
              </w:rPr>
              <w:t xml:space="preserve">i </w:t>
            </w:r>
            <w:r w:rsidR="009D4612" w:rsidRPr="001D78AF">
              <w:rPr>
                <w:rFonts w:ascii="Arial" w:hAnsi="Arial" w:cs="Arial"/>
                <w:sz w:val="18"/>
                <w:szCs w:val="18"/>
              </w:rPr>
              <w:t>31 front</w:t>
            </w:r>
            <w:r w:rsidRPr="001D78AF">
              <w:rPr>
                <w:rFonts w:ascii="Arial" w:hAnsi="Arial" w:cs="Arial"/>
                <w:sz w:val="18"/>
                <w:szCs w:val="18"/>
              </w:rPr>
              <w:t xml:space="preserve">; </w:t>
            </w:r>
            <w:r w:rsidR="00CD46E7">
              <w:rPr>
                <w:rFonts w:ascii="Arial" w:hAnsi="Arial" w:cs="Arial"/>
                <w:sz w:val="18"/>
                <w:szCs w:val="18"/>
              </w:rPr>
              <w:t xml:space="preserve">ul. </w:t>
            </w:r>
            <w:r w:rsidRPr="001D78AF">
              <w:rPr>
                <w:rFonts w:ascii="Arial" w:hAnsi="Arial" w:cs="Arial"/>
                <w:sz w:val="18"/>
                <w:szCs w:val="18"/>
              </w:rPr>
              <w:t>Dworcowej 1</w:t>
            </w:r>
            <w:r w:rsidR="009D4612" w:rsidRPr="001D78AF">
              <w:rPr>
                <w:rFonts w:ascii="Arial" w:hAnsi="Arial" w:cs="Arial"/>
                <w:sz w:val="18"/>
                <w:szCs w:val="18"/>
              </w:rPr>
              <w:t xml:space="preserve">5, 61, </w:t>
            </w:r>
            <w:r w:rsidRPr="001D78AF">
              <w:rPr>
                <w:rFonts w:ascii="Arial" w:hAnsi="Arial" w:cs="Arial"/>
                <w:sz w:val="18"/>
                <w:szCs w:val="18"/>
              </w:rPr>
              <w:t xml:space="preserve">87; </w:t>
            </w:r>
            <w:r w:rsidR="00CD46E7">
              <w:rPr>
                <w:rFonts w:ascii="Arial" w:hAnsi="Arial" w:cs="Arial"/>
                <w:sz w:val="18"/>
                <w:szCs w:val="18"/>
              </w:rPr>
              <w:t xml:space="preserve">ul. </w:t>
            </w:r>
            <w:r w:rsidRPr="001D78AF">
              <w:rPr>
                <w:rFonts w:ascii="Arial" w:hAnsi="Arial" w:cs="Arial"/>
                <w:sz w:val="18"/>
                <w:szCs w:val="18"/>
              </w:rPr>
              <w:t xml:space="preserve">Unii Lubelskiej 3; </w:t>
            </w:r>
            <w:r w:rsidR="00CD46E7">
              <w:rPr>
                <w:rFonts w:ascii="Arial" w:hAnsi="Arial" w:cs="Arial"/>
                <w:sz w:val="18"/>
                <w:szCs w:val="18"/>
              </w:rPr>
              <w:t xml:space="preserve">ul. </w:t>
            </w:r>
            <w:r w:rsidR="00E73E02" w:rsidRPr="001D78AF">
              <w:rPr>
                <w:rFonts w:ascii="Arial" w:hAnsi="Arial" w:cs="Arial"/>
                <w:sz w:val="18"/>
                <w:szCs w:val="18"/>
              </w:rPr>
              <w:t>Kordeckiego 24</w:t>
            </w:r>
            <w:r w:rsidR="009D4612" w:rsidRPr="001D78AF">
              <w:rPr>
                <w:rFonts w:ascii="Arial" w:hAnsi="Arial" w:cs="Arial"/>
                <w:sz w:val="18"/>
                <w:szCs w:val="18"/>
              </w:rPr>
              <w:t xml:space="preserve">, </w:t>
            </w:r>
            <w:r w:rsidR="00CD46E7">
              <w:rPr>
                <w:rFonts w:ascii="Arial" w:hAnsi="Arial" w:cs="Arial"/>
                <w:sz w:val="18"/>
                <w:szCs w:val="18"/>
              </w:rPr>
              <w:t xml:space="preserve">ul. </w:t>
            </w:r>
            <w:r w:rsidR="009D4612" w:rsidRPr="001D78AF">
              <w:rPr>
                <w:rFonts w:ascii="Arial" w:hAnsi="Arial" w:cs="Arial"/>
                <w:sz w:val="18"/>
                <w:szCs w:val="18"/>
              </w:rPr>
              <w:t xml:space="preserve">Poznańskiej 9, </w:t>
            </w:r>
            <w:r w:rsidR="00CD46E7">
              <w:rPr>
                <w:rFonts w:ascii="Arial" w:hAnsi="Arial" w:cs="Arial"/>
                <w:sz w:val="18"/>
                <w:szCs w:val="18"/>
              </w:rPr>
              <w:t xml:space="preserve">ul. </w:t>
            </w:r>
            <w:r w:rsidR="009D4612" w:rsidRPr="001D78AF">
              <w:rPr>
                <w:rFonts w:ascii="Arial" w:hAnsi="Arial" w:cs="Arial"/>
                <w:sz w:val="18"/>
                <w:szCs w:val="18"/>
              </w:rPr>
              <w:t>Św. Trójcy 15.</w:t>
            </w:r>
            <w:r w:rsidR="00E73E02" w:rsidRPr="001D78AF">
              <w:rPr>
                <w:rFonts w:ascii="Arial" w:hAnsi="Arial" w:cs="Arial"/>
                <w:sz w:val="18"/>
                <w:szCs w:val="18"/>
              </w:rPr>
              <w:t xml:space="preserve"> </w:t>
            </w:r>
            <w:r w:rsidR="00B75888" w:rsidRPr="001D78AF">
              <w:rPr>
                <w:rFonts w:ascii="Arial" w:hAnsi="Arial" w:cs="Arial"/>
                <w:sz w:val="18"/>
                <w:szCs w:val="18"/>
              </w:rPr>
              <w:t>Część inwestycji prowadzonych było z wykorzys</w:t>
            </w:r>
            <w:r w:rsidR="009D4612" w:rsidRPr="001D78AF">
              <w:rPr>
                <w:rFonts w:ascii="Arial" w:hAnsi="Arial" w:cs="Arial"/>
                <w:sz w:val="18"/>
                <w:szCs w:val="18"/>
              </w:rPr>
              <w:t>taniem dotacji konserwatorskich m.in.: przy ul</w:t>
            </w:r>
            <w:r w:rsidR="006F3C24" w:rsidRPr="001D78AF">
              <w:rPr>
                <w:rFonts w:ascii="Arial" w:hAnsi="Arial" w:cs="Arial"/>
                <w:sz w:val="18"/>
                <w:szCs w:val="18"/>
              </w:rPr>
              <w:t>.</w:t>
            </w:r>
            <w:r w:rsidR="009D4612" w:rsidRPr="001D78AF">
              <w:rPr>
                <w:rFonts w:ascii="Arial" w:hAnsi="Arial" w:cs="Arial"/>
                <w:sz w:val="18"/>
                <w:szCs w:val="18"/>
              </w:rPr>
              <w:t xml:space="preserve"> Dworcowej 19, </w:t>
            </w:r>
            <w:r w:rsidR="00CD46E7">
              <w:rPr>
                <w:rFonts w:ascii="Arial" w:hAnsi="Arial" w:cs="Arial"/>
                <w:sz w:val="18"/>
                <w:szCs w:val="18"/>
              </w:rPr>
              <w:t xml:space="preserve">ul. </w:t>
            </w:r>
            <w:r w:rsidR="009D4612" w:rsidRPr="001D78AF">
              <w:rPr>
                <w:rFonts w:ascii="Arial" w:hAnsi="Arial" w:cs="Arial"/>
                <w:sz w:val="18"/>
                <w:szCs w:val="18"/>
              </w:rPr>
              <w:t xml:space="preserve">Sienkiewicza 24/C, </w:t>
            </w:r>
            <w:r w:rsidR="00CD46E7">
              <w:rPr>
                <w:rFonts w:ascii="Arial" w:hAnsi="Arial" w:cs="Arial"/>
                <w:sz w:val="18"/>
                <w:szCs w:val="18"/>
              </w:rPr>
              <w:t xml:space="preserve">ul. </w:t>
            </w:r>
            <w:r w:rsidR="009D4612" w:rsidRPr="001D78AF">
              <w:rPr>
                <w:rFonts w:ascii="Arial" w:hAnsi="Arial" w:cs="Arial"/>
                <w:sz w:val="18"/>
                <w:szCs w:val="18"/>
              </w:rPr>
              <w:t xml:space="preserve">Garbary 16, </w:t>
            </w:r>
            <w:r w:rsidR="00CD46E7">
              <w:rPr>
                <w:rFonts w:ascii="Arial" w:hAnsi="Arial" w:cs="Arial"/>
                <w:sz w:val="18"/>
                <w:szCs w:val="18"/>
              </w:rPr>
              <w:t xml:space="preserve">ul. </w:t>
            </w:r>
            <w:r w:rsidR="009D4612" w:rsidRPr="001D78AF">
              <w:rPr>
                <w:rFonts w:ascii="Arial" w:hAnsi="Arial" w:cs="Arial"/>
                <w:sz w:val="18"/>
                <w:szCs w:val="18"/>
              </w:rPr>
              <w:t xml:space="preserve">Pomorskiej 48, </w:t>
            </w:r>
            <w:r w:rsidR="00CD46E7">
              <w:rPr>
                <w:rFonts w:ascii="Arial" w:hAnsi="Arial" w:cs="Arial"/>
                <w:sz w:val="18"/>
                <w:szCs w:val="18"/>
              </w:rPr>
              <w:t xml:space="preserve">ul. </w:t>
            </w:r>
            <w:r w:rsidR="009D4612" w:rsidRPr="001D78AF">
              <w:rPr>
                <w:rFonts w:ascii="Arial" w:hAnsi="Arial" w:cs="Arial"/>
                <w:sz w:val="18"/>
                <w:szCs w:val="18"/>
              </w:rPr>
              <w:t xml:space="preserve">Śniadeckich 45, </w:t>
            </w:r>
            <w:r w:rsidR="00CD46E7">
              <w:rPr>
                <w:rFonts w:ascii="Arial" w:hAnsi="Arial" w:cs="Arial"/>
                <w:sz w:val="18"/>
                <w:szCs w:val="18"/>
              </w:rPr>
              <w:t xml:space="preserve">ul. </w:t>
            </w:r>
            <w:r w:rsidR="009D4612" w:rsidRPr="001D78AF">
              <w:rPr>
                <w:rFonts w:ascii="Arial" w:hAnsi="Arial" w:cs="Arial"/>
                <w:sz w:val="18"/>
                <w:szCs w:val="18"/>
              </w:rPr>
              <w:t xml:space="preserve">Gdańskiej 101 i 107, </w:t>
            </w:r>
            <w:r w:rsidR="00CD46E7">
              <w:rPr>
                <w:rFonts w:ascii="Arial" w:hAnsi="Arial" w:cs="Arial"/>
                <w:sz w:val="18"/>
                <w:szCs w:val="18"/>
              </w:rPr>
              <w:t xml:space="preserve">ul. </w:t>
            </w:r>
            <w:r w:rsidR="009D4612" w:rsidRPr="001D78AF">
              <w:rPr>
                <w:rFonts w:ascii="Arial" w:hAnsi="Arial" w:cs="Arial"/>
                <w:sz w:val="18"/>
                <w:szCs w:val="18"/>
              </w:rPr>
              <w:t>Wrocławskiej 7,</w:t>
            </w:r>
          </w:p>
          <w:p w:rsidR="006F3C24" w:rsidRPr="001D78AF" w:rsidRDefault="00C76901" w:rsidP="002C2921">
            <w:pPr>
              <w:numPr>
                <w:ilvl w:val="0"/>
                <w:numId w:val="14"/>
              </w:numPr>
              <w:autoSpaceDE w:val="0"/>
              <w:autoSpaceDN w:val="0"/>
              <w:adjustRightInd w:val="0"/>
              <w:ind w:left="175" w:hanging="175"/>
              <w:jc w:val="both"/>
              <w:rPr>
                <w:rFonts w:ascii="Arial" w:hAnsi="Arial" w:cs="Arial"/>
                <w:sz w:val="18"/>
                <w:szCs w:val="18"/>
              </w:rPr>
            </w:pPr>
            <w:r w:rsidRPr="001D78AF">
              <w:rPr>
                <w:rFonts w:ascii="Arial" w:hAnsi="Arial" w:cs="Arial"/>
                <w:sz w:val="18"/>
                <w:szCs w:val="18"/>
              </w:rPr>
              <w:t xml:space="preserve">w ramach BBO </w:t>
            </w:r>
            <w:r w:rsidR="006F3C24" w:rsidRPr="001D78AF">
              <w:rPr>
                <w:rFonts w:ascii="Arial" w:hAnsi="Arial" w:cs="Arial"/>
                <w:sz w:val="18"/>
                <w:szCs w:val="18"/>
              </w:rPr>
              <w:t>wykonan</w:t>
            </w:r>
            <w:r w:rsidR="006F7A5F">
              <w:rPr>
                <w:rFonts w:ascii="Arial" w:hAnsi="Arial" w:cs="Arial"/>
                <w:sz w:val="18"/>
                <w:szCs w:val="18"/>
              </w:rPr>
              <w:t>ie</w:t>
            </w:r>
            <w:r w:rsidR="006F3C24" w:rsidRPr="001D78AF">
              <w:rPr>
                <w:rFonts w:ascii="Arial" w:hAnsi="Arial" w:cs="Arial"/>
                <w:sz w:val="18"/>
                <w:szCs w:val="18"/>
              </w:rPr>
              <w:t xml:space="preserve"> </w:t>
            </w:r>
            <w:r w:rsidRPr="001D78AF">
              <w:rPr>
                <w:rFonts w:ascii="Arial" w:hAnsi="Arial" w:cs="Arial"/>
                <w:sz w:val="18"/>
                <w:szCs w:val="18"/>
              </w:rPr>
              <w:t>modernizacj</w:t>
            </w:r>
            <w:r w:rsidR="006F7A5F">
              <w:rPr>
                <w:rFonts w:ascii="Arial" w:hAnsi="Arial" w:cs="Arial"/>
                <w:sz w:val="18"/>
                <w:szCs w:val="18"/>
              </w:rPr>
              <w:t>i</w:t>
            </w:r>
            <w:r w:rsidR="006F3C24" w:rsidRPr="001D78AF">
              <w:rPr>
                <w:rFonts w:ascii="Arial" w:hAnsi="Arial" w:cs="Arial"/>
                <w:sz w:val="18"/>
                <w:szCs w:val="18"/>
              </w:rPr>
              <w:t xml:space="preserve"> ul. Ślusarskiej, a w przyszłym roku zaplanowano przebud</w:t>
            </w:r>
            <w:r w:rsidR="00670144">
              <w:rPr>
                <w:rFonts w:ascii="Arial" w:hAnsi="Arial" w:cs="Arial"/>
                <w:sz w:val="18"/>
                <w:szCs w:val="18"/>
              </w:rPr>
              <w:t>o</w:t>
            </w:r>
            <w:r w:rsidR="00B71DC8">
              <w:rPr>
                <w:rFonts w:ascii="Arial" w:hAnsi="Arial" w:cs="Arial"/>
                <w:sz w:val="18"/>
                <w:szCs w:val="18"/>
              </w:rPr>
              <w:t xml:space="preserve">wę </w:t>
            </w:r>
            <w:r w:rsidRPr="001D78AF">
              <w:rPr>
                <w:rFonts w:ascii="Arial" w:hAnsi="Arial" w:cs="Arial"/>
                <w:sz w:val="18"/>
                <w:szCs w:val="18"/>
              </w:rPr>
              <w:t>chodnik</w:t>
            </w:r>
            <w:r w:rsidR="006F3C24" w:rsidRPr="001D78AF">
              <w:rPr>
                <w:rFonts w:ascii="Arial" w:hAnsi="Arial" w:cs="Arial"/>
                <w:sz w:val="18"/>
                <w:szCs w:val="18"/>
              </w:rPr>
              <w:t>a</w:t>
            </w:r>
            <w:r w:rsidRPr="001D78AF">
              <w:rPr>
                <w:rFonts w:ascii="Arial" w:hAnsi="Arial" w:cs="Arial"/>
                <w:sz w:val="18"/>
                <w:szCs w:val="18"/>
              </w:rPr>
              <w:t xml:space="preserve"> przy ul. Mazowieckiej, </w:t>
            </w:r>
          </w:p>
          <w:p w:rsidR="00C26B04" w:rsidRPr="001D78AF" w:rsidRDefault="006F3C24" w:rsidP="002C2921">
            <w:pPr>
              <w:numPr>
                <w:ilvl w:val="0"/>
                <w:numId w:val="14"/>
              </w:numPr>
              <w:autoSpaceDE w:val="0"/>
              <w:autoSpaceDN w:val="0"/>
              <w:adjustRightInd w:val="0"/>
              <w:ind w:left="175" w:hanging="175"/>
              <w:jc w:val="both"/>
              <w:rPr>
                <w:rFonts w:ascii="Arial" w:hAnsi="Arial" w:cs="Arial"/>
                <w:sz w:val="18"/>
                <w:szCs w:val="18"/>
              </w:rPr>
            </w:pPr>
            <w:r w:rsidRPr="001D78AF">
              <w:rPr>
                <w:rFonts w:ascii="Arial" w:hAnsi="Arial" w:cs="Arial"/>
                <w:sz w:val="18"/>
                <w:szCs w:val="18"/>
              </w:rPr>
              <w:t>przebudowan</w:t>
            </w:r>
            <w:r w:rsidR="006F7A5F">
              <w:rPr>
                <w:rFonts w:ascii="Arial" w:hAnsi="Arial" w:cs="Arial"/>
                <w:sz w:val="18"/>
                <w:szCs w:val="18"/>
              </w:rPr>
              <w:t>ie</w:t>
            </w:r>
            <w:r w:rsidRPr="001D78AF">
              <w:rPr>
                <w:rFonts w:ascii="Arial" w:hAnsi="Arial" w:cs="Arial"/>
                <w:sz w:val="18"/>
                <w:szCs w:val="18"/>
              </w:rPr>
              <w:t xml:space="preserve"> nawierzchni chodników z kostki betonowej </w:t>
            </w:r>
            <w:r w:rsidR="00C26B04" w:rsidRPr="001D78AF">
              <w:rPr>
                <w:rFonts w:ascii="Arial" w:hAnsi="Arial" w:cs="Arial"/>
                <w:sz w:val="18"/>
                <w:szCs w:val="18"/>
              </w:rPr>
              <w:t>w następujących lokalizacjach</w:t>
            </w:r>
            <w:r w:rsidRPr="001D78AF">
              <w:rPr>
                <w:rFonts w:ascii="Arial" w:hAnsi="Arial" w:cs="Arial"/>
                <w:sz w:val="18"/>
                <w:szCs w:val="18"/>
              </w:rPr>
              <w:t>:</w:t>
            </w:r>
            <w:r w:rsidR="006F7A5F">
              <w:rPr>
                <w:rFonts w:ascii="Arial" w:hAnsi="Arial" w:cs="Arial"/>
                <w:sz w:val="18"/>
                <w:szCs w:val="18"/>
              </w:rPr>
              <w:t xml:space="preserve"> </w:t>
            </w:r>
            <w:r w:rsidRPr="001D78AF">
              <w:rPr>
                <w:rFonts w:ascii="Arial" w:hAnsi="Arial" w:cs="Arial"/>
                <w:sz w:val="18"/>
                <w:szCs w:val="18"/>
              </w:rPr>
              <w:t xml:space="preserve">Plac Piastowski, </w:t>
            </w:r>
            <w:r w:rsidR="00C26B04" w:rsidRPr="001D78AF">
              <w:rPr>
                <w:rFonts w:ascii="Arial" w:hAnsi="Arial" w:cs="Arial"/>
                <w:sz w:val="18"/>
                <w:szCs w:val="18"/>
              </w:rPr>
              <w:t xml:space="preserve">ul. </w:t>
            </w:r>
            <w:r w:rsidRPr="001D78AF">
              <w:rPr>
                <w:rFonts w:ascii="Arial" w:hAnsi="Arial" w:cs="Arial"/>
                <w:sz w:val="18"/>
                <w:szCs w:val="18"/>
              </w:rPr>
              <w:t>Śniadeckich przy ul. Ślusarskiej, ul. Śniadeckich, ul. Matejki,</w:t>
            </w:r>
            <w:r w:rsidR="00C26B04" w:rsidRPr="001D78AF">
              <w:rPr>
                <w:rFonts w:ascii="Arial" w:hAnsi="Arial" w:cs="Arial"/>
                <w:sz w:val="18"/>
                <w:szCs w:val="18"/>
              </w:rPr>
              <w:t xml:space="preserve"> </w:t>
            </w:r>
            <w:r w:rsidRPr="001D78AF">
              <w:rPr>
                <w:rFonts w:ascii="Arial" w:hAnsi="Arial" w:cs="Arial"/>
                <w:sz w:val="18"/>
                <w:szCs w:val="18"/>
              </w:rPr>
              <w:t>ul. Marcinkowskiego – strona wschodnia</w:t>
            </w:r>
            <w:r w:rsidR="00C26B04" w:rsidRPr="001D78AF">
              <w:rPr>
                <w:rFonts w:ascii="Arial" w:hAnsi="Arial" w:cs="Arial"/>
                <w:sz w:val="18"/>
                <w:szCs w:val="18"/>
              </w:rPr>
              <w:t xml:space="preserve">, </w:t>
            </w:r>
            <w:r w:rsidRPr="001D78AF">
              <w:rPr>
                <w:rFonts w:ascii="Arial" w:hAnsi="Arial" w:cs="Arial"/>
                <w:sz w:val="18"/>
                <w:szCs w:val="18"/>
              </w:rPr>
              <w:t>ul. Obrońców Bydgoszczy/Marcinkowskiego – strona południowa,</w:t>
            </w:r>
            <w:r w:rsidR="00C26B04" w:rsidRPr="001D78AF">
              <w:rPr>
                <w:rFonts w:ascii="Arial" w:hAnsi="Arial" w:cs="Arial"/>
                <w:sz w:val="18"/>
                <w:szCs w:val="18"/>
              </w:rPr>
              <w:t xml:space="preserve"> </w:t>
            </w:r>
            <w:r w:rsidRPr="001D78AF">
              <w:rPr>
                <w:rFonts w:ascii="Arial" w:hAnsi="Arial" w:cs="Arial"/>
                <w:sz w:val="18"/>
                <w:szCs w:val="18"/>
              </w:rPr>
              <w:t>ul. Marcinkowskiego – strona zachodnia,</w:t>
            </w:r>
            <w:r w:rsidR="00C26B04" w:rsidRPr="001D78AF">
              <w:rPr>
                <w:rFonts w:ascii="Arial" w:hAnsi="Arial" w:cs="Arial"/>
                <w:sz w:val="18"/>
                <w:szCs w:val="18"/>
              </w:rPr>
              <w:t xml:space="preserve"> </w:t>
            </w:r>
            <w:r w:rsidRPr="001D78AF">
              <w:rPr>
                <w:rFonts w:ascii="Arial" w:hAnsi="Arial" w:cs="Arial"/>
                <w:sz w:val="18"/>
                <w:szCs w:val="18"/>
              </w:rPr>
              <w:t>ul. Kołłątaja</w:t>
            </w:r>
            <w:r w:rsidR="00C26B04" w:rsidRPr="001D78AF">
              <w:rPr>
                <w:rFonts w:ascii="Arial" w:hAnsi="Arial" w:cs="Arial"/>
                <w:sz w:val="18"/>
                <w:szCs w:val="18"/>
              </w:rPr>
              <w:t>,</w:t>
            </w:r>
          </w:p>
          <w:p w:rsidR="001D78AF" w:rsidRPr="001D78AF" w:rsidRDefault="00C26B04" w:rsidP="002C2921">
            <w:pPr>
              <w:numPr>
                <w:ilvl w:val="0"/>
                <w:numId w:val="14"/>
              </w:numPr>
              <w:autoSpaceDE w:val="0"/>
              <w:autoSpaceDN w:val="0"/>
              <w:adjustRightInd w:val="0"/>
              <w:ind w:left="175" w:hanging="175"/>
              <w:jc w:val="both"/>
              <w:rPr>
                <w:rFonts w:ascii="Arial" w:hAnsi="Arial" w:cs="Arial"/>
                <w:sz w:val="18"/>
                <w:szCs w:val="18"/>
              </w:rPr>
            </w:pPr>
            <w:r w:rsidRPr="001D78AF">
              <w:rPr>
                <w:rFonts w:ascii="Arial" w:hAnsi="Arial" w:cs="Arial"/>
                <w:sz w:val="18"/>
                <w:szCs w:val="18"/>
              </w:rPr>
              <w:t>remont polegający na dociepleniu i wykonaniu nowej elewacji 45 m biurowca dawnej „Eltry”</w:t>
            </w:r>
            <w:r w:rsidR="001D78AF" w:rsidRPr="001D78AF">
              <w:rPr>
                <w:rFonts w:ascii="Arial" w:hAnsi="Arial" w:cs="Arial"/>
                <w:sz w:val="18"/>
                <w:szCs w:val="18"/>
              </w:rPr>
              <w:t>,</w:t>
            </w:r>
          </w:p>
          <w:p w:rsidR="00D63996" w:rsidRPr="0081722D" w:rsidRDefault="001D78AF" w:rsidP="002C2921">
            <w:pPr>
              <w:numPr>
                <w:ilvl w:val="0"/>
                <w:numId w:val="14"/>
              </w:numPr>
              <w:autoSpaceDE w:val="0"/>
              <w:autoSpaceDN w:val="0"/>
              <w:adjustRightInd w:val="0"/>
              <w:spacing w:after="120"/>
              <w:ind w:left="176" w:hanging="176"/>
              <w:jc w:val="both"/>
              <w:rPr>
                <w:rFonts w:ascii="Arial" w:hAnsi="Arial" w:cs="Arial"/>
                <w:color w:val="FF0000"/>
                <w:sz w:val="18"/>
                <w:szCs w:val="18"/>
              </w:rPr>
            </w:pPr>
            <w:r w:rsidRPr="001D78AF">
              <w:rPr>
                <w:rFonts w:ascii="Arial" w:hAnsi="Arial" w:cs="Arial"/>
                <w:sz w:val="18"/>
                <w:szCs w:val="18"/>
              </w:rPr>
              <w:t>w przyszłym roku zaplanowano remont elewacji budynku biurowo-usługowego przy ul. Dworcowej/Królowej Jadwigii</w:t>
            </w:r>
            <w:r>
              <w:rPr>
                <w:rFonts w:ascii="Arial" w:hAnsi="Arial" w:cs="Arial"/>
                <w:sz w:val="18"/>
                <w:szCs w:val="18"/>
              </w:rPr>
              <w:t xml:space="preserve"> 18</w:t>
            </w:r>
            <w:r w:rsidR="00CD46E7">
              <w:rPr>
                <w:rFonts w:ascii="Arial" w:hAnsi="Arial" w:cs="Arial"/>
                <w:sz w:val="18"/>
                <w:szCs w:val="18"/>
              </w:rPr>
              <w:t>.</w:t>
            </w:r>
          </w:p>
        </w:tc>
        <w:tc>
          <w:tcPr>
            <w:tcW w:w="1275" w:type="dxa"/>
            <w:tcBorders>
              <w:top w:val="dotted" w:sz="4" w:space="0" w:color="auto"/>
              <w:bottom w:val="dotted" w:sz="4" w:space="0" w:color="auto"/>
            </w:tcBorders>
          </w:tcPr>
          <w:p w:rsidR="00C76901" w:rsidRPr="0081722D" w:rsidRDefault="00C76901" w:rsidP="00550D58">
            <w:pPr>
              <w:ind w:right="33"/>
              <w:jc w:val="center"/>
              <w:rPr>
                <w:rFonts w:ascii="Arial" w:hAnsi="Arial" w:cs="Arial"/>
                <w:sz w:val="18"/>
                <w:szCs w:val="18"/>
              </w:rPr>
            </w:pPr>
            <w:r w:rsidRPr="0081722D">
              <w:rPr>
                <w:rFonts w:ascii="Arial" w:hAnsi="Arial" w:cs="Arial"/>
                <w:sz w:val="18"/>
                <w:szCs w:val="18"/>
              </w:rPr>
              <w:lastRenderedPageBreak/>
              <w:t xml:space="preserve">Budżet Miasta </w:t>
            </w:r>
          </w:p>
          <w:p w:rsidR="00C76901" w:rsidRPr="0081722D" w:rsidRDefault="00C76901" w:rsidP="00550D58">
            <w:pPr>
              <w:ind w:right="33"/>
              <w:jc w:val="center"/>
              <w:rPr>
                <w:rFonts w:ascii="Arial" w:hAnsi="Arial" w:cs="Arial"/>
                <w:sz w:val="18"/>
                <w:szCs w:val="18"/>
              </w:rPr>
            </w:pPr>
          </w:p>
          <w:p w:rsidR="00C76901" w:rsidRPr="0081722D" w:rsidRDefault="00C76901" w:rsidP="00550D58">
            <w:pPr>
              <w:spacing w:after="120"/>
              <w:ind w:right="34"/>
              <w:jc w:val="center"/>
              <w:rPr>
                <w:rFonts w:ascii="Arial" w:hAnsi="Arial" w:cs="Arial"/>
                <w:sz w:val="18"/>
                <w:szCs w:val="18"/>
              </w:rPr>
            </w:pPr>
            <w:r w:rsidRPr="0081722D">
              <w:rPr>
                <w:rFonts w:ascii="Arial" w:hAnsi="Arial" w:cs="Arial"/>
                <w:sz w:val="18"/>
                <w:szCs w:val="18"/>
              </w:rPr>
              <w:t xml:space="preserve">Środki </w:t>
            </w:r>
            <w:r>
              <w:rPr>
                <w:rFonts w:ascii="Arial" w:hAnsi="Arial" w:cs="Arial"/>
                <w:sz w:val="18"/>
                <w:szCs w:val="18"/>
              </w:rPr>
              <w:br/>
            </w:r>
            <w:r w:rsidRPr="0081722D">
              <w:rPr>
                <w:rFonts w:ascii="Arial" w:hAnsi="Arial" w:cs="Arial"/>
                <w:sz w:val="18"/>
                <w:szCs w:val="18"/>
              </w:rPr>
              <w:t xml:space="preserve">prywatnych inwestorów </w:t>
            </w:r>
            <w:r>
              <w:rPr>
                <w:rFonts w:ascii="Arial" w:hAnsi="Arial" w:cs="Arial"/>
                <w:sz w:val="18"/>
                <w:szCs w:val="18"/>
              </w:rPr>
              <w:t xml:space="preserve"> </w:t>
            </w:r>
            <w:r w:rsidRPr="0081722D">
              <w:rPr>
                <w:rFonts w:ascii="Arial" w:hAnsi="Arial" w:cs="Arial"/>
                <w:sz w:val="18"/>
                <w:szCs w:val="18"/>
              </w:rPr>
              <w:t>i właścicieli nieruchomości</w:t>
            </w:r>
          </w:p>
        </w:tc>
        <w:tc>
          <w:tcPr>
            <w:tcW w:w="709" w:type="dxa"/>
            <w:tcBorders>
              <w:top w:val="dotted" w:sz="4" w:space="0" w:color="auto"/>
              <w:bottom w:val="dotted" w:sz="4" w:space="0" w:color="auto"/>
            </w:tcBorders>
          </w:tcPr>
          <w:p w:rsidR="00C76901" w:rsidRPr="0081722D" w:rsidRDefault="00C76901" w:rsidP="00550D58">
            <w:pPr>
              <w:ind w:left="-108" w:right="-107"/>
              <w:jc w:val="center"/>
              <w:rPr>
                <w:rFonts w:ascii="Arial" w:hAnsi="Arial" w:cs="Arial"/>
                <w:sz w:val="18"/>
                <w:szCs w:val="18"/>
              </w:rPr>
            </w:pPr>
            <w:r w:rsidRPr="0081722D">
              <w:rPr>
                <w:rFonts w:ascii="Arial" w:hAnsi="Arial" w:cs="Arial"/>
                <w:sz w:val="18"/>
                <w:szCs w:val="18"/>
              </w:rPr>
              <w:lastRenderedPageBreak/>
              <w:t>I.3.</w:t>
            </w:r>
          </w:p>
          <w:p w:rsidR="00C76901" w:rsidRPr="0081722D" w:rsidRDefault="00C76901" w:rsidP="00550D58">
            <w:pPr>
              <w:ind w:left="-108" w:right="-107"/>
              <w:jc w:val="center"/>
              <w:rPr>
                <w:rFonts w:ascii="Arial" w:hAnsi="Arial" w:cs="Arial"/>
                <w:sz w:val="18"/>
                <w:szCs w:val="18"/>
              </w:rPr>
            </w:pPr>
            <w:r w:rsidRPr="0081722D">
              <w:rPr>
                <w:rFonts w:ascii="Arial" w:hAnsi="Arial" w:cs="Arial"/>
                <w:sz w:val="18"/>
                <w:szCs w:val="18"/>
              </w:rPr>
              <w:t>III.7.</w:t>
            </w:r>
          </w:p>
          <w:p w:rsidR="00C76901" w:rsidRPr="0081722D" w:rsidRDefault="00C76901" w:rsidP="00550D58">
            <w:pPr>
              <w:ind w:left="-108" w:right="-107"/>
              <w:jc w:val="center"/>
              <w:rPr>
                <w:rFonts w:ascii="Arial" w:hAnsi="Arial" w:cs="Arial"/>
                <w:sz w:val="18"/>
                <w:szCs w:val="18"/>
              </w:rPr>
            </w:pPr>
            <w:r w:rsidRPr="0081722D">
              <w:rPr>
                <w:rFonts w:ascii="Arial" w:hAnsi="Arial" w:cs="Arial"/>
                <w:sz w:val="18"/>
                <w:szCs w:val="18"/>
              </w:rPr>
              <w:lastRenderedPageBreak/>
              <w:t>III.8.</w:t>
            </w:r>
          </w:p>
        </w:tc>
      </w:tr>
      <w:tr w:rsidR="00C76901" w:rsidRPr="000B7FF1" w:rsidTr="00550D58">
        <w:tc>
          <w:tcPr>
            <w:tcW w:w="425" w:type="dxa"/>
            <w:tcBorders>
              <w:top w:val="dotted" w:sz="4" w:space="0" w:color="auto"/>
              <w:bottom w:val="single" w:sz="4" w:space="0" w:color="auto"/>
            </w:tcBorders>
          </w:tcPr>
          <w:p w:rsidR="00C76901" w:rsidRPr="000B7FF1" w:rsidRDefault="00C76901" w:rsidP="00550D58">
            <w:pPr>
              <w:rPr>
                <w:rFonts w:ascii="Arial" w:hAnsi="Arial" w:cs="Arial"/>
                <w:color w:val="FF0000"/>
                <w:sz w:val="18"/>
                <w:szCs w:val="18"/>
              </w:rPr>
            </w:pPr>
          </w:p>
        </w:tc>
        <w:tc>
          <w:tcPr>
            <w:tcW w:w="3687" w:type="dxa"/>
            <w:tcBorders>
              <w:top w:val="dotted" w:sz="4" w:space="0" w:color="auto"/>
              <w:bottom w:val="single" w:sz="4" w:space="0" w:color="auto"/>
            </w:tcBorders>
          </w:tcPr>
          <w:p w:rsidR="00C76901" w:rsidRPr="00DC3F01" w:rsidRDefault="00C76901" w:rsidP="00550D58">
            <w:pPr>
              <w:spacing w:after="120"/>
              <w:rPr>
                <w:rFonts w:ascii="Arial" w:hAnsi="Arial" w:cs="Arial"/>
                <w:sz w:val="18"/>
                <w:szCs w:val="18"/>
              </w:rPr>
            </w:pPr>
            <w:r w:rsidRPr="00DC3F01">
              <w:rPr>
                <w:rFonts w:ascii="Arial" w:hAnsi="Arial" w:cs="Arial"/>
                <w:sz w:val="18"/>
                <w:szCs w:val="18"/>
              </w:rPr>
              <w:t>Restauracja secesyjnej zabudowy Bydgoszczy</w:t>
            </w:r>
          </w:p>
        </w:tc>
        <w:tc>
          <w:tcPr>
            <w:tcW w:w="992" w:type="dxa"/>
            <w:tcBorders>
              <w:top w:val="dotted" w:sz="4" w:space="0" w:color="auto"/>
              <w:bottom w:val="single" w:sz="4" w:space="0" w:color="auto"/>
            </w:tcBorders>
          </w:tcPr>
          <w:p w:rsidR="00C76901" w:rsidRPr="00DC3F01" w:rsidRDefault="00C76901" w:rsidP="00550D58">
            <w:pPr>
              <w:ind w:left="-63" w:right="-108"/>
              <w:rPr>
                <w:rFonts w:ascii="Arial" w:hAnsi="Arial" w:cs="Arial"/>
                <w:sz w:val="18"/>
                <w:szCs w:val="18"/>
              </w:rPr>
            </w:pPr>
            <w:r w:rsidRPr="00DC3F01">
              <w:rPr>
                <w:rFonts w:ascii="Arial" w:hAnsi="Arial" w:cs="Arial"/>
                <w:sz w:val="18"/>
                <w:szCs w:val="18"/>
              </w:rPr>
              <w:t xml:space="preserve">ADM </w:t>
            </w:r>
          </w:p>
          <w:p w:rsidR="00C76901" w:rsidRDefault="00C76901" w:rsidP="00550D58">
            <w:pPr>
              <w:ind w:left="-63" w:right="-108"/>
              <w:rPr>
                <w:rFonts w:ascii="Arial" w:hAnsi="Arial" w:cs="Arial"/>
                <w:sz w:val="18"/>
                <w:szCs w:val="18"/>
              </w:rPr>
            </w:pPr>
            <w:r w:rsidRPr="00DC3F01">
              <w:rPr>
                <w:rFonts w:ascii="Arial" w:hAnsi="Arial" w:cs="Arial"/>
                <w:sz w:val="18"/>
                <w:szCs w:val="18"/>
              </w:rPr>
              <w:t>Sp. z o.o.</w:t>
            </w:r>
          </w:p>
          <w:p w:rsidR="00C76901" w:rsidRDefault="00C76901" w:rsidP="00550D58">
            <w:pPr>
              <w:ind w:left="-63" w:right="-108"/>
              <w:rPr>
                <w:rFonts w:ascii="Arial" w:hAnsi="Arial" w:cs="Arial"/>
                <w:sz w:val="18"/>
                <w:szCs w:val="18"/>
              </w:rPr>
            </w:pPr>
          </w:p>
          <w:p w:rsidR="00C76901" w:rsidRPr="0081722D" w:rsidRDefault="00C76901" w:rsidP="00550D58">
            <w:pPr>
              <w:ind w:left="-63" w:right="-108"/>
              <w:rPr>
                <w:rFonts w:ascii="Arial" w:hAnsi="Arial" w:cs="Arial"/>
                <w:sz w:val="18"/>
                <w:szCs w:val="18"/>
              </w:rPr>
            </w:pPr>
            <w:r w:rsidRPr="0081722D">
              <w:rPr>
                <w:rFonts w:ascii="Arial" w:hAnsi="Arial" w:cs="Arial"/>
                <w:sz w:val="18"/>
                <w:szCs w:val="18"/>
              </w:rPr>
              <w:t>Prywatni Inwestorzy</w:t>
            </w:r>
          </w:p>
          <w:p w:rsidR="00C76901" w:rsidRPr="00DC3F01" w:rsidRDefault="00C76901" w:rsidP="00550D58">
            <w:pPr>
              <w:ind w:left="-63" w:right="-108"/>
              <w:rPr>
                <w:rFonts w:ascii="Arial" w:hAnsi="Arial" w:cs="Arial"/>
                <w:sz w:val="18"/>
                <w:szCs w:val="18"/>
              </w:rPr>
            </w:pPr>
          </w:p>
          <w:p w:rsidR="00C76901" w:rsidRPr="00DC3F01" w:rsidRDefault="00C76901" w:rsidP="00550D58">
            <w:pPr>
              <w:ind w:right="-108"/>
              <w:rPr>
                <w:rFonts w:ascii="Arial" w:hAnsi="Arial" w:cs="Arial"/>
                <w:sz w:val="18"/>
                <w:szCs w:val="18"/>
              </w:rPr>
            </w:pPr>
          </w:p>
          <w:p w:rsidR="00C76901" w:rsidRPr="00DC3F01" w:rsidRDefault="00C76901" w:rsidP="00550D58">
            <w:pPr>
              <w:ind w:right="-108"/>
              <w:rPr>
                <w:rFonts w:ascii="Arial" w:hAnsi="Arial" w:cs="Arial"/>
                <w:sz w:val="18"/>
                <w:szCs w:val="18"/>
              </w:rPr>
            </w:pPr>
          </w:p>
        </w:tc>
        <w:tc>
          <w:tcPr>
            <w:tcW w:w="8647" w:type="dxa"/>
            <w:tcBorders>
              <w:top w:val="dotted" w:sz="4" w:space="0" w:color="auto"/>
              <w:bottom w:val="single" w:sz="4" w:space="0" w:color="auto"/>
            </w:tcBorders>
          </w:tcPr>
          <w:p w:rsidR="00C76901" w:rsidRPr="00EA2D53" w:rsidRDefault="00C76901" w:rsidP="00EA2D53">
            <w:pPr>
              <w:autoSpaceDE w:val="0"/>
              <w:autoSpaceDN w:val="0"/>
              <w:adjustRightInd w:val="0"/>
              <w:jc w:val="both"/>
              <w:rPr>
                <w:rFonts w:ascii="Arial" w:eastAsiaTheme="minorHAnsi" w:hAnsi="Arial" w:cs="Arial"/>
                <w:sz w:val="18"/>
                <w:szCs w:val="18"/>
                <w:lang w:eastAsia="en-US"/>
              </w:rPr>
            </w:pPr>
            <w:r w:rsidRPr="00EA2D53">
              <w:rPr>
                <w:rFonts w:ascii="Arial" w:eastAsiaTheme="minorHAnsi" w:hAnsi="Arial" w:cs="Arial"/>
                <w:sz w:val="18"/>
                <w:szCs w:val="18"/>
                <w:lang w:eastAsia="en-US"/>
              </w:rPr>
              <w:t>W ramach restauracji secesyjnej zabudowy Bydgoszczy w 201</w:t>
            </w:r>
            <w:r w:rsidR="00367BDE" w:rsidRPr="00EA2D53">
              <w:rPr>
                <w:rFonts w:ascii="Arial" w:eastAsiaTheme="minorHAnsi" w:hAnsi="Arial" w:cs="Arial"/>
                <w:sz w:val="18"/>
                <w:szCs w:val="18"/>
                <w:lang w:eastAsia="en-US"/>
              </w:rPr>
              <w:t>8</w:t>
            </w:r>
            <w:r w:rsidRPr="00EA2D53">
              <w:rPr>
                <w:rFonts w:ascii="Arial" w:eastAsiaTheme="minorHAnsi" w:hAnsi="Arial" w:cs="Arial"/>
                <w:sz w:val="18"/>
                <w:szCs w:val="18"/>
                <w:lang w:eastAsia="en-US"/>
              </w:rPr>
              <w:t xml:space="preserve"> roku:</w:t>
            </w:r>
          </w:p>
          <w:p w:rsidR="004C5B1A" w:rsidRPr="00EA2D53" w:rsidRDefault="004C5B1A" w:rsidP="002C2921">
            <w:pPr>
              <w:numPr>
                <w:ilvl w:val="0"/>
                <w:numId w:val="14"/>
              </w:numPr>
              <w:ind w:left="175" w:hanging="175"/>
              <w:jc w:val="both"/>
              <w:rPr>
                <w:rFonts w:ascii="Arial" w:eastAsiaTheme="minorHAnsi" w:hAnsi="Arial" w:cs="Arial"/>
                <w:sz w:val="18"/>
                <w:szCs w:val="18"/>
                <w:lang w:eastAsia="en-US"/>
              </w:rPr>
            </w:pPr>
            <w:r w:rsidRPr="00EA2D53">
              <w:rPr>
                <w:rFonts w:ascii="Arial" w:hAnsi="Arial" w:cs="Arial"/>
                <w:sz w:val="18"/>
                <w:szCs w:val="18"/>
              </w:rPr>
              <w:t>przeprowadzono remont kamienicy przy Placu Weyssenhoffa 1</w:t>
            </w:r>
            <w:r w:rsidR="00F31A4B">
              <w:rPr>
                <w:rFonts w:ascii="Arial" w:hAnsi="Arial" w:cs="Arial"/>
                <w:sz w:val="18"/>
                <w:szCs w:val="18"/>
              </w:rPr>
              <w:t xml:space="preserve"> </w:t>
            </w:r>
            <w:r w:rsidR="00F31A4B" w:rsidRPr="00EA2D53">
              <w:rPr>
                <w:rFonts w:ascii="Arial" w:hAnsi="Arial" w:cs="Arial"/>
                <w:sz w:val="18"/>
                <w:szCs w:val="18"/>
              </w:rPr>
              <w:t>dzięki dotacji konserwatorskiej</w:t>
            </w:r>
            <w:r w:rsidRPr="00EA2D53">
              <w:rPr>
                <w:rFonts w:ascii="Arial" w:hAnsi="Arial" w:cs="Arial"/>
                <w:sz w:val="18"/>
                <w:szCs w:val="18"/>
              </w:rPr>
              <w:t xml:space="preserve">, </w:t>
            </w:r>
          </w:p>
          <w:p w:rsidR="00095D6F" w:rsidRPr="00AD4A07" w:rsidRDefault="00095D6F" w:rsidP="002C2921">
            <w:pPr>
              <w:numPr>
                <w:ilvl w:val="0"/>
                <w:numId w:val="14"/>
              </w:numPr>
              <w:ind w:left="175" w:hanging="175"/>
              <w:jc w:val="both"/>
              <w:rPr>
                <w:rFonts w:ascii="Arial" w:eastAsiaTheme="minorHAnsi" w:hAnsi="Arial" w:cs="Arial"/>
                <w:sz w:val="18"/>
                <w:szCs w:val="18"/>
                <w:lang w:eastAsia="en-US"/>
              </w:rPr>
            </w:pPr>
            <w:r w:rsidRPr="00EA2D53">
              <w:rPr>
                <w:rFonts w:ascii="Arial" w:eastAsiaTheme="minorHAnsi" w:hAnsi="Arial" w:cs="Arial"/>
                <w:sz w:val="18"/>
                <w:szCs w:val="18"/>
                <w:lang w:eastAsia="en-US"/>
              </w:rPr>
              <w:t xml:space="preserve">przyznano dotacje na remonty konserwatorskie </w:t>
            </w:r>
            <w:r w:rsidRPr="00AD4A07">
              <w:rPr>
                <w:rFonts w:ascii="Arial" w:eastAsiaTheme="minorHAnsi" w:hAnsi="Arial" w:cs="Arial"/>
                <w:sz w:val="18"/>
                <w:szCs w:val="18"/>
                <w:lang w:eastAsia="en-US"/>
              </w:rPr>
              <w:t>obiektów wpisanych do rejestru zabytków m.in.</w:t>
            </w:r>
            <w:r w:rsidR="004454FD">
              <w:rPr>
                <w:rFonts w:ascii="Arial" w:eastAsiaTheme="minorHAnsi" w:hAnsi="Arial" w:cs="Arial"/>
                <w:sz w:val="18"/>
                <w:szCs w:val="18"/>
                <w:lang w:eastAsia="en-US"/>
              </w:rPr>
              <w:t>:</w:t>
            </w:r>
            <w:r w:rsidRPr="00AD4A07">
              <w:rPr>
                <w:rFonts w:ascii="Arial" w:eastAsiaTheme="minorHAnsi" w:hAnsi="Arial" w:cs="Arial"/>
                <w:sz w:val="18"/>
                <w:szCs w:val="18"/>
                <w:lang w:eastAsia="en-US"/>
              </w:rPr>
              <w:t xml:space="preserve"> remont elewacji kamienicy</w:t>
            </w:r>
            <w:r w:rsidR="0045365B" w:rsidRPr="00AD4A07">
              <w:rPr>
                <w:rFonts w:ascii="Arial" w:eastAsiaTheme="minorHAnsi" w:hAnsi="Arial" w:cs="Arial"/>
                <w:sz w:val="18"/>
                <w:szCs w:val="18"/>
                <w:lang w:eastAsia="en-US"/>
              </w:rPr>
              <w:t xml:space="preserve"> przy ul. Śniadeckich 45 i 59</w:t>
            </w:r>
            <w:r w:rsidRPr="00AD4A07">
              <w:rPr>
                <w:rFonts w:ascii="Arial" w:eastAsiaTheme="minorHAnsi" w:hAnsi="Arial" w:cs="Arial"/>
                <w:sz w:val="18"/>
                <w:szCs w:val="18"/>
                <w:lang w:eastAsia="en-US"/>
              </w:rPr>
              <w:t>, ul. Pomorskiej 48</w:t>
            </w:r>
            <w:r w:rsidR="0045365B" w:rsidRPr="00AD4A07">
              <w:rPr>
                <w:rFonts w:ascii="Arial" w:eastAsiaTheme="minorHAnsi" w:hAnsi="Arial" w:cs="Arial"/>
                <w:sz w:val="18"/>
                <w:szCs w:val="18"/>
                <w:lang w:eastAsia="en-US"/>
              </w:rPr>
              <w:t>,</w:t>
            </w:r>
          </w:p>
          <w:p w:rsidR="00AD4A07" w:rsidRPr="00AD4A07" w:rsidRDefault="00AD4A07" w:rsidP="002C2921">
            <w:pPr>
              <w:numPr>
                <w:ilvl w:val="0"/>
                <w:numId w:val="14"/>
              </w:numPr>
              <w:ind w:left="175" w:hanging="175"/>
              <w:jc w:val="both"/>
              <w:rPr>
                <w:rFonts w:ascii="Arial" w:eastAsiaTheme="minorHAnsi" w:hAnsi="Arial" w:cs="Arial"/>
                <w:sz w:val="18"/>
                <w:szCs w:val="18"/>
                <w:lang w:eastAsia="en-US"/>
              </w:rPr>
            </w:pPr>
            <w:r w:rsidRPr="00AD4A07">
              <w:rPr>
                <w:rFonts w:ascii="Arial" w:hAnsi="Arial" w:cs="Arial"/>
                <w:sz w:val="18"/>
                <w:szCs w:val="18"/>
              </w:rPr>
              <w:t>zakończono przebudowę kamienicy przy ul. Gdańskiej 5 na potrzeby Bydgoskiego Centrum Wolontariatu i Organizacji Pozarządowych,</w:t>
            </w:r>
          </w:p>
          <w:p w:rsidR="00095D6F" w:rsidRPr="00EA2D53" w:rsidRDefault="00095D6F" w:rsidP="002C2921">
            <w:pPr>
              <w:numPr>
                <w:ilvl w:val="0"/>
                <w:numId w:val="14"/>
              </w:numPr>
              <w:ind w:left="175" w:hanging="175"/>
              <w:jc w:val="both"/>
              <w:rPr>
                <w:rFonts w:ascii="Arial" w:hAnsi="Arial" w:cs="Arial"/>
                <w:sz w:val="18"/>
                <w:szCs w:val="18"/>
              </w:rPr>
            </w:pPr>
            <w:r w:rsidRPr="00AD4A07">
              <w:rPr>
                <w:rFonts w:ascii="Arial" w:hAnsi="Arial" w:cs="Arial"/>
                <w:sz w:val="18"/>
                <w:szCs w:val="18"/>
              </w:rPr>
              <w:t>n</w:t>
            </w:r>
            <w:r w:rsidRPr="00AD4A07">
              <w:rPr>
                <w:rStyle w:val="Pogrubienie"/>
                <w:rFonts w:ascii="Arial" w:hAnsi="Arial" w:cs="Arial"/>
                <w:b w:val="0"/>
                <w:sz w:val="18"/>
                <w:szCs w:val="18"/>
              </w:rPr>
              <w:t>a zabytkowej kamienicy przy zbiegu ulic Gdańskiej i Cieszkowskiego</w:t>
            </w:r>
            <w:r w:rsidRPr="00AD4A07">
              <w:rPr>
                <w:rFonts w:ascii="Arial" w:hAnsi="Arial" w:cs="Arial"/>
                <w:sz w:val="18"/>
                <w:szCs w:val="18"/>
              </w:rPr>
              <w:t xml:space="preserve"> </w:t>
            </w:r>
            <w:r w:rsidR="004C5B1A" w:rsidRPr="00AD4A07">
              <w:rPr>
                <w:rFonts w:ascii="Arial" w:hAnsi="Arial" w:cs="Arial"/>
                <w:sz w:val="18"/>
                <w:szCs w:val="18"/>
              </w:rPr>
              <w:t>wykonano historyczny mural przedstawiający sylwetkę Józefa Święcickiego</w:t>
            </w:r>
            <w:r w:rsidR="00EA2D53" w:rsidRPr="00AD4A07">
              <w:rPr>
                <w:rFonts w:ascii="Arial" w:hAnsi="Arial" w:cs="Arial"/>
                <w:sz w:val="18"/>
                <w:szCs w:val="18"/>
              </w:rPr>
              <w:t xml:space="preserve"> - </w:t>
            </w:r>
            <w:r w:rsidR="004C5B1A" w:rsidRPr="00AD4A07">
              <w:rPr>
                <w:rFonts w:ascii="Arial" w:hAnsi="Arial" w:cs="Arial"/>
                <w:sz w:val="18"/>
                <w:szCs w:val="18"/>
              </w:rPr>
              <w:t>budowniczego</w:t>
            </w:r>
            <w:r w:rsidR="004C5B1A" w:rsidRPr="00EA2D53">
              <w:rPr>
                <w:rFonts w:ascii="Arial" w:hAnsi="Arial" w:cs="Arial"/>
                <w:sz w:val="18"/>
                <w:szCs w:val="18"/>
              </w:rPr>
              <w:t>, który pozostawił w Bydgoszczy wiele oryginalnych kamienic</w:t>
            </w:r>
            <w:r w:rsidR="00EA2D53" w:rsidRPr="00EA2D53">
              <w:rPr>
                <w:rFonts w:ascii="Arial" w:hAnsi="Arial" w:cs="Arial"/>
                <w:sz w:val="18"/>
                <w:szCs w:val="18"/>
              </w:rPr>
              <w:t xml:space="preserve"> i rozwiązań architektonicznych. Część z nich stała się rozpoznawalnymi symbolami naszego miasta, jak chociażby gmach Hotelu pod Orłem, kamienica przy Placu Wolności 1.</w:t>
            </w:r>
          </w:p>
          <w:p w:rsidR="00EA2D53" w:rsidRPr="00EA2D53" w:rsidRDefault="00EA2D53" w:rsidP="00EA2D53">
            <w:pPr>
              <w:ind w:left="175"/>
              <w:jc w:val="both"/>
              <w:rPr>
                <w:rFonts w:ascii="Arial" w:hAnsi="Arial" w:cs="Arial"/>
                <w:sz w:val="18"/>
                <w:szCs w:val="18"/>
              </w:rPr>
            </w:pPr>
          </w:p>
          <w:p w:rsidR="00A1708B" w:rsidRPr="00A05D6E" w:rsidRDefault="00095D6F" w:rsidP="00095D6F">
            <w:pPr>
              <w:spacing w:after="120"/>
              <w:jc w:val="both"/>
              <w:rPr>
                <w:rFonts w:ascii="Arial" w:eastAsiaTheme="minorHAnsi" w:hAnsi="Arial" w:cs="Arial"/>
                <w:sz w:val="18"/>
                <w:szCs w:val="18"/>
                <w:lang w:eastAsia="en-US"/>
              </w:rPr>
            </w:pPr>
            <w:r>
              <w:rPr>
                <w:rFonts w:ascii="Arial" w:hAnsi="Arial" w:cs="Arial"/>
                <w:sz w:val="18"/>
                <w:szCs w:val="18"/>
              </w:rPr>
              <w:t xml:space="preserve">   </w:t>
            </w:r>
            <w:r w:rsidRPr="00095D6F">
              <w:rPr>
                <w:rFonts w:ascii="Arial" w:hAnsi="Arial" w:cs="Arial"/>
                <w:noProof/>
                <w:sz w:val="18"/>
                <w:szCs w:val="18"/>
              </w:rPr>
              <w:drawing>
                <wp:inline distT="0" distB="0" distL="0" distR="0">
                  <wp:extent cx="1741170" cy="1163257"/>
                  <wp:effectExtent l="19050" t="0" r="0" b="0"/>
                  <wp:docPr id="5" name="Obraz 1" descr="https://www.bydgoszcz.pl/fileadmin/_processed_/c/0/csm_Mural_1975_c84ea390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c/0/csm_Mural_1975_c84ea390fe.jpg"/>
                          <pic:cNvPicPr>
                            <a:picLocks noChangeAspect="1" noChangeArrowheads="1"/>
                          </pic:cNvPicPr>
                        </pic:nvPicPr>
                        <pic:blipFill>
                          <a:blip r:embed="rId34" cstate="print"/>
                          <a:srcRect/>
                          <a:stretch>
                            <a:fillRect/>
                          </a:stretch>
                        </pic:blipFill>
                        <pic:spPr bwMode="auto">
                          <a:xfrm>
                            <a:off x="0" y="0"/>
                            <a:ext cx="1741170" cy="1163257"/>
                          </a:xfrm>
                          <a:prstGeom prst="rect">
                            <a:avLst/>
                          </a:prstGeom>
                          <a:noFill/>
                          <a:ln w="9525">
                            <a:noFill/>
                            <a:miter lim="800000"/>
                            <a:headEnd/>
                            <a:tailEnd/>
                          </a:ln>
                        </pic:spPr>
                      </pic:pic>
                    </a:graphicData>
                  </a:graphic>
                </wp:inline>
              </w:drawing>
            </w:r>
            <w:r>
              <w:rPr>
                <w:rFonts w:ascii="Arial" w:hAnsi="Arial" w:cs="Arial"/>
                <w:sz w:val="18"/>
                <w:szCs w:val="18"/>
              </w:rPr>
              <w:t xml:space="preserve">  </w:t>
            </w:r>
            <w:r w:rsidRPr="00E1148B">
              <w:rPr>
                <w:rFonts w:ascii="Arial" w:hAnsi="Arial" w:cs="Arial"/>
                <w:i/>
                <w:sz w:val="18"/>
                <w:szCs w:val="18"/>
              </w:rPr>
              <w:t>Źródło</w:t>
            </w:r>
            <w:r>
              <w:rPr>
                <w:rFonts w:ascii="Arial" w:hAnsi="Arial" w:cs="Arial"/>
                <w:i/>
                <w:sz w:val="18"/>
                <w:szCs w:val="18"/>
              </w:rPr>
              <w:t>:</w:t>
            </w:r>
            <w:r w:rsidR="008B5651">
              <w:rPr>
                <w:rFonts w:ascii="Arial" w:hAnsi="Arial" w:cs="Arial"/>
                <w:i/>
                <w:sz w:val="18"/>
                <w:szCs w:val="18"/>
              </w:rPr>
              <w:t xml:space="preserve"> </w:t>
            </w:r>
            <w:hyperlink r:id="rId35" w:history="1">
              <w:r w:rsidRPr="005A5331">
                <w:rPr>
                  <w:rStyle w:val="Hipercze"/>
                  <w:rFonts w:ascii="Arial" w:hAnsi="Arial" w:cs="Arial"/>
                  <w:i/>
                  <w:color w:val="auto"/>
                  <w:sz w:val="18"/>
                  <w:szCs w:val="18"/>
                  <w:u w:val="none"/>
                </w:rPr>
                <w:t>www.bydgoszcz.pl</w:t>
              </w:r>
            </w:hyperlink>
          </w:p>
        </w:tc>
        <w:tc>
          <w:tcPr>
            <w:tcW w:w="1275" w:type="dxa"/>
            <w:tcBorders>
              <w:top w:val="dotted" w:sz="4" w:space="0" w:color="auto"/>
              <w:bottom w:val="single" w:sz="4" w:space="0" w:color="auto"/>
            </w:tcBorders>
          </w:tcPr>
          <w:p w:rsidR="00C76901" w:rsidRDefault="00C76901" w:rsidP="00550D58">
            <w:pPr>
              <w:ind w:right="33"/>
              <w:jc w:val="center"/>
              <w:rPr>
                <w:rFonts w:ascii="Arial" w:hAnsi="Arial" w:cs="Arial"/>
                <w:sz w:val="18"/>
                <w:szCs w:val="18"/>
              </w:rPr>
            </w:pPr>
            <w:r w:rsidRPr="00334B1C">
              <w:rPr>
                <w:rFonts w:ascii="Arial" w:hAnsi="Arial" w:cs="Arial"/>
                <w:sz w:val="18"/>
                <w:szCs w:val="18"/>
              </w:rPr>
              <w:t>Budżet Miasta</w:t>
            </w:r>
          </w:p>
          <w:p w:rsidR="00C76901" w:rsidRPr="00334B1C" w:rsidRDefault="00C76901" w:rsidP="00550D58">
            <w:pPr>
              <w:ind w:right="33"/>
              <w:jc w:val="center"/>
              <w:rPr>
                <w:rFonts w:ascii="Arial" w:hAnsi="Arial" w:cs="Arial"/>
                <w:sz w:val="18"/>
                <w:szCs w:val="18"/>
              </w:rPr>
            </w:pPr>
          </w:p>
          <w:p w:rsidR="00C76901" w:rsidRDefault="00C76901" w:rsidP="00550D58">
            <w:pPr>
              <w:ind w:right="34"/>
              <w:jc w:val="center"/>
              <w:rPr>
                <w:rFonts w:ascii="Arial" w:hAnsi="Arial" w:cs="Arial"/>
                <w:sz w:val="18"/>
                <w:szCs w:val="18"/>
              </w:rPr>
            </w:pPr>
            <w:r w:rsidRPr="00334B1C">
              <w:rPr>
                <w:rFonts w:ascii="Arial" w:hAnsi="Arial" w:cs="Arial"/>
                <w:sz w:val="18"/>
                <w:szCs w:val="18"/>
              </w:rPr>
              <w:t>Kredyt</w:t>
            </w:r>
          </w:p>
          <w:p w:rsidR="00C76901" w:rsidRPr="00334B1C" w:rsidRDefault="00C76901" w:rsidP="00550D58">
            <w:pPr>
              <w:ind w:right="34"/>
              <w:jc w:val="center"/>
              <w:rPr>
                <w:rFonts w:ascii="Arial" w:hAnsi="Arial" w:cs="Arial"/>
                <w:sz w:val="18"/>
                <w:szCs w:val="18"/>
              </w:rPr>
            </w:pPr>
            <w:r w:rsidRPr="00334B1C">
              <w:rPr>
                <w:rFonts w:ascii="Arial" w:hAnsi="Arial" w:cs="Arial"/>
                <w:sz w:val="18"/>
                <w:szCs w:val="18"/>
              </w:rPr>
              <w:t xml:space="preserve"> bankowy</w:t>
            </w:r>
          </w:p>
          <w:p w:rsidR="00C76901" w:rsidRDefault="00C76901" w:rsidP="00550D58">
            <w:pPr>
              <w:ind w:right="34"/>
              <w:jc w:val="center"/>
              <w:rPr>
                <w:rFonts w:ascii="Arial" w:hAnsi="Arial" w:cs="Arial"/>
                <w:sz w:val="18"/>
                <w:szCs w:val="18"/>
              </w:rPr>
            </w:pPr>
          </w:p>
          <w:p w:rsidR="00C76901" w:rsidRPr="00334B1C" w:rsidRDefault="00C76901" w:rsidP="00550D58">
            <w:pPr>
              <w:ind w:right="34"/>
              <w:jc w:val="center"/>
              <w:rPr>
                <w:rFonts w:ascii="Arial" w:hAnsi="Arial" w:cs="Arial"/>
                <w:sz w:val="18"/>
                <w:szCs w:val="18"/>
              </w:rPr>
            </w:pPr>
            <w:r w:rsidRPr="00334B1C">
              <w:rPr>
                <w:rFonts w:ascii="Arial" w:hAnsi="Arial" w:cs="Arial"/>
                <w:sz w:val="18"/>
                <w:szCs w:val="18"/>
              </w:rPr>
              <w:t>Wojewódzki Konserwator Zabytków</w:t>
            </w:r>
          </w:p>
        </w:tc>
        <w:tc>
          <w:tcPr>
            <w:tcW w:w="709" w:type="dxa"/>
            <w:tcBorders>
              <w:top w:val="dotted" w:sz="4" w:space="0" w:color="auto"/>
              <w:bottom w:val="single" w:sz="4" w:space="0" w:color="auto"/>
            </w:tcBorders>
          </w:tcPr>
          <w:p w:rsidR="00C76901" w:rsidRPr="00DC3F01" w:rsidRDefault="00C76901" w:rsidP="00550D58">
            <w:pPr>
              <w:ind w:left="-108" w:right="-107"/>
              <w:jc w:val="center"/>
              <w:rPr>
                <w:rFonts w:ascii="Arial" w:hAnsi="Arial" w:cs="Arial"/>
                <w:sz w:val="18"/>
                <w:szCs w:val="18"/>
              </w:rPr>
            </w:pPr>
            <w:r w:rsidRPr="00DC3F01">
              <w:rPr>
                <w:rFonts w:ascii="Arial" w:hAnsi="Arial" w:cs="Arial"/>
                <w:sz w:val="18"/>
                <w:szCs w:val="18"/>
              </w:rPr>
              <w:t>I.3.</w:t>
            </w:r>
          </w:p>
          <w:p w:rsidR="00C76901" w:rsidRPr="00DC3F01" w:rsidRDefault="00C76901" w:rsidP="00550D58">
            <w:pPr>
              <w:ind w:left="-108" w:right="-107"/>
              <w:jc w:val="center"/>
              <w:rPr>
                <w:rFonts w:ascii="Arial" w:hAnsi="Arial" w:cs="Arial"/>
                <w:sz w:val="18"/>
                <w:szCs w:val="18"/>
              </w:rPr>
            </w:pPr>
            <w:r w:rsidRPr="00DC3F01">
              <w:rPr>
                <w:rFonts w:ascii="Arial" w:hAnsi="Arial" w:cs="Arial"/>
                <w:sz w:val="18"/>
                <w:szCs w:val="18"/>
              </w:rPr>
              <w:t>III.7.</w:t>
            </w:r>
          </w:p>
        </w:tc>
      </w:tr>
      <w:tr w:rsidR="00C76901" w:rsidRPr="000B7FF1" w:rsidTr="00550D58">
        <w:tc>
          <w:tcPr>
            <w:tcW w:w="425" w:type="dxa"/>
            <w:tcBorders>
              <w:top w:val="single" w:sz="4" w:space="0" w:color="auto"/>
              <w:bottom w:val="dotted" w:sz="4" w:space="0" w:color="auto"/>
            </w:tcBorders>
          </w:tcPr>
          <w:p w:rsidR="00C76901" w:rsidRPr="00285A52" w:rsidRDefault="00C76901" w:rsidP="00550D58">
            <w:pPr>
              <w:spacing w:before="120"/>
              <w:rPr>
                <w:rFonts w:ascii="Arial" w:hAnsi="Arial" w:cs="Arial"/>
                <w:b/>
                <w:sz w:val="18"/>
                <w:szCs w:val="18"/>
              </w:rPr>
            </w:pPr>
            <w:r w:rsidRPr="00285A52">
              <w:rPr>
                <w:rFonts w:ascii="Arial" w:hAnsi="Arial" w:cs="Arial"/>
                <w:b/>
                <w:sz w:val="18"/>
                <w:szCs w:val="18"/>
              </w:rPr>
              <w:lastRenderedPageBreak/>
              <w:t>f.</w:t>
            </w:r>
          </w:p>
        </w:tc>
        <w:tc>
          <w:tcPr>
            <w:tcW w:w="3687" w:type="dxa"/>
            <w:tcBorders>
              <w:top w:val="single" w:sz="4" w:space="0" w:color="auto"/>
              <w:bottom w:val="dotted" w:sz="4" w:space="0" w:color="auto"/>
            </w:tcBorders>
          </w:tcPr>
          <w:p w:rsidR="00C76901" w:rsidRPr="00285A52" w:rsidRDefault="00C76901" w:rsidP="00550D58">
            <w:pPr>
              <w:spacing w:before="120"/>
              <w:ind w:left="34"/>
              <w:rPr>
                <w:rFonts w:ascii="Arial" w:hAnsi="Arial" w:cs="Arial"/>
                <w:b/>
                <w:sz w:val="18"/>
                <w:szCs w:val="18"/>
              </w:rPr>
            </w:pPr>
            <w:r w:rsidRPr="00285A52">
              <w:rPr>
                <w:rFonts w:ascii="Arial" w:hAnsi="Arial" w:cs="Arial"/>
                <w:b/>
                <w:sz w:val="17"/>
                <w:szCs w:val="17"/>
              </w:rPr>
              <w:t>Rewitalizacja i zagospodarowanie przestrzeni osiedli mieszkaniowych:</w:t>
            </w:r>
          </w:p>
        </w:tc>
        <w:tc>
          <w:tcPr>
            <w:tcW w:w="992" w:type="dxa"/>
            <w:tcBorders>
              <w:top w:val="single" w:sz="4" w:space="0" w:color="auto"/>
              <w:bottom w:val="dotted" w:sz="4" w:space="0" w:color="auto"/>
            </w:tcBorders>
          </w:tcPr>
          <w:p w:rsidR="00C76901" w:rsidRPr="000B7FF1" w:rsidRDefault="00C76901" w:rsidP="00550D58">
            <w:pPr>
              <w:ind w:left="-63" w:right="-108"/>
              <w:rPr>
                <w:rFonts w:ascii="Arial" w:hAnsi="Arial" w:cs="Arial"/>
                <w:color w:val="FF0000"/>
                <w:sz w:val="18"/>
                <w:szCs w:val="18"/>
              </w:rPr>
            </w:pPr>
          </w:p>
        </w:tc>
        <w:tc>
          <w:tcPr>
            <w:tcW w:w="8647" w:type="dxa"/>
            <w:tcBorders>
              <w:top w:val="single" w:sz="4" w:space="0" w:color="auto"/>
              <w:bottom w:val="dotted" w:sz="4" w:space="0" w:color="auto"/>
            </w:tcBorders>
          </w:tcPr>
          <w:p w:rsidR="00C76901" w:rsidRPr="000B7FF1" w:rsidRDefault="00C76901" w:rsidP="00550D58">
            <w:pPr>
              <w:pStyle w:val="Tekstpodstawowywcity"/>
              <w:spacing w:before="120" w:after="0"/>
              <w:ind w:left="0"/>
              <w:jc w:val="both"/>
              <w:rPr>
                <w:rFonts w:ascii="Arial" w:hAnsi="Arial" w:cs="Arial"/>
                <w:color w:val="FF0000"/>
                <w:sz w:val="18"/>
                <w:szCs w:val="18"/>
              </w:rPr>
            </w:pPr>
            <w:r w:rsidRPr="000B7FF1">
              <w:rPr>
                <w:rFonts w:ascii="Arial" w:hAnsi="Arial" w:cs="Arial"/>
                <w:color w:val="FF0000"/>
                <w:sz w:val="18"/>
                <w:szCs w:val="18"/>
              </w:rPr>
              <w:t xml:space="preserve"> </w:t>
            </w:r>
          </w:p>
        </w:tc>
        <w:tc>
          <w:tcPr>
            <w:tcW w:w="1275" w:type="dxa"/>
            <w:tcBorders>
              <w:top w:val="single" w:sz="4" w:space="0" w:color="auto"/>
              <w:bottom w:val="dotted" w:sz="4" w:space="0" w:color="auto"/>
            </w:tcBorders>
          </w:tcPr>
          <w:p w:rsidR="00C76901" w:rsidRPr="000B7FF1" w:rsidRDefault="00C76901" w:rsidP="00550D58">
            <w:pPr>
              <w:ind w:left="33"/>
              <w:jc w:val="center"/>
              <w:rPr>
                <w:rFonts w:ascii="Arial" w:hAnsi="Arial" w:cs="Arial"/>
                <w:color w:val="FF0000"/>
                <w:sz w:val="18"/>
                <w:szCs w:val="18"/>
              </w:rPr>
            </w:pPr>
          </w:p>
        </w:tc>
        <w:tc>
          <w:tcPr>
            <w:tcW w:w="709" w:type="dxa"/>
            <w:tcBorders>
              <w:top w:val="single" w:sz="4" w:space="0" w:color="auto"/>
              <w:bottom w:val="dotted" w:sz="4" w:space="0" w:color="auto"/>
            </w:tcBorders>
          </w:tcPr>
          <w:p w:rsidR="00C76901" w:rsidRPr="000B7FF1" w:rsidRDefault="00C76901" w:rsidP="00550D58">
            <w:pPr>
              <w:ind w:left="-108" w:right="-107"/>
              <w:jc w:val="center"/>
              <w:rPr>
                <w:rFonts w:ascii="Arial" w:hAnsi="Arial" w:cs="Arial"/>
                <w:color w:val="FF0000"/>
                <w:sz w:val="18"/>
                <w:szCs w:val="18"/>
              </w:rPr>
            </w:pPr>
          </w:p>
        </w:tc>
      </w:tr>
      <w:tr w:rsidR="00C76901" w:rsidRPr="000B7FF1" w:rsidTr="00550D58">
        <w:tc>
          <w:tcPr>
            <w:tcW w:w="425" w:type="dxa"/>
            <w:tcBorders>
              <w:top w:val="dotted" w:sz="4" w:space="0" w:color="auto"/>
              <w:bottom w:val="dotted" w:sz="4" w:space="0" w:color="auto"/>
            </w:tcBorders>
          </w:tcPr>
          <w:p w:rsidR="00C76901" w:rsidRPr="000B7FF1" w:rsidRDefault="00C76901" w:rsidP="00550D58">
            <w:pPr>
              <w:rPr>
                <w:rFonts w:ascii="Arial" w:hAnsi="Arial" w:cs="Arial"/>
                <w:color w:val="FF0000"/>
                <w:sz w:val="18"/>
                <w:szCs w:val="18"/>
              </w:rPr>
            </w:pPr>
          </w:p>
        </w:tc>
        <w:tc>
          <w:tcPr>
            <w:tcW w:w="3687" w:type="dxa"/>
            <w:tcBorders>
              <w:top w:val="dotted" w:sz="4" w:space="0" w:color="auto"/>
              <w:bottom w:val="dotted" w:sz="4" w:space="0" w:color="auto"/>
            </w:tcBorders>
          </w:tcPr>
          <w:p w:rsidR="00C76901" w:rsidRPr="00285A52" w:rsidRDefault="00C76901" w:rsidP="00550D58">
            <w:pPr>
              <w:rPr>
                <w:rFonts w:ascii="Arial" w:hAnsi="Arial" w:cs="Arial"/>
                <w:sz w:val="18"/>
                <w:szCs w:val="18"/>
              </w:rPr>
            </w:pPr>
            <w:r w:rsidRPr="00285A52">
              <w:rPr>
                <w:rFonts w:ascii="Arial" w:hAnsi="Arial" w:cs="Arial"/>
                <w:sz w:val="18"/>
                <w:szCs w:val="18"/>
              </w:rPr>
              <w:t>Rewitalizacja Starego Fordonu</w:t>
            </w:r>
          </w:p>
        </w:tc>
        <w:tc>
          <w:tcPr>
            <w:tcW w:w="992" w:type="dxa"/>
            <w:tcBorders>
              <w:top w:val="dotted" w:sz="4" w:space="0" w:color="auto"/>
              <w:bottom w:val="dotted" w:sz="4" w:space="0" w:color="auto"/>
            </w:tcBorders>
          </w:tcPr>
          <w:p w:rsidR="00C76901" w:rsidRPr="00285A52" w:rsidRDefault="00C76901" w:rsidP="00550D58">
            <w:pPr>
              <w:ind w:left="-63" w:right="-108"/>
              <w:rPr>
                <w:rFonts w:ascii="Arial" w:hAnsi="Arial" w:cs="Arial"/>
                <w:sz w:val="18"/>
                <w:szCs w:val="18"/>
              </w:rPr>
            </w:pPr>
            <w:r w:rsidRPr="00285A52">
              <w:rPr>
                <w:rFonts w:ascii="Arial" w:hAnsi="Arial" w:cs="Arial"/>
                <w:sz w:val="18"/>
                <w:szCs w:val="18"/>
              </w:rPr>
              <w:t>Miasto Bydgoszcz</w:t>
            </w:r>
          </w:p>
          <w:p w:rsidR="00C76901" w:rsidRPr="00285A52" w:rsidRDefault="00C76901" w:rsidP="00550D58">
            <w:pPr>
              <w:ind w:left="-63" w:right="-108"/>
              <w:rPr>
                <w:rFonts w:ascii="Arial" w:hAnsi="Arial" w:cs="Arial"/>
                <w:sz w:val="18"/>
                <w:szCs w:val="18"/>
              </w:rPr>
            </w:pPr>
          </w:p>
          <w:p w:rsidR="00C76901" w:rsidRPr="00285A52" w:rsidRDefault="00C76901" w:rsidP="00550D58">
            <w:pPr>
              <w:ind w:left="-63" w:right="-108"/>
              <w:rPr>
                <w:rFonts w:ascii="Arial" w:hAnsi="Arial" w:cs="Arial"/>
                <w:sz w:val="18"/>
                <w:szCs w:val="18"/>
              </w:rPr>
            </w:pPr>
            <w:r w:rsidRPr="00285A52">
              <w:rPr>
                <w:rFonts w:ascii="Arial" w:hAnsi="Arial" w:cs="Arial"/>
                <w:sz w:val="18"/>
                <w:szCs w:val="18"/>
              </w:rPr>
              <w:t>ZDMiKP</w:t>
            </w:r>
          </w:p>
          <w:p w:rsidR="00C76901" w:rsidRPr="00285A52" w:rsidRDefault="00C76901" w:rsidP="00550D58">
            <w:pPr>
              <w:ind w:left="-63" w:right="-108"/>
              <w:rPr>
                <w:rFonts w:ascii="Arial" w:hAnsi="Arial" w:cs="Arial"/>
                <w:sz w:val="18"/>
                <w:szCs w:val="18"/>
              </w:rPr>
            </w:pPr>
          </w:p>
          <w:p w:rsidR="00C76901" w:rsidRPr="00285A52" w:rsidRDefault="00C76901" w:rsidP="00550D58">
            <w:pPr>
              <w:ind w:left="-63" w:right="-108"/>
              <w:rPr>
                <w:rFonts w:ascii="Arial" w:hAnsi="Arial" w:cs="Arial"/>
                <w:sz w:val="18"/>
                <w:szCs w:val="18"/>
              </w:rPr>
            </w:pPr>
            <w:r w:rsidRPr="00285A52">
              <w:rPr>
                <w:rFonts w:ascii="Arial" w:hAnsi="Arial" w:cs="Arial"/>
                <w:sz w:val="18"/>
                <w:szCs w:val="18"/>
              </w:rPr>
              <w:t xml:space="preserve">ADM </w:t>
            </w:r>
          </w:p>
          <w:p w:rsidR="00C76901" w:rsidRPr="00285A52" w:rsidRDefault="00C76901" w:rsidP="00550D58">
            <w:pPr>
              <w:ind w:left="-63" w:right="-108"/>
              <w:rPr>
                <w:rFonts w:ascii="Arial" w:hAnsi="Arial" w:cs="Arial"/>
                <w:sz w:val="18"/>
                <w:szCs w:val="18"/>
              </w:rPr>
            </w:pPr>
            <w:r w:rsidRPr="00285A52">
              <w:rPr>
                <w:rFonts w:ascii="Arial" w:hAnsi="Arial" w:cs="Arial"/>
                <w:sz w:val="18"/>
                <w:szCs w:val="18"/>
              </w:rPr>
              <w:t>Sp. z o.o.</w:t>
            </w:r>
          </w:p>
        </w:tc>
        <w:tc>
          <w:tcPr>
            <w:tcW w:w="8647" w:type="dxa"/>
            <w:tcBorders>
              <w:top w:val="dotted" w:sz="4" w:space="0" w:color="auto"/>
              <w:bottom w:val="dotted" w:sz="4" w:space="0" w:color="auto"/>
            </w:tcBorders>
          </w:tcPr>
          <w:p w:rsidR="00A460F2" w:rsidRPr="00A460F2" w:rsidRDefault="00A460F2" w:rsidP="00A460F2">
            <w:pPr>
              <w:jc w:val="both"/>
              <w:rPr>
                <w:rFonts w:ascii="Arial" w:hAnsi="Arial" w:cs="Arial"/>
                <w:sz w:val="18"/>
                <w:szCs w:val="18"/>
              </w:rPr>
            </w:pPr>
            <w:r w:rsidRPr="00A460F2">
              <w:rPr>
                <w:rFonts w:ascii="Arial" w:hAnsi="Arial" w:cs="Arial"/>
                <w:sz w:val="18"/>
                <w:szCs w:val="18"/>
              </w:rPr>
              <w:t>W 2018 roku rozpoczęto opracowanie dokumentacji projektowej obejmującej wykonanie przedłużenia ul. Frycza-Modrzewskiego wraz z zawrotką, bud</w:t>
            </w:r>
            <w:r w:rsidR="004454FD">
              <w:rPr>
                <w:rFonts w:ascii="Arial" w:hAnsi="Arial" w:cs="Arial"/>
                <w:sz w:val="18"/>
                <w:szCs w:val="18"/>
              </w:rPr>
              <w:t>owę</w:t>
            </w:r>
            <w:r w:rsidRPr="00A460F2">
              <w:rPr>
                <w:rFonts w:ascii="Arial" w:hAnsi="Arial" w:cs="Arial"/>
                <w:sz w:val="18"/>
                <w:szCs w:val="18"/>
              </w:rPr>
              <w:t xml:space="preserve"> umocnionego nabrzeża pionowego i tarasowego z pochylnią do wodowania, ruchomymi trapami i dojazdem, oświetlenia i odwodnienia drogi i umocnionego nabrzeża, budow</w:t>
            </w:r>
            <w:r w:rsidR="004454FD">
              <w:rPr>
                <w:rFonts w:ascii="Arial" w:hAnsi="Arial" w:cs="Arial"/>
                <w:sz w:val="18"/>
                <w:szCs w:val="18"/>
              </w:rPr>
              <w:t>ę</w:t>
            </w:r>
            <w:r w:rsidRPr="00A460F2">
              <w:rPr>
                <w:rFonts w:ascii="Arial" w:hAnsi="Arial" w:cs="Arial"/>
                <w:sz w:val="18"/>
                <w:szCs w:val="18"/>
              </w:rPr>
              <w:t xml:space="preserve"> punktu czerpalnego wody, wyposażenia nabrzeża, umocnienia materacami gabionowymi brzegu przy pochylni. Zakres opracowania obejmuje obszar około 1,25 ha (ok. 150 m lewego brzegu rzeki Wisły).</w:t>
            </w:r>
          </w:p>
          <w:p w:rsidR="007671BD" w:rsidRPr="0018069C" w:rsidRDefault="007671BD" w:rsidP="0018069C">
            <w:pPr>
              <w:jc w:val="both"/>
              <w:rPr>
                <w:rFonts w:ascii="Arial" w:hAnsi="Arial" w:cs="Arial"/>
                <w:sz w:val="18"/>
                <w:szCs w:val="18"/>
              </w:rPr>
            </w:pPr>
          </w:p>
          <w:p w:rsidR="00A460F2" w:rsidRPr="0018069C" w:rsidRDefault="007671BD" w:rsidP="0018069C">
            <w:pPr>
              <w:jc w:val="both"/>
              <w:rPr>
                <w:rFonts w:ascii="Arial" w:hAnsi="Arial" w:cs="Arial"/>
                <w:sz w:val="18"/>
                <w:szCs w:val="18"/>
              </w:rPr>
            </w:pPr>
            <w:r w:rsidRPr="0018069C">
              <w:rPr>
                <w:rFonts w:ascii="Arial" w:hAnsi="Arial" w:cs="Arial"/>
                <w:sz w:val="18"/>
                <w:szCs w:val="18"/>
              </w:rPr>
              <w:t>W związku z opóźnieniem prac projektowych został wykonany tylko 1 projekt budowlany dla przebudowy ul. Bydgoskiej. Po dwukrotnym powtórzeniu procedury przetargowej na wykonawcę robót budowlanych wyłoniono wykonawcę. Rozpoczęcie robót planowane jest w lutym 2019</w:t>
            </w:r>
            <w:r w:rsidR="0018069C">
              <w:rPr>
                <w:rFonts w:ascii="Arial" w:hAnsi="Arial" w:cs="Arial"/>
                <w:sz w:val="18"/>
                <w:szCs w:val="18"/>
              </w:rPr>
              <w:t xml:space="preserve"> roku</w:t>
            </w:r>
            <w:r w:rsidRPr="0018069C">
              <w:rPr>
                <w:rFonts w:ascii="Arial" w:hAnsi="Arial" w:cs="Arial"/>
                <w:sz w:val="18"/>
                <w:szCs w:val="18"/>
              </w:rPr>
              <w:t>. Pozostałe projekty budowlane objęte zamówieniem (ulice w Starym Fordonie i tereny rekreacyjne), zostały złożone do WAB celem uzyskania stosownych decyzji administracyjnych (pozwolenie na budowę, decyzja ZRID). W roku 2019 planowane jest zakończenie prac projektowych dla całego zakresu i rozpoczęcie robót budowlanych.</w:t>
            </w:r>
          </w:p>
          <w:p w:rsidR="00F710BB" w:rsidRDefault="0018069C" w:rsidP="00F710BB">
            <w:pPr>
              <w:spacing w:after="120"/>
              <w:jc w:val="both"/>
              <w:rPr>
                <w:rFonts w:ascii="Arial" w:hAnsi="Arial" w:cs="Arial"/>
                <w:sz w:val="18"/>
                <w:szCs w:val="18"/>
              </w:rPr>
            </w:pPr>
            <w:r>
              <w:rPr>
                <w:rFonts w:ascii="Arial" w:hAnsi="Arial" w:cs="Arial"/>
                <w:sz w:val="18"/>
                <w:szCs w:val="18"/>
              </w:rPr>
              <w:t>Ponadto w</w:t>
            </w:r>
            <w:r w:rsidR="007671BD" w:rsidRPr="0018069C">
              <w:rPr>
                <w:rFonts w:ascii="Arial" w:hAnsi="Arial" w:cs="Arial"/>
                <w:sz w:val="18"/>
                <w:szCs w:val="18"/>
              </w:rPr>
              <w:t xml:space="preserve"> ramach </w:t>
            </w:r>
            <w:r>
              <w:rPr>
                <w:rFonts w:ascii="Arial" w:hAnsi="Arial" w:cs="Arial"/>
                <w:sz w:val="18"/>
                <w:szCs w:val="18"/>
              </w:rPr>
              <w:t>rewitalizacji p</w:t>
            </w:r>
            <w:r w:rsidR="007671BD" w:rsidRPr="0018069C">
              <w:rPr>
                <w:rFonts w:ascii="Arial" w:hAnsi="Arial" w:cs="Arial"/>
                <w:sz w:val="18"/>
                <w:szCs w:val="18"/>
              </w:rPr>
              <w:t>łyty Rynku w Starym Fordonie na podstawie przeprowadzonego</w:t>
            </w:r>
            <w:r>
              <w:rPr>
                <w:rFonts w:ascii="Arial" w:hAnsi="Arial" w:cs="Arial"/>
                <w:sz w:val="18"/>
                <w:szCs w:val="18"/>
              </w:rPr>
              <w:t xml:space="preserve"> w 2017 roku</w:t>
            </w:r>
            <w:r w:rsidR="007671BD" w:rsidRPr="0018069C">
              <w:rPr>
                <w:rFonts w:ascii="Arial" w:hAnsi="Arial" w:cs="Arial"/>
                <w:sz w:val="18"/>
                <w:szCs w:val="18"/>
              </w:rPr>
              <w:t xml:space="preserve"> konkursu architektonicznego, podpisano </w:t>
            </w:r>
            <w:r>
              <w:rPr>
                <w:rFonts w:ascii="Arial" w:hAnsi="Arial" w:cs="Arial"/>
                <w:sz w:val="18"/>
                <w:szCs w:val="18"/>
              </w:rPr>
              <w:t>u</w:t>
            </w:r>
            <w:r w:rsidR="007671BD" w:rsidRPr="0018069C">
              <w:rPr>
                <w:rFonts w:ascii="Arial" w:hAnsi="Arial" w:cs="Arial"/>
                <w:sz w:val="18"/>
                <w:szCs w:val="18"/>
              </w:rPr>
              <w:t>mowę na opracowanie koncepcji projektowej wraz z</w:t>
            </w:r>
            <w:r>
              <w:rPr>
                <w:rFonts w:ascii="Arial" w:hAnsi="Arial" w:cs="Arial"/>
                <w:sz w:val="18"/>
                <w:szCs w:val="18"/>
              </w:rPr>
              <w:t xml:space="preserve"> p</w:t>
            </w:r>
            <w:r w:rsidR="007671BD" w:rsidRPr="0018069C">
              <w:rPr>
                <w:rFonts w:ascii="Arial" w:hAnsi="Arial" w:cs="Arial"/>
                <w:sz w:val="18"/>
                <w:szCs w:val="18"/>
              </w:rPr>
              <w:t xml:space="preserve">rogramem </w:t>
            </w:r>
            <w:r>
              <w:rPr>
                <w:rFonts w:ascii="Arial" w:hAnsi="Arial" w:cs="Arial"/>
                <w:sz w:val="18"/>
                <w:szCs w:val="18"/>
              </w:rPr>
              <w:t>f</w:t>
            </w:r>
            <w:r w:rsidR="007671BD" w:rsidRPr="0018069C">
              <w:rPr>
                <w:rFonts w:ascii="Arial" w:hAnsi="Arial" w:cs="Arial"/>
                <w:sz w:val="18"/>
                <w:szCs w:val="18"/>
              </w:rPr>
              <w:t>unkcjonalno-</w:t>
            </w:r>
            <w:r>
              <w:rPr>
                <w:rFonts w:ascii="Arial" w:hAnsi="Arial" w:cs="Arial"/>
                <w:sz w:val="18"/>
                <w:szCs w:val="18"/>
              </w:rPr>
              <w:t>u</w:t>
            </w:r>
            <w:r w:rsidR="007671BD" w:rsidRPr="0018069C">
              <w:rPr>
                <w:rFonts w:ascii="Arial" w:hAnsi="Arial" w:cs="Arial"/>
                <w:sz w:val="18"/>
                <w:szCs w:val="18"/>
              </w:rPr>
              <w:t xml:space="preserve">żytkowym. Trwają prace w tym zakresie. W roku 2019 przewidziano zakończenie w/w prac oraz przeprowadzenie badań archeologicznych wyprzedzających i sondażowych.   </w:t>
            </w:r>
          </w:p>
          <w:p w:rsidR="007945A0" w:rsidRPr="000B7FF1" w:rsidRDefault="007945A0" w:rsidP="00F710BB">
            <w:pPr>
              <w:spacing w:after="120"/>
              <w:jc w:val="both"/>
              <w:rPr>
                <w:rFonts w:ascii="Arial" w:hAnsi="Arial" w:cs="Arial"/>
                <w:color w:val="FF0000"/>
                <w:sz w:val="18"/>
                <w:szCs w:val="18"/>
              </w:rPr>
            </w:pPr>
            <w:r>
              <w:rPr>
                <w:rFonts w:ascii="Arial" w:hAnsi="Arial" w:cs="Arial"/>
                <w:sz w:val="18"/>
                <w:szCs w:val="18"/>
              </w:rPr>
              <w:t>Realizowane były również remonty komunalnego zasobu mieszkaniowego.</w:t>
            </w:r>
          </w:p>
        </w:tc>
        <w:tc>
          <w:tcPr>
            <w:tcW w:w="1275" w:type="dxa"/>
            <w:tcBorders>
              <w:top w:val="dotted" w:sz="4" w:space="0" w:color="auto"/>
              <w:bottom w:val="dotted" w:sz="4" w:space="0" w:color="auto"/>
            </w:tcBorders>
          </w:tcPr>
          <w:p w:rsidR="00C76901" w:rsidRDefault="00C76901" w:rsidP="00550D58">
            <w:pPr>
              <w:ind w:right="33"/>
              <w:jc w:val="center"/>
              <w:rPr>
                <w:rFonts w:ascii="Arial" w:hAnsi="Arial" w:cs="Arial"/>
                <w:sz w:val="18"/>
                <w:szCs w:val="18"/>
              </w:rPr>
            </w:pPr>
            <w:r w:rsidRPr="00285A52">
              <w:rPr>
                <w:rFonts w:ascii="Arial" w:hAnsi="Arial" w:cs="Arial"/>
                <w:sz w:val="18"/>
                <w:szCs w:val="18"/>
              </w:rPr>
              <w:t>Budżet Miasta</w:t>
            </w:r>
          </w:p>
          <w:p w:rsidR="004332BB" w:rsidRDefault="004332BB" w:rsidP="00550D58">
            <w:pPr>
              <w:ind w:right="33"/>
              <w:jc w:val="center"/>
              <w:rPr>
                <w:rFonts w:ascii="Arial" w:hAnsi="Arial" w:cs="Arial"/>
                <w:sz w:val="18"/>
                <w:szCs w:val="18"/>
              </w:rPr>
            </w:pPr>
          </w:p>
          <w:p w:rsidR="004332BB" w:rsidRPr="00285A52" w:rsidRDefault="004332BB" w:rsidP="00550D58">
            <w:pPr>
              <w:ind w:right="33"/>
              <w:jc w:val="center"/>
              <w:rPr>
                <w:rFonts w:ascii="Arial" w:hAnsi="Arial" w:cs="Arial"/>
                <w:sz w:val="18"/>
                <w:szCs w:val="18"/>
              </w:rPr>
            </w:pPr>
            <w:r>
              <w:rPr>
                <w:rFonts w:ascii="Arial" w:hAnsi="Arial" w:cs="Arial"/>
                <w:sz w:val="18"/>
                <w:szCs w:val="18"/>
              </w:rPr>
              <w:t>Fundusze europejskie</w:t>
            </w:r>
          </w:p>
          <w:p w:rsidR="00C76901" w:rsidRPr="00285A52" w:rsidRDefault="00C76901" w:rsidP="00550D58">
            <w:pPr>
              <w:ind w:right="33"/>
              <w:jc w:val="center"/>
              <w:rPr>
                <w:rFonts w:ascii="Arial" w:hAnsi="Arial" w:cs="Arial"/>
                <w:sz w:val="18"/>
                <w:szCs w:val="18"/>
              </w:rPr>
            </w:pPr>
          </w:p>
          <w:p w:rsidR="00C76901" w:rsidRPr="00285A52" w:rsidRDefault="00C76901" w:rsidP="00550D58">
            <w:pPr>
              <w:ind w:right="33"/>
              <w:jc w:val="center"/>
              <w:rPr>
                <w:rFonts w:ascii="Arial" w:hAnsi="Arial" w:cs="Arial"/>
                <w:sz w:val="18"/>
                <w:szCs w:val="18"/>
              </w:rPr>
            </w:pPr>
          </w:p>
        </w:tc>
        <w:tc>
          <w:tcPr>
            <w:tcW w:w="709" w:type="dxa"/>
            <w:tcBorders>
              <w:top w:val="dotted" w:sz="4" w:space="0" w:color="auto"/>
              <w:bottom w:val="dotted" w:sz="4" w:space="0" w:color="auto"/>
            </w:tcBorders>
          </w:tcPr>
          <w:p w:rsidR="00C76901" w:rsidRPr="00285A52" w:rsidRDefault="00C76901" w:rsidP="00550D58">
            <w:pPr>
              <w:ind w:left="-108" w:right="-107"/>
              <w:jc w:val="center"/>
              <w:rPr>
                <w:rFonts w:ascii="Arial" w:hAnsi="Arial" w:cs="Arial"/>
                <w:sz w:val="18"/>
                <w:szCs w:val="18"/>
              </w:rPr>
            </w:pPr>
            <w:r w:rsidRPr="00285A52">
              <w:rPr>
                <w:rFonts w:ascii="Arial" w:hAnsi="Arial" w:cs="Arial"/>
                <w:sz w:val="18"/>
                <w:szCs w:val="18"/>
              </w:rPr>
              <w:t>I.3.</w:t>
            </w:r>
          </w:p>
          <w:p w:rsidR="00C76901" w:rsidRPr="00285A52" w:rsidRDefault="00C76901" w:rsidP="00550D58">
            <w:pPr>
              <w:ind w:left="-108" w:right="-107"/>
              <w:jc w:val="center"/>
              <w:rPr>
                <w:rFonts w:ascii="Arial" w:hAnsi="Arial" w:cs="Arial"/>
                <w:sz w:val="18"/>
                <w:szCs w:val="18"/>
              </w:rPr>
            </w:pPr>
            <w:r w:rsidRPr="00285A52">
              <w:rPr>
                <w:rFonts w:ascii="Arial" w:hAnsi="Arial" w:cs="Arial"/>
                <w:sz w:val="18"/>
                <w:szCs w:val="18"/>
              </w:rPr>
              <w:t>III.7.</w:t>
            </w:r>
          </w:p>
          <w:p w:rsidR="00C76901" w:rsidRPr="00285A52" w:rsidRDefault="00C76901" w:rsidP="00550D58">
            <w:pPr>
              <w:ind w:left="-108" w:right="-107"/>
              <w:jc w:val="center"/>
              <w:rPr>
                <w:rFonts w:ascii="Arial" w:hAnsi="Arial" w:cs="Arial"/>
                <w:sz w:val="18"/>
                <w:szCs w:val="18"/>
              </w:rPr>
            </w:pPr>
            <w:r w:rsidRPr="00285A52">
              <w:rPr>
                <w:rFonts w:ascii="Arial" w:hAnsi="Arial" w:cs="Arial"/>
                <w:sz w:val="18"/>
                <w:szCs w:val="18"/>
              </w:rPr>
              <w:t>III.8.</w:t>
            </w:r>
          </w:p>
          <w:p w:rsidR="00C76901" w:rsidRPr="00285A52" w:rsidRDefault="00C76901" w:rsidP="00550D58">
            <w:pPr>
              <w:ind w:left="-108" w:right="-107"/>
              <w:jc w:val="center"/>
              <w:rPr>
                <w:rFonts w:ascii="Arial" w:hAnsi="Arial" w:cs="Arial"/>
                <w:sz w:val="18"/>
                <w:szCs w:val="18"/>
              </w:rPr>
            </w:pPr>
            <w:r w:rsidRPr="00285A52">
              <w:rPr>
                <w:rFonts w:ascii="Arial" w:hAnsi="Arial" w:cs="Arial"/>
                <w:sz w:val="18"/>
                <w:szCs w:val="18"/>
              </w:rPr>
              <w:t>IV.5.</w:t>
            </w:r>
          </w:p>
        </w:tc>
      </w:tr>
      <w:tr w:rsidR="00C76901" w:rsidRPr="000B7FF1" w:rsidTr="00550D58">
        <w:tc>
          <w:tcPr>
            <w:tcW w:w="425" w:type="dxa"/>
            <w:tcBorders>
              <w:top w:val="dotted" w:sz="4" w:space="0" w:color="auto"/>
              <w:bottom w:val="dotted" w:sz="4" w:space="0" w:color="auto"/>
            </w:tcBorders>
          </w:tcPr>
          <w:p w:rsidR="00C76901" w:rsidRPr="000B7FF1" w:rsidRDefault="00C76901" w:rsidP="00550D58">
            <w:pPr>
              <w:rPr>
                <w:rFonts w:ascii="Arial" w:hAnsi="Arial" w:cs="Arial"/>
                <w:color w:val="FF0000"/>
                <w:sz w:val="18"/>
                <w:szCs w:val="18"/>
              </w:rPr>
            </w:pPr>
          </w:p>
        </w:tc>
        <w:tc>
          <w:tcPr>
            <w:tcW w:w="3687" w:type="dxa"/>
            <w:tcBorders>
              <w:top w:val="dotted" w:sz="4" w:space="0" w:color="auto"/>
              <w:bottom w:val="dotted" w:sz="4" w:space="0" w:color="auto"/>
            </w:tcBorders>
          </w:tcPr>
          <w:p w:rsidR="00C76901" w:rsidRPr="00285A52" w:rsidRDefault="00C76901" w:rsidP="00550D58">
            <w:pPr>
              <w:rPr>
                <w:rFonts w:ascii="Arial" w:hAnsi="Arial" w:cs="Arial"/>
                <w:sz w:val="18"/>
                <w:szCs w:val="18"/>
              </w:rPr>
            </w:pPr>
            <w:r w:rsidRPr="00285A52">
              <w:rPr>
                <w:rFonts w:ascii="Arial" w:hAnsi="Arial" w:cs="Arial"/>
                <w:sz w:val="18"/>
                <w:szCs w:val="18"/>
              </w:rPr>
              <w:t>Rewitalizacja związana z nadaniem nowych funkcji terenów i budynków osiedli barakowych: przy ul. Solnej 12 (9 sztuk), Glinki 147 (15 sztuk), Władysława Bełzy 18 (3 sztuki), XV Dywizji Piechoty Wielkopolskiej 12 (5 sztuk) i Planu 6-letniego 1 (6 sztuk)</w:t>
            </w:r>
          </w:p>
        </w:tc>
        <w:tc>
          <w:tcPr>
            <w:tcW w:w="992" w:type="dxa"/>
            <w:tcBorders>
              <w:top w:val="dotted" w:sz="4" w:space="0" w:color="auto"/>
              <w:bottom w:val="dotted" w:sz="4" w:space="0" w:color="auto"/>
            </w:tcBorders>
          </w:tcPr>
          <w:p w:rsidR="00C76901" w:rsidRPr="00285A52" w:rsidRDefault="00C76901" w:rsidP="00550D58">
            <w:pPr>
              <w:ind w:left="-63" w:right="-108"/>
              <w:rPr>
                <w:rFonts w:ascii="Arial" w:hAnsi="Arial" w:cs="Arial"/>
                <w:sz w:val="18"/>
                <w:szCs w:val="18"/>
              </w:rPr>
            </w:pPr>
          </w:p>
        </w:tc>
        <w:tc>
          <w:tcPr>
            <w:tcW w:w="8647" w:type="dxa"/>
            <w:tcBorders>
              <w:top w:val="dotted" w:sz="4" w:space="0" w:color="auto"/>
              <w:bottom w:val="dotted" w:sz="4" w:space="0" w:color="auto"/>
            </w:tcBorders>
          </w:tcPr>
          <w:p w:rsidR="003571C8" w:rsidRPr="00285A52" w:rsidRDefault="003571C8" w:rsidP="00550D58">
            <w:pPr>
              <w:rPr>
                <w:rFonts w:ascii="Arial" w:hAnsi="Arial" w:cs="Arial"/>
                <w:sz w:val="18"/>
                <w:szCs w:val="18"/>
              </w:rPr>
            </w:pPr>
            <w:r w:rsidRPr="00F47C60">
              <w:rPr>
                <w:rFonts w:ascii="Arial" w:hAnsi="Arial" w:cs="Arial"/>
                <w:sz w:val="18"/>
                <w:szCs w:val="18"/>
              </w:rPr>
              <w:t>Zadanie nie było realizowane w 2018 roku.</w:t>
            </w:r>
          </w:p>
        </w:tc>
        <w:tc>
          <w:tcPr>
            <w:tcW w:w="1275" w:type="dxa"/>
            <w:tcBorders>
              <w:top w:val="dotted" w:sz="4" w:space="0" w:color="auto"/>
              <w:bottom w:val="dotted" w:sz="4" w:space="0" w:color="auto"/>
            </w:tcBorders>
          </w:tcPr>
          <w:p w:rsidR="00C76901" w:rsidRPr="000B7FF1" w:rsidRDefault="00C76901" w:rsidP="00550D58">
            <w:pPr>
              <w:ind w:right="33"/>
              <w:jc w:val="center"/>
              <w:rPr>
                <w:rFonts w:ascii="Arial" w:hAnsi="Arial" w:cs="Arial"/>
                <w:color w:val="FF0000"/>
                <w:sz w:val="18"/>
                <w:szCs w:val="18"/>
              </w:rPr>
            </w:pPr>
          </w:p>
        </w:tc>
        <w:tc>
          <w:tcPr>
            <w:tcW w:w="709" w:type="dxa"/>
            <w:tcBorders>
              <w:top w:val="dotted" w:sz="4" w:space="0" w:color="auto"/>
              <w:bottom w:val="dotted" w:sz="4" w:space="0" w:color="auto"/>
            </w:tcBorders>
          </w:tcPr>
          <w:p w:rsidR="00C76901" w:rsidRPr="000B7FF1" w:rsidRDefault="00C76901" w:rsidP="00550D58">
            <w:pPr>
              <w:ind w:left="-108" w:right="-107"/>
              <w:jc w:val="center"/>
              <w:rPr>
                <w:rFonts w:ascii="Arial" w:hAnsi="Arial" w:cs="Arial"/>
                <w:color w:val="FF0000"/>
                <w:sz w:val="18"/>
                <w:szCs w:val="18"/>
              </w:rPr>
            </w:pPr>
          </w:p>
        </w:tc>
      </w:tr>
      <w:tr w:rsidR="00C76901" w:rsidRPr="000B7FF1" w:rsidTr="00550D58">
        <w:tc>
          <w:tcPr>
            <w:tcW w:w="425" w:type="dxa"/>
            <w:tcBorders>
              <w:top w:val="dotted" w:sz="4" w:space="0" w:color="auto"/>
              <w:bottom w:val="single" w:sz="4" w:space="0" w:color="auto"/>
            </w:tcBorders>
          </w:tcPr>
          <w:p w:rsidR="00C76901" w:rsidRPr="000B7FF1" w:rsidRDefault="00C76901" w:rsidP="00550D58">
            <w:pPr>
              <w:rPr>
                <w:rFonts w:ascii="Arial" w:hAnsi="Arial" w:cs="Arial"/>
                <w:color w:val="FF0000"/>
                <w:sz w:val="18"/>
                <w:szCs w:val="18"/>
              </w:rPr>
            </w:pPr>
          </w:p>
        </w:tc>
        <w:tc>
          <w:tcPr>
            <w:tcW w:w="3687" w:type="dxa"/>
            <w:tcBorders>
              <w:top w:val="dotted" w:sz="4" w:space="0" w:color="auto"/>
              <w:bottom w:val="single" w:sz="4" w:space="0" w:color="auto"/>
            </w:tcBorders>
          </w:tcPr>
          <w:p w:rsidR="00C76901" w:rsidRPr="008C523E" w:rsidRDefault="00C76901" w:rsidP="00550D58">
            <w:pPr>
              <w:spacing w:after="120"/>
              <w:rPr>
                <w:rFonts w:ascii="Arial" w:hAnsi="Arial" w:cs="Arial"/>
                <w:sz w:val="18"/>
                <w:szCs w:val="18"/>
              </w:rPr>
            </w:pPr>
            <w:r w:rsidRPr="008C523E">
              <w:rPr>
                <w:rFonts w:ascii="Arial" w:hAnsi="Arial" w:cs="Arial"/>
                <w:sz w:val="18"/>
                <w:szCs w:val="18"/>
              </w:rPr>
              <w:t>Realizacja projektów związanych z zagospodarowaniem przestrzeni publicznych i ładem przestrzennym terenów osiedli mieszkaniowych</w:t>
            </w:r>
          </w:p>
        </w:tc>
        <w:tc>
          <w:tcPr>
            <w:tcW w:w="992" w:type="dxa"/>
            <w:tcBorders>
              <w:top w:val="dotted" w:sz="4" w:space="0" w:color="auto"/>
              <w:bottom w:val="single" w:sz="4" w:space="0" w:color="auto"/>
            </w:tcBorders>
          </w:tcPr>
          <w:p w:rsidR="00C76901" w:rsidRPr="008C523E" w:rsidRDefault="00C76901" w:rsidP="00550D58">
            <w:pPr>
              <w:ind w:left="-63" w:right="-108"/>
              <w:rPr>
                <w:rFonts w:ascii="Arial" w:hAnsi="Arial" w:cs="Arial"/>
                <w:sz w:val="18"/>
                <w:szCs w:val="18"/>
              </w:rPr>
            </w:pPr>
            <w:r w:rsidRPr="008C523E">
              <w:rPr>
                <w:rFonts w:ascii="Arial" w:hAnsi="Arial" w:cs="Arial"/>
                <w:sz w:val="18"/>
                <w:szCs w:val="18"/>
              </w:rPr>
              <w:t>Miasto Bydgoszcz</w:t>
            </w:r>
          </w:p>
          <w:p w:rsidR="00C76901" w:rsidRPr="008C523E" w:rsidRDefault="00C76901" w:rsidP="00550D58">
            <w:pPr>
              <w:ind w:left="-63" w:right="-108"/>
              <w:rPr>
                <w:rFonts w:ascii="Arial" w:hAnsi="Arial" w:cs="Arial"/>
                <w:sz w:val="18"/>
                <w:szCs w:val="18"/>
              </w:rPr>
            </w:pPr>
          </w:p>
          <w:p w:rsidR="00C76901" w:rsidRPr="008C523E" w:rsidRDefault="00C76901" w:rsidP="00550D58">
            <w:pPr>
              <w:ind w:left="-63" w:right="-108"/>
              <w:rPr>
                <w:rFonts w:ascii="Arial" w:hAnsi="Arial" w:cs="Arial"/>
                <w:sz w:val="18"/>
                <w:szCs w:val="18"/>
              </w:rPr>
            </w:pPr>
            <w:r w:rsidRPr="008C523E">
              <w:rPr>
                <w:rFonts w:ascii="Arial" w:hAnsi="Arial" w:cs="Arial"/>
                <w:sz w:val="18"/>
                <w:szCs w:val="18"/>
              </w:rPr>
              <w:t xml:space="preserve"> </w:t>
            </w:r>
          </w:p>
        </w:tc>
        <w:tc>
          <w:tcPr>
            <w:tcW w:w="8647" w:type="dxa"/>
            <w:tcBorders>
              <w:top w:val="dotted" w:sz="4" w:space="0" w:color="auto"/>
              <w:bottom w:val="single" w:sz="4" w:space="0" w:color="auto"/>
            </w:tcBorders>
          </w:tcPr>
          <w:p w:rsidR="00C76901" w:rsidRPr="000B7FF1" w:rsidRDefault="00C76901" w:rsidP="00F47C60">
            <w:pPr>
              <w:autoSpaceDE w:val="0"/>
              <w:autoSpaceDN w:val="0"/>
              <w:adjustRightInd w:val="0"/>
              <w:spacing w:after="120"/>
              <w:ind w:left="34"/>
              <w:jc w:val="both"/>
              <w:rPr>
                <w:rFonts w:ascii="Arial" w:hAnsi="Arial" w:cs="Arial"/>
                <w:color w:val="FF0000"/>
                <w:sz w:val="18"/>
                <w:szCs w:val="18"/>
              </w:rPr>
            </w:pPr>
            <w:r w:rsidRPr="001B06B3">
              <w:rPr>
                <w:rFonts w:ascii="Arial" w:hAnsi="Arial" w:cs="Arial"/>
                <w:sz w:val="18"/>
                <w:szCs w:val="18"/>
              </w:rPr>
              <w:t>W 201</w:t>
            </w:r>
            <w:r w:rsidR="00F47C60">
              <w:rPr>
                <w:rFonts w:ascii="Arial" w:hAnsi="Arial" w:cs="Arial"/>
                <w:sz w:val="18"/>
                <w:szCs w:val="18"/>
              </w:rPr>
              <w:t>8</w:t>
            </w:r>
            <w:r w:rsidRPr="001B06B3">
              <w:rPr>
                <w:rFonts w:ascii="Arial" w:hAnsi="Arial" w:cs="Arial"/>
                <w:sz w:val="18"/>
                <w:szCs w:val="18"/>
              </w:rPr>
              <w:t xml:space="preserve"> roku realizowana był</w:t>
            </w:r>
            <w:r>
              <w:rPr>
                <w:rFonts w:ascii="Arial" w:hAnsi="Arial" w:cs="Arial"/>
                <w:sz w:val="18"/>
                <w:szCs w:val="18"/>
              </w:rPr>
              <w:t>a</w:t>
            </w:r>
            <w:r w:rsidRPr="001B06B3">
              <w:rPr>
                <w:rFonts w:ascii="Arial" w:hAnsi="Arial" w:cs="Arial"/>
                <w:sz w:val="18"/>
                <w:szCs w:val="18"/>
              </w:rPr>
              <w:t xml:space="preserve"> już V</w:t>
            </w:r>
            <w:r w:rsidR="00F47C60">
              <w:rPr>
                <w:rFonts w:ascii="Arial" w:hAnsi="Arial" w:cs="Arial"/>
                <w:sz w:val="18"/>
                <w:szCs w:val="18"/>
              </w:rPr>
              <w:t>I</w:t>
            </w:r>
            <w:r w:rsidRPr="001B06B3">
              <w:rPr>
                <w:rFonts w:ascii="Arial" w:hAnsi="Arial" w:cs="Arial"/>
                <w:sz w:val="18"/>
                <w:szCs w:val="18"/>
              </w:rPr>
              <w:t xml:space="preserve"> edycja prog</w:t>
            </w:r>
            <w:r>
              <w:rPr>
                <w:rFonts w:ascii="Arial" w:hAnsi="Arial" w:cs="Arial"/>
                <w:sz w:val="18"/>
                <w:szCs w:val="18"/>
              </w:rPr>
              <w:t xml:space="preserve">ramu </w:t>
            </w:r>
            <w:r w:rsidRPr="001B06B3">
              <w:rPr>
                <w:rFonts w:ascii="Arial" w:hAnsi="Arial" w:cs="Arial"/>
                <w:sz w:val="18"/>
                <w:szCs w:val="18"/>
              </w:rPr>
              <w:t>pn. „Bydgoski Budżet Obywatelski”</w:t>
            </w:r>
            <w:r>
              <w:rPr>
                <w:rFonts w:ascii="Arial" w:hAnsi="Arial" w:cs="Arial"/>
                <w:sz w:val="18"/>
                <w:szCs w:val="18"/>
              </w:rPr>
              <w:t>,</w:t>
            </w:r>
            <w:r w:rsidRPr="001B06B3">
              <w:rPr>
                <w:rFonts w:ascii="Arial" w:hAnsi="Arial" w:cs="Arial"/>
                <w:sz w:val="18"/>
                <w:szCs w:val="18"/>
              </w:rPr>
              <w:t xml:space="preserve"> w ramach którego na poszczególnych osiedlach mieszkaniowych zagospodarowywana jest przestrzeń publiczna oraz następuje modernizacja miejskiej infrastruktury</w:t>
            </w:r>
            <w:r>
              <w:rPr>
                <w:rFonts w:ascii="Arial" w:hAnsi="Arial" w:cs="Arial"/>
                <w:sz w:val="18"/>
                <w:szCs w:val="18"/>
              </w:rPr>
              <w:t>,</w:t>
            </w:r>
            <w:r w:rsidRPr="001B06B3">
              <w:rPr>
                <w:rFonts w:ascii="Arial" w:hAnsi="Arial" w:cs="Arial"/>
                <w:sz w:val="18"/>
                <w:szCs w:val="18"/>
              </w:rPr>
              <w:t xml:space="preserve"> w tym m.in.</w:t>
            </w:r>
            <w:r w:rsidR="002360D0">
              <w:rPr>
                <w:rFonts w:ascii="Arial" w:hAnsi="Arial" w:cs="Arial"/>
                <w:sz w:val="18"/>
                <w:szCs w:val="18"/>
              </w:rPr>
              <w:t>:</w:t>
            </w:r>
            <w:r w:rsidRPr="001B06B3">
              <w:rPr>
                <w:rFonts w:ascii="Arial" w:hAnsi="Arial" w:cs="Arial"/>
                <w:sz w:val="18"/>
                <w:szCs w:val="18"/>
              </w:rPr>
              <w:t xml:space="preserve"> poprzez budowę placów zabaw, siłowni na wolnym powietrzu, chodników, parkingów, oświetlenia </w:t>
            </w:r>
            <w:r>
              <w:rPr>
                <w:rFonts w:ascii="Arial" w:hAnsi="Arial" w:cs="Arial"/>
                <w:sz w:val="18"/>
                <w:szCs w:val="18"/>
              </w:rPr>
              <w:t xml:space="preserve">czy </w:t>
            </w:r>
            <w:r w:rsidRPr="001B06B3">
              <w:rPr>
                <w:rFonts w:ascii="Arial" w:hAnsi="Arial" w:cs="Arial"/>
                <w:sz w:val="18"/>
                <w:szCs w:val="18"/>
              </w:rPr>
              <w:t>boisk sportowych.</w:t>
            </w:r>
          </w:p>
        </w:tc>
        <w:tc>
          <w:tcPr>
            <w:tcW w:w="1275" w:type="dxa"/>
            <w:tcBorders>
              <w:top w:val="dotted" w:sz="4" w:space="0" w:color="auto"/>
              <w:bottom w:val="single" w:sz="4" w:space="0" w:color="auto"/>
            </w:tcBorders>
          </w:tcPr>
          <w:p w:rsidR="00C76901" w:rsidRPr="008C523E" w:rsidRDefault="00C76901" w:rsidP="00550D58">
            <w:pPr>
              <w:ind w:right="33"/>
              <w:jc w:val="center"/>
              <w:rPr>
                <w:rFonts w:ascii="Arial" w:hAnsi="Arial" w:cs="Arial"/>
                <w:sz w:val="18"/>
                <w:szCs w:val="18"/>
              </w:rPr>
            </w:pPr>
            <w:r w:rsidRPr="008C523E">
              <w:rPr>
                <w:rFonts w:ascii="Arial" w:hAnsi="Arial" w:cs="Arial"/>
                <w:sz w:val="18"/>
                <w:szCs w:val="18"/>
              </w:rPr>
              <w:t>Budżet Miasta</w:t>
            </w:r>
          </w:p>
          <w:p w:rsidR="00C76901" w:rsidRPr="008C523E" w:rsidRDefault="00C76901" w:rsidP="00550D58">
            <w:pPr>
              <w:ind w:right="33"/>
              <w:jc w:val="center"/>
              <w:rPr>
                <w:rFonts w:ascii="Arial" w:hAnsi="Arial" w:cs="Arial"/>
                <w:sz w:val="18"/>
                <w:szCs w:val="18"/>
              </w:rPr>
            </w:pPr>
          </w:p>
          <w:p w:rsidR="00C76901" w:rsidRPr="008C523E" w:rsidRDefault="00C76901" w:rsidP="00550D58">
            <w:pPr>
              <w:ind w:right="33"/>
              <w:jc w:val="center"/>
              <w:rPr>
                <w:rFonts w:ascii="Arial" w:hAnsi="Arial" w:cs="Arial"/>
                <w:sz w:val="18"/>
                <w:szCs w:val="18"/>
              </w:rPr>
            </w:pPr>
          </w:p>
        </w:tc>
        <w:tc>
          <w:tcPr>
            <w:tcW w:w="709" w:type="dxa"/>
            <w:tcBorders>
              <w:top w:val="dotted" w:sz="4" w:space="0" w:color="auto"/>
              <w:bottom w:val="single" w:sz="4" w:space="0" w:color="auto"/>
            </w:tcBorders>
          </w:tcPr>
          <w:p w:rsidR="00C76901" w:rsidRPr="008C523E" w:rsidRDefault="00C76901" w:rsidP="00550D58">
            <w:pPr>
              <w:ind w:left="-108" w:right="-107"/>
              <w:jc w:val="center"/>
              <w:rPr>
                <w:rFonts w:ascii="Arial" w:hAnsi="Arial" w:cs="Arial"/>
                <w:sz w:val="18"/>
                <w:szCs w:val="18"/>
              </w:rPr>
            </w:pPr>
            <w:r w:rsidRPr="008C523E">
              <w:rPr>
                <w:rFonts w:ascii="Arial" w:hAnsi="Arial" w:cs="Arial"/>
                <w:sz w:val="18"/>
                <w:szCs w:val="18"/>
              </w:rPr>
              <w:t>III.7.</w:t>
            </w:r>
          </w:p>
          <w:p w:rsidR="00C76901" w:rsidRPr="008C523E" w:rsidRDefault="00C76901" w:rsidP="00550D58">
            <w:pPr>
              <w:ind w:left="-108" w:right="-107"/>
              <w:jc w:val="center"/>
              <w:rPr>
                <w:rFonts w:ascii="Arial" w:hAnsi="Arial" w:cs="Arial"/>
                <w:sz w:val="18"/>
                <w:szCs w:val="18"/>
              </w:rPr>
            </w:pPr>
            <w:r w:rsidRPr="008C523E">
              <w:rPr>
                <w:rFonts w:ascii="Arial" w:hAnsi="Arial" w:cs="Arial"/>
                <w:sz w:val="18"/>
                <w:szCs w:val="18"/>
              </w:rPr>
              <w:t>III.8.</w:t>
            </w:r>
          </w:p>
          <w:p w:rsidR="00C76901" w:rsidRPr="008C523E" w:rsidRDefault="00C76901" w:rsidP="00550D58">
            <w:pPr>
              <w:ind w:left="-108" w:right="-107"/>
              <w:jc w:val="center"/>
              <w:rPr>
                <w:rFonts w:ascii="Arial" w:hAnsi="Arial" w:cs="Arial"/>
                <w:sz w:val="18"/>
                <w:szCs w:val="18"/>
              </w:rPr>
            </w:pPr>
            <w:r w:rsidRPr="008C523E">
              <w:rPr>
                <w:rFonts w:ascii="Arial" w:hAnsi="Arial" w:cs="Arial"/>
                <w:sz w:val="18"/>
                <w:szCs w:val="18"/>
              </w:rPr>
              <w:t>IV.1.</w:t>
            </w:r>
          </w:p>
        </w:tc>
      </w:tr>
    </w:tbl>
    <w:p w:rsidR="00C76901" w:rsidRDefault="00C76901" w:rsidP="00C76901">
      <w:pPr>
        <w:spacing w:after="120"/>
        <w:rPr>
          <w:rFonts w:ascii="Arial Black" w:hAnsi="Arial Black" w:cs="Arial"/>
          <w:b/>
          <w:color w:val="FF0000"/>
          <w:sz w:val="22"/>
          <w:szCs w:val="22"/>
        </w:rPr>
      </w:pPr>
    </w:p>
    <w:p w:rsidR="001A089E" w:rsidRDefault="001A089E" w:rsidP="00C76901">
      <w:pPr>
        <w:spacing w:after="120"/>
        <w:rPr>
          <w:rFonts w:ascii="Arial" w:hAnsi="Arial" w:cs="Arial"/>
          <w:b/>
          <w:color w:val="0070C0"/>
          <w:sz w:val="22"/>
          <w:szCs w:val="22"/>
        </w:rPr>
      </w:pPr>
    </w:p>
    <w:p w:rsidR="005E6D73" w:rsidRDefault="005E6D73" w:rsidP="00C76901">
      <w:pPr>
        <w:spacing w:after="120"/>
        <w:rPr>
          <w:rFonts w:ascii="Arial" w:hAnsi="Arial" w:cs="Arial"/>
          <w:b/>
          <w:color w:val="0070C0"/>
          <w:sz w:val="22"/>
          <w:szCs w:val="22"/>
        </w:rPr>
      </w:pPr>
    </w:p>
    <w:p w:rsidR="005E6D73" w:rsidRDefault="005E6D73" w:rsidP="00C76901">
      <w:pPr>
        <w:spacing w:after="120"/>
        <w:rPr>
          <w:rFonts w:ascii="Arial" w:hAnsi="Arial" w:cs="Arial"/>
          <w:b/>
          <w:color w:val="0070C0"/>
          <w:sz w:val="22"/>
          <w:szCs w:val="22"/>
        </w:rPr>
      </w:pPr>
    </w:p>
    <w:p w:rsidR="00C76901" w:rsidRDefault="00C76901" w:rsidP="00C76901">
      <w:pPr>
        <w:spacing w:after="120"/>
        <w:rPr>
          <w:rFonts w:ascii="Arial" w:hAnsi="Arial" w:cs="Arial"/>
          <w:b/>
          <w:color w:val="0070C0"/>
          <w:sz w:val="22"/>
          <w:szCs w:val="22"/>
        </w:rPr>
      </w:pPr>
      <w:r w:rsidRPr="004979AB">
        <w:rPr>
          <w:rFonts w:ascii="Arial" w:hAnsi="Arial" w:cs="Arial"/>
          <w:b/>
          <w:color w:val="0070C0"/>
          <w:sz w:val="22"/>
          <w:szCs w:val="22"/>
        </w:rPr>
        <w:lastRenderedPageBreak/>
        <w:t>Mierniki realizacji programu:</w:t>
      </w:r>
    </w:p>
    <w:tbl>
      <w:tblPr>
        <w:tblW w:w="16019" w:type="dxa"/>
        <w:tblInd w:w="-744" w:type="dxa"/>
        <w:tblLook w:val="01E0" w:firstRow="1" w:lastRow="1" w:firstColumn="1" w:lastColumn="1" w:noHBand="0" w:noVBand="0"/>
      </w:tblPr>
      <w:tblGrid>
        <w:gridCol w:w="520"/>
        <w:gridCol w:w="3163"/>
        <w:gridCol w:w="849"/>
        <w:gridCol w:w="1133"/>
        <w:gridCol w:w="1275"/>
        <w:gridCol w:w="1132"/>
        <w:gridCol w:w="990"/>
        <w:gridCol w:w="992"/>
        <w:gridCol w:w="1131"/>
        <w:gridCol w:w="1133"/>
        <w:gridCol w:w="1130"/>
        <w:gridCol w:w="1276"/>
        <w:gridCol w:w="1295"/>
      </w:tblGrid>
      <w:tr w:rsidR="00BF683F" w:rsidTr="00BF683F">
        <w:trPr>
          <w:trHeight w:val="706"/>
          <w:tblHeader/>
        </w:trPr>
        <w:tc>
          <w:tcPr>
            <w:tcW w:w="520"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5646DB" w:rsidRDefault="00BF683F" w:rsidP="00120624">
            <w:pPr>
              <w:pStyle w:val="Stopka"/>
              <w:tabs>
                <w:tab w:val="clear" w:pos="4536"/>
                <w:tab w:val="clear" w:pos="9072"/>
              </w:tabs>
              <w:ind w:right="-108"/>
              <w:rPr>
                <w:rFonts w:ascii="Arial" w:hAnsi="Arial" w:cs="Arial"/>
                <w:b/>
                <w:sz w:val="18"/>
                <w:szCs w:val="18"/>
              </w:rPr>
            </w:pPr>
            <w:r w:rsidRPr="005646DB">
              <w:rPr>
                <w:rFonts w:ascii="Arial" w:hAnsi="Arial" w:cs="Arial"/>
                <w:b/>
                <w:sz w:val="18"/>
                <w:szCs w:val="18"/>
              </w:rPr>
              <w:t>Lp.</w:t>
            </w:r>
          </w:p>
        </w:tc>
        <w:tc>
          <w:tcPr>
            <w:tcW w:w="3163"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5646DB" w:rsidRDefault="00BF683F" w:rsidP="00BF683F">
            <w:pPr>
              <w:pStyle w:val="Stopka"/>
              <w:tabs>
                <w:tab w:val="clear" w:pos="4536"/>
                <w:tab w:val="clear" w:pos="9072"/>
              </w:tabs>
              <w:jc w:val="center"/>
              <w:rPr>
                <w:rFonts w:ascii="Arial" w:hAnsi="Arial" w:cs="Arial"/>
                <w:b/>
                <w:sz w:val="18"/>
                <w:szCs w:val="18"/>
              </w:rPr>
            </w:pPr>
            <w:r w:rsidRPr="005646DB">
              <w:rPr>
                <w:rFonts w:ascii="Arial" w:hAnsi="Arial" w:cs="Arial"/>
                <w:b/>
                <w:sz w:val="18"/>
                <w:szCs w:val="18"/>
              </w:rPr>
              <w:t>Miernik/wskaźnik</w:t>
            </w:r>
          </w:p>
        </w:tc>
        <w:tc>
          <w:tcPr>
            <w:tcW w:w="849"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5646DB" w:rsidRDefault="00BF683F" w:rsidP="00120624">
            <w:pPr>
              <w:pStyle w:val="Stopka"/>
              <w:tabs>
                <w:tab w:val="clear" w:pos="4536"/>
                <w:tab w:val="clear" w:pos="9072"/>
              </w:tabs>
              <w:jc w:val="center"/>
              <w:rPr>
                <w:rFonts w:ascii="Arial" w:hAnsi="Arial" w:cs="Arial"/>
                <w:b/>
                <w:sz w:val="18"/>
                <w:szCs w:val="18"/>
              </w:rPr>
            </w:pPr>
            <w:r w:rsidRPr="005646DB">
              <w:rPr>
                <w:rFonts w:ascii="Arial" w:hAnsi="Arial" w:cs="Arial"/>
                <w:b/>
                <w:sz w:val="18"/>
                <w:szCs w:val="18"/>
              </w:rPr>
              <w:t>j.m.</w:t>
            </w:r>
          </w:p>
        </w:tc>
        <w:tc>
          <w:tcPr>
            <w:tcW w:w="1133"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5646DB" w:rsidRDefault="00BF683F" w:rsidP="00120624">
            <w:pPr>
              <w:pStyle w:val="Stopka"/>
              <w:tabs>
                <w:tab w:val="clear" w:pos="4536"/>
                <w:tab w:val="clear" w:pos="9072"/>
              </w:tabs>
              <w:jc w:val="center"/>
              <w:rPr>
                <w:rFonts w:ascii="Arial" w:hAnsi="Arial" w:cs="Arial"/>
                <w:b/>
                <w:sz w:val="18"/>
                <w:szCs w:val="18"/>
              </w:rPr>
            </w:pPr>
            <w:r w:rsidRPr="005646DB">
              <w:rPr>
                <w:rFonts w:ascii="Arial" w:hAnsi="Arial" w:cs="Arial"/>
                <w:b/>
                <w:sz w:val="18"/>
                <w:szCs w:val="18"/>
              </w:rPr>
              <w:t>Wartość bazowa (rok 2012)</w:t>
            </w:r>
          </w:p>
        </w:tc>
        <w:tc>
          <w:tcPr>
            <w:tcW w:w="1275"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5646DB" w:rsidRDefault="00BF683F" w:rsidP="00120624">
            <w:pPr>
              <w:pStyle w:val="Stopka"/>
              <w:tabs>
                <w:tab w:val="clear" w:pos="4536"/>
                <w:tab w:val="clear" w:pos="9072"/>
              </w:tabs>
              <w:jc w:val="center"/>
              <w:rPr>
                <w:rFonts w:ascii="Arial" w:hAnsi="Arial" w:cs="Arial"/>
                <w:b/>
                <w:sz w:val="18"/>
                <w:szCs w:val="18"/>
              </w:rPr>
            </w:pPr>
            <w:r w:rsidRPr="005646DB">
              <w:rPr>
                <w:rFonts w:ascii="Arial" w:hAnsi="Arial" w:cs="Arial"/>
                <w:b/>
                <w:sz w:val="18"/>
                <w:szCs w:val="18"/>
              </w:rPr>
              <w:t>2013</w:t>
            </w:r>
          </w:p>
        </w:tc>
        <w:tc>
          <w:tcPr>
            <w:tcW w:w="113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5646DB" w:rsidRDefault="00BF683F" w:rsidP="00120624">
            <w:pPr>
              <w:pStyle w:val="Stopka"/>
              <w:tabs>
                <w:tab w:val="clear" w:pos="4536"/>
                <w:tab w:val="clear" w:pos="9072"/>
              </w:tabs>
              <w:jc w:val="center"/>
              <w:rPr>
                <w:rFonts w:ascii="Arial" w:hAnsi="Arial" w:cs="Arial"/>
                <w:b/>
                <w:sz w:val="18"/>
                <w:szCs w:val="18"/>
              </w:rPr>
            </w:pPr>
            <w:r w:rsidRPr="005646DB">
              <w:rPr>
                <w:rFonts w:ascii="Arial" w:hAnsi="Arial" w:cs="Arial"/>
                <w:b/>
                <w:sz w:val="18"/>
                <w:szCs w:val="18"/>
              </w:rPr>
              <w:t>2014</w:t>
            </w:r>
          </w:p>
        </w:tc>
        <w:tc>
          <w:tcPr>
            <w:tcW w:w="990"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5646DB" w:rsidRDefault="00BF683F" w:rsidP="00120624">
            <w:pPr>
              <w:pStyle w:val="Stopka"/>
              <w:tabs>
                <w:tab w:val="clear" w:pos="4536"/>
                <w:tab w:val="clear" w:pos="9072"/>
              </w:tabs>
              <w:jc w:val="center"/>
              <w:rPr>
                <w:rFonts w:ascii="Arial" w:hAnsi="Arial" w:cs="Arial"/>
                <w:b/>
                <w:sz w:val="18"/>
                <w:szCs w:val="18"/>
              </w:rPr>
            </w:pPr>
            <w:r w:rsidRPr="005646DB">
              <w:rPr>
                <w:rFonts w:ascii="Arial" w:hAnsi="Arial" w:cs="Arial"/>
                <w:b/>
                <w:sz w:val="18"/>
                <w:szCs w:val="18"/>
              </w:rPr>
              <w:t>2015</w:t>
            </w:r>
          </w:p>
        </w:tc>
        <w:tc>
          <w:tcPr>
            <w:tcW w:w="99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5646DB" w:rsidRDefault="00BF683F" w:rsidP="00120624">
            <w:pPr>
              <w:pStyle w:val="Stopka"/>
              <w:tabs>
                <w:tab w:val="clear" w:pos="4536"/>
                <w:tab w:val="clear" w:pos="9072"/>
              </w:tabs>
              <w:jc w:val="center"/>
              <w:rPr>
                <w:rFonts w:ascii="Arial" w:hAnsi="Arial" w:cs="Arial"/>
                <w:b/>
                <w:sz w:val="18"/>
                <w:szCs w:val="18"/>
              </w:rPr>
            </w:pPr>
            <w:r w:rsidRPr="005646DB">
              <w:rPr>
                <w:rFonts w:ascii="Arial" w:hAnsi="Arial" w:cs="Arial"/>
                <w:b/>
                <w:sz w:val="18"/>
                <w:szCs w:val="18"/>
              </w:rPr>
              <w:t>2016</w:t>
            </w:r>
          </w:p>
        </w:tc>
        <w:tc>
          <w:tcPr>
            <w:tcW w:w="113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5646DB" w:rsidRDefault="00BF683F" w:rsidP="00120624">
            <w:pPr>
              <w:pStyle w:val="Stopka"/>
              <w:tabs>
                <w:tab w:val="clear" w:pos="4536"/>
                <w:tab w:val="clear" w:pos="9072"/>
              </w:tabs>
              <w:jc w:val="center"/>
              <w:rPr>
                <w:rFonts w:ascii="Arial" w:hAnsi="Arial" w:cs="Arial"/>
                <w:b/>
                <w:sz w:val="18"/>
                <w:szCs w:val="18"/>
              </w:rPr>
            </w:pPr>
            <w:r w:rsidRPr="005646DB">
              <w:rPr>
                <w:rFonts w:ascii="Arial" w:hAnsi="Arial" w:cs="Arial"/>
                <w:b/>
                <w:sz w:val="18"/>
                <w:szCs w:val="18"/>
              </w:rPr>
              <w:t>2017</w:t>
            </w:r>
          </w:p>
        </w:tc>
        <w:tc>
          <w:tcPr>
            <w:tcW w:w="1133"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5646DB" w:rsidRDefault="00BF683F" w:rsidP="00120624">
            <w:pPr>
              <w:pStyle w:val="Stopka"/>
              <w:tabs>
                <w:tab w:val="clear" w:pos="4536"/>
                <w:tab w:val="clear" w:pos="9072"/>
              </w:tabs>
              <w:jc w:val="center"/>
              <w:rPr>
                <w:rFonts w:ascii="Arial" w:hAnsi="Arial" w:cs="Arial"/>
                <w:b/>
                <w:sz w:val="18"/>
                <w:szCs w:val="18"/>
              </w:rPr>
            </w:pPr>
            <w:r w:rsidRPr="005646DB">
              <w:rPr>
                <w:rFonts w:ascii="Arial" w:hAnsi="Arial" w:cs="Arial"/>
                <w:b/>
                <w:sz w:val="18"/>
                <w:szCs w:val="18"/>
              </w:rPr>
              <w:t>2018</w:t>
            </w:r>
          </w:p>
        </w:tc>
        <w:tc>
          <w:tcPr>
            <w:tcW w:w="1130"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5646DB" w:rsidRDefault="00BF683F" w:rsidP="00120624">
            <w:pPr>
              <w:pStyle w:val="Stopka"/>
              <w:tabs>
                <w:tab w:val="clear" w:pos="4536"/>
                <w:tab w:val="clear" w:pos="9072"/>
              </w:tabs>
              <w:jc w:val="center"/>
              <w:rPr>
                <w:rFonts w:ascii="Arial" w:hAnsi="Arial" w:cs="Arial"/>
                <w:b/>
                <w:sz w:val="18"/>
                <w:szCs w:val="18"/>
              </w:rPr>
            </w:pPr>
            <w:r w:rsidRPr="005646DB">
              <w:rPr>
                <w:rFonts w:ascii="Arial" w:hAnsi="Arial" w:cs="Arial"/>
                <w:b/>
                <w:sz w:val="18"/>
                <w:szCs w:val="18"/>
              </w:rPr>
              <w:t>Tendencja</w:t>
            </w:r>
          </w:p>
        </w:tc>
        <w:tc>
          <w:tcPr>
            <w:tcW w:w="1276"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5646DB" w:rsidRDefault="00BF683F" w:rsidP="00120624">
            <w:pPr>
              <w:pStyle w:val="Stopka"/>
              <w:tabs>
                <w:tab w:val="clear" w:pos="4536"/>
                <w:tab w:val="clear" w:pos="9072"/>
              </w:tabs>
              <w:jc w:val="center"/>
              <w:rPr>
                <w:rFonts w:ascii="Arial" w:hAnsi="Arial" w:cs="Arial"/>
                <w:b/>
                <w:sz w:val="18"/>
                <w:szCs w:val="18"/>
              </w:rPr>
            </w:pPr>
            <w:r w:rsidRPr="005646DB">
              <w:rPr>
                <w:rFonts w:ascii="Arial" w:hAnsi="Arial" w:cs="Arial"/>
                <w:b/>
                <w:sz w:val="18"/>
                <w:szCs w:val="18"/>
              </w:rPr>
              <w:t>Cel</w:t>
            </w:r>
          </w:p>
          <w:p w:rsidR="00BF683F" w:rsidRPr="005646DB" w:rsidRDefault="00BF683F" w:rsidP="00120624">
            <w:pPr>
              <w:pStyle w:val="Stopka"/>
              <w:tabs>
                <w:tab w:val="clear" w:pos="4536"/>
                <w:tab w:val="clear" w:pos="9072"/>
              </w:tabs>
              <w:jc w:val="center"/>
              <w:rPr>
                <w:rFonts w:ascii="Arial" w:hAnsi="Arial" w:cs="Arial"/>
                <w:b/>
                <w:sz w:val="18"/>
                <w:szCs w:val="18"/>
              </w:rPr>
            </w:pPr>
            <w:r w:rsidRPr="005646DB">
              <w:rPr>
                <w:rFonts w:ascii="Arial" w:hAnsi="Arial" w:cs="Arial"/>
                <w:b/>
                <w:sz w:val="18"/>
                <w:szCs w:val="18"/>
              </w:rPr>
              <w:t>operacyjny</w:t>
            </w:r>
          </w:p>
        </w:tc>
        <w:tc>
          <w:tcPr>
            <w:tcW w:w="1295"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5646DB" w:rsidRDefault="00BF683F" w:rsidP="00120624">
            <w:pPr>
              <w:pStyle w:val="Stopka"/>
              <w:tabs>
                <w:tab w:val="clear" w:pos="4536"/>
                <w:tab w:val="clear" w:pos="9072"/>
              </w:tabs>
              <w:jc w:val="center"/>
              <w:rPr>
                <w:rFonts w:ascii="Arial" w:hAnsi="Arial" w:cs="Arial"/>
                <w:b/>
                <w:sz w:val="18"/>
                <w:szCs w:val="18"/>
              </w:rPr>
            </w:pPr>
            <w:r w:rsidRPr="005646DB">
              <w:rPr>
                <w:rFonts w:ascii="Arial" w:hAnsi="Arial" w:cs="Arial"/>
                <w:b/>
                <w:sz w:val="18"/>
                <w:szCs w:val="18"/>
              </w:rPr>
              <w:t>Źródło informacji</w:t>
            </w:r>
          </w:p>
        </w:tc>
      </w:tr>
      <w:tr w:rsidR="00BF683F" w:rsidTr="00BF683F">
        <w:trPr>
          <w:trHeight w:val="904"/>
        </w:trPr>
        <w:tc>
          <w:tcPr>
            <w:tcW w:w="52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center"/>
              <w:rPr>
                <w:rFonts w:ascii="Arial" w:hAnsi="Arial" w:cs="Arial"/>
                <w:sz w:val="18"/>
                <w:szCs w:val="18"/>
              </w:rPr>
            </w:pPr>
            <w:r w:rsidRPr="005646DB">
              <w:rPr>
                <w:rFonts w:ascii="Arial" w:hAnsi="Arial" w:cs="Arial"/>
                <w:sz w:val="18"/>
                <w:szCs w:val="18"/>
              </w:rPr>
              <w:t>1</w:t>
            </w:r>
          </w:p>
        </w:tc>
        <w:tc>
          <w:tcPr>
            <w:tcW w:w="316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spacing w:before="120"/>
              <w:ind w:left="34"/>
              <w:rPr>
                <w:rFonts w:ascii="Arial" w:hAnsi="Arial" w:cs="Arial"/>
                <w:sz w:val="18"/>
                <w:szCs w:val="18"/>
              </w:rPr>
            </w:pPr>
            <w:r w:rsidRPr="005646DB">
              <w:rPr>
                <w:rFonts w:ascii="Arial" w:hAnsi="Arial" w:cs="Arial"/>
                <w:sz w:val="18"/>
                <w:szCs w:val="18"/>
              </w:rPr>
              <w:t>Liczba mieszkańców Bydgoszczy</w:t>
            </w:r>
          </w:p>
        </w:tc>
        <w:tc>
          <w:tcPr>
            <w:tcW w:w="849"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ind w:left="-62" w:right="-77"/>
              <w:jc w:val="center"/>
              <w:rPr>
                <w:rFonts w:ascii="Arial" w:hAnsi="Arial" w:cs="Arial"/>
                <w:sz w:val="18"/>
                <w:szCs w:val="18"/>
              </w:rPr>
            </w:pPr>
            <w:r w:rsidRPr="005646DB">
              <w:rPr>
                <w:rFonts w:ascii="Arial" w:hAnsi="Arial" w:cs="Arial"/>
                <w:sz w:val="18"/>
                <w:szCs w:val="18"/>
              </w:rPr>
              <w:t xml:space="preserve"> osoby</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361 254</w:t>
            </w:r>
          </w:p>
        </w:tc>
        <w:tc>
          <w:tcPr>
            <w:tcW w:w="1275"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359 428</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357 652</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355 645</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353 938</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352 313</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350 178</w:t>
            </w:r>
          </w:p>
        </w:tc>
        <w:tc>
          <w:tcPr>
            <w:tcW w:w="113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0A7859" w:rsidP="00120624">
            <w:pPr>
              <w:pStyle w:val="Stopka"/>
              <w:tabs>
                <w:tab w:val="clear" w:pos="4536"/>
                <w:tab w:val="clear" w:pos="9072"/>
              </w:tabs>
              <w:jc w:val="right"/>
              <w:rPr>
                <w:rFonts w:ascii="Arial" w:hAnsi="Arial" w:cs="Arial"/>
                <w:sz w:val="18"/>
                <w:szCs w:val="18"/>
              </w:rPr>
            </w:pPr>
            <w:r w:rsidRPr="005646DB">
              <w:rPr>
                <w:rFonts w:ascii="Arial" w:hAnsi="Arial" w:cs="Arial"/>
                <w:noProof/>
                <w:sz w:val="18"/>
                <w:szCs w:val="18"/>
              </w:rPr>
              <w:drawing>
                <wp:anchor distT="0" distB="0" distL="114300" distR="114300" simplePos="0" relativeHeight="253265408" behindDoc="0" locked="0" layoutInCell="1" allowOverlap="1">
                  <wp:simplePos x="0" y="0"/>
                  <wp:positionH relativeFrom="column">
                    <wp:posOffset>176530</wp:posOffset>
                  </wp:positionH>
                  <wp:positionV relativeFrom="paragraph">
                    <wp:posOffset>-38735</wp:posOffset>
                  </wp:positionV>
                  <wp:extent cx="278130" cy="342900"/>
                  <wp:effectExtent l="19050" t="0" r="7620" b="0"/>
                  <wp:wrapNone/>
                  <wp:docPr id="249" name="Obraz 15" descr="D:\dane\kopie Mili\STRATEGIA\strategia Bydgoszczy\nowa strategia-2010\Strat_2030_wykonanie\spa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D:\dane\kopie Mili\STRATEGIA\strategia Bydgoszczy\nowa strategia-2010\Strat_2030_wykonanie\spadek.jpg"/>
                          <pic:cNvPicPr>
                            <a:picLocks noChangeAspect="1" noChangeArrowheads="1"/>
                          </pic:cNvPicPr>
                        </pic:nvPicPr>
                        <pic:blipFill>
                          <a:blip r:embed="rId24" cstate="print"/>
                          <a:srcRect/>
                          <a:stretch>
                            <a:fillRect/>
                          </a:stretch>
                        </pic:blipFill>
                        <pic:spPr bwMode="auto">
                          <a:xfrm>
                            <a:off x="0" y="0"/>
                            <a:ext cx="278130" cy="342900"/>
                          </a:xfrm>
                          <a:prstGeom prst="rect">
                            <a:avLst/>
                          </a:prstGeom>
                          <a:noFill/>
                          <a:ln w="9525">
                            <a:noFill/>
                            <a:miter lim="800000"/>
                            <a:headEnd/>
                            <a:tailEnd/>
                          </a:ln>
                        </pic:spPr>
                      </pic:pic>
                    </a:graphicData>
                  </a:graphic>
                </wp:anchor>
              </w:drawing>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center"/>
              <w:rPr>
                <w:rFonts w:ascii="Arial" w:hAnsi="Arial" w:cs="Arial"/>
                <w:sz w:val="18"/>
                <w:szCs w:val="18"/>
              </w:rPr>
            </w:pPr>
          </w:p>
        </w:tc>
        <w:tc>
          <w:tcPr>
            <w:tcW w:w="1295"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center"/>
              <w:rPr>
                <w:rFonts w:ascii="Arial" w:hAnsi="Arial" w:cs="Arial"/>
                <w:sz w:val="18"/>
                <w:szCs w:val="18"/>
              </w:rPr>
            </w:pPr>
            <w:r w:rsidRPr="005646DB">
              <w:rPr>
                <w:rFonts w:ascii="Arial" w:hAnsi="Arial" w:cs="Arial"/>
                <w:sz w:val="18"/>
                <w:szCs w:val="18"/>
              </w:rPr>
              <w:t>GUS BDL</w:t>
            </w:r>
          </w:p>
        </w:tc>
      </w:tr>
      <w:tr w:rsidR="00BF683F" w:rsidTr="00BF683F">
        <w:trPr>
          <w:trHeight w:val="703"/>
        </w:trPr>
        <w:tc>
          <w:tcPr>
            <w:tcW w:w="52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center"/>
              <w:rPr>
                <w:rFonts w:ascii="Arial" w:hAnsi="Arial" w:cs="Arial"/>
                <w:sz w:val="18"/>
                <w:szCs w:val="18"/>
              </w:rPr>
            </w:pPr>
            <w:r w:rsidRPr="005646DB">
              <w:rPr>
                <w:rFonts w:ascii="Arial" w:hAnsi="Arial" w:cs="Arial"/>
                <w:sz w:val="18"/>
                <w:szCs w:val="18"/>
              </w:rPr>
              <w:t>2</w:t>
            </w:r>
          </w:p>
        </w:tc>
        <w:tc>
          <w:tcPr>
            <w:tcW w:w="316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ind w:left="34"/>
              <w:rPr>
                <w:rFonts w:ascii="Arial" w:hAnsi="Arial" w:cs="Arial"/>
                <w:sz w:val="18"/>
                <w:szCs w:val="18"/>
              </w:rPr>
            </w:pPr>
            <w:r w:rsidRPr="005646DB">
              <w:rPr>
                <w:rFonts w:ascii="Arial" w:hAnsi="Arial" w:cs="Arial"/>
                <w:sz w:val="18"/>
                <w:szCs w:val="18"/>
              </w:rPr>
              <w:t>Liczba mieszkań na 1000 mieszkańców</w:t>
            </w:r>
          </w:p>
        </w:tc>
        <w:tc>
          <w:tcPr>
            <w:tcW w:w="849"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ind w:left="-62" w:right="-77"/>
              <w:jc w:val="center"/>
              <w:rPr>
                <w:rFonts w:ascii="Arial" w:hAnsi="Arial" w:cs="Arial"/>
                <w:sz w:val="18"/>
                <w:szCs w:val="18"/>
              </w:rPr>
            </w:pPr>
            <w:r w:rsidRPr="005646DB">
              <w:rPr>
                <w:rFonts w:ascii="Arial" w:hAnsi="Arial" w:cs="Arial"/>
                <w:sz w:val="18"/>
                <w:szCs w:val="18"/>
              </w:rPr>
              <w:t>m/1ooo</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ind w:left="-108"/>
              <w:jc w:val="right"/>
              <w:rPr>
                <w:rFonts w:ascii="Arial" w:hAnsi="Arial" w:cs="Arial"/>
                <w:sz w:val="18"/>
                <w:szCs w:val="18"/>
              </w:rPr>
            </w:pPr>
            <w:r w:rsidRPr="005646DB">
              <w:rPr>
                <w:rFonts w:ascii="Arial" w:hAnsi="Arial" w:cs="Arial"/>
                <w:sz w:val="18"/>
                <w:szCs w:val="18"/>
              </w:rPr>
              <w:t xml:space="preserve">401,5 </w:t>
            </w:r>
          </w:p>
        </w:tc>
        <w:tc>
          <w:tcPr>
            <w:tcW w:w="1275"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ind w:left="-108"/>
              <w:jc w:val="right"/>
              <w:rPr>
                <w:rFonts w:ascii="Arial" w:hAnsi="Arial" w:cs="Arial"/>
                <w:sz w:val="18"/>
                <w:szCs w:val="18"/>
              </w:rPr>
            </w:pPr>
            <w:r w:rsidRPr="005646DB">
              <w:rPr>
                <w:rFonts w:ascii="Arial" w:hAnsi="Arial" w:cs="Arial"/>
                <w:sz w:val="18"/>
                <w:szCs w:val="18"/>
              </w:rPr>
              <w:t>406,1</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ind w:left="-108"/>
              <w:jc w:val="right"/>
              <w:rPr>
                <w:rFonts w:ascii="Arial" w:hAnsi="Arial" w:cs="Arial"/>
                <w:sz w:val="18"/>
                <w:szCs w:val="18"/>
              </w:rPr>
            </w:pPr>
            <w:r w:rsidRPr="005646DB">
              <w:rPr>
                <w:rFonts w:ascii="Arial" w:hAnsi="Arial" w:cs="Arial"/>
                <w:sz w:val="18"/>
                <w:szCs w:val="18"/>
              </w:rPr>
              <w:t>411,4</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416,3</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420,7</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426,6</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432,1</w:t>
            </w:r>
          </w:p>
        </w:tc>
        <w:tc>
          <w:tcPr>
            <w:tcW w:w="113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C279B6" w:rsidP="00120624">
            <w:pPr>
              <w:pStyle w:val="Stopka"/>
              <w:tabs>
                <w:tab w:val="clear" w:pos="4536"/>
                <w:tab w:val="clear" w:pos="9072"/>
              </w:tabs>
              <w:jc w:val="right"/>
              <w:rPr>
                <w:rFonts w:ascii="Arial" w:hAnsi="Arial" w:cs="Arial"/>
                <w:color w:val="FF0000"/>
                <w:sz w:val="18"/>
                <w:szCs w:val="18"/>
              </w:rPr>
            </w:pPr>
            <w:r w:rsidRPr="005646DB">
              <w:rPr>
                <w:rFonts w:ascii="Arial" w:hAnsi="Arial" w:cs="Arial"/>
                <w:noProof/>
                <w:color w:val="FF0000"/>
                <w:sz w:val="18"/>
                <w:szCs w:val="18"/>
              </w:rPr>
              <w:drawing>
                <wp:anchor distT="0" distB="0" distL="114300" distR="114300" simplePos="0" relativeHeight="253267456" behindDoc="0" locked="0" layoutInCell="1" allowOverlap="1">
                  <wp:simplePos x="0" y="0"/>
                  <wp:positionH relativeFrom="column">
                    <wp:posOffset>237490</wp:posOffset>
                  </wp:positionH>
                  <wp:positionV relativeFrom="paragraph">
                    <wp:posOffset>-43815</wp:posOffset>
                  </wp:positionV>
                  <wp:extent cx="217170" cy="289560"/>
                  <wp:effectExtent l="19050" t="0" r="0" b="0"/>
                  <wp:wrapNone/>
                  <wp:docPr id="276"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36" cstate="print"/>
                          <a:srcRect/>
                          <a:stretch>
                            <a:fillRect/>
                          </a:stretch>
                        </pic:blipFill>
                        <pic:spPr bwMode="auto">
                          <a:xfrm>
                            <a:off x="0" y="0"/>
                            <a:ext cx="217170" cy="289560"/>
                          </a:xfrm>
                          <a:prstGeom prst="rect">
                            <a:avLst/>
                          </a:prstGeom>
                          <a:noFill/>
                        </pic:spPr>
                      </pic:pic>
                    </a:graphicData>
                  </a:graphic>
                </wp:anchor>
              </w:drawing>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center"/>
              <w:rPr>
                <w:rFonts w:ascii="Arial" w:hAnsi="Arial" w:cs="Arial"/>
                <w:sz w:val="18"/>
                <w:szCs w:val="18"/>
              </w:rPr>
            </w:pPr>
            <w:r w:rsidRPr="005646DB">
              <w:rPr>
                <w:rFonts w:ascii="Arial" w:hAnsi="Arial" w:cs="Arial"/>
                <w:sz w:val="18"/>
                <w:szCs w:val="18"/>
              </w:rPr>
              <w:t>IV.1.</w:t>
            </w:r>
          </w:p>
        </w:tc>
        <w:tc>
          <w:tcPr>
            <w:tcW w:w="1295"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center"/>
              <w:rPr>
                <w:rFonts w:ascii="Arial" w:hAnsi="Arial" w:cs="Arial"/>
                <w:sz w:val="18"/>
                <w:szCs w:val="18"/>
              </w:rPr>
            </w:pPr>
            <w:r w:rsidRPr="005646DB">
              <w:rPr>
                <w:rFonts w:ascii="Arial" w:hAnsi="Arial" w:cs="Arial"/>
                <w:sz w:val="18"/>
                <w:szCs w:val="18"/>
              </w:rPr>
              <w:t>GUS BDL</w:t>
            </w:r>
          </w:p>
        </w:tc>
      </w:tr>
      <w:tr w:rsidR="00BF683F" w:rsidTr="00BF683F">
        <w:trPr>
          <w:trHeight w:val="728"/>
        </w:trPr>
        <w:tc>
          <w:tcPr>
            <w:tcW w:w="52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center"/>
              <w:rPr>
                <w:rFonts w:ascii="Arial" w:hAnsi="Arial" w:cs="Arial"/>
                <w:sz w:val="18"/>
                <w:szCs w:val="18"/>
              </w:rPr>
            </w:pPr>
            <w:r w:rsidRPr="005646DB">
              <w:rPr>
                <w:rFonts w:ascii="Arial" w:hAnsi="Arial" w:cs="Arial"/>
                <w:sz w:val="18"/>
                <w:szCs w:val="18"/>
              </w:rPr>
              <w:t>3</w:t>
            </w:r>
          </w:p>
        </w:tc>
        <w:tc>
          <w:tcPr>
            <w:tcW w:w="316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ind w:left="34"/>
              <w:rPr>
                <w:rFonts w:ascii="Arial" w:hAnsi="Arial" w:cs="Arial"/>
                <w:sz w:val="18"/>
                <w:szCs w:val="18"/>
              </w:rPr>
            </w:pPr>
            <w:r w:rsidRPr="005646DB">
              <w:rPr>
                <w:rFonts w:ascii="Arial" w:hAnsi="Arial" w:cs="Arial"/>
                <w:sz w:val="18"/>
                <w:szCs w:val="18"/>
              </w:rPr>
              <w:t>Liczba mieszkań oddawanych do użytkowania rocznie</w:t>
            </w:r>
          </w:p>
        </w:tc>
        <w:tc>
          <w:tcPr>
            <w:tcW w:w="849"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ind w:left="-62" w:right="-77"/>
              <w:jc w:val="center"/>
              <w:rPr>
                <w:rFonts w:ascii="Arial" w:hAnsi="Arial" w:cs="Arial"/>
                <w:sz w:val="18"/>
                <w:szCs w:val="18"/>
              </w:rPr>
            </w:pPr>
            <w:r w:rsidRPr="005646DB">
              <w:rPr>
                <w:rFonts w:ascii="Arial" w:hAnsi="Arial" w:cs="Arial"/>
                <w:sz w:val="18"/>
                <w:szCs w:val="18"/>
              </w:rPr>
              <w:t>szt.</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1 023</w:t>
            </w:r>
          </w:p>
        </w:tc>
        <w:tc>
          <w:tcPr>
            <w:tcW w:w="1275"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1 044</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1 225</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940</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864</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1 432</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1 139</w:t>
            </w:r>
          </w:p>
        </w:tc>
        <w:tc>
          <w:tcPr>
            <w:tcW w:w="113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C279B6" w:rsidP="00120624">
            <w:pPr>
              <w:pStyle w:val="Stopka"/>
              <w:tabs>
                <w:tab w:val="clear" w:pos="4536"/>
                <w:tab w:val="clear" w:pos="9072"/>
              </w:tabs>
              <w:jc w:val="right"/>
              <w:rPr>
                <w:rFonts w:ascii="Arial" w:hAnsi="Arial" w:cs="Arial"/>
                <w:sz w:val="18"/>
                <w:szCs w:val="18"/>
              </w:rPr>
            </w:pPr>
            <w:r w:rsidRPr="005646DB">
              <w:rPr>
                <w:rFonts w:ascii="Arial" w:hAnsi="Arial" w:cs="Arial"/>
                <w:noProof/>
                <w:sz w:val="18"/>
                <w:szCs w:val="18"/>
              </w:rPr>
              <w:drawing>
                <wp:anchor distT="0" distB="0" distL="114300" distR="114300" simplePos="0" relativeHeight="253271552" behindDoc="0" locked="0" layoutInCell="1" allowOverlap="1">
                  <wp:simplePos x="0" y="0"/>
                  <wp:positionH relativeFrom="column">
                    <wp:posOffset>271780</wp:posOffset>
                  </wp:positionH>
                  <wp:positionV relativeFrom="paragraph">
                    <wp:posOffset>-81915</wp:posOffset>
                  </wp:positionV>
                  <wp:extent cx="217170" cy="289560"/>
                  <wp:effectExtent l="19050" t="0" r="0" b="0"/>
                  <wp:wrapNone/>
                  <wp:docPr id="283"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36" cstate="print"/>
                          <a:srcRect/>
                          <a:stretch>
                            <a:fillRect/>
                          </a:stretch>
                        </pic:blipFill>
                        <pic:spPr bwMode="auto">
                          <a:xfrm>
                            <a:off x="0" y="0"/>
                            <a:ext cx="217170" cy="289560"/>
                          </a:xfrm>
                          <a:prstGeom prst="rect">
                            <a:avLst/>
                          </a:prstGeom>
                          <a:noFill/>
                        </pic:spPr>
                      </pic:pic>
                    </a:graphicData>
                  </a:graphic>
                </wp:anchor>
              </w:drawing>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center"/>
              <w:rPr>
                <w:rFonts w:ascii="Arial" w:hAnsi="Arial" w:cs="Arial"/>
                <w:sz w:val="18"/>
                <w:szCs w:val="18"/>
              </w:rPr>
            </w:pPr>
            <w:r w:rsidRPr="005646DB">
              <w:rPr>
                <w:rFonts w:ascii="Arial" w:hAnsi="Arial" w:cs="Arial"/>
                <w:sz w:val="18"/>
                <w:szCs w:val="18"/>
              </w:rPr>
              <w:t>IV.1.</w:t>
            </w:r>
          </w:p>
        </w:tc>
        <w:tc>
          <w:tcPr>
            <w:tcW w:w="1295"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center"/>
              <w:rPr>
                <w:rFonts w:ascii="Arial" w:hAnsi="Arial" w:cs="Arial"/>
                <w:sz w:val="18"/>
                <w:szCs w:val="18"/>
              </w:rPr>
            </w:pPr>
            <w:r w:rsidRPr="005646DB">
              <w:rPr>
                <w:rFonts w:ascii="Arial" w:hAnsi="Arial" w:cs="Arial"/>
                <w:sz w:val="18"/>
                <w:szCs w:val="18"/>
              </w:rPr>
              <w:t>GUS BDL</w:t>
            </w:r>
          </w:p>
        </w:tc>
      </w:tr>
      <w:tr w:rsidR="00BF683F" w:rsidTr="00BF683F">
        <w:trPr>
          <w:trHeight w:val="710"/>
        </w:trPr>
        <w:tc>
          <w:tcPr>
            <w:tcW w:w="52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center"/>
              <w:rPr>
                <w:rFonts w:ascii="Arial" w:hAnsi="Arial" w:cs="Arial"/>
                <w:sz w:val="18"/>
                <w:szCs w:val="18"/>
              </w:rPr>
            </w:pPr>
            <w:r w:rsidRPr="005646DB">
              <w:rPr>
                <w:rFonts w:ascii="Arial" w:hAnsi="Arial" w:cs="Arial"/>
                <w:sz w:val="18"/>
                <w:szCs w:val="18"/>
              </w:rPr>
              <w:t>4</w:t>
            </w:r>
          </w:p>
        </w:tc>
        <w:tc>
          <w:tcPr>
            <w:tcW w:w="316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ind w:left="34"/>
              <w:rPr>
                <w:rFonts w:ascii="Arial" w:hAnsi="Arial" w:cs="Arial"/>
                <w:sz w:val="18"/>
                <w:szCs w:val="18"/>
              </w:rPr>
            </w:pPr>
            <w:r w:rsidRPr="005646DB">
              <w:rPr>
                <w:rFonts w:ascii="Arial" w:hAnsi="Arial" w:cs="Arial"/>
                <w:sz w:val="18"/>
                <w:szCs w:val="18"/>
              </w:rPr>
              <w:t>% powierzchni miasta objętej m.p.z.p.</w:t>
            </w:r>
          </w:p>
        </w:tc>
        <w:tc>
          <w:tcPr>
            <w:tcW w:w="849"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ind w:left="-62" w:right="-77"/>
              <w:jc w:val="center"/>
              <w:rPr>
                <w:rFonts w:ascii="Arial" w:hAnsi="Arial" w:cs="Arial"/>
                <w:sz w:val="18"/>
                <w:szCs w:val="18"/>
              </w:rPr>
            </w:pPr>
            <w:r w:rsidRPr="005646DB">
              <w:rPr>
                <w:rFonts w:ascii="Arial" w:hAnsi="Arial" w:cs="Arial"/>
                <w:sz w:val="18"/>
                <w:szCs w:val="18"/>
              </w:rPr>
              <w:t>%</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30,9</w:t>
            </w:r>
          </w:p>
        </w:tc>
        <w:tc>
          <w:tcPr>
            <w:tcW w:w="1275"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33,5</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33,5</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34,6</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35,7</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36,9</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right"/>
              <w:rPr>
                <w:rFonts w:ascii="Arial" w:hAnsi="Arial" w:cs="Arial"/>
                <w:sz w:val="18"/>
                <w:szCs w:val="18"/>
              </w:rPr>
            </w:pPr>
            <w:r w:rsidRPr="005646DB">
              <w:rPr>
                <w:rFonts w:ascii="Arial" w:hAnsi="Arial" w:cs="Arial"/>
                <w:sz w:val="18"/>
                <w:szCs w:val="18"/>
              </w:rPr>
              <w:t>37,4</w:t>
            </w:r>
          </w:p>
        </w:tc>
        <w:tc>
          <w:tcPr>
            <w:tcW w:w="113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C279B6" w:rsidP="00120624">
            <w:pPr>
              <w:pStyle w:val="Stopka"/>
              <w:tabs>
                <w:tab w:val="clear" w:pos="4536"/>
                <w:tab w:val="clear" w:pos="9072"/>
              </w:tabs>
              <w:jc w:val="right"/>
              <w:rPr>
                <w:rFonts w:ascii="Arial" w:hAnsi="Arial" w:cs="Arial"/>
                <w:sz w:val="18"/>
                <w:szCs w:val="18"/>
              </w:rPr>
            </w:pPr>
            <w:r w:rsidRPr="005646DB">
              <w:rPr>
                <w:rFonts w:ascii="Arial" w:hAnsi="Arial" w:cs="Arial"/>
                <w:noProof/>
                <w:sz w:val="18"/>
                <w:szCs w:val="18"/>
              </w:rPr>
              <w:drawing>
                <wp:anchor distT="0" distB="0" distL="114300" distR="114300" simplePos="0" relativeHeight="253269504" behindDoc="0" locked="0" layoutInCell="1" allowOverlap="1">
                  <wp:simplePos x="0" y="0"/>
                  <wp:positionH relativeFrom="column">
                    <wp:posOffset>308610</wp:posOffset>
                  </wp:positionH>
                  <wp:positionV relativeFrom="paragraph">
                    <wp:posOffset>-53340</wp:posOffset>
                  </wp:positionV>
                  <wp:extent cx="217170" cy="289560"/>
                  <wp:effectExtent l="19050" t="0" r="0" b="0"/>
                  <wp:wrapNone/>
                  <wp:docPr id="27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36" cstate="print"/>
                          <a:srcRect/>
                          <a:stretch>
                            <a:fillRect/>
                          </a:stretch>
                        </pic:blipFill>
                        <pic:spPr bwMode="auto">
                          <a:xfrm>
                            <a:off x="0" y="0"/>
                            <a:ext cx="217170" cy="289560"/>
                          </a:xfrm>
                          <a:prstGeom prst="rect">
                            <a:avLst/>
                          </a:prstGeom>
                          <a:noFill/>
                        </pic:spPr>
                      </pic:pic>
                    </a:graphicData>
                  </a:graphic>
                </wp:anchor>
              </w:drawing>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center"/>
              <w:rPr>
                <w:rFonts w:ascii="Arial" w:hAnsi="Arial" w:cs="Arial"/>
                <w:sz w:val="18"/>
                <w:szCs w:val="18"/>
              </w:rPr>
            </w:pPr>
            <w:r w:rsidRPr="005646DB">
              <w:rPr>
                <w:rFonts w:ascii="Arial" w:hAnsi="Arial" w:cs="Arial"/>
                <w:sz w:val="18"/>
                <w:szCs w:val="18"/>
              </w:rPr>
              <w:t>III.7.</w:t>
            </w:r>
          </w:p>
        </w:tc>
        <w:tc>
          <w:tcPr>
            <w:tcW w:w="1295"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5646DB" w:rsidRDefault="00BF683F" w:rsidP="00120624">
            <w:pPr>
              <w:pStyle w:val="Stopka"/>
              <w:tabs>
                <w:tab w:val="clear" w:pos="4536"/>
                <w:tab w:val="clear" w:pos="9072"/>
              </w:tabs>
              <w:jc w:val="center"/>
              <w:rPr>
                <w:rFonts w:ascii="Arial" w:hAnsi="Arial" w:cs="Arial"/>
                <w:sz w:val="18"/>
                <w:szCs w:val="18"/>
              </w:rPr>
            </w:pPr>
            <w:r w:rsidRPr="005646DB">
              <w:rPr>
                <w:rFonts w:ascii="Arial" w:hAnsi="Arial" w:cs="Arial"/>
                <w:sz w:val="18"/>
                <w:szCs w:val="18"/>
              </w:rPr>
              <w:t>GUS BDL</w:t>
            </w:r>
          </w:p>
          <w:p w:rsidR="00BF683F" w:rsidRPr="005646DB" w:rsidRDefault="00BF683F" w:rsidP="00120624">
            <w:pPr>
              <w:pStyle w:val="Stopka"/>
              <w:tabs>
                <w:tab w:val="clear" w:pos="4536"/>
                <w:tab w:val="clear" w:pos="9072"/>
              </w:tabs>
              <w:jc w:val="center"/>
              <w:rPr>
                <w:rFonts w:ascii="Arial" w:hAnsi="Arial" w:cs="Arial"/>
                <w:sz w:val="18"/>
                <w:szCs w:val="18"/>
              </w:rPr>
            </w:pPr>
            <w:r w:rsidRPr="005646DB">
              <w:rPr>
                <w:rFonts w:ascii="Arial" w:hAnsi="Arial" w:cs="Arial"/>
                <w:sz w:val="18"/>
                <w:szCs w:val="18"/>
              </w:rPr>
              <w:t>MPU</w:t>
            </w:r>
          </w:p>
        </w:tc>
      </w:tr>
    </w:tbl>
    <w:p w:rsidR="00BF683F" w:rsidRDefault="00BF683F" w:rsidP="00C76901">
      <w:pPr>
        <w:spacing w:after="120"/>
        <w:rPr>
          <w:rFonts w:ascii="Arial" w:hAnsi="Arial" w:cs="Arial"/>
          <w:b/>
          <w:color w:val="0070C0"/>
          <w:sz w:val="22"/>
          <w:szCs w:val="22"/>
        </w:rPr>
      </w:pPr>
    </w:p>
    <w:p w:rsidR="00DF4D56" w:rsidRDefault="00DF4D56" w:rsidP="00C76901">
      <w:pPr>
        <w:spacing w:after="120"/>
        <w:rPr>
          <w:rFonts w:ascii="Arial" w:hAnsi="Arial" w:cs="Arial"/>
          <w:b/>
          <w:color w:val="0070C0"/>
          <w:sz w:val="22"/>
          <w:szCs w:val="22"/>
        </w:rPr>
      </w:pPr>
    </w:p>
    <w:p w:rsidR="00DF4D56" w:rsidRDefault="00DF4D56" w:rsidP="00C76901">
      <w:pPr>
        <w:spacing w:after="120"/>
        <w:rPr>
          <w:rFonts w:ascii="Arial" w:hAnsi="Arial" w:cs="Arial"/>
          <w:b/>
          <w:color w:val="0070C0"/>
          <w:sz w:val="22"/>
          <w:szCs w:val="22"/>
        </w:rPr>
      </w:pPr>
    </w:p>
    <w:p w:rsidR="005E6D73" w:rsidRDefault="005E6D73" w:rsidP="00C76901">
      <w:pPr>
        <w:spacing w:after="120"/>
        <w:rPr>
          <w:rFonts w:ascii="Arial" w:hAnsi="Arial" w:cs="Arial"/>
          <w:b/>
          <w:color w:val="0070C0"/>
          <w:sz w:val="22"/>
          <w:szCs w:val="22"/>
        </w:rPr>
      </w:pPr>
    </w:p>
    <w:p w:rsidR="005E6D73" w:rsidRDefault="005E6D73" w:rsidP="00C76901">
      <w:pPr>
        <w:spacing w:after="120"/>
        <w:rPr>
          <w:rFonts w:ascii="Arial" w:hAnsi="Arial" w:cs="Arial"/>
          <w:b/>
          <w:color w:val="0070C0"/>
          <w:sz w:val="22"/>
          <w:szCs w:val="22"/>
        </w:rPr>
      </w:pPr>
    </w:p>
    <w:p w:rsidR="005E6D73" w:rsidRDefault="005E6D73" w:rsidP="00C76901">
      <w:pPr>
        <w:spacing w:after="120"/>
        <w:rPr>
          <w:rFonts w:ascii="Arial" w:hAnsi="Arial" w:cs="Arial"/>
          <w:b/>
          <w:color w:val="0070C0"/>
          <w:sz w:val="22"/>
          <w:szCs w:val="22"/>
        </w:rPr>
      </w:pPr>
    </w:p>
    <w:p w:rsidR="005E6D73" w:rsidRDefault="005E6D73" w:rsidP="00C76901">
      <w:pPr>
        <w:spacing w:after="120"/>
        <w:rPr>
          <w:rFonts w:ascii="Arial" w:hAnsi="Arial" w:cs="Arial"/>
          <w:b/>
          <w:color w:val="0070C0"/>
          <w:sz w:val="22"/>
          <w:szCs w:val="22"/>
        </w:rPr>
      </w:pPr>
    </w:p>
    <w:p w:rsidR="005E6D73" w:rsidRDefault="005E6D73" w:rsidP="00C76901">
      <w:pPr>
        <w:spacing w:after="120"/>
        <w:rPr>
          <w:rFonts w:ascii="Arial" w:hAnsi="Arial" w:cs="Arial"/>
          <w:b/>
          <w:color w:val="0070C0"/>
          <w:sz w:val="22"/>
          <w:szCs w:val="22"/>
        </w:rPr>
      </w:pPr>
    </w:p>
    <w:p w:rsidR="00DF4D56" w:rsidRDefault="00DF4D56" w:rsidP="00C76901">
      <w:pPr>
        <w:spacing w:after="120"/>
        <w:rPr>
          <w:rFonts w:ascii="Arial" w:hAnsi="Arial" w:cs="Arial"/>
          <w:b/>
          <w:color w:val="0070C0"/>
          <w:sz w:val="22"/>
          <w:szCs w:val="22"/>
        </w:rPr>
      </w:pPr>
    </w:p>
    <w:p w:rsidR="00DF4D56" w:rsidRDefault="00DF4D56" w:rsidP="00C76901">
      <w:pPr>
        <w:spacing w:after="120"/>
        <w:rPr>
          <w:rFonts w:ascii="Arial" w:hAnsi="Arial" w:cs="Arial"/>
          <w:b/>
          <w:color w:val="0070C0"/>
          <w:sz w:val="22"/>
          <w:szCs w:val="22"/>
        </w:rPr>
      </w:pPr>
    </w:p>
    <w:p w:rsidR="00DF4D56" w:rsidRPr="004979AB" w:rsidRDefault="00DF4D56" w:rsidP="00C76901">
      <w:pPr>
        <w:spacing w:after="120"/>
        <w:rPr>
          <w:rFonts w:ascii="Arial" w:hAnsi="Arial" w:cs="Arial"/>
          <w:b/>
          <w:color w:val="0070C0"/>
          <w:sz w:val="22"/>
          <w:szCs w:val="22"/>
        </w:rPr>
      </w:pPr>
    </w:p>
    <w:p w:rsidR="00B07960" w:rsidRDefault="00B07960" w:rsidP="00B07960">
      <w:pPr>
        <w:pStyle w:val="TableText"/>
        <w:widowControl/>
        <w:tabs>
          <w:tab w:val="left" w:pos="900"/>
          <w:tab w:val="left" w:pos="9682"/>
        </w:tabs>
        <w:spacing w:before="120" w:after="120"/>
        <w:jc w:val="both"/>
        <w:rPr>
          <w:rFonts w:ascii="Arial" w:hAnsi="Arial" w:cs="Arial"/>
          <w:color w:val="auto"/>
        </w:rPr>
      </w:pPr>
    </w:p>
    <w:p w:rsidR="00C76901" w:rsidRPr="004D7EAC" w:rsidRDefault="00C76901" w:rsidP="00C76901">
      <w:pPr>
        <w:pStyle w:val="Nagwek2"/>
        <w:spacing w:before="0"/>
        <w:rPr>
          <w:rFonts w:ascii="Arial Black" w:hAnsi="Arial Black"/>
          <w:sz w:val="28"/>
        </w:rPr>
      </w:pPr>
      <w:bookmarkStart w:id="12" w:name="_Toc406490748"/>
      <w:bookmarkStart w:id="13" w:name="_Toc498424388"/>
      <w:r w:rsidRPr="004D7EAC">
        <w:rPr>
          <w:rFonts w:ascii="Arial Black" w:hAnsi="Arial Black"/>
          <w:sz w:val="28"/>
        </w:rPr>
        <w:lastRenderedPageBreak/>
        <w:t>III.3. Program Nr 3 Innowacyjna i konkurencyjna gospodarka</w:t>
      </w:r>
      <w:bookmarkEnd w:id="12"/>
      <w:bookmarkEnd w:id="13"/>
    </w:p>
    <w:p w:rsidR="00C76901" w:rsidRPr="00207F73" w:rsidRDefault="00C76901" w:rsidP="00C76901">
      <w:pPr>
        <w:rPr>
          <w:rFonts w:ascii="Arial Black" w:hAnsi="Arial Black" w:cs="Arial"/>
          <w:b/>
          <w:color w:val="0070C0"/>
          <w:sz w:val="22"/>
          <w:szCs w:val="22"/>
        </w:rPr>
      </w:pPr>
      <w:r w:rsidRPr="00207F73">
        <w:rPr>
          <w:rFonts w:ascii="Arial Black" w:hAnsi="Arial Black" w:cs="Arial"/>
          <w:b/>
          <w:color w:val="0070C0"/>
          <w:sz w:val="22"/>
          <w:szCs w:val="22"/>
        </w:rPr>
        <w:t>Cel programu:</w:t>
      </w:r>
    </w:p>
    <w:p w:rsidR="00C76901" w:rsidRPr="004D7EAC" w:rsidRDefault="00C76901" w:rsidP="002C2921">
      <w:pPr>
        <w:numPr>
          <w:ilvl w:val="0"/>
          <w:numId w:val="7"/>
        </w:numPr>
        <w:ind w:left="709" w:hanging="284"/>
        <w:rPr>
          <w:rFonts w:ascii="Arial" w:hAnsi="Arial" w:cs="Arial"/>
          <w:sz w:val="22"/>
          <w:szCs w:val="22"/>
        </w:rPr>
      </w:pPr>
      <w:r w:rsidRPr="004D7EAC">
        <w:rPr>
          <w:rFonts w:ascii="Arial" w:hAnsi="Arial" w:cs="Arial"/>
          <w:sz w:val="22"/>
          <w:szCs w:val="22"/>
        </w:rPr>
        <w:t>Rozwój współpracy bydgoskich instytucji naukowo-badawczych z miejscowymi przedsiębiorcami w sferze technologii produkcji i świadczonych usług</w:t>
      </w:r>
    </w:p>
    <w:p w:rsidR="00C76901" w:rsidRPr="004D7EAC" w:rsidRDefault="00C76901" w:rsidP="002C2921">
      <w:pPr>
        <w:numPr>
          <w:ilvl w:val="0"/>
          <w:numId w:val="7"/>
        </w:numPr>
        <w:ind w:left="709" w:hanging="284"/>
        <w:rPr>
          <w:rFonts w:ascii="Arial" w:hAnsi="Arial" w:cs="Arial"/>
          <w:sz w:val="22"/>
          <w:szCs w:val="22"/>
        </w:rPr>
      </w:pPr>
      <w:r w:rsidRPr="004D7EAC">
        <w:rPr>
          <w:rFonts w:ascii="Arial" w:hAnsi="Arial" w:cs="Arial"/>
          <w:sz w:val="22"/>
          <w:szCs w:val="22"/>
        </w:rPr>
        <w:t>Podniesienie konkurencyjności i innowacyjności gospodarki lokalnej</w:t>
      </w:r>
    </w:p>
    <w:p w:rsidR="00C76901" w:rsidRPr="004D7EAC" w:rsidRDefault="00C76901" w:rsidP="002C2921">
      <w:pPr>
        <w:numPr>
          <w:ilvl w:val="0"/>
          <w:numId w:val="7"/>
        </w:numPr>
        <w:ind w:left="709" w:hanging="284"/>
        <w:rPr>
          <w:rFonts w:ascii="Arial" w:hAnsi="Arial" w:cs="Arial"/>
          <w:sz w:val="22"/>
          <w:szCs w:val="22"/>
        </w:rPr>
      </w:pPr>
      <w:r w:rsidRPr="004D7EAC">
        <w:rPr>
          <w:rFonts w:ascii="Arial" w:hAnsi="Arial" w:cs="Arial"/>
          <w:sz w:val="22"/>
          <w:szCs w:val="22"/>
        </w:rPr>
        <w:t>Zwiększenie przedsiębiorczości i aktywizacja zawodowa mieszkańców oraz wykorzystanie potencjału absolwentów bydgoskich uczelni</w:t>
      </w:r>
    </w:p>
    <w:p w:rsidR="00C76901" w:rsidRPr="004D7EAC" w:rsidRDefault="00C76901" w:rsidP="002C2921">
      <w:pPr>
        <w:numPr>
          <w:ilvl w:val="0"/>
          <w:numId w:val="7"/>
        </w:numPr>
        <w:ind w:left="709" w:hanging="284"/>
        <w:rPr>
          <w:rFonts w:ascii="Arial" w:hAnsi="Arial" w:cs="Arial"/>
          <w:sz w:val="22"/>
          <w:szCs w:val="22"/>
        </w:rPr>
      </w:pPr>
      <w:r w:rsidRPr="004D7EAC">
        <w:rPr>
          <w:rFonts w:ascii="Arial" w:hAnsi="Arial" w:cs="Arial"/>
          <w:sz w:val="22"/>
          <w:szCs w:val="22"/>
        </w:rPr>
        <w:t>Wzrost atrakcyjności inwestycyjnej Bydgoszczy</w:t>
      </w:r>
    </w:p>
    <w:p w:rsidR="00C76901" w:rsidRPr="00E013A3" w:rsidRDefault="00C76901" w:rsidP="00C76901">
      <w:pPr>
        <w:rPr>
          <w:rFonts w:ascii="Arial" w:hAnsi="Arial" w:cs="Arial"/>
          <w:b/>
          <w:color w:val="244061" w:themeColor="accent1" w:themeShade="80"/>
          <w:sz w:val="22"/>
          <w:szCs w:val="22"/>
        </w:rPr>
      </w:pPr>
    </w:p>
    <w:p w:rsidR="00C76901" w:rsidRPr="00207F73" w:rsidRDefault="00C76901" w:rsidP="00C76901">
      <w:pPr>
        <w:rPr>
          <w:rFonts w:ascii="Arial Black" w:hAnsi="Arial Black" w:cs="Arial"/>
          <w:b/>
          <w:color w:val="0070C0"/>
          <w:sz w:val="22"/>
          <w:szCs w:val="22"/>
        </w:rPr>
      </w:pPr>
      <w:r w:rsidRPr="00207F73">
        <w:rPr>
          <w:rFonts w:ascii="Arial Black" w:hAnsi="Arial Black" w:cs="Arial"/>
          <w:b/>
          <w:color w:val="0070C0"/>
          <w:sz w:val="22"/>
          <w:szCs w:val="22"/>
        </w:rPr>
        <w:t>Koordynator programu:</w:t>
      </w:r>
    </w:p>
    <w:p w:rsidR="00C76901" w:rsidRPr="004D7EAC" w:rsidRDefault="00C76901" w:rsidP="00C76901">
      <w:pPr>
        <w:ind w:left="426"/>
        <w:rPr>
          <w:rFonts w:ascii="Arial" w:hAnsi="Arial" w:cs="Arial"/>
          <w:b/>
          <w:sz w:val="22"/>
          <w:szCs w:val="22"/>
        </w:rPr>
      </w:pPr>
      <w:r w:rsidRPr="004D7EAC">
        <w:rPr>
          <w:rFonts w:ascii="Arial" w:hAnsi="Arial" w:cs="Arial"/>
          <w:b/>
          <w:sz w:val="22"/>
          <w:szCs w:val="22"/>
        </w:rPr>
        <w:t>Bydgoska Agencja Rozwoju Regionalnego Sp. z o.o.</w:t>
      </w:r>
    </w:p>
    <w:p w:rsidR="00C76901" w:rsidRPr="00E013A3" w:rsidRDefault="00C76901" w:rsidP="00C76901">
      <w:pPr>
        <w:ind w:left="426"/>
        <w:rPr>
          <w:rFonts w:ascii="Arial" w:hAnsi="Arial" w:cs="Arial"/>
          <w:b/>
          <w:color w:val="244061" w:themeColor="accent1" w:themeShade="80"/>
          <w:sz w:val="22"/>
          <w:szCs w:val="22"/>
        </w:rPr>
      </w:pPr>
    </w:p>
    <w:p w:rsidR="00C76901" w:rsidRPr="00207F73" w:rsidRDefault="00C76901" w:rsidP="00C76901">
      <w:pPr>
        <w:spacing w:after="120"/>
        <w:rPr>
          <w:rFonts w:ascii="Arial Black" w:hAnsi="Arial Black" w:cs="Arial"/>
          <w:b/>
          <w:color w:val="0070C0"/>
          <w:sz w:val="22"/>
          <w:szCs w:val="22"/>
        </w:rPr>
      </w:pPr>
      <w:r w:rsidRPr="00207F73">
        <w:rPr>
          <w:rFonts w:ascii="Arial Black" w:hAnsi="Arial Black" w:cs="Arial"/>
          <w:b/>
          <w:color w:val="0070C0"/>
          <w:sz w:val="22"/>
          <w:szCs w:val="22"/>
        </w:rPr>
        <w:t>Realizacja przedsięwzięć i głównych zadań w 201</w:t>
      </w:r>
      <w:r w:rsidR="00605F42">
        <w:rPr>
          <w:rFonts w:ascii="Arial Black" w:hAnsi="Arial Black" w:cs="Arial"/>
          <w:b/>
          <w:color w:val="0070C0"/>
          <w:sz w:val="22"/>
          <w:szCs w:val="22"/>
        </w:rPr>
        <w:t>8</w:t>
      </w:r>
      <w:r w:rsidRPr="00207F73">
        <w:rPr>
          <w:rFonts w:ascii="Arial Black" w:hAnsi="Arial Black" w:cs="Arial"/>
          <w:b/>
          <w:color w:val="0070C0"/>
          <w:sz w:val="22"/>
          <w:szCs w:val="22"/>
        </w:rPr>
        <w:t xml:space="preserve"> roku:</w:t>
      </w:r>
    </w:p>
    <w:tbl>
      <w:tblPr>
        <w:tblW w:w="1574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413"/>
        <w:gridCol w:w="992"/>
        <w:gridCol w:w="8789"/>
        <w:gridCol w:w="1275"/>
        <w:gridCol w:w="851"/>
      </w:tblGrid>
      <w:tr w:rsidR="00C76901" w:rsidRPr="00522ABD" w:rsidTr="001A67E5">
        <w:trPr>
          <w:trHeight w:val="564"/>
          <w:tblHeader/>
        </w:trPr>
        <w:tc>
          <w:tcPr>
            <w:tcW w:w="426" w:type="dxa"/>
            <w:shd w:val="clear" w:color="auto" w:fill="8DB3E2"/>
            <w:vAlign w:val="center"/>
          </w:tcPr>
          <w:p w:rsidR="00C76901" w:rsidRPr="00522ABD" w:rsidRDefault="00C76901" w:rsidP="001A67E5">
            <w:pPr>
              <w:jc w:val="center"/>
              <w:rPr>
                <w:rFonts w:ascii="Arial" w:hAnsi="Arial" w:cs="Arial"/>
                <w:b/>
                <w:sz w:val="16"/>
                <w:szCs w:val="16"/>
              </w:rPr>
            </w:pPr>
            <w:r w:rsidRPr="00522ABD">
              <w:rPr>
                <w:rFonts w:ascii="Arial" w:hAnsi="Arial" w:cs="Arial"/>
                <w:b/>
                <w:sz w:val="16"/>
                <w:szCs w:val="16"/>
              </w:rPr>
              <w:t>Lp</w:t>
            </w:r>
          </w:p>
        </w:tc>
        <w:tc>
          <w:tcPr>
            <w:tcW w:w="3413" w:type="dxa"/>
            <w:shd w:val="clear" w:color="auto" w:fill="8DB3E2"/>
            <w:vAlign w:val="center"/>
          </w:tcPr>
          <w:p w:rsidR="00C76901" w:rsidRPr="00522ABD" w:rsidRDefault="00C76901" w:rsidP="00550D58">
            <w:pPr>
              <w:jc w:val="center"/>
              <w:rPr>
                <w:rFonts w:ascii="Arial" w:hAnsi="Arial" w:cs="Arial"/>
                <w:b/>
                <w:sz w:val="16"/>
                <w:szCs w:val="16"/>
              </w:rPr>
            </w:pPr>
            <w:r w:rsidRPr="00522ABD">
              <w:rPr>
                <w:rFonts w:ascii="Arial" w:hAnsi="Arial" w:cs="Arial"/>
                <w:b/>
                <w:sz w:val="16"/>
                <w:szCs w:val="16"/>
              </w:rPr>
              <w:t>Przedsięwzięcia i główne zadania</w:t>
            </w:r>
          </w:p>
        </w:tc>
        <w:tc>
          <w:tcPr>
            <w:tcW w:w="992" w:type="dxa"/>
            <w:shd w:val="clear" w:color="auto" w:fill="8DB3E2"/>
            <w:vAlign w:val="center"/>
          </w:tcPr>
          <w:p w:rsidR="00C76901" w:rsidRPr="00522ABD" w:rsidRDefault="00C76901" w:rsidP="00550D58">
            <w:pPr>
              <w:ind w:left="-63" w:right="-108"/>
              <w:jc w:val="center"/>
              <w:rPr>
                <w:rFonts w:ascii="Arial" w:hAnsi="Arial" w:cs="Arial"/>
                <w:b/>
                <w:sz w:val="16"/>
                <w:szCs w:val="16"/>
              </w:rPr>
            </w:pPr>
            <w:r w:rsidRPr="00522ABD">
              <w:rPr>
                <w:rFonts w:ascii="Arial" w:hAnsi="Arial" w:cs="Arial"/>
                <w:b/>
                <w:sz w:val="16"/>
                <w:szCs w:val="16"/>
              </w:rPr>
              <w:t>Realizator</w:t>
            </w:r>
          </w:p>
        </w:tc>
        <w:tc>
          <w:tcPr>
            <w:tcW w:w="8789" w:type="dxa"/>
            <w:shd w:val="clear" w:color="auto" w:fill="8DB3E2"/>
            <w:vAlign w:val="center"/>
          </w:tcPr>
          <w:p w:rsidR="00C76901" w:rsidRPr="00766F44" w:rsidRDefault="00C76901" w:rsidP="00550D58">
            <w:pPr>
              <w:jc w:val="center"/>
              <w:rPr>
                <w:rFonts w:ascii="Arial" w:hAnsi="Arial" w:cs="Arial"/>
                <w:b/>
                <w:sz w:val="16"/>
                <w:szCs w:val="16"/>
              </w:rPr>
            </w:pPr>
            <w:r>
              <w:rPr>
                <w:rFonts w:ascii="Arial" w:hAnsi="Arial" w:cs="Arial"/>
                <w:b/>
                <w:sz w:val="16"/>
                <w:szCs w:val="16"/>
              </w:rPr>
              <w:t>Realizacja zadania</w:t>
            </w:r>
          </w:p>
        </w:tc>
        <w:tc>
          <w:tcPr>
            <w:tcW w:w="1275" w:type="dxa"/>
            <w:shd w:val="clear" w:color="auto" w:fill="8DB3E2"/>
            <w:vAlign w:val="center"/>
          </w:tcPr>
          <w:p w:rsidR="00C76901" w:rsidRPr="00522ABD" w:rsidRDefault="00C76901" w:rsidP="00550D58">
            <w:pPr>
              <w:jc w:val="center"/>
              <w:rPr>
                <w:rFonts w:ascii="Arial" w:hAnsi="Arial" w:cs="Arial"/>
                <w:b/>
                <w:sz w:val="14"/>
                <w:szCs w:val="14"/>
              </w:rPr>
            </w:pPr>
            <w:r w:rsidRPr="00522ABD">
              <w:rPr>
                <w:rFonts w:ascii="Arial" w:hAnsi="Arial" w:cs="Arial"/>
                <w:b/>
                <w:sz w:val="14"/>
                <w:szCs w:val="14"/>
              </w:rPr>
              <w:t xml:space="preserve">Źródło </w:t>
            </w:r>
          </w:p>
          <w:p w:rsidR="00C76901" w:rsidRPr="00522ABD" w:rsidRDefault="00C76901" w:rsidP="00550D58">
            <w:pPr>
              <w:jc w:val="center"/>
              <w:rPr>
                <w:rFonts w:ascii="Arial" w:hAnsi="Arial" w:cs="Arial"/>
                <w:b/>
                <w:sz w:val="14"/>
                <w:szCs w:val="14"/>
              </w:rPr>
            </w:pPr>
            <w:r w:rsidRPr="00522ABD">
              <w:rPr>
                <w:rFonts w:ascii="Arial" w:hAnsi="Arial" w:cs="Arial"/>
                <w:b/>
                <w:sz w:val="14"/>
                <w:szCs w:val="14"/>
              </w:rPr>
              <w:t>finansowania zadania</w:t>
            </w:r>
          </w:p>
        </w:tc>
        <w:tc>
          <w:tcPr>
            <w:tcW w:w="851" w:type="dxa"/>
            <w:shd w:val="clear" w:color="auto" w:fill="8DB3E2"/>
            <w:vAlign w:val="center"/>
          </w:tcPr>
          <w:p w:rsidR="00C76901" w:rsidRPr="00522ABD" w:rsidRDefault="00C76901" w:rsidP="00550D58">
            <w:pPr>
              <w:ind w:left="-108" w:right="-108"/>
              <w:jc w:val="center"/>
              <w:rPr>
                <w:rFonts w:ascii="Arial" w:hAnsi="Arial" w:cs="Arial"/>
                <w:b/>
                <w:sz w:val="14"/>
                <w:szCs w:val="14"/>
              </w:rPr>
            </w:pPr>
            <w:r w:rsidRPr="00522ABD">
              <w:rPr>
                <w:rFonts w:ascii="Arial" w:hAnsi="Arial" w:cs="Arial"/>
                <w:b/>
                <w:sz w:val="14"/>
                <w:szCs w:val="14"/>
              </w:rPr>
              <w:t xml:space="preserve">Realizowany cel </w:t>
            </w:r>
          </w:p>
          <w:p w:rsidR="00C76901" w:rsidRPr="00522ABD" w:rsidRDefault="00C76901" w:rsidP="00550D58">
            <w:pPr>
              <w:ind w:left="-108" w:right="-108"/>
              <w:jc w:val="center"/>
              <w:rPr>
                <w:rFonts w:ascii="Arial" w:hAnsi="Arial" w:cs="Arial"/>
                <w:b/>
                <w:sz w:val="14"/>
                <w:szCs w:val="14"/>
              </w:rPr>
            </w:pPr>
            <w:r w:rsidRPr="00522ABD">
              <w:rPr>
                <w:rFonts w:ascii="Arial" w:hAnsi="Arial" w:cs="Arial"/>
                <w:b/>
                <w:sz w:val="14"/>
                <w:szCs w:val="14"/>
              </w:rPr>
              <w:t>operacyjny</w:t>
            </w:r>
          </w:p>
        </w:tc>
      </w:tr>
      <w:tr w:rsidR="00C76901" w:rsidRPr="00E013A3" w:rsidTr="00550D58">
        <w:tc>
          <w:tcPr>
            <w:tcW w:w="426" w:type="dxa"/>
            <w:tcBorders>
              <w:top w:val="dotted" w:sz="4" w:space="0" w:color="auto"/>
              <w:bottom w:val="dotted" w:sz="4" w:space="0" w:color="auto"/>
            </w:tcBorders>
          </w:tcPr>
          <w:p w:rsidR="00C76901" w:rsidRPr="00B20CCD" w:rsidRDefault="00C76901" w:rsidP="001A67E5">
            <w:pPr>
              <w:spacing w:before="120"/>
              <w:rPr>
                <w:rFonts w:ascii="Arial" w:hAnsi="Arial" w:cs="Arial"/>
                <w:b/>
                <w:sz w:val="18"/>
                <w:szCs w:val="18"/>
              </w:rPr>
            </w:pPr>
            <w:r w:rsidRPr="00B20CCD">
              <w:rPr>
                <w:rFonts w:ascii="Arial" w:hAnsi="Arial" w:cs="Arial"/>
                <w:b/>
                <w:sz w:val="18"/>
                <w:szCs w:val="18"/>
              </w:rPr>
              <w:t>a.</w:t>
            </w:r>
          </w:p>
        </w:tc>
        <w:tc>
          <w:tcPr>
            <w:tcW w:w="3413" w:type="dxa"/>
            <w:tcBorders>
              <w:top w:val="dotted" w:sz="4" w:space="0" w:color="auto"/>
              <w:bottom w:val="dotted" w:sz="4" w:space="0" w:color="auto"/>
            </w:tcBorders>
          </w:tcPr>
          <w:p w:rsidR="00C76901" w:rsidRPr="00B20CCD" w:rsidRDefault="00C76901" w:rsidP="001A67E5">
            <w:pPr>
              <w:tabs>
                <w:tab w:val="num" w:pos="709"/>
              </w:tabs>
              <w:spacing w:before="120"/>
              <w:ind w:left="6" w:firstLine="28"/>
              <w:rPr>
                <w:rFonts w:ascii="Arial" w:hAnsi="Arial" w:cs="Arial"/>
                <w:b/>
                <w:sz w:val="18"/>
                <w:szCs w:val="18"/>
              </w:rPr>
            </w:pPr>
            <w:r w:rsidRPr="00B20CCD">
              <w:rPr>
                <w:rFonts w:ascii="Arial" w:hAnsi="Arial" w:cs="Arial"/>
                <w:b/>
                <w:sz w:val="18"/>
                <w:szCs w:val="18"/>
              </w:rPr>
              <w:t xml:space="preserve">Rozwój zaplecza naukowo-badawczego oraz współpracy instytucji nauki z lokalnymi przedsiębiorcami: </w:t>
            </w:r>
          </w:p>
        </w:tc>
        <w:tc>
          <w:tcPr>
            <w:tcW w:w="992" w:type="dxa"/>
            <w:tcBorders>
              <w:top w:val="dotted" w:sz="4" w:space="0" w:color="auto"/>
              <w:bottom w:val="dotted" w:sz="4" w:space="0" w:color="auto"/>
            </w:tcBorders>
          </w:tcPr>
          <w:p w:rsidR="00C76901" w:rsidRPr="00B20CCD" w:rsidRDefault="00C76901" w:rsidP="001A67E5">
            <w:pPr>
              <w:spacing w:before="120"/>
              <w:ind w:left="-63"/>
              <w:rPr>
                <w:rFonts w:ascii="Arial" w:hAnsi="Arial" w:cs="Arial"/>
                <w:b/>
                <w:sz w:val="18"/>
                <w:szCs w:val="18"/>
              </w:rPr>
            </w:pPr>
          </w:p>
        </w:tc>
        <w:tc>
          <w:tcPr>
            <w:tcW w:w="8789" w:type="dxa"/>
            <w:tcBorders>
              <w:top w:val="dotted" w:sz="4" w:space="0" w:color="auto"/>
              <w:bottom w:val="dotted" w:sz="4" w:space="0" w:color="auto"/>
            </w:tcBorders>
          </w:tcPr>
          <w:p w:rsidR="00C76901" w:rsidRPr="00B20CCD" w:rsidRDefault="00C76901" w:rsidP="001A67E5">
            <w:pPr>
              <w:spacing w:before="120"/>
              <w:jc w:val="both"/>
              <w:rPr>
                <w:rFonts w:ascii="Arial" w:hAnsi="Arial" w:cs="Arial"/>
                <w:b/>
                <w:color w:val="FF0000"/>
                <w:sz w:val="18"/>
                <w:szCs w:val="18"/>
              </w:rPr>
            </w:pPr>
          </w:p>
        </w:tc>
        <w:tc>
          <w:tcPr>
            <w:tcW w:w="1275" w:type="dxa"/>
            <w:tcBorders>
              <w:top w:val="dotted" w:sz="4" w:space="0" w:color="auto"/>
              <w:bottom w:val="dotted" w:sz="4" w:space="0" w:color="auto"/>
            </w:tcBorders>
          </w:tcPr>
          <w:p w:rsidR="00C76901" w:rsidRPr="00B20CCD" w:rsidRDefault="00C76901" w:rsidP="00550D58">
            <w:pPr>
              <w:spacing w:before="120"/>
              <w:jc w:val="center"/>
              <w:rPr>
                <w:rFonts w:ascii="Arial" w:hAnsi="Arial" w:cs="Arial"/>
                <w:b/>
                <w:sz w:val="18"/>
                <w:szCs w:val="18"/>
              </w:rPr>
            </w:pPr>
          </w:p>
        </w:tc>
        <w:tc>
          <w:tcPr>
            <w:tcW w:w="851" w:type="dxa"/>
            <w:tcBorders>
              <w:top w:val="dotted" w:sz="4" w:space="0" w:color="auto"/>
              <w:bottom w:val="dotted" w:sz="4" w:space="0" w:color="auto"/>
            </w:tcBorders>
          </w:tcPr>
          <w:p w:rsidR="00C76901" w:rsidRPr="00B20CCD" w:rsidRDefault="00C76901" w:rsidP="00550D58">
            <w:pPr>
              <w:spacing w:before="120"/>
              <w:ind w:left="-108" w:right="-108"/>
              <w:jc w:val="center"/>
              <w:rPr>
                <w:rFonts w:ascii="Arial" w:hAnsi="Arial" w:cs="Arial"/>
                <w:b/>
                <w:sz w:val="18"/>
                <w:szCs w:val="18"/>
              </w:rPr>
            </w:pPr>
          </w:p>
        </w:tc>
      </w:tr>
      <w:tr w:rsidR="00C76901" w:rsidRPr="00E013A3" w:rsidTr="00BC4576">
        <w:tc>
          <w:tcPr>
            <w:tcW w:w="426" w:type="dxa"/>
            <w:tcBorders>
              <w:top w:val="dotted" w:sz="4" w:space="0" w:color="auto"/>
              <w:bottom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bottom w:val="dotted" w:sz="4" w:space="0" w:color="auto"/>
            </w:tcBorders>
          </w:tcPr>
          <w:p w:rsidR="00C76901" w:rsidRPr="00B522BC" w:rsidRDefault="00C76901" w:rsidP="00550D58">
            <w:pPr>
              <w:rPr>
                <w:rFonts w:ascii="Arial" w:hAnsi="Arial" w:cs="Arial"/>
                <w:sz w:val="18"/>
                <w:szCs w:val="18"/>
                <w:highlight w:val="yellow"/>
              </w:rPr>
            </w:pPr>
            <w:r w:rsidRPr="00B522BC">
              <w:rPr>
                <w:rFonts w:ascii="Arial" w:hAnsi="Arial" w:cs="Arial"/>
                <w:sz w:val="18"/>
                <w:szCs w:val="18"/>
              </w:rPr>
              <w:t>Realizacja Regionalnego Centrum Innowacyjności – Regionalne Centrum Transferu i Transformacji Technologii (Uniwersytet Technologiczno-Przyrodniczy, Uniwersytet Kazimierza Wielkiego)</w:t>
            </w:r>
          </w:p>
        </w:tc>
        <w:tc>
          <w:tcPr>
            <w:tcW w:w="992" w:type="dxa"/>
            <w:tcBorders>
              <w:top w:val="dotted" w:sz="4" w:space="0" w:color="auto"/>
              <w:bottom w:val="dotted" w:sz="4" w:space="0" w:color="auto"/>
            </w:tcBorders>
          </w:tcPr>
          <w:p w:rsidR="00A11379" w:rsidRDefault="00A11379" w:rsidP="00BC4576">
            <w:pPr>
              <w:ind w:left="-108" w:right="-108"/>
              <w:jc w:val="center"/>
              <w:rPr>
                <w:rFonts w:ascii="Arial" w:hAnsi="Arial" w:cs="Arial"/>
                <w:sz w:val="18"/>
                <w:szCs w:val="18"/>
              </w:rPr>
            </w:pPr>
            <w:r w:rsidRPr="00254D1F">
              <w:rPr>
                <w:rFonts w:ascii="Arial" w:hAnsi="Arial" w:cs="Arial"/>
                <w:sz w:val="18"/>
                <w:szCs w:val="18"/>
              </w:rPr>
              <w:t>UTP</w:t>
            </w:r>
          </w:p>
          <w:p w:rsidR="00A11379" w:rsidRPr="00254D1F" w:rsidRDefault="00A11379" w:rsidP="00BC4576">
            <w:pPr>
              <w:ind w:left="-108" w:right="-108"/>
              <w:jc w:val="center"/>
              <w:rPr>
                <w:rFonts w:ascii="Arial" w:hAnsi="Arial" w:cs="Arial"/>
                <w:sz w:val="18"/>
                <w:szCs w:val="18"/>
              </w:rPr>
            </w:pPr>
          </w:p>
          <w:p w:rsidR="00A11379" w:rsidRDefault="00A11379" w:rsidP="00BC4576">
            <w:pPr>
              <w:ind w:left="-108" w:right="-108"/>
              <w:jc w:val="center"/>
              <w:rPr>
                <w:rFonts w:ascii="Arial" w:hAnsi="Arial" w:cs="Arial"/>
                <w:sz w:val="18"/>
                <w:szCs w:val="18"/>
              </w:rPr>
            </w:pPr>
            <w:r w:rsidRPr="00254D1F">
              <w:rPr>
                <w:rFonts w:ascii="Arial" w:hAnsi="Arial" w:cs="Arial"/>
                <w:sz w:val="18"/>
                <w:szCs w:val="18"/>
              </w:rPr>
              <w:t>UKW</w:t>
            </w:r>
          </w:p>
          <w:p w:rsidR="00C76901" w:rsidRDefault="00C76901" w:rsidP="00BC4576">
            <w:pPr>
              <w:ind w:left="-108" w:right="-108"/>
              <w:jc w:val="center"/>
              <w:rPr>
                <w:rFonts w:ascii="Arial" w:hAnsi="Arial" w:cs="Arial"/>
                <w:sz w:val="18"/>
                <w:szCs w:val="18"/>
              </w:rPr>
            </w:pPr>
          </w:p>
          <w:p w:rsidR="00C76901" w:rsidRPr="00BC4576" w:rsidRDefault="00C76901" w:rsidP="00BC4576">
            <w:pPr>
              <w:ind w:left="-108" w:right="-108"/>
              <w:jc w:val="center"/>
              <w:rPr>
                <w:rFonts w:ascii="Arial" w:hAnsi="Arial" w:cs="Arial"/>
                <w:sz w:val="18"/>
                <w:szCs w:val="18"/>
              </w:rPr>
            </w:pPr>
          </w:p>
        </w:tc>
        <w:tc>
          <w:tcPr>
            <w:tcW w:w="8789" w:type="dxa"/>
            <w:tcBorders>
              <w:top w:val="dotted" w:sz="4" w:space="0" w:color="auto"/>
              <w:bottom w:val="dotted" w:sz="4" w:space="0" w:color="auto"/>
            </w:tcBorders>
          </w:tcPr>
          <w:p w:rsidR="003B4E8C" w:rsidRPr="00495F17" w:rsidRDefault="003B4E8C" w:rsidP="00A11379">
            <w:pPr>
              <w:pStyle w:val="Bezodstpw"/>
              <w:jc w:val="both"/>
              <w:rPr>
                <w:rFonts w:ascii="Arial" w:hAnsi="Arial" w:cs="Arial"/>
                <w:b/>
                <w:sz w:val="18"/>
                <w:szCs w:val="18"/>
              </w:rPr>
            </w:pPr>
            <w:r w:rsidRPr="00A11379">
              <w:rPr>
                <w:rFonts w:ascii="Arial" w:hAnsi="Arial" w:cs="Arial"/>
                <w:sz w:val="18"/>
                <w:szCs w:val="18"/>
                <w:shd w:val="clear" w:color="auto" w:fill="FFFFFF"/>
              </w:rPr>
              <w:t xml:space="preserve">W latach 2017-2018 realizowany był projekt </w:t>
            </w:r>
            <w:r w:rsidR="00A11379" w:rsidRPr="00A11379">
              <w:rPr>
                <w:rFonts w:ascii="Arial" w:hAnsi="Arial" w:cs="Arial"/>
                <w:sz w:val="18"/>
                <w:szCs w:val="18"/>
                <w:shd w:val="clear" w:color="auto" w:fill="FFFFFF"/>
              </w:rPr>
              <w:t>„</w:t>
            </w:r>
            <w:r w:rsidRPr="00A11379">
              <w:rPr>
                <w:rFonts w:ascii="Arial" w:hAnsi="Arial" w:cs="Arial"/>
                <w:sz w:val="18"/>
                <w:szCs w:val="18"/>
                <w:shd w:val="clear" w:color="auto" w:fill="FFFFFF"/>
              </w:rPr>
              <w:t>Inkubator Innowacyjności</w:t>
            </w:r>
            <w:r w:rsidR="00495F17">
              <w:rPr>
                <w:rFonts w:ascii="Arial" w:hAnsi="Arial" w:cs="Arial"/>
                <w:sz w:val="18"/>
                <w:szCs w:val="18"/>
                <w:shd w:val="clear" w:color="auto" w:fill="FFFFFF"/>
              </w:rPr>
              <w:t xml:space="preserve"> </w:t>
            </w:r>
            <w:r w:rsidRPr="00A11379">
              <w:rPr>
                <w:rFonts w:ascii="Arial" w:hAnsi="Arial" w:cs="Arial"/>
                <w:sz w:val="18"/>
                <w:szCs w:val="18"/>
                <w:shd w:val="clear" w:color="auto" w:fill="FFFFFF"/>
              </w:rPr>
              <w:t>+</w:t>
            </w:r>
            <w:r w:rsidR="00A11379" w:rsidRPr="00A11379">
              <w:rPr>
                <w:rFonts w:ascii="Arial" w:hAnsi="Arial" w:cs="Arial"/>
                <w:sz w:val="18"/>
                <w:szCs w:val="18"/>
                <w:shd w:val="clear" w:color="auto" w:fill="FFFFFF"/>
              </w:rPr>
              <w:t>”</w:t>
            </w:r>
            <w:r w:rsidR="00495F17">
              <w:t xml:space="preserve"> </w:t>
            </w:r>
            <w:r w:rsidR="00495F17" w:rsidRPr="009C19DC">
              <w:rPr>
                <w:rFonts w:ascii="Arial" w:hAnsi="Arial" w:cs="Arial"/>
                <w:sz w:val="18"/>
                <w:szCs w:val="16"/>
                <w:shd w:val="clear" w:color="auto" w:fill="FFFFFF"/>
              </w:rPr>
              <w:t xml:space="preserve">w ramach projektu </w:t>
            </w:r>
            <w:r w:rsidR="00495F17" w:rsidRPr="00495F17">
              <w:rPr>
                <w:rFonts w:ascii="Arial" w:hAnsi="Arial" w:cs="Arial"/>
                <w:sz w:val="18"/>
                <w:szCs w:val="18"/>
                <w:shd w:val="clear" w:color="auto" w:fill="FFFFFF"/>
              </w:rPr>
              <w:t xml:space="preserve">pozakonkursowego pn. „Wsparcie zarządzania badaniami naukowymi i komercjalizacja wyników prac B+R w jednostkach naukowych i przedsiębiorstwach”. </w:t>
            </w:r>
            <w:r w:rsidRPr="00495F17">
              <w:rPr>
                <w:rFonts w:ascii="Arial" w:hAnsi="Arial" w:cs="Arial"/>
                <w:sz w:val="18"/>
                <w:szCs w:val="18"/>
              </w:rPr>
              <w:t>Koncepcja projektu bazowała na konsorcjum i zawężeniu współpracy pomiędzy dwoma uczelniami wyższymi: Uniwersytetem Technologiczno-Przyrodniczym</w:t>
            </w:r>
            <w:r w:rsidR="005D3809">
              <w:rPr>
                <w:rFonts w:ascii="Arial" w:hAnsi="Arial" w:cs="Arial"/>
                <w:sz w:val="18"/>
                <w:szCs w:val="18"/>
              </w:rPr>
              <w:t xml:space="preserve"> </w:t>
            </w:r>
            <w:r w:rsidR="00BE1034">
              <w:rPr>
                <w:rFonts w:ascii="Arial" w:hAnsi="Arial" w:cs="Arial"/>
                <w:sz w:val="18"/>
                <w:szCs w:val="18"/>
              </w:rPr>
              <w:t>(</w:t>
            </w:r>
            <w:r w:rsidR="00BE1034" w:rsidRPr="00495F17">
              <w:rPr>
                <w:rFonts w:ascii="Arial" w:hAnsi="Arial" w:cs="Arial"/>
                <w:sz w:val="18"/>
                <w:szCs w:val="18"/>
                <w:shd w:val="clear" w:color="auto" w:fill="FFFFFF"/>
              </w:rPr>
              <w:t xml:space="preserve">Regionalnym Centrum Innowacji - Centrum Transferu Technologii </w:t>
            </w:r>
            <w:r w:rsidR="00BE1034">
              <w:rPr>
                <w:rFonts w:ascii="Arial" w:hAnsi="Arial" w:cs="Arial"/>
                <w:sz w:val="18"/>
                <w:szCs w:val="18"/>
                <w:shd w:val="clear" w:color="auto" w:fill="FFFFFF"/>
              </w:rPr>
              <w:t xml:space="preserve">jako </w:t>
            </w:r>
            <w:r w:rsidR="005D3809">
              <w:rPr>
                <w:rFonts w:ascii="Arial" w:hAnsi="Arial" w:cs="Arial"/>
                <w:sz w:val="18"/>
                <w:szCs w:val="18"/>
              </w:rPr>
              <w:t>Ilider)</w:t>
            </w:r>
            <w:r w:rsidRPr="00495F17">
              <w:rPr>
                <w:rFonts w:ascii="Arial" w:hAnsi="Arial" w:cs="Arial"/>
                <w:sz w:val="18"/>
                <w:szCs w:val="18"/>
              </w:rPr>
              <w:t xml:space="preserve"> oraz Uniwersytetem Kazimierza Wielkiego</w:t>
            </w:r>
            <w:r w:rsidR="00BE1034">
              <w:rPr>
                <w:rFonts w:ascii="Arial" w:hAnsi="Arial" w:cs="Arial"/>
                <w:sz w:val="18"/>
                <w:szCs w:val="18"/>
              </w:rPr>
              <w:t xml:space="preserve"> (</w:t>
            </w:r>
            <w:r w:rsidR="00BE1034" w:rsidRPr="00495F17">
              <w:rPr>
                <w:rFonts w:ascii="Arial" w:hAnsi="Arial" w:cs="Arial"/>
                <w:sz w:val="18"/>
                <w:szCs w:val="18"/>
                <w:shd w:val="clear" w:color="auto" w:fill="FFFFFF"/>
              </w:rPr>
              <w:t>Centrum Transferu Technologii i Innowacji</w:t>
            </w:r>
            <w:r w:rsidR="00BE1034">
              <w:rPr>
                <w:rFonts w:ascii="Arial" w:hAnsi="Arial" w:cs="Arial"/>
                <w:sz w:val="18"/>
                <w:szCs w:val="18"/>
                <w:shd w:val="clear" w:color="auto" w:fill="FFFFFF"/>
              </w:rPr>
              <w:t>)</w:t>
            </w:r>
            <w:r w:rsidRPr="00495F17">
              <w:rPr>
                <w:rFonts w:ascii="Arial" w:hAnsi="Arial" w:cs="Arial"/>
                <w:sz w:val="18"/>
                <w:szCs w:val="18"/>
              </w:rPr>
              <w:t xml:space="preserve">. </w:t>
            </w:r>
            <w:r w:rsidRPr="00495F17">
              <w:rPr>
                <w:rStyle w:val="Pogrubienie"/>
                <w:rFonts w:ascii="Arial" w:hAnsi="Arial" w:cs="Arial"/>
                <w:b w:val="0"/>
                <w:sz w:val="18"/>
                <w:szCs w:val="18"/>
              </w:rPr>
              <w:t>Partnerzy za cel postawili sobie:</w:t>
            </w:r>
          </w:p>
          <w:p w:rsidR="003B4E8C" w:rsidRPr="00495F17" w:rsidRDefault="003B4E8C" w:rsidP="002C2921">
            <w:pPr>
              <w:numPr>
                <w:ilvl w:val="0"/>
                <w:numId w:val="14"/>
              </w:numPr>
              <w:ind w:left="175" w:hanging="175"/>
              <w:jc w:val="both"/>
              <w:rPr>
                <w:rFonts w:ascii="Arial" w:eastAsiaTheme="minorHAnsi" w:hAnsi="Arial" w:cs="Arial"/>
                <w:sz w:val="18"/>
                <w:szCs w:val="18"/>
                <w:lang w:eastAsia="en-US"/>
              </w:rPr>
            </w:pPr>
            <w:r w:rsidRPr="00495F17">
              <w:rPr>
                <w:rFonts w:ascii="Arial" w:eastAsiaTheme="minorHAnsi" w:hAnsi="Arial" w:cs="Arial"/>
                <w:sz w:val="18"/>
                <w:szCs w:val="18"/>
                <w:lang w:eastAsia="en-US"/>
              </w:rPr>
              <w:t>wymianę wiedzy pomiędzy jednostkami z różnym doświadczeniem w zakresie transferu technologii i komercjalizacji,</w:t>
            </w:r>
          </w:p>
          <w:p w:rsidR="003B4E8C" w:rsidRPr="00495F17" w:rsidRDefault="003B4E8C" w:rsidP="002C2921">
            <w:pPr>
              <w:numPr>
                <w:ilvl w:val="0"/>
                <w:numId w:val="14"/>
              </w:numPr>
              <w:ind w:left="175" w:hanging="175"/>
              <w:jc w:val="both"/>
              <w:rPr>
                <w:rFonts w:ascii="Arial" w:eastAsiaTheme="minorHAnsi" w:hAnsi="Arial" w:cs="Arial"/>
                <w:sz w:val="18"/>
                <w:szCs w:val="18"/>
                <w:lang w:eastAsia="en-US"/>
              </w:rPr>
            </w:pPr>
            <w:r w:rsidRPr="00495F17">
              <w:rPr>
                <w:rFonts w:ascii="Arial" w:eastAsiaTheme="minorHAnsi" w:hAnsi="Arial" w:cs="Arial"/>
                <w:sz w:val="18"/>
                <w:szCs w:val="18"/>
                <w:lang w:eastAsia="en-US"/>
              </w:rPr>
              <w:t>zwiększenie regionalnego potencjału naukowo-badawczego,</w:t>
            </w:r>
          </w:p>
          <w:p w:rsidR="003B4E8C" w:rsidRPr="00495F17" w:rsidRDefault="003B4E8C" w:rsidP="002C2921">
            <w:pPr>
              <w:numPr>
                <w:ilvl w:val="0"/>
                <w:numId w:val="14"/>
              </w:numPr>
              <w:ind w:left="175" w:hanging="175"/>
              <w:jc w:val="both"/>
              <w:rPr>
                <w:rFonts w:ascii="Arial" w:hAnsi="Arial" w:cs="Arial"/>
                <w:sz w:val="18"/>
                <w:szCs w:val="18"/>
              </w:rPr>
            </w:pPr>
            <w:r w:rsidRPr="00495F17">
              <w:rPr>
                <w:rFonts w:ascii="Arial" w:eastAsiaTheme="minorHAnsi" w:hAnsi="Arial" w:cs="Arial"/>
                <w:sz w:val="18"/>
                <w:szCs w:val="18"/>
                <w:lang w:eastAsia="en-US"/>
              </w:rPr>
              <w:t>zwiększenie</w:t>
            </w:r>
            <w:r w:rsidRPr="00495F17">
              <w:rPr>
                <w:rFonts w:ascii="Arial" w:hAnsi="Arial" w:cs="Arial"/>
                <w:sz w:val="18"/>
                <w:szCs w:val="18"/>
              </w:rPr>
              <w:t xml:space="preserve"> ilości wspólnych prac badawczo-rozwojowych dedykowanych gospodar</w:t>
            </w:r>
            <w:r w:rsidR="008B0B2D">
              <w:rPr>
                <w:rFonts w:ascii="Arial" w:hAnsi="Arial" w:cs="Arial"/>
                <w:sz w:val="18"/>
                <w:szCs w:val="18"/>
              </w:rPr>
              <w:t>ce</w:t>
            </w:r>
            <w:r w:rsidRPr="00495F17">
              <w:rPr>
                <w:rFonts w:ascii="Arial" w:hAnsi="Arial" w:cs="Arial"/>
                <w:sz w:val="18"/>
                <w:szCs w:val="18"/>
              </w:rPr>
              <w:t>.</w:t>
            </w:r>
          </w:p>
          <w:p w:rsidR="003B4E8C" w:rsidRPr="00495F17" w:rsidRDefault="003B4E8C" w:rsidP="00495F17">
            <w:pPr>
              <w:pStyle w:val="Bezodstpw"/>
              <w:jc w:val="both"/>
              <w:rPr>
                <w:rFonts w:ascii="Arial" w:hAnsi="Arial" w:cs="Arial"/>
                <w:sz w:val="18"/>
                <w:szCs w:val="18"/>
              </w:rPr>
            </w:pPr>
            <w:r w:rsidRPr="00495F17">
              <w:rPr>
                <w:rFonts w:ascii="Arial" w:hAnsi="Arial" w:cs="Arial"/>
                <w:sz w:val="18"/>
                <w:szCs w:val="18"/>
              </w:rPr>
              <w:t>Wspólny start dwóch</w:t>
            </w:r>
            <w:r w:rsidR="0073672E">
              <w:rPr>
                <w:rFonts w:ascii="Arial" w:hAnsi="Arial" w:cs="Arial"/>
                <w:sz w:val="18"/>
                <w:szCs w:val="18"/>
              </w:rPr>
              <w:t xml:space="preserve"> bydgoskich </w:t>
            </w:r>
            <w:r w:rsidRPr="00495F17">
              <w:rPr>
                <w:rFonts w:ascii="Arial" w:hAnsi="Arial" w:cs="Arial"/>
                <w:sz w:val="18"/>
                <w:szCs w:val="18"/>
              </w:rPr>
              <w:t xml:space="preserve">uczelni w programie </w:t>
            </w:r>
            <w:r w:rsidR="00A11379" w:rsidRPr="00495F17">
              <w:rPr>
                <w:rFonts w:ascii="Arial" w:hAnsi="Arial" w:cs="Arial"/>
                <w:sz w:val="18"/>
                <w:szCs w:val="18"/>
              </w:rPr>
              <w:t>„</w:t>
            </w:r>
            <w:r w:rsidRPr="00495F17">
              <w:rPr>
                <w:rFonts w:ascii="Arial" w:hAnsi="Arial" w:cs="Arial"/>
                <w:sz w:val="18"/>
                <w:szCs w:val="18"/>
              </w:rPr>
              <w:t>Inkubator Innowacyjności+</w:t>
            </w:r>
            <w:r w:rsidR="00A11379" w:rsidRPr="00495F17">
              <w:rPr>
                <w:rFonts w:ascii="Arial" w:hAnsi="Arial" w:cs="Arial"/>
                <w:sz w:val="18"/>
                <w:szCs w:val="18"/>
              </w:rPr>
              <w:t>”</w:t>
            </w:r>
            <w:r w:rsidR="008B0B2D">
              <w:rPr>
                <w:rFonts w:ascii="Arial" w:hAnsi="Arial" w:cs="Arial"/>
                <w:sz w:val="18"/>
                <w:szCs w:val="18"/>
              </w:rPr>
              <w:t xml:space="preserve"> </w:t>
            </w:r>
            <w:r w:rsidRPr="00495F17">
              <w:rPr>
                <w:rFonts w:ascii="Arial" w:hAnsi="Arial" w:cs="Arial"/>
                <w:sz w:val="18"/>
                <w:szCs w:val="18"/>
              </w:rPr>
              <w:t>oraz związane z tym działania pozwoliły na intensyfikację współpracy międzyuczelnianej oraz umocnienie pozycji konkurencyjnej jednostek naukowych w procesie wdrażania innowacji. Obie uczelnie dostały na ten cel prawie 3,8 mln zł na dwa lata.</w:t>
            </w:r>
            <w:r w:rsidR="00495F17" w:rsidRPr="00495F17">
              <w:rPr>
                <w:rFonts w:ascii="Arial" w:hAnsi="Arial" w:cs="Arial"/>
                <w:sz w:val="18"/>
                <w:szCs w:val="18"/>
              </w:rPr>
              <w:t xml:space="preserve"> </w:t>
            </w:r>
            <w:r w:rsidRPr="00495F17">
              <w:rPr>
                <w:rFonts w:ascii="Arial" w:hAnsi="Arial" w:cs="Arial"/>
                <w:sz w:val="18"/>
                <w:szCs w:val="18"/>
              </w:rPr>
              <w:t>Z całej kwoty dofinansowania ok. 1,9 mln zł obie uczelnie przeznaczyły na wewnętrzne działanie konkur</w:t>
            </w:r>
            <w:r w:rsidR="00A11379" w:rsidRPr="00495F17">
              <w:rPr>
                <w:rFonts w:ascii="Arial" w:hAnsi="Arial" w:cs="Arial"/>
                <w:sz w:val="18"/>
                <w:szCs w:val="18"/>
              </w:rPr>
              <w:t>sowe, które miały</w:t>
            </w:r>
            <w:r w:rsidRPr="00495F17">
              <w:rPr>
                <w:rFonts w:ascii="Arial" w:hAnsi="Arial" w:cs="Arial"/>
                <w:sz w:val="18"/>
                <w:szCs w:val="18"/>
              </w:rPr>
              <w:t xml:space="preserve"> promować najlepsze innowacyjne projekty, wynalazki, pomysły, badania naukowe, które mogą być zastosowane w biznesie i trafić na rynek w formie konkretnych usług czy produktów. Naukowiec lub wyróżniony zespół badawczy mógł przeznaczyć uzyskane pieniądze np. na zakup niezbędnych materiałów, było również możliwe wykorzystanie dodatkowej aparatury badawczej, zamówienie usług badawczych na zewnątrz itp. W całym projekcie wsparto 20 projektów </w:t>
            </w:r>
            <w:r w:rsidR="0073672E" w:rsidRPr="00495F17">
              <w:rPr>
                <w:rFonts w:ascii="Arial" w:hAnsi="Arial" w:cs="Arial"/>
                <w:sz w:val="18"/>
                <w:szCs w:val="18"/>
              </w:rPr>
              <w:t xml:space="preserve">na UTP </w:t>
            </w:r>
            <w:r w:rsidRPr="00495F17">
              <w:rPr>
                <w:rFonts w:ascii="Arial" w:hAnsi="Arial" w:cs="Arial"/>
                <w:sz w:val="18"/>
                <w:szCs w:val="18"/>
              </w:rPr>
              <w:t>oraz 10 projektów na UKW.</w:t>
            </w:r>
          </w:p>
          <w:p w:rsidR="003B4E8C" w:rsidRPr="005D3809" w:rsidRDefault="003B4E8C" w:rsidP="00A11379">
            <w:pPr>
              <w:shd w:val="clear" w:color="auto" w:fill="FFFFFF"/>
              <w:jc w:val="both"/>
              <w:textAlignment w:val="baseline"/>
              <w:rPr>
                <w:rFonts w:ascii="Arial" w:hAnsi="Arial" w:cs="Arial"/>
                <w:sz w:val="18"/>
                <w:szCs w:val="18"/>
              </w:rPr>
            </w:pPr>
            <w:r w:rsidRPr="00495F17">
              <w:rPr>
                <w:rFonts w:ascii="Arial" w:hAnsi="Arial" w:cs="Arial"/>
                <w:sz w:val="18"/>
                <w:szCs w:val="18"/>
              </w:rPr>
              <w:lastRenderedPageBreak/>
              <w:t>Warto nadmienić, że projekt "Inkubator Innowacyjności +" poza działaniem grantowym na rzecz wsparcia i komercjalizacji wybranych rozwiązań miał również dla UTP i UKW charakter wielozadaniowy. W ramach projektu finansowane były np. opłaty za zgłaszane nowe patenty na obu uczelniach, realizowane były specjalistyczne analizy rynku w celu weryfikacji wartości wdrożeniowej zgłaszanych przez pracowników naukowych patentów</w:t>
            </w:r>
            <w:r w:rsidR="008B0B2D">
              <w:rPr>
                <w:rFonts w:ascii="Arial" w:hAnsi="Arial" w:cs="Arial"/>
                <w:sz w:val="18"/>
                <w:szCs w:val="18"/>
              </w:rPr>
              <w:t>. M</w:t>
            </w:r>
            <w:r w:rsidRPr="00495F17">
              <w:rPr>
                <w:rFonts w:ascii="Arial" w:hAnsi="Arial" w:cs="Arial"/>
                <w:sz w:val="18"/>
                <w:szCs w:val="18"/>
              </w:rPr>
              <w:t>ożliwe były także wyjazdy</w:t>
            </w:r>
            <w:r w:rsidR="00A11379" w:rsidRPr="00495F17">
              <w:rPr>
                <w:rFonts w:ascii="Arial" w:hAnsi="Arial" w:cs="Arial"/>
                <w:sz w:val="18"/>
                <w:szCs w:val="18"/>
              </w:rPr>
              <w:t xml:space="preserve"> na</w:t>
            </w:r>
            <w:r w:rsidRPr="00495F17">
              <w:rPr>
                <w:rFonts w:ascii="Arial" w:hAnsi="Arial" w:cs="Arial"/>
                <w:sz w:val="18"/>
                <w:szCs w:val="18"/>
              </w:rPr>
              <w:t xml:space="preserve"> targi, gdzie naukowcy obu uczelni mogli zaprezentować swoje innowacyjne pomysły.</w:t>
            </w:r>
            <w:r w:rsidR="0073672E">
              <w:rPr>
                <w:rFonts w:ascii="Arial" w:hAnsi="Arial" w:cs="Arial"/>
                <w:sz w:val="18"/>
                <w:szCs w:val="18"/>
              </w:rPr>
              <w:t xml:space="preserve"> </w:t>
            </w:r>
            <w:r w:rsidR="0073672E" w:rsidRPr="005D3809">
              <w:rPr>
                <w:rFonts w:ascii="Arial" w:hAnsi="Arial" w:cs="Arial"/>
                <w:sz w:val="18"/>
                <w:szCs w:val="18"/>
              </w:rPr>
              <w:t>Warto nadmienić, że naukowcy zdoby</w:t>
            </w:r>
            <w:r w:rsidR="005D3809">
              <w:rPr>
                <w:rFonts w:ascii="Arial" w:hAnsi="Arial" w:cs="Arial"/>
                <w:sz w:val="18"/>
                <w:szCs w:val="18"/>
              </w:rPr>
              <w:t>wa</w:t>
            </w:r>
            <w:r w:rsidR="0073672E" w:rsidRPr="005D3809">
              <w:rPr>
                <w:rFonts w:ascii="Arial" w:hAnsi="Arial" w:cs="Arial"/>
                <w:sz w:val="18"/>
                <w:szCs w:val="18"/>
              </w:rPr>
              <w:t>li na targach wyróżnienia, medale oraz główne nagrody.</w:t>
            </w:r>
          </w:p>
          <w:p w:rsidR="003B4E8C" w:rsidRDefault="003B4E8C" w:rsidP="00A11379">
            <w:pPr>
              <w:shd w:val="clear" w:color="auto" w:fill="FFFFFF"/>
              <w:jc w:val="both"/>
              <w:textAlignment w:val="baseline"/>
              <w:rPr>
                <w:rFonts w:ascii="Arial" w:hAnsi="Arial" w:cs="Arial"/>
                <w:sz w:val="18"/>
                <w:szCs w:val="18"/>
              </w:rPr>
            </w:pPr>
            <w:r w:rsidRPr="00495F17">
              <w:rPr>
                <w:rFonts w:ascii="Arial" w:hAnsi="Arial" w:cs="Arial"/>
                <w:sz w:val="18"/>
                <w:szCs w:val="18"/>
              </w:rPr>
              <w:t>Obu jednostkom uczelnianym, które odpowiadały za realizację i koordynację projektu "Inkubator Innowacyjności+" tzn. Regionalnemu Centrum Innowacji - Centrum Transferu Technologii UTP oraz Centrum Transferu Technologii i Innowacji U</w:t>
            </w:r>
            <w:r w:rsidR="00A11379" w:rsidRPr="00495F17">
              <w:rPr>
                <w:rFonts w:ascii="Arial" w:hAnsi="Arial" w:cs="Arial"/>
                <w:sz w:val="18"/>
                <w:szCs w:val="18"/>
              </w:rPr>
              <w:t>KW</w:t>
            </w:r>
            <w:r w:rsidRPr="00495F17">
              <w:rPr>
                <w:rFonts w:ascii="Arial" w:hAnsi="Arial" w:cs="Arial"/>
                <w:sz w:val="18"/>
                <w:szCs w:val="18"/>
              </w:rPr>
              <w:t xml:space="preserve"> zależy na efektywnym działaniu wspólnego, regionalnego konsorcjum na rzecz wdrożeń i komercjalizacji swoich badań do gospodarki. Wynika to z tego, że obie uczelnie w zakresie realizowanych badań raczej się uzupełniają niż rywalizują.</w:t>
            </w:r>
          </w:p>
          <w:p w:rsidR="00287410" w:rsidRDefault="00287410" w:rsidP="005D3809">
            <w:pPr>
              <w:pStyle w:val="Bezodstpw"/>
              <w:jc w:val="both"/>
              <w:rPr>
                <w:rFonts w:ascii="Arial" w:hAnsi="Arial" w:cs="Arial"/>
                <w:sz w:val="18"/>
                <w:szCs w:val="16"/>
                <w:shd w:val="clear" w:color="auto" w:fill="FFFFFF"/>
              </w:rPr>
            </w:pPr>
            <w:r w:rsidRPr="009C19DC">
              <w:rPr>
                <w:rFonts w:ascii="Arial" w:hAnsi="Arial" w:cs="Arial"/>
                <w:sz w:val="18"/>
                <w:szCs w:val="16"/>
                <w:shd w:val="clear" w:color="auto" w:fill="FFFFFF"/>
              </w:rPr>
              <w:t>W 2018 roku w ramach projektu "Inkubator Innowacyjności +" została na UTP utworzona spółka celowa,</w:t>
            </w:r>
            <w:r w:rsidR="005D3809">
              <w:rPr>
                <w:rFonts w:ascii="Arial" w:hAnsi="Arial" w:cs="Arial"/>
                <w:sz w:val="18"/>
                <w:szCs w:val="16"/>
                <w:shd w:val="clear" w:color="auto" w:fill="FFFFFF"/>
              </w:rPr>
              <w:t xml:space="preserve"> </w:t>
            </w:r>
            <w:r w:rsidRPr="009C19DC">
              <w:rPr>
                <w:rFonts w:ascii="Arial" w:hAnsi="Arial" w:cs="Arial"/>
                <w:sz w:val="18"/>
                <w:szCs w:val="16"/>
                <w:shd w:val="clear" w:color="auto" w:fill="FFFFFF"/>
              </w:rPr>
              <w:t>która powołuje spółki typu spin-off, w ramach których będą komercjalizowane badania realizowane na tej uczelni.</w:t>
            </w:r>
          </w:p>
          <w:p w:rsidR="00287410" w:rsidRPr="00495F17" w:rsidRDefault="00287410" w:rsidP="00A11379">
            <w:pPr>
              <w:shd w:val="clear" w:color="auto" w:fill="FFFFFF"/>
              <w:jc w:val="both"/>
              <w:textAlignment w:val="baseline"/>
              <w:rPr>
                <w:rFonts w:ascii="Arial" w:hAnsi="Arial" w:cs="Arial"/>
                <w:sz w:val="18"/>
                <w:szCs w:val="18"/>
              </w:rPr>
            </w:pPr>
          </w:p>
          <w:p w:rsidR="00A11379" w:rsidRPr="00B522BC" w:rsidRDefault="003B4E8C" w:rsidP="00287410">
            <w:pPr>
              <w:tabs>
                <w:tab w:val="left" w:pos="993"/>
              </w:tabs>
              <w:spacing w:after="120"/>
              <w:jc w:val="both"/>
              <w:rPr>
                <w:rFonts w:ascii="Arial" w:hAnsi="Arial" w:cs="Arial"/>
                <w:sz w:val="18"/>
                <w:szCs w:val="18"/>
              </w:rPr>
            </w:pPr>
            <w:r w:rsidRPr="00495F17">
              <w:rPr>
                <w:rFonts w:ascii="Arial" w:hAnsi="Arial" w:cs="Arial"/>
                <w:sz w:val="18"/>
                <w:szCs w:val="18"/>
              </w:rPr>
              <w:t xml:space="preserve">Obie uczelnie postanowiły wystartować również w </w:t>
            </w:r>
            <w:r w:rsidR="00BE1034">
              <w:rPr>
                <w:rFonts w:ascii="Arial" w:hAnsi="Arial" w:cs="Arial"/>
                <w:sz w:val="18"/>
                <w:szCs w:val="18"/>
              </w:rPr>
              <w:t xml:space="preserve">kolejnym </w:t>
            </w:r>
            <w:r w:rsidRPr="00495F17">
              <w:rPr>
                <w:rFonts w:ascii="Arial" w:hAnsi="Arial" w:cs="Arial"/>
                <w:sz w:val="18"/>
                <w:szCs w:val="18"/>
              </w:rPr>
              <w:t xml:space="preserve">programie </w:t>
            </w:r>
            <w:r w:rsidR="00495F17" w:rsidRPr="00495F17">
              <w:rPr>
                <w:rFonts w:ascii="Arial" w:hAnsi="Arial" w:cs="Arial"/>
                <w:sz w:val="18"/>
                <w:szCs w:val="18"/>
              </w:rPr>
              <w:t>Ministerstwa</w:t>
            </w:r>
            <w:r w:rsidRPr="00495F17">
              <w:rPr>
                <w:rFonts w:ascii="Arial" w:hAnsi="Arial" w:cs="Arial"/>
                <w:sz w:val="18"/>
                <w:szCs w:val="18"/>
              </w:rPr>
              <w:t xml:space="preserve"> </w:t>
            </w:r>
            <w:r w:rsidR="00495F17" w:rsidRPr="00495F17">
              <w:rPr>
                <w:rFonts w:ascii="Arial" w:hAnsi="Arial" w:cs="Arial"/>
                <w:sz w:val="18"/>
                <w:szCs w:val="18"/>
              </w:rPr>
              <w:t>Nauki i Szkolnictwa Wyższego pn. „Inkubator Innowacyjności 2.0”, którego celem jest wsparcie procesu zarządzania wynikami badań naukowych i prac rozwojowych, w szczególności w zakresie ich komercjalizacji. Działanie ma przyczynić się do promocji osiągnięć naukowych, zwiększyć ich wpływu na rozwój innowacyjności i wzmocnić współpracę środowiska naukowego z otoczeniem gospodarczym.</w:t>
            </w:r>
          </w:p>
        </w:tc>
        <w:tc>
          <w:tcPr>
            <w:tcW w:w="1275" w:type="dxa"/>
            <w:tcBorders>
              <w:top w:val="dotted" w:sz="4" w:space="0" w:color="auto"/>
              <w:bottom w:val="dotted" w:sz="4" w:space="0" w:color="auto"/>
            </w:tcBorders>
          </w:tcPr>
          <w:p w:rsidR="00A11379" w:rsidRDefault="00A11379" w:rsidP="00A11379">
            <w:pPr>
              <w:ind w:left="-108" w:right="-108"/>
              <w:jc w:val="center"/>
              <w:rPr>
                <w:rFonts w:ascii="Arial" w:hAnsi="Arial" w:cs="Arial"/>
                <w:sz w:val="18"/>
                <w:szCs w:val="18"/>
              </w:rPr>
            </w:pPr>
            <w:r>
              <w:rPr>
                <w:rFonts w:ascii="Arial" w:hAnsi="Arial" w:cs="Arial"/>
                <w:sz w:val="18"/>
                <w:szCs w:val="18"/>
              </w:rPr>
              <w:lastRenderedPageBreak/>
              <w:t>Środki uczelni</w:t>
            </w:r>
          </w:p>
          <w:p w:rsidR="00A11379" w:rsidRDefault="00A11379" w:rsidP="00A11379">
            <w:pPr>
              <w:ind w:left="-108" w:right="-108"/>
              <w:jc w:val="center"/>
              <w:rPr>
                <w:rFonts w:ascii="Arial" w:hAnsi="Arial" w:cs="Arial"/>
                <w:sz w:val="18"/>
                <w:szCs w:val="18"/>
              </w:rPr>
            </w:pPr>
          </w:p>
          <w:p w:rsidR="00C76901" w:rsidRPr="00B20CCD" w:rsidRDefault="00A11379" w:rsidP="00A11379">
            <w:pPr>
              <w:ind w:left="-108" w:right="-108"/>
              <w:jc w:val="center"/>
              <w:rPr>
                <w:rFonts w:ascii="Arial" w:hAnsi="Arial" w:cs="Arial"/>
                <w:sz w:val="18"/>
                <w:szCs w:val="18"/>
                <w:highlight w:val="yellow"/>
              </w:rPr>
            </w:pPr>
            <w:r>
              <w:rPr>
                <w:rFonts w:ascii="Arial" w:hAnsi="Arial" w:cs="Arial"/>
                <w:sz w:val="18"/>
                <w:szCs w:val="18"/>
              </w:rPr>
              <w:t>Fundusze europejskie</w:t>
            </w:r>
          </w:p>
        </w:tc>
        <w:tc>
          <w:tcPr>
            <w:tcW w:w="851" w:type="dxa"/>
            <w:tcBorders>
              <w:top w:val="dotted" w:sz="4" w:space="0" w:color="auto"/>
              <w:bottom w:val="dotted" w:sz="4" w:space="0" w:color="auto"/>
            </w:tcBorders>
          </w:tcPr>
          <w:p w:rsidR="00C76901" w:rsidRPr="00104E84" w:rsidRDefault="00104E84" w:rsidP="00550D58">
            <w:pPr>
              <w:ind w:left="-108" w:right="-108"/>
              <w:jc w:val="center"/>
              <w:rPr>
                <w:rFonts w:ascii="Arial" w:hAnsi="Arial" w:cs="Arial"/>
                <w:sz w:val="18"/>
                <w:szCs w:val="18"/>
              </w:rPr>
            </w:pPr>
            <w:r w:rsidRPr="00104E84">
              <w:rPr>
                <w:rFonts w:ascii="Arial" w:hAnsi="Arial" w:cs="Arial"/>
                <w:sz w:val="18"/>
                <w:szCs w:val="18"/>
              </w:rPr>
              <w:t>I.2.</w:t>
            </w:r>
          </w:p>
          <w:p w:rsidR="00104E84" w:rsidRPr="00104E84" w:rsidRDefault="00104E84" w:rsidP="00550D58">
            <w:pPr>
              <w:ind w:left="-108" w:right="-108"/>
              <w:jc w:val="center"/>
              <w:rPr>
                <w:rFonts w:ascii="Arial" w:hAnsi="Arial" w:cs="Arial"/>
                <w:sz w:val="18"/>
                <w:szCs w:val="18"/>
              </w:rPr>
            </w:pPr>
            <w:r w:rsidRPr="00104E84">
              <w:rPr>
                <w:rFonts w:ascii="Arial" w:hAnsi="Arial" w:cs="Arial"/>
                <w:sz w:val="18"/>
                <w:szCs w:val="18"/>
              </w:rPr>
              <w:t>II.1.</w:t>
            </w:r>
          </w:p>
          <w:p w:rsidR="00104E84" w:rsidRPr="00B20CCD" w:rsidRDefault="00104E84" w:rsidP="00550D58">
            <w:pPr>
              <w:ind w:left="-108" w:right="-108"/>
              <w:jc w:val="center"/>
              <w:rPr>
                <w:rFonts w:ascii="Arial" w:hAnsi="Arial" w:cs="Arial"/>
                <w:sz w:val="18"/>
                <w:szCs w:val="18"/>
                <w:highlight w:val="yellow"/>
              </w:rPr>
            </w:pPr>
            <w:r w:rsidRPr="00104E84">
              <w:rPr>
                <w:rFonts w:ascii="Arial" w:hAnsi="Arial" w:cs="Arial"/>
                <w:sz w:val="18"/>
                <w:szCs w:val="18"/>
              </w:rPr>
              <w:t>II.2.</w:t>
            </w:r>
          </w:p>
        </w:tc>
      </w:tr>
      <w:tr w:rsidR="00C76901" w:rsidRPr="00E013A3" w:rsidTr="00550D58">
        <w:tc>
          <w:tcPr>
            <w:tcW w:w="426" w:type="dxa"/>
            <w:tcBorders>
              <w:top w:val="dotted" w:sz="4" w:space="0" w:color="auto"/>
              <w:bottom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bottom w:val="dotted" w:sz="4" w:space="0" w:color="auto"/>
            </w:tcBorders>
          </w:tcPr>
          <w:p w:rsidR="00C76901" w:rsidRPr="00254D1F" w:rsidRDefault="00C76901" w:rsidP="00550D58">
            <w:pPr>
              <w:rPr>
                <w:rFonts w:ascii="Arial" w:hAnsi="Arial" w:cs="Arial"/>
                <w:sz w:val="18"/>
                <w:szCs w:val="18"/>
              </w:rPr>
            </w:pPr>
            <w:r w:rsidRPr="00254D1F">
              <w:rPr>
                <w:rFonts w:ascii="Arial" w:hAnsi="Arial" w:cs="Arial"/>
                <w:sz w:val="18"/>
                <w:szCs w:val="18"/>
              </w:rPr>
              <w:t>Kujawsko-Pomorskie Centrum Bezpiecznej Żywności (Uniwersytet Technologiczno-Przyrodniczy)</w:t>
            </w:r>
          </w:p>
        </w:tc>
        <w:tc>
          <w:tcPr>
            <w:tcW w:w="992" w:type="dxa"/>
            <w:tcBorders>
              <w:top w:val="dotted" w:sz="4" w:space="0" w:color="auto"/>
              <w:bottom w:val="dotted" w:sz="4" w:space="0" w:color="auto"/>
            </w:tcBorders>
          </w:tcPr>
          <w:p w:rsidR="00C76901" w:rsidRDefault="00C76901" w:rsidP="00550D58">
            <w:pPr>
              <w:ind w:left="-108" w:right="-108"/>
              <w:jc w:val="center"/>
              <w:rPr>
                <w:rFonts w:ascii="Arial" w:hAnsi="Arial" w:cs="Arial"/>
                <w:sz w:val="18"/>
                <w:szCs w:val="18"/>
              </w:rPr>
            </w:pPr>
            <w:r w:rsidRPr="00254D1F">
              <w:rPr>
                <w:rFonts w:ascii="Arial" w:hAnsi="Arial" w:cs="Arial"/>
                <w:sz w:val="18"/>
                <w:szCs w:val="18"/>
              </w:rPr>
              <w:t>UTP</w:t>
            </w:r>
          </w:p>
          <w:p w:rsidR="00C76901" w:rsidRPr="00254D1F" w:rsidRDefault="00C76901" w:rsidP="00550D58">
            <w:pPr>
              <w:ind w:left="-108" w:right="-108"/>
              <w:jc w:val="center"/>
              <w:rPr>
                <w:rFonts w:ascii="Arial" w:hAnsi="Arial" w:cs="Arial"/>
                <w:sz w:val="18"/>
                <w:szCs w:val="18"/>
              </w:rPr>
            </w:pPr>
          </w:p>
          <w:p w:rsidR="00C76901" w:rsidRDefault="00C76901" w:rsidP="00550D58">
            <w:pPr>
              <w:ind w:left="-108" w:right="-108"/>
              <w:jc w:val="center"/>
              <w:rPr>
                <w:rFonts w:ascii="Arial" w:hAnsi="Arial" w:cs="Arial"/>
                <w:sz w:val="18"/>
                <w:szCs w:val="18"/>
              </w:rPr>
            </w:pPr>
            <w:r w:rsidRPr="00254D1F">
              <w:rPr>
                <w:rFonts w:ascii="Arial" w:hAnsi="Arial" w:cs="Arial"/>
                <w:sz w:val="18"/>
                <w:szCs w:val="18"/>
              </w:rPr>
              <w:t>UKW</w:t>
            </w:r>
          </w:p>
          <w:p w:rsidR="00C76901" w:rsidRDefault="00C76901" w:rsidP="00550D58">
            <w:pPr>
              <w:ind w:left="-108" w:right="-108"/>
              <w:jc w:val="center"/>
              <w:rPr>
                <w:rFonts w:ascii="Arial" w:hAnsi="Arial" w:cs="Arial"/>
                <w:sz w:val="18"/>
                <w:szCs w:val="18"/>
              </w:rPr>
            </w:pPr>
          </w:p>
          <w:p w:rsidR="00C76901" w:rsidRDefault="00C76901" w:rsidP="00550D58">
            <w:pPr>
              <w:ind w:left="-108" w:right="-108"/>
              <w:jc w:val="center"/>
              <w:rPr>
                <w:rFonts w:ascii="Arial" w:hAnsi="Arial" w:cs="Arial"/>
                <w:sz w:val="18"/>
                <w:szCs w:val="18"/>
              </w:rPr>
            </w:pPr>
            <w:r w:rsidRPr="00254D1F">
              <w:rPr>
                <w:rFonts w:ascii="Arial" w:hAnsi="Arial" w:cs="Arial"/>
                <w:sz w:val="18"/>
                <w:szCs w:val="18"/>
              </w:rPr>
              <w:t>UMK</w:t>
            </w:r>
          </w:p>
          <w:p w:rsidR="00F36172" w:rsidRDefault="00F36172" w:rsidP="00550D58">
            <w:pPr>
              <w:ind w:left="-108" w:right="-108"/>
              <w:jc w:val="center"/>
              <w:rPr>
                <w:rFonts w:ascii="Arial" w:hAnsi="Arial" w:cs="Arial"/>
                <w:sz w:val="18"/>
                <w:szCs w:val="18"/>
              </w:rPr>
            </w:pPr>
          </w:p>
          <w:p w:rsidR="00F36172" w:rsidRPr="00254D1F" w:rsidRDefault="00F36172" w:rsidP="00550D58">
            <w:pPr>
              <w:ind w:left="-108" w:right="-108"/>
              <w:jc w:val="center"/>
              <w:rPr>
                <w:rFonts w:ascii="Arial" w:hAnsi="Arial" w:cs="Arial"/>
                <w:sz w:val="18"/>
                <w:szCs w:val="18"/>
                <w:highlight w:val="yellow"/>
              </w:rPr>
            </w:pPr>
            <w:r w:rsidRPr="00741D1B">
              <w:rPr>
                <w:rFonts w:ascii="Arial" w:hAnsi="Arial" w:cs="Arial"/>
                <w:sz w:val="18"/>
                <w:szCs w:val="18"/>
              </w:rPr>
              <w:t>WSZŚ</w:t>
            </w:r>
          </w:p>
        </w:tc>
        <w:tc>
          <w:tcPr>
            <w:tcW w:w="8789" w:type="dxa"/>
            <w:tcBorders>
              <w:top w:val="dotted" w:sz="4" w:space="0" w:color="auto"/>
              <w:bottom w:val="dotted" w:sz="4" w:space="0" w:color="auto"/>
            </w:tcBorders>
          </w:tcPr>
          <w:p w:rsidR="00694CD4" w:rsidRPr="002034C2" w:rsidRDefault="00C76901" w:rsidP="00550D58">
            <w:pPr>
              <w:jc w:val="both"/>
              <w:rPr>
                <w:rFonts w:ascii="Arial" w:hAnsi="Arial" w:cs="Arial"/>
                <w:sz w:val="18"/>
                <w:szCs w:val="18"/>
              </w:rPr>
            </w:pPr>
            <w:r w:rsidRPr="00741D1B">
              <w:rPr>
                <w:rFonts w:ascii="Arial" w:hAnsi="Arial" w:cs="Arial"/>
                <w:sz w:val="18"/>
                <w:szCs w:val="18"/>
              </w:rPr>
              <w:t xml:space="preserve">W ramach projektu „Bezpieczeństwo łańcucha żywnościowego i żywność spersonalizowana” powstało konsorcjum „SafeFoodMed”, w składzie: UTP, UKW, Collegium Medicum UMK oraz WSZŚ (Tuchola). Projekt zakłada współpracę Uniwersytetu Kazimierza Wielkiego z innymi jednostkami naukowymi w regionie kujawsko-pomorskim, mającymi możliwości i potencjał badawczy z dziedziny głównych obszarów działalności sektora wytwarzającego i przetwarzającego żywność, nadając jej charakter żywności bezpiecznej, funkcjonalnej, najlepiej służącej indywidualnym potrzebom konsumenta. Projekt zakłada doposażenie w infrastrukturę badawczą laboratoriów </w:t>
            </w:r>
            <w:r w:rsidRPr="002034C2">
              <w:rPr>
                <w:rFonts w:ascii="Arial" w:hAnsi="Arial" w:cs="Arial"/>
                <w:sz w:val="18"/>
                <w:szCs w:val="18"/>
              </w:rPr>
              <w:t>wszystkich uczelni wchodzących w skład konsorcjum oraz wybudowanie na terenie UTP – Rolniczy Zakład Doświadczalny Minikowo</w:t>
            </w:r>
            <w:r w:rsidR="00694CD4" w:rsidRPr="002034C2">
              <w:rPr>
                <w:rFonts w:ascii="Arial" w:hAnsi="Arial" w:cs="Arial"/>
                <w:sz w:val="18"/>
                <w:szCs w:val="18"/>
              </w:rPr>
              <w:t>:</w:t>
            </w:r>
          </w:p>
          <w:p w:rsidR="00694CD4" w:rsidRPr="002034C2" w:rsidRDefault="00C76901" w:rsidP="002C2921">
            <w:pPr>
              <w:numPr>
                <w:ilvl w:val="0"/>
                <w:numId w:val="14"/>
              </w:numPr>
              <w:ind w:left="175" w:hanging="175"/>
              <w:jc w:val="both"/>
              <w:rPr>
                <w:rFonts w:ascii="Arial" w:eastAsiaTheme="minorHAnsi" w:hAnsi="Arial" w:cs="Arial"/>
                <w:sz w:val="18"/>
                <w:szCs w:val="18"/>
                <w:lang w:eastAsia="en-US"/>
              </w:rPr>
            </w:pPr>
            <w:r w:rsidRPr="002034C2">
              <w:rPr>
                <w:rFonts w:ascii="Arial" w:eastAsiaTheme="minorHAnsi" w:hAnsi="Arial" w:cs="Arial"/>
                <w:sz w:val="18"/>
                <w:szCs w:val="18"/>
                <w:lang w:eastAsia="en-US"/>
              </w:rPr>
              <w:t>budynku wstępnej obróbki, konserwacji oraz przetwarzania surowców rolno-spożywczych z magazynem</w:t>
            </w:r>
            <w:r w:rsidR="00694CD4" w:rsidRPr="002034C2">
              <w:rPr>
                <w:rFonts w:ascii="Arial" w:eastAsiaTheme="minorHAnsi" w:hAnsi="Arial" w:cs="Arial"/>
                <w:sz w:val="18"/>
                <w:szCs w:val="18"/>
                <w:lang w:eastAsia="en-US"/>
              </w:rPr>
              <w:t xml:space="preserve"> - </w:t>
            </w:r>
            <w:r w:rsidR="00694CD4" w:rsidRPr="002034C2">
              <w:rPr>
                <w:rFonts w:ascii="Arial" w:hAnsi="Arial" w:cs="Arial"/>
                <w:sz w:val="18"/>
                <w:szCs w:val="18"/>
              </w:rPr>
              <w:t>Wydział Rolnictwa i Biotechnologii UTP</w:t>
            </w:r>
            <w:r w:rsidR="00694CD4" w:rsidRPr="002034C2">
              <w:rPr>
                <w:rFonts w:ascii="Arial" w:eastAsiaTheme="minorHAnsi" w:hAnsi="Arial" w:cs="Arial"/>
                <w:sz w:val="18"/>
                <w:szCs w:val="18"/>
                <w:lang w:eastAsia="en-US"/>
              </w:rPr>
              <w:t>,</w:t>
            </w:r>
          </w:p>
          <w:p w:rsidR="00694CD4" w:rsidRPr="002034C2" w:rsidRDefault="00C76901" w:rsidP="002C2921">
            <w:pPr>
              <w:numPr>
                <w:ilvl w:val="0"/>
                <w:numId w:val="14"/>
              </w:numPr>
              <w:ind w:left="175" w:hanging="175"/>
              <w:jc w:val="both"/>
              <w:rPr>
                <w:rFonts w:ascii="Arial" w:hAnsi="Arial" w:cs="Arial"/>
                <w:sz w:val="18"/>
                <w:szCs w:val="18"/>
              </w:rPr>
            </w:pPr>
            <w:r w:rsidRPr="002034C2">
              <w:rPr>
                <w:rFonts w:ascii="Arial" w:hAnsi="Arial" w:cs="Arial"/>
                <w:sz w:val="18"/>
                <w:szCs w:val="18"/>
              </w:rPr>
              <w:t>Centrum badań nad czynnikami środowiskowymi i genetycznymi kształtującymi jakość mleka „Obora”</w:t>
            </w:r>
            <w:r w:rsidR="00694CD4" w:rsidRPr="002034C2">
              <w:rPr>
                <w:rFonts w:ascii="Arial" w:hAnsi="Arial" w:cs="Arial"/>
                <w:sz w:val="18"/>
                <w:szCs w:val="18"/>
              </w:rPr>
              <w:t xml:space="preserve"> - Wydział Hodowli i Biologii Zwierząt UTP</w:t>
            </w:r>
            <w:r w:rsidRPr="002034C2">
              <w:rPr>
                <w:rFonts w:ascii="Arial" w:hAnsi="Arial" w:cs="Arial"/>
                <w:sz w:val="18"/>
                <w:szCs w:val="18"/>
              </w:rPr>
              <w:t xml:space="preserve">. </w:t>
            </w:r>
          </w:p>
          <w:p w:rsidR="00C76901" w:rsidRPr="00741D1B" w:rsidRDefault="00C76901" w:rsidP="00BE1034">
            <w:pPr>
              <w:spacing w:after="120"/>
              <w:jc w:val="both"/>
              <w:rPr>
                <w:rFonts w:ascii="Arial" w:hAnsi="Arial" w:cs="Arial"/>
                <w:sz w:val="18"/>
                <w:szCs w:val="18"/>
              </w:rPr>
            </w:pPr>
            <w:r w:rsidRPr="002034C2">
              <w:rPr>
                <w:rFonts w:ascii="Arial" w:hAnsi="Arial" w:cs="Arial"/>
                <w:sz w:val="18"/>
                <w:szCs w:val="18"/>
              </w:rPr>
              <w:t>Umowa na dofinansowanie projektu została podpisana pod koniec 2017 roku.</w:t>
            </w:r>
            <w:r w:rsidR="002034C2" w:rsidRPr="002034C2">
              <w:rPr>
                <w:rFonts w:ascii="Arial" w:hAnsi="Arial" w:cs="Arial"/>
                <w:sz w:val="18"/>
                <w:szCs w:val="18"/>
              </w:rPr>
              <w:t xml:space="preserve"> W 2018 roku podpisywano</w:t>
            </w:r>
            <w:r w:rsidR="00EF4082">
              <w:rPr>
                <w:rFonts w:ascii="Arial" w:hAnsi="Arial" w:cs="Arial"/>
                <w:sz w:val="18"/>
                <w:szCs w:val="18"/>
              </w:rPr>
              <w:t xml:space="preserve"> u</w:t>
            </w:r>
            <w:r w:rsidR="002034C2" w:rsidRPr="002034C2">
              <w:rPr>
                <w:rFonts w:ascii="Arial" w:hAnsi="Arial" w:cs="Arial"/>
                <w:sz w:val="18"/>
                <w:szCs w:val="18"/>
              </w:rPr>
              <w:t>mowy z przedsiębiorstwami oraz zamawiano aparaturę.</w:t>
            </w:r>
            <w:r w:rsidR="00BE1034" w:rsidRPr="002034C2">
              <w:rPr>
                <w:rFonts w:ascii="Arial" w:hAnsi="Arial" w:cs="Arial"/>
                <w:sz w:val="18"/>
                <w:szCs w:val="18"/>
              </w:rPr>
              <w:t xml:space="preserve"> Termin realizacji projektu od 1.02.2018 r. do 31.01.2021 r.</w:t>
            </w:r>
          </w:p>
        </w:tc>
        <w:tc>
          <w:tcPr>
            <w:tcW w:w="1275" w:type="dxa"/>
            <w:tcBorders>
              <w:top w:val="dotted" w:sz="4" w:space="0" w:color="auto"/>
              <w:bottom w:val="dotted" w:sz="4" w:space="0" w:color="auto"/>
            </w:tcBorders>
          </w:tcPr>
          <w:p w:rsidR="00C76901" w:rsidRDefault="00C76901" w:rsidP="00550D58">
            <w:pPr>
              <w:ind w:left="-108" w:right="-108"/>
              <w:jc w:val="center"/>
              <w:rPr>
                <w:rFonts w:ascii="Arial" w:hAnsi="Arial" w:cs="Arial"/>
                <w:sz w:val="18"/>
                <w:szCs w:val="18"/>
              </w:rPr>
            </w:pPr>
            <w:r>
              <w:rPr>
                <w:rFonts w:ascii="Arial" w:hAnsi="Arial" w:cs="Arial"/>
                <w:sz w:val="18"/>
                <w:szCs w:val="18"/>
              </w:rPr>
              <w:t>Środki uczelni</w:t>
            </w:r>
          </w:p>
          <w:p w:rsidR="00C76901" w:rsidRDefault="00C76901" w:rsidP="00550D58">
            <w:pPr>
              <w:ind w:left="-108" w:right="-108"/>
              <w:jc w:val="center"/>
              <w:rPr>
                <w:rFonts w:ascii="Arial" w:hAnsi="Arial" w:cs="Arial"/>
                <w:sz w:val="18"/>
                <w:szCs w:val="18"/>
              </w:rPr>
            </w:pPr>
          </w:p>
          <w:p w:rsidR="00C76901" w:rsidRPr="00B20CCD" w:rsidRDefault="00C76901" w:rsidP="00550D58">
            <w:pPr>
              <w:ind w:left="-108" w:right="-108"/>
              <w:jc w:val="center"/>
              <w:rPr>
                <w:rFonts w:ascii="Arial" w:hAnsi="Arial" w:cs="Arial"/>
                <w:sz w:val="18"/>
                <w:szCs w:val="18"/>
              </w:rPr>
            </w:pPr>
            <w:r>
              <w:rPr>
                <w:rFonts w:ascii="Arial" w:hAnsi="Arial" w:cs="Arial"/>
                <w:sz w:val="18"/>
                <w:szCs w:val="18"/>
              </w:rPr>
              <w:t>Fundusze europejskie</w:t>
            </w:r>
          </w:p>
        </w:tc>
        <w:tc>
          <w:tcPr>
            <w:tcW w:w="851" w:type="dxa"/>
            <w:tcBorders>
              <w:top w:val="dotted" w:sz="4" w:space="0" w:color="auto"/>
              <w:bottom w:val="dotted" w:sz="4" w:space="0" w:color="auto"/>
            </w:tcBorders>
          </w:tcPr>
          <w:p w:rsidR="00104E84" w:rsidRPr="00104E84" w:rsidRDefault="00104E84" w:rsidP="00104E84">
            <w:pPr>
              <w:ind w:left="-108" w:right="-108"/>
              <w:jc w:val="center"/>
              <w:rPr>
                <w:rFonts w:ascii="Arial" w:hAnsi="Arial" w:cs="Arial"/>
                <w:sz w:val="18"/>
                <w:szCs w:val="18"/>
              </w:rPr>
            </w:pPr>
            <w:r w:rsidRPr="00104E84">
              <w:rPr>
                <w:rFonts w:ascii="Arial" w:hAnsi="Arial" w:cs="Arial"/>
                <w:sz w:val="18"/>
                <w:szCs w:val="18"/>
              </w:rPr>
              <w:t>I.2.</w:t>
            </w:r>
          </w:p>
          <w:p w:rsidR="00104E84" w:rsidRPr="00104E84" w:rsidRDefault="00104E84" w:rsidP="00104E84">
            <w:pPr>
              <w:ind w:left="-108" w:right="-108"/>
              <w:jc w:val="center"/>
              <w:rPr>
                <w:rFonts w:ascii="Arial" w:hAnsi="Arial" w:cs="Arial"/>
                <w:sz w:val="18"/>
                <w:szCs w:val="18"/>
              </w:rPr>
            </w:pPr>
            <w:r w:rsidRPr="00104E84">
              <w:rPr>
                <w:rFonts w:ascii="Arial" w:hAnsi="Arial" w:cs="Arial"/>
                <w:sz w:val="18"/>
                <w:szCs w:val="18"/>
              </w:rPr>
              <w:t>II.1.</w:t>
            </w:r>
          </w:p>
          <w:p w:rsidR="00C76901" w:rsidRPr="00B20CCD" w:rsidRDefault="00104E84" w:rsidP="00104E84">
            <w:pPr>
              <w:ind w:left="-108" w:right="-108"/>
              <w:jc w:val="center"/>
              <w:rPr>
                <w:rFonts w:ascii="Arial" w:hAnsi="Arial" w:cs="Arial"/>
                <w:sz w:val="18"/>
                <w:szCs w:val="18"/>
              </w:rPr>
            </w:pPr>
            <w:r w:rsidRPr="00104E84">
              <w:rPr>
                <w:rFonts w:ascii="Arial" w:hAnsi="Arial" w:cs="Arial"/>
                <w:sz w:val="18"/>
                <w:szCs w:val="18"/>
              </w:rPr>
              <w:t>II.2</w:t>
            </w:r>
            <w:r>
              <w:rPr>
                <w:rFonts w:ascii="Arial" w:hAnsi="Arial" w:cs="Arial"/>
                <w:sz w:val="18"/>
                <w:szCs w:val="18"/>
              </w:rPr>
              <w:t>.</w:t>
            </w:r>
          </w:p>
        </w:tc>
      </w:tr>
      <w:tr w:rsidR="00C76901" w:rsidRPr="00E013A3" w:rsidTr="00550D58">
        <w:tc>
          <w:tcPr>
            <w:tcW w:w="426" w:type="dxa"/>
            <w:tcBorders>
              <w:top w:val="dotted" w:sz="4" w:space="0" w:color="auto"/>
              <w:bottom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bottom w:val="dotted" w:sz="4" w:space="0" w:color="auto"/>
            </w:tcBorders>
          </w:tcPr>
          <w:p w:rsidR="00C76901" w:rsidRPr="00352BE4" w:rsidRDefault="00C76901" w:rsidP="00550D58">
            <w:pPr>
              <w:rPr>
                <w:rFonts w:ascii="Arial" w:hAnsi="Arial" w:cs="Arial"/>
                <w:sz w:val="18"/>
                <w:szCs w:val="18"/>
              </w:rPr>
            </w:pPr>
            <w:r w:rsidRPr="00352BE4">
              <w:rPr>
                <w:rFonts w:ascii="Arial" w:hAnsi="Arial" w:cs="Arial"/>
                <w:sz w:val="18"/>
                <w:szCs w:val="18"/>
              </w:rPr>
              <w:t>Centrum Zaawansowanych Techno-logii Nauk Technicznych (Uniwersytet Technologiczno-Przyrodniczy)</w:t>
            </w:r>
          </w:p>
        </w:tc>
        <w:tc>
          <w:tcPr>
            <w:tcW w:w="992" w:type="dxa"/>
            <w:tcBorders>
              <w:top w:val="dotted" w:sz="4" w:space="0" w:color="auto"/>
              <w:bottom w:val="dotted" w:sz="4" w:space="0" w:color="auto"/>
            </w:tcBorders>
            <w:vAlign w:val="center"/>
          </w:tcPr>
          <w:p w:rsidR="008B0B2D" w:rsidRDefault="008B0B2D" w:rsidP="008B0B2D">
            <w:pPr>
              <w:ind w:left="-108" w:right="-108"/>
              <w:jc w:val="center"/>
              <w:rPr>
                <w:rFonts w:ascii="Arial" w:hAnsi="Arial" w:cs="Arial"/>
                <w:sz w:val="18"/>
                <w:szCs w:val="18"/>
              </w:rPr>
            </w:pPr>
            <w:r w:rsidRPr="00254D1F">
              <w:rPr>
                <w:rFonts w:ascii="Arial" w:hAnsi="Arial" w:cs="Arial"/>
                <w:sz w:val="18"/>
                <w:szCs w:val="18"/>
              </w:rPr>
              <w:t>UTP</w:t>
            </w:r>
          </w:p>
          <w:p w:rsidR="008B0B2D" w:rsidRPr="00254D1F" w:rsidRDefault="008B0B2D" w:rsidP="008B0B2D">
            <w:pPr>
              <w:ind w:left="-108" w:right="-108"/>
              <w:jc w:val="center"/>
              <w:rPr>
                <w:rFonts w:ascii="Arial" w:hAnsi="Arial" w:cs="Arial"/>
                <w:sz w:val="18"/>
                <w:szCs w:val="18"/>
              </w:rPr>
            </w:pPr>
          </w:p>
          <w:p w:rsidR="008B0B2D" w:rsidRDefault="008B0B2D" w:rsidP="008B0B2D">
            <w:pPr>
              <w:ind w:left="-108" w:right="-108"/>
              <w:jc w:val="center"/>
              <w:rPr>
                <w:rFonts w:ascii="Arial" w:hAnsi="Arial" w:cs="Arial"/>
                <w:sz w:val="18"/>
                <w:szCs w:val="18"/>
              </w:rPr>
            </w:pPr>
            <w:r w:rsidRPr="00254D1F">
              <w:rPr>
                <w:rFonts w:ascii="Arial" w:hAnsi="Arial" w:cs="Arial"/>
                <w:sz w:val="18"/>
                <w:szCs w:val="18"/>
              </w:rPr>
              <w:t>UKW</w:t>
            </w:r>
          </w:p>
          <w:p w:rsidR="008B0B2D" w:rsidRDefault="008B0B2D" w:rsidP="008B0B2D">
            <w:pPr>
              <w:ind w:left="-108" w:right="-108"/>
              <w:jc w:val="center"/>
              <w:rPr>
                <w:rFonts w:ascii="Arial" w:hAnsi="Arial" w:cs="Arial"/>
                <w:sz w:val="18"/>
                <w:szCs w:val="18"/>
              </w:rPr>
            </w:pPr>
          </w:p>
          <w:p w:rsidR="008B0B2D" w:rsidRDefault="008B0B2D" w:rsidP="008B0B2D">
            <w:pPr>
              <w:ind w:left="-108" w:right="-108"/>
              <w:jc w:val="center"/>
              <w:rPr>
                <w:rFonts w:ascii="Arial" w:hAnsi="Arial" w:cs="Arial"/>
                <w:sz w:val="18"/>
                <w:szCs w:val="18"/>
              </w:rPr>
            </w:pPr>
            <w:r w:rsidRPr="00254D1F">
              <w:rPr>
                <w:rFonts w:ascii="Arial" w:hAnsi="Arial" w:cs="Arial"/>
                <w:sz w:val="18"/>
                <w:szCs w:val="18"/>
              </w:rPr>
              <w:lastRenderedPageBreak/>
              <w:t>UMK</w:t>
            </w:r>
          </w:p>
          <w:p w:rsidR="00C76901" w:rsidRPr="00352BE4" w:rsidRDefault="00C76901" w:rsidP="008B0B2D">
            <w:pPr>
              <w:ind w:left="-108" w:right="-108"/>
              <w:contextualSpacing/>
              <w:jc w:val="center"/>
              <w:rPr>
                <w:rFonts w:ascii="Arial" w:hAnsi="Arial" w:cs="Arial"/>
                <w:sz w:val="18"/>
                <w:szCs w:val="18"/>
              </w:rPr>
            </w:pPr>
          </w:p>
        </w:tc>
        <w:tc>
          <w:tcPr>
            <w:tcW w:w="8789" w:type="dxa"/>
            <w:tcBorders>
              <w:top w:val="dotted" w:sz="4" w:space="0" w:color="auto"/>
              <w:bottom w:val="dotted" w:sz="4" w:space="0" w:color="auto"/>
            </w:tcBorders>
          </w:tcPr>
          <w:p w:rsidR="004B7024" w:rsidRPr="004B7024" w:rsidRDefault="004B7024" w:rsidP="004B7024">
            <w:pPr>
              <w:jc w:val="both"/>
              <w:rPr>
                <w:rFonts w:ascii="Arial" w:hAnsi="Arial" w:cs="Arial"/>
                <w:sz w:val="18"/>
                <w:szCs w:val="18"/>
              </w:rPr>
            </w:pPr>
            <w:r w:rsidRPr="004B7024">
              <w:rPr>
                <w:rFonts w:ascii="Arial" w:hAnsi="Arial" w:cs="Arial"/>
                <w:sz w:val="18"/>
                <w:szCs w:val="18"/>
              </w:rPr>
              <w:lastRenderedPageBreak/>
              <w:t xml:space="preserve">Przedmiotem projektu </w:t>
            </w:r>
            <w:r w:rsidRPr="004B7024">
              <w:rPr>
                <w:rStyle w:val="Pogrubienie"/>
                <w:rFonts w:ascii="Arial" w:hAnsi="Arial" w:cs="Arial"/>
                <w:sz w:val="18"/>
                <w:szCs w:val="18"/>
              </w:rPr>
              <w:t>„</w:t>
            </w:r>
            <w:r w:rsidRPr="004B7024">
              <w:rPr>
                <w:rStyle w:val="Pogrubienie"/>
                <w:rFonts w:ascii="Arial" w:hAnsi="Arial" w:cs="Arial"/>
                <w:b w:val="0"/>
                <w:sz w:val="18"/>
                <w:szCs w:val="18"/>
              </w:rPr>
              <w:t>Laboratoria nauk technicznych i ścisłych dedykowane rozwojowi potencjału badawczego w zakresie innowacyjnych rozwiązań i technologii o kluczowym znaczeniu dla gospodarki województwa kujawsko-pomorskiego”</w:t>
            </w:r>
            <w:r w:rsidRPr="004B7024">
              <w:rPr>
                <w:rFonts w:ascii="Arial" w:hAnsi="Arial" w:cs="Arial"/>
                <w:sz w:val="18"/>
                <w:szCs w:val="18"/>
              </w:rPr>
              <w:t xml:space="preserve"> jest rozwój infrastruktury B+R Konsorcjum, złożonego z trzech publicznych jednostek naukowych województwa kujawsko-pomorskiego o wysokim potencjale naukowo-badawczym </w:t>
            </w:r>
            <w:r w:rsidRPr="004B7024">
              <w:rPr>
                <w:rFonts w:ascii="Arial" w:hAnsi="Arial" w:cs="Arial"/>
                <w:sz w:val="18"/>
                <w:szCs w:val="18"/>
              </w:rPr>
              <w:lastRenderedPageBreak/>
              <w:t>(UTP – lidera konsorcjum, UMK oraz UKW), polegający na zakupie niezbędnego wyposażenia laboratoriów naukowo-badawczych oraz związanych z nim</w:t>
            </w:r>
            <w:r w:rsidR="008B0B2D">
              <w:rPr>
                <w:rFonts w:ascii="Arial" w:hAnsi="Arial" w:cs="Arial"/>
                <w:sz w:val="18"/>
                <w:szCs w:val="18"/>
              </w:rPr>
              <w:t>i</w:t>
            </w:r>
            <w:r w:rsidRPr="004B7024">
              <w:rPr>
                <w:rFonts w:ascii="Arial" w:hAnsi="Arial" w:cs="Arial"/>
                <w:sz w:val="18"/>
                <w:szCs w:val="18"/>
              </w:rPr>
              <w:t xml:space="preserve"> robotach budowlanych.</w:t>
            </w:r>
          </w:p>
          <w:p w:rsidR="004B7024" w:rsidRPr="004B7024" w:rsidRDefault="004B7024" w:rsidP="004B7024">
            <w:pPr>
              <w:jc w:val="both"/>
              <w:rPr>
                <w:rFonts w:ascii="Arial" w:hAnsi="Arial" w:cs="Arial"/>
                <w:sz w:val="18"/>
                <w:szCs w:val="18"/>
              </w:rPr>
            </w:pPr>
            <w:r w:rsidRPr="004B7024">
              <w:rPr>
                <w:rFonts w:ascii="Arial" w:hAnsi="Arial" w:cs="Arial"/>
                <w:sz w:val="18"/>
                <w:szCs w:val="18"/>
              </w:rPr>
              <w:t>W wyniku realizacji projektu powstanie nowa struktura obejmująca:</w:t>
            </w:r>
          </w:p>
          <w:p w:rsidR="004B7024" w:rsidRPr="004B7024" w:rsidRDefault="004B7024" w:rsidP="002C2921">
            <w:pPr>
              <w:numPr>
                <w:ilvl w:val="0"/>
                <w:numId w:val="14"/>
              </w:numPr>
              <w:ind w:left="175" w:hanging="175"/>
              <w:jc w:val="both"/>
              <w:rPr>
                <w:rFonts w:ascii="Arial" w:hAnsi="Arial" w:cs="Arial"/>
                <w:sz w:val="18"/>
                <w:szCs w:val="18"/>
              </w:rPr>
            </w:pPr>
            <w:r w:rsidRPr="004B7024">
              <w:rPr>
                <w:rFonts w:ascii="Arial" w:hAnsi="Arial" w:cs="Arial"/>
                <w:sz w:val="18"/>
                <w:szCs w:val="18"/>
              </w:rPr>
              <w:t>Centrum Badawcze Struktur Wielkogabarytowych,</w:t>
            </w:r>
          </w:p>
          <w:p w:rsidR="004B7024" w:rsidRPr="004B7024" w:rsidRDefault="004B7024" w:rsidP="002C2921">
            <w:pPr>
              <w:numPr>
                <w:ilvl w:val="0"/>
                <w:numId w:val="14"/>
              </w:numPr>
              <w:ind w:left="175" w:hanging="175"/>
              <w:jc w:val="both"/>
              <w:rPr>
                <w:rFonts w:ascii="Arial" w:hAnsi="Arial" w:cs="Arial"/>
                <w:sz w:val="18"/>
                <w:szCs w:val="18"/>
              </w:rPr>
            </w:pPr>
            <w:r w:rsidRPr="004B7024">
              <w:rPr>
                <w:rFonts w:ascii="Arial" w:hAnsi="Arial" w:cs="Arial"/>
                <w:sz w:val="18"/>
                <w:szCs w:val="18"/>
              </w:rPr>
              <w:t>Laboratorium Badawcze Podsystemów Funkcjonalnych</w:t>
            </w:r>
            <w:r w:rsidR="00966554">
              <w:rPr>
                <w:rFonts w:ascii="Arial" w:hAnsi="Arial" w:cs="Arial"/>
                <w:sz w:val="18"/>
                <w:szCs w:val="18"/>
              </w:rPr>
              <w:t>,</w:t>
            </w:r>
          </w:p>
          <w:p w:rsidR="004B7024" w:rsidRPr="006002AB" w:rsidRDefault="004B7024" w:rsidP="002C2921">
            <w:pPr>
              <w:numPr>
                <w:ilvl w:val="0"/>
                <w:numId w:val="14"/>
              </w:numPr>
              <w:ind w:left="175" w:hanging="175"/>
              <w:jc w:val="both"/>
              <w:rPr>
                <w:rFonts w:ascii="Arial" w:hAnsi="Arial" w:cs="Arial"/>
                <w:sz w:val="18"/>
                <w:szCs w:val="18"/>
              </w:rPr>
            </w:pPr>
            <w:r w:rsidRPr="006002AB">
              <w:rPr>
                <w:rFonts w:ascii="Arial" w:hAnsi="Arial" w:cs="Arial"/>
                <w:sz w:val="18"/>
                <w:szCs w:val="18"/>
              </w:rPr>
              <w:t>Międzyuczelniane Interdyscyplinarne Centrum KET, które tworzyć będzie 11 laboratoriów badawczych</w:t>
            </w:r>
            <w:r w:rsidR="006002AB">
              <w:rPr>
                <w:rFonts w:ascii="Arial" w:hAnsi="Arial" w:cs="Arial"/>
                <w:sz w:val="18"/>
                <w:szCs w:val="18"/>
              </w:rPr>
              <w:t xml:space="preserve"> </w:t>
            </w:r>
            <w:r w:rsidRPr="006002AB">
              <w:rPr>
                <w:rFonts w:ascii="Arial" w:hAnsi="Arial" w:cs="Arial"/>
                <w:sz w:val="18"/>
                <w:szCs w:val="18"/>
              </w:rPr>
              <w:t>Uniwersytetów wchodzących w skład Konsorcjum.</w:t>
            </w:r>
          </w:p>
          <w:p w:rsidR="004B7024" w:rsidRPr="004B7024" w:rsidRDefault="004B7024" w:rsidP="004B7024">
            <w:pPr>
              <w:jc w:val="both"/>
              <w:rPr>
                <w:rFonts w:ascii="Arial" w:hAnsi="Arial" w:cs="Arial"/>
                <w:sz w:val="18"/>
                <w:szCs w:val="18"/>
              </w:rPr>
            </w:pPr>
            <w:r w:rsidRPr="004B7024">
              <w:rPr>
                <w:rFonts w:ascii="Arial" w:hAnsi="Arial" w:cs="Arial"/>
                <w:sz w:val="18"/>
                <w:szCs w:val="18"/>
              </w:rPr>
              <w:t>Celem projektu jest poprawa jakości i poszerzenie możliwości prowadzenia wysokiej jakości badań naukowych, zdefiniowanych w Agendzie Badawczej, w tym badań o charakterze wdrożeniowym, które służyć mają zwiększeniu współpracy jednostek naukowych z przedsiębiorstwami i w konsekwencji – rozwojowi gospodarki regionu.</w:t>
            </w:r>
          </w:p>
          <w:p w:rsidR="004B7024" w:rsidRPr="004B7024" w:rsidRDefault="004B7024" w:rsidP="004B7024">
            <w:pPr>
              <w:jc w:val="both"/>
              <w:rPr>
                <w:rFonts w:ascii="Arial" w:hAnsi="Arial" w:cs="Arial"/>
                <w:sz w:val="18"/>
                <w:szCs w:val="18"/>
              </w:rPr>
            </w:pPr>
            <w:r w:rsidRPr="004B7024">
              <w:rPr>
                <w:rFonts w:ascii="Arial" w:hAnsi="Arial" w:cs="Arial"/>
                <w:sz w:val="18"/>
                <w:szCs w:val="18"/>
              </w:rPr>
              <w:t>Termin realizacji projektu</w:t>
            </w:r>
            <w:r w:rsidR="00EF4082">
              <w:rPr>
                <w:rFonts w:ascii="Arial" w:hAnsi="Arial" w:cs="Arial"/>
                <w:sz w:val="18"/>
                <w:szCs w:val="18"/>
              </w:rPr>
              <w:t xml:space="preserve"> - </w:t>
            </w:r>
            <w:r w:rsidRPr="004B7024">
              <w:rPr>
                <w:rFonts w:ascii="Arial" w:hAnsi="Arial" w:cs="Arial"/>
                <w:sz w:val="18"/>
                <w:szCs w:val="18"/>
              </w:rPr>
              <w:t xml:space="preserve">od </w:t>
            </w:r>
            <w:r w:rsidRPr="004B7024">
              <w:rPr>
                <w:rFonts w:ascii="Arial" w:hAnsi="Arial" w:cs="Arial"/>
                <w:bCs/>
                <w:sz w:val="18"/>
                <w:szCs w:val="18"/>
              </w:rPr>
              <w:t>3.04.2018 r. do 31.03.2021 r.</w:t>
            </w:r>
          </w:p>
          <w:p w:rsidR="00C76901" w:rsidRPr="00352BE4" w:rsidRDefault="00F43A88" w:rsidP="007D7306">
            <w:pPr>
              <w:spacing w:after="120"/>
              <w:jc w:val="both"/>
              <w:rPr>
                <w:rFonts w:ascii="Arial" w:hAnsi="Arial" w:cs="Arial"/>
                <w:sz w:val="18"/>
                <w:szCs w:val="18"/>
              </w:rPr>
            </w:pPr>
            <w:r w:rsidRPr="009C19DC">
              <w:rPr>
                <w:rFonts w:ascii="Arial" w:hAnsi="Arial" w:cs="Arial"/>
                <w:sz w:val="18"/>
                <w:szCs w:val="18"/>
              </w:rPr>
              <w:t xml:space="preserve">W 2018 roku dokonano wyłonienia wykonawcy części inwestycyjnej w drodze przetargu nieograniczonego (tryb zaprojektuj i wybuduj). </w:t>
            </w:r>
            <w:r>
              <w:rPr>
                <w:rFonts w:ascii="Arial" w:hAnsi="Arial" w:cs="Arial"/>
                <w:sz w:val="18"/>
                <w:szCs w:val="18"/>
              </w:rPr>
              <w:t>Wykonano p</w:t>
            </w:r>
            <w:r w:rsidRPr="009C19DC">
              <w:rPr>
                <w:rFonts w:ascii="Arial" w:hAnsi="Arial" w:cs="Arial"/>
                <w:sz w:val="18"/>
                <w:szCs w:val="18"/>
              </w:rPr>
              <w:t xml:space="preserve">rojekt budowlany </w:t>
            </w:r>
            <w:r>
              <w:rPr>
                <w:rFonts w:ascii="Arial" w:hAnsi="Arial" w:cs="Arial"/>
                <w:sz w:val="18"/>
                <w:szCs w:val="18"/>
              </w:rPr>
              <w:t>i u</w:t>
            </w:r>
            <w:r w:rsidRPr="009C19DC">
              <w:rPr>
                <w:rFonts w:ascii="Arial" w:hAnsi="Arial" w:cs="Arial"/>
                <w:sz w:val="18"/>
                <w:szCs w:val="18"/>
              </w:rPr>
              <w:t xml:space="preserve">zyskano pozwolenie na budowę. Wykonano część inwestycji dotyczącej adaptacji fragmentu budynku 3.2 do potrzeb Centrum Badawczego Struktur Wielkogabarytowych oraz budowy hali hamowni i układów napędowych. </w:t>
            </w:r>
          </w:p>
        </w:tc>
        <w:tc>
          <w:tcPr>
            <w:tcW w:w="1275" w:type="dxa"/>
            <w:tcBorders>
              <w:top w:val="dotted" w:sz="4" w:space="0" w:color="auto"/>
              <w:bottom w:val="dotted" w:sz="4" w:space="0" w:color="auto"/>
            </w:tcBorders>
          </w:tcPr>
          <w:p w:rsidR="008B0B2D" w:rsidRDefault="008B0B2D" w:rsidP="008B0B2D">
            <w:pPr>
              <w:ind w:left="-108" w:right="-108"/>
              <w:jc w:val="center"/>
              <w:rPr>
                <w:rFonts w:ascii="Arial" w:hAnsi="Arial" w:cs="Arial"/>
                <w:sz w:val="18"/>
                <w:szCs w:val="18"/>
              </w:rPr>
            </w:pPr>
            <w:r>
              <w:rPr>
                <w:rFonts w:ascii="Arial" w:hAnsi="Arial" w:cs="Arial"/>
                <w:sz w:val="18"/>
                <w:szCs w:val="18"/>
              </w:rPr>
              <w:lastRenderedPageBreak/>
              <w:t>Środki uczelni</w:t>
            </w:r>
          </w:p>
          <w:p w:rsidR="008B0B2D" w:rsidRDefault="008B0B2D" w:rsidP="008B0B2D">
            <w:pPr>
              <w:ind w:left="-108" w:right="-108"/>
              <w:jc w:val="center"/>
              <w:rPr>
                <w:rFonts w:ascii="Arial" w:hAnsi="Arial" w:cs="Arial"/>
                <w:sz w:val="18"/>
                <w:szCs w:val="18"/>
              </w:rPr>
            </w:pPr>
          </w:p>
          <w:p w:rsidR="00C76901" w:rsidRPr="00B20CCD" w:rsidRDefault="008B0B2D" w:rsidP="008B0B2D">
            <w:pPr>
              <w:jc w:val="center"/>
              <w:rPr>
                <w:rFonts w:ascii="Arial" w:hAnsi="Arial" w:cs="Arial"/>
                <w:sz w:val="18"/>
                <w:szCs w:val="18"/>
              </w:rPr>
            </w:pPr>
            <w:r>
              <w:rPr>
                <w:rFonts w:ascii="Arial" w:hAnsi="Arial" w:cs="Arial"/>
                <w:sz w:val="18"/>
                <w:szCs w:val="18"/>
              </w:rPr>
              <w:t>Fundusze europejskie</w:t>
            </w:r>
          </w:p>
        </w:tc>
        <w:tc>
          <w:tcPr>
            <w:tcW w:w="851" w:type="dxa"/>
            <w:tcBorders>
              <w:top w:val="dotted" w:sz="4" w:space="0" w:color="auto"/>
              <w:bottom w:val="dotted" w:sz="4" w:space="0" w:color="auto"/>
            </w:tcBorders>
          </w:tcPr>
          <w:p w:rsidR="008B0B2D" w:rsidRPr="00104E84" w:rsidRDefault="008B0B2D" w:rsidP="008B0B2D">
            <w:pPr>
              <w:ind w:left="-108" w:right="-108"/>
              <w:jc w:val="center"/>
              <w:rPr>
                <w:rFonts w:ascii="Arial" w:hAnsi="Arial" w:cs="Arial"/>
                <w:sz w:val="18"/>
                <w:szCs w:val="18"/>
              </w:rPr>
            </w:pPr>
            <w:r w:rsidRPr="00104E84">
              <w:rPr>
                <w:rFonts w:ascii="Arial" w:hAnsi="Arial" w:cs="Arial"/>
                <w:sz w:val="18"/>
                <w:szCs w:val="18"/>
              </w:rPr>
              <w:t>I.2.</w:t>
            </w:r>
          </w:p>
          <w:p w:rsidR="008B0B2D" w:rsidRPr="00104E84" w:rsidRDefault="008B0B2D" w:rsidP="008B0B2D">
            <w:pPr>
              <w:ind w:left="-108" w:right="-108"/>
              <w:jc w:val="center"/>
              <w:rPr>
                <w:rFonts w:ascii="Arial" w:hAnsi="Arial" w:cs="Arial"/>
                <w:sz w:val="18"/>
                <w:szCs w:val="18"/>
              </w:rPr>
            </w:pPr>
            <w:r w:rsidRPr="00104E84">
              <w:rPr>
                <w:rFonts w:ascii="Arial" w:hAnsi="Arial" w:cs="Arial"/>
                <w:sz w:val="18"/>
                <w:szCs w:val="18"/>
              </w:rPr>
              <w:t>II.1.</w:t>
            </w:r>
          </w:p>
          <w:p w:rsidR="00C76901" w:rsidRPr="00522ABD" w:rsidRDefault="008B0B2D" w:rsidP="008B0B2D">
            <w:pPr>
              <w:ind w:left="-108" w:right="-108"/>
              <w:jc w:val="center"/>
              <w:rPr>
                <w:rFonts w:ascii="Arial" w:hAnsi="Arial" w:cs="Arial"/>
                <w:sz w:val="18"/>
                <w:szCs w:val="18"/>
              </w:rPr>
            </w:pPr>
            <w:r w:rsidRPr="00104E84">
              <w:rPr>
                <w:rFonts w:ascii="Arial" w:hAnsi="Arial" w:cs="Arial"/>
                <w:sz w:val="18"/>
                <w:szCs w:val="18"/>
              </w:rPr>
              <w:t>II.2</w:t>
            </w:r>
            <w:r>
              <w:rPr>
                <w:rFonts w:ascii="Arial" w:hAnsi="Arial" w:cs="Arial"/>
                <w:sz w:val="18"/>
                <w:szCs w:val="18"/>
              </w:rPr>
              <w:t>.</w:t>
            </w:r>
          </w:p>
        </w:tc>
      </w:tr>
      <w:tr w:rsidR="00C76901" w:rsidRPr="00E013A3" w:rsidTr="00550D58">
        <w:tc>
          <w:tcPr>
            <w:tcW w:w="426" w:type="dxa"/>
            <w:tcBorders>
              <w:top w:val="dotted" w:sz="4" w:space="0" w:color="auto"/>
              <w:bottom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bottom w:val="dotted" w:sz="4" w:space="0" w:color="auto"/>
            </w:tcBorders>
          </w:tcPr>
          <w:p w:rsidR="00C76901" w:rsidRPr="00DE232E" w:rsidRDefault="00C76901" w:rsidP="00550D58">
            <w:pPr>
              <w:rPr>
                <w:rFonts w:ascii="Arial" w:hAnsi="Arial" w:cs="Arial"/>
                <w:sz w:val="18"/>
                <w:szCs w:val="18"/>
              </w:rPr>
            </w:pPr>
            <w:r w:rsidRPr="00DE232E">
              <w:rPr>
                <w:rFonts w:ascii="Arial" w:hAnsi="Arial" w:cs="Arial"/>
                <w:sz w:val="18"/>
                <w:szCs w:val="18"/>
              </w:rPr>
              <w:t>Europejskie Centrum Mikotoksyn (Uniwersytet Kazimierza Wielkiego)</w:t>
            </w:r>
          </w:p>
        </w:tc>
        <w:tc>
          <w:tcPr>
            <w:tcW w:w="992" w:type="dxa"/>
            <w:tcBorders>
              <w:top w:val="dotted" w:sz="4" w:space="0" w:color="auto"/>
              <w:bottom w:val="dotted" w:sz="4" w:space="0" w:color="auto"/>
            </w:tcBorders>
          </w:tcPr>
          <w:p w:rsidR="00C76901" w:rsidRDefault="00C76901" w:rsidP="00550D58">
            <w:pPr>
              <w:ind w:left="-108" w:right="-108"/>
              <w:jc w:val="center"/>
              <w:rPr>
                <w:rFonts w:ascii="Arial" w:hAnsi="Arial" w:cs="Arial"/>
                <w:sz w:val="18"/>
                <w:szCs w:val="18"/>
              </w:rPr>
            </w:pPr>
            <w:r>
              <w:rPr>
                <w:rFonts w:ascii="Arial" w:hAnsi="Arial" w:cs="Arial"/>
                <w:sz w:val="18"/>
                <w:szCs w:val="18"/>
              </w:rPr>
              <w:t>UKW</w:t>
            </w:r>
          </w:p>
          <w:p w:rsidR="00A507EC" w:rsidRDefault="00A507EC" w:rsidP="00550D58">
            <w:pPr>
              <w:ind w:left="-108" w:right="-108"/>
              <w:jc w:val="center"/>
              <w:rPr>
                <w:rFonts w:ascii="Arial" w:hAnsi="Arial" w:cs="Arial"/>
                <w:sz w:val="18"/>
                <w:szCs w:val="18"/>
              </w:rPr>
            </w:pPr>
            <w:r>
              <w:rPr>
                <w:rFonts w:ascii="Arial" w:hAnsi="Arial" w:cs="Arial"/>
                <w:sz w:val="18"/>
                <w:szCs w:val="18"/>
              </w:rPr>
              <w:t>UTP</w:t>
            </w:r>
          </w:p>
          <w:p w:rsidR="00A507EC" w:rsidRDefault="00A507EC" w:rsidP="00550D58">
            <w:pPr>
              <w:ind w:left="-108" w:right="-108"/>
              <w:jc w:val="center"/>
              <w:rPr>
                <w:rFonts w:ascii="Arial" w:hAnsi="Arial" w:cs="Arial"/>
                <w:sz w:val="18"/>
                <w:szCs w:val="18"/>
              </w:rPr>
            </w:pPr>
            <w:r>
              <w:rPr>
                <w:rFonts w:ascii="Arial" w:hAnsi="Arial" w:cs="Arial"/>
                <w:sz w:val="18"/>
                <w:szCs w:val="18"/>
              </w:rPr>
              <w:t>UMK</w:t>
            </w:r>
          </w:p>
          <w:p w:rsidR="00A507EC" w:rsidRPr="00DE232E" w:rsidRDefault="00A507EC" w:rsidP="00550D58">
            <w:pPr>
              <w:ind w:left="-108" w:right="-108"/>
              <w:jc w:val="center"/>
              <w:rPr>
                <w:rFonts w:ascii="Arial" w:hAnsi="Arial" w:cs="Arial"/>
                <w:sz w:val="18"/>
                <w:szCs w:val="18"/>
              </w:rPr>
            </w:pPr>
            <w:r>
              <w:rPr>
                <w:rFonts w:ascii="Arial" w:hAnsi="Arial" w:cs="Arial"/>
                <w:sz w:val="18"/>
                <w:szCs w:val="18"/>
              </w:rPr>
              <w:t>WSZS</w:t>
            </w:r>
          </w:p>
        </w:tc>
        <w:tc>
          <w:tcPr>
            <w:tcW w:w="8789" w:type="dxa"/>
            <w:tcBorders>
              <w:top w:val="dotted" w:sz="4" w:space="0" w:color="auto"/>
              <w:bottom w:val="dotted" w:sz="4" w:space="0" w:color="auto"/>
            </w:tcBorders>
          </w:tcPr>
          <w:p w:rsidR="00C76901" w:rsidRPr="00DE232E" w:rsidRDefault="00C76901" w:rsidP="00DC25C5">
            <w:pPr>
              <w:jc w:val="both"/>
              <w:rPr>
                <w:rFonts w:ascii="Arial" w:hAnsi="Arial" w:cs="Arial"/>
                <w:sz w:val="18"/>
                <w:szCs w:val="18"/>
              </w:rPr>
            </w:pPr>
            <w:r>
              <w:rPr>
                <w:rFonts w:ascii="Arial" w:hAnsi="Arial" w:cs="Arial"/>
                <w:sz w:val="18"/>
                <w:szCs w:val="18"/>
              </w:rPr>
              <w:t>W</w:t>
            </w:r>
            <w:r w:rsidRPr="00DE232E">
              <w:rPr>
                <w:rFonts w:ascii="Arial" w:hAnsi="Arial" w:cs="Arial"/>
                <w:sz w:val="18"/>
                <w:szCs w:val="18"/>
              </w:rPr>
              <w:t xml:space="preserve"> 201</w:t>
            </w:r>
            <w:r w:rsidR="00DC25C5">
              <w:rPr>
                <w:rFonts w:ascii="Arial" w:hAnsi="Arial" w:cs="Arial"/>
                <w:sz w:val="18"/>
                <w:szCs w:val="18"/>
              </w:rPr>
              <w:t>8</w:t>
            </w:r>
            <w:r w:rsidRPr="00DE232E">
              <w:rPr>
                <w:rFonts w:ascii="Arial" w:hAnsi="Arial" w:cs="Arial"/>
                <w:sz w:val="18"/>
                <w:szCs w:val="18"/>
              </w:rPr>
              <w:t xml:space="preserve"> roku w ramach Kontraktu Terytorialnego dot. inwestycji w infrastrukturę badawczą </w:t>
            </w:r>
            <w:r w:rsidR="00DC25C5">
              <w:rPr>
                <w:rFonts w:ascii="Arial" w:hAnsi="Arial" w:cs="Arial"/>
                <w:sz w:val="18"/>
                <w:szCs w:val="18"/>
              </w:rPr>
              <w:t xml:space="preserve">realizowano projekt </w:t>
            </w:r>
            <w:r w:rsidRPr="00DE232E">
              <w:rPr>
                <w:rFonts w:ascii="Arial" w:hAnsi="Arial" w:cs="Arial"/>
                <w:sz w:val="18"/>
                <w:szCs w:val="18"/>
              </w:rPr>
              <w:t>pn. „Bezpieczeństwo łańcucha żywnościowego i żywność spersonalizowana</w:t>
            </w:r>
            <w:r>
              <w:rPr>
                <w:rFonts w:ascii="Arial" w:hAnsi="Arial" w:cs="Arial"/>
                <w:sz w:val="18"/>
                <w:szCs w:val="18"/>
              </w:rPr>
              <w:t>”</w:t>
            </w:r>
            <w:r w:rsidRPr="00DE232E">
              <w:rPr>
                <w:rFonts w:ascii="Arial" w:hAnsi="Arial" w:cs="Arial"/>
                <w:sz w:val="18"/>
                <w:szCs w:val="18"/>
              </w:rPr>
              <w:t xml:space="preserve"> (lider UKW)</w:t>
            </w:r>
            <w:r>
              <w:rPr>
                <w:rFonts w:ascii="Arial" w:hAnsi="Arial" w:cs="Arial"/>
                <w:sz w:val="18"/>
                <w:szCs w:val="18"/>
              </w:rPr>
              <w:t>.</w:t>
            </w:r>
          </w:p>
        </w:tc>
        <w:tc>
          <w:tcPr>
            <w:tcW w:w="1275" w:type="dxa"/>
            <w:tcBorders>
              <w:top w:val="dotted" w:sz="4" w:space="0" w:color="auto"/>
              <w:bottom w:val="dotted" w:sz="4" w:space="0" w:color="auto"/>
            </w:tcBorders>
          </w:tcPr>
          <w:p w:rsidR="00C76901" w:rsidRDefault="00C76901" w:rsidP="00550D58">
            <w:pPr>
              <w:ind w:left="-108" w:right="-108"/>
              <w:jc w:val="center"/>
              <w:rPr>
                <w:rFonts w:ascii="Arial" w:hAnsi="Arial" w:cs="Arial"/>
                <w:sz w:val="18"/>
                <w:szCs w:val="18"/>
              </w:rPr>
            </w:pPr>
            <w:r>
              <w:rPr>
                <w:rFonts w:ascii="Arial" w:hAnsi="Arial" w:cs="Arial"/>
                <w:sz w:val="18"/>
                <w:szCs w:val="18"/>
              </w:rPr>
              <w:t>Środki uczelni</w:t>
            </w:r>
          </w:p>
          <w:p w:rsidR="00C76901" w:rsidRDefault="00C76901" w:rsidP="00550D58">
            <w:pPr>
              <w:ind w:left="-108" w:right="-108"/>
              <w:jc w:val="center"/>
              <w:rPr>
                <w:rFonts w:ascii="Arial" w:hAnsi="Arial" w:cs="Arial"/>
                <w:sz w:val="18"/>
                <w:szCs w:val="18"/>
              </w:rPr>
            </w:pPr>
          </w:p>
          <w:p w:rsidR="00C76901" w:rsidRPr="00B20CCD" w:rsidRDefault="00C76901" w:rsidP="00550D58">
            <w:pPr>
              <w:jc w:val="center"/>
              <w:rPr>
                <w:rFonts w:ascii="Arial" w:hAnsi="Arial" w:cs="Arial"/>
                <w:sz w:val="18"/>
                <w:szCs w:val="18"/>
              </w:rPr>
            </w:pPr>
            <w:r>
              <w:rPr>
                <w:rFonts w:ascii="Arial" w:hAnsi="Arial" w:cs="Arial"/>
                <w:sz w:val="18"/>
                <w:szCs w:val="18"/>
              </w:rPr>
              <w:t>Fundusze europejskie</w:t>
            </w:r>
          </w:p>
        </w:tc>
        <w:tc>
          <w:tcPr>
            <w:tcW w:w="851" w:type="dxa"/>
            <w:tcBorders>
              <w:top w:val="dotted" w:sz="4" w:space="0" w:color="auto"/>
              <w:bottom w:val="dotted" w:sz="4" w:space="0" w:color="auto"/>
            </w:tcBorders>
          </w:tcPr>
          <w:p w:rsidR="00966554" w:rsidRPr="00104E84" w:rsidRDefault="00966554" w:rsidP="00966554">
            <w:pPr>
              <w:ind w:left="-108" w:right="-108"/>
              <w:jc w:val="center"/>
              <w:rPr>
                <w:rFonts w:ascii="Arial" w:hAnsi="Arial" w:cs="Arial"/>
                <w:sz w:val="18"/>
                <w:szCs w:val="18"/>
              </w:rPr>
            </w:pPr>
            <w:r w:rsidRPr="00104E84">
              <w:rPr>
                <w:rFonts w:ascii="Arial" w:hAnsi="Arial" w:cs="Arial"/>
                <w:sz w:val="18"/>
                <w:szCs w:val="18"/>
              </w:rPr>
              <w:t>I.2.</w:t>
            </w:r>
          </w:p>
          <w:p w:rsidR="00966554" w:rsidRPr="00104E84" w:rsidRDefault="00966554" w:rsidP="00966554">
            <w:pPr>
              <w:ind w:left="-108" w:right="-108"/>
              <w:jc w:val="center"/>
              <w:rPr>
                <w:rFonts w:ascii="Arial" w:hAnsi="Arial" w:cs="Arial"/>
                <w:sz w:val="18"/>
                <w:szCs w:val="18"/>
              </w:rPr>
            </w:pPr>
            <w:r w:rsidRPr="00104E84">
              <w:rPr>
                <w:rFonts w:ascii="Arial" w:hAnsi="Arial" w:cs="Arial"/>
                <w:sz w:val="18"/>
                <w:szCs w:val="18"/>
              </w:rPr>
              <w:t>II.1.</w:t>
            </w:r>
          </w:p>
          <w:p w:rsidR="00C76901" w:rsidRPr="00522ABD" w:rsidRDefault="00966554" w:rsidP="00966554">
            <w:pPr>
              <w:ind w:left="-108" w:right="-108"/>
              <w:jc w:val="center"/>
              <w:rPr>
                <w:rFonts w:ascii="Arial" w:hAnsi="Arial" w:cs="Arial"/>
                <w:sz w:val="18"/>
                <w:szCs w:val="18"/>
              </w:rPr>
            </w:pPr>
            <w:r w:rsidRPr="00104E84">
              <w:rPr>
                <w:rFonts w:ascii="Arial" w:hAnsi="Arial" w:cs="Arial"/>
                <w:sz w:val="18"/>
                <w:szCs w:val="18"/>
              </w:rPr>
              <w:t>II.2</w:t>
            </w:r>
            <w:r>
              <w:rPr>
                <w:rFonts w:ascii="Arial" w:hAnsi="Arial" w:cs="Arial"/>
                <w:sz w:val="18"/>
                <w:szCs w:val="18"/>
              </w:rPr>
              <w:t>.</w:t>
            </w:r>
          </w:p>
        </w:tc>
      </w:tr>
      <w:tr w:rsidR="00C76901" w:rsidRPr="00E013A3" w:rsidTr="00550D58">
        <w:tc>
          <w:tcPr>
            <w:tcW w:w="426" w:type="dxa"/>
            <w:tcBorders>
              <w:top w:val="dotted" w:sz="4" w:space="0" w:color="auto"/>
              <w:bottom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bottom w:val="dotted" w:sz="4" w:space="0" w:color="auto"/>
            </w:tcBorders>
          </w:tcPr>
          <w:p w:rsidR="00C76901" w:rsidRPr="00DE232E" w:rsidRDefault="00C76901" w:rsidP="00550D58">
            <w:pPr>
              <w:rPr>
                <w:rFonts w:ascii="Arial" w:hAnsi="Arial" w:cs="Arial"/>
                <w:sz w:val="18"/>
                <w:szCs w:val="18"/>
              </w:rPr>
            </w:pPr>
            <w:r w:rsidRPr="00DE232E">
              <w:rPr>
                <w:rFonts w:ascii="Arial" w:hAnsi="Arial" w:cs="Arial"/>
                <w:sz w:val="18"/>
                <w:szCs w:val="18"/>
              </w:rPr>
              <w:t>Centrum Nauk Ścisłych, Technicznych i Przyrodniczych (Uniwersytet Kazimierza Wielkiego)</w:t>
            </w:r>
          </w:p>
        </w:tc>
        <w:tc>
          <w:tcPr>
            <w:tcW w:w="992" w:type="dxa"/>
            <w:tcBorders>
              <w:top w:val="dotted" w:sz="4" w:space="0" w:color="auto"/>
              <w:bottom w:val="dotted" w:sz="4" w:space="0" w:color="auto"/>
            </w:tcBorders>
          </w:tcPr>
          <w:p w:rsidR="00C76901" w:rsidRPr="00DE232E" w:rsidRDefault="00C76901" w:rsidP="00550D58">
            <w:pPr>
              <w:ind w:left="-63" w:right="-108"/>
              <w:rPr>
                <w:rFonts w:ascii="Arial" w:hAnsi="Arial" w:cs="Arial"/>
                <w:sz w:val="18"/>
                <w:szCs w:val="18"/>
              </w:rPr>
            </w:pPr>
          </w:p>
        </w:tc>
        <w:tc>
          <w:tcPr>
            <w:tcW w:w="8789" w:type="dxa"/>
            <w:tcBorders>
              <w:top w:val="dotted" w:sz="4" w:space="0" w:color="auto"/>
              <w:bottom w:val="dotted" w:sz="4" w:space="0" w:color="auto"/>
            </w:tcBorders>
          </w:tcPr>
          <w:p w:rsidR="00C76901" w:rsidRDefault="00561CDF" w:rsidP="00550D58">
            <w:pPr>
              <w:jc w:val="both"/>
              <w:rPr>
                <w:rFonts w:ascii="Arial" w:hAnsi="Arial" w:cs="Arial"/>
                <w:sz w:val="18"/>
                <w:szCs w:val="18"/>
              </w:rPr>
            </w:pPr>
            <w:r>
              <w:rPr>
                <w:rFonts w:ascii="Arial" w:hAnsi="Arial" w:cs="Arial"/>
                <w:sz w:val="18"/>
                <w:szCs w:val="18"/>
              </w:rPr>
              <w:t>Z</w:t>
            </w:r>
            <w:r w:rsidRPr="001417BF">
              <w:rPr>
                <w:rFonts w:ascii="Arial" w:hAnsi="Arial" w:cs="Arial"/>
                <w:sz w:val="18"/>
                <w:szCs w:val="18"/>
              </w:rPr>
              <w:t>adanie nie było realizowane</w:t>
            </w:r>
            <w:r>
              <w:rPr>
                <w:rFonts w:ascii="Arial" w:hAnsi="Arial" w:cs="Arial"/>
                <w:sz w:val="18"/>
                <w:szCs w:val="18"/>
              </w:rPr>
              <w:t xml:space="preserve"> w</w:t>
            </w:r>
            <w:r w:rsidRPr="001417BF">
              <w:rPr>
                <w:rFonts w:ascii="Arial" w:hAnsi="Arial" w:cs="Arial"/>
                <w:sz w:val="18"/>
                <w:szCs w:val="18"/>
              </w:rPr>
              <w:t xml:space="preserve"> 201</w:t>
            </w:r>
            <w:r w:rsidR="00DC25C5">
              <w:rPr>
                <w:rFonts w:ascii="Arial" w:hAnsi="Arial" w:cs="Arial"/>
                <w:sz w:val="18"/>
                <w:szCs w:val="18"/>
              </w:rPr>
              <w:t>8</w:t>
            </w:r>
            <w:r w:rsidRPr="001417BF">
              <w:rPr>
                <w:rFonts w:ascii="Arial" w:hAnsi="Arial" w:cs="Arial"/>
                <w:sz w:val="18"/>
                <w:szCs w:val="18"/>
              </w:rPr>
              <w:t xml:space="preserve"> roku.</w:t>
            </w:r>
          </w:p>
          <w:p w:rsidR="00DC25C5" w:rsidRPr="00DE232E" w:rsidRDefault="00DC25C5" w:rsidP="00550D58">
            <w:pPr>
              <w:jc w:val="both"/>
              <w:rPr>
                <w:rFonts w:ascii="Arial" w:hAnsi="Arial" w:cs="Arial"/>
                <w:sz w:val="18"/>
                <w:szCs w:val="18"/>
              </w:rPr>
            </w:pPr>
          </w:p>
          <w:p w:rsidR="00C76901" w:rsidRPr="00DE232E" w:rsidRDefault="00C76901" w:rsidP="00DC25C5">
            <w:pPr>
              <w:spacing w:after="120"/>
              <w:jc w:val="both"/>
              <w:rPr>
                <w:rFonts w:ascii="Arial" w:hAnsi="Arial" w:cs="Arial"/>
                <w:sz w:val="18"/>
                <w:szCs w:val="18"/>
              </w:rPr>
            </w:pPr>
            <w:r w:rsidRPr="00DE232E">
              <w:rPr>
                <w:rFonts w:ascii="Arial" w:hAnsi="Arial" w:cs="Arial"/>
                <w:sz w:val="18"/>
                <w:szCs w:val="18"/>
              </w:rPr>
              <w:t>Powstanie Centrum Nauk Ścisłych, Technicznych i Przyrodniczych (</w:t>
            </w:r>
            <w:r w:rsidRPr="00DE232E">
              <w:rPr>
                <w:rFonts w:ascii="Arial" w:hAnsi="Arial" w:cs="Arial"/>
                <w:i/>
                <w:sz w:val="18"/>
                <w:szCs w:val="18"/>
              </w:rPr>
              <w:t>Collegium Novum</w:t>
            </w:r>
            <w:r w:rsidRPr="00DE232E">
              <w:rPr>
                <w:rFonts w:ascii="Arial" w:hAnsi="Arial" w:cs="Arial"/>
                <w:sz w:val="18"/>
                <w:szCs w:val="18"/>
              </w:rPr>
              <w:t>) planowane było w ramach Kontraktu Terytorialnego – fiszka projektowa „System Transformacji i Transferu Wiedzy do Strategicznych Gałęzi Gospodarki Województwa Kujawsko-Pomorskiego”. Ze względu na ustalenia dot. ostatecznego kształtu przedsięwzięcia, nie przewiduje się budowy Centrum ze środków Kontraktu Terytorialnego. Do rozważenia jest pozyskanie środków z innych źródeł na rozbudowę infrastruktury UKW.</w:t>
            </w:r>
          </w:p>
        </w:tc>
        <w:tc>
          <w:tcPr>
            <w:tcW w:w="1275" w:type="dxa"/>
            <w:tcBorders>
              <w:top w:val="dotted" w:sz="4" w:space="0" w:color="auto"/>
              <w:bottom w:val="dotted" w:sz="4" w:space="0" w:color="auto"/>
            </w:tcBorders>
          </w:tcPr>
          <w:p w:rsidR="00C76901" w:rsidRPr="00B20CCD" w:rsidRDefault="00C76901" w:rsidP="00550D58">
            <w:pPr>
              <w:jc w:val="center"/>
              <w:rPr>
                <w:rFonts w:ascii="Arial" w:hAnsi="Arial" w:cs="Arial"/>
                <w:sz w:val="18"/>
                <w:szCs w:val="18"/>
              </w:rPr>
            </w:pPr>
          </w:p>
        </w:tc>
        <w:tc>
          <w:tcPr>
            <w:tcW w:w="851" w:type="dxa"/>
            <w:tcBorders>
              <w:top w:val="dotted" w:sz="4" w:space="0" w:color="auto"/>
              <w:bottom w:val="dotted" w:sz="4" w:space="0" w:color="auto"/>
            </w:tcBorders>
          </w:tcPr>
          <w:p w:rsidR="00C76901" w:rsidRPr="00522ABD" w:rsidRDefault="00C76901" w:rsidP="00550D58">
            <w:pPr>
              <w:ind w:left="-108" w:right="-108"/>
              <w:jc w:val="center"/>
              <w:rPr>
                <w:rFonts w:ascii="Arial" w:hAnsi="Arial" w:cs="Arial"/>
                <w:sz w:val="18"/>
                <w:szCs w:val="18"/>
              </w:rPr>
            </w:pPr>
          </w:p>
        </w:tc>
      </w:tr>
      <w:tr w:rsidR="00C76901" w:rsidRPr="00E013A3" w:rsidTr="00550D58">
        <w:tc>
          <w:tcPr>
            <w:tcW w:w="426" w:type="dxa"/>
            <w:tcBorders>
              <w:top w:val="dotted" w:sz="4" w:space="0" w:color="auto"/>
              <w:bottom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bottom w:val="dotted" w:sz="4" w:space="0" w:color="auto"/>
            </w:tcBorders>
          </w:tcPr>
          <w:p w:rsidR="00C76901" w:rsidRPr="009C39FD" w:rsidRDefault="00C76901" w:rsidP="00550D58">
            <w:pPr>
              <w:ind w:right="-108"/>
              <w:rPr>
                <w:rFonts w:ascii="Arial" w:hAnsi="Arial" w:cs="Arial"/>
                <w:sz w:val="18"/>
                <w:szCs w:val="18"/>
              </w:rPr>
            </w:pPr>
            <w:r w:rsidRPr="009C39FD">
              <w:rPr>
                <w:rFonts w:ascii="Arial" w:hAnsi="Arial" w:cs="Arial"/>
                <w:sz w:val="18"/>
                <w:szCs w:val="18"/>
              </w:rPr>
              <w:t>Bydgoskie Centrum Rozwoju Naukowo-Technologicznego Przedsiębiorstw – stworzenie struktury 5 laboratoriów mającej na celu wspieranie przedsiębiorstw w zakresie rozwoju technologicznego i adaptacji rozwiązań naukowych w procesach produkcyjnych (Wyższa Szkoła Gospodarki)</w:t>
            </w:r>
          </w:p>
        </w:tc>
        <w:tc>
          <w:tcPr>
            <w:tcW w:w="992" w:type="dxa"/>
            <w:tcBorders>
              <w:top w:val="dotted" w:sz="4" w:space="0" w:color="auto"/>
              <w:bottom w:val="dotted" w:sz="4" w:space="0" w:color="auto"/>
            </w:tcBorders>
          </w:tcPr>
          <w:p w:rsidR="00C76901" w:rsidRPr="009C39FD" w:rsidRDefault="00C76901" w:rsidP="00550D58">
            <w:pPr>
              <w:ind w:left="-63" w:right="-108"/>
              <w:rPr>
                <w:rFonts w:ascii="Arial" w:hAnsi="Arial" w:cs="Arial"/>
                <w:sz w:val="18"/>
                <w:szCs w:val="18"/>
              </w:rPr>
            </w:pPr>
          </w:p>
        </w:tc>
        <w:tc>
          <w:tcPr>
            <w:tcW w:w="8789" w:type="dxa"/>
            <w:tcBorders>
              <w:top w:val="dotted" w:sz="4" w:space="0" w:color="auto"/>
              <w:bottom w:val="dotted" w:sz="4" w:space="0" w:color="auto"/>
            </w:tcBorders>
          </w:tcPr>
          <w:p w:rsidR="00C76901" w:rsidRPr="004E67AE" w:rsidRDefault="00561CDF" w:rsidP="00550D58">
            <w:pPr>
              <w:jc w:val="both"/>
              <w:rPr>
                <w:rFonts w:ascii="Arial" w:hAnsi="Arial" w:cs="Arial"/>
                <w:sz w:val="18"/>
                <w:szCs w:val="18"/>
              </w:rPr>
            </w:pPr>
            <w:r w:rsidRPr="004E67AE">
              <w:rPr>
                <w:rFonts w:ascii="Arial" w:hAnsi="Arial" w:cs="Arial"/>
                <w:sz w:val="18"/>
                <w:szCs w:val="18"/>
              </w:rPr>
              <w:t>Zad</w:t>
            </w:r>
            <w:r w:rsidR="004E67AE" w:rsidRPr="004E67AE">
              <w:rPr>
                <w:rFonts w:ascii="Arial" w:hAnsi="Arial" w:cs="Arial"/>
                <w:sz w:val="18"/>
                <w:szCs w:val="18"/>
              </w:rPr>
              <w:t>anie nie było realizowane w 2018</w:t>
            </w:r>
            <w:r w:rsidRPr="004E67AE">
              <w:rPr>
                <w:rFonts w:ascii="Arial" w:hAnsi="Arial" w:cs="Arial"/>
                <w:sz w:val="18"/>
                <w:szCs w:val="18"/>
              </w:rPr>
              <w:t xml:space="preserve"> roku.</w:t>
            </w:r>
          </w:p>
          <w:p w:rsidR="00C76901" w:rsidRPr="009C39FD" w:rsidRDefault="00C76901" w:rsidP="00550D58">
            <w:pPr>
              <w:jc w:val="both"/>
              <w:rPr>
                <w:rFonts w:ascii="Arial" w:hAnsi="Arial" w:cs="Arial"/>
                <w:sz w:val="18"/>
                <w:szCs w:val="18"/>
              </w:rPr>
            </w:pPr>
          </w:p>
        </w:tc>
        <w:tc>
          <w:tcPr>
            <w:tcW w:w="1275" w:type="dxa"/>
            <w:tcBorders>
              <w:top w:val="dotted" w:sz="4" w:space="0" w:color="auto"/>
              <w:bottom w:val="dotted" w:sz="4" w:space="0" w:color="auto"/>
            </w:tcBorders>
          </w:tcPr>
          <w:p w:rsidR="00C76901" w:rsidRPr="00B20CCD" w:rsidRDefault="00C76901" w:rsidP="00550D58">
            <w:pPr>
              <w:jc w:val="center"/>
              <w:rPr>
                <w:rFonts w:ascii="Arial" w:hAnsi="Arial" w:cs="Arial"/>
                <w:sz w:val="18"/>
                <w:szCs w:val="18"/>
              </w:rPr>
            </w:pPr>
          </w:p>
        </w:tc>
        <w:tc>
          <w:tcPr>
            <w:tcW w:w="851" w:type="dxa"/>
            <w:tcBorders>
              <w:top w:val="dotted" w:sz="4" w:space="0" w:color="auto"/>
              <w:bottom w:val="dotted" w:sz="4" w:space="0" w:color="auto"/>
            </w:tcBorders>
          </w:tcPr>
          <w:p w:rsidR="00C76901" w:rsidRPr="00522ABD" w:rsidRDefault="00C76901" w:rsidP="00550D58">
            <w:pPr>
              <w:ind w:left="-108" w:right="-108"/>
              <w:jc w:val="center"/>
              <w:rPr>
                <w:rFonts w:ascii="Arial" w:hAnsi="Arial" w:cs="Arial"/>
                <w:sz w:val="18"/>
                <w:szCs w:val="18"/>
              </w:rPr>
            </w:pPr>
          </w:p>
        </w:tc>
      </w:tr>
      <w:tr w:rsidR="00C76901" w:rsidRPr="00E013A3" w:rsidTr="00550D58">
        <w:tc>
          <w:tcPr>
            <w:tcW w:w="426" w:type="dxa"/>
            <w:tcBorders>
              <w:top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tcBorders>
          </w:tcPr>
          <w:p w:rsidR="00C76901" w:rsidRPr="00047B62" w:rsidRDefault="00C76901" w:rsidP="00550D58">
            <w:pPr>
              <w:spacing w:after="120"/>
              <w:rPr>
                <w:rFonts w:ascii="Arial" w:hAnsi="Arial" w:cs="Arial"/>
                <w:sz w:val="18"/>
                <w:szCs w:val="18"/>
              </w:rPr>
            </w:pPr>
            <w:r w:rsidRPr="00047B62">
              <w:rPr>
                <w:rFonts w:ascii="Arial" w:hAnsi="Arial" w:cs="Arial"/>
                <w:sz w:val="18"/>
                <w:szCs w:val="18"/>
              </w:rPr>
              <w:t>Kreowanie nowych kierunków kształcenia studentów, reagujących elastycznie na długofalowe trendy rynku pracy</w:t>
            </w:r>
          </w:p>
        </w:tc>
        <w:tc>
          <w:tcPr>
            <w:tcW w:w="992" w:type="dxa"/>
            <w:tcBorders>
              <w:top w:val="dotted" w:sz="4" w:space="0" w:color="auto"/>
            </w:tcBorders>
          </w:tcPr>
          <w:p w:rsidR="00C76901" w:rsidRPr="00047B62" w:rsidRDefault="00C76901" w:rsidP="00550D58">
            <w:pPr>
              <w:ind w:left="-63" w:right="-108"/>
              <w:jc w:val="center"/>
              <w:rPr>
                <w:rFonts w:ascii="Arial" w:hAnsi="Arial" w:cs="Arial"/>
                <w:sz w:val="18"/>
                <w:szCs w:val="18"/>
              </w:rPr>
            </w:pPr>
            <w:r w:rsidRPr="00047B62">
              <w:rPr>
                <w:rFonts w:ascii="Arial" w:hAnsi="Arial" w:cs="Arial"/>
                <w:sz w:val="18"/>
                <w:szCs w:val="18"/>
              </w:rPr>
              <w:t>UKW</w:t>
            </w:r>
          </w:p>
          <w:p w:rsidR="00C76901" w:rsidRPr="00047B62" w:rsidRDefault="00C76901" w:rsidP="00550D58">
            <w:pPr>
              <w:ind w:left="-63" w:right="-108"/>
              <w:jc w:val="center"/>
              <w:rPr>
                <w:rFonts w:ascii="Arial" w:hAnsi="Arial" w:cs="Arial"/>
                <w:sz w:val="18"/>
                <w:szCs w:val="18"/>
              </w:rPr>
            </w:pPr>
          </w:p>
          <w:p w:rsidR="00C76901" w:rsidRPr="00047B62" w:rsidRDefault="00C76901" w:rsidP="00550D58">
            <w:pPr>
              <w:ind w:left="-63" w:right="-108"/>
              <w:jc w:val="center"/>
              <w:rPr>
                <w:rFonts w:ascii="Arial" w:hAnsi="Arial" w:cs="Arial"/>
                <w:sz w:val="18"/>
                <w:szCs w:val="18"/>
              </w:rPr>
            </w:pPr>
            <w:r w:rsidRPr="00047B62">
              <w:rPr>
                <w:rFonts w:ascii="Arial" w:hAnsi="Arial" w:cs="Arial"/>
                <w:sz w:val="18"/>
                <w:szCs w:val="18"/>
              </w:rPr>
              <w:t>UTP</w:t>
            </w:r>
          </w:p>
          <w:p w:rsidR="00C76901" w:rsidRDefault="00C76901" w:rsidP="00550D58">
            <w:pPr>
              <w:ind w:left="-63" w:right="-108"/>
              <w:jc w:val="center"/>
              <w:rPr>
                <w:rFonts w:ascii="Arial" w:hAnsi="Arial" w:cs="Arial"/>
                <w:sz w:val="18"/>
                <w:szCs w:val="18"/>
              </w:rPr>
            </w:pPr>
          </w:p>
          <w:p w:rsidR="00C76901" w:rsidRDefault="00C76901" w:rsidP="00550D58">
            <w:pPr>
              <w:ind w:left="-63" w:right="-108"/>
              <w:jc w:val="center"/>
              <w:rPr>
                <w:rFonts w:ascii="Arial" w:hAnsi="Arial" w:cs="Arial"/>
                <w:sz w:val="18"/>
                <w:szCs w:val="18"/>
              </w:rPr>
            </w:pPr>
            <w:r>
              <w:rPr>
                <w:rFonts w:ascii="Arial" w:hAnsi="Arial" w:cs="Arial"/>
                <w:sz w:val="18"/>
                <w:szCs w:val="18"/>
              </w:rPr>
              <w:t>CM UMK</w:t>
            </w:r>
          </w:p>
          <w:p w:rsidR="00C76901" w:rsidRPr="00047B62" w:rsidRDefault="00C76901" w:rsidP="00550D58">
            <w:pPr>
              <w:ind w:left="-63" w:right="-108"/>
              <w:jc w:val="center"/>
              <w:rPr>
                <w:rFonts w:ascii="Arial" w:hAnsi="Arial" w:cs="Arial"/>
                <w:sz w:val="18"/>
                <w:szCs w:val="18"/>
              </w:rPr>
            </w:pPr>
          </w:p>
          <w:p w:rsidR="00C76901" w:rsidRPr="00047B62" w:rsidRDefault="00C76901" w:rsidP="00550D58">
            <w:pPr>
              <w:ind w:left="-63" w:right="-108"/>
              <w:jc w:val="center"/>
              <w:rPr>
                <w:rFonts w:ascii="Arial" w:hAnsi="Arial" w:cs="Arial"/>
                <w:sz w:val="18"/>
                <w:szCs w:val="18"/>
              </w:rPr>
            </w:pPr>
            <w:r w:rsidRPr="00047B62">
              <w:rPr>
                <w:rFonts w:ascii="Arial" w:hAnsi="Arial" w:cs="Arial"/>
                <w:sz w:val="18"/>
                <w:szCs w:val="18"/>
              </w:rPr>
              <w:t>WSG</w:t>
            </w:r>
          </w:p>
          <w:p w:rsidR="00C76901" w:rsidRPr="00047B62" w:rsidRDefault="00C76901" w:rsidP="00550D58">
            <w:pPr>
              <w:ind w:left="-63" w:right="-108"/>
              <w:jc w:val="center"/>
              <w:rPr>
                <w:rFonts w:ascii="Arial" w:hAnsi="Arial" w:cs="Arial"/>
                <w:sz w:val="18"/>
                <w:szCs w:val="18"/>
              </w:rPr>
            </w:pPr>
          </w:p>
          <w:p w:rsidR="00C76901" w:rsidRPr="00047B62" w:rsidRDefault="00C76901" w:rsidP="00550D58">
            <w:pPr>
              <w:ind w:left="-63" w:right="-108"/>
              <w:jc w:val="center"/>
              <w:rPr>
                <w:rFonts w:ascii="Arial" w:hAnsi="Arial" w:cs="Arial"/>
                <w:sz w:val="18"/>
                <w:szCs w:val="18"/>
              </w:rPr>
            </w:pPr>
            <w:r w:rsidRPr="00047B62">
              <w:rPr>
                <w:rFonts w:ascii="Arial" w:hAnsi="Arial" w:cs="Arial"/>
                <w:sz w:val="18"/>
                <w:szCs w:val="18"/>
              </w:rPr>
              <w:t>WSB</w:t>
            </w:r>
          </w:p>
          <w:p w:rsidR="00C76901" w:rsidRPr="00047B62" w:rsidRDefault="00C76901" w:rsidP="00550D58">
            <w:pPr>
              <w:ind w:left="-63" w:right="-108"/>
              <w:jc w:val="center"/>
              <w:rPr>
                <w:rFonts w:ascii="Arial" w:hAnsi="Arial" w:cs="Arial"/>
                <w:sz w:val="18"/>
                <w:szCs w:val="18"/>
              </w:rPr>
            </w:pPr>
          </w:p>
          <w:p w:rsidR="00C76901" w:rsidRDefault="00C76901" w:rsidP="00550D58">
            <w:pPr>
              <w:ind w:left="-63" w:right="-108"/>
              <w:jc w:val="center"/>
              <w:rPr>
                <w:rFonts w:ascii="Arial" w:hAnsi="Arial" w:cs="Arial"/>
                <w:sz w:val="18"/>
                <w:szCs w:val="18"/>
              </w:rPr>
            </w:pPr>
            <w:r w:rsidRPr="00047B62">
              <w:rPr>
                <w:rFonts w:ascii="Arial" w:hAnsi="Arial" w:cs="Arial"/>
                <w:sz w:val="18"/>
                <w:szCs w:val="18"/>
              </w:rPr>
              <w:t>B</w:t>
            </w:r>
            <w:r>
              <w:rPr>
                <w:rFonts w:ascii="Arial" w:hAnsi="Arial" w:cs="Arial"/>
                <w:sz w:val="18"/>
                <w:szCs w:val="18"/>
              </w:rPr>
              <w:t>ARR</w:t>
            </w:r>
          </w:p>
          <w:p w:rsidR="00C76901" w:rsidRPr="00047B62" w:rsidRDefault="00C76901" w:rsidP="00550D58">
            <w:pPr>
              <w:ind w:left="-63" w:right="-108"/>
              <w:jc w:val="center"/>
              <w:rPr>
                <w:rFonts w:ascii="Arial" w:hAnsi="Arial" w:cs="Arial"/>
                <w:sz w:val="18"/>
                <w:szCs w:val="18"/>
              </w:rPr>
            </w:pPr>
            <w:r w:rsidRPr="00047B62">
              <w:rPr>
                <w:rFonts w:ascii="Arial" w:hAnsi="Arial" w:cs="Arial"/>
                <w:sz w:val="18"/>
                <w:szCs w:val="18"/>
              </w:rPr>
              <w:t xml:space="preserve"> Sp. z o.o.</w:t>
            </w:r>
          </w:p>
          <w:p w:rsidR="00C76901" w:rsidRPr="00047B62" w:rsidRDefault="00C76901" w:rsidP="00550D58">
            <w:pPr>
              <w:ind w:left="-63" w:right="-108"/>
              <w:jc w:val="center"/>
              <w:rPr>
                <w:rFonts w:ascii="Arial" w:hAnsi="Arial" w:cs="Arial"/>
                <w:sz w:val="18"/>
                <w:szCs w:val="18"/>
              </w:rPr>
            </w:pPr>
          </w:p>
          <w:p w:rsidR="00C76901" w:rsidRPr="00047B62" w:rsidRDefault="00C76901" w:rsidP="00550D58">
            <w:pPr>
              <w:ind w:left="-63" w:right="-108"/>
              <w:jc w:val="center"/>
              <w:rPr>
                <w:rFonts w:ascii="Arial" w:hAnsi="Arial" w:cs="Arial"/>
                <w:sz w:val="18"/>
                <w:szCs w:val="18"/>
              </w:rPr>
            </w:pPr>
          </w:p>
        </w:tc>
        <w:tc>
          <w:tcPr>
            <w:tcW w:w="8789" w:type="dxa"/>
            <w:tcBorders>
              <w:top w:val="dotted" w:sz="4" w:space="0" w:color="auto"/>
            </w:tcBorders>
          </w:tcPr>
          <w:p w:rsidR="00C76901" w:rsidRDefault="00C76901" w:rsidP="00550D58">
            <w:pPr>
              <w:jc w:val="both"/>
              <w:rPr>
                <w:rFonts w:ascii="Arial" w:hAnsi="Arial" w:cs="Arial"/>
                <w:sz w:val="18"/>
                <w:szCs w:val="18"/>
              </w:rPr>
            </w:pPr>
            <w:r w:rsidRPr="004F765C">
              <w:rPr>
                <w:rFonts w:ascii="Arial" w:hAnsi="Arial" w:cs="Arial"/>
                <w:sz w:val="18"/>
                <w:szCs w:val="18"/>
              </w:rPr>
              <w:lastRenderedPageBreak/>
              <w:t>Szkoły wyższe identyfikując oczekiwania młodzieży i potrzeby rynku pracy m.in.:</w:t>
            </w:r>
          </w:p>
          <w:p w:rsidR="00C76901" w:rsidRDefault="00C76901" w:rsidP="00550D58">
            <w:pPr>
              <w:jc w:val="both"/>
              <w:rPr>
                <w:rFonts w:ascii="Arial" w:hAnsi="Arial" w:cs="Arial"/>
                <w:sz w:val="18"/>
                <w:szCs w:val="18"/>
              </w:rPr>
            </w:pPr>
          </w:p>
          <w:p w:rsidR="00C76901" w:rsidRPr="00AF381C" w:rsidRDefault="00C76901" w:rsidP="00550D58">
            <w:pPr>
              <w:jc w:val="both"/>
              <w:rPr>
                <w:rFonts w:ascii="Arial" w:hAnsi="Arial" w:cs="Arial"/>
                <w:sz w:val="18"/>
                <w:szCs w:val="18"/>
              </w:rPr>
            </w:pPr>
            <w:r w:rsidRPr="00AF381C">
              <w:rPr>
                <w:rFonts w:ascii="Arial" w:hAnsi="Arial" w:cs="Arial"/>
                <w:b/>
                <w:sz w:val="18"/>
                <w:szCs w:val="18"/>
              </w:rPr>
              <w:t>Uniwersytet Technologiczno-Przyrodniczy</w:t>
            </w:r>
            <w:r w:rsidR="008155C8">
              <w:rPr>
                <w:rFonts w:ascii="Arial" w:hAnsi="Arial" w:cs="Arial"/>
                <w:sz w:val="18"/>
                <w:szCs w:val="18"/>
              </w:rPr>
              <w:t xml:space="preserve"> w roku </w:t>
            </w:r>
            <w:r w:rsidRPr="00AF381C">
              <w:rPr>
                <w:rFonts w:ascii="Arial" w:hAnsi="Arial" w:cs="Arial"/>
                <w:sz w:val="18"/>
                <w:szCs w:val="18"/>
              </w:rPr>
              <w:t>2018:</w:t>
            </w:r>
          </w:p>
          <w:p w:rsidR="00511680" w:rsidRPr="009C19DC" w:rsidRDefault="00C76901" w:rsidP="002C2921">
            <w:pPr>
              <w:pStyle w:val="Akapitzlist"/>
              <w:numPr>
                <w:ilvl w:val="0"/>
                <w:numId w:val="37"/>
              </w:numPr>
              <w:ind w:left="179" w:hanging="179"/>
              <w:rPr>
                <w:rFonts w:ascii="Arial" w:hAnsi="Arial" w:cs="Arial"/>
                <w:sz w:val="18"/>
                <w:szCs w:val="16"/>
              </w:rPr>
            </w:pPr>
            <w:r w:rsidRPr="00835582">
              <w:rPr>
                <w:rFonts w:ascii="Arial" w:hAnsi="Arial" w:cs="Arial"/>
                <w:sz w:val="18"/>
                <w:szCs w:val="18"/>
              </w:rPr>
              <w:t xml:space="preserve">utworzył </w:t>
            </w:r>
            <w:r w:rsidR="00511680">
              <w:rPr>
                <w:rFonts w:ascii="Arial" w:hAnsi="Arial" w:cs="Arial"/>
                <w:sz w:val="18"/>
                <w:szCs w:val="18"/>
              </w:rPr>
              <w:t xml:space="preserve">3 nowe kierunki </w:t>
            </w:r>
            <w:r w:rsidR="00511680" w:rsidRPr="009C19DC">
              <w:rPr>
                <w:rFonts w:ascii="Arial" w:hAnsi="Arial" w:cs="Arial"/>
                <w:sz w:val="18"/>
                <w:szCs w:val="16"/>
              </w:rPr>
              <w:t>inżynierskich studiów I stopnia:</w:t>
            </w:r>
          </w:p>
          <w:p w:rsidR="00511680" w:rsidRPr="00966554" w:rsidRDefault="00966554" w:rsidP="002C2921">
            <w:pPr>
              <w:pStyle w:val="Akapitzlist"/>
              <w:numPr>
                <w:ilvl w:val="0"/>
                <w:numId w:val="38"/>
              </w:numPr>
              <w:ind w:left="321" w:hanging="142"/>
              <w:rPr>
                <w:rFonts w:ascii="Arial" w:hAnsi="Arial" w:cs="Arial"/>
                <w:i/>
                <w:sz w:val="18"/>
                <w:szCs w:val="16"/>
              </w:rPr>
            </w:pPr>
            <w:r w:rsidRPr="00966554">
              <w:rPr>
                <w:rFonts w:ascii="Arial" w:hAnsi="Arial" w:cs="Arial"/>
                <w:i/>
                <w:sz w:val="18"/>
                <w:szCs w:val="16"/>
              </w:rPr>
              <w:lastRenderedPageBreak/>
              <w:t>G</w:t>
            </w:r>
            <w:r w:rsidR="00511680" w:rsidRPr="00966554">
              <w:rPr>
                <w:rFonts w:ascii="Arial" w:hAnsi="Arial" w:cs="Arial"/>
                <w:i/>
                <w:sz w:val="18"/>
                <w:szCs w:val="16"/>
              </w:rPr>
              <w:t>eodezja i kartografia,</w:t>
            </w:r>
          </w:p>
          <w:p w:rsidR="00511680" w:rsidRPr="00966554" w:rsidRDefault="00966554" w:rsidP="002C2921">
            <w:pPr>
              <w:pStyle w:val="Akapitzlist"/>
              <w:numPr>
                <w:ilvl w:val="0"/>
                <w:numId w:val="38"/>
              </w:numPr>
              <w:ind w:left="321" w:hanging="142"/>
              <w:rPr>
                <w:rFonts w:ascii="Arial" w:hAnsi="Arial" w:cs="Arial"/>
                <w:i/>
                <w:sz w:val="18"/>
                <w:szCs w:val="16"/>
              </w:rPr>
            </w:pPr>
            <w:r w:rsidRPr="00966554">
              <w:rPr>
                <w:rFonts w:ascii="Arial" w:hAnsi="Arial" w:cs="Arial"/>
                <w:i/>
                <w:sz w:val="18"/>
                <w:szCs w:val="16"/>
              </w:rPr>
              <w:t>G</w:t>
            </w:r>
            <w:r w:rsidR="00511680" w:rsidRPr="00966554">
              <w:rPr>
                <w:rFonts w:ascii="Arial" w:hAnsi="Arial" w:cs="Arial"/>
                <w:i/>
                <w:sz w:val="18"/>
                <w:szCs w:val="16"/>
              </w:rPr>
              <w:t xml:space="preserve">ospodarowanie zasobami naturalnymi </w:t>
            </w:r>
            <w:r w:rsidR="00511680" w:rsidRPr="00966554">
              <w:rPr>
                <w:rFonts w:ascii="Arial" w:hAnsi="Arial" w:cs="Arial"/>
                <w:sz w:val="18"/>
                <w:szCs w:val="16"/>
              </w:rPr>
              <w:t>(profil praktyczny),</w:t>
            </w:r>
          </w:p>
          <w:p w:rsidR="00511680" w:rsidRPr="009C19DC" w:rsidRDefault="00966554" w:rsidP="002C2921">
            <w:pPr>
              <w:pStyle w:val="Akapitzlist"/>
              <w:numPr>
                <w:ilvl w:val="0"/>
                <w:numId w:val="38"/>
              </w:numPr>
              <w:ind w:left="321" w:hanging="142"/>
              <w:rPr>
                <w:rFonts w:ascii="Arial" w:hAnsi="Arial" w:cs="Arial"/>
                <w:sz w:val="18"/>
                <w:szCs w:val="16"/>
              </w:rPr>
            </w:pPr>
            <w:r w:rsidRPr="00966554">
              <w:rPr>
                <w:rFonts w:ascii="Arial" w:hAnsi="Arial" w:cs="Arial"/>
                <w:i/>
                <w:sz w:val="18"/>
                <w:szCs w:val="16"/>
              </w:rPr>
              <w:t>M</w:t>
            </w:r>
            <w:r w:rsidR="00511680" w:rsidRPr="00966554">
              <w:rPr>
                <w:rFonts w:ascii="Arial" w:hAnsi="Arial" w:cs="Arial"/>
                <w:i/>
                <w:sz w:val="18"/>
                <w:szCs w:val="16"/>
              </w:rPr>
              <w:t>echatronika</w:t>
            </w:r>
            <w:r w:rsidR="00511680" w:rsidRPr="009C19DC">
              <w:rPr>
                <w:rFonts w:ascii="Arial" w:hAnsi="Arial" w:cs="Arial"/>
                <w:sz w:val="18"/>
                <w:szCs w:val="16"/>
              </w:rPr>
              <w:t>,</w:t>
            </w:r>
          </w:p>
          <w:p w:rsidR="0037642A" w:rsidRPr="009C19DC" w:rsidRDefault="0037642A" w:rsidP="002C2921">
            <w:pPr>
              <w:pStyle w:val="Akapitzlist"/>
              <w:numPr>
                <w:ilvl w:val="0"/>
                <w:numId w:val="37"/>
              </w:numPr>
              <w:ind w:left="179" w:hanging="179"/>
              <w:rPr>
                <w:rFonts w:ascii="Arial" w:hAnsi="Arial" w:cs="Arial"/>
                <w:sz w:val="18"/>
                <w:szCs w:val="16"/>
              </w:rPr>
            </w:pPr>
            <w:r w:rsidRPr="009C19DC">
              <w:rPr>
                <w:rFonts w:ascii="Arial" w:hAnsi="Arial" w:cs="Arial"/>
                <w:sz w:val="18"/>
                <w:szCs w:val="16"/>
              </w:rPr>
              <w:t>utworzył studi</w:t>
            </w:r>
            <w:r w:rsidR="00966554">
              <w:rPr>
                <w:rFonts w:ascii="Arial" w:hAnsi="Arial" w:cs="Arial"/>
                <w:sz w:val="18"/>
                <w:szCs w:val="16"/>
              </w:rPr>
              <w:t xml:space="preserve">a wspólne z CM UMK na kierunku </w:t>
            </w:r>
            <w:r w:rsidR="00966554" w:rsidRPr="00966554">
              <w:rPr>
                <w:rFonts w:ascii="Arial" w:hAnsi="Arial" w:cs="Arial"/>
                <w:i/>
                <w:sz w:val="18"/>
                <w:szCs w:val="16"/>
              </w:rPr>
              <w:t>I</w:t>
            </w:r>
            <w:r w:rsidRPr="00966554">
              <w:rPr>
                <w:rFonts w:ascii="Arial" w:hAnsi="Arial" w:cs="Arial"/>
                <w:i/>
                <w:sz w:val="18"/>
                <w:szCs w:val="16"/>
              </w:rPr>
              <w:t>nżynieria biomedyczna</w:t>
            </w:r>
            <w:r w:rsidRPr="009C19DC">
              <w:rPr>
                <w:rFonts w:ascii="Arial" w:hAnsi="Arial" w:cs="Arial"/>
                <w:sz w:val="18"/>
                <w:szCs w:val="16"/>
              </w:rPr>
              <w:t xml:space="preserve"> (I stopnia, inżynierskie),</w:t>
            </w:r>
          </w:p>
          <w:p w:rsidR="0037642A" w:rsidRPr="009C19DC" w:rsidRDefault="0037642A" w:rsidP="002C2921">
            <w:pPr>
              <w:pStyle w:val="Akapitzlist"/>
              <w:numPr>
                <w:ilvl w:val="0"/>
                <w:numId w:val="37"/>
              </w:numPr>
              <w:ind w:left="179" w:hanging="179"/>
              <w:jc w:val="both"/>
              <w:rPr>
                <w:rFonts w:ascii="Arial" w:hAnsi="Arial" w:cs="Arial"/>
                <w:sz w:val="18"/>
                <w:szCs w:val="16"/>
              </w:rPr>
            </w:pPr>
            <w:r w:rsidRPr="009C19DC">
              <w:rPr>
                <w:rFonts w:ascii="Arial" w:hAnsi="Arial" w:cs="Arial"/>
                <w:sz w:val="18"/>
                <w:szCs w:val="16"/>
              </w:rPr>
              <w:t>wspólnie z UMK oraz UKW uzyskał uprawnienie do prowadzenia jednolitych stu</w:t>
            </w:r>
            <w:r w:rsidR="00966554">
              <w:rPr>
                <w:rFonts w:ascii="Arial" w:hAnsi="Arial" w:cs="Arial"/>
                <w:sz w:val="18"/>
                <w:szCs w:val="16"/>
              </w:rPr>
              <w:t xml:space="preserve">diów magisterskich na kierunku </w:t>
            </w:r>
            <w:r w:rsidR="00966554" w:rsidRPr="00966554">
              <w:rPr>
                <w:rFonts w:ascii="Arial" w:hAnsi="Arial" w:cs="Arial"/>
                <w:i/>
                <w:sz w:val="18"/>
                <w:szCs w:val="16"/>
              </w:rPr>
              <w:t>W</w:t>
            </w:r>
            <w:r w:rsidRPr="00966554">
              <w:rPr>
                <w:rFonts w:ascii="Arial" w:hAnsi="Arial" w:cs="Arial"/>
                <w:i/>
                <w:sz w:val="18"/>
                <w:szCs w:val="16"/>
              </w:rPr>
              <w:t>eterynaria</w:t>
            </w:r>
            <w:r w:rsidRPr="009C19DC">
              <w:rPr>
                <w:rFonts w:ascii="Arial" w:hAnsi="Arial" w:cs="Arial"/>
                <w:sz w:val="18"/>
                <w:szCs w:val="16"/>
              </w:rPr>
              <w:t xml:space="preserve"> (jedyne w Polsce studia o profilu praktycznym na ww. kierunku),</w:t>
            </w:r>
          </w:p>
          <w:p w:rsidR="0037642A" w:rsidRPr="009C19DC" w:rsidRDefault="0037642A" w:rsidP="002C2921">
            <w:pPr>
              <w:pStyle w:val="Akapitzlist"/>
              <w:numPr>
                <w:ilvl w:val="0"/>
                <w:numId w:val="37"/>
              </w:numPr>
              <w:ind w:left="179" w:hanging="179"/>
              <w:jc w:val="both"/>
              <w:rPr>
                <w:rFonts w:ascii="Arial" w:hAnsi="Arial" w:cs="Arial"/>
                <w:sz w:val="18"/>
                <w:szCs w:val="16"/>
              </w:rPr>
            </w:pPr>
            <w:r w:rsidRPr="009C19DC">
              <w:rPr>
                <w:rFonts w:ascii="Arial" w:hAnsi="Arial" w:cs="Arial"/>
                <w:sz w:val="18"/>
                <w:szCs w:val="16"/>
              </w:rPr>
              <w:t xml:space="preserve">dokonał zmiany profilu z ogólnoakademickiego na praktyczny na kierunku </w:t>
            </w:r>
            <w:r w:rsidR="00966554" w:rsidRPr="00966554">
              <w:rPr>
                <w:rFonts w:ascii="Arial" w:hAnsi="Arial" w:cs="Arial"/>
                <w:i/>
                <w:sz w:val="18"/>
                <w:szCs w:val="16"/>
              </w:rPr>
              <w:t>P</w:t>
            </w:r>
            <w:r w:rsidRPr="00966554">
              <w:rPr>
                <w:rFonts w:ascii="Arial" w:hAnsi="Arial" w:cs="Arial"/>
                <w:i/>
                <w:sz w:val="18"/>
                <w:szCs w:val="16"/>
              </w:rPr>
              <w:t>rzetwórstwo tworzyw sztucznych</w:t>
            </w:r>
            <w:r w:rsidRPr="009C19DC">
              <w:rPr>
                <w:rFonts w:ascii="Arial" w:hAnsi="Arial" w:cs="Arial"/>
                <w:sz w:val="18"/>
                <w:szCs w:val="16"/>
              </w:rPr>
              <w:t xml:space="preserve"> (studia I stopnia), </w:t>
            </w:r>
          </w:p>
          <w:p w:rsidR="0037642A" w:rsidRPr="009C19DC" w:rsidRDefault="0037642A" w:rsidP="002C2921">
            <w:pPr>
              <w:pStyle w:val="Akapitzlist"/>
              <w:numPr>
                <w:ilvl w:val="0"/>
                <w:numId w:val="37"/>
              </w:numPr>
              <w:ind w:left="179" w:hanging="179"/>
              <w:rPr>
                <w:rFonts w:ascii="Arial" w:hAnsi="Arial" w:cs="Arial"/>
                <w:sz w:val="18"/>
                <w:szCs w:val="16"/>
              </w:rPr>
            </w:pPr>
            <w:r w:rsidRPr="009C19DC">
              <w:rPr>
                <w:rFonts w:ascii="Arial" w:hAnsi="Arial" w:cs="Arial"/>
                <w:sz w:val="18"/>
                <w:szCs w:val="16"/>
              </w:rPr>
              <w:t>utworzył 10 nowych specjalności (studia: I stopnia -</w:t>
            </w:r>
            <w:r>
              <w:rPr>
                <w:rFonts w:ascii="Arial" w:hAnsi="Arial" w:cs="Arial"/>
                <w:sz w:val="18"/>
                <w:szCs w:val="16"/>
              </w:rPr>
              <w:t xml:space="preserve"> </w:t>
            </w:r>
            <w:r w:rsidRPr="009C19DC">
              <w:rPr>
                <w:rFonts w:ascii="Arial" w:hAnsi="Arial" w:cs="Arial"/>
                <w:sz w:val="18"/>
                <w:szCs w:val="16"/>
              </w:rPr>
              <w:t>4, II stopnia – 6):</w:t>
            </w:r>
          </w:p>
          <w:p w:rsidR="0037642A" w:rsidRPr="009C19DC" w:rsidRDefault="0037642A" w:rsidP="002C2921">
            <w:pPr>
              <w:pStyle w:val="Akapitzlist"/>
              <w:numPr>
                <w:ilvl w:val="0"/>
                <w:numId w:val="39"/>
              </w:numPr>
              <w:ind w:left="321" w:hanging="142"/>
              <w:rPr>
                <w:rFonts w:ascii="Arial" w:hAnsi="Arial" w:cs="Arial"/>
                <w:sz w:val="18"/>
                <w:szCs w:val="16"/>
              </w:rPr>
            </w:pPr>
            <w:r w:rsidRPr="009C19DC">
              <w:rPr>
                <w:rFonts w:ascii="Arial" w:hAnsi="Arial" w:cs="Arial"/>
                <w:sz w:val="18"/>
                <w:szCs w:val="16"/>
              </w:rPr>
              <w:t>programowanie sterowników,</w:t>
            </w:r>
          </w:p>
          <w:p w:rsidR="0037642A" w:rsidRPr="009C19DC" w:rsidRDefault="0037642A" w:rsidP="002C2921">
            <w:pPr>
              <w:pStyle w:val="Akapitzlist"/>
              <w:numPr>
                <w:ilvl w:val="0"/>
                <w:numId w:val="39"/>
              </w:numPr>
              <w:ind w:left="321" w:hanging="142"/>
              <w:rPr>
                <w:rFonts w:ascii="Arial" w:hAnsi="Arial" w:cs="Arial"/>
                <w:sz w:val="18"/>
                <w:szCs w:val="16"/>
              </w:rPr>
            </w:pPr>
            <w:r w:rsidRPr="009C19DC">
              <w:rPr>
                <w:rFonts w:ascii="Arial" w:hAnsi="Arial" w:cs="Arial"/>
                <w:sz w:val="18"/>
                <w:szCs w:val="16"/>
              </w:rPr>
              <w:t>mechatronika w pojazdach samochodowych,</w:t>
            </w:r>
          </w:p>
          <w:p w:rsidR="0037642A" w:rsidRPr="009C19DC" w:rsidRDefault="0037642A" w:rsidP="002C2921">
            <w:pPr>
              <w:pStyle w:val="Akapitzlist"/>
              <w:numPr>
                <w:ilvl w:val="0"/>
                <w:numId w:val="39"/>
              </w:numPr>
              <w:ind w:left="321" w:hanging="142"/>
              <w:rPr>
                <w:rFonts w:ascii="Arial" w:hAnsi="Arial" w:cs="Arial"/>
                <w:sz w:val="18"/>
                <w:szCs w:val="16"/>
              </w:rPr>
            </w:pPr>
            <w:r w:rsidRPr="009C19DC">
              <w:rPr>
                <w:rFonts w:ascii="Arial" w:hAnsi="Arial" w:cs="Arial"/>
                <w:sz w:val="18"/>
                <w:szCs w:val="16"/>
              </w:rPr>
              <w:t>technologiczna,</w:t>
            </w:r>
          </w:p>
          <w:p w:rsidR="0037642A" w:rsidRPr="009C19DC" w:rsidRDefault="0037642A" w:rsidP="002C2921">
            <w:pPr>
              <w:pStyle w:val="Akapitzlist"/>
              <w:numPr>
                <w:ilvl w:val="0"/>
                <w:numId w:val="39"/>
              </w:numPr>
              <w:ind w:left="321" w:hanging="142"/>
              <w:rPr>
                <w:rFonts w:ascii="Arial" w:hAnsi="Arial" w:cs="Arial"/>
                <w:sz w:val="18"/>
                <w:szCs w:val="16"/>
              </w:rPr>
            </w:pPr>
            <w:r w:rsidRPr="009C19DC">
              <w:rPr>
                <w:rFonts w:ascii="Arial" w:hAnsi="Arial" w:cs="Arial"/>
                <w:sz w:val="18"/>
                <w:szCs w:val="16"/>
              </w:rPr>
              <w:t>narzędziowa CAD/CAM,</w:t>
            </w:r>
          </w:p>
          <w:p w:rsidR="0037642A" w:rsidRPr="009C19DC" w:rsidRDefault="0037642A" w:rsidP="002C2921">
            <w:pPr>
              <w:pStyle w:val="Akapitzlist"/>
              <w:numPr>
                <w:ilvl w:val="0"/>
                <w:numId w:val="39"/>
              </w:numPr>
              <w:ind w:left="321" w:hanging="142"/>
              <w:rPr>
                <w:rFonts w:ascii="Arial" w:hAnsi="Arial" w:cs="Arial"/>
                <w:sz w:val="18"/>
                <w:szCs w:val="16"/>
              </w:rPr>
            </w:pPr>
            <w:r w:rsidRPr="009C19DC">
              <w:rPr>
                <w:rFonts w:ascii="Arial" w:hAnsi="Arial" w:cs="Arial"/>
                <w:sz w:val="18"/>
                <w:szCs w:val="16"/>
              </w:rPr>
              <w:t>programowanie dronów,</w:t>
            </w:r>
          </w:p>
          <w:p w:rsidR="0037642A" w:rsidRPr="009C19DC" w:rsidRDefault="0037642A" w:rsidP="002C2921">
            <w:pPr>
              <w:pStyle w:val="Akapitzlist"/>
              <w:numPr>
                <w:ilvl w:val="0"/>
                <w:numId w:val="39"/>
              </w:numPr>
              <w:ind w:left="321" w:hanging="142"/>
              <w:rPr>
                <w:rFonts w:ascii="Arial" w:hAnsi="Arial" w:cs="Arial"/>
                <w:sz w:val="18"/>
                <w:szCs w:val="16"/>
              </w:rPr>
            </w:pPr>
            <w:r w:rsidRPr="009C19DC">
              <w:rPr>
                <w:rFonts w:ascii="Arial" w:hAnsi="Arial" w:cs="Arial"/>
                <w:sz w:val="18"/>
                <w:szCs w:val="16"/>
              </w:rPr>
              <w:t>konstrukcja dronów,</w:t>
            </w:r>
          </w:p>
          <w:p w:rsidR="0037642A" w:rsidRPr="009C19DC" w:rsidRDefault="0037642A" w:rsidP="002C2921">
            <w:pPr>
              <w:pStyle w:val="Akapitzlist"/>
              <w:numPr>
                <w:ilvl w:val="0"/>
                <w:numId w:val="39"/>
              </w:numPr>
              <w:ind w:left="321" w:hanging="142"/>
              <w:rPr>
                <w:rFonts w:ascii="Arial" w:hAnsi="Arial" w:cs="Arial"/>
                <w:sz w:val="18"/>
                <w:szCs w:val="16"/>
              </w:rPr>
            </w:pPr>
            <w:r w:rsidRPr="009C19DC">
              <w:rPr>
                <w:rFonts w:ascii="Arial" w:hAnsi="Arial" w:cs="Arial"/>
                <w:sz w:val="18"/>
                <w:szCs w:val="16"/>
              </w:rPr>
              <w:t>budownictwo niskoenergetyczne,</w:t>
            </w:r>
          </w:p>
          <w:p w:rsidR="0037642A" w:rsidRPr="009C19DC" w:rsidRDefault="0037642A" w:rsidP="002C2921">
            <w:pPr>
              <w:pStyle w:val="Akapitzlist"/>
              <w:numPr>
                <w:ilvl w:val="0"/>
                <w:numId w:val="39"/>
              </w:numPr>
              <w:ind w:left="321" w:hanging="142"/>
              <w:rPr>
                <w:rFonts w:ascii="Arial" w:hAnsi="Arial" w:cs="Arial"/>
                <w:sz w:val="18"/>
                <w:szCs w:val="16"/>
              </w:rPr>
            </w:pPr>
            <w:r w:rsidRPr="009C19DC">
              <w:rPr>
                <w:rFonts w:ascii="Arial" w:hAnsi="Arial" w:cs="Arial"/>
                <w:sz w:val="18"/>
                <w:szCs w:val="16"/>
              </w:rPr>
              <w:t>mosty,</w:t>
            </w:r>
          </w:p>
          <w:p w:rsidR="0037642A" w:rsidRPr="009C19DC" w:rsidRDefault="0037642A" w:rsidP="002C2921">
            <w:pPr>
              <w:pStyle w:val="Akapitzlist"/>
              <w:numPr>
                <w:ilvl w:val="0"/>
                <w:numId w:val="39"/>
              </w:numPr>
              <w:ind w:left="321" w:hanging="142"/>
              <w:rPr>
                <w:rFonts w:ascii="Arial" w:hAnsi="Arial" w:cs="Arial"/>
                <w:sz w:val="18"/>
                <w:szCs w:val="16"/>
              </w:rPr>
            </w:pPr>
            <w:r w:rsidRPr="009C19DC">
              <w:rPr>
                <w:rFonts w:ascii="Arial" w:hAnsi="Arial" w:cs="Arial"/>
                <w:sz w:val="18"/>
                <w:szCs w:val="16"/>
              </w:rPr>
              <w:t>rachunkowość dla menedżerów,</w:t>
            </w:r>
          </w:p>
          <w:p w:rsidR="0037642A" w:rsidRPr="009C19DC" w:rsidRDefault="0037642A" w:rsidP="002C2921">
            <w:pPr>
              <w:pStyle w:val="Akapitzlist"/>
              <w:numPr>
                <w:ilvl w:val="0"/>
                <w:numId w:val="39"/>
              </w:numPr>
              <w:ind w:left="321" w:hanging="142"/>
              <w:rPr>
                <w:rFonts w:ascii="Arial" w:hAnsi="Arial" w:cs="Arial"/>
                <w:sz w:val="18"/>
                <w:szCs w:val="16"/>
              </w:rPr>
            </w:pPr>
            <w:r w:rsidRPr="009C19DC">
              <w:rPr>
                <w:rFonts w:ascii="Arial" w:hAnsi="Arial" w:cs="Arial"/>
                <w:sz w:val="18"/>
                <w:szCs w:val="16"/>
              </w:rPr>
              <w:t xml:space="preserve">zarządzanie agrobiznesem, </w:t>
            </w:r>
          </w:p>
          <w:p w:rsidR="0037642A" w:rsidRPr="009C19DC" w:rsidRDefault="0037642A" w:rsidP="002C2921">
            <w:pPr>
              <w:pStyle w:val="Akapitzlist"/>
              <w:numPr>
                <w:ilvl w:val="0"/>
                <w:numId w:val="37"/>
              </w:numPr>
              <w:ind w:left="179" w:hanging="179"/>
              <w:rPr>
                <w:rFonts w:ascii="Arial" w:hAnsi="Arial" w:cs="Arial"/>
                <w:sz w:val="18"/>
                <w:szCs w:val="16"/>
              </w:rPr>
            </w:pPr>
            <w:r w:rsidRPr="009C19DC">
              <w:rPr>
                <w:rFonts w:ascii="Arial" w:hAnsi="Arial" w:cs="Arial"/>
                <w:sz w:val="18"/>
                <w:szCs w:val="16"/>
              </w:rPr>
              <w:t>zmienił nazwy 2 specjalności (studia: I stopnia – 1, II stopnia – 2):</w:t>
            </w:r>
          </w:p>
          <w:p w:rsidR="0037642A" w:rsidRPr="009C19DC" w:rsidRDefault="0037642A" w:rsidP="002C2921">
            <w:pPr>
              <w:pStyle w:val="Akapitzlist"/>
              <w:numPr>
                <w:ilvl w:val="0"/>
                <w:numId w:val="39"/>
              </w:numPr>
              <w:ind w:left="321" w:hanging="142"/>
              <w:rPr>
                <w:rFonts w:ascii="Arial" w:hAnsi="Arial" w:cs="Arial"/>
                <w:sz w:val="18"/>
                <w:szCs w:val="16"/>
              </w:rPr>
            </w:pPr>
            <w:r w:rsidRPr="009C19DC">
              <w:rPr>
                <w:rFonts w:ascii="Arial" w:hAnsi="Arial" w:cs="Arial"/>
                <w:sz w:val="18"/>
                <w:szCs w:val="16"/>
              </w:rPr>
              <w:t>agrobiotechnologia na: biotechnologia stosowana (dot. studiów I i II stopnia),</w:t>
            </w:r>
          </w:p>
          <w:p w:rsidR="0037642A" w:rsidRPr="009C19DC" w:rsidRDefault="0037642A" w:rsidP="002C2921">
            <w:pPr>
              <w:pStyle w:val="Akapitzlist"/>
              <w:numPr>
                <w:ilvl w:val="0"/>
                <w:numId w:val="39"/>
              </w:numPr>
              <w:ind w:left="321" w:hanging="142"/>
              <w:rPr>
                <w:rFonts w:ascii="Arial" w:hAnsi="Arial" w:cs="Arial"/>
                <w:sz w:val="18"/>
                <w:szCs w:val="16"/>
              </w:rPr>
            </w:pPr>
            <w:r w:rsidRPr="009C19DC">
              <w:rPr>
                <w:rFonts w:ascii="Arial" w:hAnsi="Arial" w:cs="Arial"/>
                <w:sz w:val="18"/>
                <w:szCs w:val="16"/>
              </w:rPr>
              <w:t xml:space="preserve">bioinformatyka na: informatyka biomedyczna, </w:t>
            </w:r>
          </w:p>
          <w:p w:rsidR="0037642A" w:rsidRPr="009C19DC" w:rsidRDefault="0037642A" w:rsidP="002C2921">
            <w:pPr>
              <w:pStyle w:val="Akapitzlist"/>
              <w:numPr>
                <w:ilvl w:val="0"/>
                <w:numId w:val="37"/>
              </w:numPr>
              <w:ind w:left="179" w:hanging="179"/>
              <w:rPr>
                <w:rFonts w:ascii="Arial" w:hAnsi="Arial" w:cs="Arial"/>
                <w:sz w:val="18"/>
                <w:szCs w:val="16"/>
              </w:rPr>
            </w:pPr>
            <w:r w:rsidRPr="009C19DC">
              <w:rPr>
                <w:rFonts w:ascii="Arial" w:hAnsi="Arial" w:cs="Arial"/>
                <w:sz w:val="18"/>
                <w:szCs w:val="16"/>
              </w:rPr>
              <w:t>utworzył studia podyplomowe:</w:t>
            </w:r>
          </w:p>
          <w:p w:rsidR="0037642A" w:rsidRPr="009C19DC" w:rsidRDefault="0037642A" w:rsidP="002C2921">
            <w:pPr>
              <w:pStyle w:val="Akapitzlist"/>
              <w:numPr>
                <w:ilvl w:val="0"/>
                <w:numId w:val="39"/>
              </w:numPr>
              <w:ind w:left="321" w:hanging="142"/>
              <w:rPr>
                <w:rFonts w:ascii="Arial" w:hAnsi="Arial" w:cs="Arial"/>
                <w:sz w:val="18"/>
                <w:szCs w:val="16"/>
              </w:rPr>
            </w:pPr>
            <w:r w:rsidRPr="009C19DC">
              <w:rPr>
                <w:rFonts w:ascii="Arial" w:hAnsi="Arial" w:cs="Arial"/>
                <w:sz w:val="18"/>
                <w:szCs w:val="16"/>
              </w:rPr>
              <w:t>likwidacja szkód majątkowych,</w:t>
            </w:r>
          </w:p>
          <w:p w:rsidR="0037642A" w:rsidRPr="009C19DC" w:rsidRDefault="0037642A" w:rsidP="002C2921">
            <w:pPr>
              <w:pStyle w:val="Akapitzlist"/>
              <w:numPr>
                <w:ilvl w:val="0"/>
                <w:numId w:val="39"/>
              </w:numPr>
              <w:ind w:left="321" w:hanging="142"/>
              <w:rPr>
                <w:rFonts w:ascii="Arial" w:hAnsi="Arial" w:cs="Arial"/>
                <w:sz w:val="18"/>
                <w:szCs w:val="16"/>
              </w:rPr>
            </w:pPr>
            <w:r w:rsidRPr="009C19DC">
              <w:rPr>
                <w:rFonts w:ascii="Arial" w:hAnsi="Arial" w:cs="Arial"/>
                <w:sz w:val="18"/>
                <w:szCs w:val="16"/>
              </w:rPr>
              <w:t>jakość i bezpieczeństwo w produkcji żywności</w:t>
            </w:r>
            <w:r w:rsidR="00966554">
              <w:rPr>
                <w:rFonts w:ascii="Arial" w:hAnsi="Arial" w:cs="Arial"/>
                <w:sz w:val="18"/>
                <w:szCs w:val="16"/>
              </w:rPr>
              <w:t>,</w:t>
            </w:r>
            <w:r w:rsidRPr="009C19DC">
              <w:rPr>
                <w:rFonts w:ascii="Arial" w:hAnsi="Arial" w:cs="Arial"/>
                <w:sz w:val="18"/>
                <w:szCs w:val="16"/>
              </w:rPr>
              <w:t xml:space="preserve"> </w:t>
            </w:r>
          </w:p>
          <w:p w:rsidR="0037642A" w:rsidRPr="008155C8" w:rsidRDefault="008155C8" w:rsidP="002C2921">
            <w:pPr>
              <w:pStyle w:val="Akapitzlist"/>
              <w:numPr>
                <w:ilvl w:val="0"/>
                <w:numId w:val="39"/>
              </w:numPr>
              <w:ind w:left="321" w:hanging="142"/>
              <w:rPr>
                <w:rFonts w:ascii="Arial" w:hAnsi="Arial" w:cs="Arial"/>
                <w:sz w:val="18"/>
                <w:szCs w:val="16"/>
              </w:rPr>
            </w:pPr>
            <w:r w:rsidRPr="008155C8">
              <w:rPr>
                <w:rFonts w:ascii="Arial" w:hAnsi="Arial" w:cs="Arial"/>
                <w:sz w:val="18"/>
                <w:szCs w:val="16"/>
              </w:rPr>
              <w:t>utworzył kurs dokształcający</w:t>
            </w:r>
            <w:r>
              <w:rPr>
                <w:rFonts w:ascii="Arial" w:hAnsi="Arial" w:cs="Arial"/>
                <w:sz w:val="18"/>
                <w:szCs w:val="16"/>
              </w:rPr>
              <w:t xml:space="preserve"> </w:t>
            </w:r>
            <w:r w:rsidR="0037642A" w:rsidRPr="008155C8">
              <w:rPr>
                <w:rFonts w:ascii="Arial" w:hAnsi="Arial" w:cs="Arial"/>
                <w:sz w:val="18"/>
                <w:szCs w:val="16"/>
              </w:rPr>
              <w:t>język polski dla obcokrajowców – poziom podstawowy.</w:t>
            </w:r>
          </w:p>
          <w:p w:rsidR="00C76901" w:rsidRPr="00AF381C" w:rsidRDefault="00C76901" w:rsidP="0037642A">
            <w:pPr>
              <w:pStyle w:val="Akapitzlist"/>
              <w:tabs>
                <w:tab w:val="left" w:pos="176"/>
              </w:tabs>
              <w:ind w:left="176"/>
              <w:jc w:val="both"/>
              <w:rPr>
                <w:rFonts w:ascii="Arial" w:hAnsi="Arial" w:cs="Arial"/>
                <w:sz w:val="18"/>
                <w:szCs w:val="18"/>
              </w:rPr>
            </w:pPr>
          </w:p>
          <w:p w:rsidR="00C76901" w:rsidRPr="00AF381C" w:rsidRDefault="00C76901" w:rsidP="00550D58">
            <w:pPr>
              <w:jc w:val="both"/>
              <w:rPr>
                <w:rFonts w:ascii="Arial" w:hAnsi="Arial" w:cs="Arial"/>
                <w:sz w:val="18"/>
                <w:szCs w:val="18"/>
              </w:rPr>
            </w:pPr>
            <w:r w:rsidRPr="00AF381C">
              <w:rPr>
                <w:rFonts w:ascii="Arial" w:hAnsi="Arial" w:cs="Arial"/>
                <w:b/>
                <w:sz w:val="18"/>
                <w:szCs w:val="18"/>
              </w:rPr>
              <w:t>Uniwersytet Kazimierza Wielkiego</w:t>
            </w:r>
            <w:r w:rsidRPr="00AF381C">
              <w:rPr>
                <w:rFonts w:ascii="Arial" w:hAnsi="Arial" w:cs="Arial"/>
                <w:sz w:val="18"/>
                <w:szCs w:val="18"/>
              </w:rPr>
              <w:t xml:space="preserve"> w roku akademickim 201</w:t>
            </w:r>
            <w:r>
              <w:rPr>
                <w:rFonts w:ascii="Arial" w:hAnsi="Arial" w:cs="Arial"/>
                <w:sz w:val="18"/>
                <w:szCs w:val="18"/>
              </w:rPr>
              <w:t>7</w:t>
            </w:r>
            <w:r w:rsidRPr="00AF381C">
              <w:rPr>
                <w:rFonts w:ascii="Arial" w:hAnsi="Arial" w:cs="Arial"/>
                <w:sz w:val="18"/>
                <w:szCs w:val="18"/>
              </w:rPr>
              <w:t>/201</w:t>
            </w:r>
            <w:r>
              <w:rPr>
                <w:rFonts w:ascii="Arial" w:hAnsi="Arial" w:cs="Arial"/>
                <w:sz w:val="18"/>
                <w:szCs w:val="18"/>
              </w:rPr>
              <w:t>8</w:t>
            </w:r>
            <w:r w:rsidRPr="00AF381C">
              <w:rPr>
                <w:rFonts w:ascii="Arial" w:hAnsi="Arial" w:cs="Arial"/>
                <w:sz w:val="18"/>
                <w:szCs w:val="18"/>
              </w:rPr>
              <w:t>:</w:t>
            </w:r>
          </w:p>
          <w:p w:rsidR="00C76901" w:rsidRPr="00AF381C" w:rsidRDefault="00C76901" w:rsidP="002C2921">
            <w:pPr>
              <w:pStyle w:val="Akapitzlist"/>
              <w:numPr>
                <w:ilvl w:val="0"/>
                <w:numId w:val="30"/>
              </w:numPr>
              <w:tabs>
                <w:tab w:val="left" w:pos="176"/>
              </w:tabs>
              <w:ind w:left="176" w:hanging="176"/>
              <w:jc w:val="both"/>
              <w:rPr>
                <w:rFonts w:ascii="Arial" w:hAnsi="Arial" w:cs="Arial"/>
                <w:sz w:val="18"/>
                <w:szCs w:val="18"/>
              </w:rPr>
            </w:pPr>
            <w:r w:rsidRPr="00AF381C">
              <w:rPr>
                <w:rFonts w:ascii="Arial" w:hAnsi="Arial" w:cs="Arial"/>
                <w:sz w:val="18"/>
                <w:szCs w:val="18"/>
              </w:rPr>
              <w:t xml:space="preserve">utworzył nowy kierunek studiów licencjackich – </w:t>
            </w:r>
            <w:r w:rsidR="00966554" w:rsidRPr="00966554">
              <w:rPr>
                <w:rFonts w:ascii="Arial" w:hAnsi="Arial" w:cs="Arial"/>
                <w:i/>
                <w:sz w:val="18"/>
                <w:szCs w:val="18"/>
              </w:rPr>
              <w:t>P</w:t>
            </w:r>
            <w:r w:rsidRPr="00966554">
              <w:rPr>
                <w:rFonts w:ascii="Arial" w:hAnsi="Arial" w:cs="Arial"/>
                <w:i/>
                <w:sz w:val="18"/>
                <w:szCs w:val="18"/>
              </w:rPr>
              <w:t>rzewodnictwo i pilotaż turystyczny,</w:t>
            </w:r>
          </w:p>
          <w:p w:rsidR="00C76901" w:rsidRPr="00AF381C" w:rsidRDefault="00C76901" w:rsidP="002C2921">
            <w:pPr>
              <w:pStyle w:val="Akapitzlist"/>
              <w:numPr>
                <w:ilvl w:val="0"/>
                <w:numId w:val="30"/>
              </w:numPr>
              <w:tabs>
                <w:tab w:val="left" w:pos="176"/>
              </w:tabs>
              <w:ind w:left="176" w:hanging="176"/>
              <w:jc w:val="both"/>
              <w:rPr>
                <w:rFonts w:ascii="Arial" w:hAnsi="Arial" w:cs="Arial"/>
                <w:sz w:val="18"/>
                <w:szCs w:val="18"/>
              </w:rPr>
            </w:pPr>
            <w:r w:rsidRPr="00AF381C">
              <w:rPr>
                <w:rFonts w:ascii="Arial" w:hAnsi="Arial" w:cs="Arial"/>
                <w:sz w:val="18"/>
                <w:szCs w:val="18"/>
              </w:rPr>
              <w:t xml:space="preserve">utworzył nowy kierunek studiów magisterskich – </w:t>
            </w:r>
            <w:r w:rsidR="00966554" w:rsidRPr="00966554">
              <w:rPr>
                <w:rFonts w:ascii="Arial" w:hAnsi="Arial" w:cs="Arial"/>
                <w:i/>
                <w:sz w:val="18"/>
                <w:szCs w:val="18"/>
              </w:rPr>
              <w:t>Z</w:t>
            </w:r>
            <w:r w:rsidRPr="00966554">
              <w:rPr>
                <w:rFonts w:ascii="Arial" w:hAnsi="Arial" w:cs="Arial"/>
                <w:i/>
                <w:sz w:val="18"/>
                <w:szCs w:val="18"/>
              </w:rPr>
              <w:t>arządzanie bezpieczeństwem narodowym.</w:t>
            </w:r>
          </w:p>
          <w:p w:rsidR="00C76901" w:rsidRDefault="00C76901" w:rsidP="00550D58">
            <w:pPr>
              <w:jc w:val="both"/>
              <w:rPr>
                <w:rFonts w:ascii="Arial" w:hAnsi="Arial" w:cs="Arial"/>
                <w:sz w:val="18"/>
                <w:szCs w:val="18"/>
              </w:rPr>
            </w:pPr>
            <w:r w:rsidRPr="00AF381C">
              <w:rPr>
                <w:rFonts w:ascii="Arial" w:hAnsi="Arial" w:cs="Arial"/>
                <w:sz w:val="18"/>
                <w:szCs w:val="18"/>
              </w:rPr>
              <w:t>Kilka jednostek organizacyjnych UKW dostosowuje programy kształcenia do profilu praktycznego, co oznacza bliższą współpracę z otoczeniem społeczno-gospodarczym. Dotyczy to m.in.: ekonomii, socjologii, geografii, rewitalizacji dróg wodnych, informacji naukowej i bibliotekoznawstwa.</w:t>
            </w:r>
          </w:p>
          <w:p w:rsidR="00C76901" w:rsidRDefault="00C76901" w:rsidP="00550D58">
            <w:pPr>
              <w:jc w:val="both"/>
              <w:rPr>
                <w:rFonts w:ascii="Arial" w:hAnsi="Arial" w:cs="Arial"/>
                <w:sz w:val="18"/>
                <w:szCs w:val="18"/>
              </w:rPr>
            </w:pPr>
          </w:p>
          <w:p w:rsidR="00C76901" w:rsidRPr="000D6243" w:rsidRDefault="00C76901" w:rsidP="00550D58">
            <w:pPr>
              <w:jc w:val="both"/>
              <w:rPr>
                <w:rFonts w:ascii="Arial" w:hAnsi="Arial" w:cs="Arial"/>
                <w:sz w:val="18"/>
                <w:szCs w:val="18"/>
              </w:rPr>
            </w:pPr>
            <w:r w:rsidRPr="000D6243">
              <w:rPr>
                <w:rFonts w:ascii="Arial" w:hAnsi="Arial" w:cs="Arial"/>
                <w:b/>
                <w:bCs/>
                <w:sz w:val="18"/>
                <w:szCs w:val="18"/>
              </w:rPr>
              <w:t>Collegium Medicum Uniwersytetu Mikołaja Kopernika</w:t>
            </w:r>
            <w:r w:rsidRPr="000D6243">
              <w:rPr>
                <w:rFonts w:ascii="Arial" w:hAnsi="Arial" w:cs="Arial"/>
                <w:sz w:val="18"/>
                <w:szCs w:val="18"/>
              </w:rPr>
              <w:t xml:space="preserve"> w roku a</w:t>
            </w:r>
            <w:r>
              <w:rPr>
                <w:rFonts w:ascii="Arial" w:hAnsi="Arial" w:cs="Arial"/>
                <w:sz w:val="18"/>
                <w:szCs w:val="18"/>
              </w:rPr>
              <w:t>kademickim 201</w:t>
            </w:r>
            <w:r w:rsidR="0037642A">
              <w:rPr>
                <w:rFonts w:ascii="Arial" w:hAnsi="Arial" w:cs="Arial"/>
                <w:sz w:val="18"/>
                <w:szCs w:val="18"/>
              </w:rPr>
              <w:t>8</w:t>
            </w:r>
            <w:r>
              <w:rPr>
                <w:rFonts w:ascii="Arial" w:hAnsi="Arial" w:cs="Arial"/>
                <w:sz w:val="18"/>
                <w:szCs w:val="18"/>
              </w:rPr>
              <w:t>/201</w:t>
            </w:r>
            <w:r w:rsidR="0037642A">
              <w:rPr>
                <w:rFonts w:ascii="Arial" w:hAnsi="Arial" w:cs="Arial"/>
                <w:sz w:val="18"/>
                <w:szCs w:val="18"/>
              </w:rPr>
              <w:t>9</w:t>
            </w:r>
            <w:r w:rsidRPr="000D6243">
              <w:rPr>
                <w:rFonts w:ascii="Arial" w:hAnsi="Arial" w:cs="Arial"/>
                <w:sz w:val="18"/>
                <w:szCs w:val="18"/>
              </w:rPr>
              <w:t>:</w:t>
            </w:r>
          </w:p>
          <w:p w:rsidR="0037642A" w:rsidRPr="008155C8" w:rsidRDefault="00C76901" w:rsidP="002C2921">
            <w:pPr>
              <w:pStyle w:val="Akapitzlist"/>
              <w:numPr>
                <w:ilvl w:val="0"/>
                <w:numId w:val="37"/>
              </w:numPr>
              <w:ind w:left="179" w:hanging="179"/>
              <w:rPr>
                <w:rFonts w:ascii="Arial" w:hAnsi="Arial" w:cs="Arial"/>
                <w:sz w:val="18"/>
                <w:szCs w:val="18"/>
              </w:rPr>
            </w:pPr>
            <w:r w:rsidRPr="008155C8">
              <w:rPr>
                <w:rFonts w:ascii="Arial" w:hAnsi="Arial" w:cs="Arial"/>
                <w:sz w:val="18"/>
                <w:szCs w:val="16"/>
              </w:rPr>
              <w:t>wprowadził</w:t>
            </w:r>
            <w:r w:rsidRPr="008155C8">
              <w:rPr>
                <w:rFonts w:ascii="Arial" w:hAnsi="Arial" w:cs="Arial"/>
                <w:sz w:val="18"/>
                <w:szCs w:val="18"/>
              </w:rPr>
              <w:t xml:space="preserve"> s</w:t>
            </w:r>
            <w:r w:rsidR="0037642A" w:rsidRPr="008155C8">
              <w:rPr>
                <w:rFonts w:ascii="Arial" w:hAnsi="Arial" w:cs="Arial"/>
                <w:sz w:val="18"/>
                <w:szCs w:val="18"/>
              </w:rPr>
              <w:t>tudia</w:t>
            </w:r>
            <w:r w:rsidR="008155C8" w:rsidRPr="008155C8">
              <w:rPr>
                <w:rFonts w:ascii="Arial" w:hAnsi="Arial" w:cs="Arial"/>
                <w:sz w:val="18"/>
                <w:szCs w:val="18"/>
              </w:rPr>
              <w:t xml:space="preserve"> pierwszego stopnia na kierunku</w:t>
            </w:r>
            <w:r w:rsidR="00966554">
              <w:rPr>
                <w:rFonts w:ascii="Arial" w:hAnsi="Arial" w:cs="Arial"/>
                <w:sz w:val="18"/>
                <w:szCs w:val="18"/>
              </w:rPr>
              <w:t xml:space="preserve"> </w:t>
            </w:r>
            <w:r w:rsidR="00966554" w:rsidRPr="00966554">
              <w:rPr>
                <w:rFonts w:ascii="Arial" w:hAnsi="Arial" w:cs="Arial"/>
                <w:i/>
                <w:sz w:val="18"/>
                <w:szCs w:val="18"/>
              </w:rPr>
              <w:t>T</w:t>
            </w:r>
            <w:r w:rsidR="0037642A" w:rsidRPr="00966554">
              <w:rPr>
                <w:rFonts w:ascii="Arial" w:hAnsi="Arial" w:cs="Arial"/>
                <w:i/>
                <w:sz w:val="18"/>
                <w:szCs w:val="18"/>
              </w:rPr>
              <w:t>erapia zajęciowa.</w:t>
            </w:r>
          </w:p>
          <w:p w:rsidR="00C76901" w:rsidRPr="0026460A" w:rsidRDefault="00C76901" w:rsidP="00550D58">
            <w:pPr>
              <w:pStyle w:val="Akapitzlist"/>
              <w:jc w:val="both"/>
              <w:rPr>
                <w:rFonts w:ascii="Arial" w:hAnsi="Arial" w:cs="Arial"/>
                <w:sz w:val="18"/>
                <w:szCs w:val="18"/>
              </w:rPr>
            </w:pPr>
          </w:p>
          <w:p w:rsidR="00C76901" w:rsidRPr="0026460A" w:rsidRDefault="00C76901" w:rsidP="00550D58">
            <w:pPr>
              <w:jc w:val="both"/>
              <w:rPr>
                <w:rFonts w:ascii="Arial" w:hAnsi="Arial" w:cs="Arial"/>
                <w:sz w:val="18"/>
                <w:szCs w:val="18"/>
              </w:rPr>
            </w:pPr>
            <w:r w:rsidRPr="0026460A">
              <w:rPr>
                <w:rFonts w:ascii="Arial" w:hAnsi="Arial" w:cs="Arial"/>
                <w:b/>
                <w:sz w:val="18"/>
                <w:szCs w:val="18"/>
              </w:rPr>
              <w:t>Wyższa Szkoła Gospodarki</w:t>
            </w:r>
            <w:r w:rsidRPr="0026460A">
              <w:rPr>
                <w:rFonts w:ascii="Arial" w:hAnsi="Arial" w:cs="Arial"/>
                <w:sz w:val="18"/>
                <w:szCs w:val="18"/>
              </w:rPr>
              <w:t xml:space="preserve"> w roku akademickim 201</w:t>
            </w:r>
            <w:r w:rsidR="0037642A">
              <w:rPr>
                <w:rFonts w:ascii="Arial" w:hAnsi="Arial" w:cs="Arial"/>
                <w:sz w:val="18"/>
                <w:szCs w:val="18"/>
              </w:rPr>
              <w:t>8</w:t>
            </w:r>
            <w:r w:rsidRPr="0026460A">
              <w:rPr>
                <w:rFonts w:ascii="Arial" w:hAnsi="Arial" w:cs="Arial"/>
                <w:sz w:val="18"/>
                <w:szCs w:val="18"/>
              </w:rPr>
              <w:t>/201</w:t>
            </w:r>
            <w:r w:rsidR="0037642A">
              <w:rPr>
                <w:rFonts w:ascii="Arial" w:hAnsi="Arial" w:cs="Arial"/>
                <w:sz w:val="18"/>
                <w:szCs w:val="18"/>
              </w:rPr>
              <w:t>9</w:t>
            </w:r>
            <w:r w:rsidRPr="0026460A">
              <w:rPr>
                <w:rFonts w:ascii="Arial" w:hAnsi="Arial" w:cs="Arial"/>
                <w:sz w:val="18"/>
                <w:szCs w:val="18"/>
              </w:rPr>
              <w:t>:</w:t>
            </w:r>
          </w:p>
          <w:p w:rsidR="00C76901" w:rsidRPr="0026460A" w:rsidRDefault="00C76901" w:rsidP="002C2921">
            <w:pPr>
              <w:pStyle w:val="Akapitzlist"/>
              <w:numPr>
                <w:ilvl w:val="0"/>
                <w:numId w:val="30"/>
              </w:numPr>
              <w:tabs>
                <w:tab w:val="left" w:pos="176"/>
              </w:tabs>
              <w:ind w:left="176" w:hanging="176"/>
              <w:jc w:val="both"/>
              <w:rPr>
                <w:rFonts w:ascii="Arial" w:hAnsi="Arial" w:cs="Arial"/>
                <w:sz w:val="18"/>
                <w:szCs w:val="18"/>
              </w:rPr>
            </w:pPr>
            <w:r w:rsidRPr="0026460A">
              <w:rPr>
                <w:rFonts w:ascii="Arial" w:hAnsi="Arial" w:cs="Arial"/>
                <w:sz w:val="18"/>
                <w:szCs w:val="18"/>
              </w:rPr>
              <w:t>wprowadził</w:t>
            </w:r>
            <w:r>
              <w:rPr>
                <w:rFonts w:ascii="Arial" w:hAnsi="Arial" w:cs="Arial"/>
                <w:sz w:val="18"/>
                <w:szCs w:val="18"/>
              </w:rPr>
              <w:t xml:space="preserve">a </w:t>
            </w:r>
            <w:r w:rsidRPr="0026460A">
              <w:rPr>
                <w:rFonts w:ascii="Arial" w:hAnsi="Arial" w:cs="Arial"/>
                <w:sz w:val="18"/>
                <w:szCs w:val="18"/>
              </w:rPr>
              <w:t>studia magisterskie (4 kierunki):</w:t>
            </w:r>
          </w:p>
          <w:p w:rsidR="0037642A" w:rsidRPr="00092606" w:rsidRDefault="00092606" w:rsidP="002C2921">
            <w:pPr>
              <w:pStyle w:val="Akapitzlist"/>
              <w:numPr>
                <w:ilvl w:val="0"/>
                <w:numId w:val="31"/>
              </w:numPr>
              <w:autoSpaceDE w:val="0"/>
              <w:autoSpaceDN w:val="0"/>
              <w:adjustRightInd w:val="0"/>
              <w:ind w:left="317" w:hanging="142"/>
              <w:jc w:val="both"/>
              <w:rPr>
                <w:rFonts w:ascii="Arial" w:hAnsi="Arial" w:cs="Arial"/>
                <w:i/>
                <w:color w:val="000000"/>
                <w:sz w:val="18"/>
                <w:szCs w:val="18"/>
              </w:rPr>
            </w:pPr>
            <w:r>
              <w:rPr>
                <w:rFonts w:ascii="Arial" w:hAnsi="Arial" w:cs="Arial"/>
                <w:i/>
                <w:color w:val="000000"/>
                <w:sz w:val="18"/>
                <w:szCs w:val="18"/>
              </w:rPr>
              <w:lastRenderedPageBreak/>
              <w:t>B</w:t>
            </w:r>
            <w:r w:rsidR="0037642A" w:rsidRPr="00092606">
              <w:rPr>
                <w:rFonts w:ascii="Arial" w:hAnsi="Arial" w:cs="Arial"/>
                <w:i/>
                <w:color w:val="000000"/>
                <w:sz w:val="18"/>
                <w:szCs w:val="18"/>
              </w:rPr>
              <w:t>ibliotekoznawstwo i informacja naukowa,</w:t>
            </w:r>
          </w:p>
          <w:p w:rsidR="0037642A" w:rsidRPr="00092606" w:rsidRDefault="00092606" w:rsidP="002C2921">
            <w:pPr>
              <w:pStyle w:val="Akapitzlist"/>
              <w:numPr>
                <w:ilvl w:val="0"/>
                <w:numId w:val="31"/>
              </w:numPr>
              <w:autoSpaceDE w:val="0"/>
              <w:autoSpaceDN w:val="0"/>
              <w:adjustRightInd w:val="0"/>
              <w:ind w:left="317" w:hanging="142"/>
              <w:jc w:val="both"/>
              <w:rPr>
                <w:rFonts w:ascii="Arial" w:hAnsi="Arial" w:cs="Arial"/>
                <w:i/>
                <w:color w:val="000000"/>
                <w:sz w:val="18"/>
                <w:szCs w:val="18"/>
              </w:rPr>
            </w:pPr>
            <w:r>
              <w:rPr>
                <w:rFonts w:ascii="Arial" w:hAnsi="Arial" w:cs="Arial"/>
                <w:i/>
                <w:color w:val="000000"/>
                <w:sz w:val="18"/>
                <w:szCs w:val="18"/>
              </w:rPr>
              <w:t>P</w:t>
            </w:r>
            <w:r w:rsidR="0037642A" w:rsidRPr="00092606">
              <w:rPr>
                <w:rFonts w:ascii="Arial" w:hAnsi="Arial" w:cs="Arial"/>
                <w:i/>
                <w:color w:val="000000"/>
                <w:sz w:val="18"/>
                <w:szCs w:val="18"/>
              </w:rPr>
              <w:t>edagogika Marii Montessori - edukacja i terapia w przedszkolu,</w:t>
            </w:r>
          </w:p>
          <w:p w:rsidR="0037642A" w:rsidRPr="00092606" w:rsidRDefault="00092606" w:rsidP="002C2921">
            <w:pPr>
              <w:pStyle w:val="Akapitzlist"/>
              <w:numPr>
                <w:ilvl w:val="0"/>
                <w:numId w:val="31"/>
              </w:numPr>
              <w:autoSpaceDE w:val="0"/>
              <w:autoSpaceDN w:val="0"/>
              <w:adjustRightInd w:val="0"/>
              <w:ind w:left="317" w:hanging="142"/>
              <w:jc w:val="both"/>
              <w:rPr>
                <w:rFonts w:ascii="Arial" w:hAnsi="Arial" w:cs="Arial"/>
                <w:i/>
                <w:color w:val="000000"/>
                <w:sz w:val="18"/>
                <w:szCs w:val="18"/>
              </w:rPr>
            </w:pPr>
            <w:r>
              <w:rPr>
                <w:rFonts w:ascii="Arial" w:hAnsi="Arial" w:cs="Arial"/>
                <w:i/>
                <w:color w:val="000000"/>
                <w:sz w:val="18"/>
                <w:szCs w:val="18"/>
              </w:rPr>
              <w:t>P</w:t>
            </w:r>
            <w:r w:rsidR="0037642A" w:rsidRPr="00092606">
              <w:rPr>
                <w:rFonts w:ascii="Arial" w:hAnsi="Arial" w:cs="Arial"/>
                <w:i/>
                <w:color w:val="000000"/>
                <w:sz w:val="18"/>
                <w:szCs w:val="18"/>
              </w:rPr>
              <w:t>roject manager 360</w:t>
            </w:r>
            <w:r w:rsidR="0037642A" w:rsidRPr="00092606">
              <w:rPr>
                <w:rFonts w:ascii="Arial" w:hAnsi="Arial" w:cs="Arial"/>
                <w:i/>
                <w:color w:val="000000"/>
                <w:sz w:val="18"/>
                <w:szCs w:val="18"/>
                <w:vertAlign w:val="superscript"/>
              </w:rPr>
              <w:t>o</w:t>
            </w:r>
            <w:r w:rsidR="0037642A" w:rsidRPr="00092606">
              <w:rPr>
                <w:rFonts w:ascii="Arial" w:hAnsi="Arial" w:cs="Arial"/>
                <w:i/>
                <w:color w:val="000000"/>
                <w:sz w:val="18"/>
                <w:szCs w:val="18"/>
              </w:rPr>
              <w:t>,</w:t>
            </w:r>
          </w:p>
          <w:p w:rsidR="0037642A" w:rsidRPr="00092606" w:rsidRDefault="00092606" w:rsidP="002C2921">
            <w:pPr>
              <w:pStyle w:val="Akapitzlist"/>
              <w:numPr>
                <w:ilvl w:val="0"/>
                <w:numId w:val="31"/>
              </w:numPr>
              <w:autoSpaceDE w:val="0"/>
              <w:autoSpaceDN w:val="0"/>
              <w:adjustRightInd w:val="0"/>
              <w:ind w:left="317" w:hanging="142"/>
              <w:jc w:val="both"/>
              <w:rPr>
                <w:rFonts w:ascii="Arial" w:hAnsi="Arial" w:cs="Arial"/>
                <w:i/>
                <w:sz w:val="18"/>
                <w:szCs w:val="18"/>
              </w:rPr>
            </w:pPr>
            <w:r>
              <w:rPr>
                <w:rFonts w:ascii="Arial" w:hAnsi="Arial" w:cs="Arial"/>
                <w:i/>
                <w:color w:val="000000"/>
                <w:sz w:val="18"/>
                <w:szCs w:val="18"/>
              </w:rPr>
              <w:t>Zi</w:t>
            </w:r>
            <w:r w:rsidR="0037642A" w:rsidRPr="00092606">
              <w:rPr>
                <w:rFonts w:ascii="Arial" w:hAnsi="Arial" w:cs="Arial"/>
                <w:i/>
                <w:color w:val="000000"/>
                <w:sz w:val="18"/>
                <w:szCs w:val="18"/>
              </w:rPr>
              <w:t>ntegrowane</w:t>
            </w:r>
            <w:r w:rsidR="0037642A" w:rsidRPr="00092606">
              <w:rPr>
                <w:rFonts w:ascii="Arial" w:hAnsi="Arial" w:cs="Arial"/>
                <w:i/>
                <w:sz w:val="18"/>
                <w:szCs w:val="18"/>
              </w:rPr>
              <w:t xml:space="preserve"> zarz</w:t>
            </w:r>
            <w:r>
              <w:rPr>
                <w:rFonts w:ascii="Arial" w:hAnsi="Arial" w:cs="Arial"/>
                <w:i/>
                <w:sz w:val="18"/>
                <w:szCs w:val="18"/>
              </w:rPr>
              <w:t>ą</w:t>
            </w:r>
            <w:r w:rsidR="0037642A" w:rsidRPr="00092606">
              <w:rPr>
                <w:rFonts w:ascii="Arial" w:hAnsi="Arial" w:cs="Arial"/>
                <w:i/>
                <w:sz w:val="18"/>
                <w:szCs w:val="18"/>
              </w:rPr>
              <w:t>dzanie zasobami obronnymi państwa.</w:t>
            </w:r>
          </w:p>
          <w:p w:rsidR="00C76901" w:rsidRPr="00092606" w:rsidRDefault="00C76901" w:rsidP="00550D58">
            <w:pPr>
              <w:pStyle w:val="Akapitzlist"/>
              <w:jc w:val="both"/>
              <w:rPr>
                <w:rFonts w:ascii="Arial" w:hAnsi="Arial" w:cs="Arial"/>
                <w:i/>
                <w:sz w:val="18"/>
                <w:szCs w:val="18"/>
              </w:rPr>
            </w:pPr>
          </w:p>
          <w:p w:rsidR="00C76901" w:rsidRPr="00F5529D" w:rsidRDefault="00C76901" w:rsidP="00550D58">
            <w:pPr>
              <w:jc w:val="both"/>
              <w:rPr>
                <w:rFonts w:ascii="Arial" w:hAnsi="Arial" w:cs="Arial"/>
                <w:sz w:val="18"/>
                <w:szCs w:val="18"/>
              </w:rPr>
            </w:pPr>
            <w:r w:rsidRPr="00F5529D">
              <w:rPr>
                <w:rFonts w:ascii="Arial" w:hAnsi="Arial" w:cs="Arial"/>
                <w:b/>
                <w:sz w:val="18"/>
                <w:szCs w:val="18"/>
              </w:rPr>
              <w:t>Wyższa Szkoła Bankowa</w:t>
            </w:r>
            <w:r w:rsidRPr="00F5529D">
              <w:rPr>
                <w:rFonts w:ascii="Arial" w:hAnsi="Arial" w:cs="Arial"/>
                <w:sz w:val="18"/>
                <w:szCs w:val="18"/>
              </w:rPr>
              <w:t xml:space="preserve"> w roku akademickim 201</w:t>
            </w:r>
            <w:r w:rsidR="0037642A">
              <w:rPr>
                <w:rFonts w:ascii="Arial" w:hAnsi="Arial" w:cs="Arial"/>
                <w:sz w:val="18"/>
                <w:szCs w:val="18"/>
              </w:rPr>
              <w:t>8/2019</w:t>
            </w:r>
            <w:r w:rsidRPr="00F5529D">
              <w:rPr>
                <w:rFonts w:ascii="Arial" w:hAnsi="Arial" w:cs="Arial"/>
                <w:sz w:val="18"/>
                <w:szCs w:val="18"/>
              </w:rPr>
              <w:t>:</w:t>
            </w:r>
          </w:p>
          <w:p w:rsidR="0037642A" w:rsidRPr="0037642A" w:rsidRDefault="00C76901" w:rsidP="002C2921">
            <w:pPr>
              <w:pStyle w:val="Akapitzlist"/>
              <w:numPr>
                <w:ilvl w:val="0"/>
                <w:numId w:val="30"/>
              </w:numPr>
              <w:tabs>
                <w:tab w:val="left" w:pos="176"/>
              </w:tabs>
              <w:ind w:left="176" w:hanging="176"/>
              <w:jc w:val="both"/>
              <w:rPr>
                <w:rFonts w:ascii="Arial" w:hAnsi="Arial" w:cs="Arial"/>
                <w:sz w:val="18"/>
                <w:szCs w:val="18"/>
              </w:rPr>
            </w:pPr>
            <w:r w:rsidRPr="0037642A">
              <w:rPr>
                <w:rFonts w:ascii="Arial" w:hAnsi="Arial" w:cs="Arial"/>
                <w:sz w:val="18"/>
                <w:szCs w:val="18"/>
              </w:rPr>
              <w:t>wprowadziła</w:t>
            </w:r>
            <w:r w:rsidR="0037642A" w:rsidRPr="0037642A">
              <w:rPr>
                <w:rFonts w:ascii="Arial" w:hAnsi="Arial" w:cs="Arial"/>
                <w:sz w:val="18"/>
                <w:szCs w:val="18"/>
              </w:rPr>
              <w:t xml:space="preserve"> studi</w:t>
            </w:r>
            <w:r w:rsidR="0037642A">
              <w:rPr>
                <w:rFonts w:ascii="Arial" w:hAnsi="Arial" w:cs="Arial"/>
                <w:sz w:val="18"/>
                <w:szCs w:val="18"/>
              </w:rPr>
              <w:t>a</w:t>
            </w:r>
            <w:r w:rsidR="0037642A" w:rsidRPr="0037642A">
              <w:rPr>
                <w:rFonts w:ascii="Arial" w:hAnsi="Arial" w:cs="Arial"/>
                <w:sz w:val="18"/>
                <w:szCs w:val="18"/>
              </w:rPr>
              <w:t xml:space="preserve"> II stopnia na kierunkach </w:t>
            </w:r>
            <w:r w:rsidR="0037642A" w:rsidRPr="00092606">
              <w:rPr>
                <w:rFonts w:ascii="Arial" w:hAnsi="Arial" w:cs="Arial"/>
                <w:i/>
                <w:sz w:val="18"/>
                <w:szCs w:val="18"/>
              </w:rPr>
              <w:t>Informatyka w biznesie i Inżynieria zarządzania</w:t>
            </w:r>
            <w:r w:rsidR="0037642A" w:rsidRPr="0037642A">
              <w:rPr>
                <w:rFonts w:ascii="Arial" w:hAnsi="Arial" w:cs="Arial"/>
                <w:sz w:val="18"/>
                <w:szCs w:val="18"/>
              </w:rPr>
              <w:t xml:space="preserve"> – oba kierunk</w:t>
            </w:r>
            <w:r w:rsidR="00E14D07">
              <w:rPr>
                <w:rFonts w:ascii="Arial" w:hAnsi="Arial" w:cs="Arial"/>
                <w:sz w:val="18"/>
                <w:szCs w:val="18"/>
              </w:rPr>
              <w:t>i</w:t>
            </w:r>
            <w:r w:rsidR="0037642A" w:rsidRPr="0037642A">
              <w:rPr>
                <w:rFonts w:ascii="Arial" w:hAnsi="Arial" w:cs="Arial"/>
                <w:sz w:val="18"/>
                <w:szCs w:val="18"/>
              </w:rPr>
              <w:t xml:space="preserve"> dofinansowane są ze środków Unii Europejskiej;</w:t>
            </w:r>
          </w:p>
          <w:p w:rsidR="0037642A" w:rsidRPr="005C66D2" w:rsidRDefault="00C76901" w:rsidP="002C2921">
            <w:pPr>
              <w:pStyle w:val="Akapitzlist"/>
              <w:numPr>
                <w:ilvl w:val="0"/>
                <w:numId w:val="30"/>
              </w:numPr>
              <w:tabs>
                <w:tab w:val="left" w:pos="176"/>
              </w:tabs>
              <w:ind w:left="176" w:hanging="176"/>
              <w:jc w:val="both"/>
              <w:rPr>
                <w:rFonts w:ascii="Arial" w:hAnsi="Arial" w:cs="Arial"/>
                <w:sz w:val="18"/>
                <w:szCs w:val="18"/>
              </w:rPr>
            </w:pPr>
            <w:r w:rsidRPr="005C66D2">
              <w:rPr>
                <w:rFonts w:ascii="Arial" w:hAnsi="Arial" w:cs="Arial"/>
                <w:sz w:val="18"/>
                <w:szCs w:val="18"/>
              </w:rPr>
              <w:t xml:space="preserve">wprowadziła 13 </w:t>
            </w:r>
            <w:r w:rsidR="0037642A" w:rsidRPr="005C66D2">
              <w:rPr>
                <w:rFonts w:ascii="Arial" w:hAnsi="Arial" w:cs="Arial"/>
                <w:sz w:val="18"/>
                <w:szCs w:val="18"/>
              </w:rPr>
              <w:t>nowych specjalności na studiach I stopnia i 16 na studiach II stopnia</w:t>
            </w:r>
            <w:r w:rsidR="00092606">
              <w:rPr>
                <w:rFonts w:ascii="Arial" w:hAnsi="Arial" w:cs="Arial"/>
                <w:sz w:val="18"/>
                <w:szCs w:val="18"/>
              </w:rPr>
              <w:t>.</w:t>
            </w:r>
          </w:p>
          <w:p w:rsidR="0037642A" w:rsidRDefault="0037642A" w:rsidP="00E14D07">
            <w:pPr>
              <w:pStyle w:val="NormalnyWeb"/>
              <w:spacing w:before="0" w:after="0"/>
              <w:ind w:left="387"/>
              <w:jc w:val="both"/>
              <w:rPr>
                <w:rFonts w:ascii="Arial" w:hAnsi="Arial" w:cs="Arial"/>
                <w:sz w:val="18"/>
                <w:szCs w:val="18"/>
              </w:rPr>
            </w:pPr>
          </w:p>
          <w:p w:rsidR="00E14D07" w:rsidRPr="003A7826" w:rsidRDefault="00C76901" w:rsidP="003A7826">
            <w:pPr>
              <w:jc w:val="both"/>
              <w:rPr>
                <w:rFonts w:ascii="Arial" w:hAnsi="Arial" w:cs="Arial"/>
                <w:sz w:val="18"/>
                <w:szCs w:val="18"/>
              </w:rPr>
            </w:pPr>
            <w:r w:rsidRPr="003A7826">
              <w:rPr>
                <w:rFonts w:ascii="Arial" w:hAnsi="Arial" w:cs="Arial"/>
                <w:sz w:val="18"/>
                <w:szCs w:val="18"/>
              </w:rPr>
              <w:t>BARR Sp. z o.o. podejmuje działania dotyczące zmiany modelu kształcenia zawodowego, który ma odpowiadać potrzebom rynku pracy. Jednym z nich jest inicjowanie spotkań lokalnych firm z uczelniami wyższymi oraz średnimi szkołami zawodowymi. Podejmuje także działania informacyjne dla szkół i uczelni, przedstawiając strukturę bydgoskiej gospodarki, a także promując wiedzę na temat funkcjonujących i rozwijających się branż w mieście.</w:t>
            </w:r>
            <w:r w:rsidR="00E14D07" w:rsidRPr="003A7826">
              <w:rPr>
                <w:rFonts w:ascii="Arial" w:hAnsi="Arial" w:cs="Arial"/>
                <w:sz w:val="18"/>
                <w:szCs w:val="18"/>
              </w:rPr>
              <w:t xml:space="preserve"> Ich efektem jest tworzenie nowych kierunków studiów podyplomowych. </w:t>
            </w:r>
          </w:p>
          <w:p w:rsidR="003A7826" w:rsidRPr="003A7826" w:rsidRDefault="003A7826" w:rsidP="003A7826">
            <w:pPr>
              <w:jc w:val="both"/>
              <w:rPr>
                <w:rFonts w:ascii="Arial" w:hAnsi="Arial" w:cs="Arial"/>
                <w:sz w:val="18"/>
                <w:szCs w:val="18"/>
              </w:rPr>
            </w:pPr>
          </w:p>
          <w:p w:rsidR="00C76901" w:rsidRPr="00B20CCD" w:rsidRDefault="003A7826" w:rsidP="008155C8">
            <w:pPr>
              <w:spacing w:after="120"/>
              <w:jc w:val="both"/>
              <w:rPr>
                <w:rFonts w:ascii="Arial" w:hAnsi="Arial" w:cs="Arial"/>
                <w:color w:val="FF0000"/>
                <w:sz w:val="18"/>
                <w:szCs w:val="18"/>
              </w:rPr>
            </w:pPr>
            <w:r w:rsidRPr="003A7826">
              <w:rPr>
                <w:rFonts w:ascii="Arial" w:hAnsi="Arial" w:cs="Arial"/>
                <w:sz w:val="18"/>
                <w:szCs w:val="18"/>
              </w:rPr>
              <w:t xml:space="preserve">Realizując swoje cele Agencja współpracuje z instytucjami zajmującymi się problematyką rynku pracy. BARR współpracując z Wojewódzkim Urzędem Pracy w Toruniu oraz Powiatowym Urzędem Pracy w Bydgoszczy zajmuje się problematyką rynku pracy </w:t>
            </w:r>
            <w:r w:rsidR="00092606">
              <w:rPr>
                <w:rFonts w:ascii="Arial" w:hAnsi="Arial" w:cs="Arial"/>
                <w:sz w:val="18"/>
                <w:szCs w:val="18"/>
              </w:rPr>
              <w:t xml:space="preserve">oraz </w:t>
            </w:r>
            <w:r w:rsidRPr="003A7826">
              <w:rPr>
                <w:rFonts w:ascii="Arial" w:hAnsi="Arial" w:cs="Arial"/>
                <w:sz w:val="18"/>
                <w:szCs w:val="18"/>
              </w:rPr>
              <w:t>uczestniczy, co roku, w badaniu „Barometr zawodów”, tj. prognozie zapotrzebowania na zawody w Bydgoszczy i powiecie bydgoskim.</w:t>
            </w:r>
          </w:p>
        </w:tc>
        <w:tc>
          <w:tcPr>
            <w:tcW w:w="1275" w:type="dxa"/>
            <w:tcBorders>
              <w:top w:val="dotted" w:sz="4" w:space="0" w:color="auto"/>
            </w:tcBorders>
          </w:tcPr>
          <w:p w:rsidR="00C76901" w:rsidRPr="00B20CCD" w:rsidRDefault="00C76901" w:rsidP="00550D58">
            <w:pPr>
              <w:jc w:val="center"/>
              <w:rPr>
                <w:rFonts w:ascii="Arial" w:hAnsi="Arial" w:cs="Arial"/>
                <w:sz w:val="18"/>
                <w:szCs w:val="18"/>
              </w:rPr>
            </w:pPr>
            <w:r w:rsidRPr="00B20CCD">
              <w:rPr>
                <w:rFonts w:ascii="Arial" w:hAnsi="Arial" w:cs="Arial"/>
                <w:sz w:val="18"/>
                <w:szCs w:val="18"/>
              </w:rPr>
              <w:lastRenderedPageBreak/>
              <w:t xml:space="preserve">Budżety </w:t>
            </w:r>
          </w:p>
          <w:p w:rsidR="00C76901" w:rsidRPr="00B20CCD" w:rsidRDefault="00C76901" w:rsidP="00550D58">
            <w:pPr>
              <w:jc w:val="center"/>
              <w:rPr>
                <w:rFonts w:ascii="Arial" w:hAnsi="Arial" w:cs="Arial"/>
                <w:sz w:val="18"/>
                <w:szCs w:val="18"/>
              </w:rPr>
            </w:pPr>
            <w:r w:rsidRPr="00B20CCD">
              <w:rPr>
                <w:rFonts w:ascii="Arial" w:hAnsi="Arial" w:cs="Arial"/>
                <w:sz w:val="18"/>
                <w:szCs w:val="18"/>
              </w:rPr>
              <w:t>uczelni</w:t>
            </w:r>
          </w:p>
          <w:p w:rsidR="00C76901" w:rsidRPr="00B20CCD" w:rsidRDefault="00C76901" w:rsidP="00550D58">
            <w:pPr>
              <w:jc w:val="center"/>
              <w:rPr>
                <w:rFonts w:ascii="Arial" w:hAnsi="Arial" w:cs="Arial"/>
                <w:sz w:val="18"/>
                <w:szCs w:val="18"/>
              </w:rPr>
            </w:pPr>
          </w:p>
          <w:p w:rsidR="00C76901" w:rsidRPr="00B20CCD" w:rsidRDefault="00C76901" w:rsidP="00550D58">
            <w:pPr>
              <w:jc w:val="center"/>
              <w:rPr>
                <w:rFonts w:ascii="Arial" w:hAnsi="Arial" w:cs="Arial"/>
                <w:sz w:val="18"/>
                <w:szCs w:val="18"/>
              </w:rPr>
            </w:pPr>
            <w:r w:rsidRPr="00B20CCD">
              <w:rPr>
                <w:rFonts w:ascii="Arial" w:hAnsi="Arial" w:cs="Arial"/>
                <w:sz w:val="18"/>
                <w:szCs w:val="18"/>
              </w:rPr>
              <w:t xml:space="preserve"> Budżet BARR</w:t>
            </w:r>
            <w:r w:rsidRPr="00B20CCD">
              <w:rPr>
                <w:rFonts w:ascii="Arial" w:hAnsi="Arial" w:cs="Arial"/>
                <w:sz w:val="18"/>
                <w:szCs w:val="18"/>
              </w:rPr>
              <w:br/>
            </w:r>
            <w:r w:rsidRPr="00B20CCD">
              <w:rPr>
                <w:rFonts w:ascii="Arial" w:hAnsi="Arial" w:cs="Arial"/>
                <w:sz w:val="18"/>
                <w:szCs w:val="18"/>
              </w:rPr>
              <w:lastRenderedPageBreak/>
              <w:t>Sp. z o.o.</w:t>
            </w:r>
          </w:p>
          <w:p w:rsidR="00C76901" w:rsidRPr="00B20CCD" w:rsidRDefault="00C76901" w:rsidP="00550D58">
            <w:pPr>
              <w:jc w:val="center"/>
              <w:rPr>
                <w:rFonts w:ascii="Arial" w:hAnsi="Arial" w:cs="Arial"/>
                <w:sz w:val="18"/>
                <w:szCs w:val="18"/>
              </w:rPr>
            </w:pPr>
          </w:p>
          <w:p w:rsidR="00C76901" w:rsidRPr="00B20CCD" w:rsidRDefault="00C76901" w:rsidP="00550D58">
            <w:pPr>
              <w:jc w:val="center"/>
              <w:rPr>
                <w:rFonts w:ascii="Arial" w:hAnsi="Arial" w:cs="Arial"/>
                <w:sz w:val="18"/>
                <w:szCs w:val="18"/>
              </w:rPr>
            </w:pPr>
          </w:p>
        </w:tc>
        <w:tc>
          <w:tcPr>
            <w:tcW w:w="851" w:type="dxa"/>
            <w:tcBorders>
              <w:top w:val="dotted" w:sz="4" w:space="0" w:color="auto"/>
            </w:tcBorders>
          </w:tcPr>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lastRenderedPageBreak/>
              <w:t>I.2.</w:t>
            </w:r>
          </w:p>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II.1.</w:t>
            </w:r>
          </w:p>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II.2.</w:t>
            </w:r>
          </w:p>
        </w:tc>
      </w:tr>
      <w:tr w:rsidR="00C76901" w:rsidRPr="00E013A3" w:rsidTr="00550D58">
        <w:tc>
          <w:tcPr>
            <w:tcW w:w="426" w:type="dxa"/>
            <w:tcBorders>
              <w:bottom w:val="dotted" w:sz="4" w:space="0" w:color="auto"/>
            </w:tcBorders>
          </w:tcPr>
          <w:p w:rsidR="00C76901" w:rsidRPr="00B20CCD" w:rsidRDefault="00C76901" w:rsidP="00550D58">
            <w:pPr>
              <w:spacing w:before="120"/>
              <w:rPr>
                <w:rFonts w:ascii="Arial" w:hAnsi="Arial" w:cs="Arial"/>
                <w:b/>
                <w:sz w:val="18"/>
                <w:szCs w:val="18"/>
              </w:rPr>
            </w:pPr>
            <w:r w:rsidRPr="00B20CCD">
              <w:rPr>
                <w:rFonts w:ascii="Arial" w:hAnsi="Arial" w:cs="Arial"/>
                <w:b/>
                <w:sz w:val="18"/>
                <w:szCs w:val="18"/>
              </w:rPr>
              <w:lastRenderedPageBreak/>
              <w:t>b.</w:t>
            </w:r>
          </w:p>
        </w:tc>
        <w:tc>
          <w:tcPr>
            <w:tcW w:w="3413" w:type="dxa"/>
            <w:tcBorders>
              <w:bottom w:val="dotted" w:sz="4" w:space="0" w:color="auto"/>
            </w:tcBorders>
          </w:tcPr>
          <w:p w:rsidR="00C76901" w:rsidRPr="00B20CCD" w:rsidRDefault="00C76901" w:rsidP="00550D58">
            <w:pPr>
              <w:spacing w:before="120"/>
              <w:ind w:left="34"/>
              <w:rPr>
                <w:rFonts w:ascii="Arial" w:hAnsi="Arial" w:cs="Arial"/>
                <w:b/>
                <w:sz w:val="18"/>
                <w:szCs w:val="18"/>
              </w:rPr>
            </w:pPr>
            <w:r w:rsidRPr="00B20CCD">
              <w:rPr>
                <w:rFonts w:ascii="Arial" w:hAnsi="Arial" w:cs="Arial"/>
                <w:b/>
                <w:sz w:val="18"/>
                <w:szCs w:val="18"/>
              </w:rPr>
              <w:t>Tworzenie i rozwój wyspecjalizowanych instytucji wspierających i upowszechniających otoczenie biznesu, przedsiębiorczość i innowacje:</w:t>
            </w:r>
          </w:p>
        </w:tc>
        <w:tc>
          <w:tcPr>
            <w:tcW w:w="992" w:type="dxa"/>
            <w:tcBorders>
              <w:bottom w:val="dotted" w:sz="4" w:space="0" w:color="auto"/>
            </w:tcBorders>
          </w:tcPr>
          <w:p w:rsidR="00C76901" w:rsidRPr="00B20CCD" w:rsidRDefault="00C76901" w:rsidP="00550D58">
            <w:pPr>
              <w:ind w:left="-63" w:right="-108"/>
              <w:rPr>
                <w:rFonts w:ascii="Arial" w:hAnsi="Arial" w:cs="Arial"/>
                <w:sz w:val="18"/>
                <w:szCs w:val="18"/>
              </w:rPr>
            </w:pPr>
          </w:p>
        </w:tc>
        <w:tc>
          <w:tcPr>
            <w:tcW w:w="8789" w:type="dxa"/>
            <w:tcBorders>
              <w:bottom w:val="dotted" w:sz="4" w:space="0" w:color="auto"/>
            </w:tcBorders>
          </w:tcPr>
          <w:p w:rsidR="00C76901" w:rsidRPr="00B20CCD" w:rsidRDefault="00C76901" w:rsidP="00550D58">
            <w:pPr>
              <w:jc w:val="both"/>
              <w:rPr>
                <w:rFonts w:ascii="Arial" w:hAnsi="Arial" w:cs="Arial"/>
                <w:sz w:val="18"/>
                <w:szCs w:val="18"/>
              </w:rPr>
            </w:pPr>
          </w:p>
        </w:tc>
        <w:tc>
          <w:tcPr>
            <w:tcW w:w="1275" w:type="dxa"/>
            <w:tcBorders>
              <w:bottom w:val="dotted" w:sz="4" w:space="0" w:color="auto"/>
            </w:tcBorders>
          </w:tcPr>
          <w:p w:rsidR="00C76901" w:rsidRPr="00B20CCD" w:rsidRDefault="00C76901" w:rsidP="00550D58">
            <w:pPr>
              <w:jc w:val="center"/>
              <w:rPr>
                <w:rFonts w:ascii="Arial" w:hAnsi="Arial" w:cs="Arial"/>
                <w:sz w:val="18"/>
                <w:szCs w:val="18"/>
              </w:rPr>
            </w:pPr>
          </w:p>
        </w:tc>
        <w:tc>
          <w:tcPr>
            <w:tcW w:w="851" w:type="dxa"/>
            <w:tcBorders>
              <w:bottom w:val="dotted" w:sz="4" w:space="0" w:color="auto"/>
            </w:tcBorders>
          </w:tcPr>
          <w:p w:rsidR="00C76901" w:rsidRPr="00522ABD" w:rsidRDefault="00C76901" w:rsidP="00550D58">
            <w:pPr>
              <w:ind w:left="-108" w:right="-108"/>
              <w:jc w:val="center"/>
              <w:rPr>
                <w:rFonts w:ascii="Arial" w:hAnsi="Arial" w:cs="Arial"/>
                <w:sz w:val="18"/>
                <w:szCs w:val="18"/>
              </w:rPr>
            </w:pPr>
          </w:p>
        </w:tc>
      </w:tr>
      <w:tr w:rsidR="00C76901" w:rsidRPr="00B20CCD" w:rsidTr="00550D58">
        <w:tc>
          <w:tcPr>
            <w:tcW w:w="426" w:type="dxa"/>
            <w:tcBorders>
              <w:top w:val="dotted" w:sz="4" w:space="0" w:color="auto"/>
              <w:bottom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bottom w:val="dotted" w:sz="4" w:space="0" w:color="auto"/>
            </w:tcBorders>
          </w:tcPr>
          <w:p w:rsidR="00C76901" w:rsidRPr="00CE3274" w:rsidRDefault="00C76901" w:rsidP="00550D58">
            <w:pPr>
              <w:rPr>
                <w:rFonts w:ascii="Arial" w:hAnsi="Arial" w:cs="Arial"/>
                <w:sz w:val="18"/>
                <w:szCs w:val="18"/>
              </w:rPr>
            </w:pPr>
            <w:r w:rsidRPr="00CE3274">
              <w:rPr>
                <w:rFonts w:ascii="Arial" w:hAnsi="Arial" w:cs="Arial"/>
                <w:sz w:val="18"/>
                <w:szCs w:val="18"/>
              </w:rPr>
              <w:t>Budowa Inkubatora Innowacyjności na terenie Bydgoskiego Parku Przemysłowo-Technologicznego</w:t>
            </w:r>
          </w:p>
        </w:tc>
        <w:tc>
          <w:tcPr>
            <w:tcW w:w="992" w:type="dxa"/>
            <w:tcBorders>
              <w:top w:val="dotted" w:sz="4" w:space="0" w:color="auto"/>
              <w:bottom w:val="dotted" w:sz="4" w:space="0" w:color="auto"/>
            </w:tcBorders>
          </w:tcPr>
          <w:p w:rsidR="00C76901" w:rsidRPr="00B20CCD" w:rsidRDefault="00C76901" w:rsidP="00550D58">
            <w:pPr>
              <w:ind w:left="-63" w:right="-108"/>
              <w:rPr>
                <w:rFonts w:ascii="Arial" w:hAnsi="Arial" w:cs="Arial"/>
                <w:color w:val="FF0000"/>
                <w:sz w:val="18"/>
                <w:szCs w:val="18"/>
              </w:rPr>
            </w:pPr>
          </w:p>
        </w:tc>
        <w:tc>
          <w:tcPr>
            <w:tcW w:w="8789" w:type="dxa"/>
            <w:tcBorders>
              <w:top w:val="dotted" w:sz="4" w:space="0" w:color="auto"/>
              <w:bottom w:val="dotted" w:sz="4" w:space="0" w:color="auto"/>
            </w:tcBorders>
          </w:tcPr>
          <w:p w:rsidR="00C76901" w:rsidRPr="00047B62" w:rsidRDefault="00C76901" w:rsidP="00550D58">
            <w:pPr>
              <w:rPr>
                <w:rFonts w:ascii="Arial" w:hAnsi="Arial" w:cs="Arial"/>
                <w:sz w:val="18"/>
                <w:szCs w:val="18"/>
              </w:rPr>
            </w:pPr>
            <w:r w:rsidRPr="00047B62">
              <w:rPr>
                <w:rFonts w:ascii="Arial" w:hAnsi="Arial" w:cs="Arial"/>
                <w:sz w:val="18"/>
                <w:szCs w:val="18"/>
              </w:rPr>
              <w:t>Zadanie nie było realizowane w 201</w:t>
            </w:r>
            <w:r w:rsidR="00DA71EF">
              <w:rPr>
                <w:rFonts w:ascii="Arial" w:hAnsi="Arial" w:cs="Arial"/>
                <w:sz w:val="18"/>
                <w:szCs w:val="18"/>
              </w:rPr>
              <w:t>8</w:t>
            </w:r>
            <w:r w:rsidRPr="00047B62">
              <w:rPr>
                <w:rFonts w:ascii="Arial" w:hAnsi="Arial" w:cs="Arial"/>
                <w:sz w:val="18"/>
                <w:szCs w:val="18"/>
              </w:rPr>
              <w:t xml:space="preserve"> roku z uwagi na brak dofinansowania z UE.</w:t>
            </w:r>
          </w:p>
          <w:p w:rsidR="00C76901" w:rsidRPr="00047B62" w:rsidRDefault="00C76901" w:rsidP="00550D58">
            <w:pPr>
              <w:spacing w:before="120"/>
              <w:rPr>
                <w:color w:val="000000" w:themeColor="text1"/>
              </w:rPr>
            </w:pPr>
          </w:p>
        </w:tc>
        <w:tc>
          <w:tcPr>
            <w:tcW w:w="1275" w:type="dxa"/>
            <w:tcBorders>
              <w:top w:val="dotted" w:sz="4" w:space="0" w:color="auto"/>
              <w:bottom w:val="dotted" w:sz="4" w:space="0" w:color="auto"/>
            </w:tcBorders>
          </w:tcPr>
          <w:p w:rsidR="00C76901" w:rsidRPr="00B20CCD" w:rsidRDefault="00C76901" w:rsidP="00550D58">
            <w:pPr>
              <w:jc w:val="center"/>
              <w:rPr>
                <w:rFonts w:ascii="Arial" w:hAnsi="Arial" w:cs="Arial"/>
                <w:color w:val="FF0000"/>
                <w:sz w:val="18"/>
                <w:szCs w:val="18"/>
              </w:rPr>
            </w:pPr>
          </w:p>
        </w:tc>
        <w:tc>
          <w:tcPr>
            <w:tcW w:w="851" w:type="dxa"/>
            <w:tcBorders>
              <w:top w:val="dotted" w:sz="4" w:space="0" w:color="auto"/>
              <w:bottom w:val="dotted" w:sz="4" w:space="0" w:color="auto"/>
            </w:tcBorders>
          </w:tcPr>
          <w:p w:rsidR="00C76901" w:rsidRPr="00B20CCD" w:rsidRDefault="00C76901" w:rsidP="00550D58">
            <w:pPr>
              <w:ind w:left="-108" w:right="-108"/>
              <w:jc w:val="center"/>
              <w:rPr>
                <w:rFonts w:ascii="Arial" w:hAnsi="Arial" w:cs="Arial"/>
                <w:color w:val="FF0000"/>
                <w:sz w:val="18"/>
                <w:szCs w:val="18"/>
              </w:rPr>
            </w:pPr>
          </w:p>
        </w:tc>
      </w:tr>
      <w:tr w:rsidR="00C76901" w:rsidRPr="00B20CCD" w:rsidTr="00550D58">
        <w:tc>
          <w:tcPr>
            <w:tcW w:w="426" w:type="dxa"/>
            <w:tcBorders>
              <w:top w:val="dotted" w:sz="4" w:space="0" w:color="auto"/>
              <w:bottom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bottom w:val="dotted" w:sz="4" w:space="0" w:color="auto"/>
            </w:tcBorders>
          </w:tcPr>
          <w:p w:rsidR="00C76901" w:rsidRPr="00C14AE9" w:rsidRDefault="00C76901" w:rsidP="00550D58">
            <w:pPr>
              <w:rPr>
                <w:rFonts w:ascii="Arial" w:hAnsi="Arial" w:cs="Arial"/>
                <w:sz w:val="18"/>
                <w:szCs w:val="18"/>
                <w:highlight w:val="yellow"/>
              </w:rPr>
            </w:pPr>
            <w:r w:rsidRPr="00C14AE9">
              <w:rPr>
                <w:rFonts w:ascii="Arial" w:hAnsi="Arial" w:cs="Arial"/>
                <w:sz w:val="18"/>
                <w:szCs w:val="18"/>
                <w:highlight w:val="yellow"/>
              </w:rPr>
              <w:t>Budowa inkubatora przedsiębiorczości</w:t>
            </w:r>
          </w:p>
        </w:tc>
        <w:tc>
          <w:tcPr>
            <w:tcW w:w="992" w:type="dxa"/>
            <w:tcBorders>
              <w:top w:val="dotted" w:sz="4" w:space="0" w:color="auto"/>
              <w:bottom w:val="dotted" w:sz="4" w:space="0" w:color="auto"/>
            </w:tcBorders>
          </w:tcPr>
          <w:p w:rsidR="00C76901" w:rsidRPr="00C14AE9" w:rsidRDefault="00C76901" w:rsidP="00550D58">
            <w:pPr>
              <w:ind w:left="-63" w:right="-108"/>
              <w:rPr>
                <w:rFonts w:ascii="Arial" w:hAnsi="Arial" w:cs="Arial"/>
                <w:sz w:val="18"/>
                <w:szCs w:val="18"/>
                <w:highlight w:val="yellow"/>
              </w:rPr>
            </w:pPr>
          </w:p>
        </w:tc>
        <w:tc>
          <w:tcPr>
            <w:tcW w:w="8789" w:type="dxa"/>
            <w:tcBorders>
              <w:top w:val="dotted" w:sz="4" w:space="0" w:color="auto"/>
              <w:bottom w:val="dotted" w:sz="4" w:space="0" w:color="auto"/>
            </w:tcBorders>
          </w:tcPr>
          <w:p w:rsidR="00C76901" w:rsidRPr="00C14AE9" w:rsidRDefault="00C76901" w:rsidP="003A7826">
            <w:pPr>
              <w:spacing w:after="120"/>
              <w:jc w:val="both"/>
              <w:rPr>
                <w:rFonts w:ascii="Arial" w:hAnsi="Arial" w:cs="Arial"/>
                <w:sz w:val="16"/>
                <w:szCs w:val="16"/>
                <w:highlight w:val="yellow"/>
              </w:rPr>
            </w:pPr>
            <w:r w:rsidRPr="00C14AE9">
              <w:rPr>
                <w:rFonts w:ascii="Arial" w:hAnsi="Arial" w:cs="Arial"/>
                <w:sz w:val="18"/>
                <w:szCs w:val="18"/>
                <w:highlight w:val="yellow"/>
              </w:rPr>
              <w:t xml:space="preserve">Zadanie </w:t>
            </w:r>
            <w:r w:rsidR="000962F6">
              <w:rPr>
                <w:rFonts w:ascii="Arial" w:hAnsi="Arial" w:cs="Arial"/>
                <w:sz w:val="18"/>
                <w:szCs w:val="18"/>
                <w:highlight w:val="yellow"/>
              </w:rPr>
              <w:t>zakończone</w:t>
            </w:r>
            <w:r w:rsidRPr="00C14AE9">
              <w:rPr>
                <w:rFonts w:ascii="Arial" w:hAnsi="Arial" w:cs="Arial"/>
                <w:sz w:val="18"/>
                <w:szCs w:val="18"/>
                <w:highlight w:val="yellow"/>
              </w:rPr>
              <w:t xml:space="preserve"> w 2016 roku.</w:t>
            </w:r>
          </w:p>
        </w:tc>
        <w:tc>
          <w:tcPr>
            <w:tcW w:w="1275" w:type="dxa"/>
            <w:tcBorders>
              <w:top w:val="dotted" w:sz="4" w:space="0" w:color="auto"/>
              <w:bottom w:val="dotted" w:sz="4" w:space="0" w:color="auto"/>
            </w:tcBorders>
          </w:tcPr>
          <w:p w:rsidR="00C76901" w:rsidRPr="00B20CCD" w:rsidRDefault="00C76901" w:rsidP="00550D58">
            <w:pPr>
              <w:jc w:val="center"/>
              <w:rPr>
                <w:rFonts w:ascii="Arial" w:hAnsi="Arial" w:cs="Arial"/>
                <w:color w:val="FF0000"/>
                <w:sz w:val="18"/>
                <w:szCs w:val="18"/>
              </w:rPr>
            </w:pPr>
          </w:p>
        </w:tc>
        <w:tc>
          <w:tcPr>
            <w:tcW w:w="851" w:type="dxa"/>
            <w:tcBorders>
              <w:top w:val="dotted" w:sz="4" w:space="0" w:color="auto"/>
              <w:bottom w:val="dotted" w:sz="4" w:space="0" w:color="auto"/>
            </w:tcBorders>
          </w:tcPr>
          <w:p w:rsidR="00C76901" w:rsidRPr="00B20CCD" w:rsidRDefault="00C76901" w:rsidP="00550D58">
            <w:pPr>
              <w:ind w:left="-108" w:right="-108"/>
              <w:jc w:val="center"/>
              <w:rPr>
                <w:rFonts w:ascii="Arial" w:hAnsi="Arial" w:cs="Arial"/>
                <w:color w:val="FF0000"/>
                <w:sz w:val="18"/>
                <w:szCs w:val="18"/>
              </w:rPr>
            </w:pPr>
          </w:p>
        </w:tc>
      </w:tr>
      <w:tr w:rsidR="00C76901" w:rsidRPr="00B20CCD" w:rsidTr="00550D58">
        <w:tc>
          <w:tcPr>
            <w:tcW w:w="426" w:type="dxa"/>
            <w:tcBorders>
              <w:top w:val="dotted" w:sz="4" w:space="0" w:color="auto"/>
              <w:bottom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bottom w:val="dotted" w:sz="4" w:space="0" w:color="auto"/>
            </w:tcBorders>
          </w:tcPr>
          <w:p w:rsidR="00C76901" w:rsidRPr="00817039" w:rsidRDefault="00C76901" w:rsidP="00550D58">
            <w:pPr>
              <w:rPr>
                <w:rFonts w:ascii="Arial" w:hAnsi="Arial" w:cs="Arial"/>
                <w:i/>
                <w:sz w:val="18"/>
                <w:szCs w:val="18"/>
              </w:rPr>
            </w:pPr>
            <w:r w:rsidRPr="00822D17">
              <w:rPr>
                <w:rFonts w:ascii="Arial" w:hAnsi="Arial" w:cs="Arial"/>
                <w:sz w:val="18"/>
                <w:szCs w:val="18"/>
              </w:rPr>
              <w:t>Budowa Centrum Transferu Technologii i Innowacji na terenie</w:t>
            </w:r>
            <w:r>
              <w:rPr>
                <w:rFonts w:ascii="Arial" w:hAnsi="Arial" w:cs="Arial"/>
                <w:i/>
                <w:sz w:val="18"/>
                <w:szCs w:val="18"/>
              </w:rPr>
              <w:t xml:space="preserve"> </w:t>
            </w:r>
            <w:r w:rsidRPr="00C8732B">
              <w:rPr>
                <w:rFonts w:ascii="Arial" w:hAnsi="Arial" w:cs="Arial"/>
                <w:sz w:val="18"/>
                <w:szCs w:val="18"/>
              </w:rPr>
              <w:t>Bydgoski</w:t>
            </w:r>
            <w:r>
              <w:rPr>
                <w:rFonts w:ascii="Arial" w:hAnsi="Arial" w:cs="Arial"/>
                <w:sz w:val="18"/>
                <w:szCs w:val="18"/>
              </w:rPr>
              <w:t>ego</w:t>
            </w:r>
            <w:r w:rsidRPr="00C8732B">
              <w:rPr>
                <w:rFonts w:ascii="Arial" w:hAnsi="Arial" w:cs="Arial"/>
                <w:sz w:val="18"/>
                <w:szCs w:val="18"/>
              </w:rPr>
              <w:t xml:space="preserve"> Park</w:t>
            </w:r>
            <w:r>
              <w:rPr>
                <w:rFonts w:ascii="Arial" w:hAnsi="Arial" w:cs="Arial"/>
                <w:sz w:val="18"/>
                <w:szCs w:val="18"/>
              </w:rPr>
              <w:t>u</w:t>
            </w:r>
            <w:r w:rsidRPr="00C8732B">
              <w:rPr>
                <w:rFonts w:ascii="Arial" w:hAnsi="Arial" w:cs="Arial"/>
                <w:sz w:val="18"/>
                <w:szCs w:val="18"/>
              </w:rPr>
              <w:t xml:space="preserve"> Przemysłowo-Technologiczn</w:t>
            </w:r>
            <w:r>
              <w:rPr>
                <w:rFonts w:ascii="Arial" w:hAnsi="Arial" w:cs="Arial"/>
                <w:sz w:val="18"/>
                <w:szCs w:val="18"/>
              </w:rPr>
              <w:t>ego</w:t>
            </w:r>
          </w:p>
          <w:p w:rsidR="00C76901" w:rsidRPr="00B20CCD" w:rsidRDefault="00C76901" w:rsidP="00550D58">
            <w:pPr>
              <w:rPr>
                <w:rFonts w:ascii="Arial" w:hAnsi="Arial" w:cs="Arial"/>
                <w:color w:val="FF0000"/>
                <w:sz w:val="18"/>
                <w:szCs w:val="18"/>
              </w:rPr>
            </w:pPr>
          </w:p>
        </w:tc>
        <w:tc>
          <w:tcPr>
            <w:tcW w:w="992" w:type="dxa"/>
            <w:tcBorders>
              <w:top w:val="dotted" w:sz="4" w:space="0" w:color="auto"/>
              <w:bottom w:val="dotted" w:sz="4" w:space="0" w:color="auto"/>
            </w:tcBorders>
          </w:tcPr>
          <w:p w:rsidR="00C76901" w:rsidRPr="00C8732B" w:rsidRDefault="00C76901" w:rsidP="00550D58">
            <w:pPr>
              <w:ind w:left="-63" w:right="-108"/>
              <w:rPr>
                <w:rFonts w:ascii="Arial" w:hAnsi="Arial" w:cs="Arial"/>
                <w:sz w:val="18"/>
                <w:szCs w:val="18"/>
              </w:rPr>
            </w:pPr>
            <w:r w:rsidRPr="00C8732B">
              <w:rPr>
                <w:rFonts w:ascii="Arial" w:hAnsi="Arial" w:cs="Arial"/>
                <w:sz w:val="18"/>
                <w:szCs w:val="18"/>
              </w:rPr>
              <w:t>Bydgoski Park Przemysłowo-Technologiczny Sp. z o.o.</w:t>
            </w:r>
          </w:p>
        </w:tc>
        <w:tc>
          <w:tcPr>
            <w:tcW w:w="8789" w:type="dxa"/>
            <w:tcBorders>
              <w:top w:val="dotted" w:sz="4" w:space="0" w:color="auto"/>
              <w:bottom w:val="dotted" w:sz="4" w:space="0" w:color="auto"/>
            </w:tcBorders>
          </w:tcPr>
          <w:p w:rsidR="00C76901" w:rsidRPr="00111A5D" w:rsidRDefault="00C76901" w:rsidP="00111A5D">
            <w:pPr>
              <w:jc w:val="both"/>
              <w:rPr>
                <w:rFonts w:ascii="Arial" w:hAnsi="Arial" w:cs="Arial"/>
                <w:sz w:val="18"/>
                <w:szCs w:val="18"/>
              </w:rPr>
            </w:pPr>
            <w:r w:rsidRPr="00111A5D">
              <w:rPr>
                <w:rFonts w:ascii="Arial" w:hAnsi="Arial" w:cs="Arial"/>
                <w:sz w:val="18"/>
                <w:szCs w:val="18"/>
              </w:rPr>
              <w:t xml:space="preserve">Projekt otrzymał nową nazwę </w:t>
            </w:r>
            <w:r w:rsidRPr="00111A5D">
              <w:rPr>
                <w:rFonts w:ascii="Arial" w:hAnsi="Arial" w:cs="Arial"/>
                <w:i/>
                <w:sz w:val="18"/>
                <w:szCs w:val="18"/>
              </w:rPr>
              <w:t xml:space="preserve">„Budowa infrastruktury z funkcją centrum demonstracyjnego/fab labs/living labs na terenie Bydgoskiego Parku Przemysłowo-Technologicznego”. </w:t>
            </w:r>
          </w:p>
          <w:p w:rsidR="005926E4" w:rsidRDefault="005926E4" w:rsidP="00111A5D">
            <w:pPr>
              <w:tabs>
                <w:tab w:val="left" w:pos="2597"/>
              </w:tabs>
              <w:autoSpaceDE w:val="0"/>
              <w:autoSpaceDN w:val="0"/>
              <w:adjustRightInd w:val="0"/>
              <w:jc w:val="both"/>
              <w:rPr>
                <w:rFonts w:ascii="Arial" w:hAnsi="Arial" w:cs="Arial"/>
                <w:sz w:val="18"/>
                <w:szCs w:val="18"/>
              </w:rPr>
            </w:pPr>
            <w:r w:rsidRPr="00111A5D">
              <w:rPr>
                <w:rFonts w:ascii="Arial" w:hAnsi="Arial" w:cs="Arial"/>
                <w:sz w:val="18"/>
                <w:szCs w:val="18"/>
              </w:rPr>
              <w:t xml:space="preserve">Bydgoskie centrum demonstracyjne </w:t>
            </w:r>
            <w:r w:rsidR="003B265E" w:rsidRPr="00111A5D">
              <w:rPr>
                <w:rFonts w:ascii="Arial" w:hAnsi="Arial" w:cs="Arial"/>
                <w:sz w:val="18"/>
                <w:szCs w:val="18"/>
              </w:rPr>
              <w:t xml:space="preserve">zlokalizowane będzie po południowej stronie biurowca IDEA Przestrzeń Biznesu i </w:t>
            </w:r>
            <w:r w:rsidRPr="00111A5D">
              <w:rPr>
                <w:rFonts w:ascii="Arial" w:hAnsi="Arial" w:cs="Arial"/>
                <w:sz w:val="18"/>
                <w:szCs w:val="18"/>
              </w:rPr>
              <w:t>składać będzie się z 2 części - budynku typu biurowego oraz hali. Budynek biurowy o powierzchni użytkowej około 2.000 m</w:t>
            </w:r>
            <w:r w:rsidRPr="00111A5D">
              <w:rPr>
                <w:rFonts w:ascii="Arial" w:hAnsi="Arial" w:cs="Arial"/>
                <w:sz w:val="18"/>
                <w:szCs w:val="18"/>
                <w:vertAlign w:val="superscript"/>
              </w:rPr>
              <w:t>2</w:t>
            </w:r>
            <w:r w:rsidRPr="00111A5D">
              <w:rPr>
                <w:rFonts w:ascii="Arial" w:hAnsi="Arial" w:cs="Arial"/>
                <w:sz w:val="18"/>
                <w:szCs w:val="18"/>
              </w:rPr>
              <w:t xml:space="preserve"> zostanie przeznaczony pod potrzeby różnych użytkowników, w związku z czym przewiduje się podział powierzchni poszczególnych kondygnacji na różne wielkości pomieszczeń, w zależności od potrzeb najemców. Hala będzie obiektem jednokondygnacyjnym o powierzchni prawie 4.000 m</w:t>
            </w:r>
            <w:r w:rsidRPr="00111A5D">
              <w:rPr>
                <w:rFonts w:ascii="Arial" w:hAnsi="Arial" w:cs="Arial"/>
                <w:sz w:val="18"/>
                <w:szCs w:val="18"/>
                <w:vertAlign w:val="superscript"/>
              </w:rPr>
              <w:t>2</w:t>
            </w:r>
            <w:r w:rsidRPr="00111A5D">
              <w:rPr>
                <w:rFonts w:ascii="Arial" w:hAnsi="Arial" w:cs="Arial"/>
                <w:sz w:val="18"/>
                <w:szCs w:val="18"/>
              </w:rPr>
              <w:t>. W nowych budynkach powstaną m.in. laboratoria i warsztaty typu „fab lab”. Mają one umożliwiać realizację własnych projektów i pomysłów firmom, które potrzebują do tego narzędzi, przestrzeni oraz wiedzy technicznej. Nowa przestrzeń umożliwi też lokowanie t</w:t>
            </w:r>
            <w:r w:rsidR="003B265E" w:rsidRPr="00111A5D">
              <w:rPr>
                <w:rFonts w:ascii="Arial" w:hAnsi="Arial" w:cs="Arial"/>
                <w:sz w:val="18"/>
                <w:szCs w:val="18"/>
              </w:rPr>
              <w:t>z</w:t>
            </w:r>
            <w:r w:rsidR="00F87424">
              <w:rPr>
                <w:rFonts w:ascii="Arial" w:hAnsi="Arial" w:cs="Arial"/>
                <w:sz w:val="18"/>
                <w:szCs w:val="18"/>
              </w:rPr>
              <w:t>w</w:t>
            </w:r>
            <w:r w:rsidR="003B265E" w:rsidRPr="00111A5D">
              <w:rPr>
                <w:rFonts w:ascii="Arial" w:hAnsi="Arial" w:cs="Arial"/>
                <w:sz w:val="18"/>
                <w:szCs w:val="18"/>
              </w:rPr>
              <w:t>.</w:t>
            </w:r>
            <w:r w:rsidR="00F87424">
              <w:rPr>
                <w:rFonts w:ascii="Arial" w:hAnsi="Arial" w:cs="Arial"/>
                <w:sz w:val="18"/>
                <w:szCs w:val="18"/>
              </w:rPr>
              <w:t xml:space="preserve"> </w:t>
            </w:r>
            <w:r w:rsidRPr="00111A5D">
              <w:rPr>
                <w:rFonts w:ascii="Arial" w:hAnsi="Arial" w:cs="Arial"/>
                <w:sz w:val="18"/>
                <w:szCs w:val="18"/>
              </w:rPr>
              <w:t xml:space="preserve">żywych laboratoriów (living labs). Ich idea opiera się na współpracy różnych podmiotów (np. producentów) z użytkownikami, którzy inspirują proces i mogą </w:t>
            </w:r>
            <w:r w:rsidRPr="00111A5D">
              <w:rPr>
                <w:rFonts w:ascii="Arial" w:hAnsi="Arial" w:cs="Arial"/>
                <w:sz w:val="18"/>
                <w:szCs w:val="18"/>
              </w:rPr>
              <w:lastRenderedPageBreak/>
              <w:t>stanowić jego siłę napędową. „Żywe Laboratorium” stwarza środowisko, w którym innowacje powstają w trakcie procesów testowania i eksperymentowania jako efekt wspólnej pracy obu stron.</w:t>
            </w:r>
          </w:p>
          <w:p w:rsidR="005926E4" w:rsidRPr="00111A5D" w:rsidRDefault="00111A5D" w:rsidP="00111A5D">
            <w:pPr>
              <w:tabs>
                <w:tab w:val="left" w:pos="2597"/>
              </w:tabs>
              <w:autoSpaceDE w:val="0"/>
              <w:autoSpaceDN w:val="0"/>
              <w:adjustRightInd w:val="0"/>
              <w:jc w:val="both"/>
              <w:rPr>
                <w:rFonts w:ascii="Arial" w:hAnsi="Arial" w:cs="Arial"/>
                <w:sz w:val="18"/>
                <w:szCs w:val="18"/>
              </w:rPr>
            </w:pPr>
            <w:r w:rsidRPr="00111A5D">
              <w:rPr>
                <w:rFonts w:ascii="Arial" w:hAnsi="Arial" w:cs="Arial"/>
                <w:sz w:val="18"/>
                <w:szCs w:val="18"/>
              </w:rPr>
              <w:t xml:space="preserve">W 2017 roku złożono wniosek preselekcyjny na konkurs Urzędu Marszałkowskiego Województwa Kujawsko-Pomorskiego, który został pozytywnie oceniony. </w:t>
            </w:r>
            <w:r w:rsidR="00F87424">
              <w:rPr>
                <w:rFonts w:ascii="Arial" w:hAnsi="Arial" w:cs="Arial"/>
                <w:sz w:val="18"/>
                <w:szCs w:val="18"/>
              </w:rPr>
              <w:t xml:space="preserve">W 2018 roku </w:t>
            </w:r>
            <w:r w:rsidR="003B265E" w:rsidRPr="00111A5D">
              <w:rPr>
                <w:rFonts w:ascii="Arial" w:hAnsi="Arial" w:cs="Arial"/>
                <w:sz w:val="18"/>
                <w:szCs w:val="18"/>
              </w:rPr>
              <w:t>o</w:t>
            </w:r>
            <w:r w:rsidR="00130481" w:rsidRPr="00111A5D">
              <w:rPr>
                <w:rFonts w:ascii="Arial" w:hAnsi="Arial" w:cs="Arial"/>
                <w:sz w:val="18"/>
                <w:szCs w:val="18"/>
              </w:rPr>
              <w:t>pracowan</w:t>
            </w:r>
            <w:r w:rsidR="003B265E" w:rsidRPr="00111A5D">
              <w:rPr>
                <w:rFonts w:ascii="Arial" w:hAnsi="Arial" w:cs="Arial"/>
                <w:sz w:val="18"/>
                <w:szCs w:val="18"/>
              </w:rPr>
              <w:t>o Program</w:t>
            </w:r>
            <w:r w:rsidR="00130481" w:rsidRPr="00111A5D">
              <w:rPr>
                <w:rFonts w:ascii="Arial" w:hAnsi="Arial" w:cs="Arial"/>
                <w:sz w:val="18"/>
                <w:szCs w:val="18"/>
              </w:rPr>
              <w:t xml:space="preserve"> Funkcjonal</w:t>
            </w:r>
            <w:r w:rsidR="003B265E" w:rsidRPr="00111A5D">
              <w:rPr>
                <w:rFonts w:ascii="Arial" w:hAnsi="Arial" w:cs="Arial"/>
                <w:sz w:val="18"/>
                <w:szCs w:val="18"/>
              </w:rPr>
              <w:t>no-Użytkowy, w</w:t>
            </w:r>
            <w:r w:rsidR="00130481" w:rsidRPr="00111A5D">
              <w:rPr>
                <w:rFonts w:ascii="Arial" w:hAnsi="Arial" w:cs="Arial"/>
                <w:sz w:val="18"/>
                <w:szCs w:val="18"/>
              </w:rPr>
              <w:t>ylesi</w:t>
            </w:r>
            <w:r w:rsidR="003B265E" w:rsidRPr="00111A5D">
              <w:rPr>
                <w:rFonts w:ascii="Arial" w:hAnsi="Arial" w:cs="Arial"/>
                <w:sz w:val="18"/>
                <w:szCs w:val="18"/>
              </w:rPr>
              <w:t xml:space="preserve">ono </w:t>
            </w:r>
            <w:r w:rsidR="00130481" w:rsidRPr="00111A5D">
              <w:rPr>
                <w:rFonts w:ascii="Arial" w:hAnsi="Arial" w:cs="Arial"/>
                <w:sz w:val="18"/>
                <w:szCs w:val="18"/>
              </w:rPr>
              <w:t>teren pod inwestycję</w:t>
            </w:r>
            <w:r w:rsidR="003B265E" w:rsidRPr="00111A5D">
              <w:rPr>
                <w:rFonts w:ascii="Arial" w:hAnsi="Arial" w:cs="Arial"/>
                <w:sz w:val="18"/>
                <w:szCs w:val="18"/>
              </w:rPr>
              <w:t xml:space="preserve">, wybrano </w:t>
            </w:r>
            <w:r w:rsidR="00130481" w:rsidRPr="00111A5D">
              <w:rPr>
                <w:rFonts w:ascii="Arial" w:hAnsi="Arial" w:cs="Arial"/>
                <w:sz w:val="18"/>
                <w:szCs w:val="18"/>
              </w:rPr>
              <w:t>wykonawc</w:t>
            </w:r>
            <w:r w:rsidR="003B265E" w:rsidRPr="00111A5D">
              <w:rPr>
                <w:rFonts w:ascii="Arial" w:hAnsi="Arial" w:cs="Arial"/>
                <w:sz w:val="18"/>
                <w:szCs w:val="18"/>
              </w:rPr>
              <w:t xml:space="preserve">ę </w:t>
            </w:r>
            <w:r w:rsidR="00130481" w:rsidRPr="00111A5D">
              <w:rPr>
                <w:rFonts w:ascii="Arial" w:hAnsi="Arial" w:cs="Arial"/>
                <w:sz w:val="18"/>
                <w:szCs w:val="18"/>
              </w:rPr>
              <w:t>w trybie „zaprojektuj i wybuduj” oraz nadzoru inwestorskiego</w:t>
            </w:r>
            <w:r w:rsidR="003B265E" w:rsidRPr="00111A5D">
              <w:rPr>
                <w:rFonts w:ascii="Arial" w:hAnsi="Arial" w:cs="Arial"/>
                <w:sz w:val="18"/>
                <w:szCs w:val="18"/>
              </w:rPr>
              <w:t>, r</w:t>
            </w:r>
            <w:r w:rsidR="00130481" w:rsidRPr="00111A5D">
              <w:rPr>
                <w:rFonts w:ascii="Arial" w:hAnsi="Arial" w:cs="Arial"/>
                <w:sz w:val="18"/>
                <w:szCs w:val="18"/>
              </w:rPr>
              <w:t>ozpoczęto prace nad koncepcją i projektem budowlanym</w:t>
            </w:r>
            <w:r w:rsidR="003B265E" w:rsidRPr="00111A5D">
              <w:rPr>
                <w:rFonts w:ascii="Arial" w:hAnsi="Arial" w:cs="Arial"/>
                <w:sz w:val="18"/>
                <w:szCs w:val="18"/>
              </w:rPr>
              <w:t>, a także z</w:t>
            </w:r>
            <w:r w:rsidR="00130481" w:rsidRPr="00111A5D">
              <w:rPr>
                <w:rFonts w:ascii="Arial" w:hAnsi="Arial" w:cs="Arial"/>
                <w:sz w:val="18"/>
                <w:szCs w:val="18"/>
              </w:rPr>
              <w:t>łożono wniosek o pozwolenie na budowę</w:t>
            </w:r>
            <w:r w:rsidR="003B265E" w:rsidRPr="00111A5D">
              <w:rPr>
                <w:rFonts w:ascii="Arial" w:hAnsi="Arial" w:cs="Arial"/>
                <w:sz w:val="18"/>
                <w:szCs w:val="18"/>
              </w:rPr>
              <w:t>. Planowane zakończenie zadania – I kwartał 2020 roku.</w:t>
            </w:r>
          </w:p>
          <w:p w:rsidR="00111A5D" w:rsidRDefault="00111A5D" w:rsidP="003B265E">
            <w:pPr>
              <w:rPr>
                <w:rFonts w:ascii="Arial" w:hAnsi="Arial" w:cs="Arial"/>
                <w:sz w:val="18"/>
              </w:rPr>
            </w:pPr>
          </w:p>
          <w:p w:rsidR="00130481" w:rsidRPr="0024300A" w:rsidRDefault="005926E4" w:rsidP="00111A5D">
            <w:pPr>
              <w:tabs>
                <w:tab w:val="left" w:pos="2597"/>
              </w:tabs>
              <w:autoSpaceDE w:val="0"/>
              <w:autoSpaceDN w:val="0"/>
              <w:adjustRightInd w:val="0"/>
              <w:spacing w:after="120"/>
              <w:jc w:val="both"/>
              <w:rPr>
                <w:rFonts w:ascii="Arial" w:hAnsi="Arial" w:cs="Arial"/>
                <w:sz w:val="18"/>
                <w:szCs w:val="18"/>
              </w:rPr>
            </w:pPr>
            <w:r w:rsidRPr="005926E4">
              <w:rPr>
                <w:rFonts w:ascii="Arial" w:hAnsi="Arial" w:cs="Arial"/>
                <w:noProof/>
                <w:sz w:val="18"/>
              </w:rPr>
              <w:drawing>
                <wp:inline distT="0" distB="0" distL="0" distR="0">
                  <wp:extent cx="2320290" cy="1305009"/>
                  <wp:effectExtent l="19050" t="0" r="3810" b="0"/>
                  <wp:docPr id="4" name="Obraz 1" descr="https://www.bydgoszcz.pl/fileadmin/_processed_/0/d/csm_3_b42770a0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0/d/csm_3_b42770a0a4.png"/>
                          <pic:cNvPicPr>
                            <a:picLocks noChangeAspect="1" noChangeArrowheads="1"/>
                          </pic:cNvPicPr>
                        </pic:nvPicPr>
                        <pic:blipFill>
                          <a:blip r:embed="rId37" cstate="print"/>
                          <a:srcRect/>
                          <a:stretch>
                            <a:fillRect/>
                          </a:stretch>
                        </pic:blipFill>
                        <pic:spPr bwMode="auto">
                          <a:xfrm>
                            <a:off x="0" y="0"/>
                            <a:ext cx="2324310" cy="1307270"/>
                          </a:xfrm>
                          <a:prstGeom prst="rect">
                            <a:avLst/>
                          </a:prstGeom>
                          <a:noFill/>
                          <a:ln w="9525">
                            <a:noFill/>
                            <a:miter lim="800000"/>
                            <a:headEnd/>
                            <a:tailEnd/>
                          </a:ln>
                        </pic:spPr>
                      </pic:pic>
                    </a:graphicData>
                  </a:graphic>
                </wp:inline>
              </w:drawing>
            </w:r>
            <w:r w:rsidR="00111A5D">
              <w:rPr>
                <w:rFonts w:ascii="Arial" w:hAnsi="Arial" w:cs="Arial"/>
                <w:sz w:val="18"/>
                <w:szCs w:val="18"/>
              </w:rPr>
              <w:t xml:space="preserve"> </w:t>
            </w:r>
            <w:r w:rsidR="00111A5D" w:rsidRPr="0042387B">
              <w:rPr>
                <w:rFonts w:ascii="Arial" w:hAnsi="Arial" w:cs="Arial"/>
                <w:i/>
                <w:sz w:val="18"/>
                <w:szCs w:val="18"/>
              </w:rPr>
              <w:t>Źródło:</w:t>
            </w:r>
            <w:r w:rsidR="008B5651">
              <w:rPr>
                <w:rFonts w:ascii="Arial" w:hAnsi="Arial" w:cs="Arial"/>
                <w:i/>
                <w:sz w:val="18"/>
                <w:szCs w:val="18"/>
              </w:rPr>
              <w:t xml:space="preserve"> </w:t>
            </w:r>
            <w:r w:rsidR="00111A5D" w:rsidRPr="0042387B">
              <w:rPr>
                <w:rFonts w:ascii="Arial" w:hAnsi="Arial" w:cs="Arial"/>
                <w:i/>
                <w:sz w:val="18"/>
                <w:szCs w:val="18"/>
              </w:rPr>
              <w:t>www.bydgoszcz.pl</w:t>
            </w:r>
          </w:p>
        </w:tc>
        <w:tc>
          <w:tcPr>
            <w:tcW w:w="1275" w:type="dxa"/>
            <w:tcBorders>
              <w:top w:val="dotted" w:sz="4" w:space="0" w:color="auto"/>
              <w:bottom w:val="dotted" w:sz="4" w:space="0" w:color="auto"/>
            </w:tcBorders>
          </w:tcPr>
          <w:p w:rsidR="00C76901" w:rsidRDefault="00C76901" w:rsidP="00550D58">
            <w:pPr>
              <w:jc w:val="center"/>
              <w:rPr>
                <w:rFonts w:ascii="Arial" w:hAnsi="Arial" w:cs="Arial"/>
                <w:sz w:val="18"/>
                <w:szCs w:val="18"/>
              </w:rPr>
            </w:pPr>
            <w:r w:rsidRPr="00EE6A23">
              <w:rPr>
                <w:rFonts w:ascii="Arial" w:hAnsi="Arial" w:cs="Arial"/>
                <w:sz w:val="18"/>
                <w:szCs w:val="18"/>
              </w:rPr>
              <w:lastRenderedPageBreak/>
              <w:t>Fundusz</w:t>
            </w:r>
            <w:r>
              <w:rPr>
                <w:rFonts w:ascii="Arial" w:hAnsi="Arial" w:cs="Arial"/>
                <w:sz w:val="18"/>
                <w:szCs w:val="18"/>
              </w:rPr>
              <w:t>e europejskie</w:t>
            </w:r>
          </w:p>
          <w:p w:rsidR="00C76901" w:rsidRDefault="00C76901" w:rsidP="00550D58">
            <w:pPr>
              <w:jc w:val="center"/>
              <w:rPr>
                <w:rFonts w:ascii="Arial" w:hAnsi="Arial" w:cs="Arial"/>
                <w:sz w:val="18"/>
                <w:szCs w:val="18"/>
              </w:rPr>
            </w:pPr>
          </w:p>
          <w:p w:rsidR="00C76901" w:rsidRPr="00EE6A23" w:rsidRDefault="00C76901" w:rsidP="00550D58">
            <w:pPr>
              <w:jc w:val="center"/>
              <w:rPr>
                <w:rFonts w:ascii="Arial" w:hAnsi="Arial" w:cs="Arial"/>
                <w:sz w:val="18"/>
                <w:szCs w:val="18"/>
              </w:rPr>
            </w:pPr>
            <w:r>
              <w:rPr>
                <w:rFonts w:ascii="Arial" w:hAnsi="Arial" w:cs="Arial"/>
                <w:sz w:val="18"/>
                <w:szCs w:val="18"/>
              </w:rPr>
              <w:t>Ś</w:t>
            </w:r>
            <w:r w:rsidRPr="00EE6A23">
              <w:rPr>
                <w:rFonts w:ascii="Arial" w:hAnsi="Arial" w:cs="Arial"/>
                <w:sz w:val="18"/>
                <w:szCs w:val="18"/>
              </w:rPr>
              <w:t>rodki BPPT</w:t>
            </w:r>
            <w:r>
              <w:rPr>
                <w:rFonts w:ascii="Arial" w:hAnsi="Arial" w:cs="Arial"/>
                <w:sz w:val="18"/>
                <w:szCs w:val="18"/>
              </w:rPr>
              <w:t xml:space="preserve"> Sp. z o.o.</w:t>
            </w:r>
            <w:r w:rsidRPr="00EE6A23">
              <w:rPr>
                <w:rFonts w:ascii="Arial" w:hAnsi="Arial" w:cs="Arial"/>
                <w:sz w:val="18"/>
                <w:szCs w:val="18"/>
              </w:rPr>
              <w:t xml:space="preserve"> i partnera projektu</w:t>
            </w:r>
          </w:p>
        </w:tc>
        <w:tc>
          <w:tcPr>
            <w:tcW w:w="851" w:type="dxa"/>
            <w:tcBorders>
              <w:top w:val="dotted" w:sz="4" w:space="0" w:color="auto"/>
              <w:bottom w:val="dotted" w:sz="4" w:space="0" w:color="auto"/>
            </w:tcBorders>
          </w:tcPr>
          <w:p w:rsidR="00C76901" w:rsidRPr="00B20CCD" w:rsidRDefault="00C76901" w:rsidP="00550D58">
            <w:pPr>
              <w:ind w:left="-108" w:right="-108"/>
              <w:jc w:val="center"/>
              <w:rPr>
                <w:rFonts w:ascii="Arial" w:hAnsi="Arial" w:cs="Arial"/>
                <w:color w:val="FF0000"/>
                <w:sz w:val="18"/>
                <w:szCs w:val="18"/>
              </w:rPr>
            </w:pPr>
          </w:p>
        </w:tc>
      </w:tr>
      <w:tr w:rsidR="00C76901" w:rsidRPr="00B20CCD" w:rsidTr="00550D58">
        <w:tc>
          <w:tcPr>
            <w:tcW w:w="426" w:type="dxa"/>
            <w:tcBorders>
              <w:top w:val="dotted" w:sz="4" w:space="0" w:color="auto"/>
              <w:bottom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bottom w:val="dotted" w:sz="4" w:space="0" w:color="auto"/>
            </w:tcBorders>
          </w:tcPr>
          <w:p w:rsidR="00C76901" w:rsidRPr="00EE6A23" w:rsidRDefault="00C76901" w:rsidP="00550D58">
            <w:pPr>
              <w:rPr>
                <w:rFonts w:ascii="Arial" w:hAnsi="Arial" w:cs="Arial"/>
                <w:sz w:val="18"/>
                <w:szCs w:val="18"/>
              </w:rPr>
            </w:pPr>
            <w:r w:rsidRPr="00EE6A23">
              <w:rPr>
                <w:rFonts w:ascii="Arial" w:hAnsi="Arial" w:cs="Arial"/>
                <w:sz w:val="18"/>
                <w:szCs w:val="18"/>
              </w:rPr>
              <w:t>Rozwój działań Akademickich Inkubatorów Przedsiębiorczości (AIP)</w:t>
            </w:r>
          </w:p>
        </w:tc>
        <w:tc>
          <w:tcPr>
            <w:tcW w:w="992" w:type="dxa"/>
            <w:tcBorders>
              <w:top w:val="dotted" w:sz="4" w:space="0" w:color="auto"/>
              <w:bottom w:val="dotted" w:sz="4" w:space="0" w:color="auto"/>
            </w:tcBorders>
          </w:tcPr>
          <w:p w:rsidR="00C76901" w:rsidRDefault="00C76901" w:rsidP="00550D58">
            <w:pPr>
              <w:ind w:left="-63" w:right="-108"/>
              <w:rPr>
                <w:rFonts w:ascii="Arial" w:hAnsi="Arial" w:cs="Arial"/>
                <w:sz w:val="18"/>
                <w:szCs w:val="18"/>
              </w:rPr>
            </w:pPr>
            <w:r w:rsidRPr="00EE6A23">
              <w:rPr>
                <w:rFonts w:ascii="Arial" w:hAnsi="Arial" w:cs="Arial"/>
                <w:sz w:val="18"/>
                <w:szCs w:val="18"/>
              </w:rPr>
              <w:t>Fundacja AIP</w:t>
            </w:r>
          </w:p>
          <w:p w:rsidR="000178AB" w:rsidRDefault="000178AB" w:rsidP="00550D58">
            <w:pPr>
              <w:ind w:left="-63" w:right="-108"/>
              <w:rPr>
                <w:rFonts w:ascii="Arial" w:hAnsi="Arial" w:cs="Arial"/>
                <w:sz w:val="18"/>
                <w:szCs w:val="18"/>
              </w:rPr>
            </w:pPr>
          </w:p>
          <w:p w:rsidR="000178AB" w:rsidRPr="00EE6A23" w:rsidRDefault="000178AB" w:rsidP="00550D58">
            <w:pPr>
              <w:ind w:left="-63" w:right="-108"/>
              <w:rPr>
                <w:rFonts w:ascii="Arial" w:hAnsi="Arial" w:cs="Arial"/>
                <w:sz w:val="18"/>
                <w:szCs w:val="18"/>
              </w:rPr>
            </w:pPr>
            <w:r>
              <w:rPr>
                <w:rFonts w:ascii="Arial" w:hAnsi="Arial" w:cs="Arial"/>
                <w:sz w:val="18"/>
                <w:szCs w:val="18"/>
              </w:rPr>
              <w:t>UTP</w:t>
            </w:r>
          </w:p>
        </w:tc>
        <w:tc>
          <w:tcPr>
            <w:tcW w:w="8789" w:type="dxa"/>
            <w:tcBorders>
              <w:top w:val="dotted" w:sz="4" w:space="0" w:color="auto"/>
              <w:bottom w:val="dotted" w:sz="4" w:space="0" w:color="auto"/>
            </w:tcBorders>
          </w:tcPr>
          <w:p w:rsidR="00421EC0" w:rsidRPr="005F76A9" w:rsidRDefault="001B45C4" w:rsidP="00F7170B">
            <w:pPr>
              <w:spacing w:after="120"/>
              <w:jc w:val="both"/>
              <w:rPr>
                <w:rFonts w:ascii="Arial" w:hAnsi="Arial" w:cs="Arial"/>
                <w:color w:val="000000" w:themeColor="text1"/>
                <w:sz w:val="18"/>
                <w:szCs w:val="18"/>
              </w:rPr>
            </w:pPr>
            <w:hyperlink r:id="rId38" w:history="1">
              <w:r w:rsidR="00E35E0A" w:rsidRPr="000178AB">
                <w:rPr>
                  <w:rStyle w:val="Hipercze"/>
                  <w:rFonts w:ascii="Arial" w:hAnsi="Arial" w:cs="Arial"/>
                  <w:color w:val="auto"/>
                  <w:sz w:val="18"/>
                  <w:szCs w:val="18"/>
                  <w:u w:val="none"/>
                </w:rPr>
                <w:t>Akademickie Inkubatory Przedsiębiorczości</w:t>
              </w:r>
            </w:hyperlink>
            <w:r w:rsidR="00E35E0A" w:rsidRPr="000178AB">
              <w:rPr>
                <w:rFonts w:ascii="Arial" w:hAnsi="Arial" w:cs="Arial"/>
                <w:sz w:val="18"/>
                <w:szCs w:val="18"/>
              </w:rPr>
              <w:t>, to największa sieć inkubatorów przedsiębiorczości w Europie działająca na polskim rynku od 2004 roku. AIP powstają przy uczelniach całej Polski, w szczególności na obszarach o wysokim potencjale rozwoju. Oferują niezbędny i kompletny wachlarz narzędzi potrzebnych do otworzenia własnej firmy.</w:t>
            </w:r>
            <w:r w:rsidR="000178AB" w:rsidRPr="000178AB">
              <w:rPr>
                <w:rFonts w:ascii="Arial" w:hAnsi="Arial" w:cs="Arial"/>
                <w:sz w:val="18"/>
                <w:szCs w:val="18"/>
              </w:rPr>
              <w:t xml:space="preserve"> A</w:t>
            </w:r>
            <w:r w:rsidR="00F7170B">
              <w:rPr>
                <w:rFonts w:ascii="Arial" w:hAnsi="Arial" w:cs="Arial"/>
                <w:sz w:val="18"/>
                <w:szCs w:val="18"/>
              </w:rPr>
              <w:t>IP</w:t>
            </w:r>
            <w:r w:rsidR="000178AB" w:rsidRPr="000178AB">
              <w:rPr>
                <w:rFonts w:ascii="Arial" w:hAnsi="Arial" w:cs="Arial"/>
                <w:sz w:val="18"/>
                <w:szCs w:val="18"/>
              </w:rPr>
              <w:t xml:space="preserve"> w Bydgoszczy </w:t>
            </w:r>
            <w:r w:rsidR="00F7170B">
              <w:rPr>
                <w:rFonts w:ascii="Arial" w:hAnsi="Arial" w:cs="Arial"/>
                <w:sz w:val="18"/>
                <w:szCs w:val="18"/>
              </w:rPr>
              <w:t xml:space="preserve">działa </w:t>
            </w:r>
            <w:r w:rsidR="000178AB" w:rsidRPr="000178AB">
              <w:rPr>
                <w:rFonts w:ascii="Arial" w:hAnsi="Arial" w:cs="Arial"/>
                <w:sz w:val="18"/>
                <w:szCs w:val="18"/>
              </w:rPr>
              <w:t>przy Uniwersytecie Technologiczno</w:t>
            </w:r>
            <w:r w:rsidR="000178AB">
              <w:rPr>
                <w:rFonts w:ascii="Arial" w:hAnsi="Arial" w:cs="Arial"/>
                <w:sz w:val="18"/>
                <w:szCs w:val="18"/>
              </w:rPr>
              <w:t>-</w:t>
            </w:r>
            <w:r w:rsidR="000178AB" w:rsidRPr="000178AB">
              <w:rPr>
                <w:rFonts w:ascii="Arial" w:hAnsi="Arial" w:cs="Arial"/>
                <w:sz w:val="18"/>
                <w:szCs w:val="18"/>
              </w:rPr>
              <w:t xml:space="preserve">Przyrodniczym. Jest to przestrzeń biurowa, z której mogą korzystać Startupy. Z uwagi na centralizację, którą procesowano </w:t>
            </w:r>
            <w:r w:rsidR="00F87424">
              <w:rPr>
                <w:rFonts w:ascii="Arial" w:hAnsi="Arial" w:cs="Arial"/>
                <w:sz w:val="18"/>
                <w:szCs w:val="18"/>
              </w:rPr>
              <w:t>w</w:t>
            </w:r>
            <w:r w:rsidR="000178AB" w:rsidRPr="000178AB">
              <w:rPr>
                <w:rFonts w:ascii="Arial" w:hAnsi="Arial" w:cs="Arial"/>
                <w:sz w:val="18"/>
                <w:szCs w:val="18"/>
              </w:rPr>
              <w:t xml:space="preserve"> </w:t>
            </w:r>
            <w:r w:rsidR="000178AB">
              <w:rPr>
                <w:rFonts w:ascii="Arial" w:hAnsi="Arial" w:cs="Arial"/>
                <w:sz w:val="18"/>
                <w:szCs w:val="18"/>
              </w:rPr>
              <w:t>2018</w:t>
            </w:r>
            <w:r w:rsidR="000178AB" w:rsidRPr="000178AB">
              <w:rPr>
                <w:rFonts w:ascii="Arial" w:hAnsi="Arial" w:cs="Arial"/>
                <w:sz w:val="18"/>
                <w:szCs w:val="18"/>
              </w:rPr>
              <w:t xml:space="preserve"> roku nie ma w Bydgoszczy stacjonarnej obsługi ani kadry Inkubatorów.</w:t>
            </w:r>
            <w:r w:rsidR="000178AB">
              <w:rPr>
                <w:rFonts w:ascii="Arial" w:hAnsi="Arial" w:cs="Arial"/>
                <w:sz w:val="18"/>
                <w:szCs w:val="18"/>
              </w:rPr>
              <w:t xml:space="preserve"> </w:t>
            </w:r>
            <w:r w:rsidR="000178AB" w:rsidRPr="000178AB">
              <w:rPr>
                <w:rFonts w:ascii="Arial" w:hAnsi="Arial" w:cs="Arial"/>
                <w:sz w:val="18"/>
                <w:szCs w:val="18"/>
              </w:rPr>
              <w:t xml:space="preserve">Startupy </w:t>
            </w:r>
            <w:r w:rsidR="000178AB">
              <w:rPr>
                <w:rFonts w:ascii="Arial" w:hAnsi="Arial" w:cs="Arial"/>
                <w:sz w:val="18"/>
                <w:szCs w:val="18"/>
              </w:rPr>
              <w:t>o</w:t>
            </w:r>
            <w:r w:rsidR="000178AB" w:rsidRPr="000178AB">
              <w:rPr>
                <w:rFonts w:ascii="Arial" w:hAnsi="Arial" w:cs="Arial"/>
                <w:sz w:val="18"/>
                <w:szCs w:val="18"/>
              </w:rPr>
              <w:t>bsług</w:t>
            </w:r>
            <w:r w:rsidR="000178AB">
              <w:rPr>
                <w:rFonts w:ascii="Arial" w:hAnsi="Arial" w:cs="Arial"/>
                <w:sz w:val="18"/>
                <w:szCs w:val="18"/>
              </w:rPr>
              <w:t xml:space="preserve">iwane są </w:t>
            </w:r>
            <w:r w:rsidR="000178AB" w:rsidRPr="000178AB">
              <w:rPr>
                <w:rFonts w:ascii="Arial" w:hAnsi="Arial" w:cs="Arial"/>
                <w:sz w:val="18"/>
                <w:szCs w:val="18"/>
              </w:rPr>
              <w:t>całkowicie zdalnie</w:t>
            </w:r>
            <w:r w:rsidR="000178AB">
              <w:rPr>
                <w:rFonts w:ascii="Arial" w:hAnsi="Arial" w:cs="Arial"/>
                <w:sz w:val="18"/>
                <w:szCs w:val="18"/>
              </w:rPr>
              <w:t xml:space="preserve">. </w:t>
            </w:r>
            <w:r w:rsidR="000178AB" w:rsidRPr="000178AB">
              <w:rPr>
                <w:rFonts w:ascii="Arial" w:hAnsi="Arial" w:cs="Arial"/>
                <w:sz w:val="18"/>
                <w:szCs w:val="18"/>
              </w:rPr>
              <w:t xml:space="preserve">W przestrzeni miasta Bydgoszcz w 2018 roku funkcjonowało </w:t>
            </w:r>
            <w:r w:rsidR="000178AB" w:rsidRPr="000178AB">
              <w:rPr>
                <w:rFonts w:ascii="Arial" w:hAnsi="Arial" w:cs="Arial"/>
                <w:bCs/>
                <w:sz w:val="18"/>
                <w:szCs w:val="18"/>
              </w:rPr>
              <w:t>31 Startupów</w:t>
            </w:r>
            <w:r w:rsidR="000178AB" w:rsidRPr="000178AB">
              <w:rPr>
                <w:rFonts w:ascii="Arial" w:hAnsi="Arial" w:cs="Arial"/>
                <w:sz w:val="18"/>
                <w:szCs w:val="18"/>
              </w:rPr>
              <w:t xml:space="preserve"> pod Akademickimi Inkubatorami Przedsiębiorczości. </w:t>
            </w:r>
          </w:p>
        </w:tc>
        <w:tc>
          <w:tcPr>
            <w:tcW w:w="1275" w:type="dxa"/>
            <w:tcBorders>
              <w:top w:val="dotted" w:sz="4" w:space="0" w:color="auto"/>
              <w:bottom w:val="dotted" w:sz="4" w:space="0" w:color="auto"/>
            </w:tcBorders>
          </w:tcPr>
          <w:p w:rsidR="00C76901" w:rsidRDefault="00C76901" w:rsidP="00550D58">
            <w:pPr>
              <w:jc w:val="center"/>
              <w:rPr>
                <w:rFonts w:ascii="Arial" w:hAnsi="Arial" w:cs="Arial"/>
                <w:sz w:val="18"/>
                <w:szCs w:val="18"/>
              </w:rPr>
            </w:pPr>
            <w:r w:rsidRPr="00EE6A23">
              <w:rPr>
                <w:rFonts w:ascii="Arial" w:hAnsi="Arial" w:cs="Arial"/>
                <w:sz w:val="18"/>
                <w:szCs w:val="18"/>
              </w:rPr>
              <w:t xml:space="preserve">Budżet </w:t>
            </w:r>
          </w:p>
          <w:p w:rsidR="00C76901" w:rsidRDefault="00C76901" w:rsidP="00550D58">
            <w:pPr>
              <w:jc w:val="center"/>
              <w:rPr>
                <w:rFonts w:ascii="Arial" w:hAnsi="Arial" w:cs="Arial"/>
                <w:sz w:val="18"/>
                <w:szCs w:val="18"/>
              </w:rPr>
            </w:pPr>
            <w:r w:rsidRPr="00EE6A23">
              <w:rPr>
                <w:rFonts w:ascii="Arial" w:hAnsi="Arial" w:cs="Arial"/>
                <w:sz w:val="18"/>
                <w:szCs w:val="18"/>
              </w:rPr>
              <w:t>Fundacji AIP</w:t>
            </w:r>
          </w:p>
          <w:p w:rsidR="000178AB" w:rsidRDefault="000178AB" w:rsidP="00550D58">
            <w:pPr>
              <w:jc w:val="center"/>
              <w:rPr>
                <w:rFonts w:ascii="Arial" w:hAnsi="Arial" w:cs="Arial"/>
                <w:sz w:val="18"/>
                <w:szCs w:val="18"/>
              </w:rPr>
            </w:pPr>
          </w:p>
          <w:p w:rsidR="000178AB" w:rsidRPr="00EE6A23" w:rsidRDefault="000178AB" w:rsidP="00550D58">
            <w:pPr>
              <w:jc w:val="center"/>
              <w:rPr>
                <w:rFonts w:ascii="Arial" w:hAnsi="Arial" w:cs="Arial"/>
                <w:sz w:val="18"/>
                <w:szCs w:val="18"/>
              </w:rPr>
            </w:pPr>
            <w:r>
              <w:rPr>
                <w:rFonts w:ascii="Arial" w:hAnsi="Arial" w:cs="Arial"/>
                <w:sz w:val="18"/>
                <w:szCs w:val="18"/>
              </w:rPr>
              <w:t>Budżet UTP</w:t>
            </w:r>
          </w:p>
        </w:tc>
        <w:tc>
          <w:tcPr>
            <w:tcW w:w="851" w:type="dxa"/>
            <w:tcBorders>
              <w:top w:val="dotted" w:sz="4" w:space="0" w:color="auto"/>
              <w:bottom w:val="dotted" w:sz="4" w:space="0" w:color="auto"/>
            </w:tcBorders>
          </w:tcPr>
          <w:p w:rsidR="00C76901" w:rsidRPr="00EE6A23" w:rsidRDefault="00C76901" w:rsidP="00550D58">
            <w:pPr>
              <w:ind w:left="-108" w:right="-108"/>
              <w:jc w:val="center"/>
              <w:rPr>
                <w:rFonts w:ascii="Arial" w:hAnsi="Arial" w:cs="Arial"/>
                <w:sz w:val="18"/>
                <w:szCs w:val="18"/>
              </w:rPr>
            </w:pPr>
            <w:r w:rsidRPr="00EE6A23">
              <w:rPr>
                <w:rFonts w:ascii="Arial" w:hAnsi="Arial" w:cs="Arial"/>
                <w:sz w:val="18"/>
                <w:szCs w:val="18"/>
              </w:rPr>
              <w:t>II.5.</w:t>
            </w:r>
          </w:p>
        </w:tc>
      </w:tr>
      <w:tr w:rsidR="00C76901" w:rsidRPr="00B20CCD" w:rsidTr="00550D58">
        <w:tc>
          <w:tcPr>
            <w:tcW w:w="426" w:type="dxa"/>
            <w:tcBorders>
              <w:top w:val="dotted" w:sz="4" w:space="0" w:color="auto"/>
              <w:bottom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bottom w:val="dotted" w:sz="4" w:space="0" w:color="auto"/>
            </w:tcBorders>
          </w:tcPr>
          <w:p w:rsidR="00C76901" w:rsidRPr="00CD630B" w:rsidRDefault="00C76901" w:rsidP="00550D58">
            <w:pPr>
              <w:rPr>
                <w:rFonts w:ascii="Arial" w:hAnsi="Arial" w:cs="Arial"/>
                <w:sz w:val="18"/>
                <w:szCs w:val="18"/>
              </w:rPr>
            </w:pPr>
            <w:r w:rsidRPr="00CD630B">
              <w:rPr>
                <w:rFonts w:ascii="Arial" w:hAnsi="Arial" w:cs="Arial"/>
                <w:sz w:val="18"/>
                <w:szCs w:val="18"/>
              </w:rPr>
              <w:t>Rozwój w Bydgoszczy branż oferujących usługi dla biznesu, m.in. outsourcing procesów biznesowych (BPO) i centra usług wspólnych (SSC)</w:t>
            </w:r>
          </w:p>
        </w:tc>
        <w:tc>
          <w:tcPr>
            <w:tcW w:w="992" w:type="dxa"/>
            <w:tcBorders>
              <w:top w:val="dotted" w:sz="4" w:space="0" w:color="auto"/>
              <w:bottom w:val="dotted" w:sz="4" w:space="0" w:color="auto"/>
            </w:tcBorders>
          </w:tcPr>
          <w:p w:rsidR="00C76901" w:rsidRPr="00CD630B" w:rsidRDefault="00C76901" w:rsidP="00550D58">
            <w:pPr>
              <w:ind w:left="-63" w:right="-108"/>
              <w:rPr>
                <w:rFonts w:ascii="Arial" w:hAnsi="Arial" w:cs="Arial"/>
                <w:sz w:val="18"/>
                <w:szCs w:val="18"/>
              </w:rPr>
            </w:pPr>
            <w:r w:rsidRPr="00CD630B">
              <w:rPr>
                <w:rFonts w:ascii="Arial" w:hAnsi="Arial" w:cs="Arial"/>
                <w:sz w:val="18"/>
                <w:szCs w:val="18"/>
              </w:rPr>
              <w:t>Bydgoska Agencja Rozwoju Regionalnego Sp. z o.o.</w:t>
            </w:r>
          </w:p>
          <w:p w:rsidR="00C76901" w:rsidRPr="00CD630B" w:rsidRDefault="00C76901" w:rsidP="00550D58">
            <w:pPr>
              <w:ind w:left="-63" w:right="-108"/>
              <w:rPr>
                <w:rFonts w:ascii="Arial" w:hAnsi="Arial" w:cs="Arial"/>
                <w:sz w:val="18"/>
                <w:szCs w:val="18"/>
              </w:rPr>
            </w:pPr>
          </w:p>
          <w:p w:rsidR="00C76901" w:rsidRPr="00CD630B" w:rsidRDefault="00C76901" w:rsidP="00550D58">
            <w:pPr>
              <w:ind w:left="-63" w:right="-108"/>
              <w:rPr>
                <w:rFonts w:ascii="Arial" w:hAnsi="Arial" w:cs="Arial"/>
                <w:sz w:val="18"/>
                <w:szCs w:val="18"/>
              </w:rPr>
            </w:pPr>
          </w:p>
        </w:tc>
        <w:tc>
          <w:tcPr>
            <w:tcW w:w="8789" w:type="dxa"/>
            <w:tcBorders>
              <w:top w:val="dotted" w:sz="4" w:space="0" w:color="auto"/>
              <w:bottom w:val="dotted" w:sz="4" w:space="0" w:color="auto"/>
            </w:tcBorders>
          </w:tcPr>
          <w:p w:rsidR="000178AB" w:rsidRPr="000178AB" w:rsidRDefault="00C76901" w:rsidP="00550D58">
            <w:pPr>
              <w:jc w:val="both"/>
              <w:rPr>
                <w:rFonts w:ascii="Arial" w:hAnsi="Arial" w:cs="Arial"/>
                <w:b/>
                <w:bCs/>
                <w:sz w:val="18"/>
                <w:szCs w:val="18"/>
              </w:rPr>
            </w:pPr>
            <w:r w:rsidRPr="00CD630B">
              <w:rPr>
                <w:rFonts w:ascii="Arial" w:hAnsi="Arial" w:cs="Arial"/>
                <w:bCs/>
                <w:sz w:val="18"/>
                <w:szCs w:val="18"/>
              </w:rPr>
              <w:t>BARR</w:t>
            </w:r>
            <w:r>
              <w:rPr>
                <w:rFonts w:ascii="Arial" w:hAnsi="Arial" w:cs="Arial"/>
                <w:bCs/>
                <w:sz w:val="18"/>
                <w:szCs w:val="18"/>
              </w:rPr>
              <w:t xml:space="preserve"> Sp. z o.o.</w:t>
            </w:r>
            <w:r w:rsidRPr="00CD630B">
              <w:rPr>
                <w:rFonts w:ascii="Arial" w:hAnsi="Arial" w:cs="Arial"/>
                <w:bCs/>
                <w:sz w:val="18"/>
                <w:szCs w:val="18"/>
              </w:rPr>
              <w:t xml:space="preserve"> konsekwentnie realizuje kampanię „Bydgoszcz otwarta na outsourcing”, w ramach której podejmuje szereg działań na rzecz rozwoju i promocji sektora nowoczesnych usług dla biznesu w Bydgoszczy. Skutkiem podejmowanych starań jest dynamiczny wzrost sektora BPO/SSC w naszym </w:t>
            </w:r>
            <w:r w:rsidR="000178AB">
              <w:rPr>
                <w:rFonts w:ascii="Arial" w:hAnsi="Arial" w:cs="Arial"/>
                <w:bCs/>
                <w:sz w:val="18"/>
                <w:szCs w:val="18"/>
              </w:rPr>
              <w:t>mieście, który na koniec 2018</w:t>
            </w:r>
            <w:r>
              <w:rPr>
                <w:rFonts w:ascii="Arial" w:hAnsi="Arial" w:cs="Arial"/>
                <w:bCs/>
                <w:sz w:val="18"/>
                <w:szCs w:val="18"/>
              </w:rPr>
              <w:t xml:space="preserve"> roku</w:t>
            </w:r>
            <w:r w:rsidRPr="00CD630B">
              <w:rPr>
                <w:rFonts w:ascii="Arial" w:hAnsi="Arial" w:cs="Arial"/>
                <w:bCs/>
                <w:sz w:val="18"/>
                <w:szCs w:val="18"/>
              </w:rPr>
              <w:t xml:space="preserve"> zatrudniał już ponad 10 tys. pracowników, w tym ponad 80% w branży IT. Lokalna specjalizacja w świadczeniu usług teleinformatycznych i programistycznych widoczna jest chociażby poprzez profil inwestorów takich jak Nokia, Atos, Asseco, Mobica, SDL, czy Teldat, którzy z powodzeniem rozwijają w Bydgoszczy swoje usługi. </w:t>
            </w:r>
            <w:r w:rsidR="000178AB" w:rsidRPr="000178AB">
              <w:rPr>
                <w:rStyle w:val="Pogrubienie"/>
                <w:rFonts w:ascii="Arial" w:hAnsi="Arial" w:cs="Arial"/>
                <w:b w:val="0"/>
                <w:sz w:val="18"/>
              </w:rPr>
              <w:t>W ostatnim roku rynek ten powiększył się o kolejne nowe międzynarodowe marki, jak Meelogic – niemiecki softwarehouse, Cognifide – brytyjski lider w dostarczaniu nowoczesnych stron internetowych, Sii – francuski dostawca usług IT.</w:t>
            </w:r>
          </w:p>
          <w:p w:rsidR="000460BD" w:rsidRPr="00CD630B" w:rsidRDefault="000460BD" w:rsidP="000460BD">
            <w:pPr>
              <w:spacing w:before="120"/>
              <w:jc w:val="both"/>
              <w:rPr>
                <w:rFonts w:ascii="Arial" w:hAnsi="Arial" w:cs="Arial"/>
                <w:sz w:val="18"/>
                <w:szCs w:val="18"/>
              </w:rPr>
            </w:pPr>
            <w:r w:rsidRPr="00CD630B">
              <w:rPr>
                <w:rFonts w:ascii="Arial" w:hAnsi="Arial" w:cs="Arial"/>
                <w:bCs/>
                <w:sz w:val="18"/>
                <w:szCs w:val="18"/>
              </w:rPr>
              <w:t>Sektor finansowy ma wciąż duże pole do rozwoju w mieście, gdyż podaż absolwentów lokalnych uczeln</w:t>
            </w:r>
            <w:r>
              <w:rPr>
                <w:rFonts w:ascii="Arial" w:hAnsi="Arial" w:cs="Arial"/>
                <w:bCs/>
                <w:sz w:val="18"/>
                <w:szCs w:val="18"/>
              </w:rPr>
              <w:t xml:space="preserve">i </w:t>
            </w:r>
            <w:r w:rsidRPr="00CD630B">
              <w:rPr>
                <w:rFonts w:ascii="Arial" w:hAnsi="Arial" w:cs="Arial"/>
                <w:bCs/>
                <w:sz w:val="18"/>
                <w:szCs w:val="18"/>
              </w:rPr>
              <w:t xml:space="preserve">sprzyja lokowaniu w mieście kolejnych centrów finansowych SSC lub oddziałów firm BPO. </w:t>
            </w:r>
          </w:p>
          <w:p w:rsidR="000178AB" w:rsidRPr="00CD630B" w:rsidRDefault="000178AB" w:rsidP="00550D58">
            <w:pPr>
              <w:jc w:val="both"/>
              <w:rPr>
                <w:rFonts w:ascii="Arial" w:hAnsi="Arial" w:cs="Arial"/>
                <w:bCs/>
                <w:sz w:val="18"/>
                <w:szCs w:val="18"/>
              </w:rPr>
            </w:pPr>
          </w:p>
          <w:p w:rsidR="00C76901" w:rsidRPr="00CD630B" w:rsidRDefault="00C76901" w:rsidP="00550D58">
            <w:pPr>
              <w:jc w:val="both"/>
              <w:rPr>
                <w:rFonts w:ascii="Arial" w:hAnsi="Arial" w:cs="Arial"/>
                <w:bCs/>
                <w:sz w:val="18"/>
                <w:szCs w:val="18"/>
              </w:rPr>
            </w:pPr>
            <w:r w:rsidRPr="00CD630B">
              <w:rPr>
                <w:rFonts w:ascii="Arial" w:hAnsi="Arial" w:cs="Arial"/>
                <w:bCs/>
                <w:sz w:val="18"/>
                <w:szCs w:val="18"/>
              </w:rPr>
              <w:t>Coraz częściej możemy obserwować również trend w przenoszeniu do miasta kolejnych procesów między</w:t>
            </w:r>
            <w:r w:rsidRPr="00CD630B">
              <w:rPr>
                <w:rFonts w:ascii="Arial" w:hAnsi="Arial" w:cs="Arial"/>
                <w:bCs/>
                <w:sz w:val="18"/>
                <w:szCs w:val="18"/>
              </w:rPr>
              <w:lastRenderedPageBreak/>
              <w:t>narodowych firm wytwórczych, jak chociażby Frosta, która oprócz bardzo zaawansowanej ekspansji w dziedzinie produkcji, zdecydowała o przeniesieniu do Bydgoszczy wszystkich procesów finansowo-księgowych grupy kapitałowej. Dowodzi to o dojrzałości naszej lokalizacji pod kątem świadczenia strategicznych dla funkcjonowania firmy procesów biznesowych.</w:t>
            </w:r>
          </w:p>
          <w:p w:rsidR="00D74D41" w:rsidRDefault="00D74D41" w:rsidP="00AA5287">
            <w:pPr>
              <w:shd w:val="clear" w:color="auto" w:fill="FFFFFF"/>
              <w:jc w:val="both"/>
              <w:rPr>
                <w:rFonts w:ascii="Arial" w:hAnsi="Arial" w:cs="Arial"/>
                <w:bCs/>
                <w:sz w:val="18"/>
                <w:szCs w:val="18"/>
              </w:rPr>
            </w:pPr>
          </w:p>
          <w:p w:rsidR="00D74D41" w:rsidRPr="00CD630B" w:rsidRDefault="000460BD" w:rsidP="00EF4082">
            <w:pPr>
              <w:shd w:val="clear" w:color="auto" w:fill="FFFFFF"/>
              <w:spacing w:after="120"/>
              <w:jc w:val="both"/>
              <w:rPr>
                <w:rFonts w:ascii="Arial" w:hAnsi="Arial" w:cs="Arial"/>
                <w:sz w:val="18"/>
                <w:szCs w:val="18"/>
              </w:rPr>
            </w:pPr>
            <w:r w:rsidRPr="000460BD">
              <w:rPr>
                <w:rStyle w:val="Pogrubienie"/>
                <w:rFonts w:ascii="Arial" w:hAnsi="Arial" w:cs="Arial"/>
                <w:b w:val="0"/>
                <w:sz w:val="18"/>
              </w:rPr>
              <w:t>W 2018 roku Związek Liderów Sektora Usług Biznesowych ABSL – największa organizacja branżowa w Polsce, skupiająca przedstawicieli największych globalnych firm operujących w Polsce - na zlecenie i we współpracy z BARR Sp. z o.o. przygotowała raport pt. „Usługi biznesowe w Bydgoszczy”, stanowiący kompleksowe źródło informacji nt. obecnego stanu sektora w Bydgoszczy.</w:t>
            </w:r>
          </w:p>
        </w:tc>
        <w:tc>
          <w:tcPr>
            <w:tcW w:w="1275" w:type="dxa"/>
            <w:tcBorders>
              <w:top w:val="dotted" w:sz="4" w:space="0" w:color="auto"/>
              <w:bottom w:val="dotted" w:sz="4" w:space="0" w:color="auto"/>
            </w:tcBorders>
          </w:tcPr>
          <w:p w:rsidR="00C76901" w:rsidRPr="00CD630B" w:rsidRDefault="00C76901" w:rsidP="00550D58">
            <w:pPr>
              <w:jc w:val="center"/>
              <w:rPr>
                <w:rFonts w:ascii="Arial" w:hAnsi="Arial" w:cs="Arial"/>
                <w:sz w:val="18"/>
                <w:szCs w:val="18"/>
              </w:rPr>
            </w:pPr>
            <w:r w:rsidRPr="00CD630B">
              <w:rPr>
                <w:rFonts w:ascii="Arial" w:hAnsi="Arial" w:cs="Arial"/>
                <w:sz w:val="18"/>
                <w:szCs w:val="18"/>
              </w:rPr>
              <w:lastRenderedPageBreak/>
              <w:t>Budżet BARR</w:t>
            </w:r>
            <w:r w:rsidRPr="00CD630B">
              <w:rPr>
                <w:rFonts w:ascii="Arial" w:hAnsi="Arial" w:cs="Arial"/>
                <w:sz w:val="18"/>
                <w:szCs w:val="18"/>
              </w:rPr>
              <w:br/>
              <w:t>Sp. z o.o.</w:t>
            </w:r>
          </w:p>
          <w:p w:rsidR="00C76901" w:rsidRPr="00CD630B" w:rsidRDefault="00C76901" w:rsidP="00550D58">
            <w:pPr>
              <w:jc w:val="center"/>
              <w:rPr>
                <w:rFonts w:ascii="Arial" w:hAnsi="Arial" w:cs="Arial"/>
                <w:sz w:val="18"/>
                <w:szCs w:val="18"/>
              </w:rPr>
            </w:pPr>
          </w:p>
          <w:p w:rsidR="00C76901" w:rsidRPr="00CD630B" w:rsidRDefault="00C76901" w:rsidP="00550D58">
            <w:pPr>
              <w:jc w:val="center"/>
              <w:rPr>
                <w:rFonts w:ascii="Arial" w:hAnsi="Arial" w:cs="Arial"/>
                <w:sz w:val="18"/>
                <w:szCs w:val="18"/>
              </w:rPr>
            </w:pPr>
          </w:p>
        </w:tc>
        <w:tc>
          <w:tcPr>
            <w:tcW w:w="851" w:type="dxa"/>
            <w:tcBorders>
              <w:top w:val="dotted" w:sz="4" w:space="0" w:color="auto"/>
              <w:bottom w:val="dotted" w:sz="4" w:space="0" w:color="auto"/>
            </w:tcBorders>
          </w:tcPr>
          <w:p w:rsidR="00C76901" w:rsidRPr="00CD630B" w:rsidRDefault="00C76901" w:rsidP="00550D58">
            <w:pPr>
              <w:ind w:left="-108" w:right="-108"/>
              <w:jc w:val="center"/>
              <w:rPr>
                <w:rFonts w:ascii="Arial" w:hAnsi="Arial" w:cs="Arial"/>
                <w:sz w:val="18"/>
                <w:szCs w:val="18"/>
              </w:rPr>
            </w:pPr>
            <w:r w:rsidRPr="00CD630B">
              <w:rPr>
                <w:rFonts w:ascii="Arial" w:hAnsi="Arial" w:cs="Arial"/>
                <w:sz w:val="18"/>
                <w:szCs w:val="18"/>
              </w:rPr>
              <w:t>II.2.</w:t>
            </w:r>
          </w:p>
          <w:p w:rsidR="00C76901" w:rsidRPr="00CD630B" w:rsidRDefault="00C76901" w:rsidP="00550D58">
            <w:pPr>
              <w:ind w:left="-108" w:right="-108"/>
              <w:jc w:val="center"/>
              <w:rPr>
                <w:rFonts w:ascii="Arial" w:hAnsi="Arial" w:cs="Arial"/>
                <w:sz w:val="18"/>
                <w:szCs w:val="18"/>
              </w:rPr>
            </w:pPr>
            <w:r w:rsidRPr="00CD630B">
              <w:rPr>
                <w:rFonts w:ascii="Arial" w:hAnsi="Arial" w:cs="Arial"/>
                <w:sz w:val="18"/>
                <w:szCs w:val="18"/>
              </w:rPr>
              <w:t>II.3.</w:t>
            </w:r>
          </w:p>
          <w:p w:rsidR="00C76901" w:rsidRPr="00CD630B" w:rsidRDefault="00C76901" w:rsidP="00550D58">
            <w:pPr>
              <w:ind w:left="-108" w:right="-108"/>
              <w:jc w:val="center"/>
              <w:rPr>
                <w:rFonts w:ascii="Arial" w:hAnsi="Arial" w:cs="Arial"/>
                <w:sz w:val="18"/>
                <w:szCs w:val="18"/>
              </w:rPr>
            </w:pPr>
            <w:r w:rsidRPr="00CD630B">
              <w:rPr>
                <w:rFonts w:ascii="Arial" w:hAnsi="Arial" w:cs="Arial"/>
                <w:sz w:val="18"/>
                <w:szCs w:val="18"/>
              </w:rPr>
              <w:t>II.5.</w:t>
            </w:r>
          </w:p>
          <w:p w:rsidR="00C76901" w:rsidRPr="00CD630B" w:rsidRDefault="00C76901" w:rsidP="00550D58">
            <w:pPr>
              <w:ind w:left="-108" w:right="-108"/>
              <w:jc w:val="center"/>
              <w:rPr>
                <w:rFonts w:ascii="Arial" w:hAnsi="Arial" w:cs="Arial"/>
                <w:sz w:val="18"/>
                <w:szCs w:val="18"/>
              </w:rPr>
            </w:pPr>
          </w:p>
        </w:tc>
      </w:tr>
      <w:tr w:rsidR="00C76901" w:rsidRPr="00B20CCD" w:rsidTr="00550D58">
        <w:tc>
          <w:tcPr>
            <w:tcW w:w="426" w:type="dxa"/>
            <w:tcBorders>
              <w:top w:val="dotted" w:sz="4" w:space="0" w:color="auto"/>
              <w:bottom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bottom w:val="dotted" w:sz="4" w:space="0" w:color="auto"/>
            </w:tcBorders>
          </w:tcPr>
          <w:p w:rsidR="00C76901" w:rsidRPr="002122E9" w:rsidRDefault="00C76901" w:rsidP="00550D58">
            <w:pPr>
              <w:rPr>
                <w:rFonts w:ascii="Arial" w:hAnsi="Arial" w:cs="Arial"/>
                <w:sz w:val="18"/>
                <w:szCs w:val="18"/>
              </w:rPr>
            </w:pPr>
            <w:r w:rsidRPr="002122E9">
              <w:rPr>
                <w:rFonts w:ascii="Arial" w:hAnsi="Arial" w:cs="Arial"/>
                <w:sz w:val="18"/>
                <w:szCs w:val="18"/>
              </w:rPr>
              <w:t>Utworzenie Inkubatora Przemysłów Kreatywnych</w:t>
            </w:r>
          </w:p>
          <w:p w:rsidR="00C76901" w:rsidRPr="00595D8C" w:rsidRDefault="00C76901" w:rsidP="00550D58">
            <w:pPr>
              <w:rPr>
                <w:rFonts w:ascii="Arial" w:hAnsi="Arial" w:cs="Arial"/>
                <w:sz w:val="18"/>
                <w:szCs w:val="18"/>
              </w:rPr>
            </w:pPr>
          </w:p>
        </w:tc>
        <w:tc>
          <w:tcPr>
            <w:tcW w:w="992" w:type="dxa"/>
            <w:tcBorders>
              <w:top w:val="dotted" w:sz="4" w:space="0" w:color="auto"/>
              <w:bottom w:val="dotted" w:sz="4" w:space="0" w:color="auto"/>
            </w:tcBorders>
          </w:tcPr>
          <w:p w:rsidR="00C76901" w:rsidRPr="006468EB" w:rsidRDefault="00C76901" w:rsidP="00550D58">
            <w:pPr>
              <w:ind w:left="-63" w:right="-108"/>
              <w:rPr>
                <w:rFonts w:ascii="Arial" w:hAnsi="Arial" w:cs="Arial"/>
                <w:sz w:val="18"/>
                <w:szCs w:val="18"/>
              </w:rPr>
            </w:pPr>
            <w:r>
              <w:rPr>
                <w:rFonts w:ascii="Arial" w:hAnsi="Arial" w:cs="Arial"/>
                <w:sz w:val="18"/>
                <w:szCs w:val="18"/>
              </w:rPr>
              <w:t>Wydział Zintegrowanego Rozwoju</w:t>
            </w:r>
          </w:p>
        </w:tc>
        <w:tc>
          <w:tcPr>
            <w:tcW w:w="8789" w:type="dxa"/>
            <w:tcBorders>
              <w:top w:val="dotted" w:sz="4" w:space="0" w:color="auto"/>
              <w:bottom w:val="dotted" w:sz="4" w:space="0" w:color="auto"/>
            </w:tcBorders>
          </w:tcPr>
          <w:p w:rsidR="00C76901" w:rsidRPr="000562FB" w:rsidRDefault="00C76901" w:rsidP="007E7621">
            <w:pPr>
              <w:pStyle w:val="bodytext"/>
              <w:jc w:val="both"/>
              <w:rPr>
                <w:rFonts w:ascii="Arial" w:hAnsi="Arial" w:cs="Arial"/>
                <w:color w:val="auto"/>
              </w:rPr>
            </w:pPr>
            <w:r w:rsidRPr="000562FB">
              <w:rPr>
                <w:rFonts w:ascii="Arial" w:hAnsi="Arial" w:cs="Arial"/>
                <w:color w:val="auto"/>
              </w:rPr>
              <w:t>Miasto Bydgoszcz jest partnerem w projekcie „Forget Heritage – Innowacyjne, zrównoważone i replikowalne modele współpracy publiczno-prywatnej w ramach ochrony porzuconych obiektów wartości historycznej poprzez wzmacnianie sektora kulturowego i kreatywnego”. W większości miast europejskich znajdują się puste budynki wpisane do rejestru zabytków o interesującej historii architektonicznej i społecznej. Często jednak opuszczone, zaniedbane, ich historyczna wartość zapomniana, zmieniają się w miejsca, których mieszkańcy unikają. Mając to na uwadze 10 instytucji europejskich postanowiło wspólnie przyjrzeć się problemowi zaniedbania dziedzictwa kulturowego Europy Środkowej i znaleźć modelowe rozwiązanie na adaptację pustych przestrzeni pod działania związane z rozwojem sektora kultury i przemysłów kreatywnych. „Nowe idee potrzebują starych budynków” – hasło stworzone przez Jane Jacobs jest motywem przewodnim partnerstwa.</w:t>
            </w:r>
          </w:p>
          <w:p w:rsidR="007E7621" w:rsidRPr="000562FB" w:rsidRDefault="00987854" w:rsidP="007E7621">
            <w:pPr>
              <w:jc w:val="both"/>
              <w:rPr>
                <w:rFonts w:ascii="Arial" w:hAnsi="Arial" w:cs="Arial"/>
                <w:sz w:val="18"/>
                <w:szCs w:val="18"/>
              </w:rPr>
            </w:pPr>
            <w:r w:rsidRPr="000562FB">
              <w:rPr>
                <w:rFonts w:ascii="Arial" w:hAnsi="Arial" w:cs="Arial"/>
                <w:sz w:val="18"/>
                <w:szCs w:val="18"/>
              </w:rPr>
              <w:t>W</w:t>
            </w:r>
            <w:r w:rsidR="00C206A0">
              <w:rPr>
                <w:rFonts w:ascii="Arial" w:hAnsi="Arial" w:cs="Arial"/>
                <w:sz w:val="18"/>
                <w:szCs w:val="18"/>
              </w:rPr>
              <w:t xml:space="preserve"> ramach realizacji projektu w</w:t>
            </w:r>
            <w:r w:rsidRPr="000562FB">
              <w:rPr>
                <w:rFonts w:ascii="Arial" w:hAnsi="Arial" w:cs="Arial"/>
                <w:sz w:val="18"/>
                <w:szCs w:val="18"/>
              </w:rPr>
              <w:t xml:space="preserve"> 2018 roku Miasto zorganizowało konkurs na Operatora Projektu Pilotażowego Centrum Kreatywności Młodzi rzemieślnicy na Starym Mieście. Zwycięzcą konkursu </w:t>
            </w:r>
            <w:r w:rsidR="00C206A0">
              <w:rPr>
                <w:rFonts w:ascii="Arial" w:hAnsi="Arial" w:cs="Arial"/>
                <w:sz w:val="18"/>
                <w:szCs w:val="18"/>
              </w:rPr>
              <w:t>zostało</w:t>
            </w:r>
            <w:r w:rsidRPr="000562FB">
              <w:rPr>
                <w:rFonts w:ascii="Arial" w:hAnsi="Arial" w:cs="Arial"/>
                <w:sz w:val="18"/>
                <w:szCs w:val="18"/>
              </w:rPr>
              <w:t xml:space="preserve"> Stowarzyszenie Pracownia, którego koncepcja polega na przetestowaniu modelu współpracy publiczno-prywatnej. Opuszczony obiekt o wartości historycznej przy ulicy Jezuickiej 20-22 został przeznaczony na siedzibę dla młodych rzemieślników – przedsiębiorców, którzy stworzyli tam Makerspace/FabLab, czyli warsztat otwarty. Jest to miejsce dla mieszkańców, którzy chcą zwiększyć swoje kompetencje rzemieślnicze. Jest to także idealna przestrzeń dla osób, które chcą podzielić się swoimi umiejętnościami rzemieślniczymi z młodszym pokoleniem. </w:t>
            </w:r>
            <w:r w:rsidR="007E7621" w:rsidRPr="000562FB">
              <w:rPr>
                <w:rFonts w:ascii="Arial" w:hAnsi="Arial" w:cs="Arial"/>
                <w:sz w:val="18"/>
                <w:szCs w:val="18"/>
              </w:rPr>
              <w:t xml:space="preserve">Takie inicjatywy są obecnie bardzo popularne i istnieją już w dużych miastach w Polsce, natomiast w Bydgoszczy </w:t>
            </w:r>
            <w:r w:rsidR="00C206A0">
              <w:rPr>
                <w:rFonts w:ascii="Arial" w:hAnsi="Arial" w:cs="Arial"/>
                <w:sz w:val="18"/>
                <w:szCs w:val="18"/>
              </w:rPr>
              <w:t>jest</w:t>
            </w:r>
            <w:r w:rsidR="007E7621" w:rsidRPr="000562FB">
              <w:rPr>
                <w:rFonts w:ascii="Arial" w:hAnsi="Arial" w:cs="Arial"/>
                <w:sz w:val="18"/>
                <w:szCs w:val="18"/>
              </w:rPr>
              <w:t xml:space="preserve"> to nowa inicjatywa. Stowarzyszenie będzie realizować pilotażowy projekt przez 3 kolejne lata. </w:t>
            </w:r>
          </w:p>
          <w:p w:rsidR="007E7621" w:rsidRPr="000562FB" w:rsidRDefault="007E7621" w:rsidP="007E7621">
            <w:pPr>
              <w:jc w:val="both"/>
              <w:rPr>
                <w:rFonts w:ascii="Arial" w:hAnsi="Arial" w:cs="Arial"/>
                <w:sz w:val="18"/>
                <w:szCs w:val="18"/>
              </w:rPr>
            </w:pPr>
            <w:r w:rsidRPr="000562FB">
              <w:rPr>
                <w:rFonts w:ascii="Arial" w:hAnsi="Arial" w:cs="Arial"/>
                <w:sz w:val="18"/>
                <w:szCs w:val="18"/>
              </w:rPr>
              <w:t xml:space="preserve">W Centrum Kreatywności od listopada 2018 roku prowadzone </w:t>
            </w:r>
            <w:r w:rsidR="00F7170B">
              <w:rPr>
                <w:rFonts w:ascii="Arial" w:hAnsi="Arial" w:cs="Arial"/>
                <w:sz w:val="18"/>
                <w:szCs w:val="18"/>
              </w:rPr>
              <w:t xml:space="preserve">były </w:t>
            </w:r>
            <w:r w:rsidRPr="000562FB">
              <w:rPr>
                <w:rFonts w:ascii="Arial" w:hAnsi="Arial" w:cs="Arial"/>
                <w:sz w:val="18"/>
                <w:szCs w:val="18"/>
              </w:rPr>
              <w:t>warsztaty. Dotychczas bardzo dużym zainteresowaniem cieszyły się zajęcia z tworzenia biżuterii, modelowania 3D oraz wytwarzania kolaży i kartek okolicznościowych. </w:t>
            </w:r>
          </w:p>
          <w:p w:rsidR="007E7621" w:rsidRPr="000562FB" w:rsidRDefault="007E7621" w:rsidP="000562FB">
            <w:pPr>
              <w:jc w:val="both"/>
              <w:rPr>
                <w:rFonts w:ascii="Arial" w:hAnsi="Arial" w:cs="Arial"/>
                <w:sz w:val="18"/>
                <w:szCs w:val="18"/>
              </w:rPr>
            </w:pPr>
          </w:p>
          <w:p w:rsidR="00987854" w:rsidRPr="006468EB" w:rsidRDefault="00E35CF4" w:rsidP="00EF4082">
            <w:pPr>
              <w:autoSpaceDE w:val="0"/>
              <w:autoSpaceDN w:val="0"/>
              <w:adjustRightInd w:val="0"/>
              <w:spacing w:after="120"/>
              <w:jc w:val="both"/>
              <w:rPr>
                <w:rFonts w:ascii="Arial" w:hAnsi="Arial" w:cs="Arial"/>
                <w:sz w:val="18"/>
                <w:szCs w:val="18"/>
              </w:rPr>
            </w:pPr>
            <w:r w:rsidRPr="000562FB">
              <w:rPr>
                <w:rFonts w:ascii="Arial" w:hAnsi="Arial" w:cs="Arial"/>
                <w:sz w:val="18"/>
                <w:szCs w:val="18"/>
              </w:rPr>
              <w:t xml:space="preserve">W ramach projektu </w:t>
            </w:r>
            <w:r w:rsidR="00987854" w:rsidRPr="000562FB">
              <w:rPr>
                <w:rFonts w:ascii="Arial" w:hAnsi="Arial" w:cs="Arial"/>
                <w:sz w:val="18"/>
                <w:szCs w:val="18"/>
              </w:rPr>
              <w:t xml:space="preserve">Forget Heritage </w:t>
            </w:r>
            <w:r w:rsidRPr="000562FB">
              <w:rPr>
                <w:rFonts w:ascii="Arial" w:hAnsi="Arial" w:cs="Arial"/>
                <w:sz w:val="18"/>
                <w:szCs w:val="18"/>
              </w:rPr>
              <w:t xml:space="preserve">w 2018 </w:t>
            </w:r>
            <w:r w:rsidR="000562FB" w:rsidRPr="000562FB">
              <w:rPr>
                <w:rFonts w:ascii="Arial" w:hAnsi="Arial" w:cs="Arial"/>
                <w:sz w:val="18"/>
                <w:szCs w:val="18"/>
              </w:rPr>
              <w:t xml:space="preserve">roku </w:t>
            </w:r>
            <w:r w:rsidRPr="000562FB">
              <w:rPr>
                <w:rFonts w:ascii="Arial" w:eastAsiaTheme="minorHAnsi" w:hAnsi="Arial" w:cs="Arial"/>
                <w:sz w:val="18"/>
                <w:szCs w:val="18"/>
                <w:lang w:eastAsia="en-US"/>
              </w:rPr>
              <w:t xml:space="preserve">zrealizowano </w:t>
            </w:r>
            <w:r w:rsidR="000562FB" w:rsidRPr="000562FB">
              <w:rPr>
                <w:rFonts w:ascii="Arial" w:eastAsiaTheme="minorHAnsi" w:hAnsi="Arial" w:cs="Arial"/>
                <w:sz w:val="18"/>
                <w:szCs w:val="18"/>
                <w:lang w:eastAsia="en-US"/>
              </w:rPr>
              <w:t xml:space="preserve">także </w:t>
            </w:r>
            <w:r w:rsidRPr="000562FB">
              <w:rPr>
                <w:rFonts w:ascii="Arial" w:eastAsiaTheme="minorHAnsi" w:hAnsi="Arial" w:cs="Arial"/>
                <w:sz w:val="18"/>
                <w:szCs w:val="18"/>
                <w:lang w:eastAsia="en-US"/>
              </w:rPr>
              <w:t xml:space="preserve">szkolenia w ramach zadania </w:t>
            </w:r>
            <w:r w:rsidR="000562FB" w:rsidRPr="000562FB">
              <w:rPr>
                <w:rFonts w:ascii="Arial" w:eastAsiaTheme="minorHAnsi" w:hAnsi="Arial" w:cs="Arial"/>
                <w:sz w:val="18"/>
                <w:szCs w:val="18"/>
                <w:lang w:eastAsia="en-US"/>
              </w:rPr>
              <w:t>p</w:t>
            </w:r>
            <w:r w:rsidRPr="000562FB">
              <w:rPr>
                <w:rFonts w:ascii="Arial" w:eastAsiaTheme="minorHAnsi" w:hAnsi="Arial" w:cs="Arial"/>
                <w:sz w:val="18"/>
                <w:szCs w:val="18"/>
                <w:lang w:eastAsia="en-US"/>
              </w:rPr>
              <w:t>n.”Tworzenie potencjału dla menadżerów historycznych obiektów”.</w:t>
            </w:r>
            <w:r w:rsidR="000562FB" w:rsidRPr="000562FB">
              <w:rPr>
                <w:rFonts w:ascii="Arial" w:hAnsi="Arial" w:cs="Arial"/>
                <w:sz w:val="18"/>
                <w:szCs w:val="18"/>
              </w:rPr>
              <w:t xml:space="preserve"> Podczas warsztatów można było poszerzyć swoje kompetencje menadżera kultury, przedsiębiorcy branży kreatywnej, administratora budynku historycznego, lidera organizacji pozarządowej lub działacza w społeczności lokalnej. Program sesji szkoleniowych został przygotowany na podstawie wcześniejszych konsultacji z osobami ze środowiska kultury oraz branż kreatywnych. Spotkania miały na celu przełamanie barier poprzez rozwój kompetencji osób chcących podejmować działania w opuszczonych obiektach oraz poprzez budowanie sieci współpracy </w:t>
            </w:r>
            <w:r w:rsidR="000562FB" w:rsidRPr="000562FB">
              <w:rPr>
                <w:rFonts w:ascii="Arial" w:hAnsi="Arial" w:cs="Arial"/>
                <w:sz w:val="18"/>
                <w:szCs w:val="18"/>
              </w:rPr>
              <w:lastRenderedPageBreak/>
              <w:t>łączącej osoby z branż kreatywnych i administracji publicznej.</w:t>
            </w:r>
          </w:p>
        </w:tc>
        <w:tc>
          <w:tcPr>
            <w:tcW w:w="1275" w:type="dxa"/>
            <w:tcBorders>
              <w:top w:val="dotted" w:sz="4" w:space="0" w:color="auto"/>
              <w:bottom w:val="dotted" w:sz="4" w:space="0" w:color="auto"/>
            </w:tcBorders>
          </w:tcPr>
          <w:p w:rsidR="00C76901" w:rsidRPr="006468EB" w:rsidRDefault="00C76901" w:rsidP="00550D58">
            <w:pPr>
              <w:jc w:val="center"/>
              <w:rPr>
                <w:rFonts w:ascii="Arial" w:hAnsi="Arial" w:cs="Arial"/>
                <w:sz w:val="18"/>
                <w:szCs w:val="18"/>
              </w:rPr>
            </w:pPr>
            <w:r w:rsidRPr="006468EB">
              <w:rPr>
                <w:rFonts w:ascii="Arial" w:hAnsi="Arial" w:cs="Arial"/>
                <w:sz w:val="18"/>
                <w:szCs w:val="18"/>
              </w:rPr>
              <w:lastRenderedPageBreak/>
              <w:t xml:space="preserve">Budżet </w:t>
            </w:r>
          </w:p>
          <w:p w:rsidR="00C76901" w:rsidRPr="006468EB" w:rsidRDefault="00C76901" w:rsidP="00550D58">
            <w:pPr>
              <w:jc w:val="center"/>
              <w:rPr>
                <w:rFonts w:ascii="Arial" w:hAnsi="Arial" w:cs="Arial"/>
                <w:sz w:val="18"/>
                <w:szCs w:val="18"/>
              </w:rPr>
            </w:pPr>
            <w:r w:rsidRPr="006468EB">
              <w:rPr>
                <w:rFonts w:ascii="Arial" w:hAnsi="Arial" w:cs="Arial"/>
                <w:sz w:val="18"/>
                <w:szCs w:val="18"/>
              </w:rPr>
              <w:t>Miasta</w:t>
            </w:r>
          </w:p>
          <w:p w:rsidR="00C76901" w:rsidRPr="006468EB" w:rsidRDefault="00C76901" w:rsidP="00550D58">
            <w:pPr>
              <w:jc w:val="center"/>
              <w:rPr>
                <w:rFonts w:ascii="Arial" w:hAnsi="Arial" w:cs="Arial"/>
                <w:sz w:val="18"/>
                <w:szCs w:val="18"/>
              </w:rPr>
            </w:pPr>
          </w:p>
          <w:p w:rsidR="00C76901" w:rsidRPr="006468EB" w:rsidRDefault="00C76901" w:rsidP="00550D58">
            <w:pPr>
              <w:jc w:val="center"/>
              <w:rPr>
                <w:rFonts w:ascii="Arial" w:hAnsi="Arial" w:cs="Arial"/>
                <w:sz w:val="18"/>
                <w:szCs w:val="18"/>
              </w:rPr>
            </w:pPr>
            <w:r w:rsidRPr="006468EB">
              <w:rPr>
                <w:rFonts w:ascii="Arial" w:hAnsi="Arial" w:cs="Arial"/>
                <w:sz w:val="18"/>
                <w:szCs w:val="18"/>
              </w:rPr>
              <w:t>Fundusze europejskie</w:t>
            </w:r>
          </w:p>
        </w:tc>
        <w:tc>
          <w:tcPr>
            <w:tcW w:w="851" w:type="dxa"/>
            <w:tcBorders>
              <w:top w:val="dotted" w:sz="4" w:space="0" w:color="auto"/>
              <w:bottom w:val="dotted" w:sz="4" w:space="0" w:color="auto"/>
            </w:tcBorders>
          </w:tcPr>
          <w:p w:rsidR="00C76901" w:rsidRPr="006468EB" w:rsidRDefault="00C76901" w:rsidP="00550D58">
            <w:pPr>
              <w:ind w:left="-108" w:right="-108"/>
              <w:jc w:val="center"/>
              <w:rPr>
                <w:rFonts w:ascii="Arial" w:hAnsi="Arial" w:cs="Arial"/>
                <w:sz w:val="18"/>
                <w:szCs w:val="18"/>
              </w:rPr>
            </w:pPr>
            <w:r w:rsidRPr="006468EB">
              <w:rPr>
                <w:rFonts w:ascii="Arial" w:hAnsi="Arial" w:cs="Arial"/>
                <w:sz w:val="18"/>
                <w:szCs w:val="18"/>
              </w:rPr>
              <w:t>II.5.</w:t>
            </w:r>
          </w:p>
        </w:tc>
      </w:tr>
      <w:tr w:rsidR="00C76901" w:rsidRPr="00B20CCD" w:rsidTr="00550D58">
        <w:tc>
          <w:tcPr>
            <w:tcW w:w="426" w:type="dxa"/>
            <w:tcBorders>
              <w:top w:val="dotted" w:sz="4" w:space="0" w:color="auto"/>
              <w:bottom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bottom w:val="dotted" w:sz="4" w:space="0" w:color="auto"/>
            </w:tcBorders>
          </w:tcPr>
          <w:p w:rsidR="00C76901" w:rsidRPr="006468EB" w:rsidRDefault="00C76901" w:rsidP="00550D58">
            <w:pPr>
              <w:rPr>
                <w:rFonts w:ascii="Arial" w:hAnsi="Arial" w:cs="Arial"/>
                <w:sz w:val="18"/>
                <w:szCs w:val="18"/>
              </w:rPr>
            </w:pPr>
            <w:r w:rsidRPr="006468EB">
              <w:rPr>
                <w:rFonts w:ascii="Arial" w:hAnsi="Arial" w:cs="Arial"/>
                <w:sz w:val="18"/>
                <w:szCs w:val="18"/>
              </w:rPr>
              <w:t>Wspieranie przez władze miasta wspólnych przedsięwzięć samorządów gospodarczych, partnerów zagranicznych oraz ośrodków wspierania biznesu</w:t>
            </w:r>
          </w:p>
        </w:tc>
        <w:tc>
          <w:tcPr>
            <w:tcW w:w="992" w:type="dxa"/>
            <w:tcBorders>
              <w:top w:val="dotted" w:sz="4" w:space="0" w:color="auto"/>
              <w:bottom w:val="dotted" w:sz="4" w:space="0" w:color="auto"/>
            </w:tcBorders>
          </w:tcPr>
          <w:p w:rsidR="00C76901" w:rsidRDefault="00C76901" w:rsidP="00550D58">
            <w:pPr>
              <w:ind w:left="-63" w:right="-108"/>
              <w:rPr>
                <w:rFonts w:ascii="Arial" w:hAnsi="Arial" w:cs="Arial"/>
                <w:sz w:val="18"/>
                <w:szCs w:val="18"/>
              </w:rPr>
            </w:pPr>
            <w:r w:rsidRPr="006468EB">
              <w:rPr>
                <w:rFonts w:ascii="Arial" w:hAnsi="Arial" w:cs="Arial"/>
                <w:sz w:val="18"/>
                <w:szCs w:val="18"/>
              </w:rPr>
              <w:t>Miasto Bydgoszcz</w:t>
            </w:r>
          </w:p>
          <w:p w:rsidR="00C76901" w:rsidRPr="006468EB" w:rsidRDefault="00C76901" w:rsidP="00C67EA4">
            <w:pPr>
              <w:ind w:left="-63" w:right="-108"/>
              <w:rPr>
                <w:rFonts w:ascii="Arial" w:hAnsi="Arial" w:cs="Arial"/>
                <w:sz w:val="18"/>
                <w:szCs w:val="18"/>
              </w:rPr>
            </w:pPr>
          </w:p>
        </w:tc>
        <w:tc>
          <w:tcPr>
            <w:tcW w:w="8789" w:type="dxa"/>
            <w:tcBorders>
              <w:top w:val="dotted" w:sz="4" w:space="0" w:color="auto"/>
              <w:bottom w:val="dotted" w:sz="4" w:space="0" w:color="auto"/>
            </w:tcBorders>
          </w:tcPr>
          <w:p w:rsidR="00EB6BBB" w:rsidRPr="00EB6BBB" w:rsidRDefault="00C76901" w:rsidP="006002AB">
            <w:pPr>
              <w:spacing w:after="120"/>
              <w:jc w:val="both"/>
              <w:rPr>
                <w:rFonts w:ascii="Arial" w:hAnsi="Arial" w:cs="Arial"/>
                <w:b/>
                <w:sz w:val="18"/>
                <w:szCs w:val="18"/>
              </w:rPr>
            </w:pPr>
            <w:r w:rsidRPr="006468EB">
              <w:rPr>
                <w:rFonts w:ascii="Arial" w:hAnsi="Arial" w:cs="Arial"/>
                <w:sz w:val="18"/>
                <w:szCs w:val="18"/>
              </w:rPr>
              <w:t>Bydgoszcz jest najsilniejszym ośrodkiem gospodarczym w regionie i tu swoje siedziby ma wiele organizacji zrzeszających przedsiębiorców (m.in.</w:t>
            </w:r>
            <w:r w:rsidR="006002AB">
              <w:rPr>
                <w:rFonts w:ascii="Arial" w:hAnsi="Arial" w:cs="Arial"/>
                <w:sz w:val="18"/>
                <w:szCs w:val="18"/>
              </w:rPr>
              <w:t>:</w:t>
            </w:r>
            <w:r w:rsidRPr="006468EB">
              <w:rPr>
                <w:rFonts w:ascii="Arial" w:hAnsi="Arial" w:cs="Arial"/>
                <w:sz w:val="18"/>
                <w:szCs w:val="18"/>
              </w:rPr>
              <w:t xml:space="preserve"> izby przemysłowo-handlowe, stowarzyszenia, klastry). W Bydgoszczy swoją siedzibę ma również Sejmik Gospodarczy Województwa Kujawsko-Pomorskiego. Miasto poprzez poszczególne Wydziały oraz spółki miejskie współpracuje z tymi instytucjami w wielu obszarach (edukacja, inwestycje, środki UE, promocja) uczestnicząc m.in.</w:t>
            </w:r>
            <w:r w:rsidR="006002AB">
              <w:rPr>
                <w:rFonts w:ascii="Arial" w:hAnsi="Arial" w:cs="Arial"/>
                <w:sz w:val="18"/>
                <w:szCs w:val="18"/>
              </w:rPr>
              <w:t xml:space="preserve">: </w:t>
            </w:r>
            <w:r w:rsidRPr="006468EB">
              <w:rPr>
                <w:rFonts w:ascii="Arial" w:hAnsi="Arial" w:cs="Arial"/>
                <w:sz w:val="18"/>
                <w:szCs w:val="18"/>
              </w:rPr>
              <w:t>w spotkaniach, komisjach i realizując wspólne projekty.</w:t>
            </w:r>
          </w:p>
        </w:tc>
        <w:tc>
          <w:tcPr>
            <w:tcW w:w="1275" w:type="dxa"/>
            <w:tcBorders>
              <w:top w:val="dotted" w:sz="4" w:space="0" w:color="auto"/>
              <w:bottom w:val="dotted" w:sz="4" w:space="0" w:color="auto"/>
            </w:tcBorders>
          </w:tcPr>
          <w:p w:rsidR="00C76901" w:rsidRPr="006468EB" w:rsidRDefault="00C76901" w:rsidP="00550D58">
            <w:pPr>
              <w:jc w:val="center"/>
              <w:rPr>
                <w:rFonts w:ascii="Arial" w:hAnsi="Arial" w:cs="Arial"/>
                <w:sz w:val="18"/>
                <w:szCs w:val="18"/>
              </w:rPr>
            </w:pPr>
            <w:r w:rsidRPr="006468EB">
              <w:rPr>
                <w:rFonts w:ascii="Arial" w:hAnsi="Arial" w:cs="Arial"/>
                <w:sz w:val="18"/>
                <w:szCs w:val="18"/>
              </w:rPr>
              <w:t xml:space="preserve">Budżet </w:t>
            </w:r>
          </w:p>
          <w:p w:rsidR="00C76901" w:rsidRDefault="00C76901" w:rsidP="00550D58">
            <w:pPr>
              <w:jc w:val="center"/>
              <w:rPr>
                <w:rFonts w:ascii="Arial" w:hAnsi="Arial" w:cs="Arial"/>
                <w:sz w:val="18"/>
                <w:szCs w:val="18"/>
              </w:rPr>
            </w:pPr>
            <w:r w:rsidRPr="006468EB">
              <w:rPr>
                <w:rFonts w:ascii="Arial" w:hAnsi="Arial" w:cs="Arial"/>
                <w:sz w:val="18"/>
                <w:szCs w:val="18"/>
              </w:rPr>
              <w:t>Miasta</w:t>
            </w:r>
          </w:p>
          <w:p w:rsidR="00EB6BBB" w:rsidRDefault="00EB6BBB" w:rsidP="00550D58">
            <w:pPr>
              <w:jc w:val="center"/>
              <w:rPr>
                <w:rFonts w:ascii="Arial" w:hAnsi="Arial" w:cs="Arial"/>
                <w:sz w:val="18"/>
                <w:szCs w:val="18"/>
              </w:rPr>
            </w:pPr>
          </w:p>
          <w:p w:rsidR="00EB6BBB" w:rsidRPr="006468EB" w:rsidRDefault="00EB6BBB" w:rsidP="00F7170B">
            <w:pPr>
              <w:jc w:val="center"/>
              <w:rPr>
                <w:rFonts w:ascii="Arial" w:hAnsi="Arial" w:cs="Arial"/>
                <w:sz w:val="18"/>
                <w:szCs w:val="18"/>
              </w:rPr>
            </w:pPr>
          </w:p>
        </w:tc>
        <w:tc>
          <w:tcPr>
            <w:tcW w:w="851" w:type="dxa"/>
            <w:tcBorders>
              <w:top w:val="dotted" w:sz="4" w:space="0" w:color="auto"/>
              <w:bottom w:val="dotted" w:sz="4" w:space="0" w:color="auto"/>
            </w:tcBorders>
          </w:tcPr>
          <w:p w:rsidR="00C76901" w:rsidRPr="006468EB" w:rsidRDefault="00C76901" w:rsidP="00550D58">
            <w:pPr>
              <w:ind w:left="-108" w:right="-108"/>
              <w:jc w:val="center"/>
              <w:rPr>
                <w:rFonts w:ascii="Arial" w:hAnsi="Arial" w:cs="Arial"/>
                <w:sz w:val="18"/>
                <w:szCs w:val="18"/>
              </w:rPr>
            </w:pPr>
            <w:r w:rsidRPr="006468EB">
              <w:rPr>
                <w:rFonts w:ascii="Arial" w:hAnsi="Arial" w:cs="Arial"/>
                <w:sz w:val="18"/>
                <w:szCs w:val="18"/>
              </w:rPr>
              <w:t>II.3.</w:t>
            </w:r>
          </w:p>
          <w:p w:rsidR="00C76901" w:rsidRPr="006468EB" w:rsidRDefault="00C76901" w:rsidP="00550D58">
            <w:pPr>
              <w:ind w:left="-108" w:right="-108"/>
              <w:jc w:val="center"/>
              <w:rPr>
                <w:rFonts w:ascii="Arial" w:hAnsi="Arial" w:cs="Arial"/>
                <w:sz w:val="18"/>
                <w:szCs w:val="18"/>
              </w:rPr>
            </w:pPr>
            <w:r w:rsidRPr="006468EB">
              <w:rPr>
                <w:rFonts w:ascii="Arial" w:hAnsi="Arial" w:cs="Arial"/>
                <w:sz w:val="18"/>
                <w:szCs w:val="18"/>
              </w:rPr>
              <w:t>II.4.</w:t>
            </w:r>
          </w:p>
          <w:p w:rsidR="00C76901" w:rsidRPr="006468EB" w:rsidRDefault="00C76901" w:rsidP="00550D58">
            <w:pPr>
              <w:ind w:left="-108" w:right="-108"/>
              <w:jc w:val="center"/>
              <w:rPr>
                <w:rFonts w:ascii="Arial" w:hAnsi="Arial" w:cs="Arial"/>
                <w:sz w:val="18"/>
                <w:szCs w:val="18"/>
              </w:rPr>
            </w:pPr>
            <w:r w:rsidRPr="006468EB">
              <w:rPr>
                <w:rFonts w:ascii="Arial" w:hAnsi="Arial" w:cs="Arial"/>
                <w:sz w:val="18"/>
                <w:szCs w:val="18"/>
              </w:rPr>
              <w:t>II.5.</w:t>
            </w:r>
          </w:p>
          <w:p w:rsidR="00C76901" w:rsidRPr="006468EB" w:rsidRDefault="00C76901" w:rsidP="00550D58">
            <w:pPr>
              <w:ind w:left="-108" w:right="-108"/>
              <w:jc w:val="center"/>
              <w:rPr>
                <w:rFonts w:ascii="Arial" w:hAnsi="Arial" w:cs="Arial"/>
                <w:sz w:val="18"/>
                <w:szCs w:val="18"/>
              </w:rPr>
            </w:pPr>
          </w:p>
        </w:tc>
      </w:tr>
      <w:tr w:rsidR="00C76901" w:rsidRPr="00B20CCD" w:rsidTr="00550D58">
        <w:tc>
          <w:tcPr>
            <w:tcW w:w="426" w:type="dxa"/>
            <w:tcBorders>
              <w:top w:val="dotted" w:sz="4" w:space="0" w:color="auto"/>
              <w:bottom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bottom w:val="dotted" w:sz="4" w:space="0" w:color="auto"/>
            </w:tcBorders>
          </w:tcPr>
          <w:p w:rsidR="00C76901" w:rsidRPr="008B1D81" w:rsidRDefault="00C76901" w:rsidP="00550D58">
            <w:pPr>
              <w:rPr>
                <w:rFonts w:ascii="Arial" w:hAnsi="Arial" w:cs="Arial"/>
                <w:sz w:val="18"/>
                <w:szCs w:val="18"/>
              </w:rPr>
            </w:pPr>
            <w:r w:rsidRPr="008B1D81">
              <w:rPr>
                <w:rFonts w:ascii="Arial" w:hAnsi="Arial" w:cs="Arial"/>
                <w:sz w:val="18"/>
                <w:szCs w:val="18"/>
              </w:rPr>
              <w:t>Rozwój instytucji i instrumentów finansowego wsparcia przedsiębiorczości i innowacyjności (adresowane głównie do sektora MŚP)</w:t>
            </w:r>
          </w:p>
        </w:tc>
        <w:tc>
          <w:tcPr>
            <w:tcW w:w="992" w:type="dxa"/>
            <w:tcBorders>
              <w:top w:val="dotted" w:sz="4" w:space="0" w:color="auto"/>
              <w:bottom w:val="dotted" w:sz="4" w:space="0" w:color="auto"/>
            </w:tcBorders>
          </w:tcPr>
          <w:p w:rsidR="00C76901" w:rsidRDefault="00C76901" w:rsidP="00550D58">
            <w:pPr>
              <w:ind w:left="-63" w:right="-108"/>
              <w:rPr>
                <w:rFonts w:ascii="Arial" w:hAnsi="Arial" w:cs="Arial"/>
                <w:sz w:val="18"/>
                <w:szCs w:val="18"/>
              </w:rPr>
            </w:pPr>
            <w:r w:rsidRPr="008B1D81">
              <w:rPr>
                <w:rFonts w:ascii="Arial" w:hAnsi="Arial" w:cs="Arial"/>
                <w:sz w:val="18"/>
                <w:szCs w:val="18"/>
              </w:rPr>
              <w:t>Bydgoski Fundusz Poręczeń Kredytowych</w:t>
            </w:r>
            <w:r>
              <w:rPr>
                <w:rFonts w:ascii="Arial" w:hAnsi="Arial" w:cs="Arial"/>
                <w:sz w:val="18"/>
                <w:szCs w:val="18"/>
              </w:rPr>
              <w:t xml:space="preserve"> Sp. z o.o.</w:t>
            </w:r>
          </w:p>
          <w:p w:rsidR="00C76901" w:rsidRDefault="00C76901" w:rsidP="000B08AD">
            <w:pPr>
              <w:ind w:left="-63" w:right="-108"/>
              <w:rPr>
                <w:rFonts w:ascii="Arial" w:hAnsi="Arial" w:cs="Arial"/>
                <w:sz w:val="18"/>
                <w:szCs w:val="18"/>
              </w:rPr>
            </w:pPr>
          </w:p>
          <w:p w:rsidR="00887D48" w:rsidRDefault="00887D48" w:rsidP="000B08AD">
            <w:pPr>
              <w:ind w:left="-63" w:right="-108"/>
              <w:rPr>
                <w:rFonts w:ascii="Arial" w:hAnsi="Arial" w:cs="Arial"/>
                <w:sz w:val="18"/>
                <w:szCs w:val="18"/>
              </w:rPr>
            </w:pPr>
          </w:p>
          <w:p w:rsidR="00887D48" w:rsidRPr="008B1D81" w:rsidRDefault="00887D48" w:rsidP="000B08AD">
            <w:pPr>
              <w:ind w:left="-63" w:right="-108"/>
              <w:rPr>
                <w:rFonts w:ascii="Arial" w:hAnsi="Arial" w:cs="Arial"/>
                <w:sz w:val="18"/>
                <w:szCs w:val="18"/>
              </w:rPr>
            </w:pPr>
            <w:r>
              <w:rPr>
                <w:rFonts w:ascii="Arial" w:hAnsi="Arial" w:cs="Arial"/>
                <w:sz w:val="18"/>
                <w:szCs w:val="18"/>
              </w:rPr>
              <w:t>BARR Sp. z o.o.</w:t>
            </w:r>
          </w:p>
        </w:tc>
        <w:tc>
          <w:tcPr>
            <w:tcW w:w="8789" w:type="dxa"/>
            <w:tcBorders>
              <w:top w:val="dotted" w:sz="4" w:space="0" w:color="auto"/>
              <w:bottom w:val="dotted" w:sz="4" w:space="0" w:color="auto"/>
            </w:tcBorders>
          </w:tcPr>
          <w:p w:rsidR="00C76901" w:rsidRDefault="00C76901" w:rsidP="00550D58">
            <w:pPr>
              <w:jc w:val="both"/>
              <w:rPr>
                <w:rFonts w:ascii="Arial" w:hAnsi="Arial" w:cs="Arial"/>
                <w:sz w:val="18"/>
                <w:szCs w:val="18"/>
              </w:rPr>
            </w:pPr>
            <w:r w:rsidRPr="0098346A">
              <w:rPr>
                <w:rFonts w:ascii="Arial" w:hAnsi="Arial" w:cs="Arial"/>
                <w:sz w:val="18"/>
                <w:szCs w:val="18"/>
              </w:rPr>
              <w:t>Bydgoski Fundusz Poręczeń Kredytowych Sp. z o.o. wspiera lokalną aktywność gospodarczą poprzez udzielanie poręczeń mikro, małym i średnim przedsiębiorcom, którzy ubiegają się o pożyczkę lub kredyt, a nie posiadają wystarczającego zabezpieczenia ich spłaty. Maksymalny</w:t>
            </w:r>
            <w:r w:rsidRPr="008B1D81">
              <w:rPr>
                <w:rFonts w:ascii="Arial" w:hAnsi="Arial" w:cs="Arial"/>
                <w:sz w:val="18"/>
                <w:szCs w:val="18"/>
              </w:rPr>
              <w:t xml:space="preserve"> udział kwoty poręczenia w stosunku do kwoty kredytu wynosi 80%, jednak nie więcej niż 5% aktualnego kapitału poręczycielskiego. Poręcza się kredyt przeznaczony na: zakup środków trwałych lub wyposażenia, zakup materiałów i surowców do produkcji lub usług, inwestycje w postaci budowy, modernizacji, remonty i bieżącą działalność. W 201</w:t>
            </w:r>
            <w:r w:rsidR="0098346A">
              <w:rPr>
                <w:rFonts w:ascii="Arial" w:hAnsi="Arial" w:cs="Arial"/>
                <w:sz w:val="18"/>
                <w:szCs w:val="18"/>
              </w:rPr>
              <w:t>8</w:t>
            </w:r>
            <w:r w:rsidRPr="008B1D81">
              <w:rPr>
                <w:rFonts w:ascii="Arial" w:hAnsi="Arial" w:cs="Arial"/>
                <w:sz w:val="18"/>
                <w:szCs w:val="18"/>
              </w:rPr>
              <w:t xml:space="preserve"> r</w:t>
            </w:r>
            <w:r>
              <w:rPr>
                <w:rFonts w:ascii="Arial" w:hAnsi="Arial" w:cs="Arial"/>
                <w:sz w:val="18"/>
                <w:szCs w:val="18"/>
              </w:rPr>
              <w:t>oku</w:t>
            </w:r>
            <w:r w:rsidRPr="008B1D81">
              <w:rPr>
                <w:rFonts w:ascii="Arial" w:hAnsi="Arial" w:cs="Arial"/>
                <w:sz w:val="18"/>
                <w:szCs w:val="18"/>
              </w:rPr>
              <w:t xml:space="preserve"> udzielono na rzecz wszystkich współpracujących instytucji </w:t>
            </w:r>
            <w:r w:rsidR="0098346A">
              <w:rPr>
                <w:rFonts w:ascii="Arial" w:hAnsi="Arial" w:cs="Arial"/>
                <w:sz w:val="18"/>
                <w:szCs w:val="18"/>
              </w:rPr>
              <w:t>15</w:t>
            </w:r>
            <w:r w:rsidRPr="008B1D81">
              <w:rPr>
                <w:rFonts w:ascii="Arial" w:hAnsi="Arial" w:cs="Arial"/>
                <w:sz w:val="18"/>
                <w:szCs w:val="18"/>
              </w:rPr>
              <w:t xml:space="preserve"> poręczeń o wartości 259</w:t>
            </w:r>
            <w:r>
              <w:rPr>
                <w:rFonts w:ascii="Arial" w:hAnsi="Arial" w:cs="Arial"/>
                <w:sz w:val="18"/>
                <w:szCs w:val="18"/>
              </w:rPr>
              <w:t>.599</w:t>
            </w:r>
            <w:r w:rsidRPr="008B1D81">
              <w:rPr>
                <w:rFonts w:ascii="Arial" w:hAnsi="Arial" w:cs="Arial"/>
                <w:sz w:val="18"/>
                <w:szCs w:val="18"/>
              </w:rPr>
              <w:t xml:space="preserve"> zł, co pozwoliło uruchomić kre</w:t>
            </w:r>
            <w:r w:rsidR="0098346A">
              <w:rPr>
                <w:rFonts w:ascii="Arial" w:hAnsi="Arial" w:cs="Arial"/>
                <w:sz w:val="18"/>
                <w:szCs w:val="18"/>
              </w:rPr>
              <w:t>dyty i pożyczki na ogólną sumę 314.135</w:t>
            </w:r>
            <w:r w:rsidRPr="008B1D81">
              <w:rPr>
                <w:rFonts w:ascii="Arial" w:hAnsi="Arial" w:cs="Arial"/>
                <w:sz w:val="18"/>
                <w:szCs w:val="18"/>
              </w:rPr>
              <w:t xml:space="preserve"> zł.</w:t>
            </w:r>
          </w:p>
          <w:p w:rsidR="00484EFF" w:rsidRDefault="00484EFF" w:rsidP="00EF4082">
            <w:pPr>
              <w:jc w:val="both"/>
              <w:rPr>
                <w:rFonts w:ascii="Arial" w:hAnsi="Arial" w:cs="Arial"/>
                <w:sz w:val="18"/>
                <w:szCs w:val="18"/>
              </w:rPr>
            </w:pPr>
            <w:r w:rsidRPr="009C19DC">
              <w:rPr>
                <w:rFonts w:ascii="Arial" w:hAnsi="Arial" w:cs="Arial"/>
                <w:sz w:val="18"/>
                <w:szCs w:val="18"/>
              </w:rPr>
              <w:t>Większość poręczeń udzielona została na zabezpieczenie wsparcia finansowego PUP - udzielono 12</w:t>
            </w:r>
            <w:r w:rsidR="00EF4082">
              <w:rPr>
                <w:rFonts w:ascii="Arial" w:hAnsi="Arial" w:cs="Arial"/>
                <w:sz w:val="18"/>
                <w:szCs w:val="18"/>
              </w:rPr>
              <w:t xml:space="preserve"> </w:t>
            </w:r>
            <w:r>
              <w:rPr>
                <w:rFonts w:ascii="Arial" w:hAnsi="Arial" w:cs="Arial"/>
                <w:sz w:val="18"/>
                <w:szCs w:val="18"/>
              </w:rPr>
              <w:t>poręczeń na kwotę 185.708</w:t>
            </w:r>
            <w:r w:rsidRPr="009C19DC">
              <w:rPr>
                <w:rFonts w:ascii="Arial" w:hAnsi="Arial" w:cs="Arial"/>
                <w:sz w:val="18"/>
                <w:szCs w:val="18"/>
              </w:rPr>
              <w:t xml:space="preserve"> zł.</w:t>
            </w:r>
          </w:p>
          <w:p w:rsidR="0098346A" w:rsidRDefault="0098346A" w:rsidP="00550D58">
            <w:pPr>
              <w:jc w:val="both"/>
              <w:rPr>
                <w:rFonts w:ascii="Arial" w:hAnsi="Arial" w:cs="Arial"/>
                <w:sz w:val="18"/>
                <w:szCs w:val="18"/>
              </w:rPr>
            </w:pPr>
          </w:p>
          <w:p w:rsidR="00DC57E3" w:rsidRPr="008B1D81" w:rsidRDefault="00842726" w:rsidP="00842726">
            <w:pPr>
              <w:spacing w:after="120"/>
              <w:jc w:val="both"/>
              <w:rPr>
                <w:rFonts w:ascii="Arial" w:hAnsi="Arial" w:cs="Arial"/>
                <w:sz w:val="18"/>
                <w:szCs w:val="18"/>
              </w:rPr>
            </w:pPr>
            <w:r>
              <w:rPr>
                <w:rStyle w:val="Pogrubienie"/>
                <w:rFonts w:ascii="Arial" w:hAnsi="Arial" w:cs="Arial"/>
                <w:b w:val="0"/>
                <w:sz w:val="18"/>
                <w:szCs w:val="18"/>
              </w:rPr>
              <w:t xml:space="preserve">Od stycznia 2018 roku </w:t>
            </w:r>
            <w:r w:rsidR="00887D48" w:rsidRPr="00DC57E3">
              <w:rPr>
                <w:rStyle w:val="Pogrubienie"/>
                <w:rFonts w:ascii="Arial" w:hAnsi="Arial" w:cs="Arial"/>
                <w:b w:val="0"/>
                <w:sz w:val="18"/>
                <w:szCs w:val="18"/>
              </w:rPr>
              <w:t xml:space="preserve">Bydgoska Agencja Rozwoju Regionalnego </w:t>
            </w:r>
            <w:r w:rsidR="00650498">
              <w:rPr>
                <w:rStyle w:val="Pogrubienie"/>
                <w:rFonts w:ascii="Arial" w:hAnsi="Arial" w:cs="Arial"/>
                <w:b w:val="0"/>
                <w:sz w:val="18"/>
                <w:szCs w:val="18"/>
              </w:rPr>
              <w:t xml:space="preserve">Sp. z o.o. </w:t>
            </w:r>
            <w:r w:rsidR="00887D48" w:rsidRPr="00DC57E3">
              <w:rPr>
                <w:rStyle w:val="Pogrubienie"/>
                <w:rFonts w:ascii="Arial" w:hAnsi="Arial" w:cs="Arial"/>
                <w:b w:val="0"/>
                <w:sz w:val="18"/>
                <w:szCs w:val="18"/>
              </w:rPr>
              <w:t xml:space="preserve">oferuje nowy instrument wsparcia dla przedsiębiorców, jest to </w:t>
            </w:r>
            <w:r w:rsidR="00887D48" w:rsidRPr="00842726">
              <w:rPr>
                <w:rStyle w:val="Pogrubienie"/>
                <w:rFonts w:ascii="Arial" w:hAnsi="Arial" w:cs="Arial"/>
                <w:b w:val="0"/>
                <w:i/>
                <w:sz w:val="18"/>
                <w:szCs w:val="18"/>
              </w:rPr>
              <w:t>„</w:t>
            </w:r>
            <w:r w:rsidR="00887D48" w:rsidRPr="00842726">
              <w:rPr>
                <w:rStyle w:val="Uwydatnienie"/>
                <w:rFonts w:ascii="Arial" w:hAnsi="Arial" w:cs="Arial"/>
                <w:bCs/>
                <w:i w:val="0"/>
                <w:sz w:val="18"/>
                <w:szCs w:val="18"/>
              </w:rPr>
              <w:t>Pożyczka na zmianę modelu biznesowego</w:t>
            </w:r>
            <w:r w:rsidR="00887D48" w:rsidRPr="00842726">
              <w:rPr>
                <w:rStyle w:val="Pogrubienie"/>
                <w:rFonts w:ascii="Arial" w:hAnsi="Arial" w:cs="Arial"/>
                <w:i/>
                <w:sz w:val="18"/>
                <w:szCs w:val="18"/>
              </w:rPr>
              <w:t>”</w:t>
            </w:r>
            <w:r w:rsidR="00887D48" w:rsidRPr="00DC57E3">
              <w:rPr>
                <w:rStyle w:val="Pogrubienie"/>
                <w:rFonts w:ascii="Arial" w:hAnsi="Arial" w:cs="Arial"/>
                <w:sz w:val="18"/>
                <w:szCs w:val="18"/>
              </w:rPr>
              <w:t xml:space="preserve"> </w:t>
            </w:r>
            <w:r w:rsidR="00887D48" w:rsidRPr="00DC57E3">
              <w:rPr>
                <w:rStyle w:val="Pogrubienie"/>
                <w:rFonts w:ascii="Arial" w:hAnsi="Arial" w:cs="Arial"/>
                <w:b w:val="0"/>
                <w:sz w:val="18"/>
                <w:szCs w:val="18"/>
              </w:rPr>
              <w:t>w wysokości od 100 tys. zł do 1 mln zł, oprocentowana 2,47-2,87% w skali roku. Preferencyjnie (0,94% w skali roku) wspierane będą przedsięwzięcia wpisujące się w obszar inteligentnych specjalizacji woj</w:t>
            </w:r>
            <w:r w:rsidR="00DC57E3" w:rsidRPr="00DC57E3">
              <w:rPr>
                <w:rStyle w:val="Pogrubienie"/>
                <w:rFonts w:ascii="Arial" w:hAnsi="Arial" w:cs="Arial"/>
                <w:b w:val="0"/>
                <w:sz w:val="18"/>
                <w:szCs w:val="18"/>
              </w:rPr>
              <w:t xml:space="preserve">ewództwa </w:t>
            </w:r>
            <w:r w:rsidR="00887D48" w:rsidRPr="00DC57E3">
              <w:rPr>
                <w:rStyle w:val="Pogrubienie"/>
                <w:rFonts w:ascii="Arial" w:hAnsi="Arial" w:cs="Arial"/>
                <w:b w:val="0"/>
                <w:sz w:val="18"/>
                <w:szCs w:val="18"/>
              </w:rPr>
              <w:t>kujawsko-pomorskiego oraz projekty do 500 tys. zł</w:t>
            </w:r>
            <w:r w:rsidR="00887D48" w:rsidRPr="00DC57E3">
              <w:rPr>
                <w:rStyle w:val="Pogrubienie"/>
                <w:rFonts w:ascii="Arial" w:hAnsi="Arial" w:cs="Arial"/>
                <w:sz w:val="18"/>
                <w:szCs w:val="18"/>
              </w:rPr>
              <w:t>.</w:t>
            </w:r>
            <w:r w:rsidR="00DC57E3" w:rsidRPr="00DC57E3">
              <w:rPr>
                <w:rStyle w:val="Pogrubienie"/>
                <w:rFonts w:ascii="Arial" w:hAnsi="Arial" w:cs="Arial"/>
                <w:sz w:val="18"/>
                <w:szCs w:val="18"/>
              </w:rPr>
              <w:t xml:space="preserve"> </w:t>
            </w:r>
            <w:r w:rsidR="00DC57E3" w:rsidRPr="00DC57E3">
              <w:rPr>
                <w:rFonts w:ascii="Arial" w:hAnsi="Arial" w:cs="Arial"/>
                <w:sz w:val="18"/>
                <w:szCs w:val="18"/>
              </w:rPr>
              <w:t>Projekt realizowany jest przez BARR w konsorcjum z Kujawsko-Pomorskim Funduszem Pożyczkowym, Izbą Przemysłowo-Handlową w Toruniu oraz Toruńską Agencją Rozwoju Regionalnego, dzięki wsparciu środków finansowych administrowanych przez Bank Gospodarstwa Krajowego w ramach RPO W K-P. Mają one służyć umiędzynarodowieniu prowadzonej przez MŚP działalności gospodarczej, w tym m.in. przedsięwzięciom nakierowanym na rozpoczęcie lub rozwinięcie działalności na rynkach zagranicznych i działaniom inwestycyjnym, marketingowym oraz administracyjnym, niezbędnym do wejścia na dany rynek. Zmiana modelu biznesowego może polegać także na zastosowaniu technologii informacyjno-komunikacyjnych w przedsiębiorstwie, zmierzającym np. do optymalizacji wewnętrznych procesów w firmie lub usprawnienia rozwiązań względem partnerów biznesowych, konsumentów czy administracji publicznej.</w:t>
            </w:r>
            <w:r w:rsidR="00DC57E3" w:rsidRPr="00DC57E3">
              <w:rPr>
                <w:rStyle w:val="Nagwek1Znak"/>
                <w:rFonts w:ascii="Arial" w:hAnsi="Arial" w:cs="Arial"/>
                <w:sz w:val="18"/>
                <w:szCs w:val="18"/>
              </w:rPr>
              <w:t xml:space="preserve"> </w:t>
            </w:r>
            <w:r w:rsidR="00DC57E3" w:rsidRPr="00DC57E3">
              <w:rPr>
                <w:rStyle w:val="Uwydatnienie"/>
                <w:rFonts w:ascii="Arial" w:hAnsi="Arial" w:cs="Arial"/>
                <w:i w:val="0"/>
                <w:sz w:val="18"/>
                <w:szCs w:val="18"/>
              </w:rPr>
              <w:t>Wsparcie może obejmować inwestycje</w:t>
            </w:r>
            <w:r w:rsidR="00DC57E3" w:rsidRPr="00DC57E3">
              <w:rPr>
                <w:rStyle w:val="Pogrubienie"/>
                <w:rFonts w:ascii="Arial" w:hAnsi="Arial" w:cs="Arial"/>
                <w:b w:val="0"/>
                <w:iCs/>
                <w:sz w:val="18"/>
                <w:szCs w:val="18"/>
              </w:rPr>
              <w:t xml:space="preserve"> zarówno w środki trwałe</w:t>
            </w:r>
            <w:r w:rsidR="00DC57E3" w:rsidRPr="00DC57E3">
              <w:rPr>
                <w:rStyle w:val="Uwydatnienie"/>
                <w:rFonts w:ascii="Arial" w:hAnsi="Arial" w:cs="Arial"/>
                <w:b/>
                <w:i w:val="0"/>
                <w:sz w:val="18"/>
                <w:szCs w:val="18"/>
              </w:rPr>
              <w:t xml:space="preserve"> (</w:t>
            </w:r>
            <w:r w:rsidR="00DC57E3" w:rsidRPr="00DC57E3">
              <w:rPr>
                <w:rStyle w:val="Uwydatnienie"/>
                <w:rFonts w:ascii="Arial" w:hAnsi="Arial" w:cs="Arial"/>
                <w:i w:val="0"/>
                <w:sz w:val="18"/>
                <w:szCs w:val="18"/>
              </w:rPr>
              <w:t>w tym także budowy i remonty) oraz</w:t>
            </w:r>
            <w:r w:rsidR="00DC57E3" w:rsidRPr="00DC57E3">
              <w:rPr>
                <w:rStyle w:val="Uwydatnienie"/>
                <w:rFonts w:ascii="Arial" w:hAnsi="Arial" w:cs="Arial"/>
                <w:b/>
                <w:i w:val="0"/>
                <w:sz w:val="18"/>
                <w:szCs w:val="18"/>
              </w:rPr>
              <w:t xml:space="preserve"> </w:t>
            </w:r>
            <w:r w:rsidR="00DC57E3" w:rsidRPr="00DC57E3">
              <w:rPr>
                <w:rStyle w:val="Pogrubienie"/>
                <w:rFonts w:ascii="Arial" w:hAnsi="Arial" w:cs="Arial"/>
                <w:b w:val="0"/>
                <w:iCs/>
                <w:sz w:val="18"/>
                <w:szCs w:val="18"/>
              </w:rPr>
              <w:t>wartości niematerialne i prawne</w:t>
            </w:r>
            <w:r w:rsidR="00DC57E3" w:rsidRPr="00DC57E3">
              <w:rPr>
                <w:rStyle w:val="Uwydatnienie"/>
                <w:rFonts w:ascii="Arial" w:hAnsi="Arial" w:cs="Arial"/>
                <w:b/>
                <w:i w:val="0"/>
                <w:sz w:val="18"/>
                <w:szCs w:val="18"/>
              </w:rPr>
              <w:t xml:space="preserve">, </w:t>
            </w:r>
            <w:r w:rsidR="00DC57E3" w:rsidRPr="00DC57E3">
              <w:rPr>
                <w:rStyle w:val="Uwydatnienie"/>
                <w:rFonts w:ascii="Arial" w:hAnsi="Arial" w:cs="Arial"/>
                <w:i w:val="0"/>
                <w:sz w:val="18"/>
                <w:szCs w:val="18"/>
              </w:rPr>
              <w:t>środki obrotowe (do 10% kwoty pożyczki),</w:t>
            </w:r>
            <w:r w:rsidR="00DC57E3" w:rsidRPr="00DC57E3">
              <w:rPr>
                <w:rStyle w:val="Uwydatnienie"/>
                <w:rFonts w:ascii="Arial" w:hAnsi="Arial" w:cs="Arial"/>
                <w:b/>
                <w:i w:val="0"/>
                <w:sz w:val="18"/>
                <w:szCs w:val="18"/>
              </w:rPr>
              <w:t xml:space="preserve"> </w:t>
            </w:r>
            <w:r w:rsidR="00DC57E3" w:rsidRPr="00DC57E3">
              <w:rPr>
                <w:rStyle w:val="Pogrubienie"/>
                <w:rFonts w:ascii="Arial" w:hAnsi="Arial" w:cs="Arial"/>
                <w:b w:val="0"/>
                <w:iCs/>
                <w:sz w:val="18"/>
                <w:szCs w:val="18"/>
              </w:rPr>
              <w:t>zakup gruntów zabudowanych i niezabudowanych</w:t>
            </w:r>
            <w:r w:rsidR="00DC57E3" w:rsidRPr="00DC57E3">
              <w:rPr>
                <w:rStyle w:val="Uwydatnienie"/>
                <w:rFonts w:ascii="Arial" w:hAnsi="Arial" w:cs="Arial"/>
                <w:i w:val="0"/>
                <w:sz w:val="18"/>
                <w:szCs w:val="18"/>
              </w:rPr>
              <w:t xml:space="preserve"> (do 10% kwoty pożyczki),</w:t>
            </w:r>
            <w:r w:rsidR="00DC57E3" w:rsidRPr="00DC57E3">
              <w:rPr>
                <w:rStyle w:val="Uwydatnienie"/>
                <w:rFonts w:ascii="Arial" w:hAnsi="Arial" w:cs="Arial"/>
                <w:b/>
                <w:i w:val="0"/>
                <w:sz w:val="18"/>
                <w:szCs w:val="18"/>
              </w:rPr>
              <w:t xml:space="preserve"> </w:t>
            </w:r>
            <w:r w:rsidR="00DC57E3" w:rsidRPr="00DC57E3">
              <w:rPr>
                <w:rStyle w:val="Pogrubienie"/>
                <w:rFonts w:ascii="Arial" w:hAnsi="Arial" w:cs="Arial"/>
                <w:b w:val="0"/>
                <w:iCs/>
                <w:sz w:val="18"/>
                <w:szCs w:val="18"/>
              </w:rPr>
              <w:t>finansowanie szkoleń pracowników</w:t>
            </w:r>
            <w:r w:rsidR="00DC57E3" w:rsidRPr="00DC57E3">
              <w:rPr>
                <w:rStyle w:val="Uwydatnienie"/>
                <w:rFonts w:ascii="Arial" w:hAnsi="Arial" w:cs="Arial"/>
                <w:b/>
                <w:i w:val="0"/>
                <w:sz w:val="18"/>
                <w:szCs w:val="18"/>
              </w:rPr>
              <w:t xml:space="preserve"> </w:t>
            </w:r>
            <w:r w:rsidR="00DC57E3" w:rsidRPr="00DC57E3">
              <w:rPr>
                <w:rStyle w:val="Uwydatnienie"/>
                <w:rFonts w:ascii="Arial" w:hAnsi="Arial" w:cs="Arial"/>
                <w:i w:val="0"/>
                <w:sz w:val="18"/>
                <w:szCs w:val="18"/>
              </w:rPr>
              <w:t>(do 10% kwoty pożyczki).</w:t>
            </w:r>
          </w:p>
        </w:tc>
        <w:tc>
          <w:tcPr>
            <w:tcW w:w="1275" w:type="dxa"/>
            <w:tcBorders>
              <w:top w:val="dotted" w:sz="4" w:space="0" w:color="auto"/>
              <w:bottom w:val="dotted" w:sz="4" w:space="0" w:color="auto"/>
            </w:tcBorders>
          </w:tcPr>
          <w:p w:rsidR="00C76901" w:rsidRPr="008B1D81" w:rsidRDefault="00C76901" w:rsidP="00550D58">
            <w:pPr>
              <w:jc w:val="center"/>
              <w:rPr>
                <w:rFonts w:ascii="Arial" w:hAnsi="Arial" w:cs="Arial"/>
                <w:sz w:val="18"/>
                <w:szCs w:val="18"/>
              </w:rPr>
            </w:pPr>
            <w:r w:rsidRPr="008B1D81">
              <w:rPr>
                <w:rFonts w:ascii="Arial" w:hAnsi="Arial" w:cs="Arial"/>
                <w:sz w:val="18"/>
                <w:szCs w:val="18"/>
              </w:rPr>
              <w:t>Budżet BFPK</w:t>
            </w:r>
          </w:p>
          <w:p w:rsidR="00C76901" w:rsidRDefault="00C76901" w:rsidP="00550D58">
            <w:pPr>
              <w:jc w:val="center"/>
              <w:rPr>
                <w:rFonts w:ascii="Arial" w:hAnsi="Arial" w:cs="Arial"/>
                <w:sz w:val="18"/>
                <w:szCs w:val="18"/>
              </w:rPr>
            </w:pPr>
            <w:r w:rsidRPr="008B1D81">
              <w:rPr>
                <w:rFonts w:ascii="Arial" w:hAnsi="Arial" w:cs="Arial"/>
                <w:sz w:val="18"/>
                <w:szCs w:val="18"/>
              </w:rPr>
              <w:t>Sp. z o.o.</w:t>
            </w:r>
          </w:p>
          <w:p w:rsidR="00C76901" w:rsidRDefault="00C76901" w:rsidP="00550D58">
            <w:pPr>
              <w:jc w:val="center"/>
              <w:rPr>
                <w:rFonts w:ascii="Arial" w:hAnsi="Arial" w:cs="Arial"/>
                <w:sz w:val="18"/>
                <w:szCs w:val="18"/>
              </w:rPr>
            </w:pPr>
          </w:p>
          <w:p w:rsidR="00C76901" w:rsidRPr="008B1D81" w:rsidRDefault="00C76901" w:rsidP="00550D58">
            <w:pPr>
              <w:jc w:val="center"/>
              <w:rPr>
                <w:rFonts w:ascii="Arial" w:hAnsi="Arial" w:cs="Arial"/>
                <w:sz w:val="18"/>
                <w:szCs w:val="18"/>
              </w:rPr>
            </w:pPr>
            <w:r w:rsidRPr="008B1D81">
              <w:rPr>
                <w:rFonts w:ascii="Arial" w:hAnsi="Arial" w:cs="Arial"/>
                <w:sz w:val="18"/>
                <w:szCs w:val="18"/>
              </w:rPr>
              <w:t>Fundusze europejskie</w:t>
            </w:r>
          </w:p>
          <w:p w:rsidR="00C76901" w:rsidRPr="008B1D81" w:rsidRDefault="00C76901" w:rsidP="00550D58">
            <w:pPr>
              <w:jc w:val="center"/>
              <w:rPr>
                <w:rFonts w:ascii="Arial" w:hAnsi="Arial" w:cs="Arial"/>
                <w:sz w:val="18"/>
                <w:szCs w:val="18"/>
              </w:rPr>
            </w:pPr>
          </w:p>
        </w:tc>
        <w:tc>
          <w:tcPr>
            <w:tcW w:w="851" w:type="dxa"/>
            <w:tcBorders>
              <w:top w:val="dotted" w:sz="4" w:space="0" w:color="auto"/>
              <w:bottom w:val="dotted" w:sz="4" w:space="0" w:color="auto"/>
            </w:tcBorders>
          </w:tcPr>
          <w:p w:rsidR="00C76901" w:rsidRPr="008B1D81" w:rsidRDefault="00C76901" w:rsidP="00550D58">
            <w:pPr>
              <w:ind w:left="-108" w:right="-108"/>
              <w:jc w:val="center"/>
              <w:rPr>
                <w:rFonts w:ascii="Arial" w:hAnsi="Arial" w:cs="Arial"/>
                <w:sz w:val="18"/>
                <w:szCs w:val="18"/>
              </w:rPr>
            </w:pPr>
            <w:r w:rsidRPr="008B1D81">
              <w:rPr>
                <w:rFonts w:ascii="Arial" w:hAnsi="Arial" w:cs="Arial"/>
                <w:sz w:val="18"/>
                <w:szCs w:val="18"/>
              </w:rPr>
              <w:t>II.3.</w:t>
            </w:r>
          </w:p>
          <w:p w:rsidR="00C76901" w:rsidRPr="008B1D81" w:rsidRDefault="00C76901" w:rsidP="00550D58">
            <w:pPr>
              <w:ind w:left="-108" w:right="-108"/>
              <w:jc w:val="center"/>
              <w:rPr>
                <w:rFonts w:ascii="Arial" w:hAnsi="Arial" w:cs="Arial"/>
                <w:sz w:val="18"/>
                <w:szCs w:val="18"/>
              </w:rPr>
            </w:pPr>
            <w:r w:rsidRPr="008B1D81">
              <w:rPr>
                <w:rFonts w:ascii="Arial" w:hAnsi="Arial" w:cs="Arial"/>
                <w:sz w:val="18"/>
                <w:szCs w:val="18"/>
              </w:rPr>
              <w:t>II.4.</w:t>
            </w:r>
          </w:p>
          <w:p w:rsidR="00C76901" w:rsidRPr="008B1D81" w:rsidRDefault="00C76901" w:rsidP="00550D58">
            <w:pPr>
              <w:ind w:left="-108" w:right="-108"/>
              <w:jc w:val="center"/>
              <w:rPr>
                <w:rFonts w:ascii="Arial" w:hAnsi="Arial" w:cs="Arial"/>
                <w:sz w:val="18"/>
                <w:szCs w:val="18"/>
              </w:rPr>
            </w:pPr>
            <w:r w:rsidRPr="008B1D81">
              <w:rPr>
                <w:rFonts w:ascii="Arial" w:hAnsi="Arial" w:cs="Arial"/>
                <w:sz w:val="18"/>
                <w:szCs w:val="18"/>
              </w:rPr>
              <w:t>II.5.</w:t>
            </w:r>
          </w:p>
          <w:p w:rsidR="00C76901" w:rsidRPr="008B1D81" w:rsidRDefault="00C76901" w:rsidP="00550D58">
            <w:pPr>
              <w:ind w:left="-108" w:right="-108"/>
              <w:jc w:val="center"/>
              <w:rPr>
                <w:rFonts w:ascii="Arial" w:hAnsi="Arial" w:cs="Arial"/>
                <w:sz w:val="18"/>
                <w:szCs w:val="18"/>
              </w:rPr>
            </w:pPr>
          </w:p>
        </w:tc>
      </w:tr>
      <w:tr w:rsidR="00C76901" w:rsidRPr="00B20CCD" w:rsidTr="00550D58">
        <w:tc>
          <w:tcPr>
            <w:tcW w:w="426" w:type="dxa"/>
            <w:tcBorders>
              <w:top w:val="dotted" w:sz="4" w:space="0" w:color="auto"/>
              <w:bottom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bottom w:val="dotted" w:sz="4" w:space="0" w:color="auto"/>
            </w:tcBorders>
          </w:tcPr>
          <w:p w:rsidR="00C76901" w:rsidRPr="00D6363F" w:rsidRDefault="00C76901" w:rsidP="00550D58">
            <w:pPr>
              <w:rPr>
                <w:rFonts w:ascii="Arial" w:hAnsi="Arial" w:cs="Arial"/>
                <w:sz w:val="18"/>
                <w:szCs w:val="18"/>
              </w:rPr>
            </w:pPr>
            <w:r w:rsidRPr="00D6363F">
              <w:rPr>
                <w:rFonts w:ascii="Arial" w:hAnsi="Arial" w:cs="Arial"/>
                <w:sz w:val="18"/>
                <w:szCs w:val="18"/>
              </w:rPr>
              <w:t>Rozwój i tworzenie instytucji wspierających innowacyjność przedsiębiorstw (np. Instytut Wspierania Innowacyjnej Gospodarki, Centrum Wynalazczości)</w:t>
            </w:r>
          </w:p>
        </w:tc>
        <w:tc>
          <w:tcPr>
            <w:tcW w:w="992" w:type="dxa"/>
            <w:tcBorders>
              <w:top w:val="dotted" w:sz="4" w:space="0" w:color="auto"/>
              <w:bottom w:val="dotted" w:sz="4" w:space="0" w:color="auto"/>
            </w:tcBorders>
          </w:tcPr>
          <w:p w:rsidR="00C76901" w:rsidRDefault="00C76901" w:rsidP="00550D58">
            <w:pPr>
              <w:ind w:left="-63" w:right="-108"/>
              <w:rPr>
                <w:rFonts w:ascii="Arial" w:hAnsi="Arial" w:cs="Arial"/>
                <w:sz w:val="18"/>
                <w:szCs w:val="18"/>
              </w:rPr>
            </w:pPr>
            <w:r>
              <w:rPr>
                <w:rFonts w:ascii="Arial" w:hAnsi="Arial" w:cs="Arial"/>
                <w:sz w:val="18"/>
                <w:szCs w:val="18"/>
              </w:rPr>
              <w:t>UTP</w:t>
            </w:r>
          </w:p>
          <w:p w:rsidR="00650498" w:rsidRDefault="00650498" w:rsidP="00550D58">
            <w:pPr>
              <w:ind w:left="-63" w:right="-108"/>
              <w:rPr>
                <w:rFonts w:ascii="Arial" w:hAnsi="Arial" w:cs="Arial"/>
                <w:sz w:val="18"/>
                <w:szCs w:val="18"/>
              </w:rPr>
            </w:pPr>
          </w:p>
          <w:p w:rsidR="00C76901" w:rsidRDefault="00C76901" w:rsidP="00550D58">
            <w:pPr>
              <w:ind w:left="-63" w:right="-108"/>
              <w:rPr>
                <w:rFonts w:ascii="Arial" w:hAnsi="Arial" w:cs="Arial"/>
                <w:sz w:val="18"/>
                <w:szCs w:val="18"/>
              </w:rPr>
            </w:pPr>
            <w:r>
              <w:rPr>
                <w:rFonts w:ascii="Arial" w:hAnsi="Arial" w:cs="Arial"/>
                <w:sz w:val="18"/>
                <w:szCs w:val="18"/>
              </w:rPr>
              <w:t xml:space="preserve">UKW </w:t>
            </w:r>
            <w:r>
              <w:rPr>
                <w:rFonts w:ascii="Arial" w:hAnsi="Arial" w:cs="Arial"/>
                <w:sz w:val="18"/>
                <w:szCs w:val="18"/>
              </w:rPr>
              <w:br/>
            </w:r>
          </w:p>
          <w:p w:rsidR="00C76901" w:rsidRPr="00D6363F" w:rsidRDefault="00C76901" w:rsidP="00550D58">
            <w:pPr>
              <w:ind w:left="-63" w:right="-108"/>
              <w:rPr>
                <w:rFonts w:ascii="Arial" w:hAnsi="Arial" w:cs="Arial"/>
                <w:sz w:val="18"/>
                <w:szCs w:val="18"/>
              </w:rPr>
            </w:pPr>
            <w:r>
              <w:rPr>
                <w:rFonts w:ascii="Arial" w:hAnsi="Arial" w:cs="Arial"/>
                <w:sz w:val="18"/>
                <w:szCs w:val="18"/>
              </w:rPr>
              <w:lastRenderedPageBreak/>
              <w:t>Przedsiębiorcy</w:t>
            </w:r>
          </w:p>
          <w:p w:rsidR="00C76901" w:rsidRPr="00D6363F" w:rsidRDefault="00C76901" w:rsidP="00550D58">
            <w:pPr>
              <w:ind w:left="-63" w:right="-108"/>
              <w:rPr>
                <w:rFonts w:ascii="Arial" w:hAnsi="Arial" w:cs="Arial"/>
                <w:sz w:val="18"/>
                <w:szCs w:val="18"/>
              </w:rPr>
            </w:pPr>
          </w:p>
          <w:p w:rsidR="00C76901" w:rsidRPr="00D6363F" w:rsidRDefault="00C76901" w:rsidP="00550D58">
            <w:pPr>
              <w:ind w:left="-63" w:right="-108"/>
              <w:rPr>
                <w:rFonts w:ascii="Arial" w:hAnsi="Arial" w:cs="Arial"/>
                <w:sz w:val="18"/>
                <w:szCs w:val="18"/>
              </w:rPr>
            </w:pPr>
            <w:r w:rsidRPr="00D6363F">
              <w:rPr>
                <w:rFonts w:ascii="Arial" w:hAnsi="Arial" w:cs="Arial"/>
                <w:sz w:val="18"/>
                <w:szCs w:val="18"/>
              </w:rPr>
              <w:t>Kujawsko-Pomorska</w:t>
            </w:r>
          </w:p>
          <w:p w:rsidR="00C76901" w:rsidRPr="00D6363F" w:rsidRDefault="00C76901" w:rsidP="00550D58">
            <w:pPr>
              <w:ind w:left="-63" w:right="-108"/>
              <w:rPr>
                <w:rFonts w:ascii="Arial" w:hAnsi="Arial" w:cs="Arial"/>
                <w:sz w:val="18"/>
                <w:szCs w:val="18"/>
              </w:rPr>
            </w:pPr>
            <w:r w:rsidRPr="00D6363F">
              <w:rPr>
                <w:rFonts w:ascii="Arial" w:hAnsi="Arial" w:cs="Arial"/>
                <w:sz w:val="18"/>
                <w:szCs w:val="18"/>
              </w:rPr>
              <w:t>Agencja Innowacji Sp. z o.o.</w:t>
            </w:r>
          </w:p>
        </w:tc>
        <w:tc>
          <w:tcPr>
            <w:tcW w:w="8789" w:type="dxa"/>
            <w:tcBorders>
              <w:top w:val="dotted" w:sz="4" w:space="0" w:color="auto"/>
              <w:bottom w:val="dotted" w:sz="4" w:space="0" w:color="auto"/>
            </w:tcBorders>
          </w:tcPr>
          <w:p w:rsidR="00C76901" w:rsidRDefault="00C76901" w:rsidP="00550D58">
            <w:pPr>
              <w:jc w:val="both"/>
              <w:rPr>
                <w:rFonts w:ascii="Arial" w:hAnsi="Arial" w:cs="Arial"/>
                <w:sz w:val="18"/>
                <w:szCs w:val="18"/>
              </w:rPr>
            </w:pPr>
            <w:r w:rsidRPr="00D6363F">
              <w:rPr>
                <w:rFonts w:ascii="Arial" w:hAnsi="Arial" w:cs="Arial"/>
                <w:sz w:val="18"/>
                <w:szCs w:val="18"/>
              </w:rPr>
              <w:lastRenderedPageBreak/>
              <w:t xml:space="preserve">Jednostką działającą na rzecz innowacyjności przedsiębiorstw jest Regionalne Centrum Innowacyjności – Centrum </w:t>
            </w:r>
            <w:r w:rsidRPr="00650498">
              <w:rPr>
                <w:rFonts w:ascii="Arial" w:hAnsi="Arial" w:cs="Arial"/>
                <w:sz w:val="18"/>
                <w:szCs w:val="18"/>
              </w:rPr>
              <w:t>Transferu Technologii działające w strukturach Uniwersytetu Technologiczno-Przyrodniczego. W 201</w:t>
            </w:r>
            <w:r w:rsidR="00650498" w:rsidRPr="00650498">
              <w:rPr>
                <w:rFonts w:ascii="Arial" w:hAnsi="Arial" w:cs="Arial"/>
                <w:sz w:val="18"/>
                <w:szCs w:val="18"/>
              </w:rPr>
              <w:t>8</w:t>
            </w:r>
            <w:r w:rsidRPr="00650498">
              <w:rPr>
                <w:rFonts w:ascii="Arial" w:hAnsi="Arial" w:cs="Arial"/>
                <w:sz w:val="18"/>
                <w:szCs w:val="18"/>
              </w:rPr>
              <w:t xml:space="preserve"> roku pomiędzy uczelnią UTP (RCI), a lokalnymi przedsiębiorcami zawierano umowy o współpracy na przeprowadzenie </w:t>
            </w:r>
            <w:r w:rsidR="00650498" w:rsidRPr="00650498">
              <w:rPr>
                <w:rFonts w:ascii="Arial" w:hAnsi="Arial" w:cs="Arial"/>
                <w:sz w:val="18"/>
                <w:szCs w:val="18"/>
              </w:rPr>
              <w:t>257</w:t>
            </w:r>
            <w:r w:rsidRPr="00650498">
              <w:rPr>
                <w:rFonts w:ascii="Arial" w:hAnsi="Arial" w:cs="Arial"/>
                <w:sz w:val="18"/>
                <w:szCs w:val="18"/>
              </w:rPr>
              <w:t xml:space="preserve"> badań zleconych.</w:t>
            </w:r>
          </w:p>
          <w:p w:rsidR="00C76901" w:rsidRPr="00567A7D" w:rsidRDefault="00C76901" w:rsidP="00550D58">
            <w:pPr>
              <w:jc w:val="both"/>
              <w:rPr>
                <w:rFonts w:ascii="Arial" w:hAnsi="Arial" w:cs="Arial"/>
                <w:sz w:val="18"/>
                <w:szCs w:val="18"/>
              </w:rPr>
            </w:pPr>
            <w:r w:rsidRPr="00567A7D">
              <w:rPr>
                <w:rFonts w:ascii="Arial" w:hAnsi="Arial" w:cs="Arial"/>
                <w:sz w:val="18"/>
                <w:szCs w:val="18"/>
              </w:rPr>
              <w:lastRenderedPageBreak/>
              <w:t xml:space="preserve">UTP jako lider konsorcjum oraz UKW realizują </w:t>
            </w:r>
            <w:r w:rsidRPr="004D16B1">
              <w:rPr>
                <w:rFonts w:ascii="Arial" w:hAnsi="Arial" w:cs="Arial"/>
                <w:sz w:val="18"/>
                <w:szCs w:val="18"/>
              </w:rPr>
              <w:t>projekt</w:t>
            </w:r>
            <w:r w:rsidRPr="00567A7D">
              <w:rPr>
                <w:rFonts w:ascii="Arial" w:hAnsi="Arial" w:cs="Arial"/>
                <w:sz w:val="18"/>
                <w:szCs w:val="18"/>
              </w:rPr>
              <w:t xml:space="preserve"> </w:t>
            </w:r>
            <w:r w:rsidRPr="004D16B1">
              <w:rPr>
                <w:rFonts w:ascii="Arial" w:hAnsi="Arial" w:cs="Arial"/>
                <w:sz w:val="18"/>
                <w:szCs w:val="18"/>
              </w:rPr>
              <w:t xml:space="preserve">pn. "Inkubator Innowacyjności +" z programu realizowanego w ramach </w:t>
            </w:r>
            <w:r w:rsidRPr="00567A7D">
              <w:rPr>
                <w:rFonts w:ascii="Arial" w:hAnsi="Arial" w:cs="Arial"/>
                <w:sz w:val="18"/>
                <w:szCs w:val="18"/>
              </w:rPr>
              <w:t>d</w:t>
            </w:r>
            <w:r w:rsidRPr="004D16B1">
              <w:rPr>
                <w:rFonts w:ascii="Arial" w:hAnsi="Arial" w:cs="Arial"/>
                <w:sz w:val="18"/>
                <w:szCs w:val="18"/>
              </w:rPr>
              <w:t>ziałania</w:t>
            </w:r>
            <w:r w:rsidRPr="00567A7D">
              <w:rPr>
                <w:rFonts w:ascii="Arial" w:hAnsi="Arial" w:cs="Arial"/>
                <w:sz w:val="18"/>
                <w:szCs w:val="18"/>
              </w:rPr>
              <w:t xml:space="preserve"> p</w:t>
            </w:r>
            <w:r w:rsidRPr="004D16B1">
              <w:rPr>
                <w:rFonts w:ascii="Arial" w:hAnsi="Arial" w:cs="Arial"/>
                <w:sz w:val="18"/>
                <w:szCs w:val="18"/>
              </w:rPr>
              <w:t>ozakonkursowego pn. „Wsparcie zarządzania badaniami naukowymi i komercjalizacja wyników prac B+R w jednostkach naukowych i przedsiębiorstwach” w ramach Programu Operacyjnego Inteligentny Rozwój.</w:t>
            </w:r>
            <w:r w:rsidRPr="00567A7D">
              <w:rPr>
                <w:rFonts w:ascii="Arial" w:hAnsi="Arial" w:cs="Arial"/>
                <w:sz w:val="18"/>
                <w:szCs w:val="18"/>
              </w:rPr>
              <w:t xml:space="preserve"> </w:t>
            </w:r>
            <w:r w:rsidRPr="004D16B1">
              <w:rPr>
                <w:rFonts w:ascii="Arial" w:hAnsi="Arial" w:cs="Arial"/>
                <w:sz w:val="18"/>
                <w:szCs w:val="18"/>
              </w:rPr>
              <w:t>Celem projektu</w:t>
            </w:r>
            <w:r w:rsidRPr="00567A7D">
              <w:rPr>
                <w:rFonts w:ascii="Arial" w:hAnsi="Arial" w:cs="Arial"/>
                <w:sz w:val="18"/>
                <w:szCs w:val="18"/>
              </w:rPr>
              <w:t xml:space="preserve"> </w:t>
            </w:r>
            <w:r w:rsidRPr="004D16B1">
              <w:rPr>
                <w:rFonts w:ascii="Arial" w:hAnsi="Arial" w:cs="Arial"/>
                <w:sz w:val="18"/>
                <w:szCs w:val="18"/>
              </w:rPr>
              <w:t xml:space="preserve">jest promocja osiągnięć naukowych, zwiększenie ich wpływu na rozwój innowacyjności oraz wzmocnienia współpracy między środowiskiem naukowym a otoczeniem gospodarczym. </w:t>
            </w:r>
            <w:r w:rsidRPr="00567A7D">
              <w:rPr>
                <w:rFonts w:ascii="Arial" w:hAnsi="Arial" w:cs="Arial"/>
                <w:sz w:val="18"/>
                <w:szCs w:val="18"/>
              </w:rPr>
              <w:t xml:space="preserve">W 2017 roku Senat UTP podjął decyzję o utworzeniu spółki celowej (odpryskowej). </w:t>
            </w:r>
          </w:p>
          <w:p w:rsidR="00C76901" w:rsidRDefault="00C76901" w:rsidP="00550D58">
            <w:pPr>
              <w:spacing w:before="120"/>
              <w:jc w:val="both"/>
              <w:rPr>
                <w:rFonts w:ascii="Arial" w:hAnsi="Arial" w:cs="Arial"/>
                <w:sz w:val="18"/>
                <w:szCs w:val="18"/>
              </w:rPr>
            </w:pPr>
            <w:r w:rsidRPr="00D6363F">
              <w:rPr>
                <w:rFonts w:ascii="Arial" w:hAnsi="Arial" w:cs="Arial"/>
                <w:sz w:val="18"/>
                <w:szCs w:val="18"/>
              </w:rPr>
              <w:t>W zakresie rozwoju instytucji wspierania innowacyjności przedsiębiorstw zaplanowano realizację w ramach Kontraktu Terytorialnego przedsięwzięcie „System Transformacji i Transferu Wiedzy do Strategicznych Gałęzi Gospodarki Województwa Kujawsko-Pomorskiego”. W tym celu zawiązano konsorcjum naukowe, w skład którego wchodzą: U</w:t>
            </w:r>
            <w:r>
              <w:rPr>
                <w:rFonts w:ascii="Arial" w:hAnsi="Arial" w:cs="Arial"/>
                <w:sz w:val="18"/>
                <w:szCs w:val="18"/>
              </w:rPr>
              <w:t>TP</w:t>
            </w:r>
            <w:r w:rsidRPr="00D6363F">
              <w:rPr>
                <w:rFonts w:ascii="Arial" w:hAnsi="Arial" w:cs="Arial"/>
                <w:sz w:val="18"/>
                <w:szCs w:val="18"/>
              </w:rPr>
              <w:t xml:space="preserve"> (lider konsorcjum), U</w:t>
            </w:r>
            <w:r>
              <w:rPr>
                <w:rFonts w:ascii="Arial" w:hAnsi="Arial" w:cs="Arial"/>
                <w:sz w:val="18"/>
                <w:szCs w:val="18"/>
              </w:rPr>
              <w:t>MK</w:t>
            </w:r>
            <w:r w:rsidRPr="00D6363F">
              <w:rPr>
                <w:rFonts w:ascii="Arial" w:hAnsi="Arial" w:cs="Arial"/>
                <w:sz w:val="18"/>
                <w:szCs w:val="18"/>
              </w:rPr>
              <w:t>, U</w:t>
            </w:r>
            <w:r>
              <w:rPr>
                <w:rFonts w:ascii="Arial" w:hAnsi="Arial" w:cs="Arial"/>
                <w:sz w:val="18"/>
                <w:szCs w:val="18"/>
              </w:rPr>
              <w:t>KW</w:t>
            </w:r>
            <w:r w:rsidRPr="00D6363F">
              <w:rPr>
                <w:rFonts w:ascii="Arial" w:hAnsi="Arial" w:cs="Arial"/>
                <w:sz w:val="18"/>
                <w:szCs w:val="18"/>
              </w:rPr>
              <w:t>, Państwowa Wyższa Szkoła Zawodowa we Włocławku, W</w:t>
            </w:r>
            <w:r>
              <w:rPr>
                <w:rFonts w:ascii="Arial" w:hAnsi="Arial" w:cs="Arial"/>
                <w:sz w:val="18"/>
                <w:szCs w:val="18"/>
              </w:rPr>
              <w:t>SG</w:t>
            </w:r>
            <w:r w:rsidRPr="00D6363F">
              <w:rPr>
                <w:rFonts w:ascii="Arial" w:hAnsi="Arial" w:cs="Arial"/>
                <w:sz w:val="18"/>
                <w:szCs w:val="18"/>
              </w:rPr>
              <w:t>. Jednym z jego elementów będzie Kujawsko-Pomorskie Interdyscyplinarne Centrum KET (Key Enabling Technologies). Ideą Centrum jest stworzenie interdyscyplinarnych laboratoriów i pracowni badawczych wspólnych dla różnych jednostek badawczych. Będą pełnić rolę centrów badawczych, prowadzących badania w zakresie specjalizacji poszczególnych jednostek – członków konsorcjum. Laboratoria te będą funkcjonować w ramach jednostek macierzystych.</w:t>
            </w:r>
          </w:p>
          <w:p w:rsidR="00C931D1" w:rsidRDefault="00AC3CF2" w:rsidP="00C931D1">
            <w:pPr>
              <w:pStyle w:val="NormalnyWeb"/>
              <w:spacing w:before="0" w:after="0"/>
              <w:jc w:val="both"/>
              <w:rPr>
                <w:rFonts w:ascii="Arial" w:hAnsi="Arial" w:cs="Arial"/>
                <w:sz w:val="18"/>
                <w:szCs w:val="18"/>
              </w:rPr>
            </w:pPr>
            <w:r>
              <w:rPr>
                <w:rFonts w:ascii="Arial" w:hAnsi="Arial" w:cs="Arial"/>
                <w:sz w:val="18"/>
                <w:szCs w:val="18"/>
              </w:rPr>
              <w:br/>
            </w:r>
            <w:r w:rsidR="00C71D10" w:rsidRPr="00C71D10">
              <w:rPr>
                <w:rFonts w:ascii="Arial" w:hAnsi="Arial" w:cs="Arial"/>
                <w:sz w:val="18"/>
                <w:szCs w:val="18"/>
              </w:rPr>
              <w:t>Kujawsko-Pomorska Agencja Innowacji realizuje od 2017 roku projekt „Fundusz Badań i Wdrożeń - Voucher Badawczy”, prowadzony w partnerstwie z</w:t>
            </w:r>
            <w:r w:rsidR="00C71D10" w:rsidRPr="00C71D10">
              <w:rPr>
                <w:rStyle w:val="Nagwek1Znak"/>
                <w:rFonts w:ascii="Arial" w:hAnsi="Arial" w:cs="Arial"/>
                <w:sz w:val="18"/>
                <w:szCs w:val="18"/>
              </w:rPr>
              <w:t xml:space="preserve"> </w:t>
            </w:r>
            <w:r w:rsidR="00C71D10" w:rsidRPr="00C71D10">
              <w:rPr>
                <w:rStyle w:val="Nagwek1Znak"/>
                <w:rFonts w:ascii="Arial" w:hAnsi="Arial" w:cs="Arial"/>
                <w:b/>
                <w:sz w:val="18"/>
                <w:szCs w:val="18"/>
              </w:rPr>
              <w:t>„</w:t>
            </w:r>
            <w:r w:rsidR="00C71D10" w:rsidRPr="00C71D10">
              <w:rPr>
                <w:rStyle w:val="Pogrubienie"/>
                <w:rFonts w:ascii="Arial" w:hAnsi="Arial" w:cs="Arial"/>
                <w:b w:val="0"/>
                <w:sz w:val="18"/>
                <w:szCs w:val="18"/>
              </w:rPr>
              <w:t>Pracodawcami Pomorza i Kujaw” Związek Pracodaw</w:t>
            </w:r>
            <w:r w:rsidR="00C71D10" w:rsidRPr="00C71D10">
              <w:rPr>
                <w:rFonts w:ascii="Arial" w:hAnsi="Arial" w:cs="Arial"/>
                <w:sz w:val="18"/>
                <w:szCs w:val="18"/>
              </w:rPr>
              <w:t xml:space="preserve">ców, Izbą Przemysłowo-Handlową Województwa Kujawsko-Pomorskiego oraz Polskim Towarzystwem Ekonomicznym Oddział w Bydgoszczy. W ramach projektu o wsparcie ubiegały się mikro, małe i średnie przedsiębiorstwa. Środki można było przeznaczyć na zakup prac badawczo-rozwojowych od podmiotów zewnętrznych będących jednostkami naukowymi. Wsparcie dotyczyło wydatków kwalifikowalnych od 20 do 100 tys. zł. </w:t>
            </w:r>
            <w:r w:rsidR="00C71D10" w:rsidRPr="00C931D1">
              <w:rPr>
                <w:rFonts w:ascii="Arial" w:hAnsi="Arial" w:cs="Arial"/>
                <w:sz w:val="18"/>
                <w:szCs w:val="18"/>
              </w:rPr>
              <w:t>Maksymalna wysokość wsparcia – 80 tys. zł. Poziom dofinansowania wynosił maksymalnie 80%. W pierwszej edycji KPAI rozdysponowała ok. 3 mln zł, zgłosiło się 83 przedsiębiorców, a po ocenie formalnej i merytorycznej podpisano umowy z 43 podmiotami. W drugiej edycji 131 przedsiębiorców złożyło</w:t>
            </w:r>
            <w:r w:rsidR="006002AB">
              <w:rPr>
                <w:rFonts w:ascii="Arial" w:hAnsi="Arial" w:cs="Arial"/>
                <w:sz w:val="18"/>
                <w:szCs w:val="18"/>
              </w:rPr>
              <w:t xml:space="preserve"> </w:t>
            </w:r>
            <w:r w:rsidR="00C71D10" w:rsidRPr="00C931D1">
              <w:rPr>
                <w:rFonts w:ascii="Arial" w:hAnsi="Arial" w:cs="Arial"/>
                <w:sz w:val="18"/>
                <w:szCs w:val="18"/>
              </w:rPr>
              <w:t>209 wniosków o Voucher Badawczy, w tym mikro firmy złożyły 155 wniosków, mał</w:t>
            </w:r>
            <w:r w:rsidR="00C931D1" w:rsidRPr="00C931D1">
              <w:rPr>
                <w:rFonts w:ascii="Arial" w:hAnsi="Arial" w:cs="Arial"/>
                <w:sz w:val="18"/>
                <w:szCs w:val="18"/>
              </w:rPr>
              <w:t xml:space="preserve">e - </w:t>
            </w:r>
            <w:r w:rsidR="00C71D10" w:rsidRPr="00C931D1">
              <w:rPr>
                <w:rFonts w:ascii="Arial" w:hAnsi="Arial" w:cs="Arial"/>
                <w:sz w:val="18"/>
                <w:szCs w:val="18"/>
              </w:rPr>
              <w:t>40 wnio</w:t>
            </w:r>
            <w:r w:rsidR="00C931D1" w:rsidRPr="00C931D1">
              <w:rPr>
                <w:rFonts w:ascii="Arial" w:hAnsi="Arial" w:cs="Arial"/>
                <w:sz w:val="18"/>
                <w:szCs w:val="18"/>
              </w:rPr>
              <w:t>sków</w:t>
            </w:r>
            <w:r w:rsidR="00C71D10" w:rsidRPr="00C931D1">
              <w:rPr>
                <w:rFonts w:ascii="Arial" w:hAnsi="Arial" w:cs="Arial"/>
                <w:sz w:val="18"/>
                <w:szCs w:val="18"/>
              </w:rPr>
              <w:t xml:space="preserve"> i średn</w:t>
            </w:r>
            <w:r w:rsidR="00932B73">
              <w:rPr>
                <w:rFonts w:ascii="Arial" w:hAnsi="Arial" w:cs="Arial"/>
                <w:sz w:val="18"/>
                <w:szCs w:val="18"/>
              </w:rPr>
              <w:t>i</w:t>
            </w:r>
            <w:r w:rsidR="00C931D1" w:rsidRPr="00C931D1">
              <w:rPr>
                <w:rFonts w:ascii="Arial" w:hAnsi="Arial" w:cs="Arial"/>
                <w:sz w:val="18"/>
                <w:szCs w:val="18"/>
              </w:rPr>
              <w:t xml:space="preserve">e - </w:t>
            </w:r>
            <w:r w:rsidR="00C71D10" w:rsidRPr="00C931D1">
              <w:rPr>
                <w:rFonts w:ascii="Arial" w:hAnsi="Arial" w:cs="Arial"/>
                <w:sz w:val="18"/>
                <w:szCs w:val="18"/>
              </w:rPr>
              <w:t>14 wniosków</w:t>
            </w:r>
            <w:r w:rsidR="00C931D1" w:rsidRPr="00C931D1">
              <w:rPr>
                <w:rFonts w:ascii="Arial" w:hAnsi="Arial" w:cs="Arial"/>
                <w:sz w:val="18"/>
                <w:szCs w:val="18"/>
              </w:rPr>
              <w:t xml:space="preserve">. </w:t>
            </w:r>
            <w:r w:rsidR="00C931D1">
              <w:rPr>
                <w:rFonts w:ascii="Arial" w:hAnsi="Arial" w:cs="Arial"/>
                <w:sz w:val="18"/>
                <w:szCs w:val="18"/>
              </w:rPr>
              <w:t>Jak widać r</w:t>
            </w:r>
            <w:r w:rsidR="00C931D1" w:rsidRPr="00C931D1">
              <w:rPr>
                <w:rFonts w:ascii="Arial" w:hAnsi="Arial" w:cs="Arial"/>
                <w:sz w:val="18"/>
                <w:szCs w:val="18"/>
              </w:rPr>
              <w:t xml:space="preserve">ośnie liczba </w:t>
            </w:r>
            <w:r w:rsidR="00C931D1">
              <w:rPr>
                <w:rFonts w:ascii="Arial" w:hAnsi="Arial" w:cs="Arial"/>
                <w:sz w:val="18"/>
                <w:szCs w:val="18"/>
              </w:rPr>
              <w:t xml:space="preserve">firm </w:t>
            </w:r>
            <w:r w:rsidR="00C931D1" w:rsidRPr="00C931D1">
              <w:rPr>
                <w:rFonts w:ascii="Arial" w:hAnsi="Arial" w:cs="Arial"/>
                <w:sz w:val="18"/>
                <w:szCs w:val="18"/>
              </w:rPr>
              <w:t>zainteresowanych uzyskaniem wsparcia na zakup prac badawczo-rozwojowych w jednostkach naukowych. Co ważne – firm wpisujących się w określone przez Zarząd Województwa inteligentne specjalizacje naszego regionu: bezpieczną żywność, zaawansowane materiały i narzędzia, zdrowie i turystykę, transport i mobilność oraz dziedzictwo kulturowe i przemysły kreatywne</w:t>
            </w:r>
            <w:r w:rsidR="00C931D1">
              <w:rPr>
                <w:rFonts w:ascii="Arial" w:hAnsi="Arial" w:cs="Arial"/>
                <w:sz w:val="18"/>
                <w:szCs w:val="18"/>
              </w:rPr>
              <w:t>.</w:t>
            </w:r>
          </w:p>
          <w:p w:rsidR="004F7ACB" w:rsidRPr="00D6363F" w:rsidRDefault="004F7ACB" w:rsidP="00C931D1">
            <w:pPr>
              <w:pStyle w:val="NormalnyWeb"/>
              <w:rPr>
                <w:rFonts w:ascii="Arial" w:hAnsi="Arial" w:cs="Arial"/>
                <w:sz w:val="18"/>
                <w:szCs w:val="18"/>
              </w:rPr>
            </w:pPr>
            <w:r w:rsidRPr="00C210A8">
              <w:rPr>
                <w:rFonts w:ascii="Arial" w:hAnsi="Arial" w:cs="Arial"/>
                <w:sz w:val="18"/>
                <w:szCs w:val="18"/>
              </w:rPr>
              <w:t xml:space="preserve">Realizowany jest projekt pn </w:t>
            </w:r>
            <w:r w:rsidRPr="00C210A8">
              <w:rPr>
                <w:rFonts w:ascii="Arial" w:hAnsi="Arial" w:cs="Arial"/>
                <w:i/>
                <w:sz w:val="18"/>
                <w:szCs w:val="18"/>
              </w:rPr>
              <w:t>„</w:t>
            </w:r>
            <w:r w:rsidRPr="00C210A8">
              <w:rPr>
                <w:rFonts w:ascii="Arial" w:hAnsi="Arial" w:cs="Arial"/>
                <w:sz w:val="18"/>
                <w:szCs w:val="18"/>
              </w:rPr>
              <w:t>Budowa infrastruktury z funkcją centrum demonstracyjnego/fab labs/living labs na terenie Bydgoskiego Parku Przemysłowo-Technologicznego”</w:t>
            </w:r>
            <w:r w:rsidR="00C210A8" w:rsidRPr="00C210A8">
              <w:rPr>
                <w:rFonts w:ascii="Arial" w:hAnsi="Arial" w:cs="Arial"/>
                <w:sz w:val="18"/>
                <w:szCs w:val="18"/>
              </w:rPr>
              <w:t>, który umożliwi rozwój przedsiębiorcom poszukującym specjalistycznej przestrzeni do tworzenia nowych produktów bądź testowania ich funkcjonalności.</w:t>
            </w:r>
          </w:p>
        </w:tc>
        <w:tc>
          <w:tcPr>
            <w:tcW w:w="1275" w:type="dxa"/>
            <w:tcBorders>
              <w:top w:val="dotted" w:sz="4" w:space="0" w:color="auto"/>
              <w:bottom w:val="dotted" w:sz="4" w:space="0" w:color="auto"/>
            </w:tcBorders>
          </w:tcPr>
          <w:p w:rsidR="00C76901" w:rsidRPr="00D6363F" w:rsidRDefault="00C76901" w:rsidP="00550D58">
            <w:pPr>
              <w:jc w:val="center"/>
              <w:rPr>
                <w:rFonts w:ascii="Arial" w:hAnsi="Arial" w:cs="Arial"/>
                <w:sz w:val="18"/>
                <w:szCs w:val="18"/>
              </w:rPr>
            </w:pPr>
            <w:r w:rsidRPr="00D6363F">
              <w:rPr>
                <w:rFonts w:ascii="Arial" w:hAnsi="Arial" w:cs="Arial"/>
                <w:sz w:val="18"/>
                <w:szCs w:val="18"/>
              </w:rPr>
              <w:lastRenderedPageBreak/>
              <w:t xml:space="preserve">Środki uczelni </w:t>
            </w:r>
          </w:p>
          <w:p w:rsidR="00C76901" w:rsidRPr="00D6363F" w:rsidRDefault="00C76901" w:rsidP="00550D58">
            <w:pPr>
              <w:jc w:val="center"/>
              <w:rPr>
                <w:rFonts w:ascii="Arial" w:hAnsi="Arial" w:cs="Arial"/>
                <w:sz w:val="18"/>
                <w:szCs w:val="18"/>
              </w:rPr>
            </w:pPr>
          </w:p>
          <w:p w:rsidR="00C76901" w:rsidRDefault="00C76901" w:rsidP="00550D58">
            <w:pPr>
              <w:jc w:val="center"/>
              <w:rPr>
                <w:rFonts w:ascii="Arial" w:hAnsi="Arial" w:cs="Arial"/>
                <w:sz w:val="18"/>
                <w:szCs w:val="18"/>
              </w:rPr>
            </w:pPr>
            <w:r w:rsidRPr="00D6363F">
              <w:rPr>
                <w:rFonts w:ascii="Arial" w:hAnsi="Arial" w:cs="Arial"/>
                <w:sz w:val="18"/>
                <w:szCs w:val="18"/>
              </w:rPr>
              <w:t>Środki KPAI</w:t>
            </w:r>
          </w:p>
          <w:p w:rsidR="00C76901" w:rsidRDefault="00C76901" w:rsidP="00550D58">
            <w:pPr>
              <w:jc w:val="center"/>
              <w:rPr>
                <w:rFonts w:ascii="Arial" w:hAnsi="Arial" w:cs="Arial"/>
                <w:sz w:val="18"/>
                <w:szCs w:val="18"/>
              </w:rPr>
            </w:pPr>
          </w:p>
          <w:p w:rsidR="00C76901" w:rsidRDefault="00C76901" w:rsidP="00550D58">
            <w:pPr>
              <w:jc w:val="center"/>
              <w:rPr>
                <w:rFonts w:ascii="Arial" w:hAnsi="Arial" w:cs="Arial"/>
                <w:sz w:val="18"/>
                <w:szCs w:val="18"/>
              </w:rPr>
            </w:pPr>
            <w:r>
              <w:rPr>
                <w:rFonts w:ascii="Arial" w:hAnsi="Arial" w:cs="Arial"/>
                <w:sz w:val="18"/>
                <w:szCs w:val="18"/>
              </w:rPr>
              <w:t>Budżet Państwa</w:t>
            </w:r>
          </w:p>
          <w:p w:rsidR="00C76901" w:rsidRDefault="00C76901" w:rsidP="00550D58">
            <w:pPr>
              <w:jc w:val="center"/>
              <w:rPr>
                <w:rFonts w:ascii="Arial" w:hAnsi="Arial" w:cs="Arial"/>
                <w:sz w:val="18"/>
                <w:szCs w:val="18"/>
              </w:rPr>
            </w:pPr>
          </w:p>
          <w:p w:rsidR="00C76901" w:rsidRPr="00D6363F" w:rsidRDefault="00C76901" w:rsidP="00550D58">
            <w:pPr>
              <w:jc w:val="center"/>
              <w:rPr>
                <w:rFonts w:ascii="Arial" w:hAnsi="Arial" w:cs="Arial"/>
                <w:sz w:val="18"/>
                <w:szCs w:val="18"/>
              </w:rPr>
            </w:pPr>
            <w:r>
              <w:rPr>
                <w:rFonts w:ascii="Arial" w:hAnsi="Arial" w:cs="Arial"/>
                <w:sz w:val="18"/>
                <w:szCs w:val="18"/>
              </w:rPr>
              <w:t>Fundusze europejskie</w:t>
            </w:r>
          </w:p>
        </w:tc>
        <w:tc>
          <w:tcPr>
            <w:tcW w:w="851" w:type="dxa"/>
            <w:tcBorders>
              <w:top w:val="dotted" w:sz="4" w:space="0" w:color="auto"/>
              <w:bottom w:val="dotted" w:sz="4" w:space="0" w:color="auto"/>
            </w:tcBorders>
          </w:tcPr>
          <w:p w:rsidR="00C76901" w:rsidRPr="00D6363F" w:rsidRDefault="00C76901" w:rsidP="00550D58">
            <w:pPr>
              <w:ind w:left="-108" w:right="-108"/>
              <w:jc w:val="center"/>
              <w:rPr>
                <w:rFonts w:ascii="Arial" w:hAnsi="Arial" w:cs="Arial"/>
                <w:sz w:val="18"/>
                <w:szCs w:val="18"/>
              </w:rPr>
            </w:pPr>
            <w:r w:rsidRPr="00D6363F">
              <w:rPr>
                <w:rFonts w:ascii="Arial" w:hAnsi="Arial" w:cs="Arial"/>
                <w:sz w:val="18"/>
                <w:szCs w:val="18"/>
              </w:rPr>
              <w:lastRenderedPageBreak/>
              <w:t>II.3.</w:t>
            </w:r>
          </w:p>
          <w:p w:rsidR="00C76901" w:rsidRPr="00D6363F" w:rsidRDefault="00C76901" w:rsidP="00550D58">
            <w:pPr>
              <w:ind w:left="-108" w:right="-108"/>
              <w:jc w:val="center"/>
              <w:rPr>
                <w:rFonts w:ascii="Arial" w:hAnsi="Arial" w:cs="Arial"/>
                <w:sz w:val="18"/>
                <w:szCs w:val="18"/>
              </w:rPr>
            </w:pPr>
            <w:r w:rsidRPr="00D6363F">
              <w:rPr>
                <w:rFonts w:ascii="Arial" w:hAnsi="Arial" w:cs="Arial"/>
                <w:sz w:val="18"/>
                <w:szCs w:val="18"/>
              </w:rPr>
              <w:t>II.4.</w:t>
            </w:r>
          </w:p>
          <w:p w:rsidR="00C76901" w:rsidRPr="00D6363F" w:rsidRDefault="00C76901" w:rsidP="00550D58">
            <w:pPr>
              <w:ind w:left="-108" w:right="-108"/>
              <w:jc w:val="center"/>
              <w:rPr>
                <w:rFonts w:ascii="Arial" w:hAnsi="Arial" w:cs="Arial"/>
                <w:sz w:val="18"/>
                <w:szCs w:val="18"/>
              </w:rPr>
            </w:pPr>
            <w:r w:rsidRPr="00D6363F">
              <w:rPr>
                <w:rFonts w:ascii="Arial" w:hAnsi="Arial" w:cs="Arial"/>
                <w:sz w:val="18"/>
                <w:szCs w:val="18"/>
              </w:rPr>
              <w:t>II.5.</w:t>
            </w:r>
          </w:p>
          <w:p w:rsidR="00C76901" w:rsidRPr="00D6363F" w:rsidRDefault="00C76901" w:rsidP="00550D58">
            <w:pPr>
              <w:ind w:left="-108" w:right="-108"/>
              <w:jc w:val="center"/>
              <w:rPr>
                <w:rFonts w:ascii="Arial" w:hAnsi="Arial" w:cs="Arial"/>
                <w:sz w:val="18"/>
                <w:szCs w:val="18"/>
              </w:rPr>
            </w:pPr>
          </w:p>
        </w:tc>
      </w:tr>
      <w:tr w:rsidR="00C76901" w:rsidRPr="00B20CCD" w:rsidTr="00550D58">
        <w:trPr>
          <w:trHeight w:val="948"/>
        </w:trPr>
        <w:tc>
          <w:tcPr>
            <w:tcW w:w="426" w:type="dxa"/>
            <w:tcBorders>
              <w:top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tcBorders>
          </w:tcPr>
          <w:p w:rsidR="00C76901" w:rsidRPr="000348D3" w:rsidRDefault="00C76901" w:rsidP="00550D58">
            <w:pPr>
              <w:spacing w:after="120"/>
              <w:rPr>
                <w:rFonts w:ascii="Arial" w:hAnsi="Arial" w:cs="Arial"/>
                <w:sz w:val="18"/>
                <w:szCs w:val="18"/>
              </w:rPr>
            </w:pPr>
            <w:r w:rsidRPr="000348D3">
              <w:rPr>
                <w:rFonts w:ascii="Arial" w:hAnsi="Arial" w:cs="Arial"/>
                <w:sz w:val="18"/>
                <w:szCs w:val="18"/>
              </w:rPr>
              <w:t xml:space="preserve">Wspieranie działań innowacyjnych na rzecz gospodarki przez Biuro Upowszechniania Nauki Uniwersytetu Kazimierza Wielkiego </w:t>
            </w:r>
          </w:p>
        </w:tc>
        <w:tc>
          <w:tcPr>
            <w:tcW w:w="992" w:type="dxa"/>
            <w:tcBorders>
              <w:top w:val="dotted" w:sz="4" w:space="0" w:color="auto"/>
            </w:tcBorders>
          </w:tcPr>
          <w:p w:rsidR="00C76901" w:rsidRPr="000348D3" w:rsidRDefault="00C76901" w:rsidP="00550D58">
            <w:pPr>
              <w:ind w:left="-63" w:right="-108"/>
              <w:rPr>
                <w:rFonts w:ascii="Arial" w:hAnsi="Arial" w:cs="Arial"/>
                <w:sz w:val="18"/>
                <w:szCs w:val="18"/>
              </w:rPr>
            </w:pPr>
            <w:r w:rsidRPr="000348D3">
              <w:rPr>
                <w:rFonts w:ascii="Arial" w:hAnsi="Arial" w:cs="Arial"/>
                <w:sz w:val="18"/>
                <w:szCs w:val="18"/>
              </w:rPr>
              <w:t>UKW</w:t>
            </w:r>
          </w:p>
          <w:p w:rsidR="00C76901" w:rsidRPr="000348D3" w:rsidRDefault="00C76901" w:rsidP="00550D58">
            <w:pPr>
              <w:ind w:left="-63" w:right="-108"/>
              <w:rPr>
                <w:rFonts w:ascii="Arial" w:hAnsi="Arial" w:cs="Arial"/>
                <w:sz w:val="18"/>
                <w:szCs w:val="18"/>
              </w:rPr>
            </w:pPr>
          </w:p>
          <w:p w:rsidR="00C76901" w:rsidRPr="000348D3" w:rsidRDefault="00C76901" w:rsidP="00550D58">
            <w:pPr>
              <w:ind w:right="-108"/>
              <w:rPr>
                <w:rFonts w:ascii="Arial" w:hAnsi="Arial" w:cs="Arial"/>
                <w:sz w:val="18"/>
                <w:szCs w:val="18"/>
              </w:rPr>
            </w:pPr>
          </w:p>
          <w:p w:rsidR="00C76901" w:rsidRPr="000348D3" w:rsidRDefault="00C76901" w:rsidP="00550D58">
            <w:pPr>
              <w:ind w:left="-63" w:right="-108"/>
              <w:rPr>
                <w:rFonts w:ascii="Arial" w:hAnsi="Arial" w:cs="Arial"/>
                <w:sz w:val="18"/>
                <w:szCs w:val="18"/>
              </w:rPr>
            </w:pPr>
          </w:p>
        </w:tc>
        <w:tc>
          <w:tcPr>
            <w:tcW w:w="8789" w:type="dxa"/>
            <w:tcBorders>
              <w:top w:val="dotted" w:sz="4" w:space="0" w:color="auto"/>
            </w:tcBorders>
          </w:tcPr>
          <w:p w:rsidR="00C76901" w:rsidRPr="000348D3" w:rsidRDefault="00C76901" w:rsidP="00550D58">
            <w:pPr>
              <w:spacing w:after="120"/>
              <w:jc w:val="both"/>
              <w:rPr>
                <w:rFonts w:ascii="Arial" w:hAnsi="Arial" w:cs="Arial"/>
                <w:sz w:val="18"/>
                <w:szCs w:val="18"/>
              </w:rPr>
            </w:pPr>
            <w:r w:rsidRPr="000348D3">
              <w:rPr>
                <w:rFonts w:ascii="Arial" w:hAnsi="Arial" w:cs="Arial"/>
                <w:sz w:val="18"/>
                <w:szCs w:val="18"/>
              </w:rPr>
              <w:t>Biuro Upowszechniania Nauki</w:t>
            </w:r>
            <w:r>
              <w:rPr>
                <w:rFonts w:ascii="Arial" w:hAnsi="Arial" w:cs="Arial"/>
                <w:sz w:val="18"/>
                <w:szCs w:val="18"/>
              </w:rPr>
              <w:t xml:space="preserve"> zostało zlikwidowane</w:t>
            </w:r>
            <w:r w:rsidR="00C210A8">
              <w:rPr>
                <w:rFonts w:ascii="Arial" w:hAnsi="Arial" w:cs="Arial"/>
                <w:sz w:val="18"/>
                <w:szCs w:val="18"/>
              </w:rPr>
              <w:t xml:space="preserve"> w 2017 roku.</w:t>
            </w:r>
          </w:p>
          <w:p w:rsidR="00C76901" w:rsidRPr="000348D3" w:rsidRDefault="00C76901" w:rsidP="00550D58">
            <w:pPr>
              <w:spacing w:before="120"/>
              <w:jc w:val="both"/>
              <w:rPr>
                <w:rFonts w:ascii="Arial" w:hAnsi="Arial" w:cs="Arial"/>
                <w:sz w:val="18"/>
                <w:szCs w:val="18"/>
              </w:rPr>
            </w:pPr>
          </w:p>
        </w:tc>
        <w:tc>
          <w:tcPr>
            <w:tcW w:w="1275" w:type="dxa"/>
            <w:tcBorders>
              <w:top w:val="dotted" w:sz="4" w:space="0" w:color="auto"/>
            </w:tcBorders>
          </w:tcPr>
          <w:p w:rsidR="00C76901" w:rsidRPr="000348D3" w:rsidRDefault="00C76901" w:rsidP="00550D58">
            <w:pPr>
              <w:jc w:val="center"/>
              <w:rPr>
                <w:rFonts w:ascii="Arial" w:hAnsi="Arial" w:cs="Arial"/>
                <w:sz w:val="18"/>
                <w:szCs w:val="18"/>
              </w:rPr>
            </w:pPr>
          </w:p>
        </w:tc>
        <w:tc>
          <w:tcPr>
            <w:tcW w:w="851" w:type="dxa"/>
            <w:tcBorders>
              <w:top w:val="dotted" w:sz="4" w:space="0" w:color="auto"/>
            </w:tcBorders>
          </w:tcPr>
          <w:p w:rsidR="00C76901" w:rsidRPr="000348D3" w:rsidRDefault="00C76901" w:rsidP="00550D58">
            <w:pPr>
              <w:ind w:left="-108" w:right="-108"/>
              <w:jc w:val="center"/>
              <w:rPr>
                <w:rFonts w:ascii="Arial" w:hAnsi="Arial" w:cs="Arial"/>
                <w:sz w:val="18"/>
                <w:szCs w:val="18"/>
              </w:rPr>
            </w:pPr>
            <w:r w:rsidRPr="000348D3">
              <w:rPr>
                <w:rFonts w:ascii="Arial" w:hAnsi="Arial" w:cs="Arial"/>
                <w:sz w:val="18"/>
                <w:szCs w:val="18"/>
              </w:rPr>
              <w:t>II.2.</w:t>
            </w:r>
          </w:p>
          <w:p w:rsidR="00C76901" w:rsidRPr="000348D3" w:rsidRDefault="00C76901" w:rsidP="00550D58">
            <w:pPr>
              <w:ind w:left="-108" w:right="-108"/>
              <w:jc w:val="center"/>
              <w:rPr>
                <w:rFonts w:ascii="Arial" w:hAnsi="Arial" w:cs="Arial"/>
                <w:sz w:val="18"/>
                <w:szCs w:val="18"/>
              </w:rPr>
            </w:pPr>
            <w:r w:rsidRPr="000348D3">
              <w:rPr>
                <w:rFonts w:ascii="Arial" w:hAnsi="Arial" w:cs="Arial"/>
                <w:sz w:val="18"/>
                <w:szCs w:val="18"/>
              </w:rPr>
              <w:t>II.5.</w:t>
            </w:r>
          </w:p>
        </w:tc>
      </w:tr>
      <w:tr w:rsidR="00C76901" w:rsidRPr="00B20CCD" w:rsidTr="00A06634">
        <w:trPr>
          <w:trHeight w:val="2352"/>
        </w:trPr>
        <w:tc>
          <w:tcPr>
            <w:tcW w:w="426" w:type="dxa"/>
          </w:tcPr>
          <w:p w:rsidR="00C76901" w:rsidRPr="00B20CCD" w:rsidRDefault="00C76901" w:rsidP="00A0192A">
            <w:pPr>
              <w:spacing w:before="120"/>
              <w:rPr>
                <w:rFonts w:ascii="Arial" w:hAnsi="Arial" w:cs="Arial"/>
                <w:b/>
                <w:sz w:val="18"/>
                <w:szCs w:val="18"/>
              </w:rPr>
            </w:pPr>
            <w:r w:rsidRPr="00B20CCD">
              <w:rPr>
                <w:rFonts w:ascii="Arial" w:hAnsi="Arial" w:cs="Arial"/>
                <w:b/>
                <w:sz w:val="18"/>
                <w:szCs w:val="18"/>
              </w:rPr>
              <w:lastRenderedPageBreak/>
              <w:t>c.</w:t>
            </w:r>
          </w:p>
        </w:tc>
        <w:tc>
          <w:tcPr>
            <w:tcW w:w="3413" w:type="dxa"/>
          </w:tcPr>
          <w:p w:rsidR="00C76901" w:rsidRPr="00B20CCD" w:rsidRDefault="00C76901" w:rsidP="00A0192A">
            <w:pPr>
              <w:tabs>
                <w:tab w:val="num" w:pos="720"/>
              </w:tabs>
              <w:spacing w:before="120"/>
              <w:ind w:left="34"/>
              <w:rPr>
                <w:rFonts w:ascii="Arial" w:hAnsi="Arial" w:cs="Arial"/>
                <w:b/>
                <w:sz w:val="18"/>
                <w:szCs w:val="18"/>
              </w:rPr>
            </w:pPr>
            <w:r w:rsidRPr="00B20CCD">
              <w:rPr>
                <w:rFonts w:ascii="Arial" w:hAnsi="Arial" w:cs="Arial"/>
                <w:b/>
                <w:sz w:val="18"/>
                <w:szCs w:val="18"/>
              </w:rPr>
              <w:t>Wspieranie powiązań kooperacyjnych firm w ramach istniejących i nowotworzonych klastrów</w:t>
            </w:r>
          </w:p>
        </w:tc>
        <w:tc>
          <w:tcPr>
            <w:tcW w:w="992" w:type="dxa"/>
          </w:tcPr>
          <w:p w:rsidR="00C76901" w:rsidRDefault="00C76901" w:rsidP="005530D7">
            <w:pPr>
              <w:tabs>
                <w:tab w:val="num" w:pos="720"/>
              </w:tabs>
              <w:spacing w:before="120"/>
              <w:ind w:left="34"/>
              <w:rPr>
                <w:rFonts w:ascii="Arial" w:hAnsi="Arial" w:cs="Arial"/>
                <w:sz w:val="18"/>
                <w:szCs w:val="18"/>
              </w:rPr>
            </w:pPr>
            <w:r w:rsidRPr="005530D7">
              <w:rPr>
                <w:rFonts w:ascii="Arial" w:hAnsi="Arial" w:cs="Arial"/>
                <w:sz w:val="18"/>
                <w:szCs w:val="18"/>
              </w:rPr>
              <w:t>BARR</w:t>
            </w:r>
            <w:r w:rsidRPr="006418F8">
              <w:rPr>
                <w:rFonts w:ascii="Arial" w:hAnsi="Arial" w:cs="Arial"/>
                <w:sz w:val="18"/>
                <w:szCs w:val="18"/>
              </w:rPr>
              <w:br/>
              <w:t>Sp. z o.o.</w:t>
            </w:r>
          </w:p>
          <w:p w:rsidR="00D95721" w:rsidRPr="006418F8" w:rsidRDefault="00D95721" w:rsidP="00D95721">
            <w:pPr>
              <w:ind w:left="-62" w:right="-108"/>
              <w:rPr>
                <w:rFonts w:ascii="Arial" w:hAnsi="Arial" w:cs="Arial"/>
                <w:sz w:val="18"/>
                <w:szCs w:val="18"/>
              </w:rPr>
            </w:pPr>
          </w:p>
          <w:p w:rsidR="00C76901" w:rsidRPr="006418F8" w:rsidRDefault="00C76901" w:rsidP="00D95721">
            <w:pPr>
              <w:ind w:left="-62" w:right="-108"/>
              <w:rPr>
                <w:rFonts w:ascii="Arial" w:hAnsi="Arial" w:cs="Arial"/>
                <w:sz w:val="18"/>
                <w:szCs w:val="18"/>
              </w:rPr>
            </w:pPr>
          </w:p>
        </w:tc>
        <w:tc>
          <w:tcPr>
            <w:tcW w:w="8789" w:type="dxa"/>
          </w:tcPr>
          <w:p w:rsidR="00620A42" w:rsidRPr="00A06634" w:rsidRDefault="00C76901" w:rsidP="00620A42">
            <w:pPr>
              <w:spacing w:before="120"/>
              <w:jc w:val="both"/>
              <w:rPr>
                <w:rFonts w:ascii="Arial" w:hAnsi="Arial" w:cs="Arial"/>
                <w:sz w:val="18"/>
                <w:szCs w:val="18"/>
              </w:rPr>
            </w:pPr>
            <w:r w:rsidRPr="00A06634">
              <w:rPr>
                <w:rFonts w:ascii="Arial" w:hAnsi="Arial" w:cs="Arial"/>
                <w:sz w:val="18"/>
                <w:szCs w:val="18"/>
              </w:rPr>
              <w:t>BARR Sp. z o.o. współpracuje z lokalnymi instytucjami otoczenia biznesu. W 201</w:t>
            </w:r>
            <w:r w:rsidR="00AD3986" w:rsidRPr="00A06634">
              <w:rPr>
                <w:rFonts w:ascii="Arial" w:hAnsi="Arial" w:cs="Arial"/>
                <w:sz w:val="18"/>
                <w:szCs w:val="18"/>
              </w:rPr>
              <w:t>8</w:t>
            </w:r>
            <w:r w:rsidRPr="00A06634">
              <w:rPr>
                <w:rFonts w:ascii="Arial" w:hAnsi="Arial" w:cs="Arial"/>
                <w:sz w:val="18"/>
                <w:szCs w:val="18"/>
              </w:rPr>
              <w:t xml:space="preserve"> roku Spółka angażowała się w przedsięwzięcia organizowane w partnerstwie z przedstawicielami bydgoskich inicjatyw klastrowych</w:t>
            </w:r>
            <w:r w:rsidR="00620A42" w:rsidRPr="00A06634">
              <w:rPr>
                <w:rFonts w:ascii="Arial" w:hAnsi="Arial" w:cs="Arial"/>
                <w:sz w:val="18"/>
                <w:szCs w:val="18"/>
              </w:rPr>
              <w:t>:</w:t>
            </w:r>
            <w:r w:rsidRPr="00A06634">
              <w:rPr>
                <w:rFonts w:ascii="Arial" w:hAnsi="Arial" w:cs="Arial"/>
                <w:sz w:val="18"/>
                <w:szCs w:val="18"/>
              </w:rPr>
              <w:t xml:space="preserve"> </w:t>
            </w:r>
          </w:p>
          <w:p w:rsidR="00620A42" w:rsidRPr="00A06634" w:rsidRDefault="00620A42" w:rsidP="002C2921">
            <w:pPr>
              <w:numPr>
                <w:ilvl w:val="0"/>
                <w:numId w:val="14"/>
              </w:numPr>
              <w:ind w:left="175" w:hanging="175"/>
              <w:jc w:val="both"/>
              <w:rPr>
                <w:rFonts w:ascii="Arial" w:hAnsi="Arial" w:cs="Arial"/>
                <w:sz w:val="18"/>
                <w:szCs w:val="18"/>
              </w:rPr>
            </w:pPr>
            <w:r w:rsidRPr="00A06634">
              <w:rPr>
                <w:rFonts w:ascii="Arial" w:hAnsi="Arial" w:cs="Arial"/>
                <w:sz w:val="18"/>
                <w:szCs w:val="18"/>
              </w:rPr>
              <w:t>w</w:t>
            </w:r>
            <w:r w:rsidR="00C76901" w:rsidRPr="00A06634">
              <w:rPr>
                <w:rFonts w:ascii="Arial" w:hAnsi="Arial" w:cs="Arial"/>
                <w:sz w:val="18"/>
                <w:szCs w:val="18"/>
              </w:rPr>
              <w:t>spólnie z Bydgoskim Klastrem Przemysłowym oraz Ośrodkiem Enterprise Europe Network przy Toruńskiej Agencji Rozwoju Regionalnego S.A. zorganizowała Giełdę kooperacyjną towarzyszącą Międzynarodowym Targom Kooperacyjnym Przemysłu Narzędziowo-Przetwórczego INNOFORM</w:t>
            </w:r>
            <w:r w:rsidRPr="00A06634">
              <w:rPr>
                <w:rFonts w:ascii="Arial" w:hAnsi="Arial" w:cs="Arial"/>
                <w:sz w:val="18"/>
                <w:szCs w:val="18"/>
              </w:rPr>
              <w:t>,</w:t>
            </w:r>
          </w:p>
          <w:p w:rsidR="00C76901" w:rsidRPr="00A06634" w:rsidRDefault="00620A42" w:rsidP="002C2921">
            <w:pPr>
              <w:numPr>
                <w:ilvl w:val="0"/>
                <w:numId w:val="14"/>
              </w:numPr>
              <w:ind w:left="175" w:hanging="175"/>
              <w:jc w:val="both"/>
              <w:rPr>
                <w:rStyle w:val="Pogrubienie"/>
                <w:rFonts w:ascii="Arial" w:hAnsi="Arial" w:cs="Arial"/>
                <w:b w:val="0"/>
                <w:bCs w:val="0"/>
                <w:sz w:val="18"/>
                <w:szCs w:val="18"/>
              </w:rPr>
            </w:pPr>
            <w:r w:rsidRPr="00A06634">
              <w:rPr>
                <w:rFonts w:ascii="Arial" w:hAnsi="Arial" w:cs="Arial"/>
                <w:sz w:val="18"/>
                <w:szCs w:val="18"/>
              </w:rPr>
              <w:t>wspólnie z</w:t>
            </w:r>
            <w:r w:rsidRPr="00A06634">
              <w:rPr>
                <w:rFonts w:ascii="Arial" w:hAnsi="Arial" w:cs="Arial"/>
                <w:b/>
                <w:sz w:val="18"/>
                <w:szCs w:val="18"/>
              </w:rPr>
              <w:t xml:space="preserve"> </w:t>
            </w:r>
            <w:r w:rsidRPr="00A06634">
              <w:rPr>
                <w:rStyle w:val="Pogrubienie"/>
                <w:rFonts w:ascii="Arial" w:hAnsi="Arial" w:cs="Arial"/>
                <w:b w:val="0"/>
                <w:sz w:val="18"/>
                <w:szCs w:val="18"/>
              </w:rPr>
              <w:t>Bydgoskim Klastrem Inf</w:t>
            </w:r>
            <w:r w:rsidR="00A06634">
              <w:rPr>
                <w:rStyle w:val="Pogrubienie"/>
                <w:rFonts w:ascii="Arial" w:hAnsi="Arial" w:cs="Arial"/>
                <w:b w:val="0"/>
                <w:sz w:val="18"/>
                <w:szCs w:val="18"/>
              </w:rPr>
              <w:t>ormatyczny</w:t>
            </w:r>
            <w:r w:rsidR="00EF5406">
              <w:rPr>
                <w:rStyle w:val="Pogrubienie"/>
                <w:rFonts w:ascii="Arial" w:hAnsi="Arial" w:cs="Arial"/>
                <w:b w:val="0"/>
                <w:sz w:val="18"/>
                <w:szCs w:val="18"/>
              </w:rPr>
              <w:t>m</w:t>
            </w:r>
            <w:r w:rsidR="00A06634">
              <w:rPr>
                <w:rStyle w:val="Pogrubienie"/>
                <w:rFonts w:ascii="Arial" w:hAnsi="Arial" w:cs="Arial"/>
                <w:b w:val="0"/>
                <w:sz w:val="18"/>
                <w:szCs w:val="18"/>
              </w:rPr>
              <w:t xml:space="preserve"> zorganizowała giełd</w:t>
            </w:r>
            <w:r w:rsidR="00B31FE8">
              <w:rPr>
                <w:rStyle w:val="Pogrubienie"/>
                <w:rFonts w:ascii="Arial" w:hAnsi="Arial" w:cs="Arial"/>
                <w:b w:val="0"/>
                <w:sz w:val="18"/>
                <w:szCs w:val="18"/>
              </w:rPr>
              <w:t>ę</w:t>
            </w:r>
            <w:r w:rsidRPr="00A06634">
              <w:rPr>
                <w:rStyle w:val="Pogrubienie"/>
                <w:rFonts w:ascii="Arial" w:hAnsi="Arial" w:cs="Arial"/>
                <w:b w:val="0"/>
                <w:sz w:val="18"/>
                <w:szCs w:val="18"/>
              </w:rPr>
              <w:t xml:space="preserve"> kooperacyjną dla firm z branży informatycznej</w:t>
            </w:r>
            <w:r w:rsidR="006418F8" w:rsidRPr="00A06634">
              <w:rPr>
                <w:rStyle w:val="Pogrubienie"/>
                <w:rFonts w:ascii="Arial" w:hAnsi="Arial" w:cs="Arial"/>
                <w:b w:val="0"/>
                <w:sz w:val="18"/>
                <w:szCs w:val="18"/>
              </w:rPr>
              <w:t>,</w:t>
            </w:r>
          </w:p>
          <w:p w:rsidR="00A06634" w:rsidRPr="006418F8" w:rsidRDefault="006418F8" w:rsidP="002C2921">
            <w:pPr>
              <w:numPr>
                <w:ilvl w:val="0"/>
                <w:numId w:val="14"/>
              </w:numPr>
              <w:spacing w:after="120"/>
              <w:ind w:left="176" w:hanging="176"/>
              <w:jc w:val="both"/>
              <w:rPr>
                <w:rFonts w:ascii="Arial" w:hAnsi="Arial" w:cs="Arial"/>
                <w:sz w:val="18"/>
                <w:szCs w:val="18"/>
              </w:rPr>
            </w:pPr>
            <w:r w:rsidRPr="00A06634">
              <w:rPr>
                <w:rStyle w:val="Pogrubienie"/>
                <w:rFonts w:ascii="Arial" w:hAnsi="Arial" w:cs="Arial"/>
                <w:b w:val="0"/>
                <w:sz w:val="18"/>
                <w:szCs w:val="18"/>
              </w:rPr>
              <w:t>w ram</w:t>
            </w:r>
            <w:r w:rsidR="00B31FE8">
              <w:rPr>
                <w:rStyle w:val="Pogrubienie"/>
                <w:rFonts w:ascii="Arial" w:hAnsi="Arial" w:cs="Arial"/>
                <w:b w:val="0"/>
                <w:sz w:val="18"/>
                <w:szCs w:val="18"/>
              </w:rPr>
              <w:t>ach Światowego Tygodnia Przedsię</w:t>
            </w:r>
            <w:r w:rsidRPr="00A06634">
              <w:rPr>
                <w:rStyle w:val="Pogrubienie"/>
                <w:rFonts w:ascii="Arial" w:hAnsi="Arial" w:cs="Arial"/>
                <w:b w:val="0"/>
                <w:sz w:val="18"/>
                <w:szCs w:val="18"/>
              </w:rPr>
              <w:t>biorczości była partnerem konferencji</w:t>
            </w:r>
            <w:r w:rsidRPr="00A06634">
              <w:rPr>
                <w:rStyle w:val="Pogrubienie"/>
                <w:rFonts w:ascii="Arial" w:hAnsi="Arial" w:cs="Arial"/>
                <w:sz w:val="18"/>
                <w:szCs w:val="18"/>
              </w:rPr>
              <w:t xml:space="preserve"> </w:t>
            </w:r>
            <w:r w:rsidR="00A06634" w:rsidRPr="00A06634">
              <w:rPr>
                <w:rFonts w:ascii="Arial" w:hAnsi="Arial" w:cs="Arial"/>
                <w:sz w:val="18"/>
                <w:szCs w:val="18"/>
              </w:rPr>
              <w:t>branżowej pt</w:t>
            </w:r>
            <w:r w:rsidR="00A06634">
              <w:rPr>
                <w:rFonts w:ascii="Arial" w:hAnsi="Arial" w:cs="Arial"/>
                <w:sz w:val="18"/>
                <w:szCs w:val="18"/>
              </w:rPr>
              <w:t>.</w:t>
            </w:r>
            <w:r w:rsidR="00A06634" w:rsidRPr="00A06634">
              <w:rPr>
                <w:rFonts w:ascii="Arial" w:hAnsi="Arial" w:cs="Arial"/>
                <w:sz w:val="18"/>
                <w:szCs w:val="18"/>
              </w:rPr>
              <w:t xml:space="preserve"> „Innowacyjne aspekty rozwoju technologii tworzyw polimerowych” zorganizowanej przez Bydgoski Klaster Przemysłowy</w:t>
            </w:r>
            <w:r w:rsidR="00A06634">
              <w:rPr>
                <w:rFonts w:ascii="Arial" w:hAnsi="Arial" w:cs="Arial"/>
                <w:sz w:val="18"/>
                <w:szCs w:val="18"/>
              </w:rPr>
              <w:t>.</w:t>
            </w:r>
          </w:p>
        </w:tc>
        <w:tc>
          <w:tcPr>
            <w:tcW w:w="1275" w:type="dxa"/>
          </w:tcPr>
          <w:p w:rsidR="00C76901" w:rsidRPr="00CD3275" w:rsidRDefault="00C76901" w:rsidP="00A0192A">
            <w:pPr>
              <w:spacing w:before="120"/>
              <w:jc w:val="center"/>
              <w:rPr>
                <w:rFonts w:ascii="Arial" w:hAnsi="Arial" w:cs="Arial"/>
                <w:sz w:val="18"/>
                <w:szCs w:val="18"/>
              </w:rPr>
            </w:pPr>
            <w:r w:rsidRPr="00CD3275">
              <w:rPr>
                <w:rFonts w:ascii="Arial" w:hAnsi="Arial" w:cs="Arial"/>
                <w:sz w:val="18"/>
                <w:szCs w:val="18"/>
              </w:rPr>
              <w:t>Budżet BARR</w:t>
            </w:r>
            <w:r w:rsidRPr="00CD3275">
              <w:rPr>
                <w:rFonts w:ascii="Arial" w:hAnsi="Arial" w:cs="Arial"/>
                <w:sz w:val="18"/>
                <w:szCs w:val="18"/>
              </w:rPr>
              <w:br/>
              <w:t>Sp. z o.o.</w:t>
            </w:r>
          </w:p>
          <w:p w:rsidR="00D95721" w:rsidRPr="00CD3275" w:rsidRDefault="00D95721" w:rsidP="00D95721">
            <w:pPr>
              <w:spacing w:before="120"/>
              <w:jc w:val="center"/>
              <w:rPr>
                <w:rFonts w:ascii="Arial" w:hAnsi="Arial" w:cs="Arial"/>
                <w:sz w:val="18"/>
                <w:szCs w:val="18"/>
              </w:rPr>
            </w:pPr>
          </w:p>
        </w:tc>
        <w:tc>
          <w:tcPr>
            <w:tcW w:w="851" w:type="dxa"/>
          </w:tcPr>
          <w:p w:rsidR="00C76901" w:rsidRPr="00CD3275" w:rsidRDefault="00C76901" w:rsidP="00A0192A">
            <w:pPr>
              <w:spacing w:before="120"/>
              <w:ind w:left="-108" w:right="-108"/>
              <w:jc w:val="center"/>
              <w:rPr>
                <w:rFonts w:ascii="Arial" w:hAnsi="Arial" w:cs="Arial"/>
                <w:sz w:val="18"/>
                <w:szCs w:val="18"/>
              </w:rPr>
            </w:pPr>
            <w:r w:rsidRPr="00CD3275">
              <w:rPr>
                <w:rFonts w:ascii="Arial" w:hAnsi="Arial" w:cs="Arial"/>
                <w:sz w:val="18"/>
                <w:szCs w:val="18"/>
              </w:rPr>
              <w:t>II.4.</w:t>
            </w:r>
          </w:p>
          <w:p w:rsidR="00C76901" w:rsidRPr="00CD3275" w:rsidRDefault="00C76901" w:rsidP="00A0192A">
            <w:pPr>
              <w:ind w:left="-108" w:right="-108"/>
              <w:jc w:val="center"/>
              <w:rPr>
                <w:rFonts w:ascii="Arial" w:hAnsi="Arial" w:cs="Arial"/>
                <w:sz w:val="18"/>
                <w:szCs w:val="18"/>
              </w:rPr>
            </w:pPr>
            <w:r w:rsidRPr="00CD3275">
              <w:rPr>
                <w:rFonts w:ascii="Arial" w:hAnsi="Arial" w:cs="Arial"/>
                <w:sz w:val="18"/>
                <w:szCs w:val="18"/>
              </w:rPr>
              <w:t>II.5.</w:t>
            </w:r>
          </w:p>
        </w:tc>
      </w:tr>
      <w:tr w:rsidR="00C76901" w:rsidRPr="00E013A3" w:rsidTr="00550D58">
        <w:tc>
          <w:tcPr>
            <w:tcW w:w="426" w:type="dxa"/>
            <w:tcBorders>
              <w:bottom w:val="dotted" w:sz="4" w:space="0" w:color="auto"/>
            </w:tcBorders>
          </w:tcPr>
          <w:p w:rsidR="00C76901" w:rsidRPr="00B20CCD" w:rsidRDefault="00C76901" w:rsidP="00A0192A">
            <w:pPr>
              <w:spacing w:before="120"/>
              <w:rPr>
                <w:rFonts w:ascii="Arial" w:hAnsi="Arial" w:cs="Arial"/>
                <w:b/>
                <w:sz w:val="18"/>
                <w:szCs w:val="18"/>
              </w:rPr>
            </w:pPr>
            <w:r w:rsidRPr="00B20CCD">
              <w:rPr>
                <w:rFonts w:ascii="Arial" w:hAnsi="Arial" w:cs="Arial"/>
                <w:b/>
                <w:sz w:val="18"/>
                <w:szCs w:val="18"/>
              </w:rPr>
              <w:t>d.</w:t>
            </w:r>
          </w:p>
        </w:tc>
        <w:tc>
          <w:tcPr>
            <w:tcW w:w="3413" w:type="dxa"/>
            <w:tcBorders>
              <w:bottom w:val="dotted" w:sz="4" w:space="0" w:color="auto"/>
            </w:tcBorders>
          </w:tcPr>
          <w:p w:rsidR="00C76901" w:rsidRPr="00B20CCD" w:rsidRDefault="00C76901" w:rsidP="00A0192A">
            <w:pPr>
              <w:tabs>
                <w:tab w:val="num" w:pos="720"/>
              </w:tabs>
              <w:spacing w:before="120"/>
              <w:ind w:left="34"/>
              <w:rPr>
                <w:rFonts w:ascii="Arial" w:hAnsi="Arial" w:cs="Arial"/>
                <w:b/>
                <w:sz w:val="18"/>
                <w:szCs w:val="18"/>
              </w:rPr>
            </w:pPr>
            <w:r w:rsidRPr="00B20CCD">
              <w:rPr>
                <w:rFonts w:ascii="Arial" w:hAnsi="Arial" w:cs="Arial"/>
                <w:b/>
                <w:sz w:val="18"/>
                <w:szCs w:val="18"/>
              </w:rPr>
              <w:t>Pozyskiwanie inwestorów krajowych i zagranicznych tworzących nowe miejsca pracy, szczególnie firm innowacyjnych, wdrażających zaawansowane technologie:</w:t>
            </w:r>
          </w:p>
        </w:tc>
        <w:tc>
          <w:tcPr>
            <w:tcW w:w="992" w:type="dxa"/>
            <w:tcBorders>
              <w:bottom w:val="dotted" w:sz="4" w:space="0" w:color="auto"/>
            </w:tcBorders>
          </w:tcPr>
          <w:p w:rsidR="00C76901" w:rsidRPr="00706B6D" w:rsidRDefault="00C76901" w:rsidP="00A0192A">
            <w:pPr>
              <w:spacing w:before="120"/>
              <w:ind w:left="-63" w:right="-108"/>
              <w:rPr>
                <w:rFonts w:ascii="Arial" w:hAnsi="Arial" w:cs="Arial"/>
                <w:sz w:val="18"/>
                <w:szCs w:val="18"/>
              </w:rPr>
            </w:pPr>
            <w:r w:rsidRPr="00706B6D">
              <w:rPr>
                <w:rFonts w:ascii="Arial" w:hAnsi="Arial" w:cs="Arial"/>
                <w:sz w:val="18"/>
                <w:szCs w:val="18"/>
              </w:rPr>
              <w:t>Bydgoska Agencja Rozwoju Regionalnego Sp. z o.o.</w:t>
            </w:r>
          </w:p>
          <w:p w:rsidR="00C76901" w:rsidRPr="00706B6D" w:rsidRDefault="00C76901" w:rsidP="00A0192A">
            <w:pPr>
              <w:spacing w:before="120"/>
              <w:ind w:left="-63"/>
              <w:rPr>
                <w:rFonts w:ascii="Arial" w:hAnsi="Arial" w:cs="Arial"/>
                <w:sz w:val="18"/>
                <w:szCs w:val="18"/>
              </w:rPr>
            </w:pPr>
          </w:p>
        </w:tc>
        <w:tc>
          <w:tcPr>
            <w:tcW w:w="8789" w:type="dxa"/>
            <w:tcBorders>
              <w:bottom w:val="dotted" w:sz="4" w:space="0" w:color="auto"/>
            </w:tcBorders>
          </w:tcPr>
          <w:p w:rsidR="00C76901" w:rsidRPr="00706B6D" w:rsidRDefault="00C76901" w:rsidP="00A0192A">
            <w:pPr>
              <w:spacing w:before="120"/>
              <w:jc w:val="both"/>
              <w:rPr>
                <w:rFonts w:ascii="Arial" w:hAnsi="Arial" w:cs="Arial"/>
                <w:sz w:val="18"/>
                <w:szCs w:val="18"/>
              </w:rPr>
            </w:pPr>
            <w:r w:rsidRPr="00706B6D">
              <w:rPr>
                <w:rFonts w:ascii="Arial" w:hAnsi="Arial" w:cs="Arial"/>
                <w:sz w:val="18"/>
                <w:szCs w:val="18"/>
              </w:rPr>
              <w:t>Dla skuteczne</w:t>
            </w:r>
            <w:r>
              <w:rPr>
                <w:rFonts w:ascii="Arial" w:hAnsi="Arial" w:cs="Arial"/>
                <w:sz w:val="18"/>
                <w:szCs w:val="18"/>
              </w:rPr>
              <w:t xml:space="preserve">j </w:t>
            </w:r>
            <w:r w:rsidRPr="00706B6D">
              <w:rPr>
                <w:rFonts w:ascii="Arial" w:hAnsi="Arial" w:cs="Arial"/>
                <w:sz w:val="18"/>
                <w:szCs w:val="18"/>
              </w:rPr>
              <w:t>obsługi i pozyskiwania nowych inwestycji krajowych i zagranicznych, powołano w 2014 r</w:t>
            </w:r>
            <w:r>
              <w:rPr>
                <w:rFonts w:ascii="Arial" w:hAnsi="Arial" w:cs="Arial"/>
                <w:sz w:val="18"/>
                <w:szCs w:val="18"/>
              </w:rPr>
              <w:t>oku</w:t>
            </w:r>
            <w:r w:rsidRPr="00706B6D">
              <w:rPr>
                <w:rFonts w:ascii="Arial" w:hAnsi="Arial" w:cs="Arial"/>
                <w:sz w:val="18"/>
                <w:szCs w:val="18"/>
              </w:rPr>
              <w:t xml:space="preserve"> dedykowaną jednostkę miejską, Bydgoską Agencję Rozwoju Regionalnego Sp. z o.o. Agencja prowadzi szeroki zakres działań ukierunkowanych na zwiększenie atrakcyjności inwestycyjnej Bydgoszczy i w konsekwencji przyciągnięcie do miasta kolejnych projektów inwestycyjnych. W ramach prowadzonej promocji gospodarczej, Spółka współpracuje z przedstawicielami wszystkich branż, przedstawiając potencjał inwestycyjny Bydgoszczy z uwzględnieniem, m.in.:</w:t>
            </w:r>
          </w:p>
          <w:p w:rsidR="00C76901" w:rsidRPr="00732445" w:rsidRDefault="00C76901" w:rsidP="002C2921">
            <w:pPr>
              <w:numPr>
                <w:ilvl w:val="0"/>
                <w:numId w:val="14"/>
              </w:numPr>
              <w:ind w:left="175" w:hanging="175"/>
              <w:jc w:val="both"/>
              <w:rPr>
                <w:rFonts w:ascii="Arial" w:eastAsiaTheme="minorHAnsi" w:hAnsi="Arial" w:cs="Arial"/>
                <w:sz w:val="18"/>
                <w:szCs w:val="18"/>
                <w:lang w:eastAsia="en-US"/>
              </w:rPr>
            </w:pPr>
            <w:r w:rsidRPr="00732445">
              <w:rPr>
                <w:rFonts w:ascii="Arial" w:eastAsiaTheme="minorHAnsi" w:hAnsi="Arial" w:cs="Arial"/>
                <w:sz w:val="18"/>
                <w:szCs w:val="18"/>
                <w:lang w:eastAsia="en-US"/>
              </w:rPr>
              <w:t>zasobu nieruchomości należących do: gminy, MWiK, BPPT oraz</w:t>
            </w:r>
            <w:r w:rsidR="00125958" w:rsidRPr="00732445">
              <w:rPr>
                <w:rFonts w:ascii="Arial" w:eastAsiaTheme="minorHAnsi" w:hAnsi="Arial" w:cs="Arial"/>
                <w:sz w:val="18"/>
                <w:szCs w:val="18"/>
                <w:lang w:eastAsia="en-US"/>
              </w:rPr>
              <w:t xml:space="preserve"> </w:t>
            </w:r>
            <w:r w:rsidRPr="00732445">
              <w:rPr>
                <w:rFonts w:ascii="Arial" w:eastAsiaTheme="minorHAnsi" w:hAnsi="Arial" w:cs="Arial"/>
                <w:sz w:val="18"/>
                <w:szCs w:val="18"/>
                <w:lang w:eastAsia="en-US"/>
              </w:rPr>
              <w:t>podmiotów prywatnych, w tym ofert powierzchni biurowych i magazynowych oferowanych przez deweloperów prywatnych,</w:t>
            </w:r>
          </w:p>
          <w:p w:rsidR="00C76901" w:rsidRPr="00732445" w:rsidRDefault="00C76901" w:rsidP="002C2921">
            <w:pPr>
              <w:numPr>
                <w:ilvl w:val="0"/>
                <w:numId w:val="14"/>
              </w:numPr>
              <w:ind w:left="175" w:hanging="175"/>
              <w:jc w:val="both"/>
              <w:rPr>
                <w:rFonts w:ascii="Arial" w:eastAsiaTheme="minorHAnsi" w:hAnsi="Arial" w:cs="Arial"/>
                <w:sz w:val="18"/>
                <w:szCs w:val="18"/>
                <w:lang w:eastAsia="en-US"/>
              </w:rPr>
            </w:pPr>
            <w:r w:rsidRPr="00732445">
              <w:rPr>
                <w:rFonts w:ascii="Arial" w:eastAsiaTheme="minorHAnsi" w:hAnsi="Arial" w:cs="Arial"/>
                <w:sz w:val="18"/>
                <w:szCs w:val="18"/>
                <w:lang w:eastAsia="en-US"/>
              </w:rPr>
              <w:t>potencjału kadrowego, w tym zasobu kształconego w oparciu o potencjał lokalnych uczelni,</w:t>
            </w:r>
          </w:p>
          <w:p w:rsidR="00C76901" w:rsidRPr="00732445" w:rsidRDefault="00C76901" w:rsidP="002C2921">
            <w:pPr>
              <w:numPr>
                <w:ilvl w:val="0"/>
                <w:numId w:val="14"/>
              </w:numPr>
              <w:ind w:left="175" w:hanging="175"/>
              <w:jc w:val="both"/>
              <w:rPr>
                <w:rFonts w:ascii="Arial" w:eastAsiaTheme="minorHAnsi" w:hAnsi="Arial" w:cs="Arial"/>
                <w:sz w:val="18"/>
                <w:szCs w:val="18"/>
                <w:lang w:eastAsia="en-US"/>
              </w:rPr>
            </w:pPr>
            <w:r w:rsidRPr="00732445">
              <w:rPr>
                <w:rFonts w:ascii="Arial" w:eastAsiaTheme="minorHAnsi" w:hAnsi="Arial" w:cs="Arial"/>
                <w:sz w:val="18"/>
                <w:szCs w:val="18"/>
                <w:lang w:eastAsia="en-US"/>
              </w:rPr>
              <w:t>dostępności komunikacyjnej miasta, z uwzględnieniem obecnych i planowanych połączeń drogowych, lotniczych i kolejowych,</w:t>
            </w:r>
          </w:p>
          <w:p w:rsidR="00C76901" w:rsidRDefault="00C76901" w:rsidP="002C2921">
            <w:pPr>
              <w:numPr>
                <w:ilvl w:val="0"/>
                <w:numId w:val="14"/>
              </w:numPr>
              <w:ind w:left="175" w:hanging="175"/>
              <w:jc w:val="both"/>
              <w:rPr>
                <w:rFonts w:ascii="Arial" w:hAnsi="Arial" w:cs="Arial"/>
                <w:sz w:val="18"/>
                <w:szCs w:val="18"/>
              </w:rPr>
            </w:pPr>
            <w:r w:rsidRPr="00732445">
              <w:rPr>
                <w:rFonts w:ascii="Arial" w:eastAsiaTheme="minorHAnsi" w:hAnsi="Arial" w:cs="Arial"/>
                <w:sz w:val="18"/>
                <w:szCs w:val="18"/>
                <w:lang w:eastAsia="en-US"/>
              </w:rPr>
              <w:t>oferty</w:t>
            </w:r>
            <w:r w:rsidRPr="00706B6D">
              <w:rPr>
                <w:rFonts w:ascii="Arial" w:hAnsi="Arial" w:cs="Arial"/>
                <w:sz w:val="18"/>
                <w:szCs w:val="18"/>
              </w:rPr>
              <w:t xml:space="preserve"> społecznej Miasta, wpływającej na jakość życia mieszkańców.</w:t>
            </w:r>
          </w:p>
          <w:p w:rsidR="0024722A" w:rsidRPr="0024722A" w:rsidRDefault="00870EC7" w:rsidP="0024722A">
            <w:pPr>
              <w:jc w:val="both"/>
              <w:rPr>
                <w:rFonts w:ascii="Arial" w:hAnsi="Arial" w:cs="Arial"/>
                <w:strike/>
                <w:sz w:val="18"/>
              </w:rPr>
            </w:pPr>
            <w:r>
              <w:rPr>
                <w:rFonts w:ascii="Arial" w:hAnsi="Arial" w:cs="Arial"/>
                <w:sz w:val="18"/>
                <w:szCs w:val="18"/>
              </w:rPr>
              <w:br/>
            </w:r>
            <w:r w:rsidR="00C76901" w:rsidRPr="00706B6D">
              <w:rPr>
                <w:rFonts w:ascii="Arial" w:hAnsi="Arial" w:cs="Arial"/>
                <w:sz w:val="18"/>
                <w:szCs w:val="18"/>
              </w:rPr>
              <w:t>W 201</w:t>
            </w:r>
            <w:r w:rsidR="0024722A">
              <w:rPr>
                <w:rFonts w:ascii="Arial" w:hAnsi="Arial" w:cs="Arial"/>
                <w:sz w:val="18"/>
                <w:szCs w:val="18"/>
              </w:rPr>
              <w:t>8</w:t>
            </w:r>
            <w:r w:rsidR="00C76901" w:rsidRPr="00706B6D">
              <w:rPr>
                <w:rFonts w:ascii="Arial" w:hAnsi="Arial" w:cs="Arial"/>
                <w:sz w:val="18"/>
                <w:szCs w:val="18"/>
              </w:rPr>
              <w:t xml:space="preserve"> r</w:t>
            </w:r>
            <w:r w:rsidR="00C76901">
              <w:rPr>
                <w:rFonts w:ascii="Arial" w:hAnsi="Arial" w:cs="Arial"/>
                <w:sz w:val="18"/>
                <w:szCs w:val="18"/>
              </w:rPr>
              <w:t xml:space="preserve">oku Spółka </w:t>
            </w:r>
            <w:r w:rsidR="00C76901" w:rsidRPr="00706B6D">
              <w:rPr>
                <w:rFonts w:ascii="Arial" w:hAnsi="Arial" w:cs="Arial"/>
                <w:sz w:val="18"/>
                <w:szCs w:val="18"/>
              </w:rPr>
              <w:t xml:space="preserve">obsługiwała 160 projektów inwestycyjnych, z czego </w:t>
            </w:r>
            <w:r w:rsidR="0024722A">
              <w:rPr>
                <w:rFonts w:ascii="Arial" w:hAnsi="Arial" w:cs="Arial"/>
                <w:sz w:val="18"/>
                <w:szCs w:val="18"/>
              </w:rPr>
              <w:t xml:space="preserve">28 </w:t>
            </w:r>
            <w:r w:rsidR="00C76901" w:rsidRPr="00706B6D">
              <w:rPr>
                <w:rFonts w:ascii="Arial" w:hAnsi="Arial" w:cs="Arial"/>
                <w:sz w:val="18"/>
                <w:szCs w:val="18"/>
              </w:rPr>
              <w:t>dotyczyło sektora nowocze</w:t>
            </w:r>
            <w:r w:rsidR="0024722A">
              <w:rPr>
                <w:rFonts w:ascii="Arial" w:hAnsi="Arial" w:cs="Arial"/>
                <w:sz w:val="18"/>
                <w:szCs w:val="18"/>
              </w:rPr>
              <w:t>snych usług dla biznesu, 42 projektów nieruchomościowych, 18</w:t>
            </w:r>
            <w:r w:rsidR="00C76901" w:rsidRPr="00706B6D">
              <w:rPr>
                <w:rFonts w:ascii="Arial" w:hAnsi="Arial" w:cs="Arial"/>
                <w:sz w:val="18"/>
                <w:szCs w:val="18"/>
              </w:rPr>
              <w:t xml:space="preserve"> projekt</w:t>
            </w:r>
            <w:r w:rsidR="0024722A">
              <w:rPr>
                <w:rFonts w:ascii="Arial" w:hAnsi="Arial" w:cs="Arial"/>
                <w:sz w:val="18"/>
                <w:szCs w:val="18"/>
              </w:rPr>
              <w:t>ów</w:t>
            </w:r>
            <w:r w:rsidR="00C76901" w:rsidRPr="00706B6D">
              <w:rPr>
                <w:rFonts w:ascii="Arial" w:hAnsi="Arial" w:cs="Arial"/>
                <w:sz w:val="18"/>
                <w:szCs w:val="18"/>
              </w:rPr>
              <w:t xml:space="preserve"> magazynowo-logistyczn</w:t>
            </w:r>
            <w:r w:rsidR="0024722A">
              <w:rPr>
                <w:rFonts w:ascii="Arial" w:hAnsi="Arial" w:cs="Arial"/>
                <w:sz w:val="18"/>
                <w:szCs w:val="18"/>
              </w:rPr>
              <w:t>ych</w:t>
            </w:r>
            <w:r w:rsidR="00C76901" w:rsidRPr="00706B6D">
              <w:rPr>
                <w:rFonts w:ascii="Arial" w:hAnsi="Arial" w:cs="Arial"/>
                <w:sz w:val="18"/>
                <w:szCs w:val="18"/>
              </w:rPr>
              <w:t>. Pozostałe projekty dotycz</w:t>
            </w:r>
            <w:r w:rsidR="0024722A">
              <w:rPr>
                <w:rFonts w:ascii="Arial" w:hAnsi="Arial" w:cs="Arial"/>
                <w:sz w:val="18"/>
                <w:szCs w:val="18"/>
              </w:rPr>
              <w:t xml:space="preserve">yły branż </w:t>
            </w:r>
            <w:r w:rsidR="0024722A" w:rsidRPr="009C19DC">
              <w:rPr>
                <w:rFonts w:ascii="Arial" w:hAnsi="Arial" w:cs="Arial"/>
                <w:sz w:val="18"/>
              </w:rPr>
              <w:t xml:space="preserve">: produkcyjnej, handlowej czy hotelowej. </w:t>
            </w:r>
          </w:p>
          <w:p w:rsidR="00C76901" w:rsidRPr="00706B6D" w:rsidRDefault="00C76901" w:rsidP="00A0192A">
            <w:pPr>
              <w:spacing w:before="120"/>
              <w:jc w:val="both"/>
              <w:rPr>
                <w:rFonts w:ascii="Arial" w:hAnsi="Arial" w:cs="Arial"/>
                <w:sz w:val="18"/>
                <w:szCs w:val="18"/>
              </w:rPr>
            </w:pPr>
            <w:r w:rsidRPr="00706B6D">
              <w:rPr>
                <w:rFonts w:ascii="Arial" w:hAnsi="Arial" w:cs="Arial"/>
                <w:sz w:val="18"/>
                <w:szCs w:val="18"/>
              </w:rPr>
              <w:t>W 201</w:t>
            </w:r>
            <w:r w:rsidR="0024722A">
              <w:rPr>
                <w:rFonts w:ascii="Arial" w:hAnsi="Arial" w:cs="Arial"/>
                <w:sz w:val="18"/>
                <w:szCs w:val="18"/>
              </w:rPr>
              <w:t>8</w:t>
            </w:r>
            <w:r w:rsidRPr="00706B6D">
              <w:rPr>
                <w:rFonts w:ascii="Arial" w:hAnsi="Arial" w:cs="Arial"/>
                <w:sz w:val="18"/>
                <w:szCs w:val="18"/>
              </w:rPr>
              <w:t xml:space="preserve"> roku, w wyniku realizacji projektów rozwojowych lub nowych inwestycji, w przedsiębiorstwach współpracujących z </w:t>
            </w:r>
            <w:r>
              <w:rPr>
                <w:rFonts w:ascii="Arial" w:hAnsi="Arial" w:cs="Arial"/>
                <w:sz w:val="18"/>
                <w:szCs w:val="18"/>
              </w:rPr>
              <w:t xml:space="preserve">Agencją </w:t>
            </w:r>
            <w:r w:rsidRPr="00706B6D">
              <w:rPr>
                <w:rFonts w:ascii="Arial" w:hAnsi="Arial" w:cs="Arial"/>
                <w:sz w:val="18"/>
                <w:szCs w:val="18"/>
              </w:rPr>
              <w:t xml:space="preserve">powstało </w:t>
            </w:r>
            <w:r w:rsidR="0024722A">
              <w:rPr>
                <w:rFonts w:ascii="Arial" w:hAnsi="Arial" w:cs="Arial"/>
                <w:sz w:val="18"/>
                <w:szCs w:val="18"/>
              </w:rPr>
              <w:t>378</w:t>
            </w:r>
            <w:r w:rsidRPr="00706B6D">
              <w:rPr>
                <w:rFonts w:ascii="Arial" w:hAnsi="Arial" w:cs="Arial"/>
                <w:sz w:val="18"/>
                <w:szCs w:val="18"/>
              </w:rPr>
              <w:t xml:space="preserve"> nowych miejsc pracy (dane opracowane na podstawie ankiet przesłanych do spółki przez przedsiębiorców w przedmiotowym okresie sprawozdawczym), z czego </w:t>
            </w:r>
            <w:r w:rsidR="0024722A">
              <w:rPr>
                <w:rFonts w:ascii="Arial" w:hAnsi="Arial" w:cs="Arial"/>
                <w:sz w:val="18"/>
                <w:szCs w:val="18"/>
              </w:rPr>
              <w:t>241</w:t>
            </w:r>
            <w:r w:rsidRPr="00706B6D">
              <w:rPr>
                <w:rFonts w:ascii="Arial" w:hAnsi="Arial" w:cs="Arial"/>
                <w:sz w:val="18"/>
                <w:szCs w:val="18"/>
              </w:rPr>
              <w:t xml:space="preserve"> powstało w sektorze nowoczesnych usług dla biznesu, 1</w:t>
            </w:r>
            <w:r w:rsidR="0024722A">
              <w:rPr>
                <w:rFonts w:ascii="Arial" w:hAnsi="Arial" w:cs="Arial"/>
                <w:sz w:val="18"/>
                <w:szCs w:val="18"/>
              </w:rPr>
              <w:t>06</w:t>
            </w:r>
            <w:r w:rsidRPr="00706B6D">
              <w:rPr>
                <w:rFonts w:ascii="Arial" w:hAnsi="Arial" w:cs="Arial"/>
                <w:sz w:val="18"/>
                <w:szCs w:val="18"/>
              </w:rPr>
              <w:t xml:space="preserve"> w produkcji i </w:t>
            </w:r>
            <w:r w:rsidR="0024722A">
              <w:rPr>
                <w:rFonts w:ascii="Arial" w:hAnsi="Arial" w:cs="Arial"/>
                <w:sz w:val="18"/>
                <w:szCs w:val="18"/>
              </w:rPr>
              <w:t>31</w:t>
            </w:r>
            <w:r w:rsidRPr="00706B6D">
              <w:rPr>
                <w:rFonts w:ascii="Arial" w:hAnsi="Arial" w:cs="Arial"/>
                <w:sz w:val="18"/>
                <w:szCs w:val="18"/>
              </w:rPr>
              <w:t xml:space="preserve"> w magazynach i logistyce. </w:t>
            </w:r>
          </w:p>
          <w:p w:rsidR="00421EC0" w:rsidRPr="00706B6D" w:rsidRDefault="00C76901" w:rsidP="0024722A">
            <w:pPr>
              <w:spacing w:after="120"/>
              <w:jc w:val="both"/>
              <w:rPr>
                <w:rFonts w:ascii="Arial" w:hAnsi="Arial" w:cs="Arial"/>
                <w:sz w:val="18"/>
                <w:szCs w:val="18"/>
              </w:rPr>
            </w:pPr>
            <w:r w:rsidRPr="00706B6D">
              <w:rPr>
                <w:rFonts w:ascii="Arial" w:hAnsi="Arial" w:cs="Arial"/>
                <w:sz w:val="18"/>
                <w:szCs w:val="18"/>
              </w:rPr>
              <w:t>Działania BARR</w:t>
            </w:r>
            <w:r>
              <w:rPr>
                <w:rFonts w:ascii="Arial" w:hAnsi="Arial" w:cs="Arial"/>
                <w:sz w:val="18"/>
                <w:szCs w:val="18"/>
              </w:rPr>
              <w:t xml:space="preserve"> Sp. z o.o.</w:t>
            </w:r>
            <w:r w:rsidRPr="00706B6D">
              <w:rPr>
                <w:rFonts w:ascii="Arial" w:hAnsi="Arial" w:cs="Arial"/>
                <w:sz w:val="18"/>
                <w:szCs w:val="18"/>
              </w:rPr>
              <w:t xml:space="preserve"> wpisywały się w odnotowaną w mieście tendencję wzrostową gospodarki, przekładającą się na tworzenie miejsc pracy. Rejestrowany poziom bezrobocia w Bydgoszczy odnotowany przez GUS w grudniu 201</w:t>
            </w:r>
            <w:r w:rsidR="0024722A">
              <w:rPr>
                <w:rFonts w:ascii="Arial" w:hAnsi="Arial" w:cs="Arial"/>
                <w:sz w:val="18"/>
                <w:szCs w:val="18"/>
              </w:rPr>
              <w:t xml:space="preserve">8 </w:t>
            </w:r>
            <w:r w:rsidRPr="00706B6D">
              <w:rPr>
                <w:rFonts w:ascii="Arial" w:hAnsi="Arial" w:cs="Arial"/>
                <w:sz w:val="18"/>
                <w:szCs w:val="18"/>
              </w:rPr>
              <w:t>r</w:t>
            </w:r>
            <w:r>
              <w:rPr>
                <w:rFonts w:ascii="Arial" w:hAnsi="Arial" w:cs="Arial"/>
                <w:sz w:val="18"/>
                <w:szCs w:val="18"/>
              </w:rPr>
              <w:t>oku</w:t>
            </w:r>
            <w:r w:rsidR="0024722A">
              <w:rPr>
                <w:rFonts w:ascii="Arial" w:hAnsi="Arial" w:cs="Arial"/>
                <w:sz w:val="18"/>
                <w:szCs w:val="18"/>
              </w:rPr>
              <w:t xml:space="preserve"> osiągnął poziom 3,6</w:t>
            </w:r>
            <w:r w:rsidRPr="00706B6D">
              <w:rPr>
                <w:rFonts w:ascii="Arial" w:hAnsi="Arial" w:cs="Arial"/>
                <w:sz w:val="18"/>
                <w:szCs w:val="18"/>
              </w:rPr>
              <w:t>% i był o 0,</w:t>
            </w:r>
            <w:r w:rsidR="0024722A">
              <w:rPr>
                <w:rFonts w:ascii="Arial" w:hAnsi="Arial" w:cs="Arial"/>
                <w:sz w:val="18"/>
                <w:szCs w:val="18"/>
              </w:rPr>
              <w:t>3</w:t>
            </w:r>
            <w:r w:rsidRPr="00706B6D">
              <w:rPr>
                <w:rFonts w:ascii="Arial" w:hAnsi="Arial" w:cs="Arial"/>
                <w:sz w:val="18"/>
                <w:szCs w:val="18"/>
              </w:rPr>
              <w:t xml:space="preserve"> punktu procentowego niższy niż rok wcześniej.</w:t>
            </w:r>
          </w:p>
        </w:tc>
        <w:tc>
          <w:tcPr>
            <w:tcW w:w="1275" w:type="dxa"/>
            <w:tcBorders>
              <w:bottom w:val="dotted" w:sz="4" w:space="0" w:color="auto"/>
            </w:tcBorders>
          </w:tcPr>
          <w:p w:rsidR="00C76901" w:rsidRPr="00706B6D" w:rsidRDefault="00C76901" w:rsidP="00A0192A">
            <w:pPr>
              <w:spacing w:before="120"/>
              <w:jc w:val="center"/>
              <w:rPr>
                <w:rFonts w:ascii="Arial" w:hAnsi="Arial" w:cs="Arial"/>
                <w:sz w:val="18"/>
                <w:szCs w:val="18"/>
              </w:rPr>
            </w:pPr>
            <w:r w:rsidRPr="00706B6D">
              <w:rPr>
                <w:rFonts w:ascii="Arial" w:hAnsi="Arial" w:cs="Arial"/>
                <w:sz w:val="18"/>
                <w:szCs w:val="18"/>
              </w:rPr>
              <w:t>Budżet BARR</w:t>
            </w:r>
            <w:r w:rsidRPr="00706B6D">
              <w:rPr>
                <w:rFonts w:ascii="Arial" w:hAnsi="Arial" w:cs="Arial"/>
                <w:sz w:val="18"/>
                <w:szCs w:val="18"/>
              </w:rPr>
              <w:br/>
              <w:t>Sp. z o.o.</w:t>
            </w:r>
          </w:p>
        </w:tc>
        <w:tc>
          <w:tcPr>
            <w:tcW w:w="851" w:type="dxa"/>
            <w:tcBorders>
              <w:bottom w:val="dotted" w:sz="4" w:space="0" w:color="auto"/>
            </w:tcBorders>
          </w:tcPr>
          <w:p w:rsidR="00C76901" w:rsidRPr="00706B6D" w:rsidRDefault="00C76901" w:rsidP="00A0192A">
            <w:pPr>
              <w:spacing w:before="120"/>
              <w:jc w:val="center"/>
              <w:rPr>
                <w:rFonts w:ascii="Arial" w:hAnsi="Arial" w:cs="Arial"/>
                <w:sz w:val="18"/>
                <w:szCs w:val="18"/>
              </w:rPr>
            </w:pPr>
            <w:r w:rsidRPr="00706B6D">
              <w:rPr>
                <w:rFonts w:ascii="Arial" w:hAnsi="Arial" w:cs="Arial"/>
                <w:sz w:val="18"/>
                <w:szCs w:val="18"/>
              </w:rPr>
              <w:t>II.3.</w:t>
            </w:r>
          </w:p>
        </w:tc>
      </w:tr>
      <w:tr w:rsidR="00C76901" w:rsidRPr="00E013A3" w:rsidTr="00550D58">
        <w:tc>
          <w:tcPr>
            <w:tcW w:w="426" w:type="dxa"/>
            <w:tcBorders>
              <w:top w:val="dotted" w:sz="4" w:space="0" w:color="auto"/>
              <w:bottom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bottom w:val="dotted" w:sz="4" w:space="0" w:color="auto"/>
            </w:tcBorders>
          </w:tcPr>
          <w:p w:rsidR="00C76901" w:rsidRPr="008E59AD" w:rsidRDefault="00C76901" w:rsidP="00550D58">
            <w:pPr>
              <w:rPr>
                <w:rFonts w:ascii="Arial" w:hAnsi="Arial" w:cs="Arial"/>
                <w:sz w:val="18"/>
                <w:szCs w:val="18"/>
              </w:rPr>
            </w:pPr>
            <w:r w:rsidRPr="008E59AD">
              <w:rPr>
                <w:rFonts w:ascii="Arial" w:hAnsi="Arial" w:cs="Arial"/>
                <w:sz w:val="18"/>
                <w:szCs w:val="18"/>
              </w:rPr>
              <w:t>Rozwój bazy danych o istniejących uzbrojonych nieruchomościach pod nowe inwestycje (promocja ofert)</w:t>
            </w:r>
          </w:p>
        </w:tc>
        <w:tc>
          <w:tcPr>
            <w:tcW w:w="992" w:type="dxa"/>
            <w:tcBorders>
              <w:top w:val="dotted" w:sz="4" w:space="0" w:color="auto"/>
              <w:bottom w:val="dotted" w:sz="4" w:space="0" w:color="auto"/>
            </w:tcBorders>
          </w:tcPr>
          <w:p w:rsidR="00C76901" w:rsidRPr="008E59AD" w:rsidRDefault="00C76901" w:rsidP="00550D58">
            <w:pPr>
              <w:ind w:left="-63" w:right="-108"/>
              <w:rPr>
                <w:rFonts w:ascii="Arial" w:hAnsi="Arial" w:cs="Arial"/>
                <w:sz w:val="18"/>
                <w:szCs w:val="18"/>
              </w:rPr>
            </w:pPr>
            <w:r w:rsidRPr="008E59AD">
              <w:rPr>
                <w:rFonts w:ascii="Arial" w:hAnsi="Arial" w:cs="Arial"/>
                <w:sz w:val="18"/>
                <w:szCs w:val="18"/>
              </w:rPr>
              <w:t>Bydgoska Agencja Rozwoju Regional</w:t>
            </w:r>
            <w:r w:rsidRPr="008E59AD">
              <w:rPr>
                <w:rFonts w:ascii="Arial" w:hAnsi="Arial" w:cs="Arial"/>
                <w:sz w:val="18"/>
                <w:szCs w:val="18"/>
              </w:rPr>
              <w:lastRenderedPageBreak/>
              <w:t>nego Sp. z o.o.</w:t>
            </w:r>
          </w:p>
        </w:tc>
        <w:tc>
          <w:tcPr>
            <w:tcW w:w="8789" w:type="dxa"/>
            <w:tcBorders>
              <w:top w:val="dotted" w:sz="4" w:space="0" w:color="auto"/>
              <w:bottom w:val="dotted" w:sz="4" w:space="0" w:color="auto"/>
            </w:tcBorders>
            <w:vAlign w:val="center"/>
          </w:tcPr>
          <w:p w:rsidR="0024722A" w:rsidRPr="009C19DC" w:rsidRDefault="00C76901" w:rsidP="00473D1F">
            <w:pPr>
              <w:jc w:val="both"/>
              <w:rPr>
                <w:rFonts w:ascii="Arial" w:hAnsi="Arial" w:cs="Arial"/>
                <w:sz w:val="18"/>
                <w:szCs w:val="18"/>
              </w:rPr>
            </w:pPr>
            <w:r w:rsidRPr="008E59AD">
              <w:rPr>
                <w:rFonts w:ascii="Arial" w:hAnsi="Arial" w:cs="Arial"/>
                <w:sz w:val="18"/>
                <w:szCs w:val="18"/>
              </w:rPr>
              <w:lastRenderedPageBreak/>
              <w:t xml:space="preserve">BARR </w:t>
            </w:r>
            <w:r>
              <w:rPr>
                <w:rFonts w:ascii="Arial" w:hAnsi="Arial" w:cs="Arial"/>
                <w:sz w:val="18"/>
                <w:szCs w:val="18"/>
              </w:rPr>
              <w:t xml:space="preserve">Sp. z o.o. </w:t>
            </w:r>
            <w:r w:rsidRPr="008E59AD">
              <w:rPr>
                <w:rFonts w:ascii="Arial" w:hAnsi="Arial" w:cs="Arial"/>
                <w:sz w:val="18"/>
                <w:szCs w:val="18"/>
              </w:rPr>
              <w:t xml:space="preserve">administruje stroną internetową </w:t>
            </w:r>
            <w:hyperlink r:id="rId39" w:history="1">
              <w:r w:rsidRPr="00086B9C">
                <w:rPr>
                  <w:rStyle w:val="Hipercze"/>
                  <w:rFonts w:ascii="Arial" w:hAnsi="Arial" w:cs="Arial"/>
                  <w:i/>
                  <w:color w:val="auto"/>
                  <w:sz w:val="18"/>
                  <w:szCs w:val="18"/>
                  <w:u w:val="none"/>
                </w:rPr>
                <w:t>www.barr.pl</w:t>
              </w:r>
            </w:hyperlink>
            <w:r w:rsidR="0024722A" w:rsidRPr="00086B9C">
              <w:rPr>
                <w:i/>
              </w:rPr>
              <w:t>,</w:t>
            </w:r>
            <w:r w:rsidR="0024722A">
              <w:t xml:space="preserve"> </w:t>
            </w:r>
            <w:r w:rsidR="0024722A" w:rsidRPr="009C19DC">
              <w:rPr>
                <w:rFonts w:ascii="Arial" w:hAnsi="Arial" w:cs="Arial"/>
                <w:sz w:val="18"/>
                <w:szCs w:val="18"/>
              </w:rPr>
              <w:t xml:space="preserve">która dedykowana jest przede wszystkim przedsiębiorcom, umożliwiając uzyskanie wielu interesujących informacji o mieście, co ważne, w tym o warunkach inwestowania. Dużym zainteresowaniem wśród inwestorów cieszy się bogaty zbiór ofert inwestycyjnych, składający się z nieruchomości o szerokim przeznaczeniu, w skład którego wchodzą tereny </w:t>
            </w:r>
            <w:r w:rsidR="0024722A" w:rsidRPr="009C19DC">
              <w:rPr>
                <w:rFonts w:ascii="Arial" w:hAnsi="Arial" w:cs="Arial"/>
                <w:sz w:val="18"/>
                <w:szCs w:val="18"/>
              </w:rPr>
              <w:lastRenderedPageBreak/>
              <w:t>niezabudowane typu greenfield, zabudowane typu brownfield, jak i powierzchnie biurowe i hale pod wynajem. Jest to zbiór wybranych terenów i budynków stanowiących własność Skarbu Państwa, Miasta Bydgoszczy, osób fizycznych i prawnych oraz jednostek komunalnych.</w:t>
            </w:r>
          </w:p>
          <w:p w:rsidR="001D75FE" w:rsidRPr="009C19DC" w:rsidRDefault="001D75FE" w:rsidP="00473D1F">
            <w:pPr>
              <w:jc w:val="both"/>
              <w:rPr>
                <w:rFonts w:ascii="Arial" w:hAnsi="Arial" w:cs="Arial"/>
                <w:sz w:val="18"/>
                <w:szCs w:val="18"/>
              </w:rPr>
            </w:pPr>
            <w:r>
              <w:rPr>
                <w:rFonts w:ascii="Arial" w:hAnsi="Arial" w:cs="Arial"/>
                <w:sz w:val="18"/>
                <w:szCs w:val="18"/>
              </w:rPr>
              <w:t>B</w:t>
            </w:r>
            <w:r w:rsidRPr="009C19DC">
              <w:rPr>
                <w:rFonts w:ascii="Arial" w:hAnsi="Arial" w:cs="Arial"/>
                <w:sz w:val="18"/>
                <w:szCs w:val="18"/>
              </w:rPr>
              <w:t>aza ofert inwestycyjnych jest na bieżąco aktualizowana poprzez stały kontakt BARR z Wydziałem Mienia i Geodezji, Miejską Pracownią Urbanistyczną, Zarządem Dróg Miejskich i Komunikacji Publicznej oraz Bydgoskim Parkiem Przemysłowo-Technologicznym.</w:t>
            </w:r>
          </w:p>
          <w:p w:rsidR="00C76901" w:rsidRPr="008E59AD" w:rsidRDefault="001D75FE" w:rsidP="001D75FE">
            <w:pPr>
              <w:spacing w:after="120"/>
              <w:ind w:left="23"/>
              <w:jc w:val="both"/>
              <w:rPr>
                <w:rFonts w:ascii="Arial" w:hAnsi="Arial" w:cs="Arial"/>
                <w:sz w:val="18"/>
                <w:szCs w:val="18"/>
              </w:rPr>
            </w:pPr>
            <w:r w:rsidRPr="009C19DC">
              <w:rPr>
                <w:rFonts w:ascii="Arial" w:hAnsi="Arial" w:cs="Arial"/>
                <w:sz w:val="18"/>
                <w:szCs w:val="18"/>
              </w:rPr>
              <w:t>Sposób zagospodarowania nieruchomości oraz ich przeznaczenie funkcjonalne opisane w bazie danych, weryfikowane jest na podstawie zapisów w miejscowych planach zagospodarowania przestrzennego, studium uwarunkowań i kierunków zagospodarowania przestrzennego Miasta Bydgoszczy, a także poprzez konsultacje z Miejską Pracownią Urbanistyczną oraz Wydziałem Administracji Budowlanej. Wszystkie nieruchomości w bazie ofert inwestycyjnych zawierają niezbędne informacje o lokalizacji, mediach, przeznaczeniu, własności. Dodatkowo każda z ofert wzbogacona jest zestawem zdjęć. Wszystkie oferty są tłumaczone na język angielski i niemiecki. Powyższe pozwala dotrzeć z ofertą do potencjalnych inwestorów zagranicznych</w:t>
            </w:r>
            <w:r>
              <w:rPr>
                <w:rFonts w:ascii="Arial" w:hAnsi="Arial" w:cs="Arial"/>
                <w:sz w:val="18"/>
                <w:szCs w:val="18"/>
              </w:rPr>
              <w:t>.</w:t>
            </w:r>
          </w:p>
        </w:tc>
        <w:tc>
          <w:tcPr>
            <w:tcW w:w="1275" w:type="dxa"/>
            <w:tcBorders>
              <w:top w:val="dotted" w:sz="4" w:space="0" w:color="auto"/>
              <w:bottom w:val="dotted" w:sz="4" w:space="0" w:color="auto"/>
            </w:tcBorders>
          </w:tcPr>
          <w:p w:rsidR="00C76901" w:rsidRPr="008E59AD" w:rsidRDefault="00C76901" w:rsidP="00550D58">
            <w:pPr>
              <w:jc w:val="center"/>
              <w:rPr>
                <w:rFonts w:ascii="Arial" w:hAnsi="Arial" w:cs="Arial"/>
                <w:sz w:val="18"/>
                <w:szCs w:val="18"/>
              </w:rPr>
            </w:pPr>
            <w:r w:rsidRPr="008E59AD">
              <w:rPr>
                <w:rFonts w:ascii="Arial" w:hAnsi="Arial" w:cs="Arial"/>
                <w:sz w:val="18"/>
                <w:szCs w:val="18"/>
              </w:rPr>
              <w:lastRenderedPageBreak/>
              <w:t>Budżet BARR</w:t>
            </w:r>
            <w:r w:rsidRPr="008E59AD">
              <w:rPr>
                <w:rFonts w:ascii="Arial" w:hAnsi="Arial" w:cs="Arial"/>
                <w:sz w:val="18"/>
                <w:szCs w:val="18"/>
              </w:rPr>
              <w:br/>
              <w:t>Sp. z o.o.</w:t>
            </w:r>
          </w:p>
        </w:tc>
        <w:tc>
          <w:tcPr>
            <w:tcW w:w="851" w:type="dxa"/>
            <w:tcBorders>
              <w:top w:val="dotted" w:sz="4" w:space="0" w:color="auto"/>
              <w:bottom w:val="dotted" w:sz="4" w:space="0" w:color="auto"/>
            </w:tcBorders>
          </w:tcPr>
          <w:p w:rsidR="00C76901" w:rsidRPr="008E59AD" w:rsidRDefault="00C76901" w:rsidP="00550D58">
            <w:pPr>
              <w:ind w:left="-108" w:right="-108"/>
              <w:jc w:val="center"/>
              <w:rPr>
                <w:rFonts w:ascii="Arial" w:hAnsi="Arial" w:cs="Arial"/>
                <w:sz w:val="18"/>
                <w:szCs w:val="18"/>
              </w:rPr>
            </w:pPr>
            <w:r w:rsidRPr="008E59AD">
              <w:rPr>
                <w:rFonts w:ascii="Arial" w:hAnsi="Arial" w:cs="Arial"/>
                <w:sz w:val="18"/>
                <w:szCs w:val="18"/>
              </w:rPr>
              <w:t>II.3.</w:t>
            </w:r>
          </w:p>
        </w:tc>
      </w:tr>
      <w:tr w:rsidR="00C76901" w:rsidRPr="00E013A3" w:rsidTr="00550D58">
        <w:trPr>
          <w:trHeight w:val="1089"/>
        </w:trPr>
        <w:tc>
          <w:tcPr>
            <w:tcW w:w="426" w:type="dxa"/>
            <w:tcBorders>
              <w:top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tcBorders>
          </w:tcPr>
          <w:p w:rsidR="00C76901" w:rsidRPr="00D56FA0" w:rsidRDefault="00C76901" w:rsidP="00550D58">
            <w:pPr>
              <w:spacing w:after="120"/>
              <w:rPr>
                <w:rFonts w:ascii="Arial" w:hAnsi="Arial" w:cs="Arial"/>
                <w:sz w:val="18"/>
                <w:szCs w:val="18"/>
              </w:rPr>
            </w:pPr>
            <w:r w:rsidRPr="00D56FA0">
              <w:rPr>
                <w:rFonts w:ascii="Arial" w:hAnsi="Arial" w:cs="Arial"/>
                <w:sz w:val="18"/>
                <w:szCs w:val="18"/>
              </w:rPr>
              <w:t>Udział w targach i wystawach branżowych o charakterze międzynarodowym wraz z przygotowaniem materiałów prezentujących ofertę inwestycyjną Bydgoszczy</w:t>
            </w:r>
          </w:p>
        </w:tc>
        <w:tc>
          <w:tcPr>
            <w:tcW w:w="992" w:type="dxa"/>
            <w:tcBorders>
              <w:top w:val="dotted" w:sz="4" w:space="0" w:color="auto"/>
            </w:tcBorders>
          </w:tcPr>
          <w:p w:rsidR="00C76901" w:rsidRDefault="00C76901" w:rsidP="00550D58">
            <w:pPr>
              <w:ind w:left="-63" w:right="-108"/>
              <w:rPr>
                <w:rFonts w:ascii="Arial" w:hAnsi="Arial" w:cs="Arial"/>
                <w:sz w:val="18"/>
                <w:szCs w:val="18"/>
              </w:rPr>
            </w:pPr>
            <w:r>
              <w:rPr>
                <w:rFonts w:ascii="Arial" w:hAnsi="Arial" w:cs="Arial"/>
                <w:sz w:val="18"/>
                <w:szCs w:val="18"/>
              </w:rPr>
              <w:t>BARR</w:t>
            </w:r>
          </w:p>
          <w:p w:rsidR="00C76901" w:rsidRPr="00D56FA0" w:rsidRDefault="00C76901" w:rsidP="00550D58">
            <w:pPr>
              <w:ind w:left="-63" w:right="-108"/>
              <w:rPr>
                <w:rFonts w:ascii="Arial" w:hAnsi="Arial" w:cs="Arial"/>
                <w:sz w:val="18"/>
                <w:szCs w:val="18"/>
              </w:rPr>
            </w:pPr>
            <w:r>
              <w:rPr>
                <w:rFonts w:ascii="Arial" w:hAnsi="Arial" w:cs="Arial"/>
                <w:sz w:val="18"/>
                <w:szCs w:val="18"/>
              </w:rPr>
              <w:t>Sp. z o.o.</w:t>
            </w:r>
          </w:p>
        </w:tc>
        <w:tc>
          <w:tcPr>
            <w:tcW w:w="8789" w:type="dxa"/>
            <w:tcBorders>
              <w:top w:val="dotted" w:sz="4" w:space="0" w:color="auto"/>
            </w:tcBorders>
          </w:tcPr>
          <w:p w:rsidR="00F83C5F" w:rsidRPr="009C19DC" w:rsidRDefault="00C76901" w:rsidP="00F83C5F">
            <w:pPr>
              <w:jc w:val="both"/>
              <w:rPr>
                <w:rFonts w:ascii="Arial" w:hAnsi="Arial" w:cs="Arial"/>
                <w:sz w:val="18"/>
                <w:szCs w:val="18"/>
              </w:rPr>
            </w:pPr>
            <w:r w:rsidRPr="00D56FA0">
              <w:rPr>
                <w:rFonts w:ascii="Arial" w:hAnsi="Arial" w:cs="Arial"/>
                <w:sz w:val="18"/>
                <w:szCs w:val="18"/>
              </w:rPr>
              <w:t>W 201</w:t>
            </w:r>
            <w:r w:rsidR="00F83C5F">
              <w:rPr>
                <w:rFonts w:ascii="Arial" w:hAnsi="Arial" w:cs="Arial"/>
                <w:sz w:val="18"/>
                <w:szCs w:val="18"/>
              </w:rPr>
              <w:t>8</w:t>
            </w:r>
            <w:r w:rsidRPr="00D56FA0">
              <w:rPr>
                <w:rFonts w:ascii="Arial" w:hAnsi="Arial" w:cs="Arial"/>
                <w:sz w:val="18"/>
                <w:szCs w:val="18"/>
              </w:rPr>
              <w:t xml:space="preserve"> r</w:t>
            </w:r>
            <w:r>
              <w:rPr>
                <w:rFonts w:ascii="Arial" w:hAnsi="Arial" w:cs="Arial"/>
                <w:sz w:val="18"/>
                <w:szCs w:val="18"/>
              </w:rPr>
              <w:t>oku</w:t>
            </w:r>
            <w:r w:rsidRPr="00D56FA0">
              <w:rPr>
                <w:rFonts w:ascii="Arial" w:hAnsi="Arial" w:cs="Arial"/>
                <w:sz w:val="18"/>
                <w:szCs w:val="18"/>
              </w:rPr>
              <w:t xml:space="preserve"> przedstawiciele BARR</w:t>
            </w:r>
            <w:r>
              <w:rPr>
                <w:rFonts w:ascii="Arial" w:hAnsi="Arial" w:cs="Arial"/>
                <w:sz w:val="18"/>
                <w:szCs w:val="18"/>
              </w:rPr>
              <w:t xml:space="preserve"> </w:t>
            </w:r>
            <w:r w:rsidR="00D17337">
              <w:rPr>
                <w:rFonts w:ascii="Arial" w:hAnsi="Arial" w:cs="Arial"/>
                <w:sz w:val="18"/>
                <w:szCs w:val="18"/>
              </w:rPr>
              <w:t>S</w:t>
            </w:r>
            <w:r>
              <w:rPr>
                <w:rFonts w:ascii="Arial" w:hAnsi="Arial" w:cs="Arial"/>
                <w:sz w:val="18"/>
                <w:szCs w:val="18"/>
              </w:rPr>
              <w:t>p. z o.o.</w:t>
            </w:r>
            <w:r w:rsidRPr="00D56FA0">
              <w:rPr>
                <w:rFonts w:ascii="Arial" w:hAnsi="Arial" w:cs="Arial"/>
                <w:sz w:val="18"/>
                <w:szCs w:val="18"/>
              </w:rPr>
              <w:t xml:space="preserve"> uczestniczyli w</w:t>
            </w:r>
            <w:r w:rsidRPr="00D56FA0">
              <w:rPr>
                <w:rFonts w:ascii="Arial" w:hAnsi="Arial" w:cs="Arial"/>
                <w:b/>
                <w:sz w:val="18"/>
                <w:szCs w:val="18"/>
              </w:rPr>
              <w:t xml:space="preserve"> </w:t>
            </w:r>
            <w:r w:rsidRPr="001B722C">
              <w:rPr>
                <w:rFonts w:ascii="Arial" w:hAnsi="Arial" w:cs="Arial"/>
                <w:sz w:val="18"/>
                <w:szCs w:val="18"/>
              </w:rPr>
              <w:t>3</w:t>
            </w:r>
            <w:r w:rsidR="00F83C5F">
              <w:rPr>
                <w:rFonts w:ascii="Arial" w:hAnsi="Arial" w:cs="Arial"/>
                <w:sz w:val="18"/>
                <w:szCs w:val="18"/>
              </w:rPr>
              <w:t>2</w:t>
            </w:r>
            <w:r w:rsidRPr="001B722C">
              <w:rPr>
                <w:rFonts w:ascii="Arial" w:hAnsi="Arial" w:cs="Arial"/>
                <w:sz w:val="18"/>
                <w:szCs w:val="18"/>
              </w:rPr>
              <w:t xml:space="preserve"> </w:t>
            </w:r>
            <w:r w:rsidRPr="00D56FA0">
              <w:rPr>
                <w:rFonts w:ascii="Arial" w:hAnsi="Arial" w:cs="Arial"/>
                <w:sz w:val="18"/>
                <w:szCs w:val="18"/>
              </w:rPr>
              <w:t>imprezach gospodarczych, m.in. forach, konferencjach, galach, warsztatach, wydarzeniach targowo-wystawienniczych, w tym</w:t>
            </w:r>
            <w:r w:rsidR="00F83C5F">
              <w:rPr>
                <w:rFonts w:ascii="Arial" w:hAnsi="Arial" w:cs="Arial"/>
                <w:sz w:val="18"/>
                <w:szCs w:val="18"/>
              </w:rPr>
              <w:t xml:space="preserve"> 17</w:t>
            </w:r>
            <w:r w:rsidRPr="00D56FA0">
              <w:rPr>
                <w:rFonts w:ascii="Arial" w:hAnsi="Arial" w:cs="Arial"/>
                <w:sz w:val="18"/>
                <w:szCs w:val="18"/>
              </w:rPr>
              <w:t xml:space="preserve"> o charakterze międzynarodowym. </w:t>
            </w:r>
            <w:r w:rsidRPr="00D56FA0">
              <w:rPr>
                <w:rFonts w:ascii="Arial" w:hAnsi="Arial" w:cs="Arial"/>
                <w:bCs/>
                <w:sz w:val="18"/>
                <w:szCs w:val="18"/>
              </w:rPr>
              <w:t>Tematyka eventów dotyczyła zarówno rynku nieruchomości, wydarzeń branżowych, w szczególności sektora BPO/SSC, ITC, logistyki i produkcji. Działania promocyjne obejmowały wydarzenia o charakterze ogólnopolskim i zagranicznym, które umożliwiły prezentację potencjału Miasta wśród menadżerów międzynarodowych korporacji. Wśród własnych wydarzeń promocyjnych z udziałem BARR znalazły się</w:t>
            </w:r>
            <w:r w:rsidRPr="00D56FA0">
              <w:rPr>
                <w:rFonts w:ascii="Arial" w:hAnsi="Arial" w:cs="Arial"/>
                <w:sz w:val="18"/>
                <w:szCs w:val="18"/>
              </w:rPr>
              <w:t xml:space="preserve"> m.in. konferencja „Emerging cities.</w:t>
            </w:r>
            <w:r w:rsidR="00F83C5F">
              <w:rPr>
                <w:rFonts w:ascii="Arial" w:hAnsi="Arial" w:cs="Arial"/>
                <w:sz w:val="18"/>
                <w:szCs w:val="18"/>
              </w:rPr>
              <w:t>Future 2to5</w:t>
            </w:r>
            <w:r w:rsidRPr="00D56FA0">
              <w:rPr>
                <w:rFonts w:ascii="Arial" w:hAnsi="Arial" w:cs="Arial"/>
                <w:sz w:val="18"/>
                <w:szCs w:val="18"/>
              </w:rPr>
              <w:t xml:space="preserve">”, </w:t>
            </w:r>
            <w:r w:rsidR="00F83C5F" w:rsidRPr="009C19DC">
              <w:rPr>
                <w:rFonts w:ascii="Arial" w:hAnsi="Arial" w:cs="Arial"/>
                <w:sz w:val="18"/>
                <w:szCs w:val="18"/>
              </w:rPr>
              <w:t>na której przedstawiciele Miasta i Spółki mieli okazję zaprezentowania dynamicznego rozwoju branży nowoczesnych usług w Bydgoszczy oraz dynamicznego wzrostu podaży powierzchni nowoczesnych hal pod produkcję, czy logistykę. Agencja podjęła również działania w celu organizacji wydarzeń promocyjnych o charakterze biznesowym w Bydgoszczy w celu jeszcze lepszego wypromowania</w:t>
            </w:r>
            <w:r w:rsidR="00F83C5F">
              <w:rPr>
                <w:rFonts w:ascii="Arial" w:hAnsi="Arial" w:cs="Arial"/>
                <w:sz w:val="18"/>
                <w:szCs w:val="18"/>
              </w:rPr>
              <w:t xml:space="preserve"> </w:t>
            </w:r>
            <w:r w:rsidR="00F83C5F" w:rsidRPr="009C19DC">
              <w:rPr>
                <w:rFonts w:ascii="Arial" w:hAnsi="Arial" w:cs="Arial"/>
                <w:sz w:val="18"/>
                <w:szCs w:val="18"/>
              </w:rPr>
              <w:t xml:space="preserve">gospodarki Bydgoszczy.  </w:t>
            </w:r>
          </w:p>
          <w:p w:rsidR="00F83C5F" w:rsidRDefault="00F83C5F" w:rsidP="00550D58">
            <w:pPr>
              <w:jc w:val="both"/>
              <w:rPr>
                <w:rFonts w:ascii="Arial" w:hAnsi="Arial" w:cs="Arial"/>
                <w:sz w:val="18"/>
                <w:szCs w:val="18"/>
              </w:rPr>
            </w:pPr>
          </w:p>
          <w:p w:rsidR="00F83C5F" w:rsidRPr="009C19DC" w:rsidRDefault="00F83C5F" w:rsidP="00F83C5F">
            <w:pPr>
              <w:jc w:val="both"/>
              <w:rPr>
                <w:rFonts w:ascii="Arial" w:hAnsi="Arial" w:cs="Arial"/>
                <w:sz w:val="18"/>
                <w:szCs w:val="18"/>
              </w:rPr>
            </w:pPr>
            <w:r w:rsidRPr="009C19DC">
              <w:rPr>
                <w:rFonts w:ascii="Arial" w:hAnsi="Arial" w:cs="Arial"/>
                <w:sz w:val="18"/>
                <w:szCs w:val="18"/>
              </w:rPr>
              <w:t>Bydgoska Agencja Rozwoju Regionalnego dysponuje również zbiorem dedykowanych materiałów promocyjnych, prezentujących ofertę inwestycyjną Bydgoszczy, które są dystrybuowane podczas wydarzeń z udziałem BARR.</w:t>
            </w:r>
          </w:p>
          <w:p w:rsidR="00C76901" w:rsidRDefault="00C76901" w:rsidP="00550D58">
            <w:pPr>
              <w:jc w:val="both"/>
              <w:rPr>
                <w:rFonts w:ascii="Arial" w:hAnsi="Arial" w:cs="Arial"/>
                <w:sz w:val="18"/>
                <w:szCs w:val="18"/>
              </w:rPr>
            </w:pPr>
          </w:p>
          <w:p w:rsidR="00851F34" w:rsidRPr="0012487A" w:rsidRDefault="00C76901" w:rsidP="00B31FE8">
            <w:pPr>
              <w:spacing w:after="120"/>
              <w:jc w:val="both"/>
              <w:rPr>
                <w:rFonts w:ascii="Arial" w:hAnsi="Arial" w:cs="Arial"/>
                <w:sz w:val="18"/>
                <w:szCs w:val="18"/>
              </w:rPr>
            </w:pPr>
            <w:r w:rsidRPr="0012487A">
              <w:rPr>
                <w:rFonts w:ascii="Arial" w:hAnsi="Arial" w:cs="Arial"/>
                <w:sz w:val="18"/>
                <w:szCs w:val="18"/>
              </w:rPr>
              <w:t>W 201</w:t>
            </w:r>
            <w:r w:rsidR="00F83C5F">
              <w:rPr>
                <w:rFonts w:ascii="Arial" w:hAnsi="Arial" w:cs="Arial"/>
                <w:sz w:val="18"/>
                <w:szCs w:val="18"/>
              </w:rPr>
              <w:t>8</w:t>
            </w:r>
            <w:r w:rsidRPr="0012487A">
              <w:rPr>
                <w:rFonts w:ascii="Arial" w:hAnsi="Arial" w:cs="Arial"/>
                <w:sz w:val="18"/>
                <w:szCs w:val="18"/>
              </w:rPr>
              <w:t xml:space="preserve"> roku Bydgoski Park Przemysłowo-Technologiczny pozys</w:t>
            </w:r>
            <w:r>
              <w:rPr>
                <w:rFonts w:ascii="Arial" w:hAnsi="Arial" w:cs="Arial"/>
                <w:sz w:val="18"/>
                <w:szCs w:val="18"/>
              </w:rPr>
              <w:t>kał dofinansowanie na realizację</w:t>
            </w:r>
            <w:r w:rsidRPr="0012487A">
              <w:rPr>
                <w:rFonts w:ascii="Arial" w:hAnsi="Arial" w:cs="Arial"/>
                <w:sz w:val="18"/>
                <w:szCs w:val="18"/>
              </w:rPr>
              <w:t xml:space="preserve"> projektu pn. „Fair Park”, dzięki któremu będzie promował swoje tereny inwestycyjne poprzez udział w najważniejszych wydarzeniach branżowych na terenie Polski i Europy. Celem jest pozyskanie nowych inwestorów, a tym samym wzrost zatrudnienia na terenie Parku. Projekt będzie realizowany do końca 2019 roku. </w:t>
            </w:r>
            <w:r w:rsidR="00F83C5F">
              <w:rPr>
                <w:rFonts w:ascii="Arial" w:hAnsi="Arial" w:cs="Arial"/>
                <w:sz w:val="18"/>
                <w:szCs w:val="18"/>
              </w:rPr>
              <w:t>W 20</w:t>
            </w:r>
            <w:r w:rsidR="00B31FE8">
              <w:rPr>
                <w:rFonts w:ascii="Arial" w:hAnsi="Arial" w:cs="Arial"/>
                <w:sz w:val="18"/>
                <w:szCs w:val="18"/>
              </w:rPr>
              <w:t>1</w:t>
            </w:r>
            <w:r w:rsidR="00F83C5F">
              <w:rPr>
                <w:rFonts w:ascii="Arial" w:hAnsi="Arial" w:cs="Arial"/>
                <w:sz w:val="18"/>
                <w:szCs w:val="18"/>
              </w:rPr>
              <w:t xml:space="preserve">8 roku </w:t>
            </w:r>
            <w:r w:rsidRPr="0012487A">
              <w:rPr>
                <w:rFonts w:ascii="Arial" w:hAnsi="Arial" w:cs="Arial"/>
                <w:sz w:val="18"/>
                <w:szCs w:val="18"/>
              </w:rPr>
              <w:t>Spółka</w:t>
            </w:r>
            <w:r w:rsidR="00125958">
              <w:rPr>
                <w:rFonts w:ascii="Arial" w:hAnsi="Arial" w:cs="Arial"/>
                <w:sz w:val="18"/>
                <w:szCs w:val="18"/>
              </w:rPr>
              <w:t xml:space="preserve"> </w:t>
            </w:r>
            <w:r w:rsidR="00BA636A">
              <w:rPr>
                <w:rFonts w:ascii="Arial" w:hAnsi="Arial" w:cs="Arial"/>
                <w:sz w:val="18"/>
                <w:szCs w:val="18"/>
              </w:rPr>
              <w:t>uczestniczyła w mi</w:t>
            </w:r>
            <w:r w:rsidR="00B31FE8">
              <w:rPr>
                <w:rFonts w:ascii="Arial" w:hAnsi="Arial" w:cs="Arial"/>
                <w:sz w:val="18"/>
                <w:szCs w:val="18"/>
              </w:rPr>
              <w:t>ę</w:t>
            </w:r>
            <w:r w:rsidR="00BA636A">
              <w:rPr>
                <w:rFonts w:ascii="Arial" w:hAnsi="Arial" w:cs="Arial"/>
                <w:sz w:val="18"/>
                <w:szCs w:val="18"/>
              </w:rPr>
              <w:t>dzynarodowych targach m.in.:</w:t>
            </w:r>
            <w:r w:rsidRPr="0012487A">
              <w:rPr>
                <w:rFonts w:ascii="Arial" w:hAnsi="Arial" w:cs="Arial"/>
                <w:sz w:val="18"/>
                <w:szCs w:val="18"/>
              </w:rPr>
              <w:t xml:space="preserve"> Międzynarodowych Targach Opakowań „Packaging Innovations” w Warszawie, Międzynarodowych Targach Inwestycji i Nieruchomości Komercyjnych „Expo Real” w Monachium</w:t>
            </w:r>
            <w:r w:rsidR="00BA636A">
              <w:rPr>
                <w:rFonts w:ascii="Arial" w:hAnsi="Arial" w:cs="Arial"/>
                <w:sz w:val="18"/>
                <w:szCs w:val="18"/>
              </w:rPr>
              <w:t>,</w:t>
            </w:r>
            <w:r w:rsidR="00BA636A" w:rsidRPr="009C19DC">
              <w:rPr>
                <w:rFonts w:ascii="Arial" w:hAnsi="Arial" w:cs="Arial"/>
                <w:sz w:val="18"/>
              </w:rPr>
              <w:t xml:space="preserve"> Transport &amp; Logistics w Rotterdamie</w:t>
            </w:r>
            <w:r w:rsidR="00A35460">
              <w:rPr>
                <w:rFonts w:ascii="Arial" w:hAnsi="Arial" w:cs="Arial"/>
                <w:sz w:val="18"/>
              </w:rPr>
              <w:t>.</w:t>
            </w:r>
          </w:p>
        </w:tc>
        <w:tc>
          <w:tcPr>
            <w:tcW w:w="1275" w:type="dxa"/>
            <w:tcBorders>
              <w:top w:val="dotted" w:sz="4" w:space="0" w:color="auto"/>
            </w:tcBorders>
          </w:tcPr>
          <w:p w:rsidR="00C76901" w:rsidRPr="00D56FA0" w:rsidRDefault="00C76901" w:rsidP="00550D58">
            <w:pPr>
              <w:jc w:val="center"/>
              <w:rPr>
                <w:rFonts w:ascii="Arial" w:hAnsi="Arial" w:cs="Arial"/>
                <w:sz w:val="18"/>
                <w:szCs w:val="18"/>
              </w:rPr>
            </w:pPr>
            <w:r w:rsidRPr="00D56FA0">
              <w:rPr>
                <w:rFonts w:ascii="Arial" w:hAnsi="Arial" w:cs="Arial"/>
                <w:sz w:val="18"/>
                <w:szCs w:val="18"/>
              </w:rPr>
              <w:t>Budżet BARR</w:t>
            </w:r>
            <w:r w:rsidRPr="00D56FA0">
              <w:rPr>
                <w:rFonts w:ascii="Arial" w:hAnsi="Arial" w:cs="Arial"/>
                <w:sz w:val="18"/>
                <w:szCs w:val="18"/>
              </w:rPr>
              <w:br/>
              <w:t>Sp. z o.o.</w:t>
            </w:r>
          </w:p>
          <w:p w:rsidR="00C76901" w:rsidRPr="00D56FA0" w:rsidRDefault="00C76901" w:rsidP="00550D58">
            <w:pPr>
              <w:jc w:val="center"/>
              <w:rPr>
                <w:rFonts w:ascii="Arial" w:hAnsi="Arial" w:cs="Arial"/>
                <w:sz w:val="18"/>
                <w:szCs w:val="18"/>
              </w:rPr>
            </w:pPr>
          </w:p>
          <w:p w:rsidR="00C76901" w:rsidRPr="00D56FA0" w:rsidRDefault="00C76901" w:rsidP="00550D58">
            <w:pPr>
              <w:jc w:val="center"/>
              <w:rPr>
                <w:rFonts w:ascii="Arial" w:hAnsi="Arial" w:cs="Arial"/>
                <w:sz w:val="18"/>
                <w:szCs w:val="18"/>
              </w:rPr>
            </w:pPr>
            <w:r w:rsidRPr="00D56FA0">
              <w:rPr>
                <w:rFonts w:ascii="Arial" w:hAnsi="Arial" w:cs="Arial"/>
                <w:sz w:val="18"/>
                <w:szCs w:val="18"/>
              </w:rPr>
              <w:t>Fundusze europejskie</w:t>
            </w:r>
          </w:p>
        </w:tc>
        <w:tc>
          <w:tcPr>
            <w:tcW w:w="851" w:type="dxa"/>
            <w:tcBorders>
              <w:top w:val="dotted" w:sz="4" w:space="0" w:color="auto"/>
            </w:tcBorders>
          </w:tcPr>
          <w:p w:rsidR="00C76901" w:rsidRPr="00D56FA0" w:rsidRDefault="00C76901" w:rsidP="00550D58">
            <w:pPr>
              <w:ind w:left="-108" w:right="-108"/>
              <w:jc w:val="center"/>
              <w:rPr>
                <w:rFonts w:ascii="Arial" w:hAnsi="Arial" w:cs="Arial"/>
                <w:sz w:val="18"/>
                <w:szCs w:val="18"/>
              </w:rPr>
            </w:pPr>
            <w:r w:rsidRPr="00D56FA0">
              <w:rPr>
                <w:rFonts w:ascii="Arial" w:hAnsi="Arial" w:cs="Arial"/>
                <w:sz w:val="18"/>
                <w:szCs w:val="18"/>
              </w:rPr>
              <w:t>II.3.</w:t>
            </w:r>
          </w:p>
          <w:p w:rsidR="00C76901" w:rsidRPr="00D56FA0" w:rsidRDefault="00C76901" w:rsidP="00550D58">
            <w:pPr>
              <w:ind w:left="-108" w:right="-108"/>
              <w:jc w:val="center"/>
              <w:rPr>
                <w:rFonts w:ascii="Arial" w:hAnsi="Arial" w:cs="Arial"/>
                <w:sz w:val="18"/>
                <w:szCs w:val="18"/>
              </w:rPr>
            </w:pPr>
            <w:r w:rsidRPr="00D56FA0">
              <w:rPr>
                <w:rFonts w:ascii="Arial" w:hAnsi="Arial" w:cs="Arial"/>
                <w:sz w:val="18"/>
                <w:szCs w:val="18"/>
              </w:rPr>
              <w:t>IV.9.</w:t>
            </w:r>
          </w:p>
        </w:tc>
      </w:tr>
      <w:tr w:rsidR="00C76901" w:rsidRPr="00E013A3" w:rsidTr="00550D58">
        <w:tc>
          <w:tcPr>
            <w:tcW w:w="426" w:type="dxa"/>
            <w:tcBorders>
              <w:bottom w:val="dotted" w:sz="4" w:space="0" w:color="auto"/>
            </w:tcBorders>
          </w:tcPr>
          <w:p w:rsidR="00C76901" w:rsidRPr="00B20CCD" w:rsidRDefault="00C76901" w:rsidP="00550D58">
            <w:pPr>
              <w:spacing w:before="120"/>
              <w:rPr>
                <w:rFonts w:ascii="Arial" w:hAnsi="Arial" w:cs="Arial"/>
                <w:b/>
                <w:sz w:val="18"/>
                <w:szCs w:val="18"/>
              </w:rPr>
            </w:pPr>
            <w:r w:rsidRPr="00B20CCD">
              <w:rPr>
                <w:rFonts w:ascii="Arial" w:hAnsi="Arial" w:cs="Arial"/>
                <w:b/>
                <w:sz w:val="18"/>
                <w:szCs w:val="18"/>
              </w:rPr>
              <w:t>e.</w:t>
            </w:r>
          </w:p>
        </w:tc>
        <w:tc>
          <w:tcPr>
            <w:tcW w:w="3413" w:type="dxa"/>
            <w:tcBorders>
              <w:bottom w:val="dotted" w:sz="4" w:space="0" w:color="auto"/>
            </w:tcBorders>
          </w:tcPr>
          <w:p w:rsidR="00C76901" w:rsidRPr="00552931" w:rsidRDefault="00C76901" w:rsidP="00550D58">
            <w:pPr>
              <w:tabs>
                <w:tab w:val="num" w:pos="720"/>
              </w:tabs>
              <w:spacing w:before="120"/>
              <w:ind w:left="34"/>
              <w:rPr>
                <w:rFonts w:ascii="Arial" w:hAnsi="Arial" w:cs="Arial"/>
                <w:b/>
                <w:sz w:val="18"/>
                <w:szCs w:val="18"/>
              </w:rPr>
            </w:pPr>
            <w:r w:rsidRPr="00552931">
              <w:rPr>
                <w:rFonts w:ascii="Arial" w:hAnsi="Arial" w:cs="Arial"/>
                <w:b/>
                <w:sz w:val="18"/>
                <w:szCs w:val="18"/>
              </w:rPr>
              <w:t xml:space="preserve">Podnoszenie aktywności zawodowej bydgoszczan oraz rozwój postaw </w:t>
            </w:r>
            <w:r w:rsidRPr="00552931">
              <w:rPr>
                <w:rFonts w:ascii="Arial" w:hAnsi="Arial" w:cs="Arial"/>
                <w:b/>
                <w:sz w:val="18"/>
                <w:szCs w:val="18"/>
              </w:rPr>
              <w:lastRenderedPageBreak/>
              <w:t>proprzedsiębiorczych:</w:t>
            </w:r>
          </w:p>
        </w:tc>
        <w:tc>
          <w:tcPr>
            <w:tcW w:w="992" w:type="dxa"/>
            <w:tcBorders>
              <w:bottom w:val="dotted" w:sz="4" w:space="0" w:color="auto"/>
            </w:tcBorders>
          </w:tcPr>
          <w:p w:rsidR="00C76901" w:rsidRPr="00B20CCD" w:rsidRDefault="00C76901" w:rsidP="00550D58">
            <w:pPr>
              <w:ind w:left="-63" w:right="-108"/>
              <w:rPr>
                <w:rFonts w:ascii="Arial" w:hAnsi="Arial" w:cs="Arial"/>
                <w:color w:val="FF0000"/>
                <w:sz w:val="18"/>
                <w:szCs w:val="18"/>
              </w:rPr>
            </w:pPr>
          </w:p>
        </w:tc>
        <w:tc>
          <w:tcPr>
            <w:tcW w:w="8789" w:type="dxa"/>
            <w:tcBorders>
              <w:bottom w:val="dotted" w:sz="4" w:space="0" w:color="auto"/>
            </w:tcBorders>
          </w:tcPr>
          <w:p w:rsidR="00C76901" w:rsidRPr="00077516" w:rsidRDefault="00C76901" w:rsidP="004F4FE4">
            <w:pPr>
              <w:spacing w:before="120"/>
              <w:jc w:val="both"/>
              <w:rPr>
                <w:rFonts w:ascii="Arial" w:hAnsi="Arial" w:cs="Arial"/>
                <w:sz w:val="18"/>
                <w:szCs w:val="18"/>
              </w:rPr>
            </w:pPr>
          </w:p>
        </w:tc>
        <w:tc>
          <w:tcPr>
            <w:tcW w:w="1275" w:type="dxa"/>
            <w:tcBorders>
              <w:bottom w:val="dotted" w:sz="4" w:space="0" w:color="auto"/>
            </w:tcBorders>
          </w:tcPr>
          <w:p w:rsidR="00C76901" w:rsidRPr="00B20CCD" w:rsidRDefault="00C76901" w:rsidP="00550D58">
            <w:pPr>
              <w:spacing w:before="120"/>
              <w:jc w:val="both"/>
              <w:rPr>
                <w:rFonts w:ascii="Arial" w:hAnsi="Arial" w:cs="Arial"/>
                <w:color w:val="FF0000"/>
                <w:sz w:val="18"/>
                <w:szCs w:val="18"/>
              </w:rPr>
            </w:pPr>
          </w:p>
        </w:tc>
        <w:tc>
          <w:tcPr>
            <w:tcW w:w="851" w:type="dxa"/>
            <w:tcBorders>
              <w:bottom w:val="dotted" w:sz="4" w:space="0" w:color="auto"/>
            </w:tcBorders>
          </w:tcPr>
          <w:p w:rsidR="00C76901" w:rsidRPr="00B20CCD" w:rsidRDefault="00C76901" w:rsidP="00550D58">
            <w:pPr>
              <w:spacing w:before="120"/>
              <w:jc w:val="both"/>
              <w:rPr>
                <w:rFonts w:ascii="Arial" w:hAnsi="Arial" w:cs="Arial"/>
                <w:color w:val="FF0000"/>
                <w:sz w:val="18"/>
                <w:szCs w:val="18"/>
              </w:rPr>
            </w:pPr>
          </w:p>
        </w:tc>
      </w:tr>
      <w:tr w:rsidR="00C76901" w:rsidRPr="00E013A3" w:rsidTr="00550D58">
        <w:tc>
          <w:tcPr>
            <w:tcW w:w="426" w:type="dxa"/>
            <w:tcBorders>
              <w:top w:val="dotted" w:sz="4" w:space="0" w:color="auto"/>
              <w:bottom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bottom w:val="dotted" w:sz="4" w:space="0" w:color="auto"/>
            </w:tcBorders>
          </w:tcPr>
          <w:p w:rsidR="00C76901" w:rsidRPr="00FB6781" w:rsidRDefault="00C76901" w:rsidP="00550D58">
            <w:pPr>
              <w:rPr>
                <w:rFonts w:ascii="Arial" w:hAnsi="Arial" w:cs="Arial"/>
                <w:sz w:val="18"/>
                <w:szCs w:val="18"/>
              </w:rPr>
            </w:pPr>
            <w:r w:rsidRPr="00FB6781">
              <w:rPr>
                <w:rFonts w:ascii="Arial" w:hAnsi="Arial" w:cs="Arial"/>
                <w:sz w:val="18"/>
                <w:szCs w:val="18"/>
              </w:rPr>
              <w:t>Organizacja programów na rzecz aktywizacji zawodowej i podnoszenia kompetencji zawodowych bydgoszczan wraz z rozwojem systemu szkoleń i warsztatów</w:t>
            </w:r>
          </w:p>
        </w:tc>
        <w:tc>
          <w:tcPr>
            <w:tcW w:w="992" w:type="dxa"/>
            <w:tcBorders>
              <w:top w:val="dotted" w:sz="4" w:space="0" w:color="auto"/>
              <w:bottom w:val="dotted" w:sz="4" w:space="0" w:color="auto"/>
            </w:tcBorders>
          </w:tcPr>
          <w:p w:rsidR="00C76901" w:rsidRPr="00030F7B" w:rsidRDefault="00C76901" w:rsidP="00550D58">
            <w:pPr>
              <w:ind w:left="-63" w:right="-108"/>
              <w:rPr>
                <w:rFonts w:ascii="Arial" w:hAnsi="Arial" w:cs="Arial"/>
                <w:sz w:val="18"/>
                <w:szCs w:val="18"/>
              </w:rPr>
            </w:pPr>
            <w:r w:rsidRPr="00030F7B">
              <w:rPr>
                <w:rFonts w:ascii="Arial" w:hAnsi="Arial" w:cs="Arial"/>
                <w:sz w:val="18"/>
                <w:szCs w:val="18"/>
              </w:rPr>
              <w:t xml:space="preserve">Powiatowy Urząd Pracy </w:t>
            </w:r>
          </w:p>
          <w:p w:rsidR="00030F7B" w:rsidRPr="00030F7B" w:rsidRDefault="00030F7B" w:rsidP="00550D58">
            <w:pPr>
              <w:ind w:left="-63" w:right="-108"/>
              <w:rPr>
                <w:rFonts w:ascii="Arial" w:hAnsi="Arial" w:cs="Arial"/>
                <w:sz w:val="18"/>
                <w:szCs w:val="18"/>
              </w:rPr>
            </w:pPr>
          </w:p>
          <w:p w:rsidR="00030F7B" w:rsidRPr="00030F7B" w:rsidRDefault="00030F7B" w:rsidP="00550D58">
            <w:pPr>
              <w:ind w:left="-63" w:right="-108"/>
              <w:rPr>
                <w:rFonts w:ascii="Arial" w:hAnsi="Arial" w:cs="Arial"/>
                <w:sz w:val="18"/>
                <w:szCs w:val="18"/>
              </w:rPr>
            </w:pPr>
            <w:r w:rsidRPr="00030F7B">
              <w:rPr>
                <w:rFonts w:ascii="Arial" w:hAnsi="Arial" w:cs="Arial"/>
                <w:sz w:val="18"/>
                <w:szCs w:val="18"/>
              </w:rPr>
              <w:t>UTP</w:t>
            </w:r>
          </w:p>
          <w:p w:rsidR="00030F7B" w:rsidRPr="00030F7B" w:rsidRDefault="00030F7B" w:rsidP="00550D58">
            <w:pPr>
              <w:ind w:left="-63" w:right="-108"/>
              <w:rPr>
                <w:rFonts w:ascii="Arial" w:hAnsi="Arial" w:cs="Arial"/>
                <w:sz w:val="18"/>
                <w:szCs w:val="18"/>
              </w:rPr>
            </w:pPr>
          </w:p>
          <w:p w:rsidR="00030F7B" w:rsidRPr="00030F7B" w:rsidRDefault="00030F7B" w:rsidP="00550D58">
            <w:pPr>
              <w:ind w:left="-63" w:right="-108"/>
              <w:rPr>
                <w:rFonts w:ascii="Arial" w:hAnsi="Arial" w:cs="Arial"/>
                <w:sz w:val="18"/>
                <w:szCs w:val="18"/>
              </w:rPr>
            </w:pPr>
            <w:r w:rsidRPr="00030F7B">
              <w:rPr>
                <w:rFonts w:ascii="Arial" w:hAnsi="Arial" w:cs="Arial"/>
                <w:sz w:val="18"/>
                <w:szCs w:val="18"/>
              </w:rPr>
              <w:t>WSB</w:t>
            </w:r>
          </w:p>
          <w:p w:rsidR="00C76901" w:rsidRPr="00030F7B" w:rsidRDefault="00C76901" w:rsidP="00030F7B">
            <w:pPr>
              <w:ind w:left="-63" w:right="-108"/>
              <w:rPr>
                <w:rFonts w:ascii="Arial" w:hAnsi="Arial" w:cs="Arial"/>
                <w:sz w:val="18"/>
                <w:szCs w:val="18"/>
              </w:rPr>
            </w:pPr>
          </w:p>
        </w:tc>
        <w:tc>
          <w:tcPr>
            <w:tcW w:w="8789" w:type="dxa"/>
            <w:tcBorders>
              <w:top w:val="dotted" w:sz="4" w:space="0" w:color="auto"/>
              <w:bottom w:val="dotted" w:sz="4" w:space="0" w:color="auto"/>
            </w:tcBorders>
          </w:tcPr>
          <w:p w:rsidR="00C76901" w:rsidRPr="00030F7B" w:rsidRDefault="00C76901" w:rsidP="00B2274C">
            <w:pPr>
              <w:tabs>
                <w:tab w:val="left" w:pos="226"/>
              </w:tabs>
              <w:jc w:val="both"/>
              <w:rPr>
                <w:rFonts w:ascii="Arial" w:hAnsi="Arial" w:cs="Arial"/>
                <w:sz w:val="18"/>
                <w:szCs w:val="18"/>
              </w:rPr>
            </w:pPr>
            <w:r w:rsidRPr="00030F7B">
              <w:rPr>
                <w:rFonts w:ascii="Arial" w:hAnsi="Arial" w:cs="Arial"/>
                <w:sz w:val="18"/>
                <w:szCs w:val="18"/>
              </w:rPr>
              <w:t>Na rzecz aktywizacji zawodowej i podnoszenia kompetencji zawodowych mieszkańców, Powiatowy Urząd Pracy w Bydgoszczy w 201</w:t>
            </w:r>
            <w:r w:rsidR="00DE27B4" w:rsidRPr="00030F7B">
              <w:rPr>
                <w:rFonts w:ascii="Arial" w:hAnsi="Arial" w:cs="Arial"/>
                <w:sz w:val="18"/>
                <w:szCs w:val="18"/>
              </w:rPr>
              <w:t>8</w:t>
            </w:r>
            <w:r w:rsidRPr="00030F7B">
              <w:rPr>
                <w:rFonts w:ascii="Arial" w:hAnsi="Arial" w:cs="Arial"/>
                <w:sz w:val="18"/>
                <w:szCs w:val="18"/>
              </w:rPr>
              <w:t xml:space="preserve"> roku realizował szereg programów i projektów, m.in.:</w:t>
            </w:r>
          </w:p>
          <w:p w:rsidR="00C76901" w:rsidRPr="00030F7B" w:rsidRDefault="00C76901" w:rsidP="002C2921">
            <w:pPr>
              <w:pStyle w:val="Akapitzlist"/>
              <w:numPr>
                <w:ilvl w:val="0"/>
                <w:numId w:val="30"/>
              </w:numPr>
              <w:tabs>
                <w:tab w:val="left" w:pos="176"/>
              </w:tabs>
              <w:ind w:left="176" w:hanging="176"/>
              <w:jc w:val="both"/>
              <w:rPr>
                <w:rFonts w:ascii="Arial" w:hAnsi="Arial" w:cs="Arial"/>
                <w:sz w:val="18"/>
                <w:szCs w:val="18"/>
              </w:rPr>
            </w:pPr>
            <w:r w:rsidRPr="00030F7B">
              <w:rPr>
                <w:rFonts w:ascii="Arial" w:hAnsi="Arial" w:cs="Arial"/>
                <w:sz w:val="18"/>
                <w:szCs w:val="18"/>
              </w:rPr>
              <w:t>Program „Wsparcie aktywności zawodowej osób bezrobotnych w Bydgoszczy i powiecie bydgoskim (III edycja)”:</w:t>
            </w:r>
          </w:p>
          <w:p w:rsidR="00C76901" w:rsidRPr="00030F7B" w:rsidRDefault="00DE27B4"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44</w:t>
            </w:r>
            <w:r w:rsidR="00C76901" w:rsidRPr="00030F7B">
              <w:rPr>
                <w:rFonts w:ascii="Arial" w:hAnsi="Arial" w:cs="Arial"/>
                <w:color w:val="000000"/>
                <w:sz w:val="18"/>
                <w:szCs w:val="18"/>
              </w:rPr>
              <w:t xml:space="preserve"> osób bezrobotnych z Bydgoszczy podniosło/nabyło nowe kwalifikacje (szkolenia),</w:t>
            </w:r>
          </w:p>
          <w:p w:rsidR="00DE27B4" w:rsidRPr="00030F7B" w:rsidRDefault="00DE27B4" w:rsidP="002C2921">
            <w:pPr>
              <w:pStyle w:val="Akapitzlist"/>
              <w:numPr>
                <w:ilvl w:val="0"/>
                <w:numId w:val="31"/>
              </w:numPr>
              <w:autoSpaceDE w:val="0"/>
              <w:autoSpaceDN w:val="0"/>
              <w:adjustRightInd w:val="0"/>
              <w:ind w:left="317" w:hanging="142"/>
              <w:jc w:val="both"/>
              <w:rPr>
                <w:rFonts w:ascii="Arial" w:hAnsi="Arial" w:cs="Arial"/>
                <w:sz w:val="18"/>
                <w:szCs w:val="18"/>
              </w:rPr>
            </w:pPr>
            <w:r w:rsidRPr="00030F7B">
              <w:rPr>
                <w:rFonts w:ascii="Arial" w:hAnsi="Arial" w:cs="Arial"/>
                <w:sz w:val="18"/>
                <w:szCs w:val="18"/>
              </w:rPr>
              <w:t>30 osób powyżej 50 roku życia wzięło udział w szkoleniu z zakresu umiejętności poszukiwania pracy,</w:t>
            </w:r>
          </w:p>
          <w:p w:rsidR="00DE27B4" w:rsidRPr="00030F7B" w:rsidRDefault="00DE27B4"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197 osób bezrobotnych z Bydgoszczy nabyło umiejętności praktyczne do wykonywania pracy poprzez uczestnictwo w stażach,</w:t>
            </w:r>
          </w:p>
          <w:p w:rsidR="00DE27B4" w:rsidRPr="00030F7B" w:rsidRDefault="00DE27B4"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93 osoby bezrobotne z Bydgoszczy otrzymało dotacje na podjęcie działalności gospodarczej.</w:t>
            </w:r>
          </w:p>
          <w:p w:rsidR="00C76901" w:rsidRPr="00030F7B" w:rsidRDefault="00C76901" w:rsidP="002C2921">
            <w:pPr>
              <w:pStyle w:val="Akapitzlist"/>
              <w:numPr>
                <w:ilvl w:val="0"/>
                <w:numId w:val="30"/>
              </w:numPr>
              <w:tabs>
                <w:tab w:val="left" w:pos="176"/>
              </w:tabs>
              <w:ind w:left="176" w:hanging="176"/>
              <w:jc w:val="both"/>
              <w:rPr>
                <w:rFonts w:ascii="Arial" w:hAnsi="Arial" w:cs="Arial"/>
                <w:sz w:val="18"/>
                <w:szCs w:val="18"/>
              </w:rPr>
            </w:pPr>
            <w:r w:rsidRPr="00030F7B">
              <w:rPr>
                <w:rFonts w:ascii="Arial" w:hAnsi="Arial" w:cs="Arial"/>
                <w:sz w:val="18"/>
                <w:szCs w:val="18"/>
              </w:rPr>
              <w:t>Program „Aktywizacja osób młodych pozostających bez pracy w Bydgoszczy i powiecie bydgoskim (III edycja)”:</w:t>
            </w:r>
          </w:p>
          <w:p w:rsidR="00DE27B4" w:rsidRPr="00030F7B" w:rsidRDefault="00C76901"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 xml:space="preserve"> </w:t>
            </w:r>
            <w:r w:rsidR="00DE27B4" w:rsidRPr="00030F7B">
              <w:rPr>
                <w:rFonts w:ascii="Arial" w:hAnsi="Arial" w:cs="Arial"/>
                <w:color w:val="000000"/>
                <w:sz w:val="18"/>
                <w:szCs w:val="18"/>
              </w:rPr>
              <w:t>4 osoby bezrobotne z Bydgoszczy podniosły lub nabyły nowe umiejętności i kwalifikacje zawodowe poprzez udział w szkoleniach,</w:t>
            </w:r>
          </w:p>
          <w:p w:rsidR="00DE27B4" w:rsidRPr="00030F7B" w:rsidRDefault="00DE27B4"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235 osób bezrobotnych z Bydgoszczy nabyło umiejętności praktyczne do wykonywania pracy poprzez uczestnictwo w stażach,</w:t>
            </w:r>
          </w:p>
          <w:p w:rsidR="00DE27B4" w:rsidRPr="00030F7B" w:rsidRDefault="00DE27B4"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43 osoby bezrobotne z Bydgoszczy otrzymały wsparcie w postaci dotacji na rozpoczęcie działalności gospodarczej,</w:t>
            </w:r>
          </w:p>
          <w:p w:rsidR="00DE27B4" w:rsidRPr="00030F7B" w:rsidRDefault="00DE27B4"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13 osób bezrobotnych z Bydgoszczy zostało zatrudnionych w ramach wyposażenia lub doposażenia stanowiska pracy,</w:t>
            </w:r>
          </w:p>
          <w:p w:rsidR="00C76901" w:rsidRPr="00030F7B" w:rsidRDefault="00DE27B4" w:rsidP="002C2921">
            <w:pPr>
              <w:pStyle w:val="Akapitzlist"/>
              <w:numPr>
                <w:ilvl w:val="0"/>
                <w:numId w:val="31"/>
              </w:numPr>
              <w:autoSpaceDE w:val="0"/>
              <w:autoSpaceDN w:val="0"/>
              <w:adjustRightInd w:val="0"/>
              <w:ind w:left="317" w:hanging="142"/>
              <w:jc w:val="both"/>
              <w:rPr>
                <w:rFonts w:ascii="Arial" w:hAnsi="Arial" w:cs="Arial"/>
                <w:sz w:val="18"/>
                <w:szCs w:val="18"/>
              </w:rPr>
            </w:pPr>
            <w:r w:rsidRPr="00030F7B">
              <w:rPr>
                <w:rFonts w:ascii="Arial" w:hAnsi="Arial" w:cs="Arial"/>
                <w:color w:val="000000"/>
                <w:sz w:val="18"/>
                <w:szCs w:val="18"/>
              </w:rPr>
              <w:t>9 osób bezrobotnych z Bydgoszczy zostało zatrudnionych w ramach rotacji na doposażonym lub wyposażonym stanowisku pracy</w:t>
            </w:r>
            <w:r w:rsidR="00C76901" w:rsidRPr="00030F7B">
              <w:rPr>
                <w:rFonts w:ascii="Arial" w:hAnsi="Arial" w:cs="Arial"/>
                <w:sz w:val="18"/>
                <w:szCs w:val="18"/>
              </w:rPr>
              <w:t>.</w:t>
            </w:r>
          </w:p>
          <w:p w:rsidR="00DE27B4" w:rsidRPr="00030F7B" w:rsidRDefault="00DE27B4" w:rsidP="00B2274C">
            <w:pPr>
              <w:pStyle w:val="Akapitzlist"/>
              <w:tabs>
                <w:tab w:val="left" w:pos="176"/>
              </w:tabs>
              <w:ind w:left="176"/>
              <w:jc w:val="both"/>
              <w:rPr>
                <w:rFonts w:ascii="Arial" w:hAnsi="Arial" w:cs="Arial"/>
                <w:sz w:val="18"/>
                <w:szCs w:val="18"/>
              </w:rPr>
            </w:pPr>
            <w:r w:rsidRPr="00030F7B">
              <w:rPr>
                <w:rFonts w:ascii="Arial" w:hAnsi="Arial" w:cs="Arial"/>
                <w:sz w:val="18"/>
                <w:szCs w:val="18"/>
              </w:rPr>
              <w:t>Wszyscy uczestnicy projektu objęci byli poradnictwem zawodowym, natomiast osoby kierowane na staże, szkolenia i objęte doposażeniem skorzystały z pośrednictwa pracy.</w:t>
            </w:r>
          </w:p>
          <w:p w:rsidR="00DE27B4" w:rsidRPr="00030F7B" w:rsidRDefault="00DE27B4" w:rsidP="002C2921">
            <w:pPr>
              <w:pStyle w:val="Akapitzlist"/>
              <w:numPr>
                <w:ilvl w:val="0"/>
                <w:numId w:val="30"/>
              </w:numPr>
              <w:tabs>
                <w:tab w:val="left" w:pos="176"/>
              </w:tabs>
              <w:ind w:left="176" w:hanging="176"/>
              <w:jc w:val="both"/>
              <w:rPr>
                <w:rFonts w:ascii="Arial" w:hAnsi="Arial" w:cs="Arial"/>
                <w:sz w:val="18"/>
                <w:szCs w:val="18"/>
              </w:rPr>
            </w:pPr>
            <w:r w:rsidRPr="00030F7B">
              <w:rPr>
                <w:rFonts w:ascii="Arial" w:hAnsi="Arial" w:cs="Arial"/>
                <w:sz w:val="18"/>
                <w:szCs w:val="18"/>
              </w:rPr>
              <w:t>Program „Kadra 45 plus” - skierowany był do osób bezrobotnych powyżej 45 roku życia z Bydgoszczy i powiatu bydgoskiego, dla których ustalono II profil pomocy. W ramach tego programu 6 mieszkańców Bydgoszczy, w oparciu o kartę usług doradczych skierowanych zostało do pracy w ramach doposażenia lub wyposażenia stanowiska pracy. Udział w programie umożliwił osobom bezrobotnym zdobycie stałego zatrudnienia, w pełnym wymiarze czasu pracy w oparciu o umowę o pracę.</w:t>
            </w:r>
          </w:p>
          <w:p w:rsidR="00DE27B4" w:rsidRPr="00030F7B" w:rsidRDefault="00DE27B4" w:rsidP="002C2921">
            <w:pPr>
              <w:pStyle w:val="Akapitzlist"/>
              <w:numPr>
                <w:ilvl w:val="0"/>
                <w:numId w:val="30"/>
              </w:numPr>
              <w:tabs>
                <w:tab w:val="left" w:pos="176"/>
              </w:tabs>
              <w:ind w:left="176" w:hanging="176"/>
              <w:jc w:val="both"/>
              <w:rPr>
                <w:rFonts w:ascii="Arial" w:hAnsi="Arial" w:cs="Arial"/>
                <w:sz w:val="18"/>
                <w:szCs w:val="18"/>
              </w:rPr>
            </w:pPr>
            <w:r w:rsidRPr="00030F7B">
              <w:rPr>
                <w:rFonts w:ascii="Arial" w:hAnsi="Arial" w:cs="Arial"/>
                <w:sz w:val="18"/>
                <w:szCs w:val="18"/>
              </w:rPr>
              <w:t>Program „Młodzi - Aktywni” – skierowany był do osób bezrobotnych do 30 roku życia zamieszkałych na terenie Bydgoszczy i powiatu bydgoskiego.</w:t>
            </w:r>
            <w:r w:rsidR="00B31FE8">
              <w:rPr>
                <w:rFonts w:ascii="Arial" w:hAnsi="Arial" w:cs="Arial"/>
                <w:sz w:val="18"/>
                <w:szCs w:val="18"/>
              </w:rPr>
              <w:t xml:space="preserve"> </w:t>
            </w:r>
            <w:r w:rsidRPr="00030F7B">
              <w:rPr>
                <w:rFonts w:ascii="Arial" w:hAnsi="Arial" w:cs="Arial"/>
                <w:sz w:val="18"/>
                <w:szCs w:val="18"/>
              </w:rPr>
              <w:t>W ramach programu, w oparciu o kartę usług doradczych 4 mieszkańców Bydgoszczy do 30 roku życia, objętych II profilem pomocy skierowanych zostało do pracy w ramach doposażenia lub wyposażenia stanowiska pracy. Dodatkowo 6 bezrobotnych mieszkańców Bydgoszczy do 30 roku życia zainteresowanych utworzeniem własnej działalności gospodarczej otrzymało bezzwrotną dotację.</w:t>
            </w:r>
          </w:p>
          <w:p w:rsidR="00DE27B4" w:rsidRPr="00030F7B" w:rsidRDefault="00DE27B4" w:rsidP="002C2921">
            <w:pPr>
              <w:pStyle w:val="Akapitzlist"/>
              <w:numPr>
                <w:ilvl w:val="0"/>
                <w:numId w:val="30"/>
              </w:numPr>
              <w:tabs>
                <w:tab w:val="left" w:pos="176"/>
              </w:tabs>
              <w:ind w:left="176" w:hanging="176"/>
              <w:jc w:val="both"/>
              <w:rPr>
                <w:rFonts w:ascii="Arial" w:hAnsi="Arial" w:cs="Arial"/>
                <w:sz w:val="18"/>
                <w:szCs w:val="18"/>
              </w:rPr>
            </w:pPr>
            <w:r w:rsidRPr="00030F7B">
              <w:rPr>
                <w:rFonts w:ascii="Arial" w:hAnsi="Arial" w:cs="Arial"/>
                <w:sz w:val="18"/>
                <w:szCs w:val="18"/>
              </w:rPr>
              <w:t>Program „Dotacja na start” - skierowany był do osób bezrobotnych z Bydgoszczy i powiatu bydgoskiego, dla których ustalono II profil pomocy, lub w uzasadnionych przypadkach I profil pomocy, zainteresowanych rozpoczęciem własnej działalności gospodarczej.</w:t>
            </w:r>
            <w:r w:rsidR="00B2274C" w:rsidRPr="00030F7B">
              <w:rPr>
                <w:rFonts w:ascii="Arial" w:hAnsi="Arial" w:cs="Arial"/>
                <w:sz w:val="18"/>
                <w:szCs w:val="18"/>
              </w:rPr>
              <w:t xml:space="preserve"> W ramach programu </w:t>
            </w:r>
            <w:r w:rsidRPr="00030F7B">
              <w:rPr>
                <w:rFonts w:ascii="Arial" w:hAnsi="Arial" w:cs="Arial"/>
                <w:sz w:val="18"/>
                <w:szCs w:val="18"/>
              </w:rPr>
              <w:t xml:space="preserve">28 bezrobotnych mieszkańców Bydgoszczy zostało objętych indywidualnym poradnictwem zawodowym w oparciu o Kartę Usług Doradczych, a następnie skorzystało ze wsparcia w postaci dotacji na rozpoczęcie własnej działalności </w:t>
            </w:r>
            <w:r w:rsidRPr="00030F7B">
              <w:rPr>
                <w:rFonts w:ascii="Arial" w:hAnsi="Arial" w:cs="Arial"/>
                <w:sz w:val="18"/>
                <w:szCs w:val="18"/>
              </w:rPr>
              <w:lastRenderedPageBreak/>
              <w:t>gospodarczej w maksymalnej wysokości 20 tys.</w:t>
            </w:r>
            <w:r w:rsidR="00B31FE8">
              <w:rPr>
                <w:rFonts w:ascii="Arial" w:hAnsi="Arial" w:cs="Arial"/>
                <w:sz w:val="18"/>
                <w:szCs w:val="18"/>
              </w:rPr>
              <w:t xml:space="preserve"> zł.</w:t>
            </w:r>
          </w:p>
          <w:p w:rsidR="00DE27B4" w:rsidRPr="00030F7B" w:rsidRDefault="00DE27B4" w:rsidP="002C2921">
            <w:pPr>
              <w:pStyle w:val="Akapitzlist"/>
              <w:numPr>
                <w:ilvl w:val="0"/>
                <w:numId w:val="30"/>
              </w:numPr>
              <w:tabs>
                <w:tab w:val="left" w:pos="176"/>
              </w:tabs>
              <w:ind w:left="176" w:hanging="176"/>
              <w:jc w:val="both"/>
              <w:rPr>
                <w:rFonts w:ascii="Arial" w:hAnsi="Arial" w:cs="Arial"/>
                <w:sz w:val="18"/>
                <w:szCs w:val="18"/>
              </w:rPr>
            </w:pPr>
            <w:r w:rsidRPr="00030F7B">
              <w:rPr>
                <w:rFonts w:ascii="Arial" w:hAnsi="Arial" w:cs="Arial"/>
                <w:sz w:val="18"/>
                <w:szCs w:val="18"/>
              </w:rPr>
              <w:t>do osób niepracujących, do 35. roku życia:</w:t>
            </w:r>
          </w:p>
          <w:p w:rsidR="00DE27B4" w:rsidRPr="00030F7B" w:rsidRDefault="00DE27B4"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15 mieszkańców Bydgoszczy zostało objętych Indywidualnym Planem Działania wzięło udział w integracyjnym szkoleniu dot. aspektów międzykulturowych oraz kompetencji miękkich (komunikacja interpersonalna, wzmocnienie pozytywnych postaw i pobudzenie empatii),</w:t>
            </w:r>
          </w:p>
          <w:p w:rsidR="00DE27B4" w:rsidRPr="00030F7B" w:rsidRDefault="00DE27B4"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15 mieszkańców Bydgoszczy ukończyło szkolenie języka angielskiego/niemieckiego, wzięło udział w warsztatach poszukiwania pracy oraz w kursie zawodowym wg IPD,</w:t>
            </w:r>
          </w:p>
          <w:p w:rsidR="00DE27B4" w:rsidRPr="00030F7B" w:rsidRDefault="00DE27B4"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3 mieszkańców Bydgoszczy rozpoczęło staż w Niemczech,</w:t>
            </w:r>
          </w:p>
          <w:p w:rsidR="00DE27B4" w:rsidRPr="00030F7B" w:rsidRDefault="00DE27B4" w:rsidP="002C2921">
            <w:pPr>
              <w:pStyle w:val="Akapitzlist"/>
              <w:numPr>
                <w:ilvl w:val="0"/>
                <w:numId w:val="31"/>
              </w:numPr>
              <w:autoSpaceDE w:val="0"/>
              <w:autoSpaceDN w:val="0"/>
              <w:adjustRightInd w:val="0"/>
              <w:ind w:left="317" w:hanging="142"/>
              <w:jc w:val="both"/>
              <w:rPr>
                <w:rFonts w:ascii="Arial" w:hAnsi="Arial" w:cs="Arial"/>
                <w:sz w:val="18"/>
                <w:szCs w:val="18"/>
              </w:rPr>
            </w:pPr>
            <w:r w:rsidRPr="00030F7B">
              <w:rPr>
                <w:rFonts w:ascii="Arial" w:hAnsi="Arial" w:cs="Arial"/>
                <w:color w:val="000000"/>
                <w:sz w:val="18"/>
                <w:szCs w:val="18"/>
              </w:rPr>
              <w:t>12</w:t>
            </w:r>
            <w:r w:rsidRPr="00030F7B">
              <w:rPr>
                <w:rFonts w:ascii="Arial" w:hAnsi="Arial" w:cs="Arial"/>
                <w:sz w:val="18"/>
                <w:szCs w:val="18"/>
              </w:rPr>
              <w:t xml:space="preserve"> mieszkańców Bydgoszczy rozpoczęło staż na Malcie.</w:t>
            </w:r>
          </w:p>
          <w:p w:rsidR="00DE27B4" w:rsidRPr="00030F7B" w:rsidRDefault="00DE27B4" w:rsidP="002C2921">
            <w:pPr>
              <w:pStyle w:val="Akapitzlist"/>
              <w:numPr>
                <w:ilvl w:val="0"/>
                <w:numId w:val="30"/>
              </w:numPr>
              <w:tabs>
                <w:tab w:val="left" w:pos="176"/>
              </w:tabs>
              <w:ind w:left="176" w:hanging="176"/>
              <w:jc w:val="both"/>
              <w:rPr>
                <w:rFonts w:ascii="Arial" w:hAnsi="Arial" w:cs="Arial"/>
                <w:sz w:val="18"/>
                <w:szCs w:val="18"/>
              </w:rPr>
            </w:pPr>
            <w:r w:rsidRPr="00030F7B">
              <w:rPr>
                <w:rFonts w:ascii="Arial" w:hAnsi="Arial" w:cs="Arial"/>
                <w:sz w:val="18"/>
                <w:szCs w:val="18"/>
              </w:rPr>
              <w:t xml:space="preserve">Program „Zmiany na plus” – </w:t>
            </w:r>
            <w:r w:rsidR="00B2274C" w:rsidRPr="00030F7B">
              <w:rPr>
                <w:rFonts w:ascii="Arial" w:hAnsi="Arial" w:cs="Arial"/>
                <w:sz w:val="18"/>
                <w:szCs w:val="18"/>
              </w:rPr>
              <w:t>s</w:t>
            </w:r>
            <w:r w:rsidRPr="00030F7B">
              <w:rPr>
                <w:rFonts w:ascii="Arial" w:hAnsi="Arial" w:cs="Arial"/>
                <w:sz w:val="18"/>
                <w:szCs w:val="18"/>
              </w:rPr>
              <w:t xml:space="preserve">kierowany </w:t>
            </w:r>
            <w:r w:rsidR="00B2274C" w:rsidRPr="00030F7B">
              <w:rPr>
                <w:rFonts w:ascii="Arial" w:hAnsi="Arial" w:cs="Arial"/>
                <w:sz w:val="18"/>
                <w:szCs w:val="18"/>
              </w:rPr>
              <w:t xml:space="preserve">był </w:t>
            </w:r>
            <w:r w:rsidRPr="00030F7B">
              <w:rPr>
                <w:rFonts w:ascii="Arial" w:hAnsi="Arial" w:cs="Arial"/>
                <w:sz w:val="18"/>
                <w:szCs w:val="18"/>
              </w:rPr>
              <w:t>do osób długotrwale bezrobotnych, powyżej 50. roku życia, korzystających z pomocy społecznej, posiadających co najmniej 1 dziecko poniżej 6. roku życia, posiadających co najmniej 1 dziecko niepełnosprawne do 18. roku życia oraz osób niepełnosprawnych:</w:t>
            </w:r>
          </w:p>
          <w:p w:rsidR="00DE27B4" w:rsidRPr="00030F7B" w:rsidRDefault="00DE27B4"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14 mieszkańców Bydgoszczy skierowano do pracy w ramach wyposażenia miejsca pracy,</w:t>
            </w:r>
          </w:p>
          <w:p w:rsidR="00DE27B4" w:rsidRPr="00030F7B" w:rsidRDefault="00DE27B4" w:rsidP="002C2921">
            <w:pPr>
              <w:pStyle w:val="Akapitzlist"/>
              <w:numPr>
                <w:ilvl w:val="0"/>
                <w:numId w:val="31"/>
              </w:numPr>
              <w:autoSpaceDE w:val="0"/>
              <w:autoSpaceDN w:val="0"/>
              <w:adjustRightInd w:val="0"/>
              <w:ind w:left="317" w:hanging="142"/>
              <w:jc w:val="both"/>
              <w:rPr>
                <w:rFonts w:ascii="Arial" w:hAnsi="Arial" w:cs="Arial"/>
                <w:sz w:val="18"/>
                <w:szCs w:val="18"/>
              </w:rPr>
            </w:pPr>
            <w:r w:rsidRPr="00030F7B">
              <w:rPr>
                <w:rFonts w:ascii="Arial" w:hAnsi="Arial" w:cs="Arial"/>
                <w:color w:val="000000"/>
                <w:sz w:val="18"/>
                <w:szCs w:val="18"/>
              </w:rPr>
              <w:t>3</w:t>
            </w:r>
            <w:r w:rsidRPr="00030F7B">
              <w:rPr>
                <w:rFonts w:ascii="Arial" w:hAnsi="Arial" w:cs="Arial"/>
                <w:sz w:val="18"/>
                <w:szCs w:val="18"/>
              </w:rPr>
              <w:t xml:space="preserve"> mieszkańców Bydgoszczy skierowano do pracy w ramach robót publicznych.</w:t>
            </w:r>
          </w:p>
          <w:p w:rsidR="00DE27B4" w:rsidRPr="00030F7B" w:rsidRDefault="00DE27B4" w:rsidP="002C2921">
            <w:pPr>
              <w:pStyle w:val="Akapitzlist"/>
              <w:numPr>
                <w:ilvl w:val="0"/>
                <w:numId w:val="30"/>
              </w:numPr>
              <w:tabs>
                <w:tab w:val="left" w:pos="176"/>
              </w:tabs>
              <w:ind w:left="176" w:hanging="176"/>
              <w:jc w:val="both"/>
              <w:rPr>
                <w:rFonts w:ascii="Arial" w:hAnsi="Arial" w:cs="Arial"/>
                <w:sz w:val="18"/>
                <w:szCs w:val="18"/>
              </w:rPr>
            </w:pPr>
            <w:r w:rsidRPr="00030F7B">
              <w:rPr>
                <w:rFonts w:ascii="Arial" w:hAnsi="Arial" w:cs="Arial"/>
                <w:sz w:val="18"/>
                <w:szCs w:val="18"/>
              </w:rPr>
              <w:t xml:space="preserve">Program „Zmiany na plus 2” – </w:t>
            </w:r>
            <w:r w:rsidR="00B2274C" w:rsidRPr="00030F7B">
              <w:rPr>
                <w:rFonts w:ascii="Arial" w:hAnsi="Arial" w:cs="Arial"/>
                <w:sz w:val="18"/>
                <w:szCs w:val="18"/>
              </w:rPr>
              <w:t>s</w:t>
            </w:r>
            <w:r w:rsidRPr="00030F7B">
              <w:rPr>
                <w:rFonts w:ascii="Arial" w:hAnsi="Arial" w:cs="Arial"/>
                <w:sz w:val="18"/>
                <w:szCs w:val="18"/>
              </w:rPr>
              <w:t>kierowany</w:t>
            </w:r>
            <w:r w:rsidR="00B2274C" w:rsidRPr="00030F7B">
              <w:rPr>
                <w:rFonts w:ascii="Arial" w:hAnsi="Arial" w:cs="Arial"/>
                <w:sz w:val="18"/>
                <w:szCs w:val="18"/>
              </w:rPr>
              <w:t xml:space="preserve"> był</w:t>
            </w:r>
            <w:r w:rsidRPr="00030F7B">
              <w:rPr>
                <w:rFonts w:ascii="Arial" w:hAnsi="Arial" w:cs="Arial"/>
                <w:sz w:val="18"/>
                <w:szCs w:val="18"/>
              </w:rPr>
              <w:t xml:space="preserve"> do osób długotrwale bezrobotnych, powyżej 50 roku życia, korzystających z pomocy społecznej, posiadających co najmniej 1 dziecko poniżej 6. roku życia, posiadających co najmniej 1 dziecko niepełnosprawne do 18. roku życia oraz osób niepełnosprawnych:</w:t>
            </w:r>
          </w:p>
          <w:p w:rsidR="00DE27B4" w:rsidRPr="00030F7B" w:rsidRDefault="00DE27B4" w:rsidP="002C2921">
            <w:pPr>
              <w:pStyle w:val="Akapitzlist"/>
              <w:numPr>
                <w:ilvl w:val="0"/>
                <w:numId w:val="31"/>
              </w:numPr>
              <w:autoSpaceDE w:val="0"/>
              <w:autoSpaceDN w:val="0"/>
              <w:adjustRightInd w:val="0"/>
              <w:ind w:left="317" w:hanging="142"/>
              <w:jc w:val="both"/>
              <w:rPr>
                <w:rFonts w:ascii="Arial" w:hAnsi="Arial" w:cs="Arial"/>
                <w:sz w:val="18"/>
                <w:szCs w:val="18"/>
              </w:rPr>
            </w:pPr>
            <w:r w:rsidRPr="00030F7B">
              <w:rPr>
                <w:rFonts w:ascii="Arial" w:hAnsi="Arial" w:cs="Arial"/>
                <w:sz w:val="18"/>
                <w:szCs w:val="18"/>
              </w:rPr>
              <w:t>13 mieszkańców Bydgoszczy skierowano do pracy w ramach wyposażenia miejsca pracy.</w:t>
            </w:r>
          </w:p>
          <w:p w:rsidR="00DE27B4" w:rsidRPr="00030F7B" w:rsidRDefault="00DE27B4" w:rsidP="002C2921">
            <w:pPr>
              <w:pStyle w:val="Akapitzlist"/>
              <w:numPr>
                <w:ilvl w:val="0"/>
                <w:numId w:val="30"/>
              </w:numPr>
              <w:tabs>
                <w:tab w:val="left" w:pos="176"/>
              </w:tabs>
              <w:ind w:left="176" w:hanging="176"/>
              <w:jc w:val="both"/>
              <w:rPr>
                <w:rFonts w:ascii="Arial" w:hAnsi="Arial" w:cs="Arial"/>
                <w:sz w:val="18"/>
                <w:szCs w:val="18"/>
              </w:rPr>
            </w:pPr>
            <w:r w:rsidRPr="00030F7B">
              <w:rPr>
                <w:rFonts w:ascii="Arial" w:hAnsi="Arial" w:cs="Arial"/>
                <w:sz w:val="18"/>
                <w:szCs w:val="18"/>
              </w:rPr>
              <w:t>Program „Kadry 50 plus” – kontynuowano realizację programu skierowanego do osób bezrobotnych w</w:t>
            </w:r>
            <w:r w:rsidR="00B2274C" w:rsidRPr="00030F7B">
              <w:rPr>
                <w:rFonts w:ascii="Arial" w:hAnsi="Arial" w:cs="Arial"/>
                <w:sz w:val="18"/>
                <w:szCs w:val="18"/>
              </w:rPr>
              <w:t xml:space="preserve"> wieku powyżej 50 roku życia</w:t>
            </w:r>
            <w:r w:rsidRPr="00030F7B">
              <w:rPr>
                <w:rFonts w:ascii="Arial" w:hAnsi="Arial" w:cs="Arial"/>
                <w:sz w:val="18"/>
                <w:szCs w:val="18"/>
              </w:rPr>
              <w:t xml:space="preserve">, w związku z zobowiązaniem pracodawcy wynikającym </w:t>
            </w:r>
            <w:r w:rsidR="00B31FE8">
              <w:rPr>
                <w:rFonts w:ascii="Arial" w:hAnsi="Arial" w:cs="Arial"/>
                <w:sz w:val="18"/>
                <w:szCs w:val="18"/>
              </w:rPr>
              <w:t>z</w:t>
            </w:r>
            <w:r w:rsidRPr="00030F7B">
              <w:rPr>
                <w:rFonts w:ascii="Arial" w:hAnsi="Arial" w:cs="Arial"/>
                <w:sz w:val="18"/>
                <w:szCs w:val="18"/>
              </w:rPr>
              <w:t xml:space="preserve"> przepisów ustawy </w:t>
            </w:r>
            <w:r w:rsidRPr="009A2768">
              <w:rPr>
                <w:rFonts w:ascii="Arial" w:hAnsi="Arial" w:cs="Arial"/>
                <w:sz w:val="18"/>
                <w:szCs w:val="18"/>
              </w:rPr>
              <w:t>o promocji zatrudnienia i instytucjach rynku pracy</w:t>
            </w:r>
            <w:r w:rsidRPr="00030F7B">
              <w:rPr>
                <w:rFonts w:ascii="Arial" w:hAnsi="Arial" w:cs="Arial"/>
                <w:sz w:val="18"/>
                <w:szCs w:val="18"/>
              </w:rPr>
              <w:t>, w związku z otrzymaniem refundacji kosztów doposażenia lub wyposażenia stanowiska pracy.</w:t>
            </w:r>
          </w:p>
          <w:p w:rsidR="00DE27B4" w:rsidRPr="009A2768" w:rsidRDefault="00DE27B4" w:rsidP="002C2921">
            <w:pPr>
              <w:pStyle w:val="Akapitzlist"/>
              <w:numPr>
                <w:ilvl w:val="0"/>
                <w:numId w:val="30"/>
              </w:numPr>
              <w:tabs>
                <w:tab w:val="left" w:pos="176"/>
              </w:tabs>
              <w:ind w:left="176" w:hanging="176"/>
              <w:jc w:val="both"/>
              <w:rPr>
                <w:rFonts w:ascii="Arial" w:hAnsi="Arial" w:cs="Arial"/>
                <w:sz w:val="18"/>
                <w:szCs w:val="18"/>
              </w:rPr>
            </w:pPr>
            <w:r w:rsidRPr="009A2768">
              <w:rPr>
                <w:rFonts w:ascii="Arial" w:hAnsi="Arial" w:cs="Arial"/>
                <w:sz w:val="18"/>
                <w:szCs w:val="18"/>
              </w:rPr>
              <w:t>W 2018 roku Powiatowy Urząd Pracy w Bydgoszczy dysponował środkami Krajowego Funduszu Szkoleniowego na finansowanie działań na rzecz kształcenia ustawicznego pracowników i pracodawców. W analizowanym okresie PUP podpisał umowy ze 158 pracodawcami z terenu Bydgoszczy, dzięki czemu:</w:t>
            </w:r>
            <w:r w:rsidR="009A2768">
              <w:rPr>
                <w:rFonts w:ascii="Arial" w:hAnsi="Arial" w:cs="Arial"/>
                <w:sz w:val="18"/>
                <w:szCs w:val="18"/>
              </w:rPr>
              <w:t xml:space="preserve"> </w:t>
            </w:r>
            <w:r w:rsidRPr="009A2768">
              <w:rPr>
                <w:rFonts w:ascii="Arial" w:hAnsi="Arial" w:cs="Arial"/>
                <w:sz w:val="18"/>
                <w:szCs w:val="18"/>
              </w:rPr>
              <w:t xml:space="preserve">63 bydgoskim przedsiębiorcom dofinansowano udział w: kursach (60 osób), studiach podyplomowych (1 osoba), egzaminach (1 osoba) oraz badaniach lekarskich i psychologicznych wymaganych do podjęcia kształcenia lub pracy zawodowej po ukończonym kształceniu (1 osoba), </w:t>
            </w:r>
          </w:p>
          <w:p w:rsidR="00DE27B4" w:rsidRPr="009A2768" w:rsidRDefault="00B2274C" w:rsidP="002C2921">
            <w:pPr>
              <w:pStyle w:val="Akapitzlist"/>
              <w:numPr>
                <w:ilvl w:val="0"/>
                <w:numId w:val="30"/>
              </w:numPr>
              <w:tabs>
                <w:tab w:val="left" w:pos="176"/>
              </w:tabs>
              <w:ind w:left="176" w:hanging="176"/>
              <w:jc w:val="both"/>
              <w:rPr>
                <w:rFonts w:ascii="Arial" w:hAnsi="Arial" w:cs="Arial"/>
                <w:sz w:val="18"/>
                <w:szCs w:val="18"/>
              </w:rPr>
            </w:pPr>
            <w:r w:rsidRPr="009A2768">
              <w:rPr>
                <w:rFonts w:ascii="Arial" w:hAnsi="Arial" w:cs="Arial"/>
                <w:sz w:val="18"/>
                <w:szCs w:val="18"/>
              </w:rPr>
              <w:t xml:space="preserve"> </w:t>
            </w:r>
            <w:r w:rsidR="00DE27B4" w:rsidRPr="009A2768">
              <w:rPr>
                <w:rFonts w:ascii="Arial" w:hAnsi="Arial" w:cs="Arial"/>
                <w:sz w:val="18"/>
                <w:szCs w:val="18"/>
              </w:rPr>
              <w:t xml:space="preserve">576 pracownikom bydgoskich firm dofinansowano ze środków KFS: kursy (563 osoby), studia podyplomowe (3 osoby), egzaminy (10 osób). </w:t>
            </w:r>
          </w:p>
          <w:p w:rsidR="00DE27B4" w:rsidRDefault="00DE27B4" w:rsidP="002C2921">
            <w:pPr>
              <w:pStyle w:val="Akapitzlist"/>
              <w:numPr>
                <w:ilvl w:val="0"/>
                <w:numId w:val="30"/>
              </w:numPr>
              <w:tabs>
                <w:tab w:val="left" w:pos="176"/>
              </w:tabs>
              <w:ind w:left="176" w:hanging="176"/>
              <w:jc w:val="both"/>
              <w:rPr>
                <w:rFonts w:ascii="Arial" w:hAnsi="Arial" w:cs="Arial"/>
                <w:sz w:val="18"/>
                <w:szCs w:val="14"/>
              </w:rPr>
            </w:pPr>
            <w:r w:rsidRPr="009A2768">
              <w:rPr>
                <w:rFonts w:ascii="Arial" w:hAnsi="Arial" w:cs="Arial"/>
                <w:sz w:val="18"/>
                <w:szCs w:val="18"/>
              </w:rPr>
              <w:t>W 2018 roku osoby bezrobotne skorzystały z jednodniowych porad grupowych (69 uczestników z Bydgoszczy</w:t>
            </w:r>
            <w:r w:rsidRPr="00030F7B">
              <w:rPr>
                <w:rFonts w:ascii="Arial" w:hAnsi="Arial" w:cs="Arial"/>
                <w:sz w:val="18"/>
                <w:szCs w:val="14"/>
              </w:rPr>
              <w:t xml:space="preserve">) oraz trzytygodniowego szkolenia „Szukam Pracy” (31 </w:t>
            </w:r>
            <w:r w:rsidR="00B31FE8">
              <w:rPr>
                <w:rFonts w:ascii="Arial" w:hAnsi="Arial" w:cs="Arial"/>
                <w:sz w:val="18"/>
                <w:szCs w:val="14"/>
              </w:rPr>
              <w:t>b</w:t>
            </w:r>
            <w:r w:rsidRPr="00030F7B">
              <w:rPr>
                <w:rFonts w:ascii="Arial" w:hAnsi="Arial" w:cs="Arial"/>
                <w:sz w:val="18"/>
                <w:szCs w:val="14"/>
              </w:rPr>
              <w:t>ydgoszczan). Po ukończeniu w/w zajęć, uczestnicy mogli przystąpić do podstawowego kursu z obsługi komputera (wśród nich znalazło się 33 mieszkańców Bydgoszczy).</w:t>
            </w:r>
          </w:p>
          <w:p w:rsidR="004F4FE4" w:rsidRDefault="004F4FE4" w:rsidP="004F4FE4">
            <w:pPr>
              <w:tabs>
                <w:tab w:val="num" w:pos="360"/>
              </w:tabs>
              <w:jc w:val="both"/>
              <w:rPr>
                <w:rFonts w:ascii="Arial" w:hAnsi="Arial" w:cs="Arial"/>
                <w:sz w:val="18"/>
                <w:szCs w:val="14"/>
              </w:rPr>
            </w:pPr>
          </w:p>
          <w:p w:rsidR="008C7C6C" w:rsidRDefault="008C7C6C" w:rsidP="008E5AAD">
            <w:pPr>
              <w:jc w:val="both"/>
              <w:rPr>
                <w:rFonts w:ascii="Arial" w:hAnsi="Arial" w:cs="Arial"/>
                <w:sz w:val="18"/>
                <w:szCs w:val="18"/>
              </w:rPr>
            </w:pPr>
            <w:r w:rsidRPr="008C7C6C">
              <w:rPr>
                <w:rFonts w:ascii="Arial" w:hAnsi="Arial" w:cs="Arial"/>
                <w:sz w:val="18"/>
                <w:szCs w:val="18"/>
              </w:rPr>
              <w:t xml:space="preserve">Ponadto </w:t>
            </w:r>
            <w:r w:rsidR="004F4FE4">
              <w:rPr>
                <w:rFonts w:ascii="Arial" w:hAnsi="Arial" w:cs="Arial"/>
                <w:sz w:val="18"/>
                <w:szCs w:val="18"/>
              </w:rPr>
              <w:t xml:space="preserve">w Bydgoszczy </w:t>
            </w:r>
            <w:r w:rsidRPr="008C7C6C">
              <w:rPr>
                <w:rFonts w:ascii="Arial" w:hAnsi="Arial" w:cs="Arial"/>
                <w:sz w:val="18"/>
                <w:szCs w:val="18"/>
              </w:rPr>
              <w:t xml:space="preserve">działają Biura Karier jako jednostki organizacyjne uczelni wyższych, które realizują </w:t>
            </w:r>
            <w:r w:rsidR="008E5AAD" w:rsidRPr="008C7C6C">
              <w:rPr>
                <w:rFonts w:ascii="Arial" w:eastAsiaTheme="minorHAnsi" w:hAnsi="Arial" w:cs="Arial"/>
                <w:sz w:val="18"/>
                <w:szCs w:val="18"/>
                <w:lang w:eastAsia="en-US"/>
              </w:rPr>
              <w:t>doradztwo zawodowe,</w:t>
            </w:r>
            <w:r w:rsidRPr="008C7C6C">
              <w:rPr>
                <w:rFonts w:ascii="Arial" w:eastAsiaTheme="minorHAnsi" w:hAnsi="Arial" w:cs="Arial"/>
                <w:sz w:val="18"/>
                <w:szCs w:val="18"/>
                <w:lang w:eastAsia="en-US"/>
              </w:rPr>
              <w:t xml:space="preserve"> </w:t>
            </w:r>
            <w:r w:rsidR="008E5AAD" w:rsidRPr="008C7C6C">
              <w:rPr>
                <w:rFonts w:ascii="Arial" w:eastAsiaTheme="minorHAnsi" w:hAnsi="Arial" w:cs="Arial"/>
                <w:sz w:val="18"/>
                <w:szCs w:val="18"/>
                <w:lang w:eastAsia="en-US"/>
              </w:rPr>
              <w:t>bezpłatne szkolenia z umiejętności miękkich oraz specjalistyczne,</w:t>
            </w:r>
            <w:r w:rsidRPr="008C7C6C">
              <w:rPr>
                <w:rFonts w:ascii="Arial" w:eastAsiaTheme="minorHAnsi" w:hAnsi="Arial" w:cs="Arial"/>
                <w:sz w:val="18"/>
                <w:szCs w:val="18"/>
                <w:lang w:eastAsia="en-US"/>
              </w:rPr>
              <w:t xml:space="preserve"> </w:t>
            </w:r>
            <w:r w:rsidR="008E5AAD" w:rsidRPr="008C7C6C">
              <w:rPr>
                <w:rFonts w:ascii="Arial" w:eastAsiaTheme="minorHAnsi" w:hAnsi="Arial" w:cs="Arial"/>
                <w:sz w:val="18"/>
                <w:szCs w:val="18"/>
                <w:lang w:eastAsia="en-US"/>
              </w:rPr>
              <w:t>udostępnia</w:t>
            </w:r>
            <w:r w:rsidRPr="008C7C6C">
              <w:rPr>
                <w:rFonts w:ascii="Arial" w:eastAsiaTheme="minorHAnsi" w:hAnsi="Arial" w:cs="Arial"/>
                <w:sz w:val="18"/>
                <w:szCs w:val="18"/>
                <w:lang w:eastAsia="en-US"/>
              </w:rPr>
              <w:t>ją</w:t>
            </w:r>
            <w:r w:rsidR="008E5AAD" w:rsidRPr="008C7C6C">
              <w:rPr>
                <w:rFonts w:ascii="Arial" w:eastAsiaTheme="minorHAnsi" w:hAnsi="Arial" w:cs="Arial"/>
                <w:sz w:val="18"/>
                <w:szCs w:val="18"/>
                <w:lang w:eastAsia="en-US"/>
              </w:rPr>
              <w:t xml:space="preserve"> oferty pracy,</w:t>
            </w:r>
            <w:r w:rsidRPr="008C7C6C">
              <w:rPr>
                <w:rFonts w:ascii="Arial" w:eastAsiaTheme="minorHAnsi" w:hAnsi="Arial" w:cs="Arial"/>
                <w:sz w:val="18"/>
                <w:szCs w:val="18"/>
                <w:lang w:eastAsia="en-US"/>
              </w:rPr>
              <w:t xml:space="preserve"> organizują </w:t>
            </w:r>
            <w:r w:rsidR="008E5AAD" w:rsidRPr="008C7C6C">
              <w:rPr>
                <w:rFonts w:ascii="Arial" w:eastAsiaTheme="minorHAnsi" w:hAnsi="Arial" w:cs="Arial"/>
                <w:sz w:val="18"/>
                <w:szCs w:val="18"/>
                <w:lang w:eastAsia="en-US"/>
              </w:rPr>
              <w:t>spotkania z pracodawcami,</w:t>
            </w:r>
            <w:r w:rsidRPr="008C7C6C">
              <w:rPr>
                <w:rFonts w:ascii="Arial" w:eastAsiaTheme="minorHAnsi" w:hAnsi="Arial" w:cs="Arial"/>
                <w:sz w:val="18"/>
                <w:szCs w:val="18"/>
                <w:lang w:eastAsia="en-US"/>
              </w:rPr>
              <w:t xml:space="preserve"> </w:t>
            </w:r>
            <w:r w:rsidR="008E5AAD" w:rsidRPr="008C7C6C">
              <w:rPr>
                <w:rFonts w:ascii="Arial" w:eastAsiaTheme="minorHAnsi" w:hAnsi="Arial" w:cs="Arial"/>
                <w:sz w:val="18"/>
                <w:szCs w:val="18"/>
                <w:lang w:eastAsia="en-US"/>
              </w:rPr>
              <w:t>organiz</w:t>
            </w:r>
            <w:r w:rsidRPr="008C7C6C">
              <w:rPr>
                <w:rFonts w:ascii="Arial" w:eastAsiaTheme="minorHAnsi" w:hAnsi="Arial" w:cs="Arial"/>
                <w:sz w:val="18"/>
                <w:szCs w:val="18"/>
                <w:lang w:eastAsia="en-US"/>
              </w:rPr>
              <w:t xml:space="preserve">ują </w:t>
            </w:r>
            <w:r w:rsidR="008E5AAD" w:rsidRPr="008C7C6C">
              <w:rPr>
                <w:rFonts w:ascii="Arial" w:eastAsiaTheme="minorHAnsi" w:hAnsi="Arial" w:cs="Arial"/>
                <w:sz w:val="18"/>
                <w:szCs w:val="18"/>
                <w:lang w:eastAsia="en-US"/>
              </w:rPr>
              <w:t>targi pracy i kariery</w:t>
            </w:r>
            <w:r w:rsidRPr="008C7C6C">
              <w:rPr>
                <w:rFonts w:ascii="Arial" w:eastAsiaTheme="minorHAnsi" w:hAnsi="Arial" w:cs="Arial"/>
                <w:sz w:val="18"/>
                <w:szCs w:val="18"/>
                <w:lang w:eastAsia="en-US"/>
              </w:rPr>
              <w:t xml:space="preserve"> oraz </w:t>
            </w:r>
            <w:r w:rsidR="008E5AAD" w:rsidRPr="008C7C6C">
              <w:rPr>
                <w:rFonts w:ascii="Arial" w:hAnsi="Arial" w:cs="Arial"/>
                <w:sz w:val="18"/>
                <w:szCs w:val="18"/>
              </w:rPr>
              <w:t>inform</w:t>
            </w:r>
            <w:r w:rsidRPr="008C7C6C">
              <w:rPr>
                <w:rFonts w:ascii="Arial" w:hAnsi="Arial" w:cs="Arial"/>
                <w:sz w:val="18"/>
                <w:szCs w:val="18"/>
              </w:rPr>
              <w:t xml:space="preserve">ują </w:t>
            </w:r>
            <w:r w:rsidR="008E5AAD" w:rsidRPr="008C7C6C">
              <w:rPr>
                <w:rFonts w:ascii="Arial" w:hAnsi="Arial" w:cs="Arial"/>
                <w:sz w:val="18"/>
                <w:szCs w:val="18"/>
              </w:rPr>
              <w:t>w mediach społecznościowych o ciekawych inicjatywach związanych z rozwojem kariery.</w:t>
            </w:r>
          </w:p>
          <w:p w:rsidR="009802FC" w:rsidRDefault="009802FC" w:rsidP="008E5AAD">
            <w:pPr>
              <w:jc w:val="both"/>
              <w:rPr>
                <w:rFonts w:ascii="Arial" w:hAnsi="Arial" w:cs="Arial"/>
                <w:sz w:val="18"/>
                <w:szCs w:val="18"/>
              </w:rPr>
            </w:pPr>
          </w:p>
          <w:p w:rsidR="008E5AAD" w:rsidRPr="00030F7B" w:rsidRDefault="00632F81" w:rsidP="008E5AAD">
            <w:pPr>
              <w:jc w:val="both"/>
              <w:rPr>
                <w:rFonts w:ascii="Arial" w:hAnsi="Arial" w:cs="Arial"/>
                <w:sz w:val="18"/>
                <w:szCs w:val="18"/>
              </w:rPr>
            </w:pPr>
            <w:r w:rsidRPr="00030F7B">
              <w:rPr>
                <w:rFonts w:ascii="Arial" w:hAnsi="Arial" w:cs="Arial"/>
                <w:sz w:val="18"/>
                <w:szCs w:val="18"/>
              </w:rPr>
              <w:lastRenderedPageBreak/>
              <w:t xml:space="preserve">W 2018 roku </w:t>
            </w:r>
            <w:r w:rsidR="008C7C6C" w:rsidRPr="00030F7B">
              <w:rPr>
                <w:rFonts w:ascii="Arial" w:hAnsi="Arial" w:cs="Arial"/>
                <w:sz w:val="18"/>
                <w:szCs w:val="18"/>
              </w:rPr>
              <w:t>Wyższ</w:t>
            </w:r>
            <w:r w:rsidR="008C7C6C">
              <w:rPr>
                <w:rFonts w:ascii="Arial" w:hAnsi="Arial" w:cs="Arial"/>
                <w:sz w:val="18"/>
                <w:szCs w:val="18"/>
              </w:rPr>
              <w:t>a</w:t>
            </w:r>
            <w:r w:rsidR="008C7C6C" w:rsidRPr="00030F7B">
              <w:rPr>
                <w:rFonts w:ascii="Arial" w:hAnsi="Arial" w:cs="Arial"/>
                <w:sz w:val="18"/>
                <w:szCs w:val="18"/>
              </w:rPr>
              <w:t xml:space="preserve"> Szkoł</w:t>
            </w:r>
            <w:r w:rsidR="008C7C6C">
              <w:rPr>
                <w:rFonts w:ascii="Arial" w:hAnsi="Arial" w:cs="Arial"/>
                <w:sz w:val="18"/>
                <w:szCs w:val="18"/>
              </w:rPr>
              <w:t>a Bankowa</w:t>
            </w:r>
            <w:r w:rsidR="008C7C6C" w:rsidRPr="00030F7B">
              <w:rPr>
                <w:rFonts w:ascii="Arial" w:hAnsi="Arial" w:cs="Arial"/>
                <w:sz w:val="18"/>
                <w:szCs w:val="18"/>
              </w:rPr>
              <w:t xml:space="preserve"> </w:t>
            </w:r>
            <w:r w:rsidRPr="00030F7B">
              <w:rPr>
                <w:rFonts w:ascii="Arial" w:hAnsi="Arial" w:cs="Arial"/>
                <w:sz w:val="18"/>
                <w:szCs w:val="18"/>
              </w:rPr>
              <w:t>r</w:t>
            </w:r>
            <w:r w:rsidR="008E5AAD" w:rsidRPr="00030F7B">
              <w:rPr>
                <w:rFonts w:ascii="Arial" w:hAnsi="Arial" w:cs="Arial"/>
                <w:sz w:val="18"/>
                <w:szCs w:val="18"/>
              </w:rPr>
              <w:t>ealiz</w:t>
            </w:r>
            <w:r w:rsidRPr="00030F7B">
              <w:rPr>
                <w:rFonts w:ascii="Arial" w:hAnsi="Arial" w:cs="Arial"/>
                <w:sz w:val="18"/>
                <w:szCs w:val="18"/>
              </w:rPr>
              <w:t>owa</w:t>
            </w:r>
            <w:r w:rsidR="008C7C6C">
              <w:rPr>
                <w:rFonts w:ascii="Arial" w:hAnsi="Arial" w:cs="Arial"/>
                <w:sz w:val="18"/>
                <w:szCs w:val="18"/>
              </w:rPr>
              <w:t>ła</w:t>
            </w:r>
            <w:r w:rsidRPr="00030F7B">
              <w:rPr>
                <w:rFonts w:ascii="Arial" w:hAnsi="Arial" w:cs="Arial"/>
                <w:sz w:val="18"/>
                <w:szCs w:val="18"/>
              </w:rPr>
              <w:t xml:space="preserve"> </w:t>
            </w:r>
            <w:r w:rsidR="008E5AAD" w:rsidRPr="00030F7B">
              <w:rPr>
                <w:rFonts w:ascii="Arial" w:hAnsi="Arial" w:cs="Arial"/>
                <w:sz w:val="18"/>
                <w:szCs w:val="18"/>
              </w:rPr>
              <w:t>projekt</w:t>
            </w:r>
            <w:r w:rsidRPr="00030F7B">
              <w:rPr>
                <w:rFonts w:ascii="Arial" w:hAnsi="Arial" w:cs="Arial"/>
                <w:sz w:val="18"/>
                <w:szCs w:val="18"/>
              </w:rPr>
              <w:t xml:space="preserve">y </w:t>
            </w:r>
            <w:r w:rsidR="008E5AAD" w:rsidRPr="00030F7B">
              <w:rPr>
                <w:rFonts w:ascii="Arial" w:hAnsi="Arial" w:cs="Arial"/>
                <w:sz w:val="18"/>
                <w:szCs w:val="18"/>
              </w:rPr>
              <w:t>unijn</w:t>
            </w:r>
            <w:r w:rsidRPr="00030F7B">
              <w:rPr>
                <w:rFonts w:ascii="Arial" w:hAnsi="Arial" w:cs="Arial"/>
                <w:sz w:val="18"/>
                <w:szCs w:val="18"/>
              </w:rPr>
              <w:t>e</w:t>
            </w:r>
            <w:r w:rsidR="008E5AAD" w:rsidRPr="00030F7B">
              <w:rPr>
                <w:rFonts w:ascii="Arial" w:hAnsi="Arial" w:cs="Arial"/>
                <w:sz w:val="18"/>
                <w:szCs w:val="18"/>
              </w:rPr>
              <w:t xml:space="preserve"> wspierając</w:t>
            </w:r>
            <w:r w:rsidRPr="00030F7B">
              <w:rPr>
                <w:rFonts w:ascii="Arial" w:hAnsi="Arial" w:cs="Arial"/>
                <w:sz w:val="18"/>
                <w:szCs w:val="18"/>
              </w:rPr>
              <w:t>e</w:t>
            </w:r>
            <w:r w:rsidR="008E5AAD" w:rsidRPr="00030F7B">
              <w:rPr>
                <w:rFonts w:ascii="Arial" w:hAnsi="Arial" w:cs="Arial"/>
                <w:sz w:val="18"/>
                <w:szCs w:val="18"/>
              </w:rPr>
              <w:t xml:space="preserve"> postawy proprzedsiębiorcze oraz rozwijające kompetencje studentów i absolwentów </w:t>
            </w:r>
            <w:r w:rsidRPr="00030F7B">
              <w:rPr>
                <w:rFonts w:ascii="Arial" w:hAnsi="Arial" w:cs="Arial"/>
                <w:sz w:val="18"/>
                <w:szCs w:val="18"/>
              </w:rPr>
              <w:t>m.in.</w:t>
            </w:r>
            <w:r w:rsidR="008E5AAD" w:rsidRPr="00030F7B">
              <w:rPr>
                <w:rFonts w:ascii="Arial" w:hAnsi="Arial" w:cs="Arial"/>
                <w:sz w:val="18"/>
                <w:szCs w:val="18"/>
              </w:rPr>
              <w:t>:</w:t>
            </w:r>
          </w:p>
          <w:p w:rsidR="008E5AAD" w:rsidRPr="00030F7B" w:rsidRDefault="008E5AAD" w:rsidP="002C2921">
            <w:pPr>
              <w:pStyle w:val="Akapitzlist"/>
              <w:numPr>
                <w:ilvl w:val="0"/>
                <w:numId w:val="30"/>
              </w:numPr>
              <w:tabs>
                <w:tab w:val="left" w:pos="176"/>
              </w:tabs>
              <w:ind w:left="176" w:hanging="176"/>
              <w:jc w:val="both"/>
              <w:rPr>
                <w:rFonts w:ascii="Arial" w:hAnsi="Arial" w:cs="Arial"/>
                <w:sz w:val="18"/>
                <w:szCs w:val="18"/>
              </w:rPr>
            </w:pPr>
            <w:r w:rsidRPr="00030F7B">
              <w:rPr>
                <w:rFonts w:ascii="Arial" w:hAnsi="Arial" w:cs="Arial"/>
                <w:sz w:val="18"/>
                <w:szCs w:val="18"/>
              </w:rPr>
              <w:t>„Profesjonalne Biuro Karier kluczem do zwiększenia konkurencyjności studentów Wyższej Szkoły Bankowej w Toruniu na rynku pracy”</w:t>
            </w:r>
            <w:r w:rsidR="00632F81" w:rsidRPr="00030F7B">
              <w:rPr>
                <w:rFonts w:ascii="Arial" w:hAnsi="Arial" w:cs="Arial"/>
                <w:sz w:val="18"/>
                <w:szCs w:val="18"/>
              </w:rPr>
              <w:t xml:space="preserve"> - </w:t>
            </w:r>
            <w:r w:rsidRPr="00030F7B">
              <w:rPr>
                <w:rFonts w:ascii="Arial" w:hAnsi="Arial" w:cs="Arial"/>
                <w:sz w:val="18"/>
                <w:szCs w:val="18"/>
              </w:rPr>
              <w:t>ponad 400 studentów objętych opieką doradców w zakresie: diagnozy kompetencji i predyspozycji zawodowych, indywidualnego doradztwa zawodowego i/lub doradztwa w zakresie przedsiębiorczości, warsztatów rozwijających kompetencje, kształtujących postawy przedsiębiorcze, coachingu zawodowego</w:t>
            </w:r>
            <w:r w:rsidR="00632F81" w:rsidRPr="00030F7B">
              <w:rPr>
                <w:rFonts w:ascii="Arial" w:hAnsi="Arial" w:cs="Arial"/>
                <w:sz w:val="18"/>
                <w:szCs w:val="18"/>
              </w:rPr>
              <w:t xml:space="preserve"> lub mentoringu.</w:t>
            </w:r>
          </w:p>
          <w:p w:rsidR="008E5AAD" w:rsidRPr="00030F7B" w:rsidRDefault="008E5AAD" w:rsidP="002C2921">
            <w:pPr>
              <w:pStyle w:val="Akapitzlist"/>
              <w:numPr>
                <w:ilvl w:val="0"/>
                <w:numId w:val="30"/>
              </w:numPr>
              <w:tabs>
                <w:tab w:val="left" w:pos="176"/>
              </w:tabs>
              <w:ind w:left="176" w:hanging="176"/>
              <w:jc w:val="both"/>
              <w:rPr>
                <w:rFonts w:ascii="Arial" w:hAnsi="Arial" w:cs="Arial"/>
                <w:sz w:val="18"/>
                <w:szCs w:val="18"/>
              </w:rPr>
            </w:pPr>
            <w:r w:rsidRPr="00030F7B">
              <w:rPr>
                <w:rFonts w:ascii="Arial" w:hAnsi="Arial" w:cs="Arial"/>
                <w:sz w:val="18"/>
                <w:szCs w:val="18"/>
              </w:rPr>
              <w:t>„</w:t>
            </w:r>
            <w:r w:rsidR="00632F81" w:rsidRPr="00030F7B">
              <w:rPr>
                <w:rFonts w:ascii="Arial" w:hAnsi="Arial" w:cs="Arial"/>
                <w:sz w:val="18"/>
                <w:szCs w:val="18"/>
              </w:rPr>
              <w:t xml:space="preserve">Nowe kompetencje szansą na zawodowy sukces </w:t>
            </w:r>
            <w:r w:rsidRPr="00030F7B">
              <w:rPr>
                <w:rFonts w:ascii="Arial" w:hAnsi="Arial" w:cs="Arial"/>
                <w:sz w:val="18"/>
                <w:szCs w:val="18"/>
              </w:rPr>
              <w:t>– program rozwoju kompetencji studentów WSB w Toruniu”</w:t>
            </w:r>
            <w:r w:rsidR="00632F81" w:rsidRPr="00030F7B">
              <w:rPr>
                <w:rFonts w:ascii="Arial" w:hAnsi="Arial" w:cs="Arial"/>
                <w:sz w:val="18"/>
                <w:szCs w:val="18"/>
              </w:rPr>
              <w:t xml:space="preserve"> - </w:t>
            </w:r>
            <w:r w:rsidRPr="00030F7B">
              <w:rPr>
                <w:rFonts w:ascii="Arial" w:hAnsi="Arial" w:cs="Arial"/>
                <w:sz w:val="18"/>
                <w:szCs w:val="18"/>
              </w:rPr>
              <w:t>organizowan</w:t>
            </w:r>
            <w:r w:rsidR="00632F81" w:rsidRPr="00030F7B">
              <w:rPr>
                <w:rFonts w:ascii="Arial" w:hAnsi="Arial" w:cs="Arial"/>
                <w:sz w:val="18"/>
                <w:szCs w:val="18"/>
              </w:rPr>
              <w:t>o</w:t>
            </w:r>
            <w:r w:rsidRPr="00030F7B">
              <w:rPr>
                <w:rFonts w:ascii="Arial" w:hAnsi="Arial" w:cs="Arial"/>
                <w:sz w:val="18"/>
                <w:szCs w:val="18"/>
              </w:rPr>
              <w:t xml:space="preserve"> szkolenia, kursy i spotkania dla 240 studentów WSB, w tym:</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kursy językowe (język angielski z certyfikatem TOEIC i j. niemiecki z certyfikatem WIDAF)</w:t>
            </w:r>
            <w:r w:rsidR="00632F81" w:rsidRPr="00030F7B">
              <w:rPr>
                <w:rFonts w:ascii="Arial" w:hAnsi="Arial" w:cs="Arial"/>
                <w:color w:val="000000"/>
                <w:sz w:val="18"/>
                <w:szCs w:val="18"/>
              </w:rPr>
              <w:t>,</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szkolenia komputer</w:t>
            </w:r>
            <w:r w:rsidR="00632F81" w:rsidRPr="00030F7B">
              <w:rPr>
                <w:rFonts w:ascii="Arial" w:hAnsi="Arial" w:cs="Arial"/>
                <w:color w:val="000000"/>
                <w:sz w:val="18"/>
                <w:szCs w:val="18"/>
              </w:rPr>
              <w:t>owe z certyfikatem ECDL (Excel),</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szkolenie z zarządzania projektami z certyfikatem PRINCE 2</w:t>
            </w:r>
            <w:r w:rsidR="00632F81" w:rsidRPr="00030F7B">
              <w:rPr>
                <w:rFonts w:ascii="Arial" w:hAnsi="Arial" w:cs="Arial"/>
                <w:color w:val="000000"/>
                <w:sz w:val="18"/>
                <w:szCs w:val="18"/>
              </w:rPr>
              <w:t>,</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kurs języka migowego</w:t>
            </w:r>
            <w:r w:rsidR="00632F81" w:rsidRPr="00030F7B">
              <w:rPr>
                <w:rFonts w:ascii="Arial" w:hAnsi="Arial" w:cs="Arial"/>
                <w:color w:val="000000"/>
                <w:sz w:val="18"/>
                <w:szCs w:val="18"/>
              </w:rPr>
              <w:t>,</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szkolenia z negocjacji i mediacji</w:t>
            </w:r>
            <w:r w:rsidR="00632F81" w:rsidRPr="00030F7B">
              <w:rPr>
                <w:rFonts w:ascii="Arial" w:hAnsi="Arial" w:cs="Arial"/>
                <w:color w:val="000000"/>
                <w:sz w:val="18"/>
                <w:szCs w:val="18"/>
              </w:rPr>
              <w:t>,</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kurs przedsiębiorczości</w:t>
            </w:r>
            <w:r w:rsidR="00632F81" w:rsidRPr="00030F7B">
              <w:rPr>
                <w:rFonts w:ascii="Arial" w:hAnsi="Arial" w:cs="Arial"/>
                <w:color w:val="000000"/>
                <w:sz w:val="18"/>
                <w:szCs w:val="18"/>
              </w:rPr>
              <w:t>,</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szkolenia diagnostyczno-symulacyjne z zakresu kompetencji miękkich</w:t>
            </w:r>
            <w:r w:rsidR="00632F81" w:rsidRPr="00030F7B">
              <w:rPr>
                <w:rFonts w:ascii="Arial" w:hAnsi="Arial" w:cs="Arial"/>
                <w:color w:val="000000"/>
                <w:sz w:val="18"/>
                <w:szCs w:val="18"/>
              </w:rPr>
              <w:t>,</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wizyty studyjne</w:t>
            </w:r>
            <w:r w:rsidR="00632F81" w:rsidRPr="00030F7B">
              <w:rPr>
                <w:rFonts w:ascii="Arial" w:hAnsi="Arial" w:cs="Arial"/>
                <w:color w:val="000000"/>
                <w:sz w:val="18"/>
                <w:szCs w:val="18"/>
              </w:rPr>
              <w:t>,</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działania we współpracy z pracodawcami, w tym spotkania z praktykami biznesu</w:t>
            </w:r>
            <w:r w:rsidR="00632F81" w:rsidRPr="00030F7B">
              <w:rPr>
                <w:rFonts w:ascii="Arial" w:hAnsi="Arial" w:cs="Arial"/>
                <w:color w:val="000000"/>
                <w:sz w:val="18"/>
                <w:szCs w:val="18"/>
              </w:rPr>
              <w:t>.</w:t>
            </w:r>
          </w:p>
          <w:p w:rsidR="008E5AAD" w:rsidRPr="00030F7B" w:rsidRDefault="00632F81" w:rsidP="002C2921">
            <w:pPr>
              <w:pStyle w:val="Akapitzlist"/>
              <w:numPr>
                <w:ilvl w:val="0"/>
                <w:numId w:val="30"/>
              </w:numPr>
              <w:tabs>
                <w:tab w:val="left" w:pos="176"/>
              </w:tabs>
              <w:ind w:left="176" w:hanging="176"/>
              <w:jc w:val="both"/>
              <w:rPr>
                <w:rFonts w:ascii="Arial" w:hAnsi="Arial" w:cs="Arial"/>
                <w:sz w:val="18"/>
                <w:szCs w:val="18"/>
              </w:rPr>
            </w:pPr>
            <w:r w:rsidRPr="00030F7B">
              <w:rPr>
                <w:rFonts w:ascii="Arial" w:hAnsi="Arial" w:cs="Arial"/>
                <w:sz w:val="18"/>
                <w:szCs w:val="18"/>
              </w:rPr>
              <w:t>„</w:t>
            </w:r>
            <w:r w:rsidR="008E5AAD" w:rsidRPr="00030F7B">
              <w:rPr>
                <w:rFonts w:ascii="Arial" w:hAnsi="Arial" w:cs="Arial"/>
                <w:sz w:val="18"/>
                <w:szCs w:val="18"/>
              </w:rPr>
              <w:t>Z</w:t>
            </w:r>
            <w:r w:rsidRPr="00030F7B">
              <w:rPr>
                <w:rFonts w:ascii="Arial" w:hAnsi="Arial" w:cs="Arial"/>
                <w:sz w:val="18"/>
                <w:szCs w:val="18"/>
              </w:rPr>
              <w:t>integrowani</w:t>
            </w:r>
            <w:r w:rsidR="008E5AAD" w:rsidRPr="00030F7B">
              <w:rPr>
                <w:rFonts w:ascii="Arial" w:hAnsi="Arial" w:cs="Arial"/>
                <w:sz w:val="18"/>
                <w:szCs w:val="18"/>
              </w:rPr>
              <w:t xml:space="preserve"> - kompleksowy program rozwoju Wyższej Szkoły Bankowej w Toruniu”</w:t>
            </w:r>
            <w:r w:rsidRPr="00030F7B">
              <w:rPr>
                <w:rFonts w:ascii="Arial" w:hAnsi="Arial" w:cs="Arial"/>
                <w:sz w:val="18"/>
                <w:szCs w:val="18"/>
              </w:rPr>
              <w:t xml:space="preserve"> – </w:t>
            </w:r>
            <w:r w:rsidR="008E5AAD" w:rsidRPr="00030F7B">
              <w:rPr>
                <w:rFonts w:ascii="Arial" w:hAnsi="Arial" w:cs="Arial"/>
                <w:sz w:val="18"/>
                <w:szCs w:val="18"/>
              </w:rPr>
              <w:t>organizowa</w:t>
            </w:r>
            <w:r w:rsidRPr="00030F7B">
              <w:rPr>
                <w:rFonts w:ascii="Arial" w:hAnsi="Arial" w:cs="Arial"/>
                <w:sz w:val="18"/>
                <w:szCs w:val="18"/>
              </w:rPr>
              <w:t xml:space="preserve">no </w:t>
            </w:r>
            <w:r w:rsidR="008E5AAD" w:rsidRPr="00030F7B">
              <w:rPr>
                <w:rFonts w:ascii="Arial" w:hAnsi="Arial" w:cs="Arial"/>
                <w:sz w:val="18"/>
                <w:szCs w:val="18"/>
              </w:rPr>
              <w:t>szkolenia, kursy i spotkania dla 190 studentów WSB, w tym:</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ECDL CAD/Excel średnio zaawansowany (24h)</w:t>
            </w:r>
            <w:r w:rsidR="00632F81" w:rsidRPr="00030F7B">
              <w:rPr>
                <w:rFonts w:ascii="Arial" w:hAnsi="Arial" w:cs="Arial"/>
                <w:color w:val="000000"/>
                <w:sz w:val="18"/>
                <w:szCs w:val="18"/>
              </w:rPr>
              <w:t>,</w:t>
            </w:r>
            <w:r w:rsidRPr="00030F7B">
              <w:rPr>
                <w:rFonts w:ascii="Arial" w:hAnsi="Arial" w:cs="Arial"/>
                <w:color w:val="000000"/>
                <w:sz w:val="18"/>
                <w:szCs w:val="18"/>
              </w:rPr>
              <w:t xml:space="preserve"> </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Prince2Foundation (24h)</w:t>
            </w:r>
            <w:r w:rsidR="00632F81" w:rsidRPr="00030F7B">
              <w:rPr>
                <w:rFonts w:ascii="Arial" w:hAnsi="Arial" w:cs="Arial"/>
                <w:color w:val="000000"/>
                <w:sz w:val="18"/>
                <w:szCs w:val="18"/>
              </w:rPr>
              <w:t>,</w:t>
            </w:r>
            <w:r w:rsidRPr="00030F7B">
              <w:rPr>
                <w:rFonts w:ascii="Arial" w:hAnsi="Arial" w:cs="Arial"/>
                <w:color w:val="000000"/>
                <w:sz w:val="18"/>
                <w:szCs w:val="18"/>
              </w:rPr>
              <w:t xml:space="preserve"> </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menedżer działu IT z certyfikatem ITIL (48h)</w:t>
            </w:r>
            <w:r w:rsidR="00632F81" w:rsidRPr="00030F7B">
              <w:rPr>
                <w:rFonts w:ascii="Arial" w:hAnsi="Arial" w:cs="Arial"/>
                <w:color w:val="000000"/>
                <w:sz w:val="18"/>
                <w:szCs w:val="18"/>
              </w:rPr>
              <w:t>,</w:t>
            </w:r>
            <w:r w:rsidRPr="00030F7B">
              <w:rPr>
                <w:rFonts w:ascii="Arial" w:hAnsi="Arial" w:cs="Arial"/>
                <w:color w:val="000000"/>
                <w:sz w:val="18"/>
                <w:szCs w:val="18"/>
              </w:rPr>
              <w:t xml:space="preserve"> </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j. angielski z certyfikatem techn. MOTET (60h) dla Informatyki w Biznesie</w:t>
            </w:r>
            <w:r w:rsidR="00632F81" w:rsidRPr="00030F7B">
              <w:rPr>
                <w:rFonts w:ascii="Arial" w:hAnsi="Arial" w:cs="Arial"/>
                <w:color w:val="000000"/>
                <w:sz w:val="18"/>
                <w:szCs w:val="18"/>
              </w:rPr>
              <w:t>,</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j. angielski z certyfikatem LCCI English for Business (60h) dla Inżynierii Zarządzania</w:t>
            </w:r>
            <w:r w:rsidR="00632F81" w:rsidRPr="00030F7B">
              <w:rPr>
                <w:rFonts w:ascii="Arial" w:hAnsi="Arial" w:cs="Arial"/>
                <w:color w:val="000000"/>
                <w:sz w:val="18"/>
                <w:szCs w:val="18"/>
              </w:rPr>
              <w:t>,</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j. niemiecki z certyfikatem WIDAF (60h)</w:t>
            </w:r>
            <w:r w:rsidR="00632F81" w:rsidRPr="00030F7B">
              <w:rPr>
                <w:rFonts w:ascii="Arial" w:hAnsi="Arial" w:cs="Arial"/>
                <w:color w:val="000000"/>
                <w:sz w:val="18"/>
                <w:szCs w:val="18"/>
              </w:rPr>
              <w:t>,</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audytor wewnętrzny systemu zarządzania bezpieczeństwem informacji ISO/IEC 27001:2013 (16h)</w:t>
            </w:r>
            <w:r w:rsidR="00632F81" w:rsidRPr="00030F7B">
              <w:rPr>
                <w:rFonts w:ascii="Arial" w:hAnsi="Arial" w:cs="Arial"/>
                <w:color w:val="000000"/>
                <w:sz w:val="18"/>
                <w:szCs w:val="18"/>
              </w:rPr>
              <w:t>,</w:t>
            </w:r>
            <w:r w:rsidRPr="00030F7B">
              <w:rPr>
                <w:rFonts w:ascii="Arial" w:hAnsi="Arial" w:cs="Arial"/>
                <w:color w:val="000000"/>
                <w:sz w:val="18"/>
                <w:szCs w:val="18"/>
              </w:rPr>
              <w:t xml:space="preserve"> </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analityk danych (40h)</w:t>
            </w:r>
            <w:r w:rsidR="00632F81" w:rsidRPr="00030F7B">
              <w:rPr>
                <w:rFonts w:ascii="Arial" w:hAnsi="Arial" w:cs="Arial"/>
                <w:color w:val="000000"/>
                <w:sz w:val="18"/>
                <w:szCs w:val="18"/>
              </w:rPr>
              <w:t>,</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StartUp mój własny biznes (16h)</w:t>
            </w:r>
            <w:r w:rsidR="00632F81" w:rsidRPr="00030F7B">
              <w:rPr>
                <w:rFonts w:ascii="Arial" w:hAnsi="Arial" w:cs="Arial"/>
                <w:color w:val="000000"/>
                <w:sz w:val="18"/>
                <w:szCs w:val="18"/>
              </w:rPr>
              <w:t>,</w:t>
            </w:r>
            <w:r w:rsidRPr="00030F7B">
              <w:rPr>
                <w:rFonts w:ascii="Arial" w:hAnsi="Arial" w:cs="Arial"/>
                <w:color w:val="000000"/>
                <w:sz w:val="18"/>
                <w:szCs w:val="18"/>
              </w:rPr>
              <w:t xml:space="preserve"> </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trening innowacyjnego i kreatywnego myślenia (16h)</w:t>
            </w:r>
            <w:r w:rsidR="00632F81" w:rsidRPr="00030F7B">
              <w:rPr>
                <w:rFonts w:ascii="Arial" w:hAnsi="Arial" w:cs="Arial"/>
                <w:color w:val="000000"/>
                <w:sz w:val="18"/>
                <w:szCs w:val="18"/>
              </w:rPr>
              <w:t>,</w:t>
            </w:r>
            <w:r w:rsidRPr="00030F7B">
              <w:rPr>
                <w:rFonts w:ascii="Arial" w:hAnsi="Arial" w:cs="Arial"/>
                <w:color w:val="000000"/>
                <w:sz w:val="18"/>
                <w:szCs w:val="18"/>
              </w:rPr>
              <w:t xml:space="preserve"> </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Scrum Master (16h)</w:t>
            </w:r>
            <w:r w:rsidR="00632F81" w:rsidRPr="00030F7B">
              <w:rPr>
                <w:rFonts w:ascii="Arial" w:hAnsi="Arial" w:cs="Arial"/>
                <w:color w:val="000000"/>
                <w:sz w:val="18"/>
                <w:szCs w:val="18"/>
              </w:rPr>
              <w:t>,</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programista aplikacji Web (JavaScript, HTML, CSS) (40h)</w:t>
            </w:r>
            <w:r w:rsidR="00632F81" w:rsidRPr="00030F7B">
              <w:rPr>
                <w:rFonts w:ascii="Arial" w:hAnsi="Arial" w:cs="Arial"/>
                <w:color w:val="000000"/>
                <w:sz w:val="18"/>
                <w:szCs w:val="18"/>
              </w:rPr>
              <w:t>,</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administrator systemów serwerowych (40h)</w:t>
            </w:r>
            <w:r w:rsidR="00632F81" w:rsidRPr="00030F7B">
              <w:rPr>
                <w:rFonts w:ascii="Arial" w:hAnsi="Arial" w:cs="Arial"/>
                <w:color w:val="000000"/>
                <w:sz w:val="18"/>
                <w:szCs w:val="18"/>
              </w:rPr>
              <w:t>,</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programowanie ścieżka JAVA (40h)</w:t>
            </w:r>
            <w:r w:rsidR="00632F81" w:rsidRPr="00030F7B">
              <w:rPr>
                <w:rFonts w:ascii="Arial" w:hAnsi="Arial" w:cs="Arial"/>
                <w:color w:val="000000"/>
                <w:sz w:val="18"/>
                <w:szCs w:val="18"/>
              </w:rPr>
              <w:t>,</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administrator baz danych Oracle (40h)</w:t>
            </w:r>
            <w:r w:rsidR="00632F81" w:rsidRPr="00030F7B">
              <w:rPr>
                <w:rFonts w:ascii="Arial" w:hAnsi="Arial" w:cs="Arial"/>
                <w:color w:val="000000"/>
                <w:sz w:val="18"/>
                <w:szCs w:val="18"/>
              </w:rPr>
              <w:t>,</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Oracle Business Intelligence (16h)</w:t>
            </w:r>
            <w:r w:rsidR="00632F81" w:rsidRPr="00030F7B">
              <w:rPr>
                <w:rFonts w:ascii="Arial" w:hAnsi="Arial" w:cs="Arial"/>
                <w:color w:val="000000"/>
                <w:sz w:val="18"/>
                <w:szCs w:val="18"/>
              </w:rPr>
              <w:t>,</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lang w:val="en-US"/>
              </w:rPr>
            </w:pPr>
            <w:r w:rsidRPr="00030F7B">
              <w:rPr>
                <w:rFonts w:ascii="Arial" w:hAnsi="Arial" w:cs="Arial"/>
                <w:color w:val="000000"/>
                <w:sz w:val="18"/>
                <w:szCs w:val="18"/>
                <w:lang w:val="en-US"/>
              </w:rPr>
              <w:t>IBM SPSS Modeler and Data Mining (16h)</w:t>
            </w:r>
            <w:r w:rsidR="00632F81" w:rsidRPr="00030F7B">
              <w:rPr>
                <w:rFonts w:ascii="Arial" w:hAnsi="Arial" w:cs="Arial"/>
                <w:color w:val="000000"/>
                <w:sz w:val="18"/>
                <w:szCs w:val="18"/>
                <w:lang w:val="en-US"/>
              </w:rPr>
              <w:t>,</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lang w:val="en-US"/>
              </w:rPr>
            </w:pPr>
            <w:r w:rsidRPr="00030F7B">
              <w:rPr>
                <w:rFonts w:ascii="Arial" w:hAnsi="Arial" w:cs="Arial"/>
                <w:color w:val="000000"/>
                <w:sz w:val="18"/>
                <w:szCs w:val="18"/>
                <w:lang w:val="en-US"/>
              </w:rPr>
              <w:t>IBM Certified Specialist - Cognos TM1 10.1 Data Analysis (16h)</w:t>
            </w:r>
            <w:r w:rsidR="00632F81" w:rsidRPr="00030F7B">
              <w:rPr>
                <w:rFonts w:ascii="Arial" w:hAnsi="Arial" w:cs="Arial"/>
                <w:color w:val="000000"/>
                <w:sz w:val="18"/>
                <w:szCs w:val="18"/>
                <w:lang w:val="en-US"/>
              </w:rPr>
              <w:t>,</w:t>
            </w:r>
          </w:p>
          <w:p w:rsidR="008E5AAD" w:rsidRPr="00030F7B" w:rsidRDefault="008E5AAD"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030F7B">
              <w:rPr>
                <w:rFonts w:ascii="Arial" w:hAnsi="Arial" w:cs="Arial"/>
                <w:color w:val="000000"/>
                <w:sz w:val="18"/>
                <w:szCs w:val="18"/>
              </w:rPr>
              <w:t>Szkolenie CISCO-moduł I (70h)</w:t>
            </w:r>
            <w:r w:rsidR="00632F81" w:rsidRPr="00030F7B">
              <w:rPr>
                <w:rFonts w:ascii="Arial" w:hAnsi="Arial" w:cs="Arial"/>
                <w:color w:val="000000"/>
                <w:sz w:val="18"/>
                <w:szCs w:val="18"/>
              </w:rPr>
              <w:t>,</w:t>
            </w:r>
          </w:p>
          <w:p w:rsidR="004215C7" w:rsidRPr="00030F7B" w:rsidRDefault="008E5AAD" w:rsidP="002C2921">
            <w:pPr>
              <w:pStyle w:val="Akapitzlist"/>
              <w:numPr>
                <w:ilvl w:val="0"/>
                <w:numId w:val="31"/>
              </w:numPr>
              <w:autoSpaceDE w:val="0"/>
              <w:autoSpaceDN w:val="0"/>
              <w:adjustRightInd w:val="0"/>
              <w:spacing w:after="120"/>
              <w:ind w:left="318" w:hanging="142"/>
              <w:jc w:val="both"/>
              <w:rPr>
                <w:rFonts w:ascii="Arial" w:hAnsi="Arial" w:cs="Arial"/>
                <w:sz w:val="18"/>
                <w:szCs w:val="18"/>
              </w:rPr>
            </w:pPr>
            <w:r w:rsidRPr="00030F7B">
              <w:rPr>
                <w:rFonts w:ascii="Arial" w:hAnsi="Arial" w:cs="Arial"/>
                <w:color w:val="000000"/>
                <w:sz w:val="18"/>
                <w:szCs w:val="18"/>
              </w:rPr>
              <w:lastRenderedPageBreak/>
              <w:t>wiz</w:t>
            </w:r>
            <w:r w:rsidRPr="00030F7B">
              <w:rPr>
                <w:rFonts w:ascii="Arial" w:hAnsi="Arial" w:cs="Arial"/>
                <w:sz w:val="18"/>
                <w:szCs w:val="18"/>
              </w:rPr>
              <w:t>yty studyjne w regionie oraz spotkania z praktykami.</w:t>
            </w:r>
          </w:p>
        </w:tc>
        <w:tc>
          <w:tcPr>
            <w:tcW w:w="1275" w:type="dxa"/>
            <w:tcBorders>
              <w:top w:val="dotted" w:sz="4" w:space="0" w:color="auto"/>
              <w:bottom w:val="dotted" w:sz="4" w:space="0" w:color="auto"/>
            </w:tcBorders>
          </w:tcPr>
          <w:p w:rsidR="00C76901" w:rsidRPr="00030F7B" w:rsidRDefault="00C76901" w:rsidP="00550D58">
            <w:pPr>
              <w:jc w:val="center"/>
              <w:rPr>
                <w:rFonts w:ascii="Arial" w:hAnsi="Arial" w:cs="Arial"/>
                <w:sz w:val="18"/>
                <w:szCs w:val="18"/>
              </w:rPr>
            </w:pPr>
            <w:r w:rsidRPr="00030F7B">
              <w:rPr>
                <w:rFonts w:ascii="Arial" w:hAnsi="Arial" w:cs="Arial"/>
                <w:sz w:val="18"/>
                <w:szCs w:val="18"/>
              </w:rPr>
              <w:lastRenderedPageBreak/>
              <w:t>Budżet PUP</w:t>
            </w:r>
          </w:p>
          <w:p w:rsidR="00C76901" w:rsidRPr="00030F7B" w:rsidRDefault="00C76901" w:rsidP="00550D58">
            <w:pPr>
              <w:jc w:val="center"/>
              <w:rPr>
                <w:rFonts w:ascii="Arial" w:hAnsi="Arial" w:cs="Arial"/>
                <w:sz w:val="18"/>
                <w:szCs w:val="18"/>
              </w:rPr>
            </w:pPr>
          </w:p>
          <w:p w:rsidR="00C76901" w:rsidRPr="00030F7B" w:rsidRDefault="00C76901" w:rsidP="00550D58">
            <w:pPr>
              <w:jc w:val="center"/>
              <w:rPr>
                <w:rFonts w:ascii="Arial" w:hAnsi="Arial" w:cs="Arial"/>
                <w:sz w:val="18"/>
                <w:szCs w:val="18"/>
              </w:rPr>
            </w:pPr>
            <w:r w:rsidRPr="00030F7B">
              <w:rPr>
                <w:rFonts w:ascii="Arial" w:hAnsi="Arial" w:cs="Arial"/>
                <w:sz w:val="18"/>
                <w:szCs w:val="18"/>
              </w:rPr>
              <w:t>Fundusz Pracy</w:t>
            </w:r>
          </w:p>
          <w:p w:rsidR="00C76901" w:rsidRPr="00030F7B" w:rsidRDefault="00C76901" w:rsidP="00550D58">
            <w:pPr>
              <w:jc w:val="center"/>
              <w:rPr>
                <w:rFonts w:ascii="Arial" w:hAnsi="Arial" w:cs="Arial"/>
                <w:sz w:val="18"/>
                <w:szCs w:val="18"/>
              </w:rPr>
            </w:pPr>
          </w:p>
          <w:p w:rsidR="00C76901" w:rsidRPr="00030F7B" w:rsidRDefault="00C76901" w:rsidP="00550D58">
            <w:pPr>
              <w:jc w:val="center"/>
              <w:rPr>
                <w:rFonts w:ascii="Arial" w:hAnsi="Arial" w:cs="Arial"/>
                <w:sz w:val="18"/>
                <w:szCs w:val="18"/>
              </w:rPr>
            </w:pPr>
            <w:r w:rsidRPr="00030F7B">
              <w:rPr>
                <w:rFonts w:ascii="Arial" w:hAnsi="Arial" w:cs="Arial"/>
                <w:sz w:val="18"/>
                <w:szCs w:val="18"/>
              </w:rPr>
              <w:t>Fundusze europejskie</w:t>
            </w:r>
          </w:p>
          <w:p w:rsidR="00C76901" w:rsidRPr="00030F7B" w:rsidRDefault="00C76901" w:rsidP="00550D58">
            <w:pPr>
              <w:jc w:val="center"/>
              <w:rPr>
                <w:rFonts w:ascii="Arial" w:hAnsi="Arial" w:cs="Arial"/>
                <w:sz w:val="18"/>
                <w:szCs w:val="18"/>
              </w:rPr>
            </w:pPr>
          </w:p>
          <w:p w:rsidR="00C76901" w:rsidRPr="00030F7B" w:rsidRDefault="00C76901" w:rsidP="00550D58">
            <w:pPr>
              <w:jc w:val="center"/>
              <w:rPr>
                <w:rFonts w:ascii="Arial" w:hAnsi="Arial" w:cs="Arial"/>
                <w:sz w:val="18"/>
                <w:szCs w:val="18"/>
              </w:rPr>
            </w:pPr>
            <w:r w:rsidRPr="00030F7B">
              <w:rPr>
                <w:rFonts w:ascii="Arial" w:hAnsi="Arial" w:cs="Arial"/>
                <w:sz w:val="18"/>
                <w:szCs w:val="18"/>
              </w:rPr>
              <w:t>Krajowy Fundusz Szkoleniowy</w:t>
            </w:r>
          </w:p>
          <w:p w:rsidR="00C76901" w:rsidRPr="00030F7B" w:rsidRDefault="00C76901" w:rsidP="00550D58">
            <w:pPr>
              <w:jc w:val="center"/>
              <w:rPr>
                <w:rFonts w:ascii="Arial" w:hAnsi="Arial" w:cs="Arial"/>
                <w:sz w:val="18"/>
                <w:szCs w:val="18"/>
              </w:rPr>
            </w:pPr>
          </w:p>
          <w:p w:rsidR="00C76901" w:rsidRPr="00030F7B" w:rsidRDefault="00C76901" w:rsidP="00550D58">
            <w:pPr>
              <w:ind w:right="-108"/>
              <w:jc w:val="center"/>
              <w:rPr>
                <w:rFonts w:ascii="Arial" w:hAnsi="Arial" w:cs="Arial"/>
                <w:sz w:val="18"/>
                <w:szCs w:val="18"/>
              </w:rPr>
            </w:pPr>
            <w:r w:rsidRPr="00030F7B">
              <w:rPr>
                <w:rFonts w:ascii="Arial" w:hAnsi="Arial" w:cs="Arial"/>
                <w:sz w:val="18"/>
                <w:szCs w:val="18"/>
              </w:rPr>
              <w:t>Budżet BARR Sp. z o.o.</w:t>
            </w:r>
          </w:p>
          <w:p w:rsidR="00C76901" w:rsidRPr="00030F7B" w:rsidRDefault="00C76901" w:rsidP="00550D58">
            <w:pPr>
              <w:jc w:val="center"/>
              <w:rPr>
                <w:rFonts w:ascii="Arial" w:hAnsi="Arial" w:cs="Arial"/>
                <w:sz w:val="18"/>
                <w:szCs w:val="18"/>
              </w:rPr>
            </w:pPr>
          </w:p>
        </w:tc>
        <w:tc>
          <w:tcPr>
            <w:tcW w:w="851" w:type="dxa"/>
            <w:tcBorders>
              <w:top w:val="dotted" w:sz="4" w:space="0" w:color="auto"/>
              <w:bottom w:val="dotted" w:sz="4" w:space="0" w:color="auto"/>
            </w:tcBorders>
          </w:tcPr>
          <w:p w:rsidR="00C76901" w:rsidRPr="00FB6781" w:rsidRDefault="00C76901" w:rsidP="00550D58">
            <w:pPr>
              <w:ind w:left="-108" w:right="-108"/>
              <w:jc w:val="center"/>
              <w:rPr>
                <w:rFonts w:ascii="Arial" w:hAnsi="Arial" w:cs="Arial"/>
                <w:sz w:val="18"/>
                <w:szCs w:val="18"/>
              </w:rPr>
            </w:pPr>
            <w:r w:rsidRPr="00FB6781">
              <w:rPr>
                <w:rFonts w:ascii="Arial" w:hAnsi="Arial" w:cs="Arial"/>
                <w:sz w:val="18"/>
                <w:szCs w:val="18"/>
              </w:rPr>
              <w:t>II.5.</w:t>
            </w:r>
          </w:p>
        </w:tc>
      </w:tr>
      <w:tr w:rsidR="00C76901" w:rsidRPr="00E013A3" w:rsidTr="00550D58">
        <w:tc>
          <w:tcPr>
            <w:tcW w:w="426" w:type="dxa"/>
            <w:tcBorders>
              <w:top w:val="dotted" w:sz="4" w:space="0" w:color="auto"/>
              <w:bottom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bottom w:val="dotted" w:sz="4" w:space="0" w:color="auto"/>
            </w:tcBorders>
          </w:tcPr>
          <w:p w:rsidR="00C76901" w:rsidRPr="001E3D70" w:rsidRDefault="00C76901" w:rsidP="00550D58">
            <w:pPr>
              <w:rPr>
                <w:rFonts w:ascii="Arial" w:hAnsi="Arial" w:cs="Arial"/>
                <w:sz w:val="18"/>
                <w:szCs w:val="18"/>
              </w:rPr>
            </w:pPr>
            <w:r w:rsidRPr="001E3D70">
              <w:rPr>
                <w:rFonts w:ascii="Arial" w:hAnsi="Arial" w:cs="Arial"/>
                <w:sz w:val="18"/>
                <w:szCs w:val="18"/>
              </w:rPr>
              <w:t>Cykliczne szkolenia specjalistyczne i seminaria dla przedsiębiorców, szczególnie sektora MŚP</w:t>
            </w:r>
          </w:p>
        </w:tc>
        <w:tc>
          <w:tcPr>
            <w:tcW w:w="992" w:type="dxa"/>
            <w:tcBorders>
              <w:top w:val="dotted" w:sz="4" w:space="0" w:color="auto"/>
              <w:bottom w:val="dotted" w:sz="4" w:space="0" w:color="auto"/>
            </w:tcBorders>
          </w:tcPr>
          <w:p w:rsidR="00C76901" w:rsidRDefault="00C76901" w:rsidP="00550D58">
            <w:pPr>
              <w:ind w:left="-63" w:right="-108"/>
              <w:rPr>
                <w:rFonts w:ascii="Arial" w:hAnsi="Arial" w:cs="Arial"/>
                <w:sz w:val="18"/>
                <w:szCs w:val="18"/>
              </w:rPr>
            </w:pPr>
            <w:r w:rsidRPr="001E3D70">
              <w:rPr>
                <w:rFonts w:ascii="Arial" w:hAnsi="Arial" w:cs="Arial"/>
                <w:sz w:val="18"/>
                <w:szCs w:val="18"/>
              </w:rPr>
              <w:t>Bydgoska Agencja Rozwoju Regionalnego Sp. z o.o.</w:t>
            </w:r>
          </w:p>
          <w:p w:rsidR="00C76901" w:rsidRDefault="00C76901" w:rsidP="00550D58">
            <w:pPr>
              <w:ind w:left="-63" w:right="-108"/>
              <w:rPr>
                <w:rFonts w:ascii="Arial" w:hAnsi="Arial" w:cs="Arial"/>
                <w:sz w:val="18"/>
                <w:szCs w:val="18"/>
              </w:rPr>
            </w:pPr>
          </w:p>
          <w:p w:rsidR="00C76901" w:rsidRDefault="00C76901" w:rsidP="00550D58">
            <w:pPr>
              <w:ind w:left="-63" w:right="-108"/>
              <w:rPr>
                <w:rFonts w:ascii="Arial" w:hAnsi="Arial" w:cs="Arial"/>
                <w:sz w:val="18"/>
                <w:szCs w:val="18"/>
              </w:rPr>
            </w:pPr>
            <w:r>
              <w:rPr>
                <w:rFonts w:ascii="Arial" w:hAnsi="Arial" w:cs="Arial"/>
                <w:sz w:val="18"/>
                <w:szCs w:val="18"/>
              </w:rPr>
              <w:t xml:space="preserve">Regionalne Centrum Innowacyjności </w:t>
            </w:r>
          </w:p>
          <w:p w:rsidR="00632174" w:rsidRDefault="00632174" w:rsidP="00550D58">
            <w:pPr>
              <w:ind w:left="-63" w:right="-108"/>
              <w:rPr>
                <w:rFonts w:ascii="Arial" w:hAnsi="Arial" w:cs="Arial"/>
                <w:sz w:val="18"/>
                <w:szCs w:val="18"/>
              </w:rPr>
            </w:pPr>
          </w:p>
          <w:p w:rsidR="00632174" w:rsidRPr="001E3D70" w:rsidRDefault="00632174" w:rsidP="00550D58">
            <w:pPr>
              <w:ind w:left="-63" w:right="-108"/>
              <w:rPr>
                <w:rFonts w:ascii="Arial" w:hAnsi="Arial" w:cs="Arial"/>
                <w:sz w:val="18"/>
                <w:szCs w:val="18"/>
              </w:rPr>
            </w:pPr>
            <w:r>
              <w:rPr>
                <w:rFonts w:ascii="Arial" w:hAnsi="Arial" w:cs="Arial"/>
                <w:sz w:val="18"/>
                <w:szCs w:val="18"/>
              </w:rPr>
              <w:t>PUP</w:t>
            </w:r>
          </w:p>
        </w:tc>
        <w:tc>
          <w:tcPr>
            <w:tcW w:w="8789" w:type="dxa"/>
            <w:tcBorders>
              <w:top w:val="dotted" w:sz="4" w:space="0" w:color="auto"/>
              <w:bottom w:val="dotted" w:sz="4" w:space="0" w:color="auto"/>
            </w:tcBorders>
          </w:tcPr>
          <w:p w:rsidR="00632174" w:rsidRDefault="00632174" w:rsidP="00632174">
            <w:pPr>
              <w:shd w:val="clear" w:color="auto" w:fill="FFFFFF"/>
              <w:tabs>
                <w:tab w:val="num" w:pos="406"/>
              </w:tabs>
              <w:jc w:val="both"/>
              <w:rPr>
                <w:rFonts w:ascii="Arial" w:hAnsi="Arial" w:cs="Arial"/>
                <w:sz w:val="18"/>
                <w:szCs w:val="18"/>
              </w:rPr>
            </w:pPr>
            <w:r w:rsidRPr="009C19DC">
              <w:rPr>
                <w:rFonts w:ascii="Arial" w:hAnsi="Arial" w:cs="Arial"/>
                <w:sz w:val="18"/>
                <w:szCs w:val="18"/>
              </w:rPr>
              <w:t xml:space="preserve">Bydgoska Agencja Rozwoju Regionalnego </w:t>
            </w:r>
            <w:r>
              <w:rPr>
                <w:rFonts w:ascii="Arial" w:hAnsi="Arial" w:cs="Arial"/>
                <w:sz w:val="18"/>
                <w:szCs w:val="18"/>
              </w:rPr>
              <w:t xml:space="preserve">Sp. z o.o. </w:t>
            </w:r>
            <w:r w:rsidRPr="00632174">
              <w:rPr>
                <w:rFonts w:ascii="Arial" w:hAnsi="Arial" w:cs="Arial"/>
                <w:bCs/>
                <w:sz w:val="18"/>
                <w:szCs w:val="18"/>
              </w:rPr>
              <w:t>realizuje niekomercyjny projekt pn. „Szkoła Biznesu”,</w:t>
            </w:r>
            <w:r w:rsidRPr="009C19DC">
              <w:rPr>
                <w:rFonts w:ascii="Arial" w:hAnsi="Arial" w:cs="Arial"/>
                <w:b/>
                <w:bCs/>
                <w:sz w:val="18"/>
                <w:szCs w:val="18"/>
              </w:rPr>
              <w:t xml:space="preserve"> </w:t>
            </w:r>
            <w:r w:rsidRPr="009C19DC">
              <w:rPr>
                <w:rFonts w:ascii="Arial" w:hAnsi="Arial" w:cs="Arial"/>
                <w:sz w:val="18"/>
                <w:szCs w:val="18"/>
              </w:rPr>
              <w:t xml:space="preserve">który wspiera przedsiębiorczość w Bydgoszczy, poprzez organizację szeregu szkoleń, warsztatów i seminariów, rozwijając kompetencje osobiste oraz zawodowe przedsiębiorców, pracowników i osób, które zamierzają założyć własną działalność gospodarczą. </w:t>
            </w:r>
            <w:r w:rsidRPr="00632174">
              <w:rPr>
                <w:rFonts w:ascii="Arial" w:hAnsi="Arial" w:cs="Arial"/>
                <w:bCs/>
                <w:sz w:val="18"/>
                <w:szCs w:val="18"/>
              </w:rPr>
              <w:t>Ideą tego projektu jest umożliwienie przedsiębiorcom, jak i ich pracownikom, dokształcania się oraz rozwijania w dziedzinach związanych z zarządzaniem i prowadzeniem działalności gospodarczej.</w:t>
            </w:r>
            <w:r w:rsidRPr="009C19DC">
              <w:rPr>
                <w:rFonts w:ascii="Arial" w:hAnsi="Arial" w:cs="Arial"/>
                <w:b/>
                <w:bCs/>
                <w:sz w:val="18"/>
                <w:szCs w:val="18"/>
              </w:rPr>
              <w:t xml:space="preserve"> </w:t>
            </w:r>
            <w:r w:rsidRPr="009C19DC">
              <w:rPr>
                <w:rFonts w:ascii="Arial" w:hAnsi="Arial" w:cs="Arial"/>
                <w:sz w:val="18"/>
                <w:szCs w:val="18"/>
              </w:rPr>
              <w:t>Celem organizowanych przez BARR spotkań jest połączenie praktyki z doświadczeniem i teorią. Szkolenia są nieodpłatne dla słuchaczy. Zakres tematyczny szkoleń jest dostosowany do specyfiki i konkretnych potrzeb małych i średnich przedsiębiorstw. W 2018 roku, Bydgoska Agencja Rozwoju Regionalnego zrealizowała 46 niekomercyjnych warsztatów i seminariów, z których skorzystało 1</w:t>
            </w:r>
            <w:r>
              <w:rPr>
                <w:rFonts w:ascii="Arial" w:hAnsi="Arial" w:cs="Arial"/>
                <w:sz w:val="18"/>
                <w:szCs w:val="18"/>
              </w:rPr>
              <w:t>.</w:t>
            </w:r>
            <w:r w:rsidRPr="009C19DC">
              <w:rPr>
                <w:rFonts w:ascii="Arial" w:hAnsi="Arial" w:cs="Arial"/>
                <w:sz w:val="18"/>
                <w:szCs w:val="18"/>
              </w:rPr>
              <w:t xml:space="preserve">416 słuchaczy.  </w:t>
            </w:r>
          </w:p>
          <w:p w:rsidR="008155C8" w:rsidRPr="009C19DC" w:rsidRDefault="008155C8" w:rsidP="00632174">
            <w:pPr>
              <w:shd w:val="clear" w:color="auto" w:fill="FFFFFF"/>
              <w:tabs>
                <w:tab w:val="num" w:pos="406"/>
              </w:tabs>
              <w:jc w:val="both"/>
              <w:rPr>
                <w:rFonts w:ascii="Arial" w:hAnsi="Arial" w:cs="Arial"/>
                <w:sz w:val="18"/>
                <w:szCs w:val="18"/>
              </w:rPr>
            </w:pPr>
          </w:p>
          <w:p w:rsidR="008155C8" w:rsidRPr="003A7826" w:rsidRDefault="008155C8" w:rsidP="008155C8">
            <w:pPr>
              <w:jc w:val="both"/>
              <w:rPr>
                <w:rFonts w:ascii="Arial" w:hAnsi="Arial" w:cs="Arial"/>
                <w:sz w:val="18"/>
                <w:szCs w:val="18"/>
              </w:rPr>
            </w:pPr>
            <w:r w:rsidRPr="003A7826">
              <w:rPr>
                <w:rFonts w:ascii="Arial" w:hAnsi="Arial" w:cs="Arial"/>
                <w:sz w:val="18"/>
                <w:szCs w:val="18"/>
              </w:rPr>
              <w:t>Ponadto BARR Sp.z o.o. prowadzi program szkoleniowy pn. „Bydgoszcz szuka talentów”, którego efektem jest wyposażenie potencjalnych pracowników w nowe kompetencje zwiększające ich szanse na rynku pracy. W jego ramach prowadzono warsztaty z zarządzania projektami oraz warsztaty dla programistów. Program bazował na porozumieniu między BARR, stowarzyszeniem Project Management Institute (PMI Poland Chapter), Wyższą Szkołą Gospodarki, Uniwersytetem Kazimierza Wielkiego oraz firmami Centrum Operacyjnym Banku Pocztowego i Cybercom. Warsztaty z zarządzania projektami prowadzili eksperci PMI, natomiast warsztaty dla programistów – eksperci UKW. Efektem końcowym szkolenia było nabycie umiejętności samodzielnego rozwiązywania zadania programistycznego w technologii ASP.Net. Projekt „Bydgoszcz Szuka Talentów” był realizowany w bydgoskich szkołach średnich przy współpracy z lokalnymi firmami. W 2018 roku zorganizowano 13 spotkań dla uczniów, w których wzięło udział 177 osób. Mieli oni możliwość rozwinąć swe kompetencje proprzedsiębiorcze poprzez organizowane gry biznesowe. Zorganizowane zostało także spotkanie klas informatycznych z VI LO w Bydgoszczy z lokalną firmą informatyczną T Komp.</w:t>
            </w:r>
          </w:p>
          <w:p w:rsidR="008155C8" w:rsidRDefault="008155C8" w:rsidP="008155C8">
            <w:pPr>
              <w:spacing w:before="120"/>
              <w:jc w:val="both"/>
              <w:rPr>
                <w:rFonts w:ascii="Arial" w:hAnsi="Arial" w:cs="Arial"/>
                <w:sz w:val="18"/>
                <w:szCs w:val="18"/>
              </w:rPr>
            </w:pPr>
            <w:r w:rsidRPr="009C19DC">
              <w:rPr>
                <w:rFonts w:ascii="Arial" w:hAnsi="Arial" w:cs="Arial"/>
                <w:sz w:val="18"/>
                <w:szCs w:val="18"/>
              </w:rPr>
              <w:t>Dodatkowo</w:t>
            </w:r>
            <w:r>
              <w:rPr>
                <w:rFonts w:ascii="Arial" w:hAnsi="Arial" w:cs="Arial"/>
                <w:sz w:val="18"/>
                <w:szCs w:val="18"/>
              </w:rPr>
              <w:t xml:space="preserve"> Agencja</w:t>
            </w:r>
            <w:r w:rsidRPr="009C19DC">
              <w:rPr>
                <w:rFonts w:ascii="Arial" w:hAnsi="Arial" w:cs="Arial"/>
                <w:sz w:val="18"/>
                <w:szCs w:val="18"/>
              </w:rPr>
              <w:t xml:space="preserve"> kolejny raz również w 2018 roku, była Koordynatorem Światowego Tygodnia Przedsiębiorczości w województwie kujawsko–pomorskim. Podczas te</w:t>
            </w:r>
            <w:r w:rsidR="00871486">
              <w:rPr>
                <w:rFonts w:ascii="Arial" w:hAnsi="Arial" w:cs="Arial"/>
                <w:sz w:val="18"/>
                <w:szCs w:val="18"/>
              </w:rPr>
              <w:t>j</w:t>
            </w:r>
            <w:r w:rsidRPr="009C19DC">
              <w:rPr>
                <w:rFonts w:ascii="Arial" w:hAnsi="Arial" w:cs="Arial"/>
                <w:sz w:val="18"/>
                <w:szCs w:val="18"/>
              </w:rPr>
              <w:t xml:space="preserve"> edycji ŚTP, przy współpracy z 19 </w:t>
            </w:r>
            <w:r w:rsidR="00871486">
              <w:rPr>
                <w:rFonts w:ascii="Arial" w:hAnsi="Arial" w:cs="Arial"/>
                <w:sz w:val="18"/>
                <w:szCs w:val="18"/>
              </w:rPr>
              <w:t>p</w:t>
            </w:r>
            <w:r w:rsidRPr="009C19DC">
              <w:rPr>
                <w:rFonts w:ascii="Arial" w:hAnsi="Arial" w:cs="Arial"/>
                <w:sz w:val="18"/>
                <w:szCs w:val="18"/>
              </w:rPr>
              <w:t>artnerami z różnych miast regionu udało się zorganizować 58 wydarzeń, w których uczestniczyło 7</w:t>
            </w:r>
            <w:r>
              <w:rPr>
                <w:rFonts w:ascii="Arial" w:hAnsi="Arial" w:cs="Arial"/>
                <w:sz w:val="18"/>
                <w:szCs w:val="18"/>
              </w:rPr>
              <w:t>.</w:t>
            </w:r>
            <w:r w:rsidRPr="009C19DC">
              <w:rPr>
                <w:rFonts w:ascii="Arial" w:hAnsi="Arial" w:cs="Arial"/>
                <w:sz w:val="18"/>
                <w:szCs w:val="18"/>
              </w:rPr>
              <w:t>890 osób z regionu.</w:t>
            </w:r>
          </w:p>
          <w:p w:rsidR="00632174" w:rsidRPr="009C19DC" w:rsidRDefault="00632174" w:rsidP="00632174">
            <w:pPr>
              <w:spacing w:before="120"/>
              <w:jc w:val="both"/>
              <w:rPr>
                <w:rFonts w:ascii="Arial" w:hAnsi="Arial" w:cs="Arial"/>
                <w:sz w:val="18"/>
                <w:szCs w:val="18"/>
              </w:rPr>
            </w:pPr>
            <w:r w:rsidRPr="009C19DC">
              <w:rPr>
                <w:rFonts w:ascii="Arial" w:hAnsi="Arial" w:cs="Arial"/>
                <w:sz w:val="18"/>
                <w:szCs w:val="18"/>
              </w:rPr>
              <w:t xml:space="preserve">W 2018 roku </w:t>
            </w:r>
            <w:r>
              <w:rPr>
                <w:rFonts w:ascii="Arial" w:hAnsi="Arial" w:cs="Arial"/>
                <w:sz w:val="18"/>
                <w:szCs w:val="18"/>
              </w:rPr>
              <w:t xml:space="preserve">Regionalne Centrum Innowacyjności </w:t>
            </w:r>
            <w:r w:rsidRPr="009C19DC">
              <w:rPr>
                <w:rFonts w:ascii="Arial" w:hAnsi="Arial" w:cs="Arial"/>
                <w:sz w:val="18"/>
                <w:szCs w:val="18"/>
              </w:rPr>
              <w:t>przy UTP zrealizowała kilka szkoleń specjalistycznych oraz paneli ekspertów adresowanych zarówno do pracowników, jak i przedsiębiorców. Były to:</w:t>
            </w:r>
          </w:p>
          <w:p w:rsidR="00632174" w:rsidRPr="00632174" w:rsidRDefault="00632174" w:rsidP="002C2921">
            <w:pPr>
              <w:numPr>
                <w:ilvl w:val="0"/>
                <w:numId w:val="14"/>
              </w:numPr>
              <w:ind w:left="175" w:hanging="175"/>
              <w:jc w:val="both"/>
              <w:rPr>
                <w:rFonts w:ascii="Arial" w:eastAsiaTheme="minorHAnsi" w:hAnsi="Arial" w:cs="Arial"/>
                <w:sz w:val="18"/>
                <w:szCs w:val="18"/>
                <w:lang w:eastAsia="en-US"/>
              </w:rPr>
            </w:pPr>
            <w:r w:rsidRPr="00632174">
              <w:rPr>
                <w:rFonts w:ascii="Arial" w:eastAsiaTheme="minorHAnsi" w:hAnsi="Arial" w:cs="Arial"/>
                <w:sz w:val="18"/>
                <w:szCs w:val="18"/>
                <w:lang w:eastAsia="en-US"/>
              </w:rPr>
              <w:t>3 Spotkania Panelowe Ekspertów: “Inkubator Innowacyjności + oraz Fundusz Badań i Wdrożeń - Voucher Badawczy”, „Innowacje w sektorze spożywczym i rolniczym”, „Innowacje w branży przetwórstwa tworzyw sztucznych”,</w:t>
            </w:r>
          </w:p>
          <w:p w:rsidR="00632174" w:rsidRPr="009C19DC" w:rsidRDefault="00632174" w:rsidP="002C2921">
            <w:pPr>
              <w:numPr>
                <w:ilvl w:val="0"/>
                <w:numId w:val="14"/>
              </w:numPr>
              <w:ind w:left="175" w:hanging="175"/>
              <w:jc w:val="both"/>
              <w:rPr>
                <w:rFonts w:ascii="Arial" w:hAnsi="Arial" w:cs="Arial"/>
                <w:sz w:val="18"/>
                <w:szCs w:val="18"/>
              </w:rPr>
            </w:pPr>
            <w:r w:rsidRPr="00632174">
              <w:rPr>
                <w:rFonts w:ascii="Arial" w:eastAsiaTheme="minorHAnsi" w:hAnsi="Arial" w:cs="Arial"/>
                <w:sz w:val="18"/>
                <w:szCs w:val="18"/>
                <w:lang w:eastAsia="en-US"/>
              </w:rPr>
              <w:t>4</w:t>
            </w:r>
            <w:r w:rsidRPr="009C19DC">
              <w:rPr>
                <w:rFonts w:ascii="Arial" w:hAnsi="Arial" w:cs="Arial"/>
                <w:sz w:val="18"/>
                <w:szCs w:val="18"/>
              </w:rPr>
              <w:t xml:space="preserve"> szkolenia specjalistyczne: „Komercjalizacja wyników badań naukowych”, „Przedsiębiorczość akademicka”, Business Model Canvas”, „Design Thinking”.</w:t>
            </w:r>
          </w:p>
          <w:p w:rsidR="00632174" w:rsidRPr="009C19DC" w:rsidRDefault="00632174" w:rsidP="00632174">
            <w:pPr>
              <w:ind w:left="187"/>
              <w:jc w:val="both"/>
              <w:rPr>
                <w:rFonts w:ascii="Arial" w:hAnsi="Arial" w:cs="Arial"/>
                <w:szCs w:val="18"/>
              </w:rPr>
            </w:pPr>
          </w:p>
          <w:p w:rsidR="00632174" w:rsidRPr="001E3D70" w:rsidRDefault="00632174" w:rsidP="00632174">
            <w:pPr>
              <w:spacing w:after="120"/>
              <w:jc w:val="both"/>
              <w:rPr>
                <w:rFonts w:ascii="Arial" w:hAnsi="Arial" w:cs="Arial"/>
                <w:sz w:val="18"/>
                <w:szCs w:val="18"/>
              </w:rPr>
            </w:pPr>
            <w:r w:rsidRPr="009C19DC">
              <w:rPr>
                <w:rFonts w:ascii="Arial" w:hAnsi="Arial" w:cs="Arial"/>
                <w:sz w:val="18"/>
                <w:szCs w:val="14"/>
              </w:rPr>
              <w:t xml:space="preserve">Powiatowy Urząd Pracy w 2018 roku wspierał przedsiębiorców, w tym MŚP poprzez usługi i instrumenty rynku pracy. Ponadto w ramach Krajowego Funduszu Szkoleniowego </w:t>
            </w:r>
            <w:r>
              <w:rPr>
                <w:rFonts w:ascii="Arial" w:hAnsi="Arial" w:cs="Arial"/>
                <w:sz w:val="18"/>
                <w:szCs w:val="14"/>
              </w:rPr>
              <w:t xml:space="preserve">PUP </w:t>
            </w:r>
            <w:r w:rsidRPr="009C19DC">
              <w:rPr>
                <w:rFonts w:ascii="Arial" w:hAnsi="Arial" w:cs="Arial"/>
                <w:sz w:val="18"/>
                <w:szCs w:val="14"/>
              </w:rPr>
              <w:t xml:space="preserve">finansował przedsiębiorcom </w:t>
            </w:r>
            <w:r w:rsidRPr="009C19DC">
              <w:rPr>
                <w:rFonts w:ascii="Arial" w:hAnsi="Arial" w:cs="Arial"/>
                <w:sz w:val="18"/>
                <w:szCs w:val="14"/>
              </w:rPr>
              <w:lastRenderedPageBreak/>
              <w:t>oraz wskazanym przez nich pracownikom kursy, studia podyplomowe, egzaminy zawodowe, czy też koszty badań lekarskich (szczegółowa analiza KFS powyżej).</w:t>
            </w:r>
          </w:p>
        </w:tc>
        <w:tc>
          <w:tcPr>
            <w:tcW w:w="1275" w:type="dxa"/>
            <w:tcBorders>
              <w:top w:val="dotted" w:sz="4" w:space="0" w:color="auto"/>
              <w:bottom w:val="dotted" w:sz="4" w:space="0" w:color="auto"/>
            </w:tcBorders>
          </w:tcPr>
          <w:p w:rsidR="00C76901" w:rsidRDefault="00C76901" w:rsidP="00550D58">
            <w:pPr>
              <w:jc w:val="center"/>
              <w:rPr>
                <w:rFonts w:ascii="Arial" w:hAnsi="Arial" w:cs="Arial"/>
                <w:sz w:val="18"/>
                <w:szCs w:val="18"/>
              </w:rPr>
            </w:pPr>
            <w:r w:rsidRPr="001E3D70">
              <w:rPr>
                <w:rFonts w:ascii="Arial" w:hAnsi="Arial" w:cs="Arial"/>
                <w:sz w:val="18"/>
                <w:szCs w:val="18"/>
              </w:rPr>
              <w:lastRenderedPageBreak/>
              <w:t>Budżet BARR</w:t>
            </w:r>
            <w:r w:rsidRPr="001E3D70">
              <w:rPr>
                <w:rFonts w:ascii="Arial" w:hAnsi="Arial" w:cs="Arial"/>
                <w:sz w:val="18"/>
                <w:szCs w:val="18"/>
              </w:rPr>
              <w:br/>
              <w:t>Sp. z o.o.</w:t>
            </w:r>
          </w:p>
          <w:p w:rsidR="00C76901" w:rsidRDefault="00C76901" w:rsidP="00550D58">
            <w:pPr>
              <w:jc w:val="center"/>
              <w:rPr>
                <w:rFonts w:ascii="Arial" w:hAnsi="Arial" w:cs="Arial"/>
                <w:sz w:val="18"/>
                <w:szCs w:val="18"/>
              </w:rPr>
            </w:pPr>
          </w:p>
          <w:p w:rsidR="00C76901" w:rsidRDefault="00632174" w:rsidP="00550D58">
            <w:pPr>
              <w:jc w:val="center"/>
              <w:rPr>
                <w:rFonts w:ascii="Arial" w:hAnsi="Arial" w:cs="Arial"/>
                <w:sz w:val="18"/>
                <w:szCs w:val="18"/>
              </w:rPr>
            </w:pPr>
            <w:r>
              <w:rPr>
                <w:rFonts w:ascii="Arial" w:hAnsi="Arial" w:cs="Arial"/>
                <w:sz w:val="18"/>
                <w:szCs w:val="18"/>
              </w:rPr>
              <w:t xml:space="preserve">Budżet </w:t>
            </w:r>
            <w:r w:rsidR="00C76901">
              <w:rPr>
                <w:rFonts w:ascii="Arial" w:hAnsi="Arial" w:cs="Arial"/>
                <w:sz w:val="18"/>
                <w:szCs w:val="18"/>
              </w:rPr>
              <w:t>UTP</w:t>
            </w:r>
          </w:p>
          <w:p w:rsidR="00632174" w:rsidRDefault="00632174" w:rsidP="00550D58">
            <w:pPr>
              <w:jc w:val="center"/>
              <w:rPr>
                <w:rFonts w:ascii="Arial" w:hAnsi="Arial" w:cs="Arial"/>
                <w:sz w:val="18"/>
                <w:szCs w:val="18"/>
              </w:rPr>
            </w:pPr>
          </w:p>
          <w:p w:rsidR="00632174" w:rsidRDefault="00632174" w:rsidP="00550D58">
            <w:pPr>
              <w:jc w:val="center"/>
              <w:rPr>
                <w:rFonts w:ascii="Arial" w:hAnsi="Arial" w:cs="Arial"/>
                <w:sz w:val="18"/>
                <w:szCs w:val="18"/>
              </w:rPr>
            </w:pPr>
            <w:r>
              <w:rPr>
                <w:rFonts w:ascii="Arial" w:hAnsi="Arial" w:cs="Arial"/>
                <w:sz w:val="18"/>
                <w:szCs w:val="18"/>
              </w:rPr>
              <w:t>Budżet PUP</w:t>
            </w:r>
          </w:p>
          <w:p w:rsidR="00632174" w:rsidRDefault="00632174" w:rsidP="00550D58">
            <w:pPr>
              <w:jc w:val="center"/>
              <w:rPr>
                <w:rFonts w:ascii="Arial" w:hAnsi="Arial" w:cs="Arial"/>
                <w:sz w:val="18"/>
                <w:szCs w:val="18"/>
              </w:rPr>
            </w:pPr>
          </w:p>
          <w:p w:rsidR="00632174" w:rsidRPr="00030F7B" w:rsidRDefault="00632174" w:rsidP="00632174">
            <w:pPr>
              <w:jc w:val="center"/>
              <w:rPr>
                <w:rFonts w:ascii="Arial" w:hAnsi="Arial" w:cs="Arial"/>
                <w:sz w:val="18"/>
                <w:szCs w:val="18"/>
              </w:rPr>
            </w:pPr>
            <w:r w:rsidRPr="00030F7B">
              <w:rPr>
                <w:rFonts w:ascii="Arial" w:hAnsi="Arial" w:cs="Arial"/>
                <w:sz w:val="18"/>
                <w:szCs w:val="18"/>
              </w:rPr>
              <w:t>Krajowy Fundusz Szkoleniowy</w:t>
            </w:r>
          </w:p>
          <w:p w:rsidR="00C76901" w:rsidRDefault="00C76901" w:rsidP="00550D58">
            <w:pPr>
              <w:jc w:val="center"/>
              <w:rPr>
                <w:rFonts w:ascii="Arial" w:hAnsi="Arial" w:cs="Arial"/>
                <w:sz w:val="18"/>
                <w:szCs w:val="18"/>
              </w:rPr>
            </w:pPr>
          </w:p>
          <w:p w:rsidR="00C76901" w:rsidRPr="001E3D70" w:rsidRDefault="00C76901" w:rsidP="00550D58">
            <w:pPr>
              <w:jc w:val="center"/>
              <w:rPr>
                <w:rFonts w:ascii="Arial" w:hAnsi="Arial" w:cs="Arial"/>
                <w:sz w:val="18"/>
                <w:szCs w:val="18"/>
              </w:rPr>
            </w:pPr>
            <w:r>
              <w:rPr>
                <w:rFonts w:ascii="Arial" w:hAnsi="Arial" w:cs="Arial"/>
                <w:sz w:val="18"/>
                <w:szCs w:val="18"/>
              </w:rPr>
              <w:t>Fundusze europejskie</w:t>
            </w:r>
          </w:p>
        </w:tc>
        <w:tc>
          <w:tcPr>
            <w:tcW w:w="851" w:type="dxa"/>
            <w:tcBorders>
              <w:top w:val="dotted" w:sz="4" w:space="0" w:color="auto"/>
              <w:bottom w:val="dotted" w:sz="4" w:space="0" w:color="auto"/>
            </w:tcBorders>
          </w:tcPr>
          <w:p w:rsidR="00C76901" w:rsidRPr="001E3D70" w:rsidRDefault="00C76901" w:rsidP="00550D58">
            <w:pPr>
              <w:ind w:left="-108" w:right="-108"/>
              <w:jc w:val="center"/>
              <w:rPr>
                <w:rFonts w:ascii="Arial" w:hAnsi="Arial" w:cs="Arial"/>
                <w:sz w:val="18"/>
                <w:szCs w:val="18"/>
              </w:rPr>
            </w:pPr>
            <w:r w:rsidRPr="001E3D70">
              <w:rPr>
                <w:rFonts w:ascii="Arial" w:hAnsi="Arial" w:cs="Arial"/>
                <w:sz w:val="18"/>
                <w:szCs w:val="18"/>
              </w:rPr>
              <w:t>II.4.</w:t>
            </w:r>
          </w:p>
          <w:p w:rsidR="00C76901" w:rsidRPr="001E3D70" w:rsidRDefault="00C76901" w:rsidP="00550D58">
            <w:pPr>
              <w:ind w:left="-108" w:right="-108"/>
              <w:jc w:val="center"/>
              <w:rPr>
                <w:rFonts w:ascii="Arial" w:hAnsi="Arial" w:cs="Arial"/>
                <w:sz w:val="18"/>
                <w:szCs w:val="18"/>
              </w:rPr>
            </w:pPr>
            <w:r w:rsidRPr="001E3D70">
              <w:rPr>
                <w:rFonts w:ascii="Arial" w:hAnsi="Arial" w:cs="Arial"/>
                <w:sz w:val="18"/>
                <w:szCs w:val="18"/>
              </w:rPr>
              <w:t>II.5.</w:t>
            </w:r>
          </w:p>
        </w:tc>
      </w:tr>
      <w:tr w:rsidR="00C76901" w:rsidRPr="00E013A3" w:rsidTr="00550D58">
        <w:tc>
          <w:tcPr>
            <w:tcW w:w="426" w:type="dxa"/>
            <w:tcBorders>
              <w:top w:val="dotted" w:sz="4" w:space="0" w:color="auto"/>
              <w:bottom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bottom w:val="dotted" w:sz="4" w:space="0" w:color="auto"/>
            </w:tcBorders>
          </w:tcPr>
          <w:p w:rsidR="00C76901" w:rsidRPr="00033C0A" w:rsidRDefault="00C76901" w:rsidP="00550D58">
            <w:pPr>
              <w:rPr>
                <w:rFonts w:ascii="Arial" w:hAnsi="Arial" w:cs="Arial"/>
                <w:sz w:val="18"/>
                <w:szCs w:val="18"/>
              </w:rPr>
            </w:pPr>
            <w:r w:rsidRPr="00033C0A">
              <w:rPr>
                <w:rFonts w:ascii="Arial" w:hAnsi="Arial" w:cs="Arial"/>
                <w:sz w:val="18"/>
                <w:szCs w:val="18"/>
              </w:rPr>
              <w:t>Działania wspierające proprzedsiębiorcze postawy osób bezrobotnych, młodzieży i absolwentów</w:t>
            </w:r>
          </w:p>
        </w:tc>
        <w:tc>
          <w:tcPr>
            <w:tcW w:w="992" w:type="dxa"/>
            <w:tcBorders>
              <w:top w:val="dotted" w:sz="4" w:space="0" w:color="auto"/>
              <w:bottom w:val="dotted" w:sz="4" w:space="0" w:color="auto"/>
            </w:tcBorders>
          </w:tcPr>
          <w:p w:rsidR="004B737D" w:rsidRDefault="004B737D" w:rsidP="00550D58">
            <w:pPr>
              <w:ind w:left="-63" w:right="-108"/>
              <w:rPr>
                <w:rFonts w:ascii="Arial" w:hAnsi="Arial" w:cs="Arial"/>
                <w:sz w:val="18"/>
                <w:szCs w:val="18"/>
              </w:rPr>
            </w:pPr>
            <w:r>
              <w:rPr>
                <w:rFonts w:ascii="Arial" w:hAnsi="Arial" w:cs="Arial"/>
                <w:sz w:val="18"/>
                <w:szCs w:val="18"/>
              </w:rPr>
              <w:t>UTP</w:t>
            </w:r>
          </w:p>
          <w:p w:rsidR="004B737D" w:rsidRDefault="004B737D" w:rsidP="00550D58">
            <w:pPr>
              <w:ind w:left="-63" w:right="-108"/>
              <w:rPr>
                <w:rFonts w:ascii="Arial" w:hAnsi="Arial" w:cs="Arial"/>
                <w:sz w:val="18"/>
                <w:szCs w:val="18"/>
              </w:rPr>
            </w:pPr>
          </w:p>
          <w:p w:rsidR="00C76901" w:rsidRDefault="00C76901" w:rsidP="00550D58">
            <w:pPr>
              <w:ind w:left="-63" w:right="-108"/>
              <w:rPr>
                <w:rFonts w:ascii="Arial" w:hAnsi="Arial" w:cs="Arial"/>
                <w:sz w:val="18"/>
                <w:szCs w:val="18"/>
              </w:rPr>
            </w:pPr>
            <w:r w:rsidRPr="00033C0A">
              <w:rPr>
                <w:rFonts w:ascii="Arial" w:hAnsi="Arial" w:cs="Arial"/>
                <w:sz w:val="18"/>
                <w:szCs w:val="18"/>
              </w:rPr>
              <w:t xml:space="preserve">Powiatowy Urząd Pracy </w:t>
            </w:r>
          </w:p>
          <w:p w:rsidR="00C76901" w:rsidRDefault="00C76901" w:rsidP="00550D58">
            <w:pPr>
              <w:ind w:left="-63" w:right="-108"/>
              <w:rPr>
                <w:rFonts w:ascii="Arial" w:hAnsi="Arial" w:cs="Arial"/>
                <w:sz w:val="18"/>
                <w:szCs w:val="18"/>
              </w:rPr>
            </w:pPr>
          </w:p>
          <w:p w:rsidR="00C76901" w:rsidRDefault="00C76901" w:rsidP="00550D58">
            <w:pPr>
              <w:ind w:left="-63" w:right="-108"/>
              <w:rPr>
                <w:rFonts w:ascii="Arial" w:hAnsi="Arial" w:cs="Arial"/>
                <w:sz w:val="18"/>
                <w:szCs w:val="18"/>
              </w:rPr>
            </w:pPr>
            <w:r>
              <w:rPr>
                <w:rFonts w:ascii="Arial" w:hAnsi="Arial" w:cs="Arial"/>
                <w:sz w:val="18"/>
                <w:szCs w:val="18"/>
              </w:rPr>
              <w:t>Bydgoski Fundusz Poręczeń Kredytowych Sp. z o.o.</w:t>
            </w:r>
          </w:p>
          <w:p w:rsidR="00C76901" w:rsidRDefault="00C76901" w:rsidP="00550D58">
            <w:pPr>
              <w:ind w:left="-63" w:right="-108"/>
              <w:rPr>
                <w:rFonts w:ascii="Arial" w:hAnsi="Arial" w:cs="Arial"/>
                <w:sz w:val="18"/>
                <w:szCs w:val="18"/>
              </w:rPr>
            </w:pPr>
          </w:p>
          <w:p w:rsidR="00C76901" w:rsidRPr="00033C0A" w:rsidRDefault="00C76901" w:rsidP="00550D58">
            <w:pPr>
              <w:ind w:left="-63" w:right="-108"/>
              <w:rPr>
                <w:rFonts w:ascii="Arial" w:hAnsi="Arial" w:cs="Arial"/>
                <w:sz w:val="18"/>
                <w:szCs w:val="18"/>
              </w:rPr>
            </w:pPr>
            <w:r>
              <w:rPr>
                <w:rFonts w:ascii="Arial" w:hAnsi="Arial" w:cs="Arial"/>
                <w:sz w:val="18"/>
                <w:szCs w:val="18"/>
              </w:rPr>
              <w:t>Biura Karier</w:t>
            </w:r>
          </w:p>
        </w:tc>
        <w:tc>
          <w:tcPr>
            <w:tcW w:w="8789" w:type="dxa"/>
            <w:tcBorders>
              <w:top w:val="dotted" w:sz="4" w:space="0" w:color="auto"/>
              <w:bottom w:val="dotted" w:sz="4" w:space="0" w:color="auto"/>
            </w:tcBorders>
          </w:tcPr>
          <w:p w:rsidR="00391B0D" w:rsidRPr="00964BA9" w:rsidRDefault="00391B0D" w:rsidP="00964BA9">
            <w:pPr>
              <w:jc w:val="both"/>
              <w:rPr>
                <w:rFonts w:ascii="Arial" w:hAnsi="Arial" w:cs="Arial"/>
                <w:sz w:val="18"/>
                <w:szCs w:val="18"/>
              </w:rPr>
            </w:pPr>
            <w:r w:rsidRPr="00964BA9">
              <w:rPr>
                <w:rFonts w:ascii="Arial" w:hAnsi="Arial" w:cs="Arial"/>
                <w:sz w:val="18"/>
                <w:szCs w:val="18"/>
              </w:rPr>
              <w:t xml:space="preserve">W 2018 roku Uniwersytet Technologiczno-Przyrodniczy </w:t>
            </w:r>
            <w:r w:rsidR="00964BA9">
              <w:rPr>
                <w:rFonts w:ascii="Arial" w:hAnsi="Arial" w:cs="Arial"/>
                <w:sz w:val="18"/>
                <w:szCs w:val="18"/>
              </w:rPr>
              <w:t xml:space="preserve">realizował </w:t>
            </w:r>
            <w:r w:rsidRPr="00964BA9">
              <w:rPr>
                <w:rFonts w:ascii="Arial" w:hAnsi="Arial" w:cs="Arial"/>
                <w:sz w:val="18"/>
                <w:szCs w:val="18"/>
              </w:rPr>
              <w:t>nowe przedsięwzięcie pn. „Szkoła Patentów na UTP”, ktorej celem jest zainteresowanie uczniów szkół średnich Województwa Kujawsko-Pomorskiego wiedzą na temat wynalazczości, patentowania, poznania praw autorskich. W ramach tego przedsięwzię</w:t>
            </w:r>
            <w:r w:rsidR="00964BA9" w:rsidRPr="00964BA9">
              <w:rPr>
                <w:rFonts w:ascii="Arial" w:hAnsi="Arial" w:cs="Arial"/>
                <w:sz w:val="18"/>
                <w:szCs w:val="18"/>
              </w:rPr>
              <w:t xml:space="preserve">cia </w:t>
            </w:r>
            <w:r w:rsidRPr="00964BA9">
              <w:rPr>
                <w:rFonts w:ascii="Arial" w:hAnsi="Arial" w:cs="Arial"/>
                <w:sz w:val="18"/>
                <w:szCs w:val="18"/>
              </w:rPr>
              <w:t>podj</w:t>
            </w:r>
            <w:r w:rsidR="00964BA9" w:rsidRPr="00964BA9">
              <w:rPr>
                <w:rFonts w:ascii="Arial" w:hAnsi="Arial" w:cs="Arial"/>
                <w:sz w:val="18"/>
                <w:szCs w:val="18"/>
              </w:rPr>
              <w:t xml:space="preserve">eto </w:t>
            </w:r>
            <w:r w:rsidRPr="00964BA9">
              <w:rPr>
                <w:rFonts w:ascii="Arial" w:hAnsi="Arial" w:cs="Arial"/>
                <w:sz w:val="18"/>
                <w:szCs w:val="18"/>
              </w:rPr>
              <w:t>wśród młodzieży branżowych szkół średnich szereg działań zorientowanych na promowanie innowacyjności i aktywności w zakresie ochrony własności intelektualnej</w:t>
            </w:r>
            <w:r w:rsidR="00964BA9" w:rsidRPr="00964BA9">
              <w:rPr>
                <w:rFonts w:ascii="Arial" w:hAnsi="Arial" w:cs="Arial"/>
                <w:sz w:val="18"/>
                <w:szCs w:val="18"/>
              </w:rPr>
              <w:t xml:space="preserve"> m.in.</w:t>
            </w:r>
            <w:r w:rsidR="006002AB">
              <w:rPr>
                <w:rFonts w:ascii="Arial" w:hAnsi="Arial" w:cs="Arial"/>
                <w:sz w:val="18"/>
                <w:szCs w:val="18"/>
              </w:rPr>
              <w:t>:</w:t>
            </w:r>
            <w:r w:rsidR="00964BA9" w:rsidRPr="00964BA9">
              <w:rPr>
                <w:rFonts w:ascii="Arial" w:hAnsi="Arial" w:cs="Arial"/>
                <w:sz w:val="18"/>
                <w:szCs w:val="18"/>
              </w:rPr>
              <w:t xml:space="preserve"> s</w:t>
            </w:r>
            <w:r w:rsidRPr="00964BA9">
              <w:rPr>
                <w:rFonts w:ascii="Arial" w:hAnsi="Arial" w:cs="Arial"/>
                <w:sz w:val="18"/>
                <w:szCs w:val="18"/>
              </w:rPr>
              <w:t>zkolenia w zakresie patentowania wynalazków</w:t>
            </w:r>
            <w:r w:rsidR="00964BA9" w:rsidRPr="00964BA9">
              <w:rPr>
                <w:rFonts w:ascii="Arial" w:hAnsi="Arial" w:cs="Arial"/>
                <w:sz w:val="18"/>
                <w:szCs w:val="18"/>
              </w:rPr>
              <w:t>, d</w:t>
            </w:r>
            <w:r w:rsidRPr="00964BA9">
              <w:rPr>
                <w:rFonts w:ascii="Arial" w:hAnsi="Arial" w:cs="Arial"/>
                <w:sz w:val="18"/>
                <w:szCs w:val="18"/>
              </w:rPr>
              <w:t>ziałania informacyjne z zakresu ochrony patentowej</w:t>
            </w:r>
            <w:r w:rsidR="00964BA9" w:rsidRPr="00964BA9">
              <w:rPr>
                <w:rFonts w:ascii="Arial" w:hAnsi="Arial" w:cs="Arial"/>
                <w:sz w:val="18"/>
                <w:szCs w:val="18"/>
              </w:rPr>
              <w:t>, s</w:t>
            </w:r>
            <w:r w:rsidRPr="00964BA9">
              <w:rPr>
                <w:rFonts w:ascii="Arial" w:hAnsi="Arial" w:cs="Arial"/>
                <w:sz w:val="18"/>
                <w:szCs w:val="18"/>
              </w:rPr>
              <w:t>potkania młodzieży z twórcami wynalazków</w:t>
            </w:r>
            <w:r w:rsidR="00964BA9" w:rsidRPr="00964BA9">
              <w:rPr>
                <w:rFonts w:ascii="Arial" w:hAnsi="Arial" w:cs="Arial"/>
                <w:sz w:val="18"/>
                <w:szCs w:val="18"/>
              </w:rPr>
              <w:t>, w</w:t>
            </w:r>
            <w:r w:rsidRPr="00964BA9">
              <w:rPr>
                <w:rFonts w:ascii="Arial" w:hAnsi="Arial" w:cs="Arial"/>
                <w:sz w:val="18"/>
                <w:szCs w:val="18"/>
              </w:rPr>
              <w:t>ykłady specjalistów z zakresu ochrony patentowej</w:t>
            </w:r>
            <w:r w:rsidR="00964BA9" w:rsidRPr="00964BA9">
              <w:rPr>
                <w:rFonts w:ascii="Arial" w:hAnsi="Arial" w:cs="Arial"/>
                <w:sz w:val="18"/>
                <w:szCs w:val="18"/>
              </w:rPr>
              <w:t>, k</w:t>
            </w:r>
            <w:r w:rsidRPr="00964BA9">
              <w:rPr>
                <w:rFonts w:ascii="Arial" w:hAnsi="Arial" w:cs="Arial"/>
                <w:sz w:val="18"/>
                <w:szCs w:val="18"/>
              </w:rPr>
              <w:t>onkursy młodych wynalazców</w:t>
            </w:r>
            <w:r w:rsidR="00871486">
              <w:rPr>
                <w:rFonts w:ascii="Arial" w:hAnsi="Arial" w:cs="Arial"/>
                <w:sz w:val="18"/>
                <w:szCs w:val="18"/>
              </w:rPr>
              <w:t xml:space="preserve"> </w:t>
            </w:r>
            <w:r w:rsidRPr="00964BA9">
              <w:rPr>
                <w:rFonts w:ascii="Arial" w:hAnsi="Arial" w:cs="Arial"/>
                <w:sz w:val="18"/>
                <w:szCs w:val="18"/>
              </w:rPr>
              <w:t>z zakresu wiedzy o wynalazczości</w:t>
            </w:r>
            <w:r w:rsidR="00964BA9" w:rsidRPr="00964BA9">
              <w:rPr>
                <w:rFonts w:ascii="Arial" w:hAnsi="Arial" w:cs="Arial"/>
                <w:sz w:val="18"/>
                <w:szCs w:val="18"/>
              </w:rPr>
              <w:t>.</w:t>
            </w:r>
            <w:r w:rsidR="00B657B3">
              <w:rPr>
                <w:rFonts w:ascii="Arial" w:hAnsi="Arial" w:cs="Arial"/>
                <w:sz w:val="18"/>
                <w:szCs w:val="18"/>
              </w:rPr>
              <w:t xml:space="preserve"> Dzi</w:t>
            </w:r>
            <w:r w:rsidR="00B710B9">
              <w:rPr>
                <w:rFonts w:ascii="Arial" w:hAnsi="Arial" w:cs="Arial"/>
                <w:sz w:val="18"/>
                <w:szCs w:val="18"/>
              </w:rPr>
              <w:t>ę</w:t>
            </w:r>
            <w:r w:rsidR="00B657B3">
              <w:rPr>
                <w:rFonts w:ascii="Arial" w:hAnsi="Arial" w:cs="Arial"/>
                <w:sz w:val="18"/>
                <w:szCs w:val="18"/>
              </w:rPr>
              <w:t>ki tej inicjatywie 4 uczniów Zespołu Szkół Elektronicznych wspólnie z Rzecznikiem Patentowym UTP dokonało 3 zgłoszeń ochrony patentowej w Urzędzie Patentowym RP w kategorii wzorów użytkowych</w:t>
            </w:r>
            <w:r w:rsidR="00871486">
              <w:rPr>
                <w:rFonts w:ascii="Arial" w:hAnsi="Arial" w:cs="Arial"/>
                <w:sz w:val="18"/>
                <w:szCs w:val="18"/>
              </w:rPr>
              <w:t>,</w:t>
            </w:r>
            <w:r w:rsidR="00B657B3">
              <w:rPr>
                <w:rFonts w:ascii="Arial" w:hAnsi="Arial" w:cs="Arial"/>
                <w:sz w:val="18"/>
                <w:szCs w:val="18"/>
              </w:rPr>
              <w:t xml:space="preserve"> tj. podręczny przyrząd do prasowania, podstawka do laptopa sterowana zdalnie, urządzenie do odstraszania ptaków.</w:t>
            </w:r>
          </w:p>
          <w:p w:rsidR="00391B0D" w:rsidRDefault="00391B0D" w:rsidP="00550D58">
            <w:pPr>
              <w:spacing w:line="18" w:lineRule="atLeast"/>
              <w:jc w:val="both"/>
              <w:rPr>
                <w:rFonts w:ascii="Arial" w:hAnsi="Arial" w:cs="Arial"/>
                <w:sz w:val="18"/>
                <w:szCs w:val="18"/>
              </w:rPr>
            </w:pPr>
          </w:p>
          <w:p w:rsidR="00C76901" w:rsidRDefault="00C76901" w:rsidP="00550D58">
            <w:pPr>
              <w:spacing w:line="18" w:lineRule="atLeast"/>
              <w:jc w:val="both"/>
              <w:rPr>
                <w:rFonts w:ascii="Arial" w:hAnsi="Arial" w:cs="Arial"/>
                <w:sz w:val="18"/>
                <w:szCs w:val="18"/>
              </w:rPr>
            </w:pPr>
            <w:r w:rsidRPr="00033C0A">
              <w:rPr>
                <w:rFonts w:ascii="Arial" w:hAnsi="Arial" w:cs="Arial"/>
                <w:sz w:val="18"/>
                <w:szCs w:val="18"/>
              </w:rPr>
              <w:t>Powiatowy Urząd Pracy w Bydgoszczy prowadził szereg działań proprzedsiębiorczych m.in.:</w:t>
            </w:r>
          </w:p>
          <w:p w:rsidR="006D1267" w:rsidRPr="009C19DC" w:rsidRDefault="006D1267" w:rsidP="002C2921">
            <w:pPr>
              <w:numPr>
                <w:ilvl w:val="0"/>
                <w:numId w:val="14"/>
              </w:numPr>
              <w:ind w:left="175" w:hanging="175"/>
              <w:jc w:val="both"/>
              <w:rPr>
                <w:rFonts w:ascii="Arial" w:hAnsi="Arial" w:cs="Arial"/>
                <w:sz w:val="18"/>
                <w:szCs w:val="18"/>
              </w:rPr>
            </w:pPr>
            <w:r>
              <w:rPr>
                <w:rFonts w:ascii="Arial" w:hAnsi="Arial" w:cs="Arial"/>
                <w:sz w:val="18"/>
                <w:szCs w:val="18"/>
              </w:rPr>
              <w:t>zorganizował s</w:t>
            </w:r>
            <w:r w:rsidRPr="009C19DC">
              <w:rPr>
                <w:rFonts w:ascii="Arial" w:hAnsi="Arial" w:cs="Arial"/>
                <w:sz w:val="18"/>
                <w:szCs w:val="18"/>
              </w:rPr>
              <w:t xml:space="preserve">potkanie z uczniami Gimnazjum w Nowej Wsi Wielkiej pn. „Jak wybrać zawód? Przygotowujemy się do podjęcia decyzji szkolno-zawodowej: planujemy ścieżki i kroki” (w tym promowanie postaw przedsiębiorczych wśród młodzieży) – w spotkaniu wzięły </w:t>
            </w:r>
            <w:r>
              <w:rPr>
                <w:rFonts w:ascii="Arial" w:hAnsi="Arial" w:cs="Arial"/>
                <w:sz w:val="18"/>
                <w:szCs w:val="18"/>
              </w:rPr>
              <w:t>udział 54 osoby,</w:t>
            </w:r>
          </w:p>
          <w:p w:rsidR="006D1267" w:rsidRPr="009C19DC" w:rsidRDefault="006D1267" w:rsidP="002C2921">
            <w:pPr>
              <w:numPr>
                <w:ilvl w:val="0"/>
                <w:numId w:val="14"/>
              </w:numPr>
              <w:ind w:left="175" w:hanging="175"/>
              <w:jc w:val="both"/>
              <w:rPr>
                <w:rFonts w:ascii="Arial" w:hAnsi="Arial" w:cs="Arial"/>
                <w:sz w:val="18"/>
                <w:szCs w:val="18"/>
              </w:rPr>
            </w:pPr>
            <w:r>
              <w:rPr>
                <w:rFonts w:ascii="Arial" w:hAnsi="Arial" w:cs="Arial"/>
                <w:sz w:val="18"/>
                <w:szCs w:val="18"/>
              </w:rPr>
              <w:t>zorganizował</w:t>
            </w:r>
            <w:r w:rsidRPr="009C19DC">
              <w:rPr>
                <w:rFonts w:ascii="Arial" w:hAnsi="Arial" w:cs="Arial"/>
                <w:sz w:val="18"/>
                <w:szCs w:val="18"/>
              </w:rPr>
              <w:t xml:space="preserve"> </w:t>
            </w:r>
            <w:r>
              <w:rPr>
                <w:rFonts w:ascii="Arial" w:hAnsi="Arial" w:cs="Arial"/>
                <w:sz w:val="18"/>
                <w:szCs w:val="18"/>
              </w:rPr>
              <w:t>s</w:t>
            </w:r>
            <w:r w:rsidRPr="009C19DC">
              <w:rPr>
                <w:rFonts w:ascii="Arial" w:hAnsi="Arial" w:cs="Arial"/>
                <w:sz w:val="18"/>
                <w:szCs w:val="18"/>
              </w:rPr>
              <w:t>potkanie w siedzibie firmy Airon Investment S. A. z pracownikami objętymi zwolnieniem grupowym. W trakcie spotkania P</w:t>
            </w:r>
            <w:r>
              <w:rPr>
                <w:rFonts w:ascii="Arial" w:hAnsi="Arial" w:cs="Arial"/>
                <w:sz w:val="18"/>
                <w:szCs w:val="18"/>
              </w:rPr>
              <w:t xml:space="preserve">UP </w:t>
            </w:r>
            <w:r w:rsidRPr="009C19DC">
              <w:rPr>
                <w:rFonts w:ascii="Arial" w:hAnsi="Arial" w:cs="Arial"/>
                <w:sz w:val="18"/>
                <w:szCs w:val="18"/>
              </w:rPr>
              <w:t>przedstawił szczegółowe informacje n</w:t>
            </w:r>
            <w:r>
              <w:rPr>
                <w:rFonts w:ascii="Arial" w:hAnsi="Arial" w:cs="Arial"/>
                <w:sz w:val="18"/>
                <w:szCs w:val="18"/>
              </w:rPr>
              <w:t xml:space="preserve">t. </w:t>
            </w:r>
            <w:r w:rsidRPr="009C19DC">
              <w:rPr>
                <w:rFonts w:ascii="Arial" w:hAnsi="Arial" w:cs="Arial"/>
                <w:sz w:val="18"/>
                <w:szCs w:val="18"/>
              </w:rPr>
              <w:t>sytuacji na lokalnym rynku pracy, praw i obowiązków osób bezrobotnych, oferowanych przez PUP form wsparcia, w tym środków finansowych na podjęcie działalności gospodarczej oraz możliwości uzyskania pomocy doradców zawodowych – w spotkaniu uczestniczy</w:t>
            </w:r>
            <w:r>
              <w:rPr>
                <w:rFonts w:ascii="Arial" w:hAnsi="Arial" w:cs="Arial"/>
                <w:sz w:val="18"/>
                <w:szCs w:val="18"/>
              </w:rPr>
              <w:t>ło ok. 50 osób,</w:t>
            </w:r>
          </w:p>
          <w:p w:rsidR="006D1267" w:rsidRDefault="006D1267" w:rsidP="002C2921">
            <w:pPr>
              <w:numPr>
                <w:ilvl w:val="0"/>
                <w:numId w:val="14"/>
              </w:numPr>
              <w:ind w:left="175" w:hanging="175"/>
              <w:jc w:val="both"/>
              <w:rPr>
                <w:rFonts w:ascii="Arial" w:hAnsi="Arial" w:cs="Arial"/>
                <w:sz w:val="18"/>
                <w:szCs w:val="18"/>
              </w:rPr>
            </w:pPr>
            <w:r w:rsidRPr="006D1267">
              <w:rPr>
                <w:rFonts w:ascii="Arial" w:hAnsi="Arial" w:cs="Arial"/>
                <w:sz w:val="18"/>
                <w:szCs w:val="18"/>
              </w:rPr>
              <w:t>przedstawił usługi i instrumenty rynku pracy świadczonych przez PUP (w tym wsparcie na rzecz podjęcia własnej działalności gospodarczej) uczniom Zespołu Szkół Branżowych w Szkole Specjalnej nr 5 w Bydgoszczy - w spotkaniu uczestniczyło 30 osób,</w:t>
            </w:r>
          </w:p>
          <w:p w:rsidR="006D1267" w:rsidRDefault="006D1267" w:rsidP="002C2921">
            <w:pPr>
              <w:numPr>
                <w:ilvl w:val="0"/>
                <w:numId w:val="14"/>
              </w:numPr>
              <w:ind w:left="175" w:hanging="175"/>
              <w:jc w:val="both"/>
              <w:rPr>
                <w:rFonts w:ascii="Arial" w:hAnsi="Arial" w:cs="Arial"/>
                <w:sz w:val="18"/>
                <w:szCs w:val="18"/>
              </w:rPr>
            </w:pPr>
            <w:r w:rsidRPr="006D1267">
              <w:rPr>
                <w:rFonts w:ascii="Arial" w:hAnsi="Arial" w:cs="Arial"/>
                <w:sz w:val="18"/>
                <w:szCs w:val="18"/>
              </w:rPr>
              <w:t>objął patronatem XV Międzyszkolnego Konkursu Przedsiębiorczości dla młodzieży szkół ponadgimnazjalnych pod hasłem „Młodzi na rynku pracy: Prawo pracy bez tajemnic”. Celem konkursu było rozwijanie zainteresowania przedsiębiorczością wśród uczniów szkół ponadgimnazjalnych, motywowanie uczniów do samodzielnego podejmowania i prowadzenia działalności gospodarczej po ukończeniu szkoły, wyróżnienie i nagradzanie uczniów najlepszych - o dużej wiedzy teoretycznej i umiejętnościach praktycznych, a także promowanie działań PUP w zakresie wspierania przedsiębiorczości.</w:t>
            </w:r>
          </w:p>
          <w:p w:rsidR="006D1267" w:rsidRDefault="006D1267" w:rsidP="006D1267">
            <w:pPr>
              <w:ind w:left="175"/>
              <w:jc w:val="both"/>
              <w:rPr>
                <w:rFonts w:ascii="Arial" w:hAnsi="Arial" w:cs="Arial"/>
                <w:sz w:val="18"/>
                <w:szCs w:val="18"/>
              </w:rPr>
            </w:pPr>
          </w:p>
          <w:p w:rsidR="006D1267" w:rsidRPr="006D1267" w:rsidRDefault="006D1267" w:rsidP="00FC6F62">
            <w:pPr>
              <w:jc w:val="both"/>
              <w:rPr>
                <w:rFonts w:ascii="Arial" w:hAnsi="Arial" w:cs="Arial"/>
                <w:sz w:val="18"/>
                <w:szCs w:val="18"/>
              </w:rPr>
            </w:pPr>
            <w:r>
              <w:rPr>
                <w:rFonts w:ascii="Arial" w:hAnsi="Arial" w:cs="Arial"/>
                <w:sz w:val="18"/>
                <w:szCs w:val="18"/>
              </w:rPr>
              <w:t xml:space="preserve">Ponadto </w:t>
            </w:r>
            <w:r w:rsidRPr="006D1267">
              <w:rPr>
                <w:rFonts w:ascii="Arial" w:hAnsi="Arial" w:cs="Arial"/>
                <w:sz w:val="18"/>
                <w:szCs w:val="18"/>
              </w:rPr>
              <w:t>Powiatowy Urząd Pracy świadczy usługi z zakresu poradnictwa zawodowego wśród osób bezrobotnych w ramach, których promowane są postawy przedsiębiorcze, wskazywane są możliwości pozyskania środków finansowych na rzecz rozpoczęcia własnej działalności gospodarczej. Oprócz indywidualnego wsparcia, prowadzone są również grupowe spotkania informacyjne dla osób zainteresowanych pozyskaniem dotacji z PUP. W 2018 roku zorganizowano 38 spotkań dla grup ok. 15-osobowych. Działania PUP przyczyniają się do wzrostu przedsiębiorczości wśród osób bezrobotnych. W okresie 2018 roku 378 mieszkańcó</w:t>
            </w:r>
            <w:r w:rsidR="00871486">
              <w:rPr>
                <w:rFonts w:ascii="Arial" w:hAnsi="Arial" w:cs="Arial"/>
                <w:sz w:val="18"/>
                <w:szCs w:val="18"/>
              </w:rPr>
              <w:t>w Bydgoszczy podjęło działalność</w:t>
            </w:r>
            <w:r w:rsidRPr="006D1267">
              <w:rPr>
                <w:rFonts w:ascii="Arial" w:hAnsi="Arial" w:cs="Arial"/>
                <w:sz w:val="18"/>
                <w:szCs w:val="18"/>
              </w:rPr>
              <w:t xml:space="preserve"> gospodarczą, w tym 172 osoby otworzyły firmę bez udziału środ</w:t>
            </w:r>
            <w:r w:rsidRPr="006D1267">
              <w:rPr>
                <w:rFonts w:ascii="Arial" w:hAnsi="Arial" w:cs="Arial"/>
                <w:sz w:val="18"/>
                <w:szCs w:val="18"/>
              </w:rPr>
              <w:lastRenderedPageBreak/>
              <w:t>ków finansowych z urzędu.</w:t>
            </w:r>
          </w:p>
          <w:p w:rsidR="006D1267" w:rsidRDefault="006D1267" w:rsidP="00FC6F62">
            <w:pPr>
              <w:jc w:val="both"/>
              <w:rPr>
                <w:rFonts w:ascii="Arial" w:hAnsi="Arial" w:cs="Arial"/>
                <w:sz w:val="18"/>
                <w:szCs w:val="18"/>
              </w:rPr>
            </w:pPr>
            <w:r w:rsidRPr="009C19DC">
              <w:rPr>
                <w:rFonts w:ascii="Arial" w:hAnsi="Arial" w:cs="Arial"/>
                <w:sz w:val="18"/>
                <w:szCs w:val="14"/>
              </w:rPr>
              <w:t>W 2018 roku w PUP Bydgoszcz przyznano 206 dotacji, dzięki którym bezrobotni mieszkańcy Bydgoszczy podjęli działalność gospodarczą. Wsparcie finansowane było ze środków Funduszu Pracy, z Europejskiego Funduszu Społecznego w związku z realizacją projektu „Wsparcie aktywności zawodowej osób bezrobotnych w Bydgoszczy i powiecie bydgoskim (III)” oraz Europejskiego Funduszu Społecznego i Inicjatywy na rzecz zatrudnienia ludzi młodych w związku z realizacją projektu „Aktywizacja osób młodych pozostających bez pracy w Bydgoszczy i powiecie bydgoskim (III)”</w:t>
            </w:r>
            <w:r>
              <w:rPr>
                <w:rFonts w:ascii="Arial" w:hAnsi="Arial" w:cs="Arial"/>
                <w:sz w:val="18"/>
                <w:szCs w:val="14"/>
              </w:rPr>
              <w:t>.</w:t>
            </w:r>
            <w:r w:rsidRPr="009C19DC">
              <w:rPr>
                <w:rFonts w:ascii="Arial" w:hAnsi="Arial" w:cs="Arial"/>
                <w:sz w:val="18"/>
                <w:szCs w:val="14"/>
              </w:rPr>
              <w:t xml:space="preserve"> </w:t>
            </w:r>
          </w:p>
          <w:p w:rsidR="00C76901" w:rsidRDefault="00C76901" w:rsidP="00550D58">
            <w:pPr>
              <w:jc w:val="both"/>
              <w:rPr>
                <w:rFonts w:ascii="Arial" w:hAnsi="Arial" w:cs="Arial"/>
                <w:sz w:val="18"/>
                <w:szCs w:val="18"/>
              </w:rPr>
            </w:pPr>
          </w:p>
          <w:p w:rsidR="00C76901" w:rsidRPr="007F5F2A" w:rsidRDefault="00C76901" w:rsidP="00550D58">
            <w:pPr>
              <w:jc w:val="both"/>
              <w:rPr>
                <w:rFonts w:ascii="Arial" w:hAnsi="Arial" w:cs="Arial"/>
                <w:sz w:val="18"/>
                <w:szCs w:val="18"/>
              </w:rPr>
            </w:pPr>
            <w:r w:rsidRPr="007F5F2A">
              <w:rPr>
                <w:rFonts w:ascii="Arial" w:hAnsi="Arial" w:cs="Arial"/>
                <w:sz w:val="18"/>
                <w:szCs w:val="18"/>
              </w:rPr>
              <w:t>Ponadto Biura Karier działające przy bydgoskich uczelniach stanowią pomost między studentami i absolwentami szkół wyższych</w:t>
            </w:r>
            <w:r>
              <w:rPr>
                <w:rFonts w:ascii="Arial" w:hAnsi="Arial" w:cs="Arial"/>
                <w:sz w:val="18"/>
                <w:szCs w:val="18"/>
              </w:rPr>
              <w:t>,</w:t>
            </w:r>
            <w:r w:rsidRPr="007F5F2A">
              <w:rPr>
                <w:rFonts w:ascii="Arial" w:hAnsi="Arial" w:cs="Arial"/>
                <w:sz w:val="18"/>
                <w:szCs w:val="18"/>
              </w:rPr>
              <w:t xml:space="preserve"> a rynkiem pracy</w:t>
            </w:r>
            <w:r>
              <w:rPr>
                <w:rFonts w:ascii="Arial" w:hAnsi="Arial" w:cs="Arial"/>
                <w:sz w:val="18"/>
                <w:szCs w:val="18"/>
              </w:rPr>
              <w:t>:</w:t>
            </w:r>
          </w:p>
          <w:p w:rsidR="00C76901" w:rsidRPr="007F5F2A" w:rsidRDefault="00C76901" w:rsidP="002C2921">
            <w:pPr>
              <w:numPr>
                <w:ilvl w:val="0"/>
                <w:numId w:val="14"/>
              </w:numPr>
              <w:ind w:left="175" w:hanging="175"/>
              <w:jc w:val="both"/>
              <w:rPr>
                <w:rFonts w:ascii="Arial" w:hAnsi="Arial" w:cs="Arial"/>
                <w:sz w:val="18"/>
                <w:szCs w:val="18"/>
              </w:rPr>
            </w:pPr>
            <w:r w:rsidRPr="007F5F2A">
              <w:rPr>
                <w:rFonts w:ascii="Arial" w:hAnsi="Arial" w:cs="Arial"/>
                <w:sz w:val="18"/>
                <w:szCs w:val="18"/>
              </w:rPr>
              <w:t>dostarczając informacji o rynku pracy: procedurach rekrutacyjnych firm, o wymaganiach kwalifikacyjnych wobec kandydatów na oferowane stanowiska, o możliwości podwyższenia swoich kwalifikacji zawodowych, językowych, szkoleniach w kraju</w:t>
            </w:r>
            <w:r>
              <w:rPr>
                <w:rFonts w:ascii="Arial" w:hAnsi="Arial" w:cs="Arial"/>
                <w:sz w:val="18"/>
                <w:szCs w:val="18"/>
              </w:rPr>
              <w:t xml:space="preserve"> i za granicą,</w:t>
            </w:r>
          </w:p>
          <w:p w:rsidR="00C76901" w:rsidRPr="007F5F2A" w:rsidRDefault="00C76901" w:rsidP="002C2921">
            <w:pPr>
              <w:numPr>
                <w:ilvl w:val="0"/>
                <w:numId w:val="14"/>
              </w:numPr>
              <w:ind w:left="175" w:hanging="175"/>
              <w:jc w:val="both"/>
              <w:rPr>
                <w:rFonts w:ascii="Arial" w:hAnsi="Arial" w:cs="Arial"/>
                <w:sz w:val="18"/>
                <w:szCs w:val="18"/>
              </w:rPr>
            </w:pPr>
            <w:r w:rsidRPr="007F5F2A">
              <w:rPr>
                <w:rFonts w:ascii="Arial" w:hAnsi="Arial" w:cs="Arial"/>
                <w:sz w:val="18"/>
                <w:szCs w:val="18"/>
              </w:rPr>
              <w:t>pozyskując od pracodawców oferty pracy, praktyk i staży w kraju i zagra</w:t>
            </w:r>
            <w:r>
              <w:rPr>
                <w:rFonts w:ascii="Arial" w:hAnsi="Arial" w:cs="Arial"/>
                <w:sz w:val="18"/>
                <w:szCs w:val="18"/>
              </w:rPr>
              <w:t>nicą,</w:t>
            </w:r>
          </w:p>
          <w:p w:rsidR="00C76901" w:rsidRPr="007F5F2A" w:rsidRDefault="00C76901" w:rsidP="002C2921">
            <w:pPr>
              <w:numPr>
                <w:ilvl w:val="0"/>
                <w:numId w:val="14"/>
              </w:numPr>
              <w:ind w:left="175" w:hanging="175"/>
              <w:jc w:val="both"/>
              <w:rPr>
                <w:rFonts w:ascii="Arial" w:hAnsi="Arial" w:cs="Arial"/>
                <w:sz w:val="18"/>
                <w:szCs w:val="18"/>
              </w:rPr>
            </w:pPr>
            <w:r w:rsidRPr="007F5F2A">
              <w:rPr>
                <w:rFonts w:ascii="Arial" w:hAnsi="Arial" w:cs="Arial"/>
                <w:sz w:val="18"/>
                <w:szCs w:val="18"/>
              </w:rPr>
              <w:t>prowadząc doradztwo zawodowe w formie grupowej oraz indywidualnej dla studentów i absolwentów: na podstawie testów psychologicznych określają predyspozycje do pracy na danym stanowisku oraz poma</w:t>
            </w:r>
            <w:r>
              <w:rPr>
                <w:rFonts w:ascii="Arial" w:hAnsi="Arial" w:cs="Arial"/>
                <w:sz w:val="18"/>
                <w:szCs w:val="18"/>
              </w:rPr>
              <w:t>gają ustalić ścieżkę kariery,</w:t>
            </w:r>
          </w:p>
          <w:p w:rsidR="00C76901" w:rsidRPr="007F5F2A" w:rsidRDefault="00C76901" w:rsidP="002C2921">
            <w:pPr>
              <w:numPr>
                <w:ilvl w:val="0"/>
                <w:numId w:val="14"/>
              </w:numPr>
              <w:ind w:left="175" w:hanging="175"/>
              <w:jc w:val="both"/>
              <w:rPr>
                <w:rFonts w:ascii="Arial" w:hAnsi="Arial" w:cs="Arial"/>
                <w:sz w:val="18"/>
                <w:szCs w:val="18"/>
              </w:rPr>
            </w:pPr>
            <w:r w:rsidRPr="007F5F2A">
              <w:rPr>
                <w:rFonts w:ascii="Arial" w:hAnsi="Arial" w:cs="Arial"/>
                <w:sz w:val="18"/>
                <w:szCs w:val="18"/>
              </w:rPr>
              <w:t>ucząc autoprezentacji: pomagają jak najlepiej zaprezentować się pracodawcy, sporządzić życiorys oraz list motywacyjny, pomyślnie odbyć rozmowę kwalifika</w:t>
            </w:r>
            <w:r>
              <w:rPr>
                <w:rFonts w:ascii="Arial" w:hAnsi="Arial" w:cs="Arial"/>
                <w:sz w:val="18"/>
                <w:szCs w:val="18"/>
              </w:rPr>
              <w:t>cyjną,</w:t>
            </w:r>
          </w:p>
          <w:p w:rsidR="00C76901" w:rsidRPr="007F5F2A" w:rsidRDefault="00C76901" w:rsidP="002C2921">
            <w:pPr>
              <w:numPr>
                <w:ilvl w:val="0"/>
                <w:numId w:val="14"/>
              </w:numPr>
              <w:ind w:left="175" w:hanging="175"/>
              <w:jc w:val="both"/>
              <w:rPr>
                <w:rFonts w:ascii="Arial" w:hAnsi="Arial" w:cs="Arial"/>
                <w:sz w:val="18"/>
                <w:szCs w:val="18"/>
              </w:rPr>
            </w:pPr>
            <w:r w:rsidRPr="007F5F2A">
              <w:rPr>
                <w:rFonts w:ascii="Arial" w:hAnsi="Arial" w:cs="Arial"/>
                <w:sz w:val="18"/>
                <w:szCs w:val="18"/>
              </w:rPr>
              <w:t>budując bazy danych pracodawców oraz studentów i absolwentów, w celu wyselekcjonowania potencjalnych pracowników o umiejętnościach i predyspozycjach najbardziej odpowiadających wymaganiom pra</w:t>
            </w:r>
            <w:r>
              <w:rPr>
                <w:rFonts w:ascii="Arial" w:hAnsi="Arial" w:cs="Arial"/>
                <w:sz w:val="18"/>
                <w:szCs w:val="18"/>
              </w:rPr>
              <w:t>codawcy,</w:t>
            </w:r>
          </w:p>
          <w:p w:rsidR="00C76901" w:rsidRDefault="00C76901" w:rsidP="002C2921">
            <w:pPr>
              <w:numPr>
                <w:ilvl w:val="0"/>
                <w:numId w:val="14"/>
              </w:numPr>
              <w:ind w:left="175" w:hanging="175"/>
              <w:jc w:val="both"/>
              <w:rPr>
                <w:rFonts w:ascii="Arial" w:hAnsi="Arial" w:cs="Arial"/>
                <w:sz w:val="18"/>
                <w:szCs w:val="18"/>
              </w:rPr>
            </w:pPr>
            <w:r w:rsidRPr="007F5F2A">
              <w:rPr>
                <w:rFonts w:ascii="Arial" w:hAnsi="Arial" w:cs="Arial"/>
                <w:sz w:val="18"/>
                <w:szCs w:val="18"/>
              </w:rPr>
              <w:t>inicjując spotkania studentów i absolwentów z pracodawcami tj. konferencje, seminaria, prezentacje firm na terenie uczelni, Targi Pracy</w:t>
            </w:r>
            <w:r>
              <w:rPr>
                <w:rFonts w:ascii="Arial" w:hAnsi="Arial" w:cs="Arial"/>
                <w:sz w:val="18"/>
                <w:szCs w:val="18"/>
              </w:rPr>
              <w:t>,</w:t>
            </w:r>
          </w:p>
          <w:p w:rsidR="00C76901" w:rsidRDefault="00C76901" w:rsidP="002C2921">
            <w:pPr>
              <w:numPr>
                <w:ilvl w:val="0"/>
                <w:numId w:val="14"/>
              </w:numPr>
              <w:ind w:left="175" w:hanging="175"/>
              <w:jc w:val="both"/>
              <w:rPr>
                <w:rFonts w:ascii="Arial" w:hAnsi="Arial" w:cs="Arial"/>
                <w:sz w:val="18"/>
                <w:szCs w:val="18"/>
              </w:rPr>
            </w:pPr>
            <w:r>
              <w:rPr>
                <w:rFonts w:ascii="Arial" w:hAnsi="Arial" w:cs="Arial"/>
                <w:sz w:val="18"/>
                <w:szCs w:val="18"/>
              </w:rPr>
              <w:t xml:space="preserve">organizując warsztaty m.in.: </w:t>
            </w:r>
            <w:r w:rsidR="00871486">
              <w:rPr>
                <w:rFonts w:ascii="Arial" w:hAnsi="Arial" w:cs="Arial"/>
                <w:sz w:val="18"/>
                <w:szCs w:val="18"/>
              </w:rPr>
              <w:t>„</w:t>
            </w:r>
            <w:r>
              <w:rPr>
                <w:rFonts w:ascii="Arial" w:hAnsi="Arial" w:cs="Arial"/>
                <w:sz w:val="18"/>
                <w:szCs w:val="18"/>
              </w:rPr>
              <w:t>Jak kierować swoją karierą</w:t>
            </w:r>
            <w:r w:rsidR="00871486">
              <w:rPr>
                <w:rFonts w:ascii="Arial" w:hAnsi="Arial" w:cs="Arial"/>
                <w:sz w:val="18"/>
                <w:szCs w:val="18"/>
              </w:rPr>
              <w:t>”</w:t>
            </w:r>
            <w:r>
              <w:rPr>
                <w:rFonts w:ascii="Arial" w:hAnsi="Arial" w:cs="Arial"/>
                <w:sz w:val="18"/>
                <w:szCs w:val="18"/>
              </w:rPr>
              <w:t xml:space="preserve">, </w:t>
            </w:r>
            <w:r w:rsidR="00871486">
              <w:rPr>
                <w:rFonts w:ascii="Arial" w:hAnsi="Arial" w:cs="Arial"/>
                <w:sz w:val="18"/>
                <w:szCs w:val="18"/>
              </w:rPr>
              <w:t>„</w:t>
            </w:r>
            <w:r>
              <w:rPr>
                <w:rFonts w:ascii="Arial" w:hAnsi="Arial" w:cs="Arial"/>
                <w:sz w:val="18"/>
                <w:szCs w:val="18"/>
              </w:rPr>
              <w:t>Najczęściej popełniane błędy poszukujących pracy</w:t>
            </w:r>
            <w:r w:rsidR="00871486">
              <w:rPr>
                <w:rFonts w:ascii="Arial" w:hAnsi="Arial" w:cs="Arial"/>
                <w:sz w:val="18"/>
                <w:szCs w:val="18"/>
              </w:rPr>
              <w:t>”</w:t>
            </w:r>
            <w:r>
              <w:rPr>
                <w:rFonts w:ascii="Arial" w:hAnsi="Arial" w:cs="Arial"/>
                <w:sz w:val="18"/>
                <w:szCs w:val="18"/>
              </w:rPr>
              <w:t xml:space="preserve">, </w:t>
            </w:r>
            <w:r w:rsidR="00871486">
              <w:rPr>
                <w:rFonts w:ascii="Arial" w:hAnsi="Arial" w:cs="Arial"/>
                <w:sz w:val="18"/>
                <w:szCs w:val="18"/>
              </w:rPr>
              <w:t>„</w:t>
            </w:r>
            <w:r>
              <w:rPr>
                <w:rFonts w:ascii="Arial" w:hAnsi="Arial" w:cs="Arial"/>
                <w:sz w:val="18"/>
                <w:szCs w:val="18"/>
              </w:rPr>
              <w:t>Zostań architektem własnej kariery</w:t>
            </w:r>
            <w:r w:rsidR="00871486">
              <w:rPr>
                <w:rFonts w:ascii="Arial" w:hAnsi="Arial" w:cs="Arial"/>
                <w:sz w:val="18"/>
                <w:szCs w:val="18"/>
              </w:rPr>
              <w:t>”</w:t>
            </w:r>
            <w:r>
              <w:rPr>
                <w:rFonts w:ascii="Arial" w:hAnsi="Arial" w:cs="Arial"/>
                <w:sz w:val="18"/>
                <w:szCs w:val="18"/>
              </w:rPr>
              <w:t>,</w:t>
            </w:r>
          </w:p>
          <w:p w:rsidR="00C76901" w:rsidRPr="007F5F2A" w:rsidRDefault="00C76901" w:rsidP="002C2921">
            <w:pPr>
              <w:numPr>
                <w:ilvl w:val="0"/>
                <w:numId w:val="14"/>
              </w:numPr>
              <w:ind w:left="175" w:hanging="175"/>
              <w:jc w:val="both"/>
              <w:rPr>
                <w:rFonts w:ascii="Arial" w:hAnsi="Arial" w:cs="Arial"/>
                <w:sz w:val="18"/>
                <w:szCs w:val="18"/>
              </w:rPr>
            </w:pPr>
            <w:r w:rsidRPr="007F5F2A">
              <w:rPr>
                <w:rFonts w:ascii="Arial" w:hAnsi="Arial" w:cs="Arial"/>
                <w:sz w:val="18"/>
                <w:szCs w:val="18"/>
              </w:rPr>
              <w:t>informują</w:t>
            </w:r>
            <w:r>
              <w:rPr>
                <w:rFonts w:ascii="Arial" w:hAnsi="Arial" w:cs="Arial"/>
                <w:sz w:val="18"/>
                <w:szCs w:val="18"/>
              </w:rPr>
              <w:t>c</w:t>
            </w:r>
            <w:r w:rsidRPr="007F5F2A">
              <w:rPr>
                <w:rFonts w:ascii="Arial" w:hAnsi="Arial" w:cs="Arial"/>
                <w:sz w:val="18"/>
                <w:szCs w:val="18"/>
              </w:rPr>
              <w:t xml:space="preserve"> na swoich stronach internetowych o wydarzeniach związanych z przedsiębiorczością.</w:t>
            </w:r>
          </w:p>
          <w:p w:rsidR="00C76901" w:rsidRDefault="00C76901" w:rsidP="00550D58">
            <w:pPr>
              <w:jc w:val="both"/>
              <w:rPr>
                <w:rFonts w:ascii="Arial" w:hAnsi="Arial" w:cs="Arial"/>
                <w:sz w:val="18"/>
                <w:szCs w:val="18"/>
              </w:rPr>
            </w:pPr>
          </w:p>
          <w:p w:rsidR="00421EC0" w:rsidRDefault="00C76901" w:rsidP="00EF4082">
            <w:pPr>
              <w:spacing w:after="120"/>
              <w:jc w:val="both"/>
              <w:rPr>
                <w:rFonts w:ascii="Arial" w:hAnsi="Arial" w:cs="Arial"/>
                <w:sz w:val="18"/>
                <w:szCs w:val="18"/>
              </w:rPr>
            </w:pPr>
            <w:r>
              <w:rPr>
                <w:rFonts w:ascii="Arial" w:hAnsi="Arial" w:cs="Arial"/>
                <w:sz w:val="18"/>
                <w:szCs w:val="18"/>
              </w:rPr>
              <w:t xml:space="preserve">Bydgoski Fundusz Poręczeń Kredytowych </w:t>
            </w:r>
            <w:r w:rsidR="00876181">
              <w:rPr>
                <w:rFonts w:ascii="Arial" w:hAnsi="Arial" w:cs="Arial"/>
                <w:sz w:val="18"/>
                <w:szCs w:val="18"/>
              </w:rPr>
              <w:t xml:space="preserve">Sp. z o.o. </w:t>
            </w:r>
            <w:r>
              <w:rPr>
                <w:rFonts w:ascii="Arial" w:hAnsi="Arial" w:cs="Arial"/>
                <w:sz w:val="18"/>
                <w:szCs w:val="18"/>
              </w:rPr>
              <w:t>w</w:t>
            </w:r>
            <w:r w:rsidRPr="00577405">
              <w:rPr>
                <w:rFonts w:ascii="Arial" w:hAnsi="Arial" w:cs="Arial"/>
                <w:sz w:val="18"/>
                <w:szCs w:val="18"/>
              </w:rPr>
              <w:t>spiera</w:t>
            </w:r>
            <w:r>
              <w:rPr>
                <w:rFonts w:ascii="Arial" w:hAnsi="Arial" w:cs="Arial"/>
                <w:sz w:val="18"/>
                <w:szCs w:val="18"/>
              </w:rPr>
              <w:t>ł lokalną</w:t>
            </w:r>
            <w:r w:rsidRPr="00577405">
              <w:rPr>
                <w:rFonts w:ascii="Arial" w:hAnsi="Arial" w:cs="Arial"/>
                <w:sz w:val="18"/>
                <w:szCs w:val="18"/>
              </w:rPr>
              <w:t xml:space="preserve"> aktywnoś</w:t>
            </w:r>
            <w:r>
              <w:rPr>
                <w:rFonts w:ascii="Arial" w:hAnsi="Arial" w:cs="Arial"/>
                <w:sz w:val="18"/>
                <w:szCs w:val="18"/>
              </w:rPr>
              <w:t>ć</w:t>
            </w:r>
            <w:r w:rsidRPr="00577405">
              <w:rPr>
                <w:rFonts w:ascii="Arial" w:hAnsi="Arial" w:cs="Arial"/>
                <w:sz w:val="18"/>
                <w:szCs w:val="18"/>
              </w:rPr>
              <w:t xml:space="preserve"> gospodarcz</w:t>
            </w:r>
            <w:r>
              <w:rPr>
                <w:rFonts w:ascii="Arial" w:hAnsi="Arial" w:cs="Arial"/>
                <w:sz w:val="18"/>
                <w:szCs w:val="18"/>
              </w:rPr>
              <w:t>ą</w:t>
            </w:r>
            <w:r w:rsidRPr="00577405">
              <w:rPr>
                <w:rFonts w:ascii="Arial" w:hAnsi="Arial" w:cs="Arial"/>
                <w:sz w:val="18"/>
                <w:szCs w:val="18"/>
              </w:rPr>
              <w:t xml:space="preserve"> poprzez udzielanie poręczeń osobom bezrobotnym bądź rozwijającym prowadzon</w:t>
            </w:r>
            <w:r>
              <w:rPr>
                <w:rFonts w:ascii="Arial" w:hAnsi="Arial" w:cs="Arial"/>
                <w:sz w:val="18"/>
                <w:szCs w:val="18"/>
              </w:rPr>
              <w:t>ą</w:t>
            </w:r>
            <w:r w:rsidRPr="00577405">
              <w:rPr>
                <w:rFonts w:ascii="Arial" w:hAnsi="Arial" w:cs="Arial"/>
                <w:sz w:val="18"/>
                <w:szCs w:val="18"/>
              </w:rPr>
              <w:t xml:space="preserve"> już działalność, którzy ubiegają się o wsparcie finansowe PUP, a nie posiadają wystarczającego zabezpieczenia</w:t>
            </w:r>
            <w:r>
              <w:rPr>
                <w:rFonts w:ascii="Arial" w:hAnsi="Arial" w:cs="Arial"/>
                <w:sz w:val="18"/>
                <w:szCs w:val="18"/>
              </w:rPr>
              <w:t xml:space="preserve">. </w:t>
            </w:r>
            <w:r w:rsidRPr="00577405">
              <w:rPr>
                <w:rFonts w:ascii="Arial" w:hAnsi="Arial" w:cs="Arial"/>
                <w:sz w:val="18"/>
                <w:szCs w:val="18"/>
              </w:rPr>
              <w:t>Maksymalny udział procentowy kwoty poręczenia w stosunku do kwoty wsparcia wynosi 80%, jednak nie więcej niż 5% aktualnego kapitału poręczycielskiego</w:t>
            </w:r>
            <w:r>
              <w:rPr>
                <w:rFonts w:ascii="Arial" w:hAnsi="Arial" w:cs="Arial"/>
                <w:sz w:val="18"/>
                <w:szCs w:val="18"/>
              </w:rPr>
              <w:t xml:space="preserve"> (201</w:t>
            </w:r>
            <w:r w:rsidR="00FC3B04">
              <w:rPr>
                <w:rFonts w:ascii="Arial" w:hAnsi="Arial" w:cs="Arial"/>
                <w:sz w:val="18"/>
                <w:szCs w:val="18"/>
              </w:rPr>
              <w:t xml:space="preserve">8 rok – 12 </w:t>
            </w:r>
            <w:r>
              <w:rPr>
                <w:rFonts w:ascii="Arial" w:hAnsi="Arial" w:cs="Arial"/>
                <w:sz w:val="18"/>
                <w:szCs w:val="18"/>
              </w:rPr>
              <w:t>poręcze</w:t>
            </w:r>
            <w:r w:rsidR="00FC3B04">
              <w:rPr>
                <w:rFonts w:ascii="Arial" w:hAnsi="Arial" w:cs="Arial"/>
                <w:sz w:val="18"/>
                <w:szCs w:val="18"/>
              </w:rPr>
              <w:t>ń na łączną</w:t>
            </w:r>
            <w:r>
              <w:rPr>
                <w:rFonts w:ascii="Arial" w:hAnsi="Arial" w:cs="Arial"/>
                <w:sz w:val="18"/>
                <w:szCs w:val="18"/>
              </w:rPr>
              <w:t xml:space="preserve"> kwo</w:t>
            </w:r>
            <w:r w:rsidR="00FC3B04">
              <w:rPr>
                <w:rFonts w:ascii="Arial" w:hAnsi="Arial" w:cs="Arial"/>
                <w:sz w:val="18"/>
                <w:szCs w:val="18"/>
              </w:rPr>
              <w:t>tę 185.708</w:t>
            </w:r>
            <w:r>
              <w:rPr>
                <w:rFonts w:ascii="Arial" w:hAnsi="Arial" w:cs="Arial"/>
                <w:sz w:val="18"/>
                <w:szCs w:val="18"/>
              </w:rPr>
              <w:t xml:space="preserve"> zł, </w:t>
            </w:r>
            <w:r w:rsidR="00FC3B04" w:rsidRPr="009C19DC">
              <w:rPr>
                <w:rFonts w:ascii="Arial" w:hAnsi="Arial" w:cs="Arial"/>
                <w:sz w:val="18"/>
                <w:szCs w:val="18"/>
              </w:rPr>
              <w:t>w większości na zabezpieczenie wsparcia finansowego PUP).</w:t>
            </w:r>
          </w:p>
          <w:p w:rsidR="00A24D36" w:rsidRPr="00033C0A" w:rsidRDefault="00A24D36" w:rsidP="00A8118B">
            <w:pPr>
              <w:shd w:val="clear" w:color="auto" w:fill="FFFFFF"/>
              <w:tabs>
                <w:tab w:val="num" w:pos="406"/>
              </w:tabs>
              <w:spacing w:after="60"/>
              <w:jc w:val="both"/>
              <w:rPr>
                <w:rFonts w:ascii="Arial" w:hAnsi="Arial" w:cs="Arial"/>
                <w:sz w:val="18"/>
                <w:szCs w:val="18"/>
              </w:rPr>
            </w:pPr>
            <w:r w:rsidRPr="00A8118B">
              <w:rPr>
                <w:rFonts w:ascii="Arial" w:hAnsi="Arial" w:cs="Arial"/>
                <w:sz w:val="18"/>
                <w:szCs w:val="18"/>
              </w:rPr>
              <w:t>Ponadto Miasto Bydgoszcz wspiera młode mamy w ich aktywizacji zawodowej. Od 2013 roku organizowany jest projekt „</w:t>
            </w:r>
            <w:r w:rsidRPr="00A8118B">
              <w:rPr>
                <w:rFonts w:ascii="Arial" w:hAnsi="Arial" w:cs="Arial"/>
                <w:bCs/>
                <w:sz w:val="18"/>
                <w:szCs w:val="18"/>
              </w:rPr>
              <w:t>MAJ MAM”, którego c</w:t>
            </w:r>
            <w:r w:rsidRPr="00A8118B">
              <w:rPr>
                <w:rFonts w:ascii="Arial" w:hAnsi="Arial" w:cs="Arial"/>
                <w:sz w:val="18"/>
                <w:szCs w:val="18"/>
              </w:rPr>
              <w:t xml:space="preserve">elem jest aktywizacja kobiet po urodzeniu dziecka, po urlopie macierzyńskim lub wychowawczym. </w:t>
            </w:r>
            <w:r w:rsidR="00A8118B" w:rsidRPr="00A8118B">
              <w:rPr>
                <w:rFonts w:ascii="Arial" w:hAnsi="Arial" w:cs="Arial"/>
                <w:sz w:val="18"/>
                <w:szCs w:val="18"/>
              </w:rPr>
              <w:t xml:space="preserve">Podczas spotkania uczestniczki uzyskają od specjalistów wskazówki dotyczące zakładania i prowadzenia własnej firmy, z jakich form wsparcia mogą korzystać, jak pozyskać fundusze na prowadzenie działalności oraz skąd brać pomysły na biznes. </w:t>
            </w:r>
            <w:r w:rsidRPr="00A8118B">
              <w:rPr>
                <w:rFonts w:ascii="Arial" w:hAnsi="Arial" w:cs="Arial"/>
                <w:sz w:val="18"/>
                <w:szCs w:val="18"/>
              </w:rPr>
              <w:t>W czasie, gdy mama uczest</w:t>
            </w:r>
            <w:r w:rsidR="00A8118B" w:rsidRPr="00A8118B">
              <w:rPr>
                <w:rFonts w:ascii="Arial" w:hAnsi="Arial" w:cs="Arial"/>
                <w:sz w:val="18"/>
                <w:szCs w:val="18"/>
              </w:rPr>
              <w:t>niczy w spotkaniu</w:t>
            </w:r>
            <w:r w:rsidRPr="00A8118B">
              <w:rPr>
                <w:rFonts w:ascii="Arial" w:hAnsi="Arial" w:cs="Arial"/>
                <w:sz w:val="18"/>
                <w:szCs w:val="18"/>
              </w:rPr>
              <w:t>, dziecko (w zasięgu jej wzroku) spędza miło czas z animatorami w specjalnie do tego przygoto</w:t>
            </w:r>
            <w:r w:rsidRPr="00A8118B">
              <w:rPr>
                <w:rFonts w:ascii="Arial" w:hAnsi="Arial" w:cs="Arial"/>
                <w:sz w:val="18"/>
                <w:szCs w:val="18"/>
              </w:rPr>
              <w:lastRenderedPageBreak/>
              <w:t>wanym kąciku zabaw</w:t>
            </w:r>
            <w:r w:rsidRPr="00A24D36">
              <w:rPr>
                <w:rFonts w:ascii="Arial" w:hAnsi="Arial" w:cs="Arial"/>
                <w:sz w:val="18"/>
                <w:szCs w:val="18"/>
              </w:rPr>
              <w:t>.</w:t>
            </w:r>
          </w:p>
        </w:tc>
        <w:tc>
          <w:tcPr>
            <w:tcW w:w="1275" w:type="dxa"/>
            <w:tcBorders>
              <w:top w:val="dotted" w:sz="4" w:space="0" w:color="auto"/>
              <w:bottom w:val="dotted" w:sz="4" w:space="0" w:color="auto"/>
            </w:tcBorders>
          </w:tcPr>
          <w:p w:rsidR="004B737D" w:rsidRDefault="004B737D" w:rsidP="00550D58">
            <w:pPr>
              <w:jc w:val="center"/>
              <w:rPr>
                <w:rFonts w:ascii="Arial" w:hAnsi="Arial" w:cs="Arial"/>
                <w:sz w:val="18"/>
                <w:szCs w:val="18"/>
              </w:rPr>
            </w:pPr>
            <w:r>
              <w:rPr>
                <w:rFonts w:ascii="Arial" w:hAnsi="Arial" w:cs="Arial"/>
                <w:sz w:val="18"/>
                <w:szCs w:val="18"/>
              </w:rPr>
              <w:lastRenderedPageBreak/>
              <w:t>Budżet UTP</w:t>
            </w:r>
          </w:p>
          <w:p w:rsidR="004B737D" w:rsidRDefault="004B737D" w:rsidP="00550D58">
            <w:pPr>
              <w:jc w:val="center"/>
              <w:rPr>
                <w:rFonts w:ascii="Arial" w:hAnsi="Arial" w:cs="Arial"/>
                <w:sz w:val="18"/>
                <w:szCs w:val="18"/>
              </w:rPr>
            </w:pPr>
          </w:p>
          <w:p w:rsidR="00C76901" w:rsidRDefault="00C76901" w:rsidP="00550D58">
            <w:pPr>
              <w:jc w:val="center"/>
              <w:rPr>
                <w:rFonts w:ascii="Arial" w:hAnsi="Arial" w:cs="Arial"/>
                <w:sz w:val="18"/>
                <w:szCs w:val="18"/>
              </w:rPr>
            </w:pPr>
            <w:r w:rsidRPr="00033C0A">
              <w:rPr>
                <w:rFonts w:ascii="Arial" w:hAnsi="Arial" w:cs="Arial"/>
                <w:sz w:val="18"/>
                <w:szCs w:val="18"/>
              </w:rPr>
              <w:t>Budżet PUP</w:t>
            </w:r>
          </w:p>
          <w:p w:rsidR="00C76901" w:rsidRDefault="00C76901" w:rsidP="00550D58">
            <w:pPr>
              <w:jc w:val="center"/>
              <w:rPr>
                <w:rFonts w:ascii="Arial" w:hAnsi="Arial" w:cs="Arial"/>
                <w:sz w:val="18"/>
                <w:szCs w:val="18"/>
              </w:rPr>
            </w:pPr>
          </w:p>
          <w:p w:rsidR="002C1A2A" w:rsidRDefault="00C76901" w:rsidP="00550D58">
            <w:pPr>
              <w:jc w:val="center"/>
              <w:rPr>
                <w:rFonts w:ascii="Arial" w:hAnsi="Arial" w:cs="Arial"/>
                <w:sz w:val="18"/>
                <w:szCs w:val="18"/>
              </w:rPr>
            </w:pPr>
            <w:r>
              <w:rPr>
                <w:rFonts w:ascii="Arial" w:hAnsi="Arial" w:cs="Arial"/>
                <w:sz w:val="18"/>
                <w:szCs w:val="18"/>
              </w:rPr>
              <w:t>Budżet BFPK</w:t>
            </w:r>
            <w:r w:rsidR="002C1A2A">
              <w:rPr>
                <w:rFonts w:ascii="Arial" w:hAnsi="Arial" w:cs="Arial"/>
                <w:sz w:val="18"/>
                <w:szCs w:val="18"/>
              </w:rPr>
              <w:t xml:space="preserve"> </w:t>
            </w:r>
          </w:p>
          <w:p w:rsidR="00C76901" w:rsidRPr="00033C0A" w:rsidRDefault="002C1A2A" w:rsidP="00550D58">
            <w:pPr>
              <w:jc w:val="center"/>
              <w:rPr>
                <w:rFonts w:ascii="Arial" w:hAnsi="Arial" w:cs="Arial"/>
                <w:sz w:val="18"/>
                <w:szCs w:val="18"/>
              </w:rPr>
            </w:pPr>
            <w:r>
              <w:rPr>
                <w:rFonts w:ascii="Arial" w:hAnsi="Arial" w:cs="Arial"/>
                <w:sz w:val="18"/>
                <w:szCs w:val="18"/>
              </w:rPr>
              <w:t>Sp. z o.o.</w:t>
            </w:r>
          </w:p>
          <w:p w:rsidR="00C76901" w:rsidRPr="00033C0A" w:rsidRDefault="00C76901" w:rsidP="00550D58">
            <w:pPr>
              <w:jc w:val="center"/>
              <w:rPr>
                <w:rFonts w:ascii="Arial" w:hAnsi="Arial" w:cs="Arial"/>
                <w:sz w:val="18"/>
                <w:szCs w:val="18"/>
              </w:rPr>
            </w:pPr>
          </w:p>
          <w:p w:rsidR="00C76901" w:rsidRPr="00033C0A" w:rsidRDefault="00C76901" w:rsidP="00550D58">
            <w:pPr>
              <w:jc w:val="center"/>
              <w:rPr>
                <w:rFonts w:ascii="Arial" w:hAnsi="Arial" w:cs="Arial"/>
                <w:sz w:val="18"/>
                <w:szCs w:val="18"/>
              </w:rPr>
            </w:pPr>
            <w:r w:rsidRPr="00033C0A">
              <w:rPr>
                <w:rFonts w:ascii="Arial" w:hAnsi="Arial" w:cs="Arial"/>
                <w:sz w:val="18"/>
                <w:szCs w:val="18"/>
              </w:rPr>
              <w:t>Fundusze europejskie</w:t>
            </w:r>
          </w:p>
          <w:p w:rsidR="00C76901" w:rsidRPr="00033C0A" w:rsidRDefault="00C76901" w:rsidP="00550D58">
            <w:pPr>
              <w:jc w:val="center"/>
              <w:rPr>
                <w:rFonts w:ascii="Arial" w:hAnsi="Arial" w:cs="Arial"/>
                <w:sz w:val="18"/>
                <w:szCs w:val="18"/>
              </w:rPr>
            </w:pPr>
          </w:p>
          <w:p w:rsidR="00C76901" w:rsidRDefault="00C76901" w:rsidP="00550D58">
            <w:pPr>
              <w:jc w:val="center"/>
              <w:rPr>
                <w:rFonts w:ascii="Arial" w:hAnsi="Arial" w:cs="Arial"/>
                <w:sz w:val="18"/>
                <w:szCs w:val="18"/>
              </w:rPr>
            </w:pPr>
            <w:r w:rsidRPr="00033C0A">
              <w:rPr>
                <w:rFonts w:ascii="Arial" w:hAnsi="Arial" w:cs="Arial"/>
                <w:sz w:val="18"/>
                <w:szCs w:val="18"/>
              </w:rPr>
              <w:t>Fundusz Pracy</w:t>
            </w:r>
          </w:p>
          <w:p w:rsidR="00C76901" w:rsidRDefault="00C76901" w:rsidP="00550D58">
            <w:pPr>
              <w:jc w:val="center"/>
              <w:rPr>
                <w:rFonts w:ascii="Arial" w:hAnsi="Arial" w:cs="Arial"/>
                <w:sz w:val="18"/>
                <w:szCs w:val="18"/>
              </w:rPr>
            </w:pPr>
          </w:p>
          <w:p w:rsidR="00C76901" w:rsidRPr="00033C0A" w:rsidRDefault="00C76901" w:rsidP="00550D58">
            <w:pPr>
              <w:jc w:val="center"/>
              <w:rPr>
                <w:rFonts w:ascii="Arial" w:hAnsi="Arial" w:cs="Arial"/>
                <w:sz w:val="18"/>
                <w:szCs w:val="18"/>
              </w:rPr>
            </w:pPr>
            <w:r>
              <w:rPr>
                <w:rFonts w:ascii="Arial" w:hAnsi="Arial" w:cs="Arial"/>
                <w:sz w:val="18"/>
                <w:szCs w:val="18"/>
              </w:rPr>
              <w:t>Budżety uczelni</w:t>
            </w:r>
          </w:p>
        </w:tc>
        <w:tc>
          <w:tcPr>
            <w:tcW w:w="851" w:type="dxa"/>
            <w:tcBorders>
              <w:top w:val="dotted" w:sz="4" w:space="0" w:color="auto"/>
              <w:bottom w:val="dotted" w:sz="4" w:space="0" w:color="auto"/>
            </w:tcBorders>
          </w:tcPr>
          <w:p w:rsidR="00C76901" w:rsidRPr="00033C0A" w:rsidRDefault="00C76901" w:rsidP="00550D58">
            <w:pPr>
              <w:ind w:left="-108" w:right="-108"/>
              <w:jc w:val="center"/>
              <w:rPr>
                <w:rFonts w:ascii="Arial" w:hAnsi="Arial" w:cs="Arial"/>
                <w:sz w:val="18"/>
                <w:szCs w:val="18"/>
              </w:rPr>
            </w:pPr>
            <w:r w:rsidRPr="00033C0A">
              <w:rPr>
                <w:rFonts w:ascii="Arial" w:hAnsi="Arial" w:cs="Arial"/>
                <w:sz w:val="18"/>
                <w:szCs w:val="18"/>
              </w:rPr>
              <w:t>II.5.</w:t>
            </w:r>
          </w:p>
        </w:tc>
      </w:tr>
      <w:tr w:rsidR="00C76901" w:rsidRPr="00E013A3" w:rsidTr="00550D58">
        <w:tc>
          <w:tcPr>
            <w:tcW w:w="426" w:type="dxa"/>
            <w:tcBorders>
              <w:top w:val="dotted" w:sz="4" w:space="0" w:color="auto"/>
              <w:bottom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bottom w:val="dotted" w:sz="4" w:space="0" w:color="auto"/>
            </w:tcBorders>
          </w:tcPr>
          <w:p w:rsidR="00C76901" w:rsidRPr="00566208" w:rsidRDefault="00C76901" w:rsidP="00550D58">
            <w:pPr>
              <w:rPr>
                <w:rFonts w:ascii="Arial" w:hAnsi="Arial" w:cs="Arial"/>
                <w:sz w:val="18"/>
                <w:szCs w:val="18"/>
              </w:rPr>
            </w:pPr>
            <w:r w:rsidRPr="00566208">
              <w:rPr>
                <w:rFonts w:ascii="Arial" w:hAnsi="Arial" w:cs="Arial"/>
                <w:sz w:val="18"/>
                <w:szCs w:val="18"/>
              </w:rPr>
              <w:t>Doskonalenie instytucjonalnej obsługi rynku pracy, skutecznych form pośrednictwa i poradnictwa zawodowego</w:t>
            </w:r>
          </w:p>
        </w:tc>
        <w:tc>
          <w:tcPr>
            <w:tcW w:w="992" w:type="dxa"/>
            <w:tcBorders>
              <w:top w:val="dotted" w:sz="4" w:space="0" w:color="auto"/>
              <w:bottom w:val="dotted" w:sz="4" w:space="0" w:color="auto"/>
            </w:tcBorders>
          </w:tcPr>
          <w:p w:rsidR="00C76901" w:rsidRPr="00566208" w:rsidRDefault="00C76901" w:rsidP="00550D58">
            <w:pPr>
              <w:ind w:left="-63" w:right="-108"/>
              <w:rPr>
                <w:rFonts w:ascii="Arial" w:hAnsi="Arial" w:cs="Arial"/>
                <w:sz w:val="18"/>
                <w:szCs w:val="18"/>
              </w:rPr>
            </w:pPr>
            <w:r w:rsidRPr="00566208">
              <w:rPr>
                <w:rFonts w:ascii="Arial" w:hAnsi="Arial" w:cs="Arial"/>
                <w:sz w:val="18"/>
                <w:szCs w:val="18"/>
              </w:rPr>
              <w:t>P</w:t>
            </w:r>
            <w:r>
              <w:rPr>
                <w:rFonts w:ascii="Arial" w:hAnsi="Arial" w:cs="Arial"/>
                <w:sz w:val="18"/>
                <w:szCs w:val="18"/>
              </w:rPr>
              <w:t>owiatowy Urząd Pracy</w:t>
            </w:r>
          </w:p>
        </w:tc>
        <w:tc>
          <w:tcPr>
            <w:tcW w:w="8789" w:type="dxa"/>
            <w:tcBorders>
              <w:top w:val="dotted" w:sz="4" w:space="0" w:color="auto"/>
              <w:bottom w:val="dotted" w:sz="4" w:space="0" w:color="auto"/>
            </w:tcBorders>
          </w:tcPr>
          <w:p w:rsidR="00B208F5" w:rsidRPr="00566208" w:rsidRDefault="00B208F5" w:rsidP="00B208F5">
            <w:pPr>
              <w:spacing w:after="120"/>
              <w:jc w:val="both"/>
              <w:rPr>
                <w:rFonts w:ascii="Arial" w:hAnsi="Arial" w:cs="Arial"/>
                <w:sz w:val="18"/>
                <w:szCs w:val="18"/>
              </w:rPr>
            </w:pPr>
            <w:r w:rsidRPr="009C19DC">
              <w:rPr>
                <w:rFonts w:ascii="Arial" w:hAnsi="Arial" w:cs="Arial"/>
                <w:sz w:val="18"/>
                <w:szCs w:val="14"/>
              </w:rPr>
              <w:t>W 2018 roku pracownicy PUP Bydgoszcz wzięli udział w 26 szkoleniach mających na celu poprawę jakości obsługi rynku pracy. Zakres szkoleń dotyczył m.in.</w:t>
            </w:r>
            <w:r w:rsidR="006002AB">
              <w:rPr>
                <w:rFonts w:ascii="Arial" w:hAnsi="Arial" w:cs="Arial"/>
                <w:sz w:val="18"/>
                <w:szCs w:val="14"/>
              </w:rPr>
              <w:t>:</w:t>
            </w:r>
            <w:r w:rsidRPr="009C19DC">
              <w:rPr>
                <w:rFonts w:ascii="Arial" w:hAnsi="Arial" w:cs="Arial"/>
                <w:sz w:val="18"/>
                <w:szCs w:val="14"/>
              </w:rPr>
              <w:t xml:space="preserve"> aktywizacji osób bezrobotnych, w tym osób z niepełnosprawnościami, współ</w:t>
            </w:r>
            <w:r>
              <w:rPr>
                <w:rFonts w:ascii="Arial" w:hAnsi="Arial" w:cs="Arial"/>
                <w:sz w:val="18"/>
                <w:szCs w:val="14"/>
              </w:rPr>
              <w:t>pracy mię</w:t>
            </w:r>
            <w:r w:rsidRPr="009C19DC">
              <w:rPr>
                <w:rFonts w:ascii="Arial" w:hAnsi="Arial" w:cs="Arial"/>
                <w:sz w:val="18"/>
                <w:szCs w:val="14"/>
              </w:rPr>
              <w:t>dzy doradcami klienta instytucjonalnego i doradcami klienta indywidualnego, właściwego doboru ofert pracy, efektywność, rozliczania projektów EFS, udzielania pomocy de minimis, ochrony danych osobowych, Zintegrowanego Systemu Kwalifikacji, realizacji badania „Barometr zawodów”, zatrudniania, rejestracji cudzoziemców w Polsce.</w:t>
            </w:r>
          </w:p>
        </w:tc>
        <w:tc>
          <w:tcPr>
            <w:tcW w:w="1275" w:type="dxa"/>
            <w:tcBorders>
              <w:top w:val="dotted" w:sz="4" w:space="0" w:color="auto"/>
              <w:bottom w:val="dotted" w:sz="4" w:space="0" w:color="auto"/>
            </w:tcBorders>
          </w:tcPr>
          <w:p w:rsidR="00C76901" w:rsidRPr="00566208" w:rsidRDefault="00C76901" w:rsidP="00550D58">
            <w:pPr>
              <w:jc w:val="center"/>
              <w:rPr>
                <w:rFonts w:ascii="Arial" w:hAnsi="Arial" w:cs="Arial"/>
                <w:sz w:val="18"/>
                <w:szCs w:val="18"/>
              </w:rPr>
            </w:pPr>
            <w:r w:rsidRPr="00566208">
              <w:rPr>
                <w:rFonts w:ascii="Arial" w:hAnsi="Arial" w:cs="Arial"/>
                <w:sz w:val="18"/>
                <w:szCs w:val="18"/>
              </w:rPr>
              <w:t>Fundusz Pracy</w:t>
            </w:r>
          </w:p>
          <w:p w:rsidR="00C76901" w:rsidRPr="00566208" w:rsidRDefault="00C76901" w:rsidP="00550D58">
            <w:pPr>
              <w:spacing w:before="60"/>
              <w:jc w:val="center"/>
              <w:rPr>
                <w:rFonts w:ascii="Arial" w:hAnsi="Arial" w:cs="Arial"/>
                <w:sz w:val="18"/>
                <w:szCs w:val="18"/>
              </w:rPr>
            </w:pPr>
          </w:p>
        </w:tc>
        <w:tc>
          <w:tcPr>
            <w:tcW w:w="851" w:type="dxa"/>
            <w:tcBorders>
              <w:top w:val="dotted" w:sz="4" w:space="0" w:color="auto"/>
              <w:bottom w:val="dotted" w:sz="4" w:space="0" w:color="auto"/>
            </w:tcBorders>
          </w:tcPr>
          <w:p w:rsidR="00C76901" w:rsidRPr="00566208" w:rsidRDefault="00C76901" w:rsidP="00550D58">
            <w:pPr>
              <w:ind w:left="-108" w:right="-108"/>
              <w:jc w:val="center"/>
              <w:rPr>
                <w:rFonts w:ascii="Arial" w:hAnsi="Arial" w:cs="Arial"/>
                <w:sz w:val="18"/>
                <w:szCs w:val="18"/>
              </w:rPr>
            </w:pPr>
            <w:r w:rsidRPr="00566208">
              <w:rPr>
                <w:rFonts w:ascii="Arial" w:hAnsi="Arial" w:cs="Arial"/>
                <w:sz w:val="18"/>
                <w:szCs w:val="18"/>
              </w:rPr>
              <w:t>II.5.</w:t>
            </w:r>
          </w:p>
          <w:p w:rsidR="00C76901" w:rsidRPr="00566208" w:rsidRDefault="00C76901" w:rsidP="00550D58">
            <w:pPr>
              <w:ind w:left="-108" w:right="-108"/>
              <w:jc w:val="center"/>
              <w:rPr>
                <w:rFonts w:ascii="Arial" w:hAnsi="Arial" w:cs="Arial"/>
                <w:sz w:val="18"/>
                <w:szCs w:val="18"/>
              </w:rPr>
            </w:pPr>
          </w:p>
        </w:tc>
      </w:tr>
      <w:tr w:rsidR="00C76901" w:rsidRPr="00E013A3" w:rsidTr="00550D58">
        <w:tc>
          <w:tcPr>
            <w:tcW w:w="426" w:type="dxa"/>
            <w:tcBorders>
              <w:top w:val="dotted" w:sz="4" w:space="0" w:color="auto"/>
              <w:bottom w:val="dotted" w:sz="4" w:space="0" w:color="auto"/>
            </w:tcBorders>
          </w:tcPr>
          <w:p w:rsidR="00C76901" w:rsidRPr="00B20CCD" w:rsidRDefault="00C76901" w:rsidP="00550D58">
            <w:pPr>
              <w:rPr>
                <w:rFonts w:ascii="Arial" w:hAnsi="Arial" w:cs="Arial"/>
                <w:sz w:val="18"/>
                <w:szCs w:val="18"/>
              </w:rPr>
            </w:pPr>
          </w:p>
        </w:tc>
        <w:tc>
          <w:tcPr>
            <w:tcW w:w="3413" w:type="dxa"/>
            <w:tcBorders>
              <w:top w:val="dotted" w:sz="4" w:space="0" w:color="auto"/>
              <w:bottom w:val="dotted" w:sz="4" w:space="0" w:color="auto"/>
            </w:tcBorders>
          </w:tcPr>
          <w:p w:rsidR="00C76901" w:rsidRPr="00A560B7" w:rsidRDefault="00C76901" w:rsidP="00550D58">
            <w:pPr>
              <w:spacing w:after="120"/>
              <w:rPr>
                <w:rFonts w:ascii="Arial" w:hAnsi="Arial" w:cs="Arial"/>
                <w:sz w:val="18"/>
                <w:szCs w:val="18"/>
              </w:rPr>
            </w:pPr>
            <w:r w:rsidRPr="00A560B7">
              <w:rPr>
                <w:rFonts w:ascii="Arial" w:hAnsi="Arial" w:cs="Arial"/>
                <w:sz w:val="18"/>
                <w:szCs w:val="18"/>
              </w:rPr>
              <w:t>Współorganizacja i uczestnictwo w targach pracy</w:t>
            </w:r>
          </w:p>
        </w:tc>
        <w:tc>
          <w:tcPr>
            <w:tcW w:w="992" w:type="dxa"/>
            <w:tcBorders>
              <w:top w:val="dotted" w:sz="4" w:space="0" w:color="auto"/>
              <w:bottom w:val="dotted" w:sz="4" w:space="0" w:color="auto"/>
            </w:tcBorders>
          </w:tcPr>
          <w:p w:rsidR="00C76901" w:rsidRPr="00A560B7" w:rsidRDefault="00C76901" w:rsidP="00550D58">
            <w:pPr>
              <w:ind w:left="-63" w:right="-108"/>
              <w:rPr>
                <w:rFonts w:ascii="Arial" w:hAnsi="Arial" w:cs="Arial"/>
                <w:sz w:val="18"/>
                <w:szCs w:val="18"/>
              </w:rPr>
            </w:pPr>
            <w:r w:rsidRPr="00A560B7">
              <w:rPr>
                <w:rFonts w:ascii="Arial" w:hAnsi="Arial" w:cs="Arial"/>
                <w:sz w:val="18"/>
                <w:szCs w:val="18"/>
              </w:rPr>
              <w:t>Porozumienie Akademickich Biur Karier</w:t>
            </w:r>
          </w:p>
          <w:p w:rsidR="00C76901" w:rsidRPr="00A560B7" w:rsidRDefault="00C76901" w:rsidP="00550D58">
            <w:pPr>
              <w:ind w:left="-63" w:right="-108"/>
              <w:rPr>
                <w:rFonts w:ascii="Arial" w:hAnsi="Arial" w:cs="Arial"/>
                <w:sz w:val="18"/>
                <w:szCs w:val="18"/>
              </w:rPr>
            </w:pPr>
          </w:p>
          <w:p w:rsidR="00C76901" w:rsidRPr="00A560B7" w:rsidRDefault="00C76901" w:rsidP="00550D58">
            <w:pPr>
              <w:ind w:left="-63" w:right="-108"/>
              <w:rPr>
                <w:rFonts w:ascii="Arial" w:hAnsi="Arial" w:cs="Arial"/>
                <w:sz w:val="18"/>
                <w:szCs w:val="18"/>
              </w:rPr>
            </w:pPr>
            <w:r w:rsidRPr="00A560B7">
              <w:rPr>
                <w:rFonts w:ascii="Arial" w:hAnsi="Arial" w:cs="Arial"/>
                <w:sz w:val="18"/>
                <w:szCs w:val="18"/>
              </w:rPr>
              <w:t>BARR</w:t>
            </w:r>
          </w:p>
          <w:p w:rsidR="00C76901" w:rsidRPr="00A560B7" w:rsidRDefault="00C76901" w:rsidP="00550D58">
            <w:pPr>
              <w:ind w:left="-63" w:right="-108"/>
              <w:rPr>
                <w:rFonts w:ascii="Arial" w:hAnsi="Arial" w:cs="Arial"/>
                <w:sz w:val="18"/>
                <w:szCs w:val="18"/>
              </w:rPr>
            </w:pPr>
            <w:r w:rsidRPr="00A560B7">
              <w:rPr>
                <w:rFonts w:ascii="Arial" w:hAnsi="Arial" w:cs="Arial"/>
                <w:sz w:val="18"/>
                <w:szCs w:val="18"/>
              </w:rPr>
              <w:t>Sp. z o.o.</w:t>
            </w:r>
          </w:p>
          <w:p w:rsidR="00C76901" w:rsidRPr="00A560B7" w:rsidRDefault="00C76901" w:rsidP="00550D58">
            <w:pPr>
              <w:ind w:left="-63" w:hanging="108"/>
              <w:rPr>
                <w:rFonts w:ascii="Arial" w:hAnsi="Arial" w:cs="Arial"/>
                <w:sz w:val="18"/>
                <w:szCs w:val="18"/>
              </w:rPr>
            </w:pPr>
          </w:p>
          <w:p w:rsidR="00C76901" w:rsidRPr="00A560B7" w:rsidRDefault="00C76901" w:rsidP="00550D58">
            <w:pPr>
              <w:ind w:left="-63" w:right="-108"/>
              <w:rPr>
                <w:rFonts w:ascii="Arial" w:hAnsi="Arial" w:cs="Arial"/>
                <w:sz w:val="18"/>
                <w:szCs w:val="18"/>
              </w:rPr>
            </w:pPr>
            <w:r w:rsidRPr="00A560B7">
              <w:rPr>
                <w:rFonts w:ascii="Arial" w:hAnsi="Arial" w:cs="Arial"/>
                <w:sz w:val="18"/>
                <w:szCs w:val="18"/>
              </w:rPr>
              <w:t>Powiatowy Urząd Pracy</w:t>
            </w:r>
          </w:p>
        </w:tc>
        <w:tc>
          <w:tcPr>
            <w:tcW w:w="8789" w:type="dxa"/>
            <w:tcBorders>
              <w:top w:val="dotted" w:sz="4" w:space="0" w:color="auto"/>
              <w:bottom w:val="dotted" w:sz="4" w:space="0" w:color="auto"/>
            </w:tcBorders>
          </w:tcPr>
          <w:p w:rsidR="00C76901" w:rsidRDefault="002C1A2A" w:rsidP="00550D58">
            <w:pPr>
              <w:jc w:val="both"/>
              <w:rPr>
                <w:rFonts w:ascii="Arial" w:hAnsi="Arial" w:cs="Arial"/>
                <w:sz w:val="18"/>
                <w:szCs w:val="18"/>
              </w:rPr>
            </w:pPr>
            <w:r>
              <w:rPr>
                <w:rFonts w:ascii="Arial" w:hAnsi="Arial" w:cs="Arial"/>
                <w:sz w:val="18"/>
                <w:szCs w:val="18"/>
              </w:rPr>
              <w:t>15 listopada 2018</w:t>
            </w:r>
            <w:r w:rsidR="00C76901" w:rsidRPr="00A560B7">
              <w:rPr>
                <w:rFonts w:ascii="Arial" w:hAnsi="Arial" w:cs="Arial"/>
                <w:sz w:val="18"/>
                <w:szCs w:val="18"/>
              </w:rPr>
              <w:t xml:space="preserve"> r</w:t>
            </w:r>
            <w:r w:rsidR="00C76901">
              <w:rPr>
                <w:rFonts w:ascii="Arial" w:hAnsi="Arial" w:cs="Arial"/>
                <w:sz w:val="18"/>
                <w:szCs w:val="18"/>
              </w:rPr>
              <w:t>oku</w:t>
            </w:r>
            <w:r w:rsidR="00C76901" w:rsidRPr="00A560B7">
              <w:rPr>
                <w:rFonts w:ascii="Arial" w:hAnsi="Arial" w:cs="Arial"/>
                <w:sz w:val="18"/>
                <w:szCs w:val="18"/>
              </w:rPr>
              <w:t xml:space="preserve"> odbyły się 1</w:t>
            </w:r>
            <w:r>
              <w:rPr>
                <w:rFonts w:ascii="Arial" w:hAnsi="Arial" w:cs="Arial"/>
                <w:sz w:val="18"/>
                <w:szCs w:val="18"/>
              </w:rPr>
              <w:t>3</w:t>
            </w:r>
            <w:r w:rsidR="00C76901" w:rsidRPr="00A560B7">
              <w:rPr>
                <w:rFonts w:ascii="Arial" w:hAnsi="Arial" w:cs="Arial"/>
                <w:sz w:val="18"/>
                <w:szCs w:val="18"/>
              </w:rPr>
              <w:t>. Targi Pracy i Promocji Pracodawców „OFFerty 201</w:t>
            </w:r>
            <w:r>
              <w:rPr>
                <w:rFonts w:ascii="Arial" w:hAnsi="Arial" w:cs="Arial"/>
                <w:sz w:val="18"/>
                <w:szCs w:val="18"/>
              </w:rPr>
              <w:t>8</w:t>
            </w:r>
            <w:r w:rsidR="00C76901" w:rsidRPr="00A560B7">
              <w:rPr>
                <w:rFonts w:ascii="Arial" w:hAnsi="Arial" w:cs="Arial"/>
                <w:sz w:val="18"/>
                <w:szCs w:val="18"/>
              </w:rPr>
              <w:t xml:space="preserve">”, zorganizowane przez Porozumienie </w:t>
            </w:r>
            <w:r w:rsidR="00C76901">
              <w:rPr>
                <w:rFonts w:ascii="Arial" w:hAnsi="Arial" w:cs="Arial"/>
                <w:sz w:val="18"/>
                <w:szCs w:val="18"/>
              </w:rPr>
              <w:t>Akademic</w:t>
            </w:r>
            <w:r w:rsidR="00C76901" w:rsidRPr="00A560B7">
              <w:rPr>
                <w:rFonts w:ascii="Arial" w:hAnsi="Arial" w:cs="Arial"/>
                <w:sz w:val="18"/>
                <w:szCs w:val="18"/>
              </w:rPr>
              <w:t xml:space="preserve">kich Biur Karier, które tworzą WSG, KPSW, UTP, UKW, Wydział Finansów i Zarządzania w Bydgoszczy WSB w Toruniu i Collegium Medicum UMK. W charakterze </w:t>
            </w:r>
            <w:r w:rsidR="00C76901">
              <w:rPr>
                <w:rFonts w:ascii="Arial" w:hAnsi="Arial" w:cs="Arial"/>
                <w:sz w:val="18"/>
                <w:szCs w:val="18"/>
              </w:rPr>
              <w:t>p</w:t>
            </w:r>
            <w:r w:rsidR="00C76901" w:rsidRPr="00A560B7">
              <w:rPr>
                <w:rFonts w:ascii="Arial" w:hAnsi="Arial" w:cs="Arial"/>
                <w:sz w:val="18"/>
                <w:szCs w:val="18"/>
              </w:rPr>
              <w:t>artnera w wydarzeniu uczestniczyła BARR</w:t>
            </w:r>
            <w:r w:rsidR="00C76901">
              <w:rPr>
                <w:rFonts w:ascii="Arial" w:hAnsi="Arial" w:cs="Arial"/>
                <w:sz w:val="18"/>
                <w:szCs w:val="18"/>
              </w:rPr>
              <w:t xml:space="preserve"> Sp. z o.o</w:t>
            </w:r>
            <w:r w:rsidR="00C76901" w:rsidRPr="00A560B7">
              <w:rPr>
                <w:rFonts w:ascii="Arial" w:hAnsi="Arial" w:cs="Arial"/>
                <w:sz w:val="18"/>
                <w:szCs w:val="18"/>
              </w:rPr>
              <w:t>. W Targach udział wzięło blisko 100 wystawców z różnych branż i 5 tys. osób poszukujących pracy. Targi te stwarzają przedsiębiorcom możliwość bezpośredniego wyjścia ze swoją ofertą biznesową do bydgoskiego środowiska akademickiego i kontaktów z innymi wystawcami.</w:t>
            </w:r>
            <w:r w:rsidR="00C76901">
              <w:rPr>
                <w:rFonts w:ascii="Arial" w:hAnsi="Arial" w:cs="Arial"/>
                <w:sz w:val="18"/>
                <w:szCs w:val="18"/>
              </w:rPr>
              <w:t xml:space="preserve"> </w:t>
            </w:r>
            <w:r w:rsidR="00C76901" w:rsidRPr="00941898">
              <w:rPr>
                <w:rFonts w:ascii="Arial" w:hAnsi="Arial" w:cs="Arial"/>
                <w:sz w:val="18"/>
                <w:szCs w:val="18"/>
              </w:rPr>
              <w:t>Wspólna realizacja zadań w ramach</w:t>
            </w:r>
            <w:r w:rsidR="00C76901">
              <w:rPr>
                <w:rFonts w:ascii="Arial" w:hAnsi="Arial" w:cs="Arial"/>
                <w:sz w:val="18"/>
                <w:szCs w:val="18"/>
              </w:rPr>
              <w:t xml:space="preserve"> tego</w:t>
            </w:r>
            <w:r w:rsidR="00C76901" w:rsidRPr="00941898">
              <w:rPr>
                <w:rFonts w:ascii="Arial" w:hAnsi="Arial" w:cs="Arial"/>
                <w:sz w:val="18"/>
                <w:szCs w:val="18"/>
              </w:rPr>
              <w:t xml:space="preserve"> </w:t>
            </w:r>
            <w:r w:rsidR="00C76901">
              <w:rPr>
                <w:rFonts w:ascii="Arial" w:hAnsi="Arial" w:cs="Arial"/>
                <w:sz w:val="18"/>
                <w:szCs w:val="18"/>
              </w:rPr>
              <w:t>p</w:t>
            </w:r>
            <w:r w:rsidR="00C76901" w:rsidRPr="00941898">
              <w:rPr>
                <w:rFonts w:ascii="Arial" w:hAnsi="Arial" w:cs="Arial"/>
                <w:sz w:val="18"/>
                <w:szCs w:val="18"/>
              </w:rPr>
              <w:t>orozumieni</w:t>
            </w:r>
            <w:r w:rsidR="00C76901">
              <w:rPr>
                <w:rFonts w:ascii="Arial" w:hAnsi="Arial" w:cs="Arial"/>
                <w:sz w:val="18"/>
                <w:szCs w:val="18"/>
              </w:rPr>
              <w:t>a</w:t>
            </w:r>
            <w:r w:rsidR="00C76901" w:rsidRPr="00941898">
              <w:rPr>
                <w:rFonts w:ascii="Arial" w:hAnsi="Arial" w:cs="Arial"/>
                <w:sz w:val="18"/>
                <w:szCs w:val="18"/>
              </w:rPr>
              <w:t xml:space="preserve"> obejmowała:</w:t>
            </w:r>
            <w:r w:rsidR="00C76901">
              <w:rPr>
                <w:rFonts w:ascii="Arial" w:hAnsi="Arial" w:cs="Arial"/>
                <w:sz w:val="18"/>
                <w:szCs w:val="18"/>
              </w:rPr>
              <w:t xml:space="preserve"> </w:t>
            </w:r>
            <w:r w:rsidR="00C76901" w:rsidRPr="00941898">
              <w:rPr>
                <w:rFonts w:ascii="Arial" w:hAnsi="Arial" w:cs="Arial"/>
                <w:sz w:val="18"/>
                <w:szCs w:val="18"/>
              </w:rPr>
              <w:t>organizacj</w:t>
            </w:r>
            <w:r w:rsidR="00C76901">
              <w:rPr>
                <w:rFonts w:ascii="Arial" w:hAnsi="Arial" w:cs="Arial"/>
                <w:sz w:val="18"/>
                <w:szCs w:val="18"/>
              </w:rPr>
              <w:t xml:space="preserve">ę, </w:t>
            </w:r>
            <w:r w:rsidR="00C76901" w:rsidRPr="00941898">
              <w:rPr>
                <w:rFonts w:ascii="Arial" w:hAnsi="Arial" w:cs="Arial"/>
                <w:sz w:val="18"/>
                <w:szCs w:val="18"/>
              </w:rPr>
              <w:t>promocj</w:t>
            </w:r>
            <w:r w:rsidR="00C76901">
              <w:rPr>
                <w:rFonts w:ascii="Arial" w:hAnsi="Arial" w:cs="Arial"/>
                <w:sz w:val="18"/>
                <w:szCs w:val="18"/>
              </w:rPr>
              <w:t xml:space="preserve">ę, </w:t>
            </w:r>
            <w:r w:rsidR="00C76901" w:rsidRPr="00941898">
              <w:rPr>
                <w:rFonts w:ascii="Arial" w:hAnsi="Arial" w:cs="Arial"/>
                <w:sz w:val="18"/>
                <w:szCs w:val="18"/>
              </w:rPr>
              <w:t>pozyskiwanie sponsorów</w:t>
            </w:r>
            <w:r w:rsidR="00C76901">
              <w:rPr>
                <w:rFonts w:ascii="Arial" w:hAnsi="Arial" w:cs="Arial"/>
                <w:sz w:val="18"/>
                <w:szCs w:val="18"/>
              </w:rPr>
              <w:t xml:space="preserve">, </w:t>
            </w:r>
            <w:r w:rsidR="00C76901" w:rsidRPr="00941898">
              <w:rPr>
                <w:rFonts w:ascii="Arial" w:hAnsi="Arial" w:cs="Arial"/>
                <w:sz w:val="18"/>
                <w:szCs w:val="18"/>
              </w:rPr>
              <w:t>prowadzenie warsztatów</w:t>
            </w:r>
            <w:r w:rsidR="00C76901">
              <w:rPr>
                <w:rFonts w:ascii="Arial" w:hAnsi="Arial" w:cs="Arial"/>
                <w:sz w:val="18"/>
                <w:szCs w:val="18"/>
              </w:rPr>
              <w:t xml:space="preserve">, </w:t>
            </w:r>
            <w:r w:rsidR="00871486">
              <w:rPr>
                <w:rFonts w:ascii="Arial" w:hAnsi="Arial" w:cs="Arial"/>
                <w:sz w:val="18"/>
                <w:szCs w:val="18"/>
              </w:rPr>
              <w:t>organizację</w:t>
            </w:r>
            <w:r w:rsidR="00C76901" w:rsidRPr="00941898">
              <w:rPr>
                <w:rFonts w:ascii="Arial" w:hAnsi="Arial" w:cs="Arial"/>
                <w:sz w:val="18"/>
                <w:szCs w:val="18"/>
              </w:rPr>
              <w:t xml:space="preserve"> konkursów</w:t>
            </w:r>
            <w:r w:rsidR="00C76901">
              <w:rPr>
                <w:rFonts w:ascii="Arial" w:hAnsi="Arial" w:cs="Arial"/>
                <w:sz w:val="18"/>
                <w:szCs w:val="18"/>
              </w:rPr>
              <w:t xml:space="preserve">, </w:t>
            </w:r>
            <w:r w:rsidR="00C76901" w:rsidRPr="00941898">
              <w:rPr>
                <w:rFonts w:ascii="Arial" w:hAnsi="Arial" w:cs="Arial"/>
                <w:sz w:val="18"/>
                <w:szCs w:val="18"/>
              </w:rPr>
              <w:t>pozyskiwanie pozwoleń</w:t>
            </w:r>
            <w:r w:rsidR="00C76901">
              <w:rPr>
                <w:rFonts w:ascii="Arial" w:hAnsi="Arial" w:cs="Arial"/>
                <w:sz w:val="18"/>
                <w:szCs w:val="18"/>
              </w:rPr>
              <w:t xml:space="preserve">, </w:t>
            </w:r>
            <w:r w:rsidR="00C76901" w:rsidRPr="00941898">
              <w:rPr>
                <w:rFonts w:ascii="Arial" w:hAnsi="Arial" w:cs="Arial"/>
                <w:sz w:val="18"/>
                <w:szCs w:val="18"/>
              </w:rPr>
              <w:t>zapewnienie ochrony i opieki medycznej</w:t>
            </w:r>
            <w:r w:rsidR="00C76901">
              <w:rPr>
                <w:rFonts w:ascii="Arial" w:hAnsi="Arial" w:cs="Arial"/>
                <w:sz w:val="18"/>
                <w:szCs w:val="18"/>
              </w:rPr>
              <w:t xml:space="preserve">, </w:t>
            </w:r>
            <w:r w:rsidR="00C76901" w:rsidRPr="00941898">
              <w:rPr>
                <w:rFonts w:ascii="Arial" w:hAnsi="Arial" w:cs="Arial"/>
                <w:sz w:val="18"/>
                <w:szCs w:val="18"/>
              </w:rPr>
              <w:t xml:space="preserve">przyjmowanie zgłoszeń </w:t>
            </w:r>
            <w:r w:rsidR="00C76901">
              <w:rPr>
                <w:rFonts w:ascii="Arial" w:hAnsi="Arial" w:cs="Arial"/>
                <w:sz w:val="18"/>
                <w:szCs w:val="18"/>
              </w:rPr>
              <w:t>oraz</w:t>
            </w:r>
            <w:r w:rsidR="00C76901" w:rsidRPr="00941898">
              <w:rPr>
                <w:rFonts w:ascii="Arial" w:hAnsi="Arial" w:cs="Arial"/>
                <w:sz w:val="18"/>
                <w:szCs w:val="18"/>
              </w:rPr>
              <w:t xml:space="preserve"> utrzymywanie kontaktów z przedsiębiorstwami i instytucjami z regionu</w:t>
            </w:r>
            <w:r w:rsidR="00C76901">
              <w:rPr>
                <w:rFonts w:ascii="Arial" w:hAnsi="Arial" w:cs="Arial"/>
                <w:sz w:val="18"/>
                <w:szCs w:val="18"/>
              </w:rPr>
              <w:t>.</w:t>
            </w:r>
          </w:p>
          <w:p w:rsidR="00C76901" w:rsidRPr="00A560B7" w:rsidRDefault="00C76901" w:rsidP="00550D58">
            <w:pPr>
              <w:spacing w:before="120"/>
              <w:jc w:val="both"/>
              <w:rPr>
                <w:rFonts w:ascii="Arial" w:hAnsi="Arial" w:cs="Arial"/>
                <w:sz w:val="18"/>
                <w:szCs w:val="18"/>
              </w:rPr>
            </w:pPr>
            <w:r>
              <w:rPr>
                <w:rFonts w:ascii="Arial" w:hAnsi="Arial" w:cs="Arial"/>
                <w:sz w:val="18"/>
                <w:szCs w:val="18"/>
              </w:rPr>
              <w:t xml:space="preserve">Ponadto </w:t>
            </w:r>
            <w:r w:rsidR="004F4FE4">
              <w:rPr>
                <w:rFonts w:ascii="Arial" w:hAnsi="Arial" w:cs="Arial"/>
                <w:sz w:val="18"/>
                <w:szCs w:val="18"/>
              </w:rPr>
              <w:t xml:space="preserve">BARR Sp. z o.o. </w:t>
            </w:r>
            <w:r w:rsidRPr="00A560B7">
              <w:rPr>
                <w:rFonts w:ascii="Arial" w:hAnsi="Arial" w:cs="Arial"/>
                <w:sz w:val="18"/>
                <w:szCs w:val="18"/>
              </w:rPr>
              <w:t xml:space="preserve">zrealizowała </w:t>
            </w:r>
            <w:r w:rsidR="002C1A2A">
              <w:rPr>
                <w:rFonts w:ascii="Arial" w:hAnsi="Arial" w:cs="Arial"/>
                <w:sz w:val="18"/>
                <w:szCs w:val="18"/>
              </w:rPr>
              <w:t xml:space="preserve">kolejną </w:t>
            </w:r>
            <w:r w:rsidR="00871486">
              <w:rPr>
                <w:rFonts w:ascii="Arial" w:hAnsi="Arial" w:cs="Arial"/>
                <w:sz w:val="18"/>
                <w:szCs w:val="18"/>
              </w:rPr>
              <w:t>edycję</w:t>
            </w:r>
            <w:r w:rsidRPr="00A560B7">
              <w:rPr>
                <w:rFonts w:ascii="Arial" w:hAnsi="Arial" w:cs="Arial"/>
                <w:sz w:val="18"/>
                <w:szCs w:val="18"/>
              </w:rPr>
              <w:t xml:space="preserve"> „Soboty z Pracodawcą – drzwi otwarte w firmach” (2</w:t>
            </w:r>
            <w:r w:rsidR="002C1A2A">
              <w:rPr>
                <w:rFonts w:ascii="Arial" w:hAnsi="Arial" w:cs="Arial"/>
                <w:sz w:val="18"/>
                <w:szCs w:val="18"/>
              </w:rPr>
              <w:t>1 kwietnia 2</w:t>
            </w:r>
            <w:r w:rsidRPr="00A560B7">
              <w:rPr>
                <w:rFonts w:ascii="Arial" w:hAnsi="Arial" w:cs="Arial"/>
                <w:sz w:val="18"/>
                <w:szCs w:val="18"/>
              </w:rPr>
              <w:t>01</w:t>
            </w:r>
            <w:r w:rsidR="002C1A2A">
              <w:rPr>
                <w:rFonts w:ascii="Arial" w:hAnsi="Arial" w:cs="Arial"/>
                <w:sz w:val="18"/>
                <w:szCs w:val="18"/>
              </w:rPr>
              <w:t>8</w:t>
            </w:r>
            <w:r w:rsidRPr="00A560B7">
              <w:rPr>
                <w:rFonts w:ascii="Arial" w:hAnsi="Arial" w:cs="Arial"/>
                <w:sz w:val="18"/>
                <w:szCs w:val="18"/>
              </w:rPr>
              <w:t xml:space="preserve"> r.). Spotkania w siedzibach firm w ramach „Soboty z Pracodawcą” mają za zadanie przybliżyć poszukującym pracy specyfikę działalności danego pracodawcy. Dzięki temu zainteresowani mają szansę dowiedzieć się więcej na temat przedsiębiorstwa uczestniczącego w projekcie, zobaczyć jak się pracuje w danej firmie i porozmawiać bezpośrednio z pracownikami w siedzibie firmy.</w:t>
            </w:r>
          </w:p>
          <w:p w:rsidR="00C76901" w:rsidRPr="00A560B7" w:rsidRDefault="00C76901" w:rsidP="00550D58">
            <w:pPr>
              <w:jc w:val="both"/>
              <w:rPr>
                <w:rFonts w:ascii="Arial" w:hAnsi="Arial" w:cs="Arial"/>
                <w:sz w:val="8"/>
                <w:szCs w:val="8"/>
              </w:rPr>
            </w:pPr>
          </w:p>
          <w:p w:rsidR="00C76901" w:rsidRPr="00A70C54" w:rsidRDefault="00C76901" w:rsidP="00550D58">
            <w:pPr>
              <w:jc w:val="both"/>
              <w:rPr>
                <w:rFonts w:ascii="Arial" w:hAnsi="Arial" w:cs="Arial"/>
                <w:sz w:val="18"/>
                <w:szCs w:val="18"/>
              </w:rPr>
            </w:pPr>
            <w:r w:rsidRPr="00A560B7">
              <w:rPr>
                <w:rFonts w:ascii="Arial" w:hAnsi="Arial" w:cs="Arial"/>
                <w:sz w:val="18"/>
                <w:szCs w:val="18"/>
              </w:rPr>
              <w:t>PUP w Bydgoszczy w 201</w:t>
            </w:r>
            <w:r w:rsidR="00A70C54">
              <w:rPr>
                <w:rFonts w:ascii="Arial" w:hAnsi="Arial" w:cs="Arial"/>
                <w:sz w:val="18"/>
                <w:szCs w:val="18"/>
              </w:rPr>
              <w:t>8</w:t>
            </w:r>
            <w:r w:rsidRPr="00A560B7">
              <w:rPr>
                <w:rFonts w:ascii="Arial" w:hAnsi="Arial" w:cs="Arial"/>
                <w:sz w:val="18"/>
                <w:szCs w:val="18"/>
              </w:rPr>
              <w:t xml:space="preserve"> r</w:t>
            </w:r>
            <w:r>
              <w:rPr>
                <w:rFonts w:ascii="Arial" w:hAnsi="Arial" w:cs="Arial"/>
                <w:sz w:val="18"/>
                <w:szCs w:val="18"/>
              </w:rPr>
              <w:t>oku</w:t>
            </w:r>
            <w:r w:rsidRPr="00A560B7">
              <w:rPr>
                <w:rFonts w:ascii="Arial" w:hAnsi="Arial" w:cs="Arial"/>
                <w:sz w:val="18"/>
                <w:szCs w:val="18"/>
              </w:rPr>
              <w:t xml:space="preserve"> </w:t>
            </w:r>
            <w:r w:rsidRPr="00A70C54">
              <w:rPr>
                <w:rFonts w:ascii="Arial" w:hAnsi="Arial" w:cs="Arial"/>
                <w:sz w:val="18"/>
                <w:szCs w:val="18"/>
              </w:rPr>
              <w:t>uczestniczył w:</w:t>
            </w:r>
          </w:p>
          <w:p w:rsidR="00C76901" w:rsidRPr="00A70C54" w:rsidRDefault="00C76901" w:rsidP="002C2921">
            <w:pPr>
              <w:numPr>
                <w:ilvl w:val="0"/>
                <w:numId w:val="14"/>
              </w:numPr>
              <w:ind w:left="175" w:hanging="175"/>
              <w:jc w:val="both"/>
              <w:rPr>
                <w:rFonts w:ascii="Arial" w:hAnsi="Arial" w:cs="Arial"/>
                <w:sz w:val="18"/>
                <w:szCs w:val="18"/>
              </w:rPr>
            </w:pPr>
            <w:r w:rsidRPr="00A70C54">
              <w:rPr>
                <w:rFonts w:ascii="Arial" w:hAnsi="Arial" w:cs="Arial"/>
                <w:sz w:val="18"/>
                <w:szCs w:val="18"/>
              </w:rPr>
              <w:t>Targac</w:t>
            </w:r>
            <w:r w:rsidR="00871486">
              <w:rPr>
                <w:rFonts w:ascii="Arial" w:hAnsi="Arial" w:cs="Arial"/>
                <w:sz w:val="18"/>
                <w:szCs w:val="18"/>
              </w:rPr>
              <w:t>h Pracy i Kariery, zorganizowanych</w:t>
            </w:r>
            <w:r w:rsidRPr="00A70C54">
              <w:rPr>
                <w:rFonts w:ascii="Arial" w:hAnsi="Arial" w:cs="Arial"/>
                <w:sz w:val="18"/>
                <w:szCs w:val="18"/>
              </w:rPr>
              <w:t xml:space="preserve"> przez Biuro Karier UTP,</w:t>
            </w:r>
          </w:p>
          <w:p w:rsidR="00C76901" w:rsidRPr="00A560B7" w:rsidRDefault="00C76901" w:rsidP="002C2921">
            <w:pPr>
              <w:numPr>
                <w:ilvl w:val="0"/>
                <w:numId w:val="14"/>
              </w:numPr>
              <w:spacing w:after="120"/>
              <w:ind w:left="176" w:hanging="176"/>
              <w:jc w:val="both"/>
              <w:rPr>
                <w:rFonts w:ascii="Arial" w:hAnsi="Arial" w:cs="Arial"/>
                <w:sz w:val="18"/>
                <w:szCs w:val="18"/>
              </w:rPr>
            </w:pPr>
            <w:r w:rsidRPr="00A70C54">
              <w:rPr>
                <w:rFonts w:ascii="Arial" w:hAnsi="Arial" w:cs="Arial"/>
                <w:sz w:val="18"/>
                <w:szCs w:val="18"/>
              </w:rPr>
              <w:t>1</w:t>
            </w:r>
            <w:r w:rsidR="00A70C54" w:rsidRPr="00A70C54">
              <w:rPr>
                <w:rFonts w:ascii="Arial" w:hAnsi="Arial" w:cs="Arial"/>
                <w:sz w:val="18"/>
                <w:szCs w:val="18"/>
              </w:rPr>
              <w:t>3</w:t>
            </w:r>
            <w:r w:rsidRPr="00A70C54">
              <w:rPr>
                <w:rFonts w:ascii="Arial" w:hAnsi="Arial" w:cs="Arial"/>
                <w:sz w:val="18"/>
                <w:szCs w:val="18"/>
              </w:rPr>
              <w:t>. Targach Pracy i Promocji Przedsiębiorców „OFFerty 201</w:t>
            </w:r>
            <w:r w:rsidR="00A70C54" w:rsidRPr="00A70C54">
              <w:rPr>
                <w:rFonts w:ascii="Arial" w:hAnsi="Arial" w:cs="Arial"/>
                <w:sz w:val="18"/>
                <w:szCs w:val="18"/>
              </w:rPr>
              <w:t>8</w:t>
            </w:r>
            <w:r w:rsidRPr="00A70C54">
              <w:rPr>
                <w:rFonts w:ascii="Arial" w:hAnsi="Arial" w:cs="Arial"/>
                <w:sz w:val="18"/>
                <w:szCs w:val="18"/>
              </w:rPr>
              <w:t>”</w:t>
            </w:r>
            <w:r w:rsidR="00A70C54" w:rsidRPr="00A70C54">
              <w:rPr>
                <w:rFonts w:ascii="Arial" w:hAnsi="Arial" w:cs="Arial"/>
                <w:sz w:val="18"/>
                <w:szCs w:val="18"/>
              </w:rPr>
              <w:t xml:space="preserve">, </w:t>
            </w:r>
            <w:r w:rsidR="00A70C54" w:rsidRPr="00A70C54">
              <w:rPr>
                <w:rFonts w:ascii="Arial" w:hAnsi="Arial" w:cs="Arial"/>
                <w:sz w:val="18"/>
                <w:szCs w:val="14"/>
              </w:rPr>
              <w:t>zorganizowan</w:t>
            </w:r>
            <w:r w:rsidR="00871486">
              <w:rPr>
                <w:rFonts w:ascii="Arial" w:hAnsi="Arial" w:cs="Arial"/>
                <w:sz w:val="18"/>
                <w:szCs w:val="14"/>
              </w:rPr>
              <w:t>ych</w:t>
            </w:r>
            <w:r w:rsidR="00A70C54" w:rsidRPr="00A70C54">
              <w:rPr>
                <w:rFonts w:ascii="Arial" w:hAnsi="Arial" w:cs="Arial"/>
                <w:sz w:val="18"/>
                <w:szCs w:val="14"/>
              </w:rPr>
              <w:t xml:space="preserve"> przez Porozumienie Bydgoskich Biur Karier.</w:t>
            </w:r>
          </w:p>
        </w:tc>
        <w:tc>
          <w:tcPr>
            <w:tcW w:w="1275" w:type="dxa"/>
            <w:tcBorders>
              <w:top w:val="dotted" w:sz="4" w:space="0" w:color="auto"/>
              <w:bottom w:val="dotted" w:sz="4" w:space="0" w:color="auto"/>
            </w:tcBorders>
          </w:tcPr>
          <w:p w:rsidR="00C76901" w:rsidRPr="00A560B7" w:rsidRDefault="00C76901" w:rsidP="00550D58">
            <w:pPr>
              <w:jc w:val="center"/>
              <w:rPr>
                <w:rFonts w:ascii="Arial" w:hAnsi="Arial" w:cs="Arial"/>
                <w:sz w:val="18"/>
                <w:szCs w:val="18"/>
              </w:rPr>
            </w:pPr>
            <w:r w:rsidRPr="00A560B7">
              <w:rPr>
                <w:rFonts w:ascii="Arial" w:hAnsi="Arial" w:cs="Arial"/>
                <w:sz w:val="18"/>
                <w:szCs w:val="18"/>
              </w:rPr>
              <w:t>Budżet PABK</w:t>
            </w:r>
          </w:p>
          <w:p w:rsidR="00C76901" w:rsidRPr="00A560B7" w:rsidRDefault="00C76901" w:rsidP="00550D58">
            <w:pPr>
              <w:jc w:val="center"/>
              <w:rPr>
                <w:rFonts w:ascii="Arial" w:hAnsi="Arial" w:cs="Arial"/>
                <w:sz w:val="18"/>
                <w:szCs w:val="18"/>
              </w:rPr>
            </w:pPr>
          </w:p>
          <w:p w:rsidR="00C76901" w:rsidRPr="00A560B7" w:rsidRDefault="00C76901" w:rsidP="00550D58">
            <w:pPr>
              <w:jc w:val="center"/>
              <w:rPr>
                <w:rFonts w:ascii="Arial" w:hAnsi="Arial" w:cs="Arial"/>
                <w:sz w:val="18"/>
                <w:szCs w:val="18"/>
              </w:rPr>
            </w:pPr>
            <w:r w:rsidRPr="00A560B7">
              <w:rPr>
                <w:rFonts w:ascii="Arial" w:hAnsi="Arial" w:cs="Arial"/>
                <w:sz w:val="18"/>
                <w:szCs w:val="18"/>
              </w:rPr>
              <w:t xml:space="preserve">Budżet BARR </w:t>
            </w:r>
          </w:p>
          <w:p w:rsidR="00C76901" w:rsidRDefault="00C76901" w:rsidP="00550D58">
            <w:pPr>
              <w:jc w:val="center"/>
              <w:rPr>
                <w:rFonts w:ascii="Arial" w:hAnsi="Arial" w:cs="Arial"/>
                <w:sz w:val="18"/>
                <w:szCs w:val="18"/>
              </w:rPr>
            </w:pPr>
            <w:r w:rsidRPr="00A560B7">
              <w:rPr>
                <w:rFonts w:ascii="Arial" w:hAnsi="Arial" w:cs="Arial"/>
                <w:sz w:val="18"/>
                <w:szCs w:val="18"/>
              </w:rPr>
              <w:t>Sp. z o.o.</w:t>
            </w:r>
          </w:p>
          <w:p w:rsidR="00A70C54" w:rsidRDefault="00A70C54" w:rsidP="00550D58">
            <w:pPr>
              <w:jc w:val="center"/>
              <w:rPr>
                <w:rFonts w:ascii="Arial" w:hAnsi="Arial" w:cs="Arial"/>
                <w:sz w:val="18"/>
                <w:szCs w:val="18"/>
              </w:rPr>
            </w:pPr>
          </w:p>
          <w:p w:rsidR="00A70C54" w:rsidRDefault="00A70C54" w:rsidP="00A70C54">
            <w:pPr>
              <w:jc w:val="center"/>
              <w:rPr>
                <w:rFonts w:ascii="Arial" w:hAnsi="Arial" w:cs="Arial"/>
                <w:sz w:val="18"/>
                <w:szCs w:val="18"/>
              </w:rPr>
            </w:pPr>
            <w:r w:rsidRPr="00A560B7">
              <w:rPr>
                <w:rFonts w:ascii="Arial" w:hAnsi="Arial" w:cs="Arial"/>
                <w:sz w:val="18"/>
                <w:szCs w:val="18"/>
              </w:rPr>
              <w:t>Budżet PUP</w:t>
            </w:r>
          </w:p>
          <w:p w:rsidR="00A70C54" w:rsidRPr="00A560B7" w:rsidRDefault="00A70C54" w:rsidP="00550D58">
            <w:pPr>
              <w:jc w:val="center"/>
              <w:rPr>
                <w:rFonts w:ascii="Arial" w:hAnsi="Arial" w:cs="Arial"/>
                <w:sz w:val="18"/>
                <w:szCs w:val="18"/>
              </w:rPr>
            </w:pPr>
          </w:p>
        </w:tc>
        <w:tc>
          <w:tcPr>
            <w:tcW w:w="851" w:type="dxa"/>
            <w:tcBorders>
              <w:top w:val="dotted" w:sz="4" w:space="0" w:color="auto"/>
              <w:bottom w:val="dotted" w:sz="4" w:space="0" w:color="auto"/>
            </w:tcBorders>
          </w:tcPr>
          <w:p w:rsidR="00C76901" w:rsidRPr="00A560B7" w:rsidRDefault="00C76901" w:rsidP="00550D58">
            <w:pPr>
              <w:ind w:left="-108" w:right="-108"/>
              <w:jc w:val="center"/>
              <w:rPr>
                <w:rFonts w:ascii="Arial" w:hAnsi="Arial" w:cs="Arial"/>
                <w:sz w:val="18"/>
                <w:szCs w:val="18"/>
              </w:rPr>
            </w:pPr>
            <w:r w:rsidRPr="00A560B7">
              <w:rPr>
                <w:rFonts w:ascii="Arial" w:hAnsi="Arial" w:cs="Arial"/>
                <w:sz w:val="18"/>
                <w:szCs w:val="18"/>
              </w:rPr>
              <w:t>II.5.</w:t>
            </w:r>
          </w:p>
        </w:tc>
      </w:tr>
    </w:tbl>
    <w:p w:rsidR="005A02DC" w:rsidRDefault="005A02DC" w:rsidP="00EC50BE">
      <w:pPr>
        <w:spacing w:after="120"/>
        <w:rPr>
          <w:rFonts w:ascii="Arial Black" w:hAnsi="Arial Black" w:cs="Arial"/>
          <w:b/>
          <w:color w:val="0070C0"/>
          <w:sz w:val="22"/>
          <w:szCs w:val="22"/>
        </w:rPr>
      </w:pPr>
    </w:p>
    <w:p w:rsidR="009802FC" w:rsidRDefault="009802FC" w:rsidP="00EC50BE">
      <w:pPr>
        <w:spacing w:after="120"/>
        <w:rPr>
          <w:rFonts w:ascii="Arial Black" w:hAnsi="Arial Black" w:cs="Arial"/>
          <w:b/>
          <w:color w:val="0070C0"/>
          <w:sz w:val="22"/>
          <w:szCs w:val="22"/>
        </w:rPr>
      </w:pPr>
    </w:p>
    <w:p w:rsidR="009802FC" w:rsidRDefault="009802FC" w:rsidP="00EC50BE">
      <w:pPr>
        <w:spacing w:after="120"/>
        <w:rPr>
          <w:rFonts w:ascii="Arial Black" w:hAnsi="Arial Black" w:cs="Arial"/>
          <w:b/>
          <w:color w:val="0070C0"/>
          <w:sz w:val="22"/>
          <w:szCs w:val="22"/>
        </w:rPr>
      </w:pPr>
    </w:p>
    <w:p w:rsidR="009802FC" w:rsidRDefault="009802FC" w:rsidP="00EC50BE">
      <w:pPr>
        <w:spacing w:after="120"/>
        <w:rPr>
          <w:rFonts w:ascii="Arial Black" w:hAnsi="Arial Black" w:cs="Arial"/>
          <w:b/>
          <w:color w:val="0070C0"/>
          <w:sz w:val="22"/>
          <w:szCs w:val="22"/>
        </w:rPr>
      </w:pPr>
    </w:p>
    <w:p w:rsidR="009802FC" w:rsidRDefault="009802FC" w:rsidP="00EC50BE">
      <w:pPr>
        <w:spacing w:after="120"/>
        <w:rPr>
          <w:rFonts w:ascii="Arial Black" w:hAnsi="Arial Black" w:cs="Arial"/>
          <w:b/>
          <w:color w:val="0070C0"/>
          <w:sz w:val="22"/>
          <w:szCs w:val="22"/>
        </w:rPr>
      </w:pPr>
    </w:p>
    <w:p w:rsidR="009802FC" w:rsidRDefault="009802FC" w:rsidP="00EC50BE">
      <w:pPr>
        <w:spacing w:after="120"/>
        <w:rPr>
          <w:rFonts w:ascii="Arial Black" w:hAnsi="Arial Black" w:cs="Arial"/>
          <w:b/>
          <w:color w:val="0070C0"/>
          <w:sz w:val="22"/>
          <w:szCs w:val="22"/>
        </w:rPr>
      </w:pPr>
    </w:p>
    <w:p w:rsidR="00C76901" w:rsidRDefault="00C76901" w:rsidP="00EC50BE">
      <w:pPr>
        <w:spacing w:after="120"/>
        <w:rPr>
          <w:rFonts w:ascii="Arial" w:hAnsi="Arial" w:cs="Arial"/>
          <w:color w:val="244061" w:themeColor="accent1" w:themeShade="80"/>
          <w:sz w:val="22"/>
          <w:szCs w:val="22"/>
        </w:rPr>
      </w:pPr>
      <w:r w:rsidRPr="00207F73">
        <w:rPr>
          <w:rFonts w:ascii="Arial Black" w:hAnsi="Arial Black" w:cs="Arial"/>
          <w:b/>
          <w:color w:val="0070C0"/>
          <w:sz w:val="22"/>
          <w:szCs w:val="22"/>
        </w:rPr>
        <w:lastRenderedPageBreak/>
        <w:t>Mierniki realizacji programu:</w:t>
      </w:r>
      <w:r w:rsidRPr="00E013A3">
        <w:rPr>
          <w:rFonts w:ascii="Arial" w:hAnsi="Arial" w:cs="Arial"/>
          <w:color w:val="244061" w:themeColor="accent1" w:themeShade="80"/>
          <w:sz w:val="22"/>
          <w:szCs w:val="22"/>
        </w:rPr>
        <w:t xml:space="preserve">  </w:t>
      </w:r>
    </w:p>
    <w:tbl>
      <w:tblPr>
        <w:tblW w:w="15877" w:type="dxa"/>
        <w:tblInd w:w="-744" w:type="dxa"/>
        <w:tblLook w:val="01E0" w:firstRow="1" w:lastRow="1" w:firstColumn="1" w:lastColumn="1" w:noHBand="0" w:noVBand="0"/>
      </w:tblPr>
      <w:tblGrid>
        <w:gridCol w:w="506"/>
        <w:gridCol w:w="3074"/>
        <w:gridCol w:w="843"/>
        <w:gridCol w:w="1118"/>
        <w:gridCol w:w="1247"/>
        <w:gridCol w:w="1101"/>
        <w:gridCol w:w="969"/>
        <w:gridCol w:w="969"/>
        <w:gridCol w:w="1097"/>
        <w:gridCol w:w="1110"/>
        <w:gridCol w:w="1119"/>
        <w:gridCol w:w="1167"/>
        <w:gridCol w:w="1557"/>
      </w:tblGrid>
      <w:tr w:rsidR="00BF683F" w:rsidRPr="00EF5516" w:rsidTr="00BF683F">
        <w:trPr>
          <w:trHeight w:val="762"/>
          <w:tblHeader/>
        </w:trPr>
        <w:tc>
          <w:tcPr>
            <w:tcW w:w="51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EF5516" w:rsidRDefault="00BF683F" w:rsidP="00120624">
            <w:pPr>
              <w:pStyle w:val="Stopka"/>
              <w:tabs>
                <w:tab w:val="clear" w:pos="4536"/>
                <w:tab w:val="clear" w:pos="9072"/>
              </w:tabs>
              <w:ind w:right="-108"/>
              <w:rPr>
                <w:rFonts w:ascii="Arial" w:hAnsi="Arial" w:cs="Arial"/>
                <w:b/>
                <w:bCs/>
                <w:sz w:val="18"/>
                <w:szCs w:val="18"/>
              </w:rPr>
            </w:pPr>
            <w:r w:rsidRPr="00EF5516">
              <w:rPr>
                <w:rFonts w:ascii="Arial" w:hAnsi="Arial" w:cs="Arial"/>
                <w:b/>
                <w:bCs/>
                <w:sz w:val="18"/>
                <w:szCs w:val="18"/>
              </w:rPr>
              <w:t>Lp.</w:t>
            </w:r>
          </w:p>
        </w:tc>
        <w:tc>
          <w:tcPr>
            <w:tcW w:w="3139"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EF5516" w:rsidRDefault="00BF683F" w:rsidP="00BF683F">
            <w:pPr>
              <w:pStyle w:val="Stopka"/>
              <w:tabs>
                <w:tab w:val="clear" w:pos="4536"/>
                <w:tab w:val="clear" w:pos="9072"/>
              </w:tabs>
              <w:jc w:val="center"/>
              <w:rPr>
                <w:rFonts w:ascii="Arial" w:hAnsi="Arial" w:cs="Arial"/>
                <w:b/>
                <w:bCs/>
                <w:sz w:val="18"/>
                <w:szCs w:val="18"/>
              </w:rPr>
            </w:pPr>
            <w:r w:rsidRPr="00EF5516">
              <w:rPr>
                <w:rFonts w:ascii="Arial" w:hAnsi="Arial" w:cs="Arial"/>
                <w:b/>
                <w:bCs/>
                <w:sz w:val="18"/>
                <w:szCs w:val="18"/>
              </w:rPr>
              <w:t>Miernik/wskaźnik</w:t>
            </w:r>
          </w:p>
        </w:tc>
        <w:tc>
          <w:tcPr>
            <w:tcW w:w="845"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EF5516" w:rsidRDefault="00BF683F" w:rsidP="00120624">
            <w:pPr>
              <w:pStyle w:val="Stopka"/>
              <w:tabs>
                <w:tab w:val="clear" w:pos="4536"/>
                <w:tab w:val="clear" w:pos="9072"/>
              </w:tabs>
              <w:jc w:val="center"/>
              <w:rPr>
                <w:rFonts w:ascii="Arial" w:hAnsi="Arial" w:cs="Arial"/>
                <w:b/>
                <w:bCs/>
                <w:sz w:val="18"/>
                <w:szCs w:val="18"/>
              </w:rPr>
            </w:pPr>
            <w:r w:rsidRPr="00EF5516">
              <w:rPr>
                <w:rFonts w:ascii="Arial" w:hAnsi="Arial" w:cs="Arial"/>
                <w:b/>
                <w:bCs/>
                <w:sz w:val="18"/>
                <w:szCs w:val="18"/>
              </w:rPr>
              <w:t>j.m.</w:t>
            </w:r>
          </w:p>
        </w:tc>
        <w:tc>
          <w:tcPr>
            <w:tcW w:w="1127"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EF5516" w:rsidRDefault="00BF683F" w:rsidP="00120624">
            <w:pPr>
              <w:pStyle w:val="Stopka"/>
              <w:tabs>
                <w:tab w:val="clear" w:pos="4536"/>
                <w:tab w:val="clear" w:pos="9072"/>
              </w:tabs>
              <w:jc w:val="center"/>
              <w:rPr>
                <w:rFonts w:ascii="Arial" w:hAnsi="Arial" w:cs="Arial"/>
                <w:b/>
                <w:bCs/>
                <w:sz w:val="18"/>
                <w:szCs w:val="18"/>
              </w:rPr>
            </w:pPr>
            <w:r w:rsidRPr="00EF5516">
              <w:rPr>
                <w:rFonts w:ascii="Arial" w:hAnsi="Arial" w:cs="Arial"/>
                <w:b/>
                <w:bCs/>
                <w:sz w:val="18"/>
                <w:szCs w:val="18"/>
              </w:rPr>
              <w:t>Wartość bazowa (rok 2012)</w:t>
            </w:r>
          </w:p>
        </w:tc>
        <w:tc>
          <w:tcPr>
            <w:tcW w:w="1265"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EF5516" w:rsidRDefault="00BF683F" w:rsidP="00120624">
            <w:pPr>
              <w:pStyle w:val="Stopka"/>
              <w:tabs>
                <w:tab w:val="clear" w:pos="4536"/>
                <w:tab w:val="clear" w:pos="9072"/>
              </w:tabs>
              <w:jc w:val="center"/>
              <w:rPr>
                <w:rFonts w:ascii="Arial" w:hAnsi="Arial" w:cs="Arial"/>
                <w:b/>
                <w:bCs/>
                <w:sz w:val="18"/>
                <w:szCs w:val="18"/>
              </w:rPr>
            </w:pPr>
            <w:r w:rsidRPr="00EF5516">
              <w:rPr>
                <w:rFonts w:ascii="Arial" w:hAnsi="Arial" w:cs="Arial"/>
                <w:b/>
                <w:bCs/>
                <w:sz w:val="18"/>
                <w:szCs w:val="18"/>
              </w:rPr>
              <w:t>2013</w:t>
            </w:r>
          </w:p>
        </w:tc>
        <w:tc>
          <w:tcPr>
            <w:tcW w:w="112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EF5516" w:rsidRDefault="00BF683F" w:rsidP="00120624">
            <w:pPr>
              <w:pStyle w:val="Stopka"/>
              <w:tabs>
                <w:tab w:val="clear" w:pos="4536"/>
                <w:tab w:val="clear" w:pos="9072"/>
              </w:tabs>
              <w:jc w:val="center"/>
              <w:rPr>
                <w:rFonts w:ascii="Arial" w:hAnsi="Arial" w:cs="Arial"/>
                <w:b/>
                <w:bCs/>
                <w:sz w:val="18"/>
                <w:szCs w:val="18"/>
              </w:rPr>
            </w:pPr>
            <w:r w:rsidRPr="00EF5516">
              <w:rPr>
                <w:rFonts w:ascii="Arial" w:hAnsi="Arial" w:cs="Arial"/>
                <w:b/>
                <w:bCs/>
                <w:sz w:val="18"/>
                <w:szCs w:val="18"/>
              </w:rPr>
              <w:t>2014</w:t>
            </w:r>
          </w:p>
        </w:tc>
        <w:tc>
          <w:tcPr>
            <w:tcW w:w="983"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EF5516" w:rsidRDefault="00BF683F" w:rsidP="00120624">
            <w:pPr>
              <w:pStyle w:val="Stopka"/>
              <w:tabs>
                <w:tab w:val="clear" w:pos="4536"/>
                <w:tab w:val="clear" w:pos="9072"/>
              </w:tabs>
              <w:jc w:val="center"/>
              <w:rPr>
                <w:rFonts w:ascii="Arial" w:hAnsi="Arial" w:cs="Arial"/>
                <w:b/>
                <w:sz w:val="18"/>
                <w:szCs w:val="18"/>
              </w:rPr>
            </w:pPr>
            <w:r w:rsidRPr="00EF5516">
              <w:rPr>
                <w:rFonts w:ascii="Arial" w:hAnsi="Arial" w:cs="Arial"/>
                <w:b/>
                <w:sz w:val="18"/>
                <w:szCs w:val="18"/>
              </w:rPr>
              <w:t>2015</w:t>
            </w:r>
          </w:p>
        </w:tc>
        <w:tc>
          <w:tcPr>
            <w:tcW w:w="983"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EF5516" w:rsidRDefault="00BF683F" w:rsidP="00120624">
            <w:pPr>
              <w:pStyle w:val="Stopka"/>
              <w:tabs>
                <w:tab w:val="clear" w:pos="4536"/>
                <w:tab w:val="clear" w:pos="9072"/>
              </w:tabs>
              <w:jc w:val="center"/>
              <w:rPr>
                <w:rFonts w:ascii="Arial" w:hAnsi="Arial" w:cs="Arial"/>
                <w:b/>
                <w:sz w:val="18"/>
                <w:szCs w:val="18"/>
              </w:rPr>
            </w:pPr>
            <w:r w:rsidRPr="00EF5516">
              <w:rPr>
                <w:rFonts w:ascii="Arial" w:hAnsi="Arial" w:cs="Arial"/>
                <w:b/>
                <w:sz w:val="18"/>
                <w:szCs w:val="18"/>
              </w:rPr>
              <w:t>2016</w:t>
            </w:r>
          </w:p>
        </w:tc>
        <w:tc>
          <w:tcPr>
            <w:tcW w:w="1120"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EF5516" w:rsidRDefault="00BF683F" w:rsidP="00120624">
            <w:pPr>
              <w:pStyle w:val="Stopka"/>
              <w:tabs>
                <w:tab w:val="clear" w:pos="4536"/>
                <w:tab w:val="clear" w:pos="9072"/>
              </w:tabs>
              <w:jc w:val="center"/>
              <w:rPr>
                <w:rFonts w:ascii="Arial" w:hAnsi="Arial" w:cs="Arial"/>
                <w:b/>
                <w:sz w:val="18"/>
                <w:szCs w:val="18"/>
              </w:rPr>
            </w:pPr>
            <w:r w:rsidRPr="00EF5516">
              <w:rPr>
                <w:rFonts w:ascii="Arial" w:hAnsi="Arial" w:cs="Arial"/>
                <w:b/>
                <w:sz w:val="18"/>
                <w:szCs w:val="18"/>
              </w:rPr>
              <w:t>2017</w:t>
            </w:r>
          </w:p>
        </w:tc>
        <w:tc>
          <w:tcPr>
            <w:tcW w:w="1123"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EF5516" w:rsidRDefault="00BF683F" w:rsidP="00120624">
            <w:pPr>
              <w:pStyle w:val="Stopka"/>
              <w:tabs>
                <w:tab w:val="clear" w:pos="4536"/>
                <w:tab w:val="clear" w:pos="9072"/>
              </w:tabs>
              <w:jc w:val="center"/>
              <w:rPr>
                <w:rFonts w:ascii="Arial" w:hAnsi="Arial" w:cs="Arial"/>
                <w:b/>
                <w:sz w:val="18"/>
                <w:szCs w:val="18"/>
              </w:rPr>
            </w:pPr>
            <w:r w:rsidRPr="00EF5516">
              <w:rPr>
                <w:rFonts w:ascii="Arial" w:hAnsi="Arial" w:cs="Arial"/>
                <w:b/>
                <w:sz w:val="18"/>
                <w:szCs w:val="18"/>
              </w:rPr>
              <w:t>2018</w:t>
            </w:r>
          </w:p>
        </w:tc>
        <w:tc>
          <w:tcPr>
            <w:tcW w:w="1120"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EF5516" w:rsidRDefault="00BF683F" w:rsidP="00120624">
            <w:pPr>
              <w:pStyle w:val="Stopka"/>
              <w:tabs>
                <w:tab w:val="clear" w:pos="4536"/>
                <w:tab w:val="clear" w:pos="9072"/>
              </w:tabs>
              <w:jc w:val="center"/>
              <w:rPr>
                <w:rFonts w:ascii="Arial" w:hAnsi="Arial" w:cs="Arial"/>
                <w:b/>
                <w:sz w:val="18"/>
                <w:szCs w:val="18"/>
              </w:rPr>
            </w:pPr>
            <w:r w:rsidRPr="00EF5516">
              <w:rPr>
                <w:rFonts w:ascii="Arial" w:hAnsi="Arial" w:cs="Arial"/>
                <w:b/>
                <w:sz w:val="18"/>
                <w:szCs w:val="18"/>
              </w:rPr>
              <w:t>Tendencja</w:t>
            </w:r>
          </w:p>
        </w:tc>
        <w:tc>
          <w:tcPr>
            <w:tcW w:w="113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EF5516" w:rsidRDefault="00BF683F" w:rsidP="00120624">
            <w:pPr>
              <w:pStyle w:val="Stopka"/>
              <w:tabs>
                <w:tab w:val="clear" w:pos="4536"/>
                <w:tab w:val="clear" w:pos="9072"/>
              </w:tabs>
              <w:jc w:val="center"/>
              <w:rPr>
                <w:rFonts w:ascii="Arial" w:hAnsi="Arial" w:cs="Arial"/>
                <w:b/>
                <w:sz w:val="18"/>
                <w:szCs w:val="18"/>
              </w:rPr>
            </w:pPr>
            <w:r w:rsidRPr="00EF5516">
              <w:rPr>
                <w:rFonts w:ascii="Arial" w:hAnsi="Arial" w:cs="Arial"/>
                <w:b/>
                <w:sz w:val="18"/>
                <w:szCs w:val="18"/>
              </w:rPr>
              <w:t>Cel</w:t>
            </w:r>
          </w:p>
          <w:p w:rsidR="00BF683F" w:rsidRPr="00EF5516" w:rsidRDefault="00BF683F" w:rsidP="00120624">
            <w:pPr>
              <w:pStyle w:val="Stopka"/>
              <w:tabs>
                <w:tab w:val="clear" w:pos="4536"/>
                <w:tab w:val="clear" w:pos="9072"/>
              </w:tabs>
              <w:jc w:val="center"/>
              <w:rPr>
                <w:rFonts w:ascii="Arial" w:hAnsi="Arial" w:cs="Arial"/>
                <w:b/>
                <w:sz w:val="18"/>
                <w:szCs w:val="18"/>
              </w:rPr>
            </w:pPr>
            <w:r w:rsidRPr="00EF5516">
              <w:rPr>
                <w:rFonts w:ascii="Arial" w:hAnsi="Arial" w:cs="Arial"/>
                <w:b/>
                <w:sz w:val="18"/>
                <w:szCs w:val="18"/>
              </w:rPr>
              <w:t>operacyjny</w:t>
            </w:r>
          </w:p>
        </w:tc>
        <w:tc>
          <w:tcPr>
            <w:tcW w:w="1408"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BF683F" w:rsidRPr="00EF5516" w:rsidRDefault="00BF683F" w:rsidP="00120624">
            <w:pPr>
              <w:pStyle w:val="Stopka"/>
              <w:tabs>
                <w:tab w:val="clear" w:pos="4536"/>
                <w:tab w:val="clear" w:pos="9072"/>
              </w:tabs>
              <w:jc w:val="center"/>
              <w:rPr>
                <w:rFonts w:ascii="Arial" w:hAnsi="Arial" w:cs="Arial"/>
                <w:b/>
                <w:sz w:val="18"/>
                <w:szCs w:val="18"/>
              </w:rPr>
            </w:pPr>
            <w:r w:rsidRPr="00EF5516">
              <w:rPr>
                <w:rFonts w:ascii="Arial" w:hAnsi="Arial" w:cs="Arial"/>
                <w:b/>
                <w:sz w:val="18"/>
                <w:szCs w:val="18"/>
              </w:rPr>
              <w:t>Źródło informacji</w:t>
            </w:r>
          </w:p>
        </w:tc>
      </w:tr>
      <w:tr w:rsidR="00BF683F" w:rsidRPr="00EF5516" w:rsidTr="00BF683F">
        <w:trPr>
          <w:trHeight w:val="767"/>
        </w:trPr>
        <w:tc>
          <w:tcPr>
            <w:tcW w:w="511"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center"/>
              <w:rPr>
                <w:rFonts w:ascii="Arial" w:hAnsi="Arial" w:cs="Arial"/>
                <w:sz w:val="18"/>
                <w:szCs w:val="18"/>
              </w:rPr>
            </w:pPr>
            <w:r w:rsidRPr="00EF5516">
              <w:rPr>
                <w:rFonts w:ascii="Arial" w:hAnsi="Arial" w:cs="Arial"/>
                <w:sz w:val="18"/>
                <w:szCs w:val="18"/>
              </w:rPr>
              <w:t>1</w:t>
            </w:r>
          </w:p>
        </w:tc>
        <w:tc>
          <w:tcPr>
            <w:tcW w:w="3139"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spacing w:before="120"/>
              <w:ind w:left="34"/>
              <w:rPr>
                <w:rFonts w:ascii="Arial" w:hAnsi="Arial" w:cs="Arial"/>
                <w:sz w:val="18"/>
                <w:szCs w:val="18"/>
              </w:rPr>
            </w:pPr>
            <w:r w:rsidRPr="00EF5516">
              <w:rPr>
                <w:rFonts w:ascii="Arial" w:hAnsi="Arial" w:cs="Arial"/>
                <w:sz w:val="18"/>
                <w:szCs w:val="18"/>
              </w:rPr>
              <w:t>Liczba podmiotów gospodarki narodowej wpisanych do rejestru REGON w Bydgoszczy</w:t>
            </w:r>
          </w:p>
        </w:tc>
        <w:tc>
          <w:tcPr>
            <w:tcW w:w="845"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ind w:left="-62" w:right="-77"/>
              <w:jc w:val="center"/>
              <w:rPr>
                <w:rFonts w:ascii="Arial" w:hAnsi="Arial" w:cs="Arial"/>
                <w:sz w:val="18"/>
                <w:szCs w:val="18"/>
              </w:rPr>
            </w:pPr>
            <w:r w:rsidRPr="00EF5516">
              <w:rPr>
                <w:rFonts w:ascii="Arial" w:hAnsi="Arial" w:cs="Arial"/>
                <w:sz w:val="18"/>
                <w:szCs w:val="18"/>
              </w:rPr>
              <w:t>szt.</w:t>
            </w:r>
          </w:p>
        </w:tc>
        <w:tc>
          <w:tcPr>
            <w:tcW w:w="1127"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43 401</w:t>
            </w:r>
          </w:p>
        </w:tc>
        <w:tc>
          <w:tcPr>
            <w:tcW w:w="1265"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43 430</w:t>
            </w:r>
          </w:p>
        </w:tc>
        <w:tc>
          <w:tcPr>
            <w:tcW w:w="11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42 725</w:t>
            </w:r>
          </w:p>
        </w:tc>
        <w:tc>
          <w:tcPr>
            <w:tcW w:w="98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42 864</w:t>
            </w:r>
          </w:p>
        </w:tc>
        <w:tc>
          <w:tcPr>
            <w:tcW w:w="98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42 926</w:t>
            </w:r>
          </w:p>
        </w:tc>
        <w:tc>
          <w:tcPr>
            <w:tcW w:w="112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42 974</w:t>
            </w:r>
          </w:p>
        </w:tc>
        <w:tc>
          <w:tcPr>
            <w:tcW w:w="112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42</w:t>
            </w:r>
            <w:r w:rsidR="00A34E43">
              <w:rPr>
                <w:rFonts w:ascii="Arial" w:hAnsi="Arial" w:cs="Arial"/>
                <w:sz w:val="18"/>
                <w:szCs w:val="18"/>
              </w:rPr>
              <w:t> </w:t>
            </w:r>
            <w:r w:rsidRPr="00EF5516">
              <w:rPr>
                <w:rFonts w:ascii="Arial" w:hAnsi="Arial" w:cs="Arial"/>
                <w:sz w:val="18"/>
                <w:szCs w:val="18"/>
              </w:rPr>
              <w:t>299</w:t>
            </w:r>
            <w:r w:rsidR="00A34E43" w:rsidRPr="00EF5516">
              <w:rPr>
                <w:rFonts w:ascii="Arial" w:hAnsi="Arial" w:cs="Arial"/>
                <w:sz w:val="18"/>
                <w:szCs w:val="18"/>
              </w:rPr>
              <w:t>*</w:t>
            </w:r>
          </w:p>
        </w:tc>
        <w:tc>
          <w:tcPr>
            <w:tcW w:w="112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F33085" w:rsidP="00F33085">
            <w:pPr>
              <w:pStyle w:val="Stopka"/>
              <w:tabs>
                <w:tab w:val="clear" w:pos="4536"/>
                <w:tab w:val="clear" w:pos="9072"/>
              </w:tabs>
              <w:jc w:val="center"/>
              <w:rPr>
                <w:rFonts w:ascii="Arial" w:hAnsi="Arial" w:cs="Arial"/>
                <w:sz w:val="18"/>
                <w:szCs w:val="18"/>
              </w:rPr>
            </w:pPr>
            <w:r w:rsidRPr="00EF5516">
              <w:rPr>
                <w:rFonts w:ascii="Arial" w:hAnsi="Arial" w:cs="Arial"/>
                <w:sz w:val="18"/>
                <w:szCs w:val="18"/>
              </w:rPr>
              <w:t>*</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center"/>
              <w:rPr>
                <w:rFonts w:ascii="Arial" w:hAnsi="Arial" w:cs="Arial"/>
                <w:sz w:val="18"/>
                <w:szCs w:val="18"/>
              </w:rPr>
            </w:pPr>
            <w:r w:rsidRPr="00EF5516">
              <w:rPr>
                <w:rFonts w:ascii="Arial" w:hAnsi="Arial" w:cs="Arial"/>
                <w:sz w:val="18"/>
                <w:szCs w:val="18"/>
              </w:rPr>
              <w:t>II.3., II.4., II.5.</w:t>
            </w:r>
          </w:p>
        </w:tc>
        <w:tc>
          <w:tcPr>
            <w:tcW w:w="1408" w:type="dxa"/>
            <w:tcBorders>
              <w:top w:val="dotted" w:sz="2" w:space="0" w:color="808080"/>
              <w:left w:val="dotted" w:sz="2" w:space="0" w:color="808080"/>
              <w:bottom w:val="dotted" w:sz="2" w:space="0" w:color="808080"/>
              <w:right w:val="single" w:sz="4" w:space="0" w:color="808080"/>
            </w:tcBorders>
            <w:shd w:val="clear" w:color="auto" w:fill="auto"/>
            <w:vAlign w:val="center"/>
          </w:tcPr>
          <w:p w:rsidR="00BF683F" w:rsidRPr="00EF5516" w:rsidRDefault="00BF683F" w:rsidP="00120624">
            <w:pPr>
              <w:pStyle w:val="Stopka"/>
              <w:tabs>
                <w:tab w:val="clear" w:pos="4536"/>
                <w:tab w:val="clear" w:pos="9072"/>
              </w:tabs>
              <w:jc w:val="center"/>
              <w:rPr>
                <w:rFonts w:ascii="Arial" w:hAnsi="Arial" w:cs="Arial"/>
                <w:sz w:val="18"/>
                <w:szCs w:val="18"/>
              </w:rPr>
            </w:pPr>
            <w:r w:rsidRPr="00EF5516">
              <w:rPr>
                <w:rFonts w:ascii="Arial" w:hAnsi="Arial" w:cs="Arial"/>
                <w:sz w:val="18"/>
                <w:szCs w:val="18"/>
              </w:rPr>
              <w:t>GUS BDL</w:t>
            </w:r>
          </w:p>
        </w:tc>
      </w:tr>
      <w:tr w:rsidR="00BF683F" w:rsidRPr="00EF5516" w:rsidTr="00BF683F">
        <w:trPr>
          <w:trHeight w:val="772"/>
        </w:trPr>
        <w:tc>
          <w:tcPr>
            <w:tcW w:w="511"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center"/>
              <w:rPr>
                <w:rFonts w:ascii="Arial" w:hAnsi="Arial" w:cs="Arial"/>
                <w:sz w:val="18"/>
                <w:szCs w:val="18"/>
              </w:rPr>
            </w:pPr>
            <w:r w:rsidRPr="00EF5516">
              <w:rPr>
                <w:rFonts w:ascii="Arial" w:hAnsi="Arial" w:cs="Arial"/>
                <w:sz w:val="18"/>
                <w:szCs w:val="18"/>
              </w:rPr>
              <w:t>2</w:t>
            </w:r>
          </w:p>
        </w:tc>
        <w:tc>
          <w:tcPr>
            <w:tcW w:w="3139"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ind w:left="34"/>
              <w:rPr>
                <w:rFonts w:ascii="Arial" w:hAnsi="Arial" w:cs="Arial"/>
                <w:sz w:val="18"/>
                <w:szCs w:val="18"/>
              </w:rPr>
            </w:pPr>
            <w:r w:rsidRPr="00EF5516">
              <w:rPr>
                <w:rFonts w:ascii="Arial" w:hAnsi="Arial" w:cs="Arial"/>
                <w:sz w:val="18"/>
                <w:szCs w:val="18"/>
              </w:rPr>
              <w:t>Liczba podmiotów nowo zarejestrowanych w rejestrze REGON</w:t>
            </w:r>
          </w:p>
        </w:tc>
        <w:tc>
          <w:tcPr>
            <w:tcW w:w="845"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ind w:left="-62" w:right="-77"/>
              <w:jc w:val="center"/>
              <w:rPr>
                <w:rFonts w:ascii="Arial" w:hAnsi="Arial" w:cs="Arial"/>
                <w:sz w:val="18"/>
                <w:szCs w:val="18"/>
              </w:rPr>
            </w:pPr>
            <w:r w:rsidRPr="00EF5516">
              <w:rPr>
                <w:rFonts w:ascii="Arial" w:hAnsi="Arial" w:cs="Arial"/>
                <w:sz w:val="18"/>
                <w:szCs w:val="18"/>
              </w:rPr>
              <w:t>szt.</w:t>
            </w:r>
          </w:p>
        </w:tc>
        <w:tc>
          <w:tcPr>
            <w:tcW w:w="1127"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3 849</w:t>
            </w:r>
          </w:p>
        </w:tc>
        <w:tc>
          <w:tcPr>
            <w:tcW w:w="1265"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3 707</w:t>
            </w:r>
          </w:p>
        </w:tc>
        <w:tc>
          <w:tcPr>
            <w:tcW w:w="11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3 428</w:t>
            </w:r>
          </w:p>
        </w:tc>
        <w:tc>
          <w:tcPr>
            <w:tcW w:w="98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3 722</w:t>
            </w:r>
          </w:p>
        </w:tc>
        <w:tc>
          <w:tcPr>
            <w:tcW w:w="98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3 329</w:t>
            </w:r>
          </w:p>
        </w:tc>
        <w:tc>
          <w:tcPr>
            <w:tcW w:w="112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3 275</w:t>
            </w:r>
          </w:p>
        </w:tc>
        <w:tc>
          <w:tcPr>
            <w:tcW w:w="112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3 509</w:t>
            </w:r>
          </w:p>
        </w:tc>
        <w:tc>
          <w:tcPr>
            <w:tcW w:w="112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highlight w:val="cyan"/>
              </w:rPr>
            </w:pPr>
            <w:r w:rsidRPr="00EF5516">
              <w:rPr>
                <w:rFonts w:ascii="Arial" w:hAnsi="Arial" w:cs="Arial"/>
                <w:noProof/>
                <w:sz w:val="18"/>
                <w:szCs w:val="18"/>
              </w:rPr>
              <w:drawing>
                <wp:anchor distT="0" distB="0" distL="114300" distR="114300" simplePos="0" relativeHeight="253136384" behindDoc="0" locked="0" layoutInCell="1" allowOverlap="1">
                  <wp:simplePos x="0" y="0"/>
                  <wp:positionH relativeFrom="column">
                    <wp:posOffset>184150</wp:posOffset>
                  </wp:positionH>
                  <wp:positionV relativeFrom="paragraph">
                    <wp:posOffset>-41910</wp:posOffset>
                  </wp:positionV>
                  <wp:extent cx="278130" cy="342900"/>
                  <wp:effectExtent l="19050" t="0" r="7620" b="0"/>
                  <wp:wrapNone/>
                  <wp:docPr id="266" name="Obraz 15" descr="D:\dane\kopie Mili\STRATEGIA\strategia Bydgoszczy\nowa strategia-2010\Strat_2030_wykonanie\spa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D:\dane\kopie Mili\STRATEGIA\strategia Bydgoszczy\nowa strategia-2010\Strat_2030_wykonanie\spadek.jpg"/>
                          <pic:cNvPicPr>
                            <a:picLocks noChangeAspect="1" noChangeArrowheads="1"/>
                          </pic:cNvPicPr>
                        </pic:nvPicPr>
                        <pic:blipFill>
                          <a:blip r:embed="rId40" cstate="print"/>
                          <a:srcRect/>
                          <a:stretch>
                            <a:fillRect/>
                          </a:stretch>
                        </pic:blipFill>
                        <pic:spPr bwMode="auto">
                          <a:xfrm>
                            <a:off x="0" y="0"/>
                            <a:ext cx="278130" cy="342900"/>
                          </a:xfrm>
                          <a:prstGeom prst="rect">
                            <a:avLst/>
                          </a:prstGeom>
                          <a:noFill/>
                          <a:ln w="9525">
                            <a:noFill/>
                            <a:miter lim="800000"/>
                            <a:headEnd/>
                            <a:tailEnd/>
                          </a:ln>
                        </pic:spPr>
                      </pic:pic>
                    </a:graphicData>
                  </a:graphic>
                </wp:anchor>
              </w:drawing>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center"/>
              <w:rPr>
                <w:rFonts w:ascii="Arial" w:hAnsi="Arial" w:cs="Arial"/>
                <w:sz w:val="18"/>
                <w:szCs w:val="18"/>
              </w:rPr>
            </w:pPr>
            <w:r w:rsidRPr="00EF5516">
              <w:rPr>
                <w:rFonts w:ascii="Arial" w:hAnsi="Arial" w:cs="Arial"/>
                <w:sz w:val="18"/>
                <w:szCs w:val="18"/>
              </w:rPr>
              <w:t>II.3., II.4., II.5.</w:t>
            </w:r>
          </w:p>
        </w:tc>
        <w:tc>
          <w:tcPr>
            <w:tcW w:w="1408" w:type="dxa"/>
            <w:tcBorders>
              <w:top w:val="dotted" w:sz="2" w:space="0" w:color="808080"/>
              <w:left w:val="dotted" w:sz="2" w:space="0" w:color="808080"/>
              <w:bottom w:val="dotted" w:sz="2" w:space="0" w:color="808080"/>
              <w:right w:val="single" w:sz="4" w:space="0" w:color="808080"/>
            </w:tcBorders>
            <w:shd w:val="clear" w:color="auto" w:fill="auto"/>
            <w:vAlign w:val="center"/>
          </w:tcPr>
          <w:p w:rsidR="00BF683F" w:rsidRPr="00EF5516" w:rsidRDefault="00BF683F" w:rsidP="00120624">
            <w:pPr>
              <w:pStyle w:val="Stopka"/>
              <w:tabs>
                <w:tab w:val="clear" w:pos="4536"/>
                <w:tab w:val="clear" w:pos="9072"/>
              </w:tabs>
              <w:jc w:val="center"/>
              <w:rPr>
                <w:rFonts w:ascii="Arial" w:hAnsi="Arial" w:cs="Arial"/>
                <w:sz w:val="18"/>
                <w:szCs w:val="18"/>
              </w:rPr>
            </w:pPr>
            <w:r w:rsidRPr="00EF5516">
              <w:rPr>
                <w:rFonts w:ascii="Arial" w:hAnsi="Arial" w:cs="Arial"/>
                <w:sz w:val="18"/>
                <w:szCs w:val="18"/>
              </w:rPr>
              <w:t>GUS BDL</w:t>
            </w:r>
          </w:p>
        </w:tc>
      </w:tr>
      <w:tr w:rsidR="00BF683F" w:rsidRPr="00EF5516" w:rsidTr="00BF683F">
        <w:trPr>
          <w:trHeight w:val="799"/>
        </w:trPr>
        <w:tc>
          <w:tcPr>
            <w:tcW w:w="511"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center"/>
              <w:rPr>
                <w:rFonts w:ascii="Arial" w:hAnsi="Arial" w:cs="Arial"/>
                <w:sz w:val="18"/>
                <w:szCs w:val="18"/>
              </w:rPr>
            </w:pPr>
            <w:r w:rsidRPr="00EF5516">
              <w:rPr>
                <w:rFonts w:ascii="Arial" w:hAnsi="Arial" w:cs="Arial"/>
                <w:sz w:val="18"/>
                <w:szCs w:val="18"/>
              </w:rPr>
              <w:t>3</w:t>
            </w:r>
          </w:p>
        </w:tc>
        <w:tc>
          <w:tcPr>
            <w:tcW w:w="3139"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ind w:left="34"/>
              <w:rPr>
                <w:rFonts w:ascii="Arial" w:hAnsi="Arial" w:cs="Arial"/>
                <w:sz w:val="18"/>
                <w:szCs w:val="18"/>
              </w:rPr>
            </w:pPr>
            <w:r w:rsidRPr="00EF5516">
              <w:rPr>
                <w:rFonts w:ascii="Arial" w:hAnsi="Arial" w:cs="Arial"/>
                <w:sz w:val="18"/>
                <w:szCs w:val="18"/>
              </w:rPr>
              <w:t>Liczba podmiotów wyrejestrowanych z rejestru REGON</w:t>
            </w:r>
          </w:p>
        </w:tc>
        <w:tc>
          <w:tcPr>
            <w:tcW w:w="845"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ind w:left="-62" w:right="-77"/>
              <w:jc w:val="center"/>
              <w:rPr>
                <w:rFonts w:ascii="Arial" w:hAnsi="Arial" w:cs="Arial"/>
                <w:sz w:val="18"/>
                <w:szCs w:val="18"/>
              </w:rPr>
            </w:pPr>
            <w:r w:rsidRPr="00EF5516">
              <w:rPr>
                <w:rFonts w:ascii="Arial" w:hAnsi="Arial" w:cs="Arial"/>
                <w:sz w:val="18"/>
                <w:szCs w:val="18"/>
              </w:rPr>
              <w:t>szt.</w:t>
            </w:r>
          </w:p>
        </w:tc>
        <w:tc>
          <w:tcPr>
            <w:tcW w:w="1127"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3 105</w:t>
            </w:r>
          </w:p>
        </w:tc>
        <w:tc>
          <w:tcPr>
            <w:tcW w:w="1265"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3 482</w:t>
            </w:r>
          </w:p>
        </w:tc>
        <w:tc>
          <w:tcPr>
            <w:tcW w:w="11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3 997</w:t>
            </w:r>
          </w:p>
        </w:tc>
        <w:tc>
          <w:tcPr>
            <w:tcW w:w="98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3 407</w:t>
            </w:r>
          </w:p>
        </w:tc>
        <w:tc>
          <w:tcPr>
            <w:tcW w:w="98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3 072</w:t>
            </w:r>
          </w:p>
        </w:tc>
        <w:tc>
          <w:tcPr>
            <w:tcW w:w="112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3 006</w:t>
            </w:r>
          </w:p>
        </w:tc>
        <w:tc>
          <w:tcPr>
            <w:tcW w:w="112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4 062*</w:t>
            </w:r>
          </w:p>
        </w:tc>
        <w:tc>
          <w:tcPr>
            <w:tcW w:w="112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F33085" w:rsidP="00F33085">
            <w:pPr>
              <w:pStyle w:val="Stopka"/>
              <w:tabs>
                <w:tab w:val="clear" w:pos="4536"/>
                <w:tab w:val="clear" w:pos="9072"/>
              </w:tabs>
              <w:jc w:val="center"/>
              <w:rPr>
                <w:rFonts w:ascii="Arial" w:hAnsi="Arial" w:cs="Arial"/>
                <w:sz w:val="18"/>
                <w:szCs w:val="18"/>
                <w:highlight w:val="cyan"/>
              </w:rPr>
            </w:pPr>
            <w:r w:rsidRPr="00EF5516">
              <w:rPr>
                <w:rFonts w:ascii="Arial" w:hAnsi="Arial" w:cs="Arial"/>
                <w:sz w:val="18"/>
                <w:szCs w:val="18"/>
              </w:rPr>
              <w:t>*</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center"/>
              <w:rPr>
                <w:rFonts w:ascii="Arial" w:hAnsi="Arial" w:cs="Arial"/>
                <w:sz w:val="18"/>
                <w:szCs w:val="18"/>
              </w:rPr>
            </w:pPr>
            <w:r w:rsidRPr="00EF5516">
              <w:rPr>
                <w:rFonts w:ascii="Arial" w:hAnsi="Arial" w:cs="Arial"/>
                <w:sz w:val="18"/>
                <w:szCs w:val="18"/>
              </w:rPr>
              <w:t>II.3., II.4., II.5.</w:t>
            </w:r>
          </w:p>
        </w:tc>
        <w:tc>
          <w:tcPr>
            <w:tcW w:w="1408" w:type="dxa"/>
            <w:tcBorders>
              <w:top w:val="dotted" w:sz="2" w:space="0" w:color="808080"/>
              <w:left w:val="dotted" w:sz="2" w:space="0" w:color="808080"/>
              <w:bottom w:val="dotted" w:sz="2" w:space="0" w:color="808080"/>
              <w:right w:val="single" w:sz="4" w:space="0" w:color="808080"/>
            </w:tcBorders>
            <w:shd w:val="clear" w:color="auto" w:fill="auto"/>
            <w:vAlign w:val="center"/>
          </w:tcPr>
          <w:p w:rsidR="00BF683F" w:rsidRPr="00EF5516" w:rsidRDefault="00BF683F" w:rsidP="00120624">
            <w:pPr>
              <w:pStyle w:val="Stopka"/>
              <w:tabs>
                <w:tab w:val="clear" w:pos="4536"/>
                <w:tab w:val="clear" w:pos="9072"/>
              </w:tabs>
              <w:jc w:val="center"/>
              <w:rPr>
                <w:rFonts w:ascii="Arial" w:hAnsi="Arial" w:cs="Arial"/>
                <w:sz w:val="18"/>
                <w:szCs w:val="18"/>
              </w:rPr>
            </w:pPr>
            <w:r w:rsidRPr="00EF5516">
              <w:rPr>
                <w:rFonts w:ascii="Arial" w:hAnsi="Arial" w:cs="Arial"/>
                <w:sz w:val="18"/>
                <w:szCs w:val="18"/>
              </w:rPr>
              <w:t>GUS BDL</w:t>
            </w:r>
          </w:p>
        </w:tc>
      </w:tr>
      <w:tr w:rsidR="00BF683F" w:rsidRPr="00EF5516" w:rsidTr="00BF683F">
        <w:trPr>
          <w:trHeight w:val="811"/>
        </w:trPr>
        <w:tc>
          <w:tcPr>
            <w:tcW w:w="511"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center"/>
              <w:rPr>
                <w:rFonts w:ascii="Arial" w:hAnsi="Arial" w:cs="Arial"/>
                <w:sz w:val="18"/>
                <w:szCs w:val="18"/>
              </w:rPr>
            </w:pPr>
            <w:r w:rsidRPr="00EF5516">
              <w:rPr>
                <w:rFonts w:ascii="Arial" w:hAnsi="Arial" w:cs="Arial"/>
                <w:sz w:val="18"/>
                <w:szCs w:val="18"/>
              </w:rPr>
              <w:t>4</w:t>
            </w:r>
          </w:p>
        </w:tc>
        <w:tc>
          <w:tcPr>
            <w:tcW w:w="3139"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ind w:left="34"/>
              <w:rPr>
                <w:rFonts w:ascii="Arial" w:hAnsi="Arial" w:cs="Arial"/>
                <w:sz w:val="18"/>
                <w:szCs w:val="18"/>
              </w:rPr>
            </w:pPr>
            <w:r w:rsidRPr="00EF5516">
              <w:rPr>
                <w:rFonts w:ascii="Arial" w:hAnsi="Arial" w:cs="Arial"/>
                <w:sz w:val="18"/>
                <w:szCs w:val="18"/>
              </w:rPr>
              <w:t>Liczba pracujących wg PKD-2007</w:t>
            </w:r>
          </w:p>
        </w:tc>
        <w:tc>
          <w:tcPr>
            <w:tcW w:w="845"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ind w:left="-62" w:right="-77"/>
              <w:jc w:val="center"/>
              <w:rPr>
                <w:rFonts w:ascii="Arial" w:hAnsi="Arial" w:cs="Arial"/>
                <w:sz w:val="18"/>
                <w:szCs w:val="18"/>
              </w:rPr>
            </w:pPr>
            <w:r w:rsidRPr="00EF5516">
              <w:rPr>
                <w:rFonts w:ascii="Arial" w:hAnsi="Arial" w:cs="Arial"/>
                <w:sz w:val="18"/>
                <w:szCs w:val="18"/>
              </w:rPr>
              <w:t>osoby</w:t>
            </w:r>
          </w:p>
        </w:tc>
        <w:tc>
          <w:tcPr>
            <w:tcW w:w="1127"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115 646</w:t>
            </w:r>
          </w:p>
        </w:tc>
        <w:tc>
          <w:tcPr>
            <w:tcW w:w="1265"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 xml:space="preserve">117 766 </w:t>
            </w:r>
          </w:p>
        </w:tc>
        <w:tc>
          <w:tcPr>
            <w:tcW w:w="11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120 606</w:t>
            </w:r>
          </w:p>
        </w:tc>
        <w:tc>
          <w:tcPr>
            <w:tcW w:w="98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121 440</w:t>
            </w:r>
          </w:p>
        </w:tc>
        <w:tc>
          <w:tcPr>
            <w:tcW w:w="98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123 721</w:t>
            </w:r>
          </w:p>
        </w:tc>
        <w:tc>
          <w:tcPr>
            <w:tcW w:w="112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124 527</w:t>
            </w:r>
          </w:p>
        </w:tc>
        <w:tc>
          <w:tcPr>
            <w:tcW w:w="112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color w:val="000000"/>
                <w:sz w:val="18"/>
                <w:szCs w:val="18"/>
              </w:rPr>
            </w:pPr>
            <w:r w:rsidRPr="00EF5516">
              <w:rPr>
                <w:rFonts w:ascii="Arial" w:hAnsi="Arial" w:cs="Arial"/>
                <w:color w:val="000000"/>
                <w:sz w:val="18"/>
                <w:szCs w:val="18"/>
              </w:rPr>
              <w:t>125 431</w:t>
            </w:r>
          </w:p>
        </w:tc>
        <w:tc>
          <w:tcPr>
            <w:tcW w:w="112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color w:val="FF0000"/>
                <w:sz w:val="18"/>
                <w:szCs w:val="18"/>
              </w:rPr>
            </w:pPr>
            <w:r w:rsidRPr="00EF5516">
              <w:rPr>
                <w:rFonts w:ascii="Arial" w:hAnsi="Arial" w:cs="Arial"/>
                <w:noProof/>
                <w:color w:val="FF0000"/>
                <w:sz w:val="18"/>
                <w:szCs w:val="18"/>
              </w:rPr>
              <w:drawing>
                <wp:anchor distT="0" distB="0" distL="114300" distR="114300" simplePos="0" relativeHeight="253134336" behindDoc="0" locked="0" layoutInCell="1" allowOverlap="1">
                  <wp:simplePos x="0" y="0"/>
                  <wp:positionH relativeFrom="column">
                    <wp:posOffset>146050</wp:posOffset>
                  </wp:positionH>
                  <wp:positionV relativeFrom="paragraph">
                    <wp:posOffset>-39370</wp:posOffset>
                  </wp:positionV>
                  <wp:extent cx="245745" cy="312420"/>
                  <wp:effectExtent l="19050" t="0" r="1905" b="0"/>
                  <wp:wrapNone/>
                  <wp:docPr id="319" name="Obraz 17" descr="wz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wzrost"/>
                          <pic:cNvPicPr>
                            <a:picLocks noChangeAspect="1" noChangeArrowheads="1"/>
                          </pic:cNvPicPr>
                        </pic:nvPicPr>
                        <pic:blipFill>
                          <a:blip r:embed="rId25" cstate="print"/>
                          <a:srcRect/>
                          <a:stretch>
                            <a:fillRect/>
                          </a:stretch>
                        </pic:blipFill>
                        <pic:spPr bwMode="auto">
                          <a:xfrm>
                            <a:off x="0" y="0"/>
                            <a:ext cx="245745" cy="312420"/>
                          </a:xfrm>
                          <a:prstGeom prst="rect">
                            <a:avLst/>
                          </a:prstGeom>
                          <a:noFill/>
                        </pic:spPr>
                      </pic:pic>
                    </a:graphicData>
                  </a:graphic>
                </wp:anchor>
              </w:drawing>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center"/>
              <w:rPr>
                <w:rFonts w:ascii="Arial" w:hAnsi="Arial" w:cs="Arial"/>
                <w:sz w:val="18"/>
                <w:szCs w:val="18"/>
              </w:rPr>
            </w:pPr>
            <w:r w:rsidRPr="00EF5516">
              <w:rPr>
                <w:rFonts w:ascii="Arial" w:hAnsi="Arial" w:cs="Arial"/>
                <w:sz w:val="18"/>
                <w:szCs w:val="18"/>
              </w:rPr>
              <w:t>II.3., II.4., II.5.</w:t>
            </w:r>
          </w:p>
        </w:tc>
        <w:tc>
          <w:tcPr>
            <w:tcW w:w="1408" w:type="dxa"/>
            <w:tcBorders>
              <w:top w:val="dotted" w:sz="2" w:space="0" w:color="808080"/>
              <w:left w:val="dotted" w:sz="2" w:space="0" w:color="808080"/>
              <w:bottom w:val="dotted" w:sz="2" w:space="0" w:color="808080"/>
              <w:right w:val="single" w:sz="4" w:space="0" w:color="808080"/>
            </w:tcBorders>
            <w:shd w:val="clear" w:color="auto" w:fill="auto"/>
            <w:vAlign w:val="center"/>
          </w:tcPr>
          <w:p w:rsidR="00BF683F" w:rsidRPr="00EF5516" w:rsidRDefault="00BF683F" w:rsidP="00120624">
            <w:pPr>
              <w:pStyle w:val="Stopka"/>
              <w:tabs>
                <w:tab w:val="clear" w:pos="4536"/>
                <w:tab w:val="clear" w:pos="9072"/>
              </w:tabs>
              <w:jc w:val="center"/>
              <w:rPr>
                <w:rFonts w:ascii="Arial" w:hAnsi="Arial" w:cs="Arial"/>
                <w:sz w:val="18"/>
                <w:szCs w:val="18"/>
              </w:rPr>
            </w:pPr>
            <w:r w:rsidRPr="00EF5516">
              <w:rPr>
                <w:rFonts w:ascii="Arial" w:hAnsi="Arial" w:cs="Arial"/>
                <w:sz w:val="18"/>
                <w:szCs w:val="18"/>
              </w:rPr>
              <w:t>GUS BDL</w:t>
            </w:r>
          </w:p>
        </w:tc>
      </w:tr>
      <w:tr w:rsidR="00BF683F" w:rsidRPr="00EF5516" w:rsidTr="00BF683F">
        <w:trPr>
          <w:trHeight w:val="1004"/>
        </w:trPr>
        <w:tc>
          <w:tcPr>
            <w:tcW w:w="511"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center"/>
              <w:rPr>
                <w:rFonts w:ascii="Arial" w:hAnsi="Arial" w:cs="Arial"/>
                <w:sz w:val="18"/>
                <w:szCs w:val="18"/>
              </w:rPr>
            </w:pPr>
            <w:r w:rsidRPr="00EF5516">
              <w:rPr>
                <w:rFonts w:ascii="Arial" w:hAnsi="Arial" w:cs="Arial"/>
                <w:sz w:val="18"/>
                <w:szCs w:val="18"/>
              </w:rPr>
              <w:t>5</w:t>
            </w:r>
          </w:p>
        </w:tc>
        <w:tc>
          <w:tcPr>
            <w:tcW w:w="3139"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ind w:left="34"/>
              <w:rPr>
                <w:rFonts w:ascii="Arial" w:hAnsi="Arial" w:cs="Arial"/>
                <w:sz w:val="18"/>
                <w:szCs w:val="18"/>
              </w:rPr>
            </w:pPr>
            <w:r w:rsidRPr="00EF5516">
              <w:rPr>
                <w:rFonts w:ascii="Arial" w:hAnsi="Arial" w:cs="Arial"/>
                <w:sz w:val="18"/>
                <w:szCs w:val="18"/>
              </w:rPr>
              <w:t>Liczba lub lokaty firm bydgoskich w ogólnopolskich rankingach Innowacyjności (np. coroczna Lista 2000 dziennika „Rzeczpospolita”)</w:t>
            </w:r>
          </w:p>
        </w:tc>
        <w:tc>
          <w:tcPr>
            <w:tcW w:w="845"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ind w:left="-108" w:right="-108"/>
              <w:jc w:val="center"/>
              <w:rPr>
                <w:rFonts w:ascii="Arial" w:hAnsi="Arial" w:cs="Arial"/>
                <w:sz w:val="18"/>
                <w:szCs w:val="18"/>
              </w:rPr>
            </w:pPr>
            <w:r w:rsidRPr="00EF5516">
              <w:rPr>
                <w:rFonts w:ascii="Arial" w:hAnsi="Arial" w:cs="Arial"/>
                <w:sz w:val="18"/>
                <w:szCs w:val="18"/>
              </w:rPr>
              <w:t>szt./lokata</w:t>
            </w:r>
          </w:p>
        </w:tc>
        <w:tc>
          <w:tcPr>
            <w:tcW w:w="1127"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0/0</w:t>
            </w:r>
          </w:p>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(2011 r.)</w:t>
            </w:r>
          </w:p>
        </w:tc>
        <w:tc>
          <w:tcPr>
            <w:tcW w:w="1265"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0/0</w:t>
            </w:r>
          </w:p>
          <w:p w:rsidR="00BF683F" w:rsidRPr="00EF5516" w:rsidRDefault="00BF683F" w:rsidP="00120624">
            <w:pPr>
              <w:pStyle w:val="Stopka"/>
              <w:tabs>
                <w:tab w:val="clear" w:pos="4536"/>
                <w:tab w:val="clear" w:pos="9072"/>
              </w:tabs>
              <w:jc w:val="right"/>
              <w:rPr>
                <w:rFonts w:ascii="Arial" w:hAnsi="Arial" w:cs="Arial"/>
                <w:color w:val="0000FF"/>
                <w:sz w:val="18"/>
                <w:szCs w:val="18"/>
              </w:rPr>
            </w:pPr>
            <w:r w:rsidRPr="00EF5516">
              <w:rPr>
                <w:rFonts w:ascii="Arial" w:hAnsi="Arial" w:cs="Arial"/>
                <w:sz w:val="18"/>
                <w:szCs w:val="18"/>
              </w:rPr>
              <w:t>(2012 r.)</w:t>
            </w:r>
          </w:p>
        </w:tc>
        <w:tc>
          <w:tcPr>
            <w:tcW w:w="11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0/0</w:t>
            </w:r>
          </w:p>
          <w:p w:rsidR="00BF683F" w:rsidRPr="00EF5516" w:rsidRDefault="00BF683F" w:rsidP="00120624">
            <w:pPr>
              <w:pStyle w:val="Stopka"/>
              <w:tabs>
                <w:tab w:val="clear" w:pos="4536"/>
                <w:tab w:val="clear" w:pos="9072"/>
              </w:tabs>
              <w:jc w:val="right"/>
              <w:rPr>
                <w:rFonts w:ascii="Arial" w:hAnsi="Arial" w:cs="Arial"/>
                <w:color w:val="0000FF"/>
                <w:sz w:val="18"/>
                <w:szCs w:val="18"/>
              </w:rPr>
            </w:pPr>
            <w:r w:rsidRPr="00EF5516">
              <w:rPr>
                <w:rFonts w:ascii="Arial" w:hAnsi="Arial" w:cs="Arial"/>
                <w:sz w:val="18"/>
                <w:szCs w:val="18"/>
              </w:rPr>
              <w:t>(2013 r.)</w:t>
            </w:r>
          </w:p>
        </w:tc>
        <w:tc>
          <w:tcPr>
            <w:tcW w:w="98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0/0</w:t>
            </w:r>
          </w:p>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(2014 r.)</w:t>
            </w:r>
          </w:p>
        </w:tc>
        <w:tc>
          <w:tcPr>
            <w:tcW w:w="98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0/0</w:t>
            </w:r>
          </w:p>
          <w:p w:rsidR="00BF683F" w:rsidRPr="00EF5516" w:rsidRDefault="00BF683F" w:rsidP="00120624">
            <w:pPr>
              <w:pStyle w:val="Stopka"/>
              <w:tabs>
                <w:tab w:val="clear" w:pos="4536"/>
                <w:tab w:val="clear" w:pos="9072"/>
              </w:tabs>
              <w:jc w:val="right"/>
              <w:rPr>
                <w:rFonts w:ascii="Arial" w:hAnsi="Arial" w:cs="Arial"/>
                <w:color w:val="0000FF"/>
                <w:sz w:val="18"/>
                <w:szCs w:val="18"/>
              </w:rPr>
            </w:pPr>
            <w:r w:rsidRPr="00EF5516">
              <w:rPr>
                <w:rFonts w:ascii="Arial" w:hAnsi="Arial" w:cs="Arial"/>
                <w:sz w:val="18"/>
                <w:szCs w:val="18"/>
              </w:rPr>
              <w:t>(2015 r.)</w:t>
            </w:r>
          </w:p>
        </w:tc>
        <w:tc>
          <w:tcPr>
            <w:tcW w:w="112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sz w:val="18"/>
                <w:szCs w:val="18"/>
              </w:rPr>
            </w:pPr>
            <w:r w:rsidRPr="00EF5516">
              <w:rPr>
                <w:rFonts w:ascii="Arial" w:hAnsi="Arial" w:cs="Arial"/>
                <w:sz w:val="18"/>
                <w:szCs w:val="18"/>
              </w:rPr>
              <w:t>bd.</w:t>
            </w:r>
          </w:p>
        </w:tc>
        <w:tc>
          <w:tcPr>
            <w:tcW w:w="1123"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right"/>
              <w:rPr>
                <w:rFonts w:ascii="Arial" w:hAnsi="Arial" w:cs="Arial"/>
                <w:color w:val="FF0000"/>
                <w:sz w:val="18"/>
                <w:szCs w:val="18"/>
              </w:rPr>
            </w:pPr>
            <w:r w:rsidRPr="00EF5516">
              <w:rPr>
                <w:rFonts w:ascii="Arial" w:hAnsi="Arial" w:cs="Arial"/>
                <w:sz w:val="18"/>
                <w:szCs w:val="18"/>
              </w:rPr>
              <w:t>bd.</w:t>
            </w:r>
          </w:p>
        </w:tc>
        <w:tc>
          <w:tcPr>
            <w:tcW w:w="1120"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F33085" w:rsidP="00F33085">
            <w:pPr>
              <w:pStyle w:val="Stopka"/>
              <w:tabs>
                <w:tab w:val="clear" w:pos="4536"/>
                <w:tab w:val="clear" w:pos="9072"/>
              </w:tabs>
              <w:jc w:val="center"/>
              <w:rPr>
                <w:rFonts w:ascii="Arial" w:hAnsi="Arial" w:cs="Arial"/>
                <w:sz w:val="18"/>
                <w:szCs w:val="18"/>
              </w:rPr>
            </w:pPr>
            <w:r>
              <w:rPr>
                <w:rFonts w:ascii="Arial" w:hAnsi="Arial" w:cs="Arial"/>
                <w:sz w:val="18"/>
                <w:szCs w:val="18"/>
              </w:rPr>
              <w:t>-</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BF683F" w:rsidRPr="00EF5516" w:rsidRDefault="00BF683F" w:rsidP="00120624">
            <w:pPr>
              <w:pStyle w:val="Stopka"/>
              <w:tabs>
                <w:tab w:val="clear" w:pos="4536"/>
                <w:tab w:val="clear" w:pos="9072"/>
              </w:tabs>
              <w:jc w:val="center"/>
              <w:rPr>
                <w:rFonts w:ascii="Arial" w:hAnsi="Arial" w:cs="Arial"/>
                <w:sz w:val="18"/>
                <w:szCs w:val="18"/>
              </w:rPr>
            </w:pPr>
            <w:r w:rsidRPr="00EF5516">
              <w:rPr>
                <w:rFonts w:ascii="Arial" w:hAnsi="Arial" w:cs="Arial"/>
                <w:sz w:val="18"/>
                <w:szCs w:val="18"/>
              </w:rPr>
              <w:t>II.1., II.2.</w:t>
            </w:r>
          </w:p>
        </w:tc>
        <w:tc>
          <w:tcPr>
            <w:tcW w:w="1408" w:type="dxa"/>
            <w:tcBorders>
              <w:top w:val="dotted" w:sz="2" w:space="0" w:color="808080"/>
              <w:left w:val="dotted" w:sz="2" w:space="0" w:color="808080"/>
              <w:bottom w:val="dotted" w:sz="2" w:space="0" w:color="808080"/>
              <w:right w:val="single" w:sz="4" w:space="0" w:color="808080"/>
            </w:tcBorders>
            <w:shd w:val="clear" w:color="auto" w:fill="auto"/>
            <w:vAlign w:val="center"/>
          </w:tcPr>
          <w:p w:rsidR="00BF683F" w:rsidRPr="00EF5516" w:rsidRDefault="00BF683F" w:rsidP="00120624">
            <w:pPr>
              <w:pStyle w:val="Stopka"/>
              <w:tabs>
                <w:tab w:val="clear" w:pos="4536"/>
                <w:tab w:val="clear" w:pos="9072"/>
              </w:tabs>
              <w:jc w:val="center"/>
              <w:rPr>
                <w:rFonts w:ascii="Arial" w:hAnsi="Arial" w:cs="Arial"/>
                <w:sz w:val="18"/>
                <w:szCs w:val="18"/>
              </w:rPr>
            </w:pPr>
            <w:r w:rsidRPr="00EF5516">
              <w:rPr>
                <w:rFonts w:ascii="Arial" w:hAnsi="Arial" w:cs="Arial"/>
                <w:sz w:val="18"/>
                <w:szCs w:val="18"/>
              </w:rPr>
              <w:t>„Lista 2000” „Rzeczpospolita”</w:t>
            </w:r>
          </w:p>
        </w:tc>
      </w:tr>
    </w:tbl>
    <w:p w:rsidR="00BF683F" w:rsidRPr="00EF5516" w:rsidRDefault="00BF683F" w:rsidP="00BF683F">
      <w:pPr>
        <w:ind w:left="360"/>
        <w:rPr>
          <w:rFonts w:ascii="Arial" w:hAnsi="Arial" w:cs="Arial"/>
          <w:sz w:val="18"/>
          <w:szCs w:val="18"/>
        </w:rPr>
      </w:pPr>
      <w:r w:rsidRPr="00EF5516">
        <w:rPr>
          <w:rFonts w:ascii="Arial" w:hAnsi="Arial" w:cs="Arial"/>
          <w:sz w:val="18"/>
          <w:szCs w:val="18"/>
        </w:rPr>
        <w:t xml:space="preserve">* W lipcu 2018 roku wykreślono z rejestru REGON ok. 100 tys. podmiotów w Polsce, które utraciły zdolność prawną na mocy art. 3 ustawy z dnia 28.11.2014 r. o zmianie ustawy o KRS i niektórych innych ustaw (Dz.U.poz. 1942). </w:t>
      </w:r>
    </w:p>
    <w:p w:rsidR="00BF683F" w:rsidRPr="00EF5516" w:rsidRDefault="00BF683F" w:rsidP="00BF683F">
      <w:pPr>
        <w:pStyle w:val="TableText"/>
        <w:widowControl/>
        <w:tabs>
          <w:tab w:val="left" w:pos="2370"/>
        </w:tabs>
        <w:spacing w:before="120" w:after="120"/>
        <w:jc w:val="both"/>
        <w:rPr>
          <w:rFonts w:ascii="Arial" w:hAnsi="Arial" w:cs="Arial"/>
          <w:b/>
          <w:color w:val="005A9E"/>
          <w:sz w:val="18"/>
          <w:szCs w:val="18"/>
        </w:rPr>
      </w:pPr>
      <w:r w:rsidRPr="00EF5516">
        <w:rPr>
          <w:rFonts w:ascii="Arial" w:hAnsi="Arial" w:cs="Arial"/>
          <w:color w:val="auto"/>
          <w:sz w:val="18"/>
          <w:szCs w:val="18"/>
        </w:rPr>
        <w:tab/>
      </w:r>
    </w:p>
    <w:p w:rsidR="005A02DC" w:rsidRDefault="005A02DC" w:rsidP="00EC50BE">
      <w:pPr>
        <w:spacing w:after="120"/>
        <w:rPr>
          <w:rFonts w:ascii="Arial" w:hAnsi="Arial" w:cs="Arial"/>
          <w:color w:val="244061" w:themeColor="accent1" w:themeShade="80"/>
          <w:sz w:val="22"/>
          <w:szCs w:val="22"/>
        </w:rPr>
      </w:pPr>
    </w:p>
    <w:p w:rsidR="009A2768" w:rsidRDefault="009A2768" w:rsidP="00F7242B">
      <w:pPr>
        <w:spacing w:before="120"/>
        <w:jc w:val="both"/>
        <w:rPr>
          <w:rStyle w:val="Uwydatnienie"/>
          <w:rFonts w:ascii="Arial" w:hAnsi="Arial" w:cs="Arial"/>
          <w:i w:val="0"/>
          <w:sz w:val="22"/>
          <w:szCs w:val="22"/>
        </w:rPr>
      </w:pPr>
    </w:p>
    <w:p w:rsidR="001D41B9" w:rsidRDefault="001D41B9" w:rsidP="00F7242B">
      <w:pPr>
        <w:spacing w:before="120"/>
        <w:jc w:val="both"/>
        <w:rPr>
          <w:rStyle w:val="Uwydatnienie"/>
          <w:rFonts w:ascii="Arial" w:hAnsi="Arial" w:cs="Arial"/>
          <w:i w:val="0"/>
          <w:sz w:val="22"/>
          <w:szCs w:val="22"/>
        </w:rPr>
      </w:pPr>
    </w:p>
    <w:p w:rsidR="001D41B9" w:rsidRDefault="001D41B9" w:rsidP="00F7242B">
      <w:pPr>
        <w:spacing w:before="120"/>
        <w:jc w:val="both"/>
        <w:rPr>
          <w:rStyle w:val="Uwydatnienie"/>
          <w:rFonts w:ascii="Arial" w:hAnsi="Arial" w:cs="Arial"/>
          <w:i w:val="0"/>
          <w:sz w:val="22"/>
          <w:szCs w:val="22"/>
        </w:rPr>
      </w:pPr>
    </w:p>
    <w:p w:rsidR="001D41B9" w:rsidRDefault="001D41B9" w:rsidP="00F7242B">
      <w:pPr>
        <w:spacing w:before="120"/>
        <w:jc w:val="both"/>
        <w:rPr>
          <w:rStyle w:val="Uwydatnienie"/>
          <w:rFonts w:ascii="Arial" w:hAnsi="Arial" w:cs="Arial"/>
          <w:i w:val="0"/>
          <w:sz w:val="22"/>
          <w:szCs w:val="22"/>
        </w:rPr>
      </w:pPr>
    </w:p>
    <w:p w:rsidR="001D41B9" w:rsidRDefault="001D41B9" w:rsidP="00F7242B">
      <w:pPr>
        <w:spacing w:before="120"/>
        <w:jc w:val="both"/>
        <w:rPr>
          <w:rStyle w:val="Uwydatnienie"/>
          <w:rFonts w:ascii="Arial" w:hAnsi="Arial" w:cs="Arial"/>
          <w:i w:val="0"/>
          <w:sz w:val="22"/>
          <w:szCs w:val="22"/>
        </w:rPr>
      </w:pPr>
    </w:p>
    <w:p w:rsidR="009A2768" w:rsidRDefault="009A2768" w:rsidP="00F7242B">
      <w:pPr>
        <w:spacing w:before="120"/>
        <w:jc w:val="both"/>
        <w:rPr>
          <w:rStyle w:val="Uwydatnienie"/>
          <w:rFonts w:ascii="Arial" w:hAnsi="Arial" w:cs="Arial"/>
          <w:i w:val="0"/>
          <w:sz w:val="22"/>
          <w:szCs w:val="22"/>
        </w:rPr>
      </w:pPr>
    </w:p>
    <w:p w:rsidR="009A2768" w:rsidRPr="00A903D9" w:rsidRDefault="009A2768" w:rsidP="00F7242B">
      <w:pPr>
        <w:spacing w:before="120"/>
        <w:jc w:val="both"/>
        <w:rPr>
          <w:rFonts w:ascii="Arial" w:hAnsi="Arial" w:cs="Arial"/>
          <w:i/>
          <w:sz w:val="22"/>
          <w:szCs w:val="22"/>
        </w:rPr>
      </w:pPr>
    </w:p>
    <w:p w:rsidR="00C76901" w:rsidRPr="004D7EAC" w:rsidRDefault="00C76901" w:rsidP="00C76901">
      <w:pPr>
        <w:pStyle w:val="Nagwek2"/>
        <w:rPr>
          <w:rFonts w:ascii="Arial Black" w:hAnsi="Arial Black"/>
          <w:sz w:val="28"/>
        </w:rPr>
      </w:pPr>
      <w:bookmarkStart w:id="14" w:name="_Toc498424389"/>
      <w:r w:rsidRPr="004D7EAC">
        <w:rPr>
          <w:rFonts w:ascii="Arial Black" w:hAnsi="Arial Black"/>
          <w:sz w:val="28"/>
        </w:rPr>
        <w:lastRenderedPageBreak/>
        <w:t>III.4. Program Nr 4 Przestrzeń dla biznesu</w:t>
      </w:r>
      <w:bookmarkEnd w:id="14"/>
    </w:p>
    <w:p w:rsidR="00C76901" w:rsidRPr="00207F73" w:rsidRDefault="00C76901" w:rsidP="00C76901">
      <w:pPr>
        <w:rPr>
          <w:rFonts w:ascii="Arial Black" w:hAnsi="Arial Black" w:cs="Arial"/>
          <w:b/>
          <w:color w:val="0070C0"/>
          <w:sz w:val="22"/>
          <w:szCs w:val="22"/>
        </w:rPr>
      </w:pPr>
      <w:r w:rsidRPr="00207F73">
        <w:rPr>
          <w:rFonts w:ascii="Arial Black" w:hAnsi="Arial Black" w:cs="Arial"/>
          <w:b/>
          <w:color w:val="0070C0"/>
          <w:sz w:val="22"/>
          <w:szCs w:val="22"/>
        </w:rPr>
        <w:t>Cele programu:</w:t>
      </w:r>
    </w:p>
    <w:p w:rsidR="00C76901" w:rsidRPr="00ED634E" w:rsidRDefault="00C76901" w:rsidP="007F5F69">
      <w:pPr>
        <w:numPr>
          <w:ilvl w:val="0"/>
          <w:numId w:val="4"/>
        </w:numPr>
        <w:spacing w:before="120"/>
        <w:ind w:left="709" w:hanging="284"/>
        <w:rPr>
          <w:rFonts w:ascii="Arial" w:hAnsi="Arial" w:cs="Arial"/>
          <w:sz w:val="22"/>
          <w:szCs w:val="22"/>
        </w:rPr>
      </w:pPr>
      <w:r w:rsidRPr="00ED634E">
        <w:rPr>
          <w:rFonts w:ascii="Arial" w:hAnsi="Arial" w:cs="Arial"/>
          <w:sz w:val="22"/>
          <w:szCs w:val="22"/>
        </w:rPr>
        <w:t>Podniesienie atrakcyjności inwestycyjnej Bydgoszczy</w:t>
      </w:r>
    </w:p>
    <w:p w:rsidR="00C76901" w:rsidRPr="00ED634E" w:rsidRDefault="00C76901" w:rsidP="007F5F69">
      <w:pPr>
        <w:numPr>
          <w:ilvl w:val="0"/>
          <w:numId w:val="4"/>
        </w:numPr>
        <w:ind w:left="709" w:hanging="284"/>
        <w:rPr>
          <w:rFonts w:ascii="Arial" w:hAnsi="Arial" w:cs="Arial"/>
          <w:sz w:val="22"/>
          <w:szCs w:val="22"/>
        </w:rPr>
      </w:pPr>
      <w:r w:rsidRPr="00ED634E">
        <w:rPr>
          <w:rFonts w:ascii="Arial" w:hAnsi="Arial" w:cs="Arial"/>
          <w:sz w:val="22"/>
          <w:szCs w:val="22"/>
        </w:rPr>
        <w:t>Wzmocnienie rangi miasta jako ośrodka targowo-wystawienniczego oraz turystyki biznesowej</w:t>
      </w:r>
    </w:p>
    <w:p w:rsidR="00C76901" w:rsidRPr="00ED634E" w:rsidRDefault="00C76901" w:rsidP="007F5F69">
      <w:pPr>
        <w:numPr>
          <w:ilvl w:val="0"/>
          <w:numId w:val="4"/>
        </w:numPr>
        <w:ind w:left="709" w:hanging="284"/>
        <w:rPr>
          <w:rFonts w:ascii="Arial" w:hAnsi="Arial" w:cs="Arial"/>
          <w:sz w:val="22"/>
          <w:szCs w:val="22"/>
        </w:rPr>
      </w:pPr>
      <w:r w:rsidRPr="00ED634E">
        <w:rPr>
          <w:rFonts w:ascii="Arial" w:hAnsi="Arial" w:cs="Arial"/>
          <w:sz w:val="22"/>
          <w:szCs w:val="22"/>
        </w:rPr>
        <w:t>Wypromowanie Bydgoszczy jako miasta atrakcyjnego dla inwestorów, turystów i gości</w:t>
      </w:r>
    </w:p>
    <w:p w:rsidR="00C76901" w:rsidRPr="00E013A3" w:rsidRDefault="00C76901" w:rsidP="00C76901">
      <w:pPr>
        <w:rPr>
          <w:rFonts w:ascii="Arial" w:hAnsi="Arial" w:cs="Arial"/>
          <w:b/>
          <w:bCs/>
          <w:color w:val="244061" w:themeColor="accent1" w:themeShade="80"/>
          <w:sz w:val="22"/>
          <w:szCs w:val="22"/>
        </w:rPr>
      </w:pPr>
    </w:p>
    <w:p w:rsidR="00C76901" w:rsidRPr="00207F73" w:rsidRDefault="00C76901" w:rsidP="00C76901">
      <w:pPr>
        <w:rPr>
          <w:rFonts w:ascii="Arial Black" w:hAnsi="Arial Black" w:cs="Arial"/>
          <w:b/>
          <w:color w:val="0070C0"/>
          <w:sz w:val="22"/>
          <w:szCs w:val="22"/>
        </w:rPr>
      </w:pPr>
      <w:r w:rsidRPr="00207F73">
        <w:rPr>
          <w:rFonts w:ascii="Arial Black" w:hAnsi="Arial Black" w:cs="Arial"/>
          <w:b/>
          <w:color w:val="0070C0"/>
          <w:sz w:val="22"/>
          <w:szCs w:val="22"/>
        </w:rPr>
        <w:t>Koordynator programu:</w:t>
      </w:r>
    </w:p>
    <w:p w:rsidR="00C76901" w:rsidRPr="004D7EAC" w:rsidRDefault="00C76901" w:rsidP="00C76901">
      <w:pPr>
        <w:ind w:left="426"/>
        <w:rPr>
          <w:rFonts w:ascii="Arial" w:hAnsi="Arial" w:cs="Arial"/>
          <w:b/>
          <w:bCs/>
          <w:sz w:val="22"/>
          <w:szCs w:val="22"/>
        </w:rPr>
      </w:pPr>
      <w:r w:rsidRPr="004D7EAC">
        <w:rPr>
          <w:rFonts w:ascii="Arial" w:hAnsi="Arial" w:cs="Arial"/>
          <w:b/>
          <w:bCs/>
          <w:sz w:val="22"/>
          <w:szCs w:val="22"/>
        </w:rPr>
        <w:t>Bydgoska Agencja Rozwoju Regionalnego Sp. z o.o.</w:t>
      </w:r>
    </w:p>
    <w:p w:rsidR="00C76901" w:rsidRPr="00E013A3" w:rsidRDefault="00C76901" w:rsidP="00C76901">
      <w:pPr>
        <w:pStyle w:val="Akapitzlist11"/>
        <w:ind w:left="426"/>
        <w:jc w:val="both"/>
        <w:rPr>
          <w:rFonts w:ascii="Arial" w:hAnsi="Arial" w:cs="Arial"/>
          <w:b/>
          <w:bCs/>
          <w:color w:val="244061" w:themeColor="accent1" w:themeShade="80"/>
          <w:sz w:val="22"/>
          <w:szCs w:val="22"/>
        </w:rPr>
      </w:pPr>
    </w:p>
    <w:p w:rsidR="00C76901" w:rsidRPr="00207F73" w:rsidRDefault="00C76901" w:rsidP="00C76901">
      <w:pPr>
        <w:spacing w:after="120"/>
        <w:rPr>
          <w:rFonts w:ascii="Arial Black" w:hAnsi="Arial Black" w:cs="Arial"/>
          <w:b/>
          <w:color w:val="0070C0"/>
          <w:sz w:val="22"/>
          <w:szCs w:val="22"/>
        </w:rPr>
      </w:pPr>
      <w:r w:rsidRPr="00207F73">
        <w:rPr>
          <w:rFonts w:ascii="Arial Black" w:hAnsi="Arial Black" w:cs="Arial"/>
          <w:b/>
          <w:color w:val="0070C0"/>
          <w:sz w:val="22"/>
          <w:szCs w:val="22"/>
        </w:rPr>
        <w:t>Realizacja przedsięwzięć i głównych zadań w 201</w:t>
      </w:r>
      <w:r w:rsidR="00ED3820">
        <w:rPr>
          <w:rFonts w:ascii="Arial Black" w:hAnsi="Arial Black" w:cs="Arial"/>
          <w:b/>
          <w:color w:val="0070C0"/>
          <w:sz w:val="22"/>
          <w:szCs w:val="22"/>
        </w:rPr>
        <w:t>8</w:t>
      </w:r>
      <w:r w:rsidRPr="00207F73">
        <w:rPr>
          <w:rFonts w:ascii="Arial Black" w:hAnsi="Arial Black" w:cs="Arial"/>
          <w:b/>
          <w:color w:val="0070C0"/>
          <w:sz w:val="22"/>
          <w:szCs w:val="22"/>
        </w:rPr>
        <w:t xml:space="preserve"> roku:</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3403"/>
        <w:gridCol w:w="992"/>
        <w:gridCol w:w="8789"/>
        <w:gridCol w:w="1275"/>
        <w:gridCol w:w="851"/>
      </w:tblGrid>
      <w:tr w:rsidR="00C76901" w:rsidRPr="00522ABD" w:rsidTr="00550D58">
        <w:trPr>
          <w:trHeight w:val="503"/>
          <w:tblHeader/>
        </w:trPr>
        <w:tc>
          <w:tcPr>
            <w:tcW w:w="425" w:type="dxa"/>
            <w:shd w:val="clear" w:color="auto" w:fill="8DB3E2"/>
            <w:vAlign w:val="center"/>
          </w:tcPr>
          <w:p w:rsidR="00C76901" w:rsidRPr="00522ABD" w:rsidRDefault="00C76901" w:rsidP="00550D58">
            <w:pPr>
              <w:ind w:left="-108" w:right="-108"/>
              <w:jc w:val="center"/>
              <w:rPr>
                <w:rFonts w:ascii="Arial" w:hAnsi="Arial" w:cs="Arial"/>
                <w:b/>
                <w:sz w:val="16"/>
                <w:szCs w:val="16"/>
              </w:rPr>
            </w:pPr>
            <w:r w:rsidRPr="00522ABD">
              <w:rPr>
                <w:rFonts w:ascii="Arial" w:hAnsi="Arial" w:cs="Arial"/>
                <w:b/>
                <w:sz w:val="16"/>
                <w:szCs w:val="16"/>
              </w:rPr>
              <w:t>Lp.</w:t>
            </w:r>
          </w:p>
        </w:tc>
        <w:tc>
          <w:tcPr>
            <w:tcW w:w="3403" w:type="dxa"/>
            <w:shd w:val="clear" w:color="auto" w:fill="8DB3E2"/>
            <w:vAlign w:val="center"/>
          </w:tcPr>
          <w:p w:rsidR="00C76901" w:rsidRPr="00522ABD" w:rsidRDefault="00C76901" w:rsidP="00550D58">
            <w:pPr>
              <w:jc w:val="center"/>
              <w:rPr>
                <w:rFonts w:ascii="Arial" w:hAnsi="Arial" w:cs="Arial"/>
                <w:b/>
                <w:sz w:val="16"/>
                <w:szCs w:val="16"/>
              </w:rPr>
            </w:pPr>
            <w:r w:rsidRPr="00522ABD">
              <w:rPr>
                <w:rFonts w:ascii="Arial" w:hAnsi="Arial" w:cs="Arial"/>
                <w:b/>
                <w:sz w:val="16"/>
                <w:szCs w:val="16"/>
              </w:rPr>
              <w:t>Przedsięwzięcia i główne zadania</w:t>
            </w:r>
          </w:p>
        </w:tc>
        <w:tc>
          <w:tcPr>
            <w:tcW w:w="992" w:type="dxa"/>
            <w:shd w:val="clear" w:color="auto" w:fill="8DB3E2"/>
            <w:vAlign w:val="center"/>
          </w:tcPr>
          <w:p w:rsidR="00C76901" w:rsidRPr="00522ABD" w:rsidRDefault="00C76901" w:rsidP="00550D58">
            <w:pPr>
              <w:ind w:left="-35" w:right="-108"/>
              <w:jc w:val="center"/>
              <w:rPr>
                <w:rFonts w:ascii="Arial" w:hAnsi="Arial" w:cs="Arial"/>
                <w:b/>
                <w:sz w:val="16"/>
                <w:szCs w:val="16"/>
              </w:rPr>
            </w:pPr>
            <w:r w:rsidRPr="00522ABD">
              <w:rPr>
                <w:rFonts w:ascii="Arial" w:hAnsi="Arial" w:cs="Arial"/>
                <w:b/>
                <w:sz w:val="16"/>
                <w:szCs w:val="16"/>
              </w:rPr>
              <w:t>Realizator</w:t>
            </w:r>
          </w:p>
        </w:tc>
        <w:tc>
          <w:tcPr>
            <w:tcW w:w="8789" w:type="dxa"/>
            <w:shd w:val="clear" w:color="auto" w:fill="8DB3E2"/>
            <w:vAlign w:val="center"/>
          </w:tcPr>
          <w:p w:rsidR="00C76901" w:rsidRPr="00522ABD" w:rsidRDefault="00C76901" w:rsidP="00550D58">
            <w:pPr>
              <w:ind w:left="34" w:right="-108"/>
              <w:jc w:val="center"/>
              <w:rPr>
                <w:rFonts w:ascii="Arial" w:hAnsi="Arial" w:cs="Arial"/>
                <w:b/>
                <w:sz w:val="16"/>
                <w:szCs w:val="16"/>
              </w:rPr>
            </w:pPr>
            <w:r w:rsidRPr="00522ABD">
              <w:rPr>
                <w:rFonts w:ascii="Arial" w:hAnsi="Arial" w:cs="Arial"/>
                <w:b/>
                <w:sz w:val="16"/>
                <w:szCs w:val="16"/>
              </w:rPr>
              <w:t>Realizacja zadania</w:t>
            </w:r>
          </w:p>
        </w:tc>
        <w:tc>
          <w:tcPr>
            <w:tcW w:w="1275" w:type="dxa"/>
            <w:shd w:val="clear" w:color="auto" w:fill="8DB3E2"/>
            <w:vAlign w:val="center"/>
          </w:tcPr>
          <w:p w:rsidR="00C76901" w:rsidRPr="00522ABD" w:rsidRDefault="00C76901" w:rsidP="00550D58">
            <w:pPr>
              <w:ind w:left="33" w:right="33"/>
              <w:jc w:val="center"/>
              <w:rPr>
                <w:rFonts w:ascii="Arial" w:hAnsi="Arial" w:cs="Arial"/>
                <w:b/>
                <w:sz w:val="14"/>
                <w:szCs w:val="14"/>
              </w:rPr>
            </w:pPr>
            <w:r w:rsidRPr="00522ABD">
              <w:rPr>
                <w:rFonts w:ascii="Arial" w:hAnsi="Arial" w:cs="Arial"/>
                <w:b/>
                <w:sz w:val="14"/>
                <w:szCs w:val="14"/>
              </w:rPr>
              <w:t xml:space="preserve">Źródło </w:t>
            </w:r>
            <w:r w:rsidRPr="00522ABD">
              <w:rPr>
                <w:rFonts w:ascii="Arial" w:hAnsi="Arial" w:cs="Arial"/>
                <w:b/>
                <w:sz w:val="14"/>
                <w:szCs w:val="14"/>
              </w:rPr>
              <w:br/>
              <w:t>finansowania zadania</w:t>
            </w:r>
          </w:p>
        </w:tc>
        <w:tc>
          <w:tcPr>
            <w:tcW w:w="851" w:type="dxa"/>
            <w:shd w:val="clear" w:color="auto" w:fill="8DB3E2"/>
            <w:vAlign w:val="center"/>
          </w:tcPr>
          <w:p w:rsidR="00C76901" w:rsidRPr="00522ABD" w:rsidRDefault="00C76901" w:rsidP="00550D58">
            <w:pPr>
              <w:ind w:left="-108" w:right="-108"/>
              <w:jc w:val="center"/>
              <w:rPr>
                <w:rFonts w:ascii="Arial" w:hAnsi="Arial" w:cs="Arial"/>
                <w:b/>
                <w:sz w:val="14"/>
                <w:szCs w:val="14"/>
              </w:rPr>
            </w:pPr>
            <w:r w:rsidRPr="00522ABD">
              <w:rPr>
                <w:rFonts w:ascii="Arial" w:hAnsi="Arial" w:cs="Arial"/>
                <w:b/>
                <w:sz w:val="14"/>
                <w:szCs w:val="14"/>
              </w:rPr>
              <w:t xml:space="preserve">Realizowany cel </w:t>
            </w:r>
            <w:r w:rsidRPr="00522ABD">
              <w:rPr>
                <w:rFonts w:ascii="Arial" w:hAnsi="Arial" w:cs="Arial"/>
                <w:b/>
                <w:sz w:val="14"/>
                <w:szCs w:val="14"/>
              </w:rPr>
              <w:br/>
              <w:t>operacyjny</w:t>
            </w:r>
          </w:p>
        </w:tc>
      </w:tr>
      <w:tr w:rsidR="00C76901" w:rsidRPr="00E013A3" w:rsidTr="00550D58">
        <w:tc>
          <w:tcPr>
            <w:tcW w:w="425" w:type="dxa"/>
            <w:tcBorders>
              <w:top w:val="dotted" w:sz="4" w:space="0" w:color="auto"/>
              <w:bottom w:val="dotted" w:sz="4" w:space="0" w:color="auto"/>
            </w:tcBorders>
          </w:tcPr>
          <w:p w:rsidR="00C76901" w:rsidRPr="00522ABD" w:rsidRDefault="00C76901" w:rsidP="00550D58">
            <w:pPr>
              <w:spacing w:before="120"/>
              <w:rPr>
                <w:rFonts w:ascii="Arial" w:hAnsi="Arial" w:cs="Arial"/>
                <w:b/>
                <w:bCs/>
                <w:sz w:val="18"/>
                <w:szCs w:val="18"/>
              </w:rPr>
            </w:pPr>
            <w:r w:rsidRPr="00522ABD">
              <w:rPr>
                <w:rFonts w:ascii="Arial" w:hAnsi="Arial" w:cs="Arial"/>
                <w:b/>
                <w:bCs/>
                <w:sz w:val="18"/>
                <w:szCs w:val="18"/>
              </w:rPr>
              <w:t>a.</w:t>
            </w:r>
          </w:p>
        </w:tc>
        <w:tc>
          <w:tcPr>
            <w:tcW w:w="3403" w:type="dxa"/>
            <w:tcBorders>
              <w:top w:val="dotted" w:sz="4" w:space="0" w:color="auto"/>
              <w:bottom w:val="dotted" w:sz="4" w:space="0" w:color="auto"/>
            </w:tcBorders>
          </w:tcPr>
          <w:p w:rsidR="00C76901" w:rsidRPr="00522ABD" w:rsidRDefault="00C76901" w:rsidP="00550D58">
            <w:pPr>
              <w:tabs>
                <w:tab w:val="num" w:pos="709"/>
              </w:tabs>
              <w:spacing w:before="120"/>
              <w:ind w:left="34"/>
              <w:rPr>
                <w:rFonts w:ascii="Arial" w:hAnsi="Arial" w:cs="Arial"/>
                <w:b/>
                <w:bCs/>
                <w:sz w:val="18"/>
                <w:szCs w:val="18"/>
              </w:rPr>
            </w:pPr>
            <w:r w:rsidRPr="00522ABD">
              <w:rPr>
                <w:rFonts w:ascii="Arial" w:hAnsi="Arial" w:cs="Arial"/>
                <w:b/>
                <w:bCs/>
                <w:sz w:val="18"/>
                <w:szCs w:val="18"/>
              </w:rPr>
              <w:t>Przygotowywanie terenów oraz ofert inwestycyjnych dla przyszłych inwestorów i ich promocja:</w:t>
            </w:r>
          </w:p>
        </w:tc>
        <w:tc>
          <w:tcPr>
            <w:tcW w:w="992" w:type="dxa"/>
            <w:tcBorders>
              <w:top w:val="dotted" w:sz="4" w:space="0" w:color="auto"/>
              <w:bottom w:val="dotted" w:sz="4" w:space="0" w:color="auto"/>
            </w:tcBorders>
          </w:tcPr>
          <w:p w:rsidR="00C76901" w:rsidRPr="00522ABD" w:rsidRDefault="00C76901" w:rsidP="00550D58">
            <w:pPr>
              <w:spacing w:before="120"/>
              <w:ind w:left="-35" w:right="-108"/>
              <w:rPr>
                <w:rFonts w:ascii="Arial" w:hAnsi="Arial" w:cs="Arial"/>
                <w:b/>
                <w:bCs/>
                <w:sz w:val="18"/>
                <w:szCs w:val="18"/>
              </w:rPr>
            </w:pPr>
          </w:p>
        </w:tc>
        <w:tc>
          <w:tcPr>
            <w:tcW w:w="8789" w:type="dxa"/>
            <w:tcBorders>
              <w:top w:val="dotted" w:sz="4" w:space="0" w:color="auto"/>
              <w:bottom w:val="dotted" w:sz="4" w:space="0" w:color="auto"/>
            </w:tcBorders>
          </w:tcPr>
          <w:p w:rsidR="00C76901" w:rsidRPr="00E013A3" w:rsidRDefault="00C76901" w:rsidP="00550D58">
            <w:pPr>
              <w:ind w:left="33"/>
              <w:jc w:val="both"/>
              <w:rPr>
                <w:rFonts w:ascii="Arial" w:hAnsi="Arial" w:cs="Arial"/>
                <w:b/>
                <w:bCs/>
                <w:color w:val="244061" w:themeColor="accent1" w:themeShade="80"/>
                <w:sz w:val="18"/>
                <w:szCs w:val="18"/>
              </w:rPr>
            </w:pPr>
          </w:p>
        </w:tc>
        <w:tc>
          <w:tcPr>
            <w:tcW w:w="1275" w:type="dxa"/>
            <w:tcBorders>
              <w:top w:val="dotted" w:sz="4" w:space="0" w:color="auto"/>
              <w:bottom w:val="dotted" w:sz="4" w:space="0" w:color="auto"/>
            </w:tcBorders>
          </w:tcPr>
          <w:p w:rsidR="00C76901" w:rsidRPr="00522ABD" w:rsidRDefault="00C76901" w:rsidP="00550D58">
            <w:pPr>
              <w:spacing w:before="120"/>
              <w:ind w:left="33" w:right="33"/>
              <w:jc w:val="center"/>
              <w:rPr>
                <w:rFonts w:ascii="Arial" w:hAnsi="Arial" w:cs="Arial"/>
                <w:b/>
                <w:bCs/>
                <w:sz w:val="18"/>
                <w:szCs w:val="18"/>
              </w:rPr>
            </w:pPr>
          </w:p>
        </w:tc>
        <w:tc>
          <w:tcPr>
            <w:tcW w:w="851" w:type="dxa"/>
            <w:tcBorders>
              <w:top w:val="dotted" w:sz="4" w:space="0" w:color="auto"/>
              <w:bottom w:val="dotted" w:sz="4" w:space="0" w:color="auto"/>
            </w:tcBorders>
          </w:tcPr>
          <w:p w:rsidR="00C76901" w:rsidRPr="00522ABD" w:rsidRDefault="00C76901" w:rsidP="00550D58">
            <w:pPr>
              <w:spacing w:before="120"/>
              <w:ind w:left="-108" w:right="-108"/>
              <w:jc w:val="center"/>
              <w:rPr>
                <w:rFonts w:ascii="Arial" w:hAnsi="Arial" w:cs="Arial"/>
                <w:b/>
                <w:bCs/>
                <w:sz w:val="18"/>
                <w:szCs w:val="18"/>
              </w:rPr>
            </w:pPr>
          </w:p>
        </w:tc>
      </w:tr>
      <w:tr w:rsidR="00C76901" w:rsidRPr="00E013A3" w:rsidTr="00550D58">
        <w:tc>
          <w:tcPr>
            <w:tcW w:w="425" w:type="dxa"/>
            <w:tcBorders>
              <w:top w:val="dotted" w:sz="4" w:space="0" w:color="auto"/>
              <w:bottom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bottom w:val="dotted" w:sz="4" w:space="0" w:color="auto"/>
            </w:tcBorders>
          </w:tcPr>
          <w:p w:rsidR="00C76901" w:rsidRPr="00522ABD" w:rsidRDefault="00C76901" w:rsidP="00550D58">
            <w:pPr>
              <w:rPr>
                <w:rFonts w:ascii="Arial" w:hAnsi="Arial" w:cs="Arial"/>
                <w:sz w:val="18"/>
                <w:szCs w:val="18"/>
              </w:rPr>
            </w:pPr>
            <w:r w:rsidRPr="00522ABD">
              <w:rPr>
                <w:rFonts w:ascii="Arial" w:hAnsi="Arial" w:cs="Arial"/>
                <w:sz w:val="18"/>
                <w:szCs w:val="18"/>
              </w:rPr>
              <w:t>Uchwalanie miejscowych planów zagospodarowania przestrzennego dla terenów inwestycyjnych oraz terenów, dla których przewidziana jest zmiana funkcji</w:t>
            </w:r>
          </w:p>
        </w:tc>
        <w:tc>
          <w:tcPr>
            <w:tcW w:w="992" w:type="dxa"/>
            <w:tcBorders>
              <w:top w:val="dotted" w:sz="4" w:space="0" w:color="auto"/>
              <w:bottom w:val="dotted" w:sz="4" w:space="0" w:color="auto"/>
            </w:tcBorders>
          </w:tcPr>
          <w:p w:rsidR="00C76901" w:rsidRPr="00522ABD" w:rsidRDefault="00C76901" w:rsidP="00550D58">
            <w:pPr>
              <w:ind w:left="-35" w:right="-108"/>
              <w:rPr>
                <w:rFonts w:ascii="Arial" w:hAnsi="Arial" w:cs="Arial"/>
                <w:sz w:val="18"/>
                <w:szCs w:val="18"/>
              </w:rPr>
            </w:pPr>
            <w:r w:rsidRPr="00522ABD">
              <w:rPr>
                <w:rFonts w:ascii="Arial" w:hAnsi="Arial" w:cs="Arial"/>
                <w:sz w:val="18"/>
                <w:szCs w:val="18"/>
              </w:rPr>
              <w:t>Miejska Pracownia Urbanistyczna</w:t>
            </w:r>
          </w:p>
        </w:tc>
        <w:tc>
          <w:tcPr>
            <w:tcW w:w="8789" w:type="dxa"/>
            <w:tcBorders>
              <w:top w:val="dotted" w:sz="4" w:space="0" w:color="auto"/>
              <w:bottom w:val="dotted" w:sz="4" w:space="0" w:color="auto"/>
            </w:tcBorders>
          </w:tcPr>
          <w:p w:rsidR="00680E37" w:rsidRPr="00DD3DAE" w:rsidRDefault="00680E37" w:rsidP="00680E37">
            <w:pPr>
              <w:jc w:val="both"/>
              <w:rPr>
                <w:rFonts w:ascii="Arial" w:hAnsi="Arial" w:cs="Arial"/>
                <w:sz w:val="18"/>
                <w:szCs w:val="18"/>
              </w:rPr>
            </w:pPr>
            <w:r w:rsidRPr="00DD3DAE">
              <w:rPr>
                <w:rFonts w:ascii="Arial" w:hAnsi="Arial" w:cs="Arial"/>
                <w:sz w:val="18"/>
                <w:szCs w:val="18"/>
              </w:rPr>
              <w:t>W 2018 roku uchwalono 7 miejscowych planów zagospodarowania przestrzennego (114,16 ha), które obejmowały tereny przewidziane pod nowe inwestycje (również w formie przekształceń dotychczasowych funkcji przewidzianych do likwidacji). Plany te mają wpływ na założone przez program cele</w:t>
            </w:r>
            <w:r>
              <w:rPr>
                <w:rFonts w:ascii="Arial" w:hAnsi="Arial" w:cs="Arial"/>
                <w:sz w:val="18"/>
                <w:szCs w:val="18"/>
              </w:rPr>
              <w:t xml:space="preserve"> </w:t>
            </w:r>
            <w:r w:rsidRPr="00DD3DAE">
              <w:rPr>
                <w:rFonts w:ascii="Arial" w:hAnsi="Arial" w:cs="Arial"/>
                <w:sz w:val="18"/>
                <w:szCs w:val="18"/>
              </w:rPr>
              <w:t>m.in. kształtują ład przestrzenny w mieście, umożliwiają działalność inwestycyjną i rozwój podmiotów już działających, podnoszą jakość życia mieszkańców i prestiż Bydgoszczy poprzez rozbudowę bazy edukacyjnej i kulturalnej, a także zapewniają bezpieczeństwo energetyczne uwzględniając strategiczne inwestycje celu publicznego o znaczeniu ponadlokalnym. Uchwalono następujące mpzp:</w:t>
            </w:r>
          </w:p>
          <w:p w:rsidR="00680E37" w:rsidRPr="00DD3DAE" w:rsidRDefault="00680E37" w:rsidP="002C2921">
            <w:pPr>
              <w:numPr>
                <w:ilvl w:val="0"/>
                <w:numId w:val="14"/>
              </w:numPr>
              <w:ind w:left="175" w:hanging="175"/>
              <w:jc w:val="both"/>
              <w:rPr>
                <w:rFonts w:ascii="Arial" w:hAnsi="Arial" w:cs="Arial"/>
                <w:sz w:val="18"/>
                <w:szCs w:val="18"/>
              </w:rPr>
            </w:pPr>
            <w:r w:rsidRPr="00DD3DAE">
              <w:rPr>
                <w:rFonts w:ascii="Arial" w:hAnsi="Arial" w:cs="Arial"/>
                <w:sz w:val="18"/>
                <w:szCs w:val="18"/>
              </w:rPr>
              <w:t xml:space="preserve">Smukała </w:t>
            </w:r>
            <w:r w:rsidR="009A2768">
              <w:rPr>
                <w:rFonts w:ascii="Arial" w:hAnsi="Arial" w:cs="Arial"/>
                <w:sz w:val="18"/>
                <w:szCs w:val="18"/>
              </w:rPr>
              <w:t xml:space="preserve">- </w:t>
            </w:r>
            <w:r w:rsidRPr="00DD3DAE">
              <w:rPr>
                <w:rFonts w:ascii="Arial" w:hAnsi="Arial" w:cs="Arial"/>
                <w:sz w:val="18"/>
                <w:szCs w:val="18"/>
              </w:rPr>
              <w:t>Elektrownia wodna,</w:t>
            </w:r>
          </w:p>
          <w:p w:rsidR="00680E37" w:rsidRPr="00DD3DAE" w:rsidRDefault="00680E37" w:rsidP="002C2921">
            <w:pPr>
              <w:numPr>
                <w:ilvl w:val="0"/>
                <w:numId w:val="14"/>
              </w:numPr>
              <w:ind w:left="175" w:hanging="175"/>
              <w:jc w:val="both"/>
              <w:rPr>
                <w:rFonts w:ascii="Arial" w:hAnsi="Arial" w:cs="Arial"/>
                <w:sz w:val="18"/>
                <w:szCs w:val="18"/>
              </w:rPr>
            </w:pPr>
            <w:r w:rsidRPr="00DD3DAE">
              <w:rPr>
                <w:rFonts w:ascii="Arial" w:hAnsi="Arial" w:cs="Arial"/>
                <w:sz w:val="18"/>
                <w:szCs w:val="18"/>
              </w:rPr>
              <w:t>Śródmieście</w:t>
            </w:r>
            <w:r>
              <w:rPr>
                <w:rFonts w:ascii="Arial" w:hAnsi="Arial" w:cs="Arial"/>
                <w:sz w:val="18"/>
                <w:szCs w:val="18"/>
              </w:rPr>
              <w:t xml:space="preserve"> </w:t>
            </w:r>
            <w:r w:rsidR="009A2768">
              <w:rPr>
                <w:rFonts w:ascii="Arial" w:hAnsi="Arial" w:cs="Arial"/>
                <w:sz w:val="18"/>
                <w:szCs w:val="18"/>
              </w:rPr>
              <w:t xml:space="preserve">- </w:t>
            </w:r>
            <w:r w:rsidRPr="00DD3DAE">
              <w:rPr>
                <w:rFonts w:ascii="Arial" w:hAnsi="Arial" w:cs="Arial"/>
                <w:sz w:val="18"/>
                <w:szCs w:val="18"/>
              </w:rPr>
              <w:t>Pomorska,</w:t>
            </w:r>
          </w:p>
          <w:p w:rsidR="00680E37" w:rsidRPr="00DD3DAE" w:rsidRDefault="00680E37" w:rsidP="002C2921">
            <w:pPr>
              <w:numPr>
                <w:ilvl w:val="0"/>
                <w:numId w:val="14"/>
              </w:numPr>
              <w:ind w:left="175" w:hanging="175"/>
              <w:jc w:val="both"/>
              <w:rPr>
                <w:rFonts w:ascii="Arial" w:hAnsi="Arial" w:cs="Arial"/>
                <w:sz w:val="18"/>
                <w:szCs w:val="18"/>
              </w:rPr>
            </w:pPr>
            <w:r w:rsidRPr="00DD3DAE">
              <w:rPr>
                <w:rFonts w:ascii="Arial" w:hAnsi="Arial" w:cs="Arial"/>
                <w:sz w:val="18"/>
                <w:szCs w:val="18"/>
              </w:rPr>
              <w:t xml:space="preserve">Okole </w:t>
            </w:r>
            <w:r w:rsidR="009A2768">
              <w:rPr>
                <w:rFonts w:ascii="Arial" w:hAnsi="Arial" w:cs="Arial"/>
                <w:sz w:val="18"/>
                <w:szCs w:val="18"/>
              </w:rPr>
              <w:t xml:space="preserve">- </w:t>
            </w:r>
            <w:r w:rsidRPr="00DD3DAE">
              <w:rPr>
                <w:rFonts w:ascii="Arial" w:hAnsi="Arial" w:cs="Arial"/>
                <w:sz w:val="18"/>
                <w:szCs w:val="18"/>
              </w:rPr>
              <w:t>Królowej Jadwigi,</w:t>
            </w:r>
          </w:p>
          <w:p w:rsidR="00680E37" w:rsidRPr="00DD3DAE" w:rsidRDefault="00680E37" w:rsidP="002C2921">
            <w:pPr>
              <w:numPr>
                <w:ilvl w:val="0"/>
                <w:numId w:val="14"/>
              </w:numPr>
              <w:ind w:left="175" w:hanging="175"/>
              <w:jc w:val="both"/>
              <w:rPr>
                <w:rFonts w:ascii="Arial" w:hAnsi="Arial" w:cs="Arial"/>
                <w:sz w:val="18"/>
                <w:szCs w:val="18"/>
              </w:rPr>
            </w:pPr>
            <w:r w:rsidRPr="00DD3DAE">
              <w:rPr>
                <w:rFonts w:ascii="Arial" w:hAnsi="Arial" w:cs="Arial"/>
                <w:sz w:val="18"/>
                <w:szCs w:val="18"/>
              </w:rPr>
              <w:t>Łęgnowo</w:t>
            </w:r>
            <w:r w:rsidR="009A2768">
              <w:rPr>
                <w:rFonts w:ascii="Arial" w:hAnsi="Arial" w:cs="Arial"/>
                <w:sz w:val="18"/>
                <w:szCs w:val="18"/>
              </w:rPr>
              <w:t xml:space="preserve"> - </w:t>
            </w:r>
            <w:r w:rsidRPr="00DD3DAE">
              <w:rPr>
                <w:rFonts w:ascii="Arial" w:hAnsi="Arial" w:cs="Arial"/>
                <w:sz w:val="18"/>
                <w:szCs w:val="18"/>
              </w:rPr>
              <w:t>Toruńska,</w:t>
            </w:r>
          </w:p>
          <w:p w:rsidR="00680E37" w:rsidRPr="00DD3DAE" w:rsidRDefault="00680E37" w:rsidP="002C2921">
            <w:pPr>
              <w:numPr>
                <w:ilvl w:val="0"/>
                <w:numId w:val="14"/>
              </w:numPr>
              <w:ind w:left="175" w:hanging="175"/>
              <w:jc w:val="both"/>
              <w:rPr>
                <w:rFonts w:ascii="Arial" w:hAnsi="Arial" w:cs="Arial"/>
                <w:sz w:val="18"/>
                <w:szCs w:val="18"/>
              </w:rPr>
            </w:pPr>
            <w:r w:rsidRPr="00DD3DAE">
              <w:rPr>
                <w:rFonts w:ascii="Arial" w:hAnsi="Arial" w:cs="Arial"/>
                <w:sz w:val="18"/>
                <w:szCs w:val="18"/>
              </w:rPr>
              <w:t xml:space="preserve">Śródmieście </w:t>
            </w:r>
            <w:r w:rsidR="009A2768">
              <w:rPr>
                <w:rFonts w:ascii="Arial" w:hAnsi="Arial" w:cs="Arial"/>
                <w:sz w:val="18"/>
                <w:szCs w:val="18"/>
              </w:rPr>
              <w:t xml:space="preserve">- </w:t>
            </w:r>
            <w:r w:rsidRPr="00DD3DAE">
              <w:rPr>
                <w:rFonts w:ascii="Arial" w:hAnsi="Arial" w:cs="Arial"/>
                <w:sz w:val="18"/>
                <w:szCs w:val="18"/>
              </w:rPr>
              <w:t>Filharmonia Pomorska,</w:t>
            </w:r>
          </w:p>
          <w:p w:rsidR="00680E37" w:rsidRDefault="00680E37" w:rsidP="002C2921">
            <w:pPr>
              <w:numPr>
                <w:ilvl w:val="0"/>
                <w:numId w:val="14"/>
              </w:numPr>
              <w:ind w:left="175" w:hanging="175"/>
              <w:jc w:val="both"/>
              <w:rPr>
                <w:rFonts w:ascii="Arial" w:hAnsi="Arial" w:cs="Arial"/>
                <w:sz w:val="18"/>
                <w:szCs w:val="18"/>
              </w:rPr>
            </w:pPr>
            <w:r w:rsidRPr="00DD3DAE">
              <w:rPr>
                <w:rFonts w:ascii="Arial" w:hAnsi="Arial" w:cs="Arial"/>
                <w:sz w:val="18"/>
                <w:szCs w:val="18"/>
              </w:rPr>
              <w:t xml:space="preserve">Bocianowo </w:t>
            </w:r>
            <w:r w:rsidR="009A2768">
              <w:rPr>
                <w:rFonts w:ascii="Arial" w:hAnsi="Arial" w:cs="Arial"/>
                <w:sz w:val="18"/>
                <w:szCs w:val="18"/>
              </w:rPr>
              <w:t xml:space="preserve">- </w:t>
            </w:r>
            <w:r w:rsidRPr="00DD3DAE">
              <w:rPr>
                <w:rFonts w:ascii="Arial" w:hAnsi="Arial" w:cs="Arial"/>
                <w:sz w:val="18"/>
                <w:szCs w:val="18"/>
              </w:rPr>
              <w:t>Akademia Muzyczna,</w:t>
            </w:r>
          </w:p>
          <w:p w:rsidR="00680E37" w:rsidRPr="00D649B1" w:rsidRDefault="00680E37" w:rsidP="002C2921">
            <w:pPr>
              <w:numPr>
                <w:ilvl w:val="0"/>
                <w:numId w:val="14"/>
              </w:numPr>
              <w:spacing w:after="120"/>
              <w:ind w:left="176" w:hanging="176"/>
              <w:jc w:val="both"/>
              <w:rPr>
                <w:rFonts w:ascii="Arial" w:hAnsi="Arial" w:cs="Arial"/>
                <w:sz w:val="18"/>
                <w:szCs w:val="18"/>
              </w:rPr>
            </w:pPr>
            <w:r w:rsidRPr="00DD3DAE">
              <w:rPr>
                <w:rFonts w:ascii="Arial" w:hAnsi="Arial" w:cs="Arial"/>
                <w:sz w:val="18"/>
                <w:szCs w:val="18"/>
              </w:rPr>
              <w:t xml:space="preserve">Śródmieście </w:t>
            </w:r>
            <w:r w:rsidR="009A2768">
              <w:rPr>
                <w:rFonts w:ascii="Arial" w:hAnsi="Arial" w:cs="Arial"/>
                <w:sz w:val="18"/>
                <w:szCs w:val="18"/>
              </w:rPr>
              <w:t xml:space="preserve">- </w:t>
            </w:r>
            <w:r w:rsidRPr="00DD3DAE">
              <w:rPr>
                <w:rFonts w:ascii="Arial" w:hAnsi="Arial" w:cs="Arial"/>
                <w:sz w:val="18"/>
                <w:szCs w:val="18"/>
              </w:rPr>
              <w:t>Jagiellońska 17.</w:t>
            </w:r>
          </w:p>
        </w:tc>
        <w:tc>
          <w:tcPr>
            <w:tcW w:w="1275" w:type="dxa"/>
            <w:tcBorders>
              <w:top w:val="dotted" w:sz="4" w:space="0" w:color="auto"/>
              <w:bottom w:val="dotted" w:sz="4" w:space="0" w:color="auto"/>
            </w:tcBorders>
          </w:tcPr>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Budżet Miasta</w:t>
            </w:r>
          </w:p>
        </w:tc>
        <w:tc>
          <w:tcPr>
            <w:tcW w:w="851" w:type="dxa"/>
            <w:tcBorders>
              <w:top w:val="dotted" w:sz="4" w:space="0" w:color="auto"/>
              <w:bottom w:val="dotted" w:sz="4" w:space="0" w:color="auto"/>
            </w:tcBorders>
          </w:tcPr>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II.3.</w:t>
            </w:r>
          </w:p>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III.7.</w:t>
            </w:r>
          </w:p>
        </w:tc>
      </w:tr>
      <w:tr w:rsidR="00C76901" w:rsidRPr="00E013A3" w:rsidTr="00550D58">
        <w:tc>
          <w:tcPr>
            <w:tcW w:w="425" w:type="dxa"/>
            <w:tcBorders>
              <w:top w:val="dotted" w:sz="4" w:space="0" w:color="auto"/>
              <w:bottom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bottom w:val="dotted" w:sz="4" w:space="0" w:color="auto"/>
            </w:tcBorders>
          </w:tcPr>
          <w:p w:rsidR="00C76901" w:rsidRPr="00522ABD" w:rsidRDefault="00C76901" w:rsidP="00550D58">
            <w:pPr>
              <w:rPr>
                <w:rFonts w:ascii="Arial" w:hAnsi="Arial" w:cs="Arial"/>
                <w:sz w:val="18"/>
                <w:szCs w:val="18"/>
              </w:rPr>
            </w:pPr>
            <w:r w:rsidRPr="00522ABD">
              <w:rPr>
                <w:rFonts w:ascii="Arial" w:hAnsi="Arial" w:cs="Arial"/>
                <w:sz w:val="18"/>
                <w:szCs w:val="18"/>
              </w:rPr>
              <w:t>Regulowanie stanu prawnego gruntów</w:t>
            </w:r>
          </w:p>
        </w:tc>
        <w:tc>
          <w:tcPr>
            <w:tcW w:w="992" w:type="dxa"/>
            <w:tcBorders>
              <w:top w:val="dotted" w:sz="4" w:space="0" w:color="auto"/>
              <w:bottom w:val="dotted" w:sz="4" w:space="0" w:color="auto"/>
            </w:tcBorders>
          </w:tcPr>
          <w:p w:rsidR="00C76901" w:rsidRPr="00522ABD" w:rsidRDefault="00C76901" w:rsidP="00550D58">
            <w:pPr>
              <w:ind w:left="-35" w:right="-108"/>
              <w:rPr>
                <w:rFonts w:ascii="Arial" w:hAnsi="Arial" w:cs="Arial"/>
                <w:sz w:val="18"/>
                <w:szCs w:val="18"/>
              </w:rPr>
            </w:pPr>
            <w:r w:rsidRPr="00522ABD">
              <w:rPr>
                <w:rFonts w:ascii="Arial" w:hAnsi="Arial" w:cs="Arial"/>
                <w:sz w:val="18"/>
                <w:szCs w:val="18"/>
              </w:rPr>
              <w:t>Wydział Mienia i Geodezji</w:t>
            </w:r>
          </w:p>
        </w:tc>
        <w:tc>
          <w:tcPr>
            <w:tcW w:w="8789" w:type="dxa"/>
            <w:tcBorders>
              <w:top w:val="dotted" w:sz="4" w:space="0" w:color="auto"/>
              <w:bottom w:val="dotted" w:sz="4" w:space="0" w:color="auto"/>
            </w:tcBorders>
          </w:tcPr>
          <w:p w:rsidR="00C76901" w:rsidRPr="005C7260" w:rsidRDefault="00C76901" w:rsidP="00680E37">
            <w:pPr>
              <w:spacing w:after="120"/>
              <w:jc w:val="both"/>
              <w:rPr>
                <w:rFonts w:ascii="Arial" w:hAnsi="Arial" w:cs="Arial"/>
                <w:sz w:val="18"/>
                <w:szCs w:val="18"/>
              </w:rPr>
            </w:pPr>
            <w:r w:rsidRPr="00D649B1">
              <w:rPr>
                <w:rFonts w:ascii="Arial" w:hAnsi="Arial" w:cs="Arial"/>
                <w:sz w:val="18"/>
                <w:szCs w:val="18"/>
              </w:rPr>
              <w:t>Uchwalanie nowych planów zagospodarowania przestrzennego umożliwia wskazywanie gruntów gminnych z przeznaczeniem na cele inwestycyjne. W planach miejscowych obok przeznaczenia terenów, wyznacza się zasady zagospodarowania i kształtowania zabudowy, nie ustala się natomiast inwestorów realizujących poszczególne inwestycje – decyzja w tym zakresie należy do właściciela gruntu. Wydział Mienia i Geodezji przystępuje do</w:t>
            </w:r>
            <w:r>
              <w:rPr>
                <w:rFonts w:ascii="Arial" w:hAnsi="Arial" w:cs="Arial"/>
                <w:sz w:val="18"/>
                <w:szCs w:val="18"/>
              </w:rPr>
              <w:t xml:space="preserve"> sukcesywnej</w:t>
            </w:r>
            <w:r w:rsidRPr="00D649B1">
              <w:rPr>
                <w:rFonts w:ascii="Arial" w:hAnsi="Arial" w:cs="Arial"/>
                <w:sz w:val="18"/>
                <w:szCs w:val="18"/>
              </w:rPr>
              <w:t xml:space="preserve"> regulacji stanów prawnych takich gruntów (podziały geodezyjne, regulacja Ksiąg Wieczystych) i przeznacza je do zbycia.</w:t>
            </w:r>
          </w:p>
        </w:tc>
        <w:tc>
          <w:tcPr>
            <w:tcW w:w="1275" w:type="dxa"/>
            <w:tcBorders>
              <w:top w:val="dotted" w:sz="4" w:space="0" w:color="auto"/>
              <w:bottom w:val="dotted" w:sz="4" w:space="0" w:color="auto"/>
            </w:tcBorders>
          </w:tcPr>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Budżet Miasta</w:t>
            </w:r>
          </w:p>
        </w:tc>
        <w:tc>
          <w:tcPr>
            <w:tcW w:w="851" w:type="dxa"/>
            <w:tcBorders>
              <w:top w:val="dotted" w:sz="4" w:space="0" w:color="auto"/>
              <w:bottom w:val="dotted" w:sz="4" w:space="0" w:color="auto"/>
            </w:tcBorders>
          </w:tcPr>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II.3.</w:t>
            </w:r>
          </w:p>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III.7.</w:t>
            </w:r>
          </w:p>
          <w:p w:rsidR="00C76901" w:rsidRPr="00522ABD" w:rsidRDefault="00C76901" w:rsidP="00550D58">
            <w:pPr>
              <w:ind w:left="-108" w:right="-108"/>
              <w:jc w:val="center"/>
              <w:rPr>
                <w:rFonts w:ascii="Arial" w:hAnsi="Arial" w:cs="Arial"/>
                <w:sz w:val="18"/>
                <w:szCs w:val="18"/>
              </w:rPr>
            </w:pPr>
          </w:p>
        </w:tc>
      </w:tr>
      <w:tr w:rsidR="00C76901" w:rsidRPr="00E013A3" w:rsidTr="00550D58">
        <w:tc>
          <w:tcPr>
            <w:tcW w:w="425" w:type="dxa"/>
            <w:tcBorders>
              <w:top w:val="dotted" w:sz="4" w:space="0" w:color="auto"/>
              <w:bottom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bottom w:val="dotted" w:sz="4" w:space="0" w:color="auto"/>
            </w:tcBorders>
          </w:tcPr>
          <w:p w:rsidR="00C76901" w:rsidRPr="00522ABD" w:rsidRDefault="00C76901" w:rsidP="00550D58">
            <w:pPr>
              <w:rPr>
                <w:rFonts w:ascii="Arial" w:hAnsi="Arial" w:cs="Arial"/>
                <w:sz w:val="18"/>
                <w:szCs w:val="18"/>
              </w:rPr>
            </w:pPr>
            <w:r w:rsidRPr="00522ABD">
              <w:rPr>
                <w:rFonts w:ascii="Arial" w:hAnsi="Arial" w:cs="Arial"/>
                <w:sz w:val="18"/>
                <w:szCs w:val="18"/>
              </w:rPr>
              <w:t xml:space="preserve">Budowa infrastruktury technicznej </w:t>
            </w:r>
            <w:r w:rsidRPr="00522ABD">
              <w:rPr>
                <w:rFonts w:ascii="Arial" w:hAnsi="Arial" w:cs="Arial"/>
                <w:sz w:val="18"/>
                <w:szCs w:val="18"/>
              </w:rPr>
              <w:lastRenderedPageBreak/>
              <w:t>(uzbrojenia) terenów inwestycyjnych</w:t>
            </w:r>
          </w:p>
        </w:tc>
        <w:tc>
          <w:tcPr>
            <w:tcW w:w="992" w:type="dxa"/>
            <w:tcBorders>
              <w:top w:val="dotted" w:sz="4" w:space="0" w:color="auto"/>
              <w:bottom w:val="dotted" w:sz="4" w:space="0" w:color="auto"/>
            </w:tcBorders>
          </w:tcPr>
          <w:p w:rsidR="00C76901" w:rsidRPr="00522ABD" w:rsidRDefault="00C76901" w:rsidP="00550D58">
            <w:pPr>
              <w:ind w:left="-35" w:right="-108"/>
              <w:rPr>
                <w:rFonts w:ascii="Arial" w:hAnsi="Arial" w:cs="Arial"/>
                <w:sz w:val="18"/>
                <w:szCs w:val="18"/>
              </w:rPr>
            </w:pPr>
            <w:r w:rsidRPr="00522ABD">
              <w:rPr>
                <w:rFonts w:ascii="Arial" w:hAnsi="Arial" w:cs="Arial"/>
                <w:sz w:val="18"/>
                <w:szCs w:val="18"/>
              </w:rPr>
              <w:lastRenderedPageBreak/>
              <w:t>BARR</w:t>
            </w:r>
          </w:p>
          <w:p w:rsidR="00C76901" w:rsidRPr="00522ABD" w:rsidRDefault="00C76901" w:rsidP="00550D58">
            <w:pPr>
              <w:ind w:left="-35" w:right="-108"/>
              <w:rPr>
                <w:rFonts w:ascii="Arial" w:hAnsi="Arial" w:cs="Arial"/>
                <w:sz w:val="18"/>
                <w:szCs w:val="18"/>
              </w:rPr>
            </w:pPr>
            <w:r w:rsidRPr="00522ABD">
              <w:rPr>
                <w:rFonts w:ascii="Arial" w:hAnsi="Arial" w:cs="Arial"/>
                <w:sz w:val="18"/>
                <w:szCs w:val="18"/>
              </w:rPr>
              <w:lastRenderedPageBreak/>
              <w:t>Sp. z o.o.</w:t>
            </w:r>
          </w:p>
          <w:p w:rsidR="00C76901" w:rsidRPr="00522ABD" w:rsidRDefault="00C76901" w:rsidP="00550D58">
            <w:pPr>
              <w:ind w:right="-108"/>
              <w:rPr>
                <w:rFonts w:ascii="Arial" w:hAnsi="Arial" w:cs="Arial"/>
                <w:sz w:val="18"/>
                <w:szCs w:val="18"/>
              </w:rPr>
            </w:pPr>
          </w:p>
        </w:tc>
        <w:tc>
          <w:tcPr>
            <w:tcW w:w="8789" w:type="dxa"/>
            <w:tcBorders>
              <w:top w:val="dotted" w:sz="4" w:space="0" w:color="auto"/>
              <w:bottom w:val="dotted" w:sz="4" w:space="0" w:color="auto"/>
            </w:tcBorders>
          </w:tcPr>
          <w:p w:rsidR="00E93C6A" w:rsidRPr="00DD3DAE" w:rsidRDefault="00680E37" w:rsidP="00E93C6A">
            <w:pPr>
              <w:shd w:val="clear" w:color="auto" w:fill="FFFFFF"/>
              <w:jc w:val="both"/>
              <w:rPr>
                <w:rFonts w:ascii="Arial" w:hAnsi="Arial" w:cs="Arial"/>
                <w:i/>
                <w:sz w:val="18"/>
                <w:szCs w:val="18"/>
              </w:rPr>
            </w:pPr>
            <w:r>
              <w:rPr>
                <w:rFonts w:ascii="Arial" w:hAnsi="Arial" w:cs="Arial"/>
                <w:sz w:val="18"/>
                <w:szCs w:val="18"/>
              </w:rPr>
              <w:lastRenderedPageBreak/>
              <w:t xml:space="preserve">W </w:t>
            </w:r>
            <w:r w:rsidRPr="00E93C6A">
              <w:rPr>
                <w:rFonts w:ascii="Arial" w:hAnsi="Arial" w:cs="Arial"/>
                <w:sz w:val="18"/>
                <w:szCs w:val="18"/>
              </w:rPr>
              <w:t>ramach zadania w 2018</w:t>
            </w:r>
            <w:r w:rsidR="00C76901" w:rsidRPr="00E93C6A">
              <w:rPr>
                <w:rFonts w:ascii="Arial" w:hAnsi="Arial" w:cs="Arial"/>
                <w:sz w:val="18"/>
                <w:szCs w:val="18"/>
              </w:rPr>
              <w:t xml:space="preserve"> roku BARR Sp. z o.o. podj</w:t>
            </w:r>
            <w:r w:rsidR="009A2768">
              <w:rPr>
                <w:rFonts w:ascii="Arial" w:hAnsi="Arial" w:cs="Arial"/>
                <w:sz w:val="18"/>
                <w:szCs w:val="18"/>
              </w:rPr>
              <w:t>ę</w:t>
            </w:r>
            <w:r w:rsidR="00C76901" w:rsidRPr="00E93C6A">
              <w:rPr>
                <w:rFonts w:ascii="Arial" w:hAnsi="Arial" w:cs="Arial"/>
                <w:sz w:val="18"/>
                <w:szCs w:val="18"/>
              </w:rPr>
              <w:t>ł</w:t>
            </w:r>
            <w:r w:rsidR="00E93C6A">
              <w:rPr>
                <w:rFonts w:ascii="Arial" w:hAnsi="Arial" w:cs="Arial"/>
                <w:sz w:val="18"/>
                <w:szCs w:val="18"/>
              </w:rPr>
              <w:t>a</w:t>
            </w:r>
            <w:r w:rsidR="00C76901" w:rsidRPr="00E93C6A">
              <w:rPr>
                <w:rFonts w:ascii="Arial" w:hAnsi="Arial" w:cs="Arial"/>
                <w:sz w:val="18"/>
                <w:szCs w:val="18"/>
              </w:rPr>
              <w:t xml:space="preserve"> rozmowy z</w:t>
            </w:r>
            <w:r w:rsidRPr="00E93C6A">
              <w:rPr>
                <w:rFonts w:ascii="Arial" w:hAnsi="Arial" w:cs="Arial"/>
                <w:sz w:val="18"/>
                <w:szCs w:val="18"/>
              </w:rPr>
              <w:t xml:space="preserve"> PGE Oddział Zespół Elektrociepłowni </w:t>
            </w:r>
            <w:r w:rsidRPr="00E93C6A">
              <w:rPr>
                <w:rFonts w:ascii="Arial" w:hAnsi="Arial" w:cs="Arial"/>
                <w:sz w:val="18"/>
                <w:szCs w:val="18"/>
              </w:rPr>
              <w:lastRenderedPageBreak/>
              <w:t>Bydgoszcz, w</w:t>
            </w:r>
            <w:r w:rsidRPr="00E93C6A">
              <w:rPr>
                <w:rFonts w:ascii="Arial" w:hAnsi="Arial" w:cs="Arial"/>
                <w:i/>
                <w:sz w:val="18"/>
                <w:szCs w:val="18"/>
              </w:rPr>
              <w:t xml:space="preserve"> </w:t>
            </w:r>
            <w:r w:rsidR="00C76901" w:rsidRPr="00E93C6A">
              <w:rPr>
                <w:rFonts w:ascii="Arial" w:hAnsi="Arial" w:cs="Arial"/>
                <w:sz w:val="18"/>
                <w:szCs w:val="18"/>
              </w:rPr>
              <w:t>celu poznania możliwości rozwoju sieci dystrybucyjnej na terenach inwestycyjnych w Bydgoszczy.</w:t>
            </w:r>
            <w:r w:rsidR="00C76901" w:rsidRPr="0029604D">
              <w:rPr>
                <w:rFonts w:ascii="Arial" w:hAnsi="Arial" w:cs="Arial"/>
                <w:sz w:val="18"/>
                <w:szCs w:val="18"/>
              </w:rPr>
              <w:t xml:space="preserve"> Przedsiębiorstwo </w:t>
            </w:r>
            <w:r w:rsidR="00C76901" w:rsidRPr="00E93C6A">
              <w:rPr>
                <w:rFonts w:ascii="Arial" w:hAnsi="Arial" w:cs="Arial"/>
                <w:sz w:val="18"/>
                <w:szCs w:val="18"/>
              </w:rPr>
              <w:t xml:space="preserve">to </w:t>
            </w:r>
            <w:r w:rsidR="00E93C6A" w:rsidRPr="00E93C6A">
              <w:rPr>
                <w:rFonts w:ascii="Arial" w:hAnsi="Arial" w:cs="Arial"/>
                <w:sz w:val="18"/>
                <w:szCs w:val="18"/>
              </w:rPr>
              <w:t>jest głównym producentem energii elektrycznej i ciepła w Bydgoszczy</w:t>
            </w:r>
            <w:r w:rsidR="00E93C6A" w:rsidRPr="00DD3DAE">
              <w:rPr>
                <w:rFonts w:ascii="Arial" w:hAnsi="Arial" w:cs="Arial"/>
                <w:i/>
                <w:sz w:val="18"/>
                <w:szCs w:val="18"/>
              </w:rPr>
              <w:t>.</w:t>
            </w:r>
            <w:r w:rsidR="00E93C6A">
              <w:rPr>
                <w:rFonts w:ascii="Arial" w:hAnsi="Arial" w:cs="Arial"/>
                <w:i/>
                <w:sz w:val="18"/>
                <w:szCs w:val="18"/>
              </w:rPr>
              <w:t xml:space="preserve"> </w:t>
            </w:r>
            <w:r w:rsidR="00E93C6A" w:rsidRPr="00E93C6A">
              <w:rPr>
                <w:rFonts w:ascii="Arial" w:hAnsi="Arial" w:cs="Arial"/>
                <w:sz w:val="18"/>
                <w:szCs w:val="18"/>
              </w:rPr>
              <w:t>Na chwilę obecną elektrownia jest w stanie dostarczyć 10</w:t>
            </w:r>
            <w:r w:rsidR="00E93C6A">
              <w:rPr>
                <w:rFonts w:ascii="Arial" w:hAnsi="Arial" w:cs="Arial"/>
                <w:sz w:val="18"/>
                <w:szCs w:val="18"/>
              </w:rPr>
              <w:t xml:space="preserve"> </w:t>
            </w:r>
            <w:r w:rsidR="00E93C6A" w:rsidRPr="00E93C6A">
              <w:rPr>
                <w:rFonts w:ascii="Arial" w:hAnsi="Arial" w:cs="Arial"/>
                <w:sz w:val="18"/>
                <w:szCs w:val="18"/>
              </w:rPr>
              <w:t>MW energii elektrycznej, natomiast ma możliwość rozbudowy zakładu i dostarczenia nawet 40-50 MW energii w zależności od zapotrzebowania inwestora</w:t>
            </w:r>
            <w:r w:rsidR="00E93C6A">
              <w:rPr>
                <w:rFonts w:ascii="Arial" w:hAnsi="Arial" w:cs="Arial"/>
                <w:i/>
                <w:sz w:val="18"/>
                <w:szCs w:val="18"/>
              </w:rPr>
              <w:t>.</w:t>
            </w:r>
          </w:p>
          <w:p w:rsidR="00E93C6A" w:rsidRPr="00E93C6A" w:rsidRDefault="00E93C6A" w:rsidP="00550D58">
            <w:pPr>
              <w:jc w:val="both"/>
              <w:rPr>
                <w:rFonts w:ascii="Arial" w:hAnsi="Arial" w:cs="Arial"/>
                <w:sz w:val="18"/>
                <w:szCs w:val="18"/>
              </w:rPr>
            </w:pPr>
          </w:p>
          <w:p w:rsidR="00740E86" w:rsidRPr="006B562A" w:rsidRDefault="00E93C6A" w:rsidP="009334B0">
            <w:pPr>
              <w:tabs>
                <w:tab w:val="right" w:pos="9072"/>
              </w:tabs>
              <w:spacing w:after="120"/>
              <w:jc w:val="both"/>
              <w:rPr>
                <w:rFonts w:ascii="Arial" w:hAnsi="Arial" w:cs="Arial"/>
                <w:sz w:val="18"/>
                <w:szCs w:val="18"/>
              </w:rPr>
            </w:pPr>
            <w:r w:rsidRPr="00E93C6A">
              <w:rPr>
                <w:rFonts w:ascii="Arial" w:hAnsi="Arial" w:cs="Arial"/>
                <w:sz w:val="18"/>
                <w:szCs w:val="18"/>
              </w:rPr>
              <w:t>Ponadto Agencja podjęła rozmowy z przedstawicielami Polskiej Spółki Gazownictwa, któr</w:t>
            </w:r>
            <w:r>
              <w:rPr>
                <w:rFonts w:ascii="Arial" w:hAnsi="Arial" w:cs="Arial"/>
                <w:sz w:val="18"/>
                <w:szCs w:val="18"/>
              </w:rPr>
              <w:t>ej</w:t>
            </w:r>
            <w:r w:rsidRPr="00E93C6A">
              <w:rPr>
                <w:rFonts w:ascii="Arial" w:hAnsi="Arial" w:cs="Arial"/>
                <w:sz w:val="18"/>
                <w:szCs w:val="18"/>
              </w:rPr>
              <w:t xml:space="preserve"> celem było omówienie dostępności gazu na terenach inwestycyjnych zlokalizowanych przy ul. Chemicznej/Hutniczej, Mokrej oraz Dachtery. </w:t>
            </w:r>
          </w:p>
        </w:tc>
        <w:tc>
          <w:tcPr>
            <w:tcW w:w="1275" w:type="dxa"/>
            <w:tcBorders>
              <w:top w:val="dotted" w:sz="4" w:space="0" w:color="auto"/>
              <w:bottom w:val="dotted" w:sz="4" w:space="0" w:color="auto"/>
            </w:tcBorders>
          </w:tcPr>
          <w:p w:rsidR="00C76901" w:rsidRDefault="00C76901" w:rsidP="00550D58">
            <w:pPr>
              <w:ind w:left="33" w:right="33"/>
              <w:jc w:val="center"/>
              <w:rPr>
                <w:rFonts w:ascii="Arial" w:hAnsi="Arial" w:cs="Arial"/>
                <w:sz w:val="18"/>
                <w:szCs w:val="18"/>
              </w:rPr>
            </w:pPr>
            <w:r w:rsidRPr="00522ABD">
              <w:rPr>
                <w:rFonts w:ascii="Arial" w:hAnsi="Arial" w:cs="Arial"/>
                <w:sz w:val="18"/>
                <w:szCs w:val="18"/>
              </w:rPr>
              <w:lastRenderedPageBreak/>
              <w:t xml:space="preserve">Budżet </w:t>
            </w:r>
            <w:r w:rsidRPr="00522ABD">
              <w:rPr>
                <w:rFonts w:ascii="Arial" w:hAnsi="Arial" w:cs="Arial"/>
                <w:sz w:val="18"/>
                <w:szCs w:val="18"/>
              </w:rPr>
              <w:lastRenderedPageBreak/>
              <w:t xml:space="preserve">BARR </w:t>
            </w:r>
          </w:p>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Sp. z o.o.</w:t>
            </w:r>
          </w:p>
        </w:tc>
        <w:tc>
          <w:tcPr>
            <w:tcW w:w="851" w:type="dxa"/>
            <w:tcBorders>
              <w:top w:val="dotted" w:sz="4" w:space="0" w:color="auto"/>
              <w:bottom w:val="dotted" w:sz="4" w:space="0" w:color="auto"/>
            </w:tcBorders>
          </w:tcPr>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lastRenderedPageBreak/>
              <w:t>II.3.</w:t>
            </w:r>
          </w:p>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lastRenderedPageBreak/>
              <w:t>II.4.</w:t>
            </w:r>
          </w:p>
        </w:tc>
      </w:tr>
      <w:tr w:rsidR="00C76901" w:rsidRPr="00E013A3" w:rsidTr="00550D58">
        <w:tc>
          <w:tcPr>
            <w:tcW w:w="425" w:type="dxa"/>
            <w:vMerge w:val="restart"/>
            <w:tcBorders>
              <w:top w:val="dotted" w:sz="4" w:space="0" w:color="auto"/>
            </w:tcBorders>
          </w:tcPr>
          <w:p w:rsidR="00C76901" w:rsidRPr="00522ABD" w:rsidRDefault="00C76901" w:rsidP="00550D58">
            <w:pPr>
              <w:rPr>
                <w:rFonts w:ascii="Arial" w:hAnsi="Arial" w:cs="Arial"/>
                <w:sz w:val="18"/>
                <w:szCs w:val="18"/>
              </w:rPr>
            </w:pPr>
          </w:p>
        </w:tc>
        <w:tc>
          <w:tcPr>
            <w:tcW w:w="3403" w:type="dxa"/>
            <w:vMerge w:val="restart"/>
            <w:tcBorders>
              <w:top w:val="dotted" w:sz="4" w:space="0" w:color="auto"/>
            </w:tcBorders>
          </w:tcPr>
          <w:p w:rsidR="00C76901" w:rsidRDefault="00C76901" w:rsidP="00550D58">
            <w:pPr>
              <w:rPr>
                <w:rFonts w:ascii="Arial" w:hAnsi="Arial" w:cs="Arial"/>
                <w:sz w:val="18"/>
                <w:szCs w:val="18"/>
              </w:rPr>
            </w:pPr>
            <w:r w:rsidRPr="00522ABD">
              <w:rPr>
                <w:rFonts w:ascii="Arial" w:hAnsi="Arial" w:cs="Arial"/>
                <w:sz w:val="18"/>
                <w:szCs w:val="18"/>
              </w:rPr>
              <w:t>Rozbudowa infrastruktury i poszerzenie obszaru Bydgoskiego Parku Przemysłowo-Technologicznego</w:t>
            </w:r>
          </w:p>
          <w:p w:rsidR="00C76901" w:rsidRPr="00522ABD" w:rsidRDefault="00C76901" w:rsidP="00550D58">
            <w:pPr>
              <w:rPr>
                <w:rFonts w:ascii="Arial" w:hAnsi="Arial" w:cs="Arial"/>
                <w:sz w:val="18"/>
                <w:szCs w:val="18"/>
              </w:rPr>
            </w:pPr>
          </w:p>
          <w:p w:rsidR="00C76901" w:rsidRPr="00522ABD" w:rsidRDefault="00C76901" w:rsidP="00550D58">
            <w:pPr>
              <w:rPr>
                <w:rFonts w:ascii="Arial" w:hAnsi="Arial" w:cs="Arial"/>
                <w:sz w:val="18"/>
                <w:szCs w:val="18"/>
              </w:rPr>
            </w:pPr>
            <w:r w:rsidRPr="00522ABD">
              <w:rPr>
                <w:rFonts w:ascii="Arial" w:hAnsi="Arial" w:cs="Arial"/>
                <w:sz w:val="18"/>
                <w:szCs w:val="18"/>
              </w:rPr>
              <w:t>Poprawa obsługi komunikacyjnej istniejących i przyszłych terenów inwestycyjnych</w:t>
            </w:r>
          </w:p>
        </w:tc>
        <w:tc>
          <w:tcPr>
            <w:tcW w:w="992" w:type="dxa"/>
            <w:vMerge w:val="restart"/>
            <w:tcBorders>
              <w:top w:val="dotted" w:sz="4" w:space="0" w:color="auto"/>
            </w:tcBorders>
          </w:tcPr>
          <w:p w:rsidR="00C76901" w:rsidRDefault="00C76901" w:rsidP="00550D58">
            <w:pPr>
              <w:ind w:left="-35" w:right="-108"/>
              <w:rPr>
                <w:rFonts w:ascii="Arial" w:hAnsi="Arial" w:cs="Arial"/>
                <w:sz w:val="18"/>
                <w:szCs w:val="18"/>
              </w:rPr>
            </w:pPr>
            <w:r w:rsidRPr="00522ABD">
              <w:rPr>
                <w:rFonts w:ascii="Arial" w:hAnsi="Arial" w:cs="Arial"/>
                <w:sz w:val="18"/>
                <w:szCs w:val="18"/>
              </w:rPr>
              <w:t xml:space="preserve">Bydgoski Park Przemysłowo Technologiczny </w:t>
            </w:r>
          </w:p>
          <w:p w:rsidR="00C76901" w:rsidRDefault="00C76901" w:rsidP="00550D58">
            <w:pPr>
              <w:ind w:left="-35" w:right="-108"/>
              <w:rPr>
                <w:rFonts w:ascii="Arial" w:hAnsi="Arial" w:cs="Arial"/>
                <w:sz w:val="18"/>
                <w:szCs w:val="18"/>
              </w:rPr>
            </w:pPr>
            <w:r w:rsidRPr="00522ABD">
              <w:rPr>
                <w:rFonts w:ascii="Arial" w:hAnsi="Arial" w:cs="Arial"/>
                <w:sz w:val="18"/>
                <w:szCs w:val="18"/>
              </w:rPr>
              <w:t>Sp. z o.o.</w:t>
            </w:r>
          </w:p>
          <w:p w:rsidR="00C76901" w:rsidRPr="00522ABD" w:rsidRDefault="00C76901" w:rsidP="00550D58">
            <w:pPr>
              <w:ind w:left="-35" w:right="-108"/>
              <w:rPr>
                <w:rFonts w:ascii="Arial" w:hAnsi="Arial" w:cs="Arial"/>
                <w:sz w:val="18"/>
                <w:szCs w:val="18"/>
              </w:rPr>
            </w:pPr>
          </w:p>
          <w:p w:rsidR="00C76901" w:rsidRPr="00522ABD" w:rsidRDefault="00C76901" w:rsidP="00550D58">
            <w:pPr>
              <w:ind w:left="-35" w:right="-108"/>
              <w:rPr>
                <w:rFonts w:ascii="Arial" w:hAnsi="Arial" w:cs="Arial"/>
                <w:sz w:val="18"/>
                <w:szCs w:val="18"/>
              </w:rPr>
            </w:pPr>
            <w:r w:rsidRPr="00522ABD">
              <w:rPr>
                <w:rFonts w:ascii="Arial" w:hAnsi="Arial" w:cs="Arial"/>
                <w:sz w:val="18"/>
                <w:szCs w:val="18"/>
              </w:rPr>
              <w:t>ZDMiKP</w:t>
            </w:r>
          </w:p>
        </w:tc>
        <w:tc>
          <w:tcPr>
            <w:tcW w:w="8789" w:type="dxa"/>
            <w:vMerge w:val="restart"/>
            <w:tcBorders>
              <w:top w:val="dotted" w:sz="4" w:space="0" w:color="auto"/>
            </w:tcBorders>
          </w:tcPr>
          <w:p w:rsidR="00A601DB" w:rsidRDefault="008D46C5" w:rsidP="00411A4F">
            <w:pPr>
              <w:jc w:val="both"/>
              <w:rPr>
                <w:rStyle w:val="Pogrubienie"/>
                <w:rFonts w:ascii="Arial" w:hAnsi="Arial" w:cs="Arial"/>
                <w:b w:val="0"/>
                <w:sz w:val="18"/>
                <w:szCs w:val="18"/>
              </w:rPr>
            </w:pPr>
            <w:r w:rsidRPr="00433E41">
              <w:rPr>
                <w:rStyle w:val="Pogrubienie"/>
                <w:rFonts w:ascii="Arial" w:hAnsi="Arial" w:cs="Arial"/>
                <w:b w:val="0"/>
                <w:sz w:val="18"/>
                <w:szCs w:val="18"/>
              </w:rPr>
              <w:t>W 2018 roku zakończyła się budowa ronda na połączeniu ul. Raczkowskiego i Dziatkiewicza</w:t>
            </w:r>
            <w:r w:rsidR="00E0537C" w:rsidRPr="00433E41">
              <w:rPr>
                <w:rStyle w:val="Pogrubienie"/>
                <w:rFonts w:ascii="Arial" w:hAnsi="Arial" w:cs="Arial"/>
                <w:b w:val="0"/>
                <w:sz w:val="18"/>
                <w:szCs w:val="18"/>
              </w:rPr>
              <w:t xml:space="preserve"> na terenie Bydgoskiego Parku Przemysłowo-Technologicznego</w:t>
            </w:r>
            <w:r w:rsidRPr="00433E41">
              <w:rPr>
                <w:rStyle w:val="Pogrubienie"/>
                <w:rFonts w:ascii="Arial" w:hAnsi="Arial" w:cs="Arial"/>
                <w:b w:val="0"/>
                <w:sz w:val="18"/>
                <w:szCs w:val="18"/>
              </w:rPr>
              <w:t xml:space="preserve">. Dzięki tej inwestycji poprawił się dojazd </w:t>
            </w:r>
            <w:r w:rsidR="00E0537C" w:rsidRPr="00433E41">
              <w:rPr>
                <w:rStyle w:val="Pogrubienie"/>
                <w:rFonts w:ascii="Arial" w:hAnsi="Arial" w:cs="Arial"/>
                <w:b w:val="0"/>
                <w:sz w:val="18"/>
                <w:szCs w:val="18"/>
              </w:rPr>
              <w:t>do terenów inwestycyjnych od strony osiedla Kapuściska</w:t>
            </w:r>
            <w:r w:rsidRPr="00433E41">
              <w:rPr>
                <w:rStyle w:val="Pogrubienie"/>
                <w:rFonts w:ascii="Arial" w:hAnsi="Arial" w:cs="Arial"/>
                <w:b w:val="0"/>
                <w:sz w:val="18"/>
                <w:szCs w:val="18"/>
              </w:rPr>
              <w:t>.</w:t>
            </w:r>
          </w:p>
          <w:p w:rsidR="00A601DB" w:rsidRDefault="00A601DB" w:rsidP="00A601DB">
            <w:pPr>
              <w:jc w:val="both"/>
              <w:rPr>
                <w:rFonts w:ascii="Arial" w:hAnsi="Arial" w:cs="Arial"/>
                <w:sz w:val="18"/>
                <w:szCs w:val="18"/>
              </w:rPr>
            </w:pPr>
          </w:p>
          <w:p w:rsidR="00A601DB" w:rsidRDefault="00A601DB" w:rsidP="00411A4F">
            <w:pPr>
              <w:jc w:val="both"/>
              <w:rPr>
                <w:rStyle w:val="Pogrubienie"/>
                <w:rFonts w:ascii="Arial" w:hAnsi="Arial" w:cs="Arial"/>
                <w:b w:val="0"/>
                <w:sz w:val="18"/>
                <w:szCs w:val="18"/>
              </w:rPr>
            </w:pPr>
            <w:r>
              <w:rPr>
                <w:rFonts w:ascii="Arial" w:hAnsi="Arial" w:cs="Arial"/>
                <w:sz w:val="18"/>
                <w:szCs w:val="18"/>
              </w:rPr>
              <w:t xml:space="preserve"> </w:t>
            </w:r>
            <w:r w:rsidRPr="00751913">
              <w:rPr>
                <w:rFonts w:ascii="Arial" w:hAnsi="Arial" w:cs="Arial"/>
                <w:i/>
                <w:sz w:val="18"/>
                <w:szCs w:val="18"/>
              </w:rPr>
              <w:t>Ulica</w:t>
            </w:r>
            <w:r>
              <w:rPr>
                <w:rFonts w:ascii="Arial" w:hAnsi="Arial" w:cs="Arial"/>
                <w:i/>
                <w:sz w:val="18"/>
                <w:szCs w:val="18"/>
              </w:rPr>
              <w:t xml:space="preserve"> Dziatkiewicza </w:t>
            </w:r>
            <w:r w:rsidR="00D94211">
              <w:rPr>
                <w:rFonts w:ascii="Arial" w:hAnsi="Arial" w:cs="Arial"/>
                <w:i/>
                <w:sz w:val="18"/>
                <w:szCs w:val="18"/>
              </w:rPr>
              <w:t>n</w:t>
            </w:r>
            <w:r>
              <w:rPr>
                <w:rFonts w:ascii="Arial" w:hAnsi="Arial" w:cs="Arial"/>
                <w:i/>
                <w:sz w:val="18"/>
                <w:szCs w:val="18"/>
              </w:rPr>
              <w:t xml:space="preserve">a terenie </w:t>
            </w:r>
            <w:r w:rsidRPr="00751913">
              <w:rPr>
                <w:rFonts w:ascii="Arial" w:hAnsi="Arial" w:cs="Arial"/>
                <w:i/>
                <w:sz w:val="18"/>
                <w:szCs w:val="18"/>
              </w:rPr>
              <w:t>BPPT</w:t>
            </w:r>
            <w:r>
              <w:rPr>
                <w:rFonts w:ascii="Arial" w:hAnsi="Arial" w:cs="Arial"/>
                <w:i/>
                <w:sz w:val="18"/>
                <w:szCs w:val="18"/>
              </w:rPr>
              <w:t>.</w:t>
            </w:r>
          </w:p>
          <w:p w:rsidR="00A601DB" w:rsidRDefault="00A601DB" w:rsidP="00411A4F">
            <w:pPr>
              <w:jc w:val="both"/>
              <w:rPr>
                <w:rStyle w:val="Pogrubienie"/>
                <w:rFonts w:ascii="Arial" w:hAnsi="Arial" w:cs="Arial"/>
                <w:b w:val="0"/>
                <w:sz w:val="18"/>
                <w:szCs w:val="18"/>
              </w:rPr>
            </w:pPr>
          </w:p>
          <w:p w:rsidR="00A601DB" w:rsidRDefault="00A601DB" w:rsidP="00411A4F">
            <w:pPr>
              <w:jc w:val="both"/>
              <w:rPr>
                <w:rStyle w:val="Pogrubienie"/>
                <w:rFonts w:ascii="Arial" w:hAnsi="Arial" w:cs="Arial"/>
                <w:b w:val="0"/>
                <w:sz w:val="18"/>
                <w:szCs w:val="18"/>
              </w:rPr>
            </w:pPr>
            <w:r w:rsidRPr="00A601DB">
              <w:rPr>
                <w:rStyle w:val="Pogrubienie"/>
                <w:rFonts w:ascii="Arial" w:hAnsi="Arial" w:cs="Arial"/>
                <w:b w:val="0"/>
                <w:noProof/>
                <w:sz w:val="18"/>
                <w:szCs w:val="18"/>
              </w:rPr>
              <w:drawing>
                <wp:inline distT="0" distB="0" distL="0" distR="0">
                  <wp:extent cx="2259330" cy="1304429"/>
                  <wp:effectExtent l="19050" t="0" r="7620" b="0"/>
                  <wp:docPr id="22" name="Obraz 1" descr="https://www.bydgoszcz.pl/fileadmin/_processed_/2/0/csm_rondo_finisz1_386543a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2/0/csm_rondo_finisz1_386543a668.jpg"/>
                          <pic:cNvPicPr>
                            <a:picLocks noChangeAspect="1" noChangeArrowheads="1"/>
                          </pic:cNvPicPr>
                        </pic:nvPicPr>
                        <pic:blipFill>
                          <a:blip r:embed="rId41" cstate="print"/>
                          <a:srcRect/>
                          <a:stretch>
                            <a:fillRect/>
                          </a:stretch>
                        </pic:blipFill>
                        <pic:spPr bwMode="auto">
                          <a:xfrm>
                            <a:off x="0" y="0"/>
                            <a:ext cx="2262304" cy="1306146"/>
                          </a:xfrm>
                          <a:prstGeom prst="rect">
                            <a:avLst/>
                          </a:prstGeom>
                          <a:noFill/>
                          <a:ln w="9525">
                            <a:noFill/>
                            <a:miter lim="800000"/>
                            <a:headEnd/>
                            <a:tailEnd/>
                          </a:ln>
                        </pic:spPr>
                      </pic:pic>
                    </a:graphicData>
                  </a:graphic>
                </wp:inline>
              </w:drawing>
            </w:r>
            <w:r w:rsidRPr="0042387B">
              <w:rPr>
                <w:rFonts w:ascii="Arial" w:hAnsi="Arial" w:cs="Arial"/>
                <w:i/>
                <w:sz w:val="18"/>
                <w:szCs w:val="18"/>
              </w:rPr>
              <w:t xml:space="preserve"> Źródło:</w:t>
            </w:r>
            <w:r w:rsidR="008B5651">
              <w:rPr>
                <w:rFonts w:ascii="Arial" w:hAnsi="Arial" w:cs="Arial"/>
                <w:i/>
                <w:sz w:val="18"/>
                <w:szCs w:val="18"/>
              </w:rPr>
              <w:t xml:space="preserve"> </w:t>
            </w:r>
            <w:r w:rsidRPr="0042387B">
              <w:rPr>
                <w:rFonts w:ascii="Arial" w:hAnsi="Arial" w:cs="Arial"/>
                <w:i/>
                <w:sz w:val="18"/>
                <w:szCs w:val="18"/>
              </w:rPr>
              <w:t>www.bydgoszcz.pl</w:t>
            </w:r>
          </w:p>
          <w:p w:rsidR="00A601DB" w:rsidRDefault="00A601DB" w:rsidP="00411A4F">
            <w:pPr>
              <w:jc w:val="both"/>
              <w:rPr>
                <w:rStyle w:val="Pogrubienie"/>
                <w:rFonts w:ascii="Arial" w:hAnsi="Arial" w:cs="Arial"/>
                <w:b w:val="0"/>
                <w:sz w:val="18"/>
                <w:szCs w:val="18"/>
              </w:rPr>
            </w:pPr>
          </w:p>
          <w:p w:rsidR="0011668E" w:rsidRDefault="0011668E" w:rsidP="00411A4F">
            <w:pPr>
              <w:jc w:val="both"/>
              <w:rPr>
                <w:rFonts w:ascii="Arial" w:hAnsi="Arial" w:cs="Arial"/>
                <w:sz w:val="18"/>
                <w:szCs w:val="18"/>
              </w:rPr>
            </w:pPr>
            <w:r w:rsidRPr="00433E41">
              <w:rPr>
                <w:rStyle w:val="Pogrubienie"/>
                <w:rFonts w:ascii="Arial" w:hAnsi="Arial" w:cs="Arial"/>
                <w:b w:val="0"/>
                <w:sz w:val="18"/>
                <w:szCs w:val="18"/>
              </w:rPr>
              <w:t>BPPT</w:t>
            </w:r>
            <w:r w:rsidR="00A601DB">
              <w:rPr>
                <w:rStyle w:val="Pogrubienie"/>
                <w:rFonts w:ascii="Arial" w:hAnsi="Arial" w:cs="Arial"/>
                <w:b w:val="0"/>
                <w:sz w:val="18"/>
                <w:szCs w:val="18"/>
              </w:rPr>
              <w:t xml:space="preserve"> Sp. z o.o. </w:t>
            </w:r>
            <w:r w:rsidR="008D46C5" w:rsidRPr="00433E41">
              <w:rPr>
                <w:rFonts w:ascii="Arial" w:hAnsi="Arial" w:cs="Arial"/>
                <w:sz w:val="18"/>
                <w:szCs w:val="18"/>
              </w:rPr>
              <w:t>przygotow</w:t>
            </w:r>
            <w:r w:rsidRPr="00433E41">
              <w:rPr>
                <w:rFonts w:ascii="Arial" w:hAnsi="Arial" w:cs="Arial"/>
                <w:sz w:val="18"/>
                <w:szCs w:val="18"/>
              </w:rPr>
              <w:t xml:space="preserve">ywał </w:t>
            </w:r>
            <w:r w:rsidR="008D46C5" w:rsidRPr="00433E41">
              <w:rPr>
                <w:rFonts w:ascii="Arial" w:hAnsi="Arial" w:cs="Arial"/>
                <w:sz w:val="18"/>
                <w:szCs w:val="18"/>
              </w:rPr>
              <w:t xml:space="preserve">się do kolejnych inwestycji drogowych. </w:t>
            </w:r>
            <w:r w:rsidRPr="00433E41">
              <w:rPr>
                <w:rFonts w:ascii="Arial" w:hAnsi="Arial" w:cs="Arial"/>
                <w:sz w:val="18"/>
                <w:szCs w:val="18"/>
              </w:rPr>
              <w:t>W 2018 roku ogłoszono</w:t>
            </w:r>
            <w:r w:rsidR="00411A4F" w:rsidRPr="00433E41">
              <w:rPr>
                <w:rFonts w:ascii="Arial" w:hAnsi="Arial" w:cs="Arial"/>
                <w:sz w:val="18"/>
                <w:szCs w:val="18"/>
              </w:rPr>
              <w:t xml:space="preserve"> kilkukrotnie</w:t>
            </w:r>
            <w:r w:rsidRPr="00433E41">
              <w:rPr>
                <w:rFonts w:ascii="Arial" w:hAnsi="Arial" w:cs="Arial"/>
                <w:sz w:val="18"/>
                <w:szCs w:val="18"/>
              </w:rPr>
              <w:t xml:space="preserve"> przetarg na </w:t>
            </w:r>
            <w:r w:rsidR="001E37AC" w:rsidRPr="00433E41">
              <w:rPr>
                <w:rFonts w:ascii="Arial" w:hAnsi="Arial" w:cs="Arial"/>
                <w:sz w:val="18"/>
                <w:szCs w:val="18"/>
              </w:rPr>
              <w:t xml:space="preserve">przebudowę skrzyżowania ul. Nowotoruńskiej z planowaną ul. Grzybową w trybie zaprojektuj i wybuduj oraz </w:t>
            </w:r>
            <w:r w:rsidR="00411A4F" w:rsidRPr="00433E41">
              <w:rPr>
                <w:rFonts w:ascii="Arial" w:hAnsi="Arial" w:cs="Arial"/>
                <w:sz w:val="18"/>
                <w:szCs w:val="18"/>
              </w:rPr>
              <w:t>na p</w:t>
            </w:r>
            <w:r w:rsidR="001E37AC" w:rsidRPr="00433E41">
              <w:rPr>
                <w:rFonts w:ascii="Arial" w:hAnsi="Arial" w:cs="Arial"/>
                <w:sz w:val="18"/>
                <w:szCs w:val="18"/>
              </w:rPr>
              <w:t>rzebudow</w:t>
            </w:r>
            <w:r w:rsidR="00411A4F" w:rsidRPr="00433E41">
              <w:rPr>
                <w:rFonts w:ascii="Arial" w:hAnsi="Arial" w:cs="Arial"/>
                <w:sz w:val="18"/>
                <w:szCs w:val="18"/>
              </w:rPr>
              <w:t>ę</w:t>
            </w:r>
            <w:r w:rsidR="001E37AC" w:rsidRPr="00433E41">
              <w:rPr>
                <w:rFonts w:ascii="Arial" w:hAnsi="Arial" w:cs="Arial"/>
                <w:sz w:val="18"/>
                <w:szCs w:val="18"/>
              </w:rPr>
              <w:t xml:space="preserve"> układu</w:t>
            </w:r>
            <w:r w:rsidR="00411A4F" w:rsidRPr="00433E41">
              <w:rPr>
                <w:rFonts w:ascii="Arial" w:hAnsi="Arial" w:cs="Arial"/>
                <w:sz w:val="18"/>
                <w:szCs w:val="18"/>
              </w:rPr>
              <w:t xml:space="preserve"> </w:t>
            </w:r>
            <w:r w:rsidR="001E37AC" w:rsidRPr="00433E41">
              <w:rPr>
                <w:rFonts w:ascii="Arial" w:hAnsi="Arial" w:cs="Arial"/>
                <w:sz w:val="18"/>
                <w:szCs w:val="18"/>
              </w:rPr>
              <w:t>drogowego i infrastr</w:t>
            </w:r>
            <w:r w:rsidR="00E414EC" w:rsidRPr="00433E41">
              <w:rPr>
                <w:rFonts w:ascii="Arial" w:hAnsi="Arial" w:cs="Arial"/>
                <w:sz w:val="18"/>
                <w:szCs w:val="18"/>
              </w:rPr>
              <w:t>uktury technicznej w rejonie ul.</w:t>
            </w:r>
            <w:r w:rsidR="001E37AC" w:rsidRPr="00433E41">
              <w:rPr>
                <w:rFonts w:ascii="Arial" w:hAnsi="Arial" w:cs="Arial"/>
                <w:sz w:val="18"/>
                <w:szCs w:val="18"/>
              </w:rPr>
              <w:t xml:space="preserve"> Edmunda</w:t>
            </w:r>
            <w:r w:rsidR="00411A4F" w:rsidRPr="00433E41">
              <w:rPr>
                <w:rFonts w:ascii="Arial" w:hAnsi="Arial" w:cs="Arial"/>
                <w:sz w:val="18"/>
                <w:szCs w:val="18"/>
              </w:rPr>
              <w:t xml:space="preserve"> </w:t>
            </w:r>
            <w:r w:rsidR="001E37AC" w:rsidRPr="00433E41">
              <w:rPr>
                <w:rFonts w:ascii="Arial" w:hAnsi="Arial" w:cs="Arial"/>
                <w:sz w:val="18"/>
                <w:szCs w:val="18"/>
              </w:rPr>
              <w:t>Matuszewskiego, ale z powodu braku ofert przetarg</w:t>
            </w:r>
            <w:r w:rsidR="00411A4F" w:rsidRPr="00433E41">
              <w:rPr>
                <w:rFonts w:ascii="Arial" w:hAnsi="Arial" w:cs="Arial"/>
                <w:sz w:val="18"/>
                <w:szCs w:val="18"/>
              </w:rPr>
              <w:t>i te</w:t>
            </w:r>
            <w:r w:rsidR="001E37AC" w:rsidRPr="00433E41">
              <w:rPr>
                <w:rFonts w:ascii="Arial" w:hAnsi="Arial" w:cs="Arial"/>
                <w:sz w:val="18"/>
                <w:szCs w:val="18"/>
              </w:rPr>
              <w:t xml:space="preserve"> został</w:t>
            </w:r>
            <w:r w:rsidR="00E414EC" w:rsidRPr="00433E41">
              <w:rPr>
                <w:rFonts w:ascii="Arial" w:hAnsi="Arial" w:cs="Arial"/>
                <w:sz w:val="18"/>
                <w:szCs w:val="18"/>
              </w:rPr>
              <w:t>y</w:t>
            </w:r>
            <w:r w:rsidR="001E37AC" w:rsidRPr="00433E41">
              <w:rPr>
                <w:rFonts w:ascii="Arial" w:hAnsi="Arial" w:cs="Arial"/>
                <w:sz w:val="18"/>
                <w:szCs w:val="18"/>
              </w:rPr>
              <w:t xml:space="preserve"> unieważnion</w:t>
            </w:r>
            <w:r w:rsidR="00411A4F" w:rsidRPr="00433E41">
              <w:rPr>
                <w:rFonts w:ascii="Arial" w:hAnsi="Arial" w:cs="Arial"/>
                <w:sz w:val="18"/>
                <w:szCs w:val="18"/>
              </w:rPr>
              <w:t>e.</w:t>
            </w:r>
            <w:r w:rsidR="004D2265">
              <w:rPr>
                <w:rFonts w:ascii="Arial" w:hAnsi="Arial" w:cs="Arial"/>
                <w:sz w:val="18"/>
                <w:szCs w:val="18"/>
              </w:rPr>
              <w:t xml:space="preserve"> Zaplanowano ponowienie przetargów w I kwartale 2019 roku.</w:t>
            </w:r>
          </w:p>
          <w:p w:rsidR="00A601DB" w:rsidRDefault="00A601DB" w:rsidP="00411A4F">
            <w:pPr>
              <w:jc w:val="both"/>
              <w:rPr>
                <w:rFonts w:ascii="Arial" w:hAnsi="Arial" w:cs="Arial"/>
                <w:sz w:val="18"/>
                <w:szCs w:val="18"/>
              </w:rPr>
            </w:pPr>
          </w:p>
          <w:p w:rsidR="00A601DB" w:rsidRDefault="000B0647" w:rsidP="00A601DB">
            <w:pPr>
              <w:jc w:val="both"/>
              <w:rPr>
                <w:rFonts w:ascii="Arial" w:hAnsi="Arial" w:cs="Arial"/>
                <w:sz w:val="18"/>
                <w:szCs w:val="18"/>
              </w:rPr>
            </w:pPr>
            <w:r w:rsidRPr="00433E41">
              <w:rPr>
                <w:rFonts w:ascii="Arial" w:hAnsi="Arial" w:cs="Arial"/>
                <w:sz w:val="18"/>
                <w:szCs w:val="18"/>
              </w:rPr>
              <w:t>ZDMiKP pracuje nad koncepcją poprawy komunikacji BPPT. Duże zmiany będą wprowadzane po zakończeniu modernizacji torowisk na górnym tarasie (Węzeł Szarych Szeregów, Kujawska).</w:t>
            </w:r>
            <w:r w:rsidR="00E414EC" w:rsidRPr="00433E41">
              <w:rPr>
                <w:rFonts w:ascii="Arial" w:hAnsi="Arial" w:cs="Arial"/>
                <w:sz w:val="18"/>
                <w:szCs w:val="18"/>
              </w:rPr>
              <w:t xml:space="preserve"> Z</w:t>
            </w:r>
            <w:r w:rsidRPr="00433E41">
              <w:rPr>
                <w:rFonts w:ascii="Arial" w:hAnsi="Arial" w:cs="Arial"/>
                <w:sz w:val="18"/>
                <w:szCs w:val="18"/>
              </w:rPr>
              <w:t>akłada</w:t>
            </w:r>
            <w:r w:rsidR="00E414EC" w:rsidRPr="00433E41">
              <w:rPr>
                <w:rFonts w:ascii="Arial" w:hAnsi="Arial" w:cs="Arial"/>
                <w:sz w:val="18"/>
                <w:szCs w:val="18"/>
              </w:rPr>
              <w:t>ne są</w:t>
            </w:r>
            <w:r w:rsidR="00BA5376">
              <w:rPr>
                <w:rFonts w:ascii="Arial" w:hAnsi="Arial" w:cs="Arial"/>
                <w:sz w:val="18"/>
                <w:szCs w:val="18"/>
              </w:rPr>
              <w:t xml:space="preserve"> </w:t>
            </w:r>
            <w:r w:rsidRPr="00433E41">
              <w:rPr>
                <w:rFonts w:ascii="Arial" w:hAnsi="Arial" w:cs="Arial"/>
                <w:sz w:val="18"/>
                <w:szCs w:val="18"/>
              </w:rPr>
              <w:t>wstępnie połączenia autobusowe pomiędzy rozbudowaną pętlą tramwajową na Kapuściskach oraz pętlą na Gl</w:t>
            </w:r>
            <w:r w:rsidR="00433E41">
              <w:rPr>
                <w:rFonts w:ascii="Arial" w:hAnsi="Arial" w:cs="Arial"/>
                <w:sz w:val="18"/>
                <w:szCs w:val="18"/>
              </w:rPr>
              <w:t>i</w:t>
            </w:r>
            <w:r w:rsidRPr="00433E41">
              <w:rPr>
                <w:rFonts w:ascii="Arial" w:hAnsi="Arial" w:cs="Arial"/>
                <w:sz w:val="18"/>
                <w:szCs w:val="18"/>
              </w:rPr>
              <w:t>nkach z wykorzystaniem nowego ronda.</w:t>
            </w:r>
          </w:p>
          <w:p w:rsidR="00A601DB" w:rsidRDefault="00A601DB" w:rsidP="00A601DB">
            <w:pPr>
              <w:jc w:val="both"/>
              <w:rPr>
                <w:rFonts w:ascii="Arial" w:hAnsi="Arial" w:cs="Arial"/>
                <w:sz w:val="18"/>
                <w:szCs w:val="18"/>
              </w:rPr>
            </w:pPr>
          </w:p>
          <w:p w:rsidR="00A601DB" w:rsidRDefault="00A601DB" w:rsidP="00A601DB">
            <w:pPr>
              <w:jc w:val="both"/>
              <w:rPr>
                <w:rFonts w:ascii="Arial" w:hAnsi="Arial" w:cs="Arial"/>
                <w:sz w:val="18"/>
                <w:szCs w:val="18"/>
              </w:rPr>
            </w:pPr>
            <w:r w:rsidRPr="00550E05">
              <w:rPr>
                <w:rFonts w:ascii="Arial" w:hAnsi="Arial" w:cs="Arial"/>
                <w:sz w:val="18"/>
                <w:szCs w:val="18"/>
              </w:rPr>
              <w:t xml:space="preserve">Ponadto </w:t>
            </w:r>
            <w:r>
              <w:rPr>
                <w:rFonts w:ascii="Arial" w:hAnsi="Arial" w:cs="Arial"/>
                <w:sz w:val="18"/>
                <w:szCs w:val="18"/>
              </w:rPr>
              <w:t xml:space="preserve">trwająca </w:t>
            </w:r>
            <w:r w:rsidRPr="00550E05">
              <w:rPr>
                <w:rFonts w:ascii="Arial" w:hAnsi="Arial" w:cs="Arial"/>
                <w:sz w:val="18"/>
                <w:szCs w:val="18"/>
              </w:rPr>
              <w:t>budowa drogi S5 zapewni powiązanie Bydgoszczy między innymi z autostradami A1 Śląsk-Łódź-Gdańsk oraz A2 Warszawa-Poznań-Berlin. Poza tym pozwoli wyprowadzić z miasta znaczną część ruchu tranzytowego. Warto dodać, że równocześnie miasto rozbudowuje ul</w:t>
            </w:r>
            <w:r>
              <w:rPr>
                <w:rFonts w:ascii="Arial" w:hAnsi="Arial" w:cs="Arial"/>
                <w:sz w:val="18"/>
                <w:szCs w:val="18"/>
              </w:rPr>
              <w:t xml:space="preserve">. </w:t>
            </w:r>
            <w:r w:rsidRPr="00550E05">
              <w:rPr>
                <w:rFonts w:ascii="Arial" w:hAnsi="Arial" w:cs="Arial"/>
                <w:sz w:val="18"/>
                <w:szCs w:val="18"/>
              </w:rPr>
              <w:t>Grunwaldzką, która stanie się głównym połączeniem miasta z trasą ekspresową.</w:t>
            </w:r>
          </w:p>
          <w:p w:rsidR="00A601DB" w:rsidRDefault="00A601DB" w:rsidP="00A601DB">
            <w:pPr>
              <w:jc w:val="both"/>
              <w:rPr>
                <w:rFonts w:ascii="Arial" w:hAnsi="Arial" w:cs="Arial"/>
                <w:sz w:val="18"/>
                <w:szCs w:val="18"/>
              </w:rPr>
            </w:pPr>
          </w:p>
          <w:p w:rsidR="00837C42" w:rsidRPr="009334B0" w:rsidRDefault="00433E41" w:rsidP="00A601DB">
            <w:pPr>
              <w:spacing w:after="120"/>
              <w:jc w:val="both"/>
              <w:rPr>
                <w:rFonts w:ascii="Arial" w:hAnsi="Arial" w:cs="Arial"/>
                <w:sz w:val="18"/>
                <w:szCs w:val="18"/>
              </w:rPr>
            </w:pPr>
            <w:r>
              <w:rPr>
                <w:rFonts w:ascii="Arial" w:hAnsi="Arial" w:cs="Arial"/>
                <w:sz w:val="18"/>
                <w:szCs w:val="18"/>
              </w:rPr>
              <w:lastRenderedPageBreak/>
              <w:t>W ramach realizacji zadania planowane jest p</w:t>
            </w:r>
            <w:r w:rsidRPr="00DD3DAE">
              <w:rPr>
                <w:rFonts w:ascii="Arial" w:hAnsi="Arial" w:cs="Arial"/>
                <w:sz w:val="18"/>
                <w:szCs w:val="18"/>
              </w:rPr>
              <w:t xml:space="preserve">rzebudowa </w:t>
            </w:r>
            <w:r>
              <w:rPr>
                <w:rFonts w:ascii="Arial" w:hAnsi="Arial" w:cs="Arial"/>
                <w:sz w:val="18"/>
                <w:szCs w:val="18"/>
              </w:rPr>
              <w:t>wraz z</w:t>
            </w:r>
            <w:r w:rsidRPr="00DD3DAE">
              <w:rPr>
                <w:rFonts w:ascii="Arial" w:hAnsi="Arial" w:cs="Arial"/>
                <w:sz w:val="18"/>
                <w:szCs w:val="18"/>
              </w:rPr>
              <w:t xml:space="preserve"> rozbudową ul. Skandynawskiej i budowa łącznika do ul. Wiślanej</w:t>
            </w:r>
            <w:r>
              <w:rPr>
                <w:rFonts w:ascii="Arial" w:hAnsi="Arial" w:cs="Arial"/>
                <w:sz w:val="18"/>
                <w:szCs w:val="18"/>
              </w:rPr>
              <w:t xml:space="preserve"> oraz r</w:t>
            </w:r>
            <w:r w:rsidRPr="00DD3DAE">
              <w:rPr>
                <w:rFonts w:ascii="Arial" w:hAnsi="Arial" w:cs="Arial"/>
                <w:sz w:val="18"/>
                <w:szCs w:val="18"/>
              </w:rPr>
              <w:t>ozbudowa ul. Ołowianej</w:t>
            </w:r>
            <w:r>
              <w:rPr>
                <w:rFonts w:ascii="Arial" w:hAnsi="Arial" w:cs="Arial"/>
                <w:sz w:val="18"/>
                <w:szCs w:val="18"/>
              </w:rPr>
              <w:t>.</w:t>
            </w:r>
            <w:r w:rsidR="00A601DB" w:rsidRPr="00550E05">
              <w:rPr>
                <w:rFonts w:ascii="Arial" w:hAnsi="Arial" w:cs="Arial"/>
                <w:sz w:val="18"/>
                <w:szCs w:val="18"/>
              </w:rPr>
              <w:t xml:space="preserve"> </w:t>
            </w:r>
          </w:p>
        </w:tc>
        <w:tc>
          <w:tcPr>
            <w:tcW w:w="1275" w:type="dxa"/>
            <w:vMerge w:val="restart"/>
            <w:tcBorders>
              <w:top w:val="dotted" w:sz="4" w:space="0" w:color="auto"/>
            </w:tcBorders>
          </w:tcPr>
          <w:p w:rsidR="00C76901" w:rsidRDefault="00C76901" w:rsidP="00550D58">
            <w:pPr>
              <w:ind w:left="33" w:right="33"/>
              <w:jc w:val="center"/>
              <w:rPr>
                <w:rFonts w:ascii="Arial" w:hAnsi="Arial" w:cs="Arial"/>
                <w:sz w:val="18"/>
                <w:szCs w:val="18"/>
              </w:rPr>
            </w:pPr>
            <w:r w:rsidRPr="00522ABD">
              <w:rPr>
                <w:rFonts w:ascii="Arial" w:hAnsi="Arial" w:cs="Arial"/>
                <w:sz w:val="18"/>
                <w:szCs w:val="18"/>
              </w:rPr>
              <w:lastRenderedPageBreak/>
              <w:t xml:space="preserve">Budżet BPPT </w:t>
            </w:r>
          </w:p>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Sp. z o.o.</w:t>
            </w:r>
          </w:p>
          <w:p w:rsidR="00C76901" w:rsidRPr="00522ABD" w:rsidRDefault="00C76901" w:rsidP="00550D58">
            <w:pPr>
              <w:ind w:left="33" w:right="33"/>
              <w:jc w:val="center"/>
              <w:rPr>
                <w:rFonts w:ascii="Arial" w:hAnsi="Arial" w:cs="Arial"/>
                <w:sz w:val="18"/>
                <w:szCs w:val="18"/>
              </w:rPr>
            </w:pPr>
          </w:p>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Budżet Miasta</w:t>
            </w:r>
          </w:p>
          <w:p w:rsidR="00C76901" w:rsidRPr="00522ABD" w:rsidRDefault="00C76901" w:rsidP="00550D58">
            <w:pPr>
              <w:ind w:left="33" w:right="33"/>
              <w:jc w:val="center"/>
              <w:rPr>
                <w:rFonts w:ascii="Arial" w:hAnsi="Arial" w:cs="Arial"/>
                <w:sz w:val="18"/>
                <w:szCs w:val="18"/>
              </w:rPr>
            </w:pPr>
          </w:p>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Fundusze europejskie</w:t>
            </w:r>
          </w:p>
        </w:tc>
        <w:tc>
          <w:tcPr>
            <w:tcW w:w="851" w:type="dxa"/>
            <w:tcBorders>
              <w:top w:val="dotted" w:sz="4" w:space="0" w:color="auto"/>
              <w:bottom w:val="dotted" w:sz="4" w:space="0" w:color="auto"/>
            </w:tcBorders>
          </w:tcPr>
          <w:p w:rsidR="00C76901" w:rsidRDefault="00C76901" w:rsidP="00550D58">
            <w:pPr>
              <w:ind w:left="-108" w:right="-108"/>
              <w:jc w:val="center"/>
              <w:rPr>
                <w:rFonts w:ascii="Arial" w:hAnsi="Arial" w:cs="Arial"/>
                <w:sz w:val="18"/>
                <w:szCs w:val="18"/>
              </w:rPr>
            </w:pPr>
            <w:r w:rsidRPr="00522ABD">
              <w:rPr>
                <w:rFonts w:ascii="Arial" w:hAnsi="Arial" w:cs="Arial"/>
                <w:sz w:val="18"/>
                <w:szCs w:val="18"/>
              </w:rPr>
              <w:t>II.3.</w:t>
            </w:r>
          </w:p>
          <w:p w:rsidR="00032B7A" w:rsidRDefault="00032B7A" w:rsidP="00550D58">
            <w:pPr>
              <w:ind w:left="-108" w:right="-108"/>
              <w:jc w:val="center"/>
              <w:rPr>
                <w:rFonts w:ascii="Arial" w:hAnsi="Arial" w:cs="Arial"/>
                <w:sz w:val="18"/>
                <w:szCs w:val="18"/>
              </w:rPr>
            </w:pPr>
          </w:p>
          <w:p w:rsidR="00032B7A" w:rsidRDefault="00032B7A" w:rsidP="00550D58">
            <w:pPr>
              <w:ind w:left="-108" w:right="-108"/>
              <w:jc w:val="center"/>
              <w:rPr>
                <w:rFonts w:ascii="Arial" w:hAnsi="Arial" w:cs="Arial"/>
                <w:sz w:val="18"/>
                <w:szCs w:val="18"/>
              </w:rPr>
            </w:pPr>
          </w:p>
          <w:p w:rsidR="00032B7A" w:rsidRDefault="00032B7A" w:rsidP="00550D58">
            <w:pPr>
              <w:ind w:left="-108" w:right="-108"/>
              <w:jc w:val="center"/>
              <w:rPr>
                <w:rFonts w:ascii="Arial" w:hAnsi="Arial" w:cs="Arial"/>
                <w:sz w:val="18"/>
                <w:szCs w:val="18"/>
              </w:rPr>
            </w:pPr>
          </w:p>
          <w:p w:rsidR="00032B7A" w:rsidRPr="00522ABD" w:rsidRDefault="00032B7A" w:rsidP="00550D58">
            <w:pPr>
              <w:ind w:left="-108" w:right="-108"/>
              <w:jc w:val="center"/>
              <w:rPr>
                <w:rFonts w:ascii="Arial" w:hAnsi="Arial" w:cs="Arial"/>
                <w:sz w:val="18"/>
                <w:szCs w:val="18"/>
              </w:rPr>
            </w:pPr>
          </w:p>
        </w:tc>
      </w:tr>
      <w:tr w:rsidR="00C76901" w:rsidRPr="00E013A3" w:rsidTr="00550D58">
        <w:tc>
          <w:tcPr>
            <w:tcW w:w="425" w:type="dxa"/>
            <w:vMerge/>
            <w:tcBorders>
              <w:bottom w:val="dotted" w:sz="4" w:space="0" w:color="auto"/>
            </w:tcBorders>
          </w:tcPr>
          <w:p w:rsidR="00C76901" w:rsidRPr="00522ABD" w:rsidRDefault="00C76901" w:rsidP="00550D58">
            <w:pPr>
              <w:rPr>
                <w:rFonts w:ascii="Arial" w:hAnsi="Arial" w:cs="Arial"/>
                <w:sz w:val="18"/>
                <w:szCs w:val="18"/>
              </w:rPr>
            </w:pPr>
          </w:p>
        </w:tc>
        <w:tc>
          <w:tcPr>
            <w:tcW w:w="3403" w:type="dxa"/>
            <w:vMerge/>
            <w:tcBorders>
              <w:bottom w:val="dotted" w:sz="4" w:space="0" w:color="auto"/>
            </w:tcBorders>
          </w:tcPr>
          <w:p w:rsidR="00C76901" w:rsidRPr="00522ABD" w:rsidRDefault="00C76901" w:rsidP="00550D58">
            <w:pPr>
              <w:rPr>
                <w:rFonts w:ascii="Arial" w:hAnsi="Arial" w:cs="Arial"/>
                <w:sz w:val="18"/>
                <w:szCs w:val="18"/>
              </w:rPr>
            </w:pPr>
          </w:p>
        </w:tc>
        <w:tc>
          <w:tcPr>
            <w:tcW w:w="992" w:type="dxa"/>
            <w:vMerge/>
            <w:tcBorders>
              <w:bottom w:val="dotted" w:sz="4" w:space="0" w:color="auto"/>
            </w:tcBorders>
          </w:tcPr>
          <w:p w:rsidR="00C76901" w:rsidRPr="00522ABD" w:rsidRDefault="00C76901" w:rsidP="00550D58">
            <w:pPr>
              <w:ind w:left="-35" w:right="-108"/>
              <w:rPr>
                <w:rFonts w:ascii="Arial" w:hAnsi="Arial" w:cs="Arial"/>
                <w:sz w:val="18"/>
                <w:szCs w:val="18"/>
              </w:rPr>
            </w:pPr>
          </w:p>
        </w:tc>
        <w:tc>
          <w:tcPr>
            <w:tcW w:w="8789" w:type="dxa"/>
            <w:vMerge/>
            <w:tcBorders>
              <w:bottom w:val="dotted" w:sz="4" w:space="0" w:color="auto"/>
            </w:tcBorders>
          </w:tcPr>
          <w:p w:rsidR="00C76901" w:rsidRPr="00F31A8E" w:rsidRDefault="00C76901" w:rsidP="00550D58">
            <w:pPr>
              <w:jc w:val="both"/>
              <w:rPr>
                <w:rFonts w:ascii="Arial" w:hAnsi="Arial" w:cs="Arial"/>
                <w:b/>
                <w:sz w:val="18"/>
                <w:szCs w:val="18"/>
              </w:rPr>
            </w:pPr>
          </w:p>
        </w:tc>
        <w:tc>
          <w:tcPr>
            <w:tcW w:w="1275" w:type="dxa"/>
            <w:vMerge/>
            <w:tcBorders>
              <w:bottom w:val="dotted" w:sz="4" w:space="0" w:color="auto"/>
            </w:tcBorders>
          </w:tcPr>
          <w:p w:rsidR="00C76901" w:rsidRPr="00522ABD" w:rsidRDefault="00C76901"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II.3.</w:t>
            </w:r>
          </w:p>
        </w:tc>
      </w:tr>
      <w:tr w:rsidR="00C76901" w:rsidRPr="00E013A3" w:rsidTr="00550D58">
        <w:tc>
          <w:tcPr>
            <w:tcW w:w="425" w:type="dxa"/>
            <w:tcBorders>
              <w:top w:val="dotted" w:sz="4" w:space="0" w:color="auto"/>
              <w:bottom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bottom w:val="dotted" w:sz="4" w:space="0" w:color="auto"/>
            </w:tcBorders>
          </w:tcPr>
          <w:p w:rsidR="00C76901" w:rsidRPr="00522ABD" w:rsidRDefault="00C76901" w:rsidP="00550D58">
            <w:pPr>
              <w:rPr>
                <w:rFonts w:ascii="Arial" w:hAnsi="Arial" w:cs="Arial"/>
                <w:sz w:val="18"/>
                <w:szCs w:val="18"/>
              </w:rPr>
            </w:pPr>
            <w:r w:rsidRPr="00522ABD">
              <w:rPr>
                <w:rFonts w:ascii="Arial" w:hAnsi="Arial" w:cs="Arial"/>
                <w:sz w:val="18"/>
                <w:szCs w:val="18"/>
              </w:rPr>
              <w:t>Skuteczna promocja terenów o podwyższonej atrakcyjności inwestycyjnej</w:t>
            </w:r>
          </w:p>
        </w:tc>
        <w:tc>
          <w:tcPr>
            <w:tcW w:w="992" w:type="dxa"/>
            <w:tcBorders>
              <w:top w:val="dotted" w:sz="4" w:space="0" w:color="auto"/>
              <w:bottom w:val="dotted" w:sz="4" w:space="0" w:color="auto"/>
            </w:tcBorders>
          </w:tcPr>
          <w:p w:rsidR="00C76901" w:rsidRPr="00522ABD" w:rsidRDefault="00C76901" w:rsidP="00550D58">
            <w:pPr>
              <w:ind w:left="-35" w:right="-108"/>
              <w:rPr>
                <w:rFonts w:ascii="Arial" w:hAnsi="Arial" w:cs="Arial"/>
                <w:sz w:val="18"/>
                <w:szCs w:val="18"/>
              </w:rPr>
            </w:pPr>
            <w:r w:rsidRPr="00522ABD">
              <w:rPr>
                <w:rFonts w:ascii="Arial" w:hAnsi="Arial" w:cs="Arial"/>
                <w:sz w:val="18"/>
                <w:szCs w:val="18"/>
              </w:rPr>
              <w:t xml:space="preserve">Wydział </w:t>
            </w:r>
            <w:r w:rsidRPr="00522ABD">
              <w:rPr>
                <w:rFonts w:ascii="Arial" w:hAnsi="Arial" w:cs="Arial"/>
                <w:sz w:val="18"/>
                <w:szCs w:val="18"/>
              </w:rPr>
              <w:br/>
              <w:t>Mienia i Geodezji</w:t>
            </w:r>
          </w:p>
          <w:p w:rsidR="00C76901" w:rsidRPr="00522ABD" w:rsidRDefault="00C76901" w:rsidP="00550D58">
            <w:pPr>
              <w:ind w:left="-35" w:right="-108"/>
              <w:rPr>
                <w:rFonts w:ascii="Arial" w:hAnsi="Arial" w:cs="Arial"/>
                <w:sz w:val="18"/>
                <w:szCs w:val="18"/>
              </w:rPr>
            </w:pPr>
          </w:p>
          <w:p w:rsidR="00C76901" w:rsidRDefault="00C76901" w:rsidP="00550D58">
            <w:pPr>
              <w:ind w:left="-35" w:right="-108"/>
              <w:rPr>
                <w:rFonts w:ascii="Arial" w:hAnsi="Arial" w:cs="Arial"/>
                <w:sz w:val="18"/>
                <w:szCs w:val="18"/>
              </w:rPr>
            </w:pPr>
            <w:r w:rsidRPr="00522ABD">
              <w:rPr>
                <w:rFonts w:ascii="Arial" w:hAnsi="Arial" w:cs="Arial"/>
                <w:sz w:val="18"/>
                <w:szCs w:val="18"/>
              </w:rPr>
              <w:t>B</w:t>
            </w:r>
            <w:r>
              <w:rPr>
                <w:rFonts w:ascii="Arial" w:hAnsi="Arial" w:cs="Arial"/>
                <w:sz w:val="18"/>
                <w:szCs w:val="18"/>
              </w:rPr>
              <w:t>ARR</w:t>
            </w:r>
          </w:p>
          <w:p w:rsidR="00C76901" w:rsidRDefault="00C76901" w:rsidP="00550D58">
            <w:pPr>
              <w:ind w:left="-35" w:right="-108"/>
              <w:rPr>
                <w:rFonts w:ascii="Arial" w:hAnsi="Arial" w:cs="Arial"/>
                <w:sz w:val="18"/>
                <w:szCs w:val="18"/>
              </w:rPr>
            </w:pPr>
            <w:r>
              <w:rPr>
                <w:rFonts w:ascii="Arial" w:hAnsi="Arial" w:cs="Arial"/>
                <w:sz w:val="18"/>
                <w:szCs w:val="18"/>
              </w:rPr>
              <w:t>Sp. z o.o.</w:t>
            </w:r>
          </w:p>
          <w:p w:rsidR="00C76901" w:rsidRDefault="00C76901" w:rsidP="00550D58">
            <w:pPr>
              <w:ind w:left="-35" w:right="-108"/>
              <w:rPr>
                <w:rFonts w:ascii="Arial" w:hAnsi="Arial" w:cs="Arial"/>
                <w:sz w:val="18"/>
                <w:szCs w:val="18"/>
              </w:rPr>
            </w:pPr>
          </w:p>
          <w:p w:rsidR="00C76901" w:rsidRDefault="00C76901" w:rsidP="00550D58">
            <w:pPr>
              <w:ind w:left="-35" w:right="-108"/>
              <w:rPr>
                <w:rFonts w:ascii="Arial" w:hAnsi="Arial" w:cs="Arial"/>
                <w:sz w:val="18"/>
                <w:szCs w:val="18"/>
              </w:rPr>
            </w:pPr>
            <w:r>
              <w:rPr>
                <w:rFonts w:ascii="Arial" w:hAnsi="Arial" w:cs="Arial"/>
                <w:sz w:val="18"/>
                <w:szCs w:val="18"/>
              </w:rPr>
              <w:t xml:space="preserve">BPPT </w:t>
            </w:r>
          </w:p>
          <w:p w:rsidR="00C76901" w:rsidRPr="00522ABD" w:rsidRDefault="00C76901" w:rsidP="00550D58">
            <w:pPr>
              <w:ind w:left="-35" w:right="-108"/>
              <w:rPr>
                <w:rFonts w:ascii="Arial" w:hAnsi="Arial" w:cs="Arial"/>
                <w:sz w:val="18"/>
                <w:szCs w:val="18"/>
              </w:rPr>
            </w:pPr>
            <w:r>
              <w:rPr>
                <w:rFonts w:ascii="Arial" w:hAnsi="Arial" w:cs="Arial"/>
                <w:sz w:val="18"/>
                <w:szCs w:val="18"/>
              </w:rPr>
              <w:t>Sp. z o.o.</w:t>
            </w:r>
          </w:p>
        </w:tc>
        <w:tc>
          <w:tcPr>
            <w:tcW w:w="8789" w:type="dxa"/>
            <w:tcBorders>
              <w:top w:val="dotted" w:sz="4" w:space="0" w:color="auto"/>
              <w:bottom w:val="dotted" w:sz="4" w:space="0" w:color="auto"/>
            </w:tcBorders>
          </w:tcPr>
          <w:p w:rsidR="00C76901" w:rsidRPr="006125A5" w:rsidRDefault="00C76901" w:rsidP="00550D58">
            <w:pPr>
              <w:jc w:val="both"/>
              <w:rPr>
                <w:rFonts w:ascii="Arial" w:hAnsi="Arial" w:cs="Arial"/>
                <w:sz w:val="18"/>
                <w:szCs w:val="18"/>
              </w:rPr>
            </w:pPr>
            <w:r w:rsidRPr="006125A5">
              <w:rPr>
                <w:rFonts w:ascii="Arial" w:hAnsi="Arial" w:cs="Arial"/>
                <w:sz w:val="18"/>
                <w:szCs w:val="18"/>
              </w:rPr>
              <w:t>W ramach zadania BARR</w:t>
            </w:r>
            <w:r>
              <w:rPr>
                <w:rFonts w:ascii="Arial" w:hAnsi="Arial" w:cs="Arial"/>
                <w:sz w:val="18"/>
                <w:szCs w:val="18"/>
              </w:rPr>
              <w:t xml:space="preserve"> Sp. z o.o.</w:t>
            </w:r>
            <w:r w:rsidRPr="006125A5">
              <w:rPr>
                <w:rFonts w:ascii="Arial" w:hAnsi="Arial" w:cs="Arial"/>
                <w:sz w:val="18"/>
                <w:szCs w:val="18"/>
              </w:rPr>
              <w:t xml:space="preserve"> pozyskuje inwestorów krajowych</w:t>
            </w:r>
            <w:r>
              <w:rPr>
                <w:rFonts w:ascii="Arial" w:hAnsi="Arial" w:cs="Arial"/>
                <w:sz w:val="18"/>
                <w:szCs w:val="18"/>
              </w:rPr>
              <w:t xml:space="preserve"> i </w:t>
            </w:r>
            <w:r w:rsidRPr="006125A5">
              <w:rPr>
                <w:rFonts w:ascii="Arial" w:hAnsi="Arial" w:cs="Arial"/>
                <w:sz w:val="18"/>
                <w:szCs w:val="18"/>
              </w:rPr>
              <w:t>zagranicznych poprzez bezpośredni kontakt z firmami na targach i konferencjach. Promocja terenów inwestycyjnych odbywała się m.in.</w:t>
            </w:r>
            <w:r w:rsidR="00032B7A">
              <w:rPr>
                <w:rFonts w:ascii="Arial" w:hAnsi="Arial" w:cs="Arial"/>
                <w:sz w:val="18"/>
                <w:szCs w:val="18"/>
              </w:rPr>
              <w:t xml:space="preserve">: </w:t>
            </w:r>
            <w:r w:rsidRPr="006125A5">
              <w:rPr>
                <w:rFonts w:ascii="Arial" w:hAnsi="Arial" w:cs="Arial"/>
                <w:sz w:val="18"/>
                <w:szCs w:val="18"/>
              </w:rPr>
              <w:t>w formie:</w:t>
            </w:r>
          </w:p>
          <w:p w:rsidR="00C76901" w:rsidRPr="000930EA" w:rsidRDefault="00C76901" w:rsidP="002C2921">
            <w:pPr>
              <w:numPr>
                <w:ilvl w:val="0"/>
                <w:numId w:val="14"/>
              </w:numPr>
              <w:ind w:left="175" w:hanging="175"/>
              <w:jc w:val="both"/>
              <w:rPr>
                <w:rFonts w:ascii="Arial" w:hAnsi="Arial" w:cs="Arial"/>
                <w:sz w:val="18"/>
                <w:szCs w:val="18"/>
              </w:rPr>
            </w:pPr>
            <w:r w:rsidRPr="006125A5">
              <w:rPr>
                <w:rFonts w:ascii="Arial" w:hAnsi="Arial" w:cs="Arial"/>
                <w:sz w:val="18"/>
                <w:szCs w:val="18"/>
              </w:rPr>
              <w:t>udostępniania bazy danych dot</w:t>
            </w:r>
            <w:r w:rsidR="00A601DB">
              <w:rPr>
                <w:rFonts w:ascii="Arial" w:hAnsi="Arial" w:cs="Arial"/>
                <w:sz w:val="18"/>
                <w:szCs w:val="18"/>
              </w:rPr>
              <w:t xml:space="preserve">. </w:t>
            </w:r>
            <w:r w:rsidRPr="006125A5">
              <w:rPr>
                <w:rFonts w:ascii="Arial" w:hAnsi="Arial" w:cs="Arial"/>
                <w:sz w:val="18"/>
                <w:szCs w:val="18"/>
              </w:rPr>
              <w:t xml:space="preserve">oferty inwestycyjnej oraz </w:t>
            </w:r>
            <w:r w:rsidRPr="000930EA">
              <w:rPr>
                <w:rFonts w:ascii="Arial" w:hAnsi="Arial" w:cs="Arial"/>
                <w:sz w:val="18"/>
                <w:szCs w:val="18"/>
              </w:rPr>
              <w:t xml:space="preserve">warunków inwestowania w mieście na portalu </w:t>
            </w:r>
            <w:hyperlink r:id="rId42" w:history="1">
              <w:r w:rsidRPr="00032B7A">
                <w:rPr>
                  <w:rFonts w:ascii="Arial" w:hAnsi="Arial" w:cs="Arial"/>
                  <w:i/>
                  <w:sz w:val="18"/>
                  <w:szCs w:val="18"/>
                </w:rPr>
                <w:t>www.barr.pl</w:t>
              </w:r>
            </w:hyperlink>
            <w:r w:rsidRPr="000930EA">
              <w:rPr>
                <w:rFonts w:ascii="Arial" w:hAnsi="Arial" w:cs="Arial"/>
                <w:sz w:val="18"/>
                <w:szCs w:val="18"/>
              </w:rPr>
              <w:t xml:space="preserve"> (dostępne także w języku angielskim dla zagranicznych inwestorów),</w:t>
            </w:r>
          </w:p>
          <w:p w:rsidR="00C76901" w:rsidRPr="007675BA" w:rsidRDefault="00C76901" w:rsidP="002C2921">
            <w:pPr>
              <w:numPr>
                <w:ilvl w:val="0"/>
                <w:numId w:val="14"/>
              </w:numPr>
              <w:ind w:left="175" w:hanging="175"/>
              <w:jc w:val="both"/>
              <w:rPr>
                <w:rFonts w:ascii="Arial" w:hAnsi="Arial" w:cs="Arial"/>
                <w:sz w:val="18"/>
                <w:szCs w:val="18"/>
              </w:rPr>
            </w:pPr>
            <w:r w:rsidRPr="000930EA">
              <w:rPr>
                <w:rFonts w:ascii="Arial" w:hAnsi="Arial" w:cs="Arial"/>
                <w:sz w:val="18"/>
                <w:szCs w:val="18"/>
              </w:rPr>
              <w:t>umieszczania oferty nieruchomości (zgodnych z wymogami PAIH) w bazie danych Polskiej Agencji Inwestycji i Handlu oraz Centrum Obsługi Inwestora WK-P, celem dalszej promocji</w:t>
            </w:r>
            <w:r w:rsidRPr="007675BA">
              <w:rPr>
                <w:rFonts w:ascii="Arial" w:hAnsi="Arial" w:cs="Arial"/>
                <w:sz w:val="18"/>
                <w:szCs w:val="18"/>
              </w:rPr>
              <w:t>.</w:t>
            </w:r>
          </w:p>
          <w:p w:rsidR="00C76901" w:rsidRDefault="00C76901" w:rsidP="00550D58">
            <w:pPr>
              <w:autoSpaceDE w:val="0"/>
              <w:autoSpaceDN w:val="0"/>
              <w:adjustRightInd w:val="0"/>
              <w:jc w:val="both"/>
              <w:rPr>
                <w:rFonts w:ascii="Arial" w:hAnsi="Arial" w:cs="Arial"/>
                <w:sz w:val="18"/>
                <w:szCs w:val="18"/>
              </w:rPr>
            </w:pPr>
            <w:r w:rsidRPr="007675BA">
              <w:rPr>
                <w:rFonts w:ascii="Arial" w:hAnsi="Arial" w:cs="Arial"/>
                <w:sz w:val="18"/>
                <w:szCs w:val="18"/>
              </w:rPr>
              <w:t>W 201</w:t>
            </w:r>
            <w:r w:rsidR="00A601DB">
              <w:rPr>
                <w:rFonts w:ascii="Arial" w:hAnsi="Arial" w:cs="Arial"/>
                <w:sz w:val="18"/>
                <w:szCs w:val="18"/>
              </w:rPr>
              <w:t>8</w:t>
            </w:r>
            <w:r w:rsidRPr="007675BA">
              <w:rPr>
                <w:rFonts w:ascii="Arial" w:hAnsi="Arial" w:cs="Arial"/>
                <w:sz w:val="18"/>
                <w:szCs w:val="18"/>
              </w:rPr>
              <w:t xml:space="preserve"> roku przedstawiciele BA</w:t>
            </w:r>
            <w:r w:rsidR="00A601DB">
              <w:rPr>
                <w:rFonts w:ascii="Arial" w:hAnsi="Arial" w:cs="Arial"/>
                <w:sz w:val="18"/>
                <w:szCs w:val="18"/>
              </w:rPr>
              <w:t>RR Sp. z o.o. uczestniczyli w 32</w:t>
            </w:r>
            <w:r w:rsidRPr="007675BA">
              <w:rPr>
                <w:rFonts w:ascii="Arial" w:hAnsi="Arial" w:cs="Arial"/>
                <w:sz w:val="18"/>
                <w:szCs w:val="18"/>
              </w:rPr>
              <w:t xml:space="preserve"> imprezach gospodarczych, </w:t>
            </w:r>
            <w:r>
              <w:rPr>
                <w:rFonts w:ascii="Arial" w:hAnsi="Arial" w:cs="Arial"/>
                <w:sz w:val="18"/>
                <w:szCs w:val="18"/>
              </w:rPr>
              <w:t>m.in.</w:t>
            </w:r>
            <w:r w:rsidR="00032B7A">
              <w:rPr>
                <w:rFonts w:ascii="Arial" w:hAnsi="Arial" w:cs="Arial"/>
                <w:sz w:val="18"/>
                <w:szCs w:val="18"/>
              </w:rPr>
              <w:t>:</w:t>
            </w:r>
            <w:r w:rsidRPr="007675BA">
              <w:rPr>
                <w:rFonts w:ascii="Arial" w:hAnsi="Arial" w:cs="Arial"/>
                <w:sz w:val="18"/>
                <w:szCs w:val="18"/>
              </w:rPr>
              <w:t xml:space="preserve"> forach, konferencjach, galach, warsztatach, wydarzeniach targowo-wystawienniczych, w tym 1</w:t>
            </w:r>
            <w:r w:rsidR="00A601DB">
              <w:rPr>
                <w:rFonts w:ascii="Arial" w:hAnsi="Arial" w:cs="Arial"/>
                <w:sz w:val="18"/>
                <w:szCs w:val="18"/>
              </w:rPr>
              <w:t>7</w:t>
            </w:r>
            <w:r w:rsidRPr="006125A5">
              <w:rPr>
                <w:rFonts w:ascii="Arial" w:hAnsi="Arial" w:cs="Arial"/>
                <w:sz w:val="18"/>
                <w:szCs w:val="18"/>
              </w:rPr>
              <w:t xml:space="preserve"> międzynarodowych.</w:t>
            </w:r>
            <w:r>
              <w:rPr>
                <w:rFonts w:ascii="Arial" w:hAnsi="Arial" w:cs="Arial"/>
                <w:sz w:val="18"/>
                <w:szCs w:val="18"/>
              </w:rPr>
              <w:t xml:space="preserve"> </w:t>
            </w:r>
          </w:p>
          <w:p w:rsidR="00C76901" w:rsidRDefault="00C76901" w:rsidP="00A601DB">
            <w:pPr>
              <w:autoSpaceDE w:val="0"/>
              <w:autoSpaceDN w:val="0"/>
              <w:adjustRightInd w:val="0"/>
              <w:jc w:val="both"/>
              <w:rPr>
                <w:rFonts w:ascii="Arial" w:hAnsi="Arial" w:cs="Arial"/>
                <w:sz w:val="18"/>
                <w:szCs w:val="18"/>
              </w:rPr>
            </w:pPr>
          </w:p>
          <w:p w:rsidR="00A601DB" w:rsidRDefault="00A601DB" w:rsidP="00A601DB">
            <w:pPr>
              <w:autoSpaceDE w:val="0"/>
              <w:autoSpaceDN w:val="0"/>
              <w:adjustRightInd w:val="0"/>
              <w:jc w:val="both"/>
              <w:rPr>
                <w:rFonts w:ascii="Arial" w:eastAsia="Calibri" w:hAnsi="Arial" w:cs="Arial"/>
                <w:sz w:val="18"/>
                <w:szCs w:val="18"/>
                <w:lang w:eastAsia="en-US"/>
              </w:rPr>
            </w:pPr>
            <w:r w:rsidRPr="00DD3DAE">
              <w:rPr>
                <w:rFonts w:ascii="Arial" w:eastAsia="Calibri" w:hAnsi="Arial" w:cs="Arial"/>
                <w:sz w:val="18"/>
                <w:szCs w:val="18"/>
                <w:lang w:eastAsia="en-US"/>
              </w:rPr>
              <w:t>Ponadto</w:t>
            </w:r>
            <w:r w:rsidRPr="00DD3DAE">
              <w:rPr>
                <w:rFonts w:ascii="Arial" w:eastAsiaTheme="minorHAnsi" w:hAnsi="Arial" w:cs="Arial"/>
                <w:sz w:val="18"/>
                <w:szCs w:val="18"/>
                <w:lang w:eastAsia="en-US"/>
              </w:rPr>
              <w:t xml:space="preserve"> </w:t>
            </w:r>
            <w:r w:rsidRPr="00DD3DAE">
              <w:rPr>
                <w:rFonts w:ascii="Arial" w:eastAsia="Calibri" w:hAnsi="Arial" w:cs="Arial"/>
                <w:sz w:val="18"/>
                <w:szCs w:val="18"/>
                <w:lang w:eastAsia="en-US"/>
              </w:rPr>
              <w:t>Bydgoska Agencja Rozwoju Regionalnego wzięła udział w 8 edycji konkursu zorganizowanego przez Polską Agencję Inwestycji i Handlu pn. „Grunt na Medal 2018”,</w:t>
            </w:r>
            <w:r w:rsidR="004D2265">
              <w:rPr>
                <w:rFonts w:ascii="Arial" w:eastAsia="Calibri" w:hAnsi="Arial" w:cs="Arial"/>
                <w:sz w:val="18"/>
                <w:szCs w:val="18"/>
                <w:lang w:eastAsia="en-US"/>
              </w:rPr>
              <w:t xml:space="preserve"> </w:t>
            </w:r>
            <w:r w:rsidRPr="00DD3DAE">
              <w:rPr>
                <w:rFonts w:ascii="Arial" w:eastAsia="Calibri" w:hAnsi="Arial" w:cs="Arial"/>
                <w:sz w:val="18"/>
                <w:szCs w:val="18"/>
                <w:lang w:eastAsia="en-US"/>
              </w:rPr>
              <w:t>przygotowując pełną dokumentację terenu inwestycyjnego zlokalizowanego w Bydgoszczy, przy ulicy Chemicznej, o powierzchni 11,29 ha. W konkursie wzięło udział 81 gmin przesyłając 103 tereny inwestycyjne. W każdym z 16 województw jury konkursu wyłoniło jeden zwycięski teren. W województwie kujawsko-pomorskim, właśnie teren inwestycyjny zgłoszony przez BARR uzyskał miano najlepszego gruntu pod inwestycje produkcyjne, zdobywając zaszczytne pierwsze miejsce</w:t>
            </w:r>
            <w:r>
              <w:rPr>
                <w:rFonts w:ascii="Arial" w:eastAsia="Calibri" w:hAnsi="Arial" w:cs="Arial"/>
                <w:sz w:val="18"/>
                <w:szCs w:val="18"/>
                <w:lang w:eastAsia="en-US"/>
              </w:rPr>
              <w:t>.</w:t>
            </w:r>
          </w:p>
          <w:p w:rsidR="00A601DB" w:rsidRDefault="00A601DB" w:rsidP="00550D58">
            <w:pPr>
              <w:autoSpaceDE w:val="0"/>
              <w:autoSpaceDN w:val="0"/>
              <w:adjustRightInd w:val="0"/>
              <w:rPr>
                <w:rFonts w:ascii="Arial" w:hAnsi="Arial" w:cs="Arial"/>
                <w:sz w:val="18"/>
                <w:szCs w:val="18"/>
              </w:rPr>
            </w:pPr>
          </w:p>
          <w:p w:rsidR="00C76901" w:rsidRPr="006125A5" w:rsidRDefault="00C76901" w:rsidP="00550D58">
            <w:pPr>
              <w:jc w:val="both"/>
              <w:rPr>
                <w:rFonts w:ascii="Arial" w:hAnsi="Arial" w:cs="Arial"/>
                <w:sz w:val="18"/>
                <w:szCs w:val="18"/>
              </w:rPr>
            </w:pPr>
            <w:r w:rsidRPr="006125A5">
              <w:rPr>
                <w:rFonts w:ascii="Arial" w:hAnsi="Arial" w:cs="Arial"/>
                <w:sz w:val="18"/>
                <w:szCs w:val="18"/>
              </w:rPr>
              <w:t>Wydział Mienia i Geodezji w 201</w:t>
            </w:r>
            <w:r w:rsidR="00A601DB">
              <w:rPr>
                <w:rFonts w:ascii="Arial" w:hAnsi="Arial" w:cs="Arial"/>
                <w:sz w:val="18"/>
                <w:szCs w:val="18"/>
              </w:rPr>
              <w:t>8</w:t>
            </w:r>
            <w:r w:rsidRPr="006125A5">
              <w:rPr>
                <w:rFonts w:ascii="Arial" w:hAnsi="Arial" w:cs="Arial"/>
                <w:sz w:val="18"/>
                <w:szCs w:val="18"/>
              </w:rPr>
              <w:t xml:space="preserve"> r</w:t>
            </w:r>
            <w:r>
              <w:rPr>
                <w:rFonts w:ascii="Arial" w:hAnsi="Arial" w:cs="Arial"/>
                <w:sz w:val="18"/>
                <w:szCs w:val="18"/>
              </w:rPr>
              <w:t>oku</w:t>
            </w:r>
            <w:r w:rsidRPr="006125A5">
              <w:rPr>
                <w:rFonts w:ascii="Arial" w:hAnsi="Arial" w:cs="Arial"/>
                <w:sz w:val="18"/>
                <w:szCs w:val="18"/>
              </w:rPr>
              <w:t xml:space="preserve"> prowadził akcję reklamującą nieruchomości przeznaczone do zbycia na rynku lokalnym i ogólnopolskim poprzez ogłoszenia reklamowe oraz udział w </w:t>
            </w:r>
            <w:r>
              <w:rPr>
                <w:rFonts w:ascii="Arial" w:hAnsi="Arial" w:cs="Arial"/>
                <w:sz w:val="18"/>
                <w:szCs w:val="18"/>
              </w:rPr>
              <w:t xml:space="preserve">wiosennych i jesiennych </w:t>
            </w:r>
            <w:r w:rsidR="00032B7A">
              <w:rPr>
                <w:rFonts w:ascii="Arial" w:hAnsi="Arial" w:cs="Arial"/>
                <w:sz w:val="18"/>
                <w:szCs w:val="18"/>
              </w:rPr>
              <w:t xml:space="preserve">Targach Mieszkaniowych </w:t>
            </w:r>
            <w:r>
              <w:rPr>
                <w:rFonts w:ascii="Arial" w:hAnsi="Arial" w:cs="Arial"/>
                <w:sz w:val="18"/>
                <w:szCs w:val="18"/>
              </w:rPr>
              <w:t>w Bydgoszczy. P</w:t>
            </w:r>
            <w:r w:rsidRPr="006125A5">
              <w:rPr>
                <w:rFonts w:ascii="Arial" w:hAnsi="Arial" w:cs="Arial"/>
                <w:sz w:val="18"/>
                <w:szCs w:val="18"/>
              </w:rPr>
              <w:t>roponowano na nich ofertę sprzedaży działek z przeznaczeniem pod budownictwo mieszkaniowe wielorodzinne (oferta przetargowa oraz nieruchomości w przygotowaniu do zbycia) oraz przeznaczone pod usługi i produkcję. W trakcie Targów zainteresowani mogli zapoznać się również z procedurami związanymi z uzyskaniem decyzji o warunkach zabudowy i pozwolenia na budowę.</w:t>
            </w:r>
          </w:p>
          <w:p w:rsidR="00C76901" w:rsidRPr="006125A5" w:rsidRDefault="00C76901" w:rsidP="00256121">
            <w:pPr>
              <w:spacing w:after="120"/>
              <w:jc w:val="both"/>
              <w:rPr>
                <w:rFonts w:ascii="Arial" w:hAnsi="Arial" w:cs="Arial"/>
                <w:sz w:val="18"/>
                <w:szCs w:val="18"/>
              </w:rPr>
            </w:pPr>
            <w:r w:rsidRPr="006125A5">
              <w:rPr>
                <w:rFonts w:ascii="Arial" w:hAnsi="Arial" w:cs="Arial"/>
                <w:sz w:val="18"/>
                <w:szCs w:val="18"/>
              </w:rPr>
              <w:t>Ponadto, w celu dodatkowego uatrakcyjnienia niektórych ofert dotyczących działek miejskich, zastosowano – zgodnie z ustawą o gospodarce nieruchomościami – obniżki cen wywoławczych, co również miało wpływ na wzrost zainteresowania potencjalnych nabywców nieruchomościami miejskimi.</w:t>
            </w:r>
          </w:p>
          <w:p w:rsidR="00AC3970" w:rsidRPr="00F36755" w:rsidRDefault="00B60B44" w:rsidP="00032B7A">
            <w:pPr>
              <w:pStyle w:val="Nagwek1"/>
              <w:spacing w:after="120"/>
              <w:jc w:val="both"/>
              <w:rPr>
                <w:rFonts w:ascii="Arial" w:hAnsi="Arial" w:cs="Arial"/>
                <w:sz w:val="18"/>
                <w:szCs w:val="18"/>
              </w:rPr>
            </w:pPr>
            <w:r w:rsidRPr="00256121">
              <w:rPr>
                <w:rFonts w:ascii="Arial" w:hAnsi="Arial" w:cs="Arial"/>
                <w:sz w:val="18"/>
                <w:szCs w:val="18"/>
              </w:rPr>
              <w:t>Dzięki dofinansowaniu projektu pn. „Fair Park” w</w:t>
            </w:r>
            <w:r w:rsidR="00C76901" w:rsidRPr="00256121">
              <w:rPr>
                <w:rFonts w:ascii="Arial" w:hAnsi="Arial" w:cs="Arial"/>
                <w:sz w:val="18"/>
                <w:szCs w:val="18"/>
              </w:rPr>
              <w:t xml:space="preserve"> 201</w:t>
            </w:r>
            <w:r w:rsidRPr="00256121">
              <w:rPr>
                <w:rFonts w:ascii="Arial" w:hAnsi="Arial" w:cs="Arial"/>
                <w:sz w:val="18"/>
                <w:szCs w:val="18"/>
              </w:rPr>
              <w:t>8</w:t>
            </w:r>
            <w:r w:rsidR="00C76901" w:rsidRPr="00256121">
              <w:rPr>
                <w:rFonts w:ascii="Arial" w:hAnsi="Arial" w:cs="Arial"/>
                <w:sz w:val="18"/>
                <w:szCs w:val="18"/>
              </w:rPr>
              <w:t xml:space="preserve"> roku bydgoska spółka BPPT</w:t>
            </w:r>
            <w:r w:rsidRPr="00256121">
              <w:rPr>
                <w:rFonts w:ascii="Arial" w:hAnsi="Arial" w:cs="Arial"/>
                <w:sz w:val="18"/>
                <w:szCs w:val="18"/>
              </w:rPr>
              <w:t xml:space="preserve"> prezentowała ofertę terenów inwestycyjnych m.in.</w:t>
            </w:r>
            <w:r w:rsidR="00032B7A">
              <w:rPr>
                <w:rFonts w:ascii="Arial" w:hAnsi="Arial" w:cs="Arial"/>
                <w:sz w:val="18"/>
                <w:szCs w:val="18"/>
              </w:rPr>
              <w:t>:</w:t>
            </w:r>
            <w:r w:rsidR="00F95979">
              <w:rPr>
                <w:rFonts w:ascii="Arial" w:hAnsi="Arial" w:cs="Arial"/>
                <w:sz w:val="18"/>
                <w:szCs w:val="18"/>
              </w:rPr>
              <w:t xml:space="preserve"> </w:t>
            </w:r>
            <w:r w:rsidRPr="00256121">
              <w:rPr>
                <w:rFonts w:ascii="Arial" w:hAnsi="Arial" w:cs="Arial"/>
                <w:sz w:val="18"/>
                <w:szCs w:val="18"/>
              </w:rPr>
              <w:t xml:space="preserve">na Międzynarodowych Targach Inwestycji i Nieruchomości Komercyjnych </w:t>
            </w:r>
            <w:r w:rsidR="00256121" w:rsidRPr="00256121">
              <w:rPr>
                <w:rFonts w:ascii="Arial" w:hAnsi="Arial" w:cs="Arial"/>
                <w:sz w:val="18"/>
                <w:szCs w:val="18"/>
              </w:rPr>
              <w:t>„</w:t>
            </w:r>
            <w:r w:rsidRPr="00256121">
              <w:rPr>
                <w:rFonts w:ascii="Arial" w:hAnsi="Arial" w:cs="Arial"/>
                <w:sz w:val="18"/>
                <w:szCs w:val="18"/>
              </w:rPr>
              <w:t>Expo Real” w Monachium, na Targach Transport&amp;Logistics w Rotterdamie</w:t>
            </w:r>
            <w:r w:rsidR="00256121" w:rsidRPr="00256121">
              <w:rPr>
                <w:rFonts w:ascii="Arial" w:hAnsi="Arial" w:cs="Arial"/>
                <w:sz w:val="18"/>
                <w:szCs w:val="18"/>
              </w:rPr>
              <w:t>.</w:t>
            </w:r>
          </w:p>
        </w:tc>
        <w:tc>
          <w:tcPr>
            <w:tcW w:w="1275" w:type="dxa"/>
            <w:tcBorders>
              <w:top w:val="dotted" w:sz="4" w:space="0" w:color="auto"/>
              <w:bottom w:val="dotted" w:sz="4" w:space="0" w:color="auto"/>
            </w:tcBorders>
          </w:tcPr>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Budżet Miasta</w:t>
            </w:r>
          </w:p>
          <w:p w:rsidR="00C76901" w:rsidRPr="00522ABD" w:rsidRDefault="00C76901" w:rsidP="00550D58">
            <w:pPr>
              <w:ind w:left="33" w:right="33"/>
              <w:jc w:val="center"/>
              <w:rPr>
                <w:rFonts w:ascii="Arial" w:hAnsi="Arial" w:cs="Arial"/>
                <w:sz w:val="18"/>
                <w:szCs w:val="18"/>
              </w:rPr>
            </w:pPr>
          </w:p>
          <w:p w:rsidR="00C76901" w:rsidRDefault="00C76901" w:rsidP="00550D58">
            <w:pPr>
              <w:ind w:left="33" w:right="33"/>
              <w:jc w:val="center"/>
              <w:rPr>
                <w:rFonts w:ascii="Arial" w:hAnsi="Arial" w:cs="Arial"/>
                <w:sz w:val="18"/>
                <w:szCs w:val="18"/>
              </w:rPr>
            </w:pPr>
            <w:r w:rsidRPr="00522ABD">
              <w:rPr>
                <w:rFonts w:ascii="Arial" w:hAnsi="Arial" w:cs="Arial"/>
                <w:sz w:val="18"/>
                <w:szCs w:val="18"/>
              </w:rPr>
              <w:t xml:space="preserve">Budżet BARR </w:t>
            </w:r>
          </w:p>
          <w:p w:rsidR="00C76901" w:rsidRDefault="00C76901" w:rsidP="00550D58">
            <w:pPr>
              <w:ind w:left="33" w:right="33"/>
              <w:jc w:val="center"/>
              <w:rPr>
                <w:rFonts w:ascii="Arial" w:hAnsi="Arial" w:cs="Arial"/>
                <w:sz w:val="18"/>
                <w:szCs w:val="18"/>
              </w:rPr>
            </w:pPr>
            <w:r w:rsidRPr="00522ABD">
              <w:rPr>
                <w:rFonts w:ascii="Arial" w:hAnsi="Arial" w:cs="Arial"/>
                <w:sz w:val="18"/>
                <w:szCs w:val="18"/>
              </w:rPr>
              <w:t>Sp. z o.o.</w:t>
            </w:r>
          </w:p>
          <w:p w:rsidR="00C76901" w:rsidRDefault="00C76901" w:rsidP="00550D58">
            <w:pPr>
              <w:ind w:left="33" w:right="33"/>
              <w:jc w:val="center"/>
              <w:rPr>
                <w:rFonts w:ascii="Arial" w:hAnsi="Arial" w:cs="Arial"/>
                <w:sz w:val="18"/>
                <w:szCs w:val="18"/>
              </w:rPr>
            </w:pPr>
          </w:p>
          <w:p w:rsidR="00C76901" w:rsidRPr="00522ABD" w:rsidRDefault="00C76901" w:rsidP="00550D58">
            <w:pPr>
              <w:ind w:left="33" w:right="33"/>
              <w:jc w:val="center"/>
              <w:rPr>
                <w:rFonts w:ascii="Arial" w:hAnsi="Arial" w:cs="Arial"/>
                <w:sz w:val="18"/>
                <w:szCs w:val="18"/>
              </w:rPr>
            </w:pPr>
            <w:r>
              <w:rPr>
                <w:rFonts w:ascii="Arial" w:hAnsi="Arial" w:cs="Arial"/>
                <w:sz w:val="18"/>
                <w:szCs w:val="18"/>
              </w:rPr>
              <w:t>Fundusze europejskie</w:t>
            </w:r>
          </w:p>
        </w:tc>
        <w:tc>
          <w:tcPr>
            <w:tcW w:w="851" w:type="dxa"/>
            <w:tcBorders>
              <w:top w:val="dotted" w:sz="4" w:space="0" w:color="auto"/>
              <w:bottom w:val="dotted" w:sz="4" w:space="0" w:color="auto"/>
            </w:tcBorders>
          </w:tcPr>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II.3.</w:t>
            </w:r>
          </w:p>
        </w:tc>
      </w:tr>
      <w:tr w:rsidR="00DA388B" w:rsidRPr="00E013A3" w:rsidTr="00550D58">
        <w:tc>
          <w:tcPr>
            <w:tcW w:w="425" w:type="dxa"/>
            <w:tcBorders>
              <w:top w:val="dotted" w:sz="4" w:space="0" w:color="auto"/>
              <w:bottom w:val="dotted" w:sz="4" w:space="0" w:color="auto"/>
            </w:tcBorders>
          </w:tcPr>
          <w:p w:rsidR="00DA388B" w:rsidRPr="00522ABD" w:rsidRDefault="00DA388B" w:rsidP="00550D58">
            <w:pPr>
              <w:rPr>
                <w:rFonts w:ascii="Arial" w:hAnsi="Arial" w:cs="Arial"/>
                <w:sz w:val="18"/>
                <w:szCs w:val="18"/>
              </w:rPr>
            </w:pPr>
          </w:p>
        </w:tc>
        <w:tc>
          <w:tcPr>
            <w:tcW w:w="3403" w:type="dxa"/>
            <w:tcBorders>
              <w:top w:val="dotted" w:sz="4" w:space="0" w:color="auto"/>
              <w:bottom w:val="dotted" w:sz="4" w:space="0" w:color="auto"/>
            </w:tcBorders>
          </w:tcPr>
          <w:p w:rsidR="00DA388B" w:rsidRPr="00522ABD" w:rsidRDefault="00DA388B" w:rsidP="00550D58">
            <w:pPr>
              <w:rPr>
                <w:rFonts w:ascii="Arial" w:hAnsi="Arial" w:cs="Arial"/>
                <w:sz w:val="18"/>
                <w:szCs w:val="18"/>
              </w:rPr>
            </w:pPr>
            <w:r w:rsidRPr="00522ABD">
              <w:rPr>
                <w:rFonts w:ascii="Arial" w:hAnsi="Arial" w:cs="Arial"/>
                <w:sz w:val="18"/>
                <w:szCs w:val="18"/>
              </w:rPr>
              <w:t>Rozwój parków biurowych klasy A i B+</w:t>
            </w:r>
          </w:p>
        </w:tc>
        <w:tc>
          <w:tcPr>
            <w:tcW w:w="992" w:type="dxa"/>
            <w:tcBorders>
              <w:top w:val="dotted" w:sz="4" w:space="0" w:color="auto"/>
              <w:bottom w:val="dotted" w:sz="4" w:space="0" w:color="auto"/>
            </w:tcBorders>
          </w:tcPr>
          <w:p w:rsidR="00DA388B" w:rsidRPr="00522ABD" w:rsidRDefault="00DA388B" w:rsidP="00DA388B">
            <w:pPr>
              <w:ind w:left="-35" w:right="-108"/>
              <w:rPr>
                <w:rFonts w:ascii="Arial" w:hAnsi="Arial" w:cs="Arial"/>
                <w:sz w:val="18"/>
                <w:szCs w:val="18"/>
              </w:rPr>
            </w:pPr>
            <w:r w:rsidRPr="00522ABD">
              <w:rPr>
                <w:rFonts w:ascii="Arial" w:hAnsi="Arial" w:cs="Arial"/>
                <w:sz w:val="18"/>
                <w:szCs w:val="18"/>
              </w:rPr>
              <w:t>Prywatni inwestorzy</w:t>
            </w:r>
          </w:p>
          <w:p w:rsidR="00DA388B" w:rsidRPr="00522ABD" w:rsidRDefault="00DA388B" w:rsidP="00DA388B">
            <w:pPr>
              <w:ind w:left="-35" w:right="-108"/>
              <w:rPr>
                <w:rFonts w:ascii="Arial" w:hAnsi="Arial" w:cs="Arial"/>
                <w:sz w:val="18"/>
                <w:szCs w:val="18"/>
              </w:rPr>
            </w:pPr>
          </w:p>
          <w:p w:rsidR="00DA388B" w:rsidRDefault="00DA388B" w:rsidP="00DA388B">
            <w:pPr>
              <w:ind w:left="-35" w:right="-108"/>
              <w:rPr>
                <w:rFonts w:ascii="Arial" w:hAnsi="Arial" w:cs="Arial"/>
                <w:sz w:val="18"/>
                <w:szCs w:val="18"/>
              </w:rPr>
            </w:pPr>
            <w:r w:rsidRPr="00522ABD">
              <w:rPr>
                <w:rFonts w:ascii="Arial" w:hAnsi="Arial" w:cs="Arial"/>
                <w:sz w:val="18"/>
                <w:szCs w:val="18"/>
              </w:rPr>
              <w:t>B</w:t>
            </w:r>
            <w:r>
              <w:rPr>
                <w:rFonts w:ascii="Arial" w:hAnsi="Arial" w:cs="Arial"/>
                <w:sz w:val="18"/>
                <w:szCs w:val="18"/>
              </w:rPr>
              <w:t>ARR</w:t>
            </w:r>
          </w:p>
          <w:p w:rsidR="00DA388B" w:rsidRPr="00522ABD" w:rsidRDefault="00DA388B" w:rsidP="00DA388B">
            <w:pPr>
              <w:ind w:left="-35" w:right="-108"/>
              <w:rPr>
                <w:rFonts w:ascii="Arial" w:hAnsi="Arial" w:cs="Arial"/>
                <w:sz w:val="18"/>
                <w:szCs w:val="18"/>
              </w:rPr>
            </w:pPr>
            <w:r>
              <w:rPr>
                <w:rFonts w:ascii="Arial" w:hAnsi="Arial" w:cs="Arial"/>
                <w:sz w:val="18"/>
                <w:szCs w:val="18"/>
              </w:rPr>
              <w:t>Sp. z o.o</w:t>
            </w:r>
          </w:p>
        </w:tc>
        <w:tc>
          <w:tcPr>
            <w:tcW w:w="8789" w:type="dxa"/>
            <w:tcBorders>
              <w:top w:val="dotted" w:sz="4" w:space="0" w:color="auto"/>
              <w:bottom w:val="dotted" w:sz="4" w:space="0" w:color="auto"/>
            </w:tcBorders>
          </w:tcPr>
          <w:p w:rsidR="00256121" w:rsidRDefault="00256121" w:rsidP="004D2265">
            <w:pPr>
              <w:pStyle w:val="Akapitzlist7"/>
              <w:ind w:left="0"/>
              <w:jc w:val="both"/>
              <w:rPr>
                <w:rFonts w:ascii="Arial" w:hAnsi="Arial" w:cs="Arial"/>
                <w:sz w:val="18"/>
                <w:szCs w:val="18"/>
              </w:rPr>
            </w:pPr>
            <w:r w:rsidRPr="00DD3DAE">
              <w:rPr>
                <w:rFonts w:ascii="Arial" w:hAnsi="Arial" w:cs="Arial"/>
                <w:sz w:val="18"/>
                <w:szCs w:val="18"/>
              </w:rPr>
              <w:t xml:space="preserve">Bydgoska Agencja Rozwoju Regionalnego współpracuje z deweloperami rozwijającymi parki biurowe i budującymi nowoczesne powierzchnie biurowe. Spółka podejmuje działania mające na celu pozyskanie inwestorów/potencjalnych najemców współpracując z firmami sektora BPO/SSC w celu zaprezentowania oferty inwestycyjnej Bydgoszczy. Ponadto BARR współpracuje z agencjami rządowymi PAIH, PSSE oraz firmami HR, jak i organizacjami skupiającymi przedsiębiorców z sektora nowoczesnych usług: Aspire, </w:t>
            </w:r>
            <w:r w:rsidRPr="00DD3DAE">
              <w:rPr>
                <w:rFonts w:ascii="Arial" w:hAnsi="Arial" w:cs="Arial"/>
                <w:sz w:val="18"/>
                <w:szCs w:val="18"/>
              </w:rPr>
              <w:lastRenderedPageBreak/>
              <w:t>ABSL, ProProgressio.</w:t>
            </w:r>
          </w:p>
          <w:p w:rsidR="00256121" w:rsidRDefault="00256121" w:rsidP="00256121">
            <w:pPr>
              <w:pStyle w:val="Akapitzlist7"/>
              <w:spacing w:before="120"/>
              <w:ind w:left="0"/>
              <w:contextualSpacing w:val="0"/>
              <w:jc w:val="both"/>
              <w:rPr>
                <w:rFonts w:ascii="Arial" w:hAnsi="Arial" w:cs="Arial"/>
                <w:sz w:val="18"/>
                <w:szCs w:val="18"/>
              </w:rPr>
            </w:pPr>
            <w:r w:rsidRPr="00DD3DAE">
              <w:rPr>
                <w:rFonts w:ascii="Arial" w:hAnsi="Arial" w:cs="Arial"/>
                <w:sz w:val="18"/>
                <w:szCs w:val="18"/>
              </w:rPr>
              <w:t>W</w:t>
            </w:r>
            <w:r>
              <w:rPr>
                <w:rFonts w:ascii="Arial" w:hAnsi="Arial" w:cs="Arial"/>
                <w:sz w:val="18"/>
                <w:szCs w:val="18"/>
              </w:rPr>
              <w:t xml:space="preserve"> 2018</w:t>
            </w:r>
            <w:r w:rsidRPr="00DD3DAE">
              <w:rPr>
                <w:rFonts w:ascii="Arial" w:hAnsi="Arial" w:cs="Arial"/>
                <w:sz w:val="18"/>
                <w:szCs w:val="18"/>
              </w:rPr>
              <w:t xml:space="preserve"> roku kontynuowano lub ukończono realizację kilku inwestycji biurowych na terenie Miasta</w:t>
            </w:r>
            <w:r>
              <w:rPr>
                <w:rFonts w:ascii="Arial" w:hAnsi="Arial" w:cs="Arial"/>
                <w:sz w:val="18"/>
                <w:szCs w:val="18"/>
              </w:rPr>
              <w:t xml:space="preserve"> </w:t>
            </w:r>
            <w:r w:rsidRPr="00DD3DAE">
              <w:rPr>
                <w:rFonts w:ascii="Arial" w:hAnsi="Arial" w:cs="Arial"/>
                <w:sz w:val="18"/>
                <w:szCs w:val="18"/>
              </w:rPr>
              <w:t>m.in.: Arkada Biznes Park (pow. 11</w:t>
            </w:r>
            <w:r w:rsidR="008F054F">
              <w:rPr>
                <w:rFonts w:ascii="Arial" w:hAnsi="Arial" w:cs="Arial"/>
                <w:sz w:val="18"/>
                <w:szCs w:val="18"/>
              </w:rPr>
              <w:t>.</w:t>
            </w:r>
            <w:r w:rsidRPr="00DD3DAE">
              <w:rPr>
                <w:rFonts w:ascii="Arial" w:hAnsi="Arial" w:cs="Arial"/>
                <w:sz w:val="18"/>
                <w:szCs w:val="18"/>
              </w:rPr>
              <w:t>000 m</w:t>
            </w:r>
            <w:r w:rsidRPr="00DD3DAE">
              <w:rPr>
                <w:rFonts w:ascii="Arial" w:hAnsi="Arial" w:cs="Arial"/>
                <w:sz w:val="18"/>
                <w:szCs w:val="18"/>
                <w:vertAlign w:val="superscript"/>
              </w:rPr>
              <w:t>2</w:t>
            </w:r>
            <w:r w:rsidRPr="00DD3DAE">
              <w:rPr>
                <w:rFonts w:ascii="Arial" w:hAnsi="Arial" w:cs="Arial"/>
                <w:sz w:val="18"/>
                <w:szCs w:val="18"/>
              </w:rPr>
              <w:t>) – ukończono I etap inwestycji, Immobile K3 (8</w:t>
            </w:r>
            <w:r w:rsidR="008F054F">
              <w:rPr>
                <w:rFonts w:ascii="Arial" w:hAnsi="Arial" w:cs="Arial"/>
                <w:sz w:val="18"/>
                <w:szCs w:val="18"/>
              </w:rPr>
              <w:t>.</w:t>
            </w:r>
            <w:r w:rsidRPr="00DD3DAE">
              <w:rPr>
                <w:rFonts w:ascii="Arial" w:hAnsi="Arial" w:cs="Arial"/>
                <w:sz w:val="18"/>
                <w:szCs w:val="18"/>
              </w:rPr>
              <w:t>000 m</w:t>
            </w:r>
            <w:r w:rsidRPr="00DD3DAE">
              <w:rPr>
                <w:rFonts w:ascii="Arial" w:hAnsi="Arial" w:cs="Arial"/>
                <w:sz w:val="18"/>
                <w:szCs w:val="18"/>
                <w:vertAlign w:val="superscript"/>
              </w:rPr>
              <w:t>2</w:t>
            </w:r>
            <w:r w:rsidRPr="00DD3DAE">
              <w:rPr>
                <w:rFonts w:ascii="Arial" w:hAnsi="Arial" w:cs="Arial"/>
                <w:sz w:val="18"/>
                <w:szCs w:val="18"/>
              </w:rPr>
              <w:t>) – ostatni etap odbiorów. Rozpoczęto też prace przy adaptacji budynku po City Handlowym (4</w:t>
            </w:r>
            <w:r w:rsidR="008F054F">
              <w:rPr>
                <w:rFonts w:ascii="Arial" w:hAnsi="Arial" w:cs="Arial"/>
                <w:sz w:val="18"/>
                <w:szCs w:val="18"/>
              </w:rPr>
              <w:t>.</w:t>
            </w:r>
            <w:r w:rsidRPr="00DD3DAE">
              <w:rPr>
                <w:rFonts w:ascii="Arial" w:hAnsi="Arial" w:cs="Arial"/>
                <w:sz w:val="18"/>
                <w:szCs w:val="18"/>
              </w:rPr>
              <w:t>000 m</w:t>
            </w:r>
            <w:r w:rsidRPr="00DD3DAE">
              <w:rPr>
                <w:rFonts w:ascii="Arial" w:hAnsi="Arial" w:cs="Arial"/>
                <w:sz w:val="18"/>
                <w:szCs w:val="18"/>
                <w:vertAlign w:val="superscript"/>
              </w:rPr>
              <w:t>2</w:t>
            </w:r>
            <w:r w:rsidRPr="00DD3DAE">
              <w:rPr>
                <w:rFonts w:ascii="Arial" w:hAnsi="Arial" w:cs="Arial"/>
                <w:sz w:val="18"/>
                <w:szCs w:val="18"/>
              </w:rPr>
              <w:t>) przy ul. Jagiellońskiej 21 na p</w:t>
            </w:r>
            <w:r>
              <w:rPr>
                <w:rFonts w:ascii="Arial" w:hAnsi="Arial" w:cs="Arial"/>
                <w:sz w:val="18"/>
                <w:szCs w:val="18"/>
              </w:rPr>
              <w:t xml:space="preserve">rzestrzenie biurowe pod wynajem oraz </w:t>
            </w:r>
            <w:r w:rsidRPr="00DD3DAE">
              <w:rPr>
                <w:rFonts w:ascii="Arial" w:hAnsi="Arial" w:cs="Arial"/>
                <w:sz w:val="18"/>
                <w:szCs w:val="18"/>
              </w:rPr>
              <w:t>przy budynku Preludium (5</w:t>
            </w:r>
            <w:r w:rsidR="008F054F">
              <w:rPr>
                <w:rFonts w:ascii="Arial" w:hAnsi="Arial" w:cs="Arial"/>
                <w:sz w:val="18"/>
                <w:szCs w:val="18"/>
              </w:rPr>
              <w:t>.</w:t>
            </w:r>
            <w:r w:rsidRPr="00DD3DAE">
              <w:rPr>
                <w:rFonts w:ascii="Arial" w:hAnsi="Arial" w:cs="Arial"/>
                <w:sz w:val="18"/>
                <w:szCs w:val="18"/>
              </w:rPr>
              <w:t>000 m</w:t>
            </w:r>
            <w:r w:rsidRPr="00DD3DAE">
              <w:rPr>
                <w:rFonts w:ascii="Arial" w:hAnsi="Arial" w:cs="Arial"/>
                <w:sz w:val="18"/>
                <w:szCs w:val="18"/>
                <w:vertAlign w:val="superscript"/>
              </w:rPr>
              <w:t>2</w:t>
            </w:r>
            <w:r w:rsidRPr="00DD3DAE">
              <w:rPr>
                <w:rFonts w:ascii="Arial" w:hAnsi="Arial" w:cs="Arial"/>
                <w:sz w:val="18"/>
                <w:szCs w:val="18"/>
              </w:rPr>
              <w:t>) przy ul. F. Chopina – teren po dawnym Torbydzie.</w:t>
            </w:r>
            <w:r>
              <w:rPr>
                <w:rFonts w:ascii="Arial" w:hAnsi="Arial" w:cs="Arial"/>
                <w:sz w:val="18"/>
                <w:szCs w:val="18"/>
              </w:rPr>
              <w:t xml:space="preserve"> </w:t>
            </w:r>
          </w:p>
          <w:p w:rsidR="00256121" w:rsidRPr="00DD3DAE" w:rsidRDefault="00256121" w:rsidP="00256121">
            <w:pPr>
              <w:pStyle w:val="Akapitzlist7"/>
              <w:spacing w:before="120"/>
              <w:ind w:left="0"/>
              <w:contextualSpacing w:val="0"/>
              <w:jc w:val="both"/>
              <w:rPr>
                <w:rFonts w:ascii="Arial" w:hAnsi="Arial" w:cs="Arial"/>
                <w:sz w:val="18"/>
                <w:szCs w:val="18"/>
              </w:rPr>
            </w:pPr>
            <w:r w:rsidRPr="00DD3DAE">
              <w:rPr>
                <w:rFonts w:ascii="Arial" w:hAnsi="Arial" w:cs="Arial"/>
                <w:sz w:val="18"/>
                <w:szCs w:val="18"/>
              </w:rPr>
              <w:t xml:space="preserve">Budynki te dodatkowo zwiększą podaż powierzchni biurowej w Bydgoszczy.  </w:t>
            </w:r>
          </w:p>
          <w:p w:rsidR="00DA388B" w:rsidRPr="00646FA8" w:rsidRDefault="00256121" w:rsidP="00DA388B">
            <w:pPr>
              <w:jc w:val="both"/>
              <w:rPr>
                <w:rFonts w:ascii="Arial" w:hAnsi="Arial" w:cs="Arial"/>
                <w:sz w:val="18"/>
                <w:szCs w:val="18"/>
              </w:rPr>
            </w:pPr>
            <w:r>
              <w:rPr>
                <w:rFonts w:ascii="Arial" w:hAnsi="Arial" w:cs="Arial"/>
                <w:sz w:val="18"/>
                <w:szCs w:val="18"/>
              </w:rPr>
              <w:t>W 2018</w:t>
            </w:r>
            <w:r w:rsidR="00DA388B" w:rsidRPr="00646FA8">
              <w:rPr>
                <w:rFonts w:ascii="Arial" w:hAnsi="Arial" w:cs="Arial"/>
                <w:sz w:val="18"/>
                <w:szCs w:val="18"/>
              </w:rPr>
              <w:t xml:space="preserve"> r</w:t>
            </w:r>
            <w:r w:rsidR="00DA388B">
              <w:rPr>
                <w:rFonts w:ascii="Arial" w:hAnsi="Arial" w:cs="Arial"/>
                <w:sz w:val="18"/>
                <w:szCs w:val="18"/>
              </w:rPr>
              <w:t>oku</w:t>
            </w:r>
            <w:r w:rsidR="00DA388B" w:rsidRPr="00646FA8">
              <w:rPr>
                <w:rFonts w:ascii="Arial" w:hAnsi="Arial" w:cs="Arial"/>
                <w:sz w:val="18"/>
                <w:szCs w:val="18"/>
              </w:rPr>
              <w:t xml:space="preserve"> rynek powierzchni biurowych w Bydgoszczy przedstawiał się następująco:</w:t>
            </w:r>
          </w:p>
          <w:p w:rsidR="00DA388B" w:rsidRPr="00646FA8" w:rsidRDefault="00DA388B" w:rsidP="002C2921">
            <w:pPr>
              <w:numPr>
                <w:ilvl w:val="0"/>
                <w:numId w:val="14"/>
              </w:numPr>
              <w:ind w:left="175" w:hanging="175"/>
              <w:jc w:val="both"/>
              <w:rPr>
                <w:rFonts w:ascii="Arial" w:hAnsi="Arial" w:cs="Arial"/>
                <w:sz w:val="18"/>
                <w:szCs w:val="18"/>
              </w:rPr>
            </w:pPr>
            <w:r w:rsidRPr="00646FA8">
              <w:rPr>
                <w:rFonts w:ascii="Arial" w:hAnsi="Arial" w:cs="Arial"/>
                <w:sz w:val="18"/>
                <w:szCs w:val="18"/>
              </w:rPr>
              <w:t>całkowita</w:t>
            </w:r>
            <w:r w:rsidR="00256121">
              <w:rPr>
                <w:rFonts w:ascii="Arial" w:hAnsi="Arial" w:cs="Arial"/>
                <w:sz w:val="18"/>
                <w:szCs w:val="18"/>
              </w:rPr>
              <w:t xml:space="preserve"> istniejąca powierzchnia biur: 97.850</w:t>
            </w:r>
            <w:r w:rsidRPr="00646FA8">
              <w:rPr>
                <w:rFonts w:ascii="Arial" w:hAnsi="Arial" w:cs="Arial"/>
                <w:sz w:val="18"/>
                <w:szCs w:val="18"/>
              </w:rPr>
              <w:t xml:space="preserve"> m</w:t>
            </w:r>
            <w:r w:rsidRPr="00256121">
              <w:rPr>
                <w:rFonts w:ascii="Arial" w:hAnsi="Arial" w:cs="Arial"/>
                <w:sz w:val="18"/>
                <w:szCs w:val="18"/>
                <w:vertAlign w:val="superscript"/>
              </w:rPr>
              <w:t>2</w:t>
            </w:r>
            <w:r w:rsidR="00256121" w:rsidRPr="00646FA8">
              <w:rPr>
                <w:rFonts w:ascii="Arial" w:hAnsi="Arial" w:cs="Arial"/>
                <w:sz w:val="18"/>
                <w:szCs w:val="18"/>
              </w:rPr>
              <w:t>,</w:t>
            </w:r>
          </w:p>
          <w:p w:rsidR="00DA388B" w:rsidRPr="00646FA8" w:rsidRDefault="00DA388B" w:rsidP="002C2921">
            <w:pPr>
              <w:numPr>
                <w:ilvl w:val="0"/>
                <w:numId w:val="14"/>
              </w:numPr>
              <w:ind w:left="175" w:hanging="175"/>
              <w:jc w:val="both"/>
              <w:rPr>
                <w:rFonts w:ascii="Arial" w:hAnsi="Arial" w:cs="Arial"/>
                <w:sz w:val="18"/>
                <w:szCs w:val="18"/>
              </w:rPr>
            </w:pPr>
            <w:r w:rsidRPr="00646FA8">
              <w:rPr>
                <w:rFonts w:ascii="Arial" w:hAnsi="Arial" w:cs="Arial"/>
                <w:sz w:val="18"/>
                <w:szCs w:val="18"/>
              </w:rPr>
              <w:t xml:space="preserve">całkowita powierzchnia biur klasy A w budowie: </w:t>
            </w:r>
            <w:r w:rsidR="00256121">
              <w:rPr>
                <w:rFonts w:ascii="Arial" w:hAnsi="Arial" w:cs="Arial"/>
                <w:sz w:val="18"/>
                <w:szCs w:val="18"/>
              </w:rPr>
              <w:t>20</w:t>
            </w:r>
            <w:r w:rsidRPr="00646FA8">
              <w:rPr>
                <w:rFonts w:ascii="Arial" w:hAnsi="Arial" w:cs="Arial"/>
                <w:sz w:val="18"/>
                <w:szCs w:val="18"/>
              </w:rPr>
              <w:t>.000 m</w:t>
            </w:r>
            <w:r w:rsidRPr="00256121">
              <w:rPr>
                <w:rFonts w:ascii="Arial" w:hAnsi="Arial" w:cs="Arial"/>
                <w:sz w:val="18"/>
                <w:szCs w:val="18"/>
                <w:vertAlign w:val="superscript"/>
              </w:rPr>
              <w:t>2</w:t>
            </w:r>
            <w:r w:rsidRPr="00646FA8">
              <w:rPr>
                <w:rFonts w:ascii="Arial" w:hAnsi="Arial" w:cs="Arial"/>
                <w:sz w:val="18"/>
                <w:szCs w:val="18"/>
              </w:rPr>
              <w:t>,</w:t>
            </w:r>
          </w:p>
          <w:p w:rsidR="00DA388B" w:rsidRDefault="00DA388B" w:rsidP="002C2921">
            <w:pPr>
              <w:numPr>
                <w:ilvl w:val="0"/>
                <w:numId w:val="14"/>
              </w:numPr>
              <w:ind w:left="175" w:hanging="175"/>
              <w:jc w:val="both"/>
              <w:rPr>
                <w:rFonts w:ascii="Arial" w:hAnsi="Arial" w:cs="Arial"/>
                <w:sz w:val="18"/>
                <w:szCs w:val="18"/>
              </w:rPr>
            </w:pPr>
            <w:r w:rsidRPr="00646FA8">
              <w:rPr>
                <w:rFonts w:ascii="Arial" w:hAnsi="Arial" w:cs="Arial"/>
                <w:sz w:val="18"/>
                <w:szCs w:val="18"/>
              </w:rPr>
              <w:t>całkowita planowana</w:t>
            </w:r>
            <w:r w:rsidR="00256121">
              <w:rPr>
                <w:rFonts w:ascii="Arial" w:hAnsi="Arial" w:cs="Arial"/>
                <w:sz w:val="18"/>
                <w:szCs w:val="18"/>
              </w:rPr>
              <w:t xml:space="preserve"> powierzchnia biur klasy A/B+: 61.5</w:t>
            </w:r>
            <w:r w:rsidRPr="00646FA8">
              <w:rPr>
                <w:rFonts w:ascii="Arial" w:hAnsi="Arial" w:cs="Arial"/>
                <w:sz w:val="18"/>
                <w:szCs w:val="18"/>
              </w:rPr>
              <w:t>00 m</w:t>
            </w:r>
            <w:r w:rsidRPr="00646FA8">
              <w:rPr>
                <w:rFonts w:ascii="Arial" w:hAnsi="Arial" w:cs="Arial"/>
                <w:sz w:val="18"/>
                <w:szCs w:val="18"/>
                <w:vertAlign w:val="superscript"/>
              </w:rPr>
              <w:t>2</w:t>
            </w:r>
            <w:r w:rsidRPr="00646FA8">
              <w:rPr>
                <w:rFonts w:ascii="Arial" w:hAnsi="Arial" w:cs="Arial"/>
                <w:sz w:val="18"/>
                <w:szCs w:val="18"/>
              </w:rPr>
              <w:t xml:space="preserve"> (projekty: Arkada B</w:t>
            </w:r>
            <w:r w:rsidR="00256121">
              <w:rPr>
                <w:rFonts w:ascii="Arial" w:hAnsi="Arial" w:cs="Arial"/>
                <w:sz w:val="18"/>
                <w:szCs w:val="18"/>
              </w:rPr>
              <w:t xml:space="preserve">usiness Park II, Scan Park II, </w:t>
            </w:r>
            <w:r w:rsidRPr="00646FA8">
              <w:rPr>
                <w:rFonts w:ascii="Arial" w:hAnsi="Arial" w:cs="Arial"/>
                <w:sz w:val="18"/>
                <w:szCs w:val="18"/>
              </w:rPr>
              <w:t>Optimum Park II, Kwadrat City Office).</w:t>
            </w:r>
          </w:p>
          <w:p w:rsidR="00E67DC9" w:rsidRPr="006125A5" w:rsidRDefault="009A5FB4" w:rsidP="00E67DC9">
            <w:pPr>
              <w:spacing w:after="120"/>
              <w:jc w:val="both"/>
              <w:rPr>
                <w:rFonts w:ascii="Arial" w:hAnsi="Arial" w:cs="Arial"/>
                <w:sz w:val="18"/>
                <w:szCs w:val="18"/>
              </w:rPr>
            </w:pPr>
            <w:r w:rsidRPr="00DD3DAE">
              <w:rPr>
                <w:rFonts w:ascii="Arial" w:hAnsi="Arial" w:cs="Arial"/>
                <w:sz w:val="18"/>
                <w:szCs w:val="18"/>
              </w:rPr>
              <w:t>Dostępność nowoczesnej powierzchni biurowej stanowi, obok dostępności kadrowej, jeden z głównych czynników determinujących wzrost branży BPO/SSC w danym mieście.</w:t>
            </w:r>
          </w:p>
        </w:tc>
        <w:tc>
          <w:tcPr>
            <w:tcW w:w="1275" w:type="dxa"/>
            <w:tcBorders>
              <w:top w:val="dotted" w:sz="4" w:space="0" w:color="auto"/>
              <w:bottom w:val="dotted" w:sz="4" w:space="0" w:color="auto"/>
            </w:tcBorders>
          </w:tcPr>
          <w:p w:rsidR="00DA388B" w:rsidRPr="00DA388B" w:rsidRDefault="00DA388B" w:rsidP="00DA388B">
            <w:pPr>
              <w:ind w:left="33" w:right="33"/>
              <w:jc w:val="center"/>
              <w:rPr>
                <w:rFonts w:ascii="Arial" w:hAnsi="Arial" w:cs="Arial"/>
                <w:sz w:val="18"/>
                <w:szCs w:val="18"/>
              </w:rPr>
            </w:pPr>
            <w:r w:rsidRPr="00DA388B">
              <w:rPr>
                <w:rFonts w:ascii="Arial" w:hAnsi="Arial" w:cs="Arial"/>
                <w:sz w:val="18"/>
                <w:szCs w:val="18"/>
              </w:rPr>
              <w:lastRenderedPageBreak/>
              <w:t>Środki prywatnych inwestorów i</w:t>
            </w:r>
          </w:p>
          <w:p w:rsidR="00DA388B" w:rsidRPr="00DA388B" w:rsidRDefault="00DA388B" w:rsidP="00DA388B">
            <w:pPr>
              <w:ind w:left="33" w:right="33"/>
              <w:jc w:val="center"/>
              <w:rPr>
                <w:rFonts w:ascii="Arial" w:hAnsi="Arial" w:cs="Arial"/>
                <w:sz w:val="18"/>
                <w:szCs w:val="18"/>
              </w:rPr>
            </w:pPr>
            <w:r w:rsidRPr="00DA388B">
              <w:rPr>
                <w:rFonts w:ascii="Arial" w:hAnsi="Arial" w:cs="Arial"/>
                <w:sz w:val="18"/>
                <w:szCs w:val="18"/>
              </w:rPr>
              <w:t>deweloperów po</w:t>
            </w:r>
            <w:r w:rsidRPr="00DA388B">
              <w:rPr>
                <w:rFonts w:ascii="Arial" w:hAnsi="Arial" w:cs="Arial"/>
                <w:sz w:val="18"/>
                <w:szCs w:val="18"/>
              </w:rPr>
              <w:lastRenderedPageBreak/>
              <w:t>wierzchni biurowych</w:t>
            </w:r>
          </w:p>
          <w:p w:rsidR="00DA388B" w:rsidRPr="00522ABD" w:rsidRDefault="00DA388B"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A388B" w:rsidRPr="00522ABD" w:rsidRDefault="00DA388B" w:rsidP="00DA388B">
            <w:pPr>
              <w:ind w:left="-108" w:right="-108"/>
              <w:jc w:val="center"/>
              <w:rPr>
                <w:rFonts w:ascii="Arial" w:hAnsi="Arial" w:cs="Arial"/>
                <w:sz w:val="18"/>
                <w:szCs w:val="18"/>
              </w:rPr>
            </w:pPr>
            <w:r w:rsidRPr="00522ABD">
              <w:rPr>
                <w:rFonts w:ascii="Arial" w:hAnsi="Arial" w:cs="Arial"/>
                <w:sz w:val="18"/>
                <w:szCs w:val="18"/>
              </w:rPr>
              <w:lastRenderedPageBreak/>
              <w:t>II.3.</w:t>
            </w:r>
          </w:p>
          <w:p w:rsidR="00DA388B" w:rsidRPr="00522ABD" w:rsidRDefault="00DA388B" w:rsidP="00DA388B">
            <w:pPr>
              <w:ind w:left="-108" w:right="-108"/>
              <w:jc w:val="center"/>
              <w:rPr>
                <w:rFonts w:ascii="Arial" w:hAnsi="Arial" w:cs="Arial"/>
                <w:sz w:val="18"/>
                <w:szCs w:val="18"/>
              </w:rPr>
            </w:pPr>
            <w:r w:rsidRPr="00522ABD">
              <w:rPr>
                <w:rFonts w:ascii="Arial" w:hAnsi="Arial" w:cs="Arial"/>
                <w:sz w:val="18"/>
                <w:szCs w:val="18"/>
              </w:rPr>
              <w:t>II.4.</w:t>
            </w:r>
          </w:p>
        </w:tc>
      </w:tr>
      <w:tr w:rsidR="00C76901" w:rsidRPr="00E013A3" w:rsidTr="00550D58">
        <w:tc>
          <w:tcPr>
            <w:tcW w:w="425" w:type="dxa"/>
            <w:tcBorders>
              <w:bottom w:val="dotted" w:sz="4" w:space="0" w:color="auto"/>
            </w:tcBorders>
          </w:tcPr>
          <w:p w:rsidR="00C76901" w:rsidRPr="00522ABD" w:rsidRDefault="00C76901" w:rsidP="00550D58">
            <w:pPr>
              <w:spacing w:before="120"/>
              <w:rPr>
                <w:rFonts w:ascii="Arial" w:hAnsi="Arial" w:cs="Arial"/>
                <w:b/>
                <w:bCs/>
                <w:sz w:val="18"/>
                <w:szCs w:val="18"/>
              </w:rPr>
            </w:pPr>
            <w:r w:rsidRPr="00522ABD">
              <w:rPr>
                <w:rFonts w:ascii="Arial" w:hAnsi="Arial" w:cs="Arial"/>
                <w:b/>
                <w:bCs/>
                <w:sz w:val="18"/>
                <w:szCs w:val="18"/>
              </w:rPr>
              <w:t>b.</w:t>
            </w:r>
          </w:p>
        </w:tc>
        <w:tc>
          <w:tcPr>
            <w:tcW w:w="3403" w:type="dxa"/>
            <w:tcBorders>
              <w:bottom w:val="dotted" w:sz="4" w:space="0" w:color="auto"/>
            </w:tcBorders>
          </w:tcPr>
          <w:p w:rsidR="00C76901" w:rsidRPr="00522ABD" w:rsidRDefault="00C76901" w:rsidP="00550D58">
            <w:pPr>
              <w:tabs>
                <w:tab w:val="num" w:pos="709"/>
              </w:tabs>
              <w:spacing w:before="120"/>
              <w:ind w:left="34"/>
              <w:rPr>
                <w:rFonts w:ascii="Arial" w:hAnsi="Arial" w:cs="Arial"/>
                <w:b/>
                <w:bCs/>
                <w:sz w:val="18"/>
                <w:szCs w:val="18"/>
              </w:rPr>
            </w:pPr>
            <w:r w:rsidRPr="00522ABD">
              <w:rPr>
                <w:rFonts w:ascii="Arial" w:hAnsi="Arial" w:cs="Arial"/>
                <w:b/>
                <w:bCs/>
                <w:sz w:val="18"/>
                <w:szCs w:val="18"/>
              </w:rPr>
              <w:t>Rewitalizacja terenów służących rozwojowi funkcji gospodarczych i przekształcanie terenów poprzemysłowych:</w:t>
            </w:r>
          </w:p>
        </w:tc>
        <w:tc>
          <w:tcPr>
            <w:tcW w:w="992" w:type="dxa"/>
            <w:tcBorders>
              <w:bottom w:val="dotted" w:sz="4" w:space="0" w:color="auto"/>
            </w:tcBorders>
          </w:tcPr>
          <w:p w:rsidR="00C76901" w:rsidRPr="00522ABD" w:rsidRDefault="00C76901" w:rsidP="00550D58">
            <w:pPr>
              <w:ind w:left="-35" w:right="-108"/>
              <w:rPr>
                <w:rFonts w:ascii="Arial" w:hAnsi="Arial" w:cs="Arial"/>
                <w:sz w:val="16"/>
                <w:szCs w:val="16"/>
              </w:rPr>
            </w:pPr>
          </w:p>
        </w:tc>
        <w:tc>
          <w:tcPr>
            <w:tcW w:w="8789" w:type="dxa"/>
            <w:tcBorders>
              <w:bottom w:val="dotted" w:sz="4" w:space="0" w:color="auto"/>
            </w:tcBorders>
          </w:tcPr>
          <w:p w:rsidR="00C76901" w:rsidRPr="0043560B" w:rsidRDefault="00C76901" w:rsidP="00550D58">
            <w:pPr>
              <w:ind w:left="33"/>
              <w:jc w:val="both"/>
              <w:rPr>
                <w:rFonts w:ascii="Arial" w:hAnsi="Arial" w:cs="Arial"/>
                <w:color w:val="FF0000"/>
                <w:sz w:val="18"/>
                <w:szCs w:val="18"/>
              </w:rPr>
            </w:pPr>
          </w:p>
        </w:tc>
        <w:tc>
          <w:tcPr>
            <w:tcW w:w="1275" w:type="dxa"/>
            <w:tcBorders>
              <w:bottom w:val="dotted" w:sz="4" w:space="0" w:color="auto"/>
            </w:tcBorders>
          </w:tcPr>
          <w:p w:rsidR="00C76901" w:rsidRPr="00522ABD" w:rsidRDefault="00C76901" w:rsidP="00550D58">
            <w:pPr>
              <w:ind w:left="33" w:right="33"/>
              <w:jc w:val="center"/>
              <w:rPr>
                <w:rFonts w:ascii="Arial" w:hAnsi="Arial" w:cs="Arial"/>
                <w:sz w:val="18"/>
                <w:szCs w:val="18"/>
              </w:rPr>
            </w:pPr>
          </w:p>
        </w:tc>
        <w:tc>
          <w:tcPr>
            <w:tcW w:w="851" w:type="dxa"/>
            <w:tcBorders>
              <w:bottom w:val="dotted" w:sz="4" w:space="0" w:color="auto"/>
            </w:tcBorders>
          </w:tcPr>
          <w:p w:rsidR="00C76901" w:rsidRPr="00522ABD" w:rsidRDefault="00C76901" w:rsidP="00550D58">
            <w:pPr>
              <w:ind w:left="-108" w:right="-108"/>
              <w:jc w:val="center"/>
              <w:rPr>
                <w:rFonts w:ascii="Arial" w:hAnsi="Arial" w:cs="Arial"/>
                <w:sz w:val="18"/>
                <w:szCs w:val="18"/>
              </w:rPr>
            </w:pPr>
          </w:p>
        </w:tc>
      </w:tr>
      <w:tr w:rsidR="00C76901" w:rsidRPr="00E013A3" w:rsidTr="00550D58">
        <w:tc>
          <w:tcPr>
            <w:tcW w:w="425" w:type="dxa"/>
            <w:tcBorders>
              <w:top w:val="dotted" w:sz="4" w:space="0" w:color="auto"/>
              <w:bottom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bottom w:val="dotted" w:sz="4" w:space="0" w:color="auto"/>
            </w:tcBorders>
          </w:tcPr>
          <w:p w:rsidR="00C76901" w:rsidRPr="00522ABD" w:rsidRDefault="00C76901" w:rsidP="00550D58">
            <w:pPr>
              <w:rPr>
                <w:rFonts w:ascii="Arial" w:hAnsi="Arial" w:cs="Arial"/>
                <w:sz w:val="18"/>
                <w:szCs w:val="18"/>
              </w:rPr>
            </w:pPr>
            <w:r w:rsidRPr="00522ABD">
              <w:rPr>
                <w:rFonts w:ascii="Arial" w:hAnsi="Arial" w:cs="Arial"/>
                <w:sz w:val="18"/>
                <w:szCs w:val="18"/>
              </w:rPr>
              <w:t>Budowa na terenie Bydgoszcz Wschód nowoczesnego centrum biznesowego (Scanpark Business Center) wraz z osiedlem mieszkaniowym</w:t>
            </w:r>
          </w:p>
        </w:tc>
        <w:tc>
          <w:tcPr>
            <w:tcW w:w="992" w:type="dxa"/>
            <w:tcBorders>
              <w:top w:val="dotted" w:sz="4" w:space="0" w:color="auto"/>
              <w:bottom w:val="dotted" w:sz="4" w:space="0" w:color="auto"/>
            </w:tcBorders>
          </w:tcPr>
          <w:p w:rsidR="00C76901" w:rsidRPr="00494D25" w:rsidRDefault="00C76901" w:rsidP="00550D58">
            <w:pPr>
              <w:ind w:left="-35" w:right="-108"/>
              <w:rPr>
                <w:rFonts w:ascii="Arial" w:hAnsi="Arial" w:cs="Arial"/>
                <w:sz w:val="18"/>
                <w:szCs w:val="18"/>
              </w:rPr>
            </w:pPr>
          </w:p>
        </w:tc>
        <w:tc>
          <w:tcPr>
            <w:tcW w:w="8789" w:type="dxa"/>
            <w:tcBorders>
              <w:top w:val="dotted" w:sz="4" w:space="0" w:color="auto"/>
              <w:bottom w:val="dotted" w:sz="4" w:space="0" w:color="auto"/>
            </w:tcBorders>
          </w:tcPr>
          <w:p w:rsidR="00C76901" w:rsidRPr="00F00A48" w:rsidRDefault="00C76901" w:rsidP="00550D58">
            <w:pPr>
              <w:jc w:val="both"/>
              <w:rPr>
                <w:rFonts w:ascii="Arial" w:hAnsi="Arial" w:cs="Arial"/>
                <w:sz w:val="18"/>
                <w:szCs w:val="18"/>
              </w:rPr>
            </w:pPr>
            <w:r w:rsidRPr="00F00A48">
              <w:rPr>
                <w:rFonts w:ascii="Arial" w:hAnsi="Arial" w:cs="Arial"/>
                <w:sz w:val="18"/>
                <w:szCs w:val="18"/>
              </w:rPr>
              <w:t>Zadanie w 201</w:t>
            </w:r>
            <w:r w:rsidR="00AF77BC" w:rsidRPr="00F00A48">
              <w:rPr>
                <w:rFonts w:ascii="Arial" w:hAnsi="Arial" w:cs="Arial"/>
                <w:sz w:val="18"/>
                <w:szCs w:val="18"/>
              </w:rPr>
              <w:t>8</w:t>
            </w:r>
            <w:r w:rsidRPr="00F00A48">
              <w:rPr>
                <w:rFonts w:ascii="Arial" w:hAnsi="Arial" w:cs="Arial"/>
                <w:sz w:val="18"/>
                <w:szCs w:val="18"/>
              </w:rPr>
              <w:t xml:space="preserve"> roku nie było realizowane.</w:t>
            </w:r>
          </w:p>
          <w:p w:rsidR="00EB3F49" w:rsidRPr="00F00A48" w:rsidRDefault="00EB3F49" w:rsidP="00550D58">
            <w:pPr>
              <w:jc w:val="both"/>
              <w:rPr>
                <w:rFonts w:ascii="Arial" w:hAnsi="Arial" w:cs="Arial"/>
                <w:sz w:val="18"/>
                <w:szCs w:val="18"/>
              </w:rPr>
            </w:pPr>
          </w:p>
          <w:p w:rsidR="00C76901" w:rsidRPr="00F00A48" w:rsidRDefault="00C76901" w:rsidP="00550D58">
            <w:pPr>
              <w:jc w:val="both"/>
              <w:rPr>
                <w:rFonts w:ascii="Arial" w:hAnsi="Arial" w:cs="Arial"/>
                <w:sz w:val="18"/>
                <w:szCs w:val="18"/>
              </w:rPr>
            </w:pPr>
            <w:r w:rsidRPr="00F00A48">
              <w:rPr>
                <w:rFonts w:ascii="Arial" w:hAnsi="Arial" w:cs="Arial"/>
                <w:sz w:val="18"/>
                <w:szCs w:val="18"/>
              </w:rPr>
              <w:t>Developer Hunger Development Sp. z o.o. planuje wybudować nowoczesne centrum biznesowe - Scanpark Business Center. Kompleks ma składać się z pięciu budynków o łącznej powierzchni biurowej wynoszącej 75.000 m</w:t>
            </w:r>
            <w:r w:rsidRPr="00F00A48">
              <w:rPr>
                <w:rFonts w:ascii="Arial" w:hAnsi="Arial" w:cs="Arial"/>
                <w:sz w:val="18"/>
                <w:szCs w:val="18"/>
                <w:vertAlign w:val="superscript"/>
              </w:rPr>
              <w:t>2</w:t>
            </w:r>
            <w:r w:rsidRPr="00F00A48">
              <w:rPr>
                <w:rFonts w:ascii="Arial" w:hAnsi="Arial" w:cs="Arial"/>
                <w:sz w:val="18"/>
                <w:szCs w:val="18"/>
              </w:rPr>
              <w:t xml:space="preserve">. W związku z zakupem przez inwestoraw 2017 roku budynku biurowego przy ul. Jagiellońskiej 21 (była siedziba </w:t>
            </w:r>
            <w:r w:rsidRPr="00F00A48">
              <w:rPr>
                <w:rFonts w:ascii="Arial" w:hAnsi="Arial" w:cs="Arial"/>
                <w:bCs/>
                <w:sz w:val="18"/>
                <w:szCs w:val="18"/>
              </w:rPr>
              <w:t>Citibank Handlowego</w:t>
            </w:r>
            <w:r w:rsidRPr="00F00A48">
              <w:rPr>
                <w:rFonts w:ascii="Arial" w:hAnsi="Arial" w:cs="Arial"/>
                <w:b/>
                <w:bCs/>
                <w:sz w:val="18"/>
                <w:szCs w:val="18"/>
              </w:rPr>
              <w:t xml:space="preserve">) </w:t>
            </w:r>
            <w:r w:rsidRPr="00F00A48">
              <w:rPr>
                <w:rFonts w:ascii="Arial" w:hAnsi="Arial" w:cs="Arial"/>
                <w:sz w:val="18"/>
                <w:szCs w:val="18"/>
              </w:rPr>
              <w:t>budowa zaplonowanego kompleksu została przesunięta w czasie</w:t>
            </w:r>
            <w:r w:rsidR="00AF77BC" w:rsidRPr="00F00A48">
              <w:rPr>
                <w:rFonts w:ascii="Arial" w:hAnsi="Arial" w:cs="Arial"/>
                <w:sz w:val="18"/>
                <w:szCs w:val="18"/>
              </w:rPr>
              <w:t xml:space="preserve">, jednakże inwestor posiada już wszelkie projekty i pozwolenie na budowę. </w:t>
            </w:r>
            <w:r w:rsidRPr="00F00A48">
              <w:rPr>
                <w:rFonts w:ascii="Arial" w:hAnsi="Arial" w:cs="Arial"/>
                <w:sz w:val="18"/>
                <w:szCs w:val="18"/>
              </w:rPr>
              <w:t>Dotychczas wybudowany został jeden budynek – Danhouse (2009 rok). Jest to pięciokondygnacyjny biurowiec klasy A o powierzchni 8.000 m</w:t>
            </w:r>
            <w:r w:rsidRPr="00F00A48">
              <w:rPr>
                <w:rFonts w:ascii="Arial" w:hAnsi="Arial" w:cs="Arial"/>
                <w:sz w:val="18"/>
                <w:szCs w:val="18"/>
                <w:vertAlign w:val="superscript"/>
              </w:rPr>
              <w:t>2</w:t>
            </w:r>
            <w:r w:rsidRPr="00F00A48">
              <w:rPr>
                <w:rFonts w:ascii="Arial" w:hAnsi="Arial" w:cs="Arial"/>
                <w:sz w:val="18"/>
                <w:szCs w:val="18"/>
              </w:rPr>
              <w:t xml:space="preserve"> z 200 naziemnymi miejscami parkingowymi.</w:t>
            </w:r>
          </w:p>
          <w:p w:rsidR="00F00A48" w:rsidRPr="007D05BB" w:rsidRDefault="00F00A48" w:rsidP="00F00A48">
            <w:pPr>
              <w:jc w:val="both"/>
              <w:rPr>
                <w:rFonts w:ascii="Arial" w:hAnsi="Arial" w:cs="Arial"/>
                <w:sz w:val="18"/>
                <w:szCs w:val="18"/>
              </w:rPr>
            </w:pPr>
          </w:p>
          <w:p w:rsidR="000F7B3A" w:rsidRPr="000C0748" w:rsidRDefault="00F00A48" w:rsidP="00C57123">
            <w:pPr>
              <w:spacing w:after="120"/>
              <w:jc w:val="both"/>
              <w:rPr>
                <w:rFonts w:ascii="Arial" w:hAnsi="Arial" w:cs="Arial"/>
                <w:sz w:val="18"/>
                <w:szCs w:val="18"/>
              </w:rPr>
            </w:pPr>
            <w:r w:rsidRPr="007D05BB">
              <w:rPr>
                <w:rFonts w:ascii="Arial" w:hAnsi="Arial" w:cs="Arial"/>
                <w:sz w:val="18"/>
                <w:szCs w:val="18"/>
              </w:rPr>
              <w:t xml:space="preserve">W 2018 roku na terenie Bydgoszcz-Wschód rozpoczęła </w:t>
            </w:r>
            <w:r w:rsidRPr="007D05BB">
              <w:rPr>
                <w:rStyle w:val="Pogrubienie"/>
                <w:rFonts w:ascii="Arial" w:hAnsi="Arial" w:cs="Arial"/>
                <w:b w:val="0"/>
                <w:sz w:val="18"/>
                <w:szCs w:val="18"/>
              </w:rPr>
              <w:t xml:space="preserve">się budowa dużego sklepu z materiałami budowlano-remontowymi. </w:t>
            </w:r>
            <w:r w:rsidRPr="00F00A48">
              <w:rPr>
                <w:rFonts w:ascii="Arial" w:hAnsi="Arial" w:cs="Arial"/>
                <w:sz w:val="18"/>
                <w:szCs w:val="18"/>
              </w:rPr>
              <w:t>Inwestorem jest spółka Castim, która jest odpowiedzialna m.in. za budowę nowych marketów sieci Castorama. Obiekt powsta</w:t>
            </w:r>
            <w:r w:rsidR="00C57123">
              <w:rPr>
                <w:rFonts w:ascii="Arial" w:hAnsi="Arial" w:cs="Arial"/>
                <w:sz w:val="18"/>
                <w:szCs w:val="18"/>
              </w:rPr>
              <w:t>j</w:t>
            </w:r>
            <w:r w:rsidRPr="00F00A48">
              <w:rPr>
                <w:rFonts w:ascii="Arial" w:hAnsi="Arial" w:cs="Arial"/>
                <w:sz w:val="18"/>
                <w:szCs w:val="18"/>
              </w:rPr>
              <w:t>e na działce pomiędzy ulicami Szajnochy, Fordońską i Łęczycką. Wcześniej funkcjonowała t</w:t>
            </w:r>
            <w:r w:rsidRPr="007D05BB">
              <w:rPr>
                <w:rFonts w:ascii="Arial" w:hAnsi="Arial" w:cs="Arial"/>
                <w:sz w:val="18"/>
                <w:szCs w:val="18"/>
              </w:rPr>
              <w:t>am</w:t>
            </w:r>
            <w:r w:rsidRPr="00F00A48">
              <w:rPr>
                <w:rFonts w:ascii="Arial" w:hAnsi="Arial" w:cs="Arial"/>
                <w:sz w:val="18"/>
                <w:szCs w:val="18"/>
              </w:rPr>
              <w:t xml:space="preserve"> zajezdnia autobusowa.</w:t>
            </w:r>
            <w:r w:rsidR="007D05BB" w:rsidRPr="007D05BB">
              <w:rPr>
                <w:rFonts w:ascii="Arial" w:hAnsi="Arial" w:cs="Arial"/>
                <w:sz w:val="18"/>
                <w:szCs w:val="18"/>
              </w:rPr>
              <w:t xml:space="preserve"> W ramach inwestycji wybudowany zostanie obiekt handlowy z częścią biurową oraz parkingiem i wiatą magazynową. </w:t>
            </w:r>
          </w:p>
        </w:tc>
        <w:tc>
          <w:tcPr>
            <w:tcW w:w="1275" w:type="dxa"/>
            <w:tcBorders>
              <w:top w:val="dotted" w:sz="4" w:space="0" w:color="auto"/>
              <w:bottom w:val="dotted" w:sz="4" w:space="0" w:color="auto"/>
            </w:tcBorders>
          </w:tcPr>
          <w:p w:rsidR="00C76901" w:rsidRPr="00522ABD" w:rsidRDefault="00C76901"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C76901" w:rsidRPr="00522ABD" w:rsidRDefault="00C76901" w:rsidP="00550D58">
            <w:pPr>
              <w:ind w:left="-108" w:right="-108"/>
              <w:jc w:val="center"/>
              <w:rPr>
                <w:rFonts w:ascii="Arial" w:hAnsi="Arial" w:cs="Arial"/>
                <w:sz w:val="18"/>
                <w:szCs w:val="18"/>
              </w:rPr>
            </w:pPr>
          </w:p>
        </w:tc>
      </w:tr>
      <w:tr w:rsidR="00C76901" w:rsidRPr="00E013A3" w:rsidTr="00550D58">
        <w:tc>
          <w:tcPr>
            <w:tcW w:w="425" w:type="dxa"/>
            <w:tcBorders>
              <w:top w:val="dotted" w:sz="4" w:space="0" w:color="auto"/>
              <w:bottom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bottom w:val="dotted" w:sz="4" w:space="0" w:color="auto"/>
            </w:tcBorders>
          </w:tcPr>
          <w:p w:rsidR="00C76901" w:rsidRPr="00522ABD" w:rsidRDefault="00C76901" w:rsidP="00550D58">
            <w:pPr>
              <w:rPr>
                <w:rFonts w:ascii="Arial" w:hAnsi="Arial" w:cs="Arial"/>
                <w:sz w:val="18"/>
                <w:szCs w:val="18"/>
              </w:rPr>
            </w:pPr>
            <w:r w:rsidRPr="00522ABD">
              <w:rPr>
                <w:rFonts w:ascii="Arial" w:hAnsi="Arial" w:cs="Arial"/>
                <w:sz w:val="18"/>
                <w:szCs w:val="18"/>
              </w:rPr>
              <w:t>Aktywizacja gospodarcza terenów zdegradowanych (dawnych pól irygacyjnych), położonych w rejonie ulic: Chemicznej, Hutniczej i Mokrej w Bydgoszczy – pow. 154 ha</w:t>
            </w:r>
          </w:p>
        </w:tc>
        <w:tc>
          <w:tcPr>
            <w:tcW w:w="992" w:type="dxa"/>
            <w:tcBorders>
              <w:top w:val="dotted" w:sz="4" w:space="0" w:color="auto"/>
              <w:bottom w:val="dotted" w:sz="4" w:space="0" w:color="auto"/>
            </w:tcBorders>
          </w:tcPr>
          <w:p w:rsidR="00C76901" w:rsidRPr="00522ABD" w:rsidRDefault="00C76901" w:rsidP="00550D58">
            <w:pPr>
              <w:ind w:left="-35" w:right="-108"/>
              <w:rPr>
                <w:rFonts w:ascii="Arial" w:hAnsi="Arial" w:cs="Arial"/>
                <w:sz w:val="18"/>
                <w:szCs w:val="18"/>
              </w:rPr>
            </w:pPr>
            <w:r w:rsidRPr="00522ABD">
              <w:rPr>
                <w:rFonts w:ascii="Arial" w:hAnsi="Arial" w:cs="Arial"/>
                <w:sz w:val="18"/>
                <w:szCs w:val="18"/>
              </w:rPr>
              <w:t>BARR</w:t>
            </w:r>
          </w:p>
          <w:p w:rsidR="00C76901" w:rsidRPr="00522ABD" w:rsidRDefault="00C76901" w:rsidP="00550D58">
            <w:pPr>
              <w:ind w:left="-35" w:right="-108"/>
              <w:rPr>
                <w:rFonts w:ascii="Arial" w:hAnsi="Arial" w:cs="Arial"/>
                <w:sz w:val="18"/>
                <w:szCs w:val="18"/>
              </w:rPr>
            </w:pPr>
            <w:r w:rsidRPr="00522ABD">
              <w:rPr>
                <w:rFonts w:ascii="Arial" w:hAnsi="Arial" w:cs="Arial"/>
                <w:sz w:val="18"/>
                <w:szCs w:val="18"/>
              </w:rPr>
              <w:t>Sp. z o.o.</w:t>
            </w:r>
          </w:p>
        </w:tc>
        <w:tc>
          <w:tcPr>
            <w:tcW w:w="8789" w:type="dxa"/>
            <w:tcBorders>
              <w:top w:val="dotted" w:sz="4" w:space="0" w:color="auto"/>
              <w:bottom w:val="dotted" w:sz="4" w:space="0" w:color="auto"/>
            </w:tcBorders>
          </w:tcPr>
          <w:p w:rsidR="008D2859" w:rsidRDefault="008D2859" w:rsidP="00D3205C">
            <w:pPr>
              <w:jc w:val="both"/>
              <w:rPr>
                <w:rFonts w:ascii="Arial" w:hAnsi="Arial" w:cs="Arial"/>
                <w:sz w:val="18"/>
                <w:szCs w:val="18"/>
              </w:rPr>
            </w:pPr>
            <w:r w:rsidRPr="00DD3DAE">
              <w:rPr>
                <w:rFonts w:ascii="Arial" w:hAnsi="Arial" w:cs="Arial"/>
                <w:sz w:val="18"/>
                <w:szCs w:val="18"/>
              </w:rPr>
              <w:t>Bydgoszcz zapewnia doskonałą lokalizację dla rozwoju rynku produkcyjnego oraz magazynowo-logistycznego.</w:t>
            </w:r>
            <w:r w:rsidR="00BA5376">
              <w:rPr>
                <w:rFonts w:ascii="Arial" w:hAnsi="Arial" w:cs="Arial"/>
                <w:sz w:val="18"/>
                <w:szCs w:val="18"/>
              </w:rPr>
              <w:t xml:space="preserve"> </w:t>
            </w:r>
            <w:r w:rsidRPr="00DD3DAE">
              <w:rPr>
                <w:rFonts w:ascii="Arial" w:hAnsi="Arial" w:cs="Arial"/>
                <w:sz w:val="18"/>
                <w:szCs w:val="18"/>
              </w:rPr>
              <w:t>Położenie miasta umożliwia dobre skomunikowanie z portami morskimi w Gdańsku/Gdyni i dużymi ośrodkami gospodarczymi jak Berlin i Wrocław. Najważniejszym obecnie projektem infrastrukturalnym dla Bydgoszczy jest budowa drogi ekspresowej S5, która ma zostać oddana do użytku na przełomie 2019/2020 r</w:t>
            </w:r>
            <w:r w:rsidR="002A3623">
              <w:rPr>
                <w:rFonts w:ascii="Arial" w:hAnsi="Arial" w:cs="Arial"/>
                <w:sz w:val="18"/>
                <w:szCs w:val="18"/>
              </w:rPr>
              <w:t>oku</w:t>
            </w:r>
            <w:r w:rsidRPr="00DD3DAE">
              <w:rPr>
                <w:rFonts w:ascii="Arial" w:hAnsi="Arial" w:cs="Arial"/>
                <w:sz w:val="18"/>
                <w:szCs w:val="18"/>
              </w:rPr>
              <w:t xml:space="preserve">. Mając to na uwadze BARR </w:t>
            </w:r>
            <w:r w:rsidR="002A3623">
              <w:rPr>
                <w:rFonts w:ascii="Arial" w:hAnsi="Arial" w:cs="Arial"/>
                <w:sz w:val="18"/>
                <w:szCs w:val="18"/>
              </w:rPr>
              <w:t xml:space="preserve">Sp. z o.o. </w:t>
            </w:r>
            <w:r w:rsidRPr="00DD3DAE">
              <w:rPr>
                <w:rFonts w:ascii="Arial" w:hAnsi="Arial" w:cs="Arial"/>
                <w:sz w:val="18"/>
                <w:szCs w:val="18"/>
              </w:rPr>
              <w:t>aktywnie prowadzi kampanię informacyjno-</w:t>
            </w:r>
            <w:r w:rsidRPr="00DD3DAE">
              <w:rPr>
                <w:rFonts w:ascii="Arial" w:hAnsi="Arial" w:cs="Arial"/>
                <w:sz w:val="18"/>
                <w:szCs w:val="18"/>
              </w:rPr>
              <w:lastRenderedPageBreak/>
              <w:t>promocyjną by doprowadzić do aktywizacji terenów położonych przy ul. Chemicznej, Mokrej, Dachtery i Hutniczej</w:t>
            </w:r>
            <w:r w:rsidR="002A3623">
              <w:rPr>
                <w:rFonts w:ascii="Arial" w:hAnsi="Arial" w:cs="Arial"/>
                <w:sz w:val="18"/>
                <w:szCs w:val="18"/>
              </w:rPr>
              <w:t>.</w:t>
            </w:r>
          </w:p>
          <w:p w:rsidR="002A3623" w:rsidRDefault="002A3623" w:rsidP="002A3623">
            <w:pPr>
              <w:jc w:val="both"/>
              <w:rPr>
                <w:rFonts w:ascii="Arial" w:hAnsi="Arial" w:cs="Arial"/>
                <w:sz w:val="18"/>
                <w:szCs w:val="18"/>
              </w:rPr>
            </w:pPr>
          </w:p>
          <w:p w:rsidR="00D3205C" w:rsidRDefault="002A3623" w:rsidP="0044155A">
            <w:pPr>
              <w:jc w:val="both"/>
              <w:rPr>
                <w:rFonts w:ascii="Arial" w:hAnsi="Arial" w:cs="Arial"/>
                <w:sz w:val="18"/>
                <w:szCs w:val="18"/>
              </w:rPr>
            </w:pPr>
            <w:r w:rsidRPr="00DD3DAE">
              <w:rPr>
                <w:rFonts w:ascii="Arial" w:hAnsi="Arial" w:cs="Arial"/>
                <w:sz w:val="18"/>
                <w:szCs w:val="18"/>
              </w:rPr>
              <w:t>Sektory produkcyjny i powiązany z nim magazynowo-logistyczny są dla miasta kluczowe w odniesieniu do rozwoju aglomeracji. Właśnie pod k</w:t>
            </w:r>
            <w:r w:rsidR="00D3205C">
              <w:rPr>
                <w:rFonts w:ascii="Arial" w:hAnsi="Arial" w:cs="Arial"/>
                <w:sz w:val="18"/>
                <w:szCs w:val="18"/>
              </w:rPr>
              <w:t>ątem tych inwestorów, prowadzono</w:t>
            </w:r>
            <w:r w:rsidRPr="00DD3DAE">
              <w:rPr>
                <w:rFonts w:ascii="Arial" w:hAnsi="Arial" w:cs="Arial"/>
                <w:sz w:val="18"/>
                <w:szCs w:val="18"/>
              </w:rPr>
              <w:t xml:space="preserve"> ofertowanie terenów położonych w pr</w:t>
            </w:r>
            <w:r>
              <w:rPr>
                <w:rFonts w:ascii="Arial" w:hAnsi="Arial" w:cs="Arial"/>
                <w:sz w:val="18"/>
                <w:szCs w:val="18"/>
              </w:rPr>
              <w:t xml:space="preserve">zedmiotowej lokalizacji. W 2018 roku </w:t>
            </w:r>
            <w:r w:rsidRPr="00DD3DAE">
              <w:rPr>
                <w:rFonts w:ascii="Arial" w:hAnsi="Arial" w:cs="Arial"/>
                <w:sz w:val="18"/>
                <w:szCs w:val="18"/>
              </w:rPr>
              <w:t>w Bydgoszczy znajdowało się ponad 344</w:t>
            </w:r>
            <w:r>
              <w:rPr>
                <w:rFonts w:ascii="Arial" w:hAnsi="Arial" w:cs="Arial"/>
                <w:sz w:val="18"/>
                <w:szCs w:val="18"/>
              </w:rPr>
              <w:t>.</w:t>
            </w:r>
            <w:r w:rsidRPr="00DD3DAE">
              <w:rPr>
                <w:rFonts w:ascii="Arial" w:hAnsi="Arial" w:cs="Arial"/>
                <w:sz w:val="18"/>
                <w:szCs w:val="18"/>
              </w:rPr>
              <w:t>000 m</w:t>
            </w:r>
            <w:r w:rsidRPr="00DD3DAE">
              <w:rPr>
                <w:rFonts w:ascii="Arial" w:hAnsi="Arial" w:cs="Arial"/>
                <w:sz w:val="18"/>
                <w:szCs w:val="18"/>
                <w:vertAlign w:val="superscript"/>
              </w:rPr>
              <w:t>2</w:t>
            </w:r>
            <w:r w:rsidRPr="00DD3DAE">
              <w:rPr>
                <w:rFonts w:ascii="Arial" w:hAnsi="Arial" w:cs="Arial"/>
                <w:sz w:val="18"/>
                <w:szCs w:val="18"/>
              </w:rPr>
              <w:t xml:space="preserve"> powierzchni magazynowej, a planowane jest kolejne 190</w:t>
            </w:r>
            <w:r>
              <w:rPr>
                <w:rFonts w:ascii="Arial" w:hAnsi="Arial" w:cs="Arial"/>
                <w:sz w:val="18"/>
                <w:szCs w:val="18"/>
              </w:rPr>
              <w:t>.</w:t>
            </w:r>
            <w:r w:rsidRPr="00DD3DAE">
              <w:rPr>
                <w:rFonts w:ascii="Arial" w:hAnsi="Arial" w:cs="Arial"/>
                <w:sz w:val="18"/>
                <w:szCs w:val="18"/>
              </w:rPr>
              <w:t>000</w:t>
            </w:r>
            <w:r w:rsidR="00494D25">
              <w:rPr>
                <w:rFonts w:ascii="Arial" w:hAnsi="Arial" w:cs="Arial"/>
                <w:sz w:val="18"/>
                <w:szCs w:val="18"/>
              </w:rPr>
              <w:t xml:space="preserve"> </w:t>
            </w:r>
            <w:r w:rsidRPr="00DD3DAE">
              <w:rPr>
                <w:rFonts w:ascii="Arial" w:hAnsi="Arial" w:cs="Arial"/>
                <w:sz w:val="18"/>
                <w:szCs w:val="18"/>
              </w:rPr>
              <w:t>m</w:t>
            </w:r>
            <w:r w:rsidRPr="00DD3DAE">
              <w:rPr>
                <w:rFonts w:ascii="Arial" w:hAnsi="Arial" w:cs="Arial"/>
                <w:sz w:val="18"/>
                <w:szCs w:val="18"/>
                <w:vertAlign w:val="superscript"/>
              </w:rPr>
              <w:t>2</w:t>
            </w:r>
            <w:r w:rsidRPr="00DD3DAE">
              <w:rPr>
                <w:rFonts w:ascii="Arial" w:hAnsi="Arial" w:cs="Arial"/>
                <w:sz w:val="18"/>
                <w:szCs w:val="18"/>
              </w:rPr>
              <w:t>. W większości są to nowoczesne parki magazynowe o wysokim standardzie.</w:t>
            </w:r>
            <w:r w:rsidR="00D3205C">
              <w:rPr>
                <w:rFonts w:ascii="Arial" w:hAnsi="Arial" w:cs="Arial"/>
                <w:sz w:val="18"/>
                <w:szCs w:val="18"/>
              </w:rPr>
              <w:t xml:space="preserve"> </w:t>
            </w:r>
          </w:p>
          <w:p w:rsidR="00D3205C" w:rsidRDefault="00D3205C" w:rsidP="0044155A">
            <w:pPr>
              <w:jc w:val="both"/>
              <w:rPr>
                <w:rFonts w:ascii="Arial" w:hAnsi="Arial" w:cs="Arial"/>
                <w:sz w:val="18"/>
                <w:szCs w:val="18"/>
              </w:rPr>
            </w:pPr>
          </w:p>
          <w:p w:rsidR="00C76901" w:rsidRDefault="00D3205C" w:rsidP="0044155A">
            <w:pPr>
              <w:jc w:val="both"/>
              <w:rPr>
                <w:rFonts w:ascii="Arial" w:hAnsi="Arial" w:cs="Arial"/>
                <w:sz w:val="18"/>
                <w:szCs w:val="18"/>
              </w:rPr>
            </w:pPr>
            <w:r>
              <w:rPr>
                <w:rFonts w:ascii="Arial" w:hAnsi="Arial" w:cs="Arial"/>
                <w:sz w:val="18"/>
                <w:szCs w:val="18"/>
              </w:rPr>
              <w:t>T</w:t>
            </w:r>
            <w:r w:rsidR="00C76901" w:rsidRPr="00001918">
              <w:rPr>
                <w:rFonts w:ascii="Arial" w:hAnsi="Arial" w:cs="Arial"/>
                <w:sz w:val="18"/>
                <w:szCs w:val="18"/>
              </w:rPr>
              <w:t>ereny inwestycyjne zlokalizowane w rejonie ul</w:t>
            </w:r>
            <w:r w:rsidR="00C76901">
              <w:rPr>
                <w:rFonts w:ascii="Arial" w:hAnsi="Arial" w:cs="Arial"/>
                <w:sz w:val="18"/>
                <w:szCs w:val="18"/>
              </w:rPr>
              <w:t>.</w:t>
            </w:r>
            <w:r w:rsidR="00C76901" w:rsidRPr="00001918">
              <w:rPr>
                <w:rFonts w:ascii="Arial" w:hAnsi="Arial" w:cs="Arial"/>
                <w:sz w:val="18"/>
                <w:szCs w:val="18"/>
              </w:rPr>
              <w:t xml:space="preserve"> Chemicznej, Mokrej, Dachtery</w:t>
            </w:r>
            <w:r w:rsidR="00C76901">
              <w:rPr>
                <w:rFonts w:ascii="Arial" w:hAnsi="Arial" w:cs="Arial"/>
                <w:sz w:val="18"/>
                <w:szCs w:val="18"/>
              </w:rPr>
              <w:t xml:space="preserve"> i</w:t>
            </w:r>
            <w:r w:rsidR="00C76901" w:rsidRPr="00001918">
              <w:rPr>
                <w:rFonts w:ascii="Arial" w:hAnsi="Arial" w:cs="Arial"/>
                <w:sz w:val="18"/>
                <w:szCs w:val="18"/>
              </w:rPr>
              <w:t xml:space="preserve"> Hutniczej budzą duże zainteresowanie wśród inwestorów. Działania BARR</w:t>
            </w:r>
            <w:r w:rsidR="00C76901">
              <w:rPr>
                <w:rFonts w:ascii="Arial" w:hAnsi="Arial" w:cs="Arial"/>
                <w:sz w:val="18"/>
                <w:szCs w:val="18"/>
              </w:rPr>
              <w:t xml:space="preserve"> Sp. z o.o.</w:t>
            </w:r>
            <w:r w:rsidR="00C76901" w:rsidRPr="00001918">
              <w:rPr>
                <w:rFonts w:ascii="Arial" w:hAnsi="Arial" w:cs="Arial"/>
                <w:sz w:val="18"/>
                <w:szCs w:val="18"/>
              </w:rPr>
              <w:t xml:space="preserve"> zmierzające do zagospodarowania dawnych pól irygacyjnych, to głównie aktywne promowanie tych terenów podczas spotkań typu „B2B” w trakcie międzynarodowych konferencji, targów oraz innych wydarzeń branżowych w</w:t>
            </w:r>
            <w:r w:rsidR="00C76901">
              <w:rPr>
                <w:rFonts w:ascii="Arial" w:hAnsi="Arial" w:cs="Arial"/>
                <w:sz w:val="18"/>
                <w:szCs w:val="18"/>
              </w:rPr>
              <w:t xml:space="preserve"> kraju i za granicą. Tereny te były</w:t>
            </w:r>
            <w:r w:rsidR="00C76901" w:rsidRPr="00001918">
              <w:rPr>
                <w:rFonts w:ascii="Arial" w:hAnsi="Arial" w:cs="Arial"/>
                <w:sz w:val="18"/>
                <w:szCs w:val="18"/>
              </w:rPr>
              <w:t xml:space="preserve"> prezentowane podczas wizyt studyjnych w Bydgoszczy, w których uczestnicz</w:t>
            </w:r>
            <w:r w:rsidR="00C76901">
              <w:rPr>
                <w:rFonts w:ascii="Arial" w:hAnsi="Arial" w:cs="Arial"/>
                <w:sz w:val="18"/>
                <w:szCs w:val="18"/>
              </w:rPr>
              <w:t xml:space="preserve">yli </w:t>
            </w:r>
            <w:r w:rsidR="00C76901" w:rsidRPr="00001918">
              <w:rPr>
                <w:rFonts w:ascii="Arial" w:hAnsi="Arial" w:cs="Arial"/>
                <w:sz w:val="18"/>
                <w:szCs w:val="18"/>
              </w:rPr>
              <w:t>m.in. inwestorzy zaproszeni przez Agencję. Powierzchnie te aktywnie promowano poprzez organizowanie na miejscu wydarzeń o charakterze biznesowym, podczas których prezentowan</w:t>
            </w:r>
            <w:r w:rsidR="00C76901">
              <w:rPr>
                <w:rFonts w:ascii="Arial" w:hAnsi="Arial" w:cs="Arial"/>
                <w:sz w:val="18"/>
                <w:szCs w:val="18"/>
              </w:rPr>
              <w:t>o</w:t>
            </w:r>
            <w:r w:rsidR="00C76901" w:rsidRPr="00001918">
              <w:rPr>
                <w:rFonts w:ascii="Arial" w:hAnsi="Arial" w:cs="Arial"/>
                <w:sz w:val="18"/>
                <w:szCs w:val="18"/>
              </w:rPr>
              <w:t xml:space="preserve"> potencjał miasta w zakresie dostępnych powierzchni gruntowych.</w:t>
            </w:r>
            <w:r w:rsidR="002A3623">
              <w:rPr>
                <w:rFonts w:ascii="Arial" w:hAnsi="Arial" w:cs="Arial"/>
                <w:sz w:val="18"/>
                <w:szCs w:val="18"/>
              </w:rPr>
              <w:t xml:space="preserve"> </w:t>
            </w:r>
            <w:r w:rsidR="002A3623" w:rsidRPr="00DD3DAE">
              <w:rPr>
                <w:rFonts w:ascii="Arial" w:hAnsi="Arial" w:cs="Arial"/>
                <w:sz w:val="18"/>
                <w:szCs w:val="18"/>
              </w:rPr>
              <w:t xml:space="preserve">Tereny dawnych pól irygacyjnych zostały zgodnie z decyzją o rekultywacji przywrócone do standardów jakości „C” określonych w ustawie z 2007 r. </w:t>
            </w:r>
            <w:r w:rsidR="002A3623" w:rsidRPr="00032B7A">
              <w:rPr>
                <w:rFonts w:ascii="Arial" w:hAnsi="Arial" w:cs="Arial"/>
                <w:i/>
                <w:sz w:val="18"/>
                <w:szCs w:val="18"/>
              </w:rPr>
              <w:t>o zapobieganiu szkodom w środowisku i ich naprawie</w:t>
            </w:r>
            <w:r w:rsidR="00032B7A" w:rsidRPr="00032B7A">
              <w:rPr>
                <w:rFonts w:ascii="Arial" w:hAnsi="Arial" w:cs="Arial"/>
                <w:i/>
                <w:sz w:val="18"/>
                <w:szCs w:val="18"/>
              </w:rPr>
              <w:t>.</w:t>
            </w:r>
            <w:r w:rsidR="00C76901" w:rsidRPr="00032B7A">
              <w:rPr>
                <w:rFonts w:ascii="Arial" w:hAnsi="Arial" w:cs="Arial"/>
                <w:i/>
                <w:sz w:val="18"/>
                <w:szCs w:val="18"/>
              </w:rPr>
              <w:t xml:space="preserve"> </w:t>
            </w:r>
            <w:r w:rsidR="00C76901" w:rsidRPr="00001918">
              <w:rPr>
                <w:rFonts w:ascii="Arial" w:hAnsi="Arial" w:cs="Arial"/>
                <w:sz w:val="18"/>
                <w:szCs w:val="18"/>
              </w:rPr>
              <w:t xml:space="preserve">BARR </w:t>
            </w:r>
            <w:r w:rsidR="00C76901">
              <w:rPr>
                <w:rFonts w:ascii="Arial" w:hAnsi="Arial" w:cs="Arial"/>
                <w:sz w:val="18"/>
                <w:szCs w:val="18"/>
              </w:rPr>
              <w:t xml:space="preserve">Sp. z o.o. </w:t>
            </w:r>
            <w:r w:rsidR="00C76901" w:rsidRPr="00001918">
              <w:rPr>
                <w:rFonts w:ascii="Arial" w:hAnsi="Arial" w:cs="Arial"/>
                <w:sz w:val="18"/>
                <w:szCs w:val="18"/>
              </w:rPr>
              <w:t xml:space="preserve">przeprowadziła kompleksowe badania uzbrojenia terenu w sieci poszczególnych gestorów mediów. Spółka zlokalizowała oraz dokonała analizy wszystkich rodzajów mediów dostępnych w okolicach przyszłych terenów inwestycyjnych, a ponadto spotkała się z gestorami sieci pod kątem uzyskania informacji na temat możliwości dostawy tych mediów do przyszłych inwestorów. </w:t>
            </w:r>
          </w:p>
          <w:p w:rsidR="002A3623" w:rsidRDefault="002A3623" w:rsidP="0044155A">
            <w:pPr>
              <w:jc w:val="both"/>
              <w:rPr>
                <w:rFonts w:ascii="Arial" w:hAnsi="Arial" w:cs="Arial"/>
                <w:sz w:val="18"/>
                <w:szCs w:val="18"/>
              </w:rPr>
            </w:pPr>
          </w:p>
          <w:p w:rsidR="002A3623" w:rsidRPr="00DD3DAE" w:rsidRDefault="002A3623" w:rsidP="0044155A">
            <w:pPr>
              <w:jc w:val="both"/>
              <w:rPr>
                <w:rFonts w:ascii="Arial" w:hAnsi="Arial" w:cs="Arial"/>
                <w:sz w:val="18"/>
                <w:szCs w:val="18"/>
              </w:rPr>
            </w:pPr>
            <w:r w:rsidRPr="00DD3DAE">
              <w:rPr>
                <w:rFonts w:ascii="Arial" w:hAnsi="Arial" w:cs="Arial"/>
                <w:sz w:val="18"/>
                <w:szCs w:val="18"/>
              </w:rPr>
              <w:t>Agencja współpracuje z MWiK</w:t>
            </w:r>
            <w:r w:rsidR="00494D25">
              <w:rPr>
                <w:rFonts w:ascii="Arial" w:hAnsi="Arial" w:cs="Arial"/>
                <w:sz w:val="18"/>
                <w:szCs w:val="18"/>
              </w:rPr>
              <w:t xml:space="preserve"> Sp. z o.o.</w:t>
            </w:r>
            <w:r w:rsidRPr="00DD3DAE">
              <w:rPr>
                <w:rFonts w:ascii="Arial" w:hAnsi="Arial" w:cs="Arial"/>
                <w:sz w:val="18"/>
                <w:szCs w:val="18"/>
              </w:rPr>
              <w:t xml:space="preserve"> w celu przygotowania podłoża do dialogu z potencjalnymi inwestorami. Zagospodarowanie wskazanych terenów może przybliżyć Bydgoszcz do celu jakim jest stanie się krajowym centrum magazynowo-logistycznym. W ciągu 2018</w:t>
            </w:r>
            <w:r>
              <w:rPr>
                <w:rFonts w:ascii="Arial" w:hAnsi="Arial" w:cs="Arial"/>
                <w:sz w:val="18"/>
                <w:szCs w:val="18"/>
              </w:rPr>
              <w:t xml:space="preserve"> roku</w:t>
            </w:r>
            <w:r w:rsidRPr="00DD3DAE">
              <w:rPr>
                <w:rFonts w:ascii="Arial" w:hAnsi="Arial" w:cs="Arial"/>
                <w:sz w:val="18"/>
                <w:szCs w:val="18"/>
              </w:rPr>
              <w:t xml:space="preserve"> BARR</w:t>
            </w:r>
            <w:r w:rsidR="00566BE9">
              <w:rPr>
                <w:rFonts w:ascii="Arial" w:hAnsi="Arial" w:cs="Arial"/>
                <w:sz w:val="18"/>
                <w:szCs w:val="18"/>
              </w:rPr>
              <w:t xml:space="preserve"> Sp. z o.o. </w:t>
            </w:r>
            <w:r w:rsidRPr="00DD3DAE">
              <w:rPr>
                <w:rFonts w:ascii="Arial" w:hAnsi="Arial" w:cs="Arial"/>
                <w:sz w:val="18"/>
                <w:szCs w:val="18"/>
              </w:rPr>
              <w:t>zaoferował</w:t>
            </w:r>
            <w:r w:rsidR="00566BE9">
              <w:rPr>
                <w:rFonts w:ascii="Arial" w:hAnsi="Arial" w:cs="Arial"/>
                <w:sz w:val="18"/>
                <w:szCs w:val="18"/>
              </w:rPr>
              <w:t>a</w:t>
            </w:r>
            <w:r w:rsidRPr="00DD3DAE">
              <w:rPr>
                <w:rFonts w:ascii="Arial" w:hAnsi="Arial" w:cs="Arial"/>
                <w:sz w:val="18"/>
                <w:szCs w:val="18"/>
              </w:rPr>
              <w:t xml:space="preserve"> tereny przy ul. Chemicznej, Mokrej, Dachtery i Hutniczej kilkudziesięciu spółkom</w:t>
            </w:r>
            <w:r>
              <w:rPr>
                <w:rFonts w:ascii="Arial" w:hAnsi="Arial" w:cs="Arial"/>
                <w:sz w:val="18"/>
                <w:szCs w:val="18"/>
              </w:rPr>
              <w:t>,</w:t>
            </w:r>
            <w:r w:rsidRPr="00DD3DAE">
              <w:rPr>
                <w:rFonts w:ascii="Arial" w:hAnsi="Arial" w:cs="Arial"/>
                <w:sz w:val="18"/>
                <w:szCs w:val="18"/>
              </w:rPr>
              <w:t xml:space="preserve"> co przełożyło się na podjęcie wstępnych negocjacji. </w:t>
            </w:r>
          </w:p>
          <w:p w:rsidR="002A3623" w:rsidRDefault="00C76901" w:rsidP="009802FC">
            <w:pPr>
              <w:spacing w:before="120" w:after="120"/>
              <w:jc w:val="both"/>
              <w:rPr>
                <w:rFonts w:ascii="Arial" w:hAnsi="Arial" w:cs="Arial"/>
                <w:sz w:val="18"/>
                <w:szCs w:val="18"/>
              </w:rPr>
            </w:pPr>
            <w:r w:rsidRPr="002E626F">
              <w:rPr>
                <w:rFonts w:ascii="Arial" w:hAnsi="Arial" w:cs="Arial"/>
                <w:sz w:val="18"/>
                <w:szCs w:val="18"/>
              </w:rPr>
              <w:t xml:space="preserve">Obecnie trwa rozbudowa Parku Waimea Holding zlokalizowanego przy ul. Mokrej. </w:t>
            </w:r>
            <w:r w:rsidR="002A3623" w:rsidRPr="00DD3DAE">
              <w:rPr>
                <w:rFonts w:ascii="Arial" w:hAnsi="Arial" w:cs="Arial"/>
                <w:sz w:val="18"/>
                <w:szCs w:val="18"/>
              </w:rPr>
              <w:t xml:space="preserve">Waimea Logistic Park Bydgoszcz to nowoczesny park logistyczny dla przedsiębiorców szukających wysokiej jakości powierzchni pod wynajem. Atutem bydgoskiej </w:t>
            </w:r>
            <w:r w:rsidR="00566BE9">
              <w:rPr>
                <w:rFonts w:ascii="Arial" w:hAnsi="Arial" w:cs="Arial"/>
                <w:sz w:val="18"/>
                <w:szCs w:val="18"/>
              </w:rPr>
              <w:t xml:space="preserve">lokalizacji jest jej doskonałe </w:t>
            </w:r>
            <w:r w:rsidR="002A3623" w:rsidRPr="00DD3DAE">
              <w:rPr>
                <w:rFonts w:ascii="Arial" w:hAnsi="Arial" w:cs="Arial"/>
                <w:sz w:val="18"/>
                <w:szCs w:val="18"/>
              </w:rPr>
              <w:t>położenie, które gwarantuje dostęp do pracowników oraz transportu publicznego. Na działce o powierzchni 19 h</w:t>
            </w:r>
            <w:r w:rsidR="00566BE9">
              <w:rPr>
                <w:rFonts w:ascii="Arial" w:hAnsi="Arial" w:cs="Arial"/>
                <w:sz w:val="18"/>
                <w:szCs w:val="18"/>
              </w:rPr>
              <w:t>a</w:t>
            </w:r>
            <w:r w:rsidR="002A3623" w:rsidRPr="00DD3DAE">
              <w:rPr>
                <w:rFonts w:ascii="Arial" w:hAnsi="Arial" w:cs="Arial"/>
                <w:sz w:val="18"/>
                <w:szCs w:val="18"/>
              </w:rPr>
              <w:t xml:space="preserve"> realizowana jest budowa kompleksu logistyczno-produkcyjnego Waimea Logistic Park Bydgoszcz. Jedno z największych centrów logistyczno-produkcyjnych w Bydgoszczy zajmie powierzchnię zabudowy 93</w:t>
            </w:r>
            <w:r w:rsidR="002A3623">
              <w:rPr>
                <w:rFonts w:ascii="Arial" w:hAnsi="Arial" w:cs="Arial"/>
                <w:sz w:val="18"/>
                <w:szCs w:val="18"/>
              </w:rPr>
              <w:t>.</w:t>
            </w:r>
            <w:r w:rsidR="002A3623" w:rsidRPr="00DD3DAE">
              <w:rPr>
                <w:rFonts w:ascii="Arial" w:hAnsi="Arial" w:cs="Arial"/>
                <w:sz w:val="18"/>
                <w:szCs w:val="18"/>
              </w:rPr>
              <w:t>258 m</w:t>
            </w:r>
            <w:r w:rsidR="002A3623" w:rsidRPr="00DD3DAE">
              <w:rPr>
                <w:rFonts w:ascii="Arial" w:hAnsi="Arial" w:cs="Arial"/>
                <w:sz w:val="18"/>
                <w:szCs w:val="18"/>
                <w:vertAlign w:val="superscript"/>
              </w:rPr>
              <w:t>2</w:t>
            </w:r>
            <w:r w:rsidR="002A3623" w:rsidRPr="00DD3DAE">
              <w:rPr>
                <w:rFonts w:ascii="Arial" w:hAnsi="Arial" w:cs="Arial"/>
                <w:sz w:val="18"/>
                <w:szCs w:val="18"/>
              </w:rPr>
              <w:t>. Docelowo w ramach I i II etapu powstanie łącznie 6 hal dla klientów prowadzących zarówno produkcję, jak i dla klientów skoncentrowanych na logistyce i magazynowaniu. Wszystkie obiekty zostaną zrealizowane zgodnie z wymaganiami, które stawia nowoczesna gospodarka magazynowa i obsługa procesów logistycznych czy linii produkcyjnych. Dookoła obiektu powstanie nowoczesna infrastruktura – parkingi dla samochodów osobowych i ciężarowych, obszerne place manewrowe, zabudowa towarzysząca oraz park zieleni. Jesienią 2018</w:t>
            </w:r>
            <w:r w:rsidR="002A3623">
              <w:rPr>
                <w:rFonts w:ascii="Arial" w:hAnsi="Arial" w:cs="Arial"/>
                <w:sz w:val="18"/>
                <w:szCs w:val="18"/>
              </w:rPr>
              <w:t xml:space="preserve"> </w:t>
            </w:r>
            <w:r w:rsidR="002A3623" w:rsidRPr="00DD3DAE">
              <w:rPr>
                <w:rFonts w:ascii="Arial" w:hAnsi="Arial" w:cs="Arial"/>
                <w:sz w:val="18"/>
                <w:szCs w:val="18"/>
              </w:rPr>
              <w:t>r</w:t>
            </w:r>
            <w:r w:rsidR="002A3623">
              <w:rPr>
                <w:rFonts w:ascii="Arial" w:hAnsi="Arial" w:cs="Arial"/>
                <w:sz w:val="18"/>
                <w:szCs w:val="18"/>
              </w:rPr>
              <w:t>oku</w:t>
            </w:r>
            <w:r w:rsidR="002A3623" w:rsidRPr="00DD3DAE">
              <w:rPr>
                <w:rFonts w:ascii="Arial" w:hAnsi="Arial" w:cs="Arial"/>
                <w:sz w:val="18"/>
                <w:szCs w:val="18"/>
              </w:rPr>
              <w:t xml:space="preserve"> rozpoczeła się budowa dwóch kolejnych hal o łącznej powierzchni 21</w:t>
            </w:r>
            <w:r w:rsidR="002A3623">
              <w:rPr>
                <w:rFonts w:ascii="Arial" w:hAnsi="Arial" w:cs="Arial"/>
                <w:sz w:val="18"/>
                <w:szCs w:val="18"/>
              </w:rPr>
              <w:t>.</w:t>
            </w:r>
            <w:r w:rsidR="002A3623" w:rsidRPr="00DD3DAE">
              <w:rPr>
                <w:rFonts w:ascii="Arial" w:hAnsi="Arial" w:cs="Arial"/>
                <w:sz w:val="18"/>
                <w:szCs w:val="18"/>
              </w:rPr>
              <w:t>300 m</w:t>
            </w:r>
            <w:r w:rsidR="002A3623" w:rsidRPr="002A3623">
              <w:rPr>
                <w:rFonts w:ascii="Arial" w:hAnsi="Arial" w:cs="Arial"/>
                <w:sz w:val="18"/>
                <w:szCs w:val="18"/>
                <w:vertAlign w:val="superscript"/>
              </w:rPr>
              <w:t>2</w:t>
            </w:r>
            <w:r w:rsidR="002A3623" w:rsidRPr="00DD3DAE">
              <w:rPr>
                <w:rFonts w:ascii="Arial" w:hAnsi="Arial" w:cs="Arial"/>
                <w:sz w:val="18"/>
                <w:szCs w:val="18"/>
              </w:rPr>
              <w:t xml:space="preserve"> (hala B </w:t>
            </w:r>
            <w:r w:rsidR="002A3623">
              <w:rPr>
                <w:rFonts w:ascii="Arial" w:hAnsi="Arial" w:cs="Arial"/>
                <w:sz w:val="18"/>
                <w:szCs w:val="18"/>
              </w:rPr>
              <w:t>–</w:t>
            </w:r>
            <w:r w:rsidR="002A3623" w:rsidRPr="00DD3DAE">
              <w:rPr>
                <w:rFonts w:ascii="Arial" w:hAnsi="Arial" w:cs="Arial"/>
                <w:sz w:val="18"/>
                <w:szCs w:val="18"/>
              </w:rPr>
              <w:t xml:space="preserve"> 16</w:t>
            </w:r>
            <w:r w:rsidR="002A3623">
              <w:rPr>
                <w:rFonts w:ascii="Arial" w:hAnsi="Arial" w:cs="Arial"/>
                <w:sz w:val="18"/>
                <w:szCs w:val="18"/>
              </w:rPr>
              <w:t>.</w:t>
            </w:r>
            <w:r w:rsidR="002A3623" w:rsidRPr="00DD3DAE">
              <w:rPr>
                <w:rFonts w:ascii="Arial" w:hAnsi="Arial" w:cs="Arial"/>
                <w:sz w:val="18"/>
                <w:szCs w:val="18"/>
              </w:rPr>
              <w:t>300 m</w:t>
            </w:r>
            <w:r w:rsidR="002A3623" w:rsidRPr="002A3623">
              <w:rPr>
                <w:rFonts w:ascii="Arial" w:hAnsi="Arial" w:cs="Arial"/>
                <w:sz w:val="18"/>
                <w:szCs w:val="18"/>
                <w:vertAlign w:val="superscript"/>
              </w:rPr>
              <w:t>2</w:t>
            </w:r>
            <w:r w:rsidR="002A3623" w:rsidRPr="00DD3DAE">
              <w:rPr>
                <w:rFonts w:ascii="Arial" w:hAnsi="Arial" w:cs="Arial"/>
                <w:sz w:val="18"/>
                <w:szCs w:val="18"/>
              </w:rPr>
              <w:t>, hala F – 5</w:t>
            </w:r>
            <w:r w:rsidR="002A3623">
              <w:rPr>
                <w:rFonts w:ascii="Arial" w:hAnsi="Arial" w:cs="Arial"/>
                <w:sz w:val="18"/>
                <w:szCs w:val="18"/>
              </w:rPr>
              <w:t>.</w:t>
            </w:r>
            <w:r w:rsidR="002A3623" w:rsidRPr="00DD3DAE">
              <w:rPr>
                <w:rFonts w:ascii="Arial" w:hAnsi="Arial" w:cs="Arial"/>
                <w:sz w:val="18"/>
                <w:szCs w:val="18"/>
              </w:rPr>
              <w:t>000 m</w:t>
            </w:r>
            <w:r w:rsidR="002A3623" w:rsidRPr="002A3623">
              <w:rPr>
                <w:rFonts w:ascii="Arial" w:hAnsi="Arial" w:cs="Arial"/>
                <w:sz w:val="18"/>
                <w:szCs w:val="18"/>
                <w:vertAlign w:val="superscript"/>
              </w:rPr>
              <w:t>2</w:t>
            </w:r>
            <w:r w:rsidR="002A3623" w:rsidRPr="00DD3DAE">
              <w:rPr>
                <w:rFonts w:ascii="Arial" w:hAnsi="Arial" w:cs="Arial"/>
                <w:sz w:val="18"/>
                <w:szCs w:val="18"/>
              </w:rPr>
              <w:t xml:space="preserve">). Hala F została wynajęta w 100 procentach, najemcą został, m.in. firma PEKAES Sp. z o.o. – polski </w:t>
            </w:r>
            <w:r w:rsidR="002A3623" w:rsidRPr="00DD3DAE">
              <w:rPr>
                <w:rFonts w:ascii="Arial" w:hAnsi="Arial" w:cs="Arial"/>
                <w:sz w:val="18"/>
                <w:szCs w:val="18"/>
              </w:rPr>
              <w:lastRenderedPageBreak/>
              <w:t>operator logistyczny. Planowany termin oddania do użytkowania całej inwestycji to połowa 2021 roku.</w:t>
            </w:r>
          </w:p>
          <w:p w:rsidR="00D94A2A" w:rsidRPr="00001918" w:rsidRDefault="00447A7B" w:rsidP="009802FC">
            <w:pPr>
              <w:spacing w:after="120"/>
              <w:jc w:val="both"/>
              <w:rPr>
                <w:rFonts w:ascii="Arial" w:hAnsi="Arial" w:cs="Arial"/>
                <w:sz w:val="18"/>
                <w:szCs w:val="18"/>
              </w:rPr>
            </w:pPr>
            <w:r w:rsidRPr="00447A7B">
              <w:rPr>
                <w:rFonts w:ascii="Arial" w:hAnsi="Arial" w:cs="Arial"/>
                <w:noProof/>
                <w:sz w:val="18"/>
                <w:szCs w:val="18"/>
              </w:rPr>
              <w:drawing>
                <wp:inline distT="0" distB="0" distL="0" distR="0">
                  <wp:extent cx="2366010" cy="1234769"/>
                  <wp:effectExtent l="19050" t="0" r="0" b="0"/>
                  <wp:docPr id="23" name="Obraz 1" descr="https://www.bydgoszcz.pl/fileadmin/_processed_/5/0/csm_wm_bcb96297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5/0/csm_wm_bcb96297ca.png"/>
                          <pic:cNvPicPr>
                            <a:picLocks noChangeAspect="1" noChangeArrowheads="1"/>
                          </pic:cNvPicPr>
                        </pic:nvPicPr>
                        <pic:blipFill>
                          <a:blip r:embed="rId43" cstate="print"/>
                          <a:srcRect/>
                          <a:stretch>
                            <a:fillRect/>
                          </a:stretch>
                        </pic:blipFill>
                        <pic:spPr bwMode="auto">
                          <a:xfrm>
                            <a:off x="0" y="0"/>
                            <a:ext cx="2367010" cy="1235291"/>
                          </a:xfrm>
                          <a:prstGeom prst="rect">
                            <a:avLst/>
                          </a:prstGeom>
                          <a:noFill/>
                          <a:ln w="9525">
                            <a:noFill/>
                            <a:miter lim="800000"/>
                            <a:headEnd/>
                            <a:tailEnd/>
                          </a:ln>
                        </pic:spPr>
                      </pic:pic>
                    </a:graphicData>
                  </a:graphic>
                </wp:inline>
              </w:drawing>
            </w:r>
            <w:r>
              <w:rPr>
                <w:rFonts w:ascii="Arial" w:hAnsi="Arial" w:cs="Arial"/>
                <w:sz w:val="18"/>
                <w:szCs w:val="18"/>
              </w:rPr>
              <w:t xml:space="preserve"> </w:t>
            </w:r>
            <w:r w:rsidRPr="0042387B">
              <w:rPr>
                <w:rFonts w:ascii="Arial" w:hAnsi="Arial" w:cs="Arial"/>
                <w:i/>
                <w:sz w:val="18"/>
                <w:szCs w:val="18"/>
              </w:rPr>
              <w:t>Źródło:</w:t>
            </w:r>
            <w:r w:rsidR="008B5651">
              <w:rPr>
                <w:rFonts w:ascii="Arial" w:hAnsi="Arial" w:cs="Arial"/>
                <w:i/>
                <w:sz w:val="18"/>
                <w:szCs w:val="18"/>
              </w:rPr>
              <w:t xml:space="preserve"> </w:t>
            </w:r>
            <w:r w:rsidRPr="0042387B">
              <w:rPr>
                <w:rFonts w:ascii="Arial" w:hAnsi="Arial" w:cs="Arial"/>
                <w:i/>
                <w:sz w:val="18"/>
                <w:szCs w:val="18"/>
              </w:rPr>
              <w:t>www.bydgoszcz.pl</w:t>
            </w:r>
          </w:p>
        </w:tc>
        <w:tc>
          <w:tcPr>
            <w:tcW w:w="1275" w:type="dxa"/>
            <w:tcBorders>
              <w:top w:val="dotted" w:sz="4" w:space="0" w:color="auto"/>
              <w:bottom w:val="dotted" w:sz="4" w:space="0" w:color="auto"/>
            </w:tcBorders>
          </w:tcPr>
          <w:p w:rsidR="00C76901" w:rsidRDefault="00C76901" w:rsidP="00550D58">
            <w:pPr>
              <w:ind w:left="33" w:right="33"/>
              <w:jc w:val="center"/>
              <w:rPr>
                <w:rFonts w:ascii="Arial" w:hAnsi="Arial" w:cs="Arial"/>
                <w:sz w:val="18"/>
                <w:szCs w:val="18"/>
              </w:rPr>
            </w:pPr>
            <w:r w:rsidRPr="00522ABD">
              <w:rPr>
                <w:rFonts w:ascii="Arial" w:hAnsi="Arial" w:cs="Arial"/>
                <w:sz w:val="18"/>
                <w:szCs w:val="18"/>
              </w:rPr>
              <w:lastRenderedPageBreak/>
              <w:t xml:space="preserve">Budżet BARR </w:t>
            </w:r>
          </w:p>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 xml:space="preserve">Sp. z o.o. </w:t>
            </w:r>
          </w:p>
        </w:tc>
        <w:tc>
          <w:tcPr>
            <w:tcW w:w="851" w:type="dxa"/>
            <w:tcBorders>
              <w:top w:val="dotted" w:sz="4" w:space="0" w:color="auto"/>
              <w:bottom w:val="dotted" w:sz="4" w:space="0" w:color="auto"/>
            </w:tcBorders>
          </w:tcPr>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II.3.</w:t>
            </w:r>
          </w:p>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III.8.</w:t>
            </w:r>
          </w:p>
          <w:p w:rsidR="00C76901" w:rsidRPr="00522ABD" w:rsidRDefault="00C76901" w:rsidP="00550D58">
            <w:pPr>
              <w:ind w:left="-108" w:right="-108"/>
              <w:jc w:val="center"/>
              <w:rPr>
                <w:rFonts w:ascii="Arial" w:hAnsi="Arial" w:cs="Arial"/>
                <w:sz w:val="18"/>
                <w:szCs w:val="18"/>
              </w:rPr>
            </w:pPr>
          </w:p>
        </w:tc>
      </w:tr>
      <w:tr w:rsidR="00C76901" w:rsidRPr="00E013A3" w:rsidTr="00550D58">
        <w:tc>
          <w:tcPr>
            <w:tcW w:w="425" w:type="dxa"/>
            <w:tcBorders>
              <w:top w:val="dotted" w:sz="4" w:space="0" w:color="auto"/>
              <w:bottom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bottom w:val="dotted" w:sz="4" w:space="0" w:color="auto"/>
            </w:tcBorders>
          </w:tcPr>
          <w:p w:rsidR="00C76901" w:rsidRPr="00522ABD" w:rsidRDefault="00C76901" w:rsidP="00550D58">
            <w:pPr>
              <w:rPr>
                <w:rFonts w:ascii="Arial" w:hAnsi="Arial" w:cs="Arial"/>
                <w:sz w:val="18"/>
                <w:szCs w:val="18"/>
              </w:rPr>
            </w:pPr>
            <w:r w:rsidRPr="00522ABD">
              <w:rPr>
                <w:rFonts w:ascii="Arial" w:hAnsi="Arial" w:cs="Arial"/>
                <w:sz w:val="18"/>
                <w:szCs w:val="18"/>
              </w:rPr>
              <w:t>Zagospodarowanie terenów poprzemysłowych „Zachem”</w:t>
            </w:r>
          </w:p>
        </w:tc>
        <w:tc>
          <w:tcPr>
            <w:tcW w:w="992" w:type="dxa"/>
            <w:tcBorders>
              <w:top w:val="dotted" w:sz="4" w:space="0" w:color="auto"/>
              <w:bottom w:val="dotted" w:sz="4" w:space="0" w:color="auto"/>
            </w:tcBorders>
          </w:tcPr>
          <w:p w:rsidR="00D3141A" w:rsidRDefault="00D3141A" w:rsidP="00550D58">
            <w:pPr>
              <w:ind w:left="-35" w:right="-108"/>
              <w:rPr>
                <w:rFonts w:ascii="Arial" w:hAnsi="Arial" w:cs="Arial"/>
                <w:sz w:val="18"/>
                <w:szCs w:val="18"/>
              </w:rPr>
            </w:pPr>
            <w:r>
              <w:rPr>
                <w:rFonts w:ascii="Arial" w:hAnsi="Arial" w:cs="Arial"/>
                <w:sz w:val="18"/>
                <w:szCs w:val="18"/>
              </w:rPr>
              <w:t xml:space="preserve">BARR </w:t>
            </w:r>
          </w:p>
          <w:p w:rsidR="00D3141A" w:rsidRDefault="00D3141A" w:rsidP="00550D58">
            <w:pPr>
              <w:ind w:left="-35" w:right="-108"/>
              <w:rPr>
                <w:rFonts w:ascii="Arial" w:hAnsi="Arial" w:cs="Arial"/>
                <w:sz w:val="18"/>
                <w:szCs w:val="18"/>
              </w:rPr>
            </w:pPr>
            <w:r>
              <w:rPr>
                <w:rFonts w:ascii="Arial" w:hAnsi="Arial" w:cs="Arial"/>
                <w:sz w:val="18"/>
                <w:szCs w:val="18"/>
              </w:rPr>
              <w:t>Sp. z o.o.</w:t>
            </w:r>
          </w:p>
          <w:p w:rsidR="00D3141A" w:rsidRDefault="00D3141A" w:rsidP="00550D58">
            <w:pPr>
              <w:ind w:left="-35" w:right="-108"/>
              <w:rPr>
                <w:rFonts w:ascii="Arial" w:hAnsi="Arial" w:cs="Arial"/>
                <w:sz w:val="18"/>
                <w:szCs w:val="18"/>
              </w:rPr>
            </w:pPr>
          </w:p>
          <w:p w:rsidR="00C76901" w:rsidRDefault="00C76901" w:rsidP="00550D58">
            <w:pPr>
              <w:ind w:left="-35" w:right="-108"/>
              <w:rPr>
                <w:rFonts w:ascii="Arial" w:hAnsi="Arial" w:cs="Arial"/>
                <w:sz w:val="18"/>
                <w:szCs w:val="18"/>
              </w:rPr>
            </w:pPr>
            <w:r>
              <w:rPr>
                <w:rFonts w:ascii="Arial" w:hAnsi="Arial" w:cs="Arial"/>
                <w:sz w:val="18"/>
                <w:szCs w:val="18"/>
              </w:rPr>
              <w:t>BPPT</w:t>
            </w:r>
          </w:p>
          <w:p w:rsidR="00C76901" w:rsidRDefault="00C76901" w:rsidP="00550D58">
            <w:pPr>
              <w:ind w:left="-35" w:right="-108"/>
              <w:rPr>
                <w:rFonts w:ascii="Arial" w:hAnsi="Arial" w:cs="Arial"/>
                <w:sz w:val="18"/>
                <w:szCs w:val="18"/>
              </w:rPr>
            </w:pPr>
            <w:r>
              <w:rPr>
                <w:rFonts w:ascii="Arial" w:hAnsi="Arial" w:cs="Arial"/>
                <w:sz w:val="18"/>
                <w:szCs w:val="18"/>
              </w:rPr>
              <w:t xml:space="preserve">Sp. z o.o. </w:t>
            </w:r>
          </w:p>
          <w:p w:rsidR="00C76901" w:rsidRDefault="00C76901" w:rsidP="00550D58">
            <w:pPr>
              <w:ind w:left="-35" w:right="-108"/>
              <w:rPr>
                <w:rFonts w:ascii="Arial" w:hAnsi="Arial" w:cs="Arial"/>
                <w:sz w:val="18"/>
                <w:szCs w:val="18"/>
              </w:rPr>
            </w:pPr>
          </w:p>
          <w:p w:rsidR="00C76901" w:rsidRPr="00C1469B" w:rsidRDefault="00D3141A" w:rsidP="00550D58">
            <w:pPr>
              <w:ind w:left="-35" w:right="-108"/>
              <w:rPr>
                <w:rFonts w:ascii="Arial" w:hAnsi="Arial" w:cs="Arial"/>
                <w:sz w:val="18"/>
                <w:szCs w:val="18"/>
              </w:rPr>
            </w:pPr>
            <w:r>
              <w:rPr>
                <w:rFonts w:ascii="Arial" w:hAnsi="Arial" w:cs="Arial"/>
                <w:sz w:val="18"/>
                <w:szCs w:val="18"/>
              </w:rPr>
              <w:t>WZR</w:t>
            </w:r>
          </w:p>
        </w:tc>
        <w:tc>
          <w:tcPr>
            <w:tcW w:w="8789" w:type="dxa"/>
            <w:tcBorders>
              <w:top w:val="dotted" w:sz="4" w:space="0" w:color="auto"/>
              <w:bottom w:val="dotted" w:sz="4" w:space="0" w:color="auto"/>
            </w:tcBorders>
          </w:tcPr>
          <w:p w:rsidR="00D3141A" w:rsidRPr="00DD3DAE" w:rsidRDefault="00D3141A" w:rsidP="00D3141A">
            <w:pPr>
              <w:jc w:val="both"/>
              <w:rPr>
                <w:rFonts w:ascii="Arial" w:hAnsi="Arial" w:cs="Arial"/>
                <w:sz w:val="18"/>
                <w:szCs w:val="18"/>
              </w:rPr>
            </w:pPr>
            <w:r w:rsidRPr="00DD3DAE">
              <w:rPr>
                <w:rFonts w:ascii="Arial" w:hAnsi="Arial" w:cs="Arial"/>
                <w:sz w:val="18"/>
                <w:szCs w:val="18"/>
              </w:rPr>
              <w:t>W ramach zagospodarowania terenów poprzemysłowych „Zachem” powstał Panattoni Park Bydgoszcz, który oferuje ponad 93</w:t>
            </w:r>
            <w:r>
              <w:rPr>
                <w:rFonts w:ascii="Arial" w:hAnsi="Arial" w:cs="Arial"/>
                <w:sz w:val="18"/>
                <w:szCs w:val="18"/>
              </w:rPr>
              <w:t>.</w:t>
            </w:r>
            <w:r w:rsidRPr="00DD3DAE">
              <w:rPr>
                <w:rFonts w:ascii="Arial" w:hAnsi="Arial" w:cs="Arial"/>
                <w:sz w:val="18"/>
                <w:szCs w:val="18"/>
              </w:rPr>
              <w:t>000 m</w:t>
            </w:r>
            <w:r w:rsidRPr="00D3141A">
              <w:rPr>
                <w:rFonts w:ascii="Arial" w:hAnsi="Arial" w:cs="Arial"/>
                <w:sz w:val="18"/>
                <w:szCs w:val="18"/>
                <w:vertAlign w:val="superscript"/>
              </w:rPr>
              <w:t>2</w:t>
            </w:r>
            <w:r w:rsidRPr="00DD3DAE">
              <w:rPr>
                <w:rFonts w:ascii="Arial" w:hAnsi="Arial" w:cs="Arial"/>
                <w:sz w:val="18"/>
                <w:szCs w:val="18"/>
              </w:rPr>
              <w:t xml:space="preserve"> powierzchni magazynowo–przemysłowej. Obiekt z przeznaczeniem na składowanie oraz lekką produkcję może być dowolnie dostosowany do potrzeb jednej firmy bądź kilku najemców. Park leży w bezpośrednim sąsiedztwie linii kolejowej Piła – Bydgoszcz – Kutno – Warszawa. Uruchomione zostało także bezpośrednie połączenie komunikacją miejską do centrum Bydgoszczy, co zapewnia sprawny napływ pracowników.</w:t>
            </w:r>
          </w:p>
          <w:p w:rsidR="00D3141A" w:rsidRPr="00DD3DAE" w:rsidRDefault="00D3141A" w:rsidP="00D3141A">
            <w:pPr>
              <w:jc w:val="both"/>
              <w:rPr>
                <w:rFonts w:ascii="Arial" w:hAnsi="Arial" w:cs="Arial"/>
                <w:sz w:val="18"/>
                <w:szCs w:val="18"/>
              </w:rPr>
            </w:pPr>
          </w:p>
          <w:p w:rsidR="00D3141A" w:rsidRPr="00DD3DAE" w:rsidRDefault="00D3141A" w:rsidP="00D3141A">
            <w:pPr>
              <w:jc w:val="both"/>
              <w:rPr>
                <w:rFonts w:ascii="Arial" w:hAnsi="Arial" w:cs="Arial"/>
                <w:sz w:val="18"/>
                <w:szCs w:val="18"/>
              </w:rPr>
            </w:pPr>
            <w:r w:rsidRPr="00DD3DAE">
              <w:rPr>
                <w:rFonts w:ascii="Arial" w:hAnsi="Arial" w:cs="Arial"/>
                <w:sz w:val="18"/>
                <w:szCs w:val="18"/>
              </w:rPr>
              <w:t xml:space="preserve">Spółka LOCUM administruje zakupionym poprzez spółkę Farmapole Sp. z o.o byłym majątkiem Infrastruktury Kapuściska S.A.. Nieruchomości gruntowe zakupione m.in. przez Farmapole to 297,0133 ha objętych zapisami miejscowego planu zagospodarowania przestrzennego z przeznaczeniem pod działalność produkcyjno-usługową. </w:t>
            </w:r>
          </w:p>
          <w:p w:rsidR="00D3141A" w:rsidRDefault="00D3141A" w:rsidP="00550D58">
            <w:pPr>
              <w:jc w:val="both"/>
              <w:rPr>
                <w:rFonts w:ascii="Arial" w:hAnsi="Arial" w:cs="Arial"/>
                <w:sz w:val="18"/>
                <w:szCs w:val="18"/>
              </w:rPr>
            </w:pPr>
          </w:p>
          <w:p w:rsidR="00C76901" w:rsidRPr="00D3141A" w:rsidRDefault="00C76901" w:rsidP="00550D58">
            <w:pPr>
              <w:jc w:val="both"/>
              <w:rPr>
                <w:rFonts w:ascii="Arial" w:hAnsi="Arial" w:cs="Arial"/>
                <w:sz w:val="18"/>
                <w:szCs w:val="18"/>
              </w:rPr>
            </w:pPr>
            <w:r w:rsidRPr="001166E3">
              <w:rPr>
                <w:rFonts w:ascii="Arial" w:hAnsi="Arial" w:cs="Arial"/>
                <w:sz w:val="18"/>
                <w:szCs w:val="18"/>
              </w:rPr>
              <w:t>Na</w:t>
            </w:r>
            <w:r>
              <w:rPr>
                <w:rFonts w:ascii="Arial" w:hAnsi="Arial" w:cs="Arial"/>
                <w:sz w:val="18"/>
                <w:szCs w:val="18"/>
              </w:rPr>
              <w:t xml:space="preserve"> części </w:t>
            </w:r>
            <w:r w:rsidRPr="001166E3">
              <w:rPr>
                <w:rFonts w:ascii="Arial" w:hAnsi="Arial" w:cs="Arial"/>
                <w:sz w:val="18"/>
                <w:szCs w:val="18"/>
              </w:rPr>
              <w:t>teren</w:t>
            </w:r>
            <w:r>
              <w:rPr>
                <w:rFonts w:ascii="Arial" w:hAnsi="Arial" w:cs="Arial"/>
                <w:sz w:val="18"/>
                <w:szCs w:val="18"/>
              </w:rPr>
              <w:t>ów</w:t>
            </w:r>
            <w:r w:rsidRPr="001166E3">
              <w:rPr>
                <w:rFonts w:ascii="Arial" w:hAnsi="Arial" w:cs="Arial"/>
                <w:sz w:val="18"/>
                <w:szCs w:val="18"/>
              </w:rPr>
              <w:t xml:space="preserve"> dawnych Zakładów Chemicznych „ZACHEM” funkcjonuje od 2004 roku Bydgoski Park Przemysłowo-Technologiczny Sp. z o.o., której większościowym udziałowcem jest Miasto Bydgoszcz (94 % udziałów w kapitale zakładowym). BPPT Sp. z o.o. oferuje tereny inwestycyjne (ponad 70 ha) na sprzedaż oraz pod dzierżawę. Teren BPPT objęty jest możliwością zwolnienia z podatku od nieruchomości w ramach pomocy de minimis na tworzenie nowych miejsc pracy związanych z </w:t>
            </w:r>
            <w:r w:rsidRPr="00D3141A">
              <w:rPr>
                <w:rFonts w:ascii="Arial" w:hAnsi="Arial" w:cs="Arial"/>
                <w:sz w:val="18"/>
                <w:szCs w:val="18"/>
              </w:rPr>
              <w:t>nową inwestycją. W 2015 roku Spółka wybudowała na swoim terenie biurowiec IDEA Przestrzeń dla Biznesu. Pełni on funkcję inkubatora przedsiębiorczości. Nowe firmy mogą w nim na preferencyjnych warunkach wynająć biuro, korzystać ze wsparcia ekspertów i zyskują możliwość współpracy z innymi firmami działającymi na terenie parku.</w:t>
            </w:r>
          </w:p>
          <w:p w:rsidR="00C76901" w:rsidRPr="00D3141A" w:rsidRDefault="00C76901" w:rsidP="00550D58">
            <w:pPr>
              <w:jc w:val="both"/>
              <w:rPr>
                <w:rFonts w:ascii="Arial" w:hAnsi="Arial" w:cs="Arial"/>
                <w:sz w:val="18"/>
                <w:szCs w:val="18"/>
              </w:rPr>
            </w:pPr>
          </w:p>
          <w:p w:rsidR="00C76901" w:rsidRPr="003D0EA7" w:rsidRDefault="00C76901" w:rsidP="0044155A">
            <w:pPr>
              <w:pStyle w:val="NormalnyWeb"/>
              <w:spacing w:before="0" w:after="0"/>
              <w:jc w:val="both"/>
              <w:rPr>
                <w:rFonts w:ascii="Arial" w:hAnsi="Arial" w:cs="Arial"/>
                <w:sz w:val="18"/>
                <w:szCs w:val="18"/>
              </w:rPr>
            </w:pPr>
            <w:r w:rsidRPr="00D3141A">
              <w:rPr>
                <w:rFonts w:ascii="Arial" w:hAnsi="Arial" w:cs="Arial"/>
                <w:sz w:val="18"/>
                <w:szCs w:val="18"/>
              </w:rPr>
              <w:t>Zgodnie z założeniami dokumentów europejskich i krajowych Bydgoszcz wskazana jest jako miejsce lokalizacji platformy multimodalnej sieci kompleksowej TEN-T w województwie kujawsko-pomorskim. Jednym z elementów platformy multimodalnej w Bydgoszczy powinien być „suchy terminal</w:t>
            </w:r>
            <w:r>
              <w:rPr>
                <w:rFonts w:ascii="Arial" w:hAnsi="Arial" w:cs="Arial"/>
                <w:sz w:val="18"/>
                <w:szCs w:val="18"/>
              </w:rPr>
              <w:t xml:space="preserve"> kontenerowy”. W </w:t>
            </w:r>
            <w:r w:rsidRPr="003D0EA7">
              <w:rPr>
                <w:rFonts w:ascii="Arial" w:hAnsi="Arial" w:cs="Arial"/>
                <w:sz w:val="18"/>
                <w:szCs w:val="18"/>
              </w:rPr>
              <w:t xml:space="preserve">2015 roku Miejska Pracownia Urbanistyczna przygotowała </w:t>
            </w:r>
            <w:r w:rsidRPr="00E95297">
              <w:rPr>
                <w:rFonts w:ascii="Arial" w:hAnsi="Arial" w:cs="Arial"/>
                <w:sz w:val="18"/>
                <w:szCs w:val="18"/>
              </w:rPr>
              <w:t>opracowanie pt</w:t>
            </w:r>
            <w:r w:rsidRPr="003D0EA7">
              <w:rPr>
                <w:rFonts w:ascii="Arial" w:hAnsi="Arial" w:cs="Arial"/>
                <w:sz w:val="18"/>
                <w:szCs w:val="18"/>
              </w:rPr>
              <w:t xml:space="preserve"> „Raport dotyczący lokalizacji terminala multimodalnego na terenie Bydgoszczy oraz możliwości współpracy w ramach korytarza transportowego”. Efektem podjętych analiz było wskazanie 9 potencjalnych lokalizacji, w większości na terenach byłego Zachemu</w:t>
            </w:r>
            <w:r>
              <w:rPr>
                <w:rFonts w:ascii="Arial" w:hAnsi="Arial" w:cs="Arial"/>
                <w:sz w:val="18"/>
                <w:szCs w:val="18"/>
              </w:rPr>
              <w:t xml:space="preserve">. </w:t>
            </w:r>
            <w:r w:rsidRPr="00E95297">
              <w:rPr>
                <w:rFonts w:ascii="Arial" w:hAnsi="Arial" w:cs="Arial"/>
                <w:sz w:val="18"/>
                <w:szCs w:val="18"/>
              </w:rPr>
              <w:t>W 2017 roku M</w:t>
            </w:r>
            <w:r>
              <w:rPr>
                <w:rFonts w:ascii="Arial" w:hAnsi="Arial" w:cs="Arial"/>
                <w:sz w:val="18"/>
                <w:szCs w:val="18"/>
              </w:rPr>
              <w:t>PU prz</w:t>
            </w:r>
            <w:r w:rsidRPr="00E95297">
              <w:rPr>
                <w:rFonts w:ascii="Arial" w:hAnsi="Arial" w:cs="Arial"/>
                <w:sz w:val="18"/>
                <w:szCs w:val="18"/>
              </w:rPr>
              <w:t>ygotowała kolejne opracowanie pt. „Szczegółowa analiza lokalizacji terminala kontenerowego na terenie Bydgoszczy”. W toku prac z 9 wstępnych lokalizacji do dalszej analizy wytypowano dwie położone w bezpośrednim sąsiedztwie BPPT Sp.</w:t>
            </w:r>
            <w:r>
              <w:rPr>
                <w:rFonts w:ascii="Arial" w:hAnsi="Arial" w:cs="Arial"/>
                <w:sz w:val="18"/>
                <w:szCs w:val="18"/>
              </w:rPr>
              <w:t xml:space="preserve"> </w:t>
            </w:r>
            <w:r w:rsidRPr="00E95297">
              <w:rPr>
                <w:rFonts w:ascii="Arial" w:hAnsi="Arial" w:cs="Arial"/>
                <w:sz w:val="18"/>
                <w:szCs w:val="18"/>
              </w:rPr>
              <w:t xml:space="preserve">z o.o. i jednocześnie magistrali węglowej </w:t>
            </w:r>
            <w:r w:rsidRPr="00E95297">
              <w:rPr>
                <w:rFonts w:ascii="Arial" w:hAnsi="Arial" w:cs="Arial"/>
                <w:sz w:val="18"/>
                <w:szCs w:val="18"/>
              </w:rPr>
              <w:lastRenderedPageBreak/>
              <w:t>(teren z uwagi na zanieczyszczenia gruntu wymaga badań środowiska gruntowo-wodnego oraz remediacji).</w:t>
            </w:r>
            <w:r>
              <w:rPr>
                <w:rFonts w:ascii="Arial" w:hAnsi="Arial" w:cs="Arial"/>
                <w:sz w:val="18"/>
                <w:szCs w:val="18"/>
              </w:rPr>
              <w:t xml:space="preserve"> </w:t>
            </w:r>
            <w:r w:rsidRPr="003D0EA7">
              <w:rPr>
                <w:rFonts w:ascii="Arial" w:hAnsi="Arial" w:cs="Arial"/>
                <w:sz w:val="18"/>
                <w:szCs w:val="18"/>
              </w:rPr>
              <w:t>Lokalizacje te zapewniać mają bliską odległość do planowanego portu rzecznego w Brdyujściu oraz Portu Lotniczego, gdzie można by rozbudować terminal</w:t>
            </w:r>
            <w:r>
              <w:rPr>
                <w:rFonts w:ascii="Arial" w:hAnsi="Arial" w:cs="Arial"/>
                <w:sz w:val="18"/>
                <w:szCs w:val="18"/>
              </w:rPr>
              <w:t xml:space="preserve"> cargo</w:t>
            </w:r>
            <w:r w:rsidRPr="003D0EA7">
              <w:rPr>
                <w:rFonts w:ascii="Arial" w:hAnsi="Arial" w:cs="Arial"/>
                <w:sz w:val="18"/>
                <w:szCs w:val="18"/>
              </w:rPr>
              <w:t xml:space="preserve">. Ponadto proponowane lokalizacje rozlokowane są w bliskiej odległości od linii kolejowej nr 201, gdzie odbywa się główny ruch towarowy pomiędzy portami i południem kraju. </w:t>
            </w:r>
          </w:p>
          <w:p w:rsidR="00C76901" w:rsidRDefault="00C76901" w:rsidP="0044155A">
            <w:pPr>
              <w:jc w:val="both"/>
              <w:rPr>
                <w:rFonts w:ascii="Arial" w:hAnsi="Arial" w:cs="Arial"/>
                <w:sz w:val="18"/>
                <w:szCs w:val="18"/>
              </w:rPr>
            </w:pPr>
          </w:p>
          <w:p w:rsidR="00C76901" w:rsidRPr="00C33684" w:rsidRDefault="00C76901" w:rsidP="00BA5376">
            <w:pPr>
              <w:autoSpaceDE w:val="0"/>
              <w:autoSpaceDN w:val="0"/>
              <w:adjustRightInd w:val="0"/>
              <w:spacing w:after="120"/>
              <w:jc w:val="both"/>
              <w:rPr>
                <w:rFonts w:ascii="Arial" w:hAnsi="Arial" w:cs="Arial"/>
                <w:sz w:val="18"/>
                <w:szCs w:val="18"/>
              </w:rPr>
            </w:pPr>
            <w:r w:rsidRPr="00633DA8">
              <w:rPr>
                <w:rFonts w:ascii="Arial" w:hAnsi="Arial" w:cs="Arial"/>
                <w:sz w:val="18"/>
                <w:szCs w:val="18"/>
              </w:rPr>
              <w:t>Miasto Bydgoszcz uczestniczy w międzynarodowym projekcie „GreenerSites. Rehabilitacja terenów poprzemysłowych w Europie Środkowej” w ramach programu Interreg Europa Środkowa. Głównym celem projektu jest poprawa zarządzania niewykorzystanymi terenami poprzemysłowymi (brownfieldami</w:t>
            </w:r>
            <w:r w:rsidRPr="00206933">
              <w:rPr>
                <w:rFonts w:ascii="Arial" w:hAnsi="Arial" w:cs="Arial"/>
                <w:sz w:val="18"/>
                <w:szCs w:val="18"/>
              </w:rPr>
              <w:t xml:space="preserve">) </w:t>
            </w:r>
            <w:r w:rsidRPr="00C043A4">
              <w:rPr>
                <w:rFonts w:ascii="Arial" w:hAnsi="Arial" w:cs="Arial"/>
                <w:sz w:val="18"/>
                <w:szCs w:val="18"/>
              </w:rPr>
              <w:t xml:space="preserve">poprzez definicję strategii, narzędzi i działań bazujących na zrównoważonych i zintegrowanych rozwiązaniach. </w:t>
            </w:r>
            <w:r w:rsidR="00C043A4" w:rsidRPr="00C043A4">
              <w:rPr>
                <w:rFonts w:ascii="Arial" w:hAnsi="Arial" w:cs="Arial"/>
                <w:sz w:val="18"/>
                <w:szCs w:val="18"/>
              </w:rPr>
              <w:t xml:space="preserve">W ramach projektu realizowane w Bydgoszczy działania polegają na badaniu wpływu terenu zdegradowanego, tj. byłych Zakładów Chemicznych </w:t>
            </w:r>
            <w:r w:rsidR="00C043A4">
              <w:rPr>
                <w:rFonts w:ascii="Arial" w:hAnsi="Arial" w:cs="Arial"/>
                <w:sz w:val="18"/>
                <w:szCs w:val="18"/>
              </w:rPr>
              <w:t>„</w:t>
            </w:r>
            <w:r w:rsidR="00C043A4" w:rsidRPr="00C043A4">
              <w:rPr>
                <w:rFonts w:ascii="Arial" w:hAnsi="Arial" w:cs="Arial"/>
                <w:sz w:val="18"/>
                <w:szCs w:val="18"/>
              </w:rPr>
              <w:t>Zachem</w:t>
            </w:r>
            <w:r w:rsidR="00C043A4">
              <w:rPr>
                <w:rFonts w:ascii="Arial" w:hAnsi="Arial" w:cs="Arial"/>
                <w:sz w:val="18"/>
                <w:szCs w:val="18"/>
              </w:rPr>
              <w:t>”</w:t>
            </w:r>
            <w:r w:rsidR="00C043A4" w:rsidRPr="00C043A4">
              <w:rPr>
                <w:rFonts w:ascii="Arial" w:hAnsi="Arial" w:cs="Arial"/>
                <w:sz w:val="18"/>
                <w:szCs w:val="18"/>
              </w:rPr>
              <w:t xml:space="preserve"> na tereny sąsiadujące osiedla Łęgnowo poprzez opracowanie oceny ryzyka środowiskowego i zdrowotnego, wykonanie i prowadzenie monitoringu wraz z opracowaniem wytycznych do dalszego monitorowania terenu, </w:t>
            </w:r>
            <w:r w:rsidR="00C043A4" w:rsidRPr="000B3D82">
              <w:rPr>
                <w:rFonts w:ascii="Arial" w:hAnsi="Arial" w:cs="Arial"/>
                <w:sz w:val="18"/>
                <w:szCs w:val="18"/>
              </w:rPr>
              <w:t>opracowanie modelu hydrologicznego oraz sozologicznego obszaru.</w:t>
            </w:r>
            <w:r w:rsidR="000B3D82" w:rsidRPr="000B3D82">
              <w:rPr>
                <w:rFonts w:ascii="Arial" w:hAnsi="Arial" w:cs="Arial"/>
                <w:sz w:val="18"/>
                <w:szCs w:val="18"/>
              </w:rPr>
              <w:t xml:space="preserve"> W 2018 roku przeprowadzono inwentaryzację studni indywidualnych</w:t>
            </w:r>
            <w:r w:rsidR="000B3D82">
              <w:rPr>
                <w:rFonts w:ascii="Arial" w:hAnsi="Arial" w:cs="Arial"/>
                <w:sz w:val="18"/>
                <w:szCs w:val="18"/>
              </w:rPr>
              <w:t xml:space="preserve"> </w:t>
            </w:r>
            <w:r w:rsidR="000B3D82" w:rsidRPr="000B3D82">
              <w:rPr>
                <w:rFonts w:ascii="Arial" w:hAnsi="Arial" w:cs="Arial"/>
                <w:sz w:val="18"/>
                <w:szCs w:val="18"/>
              </w:rPr>
              <w:t>i ujściowych oraz piezometrów w granicach osiedla Łęgnowo Wieś i jego sąsiedztwa, przeprowadzono analizę próbek wody pobranej z reprezentatywnych otworów monitorowanych na terenie dawn</w:t>
            </w:r>
            <w:r w:rsidR="000B3D82">
              <w:rPr>
                <w:rFonts w:ascii="Arial" w:hAnsi="Arial" w:cs="Arial"/>
                <w:sz w:val="18"/>
                <w:szCs w:val="18"/>
              </w:rPr>
              <w:t>ego „</w:t>
            </w:r>
            <w:r w:rsidR="000B3D82" w:rsidRPr="000B3D82">
              <w:rPr>
                <w:rFonts w:ascii="Arial" w:hAnsi="Arial" w:cs="Arial"/>
                <w:sz w:val="18"/>
                <w:szCs w:val="18"/>
              </w:rPr>
              <w:t>ZACHEM</w:t>
            </w:r>
            <w:r w:rsidR="000B3D82">
              <w:rPr>
                <w:rFonts w:ascii="Arial" w:hAnsi="Arial" w:cs="Arial"/>
                <w:sz w:val="18"/>
                <w:szCs w:val="18"/>
              </w:rPr>
              <w:t>-u”</w:t>
            </w:r>
            <w:r w:rsidR="000B3D82" w:rsidRPr="000B3D82">
              <w:rPr>
                <w:rFonts w:ascii="Arial" w:hAnsi="Arial" w:cs="Arial"/>
                <w:sz w:val="18"/>
                <w:szCs w:val="18"/>
              </w:rPr>
              <w:t xml:space="preserve"> oraz opracowano raport z wykonanych badań. </w:t>
            </w:r>
          </w:p>
        </w:tc>
        <w:tc>
          <w:tcPr>
            <w:tcW w:w="1275" w:type="dxa"/>
            <w:tcBorders>
              <w:top w:val="dotted" w:sz="4" w:space="0" w:color="auto"/>
              <w:bottom w:val="dotted" w:sz="4" w:space="0" w:color="auto"/>
            </w:tcBorders>
          </w:tcPr>
          <w:p w:rsidR="00C76901" w:rsidRDefault="00C76901" w:rsidP="00550D58">
            <w:pPr>
              <w:ind w:left="33" w:right="33"/>
              <w:jc w:val="center"/>
              <w:rPr>
                <w:rFonts w:ascii="Arial" w:hAnsi="Arial" w:cs="Arial"/>
                <w:sz w:val="18"/>
                <w:szCs w:val="18"/>
              </w:rPr>
            </w:pPr>
            <w:r w:rsidRPr="00522ABD">
              <w:rPr>
                <w:rFonts w:ascii="Arial" w:hAnsi="Arial" w:cs="Arial"/>
                <w:sz w:val="18"/>
                <w:szCs w:val="18"/>
              </w:rPr>
              <w:lastRenderedPageBreak/>
              <w:t>Budżet Miasta</w:t>
            </w:r>
          </w:p>
          <w:p w:rsidR="00C76901" w:rsidRDefault="00C76901" w:rsidP="00550D58">
            <w:pPr>
              <w:ind w:left="33" w:right="33"/>
              <w:jc w:val="center"/>
              <w:rPr>
                <w:rFonts w:ascii="Arial" w:hAnsi="Arial" w:cs="Arial"/>
                <w:sz w:val="18"/>
                <w:szCs w:val="18"/>
              </w:rPr>
            </w:pPr>
          </w:p>
          <w:p w:rsidR="00C76901" w:rsidRDefault="00C76901" w:rsidP="00550D58">
            <w:pPr>
              <w:ind w:left="33" w:right="33"/>
              <w:jc w:val="center"/>
              <w:rPr>
                <w:rFonts w:ascii="Arial" w:hAnsi="Arial" w:cs="Arial"/>
                <w:sz w:val="18"/>
                <w:szCs w:val="18"/>
              </w:rPr>
            </w:pPr>
            <w:r>
              <w:rPr>
                <w:rFonts w:ascii="Arial" w:hAnsi="Arial" w:cs="Arial"/>
                <w:sz w:val="18"/>
                <w:szCs w:val="18"/>
              </w:rPr>
              <w:t>Budżet</w:t>
            </w:r>
          </w:p>
          <w:p w:rsidR="00C76901" w:rsidRDefault="00C76901" w:rsidP="00550D58">
            <w:pPr>
              <w:ind w:left="33" w:right="33"/>
              <w:jc w:val="center"/>
              <w:rPr>
                <w:rFonts w:ascii="Arial" w:hAnsi="Arial" w:cs="Arial"/>
                <w:sz w:val="18"/>
                <w:szCs w:val="18"/>
              </w:rPr>
            </w:pPr>
            <w:r>
              <w:rPr>
                <w:rFonts w:ascii="Arial" w:hAnsi="Arial" w:cs="Arial"/>
                <w:sz w:val="18"/>
                <w:szCs w:val="18"/>
              </w:rPr>
              <w:t xml:space="preserve">BPPT </w:t>
            </w:r>
          </w:p>
          <w:p w:rsidR="00C76901" w:rsidRDefault="00C76901" w:rsidP="00550D58">
            <w:pPr>
              <w:ind w:left="33" w:right="33"/>
              <w:jc w:val="center"/>
              <w:rPr>
                <w:rFonts w:ascii="Arial" w:hAnsi="Arial" w:cs="Arial"/>
                <w:sz w:val="18"/>
                <w:szCs w:val="18"/>
              </w:rPr>
            </w:pPr>
            <w:r>
              <w:rPr>
                <w:rFonts w:ascii="Arial" w:hAnsi="Arial" w:cs="Arial"/>
                <w:sz w:val="18"/>
                <w:szCs w:val="18"/>
              </w:rPr>
              <w:t>Sp. z o.o.</w:t>
            </w:r>
          </w:p>
          <w:p w:rsidR="00C76901" w:rsidRPr="00522ABD" w:rsidRDefault="00C76901"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II.3.</w:t>
            </w:r>
          </w:p>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III.8.</w:t>
            </w:r>
          </w:p>
          <w:p w:rsidR="00C76901" w:rsidRPr="00522ABD" w:rsidRDefault="00C76901" w:rsidP="00550D58">
            <w:pPr>
              <w:ind w:left="-108" w:right="-108"/>
              <w:jc w:val="center"/>
              <w:rPr>
                <w:rFonts w:ascii="Arial" w:hAnsi="Arial" w:cs="Arial"/>
                <w:sz w:val="18"/>
                <w:szCs w:val="18"/>
              </w:rPr>
            </w:pPr>
          </w:p>
        </w:tc>
      </w:tr>
      <w:tr w:rsidR="00C76901" w:rsidRPr="00E013A3" w:rsidTr="003F4D86">
        <w:trPr>
          <w:trHeight w:val="1771"/>
        </w:trPr>
        <w:tc>
          <w:tcPr>
            <w:tcW w:w="425" w:type="dxa"/>
            <w:tcBorders>
              <w:top w:val="dotted" w:sz="4" w:space="0" w:color="auto"/>
              <w:bottom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bottom w:val="dotted" w:sz="4" w:space="0" w:color="auto"/>
            </w:tcBorders>
          </w:tcPr>
          <w:p w:rsidR="00C76901" w:rsidRPr="00522ABD" w:rsidRDefault="00C76901" w:rsidP="00550D58">
            <w:pPr>
              <w:rPr>
                <w:rFonts w:ascii="Arial" w:hAnsi="Arial" w:cs="Arial"/>
                <w:sz w:val="18"/>
                <w:szCs w:val="18"/>
              </w:rPr>
            </w:pPr>
            <w:r w:rsidRPr="00522ABD">
              <w:rPr>
                <w:rFonts w:ascii="Arial" w:hAnsi="Arial" w:cs="Arial"/>
                <w:sz w:val="18"/>
                <w:szCs w:val="18"/>
              </w:rPr>
              <w:t xml:space="preserve">Zagospodarowanie nieruchomości przy ul. Pilickiej 6 pod nowe funkcje </w:t>
            </w:r>
          </w:p>
        </w:tc>
        <w:tc>
          <w:tcPr>
            <w:tcW w:w="992" w:type="dxa"/>
            <w:tcBorders>
              <w:top w:val="dotted" w:sz="4" w:space="0" w:color="auto"/>
              <w:bottom w:val="dotted" w:sz="4" w:space="0" w:color="auto"/>
            </w:tcBorders>
          </w:tcPr>
          <w:p w:rsidR="00C76901" w:rsidRDefault="00C76901" w:rsidP="00550D58">
            <w:pPr>
              <w:ind w:left="-35" w:right="-108"/>
              <w:rPr>
                <w:rFonts w:ascii="Arial" w:hAnsi="Arial" w:cs="Arial"/>
                <w:sz w:val="18"/>
                <w:szCs w:val="18"/>
              </w:rPr>
            </w:pPr>
            <w:r w:rsidRPr="0011636F">
              <w:rPr>
                <w:rFonts w:ascii="Arial" w:hAnsi="Arial" w:cs="Arial"/>
                <w:sz w:val="18"/>
                <w:szCs w:val="18"/>
              </w:rPr>
              <w:t>Miejska Pracownia Urbanistyczna</w:t>
            </w:r>
          </w:p>
          <w:p w:rsidR="00C76901" w:rsidRDefault="00C76901" w:rsidP="00550D58">
            <w:pPr>
              <w:ind w:left="-35" w:right="-108"/>
              <w:rPr>
                <w:rFonts w:ascii="Arial" w:hAnsi="Arial" w:cs="Arial"/>
                <w:sz w:val="18"/>
                <w:szCs w:val="18"/>
              </w:rPr>
            </w:pPr>
          </w:p>
          <w:p w:rsidR="00C76901" w:rsidRPr="0011636F" w:rsidRDefault="00C76901" w:rsidP="00550D58">
            <w:pPr>
              <w:ind w:left="-35" w:right="-108"/>
              <w:rPr>
                <w:rFonts w:ascii="Arial" w:hAnsi="Arial" w:cs="Arial"/>
                <w:sz w:val="18"/>
                <w:szCs w:val="18"/>
              </w:rPr>
            </w:pPr>
            <w:r>
              <w:rPr>
                <w:rFonts w:ascii="Arial" w:hAnsi="Arial" w:cs="Arial"/>
                <w:sz w:val="18"/>
                <w:szCs w:val="18"/>
              </w:rPr>
              <w:t>Prywatny inwestor</w:t>
            </w:r>
          </w:p>
        </w:tc>
        <w:tc>
          <w:tcPr>
            <w:tcW w:w="8789" w:type="dxa"/>
            <w:tcBorders>
              <w:top w:val="dotted" w:sz="4" w:space="0" w:color="auto"/>
              <w:bottom w:val="dotted" w:sz="4" w:space="0" w:color="auto"/>
            </w:tcBorders>
          </w:tcPr>
          <w:p w:rsidR="00C76901" w:rsidRDefault="00C76901" w:rsidP="00550D58">
            <w:pPr>
              <w:spacing w:after="120"/>
              <w:jc w:val="both"/>
              <w:rPr>
                <w:rFonts w:ascii="Arial" w:hAnsi="Arial" w:cs="Arial"/>
                <w:sz w:val="18"/>
                <w:szCs w:val="18"/>
              </w:rPr>
            </w:pPr>
            <w:r w:rsidRPr="00A650C4">
              <w:rPr>
                <w:rFonts w:ascii="Arial" w:hAnsi="Arial" w:cs="Arial"/>
                <w:sz w:val="18"/>
                <w:szCs w:val="18"/>
              </w:rPr>
              <w:t xml:space="preserve">Nieruchomość </w:t>
            </w:r>
            <w:r>
              <w:rPr>
                <w:rFonts w:ascii="Arial" w:hAnsi="Arial" w:cs="Arial"/>
                <w:sz w:val="18"/>
                <w:szCs w:val="18"/>
              </w:rPr>
              <w:t xml:space="preserve">przy ul. Pilickiej 6 </w:t>
            </w:r>
            <w:r w:rsidRPr="00A650C4">
              <w:rPr>
                <w:rFonts w:ascii="Arial" w:hAnsi="Arial" w:cs="Arial"/>
                <w:sz w:val="18"/>
                <w:szCs w:val="18"/>
              </w:rPr>
              <w:t>należy do podmiotów prywatnych. Uchwałą</w:t>
            </w:r>
            <w:r>
              <w:rPr>
                <w:rFonts w:ascii="Arial" w:hAnsi="Arial" w:cs="Arial"/>
                <w:sz w:val="18"/>
                <w:szCs w:val="18"/>
              </w:rPr>
              <w:t xml:space="preserve"> nr </w:t>
            </w:r>
            <w:r w:rsidRPr="00A650C4">
              <w:rPr>
                <w:rFonts w:ascii="Arial" w:hAnsi="Arial" w:cs="Arial"/>
                <w:sz w:val="18"/>
                <w:szCs w:val="18"/>
              </w:rPr>
              <w:t>XXXIX/744/17 Rady Miasta Bydgoszczy</w:t>
            </w:r>
            <w:r>
              <w:rPr>
                <w:rFonts w:ascii="Arial" w:hAnsi="Arial" w:cs="Arial"/>
                <w:sz w:val="18"/>
                <w:szCs w:val="18"/>
              </w:rPr>
              <w:t xml:space="preserve"> z dnia</w:t>
            </w:r>
            <w:r w:rsidRPr="00A650C4">
              <w:rPr>
                <w:rFonts w:ascii="Arial" w:hAnsi="Arial" w:cs="Arial"/>
                <w:sz w:val="18"/>
                <w:szCs w:val="18"/>
              </w:rPr>
              <w:t xml:space="preserve"> 25 </w:t>
            </w:r>
            <w:r>
              <w:rPr>
                <w:rFonts w:ascii="Arial" w:hAnsi="Arial" w:cs="Arial"/>
                <w:sz w:val="18"/>
                <w:szCs w:val="18"/>
              </w:rPr>
              <w:t>stycznia</w:t>
            </w:r>
            <w:r w:rsidRPr="00A650C4">
              <w:rPr>
                <w:rFonts w:ascii="Arial" w:hAnsi="Arial" w:cs="Arial"/>
                <w:sz w:val="18"/>
                <w:szCs w:val="18"/>
              </w:rPr>
              <w:t xml:space="preserve"> 2017 r</w:t>
            </w:r>
            <w:r>
              <w:rPr>
                <w:rFonts w:ascii="Arial" w:hAnsi="Arial" w:cs="Arial"/>
                <w:sz w:val="18"/>
                <w:szCs w:val="18"/>
              </w:rPr>
              <w:t>.</w:t>
            </w:r>
            <w:r w:rsidRPr="00A650C4">
              <w:rPr>
                <w:rFonts w:ascii="Arial" w:hAnsi="Arial" w:cs="Arial"/>
                <w:sz w:val="18"/>
                <w:szCs w:val="18"/>
              </w:rPr>
              <w:t>, m</w:t>
            </w:r>
            <w:r>
              <w:rPr>
                <w:rFonts w:ascii="Arial" w:hAnsi="Arial" w:cs="Arial"/>
                <w:sz w:val="18"/>
                <w:szCs w:val="18"/>
              </w:rPr>
              <w:t>pzp</w:t>
            </w:r>
            <w:r w:rsidRPr="00A650C4">
              <w:rPr>
                <w:rFonts w:ascii="Arial" w:hAnsi="Arial" w:cs="Arial"/>
                <w:sz w:val="18"/>
                <w:szCs w:val="18"/>
              </w:rPr>
              <w:t xml:space="preserve"> obejmujący teren </w:t>
            </w:r>
            <w:r>
              <w:rPr>
                <w:rFonts w:ascii="Arial" w:hAnsi="Arial" w:cs="Arial"/>
                <w:sz w:val="18"/>
                <w:szCs w:val="18"/>
              </w:rPr>
              <w:t xml:space="preserve">przy </w:t>
            </w:r>
            <w:r w:rsidRPr="00A650C4">
              <w:rPr>
                <w:rFonts w:ascii="Arial" w:hAnsi="Arial" w:cs="Arial"/>
                <w:sz w:val="18"/>
                <w:szCs w:val="18"/>
              </w:rPr>
              <w:t>ul</w:t>
            </w:r>
            <w:r>
              <w:rPr>
                <w:rFonts w:ascii="Arial" w:hAnsi="Arial" w:cs="Arial"/>
                <w:sz w:val="18"/>
                <w:szCs w:val="18"/>
              </w:rPr>
              <w:t>.</w:t>
            </w:r>
            <w:r w:rsidRPr="00A650C4">
              <w:rPr>
                <w:rFonts w:ascii="Arial" w:hAnsi="Arial" w:cs="Arial"/>
                <w:sz w:val="18"/>
                <w:szCs w:val="18"/>
              </w:rPr>
              <w:t xml:space="preserve"> Pilickiej 6, przewiduje, iż są to tereny rozmieszczenia obiektów handlowych o powierzchni sprzedaży powyżej 2</w:t>
            </w:r>
            <w:r>
              <w:rPr>
                <w:rFonts w:ascii="Arial" w:hAnsi="Arial" w:cs="Arial"/>
                <w:sz w:val="18"/>
                <w:szCs w:val="18"/>
              </w:rPr>
              <w:t>.0</w:t>
            </w:r>
            <w:r w:rsidRPr="00A650C4">
              <w:rPr>
                <w:rFonts w:ascii="Arial" w:hAnsi="Arial" w:cs="Arial"/>
                <w:sz w:val="18"/>
                <w:szCs w:val="18"/>
              </w:rPr>
              <w:t>00 m</w:t>
            </w:r>
            <w:r w:rsidRPr="00A650C4">
              <w:rPr>
                <w:rFonts w:ascii="Arial" w:hAnsi="Arial" w:cs="Arial"/>
                <w:sz w:val="18"/>
                <w:szCs w:val="18"/>
                <w:vertAlign w:val="superscript"/>
              </w:rPr>
              <w:t>2</w:t>
            </w:r>
            <w:r w:rsidRPr="00A650C4">
              <w:rPr>
                <w:rFonts w:ascii="Arial" w:hAnsi="Arial" w:cs="Arial"/>
                <w:sz w:val="18"/>
                <w:szCs w:val="18"/>
              </w:rPr>
              <w:t xml:space="preserve"> </w:t>
            </w:r>
            <w:r>
              <w:rPr>
                <w:rFonts w:ascii="Arial" w:hAnsi="Arial" w:cs="Arial"/>
                <w:sz w:val="18"/>
                <w:szCs w:val="18"/>
              </w:rPr>
              <w:t>i</w:t>
            </w:r>
            <w:r w:rsidRPr="00A650C4">
              <w:rPr>
                <w:rFonts w:ascii="Arial" w:hAnsi="Arial" w:cs="Arial"/>
                <w:sz w:val="18"/>
                <w:szCs w:val="18"/>
              </w:rPr>
              <w:t xml:space="preserve"> zabudowy usługowej. Ustalone funkcje mogą występować samodzielnie lub wspólnie w dowolnych proporcjach.</w:t>
            </w:r>
          </w:p>
          <w:p w:rsidR="00C76901" w:rsidRPr="00A650C4" w:rsidRDefault="003F4D86" w:rsidP="003F4D86">
            <w:pPr>
              <w:spacing w:after="120"/>
              <w:jc w:val="both"/>
              <w:rPr>
                <w:rFonts w:ascii="Arial" w:hAnsi="Arial" w:cs="Arial"/>
                <w:sz w:val="18"/>
                <w:szCs w:val="18"/>
              </w:rPr>
            </w:pPr>
            <w:r w:rsidRPr="00DD3DAE">
              <w:rPr>
                <w:rFonts w:ascii="Arial" w:hAnsi="Arial" w:cs="Arial"/>
                <w:sz w:val="18"/>
                <w:szCs w:val="18"/>
              </w:rPr>
              <w:t>Na części wspomnianego terenu, w 2018</w:t>
            </w:r>
            <w:r>
              <w:rPr>
                <w:rFonts w:ascii="Arial" w:hAnsi="Arial" w:cs="Arial"/>
                <w:sz w:val="18"/>
                <w:szCs w:val="18"/>
              </w:rPr>
              <w:t xml:space="preserve"> roku </w:t>
            </w:r>
            <w:r w:rsidRPr="00DD3DAE">
              <w:rPr>
                <w:rFonts w:ascii="Arial" w:hAnsi="Arial" w:cs="Arial"/>
                <w:sz w:val="18"/>
                <w:szCs w:val="18"/>
              </w:rPr>
              <w:t>został otwarty Outlet Center Bydgoszcz, zrealizowany przez Outlet Center Bydgoszcz Retail Management S.A. Jest to pierwszy i jak na razie jedyny tego typu obiekt w Bydgoszczy. Powierzchnia sprzedaży wynosi ponad 15.000 m</w:t>
            </w:r>
            <w:r w:rsidRPr="00DD3DAE">
              <w:rPr>
                <w:rFonts w:ascii="Arial" w:hAnsi="Arial" w:cs="Arial"/>
                <w:sz w:val="18"/>
                <w:szCs w:val="18"/>
                <w:vertAlign w:val="superscript"/>
              </w:rPr>
              <w:t>2</w:t>
            </w:r>
            <w:r w:rsidRPr="00DD3DAE">
              <w:rPr>
                <w:rFonts w:ascii="Arial" w:hAnsi="Arial" w:cs="Arial"/>
                <w:sz w:val="18"/>
                <w:szCs w:val="18"/>
              </w:rPr>
              <w:t>, natomiast swoim klientom Outlet zapewnia około 800 miejsc parkingowych.</w:t>
            </w:r>
          </w:p>
        </w:tc>
        <w:tc>
          <w:tcPr>
            <w:tcW w:w="1275" w:type="dxa"/>
            <w:tcBorders>
              <w:top w:val="dotted" w:sz="4" w:space="0" w:color="auto"/>
              <w:bottom w:val="dotted" w:sz="4" w:space="0" w:color="auto"/>
            </w:tcBorders>
          </w:tcPr>
          <w:p w:rsidR="00C76901" w:rsidRDefault="00C76901" w:rsidP="00550D58">
            <w:pPr>
              <w:ind w:left="33" w:right="33"/>
              <w:jc w:val="center"/>
              <w:rPr>
                <w:rFonts w:ascii="Arial" w:hAnsi="Arial" w:cs="Arial"/>
                <w:sz w:val="18"/>
                <w:szCs w:val="18"/>
              </w:rPr>
            </w:pPr>
            <w:r>
              <w:rPr>
                <w:rFonts w:ascii="Arial" w:hAnsi="Arial" w:cs="Arial"/>
                <w:sz w:val="18"/>
                <w:szCs w:val="18"/>
              </w:rPr>
              <w:t>Budżet Miasta</w:t>
            </w:r>
          </w:p>
          <w:p w:rsidR="00C76901" w:rsidRDefault="00C76901" w:rsidP="00550D58">
            <w:pPr>
              <w:ind w:left="33" w:right="33"/>
              <w:jc w:val="center"/>
              <w:rPr>
                <w:rFonts w:ascii="Arial" w:hAnsi="Arial" w:cs="Arial"/>
                <w:sz w:val="18"/>
                <w:szCs w:val="18"/>
              </w:rPr>
            </w:pPr>
          </w:p>
          <w:p w:rsidR="00C76901" w:rsidRDefault="00C76901" w:rsidP="00550D58">
            <w:pPr>
              <w:ind w:left="33" w:right="33"/>
              <w:jc w:val="center"/>
              <w:rPr>
                <w:rFonts w:ascii="Arial" w:hAnsi="Arial" w:cs="Arial"/>
                <w:sz w:val="18"/>
                <w:szCs w:val="18"/>
              </w:rPr>
            </w:pPr>
            <w:r>
              <w:rPr>
                <w:rFonts w:ascii="Arial" w:hAnsi="Arial" w:cs="Arial"/>
                <w:sz w:val="18"/>
                <w:szCs w:val="18"/>
              </w:rPr>
              <w:t xml:space="preserve">Środki </w:t>
            </w:r>
          </w:p>
          <w:p w:rsidR="00C76901" w:rsidRDefault="00C76901" w:rsidP="00550D58">
            <w:pPr>
              <w:ind w:left="33" w:right="33"/>
              <w:jc w:val="center"/>
              <w:rPr>
                <w:rFonts w:ascii="Arial" w:hAnsi="Arial" w:cs="Arial"/>
                <w:sz w:val="18"/>
                <w:szCs w:val="18"/>
              </w:rPr>
            </w:pPr>
            <w:r>
              <w:rPr>
                <w:rFonts w:ascii="Arial" w:hAnsi="Arial" w:cs="Arial"/>
                <w:sz w:val="18"/>
                <w:szCs w:val="18"/>
              </w:rPr>
              <w:t>prywatnego</w:t>
            </w:r>
          </w:p>
          <w:p w:rsidR="00C76901" w:rsidRPr="00522ABD" w:rsidRDefault="00C76901" w:rsidP="00550D58">
            <w:pPr>
              <w:ind w:left="33" w:right="33"/>
              <w:jc w:val="center"/>
              <w:rPr>
                <w:rFonts w:ascii="Arial" w:hAnsi="Arial" w:cs="Arial"/>
                <w:sz w:val="18"/>
                <w:szCs w:val="18"/>
              </w:rPr>
            </w:pPr>
            <w:r>
              <w:rPr>
                <w:rFonts w:ascii="Arial" w:hAnsi="Arial" w:cs="Arial"/>
                <w:sz w:val="18"/>
                <w:szCs w:val="18"/>
              </w:rPr>
              <w:t>inwestora</w:t>
            </w:r>
          </w:p>
        </w:tc>
        <w:tc>
          <w:tcPr>
            <w:tcW w:w="851" w:type="dxa"/>
            <w:tcBorders>
              <w:top w:val="dotted" w:sz="4" w:space="0" w:color="auto"/>
              <w:bottom w:val="dotted" w:sz="4" w:space="0" w:color="auto"/>
            </w:tcBorders>
          </w:tcPr>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II.3.</w:t>
            </w:r>
          </w:p>
          <w:p w:rsidR="00C76901" w:rsidRPr="00522ABD" w:rsidRDefault="00C76901" w:rsidP="00B758D8">
            <w:pPr>
              <w:ind w:left="-108" w:right="-108"/>
              <w:jc w:val="center"/>
              <w:rPr>
                <w:rFonts w:ascii="Arial" w:hAnsi="Arial" w:cs="Arial"/>
                <w:sz w:val="18"/>
                <w:szCs w:val="18"/>
              </w:rPr>
            </w:pPr>
            <w:r w:rsidRPr="00522ABD">
              <w:rPr>
                <w:rFonts w:ascii="Arial" w:hAnsi="Arial" w:cs="Arial"/>
                <w:sz w:val="18"/>
                <w:szCs w:val="18"/>
              </w:rPr>
              <w:t>III.8.</w:t>
            </w:r>
          </w:p>
        </w:tc>
      </w:tr>
      <w:tr w:rsidR="00C76901" w:rsidRPr="00E013A3" w:rsidTr="00550D58">
        <w:trPr>
          <w:trHeight w:val="874"/>
        </w:trPr>
        <w:tc>
          <w:tcPr>
            <w:tcW w:w="425" w:type="dxa"/>
            <w:tcBorders>
              <w:top w:val="dotted" w:sz="4" w:space="0" w:color="auto"/>
              <w:bottom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bottom w:val="dotted" w:sz="4" w:space="0" w:color="auto"/>
            </w:tcBorders>
          </w:tcPr>
          <w:p w:rsidR="00C76901" w:rsidRPr="00522ABD" w:rsidRDefault="00C76901" w:rsidP="00550D58">
            <w:pPr>
              <w:rPr>
                <w:rFonts w:ascii="Arial" w:hAnsi="Arial" w:cs="Arial"/>
                <w:sz w:val="18"/>
                <w:szCs w:val="18"/>
              </w:rPr>
            </w:pPr>
            <w:r w:rsidRPr="00522ABD">
              <w:rPr>
                <w:rFonts w:ascii="Arial" w:hAnsi="Arial" w:cs="Arial"/>
                <w:sz w:val="18"/>
                <w:szCs w:val="18"/>
              </w:rPr>
              <w:t>Rewitalizacja obszaru i obiektów poprzemysłowych dawnego MAKRUM (os. Leśne)</w:t>
            </w:r>
          </w:p>
        </w:tc>
        <w:tc>
          <w:tcPr>
            <w:tcW w:w="992" w:type="dxa"/>
            <w:tcBorders>
              <w:top w:val="dotted" w:sz="4" w:space="0" w:color="auto"/>
              <w:bottom w:val="dotted" w:sz="4" w:space="0" w:color="auto"/>
            </w:tcBorders>
          </w:tcPr>
          <w:p w:rsidR="00C76901" w:rsidRPr="00522ABD" w:rsidRDefault="00C76901" w:rsidP="00550D58">
            <w:pPr>
              <w:ind w:left="-35" w:right="-108"/>
              <w:rPr>
                <w:rFonts w:ascii="Arial" w:hAnsi="Arial" w:cs="Arial"/>
                <w:sz w:val="18"/>
                <w:szCs w:val="18"/>
              </w:rPr>
            </w:pPr>
            <w:r w:rsidRPr="00522ABD">
              <w:rPr>
                <w:rFonts w:ascii="Arial" w:hAnsi="Arial" w:cs="Arial"/>
                <w:sz w:val="18"/>
                <w:szCs w:val="18"/>
              </w:rPr>
              <w:t>CDI Konsultanci Budowlani Sp. z o.o.</w:t>
            </w:r>
          </w:p>
        </w:tc>
        <w:tc>
          <w:tcPr>
            <w:tcW w:w="8789" w:type="dxa"/>
            <w:tcBorders>
              <w:top w:val="dotted" w:sz="4" w:space="0" w:color="auto"/>
              <w:bottom w:val="dotted" w:sz="4" w:space="0" w:color="auto"/>
            </w:tcBorders>
          </w:tcPr>
          <w:p w:rsidR="003F4D86" w:rsidRPr="00DD3DAE" w:rsidRDefault="00C76901" w:rsidP="003F4D86">
            <w:pPr>
              <w:jc w:val="both"/>
              <w:rPr>
                <w:rFonts w:ascii="Arial" w:hAnsi="Arial" w:cs="Arial"/>
                <w:sz w:val="18"/>
                <w:szCs w:val="18"/>
              </w:rPr>
            </w:pPr>
            <w:r w:rsidRPr="00FA11F0">
              <w:rPr>
                <w:rFonts w:ascii="Arial" w:hAnsi="Arial" w:cs="Arial"/>
                <w:sz w:val="18"/>
                <w:szCs w:val="18"/>
              </w:rPr>
              <w:t>Na ty</w:t>
            </w:r>
            <w:r>
              <w:rPr>
                <w:rFonts w:ascii="Arial" w:hAnsi="Arial" w:cs="Arial"/>
                <w:sz w:val="18"/>
                <w:szCs w:val="18"/>
              </w:rPr>
              <w:t>m terenie, u zbiegu ul. Kamiennej</w:t>
            </w:r>
            <w:r w:rsidRPr="00FA11F0">
              <w:rPr>
                <w:rFonts w:ascii="Arial" w:hAnsi="Arial" w:cs="Arial"/>
                <w:sz w:val="18"/>
                <w:szCs w:val="18"/>
              </w:rPr>
              <w:t xml:space="preserve"> i Sułkowskiego, trwa realizacja osiedla </w:t>
            </w:r>
            <w:r w:rsidR="00193F81">
              <w:rPr>
                <w:rFonts w:ascii="Arial" w:hAnsi="Arial" w:cs="Arial"/>
                <w:sz w:val="18"/>
                <w:szCs w:val="18"/>
              </w:rPr>
              <w:t>„</w:t>
            </w:r>
            <w:r w:rsidRPr="00FA11F0">
              <w:rPr>
                <w:rFonts w:ascii="Arial" w:hAnsi="Arial" w:cs="Arial"/>
                <w:sz w:val="18"/>
                <w:szCs w:val="18"/>
              </w:rPr>
              <w:t>Platanowy Park</w:t>
            </w:r>
            <w:r w:rsidR="00193F81">
              <w:rPr>
                <w:rFonts w:ascii="Arial" w:hAnsi="Arial" w:cs="Arial"/>
                <w:sz w:val="18"/>
                <w:szCs w:val="18"/>
              </w:rPr>
              <w:t>”</w:t>
            </w:r>
            <w:r w:rsidRPr="00FA11F0">
              <w:rPr>
                <w:rFonts w:ascii="Arial" w:hAnsi="Arial" w:cs="Arial"/>
                <w:sz w:val="18"/>
                <w:szCs w:val="18"/>
              </w:rPr>
              <w:t xml:space="preserve"> o powierzchni 10 ha. Inwestorem jest firma CDI Konsultanci Budowlani wc</w:t>
            </w:r>
            <w:r w:rsidR="00125958">
              <w:rPr>
                <w:rFonts w:ascii="Arial" w:hAnsi="Arial" w:cs="Arial"/>
                <w:sz w:val="18"/>
                <w:szCs w:val="18"/>
              </w:rPr>
              <w:t xml:space="preserve">hodząca w skład grupy Immobile. </w:t>
            </w:r>
            <w:r w:rsidRPr="00FA11F0">
              <w:rPr>
                <w:rFonts w:ascii="Arial" w:hAnsi="Arial" w:cs="Arial"/>
                <w:sz w:val="18"/>
                <w:szCs w:val="18"/>
              </w:rPr>
              <w:t>Zadanie obejmuje budowę ponad 110.000 m</w:t>
            </w:r>
            <w:r w:rsidRPr="00FA11F0">
              <w:rPr>
                <w:rFonts w:ascii="Arial" w:hAnsi="Arial" w:cs="Arial"/>
                <w:sz w:val="18"/>
                <w:szCs w:val="18"/>
                <w:vertAlign w:val="superscript"/>
              </w:rPr>
              <w:t>2</w:t>
            </w:r>
            <w:r w:rsidRPr="00FA11F0">
              <w:rPr>
                <w:rFonts w:ascii="Arial" w:hAnsi="Arial" w:cs="Arial"/>
                <w:sz w:val="18"/>
                <w:szCs w:val="18"/>
              </w:rPr>
              <w:t xml:space="preserve"> powierzchni mieszkalnej, usługowej, handlowej i biurowej.</w:t>
            </w:r>
            <w:r>
              <w:rPr>
                <w:rFonts w:ascii="Arial" w:hAnsi="Arial" w:cs="Arial"/>
                <w:sz w:val="18"/>
                <w:szCs w:val="18"/>
              </w:rPr>
              <w:t xml:space="preserve"> </w:t>
            </w:r>
            <w:r w:rsidR="003F4D86" w:rsidRPr="00DD3DAE">
              <w:rPr>
                <w:rFonts w:ascii="Arial" w:hAnsi="Arial" w:cs="Arial"/>
                <w:sz w:val="18"/>
                <w:szCs w:val="18"/>
              </w:rPr>
              <w:t>W 2015 roku zrealizowano dwa budynki (etap 0) bliżej ul. Leśnej z 144 mieszkaniami. W 2018 roku oddano do użytku dwa budynki składające się z 148 lokali mieszkalnych i uzyskano pozwolenie na budowę drugiego etapu przedsięwzięcia. Wzniesione zostaną dwa budynki liczące od 5 do 9-kondygnacji na 195 mieszkań. W całym kompleksie funkcjonować ma blisko 2</w:t>
            </w:r>
            <w:r w:rsidR="003F4D86">
              <w:rPr>
                <w:rFonts w:ascii="Arial" w:hAnsi="Arial" w:cs="Arial"/>
                <w:sz w:val="18"/>
                <w:szCs w:val="18"/>
              </w:rPr>
              <w:t>.000</w:t>
            </w:r>
            <w:r w:rsidR="003F4D86" w:rsidRPr="00DD3DAE">
              <w:rPr>
                <w:rFonts w:ascii="Arial" w:hAnsi="Arial" w:cs="Arial"/>
                <w:sz w:val="18"/>
                <w:szCs w:val="18"/>
              </w:rPr>
              <w:t xml:space="preserve"> miejsc parkingowych usytuowanych w podziemnych kondygnacjach. Pozwoli to deweloperowi zrealizować rozbudowany projekt aranżacji terenów zielonych. Elementy zieleni i zróżnicowane wysokości terenu mają wewnątrz osiedla wyeliminować konieczność stawiania dodatkowych ogrodzeń.</w:t>
            </w:r>
          </w:p>
          <w:p w:rsidR="00C76901" w:rsidRPr="00FA11F0" w:rsidRDefault="003F4D86" w:rsidP="003F4D86">
            <w:pPr>
              <w:jc w:val="both"/>
              <w:rPr>
                <w:rFonts w:ascii="Arial" w:hAnsi="Arial" w:cs="Arial"/>
                <w:sz w:val="18"/>
                <w:szCs w:val="18"/>
              </w:rPr>
            </w:pPr>
            <w:r w:rsidRPr="00DD3DAE">
              <w:rPr>
                <w:rFonts w:ascii="Arial" w:hAnsi="Arial" w:cs="Arial"/>
                <w:sz w:val="18"/>
                <w:szCs w:val="18"/>
              </w:rPr>
              <w:t xml:space="preserve">W II kwartale 2019 </w:t>
            </w:r>
            <w:r>
              <w:rPr>
                <w:rFonts w:ascii="Arial" w:hAnsi="Arial" w:cs="Arial"/>
                <w:sz w:val="18"/>
                <w:szCs w:val="18"/>
              </w:rPr>
              <w:t xml:space="preserve">roku zaplanowano </w:t>
            </w:r>
            <w:r w:rsidRPr="00DD3DAE">
              <w:rPr>
                <w:rFonts w:ascii="Arial" w:hAnsi="Arial" w:cs="Arial"/>
                <w:sz w:val="18"/>
                <w:szCs w:val="18"/>
              </w:rPr>
              <w:t>prace wyburzeniowe pozostałości fabryki Makrum. Dotychczasowa produkcja została ulokowana częściowo w zakładach należących do spółki w Koronowie oraz w dzierżawionych halach na terenie BPPT w Bydgoszczy</w:t>
            </w:r>
            <w:r>
              <w:rPr>
                <w:rFonts w:ascii="Arial" w:hAnsi="Arial" w:cs="Arial"/>
                <w:sz w:val="18"/>
                <w:szCs w:val="18"/>
              </w:rPr>
              <w:t>.</w:t>
            </w:r>
          </w:p>
          <w:p w:rsidR="00C76901" w:rsidRPr="00FA11F0" w:rsidRDefault="00C76901" w:rsidP="009802FC">
            <w:pPr>
              <w:spacing w:after="120"/>
              <w:jc w:val="both"/>
              <w:rPr>
                <w:rFonts w:ascii="Arial" w:hAnsi="Arial" w:cs="Arial"/>
                <w:sz w:val="18"/>
                <w:szCs w:val="18"/>
              </w:rPr>
            </w:pPr>
            <w:r w:rsidRPr="00FA11F0">
              <w:rPr>
                <w:rFonts w:ascii="Arial" w:hAnsi="Arial" w:cs="Arial"/>
                <w:noProof/>
                <w:sz w:val="18"/>
                <w:szCs w:val="18"/>
              </w:rPr>
              <w:lastRenderedPageBreak/>
              <w:drawing>
                <wp:inline distT="0" distB="0" distL="0" distR="0">
                  <wp:extent cx="2305050" cy="2057400"/>
                  <wp:effectExtent l="19050" t="0" r="0" b="0"/>
                  <wp:docPr id="31" name="Obraz 7" descr="http://www.bydgoszcz.pl/fileadmin/_processed_/8/8/csm_foto5_30d4a66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ydgoszcz.pl/fileadmin/_processed_/8/8/csm_foto5_30d4a66033.jpg"/>
                          <pic:cNvPicPr>
                            <a:picLocks noChangeAspect="1" noChangeArrowheads="1"/>
                          </pic:cNvPicPr>
                        </pic:nvPicPr>
                        <pic:blipFill>
                          <a:blip r:embed="rId44" cstate="print"/>
                          <a:srcRect/>
                          <a:stretch>
                            <a:fillRect/>
                          </a:stretch>
                        </pic:blipFill>
                        <pic:spPr bwMode="auto">
                          <a:xfrm>
                            <a:off x="0" y="0"/>
                            <a:ext cx="2308973" cy="2060902"/>
                          </a:xfrm>
                          <a:prstGeom prst="rect">
                            <a:avLst/>
                          </a:prstGeom>
                          <a:noFill/>
                          <a:ln w="9525">
                            <a:noFill/>
                            <a:miter lim="800000"/>
                            <a:headEnd/>
                            <a:tailEnd/>
                          </a:ln>
                        </pic:spPr>
                      </pic:pic>
                    </a:graphicData>
                  </a:graphic>
                </wp:inline>
              </w:drawing>
            </w:r>
            <w:r w:rsidR="00B758D8" w:rsidRPr="0042387B">
              <w:rPr>
                <w:rFonts w:ascii="Arial" w:hAnsi="Arial" w:cs="Arial"/>
                <w:i/>
                <w:sz w:val="18"/>
                <w:szCs w:val="18"/>
              </w:rPr>
              <w:t xml:space="preserve"> Źródło:</w:t>
            </w:r>
            <w:r w:rsidR="008B5651">
              <w:rPr>
                <w:rFonts w:ascii="Arial" w:hAnsi="Arial" w:cs="Arial"/>
                <w:i/>
                <w:sz w:val="18"/>
                <w:szCs w:val="18"/>
              </w:rPr>
              <w:t xml:space="preserve"> </w:t>
            </w:r>
            <w:r w:rsidR="00B758D8" w:rsidRPr="0042387B">
              <w:rPr>
                <w:rFonts w:ascii="Arial" w:hAnsi="Arial" w:cs="Arial"/>
                <w:i/>
                <w:sz w:val="18"/>
                <w:szCs w:val="18"/>
              </w:rPr>
              <w:t>www.bydgoszcz.pl</w:t>
            </w:r>
          </w:p>
        </w:tc>
        <w:tc>
          <w:tcPr>
            <w:tcW w:w="1275" w:type="dxa"/>
            <w:tcBorders>
              <w:top w:val="dotted" w:sz="4" w:space="0" w:color="auto"/>
              <w:bottom w:val="dotted" w:sz="4" w:space="0" w:color="auto"/>
            </w:tcBorders>
          </w:tcPr>
          <w:p w:rsidR="00C76901" w:rsidRDefault="00C76901" w:rsidP="00550D58">
            <w:pPr>
              <w:ind w:left="33" w:right="33"/>
              <w:jc w:val="center"/>
              <w:rPr>
                <w:rFonts w:ascii="Arial" w:hAnsi="Arial" w:cs="Arial"/>
                <w:sz w:val="18"/>
                <w:szCs w:val="18"/>
              </w:rPr>
            </w:pPr>
            <w:r w:rsidRPr="00522ABD">
              <w:rPr>
                <w:rFonts w:ascii="Arial" w:hAnsi="Arial" w:cs="Arial"/>
                <w:sz w:val="18"/>
                <w:szCs w:val="18"/>
              </w:rPr>
              <w:lastRenderedPageBreak/>
              <w:t xml:space="preserve">Środki </w:t>
            </w:r>
          </w:p>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prywatnego inwestora</w:t>
            </w:r>
          </w:p>
        </w:tc>
        <w:tc>
          <w:tcPr>
            <w:tcW w:w="851" w:type="dxa"/>
            <w:tcBorders>
              <w:top w:val="dotted" w:sz="4" w:space="0" w:color="auto"/>
              <w:bottom w:val="dotted" w:sz="4" w:space="0" w:color="auto"/>
            </w:tcBorders>
          </w:tcPr>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II.3.</w:t>
            </w:r>
          </w:p>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III.8.</w:t>
            </w:r>
          </w:p>
          <w:p w:rsidR="00C76901" w:rsidRPr="00522ABD" w:rsidRDefault="00C76901" w:rsidP="00550D58">
            <w:pPr>
              <w:ind w:left="-108" w:right="-108"/>
              <w:jc w:val="center"/>
              <w:rPr>
                <w:rFonts w:ascii="Arial" w:hAnsi="Arial" w:cs="Arial"/>
                <w:sz w:val="18"/>
                <w:szCs w:val="18"/>
              </w:rPr>
            </w:pPr>
          </w:p>
        </w:tc>
      </w:tr>
      <w:tr w:rsidR="00C76901" w:rsidRPr="00E013A3" w:rsidTr="00550D58">
        <w:tc>
          <w:tcPr>
            <w:tcW w:w="425" w:type="dxa"/>
            <w:tcBorders>
              <w:top w:val="dotted" w:sz="4" w:space="0" w:color="auto"/>
              <w:bottom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bottom w:val="dotted" w:sz="4" w:space="0" w:color="auto"/>
            </w:tcBorders>
          </w:tcPr>
          <w:p w:rsidR="00C76901" w:rsidRPr="00522ABD" w:rsidRDefault="00C76901" w:rsidP="00550D58">
            <w:pPr>
              <w:rPr>
                <w:rFonts w:ascii="Arial" w:hAnsi="Arial" w:cs="Arial"/>
                <w:sz w:val="18"/>
                <w:szCs w:val="18"/>
              </w:rPr>
            </w:pPr>
            <w:r w:rsidRPr="00804AC5">
              <w:rPr>
                <w:rFonts w:ascii="Arial" w:hAnsi="Arial" w:cs="Arial"/>
                <w:sz w:val="18"/>
                <w:szCs w:val="18"/>
                <w:highlight w:val="yellow"/>
              </w:rPr>
              <w:t>Rewitalizacja obszaru i obiektów poprzemysłowych dawnego ROMET-u (ul. Fordońska 248)</w:t>
            </w:r>
          </w:p>
        </w:tc>
        <w:tc>
          <w:tcPr>
            <w:tcW w:w="992" w:type="dxa"/>
            <w:tcBorders>
              <w:top w:val="dotted" w:sz="4" w:space="0" w:color="auto"/>
              <w:bottom w:val="dotted" w:sz="4" w:space="0" w:color="auto"/>
            </w:tcBorders>
          </w:tcPr>
          <w:p w:rsidR="00C76901" w:rsidRPr="00522ABD" w:rsidRDefault="00C76901" w:rsidP="00550D58">
            <w:pPr>
              <w:ind w:left="-35" w:right="-108"/>
              <w:rPr>
                <w:rFonts w:ascii="Arial" w:hAnsi="Arial" w:cs="Arial"/>
                <w:sz w:val="18"/>
                <w:szCs w:val="18"/>
              </w:rPr>
            </w:pPr>
          </w:p>
        </w:tc>
        <w:tc>
          <w:tcPr>
            <w:tcW w:w="8789" w:type="dxa"/>
            <w:tcBorders>
              <w:top w:val="dotted" w:sz="4" w:space="0" w:color="auto"/>
              <w:bottom w:val="dotted" w:sz="4" w:space="0" w:color="auto"/>
            </w:tcBorders>
          </w:tcPr>
          <w:p w:rsidR="00C76901" w:rsidRDefault="00C76901" w:rsidP="00550D58">
            <w:pPr>
              <w:pStyle w:val="NormalnyWeb"/>
              <w:spacing w:before="0" w:after="0"/>
              <w:jc w:val="both"/>
              <w:rPr>
                <w:rFonts w:ascii="Arial" w:hAnsi="Arial" w:cs="Arial"/>
                <w:sz w:val="18"/>
                <w:szCs w:val="18"/>
              </w:rPr>
            </w:pPr>
            <w:r>
              <w:rPr>
                <w:rFonts w:ascii="Arial" w:hAnsi="Arial" w:cs="Arial"/>
                <w:sz w:val="18"/>
                <w:szCs w:val="18"/>
                <w:highlight w:val="yellow"/>
              </w:rPr>
              <w:t xml:space="preserve">Zadanie </w:t>
            </w:r>
            <w:r w:rsidRPr="00655887">
              <w:rPr>
                <w:rFonts w:ascii="Arial" w:hAnsi="Arial" w:cs="Arial"/>
                <w:sz w:val="18"/>
                <w:szCs w:val="18"/>
                <w:highlight w:val="yellow"/>
              </w:rPr>
              <w:t>zakończone</w:t>
            </w:r>
            <w:r w:rsidRPr="00804AC5">
              <w:rPr>
                <w:rFonts w:ascii="Arial" w:hAnsi="Arial" w:cs="Arial"/>
                <w:sz w:val="18"/>
                <w:szCs w:val="18"/>
                <w:highlight w:val="yellow"/>
              </w:rPr>
              <w:t xml:space="preserve"> w 2015 roku.</w:t>
            </w:r>
          </w:p>
          <w:p w:rsidR="00C76901" w:rsidRPr="00AD4D2D" w:rsidRDefault="00C76901" w:rsidP="00550D58">
            <w:pPr>
              <w:pStyle w:val="NormalnyWeb"/>
              <w:spacing w:before="0" w:after="0"/>
              <w:jc w:val="both"/>
              <w:rPr>
                <w:rFonts w:ascii="Arial" w:hAnsi="Arial" w:cs="Arial"/>
                <w:sz w:val="18"/>
                <w:szCs w:val="18"/>
              </w:rPr>
            </w:pPr>
          </w:p>
        </w:tc>
        <w:tc>
          <w:tcPr>
            <w:tcW w:w="1275" w:type="dxa"/>
            <w:tcBorders>
              <w:top w:val="dotted" w:sz="4" w:space="0" w:color="auto"/>
              <w:bottom w:val="dotted" w:sz="4" w:space="0" w:color="auto"/>
            </w:tcBorders>
          </w:tcPr>
          <w:p w:rsidR="00C76901" w:rsidRPr="00522ABD" w:rsidRDefault="00C76901"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C76901" w:rsidRPr="00804AC5" w:rsidRDefault="00C76901" w:rsidP="00550D58">
            <w:pPr>
              <w:ind w:left="-108" w:right="-108"/>
              <w:jc w:val="center"/>
              <w:rPr>
                <w:rFonts w:ascii="Arial" w:hAnsi="Arial" w:cs="Arial"/>
                <w:sz w:val="18"/>
                <w:szCs w:val="18"/>
                <w:highlight w:val="yellow"/>
              </w:rPr>
            </w:pPr>
            <w:r w:rsidRPr="00804AC5">
              <w:rPr>
                <w:rFonts w:ascii="Arial" w:hAnsi="Arial" w:cs="Arial"/>
                <w:sz w:val="18"/>
                <w:szCs w:val="18"/>
                <w:highlight w:val="yellow"/>
              </w:rPr>
              <w:t>II.3.</w:t>
            </w:r>
          </w:p>
          <w:p w:rsidR="00C76901" w:rsidRPr="00522ABD" w:rsidRDefault="00C76901" w:rsidP="00550D58">
            <w:pPr>
              <w:ind w:left="-108" w:right="-108"/>
              <w:jc w:val="center"/>
              <w:rPr>
                <w:rFonts w:ascii="Arial" w:hAnsi="Arial" w:cs="Arial"/>
                <w:sz w:val="18"/>
                <w:szCs w:val="18"/>
              </w:rPr>
            </w:pPr>
            <w:r w:rsidRPr="00804AC5">
              <w:rPr>
                <w:rFonts w:ascii="Arial" w:hAnsi="Arial" w:cs="Arial"/>
                <w:sz w:val="18"/>
                <w:szCs w:val="18"/>
                <w:highlight w:val="yellow"/>
              </w:rPr>
              <w:t>III.8.</w:t>
            </w:r>
          </w:p>
          <w:p w:rsidR="00C76901" w:rsidRPr="00522ABD" w:rsidRDefault="00C76901" w:rsidP="00550D58">
            <w:pPr>
              <w:ind w:left="-108" w:right="-108"/>
              <w:jc w:val="center"/>
              <w:rPr>
                <w:rFonts w:ascii="Arial" w:hAnsi="Arial" w:cs="Arial"/>
                <w:sz w:val="18"/>
                <w:szCs w:val="18"/>
              </w:rPr>
            </w:pPr>
          </w:p>
        </w:tc>
      </w:tr>
      <w:tr w:rsidR="00C76901" w:rsidRPr="00E013A3" w:rsidTr="00550D58">
        <w:tc>
          <w:tcPr>
            <w:tcW w:w="425" w:type="dxa"/>
            <w:tcBorders>
              <w:top w:val="dotted" w:sz="4" w:space="0" w:color="auto"/>
              <w:bottom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bottom w:val="dotted" w:sz="4" w:space="0" w:color="auto"/>
            </w:tcBorders>
          </w:tcPr>
          <w:p w:rsidR="00C76901" w:rsidRPr="00522ABD" w:rsidRDefault="00C76901" w:rsidP="00550D58">
            <w:pPr>
              <w:rPr>
                <w:rFonts w:ascii="Arial" w:hAnsi="Arial" w:cs="Arial"/>
                <w:sz w:val="18"/>
                <w:szCs w:val="18"/>
              </w:rPr>
            </w:pPr>
            <w:r w:rsidRPr="00F41D7B">
              <w:rPr>
                <w:rFonts w:ascii="Arial" w:hAnsi="Arial" w:cs="Arial"/>
                <w:sz w:val="18"/>
                <w:szCs w:val="18"/>
                <w:highlight w:val="yellow"/>
              </w:rPr>
              <w:t>Rewitalizacja obszaru i obiektów poprzemysłowych dawnego ORTIS-u (ul. Wojska Polskiego 1)</w:t>
            </w:r>
          </w:p>
        </w:tc>
        <w:tc>
          <w:tcPr>
            <w:tcW w:w="992" w:type="dxa"/>
            <w:tcBorders>
              <w:top w:val="dotted" w:sz="4" w:space="0" w:color="auto"/>
              <w:bottom w:val="dotted" w:sz="4" w:space="0" w:color="auto"/>
            </w:tcBorders>
          </w:tcPr>
          <w:p w:rsidR="00C76901" w:rsidRPr="00522ABD" w:rsidRDefault="00C76901" w:rsidP="00550D58">
            <w:pPr>
              <w:ind w:left="-35" w:right="-108"/>
              <w:rPr>
                <w:rFonts w:ascii="Arial" w:hAnsi="Arial" w:cs="Arial"/>
                <w:sz w:val="18"/>
                <w:szCs w:val="18"/>
              </w:rPr>
            </w:pPr>
          </w:p>
        </w:tc>
        <w:tc>
          <w:tcPr>
            <w:tcW w:w="8789" w:type="dxa"/>
            <w:tcBorders>
              <w:top w:val="dotted" w:sz="4" w:space="0" w:color="auto"/>
              <w:bottom w:val="dotted" w:sz="4" w:space="0" w:color="auto"/>
            </w:tcBorders>
          </w:tcPr>
          <w:p w:rsidR="00C76901" w:rsidRDefault="00C76901" w:rsidP="00550D58">
            <w:pPr>
              <w:pStyle w:val="NormalnyWeb"/>
              <w:spacing w:before="0" w:after="0"/>
              <w:jc w:val="both"/>
              <w:rPr>
                <w:rFonts w:ascii="Arial" w:hAnsi="Arial" w:cs="Arial"/>
                <w:sz w:val="18"/>
                <w:szCs w:val="18"/>
              </w:rPr>
            </w:pPr>
            <w:r>
              <w:rPr>
                <w:rFonts w:ascii="Arial" w:hAnsi="Arial" w:cs="Arial"/>
                <w:sz w:val="18"/>
                <w:szCs w:val="18"/>
                <w:highlight w:val="yellow"/>
              </w:rPr>
              <w:t xml:space="preserve">Zadanie </w:t>
            </w:r>
            <w:r w:rsidRPr="00655887">
              <w:rPr>
                <w:rFonts w:ascii="Arial" w:hAnsi="Arial" w:cs="Arial"/>
                <w:sz w:val="18"/>
                <w:szCs w:val="18"/>
                <w:highlight w:val="yellow"/>
              </w:rPr>
              <w:t>zakończone</w:t>
            </w:r>
            <w:r w:rsidRPr="00804AC5">
              <w:rPr>
                <w:rFonts w:ascii="Arial" w:hAnsi="Arial" w:cs="Arial"/>
                <w:sz w:val="18"/>
                <w:szCs w:val="18"/>
                <w:highlight w:val="yellow"/>
              </w:rPr>
              <w:t xml:space="preserve"> w 2015 roku.</w:t>
            </w:r>
          </w:p>
          <w:p w:rsidR="00C76901" w:rsidRPr="0043560B" w:rsidRDefault="00C76901" w:rsidP="00550D58">
            <w:pPr>
              <w:pStyle w:val="NormalnyWeb"/>
              <w:spacing w:before="0" w:after="0"/>
              <w:jc w:val="both"/>
              <w:rPr>
                <w:rFonts w:ascii="Arial" w:hAnsi="Arial" w:cs="Arial"/>
                <w:color w:val="FF0000"/>
                <w:sz w:val="18"/>
                <w:szCs w:val="18"/>
              </w:rPr>
            </w:pPr>
          </w:p>
        </w:tc>
        <w:tc>
          <w:tcPr>
            <w:tcW w:w="1275" w:type="dxa"/>
            <w:tcBorders>
              <w:top w:val="dotted" w:sz="4" w:space="0" w:color="auto"/>
              <w:bottom w:val="dotted" w:sz="4" w:space="0" w:color="auto"/>
            </w:tcBorders>
          </w:tcPr>
          <w:p w:rsidR="00C76901" w:rsidRPr="00522ABD" w:rsidRDefault="00C76901"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C76901" w:rsidRPr="00426C65" w:rsidRDefault="00C76901" w:rsidP="00550D58">
            <w:pPr>
              <w:ind w:left="-108" w:right="-108"/>
              <w:jc w:val="center"/>
              <w:rPr>
                <w:rFonts w:ascii="Arial" w:hAnsi="Arial" w:cs="Arial"/>
                <w:sz w:val="18"/>
                <w:szCs w:val="18"/>
                <w:highlight w:val="yellow"/>
              </w:rPr>
            </w:pPr>
            <w:r w:rsidRPr="00426C65">
              <w:rPr>
                <w:rFonts w:ascii="Arial" w:hAnsi="Arial" w:cs="Arial"/>
                <w:sz w:val="18"/>
                <w:szCs w:val="18"/>
                <w:highlight w:val="yellow"/>
              </w:rPr>
              <w:t>II.3</w:t>
            </w:r>
          </w:p>
          <w:p w:rsidR="00C76901" w:rsidRPr="00522ABD" w:rsidRDefault="00C76901" w:rsidP="00550D58">
            <w:pPr>
              <w:ind w:left="-108" w:right="-108"/>
              <w:jc w:val="center"/>
              <w:rPr>
                <w:rFonts w:ascii="Arial" w:hAnsi="Arial" w:cs="Arial"/>
                <w:sz w:val="18"/>
                <w:szCs w:val="18"/>
              </w:rPr>
            </w:pPr>
            <w:r w:rsidRPr="00426C65">
              <w:rPr>
                <w:rFonts w:ascii="Arial" w:hAnsi="Arial" w:cs="Arial"/>
                <w:sz w:val="18"/>
                <w:szCs w:val="18"/>
                <w:highlight w:val="yellow"/>
              </w:rPr>
              <w:t>III.8</w:t>
            </w:r>
          </w:p>
        </w:tc>
      </w:tr>
      <w:tr w:rsidR="00C76901" w:rsidRPr="00E013A3" w:rsidTr="00550D58">
        <w:tc>
          <w:tcPr>
            <w:tcW w:w="425" w:type="dxa"/>
            <w:tcBorders>
              <w:top w:val="dotted" w:sz="4" w:space="0" w:color="auto"/>
              <w:bottom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bottom w:val="dotted" w:sz="4" w:space="0" w:color="auto"/>
            </w:tcBorders>
          </w:tcPr>
          <w:p w:rsidR="00C76901" w:rsidRPr="00845217" w:rsidRDefault="00C76901" w:rsidP="00550D58">
            <w:pPr>
              <w:rPr>
                <w:rFonts w:ascii="Arial" w:hAnsi="Arial" w:cs="Arial"/>
                <w:sz w:val="18"/>
                <w:szCs w:val="18"/>
                <w:highlight w:val="yellow"/>
              </w:rPr>
            </w:pPr>
            <w:r w:rsidRPr="00845217">
              <w:rPr>
                <w:rFonts w:ascii="Arial" w:hAnsi="Arial" w:cs="Arial"/>
                <w:sz w:val="18"/>
                <w:szCs w:val="18"/>
                <w:highlight w:val="yellow"/>
              </w:rPr>
              <w:t>Rewitalizacja obszaru i obiektów poprzemysłowych dawnej zajezdni tramwajowej przy ul. Zygmunta Augusta w Bydgoszczy (BSW)</w:t>
            </w:r>
          </w:p>
        </w:tc>
        <w:tc>
          <w:tcPr>
            <w:tcW w:w="992" w:type="dxa"/>
            <w:tcBorders>
              <w:top w:val="dotted" w:sz="4" w:space="0" w:color="auto"/>
              <w:bottom w:val="dotted" w:sz="4" w:space="0" w:color="auto"/>
            </w:tcBorders>
          </w:tcPr>
          <w:p w:rsidR="00C76901" w:rsidRPr="00845217" w:rsidRDefault="00C76901" w:rsidP="00550D58">
            <w:pPr>
              <w:ind w:left="-35" w:right="-108"/>
              <w:rPr>
                <w:rFonts w:ascii="Arial" w:hAnsi="Arial" w:cs="Arial"/>
                <w:sz w:val="16"/>
                <w:szCs w:val="16"/>
                <w:highlight w:val="yellow"/>
                <w:lang w:val="en-US"/>
              </w:rPr>
            </w:pPr>
          </w:p>
        </w:tc>
        <w:tc>
          <w:tcPr>
            <w:tcW w:w="8789" w:type="dxa"/>
            <w:tcBorders>
              <w:top w:val="dotted" w:sz="4" w:space="0" w:color="auto"/>
              <w:bottom w:val="dotted" w:sz="4" w:space="0" w:color="auto"/>
            </w:tcBorders>
          </w:tcPr>
          <w:p w:rsidR="000962F6" w:rsidRPr="002872C2" w:rsidRDefault="000962F6" w:rsidP="000962F6">
            <w:pPr>
              <w:ind w:left="34"/>
              <w:jc w:val="both"/>
              <w:rPr>
                <w:rFonts w:asciiTheme="minorHAnsi" w:hAnsiTheme="minorHAnsi"/>
              </w:rPr>
            </w:pPr>
            <w:r w:rsidRPr="00065B25">
              <w:rPr>
                <w:rFonts w:ascii="Arial" w:hAnsi="Arial" w:cs="Arial"/>
                <w:sz w:val="18"/>
                <w:szCs w:val="18"/>
                <w:highlight w:val="yellow"/>
              </w:rPr>
              <w:t>Zadanie zakończone w 201</w:t>
            </w:r>
            <w:r>
              <w:rPr>
                <w:rFonts w:ascii="Arial" w:hAnsi="Arial" w:cs="Arial"/>
                <w:sz w:val="18"/>
                <w:szCs w:val="18"/>
                <w:highlight w:val="yellow"/>
              </w:rPr>
              <w:t>7</w:t>
            </w:r>
            <w:r w:rsidRPr="00065B25">
              <w:rPr>
                <w:rFonts w:ascii="Arial" w:hAnsi="Arial" w:cs="Arial"/>
                <w:sz w:val="18"/>
                <w:szCs w:val="18"/>
                <w:highlight w:val="yellow"/>
              </w:rPr>
              <w:t xml:space="preserve"> roku.</w:t>
            </w:r>
          </w:p>
          <w:p w:rsidR="000962F6" w:rsidRDefault="000962F6" w:rsidP="00550D58">
            <w:pPr>
              <w:jc w:val="both"/>
              <w:rPr>
                <w:rFonts w:ascii="Arial" w:hAnsi="Arial" w:cs="Arial"/>
                <w:sz w:val="18"/>
                <w:szCs w:val="18"/>
                <w:highlight w:val="yellow"/>
              </w:rPr>
            </w:pPr>
          </w:p>
          <w:p w:rsidR="00C76901" w:rsidRPr="00845217" w:rsidRDefault="00C76901" w:rsidP="00550D58">
            <w:pPr>
              <w:jc w:val="both"/>
              <w:rPr>
                <w:rFonts w:ascii="Arial" w:hAnsi="Arial" w:cs="Arial"/>
                <w:sz w:val="18"/>
                <w:szCs w:val="18"/>
                <w:highlight w:val="yellow"/>
              </w:rPr>
            </w:pPr>
            <w:r w:rsidRPr="00845217">
              <w:rPr>
                <w:rFonts w:ascii="Arial" w:hAnsi="Arial" w:cs="Arial"/>
                <w:sz w:val="18"/>
                <w:szCs w:val="18"/>
                <w:highlight w:val="yellow"/>
              </w:rPr>
              <w:t xml:space="preserve">W 2017 roku </w:t>
            </w:r>
            <w:r w:rsidRPr="00CE3959">
              <w:rPr>
                <w:rFonts w:ascii="Arial" w:hAnsi="Arial" w:cs="Arial"/>
                <w:sz w:val="18"/>
                <w:szCs w:val="18"/>
                <w:highlight w:val="yellow"/>
                <w:shd w:val="clear" w:color="auto" w:fill="FFFF00"/>
              </w:rPr>
              <w:t>z</w:t>
            </w:r>
            <w:r w:rsidRPr="00CE3959">
              <w:rPr>
                <w:rStyle w:val="Pogrubienie"/>
                <w:rFonts w:ascii="Arial" w:hAnsi="Arial" w:cs="Arial"/>
                <w:b w:val="0"/>
                <w:sz w:val="18"/>
                <w:szCs w:val="18"/>
                <w:shd w:val="clear" w:color="auto" w:fill="FFFF00"/>
              </w:rPr>
              <w:t>akończyła się przebudowa dawnej zajezdni tramwajowej przy ul. Zygmunta Augusta 2 na park trampolin</w:t>
            </w:r>
            <w:r w:rsidRPr="00CE3959">
              <w:rPr>
                <w:rStyle w:val="Pogrubienie"/>
                <w:rFonts w:ascii="Arial" w:hAnsi="Arial" w:cs="Arial"/>
                <w:sz w:val="18"/>
                <w:szCs w:val="18"/>
                <w:shd w:val="clear" w:color="auto" w:fill="FFFF00"/>
              </w:rPr>
              <w:t xml:space="preserve">. </w:t>
            </w:r>
            <w:r w:rsidRPr="00CE3959">
              <w:rPr>
                <w:rFonts w:ascii="Arial" w:hAnsi="Arial" w:cs="Arial"/>
                <w:sz w:val="18"/>
                <w:szCs w:val="18"/>
                <w:highlight w:val="yellow"/>
                <w:shd w:val="clear" w:color="auto" w:fill="FFFF00"/>
              </w:rPr>
              <w:t>Inwestorowi</w:t>
            </w:r>
            <w:r w:rsidRPr="00845217">
              <w:rPr>
                <w:rFonts w:ascii="Arial" w:hAnsi="Arial" w:cs="Arial"/>
                <w:sz w:val="18"/>
                <w:szCs w:val="18"/>
                <w:highlight w:val="yellow"/>
              </w:rPr>
              <w:t xml:space="preserve"> Jumpin Place Park Trampolin udało się przebudować obiekt zachowując historyczną bryłę oraz część detali. </w:t>
            </w:r>
          </w:p>
          <w:p w:rsidR="00C76901" w:rsidRPr="00845217" w:rsidRDefault="00C76901" w:rsidP="00550D58">
            <w:pPr>
              <w:jc w:val="both"/>
              <w:rPr>
                <w:rFonts w:ascii="Arial" w:hAnsi="Arial" w:cs="Arial"/>
                <w:sz w:val="18"/>
                <w:szCs w:val="18"/>
                <w:highlight w:val="yellow"/>
              </w:rPr>
            </w:pPr>
          </w:p>
        </w:tc>
        <w:tc>
          <w:tcPr>
            <w:tcW w:w="1275" w:type="dxa"/>
            <w:tcBorders>
              <w:top w:val="dotted" w:sz="4" w:space="0" w:color="auto"/>
              <w:bottom w:val="dotted" w:sz="4" w:space="0" w:color="auto"/>
            </w:tcBorders>
          </w:tcPr>
          <w:p w:rsidR="00C76901" w:rsidRPr="00845217" w:rsidRDefault="00C76901" w:rsidP="00550D58">
            <w:pPr>
              <w:ind w:left="33" w:right="33"/>
              <w:jc w:val="center"/>
              <w:rPr>
                <w:rFonts w:ascii="Arial" w:hAnsi="Arial" w:cs="Arial"/>
                <w:sz w:val="18"/>
                <w:szCs w:val="18"/>
                <w:highlight w:val="yellow"/>
              </w:rPr>
            </w:pPr>
          </w:p>
        </w:tc>
        <w:tc>
          <w:tcPr>
            <w:tcW w:w="851" w:type="dxa"/>
            <w:tcBorders>
              <w:top w:val="dotted" w:sz="4" w:space="0" w:color="auto"/>
              <w:bottom w:val="dotted" w:sz="4" w:space="0" w:color="auto"/>
            </w:tcBorders>
          </w:tcPr>
          <w:p w:rsidR="00C76901" w:rsidRPr="00845217" w:rsidRDefault="00C76901" w:rsidP="00550D58">
            <w:pPr>
              <w:ind w:left="-108" w:right="-108"/>
              <w:jc w:val="center"/>
              <w:rPr>
                <w:rFonts w:ascii="Arial" w:hAnsi="Arial" w:cs="Arial"/>
                <w:sz w:val="18"/>
                <w:szCs w:val="18"/>
                <w:highlight w:val="yellow"/>
              </w:rPr>
            </w:pPr>
            <w:r w:rsidRPr="00845217">
              <w:rPr>
                <w:rFonts w:ascii="Arial" w:hAnsi="Arial" w:cs="Arial"/>
                <w:sz w:val="18"/>
                <w:szCs w:val="18"/>
                <w:highlight w:val="yellow"/>
              </w:rPr>
              <w:t>II.3.</w:t>
            </w:r>
          </w:p>
          <w:p w:rsidR="00C76901" w:rsidRPr="00845217" w:rsidRDefault="00C76901" w:rsidP="00550D58">
            <w:pPr>
              <w:ind w:left="-108" w:right="-108"/>
              <w:jc w:val="center"/>
              <w:rPr>
                <w:rFonts w:ascii="Arial" w:hAnsi="Arial" w:cs="Arial"/>
                <w:sz w:val="18"/>
                <w:szCs w:val="18"/>
                <w:highlight w:val="yellow"/>
              </w:rPr>
            </w:pPr>
            <w:r w:rsidRPr="00845217">
              <w:rPr>
                <w:rFonts w:ascii="Arial" w:hAnsi="Arial" w:cs="Arial"/>
                <w:sz w:val="18"/>
                <w:szCs w:val="18"/>
                <w:highlight w:val="yellow"/>
              </w:rPr>
              <w:t>III.8.</w:t>
            </w:r>
          </w:p>
          <w:p w:rsidR="00C76901" w:rsidRPr="00845217" w:rsidRDefault="00C76901" w:rsidP="00550D58">
            <w:pPr>
              <w:ind w:left="-108" w:right="-108"/>
              <w:jc w:val="center"/>
              <w:rPr>
                <w:rFonts w:ascii="Arial" w:hAnsi="Arial" w:cs="Arial"/>
                <w:sz w:val="18"/>
                <w:szCs w:val="18"/>
                <w:highlight w:val="yellow"/>
              </w:rPr>
            </w:pPr>
          </w:p>
        </w:tc>
      </w:tr>
      <w:tr w:rsidR="00C76901" w:rsidRPr="00E013A3" w:rsidTr="00550D58">
        <w:tc>
          <w:tcPr>
            <w:tcW w:w="425" w:type="dxa"/>
            <w:tcBorders>
              <w:top w:val="dotted" w:sz="4" w:space="0" w:color="auto"/>
              <w:bottom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bottom w:val="dotted" w:sz="4" w:space="0" w:color="auto"/>
            </w:tcBorders>
          </w:tcPr>
          <w:p w:rsidR="00C76901" w:rsidRPr="00522ABD" w:rsidRDefault="00C76901" w:rsidP="00550D58">
            <w:pPr>
              <w:rPr>
                <w:rFonts w:ascii="Arial" w:hAnsi="Arial" w:cs="Arial"/>
                <w:sz w:val="18"/>
                <w:szCs w:val="18"/>
              </w:rPr>
            </w:pPr>
            <w:r w:rsidRPr="00522ABD">
              <w:rPr>
                <w:rFonts w:ascii="Arial" w:hAnsi="Arial" w:cs="Arial"/>
                <w:sz w:val="18"/>
                <w:szCs w:val="18"/>
              </w:rPr>
              <w:t>Rewitalizacja obszaru i obiektów poprzemysłowych dawnego FOTON-u przy ul. Pięknej w Bydgoszczy (BSW)</w:t>
            </w:r>
          </w:p>
        </w:tc>
        <w:tc>
          <w:tcPr>
            <w:tcW w:w="992" w:type="dxa"/>
            <w:tcBorders>
              <w:top w:val="dotted" w:sz="4" w:space="0" w:color="auto"/>
              <w:bottom w:val="dotted" w:sz="4" w:space="0" w:color="auto"/>
            </w:tcBorders>
          </w:tcPr>
          <w:p w:rsidR="00C76901" w:rsidRPr="00522ABD" w:rsidRDefault="00C76901" w:rsidP="00550D58">
            <w:pPr>
              <w:ind w:left="-35" w:right="-108"/>
              <w:rPr>
                <w:rFonts w:ascii="Arial" w:hAnsi="Arial" w:cs="Arial"/>
                <w:sz w:val="16"/>
                <w:szCs w:val="16"/>
              </w:rPr>
            </w:pPr>
          </w:p>
        </w:tc>
        <w:tc>
          <w:tcPr>
            <w:tcW w:w="8789" w:type="dxa"/>
            <w:tcBorders>
              <w:top w:val="dotted" w:sz="4" w:space="0" w:color="auto"/>
              <w:bottom w:val="dotted" w:sz="4" w:space="0" w:color="auto"/>
            </w:tcBorders>
          </w:tcPr>
          <w:p w:rsidR="00C76901" w:rsidRPr="00ED3820" w:rsidRDefault="00436F5C" w:rsidP="00550D58">
            <w:pPr>
              <w:jc w:val="both"/>
              <w:rPr>
                <w:rFonts w:ascii="Arial" w:hAnsi="Arial" w:cs="Arial"/>
                <w:sz w:val="18"/>
                <w:szCs w:val="18"/>
              </w:rPr>
            </w:pPr>
            <w:r w:rsidRPr="00ED3820">
              <w:rPr>
                <w:rFonts w:ascii="Arial" w:hAnsi="Arial" w:cs="Arial"/>
                <w:sz w:val="18"/>
                <w:szCs w:val="18"/>
              </w:rPr>
              <w:t>Zadanie w 2018</w:t>
            </w:r>
            <w:r w:rsidR="00C76901" w:rsidRPr="00ED3820">
              <w:rPr>
                <w:rFonts w:ascii="Arial" w:hAnsi="Arial" w:cs="Arial"/>
                <w:sz w:val="18"/>
                <w:szCs w:val="18"/>
              </w:rPr>
              <w:t xml:space="preserve"> roku nie było realizowane.</w:t>
            </w:r>
          </w:p>
        </w:tc>
        <w:tc>
          <w:tcPr>
            <w:tcW w:w="1275" w:type="dxa"/>
            <w:tcBorders>
              <w:top w:val="dotted" w:sz="4" w:space="0" w:color="auto"/>
              <w:bottom w:val="dotted" w:sz="4" w:space="0" w:color="auto"/>
            </w:tcBorders>
          </w:tcPr>
          <w:p w:rsidR="00C76901" w:rsidRPr="00522ABD" w:rsidRDefault="00C76901"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C76901" w:rsidRPr="00522ABD" w:rsidRDefault="00C76901" w:rsidP="00550D58">
            <w:pPr>
              <w:ind w:left="-108" w:right="-108"/>
              <w:jc w:val="center"/>
              <w:rPr>
                <w:rFonts w:ascii="Arial" w:hAnsi="Arial" w:cs="Arial"/>
                <w:sz w:val="18"/>
                <w:szCs w:val="18"/>
              </w:rPr>
            </w:pPr>
          </w:p>
        </w:tc>
      </w:tr>
      <w:tr w:rsidR="00C76901" w:rsidRPr="00E013A3" w:rsidTr="00550D58">
        <w:trPr>
          <w:trHeight w:val="813"/>
        </w:trPr>
        <w:tc>
          <w:tcPr>
            <w:tcW w:w="425" w:type="dxa"/>
            <w:tcBorders>
              <w:top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tcBorders>
          </w:tcPr>
          <w:p w:rsidR="00C76901" w:rsidRPr="00522ABD" w:rsidRDefault="00C76901" w:rsidP="00550D58">
            <w:pPr>
              <w:rPr>
                <w:rFonts w:ascii="Arial" w:hAnsi="Arial" w:cs="Arial"/>
                <w:sz w:val="18"/>
                <w:szCs w:val="18"/>
              </w:rPr>
            </w:pPr>
            <w:r w:rsidRPr="00522ABD">
              <w:rPr>
                <w:rFonts w:ascii="Arial" w:hAnsi="Arial" w:cs="Arial"/>
                <w:sz w:val="18"/>
                <w:szCs w:val="18"/>
              </w:rPr>
              <w:t>Rewitalizacja obszaru i obiektów poprzemysłowych dawnej Spółdzielni Pracy ZENIT przy ul. Kościuszki 12 w Bydgoszczy (BSW)</w:t>
            </w:r>
          </w:p>
        </w:tc>
        <w:tc>
          <w:tcPr>
            <w:tcW w:w="992" w:type="dxa"/>
            <w:tcBorders>
              <w:top w:val="dotted" w:sz="4" w:space="0" w:color="auto"/>
            </w:tcBorders>
          </w:tcPr>
          <w:p w:rsidR="00C76901" w:rsidRPr="007E4EF7" w:rsidRDefault="00C76901" w:rsidP="00550D58">
            <w:pPr>
              <w:ind w:left="-35" w:right="-108"/>
              <w:rPr>
                <w:rFonts w:ascii="Arial" w:hAnsi="Arial" w:cs="Arial"/>
                <w:sz w:val="18"/>
                <w:szCs w:val="18"/>
              </w:rPr>
            </w:pPr>
          </w:p>
        </w:tc>
        <w:tc>
          <w:tcPr>
            <w:tcW w:w="8789" w:type="dxa"/>
            <w:tcBorders>
              <w:top w:val="dotted" w:sz="4" w:space="0" w:color="auto"/>
            </w:tcBorders>
          </w:tcPr>
          <w:p w:rsidR="00ED3820" w:rsidRPr="00ED3820" w:rsidRDefault="00ED3820" w:rsidP="00ED3820">
            <w:pPr>
              <w:jc w:val="both"/>
              <w:rPr>
                <w:rFonts w:ascii="Arial" w:hAnsi="Arial" w:cs="Arial"/>
                <w:sz w:val="18"/>
                <w:szCs w:val="18"/>
              </w:rPr>
            </w:pPr>
            <w:r w:rsidRPr="00ED3820">
              <w:rPr>
                <w:rFonts w:ascii="Arial" w:hAnsi="Arial" w:cs="Arial"/>
                <w:sz w:val="18"/>
                <w:szCs w:val="18"/>
              </w:rPr>
              <w:t>Zadanie w 2018 roku nie było realizowane.</w:t>
            </w:r>
          </w:p>
        </w:tc>
        <w:tc>
          <w:tcPr>
            <w:tcW w:w="1275" w:type="dxa"/>
            <w:tcBorders>
              <w:top w:val="dotted" w:sz="4" w:space="0" w:color="auto"/>
            </w:tcBorders>
          </w:tcPr>
          <w:p w:rsidR="00C76901" w:rsidRPr="00522ABD" w:rsidRDefault="00C76901" w:rsidP="00550D58">
            <w:pPr>
              <w:ind w:left="33" w:right="33"/>
              <w:jc w:val="center"/>
              <w:rPr>
                <w:rFonts w:ascii="Arial" w:hAnsi="Arial" w:cs="Arial"/>
                <w:sz w:val="18"/>
                <w:szCs w:val="18"/>
              </w:rPr>
            </w:pPr>
          </w:p>
        </w:tc>
        <w:tc>
          <w:tcPr>
            <w:tcW w:w="851" w:type="dxa"/>
            <w:tcBorders>
              <w:top w:val="dotted" w:sz="4" w:space="0" w:color="auto"/>
            </w:tcBorders>
          </w:tcPr>
          <w:p w:rsidR="00C76901" w:rsidRPr="00522ABD" w:rsidRDefault="00C76901" w:rsidP="00550D58">
            <w:pPr>
              <w:ind w:left="-108" w:right="-108"/>
              <w:jc w:val="center"/>
              <w:rPr>
                <w:rFonts w:ascii="Arial" w:hAnsi="Arial" w:cs="Arial"/>
                <w:sz w:val="18"/>
                <w:szCs w:val="18"/>
              </w:rPr>
            </w:pPr>
          </w:p>
        </w:tc>
      </w:tr>
      <w:tr w:rsidR="00C76901" w:rsidRPr="00E013A3" w:rsidTr="00550D58">
        <w:tc>
          <w:tcPr>
            <w:tcW w:w="425" w:type="dxa"/>
            <w:tcBorders>
              <w:bottom w:val="dotted" w:sz="4" w:space="0" w:color="auto"/>
            </w:tcBorders>
          </w:tcPr>
          <w:p w:rsidR="00C76901" w:rsidRPr="00522ABD" w:rsidRDefault="00C76901" w:rsidP="00550D58">
            <w:pPr>
              <w:spacing w:before="120"/>
              <w:rPr>
                <w:rFonts w:ascii="Arial" w:hAnsi="Arial" w:cs="Arial"/>
                <w:b/>
                <w:bCs/>
                <w:sz w:val="18"/>
                <w:szCs w:val="18"/>
              </w:rPr>
            </w:pPr>
            <w:r w:rsidRPr="00522ABD">
              <w:rPr>
                <w:rFonts w:ascii="Arial" w:hAnsi="Arial" w:cs="Arial"/>
                <w:b/>
                <w:bCs/>
                <w:sz w:val="18"/>
                <w:szCs w:val="18"/>
              </w:rPr>
              <w:t>c.</w:t>
            </w:r>
          </w:p>
        </w:tc>
        <w:tc>
          <w:tcPr>
            <w:tcW w:w="3403" w:type="dxa"/>
            <w:tcBorders>
              <w:bottom w:val="dotted" w:sz="4" w:space="0" w:color="auto"/>
            </w:tcBorders>
          </w:tcPr>
          <w:p w:rsidR="00C76901" w:rsidRPr="00522ABD" w:rsidRDefault="00C76901" w:rsidP="00550D58">
            <w:pPr>
              <w:tabs>
                <w:tab w:val="num" w:pos="720"/>
              </w:tabs>
              <w:spacing w:before="120"/>
              <w:ind w:left="34"/>
              <w:rPr>
                <w:rFonts w:ascii="Arial" w:hAnsi="Arial" w:cs="Arial"/>
                <w:b/>
                <w:bCs/>
                <w:sz w:val="18"/>
                <w:szCs w:val="18"/>
              </w:rPr>
            </w:pPr>
            <w:r w:rsidRPr="00522ABD">
              <w:rPr>
                <w:rFonts w:ascii="Arial" w:hAnsi="Arial" w:cs="Arial"/>
                <w:b/>
                <w:bCs/>
                <w:sz w:val="18"/>
                <w:szCs w:val="18"/>
              </w:rPr>
              <w:t>Umocnienie roli Bydgoszczy jako miasta targów, kongresów, zjazdów, konferencji i spotkań międzynarodowych i krajowych oraz turystyki biznesowej:</w:t>
            </w:r>
          </w:p>
        </w:tc>
        <w:tc>
          <w:tcPr>
            <w:tcW w:w="992" w:type="dxa"/>
            <w:tcBorders>
              <w:bottom w:val="dotted" w:sz="4" w:space="0" w:color="auto"/>
            </w:tcBorders>
          </w:tcPr>
          <w:p w:rsidR="00C76901" w:rsidRPr="00522ABD" w:rsidRDefault="00C76901" w:rsidP="00550D58">
            <w:pPr>
              <w:ind w:left="-35" w:right="-108"/>
              <w:rPr>
                <w:rFonts w:ascii="Arial" w:hAnsi="Arial" w:cs="Arial"/>
                <w:sz w:val="16"/>
                <w:szCs w:val="16"/>
              </w:rPr>
            </w:pPr>
          </w:p>
        </w:tc>
        <w:tc>
          <w:tcPr>
            <w:tcW w:w="8789" w:type="dxa"/>
            <w:tcBorders>
              <w:bottom w:val="dotted" w:sz="4" w:space="0" w:color="auto"/>
            </w:tcBorders>
          </w:tcPr>
          <w:p w:rsidR="00C76901" w:rsidRPr="0043560B" w:rsidRDefault="00C76901" w:rsidP="00550D58">
            <w:pPr>
              <w:ind w:left="33"/>
              <w:jc w:val="both"/>
              <w:rPr>
                <w:rFonts w:ascii="Arial" w:hAnsi="Arial" w:cs="Arial"/>
                <w:color w:val="FF0000"/>
                <w:sz w:val="18"/>
                <w:szCs w:val="18"/>
              </w:rPr>
            </w:pPr>
          </w:p>
        </w:tc>
        <w:tc>
          <w:tcPr>
            <w:tcW w:w="1275" w:type="dxa"/>
            <w:tcBorders>
              <w:bottom w:val="dotted" w:sz="4" w:space="0" w:color="auto"/>
            </w:tcBorders>
          </w:tcPr>
          <w:p w:rsidR="00C76901" w:rsidRPr="00522ABD" w:rsidRDefault="00C76901" w:rsidP="00550D58">
            <w:pPr>
              <w:ind w:left="33" w:right="33"/>
              <w:jc w:val="center"/>
              <w:rPr>
                <w:rFonts w:ascii="Arial" w:hAnsi="Arial" w:cs="Arial"/>
                <w:sz w:val="18"/>
                <w:szCs w:val="18"/>
              </w:rPr>
            </w:pPr>
          </w:p>
        </w:tc>
        <w:tc>
          <w:tcPr>
            <w:tcW w:w="851" w:type="dxa"/>
            <w:tcBorders>
              <w:bottom w:val="dotted" w:sz="4" w:space="0" w:color="auto"/>
            </w:tcBorders>
          </w:tcPr>
          <w:p w:rsidR="00C76901" w:rsidRPr="00522ABD" w:rsidRDefault="00C76901" w:rsidP="00550D58">
            <w:pPr>
              <w:ind w:left="-108" w:right="-108"/>
              <w:jc w:val="center"/>
              <w:rPr>
                <w:rFonts w:ascii="Arial" w:hAnsi="Arial" w:cs="Arial"/>
                <w:sz w:val="18"/>
                <w:szCs w:val="18"/>
              </w:rPr>
            </w:pPr>
          </w:p>
        </w:tc>
      </w:tr>
      <w:tr w:rsidR="00C76901" w:rsidRPr="00E013A3" w:rsidTr="00550D58">
        <w:tc>
          <w:tcPr>
            <w:tcW w:w="425" w:type="dxa"/>
            <w:tcBorders>
              <w:top w:val="dotted" w:sz="4" w:space="0" w:color="auto"/>
              <w:bottom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bottom w:val="dotted" w:sz="4" w:space="0" w:color="auto"/>
            </w:tcBorders>
          </w:tcPr>
          <w:p w:rsidR="00C76901" w:rsidRPr="00463543" w:rsidRDefault="00C76901" w:rsidP="00550D58">
            <w:pPr>
              <w:rPr>
                <w:rFonts w:ascii="Arial" w:hAnsi="Arial" w:cs="Arial"/>
                <w:sz w:val="18"/>
                <w:szCs w:val="18"/>
                <w:highlight w:val="yellow"/>
              </w:rPr>
            </w:pPr>
            <w:r w:rsidRPr="00463543">
              <w:rPr>
                <w:rFonts w:ascii="Arial" w:hAnsi="Arial" w:cs="Arial"/>
                <w:sz w:val="18"/>
                <w:szCs w:val="18"/>
                <w:highlight w:val="yellow"/>
              </w:rPr>
              <w:t>Budowa Centrum Targowo-Wystawienniczego na terenie Leśnego Parku Kultury i Wypoczynku</w:t>
            </w:r>
          </w:p>
        </w:tc>
        <w:tc>
          <w:tcPr>
            <w:tcW w:w="992" w:type="dxa"/>
            <w:tcBorders>
              <w:top w:val="dotted" w:sz="4" w:space="0" w:color="auto"/>
              <w:bottom w:val="dotted" w:sz="4" w:space="0" w:color="auto"/>
            </w:tcBorders>
          </w:tcPr>
          <w:p w:rsidR="00C76901" w:rsidRPr="00522ABD" w:rsidRDefault="00C76901" w:rsidP="00550D58">
            <w:pPr>
              <w:ind w:left="-35" w:right="-108"/>
              <w:rPr>
                <w:rFonts w:ascii="Arial" w:hAnsi="Arial" w:cs="Arial"/>
                <w:sz w:val="18"/>
                <w:szCs w:val="18"/>
              </w:rPr>
            </w:pPr>
          </w:p>
        </w:tc>
        <w:tc>
          <w:tcPr>
            <w:tcW w:w="8789" w:type="dxa"/>
            <w:tcBorders>
              <w:top w:val="dotted" w:sz="4" w:space="0" w:color="auto"/>
              <w:bottom w:val="dotted" w:sz="4" w:space="0" w:color="auto"/>
            </w:tcBorders>
          </w:tcPr>
          <w:p w:rsidR="00C76901" w:rsidRDefault="00C76901" w:rsidP="00550D58">
            <w:pPr>
              <w:pStyle w:val="NormalnyWeb"/>
              <w:spacing w:before="0" w:after="0"/>
              <w:jc w:val="both"/>
              <w:rPr>
                <w:rFonts w:ascii="Arial" w:hAnsi="Arial" w:cs="Arial"/>
                <w:sz w:val="18"/>
                <w:szCs w:val="18"/>
              </w:rPr>
            </w:pPr>
            <w:r>
              <w:rPr>
                <w:rFonts w:ascii="Arial" w:hAnsi="Arial" w:cs="Arial"/>
                <w:sz w:val="18"/>
                <w:szCs w:val="18"/>
                <w:highlight w:val="yellow"/>
              </w:rPr>
              <w:t xml:space="preserve">Zadanie </w:t>
            </w:r>
            <w:r w:rsidRPr="00655887">
              <w:rPr>
                <w:rFonts w:ascii="Arial" w:hAnsi="Arial" w:cs="Arial"/>
                <w:sz w:val="18"/>
                <w:szCs w:val="18"/>
                <w:highlight w:val="yellow"/>
              </w:rPr>
              <w:t>zakończone</w:t>
            </w:r>
            <w:r w:rsidRPr="00804AC5">
              <w:rPr>
                <w:rFonts w:ascii="Arial" w:hAnsi="Arial" w:cs="Arial"/>
                <w:sz w:val="18"/>
                <w:szCs w:val="18"/>
                <w:highlight w:val="yellow"/>
              </w:rPr>
              <w:t xml:space="preserve"> w 2015 roku.</w:t>
            </w:r>
          </w:p>
          <w:p w:rsidR="00C76901" w:rsidRDefault="00C76901" w:rsidP="00550D58">
            <w:pPr>
              <w:pStyle w:val="NormalnyWeb"/>
              <w:spacing w:before="0" w:after="0"/>
              <w:jc w:val="both"/>
              <w:rPr>
                <w:rFonts w:ascii="Arial" w:hAnsi="Arial" w:cs="Arial"/>
                <w:sz w:val="18"/>
                <w:szCs w:val="18"/>
              </w:rPr>
            </w:pPr>
          </w:p>
          <w:p w:rsidR="00C76901" w:rsidRPr="00A67B70" w:rsidRDefault="00C76901" w:rsidP="00550D58">
            <w:pPr>
              <w:jc w:val="both"/>
              <w:rPr>
                <w:rFonts w:ascii="Arial" w:hAnsi="Arial" w:cs="Arial"/>
                <w:sz w:val="18"/>
                <w:szCs w:val="18"/>
              </w:rPr>
            </w:pPr>
          </w:p>
        </w:tc>
        <w:tc>
          <w:tcPr>
            <w:tcW w:w="1275" w:type="dxa"/>
            <w:tcBorders>
              <w:top w:val="dotted" w:sz="4" w:space="0" w:color="auto"/>
              <w:bottom w:val="dotted" w:sz="4" w:space="0" w:color="auto"/>
            </w:tcBorders>
          </w:tcPr>
          <w:p w:rsidR="00C76901" w:rsidRPr="00522ABD" w:rsidRDefault="00C76901"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C76901" w:rsidRPr="00463543" w:rsidRDefault="00C76901" w:rsidP="00550D58">
            <w:pPr>
              <w:ind w:left="-108" w:right="-108"/>
              <w:jc w:val="center"/>
              <w:rPr>
                <w:rFonts w:ascii="Arial" w:hAnsi="Arial" w:cs="Arial"/>
                <w:sz w:val="18"/>
                <w:szCs w:val="18"/>
                <w:highlight w:val="yellow"/>
              </w:rPr>
            </w:pPr>
            <w:r>
              <w:rPr>
                <w:rFonts w:ascii="Arial" w:hAnsi="Arial" w:cs="Arial"/>
                <w:sz w:val="18"/>
                <w:szCs w:val="18"/>
                <w:highlight w:val="yellow"/>
              </w:rPr>
              <w:t>II.6</w:t>
            </w:r>
          </w:p>
        </w:tc>
      </w:tr>
      <w:tr w:rsidR="00C76901" w:rsidRPr="00E013A3" w:rsidTr="00550D58">
        <w:tc>
          <w:tcPr>
            <w:tcW w:w="425" w:type="dxa"/>
            <w:tcBorders>
              <w:top w:val="dotted" w:sz="4" w:space="0" w:color="auto"/>
              <w:bottom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bottom w:val="dotted" w:sz="4" w:space="0" w:color="auto"/>
            </w:tcBorders>
          </w:tcPr>
          <w:p w:rsidR="00C76901" w:rsidRPr="00522ABD" w:rsidRDefault="00C76901" w:rsidP="00550D58">
            <w:pPr>
              <w:rPr>
                <w:rFonts w:ascii="Arial" w:hAnsi="Arial" w:cs="Arial"/>
                <w:sz w:val="18"/>
                <w:szCs w:val="18"/>
              </w:rPr>
            </w:pPr>
            <w:r w:rsidRPr="00522ABD">
              <w:rPr>
                <w:rFonts w:ascii="Arial" w:hAnsi="Arial" w:cs="Arial"/>
                <w:sz w:val="18"/>
                <w:szCs w:val="18"/>
              </w:rPr>
              <w:t>Zagospodarowanie Placu Teatralnego – m.in. budowa reprezentacyjnego obiektu o funkcji kongresowej, kulturalnej (Wielofunkcyjny kompleks kreatywności artystycznej)</w:t>
            </w:r>
          </w:p>
        </w:tc>
        <w:tc>
          <w:tcPr>
            <w:tcW w:w="992" w:type="dxa"/>
            <w:tcBorders>
              <w:top w:val="dotted" w:sz="4" w:space="0" w:color="auto"/>
              <w:bottom w:val="dotted" w:sz="4" w:space="0" w:color="auto"/>
            </w:tcBorders>
          </w:tcPr>
          <w:p w:rsidR="00C76901" w:rsidRPr="00522ABD" w:rsidRDefault="00C76901" w:rsidP="00550D58">
            <w:pPr>
              <w:ind w:left="-35" w:right="-108"/>
              <w:rPr>
                <w:rFonts w:ascii="Arial" w:hAnsi="Arial" w:cs="Arial"/>
                <w:sz w:val="18"/>
                <w:szCs w:val="18"/>
              </w:rPr>
            </w:pPr>
          </w:p>
        </w:tc>
        <w:tc>
          <w:tcPr>
            <w:tcW w:w="8789" w:type="dxa"/>
            <w:tcBorders>
              <w:top w:val="dotted" w:sz="4" w:space="0" w:color="auto"/>
              <w:bottom w:val="dotted" w:sz="4" w:space="0" w:color="auto"/>
            </w:tcBorders>
          </w:tcPr>
          <w:p w:rsidR="00C76901" w:rsidRPr="00176C8A" w:rsidRDefault="005F2A5D" w:rsidP="00550D58">
            <w:pPr>
              <w:jc w:val="both"/>
              <w:rPr>
                <w:rFonts w:ascii="Arial" w:hAnsi="Arial" w:cs="Arial"/>
                <w:sz w:val="18"/>
                <w:szCs w:val="18"/>
              </w:rPr>
            </w:pPr>
            <w:r>
              <w:rPr>
                <w:rFonts w:ascii="Arial" w:hAnsi="Arial" w:cs="Arial"/>
                <w:sz w:val="18"/>
                <w:szCs w:val="18"/>
              </w:rPr>
              <w:t>Z</w:t>
            </w:r>
            <w:r w:rsidRPr="001417BF">
              <w:rPr>
                <w:rFonts w:ascii="Arial" w:hAnsi="Arial" w:cs="Arial"/>
                <w:sz w:val="18"/>
                <w:szCs w:val="18"/>
              </w:rPr>
              <w:t xml:space="preserve">adanie </w:t>
            </w:r>
            <w:r w:rsidR="00193F81">
              <w:rPr>
                <w:rFonts w:ascii="Arial" w:hAnsi="Arial" w:cs="Arial"/>
                <w:sz w:val="18"/>
                <w:szCs w:val="18"/>
              </w:rPr>
              <w:t>w 2018 roku nie było realizowane.</w:t>
            </w:r>
          </w:p>
          <w:p w:rsidR="00C76901" w:rsidRDefault="00C76901" w:rsidP="00550D58">
            <w:pPr>
              <w:spacing w:before="120"/>
              <w:jc w:val="both"/>
              <w:rPr>
                <w:rFonts w:ascii="Arial" w:hAnsi="Arial" w:cs="Arial"/>
                <w:sz w:val="18"/>
                <w:szCs w:val="18"/>
              </w:rPr>
            </w:pPr>
            <w:r w:rsidRPr="00176C8A">
              <w:rPr>
                <w:rFonts w:ascii="Arial" w:hAnsi="Arial" w:cs="Arial"/>
                <w:sz w:val="18"/>
                <w:szCs w:val="18"/>
              </w:rPr>
              <w:t>Ze względu na brak możliwości dofinansowania zadania ze środków zewnętrznych w perspektywie finansowej 2014-2020, jego realizacja została odłożona w czasie.</w:t>
            </w:r>
          </w:p>
          <w:p w:rsidR="00190AB6" w:rsidRPr="00176C8A" w:rsidRDefault="00190AB6" w:rsidP="00190AB6">
            <w:pPr>
              <w:jc w:val="both"/>
              <w:rPr>
                <w:rFonts w:ascii="Arial" w:hAnsi="Arial" w:cs="Arial"/>
                <w:sz w:val="18"/>
                <w:szCs w:val="18"/>
              </w:rPr>
            </w:pPr>
          </w:p>
        </w:tc>
        <w:tc>
          <w:tcPr>
            <w:tcW w:w="1275" w:type="dxa"/>
            <w:tcBorders>
              <w:top w:val="dotted" w:sz="4" w:space="0" w:color="auto"/>
              <w:bottom w:val="dotted" w:sz="4" w:space="0" w:color="auto"/>
            </w:tcBorders>
          </w:tcPr>
          <w:p w:rsidR="00C76901" w:rsidRPr="00522ABD" w:rsidRDefault="00C76901"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C76901" w:rsidRPr="00522ABD" w:rsidRDefault="00C76901" w:rsidP="00550D58">
            <w:pPr>
              <w:ind w:left="-108" w:right="-108"/>
              <w:jc w:val="center"/>
              <w:rPr>
                <w:rFonts w:ascii="Arial" w:hAnsi="Arial" w:cs="Arial"/>
                <w:sz w:val="18"/>
                <w:szCs w:val="18"/>
              </w:rPr>
            </w:pPr>
          </w:p>
        </w:tc>
      </w:tr>
      <w:tr w:rsidR="00C76901" w:rsidRPr="00E013A3" w:rsidTr="00550D58">
        <w:tc>
          <w:tcPr>
            <w:tcW w:w="425" w:type="dxa"/>
            <w:tcBorders>
              <w:top w:val="dotted" w:sz="4" w:space="0" w:color="auto"/>
              <w:bottom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bottom w:val="dotted" w:sz="4" w:space="0" w:color="auto"/>
            </w:tcBorders>
          </w:tcPr>
          <w:p w:rsidR="00C76901" w:rsidRPr="00522ABD" w:rsidRDefault="00C76901" w:rsidP="00550D58">
            <w:pPr>
              <w:rPr>
                <w:rFonts w:ascii="Arial" w:hAnsi="Arial" w:cs="Arial"/>
                <w:sz w:val="18"/>
                <w:szCs w:val="18"/>
              </w:rPr>
            </w:pPr>
            <w:r w:rsidRPr="00522ABD">
              <w:rPr>
                <w:rFonts w:ascii="Arial" w:hAnsi="Arial" w:cs="Arial"/>
                <w:sz w:val="18"/>
                <w:szCs w:val="18"/>
              </w:rPr>
              <w:t>Współpraca miasta z organizatorami targów, kongresów, zjazdów i konferencji</w:t>
            </w:r>
          </w:p>
        </w:tc>
        <w:tc>
          <w:tcPr>
            <w:tcW w:w="992" w:type="dxa"/>
            <w:tcBorders>
              <w:top w:val="dotted" w:sz="4" w:space="0" w:color="auto"/>
              <w:bottom w:val="dotted" w:sz="4" w:space="0" w:color="auto"/>
            </w:tcBorders>
          </w:tcPr>
          <w:p w:rsidR="00C76901" w:rsidRDefault="00C76901" w:rsidP="00550D58">
            <w:pPr>
              <w:ind w:left="-35" w:right="-108"/>
              <w:rPr>
                <w:rFonts w:ascii="Arial" w:hAnsi="Arial" w:cs="Arial"/>
                <w:sz w:val="18"/>
                <w:szCs w:val="18"/>
              </w:rPr>
            </w:pPr>
            <w:r w:rsidRPr="00522ABD">
              <w:rPr>
                <w:rFonts w:ascii="Arial" w:hAnsi="Arial" w:cs="Arial"/>
                <w:sz w:val="18"/>
                <w:szCs w:val="18"/>
              </w:rPr>
              <w:t>BPPT</w:t>
            </w:r>
          </w:p>
          <w:p w:rsidR="00C76901" w:rsidRDefault="00C76901" w:rsidP="00550D58">
            <w:pPr>
              <w:ind w:left="-35" w:right="-108"/>
              <w:rPr>
                <w:rFonts w:ascii="Arial" w:hAnsi="Arial" w:cs="Arial"/>
                <w:sz w:val="18"/>
                <w:szCs w:val="18"/>
              </w:rPr>
            </w:pPr>
            <w:r w:rsidRPr="00522ABD">
              <w:rPr>
                <w:rFonts w:ascii="Arial" w:hAnsi="Arial" w:cs="Arial"/>
                <w:sz w:val="18"/>
                <w:szCs w:val="18"/>
              </w:rPr>
              <w:t xml:space="preserve">Sp. z o.o. </w:t>
            </w:r>
          </w:p>
          <w:p w:rsidR="00C76901" w:rsidRDefault="00C76901" w:rsidP="00550D58">
            <w:pPr>
              <w:ind w:left="-35" w:right="-108"/>
              <w:rPr>
                <w:rFonts w:ascii="Arial" w:hAnsi="Arial" w:cs="Arial"/>
                <w:sz w:val="18"/>
                <w:szCs w:val="18"/>
              </w:rPr>
            </w:pPr>
          </w:p>
          <w:p w:rsidR="00C76901" w:rsidRPr="00522ABD" w:rsidRDefault="00C76901" w:rsidP="00550D58">
            <w:pPr>
              <w:ind w:left="-35" w:right="-108"/>
              <w:rPr>
                <w:rFonts w:ascii="Arial" w:hAnsi="Arial" w:cs="Arial"/>
                <w:sz w:val="18"/>
                <w:szCs w:val="18"/>
              </w:rPr>
            </w:pPr>
            <w:r w:rsidRPr="00522ABD">
              <w:rPr>
                <w:rFonts w:ascii="Arial" w:hAnsi="Arial" w:cs="Arial"/>
                <w:sz w:val="18"/>
                <w:szCs w:val="18"/>
              </w:rPr>
              <w:t>Bydgoskie Centrum Informacji</w:t>
            </w:r>
          </w:p>
          <w:p w:rsidR="00C76901" w:rsidRPr="00522ABD" w:rsidRDefault="00C76901" w:rsidP="00550D58">
            <w:pPr>
              <w:ind w:left="-35" w:right="-108"/>
              <w:rPr>
                <w:rFonts w:ascii="Arial" w:hAnsi="Arial" w:cs="Arial"/>
                <w:sz w:val="18"/>
                <w:szCs w:val="18"/>
              </w:rPr>
            </w:pPr>
          </w:p>
        </w:tc>
        <w:tc>
          <w:tcPr>
            <w:tcW w:w="8789" w:type="dxa"/>
            <w:tcBorders>
              <w:top w:val="dotted" w:sz="4" w:space="0" w:color="auto"/>
              <w:bottom w:val="dotted" w:sz="4" w:space="0" w:color="auto"/>
            </w:tcBorders>
          </w:tcPr>
          <w:p w:rsidR="009A0A12" w:rsidRPr="00DB5EE2" w:rsidRDefault="009A0A12" w:rsidP="00DB5EE2">
            <w:pPr>
              <w:jc w:val="both"/>
              <w:rPr>
                <w:rFonts w:ascii="Arial" w:hAnsi="Arial" w:cs="Arial"/>
                <w:sz w:val="18"/>
                <w:szCs w:val="18"/>
              </w:rPr>
            </w:pPr>
            <w:r w:rsidRPr="00DB5EE2">
              <w:rPr>
                <w:rFonts w:ascii="Arial" w:hAnsi="Arial" w:cs="Arial"/>
                <w:sz w:val="18"/>
                <w:szCs w:val="18"/>
              </w:rPr>
              <w:t>BPPT Sp. z o.o</w:t>
            </w:r>
            <w:r w:rsidR="00E760B6">
              <w:rPr>
                <w:rFonts w:ascii="Arial" w:hAnsi="Arial" w:cs="Arial"/>
                <w:sz w:val="18"/>
                <w:szCs w:val="18"/>
              </w:rPr>
              <w:t xml:space="preserve">. </w:t>
            </w:r>
            <w:r w:rsidR="001532D4">
              <w:rPr>
                <w:rFonts w:ascii="Arial" w:hAnsi="Arial" w:cs="Arial"/>
                <w:sz w:val="18"/>
                <w:szCs w:val="18"/>
              </w:rPr>
              <w:t xml:space="preserve">jako właściciel </w:t>
            </w:r>
            <w:r w:rsidR="00E760B6">
              <w:rPr>
                <w:rFonts w:ascii="Arial" w:hAnsi="Arial" w:cs="Arial"/>
                <w:sz w:val="18"/>
                <w:szCs w:val="18"/>
              </w:rPr>
              <w:t>Bydgoski</w:t>
            </w:r>
            <w:r w:rsidR="001532D4">
              <w:rPr>
                <w:rFonts w:ascii="Arial" w:hAnsi="Arial" w:cs="Arial"/>
                <w:sz w:val="18"/>
                <w:szCs w:val="18"/>
              </w:rPr>
              <w:t>ego</w:t>
            </w:r>
            <w:r w:rsidR="00E760B6">
              <w:rPr>
                <w:rFonts w:ascii="Arial" w:hAnsi="Arial" w:cs="Arial"/>
                <w:sz w:val="18"/>
                <w:szCs w:val="18"/>
              </w:rPr>
              <w:t xml:space="preserve"> Centrum Targowo-Wystawiennicz</w:t>
            </w:r>
            <w:r w:rsidR="001532D4">
              <w:rPr>
                <w:rFonts w:ascii="Arial" w:hAnsi="Arial" w:cs="Arial"/>
                <w:sz w:val="18"/>
                <w:szCs w:val="18"/>
              </w:rPr>
              <w:t xml:space="preserve">ego </w:t>
            </w:r>
            <w:r w:rsidRPr="00DB5EE2">
              <w:rPr>
                <w:rFonts w:ascii="Arial" w:hAnsi="Arial" w:cs="Arial"/>
                <w:sz w:val="18"/>
                <w:szCs w:val="18"/>
              </w:rPr>
              <w:t xml:space="preserve">poszerzał portfel klientów, którzy organizują duże wydarzenia typu targi, konferencje branżowe i firmowe, zjazdy, bankiety czy jubileusze. </w:t>
            </w:r>
            <w:r w:rsidR="001532D4">
              <w:rPr>
                <w:rFonts w:ascii="Arial" w:hAnsi="Arial" w:cs="Arial"/>
                <w:sz w:val="18"/>
                <w:szCs w:val="18"/>
              </w:rPr>
              <w:t xml:space="preserve">Spółka </w:t>
            </w:r>
            <w:r w:rsidRPr="00DB5EE2">
              <w:rPr>
                <w:rFonts w:ascii="Arial" w:hAnsi="Arial" w:cs="Arial"/>
                <w:sz w:val="18"/>
                <w:szCs w:val="18"/>
              </w:rPr>
              <w:t>podpisa</w:t>
            </w:r>
            <w:r w:rsidR="001532D4">
              <w:rPr>
                <w:rFonts w:ascii="Arial" w:hAnsi="Arial" w:cs="Arial"/>
                <w:sz w:val="18"/>
                <w:szCs w:val="18"/>
              </w:rPr>
              <w:t>ła</w:t>
            </w:r>
            <w:r w:rsidRPr="00DB5EE2">
              <w:rPr>
                <w:rFonts w:ascii="Arial" w:hAnsi="Arial" w:cs="Arial"/>
                <w:sz w:val="18"/>
                <w:szCs w:val="18"/>
              </w:rPr>
              <w:t xml:space="preserve"> umowy na 12 dużych, cyklicznych wydarzeń dla około 2.000 uczestników przy każdej edycji. W BCTW odbyło się:</w:t>
            </w:r>
          </w:p>
          <w:p w:rsidR="009A0A12" w:rsidRPr="00DB5EE2" w:rsidRDefault="009A0A12" w:rsidP="002C2921">
            <w:pPr>
              <w:numPr>
                <w:ilvl w:val="0"/>
                <w:numId w:val="14"/>
              </w:numPr>
              <w:ind w:left="175" w:hanging="175"/>
              <w:jc w:val="both"/>
              <w:rPr>
                <w:rFonts w:ascii="Arial" w:hAnsi="Arial" w:cs="Arial"/>
                <w:sz w:val="18"/>
                <w:szCs w:val="18"/>
              </w:rPr>
            </w:pPr>
            <w:r w:rsidRPr="00DB5EE2">
              <w:rPr>
                <w:rFonts w:ascii="Arial" w:hAnsi="Arial" w:cs="Arial"/>
                <w:sz w:val="18"/>
                <w:szCs w:val="18"/>
              </w:rPr>
              <w:t xml:space="preserve">8 targów i wystaw (Międzynarodowe Targi INNOFORM, Międzynarodowe Targi WOD-KAN, Krajowe Targi Budowlane Majster Partner, </w:t>
            </w:r>
            <w:r w:rsidR="009D15B7" w:rsidRPr="00DB5EE2">
              <w:rPr>
                <w:rFonts w:ascii="Arial" w:hAnsi="Arial" w:cs="Arial"/>
                <w:sz w:val="18"/>
                <w:szCs w:val="18"/>
              </w:rPr>
              <w:t xml:space="preserve">Work Park, Targi CV 2018, </w:t>
            </w:r>
            <w:r w:rsidRPr="00DB5EE2">
              <w:rPr>
                <w:rFonts w:ascii="Arial" w:hAnsi="Arial" w:cs="Arial"/>
                <w:sz w:val="18"/>
                <w:szCs w:val="18"/>
              </w:rPr>
              <w:t>Targi Pracy,</w:t>
            </w:r>
            <w:r w:rsidR="009D15B7" w:rsidRPr="00DB5EE2">
              <w:rPr>
                <w:rFonts w:ascii="Arial" w:hAnsi="Arial" w:cs="Arial"/>
                <w:sz w:val="18"/>
                <w:szCs w:val="18"/>
              </w:rPr>
              <w:t xml:space="preserve"> Międzynarodowa Wystawa Psów Rasowych, </w:t>
            </w:r>
            <w:r w:rsidRPr="00DB5EE2">
              <w:rPr>
                <w:rFonts w:ascii="Arial" w:hAnsi="Arial" w:cs="Arial"/>
                <w:sz w:val="18"/>
                <w:szCs w:val="18"/>
              </w:rPr>
              <w:t xml:space="preserve">Regionalna Wystawa Gołębi Rasowych, Drobiu Ozdobnego i Drobnego Inwentarza), </w:t>
            </w:r>
          </w:p>
          <w:p w:rsidR="009A0A12" w:rsidRPr="00DB5EE2" w:rsidRDefault="009A0A12" w:rsidP="002C2921">
            <w:pPr>
              <w:numPr>
                <w:ilvl w:val="0"/>
                <w:numId w:val="14"/>
              </w:numPr>
              <w:ind w:left="175" w:hanging="175"/>
              <w:jc w:val="both"/>
              <w:rPr>
                <w:rFonts w:ascii="Arial" w:hAnsi="Arial" w:cs="Arial"/>
                <w:sz w:val="18"/>
                <w:szCs w:val="18"/>
              </w:rPr>
            </w:pPr>
            <w:r w:rsidRPr="00DB5EE2">
              <w:rPr>
                <w:rFonts w:ascii="Arial" w:hAnsi="Arial" w:cs="Arial"/>
                <w:sz w:val="18"/>
                <w:szCs w:val="18"/>
              </w:rPr>
              <w:t>10 konferencji (m.in.</w:t>
            </w:r>
            <w:r w:rsidR="00032B7A">
              <w:rPr>
                <w:rFonts w:ascii="Arial" w:hAnsi="Arial" w:cs="Arial"/>
                <w:sz w:val="18"/>
                <w:szCs w:val="18"/>
              </w:rPr>
              <w:t>:</w:t>
            </w:r>
            <w:r w:rsidRPr="00DB5EE2">
              <w:rPr>
                <w:rFonts w:ascii="Arial" w:hAnsi="Arial" w:cs="Arial"/>
                <w:sz w:val="18"/>
                <w:szCs w:val="18"/>
              </w:rPr>
              <w:t xml:space="preserve"> I i II edycja Forum Seniora, Międzynarodowe Sympozjum Alergii na Pokarmy, konferencje rynku finansowego, Regionalny Kongres Kobiet, Forum Rolnicze, Biznes Trendy),  </w:t>
            </w:r>
          </w:p>
          <w:p w:rsidR="009A0A12" w:rsidRPr="00DB5EE2" w:rsidRDefault="009A0A12" w:rsidP="002C2921">
            <w:pPr>
              <w:numPr>
                <w:ilvl w:val="0"/>
                <w:numId w:val="14"/>
              </w:numPr>
              <w:ind w:left="175" w:hanging="175"/>
              <w:jc w:val="both"/>
              <w:rPr>
                <w:rFonts w:ascii="Arial" w:hAnsi="Arial" w:cs="Arial"/>
                <w:sz w:val="18"/>
                <w:szCs w:val="18"/>
              </w:rPr>
            </w:pPr>
            <w:r w:rsidRPr="00DB5EE2">
              <w:rPr>
                <w:rFonts w:ascii="Arial" w:hAnsi="Arial" w:cs="Arial"/>
                <w:sz w:val="18"/>
                <w:szCs w:val="18"/>
              </w:rPr>
              <w:t>61 szkoleń, pokazów i prezentacji,</w:t>
            </w:r>
          </w:p>
          <w:p w:rsidR="009A0A12" w:rsidRPr="00DB5EE2" w:rsidRDefault="009A0A12" w:rsidP="002C2921">
            <w:pPr>
              <w:numPr>
                <w:ilvl w:val="0"/>
                <w:numId w:val="14"/>
              </w:numPr>
              <w:ind w:left="175" w:hanging="175"/>
              <w:jc w:val="both"/>
              <w:rPr>
                <w:rFonts w:ascii="Arial" w:hAnsi="Arial" w:cs="Arial"/>
                <w:sz w:val="18"/>
                <w:szCs w:val="18"/>
              </w:rPr>
            </w:pPr>
            <w:r w:rsidRPr="00DB5EE2">
              <w:rPr>
                <w:rFonts w:ascii="Arial" w:hAnsi="Arial" w:cs="Arial"/>
                <w:sz w:val="18"/>
                <w:szCs w:val="18"/>
              </w:rPr>
              <w:t>6 eventów firmowych i jubileuszy,</w:t>
            </w:r>
          </w:p>
          <w:p w:rsidR="009A0A12" w:rsidRPr="00DB5EE2" w:rsidRDefault="009A0A12" w:rsidP="002C2921">
            <w:pPr>
              <w:numPr>
                <w:ilvl w:val="0"/>
                <w:numId w:val="14"/>
              </w:numPr>
              <w:ind w:left="175" w:hanging="175"/>
              <w:jc w:val="both"/>
              <w:rPr>
                <w:rFonts w:ascii="Arial" w:hAnsi="Arial" w:cs="Arial"/>
                <w:sz w:val="18"/>
                <w:szCs w:val="18"/>
              </w:rPr>
            </w:pPr>
            <w:r w:rsidRPr="00DB5EE2">
              <w:rPr>
                <w:rFonts w:ascii="Arial" w:hAnsi="Arial" w:cs="Arial"/>
                <w:sz w:val="18"/>
                <w:szCs w:val="18"/>
              </w:rPr>
              <w:t>2 wydarzenia naukowe i sportowe.</w:t>
            </w:r>
          </w:p>
          <w:p w:rsidR="009A0A12" w:rsidRPr="00DB5EE2" w:rsidRDefault="009A0A12" w:rsidP="00DB5EE2">
            <w:pPr>
              <w:jc w:val="both"/>
              <w:rPr>
                <w:rFonts w:ascii="Arial" w:hAnsi="Arial" w:cs="Arial"/>
                <w:sz w:val="18"/>
                <w:szCs w:val="18"/>
              </w:rPr>
            </w:pPr>
            <w:r w:rsidRPr="00DB5EE2">
              <w:rPr>
                <w:rFonts w:ascii="Arial" w:hAnsi="Arial" w:cs="Arial"/>
                <w:sz w:val="18"/>
                <w:szCs w:val="18"/>
              </w:rPr>
              <w:t>Łącznie na terenie BCTW odbyło się do tej pory ponad 260 wydarzeń, a odwiedziło ponad 137 tys. osób</w:t>
            </w:r>
            <w:r w:rsidRPr="00DB5EE2">
              <w:rPr>
                <w:rFonts w:ascii="Arial" w:hAnsi="Arial" w:cs="Arial"/>
                <w:i/>
                <w:iCs/>
                <w:sz w:val="18"/>
                <w:szCs w:val="18"/>
              </w:rPr>
              <w:t xml:space="preserve">.  </w:t>
            </w:r>
          </w:p>
          <w:p w:rsidR="009A0A12" w:rsidRPr="00DB5EE2" w:rsidRDefault="009A0A12" w:rsidP="00DB5EE2">
            <w:pPr>
              <w:jc w:val="both"/>
              <w:rPr>
                <w:rFonts w:ascii="Arial" w:hAnsi="Arial" w:cs="Arial"/>
                <w:sz w:val="18"/>
                <w:szCs w:val="18"/>
              </w:rPr>
            </w:pPr>
          </w:p>
          <w:p w:rsidR="00AE058F" w:rsidRPr="00D66564" w:rsidRDefault="009D15B7" w:rsidP="000C0E82">
            <w:pPr>
              <w:spacing w:after="120"/>
              <w:jc w:val="both"/>
              <w:rPr>
                <w:rFonts w:ascii="Arial" w:hAnsi="Arial" w:cs="Arial"/>
                <w:sz w:val="18"/>
                <w:szCs w:val="18"/>
              </w:rPr>
            </w:pPr>
            <w:r w:rsidRPr="00DB5EE2">
              <w:rPr>
                <w:rFonts w:ascii="Arial" w:hAnsi="Arial" w:cs="Arial"/>
                <w:sz w:val="18"/>
                <w:szCs w:val="18"/>
              </w:rPr>
              <w:t>BCI podejm</w:t>
            </w:r>
            <w:r w:rsidR="000C0E82">
              <w:rPr>
                <w:rFonts w:ascii="Arial" w:hAnsi="Arial" w:cs="Arial"/>
                <w:sz w:val="18"/>
                <w:szCs w:val="18"/>
              </w:rPr>
              <w:t xml:space="preserve">owało </w:t>
            </w:r>
            <w:r w:rsidRPr="00DB5EE2">
              <w:rPr>
                <w:rFonts w:ascii="Arial" w:hAnsi="Arial" w:cs="Arial"/>
                <w:sz w:val="18"/>
                <w:szCs w:val="18"/>
              </w:rPr>
              <w:t>szereg działań obejmujących: bieżącą współpracę z organizatorami wydarzeń w zakresie doradztwa na etapie przygotowywania wydarzeń, wsparcie ich organizacji w zakresie przekazywania materiałów informacyjnych i organizację stoiska informacyjnego. Prowadzono też promocję imprez, infrastruktury</w:t>
            </w:r>
            <w:r w:rsidR="00DB5EE2">
              <w:rPr>
                <w:rFonts w:ascii="Arial" w:hAnsi="Arial" w:cs="Arial"/>
                <w:sz w:val="18"/>
                <w:szCs w:val="18"/>
              </w:rPr>
              <w:t xml:space="preserve"> </w:t>
            </w:r>
            <w:r w:rsidRPr="00DB5EE2">
              <w:rPr>
                <w:rFonts w:ascii="Arial" w:hAnsi="Arial" w:cs="Arial"/>
                <w:sz w:val="18"/>
                <w:szCs w:val="18"/>
              </w:rPr>
              <w:t xml:space="preserve">konferencyjno-wystawienniczej, bydgoskiej bazy hotelowej itp. poprzez stronę internetową </w:t>
            </w:r>
            <w:hyperlink r:id="rId45" w:history="1">
              <w:r w:rsidRPr="00C13A8D">
                <w:rPr>
                  <w:rStyle w:val="Hipercze"/>
                  <w:rFonts w:ascii="Arial" w:hAnsi="Arial" w:cs="Arial"/>
                  <w:i/>
                  <w:color w:val="auto"/>
                  <w:sz w:val="18"/>
                  <w:szCs w:val="18"/>
                  <w:u w:val="none"/>
                </w:rPr>
                <w:t>www.visitbydgoszcz.p</w:t>
              </w:r>
              <w:r w:rsidRPr="00DB5EE2">
                <w:rPr>
                  <w:rStyle w:val="Hipercze"/>
                  <w:rFonts w:ascii="Arial" w:hAnsi="Arial" w:cs="Arial"/>
                  <w:sz w:val="18"/>
                  <w:szCs w:val="18"/>
                </w:rPr>
                <w:t>l</w:t>
              </w:r>
            </w:hyperlink>
            <w:r w:rsidRPr="00DB5EE2">
              <w:rPr>
                <w:rFonts w:ascii="Arial" w:hAnsi="Arial" w:cs="Arial"/>
                <w:sz w:val="18"/>
                <w:szCs w:val="18"/>
              </w:rPr>
              <w:t xml:space="preserve"> oraz na imprezach targowo-wystawienniczych krajowych i zagranicznych. Ponadto przekazywano obiektom noclegowym materiały promocyjne. BCI wzięło udział w „MP Fast Date®” – spotkaniu z organizatorami branży MICE (tzw. turystyka biznesowa), podczas którego promowano bydgoskie oferty.</w:t>
            </w:r>
          </w:p>
        </w:tc>
        <w:tc>
          <w:tcPr>
            <w:tcW w:w="1275" w:type="dxa"/>
            <w:tcBorders>
              <w:top w:val="dotted" w:sz="4" w:space="0" w:color="auto"/>
              <w:bottom w:val="dotted" w:sz="4" w:space="0" w:color="auto"/>
            </w:tcBorders>
          </w:tcPr>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Budżet Miasta</w:t>
            </w:r>
          </w:p>
          <w:p w:rsidR="00C76901" w:rsidRPr="00522ABD" w:rsidRDefault="00C76901" w:rsidP="00550D58">
            <w:pPr>
              <w:ind w:left="33" w:right="33"/>
              <w:jc w:val="center"/>
              <w:rPr>
                <w:rFonts w:ascii="Arial" w:hAnsi="Arial" w:cs="Arial"/>
                <w:sz w:val="18"/>
                <w:szCs w:val="18"/>
              </w:rPr>
            </w:pPr>
          </w:p>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Fundusze europejskie</w:t>
            </w:r>
          </w:p>
          <w:p w:rsidR="00C76901" w:rsidRPr="00522ABD" w:rsidRDefault="00C76901" w:rsidP="00550D58">
            <w:pPr>
              <w:ind w:left="33" w:right="33"/>
              <w:jc w:val="center"/>
              <w:rPr>
                <w:rFonts w:ascii="Arial" w:hAnsi="Arial" w:cs="Arial"/>
                <w:sz w:val="18"/>
                <w:szCs w:val="18"/>
              </w:rPr>
            </w:pPr>
          </w:p>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Budżet Państwa</w:t>
            </w:r>
          </w:p>
        </w:tc>
        <w:tc>
          <w:tcPr>
            <w:tcW w:w="851" w:type="dxa"/>
            <w:tcBorders>
              <w:top w:val="dotted" w:sz="4" w:space="0" w:color="auto"/>
              <w:bottom w:val="dotted" w:sz="4" w:space="0" w:color="auto"/>
            </w:tcBorders>
          </w:tcPr>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II.6.</w:t>
            </w:r>
          </w:p>
        </w:tc>
      </w:tr>
      <w:tr w:rsidR="00C76901" w:rsidRPr="00E013A3" w:rsidTr="00550D58">
        <w:trPr>
          <w:trHeight w:val="281"/>
        </w:trPr>
        <w:tc>
          <w:tcPr>
            <w:tcW w:w="425" w:type="dxa"/>
            <w:tcBorders>
              <w:top w:val="dotted" w:sz="4" w:space="0" w:color="auto"/>
              <w:bottom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bottom w:val="dotted" w:sz="4" w:space="0" w:color="auto"/>
            </w:tcBorders>
          </w:tcPr>
          <w:p w:rsidR="00C76901" w:rsidRPr="00522ABD" w:rsidRDefault="00C76901" w:rsidP="00550D58">
            <w:pPr>
              <w:rPr>
                <w:rFonts w:ascii="Arial" w:hAnsi="Arial" w:cs="Arial"/>
                <w:sz w:val="18"/>
                <w:szCs w:val="18"/>
              </w:rPr>
            </w:pPr>
            <w:r w:rsidRPr="00522ABD">
              <w:rPr>
                <w:rFonts w:ascii="Arial" w:hAnsi="Arial" w:cs="Arial"/>
                <w:sz w:val="18"/>
                <w:szCs w:val="18"/>
              </w:rPr>
              <w:t>Rozwój bazy noclegowej</w:t>
            </w:r>
          </w:p>
        </w:tc>
        <w:tc>
          <w:tcPr>
            <w:tcW w:w="992" w:type="dxa"/>
            <w:tcBorders>
              <w:top w:val="dotted" w:sz="4" w:space="0" w:color="auto"/>
              <w:bottom w:val="dotted" w:sz="4" w:space="0" w:color="auto"/>
            </w:tcBorders>
          </w:tcPr>
          <w:p w:rsidR="00C76901" w:rsidRPr="00522ABD" w:rsidRDefault="00C76901" w:rsidP="00550D58">
            <w:pPr>
              <w:ind w:left="-35" w:right="-108"/>
              <w:rPr>
                <w:rFonts w:ascii="Arial" w:hAnsi="Arial" w:cs="Arial"/>
                <w:sz w:val="18"/>
                <w:szCs w:val="18"/>
              </w:rPr>
            </w:pPr>
            <w:r>
              <w:rPr>
                <w:rFonts w:ascii="Arial" w:hAnsi="Arial" w:cs="Arial"/>
                <w:sz w:val="18"/>
                <w:szCs w:val="18"/>
              </w:rPr>
              <w:t>Inwestorzy prywatni</w:t>
            </w:r>
          </w:p>
        </w:tc>
        <w:tc>
          <w:tcPr>
            <w:tcW w:w="8789" w:type="dxa"/>
            <w:tcBorders>
              <w:top w:val="dotted" w:sz="4" w:space="0" w:color="auto"/>
              <w:bottom w:val="dotted" w:sz="4" w:space="0" w:color="auto"/>
            </w:tcBorders>
          </w:tcPr>
          <w:p w:rsidR="008679BD" w:rsidRPr="003137AD" w:rsidRDefault="00DB5EE2" w:rsidP="00550D58">
            <w:pPr>
              <w:jc w:val="both"/>
              <w:rPr>
                <w:rFonts w:ascii="Arial" w:hAnsi="Arial" w:cs="Arial"/>
                <w:sz w:val="18"/>
                <w:szCs w:val="18"/>
              </w:rPr>
            </w:pPr>
            <w:r w:rsidRPr="003137AD">
              <w:rPr>
                <w:rFonts w:ascii="Arial" w:hAnsi="Arial" w:cs="Arial"/>
                <w:sz w:val="18"/>
                <w:szCs w:val="18"/>
              </w:rPr>
              <w:t>W 2018</w:t>
            </w:r>
            <w:r w:rsidR="00C76901" w:rsidRPr="003137AD">
              <w:rPr>
                <w:rFonts w:ascii="Arial" w:hAnsi="Arial" w:cs="Arial"/>
                <w:sz w:val="18"/>
                <w:szCs w:val="18"/>
              </w:rPr>
              <w:t xml:space="preserve"> roku</w:t>
            </w:r>
            <w:r w:rsidR="00BF07FD">
              <w:rPr>
                <w:rFonts w:ascii="Arial" w:hAnsi="Arial" w:cs="Arial"/>
                <w:sz w:val="18"/>
                <w:szCs w:val="18"/>
              </w:rPr>
              <w:t xml:space="preserve"> rozbudowywano bazę noclegową m.in.:</w:t>
            </w:r>
          </w:p>
          <w:p w:rsidR="00C76901" w:rsidRPr="003137AD" w:rsidRDefault="00C46BE6" w:rsidP="002C2921">
            <w:pPr>
              <w:numPr>
                <w:ilvl w:val="0"/>
                <w:numId w:val="14"/>
              </w:numPr>
              <w:ind w:left="175" w:hanging="175"/>
              <w:jc w:val="both"/>
              <w:rPr>
                <w:rFonts w:ascii="Arial" w:hAnsi="Arial" w:cs="Arial"/>
                <w:sz w:val="18"/>
                <w:szCs w:val="18"/>
              </w:rPr>
            </w:pPr>
            <w:r w:rsidRPr="003137AD">
              <w:rPr>
                <w:rFonts w:ascii="Arial" w:hAnsi="Arial" w:cs="Arial"/>
                <w:sz w:val="18"/>
                <w:szCs w:val="18"/>
              </w:rPr>
              <w:t xml:space="preserve">kontynuowano </w:t>
            </w:r>
            <w:r w:rsidR="00C76901" w:rsidRPr="003137AD">
              <w:rPr>
                <w:rFonts w:ascii="Arial" w:hAnsi="Arial" w:cs="Arial"/>
                <w:sz w:val="18"/>
                <w:szCs w:val="18"/>
              </w:rPr>
              <w:t>budow</w:t>
            </w:r>
            <w:r w:rsidRPr="003137AD">
              <w:rPr>
                <w:rFonts w:ascii="Arial" w:hAnsi="Arial" w:cs="Arial"/>
                <w:sz w:val="18"/>
                <w:szCs w:val="18"/>
              </w:rPr>
              <w:t>ę</w:t>
            </w:r>
            <w:r w:rsidR="00C76901" w:rsidRPr="003137AD">
              <w:rPr>
                <w:rFonts w:ascii="Arial" w:hAnsi="Arial" w:cs="Arial"/>
                <w:sz w:val="18"/>
                <w:szCs w:val="18"/>
              </w:rPr>
              <w:t xml:space="preserve"> hotelu „Łaźnie miejskie” wraz z lokalami usługowymi, częścią konferencyjną i SPA</w:t>
            </w:r>
            <w:r w:rsidR="00792092" w:rsidRPr="003137AD">
              <w:rPr>
                <w:rFonts w:ascii="Arial" w:hAnsi="Arial" w:cs="Arial"/>
                <w:sz w:val="18"/>
                <w:szCs w:val="18"/>
              </w:rPr>
              <w:t xml:space="preserve"> pomiędzy ul. Jatki, Grodzką i Podwale. I</w:t>
            </w:r>
            <w:r w:rsidR="00C76901" w:rsidRPr="003137AD">
              <w:rPr>
                <w:rFonts w:ascii="Arial" w:hAnsi="Arial" w:cs="Arial"/>
                <w:sz w:val="18"/>
                <w:szCs w:val="18"/>
              </w:rPr>
              <w:t>nwestorem jest spółka „Cukiernia Sowa”</w:t>
            </w:r>
            <w:r w:rsidR="00792092" w:rsidRPr="003137AD">
              <w:rPr>
                <w:rFonts w:ascii="Arial" w:hAnsi="Arial" w:cs="Arial"/>
                <w:sz w:val="18"/>
                <w:szCs w:val="18"/>
              </w:rPr>
              <w:t>,</w:t>
            </w:r>
          </w:p>
          <w:p w:rsidR="003E0AA8" w:rsidRPr="003137AD" w:rsidRDefault="00BF07FD" w:rsidP="002C2921">
            <w:pPr>
              <w:numPr>
                <w:ilvl w:val="0"/>
                <w:numId w:val="14"/>
              </w:numPr>
              <w:ind w:left="175" w:hanging="175"/>
              <w:jc w:val="both"/>
              <w:rPr>
                <w:rFonts w:ascii="Arial" w:hAnsi="Arial" w:cs="Arial"/>
                <w:sz w:val="18"/>
                <w:szCs w:val="18"/>
              </w:rPr>
            </w:pPr>
            <w:r>
              <w:rPr>
                <w:rFonts w:ascii="Arial" w:hAnsi="Arial" w:cs="Arial"/>
                <w:sz w:val="18"/>
                <w:szCs w:val="18"/>
              </w:rPr>
              <w:t xml:space="preserve">prowadzono </w:t>
            </w:r>
            <w:r w:rsidR="003E0AA8" w:rsidRPr="003137AD">
              <w:rPr>
                <w:rFonts w:ascii="Arial" w:hAnsi="Arial" w:cs="Arial"/>
                <w:sz w:val="18"/>
                <w:szCs w:val="18"/>
              </w:rPr>
              <w:t>remont i rozbudow</w:t>
            </w:r>
            <w:r>
              <w:rPr>
                <w:rFonts w:ascii="Arial" w:hAnsi="Arial" w:cs="Arial"/>
                <w:sz w:val="18"/>
                <w:szCs w:val="18"/>
              </w:rPr>
              <w:t>ę</w:t>
            </w:r>
            <w:r w:rsidR="003E0AA8" w:rsidRPr="003137AD">
              <w:rPr>
                <w:rFonts w:ascii="Arial" w:hAnsi="Arial" w:cs="Arial"/>
                <w:sz w:val="18"/>
                <w:szCs w:val="18"/>
              </w:rPr>
              <w:t xml:space="preserve"> Hotelu Pod Orłem - jednego z najstarszych hoteli w mieście. Na zapleczu 4-gwiazdkowego hotelu wyburzono dobudówki. Inwestorem jest Grupa Kapitałowa Immobile</w:t>
            </w:r>
            <w:r w:rsidR="00731CFD" w:rsidRPr="003137AD">
              <w:rPr>
                <w:rFonts w:ascii="Arial" w:hAnsi="Arial" w:cs="Arial"/>
                <w:sz w:val="18"/>
                <w:szCs w:val="18"/>
              </w:rPr>
              <w:t>, która w 2</w:t>
            </w:r>
            <w:r w:rsidR="003E0AA8" w:rsidRPr="003137AD">
              <w:rPr>
                <w:rFonts w:ascii="Arial" w:hAnsi="Arial" w:cs="Arial"/>
                <w:sz w:val="18"/>
                <w:szCs w:val="18"/>
              </w:rPr>
              <w:t>017</w:t>
            </w:r>
            <w:r w:rsidR="00731CFD" w:rsidRPr="003137AD">
              <w:rPr>
                <w:rFonts w:ascii="Arial" w:hAnsi="Arial" w:cs="Arial"/>
                <w:sz w:val="18"/>
                <w:szCs w:val="18"/>
              </w:rPr>
              <w:t xml:space="preserve"> roku </w:t>
            </w:r>
            <w:r w:rsidR="003E0AA8" w:rsidRPr="003137AD">
              <w:rPr>
                <w:rFonts w:ascii="Arial" w:hAnsi="Arial" w:cs="Arial"/>
                <w:sz w:val="18"/>
                <w:szCs w:val="18"/>
              </w:rPr>
              <w:t>zakupiła 100% akcji w spółce</w:t>
            </w:r>
            <w:r w:rsidR="00731CFD" w:rsidRPr="003137AD">
              <w:rPr>
                <w:rFonts w:ascii="Arial" w:hAnsi="Arial" w:cs="Arial"/>
                <w:sz w:val="18"/>
                <w:szCs w:val="18"/>
              </w:rPr>
              <w:t xml:space="preserve"> i </w:t>
            </w:r>
            <w:r w:rsidR="003E0AA8" w:rsidRPr="003137AD">
              <w:rPr>
                <w:rFonts w:ascii="Arial" w:hAnsi="Arial" w:cs="Arial"/>
                <w:sz w:val="18"/>
                <w:szCs w:val="18"/>
              </w:rPr>
              <w:t>przekazała prowadzenie obiektu spółce zależnej - Focus Hotels S.A.</w:t>
            </w:r>
            <w:r w:rsidR="00C46BE6" w:rsidRPr="003137AD">
              <w:rPr>
                <w:rFonts w:ascii="Arial" w:hAnsi="Arial" w:cs="Arial"/>
                <w:sz w:val="18"/>
                <w:szCs w:val="18"/>
              </w:rPr>
              <w:t>,</w:t>
            </w:r>
          </w:p>
          <w:p w:rsidR="00C46BE6" w:rsidRPr="003137AD" w:rsidRDefault="00C46BE6" w:rsidP="002C2921">
            <w:pPr>
              <w:numPr>
                <w:ilvl w:val="0"/>
                <w:numId w:val="14"/>
              </w:numPr>
              <w:ind w:left="175" w:hanging="175"/>
              <w:jc w:val="both"/>
              <w:rPr>
                <w:rFonts w:ascii="Arial" w:hAnsi="Arial" w:cs="Arial"/>
                <w:sz w:val="18"/>
                <w:szCs w:val="18"/>
              </w:rPr>
            </w:pPr>
            <w:r w:rsidRPr="003137AD">
              <w:rPr>
                <w:rFonts w:ascii="Arial" w:hAnsi="Arial" w:cs="Arial"/>
                <w:sz w:val="18"/>
                <w:szCs w:val="18"/>
              </w:rPr>
              <w:t xml:space="preserve">trwała budowa hotelu przy ul. Gdańskiej 116 o standardzie 3-gwiazdkowym, którego inwestorem jest </w:t>
            </w:r>
            <w:hyperlink r:id="rId46" w:history="1">
              <w:r w:rsidRPr="003137AD">
                <w:rPr>
                  <w:rStyle w:val="Hipercze"/>
                  <w:rFonts w:ascii="Arial" w:hAnsi="Arial" w:cs="Arial"/>
                  <w:color w:val="auto"/>
                  <w:sz w:val="18"/>
                  <w:szCs w:val="18"/>
                  <w:u w:val="none"/>
                </w:rPr>
                <w:t>Biznes Park Kraszewskiego</w:t>
              </w:r>
            </w:hyperlink>
            <w:r w:rsidRPr="003137AD">
              <w:rPr>
                <w:rFonts w:ascii="Arial" w:hAnsi="Arial" w:cs="Arial"/>
                <w:sz w:val="18"/>
                <w:szCs w:val="18"/>
              </w:rPr>
              <w:t>. Powstanie tutaj budynek z pięcioma kondygnacjami nadziemnymi,</w:t>
            </w:r>
          </w:p>
          <w:p w:rsidR="003137AD" w:rsidRPr="003137AD" w:rsidRDefault="003137AD" w:rsidP="002C2921">
            <w:pPr>
              <w:numPr>
                <w:ilvl w:val="0"/>
                <w:numId w:val="14"/>
              </w:numPr>
              <w:ind w:left="175" w:hanging="175"/>
              <w:jc w:val="both"/>
              <w:rPr>
                <w:rFonts w:ascii="Arial" w:hAnsi="Arial" w:cs="Arial"/>
                <w:sz w:val="18"/>
                <w:szCs w:val="18"/>
              </w:rPr>
            </w:pPr>
            <w:r w:rsidRPr="003137AD">
              <w:rPr>
                <w:rFonts w:ascii="Arial" w:hAnsi="Arial" w:cs="Arial"/>
                <w:sz w:val="18"/>
                <w:szCs w:val="18"/>
              </w:rPr>
              <w:t>rozbudowywano Park H</w:t>
            </w:r>
            <w:r w:rsidR="00C46BE6" w:rsidRPr="003137AD">
              <w:rPr>
                <w:rFonts w:ascii="Arial" w:hAnsi="Arial" w:cs="Arial"/>
                <w:sz w:val="18"/>
                <w:szCs w:val="18"/>
              </w:rPr>
              <w:t>otel znajdując</w:t>
            </w:r>
            <w:r w:rsidRPr="003137AD">
              <w:rPr>
                <w:rFonts w:ascii="Arial" w:hAnsi="Arial" w:cs="Arial"/>
                <w:sz w:val="18"/>
                <w:szCs w:val="18"/>
              </w:rPr>
              <w:t xml:space="preserve">y </w:t>
            </w:r>
            <w:r w:rsidR="00C46BE6" w:rsidRPr="003137AD">
              <w:rPr>
                <w:rFonts w:ascii="Arial" w:hAnsi="Arial" w:cs="Arial"/>
                <w:sz w:val="18"/>
                <w:szCs w:val="18"/>
              </w:rPr>
              <w:t xml:space="preserve">się przy skrzyżowaniu ulic Nakielskiej i Wrocławskiej. Inwestor </w:t>
            </w:r>
            <w:r w:rsidR="00C46BE6" w:rsidRPr="003137AD">
              <w:rPr>
                <w:rFonts w:ascii="Arial" w:hAnsi="Arial" w:cs="Arial"/>
                <w:sz w:val="18"/>
                <w:szCs w:val="18"/>
              </w:rPr>
              <w:lastRenderedPageBreak/>
              <w:t>zamierza nadbudować część budynku nad zapleczem restauracyjnym,</w:t>
            </w:r>
            <w:r w:rsidR="00032B7A">
              <w:rPr>
                <w:rFonts w:ascii="Arial" w:hAnsi="Arial" w:cs="Arial"/>
                <w:sz w:val="18"/>
                <w:szCs w:val="18"/>
              </w:rPr>
              <w:t xml:space="preserve"> </w:t>
            </w:r>
            <w:r w:rsidR="000C0E82">
              <w:rPr>
                <w:rFonts w:ascii="Arial" w:hAnsi="Arial" w:cs="Arial"/>
                <w:sz w:val="18"/>
                <w:szCs w:val="18"/>
              </w:rPr>
              <w:t>a</w:t>
            </w:r>
            <w:r w:rsidR="00C46BE6" w:rsidRPr="003137AD">
              <w:rPr>
                <w:rFonts w:ascii="Arial" w:hAnsi="Arial" w:cs="Arial"/>
                <w:sz w:val="18"/>
                <w:szCs w:val="18"/>
              </w:rPr>
              <w:t xml:space="preserve"> </w:t>
            </w:r>
            <w:r w:rsidR="000C0E82">
              <w:rPr>
                <w:rFonts w:ascii="Arial" w:hAnsi="Arial" w:cs="Arial"/>
                <w:sz w:val="18"/>
                <w:szCs w:val="18"/>
              </w:rPr>
              <w:t>h</w:t>
            </w:r>
            <w:r w:rsidR="000C0E82" w:rsidRPr="003137AD">
              <w:rPr>
                <w:rFonts w:ascii="Arial" w:hAnsi="Arial" w:cs="Arial"/>
                <w:sz w:val="18"/>
                <w:szCs w:val="18"/>
              </w:rPr>
              <w:t>ala wystawowa ma zostać zamieniona na pokoje hotelowe</w:t>
            </w:r>
            <w:r w:rsidR="000C0E82">
              <w:rPr>
                <w:rFonts w:ascii="Arial" w:hAnsi="Arial" w:cs="Arial"/>
                <w:sz w:val="18"/>
                <w:szCs w:val="18"/>
              </w:rPr>
              <w:t xml:space="preserve">. W 2018 roku </w:t>
            </w:r>
            <w:r w:rsidR="00C46BE6" w:rsidRPr="003137AD">
              <w:rPr>
                <w:rFonts w:ascii="Arial" w:hAnsi="Arial" w:cs="Arial"/>
                <w:sz w:val="18"/>
                <w:szCs w:val="18"/>
              </w:rPr>
              <w:t>trwa</w:t>
            </w:r>
            <w:r w:rsidR="00BF07FD">
              <w:rPr>
                <w:rFonts w:ascii="Arial" w:hAnsi="Arial" w:cs="Arial"/>
                <w:sz w:val="18"/>
                <w:szCs w:val="18"/>
              </w:rPr>
              <w:t>ła</w:t>
            </w:r>
            <w:r w:rsidR="00C46BE6" w:rsidRPr="003137AD">
              <w:rPr>
                <w:rFonts w:ascii="Arial" w:hAnsi="Arial" w:cs="Arial"/>
                <w:sz w:val="18"/>
                <w:szCs w:val="18"/>
              </w:rPr>
              <w:t xml:space="preserve"> rozbudowa części przylegającej do ulicy Wrocławskiej.</w:t>
            </w:r>
            <w:r w:rsidRPr="003137AD">
              <w:rPr>
                <w:rFonts w:ascii="Arial" w:hAnsi="Arial" w:cs="Arial"/>
                <w:sz w:val="18"/>
                <w:szCs w:val="18"/>
              </w:rPr>
              <w:t>,</w:t>
            </w:r>
          </w:p>
          <w:p w:rsidR="00731CFD" w:rsidRPr="00BB79E8" w:rsidRDefault="003137AD" w:rsidP="002C2921">
            <w:pPr>
              <w:numPr>
                <w:ilvl w:val="0"/>
                <w:numId w:val="14"/>
              </w:numPr>
              <w:spacing w:after="120"/>
              <w:ind w:left="176" w:hanging="176"/>
              <w:jc w:val="both"/>
              <w:rPr>
                <w:rFonts w:ascii="Arial" w:hAnsi="Arial" w:cs="Arial"/>
                <w:sz w:val="18"/>
                <w:szCs w:val="18"/>
              </w:rPr>
            </w:pPr>
            <w:r w:rsidRPr="003137AD">
              <w:rPr>
                <w:rStyle w:val="Pogrubienie"/>
                <w:rFonts w:ascii="Arial" w:hAnsi="Arial" w:cs="Arial"/>
                <w:b w:val="0"/>
                <w:sz w:val="18"/>
                <w:szCs w:val="18"/>
              </w:rPr>
              <w:t>przy ul. Poznańskiej 10</w:t>
            </w:r>
            <w:r w:rsidRPr="003137AD">
              <w:rPr>
                <w:rFonts w:ascii="Arial" w:hAnsi="Arial" w:cs="Arial"/>
                <w:sz w:val="18"/>
                <w:szCs w:val="18"/>
              </w:rPr>
              <w:t xml:space="preserve"> prze</w:t>
            </w:r>
            <w:r w:rsidR="00032B7A">
              <w:rPr>
                <w:rFonts w:ascii="Arial" w:hAnsi="Arial" w:cs="Arial"/>
                <w:sz w:val="18"/>
                <w:szCs w:val="18"/>
              </w:rPr>
              <w:t xml:space="preserve">budowano i rozbudowano kamienicę z </w:t>
            </w:r>
            <w:r w:rsidR="000C0E82">
              <w:rPr>
                <w:rFonts w:ascii="Arial" w:hAnsi="Arial" w:cs="Arial"/>
                <w:sz w:val="18"/>
                <w:szCs w:val="18"/>
              </w:rPr>
              <w:t>przeznacz</w:t>
            </w:r>
            <w:r w:rsidR="00032B7A">
              <w:rPr>
                <w:rFonts w:ascii="Arial" w:hAnsi="Arial" w:cs="Arial"/>
                <w:sz w:val="18"/>
                <w:szCs w:val="18"/>
              </w:rPr>
              <w:t>eeniem</w:t>
            </w:r>
            <w:r w:rsidR="000C0E82">
              <w:rPr>
                <w:rFonts w:ascii="Arial" w:hAnsi="Arial" w:cs="Arial"/>
                <w:sz w:val="18"/>
                <w:szCs w:val="18"/>
              </w:rPr>
              <w:t xml:space="preserve"> na usługi </w:t>
            </w:r>
            <w:r w:rsidRPr="003137AD">
              <w:rPr>
                <w:rFonts w:ascii="Arial" w:hAnsi="Arial" w:cs="Arial"/>
                <w:sz w:val="18"/>
                <w:szCs w:val="18"/>
              </w:rPr>
              <w:t>hotel</w:t>
            </w:r>
            <w:r w:rsidR="000C0E82">
              <w:rPr>
                <w:rFonts w:ascii="Arial" w:hAnsi="Arial" w:cs="Arial"/>
                <w:sz w:val="18"/>
                <w:szCs w:val="18"/>
              </w:rPr>
              <w:t>owe</w:t>
            </w:r>
            <w:r w:rsidRPr="003137AD">
              <w:rPr>
                <w:rFonts w:ascii="Arial" w:hAnsi="Arial" w:cs="Arial"/>
                <w:sz w:val="18"/>
                <w:szCs w:val="18"/>
              </w:rPr>
              <w:t>. Inwestorem jest spółka Hotel Wyspa Młyńska.</w:t>
            </w:r>
          </w:p>
        </w:tc>
        <w:tc>
          <w:tcPr>
            <w:tcW w:w="1275" w:type="dxa"/>
            <w:tcBorders>
              <w:top w:val="dotted" w:sz="4" w:space="0" w:color="auto"/>
              <w:bottom w:val="dotted" w:sz="4" w:space="0" w:color="auto"/>
            </w:tcBorders>
          </w:tcPr>
          <w:p w:rsidR="00C76901" w:rsidRDefault="00C76901" w:rsidP="00550D58">
            <w:pPr>
              <w:ind w:left="33" w:right="33"/>
              <w:jc w:val="center"/>
              <w:rPr>
                <w:rFonts w:ascii="Arial" w:hAnsi="Arial" w:cs="Arial"/>
                <w:sz w:val="18"/>
                <w:szCs w:val="18"/>
              </w:rPr>
            </w:pPr>
            <w:r>
              <w:rPr>
                <w:rFonts w:ascii="Arial" w:hAnsi="Arial" w:cs="Arial"/>
                <w:sz w:val="18"/>
                <w:szCs w:val="18"/>
              </w:rPr>
              <w:lastRenderedPageBreak/>
              <w:t>Środki</w:t>
            </w:r>
          </w:p>
          <w:p w:rsidR="00C76901" w:rsidRPr="00522ABD" w:rsidRDefault="00C76901" w:rsidP="00550D58">
            <w:pPr>
              <w:ind w:left="33" w:right="33"/>
              <w:jc w:val="center"/>
              <w:rPr>
                <w:rFonts w:ascii="Arial" w:hAnsi="Arial" w:cs="Arial"/>
                <w:sz w:val="18"/>
                <w:szCs w:val="18"/>
              </w:rPr>
            </w:pPr>
            <w:r>
              <w:rPr>
                <w:rFonts w:ascii="Arial" w:hAnsi="Arial" w:cs="Arial"/>
                <w:sz w:val="18"/>
                <w:szCs w:val="18"/>
              </w:rPr>
              <w:t>p</w:t>
            </w:r>
            <w:r w:rsidRPr="00522ABD">
              <w:rPr>
                <w:rFonts w:ascii="Arial" w:hAnsi="Arial" w:cs="Arial"/>
                <w:sz w:val="18"/>
                <w:szCs w:val="18"/>
              </w:rPr>
              <w:t>rywatny</w:t>
            </w:r>
            <w:r>
              <w:rPr>
                <w:rFonts w:ascii="Arial" w:hAnsi="Arial" w:cs="Arial"/>
                <w:sz w:val="18"/>
                <w:szCs w:val="18"/>
              </w:rPr>
              <w:t>ch</w:t>
            </w:r>
            <w:r w:rsidRPr="00522ABD">
              <w:rPr>
                <w:rFonts w:ascii="Arial" w:hAnsi="Arial" w:cs="Arial"/>
                <w:sz w:val="18"/>
                <w:szCs w:val="18"/>
              </w:rPr>
              <w:t xml:space="preserve"> inwestor</w:t>
            </w:r>
            <w:r>
              <w:rPr>
                <w:rFonts w:ascii="Arial" w:hAnsi="Arial" w:cs="Arial"/>
                <w:sz w:val="18"/>
                <w:szCs w:val="18"/>
              </w:rPr>
              <w:t>ów</w:t>
            </w:r>
          </w:p>
        </w:tc>
        <w:tc>
          <w:tcPr>
            <w:tcW w:w="851" w:type="dxa"/>
            <w:tcBorders>
              <w:top w:val="dotted" w:sz="4" w:space="0" w:color="auto"/>
              <w:bottom w:val="dotted" w:sz="4" w:space="0" w:color="auto"/>
            </w:tcBorders>
          </w:tcPr>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II.6.</w:t>
            </w:r>
          </w:p>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II.7.</w:t>
            </w:r>
          </w:p>
        </w:tc>
      </w:tr>
      <w:tr w:rsidR="00C76901" w:rsidRPr="00E013A3" w:rsidTr="00F05F6D">
        <w:trPr>
          <w:trHeight w:val="478"/>
        </w:trPr>
        <w:tc>
          <w:tcPr>
            <w:tcW w:w="425" w:type="dxa"/>
            <w:tcBorders>
              <w:top w:val="dotted" w:sz="4" w:space="0" w:color="auto"/>
              <w:bottom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bottom w:val="dotted" w:sz="4" w:space="0" w:color="auto"/>
            </w:tcBorders>
          </w:tcPr>
          <w:p w:rsidR="00C76901" w:rsidRPr="00522ABD" w:rsidRDefault="00C76901" w:rsidP="00550D58">
            <w:pPr>
              <w:rPr>
                <w:rFonts w:ascii="Arial" w:hAnsi="Arial" w:cs="Arial"/>
                <w:sz w:val="18"/>
                <w:szCs w:val="18"/>
              </w:rPr>
            </w:pPr>
            <w:r w:rsidRPr="00522ABD">
              <w:rPr>
                <w:rFonts w:ascii="Arial" w:hAnsi="Arial" w:cs="Arial"/>
                <w:sz w:val="18"/>
                <w:szCs w:val="18"/>
              </w:rPr>
              <w:t>Przygotowanie atrakcyjnej oferty pobytowej dla uczestników różnorodnych spotkań, którzy pozostaną dłużej niż kilka godzin i wykorzystają w Bydgoszczy swój czas wolny (turystyka biznesowa)</w:t>
            </w:r>
          </w:p>
        </w:tc>
        <w:tc>
          <w:tcPr>
            <w:tcW w:w="992" w:type="dxa"/>
            <w:tcBorders>
              <w:top w:val="dotted" w:sz="4" w:space="0" w:color="auto"/>
              <w:bottom w:val="dotted" w:sz="4" w:space="0" w:color="auto"/>
            </w:tcBorders>
          </w:tcPr>
          <w:p w:rsidR="00C76901" w:rsidRPr="00522ABD" w:rsidRDefault="00C76901" w:rsidP="00550D58">
            <w:pPr>
              <w:ind w:left="-35" w:right="-108"/>
              <w:rPr>
                <w:rFonts w:ascii="Arial" w:hAnsi="Arial" w:cs="Arial"/>
                <w:sz w:val="18"/>
                <w:szCs w:val="18"/>
              </w:rPr>
            </w:pPr>
            <w:r w:rsidRPr="00522ABD">
              <w:rPr>
                <w:rFonts w:ascii="Arial" w:hAnsi="Arial" w:cs="Arial"/>
                <w:sz w:val="18"/>
                <w:szCs w:val="18"/>
              </w:rPr>
              <w:t>Bydgoski Centrum Informacji</w:t>
            </w:r>
          </w:p>
          <w:p w:rsidR="00C76901" w:rsidRPr="00522ABD" w:rsidRDefault="00C76901" w:rsidP="00550D58">
            <w:pPr>
              <w:ind w:left="-35" w:right="-108"/>
              <w:rPr>
                <w:rFonts w:ascii="Arial" w:hAnsi="Arial" w:cs="Arial"/>
                <w:sz w:val="18"/>
                <w:szCs w:val="18"/>
              </w:rPr>
            </w:pPr>
          </w:p>
          <w:p w:rsidR="00C76901" w:rsidRPr="00522ABD" w:rsidRDefault="00C76901" w:rsidP="00550D58">
            <w:pPr>
              <w:ind w:left="-35" w:right="-108"/>
              <w:rPr>
                <w:rFonts w:ascii="Arial" w:hAnsi="Arial" w:cs="Arial"/>
                <w:sz w:val="18"/>
                <w:szCs w:val="18"/>
              </w:rPr>
            </w:pPr>
            <w:r>
              <w:rPr>
                <w:rFonts w:ascii="Arial" w:hAnsi="Arial" w:cs="Arial"/>
                <w:sz w:val="18"/>
                <w:szCs w:val="18"/>
              </w:rPr>
              <w:t>Organizatorzy</w:t>
            </w:r>
          </w:p>
        </w:tc>
        <w:tc>
          <w:tcPr>
            <w:tcW w:w="8789" w:type="dxa"/>
            <w:tcBorders>
              <w:top w:val="dotted" w:sz="4" w:space="0" w:color="auto"/>
              <w:bottom w:val="dotted" w:sz="4" w:space="0" w:color="auto"/>
            </w:tcBorders>
          </w:tcPr>
          <w:p w:rsidR="00C76901" w:rsidRPr="00033321" w:rsidRDefault="00C76901" w:rsidP="00550D58">
            <w:pPr>
              <w:jc w:val="both"/>
              <w:rPr>
                <w:rFonts w:ascii="Arial" w:hAnsi="Arial" w:cs="Arial"/>
                <w:sz w:val="18"/>
                <w:szCs w:val="18"/>
              </w:rPr>
            </w:pPr>
            <w:r w:rsidRPr="00033321">
              <w:rPr>
                <w:rFonts w:ascii="Arial" w:hAnsi="Arial" w:cs="Arial"/>
                <w:sz w:val="18"/>
                <w:szCs w:val="18"/>
              </w:rPr>
              <w:t>Bydgoskie Centrum Informacji</w:t>
            </w:r>
            <w:r>
              <w:rPr>
                <w:rFonts w:ascii="Arial" w:hAnsi="Arial" w:cs="Arial"/>
                <w:sz w:val="18"/>
                <w:szCs w:val="18"/>
              </w:rPr>
              <w:t xml:space="preserve"> </w:t>
            </w:r>
            <w:r w:rsidRPr="00033321">
              <w:rPr>
                <w:rFonts w:ascii="Arial" w:hAnsi="Arial" w:cs="Arial"/>
                <w:sz w:val="18"/>
                <w:szCs w:val="18"/>
              </w:rPr>
              <w:t xml:space="preserve">podejmowało działania poszerzające ofertę pobytową dla osób odwiedzających Bydgoszcz. Obejmowały one m.in.: współpracę z firmami organizującymi pakiety pobytowe dla gości konferencyjnych oraz tworzenie własnych ofert turystycznych, opracowywanie tras zwiedzania, </w:t>
            </w:r>
            <w:r>
              <w:rPr>
                <w:rFonts w:ascii="Arial" w:hAnsi="Arial" w:cs="Arial"/>
                <w:sz w:val="18"/>
                <w:szCs w:val="18"/>
              </w:rPr>
              <w:t>gier miejskich</w:t>
            </w:r>
            <w:r w:rsidRPr="00033321">
              <w:rPr>
                <w:rFonts w:ascii="Arial" w:hAnsi="Arial" w:cs="Arial"/>
                <w:sz w:val="18"/>
                <w:szCs w:val="18"/>
              </w:rPr>
              <w:t xml:space="preserve">, informacji o wydarzeniach w Bydgoszczy i folderów dedykowanych dla turystów biznesowych. </w:t>
            </w:r>
          </w:p>
          <w:p w:rsidR="00C76901" w:rsidRPr="00033321" w:rsidRDefault="00C76901" w:rsidP="003D10B4">
            <w:pPr>
              <w:spacing w:after="120"/>
              <w:jc w:val="both"/>
              <w:rPr>
                <w:rFonts w:ascii="Arial" w:hAnsi="Arial" w:cs="Arial"/>
                <w:sz w:val="18"/>
                <w:szCs w:val="18"/>
              </w:rPr>
            </w:pPr>
            <w:r w:rsidRPr="00033321">
              <w:rPr>
                <w:rFonts w:ascii="Arial" w:hAnsi="Arial" w:cs="Arial"/>
                <w:sz w:val="18"/>
                <w:szCs w:val="18"/>
              </w:rPr>
              <w:t>Ponadto oferty pobytowe są także dopasowywane do oczekiwań, zarówno organizatorów spotkań, jak i ich uczestników. Takie rozwiązania są realizowane głównie przez podmioty prywatne.</w:t>
            </w:r>
          </w:p>
        </w:tc>
        <w:tc>
          <w:tcPr>
            <w:tcW w:w="1275" w:type="dxa"/>
            <w:tcBorders>
              <w:top w:val="dotted" w:sz="4" w:space="0" w:color="auto"/>
              <w:bottom w:val="dotted" w:sz="4" w:space="0" w:color="auto"/>
            </w:tcBorders>
          </w:tcPr>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Budżet Miasta</w:t>
            </w:r>
          </w:p>
          <w:p w:rsidR="00C76901" w:rsidRPr="00522ABD" w:rsidRDefault="00C76901" w:rsidP="00550D58">
            <w:pPr>
              <w:ind w:left="33" w:right="33"/>
              <w:jc w:val="center"/>
              <w:rPr>
                <w:rFonts w:ascii="Arial" w:hAnsi="Arial" w:cs="Arial"/>
                <w:sz w:val="18"/>
                <w:szCs w:val="18"/>
              </w:rPr>
            </w:pPr>
          </w:p>
          <w:p w:rsidR="00C76901" w:rsidRDefault="00C76901" w:rsidP="00550D58">
            <w:pPr>
              <w:ind w:left="33" w:right="33"/>
              <w:jc w:val="center"/>
              <w:rPr>
                <w:rFonts w:ascii="Arial" w:hAnsi="Arial" w:cs="Arial"/>
                <w:sz w:val="18"/>
                <w:szCs w:val="18"/>
              </w:rPr>
            </w:pPr>
            <w:r w:rsidRPr="00522ABD">
              <w:rPr>
                <w:rFonts w:ascii="Arial" w:hAnsi="Arial" w:cs="Arial"/>
                <w:sz w:val="18"/>
                <w:szCs w:val="18"/>
              </w:rPr>
              <w:t xml:space="preserve">Środki </w:t>
            </w:r>
          </w:p>
          <w:p w:rsidR="00C76901" w:rsidRPr="00522ABD" w:rsidRDefault="00C76901" w:rsidP="00F05F6D">
            <w:pPr>
              <w:ind w:left="33" w:right="33"/>
              <w:jc w:val="center"/>
              <w:rPr>
                <w:rFonts w:ascii="Arial" w:hAnsi="Arial" w:cs="Arial"/>
                <w:sz w:val="18"/>
                <w:szCs w:val="18"/>
              </w:rPr>
            </w:pPr>
            <w:r>
              <w:rPr>
                <w:rFonts w:ascii="Arial" w:hAnsi="Arial" w:cs="Arial"/>
                <w:sz w:val="18"/>
                <w:szCs w:val="18"/>
              </w:rPr>
              <w:t>organizatorów</w:t>
            </w:r>
          </w:p>
        </w:tc>
        <w:tc>
          <w:tcPr>
            <w:tcW w:w="851" w:type="dxa"/>
            <w:tcBorders>
              <w:top w:val="dotted" w:sz="4" w:space="0" w:color="auto"/>
              <w:bottom w:val="dotted" w:sz="4" w:space="0" w:color="auto"/>
            </w:tcBorders>
          </w:tcPr>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II.6.</w:t>
            </w:r>
          </w:p>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II.7.</w:t>
            </w:r>
          </w:p>
        </w:tc>
      </w:tr>
      <w:tr w:rsidR="00C76901" w:rsidRPr="00E013A3" w:rsidTr="00550D58">
        <w:tc>
          <w:tcPr>
            <w:tcW w:w="425" w:type="dxa"/>
            <w:tcBorders>
              <w:top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tcBorders>
          </w:tcPr>
          <w:p w:rsidR="00C76901" w:rsidRPr="00522ABD" w:rsidRDefault="00C76901" w:rsidP="00550D58">
            <w:pPr>
              <w:rPr>
                <w:rFonts w:ascii="Arial" w:hAnsi="Arial" w:cs="Arial"/>
                <w:sz w:val="18"/>
                <w:szCs w:val="18"/>
              </w:rPr>
            </w:pPr>
            <w:r w:rsidRPr="00522ABD">
              <w:rPr>
                <w:rFonts w:ascii="Arial" w:hAnsi="Arial" w:cs="Arial"/>
                <w:sz w:val="18"/>
                <w:szCs w:val="18"/>
              </w:rPr>
              <w:t>Rozbudowa i udoskonalenie systemu promocji i informacji turystycznej</w:t>
            </w:r>
          </w:p>
        </w:tc>
        <w:tc>
          <w:tcPr>
            <w:tcW w:w="992" w:type="dxa"/>
            <w:tcBorders>
              <w:top w:val="dotted" w:sz="4" w:space="0" w:color="auto"/>
            </w:tcBorders>
          </w:tcPr>
          <w:p w:rsidR="00C76901" w:rsidRPr="00522ABD" w:rsidRDefault="00C76901" w:rsidP="00550D58">
            <w:pPr>
              <w:ind w:left="-35" w:right="-108"/>
              <w:rPr>
                <w:rFonts w:ascii="Arial" w:hAnsi="Arial" w:cs="Arial"/>
                <w:sz w:val="18"/>
                <w:szCs w:val="18"/>
              </w:rPr>
            </w:pPr>
            <w:r w:rsidRPr="00522ABD">
              <w:rPr>
                <w:rFonts w:ascii="Arial" w:hAnsi="Arial" w:cs="Arial"/>
                <w:sz w:val="18"/>
                <w:szCs w:val="18"/>
              </w:rPr>
              <w:t>BCI</w:t>
            </w:r>
          </w:p>
        </w:tc>
        <w:tc>
          <w:tcPr>
            <w:tcW w:w="8789" w:type="dxa"/>
            <w:tcBorders>
              <w:top w:val="dotted" w:sz="4" w:space="0" w:color="auto"/>
            </w:tcBorders>
          </w:tcPr>
          <w:p w:rsidR="00C47636" w:rsidRPr="00A51612" w:rsidRDefault="00C47636" w:rsidP="005F2A0A">
            <w:pPr>
              <w:spacing w:after="120"/>
              <w:jc w:val="both"/>
              <w:rPr>
                <w:rFonts w:ascii="Arial" w:hAnsi="Arial" w:cs="Arial"/>
                <w:sz w:val="18"/>
                <w:szCs w:val="18"/>
              </w:rPr>
            </w:pPr>
            <w:r w:rsidRPr="00DD3DAE">
              <w:rPr>
                <w:rFonts w:ascii="Arial" w:hAnsi="Arial" w:cs="Arial"/>
                <w:sz w:val="18"/>
                <w:szCs w:val="18"/>
              </w:rPr>
              <w:t>Bydgoskie Centrum Informacji systematycznie ulepsza system promocji miasta oraz informacji turystycznej o Bydgoszczy. Działania realizowane w 2018 roku obejmowały głównie rozbudowę i aktualizację strony internetowej oraz aplikacji mobilnej adresowanej do turystów i osób odwiedzających Bydgoszcz, a także nowe wydawnictwa informacyjne.</w:t>
            </w:r>
          </w:p>
        </w:tc>
        <w:tc>
          <w:tcPr>
            <w:tcW w:w="1275" w:type="dxa"/>
            <w:tcBorders>
              <w:top w:val="dotted" w:sz="4" w:space="0" w:color="auto"/>
            </w:tcBorders>
          </w:tcPr>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Budżet Miasta</w:t>
            </w:r>
          </w:p>
        </w:tc>
        <w:tc>
          <w:tcPr>
            <w:tcW w:w="851" w:type="dxa"/>
            <w:tcBorders>
              <w:top w:val="dotted" w:sz="4" w:space="0" w:color="auto"/>
            </w:tcBorders>
          </w:tcPr>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II.7.</w:t>
            </w:r>
          </w:p>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IV.9.</w:t>
            </w:r>
          </w:p>
        </w:tc>
      </w:tr>
      <w:tr w:rsidR="00C76901" w:rsidRPr="00E013A3" w:rsidTr="00550D58">
        <w:tc>
          <w:tcPr>
            <w:tcW w:w="425" w:type="dxa"/>
            <w:tcBorders>
              <w:bottom w:val="dotted" w:sz="4" w:space="0" w:color="auto"/>
            </w:tcBorders>
          </w:tcPr>
          <w:p w:rsidR="00C76901" w:rsidRPr="00522ABD" w:rsidRDefault="00C76901" w:rsidP="00550D58">
            <w:pPr>
              <w:spacing w:before="120"/>
              <w:rPr>
                <w:rFonts w:ascii="Arial" w:hAnsi="Arial" w:cs="Arial"/>
                <w:b/>
                <w:bCs/>
                <w:sz w:val="18"/>
                <w:szCs w:val="18"/>
              </w:rPr>
            </w:pPr>
            <w:r w:rsidRPr="00522ABD">
              <w:rPr>
                <w:rFonts w:ascii="Arial" w:hAnsi="Arial" w:cs="Arial"/>
                <w:b/>
                <w:bCs/>
                <w:sz w:val="18"/>
                <w:szCs w:val="18"/>
              </w:rPr>
              <w:t>d.</w:t>
            </w:r>
          </w:p>
        </w:tc>
        <w:tc>
          <w:tcPr>
            <w:tcW w:w="3403" w:type="dxa"/>
            <w:tcBorders>
              <w:bottom w:val="dotted" w:sz="4" w:space="0" w:color="auto"/>
            </w:tcBorders>
          </w:tcPr>
          <w:p w:rsidR="00C76901" w:rsidRPr="00522ABD" w:rsidRDefault="00C76901" w:rsidP="00550D58">
            <w:pPr>
              <w:tabs>
                <w:tab w:val="num" w:pos="720"/>
              </w:tabs>
              <w:spacing w:before="120"/>
              <w:ind w:left="34"/>
              <w:rPr>
                <w:rFonts w:ascii="Arial" w:hAnsi="Arial" w:cs="Arial"/>
                <w:b/>
                <w:bCs/>
                <w:sz w:val="18"/>
                <w:szCs w:val="18"/>
              </w:rPr>
            </w:pPr>
            <w:r w:rsidRPr="00522ABD">
              <w:rPr>
                <w:rFonts w:ascii="Arial" w:hAnsi="Arial" w:cs="Arial"/>
                <w:b/>
                <w:bCs/>
                <w:sz w:val="18"/>
                <w:szCs w:val="18"/>
              </w:rPr>
              <w:t>Prowadzenie kampanii promocyjnych oraz działań związanych z wizerunkiem miasta i budową jego marki:</w:t>
            </w:r>
          </w:p>
        </w:tc>
        <w:tc>
          <w:tcPr>
            <w:tcW w:w="992" w:type="dxa"/>
            <w:tcBorders>
              <w:bottom w:val="dotted" w:sz="4" w:space="0" w:color="auto"/>
            </w:tcBorders>
          </w:tcPr>
          <w:p w:rsidR="00C76901" w:rsidRPr="00522ABD" w:rsidRDefault="00C76901" w:rsidP="00550D58">
            <w:pPr>
              <w:ind w:left="-35" w:right="-108"/>
              <w:rPr>
                <w:rFonts w:ascii="Arial" w:hAnsi="Arial" w:cs="Arial"/>
                <w:sz w:val="16"/>
                <w:szCs w:val="16"/>
              </w:rPr>
            </w:pPr>
          </w:p>
        </w:tc>
        <w:tc>
          <w:tcPr>
            <w:tcW w:w="8789" w:type="dxa"/>
            <w:tcBorders>
              <w:bottom w:val="dotted" w:sz="4" w:space="0" w:color="auto"/>
            </w:tcBorders>
          </w:tcPr>
          <w:p w:rsidR="00C76901" w:rsidRPr="008445F7" w:rsidRDefault="00C76901" w:rsidP="00550D58">
            <w:pPr>
              <w:jc w:val="both"/>
              <w:rPr>
                <w:rFonts w:ascii="Arial" w:hAnsi="Arial" w:cs="Arial"/>
                <w:sz w:val="18"/>
                <w:szCs w:val="18"/>
              </w:rPr>
            </w:pPr>
          </w:p>
        </w:tc>
        <w:tc>
          <w:tcPr>
            <w:tcW w:w="1275" w:type="dxa"/>
            <w:tcBorders>
              <w:bottom w:val="dotted" w:sz="4" w:space="0" w:color="auto"/>
            </w:tcBorders>
          </w:tcPr>
          <w:p w:rsidR="00C76901" w:rsidRPr="00522ABD" w:rsidRDefault="00C76901" w:rsidP="00550D58">
            <w:pPr>
              <w:ind w:left="33" w:right="33"/>
              <w:jc w:val="center"/>
              <w:rPr>
                <w:rFonts w:ascii="Arial" w:hAnsi="Arial" w:cs="Arial"/>
                <w:sz w:val="18"/>
                <w:szCs w:val="18"/>
              </w:rPr>
            </w:pPr>
          </w:p>
        </w:tc>
        <w:tc>
          <w:tcPr>
            <w:tcW w:w="851" w:type="dxa"/>
            <w:tcBorders>
              <w:bottom w:val="dotted" w:sz="4" w:space="0" w:color="auto"/>
            </w:tcBorders>
          </w:tcPr>
          <w:p w:rsidR="00C76901" w:rsidRPr="00522ABD" w:rsidRDefault="00C76901" w:rsidP="00550D58">
            <w:pPr>
              <w:ind w:left="-108" w:right="-108"/>
              <w:jc w:val="center"/>
              <w:rPr>
                <w:rFonts w:ascii="Arial" w:hAnsi="Arial" w:cs="Arial"/>
                <w:sz w:val="18"/>
                <w:szCs w:val="18"/>
              </w:rPr>
            </w:pPr>
          </w:p>
        </w:tc>
      </w:tr>
      <w:tr w:rsidR="00C76901" w:rsidRPr="00E013A3" w:rsidTr="00E4050A">
        <w:tc>
          <w:tcPr>
            <w:tcW w:w="425" w:type="dxa"/>
            <w:tcBorders>
              <w:top w:val="dotted" w:sz="4" w:space="0" w:color="auto"/>
              <w:bottom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bottom w:val="dotted" w:sz="4" w:space="0" w:color="auto"/>
            </w:tcBorders>
          </w:tcPr>
          <w:p w:rsidR="00C76901" w:rsidRPr="00522ABD" w:rsidRDefault="00C76901" w:rsidP="00550D58">
            <w:pPr>
              <w:rPr>
                <w:rFonts w:ascii="Arial" w:hAnsi="Arial" w:cs="Arial"/>
                <w:sz w:val="18"/>
                <w:szCs w:val="18"/>
              </w:rPr>
            </w:pPr>
            <w:r w:rsidRPr="00522ABD">
              <w:rPr>
                <w:rFonts w:ascii="Arial" w:hAnsi="Arial" w:cs="Arial"/>
                <w:sz w:val="18"/>
                <w:szCs w:val="18"/>
              </w:rPr>
              <w:t>Kampanie promocyjne budujące pozytywne skojarzenia dotyczące wizerunku Bydgoszczy i sposobu jej postrzegania, zarówno wśród potencjalnych inwestorów jak i kontrahentów przybywających do naszego miasta</w:t>
            </w:r>
          </w:p>
        </w:tc>
        <w:tc>
          <w:tcPr>
            <w:tcW w:w="992" w:type="dxa"/>
            <w:tcBorders>
              <w:top w:val="dotted" w:sz="4" w:space="0" w:color="auto"/>
              <w:bottom w:val="dotted" w:sz="4" w:space="0" w:color="auto"/>
            </w:tcBorders>
          </w:tcPr>
          <w:p w:rsidR="00C76901" w:rsidRDefault="00C76901" w:rsidP="00550D58">
            <w:pPr>
              <w:ind w:left="-35" w:right="-108"/>
              <w:rPr>
                <w:rFonts w:ascii="Arial" w:hAnsi="Arial" w:cs="Arial"/>
                <w:sz w:val="18"/>
                <w:szCs w:val="18"/>
              </w:rPr>
            </w:pPr>
            <w:r w:rsidRPr="00522ABD">
              <w:rPr>
                <w:rFonts w:ascii="Arial" w:hAnsi="Arial" w:cs="Arial"/>
                <w:sz w:val="18"/>
                <w:szCs w:val="18"/>
              </w:rPr>
              <w:t>B</w:t>
            </w:r>
            <w:r>
              <w:rPr>
                <w:rFonts w:ascii="Arial" w:hAnsi="Arial" w:cs="Arial"/>
                <w:sz w:val="18"/>
                <w:szCs w:val="18"/>
              </w:rPr>
              <w:t>ARR</w:t>
            </w:r>
          </w:p>
          <w:p w:rsidR="00C76901" w:rsidRPr="00522ABD" w:rsidRDefault="00C76901" w:rsidP="00550D58">
            <w:pPr>
              <w:ind w:left="-35" w:right="-108"/>
              <w:rPr>
                <w:rFonts w:ascii="Arial" w:hAnsi="Arial" w:cs="Arial"/>
                <w:sz w:val="18"/>
                <w:szCs w:val="18"/>
              </w:rPr>
            </w:pPr>
            <w:r w:rsidRPr="00522ABD">
              <w:rPr>
                <w:rFonts w:ascii="Arial" w:hAnsi="Arial" w:cs="Arial"/>
                <w:sz w:val="18"/>
                <w:szCs w:val="18"/>
              </w:rPr>
              <w:t>Sp. z o.o.</w:t>
            </w:r>
          </w:p>
          <w:p w:rsidR="00C76901" w:rsidRPr="00522ABD" w:rsidRDefault="00C76901" w:rsidP="00550D58">
            <w:pPr>
              <w:ind w:left="-35" w:right="-108"/>
              <w:rPr>
                <w:rFonts w:ascii="Arial" w:hAnsi="Arial" w:cs="Arial"/>
                <w:sz w:val="18"/>
                <w:szCs w:val="18"/>
              </w:rPr>
            </w:pPr>
          </w:p>
          <w:p w:rsidR="006A6218" w:rsidRPr="00522ABD" w:rsidRDefault="00387536" w:rsidP="00387536">
            <w:pPr>
              <w:ind w:left="-35" w:right="-108"/>
              <w:rPr>
                <w:rFonts w:ascii="Arial" w:hAnsi="Arial" w:cs="Arial"/>
                <w:sz w:val="18"/>
                <w:szCs w:val="18"/>
              </w:rPr>
            </w:pPr>
            <w:r>
              <w:rPr>
                <w:rFonts w:ascii="Arial" w:hAnsi="Arial" w:cs="Arial"/>
                <w:sz w:val="18"/>
                <w:szCs w:val="18"/>
              </w:rPr>
              <w:t>BP</w:t>
            </w:r>
          </w:p>
        </w:tc>
        <w:tc>
          <w:tcPr>
            <w:tcW w:w="8789" w:type="dxa"/>
            <w:tcBorders>
              <w:top w:val="dotted" w:sz="4" w:space="0" w:color="auto"/>
              <w:bottom w:val="dotted" w:sz="4" w:space="0" w:color="auto"/>
            </w:tcBorders>
            <w:shd w:val="clear" w:color="auto" w:fill="FFFFFF" w:themeFill="background1"/>
          </w:tcPr>
          <w:p w:rsidR="00C76901" w:rsidRPr="00B726BB" w:rsidRDefault="00C76901" w:rsidP="00B726BB">
            <w:pPr>
              <w:autoSpaceDE w:val="0"/>
              <w:autoSpaceDN w:val="0"/>
              <w:adjustRightInd w:val="0"/>
              <w:jc w:val="both"/>
              <w:rPr>
                <w:rFonts w:ascii="Arial" w:hAnsi="Arial" w:cs="Arial"/>
                <w:sz w:val="18"/>
                <w:szCs w:val="18"/>
              </w:rPr>
            </w:pPr>
            <w:r w:rsidRPr="00B726BB">
              <w:rPr>
                <w:rFonts w:ascii="Arial" w:hAnsi="Arial" w:cs="Arial"/>
                <w:sz w:val="18"/>
                <w:szCs w:val="18"/>
              </w:rPr>
              <w:t>W 201</w:t>
            </w:r>
            <w:r w:rsidR="005F2A0A" w:rsidRPr="00B726BB">
              <w:rPr>
                <w:rFonts w:ascii="Arial" w:hAnsi="Arial" w:cs="Arial"/>
                <w:sz w:val="18"/>
                <w:szCs w:val="18"/>
              </w:rPr>
              <w:t>8</w:t>
            </w:r>
            <w:r w:rsidRPr="00B726BB">
              <w:rPr>
                <w:rFonts w:ascii="Arial" w:hAnsi="Arial" w:cs="Arial"/>
                <w:sz w:val="18"/>
                <w:szCs w:val="18"/>
              </w:rPr>
              <w:t xml:space="preserve"> roku przeprowadzono </w:t>
            </w:r>
            <w:r w:rsidR="00E4050A" w:rsidRPr="00B726BB">
              <w:rPr>
                <w:rFonts w:ascii="Arial" w:hAnsi="Arial" w:cs="Arial"/>
                <w:sz w:val="18"/>
                <w:szCs w:val="18"/>
              </w:rPr>
              <w:t xml:space="preserve">wiele działań </w:t>
            </w:r>
            <w:r w:rsidRPr="00B726BB">
              <w:rPr>
                <w:rFonts w:ascii="Arial" w:hAnsi="Arial" w:cs="Arial"/>
                <w:sz w:val="18"/>
                <w:szCs w:val="18"/>
              </w:rPr>
              <w:t xml:space="preserve">promocyjnych adresowanych do potencjalnych inwestorów </w:t>
            </w:r>
            <w:r w:rsidR="00E4050A" w:rsidRPr="00B726BB">
              <w:rPr>
                <w:rFonts w:ascii="Arial" w:hAnsi="Arial" w:cs="Arial"/>
                <w:sz w:val="18"/>
                <w:szCs w:val="18"/>
              </w:rPr>
              <w:t xml:space="preserve">oraz turystów </w:t>
            </w:r>
            <w:r w:rsidRPr="00B726BB">
              <w:rPr>
                <w:rFonts w:ascii="Arial" w:hAnsi="Arial" w:cs="Arial"/>
                <w:sz w:val="18"/>
                <w:szCs w:val="18"/>
              </w:rPr>
              <w:t>m.in.:</w:t>
            </w:r>
          </w:p>
          <w:p w:rsidR="00C3202A" w:rsidRPr="00296B05" w:rsidRDefault="00C3202A" w:rsidP="002C2921">
            <w:pPr>
              <w:pStyle w:val="Akapitzlist"/>
              <w:numPr>
                <w:ilvl w:val="0"/>
                <w:numId w:val="30"/>
              </w:numPr>
              <w:tabs>
                <w:tab w:val="left" w:pos="176"/>
              </w:tabs>
              <w:ind w:left="176" w:hanging="176"/>
              <w:jc w:val="both"/>
              <w:rPr>
                <w:rFonts w:ascii="Arial" w:hAnsi="Arial" w:cs="Arial"/>
                <w:sz w:val="18"/>
                <w:szCs w:val="18"/>
              </w:rPr>
            </w:pPr>
            <w:r w:rsidRPr="00296B05">
              <w:rPr>
                <w:rFonts w:ascii="Arial" w:hAnsi="Arial" w:cs="Arial"/>
                <w:sz w:val="18"/>
                <w:szCs w:val="18"/>
              </w:rPr>
              <w:t>Promocja potencjału inwestycyjnego Bydgoszczy poprzez zakup reklam, artykułów sponsorowanych</w:t>
            </w:r>
            <w:r w:rsidR="00296B05">
              <w:rPr>
                <w:rFonts w:ascii="Arial" w:hAnsi="Arial" w:cs="Arial"/>
                <w:sz w:val="18"/>
                <w:szCs w:val="18"/>
              </w:rPr>
              <w:t xml:space="preserve"> </w:t>
            </w:r>
            <w:r w:rsidRPr="00296B05">
              <w:rPr>
                <w:rFonts w:ascii="Arial" w:hAnsi="Arial" w:cs="Arial"/>
                <w:sz w:val="18"/>
                <w:szCs w:val="18"/>
              </w:rPr>
              <w:t xml:space="preserve">oraz współpracę z redakcjami dzienników, wydawnictw branżowych o zasięgu regionalnym, ogólnopolskim i międzynarodowym o tematyce biznesowej, inwestycyjnej i opiniotwórczej. </w:t>
            </w:r>
            <w:r w:rsidR="00296B05" w:rsidRPr="00296B05">
              <w:rPr>
                <w:rFonts w:ascii="Arial" w:hAnsi="Arial" w:cs="Arial"/>
                <w:sz w:val="18"/>
                <w:szCs w:val="18"/>
              </w:rPr>
              <w:t>W efekcie zrealizowano 35 publikacji w ramach kontynuowanych kampanii reklamowych:</w:t>
            </w:r>
            <w:r w:rsidR="00032B7A">
              <w:rPr>
                <w:rFonts w:ascii="Arial" w:hAnsi="Arial" w:cs="Arial"/>
                <w:sz w:val="18"/>
                <w:szCs w:val="18"/>
              </w:rPr>
              <w:t xml:space="preserve"> </w:t>
            </w:r>
            <w:r w:rsidR="00296B05" w:rsidRPr="00296B05">
              <w:rPr>
                <w:rFonts w:ascii="Arial" w:hAnsi="Arial" w:cs="Arial"/>
                <w:sz w:val="18"/>
                <w:szCs w:val="18"/>
              </w:rPr>
              <w:t>„Bydgoszcz otwarta na outsourcing”, „Bydgoszcz – nr 1 dla biznesu” oraz „Invest In Bydgoszcz.</w:t>
            </w:r>
          </w:p>
          <w:p w:rsidR="00296B05" w:rsidRPr="00B726BB" w:rsidRDefault="00296B05" w:rsidP="002C2921">
            <w:pPr>
              <w:pStyle w:val="Akapitzlist"/>
              <w:numPr>
                <w:ilvl w:val="0"/>
                <w:numId w:val="30"/>
              </w:numPr>
              <w:tabs>
                <w:tab w:val="left" w:pos="176"/>
              </w:tabs>
              <w:ind w:left="176" w:hanging="176"/>
              <w:jc w:val="both"/>
              <w:rPr>
                <w:rFonts w:ascii="Arial" w:hAnsi="Arial" w:cs="Arial"/>
                <w:sz w:val="18"/>
                <w:szCs w:val="18"/>
              </w:rPr>
            </w:pPr>
            <w:r w:rsidRPr="00296B05">
              <w:rPr>
                <w:rFonts w:ascii="Arial" w:hAnsi="Arial" w:cs="Arial"/>
                <w:sz w:val="18"/>
                <w:szCs w:val="18"/>
              </w:rPr>
              <w:t>R</w:t>
            </w:r>
            <w:r w:rsidRPr="00B726BB">
              <w:rPr>
                <w:rFonts w:ascii="Arial" w:hAnsi="Arial" w:cs="Arial"/>
                <w:sz w:val="18"/>
                <w:szCs w:val="18"/>
              </w:rPr>
              <w:t xml:space="preserve">edakcja strony internetowej dla biznesu, dostępnej pod adresem </w:t>
            </w:r>
            <w:r w:rsidRPr="006F0CF7">
              <w:rPr>
                <w:rFonts w:ascii="Arial" w:hAnsi="Arial" w:cs="Arial"/>
                <w:sz w:val="18"/>
                <w:szCs w:val="18"/>
              </w:rPr>
              <w:t>www.barr.pl</w:t>
            </w:r>
            <w:r w:rsidRPr="00B726BB">
              <w:rPr>
                <w:rFonts w:ascii="Arial" w:hAnsi="Arial" w:cs="Arial"/>
                <w:sz w:val="18"/>
                <w:szCs w:val="18"/>
              </w:rPr>
              <w:t>, którą w 2018 roku odwiedziło 25.845 użytkowników podczas 39.073 sesji. Na portalu znajdują się informacje o Bydgoszczy, warunkach inwestowania, informacje o BPPT, podstrefie Pomorskiej Specjalnej Strefy Ekonomicznej, a także szeroki wachlarz ofert inwestycyjnych zamieszczanych w języku: polskim i angielskim. Na stronie dostępne są również informacje o środkach UE, projektach szkoleniowych, misjach gospodarczych, a także dodatkowych wydarzeniach organizowanych w ramach „Światowego Tygodnia Przedsiębiorczości”, czy „Soboty</w:t>
            </w:r>
            <w:r w:rsidR="006A6218">
              <w:rPr>
                <w:rFonts w:ascii="Arial" w:hAnsi="Arial" w:cs="Arial"/>
                <w:sz w:val="18"/>
                <w:szCs w:val="18"/>
              </w:rPr>
              <w:t xml:space="preserve"> </w:t>
            </w:r>
            <w:r w:rsidRPr="00B726BB">
              <w:rPr>
                <w:rFonts w:ascii="Arial" w:hAnsi="Arial" w:cs="Arial"/>
                <w:sz w:val="18"/>
                <w:szCs w:val="18"/>
              </w:rPr>
              <w:t>z pracodawcą</w:t>
            </w:r>
            <w:r w:rsidR="00B726BB" w:rsidRPr="00B726BB">
              <w:rPr>
                <w:rFonts w:ascii="Arial" w:hAnsi="Arial" w:cs="Arial"/>
                <w:sz w:val="18"/>
                <w:szCs w:val="18"/>
              </w:rPr>
              <w:t>”</w:t>
            </w:r>
            <w:r w:rsidRPr="00B726BB">
              <w:rPr>
                <w:rFonts w:ascii="Arial" w:hAnsi="Arial" w:cs="Arial"/>
                <w:sz w:val="18"/>
                <w:szCs w:val="18"/>
              </w:rPr>
              <w:t>.</w:t>
            </w:r>
          </w:p>
          <w:p w:rsidR="00B726BB" w:rsidRPr="00B726BB" w:rsidRDefault="00B726BB" w:rsidP="002C2921">
            <w:pPr>
              <w:pStyle w:val="Akapitzlist"/>
              <w:numPr>
                <w:ilvl w:val="0"/>
                <w:numId w:val="30"/>
              </w:numPr>
              <w:tabs>
                <w:tab w:val="left" w:pos="176"/>
              </w:tabs>
              <w:ind w:left="176" w:hanging="176"/>
              <w:jc w:val="both"/>
              <w:rPr>
                <w:rFonts w:ascii="Arial" w:hAnsi="Arial" w:cs="Arial"/>
                <w:sz w:val="18"/>
                <w:szCs w:val="18"/>
              </w:rPr>
            </w:pPr>
            <w:r w:rsidRPr="00B726BB">
              <w:rPr>
                <w:rFonts w:ascii="Arial" w:hAnsi="Arial" w:cs="Arial"/>
                <w:sz w:val="18"/>
                <w:szCs w:val="18"/>
              </w:rPr>
              <w:t>Promocj</w:t>
            </w:r>
            <w:r w:rsidR="000C0E82">
              <w:rPr>
                <w:rFonts w:ascii="Arial" w:hAnsi="Arial" w:cs="Arial"/>
                <w:sz w:val="18"/>
                <w:szCs w:val="18"/>
              </w:rPr>
              <w:t>a</w:t>
            </w:r>
            <w:r w:rsidRPr="00B726BB">
              <w:rPr>
                <w:rFonts w:ascii="Arial" w:hAnsi="Arial" w:cs="Arial"/>
                <w:sz w:val="18"/>
                <w:szCs w:val="18"/>
              </w:rPr>
              <w:t xml:space="preserve"> gospodarcz</w:t>
            </w:r>
            <w:r w:rsidR="000C0E82">
              <w:rPr>
                <w:rFonts w:ascii="Arial" w:hAnsi="Arial" w:cs="Arial"/>
                <w:sz w:val="18"/>
                <w:szCs w:val="18"/>
              </w:rPr>
              <w:t>a</w:t>
            </w:r>
            <w:r w:rsidRPr="00B726BB">
              <w:rPr>
                <w:rFonts w:ascii="Arial" w:hAnsi="Arial" w:cs="Arial"/>
                <w:sz w:val="18"/>
                <w:szCs w:val="18"/>
              </w:rPr>
              <w:t xml:space="preserve"> Bydgoszczy z wykorzystaniem połączeń lotniczych w ramach projektu pn. „Invest in Bit CITY 2. Promocja potencjału gospodarczego oraz promocja atrakcyjności inwestycyjnej</w:t>
            </w:r>
            <w:r>
              <w:rPr>
                <w:rFonts w:ascii="Arial" w:hAnsi="Arial" w:cs="Arial"/>
                <w:sz w:val="18"/>
                <w:szCs w:val="18"/>
              </w:rPr>
              <w:t xml:space="preserve"> </w:t>
            </w:r>
            <w:r w:rsidRPr="00B726BB">
              <w:rPr>
                <w:rFonts w:ascii="Arial" w:hAnsi="Arial" w:cs="Arial"/>
                <w:sz w:val="18"/>
                <w:szCs w:val="18"/>
              </w:rPr>
              <w:t>miast prezydenckich województwa kujawsko-pomorskiego” w ramach R</w:t>
            </w:r>
            <w:r w:rsidR="000C0E82">
              <w:rPr>
                <w:rFonts w:ascii="Arial" w:hAnsi="Arial" w:cs="Arial"/>
                <w:sz w:val="18"/>
                <w:szCs w:val="18"/>
              </w:rPr>
              <w:t>PO WK-P 2014-2020.</w:t>
            </w:r>
          </w:p>
          <w:p w:rsidR="00B726BB" w:rsidRPr="00B726BB" w:rsidRDefault="00B726BB" w:rsidP="002C2921">
            <w:pPr>
              <w:pStyle w:val="Akapitzlist"/>
              <w:numPr>
                <w:ilvl w:val="0"/>
                <w:numId w:val="30"/>
              </w:numPr>
              <w:tabs>
                <w:tab w:val="left" w:pos="176"/>
              </w:tabs>
              <w:ind w:left="176" w:hanging="176"/>
              <w:jc w:val="both"/>
              <w:rPr>
                <w:rFonts w:ascii="Arial" w:hAnsi="Arial" w:cs="Arial"/>
                <w:sz w:val="18"/>
                <w:szCs w:val="18"/>
              </w:rPr>
            </w:pPr>
            <w:r w:rsidRPr="00B726BB">
              <w:rPr>
                <w:rFonts w:ascii="Arial" w:hAnsi="Arial" w:cs="Arial"/>
                <w:sz w:val="18"/>
                <w:szCs w:val="18"/>
              </w:rPr>
              <w:t>Uczestnictwo przedstawicieli BARR Sp. z o.o. w 32 imprezach gospodarczych, m.in.</w:t>
            </w:r>
            <w:r w:rsidR="000C0E82">
              <w:rPr>
                <w:rFonts w:ascii="Arial" w:hAnsi="Arial" w:cs="Arial"/>
                <w:sz w:val="18"/>
                <w:szCs w:val="18"/>
              </w:rPr>
              <w:t>:</w:t>
            </w:r>
            <w:r w:rsidRPr="00B726BB">
              <w:rPr>
                <w:rFonts w:ascii="Arial" w:hAnsi="Arial" w:cs="Arial"/>
                <w:sz w:val="18"/>
                <w:szCs w:val="18"/>
              </w:rPr>
              <w:t xml:space="preserve"> forach, konferencjach, galach, warsztatach, wydarzeniach targowo–wystawienniczych, w tym 17 o charakterze międzynarodowym. Tematyka eventów dotyczyła zarówno rynku nieruchomości, wydarzeń branżowych, w szcze</w:t>
            </w:r>
            <w:r w:rsidRPr="00B726BB">
              <w:rPr>
                <w:rFonts w:ascii="Arial" w:hAnsi="Arial" w:cs="Arial"/>
                <w:sz w:val="18"/>
                <w:szCs w:val="18"/>
              </w:rPr>
              <w:lastRenderedPageBreak/>
              <w:t>gólności sektora BPO/SSC, ITC, logistyki i produkcji. Działania promocyjne obejmowały wydarzenia o charakterze ogólnopolskim i zagranicznym, które umożliwiły prezentację potencjału Miasta wśród menadżerów międzynarodowych korporacji. Wśród własnych wydarzeń promocyjnych z udziałem BARR</w:t>
            </w:r>
            <w:r w:rsidR="000C0E82">
              <w:rPr>
                <w:rFonts w:ascii="Arial" w:hAnsi="Arial" w:cs="Arial"/>
                <w:sz w:val="18"/>
                <w:szCs w:val="18"/>
              </w:rPr>
              <w:t xml:space="preserve"> Sp. z o.o.</w:t>
            </w:r>
            <w:r w:rsidRPr="00B726BB">
              <w:rPr>
                <w:rFonts w:ascii="Arial" w:hAnsi="Arial" w:cs="Arial"/>
                <w:sz w:val="18"/>
                <w:szCs w:val="18"/>
              </w:rPr>
              <w:t xml:space="preserve"> znalazły się m.in.</w:t>
            </w:r>
            <w:r w:rsidR="000C0E82">
              <w:rPr>
                <w:rFonts w:ascii="Arial" w:hAnsi="Arial" w:cs="Arial"/>
                <w:sz w:val="18"/>
                <w:szCs w:val="18"/>
              </w:rPr>
              <w:t>:</w:t>
            </w:r>
            <w:r w:rsidRPr="00B726BB">
              <w:rPr>
                <w:rFonts w:ascii="Arial" w:hAnsi="Arial" w:cs="Arial"/>
                <w:sz w:val="18"/>
                <w:szCs w:val="18"/>
              </w:rPr>
              <w:t xml:space="preserve"> konferencja „Emerging cities. Future 2 to 5”</w:t>
            </w:r>
            <w:r w:rsidR="000C0E82">
              <w:rPr>
                <w:rFonts w:ascii="Arial" w:hAnsi="Arial" w:cs="Arial"/>
                <w:sz w:val="18"/>
                <w:szCs w:val="18"/>
              </w:rPr>
              <w:t>,</w:t>
            </w:r>
            <w:r w:rsidRPr="00B726BB">
              <w:rPr>
                <w:rFonts w:ascii="Arial" w:hAnsi="Arial" w:cs="Arial"/>
                <w:sz w:val="18"/>
                <w:szCs w:val="18"/>
              </w:rPr>
              <w:t xml:space="preserve"> „Nowe centra logistyczno – produkcyjne na mapie Polski”</w:t>
            </w:r>
            <w:r>
              <w:rPr>
                <w:rFonts w:ascii="Arial" w:hAnsi="Arial" w:cs="Arial"/>
                <w:sz w:val="18"/>
                <w:szCs w:val="18"/>
              </w:rPr>
              <w:t>.</w:t>
            </w:r>
          </w:p>
          <w:p w:rsidR="00C76901" w:rsidRPr="00296B05" w:rsidRDefault="00C76901" w:rsidP="002C2921">
            <w:pPr>
              <w:pStyle w:val="Akapitzlist"/>
              <w:numPr>
                <w:ilvl w:val="0"/>
                <w:numId w:val="30"/>
              </w:numPr>
              <w:tabs>
                <w:tab w:val="left" w:pos="176"/>
              </w:tabs>
              <w:ind w:left="176" w:hanging="176"/>
              <w:jc w:val="both"/>
              <w:rPr>
                <w:rFonts w:ascii="Arial" w:hAnsi="Arial" w:cs="Arial"/>
                <w:sz w:val="18"/>
                <w:szCs w:val="18"/>
              </w:rPr>
            </w:pPr>
            <w:r w:rsidRPr="00296B05">
              <w:rPr>
                <w:rFonts w:ascii="Arial" w:hAnsi="Arial" w:cs="Arial"/>
                <w:sz w:val="18"/>
                <w:szCs w:val="18"/>
              </w:rPr>
              <w:t xml:space="preserve">Kampania reklamowa w formie billboardów na kanałach: TVN 24 i </w:t>
            </w:r>
            <w:r w:rsidR="00C3202A" w:rsidRPr="00296B05">
              <w:rPr>
                <w:rFonts w:ascii="Arial" w:hAnsi="Arial" w:cs="Arial"/>
                <w:sz w:val="18"/>
                <w:szCs w:val="18"/>
              </w:rPr>
              <w:t>Meteo Active.</w:t>
            </w:r>
          </w:p>
          <w:p w:rsidR="00C3202A" w:rsidRPr="00DD3DAE" w:rsidRDefault="00C3202A" w:rsidP="002C2921">
            <w:pPr>
              <w:pStyle w:val="Akapitzlist"/>
              <w:numPr>
                <w:ilvl w:val="0"/>
                <w:numId w:val="30"/>
              </w:numPr>
              <w:tabs>
                <w:tab w:val="left" w:pos="176"/>
              </w:tabs>
              <w:ind w:left="176" w:hanging="176"/>
              <w:jc w:val="both"/>
              <w:rPr>
                <w:rFonts w:ascii="Arial" w:hAnsi="Arial" w:cs="Arial"/>
                <w:sz w:val="18"/>
                <w:szCs w:val="18"/>
              </w:rPr>
            </w:pPr>
            <w:r w:rsidRPr="00C3202A">
              <w:rPr>
                <w:rFonts w:ascii="Arial" w:hAnsi="Arial" w:cs="Arial"/>
                <w:sz w:val="18"/>
                <w:szCs w:val="18"/>
              </w:rPr>
              <w:t>Aktywna Bydgoszcz – prowadzenie portalu, profilu FB, aplikacji mobilnej.</w:t>
            </w:r>
          </w:p>
          <w:p w:rsidR="00296B05" w:rsidRDefault="00C3202A" w:rsidP="002C2921">
            <w:pPr>
              <w:pStyle w:val="Akapitzlist"/>
              <w:numPr>
                <w:ilvl w:val="0"/>
                <w:numId w:val="30"/>
              </w:numPr>
              <w:tabs>
                <w:tab w:val="left" w:pos="176"/>
              </w:tabs>
              <w:ind w:left="176" w:hanging="176"/>
              <w:jc w:val="both"/>
              <w:rPr>
                <w:rFonts w:ascii="Arial" w:hAnsi="Arial" w:cs="Arial"/>
                <w:sz w:val="18"/>
                <w:szCs w:val="18"/>
              </w:rPr>
            </w:pPr>
            <w:r w:rsidRPr="00E50E16">
              <w:rPr>
                <w:rFonts w:ascii="Arial" w:hAnsi="Arial" w:cs="Arial"/>
                <w:sz w:val="18"/>
                <w:szCs w:val="18"/>
              </w:rPr>
              <w:t xml:space="preserve">W ramach konkursu </w:t>
            </w:r>
            <w:r w:rsidRPr="00956E4B">
              <w:rPr>
                <w:rFonts w:ascii="Arial" w:hAnsi="Arial" w:cs="Arial"/>
                <w:sz w:val="18"/>
                <w:szCs w:val="18"/>
              </w:rPr>
              <w:t xml:space="preserve">„Bydgoszcz Kręci” </w:t>
            </w:r>
            <w:r w:rsidR="00E50E16" w:rsidRPr="00956E4B">
              <w:rPr>
                <w:rFonts w:ascii="Arial" w:hAnsi="Arial" w:cs="Arial"/>
                <w:sz w:val="18"/>
                <w:szCs w:val="18"/>
              </w:rPr>
              <w:t>zrealizowano</w:t>
            </w:r>
            <w:r w:rsidR="00296B05">
              <w:rPr>
                <w:rFonts w:ascii="Arial" w:hAnsi="Arial" w:cs="Arial"/>
                <w:sz w:val="18"/>
                <w:szCs w:val="18"/>
              </w:rPr>
              <w:t xml:space="preserve"> m.in.:</w:t>
            </w:r>
          </w:p>
          <w:p w:rsidR="00296B05" w:rsidRPr="00B726BB" w:rsidRDefault="00C3202A"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726BB">
              <w:rPr>
                <w:rFonts w:ascii="Arial" w:hAnsi="Arial" w:cs="Arial"/>
                <w:color w:val="000000"/>
                <w:sz w:val="18"/>
                <w:szCs w:val="18"/>
              </w:rPr>
              <w:t xml:space="preserve">teledysk </w:t>
            </w:r>
            <w:r w:rsidR="00E50E16" w:rsidRPr="00B726BB">
              <w:rPr>
                <w:rFonts w:ascii="Arial" w:hAnsi="Arial" w:cs="Arial"/>
                <w:color w:val="000000"/>
                <w:sz w:val="18"/>
                <w:szCs w:val="18"/>
              </w:rPr>
              <w:t>„</w:t>
            </w:r>
            <w:r w:rsidRPr="00B726BB">
              <w:rPr>
                <w:rFonts w:ascii="Arial" w:hAnsi="Arial" w:cs="Arial"/>
                <w:color w:val="000000"/>
                <w:sz w:val="18"/>
                <w:szCs w:val="18"/>
              </w:rPr>
              <w:t>M</w:t>
            </w:r>
            <w:r w:rsidR="00E50E16" w:rsidRPr="00B726BB">
              <w:rPr>
                <w:rFonts w:ascii="Arial" w:hAnsi="Arial" w:cs="Arial"/>
                <w:color w:val="000000"/>
                <w:sz w:val="18"/>
                <w:szCs w:val="18"/>
              </w:rPr>
              <w:t>istrz i Róża/</w:t>
            </w:r>
            <w:r w:rsidRPr="00B726BB">
              <w:rPr>
                <w:rFonts w:ascii="Arial" w:hAnsi="Arial" w:cs="Arial"/>
                <w:color w:val="000000"/>
                <w:sz w:val="18"/>
                <w:szCs w:val="18"/>
              </w:rPr>
              <w:t>T</w:t>
            </w:r>
            <w:r w:rsidR="00E50E16" w:rsidRPr="00B726BB">
              <w:rPr>
                <w:rFonts w:ascii="Arial" w:hAnsi="Arial" w:cs="Arial"/>
                <w:color w:val="000000"/>
                <w:sz w:val="18"/>
                <w:szCs w:val="18"/>
              </w:rPr>
              <w:t>wardowski w</w:t>
            </w:r>
            <w:r w:rsidRPr="00B726BB">
              <w:rPr>
                <w:rFonts w:ascii="Arial" w:hAnsi="Arial" w:cs="Arial"/>
                <w:color w:val="000000"/>
                <w:sz w:val="18"/>
                <w:szCs w:val="18"/>
              </w:rPr>
              <w:t xml:space="preserve"> p</w:t>
            </w:r>
            <w:r w:rsidR="00E50E16" w:rsidRPr="00B726BB">
              <w:rPr>
                <w:rFonts w:ascii="Arial" w:hAnsi="Arial" w:cs="Arial"/>
                <w:color w:val="000000"/>
                <w:sz w:val="18"/>
                <w:szCs w:val="18"/>
              </w:rPr>
              <w:t xml:space="preserve">rzestrzeni miejskiej Bydgoszczy” </w:t>
            </w:r>
            <w:r w:rsidRPr="00B726BB">
              <w:rPr>
                <w:rFonts w:ascii="Arial" w:hAnsi="Arial" w:cs="Arial"/>
                <w:color w:val="000000"/>
                <w:sz w:val="18"/>
                <w:szCs w:val="18"/>
              </w:rPr>
              <w:t>do utworu muzycznego znanego bydgoskiego artysty Bisza z udziałem gwiazd, t</w:t>
            </w:r>
            <w:r w:rsidR="00E50E16" w:rsidRPr="00B726BB">
              <w:rPr>
                <w:rFonts w:ascii="Arial" w:hAnsi="Arial" w:cs="Arial"/>
                <w:color w:val="000000"/>
                <w:sz w:val="18"/>
                <w:szCs w:val="18"/>
              </w:rPr>
              <w:t>j</w:t>
            </w:r>
            <w:r w:rsidRPr="00B726BB">
              <w:rPr>
                <w:rFonts w:ascii="Arial" w:hAnsi="Arial" w:cs="Arial"/>
                <w:color w:val="000000"/>
                <w:sz w:val="18"/>
                <w:szCs w:val="18"/>
              </w:rPr>
              <w:t>: Czesław</w:t>
            </w:r>
            <w:r w:rsidR="00E50E16" w:rsidRPr="00B726BB">
              <w:rPr>
                <w:rFonts w:ascii="Arial" w:hAnsi="Arial" w:cs="Arial"/>
                <w:color w:val="000000"/>
                <w:sz w:val="18"/>
                <w:szCs w:val="18"/>
              </w:rPr>
              <w:t xml:space="preserve"> </w:t>
            </w:r>
            <w:r w:rsidRPr="00B726BB">
              <w:rPr>
                <w:rFonts w:ascii="Arial" w:hAnsi="Arial" w:cs="Arial"/>
                <w:color w:val="000000"/>
                <w:sz w:val="18"/>
                <w:szCs w:val="18"/>
              </w:rPr>
              <w:t>Mozil, Maria Peszek oraz wokalistów Opery Nova w choreografii Krystyny Mazurówny</w:t>
            </w:r>
            <w:r w:rsidR="00E50E16" w:rsidRPr="00B726BB">
              <w:rPr>
                <w:rFonts w:ascii="Arial" w:hAnsi="Arial" w:cs="Arial"/>
                <w:color w:val="000000"/>
                <w:sz w:val="18"/>
                <w:szCs w:val="18"/>
              </w:rPr>
              <w:t>.</w:t>
            </w:r>
          </w:p>
          <w:p w:rsidR="00296B05" w:rsidRPr="00B726BB" w:rsidRDefault="00C3202A"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726BB">
              <w:rPr>
                <w:rFonts w:ascii="Arial" w:hAnsi="Arial" w:cs="Arial"/>
                <w:color w:val="000000"/>
                <w:sz w:val="18"/>
                <w:szCs w:val="18"/>
              </w:rPr>
              <w:t>krótki film reklamując</w:t>
            </w:r>
            <w:r w:rsidR="00E50E16" w:rsidRPr="00B726BB">
              <w:rPr>
                <w:rFonts w:ascii="Arial" w:hAnsi="Arial" w:cs="Arial"/>
                <w:color w:val="000000"/>
                <w:sz w:val="18"/>
                <w:szCs w:val="18"/>
              </w:rPr>
              <w:t>y m</w:t>
            </w:r>
            <w:r w:rsidRPr="00B726BB">
              <w:rPr>
                <w:rFonts w:ascii="Arial" w:hAnsi="Arial" w:cs="Arial"/>
                <w:color w:val="000000"/>
                <w:sz w:val="18"/>
                <w:szCs w:val="18"/>
              </w:rPr>
              <w:t>iasto poprzez sport motorowy pt. ”B</w:t>
            </w:r>
            <w:r w:rsidR="00E50E16" w:rsidRPr="00B726BB">
              <w:rPr>
                <w:rFonts w:ascii="Arial" w:hAnsi="Arial" w:cs="Arial"/>
                <w:color w:val="000000"/>
                <w:sz w:val="18"/>
                <w:szCs w:val="18"/>
              </w:rPr>
              <w:t xml:space="preserve">ydgoszcz </w:t>
            </w:r>
            <w:r w:rsidR="000C0E82">
              <w:rPr>
                <w:rFonts w:ascii="Arial" w:hAnsi="Arial" w:cs="Arial"/>
                <w:color w:val="000000"/>
                <w:sz w:val="18"/>
                <w:szCs w:val="18"/>
              </w:rPr>
              <w:t xml:space="preserve">- </w:t>
            </w:r>
            <w:r w:rsidR="00E50E16" w:rsidRPr="00B726BB">
              <w:rPr>
                <w:rFonts w:ascii="Arial" w:hAnsi="Arial" w:cs="Arial"/>
                <w:color w:val="000000"/>
                <w:sz w:val="18"/>
                <w:szCs w:val="18"/>
              </w:rPr>
              <w:t>emocje gwarantowane</w:t>
            </w:r>
            <w:r w:rsidRPr="00B726BB">
              <w:rPr>
                <w:rFonts w:ascii="Arial" w:hAnsi="Arial" w:cs="Arial"/>
                <w:color w:val="000000"/>
                <w:sz w:val="18"/>
                <w:szCs w:val="18"/>
              </w:rPr>
              <w:t>”, z udziałem wielokrotnego mistrza Rajdowych Samochodowych</w:t>
            </w:r>
            <w:r w:rsidR="00E50E16" w:rsidRPr="00B726BB">
              <w:rPr>
                <w:rFonts w:ascii="Arial" w:hAnsi="Arial" w:cs="Arial"/>
                <w:color w:val="000000"/>
                <w:sz w:val="18"/>
                <w:szCs w:val="18"/>
              </w:rPr>
              <w:t xml:space="preserve"> </w:t>
            </w:r>
            <w:r w:rsidRPr="00B726BB">
              <w:rPr>
                <w:rFonts w:ascii="Arial" w:hAnsi="Arial" w:cs="Arial"/>
                <w:color w:val="000000"/>
                <w:sz w:val="18"/>
                <w:szCs w:val="18"/>
              </w:rPr>
              <w:t>Mistrzostw Polski Marcina Gagackiego wykonującego pokazowy przejazd z akrobacjami ulicami</w:t>
            </w:r>
            <w:r w:rsidR="00E50E16" w:rsidRPr="00B726BB">
              <w:rPr>
                <w:rFonts w:ascii="Arial" w:hAnsi="Arial" w:cs="Arial"/>
                <w:color w:val="000000"/>
                <w:sz w:val="18"/>
                <w:szCs w:val="18"/>
              </w:rPr>
              <w:t xml:space="preserve"> </w:t>
            </w:r>
            <w:r w:rsidRPr="00B726BB">
              <w:rPr>
                <w:rFonts w:ascii="Arial" w:hAnsi="Arial" w:cs="Arial"/>
                <w:color w:val="000000"/>
                <w:sz w:val="18"/>
                <w:szCs w:val="18"/>
              </w:rPr>
              <w:t>Bydgoszczy i z udziałem znanych osób związanych z Bydgoszczą</w:t>
            </w:r>
            <w:r w:rsidR="000C0E82">
              <w:rPr>
                <w:rFonts w:ascii="Arial" w:hAnsi="Arial" w:cs="Arial"/>
                <w:color w:val="000000"/>
                <w:sz w:val="18"/>
                <w:szCs w:val="18"/>
              </w:rPr>
              <w:t>,</w:t>
            </w:r>
            <w:r w:rsidR="00E50E16" w:rsidRPr="00B726BB">
              <w:rPr>
                <w:rFonts w:ascii="Arial" w:hAnsi="Arial" w:cs="Arial"/>
                <w:color w:val="000000"/>
                <w:sz w:val="18"/>
                <w:szCs w:val="18"/>
              </w:rPr>
              <w:t xml:space="preserve"> jak Maciej Figas. </w:t>
            </w:r>
          </w:p>
          <w:p w:rsidR="00C3202A" w:rsidRPr="00956E4B" w:rsidRDefault="00C3202A" w:rsidP="002C2921">
            <w:pPr>
              <w:pStyle w:val="Akapitzlist"/>
              <w:numPr>
                <w:ilvl w:val="0"/>
                <w:numId w:val="31"/>
              </w:numPr>
              <w:autoSpaceDE w:val="0"/>
              <w:autoSpaceDN w:val="0"/>
              <w:adjustRightInd w:val="0"/>
              <w:ind w:left="317" w:hanging="142"/>
              <w:jc w:val="both"/>
              <w:rPr>
                <w:rFonts w:ascii="Arial" w:hAnsi="Arial" w:cs="Arial"/>
                <w:sz w:val="18"/>
                <w:szCs w:val="18"/>
              </w:rPr>
            </w:pPr>
            <w:r w:rsidRPr="00B726BB">
              <w:rPr>
                <w:rFonts w:ascii="Arial" w:hAnsi="Arial" w:cs="Arial"/>
                <w:color w:val="000000"/>
                <w:sz w:val="18"/>
                <w:szCs w:val="18"/>
              </w:rPr>
              <w:t>teledysk</w:t>
            </w:r>
            <w:r w:rsidR="00E50E16" w:rsidRPr="00E50E16">
              <w:rPr>
                <w:rFonts w:ascii="Arial" w:hAnsi="Arial" w:cs="Arial"/>
                <w:sz w:val="18"/>
                <w:szCs w:val="18"/>
              </w:rPr>
              <w:t xml:space="preserve"> pt. </w:t>
            </w:r>
            <w:r w:rsidRPr="00E50E16">
              <w:rPr>
                <w:rFonts w:ascii="Arial" w:hAnsi="Arial" w:cs="Arial"/>
                <w:sz w:val="18"/>
                <w:szCs w:val="18"/>
              </w:rPr>
              <w:t>„W</w:t>
            </w:r>
            <w:r w:rsidR="00E50E16" w:rsidRPr="00E50E16">
              <w:rPr>
                <w:rFonts w:ascii="Arial" w:hAnsi="Arial" w:cs="Arial"/>
                <w:sz w:val="18"/>
                <w:szCs w:val="18"/>
              </w:rPr>
              <w:t>ir</w:t>
            </w:r>
            <w:r w:rsidRPr="00E50E16">
              <w:rPr>
                <w:rFonts w:ascii="Arial" w:hAnsi="Arial" w:cs="Arial"/>
                <w:sz w:val="18"/>
                <w:szCs w:val="18"/>
              </w:rPr>
              <w:t>” przez duet Smolik i Kev Fox, którego sceny plenerowe</w:t>
            </w:r>
            <w:r w:rsidR="00E50E16" w:rsidRPr="00E50E16">
              <w:rPr>
                <w:rFonts w:ascii="Arial" w:hAnsi="Arial" w:cs="Arial"/>
                <w:sz w:val="18"/>
                <w:szCs w:val="18"/>
              </w:rPr>
              <w:t xml:space="preserve"> </w:t>
            </w:r>
            <w:r w:rsidRPr="00E50E16">
              <w:rPr>
                <w:rFonts w:ascii="Arial" w:hAnsi="Arial" w:cs="Arial"/>
                <w:sz w:val="18"/>
                <w:szCs w:val="18"/>
              </w:rPr>
              <w:t>umiejscowione są w Bydgoszczy, nad rzeką Brdą, ukazując walory Bydgoskiego Węzła Wodnego</w:t>
            </w:r>
            <w:r w:rsidR="00E50E16" w:rsidRPr="00E50E16">
              <w:rPr>
                <w:rFonts w:ascii="Arial" w:hAnsi="Arial" w:cs="Arial"/>
                <w:sz w:val="18"/>
                <w:szCs w:val="18"/>
              </w:rPr>
              <w:t>.</w:t>
            </w:r>
          </w:p>
          <w:p w:rsidR="00956E4B" w:rsidRPr="00B726BB" w:rsidRDefault="00956E4B" w:rsidP="002C2921">
            <w:pPr>
              <w:pStyle w:val="Akapitzlist"/>
              <w:numPr>
                <w:ilvl w:val="0"/>
                <w:numId w:val="30"/>
              </w:numPr>
              <w:tabs>
                <w:tab w:val="left" w:pos="176"/>
              </w:tabs>
              <w:ind w:left="176" w:hanging="176"/>
              <w:jc w:val="both"/>
              <w:rPr>
                <w:rFonts w:ascii="Arial" w:hAnsi="Arial" w:cs="Arial"/>
                <w:sz w:val="18"/>
                <w:szCs w:val="18"/>
              </w:rPr>
            </w:pPr>
            <w:r w:rsidRPr="00956E4B">
              <w:rPr>
                <w:rFonts w:ascii="Arial" w:hAnsi="Arial" w:cs="Arial"/>
                <w:sz w:val="18"/>
                <w:szCs w:val="18"/>
              </w:rPr>
              <w:t xml:space="preserve">W ramach konkursu </w:t>
            </w:r>
            <w:r w:rsidRPr="00B726BB">
              <w:rPr>
                <w:rFonts w:ascii="Arial" w:hAnsi="Arial" w:cs="Arial"/>
                <w:sz w:val="18"/>
                <w:szCs w:val="18"/>
              </w:rPr>
              <w:t xml:space="preserve">„Bydgoszcz Zaprasza” </w:t>
            </w:r>
            <w:r w:rsidRPr="00956E4B">
              <w:rPr>
                <w:rFonts w:ascii="Arial" w:hAnsi="Arial" w:cs="Arial"/>
                <w:sz w:val="18"/>
                <w:szCs w:val="18"/>
              </w:rPr>
              <w:t xml:space="preserve">zrealizowano </w:t>
            </w:r>
            <w:r w:rsidR="00296B05">
              <w:rPr>
                <w:rFonts w:ascii="Arial" w:hAnsi="Arial" w:cs="Arial"/>
                <w:sz w:val="18"/>
                <w:szCs w:val="18"/>
              </w:rPr>
              <w:t>m.in.</w:t>
            </w:r>
            <w:r>
              <w:rPr>
                <w:rFonts w:ascii="Arial" w:hAnsi="Arial" w:cs="Arial"/>
                <w:sz w:val="18"/>
                <w:szCs w:val="18"/>
              </w:rPr>
              <w:t>:</w:t>
            </w:r>
          </w:p>
          <w:p w:rsidR="00956E4B" w:rsidRPr="00B726BB" w:rsidRDefault="00956E4B"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726BB">
              <w:rPr>
                <w:rFonts w:ascii="Arial" w:hAnsi="Arial" w:cs="Arial"/>
                <w:color w:val="000000"/>
                <w:sz w:val="18"/>
                <w:szCs w:val="18"/>
              </w:rPr>
              <w:t>Mistrzostwa w przechodzeniu przez rzekę,</w:t>
            </w:r>
          </w:p>
          <w:p w:rsidR="00956E4B" w:rsidRPr="00B726BB" w:rsidRDefault="00D06CC0"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726BB">
              <w:rPr>
                <w:rFonts w:ascii="Arial" w:hAnsi="Arial" w:cs="Arial"/>
                <w:color w:val="000000"/>
                <w:sz w:val="18"/>
                <w:szCs w:val="18"/>
              </w:rPr>
              <w:t>„Bydgoszcz temat jak rzeka</w:t>
            </w:r>
            <w:r w:rsidR="00956E4B" w:rsidRPr="00B726BB">
              <w:rPr>
                <w:rFonts w:ascii="Arial" w:hAnsi="Arial" w:cs="Arial"/>
                <w:color w:val="000000"/>
                <w:sz w:val="18"/>
                <w:szCs w:val="18"/>
              </w:rPr>
              <w:t>”</w:t>
            </w:r>
            <w:r w:rsidR="00FC1CCB">
              <w:rPr>
                <w:rFonts w:ascii="Arial" w:hAnsi="Arial" w:cs="Arial"/>
                <w:color w:val="000000"/>
                <w:sz w:val="18"/>
                <w:szCs w:val="18"/>
              </w:rPr>
              <w:t xml:space="preserve"> </w:t>
            </w:r>
            <w:r w:rsidR="00956E4B" w:rsidRPr="00B726BB">
              <w:rPr>
                <w:rFonts w:ascii="Arial" w:hAnsi="Arial" w:cs="Arial"/>
                <w:color w:val="000000"/>
                <w:sz w:val="18"/>
                <w:szCs w:val="18"/>
              </w:rPr>
              <w:t>- realizacja 4 promocyjnych odcinków audycji telewizyjnej,</w:t>
            </w:r>
          </w:p>
          <w:p w:rsidR="00956E4B" w:rsidRPr="00B726BB" w:rsidRDefault="00956E4B"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726BB">
              <w:rPr>
                <w:rFonts w:ascii="Arial" w:hAnsi="Arial" w:cs="Arial"/>
                <w:color w:val="000000"/>
                <w:sz w:val="18"/>
                <w:szCs w:val="18"/>
              </w:rPr>
              <w:t>„</w:t>
            </w:r>
            <w:r w:rsidR="00D06CC0" w:rsidRPr="00B726BB">
              <w:rPr>
                <w:rFonts w:ascii="Arial" w:hAnsi="Arial" w:cs="Arial"/>
                <w:color w:val="000000"/>
                <w:sz w:val="18"/>
                <w:szCs w:val="18"/>
              </w:rPr>
              <w:t>Przejdziem Wisłę, przejdziem Wartę</w:t>
            </w:r>
            <w:r w:rsidRPr="00B726BB">
              <w:rPr>
                <w:rFonts w:ascii="Arial" w:hAnsi="Arial" w:cs="Arial"/>
                <w:color w:val="000000"/>
                <w:sz w:val="18"/>
                <w:szCs w:val="18"/>
              </w:rPr>
              <w:t>”</w:t>
            </w:r>
            <w:r w:rsidR="00FC1CCB">
              <w:rPr>
                <w:rFonts w:ascii="Arial" w:hAnsi="Arial" w:cs="Arial"/>
                <w:color w:val="000000"/>
                <w:sz w:val="18"/>
                <w:szCs w:val="18"/>
              </w:rPr>
              <w:t xml:space="preserve"> - </w:t>
            </w:r>
            <w:r w:rsidRPr="00B726BB">
              <w:rPr>
                <w:rFonts w:ascii="Arial" w:hAnsi="Arial" w:cs="Arial"/>
                <w:color w:val="000000"/>
                <w:sz w:val="18"/>
                <w:szCs w:val="18"/>
              </w:rPr>
              <w:t>próba ustanowienia rekordu Polski w długości</w:t>
            </w:r>
            <w:r w:rsidR="00D06CC0" w:rsidRPr="00B726BB">
              <w:rPr>
                <w:rFonts w:ascii="Arial" w:hAnsi="Arial" w:cs="Arial"/>
                <w:color w:val="000000"/>
                <w:sz w:val="18"/>
                <w:szCs w:val="18"/>
              </w:rPr>
              <w:t xml:space="preserve"> </w:t>
            </w:r>
            <w:r w:rsidRPr="00B726BB">
              <w:rPr>
                <w:rFonts w:ascii="Arial" w:hAnsi="Arial" w:cs="Arial"/>
                <w:color w:val="000000"/>
                <w:sz w:val="18"/>
                <w:szCs w:val="18"/>
              </w:rPr>
              <w:t>przebytej taśmy</w:t>
            </w:r>
            <w:r w:rsidR="00BA5376">
              <w:rPr>
                <w:rFonts w:ascii="Arial" w:hAnsi="Arial" w:cs="Arial"/>
                <w:color w:val="000000"/>
                <w:sz w:val="18"/>
                <w:szCs w:val="18"/>
              </w:rPr>
              <w:t xml:space="preserve"> </w:t>
            </w:r>
            <w:r w:rsidRPr="00B726BB">
              <w:rPr>
                <w:rFonts w:ascii="Arial" w:hAnsi="Arial" w:cs="Arial"/>
                <w:color w:val="000000"/>
                <w:sz w:val="18"/>
                <w:szCs w:val="18"/>
              </w:rPr>
              <w:t>nad wodą w setną rocznicę odzyskania przez Polskę niepodległości,</w:t>
            </w:r>
          </w:p>
          <w:p w:rsidR="00956E4B" w:rsidRPr="00B726BB" w:rsidRDefault="00D06CC0"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726BB">
              <w:rPr>
                <w:rFonts w:ascii="Arial" w:hAnsi="Arial" w:cs="Arial"/>
                <w:color w:val="000000"/>
                <w:sz w:val="18"/>
                <w:szCs w:val="18"/>
              </w:rPr>
              <w:t>„Bydgoszcz cycling challange”</w:t>
            </w:r>
            <w:r w:rsidR="00FC1CCB">
              <w:rPr>
                <w:rFonts w:ascii="Arial" w:hAnsi="Arial" w:cs="Arial"/>
                <w:color w:val="000000"/>
                <w:sz w:val="18"/>
                <w:szCs w:val="18"/>
              </w:rPr>
              <w:t xml:space="preserve"> - </w:t>
            </w:r>
            <w:r w:rsidR="00956E4B" w:rsidRPr="00B726BB">
              <w:rPr>
                <w:rFonts w:ascii="Arial" w:hAnsi="Arial" w:cs="Arial"/>
                <w:color w:val="000000"/>
                <w:sz w:val="18"/>
                <w:szCs w:val="18"/>
              </w:rPr>
              <w:t>zawody kolarskie w centrum Bydgoszczy,</w:t>
            </w:r>
          </w:p>
          <w:p w:rsidR="00956E4B" w:rsidRPr="00B726BB" w:rsidRDefault="00956E4B"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726BB">
              <w:rPr>
                <w:rFonts w:ascii="Arial" w:hAnsi="Arial" w:cs="Arial"/>
                <w:color w:val="000000"/>
                <w:sz w:val="18"/>
                <w:szCs w:val="18"/>
              </w:rPr>
              <w:t>„I</w:t>
            </w:r>
            <w:r w:rsidR="00D06CC0" w:rsidRPr="00B726BB">
              <w:rPr>
                <w:rFonts w:ascii="Arial" w:hAnsi="Arial" w:cs="Arial"/>
                <w:color w:val="000000"/>
                <w:sz w:val="18"/>
                <w:szCs w:val="18"/>
              </w:rPr>
              <w:t>ce</w:t>
            </w:r>
            <w:r w:rsidRPr="00B726BB">
              <w:rPr>
                <w:rFonts w:ascii="Arial" w:hAnsi="Arial" w:cs="Arial"/>
                <w:color w:val="000000"/>
                <w:sz w:val="18"/>
                <w:szCs w:val="18"/>
              </w:rPr>
              <w:t xml:space="preserve"> S</w:t>
            </w:r>
            <w:r w:rsidR="00D06CC0" w:rsidRPr="00B726BB">
              <w:rPr>
                <w:rFonts w:ascii="Arial" w:hAnsi="Arial" w:cs="Arial"/>
                <w:color w:val="000000"/>
                <w:sz w:val="18"/>
                <w:szCs w:val="18"/>
              </w:rPr>
              <w:t>wimming</w:t>
            </w:r>
            <w:r w:rsidRPr="00B726BB">
              <w:rPr>
                <w:rFonts w:ascii="Arial" w:hAnsi="Arial" w:cs="Arial"/>
                <w:color w:val="000000"/>
                <w:sz w:val="18"/>
                <w:szCs w:val="18"/>
              </w:rPr>
              <w:t xml:space="preserve"> B</w:t>
            </w:r>
            <w:r w:rsidR="00D06CC0" w:rsidRPr="00B726BB">
              <w:rPr>
                <w:rFonts w:ascii="Arial" w:hAnsi="Arial" w:cs="Arial"/>
                <w:color w:val="000000"/>
                <w:sz w:val="18"/>
                <w:szCs w:val="18"/>
              </w:rPr>
              <w:t>ydgoszcz</w:t>
            </w:r>
            <w:r w:rsidRPr="00B726BB">
              <w:rPr>
                <w:rFonts w:ascii="Arial" w:hAnsi="Arial" w:cs="Arial"/>
                <w:color w:val="000000"/>
                <w:sz w:val="18"/>
                <w:szCs w:val="18"/>
              </w:rPr>
              <w:t xml:space="preserve"> F</w:t>
            </w:r>
            <w:r w:rsidR="00D06CC0" w:rsidRPr="00B726BB">
              <w:rPr>
                <w:rFonts w:ascii="Arial" w:hAnsi="Arial" w:cs="Arial"/>
                <w:color w:val="000000"/>
                <w:sz w:val="18"/>
                <w:szCs w:val="18"/>
              </w:rPr>
              <w:t>estiwal</w:t>
            </w:r>
            <w:r w:rsidRPr="00B726BB">
              <w:rPr>
                <w:rFonts w:ascii="Arial" w:hAnsi="Arial" w:cs="Arial"/>
                <w:color w:val="000000"/>
                <w:sz w:val="18"/>
                <w:szCs w:val="18"/>
              </w:rPr>
              <w:t>”</w:t>
            </w:r>
            <w:r w:rsidR="00FC1CCB">
              <w:rPr>
                <w:rFonts w:ascii="Arial" w:hAnsi="Arial" w:cs="Arial"/>
                <w:color w:val="000000"/>
                <w:sz w:val="18"/>
                <w:szCs w:val="18"/>
              </w:rPr>
              <w:t xml:space="preserve"> - </w:t>
            </w:r>
            <w:r w:rsidRPr="00B726BB">
              <w:rPr>
                <w:rFonts w:ascii="Arial" w:hAnsi="Arial" w:cs="Arial"/>
                <w:color w:val="000000"/>
                <w:sz w:val="18"/>
                <w:szCs w:val="18"/>
              </w:rPr>
              <w:t>zimowe zawody pływackie na Brdzie,</w:t>
            </w:r>
          </w:p>
          <w:p w:rsidR="00956E4B" w:rsidRPr="00B726BB" w:rsidRDefault="00956E4B"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726BB">
              <w:rPr>
                <w:rFonts w:ascii="Arial" w:hAnsi="Arial" w:cs="Arial"/>
                <w:color w:val="000000"/>
                <w:sz w:val="18"/>
                <w:szCs w:val="18"/>
              </w:rPr>
              <w:t>K</w:t>
            </w:r>
            <w:r w:rsidR="00D06CC0" w:rsidRPr="00B726BB">
              <w:rPr>
                <w:rFonts w:ascii="Arial" w:hAnsi="Arial" w:cs="Arial"/>
                <w:color w:val="000000"/>
                <w:sz w:val="18"/>
                <w:szCs w:val="18"/>
              </w:rPr>
              <w:t>onferencja „POLISHOPA”</w:t>
            </w:r>
            <w:r w:rsidR="00FC1CCB">
              <w:rPr>
                <w:rFonts w:ascii="Arial" w:hAnsi="Arial" w:cs="Arial"/>
                <w:color w:val="000000"/>
                <w:sz w:val="18"/>
                <w:szCs w:val="18"/>
              </w:rPr>
              <w:t xml:space="preserve"> - </w:t>
            </w:r>
            <w:r w:rsidRPr="00B726BB">
              <w:rPr>
                <w:rFonts w:ascii="Arial" w:hAnsi="Arial" w:cs="Arial"/>
                <w:color w:val="000000"/>
                <w:sz w:val="18"/>
                <w:szCs w:val="18"/>
              </w:rPr>
              <w:t>poświęcona tematyce Design Thinking,</w:t>
            </w:r>
          </w:p>
          <w:p w:rsidR="00956E4B" w:rsidRPr="00B726BB" w:rsidRDefault="00956E4B"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726BB">
              <w:rPr>
                <w:rFonts w:ascii="Arial" w:hAnsi="Arial" w:cs="Arial"/>
                <w:color w:val="000000"/>
                <w:sz w:val="18"/>
                <w:szCs w:val="18"/>
              </w:rPr>
              <w:t>„</w:t>
            </w:r>
            <w:r w:rsidR="00D06CC0" w:rsidRPr="00B726BB">
              <w:rPr>
                <w:rFonts w:ascii="Arial" w:hAnsi="Arial" w:cs="Arial"/>
                <w:color w:val="000000"/>
                <w:sz w:val="18"/>
                <w:szCs w:val="18"/>
              </w:rPr>
              <w:t>Międzynarodowy Dzień Kajakarza”,</w:t>
            </w:r>
          </w:p>
          <w:p w:rsidR="00956E4B" w:rsidRPr="00B726BB" w:rsidRDefault="00956E4B"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726BB">
              <w:rPr>
                <w:rFonts w:ascii="Arial" w:hAnsi="Arial" w:cs="Arial"/>
                <w:color w:val="000000"/>
                <w:sz w:val="18"/>
                <w:szCs w:val="18"/>
              </w:rPr>
              <w:t>„</w:t>
            </w:r>
            <w:r w:rsidR="00D06CC0" w:rsidRPr="00B726BB">
              <w:rPr>
                <w:rFonts w:ascii="Arial" w:hAnsi="Arial" w:cs="Arial"/>
                <w:color w:val="000000"/>
                <w:sz w:val="18"/>
                <w:szCs w:val="18"/>
              </w:rPr>
              <w:t>Blogger Food Festiwal”</w:t>
            </w:r>
            <w:r w:rsidR="00FC1CCB">
              <w:rPr>
                <w:rFonts w:ascii="Arial" w:hAnsi="Arial" w:cs="Arial"/>
                <w:color w:val="000000"/>
                <w:sz w:val="18"/>
                <w:szCs w:val="18"/>
              </w:rPr>
              <w:t xml:space="preserve"> - </w:t>
            </w:r>
            <w:r w:rsidRPr="00B726BB">
              <w:rPr>
                <w:rFonts w:ascii="Arial" w:hAnsi="Arial" w:cs="Arial"/>
                <w:color w:val="000000"/>
                <w:sz w:val="18"/>
                <w:szCs w:val="18"/>
              </w:rPr>
              <w:t>zlot bloggerów kulinarnych,</w:t>
            </w:r>
          </w:p>
          <w:p w:rsidR="00956E4B" w:rsidRPr="00B726BB" w:rsidRDefault="00956E4B"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726BB">
              <w:rPr>
                <w:rFonts w:ascii="Arial" w:hAnsi="Arial" w:cs="Arial"/>
                <w:color w:val="000000"/>
                <w:sz w:val="18"/>
                <w:szCs w:val="18"/>
              </w:rPr>
              <w:t>Obchody 130 Rocznicy Komunikacji Miejskiej,</w:t>
            </w:r>
          </w:p>
          <w:p w:rsidR="00956E4B" w:rsidRPr="00B726BB" w:rsidRDefault="00956E4B" w:rsidP="002C2921">
            <w:pPr>
              <w:pStyle w:val="Akapitzlist"/>
              <w:numPr>
                <w:ilvl w:val="0"/>
                <w:numId w:val="31"/>
              </w:numPr>
              <w:autoSpaceDE w:val="0"/>
              <w:autoSpaceDN w:val="0"/>
              <w:adjustRightInd w:val="0"/>
              <w:ind w:left="317" w:hanging="142"/>
              <w:jc w:val="both"/>
              <w:rPr>
                <w:rFonts w:ascii="Arial" w:hAnsi="Arial" w:cs="Arial"/>
                <w:sz w:val="18"/>
                <w:szCs w:val="18"/>
              </w:rPr>
            </w:pPr>
            <w:r w:rsidRPr="00B726BB">
              <w:rPr>
                <w:rFonts w:ascii="Arial" w:hAnsi="Arial" w:cs="Arial"/>
                <w:color w:val="000000"/>
                <w:sz w:val="18"/>
                <w:szCs w:val="18"/>
              </w:rPr>
              <w:t>„K</w:t>
            </w:r>
            <w:r w:rsidR="00D06CC0" w:rsidRPr="00B726BB">
              <w:rPr>
                <w:rFonts w:ascii="Arial" w:hAnsi="Arial" w:cs="Arial"/>
                <w:color w:val="000000"/>
                <w:sz w:val="18"/>
                <w:szCs w:val="18"/>
              </w:rPr>
              <w:t>obiety</w:t>
            </w:r>
            <w:r w:rsidRPr="00B726BB">
              <w:rPr>
                <w:rFonts w:ascii="Arial" w:hAnsi="Arial" w:cs="Arial"/>
                <w:color w:val="000000"/>
                <w:sz w:val="18"/>
                <w:szCs w:val="18"/>
              </w:rPr>
              <w:t xml:space="preserve"> FOTONU”</w:t>
            </w:r>
            <w:r w:rsidR="00FC1CCB">
              <w:rPr>
                <w:rFonts w:ascii="Arial" w:hAnsi="Arial" w:cs="Arial"/>
                <w:color w:val="000000"/>
                <w:sz w:val="18"/>
                <w:szCs w:val="18"/>
              </w:rPr>
              <w:t xml:space="preserve"> - </w:t>
            </w:r>
            <w:r w:rsidRPr="00B726BB">
              <w:rPr>
                <w:rFonts w:ascii="Arial" w:hAnsi="Arial" w:cs="Arial"/>
                <w:color w:val="000000"/>
                <w:sz w:val="18"/>
                <w:szCs w:val="18"/>
              </w:rPr>
              <w:t>projekt wydawniczy mający na celu pokazanie historii fabryki z punktu</w:t>
            </w:r>
            <w:r w:rsidR="00D06CC0" w:rsidRPr="00B726BB">
              <w:rPr>
                <w:rFonts w:ascii="Arial" w:hAnsi="Arial" w:cs="Arial"/>
                <w:color w:val="000000"/>
                <w:sz w:val="18"/>
                <w:szCs w:val="18"/>
              </w:rPr>
              <w:t xml:space="preserve"> </w:t>
            </w:r>
            <w:r w:rsidRPr="00B726BB">
              <w:rPr>
                <w:rFonts w:ascii="Arial" w:hAnsi="Arial" w:cs="Arial"/>
                <w:color w:val="000000"/>
                <w:sz w:val="18"/>
                <w:szCs w:val="18"/>
              </w:rPr>
              <w:t>widzenia</w:t>
            </w:r>
            <w:r w:rsidRPr="00E4050A">
              <w:rPr>
                <w:rFonts w:ascii="Arial" w:hAnsi="Arial" w:cs="Arial"/>
                <w:sz w:val="18"/>
                <w:szCs w:val="18"/>
              </w:rPr>
              <w:t xml:space="preserve"> pracujących w niej kobiet</w:t>
            </w:r>
            <w:r w:rsidR="00D06CC0" w:rsidRPr="00E4050A">
              <w:rPr>
                <w:rFonts w:ascii="Arial" w:hAnsi="Arial" w:cs="Arial"/>
                <w:sz w:val="18"/>
                <w:szCs w:val="18"/>
              </w:rPr>
              <w:t>.</w:t>
            </w:r>
          </w:p>
          <w:p w:rsidR="00D06CC0" w:rsidRPr="00E4050A" w:rsidRDefault="00D06CC0" w:rsidP="002C2921">
            <w:pPr>
              <w:pStyle w:val="Akapitzlist"/>
              <w:numPr>
                <w:ilvl w:val="0"/>
                <w:numId w:val="30"/>
              </w:numPr>
              <w:tabs>
                <w:tab w:val="left" w:pos="176"/>
              </w:tabs>
              <w:ind w:left="176" w:hanging="176"/>
              <w:jc w:val="both"/>
              <w:rPr>
                <w:rFonts w:ascii="Arial" w:hAnsi="Arial" w:cs="Arial"/>
                <w:sz w:val="18"/>
                <w:szCs w:val="18"/>
              </w:rPr>
            </w:pPr>
            <w:r w:rsidRPr="00E4050A">
              <w:rPr>
                <w:rFonts w:ascii="Arial" w:hAnsi="Arial" w:cs="Arial"/>
                <w:sz w:val="18"/>
                <w:szCs w:val="18"/>
              </w:rPr>
              <w:t xml:space="preserve">W ramach konkursu </w:t>
            </w:r>
            <w:r w:rsidRPr="00B726BB">
              <w:rPr>
                <w:rFonts w:ascii="Arial" w:hAnsi="Arial" w:cs="Arial"/>
                <w:sz w:val="18"/>
                <w:szCs w:val="18"/>
              </w:rPr>
              <w:t xml:space="preserve">„Bydgoszcz Dzieje” </w:t>
            </w:r>
            <w:r w:rsidRPr="00E4050A">
              <w:rPr>
                <w:rFonts w:ascii="Arial" w:hAnsi="Arial" w:cs="Arial"/>
                <w:sz w:val="18"/>
                <w:szCs w:val="18"/>
              </w:rPr>
              <w:t xml:space="preserve">zrealizowano </w:t>
            </w:r>
            <w:r w:rsidR="00296B05">
              <w:rPr>
                <w:rFonts w:ascii="Arial" w:hAnsi="Arial" w:cs="Arial"/>
                <w:sz w:val="18"/>
                <w:szCs w:val="18"/>
              </w:rPr>
              <w:t>m.in.</w:t>
            </w:r>
            <w:r w:rsidRPr="00E4050A">
              <w:rPr>
                <w:rFonts w:ascii="Arial" w:hAnsi="Arial" w:cs="Arial"/>
                <w:sz w:val="18"/>
                <w:szCs w:val="18"/>
              </w:rPr>
              <w:t>:</w:t>
            </w:r>
          </w:p>
          <w:p w:rsidR="00D06CC0" w:rsidRPr="00B726BB" w:rsidRDefault="00D06CC0"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726BB">
              <w:rPr>
                <w:rFonts w:ascii="Arial" w:hAnsi="Arial" w:cs="Arial"/>
                <w:color w:val="000000"/>
                <w:sz w:val="18"/>
                <w:szCs w:val="18"/>
              </w:rPr>
              <w:t>„Święto Starego Fordonu”</w:t>
            </w:r>
            <w:r w:rsidR="00FC1CCB">
              <w:rPr>
                <w:rFonts w:ascii="Arial" w:hAnsi="Arial" w:cs="Arial"/>
                <w:color w:val="000000"/>
                <w:sz w:val="18"/>
                <w:szCs w:val="18"/>
              </w:rPr>
              <w:t xml:space="preserve"> - </w:t>
            </w:r>
            <w:r w:rsidRPr="00B726BB">
              <w:rPr>
                <w:rFonts w:ascii="Arial" w:hAnsi="Arial" w:cs="Arial"/>
                <w:color w:val="000000"/>
                <w:sz w:val="18"/>
                <w:szCs w:val="18"/>
              </w:rPr>
              <w:t>połączenie inscenizacji historycznych z imprezą o charakterze kulturalno- rozrywkowym, wpływających na kształtowanie lokalnej tożsamości mieszkańców,</w:t>
            </w:r>
          </w:p>
          <w:p w:rsidR="00D06CC0" w:rsidRPr="00B726BB" w:rsidRDefault="00D06CC0"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726BB">
              <w:rPr>
                <w:rFonts w:ascii="Arial" w:hAnsi="Arial" w:cs="Arial"/>
                <w:color w:val="000000"/>
                <w:sz w:val="18"/>
                <w:szCs w:val="18"/>
              </w:rPr>
              <w:t>„</w:t>
            </w:r>
            <w:r w:rsidR="00E4050A" w:rsidRPr="00B726BB">
              <w:rPr>
                <w:rFonts w:ascii="Arial" w:hAnsi="Arial" w:cs="Arial"/>
                <w:color w:val="000000"/>
                <w:sz w:val="18"/>
                <w:szCs w:val="18"/>
              </w:rPr>
              <w:t>Bydgoszcz wciąga legendarnie</w:t>
            </w:r>
            <w:r w:rsidRPr="00B726BB">
              <w:rPr>
                <w:rFonts w:ascii="Arial" w:hAnsi="Arial" w:cs="Arial"/>
                <w:color w:val="000000"/>
                <w:sz w:val="18"/>
                <w:szCs w:val="18"/>
              </w:rPr>
              <w:t>”</w:t>
            </w:r>
            <w:r w:rsidR="00FC1CCB">
              <w:rPr>
                <w:rFonts w:ascii="Arial" w:hAnsi="Arial" w:cs="Arial"/>
                <w:color w:val="000000"/>
                <w:sz w:val="18"/>
                <w:szCs w:val="18"/>
              </w:rPr>
              <w:t xml:space="preserve"> - </w:t>
            </w:r>
            <w:r w:rsidRPr="00B726BB">
              <w:rPr>
                <w:rFonts w:ascii="Arial" w:hAnsi="Arial" w:cs="Arial"/>
                <w:color w:val="000000"/>
                <w:sz w:val="18"/>
                <w:szCs w:val="18"/>
              </w:rPr>
              <w:t>trzecia edycja cyklu wydarzeń związanych z tematyką</w:t>
            </w:r>
            <w:r w:rsidR="00E4050A" w:rsidRPr="00B726BB">
              <w:rPr>
                <w:rFonts w:ascii="Arial" w:hAnsi="Arial" w:cs="Arial"/>
                <w:color w:val="000000"/>
                <w:sz w:val="18"/>
                <w:szCs w:val="18"/>
              </w:rPr>
              <w:t xml:space="preserve"> </w:t>
            </w:r>
            <w:r w:rsidRPr="00B726BB">
              <w:rPr>
                <w:rFonts w:ascii="Arial" w:hAnsi="Arial" w:cs="Arial"/>
                <w:color w:val="000000"/>
                <w:sz w:val="18"/>
                <w:szCs w:val="18"/>
              </w:rPr>
              <w:t>legend bydgoskich,</w:t>
            </w:r>
          </w:p>
          <w:p w:rsidR="00D06CC0" w:rsidRPr="00B726BB" w:rsidRDefault="00D06CC0"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726BB">
              <w:rPr>
                <w:rFonts w:ascii="Arial" w:hAnsi="Arial" w:cs="Arial"/>
                <w:color w:val="000000"/>
                <w:sz w:val="18"/>
                <w:szCs w:val="18"/>
              </w:rPr>
              <w:t>„BITE ART. FESTIVAL”</w:t>
            </w:r>
            <w:r w:rsidR="00FC1CCB">
              <w:rPr>
                <w:rFonts w:ascii="Arial" w:hAnsi="Arial" w:cs="Arial"/>
                <w:color w:val="000000"/>
                <w:sz w:val="18"/>
                <w:szCs w:val="18"/>
              </w:rPr>
              <w:t xml:space="preserve"> - </w:t>
            </w:r>
            <w:r w:rsidRPr="00B726BB">
              <w:rPr>
                <w:rFonts w:ascii="Arial" w:hAnsi="Arial" w:cs="Arial"/>
                <w:color w:val="000000"/>
                <w:sz w:val="18"/>
                <w:szCs w:val="18"/>
              </w:rPr>
              <w:t>działania w przestrzeni miejskiej mające na celu rozbudzenie wśród</w:t>
            </w:r>
            <w:r w:rsidR="00E4050A" w:rsidRPr="00B726BB">
              <w:rPr>
                <w:rFonts w:ascii="Arial" w:hAnsi="Arial" w:cs="Arial"/>
                <w:color w:val="000000"/>
                <w:sz w:val="18"/>
                <w:szCs w:val="18"/>
              </w:rPr>
              <w:t xml:space="preserve"> </w:t>
            </w:r>
            <w:r w:rsidRPr="00B726BB">
              <w:rPr>
                <w:rFonts w:ascii="Arial" w:hAnsi="Arial" w:cs="Arial"/>
                <w:color w:val="000000"/>
                <w:sz w:val="18"/>
                <w:szCs w:val="18"/>
              </w:rPr>
              <w:t>bydgoszczan zainteresowania kulturą, sztuką i lokalną twórczością artystyczną, m.in.</w:t>
            </w:r>
            <w:r w:rsidR="00F95979">
              <w:rPr>
                <w:rFonts w:ascii="Arial" w:hAnsi="Arial" w:cs="Arial"/>
                <w:color w:val="000000"/>
                <w:sz w:val="18"/>
                <w:szCs w:val="18"/>
              </w:rPr>
              <w:t>:</w:t>
            </w:r>
            <w:r w:rsidRPr="00B726BB">
              <w:rPr>
                <w:rFonts w:ascii="Arial" w:hAnsi="Arial" w:cs="Arial"/>
                <w:color w:val="000000"/>
                <w:sz w:val="18"/>
                <w:szCs w:val="18"/>
              </w:rPr>
              <w:t xml:space="preserve"> poprzez murale,</w:t>
            </w:r>
            <w:r w:rsidR="00E4050A" w:rsidRPr="00B726BB">
              <w:rPr>
                <w:rFonts w:ascii="Arial" w:hAnsi="Arial" w:cs="Arial"/>
                <w:color w:val="000000"/>
                <w:sz w:val="18"/>
                <w:szCs w:val="18"/>
              </w:rPr>
              <w:t xml:space="preserve"> </w:t>
            </w:r>
            <w:r w:rsidRPr="00B726BB">
              <w:rPr>
                <w:rFonts w:ascii="Arial" w:hAnsi="Arial" w:cs="Arial"/>
                <w:color w:val="000000"/>
                <w:sz w:val="18"/>
                <w:szCs w:val="18"/>
              </w:rPr>
              <w:t>wystawy, warsztaty artystyczne happeningi,</w:t>
            </w:r>
          </w:p>
          <w:p w:rsidR="00D06CC0" w:rsidRPr="00B726BB" w:rsidRDefault="00D06CC0"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726BB">
              <w:rPr>
                <w:rFonts w:ascii="Arial" w:hAnsi="Arial" w:cs="Arial"/>
                <w:color w:val="000000"/>
                <w:sz w:val="18"/>
                <w:szCs w:val="18"/>
              </w:rPr>
              <w:t>„O</w:t>
            </w:r>
            <w:r w:rsidR="00E4050A" w:rsidRPr="00B726BB">
              <w:rPr>
                <w:rFonts w:ascii="Arial" w:hAnsi="Arial" w:cs="Arial"/>
                <w:color w:val="000000"/>
                <w:sz w:val="18"/>
                <w:szCs w:val="18"/>
              </w:rPr>
              <w:t>pera objazdowa</w:t>
            </w:r>
            <w:r w:rsidRPr="00B726BB">
              <w:rPr>
                <w:rFonts w:ascii="Arial" w:hAnsi="Arial" w:cs="Arial"/>
                <w:color w:val="000000"/>
                <w:sz w:val="18"/>
                <w:szCs w:val="18"/>
              </w:rPr>
              <w:t>”</w:t>
            </w:r>
            <w:r w:rsidR="00FC1CCB">
              <w:rPr>
                <w:rFonts w:ascii="Arial" w:hAnsi="Arial" w:cs="Arial"/>
                <w:color w:val="000000"/>
                <w:sz w:val="18"/>
                <w:szCs w:val="18"/>
              </w:rPr>
              <w:t xml:space="preserve"> - </w:t>
            </w:r>
            <w:r w:rsidRPr="00B726BB">
              <w:rPr>
                <w:rFonts w:ascii="Arial" w:hAnsi="Arial" w:cs="Arial"/>
                <w:color w:val="000000"/>
                <w:sz w:val="18"/>
                <w:szCs w:val="18"/>
              </w:rPr>
              <w:t>pięć plenerowych pokazów operowych dla mieszkańców osiedli</w:t>
            </w:r>
            <w:r w:rsidR="00E4050A" w:rsidRPr="00B726BB">
              <w:rPr>
                <w:rFonts w:ascii="Arial" w:hAnsi="Arial" w:cs="Arial"/>
                <w:color w:val="000000"/>
                <w:sz w:val="18"/>
                <w:szCs w:val="18"/>
              </w:rPr>
              <w:t xml:space="preserve"> </w:t>
            </w:r>
            <w:r w:rsidRPr="00B726BB">
              <w:rPr>
                <w:rFonts w:ascii="Arial" w:hAnsi="Arial" w:cs="Arial"/>
                <w:color w:val="000000"/>
                <w:sz w:val="18"/>
                <w:szCs w:val="18"/>
              </w:rPr>
              <w:t>Bydgoszczy z udziałem Chóru Czarnego Karła oraz bydgoskich muzyków,</w:t>
            </w:r>
          </w:p>
          <w:p w:rsidR="00D06CC0" w:rsidRPr="00B726BB" w:rsidRDefault="00E4050A"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726BB">
              <w:rPr>
                <w:rFonts w:ascii="Arial" w:hAnsi="Arial" w:cs="Arial"/>
                <w:color w:val="000000"/>
                <w:sz w:val="18"/>
                <w:szCs w:val="18"/>
              </w:rPr>
              <w:lastRenderedPageBreak/>
              <w:t>Obchody Roku Bydgoskiego Dziedzictwa</w:t>
            </w:r>
            <w:r w:rsidR="00FC1CCB">
              <w:rPr>
                <w:rFonts w:ascii="Arial" w:hAnsi="Arial" w:cs="Arial"/>
                <w:color w:val="000000"/>
                <w:sz w:val="18"/>
                <w:szCs w:val="18"/>
              </w:rPr>
              <w:t xml:space="preserve"> - </w:t>
            </w:r>
            <w:r w:rsidR="00D06CC0" w:rsidRPr="00B726BB">
              <w:rPr>
                <w:rFonts w:ascii="Arial" w:hAnsi="Arial" w:cs="Arial"/>
                <w:color w:val="000000"/>
                <w:sz w:val="18"/>
                <w:szCs w:val="18"/>
              </w:rPr>
              <w:t>wydarzenie o charakterze historyczno–społeczno–kulturalnym, którego celem jest przybliżenie mieszkańcom Starego Kanału Bydgoskiego</w:t>
            </w:r>
            <w:r w:rsidRPr="00B726BB">
              <w:rPr>
                <w:rFonts w:ascii="Arial" w:hAnsi="Arial" w:cs="Arial"/>
                <w:color w:val="000000"/>
                <w:sz w:val="18"/>
                <w:szCs w:val="18"/>
              </w:rPr>
              <w:t>,</w:t>
            </w:r>
            <w:r w:rsidR="00B726BB" w:rsidRPr="00B726BB">
              <w:rPr>
                <w:rFonts w:ascii="Arial" w:hAnsi="Arial" w:cs="Arial"/>
                <w:color w:val="000000"/>
                <w:sz w:val="18"/>
                <w:szCs w:val="18"/>
              </w:rPr>
              <w:t xml:space="preserve"> </w:t>
            </w:r>
            <w:r w:rsidR="00D06CC0" w:rsidRPr="00B726BB">
              <w:rPr>
                <w:rFonts w:ascii="Arial" w:hAnsi="Arial" w:cs="Arial"/>
                <w:color w:val="000000"/>
                <w:sz w:val="18"/>
                <w:szCs w:val="18"/>
              </w:rPr>
              <w:t>jako miejsca rekreacyjno-wypoczynkowego,</w:t>
            </w:r>
          </w:p>
          <w:p w:rsidR="00D06CC0" w:rsidRPr="00B726BB" w:rsidRDefault="00D06CC0"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726BB">
              <w:rPr>
                <w:rFonts w:ascii="Arial" w:hAnsi="Arial" w:cs="Arial"/>
                <w:color w:val="000000"/>
                <w:sz w:val="18"/>
                <w:szCs w:val="18"/>
              </w:rPr>
              <w:t xml:space="preserve">III </w:t>
            </w:r>
            <w:r w:rsidR="00E4050A" w:rsidRPr="00B726BB">
              <w:rPr>
                <w:rFonts w:ascii="Arial" w:hAnsi="Arial" w:cs="Arial"/>
                <w:color w:val="000000"/>
                <w:sz w:val="18"/>
                <w:szCs w:val="18"/>
              </w:rPr>
              <w:t xml:space="preserve">Bydgoska Kajakowa Masa Wodna </w:t>
            </w:r>
            <w:r w:rsidRPr="00B726BB">
              <w:rPr>
                <w:rFonts w:ascii="Arial" w:hAnsi="Arial" w:cs="Arial"/>
                <w:color w:val="000000"/>
                <w:sz w:val="18"/>
                <w:szCs w:val="18"/>
              </w:rPr>
              <w:t>2018</w:t>
            </w:r>
            <w:r w:rsidR="00FC1CCB">
              <w:rPr>
                <w:rFonts w:ascii="Arial" w:hAnsi="Arial" w:cs="Arial"/>
                <w:color w:val="000000"/>
                <w:sz w:val="18"/>
                <w:szCs w:val="18"/>
              </w:rPr>
              <w:t xml:space="preserve"> - </w:t>
            </w:r>
            <w:r w:rsidRPr="00B726BB">
              <w:rPr>
                <w:rFonts w:ascii="Arial" w:hAnsi="Arial" w:cs="Arial"/>
                <w:color w:val="000000"/>
                <w:sz w:val="18"/>
                <w:szCs w:val="18"/>
              </w:rPr>
              <w:t>promująca aktywny wypoczynek oraz</w:t>
            </w:r>
            <w:r w:rsidR="00E4050A" w:rsidRPr="00B726BB">
              <w:rPr>
                <w:rFonts w:ascii="Arial" w:hAnsi="Arial" w:cs="Arial"/>
                <w:color w:val="000000"/>
                <w:sz w:val="18"/>
                <w:szCs w:val="18"/>
              </w:rPr>
              <w:t xml:space="preserve"> </w:t>
            </w:r>
            <w:r w:rsidRPr="00B726BB">
              <w:rPr>
                <w:rFonts w:ascii="Arial" w:hAnsi="Arial" w:cs="Arial"/>
                <w:color w:val="000000"/>
                <w:sz w:val="18"/>
                <w:szCs w:val="18"/>
              </w:rPr>
              <w:t>integrująca społeczność Bydgoszczy za sprawą rekreacji wodnej,</w:t>
            </w:r>
          </w:p>
          <w:p w:rsidR="00D06CC0" w:rsidRPr="00B726BB" w:rsidRDefault="00D06CC0"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726BB">
              <w:rPr>
                <w:rFonts w:ascii="Arial" w:hAnsi="Arial" w:cs="Arial"/>
                <w:color w:val="000000"/>
                <w:sz w:val="18"/>
                <w:szCs w:val="18"/>
              </w:rPr>
              <w:t xml:space="preserve">VI </w:t>
            </w:r>
            <w:r w:rsidR="00E4050A" w:rsidRPr="00B726BB">
              <w:rPr>
                <w:rFonts w:ascii="Arial" w:hAnsi="Arial" w:cs="Arial"/>
                <w:color w:val="000000"/>
                <w:sz w:val="18"/>
                <w:szCs w:val="18"/>
              </w:rPr>
              <w:t>Bydgoskie Święto Cykliczne</w:t>
            </w:r>
            <w:r w:rsidR="00FC1CCB">
              <w:rPr>
                <w:rFonts w:ascii="Arial" w:hAnsi="Arial" w:cs="Arial"/>
                <w:color w:val="000000"/>
                <w:sz w:val="18"/>
                <w:szCs w:val="18"/>
              </w:rPr>
              <w:t xml:space="preserve"> - </w:t>
            </w:r>
            <w:r w:rsidRPr="00B726BB">
              <w:rPr>
                <w:rFonts w:ascii="Arial" w:hAnsi="Arial" w:cs="Arial"/>
                <w:color w:val="000000"/>
                <w:sz w:val="18"/>
                <w:szCs w:val="18"/>
              </w:rPr>
              <w:t>impreza promująca walory kulturalne i turystyczne</w:t>
            </w:r>
            <w:r w:rsidR="00E4050A" w:rsidRPr="00B726BB">
              <w:rPr>
                <w:rFonts w:ascii="Arial" w:hAnsi="Arial" w:cs="Arial"/>
                <w:color w:val="000000"/>
                <w:sz w:val="18"/>
                <w:szCs w:val="18"/>
              </w:rPr>
              <w:t xml:space="preserve"> </w:t>
            </w:r>
            <w:r w:rsidRPr="00B726BB">
              <w:rPr>
                <w:rFonts w:ascii="Arial" w:hAnsi="Arial" w:cs="Arial"/>
                <w:color w:val="000000"/>
                <w:sz w:val="18"/>
                <w:szCs w:val="18"/>
              </w:rPr>
              <w:t>Bydgoszczy oraz gmin ościennych dzięki wykorzystaniu roweru jako formy spędzania wolnego czasu w</w:t>
            </w:r>
            <w:r w:rsidR="00E4050A" w:rsidRPr="00B726BB">
              <w:rPr>
                <w:rFonts w:ascii="Arial" w:hAnsi="Arial" w:cs="Arial"/>
                <w:color w:val="000000"/>
                <w:sz w:val="18"/>
                <w:szCs w:val="18"/>
              </w:rPr>
              <w:t xml:space="preserve"> </w:t>
            </w:r>
            <w:r w:rsidRPr="00B726BB">
              <w:rPr>
                <w:rFonts w:ascii="Arial" w:hAnsi="Arial" w:cs="Arial"/>
                <w:color w:val="000000"/>
                <w:sz w:val="18"/>
                <w:szCs w:val="18"/>
              </w:rPr>
              <w:t>mieście,</w:t>
            </w:r>
          </w:p>
          <w:p w:rsidR="00D06CC0" w:rsidRDefault="00D06CC0" w:rsidP="002C2921">
            <w:pPr>
              <w:pStyle w:val="Akapitzlist"/>
              <w:numPr>
                <w:ilvl w:val="0"/>
                <w:numId w:val="31"/>
              </w:numPr>
              <w:autoSpaceDE w:val="0"/>
              <w:autoSpaceDN w:val="0"/>
              <w:adjustRightInd w:val="0"/>
              <w:ind w:left="317" w:hanging="142"/>
              <w:jc w:val="both"/>
              <w:rPr>
                <w:rFonts w:ascii="Arial" w:hAnsi="Arial" w:cs="Arial"/>
                <w:sz w:val="18"/>
                <w:szCs w:val="18"/>
              </w:rPr>
            </w:pPr>
            <w:r w:rsidRPr="00B726BB">
              <w:rPr>
                <w:rFonts w:ascii="Arial" w:hAnsi="Arial" w:cs="Arial"/>
                <w:color w:val="000000"/>
                <w:sz w:val="18"/>
                <w:szCs w:val="18"/>
              </w:rPr>
              <w:t>Bydgoskie</w:t>
            </w:r>
            <w:r w:rsidRPr="00E4050A">
              <w:rPr>
                <w:rFonts w:ascii="Arial" w:hAnsi="Arial" w:cs="Arial"/>
                <w:sz w:val="18"/>
                <w:szCs w:val="18"/>
              </w:rPr>
              <w:t xml:space="preserve"> Dywany Kwiatowe 2018 „D</w:t>
            </w:r>
            <w:r w:rsidR="00E4050A" w:rsidRPr="00E4050A">
              <w:rPr>
                <w:rFonts w:ascii="Arial" w:hAnsi="Arial" w:cs="Arial"/>
                <w:sz w:val="18"/>
                <w:szCs w:val="18"/>
              </w:rPr>
              <w:t>la Niepodległej”</w:t>
            </w:r>
            <w:r w:rsidR="00FC1CCB">
              <w:rPr>
                <w:rFonts w:ascii="Arial" w:hAnsi="Arial" w:cs="Arial"/>
                <w:sz w:val="18"/>
                <w:szCs w:val="18"/>
              </w:rPr>
              <w:t xml:space="preserve"> - </w:t>
            </w:r>
            <w:r w:rsidRPr="00E4050A">
              <w:rPr>
                <w:rFonts w:ascii="Arial" w:hAnsi="Arial" w:cs="Arial"/>
                <w:sz w:val="18"/>
                <w:szCs w:val="18"/>
              </w:rPr>
              <w:t>ekspozycja kompozycji z płatków kwiatowych w przestrzeni miejskiej nawiązująca do setnej rocznicy odzyskania przez Polskę niepodległości.</w:t>
            </w:r>
          </w:p>
          <w:p w:rsidR="00B726BB" w:rsidRPr="00296B05" w:rsidRDefault="00B726BB" w:rsidP="002C2921">
            <w:pPr>
              <w:pStyle w:val="Akapitzlist"/>
              <w:numPr>
                <w:ilvl w:val="0"/>
                <w:numId w:val="30"/>
              </w:numPr>
              <w:tabs>
                <w:tab w:val="left" w:pos="176"/>
              </w:tabs>
              <w:ind w:left="176" w:hanging="176"/>
              <w:jc w:val="both"/>
              <w:rPr>
                <w:rFonts w:ascii="Arial" w:hAnsi="Arial" w:cs="Arial"/>
                <w:sz w:val="18"/>
                <w:szCs w:val="18"/>
              </w:rPr>
            </w:pPr>
            <w:r w:rsidRPr="00296B05">
              <w:rPr>
                <w:rFonts w:ascii="Arial" w:hAnsi="Arial" w:cs="Arial"/>
                <w:sz w:val="18"/>
                <w:szCs w:val="18"/>
              </w:rPr>
              <w:t>Kampania całoroczna „Bydgoszcz informuje”.</w:t>
            </w:r>
          </w:p>
          <w:p w:rsidR="00AC1F52" w:rsidRPr="00407EA7" w:rsidRDefault="00B726BB" w:rsidP="002C2921">
            <w:pPr>
              <w:pStyle w:val="Akapitzlist"/>
              <w:numPr>
                <w:ilvl w:val="0"/>
                <w:numId w:val="30"/>
              </w:numPr>
              <w:tabs>
                <w:tab w:val="left" w:pos="176"/>
              </w:tabs>
              <w:spacing w:after="120"/>
              <w:ind w:left="176" w:hanging="176"/>
              <w:jc w:val="both"/>
              <w:rPr>
                <w:rFonts w:ascii="Arial" w:hAnsi="Arial" w:cs="Arial"/>
                <w:sz w:val="18"/>
                <w:szCs w:val="18"/>
              </w:rPr>
            </w:pPr>
            <w:r w:rsidRPr="00296B05">
              <w:rPr>
                <w:rFonts w:ascii="Arial" w:hAnsi="Arial" w:cs="Arial"/>
                <w:sz w:val="18"/>
                <w:szCs w:val="18"/>
              </w:rPr>
              <w:t>Działania promocyjne w ramach projektu „Metropolia za ½ ceny”.</w:t>
            </w:r>
          </w:p>
        </w:tc>
        <w:tc>
          <w:tcPr>
            <w:tcW w:w="1275" w:type="dxa"/>
            <w:tcBorders>
              <w:top w:val="dotted" w:sz="4" w:space="0" w:color="auto"/>
              <w:bottom w:val="dotted" w:sz="4" w:space="0" w:color="auto"/>
            </w:tcBorders>
          </w:tcPr>
          <w:p w:rsidR="00C76901" w:rsidRDefault="00C76901" w:rsidP="00550D58">
            <w:pPr>
              <w:ind w:left="33" w:right="33"/>
              <w:jc w:val="center"/>
              <w:rPr>
                <w:rFonts w:ascii="Arial" w:hAnsi="Arial" w:cs="Arial"/>
                <w:sz w:val="18"/>
                <w:szCs w:val="18"/>
              </w:rPr>
            </w:pPr>
            <w:r w:rsidRPr="00522ABD">
              <w:rPr>
                <w:rFonts w:ascii="Arial" w:hAnsi="Arial" w:cs="Arial"/>
                <w:sz w:val="18"/>
                <w:szCs w:val="18"/>
              </w:rPr>
              <w:lastRenderedPageBreak/>
              <w:t xml:space="preserve">Budżet BARR </w:t>
            </w:r>
          </w:p>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Sp. z o.o.</w:t>
            </w:r>
          </w:p>
          <w:p w:rsidR="00C76901" w:rsidRPr="00522ABD" w:rsidRDefault="00C76901" w:rsidP="00550D58">
            <w:pPr>
              <w:ind w:left="33" w:right="33"/>
              <w:jc w:val="center"/>
              <w:rPr>
                <w:rFonts w:ascii="Arial" w:hAnsi="Arial" w:cs="Arial"/>
                <w:sz w:val="18"/>
                <w:szCs w:val="18"/>
              </w:rPr>
            </w:pPr>
          </w:p>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Budżet Miasta</w:t>
            </w:r>
          </w:p>
          <w:p w:rsidR="00C76901" w:rsidRPr="00522ABD" w:rsidRDefault="00C76901" w:rsidP="00550D58">
            <w:pPr>
              <w:ind w:left="33" w:right="33"/>
              <w:jc w:val="center"/>
              <w:rPr>
                <w:rFonts w:ascii="Arial" w:hAnsi="Arial" w:cs="Arial"/>
                <w:sz w:val="18"/>
                <w:szCs w:val="18"/>
              </w:rPr>
            </w:pPr>
          </w:p>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Fundusze europejskie</w:t>
            </w:r>
          </w:p>
        </w:tc>
        <w:tc>
          <w:tcPr>
            <w:tcW w:w="851" w:type="dxa"/>
            <w:tcBorders>
              <w:top w:val="dotted" w:sz="4" w:space="0" w:color="auto"/>
              <w:bottom w:val="dotted" w:sz="4" w:space="0" w:color="auto"/>
            </w:tcBorders>
          </w:tcPr>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IV.9.</w:t>
            </w:r>
          </w:p>
        </w:tc>
      </w:tr>
      <w:tr w:rsidR="00C76901" w:rsidRPr="00E013A3" w:rsidTr="00550D58">
        <w:tc>
          <w:tcPr>
            <w:tcW w:w="425" w:type="dxa"/>
            <w:tcBorders>
              <w:top w:val="dotted" w:sz="4" w:space="0" w:color="auto"/>
              <w:bottom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bottom w:val="dotted" w:sz="4" w:space="0" w:color="auto"/>
            </w:tcBorders>
          </w:tcPr>
          <w:p w:rsidR="00C76901" w:rsidRPr="00522ABD" w:rsidRDefault="00C76901" w:rsidP="00550D58">
            <w:pPr>
              <w:rPr>
                <w:rFonts w:ascii="Arial" w:hAnsi="Arial" w:cs="Arial"/>
                <w:sz w:val="18"/>
                <w:szCs w:val="18"/>
              </w:rPr>
            </w:pPr>
            <w:r w:rsidRPr="00522ABD">
              <w:rPr>
                <w:rFonts w:ascii="Arial" w:hAnsi="Arial" w:cs="Arial"/>
                <w:sz w:val="18"/>
                <w:szCs w:val="18"/>
              </w:rPr>
              <w:t>Uczestnictwo w targach, wystawach; inicjowanie, organizacja i promocja imprez oraz wydarzeń kulturalnych, sportowych, rekreacyjnych i biznesowych</w:t>
            </w:r>
          </w:p>
        </w:tc>
        <w:tc>
          <w:tcPr>
            <w:tcW w:w="992" w:type="dxa"/>
            <w:tcBorders>
              <w:top w:val="dotted" w:sz="4" w:space="0" w:color="auto"/>
              <w:bottom w:val="dotted" w:sz="4" w:space="0" w:color="auto"/>
            </w:tcBorders>
          </w:tcPr>
          <w:p w:rsidR="00C76901" w:rsidRPr="00522ABD" w:rsidRDefault="00C76901" w:rsidP="00550D58">
            <w:pPr>
              <w:ind w:left="-35" w:right="-108"/>
              <w:rPr>
                <w:rFonts w:ascii="Arial" w:hAnsi="Arial" w:cs="Arial"/>
                <w:sz w:val="18"/>
                <w:szCs w:val="18"/>
              </w:rPr>
            </w:pPr>
            <w:r w:rsidRPr="00522ABD">
              <w:rPr>
                <w:rFonts w:ascii="Arial" w:hAnsi="Arial" w:cs="Arial"/>
                <w:sz w:val="18"/>
                <w:szCs w:val="18"/>
              </w:rPr>
              <w:t>BCI</w:t>
            </w:r>
          </w:p>
          <w:p w:rsidR="00C76901" w:rsidRPr="00522ABD" w:rsidRDefault="00C76901" w:rsidP="00550D58">
            <w:pPr>
              <w:ind w:left="-35" w:right="-108"/>
              <w:rPr>
                <w:rFonts w:ascii="Arial" w:hAnsi="Arial" w:cs="Arial"/>
                <w:sz w:val="18"/>
                <w:szCs w:val="18"/>
              </w:rPr>
            </w:pPr>
          </w:p>
          <w:p w:rsidR="00C76901" w:rsidRDefault="00387536" w:rsidP="00550D58">
            <w:pPr>
              <w:ind w:left="-35" w:right="-108"/>
              <w:rPr>
                <w:rFonts w:ascii="Arial" w:hAnsi="Arial" w:cs="Arial"/>
                <w:sz w:val="18"/>
                <w:szCs w:val="18"/>
              </w:rPr>
            </w:pPr>
            <w:r>
              <w:rPr>
                <w:rFonts w:ascii="Arial" w:hAnsi="Arial" w:cs="Arial"/>
                <w:sz w:val="18"/>
                <w:szCs w:val="18"/>
              </w:rPr>
              <w:t>BP</w:t>
            </w:r>
          </w:p>
          <w:p w:rsidR="00387536" w:rsidRPr="00522ABD" w:rsidRDefault="00387536" w:rsidP="00550D58">
            <w:pPr>
              <w:ind w:left="-35" w:right="-108"/>
              <w:rPr>
                <w:rFonts w:ascii="Arial" w:hAnsi="Arial" w:cs="Arial"/>
                <w:sz w:val="18"/>
                <w:szCs w:val="18"/>
              </w:rPr>
            </w:pPr>
          </w:p>
          <w:p w:rsidR="00C76901" w:rsidRDefault="00C76901" w:rsidP="00550D58">
            <w:pPr>
              <w:ind w:left="-35" w:right="-108"/>
              <w:rPr>
                <w:rFonts w:ascii="Arial" w:hAnsi="Arial" w:cs="Arial"/>
                <w:sz w:val="18"/>
                <w:szCs w:val="18"/>
              </w:rPr>
            </w:pPr>
            <w:r w:rsidRPr="00522ABD">
              <w:rPr>
                <w:rFonts w:ascii="Arial" w:hAnsi="Arial" w:cs="Arial"/>
                <w:sz w:val="18"/>
                <w:szCs w:val="18"/>
              </w:rPr>
              <w:t xml:space="preserve">BARR </w:t>
            </w:r>
          </w:p>
          <w:p w:rsidR="00C76901" w:rsidRPr="00522ABD" w:rsidRDefault="00C76901" w:rsidP="00550D58">
            <w:pPr>
              <w:ind w:left="-35" w:right="-108"/>
              <w:rPr>
                <w:rFonts w:ascii="Arial" w:hAnsi="Arial" w:cs="Arial"/>
                <w:sz w:val="18"/>
                <w:szCs w:val="18"/>
              </w:rPr>
            </w:pPr>
            <w:r w:rsidRPr="00522ABD">
              <w:rPr>
                <w:rFonts w:ascii="Arial" w:hAnsi="Arial" w:cs="Arial"/>
                <w:sz w:val="18"/>
                <w:szCs w:val="18"/>
              </w:rPr>
              <w:t>Sp. z o.o.</w:t>
            </w:r>
          </w:p>
        </w:tc>
        <w:tc>
          <w:tcPr>
            <w:tcW w:w="8789" w:type="dxa"/>
            <w:tcBorders>
              <w:top w:val="dotted" w:sz="4" w:space="0" w:color="auto"/>
              <w:bottom w:val="dotted" w:sz="4" w:space="0" w:color="auto"/>
            </w:tcBorders>
          </w:tcPr>
          <w:p w:rsidR="00B726BB" w:rsidRDefault="00B726BB" w:rsidP="00550D58">
            <w:pPr>
              <w:jc w:val="both"/>
              <w:rPr>
                <w:rFonts w:ascii="Arial" w:hAnsi="Arial" w:cs="Arial"/>
                <w:sz w:val="18"/>
                <w:szCs w:val="18"/>
              </w:rPr>
            </w:pPr>
            <w:r w:rsidRPr="00DD3DAE">
              <w:rPr>
                <w:rFonts w:ascii="Arial" w:hAnsi="Arial" w:cs="Arial"/>
                <w:sz w:val="18"/>
                <w:szCs w:val="18"/>
              </w:rPr>
              <w:t>BCI</w:t>
            </w:r>
            <w:r>
              <w:rPr>
                <w:rFonts w:ascii="Arial" w:hAnsi="Arial" w:cs="Arial"/>
                <w:sz w:val="18"/>
                <w:szCs w:val="18"/>
              </w:rPr>
              <w:t xml:space="preserve"> </w:t>
            </w:r>
            <w:r w:rsidRPr="00DD3DAE">
              <w:rPr>
                <w:rFonts w:ascii="Arial" w:hAnsi="Arial" w:cs="Arial"/>
                <w:sz w:val="18"/>
                <w:szCs w:val="18"/>
              </w:rPr>
              <w:t>reprezentowało</w:t>
            </w:r>
            <w:r>
              <w:rPr>
                <w:rFonts w:ascii="Arial" w:hAnsi="Arial" w:cs="Arial"/>
                <w:sz w:val="18"/>
                <w:szCs w:val="18"/>
              </w:rPr>
              <w:t xml:space="preserve"> </w:t>
            </w:r>
            <w:r w:rsidRPr="00DD3DAE">
              <w:rPr>
                <w:rFonts w:ascii="Arial" w:hAnsi="Arial" w:cs="Arial"/>
                <w:sz w:val="18"/>
                <w:szCs w:val="18"/>
              </w:rPr>
              <w:t>Bydgoszcz</w:t>
            </w:r>
            <w:r w:rsidR="00CC3835">
              <w:rPr>
                <w:rFonts w:ascii="Arial" w:hAnsi="Arial" w:cs="Arial"/>
                <w:sz w:val="18"/>
                <w:szCs w:val="18"/>
              </w:rPr>
              <w:t xml:space="preserve"> </w:t>
            </w:r>
            <w:r w:rsidRPr="00DD3DAE">
              <w:rPr>
                <w:rFonts w:ascii="Arial" w:hAnsi="Arial" w:cs="Arial"/>
                <w:sz w:val="18"/>
                <w:szCs w:val="18"/>
              </w:rPr>
              <w:t>podczas krajowych i zagranicznych imprez targowo-</w:t>
            </w:r>
            <w:r>
              <w:rPr>
                <w:rFonts w:ascii="Arial" w:hAnsi="Arial" w:cs="Arial"/>
                <w:sz w:val="18"/>
                <w:szCs w:val="18"/>
              </w:rPr>
              <w:t>w</w:t>
            </w:r>
            <w:r w:rsidRPr="00DD3DAE">
              <w:rPr>
                <w:rFonts w:ascii="Arial" w:hAnsi="Arial" w:cs="Arial"/>
                <w:sz w:val="18"/>
                <w:szCs w:val="18"/>
              </w:rPr>
              <w:t>ystawienniczych</w:t>
            </w:r>
            <w:r w:rsidR="00CC3835">
              <w:rPr>
                <w:rFonts w:ascii="Arial" w:hAnsi="Arial" w:cs="Arial"/>
                <w:sz w:val="18"/>
                <w:szCs w:val="18"/>
              </w:rPr>
              <w:t xml:space="preserve"> m</w:t>
            </w:r>
            <w:r w:rsidRPr="00DD3DAE">
              <w:rPr>
                <w:rFonts w:ascii="Arial" w:hAnsi="Arial" w:cs="Arial"/>
                <w:sz w:val="18"/>
                <w:szCs w:val="18"/>
              </w:rPr>
              <w:t>.in.:</w:t>
            </w:r>
            <w:r w:rsidR="00FD4B52">
              <w:rPr>
                <w:rFonts w:ascii="Arial" w:hAnsi="Arial" w:cs="Arial"/>
                <w:sz w:val="18"/>
                <w:szCs w:val="18"/>
              </w:rPr>
              <w:t xml:space="preserve"> </w:t>
            </w:r>
            <w:r w:rsidRPr="00DD3DAE">
              <w:rPr>
                <w:rFonts w:ascii="Arial" w:hAnsi="Arial" w:cs="Arial"/>
                <w:sz w:val="18"/>
                <w:szCs w:val="18"/>
              </w:rPr>
              <w:t>Targi Tour Salon w Poznaniu, Targi Regiony na Styku Kultur w Łodzi, Free Time Festiwal w Gdańsku, Jarmark św. Dominika w Gdańsku, World Travel Show w Nadarzynie, Targi ITB w Berlinie. Promocja wydarzeń odbywających się w Bydgoszczy również poprzez zbieranie i udostępnianie pełnego kalendarza wydarzeń różnego typu.</w:t>
            </w:r>
          </w:p>
          <w:p w:rsidR="00B726BB" w:rsidRPr="008B7A11" w:rsidRDefault="00B726BB" w:rsidP="00550D58">
            <w:pPr>
              <w:jc w:val="both"/>
              <w:rPr>
                <w:rFonts w:ascii="Arial" w:hAnsi="Arial" w:cs="Arial"/>
                <w:sz w:val="18"/>
                <w:szCs w:val="18"/>
              </w:rPr>
            </w:pPr>
          </w:p>
          <w:p w:rsidR="00CC3835" w:rsidRPr="00DD3DAE" w:rsidRDefault="00CC3835" w:rsidP="00CC3835">
            <w:pPr>
              <w:jc w:val="both"/>
              <w:rPr>
                <w:rFonts w:ascii="Arial" w:hAnsi="Arial" w:cs="Arial"/>
                <w:sz w:val="18"/>
                <w:szCs w:val="18"/>
              </w:rPr>
            </w:pPr>
            <w:r w:rsidRPr="002D5172">
              <w:rPr>
                <w:rFonts w:ascii="Arial" w:hAnsi="Arial" w:cs="Arial"/>
                <w:sz w:val="18"/>
                <w:szCs w:val="18"/>
              </w:rPr>
              <w:t>W 2018 roku przedstawiciele BARR Sp. z o.o. uczestniczyli w imprezach gospodarczych, m.in.</w:t>
            </w:r>
            <w:r w:rsidR="002D5172">
              <w:rPr>
                <w:rFonts w:ascii="Arial" w:hAnsi="Arial" w:cs="Arial"/>
                <w:sz w:val="18"/>
                <w:szCs w:val="18"/>
              </w:rPr>
              <w:t>:</w:t>
            </w:r>
            <w:r w:rsidRPr="002D5172">
              <w:rPr>
                <w:rFonts w:ascii="Arial" w:hAnsi="Arial" w:cs="Arial"/>
                <w:sz w:val="18"/>
                <w:szCs w:val="18"/>
              </w:rPr>
              <w:t xml:space="preserve"> forach, konferencjach, galach, warsztatach, wydarzeniach targowo-wystawienniczych</w:t>
            </w:r>
            <w:r w:rsidR="002D5172" w:rsidRPr="002D5172">
              <w:rPr>
                <w:rFonts w:ascii="Arial" w:hAnsi="Arial" w:cs="Arial"/>
                <w:sz w:val="18"/>
                <w:szCs w:val="18"/>
              </w:rPr>
              <w:t xml:space="preserve">. </w:t>
            </w:r>
            <w:r w:rsidRPr="002D5172">
              <w:rPr>
                <w:rFonts w:ascii="Arial" w:hAnsi="Arial" w:cs="Arial"/>
                <w:bCs/>
                <w:kern w:val="36"/>
                <w:sz w:val="18"/>
                <w:szCs w:val="18"/>
              </w:rPr>
              <w:t>Tematyka eventów dotyczyła zarówno rynku nieruchomości, wydarzeń branżowych, w szczególności sektora BPO/</w:t>
            </w:r>
            <w:r w:rsidRPr="00DD3DAE">
              <w:rPr>
                <w:rFonts w:ascii="Arial" w:hAnsi="Arial" w:cs="Arial"/>
                <w:bCs/>
                <w:kern w:val="36"/>
                <w:sz w:val="18"/>
                <w:szCs w:val="18"/>
              </w:rPr>
              <w:t>SSC, ITC, logistyki i produkcji. Działania promocyjne obejmowały wydarzenia o charakterze ogólnopolskim i zagranicznym, które umożliwiły prezentację potencjału Miasta wśród menadżerów międzynarodowych korporacji. Wśród własnych wydarzeń promocyjnych BARR znalazł</w:t>
            </w:r>
            <w:r w:rsidR="002D5172">
              <w:rPr>
                <w:rFonts w:ascii="Arial" w:hAnsi="Arial" w:cs="Arial"/>
                <w:bCs/>
                <w:kern w:val="36"/>
                <w:sz w:val="18"/>
                <w:szCs w:val="18"/>
              </w:rPr>
              <w:t>a</w:t>
            </w:r>
            <w:r w:rsidRPr="00DD3DAE">
              <w:rPr>
                <w:rFonts w:ascii="Arial" w:hAnsi="Arial" w:cs="Arial"/>
                <w:bCs/>
                <w:kern w:val="36"/>
                <w:sz w:val="18"/>
                <w:szCs w:val="18"/>
              </w:rPr>
              <w:t xml:space="preserve"> się</w:t>
            </w:r>
            <w:r w:rsidR="002D5172">
              <w:rPr>
                <w:rFonts w:ascii="Arial" w:hAnsi="Arial" w:cs="Arial"/>
                <w:sz w:val="18"/>
                <w:szCs w:val="18"/>
              </w:rPr>
              <w:t xml:space="preserve"> </w:t>
            </w:r>
            <w:r w:rsidRPr="00DD3DAE">
              <w:rPr>
                <w:rFonts w:ascii="Arial" w:hAnsi="Arial" w:cs="Arial"/>
                <w:sz w:val="18"/>
                <w:szCs w:val="18"/>
              </w:rPr>
              <w:t>konferencja</w:t>
            </w:r>
            <w:r w:rsidR="002D5172">
              <w:rPr>
                <w:rFonts w:ascii="Arial" w:hAnsi="Arial" w:cs="Arial"/>
                <w:sz w:val="18"/>
                <w:szCs w:val="18"/>
              </w:rPr>
              <w:t xml:space="preserve"> pn.</w:t>
            </w:r>
            <w:r w:rsidRPr="00DD3DAE">
              <w:rPr>
                <w:rFonts w:ascii="Arial" w:hAnsi="Arial" w:cs="Arial"/>
                <w:sz w:val="18"/>
                <w:szCs w:val="18"/>
              </w:rPr>
              <w:t xml:space="preserve"> „Emering Cities. Future 2to5”, na której przedstawiciele Miasta i Spółki mieli okazję zaprezentowania dynamicznego rozwoju branży nowoczesnych usług w Bydgoszczy oraz dynamicznego wzrostu podaży powierzchni nowoczesnych hal pod produkcję, czy logistykę. </w:t>
            </w:r>
          </w:p>
          <w:p w:rsidR="00CC3835" w:rsidRPr="000A2412" w:rsidRDefault="00CC3835" w:rsidP="00550D58">
            <w:pPr>
              <w:jc w:val="both"/>
              <w:rPr>
                <w:rFonts w:ascii="Arial" w:hAnsi="Arial" w:cs="Arial"/>
                <w:sz w:val="18"/>
                <w:szCs w:val="18"/>
              </w:rPr>
            </w:pPr>
          </w:p>
          <w:p w:rsidR="000B6366" w:rsidRPr="0043560B" w:rsidRDefault="00C76901" w:rsidP="00081FF5">
            <w:pPr>
              <w:spacing w:after="120"/>
              <w:jc w:val="both"/>
              <w:rPr>
                <w:rFonts w:ascii="Arial" w:hAnsi="Arial" w:cs="Arial"/>
                <w:color w:val="FF0000"/>
                <w:sz w:val="18"/>
                <w:szCs w:val="18"/>
              </w:rPr>
            </w:pPr>
            <w:r w:rsidRPr="00751520">
              <w:rPr>
                <w:rFonts w:ascii="Arial" w:hAnsi="Arial" w:cs="Arial"/>
                <w:sz w:val="18"/>
                <w:szCs w:val="18"/>
              </w:rPr>
              <w:t xml:space="preserve">Ponadto Miasto wspierało projekty mające szczególne znaczenie dla promocji i wizerunku Bydgoszczy </w:t>
            </w:r>
            <w:r w:rsidR="004E77B7">
              <w:rPr>
                <w:rFonts w:ascii="Arial" w:hAnsi="Arial" w:cs="Arial"/>
                <w:sz w:val="18"/>
                <w:szCs w:val="18"/>
              </w:rPr>
              <w:t xml:space="preserve">m.in.: </w:t>
            </w:r>
            <w:r w:rsidRPr="009B005F">
              <w:rPr>
                <w:rFonts w:ascii="Arial" w:hAnsi="Arial" w:cs="Arial"/>
                <w:sz w:val="18"/>
                <w:szCs w:val="18"/>
              </w:rPr>
              <w:t>Międzynarodowy Festiwal Sztuki Autorów Zdjęć Filmowych CAMERIMAGE, „</w:t>
            </w:r>
            <w:r w:rsidR="004E77B7" w:rsidRPr="004E77B7">
              <w:rPr>
                <w:rFonts w:ascii="Arial" w:hAnsi="Arial" w:cs="Arial"/>
                <w:sz w:val="18"/>
                <w:szCs w:val="18"/>
              </w:rPr>
              <w:t>Otwieracz 2018”, otwarcie lodowiska</w:t>
            </w:r>
            <w:r w:rsidR="004E77B7">
              <w:rPr>
                <w:rFonts w:ascii="Arial" w:hAnsi="Arial" w:cs="Arial"/>
                <w:sz w:val="18"/>
                <w:szCs w:val="18"/>
              </w:rPr>
              <w:t xml:space="preserve"> </w:t>
            </w:r>
            <w:r w:rsidR="004E77B7" w:rsidRPr="004E77B7">
              <w:rPr>
                <w:rFonts w:ascii="Arial" w:hAnsi="Arial" w:cs="Arial"/>
                <w:sz w:val="18"/>
                <w:szCs w:val="18"/>
              </w:rPr>
              <w:t>miejskiego TOR</w:t>
            </w:r>
            <w:r w:rsidR="004E77B7">
              <w:rPr>
                <w:rFonts w:ascii="Arial" w:hAnsi="Arial" w:cs="Arial"/>
                <w:sz w:val="18"/>
                <w:szCs w:val="18"/>
              </w:rPr>
              <w:t xml:space="preserve">BYD, </w:t>
            </w:r>
            <w:r w:rsidR="004E77B7" w:rsidRPr="004E77B7">
              <w:rPr>
                <w:rFonts w:ascii="Arial" w:hAnsi="Arial" w:cs="Arial"/>
                <w:sz w:val="18"/>
                <w:szCs w:val="18"/>
              </w:rPr>
              <w:t>cykl koncertów „Dumni z Bydgoszczy – Dumni z Niepodległej”, Międzynarodowy zlot użytkowników</w:t>
            </w:r>
            <w:r w:rsidR="004E77B7">
              <w:rPr>
                <w:rFonts w:ascii="Arial" w:hAnsi="Arial" w:cs="Arial"/>
                <w:sz w:val="18"/>
                <w:szCs w:val="18"/>
              </w:rPr>
              <w:t xml:space="preserve"> </w:t>
            </w:r>
            <w:r w:rsidR="004E77B7" w:rsidRPr="004E77B7">
              <w:rPr>
                <w:rFonts w:ascii="Arial" w:hAnsi="Arial" w:cs="Arial"/>
                <w:sz w:val="18"/>
                <w:szCs w:val="18"/>
              </w:rPr>
              <w:t>motocykli „FH-DCE Super Rally 2018”, wystawa sztuki współczesnej z kolekcji Wojciecha Fibaka w Muzeum</w:t>
            </w:r>
            <w:r w:rsidR="004E77B7">
              <w:rPr>
                <w:rFonts w:ascii="Arial" w:hAnsi="Arial" w:cs="Arial"/>
                <w:sz w:val="18"/>
                <w:szCs w:val="18"/>
              </w:rPr>
              <w:t xml:space="preserve"> </w:t>
            </w:r>
            <w:r w:rsidR="004E77B7" w:rsidRPr="004E77B7">
              <w:rPr>
                <w:rFonts w:ascii="Arial" w:hAnsi="Arial" w:cs="Arial"/>
                <w:sz w:val="18"/>
                <w:szCs w:val="18"/>
              </w:rPr>
              <w:t>Okręgowym, spotkanie z himalaistą Adamem Bieleckim, spotkanie z Joanną Krupą w ramach</w:t>
            </w:r>
            <w:r w:rsidR="004E77B7">
              <w:rPr>
                <w:rFonts w:ascii="Arial" w:hAnsi="Arial" w:cs="Arial"/>
                <w:sz w:val="18"/>
                <w:szCs w:val="18"/>
              </w:rPr>
              <w:t xml:space="preserve"> </w:t>
            </w:r>
            <w:r w:rsidR="004E77B7" w:rsidRPr="004E77B7">
              <w:rPr>
                <w:rFonts w:ascii="Arial" w:hAnsi="Arial" w:cs="Arial"/>
                <w:sz w:val="18"/>
                <w:szCs w:val="18"/>
              </w:rPr>
              <w:t>akcji promującej adopcję zwier</w:t>
            </w:r>
            <w:r w:rsidR="00D046A1">
              <w:rPr>
                <w:rFonts w:ascii="Arial" w:hAnsi="Arial" w:cs="Arial"/>
                <w:sz w:val="18"/>
                <w:szCs w:val="18"/>
              </w:rPr>
              <w:t xml:space="preserve">ząt z bydgoskiego schroniska, </w:t>
            </w:r>
            <w:r w:rsidR="004E77B7" w:rsidRPr="004E77B7">
              <w:rPr>
                <w:rFonts w:ascii="Arial" w:hAnsi="Arial" w:cs="Arial"/>
                <w:sz w:val="18"/>
                <w:szCs w:val="18"/>
              </w:rPr>
              <w:t>pokazy łodzi i FlyBoard-u na Brdzie „Ambilight WakeGP 2018”, Święto ulicy Długiej</w:t>
            </w:r>
            <w:r w:rsidR="00081FF5">
              <w:rPr>
                <w:rFonts w:ascii="Arial" w:hAnsi="Arial" w:cs="Arial"/>
                <w:sz w:val="18"/>
                <w:szCs w:val="18"/>
              </w:rPr>
              <w:t xml:space="preserve">, </w:t>
            </w:r>
            <w:r w:rsidR="004E77B7" w:rsidRPr="004E77B7">
              <w:rPr>
                <w:rFonts w:ascii="Arial" w:hAnsi="Arial" w:cs="Arial"/>
                <w:sz w:val="18"/>
                <w:szCs w:val="18"/>
              </w:rPr>
              <w:t>Bydgoskie</w:t>
            </w:r>
            <w:r w:rsidR="004E77B7">
              <w:rPr>
                <w:rFonts w:ascii="Arial" w:hAnsi="Arial" w:cs="Arial"/>
                <w:sz w:val="18"/>
                <w:szCs w:val="18"/>
              </w:rPr>
              <w:t xml:space="preserve"> </w:t>
            </w:r>
            <w:r w:rsidR="004E77B7" w:rsidRPr="004E77B7">
              <w:rPr>
                <w:rFonts w:ascii="Arial" w:hAnsi="Arial" w:cs="Arial"/>
                <w:sz w:val="18"/>
                <w:szCs w:val="18"/>
              </w:rPr>
              <w:t>Autografy, dzień otwarty w Młynach Rothera, II Forum Seniora, wystawa „Filmowy świat Leonarda</w:t>
            </w:r>
            <w:r w:rsidR="004E77B7">
              <w:rPr>
                <w:rFonts w:ascii="Arial" w:hAnsi="Arial" w:cs="Arial"/>
                <w:sz w:val="18"/>
                <w:szCs w:val="18"/>
              </w:rPr>
              <w:t xml:space="preserve"> </w:t>
            </w:r>
            <w:r w:rsidR="004E77B7" w:rsidRPr="004E77B7">
              <w:rPr>
                <w:rFonts w:ascii="Arial" w:hAnsi="Arial" w:cs="Arial"/>
                <w:sz w:val="18"/>
                <w:szCs w:val="18"/>
              </w:rPr>
              <w:t>Pietraszaka”, projekt</w:t>
            </w:r>
            <w:r w:rsidR="004E77B7">
              <w:rPr>
                <w:rFonts w:ascii="Arial" w:hAnsi="Arial" w:cs="Arial"/>
                <w:sz w:val="18"/>
                <w:szCs w:val="18"/>
              </w:rPr>
              <w:t xml:space="preserve"> </w:t>
            </w:r>
            <w:r w:rsidR="004E77B7" w:rsidRPr="004E77B7">
              <w:rPr>
                <w:rFonts w:ascii="Arial" w:hAnsi="Arial" w:cs="Arial"/>
                <w:sz w:val="18"/>
                <w:szCs w:val="18"/>
              </w:rPr>
              <w:t>„In your pocket”, koncert galowy z okazji 100-lecia niepodległości „Niezwyciężona-Niepodległa”, fonogram</w:t>
            </w:r>
            <w:r w:rsidR="004E77B7">
              <w:rPr>
                <w:rFonts w:ascii="Arial" w:hAnsi="Arial" w:cs="Arial"/>
                <w:sz w:val="18"/>
                <w:szCs w:val="18"/>
              </w:rPr>
              <w:t xml:space="preserve"> </w:t>
            </w:r>
            <w:r w:rsidR="004E77B7" w:rsidRPr="004E77B7">
              <w:rPr>
                <w:rFonts w:ascii="Arial" w:hAnsi="Arial" w:cs="Arial"/>
                <w:sz w:val="18"/>
                <w:szCs w:val="18"/>
              </w:rPr>
              <w:t>Blue Ray „Rusałka” Opery Nova, koncert „Duke Ellington Sacred Concert” w ramach obchodów 100 rocznicy</w:t>
            </w:r>
            <w:r w:rsidR="004E77B7">
              <w:rPr>
                <w:rFonts w:ascii="Arial" w:hAnsi="Arial" w:cs="Arial"/>
                <w:sz w:val="18"/>
                <w:szCs w:val="18"/>
              </w:rPr>
              <w:t xml:space="preserve"> </w:t>
            </w:r>
            <w:r w:rsidR="004E77B7" w:rsidRPr="004E77B7">
              <w:rPr>
                <w:rFonts w:ascii="Arial" w:hAnsi="Arial" w:cs="Arial"/>
                <w:sz w:val="18"/>
                <w:szCs w:val="18"/>
              </w:rPr>
              <w:t>odzyskania niepodległości i 37 rocznicy wprowadzenia stanu wojennego”, piknik NATO DAY, obchody Dnia</w:t>
            </w:r>
            <w:r w:rsidR="004E77B7">
              <w:rPr>
                <w:rFonts w:ascii="Arial" w:hAnsi="Arial" w:cs="Arial"/>
                <w:sz w:val="18"/>
                <w:szCs w:val="18"/>
              </w:rPr>
              <w:t xml:space="preserve"> </w:t>
            </w:r>
            <w:r w:rsidR="004E77B7" w:rsidRPr="004E77B7">
              <w:rPr>
                <w:rFonts w:ascii="Arial" w:hAnsi="Arial" w:cs="Arial"/>
                <w:sz w:val="18"/>
                <w:szCs w:val="18"/>
              </w:rPr>
              <w:t>Niepodległości</w:t>
            </w:r>
            <w:r w:rsidR="00D046A1">
              <w:rPr>
                <w:rFonts w:ascii="Arial" w:hAnsi="Arial" w:cs="Arial"/>
                <w:sz w:val="18"/>
                <w:szCs w:val="18"/>
              </w:rPr>
              <w:t>.</w:t>
            </w:r>
          </w:p>
        </w:tc>
        <w:tc>
          <w:tcPr>
            <w:tcW w:w="1275" w:type="dxa"/>
            <w:tcBorders>
              <w:top w:val="dotted" w:sz="4" w:space="0" w:color="auto"/>
              <w:bottom w:val="dotted" w:sz="4" w:space="0" w:color="auto"/>
            </w:tcBorders>
          </w:tcPr>
          <w:p w:rsidR="00C76901" w:rsidRDefault="00C76901" w:rsidP="00550D58">
            <w:pPr>
              <w:ind w:left="33" w:right="33"/>
              <w:jc w:val="center"/>
              <w:rPr>
                <w:rFonts w:ascii="Arial" w:hAnsi="Arial" w:cs="Arial"/>
                <w:sz w:val="18"/>
                <w:szCs w:val="18"/>
              </w:rPr>
            </w:pPr>
            <w:r w:rsidRPr="00522ABD">
              <w:rPr>
                <w:rFonts w:ascii="Arial" w:hAnsi="Arial" w:cs="Arial"/>
                <w:sz w:val="18"/>
                <w:szCs w:val="18"/>
              </w:rPr>
              <w:t xml:space="preserve">Budżet BARR </w:t>
            </w:r>
          </w:p>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Sp. z o.o.</w:t>
            </w:r>
          </w:p>
          <w:p w:rsidR="00C76901" w:rsidRPr="00522ABD" w:rsidRDefault="00C76901" w:rsidP="00550D58">
            <w:pPr>
              <w:ind w:left="33" w:right="33"/>
              <w:jc w:val="center"/>
              <w:rPr>
                <w:rFonts w:ascii="Arial" w:hAnsi="Arial" w:cs="Arial"/>
                <w:sz w:val="18"/>
                <w:szCs w:val="18"/>
              </w:rPr>
            </w:pPr>
          </w:p>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Budżet Miasta</w:t>
            </w:r>
          </w:p>
          <w:p w:rsidR="00C76901" w:rsidRPr="00522ABD" w:rsidRDefault="00C76901" w:rsidP="00550D58">
            <w:pPr>
              <w:ind w:left="33" w:right="33"/>
              <w:jc w:val="center"/>
              <w:rPr>
                <w:rFonts w:ascii="Arial" w:hAnsi="Arial" w:cs="Arial"/>
                <w:sz w:val="18"/>
                <w:szCs w:val="18"/>
              </w:rPr>
            </w:pPr>
          </w:p>
          <w:p w:rsidR="00C76901" w:rsidRDefault="00C76901" w:rsidP="00550D58">
            <w:pPr>
              <w:ind w:left="33" w:right="33"/>
              <w:jc w:val="center"/>
              <w:rPr>
                <w:rFonts w:ascii="Arial" w:hAnsi="Arial" w:cs="Arial"/>
                <w:sz w:val="18"/>
                <w:szCs w:val="18"/>
              </w:rPr>
            </w:pPr>
            <w:r w:rsidRPr="00522ABD">
              <w:rPr>
                <w:rFonts w:ascii="Arial" w:hAnsi="Arial" w:cs="Arial"/>
                <w:sz w:val="18"/>
                <w:szCs w:val="18"/>
              </w:rPr>
              <w:t xml:space="preserve">Budżet </w:t>
            </w:r>
          </w:p>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WK-P</w:t>
            </w:r>
          </w:p>
          <w:p w:rsidR="00C76901" w:rsidRPr="00522ABD" w:rsidRDefault="00C76901" w:rsidP="00550D58">
            <w:pPr>
              <w:ind w:left="33" w:right="33"/>
              <w:rPr>
                <w:rFonts w:ascii="Arial" w:hAnsi="Arial" w:cs="Arial"/>
                <w:sz w:val="18"/>
                <w:szCs w:val="18"/>
              </w:rPr>
            </w:pPr>
          </w:p>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Fundusze europejskie</w:t>
            </w:r>
          </w:p>
          <w:p w:rsidR="00C76901" w:rsidRPr="00522ABD" w:rsidRDefault="00C76901" w:rsidP="00550D58">
            <w:pPr>
              <w:ind w:left="33" w:right="33"/>
              <w:jc w:val="center"/>
              <w:rPr>
                <w:rFonts w:ascii="Arial" w:hAnsi="Arial" w:cs="Arial"/>
                <w:sz w:val="18"/>
                <w:szCs w:val="18"/>
              </w:rPr>
            </w:pPr>
          </w:p>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Środki  sponsorów</w:t>
            </w:r>
          </w:p>
        </w:tc>
        <w:tc>
          <w:tcPr>
            <w:tcW w:w="851" w:type="dxa"/>
            <w:tcBorders>
              <w:top w:val="dotted" w:sz="4" w:space="0" w:color="auto"/>
              <w:bottom w:val="dotted" w:sz="4" w:space="0" w:color="auto"/>
            </w:tcBorders>
          </w:tcPr>
          <w:p w:rsidR="00C76901" w:rsidRPr="00522ABD" w:rsidRDefault="00C76901" w:rsidP="00550D58">
            <w:pPr>
              <w:ind w:left="-108" w:right="-108"/>
              <w:jc w:val="center"/>
              <w:rPr>
                <w:rFonts w:ascii="Arial" w:hAnsi="Arial" w:cs="Arial"/>
                <w:sz w:val="18"/>
                <w:szCs w:val="18"/>
              </w:rPr>
            </w:pPr>
            <w:r w:rsidRPr="00522ABD">
              <w:rPr>
                <w:rFonts w:ascii="Arial" w:hAnsi="Arial" w:cs="Arial"/>
                <w:sz w:val="18"/>
                <w:szCs w:val="18"/>
              </w:rPr>
              <w:t>IV.9.</w:t>
            </w:r>
          </w:p>
        </w:tc>
      </w:tr>
      <w:tr w:rsidR="00C76901" w:rsidRPr="00E013A3" w:rsidTr="00550D58">
        <w:trPr>
          <w:trHeight w:val="386"/>
        </w:trPr>
        <w:tc>
          <w:tcPr>
            <w:tcW w:w="425" w:type="dxa"/>
            <w:tcBorders>
              <w:top w:val="dotted" w:sz="4" w:space="0" w:color="auto"/>
              <w:bottom w:val="dotted" w:sz="4" w:space="0" w:color="auto"/>
            </w:tcBorders>
          </w:tcPr>
          <w:p w:rsidR="00C76901" w:rsidRPr="00522ABD" w:rsidRDefault="00C76901" w:rsidP="00550D58">
            <w:pPr>
              <w:rPr>
                <w:rFonts w:ascii="Arial" w:hAnsi="Arial" w:cs="Arial"/>
                <w:sz w:val="18"/>
                <w:szCs w:val="18"/>
              </w:rPr>
            </w:pPr>
          </w:p>
        </w:tc>
        <w:tc>
          <w:tcPr>
            <w:tcW w:w="3403" w:type="dxa"/>
            <w:tcBorders>
              <w:top w:val="dotted" w:sz="4" w:space="0" w:color="auto"/>
              <w:bottom w:val="dotted" w:sz="4" w:space="0" w:color="auto"/>
            </w:tcBorders>
          </w:tcPr>
          <w:p w:rsidR="00C76901" w:rsidRPr="00522ABD" w:rsidRDefault="00C76901" w:rsidP="00550D58">
            <w:pPr>
              <w:rPr>
                <w:rFonts w:ascii="Arial" w:hAnsi="Arial" w:cs="Arial"/>
                <w:sz w:val="18"/>
                <w:szCs w:val="18"/>
              </w:rPr>
            </w:pPr>
            <w:r w:rsidRPr="00522ABD">
              <w:rPr>
                <w:rFonts w:ascii="Arial" w:hAnsi="Arial" w:cs="Arial"/>
                <w:sz w:val="18"/>
                <w:szCs w:val="18"/>
              </w:rPr>
              <w:t xml:space="preserve">Budowa Systemu Identyfikacji Miejskiej </w:t>
            </w:r>
          </w:p>
        </w:tc>
        <w:tc>
          <w:tcPr>
            <w:tcW w:w="992" w:type="dxa"/>
            <w:tcBorders>
              <w:top w:val="dotted" w:sz="4" w:space="0" w:color="auto"/>
              <w:bottom w:val="dotted" w:sz="4" w:space="0" w:color="auto"/>
            </w:tcBorders>
          </w:tcPr>
          <w:p w:rsidR="00C76901" w:rsidRPr="00522ABD" w:rsidRDefault="00C76901" w:rsidP="00550D58">
            <w:pPr>
              <w:ind w:left="-35" w:right="-108"/>
              <w:rPr>
                <w:rFonts w:ascii="Arial" w:hAnsi="Arial" w:cs="Arial"/>
                <w:sz w:val="18"/>
                <w:szCs w:val="18"/>
              </w:rPr>
            </w:pPr>
            <w:r w:rsidRPr="00522ABD">
              <w:rPr>
                <w:rFonts w:ascii="Arial" w:hAnsi="Arial" w:cs="Arial"/>
                <w:sz w:val="18"/>
                <w:szCs w:val="18"/>
              </w:rPr>
              <w:t>ZDMiKP</w:t>
            </w:r>
          </w:p>
          <w:p w:rsidR="00C76901" w:rsidRPr="00522ABD" w:rsidRDefault="00C76901" w:rsidP="00550D58">
            <w:pPr>
              <w:ind w:left="-35" w:right="-108"/>
              <w:rPr>
                <w:rFonts w:ascii="Arial" w:hAnsi="Arial" w:cs="Arial"/>
                <w:sz w:val="18"/>
                <w:szCs w:val="18"/>
              </w:rPr>
            </w:pPr>
          </w:p>
          <w:p w:rsidR="00C76901" w:rsidRPr="00522ABD" w:rsidRDefault="00C76901" w:rsidP="00550D58">
            <w:pPr>
              <w:ind w:left="-35" w:right="-108"/>
              <w:rPr>
                <w:rFonts w:ascii="Arial" w:hAnsi="Arial" w:cs="Arial"/>
                <w:sz w:val="18"/>
                <w:szCs w:val="18"/>
              </w:rPr>
            </w:pPr>
            <w:r w:rsidRPr="00522ABD">
              <w:rPr>
                <w:rFonts w:ascii="Arial" w:hAnsi="Arial" w:cs="Arial"/>
                <w:sz w:val="18"/>
                <w:szCs w:val="18"/>
              </w:rPr>
              <w:t>Plastyk Miejski</w:t>
            </w:r>
          </w:p>
        </w:tc>
        <w:tc>
          <w:tcPr>
            <w:tcW w:w="8789" w:type="dxa"/>
            <w:tcBorders>
              <w:top w:val="dotted" w:sz="4" w:space="0" w:color="auto"/>
              <w:bottom w:val="dotted" w:sz="4" w:space="0" w:color="auto"/>
            </w:tcBorders>
          </w:tcPr>
          <w:p w:rsidR="00C76901" w:rsidRPr="00A1734C" w:rsidRDefault="00C76901" w:rsidP="00550D58">
            <w:pPr>
              <w:jc w:val="both"/>
              <w:rPr>
                <w:rFonts w:ascii="Arial" w:hAnsi="Arial" w:cs="Arial"/>
                <w:sz w:val="18"/>
                <w:szCs w:val="18"/>
              </w:rPr>
            </w:pPr>
            <w:r w:rsidRPr="00A1734C">
              <w:rPr>
                <w:rFonts w:ascii="Arial" w:hAnsi="Arial" w:cs="Arial"/>
                <w:sz w:val="18"/>
                <w:szCs w:val="18"/>
              </w:rPr>
              <w:t>W ramach działań na rzecz tworzenia Systemu Identyfikacji Miejskiej wprowadzono:</w:t>
            </w:r>
          </w:p>
          <w:p w:rsidR="00C76901" w:rsidRPr="00A1734C" w:rsidRDefault="00C76901" w:rsidP="002C2921">
            <w:pPr>
              <w:numPr>
                <w:ilvl w:val="0"/>
                <w:numId w:val="14"/>
              </w:numPr>
              <w:ind w:left="175" w:hanging="175"/>
              <w:jc w:val="both"/>
              <w:rPr>
                <w:rFonts w:ascii="Arial" w:hAnsi="Arial" w:cs="Arial"/>
                <w:sz w:val="18"/>
                <w:szCs w:val="18"/>
              </w:rPr>
            </w:pPr>
            <w:r w:rsidRPr="00A1734C">
              <w:rPr>
                <w:rFonts w:ascii="Arial" w:hAnsi="Arial" w:cs="Arial"/>
                <w:sz w:val="18"/>
                <w:szCs w:val="18"/>
              </w:rPr>
              <w:t>w pasach drogowych ujednolicone tablice kierunkowe wskazujących dojazd do siedziby firmy – systemowe tablice kierunkowe przeznaczone dla ruchu kołowego (kontynuacja),</w:t>
            </w:r>
          </w:p>
          <w:p w:rsidR="00C76901" w:rsidRPr="00A1734C" w:rsidRDefault="00C76901" w:rsidP="002C2921">
            <w:pPr>
              <w:numPr>
                <w:ilvl w:val="0"/>
                <w:numId w:val="14"/>
              </w:numPr>
              <w:ind w:left="175" w:hanging="175"/>
              <w:jc w:val="both"/>
              <w:rPr>
                <w:rFonts w:ascii="Arial" w:hAnsi="Arial" w:cs="Arial"/>
                <w:sz w:val="18"/>
                <w:szCs w:val="18"/>
              </w:rPr>
            </w:pPr>
            <w:r w:rsidRPr="00A1734C">
              <w:rPr>
                <w:rFonts w:ascii="Arial" w:hAnsi="Arial" w:cs="Arial"/>
                <w:sz w:val="18"/>
                <w:szCs w:val="18"/>
              </w:rPr>
              <w:t>ujednolicony format i kolorystykę wolnostojącego nośnika reklamowego reklamy zewnętrznej,</w:t>
            </w:r>
          </w:p>
          <w:p w:rsidR="00C76901" w:rsidRPr="00A1734C" w:rsidRDefault="00C76901" w:rsidP="002C2921">
            <w:pPr>
              <w:numPr>
                <w:ilvl w:val="0"/>
                <w:numId w:val="14"/>
              </w:numPr>
              <w:ind w:left="175" w:hanging="175"/>
              <w:jc w:val="both"/>
              <w:rPr>
                <w:rFonts w:ascii="Arial" w:hAnsi="Arial" w:cs="Arial"/>
                <w:sz w:val="18"/>
                <w:szCs w:val="18"/>
              </w:rPr>
            </w:pPr>
            <w:r w:rsidRPr="00A1734C">
              <w:rPr>
                <w:rFonts w:ascii="Arial" w:hAnsi="Arial" w:cs="Arial"/>
                <w:sz w:val="18"/>
                <w:szCs w:val="18"/>
              </w:rPr>
              <w:t xml:space="preserve">ujednolicone rozwiązania dla poszczególnych stref miejskich – strefa staromiejska i śródmiejska: stylizowane lampy oświetleniowe, stylizowane urządzenia BRD (Bezpieczeństwo Ruchu Drogowego – słupki blokujące, płotki i inne elementy wyposażenia pasów drogowych) oraz stylizowane stojaki i parkingi rowerowe. W pozostałych strefach </w:t>
            </w:r>
            <w:r w:rsidR="006A6218" w:rsidRPr="00A1734C">
              <w:rPr>
                <w:rFonts w:ascii="Arial" w:hAnsi="Arial" w:cs="Arial"/>
                <w:sz w:val="18"/>
                <w:szCs w:val="18"/>
              </w:rPr>
              <w:t>ujednolicon</w:t>
            </w:r>
            <w:r w:rsidR="006A6218">
              <w:rPr>
                <w:rFonts w:ascii="Arial" w:hAnsi="Arial" w:cs="Arial"/>
                <w:sz w:val="18"/>
                <w:szCs w:val="18"/>
              </w:rPr>
              <w:t xml:space="preserve">o </w:t>
            </w:r>
            <w:r w:rsidRPr="00A1734C">
              <w:rPr>
                <w:rFonts w:ascii="Arial" w:hAnsi="Arial" w:cs="Arial"/>
                <w:sz w:val="18"/>
                <w:szCs w:val="18"/>
              </w:rPr>
              <w:t>lampy, urządzenia typu BRD oraz parkingi rowerowe.</w:t>
            </w:r>
          </w:p>
          <w:p w:rsidR="00C76901" w:rsidRPr="00A1734C" w:rsidRDefault="00C76901" w:rsidP="00D046A1">
            <w:pPr>
              <w:spacing w:after="120"/>
              <w:jc w:val="both"/>
              <w:rPr>
                <w:rFonts w:ascii="Arial" w:hAnsi="Arial" w:cs="Arial"/>
                <w:sz w:val="18"/>
                <w:szCs w:val="18"/>
              </w:rPr>
            </w:pPr>
            <w:r w:rsidRPr="00A1734C">
              <w:rPr>
                <w:rFonts w:ascii="Arial" w:hAnsi="Arial" w:cs="Arial"/>
                <w:sz w:val="18"/>
                <w:szCs w:val="18"/>
              </w:rPr>
              <w:t xml:space="preserve">Wprowadzono ujednoliconą kolorystykę Bydgoskiego Roweru Aglomeracyjnego (BRA), spójną z wizerunkiem Miasta. </w:t>
            </w:r>
          </w:p>
        </w:tc>
        <w:tc>
          <w:tcPr>
            <w:tcW w:w="1275" w:type="dxa"/>
            <w:tcBorders>
              <w:top w:val="dotted" w:sz="4" w:space="0" w:color="auto"/>
              <w:bottom w:val="dotted" w:sz="4" w:space="0" w:color="auto"/>
            </w:tcBorders>
          </w:tcPr>
          <w:p w:rsidR="00C76901" w:rsidRDefault="00C76901" w:rsidP="00550D58">
            <w:pPr>
              <w:ind w:left="33" w:right="33"/>
              <w:jc w:val="center"/>
              <w:rPr>
                <w:rFonts w:ascii="Arial" w:hAnsi="Arial" w:cs="Arial"/>
                <w:sz w:val="18"/>
                <w:szCs w:val="18"/>
              </w:rPr>
            </w:pPr>
            <w:r w:rsidRPr="00522ABD">
              <w:rPr>
                <w:rFonts w:ascii="Arial" w:hAnsi="Arial" w:cs="Arial"/>
                <w:sz w:val="18"/>
                <w:szCs w:val="18"/>
              </w:rPr>
              <w:t>Budżet Miasta</w:t>
            </w:r>
          </w:p>
          <w:p w:rsidR="00C76901" w:rsidRPr="00522ABD" w:rsidRDefault="00C76901" w:rsidP="00550D58">
            <w:pPr>
              <w:ind w:left="33" w:right="33"/>
              <w:jc w:val="center"/>
              <w:rPr>
                <w:rFonts w:ascii="Arial" w:hAnsi="Arial" w:cs="Arial"/>
                <w:sz w:val="18"/>
                <w:szCs w:val="18"/>
              </w:rPr>
            </w:pPr>
          </w:p>
          <w:p w:rsidR="00C76901" w:rsidRDefault="00C76901" w:rsidP="00550D58">
            <w:pPr>
              <w:ind w:left="33" w:right="33"/>
              <w:jc w:val="center"/>
              <w:rPr>
                <w:rFonts w:ascii="Arial" w:hAnsi="Arial" w:cs="Arial"/>
                <w:sz w:val="18"/>
                <w:szCs w:val="18"/>
              </w:rPr>
            </w:pPr>
            <w:r w:rsidRPr="00522ABD">
              <w:rPr>
                <w:rFonts w:ascii="Arial" w:hAnsi="Arial" w:cs="Arial"/>
                <w:sz w:val="18"/>
                <w:szCs w:val="18"/>
              </w:rPr>
              <w:t xml:space="preserve">Środki </w:t>
            </w:r>
          </w:p>
          <w:p w:rsidR="00C76901" w:rsidRPr="00522ABD" w:rsidRDefault="00C76901" w:rsidP="00550D58">
            <w:pPr>
              <w:ind w:left="33" w:right="33"/>
              <w:jc w:val="center"/>
              <w:rPr>
                <w:rFonts w:ascii="Arial" w:hAnsi="Arial" w:cs="Arial"/>
                <w:sz w:val="18"/>
                <w:szCs w:val="18"/>
              </w:rPr>
            </w:pPr>
            <w:r w:rsidRPr="00522ABD">
              <w:rPr>
                <w:rFonts w:ascii="Arial" w:hAnsi="Arial" w:cs="Arial"/>
                <w:sz w:val="18"/>
                <w:szCs w:val="18"/>
              </w:rPr>
              <w:t>prywatne</w:t>
            </w:r>
          </w:p>
        </w:tc>
        <w:tc>
          <w:tcPr>
            <w:tcW w:w="851" w:type="dxa"/>
            <w:tcBorders>
              <w:top w:val="dotted" w:sz="4" w:space="0" w:color="auto"/>
              <w:bottom w:val="dotted" w:sz="4" w:space="0" w:color="auto"/>
            </w:tcBorders>
          </w:tcPr>
          <w:p w:rsidR="00C76901" w:rsidRPr="00522ABD" w:rsidRDefault="00C76901" w:rsidP="00550D58">
            <w:pPr>
              <w:ind w:left="-108" w:right="-108"/>
              <w:jc w:val="center"/>
              <w:rPr>
                <w:rFonts w:ascii="Arial" w:hAnsi="Arial" w:cs="Arial"/>
                <w:sz w:val="18"/>
                <w:szCs w:val="18"/>
              </w:rPr>
            </w:pPr>
          </w:p>
        </w:tc>
      </w:tr>
    </w:tbl>
    <w:p w:rsidR="00715D55" w:rsidRPr="00207F73" w:rsidRDefault="00715D55" w:rsidP="00C76901">
      <w:pPr>
        <w:spacing w:before="120" w:after="120"/>
        <w:rPr>
          <w:rFonts w:ascii="Arial Black" w:hAnsi="Arial Black" w:cs="Arial"/>
          <w:b/>
          <w:color w:val="0070C0"/>
          <w:sz w:val="22"/>
          <w:szCs w:val="22"/>
        </w:rPr>
      </w:pPr>
    </w:p>
    <w:p w:rsidR="00C76901" w:rsidRDefault="00C76901" w:rsidP="00C76901">
      <w:pPr>
        <w:spacing w:before="120" w:after="120"/>
        <w:rPr>
          <w:rFonts w:ascii="Arial Black" w:hAnsi="Arial Black" w:cs="Arial"/>
          <w:b/>
          <w:color w:val="0070C0"/>
          <w:sz w:val="22"/>
          <w:szCs w:val="22"/>
        </w:rPr>
      </w:pPr>
      <w:r w:rsidRPr="00207F73">
        <w:rPr>
          <w:rFonts w:ascii="Arial Black" w:hAnsi="Arial Black" w:cs="Arial"/>
          <w:b/>
          <w:color w:val="0070C0"/>
          <w:sz w:val="22"/>
          <w:szCs w:val="22"/>
        </w:rPr>
        <w:t>Mierniki realizacji programu:</w:t>
      </w:r>
    </w:p>
    <w:tbl>
      <w:tblPr>
        <w:tblW w:w="15878" w:type="dxa"/>
        <w:tblInd w:w="-744" w:type="dxa"/>
        <w:tblLook w:val="01E0" w:firstRow="1" w:lastRow="1" w:firstColumn="1" w:lastColumn="1" w:noHBand="0" w:noVBand="0"/>
      </w:tblPr>
      <w:tblGrid>
        <w:gridCol w:w="508"/>
        <w:gridCol w:w="3134"/>
        <w:gridCol w:w="842"/>
        <w:gridCol w:w="1127"/>
        <w:gridCol w:w="1260"/>
        <w:gridCol w:w="1118"/>
        <w:gridCol w:w="980"/>
        <w:gridCol w:w="979"/>
        <w:gridCol w:w="1119"/>
        <w:gridCol w:w="1120"/>
        <w:gridCol w:w="1127"/>
        <w:gridCol w:w="1167"/>
        <w:gridCol w:w="1397"/>
      </w:tblGrid>
      <w:tr w:rsidR="00EF5516" w:rsidTr="00EF5516">
        <w:trPr>
          <w:trHeight w:val="846"/>
          <w:tblHeader/>
        </w:trPr>
        <w:tc>
          <w:tcPr>
            <w:tcW w:w="508"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F5516" w:rsidRPr="00EF5516" w:rsidRDefault="00EF5516" w:rsidP="00084650">
            <w:pPr>
              <w:pStyle w:val="Stopka"/>
              <w:tabs>
                <w:tab w:val="clear" w:pos="4536"/>
                <w:tab w:val="clear" w:pos="9072"/>
              </w:tabs>
              <w:ind w:right="-108"/>
              <w:rPr>
                <w:rFonts w:ascii="Arial" w:hAnsi="Arial" w:cs="Arial"/>
                <w:b/>
                <w:bCs/>
                <w:sz w:val="18"/>
                <w:szCs w:val="18"/>
              </w:rPr>
            </w:pPr>
            <w:r w:rsidRPr="00EF5516">
              <w:rPr>
                <w:rFonts w:ascii="Arial" w:hAnsi="Arial" w:cs="Arial"/>
                <w:b/>
                <w:bCs/>
                <w:sz w:val="18"/>
                <w:szCs w:val="18"/>
              </w:rPr>
              <w:t>Lp.</w:t>
            </w:r>
          </w:p>
        </w:tc>
        <w:tc>
          <w:tcPr>
            <w:tcW w:w="3134"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F5516" w:rsidRPr="00EF5516" w:rsidRDefault="00EF5516" w:rsidP="00EF5516">
            <w:pPr>
              <w:pStyle w:val="Stopka"/>
              <w:tabs>
                <w:tab w:val="clear" w:pos="4536"/>
                <w:tab w:val="clear" w:pos="9072"/>
              </w:tabs>
              <w:jc w:val="center"/>
              <w:rPr>
                <w:rFonts w:ascii="Arial" w:hAnsi="Arial" w:cs="Arial"/>
                <w:b/>
                <w:bCs/>
                <w:sz w:val="18"/>
                <w:szCs w:val="18"/>
              </w:rPr>
            </w:pPr>
            <w:r>
              <w:rPr>
                <w:rFonts w:ascii="Arial" w:hAnsi="Arial" w:cs="Arial"/>
                <w:b/>
                <w:bCs/>
                <w:sz w:val="18"/>
                <w:szCs w:val="18"/>
              </w:rPr>
              <w:t>M</w:t>
            </w:r>
            <w:r w:rsidRPr="00EF5516">
              <w:rPr>
                <w:rFonts w:ascii="Arial" w:hAnsi="Arial" w:cs="Arial"/>
                <w:b/>
                <w:bCs/>
                <w:sz w:val="18"/>
                <w:szCs w:val="18"/>
              </w:rPr>
              <w:t>iernik/wskaźnik</w:t>
            </w:r>
          </w:p>
        </w:tc>
        <w:tc>
          <w:tcPr>
            <w:tcW w:w="84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F5516" w:rsidRPr="00EF5516" w:rsidRDefault="00EF5516" w:rsidP="00084650">
            <w:pPr>
              <w:pStyle w:val="Stopka"/>
              <w:tabs>
                <w:tab w:val="clear" w:pos="4536"/>
                <w:tab w:val="clear" w:pos="9072"/>
              </w:tabs>
              <w:jc w:val="center"/>
              <w:rPr>
                <w:rFonts w:ascii="Arial" w:hAnsi="Arial" w:cs="Arial"/>
                <w:b/>
                <w:bCs/>
                <w:sz w:val="18"/>
                <w:szCs w:val="18"/>
              </w:rPr>
            </w:pPr>
            <w:r w:rsidRPr="00EF5516">
              <w:rPr>
                <w:rFonts w:ascii="Arial" w:hAnsi="Arial" w:cs="Arial"/>
                <w:b/>
                <w:bCs/>
                <w:sz w:val="18"/>
                <w:szCs w:val="18"/>
              </w:rPr>
              <w:t>j.m.</w:t>
            </w:r>
          </w:p>
        </w:tc>
        <w:tc>
          <w:tcPr>
            <w:tcW w:w="1127"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F5516" w:rsidRPr="00EF5516" w:rsidRDefault="00EF5516" w:rsidP="00084650">
            <w:pPr>
              <w:pStyle w:val="Stopka"/>
              <w:tabs>
                <w:tab w:val="clear" w:pos="4536"/>
                <w:tab w:val="clear" w:pos="9072"/>
              </w:tabs>
              <w:jc w:val="center"/>
              <w:rPr>
                <w:rFonts w:ascii="Arial" w:hAnsi="Arial" w:cs="Arial"/>
                <w:b/>
                <w:bCs/>
                <w:sz w:val="18"/>
                <w:szCs w:val="18"/>
              </w:rPr>
            </w:pPr>
            <w:r w:rsidRPr="00EF5516">
              <w:rPr>
                <w:rFonts w:ascii="Arial" w:hAnsi="Arial" w:cs="Arial"/>
                <w:b/>
                <w:bCs/>
                <w:sz w:val="18"/>
                <w:szCs w:val="18"/>
              </w:rPr>
              <w:t>Wartość bazowa (rok 2012)</w:t>
            </w:r>
          </w:p>
        </w:tc>
        <w:tc>
          <w:tcPr>
            <w:tcW w:w="1260"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F5516" w:rsidRPr="00EF5516" w:rsidRDefault="00EF5516" w:rsidP="00084650">
            <w:pPr>
              <w:pStyle w:val="Stopka"/>
              <w:tabs>
                <w:tab w:val="clear" w:pos="4536"/>
                <w:tab w:val="clear" w:pos="9072"/>
              </w:tabs>
              <w:jc w:val="center"/>
              <w:rPr>
                <w:rFonts w:ascii="Arial" w:hAnsi="Arial" w:cs="Arial"/>
                <w:b/>
                <w:bCs/>
                <w:sz w:val="18"/>
                <w:szCs w:val="18"/>
              </w:rPr>
            </w:pPr>
            <w:r w:rsidRPr="00EF5516">
              <w:rPr>
                <w:rFonts w:ascii="Arial" w:hAnsi="Arial" w:cs="Arial"/>
                <w:b/>
                <w:bCs/>
                <w:sz w:val="18"/>
                <w:szCs w:val="18"/>
              </w:rPr>
              <w:t>2013</w:t>
            </w:r>
          </w:p>
        </w:tc>
        <w:tc>
          <w:tcPr>
            <w:tcW w:w="1118"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F5516" w:rsidRPr="00EF5516" w:rsidRDefault="00EF5516" w:rsidP="00084650">
            <w:pPr>
              <w:pStyle w:val="Stopka"/>
              <w:tabs>
                <w:tab w:val="clear" w:pos="4536"/>
                <w:tab w:val="clear" w:pos="9072"/>
              </w:tabs>
              <w:jc w:val="center"/>
              <w:rPr>
                <w:rFonts w:ascii="Arial" w:hAnsi="Arial" w:cs="Arial"/>
                <w:b/>
                <w:bCs/>
                <w:sz w:val="18"/>
                <w:szCs w:val="18"/>
              </w:rPr>
            </w:pPr>
            <w:r w:rsidRPr="00EF5516">
              <w:rPr>
                <w:rFonts w:ascii="Arial" w:hAnsi="Arial" w:cs="Arial"/>
                <w:b/>
                <w:bCs/>
                <w:sz w:val="18"/>
                <w:szCs w:val="18"/>
              </w:rPr>
              <w:t>2014</w:t>
            </w:r>
          </w:p>
        </w:tc>
        <w:tc>
          <w:tcPr>
            <w:tcW w:w="980"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F5516" w:rsidRPr="00EF5516" w:rsidRDefault="00EF5516" w:rsidP="00084650">
            <w:pPr>
              <w:pStyle w:val="Stopka"/>
              <w:tabs>
                <w:tab w:val="clear" w:pos="4536"/>
                <w:tab w:val="clear" w:pos="9072"/>
              </w:tabs>
              <w:jc w:val="center"/>
              <w:rPr>
                <w:rFonts w:ascii="Arial" w:hAnsi="Arial" w:cs="Arial"/>
                <w:b/>
                <w:sz w:val="18"/>
                <w:szCs w:val="18"/>
              </w:rPr>
            </w:pPr>
            <w:r w:rsidRPr="00EF5516">
              <w:rPr>
                <w:rFonts w:ascii="Arial" w:hAnsi="Arial" w:cs="Arial"/>
                <w:b/>
                <w:sz w:val="18"/>
                <w:szCs w:val="18"/>
              </w:rPr>
              <w:t>2015</w:t>
            </w:r>
          </w:p>
        </w:tc>
        <w:tc>
          <w:tcPr>
            <w:tcW w:w="979"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F5516" w:rsidRPr="00EF5516" w:rsidRDefault="00EF5516" w:rsidP="00084650">
            <w:pPr>
              <w:pStyle w:val="Stopka"/>
              <w:tabs>
                <w:tab w:val="clear" w:pos="4536"/>
                <w:tab w:val="clear" w:pos="9072"/>
              </w:tabs>
              <w:jc w:val="center"/>
              <w:rPr>
                <w:rFonts w:ascii="Arial" w:hAnsi="Arial" w:cs="Arial"/>
                <w:b/>
                <w:sz w:val="18"/>
                <w:szCs w:val="18"/>
              </w:rPr>
            </w:pPr>
            <w:r w:rsidRPr="00EF5516">
              <w:rPr>
                <w:rFonts w:ascii="Arial" w:hAnsi="Arial" w:cs="Arial"/>
                <w:b/>
                <w:sz w:val="18"/>
                <w:szCs w:val="18"/>
              </w:rPr>
              <w:t>2016</w:t>
            </w:r>
          </w:p>
        </w:tc>
        <w:tc>
          <w:tcPr>
            <w:tcW w:w="1119"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F5516" w:rsidRPr="00EF5516" w:rsidRDefault="00EF5516" w:rsidP="00084650">
            <w:pPr>
              <w:pStyle w:val="Stopka"/>
              <w:tabs>
                <w:tab w:val="clear" w:pos="4536"/>
                <w:tab w:val="clear" w:pos="9072"/>
              </w:tabs>
              <w:jc w:val="center"/>
              <w:rPr>
                <w:rFonts w:ascii="Arial" w:hAnsi="Arial" w:cs="Arial"/>
                <w:b/>
                <w:sz w:val="18"/>
                <w:szCs w:val="18"/>
              </w:rPr>
            </w:pPr>
            <w:r w:rsidRPr="00EF5516">
              <w:rPr>
                <w:rFonts w:ascii="Arial" w:hAnsi="Arial" w:cs="Arial"/>
                <w:b/>
                <w:sz w:val="18"/>
                <w:szCs w:val="18"/>
              </w:rPr>
              <w:t>2017</w:t>
            </w:r>
          </w:p>
        </w:tc>
        <w:tc>
          <w:tcPr>
            <w:tcW w:w="1120"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F5516" w:rsidRPr="00EF5516" w:rsidRDefault="00EF5516" w:rsidP="00084650">
            <w:pPr>
              <w:pStyle w:val="Stopka"/>
              <w:tabs>
                <w:tab w:val="clear" w:pos="4536"/>
                <w:tab w:val="clear" w:pos="9072"/>
              </w:tabs>
              <w:jc w:val="center"/>
              <w:rPr>
                <w:rFonts w:ascii="Arial" w:hAnsi="Arial" w:cs="Arial"/>
                <w:b/>
                <w:sz w:val="18"/>
                <w:szCs w:val="18"/>
              </w:rPr>
            </w:pPr>
            <w:r w:rsidRPr="00EF5516">
              <w:rPr>
                <w:rFonts w:ascii="Arial" w:hAnsi="Arial" w:cs="Arial"/>
                <w:b/>
                <w:sz w:val="18"/>
                <w:szCs w:val="18"/>
              </w:rPr>
              <w:t>2018</w:t>
            </w:r>
          </w:p>
        </w:tc>
        <w:tc>
          <w:tcPr>
            <w:tcW w:w="1127"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F5516" w:rsidRPr="00EF5516" w:rsidRDefault="00EF5516" w:rsidP="00EF5516">
            <w:pPr>
              <w:pStyle w:val="Stopka"/>
              <w:tabs>
                <w:tab w:val="clear" w:pos="4536"/>
                <w:tab w:val="clear" w:pos="9072"/>
              </w:tabs>
              <w:jc w:val="center"/>
              <w:rPr>
                <w:rFonts w:ascii="Arial" w:hAnsi="Arial" w:cs="Arial"/>
                <w:b/>
                <w:sz w:val="18"/>
                <w:szCs w:val="18"/>
              </w:rPr>
            </w:pPr>
            <w:r w:rsidRPr="00EF5516">
              <w:rPr>
                <w:rFonts w:ascii="Arial" w:hAnsi="Arial" w:cs="Arial"/>
                <w:b/>
                <w:sz w:val="18"/>
                <w:szCs w:val="18"/>
              </w:rPr>
              <w:t>Tendencja</w:t>
            </w:r>
          </w:p>
        </w:tc>
        <w:tc>
          <w:tcPr>
            <w:tcW w:w="1167"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F5516" w:rsidRPr="00EF5516" w:rsidRDefault="00EF5516" w:rsidP="00084650">
            <w:pPr>
              <w:pStyle w:val="Stopka"/>
              <w:tabs>
                <w:tab w:val="clear" w:pos="4536"/>
                <w:tab w:val="clear" w:pos="9072"/>
              </w:tabs>
              <w:jc w:val="center"/>
              <w:rPr>
                <w:rFonts w:ascii="Arial" w:hAnsi="Arial" w:cs="Arial"/>
                <w:b/>
                <w:sz w:val="18"/>
                <w:szCs w:val="18"/>
              </w:rPr>
            </w:pPr>
            <w:r w:rsidRPr="00EF5516">
              <w:rPr>
                <w:rFonts w:ascii="Arial" w:hAnsi="Arial" w:cs="Arial"/>
                <w:b/>
                <w:sz w:val="18"/>
                <w:szCs w:val="18"/>
              </w:rPr>
              <w:t>Cel</w:t>
            </w:r>
          </w:p>
          <w:p w:rsidR="00EF5516" w:rsidRPr="00EF5516" w:rsidRDefault="00EF5516" w:rsidP="00084650">
            <w:pPr>
              <w:pStyle w:val="Stopka"/>
              <w:tabs>
                <w:tab w:val="clear" w:pos="4536"/>
                <w:tab w:val="clear" w:pos="9072"/>
              </w:tabs>
              <w:jc w:val="center"/>
              <w:rPr>
                <w:rFonts w:ascii="Arial" w:hAnsi="Arial" w:cs="Arial"/>
                <w:b/>
                <w:sz w:val="18"/>
                <w:szCs w:val="18"/>
              </w:rPr>
            </w:pPr>
            <w:r w:rsidRPr="00EF5516">
              <w:rPr>
                <w:rFonts w:ascii="Arial" w:hAnsi="Arial" w:cs="Arial"/>
                <w:b/>
                <w:sz w:val="18"/>
                <w:szCs w:val="18"/>
              </w:rPr>
              <w:t>operacyjny</w:t>
            </w:r>
          </w:p>
        </w:tc>
        <w:tc>
          <w:tcPr>
            <w:tcW w:w="1397"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F5516" w:rsidRPr="00EF5516" w:rsidRDefault="00EF5516" w:rsidP="00084650">
            <w:pPr>
              <w:pStyle w:val="Stopka"/>
              <w:tabs>
                <w:tab w:val="clear" w:pos="4536"/>
                <w:tab w:val="clear" w:pos="9072"/>
              </w:tabs>
              <w:jc w:val="center"/>
              <w:rPr>
                <w:rFonts w:ascii="Arial" w:hAnsi="Arial" w:cs="Arial"/>
                <w:b/>
                <w:sz w:val="18"/>
                <w:szCs w:val="18"/>
              </w:rPr>
            </w:pPr>
            <w:r w:rsidRPr="00EF5516">
              <w:rPr>
                <w:rFonts w:ascii="Arial" w:hAnsi="Arial" w:cs="Arial"/>
                <w:b/>
                <w:sz w:val="18"/>
                <w:szCs w:val="18"/>
              </w:rPr>
              <w:t>Źródło informacji</w:t>
            </w:r>
          </w:p>
        </w:tc>
      </w:tr>
      <w:tr w:rsidR="00EF5516" w:rsidTr="00EF5516">
        <w:trPr>
          <w:trHeight w:val="602"/>
        </w:trPr>
        <w:tc>
          <w:tcPr>
            <w:tcW w:w="508"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center"/>
              <w:rPr>
                <w:rFonts w:ascii="Arial" w:hAnsi="Arial" w:cs="Arial"/>
                <w:sz w:val="18"/>
                <w:szCs w:val="18"/>
              </w:rPr>
            </w:pPr>
            <w:r w:rsidRPr="00EF5516">
              <w:rPr>
                <w:rFonts w:ascii="Arial" w:hAnsi="Arial" w:cs="Arial"/>
                <w:sz w:val="18"/>
                <w:szCs w:val="18"/>
              </w:rPr>
              <w:t>1</w:t>
            </w:r>
          </w:p>
        </w:tc>
        <w:tc>
          <w:tcPr>
            <w:tcW w:w="3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spacing w:before="120"/>
              <w:ind w:left="34"/>
              <w:rPr>
                <w:rFonts w:ascii="Arial" w:hAnsi="Arial" w:cs="Arial"/>
                <w:sz w:val="18"/>
                <w:szCs w:val="18"/>
              </w:rPr>
            </w:pPr>
            <w:r w:rsidRPr="00EF5516">
              <w:rPr>
                <w:rFonts w:ascii="Arial" w:hAnsi="Arial" w:cs="Arial"/>
                <w:sz w:val="18"/>
                <w:szCs w:val="18"/>
              </w:rPr>
              <w:t>Liczba podmiotów nowo zarejestrowanych na terenach rewitalizowanych</w:t>
            </w:r>
          </w:p>
        </w:tc>
        <w:tc>
          <w:tcPr>
            <w:tcW w:w="842"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ind w:left="-62" w:right="-77"/>
              <w:jc w:val="center"/>
              <w:rPr>
                <w:rFonts w:ascii="Arial" w:hAnsi="Arial" w:cs="Arial"/>
                <w:sz w:val="18"/>
                <w:szCs w:val="18"/>
              </w:rPr>
            </w:pPr>
            <w:r w:rsidRPr="00EF5516">
              <w:rPr>
                <w:rFonts w:ascii="Arial" w:hAnsi="Arial" w:cs="Arial"/>
                <w:sz w:val="18"/>
                <w:szCs w:val="18"/>
              </w:rPr>
              <w:t>szt.</w:t>
            </w:r>
          </w:p>
        </w:tc>
        <w:tc>
          <w:tcPr>
            <w:tcW w:w="1127"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367</w:t>
            </w:r>
          </w:p>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(2011 r.)</w:t>
            </w:r>
          </w:p>
        </w:tc>
        <w:tc>
          <w:tcPr>
            <w:tcW w:w="1260"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p>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bd.</w:t>
            </w:r>
          </w:p>
          <w:p w:rsidR="00EF5516" w:rsidRPr="00EF5516" w:rsidRDefault="00EF5516" w:rsidP="00084650">
            <w:pPr>
              <w:pStyle w:val="Stopka"/>
              <w:tabs>
                <w:tab w:val="clear" w:pos="4536"/>
                <w:tab w:val="clear" w:pos="9072"/>
              </w:tabs>
              <w:jc w:val="center"/>
              <w:rPr>
                <w:rFonts w:ascii="Arial" w:hAnsi="Arial" w:cs="Arial"/>
                <w:sz w:val="18"/>
                <w:szCs w:val="18"/>
              </w:rPr>
            </w:pPr>
          </w:p>
        </w:tc>
        <w:tc>
          <w:tcPr>
            <w:tcW w:w="1118"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p>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bd.</w:t>
            </w:r>
          </w:p>
          <w:p w:rsidR="00EF5516" w:rsidRPr="00EF5516" w:rsidRDefault="00EF5516" w:rsidP="00084650">
            <w:pPr>
              <w:pStyle w:val="Stopka"/>
              <w:tabs>
                <w:tab w:val="clear" w:pos="4536"/>
                <w:tab w:val="clear" w:pos="9072"/>
              </w:tabs>
              <w:jc w:val="right"/>
              <w:rPr>
                <w:rFonts w:ascii="Arial" w:hAnsi="Arial" w:cs="Arial"/>
                <w:sz w:val="18"/>
                <w:szCs w:val="18"/>
              </w:rPr>
            </w:pPr>
          </w:p>
        </w:tc>
        <w:tc>
          <w:tcPr>
            <w:tcW w:w="980"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p>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bd.</w:t>
            </w:r>
          </w:p>
          <w:p w:rsidR="00EF5516" w:rsidRPr="00EF5516" w:rsidRDefault="00EF5516" w:rsidP="00084650">
            <w:pPr>
              <w:pStyle w:val="Stopka"/>
              <w:tabs>
                <w:tab w:val="clear" w:pos="4536"/>
                <w:tab w:val="clear" w:pos="9072"/>
              </w:tabs>
              <w:jc w:val="right"/>
              <w:rPr>
                <w:rFonts w:ascii="Arial" w:hAnsi="Arial" w:cs="Arial"/>
                <w:sz w:val="18"/>
                <w:szCs w:val="18"/>
              </w:rPr>
            </w:pPr>
          </w:p>
        </w:tc>
        <w:tc>
          <w:tcPr>
            <w:tcW w:w="979"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bd.</w:t>
            </w:r>
          </w:p>
        </w:tc>
        <w:tc>
          <w:tcPr>
            <w:tcW w:w="1119"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bd.</w:t>
            </w:r>
          </w:p>
        </w:tc>
        <w:tc>
          <w:tcPr>
            <w:tcW w:w="1120"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bd.</w:t>
            </w:r>
          </w:p>
        </w:tc>
        <w:tc>
          <w:tcPr>
            <w:tcW w:w="1127"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p>
        </w:tc>
        <w:tc>
          <w:tcPr>
            <w:tcW w:w="1167"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center"/>
              <w:rPr>
                <w:rFonts w:ascii="Arial" w:hAnsi="Arial" w:cs="Arial"/>
                <w:sz w:val="18"/>
                <w:szCs w:val="18"/>
              </w:rPr>
            </w:pPr>
            <w:r w:rsidRPr="00EF5516">
              <w:rPr>
                <w:rFonts w:ascii="Arial" w:hAnsi="Arial" w:cs="Arial"/>
                <w:sz w:val="18"/>
                <w:szCs w:val="18"/>
              </w:rPr>
              <w:t>II.3., II.4., III.7., III.8.</w:t>
            </w:r>
          </w:p>
        </w:tc>
        <w:tc>
          <w:tcPr>
            <w:tcW w:w="1397"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center"/>
              <w:rPr>
                <w:rFonts w:ascii="Arial" w:hAnsi="Arial" w:cs="Arial"/>
                <w:sz w:val="18"/>
                <w:szCs w:val="18"/>
              </w:rPr>
            </w:pPr>
            <w:r w:rsidRPr="00EF5516">
              <w:rPr>
                <w:rFonts w:ascii="Arial" w:hAnsi="Arial" w:cs="Arial"/>
                <w:sz w:val="18"/>
                <w:szCs w:val="18"/>
              </w:rPr>
              <w:t>US / UMB</w:t>
            </w:r>
          </w:p>
        </w:tc>
      </w:tr>
      <w:tr w:rsidR="00EF5516" w:rsidTr="00EF5516">
        <w:trPr>
          <w:trHeight w:val="654"/>
        </w:trPr>
        <w:tc>
          <w:tcPr>
            <w:tcW w:w="508"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center"/>
              <w:rPr>
                <w:rFonts w:ascii="Arial" w:hAnsi="Arial" w:cs="Arial"/>
                <w:sz w:val="18"/>
                <w:szCs w:val="18"/>
              </w:rPr>
            </w:pPr>
            <w:r w:rsidRPr="00EF5516">
              <w:rPr>
                <w:rFonts w:ascii="Arial" w:hAnsi="Arial" w:cs="Arial"/>
                <w:sz w:val="18"/>
                <w:szCs w:val="18"/>
              </w:rPr>
              <w:t>2</w:t>
            </w:r>
          </w:p>
        </w:tc>
        <w:tc>
          <w:tcPr>
            <w:tcW w:w="3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ind w:left="34"/>
              <w:rPr>
                <w:rFonts w:ascii="Arial" w:hAnsi="Arial" w:cs="Arial"/>
                <w:sz w:val="18"/>
                <w:szCs w:val="18"/>
              </w:rPr>
            </w:pPr>
            <w:r w:rsidRPr="00EF5516">
              <w:rPr>
                <w:rFonts w:ascii="Arial" w:hAnsi="Arial" w:cs="Arial"/>
                <w:sz w:val="18"/>
                <w:szCs w:val="18"/>
              </w:rPr>
              <w:t>Liczba osób zatrudnionych w firmach Bydgoskiego Parku Przemysłowo-Technologicznego</w:t>
            </w:r>
          </w:p>
        </w:tc>
        <w:tc>
          <w:tcPr>
            <w:tcW w:w="842"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ind w:left="-62" w:right="-77"/>
              <w:jc w:val="center"/>
              <w:rPr>
                <w:rFonts w:ascii="Arial" w:hAnsi="Arial" w:cs="Arial"/>
                <w:sz w:val="18"/>
                <w:szCs w:val="18"/>
              </w:rPr>
            </w:pPr>
            <w:r w:rsidRPr="00EF5516">
              <w:rPr>
                <w:rFonts w:ascii="Arial" w:hAnsi="Arial" w:cs="Arial"/>
                <w:sz w:val="18"/>
                <w:szCs w:val="18"/>
              </w:rPr>
              <w:t>szt.</w:t>
            </w:r>
          </w:p>
        </w:tc>
        <w:tc>
          <w:tcPr>
            <w:tcW w:w="1127"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 xml:space="preserve"> 1 169</w:t>
            </w:r>
          </w:p>
        </w:tc>
        <w:tc>
          <w:tcPr>
            <w:tcW w:w="1260"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 xml:space="preserve"> 1 532</w:t>
            </w:r>
          </w:p>
        </w:tc>
        <w:tc>
          <w:tcPr>
            <w:tcW w:w="1118"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1 935</w:t>
            </w:r>
          </w:p>
        </w:tc>
        <w:tc>
          <w:tcPr>
            <w:tcW w:w="980"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2 688</w:t>
            </w:r>
          </w:p>
        </w:tc>
        <w:tc>
          <w:tcPr>
            <w:tcW w:w="979"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2 931</w:t>
            </w:r>
          </w:p>
        </w:tc>
        <w:tc>
          <w:tcPr>
            <w:tcW w:w="1119"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3 644</w:t>
            </w:r>
          </w:p>
        </w:tc>
        <w:tc>
          <w:tcPr>
            <w:tcW w:w="1120"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3 530</w:t>
            </w:r>
          </w:p>
        </w:tc>
        <w:tc>
          <w:tcPr>
            <w:tcW w:w="1127"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Pr>
                <w:rFonts w:ascii="Arial" w:hAnsi="Arial" w:cs="Arial"/>
                <w:noProof/>
                <w:sz w:val="18"/>
                <w:szCs w:val="18"/>
              </w:rPr>
              <w:drawing>
                <wp:anchor distT="0" distB="0" distL="114300" distR="114300" simplePos="0" relativeHeight="253304320" behindDoc="0" locked="0" layoutInCell="1" allowOverlap="1">
                  <wp:simplePos x="0" y="0"/>
                  <wp:positionH relativeFrom="column">
                    <wp:posOffset>222250</wp:posOffset>
                  </wp:positionH>
                  <wp:positionV relativeFrom="paragraph">
                    <wp:posOffset>-17145</wp:posOffset>
                  </wp:positionV>
                  <wp:extent cx="217170" cy="289560"/>
                  <wp:effectExtent l="19050" t="0" r="0" b="0"/>
                  <wp:wrapNone/>
                  <wp:docPr id="29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36" cstate="print"/>
                          <a:srcRect/>
                          <a:stretch>
                            <a:fillRect/>
                          </a:stretch>
                        </pic:blipFill>
                        <pic:spPr bwMode="auto">
                          <a:xfrm>
                            <a:off x="0" y="0"/>
                            <a:ext cx="217170" cy="289560"/>
                          </a:xfrm>
                          <a:prstGeom prst="rect">
                            <a:avLst/>
                          </a:prstGeom>
                          <a:noFill/>
                        </pic:spPr>
                      </pic:pic>
                    </a:graphicData>
                  </a:graphic>
                </wp:anchor>
              </w:drawing>
            </w:r>
          </w:p>
        </w:tc>
        <w:tc>
          <w:tcPr>
            <w:tcW w:w="1167"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center"/>
              <w:rPr>
                <w:rFonts w:ascii="Arial" w:hAnsi="Arial" w:cs="Arial"/>
                <w:sz w:val="18"/>
                <w:szCs w:val="18"/>
              </w:rPr>
            </w:pPr>
            <w:r w:rsidRPr="00EF5516">
              <w:rPr>
                <w:rFonts w:ascii="Arial" w:hAnsi="Arial" w:cs="Arial"/>
                <w:sz w:val="18"/>
                <w:szCs w:val="18"/>
              </w:rPr>
              <w:t>II.3.</w:t>
            </w:r>
          </w:p>
        </w:tc>
        <w:tc>
          <w:tcPr>
            <w:tcW w:w="1397"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center"/>
              <w:rPr>
                <w:rFonts w:ascii="Arial" w:hAnsi="Arial" w:cs="Arial"/>
                <w:sz w:val="18"/>
                <w:szCs w:val="18"/>
              </w:rPr>
            </w:pPr>
            <w:r w:rsidRPr="00EF5516">
              <w:rPr>
                <w:rFonts w:ascii="Arial" w:hAnsi="Arial" w:cs="Arial"/>
                <w:sz w:val="18"/>
                <w:szCs w:val="18"/>
              </w:rPr>
              <w:t>BPPT</w:t>
            </w:r>
          </w:p>
        </w:tc>
      </w:tr>
      <w:tr w:rsidR="00EF5516" w:rsidTr="00EF5516">
        <w:trPr>
          <w:trHeight w:val="713"/>
        </w:trPr>
        <w:tc>
          <w:tcPr>
            <w:tcW w:w="508"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center"/>
              <w:rPr>
                <w:rFonts w:ascii="Arial" w:hAnsi="Arial" w:cs="Arial"/>
                <w:sz w:val="18"/>
                <w:szCs w:val="18"/>
              </w:rPr>
            </w:pPr>
            <w:r w:rsidRPr="00EF5516">
              <w:rPr>
                <w:rFonts w:ascii="Arial" w:hAnsi="Arial" w:cs="Arial"/>
                <w:sz w:val="18"/>
                <w:szCs w:val="18"/>
              </w:rPr>
              <w:t>3</w:t>
            </w:r>
          </w:p>
        </w:tc>
        <w:tc>
          <w:tcPr>
            <w:tcW w:w="3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ind w:left="34"/>
              <w:rPr>
                <w:rFonts w:ascii="Arial" w:hAnsi="Arial" w:cs="Arial"/>
                <w:sz w:val="18"/>
                <w:szCs w:val="18"/>
              </w:rPr>
            </w:pPr>
            <w:r w:rsidRPr="00EF5516">
              <w:rPr>
                <w:rFonts w:ascii="Arial" w:hAnsi="Arial" w:cs="Arial"/>
                <w:sz w:val="18"/>
                <w:szCs w:val="18"/>
              </w:rPr>
              <w:t>Liczba podmiotów działających w Bydgoskim Parku Przemysłowo-Technologicznym</w:t>
            </w:r>
          </w:p>
        </w:tc>
        <w:tc>
          <w:tcPr>
            <w:tcW w:w="842"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ind w:left="-62" w:right="-77"/>
              <w:jc w:val="center"/>
              <w:rPr>
                <w:rFonts w:ascii="Arial" w:hAnsi="Arial" w:cs="Arial"/>
                <w:sz w:val="18"/>
                <w:szCs w:val="18"/>
              </w:rPr>
            </w:pPr>
            <w:r w:rsidRPr="00EF5516">
              <w:rPr>
                <w:rFonts w:ascii="Arial" w:hAnsi="Arial" w:cs="Arial"/>
                <w:sz w:val="18"/>
                <w:szCs w:val="18"/>
              </w:rPr>
              <w:t>szt.</w:t>
            </w:r>
          </w:p>
        </w:tc>
        <w:tc>
          <w:tcPr>
            <w:tcW w:w="1127"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50</w:t>
            </w:r>
          </w:p>
        </w:tc>
        <w:tc>
          <w:tcPr>
            <w:tcW w:w="1260"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57</w:t>
            </w:r>
          </w:p>
        </w:tc>
        <w:tc>
          <w:tcPr>
            <w:tcW w:w="1118"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61</w:t>
            </w:r>
          </w:p>
        </w:tc>
        <w:tc>
          <w:tcPr>
            <w:tcW w:w="980"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70</w:t>
            </w:r>
          </w:p>
        </w:tc>
        <w:tc>
          <w:tcPr>
            <w:tcW w:w="979"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98</w:t>
            </w:r>
          </w:p>
        </w:tc>
        <w:tc>
          <w:tcPr>
            <w:tcW w:w="1119"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127</w:t>
            </w:r>
          </w:p>
        </w:tc>
        <w:tc>
          <w:tcPr>
            <w:tcW w:w="1120"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130</w:t>
            </w:r>
          </w:p>
        </w:tc>
        <w:tc>
          <w:tcPr>
            <w:tcW w:w="1127"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noProof/>
                <w:sz w:val="18"/>
                <w:szCs w:val="18"/>
              </w:rPr>
              <w:drawing>
                <wp:anchor distT="0" distB="0" distL="114300" distR="114300" simplePos="0" relativeHeight="253302272" behindDoc="0" locked="0" layoutInCell="1" allowOverlap="1">
                  <wp:simplePos x="0" y="0"/>
                  <wp:positionH relativeFrom="column">
                    <wp:posOffset>216535</wp:posOffset>
                  </wp:positionH>
                  <wp:positionV relativeFrom="paragraph">
                    <wp:posOffset>52705</wp:posOffset>
                  </wp:positionV>
                  <wp:extent cx="217170" cy="289560"/>
                  <wp:effectExtent l="19050" t="0" r="0" b="0"/>
                  <wp:wrapNone/>
                  <wp:docPr id="29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36" cstate="print"/>
                          <a:srcRect/>
                          <a:stretch>
                            <a:fillRect/>
                          </a:stretch>
                        </pic:blipFill>
                        <pic:spPr bwMode="auto">
                          <a:xfrm>
                            <a:off x="0" y="0"/>
                            <a:ext cx="217170" cy="289560"/>
                          </a:xfrm>
                          <a:prstGeom prst="rect">
                            <a:avLst/>
                          </a:prstGeom>
                          <a:noFill/>
                        </pic:spPr>
                      </pic:pic>
                    </a:graphicData>
                  </a:graphic>
                </wp:anchor>
              </w:drawing>
            </w:r>
          </w:p>
        </w:tc>
        <w:tc>
          <w:tcPr>
            <w:tcW w:w="1167"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center"/>
              <w:rPr>
                <w:rFonts w:ascii="Arial" w:hAnsi="Arial" w:cs="Arial"/>
                <w:sz w:val="18"/>
                <w:szCs w:val="18"/>
              </w:rPr>
            </w:pPr>
            <w:r w:rsidRPr="00EF5516">
              <w:rPr>
                <w:rFonts w:ascii="Arial" w:hAnsi="Arial" w:cs="Arial"/>
                <w:sz w:val="18"/>
                <w:szCs w:val="18"/>
              </w:rPr>
              <w:t>II.3.</w:t>
            </w:r>
          </w:p>
        </w:tc>
        <w:tc>
          <w:tcPr>
            <w:tcW w:w="1397"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center"/>
              <w:rPr>
                <w:rFonts w:ascii="Arial" w:hAnsi="Arial" w:cs="Arial"/>
                <w:sz w:val="18"/>
                <w:szCs w:val="18"/>
              </w:rPr>
            </w:pPr>
            <w:r w:rsidRPr="00EF5516">
              <w:rPr>
                <w:rFonts w:ascii="Arial" w:hAnsi="Arial" w:cs="Arial"/>
                <w:sz w:val="18"/>
                <w:szCs w:val="18"/>
              </w:rPr>
              <w:t>BPPT</w:t>
            </w:r>
          </w:p>
        </w:tc>
      </w:tr>
      <w:tr w:rsidR="00EF5516" w:rsidTr="00EF5516">
        <w:trPr>
          <w:trHeight w:val="671"/>
        </w:trPr>
        <w:tc>
          <w:tcPr>
            <w:tcW w:w="508"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center"/>
              <w:rPr>
                <w:rFonts w:ascii="Arial" w:hAnsi="Arial" w:cs="Arial"/>
                <w:sz w:val="18"/>
                <w:szCs w:val="18"/>
              </w:rPr>
            </w:pPr>
            <w:r w:rsidRPr="00EF5516">
              <w:rPr>
                <w:rFonts w:ascii="Arial" w:hAnsi="Arial" w:cs="Arial"/>
                <w:sz w:val="18"/>
                <w:szCs w:val="18"/>
              </w:rPr>
              <w:t>4</w:t>
            </w:r>
          </w:p>
        </w:tc>
        <w:tc>
          <w:tcPr>
            <w:tcW w:w="3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ind w:left="34"/>
              <w:rPr>
                <w:rFonts w:ascii="Arial" w:hAnsi="Arial" w:cs="Arial"/>
                <w:sz w:val="18"/>
                <w:szCs w:val="18"/>
              </w:rPr>
            </w:pPr>
            <w:r w:rsidRPr="00EF5516">
              <w:rPr>
                <w:rFonts w:ascii="Arial" w:hAnsi="Arial" w:cs="Arial"/>
                <w:sz w:val="18"/>
                <w:szCs w:val="18"/>
              </w:rPr>
              <w:t>Liczba imprez targowych (cyklicznych)</w:t>
            </w:r>
          </w:p>
        </w:tc>
        <w:tc>
          <w:tcPr>
            <w:tcW w:w="842"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ind w:left="-62" w:right="-77"/>
              <w:jc w:val="center"/>
              <w:rPr>
                <w:rFonts w:ascii="Arial" w:hAnsi="Arial" w:cs="Arial"/>
                <w:sz w:val="18"/>
                <w:szCs w:val="18"/>
              </w:rPr>
            </w:pPr>
            <w:r w:rsidRPr="00EF5516">
              <w:rPr>
                <w:rFonts w:ascii="Arial" w:hAnsi="Arial" w:cs="Arial"/>
                <w:sz w:val="18"/>
                <w:szCs w:val="18"/>
              </w:rPr>
              <w:t>szt.</w:t>
            </w:r>
          </w:p>
        </w:tc>
        <w:tc>
          <w:tcPr>
            <w:tcW w:w="1127"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16</w:t>
            </w:r>
          </w:p>
        </w:tc>
        <w:tc>
          <w:tcPr>
            <w:tcW w:w="1260"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13</w:t>
            </w:r>
          </w:p>
        </w:tc>
        <w:tc>
          <w:tcPr>
            <w:tcW w:w="1118"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7</w:t>
            </w:r>
          </w:p>
        </w:tc>
        <w:tc>
          <w:tcPr>
            <w:tcW w:w="980"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8</w:t>
            </w:r>
          </w:p>
        </w:tc>
        <w:tc>
          <w:tcPr>
            <w:tcW w:w="979"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14</w:t>
            </w:r>
          </w:p>
        </w:tc>
        <w:tc>
          <w:tcPr>
            <w:tcW w:w="1119"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15</w:t>
            </w:r>
          </w:p>
        </w:tc>
        <w:tc>
          <w:tcPr>
            <w:tcW w:w="1120"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rPr>
            </w:pPr>
            <w:r w:rsidRPr="00EF5516">
              <w:rPr>
                <w:rFonts w:ascii="Arial" w:hAnsi="Arial" w:cs="Arial"/>
                <w:sz w:val="18"/>
                <w:szCs w:val="18"/>
              </w:rPr>
              <w:t>16</w:t>
            </w:r>
          </w:p>
        </w:tc>
        <w:tc>
          <w:tcPr>
            <w:tcW w:w="1127"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right"/>
              <w:rPr>
                <w:rFonts w:ascii="Arial" w:hAnsi="Arial" w:cs="Arial"/>
                <w:sz w:val="18"/>
                <w:szCs w:val="18"/>
                <w:highlight w:val="yellow"/>
              </w:rPr>
            </w:pPr>
            <w:r w:rsidRPr="00EF5516">
              <w:rPr>
                <w:rFonts w:ascii="Arial" w:hAnsi="Arial" w:cs="Arial"/>
                <w:noProof/>
                <w:sz w:val="18"/>
                <w:szCs w:val="18"/>
              </w:rPr>
              <w:drawing>
                <wp:anchor distT="0" distB="0" distL="114300" distR="114300" simplePos="0" relativeHeight="253306368" behindDoc="0" locked="0" layoutInCell="1" allowOverlap="1">
                  <wp:simplePos x="0" y="0"/>
                  <wp:positionH relativeFrom="column">
                    <wp:posOffset>214630</wp:posOffset>
                  </wp:positionH>
                  <wp:positionV relativeFrom="paragraph">
                    <wp:posOffset>-16510</wp:posOffset>
                  </wp:positionV>
                  <wp:extent cx="346710" cy="365760"/>
                  <wp:effectExtent l="19050" t="0" r="0" b="0"/>
                  <wp:wrapNone/>
                  <wp:docPr id="302" name="Obraz 16" descr="D:\dane\kopie Mili\STRATEGIA\strategia Bydgoszczy\nowa strategia-2010\Strat_2030_wykonanie\stagn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D:\dane\kopie Mili\STRATEGIA\strategia Bydgoszczy\nowa strategia-2010\Strat_2030_wykonanie\stagnacja.jpg"/>
                          <pic:cNvPicPr>
                            <a:picLocks noChangeAspect="1" noChangeArrowheads="1"/>
                          </pic:cNvPicPr>
                        </pic:nvPicPr>
                        <pic:blipFill>
                          <a:blip r:embed="rId14" cstate="print"/>
                          <a:srcRect/>
                          <a:stretch>
                            <a:fillRect/>
                          </a:stretch>
                        </pic:blipFill>
                        <pic:spPr bwMode="auto">
                          <a:xfrm>
                            <a:off x="0" y="0"/>
                            <a:ext cx="346710" cy="365760"/>
                          </a:xfrm>
                          <a:prstGeom prst="rect">
                            <a:avLst/>
                          </a:prstGeom>
                          <a:noFill/>
                          <a:ln w="9525">
                            <a:noFill/>
                            <a:miter lim="800000"/>
                            <a:headEnd/>
                            <a:tailEnd/>
                          </a:ln>
                        </pic:spPr>
                      </pic:pic>
                    </a:graphicData>
                  </a:graphic>
                </wp:anchor>
              </w:drawing>
            </w:r>
          </w:p>
        </w:tc>
        <w:tc>
          <w:tcPr>
            <w:tcW w:w="1167"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EF5516" w:rsidP="00084650">
            <w:pPr>
              <w:pStyle w:val="Stopka"/>
              <w:tabs>
                <w:tab w:val="clear" w:pos="4536"/>
                <w:tab w:val="clear" w:pos="9072"/>
              </w:tabs>
              <w:jc w:val="center"/>
              <w:rPr>
                <w:rFonts w:ascii="Arial" w:hAnsi="Arial" w:cs="Arial"/>
                <w:sz w:val="18"/>
                <w:szCs w:val="18"/>
              </w:rPr>
            </w:pPr>
            <w:r w:rsidRPr="00EF5516">
              <w:rPr>
                <w:rFonts w:ascii="Arial" w:hAnsi="Arial" w:cs="Arial"/>
                <w:sz w:val="18"/>
                <w:szCs w:val="18"/>
              </w:rPr>
              <w:t>II.4.,II.6., II.7., IV.9.</w:t>
            </w:r>
          </w:p>
        </w:tc>
        <w:tc>
          <w:tcPr>
            <w:tcW w:w="1397" w:type="dxa"/>
            <w:tcBorders>
              <w:top w:val="dotted" w:sz="2" w:space="0" w:color="808080"/>
              <w:left w:val="dotted" w:sz="2" w:space="0" w:color="808080"/>
              <w:bottom w:val="dotted" w:sz="2" w:space="0" w:color="808080"/>
              <w:right w:val="dotted" w:sz="2" w:space="0" w:color="808080"/>
            </w:tcBorders>
            <w:shd w:val="clear" w:color="auto" w:fill="auto"/>
            <w:vAlign w:val="center"/>
          </w:tcPr>
          <w:p w:rsidR="00EF5516" w:rsidRPr="00EF5516" w:rsidRDefault="001B45C4" w:rsidP="00084650">
            <w:pPr>
              <w:pStyle w:val="Stopka"/>
              <w:tabs>
                <w:tab w:val="clear" w:pos="4536"/>
                <w:tab w:val="clear" w:pos="9072"/>
              </w:tabs>
              <w:jc w:val="center"/>
              <w:rPr>
                <w:rFonts w:ascii="Arial" w:hAnsi="Arial" w:cs="Arial"/>
                <w:sz w:val="18"/>
                <w:szCs w:val="18"/>
              </w:rPr>
            </w:pPr>
            <w:hyperlink r:id="rId47">
              <w:r w:rsidR="00EF5516" w:rsidRPr="00EF5516">
                <w:rPr>
                  <w:rStyle w:val="czeinternetowe"/>
                  <w:rFonts w:ascii="Arial" w:hAnsi="Arial" w:cs="Arial"/>
                  <w:sz w:val="18"/>
                  <w:szCs w:val="18"/>
                </w:rPr>
                <w:t>www.targi.com</w:t>
              </w:r>
            </w:hyperlink>
            <w:r w:rsidR="00EF5516" w:rsidRPr="00EF5516">
              <w:rPr>
                <w:rFonts w:ascii="Arial" w:hAnsi="Arial" w:cs="Arial"/>
                <w:sz w:val="18"/>
                <w:szCs w:val="18"/>
              </w:rPr>
              <w:t xml:space="preserve"> </w:t>
            </w:r>
          </w:p>
          <w:p w:rsidR="00EF5516" w:rsidRPr="00EF5516" w:rsidRDefault="00EF5516" w:rsidP="00084650">
            <w:pPr>
              <w:pStyle w:val="Stopka"/>
              <w:tabs>
                <w:tab w:val="clear" w:pos="4536"/>
                <w:tab w:val="clear" w:pos="9072"/>
              </w:tabs>
              <w:jc w:val="center"/>
              <w:rPr>
                <w:rFonts w:ascii="Arial" w:hAnsi="Arial" w:cs="Arial"/>
                <w:sz w:val="18"/>
                <w:szCs w:val="18"/>
              </w:rPr>
            </w:pPr>
            <w:r w:rsidRPr="00EF5516">
              <w:rPr>
                <w:rFonts w:ascii="Arial" w:hAnsi="Arial" w:cs="Arial"/>
                <w:sz w:val="18"/>
                <w:szCs w:val="18"/>
              </w:rPr>
              <w:t>UMB</w:t>
            </w:r>
          </w:p>
        </w:tc>
      </w:tr>
    </w:tbl>
    <w:p w:rsidR="00EF5516" w:rsidRDefault="00EF5516" w:rsidP="00EF5516">
      <w:pPr>
        <w:spacing w:after="120"/>
        <w:outlineLvl w:val="0"/>
        <w:rPr>
          <w:rFonts w:ascii="Arial Black" w:hAnsi="Arial Black" w:cs="Arial"/>
          <w:b/>
          <w:color w:val="005A9E"/>
          <w:sz w:val="22"/>
          <w:szCs w:val="22"/>
        </w:rPr>
      </w:pPr>
    </w:p>
    <w:p w:rsidR="00EF5516" w:rsidRPr="00207F73" w:rsidRDefault="00EF5516" w:rsidP="00C76901">
      <w:pPr>
        <w:spacing w:before="120" w:after="120"/>
        <w:rPr>
          <w:rFonts w:ascii="Arial Black" w:hAnsi="Arial Black" w:cs="Arial"/>
          <w:b/>
          <w:color w:val="0070C0"/>
          <w:sz w:val="22"/>
          <w:szCs w:val="22"/>
        </w:rPr>
      </w:pPr>
    </w:p>
    <w:p w:rsidR="00D046A1" w:rsidRDefault="00D046A1" w:rsidP="00C76901">
      <w:pPr>
        <w:rPr>
          <w:color w:val="0070C0"/>
        </w:rPr>
      </w:pPr>
    </w:p>
    <w:p w:rsidR="00D046A1" w:rsidRPr="00207F73" w:rsidRDefault="00D046A1" w:rsidP="00C76901">
      <w:pPr>
        <w:rPr>
          <w:color w:val="0070C0"/>
        </w:rPr>
      </w:pPr>
    </w:p>
    <w:p w:rsidR="00740046" w:rsidRDefault="00740046" w:rsidP="00740046">
      <w:bookmarkStart w:id="15" w:name="_Toc498424390"/>
    </w:p>
    <w:p w:rsidR="001D41B9" w:rsidRDefault="001D41B9" w:rsidP="00740046"/>
    <w:p w:rsidR="00E759F1" w:rsidRPr="004D7EAC" w:rsidRDefault="00E759F1" w:rsidP="00E759F1">
      <w:pPr>
        <w:pStyle w:val="Nagwek2"/>
        <w:rPr>
          <w:rFonts w:ascii="Arial Black" w:hAnsi="Arial Black"/>
          <w:sz w:val="28"/>
        </w:rPr>
      </w:pPr>
      <w:r w:rsidRPr="004D7EAC">
        <w:rPr>
          <w:rFonts w:ascii="Arial Black" w:hAnsi="Arial Black"/>
          <w:sz w:val="28"/>
        </w:rPr>
        <w:lastRenderedPageBreak/>
        <w:t>III.5. Program Nr 5 Bydgoszcz sprawna komunikacyjnie</w:t>
      </w:r>
    </w:p>
    <w:p w:rsidR="00E759F1" w:rsidRPr="00207F73" w:rsidRDefault="00E759F1" w:rsidP="00E759F1">
      <w:pPr>
        <w:rPr>
          <w:rFonts w:ascii="Arial Black" w:hAnsi="Arial Black" w:cs="Arial"/>
          <w:b/>
          <w:color w:val="0070C0"/>
          <w:sz w:val="22"/>
          <w:szCs w:val="22"/>
        </w:rPr>
      </w:pPr>
      <w:r w:rsidRPr="00207F73">
        <w:rPr>
          <w:rFonts w:ascii="Arial Black" w:hAnsi="Arial Black" w:cs="Arial"/>
          <w:b/>
          <w:color w:val="0070C0"/>
          <w:sz w:val="22"/>
          <w:szCs w:val="22"/>
        </w:rPr>
        <w:t xml:space="preserve">Cel programu: </w:t>
      </w:r>
    </w:p>
    <w:p w:rsidR="00E759F1" w:rsidRPr="00ED634E" w:rsidRDefault="00E759F1" w:rsidP="00E759F1">
      <w:pPr>
        <w:spacing w:before="120"/>
        <w:ind w:left="426"/>
        <w:rPr>
          <w:rFonts w:ascii="Arial" w:hAnsi="Arial" w:cs="Arial"/>
          <w:sz w:val="22"/>
          <w:szCs w:val="22"/>
        </w:rPr>
      </w:pPr>
      <w:r w:rsidRPr="00ED634E">
        <w:rPr>
          <w:rFonts w:ascii="Arial" w:hAnsi="Arial" w:cs="Arial"/>
          <w:sz w:val="22"/>
          <w:szCs w:val="22"/>
        </w:rPr>
        <w:t xml:space="preserve">Zwiększenie dostępności komunikacyjnej Bydgoszczy – stworzenie zrównoważonego, spójnego i przyjaznego użytkownikom systemu transportowego. </w:t>
      </w:r>
    </w:p>
    <w:p w:rsidR="00E759F1" w:rsidRPr="00E013A3" w:rsidRDefault="00E759F1" w:rsidP="00E759F1">
      <w:pPr>
        <w:tabs>
          <w:tab w:val="left" w:pos="3505"/>
        </w:tabs>
        <w:ind w:left="709"/>
        <w:jc w:val="both"/>
        <w:rPr>
          <w:rFonts w:ascii="Arial" w:hAnsi="Arial" w:cs="Arial"/>
          <w:color w:val="244061" w:themeColor="accent1" w:themeShade="80"/>
          <w:sz w:val="22"/>
          <w:szCs w:val="22"/>
        </w:rPr>
      </w:pPr>
      <w:r w:rsidRPr="00E013A3">
        <w:rPr>
          <w:rFonts w:ascii="Arial" w:hAnsi="Arial" w:cs="Arial"/>
          <w:color w:val="244061" w:themeColor="accent1" w:themeShade="80"/>
          <w:sz w:val="22"/>
          <w:szCs w:val="22"/>
        </w:rPr>
        <w:tab/>
      </w:r>
    </w:p>
    <w:p w:rsidR="00E759F1" w:rsidRPr="00207F73" w:rsidRDefault="00E759F1" w:rsidP="00E759F1">
      <w:pPr>
        <w:rPr>
          <w:rFonts w:ascii="Arial Black" w:hAnsi="Arial Black" w:cs="Arial"/>
          <w:b/>
          <w:color w:val="0070C0"/>
          <w:sz w:val="22"/>
          <w:szCs w:val="22"/>
        </w:rPr>
      </w:pPr>
      <w:r w:rsidRPr="00207F73">
        <w:rPr>
          <w:rFonts w:ascii="Arial Black" w:hAnsi="Arial Black" w:cs="Arial"/>
          <w:b/>
          <w:color w:val="0070C0"/>
          <w:sz w:val="22"/>
          <w:szCs w:val="22"/>
        </w:rPr>
        <w:t>Koordynator programu:</w:t>
      </w:r>
    </w:p>
    <w:p w:rsidR="00E759F1" w:rsidRPr="00ED634E" w:rsidRDefault="00E759F1" w:rsidP="00E759F1">
      <w:pPr>
        <w:ind w:left="426"/>
        <w:rPr>
          <w:rFonts w:ascii="Arial" w:hAnsi="Arial" w:cs="Arial"/>
          <w:b/>
          <w:bCs/>
          <w:sz w:val="22"/>
          <w:szCs w:val="22"/>
        </w:rPr>
      </w:pPr>
      <w:r w:rsidRPr="00ED634E">
        <w:rPr>
          <w:rFonts w:ascii="Arial" w:hAnsi="Arial" w:cs="Arial"/>
          <w:b/>
          <w:bCs/>
          <w:sz w:val="22"/>
          <w:szCs w:val="22"/>
        </w:rPr>
        <w:t>Zarząd Dróg Miejskich i Komunikacji Publicznej</w:t>
      </w:r>
    </w:p>
    <w:p w:rsidR="00E759F1" w:rsidRPr="00E013A3" w:rsidRDefault="00E759F1" w:rsidP="00E759F1">
      <w:pPr>
        <w:pStyle w:val="Akapitzlist"/>
        <w:ind w:left="426"/>
        <w:jc w:val="both"/>
        <w:rPr>
          <w:rFonts w:ascii="Arial" w:hAnsi="Arial" w:cs="Arial"/>
          <w:b/>
          <w:bCs/>
          <w:color w:val="244061" w:themeColor="accent1" w:themeShade="80"/>
          <w:sz w:val="22"/>
          <w:szCs w:val="22"/>
        </w:rPr>
      </w:pPr>
    </w:p>
    <w:p w:rsidR="00E759F1" w:rsidRPr="00207F73" w:rsidRDefault="00E759F1" w:rsidP="00E759F1">
      <w:pPr>
        <w:spacing w:after="120"/>
        <w:rPr>
          <w:rFonts w:ascii="Arial Black" w:hAnsi="Arial Black" w:cs="Arial"/>
          <w:b/>
          <w:color w:val="0070C0"/>
          <w:sz w:val="22"/>
          <w:szCs w:val="22"/>
        </w:rPr>
      </w:pPr>
      <w:r w:rsidRPr="00207F73">
        <w:rPr>
          <w:rFonts w:ascii="Arial Black" w:hAnsi="Arial Black" w:cs="Arial"/>
          <w:b/>
          <w:color w:val="0070C0"/>
          <w:sz w:val="22"/>
          <w:szCs w:val="22"/>
        </w:rPr>
        <w:t>Realizacja przedsięwzięć i głównych zadań w 201</w:t>
      </w:r>
      <w:r>
        <w:rPr>
          <w:rFonts w:ascii="Arial Black" w:hAnsi="Arial Black" w:cs="Arial"/>
          <w:b/>
          <w:color w:val="0070C0"/>
          <w:sz w:val="22"/>
          <w:szCs w:val="22"/>
        </w:rPr>
        <w:t>8</w:t>
      </w:r>
      <w:r w:rsidRPr="00207F73">
        <w:rPr>
          <w:rFonts w:ascii="Arial Black" w:hAnsi="Arial Black" w:cs="Arial"/>
          <w:b/>
          <w:color w:val="0070C0"/>
          <w:sz w:val="22"/>
          <w:szCs w:val="22"/>
        </w:rPr>
        <w:t xml:space="preserve"> roku:</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3403"/>
        <w:gridCol w:w="992"/>
        <w:gridCol w:w="8789"/>
        <w:gridCol w:w="1275"/>
        <w:gridCol w:w="851"/>
      </w:tblGrid>
      <w:tr w:rsidR="00E759F1" w:rsidRPr="00522ABD" w:rsidTr="00E759F1">
        <w:trPr>
          <w:trHeight w:val="529"/>
          <w:tblHeader/>
        </w:trPr>
        <w:tc>
          <w:tcPr>
            <w:tcW w:w="425" w:type="dxa"/>
            <w:tcBorders>
              <w:top w:val="nil"/>
            </w:tcBorders>
            <w:shd w:val="clear" w:color="auto" w:fill="8DB3E2"/>
            <w:vAlign w:val="center"/>
          </w:tcPr>
          <w:p w:rsidR="00E759F1" w:rsidRPr="00522ABD" w:rsidRDefault="00E759F1" w:rsidP="00E759F1">
            <w:pPr>
              <w:ind w:left="-108" w:right="-108"/>
              <w:jc w:val="center"/>
              <w:rPr>
                <w:rFonts w:ascii="Arial" w:hAnsi="Arial" w:cs="Arial"/>
                <w:b/>
                <w:sz w:val="16"/>
                <w:szCs w:val="16"/>
              </w:rPr>
            </w:pPr>
            <w:r w:rsidRPr="00522ABD">
              <w:rPr>
                <w:rFonts w:ascii="Arial" w:hAnsi="Arial" w:cs="Arial"/>
                <w:b/>
                <w:sz w:val="16"/>
                <w:szCs w:val="16"/>
              </w:rPr>
              <w:t>Lp.</w:t>
            </w:r>
          </w:p>
        </w:tc>
        <w:tc>
          <w:tcPr>
            <w:tcW w:w="3403" w:type="dxa"/>
            <w:tcBorders>
              <w:top w:val="nil"/>
            </w:tcBorders>
            <w:shd w:val="clear" w:color="auto" w:fill="8DB3E2"/>
            <w:vAlign w:val="center"/>
          </w:tcPr>
          <w:p w:rsidR="00E759F1" w:rsidRPr="00522ABD" w:rsidRDefault="00E759F1" w:rsidP="00E759F1">
            <w:pPr>
              <w:jc w:val="center"/>
              <w:rPr>
                <w:rFonts w:ascii="Arial" w:hAnsi="Arial" w:cs="Arial"/>
                <w:b/>
                <w:bCs/>
                <w:sz w:val="16"/>
                <w:szCs w:val="16"/>
              </w:rPr>
            </w:pPr>
            <w:r w:rsidRPr="00522ABD">
              <w:rPr>
                <w:rFonts w:ascii="Arial" w:hAnsi="Arial" w:cs="Arial"/>
                <w:b/>
                <w:bCs/>
                <w:sz w:val="16"/>
                <w:szCs w:val="16"/>
              </w:rPr>
              <w:t>Przedsięwzięcia i główne zadania</w:t>
            </w:r>
          </w:p>
        </w:tc>
        <w:tc>
          <w:tcPr>
            <w:tcW w:w="992" w:type="dxa"/>
            <w:tcBorders>
              <w:top w:val="nil"/>
            </w:tcBorders>
            <w:shd w:val="clear" w:color="auto" w:fill="8DB3E2"/>
            <w:vAlign w:val="center"/>
          </w:tcPr>
          <w:p w:rsidR="00E759F1" w:rsidRPr="00522ABD" w:rsidRDefault="00E759F1" w:rsidP="00E759F1">
            <w:pPr>
              <w:ind w:left="-35" w:right="-108"/>
              <w:jc w:val="center"/>
              <w:rPr>
                <w:rFonts w:ascii="Arial" w:hAnsi="Arial" w:cs="Arial"/>
                <w:b/>
                <w:bCs/>
                <w:sz w:val="16"/>
                <w:szCs w:val="16"/>
              </w:rPr>
            </w:pPr>
            <w:r w:rsidRPr="00522ABD">
              <w:rPr>
                <w:rFonts w:ascii="Arial" w:hAnsi="Arial" w:cs="Arial"/>
                <w:b/>
                <w:bCs/>
                <w:sz w:val="16"/>
                <w:szCs w:val="16"/>
              </w:rPr>
              <w:t>Realizator</w:t>
            </w:r>
          </w:p>
        </w:tc>
        <w:tc>
          <w:tcPr>
            <w:tcW w:w="8789" w:type="dxa"/>
            <w:tcBorders>
              <w:top w:val="nil"/>
            </w:tcBorders>
            <w:shd w:val="clear" w:color="auto" w:fill="8DB3E2"/>
            <w:vAlign w:val="center"/>
          </w:tcPr>
          <w:p w:rsidR="00E759F1" w:rsidRPr="00522ABD" w:rsidRDefault="00E759F1" w:rsidP="00E759F1">
            <w:pPr>
              <w:ind w:left="33" w:right="-108"/>
              <w:jc w:val="center"/>
              <w:rPr>
                <w:rFonts w:ascii="Arial" w:hAnsi="Arial" w:cs="Arial"/>
                <w:b/>
                <w:bCs/>
                <w:sz w:val="16"/>
                <w:szCs w:val="16"/>
              </w:rPr>
            </w:pPr>
            <w:r w:rsidRPr="00522ABD">
              <w:rPr>
                <w:rFonts w:ascii="Arial" w:hAnsi="Arial" w:cs="Arial"/>
                <w:b/>
                <w:bCs/>
                <w:sz w:val="16"/>
                <w:szCs w:val="16"/>
              </w:rPr>
              <w:t>Realizacja zadania</w:t>
            </w:r>
          </w:p>
        </w:tc>
        <w:tc>
          <w:tcPr>
            <w:tcW w:w="1275" w:type="dxa"/>
            <w:tcBorders>
              <w:top w:val="nil"/>
            </w:tcBorders>
            <w:shd w:val="clear" w:color="auto" w:fill="8DB3E2"/>
            <w:vAlign w:val="center"/>
          </w:tcPr>
          <w:p w:rsidR="00E759F1" w:rsidRPr="00522ABD" w:rsidRDefault="00E759F1" w:rsidP="00E759F1">
            <w:pPr>
              <w:ind w:left="33" w:right="33"/>
              <w:jc w:val="center"/>
              <w:rPr>
                <w:rFonts w:ascii="Arial" w:hAnsi="Arial" w:cs="Arial"/>
                <w:b/>
                <w:bCs/>
                <w:sz w:val="14"/>
                <w:szCs w:val="14"/>
              </w:rPr>
            </w:pPr>
            <w:r w:rsidRPr="00522ABD">
              <w:rPr>
                <w:rFonts w:ascii="Arial" w:hAnsi="Arial" w:cs="Arial"/>
                <w:b/>
                <w:bCs/>
                <w:sz w:val="14"/>
                <w:szCs w:val="14"/>
              </w:rPr>
              <w:t xml:space="preserve">Źródło </w:t>
            </w:r>
            <w:r w:rsidRPr="00522ABD">
              <w:rPr>
                <w:rFonts w:ascii="Arial" w:hAnsi="Arial" w:cs="Arial"/>
                <w:b/>
                <w:bCs/>
                <w:sz w:val="14"/>
                <w:szCs w:val="14"/>
              </w:rPr>
              <w:br/>
              <w:t>finansowania zadania</w:t>
            </w:r>
          </w:p>
        </w:tc>
        <w:tc>
          <w:tcPr>
            <w:tcW w:w="851" w:type="dxa"/>
            <w:tcBorders>
              <w:top w:val="nil"/>
            </w:tcBorders>
            <w:shd w:val="clear" w:color="auto" w:fill="8DB3E2"/>
            <w:vAlign w:val="center"/>
          </w:tcPr>
          <w:p w:rsidR="00E759F1" w:rsidRPr="00522ABD" w:rsidRDefault="00E759F1" w:rsidP="00E759F1">
            <w:pPr>
              <w:ind w:left="-108" w:right="-108"/>
              <w:jc w:val="center"/>
              <w:rPr>
                <w:rFonts w:ascii="Arial" w:hAnsi="Arial" w:cs="Arial"/>
                <w:b/>
                <w:bCs/>
                <w:sz w:val="14"/>
                <w:szCs w:val="14"/>
              </w:rPr>
            </w:pPr>
            <w:r w:rsidRPr="00522ABD">
              <w:rPr>
                <w:rFonts w:ascii="Arial" w:hAnsi="Arial" w:cs="Arial"/>
                <w:b/>
                <w:bCs/>
                <w:sz w:val="14"/>
                <w:szCs w:val="14"/>
              </w:rPr>
              <w:t xml:space="preserve">Realizowany cel </w:t>
            </w:r>
            <w:r w:rsidRPr="00522ABD">
              <w:rPr>
                <w:rFonts w:ascii="Arial" w:hAnsi="Arial" w:cs="Arial"/>
                <w:b/>
                <w:bCs/>
                <w:sz w:val="14"/>
                <w:szCs w:val="14"/>
              </w:rPr>
              <w:br/>
              <w:t>operacyjny</w:t>
            </w:r>
          </w:p>
        </w:tc>
      </w:tr>
      <w:tr w:rsidR="00E759F1" w:rsidRPr="00616E75" w:rsidTr="00E759F1">
        <w:tc>
          <w:tcPr>
            <w:tcW w:w="425" w:type="dxa"/>
            <w:tcBorders>
              <w:top w:val="dotted" w:sz="4" w:space="0" w:color="auto"/>
              <w:bottom w:val="dotted" w:sz="4" w:space="0" w:color="auto"/>
            </w:tcBorders>
          </w:tcPr>
          <w:p w:rsidR="00E759F1" w:rsidRPr="00C972D5" w:rsidRDefault="00E759F1" w:rsidP="00E759F1">
            <w:pPr>
              <w:spacing w:before="120"/>
              <w:rPr>
                <w:rFonts w:ascii="Arial" w:hAnsi="Arial" w:cs="Arial"/>
                <w:b/>
                <w:bCs/>
                <w:sz w:val="18"/>
                <w:szCs w:val="18"/>
              </w:rPr>
            </w:pPr>
            <w:r w:rsidRPr="00C972D5">
              <w:rPr>
                <w:rFonts w:ascii="Arial" w:hAnsi="Arial" w:cs="Arial"/>
                <w:b/>
                <w:bCs/>
                <w:sz w:val="18"/>
                <w:szCs w:val="18"/>
              </w:rPr>
              <w:t>a.</w:t>
            </w:r>
          </w:p>
        </w:tc>
        <w:tc>
          <w:tcPr>
            <w:tcW w:w="3403" w:type="dxa"/>
            <w:tcBorders>
              <w:top w:val="dotted" w:sz="4" w:space="0" w:color="auto"/>
              <w:bottom w:val="dotted" w:sz="4" w:space="0" w:color="auto"/>
            </w:tcBorders>
            <w:vAlign w:val="center"/>
          </w:tcPr>
          <w:p w:rsidR="00E759F1" w:rsidRPr="00C972D5" w:rsidRDefault="00E759F1" w:rsidP="00E759F1">
            <w:pPr>
              <w:spacing w:before="120"/>
              <w:rPr>
                <w:rFonts w:ascii="Arial" w:hAnsi="Arial" w:cs="Arial"/>
                <w:b/>
                <w:bCs/>
                <w:sz w:val="18"/>
                <w:szCs w:val="18"/>
              </w:rPr>
            </w:pPr>
            <w:r w:rsidRPr="00C972D5">
              <w:rPr>
                <w:rFonts w:ascii="Arial" w:hAnsi="Arial" w:cs="Arial"/>
                <w:b/>
                <w:bCs/>
                <w:sz w:val="18"/>
                <w:szCs w:val="18"/>
              </w:rPr>
              <w:t>Rozbudowa komunikacji szynowej i zwiększenie jej udziału w przewozach pasażerskich:</w:t>
            </w:r>
          </w:p>
        </w:tc>
        <w:tc>
          <w:tcPr>
            <w:tcW w:w="992" w:type="dxa"/>
            <w:tcBorders>
              <w:top w:val="dotted" w:sz="4" w:space="0" w:color="auto"/>
              <w:bottom w:val="dotted" w:sz="4" w:space="0" w:color="auto"/>
            </w:tcBorders>
          </w:tcPr>
          <w:p w:rsidR="00E759F1" w:rsidRPr="00C972D5" w:rsidRDefault="00E759F1" w:rsidP="00E759F1">
            <w:pPr>
              <w:spacing w:before="120"/>
              <w:ind w:left="-35" w:right="-108"/>
              <w:rPr>
                <w:rFonts w:ascii="Arial" w:hAnsi="Arial" w:cs="Arial"/>
                <w:b/>
                <w:bCs/>
                <w:sz w:val="18"/>
                <w:szCs w:val="18"/>
              </w:rPr>
            </w:pPr>
          </w:p>
        </w:tc>
        <w:tc>
          <w:tcPr>
            <w:tcW w:w="8789" w:type="dxa"/>
            <w:tcBorders>
              <w:top w:val="dotted" w:sz="4" w:space="0" w:color="auto"/>
              <w:bottom w:val="dotted" w:sz="4" w:space="0" w:color="auto"/>
            </w:tcBorders>
          </w:tcPr>
          <w:p w:rsidR="00E759F1" w:rsidRPr="00616E75" w:rsidRDefault="00E759F1" w:rsidP="00E759F1">
            <w:pPr>
              <w:ind w:left="33"/>
              <w:rPr>
                <w:rFonts w:ascii="Arial" w:hAnsi="Arial" w:cs="Arial"/>
                <w:b/>
                <w:bCs/>
                <w:color w:val="FF0000"/>
                <w:sz w:val="18"/>
                <w:szCs w:val="18"/>
              </w:rPr>
            </w:pPr>
          </w:p>
        </w:tc>
        <w:tc>
          <w:tcPr>
            <w:tcW w:w="1275" w:type="dxa"/>
            <w:tcBorders>
              <w:top w:val="dotted" w:sz="4" w:space="0" w:color="auto"/>
              <w:bottom w:val="dotted" w:sz="4" w:space="0" w:color="auto"/>
            </w:tcBorders>
          </w:tcPr>
          <w:p w:rsidR="00E759F1" w:rsidRPr="00616E75" w:rsidRDefault="00E759F1" w:rsidP="00E759F1">
            <w:pPr>
              <w:spacing w:before="120"/>
              <w:ind w:left="33" w:right="33"/>
              <w:jc w:val="center"/>
              <w:rPr>
                <w:rFonts w:ascii="Arial" w:hAnsi="Arial" w:cs="Arial"/>
                <w:b/>
                <w:bCs/>
                <w:color w:val="FF0000"/>
                <w:sz w:val="18"/>
                <w:szCs w:val="18"/>
              </w:rPr>
            </w:pPr>
          </w:p>
        </w:tc>
        <w:tc>
          <w:tcPr>
            <w:tcW w:w="851" w:type="dxa"/>
            <w:tcBorders>
              <w:top w:val="dotted" w:sz="4" w:space="0" w:color="auto"/>
              <w:bottom w:val="dotted" w:sz="4" w:space="0" w:color="auto"/>
            </w:tcBorders>
          </w:tcPr>
          <w:p w:rsidR="00E759F1" w:rsidRPr="00616E75" w:rsidRDefault="00E759F1" w:rsidP="00E759F1">
            <w:pPr>
              <w:spacing w:before="120"/>
              <w:ind w:left="-108" w:right="-108"/>
              <w:jc w:val="center"/>
              <w:rPr>
                <w:rFonts w:ascii="Arial" w:hAnsi="Arial" w:cs="Arial"/>
                <w:b/>
                <w:bCs/>
                <w:color w:val="FF0000"/>
                <w:sz w:val="18"/>
                <w:szCs w:val="18"/>
              </w:rPr>
            </w:pP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655887" w:rsidRDefault="00E759F1" w:rsidP="00E759F1">
            <w:pPr>
              <w:tabs>
                <w:tab w:val="num" w:pos="993"/>
              </w:tabs>
              <w:rPr>
                <w:rFonts w:ascii="Arial" w:hAnsi="Arial" w:cs="Arial"/>
                <w:sz w:val="18"/>
                <w:szCs w:val="18"/>
                <w:highlight w:val="yellow"/>
              </w:rPr>
            </w:pPr>
            <w:r w:rsidRPr="00655887">
              <w:rPr>
                <w:rFonts w:ascii="Arial" w:hAnsi="Arial" w:cs="Arial"/>
                <w:sz w:val="18"/>
                <w:szCs w:val="18"/>
                <w:highlight w:val="yellow"/>
              </w:rPr>
              <w:t>Budowa linii tramwajowej do dzielnicy Fordon z przebudową układu drogowego w ciągu ulic Fordońska, Lewińskiego, Akademicka i Andersa i węzłem integracyjnym w obszarze stacji kolejowej „Bydgoszcz Wschód” w Bydgoszczy</w:t>
            </w:r>
          </w:p>
        </w:tc>
        <w:tc>
          <w:tcPr>
            <w:tcW w:w="992" w:type="dxa"/>
            <w:tcBorders>
              <w:top w:val="dotted" w:sz="4" w:space="0" w:color="auto"/>
              <w:bottom w:val="dotted" w:sz="4" w:space="0" w:color="auto"/>
            </w:tcBorders>
          </w:tcPr>
          <w:p w:rsidR="00E759F1" w:rsidRPr="00655887" w:rsidRDefault="00E759F1" w:rsidP="00E759F1">
            <w:pPr>
              <w:ind w:right="-108"/>
              <w:rPr>
                <w:rFonts w:ascii="Arial" w:hAnsi="Arial" w:cs="Arial"/>
                <w:sz w:val="18"/>
                <w:szCs w:val="18"/>
                <w:highlight w:val="yellow"/>
              </w:rPr>
            </w:pPr>
          </w:p>
        </w:tc>
        <w:tc>
          <w:tcPr>
            <w:tcW w:w="8789" w:type="dxa"/>
            <w:tcBorders>
              <w:top w:val="dotted" w:sz="4" w:space="0" w:color="auto"/>
              <w:bottom w:val="dotted" w:sz="4" w:space="0" w:color="auto"/>
            </w:tcBorders>
          </w:tcPr>
          <w:p w:rsidR="00E759F1" w:rsidRPr="00655887" w:rsidRDefault="00E759F1" w:rsidP="00E759F1">
            <w:pPr>
              <w:jc w:val="both"/>
              <w:rPr>
                <w:rFonts w:ascii="Arial" w:hAnsi="Arial" w:cs="Arial"/>
                <w:color w:val="FF0000"/>
                <w:sz w:val="18"/>
                <w:szCs w:val="18"/>
                <w:highlight w:val="yellow"/>
              </w:rPr>
            </w:pPr>
            <w:r w:rsidRPr="00655887">
              <w:rPr>
                <w:rFonts w:ascii="Arial" w:hAnsi="Arial" w:cs="Arial"/>
                <w:sz w:val="18"/>
                <w:szCs w:val="18"/>
                <w:highlight w:val="yellow"/>
              </w:rPr>
              <w:t>Zadanie zakończone w 2016 roku.</w:t>
            </w:r>
          </w:p>
        </w:tc>
        <w:tc>
          <w:tcPr>
            <w:tcW w:w="1275" w:type="dxa"/>
            <w:tcBorders>
              <w:top w:val="dotted" w:sz="4" w:space="0" w:color="auto"/>
              <w:bottom w:val="dotted" w:sz="4" w:space="0" w:color="auto"/>
            </w:tcBorders>
          </w:tcPr>
          <w:p w:rsidR="00E759F1" w:rsidRPr="00655887" w:rsidRDefault="00E759F1" w:rsidP="00E759F1">
            <w:pPr>
              <w:ind w:left="33" w:right="33"/>
              <w:jc w:val="center"/>
              <w:rPr>
                <w:rFonts w:ascii="Arial" w:hAnsi="Arial" w:cs="Arial"/>
                <w:sz w:val="18"/>
                <w:szCs w:val="18"/>
                <w:highlight w:val="yellow"/>
              </w:rPr>
            </w:pPr>
          </w:p>
        </w:tc>
        <w:tc>
          <w:tcPr>
            <w:tcW w:w="851" w:type="dxa"/>
            <w:tcBorders>
              <w:top w:val="dotted" w:sz="4" w:space="0" w:color="auto"/>
              <w:bottom w:val="dotted" w:sz="4" w:space="0" w:color="auto"/>
            </w:tcBorders>
          </w:tcPr>
          <w:p w:rsidR="00E759F1" w:rsidRPr="00655887" w:rsidRDefault="00E759F1" w:rsidP="00E759F1">
            <w:pPr>
              <w:ind w:left="-108" w:right="-108"/>
              <w:jc w:val="center"/>
              <w:rPr>
                <w:rFonts w:ascii="Arial" w:hAnsi="Arial" w:cs="Arial"/>
                <w:sz w:val="18"/>
                <w:szCs w:val="18"/>
                <w:highlight w:val="yellow"/>
              </w:rPr>
            </w:pPr>
            <w:r w:rsidRPr="00655887">
              <w:rPr>
                <w:rFonts w:ascii="Arial" w:hAnsi="Arial" w:cs="Arial"/>
                <w:sz w:val="18"/>
                <w:szCs w:val="18"/>
                <w:highlight w:val="yellow"/>
              </w:rPr>
              <w:t>I.1.</w:t>
            </w:r>
          </w:p>
          <w:p w:rsidR="00E759F1" w:rsidRPr="00655887" w:rsidRDefault="00E759F1" w:rsidP="00E759F1">
            <w:pPr>
              <w:ind w:left="-108" w:right="-108"/>
              <w:jc w:val="center"/>
              <w:rPr>
                <w:rFonts w:ascii="Arial" w:hAnsi="Arial" w:cs="Arial"/>
                <w:sz w:val="18"/>
                <w:szCs w:val="18"/>
                <w:highlight w:val="yellow"/>
              </w:rPr>
            </w:pPr>
            <w:r w:rsidRPr="00655887">
              <w:rPr>
                <w:rFonts w:ascii="Arial" w:hAnsi="Arial" w:cs="Arial"/>
                <w:sz w:val="18"/>
                <w:szCs w:val="18"/>
                <w:highlight w:val="yellow"/>
              </w:rPr>
              <w:t>III.1.</w:t>
            </w:r>
          </w:p>
          <w:p w:rsidR="00E759F1" w:rsidRPr="00655887" w:rsidRDefault="00E759F1" w:rsidP="00E759F1">
            <w:pPr>
              <w:ind w:left="-108" w:right="-108"/>
              <w:jc w:val="center"/>
              <w:rPr>
                <w:rFonts w:ascii="Arial" w:hAnsi="Arial" w:cs="Arial"/>
                <w:sz w:val="18"/>
                <w:szCs w:val="18"/>
                <w:highlight w:val="yellow"/>
              </w:rPr>
            </w:pPr>
            <w:r w:rsidRPr="00655887">
              <w:rPr>
                <w:rFonts w:ascii="Arial" w:hAnsi="Arial" w:cs="Arial"/>
                <w:sz w:val="18"/>
                <w:szCs w:val="18"/>
                <w:highlight w:val="yellow"/>
              </w:rPr>
              <w:t>III.2.</w:t>
            </w:r>
          </w:p>
          <w:p w:rsidR="00E759F1" w:rsidRPr="00655887" w:rsidRDefault="00E759F1" w:rsidP="00E759F1">
            <w:pPr>
              <w:ind w:left="-108" w:right="-108"/>
              <w:jc w:val="center"/>
              <w:rPr>
                <w:rFonts w:ascii="Arial" w:hAnsi="Arial" w:cs="Arial"/>
                <w:sz w:val="18"/>
                <w:szCs w:val="18"/>
                <w:highlight w:val="yellow"/>
              </w:rPr>
            </w:pPr>
            <w:r w:rsidRPr="00655887">
              <w:rPr>
                <w:rFonts w:ascii="Arial" w:hAnsi="Arial" w:cs="Arial"/>
                <w:sz w:val="18"/>
                <w:szCs w:val="18"/>
                <w:highlight w:val="yellow"/>
              </w:rPr>
              <w:t>III.3.</w:t>
            </w:r>
          </w:p>
          <w:p w:rsidR="00E759F1" w:rsidRPr="00655887" w:rsidRDefault="00E759F1" w:rsidP="00E759F1">
            <w:pPr>
              <w:ind w:left="-108" w:right="-108"/>
              <w:jc w:val="center"/>
              <w:rPr>
                <w:rFonts w:ascii="Arial" w:hAnsi="Arial" w:cs="Arial"/>
                <w:sz w:val="18"/>
                <w:szCs w:val="18"/>
                <w:highlight w:val="yellow"/>
              </w:rPr>
            </w:pPr>
            <w:r w:rsidRPr="00655887">
              <w:rPr>
                <w:rFonts w:ascii="Arial" w:hAnsi="Arial" w:cs="Arial"/>
                <w:sz w:val="18"/>
                <w:szCs w:val="18"/>
                <w:highlight w:val="yellow"/>
              </w:rPr>
              <w:t>III.4.</w:t>
            </w:r>
          </w:p>
        </w:tc>
      </w:tr>
      <w:tr w:rsidR="00E759F1" w:rsidRPr="00780DB5" w:rsidTr="00E759F1">
        <w:tc>
          <w:tcPr>
            <w:tcW w:w="425" w:type="dxa"/>
            <w:tcBorders>
              <w:top w:val="dotted" w:sz="4" w:space="0" w:color="auto"/>
              <w:bottom w:val="dotted" w:sz="4" w:space="0" w:color="auto"/>
            </w:tcBorders>
          </w:tcPr>
          <w:p w:rsidR="00E759F1" w:rsidRPr="00780DB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EA2BB3" w:rsidRDefault="00E759F1" w:rsidP="00E759F1">
            <w:pPr>
              <w:tabs>
                <w:tab w:val="num" w:pos="993"/>
              </w:tabs>
              <w:rPr>
                <w:rFonts w:ascii="Arial" w:hAnsi="Arial" w:cs="Arial"/>
                <w:sz w:val="18"/>
                <w:szCs w:val="18"/>
              </w:rPr>
            </w:pPr>
            <w:r w:rsidRPr="00EA2BB3">
              <w:rPr>
                <w:rFonts w:ascii="Arial" w:hAnsi="Arial" w:cs="Arial"/>
                <w:sz w:val="18"/>
                <w:szCs w:val="18"/>
              </w:rPr>
              <w:t xml:space="preserve">Budowa trasy tramwajowej w ul. Kujawskiej wraz z rozbudową układu drogowego </w:t>
            </w:r>
          </w:p>
        </w:tc>
        <w:tc>
          <w:tcPr>
            <w:tcW w:w="992" w:type="dxa"/>
            <w:tcBorders>
              <w:top w:val="dotted" w:sz="4" w:space="0" w:color="auto"/>
              <w:bottom w:val="dotted" w:sz="4" w:space="0" w:color="auto"/>
            </w:tcBorders>
          </w:tcPr>
          <w:p w:rsidR="00E759F1" w:rsidRPr="00EA2BB3" w:rsidRDefault="00E759F1" w:rsidP="00E759F1">
            <w:pPr>
              <w:ind w:right="-108"/>
              <w:rPr>
                <w:rFonts w:ascii="Arial" w:hAnsi="Arial" w:cs="Arial"/>
                <w:sz w:val="18"/>
                <w:szCs w:val="18"/>
              </w:rPr>
            </w:pPr>
            <w:r w:rsidRPr="00EA2BB3">
              <w:rPr>
                <w:rFonts w:ascii="Arial" w:hAnsi="Arial" w:cs="Arial"/>
                <w:sz w:val="18"/>
                <w:szCs w:val="18"/>
              </w:rPr>
              <w:t>ZDMiKP</w:t>
            </w:r>
          </w:p>
          <w:p w:rsidR="00E759F1" w:rsidRPr="00EA2BB3" w:rsidRDefault="00E759F1" w:rsidP="00E759F1">
            <w:pPr>
              <w:ind w:right="-108"/>
              <w:rPr>
                <w:rFonts w:ascii="Arial" w:hAnsi="Arial" w:cs="Arial"/>
                <w:sz w:val="18"/>
                <w:szCs w:val="18"/>
              </w:rPr>
            </w:pPr>
          </w:p>
          <w:p w:rsidR="00E759F1" w:rsidRPr="00EA2BB3"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Pr="006F474A" w:rsidRDefault="00E759F1" w:rsidP="00E759F1">
            <w:pPr>
              <w:jc w:val="both"/>
              <w:rPr>
                <w:rFonts w:ascii="Arial" w:hAnsi="Arial" w:cs="Arial"/>
                <w:sz w:val="18"/>
                <w:szCs w:val="18"/>
              </w:rPr>
            </w:pPr>
            <w:r w:rsidRPr="006F474A">
              <w:rPr>
                <w:rFonts w:ascii="Arial" w:hAnsi="Arial" w:cs="Arial"/>
                <w:sz w:val="18"/>
                <w:szCs w:val="18"/>
              </w:rPr>
              <w:t xml:space="preserve">Zadanie jest </w:t>
            </w:r>
            <w:r>
              <w:rPr>
                <w:rFonts w:ascii="Arial" w:hAnsi="Arial" w:cs="Arial"/>
                <w:sz w:val="18"/>
                <w:szCs w:val="18"/>
              </w:rPr>
              <w:t xml:space="preserve">wdrażane poprzez </w:t>
            </w:r>
            <w:r w:rsidRPr="006F474A">
              <w:rPr>
                <w:rFonts w:ascii="Arial" w:hAnsi="Arial" w:cs="Arial"/>
                <w:sz w:val="18"/>
                <w:szCs w:val="18"/>
              </w:rPr>
              <w:t>realiz</w:t>
            </w:r>
            <w:r>
              <w:rPr>
                <w:rFonts w:ascii="Arial" w:hAnsi="Arial" w:cs="Arial"/>
                <w:sz w:val="18"/>
                <w:szCs w:val="18"/>
              </w:rPr>
              <w:t xml:space="preserve">acje dwóch </w:t>
            </w:r>
            <w:r w:rsidRPr="006F474A">
              <w:rPr>
                <w:rFonts w:ascii="Arial" w:hAnsi="Arial" w:cs="Arial"/>
                <w:sz w:val="18"/>
                <w:szCs w:val="18"/>
              </w:rPr>
              <w:t>podzada</w:t>
            </w:r>
            <w:r>
              <w:rPr>
                <w:rFonts w:ascii="Arial" w:hAnsi="Arial" w:cs="Arial"/>
                <w:sz w:val="18"/>
                <w:szCs w:val="18"/>
              </w:rPr>
              <w:t>ń</w:t>
            </w:r>
            <w:r w:rsidRPr="006F474A">
              <w:rPr>
                <w:rFonts w:ascii="Arial" w:hAnsi="Arial" w:cs="Arial"/>
                <w:sz w:val="18"/>
                <w:szCs w:val="18"/>
              </w:rPr>
              <w:t>, tj.:</w:t>
            </w:r>
          </w:p>
          <w:p w:rsidR="00E759F1" w:rsidRPr="006F474A" w:rsidRDefault="00E759F1" w:rsidP="002C2921">
            <w:pPr>
              <w:numPr>
                <w:ilvl w:val="0"/>
                <w:numId w:val="14"/>
              </w:numPr>
              <w:ind w:left="175" w:hanging="175"/>
              <w:jc w:val="both"/>
              <w:rPr>
                <w:rFonts w:ascii="Arial" w:hAnsi="Arial" w:cs="Arial"/>
                <w:sz w:val="18"/>
                <w:szCs w:val="18"/>
              </w:rPr>
            </w:pPr>
            <w:r w:rsidRPr="006F474A">
              <w:rPr>
                <w:rFonts w:ascii="Arial" w:hAnsi="Arial" w:cs="Arial"/>
                <w:sz w:val="18"/>
                <w:szCs w:val="18"/>
              </w:rPr>
              <w:t>„Budowa trasy tramwajowej wzdłuż ulicy Kujawskiej na odcinku od ronda Kujawskiego do ronda Bernardyńskiego wraz z rozbudową ulic: Bernardyńskiej, Kujawskiej, Solskiego, Toruńskiej, Wojska Polskiego, Zbożowy Rynek i przebudową ulic przyległych”.</w:t>
            </w:r>
          </w:p>
          <w:p w:rsidR="00E759F1" w:rsidRPr="006F474A" w:rsidRDefault="00E759F1" w:rsidP="00E759F1">
            <w:pPr>
              <w:ind w:left="175"/>
              <w:jc w:val="both"/>
              <w:rPr>
                <w:rFonts w:ascii="Arial" w:hAnsi="Arial" w:cs="Arial"/>
                <w:sz w:val="18"/>
                <w:szCs w:val="18"/>
              </w:rPr>
            </w:pPr>
            <w:r w:rsidRPr="006F474A">
              <w:rPr>
                <w:rFonts w:ascii="Arial" w:hAnsi="Arial" w:cs="Arial"/>
                <w:sz w:val="18"/>
                <w:szCs w:val="18"/>
              </w:rPr>
              <w:t>Rozbudowa ul. Kujawskiej jest najważniejszym projektem komunikacyjnym realizowanym w centrum Bydgoszczy. Inwestycja pozwoli na skrócenie czasu jazdy zarówno komunikacją publiczną, jak i samochodem. Zdecydowanie poprawi też bezpieczeństwo na przebudowanych rondach Kujawskim i Bernardyńskim, a drogi rowe</w:t>
            </w:r>
            <w:r>
              <w:rPr>
                <w:rFonts w:ascii="Arial" w:hAnsi="Arial" w:cs="Arial"/>
                <w:sz w:val="18"/>
                <w:szCs w:val="18"/>
              </w:rPr>
              <w:t>rowe na górnym tarasie zyskają p</w:t>
            </w:r>
            <w:r w:rsidRPr="006F474A">
              <w:rPr>
                <w:rFonts w:ascii="Arial" w:hAnsi="Arial" w:cs="Arial"/>
                <w:sz w:val="18"/>
                <w:szCs w:val="18"/>
              </w:rPr>
              <w:t>ołączenie ze Starym Miastem.</w:t>
            </w:r>
          </w:p>
          <w:p w:rsidR="00E759F1" w:rsidRPr="006F474A" w:rsidRDefault="00E759F1" w:rsidP="00E759F1">
            <w:pPr>
              <w:ind w:left="175"/>
              <w:jc w:val="both"/>
              <w:rPr>
                <w:rFonts w:ascii="Arial" w:hAnsi="Arial" w:cs="Arial"/>
                <w:sz w:val="18"/>
                <w:szCs w:val="18"/>
              </w:rPr>
            </w:pPr>
            <w:r w:rsidRPr="006F474A">
              <w:rPr>
                <w:rFonts w:ascii="Arial" w:hAnsi="Arial" w:cs="Arial"/>
                <w:sz w:val="18"/>
                <w:szCs w:val="18"/>
              </w:rPr>
              <w:t>Inwestycja zakłada budowę nowego torowiska tramwajowego i drugiej jezdni na odcinku od ronda Kujawskiego do ronda Bernardyńskiego. Konieczna jest także modernizacja obu rond oraz dróg dojazdowych. Ulica Bernardyńska przebudowana zostanie od ronda Bernardyńskiego do mostu. Po stronie wschodniej posiadać będzie układ ścieżek i chodników połączony z traktami spacerowo-rowerowymi położonymi na nabrzeżu Brdy. Od strony zachodniej trakty zostaną przebudowane do placu Kościeleckich.</w:t>
            </w:r>
          </w:p>
          <w:p w:rsidR="00E759F1" w:rsidRPr="006F474A" w:rsidRDefault="00E759F1" w:rsidP="00E759F1">
            <w:pPr>
              <w:ind w:left="175"/>
              <w:jc w:val="both"/>
              <w:rPr>
                <w:rFonts w:ascii="Arial" w:hAnsi="Arial" w:cs="Arial"/>
                <w:sz w:val="18"/>
                <w:szCs w:val="18"/>
              </w:rPr>
            </w:pPr>
            <w:r w:rsidRPr="006F474A">
              <w:rPr>
                <w:rFonts w:ascii="Arial" w:hAnsi="Arial" w:cs="Arial"/>
                <w:sz w:val="18"/>
                <w:szCs w:val="18"/>
              </w:rPr>
              <w:t xml:space="preserve">Ciąg Wały Jagiellońskie - Toruńska będzie rozbudowany do dwóch jezdni od ul Długiej do ul. Babia Wieś. Rondo Kujawskie ze względu na konieczność zmniejszenia pochylenia linii tramwajowej musi zostać obniżone. Linia tramwajowa pomiędzy dwiema jezdniami ul. Kujawskiej również będzie na znacznym odcinku znajdowała się poniżej poziomu jezdni. Będzie to wymagało budowy murów oporowych. Na jezdni </w:t>
            </w:r>
            <w:r w:rsidRPr="006F474A">
              <w:rPr>
                <w:rFonts w:ascii="Arial" w:hAnsi="Arial" w:cs="Arial"/>
                <w:sz w:val="18"/>
                <w:szCs w:val="18"/>
              </w:rPr>
              <w:lastRenderedPageBreak/>
              <w:t>wschodniej ul. Kujawskiej wydzielony zostanie również buspas.</w:t>
            </w:r>
            <w:r>
              <w:rPr>
                <w:rFonts w:ascii="Arial" w:hAnsi="Arial" w:cs="Arial"/>
                <w:sz w:val="18"/>
                <w:szCs w:val="18"/>
              </w:rPr>
              <w:t xml:space="preserve"> </w:t>
            </w:r>
            <w:r w:rsidRPr="006F474A">
              <w:rPr>
                <w:rFonts w:ascii="Arial" w:hAnsi="Arial" w:cs="Arial"/>
                <w:sz w:val="18"/>
                <w:szCs w:val="18"/>
              </w:rPr>
              <w:t xml:space="preserve">Wszystkie rozwiązania dostosowane będą do </w:t>
            </w:r>
            <w:r>
              <w:rPr>
                <w:rFonts w:ascii="Arial" w:hAnsi="Arial" w:cs="Arial"/>
                <w:sz w:val="18"/>
                <w:szCs w:val="18"/>
              </w:rPr>
              <w:t xml:space="preserve">potrzeb </w:t>
            </w:r>
            <w:r w:rsidRPr="006F474A">
              <w:rPr>
                <w:rFonts w:ascii="Arial" w:hAnsi="Arial" w:cs="Arial"/>
                <w:sz w:val="18"/>
                <w:szCs w:val="18"/>
              </w:rPr>
              <w:t xml:space="preserve">osób niepełnosprawnych, co oznacza m.in. budowę pochylni dla wózków czy wyposażenie sygnalizacji drogowej w sygnalizatory dźwiękowe, wbudowanie elementów ryflowanych ułatwiających orientację osobom niepełnosprawnym. </w:t>
            </w:r>
          </w:p>
          <w:p w:rsidR="00E759F1" w:rsidRPr="006F474A" w:rsidRDefault="00E759F1" w:rsidP="00E759F1">
            <w:pPr>
              <w:ind w:left="175"/>
              <w:jc w:val="both"/>
              <w:rPr>
                <w:rFonts w:ascii="Arial" w:hAnsi="Arial" w:cs="Arial"/>
                <w:sz w:val="18"/>
                <w:szCs w:val="18"/>
              </w:rPr>
            </w:pPr>
            <w:r w:rsidRPr="006F474A">
              <w:rPr>
                <w:rFonts w:ascii="Arial" w:hAnsi="Arial" w:cs="Arial"/>
                <w:sz w:val="18"/>
                <w:szCs w:val="18"/>
              </w:rPr>
              <w:t>W 2018 roku</w:t>
            </w:r>
            <w:r w:rsidRPr="006F474A">
              <w:rPr>
                <w:rFonts w:ascii="Arial" w:eastAsiaTheme="minorHAnsi" w:hAnsi="Arial" w:cs="Arial"/>
                <w:sz w:val="18"/>
                <w:szCs w:val="18"/>
                <w:lang w:eastAsia="en-US"/>
              </w:rPr>
              <w:t xml:space="preserve"> wypłacono odszkodowania za 5 nieruchomości o łącznej pow. 0,0950 ha objętych decyzją zezwalającą na realizację inwestycji drogowej,</w:t>
            </w:r>
            <w:r w:rsidRPr="006F474A">
              <w:rPr>
                <w:rFonts w:ascii="Arial" w:hAnsi="Arial" w:cs="Arial"/>
                <w:sz w:val="18"/>
                <w:szCs w:val="18"/>
              </w:rPr>
              <w:t xml:space="preserve"> zawarto umowę na realizację robót budowlanych, przeprowadzono postępowanie przetargowe na wyłonienie Inżyniera Kontraktu dla inwestycji, realizowano prace przygotowawcze w zakresie etapowania inwestycji oraz opracowania tymczasowej organizacji ruchu. Rozpoczęcie prac rozbiórkowych budynków przy ul. Toruńskiej 4 i 6 oraz przekazanie placu budowy zaplanowano na luty 2019 roku.</w:t>
            </w:r>
          </w:p>
          <w:p w:rsidR="00E759F1" w:rsidRPr="006F474A" w:rsidRDefault="00E759F1" w:rsidP="00E759F1">
            <w:pPr>
              <w:ind w:left="175"/>
              <w:jc w:val="both"/>
              <w:rPr>
                <w:rFonts w:ascii="Arial" w:hAnsi="Arial" w:cs="Arial"/>
                <w:sz w:val="18"/>
                <w:szCs w:val="18"/>
              </w:rPr>
            </w:pPr>
          </w:p>
          <w:p w:rsidR="00E759F1" w:rsidRPr="006F474A" w:rsidRDefault="00E759F1" w:rsidP="00DA4920">
            <w:pPr>
              <w:spacing w:after="120"/>
              <w:jc w:val="both"/>
              <w:rPr>
                <w:rFonts w:ascii="Arial" w:hAnsi="Arial" w:cs="Arial"/>
                <w:sz w:val="18"/>
                <w:szCs w:val="18"/>
              </w:rPr>
            </w:pPr>
            <w:r>
              <w:rPr>
                <w:rFonts w:ascii="Arial" w:hAnsi="Arial" w:cs="Arial"/>
                <w:noProof/>
                <w:sz w:val="18"/>
                <w:szCs w:val="18"/>
              </w:rPr>
              <w:t xml:space="preserve">    </w:t>
            </w:r>
            <w:r w:rsidRPr="00C8750E">
              <w:rPr>
                <w:rFonts w:ascii="Arial" w:hAnsi="Arial" w:cs="Arial"/>
                <w:noProof/>
                <w:sz w:val="18"/>
                <w:szCs w:val="18"/>
              </w:rPr>
              <w:drawing>
                <wp:inline distT="0" distB="0" distL="0" distR="0">
                  <wp:extent cx="2350770" cy="1297503"/>
                  <wp:effectExtent l="19050" t="0" r="0" b="0"/>
                  <wp:docPr id="261" name="Obraz 1" descr="https://www.bydgoszcz.pl/fileadmin/_processed_/d/7/csm_Mur_oporowu_tramwaj_-_wizualizacja_1_c91d14ea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d/7/csm_Mur_oporowu_tramwaj_-_wizualizacja_1_c91d14eab6.jpg"/>
                          <pic:cNvPicPr>
                            <a:picLocks noChangeAspect="1" noChangeArrowheads="1"/>
                          </pic:cNvPicPr>
                        </pic:nvPicPr>
                        <pic:blipFill>
                          <a:blip r:embed="rId48" cstate="print"/>
                          <a:srcRect/>
                          <a:stretch>
                            <a:fillRect/>
                          </a:stretch>
                        </pic:blipFill>
                        <pic:spPr bwMode="auto">
                          <a:xfrm>
                            <a:off x="0" y="0"/>
                            <a:ext cx="2347092" cy="1295473"/>
                          </a:xfrm>
                          <a:prstGeom prst="rect">
                            <a:avLst/>
                          </a:prstGeom>
                          <a:noFill/>
                          <a:ln w="9525">
                            <a:noFill/>
                            <a:miter lim="800000"/>
                            <a:headEnd/>
                            <a:tailEnd/>
                          </a:ln>
                        </pic:spPr>
                      </pic:pic>
                    </a:graphicData>
                  </a:graphic>
                </wp:inline>
              </w:drawing>
            </w:r>
            <w:r w:rsidRPr="006F474A">
              <w:rPr>
                <w:rFonts w:ascii="Arial" w:hAnsi="Arial" w:cs="Arial"/>
                <w:sz w:val="18"/>
                <w:szCs w:val="18"/>
              </w:rPr>
              <w:t xml:space="preserve">  </w:t>
            </w:r>
            <w:r w:rsidRPr="006F474A">
              <w:rPr>
                <w:rFonts w:ascii="Arial" w:hAnsi="Arial" w:cs="Arial"/>
                <w:i/>
                <w:sz w:val="18"/>
                <w:szCs w:val="18"/>
              </w:rPr>
              <w:t>Źródło: www.bydgoszcz.pl</w:t>
            </w:r>
          </w:p>
          <w:p w:rsidR="00E759F1" w:rsidRPr="006F474A" w:rsidRDefault="00E759F1" w:rsidP="002C2921">
            <w:pPr>
              <w:numPr>
                <w:ilvl w:val="0"/>
                <w:numId w:val="14"/>
              </w:numPr>
              <w:ind w:left="175" w:hanging="175"/>
              <w:jc w:val="both"/>
              <w:rPr>
                <w:rFonts w:ascii="Arial" w:hAnsi="Arial" w:cs="Arial"/>
                <w:sz w:val="18"/>
                <w:szCs w:val="18"/>
              </w:rPr>
            </w:pPr>
            <w:r w:rsidRPr="006F474A">
              <w:rPr>
                <w:rFonts w:ascii="Arial" w:hAnsi="Arial" w:cs="Arial"/>
                <w:sz w:val="18"/>
                <w:szCs w:val="18"/>
              </w:rPr>
              <w:t>„Przebudowa ul. Wojska Polskiego na odcinku od pętli Magnuszewska do węzła komunikacyjnego Wojska Polskiego - Szarych Szeregów – Bełzy”</w:t>
            </w:r>
          </w:p>
          <w:p w:rsidR="00E759F1" w:rsidRPr="005D4F2B" w:rsidRDefault="00E759F1" w:rsidP="00E759F1">
            <w:pPr>
              <w:ind w:left="175"/>
              <w:jc w:val="both"/>
              <w:rPr>
                <w:rFonts w:ascii="Arial" w:hAnsi="Arial" w:cs="Arial"/>
                <w:sz w:val="18"/>
                <w:szCs w:val="18"/>
              </w:rPr>
            </w:pPr>
            <w:r w:rsidRPr="006F474A">
              <w:rPr>
                <w:rFonts w:ascii="Arial" w:hAnsi="Arial" w:cs="Arial"/>
                <w:sz w:val="18"/>
                <w:szCs w:val="18"/>
              </w:rPr>
              <w:t>W 2018 roku uzyskano prawomocną decyzję ZRID, rozstrzygnięto postępowanie przetargowe, podpisano umowę na realizacje robót budowlanych, przygotowano tymczasową organizację ruchu oraz rozpoczęto roboty (rozbiórka torowiska i trakcji na ul. Wojska Polskiego odcinek od ul. Magnuszewskiej od ul. Szpitalnej oraz na ul. Szpitalnej). Jednocześnie podpisano umowę na wspólną realizację przebudowy ciepłociągu z KPEC Sp</w:t>
            </w:r>
            <w:r>
              <w:rPr>
                <w:rFonts w:ascii="Arial" w:hAnsi="Arial" w:cs="Arial"/>
                <w:sz w:val="18"/>
                <w:szCs w:val="18"/>
              </w:rPr>
              <w:t xml:space="preserve">. </w:t>
            </w:r>
            <w:r w:rsidRPr="006F474A">
              <w:rPr>
                <w:rFonts w:ascii="Arial" w:hAnsi="Arial" w:cs="Arial"/>
                <w:sz w:val="18"/>
                <w:szCs w:val="18"/>
              </w:rPr>
              <w:t>z o.o. i rozpoczęto prace w ciągu ul. Szpitalnej. Wykonano torowisko na ul. Wojska Polskiego pomiędzy przejazdami tymczasowymi przez torowisko wykonanymi na wysokości ul. Ku Wiatrakom oraz wjazdu do obiektu handlowego. Na tym samym odcinku wykonano nawierzchnię ul. Wojska Polskiego obie jezdnie bez warstwy ścieralnej. Prowadzono również prace na pętli tramwajowej przy ul. Magnuszewskiej. Zakończenie inwestycji zaplanowano na październik 2019 roku.</w:t>
            </w:r>
          </w:p>
          <w:p w:rsidR="00E759F1" w:rsidRPr="00EA2BB3" w:rsidRDefault="00E759F1" w:rsidP="00E759F1">
            <w:pPr>
              <w:autoSpaceDE w:val="0"/>
              <w:autoSpaceDN w:val="0"/>
              <w:adjustRightInd w:val="0"/>
              <w:spacing w:after="120"/>
              <w:jc w:val="both"/>
              <w:rPr>
                <w:rFonts w:ascii="Arial" w:hAnsi="Arial" w:cs="Arial"/>
                <w:sz w:val="18"/>
                <w:szCs w:val="18"/>
              </w:rPr>
            </w:pPr>
            <w:r w:rsidRPr="005D4F2B">
              <w:rPr>
                <w:rFonts w:ascii="Arial" w:hAnsi="Arial" w:cs="Arial"/>
                <w:sz w:val="18"/>
                <w:szCs w:val="18"/>
              </w:rPr>
              <w:t>Zadanie obejmuje również zakup taboru. Na mocy zawartej w 2017 roku umowy pomiędzy Miastem, a firmą Pojazdy Szynowe PESA Bydgoszcz S.A. W ramach zadania PESA dostarczyła 15 szt. długich fabrycznie nowych tramwajów pięcioczłonowych całkowicie niskopodłogowych. Do końca 2018 roku zostało odebranych 6 szt. tramwajów, do końca I półrocza 2019 roku odebrano 9 tramwajów.</w:t>
            </w:r>
          </w:p>
        </w:tc>
        <w:tc>
          <w:tcPr>
            <w:tcW w:w="1275" w:type="dxa"/>
            <w:tcBorders>
              <w:top w:val="dotted" w:sz="4" w:space="0" w:color="auto"/>
              <w:bottom w:val="dotted" w:sz="4" w:space="0" w:color="auto"/>
            </w:tcBorders>
          </w:tcPr>
          <w:p w:rsidR="00E759F1" w:rsidRDefault="00E759F1" w:rsidP="00E759F1">
            <w:pPr>
              <w:ind w:left="33" w:right="33"/>
              <w:jc w:val="center"/>
              <w:rPr>
                <w:rFonts w:ascii="Arial" w:hAnsi="Arial" w:cs="Arial"/>
                <w:sz w:val="18"/>
                <w:szCs w:val="18"/>
              </w:rPr>
            </w:pPr>
            <w:r w:rsidRPr="00EA2BB3">
              <w:rPr>
                <w:rFonts w:ascii="Arial" w:hAnsi="Arial" w:cs="Arial"/>
                <w:sz w:val="18"/>
                <w:szCs w:val="18"/>
              </w:rPr>
              <w:lastRenderedPageBreak/>
              <w:t>Budżet Miasta</w:t>
            </w:r>
          </w:p>
          <w:p w:rsidR="00E759F1" w:rsidRDefault="00E759F1" w:rsidP="00E759F1">
            <w:pPr>
              <w:ind w:left="33" w:right="33"/>
              <w:jc w:val="center"/>
              <w:rPr>
                <w:rFonts w:ascii="Arial" w:hAnsi="Arial" w:cs="Arial"/>
                <w:sz w:val="18"/>
                <w:szCs w:val="18"/>
              </w:rPr>
            </w:pPr>
          </w:p>
          <w:p w:rsidR="00E759F1" w:rsidRPr="00EA2BB3" w:rsidRDefault="00E759F1" w:rsidP="00E759F1">
            <w:pPr>
              <w:ind w:left="33" w:right="33"/>
              <w:jc w:val="center"/>
              <w:rPr>
                <w:rFonts w:ascii="Arial" w:hAnsi="Arial" w:cs="Arial"/>
                <w:sz w:val="18"/>
                <w:szCs w:val="18"/>
              </w:rPr>
            </w:pPr>
            <w:r>
              <w:rPr>
                <w:rFonts w:ascii="Arial" w:hAnsi="Arial" w:cs="Arial"/>
                <w:sz w:val="18"/>
                <w:szCs w:val="18"/>
              </w:rPr>
              <w:t>Fundusze europejskie</w:t>
            </w:r>
          </w:p>
          <w:p w:rsidR="00E759F1" w:rsidRPr="00EA2BB3" w:rsidRDefault="00E759F1" w:rsidP="00E759F1">
            <w:pPr>
              <w:ind w:left="33" w:right="33"/>
              <w:jc w:val="center"/>
              <w:rPr>
                <w:rFonts w:ascii="Arial" w:hAnsi="Arial" w:cs="Arial"/>
                <w:sz w:val="18"/>
                <w:szCs w:val="18"/>
              </w:rPr>
            </w:pPr>
          </w:p>
          <w:p w:rsidR="00E759F1" w:rsidRPr="00EA2BB3" w:rsidRDefault="00E759F1" w:rsidP="00E759F1">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E759F1" w:rsidRPr="00EA2BB3" w:rsidRDefault="00E759F1" w:rsidP="00E759F1">
            <w:pPr>
              <w:ind w:left="-108" w:right="-108"/>
              <w:jc w:val="center"/>
              <w:rPr>
                <w:rFonts w:ascii="Arial" w:hAnsi="Arial" w:cs="Arial"/>
                <w:sz w:val="18"/>
                <w:szCs w:val="18"/>
              </w:rPr>
            </w:pPr>
            <w:r w:rsidRPr="00EA2BB3">
              <w:rPr>
                <w:rFonts w:ascii="Arial" w:hAnsi="Arial" w:cs="Arial"/>
                <w:sz w:val="18"/>
                <w:szCs w:val="18"/>
              </w:rPr>
              <w:t>III.1.</w:t>
            </w:r>
          </w:p>
          <w:p w:rsidR="00E759F1" w:rsidRPr="00EA2BB3" w:rsidRDefault="00E759F1" w:rsidP="00E759F1">
            <w:pPr>
              <w:ind w:left="-108" w:right="-108"/>
              <w:jc w:val="center"/>
              <w:rPr>
                <w:rFonts w:ascii="Arial" w:hAnsi="Arial" w:cs="Arial"/>
                <w:sz w:val="18"/>
                <w:szCs w:val="18"/>
              </w:rPr>
            </w:pPr>
            <w:r w:rsidRPr="00EA2BB3">
              <w:rPr>
                <w:rFonts w:ascii="Arial" w:hAnsi="Arial" w:cs="Arial"/>
                <w:sz w:val="18"/>
                <w:szCs w:val="18"/>
              </w:rPr>
              <w:t>III.2.</w:t>
            </w:r>
          </w:p>
          <w:p w:rsidR="00E759F1" w:rsidRPr="00EA2BB3" w:rsidRDefault="00E759F1" w:rsidP="00E759F1">
            <w:pPr>
              <w:ind w:left="-108" w:right="-108"/>
              <w:jc w:val="center"/>
              <w:rPr>
                <w:rFonts w:ascii="Arial" w:hAnsi="Arial" w:cs="Arial"/>
                <w:sz w:val="18"/>
                <w:szCs w:val="18"/>
              </w:rPr>
            </w:pPr>
            <w:r w:rsidRPr="00EA2BB3">
              <w:rPr>
                <w:rFonts w:ascii="Arial" w:hAnsi="Arial" w:cs="Arial"/>
                <w:sz w:val="18"/>
                <w:szCs w:val="18"/>
              </w:rPr>
              <w:t>III.4.</w:t>
            </w: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804DCF" w:rsidRDefault="00E759F1" w:rsidP="00E759F1">
            <w:pPr>
              <w:tabs>
                <w:tab w:val="num" w:pos="993"/>
              </w:tabs>
              <w:rPr>
                <w:rFonts w:ascii="Arial" w:hAnsi="Arial" w:cs="Arial"/>
                <w:sz w:val="18"/>
                <w:szCs w:val="18"/>
              </w:rPr>
            </w:pPr>
            <w:r w:rsidRPr="00804DCF">
              <w:rPr>
                <w:rFonts w:ascii="Arial" w:hAnsi="Arial" w:cs="Arial"/>
                <w:sz w:val="18"/>
                <w:szCs w:val="18"/>
              </w:rPr>
              <w:t xml:space="preserve">Budowa trasy tramwajowej łączącej ul. Fordońską z ul. Toruńską wraz z rozbudową układu drogowego </w:t>
            </w:r>
          </w:p>
        </w:tc>
        <w:tc>
          <w:tcPr>
            <w:tcW w:w="992" w:type="dxa"/>
            <w:tcBorders>
              <w:top w:val="dotted" w:sz="4" w:space="0" w:color="auto"/>
              <w:bottom w:val="dotted" w:sz="4" w:space="0" w:color="auto"/>
            </w:tcBorders>
          </w:tcPr>
          <w:p w:rsidR="00E759F1" w:rsidRPr="00804DCF" w:rsidRDefault="00E759F1" w:rsidP="00E759F1">
            <w:pPr>
              <w:ind w:right="-108"/>
              <w:rPr>
                <w:rFonts w:ascii="Arial" w:hAnsi="Arial" w:cs="Arial"/>
                <w:sz w:val="18"/>
                <w:szCs w:val="18"/>
              </w:rPr>
            </w:pPr>
            <w:r w:rsidRPr="00804DCF">
              <w:rPr>
                <w:rFonts w:ascii="Arial" w:hAnsi="Arial" w:cs="Arial"/>
                <w:sz w:val="18"/>
                <w:szCs w:val="18"/>
              </w:rPr>
              <w:t>ZDMiKP</w:t>
            </w:r>
          </w:p>
          <w:p w:rsidR="00E759F1" w:rsidRPr="00804DCF"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Pr="00B149FC" w:rsidRDefault="00E759F1" w:rsidP="00E759F1">
            <w:pPr>
              <w:autoSpaceDE w:val="0"/>
              <w:autoSpaceDN w:val="0"/>
              <w:adjustRightInd w:val="0"/>
              <w:spacing w:after="120"/>
              <w:jc w:val="both"/>
              <w:rPr>
                <w:rFonts w:ascii="Arial" w:hAnsi="Arial" w:cs="Arial"/>
                <w:sz w:val="18"/>
                <w:szCs w:val="18"/>
              </w:rPr>
            </w:pPr>
            <w:r w:rsidRPr="005A1E63">
              <w:rPr>
                <w:rFonts w:ascii="Arial" w:hAnsi="Arial" w:cs="Arial"/>
                <w:sz w:val="18"/>
                <w:szCs w:val="18"/>
              </w:rPr>
              <w:t xml:space="preserve">Zadanie znajduje się na etapie wykonywania dokumentacji projektowej. Ze względu na konieczność uzyskania pozwoleń wodno–prawnych na podstawie zmienionych przepisów – procedura uległa wydłużeniu. W 2018 </w:t>
            </w:r>
            <w:r>
              <w:rPr>
                <w:rFonts w:ascii="Arial" w:hAnsi="Arial" w:cs="Arial"/>
                <w:sz w:val="18"/>
                <w:szCs w:val="18"/>
              </w:rPr>
              <w:t xml:space="preserve">roku </w:t>
            </w:r>
            <w:r w:rsidRPr="005A1E63">
              <w:rPr>
                <w:rFonts w:ascii="Arial" w:hAnsi="Arial" w:cs="Arial"/>
                <w:sz w:val="18"/>
                <w:szCs w:val="18"/>
              </w:rPr>
              <w:t>uzyskano pozwolenia wodno-prawne dla dwóch wylotów kanalizacji deszczowej do rzeki Brdy oraz na wykonanie mostu drogowego w ciągu ul. Kazimierza Wielkiego. W trakcie przygotowania był wnio</w:t>
            </w:r>
            <w:r w:rsidRPr="005A1E63">
              <w:rPr>
                <w:rFonts w:ascii="Arial" w:hAnsi="Arial" w:cs="Arial"/>
                <w:sz w:val="18"/>
                <w:szCs w:val="18"/>
              </w:rPr>
              <w:lastRenderedPageBreak/>
              <w:t>sek o wydanie decyzji ZRID.</w:t>
            </w:r>
          </w:p>
        </w:tc>
        <w:tc>
          <w:tcPr>
            <w:tcW w:w="1275" w:type="dxa"/>
            <w:tcBorders>
              <w:top w:val="dotted" w:sz="4" w:space="0" w:color="auto"/>
              <w:bottom w:val="dotted" w:sz="4" w:space="0" w:color="auto"/>
            </w:tcBorders>
          </w:tcPr>
          <w:p w:rsidR="00E759F1" w:rsidRDefault="00E759F1" w:rsidP="00E759F1">
            <w:pPr>
              <w:ind w:left="33" w:right="33"/>
              <w:jc w:val="center"/>
              <w:rPr>
                <w:rFonts w:ascii="Arial" w:hAnsi="Arial" w:cs="Arial"/>
                <w:sz w:val="18"/>
                <w:szCs w:val="18"/>
              </w:rPr>
            </w:pPr>
            <w:r w:rsidRPr="00804DCF">
              <w:rPr>
                <w:rFonts w:ascii="Arial" w:hAnsi="Arial" w:cs="Arial"/>
                <w:sz w:val="18"/>
                <w:szCs w:val="18"/>
              </w:rPr>
              <w:lastRenderedPageBreak/>
              <w:t>Budżet Miasta</w:t>
            </w:r>
          </w:p>
          <w:p w:rsidR="00E759F1" w:rsidRDefault="00E759F1" w:rsidP="00E759F1">
            <w:pPr>
              <w:ind w:left="33" w:right="33"/>
              <w:jc w:val="center"/>
              <w:rPr>
                <w:rFonts w:ascii="Arial" w:hAnsi="Arial" w:cs="Arial"/>
                <w:sz w:val="18"/>
                <w:szCs w:val="18"/>
              </w:rPr>
            </w:pPr>
          </w:p>
          <w:p w:rsidR="00E759F1" w:rsidRPr="00804DCF" w:rsidRDefault="00E759F1" w:rsidP="00E759F1">
            <w:pPr>
              <w:ind w:left="33" w:right="33"/>
              <w:jc w:val="center"/>
              <w:rPr>
                <w:rFonts w:ascii="Arial" w:hAnsi="Arial" w:cs="Arial"/>
                <w:sz w:val="18"/>
                <w:szCs w:val="18"/>
              </w:rPr>
            </w:pPr>
            <w:r w:rsidRPr="00356271">
              <w:rPr>
                <w:rFonts w:ascii="Arial" w:hAnsi="Arial" w:cs="Arial"/>
                <w:sz w:val="18"/>
                <w:szCs w:val="18"/>
              </w:rPr>
              <w:t xml:space="preserve">Fundusze </w:t>
            </w:r>
            <w:r w:rsidRPr="00356271">
              <w:rPr>
                <w:rFonts w:ascii="Arial" w:hAnsi="Arial" w:cs="Arial"/>
                <w:sz w:val="18"/>
                <w:szCs w:val="18"/>
              </w:rPr>
              <w:lastRenderedPageBreak/>
              <w:t xml:space="preserve">europejskie </w:t>
            </w:r>
          </w:p>
        </w:tc>
        <w:tc>
          <w:tcPr>
            <w:tcW w:w="851" w:type="dxa"/>
            <w:tcBorders>
              <w:top w:val="dotted" w:sz="4" w:space="0" w:color="auto"/>
              <w:bottom w:val="dotted" w:sz="4" w:space="0" w:color="auto"/>
            </w:tcBorders>
          </w:tcPr>
          <w:p w:rsidR="00E759F1" w:rsidRPr="00804DCF" w:rsidRDefault="00E759F1" w:rsidP="00E759F1">
            <w:pPr>
              <w:ind w:left="-108" w:right="-108"/>
              <w:jc w:val="center"/>
              <w:rPr>
                <w:rFonts w:ascii="Arial" w:hAnsi="Arial" w:cs="Arial"/>
                <w:sz w:val="18"/>
                <w:szCs w:val="18"/>
              </w:rPr>
            </w:pPr>
            <w:r w:rsidRPr="00804DCF">
              <w:rPr>
                <w:rFonts w:ascii="Arial" w:hAnsi="Arial" w:cs="Arial"/>
                <w:sz w:val="18"/>
                <w:szCs w:val="18"/>
              </w:rPr>
              <w:lastRenderedPageBreak/>
              <w:t>III.1.</w:t>
            </w:r>
          </w:p>
          <w:p w:rsidR="00E759F1" w:rsidRPr="00804DCF" w:rsidRDefault="00E759F1" w:rsidP="00E759F1">
            <w:pPr>
              <w:ind w:left="-108" w:right="-108"/>
              <w:rPr>
                <w:rFonts w:ascii="Arial" w:hAnsi="Arial" w:cs="Arial"/>
                <w:sz w:val="18"/>
                <w:szCs w:val="18"/>
              </w:rPr>
            </w:pPr>
            <w:r w:rsidRPr="00804DCF">
              <w:rPr>
                <w:rFonts w:ascii="Arial" w:hAnsi="Arial" w:cs="Arial"/>
                <w:sz w:val="18"/>
                <w:szCs w:val="18"/>
              </w:rPr>
              <w:t xml:space="preserve">     III.4.</w:t>
            </w:r>
          </w:p>
        </w:tc>
      </w:tr>
      <w:tr w:rsidR="00E759F1" w:rsidRPr="00616E75" w:rsidTr="00E759F1">
        <w:trPr>
          <w:trHeight w:val="784"/>
        </w:trPr>
        <w:tc>
          <w:tcPr>
            <w:tcW w:w="425" w:type="dxa"/>
            <w:tcBorders>
              <w:top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tcBorders>
          </w:tcPr>
          <w:p w:rsidR="00E759F1" w:rsidRPr="00804DCF" w:rsidRDefault="00E759F1" w:rsidP="00E759F1">
            <w:pPr>
              <w:tabs>
                <w:tab w:val="num" w:pos="993"/>
              </w:tabs>
              <w:spacing w:after="120"/>
              <w:rPr>
                <w:rFonts w:ascii="Arial" w:hAnsi="Arial" w:cs="Arial"/>
                <w:sz w:val="18"/>
                <w:szCs w:val="18"/>
              </w:rPr>
            </w:pPr>
            <w:r w:rsidRPr="00804DCF">
              <w:rPr>
                <w:rFonts w:ascii="Arial" w:hAnsi="Arial" w:cs="Arial"/>
                <w:sz w:val="18"/>
                <w:szCs w:val="18"/>
              </w:rPr>
              <w:t xml:space="preserve">Budowa trasy tramwajowej w ciągu ulic: Solskiego, Pięknej, Szubińskiej, Kruszwickiej wraz z rozbudową układu drogowego </w:t>
            </w:r>
          </w:p>
        </w:tc>
        <w:tc>
          <w:tcPr>
            <w:tcW w:w="992" w:type="dxa"/>
            <w:tcBorders>
              <w:top w:val="dotted" w:sz="4" w:space="0" w:color="auto"/>
            </w:tcBorders>
          </w:tcPr>
          <w:p w:rsidR="00E759F1" w:rsidRPr="00804DCF" w:rsidRDefault="00E759F1" w:rsidP="00E759F1">
            <w:pPr>
              <w:ind w:right="-108"/>
              <w:rPr>
                <w:rFonts w:ascii="Arial" w:hAnsi="Arial" w:cs="Arial"/>
                <w:sz w:val="18"/>
                <w:szCs w:val="18"/>
              </w:rPr>
            </w:pPr>
          </w:p>
        </w:tc>
        <w:tc>
          <w:tcPr>
            <w:tcW w:w="8789" w:type="dxa"/>
            <w:tcBorders>
              <w:top w:val="dotted" w:sz="4" w:space="0" w:color="auto"/>
            </w:tcBorders>
          </w:tcPr>
          <w:p w:rsidR="00E759F1" w:rsidRPr="00B149FC" w:rsidRDefault="00E759F1" w:rsidP="00E759F1">
            <w:pPr>
              <w:rPr>
                <w:rFonts w:ascii="Arial" w:hAnsi="Arial" w:cs="Arial"/>
                <w:sz w:val="18"/>
                <w:szCs w:val="18"/>
              </w:rPr>
            </w:pPr>
            <w:r>
              <w:rPr>
                <w:rFonts w:ascii="Arial" w:hAnsi="Arial" w:cs="Arial"/>
                <w:sz w:val="18"/>
                <w:szCs w:val="18"/>
              </w:rPr>
              <w:t>Z</w:t>
            </w:r>
            <w:r w:rsidRPr="001417BF">
              <w:rPr>
                <w:rFonts w:ascii="Arial" w:hAnsi="Arial" w:cs="Arial"/>
                <w:sz w:val="18"/>
                <w:szCs w:val="18"/>
              </w:rPr>
              <w:t>adanie nie było realizowane</w:t>
            </w:r>
            <w:r>
              <w:rPr>
                <w:rFonts w:ascii="Arial" w:hAnsi="Arial" w:cs="Arial"/>
                <w:sz w:val="18"/>
                <w:szCs w:val="18"/>
              </w:rPr>
              <w:t xml:space="preserve"> w 2018</w:t>
            </w:r>
            <w:r w:rsidRPr="001417BF">
              <w:rPr>
                <w:rFonts w:ascii="Arial" w:hAnsi="Arial" w:cs="Arial"/>
                <w:sz w:val="18"/>
                <w:szCs w:val="18"/>
              </w:rPr>
              <w:t xml:space="preserve"> roku. </w:t>
            </w:r>
          </w:p>
        </w:tc>
        <w:tc>
          <w:tcPr>
            <w:tcW w:w="1275" w:type="dxa"/>
            <w:tcBorders>
              <w:top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top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c>
          <w:tcPr>
            <w:tcW w:w="425" w:type="dxa"/>
            <w:tcBorders>
              <w:bottom w:val="dotted" w:sz="4" w:space="0" w:color="auto"/>
            </w:tcBorders>
          </w:tcPr>
          <w:p w:rsidR="00E759F1" w:rsidRPr="00804DCF" w:rsidRDefault="00E759F1" w:rsidP="00E759F1">
            <w:pPr>
              <w:spacing w:before="120"/>
              <w:rPr>
                <w:rFonts w:ascii="Arial" w:hAnsi="Arial" w:cs="Arial"/>
                <w:b/>
                <w:bCs/>
                <w:sz w:val="18"/>
                <w:szCs w:val="18"/>
              </w:rPr>
            </w:pPr>
            <w:r w:rsidRPr="00804DCF">
              <w:rPr>
                <w:rFonts w:ascii="Arial" w:hAnsi="Arial" w:cs="Arial"/>
                <w:b/>
                <w:bCs/>
                <w:sz w:val="18"/>
                <w:szCs w:val="18"/>
              </w:rPr>
              <w:t>b.</w:t>
            </w:r>
          </w:p>
        </w:tc>
        <w:tc>
          <w:tcPr>
            <w:tcW w:w="3403" w:type="dxa"/>
            <w:tcBorders>
              <w:bottom w:val="dotted" w:sz="4" w:space="0" w:color="auto"/>
            </w:tcBorders>
          </w:tcPr>
          <w:p w:rsidR="00E759F1" w:rsidRPr="00804DCF" w:rsidRDefault="00E759F1" w:rsidP="00E759F1">
            <w:pPr>
              <w:spacing w:before="120"/>
              <w:rPr>
                <w:rFonts w:ascii="Arial" w:hAnsi="Arial" w:cs="Arial"/>
                <w:b/>
                <w:bCs/>
                <w:sz w:val="18"/>
                <w:szCs w:val="18"/>
              </w:rPr>
            </w:pPr>
            <w:r w:rsidRPr="00804DCF">
              <w:rPr>
                <w:rFonts w:ascii="Arial" w:hAnsi="Arial" w:cs="Arial"/>
                <w:b/>
                <w:bCs/>
                <w:sz w:val="18"/>
                <w:szCs w:val="18"/>
              </w:rPr>
              <w:t>Rozbudowa i modernizacja infrastruktury transportu zbiorowego oraz zakup nowoczesnego taboru:</w:t>
            </w:r>
          </w:p>
        </w:tc>
        <w:tc>
          <w:tcPr>
            <w:tcW w:w="992" w:type="dxa"/>
            <w:tcBorders>
              <w:bottom w:val="dotted" w:sz="4" w:space="0" w:color="auto"/>
            </w:tcBorders>
          </w:tcPr>
          <w:p w:rsidR="00E759F1" w:rsidRPr="00804DCF" w:rsidRDefault="00E759F1" w:rsidP="00E759F1">
            <w:pPr>
              <w:ind w:right="-108"/>
              <w:rPr>
                <w:rFonts w:ascii="Arial" w:hAnsi="Arial" w:cs="Arial"/>
                <w:sz w:val="18"/>
                <w:szCs w:val="18"/>
              </w:rPr>
            </w:pPr>
          </w:p>
        </w:tc>
        <w:tc>
          <w:tcPr>
            <w:tcW w:w="8789" w:type="dxa"/>
            <w:tcBorders>
              <w:bottom w:val="dotted" w:sz="4" w:space="0" w:color="auto"/>
            </w:tcBorders>
          </w:tcPr>
          <w:p w:rsidR="00E759F1" w:rsidRPr="00804DCF" w:rsidRDefault="00E759F1" w:rsidP="00E759F1">
            <w:pPr>
              <w:ind w:left="33"/>
              <w:rPr>
                <w:rFonts w:ascii="Arial" w:hAnsi="Arial" w:cs="Arial"/>
                <w:sz w:val="18"/>
                <w:szCs w:val="18"/>
              </w:rPr>
            </w:pPr>
          </w:p>
        </w:tc>
        <w:tc>
          <w:tcPr>
            <w:tcW w:w="1275" w:type="dxa"/>
            <w:tcBorders>
              <w:bottom w:val="dotted" w:sz="4" w:space="0" w:color="auto"/>
            </w:tcBorders>
          </w:tcPr>
          <w:p w:rsidR="00E759F1" w:rsidRPr="00804DCF" w:rsidRDefault="00E759F1" w:rsidP="00E759F1">
            <w:pPr>
              <w:ind w:left="33" w:right="33"/>
              <w:jc w:val="center"/>
              <w:rPr>
                <w:rFonts w:ascii="Arial" w:hAnsi="Arial" w:cs="Arial"/>
                <w:sz w:val="18"/>
                <w:szCs w:val="18"/>
              </w:rPr>
            </w:pPr>
          </w:p>
        </w:tc>
        <w:tc>
          <w:tcPr>
            <w:tcW w:w="851" w:type="dxa"/>
            <w:tcBorders>
              <w:bottom w:val="dotted" w:sz="4" w:space="0" w:color="auto"/>
            </w:tcBorders>
          </w:tcPr>
          <w:p w:rsidR="00E759F1" w:rsidRPr="00804DCF" w:rsidRDefault="00E759F1" w:rsidP="00E759F1">
            <w:pPr>
              <w:ind w:left="-108" w:right="-108"/>
              <w:jc w:val="center"/>
              <w:rPr>
                <w:rFonts w:ascii="Arial" w:hAnsi="Arial" w:cs="Arial"/>
                <w:sz w:val="18"/>
                <w:szCs w:val="18"/>
              </w:rPr>
            </w:pPr>
          </w:p>
        </w:tc>
      </w:tr>
      <w:tr w:rsidR="00E759F1" w:rsidRPr="00616E75" w:rsidTr="00E759F1">
        <w:trPr>
          <w:trHeight w:val="434"/>
        </w:trPr>
        <w:tc>
          <w:tcPr>
            <w:tcW w:w="425" w:type="dxa"/>
            <w:tcBorders>
              <w:top w:val="dotted" w:sz="4" w:space="0" w:color="auto"/>
              <w:bottom w:val="dotted" w:sz="4" w:space="0" w:color="auto"/>
            </w:tcBorders>
          </w:tcPr>
          <w:p w:rsidR="00E759F1" w:rsidRPr="00804DCF" w:rsidRDefault="00E759F1" w:rsidP="00E759F1">
            <w:pPr>
              <w:rPr>
                <w:rFonts w:ascii="Arial" w:hAnsi="Arial" w:cs="Arial"/>
                <w:sz w:val="18"/>
                <w:szCs w:val="18"/>
              </w:rPr>
            </w:pPr>
          </w:p>
        </w:tc>
        <w:tc>
          <w:tcPr>
            <w:tcW w:w="3403" w:type="dxa"/>
            <w:tcBorders>
              <w:top w:val="dotted" w:sz="4" w:space="0" w:color="auto"/>
              <w:bottom w:val="dotted" w:sz="4" w:space="0" w:color="auto"/>
            </w:tcBorders>
          </w:tcPr>
          <w:p w:rsidR="00E759F1" w:rsidRPr="00804DCF" w:rsidRDefault="00E759F1" w:rsidP="00E759F1">
            <w:pPr>
              <w:tabs>
                <w:tab w:val="num" w:pos="993"/>
              </w:tabs>
              <w:rPr>
                <w:rFonts w:ascii="Arial" w:hAnsi="Arial" w:cs="Arial"/>
                <w:sz w:val="18"/>
                <w:szCs w:val="18"/>
              </w:rPr>
            </w:pPr>
            <w:r w:rsidRPr="00804DCF">
              <w:rPr>
                <w:rFonts w:ascii="Arial" w:hAnsi="Arial" w:cs="Arial"/>
                <w:sz w:val="18"/>
                <w:szCs w:val="18"/>
              </w:rPr>
              <w:t xml:space="preserve">Przebudowa sieci, węzłów i przystanków transportu szynowego w Bydgoszczy (m.in. na ulicach: Gdańskiej, Chodkiewicza, Perłowej, Toruńskiej, Wojska Polskiego) </w:t>
            </w:r>
          </w:p>
        </w:tc>
        <w:tc>
          <w:tcPr>
            <w:tcW w:w="992" w:type="dxa"/>
            <w:tcBorders>
              <w:top w:val="dotted" w:sz="4" w:space="0" w:color="auto"/>
              <w:bottom w:val="dotted" w:sz="4" w:space="0" w:color="auto"/>
            </w:tcBorders>
          </w:tcPr>
          <w:p w:rsidR="00E759F1" w:rsidRPr="00003F97" w:rsidRDefault="00E759F1" w:rsidP="00E759F1">
            <w:pPr>
              <w:ind w:right="-108"/>
              <w:rPr>
                <w:rFonts w:ascii="Arial" w:hAnsi="Arial" w:cs="Arial"/>
                <w:sz w:val="18"/>
                <w:szCs w:val="18"/>
              </w:rPr>
            </w:pPr>
            <w:r w:rsidRPr="00003F97">
              <w:rPr>
                <w:rFonts w:ascii="Arial" w:hAnsi="Arial" w:cs="Arial"/>
                <w:sz w:val="18"/>
                <w:szCs w:val="18"/>
              </w:rPr>
              <w:t>ZDMiKP</w:t>
            </w:r>
          </w:p>
          <w:p w:rsidR="00E759F1" w:rsidRPr="00003F97"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Pr="005A1E63" w:rsidRDefault="00E759F1" w:rsidP="00E759F1">
            <w:pPr>
              <w:jc w:val="both"/>
              <w:rPr>
                <w:rFonts w:ascii="Arial" w:hAnsi="Arial" w:cs="Arial"/>
                <w:sz w:val="18"/>
                <w:szCs w:val="18"/>
              </w:rPr>
            </w:pPr>
            <w:r w:rsidRPr="005A1E63">
              <w:rPr>
                <w:rFonts w:ascii="Arial" w:hAnsi="Arial" w:cs="Arial"/>
                <w:sz w:val="18"/>
                <w:szCs w:val="18"/>
              </w:rPr>
              <w:t>W 2018 roku w ramach zadania realizowano m.in.:</w:t>
            </w:r>
          </w:p>
          <w:p w:rsidR="00E759F1" w:rsidRPr="005A1E63" w:rsidRDefault="00E759F1" w:rsidP="002C2921">
            <w:pPr>
              <w:numPr>
                <w:ilvl w:val="0"/>
                <w:numId w:val="14"/>
              </w:numPr>
              <w:ind w:left="175" w:hanging="175"/>
              <w:jc w:val="both"/>
              <w:rPr>
                <w:rFonts w:ascii="Arial" w:hAnsi="Arial" w:cs="Arial"/>
                <w:sz w:val="18"/>
                <w:szCs w:val="18"/>
              </w:rPr>
            </w:pPr>
            <w:r w:rsidRPr="005A1E63">
              <w:rPr>
                <w:rFonts w:ascii="Arial" w:eastAsiaTheme="minorHAnsi" w:hAnsi="Arial" w:cs="Arial"/>
                <w:iCs/>
                <w:sz w:val="18"/>
                <w:szCs w:val="18"/>
                <w:lang w:eastAsia="en-US"/>
              </w:rPr>
              <w:t>„</w:t>
            </w:r>
            <w:r w:rsidRPr="005A1E63">
              <w:rPr>
                <w:rFonts w:ascii="Arial" w:hAnsi="Arial" w:cs="Arial"/>
                <w:sz w:val="18"/>
                <w:szCs w:val="18"/>
              </w:rPr>
              <w:t>Budowę trasy tramwajowej w ul. Kujawskiej wraz z rozbudową układu drogowego, przebudową infrastruktury transportu szynowego oraz zakupem taboru w Bydgoszczy”,</w:t>
            </w:r>
          </w:p>
          <w:p w:rsidR="00E759F1" w:rsidRPr="005A1E63" w:rsidRDefault="00E759F1" w:rsidP="002C2921">
            <w:pPr>
              <w:numPr>
                <w:ilvl w:val="0"/>
                <w:numId w:val="14"/>
              </w:numPr>
              <w:ind w:left="175" w:hanging="175"/>
              <w:jc w:val="both"/>
              <w:rPr>
                <w:rFonts w:ascii="Arial" w:hAnsi="Arial" w:cs="Arial"/>
                <w:sz w:val="18"/>
                <w:szCs w:val="18"/>
              </w:rPr>
            </w:pPr>
            <w:r w:rsidRPr="005A1E63">
              <w:rPr>
                <w:rFonts w:ascii="Arial" w:hAnsi="Arial" w:cs="Arial"/>
                <w:sz w:val="18"/>
                <w:szCs w:val="18"/>
              </w:rPr>
              <w:t>„Przebudowę torowiska tramwajowego w ciągu ul. Toruńskiej”</w:t>
            </w:r>
            <w:r>
              <w:rPr>
                <w:rFonts w:ascii="Arial" w:hAnsi="Arial" w:cs="Arial"/>
                <w:sz w:val="18"/>
                <w:szCs w:val="18"/>
              </w:rPr>
              <w:t xml:space="preserve"> - </w:t>
            </w:r>
            <w:r w:rsidRPr="005A1E63">
              <w:rPr>
                <w:rFonts w:ascii="Arial" w:hAnsi="Arial" w:cs="Arial"/>
                <w:color w:val="000000"/>
                <w:kern w:val="24"/>
                <w:sz w:val="18"/>
                <w:szCs w:val="18"/>
              </w:rPr>
              <w:t>z</w:t>
            </w:r>
            <w:r w:rsidRPr="005A1E63">
              <w:rPr>
                <w:rFonts w:ascii="Arial" w:hAnsi="Arial" w:cs="Arial"/>
                <w:sz w:val="18"/>
                <w:szCs w:val="18"/>
              </w:rPr>
              <w:t>adanie obejmuje modernizację dwóch odcinków torowiska tramwajowego wzdłuż ul. Toruńskiej (rondo Toruńskie</w:t>
            </w:r>
            <w:r>
              <w:rPr>
                <w:rFonts w:ascii="Arial" w:hAnsi="Arial" w:cs="Arial"/>
                <w:sz w:val="18"/>
                <w:szCs w:val="18"/>
              </w:rPr>
              <w:t xml:space="preserve"> - </w:t>
            </w:r>
            <w:r w:rsidRPr="005A1E63">
              <w:rPr>
                <w:rFonts w:ascii="Arial" w:hAnsi="Arial" w:cs="Arial"/>
                <w:sz w:val="18"/>
                <w:szCs w:val="18"/>
              </w:rPr>
              <w:t>Spokojna i Kazimierza Wielkiego</w:t>
            </w:r>
            <w:r>
              <w:rPr>
                <w:rFonts w:ascii="Arial" w:hAnsi="Arial" w:cs="Arial"/>
                <w:sz w:val="18"/>
                <w:szCs w:val="18"/>
              </w:rPr>
              <w:t xml:space="preserve"> - </w:t>
            </w:r>
            <w:r w:rsidRPr="005A1E63">
              <w:rPr>
                <w:rFonts w:ascii="Arial" w:hAnsi="Arial" w:cs="Arial"/>
                <w:sz w:val="18"/>
                <w:szCs w:val="18"/>
              </w:rPr>
              <w:t>pętla Stomil) wraz z przebudową i budową pozostałej infrastruktury transportu szynowego. W 2018 roku ogłoszono przetarg na wykonanie projektu w formule „zaprojektuj i wybuduj”</w:t>
            </w:r>
            <w:r>
              <w:rPr>
                <w:rFonts w:ascii="Arial" w:hAnsi="Arial" w:cs="Arial"/>
                <w:sz w:val="18"/>
                <w:szCs w:val="18"/>
              </w:rPr>
              <w:t xml:space="preserve"> wraz z inwestycją</w:t>
            </w:r>
            <w:r w:rsidRPr="005A1E63">
              <w:rPr>
                <w:rFonts w:ascii="Arial" w:hAnsi="Arial" w:cs="Arial"/>
                <w:sz w:val="18"/>
                <w:szCs w:val="18"/>
              </w:rPr>
              <w:t xml:space="preserve"> budowy dróg rowerowych wzdłuż ul. Toruńskiej. Otrzymane oferty znacznie przewyższały wartości kosztorysowe i unieważniono postępowanie przetargowe.</w:t>
            </w:r>
            <w:r w:rsidRPr="005A1E63">
              <w:rPr>
                <w:rFonts w:ascii="Arial" w:hAnsi="Arial" w:cs="Arial"/>
                <w:color w:val="000000"/>
                <w:kern w:val="24"/>
                <w:sz w:val="18"/>
                <w:szCs w:val="18"/>
              </w:rPr>
              <w:t xml:space="preserve"> </w:t>
            </w:r>
            <w:r w:rsidRPr="005A1E63">
              <w:rPr>
                <w:rFonts w:ascii="Arial" w:hAnsi="Arial" w:cs="Arial"/>
                <w:sz w:val="18"/>
                <w:szCs w:val="18"/>
              </w:rPr>
              <w:t>Przesunięto termin realizacji zadania na lata 2020</w:t>
            </w:r>
            <w:r>
              <w:rPr>
                <w:rFonts w:ascii="Arial" w:hAnsi="Arial" w:cs="Arial"/>
                <w:sz w:val="18"/>
                <w:szCs w:val="18"/>
              </w:rPr>
              <w:t xml:space="preserve"> - </w:t>
            </w:r>
            <w:r w:rsidRPr="005A1E63">
              <w:rPr>
                <w:rFonts w:ascii="Arial" w:hAnsi="Arial" w:cs="Arial"/>
                <w:sz w:val="18"/>
                <w:szCs w:val="18"/>
              </w:rPr>
              <w:t xml:space="preserve"> 2022.</w:t>
            </w:r>
          </w:p>
          <w:p w:rsidR="00E759F1" w:rsidRPr="005D4F2B" w:rsidRDefault="00E759F1" w:rsidP="002C2921">
            <w:pPr>
              <w:numPr>
                <w:ilvl w:val="0"/>
                <w:numId w:val="14"/>
              </w:numPr>
              <w:autoSpaceDE w:val="0"/>
              <w:autoSpaceDN w:val="0"/>
              <w:adjustRightInd w:val="0"/>
              <w:ind w:left="175" w:hanging="175"/>
              <w:jc w:val="both"/>
              <w:rPr>
                <w:rFonts w:ascii="Arial" w:hAnsi="Arial" w:cs="Arial"/>
                <w:sz w:val="18"/>
                <w:szCs w:val="18"/>
              </w:rPr>
            </w:pPr>
            <w:r w:rsidRPr="005A1E63">
              <w:rPr>
                <w:rFonts w:ascii="Arial" w:hAnsi="Arial" w:cs="Arial"/>
                <w:sz w:val="18"/>
                <w:szCs w:val="18"/>
              </w:rPr>
              <w:t xml:space="preserve">„Przebudowę torowiska tramwajowego w ulicy Wojska </w:t>
            </w:r>
            <w:r w:rsidRPr="005D4F2B">
              <w:rPr>
                <w:rFonts w:ascii="Arial" w:hAnsi="Arial" w:cs="Arial"/>
                <w:sz w:val="18"/>
                <w:szCs w:val="18"/>
              </w:rPr>
              <w:t>Polskiego na odcinku od ul. Krzysztofa Kamila Baczyńskiego do ul. Chemicznej wraz z zakupem taboru” - zadanie zrealizowane w systemie zaprojektuj i wybuduj. W 2018 roku zakończono prace projektowe wraz z uzyskaniem decyzji ZRID oraz zrealizowano prace budowlane w ramach których przebudowano torowisko tramwajowe wydzielone pętlą tramwajową, siecią trakcyjną, wykonano infrastrukturę towarzyszącą komunikacji tramwajowej (dyżurka, przystanki tramwajowe, autobusowe, zamontowano wiaty dla obsługi ruchu komunikacji miejskiej, wykonano elementy infrastruktury informacyjnej ITS), przebudowano układ drogowy na obszarze inwestycji. Równocześnie wykonano prace związane z wykonaniem odwodnienia układu torowo-drogowego, przebudową wodociągu, sieci c.o., sieci elektroenergetycznej oraz sieci technicznych stanowiących kolizje w obszarze inwestycji, uzyskano pozwolenie na użytkowanie. Jednocześnie odebrano i wprowadzono do ruchu 6 szt. tramwajów krótkich, niskopodłogowych.</w:t>
            </w:r>
          </w:p>
          <w:p w:rsidR="00E759F1" w:rsidRPr="005D4F2B" w:rsidRDefault="00E759F1" w:rsidP="002C2921">
            <w:pPr>
              <w:numPr>
                <w:ilvl w:val="0"/>
                <w:numId w:val="14"/>
              </w:numPr>
              <w:autoSpaceDE w:val="0"/>
              <w:autoSpaceDN w:val="0"/>
              <w:adjustRightInd w:val="0"/>
              <w:spacing w:after="120"/>
              <w:ind w:left="176" w:hanging="176"/>
              <w:jc w:val="both"/>
              <w:rPr>
                <w:rFonts w:ascii="Arial" w:eastAsiaTheme="minorHAnsi" w:hAnsi="Arial" w:cs="Arial"/>
                <w:sz w:val="18"/>
                <w:szCs w:val="18"/>
                <w:lang w:eastAsia="en-US"/>
              </w:rPr>
            </w:pPr>
            <w:r w:rsidRPr="005D4F2B">
              <w:rPr>
                <w:rFonts w:ascii="Arial" w:hAnsi="Arial" w:cs="Arial"/>
                <w:sz w:val="18"/>
                <w:szCs w:val="18"/>
              </w:rPr>
              <w:t>„Budowę trasy tramwajowej łączącej ul. Fordońską z ul. Toruńską wraz z rozbudową układu drogowego oraz przebudową infrastruktury transportu szynowego w Bydgoszczy”.</w:t>
            </w:r>
          </w:p>
          <w:p w:rsidR="00E759F1" w:rsidRPr="00003F97" w:rsidRDefault="00E759F1" w:rsidP="00DA4920">
            <w:pPr>
              <w:autoSpaceDE w:val="0"/>
              <w:autoSpaceDN w:val="0"/>
              <w:adjustRightInd w:val="0"/>
              <w:jc w:val="both"/>
              <w:rPr>
                <w:rFonts w:ascii="Arial" w:eastAsiaTheme="minorHAnsi" w:hAnsi="Arial" w:cs="Arial"/>
                <w:sz w:val="18"/>
                <w:szCs w:val="18"/>
                <w:lang w:eastAsia="en-US"/>
              </w:rPr>
            </w:pPr>
            <w:r w:rsidRPr="005A1E63">
              <w:rPr>
                <w:rFonts w:ascii="Arial" w:hAnsi="Arial" w:cs="Arial"/>
                <w:sz w:val="18"/>
                <w:szCs w:val="18"/>
              </w:rPr>
              <w:t>Ponadto prowadzono remonty bieżące utrzymujące ciągłość i bezpieczeństwo funkcjonowania komunikacji tramwajowej, wymianę podkładów, konserwację sieci trakcyjnych, kabli trakcyjnych, utrzymanie punktów zasilających, diagnostykę pomiarową, konserwację urządzeń w ośmiu podstacjach trakcyjnych oraz torów i podtorza, wyremontowano odcinek torów tramwajowych o długości 364 m na ul. Wojska Polskiego, odcinek od ul. L. Kaczyńskiego do ul. Szarych Szeregów oraz wyremontowano po stronie północnej jeden tor na odcinku 335 m od ul. Magnuszewskiej do wiaduktu nad ul. Jana Pawła II.</w:t>
            </w:r>
          </w:p>
        </w:tc>
        <w:tc>
          <w:tcPr>
            <w:tcW w:w="1275" w:type="dxa"/>
            <w:tcBorders>
              <w:top w:val="dotted" w:sz="4" w:space="0" w:color="auto"/>
              <w:bottom w:val="dotted" w:sz="4" w:space="0" w:color="auto"/>
            </w:tcBorders>
          </w:tcPr>
          <w:p w:rsidR="00E759F1" w:rsidRPr="00804DCF" w:rsidRDefault="00E759F1" w:rsidP="00E759F1">
            <w:pPr>
              <w:ind w:left="33" w:right="33"/>
              <w:jc w:val="center"/>
              <w:rPr>
                <w:rFonts w:ascii="Arial" w:hAnsi="Arial" w:cs="Arial"/>
                <w:sz w:val="18"/>
                <w:szCs w:val="18"/>
              </w:rPr>
            </w:pPr>
            <w:r w:rsidRPr="00804DCF">
              <w:rPr>
                <w:rFonts w:ascii="Arial" w:hAnsi="Arial" w:cs="Arial"/>
                <w:sz w:val="18"/>
                <w:szCs w:val="18"/>
              </w:rPr>
              <w:t>Budżet Miasta</w:t>
            </w:r>
          </w:p>
          <w:p w:rsidR="00E759F1" w:rsidRPr="00804DCF" w:rsidRDefault="00E759F1" w:rsidP="00E759F1">
            <w:pPr>
              <w:ind w:left="33" w:right="33"/>
              <w:jc w:val="center"/>
              <w:rPr>
                <w:rFonts w:ascii="Arial" w:hAnsi="Arial" w:cs="Arial"/>
                <w:sz w:val="18"/>
                <w:szCs w:val="18"/>
              </w:rPr>
            </w:pPr>
          </w:p>
          <w:p w:rsidR="00E759F1" w:rsidRPr="00804DCF" w:rsidRDefault="00E759F1" w:rsidP="00E759F1">
            <w:pPr>
              <w:ind w:left="33" w:right="33"/>
              <w:jc w:val="center"/>
              <w:rPr>
                <w:rFonts w:ascii="Arial" w:hAnsi="Arial" w:cs="Arial"/>
                <w:sz w:val="18"/>
                <w:szCs w:val="18"/>
              </w:rPr>
            </w:pPr>
            <w:r w:rsidRPr="00804DCF">
              <w:rPr>
                <w:rFonts w:ascii="Arial" w:hAnsi="Arial" w:cs="Arial"/>
                <w:sz w:val="18"/>
                <w:szCs w:val="18"/>
              </w:rPr>
              <w:t>Fundusze europejskie</w:t>
            </w:r>
          </w:p>
        </w:tc>
        <w:tc>
          <w:tcPr>
            <w:tcW w:w="851" w:type="dxa"/>
            <w:tcBorders>
              <w:top w:val="dotted" w:sz="4" w:space="0" w:color="auto"/>
              <w:bottom w:val="dotted" w:sz="4" w:space="0" w:color="auto"/>
            </w:tcBorders>
          </w:tcPr>
          <w:p w:rsidR="00E759F1" w:rsidRPr="00804DCF" w:rsidRDefault="00E759F1" w:rsidP="00E759F1">
            <w:pPr>
              <w:ind w:left="-108" w:right="-108"/>
              <w:jc w:val="center"/>
              <w:rPr>
                <w:rFonts w:ascii="Arial" w:hAnsi="Arial" w:cs="Arial"/>
                <w:sz w:val="18"/>
                <w:szCs w:val="18"/>
              </w:rPr>
            </w:pPr>
            <w:r w:rsidRPr="00804DCF">
              <w:rPr>
                <w:rFonts w:ascii="Arial" w:hAnsi="Arial" w:cs="Arial"/>
                <w:sz w:val="18"/>
                <w:szCs w:val="18"/>
              </w:rPr>
              <w:t>III.1.</w:t>
            </w:r>
          </w:p>
          <w:p w:rsidR="00E759F1" w:rsidRPr="00804DCF" w:rsidRDefault="00E759F1" w:rsidP="00E759F1">
            <w:pPr>
              <w:ind w:left="-108" w:right="-108"/>
              <w:jc w:val="center"/>
              <w:rPr>
                <w:rFonts w:ascii="Arial" w:hAnsi="Arial" w:cs="Arial"/>
                <w:sz w:val="18"/>
                <w:szCs w:val="18"/>
              </w:rPr>
            </w:pPr>
            <w:r w:rsidRPr="00804DCF">
              <w:rPr>
                <w:rFonts w:ascii="Arial" w:hAnsi="Arial" w:cs="Arial"/>
                <w:sz w:val="18"/>
                <w:szCs w:val="18"/>
              </w:rPr>
              <w:t>III.4.</w:t>
            </w:r>
          </w:p>
        </w:tc>
      </w:tr>
      <w:tr w:rsidR="00E759F1" w:rsidRPr="00616E75" w:rsidTr="00E759F1">
        <w:trPr>
          <w:trHeight w:val="346"/>
        </w:trPr>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486247" w:rsidRDefault="00E759F1" w:rsidP="00E759F1">
            <w:pPr>
              <w:tabs>
                <w:tab w:val="num" w:pos="993"/>
                <w:tab w:val="num" w:pos="1080"/>
              </w:tabs>
              <w:rPr>
                <w:rFonts w:ascii="Arial" w:hAnsi="Arial" w:cs="Arial"/>
                <w:sz w:val="18"/>
                <w:szCs w:val="18"/>
              </w:rPr>
            </w:pPr>
            <w:r w:rsidRPr="00486247">
              <w:rPr>
                <w:rFonts w:ascii="Arial" w:hAnsi="Arial" w:cs="Arial"/>
                <w:sz w:val="18"/>
                <w:szCs w:val="18"/>
              </w:rPr>
              <w:t>Budowa buspasów</w:t>
            </w:r>
          </w:p>
        </w:tc>
        <w:tc>
          <w:tcPr>
            <w:tcW w:w="992" w:type="dxa"/>
            <w:tcBorders>
              <w:top w:val="dotted" w:sz="4" w:space="0" w:color="auto"/>
              <w:bottom w:val="dotted" w:sz="4" w:space="0" w:color="auto"/>
            </w:tcBorders>
          </w:tcPr>
          <w:p w:rsidR="00E759F1" w:rsidRPr="00486247" w:rsidRDefault="00E759F1" w:rsidP="00E759F1">
            <w:pPr>
              <w:ind w:right="-108"/>
              <w:rPr>
                <w:rFonts w:ascii="Arial" w:hAnsi="Arial" w:cs="Arial"/>
                <w:sz w:val="18"/>
                <w:szCs w:val="18"/>
              </w:rPr>
            </w:pPr>
            <w:r w:rsidRPr="00486247">
              <w:rPr>
                <w:rFonts w:ascii="Arial" w:hAnsi="Arial" w:cs="Arial"/>
                <w:sz w:val="18"/>
                <w:szCs w:val="18"/>
              </w:rPr>
              <w:t>ZDMiKP</w:t>
            </w:r>
          </w:p>
          <w:p w:rsidR="00E759F1" w:rsidRPr="00486247"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Pr="005A1E63" w:rsidRDefault="00E759F1" w:rsidP="00E759F1">
            <w:pPr>
              <w:spacing w:after="20"/>
              <w:jc w:val="both"/>
              <w:rPr>
                <w:rFonts w:ascii="Arial" w:hAnsi="Arial" w:cs="Arial"/>
                <w:sz w:val="18"/>
                <w:szCs w:val="18"/>
              </w:rPr>
            </w:pPr>
            <w:r w:rsidRPr="005A1E63">
              <w:rPr>
                <w:rFonts w:ascii="Arial" w:hAnsi="Arial" w:cs="Arial"/>
                <w:sz w:val="18"/>
                <w:szCs w:val="18"/>
              </w:rPr>
              <w:t>W 2018 roku realizowano następujące zadania:</w:t>
            </w:r>
          </w:p>
          <w:p w:rsidR="00E759F1" w:rsidRPr="005A1E63" w:rsidRDefault="00E759F1" w:rsidP="002C2921">
            <w:pPr>
              <w:numPr>
                <w:ilvl w:val="0"/>
                <w:numId w:val="14"/>
              </w:numPr>
              <w:ind w:left="175" w:hanging="175"/>
              <w:jc w:val="both"/>
              <w:rPr>
                <w:rFonts w:ascii="Arial" w:hAnsi="Arial" w:cs="Arial"/>
                <w:sz w:val="18"/>
                <w:szCs w:val="18"/>
              </w:rPr>
            </w:pPr>
            <w:r w:rsidRPr="005A1E63">
              <w:rPr>
                <w:rFonts w:ascii="Arial" w:hAnsi="Arial" w:cs="Arial"/>
                <w:sz w:val="18"/>
                <w:szCs w:val="18"/>
              </w:rPr>
              <w:lastRenderedPageBreak/>
              <w:t>„Budowa buspasa wzdłuż ul. Wały Jagiellońskie na odcinku od ul. Nowy Rynek do ul. Zbożowy Rynek”, z</w:t>
            </w:r>
            <w:r w:rsidRPr="005A1E63">
              <w:rPr>
                <w:rFonts w:ascii="Arial" w:eastAsiaTheme="minorHAnsi" w:hAnsi="Arial" w:cs="Arial"/>
                <w:sz w:val="18"/>
                <w:szCs w:val="18"/>
                <w:lang w:eastAsia="en-US"/>
              </w:rPr>
              <w:t xml:space="preserve"> którego s</w:t>
            </w:r>
            <w:r w:rsidRPr="005A1E63">
              <w:rPr>
                <w:rFonts w:ascii="Arial" w:hAnsi="Arial" w:cs="Arial"/>
                <w:sz w:val="18"/>
                <w:szCs w:val="18"/>
              </w:rPr>
              <w:t xml:space="preserve">korzystają pasażerowie podróżujący liniami nr 51, 52, 55, 56, 58, 59 i 60. W ramach zadania przebudowana zostanie południowa jezdnia Wałów Jagiellońskich. </w:t>
            </w:r>
            <w:r w:rsidRPr="005A1E63">
              <w:rPr>
                <w:rFonts w:ascii="Arial" w:eastAsiaTheme="minorHAnsi" w:hAnsi="Arial" w:cs="Arial"/>
                <w:sz w:val="18"/>
                <w:szCs w:val="18"/>
                <w:lang w:eastAsia="en-US"/>
              </w:rPr>
              <w:t>Zadanie realizowane</w:t>
            </w:r>
            <w:r>
              <w:rPr>
                <w:rFonts w:ascii="Arial" w:eastAsiaTheme="minorHAnsi" w:hAnsi="Arial" w:cs="Arial"/>
                <w:sz w:val="18"/>
                <w:szCs w:val="18"/>
                <w:lang w:eastAsia="en-US"/>
              </w:rPr>
              <w:t xml:space="preserve"> jest</w:t>
            </w:r>
            <w:r w:rsidRPr="005A1E63">
              <w:rPr>
                <w:rFonts w:ascii="Arial" w:eastAsiaTheme="minorHAnsi" w:hAnsi="Arial" w:cs="Arial"/>
                <w:sz w:val="18"/>
                <w:szCs w:val="18"/>
                <w:lang w:eastAsia="en-US"/>
              </w:rPr>
              <w:t xml:space="preserve"> w systemie „zaprojektuj i wybuduj”. W 2018 roku opracowano dokumentacje projektową, uzyskano ZRID, wykonano wycinkę drzew i</w:t>
            </w:r>
            <w:r>
              <w:rPr>
                <w:rFonts w:ascii="Arial" w:eastAsiaTheme="minorHAnsi" w:hAnsi="Arial" w:cs="Arial"/>
                <w:sz w:val="18"/>
                <w:szCs w:val="18"/>
                <w:lang w:eastAsia="en-US"/>
              </w:rPr>
              <w:t xml:space="preserve"> likwidację słupów oraz rozpoczę</w:t>
            </w:r>
            <w:r w:rsidRPr="005A1E63">
              <w:rPr>
                <w:rFonts w:ascii="Arial" w:eastAsiaTheme="minorHAnsi" w:hAnsi="Arial" w:cs="Arial"/>
                <w:sz w:val="18"/>
                <w:szCs w:val="18"/>
                <w:lang w:eastAsia="en-US"/>
              </w:rPr>
              <w:t>to roboty budowlane. Z uwagi na odkrycie murów starych budynków oraz niezidentyfikowanych uzbrojeń telekomunikacyjnych, które nie były naniesione na mapy zasadnicze i nie były wskazane w warunkach gestorów sieci konieczna była ich przebudowa i zmiana terminu zakończenia robót. Oddanie inwestycji do użytkowania planowane jest na czerwiec 2019 roku.</w:t>
            </w:r>
          </w:p>
          <w:p w:rsidR="00E759F1" w:rsidRPr="005A1E63" w:rsidRDefault="00E759F1" w:rsidP="00E759F1">
            <w:pPr>
              <w:jc w:val="both"/>
              <w:rPr>
                <w:rFonts w:ascii="Arial" w:eastAsiaTheme="minorHAnsi" w:hAnsi="Arial" w:cs="Arial"/>
                <w:sz w:val="18"/>
                <w:szCs w:val="18"/>
                <w:lang w:eastAsia="en-US"/>
              </w:rPr>
            </w:pPr>
          </w:p>
          <w:p w:rsidR="00E759F1" w:rsidRPr="005A1E63" w:rsidRDefault="00E759F1" w:rsidP="00DA4920">
            <w:pPr>
              <w:spacing w:after="120"/>
              <w:rPr>
                <w:rFonts w:ascii="Arial" w:hAnsi="Arial" w:cs="Arial"/>
                <w:sz w:val="18"/>
                <w:szCs w:val="18"/>
              </w:rPr>
            </w:pPr>
            <w:r w:rsidRPr="005A1E63">
              <w:rPr>
                <w:rFonts w:ascii="Arial" w:eastAsiaTheme="minorHAnsi" w:hAnsi="Arial" w:cs="Arial"/>
                <w:sz w:val="18"/>
                <w:szCs w:val="18"/>
                <w:lang w:eastAsia="en-US"/>
              </w:rPr>
              <w:t xml:space="preserve">   </w:t>
            </w:r>
            <w:r w:rsidRPr="005A1E63">
              <w:rPr>
                <w:noProof/>
              </w:rPr>
              <w:drawing>
                <wp:inline distT="0" distB="0" distL="0" distR="0">
                  <wp:extent cx="2419350" cy="1513062"/>
                  <wp:effectExtent l="19050" t="0" r="0" b="0"/>
                  <wp:docPr id="25" name="Obraz 1" descr="https://www.bydgoszcz.pl/fileadmin/_processed_/c/2/csm_2_91bb2f8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c/2/csm_2_91bb2f8873.jpg"/>
                          <pic:cNvPicPr>
                            <a:picLocks noChangeAspect="1" noChangeArrowheads="1"/>
                          </pic:cNvPicPr>
                        </pic:nvPicPr>
                        <pic:blipFill>
                          <a:blip r:embed="rId49" cstate="print"/>
                          <a:srcRect/>
                          <a:stretch>
                            <a:fillRect/>
                          </a:stretch>
                        </pic:blipFill>
                        <pic:spPr bwMode="auto">
                          <a:xfrm>
                            <a:off x="0" y="0"/>
                            <a:ext cx="2419350" cy="1513062"/>
                          </a:xfrm>
                          <a:prstGeom prst="rect">
                            <a:avLst/>
                          </a:prstGeom>
                          <a:noFill/>
                          <a:ln w="9525">
                            <a:noFill/>
                            <a:miter lim="800000"/>
                            <a:headEnd/>
                            <a:tailEnd/>
                          </a:ln>
                        </pic:spPr>
                      </pic:pic>
                    </a:graphicData>
                  </a:graphic>
                </wp:inline>
              </w:drawing>
            </w:r>
            <w:r w:rsidRPr="005A1E63">
              <w:rPr>
                <w:rFonts w:ascii="Arial" w:eastAsiaTheme="minorHAnsi" w:hAnsi="Arial" w:cs="Arial"/>
                <w:sz w:val="18"/>
                <w:szCs w:val="18"/>
                <w:lang w:eastAsia="en-US"/>
              </w:rPr>
              <w:t xml:space="preserve"> </w:t>
            </w:r>
            <w:r w:rsidRPr="005A1E63">
              <w:rPr>
                <w:rFonts w:ascii="Arial" w:hAnsi="Arial" w:cs="Arial"/>
                <w:i/>
                <w:sz w:val="18"/>
                <w:szCs w:val="18"/>
              </w:rPr>
              <w:t>Źródło: www.bydgoszcz.pl</w:t>
            </w:r>
          </w:p>
          <w:p w:rsidR="00E759F1" w:rsidRPr="005A1E63" w:rsidRDefault="00E759F1" w:rsidP="002C2921">
            <w:pPr>
              <w:numPr>
                <w:ilvl w:val="0"/>
                <w:numId w:val="14"/>
              </w:numPr>
              <w:ind w:left="175" w:hanging="175"/>
              <w:jc w:val="both"/>
              <w:rPr>
                <w:rFonts w:ascii="Arial" w:hAnsi="Arial" w:cs="Arial"/>
                <w:sz w:val="18"/>
                <w:szCs w:val="18"/>
              </w:rPr>
            </w:pPr>
            <w:r w:rsidRPr="005A1E63">
              <w:rPr>
                <w:rFonts w:ascii="Arial" w:hAnsi="Arial" w:cs="Arial"/>
                <w:sz w:val="18"/>
                <w:szCs w:val="18"/>
              </w:rPr>
              <w:t>„Budowa buspasa w ul. Kolbego na odcinku o</w:t>
            </w:r>
            <w:r>
              <w:rPr>
                <w:rFonts w:ascii="Arial" w:hAnsi="Arial" w:cs="Arial"/>
                <w:sz w:val="18"/>
                <w:szCs w:val="18"/>
              </w:rPr>
              <w:t>d</w:t>
            </w:r>
            <w:r w:rsidRPr="005A1E63">
              <w:rPr>
                <w:rFonts w:ascii="Arial" w:hAnsi="Arial" w:cs="Arial"/>
                <w:sz w:val="18"/>
                <w:szCs w:val="18"/>
              </w:rPr>
              <w:t xml:space="preserve"> ul. Grunwaldzkiej do granicy miasta wraz z infrastrukturą towarzyszącą”, który ułatwi wyjazd z Osowej Góry autobusom linii nr 61 i 71. Projekt przewiduje gruntowną przebudowę konstrukcji nawierzchni od ul. Kormoranów do ul. Grunwaldzkiej. Na całym odcinku powstać ma dodatkowy pas ruchu przeznaczony dla autobusów.</w:t>
            </w:r>
            <w:r>
              <w:rPr>
                <w:rFonts w:ascii="Arial" w:hAnsi="Arial" w:cs="Arial"/>
                <w:sz w:val="18"/>
                <w:szCs w:val="18"/>
              </w:rPr>
              <w:t xml:space="preserve"> </w:t>
            </w:r>
            <w:r w:rsidRPr="005A1E63">
              <w:rPr>
                <w:rFonts w:ascii="Arial" w:hAnsi="Arial" w:cs="Arial"/>
                <w:sz w:val="18"/>
                <w:szCs w:val="18"/>
              </w:rPr>
              <w:t xml:space="preserve">Zadanie realizowane </w:t>
            </w:r>
            <w:r>
              <w:rPr>
                <w:rFonts w:ascii="Arial" w:hAnsi="Arial" w:cs="Arial"/>
                <w:sz w:val="18"/>
                <w:szCs w:val="18"/>
              </w:rPr>
              <w:t xml:space="preserve">będzie </w:t>
            </w:r>
            <w:r w:rsidRPr="005A1E63">
              <w:rPr>
                <w:rFonts w:ascii="Arial" w:hAnsi="Arial" w:cs="Arial"/>
                <w:sz w:val="18"/>
                <w:szCs w:val="18"/>
              </w:rPr>
              <w:t>w trybie "zaprojektuj i wybuduj”. W 2018 roku trwały prace projektowe. Z uwagi na projekt retencji wód opadowych realizowany przez MWiK Sp. z o.o. zaszła konieczność koordynacji prac (w rejonie buspasa projektowane są dwa zbiorniki retencyjne). Planowane zakończenie prac budowlanych to czerwiec 2020 roku.</w:t>
            </w:r>
          </w:p>
          <w:p w:rsidR="00E759F1" w:rsidRPr="005A1E63" w:rsidRDefault="00E759F1" w:rsidP="002C2921">
            <w:pPr>
              <w:numPr>
                <w:ilvl w:val="0"/>
                <w:numId w:val="14"/>
              </w:numPr>
              <w:ind w:left="175" w:hanging="175"/>
              <w:jc w:val="both"/>
              <w:rPr>
                <w:rFonts w:ascii="Arial" w:hAnsi="Arial" w:cs="Arial"/>
                <w:sz w:val="18"/>
                <w:szCs w:val="18"/>
              </w:rPr>
            </w:pPr>
            <w:r w:rsidRPr="005A1E63">
              <w:rPr>
                <w:rFonts w:ascii="Arial" w:hAnsi="Arial" w:cs="Arial"/>
                <w:sz w:val="18"/>
                <w:szCs w:val="18"/>
              </w:rPr>
              <w:t xml:space="preserve">„Budowa buspasa w ul. Gdańskiej na odcinku od ul. Rekreacyjnej do pętli autobusowej Myślęcinek”, który ułatwi przejazd autobusom linii nr 52, 93 i 94, szczególnie w czasie dużych imprez organizowanych w Myślęcinku. Elementem zadania jest budowa ronda na skrzyżowaniu ul. Gdańskiej i Rekreacyjnej. W 2018 roku trwały prace projektowe. Zadanie realizowane </w:t>
            </w:r>
            <w:r>
              <w:rPr>
                <w:rFonts w:ascii="Arial" w:hAnsi="Arial" w:cs="Arial"/>
                <w:sz w:val="18"/>
                <w:szCs w:val="18"/>
              </w:rPr>
              <w:t xml:space="preserve">jest </w:t>
            </w:r>
            <w:r w:rsidRPr="005A1E63">
              <w:rPr>
                <w:rFonts w:ascii="Arial" w:hAnsi="Arial" w:cs="Arial"/>
                <w:sz w:val="18"/>
                <w:szCs w:val="18"/>
              </w:rPr>
              <w:t xml:space="preserve">w trybie „zaprojektuj i wybuduj”. Z dużym opóźnieniem uzyskano decyzję o pozwoleniu wodno-prawnym. Przedłużała się również procedura uzgadniania dokumentacji z MWiK Sp. z o.o. (zmiana warunków w stosunku do wydanych na etapie koncepcji). Złożono wniosek o wydanie decyzji ZRID. </w:t>
            </w:r>
          </w:p>
          <w:p w:rsidR="00E759F1" w:rsidRPr="005A1E63" w:rsidRDefault="00E759F1" w:rsidP="00E759F1">
            <w:pPr>
              <w:autoSpaceDE w:val="0"/>
              <w:autoSpaceDN w:val="0"/>
              <w:adjustRightInd w:val="0"/>
              <w:spacing w:after="20"/>
              <w:jc w:val="both"/>
              <w:rPr>
                <w:sz w:val="18"/>
                <w:szCs w:val="18"/>
              </w:rPr>
            </w:pPr>
          </w:p>
          <w:p w:rsidR="00E759F1" w:rsidRPr="005A1E63" w:rsidRDefault="00E759F1" w:rsidP="00E759F1">
            <w:pPr>
              <w:spacing w:after="120"/>
              <w:jc w:val="both"/>
              <w:rPr>
                <w:sz w:val="18"/>
                <w:szCs w:val="18"/>
              </w:rPr>
            </w:pPr>
            <w:r w:rsidRPr="005A1E63">
              <w:rPr>
                <w:rFonts w:ascii="Arial" w:hAnsi="Arial" w:cs="Arial"/>
                <w:sz w:val="18"/>
                <w:szCs w:val="18"/>
              </w:rPr>
              <w:t xml:space="preserve">Nowe buspasy są też elementami innych projektów dotyczących </w:t>
            </w:r>
            <w:r>
              <w:rPr>
                <w:rFonts w:ascii="Arial" w:hAnsi="Arial" w:cs="Arial"/>
                <w:sz w:val="18"/>
                <w:szCs w:val="18"/>
              </w:rPr>
              <w:t>m.in.</w:t>
            </w:r>
            <w:r w:rsidRPr="005A1E63">
              <w:rPr>
                <w:rFonts w:ascii="Arial" w:hAnsi="Arial" w:cs="Arial"/>
                <w:sz w:val="18"/>
                <w:szCs w:val="18"/>
              </w:rPr>
              <w:t xml:space="preserve"> rozbudowy ul. Kujawskiej i ul. Grunwaldzkiej. Na ul. Kujawskiej buspas zaplanowano od ronda Kujawskiego do Zbożowego Rynku, natomiast na ul. Grunwaldzkiej - od Osowej Góry do węzła zachodniego.</w:t>
            </w:r>
          </w:p>
        </w:tc>
        <w:tc>
          <w:tcPr>
            <w:tcW w:w="1275" w:type="dxa"/>
            <w:tcBorders>
              <w:top w:val="dotted" w:sz="4" w:space="0" w:color="auto"/>
              <w:bottom w:val="dotted" w:sz="4" w:space="0" w:color="auto"/>
            </w:tcBorders>
          </w:tcPr>
          <w:p w:rsidR="00E759F1" w:rsidRDefault="00E759F1" w:rsidP="00E759F1">
            <w:pPr>
              <w:ind w:left="33" w:right="33"/>
              <w:jc w:val="center"/>
              <w:rPr>
                <w:rFonts w:ascii="Arial" w:hAnsi="Arial" w:cs="Arial"/>
                <w:sz w:val="18"/>
                <w:szCs w:val="18"/>
              </w:rPr>
            </w:pPr>
            <w:r w:rsidRPr="00486247">
              <w:rPr>
                <w:rFonts w:ascii="Arial" w:hAnsi="Arial" w:cs="Arial"/>
                <w:sz w:val="18"/>
                <w:szCs w:val="18"/>
              </w:rPr>
              <w:lastRenderedPageBreak/>
              <w:t>Budżet Miasta</w:t>
            </w:r>
          </w:p>
          <w:p w:rsidR="00E759F1" w:rsidRPr="00486247" w:rsidRDefault="00E759F1" w:rsidP="00E759F1">
            <w:pPr>
              <w:ind w:left="33" w:right="33"/>
              <w:jc w:val="center"/>
              <w:rPr>
                <w:rFonts w:ascii="Arial" w:hAnsi="Arial" w:cs="Arial"/>
                <w:sz w:val="18"/>
                <w:szCs w:val="18"/>
              </w:rPr>
            </w:pPr>
          </w:p>
          <w:p w:rsidR="00E759F1" w:rsidRPr="00486247" w:rsidRDefault="00E759F1" w:rsidP="00E759F1">
            <w:pPr>
              <w:ind w:left="33" w:right="33"/>
              <w:jc w:val="center"/>
              <w:rPr>
                <w:rFonts w:ascii="Arial" w:hAnsi="Arial" w:cs="Arial"/>
                <w:sz w:val="18"/>
                <w:szCs w:val="18"/>
              </w:rPr>
            </w:pPr>
            <w:r w:rsidRPr="00486247">
              <w:rPr>
                <w:rFonts w:ascii="Arial" w:hAnsi="Arial" w:cs="Arial"/>
                <w:sz w:val="18"/>
                <w:szCs w:val="18"/>
              </w:rPr>
              <w:t>Fundusze europejskie</w:t>
            </w:r>
          </w:p>
          <w:p w:rsidR="00E759F1" w:rsidRPr="00486247" w:rsidRDefault="00E759F1" w:rsidP="00E759F1">
            <w:pPr>
              <w:ind w:left="33" w:right="33"/>
              <w:jc w:val="center"/>
              <w:rPr>
                <w:rFonts w:ascii="Arial" w:hAnsi="Arial" w:cs="Arial"/>
                <w:sz w:val="18"/>
                <w:szCs w:val="18"/>
              </w:rPr>
            </w:pPr>
          </w:p>
          <w:p w:rsidR="00E759F1" w:rsidRPr="00486247" w:rsidRDefault="00E759F1" w:rsidP="00E759F1">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E759F1" w:rsidRPr="00486247" w:rsidRDefault="00E759F1" w:rsidP="00E759F1">
            <w:pPr>
              <w:ind w:left="-108" w:right="-108"/>
              <w:jc w:val="center"/>
              <w:rPr>
                <w:rFonts w:ascii="Arial" w:hAnsi="Arial" w:cs="Arial"/>
                <w:sz w:val="18"/>
                <w:szCs w:val="18"/>
              </w:rPr>
            </w:pPr>
            <w:r w:rsidRPr="00486247">
              <w:rPr>
                <w:rFonts w:ascii="Arial" w:hAnsi="Arial" w:cs="Arial"/>
                <w:sz w:val="18"/>
                <w:szCs w:val="18"/>
              </w:rPr>
              <w:lastRenderedPageBreak/>
              <w:t>III.1.</w:t>
            </w: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100E34" w:rsidRDefault="00E759F1" w:rsidP="00E759F1">
            <w:pPr>
              <w:tabs>
                <w:tab w:val="num" w:pos="993"/>
              </w:tabs>
              <w:rPr>
                <w:rFonts w:ascii="Arial" w:hAnsi="Arial" w:cs="Arial"/>
                <w:sz w:val="18"/>
                <w:szCs w:val="18"/>
              </w:rPr>
            </w:pPr>
            <w:r w:rsidRPr="00100E34">
              <w:rPr>
                <w:rFonts w:ascii="Arial" w:hAnsi="Arial" w:cs="Arial"/>
                <w:sz w:val="18"/>
                <w:szCs w:val="18"/>
              </w:rPr>
              <w:t xml:space="preserve">Budowa i modernizacja przystanków autobusowych </w:t>
            </w:r>
          </w:p>
        </w:tc>
        <w:tc>
          <w:tcPr>
            <w:tcW w:w="992" w:type="dxa"/>
            <w:tcBorders>
              <w:top w:val="dotted" w:sz="4" w:space="0" w:color="auto"/>
              <w:bottom w:val="dotted" w:sz="4" w:space="0" w:color="auto"/>
            </w:tcBorders>
          </w:tcPr>
          <w:p w:rsidR="00E759F1" w:rsidRPr="00100E34" w:rsidRDefault="00E759F1" w:rsidP="00E759F1">
            <w:pPr>
              <w:ind w:right="-108"/>
              <w:rPr>
                <w:rFonts w:ascii="Arial" w:hAnsi="Arial" w:cs="Arial"/>
                <w:sz w:val="18"/>
                <w:szCs w:val="18"/>
              </w:rPr>
            </w:pPr>
            <w:r w:rsidRPr="00100E34">
              <w:rPr>
                <w:rFonts w:ascii="Arial" w:hAnsi="Arial" w:cs="Arial"/>
                <w:sz w:val="18"/>
                <w:szCs w:val="18"/>
              </w:rPr>
              <w:t>ZDMiKP</w:t>
            </w:r>
          </w:p>
          <w:p w:rsidR="00E759F1" w:rsidRPr="00100E34"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Pr="005A1E63" w:rsidRDefault="00E759F1" w:rsidP="00E759F1">
            <w:pPr>
              <w:jc w:val="both"/>
              <w:rPr>
                <w:rFonts w:ascii="Arial" w:hAnsi="Arial" w:cs="Arial"/>
                <w:sz w:val="18"/>
                <w:szCs w:val="18"/>
              </w:rPr>
            </w:pPr>
            <w:r w:rsidRPr="005A1E63">
              <w:rPr>
                <w:rFonts w:ascii="Arial" w:hAnsi="Arial" w:cs="Arial"/>
                <w:sz w:val="18"/>
                <w:szCs w:val="18"/>
              </w:rPr>
              <w:t>W 2018 roku w ramach zadania m.in.:</w:t>
            </w:r>
          </w:p>
          <w:p w:rsidR="00E759F1" w:rsidRPr="005A1E63" w:rsidRDefault="00E759F1" w:rsidP="002C2921">
            <w:pPr>
              <w:numPr>
                <w:ilvl w:val="0"/>
                <w:numId w:val="14"/>
              </w:numPr>
              <w:ind w:left="175" w:hanging="175"/>
              <w:jc w:val="both"/>
              <w:rPr>
                <w:rFonts w:ascii="Arial" w:eastAsiaTheme="minorHAnsi" w:hAnsi="Arial" w:cs="Arial"/>
                <w:sz w:val="18"/>
                <w:szCs w:val="18"/>
                <w:lang w:eastAsia="en-US"/>
              </w:rPr>
            </w:pPr>
            <w:r w:rsidRPr="005A1E63">
              <w:rPr>
                <w:rFonts w:ascii="Arial" w:eastAsiaTheme="minorHAnsi" w:hAnsi="Arial" w:cs="Arial"/>
                <w:sz w:val="18"/>
                <w:szCs w:val="18"/>
                <w:lang w:eastAsia="en-US"/>
              </w:rPr>
              <w:t xml:space="preserve">wykonano </w:t>
            </w:r>
            <w:r>
              <w:rPr>
                <w:rFonts w:ascii="Arial" w:eastAsiaTheme="minorHAnsi" w:hAnsi="Arial" w:cs="Arial"/>
                <w:sz w:val="18"/>
                <w:szCs w:val="18"/>
                <w:lang w:eastAsia="en-US"/>
              </w:rPr>
              <w:t xml:space="preserve">przebudowę </w:t>
            </w:r>
            <w:r w:rsidRPr="005A1E63">
              <w:rPr>
                <w:rFonts w:ascii="Arial" w:hAnsi="Arial" w:cs="Arial"/>
                <w:sz w:val="18"/>
                <w:szCs w:val="18"/>
              </w:rPr>
              <w:t>zatoki autobusowej przy ul. Sułkowskiego (nawierzchnia z kostki kamiennej rzędowej o pow. 275 m</w:t>
            </w:r>
            <w:r w:rsidRPr="005A1E63">
              <w:rPr>
                <w:rFonts w:ascii="Arial" w:hAnsi="Arial" w:cs="Arial"/>
                <w:sz w:val="18"/>
                <w:szCs w:val="18"/>
                <w:vertAlign w:val="superscript"/>
              </w:rPr>
              <w:t>2</w:t>
            </w:r>
            <w:r w:rsidRPr="005A1E63">
              <w:rPr>
                <w:rFonts w:ascii="Arial" w:hAnsi="Arial" w:cs="Arial"/>
                <w:sz w:val="18"/>
                <w:szCs w:val="18"/>
              </w:rPr>
              <w:t>) oraz przy ul. Kasztelańskiej (o pow. 186 m</w:t>
            </w:r>
            <w:r w:rsidRPr="005A1E63">
              <w:rPr>
                <w:rFonts w:ascii="Arial" w:hAnsi="Arial" w:cs="Arial"/>
                <w:sz w:val="18"/>
                <w:szCs w:val="18"/>
                <w:vertAlign w:val="superscript"/>
              </w:rPr>
              <w:t>2</w:t>
            </w:r>
            <w:r w:rsidRPr="005A1E63">
              <w:rPr>
                <w:rFonts w:ascii="Arial" w:hAnsi="Arial" w:cs="Arial"/>
                <w:sz w:val="18"/>
                <w:szCs w:val="18"/>
              </w:rPr>
              <w:t>),</w:t>
            </w:r>
          </w:p>
          <w:p w:rsidR="00E759F1" w:rsidRPr="005A1E63" w:rsidRDefault="00E759F1" w:rsidP="002C2921">
            <w:pPr>
              <w:numPr>
                <w:ilvl w:val="0"/>
                <w:numId w:val="14"/>
              </w:numPr>
              <w:ind w:left="175" w:hanging="175"/>
              <w:jc w:val="both"/>
              <w:rPr>
                <w:rFonts w:ascii="Arial" w:eastAsiaTheme="minorHAnsi" w:hAnsi="Arial" w:cs="Arial"/>
                <w:sz w:val="18"/>
                <w:szCs w:val="18"/>
                <w:lang w:eastAsia="en-US"/>
              </w:rPr>
            </w:pPr>
            <w:r w:rsidRPr="005A1E63">
              <w:rPr>
                <w:rFonts w:ascii="Arial" w:eastAsiaTheme="minorHAnsi" w:hAnsi="Arial" w:cs="Arial"/>
                <w:sz w:val="18"/>
                <w:szCs w:val="18"/>
                <w:lang w:eastAsia="en-US"/>
              </w:rPr>
              <w:t xml:space="preserve">w ramach Programu BBO wykonano przebudowę dwóch przystanków autobusowych i zmianę oznakowania poziomego ul. Pelpińskiej. </w:t>
            </w:r>
            <w:r w:rsidRPr="005A1E63">
              <w:rPr>
                <w:rFonts w:ascii="Arial" w:hAnsi="Arial" w:cs="Arial"/>
                <w:sz w:val="18"/>
                <w:szCs w:val="18"/>
              </w:rPr>
              <w:t xml:space="preserve">Nowa infrastruktura skróci drogę dojścia do pobliskich sklepów czy targowiska, a także ma zachęcać mieszkańców do korzystania z transportu publicznego. </w:t>
            </w:r>
            <w:r w:rsidRPr="005A1E63">
              <w:rPr>
                <w:rFonts w:ascii="Arial" w:eastAsiaTheme="minorHAnsi" w:hAnsi="Arial" w:cs="Arial"/>
                <w:sz w:val="18"/>
                <w:szCs w:val="18"/>
                <w:lang w:eastAsia="en-US"/>
              </w:rPr>
              <w:t xml:space="preserve"> </w:t>
            </w:r>
          </w:p>
          <w:p w:rsidR="00E759F1" w:rsidRPr="005A1E63" w:rsidRDefault="00E759F1" w:rsidP="00E759F1">
            <w:pPr>
              <w:ind w:left="175"/>
              <w:jc w:val="both"/>
              <w:rPr>
                <w:rFonts w:ascii="Arial" w:eastAsiaTheme="minorHAnsi" w:hAnsi="Arial" w:cs="Arial"/>
                <w:sz w:val="18"/>
                <w:szCs w:val="18"/>
                <w:lang w:eastAsia="en-US"/>
              </w:rPr>
            </w:pPr>
          </w:p>
          <w:p w:rsidR="00E759F1" w:rsidRPr="005A1E63" w:rsidRDefault="00E759F1" w:rsidP="00E759F1">
            <w:pPr>
              <w:autoSpaceDE w:val="0"/>
              <w:autoSpaceDN w:val="0"/>
              <w:adjustRightInd w:val="0"/>
              <w:spacing w:after="120"/>
              <w:jc w:val="both"/>
              <w:rPr>
                <w:rFonts w:ascii="Arial" w:hAnsi="Arial" w:cs="Arial"/>
                <w:sz w:val="18"/>
                <w:szCs w:val="18"/>
              </w:rPr>
            </w:pPr>
            <w:r w:rsidRPr="005A1E63">
              <w:rPr>
                <w:rFonts w:ascii="Arial" w:hAnsi="Arial" w:cs="Arial"/>
                <w:i/>
                <w:sz w:val="18"/>
                <w:szCs w:val="18"/>
              </w:rPr>
              <w:t xml:space="preserve">   </w:t>
            </w:r>
            <w:r w:rsidRPr="005A1E63">
              <w:rPr>
                <w:rFonts w:ascii="Arial" w:hAnsi="Arial" w:cs="Arial"/>
                <w:noProof/>
                <w:sz w:val="18"/>
                <w:szCs w:val="18"/>
              </w:rPr>
              <w:drawing>
                <wp:inline distT="0" distB="0" distL="0" distR="0">
                  <wp:extent cx="2168277" cy="1224000"/>
                  <wp:effectExtent l="19050" t="0" r="3423" b="0"/>
                  <wp:docPr id="224" name="Obraz 7" descr="https://www.bydgoszcz.pl/fileadmin/_processed_/f/a/csm_Przystanek_3_1dbcf4f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ydgoszcz.pl/fileadmin/_processed_/f/a/csm_Przystanek_3_1dbcf4f237.jpg"/>
                          <pic:cNvPicPr>
                            <a:picLocks noChangeAspect="1" noChangeArrowheads="1"/>
                          </pic:cNvPicPr>
                        </pic:nvPicPr>
                        <pic:blipFill>
                          <a:blip r:embed="rId50" cstate="print"/>
                          <a:srcRect/>
                          <a:stretch>
                            <a:fillRect/>
                          </a:stretch>
                        </pic:blipFill>
                        <pic:spPr bwMode="auto">
                          <a:xfrm>
                            <a:off x="0" y="0"/>
                            <a:ext cx="2168277" cy="1224000"/>
                          </a:xfrm>
                          <a:prstGeom prst="rect">
                            <a:avLst/>
                          </a:prstGeom>
                          <a:noFill/>
                          <a:ln w="9525">
                            <a:noFill/>
                            <a:miter lim="800000"/>
                            <a:headEnd/>
                            <a:tailEnd/>
                          </a:ln>
                        </pic:spPr>
                      </pic:pic>
                    </a:graphicData>
                  </a:graphic>
                </wp:inline>
              </w:drawing>
            </w:r>
            <w:r w:rsidRPr="005A1E63">
              <w:rPr>
                <w:rFonts w:ascii="Arial" w:hAnsi="Arial" w:cs="Arial"/>
                <w:i/>
                <w:sz w:val="18"/>
                <w:szCs w:val="18"/>
              </w:rPr>
              <w:t xml:space="preserve"> </w:t>
            </w:r>
            <w:r w:rsidRPr="004060F0">
              <w:rPr>
                <w:rFonts w:ascii="Arial" w:hAnsi="Arial" w:cs="Arial"/>
                <w:i/>
                <w:sz w:val="18"/>
                <w:szCs w:val="18"/>
              </w:rPr>
              <w:t xml:space="preserve"> Źródło: </w:t>
            </w:r>
            <w:hyperlink r:id="rId51" w:history="1">
              <w:r w:rsidRPr="004060F0">
                <w:rPr>
                  <w:rStyle w:val="Hipercze"/>
                  <w:rFonts w:ascii="Arial" w:hAnsi="Arial" w:cs="Arial"/>
                  <w:i/>
                  <w:color w:val="auto"/>
                  <w:sz w:val="18"/>
                  <w:szCs w:val="18"/>
                  <w:u w:val="none"/>
                </w:rPr>
                <w:t>www.bydgoszcz.pl</w:t>
              </w:r>
            </w:hyperlink>
          </w:p>
        </w:tc>
        <w:tc>
          <w:tcPr>
            <w:tcW w:w="1275" w:type="dxa"/>
            <w:tcBorders>
              <w:top w:val="dotted" w:sz="4" w:space="0" w:color="auto"/>
              <w:bottom w:val="dotted" w:sz="4" w:space="0" w:color="auto"/>
            </w:tcBorders>
          </w:tcPr>
          <w:p w:rsidR="00E759F1" w:rsidRPr="00440F40" w:rsidRDefault="00E759F1" w:rsidP="00E759F1">
            <w:pPr>
              <w:ind w:left="33" w:right="33"/>
              <w:jc w:val="center"/>
              <w:rPr>
                <w:rFonts w:ascii="Arial" w:hAnsi="Arial" w:cs="Arial"/>
                <w:sz w:val="18"/>
                <w:szCs w:val="18"/>
              </w:rPr>
            </w:pPr>
            <w:r w:rsidRPr="00440F40">
              <w:rPr>
                <w:rFonts w:ascii="Arial" w:hAnsi="Arial" w:cs="Arial"/>
                <w:sz w:val="18"/>
                <w:szCs w:val="18"/>
              </w:rPr>
              <w:t xml:space="preserve">Budżet Miasta </w:t>
            </w:r>
          </w:p>
          <w:p w:rsidR="00E759F1" w:rsidRPr="00440F40" w:rsidRDefault="00E759F1" w:rsidP="00E759F1">
            <w:pPr>
              <w:ind w:left="33" w:right="33"/>
              <w:jc w:val="center"/>
              <w:rPr>
                <w:rFonts w:ascii="Arial" w:hAnsi="Arial" w:cs="Arial"/>
                <w:sz w:val="18"/>
                <w:szCs w:val="18"/>
              </w:rPr>
            </w:pPr>
          </w:p>
          <w:p w:rsidR="00E759F1" w:rsidRPr="00440F40" w:rsidRDefault="00E759F1" w:rsidP="00E759F1">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E759F1" w:rsidRPr="00440F40" w:rsidRDefault="00E759F1" w:rsidP="00E759F1">
            <w:pPr>
              <w:ind w:left="-108" w:right="-108"/>
              <w:jc w:val="center"/>
              <w:rPr>
                <w:rFonts w:ascii="Arial" w:hAnsi="Arial" w:cs="Arial"/>
                <w:sz w:val="18"/>
                <w:szCs w:val="18"/>
              </w:rPr>
            </w:pPr>
            <w:r w:rsidRPr="00440F40">
              <w:rPr>
                <w:rFonts w:ascii="Arial" w:hAnsi="Arial" w:cs="Arial"/>
                <w:sz w:val="18"/>
                <w:szCs w:val="18"/>
              </w:rPr>
              <w:t>III.1.</w:t>
            </w: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111210" w:rsidRDefault="00E759F1" w:rsidP="00E759F1">
            <w:pPr>
              <w:tabs>
                <w:tab w:val="num" w:pos="993"/>
              </w:tabs>
              <w:rPr>
                <w:rFonts w:ascii="Arial" w:hAnsi="Arial" w:cs="Arial"/>
                <w:sz w:val="18"/>
                <w:szCs w:val="18"/>
              </w:rPr>
            </w:pPr>
            <w:r w:rsidRPr="00111210">
              <w:rPr>
                <w:rFonts w:ascii="Arial" w:hAnsi="Arial" w:cs="Arial"/>
                <w:sz w:val="18"/>
                <w:szCs w:val="18"/>
              </w:rPr>
              <w:t xml:space="preserve">Adaptacja zajezdni tramwajowej przy ul. Toruńskiej do obsługi tramwajów niskopodłogowych </w:t>
            </w:r>
          </w:p>
        </w:tc>
        <w:tc>
          <w:tcPr>
            <w:tcW w:w="992" w:type="dxa"/>
            <w:tcBorders>
              <w:top w:val="dotted" w:sz="4" w:space="0" w:color="auto"/>
              <w:bottom w:val="dotted" w:sz="4" w:space="0" w:color="auto"/>
            </w:tcBorders>
          </w:tcPr>
          <w:p w:rsidR="00E759F1" w:rsidRPr="00111210" w:rsidRDefault="00E759F1" w:rsidP="00E759F1">
            <w:pPr>
              <w:ind w:right="-108"/>
              <w:rPr>
                <w:rFonts w:ascii="Arial" w:hAnsi="Arial" w:cs="Arial"/>
                <w:sz w:val="18"/>
                <w:szCs w:val="18"/>
              </w:rPr>
            </w:pPr>
            <w:r w:rsidRPr="00111210">
              <w:rPr>
                <w:rFonts w:ascii="Arial" w:hAnsi="Arial" w:cs="Arial"/>
                <w:sz w:val="18"/>
                <w:szCs w:val="18"/>
              </w:rPr>
              <w:t>MZK</w:t>
            </w:r>
          </w:p>
          <w:p w:rsidR="00E759F1" w:rsidRPr="00111210" w:rsidRDefault="00E759F1" w:rsidP="00E759F1">
            <w:pPr>
              <w:ind w:right="-108"/>
              <w:rPr>
                <w:rFonts w:ascii="Arial" w:hAnsi="Arial" w:cs="Arial"/>
                <w:sz w:val="18"/>
                <w:szCs w:val="18"/>
              </w:rPr>
            </w:pPr>
            <w:r w:rsidRPr="00111210">
              <w:rPr>
                <w:rFonts w:ascii="Arial" w:hAnsi="Arial" w:cs="Arial"/>
                <w:sz w:val="18"/>
                <w:szCs w:val="18"/>
              </w:rPr>
              <w:t>Sp. z o.o.</w:t>
            </w:r>
          </w:p>
        </w:tc>
        <w:tc>
          <w:tcPr>
            <w:tcW w:w="8789" w:type="dxa"/>
            <w:tcBorders>
              <w:top w:val="dotted" w:sz="4" w:space="0" w:color="auto"/>
              <w:bottom w:val="dotted" w:sz="4" w:space="0" w:color="auto"/>
            </w:tcBorders>
          </w:tcPr>
          <w:p w:rsidR="00E759F1" w:rsidRPr="005A1E63" w:rsidRDefault="00E759F1" w:rsidP="00E759F1">
            <w:pPr>
              <w:pStyle w:val="NormalnyWeb"/>
              <w:spacing w:before="0" w:after="120"/>
              <w:jc w:val="both"/>
              <w:rPr>
                <w:rFonts w:ascii="Arial" w:hAnsi="Arial" w:cs="Arial"/>
                <w:sz w:val="18"/>
                <w:szCs w:val="18"/>
              </w:rPr>
            </w:pPr>
            <w:r w:rsidRPr="005A1E63">
              <w:rPr>
                <w:rFonts w:ascii="Arial" w:hAnsi="Arial" w:cs="Arial"/>
                <w:sz w:val="18"/>
                <w:szCs w:val="18"/>
              </w:rPr>
              <w:t>W ramach przebudowy przewidziano zmodernizowanie naw w hali głównej zajezdni w celu dostosowania stanowisk obsługowo-naprawczych do codziennej obsługi składów niskopodłogowych z uwzględnieniem lakierni i sprężarkowni. Hala będzie poddana termomodernizacji i renowacji elewacji. Planowana jest budowa całkowicie nowych obiektów – myjni, budynku służb eksploatacji tramwajów, budynku do reprofilacji obręczy tramwajowych, stacji transformatorowej, magazynu i portierni. Modernizacja przewiduje również realizację systemu zarządzania zajezdnią, na który będą składać się system sterowania ruchem oraz automatyczny system obsługi zajezdni. Ponadto, w ramach inwestycji rozbudowane i wyremontowane zostaną torowiska, infrastruktura wewnętrzna, instalacje podziemne, parkingi oraz drogi wewnętrzne na terenie zajezdni.</w:t>
            </w:r>
          </w:p>
          <w:p w:rsidR="00E759F1" w:rsidRPr="005A1E63" w:rsidRDefault="00E759F1" w:rsidP="00E759F1">
            <w:pPr>
              <w:pStyle w:val="NormalnyWeb"/>
              <w:spacing w:before="0" w:after="120"/>
              <w:jc w:val="both"/>
              <w:rPr>
                <w:rFonts w:ascii="Arial" w:hAnsi="Arial" w:cs="Arial"/>
                <w:sz w:val="18"/>
                <w:szCs w:val="18"/>
              </w:rPr>
            </w:pPr>
            <w:r w:rsidRPr="005A1E63">
              <w:rPr>
                <w:rFonts w:ascii="Arial" w:hAnsi="Arial" w:cs="Arial"/>
                <w:sz w:val="18"/>
                <w:szCs w:val="18"/>
              </w:rPr>
              <w:t>W 2017 roku została zawarta umowa pomiędzy Biurem Projektów Komunikacyjnych w Poznaniu Sp. z o.o., a spółką Miejskie Zakłady Komunikacyjne na o</w:t>
            </w:r>
            <w:r w:rsidRPr="005A1E63">
              <w:rPr>
                <w:rStyle w:val="Pogrubienie"/>
                <w:rFonts w:ascii="Arial" w:hAnsi="Arial" w:cs="Arial"/>
                <w:b w:val="0"/>
                <w:sz w:val="18"/>
                <w:szCs w:val="18"/>
              </w:rPr>
              <w:t>pracowanie dokumentacji projektowo-kosztorysowej budowy i modernizacji zajezdni tramwajowej przy ul. Toruńskiej 278.</w:t>
            </w:r>
            <w:r w:rsidRPr="005A1E63">
              <w:rPr>
                <w:rFonts w:ascii="Arial" w:hAnsi="Arial" w:cs="Arial"/>
                <w:sz w:val="18"/>
                <w:szCs w:val="18"/>
              </w:rPr>
              <w:t xml:space="preserve"> W 2018 roku </w:t>
            </w:r>
            <w:r w:rsidRPr="005A1E63">
              <w:rPr>
                <w:rFonts w:ascii="Arial" w:eastAsiaTheme="minorHAnsi" w:hAnsi="Arial" w:cs="Arial"/>
                <w:sz w:val="18"/>
                <w:szCs w:val="18"/>
                <w:lang w:eastAsia="en-US"/>
              </w:rPr>
              <w:t>przesunięto końcowy odbiór przygotowywanej dokumentacji projektowo-kosztorysowej rozbudowy i modernizacji zajezdni tramwajowej przy ul. Toruńskiej 278.</w:t>
            </w:r>
          </w:p>
        </w:tc>
        <w:tc>
          <w:tcPr>
            <w:tcW w:w="1275" w:type="dxa"/>
            <w:tcBorders>
              <w:top w:val="dotted" w:sz="4" w:space="0" w:color="auto"/>
              <w:bottom w:val="dotted" w:sz="4" w:space="0" w:color="auto"/>
            </w:tcBorders>
          </w:tcPr>
          <w:p w:rsidR="00E759F1" w:rsidRPr="00111210" w:rsidRDefault="00E759F1" w:rsidP="00E759F1">
            <w:pPr>
              <w:ind w:left="33" w:right="33"/>
              <w:jc w:val="center"/>
              <w:rPr>
                <w:rFonts w:ascii="Arial" w:hAnsi="Arial" w:cs="Arial"/>
                <w:sz w:val="18"/>
                <w:szCs w:val="18"/>
              </w:rPr>
            </w:pPr>
            <w:r>
              <w:rPr>
                <w:rFonts w:ascii="Arial" w:hAnsi="Arial" w:cs="Arial"/>
                <w:sz w:val="18"/>
                <w:szCs w:val="18"/>
              </w:rPr>
              <w:t>Środki MZK Sp. z o.o.</w:t>
            </w:r>
          </w:p>
        </w:tc>
        <w:tc>
          <w:tcPr>
            <w:tcW w:w="851" w:type="dxa"/>
            <w:tcBorders>
              <w:top w:val="dotted" w:sz="4" w:space="0" w:color="auto"/>
              <w:bottom w:val="dotted" w:sz="4" w:space="0" w:color="auto"/>
            </w:tcBorders>
          </w:tcPr>
          <w:p w:rsidR="00E759F1" w:rsidRPr="00111210" w:rsidRDefault="00E759F1" w:rsidP="00E759F1">
            <w:pPr>
              <w:ind w:left="-108" w:right="-108"/>
              <w:jc w:val="center"/>
              <w:rPr>
                <w:rFonts w:ascii="Arial" w:hAnsi="Arial" w:cs="Arial"/>
                <w:sz w:val="18"/>
                <w:szCs w:val="18"/>
              </w:rPr>
            </w:pPr>
            <w:r w:rsidRPr="00111210">
              <w:rPr>
                <w:rFonts w:ascii="Arial" w:hAnsi="Arial" w:cs="Arial"/>
                <w:sz w:val="18"/>
                <w:szCs w:val="18"/>
              </w:rPr>
              <w:t>III.1.</w:t>
            </w: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F227DB" w:rsidRDefault="00E759F1" w:rsidP="00E759F1">
            <w:pPr>
              <w:tabs>
                <w:tab w:val="num" w:pos="993"/>
              </w:tabs>
              <w:rPr>
                <w:rFonts w:ascii="Arial" w:hAnsi="Arial" w:cs="Arial"/>
                <w:sz w:val="18"/>
                <w:szCs w:val="18"/>
              </w:rPr>
            </w:pPr>
            <w:r w:rsidRPr="00F227DB">
              <w:rPr>
                <w:rFonts w:ascii="Arial" w:hAnsi="Arial" w:cs="Arial"/>
                <w:sz w:val="18"/>
                <w:szCs w:val="18"/>
              </w:rPr>
              <w:t xml:space="preserve">Zakup taboru autobusowego i tramwajowego z uwzględnieniem potrzeb osób niepełnosprawnych </w:t>
            </w:r>
          </w:p>
        </w:tc>
        <w:tc>
          <w:tcPr>
            <w:tcW w:w="992" w:type="dxa"/>
            <w:tcBorders>
              <w:top w:val="dotted" w:sz="4" w:space="0" w:color="auto"/>
              <w:bottom w:val="dotted" w:sz="4" w:space="0" w:color="auto"/>
            </w:tcBorders>
          </w:tcPr>
          <w:p w:rsidR="00E759F1" w:rsidRPr="00F227DB" w:rsidRDefault="00E759F1" w:rsidP="00E759F1">
            <w:pPr>
              <w:ind w:right="-108"/>
              <w:rPr>
                <w:rFonts w:ascii="Arial" w:hAnsi="Arial" w:cs="Arial"/>
                <w:sz w:val="18"/>
                <w:szCs w:val="18"/>
              </w:rPr>
            </w:pPr>
            <w:r w:rsidRPr="00F227DB">
              <w:rPr>
                <w:rFonts w:ascii="Arial" w:hAnsi="Arial" w:cs="Arial"/>
                <w:sz w:val="18"/>
                <w:szCs w:val="18"/>
              </w:rPr>
              <w:t>MZK</w:t>
            </w:r>
          </w:p>
          <w:p w:rsidR="00E759F1" w:rsidRPr="00F227DB" w:rsidRDefault="00E759F1" w:rsidP="00E759F1">
            <w:pPr>
              <w:ind w:right="-108"/>
              <w:rPr>
                <w:rFonts w:ascii="Arial" w:hAnsi="Arial" w:cs="Arial"/>
                <w:sz w:val="18"/>
                <w:szCs w:val="18"/>
              </w:rPr>
            </w:pPr>
            <w:r w:rsidRPr="00F227DB">
              <w:rPr>
                <w:rFonts w:ascii="Arial" w:hAnsi="Arial" w:cs="Arial"/>
                <w:sz w:val="18"/>
                <w:szCs w:val="18"/>
              </w:rPr>
              <w:t>Sp. z o.o.</w:t>
            </w:r>
          </w:p>
          <w:p w:rsidR="00E759F1" w:rsidRPr="00F227DB" w:rsidRDefault="00E759F1" w:rsidP="00E759F1">
            <w:pPr>
              <w:ind w:right="-108"/>
              <w:rPr>
                <w:rFonts w:ascii="Arial" w:hAnsi="Arial" w:cs="Arial"/>
                <w:sz w:val="18"/>
                <w:szCs w:val="18"/>
              </w:rPr>
            </w:pPr>
          </w:p>
          <w:p w:rsidR="00E759F1" w:rsidRPr="00F227DB" w:rsidRDefault="00E759F1" w:rsidP="00E759F1">
            <w:pPr>
              <w:ind w:right="-108"/>
              <w:rPr>
                <w:rFonts w:ascii="Arial" w:hAnsi="Arial" w:cs="Arial"/>
                <w:sz w:val="18"/>
                <w:szCs w:val="18"/>
              </w:rPr>
            </w:pPr>
            <w:r w:rsidRPr="00F227DB">
              <w:rPr>
                <w:rFonts w:ascii="Arial" w:hAnsi="Arial" w:cs="Arial"/>
                <w:sz w:val="18"/>
                <w:szCs w:val="18"/>
              </w:rPr>
              <w:t>ZDMiKP</w:t>
            </w:r>
          </w:p>
        </w:tc>
        <w:tc>
          <w:tcPr>
            <w:tcW w:w="8789" w:type="dxa"/>
            <w:tcBorders>
              <w:top w:val="dotted" w:sz="4" w:space="0" w:color="auto"/>
              <w:bottom w:val="dotted" w:sz="4" w:space="0" w:color="auto"/>
            </w:tcBorders>
          </w:tcPr>
          <w:p w:rsidR="00E759F1" w:rsidRPr="005D4F2B" w:rsidRDefault="00E759F1" w:rsidP="00E759F1">
            <w:pPr>
              <w:tabs>
                <w:tab w:val="left" w:pos="5898"/>
              </w:tabs>
              <w:jc w:val="both"/>
              <w:rPr>
                <w:rFonts w:ascii="Arial" w:hAnsi="Arial" w:cs="Arial"/>
                <w:sz w:val="18"/>
                <w:szCs w:val="18"/>
              </w:rPr>
            </w:pPr>
            <w:r w:rsidRPr="005A1E63">
              <w:rPr>
                <w:rFonts w:ascii="Arial" w:hAnsi="Arial" w:cs="Arial"/>
                <w:sz w:val="18"/>
                <w:szCs w:val="18"/>
              </w:rPr>
              <w:t xml:space="preserve">W 2018 roku w ramach wymiany taboru komunikacji miejskiej: </w:t>
            </w:r>
          </w:p>
          <w:p w:rsidR="00E759F1" w:rsidRPr="005A1E63" w:rsidRDefault="00E759F1" w:rsidP="002C2921">
            <w:pPr>
              <w:numPr>
                <w:ilvl w:val="0"/>
                <w:numId w:val="14"/>
              </w:numPr>
              <w:ind w:left="175" w:hanging="175"/>
              <w:jc w:val="both"/>
              <w:rPr>
                <w:rFonts w:ascii="Arial" w:eastAsiaTheme="minorHAnsi" w:hAnsi="Arial" w:cs="Arial"/>
                <w:sz w:val="18"/>
                <w:szCs w:val="18"/>
                <w:lang w:eastAsia="en-US"/>
              </w:rPr>
            </w:pPr>
            <w:r w:rsidRPr="005D4F2B">
              <w:rPr>
                <w:rFonts w:ascii="Arial" w:eastAsiaTheme="minorHAnsi" w:hAnsi="Arial" w:cs="Arial"/>
                <w:sz w:val="18"/>
                <w:szCs w:val="18"/>
                <w:lang w:eastAsia="en-US"/>
              </w:rPr>
              <w:t>ZDMiKP wprowadził do eksploatacji 6 nowych niskopodłogowych wozów tramwajowych, które stanowią kolejną część zamówienia obejmującego łącznie 21 tramwajów (15 nowych tramwajów długich pięcioczłonowych oraz 6 tramwajów krótkich trójczłonowych). Realizuje je bydgoska PESA S.A. Tramwaje typu Swing dzięki jednoprzestrzennej budowie, szerokim przejściom</w:t>
            </w:r>
            <w:r w:rsidRPr="005A1E63">
              <w:rPr>
                <w:rFonts w:ascii="Arial" w:eastAsiaTheme="minorHAnsi" w:hAnsi="Arial" w:cs="Arial"/>
                <w:sz w:val="18"/>
                <w:szCs w:val="18"/>
                <w:lang w:eastAsia="en-US"/>
              </w:rPr>
              <w:t xml:space="preserve">, zastosowaniu platformy dla inwalidy oraz całkowicie niskiej podłodze zapewniają komfortowe podróżowanie pasażerom o ograniczonych możliwościach ruchowych. </w:t>
            </w:r>
            <w:r w:rsidRPr="005A1E63">
              <w:rPr>
                <w:rFonts w:ascii="Arial" w:hAnsi="Arial" w:cs="Arial"/>
                <w:sz w:val="18"/>
                <w:szCs w:val="18"/>
              </w:rPr>
              <w:t>Zamówienie zostało powiązane z rozbudową infrastruktury tramwajowej na ul. Kujawskiej oraz modernizacją pętli na Kapuściskach.</w:t>
            </w:r>
          </w:p>
          <w:p w:rsidR="00E759F1" w:rsidRPr="005A1E63" w:rsidRDefault="00E759F1" w:rsidP="002C2921">
            <w:pPr>
              <w:numPr>
                <w:ilvl w:val="0"/>
                <w:numId w:val="14"/>
              </w:numPr>
              <w:spacing w:before="100" w:beforeAutospacing="1" w:after="100" w:afterAutospacing="1"/>
              <w:ind w:left="175" w:hanging="175"/>
              <w:jc w:val="both"/>
              <w:rPr>
                <w:rStyle w:val="Pogrubienie"/>
                <w:rFonts w:ascii="Arial" w:hAnsi="Arial" w:cs="Arial"/>
                <w:b w:val="0"/>
                <w:bCs w:val="0"/>
                <w:sz w:val="18"/>
                <w:szCs w:val="18"/>
              </w:rPr>
            </w:pPr>
            <w:r w:rsidRPr="005A1E63">
              <w:rPr>
                <w:rFonts w:ascii="Arial" w:eastAsiaTheme="minorHAnsi" w:hAnsi="Arial" w:cs="Arial"/>
                <w:sz w:val="18"/>
                <w:szCs w:val="18"/>
                <w:lang w:eastAsia="en-US"/>
              </w:rPr>
              <w:t xml:space="preserve">MZK Sp. z o.o. sfinalizował wcześniejsze zamówienie z 2017 roku polegające na zakupie 10 pojazdów </w:t>
            </w:r>
            <w:r w:rsidRPr="005A1E63">
              <w:rPr>
                <w:rFonts w:ascii="Arial" w:eastAsiaTheme="minorHAnsi" w:hAnsi="Arial" w:cs="Arial"/>
                <w:sz w:val="18"/>
                <w:szCs w:val="18"/>
                <w:lang w:eastAsia="en-US"/>
              </w:rPr>
              <w:lastRenderedPageBreak/>
              <w:t>marki Merced</w:t>
            </w:r>
            <w:r w:rsidRPr="005A1E63">
              <w:rPr>
                <w:rFonts w:ascii="Arial" w:hAnsi="Arial" w:cs="Arial"/>
                <w:sz w:val="18"/>
                <w:szCs w:val="18"/>
              </w:rPr>
              <w:t xml:space="preserve">es Conecto, a także zawarł umowę na zakup 11 nowych autobusów przegubowych marki Mercedes Conecto G (dostawa wiosną 2019 roku). </w:t>
            </w:r>
            <w:r w:rsidRPr="005A1E63">
              <w:rPr>
                <w:rStyle w:val="Pogrubienie"/>
                <w:rFonts w:ascii="Arial" w:hAnsi="Arial" w:cs="Arial"/>
                <w:b w:val="0"/>
                <w:sz w:val="18"/>
                <w:szCs w:val="18"/>
              </w:rPr>
              <w:t>Tabor będzie spełniał</w:t>
            </w:r>
            <w:r>
              <w:rPr>
                <w:rStyle w:val="Pogrubienie"/>
                <w:rFonts w:ascii="Arial" w:hAnsi="Arial" w:cs="Arial"/>
                <w:b w:val="0"/>
                <w:sz w:val="18"/>
                <w:szCs w:val="18"/>
              </w:rPr>
              <w:t xml:space="preserve"> potrzeby </w:t>
            </w:r>
            <w:r w:rsidRPr="005A1E63">
              <w:rPr>
                <w:rStyle w:val="Pogrubienie"/>
                <w:rFonts w:ascii="Arial" w:hAnsi="Arial" w:cs="Arial"/>
                <w:b w:val="0"/>
                <w:sz w:val="18"/>
                <w:szCs w:val="18"/>
              </w:rPr>
              <w:t>osób niepełnosprawnych.</w:t>
            </w:r>
          </w:p>
          <w:p w:rsidR="00E759F1" w:rsidRPr="005A1E63" w:rsidRDefault="00E759F1" w:rsidP="00E759F1">
            <w:pPr>
              <w:spacing w:before="100" w:beforeAutospacing="1" w:after="100" w:afterAutospacing="1"/>
              <w:jc w:val="both"/>
              <w:rPr>
                <w:rFonts w:ascii="Arial" w:hAnsi="Arial" w:cs="Arial"/>
                <w:sz w:val="18"/>
                <w:szCs w:val="18"/>
              </w:rPr>
            </w:pPr>
            <w:r w:rsidRPr="005A1E63">
              <w:rPr>
                <w:rFonts w:ascii="Arial" w:hAnsi="Arial" w:cs="Arial"/>
                <w:sz w:val="18"/>
                <w:szCs w:val="18"/>
              </w:rPr>
              <w:t xml:space="preserve">W kolejnych latach planowane jest wdrożenie pierwszego etapu </w:t>
            </w:r>
            <w:r>
              <w:rPr>
                <w:rFonts w:ascii="Arial" w:hAnsi="Arial" w:cs="Arial"/>
                <w:sz w:val="18"/>
                <w:szCs w:val="18"/>
              </w:rPr>
              <w:t xml:space="preserve">działań dotyczących </w:t>
            </w:r>
            <w:r w:rsidRPr="005A1E63">
              <w:rPr>
                <w:rFonts w:ascii="Arial" w:hAnsi="Arial" w:cs="Arial"/>
                <w:sz w:val="18"/>
                <w:szCs w:val="18"/>
              </w:rPr>
              <w:t>transportu zeroemisyjnego – autobusów elektrycznych. Bydgoszcz uczestniczy w projekcie E-bus, który jest realizowany wspólnie z Narodowym Centrum Badań i Rozwoju. Aktualnie NCBR opracowuje prototyp takiego nowoczesnego pojazdu. Po przejściu testów bezpieczeństwa Miasto będzie miało możliwość nabycia tych pojazdów. Na ich zakup przewidziane jest 60% zewnętrznego dofinansowania. W ramach projektu przewiduje się kupno 5 innowacyjnych elektrobusów z możliwością zakupu dodatkowych 25 pojazdów.</w:t>
            </w:r>
          </w:p>
          <w:p w:rsidR="00E759F1" w:rsidRPr="005A1E63" w:rsidRDefault="00E759F1" w:rsidP="00E759F1">
            <w:pPr>
              <w:spacing w:before="100" w:beforeAutospacing="1" w:after="120"/>
              <w:jc w:val="both"/>
              <w:rPr>
                <w:rFonts w:ascii="Arial" w:hAnsi="Arial" w:cs="Arial"/>
                <w:color w:val="FF0000"/>
                <w:sz w:val="18"/>
                <w:szCs w:val="18"/>
              </w:rPr>
            </w:pPr>
            <w:r w:rsidRPr="005A1E63">
              <w:rPr>
                <w:rFonts w:ascii="Arial" w:hAnsi="Arial" w:cs="Arial"/>
                <w:sz w:val="18"/>
                <w:szCs w:val="18"/>
              </w:rPr>
              <w:t>Ponadto Miasto uczestniczy w konkursie ogłoszonym przez Centrum Unijnych Projektów Transportowych na dofinansowanie zakupu autobusów elektrycznych wraz z budową punktów, długiego i krótkiego ładowania. Bydgoszcz będzie starać się o dofinansowanie zakupu 8 autobusów elektrycznych.</w:t>
            </w:r>
          </w:p>
        </w:tc>
        <w:tc>
          <w:tcPr>
            <w:tcW w:w="1275" w:type="dxa"/>
            <w:tcBorders>
              <w:top w:val="dotted" w:sz="4" w:space="0" w:color="auto"/>
              <w:bottom w:val="dotted" w:sz="4" w:space="0" w:color="auto"/>
            </w:tcBorders>
          </w:tcPr>
          <w:p w:rsidR="00E759F1" w:rsidRDefault="00E759F1" w:rsidP="00E759F1">
            <w:pPr>
              <w:tabs>
                <w:tab w:val="left" w:pos="5898"/>
              </w:tabs>
              <w:ind w:left="33" w:right="33"/>
              <w:jc w:val="center"/>
              <w:rPr>
                <w:rFonts w:ascii="Arial" w:hAnsi="Arial" w:cs="Arial"/>
                <w:sz w:val="18"/>
                <w:szCs w:val="18"/>
              </w:rPr>
            </w:pPr>
            <w:r w:rsidRPr="00F227DB">
              <w:rPr>
                <w:rFonts w:ascii="Arial" w:hAnsi="Arial" w:cs="Arial"/>
                <w:sz w:val="18"/>
                <w:szCs w:val="18"/>
              </w:rPr>
              <w:lastRenderedPageBreak/>
              <w:t>Budżet Miasta</w:t>
            </w:r>
          </w:p>
          <w:p w:rsidR="00E759F1" w:rsidRPr="00F227DB" w:rsidRDefault="00E759F1" w:rsidP="00E759F1">
            <w:pPr>
              <w:tabs>
                <w:tab w:val="left" w:pos="5898"/>
              </w:tabs>
              <w:ind w:left="33" w:right="33"/>
              <w:jc w:val="center"/>
              <w:rPr>
                <w:rFonts w:ascii="Arial" w:hAnsi="Arial" w:cs="Arial"/>
                <w:sz w:val="18"/>
                <w:szCs w:val="18"/>
              </w:rPr>
            </w:pPr>
          </w:p>
          <w:p w:rsidR="00E759F1" w:rsidRDefault="00E759F1" w:rsidP="00E759F1">
            <w:pPr>
              <w:tabs>
                <w:tab w:val="left" w:pos="5898"/>
              </w:tabs>
              <w:spacing w:before="60"/>
              <w:ind w:left="34" w:right="34"/>
              <w:jc w:val="center"/>
              <w:rPr>
                <w:rFonts w:ascii="Arial" w:hAnsi="Arial" w:cs="Arial"/>
                <w:sz w:val="18"/>
                <w:szCs w:val="18"/>
              </w:rPr>
            </w:pPr>
            <w:r w:rsidRPr="00F227DB">
              <w:rPr>
                <w:rFonts w:ascii="Arial" w:hAnsi="Arial" w:cs="Arial"/>
                <w:sz w:val="18"/>
                <w:szCs w:val="18"/>
              </w:rPr>
              <w:t>Środki MZK Sp. z o.o.</w:t>
            </w:r>
          </w:p>
          <w:p w:rsidR="00E759F1" w:rsidRDefault="00E759F1" w:rsidP="00E759F1">
            <w:pPr>
              <w:tabs>
                <w:tab w:val="left" w:pos="5898"/>
              </w:tabs>
              <w:spacing w:before="60"/>
              <w:ind w:left="34" w:right="34"/>
              <w:jc w:val="center"/>
              <w:rPr>
                <w:rFonts w:ascii="Arial" w:hAnsi="Arial" w:cs="Arial"/>
                <w:sz w:val="18"/>
                <w:szCs w:val="18"/>
              </w:rPr>
            </w:pPr>
          </w:p>
          <w:p w:rsidR="00E759F1" w:rsidRPr="00F227DB" w:rsidRDefault="00E759F1" w:rsidP="00E759F1">
            <w:pPr>
              <w:tabs>
                <w:tab w:val="left" w:pos="5898"/>
              </w:tabs>
              <w:spacing w:before="60"/>
              <w:ind w:left="34" w:right="34"/>
              <w:jc w:val="center"/>
              <w:rPr>
                <w:rFonts w:ascii="Arial" w:hAnsi="Arial" w:cs="Arial"/>
                <w:sz w:val="18"/>
                <w:szCs w:val="18"/>
              </w:rPr>
            </w:pPr>
            <w:r>
              <w:rPr>
                <w:rFonts w:ascii="Arial" w:hAnsi="Arial" w:cs="Arial"/>
                <w:sz w:val="18"/>
                <w:szCs w:val="18"/>
              </w:rPr>
              <w:t>Fundusze europejskie</w:t>
            </w:r>
          </w:p>
          <w:p w:rsidR="00E759F1" w:rsidRPr="00F227DB" w:rsidRDefault="00E759F1" w:rsidP="00E759F1">
            <w:pPr>
              <w:tabs>
                <w:tab w:val="left" w:pos="5898"/>
              </w:tabs>
              <w:spacing w:before="60"/>
              <w:ind w:left="34" w:right="34"/>
              <w:jc w:val="center"/>
              <w:rPr>
                <w:rFonts w:ascii="Arial" w:hAnsi="Arial" w:cs="Arial"/>
                <w:sz w:val="18"/>
                <w:szCs w:val="18"/>
              </w:rPr>
            </w:pPr>
          </w:p>
          <w:p w:rsidR="00E759F1" w:rsidRPr="00F227DB" w:rsidRDefault="00E759F1" w:rsidP="00E759F1">
            <w:pPr>
              <w:tabs>
                <w:tab w:val="left" w:pos="5898"/>
              </w:tabs>
              <w:spacing w:before="60"/>
              <w:ind w:left="34" w:right="34"/>
              <w:jc w:val="center"/>
              <w:rPr>
                <w:rFonts w:ascii="Arial" w:hAnsi="Arial" w:cs="Arial"/>
                <w:sz w:val="18"/>
                <w:szCs w:val="18"/>
              </w:rPr>
            </w:pPr>
          </w:p>
        </w:tc>
        <w:tc>
          <w:tcPr>
            <w:tcW w:w="851" w:type="dxa"/>
            <w:tcBorders>
              <w:top w:val="dotted" w:sz="4" w:space="0" w:color="auto"/>
              <w:bottom w:val="dotted" w:sz="4" w:space="0" w:color="auto"/>
            </w:tcBorders>
          </w:tcPr>
          <w:p w:rsidR="00E759F1" w:rsidRPr="00F227DB" w:rsidRDefault="00E759F1" w:rsidP="00E759F1">
            <w:pPr>
              <w:ind w:left="-108" w:right="-108"/>
              <w:jc w:val="center"/>
              <w:rPr>
                <w:rFonts w:ascii="Arial" w:hAnsi="Arial" w:cs="Arial"/>
                <w:sz w:val="18"/>
                <w:szCs w:val="18"/>
              </w:rPr>
            </w:pPr>
            <w:r w:rsidRPr="00F227DB">
              <w:rPr>
                <w:rFonts w:ascii="Arial" w:hAnsi="Arial" w:cs="Arial"/>
                <w:sz w:val="18"/>
                <w:szCs w:val="18"/>
              </w:rPr>
              <w:lastRenderedPageBreak/>
              <w:t>III.1.</w:t>
            </w:r>
          </w:p>
          <w:p w:rsidR="00E759F1" w:rsidRPr="00F227DB" w:rsidRDefault="00E759F1" w:rsidP="00E759F1">
            <w:pPr>
              <w:ind w:left="-108" w:right="-108"/>
              <w:jc w:val="center"/>
              <w:rPr>
                <w:rFonts w:ascii="Arial" w:hAnsi="Arial" w:cs="Arial"/>
                <w:sz w:val="18"/>
                <w:szCs w:val="18"/>
              </w:rPr>
            </w:pPr>
            <w:r w:rsidRPr="00F227DB">
              <w:rPr>
                <w:rFonts w:ascii="Arial" w:hAnsi="Arial" w:cs="Arial"/>
                <w:sz w:val="18"/>
                <w:szCs w:val="18"/>
              </w:rPr>
              <w:t>III.4.</w:t>
            </w:r>
          </w:p>
        </w:tc>
      </w:tr>
      <w:tr w:rsidR="00E759F1" w:rsidRPr="00616E75" w:rsidTr="00E759F1">
        <w:trPr>
          <w:trHeight w:val="756"/>
        </w:trPr>
        <w:tc>
          <w:tcPr>
            <w:tcW w:w="425" w:type="dxa"/>
            <w:tcBorders>
              <w:top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tcBorders>
          </w:tcPr>
          <w:p w:rsidR="00E759F1" w:rsidRPr="00F227DB" w:rsidRDefault="00E759F1" w:rsidP="00E759F1">
            <w:pPr>
              <w:tabs>
                <w:tab w:val="num" w:pos="993"/>
                <w:tab w:val="num" w:pos="1080"/>
              </w:tabs>
              <w:rPr>
                <w:rFonts w:ascii="Arial" w:hAnsi="Arial" w:cs="Arial"/>
                <w:sz w:val="18"/>
                <w:szCs w:val="18"/>
              </w:rPr>
            </w:pPr>
            <w:r w:rsidRPr="00F227DB">
              <w:rPr>
                <w:rFonts w:ascii="Arial" w:hAnsi="Arial" w:cs="Arial"/>
                <w:sz w:val="18"/>
                <w:szCs w:val="18"/>
              </w:rPr>
              <w:t>Zakup jednostek pływających oraz rozbudowa infrastruktury związanej z funkcjonowaniem tramwaju wodnego</w:t>
            </w:r>
          </w:p>
        </w:tc>
        <w:tc>
          <w:tcPr>
            <w:tcW w:w="992" w:type="dxa"/>
            <w:tcBorders>
              <w:top w:val="dotted" w:sz="4" w:space="0" w:color="auto"/>
            </w:tcBorders>
          </w:tcPr>
          <w:p w:rsidR="00E759F1" w:rsidRPr="00F227DB" w:rsidRDefault="00E759F1" w:rsidP="00E759F1">
            <w:pPr>
              <w:ind w:right="-108"/>
              <w:rPr>
                <w:rFonts w:ascii="Arial" w:hAnsi="Arial" w:cs="Arial"/>
                <w:sz w:val="18"/>
                <w:szCs w:val="18"/>
              </w:rPr>
            </w:pPr>
          </w:p>
        </w:tc>
        <w:tc>
          <w:tcPr>
            <w:tcW w:w="8789" w:type="dxa"/>
            <w:tcBorders>
              <w:top w:val="dotted" w:sz="4" w:space="0" w:color="auto"/>
            </w:tcBorders>
          </w:tcPr>
          <w:p w:rsidR="00E759F1" w:rsidRPr="005A1E63" w:rsidRDefault="00E759F1" w:rsidP="00E759F1">
            <w:pPr>
              <w:jc w:val="both"/>
              <w:rPr>
                <w:rFonts w:ascii="Arial" w:hAnsi="Arial" w:cs="Arial"/>
                <w:sz w:val="18"/>
                <w:szCs w:val="18"/>
              </w:rPr>
            </w:pPr>
            <w:r w:rsidRPr="005A1E63">
              <w:rPr>
                <w:rFonts w:ascii="Arial" w:hAnsi="Arial" w:cs="Arial"/>
                <w:sz w:val="18"/>
                <w:szCs w:val="18"/>
              </w:rPr>
              <w:t>Zadanie nie było realizowane w 2018 roku.</w:t>
            </w:r>
          </w:p>
        </w:tc>
        <w:tc>
          <w:tcPr>
            <w:tcW w:w="1275" w:type="dxa"/>
            <w:tcBorders>
              <w:top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top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c>
          <w:tcPr>
            <w:tcW w:w="425" w:type="dxa"/>
            <w:tcBorders>
              <w:bottom w:val="dotted" w:sz="4" w:space="0" w:color="auto"/>
            </w:tcBorders>
          </w:tcPr>
          <w:p w:rsidR="00E759F1" w:rsidRPr="00AE0632" w:rsidRDefault="00E759F1" w:rsidP="00E759F1">
            <w:pPr>
              <w:spacing w:before="120"/>
              <w:rPr>
                <w:rFonts w:ascii="Arial" w:hAnsi="Arial" w:cs="Arial"/>
                <w:b/>
                <w:bCs/>
                <w:sz w:val="18"/>
                <w:szCs w:val="18"/>
              </w:rPr>
            </w:pPr>
            <w:r w:rsidRPr="00AE0632">
              <w:rPr>
                <w:rFonts w:ascii="Arial" w:hAnsi="Arial" w:cs="Arial"/>
                <w:b/>
                <w:bCs/>
                <w:sz w:val="18"/>
                <w:szCs w:val="18"/>
              </w:rPr>
              <w:t>c.</w:t>
            </w:r>
          </w:p>
        </w:tc>
        <w:tc>
          <w:tcPr>
            <w:tcW w:w="3403" w:type="dxa"/>
            <w:tcBorders>
              <w:bottom w:val="dotted" w:sz="4" w:space="0" w:color="auto"/>
            </w:tcBorders>
          </w:tcPr>
          <w:p w:rsidR="00E759F1" w:rsidRPr="00AE0632" w:rsidRDefault="00E759F1" w:rsidP="00E759F1">
            <w:pPr>
              <w:spacing w:before="120"/>
              <w:rPr>
                <w:rFonts w:ascii="Arial" w:hAnsi="Arial" w:cs="Arial"/>
                <w:b/>
                <w:bCs/>
                <w:sz w:val="18"/>
                <w:szCs w:val="18"/>
              </w:rPr>
            </w:pPr>
            <w:r w:rsidRPr="00AE0632">
              <w:rPr>
                <w:rFonts w:ascii="Arial" w:hAnsi="Arial" w:cs="Arial"/>
                <w:b/>
                <w:bCs/>
                <w:sz w:val="18"/>
                <w:szCs w:val="18"/>
              </w:rPr>
              <w:t>Wprowadzenie inteligentnych systemów transportowych (ITS) jako nowoczesnego systemu zarządzania ruchem, transportem zbiorowym, przestrzenią parkingową oraz opłatami za korzystanie z usług komunikacji zbiorowej i parkingowych:</w:t>
            </w:r>
          </w:p>
        </w:tc>
        <w:tc>
          <w:tcPr>
            <w:tcW w:w="992" w:type="dxa"/>
            <w:tcBorders>
              <w:bottom w:val="dotted" w:sz="4" w:space="0" w:color="auto"/>
            </w:tcBorders>
          </w:tcPr>
          <w:p w:rsidR="00E759F1" w:rsidRPr="00616E75" w:rsidRDefault="00E759F1" w:rsidP="00E759F1">
            <w:pPr>
              <w:ind w:right="-108"/>
              <w:rPr>
                <w:rFonts w:ascii="Arial" w:hAnsi="Arial" w:cs="Arial"/>
                <w:color w:val="FF0000"/>
                <w:sz w:val="18"/>
                <w:szCs w:val="18"/>
              </w:rPr>
            </w:pPr>
          </w:p>
        </w:tc>
        <w:tc>
          <w:tcPr>
            <w:tcW w:w="8789" w:type="dxa"/>
            <w:tcBorders>
              <w:bottom w:val="dotted" w:sz="4" w:space="0" w:color="auto"/>
            </w:tcBorders>
          </w:tcPr>
          <w:p w:rsidR="00E759F1" w:rsidRPr="00616E75" w:rsidRDefault="00E759F1" w:rsidP="00E759F1">
            <w:pPr>
              <w:ind w:left="33"/>
              <w:rPr>
                <w:rFonts w:ascii="Arial" w:hAnsi="Arial" w:cs="Arial"/>
                <w:color w:val="FF0000"/>
                <w:sz w:val="18"/>
                <w:szCs w:val="18"/>
              </w:rPr>
            </w:pPr>
          </w:p>
        </w:tc>
        <w:tc>
          <w:tcPr>
            <w:tcW w:w="1275" w:type="dxa"/>
            <w:tcBorders>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AE0632" w:rsidTr="00E759F1">
        <w:trPr>
          <w:trHeight w:val="129"/>
        </w:trPr>
        <w:tc>
          <w:tcPr>
            <w:tcW w:w="425" w:type="dxa"/>
            <w:tcBorders>
              <w:top w:val="dotted" w:sz="4" w:space="0" w:color="auto"/>
              <w:bottom w:val="dotted" w:sz="4" w:space="0" w:color="auto"/>
            </w:tcBorders>
          </w:tcPr>
          <w:p w:rsidR="00E759F1" w:rsidRPr="00AE0632" w:rsidRDefault="00E759F1" w:rsidP="00E759F1">
            <w:pPr>
              <w:ind w:left="181"/>
              <w:rPr>
                <w:rFonts w:ascii="Arial" w:hAnsi="Arial" w:cs="Arial"/>
                <w:b/>
                <w:bCs/>
                <w:sz w:val="16"/>
                <w:szCs w:val="16"/>
              </w:rPr>
            </w:pPr>
          </w:p>
        </w:tc>
        <w:tc>
          <w:tcPr>
            <w:tcW w:w="3403" w:type="dxa"/>
            <w:tcBorders>
              <w:top w:val="dotted" w:sz="4" w:space="0" w:color="auto"/>
              <w:bottom w:val="dotted" w:sz="4" w:space="0" w:color="auto"/>
            </w:tcBorders>
          </w:tcPr>
          <w:p w:rsidR="00E759F1" w:rsidRPr="007F4CCF" w:rsidRDefault="00E759F1" w:rsidP="00E759F1">
            <w:pPr>
              <w:tabs>
                <w:tab w:val="num" w:pos="993"/>
              </w:tabs>
              <w:rPr>
                <w:rFonts w:ascii="Arial" w:hAnsi="Arial" w:cs="Arial"/>
                <w:sz w:val="18"/>
                <w:szCs w:val="18"/>
                <w:highlight w:val="yellow"/>
              </w:rPr>
            </w:pPr>
            <w:r w:rsidRPr="007F4CCF">
              <w:rPr>
                <w:rFonts w:ascii="Arial" w:hAnsi="Arial" w:cs="Arial"/>
                <w:sz w:val="18"/>
                <w:szCs w:val="18"/>
                <w:highlight w:val="yellow"/>
              </w:rPr>
              <w:t>Inteligentne Systemy Transportowe (ITS)</w:t>
            </w:r>
          </w:p>
        </w:tc>
        <w:tc>
          <w:tcPr>
            <w:tcW w:w="992" w:type="dxa"/>
            <w:tcBorders>
              <w:top w:val="dotted" w:sz="4" w:space="0" w:color="auto"/>
              <w:bottom w:val="dotted" w:sz="4" w:space="0" w:color="auto"/>
            </w:tcBorders>
          </w:tcPr>
          <w:p w:rsidR="00E759F1" w:rsidRPr="007F4CCF" w:rsidRDefault="00E759F1" w:rsidP="00E759F1">
            <w:pPr>
              <w:ind w:right="-108"/>
              <w:rPr>
                <w:rFonts w:ascii="Arial" w:hAnsi="Arial" w:cs="Arial"/>
                <w:sz w:val="18"/>
                <w:szCs w:val="18"/>
                <w:highlight w:val="yellow"/>
              </w:rPr>
            </w:pPr>
            <w:r w:rsidRPr="007F4CCF">
              <w:rPr>
                <w:rFonts w:ascii="Arial" w:hAnsi="Arial" w:cs="Arial"/>
                <w:sz w:val="18"/>
                <w:szCs w:val="18"/>
                <w:highlight w:val="yellow"/>
              </w:rPr>
              <w:t>ZDMiKP</w:t>
            </w:r>
          </w:p>
          <w:p w:rsidR="00E759F1" w:rsidRPr="007F4CCF" w:rsidRDefault="00E759F1" w:rsidP="00E759F1">
            <w:pPr>
              <w:ind w:right="-108"/>
              <w:rPr>
                <w:rFonts w:ascii="Arial" w:hAnsi="Arial" w:cs="Arial"/>
                <w:sz w:val="18"/>
                <w:szCs w:val="18"/>
                <w:highlight w:val="yellow"/>
              </w:rPr>
            </w:pPr>
          </w:p>
        </w:tc>
        <w:tc>
          <w:tcPr>
            <w:tcW w:w="8789" w:type="dxa"/>
            <w:tcBorders>
              <w:top w:val="dotted" w:sz="4" w:space="0" w:color="auto"/>
              <w:bottom w:val="dotted" w:sz="4" w:space="0" w:color="auto"/>
            </w:tcBorders>
          </w:tcPr>
          <w:p w:rsidR="00E759F1" w:rsidRPr="002872C2" w:rsidRDefault="00E759F1" w:rsidP="00E759F1">
            <w:pPr>
              <w:ind w:left="34"/>
              <w:jc w:val="both"/>
              <w:rPr>
                <w:rFonts w:asciiTheme="minorHAnsi" w:hAnsiTheme="minorHAnsi"/>
              </w:rPr>
            </w:pPr>
            <w:r>
              <w:rPr>
                <w:rFonts w:ascii="Arial" w:hAnsi="Arial" w:cs="Arial"/>
                <w:sz w:val="18"/>
                <w:szCs w:val="18"/>
                <w:highlight w:val="yellow"/>
              </w:rPr>
              <w:t>Zadanie zakończone w 2015 roku</w:t>
            </w:r>
            <w:r w:rsidRPr="00065B25">
              <w:rPr>
                <w:rFonts w:ascii="Arial" w:hAnsi="Arial" w:cs="Arial"/>
                <w:sz w:val="18"/>
                <w:szCs w:val="18"/>
                <w:highlight w:val="yellow"/>
              </w:rPr>
              <w:t>.</w:t>
            </w:r>
          </w:p>
          <w:p w:rsidR="00E759F1" w:rsidRDefault="00E759F1" w:rsidP="00E759F1">
            <w:pPr>
              <w:jc w:val="both"/>
              <w:rPr>
                <w:rFonts w:ascii="Arial" w:hAnsi="Arial" w:cs="Arial"/>
                <w:sz w:val="18"/>
                <w:szCs w:val="18"/>
                <w:highlight w:val="yellow"/>
              </w:rPr>
            </w:pPr>
          </w:p>
          <w:p w:rsidR="00E759F1" w:rsidRPr="007F4CCF" w:rsidRDefault="00E759F1" w:rsidP="00E759F1">
            <w:pPr>
              <w:jc w:val="both"/>
              <w:rPr>
                <w:rFonts w:ascii="Arial" w:hAnsi="Arial" w:cs="Arial"/>
                <w:sz w:val="18"/>
                <w:szCs w:val="18"/>
                <w:highlight w:val="yellow"/>
              </w:rPr>
            </w:pPr>
          </w:p>
        </w:tc>
        <w:tc>
          <w:tcPr>
            <w:tcW w:w="1275" w:type="dxa"/>
            <w:tcBorders>
              <w:top w:val="dotted" w:sz="4" w:space="0" w:color="auto"/>
              <w:bottom w:val="dotted" w:sz="4" w:space="0" w:color="auto"/>
            </w:tcBorders>
          </w:tcPr>
          <w:p w:rsidR="00E759F1" w:rsidRPr="007F4CCF" w:rsidRDefault="00E759F1" w:rsidP="00E759F1">
            <w:pPr>
              <w:ind w:left="33" w:right="33"/>
              <w:jc w:val="center"/>
              <w:rPr>
                <w:rFonts w:ascii="Arial" w:hAnsi="Arial" w:cs="Arial"/>
                <w:sz w:val="18"/>
                <w:szCs w:val="18"/>
                <w:highlight w:val="yellow"/>
              </w:rPr>
            </w:pPr>
            <w:r w:rsidRPr="007F4CCF">
              <w:rPr>
                <w:rFonts w:ascii="Arial" w:hAnsi="Arial" w:cs="Arial"/>
                <w:sz w:val="18"/>
                <w:szCs w:val="18"/>
                <w:highlight w:val="yellow"/>
              </w:rPr>
              <w:t>Budżet Miasta</w:t>
            </w:r>
          </w:p>
          <w:p w:rsidR="00E759F1" w:rsidRPr="007F4CCF" w:rsidRDefault="00E759F1" w:rsidP="00E759F1">
            <w:pPr>
              <w:ind w:left="33" w:right="33"/>
              <w:jc w:val="center"/>
              <w:rPr>
                <w:rFonts w:ascii="Arial" w:hAnsi="Arial" w:cs="Arial"/>
                <w:sz w:val="18"/>
                <w:szCs w:val="18"/>
                <w:highlight w:val="yellow"/>
              </w:rPr>
            </w:pPr>
          </w:p>
        </w:tc>
        <w:tc>
          <w:tcPr>
            <w:tcW w:w="851" w:type="dxa"/>
            <w:tcBorders>
              <w:top w:val="dotted" w:sz="4" w:space="0" w:color="auto"/>
              <w:bottom w:val="dotted" w:sz="4" w:space="0" w:color="auto"/>
            </w:tcBorders>
          </w:tcPr>
          <w:p w:rsidR="00E759F1" w:rsidRPr="007F4CCF" w:rsidRDefault="00E759F1" w:rsidP="00E759F1">
            <w:pPr>
              <w:ind w:left="-108" w:right="-108"/>
              <w:jc w:val="center"/>
              <w:rPr>
                <w:rFonts w:ascii="Arial" w:hAnsi="Arial" w:cs="Arial"/>
                <w:sz w:val="18"/>
                <w:szCs w:val="18"/>
                <w:highlight w:val="yellow"/>
              </w:rPr>
            </w:pPr>
            <w:r w:rsidRPr="007F4CCF">
              <w:rPr>
                <w:rFonts w:ascii="Arial" w:hAnsi="Arial" w:cs="Arial"/>
                <w:sz w:val="18"/>
                <w:szCs w:val="18"/>
                <w:highlight w:val="yellow"/>
              </w:rPr>
              <w:t>III.1.</w:t>
            </w:r>
          </w:p>
          <w:p w:rsidR="00E759F1" w:rsidRPr="007F4CCF" w:rsidRDefault="00E759F1" w:rsidP="00E759F1">
            <w:pPr>
              <w:ind w:left="-108" w:right="-108"/>
              <w:jc w:val="center"/>
              <w:rPr>
                <w:rFonts w:ascii="Arial" w:hAnsi="Arial" w:cs="Arial"/>
                <w:sz w:val="18"/>
                <w:szCs w:val="18"/>
                <w:highlight w:val="yellow"/>
              </w:rPr>
            </w:pPr>
            <w:r w:rsidRPr="007F4CCF">
              <w:rPr>
                <w:rFonts w:ascii="Arial" w:hAnsi="Arial" w:cs="Arial"/>
                <w:sz w:val="18"/>
                <w:szCs w:val="18"/>
                <w:highlight w:val="yellow"/>
              </w:rPr>
              <w:t>III.3.</w:t>
            </w:r>
          </w:p>
          <w:p w:rsidR="00E759F1" w:rsidRPr="007F4CCF" w:rsidRDefault="00E759F1" w:rsidP="00E759F1">
            <w:pPr>
              <w:ind w:left="-108" w:right="-108"/>
              <w:jc w:val="center"/>
              <w:rPr>
                <w:rFonts w:ascii="Arial" w:hAnsi="Arial" w:cs="Arial"/>
                <w:sz w:val="18"/>
                <w:szCs w:val="18"/>
                <w:highlight w:val="yellow"/>
              </w:rPr>
            </w:pPr>
            <w:r w:rsidRPr="007F4CCF">
              <w:rPr>
                <w:rFonts w:ascii="Arial" w:hAnsi="Arial" w:cs="Arial"/>
                <w:sz w:val="18"/>
                <w:szCs w:val="18"/>
                <w:highlight w:val="yellow"/>
              </w:rPr>
              <w:t>III.4.</w:t>
            </w:r>
          </w:p>
        </w:tc>
      </w:tr>
      <w:tr w:rsidR="00E759F1" w:rsidRPr="00616E75" w:rsidTr="00E759F1">
        <w:tc>
          <w:tcPr>
            <w:tcW w:w="425" w:type="dxa"/>
            <w:tcBorders>
              <w:top w:val="dotted" w:sz="4" w:space="0" w:color="auto"/>
            </w:tcBorders>
          </w:tcPr>
          <w:p w:rsidR="00E759F1" w:rsidRPr="00616E75" w:rsidRDefault="00E759F1" w:rsidP="00E759F1">
            <w:pPr>
              <w:spacing w:before="120"/>
              <w:ind w:left="180"/>
              <w:rPr>
                <w:rFonts w:ascii="Arial" w:hAnsi="Arial" w:cs="Arial"/>
                <w:b/>
                <w:bCs/>
                <w:color w:val="FF0000"/>
                <w:sz w:val="18"/>
                <w:szCs w:val="18"/>
              </w:rPr>
            </w:pPr>
          </w:p>
        </w:tc>
        <w:tc>
          <w:tcPr>
            <w:tcW w:w="3403" w:type="dxa"/>
            <w:tcBorders>
              <w:top w:val="dotted" w:sz="4" w:space="0" w:color="auto"/>
            </w:tcBorders>
          </w:tcPr>
          <w:p w:rsidR="00E759F1" w:rsidRPr="00AE0632" w:rsidRDefault="00E759F1" w:rsidP="00E759F1">
            <w:pPr>
              <w:tabs>
                <w:tab w:val="num" w:pos="993"/>
              </w:tabs>
              <w:spacing w:after="120"/>
              <w:rPr>
                <w:rFonts w:ascii="Arial" w:hAnsi="Arial" w:cs="Arial"/>
                <w:sz w:val="18"/>
                <w:szCs w:val="18"/>
              </w:rPr>
            </w:pPr>
            <w:r w:rsidRPr="00AE0632">
              <w:rPr>
                <w:rFonts w:ascii="Arial" w:hAnsi="Arial" w:cs="Arial"/>
                <w:sz w:val="18"/>
                <w:szCs w:val="18"/>
              </w:rPr>
              <w:t>Stworzenie Kujawsko-Pomorskiego Związku Taryfowego poprzez wdrożenie elektronicznego systemu pobierania opłat przewozowych w komunikacji publicznej przy zastosowaniu karty elektronicznej bezstykowej wraz z zakupem automatów biletowych</w:t>
            </w:r>
          </w:p>
        </w:tc>
        <w:tc>
          <w:tcPr>
            <w:tcW w:w="992" w:type="dxa"/>
            <w:tcBorders>
              <w:top w:val="dotted" w:sz="4" w:space="0" w:color="auto"/>
            </w:tcBorders>
          </w:tcPr>
          <w:p w:rsidR="00E759F1" w:rsidRPr="00AE0632" w:rsidRDefault="00E759F1" w:rsidP="00E759F1">
            <w:pPr>
              <w:ind w:right="-108"/>
              <w:rPr>
                <w:rFonts w:ascii="Arial" w:hAnsi="Arial" w:cs="Arial"/>
                <w:sz w:val="18"/>
                <w:szCs w:val="18"/>
              </w:rPr>
            </w:pPr>
          </w:p>
        </w:tc>
        <w:tc>
          <w:tcPr>
            <w:tcW w:w="8789" w:type="dxa"/>
            <w:tcBorders>
              <w:top w:val="dotted" w:sz="4" w:space="0" w:color="auto"/>
            </w:tcBorders>
          </w:tcPr>
          <w:p w:rsidR="00662093" w:rsidRDefault="00E759F1" w:rsidP="00E759F1">
            <w:pPr>
              <w:ind w:left="9"/>
              <w:jc w:val="both"/>
              <w:rPr>
                <w:rFonts w:ascii="Arial" w:hAnsi="Arial" w:cs="Arial"/>
                <w:sz w:val="18"/>
                <w:szCs w:val="18"/>
              </w:rPr>
            </w:pPr>
            <w:r>
              <w:rPr>
                <w:rFonts w:ascii="Arial" w:hAnsi="Arial" w:cs="Arial"/>
                <w:sz w:val="18"/>
                <w:szCs w:val="18"/>
              </w:rPr>
              <w:t>Odstąpiono od realizacji zadania.</w:t>
            </w:r>
          </w:p>
          <w:p w:rsidR="00E759F1" w:rsidRPr="00AE0632" w:rsidRDefault="00662093" w:rsidP="00E759F1">
            <w:pPr>
              <w:ind w:left="9"/>
              <w:jc w:val="both"/>
              <w:rPr>
                <w:rFonts w:ascii="Arial" w:hAnsi="Arial" w:cs="Arial"/>
                <w:sz w:val="18"/>
                <w:szCs w:val="18"/>
              </w:rPr>
            </w:pPr>
            <w:r w:rsidRPr="005A1E63">
              <w:rPr>
                <w:rFonts w:ascii="Arial" w:hAnsi="Arial" w:cs="Arial"/>
                <w:sz w:val="18"/>
                <w:szCs w:val="18"/>
              </w:rPr>
              <w:t>Zadanie nie było realizowane w 2018 roku.</w:t>
            </w:r>
          </w:p>
        </w:tc>
        <w:tc>
          <w:tcPr>
            <w:tcW w:w="1275" w:type="dxa"/>
            <w:tcBorders>
              <w:top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top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c>
          <w:tcPr>
            <w:tcW w:w="425" w:type="dxa"/>
            <w:tcBorders>
              <w:bottom w:val="dotted" w:sz="4" w:space="0" w:color="auto"/>
            </w:tcBorders>
          </w:tcPr>
          <w:p w:rsidR="00E759F1" w:rsidRPr="00AE0632" w:rsidRDefault="00E759F1" w:rsidP="00E759F1">
            <w:pPr>
              <w:spacing w:before="120"/>
              <w:rPr>
                <w:rFonts w:ascii="Arial" w:hAnsi="Arial" w:cs="Arial"/>
                <w:b/>
                <w:bCs/>
                <w:sz w:val="18"/>
                <w:szCs w:val="18"/>
              </w:rPr>
            </w:pPr>
            <w:r w:rsidRPr="00AE0632">
              <w:rPr>
                <w:rFonts w:ascii="Arial" w:hAnsi="Arial" w:cs="Arial"/>
                <w:b/>
                <w:bCs/>
                <w:sz w:val="18"/>
                <w:szCs w:val="18"/>
              </w:rPr>
              <w:t>d.</w:t>
            </w:r>
          </w:p>
        </w:tc>
        <w:tc>
          <w:tcPr>
            <w:tcW w:w="3403" w:type="dxa"/>
            <w:tcBorders>
              <w:bottom w:val="dotted" w:sz="4" w:space="0" w:color="auto"/>
            </w:tcBorders>
          </w:tcPr>
          <w:p w:rsidR="00E759F1" w:rsidRPr="00AE0632" w:rsidRDefault="00E759F1" w:rsidP="00E759F1">
            <w:pPr>
              <w:spacing w:before="120"/>
              <w:rPr>
                <w:rFonts w:ascii="Arial" w:hAnsi="Arial" w:cs="Arial"/>
                <w:b/>
                <w:bCs/>
                <w:sz w:val="18"/>
                <w:szCs w:val="18"/>
              </w:rPr>
            </w:pPr>
            <w:r w:rsidRPr="00AE0632">
              <w:rPr>
                <w:rFonts w:ascii="Arial" w:hAnsi="Arial" w:cs="Arial"/>
                <w:b/>
                <w:bCs/>
                <w:sz w:val="18"/>
                <w:szCs w:val="18"/>
              </w:rPr>
              <w:t xml:space="preserve">Integracja systemów transportowych poprzez budowę zintegrowanych węzłów transportowych łączących </w:t>
            </w:r>
            <w:r w:rsidRPr="00AE0632">
              <w:rPr>
                <w:rFonts w:ascii="Arial" w:hAnsi="Arial" w:cs="Arial"/>
                <w:b/>
                <w:bCs/>
                <w:sz w:val="18"/>
                <w:szCs w:val="18"/>
              </w:rPr>
              <w:lastRenderedPageBreak/>
              <w:t>różne środki transportu (kolej, tramwaj, autobus, rower, komunikacja indywidualna):</w:t>
            </w:r>
          </w:p>
        </w:tc>
        <w:tc>
          <w:tcPr>
            <w:tcW w:w="992" w:type="dxa"/>
            <w:tcBorders>
              <w:bottom w:val="dotted" w:sz="4" w:space="0" w:color="auto"/>
            </w:tcBorders>
          </w:tcPr>
          <w:p w:rsidR="00E759F1" w:rsidRPr="00616E75" w:rsidRDefault="00E759F1" w:rsidP="00E759F1">
            <w:pPr>
              <w:ind w:right="-108"/>
              <w:rPr>
                <w:rFonts w:ascii="Arial" w:hAnsi="Arial" w:cs="Arial"/>
                <w:color w:val="FF0000"/>
                <w:sz w:val="18"/>
                <w:szCs w:val="18"/>
              </w:rPr>
            </w:pPr>
          </w:p>
        </w:tc>
        <w:tc>
          <w:tcPr>
            <w:tcW w:w="8789" w:type="dxa"/>
            <w:tcBorders>
              <w:bottom w:val="dotted" w:sz="4" w:space="0" w:color="auto"/>
            </w:tcBorders>
          </w:tcPr>
          <w:p w:rsidR="00E759F1" w:rsidRPr="00616E75" w:rsidRDefault="00E759F1" w:rsidP="00E759F1">
            <w:pPr>
              <w:pStyle w:val="NormalnyWeb"/>
              <w:spacing w:before="0" w:after="0"/>
              <w:rPr>
                <w:rFonts w:ascii="Arial" w:hAnsi="Arial" w:cs="Arial"/>
                <w:color w:val="FF0000"/>
                <w:sz w:val="18"/>
                <w:szCs w:val="18"/>
              </w:rPr>
            </w:pPr>
          </w:p>
        </w:tc>
        <w:tc>
          <w:tcPr>
            <w:tcW w:w="1275" w:type="dxa"/>
            <w:tcBorders>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404C34" w:rsidRDefault="00E759F1" w:rsidP="00E759F1">
            <w:pPr>
              <w:tabs>
                <w:tab w:val="num" w:pos="993"/>
              </w:tabs>
              <w:rPr>
                <w:rFonts w:ascii="Arial" w:hAnsi="Arial" w:cs="Arial"/>
                <w:sz w:val="18"/>
                <w:szCs w:val="18"/>
                <w:highlight w:val="yellow"/>
              </w:rPr>
            </w:pPr>
            <w:r w:rsidRPr="00404C34">
              <w:rPr>
                <w:rFonts w:ascii="Arial" w:hAnsi="Arial" w:cs="Arial"/>
                <w:sz w:val="18"/>
                <w:szCs w:val="18"/>
                <w:highlight w:val="yellow"/>
              </w:rPr>
              <w:t xml:space="preserve">Budowa zintegrowanego centrum komunikacyjnego w Bydgoszczy </w:t>
            </w:r>
          </w:p>
        </w:tc>
        <w:tc>
          <w:tcPr>
            <w:tcW w:w="992" w:type="dxa"/>
            <w:tcBorders>
              <w:top w:val="dotted" w:sz="4" w:space="0" w:color="auto"/>
              <w:bottom w:val="dotted" w:sz="4" w:space="0" w:color="auto"/>
            </w:tcBorders>
          </w:tcPr>
          <w:p w:rsidR="00E759F1" w:rsidRPr="00AE0632" w:rsidRDefault="00E759F1" w:rsidP="00E759F1">
            <w:pPr>
              <w:ind w:right="-108"/>
              <w:rPr>
                <w:rFonts w:ascii="Arial" w:hAnsi="Arial" w:cs="Arial"/>
                <w:sz w:val="18"/>
                <w:szCs w:val="18"/>
              </w:rPr>
            </w:pPr>
          </w:p>
          <w:p w:rsidR="00E759F1" w:rsidRPr="00AE0632"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Pr="00464912" w:rsidRDefault="00E759F1" w:rsidP="00E759F1">
            <w:pPr>
              <w:ind w:left="9"/>
              <w:jc w:val="both"/>
              <w:rPr>
                <w:rFonts w:ascii="Arial" w:hAnsi="Arial" w:cs="Arial"/>
                <w:sz w:val="18"/>
                <w:szCs w:val="18"/>
              </w:rPr>
            </w:pPr>
            <w:r w:rsidRPr="00404C34">
              <w:rPr>
                <w:rFonts w:ascii="Arial" w:hAnsi="Arial" w:cs="Arial"/>
                <w:sz w:val="18"/>
                <w:szCs w:val="18"/>
                <w:highlight w:val="yellow"/>
              </w:rPr>
              <w:t>Zadanie zakończone w 2015 roku</w:t>
            </w:r>
            <w:r>
              <w:rPr>
                <w:rFonts w:ascii="Arial" w:hAnsi="Arial" w:cs="Arial"/>
                <w:sz w:val="18"/>
                <w:szCs w:val="18"/>
              </w:rPr>
              <w:t>.</w:t>
            </w:r>
          </w:p>
          <w:p w:rsidR="00E759F1" w:rsidRPr="00AE0632" w:rsidRDefault="00E759F1" w:rsidP="00E759F1">
            <w:pPr>
              <w:ind w:left="9"/>
              <w:jc w:val="both"/>
              <w:rPr>
                <w:i/>
                <w:sz w:val="16"/>
                <w:szCs w:val="16"/>
              </w:rPr>
            </w:pPr>
          </w:p>
        </w:tc>
        <w:tc>
          <w:tcPr>
            <w:tcW w:w="1275" w:type="dxa"/>
            <w:tcBorders>
              <w:top w:val="dotted" w:sz="4" w:space="0" w:color="auto"/>
              <w:bottom w:val="dotted" w:sz="4" w:space="0" w:color="auto"/>
            </w:tcBorders>
          </w:tcPr>
          <w:p w:rsidR="00E759F1" w:rsidRPr="00AE0632" w:rsidRDefault="00E759F1" w:rsidP="00E759F1">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E759F1" w:rsidRPr="00404C34" w:rsidRDefault="00E759F1" w:rsidP="00E759F1">
            <w:pPr>
              <w:ind w:left="-108" w:right="-108"/>
              <w:jc w:val="center"/>
              <w:rPr>
                <w:rFonts w:ascii="Arial" w:hAnsi="Arial" w:cs="Arial"/>
                <w:sz w:val="18"/>
                <w:szCs w:val="18"/>
                <w:highlight w:val="yellow"/>
              </w:rPr>
            </w:pPr>
            <w:r w:rsidRPr="00404C34">
              <w:rPr>
                <w:rFonts w:ascii="Arial" w:hAnsi="Arial" w:cs="Arial"/>
                <w:sz w:val="18"/>
                <w:szCs w:val="18"/>
                <w:highlight w:val="yellow"/>
              </w:rPr>
              <w:t>III.1.</w:t>
            </w:r>
          </w:p>
          <w:p w:rsidR="00E759F1" w:rsidRPr="00AE0632" w:rsidRDefault="00E759F1" w:rsidP="00E759F1">
            <w:pPr>
              <w:ind w:left="-108" w:right="-108"/>
              <w:jc w:val="center"/>
              <w:rPr>
                <w:rFonts w:ascii="Arial" w:hAnsi="Arial" w:cs="Arial"/>
                <w:sz w:val="18"/>
                <w:szCs w:val="18"/>
              </w:rPr>
            </w:pPr>
            <w:r w:rsidRPr="00404C34">
              <w:rPr>
                <w:rFonts w:ascii="Arial" w:hAnsi="Arial" w:cs="Arial"/>
                <w:sz w:val="18"/>
                <w:szCs w:val="18"/>
                <w:highlight w:val="yellow"/>
              </w:rPr>
              <w:t>III.3.</w:t>
            </w: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662276" w:rsidRDefault="00E759F1" w:rsidP="00E759F1">
            <w:pPr>
              <w:tabs>
                <w:tab w:val="num" w:pos="993"/>
              </w:tabs>
              <w:rPr>
                <w:rFonts w:ascii="Arial" w:hAnsi="Arial" w:cs="Arial"/>
                <w:sz w:val="18"/>
                <w:szCs w:val="18"/>
              </w:rPr>
            </w:pPr>
            <w:r w:rsidRPr="00662276">
              <w:rPr>
                <w:rFonts w:ascii="Arial" w:hAnsi="Arial" w:cs="Arial"/>
                <w:sz w:val="18"/>
                <w:szCs w:val="18"/>
              </w:rPr>
              <w:t xml:space="preserve">Budowa zintegrowanych węzłów komunikacyjnych: Bydgoszcz Błonie (budowa stacji kolejowej), Bydgoszcz Leśna, Bydgoszcz Bielawy </w:t>
            </w:r>
          </w:p>
        </w:tc>
        <w:tc>
          <w:tcPr>
            <w:tcW w:w="992" w:type="dxa"/>
            <w:tcBorders>
              <w:top w:val="dotted" w:sz="4" w:space="0" w:color="auto"/>
              <w:bottom w:val="dotted" w:sz="4" w:space="0" w:color="auto"/>
            </w:tcBorders>
          </w:tcPr>
          <w:p w:rsidR="00E759F1" w:rsidRPr="004C1248" w:rsidRDefault="00E759F1" w:rsidP="00E759F1">
            <w:pPr>
              <w:ind w:left="-49" w:right="-108"/>
              <w:rPr>
                <w:rFonts w:ascii="Arial" w:hAnsi="Arial" w:cs="Arial"/>
                <w:sz w:val="18"/>
                <w:szCs w:val="18"/>
              </w:rPr>
            </w:pPr>
            <w:r w:rsidRPr="004C1248">
              <w:rPr>
                <w:rFonts w:ascii="Arial" w:hAnsi="Arial" w:cs="Arial"/>
                <w:sz w:val="18"/>
                <w:szCs w:val="18"/>
              </w:rPr>
              <w:t>ZDMiKP</w:t>
            </w:r>
          </w:p>
          <w:p w:rsidR="00E759F1" w:rsidRPr="004C1248" w:rsidRDefault="00E759F1" w:rsidP="00E759F1">
            <w:pPr>
              <w:ind w:left="-49" w:right="-108"/>
              <w:rPr>
                <w:rFonts w:ascii="Arial" w:hAnsi="Arial" w:cs="Arial"/>
                <w:sz w:val="18"/>
                <w:szCs w:val="18"/>
              </w:rPr>
            </w:pPr>
          </w:p>
          <w:p w:rsidR="00E759F1" w:rsidRPr="004C1248" w:rsidRDefault="00E759F1" w:rsidP="00E759F1">
            <w:pPr>
              <w:ind w:right="-108"/>
              <w:rPr>
                <w:rFonts w:ascii="Arial" w:hAnsi="Arial" w:cs="Arial"/>
                <w:sz w:val="18"/>
                <w:szCs w:val="18"/>
              </w:rPr>
            </w:pPr>
          </w:p>
          <w:p w:rsidR="00E759F1" w:rsidRPr="004C1248"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Pr="00E019A6" w:rsidRDefault="00E759F1" w:rsidP="00E759F1">
            <w:pPr>
              <w:autoSpaceDE w:val="0"/>
              <w:autoSpaceDN w:val="0"/>
              <w:adjustRightInd w:val="0"/>
              <w:jc w:val="both"/>
              <w:rPr>
                <w:rFonts w:ascii="Arial" w:hAnsi="Arial" w:cs="Arial"/>
                <w:color w:val="FF0000"/>
                <w:sz w:val="18"/>
                <w:szCs w:val="18"/>
              </w:rPr>
            </w:pPr>
            <w:r w:rsidRPr="005A1E63">
              <w:rPr>
                <w:rStyle w:val="Pogrubienie"/>
                <w:rFonts w:ascii="Arial" w:hAnsi="Arial" w:cs="Arial"/>
                <w:b w:val="0"/>
                <w:sz w:val="18"/>
                <w:szCs w:val="18"/>
              </w:rPr>
              <w:t>W 2016 roku zakończono realizację węzłów przesiadkowych w Bydgoszczy: Błonie, Leśne i Bielawy, które służą lepszemu zintegrowaniu komunikacji miejskiej i kolejowej, w szczególności poprzez usprawnienie przesiadek.</w:t>
            </w:r>
            <w:r w:rsidRPr="005A1E63">
              <w:rPr>
                <w:rFonts w:ascii="Arial" w:hAnsi="Arial" w:cs="Arial"/>
                <w:sz w:val="18"/>
                <w:szCs w:val="18"/>
              </w:rPr>
              <w:t xml:space="preserve"> </w:t>
            </w:r>
            <w:r w:rsidRPr="005A1E63">
              <w:rPr>
                <w:rFonts w:ascii="Arial" w:eastAsiaTheme="minorHAnsi" w:hAnsi="Arial" w:cs="Arial"/>
                <w:sz w:val="18"/>
                <w:szCs w:val="18"/>
                <w:lang w:eastAsia="en-US"/>
              </w:rPr>
              <w:t xml:space="preserve">Z uwagi na dodatkowy zakres prac zgłoszonych przez PKP PLK na etapie odbioru inwestycji </w:t>
            </w:r>
            <w:r w:rsidRPr="005A1E63">
              <w:rPr>
                <w:rFonts w:ascii="Arial" w:hAnsi="Arial" w:cs="Arial"/>
                <w:sz w:val="18"/>
                <w:szCs w:val="18"/>
              </w:rPr>
              <w:t>wykonano prace uzupełniające dotyczące przystanku Bielawy w zakresie elementów dodatkowych dostosowania do potrzeb osób niepełnosprawnych. W ramach tych robót wykonano pochylnię dla wózków inwalidzkich, rogatkę zabezpieczającą ruch pieszy w kierunku przejazdu drogowego, schody w kierunku przystanku zlokalizowanego przy ul. Kamiennej, dodatkowe oświetlenie, oznakowanie poziome, zabudowano płytki naprowadzające dla osób niedowidzących i ostrzegawcze, uzyskano pozwolenie na użytkowanie dla przystanku Bielawy. Jednocześnie przeprowadzono postępowanie przetargowe dla uzyskania certyfikatu zgodności z wymogami TSI</w:t>
            </w:r>
            <w:r w:rsidRPr="005A1E63">
              <w:rPr>
                <w:rStyle w:val="Nagwek1Znak"/>
                <w:rFonts w:ascii="Arial" w:hAnsi="Arial" w:cs="Arial"/>
                <w:sz w:val="18"/>
                <w:szCs w:val="18"/>
              </w:rPr>
              <w:t xml:space="preserve"> (</w:t>
            </w:r>
            <w:r w:rsidRPr="005A1E63">
              <w:rPr>
                <w:rStyle w:val="st1"/>
                <w:rFonts w:ascii="Arial" w:hAnsi="Arial" w:cs="Arial"/>
                <w:sz w:val="18"/>
                <w:szCs w:val="18"/>
              </w:rPr>
              <w:t>technicznych specyfikacji interoperacyjności)</w:t>
            </w:r>
            <w:r w:rsidRPr="005A1E63">
              <w:rPr>
                <w:rFonts w:ascii="Arial" w:hAnsi="Arial" w:cs="Arial"/>
                <w:sz w:val="18"/>
                <w:szCs w:val="18"/>
              </w:rPr>
              <w:t>, dla przekazania wybudowanej infrastruktury kolejowej PKP PLK. W związku z otrzymaną analizą wykonanych robót konieczne jest wykonanie prac dodatkowych, które umożliwi wykonanie dokumentacji projektowej dla doprowadzenia do zgodności wykonanej inwestycji z ww. wymogami - ogłoszono postępowanie przetargowe.</w:t>
            </w:r>
            <w:r w:rsidRPr="00E019A6">
              <w:rPr>
                <w:rFonts w:ascii="Arial" w:hAnsi="Arial" w:cs="Arial"/>
                <w:sz w:val="18"/>
                <w:szCs w:val="18"/>
              </w:rPr>
              <w:t xml:space="preserve"> </w:t>
            </w:r>
          </w:p>
          <w:p w:rsidR="00E759F1" w:rsidRPr="004C1248" w:rsidRDefault="00E759F1" w:rsidP="00E759F1">
            <w:pPr>
              <w:autoSpaceDE w:val="0"/>
              <w:autoSpaceDN w:val="0"/>
              <w:adjustRightInd w:val="0"/>
              <w:rPr>
                <w:rFonts w:ascii="Arial" w:hAnsi="Arial" w:cs="Arial"/>
                <w:color w:val="FF0000"/>
                <w:sz w:val="18"/>
                <w:szCs w:val="18"/>
              </w:rPr>
            </w:pPr>
          </w:p>
        </w:tc>
        <w:tc>
          <w:tcPr>
            <w:tcW w:w="1275" w:type="dxa"/>
            <w:tcBorders>
              <w:top w:val="dotted" w:sz="4" w:space="0" w:color="auto"/>
              <w:bottom w:val="dotted" w:sz="4" w:space="0" w:color="auto"/>
            </w:tcBorders>
          </w:tcPr>
          <w:p w:rsidR="00E759F1" w:rsidRPr="00662276" w:rsidRDefault="00E759F1" w:rsidP="00E759F1">
            <w:pPr>
              <w:ind w:right="34"/>
              <w:jc w:val="center"/>
              <w:rPr>
                <w:rFonts w:ascii="Arial" w:hAnsi="Arial" w:cs="Arial"/>
                <w:sz w:val="18"/>
                <w:szCs w:val="18"/>
              </w:rPr>
            </w:pPr>
            <w:r w:rsidRPr="00662276">
              <w:rPr>
                <w:rFonts w:ascii="Arial" w:hAnsi="Arial" w:cs="Arial"/>
                <w:sz w:val="18"/>
                <w:szCs w:val="18"/>
              </w:rPr>
              <w:t xml:space="preserve">Budżet </w:t>
            </w:r>
            <w:r>
              <w:rPr>
                <w:rFonts w:ascii="Arial" w:hAnsi="Arial" w:cs="Arial"/>
                <w:sz w:val="18"/>
                <w:szCs w:val="18"/>
              </w:rPr>
              <w:t>M</w:t>
            </w:r>
            <w:r w:rsidRPr="00662276">
              <w:rPr>
                <w:rFonts w:ascii="Arial" w:hAnsi="Arial" w:cs="Arial"/>
                <w:sz w:val="18"/>
                <w:szCs w:val="18"/>
              </w:rPr>
              <w:t>iasta</w:t>
            </w:r>
          </w:p>
          <w:p w:rsidR="00E759F1" w:rsidRPr="00662276" w:rsidRDefault="00E759F1" w:rsidP="00E759F1">
            <w:pPr>
              <w:spacing w:before="120"/>
              <w:ind w:right="33"/>
              <w:jc w:val="center"/>
              <w:rPr>
                <w:rFonts w:ascii="Arial" w:hAnsi="Arial" w:cs="Arial"/>
                <w:sz w:val="18"/>
                <w:szCs w:val="18"/>
              </w:rPr>
            </w:pPr>
            <w:r w:rsidRPr="00662276">
              <w:rPr>
                <w:rFonts w:ascii="Arial" w:hAnsi="Arial" w:cs="Arial"/>
                <w:sz w:val="18"/>
                <w:szCs w:val="18"/>
              </w:rPr>
              <w:t>Fundusze europejskie</w:t>
            </w:r>
          </w:p>
          <w:p w:rsidR="00E759F1" w:rsidRPr="00662276" w:rsidRDefault="00E759F1" w:rsidP="00E759F1">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E759F1" w:rsidRPr="00662276" w:rsidRDefault="00E759F1" w:rsidP="00E759F1">
            <w:pPr>
              <w:ind w:left="-108" w:right="-108"/>
              <w:jc w:val="center"/>
              <w:rPr>
                <w:rFonts w:ascii="Arial" w:hAnsi="Arial" w:cs="Arial"/>
                <w:sz w:val="18"/>
                <w:szCs w:val="18"/>
              </w:rPr>
            </w:pPr>
            <w:r w:rsidRPr="00662276">
              <w:rPr>
                <w:rFonts w:ascii="Arial" w:hAnsi="Arial" w:cs="Arial"/>
                <w:sz w:val="18"/>
                <w:szCs w:val="18"/>
              </w:rPr>
              <w:t>I.1.</w:t>
            </w:r>
          </w:p>
          <w:p w:rsidR="00E759F1" w:rsidRPr="00662276" w:rsidRDefault="00E759F1" w:rsidP="00E759F1">
            <w:pPr>
              <w:ind w:left="-108" w:right="-108"/>
              <w:jc w:val="center"/>
              <w:rPr>
                <w:rFonts w:ascii="Arial" w:hAnsi="Arial" w:cs="Arial"/>
                <w:sz w:val="18"/>
                <w:szCs w:val="18"/>
              </w:rPr>
            </w:pPr>
            <w:r w:rsidRPr="00662276">
              <w:rPr>
                <w:rFonts w:ascii="Arial" w:hAnsi="Arial" w:cs="Arial"/>
                <w:sz w:val="18"/>
                <w:szCs w:val="18"/>
              </w:rPr>
              <w:t>III.1.</w:t>
            </w:r>
          </w:p>
          <w:p w:rsidR="00E759F1" w:rsidRPr="00662276" w:rsidRDefault="00E759F1" w:rsidP="00E759F1">
            <w:pPr>
              <w:ind w:left="-108" w:right="-108"/>
              <w:jc w:val="center"/>
              <w:rPr>
                <w:rFonts w:ascii="Arial" w:hAnsi="Arial" w:cs="Arial"/>
                <w:sz w:val="18"/>
                <w:szCs w:val="18"/>
              </w:rPr>
            </w:pPr>
            <w:r w:rsidRPr="00662276">
              <w:rPr>
                <w:rFonts w:ascii="Arial" w:hAnsi="Arial" w:cs="Arial"/>
                <w:sz w:val="18"/>
                <w:szCs w:val="18"/>
              </w:rPr>
              <w:t>III.2.</w:t>
            </w:r>
          </w:p>
          <w:p w:rsidR="00E759F1" w:rsidRPr="00662276" w:rsidRDefault="00E759F1" w:rsidP="00E759F1">
            <w:pPr>
              <w:ind w:left="-108" w:right="-108"/>
              <w:jc w:val="center"/>
              <w:rPr>
                <w:rFonts w:ascii="Arial" w:hAnsi="Arial" w:cs="Arial"/>
                <w:sz w:val="18"/>
                <w:szCs w:val="18"/>
              </w:rPr>
            </w:pPr>
            <w:r w:rsidRPr="00662276">
              <w:rPr>
                <w:rFonts w:ascii="Arial" w:hAnsi="Arial" w:cs="Arial"/>
                <w:sz w:val="18"/>
                <w:szCs w:val="18"/>
              </w:rPr>
              <w:t>III.3.</w:t>
            </w:r>
          </w:p>
        </w:tc>
      </w:tr>
      <w:tr w:rsidR="00E759F1" w:rsidRPr="007069F4"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655887" w:rsidRDefault="00E759F1" w:rsidP="00E759F1">
            <w:pPr>
              <w:tabs>
                <w:tab w:val="num" w:pos="993"/>
              </w:tabs>
              <w:rPr>
                <w:rFonts w:ascii="Arial" w:hAnsi="Arial" w:cs="Arial"/>
                <w:sz w:val="18"/>
                <w:szCs w:val="18"/>
                <w:highlight w:val="yellow"/>
              </w:rPr>
            </w:pPr>
            <w:r w:rsidRPr="00655887">
              <w:rPr>
                <w:rFonts w:ascii="Arial" w:hAnsi="Arial" w:cs="Arial"/>
                <w:sz w:val="18"/>
                <w:szCs w:val="18"/>
                <w:highlight w:val="yellow"/>
              </w:rPr>
              <w:t>Przebudowa węzła drogowego ulic: Rejewskiego i Fordońskiej (Węzeł IKEA)</w:t>
            </w:r>
          </w:p>
        </w:tc>
        <w:tc>
          <w:tcPr>
            <w:tcW w:w="992" w:type="dxa"/>
            <w:tcBorders>
              <w:top w:val="dotted" w:sz="4" w:space="0" w:color="auto"/>
              <w:bottom w:val="dotted" w:sz="4" w:space="0" w:color="auto"/>
            </w:tcBorders>
          </w:tcPr>
          <w:p w:rsidR="00E759F1" w:rsidRPr="00655887" w:rsidRDefault="00E759F1" w:rsidP="00E759F1">
            <w:pPr>
              <w:ind w:right="-108"/>
              <w:rPr>
                <w:rFonts w:ascii="Arial" w:hAnsi="Arial" w:cs="Arial"/>
                <w:sz w:val="18"/>
                <w:szCs w:val="18"/>
                <w:highlight w:val="yellow"/>
              </w:rPr>
            </w:pPr>
          </w:p>
        </w:tc>
        <w:tc>
          <w:tcPr>
            <w:tcW w:w="8789" w:type="dxa"/>
            <w:tcBorders>
              <w:top w:val="dotted" w:sz="4" w:space="0" w:color="auto"/>
              <w:bottom w:val="dotted" w:sz="4" w:space="0" w:color="auto"/>
            </w:tcBorders>
          </w:tcPr>
          <w:p w:rsidR="00E759F1" w:rsidRPr="00655887" w:rsidRDefault="00E759F1" w:rsidP="00E759F1">
            <w:pPr>
              <w:jc w:val="both"/>
              <w:rPr>
                <w:rFonts w:ascii="Arial" w:hAnsi="Arial" w:cs="Arial"/>
                <w:sz w:val="18"/>
                <w:szCs w:val="18"/>
                <w:highlight w:val="yellow"/>
              </w:rPr>
            </w:pPr>
            <w:r w:rsidRPr="00655887">
              <w:rPr>
                <w:rFonts w:ascii="Arial" w:hAnsi="Arial" w:cs="Arial"/>
                <w:sz w:val="18"/>
                <w:szCs w:val="18"/>
                <w:highlight w:val="yellow"/>
              </w:rPr>
              <w:t>Zadanie zakończone w 2015 roku.</w:t>
            </w:r>
          </w:p>
        </w:tc>
        <w:tc>
          <w:tcPr>
            <w:tcW w:w="1275" w:type="dxa"/>
            <w:tcBorders>
              <w:top w:val="dotted" w:sz="4" w:space="0" w:color="auto"/>
              <w:bottom w:val="dotted" w:sz="4" w:space="0" w:color="auto"/>
            </w:tcBorders>
          </w:tcPr>
          <w:p w:rsidR="00E759F1" w:rsidRPr="00655887" w:rsidRDefault="00E759F1" w:rsidP="00E759F1">
            <w:pPr>
              <w:ind w:left="33" w:right="33"/>
              <w:jc w:val="center"/>
              <w:rPr>
                <w:rFonts w:ascii="Arial" w:hAnsi="Arial" w:cs="Arial"/>
                <w:sz w:val="18"/>
                <w:szCs w:val="18"/>
                <w:highlight w:val="yellow"/>
              </w:rPr>
            </w:pPr>
          </w:p>
        </w:tc>
        <w:tc>
          <w:tcPr>
            <w:tcW w:w="851" w:type="dxa"/>
            <w:tcBorders>
              <w:top w:val="dotted" w:sz="4" w:space="0" w:color="auto"/>
              <w:bottom w:val="dotted" w:sz="4" w:space="0" w:color="auto"/>
            </w:tcBorders>
          </w:tcPr>
          <w:p w:rsidR="00E759F1" w:rsidRPr="00655887" w:rsidRDefault="00E759F1" w:rsidP="00E759F1">
            <w:pPr>
              <w:ind w:left="-108" w:right="-108"/>
              <w:jc w:val="center"/>
              <w:rPr>
                <w:rFonts w:ascii="Arial" w:hAnsi="Arial" w:cs="Arial"/>
                <w:sz w:val="18"/>
                <w:szCs w:val="18"/>
                <w:highlight w:val="yellow"/>
              </w:rPr>
            </w:pPr>
            <w:r w:rsidRPr="00655887">
              <w:rPr>
                <w:rFonts w:ascii="Arial" w:hAnsi="Arial" w:cs="Arial"/>
                <w:sz w:val="18"/>
                <w:szCs w:val="18"/>
                <w:highlight w:val="yellow"/>
              </w:rPr>
              <w:t>I.1.</w:t>
            </w:r>
          </w:p>
          <w:p w:rsidR="00E759F1" w:rsidRPr="00655887" w:rsidRDefault="00E759F1" w:rsidP="00E759F1">
            <w:pPr>
              <w:ind w:left="-108" w:right="-108"/>
              <w:jc w:val="center"/>
              <w:rPr>
                <w:rFonts w:ascii="Arial" w:hAnsi="Arial" w:cs="Arial"/>
                <w:sz w:val="18"/>
                <w:szCs w:val="18"/>
                <w:highlight w:val="yellow"/>
              </w:rPr>
            </w:pPr>
            <w:r w:rsidRPr="00655887">
              <w:rPr>
                <w:rFonts w:ascii="Arial" w:hAnsi="Arial" w:cs="Arial"/>
                <w:sz w:val="18"/>
                <w:szCs w:val="18"/>
                <w:highlight w:val="yellow"/>
              </w:rPr>
              <w:t>III.1.</w:t>
            </w:r>
          </w:p>
          <w:p w:rsidR="00E759F1" w:rsidRPr="00655887" w:rsidRDefault="00E759F1" w:rsidP="00E759F1">
            <w:pPr>
              <w:ind w:left="-108" w:right="-108"/>
              <w:jc w:val="center"/>
              <w:rPr>
                <w:rFonts w:ascii="Arial" w:hAnsi="Arial" w:cs="Arial"/>
                <w:sz w:val="18"/>
                <w:szCs w:val="18"/>
                <w:highlight w:val="yellow"/>
              </w:rPr>
            </w:pPr>
            <w:r w:rsidRPr="00655887">
              <w:rPr>
                <w:rFonts w:ascii="Arial" w:hAnsi="Arial" w:cs="Arial"/>
                <w:sz w:val="18"/>
                <w:szCs w:val="18"/>
                <w:highlight w:val="yellow"/>
              </w:rPr>
              <w:t>III.2.</w:t>
            </w:r>
          </w:p>
          <w:p w:rsidR="00E759F1" w:rsidRPr="00655887" w:rsidRDefault="00E759F1" w:rsidP="00E759F1">
            <w:pPr>
              <w:ind w:left="-108" w:right="-108"/>
              <w:jc w:val="center"/>
              <w:rPr>
                <w:rFonts w:ascii="Arial" w:hAnsi="Arial" w:cs="Arial"/>
                <w:sz w:val="18"/>
                <w:szCs w:val="18"/>
                <w:highlight w:val="yellow"/>
              </w:rPr>
            </w:pPr>
            <w:r w:rsidRPr="00655887">
              <w:rPr>
                <w:rFonts w:ascii="Arial" w:hAnsi="Arial" w:cs="Arial"/>
                <w:sz w:val="18"/>
                <w:szCs w:val="18"/>
                <w:highlight w:val="yellow"/>
              </w:rPr>
              <w:t>III.3.</w:t>
            </w:r>
          </w:p>
        </w:tc>
      </w:tr>
      <w:tr w:rsidR="00E759F1" w:rsidRPr="00613AE8" w:rsidTr="00E759F1">
        <w:trPr>
          <w:trHeight w:val="892"/>
        </w:trPr>
        <w:tc>
          <w:tcPr>
            <w:tcW w:w="425" w:type="dxa"/>
            <w:tcBorders>
              <w:top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tcBorders>
          </w:tcPr>
          <w:p w:rsidR="00E759F1" w:rsidRPr="007069F4" w:rsidRDefault="00E759F1" w:rsidP="00E759F1">
            <w:pPr>
              <w:tabs>
                <w:tab w:val="num" w:pos="993"/>
              </w:tabs>
              <w:spacing w:after="120"/>
              <w:rPr>
                <w:rFonts w:ascii="Arial" w:hAnsi="Arial" w:cs="Arial"/>
                <w:sz w:val="18"/>
                <w:szCs w:val="18"/>
              </w:rPr>
            </w:pPr>
            <w:r w:rsidRPr="00613AE8">
              <w:rPr>
                <w:rFonts w:ascii="Arial" w:hAnsi="Arial" w:cs="Arial"/>
                <w:sz w:val="18"/>
                <w:szCs w:val="18"/>
                <w:highlight w:val="yellow"/>
              </w:rPr>
              <w:t>Budowa zintegrowanego węzła transportowego – Węzeł Wschodni</w:t>
            </w:r>
          </w:p>
        </w:tc>
        <w:tc>
          <w:tcPr>
            <w:tcW w:w="992" w:type="dxa"/>
            <w:tcBorders>
              <w:top w:val="dotted" w:sz="4" w:space="0" w:color="auto"/>
            </w:tcBorders>
          </w:tcPr>
          <w:p w:rsidR="00E759F1" w:rsidRPr="007069F4" w:rsidRDefault="00E759F1" w:rsidP="00E759F1">
            <w:pPr>
              <w:rPr>
                <w:rFonts w:ascii="Arial" w:hAnsi="Arial" w:cs="Arial"/>
                <w:sz w:val="18"/>
                <w:szCs w:val="18"/>
              </w:rPr>
            </w:pPr>
          </w:p>
        </w:tc>
        <w:tc>
          <w:tcPr>
            <w:tcW w:w="8789" w:type="dxa"/>
            <w:tcBorders>
              <w:top w:val="dotted" w:sz="4" w:space="0" w:color="auto"/>
            </w:tcBorders>
          </w:tcPr>
          <w:p w:rsidR="00E759F1" w:rsidRPr="007069F4" w:rsidRDefault="00E759F1" w:rsidP="00E759F1">
            <w:pPr>
              <w:jc w:val="both"/>
              <w:rPr>
                <w:rFonts w:ascii="Arial" w:hAnsi="Arial" w:cs="Arial"/>
                <w:sz w:val="18"/>
                <w:szCs w:val="18"/>
              </w:rPr>
            </w:pPr>
            <w:r w:rsidRPr="00655887">
              <w:rPr>
                <w:rFonts w:ascii="Arial" w:hAnsi="Arial" w:cs="Arial"/>
                <w:sz w:val="18"/>
                <w:szCs w:val="18"/>
                <w:highlight w:val="yellow"/>
              </w:rPr>
              <w:t>Zadanie zakończone w 2015 roku.</w:t>
            </w:r>
          </w:p>
          <w:p w:rsidR="00E759F1" w:rsidRPr="007069F4" w:rsidRDefault="00E759F1" w:rsidP="00E759F1">
            <w:pPr>
              <w:jc w:val="both"/>
              <w:rPr>
                <w:rFonts w:ascii="Arial" w:hAnsi="Arial" w:cs="Arial"/>
                <w:sz w:val="18"/>
                <w:szCs w:val="18"/>
              </w:rPr>
            </w:pPr>
            <w:r w:rsidRPr="007069F4">
              <w:rPr>
                <w:rFonts w:ascii="Arial" w:hAnsi="Arial" w:cs="Arial"/>
                <w:sz w:val="18"/>
                <w:szCs w:val="18"/>
              </w:rPr>
              <w:t xml:space="preserve"> </w:t>
            </w:r>
          </w:p>
        </w:tc>
        <w:tc>
          <w:tcPr>
            <w:tcW w:w="1275" w:type="dxa"/>
            <w:tcBorders>
              <w:top w:val="dotted" w:sz="4" w:space="0" w:color="auto"/>
            </w:tcBorders>
          </w:tcPr>
          <w:p w:rsidR="00E759F1" w:rsidRPr="007069F4" w:rsidRDefault="00E759F1" w:rsidP="00E759F1">
            <w:pPr>
              <w:rPr>
                <w:rFonts w:ascii="Arial" w:hAnsi="Arial" w:cs="Arial"/>
                <w:sz w:val="18"/>
                <w:szCs w:val="18"/>
              </w:rPr>
            </w:pPr>
          </w:p>
        </w:tc>
        <w:tc>
          <w:tcPr>
            <w:tcW w:w="851" w:type="dxa"/>
            <w:tcBorders>
              <w:top w:val="dotted" w:sz="4" w:space="0" w:color="auto"/>
            </w:tcBorders>
          </w:tcPr>
          <w:p w:rsidR="00E759F1" w:rsidRPr="00613AE8" w:rsidRDefault="00E759F1" w:rsidP="00E759F1">
            <w:pPr>
              <w:ind w:left="-108" w:right="-108"/>
              <w:jc w:val="center"/>
              <w:rPr>
                <w:rFonts w:ascii="Arial" w:hAnsi="Arial" w:cs="Arial"/>
                <w:sz w:val="18"/>
                <w:szCs w:val="18"/>
                <w:highlight w:val="yellow"/>
              </w:rPr>
            </w:pPr>
            <w:r w:rsidRPr="00613AE8">
              <w:rPr>
                <w:rFonts w:ascii="Arial" w:hAnsi="Arial" w:cs="Arial"/>
                <w:sz w:val="18"/>
                <w:szCs w:val="18"/>
                <w:highlight w:val="yellow"/>
              </w:rPr>
              <w:t>I.1.</w:t>
            </w:r>
          </w:p>
          <w:p w:rsidR="00E759F1" w:rsidRPr="00613AE8" w:rsidRDefault="00E759F1" w:rsidP="00E759F1">
            <w:pPr>
              <w:ind w:left="-108" w:right="-108"/>
              <w:jc w:val="center"/>
              <w:rPr>
                <w:rFonts w:ascii="Arial" w:hAnsi="Arial" w:cs="Arial"/>
                <w:sz w:val="18"/>
                <w:szCs w:val="18"/>
                <w:highlight w:val="yellow"/>
              </w:rPr>
            </w:pPr>
            <w:r w:rsidRPr="00613AE8">
              <w:rPr>
                <w:rFonts w:ascii="Arial" w:hAnsi="Arial" w:cs="Arial"/>
                <w:sz w:val="18"/>
                <w:szCs w:val="18"/>
                <w:highlight w:val="yellow"/>
              </w:rPr>
              <w:t>III.1.</w:t>
            </w:r>
          </w:p>
          <w:p w:rsidR="00E759F1" w:rsidRPr="00613AE8" w:rsidRDefault="00E759F1" w:rsidP="00E759F1">
            <w:pPr>
              <w:ind w:left="-108" w:right="-108"/>
              <w:jc w:val="center"/>
              <w:rPr>
                <w:rFonts w:ascii="Arial" w:hAnsi="Arial" w:cs="Arial"/>
                <w:sz w:val="18"/>
                <w:szCs w:val="18"/>
                <w:highlight w:val="yellow"/>
              </w:rPr>
            </w:pPr>
            <w:r w:rsidRPr="00613AE8">
              <w:rPr>
                <w:rFonts w:ascii="Arial" w:hAnsi="Arial" w:cs="Arial"/>
                <w:sz w:val="18"/>
                <w:szCs w:val="18"/>
                <w:highlight w:val="yellow"/>
              </w:rPr>
              <w:t>III.2.</w:t>
            </w:r>
          </w:p>
          <w:p w:rsidR="00E759F1" w:rsidRPr="00613AE8" w:rsidRDefault="00E759F1" w:rsidP="00E759F1">
            <w:pPr>
              <w:ind w:left="-108" w:right="-108"/>
              <w:jc w:val="center"/>
              <w:rPr>
                <w:rFonts w:ascii="Arial" w:hAnsi="Arial" w:cs="Arial"/>
                <w:sz w:val="18"/>
                <w:szCs w:val="18"/>
                <w:highlight w:val="yellow"/>
              </w:rPr>
            </w:pPr>
            <w:r w:rsidRPr="00613AE8">
              <w:rPr>
                <w:rFonts w:ascii="Arial" w:hAnsi="Arial" w:cs="Arial"/>
                <w:sz w:val="18"/>
                <w:szCs w:val="18"/>
                <w:highlight w:val="yellow"/>
              </w:rPr>
              <w:t>III.3.</w:t>
            </w:r>
          </w:p>
        </w:tc>
      </w:tr>
      <w:tr w:rsidR="00E759F1" w:rsidRPr="00616E75" w:rsidTr="00E759F1">
        <w:tc>
          <w:tcPr>
            <w:tcW w:w="425" w:type="dxa"/>
            <w:tcBorders>
              <w:bottom w:val="dotted" w:sz="4" w:space="0" w:color="auto"/>
            </w:tcBorders>
          </w:tcPr>
          <w:p w:rsidR="00E759F1" w:rsidRPr="00662276" w:rsidRDefault="00E759F1" w:rsidP="00E759F1">
            <w:pPr>
              <w:spacing w:before="120"/>
              <w:rPr>
                <w:rFonts w:ascii="Arial" w:hAnsi="Arial" w:cs="Arial"/>
                <w:b/>
                <w:bCs/>
                <w:sz w:val="18"/>
                <w:szCs w:val="18"/>
              </w:rPr>
            </w:pPr>
            <w:r w:rsidRPr="00662276">
              <w:rPr>
                <w:rFonts w:ascii="Arial" w:hAnsi="Arial" w:cs="Arial"/>
                <w:b/>
                <w:bCs/>
                <w:sz w:val="18"/>
                <w:szCs w:val="18"/>
              </w:rPr>
              <w:t>e.</w:t>
            </w:r>
          </w:p>
        </w:tc>
        <w:tc>
          <w:tcPr>
            <w:tcW w:w="3403" w:type="dxa"/>
            <w:tcBorders>
              <w:bottom w:val="dotted" w:sz="4" w:space="0" w:color="auto"/>
            </w:tcBorders>
          </w:tcPr>
          <w:p w:rsidR="00E759F1" w:rsidRPr="00662276" w:rsidRDefault="00E759F1" w:rsidP="00E759F1">
            <w:pPr>
              <w:tabs>
                <w:tab w:val="left" w:pos="709"/>
              </w:tabs>
              <w:spacing w:before="120"/>
              <w:rPr>
                <w:rFonts w:ascii="Arial" w:hAnsi="Arial" w:cs="Arial"/>
                <w:b/>
                <w:bCs/>
                <w:sz w:val="18"/>
                <w:szCs w:val="18"/>
              </w:rPr>
            </w:pPr>
            <w:r w:rsidRPr="00662276">
              <w:rPr>
                <w:rFonts w:ascii="Arial" w:hAnsi="Arial" w:cs="Arial"/>
                <w:b/>
                <w:bCs/>
                <w:sz w:val="18"/>
                <w:szCs w:val="18"/>
              </w:rPr>
              <w:t>Budowa i przebudowa ulic wchodzących w zakres układu podstawowego dróg miasta ze szczególnym uwzględnieniem kierunków północ-południe i wschód-zachód oraz budowa i przebudowa ulic wchodzących w system wewnętrznych obwodnic miejskich:</w:t>
            </w:r>
          </w:p>
        </w:tc>
        <w:tc>
          <w:tcPr>
            <w:tcW w:w="992" w:type="dxa"/>
            <w:tcBorders>
              <w:bottom w:val="dotted" w:sz="4" w:space="0" w:color="auto"/>
            </w:tcBorders>
          </w:tcPr>
          <w:p w:rsidR="00E759F1" w:rsidRPr="00616E75" w:rsidRDefault="00E759F1" w:rsidP="00E759F1">
            <w:pPr>
              <w:spacing w:before="120"/>
              <w:ind w:left="142" w:right="-108"/>
              <w:rPr>
                <w:rFonts w:ascii="Arial" w:hAnsi="Arial" w:cs="Arial"/>
                <w:b/>
                <w:bCs/>
                <w:color w:val="FF0000"/>
                <w:sz w:val="18"/>
                <w:szCs w:val="18"/>
              </w:rPr>
            </w:pPr>
          </w:p>
        </w:tc>
        <w:tc>
          <w:tcPr>
            <w:tcW w:w="8789" w:type="dxa"/>
            <w:tcBorders>
              <w:bottom w:val="dotted" w:sz="4" w:space="0" w:color="auto"/>
            </w:tcBorders>
          </w:tcPr>
          <w:p w:rsidR="00E759F1" w:rsidRPr="00616E75" w:rsidRDefault="00E759F1" w:rsidP="00E759F1">
            <w:pPr>
              <w:autoSpaceDE w:val="0"/>
              <w:autoSpaceDN w:val="0"/>
              <w:adjustRightInd w:val="0"/>
              <w:rPr>
                <w:rFonts w:ascii="Arial" w:hAnsi="Arial" w:cs="Arial"/>
                <w:b/>
                <w:bCs/>
                <w:color w:val="FF0000"/>
                <w:sz w:val="18"/>
                <w:szCs w:val="18"/>
              </w:rPr>
            </w:pPr>
          </w:p>
        </w:tc>
        <w:tc>
          <w:tcPr>
            <w:tcW w:w="1275" w:type="dxa"/>
            <w:tcBorders>
              <w:bottom w:val="dotted" w:sz="4" w:space="0" w:color="auto"/>
            </w:tcBorders>
          </w:tcPr>
          <w:p w:rsidR="00E759F1" w:rsidRPr="00616E75" w:rsidRDefault="00E759F1" w:rsidP="00E759F1">
            <w:pPr>
              <w:spacing w:before="120"/>
              <w:ind w:left="33" w:right="33"/>
              <w:jc w:val="center"/>
              <w:rPr>
                <w:rFonts w:ascii="Arial" w:hAnsi="Arial" w:cs="Arial"/>
                <w:b/>
                <w:bCs/>
                <w:color w:val="FF0000"/>
                <w:sz w:val="18"/>
                <w:szCs w:val="18"/>
              </w:rPr>
            </w:pPr>
          </w:p>
        </w:tc>
        <w:tc>
          <w:tcPr>
            <w:tcW w:w="851" w:type="dxa"/>
            <w:tcBorders>
              <w:bottom w:val="dotted" w:sz="4" w:space="0" w:color="auto"/>
            </w:tcBorders>
          </w:tcPr>
          <w:p w:rsidR="00E759F1" w:rsidRPr="00616E75" w:rsidRDefault="00E759F1" w:rsidP="00E759F1">
            <w:pPr>
              <w:spacing w:before="120"/>
              <w:ind w:left="-108" w:right="-108"/>
              <w:jc w:val="center"/>
              <w:rPr>
                <w:rFonts w:ascii="Arial" w:hAnsi="Arial" w:cs="Arial"/>
                <w:b/>
                <w:bCs/>
                <w:color w:val="FF0000"/>
                <w:sz w:val="18"/>
                <w:szCs w:val="18"/>
              </w:rPr>
            </w:pP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662276" w:rsidRDefault="00E759F1" w:rsidP="00E759F1">
            <w:pPr>
              <w:tabs>
                <w:tab w:val="num" w:pos="993"/>
              </w:tabs>
              <w:rPr>
                <w:rFonts w:ascii="Arial" w:hAnsi="Arial" w:cs="Arial"/>
                <w:sz w:val="18"/>
                <w:szCs w:val="18"/>
              </w:rPr>
            </w:pPr>
            <w:r w:rsidRPr="00662276">
              <w:rPr>
                <w:rFonts w:ascii="Arial" w:hAnsi="Arial" w:cs="Arial"/>
                <w:sz w:val="18"/>
                <w:szCs w:val="18"/>
              </w:rPr>
              <w:t xml:space="preserve">Budowa II etapu ul. Ogińskiego na odcinku od ul. Wojska Polskiego do ul. Magnuszewskiej </w:t>
            </w:r>
          </w:p>
        </w:tc>
        <w:tc>
          <w:tcPr>
            <w:tcW w:w="992" w:type="dxa"/>
            <w:tcBorders>
              <w:top w:val="dotted" w:sz="4" w:space="0" w:color="auto"/>
              <w:bottom w:val="dotted" w:sz="4" w:space="0" w:color="auto"/>
            </w:tcBorders>
          </w:tcPr>
          <w:p w:rsidR="00E759F1" w:rsidRPr="003416BB" w:rsidRDefault="00E759F1" w:rsidP="00E759F1">
            <w:pPr>
              <w:ind w:right="-108"/>
              <w:rPr>
                <w:rFonts w:ascii="Arial" w:hAnsi="Arial" w:cs="Arial"/>
                <w:sz w:val="18"/>
                <w:szCs w:val="18"/>
              </w:rPr>
            </w:pPr>
            <w:r w:rsidRPr="003416BB">
              <w:rPr>
                <w:rFonts w:ascii="Arial" w:hAnsi="Arial" w:cs="Arial"/>
                <w:sz w:val="18"/>
                <w:szCs w:val="18"/>
              </w:rPr>
              <w:t>ZDMiKP</w:t>
            </w:r>
          </w:p>
          <w:p w:rsidR="00E759F1" w:rsidRPr="003416BB"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Default="00E759F1" w:rsidP="00E759F1">
            <w:pPr>
              <w:autoSpaceDE w:val="0"/>
              <w:autoSpaceDN w:val="0"/>
              <w:adjustRightInd w:val="0"/>
              <w:jc w:val="both"/>
              <w:rPr>
                <w:rFonts w:ascii="Arial" w:hAnsi="Arial" w:cs="Arial"/>
                <w:sz w:val="18"/>
                <w:szCs w:val="18"/>
              </w:rPr>
            </w:pPr>
            <w:r w:rsidRPr="00A76B20">
              <w:rPr>
                <w:rFonts w:ascii="Arial" w:eastAsiaTheme="minorHAnsi" w:hAnsi="Arial" w:cs="Arial"/>
                <w:sz w:val="18"/>
                <w:szCs w:val="18"/>
                <w:lang w:eastAsia="en-US"/>
              </w:rPr>
              <w:t>Zadanie obejmuje przedłużenie Trasy Uniwersyteckiej do ul. Jana Pawła II wraz z budową węzła drogowego na połączeniu ul. Jana Pawła II i ul. Glinki oraz rozbudowę ulicy Glinki od ul. Jana Pawła II do ul. Magnuszewskiej. D</w:t>
            </w:r>
            <w:r w:rsidRPr="00A76B20">
              <w:rPr>
                <w:rFonts w:ascii="Arial" w:hAnsi="Arial" w:cs="Arial"/>
                <w:sz w:val="18"/>
                <w:szCs w:val="18"/>
              </w:rPr>
              <w:t>zięki realizacji tej inwestycji poprawi się komunikacja pomiędzy centrum oraz osiedlami tzw. górnego tarasu oraz rozwijającym się Bydgoskim Parkiem Przemysłowo-Technologicznym. W 2018 roku wykonywane były prace w ulicach: Glinki – Magnuszewska na wlocie z ul. Cmentarną, w ul. Karpac</w:t>
            </w:r>
            <w:r w:rsidRPr="00A76B20">
              <w:rPr>
                <w:rFonts w:ascii="Arial" w:hAnsi="Arial" w:cs="Arial"/>
                <w:sz w:val="18"/>
                <w:szCs w:val="18"/>
              </w:rPr>
              <w:lastRenderedPageBreak/>
              <w:t>kiej, Ujejskiego, Wojska Polskiego oraz Jana Pawła II. W trakcie realizacji procesu inwestycyjnego Miasto nie uzyskało dostępu do niektórych nieruchomości koniecznych do kontynuacji robót budowlanych w zakładanym pierwotnie terminie. Dostęp do ww. obszaru w wyniku egzekucji został sfinalizowany protokolarnie przejęciem przez Inwestora i Wykonawcę w dniu 20 grudnia 2018 roku. Zakończenie robót budowlanych planuje się na czerwiec 2019 roku, natomiast uzyskanie pozwolenia na użytkowanie do końca sierpnia 2019 roku.</w:t>
            </w:r>
          </w:p>
          <w:p w:rsidR="00E759F1" w:rsidRPr="009C3F53" w:rsidRDefault="00E759F1" w:rsidP="00E759F1">
            <w:pPr>
              <w:autoSpaceDE w:val="0"/>
              <w:autoSpaceDN w:val="0"/>
              <w:adjustRightInd w:val="0"/>
              <w:jc w:val="both"/>
              <w:rPr>
                <w:rFonts w:ascii="Arial" w:hAnsi="Arial" w:cs="Arial"/>
                <w:sz w:val="18"/>
                <w:szCs w:val="18"/>
              </w:rPr>
            </w:pPr>
          </w:p>
          <w:p w:rsidR="00E759F1" w:rsidRPr="003416BB" w:rsidRDefault="00E759F1" w:rsidP="00E759F1">
            <w:pPr>
              <w:spacing w:after="120"/>
              <w:jc w:val="both"/>
              <w:rPr>
                <w:rFonts w:ascii="Arial" w:hAnsi="Arial" w:cs="Arial"/>
                <w:i/>
                <w:color w:val="FF0000"/>
                <w:sz w:val="18"/>
                <w:szCs w:val="18"/>
              </w:rPr>
            </w:pPr>
            <w:r w:rsidRPr="005427F9">
              <w:rPr>
                <w:rFonts w:ascii="Arial" w:hAnsi="Arial" w:cs="Arial"/>
                <w:i/>
                <w:noProof/>
                <w:color w:val="FF0000"/>
                <w:sz w:val="18"/>
                <w:szCs w:val="18"/>
              </w:rPr>
              <w:drawing>
                <wp:inline distT="0" distB="0" distL="0" distR="0">
                  <wp:extent cx="2282190" cy="1290585"/>
                  <wp:effectExtent l="19050" t="0" r="3810" b="0"/>
                  <wp:docPr id="227" name="Obraz 13" descr="https://www.bydgoszcz.pl/fileadmin/_processed_/5/3/csm_51_4dbadb2f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bydgoszcz.pl/fileadmin/_processed_/5/3/csm_51_4dbadb2f86.jpg"/>
                          <pic:cNvPicPr>
                            <a:picLocks noChangeAspect="1" noChangeArrowheads="1"/>
                          </pic:cNvPicPr>
                        </pic:nvPicPr>
                        <pic:blipFill>
                          <a:blip r:embed="rId52" cstate="print"/>
                          <a:srcRect/>
                          <a:stretch>
                            <a:fillRect/>
                          </a:stretch>
                        </pic:blipFill>
                        <pic:spPr bwMode="auto">
                          <a:xfrm>
                            <a:off x="0" y="0"/>
                            <a:ext cx="2281905" cy="1290424"/>
                          </a:xfrm>
                          <a:prstGeom prst="rect">
                            <a:avLst/>
                          </a:prstGeom>
                          <a:noFill/>
                          <a:ln w="9525">
                            <a:noFill/>
                            <a:miter lim="800000"/>
                            <a:headEnd/>
                            <a:tailEnd/>
                          </a:ln>
                        </pic:spPr>
                      </pic:pic>
                    </a:graphicData>
                  </a:graphic>
                </wp:inline>
              </w:drawing>
            </w:r>
            <w:r>
              <w:rPr>
                <w:rFonts w:ascii="Arial" w:hAnsi="Arial" w:cs="Arial"/>
                <w:i/>
                <w:color w:val="FF0000"/>
                <w:sz w:val="18"/>
                <w:szCs w:val="18"/>
              </w:rPr>
              <w:t xml:space="preserve"> </w:t>
            </w:r>
            <w:r w:rsidRPr="0042387B">
              <w:rPr>
                <w:rFonts w:ascii="Arial" w:hAnsi="Arial" w:cs="Arial"/>
                <w:i/>
                <w:sz w:val="18"/>
                <w:szCs w:val="18"/>
              </w:rPr>
              <w:t>Źródło:www.bydgoszcz.pl</w:t>
            </w:r>
          </w:p>
        </w:tc>
        <w:tc>
          <w:tcPr>
            <w:tcW w:w="1275" w:type="dxa"/>
            <w:tcBorders>
              <w:top w:val="dotted" w:sz="4" w:space="0" w:color="auto"/>
              <w:bottom w:val="dotted" w:sz="4" w:space="0" w:color="auto"/>
            </w:tcBorders>
          </w:tcPr>
          <w:p w:rsidR="00E759F1" w:rsidRDefault="00E759F1" w:rsidP="00E759F1">
            <w:pPr>
              <w:ind w:left="33" w:right="33"/>
              <w:jc w:val="center"/>
              <w:rPr>
                <w:rFonts w:ascii="Arial" w:hAnsi="Arial" w:cs="Arial"/>
                <w:sz w:val="18"/>
                <w:szCs w:val="18"/>
              </w:rPr>
            </w:pPr>
            <w:r w:rsidRPr="00662276">
              <w:rPr>
                <w:rFonts w:ascii="Arial" w:hAnsi="Arial" w:cs="Arial"/>
                <w:sz w:val="18"/>
                <w:szCs w:val="18"/>
              </w:rPr>
              <w:lastRenderedPageBreak/>
              <w:t>Budżet Miasta</w:t>
            </w:r>
          </w:p>
          <w:p w:rsidR="00E759F1" w:rsidRDefault="00E759F1" w:rsidP="00E759F1">
            <w:pPr>
              <w:ind w:left="33" w:right="33"/>
              <w:jc w:val="center"/>
              <w:rPr>
                <w:rFonts w:ascii="Arial" w:hAnsi="Arial" w:cs="Arial"/>
                <w:sz w:val="18"/>
                <w:szCs w:val="18"/>
              </w:rPr>
            </w:pPr>
          </w:p>
          <w:p w:rsidR="00E759F1" w:rsidRPr="00662276" w:rsidRDefault="00E759F1" w:rsidP="00E759F1">
            <w:pPr>
              <w:ind w:left="33" w:right="33"/>
              <w:jc w:val="center"/>
              <w:rPr>
                <w:rFonts w:ascii="Arial" w:hAnsi="Arial" w:cs="Arial"/>
                <w:sz w:val="18"/>
                <w:szCs w:val="18"/>
              </w:rPr>
            </w:pPr>
            <w:r>
              <w:rPr>
                <w:rFonts w:ascii="Arial" w:hAnsi="Arial" w:cs="Arial"/>
                <w:sz w:val="18"/>
                <w:szCs w:val="18"/>
              </w:rPr>
              <w:t>Fundusze europejskie</w:t>
            </w:r>
          </w:p>
        </w:tc>
        <w:tc>
          <w:tcPr>
            <w:tcW w:w="851" w:type="dxa"/>
            <w:tcBorders>
              <w:top w:val="dotted" w:sz="4" w:space="0" w:color="auto"/>
              <w:bottom w:val="dotted" w:sz="4" w:space="0" w:color="auto"/>
            </w:tcBorders>
          </w:tcPr>
          <w:p w:rsidR="00E759F1" w:rsidRPr="00662276" w:rsidRDefault="00E759F1" w:rsidP="00E759F1">
            <w:pPr>
              <w:ind w:left="-108" w:right="-108"/>
              <w:jc w:val="center"/>
              <w:rPr>
                <w:rFonts w:ascii="Arial" w:hAnsi="Arial" w:cs="Arial"/>
                <w:sz w:val="18"/>
                <w:szCs w:val="18"/>
              </w:rPr>
            </w:pPr>
            <w:r w:rsidRPr="00662276">
              <w:rPr>
                <w:rFonts w:ascii="Arial" w:hAnsi="Arial" w:cs="Arial"/>
                <w:sz w:val="18"/>
                <w:szCs w:val="18"/>
              </w:rPr>
              <w:t>I.1.</w:t>
            </w:r>
          </w:p>
          <w:p w:rsidR="00E759F1" w:rsidRPr="00662276" w:rsidRDefault="00E759F1" w:rsidP="00E759F1">
            <w:pPr>
              <w:ind w:left="-108" w:right="-108"/>
              <w:jc w:val="center"/>
              <w:rPr>
                <w:rFonts w:ascii="Arial" w:hAnsi="Arial" w:cs="Arial"/>
                <w:sz w:val="18"/>
                <w:szCs w:val="18"/>
              </w:rPr>
            </w:pPr>
            <w:r w:rsidRPr="00662276">
              <w:rPr>
                <w:rFonts w:ascii="Arial" w:hAnsi="Arial" w:cs="Arial"/>
                <w:sz w:val="18"/>
                <w:szCs w:val="18"/>
              </w:rPr>
              <w:t>III.2.</w:t>
            </w:r>
          </w:p>
          <w:p w:rsidR="00E759F1" w:rsidRPr="00662276" w:rsidRDefault="00E759F1" w:rsidP="00E759F1">
            <w:pPr>
              <w:ind w:left="-108" w:right="-108"/>
              <w:jc w:val="center"/>
              <w:rPr>
                <w:rFonts w:ascii="Arial" w:hAnsi="Arial" w:cs="Arial"/>
                <w:sz w:val="18"/>
                <w:szCs w:val="18"/>
              </w:rPr>
            </w:pPr>
            <w:r w:rsidRPr="00662276">
              <w:rPr>
                <w:rFonts w:ascii="Arial" w:hAnsi="Arial" w:cs="Arial"/>
                <w:sz w:val="18"/>
                <w:szCs w:val="18"/>
              </w:rPr>
              <w:t>III.3.</w:t>
            </w: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ED2FEB" w:rsidRDefault="00E759F1" w:rsidP="00E759F1">
            <w:pPr>
              <w:tabs>
                <w:tab w:val="num" w:pos="993"/>
              </w:tabs>
              <w:rPr>
                <w:rFonts w:ascii="Arial" w:hAnsi="Arial" w:cs="Arial"/>
                <w:sz w:val="18"/>
                <w:szCs w:val="18"/>
              </w:rPr>
            </w:pPr>
            <w:r w:rsidRPr="00CE5A33">
              <w:rPr>
                <w:rFonts w:ascii="Arial" w:hAnsi="Arial" w:cs="Arial"/>
                <w:sz w:val="18"/>
                <w:szCs w:val="18"/>
              </w:rPr>
              <w:t>Przebudowa ul. Grunwaldzkiej na odcinku od Węzła Zachodniego do granic miasta</w:t>
            </w:r>
          </w:p>
        </w:tc>
        <w:tc>
          <w:tcPr>
            <w:tcW w:w="992" w:type="dxa"/>
            <w:tcBorders>
              <w:top w:val="dotted" w:sz="4" w:space="0" w:color="auto"/>
              <w:bottom w:val="dotted" w:sz="4" w:space="0" w:color="auto"/>
            </w:tcBorders>
          </w:tcPr>
          <w:p w:rsidR="00E759F1" w:rsidRPr="00ED2FEB" w:rsidRDefault="00E759F1" w:rsidP="00E759F1">
            <w:pPr>
              <w:ind w:right="-108"/>
              <w:rPr>
                <w:rFonts w:ascii="Arial" w:hAnsi="Arial" w:cs="Arial"/>
                <w:sz w:val="18"/>
                <w:szCs w:val="18"/>
              </w:rPr>
            </w:pPr>
            <w:r w:rsidRPr="00ED2FEB">
              <w:rPr>
                <w:rFonts w:ascii="Arial" w:hAnsi="Arial" w:cs="Arial"/>
                <w:sz w:val="18"/>
                <w:szCs w:val="18"/>
              </w:rPr>
              <w:t>ZDMiKP</w:t>
            </w:r>
          </w:p>
          <w:p w:rsidR="00E759F1" w:rsidRPr="00ED2FEB"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Pr="0056767F" w:rsidRDefault="00E759F1" w:rsidP="00E759F1">
            <w:pPr>
              <w:jc w:val="both"/>
              <w:rPr>
                <w:rFonts w:ascii="Arial" w:hAnsi="Arial" w:cs="Arial"/>
                <w:sz w:val="18"/>
                <w:szCs w:val="18"/>
              </w:rPr>
            </w:pPr>
            <w:r w:rsidRPr="00A76B20">
              <w:rPr>
                <w:rFonts w:ascii="Arial" w:hAnsi="Arial" w:cs="Arial"/>
                <w:sz w:val="18"/>
                <w:szCs w:val="18"/>
              </w:rPr>
              <w:t xml:space="preserve">Ulica Grunwaldzka to jedna z arterii o szczególnym znaczeniu, tak dla ruchu wewnętrznego miasta, jak i tranzytowego. Stanowi codzienną drogę do pracy czy szkoły znajdującej się w centrum miasta dla mieszkańców Osowej Góry, a także dla osób z okolicznych gmin m.in. Koronowa czy Nakła. Ponadto, w ciągu najbliższych lat połączy Bydgoszcz z drogą ekspresową S5. W ramach inwestycji zmodernizowany zostanie odcinek od Węzła Zachodniego do granicy miasta w trzech etapach. I etap obejmie odcinek od granicy miasta do ul. Kolbego, II - od ul. Kolbego do ul. Filtrowej, a III etap </w:t>
            </w:r>
            <w:r w:rsidRPr="0056767F">
              <w:rPr>
                <w:rFonts w:ascii="Arial" w:hAnsi="Arial" w:cs="Arial"/>
                <w:sz w:val="18"/>
                <w:szCs w:val="18"/>
              </w:rPr>
              <w:t>- od ul. Filtrowej do Węzła Zachodniego. Część prac będzie prowadzonych równocześnie na wszystkich odcinkach.</w:t>
            </w:r>
          </w:p>
          <w:p w:rsidR="00E759F1" w:rsidRPr="00A76B20" w:rsidRDefault="00E759F1" w:rsidP="00E759F1">
            <w:pPr>
              <w:spacing w:after="120"/>
              <w:jc w:val="both"/>
              <w:rPr>
                <w:rFonts w:ascii="Arial" w:hAnsi="Arial" w:cs="Arial"/>
                <w:sz w:val="18"/>
                <w:szCs w:val="18"/>
              </w:rPr>
            </w:pPr>
            <w:r w:rsidRPr="0056767F">
              <w:rPr>
                <w:rFonts w:ascii="Arial" w:hAnsi="Arial" w:cs="Arial"/>
                <w:sz w:val="18"/>
                <w:szCs w:val="18"/>
              </w:rPr>
              <w:t>W 2018 roku realizowano roboty związane z przebudową i budową sieci wod.-kan., branży energetycznej, teletechnicznej na ulicach: Grunwaldzkiej, Wroniej, Perliczej, Zimorodkowej</w:t>
            </w:r>
            <w:r>
              <w:rPr>
                <w:rFonts w:ascii="Arial" w:hAnsi="Arial" w:cs="Arial"/>
                <w:sz w:val="18"/>
                <w:szCs w:val="18"/>
              </w:rPr>
              <w:t>,</w:t>
            </w:r>
            <w:r w:rsidRPr="0056767F">
              <w:rPr>
                <w:rFonts w:ascii="Arial" w:hAnsi="Arial" w:cs="Arial"/>
                <w:sz w:val="18"/>
                <w:szCs w:val="18"/>
              </w:rPr>
              <w:t xml:space="preserve"> Wyrzyskiej i w łączniku pomiędzy ul. Wronią i ul. Perliczą. Wykonano roboty nawierzchniowe na ul. Wyrzyskiej i ul. Zimorodkowej. Realizowane są prace nawierzchniowe w ul. Grunwaldzkiej (od ul.</w:t>
            </w:r>
            <w:r>
              <w:rPr>
                <w:rFonts w:ascii="Arial" w:hAnsi="Arial" w:cs="Arial"/>
                <w:sz w:val="18"/>
                <w:szCs w:val="18"/>
              </w:rPr>
              <w:t xml:space="preserve"> </w:t>
            </w:r>
            <w:r w:rsidRPr="0056767F">
              <w:rPr>
                <w:rFonts w:ascii="Arial" w:hAnsi="Arial" w:cs="Arial"/>
                <w:sz w:val="18"/>
                <w:szCs w:val="18"/>
              </w:rPr>
              <w:t xml:space="preserve">Filtrowej do granicy miasta), ul. Wroniej, ul. Perliczej </w:t>
            </w:r>
            <w:bookmarkStart w:id="16" w:name="_Hlk536685910"/>
            <w:r w:rsidRPr="0056767F">
              <w:rPr>
                <w:rFonts w:ascii="Arial" w:hAnsi="Arial" w:cs="Arial"/>
                <w:sz w:val="18"/>
                <w:szCs w:val="18"/>
              </w:rPr>
              <w:t>i w łączniku pomiędzy ul. Wronią i ul. Perliczą</w:t>
            </w:r>
            <w:bookmarkEnd w:id="16"/>
            <w:r w:rsidRPr="0056767F">
              <w:rPr>
                <w:rFonts w:ascii="Arial" w:hAnsi="Arial" w:cs="Arial"/>
                <w:sz w:val="18"/>
                <w:szCs w:val="18"/>
              </w:rPr>
              <w:t>. Wykonywane są roboty związane z budową mostu na Strudze Flis wraz z robotami rozbiórkowymi budynków. W okresie</w:t>
            </w:r>
            <w:r w:rsidRPr="00A76B20">
              <w:rPr>
                <w:rFonts w:ascii="Arial" w:hAnsi="Arial" w:cs="Arial"/>
                <w:sz w:val="18"/>
                <w:szCs w:val="18"/>
              </w:rPr>
              <w:t xml:space="preserve"> tym nie przekazano wykonawcy do rozbiórki budynków przy ul. Grunwaldzkiej 168, 186, 200, 202, 204. Trwa postępowanie egzekucyjne prowadzone przez Wojewodę Kujawsko-Pomorskiego. W lipcu 2018 roku został przekazany wykonawcy ciepłociągu (inwestycja prowadzona przez KPEC Sp. z o.o.) teren budowy w ul. Grunwaldzkiej na odcinku od ul. Skośnej do ul. Filtrowej dla wyprzedzającej realizacji prac przed robotami drogowymi. </w:t>
            </w:r>
          </w:p>
        </w:tc>
        <w:tc>
          <w:tcPr>
            <w:tcW w:w="1275" w:type="dxa"/>
            <w:tcBorders>
              <w:top w:val="dotted" w:sz="4" w:space="0" w:color="auto"/>
              <w:bottom w:val="dotted" w:sz="4" w:space="0" w:color="auto"/>
            </w:tcBorders>
          </w:tcPr>
          <w:p w:rsidR="00E759F1" w:rsidRDefault="00E759F1" w:rsidP="00E759F1">
            <w:pPr>
              <w:ind w:left="33" w:right="33"/>
              <w:jc w:val="center"/>
              <w:rPr>
                <w:rFonts w:ascii="Arial" w:hAnsi="Arial" w:cs="Arial"/>
                <w:sz w:val="18"/>
                <w:szCs w:val="18"/>
              </w:rPr>
            </w:pPr>
            <w:r w:rsidRPr="003A7639">
              <w:rPr>
                <w:rFonts w:ascii="Arial" w:hAnsi="Arial" w:cs="Arial"/>
                <w:sz w:val="18"/>
                <w:szCs w:val="18"/>
              </w:rPr>
              <w:t>Budżet Miasta</w:t>
            </w:r>
          </w:p>
          <w:p w:rsidR="00E759F1" w:rsidRDefault="00E759F1" w:rsidP="00E759F1">
            <w:pPr>
              <w:ind w:left="33" w:right="33"/>
              <w:jc w:val="center"/>
              <w:rPr>
                <w:rFonts w:ascii="Arial" w:hAnsi="Arial" w:cs="Arial"/>
                <w:sz w:val="18"/>
                <w:szCs w:val="18"/>
              </w:rPr>
            </w:pPr>
          </w:p>
          <w:p w:rsidR="00E759F1" w:rsidRPr="003A7639" w:rsidRDefault="00E759F1" w:rsidP="00E759F1">
            <w:pPr>
              <w:ind w:left="33" w:right="33"/>
              <w:jc w:val="center"/>
              <w:rPr>
                <w:rFonts w:ascii="Arial" w:hAnsi="Arial" w:cs="Arial"/>
                <w:sz w:val="18"/>
                <w:szCs w:val="18"/>
              </w:rPr>
            </w:pPr>
            <w:r>
              <w:rPr>
                <w:rFonts w:ascii="Arial" w:hAnsi="Arial" w:cs="Arial"/>
                <w:sz w:val="18"/>
                <w:szCs w:val="18"/>
              </w:rPr>
              <w:t>Fundusze europejskie</w:t>
            </w:r>
          </w:p>
        </w:tc>
        <w:tc>
          <w:tcPr>
            <w:tcW w:w="851" w:type="dxa"/>
            <w:tcBorders>
              <w:top w:val="dotted" w:sz="4" w:space="0" w:color="auto"/>
              <w:bottom w:val="dotted" w:sz="4" w:space="0" w:color="auto"/>
            </w:tcBorders>
          </w:tcPr>
          <w:p w:rsidR="00E759F1" w:rsidRPr="003A7639" w:rsidRDefault="00E759F1" w:rsidP="00E759F1">
            <w:pPr>
              <w:ind w:left="-108" w:right="-108"/>
              <w:jc w:val="center"/>
              <w:rPr>
                <w:rFonts w:ascii="Arial" w:hAnsi="Arial" w:cs="Arial"/>
                <w:sz w:val="18"/>
                <w:szCs w:val="18"/>
              </w:rPr>
            </w:pPr>
            <w:r w:rsidRPr="003A7639">
              <w:rPr>
                <w:rFonts w:ascii="Arial" w:hAnsi="Arial" w:cs="Arial"/>
                <w:sz w:val="18"/>
                <w:szCs w:val="18"/>
              </w:rPr>
              <w:t>I.1.</w:t>
            </w:r>
          </w:p>
          <w:p w:rsidR="00E759F1" w:rsidRPr="003A7639" w:rsidRDefault="00E759F1" w:rsidP="00E759F1">
            <w:pPr>
              <w:ind w:left="-108" w:right="-108"/>
              <w:jc w:val="center"/>
              <w:rPr>
                <w:rFonts w:ascii="Arial" w:hAnsi="Arial" w:cs="Arial"/>
                <w:sz w:val="18"/>
                <w:szCs w:val="18"/>
              </w:rPr>
            </w:pPr>
            <w:r w:rsidRPr="003A7639">
              <w:rPr>
                <w:rFonts w:ascii="Arial" w:hAnsi="Arial" w:cs="Arial"/>
                <w:sz w:val="18"/>
                <w:szCs w:val="18"/>
              </w:rPr>
              <w:t>III.2.</w:t>
            </w:r>
          </w:p>
          <w:p w:rsidR="00E759F1" w:rsidRPr="003A7639" w:rsidRDefault="00E759F1" w:rsidP="00E759F1">
            <w:pPr>
              <w:ind w:left="-108" w:right="-108"/>
              <w:jc w:val="center"/>
              <w:rPr>
                <w:rFonts w:ascii="Arial" w:hAnsi="Arial" w:cs="Arial"/>
                <w:sz w:val="18"/>
                <w:szCs w:val="18"/>
              </w:rPr>
            </w:pPr>
            <w:r w:rsidRPr="003A7639">
              <w:rPr>
                <w:rFonts w:ascii="Arial" w:hAnsi="Arial" w:cs="Arial"/>
                <w:sz w:val="18"/>
                <w:szCs w:val="18"/>
              </w:rPr>
              <w:t>III.3.</w:t>
            </w: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AE38BB" w:rsidRDefault="00E759F1" w:rsidP="00E759F1">
            <w:pPr>
              <w:tabs>
                <w:tab w:val="num" w:pos="993"/>
              </w:tabs>
              <w:rPr>
                <w:rFonts w:ascii="Arial" w:hAnsi="Arial" w:cs="Arial"/>
                <w:sz w:val="18"/>
                <w:szCs w:val="18"/>
              </w:rPr>
            </w:pPr>
            <w:r w:rsidRPr="00AE38BB">
              <w:rPr>
                <w:rFonts w:ascii="Arial" w:hAnsi="Arial" w:cs="Arial"/>
                <w:sz w:val="18"/>
                <w:szCs w:val="18"/>
              </w:rPr>
              <w:t xml:space="preserve">Budowa drugiej jezdni trasy W-Z na odcinku od ul. Sygnałowej do Węzła Zachodniego  </w:t>
            </w:r>
          </w:p>
        </w:tc>
        <w:tc>
          <w:tcPr>
            <w:tcW w:w="992" w:type="dxa"/>
            <w:tcBorders>
              <w:top w:val="dotted" w:sz="4" w:space="0" w:color="auto"/>
              <w:bottom w:val="dotted" w:sz="4" w:space="0" w:color="auto"/>
            </w:tcBorders>
          </w:tcPr>
          <w:p w:rsidR="00E759F1" w:rsidRPr="00AE38BB" w:rsidRDefault="00E759F1" w:rsidP="00E759F1">
            <w:pPr>
              <w:ind w:right="-108"/>
              <w:rPr>
                <w:rFonts w:ascii="Arial" w:hAnsi="Arial" w:cs="Arial"/>
                <w:sz w:val="18"/>
                <w:szCs w:val="18"/>
              </w:rPr>
            </w:pPr>
            <w:r w:rsidRPr="00AE38BB">
              <w:rPr>
                <w:rFonts w:ascii="Arial" w:hAnsi="Arial" w:cs="Arial"/>
                <w:sz w:val="18"/>
                <w:szCs w:val="18"/>
              </w:rPr>
              <w:t>ZDMiKP</w:t>
            </w:r>
          </w:p>
          <w:p w:rsidR="00E759F1" w:rsidRPr="00AE38BB"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Pr="00A76B20" w:rsidRDefault="00E759F1" w:rsidP="00E759F1">
            <w:pPr>
              <w:spacing w:after="120"/>
              <w:jc w:val="both"/>
              <w:rPr>
                <w:rFonts w:ascii="Arial" w:hAnsi="Arial" w:cs="Arial"/>
                <w:color w:val="FF0000"/>
                <w:sz w:val="18"/>
                <w:szCs w:val="18"/>
              </w:rPr>
            </w:pPr>
            <w:r w:rsidRPr="00A76B20">
              <w:rPr>
                <w:rFonts w:ascii="Arial" w:hAnsi="Arial" w:cs="Arial"/>
                <w:sz w:val="18"/>
                <w:szCs w:val="18"/>
              </w:rPr>
              <w:t xml:space="preserve">Dla zadania „Rozbudowa trasy Wschód-Zachód na odcinku od Węzła Zachodniego do Węzła Wschodniego” realizowano prace projektowe w 2016 roku. Wyłożono do publicznej wiadomości 3 warianty koncepcji programowo-przestrzennej. Bydgoszczanie mogli wówczas wskazać preferowany wariant i zgłaszać uwagi. Na tej podstawie stworzony został jeden wariant rozbudowy, dla którego w 2017 roku przeprowadzono konsultacje społeczne dotyczące koncepcji programowo-przestrzennej dla tego zadania. W 2018 roku przygotowano raport oddziaływania inwestycji na środowisko dla wariantu wybranego po konsultacjach i </w:t>
            </w:r>
            <w:r w:rsidRPr="00A76B20">
              <w:rPr>
                <w:rFonts w:ascii="Arial" w:hAnsi="Arial" w:cs="Arial"/>
                <w:sz w:val="18"/>
                <w:szCs w:val="18"/>
              </w:rPr>
              <w:lastRenderedPageBreak/>
              <w:t>złożono go do RDOŚ</w:t>
            </w:r>
            <w:r>
              <w:rPr>
                <w:rFonts w:ascii="Arial" w:hAnsi="Arial" w:cs="Arial"/>
                <w:sz w:val="18"/>
                <w:szCs w:val="18"/>
              </w:rPr>
              <w:t>, po przeprowadzeniu p</w:t>
            </w:r>
            <w:r w:rsidRPr="00A76B20">
              <w:rPr>
                <w:rFonts w:ascii="Arial" w:hAnsi="Arial" w:cs="Arial"/>
                <w:sz w:val="18"/>
                <w:szCs w:val="18"/>
              </w:rPr>
              <w:t>roces</w:t>
            </w:r>
            <w:r>
              <w:rPr>
                <w:rFonts w:ascii="Arial" w:hAnsi="Arial" w:cs="Arial"/>
                <w:sz w:val="18"/>
                <w:szCs w:val="18"/>
              </w:rPr>
              <w:t>u</w:t>
            </w:r>
            <w:r w:rsidRPr="00A76B20">
              <w:rPr>
                <w:rFonts w:ascii="Arial" w:hAnsi="Arial" w:cs="Arial"/>
                <w:sz w:val="18"/>
                <w:szCs w:val="18"/>
              </w:rPr>
              <w:t xml:space="preserve"> oceny oddziaływania inwestycji na środowisko. </w:t>
            </w:r>
          </w:p>
        </w:tc>
        <w:tc>
          <w:tcPr>
            <w:tcW w:w="1275" w:type="dxa"/>
            <w:tcBorders>
              <w:top w:val="dotted" w:sz="4" w:space="0" w:color="auto"/>
              <w:bottom w:val="dotted" w:sz="4" w:space="0" w:color="auto"/>
            </w:tcBorders>
          </w:tcPr>
          <w:p w:rsidR="00E759F1" w:rsidRPr="00AE38BB" w:rsidRDefault="00E759F1" w:rsidP="00E759F1">
            <w:pPr>
              <w:ind w:left="33" w:right="33"/>
              <w:jc w:val="center"/>
              <w:rPr>
                <w:rFonts w:ascii="Arial" w:hAnsi="Arial" w:cs="Arial"/>
                <w:sz w:val="18"/>
                <w:szCs w:val="18"/>
              </w:rPr>
            </w:pPr>
            <w:r w:rsidRPr="00AE38BB">
              <w:rPr>
                <w:rFonts w:ascii="Arial" w:hAnsi="Arial" w:cs="Arial"/>
                <w:sz w:val="18"/>
                <w:szCs w:val="18"/>
              </w:rPr>
              <w:lastRenderedPageBreak/>
              <w:t>Budżet Miasta</w:t>
            </w:r>
          </w:p>
        </w:tc>
        <w:tc>
          <w:tcPr>
            <w:tcW w:w="851" w:type="dxa"/>
            <w:tcBorders>
              <w:top w:val="dotted" w:sz="4" w:space="0" w:color="auto"/>
              <w:bottom w:val="dotted" w:sz="4" w:space="0" w:color="auto"/>
            </w:tcBorders>
          </w:tcPr>
          <w:p w:rsidR="00E759F1" w:rsidRPr="00AE38BB" w:rsidRDefault="00E759F1" w:rsidP="00E759F1">
            <w:pPr>
              <w:ind w:left="-108" w:right="-108"/>
              <w:jc w:val="center"/>
              <w:rPr>
                <w:rFonts w:ascii="Arial" w:hAnsi="Arial" w:cs="Arial"/>
                <w:sz w:val="18"/>
                <w:szCs w:val="18"/>
              </w:rPr>
            </w:pPr>
            <w:r w:rsidRPr="00AE38BB">
              <w:rPr>
                <w:rFonts w:ascii="Arial" w:hAnsi="Arial" w:cs="Arial"/>
                <w:sz w:val="18"/>
                <w:szCs w:val="18"/>
              </w:rPr>
              <w:t>I.1.</w:t>
            </w:r>
          </w:p>
          <w:p w:rsidR="00E759F1" w:rsidRPr="00AE38BB" w:rsidRDefault="00E759F1" w:rsidP="00E759F1">
            <w:pPr>
              <w:ind w:left="-108" w:right="-108"/>
              <w:jc w:val="center"/>
              <w:rPr>
                <w:rFonts w:ascii="Arial" w:hAnsi="Arial" w:cs="Arial"/>
                <w:sz w:val="18"/>
                <w:szCs w:val="18"/>
              </w:rPr>
            </w:pPr>
            <w:r w:rsidRPr="00AE38BB">
              <w:rPr>
                <w:rFonts w:ascii="Arial" w:hAnsi="Arial" w:cs="Arial"/>
                <w:sz w:val="18"/>
                <w:szCs w:val="18"/>
              </w:rPr>
              <w:t>III.2.</w:t>
            </w:r>
          </w:p>
          <w:p w:rsidR="00E759F1" w:rsidRPr="00AE38BB" w:rsidRDefault="00E759F1" w:rsidP="00E759F1">
            <w:pPr>
              <w:ind w:left="-108" w:right="-108"/>
              <w:jc w:val="center"/>
              <w:rPr>
                <w:rFonts w:ascii="Arial" w:hAnsi="Arial" w:cs="Arial"/>
                <w:sz w:val="18"/>
                <w:szCs w:val="18"/>
              </w:rPr>
            </w:pPr>
            <w:r w:rsidRPr="00AE38BB">
              <w:rPr>
                <w:rFonts w:ascii="Arial" w:hAnsi="Arial" w:cs="Arial"/>
                <w:sz w:val="18"/>
                <w:szCs w:val="18"/>
              </w:rPr>
              <w:t>III.3.</w:t>
            </w: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9922FE" w:rsidRDefault="00E759F1" w:rsidP="00E759F1">
            <w:pPr>
              <w:tabs>
                <w:tab w:val="num" w:pos="993"/>
              </w:tabs>
              <w:rPr>
                <w:rFonts w:ascii="Arial" w:hAnsi="Arial" w:cs="Arial"/>
                <w:sz w:val="18"/>
                <w:szCs w:val="18"/>
                <w:highlight w:val="yellow"/>
              </w:rPr>
            </w:pPr>
            <w:r w:rsidRPr="009922FE">
              <w:rPr>
                <w:rFonts w:ascii="Arial" w:hAnsi="Arial" w:cs="Arial"/>
                <w:sz w:val="18"/>
                <w:szCs w:val="18"/>
                <w:highlight w:val="yellow"/>
              </w:rPr>
              <w:t>Przebudowa ul. Gdańskiej na odcinku od ul. Śniadeckich do ul. Kamiennej</w:t>
            </w:r>
          </w:p>
        </w:tc>
        <w:tc>
          <w:tcPr>
            <w:tcW w:w="992" w:type="dxa"/>
            <w:tcBorders>
              <w:top w:val="dotted" w:sz="4" w:space="0" w:color="auto"/>
              <w:bottom w:val="dotted" w:sz="4" w:space="0" w:color="auto"/>
            </w:tcBorders>
          </w:tcPr>
          <w:p w:rsidR="00E759F1" w:rsidRPr="009922FE" w:rsidRDefault="00E759F1" w:rsidP="00E759F1">
            <w:pPr>
              <w:ind w:right="-108"/>
              <w:rPr>
                <w:rFonts w:ascii="Arial" w:hAnsi="Arial" w:cs="Arial"/>
                <w:sz w:val="18"/>
                <w:szCs w:val="18"/>
                <w:highlight w:val="yellow"/>
              </w:rPr>
            </w:pPr>
          </w:p>
        </w:tc>
        <w:tc>
          <w:tcPr>
            <w:tcW w:w="8789" w:type="dxa"/>
            <w:tcBorders>
              <w:top w:val="dotted" w:sz="4" w:space="0" w:color="auto"/>
              <w:bottom w:val="dotted" w:sz="4" w:space="0" w:color="auto"/>
            </w:tcBorders>
          </w:tcPr>
          <w:p w:rsidR="00E759F1" w:rsidRPr="009922FE" w:rsidRDefault="00E759F1" w:rsidP="00E759F1">
            <w:pPr>
              <w:rPr>
                <w:rFonts w:ascii="Arial" w:hAnsi="Arial" w:cs="Arial"/>
                <w:sz w:val="18"/>
                <w:szCs w:val="18"/>
                <w:highlight w:val="yellow"/>
              </w:rPr>
            </w:pPr>
            <w:r w:rsidRPr="009922FE">
              <w:rPr>
                <w:rFonts w:ascii="Arial" w:hAnsi="Arial" w:cs="Arial"/>
                <w:sz w:val="18"/>
                <w:szCs w:val="18"/>
                <w:highlight w:val="yellow"/>
              </w:rPr>
              <w:t>Zadanie zakończone w 2014 roku.</w:t>
            </w:r>
          </w:p>
        </w:tc>
        <w:tc>
          <w:tcPr>
            <w:tcW w:w="1275" w:type="dxa"/>
            <w:tcBorders>
              <w:top w:val="dotted" w:sz="4" w:space="0" w:color="auto"/>
              <w:bottom w:val="dotted" w:sz="4" w:space="0" w:color="auto"/>
            </w:tcBorders>
          </w:tcPr>
          <w:p w:rsidR="00E759F1" w:rsidRPr="009922FE" w:rsidRDefault="00E759F1" w:rsidP="00E759F1">
            <w:pPr>
              <w:ind w:left="33" w:right="33"/>
              <w:jc w:val="center"/>
              <w:rPr>
                <w:rFonts w:ascii="Arial" w:hAnsi="Arial" w:cs="Arial"/>
                <w:sz w:val="18"/>
                <w:szCs w:val="18"/>
                <w:highlight w:val="yellow"/>
              </w:rPr>
            </w:pPr>
          </w:p>
        </w:tc>
        <w:tc>
          <w:tcPr>
            <w:tcW w:w="851" w:type="dxa"/>
            <w:tcBorders>
              <w:top w:val="dotted" w:sz="4" w:space="0" w:color="auto"/>
              <w:bottom w:val="dotted" w:sz="4" w:space="0" w:color="auto"/>
            </w:tcBorders>
          </w:tcPr>
          <w:p w:rsidR="00E759F1" w:rsidRPr="009922FE" w:rsidRDefault="00E759F1" w:rsidP="00E759F1">
            <w:pPr>
              <w:ind w:left="-108" w:right="-108"/>
              <w:jc w:val="center"/>
              <w:rPr>
                <w:rFonts w:ascii="Arial" w:hAnsi="Arial" w:cs="Arial"/>
                <w:sz w:val="18"/>
                <w:szCs w:val="18"/>
                <w:highlight w:val="yellow"/>
              </w:rPr>
            </w:pPr>
            <w:r w:rsidRPr="009922FE">
              <w:rPr>
                <w:rFonts w:ascii="Arial" w:hAnsi="Arial" w:cs="Arial"/>
                <w:sz w:val="18"/>
                <w:szCs w:val="18"/>
                <w:highlight w:val="yellow"/>
              </w:rPr>
              <w:t>I.1.</w:t>
            </w:r>
          </w:p>
          <w:p w:rsidR="00E759F1" w:rsidRPr="009922FE" w:rsidRDefault="00E759F1" w:rsidP="00E759F1">
            <w:pPr>
              <w:ind w:left="-108" w:right="-108"/>
              <w:jc w:val="center"/>
              <w:rPr>
                <w:rFonts w:ascii="Arial" w:hAnsi="Arial" w:cs="Arial"/>
                <w:sz w:val="18"/>
                <w:szCs w:val="18"/>
                <w:highlight w:val="yellow"/>
              </w:rPr>
            </w:pPr>
            <w:r w:rsidRPr="009922FE">
              <w:rPr>
                <w:rFonts w:ascii="Arial" w:hAnsi="Arial" w:cs="Arial"/>
                <w:sz w:val="18"/>
                <w:szCs w:val="18"/>
                <w:highlight w:val="yellow"/>
              </w:rPr>
              <w:t>III.2.</w:t>
            </w:r>
          </w:p>
          <w:p w:rsidR="00E759F1" w:rsidRPr="009922FE" w:rsidRDefault="00E759F1" w:rsidP="00E759F1">
            <w:pPr>
              <w:ind w:left="-108" w:right="-108"/>
              <w:jc w:val="center"/>
              <w:rPr>
                <w:rFonts w:ascii="Arial" w:hAnsi="Arial" w:cs="Arial"/>
                <w:sz w:val="18"/>
                <w:szCs w:val="18"/>
                <w:highlight w:val="yellow"/>
              </w:rPr>
            </w:pPr>
            <w:r w:rsidRPr="009922FE">
              <w:rPr>
                <w:rFonts w:ascii="Arial" w:hAnsi="Arial" w:cs="Arial"/>
                <w:sz w:val="18"/>
                <w:szCs w:val="18"/>
                <w:highlight w:val="yellow"/>
              </w:rPr>
              <w:t>III.3.</w:t>
            </w: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595413" w:rsidRDefault="00E759F1" w:rsidP="00E759F1">
            <w:pPr>
              <w:tabs>
                <w:tab w:val="num" w:pos="993"/>
              </w:tabs>
              <w:rPr>
                <w:rFonts w:ascii="Arial" w:hAnsi="Arial" w:cs="Arial"/>
                <w:sz w:val="18"/>
                <w:szCs w:val="18"/>
              </w:rPr>
            </w:pPr>
            <w:r w:rsidRPr="00595413">
              <w:rPr>
                <w:rFonts w:ascii="Arial" w:hAnsi="Arial" w:cs="Arial"/>
                <w:sz w:val="18"/>
                <w:szCs w:val="18"/>
              </w:rPr>
              <w:t>Budowa połączenia drogowego ulic Mazowieckiej i Gdańskiej</w:t>
            </w:r>
          </w:p>
        </w:tc>
        <w:tc>
          <w:tcPr>
            <w:tcW w:w="992" w:type="dxa"/>
            <w:tcBorders>
              <w:top w:val="dotted" w:sz="4" w:space="0" w:color="auto"/>
              <w:bottom w:val="dotted" w:sz="4" w:space="0" w:color="auto"/>
            </w:tcBorders>
          </w:tcPr>
          <w:p w:rsidR="00E759F1" w:rsidRPr="00AE38BB" w:rsidRDefault="00E759F1" w:rsidP="00E759F1">
            <w:pPr>
              <w:ind w:right="-108"/>
              <w:rPr>
                <w:rFonts w:ascii="Arial" w:hAnsi="Arial" w:cs="Arial"/>
                <w:sz w:val="18"/>
                <w:szCs w:val="18"/>
              </w:rPr>
            </w:pPr>
            <w:r w:rsidRPr="00AE38BB">
              <w:rPr>
                <w:rFonts w:ascii="Arial" w:hAnsi="Arial" w:cs="Arial"/>
                <w:sz w:val="18"/>
                <w:szCs w:val="18"/>
              </w:rPr>
              <w:t>ZDMiKP</w:t>
            </w:r>
          </w:p>
          <w:p w:rsidR="00E759F1" w:rsidRPr="00595413"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Pr="00A76B20" w:rsidRDefault="00E759F1" w:rsidP="00E75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Arial" w:hAnsi="Arial" w:cs="Arial"/>
                <w:color w:val="000000"/>
                <w:sz w:val="18"/>
                <w:szCs w:val="18"/>
              </w:rPr>
            </w:pPr>
            <w:r w:rsidRPr="00A76B20">
              <w:rPr>
                <w:rFonts w:ascii="Arial" w:hAnsi="Arial" w:cs="Arial"/>
                <w:bCs/>
                <w:color w:val="000000"/>
                <w:sz w:val="18"/>
                <w:szCs w:val="18"/>
              </w:rPr>
              <w:t xml:space="preserve">Zadanie „Przebudowa układu drogowego związana z budową nowej siedziby Akademii Muzycznej oraz budowa ul. Nowomazowieckiej” </w:t>
            </w:r>
            <w:r w:rsidRPr="00A76B20">
              <w:rPr>
                <w:rFonts w:ascii="Arial" w:hAnsi="Arial" w:cs="Arial"/>
                <w:color w:val="000000"/>
                <w:sz w:val="18"/>
                <w:szCs w:val="18"/>
              </w:rPr>
              <w:t xml:space="preserve">obejmuje dwa podzadania: </w:t>
            </w:r>
          </w:p>
          <w:p w:rsidR="00E759F1" w:rsidRPr="00A76B20" w:rsidRDefault="00E759F1" w:rsidP="002C2921">
            <w:pPr>
              <w:numPr>
                <w:ilvl w:val="0"/>
                <w:numId w:val="14"/>
              </w:numPr>
              <w:ind w:left="175" w:hanging="175"/>
              <w:jc w:val="both"/>
              <w:rPr>
                <w:rFonts w:ascii="Arial" w:eastAsiaTheme="minorHAnsi" w:hAnsi="Arial" w:cs="Arial"/>
                <w:sz w:val="18"/>
                <w:szCs w:val="18"/>
                <w:lang w:eastAsia="en-US"/>
              </w:rPr>
            </w:pPr>
            <w:r w:rsidRPr="00A76B20">
              <w:rPr>
                <w:rFonts w:ascii="Arial" w:eastAsiaTheme="minorHAnsi" w:hAnsi="Arial" w:cs="Arial"/>
                <w:sz w:val="18"/>
                <w:szCs w:val="18"/>
                <w:lang w:eastAsia="en-US"/>
              </w:rPr>
              <w:t>budowę ul. Nowomazowieckiej - budowa nowej ulicy w standardzie klasy funkcjonalno-technicznej ulicy zbiorczej, łączącej ul. Mazowiecką z ul. Gdańską,</w:t>
            </w:r>
          </w:p>
          <w:p w:rsidR="00E759F1" w:rsidRPr="00A76B20" w:rsidRDefault="00E759F1" w:rsidP="002C2921">
            <w:pPr>
              <w:numPr>
                <w:ilvl w:val="0"/>
                <w:numId w:val="14"/>
              </w:numPr>
              <w:ind w:left="175" w:hanging="175"/>
              <w:jc w:val="both"/>
              <w:rPr>
                <w:rFonts w:ascii="Arial" w:hAnsi="Arial" w:cs="Arial"/>
                <w:sz w:val="18"/>
                <w:szCs w:val="18"/>
              </w:rPr>
            </w:pPr>
            <w:r w:rsidRPr="00A76B20">
              <w:rPr>
                <w:rFonts w:ascii="Arial" w:eastAsiaTheme="minorHAnsi" w:hAnsi="Arial" w:cs="Arial"/>
                <w:sz w:val="18"/>
                <w:szCs w:val="18"/>
                <w:lang w:eastAsia="en-US"/>
              </w:rPr>
              <w:t>budowę</w:t>
            </w:r>
            <w:r w:rsidRPr="00A76B20">
              <w:rPr>
                <w:rFonts w:ascii="Arial" w:hAnsi="Arial" w:cs="Arial"/>
                <w:sz w:val="18"/>
                <w:szCs w:val="18"/>
              </w:rPr>
              <w:t xml:space="preserve"> ulic dojazdowych do nowej siedziby Akademii Muzycznej - ulic na terenie ograniczonym ulicami: Kamienną, Sułkowskiego, Chodkiewicza, Gdańską. </w:t>
            </w:r>
          </w:p>
          <w:p w:rsidR="00E759F1" w:rsidRPr="00A76B20" w:rsidRDefault="00E759F1" w:rsidP="00E759F1">
            <w:pPr>
              <w:autoSpaceDE w:val="0"/>
              <w:autoSpaceDN w:val="0"/>
              <w:adjustRightInd w:val="0"/>
              <w:ind w:left="34"/>
              <w:jc w:val="both"/>
              <w:rPr>
                <w:rFonts w:ascii="Arial" w:hAnsi="Arial" w:cs="Arial"/>
                <w:color w:val="000000"/>
                <w:sz w:val="18"/>
                <w:szCs w:val="18"/>
              </w:rPr>
            </w:pPr>
            <w:r w:rsidRPr="00A76B20">
              <w:rPr>
                <w:rFonts w:ascii="Arial" w:hAnsi="Arial" w:cs="Arial"/>
                <w:sz w:val="18"/>
                <w:szCs w:val="18"/>
              </w:rPr>
              <w:t>W</w:t>
            </w:r>
            <w:r w:rsidRPr="00A76B20">
              <w:rPr>
                <w:rFonts w:ascii="Arial" w:hAnsi="Arial" w:cs="Arial"/>
                <w:iCs/>
                <w:color w:val="000000"/>
                <w:sz w:val="18"/>
                <w:szCs w:val="18"/>
              </w:rPr>
              <w:t xml:space="preserve"> 2017 roku</w:t>
            </w:r>
            <w:r w:rsidRPr="00A76B20">
              <w:rPr>
                <w:rFonts w:ascii="Arial" w:hAnsi="Arial" w:cs="Arial"/>
                <w:color w:val="000000"/>
                <w:sz w:val="18"/>
                <w:szCs w:val="18"/>
              </w:rPr>
              <w:t xml:space="preserve"> opracowano projekt budowlany na budowę ul. Nowomazowieckiej, przeprowadzono konsultacje społeczne (wstrzymano wniosek o wydanie ZRID – do czasu wybudowania nowej siedziby Akademii Muzycznej). </w:t>
            </w:r>
          </w:p>
          <w:p w:rsidR="00E759F1" w:rsidRPr="00A76B20" w:rsidRDefault="00E759F1" w:rsidP="00E759F1">
            <w:pPr>
              <w:autoSpaceDE w:val="0"/>
              <w:autoSpaceDN w:val="0"/>
              <w:adjustRightInd w:val="0"/>
              <w:spacing w:after="120"/>
              <w:jc w:val="both"/>
              <w:rPr>
                <w:rFonts w:ascii="Arial" w:hAnsi="Arial" w:cs="Arial"/>
                <w:sz w:val="18"/>
                <w:szCs w:val="18"/>
              </w:rPr>
            </w:pPr>
            <w:r w:rsidRPr="00A76B20">
              <w:rPr>
                <w:rFonts w:ascii="Arial" w:hAnsi="Arial" w:cs="Arial"/>
                <w:sz w:val="18"/>
                <w:szCs w:val="18"/>
              </w:rPr>
              <w:t xml:space="preserve">W 2018 roku zadanie zostało przesunięte do realizacji na lata późniejsze z uwagi na konieczność wyburzenia budynku, w którym obecnie swoją siedzibę ma Szkoła Muzyczna. </w:t>
            </w:r>
            <w:r>
              <w:rPr>
                <w:rFonts w:ascii="Arial" w:hAnsi="Arial" w:cs="Arial"/>
                <w:sz w:val="18"/>
                <w:szCs w:val="18"/>
              </w:rPr>
              <w:t>Dla zadania w</w:t>
            </w:r>
            <w:r w:rsidRPr="00A76B20">
              <w:rPr>
                <w:rFonts w:ascii="Arial" w:hAnsi="Arial" w:cs="Arial"/>
                <w:sz w:val="18"/>
                <w:szCs w:val="18"/>
              </w:rPr>
              <w:t xml:space="preserve"> 2019 roku zaplanowano realizację prac nad Koncepcją Programowo-Przestrzenną i Programem Funkcjonalno-Użytkowym.</w:t>
            </w:r>
          </w:p>
        </w:tc>
        <w:tc>
          <w:tcPr>
            <w:tcW w:w="1275" w:type="dxa"/>
            <w:tcBorders>
              <w:top w:val="dotted" w:sz="4" w:space="0" w:color="auto"/>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E759F1" w:rsidRPr="00AE38BB" w:rsidRDefault="00E759F1" w:rsidP="00E759F1">
            <w:pPr>
              <w:ind w:left="-108" w:right="-108"/>
              <w:jc w:val="center"/>
              <w:rPr>
                <w:rFonts w:ascii="Arial" w:hAnsi="Arial" w:cs="Arial"/>
                <w:sz w:val="18"/>
                <w:szCs w:val="18"/>
              </w:rPr>
            </w:pPr>
            <w:r w:rsidRPr="00AE38BB">
              <w:rPr>
                <w:rFonts w:ascii="Arial" w:hAnsi="Arial" w:cs="Arial"/>
                <w:sz w:val="18"/>
                <w:szCs w:val="18"/>
              </w:rPr>
              <w:t>I.1.</w:t>
            </w:r>
          </w:p>
          <w:p w:rsidR="00E759F1" w:rsidRPr="00AE38BB" w:rsidRDefault="00E759F1" w:rsidP="00E759F1">
            <w:pPr>
              <w:ind w:left="-108" w:right="-108"/>
              <w:jc w:val="center"/>
              <w:rPr>
                <w:rFonts w:ascii="Arial" w:hAnsi="Arial" w:cs="Arial"/>
                <w:sz w:val="18"/>
                <w:szCs w:val="18"/>
              </w:rPr>
            </w:pPr>
            <w:r w:rsidRPr="00AE38BB">
              <w:rPr>
                <w:rFonts w:ascii="Arial" w:hAnsi="Arial" w:cs="Arial"/>
                <w:sz w:val="18"/>
                <w:szCs w:val="18"/>
              </w:rPr>
              <w:t>III.2.</w:t>
            </w:r>
          </w:p>
          <w:p w:rsidR="00E759F1" w:rsidRPr="00616E75" w:rsidRDefault="00E759F1" w:rsidP="00E759F1">
            <w:pPr>
              <w:ind w:left="-108" w:right="-108"/>
              <w:jc w:val="center"/>
              <w:rPr>
                <w:rFonts w:ascii="Arial" w:hAnsi="Arial" w:cs="Arial"/>
                <w:color w:val="FF0000"/>
                <w:sz w:val="18"/>
                <w:szCs w:val="18"/>
              </w:rPr>
            </w:pPr>
            <w:r w:rsidRPr="00AE38BB">
              <w:rPr>
                <w:rFonts w:ascii="Arial" w:hAnsi="Arial" w:cs="Arial"/>
                <w:sz w:val="18"/>
                <w:szCs w:val="18"/>
              </w:rPr>
              <w:t>III.3</w:t>
            </w:r>
          </w:p>
        </w:tc>
      </w:tr>
      <w:tr w:rsidR="00E759F1" w:rsidRPr="00616E75" w:rsidTr="00E759F1">
        <w:tc>
          <w:tcPr>
            <w:tcW w:w="425" w:type="dxa"/>
            <w:tcBorders>
              <w:top w:val="dotted" w:sz="4" w:space="0" w:color="auto"/>
              <w:bottom w:val="dotted" w:sz="4" w:space="0" w:color="auto"/>
            </w:tcBorders>
          </w:tcPr>
          <w:p w:rsidR="00E759F1" w:rsidRPr="006A6B2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6A6B25" w:rsidRDefault="00E759F1" w:rsidP="00E759F1">
            <w:pPr>
              <w:tabs>
                <w:tab w:val="num" w:pos="993"/>
              </w:tabs>
              <w:rPr>
                <w:rFonts w:ascii="Arial" w:hAnsi="Arial" w:cs="Arial"/>
                <w:sz w:val="18"/>
                <w:szCs w:val="18"/>
              </w:rPr>
            </w:pPr>
            <w:r w:rsidRPr="006A6B25">
              <w:rPr>
                <w:rFonts w:ascii="Arial" w:hAnsi="Arial" w:cs="Arial"/>
                <w:sz w:val="18"/>
                <w:szCs w:val="18"/>
              </w:rPr>
              <w:t>Przebudowa ul. Szubińskiej na odcinku od ul. 16 Pułku Ułanów Wielkopolskich do granicy miasta</w:t>
            </w:r>
          </w:p>
        </w:tc>
        <w:tc>
          <w:tcPr>
            <w:tcW w:w="992" w:type="dxa"/>
            <w:tcBorders>
              <w:top w:val="dotted" w:sz="4" w:space="0" w:color="auto"/>
              <w:bottom w:val="dotted" w:sz="4" w:space="0" w:color="auto"/>
            </w:tcBorders>
          </w:tcPr>
          <w:p w:rsidR="00E759F1" w:rsidRPr="006A6B25"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Default="00E759F1" w:rsidP="00E759F1">
            <w:pPr>
              <w:jc w:val="both"/>
              <w:rPr>
                <w:rFonts w:ascii="Arial" w:hAnsi="Arial" w:cs="Arial"/>
                <w:sz w:val="18"/>
                <w:szCs w:val="18"/>
              </w:rPr>
            </w:pPr>
            <w:r w:rsidRPr="00A76B20">
              <w:rPr>
                <w:rFonts w:ascii="Arial" w:hAnsi="Arial" w:cs="Arial"/>
                <w:sz w:val="18"/>
                <w:szCs w:val="18"/>
              </w:rPr>
              <w:t>Odstąpiono od realizacji zadania.</w:t>
            </w:r>
          </w:p>
          <w:p w:rsidR="00662093" w:rsidRPr="00A76B20" w:rsidRDefault="00662093" w:rsidP="00E759F1">
            <w:pPr>
              <w:jc w:val="both"/>
              <w:rPr>
                <w:rFonts w:ascii="Arial" w:hAnsi="Arial" w:cs="Arial"/>
                <w:sz w:val="18"/>
                <w:szCs w:val="18"/>
              </w:rPr>
            </w:pPr>
            <w:r w:rsidRPr="005A1E63">
              <w:rPr>
                <w:rFonts w:ascii="Arial" w:hAnsi="Arial" w:cs="Arial"/>
                <w:sz w:val="18"/>
                <w:szCs w:val="18"/>
              </w:rPr>
              <w:t>Zadanie nie było realizowane w 2018 roku.</w:t>
            </w:r>
          </w:p>
        </w:tc>
        <w:tc>
          <w:tcPr>
            <w:tcW w:w="1275" w:type="dxa"/>
            <w:tcBorders>
              <w:top w:val="dotted" w:sz="4" w:space="0" w:color="auto"/>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6B39E4" w:rsidRDefault="00E759F1" w:rsidP="00E759F1">
            <w:pPr>
              <w:tabs>
                <w:tab w:val="num" w:pos="993"/>
              </w:tabs>
              <w:rPr>
                <w:rFonts w:ascii="Arial" w:hAnsi="Arial" w:cs="Arial"/>
                <w:sz w:val="18"/>
                <w:szCs w:val="18"/>
              </w:rPr>
            </w:pPr>
            <w:r w:rsidRPr="006B39E4">
              <w:rPr>
                <w:rFonts w:ascii="Arial" w:hAnsi="Arial" w:cs="Arial"/>
                <w:sz w:val="18"/>
                <w:szCs w:val="18"/>
              </w:rPr>
              <w:t xml:space="preserve">Budowa Obwodnicy Południowo – Wschodniej </w:t>
            </w:r>
          </w:p>
        </w:tc>
        <w:tc>
          <w:tcPr>
            <w:tcW w:w="992" w:type="dxa"/>
            <w:tcBorders>
              <w:top w:val="dotted" w:sz="4" w:space="0" w:color="auto"/>
              <w:bottom w:val="dotted" w:sz="4" w:space="0" w:color="auto"/>
            </w:tcBorders>
          </w:tcPr>
          <w:p w:rsidR="00E759F1" w:rsidRPr="006B39E4"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Pr="00A76B20" w:rsidRDefault="00E759F1" w:rsidP="00E759F1">
            <w:pPr>
              <w:jc w:val="both"/>
              <w:rPr>
                <w:rFonts w:ascii="Arial" w:hAnsi="Arial" w:cs="Arial"/>
                <w:sz w:val="18"/>
                <w:szCs w:val="18"/>
              </w:rPr>
            </w:pPr>
            <w:r w:rsidRPr="00A76B20">
              <w:rPr>
                <w:rFonts w:ascii="Arial" w:hAnsi="Arial" w:cs="Arial"/>
                <w:sz w:val="18"/>
                <w:szCs w:val="18"/>
              </w:rPr>
              <w:t>Zadanie nie było realizowane w 2018 roku.</w:t>
            </w:r>
          </w:p>
          <w:p w:rsidR="00E759F1" w:rsidRPr="00A76B20" w:rsidRDefault="00E759F1" w:rsidP="00E759F1">
            <w:pPr>
              <w:jc w:val="both"/>
              <w:rPr>
                <w:rFonts w:ascii="Arial" w:hAnsi="Arial" w:cs="Arial"/>
                <w:sz w:val="18"/>
                <w:szCs w:val="18"/>
              </w:rPr>
            </w:pPr>
          </w:p>
        </w:tc>
        <w:tc>
          <w:tcPr>
            <w:tcW w:w="1275" w:type="dxa"/>
            <w:tcBorders>
              <w:top w:val="dotted" w:sz="4" w:space="0" w:color="auto"/>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0F757D" w:rsidRDefault="00E759F1" w:rsidP="00E759F1">
            <w:pPr>
              <w:tabs>
                <w:tab w:val="num" w:pos="993"/>
              </w:tabs>
              <w:rPr>
                <w:rFonts w:ascii="Arial" w:hAnsi="Arial" w:cs="Arial"/>
                <w:sz w:val="18"/>
                <w:szCs w:val="18"/>
              </w:rPr>
            </w:pPr>
            <w:r w:rsidRPr="000F757D">
              <w:rPr>
                <w:rFonts w:ascii="Arial" w:hAnsi="Arial" w:cs="Arial"/>
                <w:sz w:val="18"/>
                <w:szCs w:val="18"/>
              </w:rPr>
              <w:t>Budowa trasy łączącej ul. Grunwaldzką z Trasą W-Z</w:t>
            </w:r>
          </w:p>
        </w:tc>
        <w:tc>
          <w:tcPr>
            <w:tcW w:w="992" w:type="dxa"/>
            <w:tcBorders>
              <w:top w:val="dotted" w:sz="4" w:space="0" w:color="auto"/>
              <w:bottom w:val="dotted" w:sz="4" w:space="0" w:color="auto"/>
            </w:tcBorders>
          </w:tcPr>
          <w:p w:rsidR="00E759F1" w:rsidRPr="000F757D"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Pr="00A76B20" w:rsidRDefault="00E759F1" w:rsidP="00E759F1">
            <w:pPr>
              <w:jc w:val="both"/>
              <w:rPr>
                <w:rFonts w:ascii="Arial" w:hAnsi="Arial" w:cs="Arial"/>
                <w:sz w:val="18"/>
                <w:szCs w:val="18"/>
              </w:rPr>
            </w:pPr>
            <w:r w:rsidRPr="00A76B20">
              <w:rPr>
                <w:rFonts w:ascii="Arial" w:hAnsi="Arial" w:cs="Arial"/>
                <w:sz w:val="18"/>
                <w:szCs w:val="18"/>
              </w:rPr>
              <w:t>Zadanie nie było realizowane w 2018 roku.</w:t>
            </w:r>
          </w:p>
          <w:p w:rsidR="00E759F1" w:rsidRPr="00A76B20" w:rsidRDefault="00E759F1" w:rsidP="00E759F1">
            <w:pPr>
              <w:jc w:val="both"/>
              <w:rPr>
                <w:rFonts w:ascii="Arial" w:hAnsi="Arial" w:cs="Arial"/>
                <w:sz w:val="18"/>
                <w:szCs w:val="18"/>
              </w:rPr>
            </w:pPr>
          </w:p>
        </w:tc>
        <w:tc>
          <w:tcPr>
            <w:tcW w:w="1275" w:type="dxa"/>
            <w:tcBorders>
              <w:top w:val="dotted" w:sz="4" w:space="0" w:color="auto"/>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0F757D" w:rsidRDefault="00E759F1" w:rsidP="00E759F1">
            <w:pPr>
              <w:tabs>
                <w:tab w:val="num" w:pos="993"/>
              </w:tabs>
              <w:rPr>
                <w:rFonts w:ascii="Arial" w:hAnsi="Arial" w:cs="Arial"/>
                <w:sz w:val="18"/>
                <w:szCs w:val="18"/>
              </w:rPr>
            </w:pPr>
            <w:r w:rsidRPr="000F757D">
              <w:rPr>
                <w:rFonts w:ascii="Arial" w:hAnsi="Arial" w:cs="Arial"/>
                <w:sz w:val="18"/>
                <w:szCs w:val="18"/>
              </w:rPr>
              <w:t xml:space="preserve">Budowa ulic: Rydygiera, Ciszewskiego, Matki Teresy z Kalkuty i Zamczysko  </w:t>
            </w:r>
          </w:p>
        </w:tc>
        <w:tc>
          <w:tcPr>
            <w:tcW w:w="992" w:type="dxa"/>
            <w:tcBorders>
              <w:top w:val="dotted" w:sz="4" w:space="0" w:color="auto"/>
              <w:bottom w:val="dotted" w:sz="4" w:space="0" w:color="auto"/>
            </w:tcBorders>
          </w:tcPr>
          <w:p w:rsidR="00E759F1" w:rsidRPr="000F757D" w:rsidRDefault="00E759F1" w:rsidP="00E759F1">
            <w:pPr>
              <w:ind w:right="-108"/>
              <w:rPr>
                <w:rFonts w:ascii="Arial" w:hAnsi="Arial" w:cs="Arial"/>
                <w:sz w:val="18"/>
                <w:szCs w:val="18"/>
              </w:rPr>
            </w:pPr>
            <w:r w:rsidRPr="000F757D">
              <w:rPr>
                <w:rFonts w:ascii="Arial" w:hAnsi="Arial" w:cs="Arial"/>
                <w:sz w:val="18"/>
                <w:szCs w:val="18"/>
              </w:rPr>
              <w:t>ZDMiKP</w:t>
            </w:r>
          </w:p>
          <w:p w:rsidR="00E759F1" w:rsidRPr="000F757D"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Pr="00452FCE" w:rsidRDefault="00E759F1" w:rsidP="00E759F1">
            <w:pPr>
              <w:spacing w:after="120"/>
              <w:jc w:val="both"/>
              <w:rPr>
                <w:rFonts w:ascii="Arial" w:hAnsi="Arial" w:cs="Arial"/>
                <w:i/>
                <w:sz w:val="18"/>
                <w:szCs w:val="18"/>
              </w:rPr>
            </w:pPr>
            <w:r w:rsidRPr="000566E3">
              <w:rPr>
                <w:rFonts w:ascii="Arial" w:hAnsi="Arial" w:cs="Arial"/>
                <w:sz w:val="18"/>
                <w:szCs w:val="18"/>
              </w:rPr>
              <w:t>W 2018 roku przeprowadzono remont ul. Zamczysko n</w:t>
            </w:r>
            <w:r w:rsidRPr="000566E3">
              <w:rPr>
                <w:rStyle w:val="Pogrubienie"/>
                <w:rFonts w:ascii="Arial" w:hAnsi="Arial" w:cs="Arial"/>
                <w:b w:val="0"/>
                <w:sz w:val="18"/>
                <w:szCs w:val="18"/>
              </w:rPr>
              <w:t>a odcinku Armii Krajowej</w:t>
            </w:r>
            <w:r>
              <w:rPr>
                <w:rStyle w:val="Pogrubienie"/>
                <w:rFonts w:ascii="Arial" w:hAnsi="Arial" w:cs="Arial"/>
                <w:b w:val="0"/>
                <w:sz w:val="18"/>
                <w:szCs w:val="18"/>
              </w:rPr>
              <w:t xml:space="preserve"> </w:t>
            </w:r>
            <w:r w:rsidRPr="000566E3">
              <w:rPr>
                <w:rStyle w:val="Pogrubienie"/>
                <w:rFonts w:ascii="Arial" w:hAnsi="Arial" w:cs="Arial"/>
                <w:b w:val="0"/>
                <w:sz w:val="18"/>
                <w:szCs w:val="18"/>
              </w:rPr>
              <w:t xml:space="preserve">- Pod Skarpą, który był kontynuacją inwestycji z ubiegłego roku kiedy przebudowany został odcinek w rejonie skrzyżowania z ul. Pod Skarpą. </w:t>
            </w:r>
            <w:r w:rsidRPr="000566E3">
              <w:rPr>
                <w:rFonts w:ascii="Arial" w:hAnsi="Arial" w:cs="Arial"/>
                <w:sz w:val="18"/>
                <w:szCs w:val="18"/>
              </w:rPr>
              <w:t>Ulicą Zamczysko przebiega jedna z trzech tras łączącą Fordon z innymi osiedlami Bydgoszczy, a także zapewnia dojazd do części Osielska.</w:t>
            </w:r>
            <w:r>
              <w:rPr>
                <w:rFonts w:ascii="Arial" w:hAnsi="Arial" w:cs="Arial"/>
                <w:sz w:val="18"/>
                <w:szCs w:val="18"/>
              </w:rPr>
              <w:t xml:space="preserve"> Ponadto n</w:t>
            </w:r>
            <w:r w:rsidRPr="000566E3">
              <w:rPr>
                <w:rFonts w:ascii="Arial" w:hAnsi="Arial" w:cs="Arial"/>
                <w:sz w:val="18"/>
                <w:szCs w:val="18"/>
              </w:rPr>
              <w:t>a terenach wokół ulicy rozwija się intensywnie budownictwo jednorodzinne. Inwestycja ta polegała na likwidacji przewężeń jezdni, ułożeniu nowej nawierzchni, dobudowaniu poboczy i utwardzeniu rejonu przystanków autobusowych. Na wyremontowanej jezdni w sąsiedztwie zabudowań respektowanie ograniczeń prędkości zapewniają progi zwalniające wyspowe.</w:t>
            </w:r>
          </w:p>
        </w:tc>
        <w:tc>
          <w:tcPr>
            <w:tcW w:w="1275" w:type="dxa"/>
            <w:tcBorders>
              <w:top w:val="dotted" w:sz="4" w:space="0" w:color="auto"/>
              <w:bottom w:val="dotted" w:sz="4" w:space="0" w:color="auto"/>
            </w:tcBorders>
          </w:tcPr>
          <w:p w:rsidR="00E759F1" w:rsidRPr="000F757D" w:rsidRDefault="00E759F1" w:rsidP="00E759F1">
            <w:pPr>
              <w:ind w:left="33" w:right="33"/>
              <w:jc w:val="center"/>
              <w:rPr>
                <w:rFonts w:ascii="Arial" w:hAnsi="Arial" w:cs="Arial"/>
                <w:sz w:val="18"/>
                <w:szCs w:val="18"/>
              </w:rPr>
            </w:pPr>
            <w:r w:rsidRPr="000F757D">
              <w:rPr>
                <w:rFonts w:ascii="Arial" w:hAnsi="Arial" w:cs="Arial"/>
                <w:sz w:val="18"/>
                <w:szCs w:val="18"/>
              </w:rPr>
              <w:t>Budżet Miasta</w:t>
            </w:r>
          </w:p>
        </w:tc>
        <w:tc>
          <w:tcPr>
            <w:tcW w:w="851" w:type="dxa"/>
            <w:tcBorders>
              <w:top w:val="dotted" w:sz="4" w:space="0" w:color="auto"/>
              <w:bottom w:val="dotted" w:sz="4" w:space="0" w:color="auto"/>
            </w:tcBorders>
          </w:tcPr>
          <w:p w:rsidR="00E759F1" w:rsidRPr="000F757D" w:rsidRDefault="00E759F1" w:rsidP="00E759F1">
            <w:pPr>
              <w:ind w:left="-108" w:right="-108"/>
              <w:jc w:val="center"/>
              <w:rPr>
                <w:rFonts w:ascii="Arial" w:hAnsi="Arial" w:cs="Arial"/>
                <w:sz w:val="18"/>
                <w:szCs w:val="18"/>
              </w:rPr>
            </w:pPr>
            <w:r w:rsidRPr="000F757D">
              <w:rPr>
                <w:rFonts w:ascii="Arial" w:hAnsi="Arial" w:cs="Arial"/>
                <w:sz w:val="18"/>
                <w:szCs w:val="18"/>
              </w:rPr>
              <w:t>III.2.</w:t>
            </w:r>
          </w:p>
          <w:p w:rsidR="00E759F1" w:rsidRPr="000F757D" w:rsidRDefault="00E759F1" w:rsidP="00E759F1">
            <w:pPr>
              <w:ind w:left="-108" w:right="-108"/>
              <w:jc w:val="center"/>
              <w:rPr>
                <w:rFonts w:ascii="Arial" w:hAnsi="Arial" w:cs="Arial"/>
                <w:sz w:val="18"/>
                <w:szCs w:val="18"/>
              </w:rPr>
            </w:pP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402210" w:rsidRDefault="00E759F1" w:rsidP="00E759F1">
            <w:pPr>
              <w:tabs>
                <w:tab w:val="num" w:pos="993"/>
              </w:tabs>
              <w:rPr>
                <w:rFonts w:ascii="Arial" w:hAnsi="Arial" w:cs="Arial"/>
                <w:sz w:val="18"/>
                <w:szCs w:val="18"/>
              </w:rPr>
            </w:pPr>
            <w:r w:rsidRPr="00402210">
              <w:rPr>
                <w:rFonts w:ascii="Arial" w:hAnsi="Arial" w:cs="Arial"/>
                <w:sz w:val="18"/>
                <w:szCs w:val="18"/>
              </w:rPr>
              <w:t>Rozbudowa ul. Kolbego z możliwością budowy bezkolizyjnego skrzyżowania z ul. Grunwaldzką w przypadku natężeń ruchu uzasadniających realizację tej inwestycji</w:t>
            </w:r>
          </w:p>
        </w:tc>
        <w:tc>
          <w:tcPr>
            <w:tcW w:w="992" w:type="dxa"/>
            <w:tcBorders>
              <w:top w:val="dotted" w:sz="4" w:space="0" w:color="auto"/>
              <w:bottom w:val="dotted" w:sz="4" w:space="0" w:color="auto"/>
            </w:tcBorders>
          </w:tcPr>
          <w:p w:rsidR="00E759F1" w:rsidRPr="00402210" w:rsidRDefault="00E759F1" w:rsidP="00E759F1">
            <w:pPr>
              <w:ind w:right="-108"/>
              <w:rPr>
                <w:rFonts w:ascii="Arial" w:hAnsi="Arial" w:cs="Arial"/>
                <w:sz w:val="18"/>
                <w:szCs w:val="18"/>
              </w:rPr>
            </w:pPr>
            <w:r w:rsidRPr="00402210">
              <w:rPr>
                <w:rFonts w:ascii="Arial" w:hAnsi="Arial" w:cs="Arial"/>
                <w:sz w:val="18"/>
                <w:szCs w:val="18"/>
              </w:rPr>
              <w:t>ZDMiKP</w:t>
            </w:r>
          </w:p>
        </w:tc>
        <w:tc>
          <w:tcPr>
            <w:tcW w:w="8789" w:type="dxa"/>
            <w:tcBorders>
              <w:top w:val="dotted" w:sz="4" w:space="0" w:color="auto"/>
              <w:bottom w:val="dotted" w:sz="4" w:space="0" w:color="auto"/>
            </w:tcBorders>
          </w:tcPr>
          <w:p w:rsidR="00E759F1" w:rsidRPr="00E479F0" w:rsidRDefault="00E759F1" w:rsidP="00E759F1">
            <w:pPr>
              <w:autoSpaceDE w:val="0"/>
              <w:autoSpaceDN w:val="0"/>
              <w:adjustRightInd w:val="0"/>
              <w:jc w:val="both"/>
              <w:rPr>
                <w:rFonts w:ascii="Arial" w:hAnsi="Arial" w:cs="Arial"/>
                <w:sz w:val="18"/>
                <w:szCs w:val="18"/>
              </w:rPr>
            </w:pPr>
            <w:r w:rsidRPr="00E479F0">
              <w:rPr>
                <w:rFonts w:ascii="Arial" w:hAnsi="Arial" w:cs="Arial"/>
                <w:sz w:val="18"/>
                <w:szCs w:val="18"/>
              </w:rPr>
              <w:t>W ramach rozbudowy ul. Grunwaldzkiej, zgodnie z projektem na ul. Kolbego przed skrzyżowaniem z ul. Grunwaldzką funkcjonować będą 3 pasy ruchu - dwa do skrętu w lewo (w stronę centrum) oraz jeden do skrętu w prawo (w stronę węzła na trasie S5 Bydgoszcz Zachód). Z pasa do skrętu w prawo będą korzystać też autobusy jadące w stronę centrum.</w:t>
            </w:r>
          </w:p>
          <w:p w:rsidR="00E759F1" w:rsidRPr="00402210" w:rsidRDefault="00E759F1" w:rsidP="00E759F1">
            <w:pPr>
              <w:autoSpaceDE w:val="0"/>
              <w:autoSpaceDN w:val="0"/>
              <w:adjustRightInd w:val="0"/>
              <w:spacing w:after="120"/>
              <w:jc w:val="both"/>
              <w:rPr>
                <w:rFonts w:ascii="Arial" w:hAnsi="Arial" w:cs="Arial"/>
                <w:sz w:val="18"/>
                <w:szCs w:val="18"/>
              </w:rPr>
            </w:pPr>
            <w:r w:rsidRPr="00E479F0">
              <w:rPr>
                <w:rFonts w:ascii="Arial" w:hAnsi="Arial" w:cs="Arial"/>
                <w:sz w:val="18"/>
                <w:szCs w:val="18"/>
              </w:rPr>
              <w:t>Natomiast w ramach zadania „Budowa buspasa w ul. Kolbego na odcinku o ul. Grunwaldzkiej do granicy miasta wraz z infrastrukturą towarzyszącą” planowane jest stworzenie buspasa na ul. Kolbego od ul. Kormoranów w stronę Grunwaldzkiej. Ruchem na połączeniu ulic Grunwaldzka-Kolbego-Skośna pokieruje sygnalizacja świetlna. Wokół skrzyżowania dobudowane zostaną chodniki, drogi rowerowe, ulice serwiso</w:t>
            </w:r>
            <w:r w:rsidRPr="00E479F0">
              <w:rPr>
                <w:rFonts w:ascii="Arial" w:hAnsi="Arial" w:cs="Arial"/>
                <w:sz w:val="18"/>
                <w:szCs w:val="18"/>
              </w:rPr>
              <w:lastRenderedPageBreak/>
              <w:t>we. Taka organizacja ruchu będzie gwarantować zdecydowanie większą płynność ruchu. W 2018 roku trwały prace projektowe. Z uwagi na projekt retencji wód opadowych realizowany przez MWiK Sp. z o.o. zaszła konieczność koordynacji prac (w rejonie buspasa projektowane są dwa zbiorniki retencyjne). Planowane zakończenie prac budowlanych to czerwiec 2020 roku.</w:t>
            </w:r>
          </w:p>
        </w:tc>
        <w:tc>
          <w:tcPr>
            <w:tcW w:w="1275" w:type="dxa"/>
            <w:tcBorders>
              <w:top w:val="dotted" w:sz="4" w:space="0" w:color="auto"/>
              <w:bottom w:val="dotted" w:sz="4" w:space="0" w:color="auto"/>
            </w:tcBorders>
          </w:tcPr>
          <w:p w:rsidR="00E759F1" w:rsidRDefault="00E759F1" w:rsidP="00E759F1">
            <w:pPr>
              <w:ind w:left="33" w:right="33"/>
              <w:jc w:val="center"/>
              <w:rPr>
                <w:rFonts w:ascii="Arial" w:hAnsi="Arial" w:cs="Arial"/>
                <w:sz w:val="18"/>
                <w:szCs w:val="18"/>
              </w:rPr>
            </w:pPr>
            <w:r w:rsidRPr="000E12B8">
              <w:rPr>
                <w:rFonts w:ascii="Arial" w:hAnsi="Arial" w:cs="Arial"/>
                <w:sz w:val="18"/>
                <w:szCs w:val="18"/>
              </w:rPr>
              <w:lastRenderedPageBreak/>
              <w:t>Budżet Miasta</w:t>
            </w:r>
          </w:p>
          <w:p w:rsidR="00E759F1" w:rsidRDefault="00E759F1" w:rsidP="00E759F1">
            <w:pPr>
              <w:ind w:left="33" w:right="33"/>
              <w:jc w:val="center"/>
              <w:rPr>
                <w:rFonts w:ascii="Arial" w:hAnsi="Arial" w:cs="Arial"/>
                <w:sz w:val="18"/>
                <w:szCs w:val="18"/>
              </w:rPr>
            </w:pPr>
          </w:p>
          <w:p w:rsidR="00E759F1" w:rsidRDefault="00E759F1" w:rsidP="00E759F1">
            <w:pPr>
              <w:ind w:left="33" w:right="33"/>
              <w:jc w:val="center"/>
              <w:rPr>
                <w:rFonts w:ascii="Arial" w:hAnsi="Arial" w:cs="Arial"/>
                <w:sz w:val="18"/>
                <w:szCs w:val="18"/>
              </w:rPr>
            </w:pPr>
            <w:r w:rsidRPr="000E12B8">
              <w:rPr>
                <w:rFonts w:ascii="Arial" w:hAnsi="Arial" w:cs="Arial"/>
                <w:sz w:val="18"/>
                <w:szCs w:val="18"/>
              </w:rPr>
              <w:t>Budżet Państwa</w:t>
            </w:r>
          </w:p>
          <w:p w:rsidR="00E759F1" w:rsidRPr="000E12B8" w:rsidRDefault="00E759F1" w:rsidP="00E759F1">
            <w:pPr>
              <w:ind w:left="33" w:right="33"/>
              <w:jc w:val="center"/>
              <w:rPr>
                <w:rFonts w:ascii="Arial" w:hAnsi="Arial" w:cs="Arial"/>
                <w:sz w:val="18"/>
                <w:szCs w:val="18"/>
              </w:rPr>
            </w:pPr>
          </w:p>
          <w:p w:rsidR="00E759F1" w:rsidRPr="000E12B8" w:rsidRDefault="00E759F1" w:rsidP="00E759F1">
            <w:pPr>
              <w:ind w:left="34" w:right="34"/>
              <w:jc w:val="center"/>
              <w:rPr>
                <w:rFonts w:ascii="Arial" w:hAnsi="Arial" w:cs="Arial"/>
                <w:sz w:val="18"/>
                <w:szCs w:val="18"/>
              </w:rPr>
            </w:pPr>
            <w:r w:rsidRPr="000E12B8">
              <w:rPr>
                <w:rFonts w:ascii="Arial" w:hAnsi="Arial" w:cs="Arial"/>
                <w:sz w:val="18"/>
                <w:szCs w:val="18"/>
              </w:rPr>
              <w:t>Fundusze europejskie</w:t>
            </w:r>
          </w:p>
          <w:p w:rsidR="00E759F1" w:rsidRPr="000E12B8" w:rsidRDefault="00E759F1" w:rsidP="00E759F1">
            <w:pPr>
              <w:ind w:left="34" w:right="34"/>
              <w:jc w:val="center"/>
              <w:rPr>
                <w:rFonts w:ascii="Arial" w:hAnsi="Arial" w:cs="Arial"/>
                <w:sz w:val="18"/>
                <w:szCs w:val="18"/>
              </w:rPr>
            </w:pPr>
          </w:p>
        </w:tc>
        <w:tc>
          <w:tcPr>
            <w:tcW w:w="851" w:type="dxa"/>
            <w:tcBorders>
              <w:top w:val="dotted" w:sz="4" w:space="0" w:color="auto"/>
              <w:bottom w:val="dotted" w:sz="4" w:space="0" w:color="auto"/>
            </w:tcBorders>
          </w:tcPr>
          <w:p w:rsidR="00E759F1" w:rsidRPr="000E12B8" w:rsidRDefault="00E759F1" w:rsidP="00E759F1">
            <w:pPr>
              <w:ind w:left="-108" w:right="-108"/>
              <w:jc w:val="center"/>
              <w:rPr>
                <w:rFonts w:ascii="Arial" w:hAnsi="Arial" w:cs="Arial"/>
                <w:sz w:val="18"/>
                <w:szCs w:val="18"/>
              </w:rPr>
            </w:pPr>
            <w:r w:rsidRPr="000E12B8">
              <w:rPr>
                <w:rFonts w:ascii="Arial" w:hAnsi="Arial" w:cs="Arial"/>
                <w:sz w:val="18"/>
                <w:szCs w:val="18"/>
              </w:rPr>
              <w:lastRenderedPageBreak/>
              <w:t>III.2.</w:t>
            </w:r>
          </w:p>
          <w:p w:rsidR="00E759F1" w:rsidRPr="000E12B8" w:rsidRDefault="00E759F1" w:rsidP="00E759F1">
            <w:pPr>
              <w:ind w:left="-108" w:right="-108"/>
              <w:jc w:val="center"/>
              <w:rPr>
                <w:rFonts w:ascii="Arial" w:hAnsi="Arial" w:cs="Arial"/>
                <w:sz w:val="18"/>
                <w:szCs w:val="18"/>
              </w:rPr>
            </w:pPr>
            <w:r w:rsidRPr="000E12B8">
              <w:rPr>
                <w:rFonts w:ascii="Arial" w:hAnsi="Arial" w:cs="Arial"/>
                <w:sz w:val="18"/>
                <w:szCs w:val="18"/>
              </w:rPr>
              <w:t>III.3.</w:t>
            </w: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0D5396" w:rsidRDefault="00E759F1" w:rsidP="00E759F1">
            <w:pPr>
              <w:tabs>
                <w:tab w:val="num" w:pos="993"/>
              </w:tabs>
              <w:rPr>
                <w:rFonts w:ascii="Arial" w:hAnsi="Arial" w:cs="Arial"/>
                <w:sz w:val="18"/>
                <w:szCs w:val="18"/>
              </w:rPr>
            </w:pPr>
            <w:r w:rsidRPr="000D5396">
              <w:rPr>
                <w:rFonts w:ascii="Arial" w:hAnsi="Arial" w:cs="Arial"/>
                <w:sz w:val="18"/>
                <w:szCs w:val="18"/>
              </w:rPr>
              <w:t>Budowa skrzyżowania ulic Marszałka Focha – Marcinkowskiego oraz ul. Marcinkowskiego do ul. Dworcowej</w:t>
            </w:r>
          </w:p>
        </w:tc>
        <w:tc>
          <w:tcPr>
            <w:tcW w:w="992" w:type="dxa"/>
            <w:tcBorders>
              <w:top w:val="dotted" w:sz="4" w:space="0" w:color="auto"/>
              <w:bottom w:val="dotted" w:sz="4" w:space="0" w:color="auto"/>
            </w:tcBorders>
          </w:tcPr>
          <w:p w:rsidR="00E759F1" w:rsidRPr="000D5396"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Pr="000D5396" w:rsidRDefault="00E759F1" w:rsidP="00E759F1">
            <w:pPr>
              <w:ind w:left="33"/>
              <w:rPr>
                <w:rFonts w:ascii="Arial" w:hAnsi="Arial" w:cs="Arial"/>
                <w:sz w:val="18"/>
                <w:szCs w:val="18"/>
              </w:rPr>
            </w:pPr>
            <w:r w:rsidRPr="000D5396">
              <w:rPr>
                <w:rFonts w:ascii="Arial" w:hAnsi="Arial" w:cs="Arial"/>
                <w:sz w:val="18"/>
                <w:szCs w:val="18"/>
              </w:rPr>
              <w:t>Zadanie w 201</w:t>
            </w:r>
            <w:r>
              <w:rPr>
                <w:rFonts w:ascii="Arial" w:hAnsi="Arial" w:cs="Arial"/>
                <w:sz w:val="18"/>
                <w:szCs w:val="18"/>
              </w:rPr>
              <w:t>8</w:t>
            </w:r>
            <w:r w:rsidRPr="000D5396">
              <w:rPr>
                <w:rFonts w:ascii="Arial" w:hAnsi="Arial" w:cs="Arial"/>
                <w:sz w:val="18"/>
                <w:szCs w:val="18"/>
              </w:rPr>
              <w:t xml:space="preserve"> roku nie było realizowane.</w:t>
            </w:r>
          </w:p>
        </w:tc>
        <w:tc>
          <w:tcPr>
            <w:tcW w:w="1275" w:type="dxa"/>
            <w:tcBorders>
              <w:top w:val="dotted" w:sz="4" w:space="0" w:color="auto"/>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rPr>
          <w:trHeight w:val="875"/>
        </w:trPr>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0D5396" w:rsidRDefault="00E759F1" w:rsidP="00E759F1">
            <w:pPr>
              <w:tabs>
                <w:tab w:val="num" w:pos="993"/>
              </w:tabs>
              <w:rPr>
                <w:rFonts w:ascii="Arial" w:hAnsi="Arial" w:cs="Arial"/>
                <w:sz w:val="18"/>
                <w:szCs w:val="18"/>
              </w:rPr>
            </w:pPr>
            <w:r w:rsidRPr="000D5396">
              <w:rPr>
                <w:rFonts w:ascii="Arial" w:hAnsi="Arial" w:cs="Arial"/>
                <w:sz w:val="18"/>
                <w:szCs w:val="18"/>
              </w:rPr>
              <w:t>Przebudowa ul. Glinki</w:t>
            </w:r>
          </w:p>
        </w:tc>
        <w:tc>
          <w:tcPr>
            <w:tcW w:w="992" w:type="dxa"/>
            <w:tcBorders>
              <w:top w:val="dotted" w:sz="4" w:space="0" w:color="auto"/>
              <w:bottom w:val="dotted" w:sz="4" w:space="0" w:color="auto"/>
            </w:tcBorders>
          </w:tcPr>
          <w:p w:rsidR="00E759F1" w:rsidRPr="000D5396" w:rsidRDefault="00E759F1" w:rsidP="00E759F1">
            <w:pPr>
              <w:ind w:right="-108"/>
              <w:rPr>
                <w:rFonts w:ascii="Arial" w:hAnsi="Arial" w:cs="Arial"/>
                <w:sz w:val="18"/>
                <w:szCs w:val="18"/>
              </w:rPr>
            </w:pPr>
            <w:r w:rsidRPr="000D5396">
              <w:rPr>
                <w:rFonts w:ascii="Arial" w:hAnsi="Arial" w:cs="Arial"/>
                <w:sz w:val="18"/>
                <w:szCs w:val="18"/>
              </w:rPr>
              <w:t>ZDMiKP</w:t>
            </w:r>
          </w:p>
        </w:tc>
        <w:tc>
          <w:tcPr>
            <w:tcW w:w="8789" w:type="dxa"/>
            <w:tcBorders>
              <w:top w:val="dotted" w:sz="4" w:space="0" w:color="auto"/>
              <w:bottom w:val="dotted" w:sz="4" w:space="0" w:color="auto"/>
            </w:tcBorders>
          </w:tcPr>
          <w:p w:rsidR="00E759F1" w:rsidRPr="008E145E" w:rsidRDefault="00E759F1" w:rsidP="00E759F1">
            <w:pPr>
              <w:tabs>
                <w:tab w:val="num" w:pos="993"/>
                <w:tab w:val="left" w:pos="1409"/>
              </w:tabs>
              <w:jc w:val="both"/>
              <w:rPr>
                <w:rFonts w:ascii="Arial" w:hAnsi="Arial" w:cs="Arial"/>
                <w:sz w:val="18"/>
                <w:szCs w:val="18"/>
              </w:rPr>
            </w:pPr>
            <w:r w:rsidRPr="00C06EAE">
              <w:rPr>
                <w:rFonts w:ascii="Arial" w:hAnsi="Arial" w:cs="Arial"/>
                <w:sz w:val="18"/>
                <w:szCs w:val="18"/>
              </w:rPr>
              <w:t xml:space="preserve">Przebudowę ulicy Glinki na odcinku od ul. Ujejskiego do ul. Magnuszewskiej realizowano w ramach zadania „Budowa II etapu ul. Ogińskiego na odcinku od ul. Wojska Polskiego do ul. Magnuszewskiej” </w:t>
            </w:r>
            <w:r>
              <w:rPr>
                <w:rFonts w:ascii="Arial" w:hAnsi="Arial" w:cs="Arial"/>
                <w:i/>
                <w:sz w:val="18"/>
                <w:szCs w:val="18"/>
              </w:rPr>
              <w:t>– opisano</w:t>
            </w:r>
            <w:r w:rsidRPr="00C06EAE">
              <w:rPr>
                <w:rFonts w:ascii="Arial" w:hAnsi="Arial" w:cs="Arial"/>
                <w:i/>
                <w:sz w:val="18"/>
                <w:szCs w:val="18"/>
              </w:rPr>
              <w:t xml:space="preserve"> wcześniej.</w:t>
            </w:r>
          </w:p>
        </w:tc>
        <w:tc>
          <w:tcPr>
            <w:tcW w:w="1275" w:type="dxa"/>
            <w:tcBorders>
              <w:top w:val="dotted" w:sz="4" w:space="0" w:color="auto"/>
              <w:bottom w:val="dotted" w:sz="4" w:space="0" w:color="auto"/>
            </w:tcBorders>
          </w:tcPr>
          <w:p w:rsidR="00E759F1" w:rsidRDefault="00E759F1" w:rsidP="00E759F1">
            <w:pPr>
              <w:ind w:left="33" w:right="33"/>
              <w:jc w:val="center"/>
              <w:rPr>
                <w:rFonts w:ascii="Arial" w:hAnsi="Arial" w:cs="Arial"/>
                <w:sz w:val="18"/>
                <w:szCs w:val="18"/>
              </w:rPr>
            </w:pPr>
            <w:r w:rsidRPr="000D5396">
              <w:rPr>
                <w:rFonts w:ascii="Arial" w:hAnsi="Arial" w:cs="Arial"/>
                <w:sz w:val="18"/>
                <w:szCs w:val="18"/>
              </w:rPr>
              <w:t>Budżet Miasta</w:t>
            </w:r>
          </w:p>
          <w:p w:rsidR="00E759F1" w:rsidRDefault="00E759F1" w:rsidP="00E759F1">
            <w:pPr>
              <w:ind w:left="33" w:right="33"/>
              <w:jc w:val="center"/>
              <w:rPr>
                <w:rFonts w:ascii="Arial" w:hAnsi="Arial" w:cs="Arial"/>
                <w:sz w:val="18"/>
                <w:szCs w:val="18"/>
              </w:rPr>
            </w:pPr>
          </w:p>
          <w:p w:rsidR="00E759F1" w:rsidRPr="000D5396" w:rsidRDefault="00E759F1" w:rsidP="00E759F1">
            <w:pPr>
              <w:ind w:left="33" w:right="33"/>
              <w:jc w:val="center"/>
              <w:rPr>
                <w:rFonts w:ascii="Arial" w:hAnsi="Arial" w:cs="Arial"/>
                <w:sz w:val="18"/>
                <w:szCs w:val="18"/>
              </w:rPr>
            </w:pPr>
            <w:r>
              <w:rPr>
                <w:rFonts w:ascii="Arial" w:hAnsi="Arial" w:cs="Arial"/>
                <w:sz w:val="18"/>
                <w:szCs w:val="18"/>
              </w:rPr>
              <w:t>Fundusze europejskie</w:t>
            </w:r>
          </w:p>
        </w:tc>
        <w:tc>
          <w:tcPr>
            <w:tcW w:w="851" w:type="dxa"/>
            <w:tcBorders>
              <w:top w:val="dotted" w:sz="4" w:space="0" w:color="auto"/>
              <w:bottom w:val="dotted" w:sz="4" w:space="0" w:color="auto"/>
            </w:tcBorders>
          </w:tcPr>
          <w:p w:rsidR="00E759F1" w:rsidRPr="000D5396" w:rsidRDefault="00E759F1" w:rsidP="00E759F1">
            <w:pPr>
              <w:ind w:left="-108" w:right="-108"/>
              <w:jc w:val="center"/>
              <w:rPr>
                <w:rFonts w:ascii="Arial" w:hAnsi="Arial" w:cs="Arial"/>
                <w:sz w:val="18"/>
                <w:szCs w:val="18"/>
              </w:rPr>
            </w:pPr>
            <w:r w:rsidRPr="000D5396">
              <w:rPr>
                <w:rFonts w:ascii="Arial" w:hAnsi="Arial" w:cs="Arial"/>
                <w:sz w:val="18"/>
                <w:szCs w:val="18"/>
              </w:rPr>
              <w:t>III.2.</w:t>
            </w:r>
          </w:p>
        </w:tc>
      </w:tr>
      <w:tr w:rsidR="00E759F1" w:rsidRPr="00616E75" w:rsidTr="00E759F1">
        <w:trPr>
          <w:trHeight w:val="842"/>
        </w:trPr>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4E5D55" w:rsidRDefault="00E759F1" w:rsidP="00E759F1">
            <w:pPr>
              <w:tabs>
                <w:tab w:val="num" w:pos="993"/>
              </w:tabs>
              <w:rPr>
                <w:rFonts w:ascii="Arial" w:hAnsi="Arial" w:cs="Arial"/>
                <w:sz w:val="18"/>
                <w:szCs w:val="18"/>
              </w:rPr>
            </w:pPr>
            <w:r w:rsidRPr="004E5D55">
              <w:rPr>
                <w:rFonts w:ascii="Arial" w:hAnsi="Arial" w:cs="Arial"/>
                <w:sz w:val="18"/>
                <w:szCs w:val="18"/>
              </w:rPr>
              <w:t xml:space="preserve">Budowa ul. Nowostromej na odcinku od Placu Poznańskiego do ul. Solskiego oraz ul. Solskiego od ul. Ugory do ul. Leszczyńskiego </w:t>
            </w:r>
          </w:p>
        </w:tc>
        <w:tc>
          <w:tcPr>
            <w:tcW w:w="992" w:type="dxa"/>
            <w:tcBorders>
              <w:top w:val="dotted" w:sz="4" w:space="0" w:color="auto"/>
              <w:bottom w:val="dotted" w:sz="4" w:space="0" w:color="auto"/>
            </w:tcBorders>
          </w:tcPr>
          <w:p w:rsidR="00E759F1" w:rsidRPr="004E5D55"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Pr="004E5D55" w:rsidRDefault="00E759F1" w:rsidP="00E759F1">
            <w:pPr>
              <w:rPr>
                <w:rFonts w:ascii="Arial" w:hAnsi="Arial" w:cs="Arial"/>
                <w:sz w:val="18"/>
                <w:szCs w:val="18"/>
              </w:rPr>
            </w:pPr>
            <w:r>
              <w:rPr>
                <w:rFonts w:ascii="Arial" w:hAnsi="Arial" w:cs="Arial"/>
                <w:sz w:val="18"/>
                <w:szCs w:val="18"/>
              </w:rPr>
              <w:t>Z</w:t>
            </w:r>
            <w:r w:rsidRPr="001417BF">
              <w:rPr>
                <w:rFonts w:ascii="Arial" w:hAnsi="Arial" w:cs="Arial"/>
                <w:sz w:val="18"/>
                <w:szCs w:val="18"/>
              </w:rPr>
              <w:t>adanie nie było realizowane</w:t>
            </w:r>
            <w:r>
              <w:rPr>
                <w:rFonts w:ascii="Arial" w:hAnsi="Arial" w:cs="Arial"/>
                <w:sz w:val="18"/>
                <w:szCs w:val="18"/>
              </w:rPr>
              <w:t xml:space="preserve"> w</w:t>
            </w:r>
            <w:r w:rsidRPr="001417BF">
              <w:rPr>
                <w:rFonts w:ascii="Arial" w:hAnsi="Arial" w:cs="Arial"/>
                <w:sz w:val="18"/>
                <w:szCs w:val="18"/>
              </w:rPr>
              <w:t xml:space="preserve"> 201</w:t>
            </w:r>
            <w:r>
              <w:rPr>
                <w:rFonts w:ascii="Arial" w:hAnsi="Arial" w:cs="Arial"/>
                <w:sz w:val="18"/>
                <w:szCs w:val="18"/>
              </w:rPr>
              <w:t>8</w:t>
            </w:r>
            <w:r w:rsidRPr="001417BF">
              <w:rPr>
                <w:rFonts w:ascii="Arial" w:hAnsi="Arial" w:cs="Arial"/>
                <w:sz w:val="18"/>
                <w:szCs w:val="18"/>
              </w:rPr>
              <w:t xml:space="preserve"> roku.</w:t>
            </w:r>
          </w:p>
          <w:p w:rsidR="00E759F1" w:rsidRPr="004E5D55" w:rsidRDefault="00E759F1" w:rsidP="00E759F1">
            <w:pPr>
              <w:rPr>
                <w:rFonts w:ascii="Arial" w:hAnsi="Arial" w:cs="Arial"/>
                <w:sz w:val="18"/>
                <w:szCs w:val="18"/>
              </w:rPr>
            </w:pPr>
          </w:p>
        </w:tc>
        <w:tc>
          <w:tcPr>
            <w:tcW w:w="1275" w:type="dxa"/>
            <w:tcBorders>
              <w:top w:val="dotted" w:sz="4" w:space="0" w:color="auto"/>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4E5D55" w:rsidRDefault="00E759F1" w:rsidP="00E759F1">
            <w:pPr>
              <w:tabs>
                <w:tab w:val="num" w:pos="993"/>
              </w:tabs>
              <w:rPr>
                <w:rFonts w:ascii="Arial" w:hAnsi="Arial" w:cs="Arial"/>
                <w:sz w:val="18"/>
                <w:szCs w:val="18"/>
              </w:rPr>
            </w:pPr>
            <w:r w:rsidRPr="004E5D55">
              <w:rPr>
                <w:rFonts w:ascii="Arial" w:hAnsi="Arial" w:cs="Arial"/>
                <w:sz w:val="18"/>
                <w:szCs w:val="18"/>
              </w:rPr>
              <w:t xml:space="preserve">Budowa Zachodniej Obwodnicy Śródmieścia na odcinku od ul. Grunwaldzkiej do ul. Leszczyna </w:t>
            </w:r>
          </w:p>
        </w:tc>
        <w:tc>
          <w:tcPr>
            <w:tcW w:w="992" w:type="dxa"/>
            <w:tcBorders>
              <w:top w:val="dotted" w:sz="4" w:space="0" w:color="auto"/>
              <w:bottom w:val="dotted" w:sz="4" w:space="0" w:color="auto"/>
            </w:tcBorders>
          </w:tcPr>
          <w:p w:rsidR="00E759F1" w:rsidRPr="004E5D55"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Default="00E759F1" w:rsidP="00E759F1">
            <w:r w:rsidRPr="002E74C3">
              <w:rPr>
                <w:rFonts w:ascii="Arial" w:hAnsi="Arial" w:cs="Arial"/>
                <w:sz w:val="18"/>
                <w:szCs w:val="18"/>
              </w:rPr>
              <w:t>Zadanie nie było realizowane w 2018 roku.</w:t>
            </w:r>
          </w:p>
        </w:tc>
        <w:tc>
          <w:tcPr>
            <w:tcW w:w="1275" w:type="dxa"/>
            <w:tcBorders>
              <w:top w:val="dotted" w:sz="4" w:space="0" w:color="auto"/>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4C1795" w:rsidRDefault="00E759F1" w:rsidP="00E759F1">
            <w:pPr>
              <w:tabs>
                <w:tab w:val="num" w:pos="993"/>
              </w:tabs>
              <w:rPr>
                <w:rFonts w:ascii="Arial" w:hAnsi="Arial" w:cs="Arial"/>
                <w:sz w:val="18"/>
                <w:szCs w:val="18"/>
              </w:rPr>
            </w:pPr>
            <w:r w:rsidRPr="004C1795">
              <w:rPr>
                <w:rFonts w:ascii="Arial" w:hAnsi="Arial" w:cs="Arial"/>
                <w:sz w:val="18"/>
                <w:szCs w:val="18"/>
              </w:rPr>
              <w:t>Budowa ul. Matki Teresy z Kalkuty – Górny Taras Fordonu</w:t>
            </w:r>
          </w:p>
        </w:tc>
        <w:tc>
          <w:tcPr>
            <w:tcW w:w="992" w:type="dxa"/>
            <w:tcBorders>
              <w:top w:val="dotted" w:sz="4" w:space="0" w:color="auto"/>
              <w:bottom w:val="dotted" w:sz="4" w:space="0" w:color="auto"/>
            </w:tcBorders>
          </w:tcPr>
          <w:p w:rsidR="00E759F1" w:rsidRPr="000D5396" w:rsidRDefault="00E759F1" w:rsidP="00E759F1">
            <w:pPr>
              <w:ind w:right="-108"/>
              <w:rPr>
                <w:rFonts w:ascii="Arial" w:hAnsi="Arial" w:cs="Arial"/>
                <w:sz w:val="18"/>
                <w:szCs w:val="18"/>
              </w:rPr>
            </w:pPr>
          </w:p>
          <w:p w:rsidR="00E759F1" w:rsidRPr="00616E75" w:rsidRDefault="00E759F1" w:rsidP="00E759F1">
            <w:pPr>
              <w:ind w:right="-108"/>
              <w:rPr>
                <w:rFonts w:ascii="Arial" w:hAnsi="Arial" w:cs="Arial"/>
                <w:color w:val="FF0000"/>
                <w:sz w:val="18"/>
                <w:szCs w:val="18"/>
              </w:rPr>
            </w:pPr>
          </w:p>
        </w:tc>
        <w:tc>
          <w:tcPr>
            <w:tcW w:w="8789" w:type="dxa"/>
            <w:tcBorders>
              <w:top w:val="dotted" w:sz="4" w:space="0" w:color="auto"/>
              <w:bottom w:val="dotted" w:sz="4" w:space="0" w:color="auto"/>
            </w:tcBorders>
          </w:tcPr>
          <w:p w:rsidR="00E759F1" w:rsidRDefault="00E759F1" w:rsidP="00E759F1">
            <w:r w:rsidRPr="002E74C3">
              <w:rPr>
                <w:rFonts w:ascii="Arial" w:hAnsi="Arial" w:cs="Arial"/>
                <w:sz w:val="18"/>
                <w:szCs w:val="18"/>
              </w:rPr>
              <w:t>Zadanie nie było realizowane w 2018 roku.</w:t>
            </w:r>
          </w:p>
        </w:tc>
        <w:tc>
          <w:tcPr>
            <w:tcW w:w="1275" w:type="dxa"/>
            <w:tcBorders>
              <w:top w:val="dotted" w:sz="4" w:space="0" w:color="auto"/>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4E5D55" w:rsidRDefault="00E759F1" w:rsidP="00E759F1">
            <w:pPr>
              <w:tabs>
                <w:tab w:val="num" w:pos="993"/>
              </w:tabs>
              <w:rPr>
                <w:rFonts w:ascii="Arial" w:hAnsi="Arial" w:cs="Arial"/>
                <w:sz w:val="18"/>
                <w:szCs w:val="18"/>
              </w:rPr>
            </w:pPr>
            <w:r w:rsidRPr="004E5D55">
              <w:rPr>
                <w:rFonts w:ascii="Arial" w:hAnsi="Arial" w:cs="Arial"/>
                <w:sz w:val="18"/>
                <w:szCs w:val="18"/>
              </w:rPr>
              <w:t>Budowa węzła drogowego ulic Fordońska – Andersa</w:t>
            </w:r>
          </w:p>
        </w:tc>
        <w:tc>
          <w:tcPr>
            <w:tcW w:w="992" w:type="dxa"/>
            <w:tcBorders>
              <w:top w:val="dotted" w:sz="4" w:space="0" w:color="auto"/>
              <w:bottom w:val="dotted" w:sz="4" w:space="0" w:color="auto"/>
            </w:tcBorders>
          </w:tcPr>
          <w:p w:rsidR="00E759F1" w:rsidRPr="004E5D55"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Default="00E759F1" w:rsidP="00E759F1">
            <w:r w:rsidRPr="002E74C3">
              <w:rPr>
                <w:rFonts w:ascii="Arial" w:hAnsi="Arial" w:cs="Arial"/>
                <w:sz w:val="18"/>
                <w:szCs w:val="18"/>
              </w:rPr>
              <w:t>Zadanie nie było realizowane w 2018 roku.</w:t>
            </w:r>
          </w:p>
        </w:tc>
        <w:tc>
          <w:tcPr>
            <w:tcW w:w="1275" w:type="dxa"/>
            <w:tcBorders>
              <w:top w:val="dotted" w:sz="4" w:space="0" w:color="auto"/>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4E5D55" w:rsidRDefault="00E759F1" w:rsidP="00E759F1">
            <w:pPr>
              <w:tabs>
                <w:tab w:val="num" w:pos="993"/>
              </w:tabs>
              <w:rPr>
                <w:rFonts w:ascii="Arial" w:hAnsi="Arial" w:cs="Arial"/>
                <w:sz w:val="18"/>
                <w:szCs w:val="18"/>
              </w:rPr>
            </w:pPr>
            <w:r w:rsidRPr="004E5D55">
              <w:rPr>
                <w:rFonts w:ascii="Arial" w:hAnsi="Arial" w:cs="Arial"/>
                <w:sz w:val="18"/>
                <w:szCs w:val="18"/>
              </w:rPr>
              <w:t>Budowa połączenia ul. Kamiennej z ul. Inwalidów/Lewińskiego</w:t>
            </w:r>
          </w:p>
        </w:tc>
        <w:tc>
          <w:tcPr>
            <w:tcW w:w="992" w:type="dxa"/>
            <w:tcBorders>
              <w:top w:val="dotted" w:sz="4" w:space="0" w:color="auto"/>
              <w:bottom w:val="dotted" w:sz="4" w:space="0" w:color="auto"/>
            </w:tcBorders>
          </w:tcPr>
          <w:p w:rsidR="00E759F1" w:rsidRPr="004E5D55"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Default="00E759F1" w:rsidP="00E759F1">
            <w:r w:rsidRPr="002E74C3">
              <w:rPr>
                <w:rFonts w:ascii="Arial" w:hAnsi="Arial" w:cs="Arial"/>
                <w:sz w:val="18"/>
                <w:szCs w:val="18"/>
              </w:rPr>
              <w:t>Zadanie nie było realizowane w 2018 roku.</w:t>
            </w:r>
          </w:p>
        </w:tc>
        <w:tc>
          <w:tcPr>
            <w:tcW w:w="1275" w:type="dxa"/>
            <w:tcBorders>
              <w:top w:val="dotted" w:sz="4" w:space="0" w:color="auto"/>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rPr>
          <w:trHeight w:val="1994"/>
        </w:trPr>
        <w:tc>
          <w:tcPr>
            <w:tcW w:w="425" w:type="dxa"/>
            <w:tcBorders>
              <w:top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tcBorders>
          </w:tcPr>
          <w:p w:rsidR="00E759F1" w:rsidRPr="00DD0C27" w:rsidRDefault="00E759F1" w:rsidP="00E759F1">
            <w:pPr>
              <w:tabs>
                <w:tab w:val="num" w:pos="993"/>
              </w:tabs>
              <w:spacing w:after="120"/>
              <w:rPr>
                <w:rFonts w:ascii="Arial" w:hAnsi="Arial" w:cs="Arial"/>
                <w:sz w:val="18"/>
                <w:szCs w:val="18"/>
              </w:rPr>
            </w:pPr>
            <w:r w:rsidRPr="00DD0C27">
              <w:rPr>
                <w:rFonts w:ascii="Arial" w:hAnsi="Arial" w:cs="Arial"/>
                <w:sz w:val="18"/>
                <w:szCs w:val="18"/>
              </w:rPr>
              <w:t xml:space="preserve">Modernizacja ulic układu podstawowego, w tym m.in.: ul. Nakielskiej, ul. Chodkiewicza, ul. Smukalskiej </w:t>
            </w:r>
          </w:p>
        </w:tc>
        <w:tc>
          <w:tcPr>
            <w:tcW w:w="992" w:type="dxa"/>
            <w:tcBorders>
              <w:top w:val="dotted" w:sz="4" w:space="0" w:color="auto"/>
            </w:tcBorders>
          </w:tcPr>
          <w:p w:rsidR="00E759F1" w:rsidRPr="00DD0C27" w:rsidRDefault="00E759F1" w:rsidP="00E759F1">
            <w:pPr>
              <w:ind w:right="-108"/>
              <w:rPr>
                <w:rFonts w:ascii="Arial" w:hAnsi="Arial" w:cs="Arial"/>
                <w:sz w:val="18"/>
                <w:szCs w:val="18"/>
              </w:rPr>
            </w:pPr>
            <w:r w:rsidRPr="00DD0C27">
              <w:rPr>
                <w:rFonts w:ascii="Arial" w:hAnsi="Arial" w:cs="Arial"/>
                <w:sz w:val="18"/>
                <w:szCs w:val="18"/>
              </w:rPr>
              <w:t>ZDMiKP</w:t>
            </w:r>
          </w:p>
          <w:p w:rsidR="00E759F1" w:rsidRPr="00DD0C27" w:rsidRDefault="00E759F1" w:rsidP="00E759F1">
            <w:pPr>
              <w:ind w:right="-108"/>
              <w:rPr>
                <w:rFonts w:ascii="Arial" w:hAnsi="Arial" w:cs="Arial"/>
                <w:sz w:val="18"/>
                <w:szCs w:val="18"/>
              </w:rPr>
            </w:pPr>
          </w:p>
        </w:tc>
        <w:tc>
          <w:tcPr>
            <w:tcW w:w="8789" w:type="dxa"/>
            <w:tcBorders>
              <w:top w:val="dotted" w:sz="4" w:space="0" w:color="auto"/>
            </w:tcBorders>
          </w:tcPr>
          <w:p w:rsidR="00E759F1" w:rsidRPr="000A0C01" w:rsidRDefault="00E759F1" w:rsidP="00E759F1">
            <w:pPr>
              <w:jc w:val="both"/>
              <w:rPr>
                <w:rFonts w:ascii="Arial" w:hAnsi="Arial" w:cs="Arial"/>
                <w:sz w:val="18"/>
                <w:szCs w:val="18"/>
                <w:highlight w:val="magenta"/>
              </w:rPr>
            </w:pPr>
            <w:r>
              <w:rPr>
                <w:rFonts w:ascii="Arial" w:hAnsi="Arial" w:cs="Arial"/>
                <w:sz w:val="18"/>
                <w:szCs w:val="18"/>
              </w:rPr>
              <w:t xml:space="preserve">Na rzecz </w:t>
            </w:r>
            <w:r w:rsidRPr="00A00A70">
              <w:rPr>
                <w:rFonts w:ascii="Arial" w:hAnsi="Arial" w:cs="Arial"/>
                <w:sz w:val="18"/>
                <w:szCs w:val="18"/>
              </w:rPr>
              <w:t>realizacji tego zadania w 201</w:t>
            </w:r>
            <w:r>
              <w:rPr>
                <w:rFonts w:ascii="Arial" w:hAnsi="Arial" w:cs="Arial"/>
                <w:sz w:val="18"/>
                <w:szCs w:val="18"/>
              </w:rPr>
              <w:t>8</w:t>
            </w:r>
            <w:r w:rsidRPr="00A00A70">
              <w:rPr>
                <w:rFonts w:ascii="Arial" w:hAnsi="Arial" w:cs="Arial"/>
                <w:sz w:val="18"/>
                <w:szCs w:val="18"/>
              </w:rPr>
              <w:t xml:space="preserve"> roku:</w:t>
            </w:r>
          </w:p>
          <w:p w:rsidR="00E759F1" w:rsidRDefault="00E759F1" w:rsidP="002C2921">
            <w:pPr>
              <w:numPr>
                <w:ilvl w:val="0"/>
                <w:numId w:val="14"/>
              </w:numPr>
              <w:autoSpaceDE w:val="0"/>
              <w:autoSpaceDN w:val="0"/>
              <w:adjustRightInd w:val="0"/>
              <w:ind w:left="175" w:hanging="175"/>
              <w:jc w:val="both"/>
              <w:rPr>
                <w:rFonts w:ascii="Arial" w:hAnsi="Arial" w:cs="Arial"/>
                <w:sz w:val="18"/>
                <w:szCs w:val="18"/>
              </w:rPr>
            </w:pPr>
            <w:r w:rsidRPr="006E76F0">
              <w:rPr>
                <w:rStyle w:val="Pogrubienie"/>
                <w:rFonts w:ascii="Arial" w:hAnsi="Arial" w:cs="Arial"/>
                <w:b w:val="0"/>
                <w:sz w:val="18"/>
                <w:szCs w:val="18"/>
              </w:rPr>
              <w:t>Po konsultacjach społecznych z mieszkańcami wybrany został wariant przebudowy zachodniej części ul. Nakielskiej</w:t>
            </w:r>
            <w:r>
              <w:rPr>
                <w:rStyle w:val="Pogrubienie"/>
                <w:rFonts w:ascii="Arial" w:hAnsi="Arial" w:cs="Arial"/>
                <w:b w:val="0"/>
                <w:sz w:val="18"/>
                <w:szCs w:val="18"/>
              </w:rPr>
              <w:t>, który został pozytywnie zaopiniowany przez środowiska rowerowe</w:t>
            </w:r>
            <w:r w:rsidRPr="006E76F0">
              <w:rPr>
                <w:rStyle w:val="Pogrubienie"/>
                <w:rFonts w:ascii="Arial" w:hAnsi="Arial" w:cs="Arial"/>
                <w:b w:val="0"/>
                <w:sz w:val="18"/>
                <w:szCs w:val="18"/>
              </w:rPr>
              <w:t>.</w:t>
            </w:r>
            <w:r>
              <w:rPr>
                <w:rStyle w:val="Pogrubienie"/>
                <w:rFonts w:ascii="Arial" w:hAnsi="Arial" w:cs="Arial"/>
                <w:b w:val="0"/>
                <w:sz w:val="18"/>
                <w:szCs w:val="18"/>
              </w:rPr>
              <w:t xml:space="preserve"> </w:t>
            </w:r>
            <w:r w:rsidRPr="006E76F0">
              <w:rPr>
                <w:rFonts w:ascii="Arial" w:hAnsi="Arial" w:cs="Arial"/>
                <w:sz w:val="18"/>
                <w:szCs w:val="18"/>
              </w:rPr>
              <w:t xml:space="preserve">Rozpoczęcie prac na odcinku ok. 3 km ul. Nakielskiej, pomiędzy ul. Bronikowskiego a Łochowską, planowane jest </w:t>
            </w:r>
            <w:r>
              <w:rPr>
                <w:rFonts w:ascii="Arial" w:hAnsi="Arial" w:cs="Arial"/>
                <w:sz w:val="18"/>
                <w:szCs w:val="18"/>
              </w:rPr>
              <w:t xml:space="preserve">w 2020 roku, </w:t>
            </w:r>
            <w:r w:rsidRPr="006E76F0">
              <w:rPr>
                <w:rFonts w:ascii="Arial" w:hAnsi="Arial" w:cs="Arial"/>
                <w:sz w:val="18"/>
                <w:szCs w:val="18"/>
              </w:rPr>
              <w:t xml:space="preserve">po oddaniu do użytku przebudowywanej obecnie ul. Grunwaldzkiej (od ul. Koronowskiej do granic miasta). </w:t>
            </w:r>
            <w:r>
              <w:rPr>
                <w:rFonts w:ascii="Arial" w:hAnsi="Arial" w:cs="Arial"/>
                <w:sz w:val="18"/>
                <w:szCs w:val="18"/>
              </w:rPr>
              <w:t>P</w:t>
            </w:r>
            <w:r w:rsidRPr="006E76F0">
              <w:rPr>
                <w:rFonts w:ascii="Arial" w:hAnsi="Arial" w:cs="Arial"/>
                <w:sz w:val="18"/>
                <w:szCs w:val="18"/>
              </w:rPr>
              <w:t>lan na przebudowę ul. Nakielskiej niesie za sobą szereg kompleksowych</w:t>
            </w:r>
            <w:r>
              <w:rPr>
                <w:rFonts w:ascii="Arial" w:hAnsi="Arial" w:cs="Arial"/>
                <w:sz w:val="18"/>
                <w:szCs w:val="18"/>
              </w:rPr>
              <w:t xml:space="preserve"> działań, dzięki czemu </w:t>
            </w:r>
            <w:r w:rsidRPr="006E76F0">
              <w:rPr>
                <w:rFonts w:ascii="Arial" w:hAnsi="Arial" w:cs="Arial"/>
                <w:sz w:val="18"/>
                <w:szCs w:val="18"/>
              </w:rPr>
              <w:t>zwiększy się bezpiec</w:t>
            </w:r>
            <w:r>
              <w:rPr>
                <w:rFonts w:ascii="Arial" w:hAnsi="Arial" w:cs="Arial"/>
                <w:sz w:val="18"/>
                <w:szCs w:val="18"/>
              </w:rPr>
              <w:t>zeństwo mieszkańców. Z</w:t>
            </w:r>
            <w:r w:rsidRPr="006E76F0">
              <w:rPr>
                <w:rFonts w:ascii="Arial" w:hAnsi="Arial" w:cs="Arial"/>
                <w:sz w:val="18"/>
                <w:szCs w:val="18"/>
              </w:rPr>
              <w:t>akłada</w:t>
            </w:r>
            <w:r>
              <w:rPr>
                <w:rFonts w:ascii="Arial" w:hAnsi="Arial" w:cs="Arial"/>
                <w:sz w:val="18"/>
                <w:szCs w:val="18"/>
              </w:rPr>
              <w:t xml:space="preserve"> się</w:t>
            </w:r>
            <w:r w:rsidRPr="006E76F0">
              <w:rPr>
                <w:rFonts w:ascii="Arial" w:hAnsi="Arial" w:cs="Arial"/>
                <w:sz w:val="18"/>
                <w:szCs w:val="18"/>
              </w:rPr>
              <w:t xml:space="preserve"> poszerzenie jezdni do czterech pasów. W praktyce będzie ona dwupasmowa, z dwoma wewnętrznymi buspasami, z których także będzie możliwość skrętu w lewo. Pasażerowie czekający na </w:t>
            </w:r>
            <w:r w:rsidRPr="00C636E5">
              <w:rPr>
                <w:rFonts w:ascii="Arial" w:hAnsi="Arial" w:cs="Arial"/>
                <w:sz w:val="18"/>
                <w:szCs w:val="18"/>
              </w:rPr>
              <w:t>autobus będą korzystać z przystanków wiedeńskich, znajdujących się na niewielkim podniesieniu jezdni do poziomu chodnika. Po obu stronach remontowanej drogi zostaną poprowadzone chodnik i ścieżka rowerowa.</w:t>
            </w:r>
          </w:p>
          <w:p w:rsidR="00E759F1" w:rsidRDefault="00E759F1" w:rsidP="00E759F1">
            <w:pPr>
              <w:jc w:val="both"/>
              <w:rPr>
                <w:rFonts w:ascii="Arial" w:hAnsi="Arial" w:cs="Arial"/>
                <w:sz w:val="18"/>
                <w:szCs w:val="18"/>
              </w:rPr>
            </w:pPr>
          </w:p>
          <w:p w:rsidR="00E759F1" w:rsidRDefault="00E759F1" w:rsidP="004E6A3B">
            <w:pPr>
              <w:spacing w:after="120"/>
              <w:jc w:val="both"/>
              <w:rPr>
                <w:rFonts w:ascii="Arial" w:hAnsi="Arial" w:cs="Arial"/>
                <w:sz w:val="18"/>
                <w:szCs w:val="18"/>
              </w:rPr>
            </w:pPr>
            <w:r>
              <w:rPr>
                <w:rFonts w:ascii="Arial" w:hAnsi="Arial" w:cs="Arial"/>
                <w:sz w:val="18"/>
                <w:szCs w:val="18"/>
              </w:rPr>
              <w:lastRenderedPageBreak/>
              <w:t xml:space="preserve">    </w:t>
            </w:r>
            <w:r w:rsidRPr="001C0B4B">
              <w:rPr>
                <w:rFonts w:ascii="Arial" w:hAnsi="Arial" w:cs="Arial"/>
                <w:noProof/>
                <w:sz w:val="18"/>
                <w:szCs w:val="18"/>
              </w:rPr>
              <w:drawing>
                <wp:inline distT="0" distB="0" distL="0" distR="0">
                  <wp:extent cx="2251710" cy="1241895"/>
                  <wp:effectExtent l="19050" t="0" r="0" b="0"/>
                  <wp:docPr id="226" name="Obraz 4" descr="https://www.bydgoszcz.pl/fileadmin/_processed_/f/5/csm_nakielska_2_19714935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ydgoszcz.pl/fileadmin/_processed_/f/5/csm_nakielska_2_19714935c9.png"/>
                          <pic:cNvPicPr>
                            <a:picLocks noChangeAspect="1" noChangeArrowheads="1"/>
                          </pic:cNvPicPr>
                        </pic:nvPicPr>
                        <pic:blipFill>
                          <a:blip r:embed="rId53" cstate="print"/>
                          <a:srcRect/>
                          <a:stretch>
                            <a:fillRect/>
                          </a:stretch>
                        </pic:blipFill>
                        <pic:spPr bwMode="auto">
                          <a:xfrm>
                            <a:off x="0" y="0"/>
                            <a:ext cx="2257990" cy="1245359"/>
                          </a:xfrm>
                          <a:prstGeom prst="rect">
                            <a:avLst/>
                          </a:prstGeom>
                          <a:noFill/>
                          <a:ln w="9525">
                            <a:noFill/>
                            <a:miter lim="800000"/>
                            <a:headEnd/>
                            <a:tailEnd/>
                          </a:ln>
                        </pic:spPr>
                      </pic:pic>
                    </a:graphicData>
                  </a:graphic>
                </wp:inline>
              </w:drawing>
            </w:r>
            <w:r>
              <w:rPr>
                <w:rFonts w:ascii="Arial" w:hAnsi="Arial" w:cs="Arial"/>
                <w:sz w:val="18"/>
                <w:szCs w:val="18"/>
              </w:rPr>
              <w:t xml:space="preserve">  </w:t>
            </w:r>
            <w:r w:rsidRPr="0042387B">
              <w:rPr>
                <w:rFonts w:ascii="Arial" w:hAnsi="Arial" w:cs="Arial"/>
                <w:i/>
                <w:sz w:val="18"/>
                <w:szCs w:val="18"/>
              </w:rPr>
              <w:t>Źródło:www.bydgoszcz.pl</w:t>
            </w:r>
          </w:p>
          <w:p w:rsidR="00E759F1" w:rsidRPr="00830AA9" w:rsidRDefault="00E759F1" w:rsidP="002C2921">
            <w:pPr>
              <w:numPr>
                <w:ilvl w:val="0"/>
                <w:numId w:val="14"/>
              </w:numPr>
              <w:autoSpaceDE w:val="0"/>
              <w:autoSpaceDN w:val="0"/>
              <w:adjustRightInd w:val="0"/>
              <w:ind w:left="175" w:hanging="175"/>
              <w:jc w:val="both"/>
              <w:rPr>
                <w:rFonts w:ascii="Arial" w:eastAsiaTheme="minorHAnsi" w:hAnsi="Arial" w:cs="Arial"/>
                <w:sz w:val="18"/>
                <w:szCs w:val="18"/>
                <w:lang w:eastAsia="en-US"/>
              </w:rPr>
            </w:pPr>
            <w:r>
              <w:rPr>
                <w:rFonts w:ascii="Arial" w:eastAsiaTheme="minorHAnsi" w:hAnsi="Arial" w:cs="Arial"/>
                <w:sz w:val="18"/>
                <w:szCs w:val="18"/>
                <w:lang w:eastAsia="en-US"/>
              </w:rPr>
              <w:t>W</w:t>
            </w:r>
            <w:r w:rsidRPr="00830AA9">
              <w:rPr>
                <w:rFonts w:ascii="Arial" w:eastAsiaTheme="minorHAnsi" w:hAnsi="Arial" w:cs="Arial"/>
                <w:sz w:val="18"/>
                <w:szCs w:val="18"/>
                <w:lang w:eastAsia="en-US"/>
              </w:rPr>
              <w:t xml:space="preserve">ykonano nakładki bitumiczne na następujących ulicach: </w:t>
            </w:r>
            <w:r w:rsidRPr="00830AA9">
              <w:rPr>
                <w:rFonts w:ascii="Arial" w:hAnsi="Arial" w:cs="Arial"/>
                <w:sz w:val="18"/>
                <w:szCs w:val="18"/>
              </w:rPr>
              <w:t>Sułkowskiego (od ul. 11 Listopada do ul. Dwernickiego), Paderewskiego (buspas - odc. od Al. Mickiewicza do ul. Kopernika), Wyszyńskiego (ulica serwisowa), 11 Listopada (obie jezdnie), Zamczysko II etap (od ul. Armii Krajowej do zakresu ubiegłego roku), Żmudzka (od ul. Gajowej do</w:t>
            </w:r>
            <w:r>
              <w:rPr>
                <w:rFonts w:ascii="Arial" w:hAnsi="Arial" w:cs="Arial"/>
                <w:sz w:val="18"/>
                <w:szCs w:val="18"/>
              </w:rPr>
              <w:t xml:space="preserve"> ul. Fordońskiej), Kasztelańska.</w:t>
            </w:r>
          </w:p>
          <w:p w:rsidR="00E759F1" w:rsidRPr="009008A9" w:rsidRDefault="00E759F1" w:rsidP="002C2921">
            <w:pPr>
              <w:numPr>
                <w:ilvl w:val="0"/>
                <w:numId w:val="14"/>
              </w:numPr>
              <w:autoSpaceDE w:val="0"/>
              <w:autoSpaceDN w:val="0"/>
              <w:adjustRightInd w:val="0"/>
              <w:spacing w:after="120"/>
              <w:ind w:left="176" w:hanging="176"/>
              <w:jc w:val="both"/>
              <w:rPr>
                <w:rFonts w:ascii="Arial" w:hAnsi="Arial" w:cs="Arial"/>
                <w:noProof/>
                <w:color w:val="FF0000"/>
                <w:sz w:val="18"/>
                <w:szCs w:val="18"/>
              </w:rPr>
            </w:pPr>
            <w:r>
              <w:rPr>
                <w:rFonts w:ascii="Arial" w:eastAsiaTheme="minorHAnsi" w:hAnsi="Arial" w:cs="Arial"/>
                <w:sz w:val="18"/>
                <w:szCs w:val="18"/>
                <w:lang w:eastAsia="en-US"/>
              </w:rPr>
              <w:t>P</w:t>
            </w:r>
            <w:r w:rsidRPr="00C636E5">
              <w:rPr>
                <w:rFonts w:ascii="Arial" w:eastAsiaTheme="minorHAnsi" w:hAnsi="Arial" w:cs="Arial"/>
                <w:sz w:val="18"/>
                <w:szCs w:val="18"/>
                <w:lang w:eastAsia="en-US"/>
              </w:rPr>
              <w:t xml:space="preserve">rzebudowano nawierzchnie chodników </w:t>
            </w:r>
            <w:r w:rsidRPr="00C636E5">
              <w:rPr>
                <w:rFonts w:ascii="Arial" w:hAnsi="Arial" w:cs="Arial"/>
                <w:sz w:val="18"/>
                <w:szCs w:val="18"/>
              </w:rPr>
              <w:t>w następujących lokalizacjach:</w:t>
            </w:r>
            <w:r w:rsidRPr="00C636E5">
              <w:rPr>
                <w:rFonts w:ascii="Arial" w:eastAsiaTheme="minorHAnsi" w:hAnsi="Arial" w:cs="Arial"/>
                <w:sz w:val="18"/>
                <w:szCs w:val="18"/>
                <w:lang w:eastAsia="en-US"/>
              </w:rPr>
              <w:t xml:space="preserve"> </w:t>
            </w:r>
            <w:r w:rsidRPr="00C636E5">
              <w:rPr>
                <w:rFonts w:ascii="Arial" w:hAnsi="Arial" w:cs="Arial"/>
                <w:sz w:val="18"/>
                <w:szCs w:val="18"/>
              </w:rPr>
              <w:t>Plac Piastowski (etap I, II, III),</w:t>
            </w:r>
            <w:r w:rsidRPr="00C636E5">
              <w:rPr>
                <w:rFonts w:ascii="Arial" w:eastAsia="SymbolMT" w:hAnsi="Arial" w:cs="Arial"/>
                <w:sz w:val="18"/>
                <w:szCs w:val="18"/>
              </w:rPr>
              <w:t xml:space="preserve"> </w:t>
            </w:r>
            <w:r w:rsidRPr="00C636E5">
              <w:rPr>
                <w:rFonts w:ascii="Arial" w:hAnsi="Arial" w:cs="Arial"/>
                <w:sz w:val="18"/>
                <w:szCs w:val="18"/>
              </w:rPr>
              <w:t>ul. Śniadeckich przy ul. Ślusarskiej, ul. 20 Stycznia 1920 roku (część południowo-wschodnia przy parku), ul. Mickiewicza, ul. Marii Konopnickiej (progi zwalniające 2 sz.), ul. Chołoniewskiego (progi zwalniające 2 szt.), ul. Paderewskiego, ul. 20 Stycznia 1920 roku (część północno-zachodnia - etap I), ul. Powstańców Warszawy, ul. Armii Krajowej, ul. Nakielska (przystanek), ul. Sielanka, ul. Śniadeckich,</w:t>
            </w:r>
            <w:r>
              <w:rPr>
                <w:rFonts w:ascii="Arial" w:hAnsi="Arial" w:cs="Arial"/>
                <w:sz w:val="18"/>
                <w:szCs w:val="18"/>
              </w:rPr>
              <w:t xml:space="preserve"> </w:t>
            </w:r>
            <w:r w:rsidRPr="00C636E5">
              <w:rPr>
                <w:rFonts w:ascii="Arial" w:hAnsi="Arial" w:cs="Arial"/>
                <w:sz w:val="18"/>
                <w:szCs w:val="18"/>
              </w:rPr>
              <w:t xml:space="preserve">ul. Grussa (zatoka, chodnik), ul. Szubińska, </w:t>
            </w:r>
            <w:r w:rsidRPr="00C636E5">
              <w:rPr>
                <w:rFonts w:ascii="Arial" w:eastAsia="SymbolMT" w:hAnsi="Arial" w:cs="Arial"/>
                <w:sz w:val="18"/>
                <w:szCs w:val="18"/>
              </w:rPr>
              <w:t>ul. Skrajna, ul. Matejki, ul. Staszica, ul. Marcinkowskiego (strona wschodnia</w:t>
            </w:r>
            <w:r>
              <w:rPr>
                <w:rFonts w:ascii="Arial" w:eastAsia="SymbolMT" w:hAnsi="Arial" w:cs="Arial"/>
                <w:sz w:val="18"/>
                <w:szCs w:val="18"/>
              </w:rPr>
              <w:t xml:space="preserve"> i zachodnia</w:t>
            </w:r>
            <w:r w:rsidRPr="00C636E5">
              <w:rPr>
                <w:rFonts w:ascii="Arial" w:eastAsia="SymbolMT" w:hAnsi="Arial" w:cs="Arial"/>
                <w:sz w:val="18"/>
                <w:szCs w:val="18"/>
              </w:rPr>
              <w:t>), ul. Obrońców Bydgoszczy/Marcinkowskiego (strona południowa), ul. Kołłątaja, ul. Wyszyńskiego (progi zwalniające), ul. Markwarta (strona północna - od szpitala MSW do ul. Sielanka), ul. Fordońska – Brzechwy (przejście dla pieszych 2 szt.), ul. Ujejskiego, ul. 11 Listopada, ul. Cmentarna (parkingi), ul. Fordońska – Niewiteckiego, ul. Okólna, ul. Osiedlowa – Kasztelańska, ul. Morska, ul. Wiatrakowa (naprawa schodów), u</w:t>
            </w:r>
            <w:r>
              <w:rPr>
                <w:rFonts w:ascii="Arial" w:eastAsia="SymbolMT" w:hAnsi="Arial" w:cs="Arial"/>
                <w:sz w:val="18"/>
                <w:szCs w:val="18"/>
              </w:rPr>
              <w:t xml:space="preserve">l. Traugutta, ul. Kołobrzeska, </w:t>
            </w:r>
            <w:r w:rsidRPr="00C636E5">
              <w:rPr>
                <w:rFonts w:ascii="Arial" w:eastAsia="SymbolMT" w:hAnsi="Arial" w:cs="Arial"/>
                <w:sz w:val="18"/>
                <w:szCs w:val="18"/>
              </w:rPr>
              <w:t>ul. Saperów, ul. Samotna, ul. Jagiellońska, ul. Karpacka – Sokola</w:t>
            </w:r>
            <w:r>
              <w:rPr>
                <w:rFonts w:ascii="Arial" w:eastAsia="SymbolMT" w:hAnsi="Arial" w:cs="Arial"/>
                <w:sz w:val="18"/>
                <w:szCs w:val="18"/>
              </w:rPr>
              <w:t>.</w:t>
            </w:r>
          </w:p>
        </w:tc>
        <w:tc>
          <w:tcPr>
            <w:tcW w:w="1275" w:type="dxa"/>
            <w:tcBorders>
              <w:top w:val="dotted" w:sz="4" w:space="0" w:color="auto"/>
            </w:tcBorders>
          </w:tcPr>
          <w:p w:rsidR="00E759F1" w:rsidRPr="00DD0C27" w:rsidRDefault="00E759F1" w:rsidP="00E759F1">
            <w:pPr>
              <w:ind w:left="33" w:right="33"/>
              <w:jc w:val="center"/>
              <w:rPr>
                <w:rFonts w:ascii="Arial" w:hAnsi="Arial" w:cs="Arial"/>
                <w:sz w:val="18"/>
                <w:szCs w:val="18"/>
              </w:rPr>
            </w:pPr>
            <w:r w:rsidRPr="00DD0C27">
              <w:rPr>
                <w:rFonts w:ascii="Arial" w:hAnsi="Arial" w:cs="Arial"/>
                <w:sz w:val="18"/>
                <w:szCs w:val="18"/>
              </w:rPr>
              <w:lastRenderedPageBreak/>
              <w:t>Budżet Miasta</w:t>
            </w:r>
          </w:p>
          <w:p w:rsidR="00E759F1" w:rsidRPr="00DD0C27" w:rsidRDefault="00E759F1" w:rsidP="00E759F1">
            <w:pPr>
              <w:ind w:left="33" w:right="33"/>
              <w:jc w:val="center"/>
              <w:rPr>
                <w:rFonts w:ascii="Arial" w:hAnsi="Arial" w:cs="Arial"/>
                <w:sz w:val="18"/>
                <w:szCs w:val="18"/>
              </w:rPr>
            </w:pPr>
          </w:p>
          <w:p w:rsidR="00E759F1" w:rsidRPr="00DD0C27" w:rsidRDefault="00E759F1" w:rsidP="00E759F1">
            <w:pPr>
              <w:ind w:left="33" w:right="33"/>
              <w:jc w:val="center"/>
              <w:rPr>
                <w:rFonts w:ascii="Arial" w:hAnsi="Arial" w:cs="Arial"/>
                <w:sz w:val="18"/>
                <w:szCs w:val="18"/>
              </w:rPr>
            </w:pPr>
          </w:p>
        </w:tc>
        <w:tc>
          <w:tcPr>
            <w:tcW w:w="851" w:type="dxa"/>
            <w:tcBorders>
              <w:top w:val="dotted" w:sz="4" w:space="0" w:color="auto"/>
            </w:tcBorders>
          </w:tcPr>
          <w:p w:rsidR="00E759F1" w:rsidRPr="00DD0C27" w:rsidRDefault="00E759F1" w:rsidP="00E759F1">
            <w:pPr>
              <w:ind w:left="-108" w:right="-108"/>
              <w:jc w:val="center"/>
              <w:rPr>
                <w:rFonts w:ascii="Arial" w:hAnsi="Arial" w:cs="Arial"/>
                <w:sz w:val="18"/>
                <w:szCs w:val="18"/>
              </w:rPr>
            </w:pPr>
            <w:r w:rsidRPr="00DD0C27">
              <w:rPr>
                <w:rFonts w:ascii="Arial" w:hAnsi="Arial" w:cs="Arial"/>
                <w:sz w:val="18"/>
                <w:szCs w:val="18"/>
              </w:rPr>
              <w:t>III.2.</w:t>
            </w:r>
          </w:p>
          <w:p w:rsidR="00E759F1" w:rsidRPr="00DD0C27" w:rsidRDefault="00E759F1" w:rsidP="00E759F1">
            <w:pPr>
              <w:ind w:left="-108" w:right="-108"/>
              <w:jc w:val="center"/>
              <w:rPr>
                <w:rFonts w:ascii="Arial" w:hAnsi="Arial" w:cs="Arial"/>
                <w:sz w:val="18"/>
                <w:szCs w:val="18"/>
              </w:rPr>
            </w:pPr>
            <w:r w:rsidRPr="00DD0C27">
              <w:rPr>
                <w:rFonts w:ascii="Arial" w:hAnsi="Arial" w:cs="Arial"/>
                <w:sz w:val="18"/>
                <w:szCs w:val="18"/>
              </w:rPr>
              <w:t>III.3.</w:t>
            </w:r>
          </w:p>
        </w:tc>
      </w:tr>
      <w:tr w:rsidR="00E759F1" w:rsidRPr="00616E75" w:rsidTr="00E759F1">
        <w:tc>
          <w:tcPr>
            <w:tcW w:w="425" w:type="dxa"/>
            <w:tcBorders>
              <w:bottom w:val="dotted" w:sz="4" w:space="0" w:color="auto"/>
            </w:tcBorders>
          </w:tcPr>
          <w:p w:rsidR="00E759F1" w:rsidRPr="009D17B6" w:rsidRDefault="00E759F1" w:rsidP="00E759F1">
            <w:pPr>
              <w:spacing w:before="120"/>
              <w:rPr>
                <w:rFonts w:ascii="Arial" w:hAnsi="Arial" w:cs="Arial"/>
                <w:b/>
                <w:bCs/>
                <w:sz w:val="18"/>
                <w:szCs w:val="18"/>
              </w:rPr>
            </w:pPr>
            <w:r w:rsidRPr="009D17B6">
              <w:rPr>
                <w:rFonts w:ascii="Arial" w:hAnsi="Arial" w:cs="Arial"/>
                <w:b/>
                <w:bCs/>
                <w:sz w:val="18"/>
                <w:szCs w:val="18"/>
              </w:rPr>
              <w:t>f.</w:t>
            </w:r>
          </w:p>
        </w:tc>
        <w:tc>
          <w:tcPr>
            <w:tcW w:w="3403" w:type="dxa"/>
            <w:tcBorders>
              <w:bottom w:val="dotted" w:sz="4" w:space="0" w:color="auto"/>
            </w:tcBorders>
          </w:tcPr>
          <w:p w:rsidR="00E759F1" w:rsidRPr="009D17B6" w:rsidRDefault="00E759F1" w:rsidP="00E759F1">
            <w:pPr>
              <w:spacing w:before="120"/>
              <w:rPr>
                <w:rFonts w:ascii="Arial" w:hAnsi="Arial" w:cs="Arial"/>
                <w:b/>
                <w:bCs/>
                <w:sz w:val="18"/>
                <w:szCs w:val="18"/>
              </w:rPr>
            </w:pPr>
            <w:r w:rsidRPr="009D17B6">
              <w:rPr>
                <w:rFonts w:ascii="Arial" w:hAnsi="Arial" w:cs="Arial"/>
                <w:b/>
                <w:bCs/>
                <w:sz w:val="18"/>
                <w:szCs w:val="18"/>
              </w:rPr>
              <w:t xml:space="preserve">Budowa i przebudowa obiektów inżynierskich: </w:t>
            </w:r>
          </w:p>
        </w:tc>
        <w:tc>
          <w:tcPr>
            <w:tcW w:w="992" w:type="dxa"/>
            <w:tcBorders>
              <w:bottom w:val="dotted" w:sz="4" w:space="0" w:color="auto"/>
            </w:tcBorders>
          </w:tcPr>
          <w:p w:rsidR="00E759F1" w:rsidRPr="009D17B6" w:rsidRDefault="00E759F1" w:rsidP="00E759F1">
            <w:pPr>
              <w:ind w:right="-108"/>
              <w:rPr>
                <w:rFonts w:ascii="Arial" w:hAnsi="Arial" w:cs="Arial"/>
                <w:sz w:val="18"/>
                <w:szCs w:val="18"/>
              </w:rPr>
            </w:pPr>
          </w:p>
        </w:tc>
        <w:tc>
          <w:tcPr>
            <w:tcW w:w="8789" w:type="dxa"/>
            <w:tcBorders>
              <w:bottom w:val="dotted" w:sz="4" w:space="0" w:color="auto"/>
            </w:tcBorders>
          </w:tcPr>
          <w:p w:rsidR="00E759F1" w:rsidRPr="009D17B6" w:rsidRDefault="00E759F1" w:rsidP="00E759F1">
            <w:pPr>
              <w:ind w:left="33"/>
              <w:rPr>
                <w:rFonts w:ascii="Arial" w:hAnsi="Arial" w:cs="Arial"/>
                <w:sz w:val="18"/>
                <w:szCs w:val="18"/>
              </w:rPr>
            </w:pPr>
          </w:p>
        </w:tc>
        <w:tc>
          <w:tcPr>
            <w:tcW w:w="1275" w:type="dxa"/>
            <w:tcBorders>
              <w:bottom w:val="dotted" w:sz="4" w:space="0" w:color="auto"/>
            </w:tcBorders>
          </w:tcPr>
          <w:p w:rsidR="00E759F1" w:rsidRPr="009D17B6" w:rsidRDefault="00E759F1" w:rsidP="00E759F1">
            <w:pPr>
              <w:ind w:left="33" w:right="33"/>
              <w:jc w:val="center"/>
              <w:rPr>
                <w:rFonts w:ascii="Arial" w:hAnsi="Arial" w:cs="Arial"/>
                <w:sz w:val="18"/>
                <w:szCs w:val="18"/>
              </w:rPr>
            </w:pPr>
          </w:p>
        </w:tc>
        <w:tc>
          <w:tcPr>
            <w:tcW w:w="851" w:type="dxa"/>
            <w:tcBorders>
              <w:bottom w:val="dotted" w:sz="4" w:space="0" w:color="auto"/>
            </w:tcBorders>
          </w:tcPr>
          <w:p w:rsidR="00E759F1" w:rsidRPr="009D17B6" w:rsidRDefault="00E759F1" w:rsidP="00E759F1">
            <w:pPr>
              <w:ind w:left="-108" w:right="-108"/>
              <w:jc w:val="center"/>
              <w:rPr>
                <w:rFonts w:ascii="Arial" w:hAnsi="Arial" w:cs="Arial"/>
                <w:sz w:val="18"/>
                <w:szCs w:val="18"/>
              </w:rPr>
            </w:pPr>
          </w:p>
        </w:tc>
      </w:tr>
      <w:tr w:rsidR="00E759F1" w:rsidRPr="00616E75" w:rsidTr="00E759F1">
        <w:tc>
          <w:tcPr>
            <w:tcW w:w="425" w:type="dxa"/>
            <w:tcBorders>
              <w:top w:val="dotted" w:sz="4" w:space="0" w:color="auto"/>
              <w:bottom w:val="dotted" w:sz="4" w:space="0" w:color="auto"/>
            </w:tcBorders>
          </w:tcPr>
          <w:p w:rsidR="00E759F1" w:rsidRPr="009D17B6" w:rsidRDefault="00E759F1" w:rsidP="00E759F1">
            <w:pPr>
              <w:rPr>
                <w:rFonts w:ascii="Arial" w:hAnsi="Arial" w:cs="Arial"/>
                <w:sz w:val="18"/>
                <w:szCs w:val="18"/>
              </w:rPr>
            </w:pPr>
          </w:p>
        </w:tc>
        <w:tc>
          <w:tcPr>
            <w:tcW w:w="3403" w:type="dxa"/>
            <w:tcBorders>
              <w:top w:val="dotted" w:sz="4" w:space="0" w:color="auto"/>
              <w:bottom w:val="dotted" w:sz="4" w:space="0" w:color="auto"/>
            </w:tcBorders>
          </w:tcPr>
          <w:p w:rsidR="00E759F1" w:rsidRPr="00536293" w:rsidRDefault="00E759F1" w:rsidP="00E759F1">
            <w:pPr>
              <w:tabs>
                <w:tab w:val="num" w:pos="993"/>
              </w:tabs>
              <w:rPr>
                <w:rFonts w:ascii="Arial" w:hAnsi="Arial" w:cs="Arial"/>
                <w:sz w:val="18"/>
                <w:szCs w:val="18"/>
                <w:highlight w:val="yellow"/>
              </w:rPr>
            </w:pPr>
            <w:r w:rsidRPr="00536293">
              <w:rPr>
                <w:rFonts w:ascii="Arial" w:hAnsi="Arial" w:cs="Arial"/>
                <w:sz w:val="18"/>
                <w:szCs w:val="18"/>
                <w:highlight w:val="yellow"/>
              </w:rPr>
              <w:t xml:space="preserve">Przebudowa Węzła Zachodniego – II etap wraz z budową przeprawy mostowej przez Kanał Bydgoski </w:t>
            </w:r>
          </w:p>
        </w:tc>
        <w:tc>
          <w:tcPr>
            <w:tcW w:w="992" w:type="dxa"/>
            <w:tcBorders>
              <w:top w:val="dotted" w:sz="4" w:space="0" w:color="auto"/>
              <w:bottom w:val="dotted" w:sz="4" w:space="0" w:color="auto"/>
            </w:tcBorders>
          </w:tcPr>
          <w:p w:rsidR="00E759F1" w:rsidRPr="00536293" w:rsidRDefault="00E759F1" w:rsidP="00E759F1">
            <w:pPr>
              <w:rPr>
                <w:rFonts w:ascii="Arial" w:hAnsi="Arial" w:cs="Arial"/>
                <w:sz w:val="18"/>
                <w:szCs w:val="18"/>
                <w:highlight w:val="yellow"/>
              </w:rPr>
            </w:pPr>
          </w:p>
        </w:tc>
        <w:tc>
          <w:tcPr>
            <w:tcW w:w="8789" w:type="dxa"/>
            <w:tcBorders>
              <w:top w:val="dotted" w:sz="4" w:space="0" w:color="auto"/>
              <w:bottom w:val="dotted" w:sz="4" w:space="0" w:color="auto"/>
            </w:tcBorders>
          </w:tcPr>
          <w:p w:rsidR="00E759F1" w:rsidRPr="00536293" w:rsidRDefault="00E759F1" w:rsidP="00E759F1">
            <w:pPr>
              <w:rPr>
                <w:rFonts w:ascii="Arial" w:hAnsi="Arial" w:cs="Arial"/>
                <w:sz w:val="18"/>
                <w:szCs w:val="18"/>
                <w:highlight w:val="yellow"/>
              </w:rPr>
            </w:pPr>
            <w:r w:rsidRPr="00655887">
              <w:rPr>
                <w:rFonts w:ascii="Arial" w:hAnsi="Arial" w:cs="Arial"/>
                <w:sz w:val="18"/>
                <w:szCs w:val="18"/>
                <w:highlight w:val="yellow"/>
              </w:rPr>
              <w:t>Zadanie zakończone w 2015 roku.</w:t>
            </w:r>
          </w:p>
        </w:tc>
        <w:tc>
          <w:tcPr>
            <w:tcW w:w="1275" w:type="dxa"/>
            <w:tcBorders>
              <w:top w:val="dotted" w:sz="4" w:space="0" w:color="auto"/>
              <w:bottom w:val="dotted" w:sz="4" w:space="0" w:color="auto"/>
            </w:tcBorders>
          </w:tcPr>
          <w:p w:rsidR="00E759F1" w:rsidRPr="00536293" w:rsidRDefault="00E759F1" w:rsidP="00E759F1">
            <w:pPr>
              <w:rPr>
                <w:rFonts w:ascii="Arial" w:hAnsi="Arial" w:cs="Arial"/>
                <w:sz w:val="18"/>
                <w:szCs w:val="18"/>
                <w:highlight w:val="yellow"/>
              </w:rPr>
            </w:pPr>
          </w:p>
        </w:tc>
        <w:tc>
          <w:tcPr>
            <w:tcW w:w="851" w:type="dxa"/>
            <w:tcBorders>
              <w:top w:val="dotted" w:sz="4" w:space="0" w:color="auto"/>
              <w:bottom w:val="dotted" w:sz="4" w:space="0" w:color="auto"/>
            </w:tcBorders>
          </w:tcPr>
          <w:p w:rsidR="00E759F1" w:rsidRPr="00536293" w:rsidRDefault="00E759F1" w:rsidP="00E759F1">
            <w:pPr>
              <w:rPr>
                <w:rFonts w:ascii="Arial" w:hAnsi="Arial" w:cs="Arial"/>
                <w:sz w:val="18"/>
                <w:szCs w:val="18"/>
                <w:highlight w:val="yellow"/>
              </w:rPr>
            </w:pPr>
            <w:r w:rsidRPr="00536293">
              <w:rPr>
                <w:rFonts w:ascii="Arial" w:hAnsi="Arial" w:cs="Arial"/>
                <w:sz w:val="18"/>
                <w:szCs w:val="18"/>
                <w:highlight w:val="yellow"/>
              </w:rPr>
              <w:t>I.1.</w:t>
            </w:r>
          </w:p>
          <w:p w:rsidR="00E759F1" w:rsidRPr="00536293" w:rsidRDefault="00E759F1" w:rsidP="00E759F1">
            <w:pPr>
              <w:rPr>
                <w:rFonts w:ascii="Arial" w:hAnsi="Arial" w:cs="Arial"/>
                <w:sz w:val="18"/>
                <w:szCs w:val="18"/>
                <w:highlight w:val="yellow"/>
              </w:rPr>
            </w:pPr>
            <w:r w:rsidRPr="00536293">
              <w:rPr>
                <w:rFonts w:ascii="Arial" w:hAnsi="Arial" w:cs="Arial"/>
                <w:sz w:val="18"/>
                <w:szCs w:val="18"/>
                <w:highlight w:val="yellow"/>
              </w:rPr>
              <w:t>III.2.</w:t>
            </w:r>
          </w:p>
          <w:p w:rsidR="00E759F1" w:rsidRPr="00536293" w:rsidRDefault="00E759F1" w:rsidP="00E759F1">
            <w:pPr>
              <w:rPr>
                <w:rFonts w:ascii="Arial" w:hAnsi="Arial" w:cs="Arial"/>
                <w:sz w:val="18"/>
                <w:szCs w:val="18"/>
                <w:highlight w:val="yellow"/>
              </w:rPr>
            </w:pPr>
            <w:r w:rsidRPr="00536293">
              <w:rPr>
                <w:rFonts w:ascii="Arial" w:hAnsi="Arial" w:cs="Arial"/>
                <w:sz w:val="18"/>
                <w:szCs w:val="18"/>
                <w:highlight w:val="yellow"/>
              </w:rPr>
              <w:t>III.3.</w:t>
            </w: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5030CF" w:rsidRDefault="00E759F1" w:rsidP="00E759F1">
            <w:pPr>
              <w:tabs>
                <w:tab w:val="num" w:pos="993"/>
              </w:tabs>
              <w:rPr>
                <w:rFonts w:ascii="Arial" w:hAnsi="Arial" w:cs="Arial"/>
                <w:sz w:val="18"/>
                <w:szCs w:val="18"/>
              </w:rPr>
            </w:pPr>
            <w:r w:rsidRPr="005030CF">
              <w:rPr>
                <w:rFonts w:ascii="Arial" w:hAnsi="Arial" w:cs="Arial"/>
                <w:sz w:val="18"/>
                <w:szCs w:val="18"/>
              </w:rPr>
              <w:t xml:space="preserve">Przebudowa ul. Chmurnej wraz z budową mostu nad Brdą łączącego dzielnice Piaski z Czyżkówkiem </w:t>
            </w:r>
          </w:p>
        </w:tc>
        <w:tc>
          <w:tcPr>
            <w:tcW w:w="992" w:type="dxa"/>
            <w:tcBorders>
              <w:top w:val="dotted" w:sz="4" w:space="0" w:color="auto"/>
              <w:bottom w:val="dotted" w:sz="4" w:space="0" w:color="auto"/>
            </w:tcBorders>
          </w:tcPr>
          <w:p w:rsidR="00E759F1" w:rsidRPr="005030CF"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Pr="005030CF" w:rsidRDefault="00E759F1" w:rsidP="00E759F1">
            <w:pPr>
              <w:jc w:val="both"/>
              <w:rPr>
                <w:rFonts w:ascii="Arial" w:hAnsi="Arial" w:cs="Arial"/>
                <w:sz w:val="18"/>
                <w:szCs w:val="18"/>
              </w:rPr>
            </w:pPr>
            <w:r>
              <w:rPr>
                <w:rFonts w:ascii="Arial" w:hAnsi="Arial" w:cs="Arial"/>
                <w:sz w:val="18"/>
                <w:szCs w:val="18"/>
              </w:rPr>
              <w:t>Z</w:t>
            </w:r>
            <w:r w:rsidRPr="001417BF">
              <w:rPr>
                <w:rFonts w:ascii="Arial" w:hAnsi="Arial" w:cs="Arial"/>
                <w:sz w:val="18"/>
                <w:szCs w:val="18"/>
              </w:rPr>
              <w:t>adanie nie było realizowane</w:t>
            </w:r>
            <w:r>
              <w:rPr>
                <w:rFonts w:ascii="Arial" w:hAnsi="Arial" w:cs="Arial"/>
                <w:sz w:val="18"/>
                <w:szCs w:val="18"/>
              </w:rPr>
              <w:t xml:space="preserve"> w</w:t>
            </w:r>
            <w:r w:rsidRPr="001417BF">
              <w:rPr>
                <w:rFonts w:ascii="Arial" w:hAnsi="Arial" w:cs="Arial"/>
                <w:sz w:val="18"/>
                <w:szCs w:val="18"/>
              </w:rPr>
              <w:t xml:space="preserve"> 201</w:t>
            </w:r>
            <w:r>
              <w:rPr>
                <w:rFonts w:ascii="Arial" w:hAnsi="Arial" w:cs="Arial"/>
                <w:sz w:val="18"/>
                <w:szCs w:val="18"/>
              </w:rPr>
              <w:t>8</w:t>
            </w:r>
            <w:r w:rsidRPr="001417BF">
              <w:rPr>
                <w:rFonts w:ascii="Arial" w:hAnsi="Arial" w:cs="Arial"/>
                <w:sz w:val="18"/>
                <w:szCs w:val="18"/>
              </w:rPr>
              <w:t xml:space="preserve"> roku.</w:t>
            </w:r>
          </w:p>
        </w:tc>
        <w:tc>
          <w:tcPr>
            <w:tcW w:w="1275" w:type="dxa"/>
            <w:tcBorders>
              <w:top w:val="dotted" w:sz="4" w:space="0" w:color="auto"/>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rPr>
          <w:trHeight w:val="421"/>
        </w:trPr>
        <w:tc>
          <w:tcPr>
            <w:tcW w:w="425" w:type="dxa"/>
            <w:tcBorders>
              <w:top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tcBorders>
          </w:tcPr>
          <w:p w:rsidR="00E759F1" w:rsidRPr="005030CF" w:rsidRDefault="00E759F1" w:rsidP="00E759F1">
            <w:pPr>
              <w:tabs>
                <w:tab w:val="num" w:pos="993"/>
              </w:tabs>
              <w:spacing w:after="120"/>
              <w:rPr>
                <w:rFonts w:ascii="Arial" w:hAnsi="Arial" w:cs="Arial"/>
                <w:sz w:val="18"/>
                <w:szCs w:val="18"/>
              </w:rPr>
            </w:pPr>
            <w:r w:rsidRPr="005030CF">
              <w:rPr>
                <w:rFonts w:ascii="Arial" w:hAnsi="Arial" w:cs="Arial"/>
                <w:sz w:val="18"/>
                <w:szCs w:val="18"/>
              </w:rPr>
              <w:t>Przebudowa i modernizacja wiaduktów i przepraw mostowych na ciągach dróg układu podstawowego</w:t>
            </w:r>
          </w:p>
        </w:tc>
        <w:tc>
          <w:tcPr>
            <w:tcW w:w="992" w:type="dxa"/>
            <w:tcBorders>
              <w:top w:val="dotted" w:sz="4" w:space="0" w:color="auto"/>
            </w:tcBorders>
          </w:tcPr>
          <w:p w:rsidR="00E759F1" w:rsidRPr="005030CF" w:rsidRDefault="00E759F1" w:rsidP="00E759F1">
            <w:pPr>
              <w:ind w:right="-108"/>
              <w:rPr>
                <w:rFonts w:ascii="Arial" w:hAnsi="Arial" w:cs="Arial"/>
                <w:sz w:val="18"/>
                <w:szCs w:val="18"/>
              </w:rPr>
            </w:pPr>
            <w:r w:rsidRPr="005030CF">
              <w:rPr>
                <w:rFonts w:ascii="Arial" w:hAnsi="Arial" w:cs="Arial"/>
                <w:sz w:val="18"/>
                <w:szCs w:val="18"/>
              </w:rPr>
              <w:t>ZDMiKP</w:t>
            </w:r>
          </w:p>
        </w:tc>
        <w:tc>
          <w:tcPr>
            <w:tcW w:w="8789" w:type="dxa"/>
            <w:tcBorders>
              <w:top w:val="dotted" w:sz="4" w:space="0" w:color="auto"/>
            </w:tcBorders>
          </w:tcPr>
          <w:p w:rsidR="00E759F1" w:rsidRPr="00827D89" w:rsidRDefault="00E759F1" w:rsidP="00E759F1">
            <w:pPr>
              <w:tabs>
                <w:tab w:val="left" w:pos="176"/>
              </w:tabs>
              <w:jc w:val="both"/>
              <w:rPr>
                <w:rFonts w:ascii="Arial" w:hAnsi="Arial" w:cs="Arial"/>
                <w:sz w:val="18"/>
                <w:szCs w:val="18"/>
              </w:rPr>
            </w:pPr>
            <w:r w:rsidRPr="00827D89">
              <w:rPr>
                <w:rFonts w:ascii="Arial" w:hAnsi="Arial" w:cs="Arial"/>
                <w:sz w:val="18"/>
                <w:szCs w:val="18"/>
              </w:rPr>
              <w:t>W 201</w:t>
            </w:r>
            <w:r>
              <w:rPr>
                <w:rFonts w:ascii="Arial" w:hAnsi="Arial" w:cs="Arial"/>
                <w:sz w:val="18"/>
                <w:szCs w:val="18"/>
              </w:rPr>
              <w:t>8</w:t>
            </w:r>
            <w:r w:rsidRPr="00827D89">
              <w:rPr>
                <w:rFonts w:ascii="Arial" w:hAnsi="Arial" w:cs="Arial"/>
                <w:sz w:val="18"/>
                <w:szCs w:val="18"/>
              </w:rPr>
              <w:t xml:space="preserve"> roku prowadzono zadania</w:t>
            </w:r>
            <w:r>
              <w:rPr>
                <w:rFonts w:ascii="Arial" w:hAnsi="Arial" w:cs="Arial"/>
                <w:sz w:val="18"/>
                <w:szCs w:val="18"/>
              </w:rPr>
              <w:t>:</w:t>
            </w:r>
          </w:p>
          <w:p w:rsidR="00E759F1" w:rsidRDefault="00E759F1" w:rsidP="002C2921">
            <w:pPr>
              <w:pStyle w:val="Akapitzlist"/>
              <w:numPr>
                <w:ilvl w:val="0"/>
                <w:numId w:val="30"/>
              </w:numPr>
              <w:tabs>
                <w:tab w:val="left" w:pos="176"/>
              </w:tabs>
              <w:ind w:left="176" w:hanging="176"/>
              <w:jc w:val="both"/>
              <w:rPr>
                <w:rFonts w:ascii="Arial" w:hAnsi="Arial" w:cs="Arial"/>
                <w:sz w:val="18"/>
                <w:szCs w:val="18"/>
              </w:rPr>
            </w:pPr>
            <w:r>
              <w:rPr>
                <w:rFonts w:ascii="Arial" w:hAnsi="Arial" w:cs="Arial"/>
                <w:bCs/>
                <w:sz w:val="18"/>
                <w:szCs w:val="18"/>
              </w:rPr>
              <w:t>„</w:t>
            </w:r>
            <w:r w:rsidRPr="00C3152F">
              <w:rPr>
                <w:rFonts w:ascii="Arial" w:hAnsi="Arial" w:cs="Arial"/>
                <w:sz w:val="18"/>
                <w:szCs w:val="18"/>
              </w:rPr>
              <w:t>Przebudowa mostu przez Kanał</w:t>
            </w:r>
            <w:r>
              <w:rPr>
                <w:rFonts w:ascii="Arial" w:hAnsi="Arial" w:cs="Arial"/>
                <w:sz w:val="18"/>
                <w:szCs w:val="18"/>
              </w:rPr>
              <w:t xml:space="preserve"> Bydgoski w ciągu ul. Mińskiej</w:t>
            </w:r>
            <w:r w:rsidRPr="00C3152F">
              <w:rPr>
                <w:rFonts w:ascii="Arial" w:hAnsi="Arial" w:cs="Arial"/>
                <w:sz w:val="18"/>
                <w:szCs w:val="18"/>
              </w:rPr>
              <w:t>”</w:t>
            </w:r>
            <w:r>
              <w:rPr>
                <w:rFonts w:ascii="Arial" w:hAnsi="Arial" w:cs="Arial"/>
                <w:sz w:val="18"/>
                <w:szCs w:val="18"/>
              </w:rPr>
              <w:t xml:space="preserve"> - </w:t>
            </w:r>
            <w:r w:rsidRPr="00C3152F">
              <w:rPr>
                <w:rFonts w:ascii="Arial" w:hAnsi="Arial" w:cs="Arial"/>
                <w:sz w:val="18"/>
                <w:szCs w:val="18"/>
              </w:rPr>
              <w:t>z</w:t>
            </w:r>
            <w:r>
              <w:rPr>
                <w:rFonts w:ascii="Arial" w:hAnsi="Arial" w:cs="Arial"/>
                <w:sz w:val="18"/>
                <w:szCs w:val="18"/>
              </w:rPr>
              <w:t xml:space="preserve">adanie realizowane było </w:t>
            </w:r>
            <w:r w:rsidRPr="00827D89">
              <w:rPr>
                <w:rFonts w:ascii="Arial" w:hAnsi="Arial" w:cs="Arial"/>
                <w:sz w:val="18"/>
                <w:szCs w:val="18"/>
              </w:rPr>
              <w:t xml:space="preserve">w systemie </w:t>
            </w:r>
            <w:r>
              <w:rPr>
                <w:rFonts w:ascii="Arial" w:hAnsi="Arial" w:cs="Arial"/>
                <w:sz w:val="18"/>
                <w:szCs w:val="18"/>
              </w:rPr>
              <w:t>„</w:t>
            </w:r>
            <w:r w:rsidRPr="00827D89">
              <w:rPr>
                <w:rFonts w:ascii="Arial" w:hAnsi="Arial" w:cs="Arial"/>
                <w:sz w:val="18"/>
                <w:szCs w:val="18"/>
              </w:rPr>
              <w:t>zaprojektuj i zbuduj</w:t>
            </w:r>
            <w:r>
              <w:rPr>
                <w:rFonts w:ascii="Arial" w:hAnsi="Arial" w:cs="Arial"/>
                <w:sz w:val="18"/>
                <w:szCs w:val="18"/>
              </w:rPr>
              <w:t xml:space="preserve">”. </w:t>
            </w:r>
            <w:r w:rsidRPr="00827D89">
              <w:rPr>
                <w:rFonts w:ascii="Arial" w:hAnsi="Arial" w:cs="Arial"/>
                <w:sz w:val="18"/>
                <w:szCs w:val="18"/>
              </w:rPr>
              <w:t>Zrealizowano roboty rozbiórkowe, demontażowe i montażowe płyty pomostu, wykonano renowację łożysk obiektu, wymianę uszkodzonych nitów konstrukcji, roboty związane z przebudową układu kanalizacji deszczowej i wymianą oświetlenia obiektu na nowe oraz wykonaniem nowej nawierzchni drogowej jezdni i chodników wra</w:t>
            </w:r>
            <w:r>
              <w:rPr>
                <w:rFonts w:ascii="Arial" w:hAnsi="Arial" w:cs="Arial"/>
                <w:sz w:val="18"/>
                <w:szCs w:val="18"/>
              </w:rPr>
              <w:t xml:space="preserve">z ze stałą organizacją ruchu. </w:t>
            </w:r>
            <w:r w:rsidRPr="00827D89">
              <w:rPr>
                <w:rFonts w:ascii="Arial" w:hAnsi="Arial" w:cs="Arial"/>
                <w:sz w:val="18"/>
                <w:szCs w:val="18"/>
              </w:rPr>
              <w:t xml:space="preserve">Obiekt oddano do użytkowania </w:t>
            </w:r>
            <w:r w:rsidRPr="00827D89">
              <w:rPr>
                <w:rFonts w:ascii="Arial" w:hAnsi="Arial" w:cs="Arial"/>
                <w:sz w:val="18"/>
                <w:szCs w:val="18"/>
              </w:rPr>
              <w:lastRenderedPageBreak/>
              <w:t>osiągając założony cel w zakresie podniesienia nośności obiektu</w:t>
            </w:r>
            <w:r>
              <w:rPr>
                <w:rFonts w:ascii="Arial" w:hAnsi="Arial" w:cs="Arial"/>
                <w:sz w:val="18"/>
                <w:szCs w:val="18"/>
              </w:rPr>
              <w:t xml:space="preserve"> </w:t>
            </w:r>
            <w:r w:rsidRPr="00827D89">
              <w:rPr>
                <w:rFonts w:ascii="Arial" w:hAnsi="Arial" w:cs="Arial"/>
                <w:sz w:val="18"/>
                <w:szCs w:val="18"/>
              </w:rPr>
              <w:t>inżynierskiego</w:t>
            </w:r>
            <w:r>
              <w:rPr>
                <w:rFonts w:ascii="Arial" w:hAnsi="Arial" w:cs="Arial"/>
                <w:sz w:val="18"/>
                <w:szCs w:val="18"/>
              </w:rPr>
              <w:t xml:space="preserve"> - </w:t>
            </w:r>
            <w:r w:rsidRPr="00827D89">
              <w:rPr>
                <w:rFonts w:ascii="Arial" w:hAnsi="Arial" w:cs="Arial"/>
                <w:sz w:val="18"/>
                <w:szCs w:val="18"/>
              </w:rPr>
              <w:t xml:space="preserve">dostosowanie jego parametrów do obecnych przepisów techniczno-budowlanych obowiązujących kategorii drogi powiatowej (nośność 40T, klasa obiektu B).    </w:t>
            </w:r>
          </w:p>
          <w:p w:rsidR="00E759F1" w:rsidRDefault="00E759F1" w:rsidP="00E759F1">
            <w:pPr>
              <w:tabs>
                <w:tab w:val="left" w:pos="176"/>
              </w:tabs>
              <w:jc w:val="both"/>
              <w:rPr>
                <w:rFonts w:ascii="Arial" w:hAnsi="Arial" w:cs="Arial"/>
                <w:sz w:val="18"/>
                <w:szCs w:val="18"/>
              </w:rPr>
            </w:pPr>
          </w:p>
          <w:p w:rsidR="00E759F1" w:rsidRDefault="00E759F1" w:rsidP="004E6A3B">
            <w:pPr>
              <w:tabs>
                <w:tab w:val="left" w:pos="176"/>
              </w:tabs>
              <w:spacing w:after="120"/>
              <w:jc w:val="both"/>
              <w:rPr>
                <w:rFonts w:ascii="Arial" w:hAnsi="Arial" w:cs="Arial"/>
                <w:sz w:val="18"/>
                <w:szCs w:val="18"/>
              </w:rPr>
            </w:pPr>
            <w:r>
              <w:rPr>
                <w:rFonts w:ascii="Arial" w:hAnsi="Arial" w:cs="Arial"/>
                <w:sz w:val="18"/>
                <w:szCs w:val="18"/>
              </w:rPr>
              <w:t xml:space="preserve">    </w:t>
            </w:r>
            <w:r>
              <w:rPr>
                <w:noProof/>
              </w:rPr>
              <w:drawing>
                <wp:inline distT="0" distB="0" distL="0" distR="0">
                  <wp:extent cx="2228850" cy="1253580"/>
                  <wp:effectExtent l="19050" t="0" r="0" b="0"/>
                  <wp:docPr id="228" name="Obraz 1" descr="https://www.bydgoszcz.pl/fileadmin/_processed_/4/5/csm_minska2_b0a26b03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4/5/csm_minska2_b0a26b03ef.jpg"/>
                          <pic:cNvPicPr>
                            <a:picLocks noChangeAspect="1" noChangeArrowheads="1"/>
                          </pic:cNvPicPr>
                        </pic:nvPicPr>
                        <pic:blipFill>
                          <a:blip r:embed="rId54" cstate="print"/>
                          <a:srcRect/>
                          <a:stretch>
                            <a:fillRect/>
                          </a:stretch>
                        </pic:blipFill>
                        <pic:spPr bwMode="auto">
                          <a:xfrm>
                            <a:off x="0" y="0"/>
                            <a:ext cx="2232459" cy="1255610"/>
                          </a:xfrm>
                          <a:prstGeom prst="rect">
                            <a:avLst/>
                          </a:prstGeom>
                          <a:noFill/>
                          <a:ln w="9525">
                            <a:noFill/>
                            <a:miter lim="800000"/>
                            <a:headEnd/>
                            <a:tailEnd/>
                          </a:ln>
                        </pic:spPr>
                      </pic:pic>
                    </a:graphicData>
                  </a:graphic>
                </wp:inline>
              </w:drawing>
            </w:r>
            <w:r>
              <w:rPr>
                <w:rFonts w:ascii="Arial" w:hAnsi="Arial" w:cs="Arial"/>
                <w:sz w:val="18"/>
                <w:szCs w:val="18"/>
              </w:rPr>
              <w:t xml:space="preserve"> </w:t>
            </w:r>
            <w:r w:rsidR="004E6A3B">
              <w:rPr>
                <w:rFonts w:ascii="Arial" w:hAnsi="Arial" w:cs="Arial"/>
                <w:sz w:val="18"/>
                <w:szCs w:val="18"/>
              </w:rPr>
              <w:t xml:space="preserve"> </w:t>
            </w:r>
            <w:r w:rsidRPr="00827D89">
              <w:rPr>
                <w:rFonts w:ascii="Arial" w:hAnsi="Arial" w:cs="Arial"/>
                <w:i/>
                <w:sz w:val="18"/>
                <w:szCs w:val="18"/>
              </w:rPr>
              <w:t>Źródło:</w:t>
            </w:r>
            <w:r w:rsidR="008B5651">
              <w:rPr>
                <w:rFonts w:ascii="Arial" w:hAnsi="Arial" w:cs="Arial"/>
                <w:i/>
                <w:sz w:val="18"/>
                <w:szCs w:val="18"/>
              </w:rPr>
              <w:t xml:space="preserve"> </w:t>
            </w:r>
            <w:r w:rsidRPr="00827D89">
              <w:rPr>
                <w:rFonts w:ascii="Arial" w:hAnsi="Arial" w:cs="Arial"/>
                <w:i/>
                <w:sz w:val="18"/>
                <w:szCs w:val="18"/>
              </w:rPr>
              <w:t>www.bydgoszcz.pl</w:t>
            </w:r>
          </w:p>
          <w:p w:rsidR="00E759F1" w:rsidRPr="00827D89" w:rsidRDefault="00E759F1" w:rsidP="002C2921">
            <w:pPr>
              <w:pStyle w:val="Akapitzlist"/>
              <w:numPr>
                <w:ilvl w:val="0"/>
                <w:numId w:val="30"/>
              </w:numPr>
              <w:tabs>
                <w:tab w:val="left" w:pos="176"/>
              </w:tabs>
              <w:ind w:left="176" w:hanging="176"/>
              <w:jc w:val="both"/>
              <w:rPr>
                <w:rFonts w:ascii="Arial" w:hAnsi="Arial" w:cs="Arial"/>
                <w:sz w:val="18"/>
                <w:szCs w:val="18"/>
              </w:rPr>
            </w:pPr>
            <w:r>
              <w:rPr>
                <w:rFonts w:ascii="Arial" w:hAnsi="Arial" w:cs="Arial"/>
                <w:sz w:val="18"/>
                <w:szCs w:val="18"/>
              </w:rPr>
              <w:t>„</w:t>
            </w:r>
            <w:r w:rsidRPr="00827D89">
              <w:rPr>
                <w:rFonts w:ascii="Arial" w:hAnsi="Arial" w:cs="Arial"/>
                <w:sz w:val="18"/>
                <w:szCs w:val="18"/>
              </w:rPr>
              <w:t>Przebudowa wiaduktów i mostu zlokalizowanych wzdłuż ul. Armii Krajowej oraz ul. Biwakowej” - kontynuowano prace projektowe w zakresie projektu budowlanego, projektów wykonawczych na przebudowę mostu w ciągu ul. Biwakowej. Z uwagi na przedłużające się uzgodnienia z MWiK Sp. z o.o. w zakresie możliwości i zasadności włączenia się do sieci tłocznej kanalizacji deszczowej realizacja opracowania w terminie umownym opóźniła</w:t>
            </w:r>
            <w:r>
              <w:rPr>
                <w:rFonts w:ascii="Arial" w:hAnsi="Arial" w:cs="Arial"/>
                <w:sz w:val="18"/>
                <w:szCs w:val="18"/>
              </w:rPr>
              <w:t xml:space="preserve"> się</w:t>
            </w:r>
            <w:r w:rsidRPr="00827D89">
              <w:rPr>
                <w:rFonts w:ascii="Arial" w:hAnsi="Arial" w:cs="Arial"/>
                <w:sz w:val="18"/>
                <w:szCs w:val="18"/>
              </w:rPr>
              <w:t>.</w:t>
            </w:r>
          </w:p>
          <w:p w:rsidR="00E759F1" w:rsidRPr="00827D89" w:rsidRDefault="00E759F1" w:rsidP="002C2921">
            <w:pPr>
              <w:pStyle w:val="Akapitzlist"/>
              <w:numPr>
                <w:ilvl w:val="0"/>
                <w:numId w:val="30"/>
              </w:numPr>
              <w:tabs>
                <w:tab w:val="left" w:pos="176"/>
              </w:tabs>
              <w:spacing w:after="120"/>
              <w:ind w:left="176" w:hanging="176"/>
              <w:jc w:val="both"/>
              <w:rPr>
                <w:rFonts w:ascii="Arial" w:hAnsi="Arial" w:cs="Arial"/>
                <w:sz w:val="18"/>
                <w:szCs w:val="18"/>
              </w:rPr>
            </w:pPr>
            <w:r w:rsidRPr="00810A5F">
              <w:rPr>
                <w:rFonts w:ascii="Arial" w:hAnsi="Arial" w:cs="Arial"/>
                <w:sz w:val="18"/>
                <w:szCs w:val="18"/>
              </w:rPr>
              <w:t>„Przebudowa obiektu inżynierskiego w obszarze węzła drogowego drogi krajowej DK5 (ul. Jana Pawła II) z drogą powiatową nr 3034C (ul. Wojska Polskiego) – jezdnia północna w Bydgoszczy” - w ramach wykonywanych prac projektowych przygotowano Kartę Informacyjną Przedsięwzięcia, realizowano projekty budowlane w zakresie obliczeń statyczno-wytrzymałościowych oraz wymiarowania przekrojów. W dalszym ciągu kontynuowano prace związane z uzyskaniem decyzji środowiskowej oraz projektów budowlanych.</w:t>
            </w:r>
          </w:p>
        </w:tc>
        <w:tc>
          <w:tcPr>
            <w:tcW w:w="1275" w:type="dxa"/>
            <w:tcBorders>
              <w:top w:val="dotted" w:sz="4" w:space="0" w:color="auto"/>
            </w:tcBorders>
          </w:tcPr>
          <w:p w:rsidR="00E759F1" w:rsidRPr="005030CF" w:rsidRDefault="00E759F1" w:rsidP="00E759F1">
            <w:pPr>
              <w:ind w:left="33" w:right="33"/>
              <w:jc w:val="center"/>
              <w:rPr>
                <w:rFonts w:ascii="Arial" w:hAnsi="Arial" w:cs="Arial"/>
                <w:sz w:val="18"/>
                <w:szCs w:val="18"/>
              </w:rPr>
            </w:pPr>
            <w:r w:rsidRPr="005030CF">
              <w:rPr>
                <w:rFonts w:ascii="Arial" w:hAnsi="Arial" w:cs="Arial"/>
                <w:sz w:val="18"/>
                <w:szCs w:val="18"/>
              </w:rPr>
              <w:lastRenderedPageBreak/>
              <w:t>Budżet Miasta</w:t>
            </w:r>
          </w:p>
          <w:p w:rsidR="00E759F1" w:rsidRPr="005030CF" w:rsidRDefault="00E759F1" w:rsidP="00E759F1">
            <w:pPr>
              <w:ind w:left="33" w:right="33"/>
              <w:jc w:val="center"/>
              <w:rPr>
                <w:rFonts w:ascii="Arial" w:hAnsi="Arial" w:cs="Arial"/>
                <w:sz w:val="18"/>
                <w:szCs w:val="18"/>
              </w:rPr>
            </w:pPr>
          </w:p>
          <w:p w:rsidR="00E759F1" w:rsidRPr="005030CF" w:rsidRDefault="00E759F1" w:rsidP="00E759F1">
            <w:pPr>
              <w:ind w:left="33" w:right="33"/>
              <w:jc w:val="center"/>
              <w:rPr>
                <w:rFonts w:ascii="Arial" w:hAnsi="Arial" w:cs="Arial"/>
                <w:sz w:val="18"/>
                <w:szCs w:val="18"/>
              </w:rPr>
            </w:pPr>
            <w:r w:rsidRPr="005030CF">
              <w:rPr>
                <w:rFonts w:ascii="Arial" w:hAnsi="Arial" w:cs="Arial"/>
                <w:sz w:val="18"/>
                <w:szCs w:val="18"/>
              </w:rPr>
              <w:t>Budżet Państwa</w:t>
            </w:r>
          </w:p>
        </w:tc>
        <w:tc>
          <w:tcPr>
            <w:tcW w:w="851" w:type="dxa"/>
            <w:tcBorders>
              <w:top w:val="dotted" w:sz="4" w:space="0" w:color="auto"/>
            </w:tcBorders>
          </w:tcPr>
          <w:p w:rsidR="00E759F1" w:rsidRPr="005030CF" w:rsidRDefault="00E759F1" w:rsidP="00E759F1">
            <w:pPr>
              <w:ind w:left="-108" w:right="-108"/>
              <w:jc w:val="center"/>
              <w:rPr>
                <w:rFonts w:ascii="Arial" w:hAnsi="Arial" w:cs="Arial"/>
                <w:sz w:val="18"/>
                <w:szCs w:val="18"/>
              </w:rPr>
            </w:pPr>
            <w:r w:rsidRPr="005030CF">
              <w:rPr>
                <w:rFonts w:ascii="Arial" w:hAnsi="Arial" w:cs="Arial"/>
                <w:sz w:val="18"/>
                <w:szCs w:val="18"/>
              </w:rPr>
              <w:t>III.2.</w:t>
            </w:r>
          </w:p>
          <w:p w:rsidR="00E759F1" w:rsidRPr="005030CF" w:rsidRDefault="00E759F1" w:rsidP="00E759F1">
            <w:pPr>
              <w:ind w:left="-108" w:right="-108"/>
              <w:jc w:val="center"/>
              <w:rPr>
                <w:rFonts w:ascii="Arial" w:hAnsi="Arial" w:cs="Arial"/>
                <w:sz w:val="18"/>
                <w:szCs w:val="18"/>
              </w:rPr>
            </w:pPr>
            <w:r w:rsidRPr="005030CF">
              <w:rPr>
                <w:rFonts w:ascii="Arial" w:hAnsi="Arial" w:cs="Arial"/>
                <w:sz w:val="18"/>
                <w:szCs w:val="18"/>
              </w:rPr>
              <w:t>III.3.</w:t>
            </w:r>
          </w:p>
        </w:tc>
      </w:tr>
      <w:tr w:rsidR="00E759F1" w:rsidRPr="00616E75" w:rsidTr="00E759F1">
        <w:tc>
          <w:tcPr>
            <w:tcW w:w="425" w:type="dxa"/>
            <w:tcBorders>
              <w:bottom w:val="dotted" w:sz="4" w:space="0" w:color="auto"/>
            </w:tcBorders>
          </w:tcPr>
          <w:p w:rsidR="00E759F1" w:rsidRPr="006F77D5" w:rsidRDefault="00E759F1" w:rsidP="00E759F1">
            <w:pPr>
              <w:spacing w:before="120"/>
              <w:rPr>
                <w:rFonts w:ascii="Arial" w:hAnsi="Arial" w:cs="Arial"/>
                <w:b/>
                <w:bCs/>
                <w:sz w:val="18"/>
                <w:szCs w:val="18"/>
              </w:rPr>
            </w:pPr>
            <w:r w:rsidRPr="006F77D5">
              <w:rPr>
                <w:rFonts w:ascii="Arial" w:hAnsi="Arial" w:cs="Arial"/>
                <w:b/>
                <w:bCs/>
                <w:sz w:val="18"/>
                <w:szCs w:val="18"/>
              </w:rPr>
              <w:t>g.</w:t>
            </w:r>
          </w:p>
        </w:tc>
        <w:tc>
          <w:tcPr>
            <w:tcW w:w="3403" w:type="dxa"/>
            <w:tcBorders>
              <w:bottom w:val="dotted" w:sz="4" w:space="0" w:color="auto"/>
            </w:tcBorders>
          </w:tcPr>
          <w:p w:rsidR="00E759F1" w:rsidRPr="006F77D5" w:rsidRDefault="00E759F1" w:rsidP="00E759F1">
            <w:pPr>
              <w:spacing w:before="120"/>
              <w:rPr>
                <w:rFonts w:ascii="Arial" w:hAnsi="Arial" w:cs="Arial"/>
                <w:b/>
                <w:bCs/>
                <w:sz w:val="18"/>
                <w:szCs w:val="18"/>
              </w:rPr>
            </w:pPr>
            <w:r w:rsidRPr="006F77D5">
              <w:rPr>
                <w:rFonts w:ascii="Arial" w:hAnsi="Arial" w:cs="Arial"/>
                <w:b/>
                <w:bCs/>
                <w:sz w:val="18"/>
                <w:szCs w:val="18"/>
              </w:rPr>
              <w:t>Budowa i przebudowa dróg o charakterze lokalnym:</w:t>
            </w:r>
          </w:p>
        </w:tc>
        <w:tc>
          <w:tcPr>
            <w:tcW w:w="992" w:type="dxa"/>
            <w:tcBorders>
              <w:bottom w:val="dotted" w:sz="4" w:space="0" w:color="auto"/>
            </w:tcBorders>
          </w:tcPr>
          <w:p w:rsidR="00E759F1" w:rsidRPr="00616E75" w:rsidRDefault="00E759F1" w:rsidP="00E759F1">
            <w:pPr>
              <w:ind w:right="-108"/>
              <w:rPr>
                <w:rFonts w:ascii="Arial" w:hAnsi="Arial" w:cs="Arial"/>
                <w:color w:val="FF0000"/>
                <w:sz w:val="18"/>
                <w:szCs w:val="18"/>
              </w:rPr>
            </w:pPr>
          </w:p>
        </w:tc>
        <w:tc>
          <w:tcPr>
            <w:tcW w:w="8789" w:type="dxa"/>
            <w:tcBorders>
              <w:bottom w:val="dotted" w:sz="4" w:space="0" w:color="auto"/>
            </w:tcBorders>
          </w:tcPr>
          <w:p w:rsidR="00E759F1" w:rsidRPr="00827D89" w:rsidRDefault="00E759F1" w:rsidP="00E759F1">
            <w:pPr>
              <w:ind w:left="33"/>
              <w:rPr>
                <w:rFonts w:ascii="Arial" w:hAnsi="Arial" w:cs="Arial"/>
                <w:color w:val="FF0000"/>
                <w:sz w:val="18"/>
                <w:szCs w:val="18"/>
              </w:rPr>
            </w:pPr>
          </w:p>
        </w:tc>
        <w:tc>
          <w:tcPr>
            <w:tcW w:w="1275" w:type="dxa"/>
            <w:tcBorders>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F94F18" w:rsidRDefault="00E759F1" w:rsidP="00E759F1">
            <w:pPr>
              <w:tabs>
                <w:tab w:val="num" w:pos="993"/>
              </w:tabs>
              <w:rPr>
                <w:rFonts w:ascii="Arial" w:hAnsi="Arial" w:cs="Arial"/>
                <w:sz w:val="18"/>
                <w:szCs w:val="18"/>
              </w:rPr>
            </w:pPr>
            <w:r w:rsidRPr="00F94F18">
              <w:rPr>
                <w:rFonts w:ascii="Arial" w:hAnsi="Arial" w:cs="Arial"/>
                <w:sz w:val="18"/>
                <w:szCs w:val="18"/>
              </w:rPr>
              <w:t xml:space="preserve">Przebudowa ulic, placów i obiektów mostowych w rejonie Starego Rynku </w:t>
            </w:r>
          </w:p>
        </w:tc>
        <w:tc>
          <w:tcPr>
            <w:tcW w:w="992" w:type="dxa"/>
            <w:tcBorders>
              <w:top w:val="dotted" w:sz="4" w:space="0" w:color="auto"/>
              <w:bottom w:val="dotted" w:sz="4" w:space="0" w:color="auto"/>
            </w:tcBorders>
          </w:tcPr>
          <w:p w:rsidR="00E759F1" w:rsidRPr="00F94F18" w:rsidRDefault="00E759F1" w:rsidP="00E759F1">
            <w:pPr>
              <w:ind w:right="-108"/>
              <w:rPr>
                <w:rFonts w:ascii="Arial" w:hAnsi="Arial" w:cs="Arial"/>
                <w:sz w:val="18"/>
                <w:szCs w:val="18"/>
              </w:rPr>
            </w:pPr>
            <w:r w:rsidRPr="00F94F18">
              <w:rPr>
                <w:rFonts w:ascii="Arial" w:hAnsi="Arial" w:cs="Arial"/>
                <w:sz w:val="18"/>
                <w:szCs w:val="18"/>
              </w:rPr>
              <w:t>ZDMiKP</w:t>
            </w:r>
          </w:p>
          <w:p w:rsidR="00E759F1" w:rsidRPr="00F94F18"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Pr="00030401" w:rsidRDefault="00E759F1" w:rsidP="00E759F1">
            <w:pPr>
              <w:ind w:left="35"/>
              <w:jc w:val="both"/>
              <w:rPr>
                <w:rFonts w:ascii="Arial" w:hAnsi="Arial" w:cs="Arial"/>
                <w:sz w:val="18"/>
                <w:szCs w:val="18"/>
              </w:rPr>
            </w:pPr>
            <w:r w:rsidRPr="00030401">
              <w:rPr>
                <w:rFonts w:ascii="Arial" w:hAnsi="Arial" w:cs="Arial"/>
                <w:sz w:val="18"/>
                <w:szCs w:val="18"/>
              </w:rPr>
              <w:t xml:space="preserve">W ramach zadania „Przebudowa Płyty Starego Rynku w Bydgoszczy” w 2018 roku wykonano koncepcję przebudowy ww. obszaru, przeprowadzono konsultacje społeczne, wykonano projekt budowlany i projekty wykonawcze, uzyskano pozwolenie na budowę dla inwestycji, przeprowadzono postępowanie przetargowe i podpisano umowę na realizację robót budowlanych. Przygotowano koryto i podbudowę pod nawierzchnię płyty oraz wykonano niezbędne przezbrojenia sieci technicznych. Częściowo wykonano prace w zakresie Etapu 1 tzn. prace nawierzchniowe z materiałów naturalnych na płycie, zabudowywane są elementy małej architektury. Prace te są kontynuowane. Jednocześnie wykonano nową nawierzchnię jezdni: wschodniej, północnej i południowej. </w:t>
            </w:r>
          </w:p>
          <w:p w:rsidR="00E759F1" w:rsidRDefault="00E759F1" w:rsidP="004E6A3B">
            <w:pPr>
              <w:spacing w:after="120"/>
              <w:ind w:left="28" w:hanging="28"/>
              <w:jc w:val="both"/>
              <w:rPr>
                <w:rFonts w:ascii="Arial" w:hAnsi="Arial" w:cs="Arial"/>
                <w:i/>
                <w:sz w:val="18"/>
                <w:szCs w:val="18"/>
              </w:rPr>
            </w:pPr>
            <w:r w:rsidRPr="00030401">
              <w:rPr>
                <w:rFonts w:ascii="Arial" w:hAnsi="Arial" w:cs="Arial"/>
                <w:noProof/>
                <w:sz w:val="18"/>
                <w:szCs w:val="18"/>
              </w:rPr>
              <w:lastRenderedPageBreak/>
              <w:drawing>
                <wp:inline distT="0" distB="0" distL="0" distR="0">
                  <wp:extent cx="2381250" cy="1270740"/>
                  <wp:effectExtent l="19050" t="0" r="0" b="0"/>
                  <wp:docPr id="230" name="Obraz 4" descr="https://www.bydgoszcz.pl/fileadmin/_processed_/0/2/csm_Stary_Rynek_38257d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ydgoszcz.pl/fileadmin/_processed_/0/2/csm_Stary_Rynek_38257d8757.jpg"/>
                          <pic:cNvPicPr>
                            <a:picLocks noChangeAspect="1" noChangeArrowheads="1"/>
                          </pic:cNvPicPr>
                        </pic:nvPicPr>
                        <pic:blipFill>
                          <a:blip r:embed="rId55" cstate="print"/>
                          <a:srcRect/>
                          <a:stretch>
                            <a:fillRect/>
                          </a:stretch>
                        </pic:blipFill>
                        <pic:spPr bwMode="auto">
                          <a:xfrm>
                            <a:off x="0" y="0"/>
                            <a:ext cx="2382750" cy="1271541"/>
                          </a:xfrm>
                          <a:prstGeom prst="rect">
                            <a:avLst/>
                          </a:prstGeom>
                          <a:noFill/>
                          <a:ln w="9525">
                            <a:noFill/>
                            <a:miter lim="800000"/>
                            <a:headEnd/>
                            <a:tailEnd/>
                          </a:ln>
                        </pic:spPr>
                      </pic:pic>
                    </a:graphicData>
                  </a:graphic>
                </wp:inline>
              </w:drawing>
            </w:r>
            <w:r>
              <w:rPr>
                <w:rFonts w:ascii="Arial" w:hAnsi="Arial" w:cs="Arial"/>
                <w:sz w:val="18"/>
                <w:szCs w:val="18"/>
              </w:rPr>
              <w:t xml:space="preserve"> </w:t>
            </w:r>
            <w:r w:rsidRPr="00827D89">
              <w:rPr>
                <w:rFonts w:ascii="Arial" w:hAnsi="Arial" w:cs="Arial"/>
                <w:i/>
                <w:sz w:val="18"/>
                <w:szCs w:val="18"/>
              </w:rPr>
              <w:t>Źródło:</w:t>
            </w:r>
            <w:r w:rsidR="008B5651">
              <w:rPr>
                <w:rFonts w:ascii="Arial" w:hAnsi="Arial" w:cs="Arial"/>
                <w:i/>
                <w:sz w:val="18"/>
                <w:szCs w:val="18"/>
              </w:rPr>
              <w:t xml:space="preserve"> </w:t>
            </w:r>
            <w:r w:rsidRPr="00827D89">
              <w:rPr>
                <w:rFonts w:ascii="Arial" w:hAnsi="Arial" w:cs="Arial"/>
                <w:i/>
                <w:sz w:val="18"/>
                <w:szCs w:val="18"/>
              </w:rPr>
              <w:t>www.bydgoszcz.pl</w:t>
            </w:r>
          </w:p>
          <w:p w:rsidR="00E759F1" w:rsidRPr="00126C10" w:rsidRDefault="00E759F1" w:rsidP="00E759F1">
            <w:pPr>
              <w:spacing w:after="120"/>
              <w:ind w:left="34"/>
              <w:jc w:val="both"/>
              <w:rPr>
                <w:rFonts w:ascii="Arial" w:hAnsi="Arial" w:cs="Arial"/>
                <w:sz w:val="18"/>
                <w:szCs w:val="18"/>
              </w:rPr>
            </w:pPr>
            <w:r w:rsidRPr="00030401">
              <w:rPr>
                <w:rFonts w:ascii="Arial" w:hAnsi="Arial" w:cs="Arial"/>
                <w:sz w:val="18"/>
                <w:szCs w:val="18"/>
              </w:rPr>
              <w:t>Ponadto w 2018 roku Miasto zorganizowało i rozstrzygnęło konkurs dla studentów i absolwentów szkół wyższych na projekt małej architektury i zieleni na płycie Starego Rynku. Chodziło zarówno o ławki, kwietniki, projekty szyldów ulic czy też wskazanie lokalizacji drzew, które wpisywałyby się w obecny projekt przebudowy płyty.  </w:t>
            </w:r>
          </w:p>
        </w:tc>
        <w:tc>
          <w:tcPr>
            <w:tcW w:w="1275" w:type="dxa"/>
            <w:tcBorders>
              <w:top w:val="dotted" w:sz="4" w:space="0" w:color="auto"/>
              <w:bottom w:val="dotted" w:sz="4" w:space="0" w:color="auto"/>
            </w:tcBorders>
          </w:tcPr>
          <w:p w:rsidR="00E759F1" w:rsidRDefault="00E759F1" w:rsidP="00E759F1">
            <w:pPr>
              <w:ind w:left="33" w:right="33"/>
              <w:jc w:val="center"/>
              <w:rPr>
                <w:rFonts w:ascii="Arial" w:hAnsi="Arial" w:cs="Arial"/>
                <w:sz w:val="18"/>
                <w:szCs w:val="18"/>
              </w:rPr>
            </w:pPr>
            <w:r w:rsidRPr="00F94F18">
              <w:rPr>
                <w:rFonts w:ascii="Arial" w:hAnsi="Arial" w:cs="Arial"/>
                <w:sz w:val="18"/>
                <w:szCs w:val="18"/>
              </w:rPr>
              <w:lastRenderedPageBreak/>
              <w:t>Budżet Miasta</w:t>
            </w:r>
          </w:p>
          <w:p w:rsidR="00E759F1" w:rsidRDefault="00E759F1" w:rsidP="00E759F1">
            <w:pPr>
              <w:ind w:left="33" w:right="33"/>
              <w:jc w:val="center"/>
              <w:rPr>
                <w:rFonts w:ascii="Arial" w:hAnsi="Arial" w:cs="Arial"/>
                <w:sz w:val="18"/>
                <w:szCs w:val="18"/>
              </w:rPr>
            </w:pPr>
          </w:p>
          <w:p w:rsidR="00E759F1" w:rsidRPr="00F94F18" w:rsidRDefault="00E759F1" w:rsidP="00E759F1">
            <w:pPr>
              <w:ind w:left="33" w:right="33"/>
              <w:jc w:val="center"/>
              <w:rPr>
                <w:rFonts w:ascii="Arial" w:hAnsi="Arial" w:cs="Arial"/>
                <w:sz w:val="18"/>
                <w:szCs w:val="18"/>
              </w:rPr>
            </w:pPr>
            <w:r>
              <w:rPr>
                <w:rFonts w:ascii="Arial" w:hAnsi="Arial" w:cs="Arial"/>
                <w:sz w:val="18"/>
                <w:szCs w:val="18"/>
              </w:rPr>
              <w:t>Fundusze europejskie</w:t>
            </w:r>
          </w:p>
          <w:p w:rsidR="00E759F1" w:rsidRPr="00F94F18" w:rsidRDefault="00E759F1" w:rsidP="00E759F1">
            <w:pPr>
              <w:ind w:left="33" w:right="33"/>
              <w:jc w:val="center"/>
              <w:rPr>
                <w:rFonts w:ascii="Arial" w:hAnsi="Arial" w:cs="Arial"/>
                <w:sz w:val="18"/>
                <w:szCs w:val="18"/>
              </w:rPr>
            </w:pPr>
          </w:p>
          <w:p w:rsidR="00E759F1" w:rsidRPr="00F94F18" w:rsidRDefault="00E759F1" w:rsidP="00E759F1">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E759F1" w:rsidRPr="00F94F18" w:rsidRDefault="00E759F1" w:rsidP="00E759F1">
            <w:pPr>
              <w:ind w:left="-108" w:right="-108"/>
              <w:jc w:val="center"/>
              <w:rPr>
                <w:rFonts w:ascii="Arial" w:hAnsi="Arial" w:cs="Arial"/>
                <w:sz w:val="18"/>
                <w:szCs w:val="18"/>
              </w:rPr>
            </w:pPr>
            <w:r w:rsidRPr="00F94F18">
              <w:rPr>
                <w:rFonts w:ascii="Arial" w:hAnsi="Arial" w:cs="Arial"/>
                <w:sz w:val="18"/>
                <w:szCs w:val="18"/>
              </w:rPr>
              <w:t>III.2.</w:t>
            </w:r>
          </w:p>
          <w:p w:rsidR="00E759F1" w:rsidRPr="00F94F18" w:rsidRDefault="00E759F1" w:rsidP="00E759F1">
            <w:pPr>
              <w:ind w:left="-108" w:right="-108"/>
              <w:jc w:val="center"/>
              <w:rPr>
                <w:rFonts w:ascii="Arial" w:hAnsi="Arial" w:cs="Arial"/>
                <w:sz w:val="18"/>
                <w:szCs w:val="18"/>
              </w:rPr>
            </w:pPr>
            <w:r w:rsidRPr="00F94F18">
              <w:rPr>
                <w:rFonts w:ascii="Arial" w:hAnsi="Arial" w:cs="Arial"/>
                <w:sz w:val="18"/>
                <w:szCs w:val="18"/>
              </w:rPr>
              <w:t>III.7.</w:t>
            </w: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F94F18" w:rsidRDefault="00E759F1" w:rsidP="00E759F1">
            <w:pPr>
              <w:tabs>
                <w:tab w:val="num" w:pos="993"/>
              </w:tabs>
              <w:rPr>
                <w:rFonts w:ascii="Arial" w:hAnsi="Arial" w:cs="Arial"/>
                <w:sz w:val="18"/>
                <w:szCs w:val="18"/>
              </w:rPr>
            </w:pPr>
            <w:r w:rsidRPr="00F94F18">
              <w:rPr>
                <w:rFonts w:ascii="Arial" w:hAnsi="Arial" w:cs="Arial"/>
                <w:sz w:val="18"/>
                <w:szCs w:val="18"/>
              </w:rPr>
              <w:t>Budowa ulicy Rekinowej na odcinku od ul. Łowiskowej do ul. Grunwaldzkiej</w:t>
            </w:r>
          </w:p>
        </w:tc>
        <w:tc>
          <w:tcPr>
            <w:tcW w:w="992" w:type="dxa"/>
            <w:tcBorders>
              <w:top w:val="dotted" w:sz="4" w:space="0" w:color="auto"/>
              <w:bottom w:val="dotted" w:sz="4" w:space="0" w:color="auto"/>
            </w:tcBorders>
          </w:tcPr>
          <w:p w:rsidR="00E759F1" w:rsidRPr="00F94F18" w:rsidRDefault="00E759F1" w:rsidP="00E759F1">
            <w:pPr>
              <w:ind w:right="-108"/>
              <w:rPr>
                <w:rFonts w:ascii="Arial" w:hAnsi="Arial" w:cs="Arial"/>
                <w:sz w:val="18"/>
                <w:szCs w:val="18"/>
              </w:rPr>
            </w:pPr>
          </w:p>
          <w:p w:rsidR="00E759F1" w:rsidRPr="00F94F18"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Pr="00F94F18" w:rsidRDefault="00E759F1" w:rsidP="00E759F1">
            <w:pPr>
              <w:rPr>
                <w:rFonts w:ascii="Arial" w:hAnsi="Arial" w:cs="Arial"/>
                <w:sz w:val="18"/>
                <w:szCs w:val="18"/>
              </w:rPr>
            </w:pPr>
            <w:r>
              <w:rPr>
                <w:rFonts w:ascii="Arial" w:hAnsi="Arial" w:cs="Arial"/>
                <w:sz w:val="18"/>
                <w:szCs w:val="18"/>
              </w:rPr>
              <w:t>Z</w:t>
            </w:r>
            <w:r w:rsidRPr="001417BF">
              <w:rPr>
                <w:rFonts w:ascii="Arial" w:hAnsi="Arial" w:cs="Arial"/>
                <w:sz w:val="18"/>
                <w:szCs w:val="18"/>
              </w:rPr>
              <w:t>adanie nie było realizowane</w:t>
            </w:r>
            <w:r>
              <w:rPr>
                <w:rFonts w:ascii="Arial" w:hAnsi="Arial" w:cs="Arial"/>
                <w:sz w:val="18"/>
                <w:szCs w:val="18"/>
              </w:rPr>
              <w:t xml:space="preserve"> w</w:t>
            </w:r>
            <w:r w:rsidRPr="001417BF">
              <w:rPr>
                <w:rFonts w:ascii="Arial" w:hAnsi="Arial" w:cs="Arial"/>
                <w:sz w:val="18"/>
                <w:szCs w:val="18"/>
              </w:rPr>
              <w:t xml:space="preserve"> 201</w:t>
            </w:r>
            <w:r>
              <w:rPr>
                <w:rFonts w:ascii="Arial" w:hAnsi="Arial" w:cs="Arial"/>
                <w:sz w:val="18"/>
                <w:szCs w:val="18"/>
              </w:rPr>
              <w:t>8</w:t>
            </w:r>
            <w:r w:rsidRPr="001417BF">
              <w:rPr>
                <w:rFonts w:ascii="Arial" w:hAnsi="Arial" w:cs="Arial"/>
                <w:sz w:val="18"/>
                <w:szCs w:val="18"/>
              </w:rPr>
              <w:t xml:space="preserve"> roku.</w:t>
            </w:r>
          </w:p>
        </w:tc>
        <w:tc>
          <w:tcPr>
            <w:tcW w:w="1275" w:type="dxa"/>
            <w:tcBorders>
              <w:top w:val="dotted" w:sz="4" w:space="0" w:color="auto"/>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F77D5" w:rsidTr="00E759F1">
        <w:tc>
          <w:tcPr>
            <w:tcW w:w="425" w:type="dxa"/>
            <w:tcBorders>
              <w:top w:val="dotted" w:sz="4" w:space="0" w:color="auto"/>
              <w:bottom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bottom w:val="dotted" w:sz="4" w:space="0" w:color="auto"/>
            </w:tcBorders>
          </w:tcPr>
          <w:p w:rsidR="00E759F1" w:rsidRPr="00B80668" w:rsidRDefault="00E759F1" w:rsidP="00E759F1">
            <w:pPr>
              <w:tabs>
                <w:tab w:val="num" w:pos="993"/>
              </w:tabs>
              <w:rPr>
                <w:rFonts w:ascii="Arial" w:hAnsi="Arial" w:cs="Arial"/>
                <w:sz w:val="18"/>
                <w:szCs w:val="18"/>
                <w:highlight w:val="yellow"/>
              </w:rPr>
            </w:pPr>
            <w:r w:rsidRPr="00B80668">
              <w:rPr>
                <w:rFonts w:ascii="Arial" w:hAnsi="Arial" w:cs="Arial"/>
                <w:sz w:val="18"/>
                <w:szCs w:val="18"/>
                <w:highlight w:val="yellow"/>
              </w:rPr>
              <w:t>Przedłużenie ul. Kieleckiej do ul. Chemicznej</w:t>
            </w:r>
          </w:p>
        </w:tc>
        <w:tc>
          <w:tcPr>
            <w:tcW w:w="992" w:type="dxa"/>
            <w:tcBorders>
              <w:top w:val="dotted" w:sz="4" w:space="0" w:color="auto"/>
              <w:bottom w:val="dotted" w:sz="4" w:space="0" w:color="auto"/>
            </w:tcBorders>
          </w:tcPr>
          <w:p w:rsidR="00E759F1" w:rsidRPr="00B80668" w:rsidRDefault="00E759F1" w:rsidP="00E759F1">
            <w:pPr>
              <w:ind w:right="-108"/>
              <w:rPr>
                <w:rFonts w:ascii="Arial" w:hAnsi="Arial" w:cs="Arial"/>
                <w:sz w:val="18"/>
                <w:szCs w:val="18"/>
                <w:highlight w:val="yellow"/>
              </w:rPr>
            </w:pPr>
          </w:p>
        </w:tc>
        <w:tc>
          <w:tcPr>
            <w:tcW w:w="8789" w:type="dxa"/>
            <w:tcBorders>
              <w:top w:val="dotted" w:sz="4" w:space="0" w:color="auto"/>
              <w:bottom w:val="dotted" w:sz="4" w:space="0" w:color="auto"/>
            </w:tcBorders>
          </w:tcPr>
          <w:p w:rsidR="00E759F1" w:rsidRPr="00B80668" w:rsidRDefault="00E759F1" w:rsidP="00E759F1">
            <w:pPr>
              <w:jc w:val="both"/>
              <w:rPr>
                <w:rFonts w:ascii="Arial" w:hAnsi="Arial" w:cs="Arial"/>
                <w:sz w:val="18"/>
                <w:szCs w:val="18"/>
                <w:highlight w:val="yellow"/>
              </w:rPr>
            </w:pPr>
            <w:r w:rsidRPr="00B80668">
              <w:rPr>
                <w:rFonts w:ascii="Arial" w:hAnsi="Arial" w:cs="Arial"/>
                <w:sz w:val="18"/>
                <w:szCs w:val="18"/>
                <w:highlight w:val="yellow"/>
              </w:rPr>
              <w:t xml:space="preserve">Zadanie zakończone w 2015 roku. </w:t>
            </w:r>
          </w:p>
          <w:p w:rsidR="00E759F1" w:rsidRPr="00B80668" w:rsidRDefault="00E759F1" w:rsidP="00E759F1">
            <w:pPr>
              <w:spacing w:before="60"/>
              <w:jc w:val="both"/>
              <w:rPr>
                <w:rFonts w:ascii="Arial" w:hAnsi="Arial" w:cs="Arial"/>
                <w:sz w:val="18"/>
                <w:szCs w:val="18"/>
                <w:highlight w:val="yellow"/>
              </w:rPr>
            </w:pPr>
          </w:p>
        </w:tc>
        <w:tc>
          <w:tcPr>
            <w:tcW w:w="1275" w:type="dxa"/>
            <w:tcBorders>
              <w:top w:val="dotted" w:sz="4" w:space="0" w:color="auto"/>
              <w:bottom w:val="dotted" w:sz="4" w:space="0" w:color="auto"/>
            </w:tcBorders>
          </w:tcPr>
          <w:p w:rsidR="00E759F1" w:rsidRPr="00B80668" w:rsidRDefault="00E759F1" w:rsidP="00E759F1">
            <w:pPr>
              <w:ind w:left="33" w:right="33"/>
              <w:jc w:val="center"/>
              <w:rPr>
                <w:rFonts w:ascii="Arial" w:hAnsi="Arial" w:cs="Arial"/>
                <w:sz w:val="18"/>
                <w:szCs w:val="18"/>
                <w:highlight w:val="yellow"/>
              </w:rPr>
            </w:pPr>
          </w:p>
        </w:tc>
        <w:tc>
          <w:tcPr>
            <w:tcW w:w="851" w:type="dxa"/>
            <w:tcBorders>
              <w:top w:val="dotted" w:sz="4" w:space="0" w:color="auto"/>
              <w:bottom w:val="dotted" w:sz="4" w:space="0" w:color="auto"/>
            </w:tcBorders>
          </w:tcPr>
          <w:p w:rsidR="00E759F1" w:rsidRPr="00B80668" w:rsidRDefault="00E759F1" w:rsidP="00E759F1">
            <w:pPr>
              <w:ind w:left="-108" w:right="-108"/>
              <w:jc w:val="center"/>
              <w:rPr>
                <w:rFonts w:ascii="Arial" w:hAnsi="Arial" w:cs="Arial"/>
                <w:sz w:val="18"/>
                <w:szCs w:val="18"/>
                <w:highlight w:val="yellow"/>
              </w:rPr>
            </w:pPr>
            <w:r w:rsidRPr="00B80668">
              <w:rPr>
                <w:rFonts w:ascii="Arial" w:hAnsi="Arial" w:cs="Arial"/>
                <w:sz w:val="18"/>
                <w:szCs w:val="18"/>
                <w:highlight w:val="yellow"/>
              </w:rPr>
              <w:t>II.3.</w:t>
            </w:r>
          </w:p>
          <w:p w:rsidR="00E759F1" w:rsidRPr="00B80668" w:rsidRDefault="00E759F1" w:rsidP="00E759F1">
            <w:pPr>
              <w:ind w:left="-108" w:right="-108"/>
              <w:jc w:val="center"/>
              <w:rPr>
                <w:rFonts w:ascii="Arial" w:hAnsi="Arial" w:cs="Arial"/>
                <w:sz w:val="18"/>
                <w:szCs w:val="18"/>
                <w:highlight w:val="yellow"/>
              </w:rPr>
            </w:pPr>
            <w:r w:rsidRPr="00B80668">
              <w:rPr>
                <w:rFonts w:ascii="Arial" w:hAnsi="Arial" w:cs="Arial"/>
                <w:sz w:val="18"/>
                <w:szCs w:val="18"/>
                <w:highlight w:val="yellow"/>
              </w:rPr>
              <w:t>III.2.</w:t>
            </w:r>
          </w:p>
        </w:tc>
      </w:tr>
      <w:tr w:rsidR="00E759F1" w:rsidRPr="00616E75" w:rsidTr="00E759F1">
        <w:trPr>
          <w:trHeight w:val="308"/>
        </w:trPr>
        <w:tc>
          <w:tcPr>
            <w:tcW w:w="425" w:type="dxa"/>
            <w:tcBorders>
              <w:top w:val="dotted" w:sz="4" w:space="0" w:color="auto"/>
            </w:tcBorders>
          </w:tcPr>
          <w:p w:rsidR="00E759F1" w:rsidRPr="00616E75" w:rsidRDefault="00E759F1" w:rsidP="00E759F1">
            <w:pPr>
              <w:rPr>
                <w:rFonts w:ascii="Arial" w:hAnsi="Arial" w:cs="Arial"/>
                <w:color w:val="FF0000"/>
                <w:sz w:val="18"/>
                <w:szCs w:val="18"/>
              </w:rPr>
            </w:pPr>
          </w:p>
        </w:tc>
        <w:tc>
          <w:tcPr>
            <w:tcW w:w="3403" w:type="dxa"/>
            <w:tcBorders>
              <w:top w:val="dotted" w:sz="4" w:space="0" w:color="auto"/>
            </w:tcBorders>
          </w:tcPr>
          <w:p w:rsidR="00E759F1" w:rsidRPr="007B5147" w:rsidRDefault="00E759F1" w:rsidP="00E759F1">
            <w:pPr>
              <w:tabs>
                <w:tab w:val="num" w:pos="993"/>
              </w:tabs>
              <w:spacing w:after="120"/>
              <w:rPr>
                <w:rFonts w:ascii="Arial" w:hAnsi="Arial" w:cs="Arial"/>
                <w:sz w:val="18"/>
                <w:szCs w:val="18"/>
              </w:rPr>
            </w:pPr>
            <w:r w:rsidRPr="007B5147">
              <w:rPr>
                <w:rFonts w:ascii="Arial" w:hAnsi="Arial" w:cs="Arial"/>
                <w:sz w:val="18"/>
                <w:szCs w:val="18"/>
              </w:rPr>
              <w:t>Budowa i przebudowa dróg gminnych o nawierzchni nieutwardzonej, o charakterze lokalnym i dojazdowym, wraz z rozbudową i modernizacją infrastruktury towarzyszącej (m.in.: budowa oświetlenia, kanalizacji deszczowej, itp.)</w:t>
            </w:r>
          </w:p>
        </w:tc>
        <w:tc>
          <w:tcPr>
            <w:tcW w:w="992" w:type="dxa"/>
            <w:tcBorders>
              <w:top w:val="dotted" w:sz="4" w:space="0" w:color="auto"/>
            </w:tcBorders>
          </w:tcPr>
          <w:p w:rsidR="00E759F1" w:rsidRPr="007B5147" w:rsidRDefault="00E759F1" w:rsidP="00E759F1">
            <w:pPr>
              <w:ind w:right="-108"/>
              <w:rPr>
                <w:rFonts w:ascii="Arial" w:hAnsi="Arial" w:cs="Arial"/>
                <w:sz w:val="18"/>
                <w:szCs w:val="18"/>
              </w:rPr>
            </w:pPr>
            <w:r w:rsidRPr="007B5147">
              <w:rPr>
                <w:rFonts w:ascii="Arial" w:hAnsi="Arial" w:cs="Arial"/>
                <w:sz w:val="18"/>
                <w:szCs w:val="18"/>
              </w:rPr>
              <w:t>ZDMiKP</w:t>
            </w:r>
          </w:p>
          <w:p w:rsidR="00E759F1" w:rsidRPr="007B5147" w:rsidRDefault="00E759F1" w:rsidP="00E759F1">
            <w:pPr>
              <w:ind w:right="-108"/>
              <w:rPr>
                <w:rFonts w:ascii="Arial" w:hAnsi="Arial" w:cs="Arial"/>
                <w:sz w:val="18"/>
                <w:szCs w:val="18"/>
              </w:rPr>
            </w:pPr>
          </w:p>
          <w:p w:rsidR="00E759F1" w:rsidRPr="007B5147" w:rsidRDefault="00E759F1" w:rsidP="00E759F1">
            <w:pPr>
              <w:ind w:right="-108"/>
              <w:rPr>
                <w:rFonts w:ascii="Arial" w:hAnsi="Arial" w:cs="Arial"/>
                <w:sz w:val="18"/>
                <w:szCs w:val="18"/>
              </w:rPr>
            </w:pPr>
            <w:r w:rsidRPr="007B5147">
              <w:rPr>
                <w:rFonts w:ascii="Arial" w:hAnsi="Arial" w:cs="Arial"/>
                <w:sz w:val="18"/>
                <w:szCs w:val="18"/>
              </w:rPr>
              <w:t>Mieszkańcy</w:t>
            </w:r>
          </w:p>
          <w:p w:rsidR="00E759F1" w:rsidRPr="007B5147" w:rsidRDefault="00E759F1" w:rsidP="00E759F1">
            <w:pPr>
              <w:ind w:right="-108"/>
              <w:rPr>
                <w:rFonts w:ascii="Arial" w:hAnsi="Arial" w:cs="Arial"/>
                <w:sz w:val="18"/>
                <w:szCs w:val="18"/>
              </w:rPr>
            </w:pPr>
          </w:p>
          <w:p w:rsidR="00E759F1" w:rsidRPr="007B5147" w:rsidRDefault="00E759F1" w:rsidP="00E759F1">
            <w:pPr>
              <w:ind w:left="708" w:right="-108"/>
              <w:rPr>
                <w:rFonts w:ascii="Arial" w:hAnsi="Arial" w:cs="Arial"/>
                <w:sz w:val="18"/>
                <w:szCs w:val="18"/>
              </w:rPr>
            </w:pPr>
          </w:p>
          <w:p w:rsidR="00E759F1" w:rsidRPr="007B5147" w:rsidRDefault="00E759F1" w:rsidP="00E759F1">
            <w:pPr>
              <w:ind w:right="-108"/>
              <w:rPr>
                <w:rFonts w:ascii="Arial" w:hAnsi="Arial" w:cs="Arial"/>
                <w:sz w:val="18"/>
                <w:szCs w:val="18"/>
              </w:rPr>
            </w:pPr>
          </w:p>
        </w:tc>
        <w:tc>
          <w:tcPr>
            <w:tcW w:w="8789" w:type="dxa"/>
            <w:tcBorders>
              <w:top w:val="dotted" w:sz="4" w:space="0" w:color="auto"/>
            </w:tcBorders>
          </w:tcPr>
          <w:p w:rsidR="00E759F1" w:rsidRPr="008A20D7" w:rsidRDefault="00E759F1" w:rsidP="00E759F1">
            <w:pPr>
              <w:jc w:val="both"/>
              <w:rPr>
                <w:rFonts w:ascii="Arial" w:hAnsi="Arial" w:cs="Arial"/>
                <w:sz w:val="18"/>
                <w:szCs w:val="18"/>
              </w:rPr>
            </w:pPr>
            <w:r w:rsidRPr="008A20D7">
              <w:rPr>
                <w:rFonts w:ascii="Arial" w:eastAsiaTheme="minorHAnsi" w:hAnsi="Arial" w:cs="Arial"/>
                <w:sz w:val="18"/>
                <w:szCs w:val="18"/>
                <w:lang w:eastAsia="en-US"/>
              </w:rPr>
              <w:t xml:space="preserve">W ramach „Programu utwardzania ulic gruntowych zlokalizowanych na terenie miasta Bydgoszczy” w </w:t>
            </w:r>
            <w:r w:rsidRPr="008A20D7">
              <w:rPr>
                <w:rFonts w:ascii="Arial" w:hAnsi="Arial" w:cs="Arial"/>
                <w:sz w:val="18"/>
                <w:szCs w:val="18"/>
              </w:rPr>
              <w:t>201</w:t>
            </w:r>
            <w:r>
              <w:rPr>
                <w:rFonts w:ascii="Arial" w:hAnsi="Arial" w:cs="Arial"/>
                <w:sz w:val="18"/>
                <w:szCs w:val="18"/>
              </w:rPr>
              <w:t>8</w:t>
            </w:r>
            <w:r w:rsidRPr="008A20D7">
              <w:rPr>
                <w:rFonts w:ascii="Arial" w:hAnsi="Arial" w:cs="Arial"/>
                <w:sz w:val="18"/>
                <w:szCs w:val="18"/>
              </w:rPr>
              <w:t xml:space="preserve"> roku </w:t>
            </w:r>
            <w:r>
              <w:rPr>
                <w:rFonts w:ascii="Arial" w:hAnsi="Arial" w:cs="Arial"/>
                <w:sz w:val="18"/>
                <w:szCs w:val="18"/>
              </w:rPr>
              <w:t xml:space="preserve">przebudowano ul. Gawronią na os. Osowa Góra oraz </w:t>
            </w:r>
            <w:r w:rsidRPr="008A20D7">
              <w:rPr>
                <w:rFonts w:ascii="Arial" w:hAnsi="Arial" w:cs="Arial"/>
                <w:sz w:val="18"/>
                <w:szCs w:val="18"/>
              </w:rPr>
              <w:t>realizowano</w:t>
            </w:r>
            <w:r>
              <w:rPr>
                <w:rFonts w:ascii="Arial" w:hAnsi="Arial" w:cs="Arial"/>
                <w:sz w:val="18"/>
                <w:szCs w:val="18"/>
              </w:rPr>
              <w:t xml:space="preserve"> budowę</w:t>
            </w:r>
            <w:r w:rsidRPr="008A20D7">
              <w:rPr>
                <w:rFonts w:ascii="Arial" w:hAnsi="Arial" w:cs="Arial"/>
                <w:sz w:val="18"/>
                <w:szCs w:val="18"/>
              </w:rPr>
              <w:t>:</w:t>
            </w:r>
          </w:p>
          <w:p w:rsidR="00E759F1" w:rsidRPr="007F2F66" w:rsidRDefault="00E759F1" w:rsidP="002C2921">
            <w:pPr>
              <w:numPr>
                <w:ilvl w:val="0"/>
                <w:numId w:val="14"/>
              </w:numPr>
              <w:ind w:left="175" w:hanging="175"/>
              <w:jc w:val="both"/>
              <w:rPr>
                <w:rFonts w:ascii="Arial" w:hAnsi="Arial" w:cs="Arial"/>
                <w:sz w:val="18"/>
                <w:szCs w:val="18"/>
              </w:rPr>
            </w:pPr>
            <w:r w:rsidRPr="007F2F66">
              <w:rPr>
                <w:rFonts w:ascii="Arial" w:hAnsi="Arial" w:cs="Arial"/>
                <w:sz w:val="18"/>
                <w:szCs w:val="18"/>
              </w:rPr>
              <w:t>ul. Pijarów - przedłużające się procedury związane z uzgodnieniem dokumentacji spowodowały opóźnienia w pracach projektowych. W lipcu 2018 roku rozpoczęto prace związane z przebudową ulicy wraz z przebudową gazu przez PSG Sp. z o.o. na odcinku od ul. Nakielskiej do nr 8 jako inwestycji własnej gestora sieci oraz z przebudową gazu na odcinku pozostałym ulicy jako inwestycji miasta. Wykonano prace drogowe na odcinku od ul. Nakielskiej do nr 8 (odcinek udostępniony do ruchu) oraz prowadzono prace przezbrojeniowe infrastruktury podziemnej na odcinku pozostałym.</w:t>
            </w:r>
          </w:p>
          <w:p w:rsidR="00E759F1" w:rsidRPr="007F2F66" w:rsidRDefault="00E759F1" w:rsidP="002C2921">
            <w:pPr>
              <w:numPr>
                <w:ilvl w:val="0"/>
                <w:numId w:val="14"/>
              </w:numPr>
              <w:ind w:left="175" w:hanging="175"/>
              <w:jc w:val="both"/>
              <w:rPr>
                <w:rFonts w:ascii="Arial" w:eastAsiaTheme="minorHAnsi" w:hAnsi="Arial" w:cs="Arial"/>
                <w:sz w:val="18"/>
                <w:szCs w:val="18"/>
                <w:lang w:eastAsia="en-US"/>
              </w:rPr>
            </w:pPr>
            <w:r w:rsidRPr="007F2F66">
              <w:rPr>
                <w:rFonts w:ascii="Arial" w:eastAsiaTheme="minorHAnsi" w:hAnsi="Arial" w:cs="Arial"/>
                <w:sz w:val="18"/>
                <w:szCs w:val="18"/>
                <w:lang w:eastAsia="en-US"/>
              </w:rPr>
              <w:t xml:space="preserve">ulic: Leszczyna i Osada - sporządzono projekty budowlane, wykonawcze i specyfikacje techniczne. Dokonano zgłoszenia robót nie wymagających pozwolenia na budowę dla robót związanych z wykonaniem kanalizacji deszczowej i wykonano ww. roboty. Równocześnie wyprzedzająco przed robotami drogowymi prace związane z wymianą gazociągu wykonywało PSG. Uzyskano prawomocną decyzję ZRID. </w:t>
            </w:r>
            <w:r>
              <w:rPr>
                <w:rFonts w:ascii="Arial" w:eastAsiaTheme="minorHAnsi" w:hAnsi="Arial" w:cs="Arial"/>
                <w:sz w:val="18"/>
                <w:szCs w:val="18"/>
                <w:lang w:eastAsia="en-US"/>
              </w:rPr>
              <w:t xml:space="preserve">W </w:t>
            </w:r>
            <w:r w:rsidRPr="007F2F66">
              <w:rPr>
                <w:rFonts w:ascii="Arial" w:eastAsiaTheme="minorHAnsi" w:hAnsi="Arial" w:cs="Arial"/>
                <w:sz w:val="18"/>
                <w:szCs w:val="18"/>
                <w:lang w:eastAsia="en-US"/>
              </w:rPr>
              <w:t>lipc</w:t>
            </w:r>
            <w:r>
              <w:rPr>
                <w:rFonts w:ascii="Arial" w:eastAsiaTheme="minorHAnsi" w:hAnsi="Arial" w:cs="Arial"/>
                <w:sz w:val="18"/>
                <w:szCs w:val="18"/>
                <w:lang w:eastAsia="en-US"/>
              </w:rPr>
              <w:t>u</w:t>
            </w:r>
            <w:r w:rsidRPr="007F2F66">
              <w:rPr>
                <w:rFonts w:ascii="Arial" w:eastAsiaTheme="minorHAnsi" w:hAnsi="Arial" w:cs="Arial"/>
                <w:sz w:val="18"/>
                <w:szCs w:val="18"/>
                <w:lang w:eastAsia="en-US"/>
              </w:rPr>
              <w:t xml:space="preserve"> 201</w:t>
            </w:r>
            <w:r>
              <w:rPr>
                <w:rFonts w:ascii="Arial" w:eastAsiaTheme="minorHAnsi" w:hAnsi="Arial" w:cs="Arial"/>
                <w:sz w:val="18"/>
                <w:szCs w:val="18"/>
                <w:lang w:eastAsia="en-US"/>
              </w:rPr>
              <w:t>8</w:t>
            </w:r>
            <w:r w:rsidRPr="007F2F66">
              <w:rPr>
                <w:rFonts w:ascii="Arial" w:eastAsiaTheme="minorHAnsi" w:hAnsi="Arial" w:cs="Arial"/>
                <w:sz w:val="18"/>
                <w:szCs w:val="18"/>
                <w:lang w:eastAsia="en-US"/>
              </w:rPr>
              <w:t xml:space="preserve"> roku przekazano plac budowy dla zakresu objętego tą decyzją. </w:t>
            </w:r>
            <w:r>
              <w:rPr>
                <w:rFonts w:ascii="Arial" w:eastAsiaTheme="minorHAnsi" w:hAnsi="Arial" w:cs="Arial"/>
                <w:sz w:val="18"/>
                <w:szCs w:val="18"/>
                <w:lang w:eastAsia="en-US"/>
              </w:rPr>
              <w:t>N</w:t>
            </w:r>
            <w:r w:rsidRPr="007F2F66">
              <w:rPr>
                <w:rFonts w:ascii="Arial" w:eastAsiaTheme="minorHAnsi" w:hAnsi="Arial" w:cs="Arial"/>
                <w:sz w:val="18"/>
                <w:szCs w:val="18"/>
                <w:lang w:eastAsia="en-US"/>
              </w:rPr>
              <w:t xml:space="preserve">a ukończeniu są prace drogowe związane z zabrukami skrzyżowań ul. Żytniej z ul. Osada oraz ul. Widok z ul. Leszczyna. </w:t>
            </w:r>
          </w:p>
          <w:p w:rsidR="00E759F1" w:rsidRPr="004F3D48" w:rsidRDefault="00E759F1" w:rsidP="002C2921">
            <w:pPr>
              <w:numPr>
                <w:ilvl w:val="0"/>
                <w:numId w:val="14"/>
              </w:numPr>
              <w:ind w:left="175" w:hanging="175"/>
              <w:jc w:val="both"/>
              <w:rPr>
                <w:rFonts w:ascii="Arial" w:eastAsiaTheme="minorHAnsi" w:hAnsi="Arial" w:cs="Arial"/>
                <w:sz w:val="18"/>
                <w:szCs w:val="18"/>
                <w:lang w:eastAsia="en-US"/>
              </w:rPr>
            </w:pPr>
            <w:r w:rsidRPr="004F3D48">
              <w:rPr>
                <w:rFonts w:ascii="Arial" w:eastAsiaTheme="minorHAnsi" w:hAnsi="Arial" w:cs="Arial"/>
                <w:sz w:val="18"/>
                <w:szCs w:val="18"/>
                <w:lang w:eastAsia="en-US"/>
              </w:rPr>
              <w:t xml:space="preserve">ul. Byszewskiej - zostały zakończone prace związane z wykonaniem projektu budowlanego. Uzyskano prawomocną decyzję ZRID. We wrześniu 2018 roku przekazano plac budowy i rozpoczęto roboty. MWiK Sp. </w:t>
            </w:r>
            <w:r>
              <w:rPr>
                <w:rFonts w:ascii="Arial" w:eastAsiaTheme="minorHAnsi" w:hAnsi="Arial" w:cs="Arial"/>
                <w:sz w:val="18"/>
                <w:szCs w:val="18"/>
                <w:lang w:eastAsia="en-US"/>
              </w:rPr>
              <w:t>z o.o. zakończyła</w:t>
            </w:r>
            <w:r w:rsidRPr="004F3D48">
              <w:rPr>
                <w:rFonts w:ascii="Arial" w:eastAsiaTheme="minorHAnsi" w:hAnsi="Arial" w:cs="Arial"/>
                <w:sz w:val="18"/>
                <w:szCs w:val="18"/>
                <w:lang w:eastAsia="en-US"/>
              </w:rPr>
              <w:t xml:space="preserve"> roboty związane z wymianą wodociągu w ramach inwestycji własnych. </w:t>
            </w:r>
          </w:p>
          <w:p w:rsidR="00E759F1" w:rsidRPr="007F2F66" w:rsidRDefault="00A762FC" w:rsidP="002C2921">
            <w:pPr>
              <w:numPr>
                <w:ilvl w:val="0"/>
                <w:numId w:val="14"/>
              </w:numPr>
              <w:ind w:left="175" w:hanging="175"/>
              <w:jc w:val="both"/>
              <w:rPr>
                <w:rFonts w:ascii="Arial" w:eastAsiaTheme="minorHAnsi" w:hAnsi="Arial" w:cs="Arial"/>
                <w:sz w:val="18"/>
                <w:szCs w:val="18"/>
                <w:lang w:eastAsia="en-US"/>
              </w:rPr>
            </w:pPr>
            <w:r w:rsidRPr="00A762FC">
              <w:rPr>
                <w:rFonts w:ascii="Arial" w:eastAsiaTheme="minorHAnsi" w:hAnsi="Arial" w:cs="Arial"/>
                <w:sz w:val="18"/>
                <w:szCs w:val="18"/>
                <w:lang w:eastAsia="en-US"/>
              </w:rPr>
              <w:t>u</w:t>
            </w:r>
            <w:r w:rsidR="00E759F1" w:rsidRPr="00A762FC">
              <w:rPr>
                <w:rFonts w:ascii="Arial" w:eastAsiaTheme="minorHAnsi" w:hAnsi="Arial" w:cs="Arial"/>
                <w:sz w:val="18"/>
                <w:szCs w:val="18"/>
                <w:lang w:eastAsia="en-US"/>
              </w:rPr>
              <w:t>l.</w:t>
            </w:r>
            <w:r w:rsidR="009E1D35" w:rsidRPr="00A762FC">
              <w:rPr>
                <w:rFonts w:ascii="Arial" w:eastAsiaTheme="minorHAnsi" w:hAnsi="Arial" w:cs="Arial"/>
                <w:sz w:val="18"/>
                <w:szCs w:val="18"/>
                <w:lang w:eastAsia="en-US"/>
              </w:rPr>
              <w:t xml:space="preserve"> </w:t>
            </w:r>
            <w:r w:rsidR="00E759F1" w:rsidRPr="00A762FC">
              <w:rPr>
                <w:rFonts w:ascii="Arial" w:eastAsiaTheme="minorHAnsi" w:hAnsi="Arial" w:cs="Arial"/>
                <w:sz w:val="18"/>
                <w:szCs w:val="18"/>
                <w:lang w:eastAsia="en-US"/>
              </w:rPr>
              <w:t>Siedleckiej</w:t>
            </w:r>
            <w:r w:rsidR="00E759F1" w:rsidRPr="007F2F66">
              <w:rPr>
                <w:rFonts w:ascii="Arial" w:eastAsiaTheme="minorHAnsi" w:hAnsi="Arial" w:cs="Arial"/>
                <w:sz w:val="18"/>
                <w:szCs w:val="18"/>
                <w:lang w:eastAsia="en-US"/>
              </w:rPr>
              <w:t xml:space="preserve"> na odcinku od ul. Koronowskiej do ul. Chmielnej - w związku z opóźnieniem prac projektowych spowodowanym koniecznością skoordynowania projektu z zaplanowaną przez MWiK </w:t>
            </w:r>
            <w:r w:rsidR="00E759F1">
              <w:rPr>
                <w:rFonts w:ascii="Arial" w:eastAsiaTheme="minorHAnsi" w:hAnsi="Arial" w:cs="Arial"/>
                <w:sz w:val="18"/>
                <w:szCs w:val="18"/>
                <w:lang w:eastAsia="en-US"/>
              </w:rPr>
              <w:t xml:space="preserve">Sp. z o.o. </w:t>
            </w:r>
            <w:r w:rsidR="00E759F1" w:rsidRPr="007F2F66">
              <w:rPr>
                <w:rFonts w:ascii="Arial" w:eastAsiaTheme="minorHAnsi" w:hAnsi="Arial" w:cs="Arial"/>
                <w:sz w:val="18"/>
                <w:szCs w:val="18"/>
                <w:lang w:eastAsia="en-US"/>
              </w:rPr>
              <w:t>budową sieci kanalizacji deszczowej, nie został zakończony</w:t>
            </w:r>
            <w:r w:rsidR="00E759F1">
              <w:rPr>
                <w:rFonts w:ascii="Arial" w:eastAsiaTheme="minorHAnsi" w:hAnsi="Arial" w:cs="Arial"/>
                <w:sz w:val="18"/>
                <w:szCs w:val="18"/>
                <w:lang w:eastAsia="en-US"/>
              </w:rPr>
              <w:t xml:space="preserve"> I</w:t>
            </w:r>
            <w:r w:rsidR="00E759F1" w:rsidRPr="007F2F66">
              <w:rPr>
                <w:rFonts w:ascii="Arial" w:eastAsiaTheme="minorHAnsi" w:hAnsi="Arial" w:cs="Arial"/>
                <w:sz w:val="18"/>
                <w:szCs w:val="18"/>
                <w:lang w:eastAsia="en-US"/>
              </w:rPr>
              <w:t xml:space="preserve"> etap inwestycji (wykonanie dokumentacji projektowej wraz z decyzją administracyjną umożliwiającą realizację zadania). Złożono wniosek o wydanie decyzji ZRID. Trwa wykonywanie projektu wykonawczego.</w:t>
            </w:r>
          </w:p>
          <w:p w:rsidR="00E759F1" w:rsidRPr="004F3D48" w:rsidRDefault="00E759F1" w:rsidP="002C2921">
            <w:pPr>
              <w:numPr>
                <w:ilvl w:val="0"/>
                <w:numId w:val="14"/>
              </w:numPr>
              <w:ind w:left="175" w:hanging="175"/>
              <w:jc w:val="both"/>
              <w:rPr>
                <w:rFonts w:ascii="Arial" w:eastAsiaTheme="minorHAnsi" w:hAnsi="Arial" w:cs="Arial"/>
                <w:sz w:val="18"/>
                <w:szCs w:val="18"/>
                <w:lang w:eastAsia="en-US"/>
              </w:rPr>
            </w:pPr>
            <w:r w:rsidRPr="007F2F66">
              <w:rPr>
                <w:rFonts w:ascii="Arial" w:eastAsiaTheme="minorHAnsi" w:hAnsi="Arial" w:cs="Arial"/>
                <w:sz w:val="18"/>
                <w:szCs w:val="18"/>
                <w:lang w:eastAsia="en-US"/>
              </w:rPr>
              <w:lastRenderedPageBreak/>
              <w:t>ulic: Botaniczn</w:t>
            </w:r>
            <w:r>
              <w:rPr>
                <w:rFonts w:ascii="Arial" w:eastAsiaTheme="minorHAnsi" w:hAnsi="Arial" w:cs="Arial"/>
                <w:sz w:val="18"/>
                <w:szCs w:val="18"/>
                <w:lang w:eastAsia="en-US"/>
              </w:rPr>
              <w:t>ej</w:t>
            </w:r>
            <w:r w:rsidRPr="007F2F66">
              <w:rPr>
                <w:rFonts w:ascii="Arial" w:eastAsiaTheme="minorHAnsi" w:hAnsi="Arial" w:cs="Arial"/>
                <w:sz w:val="18"/>
                <w:szCs w:val="18"/>
                <w:lang w:eastAsia="en-US"/>
              </w:rPr>
              <w:t>, Jeżynow</w:t>
            </w:r>
            <w:r>
              <w:rPr>
                <w:rFonts w:ascii="Arial" w:eastAsiaTheme="minorHAnsi" w:hAnsi="Arial" w:cs="Arial"/>
                <w:sz w:val="18"/>
                <w:szCs w:val="18"/>
                <w:lang w:eastAsia="en-US"/>
              </w:rPr>
              <w:t>ej</w:t>
            </w:r>
            <w:r w:rsidRPr="007F2F66">
              <w:rPr>
                <w:rFonts w:ascii="Arial" w:eastAsiaTheme="minorHAnsi" w:hAnsi="Arial" w:cs="Arial"/>
                <w:sz w:val="18"/>
                <w:szCs w:val="18"/>
                <w:lang w:eastAsia="en-US"/>
              </w:rPr>
              <w:t>, Sanatoryjn</w:t>
            </w:r>
            <w:r>
              <w:rPr>
                <w:rFonts w:ascii="Arial" w:eastAsiaTheme="minorHAnsi" w:hAnsi="Arial" w:cs="Arial"/>
                <w:sz w:val="18"/>
                <w:szCs w:val="18"/>
                <w:lang w:eastAsia="en-US"/>
              </w:rPr>
              <w:t>ej</w:t>
            </w:r>
            <w:r w:rsidRPr="007F2F66">
              <w:rPr>
                <w:rFonts w:ascii="Arial" w:eastAsiaTheme="minorHAnsi" w:hAnsi="Arial" w:cs="Arial"/>
                <w:sz w:val="18"/>
                <w:szCs w:val="18"/>
                <w:lang w:eastAsia="en-US"/>
              </w:rPr>
              <w:t xml:space="preserve"> – </w:t>
            </w:r>
            <w:r>
              <w:rPr>
                <w:rFonts w:ascii="Arial" w:eastAsiaTheme="minorHAnsi" w:hAnsi="Arial" w:cs="Arial"/>
                <w:sz w:val="18"/>
                <w:szCs w:val="18"/>
                <w:lang w:eastAsia="en-US"/>
              </w:rPr>
              <w:t xml:space="preserve">w </w:t>
            </w:r>
            <w:r w:rsidRPr="007F2F66">
              <w:rPr>
                <w:rFonts w:ascii="Arial" w:eastAsiaTheme="minorHAnsi" w:hAnsi="Arial" w:cs="Arial"/>
                <w:sz w:val="18"/>
                <w:szCs w:val="18"/>
                <w:lang w:eastAsia="en-US"/>
              </w:rPr>
              <w:t>czerwc</w:t>
            </w:r>
            <w:r>
              <w:rPr>
                <w:rFonts w:ascii="Arial" w:eastAsiaTheme="minorHAnsi" w:hAnsi="Arial" w:cs="Arial"/>
                <w:sz w:val="18"/>
                <w:szCs w:val="18"/>
                <w:lang w:eastAsia="en-US"/>
              </w:rPr>
              <w:t xml:space="preserve">u 2018 roku </w:t>
            </w:r>
            <w:r w:rsidRPr="007F2F66">
              <w:rPr>
                <w:rFonts w:ascii="Arial" w:eastAsiaTheme="minorHAnsi" w:hAnsi="Arial" w:cs="Arial"/>
                <w:sz w:val="18"/>
                <w:szCs w:val="18"/>
                <w:lang w:eastAsia="en-US"/>
              </w:rPr>
              <w:t>podpisano umowy na realizację przedmiotowych ulic, które wykonane zostaną w systemie „zaprojektuj i buduj”. Zawansowanie prac projektowych na ul. Botanicznej na koniec roku 2018 wyniosło 60%</w:t>
            </w:r>
            <w:r>
              <w:rPr>
                <w:rFonts w:ascii="Arial" w:eastAsiaTheme="minorHAnsi" w:hAnsi="Arial" w:cs="Arial"/>
                <w:sz w:val="18"/>
                <w:szCs w:val="18"/>
                <w:lang w:eastAsia="en-US"/>
              </w:rPr>
              <w:t>,</w:t>
            </w:r>
            <w:r w:rsidRPr="007F2F66">
              <w:rPr>
                <w:rFonts w:ascii="Arial" w:eastAsiaTheme="minorHAnsi" w:hAnsi="Arial" w:cs="Arial"/>
                <w:sz w:val="18"/>
                <w:szCs w:val="18"/>
                <w:lang w:eastAsia="en-US"/>
              </w:rPr>
              <w:t xml:space="preserve"> natomiast dla ulic Sanatoryjnej i Jeży</w:t>
            </w:r>
            <w:r>
              <w:rPr>
                <w:rFonts w:ascii="Arial" w:eastAsiaTheme="minorHAnsi" w:hAnsi="Arial" w:cs="Arial"/>
                <w:sz w:val="18"/>
                <w:szCs w:val="18"/>
                <w:lang w:eastAsia="en-US"/>
              </w:rPr>
              <w:t xml:space="preserve">nowej po 57%. </w:t>
            </w:r>
            <w:r w:rsidRPr="004F3D48">
              <w:rPr>
                <w:rFonts w:ascii="Arial" w:eastAsiaTheme="minorHAnsi" w:hAnsi="Arial" w:cs="Arial"/>
                <w:sz w:val="18"/>
                <w:szCs w:val="18"/>
                <w:lang w:eastAsia="en-US"/>
              </w:rPr>
              <w:t xml:space="preserve">Termin zakończenia realizacji zadania </w:t>
            </w:r>
            <w:r>
              <w:rPr>
                <w:rFonts w:ascii="Arial" w:eastAsiaTheme="minorHAnsi" w:hAnsi="Arial" w:cs="Arial"/>
                <w:sz w:val="18"/>
                <w:szCs w:val="18"/>
                <w:lang w:eastAsia="en-US"/>
              </w:rPr>
              <w:t xml:space="preserve">to </w:t>
            </w:r>
            <w:r w:rsidRPr="004F3D48">
              <w:rPr>
                <w:rFonts w:ascii="Arial" w:eastAsiaTheme="minorHAnsi" w:hAnsi="Arial" w:cs="Arial"/>
                <w:sz w:val="18"/>
                <w:szCs w:val="18"/>
                <w:lang w:eastAsia="en-US"/>
              </w:rPr>
              <w:t>czerwiec - sierpień 2019</w:t>
            </w:r>
            <w:r>
              <w:rPr>
                <w:rFonts w:ascii="Arial" w:eastAsiaTheme="minorHAnsi" w:hAnsi="Arial" w:cs="Arial"/>
                <w:sz w:val="18"/>
                <w:szCs w:val="18"/>
                <w:lang w:eastAsia="en-US"/>
              </w:rPr>
              <w:t xml:space="preserve"> </w:t>
            </w:r>
            <w:r w:rsidRPr="004F3D48">
              <w:rPr>
                <w:rFonts w:ascii="Arial" w:eastAsiaTheme="minorHAnsi" w:hAnsi="Arial" w:cs="Arial"/>
                <w:sz w:val="18"/>
                <w:szCs w:val="18"/>
                <w:lang w:eastAsia="en-US"/>
              </w:rPr>
              <w:t>r</w:t>
            </w:r>
            <w:r>
              <w:rPr>
                <w:rFonts w:ascii="Arial" w:eastAsiaTheme="minorHAnsi" w:hAnsi="Arial" w:cs="Arial"/>
                <w:sz w:val="18"/>
                <w:szCs w:val="18"/>
                <w:lang w:eastAsia="en-US"/>
              </w:rPr>
              <w:t>oku.</w:t>
            </w:r>
          </w:p>
          <w:p w:rsidR="00E759F1" w:rsidRDefault="00E759F1" w:rsidP="002C2921">
            <w:pPr>
              <w:numPr>
                <w:ilvl w:val="0"/>
                <w:numId w:val="14"/>
              </w:numPr>
              <w:ind w:left="175" w:hanging="175"/>
              <w:jc w:val="both"/>
              <w:rPr>
                <w:rFonts w:ascii="Arial" w:eastAsiaTheme="minorHAnsi" w:hAnsi="Arial" w:cs="Arial"/>
                <w:sz w:val="18"/>
                <w:szCs w:val="18"/>
                <w:lang w:eastAsia="en-US"/>
              </w:rPr>
            </w:pPr>
            <w:r w:rsidRPr="007F2F66">
              <w:rPr>
                <w:rFonts w:ascii="Arial" w:eastAsiaTheme="minorHAnsi" w:hAnsi="Arial" w:cs="Arial"/>
                <w:sz w:val="18"/>
                <w:szCs w:val="18"/>
                <w:lang w:eastAsia="en-US"/>
              </w:rPr>
              <w:t>ulic: Kapliczn</w:t>
            </w:r>
            <w:r>
              <w:rPr>
                <w:rFonts w:ascii="Arial" w:eastAsiaTheme="minorHAnsi" w:hAnsi="Arial" w:cs="Arial"/>
                <w:sz w:val="18"/>
                <w:szCs w:val="18"/>
                <w:lang w:eastAsia="en-US"/>
              </w:rPr>
              <w:t>ej</w:t>
            </w:r>
            <w:r w:rsidRPr="007F2F66">
              <w:rPr>
                <w:rFonts w:ascii="Arial" w:eastAsiaTheme="minorHAnsi" w:hAnsi="Arial" w:cs="Arial"/>
                <w:sz w:val="18"/>
                <w:szCs w:val="18"/>
                <w:lang w:eastAsia="en-US"/>
              </w:rPr>
              <w:t>, Łubinow</w:t>
            </w:r>
            <w:r>
              <w:rPr>
                <w:rFonts w:ascii="Arial" w:eastAsiaTheme="minorHAnsi" w:hAnsi="Arial" w:cs="Arial"/>
                <w:sz w:val="18"/>
                <w:szCs w:val="18"/>
                <w:lang w:eastAsia="en-US"/>
              </w:rPr>
              <w:t>ej</w:t>
            </w:r>
            <w:r w:rsidRPr="007F2F66">
              <w:rPr>
                <w:rFonts w:ascii="Arial" w:eastAsiaTheme="minorHAnsi" w:hAnsi="Arial" w:cs="Arial"/>
                <w:sz w:val="18"/>
                <w:szCs w:val="18"/>
                <w:lang w:eastAsia="en-US"/>
              </w:rPr>
              <w:t>, Siewn</w:t>
            </w:r>
            <w:r>
              <w:rPr>
                <w:rFonts w:ascii="Arial" w:eastAsiaTheme="minorHAnsi" w:hAnsi="Arial" w:cs="Arial"/>
                <w:sz w:val="18"/>
                <w:szCs w:val="18"/>
                <w:lang w:eastAsia="en-US"/>
              </w:rPr>
              <w:t>ej</w:t>
            </w:r>
            <w:r w:rsidRPr="007F2F66">
              <w:rPr>
                <w:rFonts w:ascii="Arial" w:eastAsiaTheme="minorHAnsi" w:hAnsi="Arial" w:cs="Arial"/>
                <w:sz w:val="18"/>
                <w:szCs w:val="18"/>
                <w:lang w:eastAsia="en-US"/>
              </w:rPr>
              <w:t xml:space="preserve"> –</w:t>
            </w:r>
            <w:r>
              <w:rPr>
                <w:rFonts w:ascii="Arial" w:eastAsiaTheme="minorHAnsi" w:hAnsi="Arial" w:cs="Arial"/>
                <w:sz w:val="18"/>
                <w:szCs w:val="18"/>
                <w:lang w:eastAsia="en-US"/>
              </w:rPr>
              <w:t xml:space="preserve"> </w:t>
            </w:r>
            <w:r w:rsidRPr="007F2F66">
              <w:rPr>
                <w:rFonts w:ascii="Arial" w:eastAsiaTheme="minorHAnsi" w:hAnsi="Arial" w:cs="Arial"/>
                <w:sz w:val="18"/>
                <w:szCs w:val="18"/>
                <w:lang w:eastAsia="en-US"/>
              </w:rPr>
              <w:t>podpisano umowy na wykonanie robót budowlanych: na budowę ul. Kaplicznej - umowę podpisano 30</w:t>
            </w:r>
            <w:r>
              <w:rPr>
                <w:rFonts w:ascii="Arial" w:eastAsiaTheme="minorHAnsi" w:hAnsi="Arial" w:cs="Arial"/>
                <w:sz w:val="18"/>
                <w:szCs w:val="18"/>
                <w:lang w:eastAsia="en-US"/>
              </w:rPr>
              <w:t>.</w:t>
            </w:r>
            <w:r w:rsidRPr="007F2F66">
              <w:rPr>
                <w:rFonts w:ascii="Arial" w:eastAsiaTheme="minorHAnsi" w:hAnsi="Arial" w:cs="Arial"/>
                <w:sz w:val="18"/>
                <w:szCs w:val="18"/>
                <w:lang w:eastAsia="en-US"/>
              </w:rPr>
              <w:t>08</w:t>
            </w:r>
            <w:r>
              <w:rPr>
                <w:rFonts w:ascii="Arial" w:eastAsiaTheme="minorHAnsi" w:hAnsi="Arial" w:cs="Arial"/>
                <w:sz w:val="18"/>
                <w:szCs w:val="18"/>
                <w:lang w:eastAsia="en-US"/>
              </w:rPr>
              <w:t>.</w:t>
            </w:r>
            <w:r w:rsidRPr="007F2F66">
              <w:rPr>
                <w:rFonts w:ascii="Arial" w:eastAsiaTheme="minorHAnsi" w:hAnsi="Arial" w:cs="Arial"/>
                <w:sz w:val="18"/>
                <w:szCs w:val="18"/>
                <w:lang w:eastAsia="en-US"/>
              </w:rPr>
              <w:t>2018 r</w:t>
            </w:r>
            <w:r>
              <w:rPr>
                <w:rFonts w:ascii="Arial" w:eastAsiaTheme="minorHAnsi" w:hAnsi="Arial" w:cs="Arial"/>
                <w:sz w:val="18"/>
                <w:szCs w:val="18"/>
                <w:lang w:eastAsia="en-US"/>
              </w:rPr>
              <w:t>.</w:t>
            </w:r>
            <w:r w:rsidRPr="007F2F66">
              <w:rPr>
                <w:rFonts w:ascii="Arial" w:eastAsiaTheme="minorHAnsi" w:hAnsi="Arial" w:cs="Arial"/>
                <w:sz w:val="18"/>
                <w:szCs w:val="18"/>
                <w:lang w:eastAsia="en-US"/>
              </w:rPr>
              <w:t xml:space="preserve"> z terminem realizacji robót do dnia 30</w:t>
            </w:r>
            <w:r>
              <w:rPr>
                <w:rFonts w:ascii="Arial" w:eastAsiaTheme="minorHAnsi" w:hAnsi="Arial" w:cs="Arial"/>
                <w:sz w:val="18"/>
                <w:szCs w:val="18"/>
                <w:lang w:eastAsia="en-US"/>
              </w:rPr>
              <w:t>.1</w:t>
            </w:r>
            <w:r w:rsidRPr="007F2F66">
              <w:rPr>
                <w:rFonts w:ascii="Arial" w:eastAsiaTheme="minorHAnsi" w:hAnsi="Arial" w:cs="Arial"/>
                <w:sz w:val="18"/>
                <w:szCs w:val="18"/>
                <w:lang w:eastAsia="en-US"/>
              </w:rPr>
              <w:t>2</w:t>
            </w:r>
            <w:r>
              <w:rPr>
                <w:rFonts w:ascii="Arial" w:eastAsiaTheme="minorHAnsi" w:hAnsi="Arial" w:cs="Arial"/>
                <w:sz w:val="18"/>
                <w:szCs w:val="18"/>
                <w:lang w:eastAsia="en-US"/>
              </w:rPr>
              <w:t>.</w:t>
            </w:r>
            <w:r w:rsidRPr="007F2F66">
              <w:rPr>
                <w:rFonts w:ascii="Arial" w:eastAsiaTheme="minorHAnsi" w:hAnsi="Arial" w:cs="Arial"/>
                <w:sz w:val="18"/>
                <w:szCs w:val="18"/>
                <w:lang w:eastAsia="en-US"/>
              </w:rPr>
              <w:t>2019 r</w:t>
            </w:r>
            <w:r>
              <w:rPr>
                <w:rFonts w:ascii="Arial" w:eastAsiaTheme="minorHAnsi" w:hAnsi="Arial" w:cs="Arial"/>
                <w:sz w:val="18"/>
                <w:szCs w:val="18"/>
                <w:lang w:eastAsia="en-US"/>
              </w:rPr>
              <w:t>.</w:t>
            </w:r>
            <w:r w:rsidRPr="007F2F66">
              <w:rPr>
                <w:rFonts w:ascii="Arial" w:eastAsiaTheme="minorHAnsi" w:hAnsi="Arial" w:cs="Arial"/>
                <w:sz w:val="18"/>
                <w:szCs w:val="18"/>
                <w:lang w:eastAsia="en-US"/>
              </w:rPr>
              <w:t>, na budowę ul. Łubinowej i ul. Siewnej umowy podpisano dnia 25</w:t>
            </w:r>
            <w:r>
              <w:rPr>
                <w:rFonts w:ascii="Arial" w:eastAsiaTheme="minorHAnsi" w:hAnsi="Arial" w:cs="Arial"/>
                <w:sz w:val="18"/>
                <w:szCs w:val="18"/>
                <w:lang w:eastAsia="en-US"/>
              </w:rPr>
              <w:t>.0</w:t>
            </w:r>
            <w:r w:rsidRPr="007F2F66">
              <w:rPr>
                <w:rFonts w:ascii="Arial" w:eastAsiaTheme="minorHAnsi" w:hAnsi="Arial" w:cs="Arial"/>
                <w:sz w:val="18"/>
                <w:szCs w:val="18"/>
                <w:lang w:eastAsia="en-US"/>
              </w:rPr>
              <w:t>9</w:t>
            </w:r>
            <w:r>
              <w:rPr>
                <w:rFonts w:ascii="Arial" w:eastAsiaTheme="minorHAnsi" w:hAnsi="Arial" w:cs="Arial"/>
                <w:sz w:val="18"/>
                <w:szCs w:val="18"/>
                <w:lang w:eastAsia="en-US"/>
              </w:rPr>
              <w:t>.</w:t>
            </w:r>
            <w:r w:rsidRPr="007F2F66">
              <w:rPr>
                <w:rFonts w:ascii="Arial" w:eastAsiaTheme="minorHAnsi" w:hAnsi="Arial" w:cs="Arial"/>
                <w:sz w:val="18"/>
                <w:szCs w:val="18"/>
                <w:lang w:eastAsia="en-US"/>
              </w:rPr>
              <w:t>2018 r</w:t>
            </w:r>
            <w:r>
              <w:rPr>
                <w:rFonts w:ascii="Arial" w:eastAsiaTheme="minorHAnsi" w:hAnsi="Arial" w:cs="Arial"/>
                <w:sz w:val="18"/>
                <w:szCs w:val="18"/>
                <w:lang w:eastAsia="en-US"/>
              </w:rPr>
              <w:t>.</w:t>
            </w:r>
            <w:r w:rsidRPr="007F2F66">
              <w:rPr>
                <w:rFonts w:ascii="Arial" w:eastAsiaTheme="minorHAnsi" w:hAnsi="Arial" w:cs="Arial"/>
                <w:sz w:val="18"/>
                <w:szCs w:val="18"/>
                <w:lang w:eastAsia="en-US"/>
              </w:rPr>
              <w:t xml:space="preserve"> z terminami realizacji robót do dnia</w:t>
            </w:r>
            <w:r>
              <w:rPr>
                <w:rFonts w:ascii="Arial" w:eastAsiaTheme="minorHAnsi" w:hAnsi="Arial" w:cs="Arial"/>
                <w:sz w:val="18"/>
                <w:szCs w:val="18"/>
                <w:lang w:eastAsia="en-US"/>
              </w:rPr>
              <w:t xml:space="preserve"> </w:t>
            </w:r>
            <w:r w:rsidRPr="007F2F66">
              <w:rPr>
                <w:rFonts w:ascii="Arial" w:eastAsiaTheme="minorHAnsi" w:hAnsi="Arial" w:cs="Arial"/>
                <w:sz w:val="18"/>
                <w:szCs w:val="18"/>
                <w:lang w:eastAsia="en-US"/>
              </w:rPr>
              <w:t>25</w:t>
            </w:r>
            <w:r>
              <w:rPr>
                <w:rFonts w:ascii="Arial" w:eastAsiaTheme="minorHAnsi" w:hAnsi="Arial" w:cs="Arial"/>
                <w:sz w:val="18"/>
                <w:szCs w:val="18"/>
                <w:lang w:eastAsia="en-US"/>
              </w:rPr>
              <w:t>.</w:t>
            </w:r>
            <w:r w:rsidRPr="007F2F66">
              <w:rPr>
                <w:rFonts w:ascii="Arial" w:eastAsiaTheme="minorHAnsi" w:hAnsi="Arial" w:cs="Arial"/>
                <w:sz w:val="18"/>
                <w:szCs w:val="18"/>
                <w:lang w:eastAsia="en-US"/>
              </w:rPr>
              <w:t>01</w:t>
            </w:r>
            <w:r>
              <w:rPr>
                <w:rFonts w:ascii="Arial" w:eastAsiaTheme="minorHAnsi" w:hAnsi="Arial" w:cs="Arial"/>
                <w:sz w:val="18"/>
                <w:szCs w:val="18"/>
                <w:lang w:eastAsia="en-US"/>
              </w:rPr>
              <w:t>.</w:t>
            </w:r>
            <w:r w:rsidRPr="007F2F66">
              <w:rPr>
                <w:rFonts w:ascii="Arial" w:eastAsiaTheme="minorHAnsi" w:hAnsi="Arial" w:cs="Arial"/>
                <w:sz w:val="18"/>
                <w:szCs w:val="18"/>
                <w:lang w:eastAsia="en-US"/>
              </w:rPr>
              <w:t xml:space="preserve">2020 </w:t>
            </w:r>
            <w:r>
              <w:rPr>
                <w:rFonts w:ascii="Arial" w:eastAsiaTheme="minorHAnsi" w:hAnsi="Arial" w:cs="Arial"/>
                <w:sz w:val="18"/>
                <w:szCs w:val="18"/>
                <w:lang w:eastAsia="en-US"/>
              </w:rPr>
              <w:t>r</w:t>
            </w:r>
            <w:r w:rsidRPr="007F2F66">
              <w:rPr>
                <w:rFonts w:ascii="Arial" w:eastAsiaTheme="minorHAnsi" w:hAnsi="Arial" w:cs="Arial"/>
                <w:sz w:val="18"/>
                <w:szCs w:val="18"/>
                <w:lang w:eastAsia="en-US"/>
              </w:rPr>
              <w:t>. Zaawansowanie rzeczowe prac projektowych na budowę ww. ulic to 22% dla ulicy Kaplicznej 32% dla ul. Łubinowej i 10% dla u. Siewnej.</w:t>
            </w:r>
          </w:p>
          <w:p w:rsidR="00E759F1" w:rsidRDefault="00E759F1" w:rsidP="00E759F1">
            <w:pPr>
              <w:jc w:val="both"/>
              <w:rPr>
                <w:rFonts w:ascii="Arial" w:eastAsiaTheme="minorHAnsi" w:hAnsi="Arial" w:cs="Arial"/>
                <w:sz w:val="18"/>
                <w:szCs w:val="18"/>
                <w:lang w:eastAsia="en-US"/>
              </w:rPr>
            </w:pPr>
          </w:p>
          <w:p w:rsidR="00E759F1" w:rsidRDefault="00E759F1" w:rsidP="00E759F1">
            <w:pPr>
              <w:autoSpaceDE w:val="0"/>
              <w:autoSpaceDN w:val="0"/>
              <w:adjustRightInd w:val="0"/>
              <w:jc w:val="both"/>
              <w:rPr>
                <w:rFonts w:ascii="Arial" w:eastAsiaTheme="minorHAnsi" w:hAnsi="Arial" w:cs="Arial"/>
                <w:sz w:val="18"/>
                <w:szCs w:val="18"/>
                <w:lang w:eastAsia="en-US"/>
              </w:rPr>
            </w:pPr>
            <w:r w:rsidRPr="00C861B6">
              <w:rPr>
                <w:rFonts w:ascii="Arial" w:hAnsi="Arial" w:cs="Arial"/>
                <w:sz w:val="18"/>
                <w:szCs w:val="18"/>
              </w:rPr>
              <w:t>Wieloletni program przebudowy dróg gruntowych uzupełnia</w:t>
            </w:r>
            <w:r>
              <w:rPr>
                <w:rFonts w:ascii="Arial" w:hAnsi="Arial" w:cs="Arial"/>
                <w:sz w:val="18"/>
                <w:szCs w:val="18"/>
              </w:rPr>
              <w:t>ł</w:t>
            </w:r>
            <w:r w:rsidRPr="00C861B6">
              <w:rPr>
                <w:rFonts w:ascii="Arial" w:hAnsi="Arial" w:cs="Arial"/>
                <w:sz w:val="18"/>
                <w:szCs w:val="18"/>
              </w:rPr>
              <w:t xml:space="preserve"> </w:t>
            </w:r>
            <w:r>
              <w:rPr>
                <w:rFonts w:ascii="Arial" w:hAnsi="Arial" w:cs="Arial"/>
                <w:sz w:val="18"/>
                <w:szCs w:val="18"/>
              </w:rPr>
              <w:t>P</w:t>
            </w:r>
            <w:r w:rsidRPr="00C861B6">
              <w:rPr>
                <w:rFonts w:ascii="Arial" w:hAnsi="Arial" w:cs="Arial"/>
                <w:sz w:val="18"/>
                <w:szCs w:val="18"/>
              </w:rPr>
              <w:t xml:space="preserve">rogram </w:t>
            </w:r>
            <w:r>
              <w:rPr>
                <w:rFonts w:ascii="Arial" w:hAnsi="Arial" w:cs="Arial"/>
                <w:sz w:val="18"/>
                <w:szCs w:val="18"/>
              </w:rPr>
              <w:t>25/75</w:t>
            </w:r>
            <w:r w:rsidRPr="00C861B6">
              <w:rPr>
                <w:rFonts w:ascii="Arial" w:hAnsi="Arial" w:cs="Arial"/>
                <w:sz w:val="18"/>
                <w:szCs w:val="18"/>
              </w:rPr>
              <w:t xml:space="preserve">. Dzięki niemu mieszkańcy wielu innych ulic mogą wspólnie z miastem realizować inwestycje polegające na przebudowie dróg. Miasto gwarantuje </w:t>
            </w:r>
            <w:r>
              <w:rPr>
                <w:rFonts w:ascii="Arial" w:hAnsi="Arial" w:cs="Arial"/>
                <w:sz w:val="18"/>
                <w:szCs w:val="18"/>
              </w:rPr>
              <w:t>dla</w:t>
            </w:r>
            <w:r w:rsidRPr="00C861B6">
              <w:rPr>
                <w:rFonts w:ascii="Arial" w:hAnsi="Arial" w:cs="Arial"/>
                <w:sz w:val="18"/>
                <w:szCs w:val="18"/>
              </w:rPr>
              <w:t xml:space="preserve"> taki</w:t>
            </w:r>
            <w:r>
              <w:rPr>
                <w:rFonts w:ascii="Arial" w:hAnsi="Arial" w:cs="Arial"/>
                <w:sz w:val="18"/>
                <w:szCs w:val="18"/>
              </w:rPr>
              <w:t>ch</w:t>
            </w:r>
            <w:r w:rsidRPr="00C861B6">
              <w:rPr>
                <w:rFonts w:ascii="Arial" w:hAnsi="Arial" w:cs="Arial"/>
                <w:sz w:val="18"/>
                <w:szCs w:val="18"/>
              </w:rPr>
              <w:t xml:space="preserve"> inwestycj</w:t>
            </w:r>
            <w:r>
              <w:rPr>
                <w:rFonts w:ascii="Arial" w:hAnsi="Arial" w:cs="Arial"/>
                <w:sz w:val="18"/>
                <w:szCs w:val="18"/>
              </w:rPr>
              <w:t>i pokrycie</w:t>
            </w:r>
            <w:r w:rsidRPr="00C861B6">
              <w:rPr>
                <w:rFonts w:ascii="Arial" w:hAnsi="Arial" w:cs="Arial"/>
                <w:sz w:val="18"/>
                <w:szCs w:val="18"/>
              </w:rPr>
              <w:t xml:space="preserve"> 75% kosztów zadania. W ten sposób w 201</w:t>
            </w:r>
            <w:r>
              <w:rPr>
                <w:rFonts w:ascii="Arial" w:hAnsi="Arial" w:cs="Arial"/>
                <w:sz w:val="18"/>
                <w:szCs w:val="18"/>
              </w:rPr>
              <w:t>8</w:t>
            </w:r>
            <w:r w:rsidRPr="00C861B6">
              <w:rPr>
                <w:rFonts w:ascii="Arial" w:hAnsi="Arial" w:cs="Arial"/>
                <w:sz w:val="18"/>
                <w:szCs w:val="18"/>
              </w:rPr>
              <w:t xml:space="preserve"> roku zrealizowano </w:t>
            </w:r>
            <w:r w:rsidRPr="00C861B6">
              <w:rPr>
                <w:rFonts w:ascii="Arial" w:eastAsiaTheme="minorHAnsi" w:hAnsi="Arial" w:cs="Arial"/>
                <w:sz w:val="18"/>
                <w:szCs w:val="18"/>
                <w:lang w:eastAsia="en-US"/>
              </w:rPr>
              <w:t xml:space="preserve">budowę </w:t>
            </w:r>
            <w:r w:rsidRPr="007F2F66">
              <w:rPr>
                <w:rFonts w:ascii="Arial" w:eastAsiaTheme="minorHAnsi" w:hAnsi="Arial" w:cs="Arial"/>
                <w:sz w:val="18"/>
                <w:szCs w:val="18"/>
                <w:lang w:eastAsia="en-US"/>
              </w:rPr>
              <w:t>ul. Paproci</w:t>
            </w:r>
            <w:r>
              <w:rPr>
                <w:rFonts w:ascii="Arial" w:eastAsiaTheme="minorHAnsi" w:hAnsi="Arial" w:cs="Arial"/>
                <w:sz w:val="18"/>
                <w:szCs w:val="18"/>
                <w:lang w:eastAsia="en-US"/>
              </w:rPr>
              <w:t xml:space="preserve">ej. </w:t>
            </w:r>
            <w:r w:rsidRPr="007F2F66">
              <w:rPr>
                <w:rFonts w:ascii="Arial" w:eastAsiaTheme="minorHAnsi" w:hAnsi="Arial" w:cs="Arial"/>
                <w:sz w:val="18"/>
                <w:szCs w:val="18"/>
                <w:lang w:eastAsia="en-US"/>
              </w:rPr>
              <w:t>Ponadto podpisano umowy na realizację ulic: Ciernikowej (w trakcie realizacji), Ruczaj i Krabowej. Natomiast na realizację budowy następujących ulic: Cytrusowa, Krzywa i Podnóże, Homarowa, Legnicka, Świętopełka, Dorszowa, Wieluńska Stowarzyszenia przygotowują dokumentację projektowo-kosztorysową oraz inne dokumenty niezbędne do podpisania umów na ich wykonanie</w:t>
            </w:r>
            <w:r>
              <w:rPr>
                <w:rFonts w:ascii="Arial" w:eastAsiaTheme="minorHAnsi" w:hAnsi="Arial" w:cs="Arial"/>
                <w:sz w:val="18"/>
                <w:szCs w:val="18"/>
                <w:lang w:eastAsia="en-US"/>
              </w:rPr>
              <w:t>.</w:t>
            </w:r>
          </w:p>
          <w:p w:rsidR="00E759F1" w:rsidRDefault="00E759F1" w:rsidP="00E759F1">
            <w:pPr>
              <w:autoSpaceDE w:val="0"/>
              <w:autoSpaceDN w:val="0"/>
              <w:adjustRightInd w:val="0"/>
              <w:jc w:val="both"/>
              <w:rPr>
                <w:rFonts w:ascii="Arial" w:eastAsiaTheme="minorHAnsi" w:hAnsi="Arial" w:cs="Arial"/>
                <w:sz w:val="18"/>
                <w:szCs w:val="18"/>
                <w:lang w:eastAsia="en-US"/>
              </w:rPr>
            </w:pPr>
          </w:p>
          <w:p w:rsidR="00E759F1" w:rsidRPr="002D7AF0" w:rsidRDefault="00E759F1" w:rsidP="00E759F1">
            <w:pPr>
              <w:autoSpaceDE w:val="0"/>
              <w:autoSpaceDN w:val="0"/>
              <w:adjustRightInd w:val="0"/>
              <w:jc w:val="both"/>
              <w:rPr>
                <w:rFonts w:ascii="Arial" w:eastAsiaTheme="minorHAnsi" w:hAnsi="Arial" w:cs="Arial"/>
                <w:i/>
                <w:sz w:val="18"/>
                <w:szCs w:val="18"/>
                <w:lang w:eastAsia="en-US"/>
              </w:rPr>
            </w:pPr>
            <w:r>
              <w:rPr>
                <w:rFonts w:ascii="Arial" w:eastAsiaTheme="minorHAnsi" w:hAnsi="Arial" w:cs="Arial"/>
                <w:i/>
                <w:sz w:val="18"/>
                <w:szCs w:val="18"/>
                <w:lang w:eastAsia="en-US"/>
              </w:rPr>
              <w:t xml:space="preserve">     </w:t>
            </w:r>
            <w:r w:rsidRPr="002D7AF0">
              <w:rPr>
                <w:rFonts w:ascii="Arial" w:eastAsiaTheme="minorHAnsi" w:hAnsi="Arial" w:cs="Arial"/>
                <w:i/>
                <w:sz w:val="18"/>
                <w:szCs w:val="18"/>
                <w:lang w:eastAsia="en-US"/>
              </w:rPr>
              <w:t>Budowa ulicy Paprociej</w:t>
            </w:r>
          </w:p>
          <w:p w:rsidR="00E759F1" w:rsidRDefault="00E759F1" w:rsidP="00E759F1">
            <w:pPr>
              <w:autoSpaceDE w:val="0"/>
              <w:autoSpaceDN w:val="0"/>
              <w:adjustRightInd w:val="0"/>
              <w:jc w:val="both"/>
              <w:rPr>
                <w:rFonts w:ascii="Arial" w:eastAsiaTheme="minorHAnsi" w:hAnsi="Arial" w:cs="Arial"/>
                <w:sz w:val="18"/>
                <w:szCs w:val="18"/>
                <w:lang w:eastAsia="en-US"/>
              </w:rPr>
            </w:pPr>
            <w:r>
              <w:rPr>
                <w:rFonts w:ascii="Arial" w:eastAsiaTheme="minorHAnsi" w:hAnsi="Arial" w:cs="Arial"/>
                <w:sz w:val="18"/>
                <w:szCs w:val="18"/>
                <w:lang w:eastAsia="en-US"/>
              </w:rPr>
              <w:t xml:space="preserve">    </w:t>
            </w:r>
            <w:r w:rsidRPr="002D7AF0">
              <w:rPr>
                <w:rFonts w:ascii="Arial" w:eastAsiaTheme="minorHAnsi" w:hAnsi="Arial" w:cs="Arial"/>
                <w:noProof/>
                <w:sz w:val="18"/>
                <w:szCs w:val="18"/>
              </w:rPr>
              <w:drawing>
                <wp:inline distT="0" distB="0" distL="0" distR="0">
                  <wp:extent cx="2015490" cy="1561417"/>
                  <wp:effectExtent l="19050" t="0" r="3810" b="0"/>
                  <wp:docPr id="244" name="Obraz 4" descr="Ulica Paprocia przed utwardzen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lica Paprocia przed utwardzeniem."/>
                          <pic:cNvPicPr>
                            <a:picLocks noChangeAspect="1" noChangeArrowheads="1"/>
                          </pic:cNvPicPr>
                        </pic:nvPicPr>
                        <pic:blipFill>
                          <a:blip r:embed="rId56" cstate="print"/>
                          <a:srcRect/>
                          <a:stretch>
                            <a:fillRect/>
                          </a:stretch>
                        </pic:blipFill>
                        <pic:spPr bwMode="auto">
                          <a:xfrm>
                            <a:off x="0" y="0"/>
                            <a:ext cx="2019520" cy="1564539"/>
                          </a:xfrm>
                          <a:prstGeom prst="rect">
                            <a:avLst/>
                          </a:prstGeom>
                          <a:noFill/>
                          <a:ln w="9525">
                            <a:noFill/>
                            <a:miter lim="800000"/>
                            <a:headEnd/>
                            <a:tailEnd/>
                          </a:ln>
                        </pic:spPr>
                      </pic:pic>
                    </a:graphicData>
                  </a:graphic>
                </wp:inline>
              </w:drawing>
            </w:r>
            <w:r>
              <w:rPr>
                <w:rFonts w:ascii="Arial" w:eastAsiaTheme="minorHAnsi" w:hAnsi="Arial" w:cs="Arial"/>
                <w:sz w:val="18"/>
                <w:szCs w:val="18"/>
                <w:lang w:eastAsia="en-US"/>
              </w:rPr>
              <w:t xml:space="preserve">             </w:t>
            </w:r>
            <w:r w:rsidRPr="002D7AF0">
              <w:rPr>
                <w:rFonts w:ascii="Arial" w:eastAsiaTheme="minorHAnsi" w:hAnsi="Arial" w:cs="Arial"/>
                <w:noProof/>
                <w:sz w:val="18"/>
                <w:szCs w:val="18"/>
              </w:rPr>
              <w:drawing>
                <wp:inline distT="0" distB="0" distL="0" distR="0">
                  <wp:extent cx="1893570" cy="1516380"/>
                  <wp:effectExtent l="19050" t="0" r="0" b="0"/>
                  <wp:docPr id="243" name="Obraz 7" descr="https://www.bydgoszcz.pl/fileadmin/_processed_/9/5/csm_DSC_0034_57a77c09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ydgoszcz.pl/fileadmin/_processed_/9/5/csm_DSC_0034_57a77c09d4.jpg"/>
                          <pic:cNvPicPr>
                            <a:picLocks noChangeAspect="1" noChangeArrowheads="1"/>
                          </pic:cNvPicPr>
                        </pic:nvPicPr>
                        <pic:blipFill>
                          <a:blip r:embed="rId57" cstate="print"/>
                          <a:srcRect/>
                          <a:stretch>
                            <a:fillRect/>
                          </a:stretch>
                        </pic:blipFill>
                        <pic:spPr bwMode="auto">
                          <a:xfrm>
                            <a:off x="0" y="0"/>
                            <a:ext cx="1896651" cy="1518847"/>
                          </a:xfrm>
                          <a:prstGeom prst="rect">
                            <a:avLst/>
                          </a:prstGeom>
                          <a:noFill/>
                          <a:ln w="9525">
                            <a:noFill/>
                            <a:miter lim="800000"/>
                            <a:headEnd/>
                            <a:tailEnd/>
                          </a:ln>
                        </pic:spPr>
                      </pic:pic>
                    </a:graphicData>
                  </a:graphic>
                </wp:inline>
              </w:drawing>
            </w:r>
          </w:p>
          <w:p w:rsidR="00E759F1" w:rsidRDefault="00E759F1" w:rsidP="00E759F1">
            <w:pPr>
              <w:autoSpaceDE w:val="0"/>
              <w:autoSpaceDN w:val="0"/>
              <w:adjustRightInd w:val="0"/>
              <w:jc w:val="both"/>
              <w:rPr>
                <w:rFonts w:ascii="Arial" w:eastAsiaTheme="minorHAnsi" w:hAnsi="Arial" w:cs="Arial"/>
                <w:sz w:val="18"/>
                <w:szCs w:val="18"/>
                <w:lang w:eastAsia="en-US"/>
              </w:rPr>
            </w:pPr>
            <w:r>
              <w:rPr>
                <w:rFonts w:ascii="Arial" w:eastAsiaTheme="minorHAnsi" w:hAnsi="Arial" w:cs="Arial"/>
                <w:sz w:val="18"/>
                <w:szCs w:val="18"/>
                <w:lang w:eastAsia="en-US"/>
              </w:rPr>
              <w:t xml:space="preserve">     </w:t>
            </w:r>
            <w:r w:rsidRPr="0042387B">
              <w:rPr>
                <w:rFonts w:ascii="Arial" w:hAnsi="Arial" w:cs="Arial"/>
                <w:i/>
                <w:sz w:val="18"/>
                <w:szCs w:val="18"/>
              </w:rPr>
              <w:t>Źródło:</w:t>
            </w:r>
            <w:r>
              <w:rPr>
                <w:rFonts w:ascii="Arial" w:hAnsi="Arial" w:cs="Arial"/>
                <w:i/>
                <w:sz w:val="18"/>
                <w:szCs w:val="18"/>
              </w:rPr>
              <w:t xml:space="preserve"> </w:t>
            </w:r>
            <w:r w:rsidRPr="0042387B">
              <w:rPr>
                <w:rFonts w:ascii="Arial" w:hAnsi="Arial" w:cs="Arial"/>
                <w:i/>
                <w:sz w:val="18"/>
                <w:szCs w:val="18"/>
              </w:rPr>
              <w:t>www.bydgoszcz.</w:t>
            </w:r>
            <w:r w:rsidRPr="0071053C">
              <w:rPr>
                <w:rFonts w:ascii="Arial" w:hAnsi="Arial" w:cs="Arial"/>
                <w:i/>
                <w:sz w:val="18"/>
                <w:szCs w:val="18"/>
              </w:rPr>
              <w:t xml:space="preserve">pl                       </w:t>
            </w:r>
          </w:p>
          <w:p w:rsidR="00E759F1" w:rsidRPr="00AE5DA3" w:rsidRDefault="00E759F1" w:rsidP="00E759F1">
            <w:pPr>
              <w:tabs>
                <w:tab w:val="left" w:pos="4782"/>
              </w:tabs>
              <w:autoSpaceDE w:val="0"/>
              <w:autoSpaceDN w:val="0"/>
              <w:adjustRightInd w:val="0"/>
              <w:jc w:val="both"/>
              <w:rPr>
                <w:rFonts w:ascii="Arial" w:hAnsi="Arial" w:cs="Arial"/>
                <w:i/>
                <w:sz w:val="18"/>
                <w:szCs w:val="18"/>
              </w:rPr>
            </w:pPr>
            <w:r w:rsidRPr="00AE5DA3">
              <w:rPr>
                <w:rFonts w:ascii="Arial" w:hAnsi="Arial" w:cs="Arial"/>
                <w:i/>
                <w:sz w:val="18"/>
                <w:szCs w:val="18"/>
              </w:rPr>
              <w:tab/>
            </w:r>
          </w:p>
          <w:p w:rsidR="00E759F1" w:rsidRPr="006245CF" w:rsidRDefault="00E759F1" w:rsidP="00E759F1">
            <w:pPr>
              <w:autoSpaceDE w:val="0"/>
              <w:autoSpaceDN w:val="0"/>
              <w:adjustRightInd w:val="0"/>
              <w:jc w:val="both"/>
              <w:rPr>
                <w:rFonts w:ascii="Arial" w:hAnsi="Arial" w:cs="Arial"/>
                <w:sz w:val="18"/>
                <w:szCs w:val="18"/>
              </w:rPr>
            </w:pPr>
            <w:r w:rsidRPr="006245CF">
              <w:rPr>
                <w:rFonts w:ascii="Arial" w:hAnsi="Arial" w:cs="Arial"/>
                <w:sz w:val="18"/>
                <w:szCs w:val="18"/>
              </w:rPr>
              <w:t>Natomiast w ramach Programu Bydgoski Budżet Obywatelski w zakresie układu drogowego:</w:t>
            </w:r>
          </w:p>
          <w:p w:rsidR="00E759F1" w:rsidRPr="006245CF" w:rsidRDefault="00E759F1" w:rsidP="002C2921">
            <w:pPr>
              <w:numPr>
                <w:ilvl w:val="0"/>
                <w:numId w:val="14"/>
              </w:numPr>
              <w:autoSpaceDE w:val="0"/>
              <w:autoSpaceDN w:val="0"/>
              <w:adjustRightInd w:val="0"/>
              <w:ind w:left="175" w:hanging="175"/>
              <w:jc w:val="both"/>
              <w:rPr>
                <w:rFonts w:ascii="Arial" w:eastAsiaTheme="minorHAnsi" w:hAnsi="Arial" w:cs="Arial"/>
                <w:sz w:val="18"/>
                <w:szCs w:val="18"/>
                <w:lang w:eastAsia="en-US"/>
              </w:rPr>
            </w:pPr>
            <w:r w:rsidRPr="006245CF">
              <w:rPr>
                <w:rFonts w:ascii="Arial" w:hAnsi="Arial" w:cs="Arial"/>
                <w:sz w:val="18"/>
                <w:szCs w:val="18"/>
              </w:rPr>
              <w:t>wy</w:t>
            </w:r>
            <w:r>
              <w:rPr>
                <w:rFonts w:ascii="Arial" w:hAnsi="Arial" w:cs="Arial"/>
                <w:sz w:val="18"/>
                <w:szCs w:val="18"/>
              </w:rPr>
              <w:t>b</w:t>
            </w:r>
            <w:r w:rsidRPr="006245CF">
              <w:rPr>
                <w:rFonts w:ascii="Arial" w:hAnsi="Arial" w:cs="Arial"/>
                <w:sz w:val="18"/>
                <w:szCs w:val="18"/>
              </w:rPr>
              <w:t>udowano ul. Celną na os. Stary Fordon,</w:t>
            </w:r>
          </w:p>
          <w:p w:rsidR="00E759F1" w:rsidRPr="006245CF" w:rsidRDefault="00E759F1" w:rsidP="002C2921">
            <w:pPr>
              <w:numPr>
                <w:ilvl w:val="0"/>
                <w:numId w:val="14"/>
              </w:numPr>
              <w:autoSpaceDE w:val="0"/>
              <w:autoSpaceDN w:val="0"/>
              <w:adjustRightInd w:val="0"/>
              <w:ind w:left="175" w:hanging="175"/>
              <w:jc w:val="both"/>
              <w:rPr>
                <w:rFonts w:ascii="Arial" w:hAnsi="Arial" w:cs="Arial"/>
                <w:sz w:val="18"/>
                <w:szCs w:val="18"/>
              </w:rPr>
            </w:pPr>
            <w:r w:rsidRPr="006245CF">
              <w:rPr>
                <w:rFonts w:ascii="Arial" w:hAnsi="Arial" w:cs="Arial"/>
                <w:sz w:val="18"/>
                <w:szCs w:val="18"/>
              </w:rPr>
              <w:t>zmodernizowano ul. Ślusarską na os. Bocianowo</w:t>
            </w:r>
            <w:r>
              <w:rPr>
                <w:rFonts w:ascii="Arial" w:hAnsi="Arial" w:cs="Arial"/>
                <w:sz w:val="18"/>
                <w:szCs w:val="18"/>
              </w:rPr>
              <w:t xml:space="preserve"> - </w:t>
            </w:r>
            <w:r w:rsidRPr="006245CF">
              <w:rPr>
                <w:rFonts w:ascii="Arial" w:hAnsi="Arial" w:cs="Arial"/>
                <w:sz w:val="18"/>
                <w:szCs w:val="18"/>
              </w:rPr>
              <w:t>Śródmieście</w:t>
            </w:r>
            <w:r>
              <w:rPr>
                <w:rFonts w:ascii="Arial" w:hAnsi="Arial" w:cs="Arial"/>
                <w:sz w:val="18"/>
                <w:szCs w:val="18"/>
              </w:rPr>
              <w:t xml:space="preserve"> - </w:t>
            </w:r>
            <w:r w:rsidRPr="006245CF">
              <w:rPr>
                <w:rFonts w:ascii="Arial" w:hAnsi="Arial" w:cs="Arial"/>
                <w:sz w:val="18"/>
                <w:szCs w:val="18"/>
              </w:rPr>
              <w:t>Stare Miasto,</w:t>
            </w:r>
          </w:p>
          <w:p w:rsidR="00E759F1" w:rsidRPr="001058F0" w:rsidRDefault="00E759F1" w:rsidP="002C2921">
            <w:pPr>
              <w:numPr>
                <w:ilvl w:val="0"/>
                <w:numId w:val="14"/>
              </w:numPr>
              <w:autoSpaceDE w:val="0"/>
              <w:autoSpaceDN w:val="0"/>
              <w:adjustRightInd w:val="0"/>
              <w:ind w:left="175" w:hanging="175"/>
              <w:jc w:val="both"/>
              <w:rPr>
                <w:rFonts w:ascii="Arial" w:eastAsiaTheme="minorHAnsi" w:hAnsi="Arial" w:cs="Arial"/>
                <w:sz w:val="18"/>
                <w:szCs w:val="18"/>
                <w:lang w:eastAsia="en-US"/>
              </w:rPr>
            </w:pPr>
            <w:r w:rsidRPr="006245CF">
              <w:rPr>
                <w:rFonts w:ascii="Arial" w:hAnsi="Arial" w:cs="Arial"/>
                <w:sz w:val="18"/>
                <w:szCs w:val="18"/>
              </w:rPr>
              <w:t xml:space="preserve">przebudowano chodnik wzdłuż ul. Emilii Plater na os. Bielawy (po parzystej stronie ulicy), na ul. Krakowskiej na os. Bielawy, pomiędzy budynkami przy ul. Waryńskiego 24-51 i </w:t>
            </w:r>
            <w:r w:rsidRPr="001058F0">
              <w:rPr>
                <w:rFonts w:ascii="Arial" w:hAnsi="Arial" w:cs="Arial"/>
                <w:sz w:val="18"/>
                <w:szCs w:val="18"/>
              </w:rPr>
              <w:t>Gałczyńskiego 1 na os. Błonie, na odcinku od ul. Rolnej do ul. Równej na os. Zimne Wody - Czersko Polskie, na ul. Okólnej na os. Łęgnowo,</w:t>
            </w:r>
          </w:p>
          <w:p w:rsidR="00E759F1" w:rsidRPr="006245CF" w:rsidRDefault="00E759F1" w:rsidP="002C2921">
            <w:pPr>
              <w:numPr>
                <w:ilvl w:val="0"/>
                <w:numId w:val="14"/>
              </w:numPr>
              <w:autoSpaceDE w:val="0"/>
              <w:autoSpaceDN w:val="0"/>
              <w:adjustRightInd w:val="0"/>
              <w:ind w:left="175" w:hanging="175"/>
              <w:jc w:val="both"/>
              <w:rPr>
                <w:rFonts w:ascii="Arial" w:eastAsiaTheme="minorHAnsi" w:hAnsi="Arial" w:cs="Arial"/>
                <w:sz w:val="18"/>
                <w:szCs w:val="18"/>
                <w:lang w:eastAsia="en-US"/>
              </w:rPr>
            </w:pPr>
            <w:r w:rsidRPr="001058F0">
              <w:rPr>
                <w:rFonts w:ascii="Arial" w:hAnsi="Arial" w:cs="Arial"/>
                <w:sz w:val="18"/>
                <w:szCs w:val="18"/>
              </w:rPr>
              <w:t>przeb</w:t>
            </w:r>
            <w:r>
              <w:rPr>
                <w:rFonts w:ascii="Arial" w:hAnsi="Arial" w:cs="Arial"/>
                <w:sz w:val="18"/>
                <w:szCs w:val="18"/>
              </w:rPr>
              <w:t xml:space="preserve">udowano schody tarasu i chodnik przy </w:t>
            </w:r>
            <w:r w:rsidRPr="001058F0">
              <w:rPr>
                <w:rFonts w:ascii="Arial" w:hAnsi="Arial" w:cs="Arial"/>
                <w:sz w:val="18"/>
                <w:szCs w:val="18"/>
              </w:rPr>
              <w:t>ul. Łukasiewicza 7 na os. Kapuściska</w:t>
            </w:r>
            <w:r w:rsidRPr="006245CF">
              <w:rPr>
                <w:rFonts w:ascii="Arial" w:hAnsi="Arial" w:cs="Arial"/>
                <w:sz w:val="18"/>
                <w:szCs w:val="18"/>
              </w:rPr>
              <w:t>,</w:t>
            </w:r>
          </w:p>
          <w:p w:rsidR="00E759F1" w:rsidRPr="006245CF" w:rsidRDefault="00E759F1" w:rsidP="002C2921">
            <w:pPr>
              <w:numPr>
                <w:ilvl w:val="0"/>
                <w:numId w:val="14"/>
              </w:numPr>
              <w:autoSpaceDE w:val="0"/>
              <w:autoSpaceDN w:val="0"/>
              <w:adjustRightInd w:val="0"/>
              <w:ind w:left="175" w:hanging="175"/>
              <w:jc w:val="both"/>
              <w:rPr>
                <w:rFonts w:ascii="Arial" w:hAnsi="Arial" w:cs="Arial"/>
                <w:sz w:val="18"/>
                <w:szCs w:val="18"/>
              </w:rPr>
            </w:pPr>
            <w:r w:rsidRPr="006245CF">
              <w:rPr>
                <w:rFonts w:ascii="Arial" w:eastAsiaTheme="minorHAnsi" w:hAnsi="Arial" w:cs="Arial"/>
                <w:sz w:val="18"/>
                <w:szCs w:val="18"/>
                <w:lang w:eastAsia="en-US"/>
              </w:rPr>
              <w:lastRenderedPageBreak/>
              <w:t>wybudowano parkingi m.in</w:t>
            </w:r>
            <w:r w:rsidRPr="006245CF">
              <w:rPr>
                <w:rFonts w:ascii="Arial" w:hAnsi="Arial" w:cs="Arial"/>
                <w:sz w:val="18"/>
                <w:szCs w:val="18"/>
              </w:rPr>
              <w:t xml:space="preserve"> przy ul. Morskiej 2 na os. Bartodzieje (15 miejsc parkingowych</w:t>
            </w:r>
            <w:r>
              <w:rPr>
                <w:rFonts w:ascii="Arial" w:hAnsi="Arial" w:cs="Arial"/>
                <w:sz w:val="18"/>
                <w:szCs w:val="18"/>
              </w:rPr>
              <w:t>,</w:t>
            </w:r>
            <w:r w:rsidRPr="006245CF">
              <w:rPr>
                <w:rFonts w:ascii="Arial" w:hAnsi="Arial" w:cs="Arial"/>
                <w:sz w:val="18"/>
                <w:szCs w:val="18"/>
              </w:rPr>
              <w:t xml:space="preserve"> w tym 1 dla osoby niepełnosprawnej), </w:t>
            </w:r>
            <w:r>
              <w:rPr>
                <w:rFonts w:ascii="Arial" w:hAnsi="Arial" w:cs="Arial"/>
                <w:sz w:val="18"/>
                <w:szCs w:val="18"/>
              </w:rPr>
              <w:t>przy</w:t>
            </w:r>
            <w:r w:rsidRPr="006245CF">
              <w:rPr>
                <w:rFonts w:ascii="Arial" w:hAnsi="Arial" w:cs="Arial"/>
                <w:sz w:val="18"/>
                <w:szCs w:val="18"/>
              </w:rPr>
              <w:t xml:space="preserve"> ul. Sułkowskiego na os. Leśnym (7 miejsc postojowych i 1 miejsce dla niepełnosprawnych), </w:t>
            </w:r>
            <w:r>
              <w:rPr>
                <w:rFonts w:ascii="Arial" w:hAnsi="Arial" w:cs="Arial"/>
                <w:sz w:val="18"/>
                <w:szCs w:val="18"/>
              </w:rPr>
              <w:t>przy</w:t>
            </w:r>
            <w:r w:rsidRPr="006245CF">
              <w:rPr>
                <w:rFonts w:ascii="Arial" w:hAnsi="Arial" w:cs="Arial"/>
                <w:sz w:val="18"/>
                <w:szCs w:val="18"/>
              </w:rPr>
              <w:t xml:space="preserve"> ul. Okólnej na os. Łęgnowo (6 miejsc parkingowych),</w:t>
            </w:r>
          </w:p>
          <w:p w:rsidR="00E759F1" w:rsidRPr="00F45DA8" w:rsidRDefault="00E759F1" w:rsidP="002C2921">
            <w:pPr>
              <w:numPr>
                <w:ilvl w:val="0"/>
                <w:numId w:val="14"/>
              </w:numPr>
              <w:autoSpaceDE w:val="0"/>
              <w:autoSpaceDN w:val="0"/>
              <w:adjustRightInd w:val="0"/>
              <w:ind w:left="175" w:hanging="175"/>
              <w:jc w:val="both"/>
              <w:rPr>
                <w:rFonts w:ascii="Arial" w:eastAsiaTheme="minorHAnsi" w:hAnsi="Arial" w:cs="Arial"/>
                <w:sz w:val="18"/>
                <w:szCs w:val="18"/>
                <w:lang w:eastAsia="en-US"/>
              </w:rPr>
            </w:pPr>
            <w:r w:rsidRPr="006245CF">
              <w:rPr>
                <w:rFonts w:ascii="Arial" w:hAnsi="Arial" w:cs="Arial"/>
                <w:sz w:val="18"/>
                <w:szCs w:val="18"/>
              </w:rPr>
              <w:t>wybudowano oświetlenie na ul. Otorowskiej nr 4</w:t>
            </w:r>
            <w:r>
              <w:rPr>
                <w:rFonts w:ascii="Arial" w:hAnsi="Arial" w:cs="Arial"/>
                <w:sz w:val="18"/>
                <w:szCs w:val="18"/>
              </w:rPr>
              <w:t xml:space="preserve"> - </w:t>
            </w:r>
            <w:r w:rsidRPr="006245CF">
              <w:rPr>
                <w:rFonts w:ascii="Arial" w:hAnsi="Arial" w:cs="Arial"/>
                <w:sz w:val="18"/>
                <w:szCs w:val="18"/>
              </w:rPr>
              <w:t>16 na os. Łęgowo Wieś (10 punktów świetlnych)</w:t>
            </w:r>
            <w:r>
              <w:rPr>
                <w:rFonts w:ascii="Arial" w:hAnsi="Arial" w:cs="Arial"/>
                <w:sz w:val="18"/>
                <w:szCs w:val="18"/>
              </w:rPr>
              <w:t>,</w:t>
            </w:r>
          </w:p>
          <w:p w:rsidR="00E759F1" w:rsidRPr="00F45DA8" w:rsidRDefault="00E759F1" w:rsidP="002C2921">
            <w:pPr>
              <w:numPr>
                <w:ilvl w:val="0"/>
                <w:numId w:val="14"/>
              </w:numPr>
              <w:ind w:left="175" w:hanging="175"/>
              <w:jc w:val="both"/>
              <w:rPr>
                <w:rFonts w:ascii="Arial" w:eastAsiaTheme="minorHAnsi" w:hAnsi="Arial" w:cs="Arial"/>
                <w:sz w:val="18"/>
                <w:szCs w:val="18"/>
                <w:lang w:eastAsia="en-US"/>
              </w:rPr>
            </w:pPr>
            <w:r w:rsidRPr="006245CF">
              <w:rPr>
                <w:rFonts w:ascii="Arial" w:eastAsiaTheme="minorHAnsi" w:hAnsi="Arial" w:cs="Arial"/>
                <w:sz w:val="18"/>
                <w:szCs w:val="18"/>
                <w:lang w:eastAsia="en-US"/>
              </w:rPr>
              <w:t>wykonano</w:t>
            </w:r>
            <w:r w:rsidRPr="006245CF">
              <w:rPr>
                <w:rFonts w:ascii="Arial" w:hAnsi="Arial" w:cs="Arial"/>
                <w:sz w:val="18"/>
                <w:szCs w:val="18"/>
              </w:rPr>
              <w:t xml:space="preserve"> przebudowę 2 przystanków autobusowych i zmianę oznakowania poziomego uli</w:t>
            </w:r>
            <w:r>
              <w:rPr>
                <w:rFonts w:ascii="Arial" w:hAnsi="Arial" w:cs="Arial"/>
                <w:sz w:val="18"/>
                <w:szCs w:val="18"/>
              </w:rPr>
              <w:t>cy Pelpińskiej na os. Tatrzańskim.</w:t>
            </w:r>
          </w:p>
          <w:p w:rsidR="00E759F1" w:rsidRPr="009A2B6E" w:rsidRDefault="00E759F1" w:rsidP="00E759F1">
            <w:pPr>
              <w:autoSpaceDE w:val="0"/>
              <w:autoSpaceDN w:val="0"/>
              <w:adjustRightInd w:val="0"/>
              <w:jc w:val="both"/>
              <w:rPr>
                <w:rFonts w:ascii="Arial" w:hAnsi="Arial" w:cs="Arial"/>
                <w:sz w:val="18"/>
                <w:szCs w:val="18"/>
              </w:rPr>
            </w:pPr>
          </w:p>
          <w:p w:rsidR="00E759F1" w:rsidRPr="009A2B6E" w:rsidRDefault="00E759F1" w:rsidP="00E759F1">
            <w:pPr>
              <w:autoSpaceDE w:val="0"/>
              <w:autoSpaceDN w:val="0"/>
              <w:adjustRightInd w:val="0"/>
              <w:jc w:val="both"/>
              <w:rPr>
                <w:rFonts w:ascii="Arial" w:hAnsi="Arial" w:cs="Arial"/>
                <w:sz w:val="18"/>
                <w:szCs w:val="18"/>
              </w:rPr>
            </w:pPr>
            <w:r w:rsidRPr="009A2B6E">
              <w:rPr>
                <w:rFonts w:ascii="Arial" w:hAnsi="Arial" w:cs="Arial"/>
                <w:sz w:val="18"/>
                <w:szCs w:val="18"/>
              </w:rPr>
              <w:t xml:space="preserve">Ponadto niektóre z zadań realizowanych w ramach BBO zostało rozpoczętych w 2018 roku, ale z różnych przyczyn </w:t>
            </w:r>
            <w:r>
              <w:rPr>
                <w:rFonts w:ascii="Arial" w:hAnsi="Arial" w:cs="Arial"/>
                <w:sz w:val="18"/>
                <w:szCs w:val="18"/>
              </w:rPr>
              <w:t xml:space="preserve">zostały </w:t>
            </w:r>
            <w:r w:rsidRPr="009A2B6E">
              <w:rPr>
                <w:rFonts w:ascii="Arial" w:hAnsi="Arial" w:cs="Arial"/>
                <w:sz w:val="18"/>
                <w:szCs w:val="18"/>
              </w:rPr>
              <w:t>przesunięte do realizacji w roku 2019 m.in.:</w:t>
            </w:r>
          </w:p>
          <w:p w:rsidR="00E759F1" w:rsidRPr="009A2B6E" w:rsidRDefault="00E759F1" w:rsidP="002C2921">
            <w:pPr>
              <w:numPr>
                <w:ilvl w:val="0"/>
                <w:numId w:val="14"/>
              </w:numPr>
              <w:autoSpaceDE w:val="0"/>
              <w:autoSpaceDN w:val="0"/>
              <w:adjustRightInd w:val="0"/>
              <w:ind w:left="175" w:hanging="175"/>
              <w:jc w:val="both"/>
              <w:rPr>
                <w:rFonts w:ascii="Arial" w:hAnsi="Arial" w:cs="Arial"/>
                <w:sz w:val="18"/>
                <w:szCs w:val="18"/>
              </w:rPr>
            </w:pPr>
            <w:r w:rsidRPr="009A2B6E">
              <w:rPr>
                <w:rFonts w:ascii="Arial" w:hAnsi="Arial" w:cs="Arial"/>
                <w:sz w:val="18"/>
                <w:szCs w:val="18"/>
              </w:rPr>
              <w:t>„Budowa miejsc parkingowych przy ul. Sułkowskiego 11 na os. Leśnym” – konieczność dokonania dodatkowych uzgodnień w zakre</w:t>
            </w:r>
            <w:r>
              <w:rPr>
                <w:rFonts w:ascii="Arial" w:hAnsi="Arial" w:cs="Arial"/>
                <w:sz w:val="18"/>
                <w:szCs w:val="18"/>
              </w:rPr>
              <w:t>sie odwodnienia i wycinki drzew.</w:t>
            </w:r>
          </w:p>
          <w:p w:rsidR="00E759F1" w:rsidRPr="009A2B6E" w:rsidRDefault="00E759F1" w:rsidP="002C2921">
            <w:pPr>
              <w:numPr>
                <w:ilvl w:val="0"/>
                <w:numId w:val="14"/>
              </w:numPr>
              <w:autoSpaceDE w:val="0"/>
              <w:autoSpaceDN w:val="0"/>
              <w:adjustRightInd w:val="0"/>
              <w:ind w:left="175" w:hanging="175"/>
              <w:jc w:val="both"/>
              <w:rPr>
                <w:rFonts w:ascii="Arial" w:hAnsi="Arial" w:cs="Arial"/>
                <w:sz w:val="18"/>
                <w:szCs w:val="18"/>
              </w:rPr>
            </w:pPr>
            <w:r w:rsidRPr="009A2B6E">
              <w:rPr>
                <w:rFonts w:ascii="Arial" w:hAnsi="Arial" w:cs="Arial"/>
                <w:sz w:val="18"/>
                <w:szCs w:val="18"/>
              </w:rPr>
              <w:t>„Zagospodarowanie terenu na os. Jachcice” – wykonano dokumentację budowlaną i zgłoszenie robót budowlanych. Szacowana wartość robót przekraczała środki zabezpieczone w budże</w:t>
            </w:r>
            <w:r>
              <w:rPr>
                <w:rFonts w:ascii="Arial" w:hAnsi="Arial" w:cs="Arial"/>
                <w:sz w:val="18"/>
                <w:szCs w:val="18"/>
              </w:rPr>
              <w:t>cie w 2018 roku.</w:t>
            </w:r>
          </w:p>
          <w:p w:rsidR="00E759F1" w:rsidRPr="009A2B6E" w:rsidRDefault="00E759F1" w:rsidP="002C2921">
            <w:pPr>
              <w:numPr>
                <w:ilvl w:val="0"/>
                <w:numId w:val="14"/>
              </w:numPr>
              <w:autoSpaceDE w:val="0"/>
              <w:autoSpaceDN w:val="0"/>
              <w:adjustRightInd w:val="0"/>
              <w:ind w:left="175" w:hanging="175"/>
              <w:jc w:val="both"/>
              <w:rPr>
                <w:rFonts w:ascii="Arial" w:hAnsi="Arial" w:cs="Arial"/>
                <w:sz w:val="18"/>
                <w:szCs w:val="18"/>
              </w:rPr>
            </w:pPr>
            <w:r w:rsidRPr="009A2B6E">
              <w:rPr>
                <w:rFonts w:ascii="Arial" w:hAnsi="Arial" w:cs="Arial"/>
                <w:sz w:val="18"/>
                <w:szCs w:val="18"/>
              </w:rPr>
              <w:t>„Budowa chodników wraz z oświetleniem na os. Osowa Góra” – dwukrot</w:t>
            </w:r>
            <w:r>
              <w:rPr>
                <w:rFonts w:ascii="Arial" w:hAnsi="Arial" w:cs="Arial"/>
                <w:sz w:val="18"/>
                <w:szCs w:val="18"/>
              </w:rPr>
              <w:t>nie ogłoszono przetarg, na który</w:t>
            </w:r>
            <w:r w:rsidRPr="009A2B6E">
              <w:rPr>
                <w:rFonts w:ascii="Arial" w:hAnsi="Arial" w:cs="Arial"/>
                <w:sz w:val="18"/>
                <w:szCs w:val="18"/>
              </w:rPr>
              <w:t xml:space="preserve"> nie wpłynęła żadna</w:t>
            </w:r>
            <w:r>
              <w:rPr>
                <w:rFonts w:ascii="Arial" w:hAnsi="Arial" w:cs="Arial"/>
                <w:sz w:val="18"/>
                <w:szCs w:val="18"/>
              </w:rPr>
              <w:t xml:space="preserve"> oferta</w:t>
            </w:r>
            <w:r w:rsidRPr="009A2B6E">
              <w:rPr>
                <w:rFonts w:ascii="Arial" w:hAnsi="Arial" w:cs="Arial"/>
                <w:sz w:val="18"/>
                <w:szCs w:val="18"/>
              </w:rPr>
              <w:t>.</w:t>
            </w:r>
          </w:p>
          <w:p w:rsidR="00E759F1" w:rsidRPr="009A2B6E" w:rsidRDefault="00E759F1" w:rsidP="002C2921">
            <w:pPr>
              <w:numPr>
                <w:ilvl w:val="0"/>
                <w:numId w:val="14"/>
              </w:numPr>
              <w:autoSpaceDE w:val="0"/>
              <w:autoSpaceDN w:val="0"/>
              <w:adjustRightInd w:val="0"/>
              <w:ind w:left="175" w:hanging="175"/>
              <w:jc w:val="both"/>
              <w:rPr>
                <w:rFonts w:ascii="Arial" w:hAnsi="Arial" w:cs="Arial"/>
                <w:sz w:val="18"/>
                <w:szCs w:val="18"/>
              </w:rPr>
            </w:pPr>
            <w:r w:rsidRPr="009A2B6E">
              <w:rPr>
                <w:rFonts w:ascii="Arial" w:hAnsi="Arial" w:cs="Arial"/>
                <w:sz w:val="18"/>
                <w:szCs w:val="18"/>
              </w:rPr>
              <w:t>„Budowa parkingu na os. Czyżkówko” - wykonano dokumentację projektową obejmującą I etap prac związanych z budową parkingu. Wartość całkowita sporządzonego kosztorysu przekroczyła środki zaplanowane w 2018 roku w budżecie. Zadanie zostało ponownie wybrane w głosowaniu do realizacji na rok 2019</w:t>
            </w:r>
            <w:r>
              <w:rPr>
                <w:rFonts w:ascii="Arial" w:hAnsi="Arial" w:cs="Arial"/>
                <w:sz w:val="18"/>
                <w:szCs w:val="18"/>
              </w:rPr>
              <w:t xml:space="preserve"> i</w:t>
            </w:r>
            <w:r w:rsidRPr="009A2B6E">
              <w:rPr>
                <w:rFonts w:ascii="Arial" w:hAnsi="Arial" w:cs="Arial"/>
                <w:sz w:val="18"/>
                <w:szCs w:val="18"/>
              </w:rPr>
              <w:t xml:space="preserve"> dlatego zostało ujęte w planie inwestycyjnym na 2019 rok w łącznej kwocie. </w:t>
            </w:r>
          </w:p>
          <w:p w:rsidR="00E759F1" w:rsidRPr="009A2B6E" w:rsidRDefault="00E759F1" w:rsidP="002C2921">
            <w:pPr>
              <w:numPr>
                <w:ilvl w:val="0"/>
                <w:numId w:val="14"/>
              </w:numPr>
              <w:autoSpaceDE w:val="0"/>
              <w:autoSpaceDN w:val="0"/>
              <w:adjustRightInd w:val="0"/>
              <w:ind w:left="175" w:hanging="175"/>
              <w:jc w:val="both"/>
              <w:rPr>
                <w:rFonts w:ascii="Arial" w:hAnsi="Arial" w:cs="Arial"/>
                <w:sz w:val="18"/>
                <w:szCs w:val="18"/>
              </w:rPr>
            </w:pPr>
            <w:r w:rsidRPr="009A2B6E">
              <w:rPr>
                <w:rFonts w:ascii="Arial" w:hAnsi="Arial" w:cs="Arial"/>
                <w:sz w:val="18"/>
                <w:szCs w:val="18"/>
              </w:rPr>
              <w:t>„Budowa drogi dla rowerów na os. Flisy” - wykonano dokumentacje projektową.</w:t>
            </w:r>
          </w:p>
          <w:p w:rsidR="00E759F1" w:rsidRDefault="00E759F1" w:rsidP="002C2921">
            <w:pPr>
              <w:numPr>
                <w:ilvl w:val="0"/>
                <w:numId w:val="14"/>
              </w:numPr>
              <w:autoSpaceDE w:val="0"/>
              <w:autoSpaceDN w:val="0"/>
              <w:adjustRightInd w:val="0"/>
              <w:ind w:left="175" w:hanging="175"/>
              <w:jc w:val="both"/>
              <w:rPr>
                <w:rFonts w:ascii="Arial" w:hAnsi="Arial" w:cs="Arial"/>
                <w:sz w:val="18"/>
                <w:szCs w:val="18"/>
              </w:rPr>
            </w:pPr>
            <w:r w:rsidRPr="009A2B6E">
              <w:rPr>
                <w:rFonts w:ascii="Arial" w:hAnsi="Arial" w:cs="Arial"/>
                <w:sz w:val="18"/>
                <w:szCs w:val="18"/>
              </w:rPr>
              <w:t>„Budowa ul. Gersona na os. Górzyskowo” - wykonano projekt budowlany i projekty wykonawcze oraz uzyskano pozwolenie na budowę.</w:t>
            </w:r>
          </w:p>
          <w:p w:rsidR="00E759F1" w:rsidRDefault="00E759F1" w:rsidP="002C2921">
            <w:pPr>
              <w:numPr>
                <w:ilvl w:val="0"/>
                <w:numId w:val="14"/>
              </w:numPr>
              <w:autoSpaceDE w:val="0"/>
              <w:autoSpaceDN w:val="0"/>
              <w:adjustRightInd w:val="0"/>
              <w:ind w:left="175" w:hanging="175"/>
              <w:jc w:val="both"/>
              <w:rPr>
                <w:rFonts w:ascii="Arial" w:hAnsi="Arial" w:cs="Arial"/>
                <w:sz w:val="18"/>
                <w:szCs w:val="18"/>
              </w:rPr>
            </w:pPr>
            <w:r w:rsidRPr="009A2B6E">
              <w:rPr>
                <w:rFonts w:ascii="Arial" w:hAnsi="Arial" w:cs="Arial"/>
                <w:sz w:val="18"/>
                <w:szCs w:val="18"/>
              </w:rPr>
              <w:t>„Budowa miejsc parkingowych przy ul. Goszczyńskiego na os. Szwederowo” - konieczność wykonania przebudowy gazociągu prz</w:t>
            </w:r>
            <w:r>
              <w:rPr>
                <w:rFonts w:ascii="Arial" w:hAnsi="Arial" w:cs="Arial"/>
                <w:sz w:val="18"/>
                <w:szCs w:val="18"/>
              </w:rPr>
              <w:t>ez gestora sieci.</w:t>
            </w:r>
          </w:p>
          <w:p w:rsidR="00E759F1" w:rsidRPr="00591D96" w:rsidRDefault="00E759F1" w:rsidP="002C2921">
            <w:pPr>
              <w:numPr>
                <w:ilvl w:val="0"/>
                <w:numId w:val="14"/>
              </w:numPr>
              <w:autoSpaceDE w:val="0"/>
              <w:autoSpaceDN w:val="0"/>
              <w:adjustRightInd w:val="0"/>
              <w:ind w:left="175" w:hanging="175"/>
              <w:jc w:val="both"/>
              <w:rPr>
                <w:rFonts w:ascii="Arial" w:hAnsi="Arial" w:cs="Arial"/>
                <w:sz w:val="18"/>
                <w:szCs w:val="18"/>
              </w:rPr>
            </w:pPr>
            <w:r w:rsidRPr="009A2B6E">
              <w:rPr>
                <w:rFonts w:ascii="Arial" w:hAnsi="Arial" w:cs="Arial"/>
                <w:sz w:val="18"/>
                <w:szCs w:val="18"/>
              </w:rPr>
              <w:t xml:space="preserve">„Budowa miejsc parkingowych na os. Nowy Fordon” - </w:t>
            </w:r>
            <w:r w:rsidRPr="00591D96">
              <w:rPr>
                <w:rFonts w:ascii="Arial" w:hAnsi="Arial" w:cs="Arial"/>
                <w:sz w:val="18"/>
                <w:szCs w:val="18"/>
              </w:rPr>
              <w:t xml:space="preserve">wykonano dokumentację projektową na budowę 35 miejsc parkingowych przy ul. Bołtucia. Obecnie przygotowywany jest przetarg na wykonawstwo. </w:t>
            </w:r>
          </w:p>
          <w:p w:rsidR="00E759F1" w:rsidRPr="00591D96" w:rsidRDefault="00E759F1" w:rsidP="002C2921">
            <w:pPr>
              <w:numPr>
                <w:ilvl w:val="0"/>
                <w:numId w:val="14"/>
              </w:numPr>
              <w:autoSpaceDE w:val="0"/>
              <w:autoSpaceDN w:val="0"/>
              <w:adjustRightInd w:val="0"/>
              <w:ind w:left="176" w:hanging="176"/>
              <w:jc w:val="both"/>
              <w:rPr>
                <w:rFonts w:ascii="Arial" w:hAnsi="Arial" w:cs="Arial"/>
                <w:sz w:val="18"/>
                <w:szCs w:val="18"/>
              </w:rPr>
            </w:pPr>
            <w:r w:rsidRPr="00591D96">
              <w:rPr>
                <w:rFonts w:ascii="Arial" w:hAnsi="Arial" w:cs="Arial"/>
                <w:sz w:val="18"/>
                <w:szCs w:val="18"/>
              </w:rPr>
              <w:t xml:space="preserve">„Przebudowa chodnika na ul. Mazowieckiej na os. Bocianowo </w:t>
            </w:r>
            <w:r>
              <w:rPr>
                <w:rFonts w:ascii="Arial" w:hAnsi="Arial" w:cs="Arial"/>
                <w:sz w:val="18"/>
                <w:szCs w:val="18"/>
              </w:rPr>
              <w:t>-</w:t>
            </w:r>
            <w:r w:rsidRPr="00591D96">
              <w:rPr>
                <w:rFonts w:ascii="Arial" w:hAnsi="Arial" w:cs="Arial"/>
                <w:sz w:val="18"/>
                <w:szCs w:val="18"/>
              </w:rPr>
              <w:t xml:space="preserve"> Śródmieście - Stare Miasto” - koni</w:t>
            </w:r>
            <w:r>
              <w:rPr>
                <w:rFonts w:ascii="Arial" w:hAnsi="Arial" w:cs="Arial"/>
                <w:sz w:val="18"/>
                <w:szCs w:val="18"/>
              </w:rPr>
              <w:t>e</w:t>
            </w:r>
            <w:r w:rsidRPr="00591D96">
              <w:rPr>
                <w:rFonts w:ascii="Arial" w:hAnsi="Arial" w:cs="Arial"/>
                <w:sz w:val="18"/>
                <w:szCs w:val="18"/>
              </w:rPr>
              <w:t>czność wykonania robót wodno-kanalizacyjnych przez gestora sieci.</w:t>
            </w:r>
          </w:p>
          <w:p w:rsidR="00E759F1" w:rsidRPr="00B77C12" w:rsidRDefault="00E759F1" w:rsidP="002C2921">
            <w:pPr>
              <w:numPr>
                <w:ilvl w:val="0"/>
                <w:numId w:val="14"/>
              </w:numPr>
              <w:autoSpaceDE w:val="0"/>
              <w:autoSpaceDN w:val="0"/>
              <w:adjustRightInd w:val="0"/>
              <w:ind w:left="176" w:hanging="176"/>
              <w:jc w:val="both"/>
              <w:rPr>
                <w:rFonts w:ascii="Arial" w:eastAsiaTheme="minorHAnsi" w:hAnsi="Arial" w:cs="Arial"/>
                <w:sz w:val="18"/>
                <w:szCs w:val="18"/>
                <w:lang w:eastAsia="en-US"/>
              </w:rPr>
            </w:pPr>
            <w:r w:rsidRPr="00591D96">
              <w:rPr>
                <w:rFonts w:ascii="Arial" w:hAnsi="Arial" w:cs="Arial"/>
                <w:sz w:val="18"/>
                <w:szCs w:val="18"/>
              </w:rPr>
              <w:t xml:space="preserve">„Budowa miejsc parkingowych na ul. Szarych Szeregów na os. Kapuściska” - </w:t>
            </w:r>
            <w:r>
              <w:rPr>
                <w:rFonts w:ascii="Arial" w:hAnsi="Arial" w:cs="Arial"/>
                <w:sz w:val="18"/>
                <w:szCs w:val="18"/>
              </w:rPr>
              <w:t>w</w:t>
            </w:r>
            <w:r w:rsidRPr="00591D96">
              <w:rPr>
                <w:rFonts w:ascii="Arial" w:hAnsi="Arial" w:cs="Arial"/>
                <w:sz w:val="18"/>
                <w:szCs w:val="18"/>
              </w:rPr>
              <w:t xml:space="preserve"> ramach realizacji zadania wydzielono cztery podzadania.</w:t>
            </w:r>
            <w:r>
              <w:rPr>
                <w:rFonts w:ascii="Arial" w:hAnsi="Arial" w:cs="Arial"/>
                <w:sz w:val="18"/>
                <w:szCs w:val="18"/>
              </w:rPr>
              <w:t xml:space="preserve"> </w:t>
            </w:r>
            <w:r w:rsidRPr="00591D96">
              <w:rPr>
                <w:rFonts w:ascii="Arial" w:hAnsi="Arial" w:cs="Arial"/>
                <w:sz w:val="18"/>
                <w:szCs w:val="18"/>
              </w:rPr>
              <w:t>Pierwsze polegające na budowie miejsc parkingowych w rejonie bloków 9-13, drugie w rejonie bloku nr 2, trzecie polegające na wykonaniu zmiany stałej organizacji ruchu dla uzyskania nowych miejsc parkingowych oraz czwarte przy. ul. Szarych Szeregów w rejonie bloków nr 4, 13, 14. W roku 2018 wykonano część podzadania pierwszego, podzadanie drugie oraz podzadanie trzecie. Kontynuację inwestycji zaplanowano w roku 2019 na podstawie dokumentacji sporządzonej w 2018</w:t>
            </w:r>
            <w:r>
              <w:rPr>
                <w:rFonts w:ascii="Arial" w:hAnsi="Arial" w:cs="Arial"/>
                <w:sz w:val="18"/>
                <w:szCs w:val="18"/>
              </w:rPr>
              <w:t xml:space="preserve"> r</w:t>
            </w:r>
            <w:r w:rsidRPr="00591D96">
              <w:rPr>
                <w:rFonts w:ascii="Arial" w:hAnsi="Arial" w:cs="Arial"/>
                <w:sz w:val="18"/>
                <w:szCs w:val="18"/>
              </w:rPr>
              <w:t>oku</w:t>
            </w:r>
            <w:r>
              <w:rPr>
                <w:rFonts w:ascii="Arial" w:hAnsi="Arial" w:cs="Arial"/>
                <w:sz w:val="18"/>
                <w:szCs w:val="18"/>
              </w:rPr>
              <w:t>.</w:t>
            </w:r>
          </w:p>
          <w:p w:rsidR="00E759F1" w:rsidRPr="00B77C12" w:rsidRDefault="00E759F1" w:rsidP="00E759F1">
            <w:pPr>
              <w:autoSpaceDE w:val="0"/>
              <w:autoSpaceDN w:val="0"/>
              <w:adjustRightInd w:val="0"/>
              <w:rPr>
                <w:rFonts w:ascii="Arial" w:hAnsi="Arial" w:cs="Arial"/>
                <w:sz w:val="18"/>
                <w:szCs w:val="18"/>
              </w:rPr>
            </w:pPr>
          </w:p>
          <w:p w:rsidR="00E759F1" w:rsidRDefault="00E759F1" w:rsidP="00E759F1">
            <w:pPr>
              <w:autoSpaceDE w:val="0"/>
              <w:autoSpaceDN w:val="0"/>
              <w:adjustRightInd w:val="0"/>
              <w:jc w:val="both"/>
              <w:rPr>
                <w:rFonts w:ascii="Arial" w:hAnsi="Arial" w:cs="Arial"/>
                <w:sz w:val="18"/>
                <w:szCs w:val="18"/>
              </w:rPr>
            </w:pPr>
            <w:r w:rsidRPr="00B77C12">
              <w:rPr>
                <w:rFonts w:ascii="Arial" w:hAnsi="Arial" w:cs="Arial"/>
                <w:sz w:val="18"/>
                <w:szCs w:val="18"/>
              </w:rPr>
              <w:t>W 2018 roku wykonano stabilizację nawierzchni w następujących lokalizacjach: ul. Łucka, ul. Okopowa, ul. Pelikanowa, ul. Przyłubska, ul. Sybiraków, ul. Liściasta, ul. Orna, ul. Warneńczyka, ul. Krasińska - Borwiacka.</w:t>
            </w:r>
            <w:r>
              <w:rPr>
                <w:rFonts w:ascii="Arial" w:hAnsi="Arial" w:cs="Arial"/>
                <w:sz w:val="18"/>
                <w:szCs w:val="18"/>
              </w:rPr>
              <w:t xml:space="preserve"> </w:t>
            </w:r>
          </w:p>
          <w:p w:rsidR="00E759F1" w:rsidRPr="0011489B" w:rsidRDefault="00E759F1" w:rsidP="00E759F1">
            <w:pPr>
              <w:autoSpaceDE w:val="0"/>
              <w:autoSpaceDN w:val="0"/>
              <w:adjustRightInd w:val="0"/>
              <w:jc w:val="both"/>
              <w:rPr>
                <w:rFonts w:ascii="Arial" w:hAnsi="Arial" w:cs="Arial"/>
                <w:sz w:val="18"/>
                <w:szCs w:val="18"/>
              </w:rPr>
            </w:pPr>
            <w:r w:rsidRPr="0011489B">
              <w:rPr>
                <w:rFonts w:ascii="Arial" w:hAnsi="Arial" w:cs="Arial"/>
                <w:sz w:val="18"/>
                <w:szCs w:val="18"/>
              </w:rPr>
              <w:t xml:space="preserve">Ponadto w ramach budowy oświetlenia ulic wybudowano 99 słupów z łączną ilością opraw 51 oraz w ramach budowy doświetlenia przejść dla pieszych wybudowano 38 słupów z łączną ilością opraw 38. </w:t>
            </w:r>
          </w:p>
          <w:p w:rsidR="00E759F1" w:rsidRPr="00B77C12" w:rsidRDefault="00E759F1" w:rsidP="00E759F1">
            <w:pPr>
              <w:autoSpaceDE w:val="0"/>
              <w:autoSpaceDN w:val="0"/>
              <w:adjustRightInd w:val="0"/>
              <w:jc w:val="both"/>
              <w:rPr>
                <w:rFonts w:ascii="Arial" w:hAnsi="Arial" w:cs="Arial"/>
                <w:sz w:val="18"/>
                <w:szCs w:val="18"/>
              </w:rPr>
            </w:pPr>
            <w:r w:rsidRPr="00B77C12">
              <w:rPr>
                <w:rFonts w:ascii="Arial" w:hAnsi="Arial" w:cs="Arial"/>
                <w:sz w:val="18"/>
                <w:szCs w:val="18"/>
              </w:rPr>
              <w:lastRenderedPageBreak/>
              <w:t>Dodatkowo:</w:t>
            </w:r>
          </w:p>
          <w:p w:rsidR="00E759F1" w:rsidRPr="00B77C12" w:rsidRDefault="00E759F1" w:rsidP="002C2921">
            <w:pPr>
              <w:numPr>
                <w:ilvl w:val="0"/>
                <w:numId w:val="14"/>
              </w:numPr>
              <w:autoSpaceDE w:val="0"/>
              <w:autoSpaceDN w:val="0"/>
              <w:adjustRightInd w:val="0"/>
              <w:ind w:left="175" w:hanging="175"/>
              <w:jc w:val="both"/>
              <w:rPr>
                <w:rFonts w:ascii="Arial" w:hAnsi="Arial" w:cs="Arial"/>
                <w:sz w:val="18"/>
                <w:szCs w:val="18"/>
              </w:rPr>
            </w:pPr>
            <w:r w:rsidRPr="00B77C12">
              <w:rPr>
                <w:rFonts w:ascii="Arial" w:hAnsi="Arial" w:cs="Arial"/>
                <w:sz w:val="18"/>
                <w:szCs w:val="18"/>
              </w:rPr>
              <w:t>W ramach zadania „Rozbudowa schroniska dla zwierząt w Bydgoszczy i budowa parkingu oraz zaprojektowanie drogi dojazdowej do rozbudowywanego schroniska wraz z parkingiem” opracowywano PFU i KPP dla przebudowy ul. Łowiskowej.</w:t>
            </w:r>
          </w:p>
          <w:p w:rsidR="00E759F1" w:rsidRPr="006E114A" w:rsidRDefault="00E759F1" w:rsidP="002C2921">
            <w:pPr>
              <w:numPr>
                <w:ilvl w:val="0"/>
                <w:numId w:val="14"/>
              </w:numPr>
              <w:autoSpaceDE w:val="0"/>
              <w:autoSpaceDN w:val="0"/>
              <w:adjustRightInd w:val="0"/>
              <w:spacing w:after="120"/>
              <w:ind w:left="176" w:hanging="176"/>
              <w:jc w:val="both"/>
              <w:rPr>
                <w:rFonts w:ascii="Arial" w:eastAsiaTheme="minorHAnsi" w:hAnsi="Arial" w:cs="Arial"/>
                <w:sz w:val="18"/>
                <w:szCs w:val="18"/>
                <w:lang w:eastAsia="en-US"/>
              </w:rPr>
            </w:pPr>
            <w:r w:rsidRPr="00B77C12">
              <w:rPr>
                <w:rFonts w:ascii="Arial" w:hAnsi="Arial" w:cs="Arial"/>
                <w:sz w:val="18"/>
                <w:szCs w:val="18"/>
              </w:rPr>
              <w:t>Przebudowano skrzyżowanie ul. Wiatrakowej z ul. Nowodworską, Lenartowicza i Traugutta z wyznaczeniem kontrpasa rowerowego w ul. Wiatrakowej.</w:t>
            </w:r>
          </w:p>
        </w:tc>
        <w:tc>
          <w:tcPr>
            <w:tcW w:w="1275" w:type="dxa"/>
            <w:tcBorders>
              <w:top w:val="dotted" w:sz="4" w:space="0" w:color="auto"/>
            </w:tcBorders>
          </w:tcPr>
          <w:p w:rsidR="00E759F1" w:rsidRPr="007B5147" w:rsidRDefault="00E759F1" w:rsidP="00E759F1">
            <w:pPr>
              <w:ind w:left="33" w:right="33"/>
              <w:jc w:val="center"/>
              <w:rPr>
                <w:rFonts w:ascii="Arial" w:hAnsi="Arial" w:cs="Arial"/>
                <w:sz w:val="18"/>
                <w:szCs w:val="18"/>
              </w:rPr>
            </w:pPr>
            <w:r w:rsidRPr="007B5147">
              <w:rPr>
                <w:rFonts w:ascii="Arial" w:hAnsi="Arial" w:cs="Arial"/>
                <w:sz w:val="18"/>
                <w:szCs w:val="18"/>
              </w:rPr>
              <w:lastRenderedPageBreak/>
              <w:t>Budżet Miasta</w:t>
            </w:r>
          </w:p>
          <w:p w:rsidR="00E759F1" w:rsidRPr="007B5147" w:rsidRDefault="00E759F1" w:rsidP="00E759F1">
            <w:pPr>
              <w:ind w:left="33" w:right="33"/>
              <w:jc w:val="center"/>
              <w:rPr>
                <w:rFonts w:ascii="Arial" w:hAnsi="Arial" w:cs="Arial"/>
                <w:sz w:val="18"/>
                <w:szCs w:val="18"/>
              </w:rPr>
            </w:pPr>
          </w:p>
          <w:p w:rsidR="00E759F1" w:rsidRPr="007B5147" w:rsidRDefault="00E759F1" w:rsidP="00E759F1">
            <w:pPr>
              <w:ind w:left="-108" w:right="-108"/>
              <w:jc w:val="center"/>
              <w:rPr>
                <w:rFonts w:ascii="Arial" w:hAnsi="Arial" w:cs="Arial"/>
                <w:sz w:val="18"/>
                <w:szCs w:val="18"/>
              </w:rPr>
            </w:pPr>
            <w:r w:rsidRPr="007B5147">
              <w:rPr>
                <w:rFonts w:ascii="Arial" w:hAnsi="Arial" w:cs="Arial"/>
                <w:sz w:val="18"/>
                <w:szCs w:val="18"/>
              </w:rPr>
              <w:t xml:space="preserve">Środki </w:t>
            </w:r>
          </w:p>
          <w:p w:rsidR="00E759F1" w:rsidRPr="007B5147" w:rsidRDefault="00E759F1" w:rsidP="00E759F1">
            <w:pPr>
              <w:ind w:left="-108" w:right="-108"/>
              <w:jc w:val="center"/>
              <w:rPr>
                <w:rFonts w:ascii="Arial" w:hAnsi="Arial" w:cs="Arial"/>
                <w:sz w:val="18"/>
                <w:szCs w:val="18"/>
              </w:rPr>
            </w:pPr>
            <w:r w:rsidRPr="007B5147">
              <w:rPr>
                <w:rFonts w:ascii="Arial" w:hAnsi="Arial" w:cs="Arial"/>
                <w:sz w:val="18"/>
                <w:szCs w:val="18"/>
              </w:rPr>
              <w:t xml:space="preserve">mieszkańców </w:t>
            </w:r>
          </w:p>
        </w:tc>
        <w:tc>
          <w:tcPr>
            <w:tcW w:w="851" w:type="dxa"/>
            <w:tcBorders>
              <w:top w:val="dotted" w:sz="4" w:space="0" w:color="auto"/>
            </w:tcBorders>
          </w:tcPr>
          <w:p w:rsidR="00E759F1" w:rsidRPr="007B5147" w:rsidRDefault="00E759F1" w:rsidP="00E759F1">
            <w:pPr>
              <w:ind w:left="-108" w:right="-108"/>
              <w:jc w:val="center"/>
              <w:rPr>
                <w:rFonts w:ascii="Arial" w:hAnsi="Arial" w:cs="Arial"/>
                <w:sz w:val="18"/>
                <w:szCs w:val="18"/>
              </w:rPr>
            </w:pPr>
            <w:r w:rsidRPr="007B5147">
              <w:rPr>
                <w:rFonts w:ascii="Arial" w:hAnsi="Arial" w:cs="Arial"/>
                <w:sz w:val="18"/>
                <w:szCs w:val="18"/>
              </w:rPr>
              <w:t>III.2.</w:t>
            </w:r>
          </w:p>
          <w:p w:rsidR="00E759F1" w:rsidRPr="007B5147" w:rsidRDefault="00E759F1" w:rsidP="00E759F1">
            <w:pPr>
              <w:ind w:left="-108" w:right="-108"/>
              <w:jc w:val="center"/>
              <w:rPr>
                <w:rFonts w:ascii="Arial" w:hAnsi="Arial" w:cs="Arial"/>
                <w:sz w:val="18"/>
                <w:szCs w:val="18"/>
              </w:rPr>
            </w:pPr>
            <w:r w:rsidRPr="007B5147">
              <w:rPr>
                <w:rFonts w:ascii="Arial" w:hAnsi="Arial" w:cs="Arial"/>
                <w:sz w:val="18"/>
                <w:szCs w:val="18"/>
              </w:rPr>
              <w:t>IV.1.</w:t>
            </w:r>
          </w:p>
        </w:tc>
      </w:tr>
      <w:tr w:rsidR="00E759F1" w:rsidRPr="00616E75" w:rsidTr="00E759F1">
        <w:tc>
          <w:tcPr>
            <w:tcW w:w="425" w:type="dxa"/>
            <w:tcBorders>
              <w:bottom w:val="dotted" w:sz="4" w:space="0" w:color="auto"/>
            </w:tcBorders>
          </w:tcPr>
          <w:p w:rsidR="00E759F1" w:rsidRPr="007B5147" w:rsidRDefault="00E759F1" w:rsidP="00E759F1">
            <w:pPr>
              <w:spacing w:before="120"/>
              <w:rPr>
                <w:rFonts w:ascii="Arial" w:hAnsi="Arial" w:cs="Arial"/>
                <w:b/>
                <w:bCs/>
                <w:sz w:val="18"/>
                <w:szCs w:val="18"/>
              </w:rPr>
            </w:pPr>
            <w:r w:rsidRPr="007B5147">
              <w:rPr>
                <w:rFonts w:ascii="Arial" w:hAnsi="Arial" w:cs="Arial"/>
                <w:b/>
                <w:bCs/>
                <w:sz w:val="18"/>
                <w:szCs w:val="18"/>
              </w:rPr>
              <w:lastRenderedPageBreak/>
              <w:t>h.</w:t>
            </w:r>
          </w:p>
        </w:tc>
        <w:tc>
          <w:tcPr>
            <w:tcW w:w="3403" w:type="dxa"/>
            <w:tcBorders>
              <w:bottom w:val="dotted" w:sz="4" w:space="0" w:color="auto"/>
            </w:tcBorders>
          </w:tcPr>
          <w:p w:rsidR="00E759F1" w:rsidRPr="007B5147" w:rsidRDefault="00E759F1" w:rsidP="00E759F1">
            <w:pPr>
              <w:spacing w:before="120"/>
              <w:rPr>
                <w:rFonts w:ascii="Arial" w:hAnsi="Arial" w:cs="Arial"/>
                <w:b/>
                <w:bCs/>
                <w:sz w:val="18"/>
                <w:szCs w:val="18"/>
              </w:rPr>
            </w:pPr>
            <w:r w:rsidRPr="007B5147">
              <w:rPr>
                <w:rFonts w:ascii="Arial" w:hAnsi="Arial" w:cs="Arial"/>
                <w:b/>
                <w:bCs/>
                <w:sz w:val="18"/>
                <w:szCs w:val="18"/>
              </w:rPr>
              <w:t xml:space="preserve">Rozwój systemu parkingowego w mieście: </w:t>
            </w:r>
          </w:p>
        </w:tc>
        <w:tc>
          <w:tcPr>
            <w:tcW w:w="992" w:type="dxa"/>
            <w:tcBorders>
              <w:bottom w:val="dotted" w:sz="4" w:space="0" w:color="auto"/>
            </w:tcBorders>
          </w:tcPr>
          <w:p w:rsidR="00E759F1" w:rsidRPr="00616E75" w:rsidRDefault="00E759F1" w:rsidP="00E759F1">
            <w:pPr>
              <w:ind w:right="-108"/>
              <w:rPr>
                <w:rFonts w:ascii="Arial" w:hAnsi="Arial" w:cs="Arial"/>
                <w:color w:val="FF0000"/>
                <w:sz w:val="18"/>
                <w:szCs w:val="18"/>
              </w:rPr>
            </w:pPr>
          </w:p>
        </w:tc>
        <w:tc>
          <w:tcPr>
            <w:tcW w:w="8789" w:type="dxa"/>
            <w:tcBorders>
              <w:bottom w:val="dotted" w:sz="4" w:space="0" w:color="auto"/>
            </w:tcBorders>
          </w:tcPr>
          <w:p w:rsidR="00E759F1" w:rsidRPr="00616E75" w:rsidRDefault="00E759F1" w:rsidP="00E759F1">
            <w:pPr>
              <w:ind w:left="33"/>
              <w:rPr>
                <w:rFonts w:ascii="Arial" w:hAnsi="Arial" w:cs="Arial"/>
                <w:color w:val="FF0000"/>
                <w:sz w:val="18"/>
                <w:szCs w:val="18"/>
              </w:rPr>
            </w:pPr>
          </w:p>
        </w:tc>
        <w:tc>
          <w:tcPr>
            <w:tcW w:w="1275" w:type="dxa"/>
            <w:tcBorders>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spacing w:before="120"/>
              <w:ind w:left="180"/>
              <w:rPr>
                <w:rFonts w:ascii="Arial" w:hAnsi="Arial" w:cs="Arial"/>
                <w:b/>
                <w:bCs/>
                <w:color w:val="FF0000"/>
                <w:sz w:val="18"/>
                <w:szCs w:val="18"/>
              </w:rPr>
            </w:pPr>
          </w:p>
        </w:tc>
        <w:tc>
          <w:tcPr>
            <w:tcW w:w="3403" w:type="dxa"/>
            <w:tcBorders>
              <w:top w:val="dotted" w:sz="4" w:space="0" w:color="auto"/>
              <w:bottom w:val="dotted" w:sz="4" w:space="0" w:color="auto"/>
            </w:tcBorders>
          </w:tcPr>
          <w:p w:rsidR="00E759F1" w:rsidRPr="007B5147" w:rsidRDefault="00E759F1" w:rsidP="00E759F1">
            <w:pPr>
              <w:tabs>
                <w:tab w:val="num" w:pos="993"/>
              </w:tabs>
              <w:rPr>
                <w:rFonts w:ascii="Arial" w:hAnsi="Arial" w:cs="Arial"/>
                <w:sz w:val="18"/>
                <w:szCs w:val="18"/>
              </w:rPr>
            </w:pPr>
            <w:r w:rsidRPr="007B5147">
              <w:rPr>
                <w:rFonts w:ascii="Arial" w:hAnsi="Arial" w:cs="Arial"/>
                <w:sz w:val="18"/>
                <w:szCs w:val="18"/>
              </w:rPr>
              <w:t>Budowa parkingów kubaturowych w obszarze dużej wewnętrznej obwodnicy włączonych w system Park &amp; Ride</w:t>
            </w:r>
          </w:p>
        </w:tc>
        <w:tc>
          <w:tcPr>
            <w:tcW w:w="992" w:type="dxa"/>
            <w:tcBorders>
              <w:top w:val="dotted" w:sz="4" w:space="0" w:color="auto"/>
              <w:bottom w:val="dotted" w:sz="4" w:space="0" w:color="auto"/>
            </w:tcBorders>
          </w:tcPr>
          <w:p w:rsidR="00E759F1" w:rsidRPr="007B5147"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Pr="00977214" w:rsidRDefault="00E759F1" w:rsidP="00E759F1">
            <w:pPr>
              <w:rPr>
                <w:rFonts w:ascii="Arial" w:hAnsi="Arial" w:cs="Arial"/>
                <w:sz w:val="18"/>
                <w:szCs w:val="18"/>
              </w:rPr>
            </w:pPr>
            <w:r>
              <w:rPr>
                <w:rFonts w:ascii="Arial" w:hAnsi="Arial" w:cs="Arial"/>
                <w:sz w:val="18"/>
                <w:szCs w:val="18"/>
              </w:rPr>
              <w:t>Z</w:t>
            </w:r>
            <w:r w:rsidRPr="001417BF">
              <w:rPr>
                <w:rFonts w:ascii="Arial" w:hAnsi="Arial" w:cs="Arial"/>
                <w:sz w:val="18"/>
                <w:szCs w:val="18"/>
              </w:rPr>
              <w:t>adanie nie było realizowane</w:t>
            </w:r>
            <w:r>
              <w:rPr>
                <w:rFonts w:ascii="Arial" w:hAnsi="Arial" w:cs="Arial"/>
                <w:sz w:val="18"/>
                <w:szCs w:val="18"/>
              </w:rPr>
              <w:t xml:space="preserve"> w</w:t>
            </w:r>
            <w:r w:rsidRPr="001417BF">
              <w:rPr>
                <w:rFonts w:ascii="Arial" w:hAnsi="Arial" w:cs="Arial"/>
                <w:sz w:val="18"/>
                <w:szCs w:val="18"/>
              </w:rPr>
              <w:t xml:space="preserve"> 201</w:t>
            </w:r>
            <w:r>
              <w:rPr>
                <w:rFonts w:ascii="Arial" w:hAnsi="Arial" w:cs="Arial"/>
                <w:sz w:val="18"/>
                <w:szCs w:val="18"/>
              </w:rPr>
              <w:t>8</w:t>
            </w:r>
            <w:r w:rsidRPr="001417BF">
              <w:rPr>
                <w:rFonts w:ascii="Arial" w:hAnsi="Arial" w:cs="Arial"/>
                <w:sz w:val="18"/>
                <w:szCs w:val="18"/>
              </w:rPr>
              <w:t xml:space="preserve"> roku.</w:t>
            </w:r>
          </w:p>
        </w:tc>
        <w:tc>
          <w:tcPr>
            <w:tcW w:w="1275" w:type="dxa"/>
            <w:tcBorders>
              <w:top w:val="dotted" w:sz="4" w:space="0" w:color="auto"/>
              <w:bottom w:val="dotted" w:sz="4" w:space="0" w:color="auto"/>
            </w:tcBorders>
          </w:tcPr>
          <w:p w:rsidR="00E759F1" w:rsidRPr="00977214" w:rsidRDefault="00E759F1" w:rsidP="00E759F1">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spacing w:before="120"/>
              <w:ind w:left="180"/>
              <w:rPr>
                <w:rFonts w:ascii="Arial" w:hAnsi="Arial" w:cs="Arial"/>
                <w:b/>
                <w:bCs/>
                <w:color w:val="FF0000"/>
                <w:sz w:val="18"/>
                <w:szCs w:val="18"/>
              </w:rPr>
            </w:pPr>
          </w:p>
        </w:tc>
        <w:tc>
          <w:tcPr>
            <w:tcW w:w="3403" w:type="dxa"/>
            <w:tcBorders>
              <w:top w:val="dotted" w:sz="4" w:space="0" w:color="auto"/>
              <w:bottom w:val="dotted" w:sz="4" w:space="0" w:color="auto"/>
            </w:tcBorders>
          </w:tcPr>
          <w:p w:rsidR="00E759F1" w:rsidRPr="007B5147" w:rsidRDefault="00E759F1" w:rsidP="00E759F1">
            <w:pPr>
              <w:tabs>
                <w:tab w:val="num" w:pos="993"/>
              </w:tabs>
              <w:rPr>
                <w:rFonts w:ascii="Arial" w:hAnsi="Arial" w:cs="Arial"/>
                <w:sz w:val="18"/>
                <w:szCs w:val="18"/>
              </w:rPr>
            </w:pPr>
            <w:r w:rsidRPr="007B5147">
              <w:rPr>
                <w:rFonts w:ascii="Arial" w:hAnsi="Arial" w:cs="Arial"/>
                <w:sz w:val="18"/>
                <w:szCs w:val="18"/>
              </w:rPr>
              <w:t>Budowa parkingów kubaturowych w obszarze Śródmieścia włączonych w system Park&amp;Go</w:t>
            </w:r>
          </w:p>
        </w:tc>
        <w:tc>
          <w:tcPr>
            <w:tcW w:w="992" w:type="dxa"/>
            <w:tcBorders>
              <w:top w:val="dotted" w:sz="4" w:space="0" w:color="auto"/>
              <w:bottom w:val="dotted" w:sz="4" w:space="0" w:color="auto"/>
            </w:tcBorders>
          </w:tcPr>
          <w:p w:rsidR="00E759F1" w:rsidRPr="007B5147" w:rsidRDefault="00E759F1" w:rsidP="00E759F1">
            <w:pPr>
              <w:ind w:right="-108"/>
              <w:rPr>
                <w:rFonts w:ascii="Arial" w:hAnsi="Arial" w:cs="Arial"/>
                <w:sz w:val="18"/>
                <w:szCs w:val="18"/>
              </w:rPr>
            </w:pPr>
            <w:r>
              <w:rPr>
                <w:rFonts w:ascii="Arial" w:hAnsi="Arial" w:cs="Arial"/>
                <w:sz w:val="18"/>
                <w:szCs w:val="18"/>
              </w:rPr>
              <w:t>Wydział Inwestycji Miasta</w:t>
            </w:r>
          </w:p>
        </w:tc>
        <w:tc>
          <w:tcPr>
            <w:tcW w:w="8789" w:type="dxa"/>
            <w:tcBorders>
              <w:top w:val="dotted" w:sz="4" w:space="0" w:color="auto"/>
              <w:bottom w:val="dotted" w:sz="4" w:space="0" w:color="auto"/>
            </w:tcBorders>
          </w:tcPr>
          <w:p w:rsidR="00E759F1" w:rsidRPr="00A5590F" w:rsidRDefault="00E759F1" w:rsidP="00E759F1">
            <w:pPr>
              <w:jc w:val="both"/>
              <w:rPr>
                <w:rFonts w:ascii="Arial" w:hAnsi="Arial" w:cs="Arial"/>
                <w:sz w:val="18"/>
                <w:szCs w:val="18"/>
              </w:rPr>
            </w:pPr>
            <w:r w:rsidRPr="00A5590F">
              <w:rPr>
                <w:rFonts w:ascii="Arial" w:hAnsi="Arial" w:cs="Arial"/>
                <w:sz w:val="18"/>
                <w:szCs w:val="18"/>
              </w:rPr>
              <w:t>W</w:t>
            </w:r>
            <w:r w:rsidRPr="00A5590F">
              <w:rPr>
                <w:rStyle w:val="Nagwek1Znak"/>
                <w:rFonts w:ascii="Arial" w:hAnsi="Arial" w:cs="Arial"/>
                <w:sz w:val="18"/>
                <w:szCs w:val="18"/>
              </w:rPr>
              <w:t xml:space="preserve"> listopadzie 2018 roku</w:t>
            </w:r>
            <w:r w:rsidRPr="00A5590F">
              <w:rPr>
                <w:rStyle w:val="Pogrubienie"/>
                <w:rFonts w:ascii="Arial" w:hAnsi="Arial" w:cs="Arial"/>
                <w:sz w:val="18"/>
                <w:szCs w:val="18"/>
              </w:rPr>
              <w:t xml:space="preserve"> </w:t>
            </w:r>
            <w:r w:rsidRPr="00A5590F">
              <w:rPr>
                <w:rStyle w:val="Pogrubienie"/>
                <w:rFonts w:ascii="Arial" w:hAnsi="Arial" w:cs="Arial"/>
                <w:b w:val="0"/>
                <w:sz w:val="18"/>
                <w:szCs w:val="18"/>
              </w:rPr>
              <w:t>ogłoszony został przetarg na zaprojektowanie i budowę parkingów typu P+R (parkuj i jedź). Mają one zachęcać do poruszania się komunikacją publiczną. Wraz z ich budową rozbudowany zostanie też system ITS, który będzie uwzględniał funkcjonowanie wygodnych parkingów przy ważnych węzłach komunikacyjnych</w:t>
            </w:r>
            <w:r w:rsidRPr="00A5590F">
              <w:rPr>
                <w:rStyle w:val="Pogrubienie"/>
                <w:rFonts w:ascii="Arial" w:hAnsi="Arial" w:cs="Arial"/>
                <w:sz w:val="18"/>
                <w:szCs w:val="18"/>
              </w:rPr>
              <w:t>.</w:t>
            </w:r>
            <w:r w:rsidRPr="00A5590F">
              <w:rPr>
                <w:rFonts w:ascii="Arial" w:hAnsi="Arial" w:cs="Arial"/>
                <w:sz w:val="18"/>
                <w:szCs w:val="18"/>
              </w:rPr>
              <w:t xml:space="preserve"> W pierwszej kolejności nowe parkingi powstaną w przy Węźle Zachodnim, pętli Las Gdański oraz pętli Przylesie. W zakres zadania wchodzi również adaptacja parkingu, który powstanie wraz z rozbudową ul. Kujawskiej przy rondzie Kujawskim oraz wykonanie części systemowej dla obiektu wielopoziomowego przy ul. Grudziądzkiej. W osobnym postępowaniu zlecono też budowę obiektu przy budynkach Urzędu Miasta Bydgoszczy. Będzie to 5-kondygnacyjny obiekt typu otwartego. Powierzchnia użytkowa budynku wynosić będzie ponad 17.000 m</w:t>
            </w:r>
            <w:r w:rsidRPr="00A5590F">
              <w:rPr>
                <w:rFonts w:ascii="Arial" w:hAnsi="Arial" w:cs="Arial"/>
                <w:sz w:val="18"/>
                <w:szCs w:val="18"/>
                <w:vertAlign w:val="superscript"/>
              </w:rPr>
              <w:t>2</w:t>
            </w:r>
            <w:r w:rsidRPr="00A5590F">
              <w:rPr>
                <w:rFonts w:ascii="Arial" w:hAnsi="Arial" w:cs="Arial"/>
                <w:sz w:val="18"/>
                <w:szCs w:val="18"/>
              </w:rPr>
              <w:t>. Zaparkuje na nim około 550 pojazdów, w tym 27 miejsc będzie przeznaczonych dla osób niepełnosprawnych.</w:t>
            </w:r>
          </w:p>
          <w:p w:rsidR="00E759F1" w:rsidRPr="00A5590F" w:rsidRDefault="00E759F1" w:rsidP="00E759F1">
            <w:pPr>
              <w:jc w:val="both"/>
              <w:rPr>
                <w:rFonts w:ascii="Arial" w:hAnsi="Arial" w:cs="Arial"/>
                <w:sz w:val="18"/>
                <w:szCs w:val="18"/>
              </w:rPr>
            </w:pPr>
          </w:p>
          <w:p w:rsidR="00E759F1" w:rsidRDefault="00E759F1" w:rsidP="004E6A3B">
            <w:pPr>
              <w:spacing w:after="120"/>
              <w:jc w:val="both"/>
              <w:rPr>
                <w:rFonts w:ascii="Arial" w:hAnsi="Arial" w:cs="Arial"/>
                <w:sz w:val="18"/>
                <w:szCs w:val="18"/>
              </w:rPr>
            </w:pPr>
            <w:r w:rsidRPr="005F46F4">
              <w:rPr>
                <w:rFonts w:ascii="Arial" w:hAnsi="Arial" w:cs="Arial"/>
                <w:noProof/>
                <w:sz w:val="18"/>
                <w:szCs w:val="18"/>
              </w:rPr>
              <w:drawing>
                <wp:inline distT="0" distB="0" distL="0" distR="0">
                  <wp:extent cx="2320290" cy="1310691"/>
                  <wp:effectExtent l="19050" t="0" r="3810" b="0"/>
                  <wp:docPr id="229" name="Obraz 16" descr="https://www.bydgoszcz.pl/fileadmin/_processed_/9/3/csm_Par_Ride-Grudziadzka-03-Ver2_dbad7006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bydgoszcz.pl/fileadmin/_processed_/9/3/csm_Par_Ride-Grudziadzka-03-Ver2_dbad7006f2.jpg"/>
                          <pic:cNvPicPr>
                            <a:picLocks noChangeAspect="1" noChangeArrowheads="1"/>
                          </pic:cNvPicPr>
                        </pic:nvPicPr>
                        <pic:blipFill>
                          <a:blip r:embed="rId58" cstate="print"/>
                          <a:srcRect/>
                          <a:stretch>
                            <a:fillRect/>
                          </a:stretch>
                        </pic:blipFill>
                        <pic:spPr bwMode="auto">
                          <a:xfrm>
                            <a:off x="0" y="0"/>
                            <a:ext cx="2323991" cy="1312782"/>
                          </a:xfrm>
                          <a:prstGeom prst="rect">
                            <a:avLst/>
                          </a:prstGeom>
                          <a:noFill/>
                          <a:ln w="9525">
                            <a:noFill/>
                            <a:miter lim="800000"/>
                            <a:headEnd/>
                            <a:tailEnd/>
                          </a:ln>
                        </pic:spPr>
                      </pic:pic>
                    </a:graphicData>
                  </a:graphic>
                </wp:inline>
              </w:drawing>
            </w:r>
            <w:r>
              <w:rPr>
                <w:rFonts w:ascii="Arial" w:hAnsi="Arial" w:cs="Arial"/>
                <w:sz w:val="18"/>
                <w:szCs w:val="18"/>
              </w:rPr>
              <w:t xml:space="preserve"> </w:t>
            </w:r>
            <w:r w:rsidR="004E6A3B">
              <w:rPr>
                <w:rFonts w:ascii="Arial" w:hAnsi="Arial" w:cs="Arial"/>
                <w:sz w:val="18"/>
                <w:szCs w:val="18"/>
              </w:rPr>
              <w:t xml:space="preserve"> </w:t>
            </w:r>
            <w:r w:rsidRPr="0042387B">
              <w:rPr>
                <w:rFonts w:ascii="Arial" w:hAnsi="Arial" w:cs="Arial"/>
                <w:i/>
                <w:sz w:val="18"/>
                <w:szCs w:val="18"/>
              </w:rPr>
              <w:t>Źródło:</w:t>
            </w:r>
            <w:r>
              <w:rPr>
                <w:rFonts w:ascii="Arial" w:hAnsi="Arial" w:cs="Arial"/>
                <w:i/>
                <w:sz w:val="18"/>
                <w:szCs w:val="18"/>
              </w:rPr>
              <w:t xml:space="preserve"> </w:t>
            </w:r>
            <w:r w:rsidRPr="0042387B">
              <w:rPr>
                <w:rFonts w:ascii="Arial" w:hAnsi="Arial" w:cs="Arial"/>
                <w:i/>
                <w:sz w:val="18"/>
                <w:szCs w:val="18"/>
              </w:rPr>
              <w:t>www.bydgoszcz.</w:t>
            </w:r>
            <w:r w:rsidRPr="0071053C">
              <w:rPr>
                <w:rFonts w:ascii="Arial" w:hAnsi="Arial" w:cs="Arial"/>
                <w:i/>
                <w:sz w:val="18"/>
                <w:szCs w:val="18"/>
              </w:rPr>
              <w:t xml:space="preserve">pl                  </w:t>
            </w:r>
          </w:p>
          <w:p w:rsidR="00E759F1" w:rsidRDefault="00E759F1" w:rsidP="00E759F1">
            <w:pPr>
              <w:jc w:val="both"/>
              <w:rPr>
                <w:rFonts w:ascii="Arial" w:hAnsi="Arial" w:cs="Arial"/>
                <w:sz w:val="18"/>
                <w:szCs w:val="18"/>
              </w:rPr>
            </w:pPr>
            <w:r>
              <w:rPr>
                <w:rFonts w:ascii="Arial" w:hAnsi="Arial" w:cs="Arial"/>
                <w:sz w:val="18"/>
                <w:szCs w:val="18"/>
              </w:rPr>
              <w:t xml:space="preserve">Na </w:t>
            </w:r>
            <w:r w:rsidRPr="0062550E">
              <w:rPr>
                <w:rFonts w:ascii="Arial" w:hAnsi="Arial" w:cs="Arial"/>
                <w:sz w:val="18"/>
                <w:szCs w:val="18"/>
              </w:rPr>
              <w:t xml:space="preserve">rozpoczęcie inwestycji na najbliższe lata miasto zagwarantowało blisko 35 mln zł, w tym wysokie dofinansowanie ze środków unijnych (ZIT). W ramach innych zadań parkingi typu P+R planowane są również w innych lokalizacjach, między innymi w sąsiedztwie trasy WZ oraz przy ul. Toruńskiej. </w:t>
            </w:r>
          </w:p>
          <w:p w:rsidR="00E759F1" w:rsidRDefault="00E759F1" w:rsidP="00E759F1">
            <w:pPr>
              <w:jc w:val="both"/>
            </w:pPr>
          </w:p>
          <w:p w:rsidR="00E759F1" w:rsidRPr="00240D74" w:rsidRDefault="00E759F1" w:rsidP="00E759F1">
            <w:pPr>
              <w:rPr>
                <w:rFonts w:ascii="Arial" w:hAnsi="Arial" w:cs="Arial"/>
                <w:sz w:val="18"/>
                <w:szCs w:val="18"/>
              </w:rPr>
            </w:pPr>
            <w:r w:rsidRPr="00240D74">
              <w:rPr>
                <w:rFonts w:ascii="Arial" w:hAnsi="Arial" w:cs="Arial"/>
                <w:bCs/>
                <w:sz w:val="18"/>
                <w:szCs w:val="18"/>
              </w:rPr>
              <w:t>Projektowanie i budowa nowych parkingów od podstaw:</w:t>
            </w:r>
          </w:p>
          <w:p w:rsidR="00E759F1" w:rsidRPr="00240D74" w:rsidRDefault="00E759F1" w:rsidP="002C2921">
            <w:pPr>
              <w:numPr>
                <w:ilvl w:val="0"/>
                <w:numId w:val="14"/>
              </w:numPr>
              <w:autoSpaceDE w:val="0"/>
              <w:autoSpaceDN w:val="0"/>
              <w:adjustRightInd w:val="0"/>
              <w:ind w:left="175" w:hanging="175"/>
              <w:jc w:val="both"/>
              <w:rPr>
                <w:rFonts w:ascii="Arial" w:hAnsi="Arial" w:cs="Arial"/>
                <w:sz w:val="18"/>
                <w:szCs w:val="18"/>
              </w:rPr>
            </w:pPr>
            <w:r w:rsidRPr="00240D74">
              <w:rPr>
                <w:rFonts w:ascii="Arial" w:hAnsi="Arial" w:cs="Arial"/>
                <w:sz w:val="18"/>
                <w:szCs w:val="18"/>
              </w:rPr>
              <w:t xml:space="preserve">Węzeł Zachodni (rejon przy kościele i stacji paliw). Integracja środków transportowych: autobusowy, samochodowy, rowerowy. Kierunki obsługi </w:t>
            </w:r>
            <w:r>
              <w:rPr>
                <w:rFonts w:ascii="Arial" w:hAnsi="Arial" w:cs="Arial"/>
                <w:sz w:val="18"/>
                <w:szCs w:val="18"/>
              </w:rPr>
              <w:t>-</w:t>
            </w:r>
            <w:r w:rsidRPr="00240D74">
              <w:rPr>
                <w:rFonts w:ascii="Arial" w:hAnsi="Arial" w:cs="Arial"/>
                <w:sz w:val="18"/>
                <w:szCs w:val="18"/>
              </w:rPr>
              <w:t xml:space="preserve"> Sicienko, Nakło nad Notecią, Koronowo, Mrocza</w:t>
            </w:r>
            <w:r>
              <w:rPr>
                <w:rFonts w:ascii="Arial" w:hAnsi="Arial" w:cs="Arial"/>
                <w:sz w:val="18"/>
                <w:szCs w:val="18"/>
              </w:rPr>
              <w:t>,</w:t>
            </w:r>
          </w:p>
          <w:p w:rsidR="00E759F1" w:rsidRPr="00240D74" w:rsidRDefault="00E759F1" w:rsidP="002C2921">
            <w:pPr>
              <w:numPr>
                <w:ilvl w:val="0"/>
                <w:numId w:val="14"/>
              </w:numPr>
              <w:autoSpaceDE w:val="0"/>
              <w:autoSpaceDN w:val="0"/>
              <w:adjustRightInd w:val="0"/>
              <w:ind w:left="175" w:hanging="175"/>
              <w:jc w:val="both"/>
              <w:rPr>
                <w:rFonts w:ascii="Arial" w:hAnsi="Arial" w:cs="Arial"/>
                <w:sz w:val="18"/>
                <w:szCs w:val="18"/>
              </w:rPr>
            </w:pPr>
            <w:r w:rsidRPr="00240D74">
              <w:rPr>
                <w:rFonts w:ascii="Arial" w:hAnsi="Arial" w:cs="Arial"/>
                <w:sz w:val="18"/>
                <w:szCs w:val="18"/>
              </w:rPr>
              <w:lastRenderedPageBreak/>
              <w:t>Pętla Przylesie (rejon skrzyżowania Akademicka</w:t>
            </w:r>
            <w:r>
              <w:rPr>
                <w:rFonts w:ascii="Arial" w:hAnsi="Arial" w:cs="Arial"/>
                <w:sz w:val="18"/>
                <w:szCs w:val="18"/>
              </w:rPr>
              <w:t xml:space="preserve"> - </w:t>
            </w:r>
            <w:r w:rsidRPr="00240D74">
              <w:rPr>
                <w:rFonts w:ascii="Arial" w:hAnsi="Arial" w:cs="Arial"/>
                <w:sz w:val="18"/>
                <w:szCs w:val="18"/>
              </w:rPr>
              <w:t>Korfantego). Integracja środków transportowych: tramwajowy, autobusowy, rowerowy, samochodowy. Kierunki obsługi</w:t>
            </w:r>
            <w:r>
              <w:rPr>
                <w:rFonts w:ascii="Arial" w:hAnsi="Arial" w:cs="Arial"/>
                <w:sz w:val="18"/>
                <w:szCs w:val="18"/>
              </w:rPr>
              <w:t xml:space="preserve"> -</w:t>
            </w:r>
            <w:r w:rsidRPr="00240D74">
              <w:rPr>
                <w:rFonts w:ascii="Arial" w:hAnsi="Arial" w:cs="Arial"/>
                <w:sz w:val="18"/>
                <w:szCs w:val="18"/>
              </w:rPr>
              <w:t xml:space="preserve"> Osielsko, Dobrcz, Zławieś Wielka, Ostromecko</w:t>
            </w:r>
            <w:r>
              <w:rPr>
                <w:rFonts w:ascii="Arial" w:hAnsi="Arial" w:cs="Arial"/>
                <w:sz w:val="18"/>
                <w:szCs w:val="18"/>
              </w:rPr>
              <w:t>,</w:t>
            </w:r>
          </w:p>
          <w:p w:rsidR="00E759F1" w:rsidRDefault="00E759F1" w:rsidP="002C2921">
            <w:pPr>
              <w:numPr>
                <w:ilvl w:val="0"/>
                <w:numId w:val="14"/>
              </w:numPr>
              <w:autoSpaceDE w:val="0"/>
              <w:autoSpaceDN w:val="0"/>
              <w:adjustRightInd w:val="0"/>
              <w:ind w:left="175" w:hanging="175"/>
              <w:jc w:val="both"/>
              <w:rPr>
                <w:rFonts w:ascii="Arial" w:hAnsi="Arial" w:cs="Arial"/>
                <w:sz w:val="18"/>
                <w:szCs w:val="18"/>
              </w:rPr>
            </w:pPr>
            <w:r w:rsidRPr="00240D74">
              <w:rPr>
                <w:rFonts w:ascii="Arial" w:hAnsi="Arial" w:cs="Arial"/>
                <w:sz w:val="18"/>
                <w:szCs w:val="18"/>
              </w:rPr>
              <w:t>Pętla Las Gdański (skrzyżowanie Gdańska</w:t>
            </w:r>
            <w:r>
              <w:rPr>
                <w:rFonts w:ascii="Arial" w:hAnsi="Arial" w:cs="Arial"/>
                <w:sz w:val="18"/>
                <w:szCs w:val="18"/>
              </w:rPr>
              <w:t xml:space="preserve"> -</w:t>
            </w:r>
            <w:r w:rsidRPr="00240D74">
              <w:rPr>
                <w:rFonts w:ascii="Arial" w:hAnsi="Arial" w:cs="Arial"/>
                <w:sz w:val="18"/>
                <w:szCs w:val="18"/>
              </w:rPr>
              <w:t xml:space="preserve"> Rekreacyjna). Integracja środków transportowych: tramwajowy, autobusowy, rowerowy, samochodowy. Kierunki obsługi </w:t>
            </w:r>
            <w:r>
              <w:rPr>
                <w:rFonts w:ascii="Arial" w:hAnsi="Arial" w:cs="Arial"/>
                <w:sz w:val="18"/>
                <w:szCs w:val="18"/>
              </w:rPr>
              <w:t xml:space="preserve">- </w:t>
            </w:r>
            <w:r w:rsidRPr="00240D74">
              <w:rPr>
                <w:rFonts w:ascii="Arial" w:hAnsi="Arial" w:cs="Arial"/>
                <w:sz w:val="18"/>
                <w:szCs w:val="18"/>
              </w:rPr>
              <w:t>Osielsko, Maksymilianowo</w:t>
            </w:r>
            <w:r>
              <w:rPr>
                <w:rFonts w:ascii="Arial" w:hAnsi="Arial" w:cs="Arial"/>
                <w:sz w:val="18"/>
                <w:szCs w:val="18"/>
              </w:rPr>
              <w:t>.</w:t>
            </w:r>
          </w:p>
          <w:p w:rsidR="00E759F1" w:rsidRPr="005F46F4" w:rsidRDefault="00E759F1" w:rsidP="00E759F1">
            <w:pPr>
              <w:rPr>
                <w:rFonts w:ascii="Arial" w:hAnsi="Arial" w:cs="Arial"/>
                <w:bCs/>
                <w:sz w:val="18"/>
                <w:szCs w:val="18"/>
              </w:rPr>
            </w:pPr>
          </w:p>
          <w:p w:rsidR="00E759F1" w:rsidRPr="00240D74" w:rsidRDefault="00E759F1" w:rsidP="00E759F1">
            <w:pPr>
              <w:rPr>
                <w:rFonts w:ascii="Arial" w:hAnsi="Arial" w:cs="Arial"/>
                <w:sz w:val="18"/>
                <w:szCs w:val="18"/>
              </w:rPr>
            </w:pPr>
            <w:r w:rsidRPr="00240D74">
              <w:rPr>
                <w:rFonts w:ascii="Arial" w:hAnsi="Arial" w:cs="Arial"/>
                <w:bCs/>
                <w:sz w:val="18"/>
                <w:szCs w:val="18"/>
              </w:rPr>
              <w:t>Adaptacja parkingów typu Park and Ride przygotowywanych wraz z rozbudową ulic lub istniejących już obiektów</w:t>
            </w:r>
            <w:r>
              <w:rPr>
                <w:rFonts w:ascii="Arial" w:hAnsi="Arial" w:cs="Arial"/>
                <w:b/>
                <w:bCs/>
                <w:sz w:val="18"/>
                <w:szCs w:val="18"/>
              </w:rPr>
              <w:t>:</w:t>
            </w:r>
          </w:p>
          <w:p w:rsidR="00E759F1" w:rsidRPr="00240D74" w:rsidRDefault="00E759F1" w:rsidP="002C2921">
            <w:pPr>
              <w:numPr>
                <w:ilvl w:val="0"/>
                <w:numId w:val="14"/>
              </w:numPr>
              <w:autoSpaceDE w:val="0"/>
              <w:autoSpaceDN w:val="0"/>
              <w:adjustRightInd w:val="0"/>
              <w:ind w:left="175" w:hanging="175"/>
              <w:jc w:val="both"/>
              <w:rPr>
                <w:rFonts w:ascii="Arial" w:hAnsi="Arial" w:cs="Arial"/>
                <w:sz w:val="18"/>
                <w:szCs w:val="18"/>
              </w:rPr>
            </w:pPr>
            <w:r w:rsidRPr="00240D74">
              <w:rPr>
                <w:rFonts w:ascii="Arial" w:hAnsi="Arial" w:cs="Arial"/>
                <w:sz w:val="18"/>
                <w:szCs w:val="18"/>
              </w:rPr>
              <w:t>Rondo Kujawskie (w pasie dzielącym ul. Kujawskiej</w:t>
            </w:r>
            <w:r>
              <w:rPr>
                <w:rFonts w:ascii="Arial" w:hAnsi="Arial" w:cs="Arial"/>
                <w:sz w:val="18"/>
                <w:szCs w:val="18"/>
              </w:rPr>
              <w:t xml:space="preserve"> -</w:t>
            </w:r>
            <w:r w:rsidRPr="00240D74">
              <w:rPr>
                <w:rFonts w:ascii="Arial" w:hAnsi="Arial" w:cs="Arial"/>
                <w:sz w:val="18"/>
                <w:szCs w:val="18"/>
              </w:rPr>
              <w:t xml:space="preserve"> wlot południowy) </w:t>
            </w:r>
            <w:r>
              <w:rPr>
                <w:rFonts w:ascii="Arial" w:hAnsi="Arial" w:cs="Arial"/>
                <w:sz w:val="18"/>
                <w:szCs w:val="18"/>
              </w:rPr>
              <w:t>-</w:t>
            </w:r>
            <w:r w:rsidRPr="00240D74">
              <w:rPr>
                <w:rFonts w:ascii="Arial" w:hAnsi="Arial" w:cs="Arial"/>
                <w:sz w:val="18"/>
                <w:szCs w:val="18"/>
              </w:rPr>
              <w:t xml:space="preserve"> realizacja w ramach budowy trasy tramwajowej w ul. Kujawskiej. Integracja środków transportowych: tramwajowy, autobusowy, rowerowy, samochodowy. Kierunki obsługi </w:t>
            </w:r>
            <w:r>
              <w:rPr>
                <w:rFonts w:ascii="Arial" w:hAnsi="Arial" w:cs="Arial"/>
                <w:sz w:val="18"/>
                <w:szCs w:val="18"/>
              </w:rPr>
              <w:t>-</w:t>
            </w:r>
            <w:r w:rsidRPr="00240D74">
              <w:rPr>
                <w:rFonts w:ascii="Arial" w:hAnsi="Arial" w:cs="Arial"/>
                <w:sz w:val="18"/>
                <w:szCs w:val="18"/>
              </w:rPr>
              <w:t xml:space="preserve"> Białe Błota, Nowa Wieś Wielka, Łabiszyn</w:t>
            </w:r>
            <w:r>
              <w:rPr>
                <w:rFonts w:ascii="Arial" w:hAnsi="Arial" w:cs="Arial"/>
                <w:sz w:val="18"/>
                <w:szCs w:val="18"/>
              </w:rPr>
              <w:t>,</w:t>
            </w:r>
          </w:p>
          <w:p w:rsidR="00E759F1" w:rsidRPr="00CC089A" w:rsidRDefault="00E759F1" w:rsidP="002C2921">
            <w:pPr>
              <w:numPr>
                <w:ilvl w:val="0"/>
                <w:numId w:val="14"/>
              </w:numPr>
              <w:autoSpaceDE w:val="0"/>
              <w:autoSpaceDN w:val="0"/>
              <w:adjustRightInd w:val="0"/>
              <w:spacing w:after="120"/>
              <w:ind w:left="176" w:hanging="176"/>
              <w:jc w:val="both"/>
              <w:rPr>
                <w:rFonts w:ascii="Arial" w:hAnsi="Arial" w:cs="Arial"/>
                <w:sz w:val="18"/>
                <w:szCs w:val="18"/>
              </w:rPr>
            </w:pPr>
            <w:r w:rsidRPr="0034267F">
              <w:rPr>
                <w:rFonts w:ascii="Arial" w:hAnsi="Arial" w:cs="Arial"/>
                <w:sz w:val="18"/>
                <w:szCs w:val="18"/>
              </w:rPr>
              <w:t xml:space="preserve">Grudziądzka (parking wielopoziomowy przy Urzędzie Miasta Bydgoszczy). Integracja środków transportowych: autobusowy, rowerowy, samochodowy. Kierunki obsługi - Szubin, Nakło nad Notecią. </w:t>
            </w:r>
          </w:p>
        </w:tc>
        <w:tc>
          <w:tcPr>
            <w:tcW w:w="1275" w:type="dxa"/>
            <w:tcBorders>
              <w:top w:val="dotted" w:sz="4" w:space="0" w:color="auto"/>
              <w:bottom w:val="dotted" w:sz="4" w:space="0" w:color="auto"/>
            </w:tcBorders>
          </w:tcPr>
          <w:p w:rsidR="00E759F1" w:rsidRDefault="00E759F1" w:rsidP="00E759F1">
            <w:pPr>
              <w:ind w:left="33" w:right="33"/>
              <w:jc w:val="center"/>
              <w:rPr>
                <w:rFonts w:ascii="Arial" w:hAnsi="Arial" w:cs="Arial"/>
                <w:sz w:val="18"/>
                <w:szCs w:val="18"/>
              </w:rPr>
            </w:pPr>
            <w:r w:rsidRPr="000D5396">
              <w:rPr>
                <w:rFonts w:ascii="Arial" w:hAnsi="Arial" w:cs="Arial"/>
                <w:sz w:val="18"/>
                <w:szCs w:val="18"/>
              </w:rPr>
              <w:lastRenderedPageBreak/>
              <w:t>Budżet Miasta</w:t>
            </w:r>
          </w:p>
          <w:p w:rsidR="00E759F1" w:rsidRDefault="00E759F1" w:rsidP="00E759F1">
            <w:pPr>
              <w:ind w:left="33" w:right="33"/>
              <w:jc w:val="center"/>
              <w:rPr>
                <w:rFonts w:ascii="Arial" w:hAnsi="Arial" w:cs="Arial"/>
                <w:sz w:val="18"/>
                <w:szCs w:val="18"/>
              </w:rPr>
            </w:pPr>
          </w:p>
          <w:p w:rsidR="00E759F1" w:rsidRPr="007B5147" w:rsidRDefault="00E759F1" w:rsidP="00E759F1">
            <w:pPr>
              <w:ind w:left="33" w:right="33"/>
              <w:jc w:val="center"/>
              <w:rPr>
                <w:rFonts w:ascii="Arial" w:hAnsi="Arial" w:cs="Arial"/>
                <w:sz w:val="18"/>
                <w:szCs w:val="18"/>
              </w:rPr>
            </w:pPr>
            <w:r>
              <w:rPr>
                <w:rFonts w:ascii="Arial" w:hAnsi="Arial" w:cs="Arial"/>
                <w:sz w:val="18"/>
                <w:szCs w:val="18"/>
              </w:rPr>
              <w:t xml:space="preserve">Fundusze europejskie </w:t>
            </w:r>
          </w:p>
          <w:p w:rsidR="00E759F1" w:rsidRPr="00616E75" w:rsidRDefault="00E759F1" w:rsidP="00E759F1">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E759F1" w:rsidRPr="007B5147" w:rsidRDefault="00E759F1" w:rsidP="00E759F1">
            <w:pPr>
              <w:ind w:left="-108" w:right="-108"/>
              <w:jc w:val="center"/>
              <w:rPr>
                <w:rFonts w:ascii="Arial" w:hAnsi="Arial" w:cs="Arial"/>
                <w:sz w:val="18"/>
                <w:szCs w:val="18"/>
              </w:rPr>
            </w:pPr>
            <w:r w:rsidRPr="007B5147">
              <w:rPr>
                <w:rFonts w:ascii="Arial" w:hAnsi="Arial" w:cs="Arial"/>
                <w:sz w:val="18"/>
                <w:szCs w:val="18"/>
              </w:rPr>
              <w:t>III.3.</w:t>
            </w:r>
          </w:p>
        </w:tc>
      </w:tr>
      <w:tr w:rsidR="00E759F1" w:rsidRPr="0099366D" w:rsidTr="00E759F1">
        <w:tc>
          <w:tcPr>
            <w:tcW w:w="425" w:type="dxa"/>
            <w:tcBorders>
              <w:top w:val="dotted" w:sz="4" w:space="0" w:color="auto"/>
            </w:tcBorders>
          </w:tcPr>
          <w:p w:rsidR="00E759F1" w:rsidRPr="00616E75" w:rsidRDefault="00E759F1" w:rsidP="00E759F1">
            <w:pPr>
              <w:spacing w:before="120"/>
              <w:ind w:left="180"/>
              <w:rPr>
                <w:rFonts w:ascii="Arial" w:hAnsi="Arial" w:cs="Arial"/>
                <w:b/>
                <w:bCs/>
                <w:color w:val="FF0000"/>
                <w:sz w:val="18"/>
                <w:szCs w:val="18"/>
              </w:rPr>
            </w:pPr>
          </w:p>
        </w:tc>
        <w:tc>
          <w:tcPr>
            <w:tcW w:w="3403" w:type="dxa"/>
            <w:tcBorders>
              <w:top w:val="dotted" w:sz="4" w:space="0" w:color="auto"/>
            </w:tcBorders>
          </w:tcPr>
          <w:p w:rsidR="00E759F1" w:rsidRPr="007B5147" w:rsidRDefault="00E759F1" w:rsidP="00E759F1">
            <w:pPr>
              <w:tabs>
                <w:tab w:val="num" w:pos="993"/>
              </w:tabs>
              <w:spacing w:after="120"/>
              <w:rPr>
                <w:rFonts w:ascii="Arial" w:hAnsi="Arial" w:cs="Arial"/>
                <w:sz w:val="18"/>
                <w:szCs w:val="18"/>
              </w:rPr>
            </w:pPr>
            <w:r w:rsidRPr="007B5147">
              <w:rPr>
                <w:rFonts w:ascii="Arial" w:hAnsi="Arial" w:cs="Arial"/>
                <w:sz w:val="18"/>
                <w:szCs w:val="18"/>
              </w:rPr>
              <w:t>Rozbudowa stref ruchu uspokojonego</w:t>
            </w:r>
          </w:p>
        </w:tc>
        <w:tc>
          <w:tcPr>
            <w:tcW w:w="992" w:type="dxa"/>
            <w:tcBorders>
              <w:top w:val="dotted" w:sz="4" w:space="0" w:color="auto"/>
            </w:tcBorders>
          </w:tcPr>
          <w:p w:rsidR="00E759F1" w:rsidRPr="007B5147" w:rsidRDefault="00E759F1" w:rsidP="00E759F1">
            <w:pPr>
              <w:ind w:right="-108"/>
              <w:rPr>
                <w:rFonts w:ascii="Arial" w:hAnsi="Arial" w:cs="Arial"/>
                <w:sz w:val="18"/>
                <w:szCs w:val="18"/>
              </w:rPr>
            </w:pPr>
            <w:r w:rsidRPr="007B5147">
              <w:rPr>
                <w:rFonts w:ascii="Arial" w:hAnsi="Arial" w:cs="Arial"/>
                <w:sz w:val="18"/>
                <w:szCs w:val="18"/>
              </w:rPr>
              <w:t xml:space="preserve">ZDMiKP </w:t>
            </w:r>
          </w:p>
          <w:p w:rsidR="00E759F1" w:rsidRPr="007B5147" w:rsidRDefault="00E759F1" w:rsidP="00E759F1">
            <w:pPr>
              <w:ind w:right="-108"/>
              <w:rPr>
                <w:rFonts w:ascii="Arial" w:hAnsi="Arial" w:cs="Arial"/>
                <w:sz w:val="18"/>
                <w:szCs w:val="18"/>
              </w:rPr>
            </w:pPr>
          </w:p>
          <w:p w:rsidR="00E759F1" w:rsidRPr="007B5147" w:rsidRDefault="00E759F1" w:rsidP="00E759F1">
            <w:pPr>
              <w:ind w:right="-108"/>
              <w:rPr>
                <w:rFonts w:ascii="Arial" w:hAnsi="Arial" w:cs="Arial"/>
                <w:sz w:val="18"/>
                <w:szCs w:val="18"/>
              </w:rPr>
            </w:pPr>
          </w:p>
        </w:tc>
        <w:tc>
          <w:tcPr>
            <w:tcW w:w="8789" w:type="dxa"/>
            <w:tcBorders>
              <w:top w:val="dotted" w:sz="4" w:space="0" w:color="auto"/>
            </w:tcBorders>
          </w:tcPr>
          <w:p w:rsidR="00E759F1" w:rsidRPr="0007006A" w:rsidRDefault="00E759F1" w:rsidP="00E759F1">
            <w:pPr>
              <w:jc w:val="both"/>
              <w:rPr>
                <w:rFonts w:ascii="Arial" w:eastAsiaTheme="minorHAnsi" w:hAnsi="Arial" w:cs="Arial"/>
                <w:sz w:val="18"/>
                <w:szCs w:val="18"/>
                <w:lang w:eastAsia="en-US"/>
              </w:rPr>
            </w:pPr>
            <w:r w:rsidRPr="002A63EB">
              <w:rPr>
                <w:rFonts w:ascii="Arial" w:hAnsi="Arial" w:cs="Arial"/>
                <w:sz w:val="18"/>
                <w:szCs w:val="18"/>
              </w:rPr>
              <w:t>W 201</w:t>
            </w:r>
            <w:r>
              <w:rPr>
                <w:rFonts w:ascii="Arial" w:hAnsi="Arial" w:cs="Arial"/>
                <w:sz w:val="18"/>
                <w:szCs w:val="18"/>
              </w:rPr>
              <w:t>8</w:t>
            </w:r>
            <w:r w:rsidRPr="002A63EB">
              <w:rPr>
                <w:rFonts w:ascii="Arial" w:hAnsi="Arial" w:cs="Arial"/>
                <w:sz w:val="18"/>
                <w:szCs w:val="18"/>
              </w:rPr>
              <w:t xml:space="preserve"> roku</w:t>
            </w:r>
            <w:r>
              <w:rPr>
                <w:rFonts w:ascii="Arial" w:hAnsi="Arial" w:cs="Arial"/>
                <w:sz w:val="18"/>
                <w:szCs w:val="18"/>
              </w:rPr>
              <w:t xml:space="preserve"> kontynuowano prace związane z wprowadzeniem</w:t>
            </w:r>
            <w:r w:rsidRPr="002A63EB">
              <w:rPr>
                <w:rFonts w:ascii="Arial" w:hAnsi="Arial" w:cs="Arial"/>
                <w:sz w:val="18"/>
                <w:szCs w:val="18"/>
              </w:rPr>
              <w:t xml:space="preserve"> </w:t>
            </w:r>
            <w:r>
              <w:rPr>
                <w:rFonts w:ascii="Arial" w:hAnsi="Arial" w:cs="Arial"/>
                <w:sz w:val="18"/>
                <w:szCs w:val="18"/>
              </w:rPr>
              <w:t xml:space="preserve">strefy </w:t>
            </w:r>
            <w:r w:rsidRPr="00BD6741">
              <w:rPr>
                <w:rFonts w:ascii="Arial" w:eastAsiaTheme="minorHAnsi" w:hAnsi="Arial" w:cs="Arial"/>
                <w:sz w:val="18"/>
                <w:szCs w:val="18"/>
                <w:lang w:eastAsia="en-US"/>
              </w:rPr>
              <w:t xml:space="preserve">ograniczonej prędkości wraz z ustawieniem progów wyspowych </w:t>
            </w:r>
            <w:r>
              <w:rPr>
                <w:rFonts w:ascii="Arial" w:eastAsiaTheme="minorHAnsi" w:hAnsi="Arial" w:cs="Arial"/>
                <w:sz w:val="18"/>
                <w:szCs w:val="18"/>
                <w:lang w:eastAsia="en-US"/>
              </w:rPr>
              <w:t xml:space="preserve">m.in.: </w:t>
            </w:r>
            <w:r w:rsidRPr="004C5D57">
              <w:rPr>
                <w:rFonts w:ascii="Arial" w:eastAsiaTheme="minorHAnsi" w:hAnsi="Arial" w:cs="Arial"/>
                <w:sz w:val="18"/>
                <w:szCs w:val="18"/>
                <w:lang w:eastAsia="en-US"/>
              </w:rPr>
              <w:t>ul. Wyszyńskiego, ul. Ko</w:t>
            </w:r>
            <w:r>
              <w:rPr>
                <w:rFonts w:ascii="Arial" w:eastAsiaTheme="minorHAnsi" w:hAnsi="Arial" w:cs="Arial"/>
                <w:sz w:val="18"/>
                <w:szCs w:val="18"/>
                <w:lang w:eastAsia="en-US"/>
              </w:rPr>
              <w:t>nopnickiej, ul. Chołoniewskiego.</w:t>
            </w:r>
          </w:p>
        </w:tc>
        <w:tc>
          <w:tcPr>
            <w:tcW w:w="1275" w:type="dxa"/>
            <w:tcBorders>
              <w:top w:val="dotted" w:sz="4" w:space="0" w:color="auto"/>
            </w:tcBorders>
          </w:tcPr>
          <w:p w:rsidR="00E759F1" w:rsidRPr="0099366D" w:rsidRDefault="00E759F1" w:rsidP="00E759F1">
            <w:pPr>
              <w:ind w:left="33" w:right="33"/>
              <w:jc w:val="center"/>
              <w:rPr>
                <w:rFonts w:ascii="Arial" w:hAnsi="Arial" w:cs="Arial"/>
                <w:sz w:val="18"/>
                <w:szCs w:val="18"/>
              </w:rPr>
            </w:pPr>
            <w:r w:rsidRPr="0099366D">
              <w:rPr>
                <w:rFonts w:ascii="Arial" w:hAnsi="Arial" w:cs="Arial"/>
                <w:sz w:val="18"/>
                <w:szCs w:val="18"/>
              </w:rPr>
              <w:t>Budżet Miasta</w:t>
            </w:r>
          </w:p>
        </w:tc>
        <w:tc>
          <w:tcPr>
            <w:tcW w:w="851" w:type="dxa"/>
            <w:tcBorders>
              <w:top w:val="dotted" w:sz="4" w:space="0" w:color="auto"/>
            </w:tcBorders>
          </w:tcPr>
          <w:p w:rsidR="00E759F1" w:rsidRPr="0099366D" w:rsidRDefault="00E759F1" w:rsidP="00E759F1">
            <w:pPr>
              <w:ind w:left="-108" w:right="-108"/>
              <w:jc w:val="center"/>
              <w:rPr>
                <w:rFonts w:ascii="Arial" w:hAnsi="Arial" w:cs="Arial"/>
                <w:sz w:val="18"/>
                <w:szCs w:val="18"/>
              </w:rPr>
            </w:pPr>
            <w:r w:rsidRPr="0099366D">
              <w:rPr>
                <w:rFonts w:ascii="Arial" w:hAnsi="Arial" w:cs="Arial"/>
                <w:sz w:val="18"/>
                <w:szCs w:val="18"/>
              </w:rPr>
              <w:t>IV.1.</w:t>
            </w:r>
          </w:p>
          <w:p w:rsidR="00E759F1" w:rsidRPr="0099366D" w:rsidRDefault="00E759F1" w:rsidP="00E759F1">
            <w:pPr>
              <w:ind w:left="-108" w:right="-108"/>
              <w:jc w:val="center"/>
              <w:rPr>
                <w:rFonts w:ascii="Arial" w:hAnsi="Arial" w:cs="Arial"/>
                <w:sz w:val="18"/>
                <w:szCs w:val="18"/>
              </w:rPr>
            </w:pPr>
            <w:r w:rsidRPr="0099366D">
              <w:rPr>
                <w:rFonts w:ascii="Arial" w:hAnsi="Arial" w:cs="Arial"/>
                <w:sz w:val="18"/>
                <w:szCs w:val="18"/>
              </w:rPr>
              <w:t>IV.6.</w:t>
            </w:r>
          </w:p>
        </w:tc>
      </w:tr>
      <w:tr w:rsidR="00E759F1" w:rsidRPr="00616E75" w:rsidTr="00E759F1">
        <w:tc>
          <w:tcPr>
            <w:tcW w:w="425" w:type="dxa"/>
            <w:tcBorders>
              <w:bottom w:val="dotted" w:sz="4" w:space="0" w:color="auto"/>
            </w:tcBorders>
          </w:tcPr>
          <w:p w:rsidR="00E759F1" w:rsidRPr="0099366D" w:rsidRDefault="00E759F1" w:rsidP="00E759F1">
            <w:pPr>
              <w:spacing w:before="120"/>
              <w:rPr>
                <w:rFonts w:ascii="Arial" w:hAnsi="Arial" w:cs="Arial"/>
                <w:b/>
                <w:bCs/>
                <w:sz w:val="18"/>
                <w:szCs w:val="18"/>
              </w:rPr>
            </w:pPr>
            <w:r w:rsidRPr="0099366D">
              <w:rPr>
                <w:rFonts w:ascii="Arial" w:hAnsi="Arial" w:cs="Arial"/>
                <w:b/>
                <w:bCs/>
                <w:sz w:val="18"/>
                <w:szCs w:val="18"/>
              </w:rPr>
              <w:t>i.</w:t>
            </w:r>
          </w:p>
        </w:tc>
        <w:tc>
          <w:tcPr>
            <w:tcW w:w="3403" w:type="dxa"/>
            <w:tcBorders>
              <w:bottom w:val="dotted" w:sz="4" w:space="0" w:color="auto"/>
            </w:tcBorders>
          </w:tcPr>
          <w:p w:rsidR="00E759F1" w:rsidRPr="0099366D" w:rsidRDefault="00E759F1" w:rsidP="00E759F1">
            <w:pPr>
              <w:spacing w:before="120"/>
              <w:rPr>
                <w:rFonts w:ascii="Arial" w:hAnsi="Arial" w:cs="Arial"/>
                <w:b/>
                <w:bCs/>
                <w:sz w:val="18"/>
                <w:szCs w:val="18"/>
              </w:rPr>
            </w:pPr>
            <w:r w:rsidRPr="0099366D">
              <w:rPr>
                <w:rFonts w:ascii="Arial" w:hAnsi="Arial" w:cs="Arial"/>
                <w:b/>
                <w:bCs/>
                <w:sz w:val="18"/>
                <w:szCs w:val="18"/>
              </w:rPr>
              <w:t xml:space="preserve">Promocja ruchu rowerowego i pieszego poprzez systemowe działania na rzecz rozbudowy i przebudowy dróg rowerowych i ciągów pieszych: </w:t>
            </w:r>
          </w:p>
        </w:tc>
        <w:tc>
          <w:tcPr>
            <w:tcW w:w="992" w:type="dxa"/>
            <w:tcBorders>
              <w:bottom w:val="dotted" w:sz="4" w:space="0" w:color="auto"/>
            </w:tcBorders>
          </w:tcPr>
          <w:p w:rsidR="00E759F1" w:rsidRPr="00616E75" w:rsidRDefault="00E759F1" w:rsidP="00E759F1">
            <w:pPr>
              <w:ind w:right="-108"/>
              <w:rPr>
                <w:rFonts w:ascii="Arial" w:hAnsi="Arial" w:cs="Arial"/>
                <w:color w:val="FF0000"/>
                <w:sz w:val="18"/>
                <w:szCs w:val="18"/>
              </w:rPr>
            </w:pPr>
          </w:p>
          <w:p w:rsidR="00E759F1" w:rsidRPr="00616E75" w:rsidRDefault="00E759F1" w:rsidP="00E759F1">
            <w:pPr>
              <w:ind w:right="-108"/>
              <w:rPr>
                <w:rFonts w:ascii="Arial" w:hAnsi="Arial" w:cs="Arial"/>
                <w:color w:val="FF0000"/>
                <w:sz w:val="18"/>
                <w:szCs w:val="18"/>
              </w:rPr>
            </w:pPr>
          </w:p>
        </w:tc>
        <w:tc>
          <w:tcPr>
            <w:tcW w:w="8789" w:type="dxa"/>
            <w:tcBorders>
              <w:bottom w:val="dotted" w:sz="4" w:space="0" w:color="auto"/>
            </w:tcBorders>
          </w:tcPr>
          <w:p w:rsidR="00E759F1" w:rsidRDefault="00E759F1" w:rsidP="00E759F1">
            <w:pPr>
              <w:pStyle w:val="Akapitzlist"/>
              <w:ind w:left="176"/>
              <w:jc w:val="both"/>
              <w:rPr>
                <w:rFonts w:ascii="Arial" w:hAnsi="Arial" w:cs="Arial"/>
                <w:color w:val="FF0000"/>
                <w:sz w:val="18"/>
                <w:szCs w:val="18"/>
              </w:rPr>
            </w:pPr>
          </w:p>
          <w:p w:rsidR="00E759F1" w:rsidRPr="00616E75" w:rsidRDefault="00E759F1" w:rsidP="00E759F1">
            <w:pPr>
              <w:pStyle w:val="Akapitzlist"/>
              <w:ind w:left="176"/>
              <w:jc w:val="both"/>
              <w:rPr>
                <w:rFonts w:ascii="Arial" w:hAnsi="Arial" w:cs="Arial"/>
                <w:color w:val="FF0000"/>
                <w:sz w:val="18"/>
                <w:szCs w:val="18"/>
              </w:rPr>
            </w:pPr>
          </w:p>
        </w:tc>
        <w:tc>
          <w:tcPr>
            <w:tcW w:w="1275" w:type="dxa"/>
            <w:tcBorders>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c>
          <w:tcPr>
            <w:tcW w:w="425" w:type="dxa"/>
            <w:tcBorders>
              <w:top w:val="dotted" w:sz="4" w:space="0" w:color="auto"/>
              <w:bottom w:val="nil"/>
            </w:tcBorders>
          </w:tcPr>
          <w:p w:rsidR="00E759F1" w:rsidRPr="00616E75" w:rsidRDefault="00E759F1" w:rsidP="00E759F1">
            <w:pPr>
              <w:spacing w:before="120"/>
              <w:ind w:left="180"/>
              <w:rPr>
                <w:rFonts w:ascii="Arial" w:hAnsi="Arial" w:cs="Arial"/>
                <w:b/>
                <w:bCs/>
                <w:color w:val="FF0000"/>
                <w:sz w:val="18"/>
                <w:szCs w:val="18"/>
              </w:rPr>
            </w:pPr>
          </w:p>
        </w:tc>
        <w:tc>
          <w:tcPr>
            <w:tcW w:w="3403" w:type="dxa"/>
            <w:vMerge w:val="restart"/>
            <w:tcBorders>
              <w:top w:val="dotted" w:sz="4" w:space="0" w:color="auto"/>
            </w:tcBorders>
          </w:tcPr>
          <w:p w:rsidR="00E759F1" w:rsidRPr="0099366D" w:rsidRDefault="00E759F1" w:rsidP="00E759F1">
            <w:pPr>
              <w:tabs>
                <w:tab w:val="num" w:pos="993"/>
              </w:tabs>
              <w:rPr>
                <w:rFonts w:ascii="Arial" w:hAnsi="Arial" w:cs="Arial"/>
                <w:sz w:val="18"/>
                <w:szCs w:val="18"/>
              </w:rPr>
            </w:pPr>
            <w:r w:rsidRPr="0099366D">
              <w:rPr>
                <w:rFonts w:ascii="Arial" w:hAnsi="Arial" w:cs="Arial"/>
                <w:sz w:val="18"/>
                <w:szCs w:val="18"/>
              </w:rPr>
              <w:t xml:space="preserve">Budowa infrastruktury rowerowej i jej integracja z istniejącymi trasami rowerowymi w powiecie bydgoskim  </w:t>
            </w:r>
          </w:p>
        </w:tc>
        <w:tc>
          <w:tcPr>
            <w:tcW w:w="992" w:type="dxa"/>
            <w:vMerge w:val="restart"/>
            <w:tcBorders>
              <w:top w:val="dotted" w:sz="4" w:space="0" w:color="auto"/>
            </w:tcBorders>
          </w:tcPr>
          <w:p w:rsidR="00E759F1" w:rsidRPr="0099366D" w:rsidRDefault="00E759F1" w:rsidP="00E759F1">
            <w:pPr>
              <w:ind w:right="-108"/>
              <w:rPr>
                <w:rFonts w:ascii="Arial" w:hAnsi="Arial" w:cs="Arial"/>
                <w:sz w:val="18"/>
                <w:szCs w:val="18"/>
              </w:rPr>
            </w:pPr>
            <w:r w:rsidRPr="0099366D">
              <w:rPr>
                <w:rFonts w:ascii="Arial" w:hAnsi="Arial" w:cs="Arial"/>
                <w:sz w:val="18"/>
                <w:szCs w:val="18"/>
              </w:rPr>
              <w:t>ZDMiKP</w:t>
            </w:r>
          </w:p>
          <w:p w:rsidR="00E759F1" w:rsidRPr="0099366D" w:rsidRDefault="00E759F1" w:rsidP="00E759F1">
            <w:pPr>
              <w:ind w:right="-108"/>
              <w:rPr>
                <w:rFonts w:ascii="Arial" w:hAnsi="Arial" w:cs="Arial"/>
                <w:sz w:val="18"/>
                <w:szCs w:val="18"/>
              </w:rPr>
            </w:pPr>
          </w:p>
          <w:p w:rsidR="00E759F1" w:rsidRPr="0099366D" w:rsidRDefault="00E759F1" w:rsidP="00E759F1">
            <w:pPr>
              <w:ind w:right="-108"/>
              <w:rPr>
                <w:rFonts w:ascii="Arial" w:hAnsi="Arial" w:cs="Arial"/>
                <w:sz w:val="18"/>
                <w:szCs w:val="18"/>
              </w:rPr>
            </w:pPr>
          </w:p>
          <w:p w:rsidR="00E759F1" w:rsidRPr="0099366D" w:rsidRDefault="00E759F1" w:rsidP="00E759F1">
            <w:pPr>
              <w:ind w:right="-108"/>
              <w:rPr>
                <w:rFonts w:ascii="Arial" w:hAnsi="Arial" w:cs="Arial"/>
                <w:sz w:val="18"/>
                <w:szCs w:val="18"/>
              </w:rPr>
            </w:pPr>
          </w:p>
        </w:tc>
        <w:tc>
          <w:tcPr>
            <w:tcW w:w="8789" w:type="dxa"/>
            <w:vMerge w:val="restart"/>
            <w:tcBorders>
              <w:top w:val="dotted" w:sz="4" w:space="0" w:color="auto"/>
            </w:tcBorders>
          </w:tcPr>
          <w:p w:rsidR="00E759F1" w:rsidRPr="00DC7570" w:rsidRDefault="00E759F1" w:rsidP="00E759F1">
            <w:pPr>
              <w:pStyle w:val="bodytext"/>
              <w:jc w:val="both"/>
              <w:rPr>
                <w:rFonts w:ascii="Arial" w:hAnsi="Arial" w:cs="Arial"/>
                <w:i/>
                <w:color w:val="auto"/>
              </w:rPr>
            </w:pPr>
            <w:r w:rsidRPr="00DC7570">
              <w:rPr>
                <w:rFonts w:ascii="Arial" w:hAnsi="Arial" w:cs="Arial"/>
                <w:color w:val="auto"/>
              </w:rPr>
              <w:t>W Bydgoszczy realizowany jest szereg działań wzmacniających rolę roweru jako środka transportu:</w:t>
            </w:r>
          </w:p>
          <w:p w:rsidR="00E759F1" w:rsidRPr="00DC7570" w:rsidRDefault="00E759F1" w:rsidP="002C2921">
            <w:pPr>
              <w:pStyle w:val="Akapitzlist"/>
              <w:numPr>
                <w:ilvl w:val="0"/>
                <w:numId w:val="30"/>
              </w:numPr>
              <w:tabs>
                <w:tab w:val="left" w:pos="176"/>
              </w:tabs>
              <w:ind w:left="176" w:hanging="176"/>
              <w:jc w:val="both"/>
              <w:rPr>
                <w:rFonts w:ascii="Arial" w:hAnsi="Arial" w:cs="Arial"/>
                <w:sz w:val="18"/>
                <w:szCs w:val="18"/>
              </w:rPr>
            </w:pPr>
            <w:r w:rsidRPr="00DC7570">
              <w:rPr>
                <w:rFonts w:ascii="Arial" w:hAnsi="Arial" w:cs="Arial"/>
                <w:sz w:val="18"/>
                <w:szCs w:val="18"/>
              </w:rPr>
              <w:t>W ramach zadania „Drogi dla rowerów” realizowano w 2018 roku dwa podzadania:</w:t>
            </w:r>
          </w:p>
          <w:p w:rsidR="00E759F1" w:rsidRPr="00DC7570" w:rsidRDefault="00E759F1" w:rsidP="002C2921">
            <w:pPr>
              <w:pStyle w:val="Akapitzlist"/>
              <w:numPr>
                <w:ilvl w:val="0"/>
                <w:numId w:val="31"/>
              </w:numPr>
              <w:autoSpaceDE w:val="0"/>
              <w:autoSpaceDN w:val="0"/>
              <w:adjustRightInd w:val="0"/>
              <w:ind w:left="317" w:hanging="142"/>
              <w:jc w:val="both"/>
              <w:rPr>
                <w:rFonts w:ascii="Arial" w:hAnsi="Arial" w:cs="Arial"/>
                <w:sz w:val="18"/>
                <w:szCs w:val="18"/>
              </w:rPr>
            </w:pPr>
            <w:r w:rsidRPr="00DC7570">
              <w:rPr>
                <w:rFonts w:ascii="Arial" w:hAnsi="Arial" w:cs="Arial"/>
                <w:sz w:val="18"/>
                <w:szCs w:val="18"/>
              </w:rPr>
              <w:t>Przebudowa z rozbudową ul. Łochowskiej z budową infrastruktury dla ruchu rowerowego - postępowanie przetargowe na realizację zadania z uwagi na brak ofert było powtarzane. W czerwcu 2018 roku została podpisana umowa na realizację inwestycji, opracowano i wdrożono tymczasową organizację ruchu, wykonano roboty ziemne, roboty związane z budową kanalizacji deszczowej, roboty rozbiórkowe, wykonano około 2/3 obszaru ronda na skrzyżowaniu ulic Nakielskiej z Łochowską. Obecnie trwają prace brukarskie związane z wykonywaniem nawierzchni ciągu pieszo-rowerowego. Planowane zakończenie prac to marzec 2019 roku.</w:t>
            </w:r>
          </w:p>
          <w:p w:rsidR="00E759F1" w:rsidRPr="00DC7570" w:rsidRDefault="00E759F1" w:rsidP="002C2921">
            <w:pPr>
              <w:pStyle w:val="Akapitzlist"/>
              <w:numPr>
                <w:ilvl w:val="0"/>
                <w:numId w:val="31"/>
              </w:numPr>
              <w:autoSpaceDE w:val="0"/>
              <w:autoSpaceDN w:val="0"/>
              <w:adjustRightInd w:val="0"/>
              <w:ind w:left="317" w:hanging="142"/>
              <w:jc w:val="both"/>
              <w:rPr>
                <w:rFonts w:ascii="Arial" w:hAnsi="Arial" w:cs="Arial"/>
                <w:sz w:val="18"/>
                <w:szCs w:val="18"/>
              </w:rPr>
            </w:pPr>
            <w:r w:rsidRPr="00DC7570">
              <w:rPr>
                <w:rFonts w:ascii="Arial" w:hAnsi="Arial" w:cs="Arial"/>
                <w:sz w:val="18"/>
                <w:szCs w:val="18"/>
              </w:rPr>
              <w:t>Przebudowa skrzyżowania ul. Wiatrakowej z ul. Nowodworską, Lenartowicza i Traugutta z wyznaczeniem kontrpasa rowerowego w ul. Wiatrakowej - wyłoniono wykonawcę oraz podpisano umowę na nadzór branży gazowej. Zadanie było realizowane wspólnie z Polską Spółką Gazownictwa, które na fragmencie ul. Wiatrakowej wykonało przebudowę infrastruktury gazowej. W ramach inwestycji wykonano skrzyżowanie wraz z jezdnią, ścieżkę rowerową o powierzchni 38 m</w:t>
            </w:r>
            <w:r w:rsidRPr="00DC7570">
              <w:rPr>
                <w:rFonts w:ascii="Arial" w:hAnsi="Arial" w:cs="Arial"/>
                <w:sz w:val="18"/>
                <w:szCs w:val="18"/>
                <w:vertAlign w:val="superscript"/>
              </w:rPr>
              <w:t>2</w:t>
            </w:r>
            <w:r w:rsidRPr="00DC7570">
              <w:rPr>
                <w:rFonts w:ascii="Arial" w:hAnsi="Arial" w:cs="Arial"/>
                <w:sz w:val="18"/>
                <w:szCs w:val="18"/>
              </w:rPr>
              <w:t>, chodniki, zjazdy, zieleń – krzewy. Zadanie oddane do eksploatacji.</w:t>
            </w:r>
          </w:p>
          <w:p w:rsidR="00E759F1" w:rsidRPr="00DC7570" w:rsidRDefault="00E759F1" w:rsidP="002C2921">
            <w:pPr>
              <w:pStyle w:val="Akapitzlist"/>
              <w:numPr>
                <w:ilvl w:val="0"/>
                <w:numId w:val="30"/>
              </w:numPr>
              <w:tabs>
                <w:tab w:val="left" w:pos="176"/>
              </w:tabs>
              <w:ind w:left="176" w:hanging="176"/>
              <w:jc w:val="both"/>
              <w:rPr>
                <w:rFonts w:ascii="Arial" w:hAnsi="Arial" w:cs="Arial"/>
                <w:sz w:val="18"/>
                <w:szCs w:val="18"/>
              </w:rPr>
            </w:pPr>
            <w:r w:rsidRPr="00DC7570">
              <w:rPr>
                <w:rFonts w:ascii="Arial" w:hAnsi="Arial" w:cs="Arial"/>
                <w:sz w:val="18"/>
                <w:szCs w:val="18"/>
              </w:rPr>
              <w:t>„Budowa dróg rowerowych wzdłuż ulicy Toruńskiej” - ogłoszono przetarg na wykonanie inwestycji w formule „zaprojektuj i wybuduj” wraz z inwestycją budowy torowiska tramwajowego wzdłuż ulicy Toruńskiej. Z uwagi na uzyskane oferty, których wartość znacznie przekraczała budżet zamawiającego, postępowanie unieważniono. Realizację inwestycji przesunięto po roku 2020.</w:t>
            </w:r>
          </w:p>
          <w:p w:rsidR="00E759F1" w:rsidRPr="00DC7570" w:rsidRDefault="00E759F1" w:rsidP="002C2921">
            <w:pPr>
              <w:pStyle w:val="Akapitzlist"/>
              <w:numPr>
                <w:ilvl w:val="0"/>
                <w:numId w:val="30"/>
              </w:numPr>
              <w:tabs>
                <w:tab w:val="left" w:pos="176"/>
              </w:tabs>
              <w:ind w:left="176" w:hanging="176"/>
              <w:jc w:val="both"/>
              <w:rPr>
                <w:rFonts w:ascii="Arial" w:hAnsi="Arial" w:cs="Arial"/>
                <w:sz w:val="18"/>
                <w:szCs w:val="18"/>
              </w:rPr>
            </w:pPr>
            <w:r w:rsidRPr="00DC7570">
              <w:rPr>
                <w:rFonts w:ascii="Arial" w:hAnsi="Arial" w:cs="Arial"/>
                <w:sz w:val="18"/>
                <w:szCs w:val="18"/>
              </w:rPr>
              <w:t>Zadanie „Budowa dróg rowerowych w ciągu ul. Grunwaldzkiej” polegało na przebudowie wraz z rozbu</w:t>
            </w:r>
            <w:r w:rsidRPr="00DC7570">
              <w:rPr>
                <w:rFonts w:ascii="Arial" w:hAnsi="Arial" w:cs="Arial"/>
                <w:sz w:val="18"/>
                <w:szCs w:val="18"/>
              </w:rPr>
              <w:lastRenderedPageBreak/>
              <w:t>dową ul. Grunwaldzkiej na odcinku od ul. Kraszewskiego do ronda Grunwaldzkiego. Z uwagi na trudności w wyłonieniu wykonawcy robót budowlanych (powtarzanie przetargów) plan wydatków został zwiększony, a termin wykonania uległ przesunięciu. Plac budowy został przekazany wykonawcy robót z końcem czerwca 2018 roku. Prace archeologiczne w rejonie cmentarza spowodowały konieczność ekshumacji części szczątek ludzkich z obszaru dawnego cmentarza (sytuacje których nie można było przewidzieć na etapie przygotowania inwestycji) w wyniku czego aneksowano termin umowy na luty 2019 roku. W ramach inwestycji powstanie ścieżka rowerowa na odcinku od ronda Grunwaldzkiego do ul. Kraszewskiego o łącznej długości około 1,8 km.</w:t>
            </w:r>
          </w:p>
          <w:p w:rsidR="00E759F1" w:rsidRPr="00DC7570" w:rsidRDefault="00E759F1" w:rsidP="002C2921">
            <w:pPr>
              <w:pStyle w:val="Akapitzlist"/>
              <w:numPr>
                <w:ilvl w:val="0"/>
                <w:numId w:val="30"/>
              </w:numPr>
              <w:tabs>
                <w:tab w:val="left" w:pos="176"/>
              </w:tabs>
              <w:ind w:left="176" w:hanging="176"/>
              <w:contextualSpacing w:val="0"/>
              <w:jc w:val="both"/>
              <w:rPr>
                <w:rStyle w:val="Pogrubienie"/>
                <w:rFonts w:ascii="Arial" w:hAnsi="Arial" w:cs="Arial"/>
                <w:b w:val="0"/>
                <w:sz w:val="18"/>
                <w:szCs w:val="18"/>
              </w:rPr>
            </w:pPr>
            <w:r w:rsidRPr="00DC7570">
              <w:rPr>
                <w:rFonts w:ascii="Arial" w:hAnsi="Arial" w:cs="Arial"/>
                <w:sz w:val="18"/>
                <w:szCs w:val="18"/>
              </w:rPr>
              <w:t>W</w:t>
            </w:r>
            <w:r w:rsidRPr="00DC7570">
              <w:rPr>
                <w:rStyle w:val="Pogrubienie"/>
                <w:rFonts w:ascii="Arial" w:hAnsi="Arial" w:cs="Arial"/>
                <w:b w:val="0"/>
                <w:sz w:val="18"/>
                <w:szCs w:val="18"/>
              </w:rPr>
              <w:t xml:space="preserve"> ramach Bydgoskiego Budżetu Obywatelskiego:</w:t>
            </w:r>
          </w:p>
          <w:p w:rsidR="00E759F1" w:rsidRPr="00DC7570" w:rsidRDefault="00E759F1" w:rsidP="002C2921">
            <w:pPr>
              <w:pStyle w:val="Akapitzlist"/>
              <w:numPr>
                <w:ilvl w:val="0"/>
                <w:numId w:val="31"/>
              </w:numPr>
              <w:autoSpaceDE w:val="0"/>
              <w:autoSpaceDN w:val="0"/>
              <w:adjustRightInd w:val="0"/>
              <w:ind w:left="317" w:hanging="142"/>
              <w:jc w:val="both"/>
              <w:rPr>
                <w:rFonts w:ascii="Arial" w:hAnsi="Arial" w:cs="Arial"/>
                <w:sz w:val="18"/>
                <w:szCs w:val="18"/>
              </w:rPr>
            </w:pPr>
            <w:r w:rsidRPr="00DC7570">
              <w:rPr>
                <w:rFonts w:ascii="Arial" w:hAnsi="Arial" w:cs="Arial"/>
                <w:sz w:val="18"/>
                <w:szCs w:val="18"/>
              </w:rPr>
              <w:t>na osiedlu Flisy powstanie nowa 50 m ścieżka rowerowa od ul. Kamińskiego w kierunku Kanału Bydgoskiego. Ze względu na fakt oddania dokumentacji projektowej pod koniec sezonu budowlanego, roboty w terenie zostaną wykonane w 2019 roku,</w:t>
            </w:r>
          </w:p>
          <w:p w:rsidR="00E759F1" w:rsidRPr="00DC7570" w:rsidRDefault="00E759F1" w:rsidP="002C2921">
            <w:pPr>
              <w:pStyle w:val="Akapitzlist"/>
              <w:numPr>
                <w:ilvl w:val="0"/>
                <w:numId w:val="31"/>
              </w:numPr>
              <w:autoSpaceDE w:val="0"/>
              <w:autoSpaceDN w:val="0"/>
              <w:adjustRightInd w:val="0"/>
              <w:ind w:left="317" w:hanging="142"/>
              <w:jc w:val="both"/>
              <w:rPr>
                <w:rFonts w:ascii="Arial" w:hAnsi="Arial" w:cs="Arial"/>
              </w:rPr>
            </w:pPr>
            <w:r w:rsidRPr="00DC7570">
              <w:rPr>
                <w:rFonts w:ascii="Arial" w:hAnsi="Arial" w:cs="Arial"/>
                <w:sz w:val="18"/>
                <w:szCs w:val="18"/>
              </w:rPr>
              <w:t>w ramach zadania „Rozbudowa placu zabaw przy ul. Średniej na os. Jachcie” zamontowano stojak rowerowy pięciostanowiskowy,</w:t>
            </w:r>
            <w:r w:rsidRPr="00DC7570">
              <w:rPr>
                <w:rFonts w:ascii="Arial" w:hAnsi="Arial" w:cs="Arial"/>
                <w:bCs/>
              </w:rPr>
              <w:t xml:space="preserve"> </w:t>
            </w:r>
          </w:p>
          <w:p w:rsidR="00E759F1" w:rsidRPr="00DC7570" w:rsidRDefault="00E759F1" w:rsidP="002C2921">
            <w:pPr>
              <w:pStyle w:val="Akapitzlist"/>
              <w:numPr>
                <w:ilvl w:val="0"/>
                <w:numId w:val="31"/>
              </w:numPr>
              <w:autoSpaceDE w:val="0"/>
              <w:autoSpaceDN w:val="0"/>
              <w:adjustRightInd w:val="0"/>
              <w:ind w:left="317" w:hanging="142"/>
              <w:jc w:val="both"/>
              <w:rPr>
                <w:rFonts w:ascii="Arial" w:hAnsi="Arial" w:cs="Arial"/>
                <w:sz w:val="22"/>
                <w:szCs w:val="22"/>
              </w:rPr>
            </w:pPr>
            <w:r w:rsidRPr="00DC7570">
              <w:rPr>
                <w:rFonts w:ascii="Arial" w:hAnsi="Arial" w:cs="Arial"/>
                <w:sz w:val="18"/>
                <w:szCs w:val="18"/>
              </w:rPr>
              <w:t xml:space="preserve">„Budowa toru rowerowego na os. Glinki-Rupienica” - opracowano dokumentację projektowo-kosztorysową, zweryfikowano dokumentację oraz uzyskano pozwolenie na budowę. Ponadto przygotowano przetarg na roboty budowlane, który nie został rozstrzygnięty. </w:t>
            </w:r>
          </w:p>
          <w:p w:rsidR="00E759F1" w:rsidRPr="004E6E74" w:rsidRDefault="00E759F1" w:rsidP="002C2921">
            <w:pPr>
              <w:pStyle w:val="Akapitzlist"/>
              <w:numPr>
                <w:ilvl w:val="0"/>
                <w:numId w:val="30"/>
              </w:numPr>
              <w:tabs>
                <w:tab w:val="left" w:pos="176"/>
              </w:tabs>
              <w:autoSpaceDE w:val="0"/>
              <w:autoSpaceDN w:val="0"/>
              <w:adjustRightInd w:val="0"/>
              <w:spacing w:after="120"/>
              <w:ind w:left="176" w:hanging="176"/>
              <w:contextualSpacing w:val="0"/>
              <w:jc w:val="both"/>
              <w:rPr>
                <w:rFonts w:ascii="Arial" w:hAnsi="Arial" w:cs="Arial"/>
                <w:color w:val="FF0000"/>
              </w:rPr>
            </w:pPr>
            <w:r w:rsidRPr="00DC7570">
              <w:rPr>
                <w:rFonts w:ascii="Arial" w:hAnsi="Arial" w:cs="Arial"/>
                <w:sz w:val="18"/>
                <w:szCs w:val="18"/>
              </w:rPr>
              <w:t>Dodatkowo w 2018 roku wykonano również nawierzchnię z kostki betonowej pod stojaki rowerowe w 25 lokalizacjach, a w ramach zadania „</w:t>
            </w:r>
            <w:r w:rsidRPr="00DC7570">
              <w:rPr>
                <w:rFonts w:ascii="Arial" w:eastAsiaTheme="minorHAnsi" w:hAnsi="Arial" w:cs="Arial"/>
                <w:sz w:val="18"/>
                <w:szCs w:val="18"/>
                <w:lang w:eastAsia="en-US"/>
              </w:rPr>
              <w:t>System parkowania dla rowerów” zamontowano 500 stojaków rowerowych oraz 43 słupków blokujących.</w:t>
            </w:r>
          </w:p>
        </w:tc>
        <w:tc>
          <w:tcPr>
            <w:tcW w:w="1275" w:type="dxa"/>
            <w:vMerge w:val="restart"/>
            <w:tcBorders>
              <w:top w:val="dotted" w:sz="4" w:space="0" w:color="auto"/>
            </w:tcBorders>
          </w:tcPr>
          <w:p w:rsidR="00E759F1" w:rsidRPr="0099366D" w:rsidRDefault="00E759F1" w:rsidP="00E759F1">
            <w:pPr>
              <w:ind w:left="33" w:right="33"/>
              <w:jc w:val="center"/>
              <w:rPr>
                <w:rFonts w:ascii="Arial" w:hAnsi="Arial" w:cs="Arial"/>
                <w:sz w:val="18"/>
                <w:szCs w:val="18"/>
              </w:rPr>
            </w:pPr>
            <w:r w:rsidRPr="0099366D">
              <w:rPr>
                <w:rFonts w:ascii="Arial" w:hAnsi="Arial" w:cs="Arial"/>
                <w:sz w:val="18"/>
                <w:szCs w:val="18"/>
              </w:rPr>
              <w:lastRenderedPageBreak/>
              <w:t>Budżet Miasta</w:t>
            </w:r>
          </w:p>
          <w:p w:rsidR="00E759F1" w:rsidRPr="0099366D" w:rsidRDefault="00E759F1" w:rsidP="00E759F1">
            <w:pPr>
              <w:ind w:left="33" w:right="33"/>
              <w:jc w:val="center"/>
              <w:rPr>
                <w:rFonts w:ascii="Arial" w:hAnsi="Arial" w:cs="Arial"/>
                <w:sz w:val="18"/>
                <w:szCs w:val="18"/>
              </w:rPr>
            </w:pPr>
          </w:p>
          <w:p w:rsidR="00E759F1" w:rsidRPr="0099366D" w:rsidRDefault="00E759F1" w:rsidP="00E759F1">
            <w:pPr>
              <w:ind w:left="33" w:right="33"/>
              <w:jc w:val="center"/>
              <w:rPr>
                <w:rFonts w:ascii="Arial" w:hAnsi="Arial" w:cs="Arial"/>
                <w:sz w:val="18"/>
                <w:szCs w:val="18"/>
              </w:rPr>
            </w:pPr>
            <w:r w:rsidRPr="0099366D">
              <w:rPr>
                <w:rFonts w:ascii="Arial" w:hAnsi="Arial" w:cs="Arial"/>
                <w:sz w:val="18"/>
                <w:szCs w:val="18"/>
              </w:rPr>
              <w:t>Budżet Państwa</w:t>
            </w:r>
          </w:p>
          <w:p w:rsidR="00E759F1" w:rsidRPr="0099366D" w:rsidRDefault="00E759F1" w:rsidP="00E759F1">
            <w:pPr>
              <w:ind w:left="33" w:right="33"/>
              <w:jc w:val="center"/>
              <w:rPr>
                <w:rFonts w:ascii="Arial" w:hAnsi="Arial" w:cs="Arial"/>
                <w:sz w:val="18"/>
                <w:szCs w:val="18"/>
              </w:rPr>
            </w:pPr>
          </w:p>
          <w:p w:rsidR="00E759F1" w:rsidRPr="0099366D" w:rsidRDefault="00E759F1" w:rsidP="00E759F1">
            <w:pPr>
              <w:ind w:left="33" w:right="33"/>
              <w:jc w:val="center"/>
              <w:rPr>
                <w:rFonts w:ascii="Arial" w:hAnsi="Arial" w:cs="Arial"/>
                <w:sz w:val="18"/>
                <w:szCs w:val="18"/>
              </w:rPr>
            </w:pPr>
            <w:r w:rsidRPr="0099366D">
              <w:rPr>
                <w:rFonts w:ascii="Arial" w:hAnsi="Arial" w:cs="Arial"/>
                <w:sz w:val="18"/>
                <w:szCs w:val="18"/>
              </w:rPr>
              <w:t>Fundusze europejskie</w:t>
            </w:r>
          </w:p>
          <w:p w:rsidR="00E759F1" w:rsidRPr="0099366D" w:rsidRDefault="00E759F1" w:rsidP="00E759F1">
            <w:pPr>
              <w:ind w:left="33" w:right="33"/>
              <w:jc w:val="center"/>
              <w:rPr>
                <w:rFonts w:ascii="Arial" w:hAnsi="Arial" w:cs="Arial"/>
                <w:sz w:val="18"/>
                <w:szCs w:val="18"/>
              </w:rPr>
            </w:pPr>
          </w:p>
          <w:p w:rsidR="00E759F1" w:rsidRPr="0099366D" w:rsidRDefault="00E759F1" w:rsidP="00E759F1">
            <w:pPr>
              <w:ind w:left="33" w:right="33"/>
              <w:jc w:val="center"/>
              <w:rPr>
                <w:rFonts w:ascii="Arial" w:hAnsi="Arial" w:cs="Arial"/>
                <w:sz w:val="18"/>
                <w:szCs w:val="18"/>
              </w:rPr>
            </w:pPr>
          </w:p>
        </w:tc>
        <w:tc>
          <w:tcPr>
            <w:tcW w:w="851" w:type="dxa"/>
            <w:vMerge w:val="restart"/>
            <w:tcBorders>
              <w:top w:val="dotted" w:sz="4" w:space="0" w:color="auto"/>
            </w:tcBorders>
          </w:tcPr>
          <w:p w:rsidR="00E759F1" w:rsidRPr="0099366D" w:rsidRDefault="00E759F1" w:rsidP="00E759F1">
            <w:pPr>
              <w:ind w:left="-108" w:right="-108"/>
              <w:jc w:val="center"/>
              <w:rPr>
                <w:rFonts w:ascii="Arial" w:hAnsi="Arial" w:cs="Arial"/>
                <w:sz w:val="18"/>
                <w:szCs w:val="18"/>
              </w:rPr>
            </w:pPr>
            <w:r w:rsidRPr="0099366D">
              <w:rPr>
                <w:rFonts w:ascii="Arial" w:hAnsi="Arial" w:cs="Arial"/>
                <w:sz w:val="18"/>
                <w:szCs w:val="18"/>
              </w:rPr>
              <w:t>I.1.</w:t>
            </w:r>
          </w:p>
          <w:p w:rsidR="00E759F1" w:rsidRPr="0099366D" w:rsidRDefault="00E759F1" w:rsidP="00E759F1">
            <w:pPr>
              <w:ind w:left="-108" w:right="-108"/>
              <w:jc w:val="center"/>
              <w:rPr>
                <w:rFonts w:ascii="Arial" w:hAnsi="Arial" w:cs="Arial"/>
                <w:sz w:val="18"/>
                <w:szCs w:val="18"/>
              </w:rPr>
            </w:pPr>
            <w:r w:rsidRPr="0099366D">
              <w:rPr>
                <w:rFonts w:ascii="Arial" w:hAnsi="Arial" w:cs="Arial"/>
                <w:sz w:val="18"/>
                <w:szCs w:val="18"/>
              </w:rPr>
              <w:t>III.2.</w:t>
            </w:r>
          </w:p>
          <w:p w:rsidR="00E759F1" w:rsidRPr="0099366D" w:rsidRDefault="00E759F1" w:rsidP="00E759F1">
            <w:pPr>
              <w:ind w:left="-108" w:right="-108"/>
              <w:jc w:val="center"/>
              <w:rPr>
                <w:rFonts w:ascii="Arial" w:hAnsi="Arial" w:cs="Arial"/>
                <w:sz w:val="18"/>
                <w:szCs w:val="18"/>
              </w:rPr>
            </w:pPr>
            <w:r w:rsidRPr="0099366D">
              <w:rPr>
                <w:rFonts w:ascii="Arial" w:hAnsi="Arial" w:cs="Arial"/>
                <w:sz w:val="18"/>
                <w:szCs w:val="18"/>
              </w:rPr>
              <w:t>III.4.</w:t>
            </w:r>
          </w:p>
          <w:p w:rsidR="00E759F1" w:rsidRPr="0099366D" w:rsidRDefault="00E759F1" w:rsidP="00E759F1">
            <w:pPr>
              <w:ind w:left="-108" w:right="-108"/>
              <w:jc w:val="center"/>
              <w:rPr>
                <w:rFonts w:ascii="Arial" w:hAnsi="Arial" w:cs="Arial"/>
                <w:sz w:val="18"/>
                <w:szCs w:val="18"/>
              </w:rPr>
            </w:pPr>
            <w:r w:rsidRPr="0099366D">
              <w:rPr>
                <w:rFonts w:ascii="Arial" w:hAnsi="Arial" w:cs="Arial"/>
                <w:sz w:val="18"/>
                <w:szCs w:val="18"/>
              </w:rPr>
              <w:t>IV.5.</w:t>
            </w:r>
          </w:p>
          <w:p w:rsidR="00E759F1" w:rsidRPr="0099366D" w:rsidRDefault="00E759F1" w:rsidP="00E759F1">
            <w:pPr>
              <w:ind w:left="-108" w:right="-108"/>
              <w:jc w:val="center"/>
              <w:rPr>
                <w:rFonts w:ascii="Arial" w:hAnsi="Arial" w:cs="Arial"/>
                <w:sz w:val="18"/>
                <w:szCs w:val="18"/>
              </w:rPr>
            </w:pPr>
          </w:p>
        </w:tc>
      </w:tr>
      <w:tr w:rsidR="00E759F1" w:rsidRPr="00616E75" w:rsidTr="00E759F1">
        <w:tc>
          <w:tcPr>
            <w:tcW w:w="425" w:type="dxa"/>
            <w:tcBorders>
              <w:top w:val="nil"/>
              <w:bottom w:val="dotted" w:sz="4" w:space="0" w:color="auto"/>
            </w:tcBorders>
          </w:tcPr>
          <w:p w:rsidR="00E759F1" w:rsidRPr="00616E75" w:rsidRDefault="00E759F1" w:rsidP="00E759F1">
            <w:pPr>
              <w:spacing w:before="120"/>
              <w:ind w:left="180"/>
              <w:rPr>
                <w:rFonts w:ascii="Arial" w:hAnsi="Arial" w:cs="Arial"/>
                <w:b/>
                <w:bCs/>
                <w:color w:val="FF0000"/>
                <w:sz w:val="18"/>
                <w:szCs w:val="18"/>
              </w:rPr>
            </w:pPr>
          </w:p>
        </w:tc>
        <w:tc>
          <w:tcPr>
            <w:tcW w:w="3403" w:type="dxa"/>
            <w:vMerge/>
            <w:tcBorders>
              <w:bottom w:val="dotted" w:sz="4" w:space="0" w:color="auto"/>
            </w:tcBorders>
          </w:tcPr>
          <w:p w:rsidR="00E759F1" w:rsidRPr="00616E75" w:rsidRDefault="00E759F1" w:rsidP="00E759F1">
            <w:pPr>
              <w:tabs>
                <w:tab w:val="num" w:pos="993"/>
              </w:tabs>
              <w:rPr>
                <w:rFonts w:ascii="Arial" w:hAnsi="Arial" w:cs="Arial"/>
                <w:color w:val="FF0000"/>
                <w:sz w:val="18"/>
                <w:szCs w:val="18"/>
              </w:rPr>
            </w:pPr>
          </w:p>
        </w:tc>
        <w:tc>
          <w:tcPr>
            <w:tcW w:w="992" w:type="dxa"/>
            <w:vMerge/>
            <w:tcBorders>
              <w:bottom w:val="dotted" w:sz="4" w:space="0" w:color="auto"/>
            </w:tcBorders>
          </w:tcPr>
          <w:p w:rsidR="00E759F1" w:rsidRPr="00616E75" w:rsidRDefault="00E759F1" w:rsidP="00E759F1">
            <w:pPr>
              <w:ind w:right="-108"/>
              <w:rPr>
                <w:rFonts w:ascii="Arial" w:hAnsi="Arial" w:cs="Arial"/>
                <w:color w:val="FF0000"/>
                <w:sz w:val="18"/>
                <w:szCs w:val="18"/>
              </w:rPr>
            </w:pPr>
          </w:p>
        </w:tc>
        <w:tc>
          <w:tcPr>
            <w:tcW w:w="8789" w:type="dxa"/>
            <w:vMerge/>
            <w:tcBorders>
              <w:bottom w:val="dotted" w:sz="4" w:space="0" w:color="auto"/>
            </w:tcBorders>
          </w:tcPr>
          <w:p w:rsidR="00E759F1" w:rsidRPr="00616E75" w:rsidRDefault="00E759F1" w:rsidP="00E759F1">
            <w:pPr>
              <w:tabs>
                <w:tab w:val="left" w:pos="316"/>
              </w:tabs>
              <w:spacing w:before="60"/>
              <w:jc w:val="both"/>
              <w:rPr>
                <w:color w:val="FF0000"/>
                <w:sz w:val="22"/>
                <w:szCs w:val="22"/>
              </w:rPr>
            </w:pPr>
          </w:p>
        </w:tc>
        <w:tc>
          <w:tcPr>
            <w:tcW w:w="1275" w:type="dxa"/>
            <w:vMerge/>
            <w:tcBorders>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vMerge/>
            <w:tcBorders>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spacing w:before="120"/>
              <w:ind w:left="180"/>
              <w:rPr>
                <w:rFonts w:ascii="Arial" w:hAnsi="Arial" w:cs="Arial"/>
                <w:b/>
                <w:bCs/>
                <w:color w:val="FF0000"/>
                <w:sz w:val="18"/>
                <w:szCs w:val="18"/>
              </w:rPr>
            </w:pPr>
          </w:p>
        </w:tc>
        <w:tc>
          <w:tcPr>
            <w:tcW w:w="3403" w:type="dxa"/>
            <w:tcBorders>
              <w:top w:val="dotted" w:sz="4" w:space="0" w:color="auto"/>
              <w:bottom w:val="dotted" w:sz="4" w:space="0" w:color="auto"/>
            </w:tcBorders>
          </w:tcPr>
          <w:p w:rsidR="00E759F1" w:rsidRDefault="00E759F1" w:rsidP="00E759F1">
            <w:pPr>
              <w:tabs>
                <w:tab w:val="num" w:pos="993"/>
              </w:tabs>
              <w:rPr>
                <w:rFonts w:ascii="Arial" w:hAnsi="Arial" w:cs="Arial"/>
                <w:sz w:val="18"/>
                <w:szCs w:val="18"/>
              </w:rPr>
            </w:pPr>
            <w:r w:rsidRPr="007A2BA9">
              <w:rPr>
                <w:rFonts w:ascii="Arial" w:hAnsi="Arial" w:cs="Arial"/>
                <w:sz w:val="18"/>
                <w:szCs w:val="18"/>
              </w:rPr>
              <w:t>Działania promocyjne w zakresie ruchu rowerowego</w:t>
            </w:r>
          </w:p>
          <w:p w:rsidR="00E759F1" w:rsidRDefault="00E759F1" w:rsidP="00E759F1">
            <w:pPr>
              <w:tabs>
                <w:tab w:val="num" w:pos="993"/>
              </w:tabs>
              <w:rPr>
                <w:rFonts w:ascii="Arial" w:hAnsi="Arial" w:cs="Arial"/>
                <w:sz w:val="18"/>
                <w:szCs w:val="18"/>
              </w:rPr>
            </w:pPr>
          </w:p>
          <w:p w:rsidR="00E759F1" w:rsidRPr="007A2BA9" w:rsidRDefault="00E759F1" w:rsidP="00E759F1">
            <w:pPr>
              <w:tabs>
                <w:tab w:val="num" w:pos="993"/>
              </w:tabs>
              <w:rPr>
                <w:rFonts w:ascii="Arial" w:hAnsi="Arial" w:cs="Arial"/>
                <w:sz w:val="18"/>
                <w:szCs w:val="18"/>
              </w:rPr>
            </w:pPr>
          </w:p>
        </w:tc>
        <w:tc>
          <w:tcPr>
            <w:tcW w:w="992" w:type="dxa"/>
            <w:tcBorders>
              <w:top w:val="dotted" w:sz="4" w:space="0" w:color="auto"/>
              <w:bottom w:val="dotted" w:sz="4" w:space="0" w:color="auto"/>
            </w:tcBorders>
          </w:tcPr>
          <w:p w:rsidR="00E759F1" w:rsidRPr="007A2BA9" w:rsidRDefault="00E759F1" w:rsidP="00E759F1">
            <w:pPr>
              <w:ind w:right="-108"/>
              <w:rPr>
                <w:rFonts w:ascii="Arial" w:hAnsi="Arial" w:cs="Arial"/>
                <w:sz w:val="18"/>
                <w:szCs w:val="18"/>
              </w:rPr>
            </w:pPr>
            <w:r w:rsidRPr="007A2BA9">
              <w:rPr>
                <w:rFonts w:ascii="Arial" w:hAnsi="Arial" w:cs="Arial"/>
                <w:sz w:val="18"/>
                <w:szCs w:val="18"/>
              </w:rPr>
              <w:t>Miasto Bydgoszcz</w:t>
            </w:r>
          </w:p>
        </w:tc>
        <w:tc>
          <w:tcPr>
            <w:tcW w:w="8789" w:type="dxa"/>
            <w:tcBorders>
              <w:top w:val="dotted" w:sz="4" w:space="0" w:color="auto"/>
              <w:bottom w:val="dotted" w:sz="4" w:space="0" w:color="auto"/>
            </w:tcBorders>
          </w:tcPr>
          <w:p w:rsidR="00E759F1" w:rsidRPr="00651F49" w:rsidRDefault="00E759F1" w:rsidP="00E759F1">
            <w:pPr>
              <w:jc w:val="both"/>
              <w:rPr>
                <w:rFonts w:ascii="Arial" w:hAnsi="Arial" w:cs="Arial"/>
                <w:sz w:val="18"/>
                <w:szCs w:val="18"/>
              </w:rPr>
            </w:pPr>
            <w:r w:rsidRPr="00651F49">
              <w:rPr>
                <w:rFonts w:ascii="Arial" w:hAnsi="Arial" w:cs="Arial"/>
                <w:sz w:val="18"/>
                <w:szCs w:val="18"/>
              </w:rPr>
              <w:t>Największą rolę popularyzatora ruchu rowerowego spełniał projekt Bydgoski Rower Aglomeracyjny, który został uruchomiony w 2014 roku. W 2018 roku do dyspozycji użytkowników BRA były 54 stacje i 560 nowych rowerów, z tego 225 jednośladów było wyposażonych w tzw. wałek Cardana (s</w:t>
            </w:r>
            <w:r w:rsidRPr="00651F49">
              <w:rPr>
                <w:rStyle w:val="Pogrubienie"/>
                <w:rFonts w:ascii="Arial" w:hAnsi="Arial" w:cs="Arial"/>
                <w:b w:val="0"/>
                <w:sz w:val="18"/>
                <w:szCs w:val="18"/>
              </w:rPr>
              <w:t>ą to rowery całkowicie pozbawione łańcuchów).</w:t>
            </w:r>
            <w:r w:rsidRPr="00651F49">
              <w:rPr>
                <w:rFonts w:ascii="Arial" w:hAnsi="Arial" w:cs="Arial"/>
                <w:sz w:val="18"/>
                <w:szCs w:val="18"/>
              </w:rPr>
              <w:t xml:space="preserve"> W 2018 roku dokonano 396.099 wypożyczeń. Z oferowanych rowerów skorzystało 52.353 osób. </w:t>
            </w:r>
            <w:r w:rsidRPr="00651F49">
              <w:rPr>
                <w:rStyle w:val="Pogrubienie"/>
                <w:rFonts w:ascii="Arial" w:hAnsi="Arial" w:cs="Arial"/>
                <w:b w:val="0"/>
                <w:sz w:val="18"/>
                <w:szCs w:val="18"/>
              </w:rPr>
              <w:t>Najczęściej rowery były wypożyczane na pl. Wolności oraz przy dworcu PKP. Od 2018 roku system działa również w Fordonie, gdzie cieszy się dużym powodzeniem.</w:t>
            </w:r>
            <w:r w:rsidRPr="00651F49">
              <w:rPr>
                <w:rFonts w:ascii="Arial" w:hAnsi="Arial" w:cs="Arial"/>
                <w:sz w:val="18"/>
                <w:szCs w:val="18"/>
              </w:rPr>
              <w:t xml:space="preserve"> W porównaniu z ubiegłym rokiem do systemu Bydgoskiego Roweru Aglomeracyjnego włączyło się ponad 11 tysięcy nowych użytkowników</w:t>
            </w:r>
            <w:r>
              <w:rPr>
                <w:rFonts w:ascii="Arial" w:hAnsi="Arial" w:cs="Arial"/>
                <w:sz w:val="18"/>
                <w:szCs w:val="18"/>
              </w:rPr>
              <w:t>.</w:t>
            </w:r>
            <w:r w:rsidRPr="00651F49">
              <w:rPr>
                <w:rFonts w:ascii="Arial" w:hAnsi="Arial" w:cs="Arial"/>
                <w:sz w:val="18"/>
                <w:szCs w:val="18"/>
              </w:rPr>
              <w:t xml:space="preserve"> Za nowy system do końca 2020 roku odpowiada firma Bike U, z którą miasto podpisało 3-letnią umowę.</w:t>
            </w:r>
          </w:p>
          <w:p w:rsidR="00E759F1" w:rsidRDefault="00E759F1" w:rsidP="00E759F1">
            <w:pPr>
              <w:jc w:val="both"/>
              <w:rPr>
                <w:rFonts w:ascii="Arial" w:hAnsi="Arial" w:cs="Arial"/>
                <w:sz w:val="18"/>
                <w:szCs w:val="18"/>
              </w:rPr>
            </w:pPr>
          </w:p>
          <w:p w:rsidR="00E759F1" w:rsidRPr="005D399D" w:rsidRDefault="00E759F1" w:rsidP="00E759F1">
            <w:pPr>
              <w:jc w:val="both"/>
              <w:rPr>
                <w:rFonts w:ascii="Arial" w:hAnsi="Arial" w:cs="Arial"/>
                <w:sz w:val="18"/>
                <w:szCs w:val="18"/>
              </w:rPr>
            </w:pPr>
            <w:r w:rsidRPr="005D399D">
              <w:rPr>
                <w:rFonts w:ascii="Arial" w:hAnsi="Arial" w:cs="Arial"/>
                <w:sz w:val="18"/>
                <w:szCs w:val="18"/>
              </w:rPr>
              <w:t>Popularyzacji korzystania z komunikacji rowerowej służyły również działania związane z rozbudową dróg rowerowych wraz z infrastrukturą oraz organizowanie tematycznych imprez, m.in.:</w:t>
            </w:r>
          </w:p>
          <w:p w:rsidR="00E759F1" w:rsidRPr="008E11D2" w:rsidRDefault="00E759F1" w:rsidP="002C2921">
            <w:pPr>
              <w:numPr>
                <w:ilvl w:val="0"/>
                <w:numId w:val="14"/>
              </w:numPr>
              <w:ind w:left="175" w:hanging="175"/>
              <w:jc w:val="both"/>
              <w:rPr>
                <w:rFonts w:ascii="Arial" w:eastAsiaTheme="minorHAnsi" w:hAnsi="Arial" w:cs="Arial"/>
                <w:sz w:val="18"/>
                <w:szCs w:val="18"/>
                <w:lang w:eastAsia="en-US"/>
              </w:rPr>
            </w:pPr>
            <w:r w:rsidRPr="008E11D2">
              <w:rPr>
                <w:rFonts w:ascii="Arial" w:eastAsiaTheme="minorHAnsi" w:hAnsi="Arial" w:cs="Arial"/>
                <w:sz w:val="18"/>
                <w:szCs w:val="18"/>
                <w:lang w:eastAsia="en-US"/>
              </w:rPr>
              <w:t>szkolnego turnieju rowerowego „Czar dwóch kółek”,</w:t>
            </w:r>
          </w:p>
          <w:p w:rsidR="00E759F1" w:rsidRPr="008E11D2" w:rsidRDefault="00E759F1" w:rsidP="002C2921">
            <w:pPr>
              <w:numPr>
                <w:ilvl w:val="0"/>
                <w:numId w:val="14"/>
              </w:numPr>
              <w:ind w:left="175" w:hanging="175"/>
              <w:jc w:val="both"/>
              <w:rPr>
                <w:rFonts w:ascii="Arial" w:eastAsiaTheme="minorHAnsi" w:hAnsi="Arial" w:cs="Arial"/>
                <w:sz w:val="18"/>
                <w:szCs w:val="18"/>
                <w:lang w:eastAsia="en-US"/>
              </w:rPr>
            </w:pPr>
            <w:r w:rsidRPr="008E11D2">
              <w:rPr>
                <w:rFonts w:ascii="Arial" w:eastAsiaTheme="minorHAnsi" w:hAnsi="Arial" w:cs="Arial"/>
                <w:sz w:val="18"/>
                <w:szCs w:val="18"/>
                <w:lang w:eastAsia="en-US"/>
              </w:rPr>
              <w:t>„Europejskiego Tygodnia Zrównoważonego Transportu”,</w:t>
            </w:r>
          </w:p>
          <w:p w:rsidR="00E759F1" w:rsidRPr="005D399D" w:rsidRDefault="00E759F1" w:rsidP="002C2921">
            <w:pPr>
              <w:numPr>
                <w:ilvl w:val="0"/>
                <w:numId w:val="14"/>
              </w:numPr>
              <w:spacing w:after="120"/>
              <w:ind w:left="176" w:hanging="176"/>
              <w:jc w:val="both"/>
              <w:rPr>
                <w:rFonts w:ascii="Arial" w:hAnsi="Arial" w:cs="Arial"/>
                <w:i/>
                <w:color w:val="FF0000"/>
                <w:sz w:val="18"/>
                <w:szCs w:val="18"/>
              </w:rPr>
            </w:pPr>
            <w:r w:rsidRPr="008820E0">
              <w:rPr>
                <w:rFonts w:ascii="Arial" w:eastAsiaTheme="minorHAnsi" w:hAnsi="Arial" w:cs="Arial"/>
                <w:sz w:val="18"/>
                <w:szCs w:val="18"/>
                <w:lang w:eastAsia="en-US"/>
              </w:rPr>
              <w:t>„Dnia</w:t>
            </w:r>
            <w:r w:rsidRPr="008820E0">
              <w:rPr>
                <w:rFonts w:ascii="Arial" w:hAnsi="Arial" w:cs="Arial"/>
                <w:sz w:val="18"/>
                <w:szCs w:val="18"/>
              </w:rPr>
              <w:t xml:space="preserve"> bez samochodu”.</w:t>
            </w:r>
          </w:p>
        </w:tc>
        <w:tc>
          <w:tcPr>
            <w:tcW w:w="1275" w:type="dxa"/>
            <w:tcBorders>
              <w:top w:val="dotted" w:sz="4" w:space="0" w:color="auto"/>
              <w:bottom w:val="dotted" w:sz="4" w:space="0" w:color="auto"/>
            </w:tcBorders>
          </w:tcPr>
          <w:p w:rsidR="00E759F1" w:rsidRPr="00AD6666" w:rsidRDefault="00E759F1" w:rsidP="00E759F1">
            <w:pPr>
              <w:ind w:left="33" w:right="33"/>
              <w:jc w:val="center"/>
              <w:rPr>
                <w:rFonts w:ascii="Arial" w:hAnsi="Arial" w:cs="Arial"/>
                <w:sz w:val="18"/>
                <w:szCs w:val="18"/>
              </w:rPr>
            </w:pPr>
            <w:r w:rsidRPr="00AD6666">
              <w:rPr>
                <w:rFonts w:ascii="Arial" w:hAnsi="Arial" w:cs="Arial"/>
                <w:sz w:val="18"/>
                <w:szCs w:val="18"/>
              </w:rPr>
              <w:t>Budżet Miasta</w:t>
            </w:r>
          </w:p>
          <w:p w:rsidR="00E759F1" w:rsidRPr="00AD6666" w:rsidRDefault="00E759F1" w:rsidP="00E759F1">
            <w:pPr>
              <w:ind w:left="33" w:right="33"/>
              <w:jc w:val="center"/>
              <w:rPr>
                <w:rFonts w:ascii="Arial" w:hAnsi="Arial" w:cs="Arial"/>
                <w:sz w:val="18"/>
                <w:szCs w:val="18"/>
              </w:rPr>
            </w:pPr>
          </w:p>
          <w:p w:rsidR="00E759F1" w:rsidRPr="00AD6666" w:rsidRDefault="00E759F1" w:rsidP="00E759F1">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E759F1" w:rsidRPr="00AD6666" w:rsidRDefault="00E759F1" w:rsidP="00E759F1">
            <w:pPr>
              <w:ind w:left="-108" w:right="-108"/>
              <w:jc w:val="center"/>
              <w:rPr>
                <w:rFonts w:ascii="Arial" w:hAnsi="Arial" w:cs="Arial"/>
                <w:sz w:val="18"/>
                <w:szCs w:val="18"/>
              </w:rPr>
            </w:pPr>
            <w:r w:rsidRPr="00AD6666">
              <w:rPr>
                <w:rFonts w:ascii="Arial" w:hAnsi="Arial" w:cs="Arial"/>
                <w:sz w:val="18"/>
                <w:szCs w:val="18"/>
              </w:rPr>
              <w:t>III.4.</w:t>
            </w: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spacing w:before="120"/>
              <w:ind w:left="180"/>
              <w:rPr>
                <w:rFonts w:ascii="Arial" w:hAnsi="Arial" w:cs="Arial"/>
                <w:b/>
                <w:bCs/>
                <w:color w:val="FF0000"/>
                <w:sz w:val="18"/>
                <w:szCs w:val="18"/>
              </w:rPr>
            </w:pPr>
          </w:p>
        </w:tc>
        <w:tc>
          <w:tcPr>
            <w:tcW w:w="3403" w:type="dxa"/>
            <w:tcBorders>
              <w:top w:val="dotted" w:sz="4" w:space="0" w:color="auto"/>
              <w:bottom w:val="dotted" w:sz="4" w:space="0" w:color="auto"/>
            </w:tcBorders>
          </w:tcPr>
          <w:p w:rsidR="00E759F1" w:rsidRPr="00466C2D" w:rsidRDefault="00E759F1" w:rsidP="00E759F1">
            <w:pPr>
              <w:tabs>
                <w:tab w:val="num" w:pos="993"/>
              </w:tabs>
              <w:spacing w:after="120"/>
              <w:rPr>
                <w:rFonts w:ascii="Arial" w:hAnsi="Arial" w:cs="Arial"/>
                <w:sz w:val="18"/>
                <w:szCs w:val="18"/>
              </w:rPr>
            </w:pPr>
            <w:r w:rsidRPr="00466C2D">
              <w:rPr>
                <w:rFonts w:ascii="Arial" w:hAnsi="Arial" w:cs="Arial"/>
                <w:sz w:val="18"/>
                <w:szCs w:val="18"/>
              </w:rPr>
              <w:t>Budowa przejść podziemnych i nadziemnych na głównych ciągach ruchu kołowego</w:t>
            </w:r>
          </w:p>
        </w:tc>
        <w:tc>
          <w:tcPr>
            <w:tcW w:w="992" w:type="dxa"/>
            <w:tcBorders>
              <w:top w:val="dotted" w:sz="4" w:space="0" w:color="auto"/>
              <w:bottom w:val="dotted" w:sz="4" w:space="0" w:color="auto"/>
            </w:tcBorders>
          </w:tcPr>
          <w:p w:rsidR="00E759F1" w:rsidRPr="00466C2D"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Pr="00466C2D" w:rsidRDefault="00E759F1" w:rsidP="00E759F1">
            <w:pPr>
              <w:jc w:val="both"/>
              <w:rPr>
                <w:rFonts w:ascii="Arial" w:hAnsi="Arial" w:cs="Arial"/>
                <w:sz w:val="18"/>
                <w:szCs w:val="18"/>
              </w:rPr>
            </w:pPr>
            <w:r>
              <w:rPr>
                <w:rFonts w:ascii="Arial" w:hAnsi="Arial" w:cs="Arial"/>
                <w:sz w:val="18"/>
                <w:szCs w:val="18"/>
              </w:rPr>
              <w:t>Z</w:t>
            </w:r>
            <w:r w:rsidRPr="001417BF">
              <w:rPr>
                <w:rFonts w:ascii="Arial" w:hAnsi="Arial" w:cs="Arial"/>
                <w:sz w:val="18"/>
                <w:szCs w:val="18"/>
              </w:rPr>
              <w:t>adanie nie było realizowane</w:t>
            </w:r>
            <w:r>
              <w:rPr>
                <w:rFonts w:ascii="Arial" w:hAnsi="Arial" w:cs="Arial"/>
                <w:sz w:val="18"/>
                <w:szCs w:val="18"/>
              </w:rPr>
              <w:t xml:space="preserve"> w</w:t>
            </w:r>
            <w:r w:rsidRPr="001417BF">
              <w:rPr>
                <w:rFonts w:ascii="Arial" w:hAnsi="Arial" w:cs="Arial"/>
                <w:sz w:val="18"/>
                <w:szCs w:val="18"/>
              </w:rPr>
              <w:t xml:space="preserve"> 201</w:t>
            </w:r>
            <w:r>
              <w:rPr>
                <w:rFonts w:ascii="Arial" w:hAnsi="Arial" w:cs="Arial"/>
                <w:sz w:val="18"/>
                <w:szCs w:val="18"/>
              </w:rPr>
              <w:t>8</w:t>
            </w:r>
            <w:r w:rsidRPr="001417BF">
              <w:rPr>
                <w:rFonts w:ascii="Arial" w:hAnsi="Arial" w:cs="Arial"/>
                <w:sz w:val="18"/>
                <w:szCs w:val="18"/>
              </w:rPr>
              <w:t xml:space="preserve"> roku.</w:t>
            </w:r>
          </w:p>
        </w:tc>
        <w:tc>
          <w:tcPr>
            <w:tcW w:w="1275" w:type="dxa"/>
            <w:tcBorders>
              <w:top w:val="dotted" w:sz="4" w:space="0" w:color="auto"/>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c>
          <w:tcPr>
            <w:tcW w:w="425" w:type="dxa"/>
            <w:tcBorders>
              <w:top w:val="single" w:sz="4" w:space="0" w:color="auto"/>
              <w:bottom w:val="dotted" w:sz="4" w:space="0" w:color="auto"/>
            </w:tcBorders>
          </w:tcPr>
          <w:p w:rsidR="00E759F1" w:rsidRPr="00AD6666" w:rsidRDefault="00E759F1" w:rsidP="00E759F1">
            <w:pPr>
              <w:spacing w:before="120"/>
              <w:rPr>
                <w:rFonts w:ascii="Arial" w:hAnsi="Arial" w:cs="Arial"/>
                <w:b/>
                <w:bCs/>
                <w:sz w:val="18"/>
                <w:szCs w:val="18"/>
              </w:rPr>
            </w:pPr>
            <w:r w:rsidRPr="00AD6666">
              <w:rPr>
                <w:rFonts w:ascii="Arial" w:hAnsi="Arial" w:cs="Arial"/>
                <w:b/>
                <w:bCs/>
                <w:sz w:val="18"/>
                <w:szCs w:val="18"/>
              </w:rPr>
              <w:lastRenderedPageBreak/>
              <w:t>j.</w:t>
            </w:r>
          </w:p>
        </w:tc>
        <w:tc>
          <w:tcPr>
            <w:tcW w:w="3403" w:type="dxa"/>
            <w:tcBorders>
              <w:top w:val="single" w:sz="4" w:space="0" w:color="auto"/>
              <w:bottom w:val="dotted" w:sz="4" w:space="0" w:color="auto"/>
            </w:tcBorders>
          </w:tcPr>
          <w:p w:rsidR="00E759F1" w:rsidRPr="00AD6666" w:rsidRDefault="00E759F1" w:rsidP="00E759F1">
            <w:pPr>
              <w:spacing w:before="120"/>
              <w:rPr>
                <w:rFonts w:ascii="Arial" w:hAnsi="Arial" w:cs="Arial"/>
                <w:b/>
                <w:bCs/>
                <w:sz w:val="18"/>
                <w:szCs w:val="18"/>
              </w:rPr>
            </w:pPr>
            <w:r w:rsidRPr="00AD6666">
              <w:rPr>
                <w:rFonts w:ascii="Arial" w:hAnsi="Arial" w:cs="Arial"/>
                <w:b/>
                <w:bCs/>
                <w:sz w:val="18"/>
                <w:szCs w:val="18"/>
              </w:rPr>
              <w:t xml:space="preserve">Działania na rzecz utworzenia intermodalnych centrów logistycznych kolejowo-drogowo-wodnych, drogowo-lotniczych oraz dyslokacji istniejących stacji wyładunkowych i techniczno-postojowych będących w kolizji z rozbudową infrastruktury miejskiej: </w:t>
            </w:r>
          </w:p>
        </w:tc>
        <w:tc>
          <w:tcPr>
            <w:tcW w:w="992" w:type="dxa"/>
            <w:tcBorders>
              <w:top w:val="single" w:sz="4" w:space="0" w:color="auto"/>
              <w:bottom w:val="dotted" w:sz="4" w:space="0" w:color="auto"/>
            </w:tcBorders>
          </w:tcPr>
          <w:p w:rsidR="00E759F1" w:rsidRPr="00616E75" w:rsidRDefault="00E759F1" w:rsidP="00E759F1">
            <w:pPr>
              <w:ind w:right="-108"/>
              <w:rPr>
                <w:rFonts w:ascii="Arial" w:hAnsi="Arial" w:cs="Arial"/>
                <w:color w:val="FF0000"/>
                <w:sz w:val="18"/>
                <w:szCs w:val="18"/>
              </w:rPr>
            </w:pPr>
          </w:p>
        </w:tc>
        <w:tc>
          <w:tcPr>
            <w:tcW w:w="8789" w:type="dxa"/>
            <w:tcBorders>
              <w:top w:val="single" w:sz="4" w:space="0" w:color="auto"/>
              <w:bottom w:val="dotted" w:sz="4" w:space="0" w:color="auto"/>
            </w:tcBorders>
          </w:tcPr>
          <w:p w:rsidR="00E759F1" w:rsidRPr="00616E75" w:rsidRDefault="00E759F1" w:rsidP="00E759F1">
            <w:pPr>
              <w:pStyle w:val="Nagwek1"/>
              <w:jc w:val="both"/>
              <w:rPr>
                <w:rFonts w:ascii="Arial" w:hAnsi="Arial" w:cs="Arial"/>
                <w:color w:val="FF0000"/>
                <w:sz w:val="18"/>
                <w:szCs w:val="18"/>
              </w:rPr>
            </w:pPr>
          </w:p>
        </w:tc>
        <w:tc>
          <w:tcPr>
            <w:tcW w:w="1275" w:type="dxa"/>
            <w:tcBorders>
              <w:top w:val="single" w:sz="4" w:space="0" w:color="auto"/>
              <w:bottom w:val="dotted" w:sz="4" w:space="0" w:color="auto"/>
            </w:tcBorders>
          </w:tcPr>
          <w:p w:rsidR="00E759F1" w:rsidRPr="00616E75" w:rsidRDefault="00E759F1" w:rsidP="00E759F1">
            <w:pPr>
              <w:ind w:left="33" w:right="33"/>
              <w:jc w:val="center"/>
              <w:rPr>
                <w:rFonts w:ascii="Arial" w:hAnsi="Arial" w:cs="Arial"/>
                <w:color w:val="FF0000"/>
                <w:sz w:val="18"/>
                <w:szCs w:val="18"/>
              </w:rPr>
            </w:pPr>
          </w:p>
          <w:p w:rsidR="00E759F1" w:rsidRPr="00616E75" w:rsidRDefault="00E759F1" w:rsidP="00E759F1">
            <w:pPr>
              <w:ind w:left="33" w:right="33"/>
              <w:jc w:val="center"/>
              <w:rPr>
                <w:rFonts w:ascii="Arial" w:hAnsi="Arial" w:cs="Arial"/>
                <w:color w:val="FF0000"/>
                <w:sz w:val="18"/>
                <w:szCs w:val="18"/>
              </w:rPr>
            </w:pPr>
          </w:p>
        </w:tc>
        <w:tc>
          <w:tcPr>
            <w:tcW w:w="851" w:type="dxa"/>
            <w:tcBorders>
              <w:top w:val="single" w:sz="4" w:space="0" w:color="auto"/>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c>
          <w:tcPr>
            <w:tcW w:w="425" w:type="dxa"/>
            <w:tcBorders>
              <w:top w:val="dotted" w:sz="4" w:space="0" w:color="auto"/>
              <w:bottom w:val="dotted" w:sz="4" w:space="0" w:color="auto"/>
            </w:tcBorders>
          </w:tcPr>
          <w:p w:rsidR="00E759F1" w:rsidRPr="00616E75" w:rsidRDefault="00E759F1" w:rsidP="00E759F1">
            <w:pPr>
              <w:spacing w:before="120"/>
              <w:ind w:left="180"/>
              <w:rPr>
                <w:rFonts w:ascii="Arial" w:hAnsi="Arial" w:cs="Arial"/>
                <w:b/>
                <w:bCs/>
                <w:color w:val="FF0000"/>
                <w:sz w:val="18"/>
                <w:szCs w:val="18"/>
              </w:rPr>
            </w:pPr>
          </w:p>
        </w:tc>
        <w:tc>
          <w:tcPr>
            <w:tcW w:w="3403" w:type="dxa"/>
            <w:tcBorders>
              <w:top w:val="dotted" w:sz="4" w:space="0" w:color="auto"/>
              <w:bottom w:val="dotted" w:sz="4" w:space="0" w:color="auto"/>
            </w:tcBorders>
          </w:tcPr>
          <w:p w:rsidR="00E759F1" w:rsidRPr="00A168B2" w:rsidRDefault="00E759F1" w:rsidP="00E759F1">
            <w:pPr>
              <w:tabs>
                <w:tab w:val="num" w:pos="993"/>
              </w:tabs>
              <w:rPr>
                <w:rFonts w:ascii="Arial" w:hAnsi="Arial" w:cs="Arial"/>
                <w:sz w:val="18"/>
                <w:szCs w:val="18"/>
              </w:rPr>
            </w:pPr>
            <w:r w:rsidRPr="00A168B2">
              <w:rPr>
                <w:rFonts w:ascii="Arial" w:hAnsi="Arial" w:cs="Arial"/>
                <w:sz w:val="18"/>
                <w:szCs w:val="18"/>
              </w:rPr>
              <w:t xml:space="preserve">Budowa platformy multimodalnej </w:t>
            </w:r>
          </w:p>
        </w:tc>
        <w:tc>
          <w:tcPr>
            <w:tcW w:w="992" w:type="dxa"/>
            <w:vMerge w:val="restart"/>
            <w:tcBorders>
              <w:top w:val="dotted" w:sz="4" w:space="0" w:color="auto"/>
            </w:tcBorders>
          </w:tcPr>
          <w:p w:rsidR="00E759F1" w:rsidRPr="00616E75" w:rsidRDefault="00E759F1" w:rsidP="00E759F1">
            <w:pPr>
              <w:ind w:right="-108"/>
              <w:rPr>
                <w:rFonts w:ascii="Arial" w:hAnsi="Arial" w:cs="Arial"/>
                <w:color w:val="FF0000"/>
                <w:sz w:val="18"/>
                <w:szCs w:val="18"/>
              </w:rPr>
            </w:pPr>
          </w:p>
        </w:tc>
        <w:tc>
          <w:tcPr>
            <w:tcW w:w="8789" w:type="dxa"/>
            <w:vMerge w:val="restart"/>
            <w:tcBorders>
              <w:top w:val="dotted" w:sz="4" w:space="0" w:color="auto"/>
            </w:tcBorders>
          </w:tcPr>
          <w:p w:rsidR="00E759F1" w:rsidRPr="003D0EA7" w:rsidRDefault="00E759F1" w:rsidP="00E759F1">
            <w:pPr>
              <w:ind w:left="33"/>
              <w:jc w:val="both"/>
              <w:rPr>
                <w:rFonts w:ascii="Arial" w:hAnsi="Arial" w:cs="Arial"/>
                <w:sz w:val="18"/>
                <w:szCs w:val="18"/>
              </w:rPr>
            </w:pPr>
            <w:r>
              <w:rPr>
                <w:rFonts w:ascii="Arial" w:hAnsi="Arial" w:cs="Arial"/>
                <w:sz w:val="18"/>
                <w:szCs w:val="18"/>
              </w:rPr>
              <w:t>Z</w:t>
            </w:r>
            <w:r w:rsidRPr="001417BF">
              <w:rPr>
                <w:rFonts w:ascii="Arial" w:hAnsi="Arial" w:cs="Arial"/>
                <w:sz w:val="18"/>
                <w:szCs w:val="18"/>
              </w:rPr>
              <w:t>adanie nie było realizowane</w:t>
            </w:r>
            <w:r>
              <w:rPr>
                <w:rFonts w:ascii="Arial" w:hAnsi="Arial" w:cs="Arial"/>
                <w:sz w:val="18"/>
                <w:szCs w:val="18"/>
              </w:rPr>
              <w:t xml:space="preserve"> w 2018</w:t>
            </w:r>
            <w:r w:rsidRPr="001417BF">
              <w:rPr>
                <w:rFonts w:ascii="Arial" w:hAnsi="Arial" w:cs="Arial"/>
                <w:sz w:val="18"/>
                <w:szCs w:val="18"/>
              </w:rPr>
              <w:t xml:space="preserve"> roku.</w:t>
            </w:r>
          </w:p>
          <w:p w:rsidR="00E759F1" w:rsidRPr="003D0EA7" w:rsidRDefault="00E759F1" w:rsidP="00E759F1">
            <w:pPr>
              <w:ind w:left="33"/>
              <w:jc w:val="both"/>
              <w:rPr>
                <w:rFonts w:ascii="Arial" w:hAnsi="Arial" w:cs="Arial"/>
                <w:sz w:val="18"/>
                <w:szCs w:val="18"/>
              </w:rPr>
            </w:pPr>
          </w:p>
          <w:p w:rsidR="00E759F1" w:rsidRPr="00DE66DF" w:rsidRDefault="00E759F1" w:rsidP="00E759F1">
            <w:pPr>
              <w:pStyle w:val="NormalnyWeb"/>
              <w:spacing w:before="0" w:after="0"/>
              <w:jc w:val="both"/>
              <w:rPr>
                <w:rFonts w:ascii="Arial" w:hAnsi="Arial" w:cs="Arial"/>
                <w:sz w:val="18"/>
                <w:szCs w:val="18"/>
              </w:rPr>
            </w:pPr>
            <w:r w:rsidRPr="003D0EA7">
              <w:rPr>
                <w:rFonts w:ascii="Arial" w:hAnsi="Arial" w:cs="Arial"/>
                <w:sz w:val="18"/>
                <w:szCs w:val="18"/>
              </w:rPr>
              <w:t xml:space="preserve">W 2016 </w:t>
            </w:r>
            <w:r w:rsidRPr="00DE66DF">
              <w:rPr>
                <w:rFonts w:ascii="Arial" w:hAnsi="Arial" w:cs="Arial"/>
                <w:sz w:val="18"/>
                <w:szCs w:val="18"/>
              </w:rPr>
              <w:t>roku Województwo Kujawsko-Pomorskie oraz Miasto Bydgoszcz zostało partnerami projektu EMMA, którego celem było zwiększenie świadomości uczestników rynku przewozowego na temat możliwości oraz korzyści wynikających z wykorzystania śródlądowych dróg wodnych do transportu towarów. Jednym z zadań przewidzianych w ramach tego projektu było opracowanie studium lokalizacyjnego dla platformy multimodalnej na terenie Bydgoszcz - Solec Kujawski, które wyznaczyło optymalną lokalizacje i koncepcje p</w:t>
            </w:r>
            <w:r w:rsidRPr="00DE66DF">
              <w:rPr>
                <w:rFonts w:ascii="Arial" w:hAnsi="Arial" w:cs="Arial"/>
                <w:iCs/>
                <w:sz w:val="18"/>
                <w:szCs w:val="18"/>
              </w:rPr>
              <w:t>latformy</w:t>
            </w:r>
            <w:r w:rsidRPr="00DE66DF">
              <w:rPr>
                <w:rFonts w:ascii="Arial" w:hAnsi="Arial" w:cs="Arial"/>
                <w:i/>
                <w:iCs/>
                <w:sz w:val="18"/>
                <w:szCs w:val="18"/>
              </w:rPr>
              <w:t xml:space="preserve"> </w:t>
            </w:r>
            <w:r w:rsidRPr="00DE66DF">
              <w:rPr>
                <w:rFonts w:ascii="Arial" w:hAnsi="Arial" w:cs="Arial"/>
                <w:sz w:val="18"/>
                <w:szCs w:val="18"/>
              </w:rPr>
              <w:t>z uwzględnieniem m.in.: warunków hydrologicznych, geologicznych, środowiskowych, funkcjonalno-przestrzennych, infrastrukturalnych, hydrotechnicznych, formalno-prawnych, finansowych, organizacyjnych, a także etapowania realizacji inwestycji.</w:t>
            </w:r>
          </w:p>
          <w:p w:rsidR="00E759F1" w:rsidRPr="00DE66DF" w:rsidRDefault="00E759F1" w:rsidP="00E759F1">
            <w:pPr>
              <w:pStyle w:val="NormalnyWeb"/>
              <w:spacing w:before="0" w:after="0"/>
              <w:jc w:val="both"/>
              <w:rPr>
                <w:rFonts w:ascii="Arial" w:hAnsi="Arial" w:cs="Arial"/>
                <w:sz w:val="18"/>
                <w:szCs w:val="18"/>
              </w:rPr>
            </w:pPr>
          </w:p>
          <w:p w:rsidR="00E759F1" w:rsidRPr="00DE66DF" w:rsidRDefault="00E759F1" w:rsidP="00E759F1">
            <w:pPr>
              <w:jc w:val="both"/>
              <w:rPr>
                <w:rFonts w:ascii="Arial" w:hAnsi="Arial" w:cs="Arial"/>
                <w:sz w:val="18"/>
                <w:szCs w:val="18"/>
              </w:rPr>
            </w:pPr>
            <w:r w:rsidRPr="00DE66DF">
              <w:rPr>
                <w:rFonts w:ascii="Arial" w:hAnsi="Arial" w:cs="Arial"/>
                <w:sz w:val="18"/>
                <w:szCs w:val="18"/>
              </w:rPr>
              <w:t>Preferowaną lokalizacj</w:t>
            </w:r>
            <w:r>
              <w:rPr>
                <w:rFonts w:ascii="Arial" w:hAnsi="Arial" w:cs="Arial"/>
                <w:sz w:val="18"/>
                <w:szCs w:val="18"/>
              </w:rPr>
              <w:t>ą</w:t>
            </w:r>
            <w:r w:rsidRPr="00DE66DF">
              <w:rPr>
                <w:rFonts w:ascii="Arial" w:hAnsi="Arial" w:cs="Arial"/>
                <w:sz w:val="18"/>
                <w:szCs w:val="18"/>
              </w:rPr>
              <w:t xml:space="preserve"> dla transportu przeładunkowego jest Emilianowo pod Bydgoszczą na terenie gminy Nowa Wieś Wielka. Jako, że Bydgoszcz w dokumentach unijnych i krajowych jest wskazana jako węzeł sieci bazowej TEN-T, terminal Emilianowo będzie pierwszym elementem mającego powstać w Bydgoszczy i okolicach węzła transportowo-logistycznego. Elementy tego węzła, m.in. port rzeczny nad Wisłą, port lotniczy Bydgoszcz-Szwederowo,</w:t>
            </w:r>
            <w:r>
              <w:rPr>
                <w:rFonts w:ascii="Arial" w:hAnsi="Arial" w:cs="Arial"/>
                <w:sz w:val="18"/>
                <w:szCs w:val="18"/>
              </w:rPr>
              <w:t xml:space="preserve"> </w:t>
            </w:r>
            <w:r w:rsidRPr="00DE66DF">
              <w:rPr>
                <w:rFonts w:ascii="Arial" w:hAnsi="Arial" w:cs="Arial"/>
                <w:sz w:val="18"/>
                <w:szCs w:val="18"/>
              </w:rPr>
              <w:t xml:space="preserve">zostaną ze sobą powiązane infrastrukturą kolejowo-drogową zintegrowaną z siecią krajową, w tym głównie z infrastrukturą korytarza Bałtyk-Adriatyk sieci TEN-T. </w:t>
            </w:r>
            <w:r>
              <w:rPr>
                <w:rFonts w:ascii="Arial" w:hAnsi="Arial" w:cs="Arial"/>
                <w:sz w:val="18"/>
                <w:szCs w:val="18"/>
              </w:rPr>
              <w:t>P</w:t>
            </w:r>
            <w:r w:rsidRPr="00DE66DF">
              <w:rPr>
                <w:rFonts w:ascii="Arial" w:hAnsi="Arial" w:cs="Arial"/>
                <w:sz w:val="18"/>
                <w:szCs w:val="18"/>
              </w:rPr>
              <w:t>lanowany terminal Emilianowo winien być elementem powiązania polskich portów morskich z zapleczem w głębi kraju, a zatem może, w najbliższej przyszłości, pełnić rolę tzw.</w:t>
            </w:r>
            <w:r>
              <w:rPr>
                <w:rFonts w:ascii="Arial" w:hAnsi="Arial" w:cs="Arial"/>
                <w:sz w:val="18"/>
                <w:szCs w:val="18"/>
              </w:rPr>
              <w:t xml:space="preserve"> portu zewnętrznego </w:t>
            </w:r>
            <w:r w:rsidRPr="00DE66DF">
              <w:rPr>
                <w:rFonts w:ascii="Arial" w:hAnsi="Arial" w:cs="Arial"/>
                <w:sz w:val="18"/>
                <w:szCs w:val="18"/>
              </w:rPr>
              <w:t>dla portów morskich.</w:t>
            </w:r>
          </w:p>
          <w:p w:rsidR="00E759F1" w:rsidRPr="00DE66DF" w:rsidRDefault="00E759F1" w:rsidP="00E759F1">
            <w:pPr>
              <w:jc w:val="both"/>
              <w:rPr>
                <w:rFonts w:ascii="Arial" w:hAnsi="Arial" w:cs="Arial"/>
                <w:sz w:val="18"/>
                <w:szCs w:val="18"/>
              </w:rPr>
            </w:pPr>
          </w:p>
          <w:p w:rsidR="00E759F1" w:rsidRPr="00A168B2" w:rsidRDefault="00E759F1" w:rsidP="00E759F1">
            <w:pPr>
              <w:spacing w:after="120"/>
              <w:jc w:val="both"/>
              <w:rPr>
                <w:rFonts w:ascii="Arial" w:hAnsi="Arial" w:cs="Arial"/>
                <w:sz w:val="18"/>
                <w:szCs w:val="18"/>
              </w:rPr>
            </w:pPr>
            <w:r w:rsidRPr="00DE66DF">
              <w:rPr>
                <w:rFonts w:ascii="Arial" w:hAnsi="Arial" w:cs="Arial"/>
                <w:sz w:val="18"/>
                <w:szCs w:val="18"/>
              </w:rPr>
              <w:t>W dniu 22.08.2018 r. przyjęto stanowisko Rady Miasta Bydgoszczy w sprawie zabezpieczenia terenu pod budowę intermodalnego terminala przeładunkowego Emilianowo oraz</w:t>
            </w:r>
            <w:r w:rsidRPr="00DE66DF">
              <w:rPr>
                <w:rFonts w:ascii="Arial" w:hAnsi="Arial" w:cs="Arial"/>
                <w:b/>
                <w:sz w:val="18"/>
                <w:szCs w:val="18"/>
              </w:rPr>
              <w:t xml:space="preserve"> </w:t>
            </w:r>
            <w:r w:rsidRPr="00DE66DF">
              <w:rPr>
                <w:rFonts w:ascii="Arial" w:hAnsi="Arial" w:cs="Arial"/>
                <w:sz w:val="18"/>
                <w:szCs w:val="18"/>
              </w:rPr>
              <w:t>przyjęto Uchwalę Nr LXIII/1378/18 Rady Miasta Bydgoszczy w sprawie uzgodnienia projektu uchwały Sejmiku Województwa Kujawsko-Pomorskiego w sprawie Obszaru Chronionego Krajobrazu Wydm Kotliny Toruńsko-Bydgoskiej – cześć wschodnia i zachodnia, przyjętego przez Sejmik Województwa uchwałą Nr XLVII/778/18 z dnia 25 czerwca 2018 r.</w:t>
            </w:r>
          </w:p>
        </w:tc>
        <w:tc>
          <w:tcPr>
            <w:tcW w:w="1275" w:type="dxa"/>
            <w:tcBorders>
              <w:top w:val="dotted" w:sz="4" w:space="0" w:color="auto"/>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c>
          <w:tcPr>
            <w:tcW w:w="425" w:type="dxa"/>
            <w:tcBorders>
              <w:top w:val="dotted" w:sz="4" w:space="0" w:color="auto"/>
            </w:tcBorders>
          </w:tcPr>
          <w:p w:rsidR="00E759F1" w:rsidRPr="00616E75" w:rsidRDefault="00E759F1" w:rsidP="00E759F1">
            <w:pPr>
              <w:spacing w:before="120"/>
              <w:ind w:left="180"/>
              <w:rPr>
                <w:rFonts w:ascii="Arial" w:hAnsi="Arial" w:cs="Arial"/>
                <w:b/>
                <w:bCs/>
                <w:color w:val="FF0000"/>
                <w:sz w:val="18"/>
                <w:szCs w:val="18"/>
              </w:rPr>
            </w:pPr>
          </w:p>
        </w:tc>
        <w:tc>
          <w:tcPr>
            <w:tcW w:w="3403" w:type="dxa"/>
            <w:tcBorders>
              <w:top w:val="dotted" w:sz="4" w:space="0" w:color="auto"/>
            </w:tcBorders>
          </w:tcPr>
          <w:p w:rsidR="00E759F1" w:rsidRPr="002A63EB" w:rsidRDefault="00E759F1" w:rsidP="00E759F1">
            <w:pPr>
              <w:tabs>
                <w:tab w:val="num" w:pos="993"/>
              </w:tabs>
              <w:spacing w:after="120"/>
              <w:rPr>
                <w:rFonts w:ascii="Arial" w:hAnsi="Arial" w:cs="Arial"/>
                <w:sz w:val="18"/>
                <w:szCs w:val="18"/>
              </w:rPr>
            </w:pPr>
            <w:r w:rsidRPr="002A63EB">
              <w:rPr>
                <w:rFonts w:ascii="Arial" w:hAnsi="Arial" w:cs="Arial"/>
                <w:sz w:val="18"/>
                <w:szCs w:val="18"/>
              </w:rPr>
              <w:t>Budowa terminali intermodalnych na terenach inwestycyjnych</w:t>
            </w:r>
          </w:p>
        </w:tc>
        <w:tc>
          <w:tcPr>
            <w:tcW w:w="992" w:type="dxa"/>
            <w:vMerge/>
          </w:tcPr>
          <w:p w:rsidR="00E759F1" w:rsidRPr="00616E75" w:rsidRDefault="00E759F1" w:rsidP="00E759F1">
            <w:pPr>
              <w:ind w:right="-108"/>
              <w:rPr>
                <w:rFonts w:ascii="Arial" w:hAnsi="Arial" w:cs="Arial"/>
                <w:color w:val="FF0000"/>
                <w:sz w:val="18"/>
                <w:szCs w:val="18"/>
              </w:rPr>
            </w:pPr>
          </w:p>
        </w:tc>
        <w:tc>
          <w:tcPr>
            <w:tcW w:w="8789" w:type="dxa"/>
            <w:vMerge/>
          </w:tcPr>
          <w:p w:rsidR="00E759F1" w:rsidRPr="002A63EB" w:rsidRDefault="00E759F1" w:rsidP="00E759F1">
            <w:pPr>
              <w:ind w:left="34"/>
              <w:jc w:val="both"/>
              <w:rPr>
                <w:rFonts w:ascii="Arial" w:hAnsi="Arial" w:cs="Arial"/>
                <w:sz w:val="18"/>
                <w:szCs w:val="18"/>
              </w:rPr>
            </w:pPr>
          </w:p>
        </w:tc>
        <w:tc>
          <w:tcPr>
            <w:tcW w:w="1275" w:type="dxa"/>
            <w:tcBorders>
              <w:top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top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c>
          <w:tcPr>
            <w:tcW w:w="425" w:type="dxa"/>
            <w:tcBorders>
              <w:bottom w:val="dotted" w:sz="4" w:space="0" w:color="auto"/>
            </w:tcBorders>
          </w:tcPr>
          <w:p w:rsidR="00E759F1" w:rsidRPr="002A63EB" w:rsidRDefault="00E759F1" w:rsidP="00E759F1">
            <w:pPr>
              <w:spacing w:before="120"/>
              <w:rPr>
                <w:rFonts w:ascii="Arial" w:hAnsi="Arial" w:cs="Arial"/>
                <w:b/>
                <w:bCs/>
                <w:sz w:val="18"/>
                <w:szCs w:val="18"/>
              </w:rPr>
            </w:pPr>
            <w:r w:rsidRPr="002A63EB">
              <w:rPr>
                <w:rFonts w:ascii="Arial" w:hAnsi="Arial" w:cs="Arial"/>
                <w:b/>
                <w:bCs/>
                <w:sz w:val="18"/>
                <w:szCs w:val="18"/>
              </w:rPr>
              <w:t>k.</w:t>
            </w:r>
          </w:p>
        </w:tc>
        <w:tc>
          <w:tcPr>
            <w:tcW w:w="3403" w:type="dxa"/>
            <w:tcBorders>
              <w:bottom w:val="dotted" w:sz="4" w:space="0" w:color="auto"/>
            </w:tcBorders>
          </w:tcPr>
          <w:p w:rsidR="00E759F1" w:rsidRPr="002A63EB" w:rsidRDefault="00E759F1" w:rsidP="00E759F1">
            <w:pPr>
              <w:spacing w:before="120"/>
              <w:rPr>
                <w:rFonts w:ascii="Arial" w:hAnsi="Arial" w:cs="Arial"/>
                <w:b/>
                <w:bCs/>
                <w:sz w:val="18"/>
                <w:szCs w:val="18"/>
              </w:rPr>
            </w:pPr>
            <w:r w:rsidRPr="002A63EB">
              <w:rPr>
                <w:rFonts w:ascii="Arial" w:hAnsi="Arial" w:cs="Arial"/>
                <w:b/>
                <w:bCs/>
                <w:sz w:val="18"/>
                <w:szCs w:val="18"/>
              </w:rPr>
              <w:t>Ograniczenie dostępności śródmieścia dla komunikacji indywidualnej:</w:t>
            </w:r>
          </w:p>
        </w:tc>
        <w:tc>
          <w:tcPr>
            <w:tcW w:w="992" w:type="dxa"/>
            <w:tcBorders>
              <w:bottom w:val="dotted" w:sz="4" w:space="0" w:color="auto"/>
            </w:tcBorders>
          </w:tcPr>
          <w:p w:rsidR="00E759F1" w:rsidRPr="00616E75" w:rsidRDefault="00E759F1" w:rsidP="00E759F1">
            <w:pPr>
              <w:ind w:right="-108"/>
              <w:rPr>
                <w:rFonts w:ascii="Arial" w:hAnsi="Arial" w:cs="Arial"/>
                <w:color w:val="FF0000"/>
                <w:sz w:val="18"/>
                <w:szCs w:val="18"/>
              </w:rPr>
            </w:pPr>
          </w:p>
        </w:tc>
        <w:tc>
          <w:tcPr>
            <w:tcW w:w="8789" w:type="dxa"/>
            <w:tcBorders>
              <w:bottom w:val="dotted" w:sz="4" w:space="0" w:color="auto"/>
            </w:tcBorders>
          </w:tcPr>
          <w:p w:rsidR="00E759F1" w:rsidRPr="00616E75" w:rsidRDefault="00E759F1" w:rsidP="00E759F1">
            <w:pPr>
              <w:spacing w:before="120"/>
              <w:ind w:left="34"/>
              <w:rPr>
                <w:rFonts w:ascii="Arial" w:hAnsi="Arial" w:cs="Arial"/>
                <w:color w:val="FF0000"/>
                <w:sz w:val="18"/>
                <w:szCs w:val="18"/>
              </w:rPr>
            </w:pPr>
          </w:p>
        </w:tc>
        <w:tc>
          <w:tcPr>
            <w:tcW w:w="1275" w:type="dxa"/>
            <w:tcBorders>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r w:rsidR="00E759F1" w:rsidRPr="00616E75" w:rsidTr="00E759F1">
        <w:tc>
          <w:tcPr>
            <w:tcW w:w="425" w:type="dxa"/>
            <w:tcBorders>
              <w:top w:val="dotted" w:sz="4" w:space="0" w:color="auto"/>
              <w:bottom w:val="dotted" w:sz="4" w:space="0" w:color="auto"/>
            </w:tcBorders>
          </w:tcPr>
          <w:p w:rsidR="00E759F1" w:rsidRPr="002A63EB" w:rsidRDefault="00E759F1" w:rsidP="00E759F1">
            <w:pPr>
              <w:spacing w:before="120"/>
              <w:ind w:left="180"/>
              <w:rPr>
                <w:rFonts w:ascii="Arial" w:hAnsi="Arial" w:cs="Arial"/>
                <w:b/>
                <w:bCs/>
                <w:sz w:val="18"/>
                <w:szCs w:val="18"/>
              </w:rPr>
            </w:pPr>
          </w:p>
        </w:tc>
        <w:tc>
          <w:tcPr>
            <w:tcW w:w="3403" w:type="dxa"/>
            <w:tcBorders>
              <w:top w:val="dotted" w:sz="4" w:space="0" w:color="auto"/>
              <w:bottom w:val="dotted" w:sz="4" w:space="0" w:color="auto"/>
            </w:tcBorders>
          </w:tcPr>
          <w:p w:rsidR="00E759F1" w:rsidRPr="002A63EB" w:rsidRDefault="00E759F1" w:rsidP="00E759F1">
            <w:pPr>
              <w:tabs>
                <w:tab w:val="num" w:pos="993"/>
              </w:tabs>
              <w:spacing w:after="120"/>
              <w:rPr>
                <w:rFonts w:ascii="Arial" w:hAnsi="Arial" w:cs="Arial"/>
                <w:sz w:val="18"/>
                <w:szCs w:val="18"/>
              </w:rPr>
            </w:pPr>
            <w:r w:rsidRPr="002A63EB">
              <w:rPr>
                <w:rFonts w:ascii="Arial" w:hAnsi="Arial" w:cs="Arial"/>
                <w:sz w:val="18"/>
                <w:szCs w:val="18"/>
              </w:rPr>
              <w:t xml:space="preserve">Wyznaczenie stref pieszych w obszarze Starego Miasta i Śródmieścia z uwzględnieniem zrewitalizowanych ulic </w:t>
            </w:r>
          </w:p>
        </w:tc>
        <w:tc>
          <w:tcPr>
            <w:tcW w:w="992" w:type="dxa"/>
            <w:tcBorders>
              <w:top w:val="dotted" w:sz="4" w:space="0" w:color="auto"/>
              <w:bottom w:val="dotted" w:sz="4" w:space="0" w:color="auto"/>
            </w:tcBorders>
          </w:tcPr>
          <w:p w:rsidR="00E759F1" w:rsidRPr="002A63EB" w:rsidRDefault="00E759F1" w:rsidP="00E759F1">
            <w:pPr>
              <w:ind w:right="-108"/>
              <w:rPr>
                <w:rFonts w:ascii="Arial" w:hAnsi="Arial" w:cs="Arial"/>
                <w:sz w:val="18"/>
                <w:szCs w:val="18"/>
              </w:rPr>
            </w:pPr>
          </w:p>
        </w:tc>
        <w:tc>
          <w:tcPr>
            <w:tcW w:w="8789" w:type="dxa"/>
            <w:tcBorders>
              <w:top w:val="dotted" w:sz="4" w:space="0" w:color="auto"/>
              <w:bottom w:val="dotted" w:sz="4" w:space="0" w:color="auto"/>
            </w:tcBorders>
          </w:tcPr>
          <w:p w:rsidR="00E759F1" w:rsidRPr="002A63EB" w:rsidRDefault="00E759F1" w:rsidP="00E759F1">
            <w:pPr>
              <w:ind w:left="33"/>
              <w:rPr>
                <w:rFonts w:ascii="Arial" w:hAnsi="Arial" w:cs="Arial"/>
                <w:sz w:val="18"/>
                <w:szCs w:val="18"/>
              </w:rPr>
            </w:pPr>
            <w:r w:rsidRPr="002A63EB">
              <w:rPr>
                <w:rFonts w:ascii="Arial" w:hAnsi="Arial" w:cs="Arial"/>
                <w:sz w:val="18"/>
                <w:szCs w:val="18"/>
              </w:rPr>
              <w:t xml:space="preserve">Zadanie o charakterze ciągłym. W minionych latach wyznaczone zostały strefy piesze w obszarze Starego Miasta i Śródmieścia. </w:t>
            </w:r>
          </w:p>
        </w:tc>
        <w:tc>
          <w:tcPr>
            <w:tcW w:w="1275" w:type="dxa"/>
            <w:tcBorders>
              <w:top w:val="dotted" w:sz="4" w:space="0" w:color="auto"/>
              <w:bottom w:val="dotted" w:sz="4" w:space="0" w:color="auto"/>
            </w:tcBorders>
          </w:tcPr>
          <w:p w:rsidR="00E759F1" w:rsidRPr="00616E75" w:rsidRDefault="00E759F1" w:rsidP="00E759F1">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E759F1" w:rsidRPr="00616E75" w:rsidRDefault="00E759F1" w:rsidP="00E759F1">
            <w:pPr>
              <w:ind w:left="-108" w:right="-108"/>
              <w:jc w:val="center"/>
              <w:rPr>
                <w:rFonts w:ascii="Arial" w:hAnsi="Arial" w:cs="Arial"/>
                <w:color w:val="FF0000"/>
                <w:sz w:val="18"/>
                <w:szCs w:val="18"/>
              </w:rPr>
            </w:pPr>
          </w:p>
        </w:tc>
      </w:tr>
    </w:tbl>
    <w:p w:rsidR="00E759F1" w:rsidRDefault="00E759F1" w:rsidP="00E759F1">
      <w:pPr>
        <w:jc w:val="both"/>
        <w:rPr>
          <w:rFonts w:ascii="Arial Black" w:hAnsi="Arial Black" w:cs="Arial"/>
          <w:b/>
          <w:color w:val="0070C0"/>
          <w:sz w:val="22"/>
          <w:szCs w:val="22"/>
        </w:rPr>
      </w:pPr>
      <w:r>
        <w:rPr>
          <w:rFonts w:cs="Arial Black"/>
          <w:bCs/>
          <w:noProof/>
          <w:color w:val="FF0000"/>
        </w:rPr>
        <w:lastRenderedPageBreak/>
        <w:drawing>
          <wp:anchor distT="0" distB="0" distL="114300" distR="114300" simplePos="0" relativeHeight="251660800" behindDoc="0" locked="0" layoutInCell="1" allowOverlap="1">
            <wp:simplePos x="0" y="0"/>
            <wp:positionH relativeFrom="column">
              <wp:posOffset>6347460</wp:posOffset>
            </wp:positionH>
            <wp:positionV relativeFrom="paragraph">
              <wp:posOffset>6544310</wp:posOffset>
            </wp:positionV>
            <wp:extent cx="217170" cy="289560"/>
            <wp:effectExtent l="19050" t="0" r="0" b="0"/>
            <wp:wrapNone/>
            <wp:docPr id="233"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59" cstate="print"/>
                    <a:srcRect/>
                    <a:stretch>
                      <a:fillRect/>
                    </a:stretch>
                  </pic:blipFill>
                  <pic:spPr bwMode="auto">
                    <a:xfrm>
                      <a:off x="0" y="0"/>
                      <a:ext cx="217170" cy="289560"/>
                    </a:xfrm>
                    <a:prstGeom prst="rect">
                      <a:avLst/>
                    </a:prstGeom>
                    <a:noFill/>
                    <a:ln w="9525">
                      <a:noFill/>
                      <a:miter lim="800000"/>
                      <a:headEnd/>
                      <a:tailEnd/>
                    </a:ln>
                  </pic:spPr>
                </pic:pic>
              </a:graphicData>
            </a:graphic>
          </wp:anchor>
        </w:drawing>
      </w:r>
      <w:r w:rsidRPr="00A94A1A">
        <w:rPr>
          <w:rFonts w:ascii="Arial Black" w:hAnsi="Arial Black" w:cs="Arial"/>
          <w:b/>
          <w:color w:val="0070C0"/>
          <w:sz w:val="22"/>
          <w:szCs w:val="22"/>
        </w:rPr>
        <w:t>Mierniki realizacji programu:</w:t>
      </w:r>
    </w:p>
    <w:p w:rsidR="00EA78C7" w:rsidRDefault="00EA78C7" w:rsidP="00E759F1">
      <w:pPr>
        <w:jc w:val="both"/>
        <w:rPr>
          <w:rFonts w:ascii="Arial Black" w:hAnsi="Arial Black" w:cs="Arial"/>
          <w:b/>
          <w:color w:val="0070C0"/>
          <w:sz w:val="22"/>
          <w:szCs w:val="22"/>
        </w:rPr>
      </w:pPr>
    </w:p>
    <w:tbl>
      <w:tblPr>
        <w:tblW w:w="15735" w:type="dxa"/>
        <w:tblInd w:w="-744" w:type="dxa"/>
        <w:tblLook w:val="01E0" w:firstRow="1" w:lastRow="1" w:firstColumn="1" w:lastColumn="1" w:noHBand="0" w:noVBand="0"/>
      </w:tblPr>
      <w:tblGrid>
        <w:gridCol w:w="521"/>
        <w:gridCol w:w="3163"/>
        <w:gridCol w:w="848"/>
        <w:gridCol w:w="1132"/>
        <w:gridCol w:w="1276"/>
        <w:gridCol w:w="1131"/>
        <w:gridCol w:w="991"/>
        <w:gridCol w:w="990"/>
        <w:gridCol w:w="1131"/>
        <w:gridCol w:w="1132"/>
        <w:gridCol w:w="1131"/>
        <w:gridCol w:w="1131"/>
        <w:gridCol w:w="1158"/>
      </w:tblGrid>
      <w:tr w:rsidR="00EA78C7" w:rsidTr="00084650">
        <w:trPr>
          <w:trHeight w:val="765"/>
          <w:tblHeader/>
        </w:trPr>
        <w:tc>
          <w:tcPr>
            <w:tcW w:w="520"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A78C7" w:rsidRDefault="00EA78C7" w:rsidP="00084650">
            <w:pPr>
              <w:pStyle w:val="Stopka"/>
              <w:tabs>
                <w:tab w:val="clear" w:pos="4536"/>
                <w:tab w:val="clear" w:pos="9072"/>
              </w:tabs>
              <w:ind w:right="-108"/>
              <w:rPr>
                <w:rFonts w:ascii="Arial" w:hAnsi="Arial" w:cs="Arial"/>
                <w:b/>
                <w:bCs/>
                <w:sz w:val="16"/>
                <w:szCs w:val="16"/>
              </w:rPr>
            </w:pPr>
            <w:r>
              <w:rPr>
                <w:rFonts w:ascii="Arial" w:hAnsi="Arial" w:cs="Arial"/>
                <w:b/>
                <w:bCs/>
                <w:sz w:val="16"/>
                <w:szCs w:val="16"/>
              </w:rPr>
              <w:t>Lp.</w:t>
            </w:r>
          </w:p>
        </w:tc>
        <w:tc>
          <w:tcPr>
            <w:tcW w:w="3163"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A78C7" w:rsidRDefault="00EA78C7" w:rsidP="00EA78C7">
            <w:pPr>
              <w:pStyle w:val="Stopka"/>
              <w:tabs>
                <w:tab w:val="clear" w:pos="4536"/>
                <w:tab w:val="clear" w:pos="9072"/>
              </w:tabs>
              <w:jc w:val="center"/>
              <w:rPr>
                <w:rFonts w:ascii="Arial Black" w:hAnsi="Arial Black" w:cs="Arial Black"/>
                <w:b/>
                <w:bCs/>
                <w:sz w:val="16"/>
                <w:szCs w:val="16"/>
              </w:rPr>
            </w:pPr>
            <w:r>
              <w:rPr>
                <w:rFonts w:ascii="Arial Black" w:hAnsi="Arial Black" w:cs="Arial Black"/>
                <w:b/>
                <w:bCs/>
                <w:sz w:val="16"/>
                <w:szCs w:val="16"/>
              </w:rPr>
              <w:t>Miernik/wskaźnik</w:t>
            </w:r>
          </w:p>
        </w:tc>
        <w:tc>
          <w:tcPr>
            <w:tcW w:w="848"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A78C7" w:rsidRDefault="00EA78C7" w:rsidP="00084650">
            <w:pPr>
              <w:pStyle w:val="Stopka"/>
              <w:tabs>
                <w:tab w:val="clear" w:pos="4536"/>
                <w:tab w:val="clear" w:pos="9072"/>
              </w:tabs>
              <w:jc w:val="center"/>
              <w:rPr>
                <w:rFonts w:ascii="Arial" w:hAnsi="Arial" w:cs="Arial"/>
                <w:b/>
                <w:bCs/>
                <w:sz w:val="16"/>
                <w:szCs w:val="16"/>
              </w:rPr>
            </w:pPr>
            <w:r>
              <w:rPr>
                <w:rFonts w:ascii="Arial" w:hAnsi="Arial" w:cs="Arial"/>
                <w:b/>
                <w:bCs/>
                <w:sz w:val="16"/>
                <w:szCs w:val="16"/>
              </w:rPr>
              <w:t>j.m.</w:t>
            </w:r>
          </w:p>
        </w:tc>
        <w:tc>
          <w:tcPr>
            <w:tcW w:w="113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A78C7" w:rsidRDefault="00EA78C7" w:rsidP="00084650">
            <w:pPr>
              <w:pStyle w:val="Stopka"/>
              <w:tabs>
                <w:tab w:val="clear" w:pos="4536"/>
                <w:tab w:val="clear" w:pos="9072"/>
              </w:tabs>
              <w:jc w:val="center"/>
              <w:rPr>
                <w:rFonts w:ascii="Arial" w:hAnsi="Arial" w:cs="Arial"/>
                <w:b/>
                <w:bCs/>
                <w:sz w:val="16"/>
                <w:szCs w:val="16"/>
              </w:rPr>
            </w:pPr>
            <w:r>
              <w:rPr>
                <w:rFonts w:ascii="Arial" w:hAnsi="Arial" w:cs="Arial"/>
                <w:b/>
                <w:bCs/>
                <w:sz w:val="16"/>
                <w:szCs w:val="16"/>
              </w:rPr>
              <w:t>Wartość bazowa (rok 2012)</w:t>
            </w:r>
          </w:p>
        </w:tc>
        <w:tc>
          <w:tcPr>
            <w:tcW w:w="1276"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A78C7" w:rsidRDefault="00EA78C7" w:rsidP="00084650">
            <w:pPr>
              <w:pStyle w:val="Stopka"/>
              <w:tabs>
                <w:tab w:val="clear" w:pos="4536"/>
                <w:tab w:val="clear" w:pos="9072"/>
              </w:tabs>
              <w:jc w:val="center"/>
              <w:rPr>
                <w:rFonts w:ascii="Arial" w:hAnsi="Arial" w:cs="Arial"/>
                <w:b/>
                <w:bCs/>
                <w:sz w:val="16"/>
                <w:szCs w:val="16"/>
              </w:rPr>
            </w:pPr>
            <w:r>
              <w:rPr>
                <w:rFonts w:ascii="Arial" w:hAnsi="Arial" w:cs="Arial"/>
                <w:b/>
                <w:bCs/>
                <w:sz w:val="16"/>
                <w:szCs w:val="16"/>
              </w:rPr>
              <w:t>2013</w:t>
            </w:r>
          </w:p>
        </w:tc>
        <w:tc>
          <w:tcPr>
            <w:tcW w:w="113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A78C7" w:rsidRDefault="00EA78C7" w:rsidP="00084650">
            <w:pPr>
              <w:pStyle w:val="Stopka"/>
              <w:tabs>
                <w:tab w:val="clear" w:pos="4536"/>
                <w:tab w:val="clear" w:pos="9072"/>
              </w:tabs>
              <w:jc w:val="center"/>
              <w:rPr>
                <w:rFonts w:ascii="Arial" w:hAnsi="Arial" w:cs="Arial"/>
                <w:b/>
                <w:bCs/>
                <w:sz w:val="16"/>
                <w:szCs w:val="16"/>
              </w:rPr>
            </w:pPr>
            <w:r>
              <w:rPr>
                <w:rFonts w:ascii="Arial" w:hAnsi="Arial" w:cs="Arial"/>
                <w:b/>
                <w:bCs/>
                <w:sz w:val="16"/>
                <w:szCs w:val="16"/>
              </w:rPr>
              <w:t>2014</w:t>
            </w:r>
          </w:p>
        </w:tc>
        <w:tc>
          <w:tcPr>
            <w:tcW w:w="99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A78C7" w:rsidRDefault="00EA78C7" w:rsidP="00084650">
            <w:pPr>
              <w:pStyle w:val="Stopka"/>
              <w:tabs>
                <w:tab w:val="clear" w:pos="4536"/>
                <w:tab w:val="clear" w:pos="9072"/>
              </w:tabs>
              <w:jc w:val="center"/>
              <w:rPr>
                <w:rFonts w:ascii="Arial" w:hAnsi="Arial" w:cs="Arial"/>
                <w:b/>
                <w:sz w:val="16"/>
                <w:szCs w:val="16"/>
              </w:rPr>
            </w:pPr>
            <w:r>
              <w:rPr>
                <w:rFonts w:ascii="Arial" w:hAnsi="Arial" w:cs="Arial"/>
                <w:b/>
                <w:sz w:val="16"/>
                <w:szCs w:val="16"/>
              </w:rPr>
              <w:t>2015</w:t>
            </w:r>
          </w:p>
        </w:tc>
        <w:tc>
          <w:tcPr>
            <w:tcW w:w="990"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A78C7" w:rsidRDefault="00EA78C7" w:rsidP="00084650">
            <w:pPr>
              <w:pStyle w:val="Stopka"/>
              <w:tabs>
                <w:tab w:val="clear" w:pos="4536"/>
                <w:tab w:val="clear" w:pos="9072"/>
              </w:tabs>
              <w:jc w:val="center"/>
              <w:rPr>
                <w:rFonts w:ascii="Arial" w:hAnsi="Arial" w:cs="Arial"/>
                <w:b/>
                <w:sz w:val="16"/>
                <w:szCs w:val="16"/>
              </w:rPr>
            </w:pPr>
            <w:r>
              <w:rPr>
                <w:rFonts w:ascii="Arial" w:hAnsi="Arial" w:cs="Arial"/>
                <w:b/>
                <w:sz w:val="16"/>
                <w:szCs w:val="16"/>
              </w:rPr>
              <w:t>2016</w:t>
            </w:r>
          </w:p>
        </w:tc>
        <w:tc>
          <w:tcPr>
            <w:tcW w:w="113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A78C7" w:rsidRDefault="00EA78C7" w:rsidP="00084650">
            <w:pPr>
              <w:pStyle w:val="Stopka"/>
              <w:tabs>
                <w:tab w:val="clear" w:pos="4536"/>
                <w:tab w:val="clear" w:pos="9072"/>
              </w:tabs>
              <w:jc w:val="center"/>
              <w:rPr>
                <w:rFonts w:ascii="Arial" w:hAnsi="Arial" w:cs="Arial"/>
                <w:b/>
                <w:sz w:val="16"/>
                <w:szCs w:val="16"/>
              </w:rPr>
            </w:pPr>
            <w:r>
              <w:rPr>
                <w:rFonts w:ascii="Arial" w:hAnsi="Arial" w:cs="Arial"/>
                <w:b/>
                <w:sz w:val="16"/>
                <w:szCs w:val="16"/>
              </w:rPr>
              <w:t>2017</w:t>
            </w:r>
          </w:p>
        </w:tc>
        <w:tc>
          <w:tcPr>
            <w:tcW w:w="113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A78C7" w:rsidRDefault="00EA78C7" w:rsidP="00084650">
            <w:pPr>
              <w:pStyle w:val="Stopka"/>
              <w:tabs>
                <w:tab w:val="clear" w:pos="4536"/>
                <w:tab w:val="clear" w:pos="9072"/>
              </w:tabs>
              <w:jc w:val="center"/>
              <w:rPr>
                <w:rFonts w:ascii="Arial" w:hAnsi="Arial" w:cs="Arial"/>
                <w:b/>
                <w:sz w:val="16"/>
                <w:szCs w:val="16"/>
              </w:rPr>
            </w:pPr>
            <w:r>
              <w:rPr>
                <w:rFonts w:ascii="Arial" w:hAnsi="Arial" w:cs="Arial"/>
                <w:b/>
                <w:sz w:val="16"/>
                <w:szCs w:val="16"/>
              </w:rPr>
              <w:t>2018</w:t>
            </w:r>
          </w:p>
        </w:tc>
        <w:tc>
          <w:tcPr>
            <w:tcW w:w="113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A78C7" w:rsidRDefault="00EA78C7" w:rsidP="00084650">
            <w:pPr>
              <w:pStyle w:val="Stopka"/>
              <w:tabs>
                <w:tab w:val="clear" w:pos="4536"/>
                <w:tab w:val="clear" w:pos="9072"/>
              </w:tabs>
              <w:jc w:val="center"/>
              <w:rPr>
                <w:rFonts w:ascii="Arial" w:hAnsi="Arial" w:cs="Arial"/>
                <w:b/>
                <w:sz w:val="16"/>
                <w:szCs w:val="16"/>
              </w:rPr>
            </w:pPr>
            <w:r>
              <w:rPr>
                <w:rFonts w:ascii="Arial" w:hAnsi="Arial" w:cs="Arial"/>
                <w:b/>
                <w:sz w:val="16"/>
                <w:szCs w:val="16"/>
              </w:rPr>
              <w:t>Tendencja</w:t>
            </w:r>
          </w:p>
        </w:tc>
        <w:tc>
          <w:tcPr>
            <w:tcW w:w="113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A78C7" w:rsidRDefault="00EA78C7" w:rsidP="00084650">
            <w:pPr>
              <w:pStyle w:val="Stopka"/>
              <w:tabs>
                <w:tab w:val="clear" w:pos="4536"/>
                <w:tab w:val="clear" w:pos="9072"/>
              </w:tabs>
              <w:jc w:val="center"/>
              <w:rPr>
                <w:rFonts w:ascii="Arial" w:hAnsi="Arial" w:cs="Arial"/>
                <w:b/>
                <w:sz w:val="16"/>
                <w:szCs w:val="16"/>
              </w:rPr>
            </w:pPr>
            <w:r>
              <w:rPr>
                <w:rFonts w:ascii="Arial" w:hAnsi="Arial" w:cs="Arial"/>
                <w:b/>
                <w:sz w:val="16"/>
                <w:szCs w:val="16"/>
              </w:rPr>
              <w:t>Cel</w:t>
            </w:r>
          </w:p>
          <w:p w:rsidR="00EA78C7" w:rsidRDefault="00EA78C7" w:rsidP="00084650">
            <w:pPr>
              <w:pStyle w:val="Stopka"/>
              <w:tabs>
                <w:tab w:val="clear" w:pos="4536"/>
                <w:tab w:val="clear" w:pos="9072"/>
              </w:tabs>
              <w:jc w:val="center"/>
              <w:rPr>
                <w:rFonts w:ascii="Arial" w:hAnsi="Arial" w:cs="Arial"/>
                <w:b/>
                <w:sz w:val="16"/>
                <w:szCs w:val="16"/>
              </w:rPr>
            </w:pPr>
            <w:r>
              <w:rPr>
                <w:rFonts w:ascii="Arial" w:hAnsi="Arial" w:cs="Arial"/>
                <w:b/>
                <w:sz w:val="16"/>
                <w:szCs w:val="16"/>
              </w:rPr>
              <w:t>operacyjny</w:t>
            </w:r>
          </w:p>
        </w:tc>
        <w:tc>
          <w:tcPr>
            <w:tcW w:w="1158"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EA78C7" w:rsidRDefault="00EA78C7" w:rsidP="00084650">
            <w:pPr>
              <w:pStyle w:val="Stopka"/>
              <w:tabs>
                <w:tab w:val="clear" w:pos="4536"/>
                <w:tab w:val="clear" w:pos="9072"/>
              </w:tabs>
              <w:jc w:val="center"/>
              <w:rPr>
                <w:rFonts w:ascii="Arial" w:hAnsi="Arial" w:cs="Arial"/>
                <w:b/>
                <w:sz w:val="16"/>
                <w:szCs w:val="16"/>
              </w:rPr>
            </w:pPr>
            <w:r>
              <w:rPr>
                <w:rFonts w:ascii="Arial" w:hAnsi="Arial" w:cs="Arial"/>
                <w:b/>
                <w:sz w:val="16"/>
                <w:szCs w:val="16"/>
              </w:rPr>
              <w:t>Źródło informacji</w:t>
            </w:r>
          </w:p>
        </w:tc>
      </w:tr>
      <w:tr w:rsidR="00EA78C7" w:rsidTr="00084650">
        <w:trPr>
          <w:trHeight w:val="746"/>
        </w:trPr>
        <w:tc>
          <w:tcPr>
            <w:tcW w:w="520"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center"/>
              <w:rPr>
                <w:rFonts w:ascii="Arial" w:hAnsi="Arial" w:cs="Arial"/>
                <w:sz w:val="16"/>
                <w:szCs w:val="16"/>
              </w:rPr>
            </w:pPr>
            <w:r>
              <w:rPr>
                <w:rFonts w:ascii="Arial" w:hAnsi="Arial" w:cs="Arial"/>
                <w:sz w:val="16"/>
                <w:szCs w:val="16"/>
              </w:rPr>
              <w:t>1</w:t>
            </w:r>
          </w:p>
        </w:tc>
        <w:tc>
          <w:tcPr>
            <w:tcW w:w="3163"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spacing w:before="120"/>
              <w:ind w:left="34"/>
              <w:rPr>
                <w:rFonts w:ascii="Arial" w:hAnsi="Arial" w:cs="Arial"/>
                <w:sz w:val="16"/>
                <w:szCs w:val="16"/>
              </w:rPr>
            </w:pPr>
            <w:r>
              <w:rPr>
                <w:rFonts w:ascii="Arial" w:hAnsi="Arial" w:cs="Arial"/>
                <w:sz w:val="16"/>
                <w:szCs w:val="16"/>
              </w:rPr>
              <w:t>Stosunek długości dróg publicznych o nawierzchni utwardzonej do długości dróg ogółem</w:t>
            </w:r>
          </w:p>
        </w:tc>
        <w:tc>
          <w:tcPr>
            <w:tcW w:w="848"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ind w:left="-62" w:right="-77"/>
              <w:jc w:val="center"/>
              <w:rPr>
                <w:rFonts w:ascii="Arial" w:hAnsi="Arial" w:cs="Arial"/>
                <w:sz w:val="16"/>
                <w:szCs w:val="16"/>
              </w:rPr>
            </w:pPr>
            <w:r>
              <w:rPr>
                <w:rFonts w:ascii="Arial" w:hAnsi="Arial" w:cs="Arial"/>
                <w:sz w:val="16"/>
                <w:szCs w:val="16"/>
              </w:rPr>
              <w:t>%</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67,9</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67,8</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68,7</w:t>
            </w:r>
          </w:p>
        </w:tc>
        <w:tc>
          <w:tcPr>
            <w:tcW w:w="99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73,3</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73,4</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73,8</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74,0</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noProof/>
                <w:sz w:val="16"/>
                <w:szCs w:val="16"/>
              </w:rPr>
              <w:drawing>
                <wp:anchor distT="0" distB="0" distL="114300" distR="114300" simplePos="0" relativeHeight="253310464" behindDoc="0" locked="0" layoutInCell="1" allowOverlap="1">
                  <wp:simplePos x="0" y="0"/>
                  <wp:positionH relativeFrom="column">
                    <wp:posOffset>199390</wp:posOffset>
                  </wp:positionH>
                  <wp:positionV relativeFrom="paragraph">
                    <wp:posOffset>-78105</wp:posOffset>
                  </wp:positionV>
                  <wp:extent cx="241935" cy="312420"/>
                  <wp:effectExtent l="19050" t="0" r="5715" b="0"/>
                  <wp:wrapNone/>
                  <wp:docPr id="30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60" cstate="print"/>
                          <a:srcRect/>
                          <a:stretch>
                            <a:fillRect/>
                          </a:stretch>
                        </pic:blipFill>
                        <pic:spPr bwMode="auto">
                          <a:xfrm>
                            <a:off x="0" y="0"/>
                            <a:ext cx="241935" cy="312420"/>
                          </a:xfrm>
                          <a:prstGeom prst="rect">
                            <a:avLst/>
                          </a:prstGeom>
                          <a:noFill/>
                        </pic:spPr>
                      </pic:pic>
                    </a:graphicData>
                  </a:graphic>
                </wp:anchor>
              </w:drawing>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center"/>
              <w:rPr>
                <w:rFonts w:ascii="Arial" w:hAnsi="Arial" w:cs="Arial"/>
                <w:sz w:val="16"/>
                <w:szCs w:val="16"/>
              </w:rPr>
            </w:pPr>
            <w:r>
              <w:rPr>
                <w:rFonts w:ascii="Arial" w:hAnsi="Arial" w:cs="Arial"/>
                <w:sz w:val="16"/>
                <w:szCs w:val="16"/>
              </w:rPr>
              <w:t>III.2., IV.1.</w:t>
            </w:r>
          </w:p>
        </w:tc>
        <w:tc>
          <w:tcPr>
            <w:tcW w:w="1158"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center"/>
              <w:rPr>
                <w:rFonts w:ascii="Arial" w:hAnsi="Arial" w:cs="Arial"/>
                <w:sz w:val="16"/>
                <w:szCs w:val="16"/>
              </w:rPr>
            </w:pPr>
            <w:r>
              <w:rPr>
                <w:rFonts w:ascii="Arial" w:hAnsi="Arial" w:cs="Arial"/>
                <w:sz w:val="16"/>
                <w:szCs w:val="16"/>
              </w:rPr>
              <w:t>ZDMiKP</w:t>
            </w:r>
          </w:p>
        </w:tc>
      </w:tr>
      <w:tr w:rsidR="00EA78C7" w:rsidTr="00084650">
        <w:trPr>
          <w:trHeight w:val="764"/>
        </w:trPr>
        <w:tc>
          <w:tcPr>
            <w:tcW w:w="520"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center"/>
              <w:rPr>
                <w:rFonts w:ascii="Arial" w:hAnsi="Arial" w:cs="Arial"/>
                <w:sz w:val="16"/>
                <w:szCs w:val="16"/>
              </w:rPr>
            </w:pPr>
            <w:r>
              <w:rPr>
                <w:rFonts w:ascii="Arial" w:hAnsi="Arial" w:cs="Arial"/>
                <w:sz w:val="16"/>
                <w:szCs w:val="16"/>
              </w:rPr>
              <w:t>2</w:t>
            </w:r>
          </w:p>
        </w:tc>
        <w:tc>
          <w:tcPr>
            <w:tcW w:w="3163"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ind w:left="34"/>
              <w:rPr>
                <w:rFonts w:ascii="Arial" w:hAnsi="Arial" w:cs="Arial"/>
                <w:sz w:val="16"/>
                <w:szCs w:val="16"/>
              </w:rPr>
            </w:pPr>
            <w:r>
              <w:rPr>
                <w:rFonts w:ascii="Arial" w:hAnsi="Arial" w:cs="Arial"/>
                <w:sz w:val="16"/>
                <w:szCs w:val="16"/>
              </w:rPr>
              <w:t>Stosunek długości linii tramwajowych do długości ogółem linii miejskiej komunikacji publicznej</w:t>
            </w:r>
          </w:p>
        </w:tc>
        <w:tc>
          <w:tcPr>
            <w:tcW w:w="848"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ind w:left="-62" w:right="-77"/>
              <w:jc w:val="center"/>
              <w:rPr>
                <w:rFonts w:ascii="Arial" w:hAnsi="Arial" w:cs="Arial"/>
                <w:sz w:val="16"/>
                <w:szCs w:val="16"/>
              </w:rPr>
            </w:pPr>
            <w:r>
              <w:rPr>
                <w:rFonts w:ascii="Arial" w:hAnsi="Arial" w:cs="Arial"/>
                <w:sz w:val="16"/>
                <w:szCs w:val="16"/>
              </w:rPr>
              <w:t>%</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17,2</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17,7</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17,2/15,0*</w:t>
            </w:r>
          </w:p>
        </w:tc>
        <w:tc>
          <w:tcPr>
            <w:tcW w:w="99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16,6/14,3*</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24/21*</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30,5/23,4*</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Pr="006876E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24,3/</w:t>
            </w:r>
            <w:r w:rsidRPr="006876E7">
              <w:rPr>
                <w:rFonts w:ascii="Arial" w:hAnsi="Arial" w:cs="Arial"/>
                <w:sz w:val="16"/>
                <w:szCs w:val="16"/>
              </w:rPr>
              <w:t>18,8</w:t>
            </w:r>
            <w:r>
              <w:rPr>
                <w:rFonts w:ascii="Arial" w:hAnsi="Arial" w:cs="Arial"/>
                <w:sz w:val="16"/>
                <w:szCs w:val="16"/>
              </w:rPr>
              <w:t>*</w:t>
            </w:r>
            <w:r w:rsidRPr="006876E7">
              <w:rPr>
                <w:rFonts w:ascii="Arial" w:hAnsi="Arial" w:cs="Arial"/>
                <w:sz w:val="16"/>
                <w:szCs w:val="16"/>
              </w:rPr>
              <w:t>*</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Pr="00870C11" w:rsidRDefault="00EA78C7" w:rsidP="00084650">
            <w:pPr>
              <w:pStyle w:val="Stopka"/>
              <w:tabs>
                <w:tab w:val="clear" w:pos="4536"/>
                <w:tab w:val="clear" w:pos="9072"/>
              </w:tabs>
              <w:jc w:val="right"/>
              <w:rPr>
                <w:rFonts w:ascii="Arial" w:hAnsi="Arial" w:cs="Arial"/>
                <w:sz w:val="16"/>
                <w:szCs w:val="16"/>
              </w:rPr>
            </w:pPr>
            <w:r w:rsidRPr="00EA78C7">
              <w:rPr>
                <w:rFonts w:ascii="Arial" w:hAnsi="Arial" w:cs="Arial"/>
                <w:noProof/>
                <w:sz w:val="16"/>
                <w:szCs w:val="16"/>
              </w:rPr>
              <w:drawing>
                <wp:anchor distT="0" distB="0" distL="114300" distR="114300" simplePos="0" relativeHeight="253312512" behindDoc="0" locked="0" layoutInCell="1" allowOverlap="1">
                  <wp:simplePos x="0" y="0"/>
                  <wp:positionH relativeFrom="column">
                    <wp:posOffset>161290</wp:posOffset>
                  </wp:positionH>
                  <wp:positionV relativeFrom="paragraph">
                    <wp:posOffset>-67310</wp:posOffset>
                  </wp:positionV>
                  <wp:extent cx="241935" cy="312420"/>
                  <wp:effectExtent l="19050" t="0" r="5715" b="0"/>
                  <wp:wrapNone/>
                  <wp:docPr id="30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60" cstate="print"/>
                          <a:srcRect/>
                          <a:stretch>
                            <a:fillRect/>
                          </a:stretch>
                        </pic:blipFill>
                        <pic:spPr bwMode="auto">
                          <a:xfrm>
                            <a:off x="0" y="0"/>
                            <a:ext cx="241935" cy="312420"/>
                          </a:xfrm>
                          <a:prstGeom prst="rect">
                            <a:avLst/>
                          </a:prstGeom>
                          <a:noFill/>
                        </pic:spPr>
                      </pic:pic>
                    </a:graphicData>
                  </a:graphic>
                </wp:anchor>
              </w:drawing>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center"/>
              <w:rPr>
                <w:rFonts w:ascii="Arial" w:hAnsi="Arial" w:cs="Arial"/>
                <w:sz w:val="16"/>
                <w:szCs w:val="16"/>
              </w:rPr>
            </w:pPr>
            <w:r>
              <w:rPr>
                <w:rFonts w:ascii="Arial" w:hAnsi="Arial" w:cs="Arial"/>
                <w:sz w:val="16"/>
                <w:szCs w:val="16"/>
              </w:rPr>
              <w:t>III.1.</w:t>
            </w:r>
          </w:p>
        </w:tc>
        <w:tc>
          <w:tcPr>
            <w:tcW w:w="1158"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center"/>
              <w:rPr>
                <w:rFonts w:ascii="Arial" w:hAnsi="Arial" w:cs="Arial"/>
                <w:sz w:val="16"/>
                <w:szCs w:val="16"/>
              </w:rPr>
            </w:pPr>
            <w:r>
              <w:rPr>
                <w:rFonts w:ascii="Arial" w:hAnsi="Arial" w:cs="Arial"/>
                <w:sz w:val="16"/>
                <w:szCs w:val="16"/>
              </w:rPr>
              <w:t>ZDMiKP</w:t>
            </w:r>
          </w:p>
        </w:tc>
      </w:tr>
      <w:tr w:rsidR="00EA78C7" w:rsidTr="00084650">
        <w:trPr>
          <w:trHeight w:val="788"/>
        </w:trPr>
        <w:tc>
          <w:tcPr>
            <w:tcW w:w="520"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center"/>
              <w:rPr>
                <w:rFonts w:ascii="Arial" w:hAnsi="Arial" w:cs="Arial"/>
                <w:sz w:val="16"/>
                <w:szCs w:val="16"/>
              </w:rPr>
            </w:pPr>
            <w:r>
              <w:rPr>
                <w:rFonts w:ascii="Arial" w:hAnsi="Arial" w:cs="Arial"/>
                <w:sz w:val="16"/>
                <w:szCs w:val="16"/>
              </w:rPr>
              <w:t>3</w:t>
            </w:r>
          </w:p>
        </w:tc>
        <w:tc>
          <w:tcPr>
            <w:tcW w:w="3163"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ind w:left="34"/>
              <w:rPr>
                <w:rFonts w:ascii="Arial" w:hAnsi="Arial" w:cs="Arial"/>
                <w:sz w:val="16"/>
                <w:szCs w:val="16"/>
              </w:rPr>
            </w:pPr>
            <w:r>
              <w:rPr>
                <w:rFonts w:ascii="Arial" w:hAnsi="Arial" w:cs="Arial"/>
                <w:sz w:val="16"/>
                <w:szCs w:val="16"/>
              </w:rPr>
              <w:t>Stosunek liczby pasażerów transportu szynowego do liczby pasażerów transportu publicznego ogółem</w:t>
            </w:r>
          </w:p>
        </w:tc>
        <w:tc>
          <w:tcPr>
            <w:tcW w:w="848"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ind w:left="-62" w:right="-77"/>
              <w:jc w:val="center"/>
              <w:rPr>
                <w:rFonts w:ascii="Arial" w:hAnsi="Arial" w:cs="Arial"/>
                <w:sz w:val="16"/>
                <w:szCs w:val="16"/>
              </w:rPr>
            </w:pPr>
            <w:r>
              <w:rPr>
                <w:rFonts w:ascii="Arial" w:hAnsi="Arial" w:cs="Arial"/>
                <w:sz w:val="16"/>
                <w:szCs w:val="16"/>
              </w:rPr>
              <w:t>%</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27,8</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28,5</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26,7</w:t>
            </w:r>
          </w:p>
        </w:tc>
        <w:tc>
          <w:tcPr>
            <w:tcW w:w="99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27,1</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27,7</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32,6</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33,3</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sidRPr="00EA78C7">
              <w:rPr>
                <w:rFonts w:ascii="Arial" w:hAnsi="Arial" w:cs="Arial"/>
                <w:noProof/>
                <w:sz w:val="16"/>
                <w:szCs w:val="16"/>
              </w:rPr>
              <w:drawing>
                <wp:anchor distT="0" distB="0" distL="114300" distR="114300" simplePos="0" relativeHeight="253314560" behindDoc="0" locked="0" layoutInCell="1" allowOverlap="1">
                  <wp:simplePos x="0" y="0"/>
                  <wp:positionH relativeFrom="column">
                    <wp:posOffset>199390</wp:posOffset>
                  </wp:positionH>
                  <wp:positionV relativeFrom="paragraph">
                    <wp:posOffset>-44450</wp:posOffset>
                  </wp:positionV>
                  <wp:extent cx="241935" cy="312420"/>
                  <wp:effectExtent l="19050" t="0" r="5715" b="0"/>
                  <wp:wrapNone/>
                  <wp:docPr id="31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60" cstate="print"/>
                          <a:srcRect/>
                          <a:stretch>
                            <a:fillRect/>
                          </a:stretch>
                        </pic:blipFill>
                        <pic:spPr bwMode="auto">
                          <a:xfrm>
                            <a:off x="0" y="0"/>
                            <a:ext cx="241935" cy="312420"/>
                          </a:xfrm>
                          <a:prstGeom prst="rect">
                            <a:avLst/>
                          </a:prstGeom>
                          <a:noFill/>
                        </pic:spPr>
                      </pic:pic>
                    </a:graphicData>
                  </a:graphic>
                </wp:anchor>
              </w:drawing>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center"/>
              <w:rPr>
                <w:rFonts w:ascii="Arial" w:hAnsi="Arial" w:cs="Arial"/>
                <w:sz w:val="16"/>
                <w:szCs w:val="16"/>
              </w:rPr>
            </w:pPr>
            <w:r>
              <w:rPr>
                <w:rFonts w:ascii="Arial" w:hAnsi="Arial" w:cs="Arial"/>
                <w:sz w:val="16"/>
                <w:szCs w:val="16"/>
              </w:rPr>
              <w:t>III.1.</w:t>
            </w:r>
          </w:p>
        </w:tc>
        <w:tc>
          <w:tcPr>
            <w:tcW w:w="1158"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center"/>
              <w:rPr>
                <w:rFonts w:ascii="Arial" w:hAnsi="Arial" w:cs="Arial"/>
                <w:sz w:val="16"/>
                <w:szCs w:val="16"/>
              </w:rPr>
            </w:pPr>
            <w:r>
              <w:rPr>
                <w:rFonts w:ascii="Arial" w:hAnsi="Arial" w:cs="Arial"/>
                <w:sz w:val="16"/>
                <w:szCs w:val="16"/>
              </w:rPr>
              <w:t>ZDMiKP</w:t>
            </w:r>
          </w:p>
        </w:tc>
      </w:tr>
      <w:tr w:rsidR="00EA78C7" w:rsidTr="00084650">
        <w:trPr>
          <w:trHeight w:val="628"/>
        </w:trPr>
        <w:tc>
          <w:tcPr>
            <w:tcW w:w="520" w:type="dxa"/>
            <w:tcBorders>
              <w:top w:val="dotted" w:sz="2" w:space="0" w:color="808080"/>
              <w:left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center"/>
              <w:rPr>
                <w:rFonts w:ascii="Arial" w:hAnsi="Arial" w:cs="Arial"/>
                <w:sz w:val="16"/>
                <w:szCs w:val="16"/>
              </w:rPr>
            </w:pPr>
            <w:r>
              <w:rPr>
                <w:rFonts w:ascii="Arial" w:hAnsi="Arial" w:cs="Arial"/>
                <w:sz w:val="16"/>
                <w:szCs w:val="16"/>
              </w:rPr>
              <w:t>4</w:t>
            </w:r>
          </w:p>
        </w:tc>
        <w:tc>
          <w:tcPr>
            <w:tcW w:w="3163"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ind w:left="34"/>
              <w:rPr>
                <w:rFonts w:ascii="Arial" w:hAnsi="Arial" w:cs="Arial"/>
                <w:sz w:val="16"/>
                <w:szCs w:val="16"/>
              </w:rPr>
            </w:pPr>
            <w:r>
              <w:rPr>
                <w:rFonts w:ascii="Arial" w:hAnsi="Arial" w:cs="Arial"/>
                <w:sz w:val="16"/>
                <w:szCs w:val="16"/>
              </w:rPr>
              <w:t>Długość dróg</w:t>
            </w:r>
            <w:r>
              <w:rPr>
                <w:rFonts w:ascii="Arial" w:hAnsi="Arial" w:cs="Arial"/>
                <w:color w:val="FF0000"/>
                <w:sz w:val="16"/>
                <w:szCs w:val="16"/>
              </w:rPr>
              <w:t xml:space="preserve"> </w:t>
            </w:r>
            <w:r>
              <w:rPr>
                <w:rFonts w:ascii="Arial" w:hAnsi="Arial" w:cs="Arial"/>
                <w:sz w:val="16"/>
                <w:szCs w:val="16"/>
              </w:rPr>
              <w:t>rowerowych:</w:t>
            </w:r>
          </w:p>
          <w:p w:rsidR="00EA78C7" w:rsidRDefault="00EA78C7" w:rsidP="00084650">
            <w:pPr>
              <w:pStyle w:val="Stopka"/>
              <w:tabs>
                <w:tab w:val="clear" w:pos="4536"/>
                <w:tab w:val="clear" w:pos="9072"/>
              </w:tabs>
              <w:ind w:left="601"/>
              <w:rPr>
                <w:rFonts w:ascii="Arial" w:hAnsi="Arial" w:cs="Arial"/>
                <w:sz w:val="16"/>
                <w:szCs w:val="16"/>
              </w:rPr>
            </w:pPr>
            <w:r>
              <w:rPr>
                <w:rFonts w:ascii="Arial" w:hAnsi="Arial" w:cs="Arial"/>
                <w:sz w:val="16"/>
                <w:szCs w:val="16"/>
              </w:rPr>
              <w:t>na 1 km</w:t>
            </w:r>
            <w:r>
              <w:rPr>
                <w:rFonts w:ascii="Arial" w:hAnsi="Arial" w:cs="Arial"/>
                <w:sz w:val="16"/>
                <w:szCs w:val="16"/>
                <w:vertAlign w:val="superscript"/>
              </w:rPr>
              <w:t xml:space="preserve">2 </w:t>
            </w:r>
            <w:r>
              <w:rPr>
                <w:rFonts w:ascii="Arial" w:hAnsi="Arial" w:cs="Arial"/>
                <w:sz w:val="16"/>
                <w:szCs w:val="16"/>
              </w:rPr>
              <w:t xml:space="preserve">obszaru miasta  </w:t>
            </w:r>
          </w:p>
        </w:tc>
        <w:tc>
          <w:tcPr>
            <w:tcW w:w="848"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ind w:left="-62" w:right="-77"/>
              <w:jc w:val="center"/>
              <w:rPr>
                <w:rFonts w:ascii="Arial" w:hAnsi="Arial" w:cs="Arial"/>
                <w:sz w:val="16"/>
                <w:szCs w:val="16"/>
              </w:rPr>
            </w:pPr>
          </w:p>
          <w:p w:rsidR="00EA78C7" w:rsidRDefault="00EA78C7" w:rsidP="00084650">
            <w:pPr>
              <w:pStyle w:val="Stopka"/>
              <w:tabs>
                <w:tab w:val="clear" w:pos="4536"/>
                <w:tab w:val="clear" w:pos="9072"/>
              </w:tabs>
              <w:ind w:left="-62" w:right="-77"/>
              <w:jc w:val="center"/>
              <w:rPr>
                <w:rFonts w:ascii="Arial" w:hAnsi="Arial" w:cs="Arial"/>
                <w:sz w:val="16"/>
                <w:szCs w:val="16"/>
              </w:rPr>
            </w:pPr>
            <w:r>
              <w:rPr>
                <w:rFonts w:ascii="Arial" w:hAnsi="Arial" w:cs="Arial"/>
                <w:sz w:val="16"/>
                <w:szCs w:val="16"/>
              </w:rPr>
              <w:t>km/km</w:t>
            </w:r>
            <w:r>
              <w:rPr>
                <w:rFonts w:ascii="Arial" w:hAnsi="Arial" w:cs="Arial"/>
                <w:sz w:val="16"/>
                <w:szCs w:val="16"/>
                <w:vertAlign w:val="superscript"/>
              </w:rPr>
              <w:t>2</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p>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0,39</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p>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0,44</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p>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0,44</w:t>
            </w:r>
          </w:p>
        </w:tc>
        <w:tc>
          <w:tcPr>
            <w:tcW w:w="99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p>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0,46</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p>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0,47</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p>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0,47</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p>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0,49</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Pr="00C356D6" w:rsidRDefault="00EA78C7" w:rsidP="00084650">
            <w:pPr>
              <w:pStyle w:val="Stopka"/>
              <w:tabs>
                <w:tab w:val="clear" w:pos="4536"/>
                <w:tab w:val="clear" w:pos="9072"/>
              </w:tabs>
              <w:jc w:val="right"/>
              <w:rPr>
                <w:rFonts w:ascii="Arial" w:hAnsi="Arial" w:cs="Arial"/>
                <w:sz w:val="16"/>
                <w:szCs w:val="16"/>
                <w:highlight w:val="green"/>
              </w:rPr>
            </w:pPr>
            <w:r w:rsidRPr="00EA78C7">
              <w:rPr>
                <w:rFonts w:ascii="Arial" w:hAnsi="Arial" w:cs="Arial"/>
                <w:noProof/>
                <w:sz w:val="16"/>
                <w:szCs w:val="16"/>
              </w:rPr>
              <w:drawing>
                <wp:anchor distT="0" distB="0" distL="114300" distR="114300" simplePos="0" relativeHeight="253316608" behindDoc="0" locked="0" layoutInCell="1" allowOverlap="1">
                  <wp:simplePos x="0" y="0"/>
                  <wp:positionH relativeFrom="column">
                    <wp:posOffset>199390</wp:posOffset>
                  </wp:positionH>
                  <wp:positionV relativeFrom="paragraph">
                    <wp:posOffset>21590</wp:posOffset>
                  </wp:positionV>
                  <wp:extent cx="241935" cy="312420"/>
                  <wp:effectExtent l="19050" t="0" r="5715" b="0"/>
                  <wp:wrapNone/>
                  <wp:docPr id="3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60" cstate="print"/>
                          <a:srcRect/>
                          <a:stretch>
                            <a:fillRect/>
                          </a:stretch>
                        </pic:blipFill>
                        <pic:spPr bwMode="auto">
                          <a:xfrm>
                            <a:off x="0" y="0"/>
                            <a:ext cx="241935" cy="312420"/>
                          </a:xfrm>
                          <a:prstGeom prst="rect">
                            <a:avLst/>
                          </a:prstGeom>
                          <a:noFill/>
                        </pic:spPr>
                      </pic:pic>
                    </a:graphicData>
                  </a:graphic>
                </wp:anchor>
              </w:drawing>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center"/>
              <w:rPr>
                <w:rFonts w:ascii="Arial" w:hAnsi="Arial" w:cs="Arial"/>
                <w:sz w:val="16"/>
                <w:szCs w:val="16"/>
              </w:rPr>
            </w:pPr>
          </w:p>
          <w:p w:rsidR="00EA78C7" w:rsidRDefault="00EA78C7" w:rsidP="00084650">
            <w:pPr>
              <w:pStyle w:val="Stopka"/>
              <w:tabs>
                <w:tab w:val="clear" w:pos="4536"/>
                <w:tab w:val="clear" w:pos="9072"/>
              </w:tabs>
              <w:jc w:val="center"/>
              <w:rPr>
                <w:rFonts w:ascii="Arial" w:hAnsi="Arial" w:cs="Arial"/>
                <w:sz w:val="16"/>
                <w:szCs w:val="16"/>
              </w:rPr>
            </w:pPr>
            <w:r>
              <w:rPr>
                <w:rFonts w:ascii="Arial" w:hAnsi="Arial" w:cs="Arial"/>
                <w:sz w:val="16"/>
                <w:szCs w:val="16"/>
              </w:rPr>
              <w:t>III.2., IV.5.</w:t>
            </w:r>
          </w:p>
        </w:tc>
        <w:tc>
          <w:tcPr>
            <w:tcW w:w="1158"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center"/>
              <w:rPr>
                <w:rFonts w:ascii="Arial" w:hAnsi="Arial" w:cs="Arial"/>
                <w:sz w:val="16"/>
                <w:szCs w:val="16"/>
              </w:rPr>
            </w:pPr>
          </w:p>
          <w:p w:rsidR="00EA78C7" w:rsidRDefault="00EA78C7" w:rsidP="00084650">
            <w:pPr>
              <w:pStyle w:val="Stopka"/>
              <w:tabs>
                <w:tab w:val="clear" w:pos="4536"/>
                <w:tab w:val="clear" w:pos="9072"/>
              </w:tabs>
              <w:jc w:val="center"/>
              <w:rPr>
                <w:rFonts w:ascii="Arial" w:hAnsi="Arial" w:cs="Arial"/>
                <w:sz w:val="16"/>
                <w:szCs w:val="16"/>
              </w:rPr>
            </w:pPr>
            <w:r>
              <w:rPr>
                <w:rFonts w:ascii="Arial" w:hAnsi="Arial" w:cs="Arial"/>
                <w:sz w:val="16"/>
                <w:szCs w:val="16"/>
              </w:rPr>
              <w:t>ZDMiKP</w:t>
            </w:r>
          </w:p>
        </w:tc>
      </w:tr>
      <w:tr w:rsidR="00EA78C7" w:rsidTr="00084650">
        <w:trPr>
          <w:trHeight w:val="563"/>
        </w:trPr>
        <w:tc>
          <w:tcPr>
            <w:tcW w:w="520" w:type="dxa"/>
            <w:tcBorders>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center"/>
              <w:rPr>
                <w:rFonts w:ascii="Arial" w:hAnsi="Arial" w:cs="Arial"/>
                <w:sz w:val="16"/>
                <w:szCs w:val="16"/>
              </w:rPr>
            </w:pPr>
          </w:p>
        </w:tc>
        <w:tc>
          <w:tcPr>
            <w:tcW w:w="3163"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ind w:left="601"/>
              <w:rPr>
                <w:rFonts w:ascii="Arial" w:hAnsi="Arial" w:cs="Arial"/>
                <w:sz w:val="16"/>
                <w:szCs w:val="16"/>
              </w:rPr>
            </w:pPr>
            <w:r>
              <w:rPr>
                <w:rFonts w:ascii="Arial" w:hAnsi="Arial" w:cs="Arial"/>
                <w:sz w:val="16"/>
                <w:szCs w:val="16"/>
              </w:rPr>
              <w:t>na 1000 mieszkańców</w:t>
            </w:r>
          </w:p>
        </w:tc>
        <w:tc>
          <w:tcPr>
            <w:tcW w:w="848"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ind w:left="-62" w:right="-77"/>
              <w:jc w:val="center"/>
              <w:rPr>
                <w:rFonts w:ascii="Arial" w:hAnsi="Arial" w:cs="Arial"/>
                <w:sz w:val="16"/>
                <w:szCs w:val="16"/>
              </w:rPr>
            </w:pPr>
            <w:r>
              <w:rPr>
                <w:rFonts w:ascii="Arial" w:hAnsi="Arial" w:cs="Arial"/>
                <w:sz w:val="16"/>
                <w:szCs w:val="16"/>
              </w:rPr>
              <w:t>km/1ooo</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0,19</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0,21</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0,22</w:t>
            </w:r>
          </w:p>
        </w:tc>
        <w:tc>
          <w:tcPr>
            <w:tcW w:w="99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0,23</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0,24</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A34E43">
            <w:pPr>
              <w:pStyle w:val="Stopka"/>
              <w:tabs>
                <w:tab w:val="clear" w:pos="4536"/>
                <w:tab w:val="clear" w:pos="9072"/>
              </w:tabs>
              <w:jc w:val="right"/>
              <w:rPr>
                <w:rFonts w:ascii="Arial" w:hAnsi="Arial" w:cs="Arial"/>
                <w:sz w:val="16"/>
                <w:szCs w:val="16"/>
              </w:rPr>
            </w:pPr>
            <w:r>
              <w:rPr>
                <w:rFonts w:ascii="Arial" w:hAnsi="Arial" w:cs="Arial"/>
                <w:sz w:val="16"/>
                <w:szCs w:val="16"/>
              </w:rPr>
              <w:t>0,2</w:t>
            </w:r>
            <w:r w:rsidR="00A34E43">
              <w:rPr>
                <w:rFonts w:ascii="Arial" w:hAnsi="Arial" w:cs="Arial"/>
                <w:sz w:val="16"/>
                <w:szCs w:val="16"/>
              </w:rPr>
              <w:t>4</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right"/>
              <w:rPr>
                <w:rFonts w:ascii="Arial" w:hAnsi="Arial" w:cs="Arial"/>
                <w:sz w:val="16"/>
                <w:szCs w:val="16"/>
              </w:rPr>
            </w:pPr>
            <w:r>
              <w:rPr>
                <w:rFonts w:ascii="Arial" w:hAnsi="Arial" w:cs="Arial"/>
                <w:sz w:val="16"/>
                <w:szCs w:val="16"/>
              </w:rPr>
              <w:t xml:space="preserve">0,24 </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Pr="00C356D6" w:rsidRDefault="00EA78C7" w:rsidP="00084650">
            <w:pPr>
              <w:pStyle w:val="Stopka"/>
              <w:tabs>
                <w:tab w:val="clear" w:pos="4536"/>
                <w:tab w:val="clear" w:pos="9072"/>
              </w:tabs>
              <w:jc w:val="right"/>
              <w:rPr>
                <w:rFonts w:ascii="Arial" w:hAnsi="Arial" w:cs="Arial"/>
                <w:sz w:val="16"/>
                <w:szCs w:val="16"/>
                <w:highlight w:val="green"/>
              </w:rPr>
            </w:pPr>
            <w:r w:rsidRPr="00EA78C7">
              <w:rPr>
                <w:rFonts w:ascii="Arial" w:hAnsi="Arial" w:cs="Arial"/>
                <w:noProof/>
                <w:sz w:val="16"/>
                <w:szCs w:val="16"/>
              </w:rPr>
              <w:drawing>
                <wp:anchor distT="0" distB="0" distL="114300" distR="114300" simplePos="0" relativeHeight="253318656" behindDoc="0" locked="0" layoutInCell="1" allowOverlap="1">
                  <wp:simplePos x="0" y="0"/>
                  <wp:positionH relativeFrom="column">
                    <wp:posOffset>199390</wp:posOffset>
                  </wp:positionH>
                  <wp:positionV relativeFrom="paragraph">
                    <wp:posOffset>-87630</wp:posOffset>
                  </wp:positionV>
                  <wp:extent cx="241935" cy="312420"/>
                  <wp:effectExtent l="19050" t="0" r="5715" b="0"/>
                  <wp:wrapNone/>
                  <wp:docPr id="3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60" cstate="print"/>
                          <a:srcRect/>
                          <a:stretch>
                            <a:fillRect/>
                          </a:stretch>
                        </pic:blipFill>
                        <pic:spPr bwMode="auto">
                          <a:xfrm>
                            <a:off x="0" y="0"/>
                            <a:ext cx="241935" cy="312420"/>
                          </a:xfrm>
                          <a:prstGeom prst="rect">
                            <a:avLst/>
                          </a:prstGeom>
                          <a:noFill/>
                        </pic:spPr>
                      </pic:pic>
                    </a:graphicData>
                  </a:graphic>
                </wp:anchor>
              </w:drawing>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center"/>
              <w:rPr>
                <w:rFonts w:ascii="Arial" w:hAnsi="Arial" w:cs="Arial"/>
                <w:sz w:val="16"/>
                <w:szCs w:val="16"/>
              </w:rPr>
            </w:pPr>
          </w:p>
        </w:tc>
        <w:tc>
          <w:tcPr>
            <w:tcW w:w="1158" w:type="dxa"/>
            <w:tcBorders>
              <w:top w:val="dotted" w:sz="2" w:space="0" w:color="808080"/>
              <w:left w:val="dotted" w:sz="2" w:space="0" w:color="808080"/>
              <w:bottom w:val="dotted" w:sz="2" w:space="0" w:color="808080"/>
              <w:right w:val="dotted" w:sz="2" w:space="0" w:color="808080"/>
            </w:tcBorders>
            <w:shd w:val="clear" w:color="auto" w:fill="auto"/>
            <w:vAlign w:val="center"/>
          </w:tcPr>
          <w:p w:rsidR="00EA78C7" w:rsidRDefault="00EA78C7" w:rsidP="00084650">
            <w:pPr>
              <w:pStyle w:val="Stopka"/>
              <w:tabs>
                <w:tab w:val="clear" w:pos="4536"/>
                <w:tab w:val="clear" w:pos="9072"/>
              </w:tabs>
              <w:jc w:val="center"/>
              <w:rPr>
                <w:rFonts w:ascii="Arial" w:hAnsi="Arial" w:cs="Arial"/>
                <w:sz w:val="16"/>
                <w:szCs w:val="16"/>
              </w:rPr>
            </w:pPr>
            <w:r>
              <w:rPr>
                <w:rFonts w:ascii="Arial" w:hAnsi="Arial" w:cs="Arial"/>
                <w:sz w:val="16"/>
                <w:szCs w:val="16"/>
              </w:rPr>
              <w:t>ZDMiKP</w:t>
            </w:r>
          </w:p>
        </w:tc>
      </w:tr>
    </w:tbl>
    <w:p w:rsidR="00EA78C7" w:rsidRDefault="00EA78C7" w:rsidP="00EA78C7">
      <w:pPr>
        <w:ind w:left="-851" w:firstLine="851"/>
        <w:rPr>
          <w:rFonts w:ascii="Arial" w:hAnsi="Arial" w:cs="Arial"/>
          <w:sz w:val="18"/>
          <w:szCs w:val="18"/>
        </w:rPr>
      </w:pPr>
      <w:r>
        <w:rPr>
          <w:rFonts w:ascii="Arial" w:hAnsi="Arial" w:cs="Arial"/>
          <w:sz w:val="16"/>
          <w:szCs w:val="16"/>
        </w:rPr>
        <w:t xml:space="preserve">* </w:t>
      </w:r>
      <w:r>
        <w:rPr>
          <w:rFonts w:ascii="Arial" w:hAnsi="Arial" w:cs="Arial"/>
          <w:sz w:val="18"/>
          <w:szCs w:val="18"/>
        </w:rPr>
        <w:t>wskaźnik obejmujący linie miejskie / wskaźnik obejmujący linie miejskie i linie międzygminne</w:t>
      </w:r>
    </w:p>
    <w:p w:rsidR="00EA78C7" w:rsidRPr="00BA4464" w:rsidRDefault="00EA78C7" w:rsidP="00EA78C7">
      <w:pPr>
        <w:ind w:left="-851" w:firstLine="851"/>
        <w:rPr>
          <w:rFonts w:ascii="Arial" w:hAnsi="Arial" w:cs="Arial"/>
          <w:sz w:val="18"/>
          <w:szCs w:val="18"/>
        </w:rPr>
      </w:pPr>
      <w:r w:rsidRPr="00BA4464">
        <w:rPr>
          <w:rFonts w:ascii="Arial" w:hAnsi="Arial" w:cs="Arial"/>
          <w:sz w:val="18"/>
          <w:szCs w:val="18"/>
        </w:rPr>
        <w:t>**spadek udziału wynika z przeprowadzanych inwestycji torowych oraz niezaplanowanego zamknięcia linii tramwajowej wzdłuż ul. Babia Wieś – Toruńska</w:t>
      </w:r>
    </w:p>
    <w:p w:rsidR="00EA78C7" w:rsidRDefault="00EA78C7" w:rsidP="00EA78C7">
      <w:pPr>
        <w:pStyle w:val="TableText"/>
        <w:widowControl/>
        <w:tabs>
          <w:tab w:val="left" w:pos="900"/>
          <w:tab w:val="left" w:pos="9682"/>
        </w:tabs>
        <w:spacing w:before="120" w:after="120"/>
        <w:jc w:val="both"/>
        <w:rPr>
          <w:rFonts w:ascii="Arial" w:hAnsi="Arial" w:cs="Arial"/>
          <w:sz w:val="18"/>
          <w:szCs w:val="18"/>
        </w:rPr>
      </w:pPr>
      <w:r>
        <w:rPr>
          <w:rFonts w:ascii="Arial" w:hAnsi="Arial" w:cs="Arial"/>
          <w:b/>
          <w:sz w:val="18"/>
          <w:szCs w:val="18"/>
        </w:rPr>
        <w:t xml:space="preserve">Uwaga - </w:t>
      </w:r>
      <w:r>
        <w:rPr>
          <w:rFonts w:ascii="Arial" w:hAnsi="Arial" w:cs="Arial"/>
          <w:sz w:val="18"/>
          <w:szCs w:val="18"/>
        </w:rPr>
        <w:t>Długość dróg rowerowych została określona na podstawie pomiaru osi dróg (wzdłuż których prowadzone są drogi rowerowe).</w:t>
      </w:r>
    </w:p>
    <w:p w:rsidR="004E6A3B" w:rsidRDefault="004E6A3B" w:rsidP="00EA78C7">
      <w:pPr>
        <w:pStyle w:val="TableText"/>
        <w:widowControl/>
        <w:tabs>
          <w:tab w:val="left" w:pos="900"/>
          <w:tab w:val="left" w:pos="9682"/>
        </w:tabs>
        <w:spacing w:before="120" w:after="120"/>
        <w:jc w:val="both"/>
        <w:rPr>
          <w:rFonts w:ascii="Arial" w:hAnsi="Arial" w:cs="Arial"/>
          <w:sz w:val="18"/>
          <w:szCs w:val="18"/>
        </w:rPr>
      </w:pPr>
    </w:p>
    <w:p w:rsidR="004E6A3B" w:rsidRDefault="004E6A3B" w:rsidP="00EA78C7">
      <w:pPr>
        <w:pStyle w:val="TableText"/>
        <w:widowControl/>
        <w:tabs>
          <w:tab w:val="left" w:pos="900"/>
          <w:tab w:val="left" w:pos="9682"/>
        </w:tabs>
        <w:spacing w:before="120" w:after="120"/>
        <w:jc w:val="both"/>
        <w:rPr>
          <w:rFonts w:ascii="Arial" w:hAnsi="Arial" w:cs="Arial"/>
          <w:sz w:val="18"/>
          <w:szCs w:val="18"/>
        </w:rPr>
      </w:pPr>
    </w:p>
    <w:p w:rsidR="004E6A3B" w:rsidRDefault="004E6A3B" w:rsidP="00EA78C7">
      <w:pPr>
        <w:pStyle w:val="TableText"/>
        <w:widowControl/>
        <w:tabs>
          <w:tab w:val="left" w:pos="900"/>
          <w:tab w:val="left" w:pos="9682"/>
        </w:tabs>
        <w:spacing w:before="120" w:after="120"/>
        <w:jc w:val="both"/>
        <w:rPr>
          <w:rFonts w:ascii="Arial" w:hAnsi="Arial" w:cs="Arial"/>
          <w:sz w:val="18"/>
          <w:szCs w:val="18"/>
        </w:rPr>
      </w:pPr>
    </w:p>
    <w:p w:rsidR="004E6A3B" w:rsidRDefault="004E6A3B" w:rsidP="00EA78C7">
      <w:pPr>
        <w:pStyle w:val="TableText"/>
        <w:widowControl/>
        <w:tabs>
          <w:tab w:val="left" w:pos="900"/>
          <w:tab w:val="left" w:pos="9682"/>
        </w:tabs>
        <w:spacing w:before="120" w:after="120"/>
        <w:jc w:val="both"/>
        <w:rPr>
          <w:rFonts w:ascii="Arial" w:hAnsi="Arial" w:cs="Arial"/>
          <w:sz w:val="18"/>
          <w:szCs w:val="18"/>
        </w:rPr>
      </w:pPr>
    </w:p>
    <w:p w:rsidR="004E6A3B" w:rsidRDefault="004E6A3B" w:rsidP="00EA78C7">
      <w:pPr>
        <w:pStyle w:val="TableText"/>
        <w:widowControl/>
        <w:tabs>
          <w:tab w:val="left" w:pos="900"/>
          <w:tab w:val="left" w:pos="9682"/>
        </w:tabs>
        <w:spacing w:before="120" w:after="120"/>
        <w:jc w:val="both"/>
        <w:rPr>
          <w:rFonts w:ascii="Arial" w:hAnsi="Arial" w:cs="Arial"/>
          <w:sz w:val="18"/>
          <w:szCs w:val="18"/>
        </w:rPr>
      </w:pPr>
    </w:p>
    <w:p w:rsidR="004E6A3B" w:rsidRDefault="004E6A3B" w:rsidP="00EA78C7">
      <w:pPr>
        <w:pStyle w:val="TableText"/>
        <w:widowControl/>
        <w:tabs>
          <w:tab w:val="left" w:pos="900"/>
          <w:tab w:val="left" w:pos="9682"/>
        </w:tabs>
        <w:spacing w:before="120" w:after="120"/>
        <w:jc w:val="both"/>
        <w:rPr>
          <w:rFonts w:ascii="Arial" w:hAnsi="Arial" w:cs="Arial"/>
          <w:sz w:val="18"/>
          <w:szCs w:val="18"/>
        </w:rPr>
      </w:pPr>
    </w:p>
    <w:p w:rsidR="004E6A3B" w:rsidRDefault="004E6A3B" w:rsidP="00EA78C7">
      <w:pPr>
        <w:pStyle w:val="TableText"/>
        <w:widowControl/>
        <w:tabs>
          <w:tab w:val="left" w:pos="900"/>
          <w:tab w:val="left" w:pos="9682"/>
        </w:tabs>
        <w:spacing w:before="120" w:after="120"/>
        <w:jc w:val="both"/>
        <w:rPr>
          <w:rFonts w:ascii="Arial" w:hAnsi="Arial" w:cs="Arial"/>
          <w:sz w:val="18"/>
          <w:szCs w:val="18"/>
        </w:rPr>
      </w:pPr>
    </w:p>
    <w:p w:rsidR="004E6A3B" w:rsidRDefault="004E6A3B" w:rsidP="00EA78C7">
      <w:pPr>
        <w:pStyle w:val="TableText"/>
        <w:widowControl/>
        <w:tabs>
          <w:tab w:val="left" w:pos="900"/>
          <w:tab w:val="left" w:pos="9682"/>
        </w:tabs>
        <w:spacing w:before="120" w:after="120"/>
        <w:jc w:val="both"/>
        <w:rPr>
          <w:rFonts w:ascii="Arial" w:hAnsi="Arial" w:cs="Arial"/>
          <w:sz w:val="18"/>
          <w:szCs w:val="18"/>
        </w:rPr>
      </w:pPr>
    </w:p>
    <w:p w:rsidR="004E6A3B" w:rsidRDefault="004E6A3B" w:rsidP="00EA78C7">
      <w:pPr>
        <w:pStyle w:val="TableText"/>
        <w:widowControl/>
        <w:tabs>
          <w:tab w:val="left" w:pos="900"/>
          <w:tab w:val="left" w:pos="9682"/>
        </w:tabs>
        <w:spacing w:before="120" w:after="120"/>
        <w:jc w:val="both"/>
        <w:rPr>
          <w:rFonts w:ascii="Arial" w:hAnsi="Arial" w:cs="Arial"/>
          <w:sz w:val="18"/>
          <w:szCs w:val="18"/>
        </w:rPr>
      </w:pPr>
    </w:p>
    <w:p w:rsidR="004E6A3B" w:rsidRDefault="004E6A3B" w:rsidP="00EA78C7">
      <w:pPr>
        <w:pStyle w:val="TableText"/>
        <w:widowControl/>
        <w:tabs>
          <w:tab w:val="left" w:pos="900"/>
          <w:tab w:val="left" w:pos="9682"/>
        </w:tabs>
        <w:spacing w:before="120" w:after="120"/>
        <w:jc w:val="both"/>
        <w:rPr>
          <w:rFonts w:ascii="Arial" w:hAnsi="Arial" w:cs="Arial"/>
          <w:sz w:val="18"/>
          <w:szCs w:val="18"/>
        </w:rPr>
      </w:pPr>
    </w:p>
    <w:p w:rsidR="00990F83" w:rsidRPr="00926B15" w:rsidRDefault="00990F83" w:rsidP="00990F83">
      <w:pPr>
        <w:pStyle w:val="Nagwek2"/>
        <w:rPr>
          <w:rFonts w:ascii="Arial Black" w:hAnsi="Arial Black"/>
          <w:sz w:val="28"/>
        </w:rPr>
      </w:pPr>
      <w:bookmarkStart w:id="17" w:name="_Toc498424391"/>
      <w:bookmarkEnd w:id="15"/>
      <w:r w:rsidRPr="00926B15">
        <w:rPr>
          <w:rFonts w:ascii="Arial Black" w:hAnsi="Arial Black"/>
          <w:sz w:val="28"/>
        </w:rPr>
        <w:lastRenderedPageBreak/>
        <w:t>I</w:t>
      </w:r>
      <w:r>
        <w:rPr>
          <w:rFonts w:ascii="Arial Black" w:hAnsi="Arial Black"/>
          <w:sz w:val="28"/>
        </w:rPr>
        <w:t>I</w:t>
      </w:r>
      <w:r w:rsidRPr="00926B15">
        <w:rPr>
          <w:rFonts w:ascii="Arial Black" w:hAnsi="Arial Black"/>
          <w:sz w:val="28"/>
        </w:rPr>
        <w:t xml:space="preserve">I.6. Program Nr 6 Cyfrowa Bydgoszcz </w:t>
      </w:r>
    </w:p>
    <w:p w:rsidR="00990F83" w:rsidRPr="00D6583A" w:rsidRDefault="00990F83" w:rsidP="00990F83">
      <w:pPr>
        <w:rPr>
          <w:rFonts w:ascii="Arial Black" w:hAnsi="Arial Black" w:cs="Arial"/>
          <w:b/>
          <w:color w:val="0070C0"/>
          <w:sz w:val="22"/>
          <w:szCs w:val="22"/>
        </w:rPr>
      </w:pPr>
      <w:r w:rsidRPr="00D6583A">
        <w:rPr>
          <w:rFonts w:ascii="Arial Black" w:hAnsi="Arial Black" w:cs="Arial"/>
          <w:b/>
          <w:color w:val="0070C0"/>
          <w:sz w:val="22"/>
          <w:szCs w:val="22"/>
        </w:rPr>
        <w:t xml:space="preserve">Cele programu: </w:t>
      </w:r>
    </w:p>
    <w:p w:rsidR="00990F83" w:rsidRPr="007841CF" w:rsidRDefault="00990F83" w:rsidP="00990F83">
      <w:pPr>
        <w:numPr>
          <w:ilvl w:val="0"/>
          <w:numId w:val="4"/>
        </w:numPr>
        <w:spacing w:before="120"/>
        <w:ind w:left="709" w:hanging="284"/>
        <w:rPr>
          <w:rFonts w:ascii="Arial" w:hAnsi="Arial" w:cs="Arial"/>
          <w:sz w:val="22"/>
          <w:szCs w:val="22"/>
        </w:rPr>
      </w:pPr>
      <w:r w:rsidRPr="007841CF">
        <w:rPr>
          <w:rFonts w:ascii="Arial" w:hAnsi="Arial" w:cs="Arial"/>
          <w:sz w:val="22"/>
          <w:szCs w:val="22"/>
        </w:rPr>
        <w:t>Podniesienie kompetencji cyfrowych społeczeństwa</w:t>
      </w:r>
    </w:p>
    <w:p w:rsidR="00990F83" w:rsidRPr="007841CF" w:rsidRDefault="00990F83" w:rsidP="00990F83">
      <w:pPr>
        <w:numPr>
          <w:ilvl w:val="0"/>
          <w:numId w:val="4"/>
        </w:numPr>
        <w:ind w:left="567" w:hanging="141"/>
        <w:rPr>
          <w:rFonts w:ascii="Arial" w:hAnsi="Arial" w:cs="Arial"/>
          <w:sz w:val="22"/>
          <w:szCs w:val="22"/>
        </w:rPr>
      </w:pPr>
      <w:r w:rsidRPr="007841CF">
        <w:rPr>
          <w:rFonts w:ascii="Arial" w:hAnsi="Arial" w:cs="Arial"/>
          <w:sz w:val="22"/>
          <w:szCs w:val="22"/>
        </w:rPr>
        <w:t>Upowszechnienie i zwiększenie dostępu do technologii cyfrowych</w:t>
      </w:r>
    </w:p>
    <w:p w:rsidR="00990F83" w:rsidRPr="00403F3D" w:rsidRDefault="00990F83" w:rsidP="00990F83">
      <w:pPr>
        <w:tabs>
          <w:tab w:val="left" w:pos="3505"/>
        </w:tabs>
        <w:ind w:left="709"/>
        <w:jc w:val="both"/>
        <w:rPr>
          <w:rFonts w:ascii="Arial" w:hAnsi="Arial" w:cs="Arial"/>
          <w:sz w:val="22"/>
          <w:szCs w:val="22"/>
        </w:rPr>
      </w:pPr>
      <w:r w:rsidRPr="00403F3D">
        <w:rPr>
          <w:rFonts w:ascii="Arial" w:hAnsi="Arial" w:cs="Arial"/>
          <w:sz w:val="22"/>
          <w:szCs w:val="22"/>
        </w:rPr>
        <w:tab/>
      </w:r>
    </w:p>
    <w:p w:rsidR="00990F83" w:rsidRPr="00D6583A" w:rsidRDefault="00990F83" w:rsidP="00990F83">
      <w:pPr>
        <w:rPr>
          <w:rFonts w:ascii="Arial Black" w:hAnsi="Arial Black" w:cs="Arial"/>
          <w:b/>
          <w:color w:val="0070C0"/>
          <w:sz w:val="22"/>
          <w:szCs w:val="22"/>
        </w:rPr>
      </w:pPr>
      <w:r w:rsidRPr="00D6583A">
        <w:rPr>
          <w:rFonts w:ascii="Arial Black" w:hAnsi="Arial Black" w:cs="Arial"/>
          <w:b/>
          <w:color w:val="0070C0"/>
          <w:sz w:val="22"/>
          <w:szCs w:val="22"/>
        </w:rPr>
        <w:t>Koordynator programu:</w:t>
      </w:r>
    </w:p>
    <w:p w:rsidR="00990F83" w:rsidRPr="009A53E7" w:rsidRDefault="00990F83" w:rsidP="00990F83">
      <w:pPr>
        <w:ind w:left="426"/>
        <w:rPr>
          <w:rFonts w:ascii="Arial" w:hAnsi="Arial" w:cs="Arial"/>
          <w:b/>
          <w:sz w:val="22"/>
          <w:szCs w:val="22"/>
        </w:rPr>
      </w:pPr>
      <w:r w:rsidRPr="009A53E7">
        <w:rPr>
          <w:rFonts w:ascii="Arial" w:hAnsi="Arial" w:cs="Arial"/>
          <w:b/>
          <w:sz w:val="22"/>
          <w:szCs w:val="22"/>
        </w:rPr>
        <w:t xml:space="preserve">Wydział </w:t>
      </w:r>
      <w:r>
        <w:rPr>
          <w:rFonts w:ascii="Arial" w:hAnsi="Arial" w:cs="Arial"/>
          <w:b/>
          <w:sz w:val="22"/>
          <w:szCs w:val="22"/>
        </w:rPr>
        <w:t>Informatyki</w:t>
      </w:r>
    </w:p>
    <w:p w:rsidR="00990F83" w:rsidRPr="00B70805" w:rsidRDefault="00990F83" w:rsidP="00990F83">
      <w:pPr>
        <w:pStyle w:val="Akapitzlist"/>
        <w:ind w:left="426"/>
        <w:jc w:val="both"/>
        <w:rPr>
          <w:rFonts w:ascii="Arial Black" w:hAnsi="Arial Black" w:cs="Arial"/>
          <w:b/>
          <w:color w:val="005A9E"/>
          <w:sz w:val="20"/>
          <w:szCs w:val="20"/>
        </w:rPr>
      </w:pPr>
    </w:p>
    <w:p w:rsidR="00990F83" w:rsidRPr="00D6583A" w:rsidRDefault="00990F83" w:rsidP="00990F83">
      <w:pPr>
        <w:spacing w:after="120"/>
        <w:rPr>
          <w:rFonts w:ascii="Arial Black" w:hAnsi="Arial Black" w:cs="Arial"/>
          <w:b/>
          <w:color w:val="0070C0"/>
          <w:sz w:val="22"/>
          <w:szCs w:val="22"/>
        </w:rPr>
      </w:pPr>
      <w:r w:rsidRPr="00D6583A">
        <w:rPr>
          <w:rFonts w:ascii="Arial Black" w:hAnsi="Arial Black" w:cs="Arial"/>
          <w:b/>
          <w:color w:val="0070C0"/>
          <w:sz w:val="22"/>
          <w:szCs w:val="22"/>
        </w:rPr>
        <w:t>Realizacja przedsięwzięć i głównych zadań w 201</w:t>
      </w:r>
      <w:r>
        <w:rPr>
          <w:rFonts w:ascii="Arial Black" w:hAnsi="Arial Black" w:cs="Arial"/>
          <w:b/>
          <w:color w:val="0070C0"/>
          <w:sz w:val="22"/>
          <w:szCs w:val="22"/>
        </w:rPr>
        <w:t>8</w:t>
      </w:r>
      <w:r w:rsidRPr="00D6583A">
        <w:rPr>
          <w:rFonts w:ascii="Arial Black" w:hAnsi="Arial Black" w:cs="Arial"/>
          <w:b/>
          <w:color w:val="0070C0"/>
          <w:sz w:val="22"/>
          <w:szCs w:val="22"/>
        </w:rPr>
        <w:t xml:space="preserve"> roku:</w:t>
      </w:r>
    </w:p>
    <w:tbl>
      <w:tblPr>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403"/>
        <w:gridCol w:w="850"/>
        <w:gridCol w:w="8221"/>
        <w:gridCol w:w="992"/>
        <w:gridCol w:w="851"/>
        <w:gridCol w:w="1134"/>
      </w:tblGrid>
      <w:tr w:rsidR="00990F83" w:rsidRPr="00766F44" w:rsidTr="00B475A7">
        <w:trPr>
          <w:trHeight w:val="846"/>
          <w:tblHeader/>
        </w:trPr>
        <w:tc>
          <w:tcPr>
            <w:tcW w:w="426" w:type="dxa"/>
            <w:tcBorders>
              <w:bottom w:val="single" w:sz="4" w:space="0" w:color="auto"/>
            </w:tcBorders>
            <w:shd w:val="clear" w:color="auto" w:fill="8DB3E2"/>
            <w:vAlign w:val="center"/>
          </w:tcPr>
          <w:p w:rsidR="00990F83" w:rsidRPr="00766F44" w:rsidRDefault="00990F83" w:rsidP="00B475A7">
            <w:pPr>
              <w:ind w:left="-108" w:right="-108"/>
              <w:jc w:val="center"/>
              <w:rPr>
                <w:rFonts w:ascii="Arial" w:hAnsi="Arial" w:cs="Arial"/>
                <w:b/>
                <w:sz w:val="16"/>
                <w:szCs w:val="16"/>
              </w:rPr>
            </w:pPr>
            <w:r>
              <w:rPr>
                <w:rFonts w:ascii="Arial" w:hAnsi="Arial" w:cs="Arial"/>
                <w:b/>
                <w:sz w:val="16"/>
                <w:szCs w:val="16"/>
              </w:rPr>
              <w:t>Lp.</w:t>
            </w:r>
          </w:p>
        </w:tc>
        <w:tc>
          <w:tcPr>
            <w:tcW w:w="3403" w:type="dxa"/>
            <w:tcBorders>
              <w:bottom w:val="single" w:sz="4" w:space="0" w:color="auto"/>
            </w:tcBorders>
            <w:shd w:val="clear" w:color="auto" w:fill="8DB3E2"/>
            <w:vAlign w:val="center"/>
          </w:tcPr>
          <w:p w:rsidR="00990F83" w:rsidRPr="00766F44" w:rsidRDefault="00990F83" w:rsidP="00B475A7">
            <w:pPr>
              <w:jc w:val="center"/>
              <w:rPr>
                <w:rFonts w:ascii="Arial" w:hAnsi="Arial" w:cs="Arial"/>
                <w:b/>
                <w:sz w:val="16"/>
                <w:szCs w:val="16"/>
              </w:rPr>
            </w:pPr>
            <w:r w:rsidRPr="00766F44">
              <w:rPr>
                <w:rFonts w:ascii="Arial" w:hAnsi="Arial" w:cs="Arial"/>
                <w:b/>
                <w:sz w:val="16"/>
                <w:szCs w:val="16"/>
              </w:rPr>
              <w:t>Przedsięwzięcia i główne zadania</w:t>
            </w:r>
          </w:p>
        </w:tc>
        <w:tc>
          <w:tcPr>
            <w:tcW w:w="850" w:type="dxa"/>
            <w:tcBorders>
              <w:bottom w:val="single" w:sz="4" w:space="0" w:color="auto"/>
            </w:tcBorders>
            <w:shd w:val="clear" w:color="auto" w:fill="8DB3E2"/>
            <w:vAlign w:val="center"/>
          </w:tcPr>
          <w:p w:rsidR="00990F83" w:rsidRPr="00766F44" w:rsidRDefault="00990F83" w:rsidP="00B475A7">
            <w:pPr>
              <w:ind w:left="-108" w:right="-108"/>
              <w:jc w:val="center"/>
              <w:rPr>
                <w:rFonts w:ascii="Arial" w:hAnsi="Arial" w:cs="Arial"/>
                <w:b/>
                <w:sz w:val="16"/>
                <w:szCs w:val="16"/>
              </w:rPr>
            </w:pPr>
            <w:r w:rsidRPr="00766F44">
              <w:rPr>
                <w:rFonts w:ascii="Arial" w:hAnsi="Arial" w:cs="Arial"/>
                <w:b/>
                <w:sz w:val="16"/>
                <w:szCs w:val="16"/>
              </w:rPr>
              <w:t>Realizator</w:t>
            </w:r>
          </w:p>
        </w:tc>
        <w:tc>
          <w:tcPr>
            <w:tcW w:w="8221" w:type="dxa"/>
            <w:tcBorders>
              <w:bottom w:val="single" w:sz="4" w:space="0" w:color="auto"/>
            </w:tcBorders>
            <w:shd w:val="clear" w:color="auto" w:fill="8DB3E2"/>
            <w:vAlign w:val="center"/>
          </w:tcPr>
          <w:p w:rsidR="00990F83" w:rsidRPr="00766F44" w:rsidRDefault="00990F83" w:rsidP="00B475A7">
            <w:pPr>
              <w:ind w:left="34" w:right="-108"/>
              <w:jc w:val="center"/>
              <w:rPr>
                <w:rFonts w:ascii="Arial" w:hAnsi="Arial" w:cs="Arial"/>
                <w:b/>
                <w:sz w:val="16"/>
                <w:szCs w:val="16"/>
              </w:rPr>
            </w:pPr>
            <w:r>
              <w:rPr>
                <w:rFonts w:ascii="Arial" w:hAnsi="Arial" w:cs="Arial"/>
                <w:b/>
                <w:sz w:val="16"/>
                <w:szCs w:val="16"/>
              </w:rPr>
              <w:t>Realizacja zadania</w:t>
            </w:r>
          </w:p>
        </w:tc>
        <w:tc>
          <w:tcPr>
            <w:tcW w:w="992" w:type="dxa"/>
            <w:tcBorders>
              <w:bottom w:val="single" w:sz="4" w:space="0" w:color="auto"/>
            </w:tcBorders>
            <w:shd w:val="clear" w:color="auto" w:fill="8DB3E2"/>
            <w:vAlign w:val="center"/>
          </w:tcPr>
          <w:p w:rsidR="00990F83" w:rsidRPr="00735245" w:rsidRDefault="00990F83" w:rsidP="00B475A7">
            <w:pPr>
              <w:ind w:left="-108" w:right="-108"/>
              <w:jc w:val="center"/>
              <w:rPr>
                <w:rFonts w:ascii="Arial" w:hAnsi="Arial" w:cs="Arial"/>
                <w:b/>
                <w:sz w:val="14"/>
                <w:szCs w:val="14"/>
              </w:rPr>
            </w:pPr>
            <w:r w:rsidRPr="00735245">
              <w:rPr>
                <w:rFonts w:ascii="Arial" w:hAnsi="Arial" w:cs="Arial"/>
                <w:b/>
                <w:sz w:val="14"/>
                <w:szCs w:val="14"/>
              </w:rPr>
              <w:t xml:space="preserve">Źródło </w:t>
            </w:r>
            <w:r>
              <w:rPr>
                <w:rFonts w:ascii="Arial" w:hAnsi="Arial" w:cs="Arial"/>
                <w:b/>
                <w:sz w:val="14"/>
                <w:szCs w:val="14"/>
              </w:rPr>
              <w:br/>
            </w:r>
            <w:r w:rsidRPr="00735245">
              <w:rPr>
                <w:rFonts w:ascii="Arial" w:hAnsi="Arial" w:cs="Arial"/>
                <w:b/>
                <w:sz w:val="14"/>
                <w:szCs w:val="14"/>
              </w:rPr>
              <w:t>finansowania</w:t>
            </w:r>
            <w:r>
              <w:rPr>
                <w:rFonts w:ascii="Arial" w:hAnsi="Arial" w:cs="Arial"/>
                <w:b/>
                <w:sz w:val="14"/>
                <w:szCs w:val="14"/>
              </w:rPr>
              <w:t xml:space="preserve"> zadania</w:t>
            </w:r>
          </w:p>
        </w:tc>
        <w:tc>
          <w:tcPr>
            <w:tcW w:w="851" w:type="dxa"/>
            <w:tcBorders>
              <w:bottom w:val="single" w:sz="4" w:space="0" w:color="auto"/>
            </w:tcBorders>
            <w:shd w:val="clear" w:color="auto" w:fill="8DB3E2"/>
            <w:vAlign w:val="center"/>
          </w:tcPr>
          <w:p w:rsidR="00990F83" w:rsidRPr="00D16C81" w:rsidRDefault="00990F83" w:rsidP="00B475A7">
            <w:pPr>
              <w:ind w:left="-108" w:right="-108"/>
              <w:jc w:val="center"/>
              <w:rPr>
                <w:rFonts w:ascii="Arial" w:hAnsi="Arial" w:cs="Arial"/>
                <w:b/>
                <w:sz w:val="14"/>
                <w:szCs w:val="14"/>
              </w:rPr>
            </w:pPr>
            <w:r w:rsidRPr="00D16C81">
              <w:rPr>
                <w:rFonts w:ascii="Arial" w:hAnsi="Arial" w:cs="Arial"/>
                <w:b/>
                <w:sz w:val="14"/>
                <w:szCs w:val="14"/>
              </w:rPr>
              <w:t xml:space="preserve">Realizowany cel </w:t>
            </w:r>
            <w:r>
              <w:rPr>
                <w:rFonts w:ascii="Arial" w:hAnsi="Arial" w:cs="Arial"/>
                <w:b/>
                <w:sz w:val="14"/>
                <w:szCs w:val="14"/>
              </w:rPr>
              <w:br/>
            </w:r>
            <w:r w:rsidRPr="00D16C81">
              <w:rPr>
                <w:rFonts w:ascii="Arial" w:hAnsi="Arial" w:cs="Arial"/>
                <w:b/>
                <w:sz w:val="14"/>
                <w:szCs w:val="14"/>
              </w:rPr>
              <w:t>operacyjny</w:t>
            </w:r>
          </w:p>
        </w:tc>
        <w:tc>
          <w:tcPr>
            <w:tcW w:w="1134" w:type="dxa"/>
            <w:tcBorders>
              <w:bottom w:val="single" w:sz="4" w:space="0" w:color="auto"/>
            </w:tcBorders>
            <w:shd w:val="clear" w:color="auto" w:fill="8DB3E2"/>
            <w:vAlign w:val="center"/>
          </w:tcPr>
          <w:p w:rsidR="00990F83" w:rsidRPr="00766F44" w:rsidRDefault="00990F83" w:rsidP="00B475A7">
            <w:pPr>
              <w:ind w:left="-108"/>
              <w:jc w:val="center"/>
              <w:rPr>
                <w:rFonts w:ascii="Arial" w:hAnsi="Arial" w:cs="Arial"/>
                <w:b/>
                <w:sz w:val="16"/>
                <w:szCs w:val="16"/>
              </w:rPr>
            </w:pPr>
            <w:r w:rsidRPr="00766F44">
              <w:rPr>
                <w:rFonts w:ascii="Arial" w:hAnsi="Arial" w:cs="Arial"/>
                <w:b/>
                <w:sz w:val="16"/>
                <w:szCs w:val="16"/>
              </w:rPr>
              <w:t>Uwagi</w:t>
            </w:r>
          </w:p>
        </w:tc>
      </w:tr>
      <w:tr w:rsidR="00990F83" w:rsidRPr="00E50A28" w:rsidTr="00B475A7">
        <w:tc>
          <w:tcPr>
            <w:tcW w:w="426" w:type="dxa"/>
            <w:tcBorders>
              <w:top w:val="dotted" w:sz="4" w:space="0" w:color="auto"/>
              <w:bottom w:val="dotted" w:sz="4" w:space="0" w:color="auto"/>
            </w:tcBorders>
          </w:tcPr>
          <w:p w:rsidR="00990F83" w:rsidRPr="002E640D" w:rsidRDefault="00990F83" w:rsidP="00B475A7">
            <w:pPr>
              <w:spacing w:before="120"/>
              <w:rPr>
                <w:rFonts w:ascii="Arial" w:hAnsi="Arial" w:cs="Arial"/>
                <w:b/>
                <w:sz w:val="18"/>
                <w:szCs w:val="18"/>
              </w:rPr>
            </w:pPr>
            <w:r w:rsidRPr="002E640D">
              <w:rPr>
                <w:rFonts w:ascii="Arial" w:hAnsi="Arial" w:cs="Arial"/>
                <w:b/>
                <w:sz w:val="18"/>
                <w:szCs w:val="18"/>
              </w:rPr>
              <w:t>a.</w:t>
            </w:r>
          </w:p>
        </w:tc>
        <w:tc>
          <w:tcPr>
            <w:tcW w:w="3403" w:type="dxa"/>
            <w:tcBorders>
              <w:top w:val="dotted" w:sz="4" w:space="0" w:color="auto"/>
              <w:bottom w:val="dotted" w:sz="4" w:space="0" w:color="auto"/>
            </w:tcBorders>
          </w:tcPr>
          <w:p w:rsidR="00990F83" w:rsidRPr="002E640D" w:rsidRDefault="00990F83" w:rsidP="00B475A7">
            <w:pPr>
              <w:tabs>
                <w:tab w:val="num" w:pos="709"/>
              </w:tabs>
              <w:spacing w:before="120"/>
              <w:ind w:left="34"/>
              <w:rPr>
                <w:rFonts w:ascii="Arial" w:hAnsi="Arial" w:cs="Arial"/>
                <w:b/>
                <w:sz w:val="18"/>
                <w:szCs w:val="18"/>
              </w:rPr>
            </w:pPr>
            <w:r w:rsidRPr="002E640D">
              <w:rPr>
                <w:rFonts w:ascii="Arial" w:hAnsi="Arial" w:cs="Arial"/>
                <w:b/>
                <w:sz w:val="18"/>
                <w:szCs w:val="18"/>
              </w:rPr>
              <w:t>Rozbudowa miejskiej infrastruktury teleinformatycznej:</w:t>
            </w:r>
          </w:p>
        </w:tc>
        <w:tc>
          <w:tcPr>
            <w:tcW w:w="850" w:type="dxa"/>
            <w:tcBorders>
              <w:top w:val="dotted" w:sz="4" w:space="0" w:color="auto"/>
              <w:bottom w:val="dotted" w:sz="4" w:space="0" w:color="auto"/>
            </w:tcBorders>
          </w:tcPr>
          <w:p w:rsidR="00990F83" w:rsidRPr="001B5682" w:rsidRDefault="00990F83" w:rsidP="00B475A7">
            <w:pPr>
              <w:spacing w:before="120"/>
              <w:ind w:left="-49" w:right="-108"/>
              <w:rPr>
                <w:rFonts w:ascii="Arial" w:hAnsi="Arial" w:cs="Arial"/>
                <w:b/>
                <w:sz w:val="18"/>
                <w:szCs w:val="18"/>
              </w:rPr>
            </w:pPr>
          </w:p>
        </w:tc>
        <w:tc>
          <w:tcPr>
            <w:tcW w:w="8221" w:type="dxa"/>
            <w:tcBorders>
              <w:top w:val="dotted" w:sz="4" w:space="0" w:color="auto"/>
              <w:bottom w:val="dotted" w:sz="4" w:space="0" w:color="auto"/>
            </w:tcBorders>
          </w:tcPr>
          <w:p w:rsidR="00990F83" w:rsidRPr="00E50A28" w:rsidRDefault="00990F83" w:rsidP="00B475A7">
            <w:pPr>
              <w:ind w:left="34"/>
              <w:jc w:val="both"/>
              <w:rPr>
                <w:rFonts w:ascii="Arial" w:hAnsi="Arial" w:cs="Arial"/>
                <w:b/>
                <w:color w:val="FF0000"/>
                <w:sz w:val="18"/>
                <w:szCs w:val="18"/>
              </w:rPr>
            </w:pPr>
          </w:p>
        </w:tc>
        <w:tc>
          <w:tcPr>
            <w:tcW w:w="992" w:type="dxa"/>
            <w:tcBorders>
              <w:top w:val="dotted" w:sz="4" w:space="0" w:color="auto"/>
              <w:bottom w:val="dotted" w:sz="4" w:space="0" w:color="auto"/>
            </w:tcBorders>
          </w:tcPr>
          <w:p w:rsidR="00990F83" w:rsidRPr="007D1219" w:rsidRDefault="00990F83" w:rsidP="00B475A7">
            <w:pPr>
              <w:spacing w:before="120"/>
              <w:ind w:left="-108" w:right="-108"/>
              <w:jc w:val="center"/>
              <w:rPr>
                <w:rFonts w:ascii="Arial" w:hAnsi="Arial" w:cs="Arial"/>
                <w:b/>
                <w:color w:val="FF0000"/>
                <w:sz w:val="18"/>
                <w:szCs w:val="18"/>
              </w:rPr>
            </w:pPr>
          </w:p>
        </w:tc>
        <w:tc>
          <w:tcPr>
            <w:tcW w:w="851" w:type="dxa"/>
            <w:tcBorders>
              <w:top w:val="dotted" w:sz="4" w:space="0" w:color="auto"/>
              <w:bottom w:val="dotted" w:sz="4" w:space="0" w:color="auto"/>
            </w:tcBorders>
          </w:tcPr>
          <w:p w:rsidR="00990F83" w:rsidRPr="007D1219" w:rsidRDefault="00990F83" w:rsidP="00B475A7">
            <w:pPr>
              <w:spacing w:before="120"/>
              <w:ind w:left="-108" w:right="-108"/>
              <w:jc w:val="center"/>
              <w:rPr>
                <w:rFonts w:ascii="Arial" w:hAnsi="Arial" w:cs="Arial"/>
                <w:b/>
                <w:color w:val="FF0000"/>
                <w:sz w:val="18"/>
                <w:szCs w:val="18"/>
              </w:rPr>
            </w:pPr>
          </w:p>
        </w:tc>
        <w:tc>
          <w:tcPr>
            <w:tcW w:w="1134" w:type="dxa"/>
            <w:tcBorders>
              <w:top w:val="dotted" w:sz="4" w:space="0" w:color="auto"/>
              <w:bottom w:val="dotted" w:sz="4" w:space="0" w:color="auto"/>
            </w:tcBorders>
          </w:tcPr>
          <w:p w:rsidR="00990F83" w:rsidRPr="00E50A28" w:rsidRDefault="00990F83" w:rsidP="00B475A7">
            <w:pPr>
              <w:spacing w:before="120"/>
              <w:ind w:left="142"/>
              <w:rPr>
                <w:rFonts w:ascii="Arial" w:hAnsi="Arial" w:cs="Arial"/>
                <w:b/>
                <w:color w:val="FF0000"/>
                <w:sz w:val="18"/>
                <w:szCs w:val="18"/>
              </w:rPr>
            </w:pPr>
          </w:p>
        </w:tc>
      </w:tr>
      <w:tr w:rsidR="00990F83" w:rsidRPr="00E50A28" w:rsidTr="00B475A7">
        <w:tc>
          <w:tcPr>
            <w:tcW w:w="426" w:type="dxa"/>
            <w:tcBorders>
              <w:top w:val="dotted" w:sz="4" w:space="0" w:color="auto"/>
              <w:bottom w:val="dotted" w:sz="4" w:space="0" w:color="auto"/>
            </w:tcBorders>
          </w:tcPr>
          <w:p w:rsidR="00990F83" w:rsidRPr="002E640D" w:rsidRDefault="00990F83" w:rsidP="00B475A7">
            <w:pPr>
              <w:rPr>
                <w:rFonts w:ascii="Arial" w:hAnsi="Arial" w:cs="Arial"/>
                <w:sz w:val="18"/>
                <w:szCs w:val="18"/>
              </w:rPr>
            </w:pPr>
          </w:p>
        </w:tc>
        <w:tc>
          <w:tcPr>
            <w:tcW w:w="3403" w:type="dxa"/>
            <w:tcBorders>
              <w:top w:val="dotted" w:sz="4" w:space="0" w:color="auto"/>
              <w:bottom w:val="dotted" w:sz="4" w:space="0" w:color="auto"/>
            </w:tcBorders>
          </w:tcPr>
          <w:p w:rsidR="00990F83" w:rsidRPr="002E640D" w:rsidRDefault="00990F83" w:rsidP="00B475A7">
            <w:pPr>
              <w:rPr>
                <w:rFonts w:ascii="Arial" w:hAnsi="Arial" w:cs="Arial"/>
                <w:sz w:val="18"/>
                <w:szCs w:val="18"/>
              </w:rPr>
            </w:pPr>
            <w:r w:rsidRPr="002E640D">
              <w:rPr>
                <w:rFonts w:ascii="Arial" w:hAnsi="Arial" w:cs="Arial"/>
                <w:sz w:val="18"/>
                <w:szCs w:val="18"/>
              </w:rPr>
              <w:t xml:space="preserve">Rozbudowa sieci szerokopasmowej  </w:t>
            </w:r>
          </w:p>
        </w:tc>
        <w:tc>
          <w:tcPr>
            <w:tcW w:w="850" w:type="dxa"/>
            <w:tcBorders>
              <w:top w:val="dotted" w:sz="4" w:space="0" w:color="auto"/>
              <w:bottom w:val="dotted" w:sz="4" w:space="0" w:color="auto"/>
            </w:tcBorders>
          </w:tcPr>
          <w:p w:rsidR="00990F83" w:rsidRPr="001B5682" w:rsidRDefault="00990F83" w:rsidP="00B475A7">
            <w:pPr>
              <w:ind w:left="-49" w:right="-108"/>
              <w:rPr>
                <w:rFonts w:ascii="Arial" w:hAnsi="Arial" w:cs="Arial"/>
                <w:sz w:val="18"/>
                <w:szCs w:val="18"/>
              </w:rPr>
            </w:pPr>
            <w:r w:rsidRPr="001B5682">
              <w:rPr>
                <w:rFonts w:ascii="Arial" w:hAnsi="Arial" w:cs="Arial"/>
                <w:sz w:val="18"/>
                <w:szCs w:val="18"/>
              </w:rPr>
              <w:t>Wydział Informatyki</w:t>
            </w:r>
          </w:p>
          <w:p w:rsidR="00990F83" w:rsidRPr="001B5682" w:rsidRDefault="00990F83" w:rsidP="00B475A7">
            <w:pPr>
              <w:ind w:right="-108"/>
              <w:rPr>
                <w:rFonts w:ascii="Arial" w:hAnsi="Arial" w:cs="Arial"/>
                <w:sz w:val="18"/>
                <w:szCs w:val="18"/>
              </w:rPr>
            </w:pPr>
          </w:p>
        </w:tc>
        <w:tc>
          <w:tcPr>
            <w:tcW w:w="8221" w:type="dxa"/>
            <w:tcBorders>
              <w:top w:val="dotted" w:sz="4" w:space="0" w:color="auto"/>
              <w:bottom w:val="dotted" w:sz="4" w:space="0" w:color="auto"/>
            </w:tcBorders>
          </w:tcPr>
          <w:p w:rsidR="00990F83" w:rsidRDefault="00990F83" w:rsidP="00B475A7">
            <w:pPr>
              <w:autoSpaceDE w:val="0"/>
              <w:autoSpaceDN w:val="0"/>
              <w:adjustRightInd w:val="0"/>
              <w:jc w:val="both"/>
              <w:rPr>
                <w:rFonts w:ascii="Arial" w:hAnsi="Arial" w:cs="Arial"/>
                <w:sz w:val="18"/>
                <w:szCs w:val="18"/>
              </w:rPr>
            </w:pPr>
            <w:r w:rsidRPr="00B56C47">
              <w:rPr>
                <w:rFonts w:ascii="Arial" w:hAnsi="Arial" w:cs="Arial"/>
                <w:sz w:val="18"/>
                <w:szCs w:val="18"/>
              </w:rPr>
              <w:t>W ramach rozbudowy Miejskiej Sieci Teleinformatycznej w 2018 roku</w:t>
            </w:r>
            <w:r>
              <w:rPr>
                <w:rFonts w:ascii="Arial" w:hAnsi="Arial" w:cs="Arial"/>
                <w:sz w:val="18"/>
                <w:szCs w:val="18"/>
              </w:rPr>
              <w:t>:</w:t>
            </w:r>
          </w:p>
          <w:p w:rsidR="00990F83" w:rsidRPr="00AD76EA" w:rsidRDefault="00990F83" w:rsidP="002C2921">
            <w:pPr>
              <w:pStyle w:val="Akapitzlist"/>
              <w:numPr>
                <w:ilvl w:val="0"/>
                <w:numId w:val="30"/>
              </w:numPr>
              <w:tabs>
                <w:tab w:val="left" w:pos="176"/>
              </w:tabs>
              <w:ind w:left="176" w:hanging="176"/>
              <w:jc w:val="both"/>
              <w:rPr>
                <w:rFonts w:ascii="Arial" w:eastAsiaTheme="minorHAnsi" w:hAnsi="Arial" w:cs="Arial"/>
                <w:sz w:val="18"/>
                <w:szCs w:val="18"/>
                <w:lang w:eastAsia="en-US"/>
              </w:rPr>
            </w:pPr>
            <w:r w:rsidRPr="00AD76EA">
              <w:rPr>
                <w:rFonts w:ascii="Arial" w:eastAsiaTheme="minorHAnsi" w:hAnsi="Arial" w:cs="Arial"/>
                <w:sz w:val="18"/>
                <w:szCs w:val="18"/>
                <w:lang w:eastAsia="en-US"/>
              </w:rPr>
              <w:t>podłączono kablem światłowodowym budynek przy ul. Batorego 2, w którym mieści się Bydgoskie Centrum Informacji,</w:t>
            </w:r>
          </w:p>
          <w:p w:rsidR="00990F83" w:rsidRDefault="00990F83" w:rsidP="002C2921">
            <w:pPr>
              <w:pStyle w:val="Akapitzlist"/>
              <w:numPr>
                <w:ilvl w:val="0"/>
                <w:numId w:val="30"/>
              </w:numPr>
              <w:tabs>
                <w:tab w:val="left" w:pos="176"/>
              </w:tabs>
              <w:ind w:left="176" w:hanging="176"/>
              <w:jc w:val="both"/>
              <w:rPr>
                <w:rFonts w:ascii="Arial" w:hAnsi="Arial" w:cs="Arial"/>
                <w:sz w:val="18"/>
                <w:szCs w:val="18"/>
              </w:rPr>
            </w:pPr>
            <w:r w:rsidRPr="00AD76EA">
              <w:rPr>
                <w:rFonts w:ascii="Arial" w:eastAsiaTheme="minorHAnsi" w:hAnsi="Arial" w:cs="Arial"/>
                <w:sz w:val="18"/>
                <w:szCs w:val="18"/>
                <w:lang w:eastAsia="en-US"/>
              </w:rPr>
              <w:t>wybudowano</w:t>
            </w:r>
            <w:r w:rsidRPr="00B56C47">
              <w:rPr>
                <w:rFonts w:ascii="Arial" w:hAnsi="Arial" w:cs="Arial"/>
                <w:sz w:val="18"/>
                <w:szCs w:val="18"/>
              </w:rPr>
              <w:t xml:space="preserve"> </w:t>
            </w:r>
            <w:r>
              <w:rPr>
                <w:rFonts w:ascii="Arial" w:hAnsi="Arial" w:cs="Arial"/>
                <w:sz w:val="18"/>
                <w:szCs w:val="18"/>
              </w:rPr>
              <w:t>p</w:t>
            </w:r>
            <w:r w:rsidRPr="00B56C47">
              <w:rPr>
                <w:rFonts w:ascii="Arial" w:hAnsi="Arial" w:cs="Arial"/>
                <w:sz w:val="18"/>
                <w:szCs w:val="18"/>
              </w:rPr>
              <w:t>rzyłącza światłowodowe</w:t>
            </w:r>
            <w:r>
              <w:rPr>
                <w:rFonts w:ascii="Arial" w:hAnsi="Arial" w:cs="Arial"/>
                <w:sz w:val="18"/>
                <w:szCs w:val="18"/>
              </w:rPr>
              <w:t xml:space="preserve"> do:</w:t>
            </w:r>
          </w:p>
          <w:p w:rsidR="00990F83" w:rsidRDefault="00990F83" w:rsidP="002C2921">
            <w:pPr>
              <w:pStyle w:val="Akapitzlist"/>
              <w:numPr>
                <w:ilvl w:val="0"/>
                <w:numId w:val="31"/>
              </w:numPr>
              <w:autoSpaceDE w:val="0"/>
              <w:autoSpaceDN w:val="0"/>
              <w:adjustRightInd w:val="0"/>
              <w:ind w:left="317" w:hanging="142"/>
              <w:jc w:val="both"/>
              <w:rPr>
                <w:rFonts w:ascii="Arial" w:hAnsi="Arial" w:cs="Arial"/>
                <w:sz w:val="18"/>
                <w:szCs w:val="18"/>
              </w:rPr>
            </w:pPr>
            <w:r w:rsidRPr="00B56C47">
              <w:rPr>
                <w:rFonts w:ascii="Arial" w:hAnsi="Arial" w:cs="Arial"/>
                <w:sz w:val="18"/>
                <w:szCs w:val="18"/>
              </w:rPr>
              <w:t>budynku przy ul. Marcinkowskiego 12-14</w:t>
            </w:r>
            <w:r>
              <w:rPr>
                <w:rFonts w:ascii="Arial" w:hAnsi="Arial" w:cs="Arial"/>
                <w:sz w:val="18"/>
                <w:szCs w:val="18"/>
              </w:rPr>
              <w:t xml:space="preserve"> (</w:t>
            </w:r>
            <w:r w:rsidRPr="00B56C47">
              <w:rPr>
                <w:rFonts w:ascii="Arial" w:hAnsi="Arial" w:cs="Arial"/>
                <w:sz w:val="18"/>
                <w:szCs w:val="18"/>
              </w:rPr>
              <w:t>siedzib</w:t>
            </w:r>
            <w:r>
              <w:rPr>
                <w:rFonts w:ascii="Arial" w:hAnsi="Arial" w:cs="Arial"/>
                <w:sz w:val="18"/>
                <w:szCs w:val="18"/>
              </w:rPr>
              <w:t>a</w:t>
            </w:r>
            <w:r w:rsidRPr="00B56C47">
              <w:rPr>
                <w:rFonts w:ascii="Arial" w:hAnsi="Arial" w:cs="Arial"/>
                <w:sz w:val="18"/>
                <w:szCs w:val="18"/>
              </w:rPr>
              <w:t xml:space="preserve"> Miejskie</w:t>
            </w:r>
            <w:r>
              <w:rPr>
                <w:rFonts w:ascii="Arial" w:hAnsi="Arial" w:cs="Arial"/>
                <w:sz w:val="18"/>
                <w:szCs w:val="18"/>
              </w:rPr>
              <w:t>go</w:t>
            </w:r>
            <w:r w:rsidRPr="00B56C47">
              <w:rPr>
                <w:rFonts w:ascii="Arial" w:hAnsi="Arial" w:cs="Arial"/>
                <w:sz w:val="18"/>
                <w:szCs w:val="18"/>
              </w:rPr>
              <w:t xml:space="preserve"> Centrum Kultury</w:t>
            </w:r>
            <w:r>
              <w:rPr>
                <w:rFonts w:ascii="Arial" w:hAnsi="Arial" w:cs="Arial"/>
                <w:sz w:val="18"/>
                <w:szCs w:val="18"/>
              </w:rPr>
              <w:t>),</w:t>
            </w:r>
          </w:p>
          <w:p w:rsidR="00990F83" w:rsidRDefault="00990F83" w:rsidP="002C2921">
            <w:pPr>
              <w:pStyle w:val="Akapitzlist"/>
              <w:numPr>
                <w:ilvl w:val="0"/>
                <w:numId w:val="31"/>
              </w:numPr>
              <w:autoSpaceDE w:val="0"/>
              <w:autoSpaceDN w:val="0"/>
              <w:adjustRightInd w:val="0"/>
              <w:ind w:left="317" w:hanging="142"/>
              <w:jc w:val="both"/>
              <w:rPr>
                <w:rFonts w:ascii="Arial" w:hAnsi="Arial" w:cs="Arial"/>
                <w:sz w:val="18"/>
                <w:szCs w:val="18"/>
              </w:rPr>
            </w:pPr>
            <w:r w:rsidRPr="00B56C47">
              <w:rPr>
                <w:rFonts w:ascii="Arial" w:hAnsi="Arial" w:cs="Arial"/>
                <w:sz w:val="18"/>
                <w:szCs w:val="18"/>
              </w:rPr>
              <w:t>budynku przy ul. Gdańskiej 5</w:t>
            </w:r>
            <w:r>
              <w:rPr>
                <w:rFonts w:ascii="Arial" w:hAnsi="Arial" w:cs="Arial"/>
                <w:sz w:val="18"/>
                <w:szCs w:val="18"/>
              </w:rPr>
              <w:t xml:space="preserve"> (</w:t>
            </w:r>
            <w:r w:rsidRPr="00B56C47">
              <w:rPr>
                <w:rFonts w:ascii="Arial" w:hAnsi="Arial" w:cs="Arial"/>
                <w:sz w:val="18"/>
                <w:szCs w:val="18"/>
              </w:rPr>
              <w:t xml:space="preserve">siedziba </w:t>
            </w:r>
            <w:r>
              <w:rPr>
                <w:rFonts w:ascii="Arial" w:hAnsi="Arial" w:cs="Arial"/>
                <w:sz w:val="18"/>
                <w:szCs w:val="18"/>
              </w:rPr>
              <w:t xml:space="preserve">Bydgoskiego Centrum </w:t>
            </w:r>
            <w:r w:rsidRPr="00B56C47">
              <w:rPr>
                <w:rFonts w:ascii="Arial" w:hAnsi="Arial" w:cs="Arial"/>
                <w:sz w:val="18"/>
                <w:szCs w:val="18"/>
              </w:rPr>
              <w:t>Wspierania Organizacji Pozarządowych i Wolontariatu</w:t>
            </w:r>
            <w:r>
              <w:rPr>
                <w:rFonts w:ascii="Arial" w:hAnsi="Arial" w:cs="Arial"/>
                <w:sz w:val="18"/>
                <w:szCs w:val="18"/>
              </w:rPr>
              <w:t>),</w:t>
            </w:r>
          </w:p>
          <w:p w:rsidR="00990F83" w:rsidRPr="00AD76EA" w:rsidRDefault="00990F83" w:rsidP="002C2921">
            <w:pPr>
              <w:pStyle w:val="Akapitzlist"/>
              <w:numPr>
                <w:ilvl w:val="0"/>
                <w:numId w:val="31"/>
              </w:numPr>
              <w:autoSpaceDE w:val="0"/>
              <w:autoSpaceDN w:val="0"/>
              <w:adjustRightInd w:val="0"/>
              <w:spacing w:after="120"/>
              <w:ind w:left="318" w:hanging="142"/>
              <w:jc w:val="both"/>
              <w:rPr>
                <w:rFonts w:ascii="Arial" w:hAnsi="Arial" w:cs="Arial"/>
                <w:sz w:val="18"/>
                <w:szCs w:val="18"/>
              </w:rPr>
            </w:pPr>
            <w:r w:rsidRPr="00B56C47">
              <w:rPr>
                <w:rFonts w:ascii="Arial" w:hAnsi="Arial" w:cs="Arial"/>
                <w:sz w:val="18"/>
                <w:szCs w:val="18"/>
              </w:rPr>
              <w:t>czterech lokalizacji Miejskiego Ośrodka Pomocy Społecznej przy ul. Ogrodowej 9, ul. Porazińskiej 9, ul. Toruńskiej 272, ul. Kapuściska 10.</w:t>
            </w:r>
          </w:p>
        </w:tc>
        <w:tc>
          <w:tcPr>
            <w:tcW w:w="992"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Budżet Miasta</w:t>
            </w:r>
          </w:p>
        </w:tc>
        <w:tc>
          <w:tcPr>
            <w:tcW w:w="851"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III.5.</w:t>
            </w:r>
          </w:p>
        </w:tc>
        <w:tc>
          <w:tcPr>
            <w:tcW w:w="1134" w:type="dxa"/>
            <w:tcBorders>
              <w:top w:val="dotted" w:sz="4" w:space="0" w:color="auto"/>
              <w:bottom w:val="dotted" w:sz="4" w:space="0" w:color="auto"/>
            </w:tcBorders>
          </w:tcPr>
          <w:p w:rsidR="00990F83" w:rsidRPr="00E50A28" w:rsidRDefault="00990F83" w:rsidP="00B475A7">
            <w:pPr>
              <w:ind w:right="98"/>
              <w:rPr>
                <w:rFonts w:ascii="Arial" w:hAnsi="Arial" w:cs="Arial"/>
                <w:color w:val="FF0000"/>
                <w:sz w:val="18"/>
                <w:szCs w:val="18"/>
              </w:rPr>
            </w:pPr>
          </w:p>
        </w:tc>
      </w:tr>
      <w:tr w:rsidR="00990F83" w:rsidRPr="00E50A28" w:rsidTr="00B475A7">
        <w:trPr>
          <w:trHeight w:val="790"/>
        </w:trPr>
        <w:tc>
          <w:tcPr>
            <w:tcW w:w="426" w:type="dxa"/>
            <w:tcBorders>
              <w:top w:val="dotted" w:sz="4" w:space="0" w:color="auto"/>
              <w:bottom w:val="dotted" w:sz="4" w:space="0" w:color="auto"/>
            </w:tcBorders>
          </w:tcPr>
          <w:p w:rsidR="00990F83" w:rsidRPr="00E50A28" w:rsidRDefault="00990F83" w:rsidP="00B475A7">
            <w:pPr>
              <w:rPr>
                <w:rFonts w:ascii="Arial" w:hAnsi="Arial" w:cs="Arial"/>
                <w:color w:val="FF0000"/>
                <w:sz w:val="18"/>
                <w:szCs w:val="18"/>
              </w:rPr>
            </w:pPr>
          </w:p>
        </w:tc>
        <w:tc>
          <w:tcPr>
            <w:tcW w:w="3403" w:type="dxa"/>
            <w:tcBorders>
              <w:top w:val="dotted" w:sz="4" w:space="0" w:color="auto"/>
              <w:bottom w:val="dotted" w:sz="4" w:space="0" w:color="auto"/>
            </w:tcBorders>
          </w:tcPr>
          <w:p w:rsidR="00990F83" w:rsidRPr="002E640D" w:rsidRDefault="00990F83" w:rsidP="00B475A7">
            <w:pPr>
              <w:rPr>
                <w:rFonts w:ascii="Arial" w:hAnsi="Arial" w:cs="Arial"/>
                <w:sz w:val="18"/>
                <w:szCs w:val="18"/>
              </w:rPr>
            </w:pPr>
            <w:r w:rsidRPr="002E640D">
              <w:rPr>
                <w:rFonts w:ascii="Arial" w:hAnsi="Arial" w:cs="Arial"/>
                <w:sz w:val="18"/>
                <w:szCs w:val="18"/>
              </w:rPr>
              <w:t>Wykorzystywanie nowoczesnych technologii cyfrowych w tworzeniu systemu obsługi, informacji i kontaktów z mieszkańcami i przedsiębiorcami</w:t>
            </w:r>
          </w:p>
        </w:tc>
        <w:tc>
          <w:tcPr>
            <w:tcW w:w="850" w:type="dxa"/>
            <w:tcBorders>
              <w:top w:val="dotted" w:sz="4" w:space="0" w:color="auto"/>
              <w:bottom w:val="dotted" w:sz="4" w:space="0" w:color="auto"/>
            </w:tcBorders>
          </w:tcPr>
          <w:p w:rsidR="00990F83" w:rsidRPr="001B5682" w:rsidRDefault="00990F83" w:rsidP="00B475A7">
            <w:pPr>
              <w:ind w:left="-49" w:right="-108"/>
              <w:rPr>
                <w:rFonts w:ascii="Arial" w:hAnsi="Arial" w:cs="Arial"/>
                <w:sz w:val="18"/>
                <w:szCs w:val="18"/>
              </w:rPr>
            </w:pPr>
            <w:r w:rsidRPr="001B5682">
              <w:rPr>
                <w:rFonts w:ascii="Arial" w:hAnsi="Arial" w:cs="Arial"/>
                <w:sz w:val="18"/>
                <w:szCs w:val="18"/>
              </w:rPr>
              <w:t>Wydział Informatyki</w:t>
            </w:r>
          </w:p>
          <w:p w:rsidR="00990F83" w:rsidRPr="001B5682" w:rsidRDefault="00990F83" w:rsidP="00B475A7">
            <w:pPr>
              <w:ind w:right="-108"/>
              <w:rPr>
                <w:rFonts w:ascii="Arial" w:hAnsi="Arial" w:cs="Arial"/>
                <w:sz w:val="18"/>
                <w:szCs w:val="18"/>
              </w:rPr>
            </w:pPr>
          </w:p>
        </w:tc>
        <w:tc>
          <w:tcPr>
            <w:tcW w:w="8221" w:type="dxa"/>
            <w:tcBorders>
              <w:top w:val="dotted" w:sz="4" w:space="0" w:color="auto"/>
              <w:bottom w:val="dotted" w:sz="4" w:space="0" w:color="auto"/>
            </w:tcBorders>
          </w:tcPr>
          <w:p w:rsidR="00990F83" w:rsidRPr="009D5450" w:rsidRDefault="00990F83" w:rsidP="00B475A7">
            <w:pPr>
              <w:jc w:val="both"/>
              <w:rPr>
                <w:rFonts w:ascii="Arial" w:hAnsi="Arial" w:cs="Arial"/>
                <w:sz w:val="18"/>
                <w:szCs w:val="18"/>
              </w:rPr>
            </w:pPr>
            <w:r w:rsidRPr="007D1219">
              <w:rPr>
                <w:rFonts w:ascii="Arial" w:hAnsi="Arial" w:cs="Arial"/>
                <w:sz w:val="18"/>
                <w:szCs w:val="18"/>
              </w:rPr>
              <w:t xml:space="preserve">Miasto Bydgoszcz </w:t>
            </w:r>
            <w:r>
              <w:rPr>
                <w:rFonts w:ascii="Arial" w:hAnsi="Arial" w:cs="Arial"/>
                <w:sz w:val="18"/>
                <w:szCs w:val="18"/>
              </w:rPr>
              <w:t>z</w:t>
            </w:r>
            <w:r w:rsidRPr="007D1219">
              <w:rPr>
                <w:rFonts w:ascii="Arial" w:hAnsi="Arial" w:cs="Arial"/>
                <w:sz w:val="18"/>
                <w:szCs w:val="18"/>
              </w:rPr>
              <w:t>realiz</w:t>
            </w:r>
            <w:r>
              <w:rPr>
                <w:rFonts w:ascii="Arial" w:hAnsi="Arial" w:cs="Arial"/>
                <w:sz w:val="18"/>
                <w:szCs w:val="18"/>
              </w:rPr>
              <w:t>owało</w:t>
            </w:r>
            <w:r w:rsidRPr="007D1219">
              <w:rPr>
                <w:rFonts w:ascii="Arial" w:hAnsi="Arial" w:cs="Arial"/>
                <w:sz w:val="18"/>
                <w:szCs w:val="18"/>
              </w:rPr>
              <w:t xml:space="preserve"> projekt pn. „Inowrocław, Bydgoszcz, Gniezno, Sopot, Toruń (IBGST) – przyjazny e-urząd – podniesienie jakości usług w zakresie podatków i opłat lokalnych oraz zarządzania nieruchomościami”. Celem projektu było podniesienie efektywności zarządzania usługami dziedzinowymi w obszarze podatków i opłat lokalnych oraz zarządzania nieruchomościami w 5 gminach miejskich poprzez wdrożenie rozwiązań zarządczych i informatycznych usprawniających świadczenie usług oraz podniesienie kompetencji pracowników. </w:t>
            </w:r>
            <w:r w:rsidRPr="00BF11E8">
              <w:rPr>
                <w:rFonts w:ascii="Arial" w:hAnsi="Arial" w:cs="Arial"/>
                <w:sz w:val="18"/>
                <w:szCs w:val="18"/>
              </w:rPr>
              <w:t xml:space="preserve">W ramach zadania w 2018 roku wykonano </w:t>
            </w:r>
            <w:r>
              <w:rPr>
                <w:rFonts w:ascii="Arial" w:hAnsi="Arial" w:cs="Arial"/>
                <w:sz w:val="18"/>
                <w:szCs w:val="18"/>
              </w:rPr>
              <w:t>P</w:t>
            </w:r>
            <w:r w:rsidRPr="00BF11E8">
              <w:rPr>
                <w:rFonts w:ascii="Arial" w:hAnsi="Arial" w:cs="Arial"/>
                <w:sz w:val="18"/>
                <w:szCs w:val="18"/>
              </w:rPr>
              <w:t xml:space="preserve">ortal </w:t>
            </w:r>
            <w:r>
              <w:rPr>
                <w:rFonts w:ascii="Arial" w:hAnsi="Arial" w:cs="Arial"/>
                <w:sz w:val="18"/>
                <w:szCs w:val="18"/>
              </w:rPr>
              <w:t>N</w:t>
            </w:r>
            <w:r w:rsidRPr="00BF11E8">
              <w:rPr>
                <w:rFonts w:ascii="Arial" w:hAnsi="Arial" w:cs="Arial"/>
                <w:sz w:val="18"/>
                <w:szCs w:val="18"/>
              </w:rPr>
              <w:t>ieruchomości</w:t>
            </w:r>
            <w:r>
              <w:rPr>
                <w:rFonts w:ascii="Arial" w:hAnsi="Arial" w:cs="Arial"/>
                <w:sz w:val="18"/>
                <w:szCs w:val="18"/>
              </w:rPr>
              <w:t xml:space="preserve"> Miejskich</w:t>
            </w:r>
            <w:r w:rsidRPr="00BF11E8">
              <w:rPr>
                <w:rFonts w:ascii="Arial" w:hAnsi="Arial" w:cs="Arial"/>
                <w:sz w:val="18"/>
                <w:szCs w:val="18"/>
              </w:rPr>
              <w:t xml:space="preserve"> wraz z dostarczeniem licencji</w:t>
            </w:r>
            <w:r>
              <w:rPr>
                <w:rFonts w:ascii="Arial" w:hAnsi="Arial" w:cs="Arial"/>
                <w:sz w:val="18"/>
                <w:szCs w:val="18"/>
              </w:rPr>
              <w:t>. Aplikacja obsługiwana jest m.in. przez pracowników Wydziału Mienia i Geodezji oraz pracowników Administracji Domów Miejskich. Celem wdrożenia aplikacji było scentralizowanie informacji o obiektach i gruntach należących do Miasta Bydgoszczy, które przeznaczone są do sprzedaży, wynajmu lub dzierżawy.</w:t>
            </w:r>
          </w:p>
          <w:p w:rsidR="00990F83" w:rsidRPr="00BF11E8" w:rsidRDefault="00990F83" w:rsidP="00B475A7">
            <w:pPr>
              <w:autoSpaceDE w:val="0"/>
              <w:autoSpaceDN w:val="0"/>
              <w:adjustRightInd w:val="0"/>
              <w:jc w:val="both"/>
              <w:rPr>
                <w:rFonts w:ascii="Arial" w:hAnsi="Arial" w:cs="Arial"/>
                <w:sz w:val="18"/>
                <w:szCs w:val="18"/>
              </w:rPr>
            </w:pPr>
            <w:r>
              <w:rPr>
                <w:rFonts w:ascii="Arial" w:hAnsi="Arial" w:cs="Arial"/>
                <w:sz w:val="18"/>
                <w:szCs w:val="18"/>
              </w:rPr>
              <w:t>W</w:t>
            </w:r>
            <w:r w:rsidRPr="00BF11E8">
              <w:rPr>
                <w:rFonts w:ascii="Arial" w:hAnsi="Arial" w:cs="Arial"/>
                <w:sz w:val="18"/>
                <w:szCs w:val="18"/>
              </w:rPr>
              <w:t>drożono 30 e–usług</w:t>
            </w:r>
            <w:r>
              <w:rPr>
                <w:rFonts w:ascii="Arial" w:hAnsi="Arial" w:cs="Arial"/>
                <w:sz w:val="18"/>
                <w:szCs w:val="18"/>
              </w:rPr>
              <w:t xml:space="preserve"> z zakresu podatków lokalnych</w:t>
            </w:r>
            <w:r w:rsidRPr="00BF11E8">
              <w:rPr>
                <w:rFonts w:ascii="Arial" w:hAnsi="Arial" w:cs="Arial"/>
                <w:sz w:val="18"/>
                <w:szCs w:val="18"/>
              </w:rPr>
              <w:t xml:space="preserve"> na platformie ePUAP oraz dokonano integracji z systemem EOD dot. elektronicznego zarządzania dokumentacją.</w:t>
            </w:r>
          </w:p>
          <w:p w:rsidR="00990F83" w:rsidRPr="007E0BCF" w:rsidRDefault="00990F83" w:rsidP="00B475A7">
            <w:pPr>
              <w:autoSpaceDE w:val="0"/>
              <w:autoSpaceDN w:val="0"/>
              <w:adjustRightInd w:val="0"/>
              <w:jc w:val="both"/>
              <w:rPr>
                <w:rFonts w:ascii="Arial" w:hAnsi="Arial" w:cs="Arial"/>
                <w:color w:val="FF0000"/>
                <w:sz w:val="18"/>
                <w:szCs w:val="18"/>
              </w:rPr>
            </w:pPr>
          </w:p>
          <w:p w:rsidR="00990F83" w:rsidRDefault="00990F83" w:rsidP="00B475A7">
            <w:pPr>
              <w:jc w:val="both"/>
              <w:rPr>
                <w:rFonts w:ascii="Arial" w:hAnsi="Arial" w:cs="Arial"/>
                <w:sz w:val="18"/>
                <w:szCs w:val="18"/>
              </w:rPr>
            </w:pPr>
            <w:r w:rsidRPr="008A2854">
              <w:rPr>
                <w:rFonts w:ascii="Arial" w:hAnsi="Arial" w:cs="Arial"/>
                <w:sz w:val="18"/>
                <w:szCs w:val="18"/>
              </w:rPr>
              <w:lastRenderedPageBreak/>
              <w:t xml:space="preserve">Nowością </w:t>
            </w:r>
            <w:r>
              <w:rPr>
                <w:rFonts w:ascii="Arial" w:hAnsi="Arial" w:cs="Arial"/>
                <w:sz w:val="18"/>
                <w:szCs w:val="18"/>
              </w:rPr>
              <w:t xml:space="preserve">w 2018 roku </w:t>
            </w:r>
            <w:r w:rsidRPr="008A2854">
              <w:rPr>
                <w:rFonts w:ascii="Arial" w:hAnsi="Arial" w:cs="Arial"/>
                <w:sz w:val="18"/>
                <w:szCs w:val="18"/>
              </w:rPr>
              <w:t xml:space="preserve">było wprowadzenie bezpłatnej </w:t>
            </w:r>
            <w:r w:rsidRPr="006A5499">
              <w:rPr>
                <w:rFonts w:ascii="Arial" w:hAnsi="Arial" w:cs="Arial"/>
                <w:i/>
                <w:sz w:val="18"/>
                <w:szCs w:val="18"/>
              </w:rPr>
              <w:t>aplikacji „Aktywna Bydgoszcz”</w:t>
            </w:r>
            <w:r w:rsidRPr="008A2854">
              <w:rPr>
                <w:rFonts w:ascii="Arial" w:hAnsi="Arial" w:cs="Arial"/>
                <w:sz w:val="18"/>
                <w:szCs w:val="18"/>
              </w:rPr>
              <w:t>, która jest programem na smartfony dla miłośników sportu, ale także platformą komunikacji oraz bazą informacji o aktywności i zaangażowaniu sportowym. Pozwala ona promować i kierować informacje o wydarzeniach sportowych w mieście, jednocześnie integrując środowisko lokalne. Aplikacja mierzy czas, pokonany dystans i spalone kalorie, zapisuje przebyte szlaki i oznacza je na mapie. To także baza wiedzy o bydgoskiej infrastrukturze dla aktywnych. Dostępne są</w:t>
            </w:r>
            <w:r>
              <w:rPr>
                <w:rFonts w:ascii="Arial" w:hAnsi="Arial" w:cs="Arial"/>
                <w:sz w:val="18"/>
                <w:szCs w:val="18"/>
              </w:rPr>
              <w:t xml:space="preserve"> w niej</w:t>
            </w:r>
            <w:r w:rsidRPr="008A2854">
              <w:rPr>
                <w:rFonts w:ascii="Arial" w:hAnsi="Arial" w:cs="Arial"/>
                <w:sz w:val="18"/>
                <w:szCs w:val="18"/>
              </w:rPr>
              <w:t xml:space="preserve"> dane dotyczące bydgoskich basenów, sal gimnastycznych, orlików czy plenerowych siłowni. „Kalendarz” przypomina o zbliżających się wydarzeniach </w:t>
            </w:r>
            <w:r w:rsidRPr="001835AE">
              <w:rPr>
                <w:rFonts w:ascii="Arial" w:hAnsi="Arial" w:cs="Arial"/>
                <w:sz w:val="18"/>
                <w:szCs w:val="18"/>
              </w:rPr>
              <w:t xml:space="preserve">sportowych organizowanych w mieście. Zestaw „Wyzwań” pomaga w zdobywaniu punktów, które można wymienić na zniżki u partnerów, którzy dołączyli do projektu. „Trasy” pomagają w poszukiwaniu najbardziej malowniczych miejsc w Bydgoszczy </w:t>
            </w:r>
            <w:r w:rsidRPr="003F32DF">
              <w:rPr>
                <w:rFonts w:ascii="Arial" w:hAnsi="Arial" w:cs="Arial"/>
                <w:sz w:val="18"/>
                <w:szCs w:val="18"/>
              </w:rPr>
              <w:t>przeznaczonych do rekreacji. Dostępne są także lokalizacje stacji rowerowych. Od 19 kwietnia do końca</w:t>
            </w:r>
            <w:r>
              <w:rPr>
                <w:rFonts w:ascii="Arial" w:hAnsi="Arial" w:cs="Arial"/>
                <w:sz w:val="18"/>
                <w:szCs w:val="18"/>
              </w:rPr>
              <w:t xml:space="preserve"> 2018 </w:t>
            </w:r>
            <w:r w:rsidRPr="003F32DF">
              <w:rPr>
                <w:rFonts w:ascii="Arial" w:hAnsi="Arial" w:cs="Arial"/>
                <w:sz w:val="18"/>
                <w:szCs w:val="18"/>
              </w:rPr>
              <w:t>roku pobrano aplikację do instalacji na telefonach komórkowych 6.132 razy.</w:t>
            </w:r>
          </w:p>
          <w:p w:rsidR="00990F83" w:rsidRDefault="00990F83" w:rsidP="00B475A7">
            <w:pPr>
              <w:jc w:val="both"/>
              <w:rPr>
                <w:rFonts w:ascii="Arial" w:hAnsi="Arial" w:cs="Arial"/>
                <w:sz w:val="18"/>
                <w:szCs w:val="18"/>
              </w:rPr>
            </w:pPr>
          </w:p>
          <w:p w:rsidR="00990F83" w:rsidRPr="00722D57" w:rsidRDefault="00990F83" w:rsidP="00B475A7">
            <w:pPr>
              <w:autoSpaceDE w:val="0"/>
              <w:autoSpaceDN w:val="0"/>
              <w:adjustRightInd w:val="0"/>
              <w:jc w:val="both"/>
              <w:rPr>
                <w:rFonts w:ascii="Arial" w:hAnsi="Arial" w:cs="Arial"/>
                <w:sz w:val="18"/>
                <w:szCs w:val="18"/>
              </w:rPr>
            </w:pPr>
            <w:r w:rsidRPr="003C6DC9">
              <w:rPr>
                <w:rFonts w:ascii="Arial" w:hAnsi="Arial" w:cs="Arial"/>
                <w:sz w:val="18"/>
                <w:szCs w:val="18"/>
              </w:rPr>
              <w:t>W ramach projektu pn. „Energy@School – Optymalizacja energii i zmiany zachowań w szkołach w Europie Środkowej”, którego celem było efektywne zarządzanie energią w budynkach szkolnych. przygotowano aplikację internetową</w:t>
            </w:r>
            <w:r>
              <w:rPr>
                <w:rFonts w:ascii="Arial" w:hAnsi="Arial" w:cs="Arial"/>
                <w:sz w:val="18"/>
                <w:szCs w:val="18"/>
              </w:rPr>
              <w:t xml:space="preserve">. Aplikacja ta </w:t>
            </w:r>
            <w:r w:rsidRPr="003C6DC9">
              <w:rPr>
                <w:rFonts w:ascii="Arial" w:hAnsi="Arial" w:cs="Arial"/>
                <w:sz w:val="18"/>
                <w:szCs w:val="18"/>
              </w:rPr>
              <w:t xml:space="preserve">zbiera dane z systemu pomiarowego zużytej energii i prezentuje dane w postaci </w:t>
            </w:r>
            <w:r w:rsidRPr="00722D57">
              <w:rPr>
                <w:rFonts w:ascii="Arial" w:hAnsi="Arial" w:cs="Arial"/>
                <w:sz w:val="18"/>
                <w:szCs w:val="18"/>
              </w:rPr>
              <w:t xml:space="preserve">strony internetowej z wykresami, a także w postaci aplikacji na urządzenia mobilne i tablety. </w:t>
            </w:r>
          </w:p>
          <w:p w:rsidR="00990F83" w:rsidRPr="00722D57" w:rsidRDefault="00990F83" w:rsidP="00B475A7">
            <w:pPr>
              <w:jc w:val="both"/>
              <w:rPr>
                <w:rFonts w:ascii="Arial" w:hAnsi="Arial" w:cs="Arial"/>
                <w:color w:val="FF0000"/>
                <w:sz w:val="18"/>
                <w:szCs w:val="18"/>
              </w:rPr>
            </w:pPr>
          </w:p>
          <w:p w:rsidR="00990F83" w:rsidRPr="00AE7597" w:rsidRDefault="00990F83" w:rsidP="00B475A7">
            <w:pPr>
              <w:autoSpaceDE w:val="0"/>
              <w:autoSpaceDN w:val="0"/>
              <w:adjustRightInd w:val="0"/>
              <w:jc w:val="both"/>
              <w:rPr>
                <w:rFonts w:ascii="Arial" w:hAnsi="Arial" w:cs="Arial"/>
                <w:sz w:val="18"/>
                <w:szCs w:val="18"/>
              </w:rPr>
            </w:pPr>
            <w:r w:rsidRPr="00722D57">
              <w:rPr>
                <w:rFonts w:ascii="Arial" w:hAnsi="Arial" w:cs="Arial"/>
                <w:sz w:val="18"/>
                <w:szCs w:val="18"/>
              </w:rPr>
              <w:t>W celu usprawnienia prac w 2018 roku</w:t>
            </w:r>
            <w:r>
              <w:rPr>
                <w:rFonts w:ascii="Arial" w:hAnsi="Arial" w:cs="Arial"/>
                <w:sz w:val="18"/>
                <w:szCs w:val="18"/>
              </w:rPr>
              <w:t xml:space="preserve"> m.in.</w:t>
            </w:r>
            <w:r w:rsidRPr="00722D57">
              <w:rPr>
                <w:rFonts w:ascii="Arial" w:hAnsi="Arial" w:cs="Arial"/>
                <w:sz w:val="18"/>
                <w:szCs w:val="18"/>
              </w:rPr>
              <w:t>:</w:t>
            </w:r>
          </w:p>
          <w:p w:rsidR="00990F83" w:rsidRPr="007A3FF8" w:rsidRDefault="00990F83" w:rsidP="002C2921">
            <w:pPr>
              <w:numPr>
                <w:ilvl w:val="0"/>
                <w:numId w:val="14"/>
              </w:numPr>
              <w:autoSpaceDE w:val="0"/>
              <w:autoSpaceDN w:val="0"/>
              <w:adjustRightInd w:val="0"/>
              <w:ind w:left="175" w:hanging="175"/>
              <w:jc w:val="both"/>
              <w:rPr>
                <w:rFonts w:ascii="Arial" w:hAnsi="Arial" w:cs="Arial"/>
                <w:sz w:val="18"/>
                <w:szCs w:val="18"/>
              </w:rPr>
            </w:pPr>
            <w:r w:rsidRPr="007A3FF8">
              <w:rPr>
                <w:rFonts w:ascii="Arial" w:hAnsi="Arial" w:cs="Arial"/>
                <w:sz w:val="18"/>
                <w:szCs w:val="18"/>
              </w:rPr>
              <w:t>Miejski</w:t>
            </w:r>
            <w:r>
              <w:rPr>
                <w:rFonts w:ascii="Arial" w:hAnsi="Arial" w:cs="Arial"/>
                <w:sz w:val="18"/>
                <w:szCs w:val="18"/>
              </w:rPr>
              <w:t>e</w:t>
            </w:r>
            <w:r w:rsidRPr="007A3FF8">
              <w:rPr>
                <w:rFonts w:ascii="Arial" w:hAnsi="Arial" w:cs="Arial"/>
                <w:sz w:val="18"/>
                <w:szCs w:val="18"/>
              </w:rPr>
              <w:t xml:space="preserve"> Centrum Kultury - zakupiono specjalistyczny komputer do montażu filmów oraz mobilne urządzenia radiowe tj. mikrofony</w:t>
            </w:r>
            <w:r>
              <w:rPr>
                <w:rFonts w:ascii="Arial" w:hAnsi="Arial" w:cs="Arial"/>
                <w:sz w:val="18"/>
                <w:szCs w:val="18"/>
              </w:rPr>
              <w:t xml:space="preserve"> </w:t>
            </w:r>
            <w:r w:rsidRPr="007A3FF8">
              <w:rPr>
                <w:rFonts w:ascii="Arial" w:hAnsi="Arial" w:cs="Arial"/>
                <w:sz w:val="18"/>
                <w:szCs w:val="18"/>
              </w:rPr>
              <w:t>i mikropor</w:t>
            </w:r>
            <w:r>
              <w:rPr>
                <w:rFonts w:ascii="Arial" w:hAnsi="Arial" w:cs="Arial"/>
                <w:sz w:val="18"/>
                <w:szCs w:val="18"/>
              </w:rPr>
              <w:t>t</w:t>
            </w:r>
            <w:r w:rsidRPr="007A3FF8">
              <w:rPr>
                <w:rFonts w:ascii="Arial" w:hAnsi="Arial" w:cs="Arial"/>
                <w:sz w:val="18"/>
                <w:szCs w:val="18"/>
              </w:rPr>
              <w:t>y,</w:t>
            </w:r>
          </w:p>
          <w:p w:rsidR="00990F83" w:rsidRPr="00BF11E8" w:rsidRDefault="00990F83" w:rsidP="002C2921">
            <w:pPr>
              <w:numPr>
                <w:ilvl w:val="0"/>
                <w:numId w:val="14"/>
              </w:numPr>
              <w:autoSpaceDE w:val="0"/>
              <w:autoSpaceDN w:val="0"/>
              <w:adjustRightInd w:val="0"/>
              <w:ind w:left="175" w:hanging="175"/>
              <w:jc w:val="both"/>
              <w:rPr>
                <w:rFonts w:ascii="Arial" w:hAnsi="Arial" w:cs="Arial"/>
                <w:sz w:val="18"/>
                <w:szCs w:val="18"/>
              </w:rPr>
            </w:pPr>
            <w:r w:rsidRPr="00BF11E8">
              <w:rPr>
                <w:rFonts w:ascii="Arial" w:hAnsi="Arial" w:cs="Arial"/>
                <w:sz w:val="18"/>
                <w:szCs w:val="18"/>
              </w:rPr>
              <w:t>Galeria Miejska bwa - zakupiono sprzęt informatyczny, projektor i odtwarzacze multimedialne,</w:t>
            </w:r>
          </w:p>
          <w:p w:rsidR="00990F83" w:rsidRPr="007A3FF8" w:rsidRDefault="00990F83" w:rsidP="002C2921">
            <w:pPr>
              <w:numPr>
                <w:ilvl w:val="0"/>
                <w:numId w:val="14"/>
              </w:numPr>
              <w:autoSpaceDE w:val="0"/>
              <w:autoSpaceDN w:val="0"/>
              <w:adjustRightInd w:val="0"/>
              <w:ind w:left="175" w:hanging="175"/>
              <w:jc w:val="both"/>
              <w:rPr>
                <w:rFonts w:ascii="Arial" w:hAnsi="Arial" w:cs="Arial"/>
                <w:sz w:val="18"/>
                <w:szCs w:val="18"/>
              </w:rPr>
            </w:pPr>
            <w:r w:rsidRPr="007A3FF8">
              <w:rPr>
                <w:rFonts w:ascii="Arial" w:hAnsi="Arial" w:cs="Arial"/>
                <w:sz w:val="18"/>
                <w:szCs w:val="18"/>
              </w:rPr>
              <w:t>Teatr Polski – zakupiono serwer, skaner wielkoformatowy, cyfrowy system miksowania dźwięku wraz z akcesoriami, zasilacza do notebooka, klawiaturę, kontroler do zestawu komputerowego,</w:t>
            </w:r>
          </w:p>
          <w:p w:rsidR="00990F83" w:rsidRPr="007A3FF8" w:rsidRDefault="00990F83" w:rsidP="002C2921">
            <w:pPr>
              <w:numPr>
                <w:ilvl w:val="0"/>
                <w:numId w:val="14"/>
              </w:numPr>
              <w:autoSpaceDE w:val="0"/>
              <w:autoSpaceDN w:val="0"/>
              <w:adjustRightInd w:val="0"/>
              <w:ind w:left="175" w:hanging="175"/>
              <w:jc w:val="both"/>
              <w:rPr>
                <w:rFonts w:ascii="Arial" w:hAnsi="Arial" w:cs="Arial"/>
                <w:b/>
                <w:bCs/>
                <w:sz w:val="18"/>
                <w:szCs w:val="18"/>
              </w:rPr>
            </w:pPr>
            <w:r w:rsidRPr="007A3FF8">
              <w:rPr>
                <w:rFonts w:ascii="Arial" w:hAnsi="Arial" w:cs="Arial"/>
                <w:sz w:val="18"/>
                <w:szCs w:val="18"/>
              </w:rPr>
              <w:t>LPKiW Sp. z o.o. - zakupiono komputery i oprogramowanie,</w:t>
            </w:r>
          </w:p>
          <w:p w:rsidR="00990F83" w:rsidRPr="007A3FF8" w:rsidRDefault="00990F83" w:rsidP="002C2921">
            <w:pPr>
              <w:numPr>
                <w:ilvl w:val="0"/>
                <w:numId w:val="14"/>
              </w:numPr>
              <w:autoSpaceDE w:val="0"/>
              <w:autoSpaceDN w:val="0"/>
              <w:adjustRightInd w:val="0"/>
              <w:ind w:left="175" w:hanging="175"/>
              <w:jc w:val="both"/>
              <w:rPr>
                <w:rFonts w:ascii="Arial" w:hAnsi="Arial" w:cs="Arial"/>
                <w:b/>
                <w:bCs/>
                <w:sz w:val="18"/>
                <w:szCs w:val="18"/>
              </w:rPr>
            </w:pPr>
            <w:r w:rsidRPr="007A3FF8">
              <w:rPr>
                <w:rFonts w:ascii="Arial" w:hAnsi="Arial" w:cs="Arial"/>
                <w:bCs/>
                <w:sz w:val="18"/>
                <w:szCs w:val="18"/>
              </w:rPr>
              <w:t xml:space="preserve">Miejskie Zakłady Komunikacyjne </w:t>
            </w:r>
            <w:r>
              <w:rPr>
                <w:rFonts w:ascii="Arial" w:hAnsi="Arial" w:cs="Arial"/>
                <w:bCs/>
                <w:sz w:val="18"/>
                <w:szCs w:val="18"/>
              </w:rPr>
              <w:t xml:space="preserve">Sp. z o.o. </w:t>
            </w:r>
            <w:r w:rsidRPr="007A3FF8">
              <w:rPr>
                <w:rFonts w:ascii="Arial" w:hAnsi="Arial" w:cs="Arial"/>
                <w:bCs/>
                <w:sz w:val="18"/>
                <w:szCs w:val="18"/>
              </w:rPr>
              <w:t>–</w:t>
            </w:r>
            <w:r w:rsidRPr="007A3FF8">
              <w:rPr>
                <w:rFonts w:ascii="Arial" w:hAnsi="Arial" w:cs="Arial"/>
                <w:b/>
                <w:bCs/>
                <w:sz w:val="18"/>
                <w:szCs w:val="18"/>
              </w:rPr>
              <w:t xml:space="preserve"> </w:t>
            </w:r>
            <w:r w:rsidRPr="007A3FF8">
              <w:rPr>
                <w:rFonts w:ascii="Arial" w:hAnsi="Arial" w:cs="Arial"/>
                <w:sz w:val="18"/>
                <w:szCs w:val="18"/>
              </w:rPr>
              <w:t>zakupiono sprzęt informatyczny,</w:t>
            </w:r>
          </w:p>
          <w:p w:rsidR="00990F83" w:rsidRPr="007A3FF8" w:rsidRDefault="00990F83" w:rsidP="002C2921">
            <w:pPr>
              <w:numPr>
                <w:ilvl w:val="0"/>
                <w:numId w:val="14"/>
              </w:numPr>
              <w:autoSpaceDE w:val="0"/>
              <w:autoSpaceDN w:val="0"/>
              <w:adjustRightInd w:val="0"/>
              <w:ind w:left="175" w:hanging="175"/>
              <w:jc w:val="both"/>
              <w:rPr>
                <w:rFonts w:ascii="Arial" w:hAnsi="Arial" w:cs="Arial"/>
                <w:b/>
                <w:bCs/>
                <w:sz w:val="18"/>
                <w:szCs w:val="18"/>
              </w:rPr>
            </w:pPr>
            <w:r w:rsidRPr="007A3FF8">
              <w:rPr>
                <w:rFonts w:ascii="Arial" w:hAnsi="Arial" w:cs="Arial"/>
                <w:bCs/>
                <w:sz w:val="18"/>
                <w:szCs w:val="18"/>
              </w:rPr>
              <w:t xml:space="preserve">Międzygminny Kompleks Unieszkodliwiania Odpadów ProNatura Sp. z o.o. - </w:t>
            </w:r>
            <w:r w:rsidRPr="007A3FF8">
              <w:rPr>
                <w:rFonts w:ascii="Arial" w:hAnsi="Arial" w:cs="Arial"/>
                <w:sz w:val="18"/>
                <w:szCs w:val="18"/>
              </w:rPr>
              <w:t xml:space="preserve">zakupiono bezprzewodowy system zwiedzania – Audio Guide oraz wdrożono serwer poczty elektronicznej,  </w:t>
            </w:r>
          </w:p>
          <w:p w:rsidR="00990F83" w:rsidRPr="007A3FF8" w:rsidRDefault="00990F83" w:rsidP="002C2921">
            <w:pPr>
              <w:numPr>
                <w:ilvl w:val="0"/>
                <w:numId w:val="14"/>
              </w:numPr>
              <w:autoSpaceDE w:val="0"/>
              <w:autoSpaceDN w:val="0"/>
              <w:adjustRightInd w:val="0"/>
              <w:ind w:left="175" w:hanging="175"/>
              <w:jc w:val="both"/>
              <w:rPr>
                <w:rFonts w:ascii="Arial" w:hAnsi="Arial" w:cs="Arial"/>
                <w:sz w:val="18"/>
                <w:szCs w:val="18"/>
              </w:rPr>
            </w:pPr>
            <w:r w:rsidRPr="007A3FF8">
              <w:rPr>
                <w:rFonts w:ascii="Arial" w:hAnsi="Arial" w:cs="Arial"/>
                <w:bCs/>
                <w:sz w:val="18"/>
                <w:szCs w:val="18"/>
              </w:rPr>
              <w:t>Administracja Domów Miejskich „ADM” Sp. z o.o. –</w:t>
            </w:r>
            <w:r w:rsidRPr="007A3FF8">
              <w:rPr>
                <w:rFonts w:ascii="Arial" w:hAnsi="Arial" w:cs="Arial"/>
                <w:b/>
                <w:bCs/>
                <w:sz w:val="18"/>
                <w:szCs w:val="18"/>
              </w:rPr>
              <w:t xml:space="preserve"> </w:t>
            </w:r>
            <w:r w:rsidRPr="007A3FF8">
              <w:rPr>
                <w:rFonts w:ascii="Arial" w:hAnsi="Arial" w:cs="Arial"/>
                <w:sz w:val="18"/>
                <w:szCs w:val="18"/>
              </w:rPr>
              <w:t>rozbudowano system informatyczny DOM 5 służący do obsługi zarządzania nieruchomościami, zakupiono licencje MS Office oraz oprogramowania do tworzenia kopii danych,</w:t>
            </w:r>
          </w:p>
          <w:p w:rsidR="00990F83" w:rsidRPr="007A3FF8" w:rsidRDefault="00990F83" w:rsidP="002C2921">
            <w:pPr>
              <w:numPr>
                <w:ilvl w:val="0"/>
                <w:numId w:val="14"/>
              </w:numPr>
              <w:autoSpaceDE w:val="0"/>
              <w:autoSpaceDN w:val="0"/>
              <w:adjustRightInd w:val="0"/>
              <w:ind w:left="175" w:hanging="175"/>
              <w:jc w:val="both"/>
              <w:rPr>
                <w:rFonts w:ascii="Arial" w:hAnsi="Arial" w:cs="Arial"/>
                <w:sz w:val="18"/>
                <w:szCs w:val="18"/>
              </w:rPr>
            </w:pPr>
            <w:r w:rsidRPr="007A3FF8">
              <w:rPr>
                <w:rFonts w:ascii="Arial" w:hAnsi="Arial" w:cs="Arial"/>
                <w:sz w:val="18"/>
                <w:szCs w:val="18"/>
              </w:rPr>
              <w:t>ZDMiKP – zakupiono komputery, zestawy komputerowe, switch,</w:t>
            </w:r>
          </w:p>
          <w:p w:rsidR="00990F83" w:rsidRPr="007A3FF8" w:rsidRDefault="00990F83" w:rsidP="002C2921">
            <w:pPr>
              <w:numPr>
                <w:ilvl w:val="0"/>
                <w:numId w:val="14"/>
              </w:numPr>
              <w:autoSpaceDE w:val="0"/>
              <w:autoSpaceDN w:val="0"/>
              <w:adjustRightInd w:val="0"/>
              <w:ind w:left="175" w:hanging="175"/>
              <w:jc w:val="both"/>
              <w:rPr>
                <w:rFonts w:ascii="Arial" w:hAnsi="Arial" w:cs="Arial"/>
                <w:sz w:val="18"/>
                <w:szCs w:val="18"/>
              </w:rPr>
            </w:pPr>
            <w:r w:rsidRPr="007A3FF8">
              <w:rPr>
                <w:rFonts w:ascii="Arial" w:hAnsi="Arial" w:cs="Arial"/>
                <w:sz w:val="18"/>
                <w:szCs w:val="18"/>
              </w:rPr>
              <w:t>Miejski Ośrodek Pomocy Społecznej – zakupiono serwer,</w:t>
            </w:r>
          </w:p>
          <w:p w:rsidR="00990F83" w:rsidRDefault="00990F83" w:rsidP="002C2921">
            <w:pPr>
              <w:numPr>
                <w:ilvl w:val="0"/>
                <w:numId w:val="14"/>
              </w:numPr>
              <w:autoSpaceDE w:val="0"/>
              <w:autoSpaceDN w:val="0"/>
              <w:adjustRightInd w:val="0"/>
              <w:spacing w:after="120"/>
              <w:ind w:left="176" w:hanging="176"/>
              <w:jc w:val="both"/>
              <w:rPr>
                <w:rFonts w:ascii="Arial" w:hAnsi="Arial" w:cs="Arial"/>
                <w:sz w:val="18"/>
                <w:szCs w:val="18"/>
              </w:rPr>
            </w:pPr>
            <w:r w:rsidRPr="007A3FF8">
              <w:rPr>
                <w:rFonts w:ascii="Arial" w:hAnsi="Arial" w:cs="Arial"/>
                <w:sz w:val="18"/>
                <w:szCs w:val="18"/>
              </w:rPr>
              <w:t xml:space="preserve">Urząd Miasta </w:t>
            </w:r>
            <w:r>
              <w:rPr>
                <w:rFonts w:ascii="Arial" w:hAnsi="Arial" w:cs="Arial"/>
                <w:sz w:val="18"/>
                <w:szCs w:val="18"/>
              </w:rPr>
              <w:t xml:space="preserve">Bydgoszczy </w:t>
            </w:r>
            <w:r w:rsidRPr="007A3FF8">
              <w:rPr>
                <w:rFonts w:ascii="Arial" w:hAnsi="Arial" w:cs="Arial"/>
                <w:sz w:val="18"/>
                <w:szCs w:val="18"/>
              </w:rPr>
              <w:t>– zakupiono licencję na replikację macierzy z deduplikacją oraz oprogramowanie VMWARE HORIZON 7 pozwalające na wykorzystanie tzw. wirtualnych pulpitów. Ponadto dokonano rozbudowy Systemu Kontroli Dostępu, a także rozbudowywano MST.</w:t>
            </w:r>
          </w:p>
          <w:p w:rsidR="00990F83" w:rsidRPr="005233B7" w:rsidRDefault="00990F83" w:rsidP="00387536">
            <w:pPr>
              <w:spacing w:after="120"/>
              <w:jc w:val="both"/>
              <w:rPr>
                <w:rFonts w:ascii="Arial" w:hAnsi="Arial" w:cs="Arial"/>
                <w:sz w:val="18"/>
                <w:szCs w:val="18"/>
              </w:rPr>
            </w:pPr>
            <w:r>
              <w:rPr>
                <w:rFonts w:ascii="Arial" w:hAnsi="Arial" w:cs="Arial"/>
                <w:sz w:val="18"/>
                <w:szCs w:val="18"/>
              </w:rPr>
              <w:t xml:space="preserve">Miasto </w:t>
            </w:r>
            <w:r>
              <w:rPr>
                <w:rFonts w:ascii="Arial" w:hAnsi="Arial" w:cs="Arial"/>
                <w:bCs/>
                <w:sz w:val="18"/>
                <w:szCs w:val="18"/>
              </w:rPr>
              <w:t>Bydgoszcz zajęło</w:t>
            </w:r>
            <w:r w:rsidRPr="00A548C6">
              <w:rPr>
                <w:rFonts w:ascii="Arial" w:hAnsi="Arial" w:cs="Arial"/>
                <w:bCs/>
                <w:sz w:val="18"/>
                <w:szCs w:val="18"/>
              </w:rPr>
              <w:t xml:space="preserve"> II miejsce w kategorii Administracja, Sektor Użyteczności Publicznej, Ochrona Zdrowia w konkursie pn. „Lider Informatyki 2018” organizowanym przez miesięcznik Com</w:t>
            </w:r>
            <w:r w:rsidRPr="00A548C6">
              <w:rPr>
                <w:rFonts w:ascii="Arial" w:hAnsi="Arial" w:cs="Arial"/>
                <w:bCs/>
                <w:sz w:val="18"/>
                <w:szCs w:val="18"/>
              </w:rPr>
              <w:lastRenderedPageBreak/>
              <w:t>puterworld.</w:t>
            </w:r>
            <w:r>
              <w:rPr>
                <w:rFonts w:ascii="Arial" w:hAnsi="Arial" w:cs="Arial"/>
                <w:bCs/>
                <w:sz w:val="18"/>
                <w:szCs w:val="18"/>
              </w:rPr>
              <w:t xml:space="preserve"> Do </w:t>
            </w:r>
            <w:r w:rsidRPr="00A548C6">
              <w:rPr>
                <w:rFonts w:ascii="Arial" w:hAnsi="Arial" w:cs="Arial"/>
                <w:sz w:val="18"/>
                <w:szCs w:val="18"/>
              </w:rPr>
              <w:t>konkursu</w:t>
            </w:r>
            <w:r>
              <w:rPr>
                <w:rFonts w:ascii="Arial" w:hAnsi="Arial" w:cs="Arial"/>
                <w:sz w:val="18"/>
                <w:szCs w:val="18"/>
              </w:rPr>
              <w:t xml:space="preserve"> zgloszono</w:t>
            </w:r>
            <w:r w:rsidRPr="00A548C6">
              <w:rPr>
                <w:rFonts w:ascii="Arial" w:hAnsi="Arial" w:cs="Arial"/>
                <w:sz w:val="18"/>
                <w:szCs w:val="18"/>
              </w:rPr>
              <w:t>, rozwijaną od 2012 roku, platformę informatyczną OPIUM (Oświatowa Platfor</w:t>
            </w:r>
            <w:r>
              <w:rPr>
                <w:rFonts w:ascii="Arial" w:hAnsi="Arial" w:cs="Arial"/>
                <w:sz w:val="18"/>
                <w:szCs w:val="18"/>
              </w:rPr>
              <w:t xml:space="preserve">ma Informatyczna Urzędu Miasta), które </w:t>
            </w:r>
            <w:r w:rsidRPr="00A548C6">
              <w:rPr>
                <w:rFonts w:ascii="Arial" w:hAnsi="Arial" w:cs="Arial"/>
                <w:sz w:val="18"/>
                <w:szCs w:val="18"/>
              </w:rPr>
              <w:t>jest systemem webowym, utrzymywanym na serwerach Miasta Bydgoszczy i od podstaw zaprojektowanym i zbudowanym przez pracowników Wydziału Informatyki. Do systemu dostęp mają placówki oświatowe, wyznaczone jednostki wspierające oświatę oraz osoby z instytucji zewnętrznych tworzące np. komisje oceniające składane na platformie wnioski.</w:t>
            </w:r>
            <w:r>
              <w:rPr>
                <w:rFonts w:ascii="Arial" w:hAnsi="Arial" w:cs="Arial"/>
                <w:sz w:val="18"/>
                <w:szCs w:val="18"/>
              </w:rPr>
              <w:t xml:space="preserve"> </w:t>
            </w:r>
            <w:r w:rsidRPr="00A548C6">
              <w:rPr>
                <w:rFonts w:ascii="Arial" w:hAnsi="Arial" w:cs="Arial"/>
                <w:sz w:val="18"/>
                <w:szCs w:val="18"/>
              </w:rPr>
              <w:t xml:space="preserve">W ramach systemu OPIUM wdrożono </w:t>
            </w:r>
            <w:r>
              <w:rPr>
                <w:rFonts w:ascii="Arial" w:hAnsi="Arial" w:cs="Arial"/>
                <w:sz w:val="18"/>
                <w:szCs w:val="18"/>
              </w:rPr>
              <w:t>m.in.</w:t>
            </w:r>
            <w:r w:rsidRPr="00A548C6">
              <w:rPr>
                <w:rFonts w:ascii="Arial" w:hAnsi="Arial" w:cs="Arial"/>
                <w:sz w:val="18"/>
                <w:szCs w:val="18"/>
              </w:rPr>
              <w:t xml:space="preserve"> obsługę komunikacji między Wydziałem Edukacji i Sportu</w:t>
            </w:r>
            <w:r>
              <w:rPr>
                <w:rFonts w:ascii="Arial" w:hAnsi="Arial" w:cs="Arial"/>
                <w:sz w:val="18"/>
                <w:szCs w:val="18"/>
              </w:rPr>
              <w:t>,</w:t>
            </w:r>
            <w:r w:rsidRPr="00A548C6">
              <w:rPr>
                <w:rFonts w:ascii="Arial" w:hAnsi="Arial" w:cs="Arial"/>
                <w:sz w:val="18"/>
                <w:szCs w:val="18"/>
              </w:rPr>
              <w:t xml:space="preserve"> a placówkami oświatowymi wraz z mechanizmami ułatwiającymi śledzenie postępu odpowiedzi na zapytania, edytorami formularzy, wsparciem dla pobierania odpowiedzi jednym kliknięciem. System zawiera obsługę spójnej bazy placówek oświatowych wraz z danymi kontaktowymi pracowników szkół i jednostek oświatowych oraz pracowników W</w:t>
            </w:r>
            <w:r w:rsidR="00387536">
              <w:rPr>
                <w:rFonts w:ascii="Arial" w:hAnsi="Arial" w:cs="Arial"/>
                <w:sz w:val="18"/>
                <w:szCs w:val="18"/>
              </w:rPr>
              <w:t>E.</w:t>
            </w:r>
            <w:r w:rsidRPr="00A548C6">
              <w:rPr>
                <w:rFonts w:ascii="Arial" w:hAnsi="Arial" w:cs="Arial"/>
                <w:sz w:val="18"/>
                <w:szCs w:val="18"/>
              </w:rPr>
              <w:t xml:space="preserve"> OPIUM wyposażone jest w rozbudowany mechanizm pozwalający na zbieranie różnego rodzaju wniosków od etapu ich tworzenia, przez składanie, składanie korekt, ocenianie, podział środków finansowych, jeśli taki wiąże się z danym wnioskiem, po tworzenie rekomendacji dla Prezydenta Miasta i ostateczne rozstrzygnięcie. OPIUM wspiera również proces związany z obsługą awarii i remontów związanych z budynkami jednostek oświatowych. Wszystkie potrzeby remontowe w bydgoskiej oświacie zgłaszane są w sposób elektroniczny. Zgłoszenie poza opisem i szeregiem informacji uzupełniających posiada kategoryzację, priorytet realizacji, koszty oraz bogatą dokumentację zdjęciową. Zgłoszenia te są dzielone na zadania, których realizacja jest również monitorowana w systemie. Ważną funkcją systemu jest również prosty i intuicyjny system CMS pozwalający na zarządzanie treścią dowolnych witryn internetowych. </w:t>
            </w:r>
            <w:r>
              <w:rPr>
                <w:rFonts w:ascii="Arial" w:hAnsi="Arial" w:cs="Arial"/>
                <w:sz w:val="18"/>
                <w:szCs w:val="18"/>
              </w:rPr>
              <w:t>Z</w:t>
            </w:r>
            <w:r w:rsidRPr="00A548C6">
              <w:rPr>
                <w:rFonts w:ascii="Arial" w:hAnsi="Arial" w:cs="Arial"/>
                <w:sz w:val="18"/>
                <w:szCs w:val="18"/>
              </w:rPr>
              <w:t>a pomocą CMS zarządzana jest strona internetowa programu „Zdolni znad Brdy”, wewnętrzny system informacyjny OPIUM, który stanowi wewnętrzny intranet pracowników oświaty, system Biuletynów Informacji Publicznych wszystkich placówek oświatowych Miasta Bydgoszczy oraz prowadzony jest proces unifikacji stron internetowych szkół, aby te szybciej, łatwiej i bez ponoszenia dodatkowych kosztów mogły docierać do mieszkańców oraz w sposób intuicyjny i szybki przekazywać im najważniejsze informacje związane z ofertą edukacyjną i podejmowanymi działaniami</w:t>
            </w:r>
            <w:r>
              <w:rPr>
                <w:rFonts w:ascii="Arial" w:hAnsi="Arial" w:cs="Arial"/>
                <w:sz w:val="18"/>
                <w:szCs w:val="18"/>
              </w:rPr>
              <w:t>.</w:t>
            </w:r>
          </w:p>
        </w:tc>
        <w:tc>
          <w:tcPr>
            <w:tcW w:w="992"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lastRenderedPageBreak/>
              <w:t>Budżet Miasta</w:t>
            </w:r>
          </w:p>
          <w:p w:rsidR="00990F83" w:rsidRPr="007D1219" w:rsidRDefault="00990F83" w:rsidP="00B475A7">
            <w:pPr>
              <w:ind w:left="-108" w:right="-108"/>
              <w:jc w:val="center"/>
              <w:rPr>
                <w:rFonts w:ascii="Arial" w:hAnsi="Arial" w:cs="Arial"/>
                <w:sz w:val="18"/>
                <w:szCs w:val="18"/>
              </w:rPr>
            </w:pPr>
          </w:p>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Fundusze europejskie</w:t>
            </w:r>
          </w:p>
        </w:tc>
        <w:tc>
          <w:tcPr>
            <w:tcW w:w="851"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III.5.</w:t>
            </w:r>
          </w:p>
        </w:tc>
        <w:tc>
          <w:tcPr>
            <w:tcW w:w="1134" w:type="dxa"/>
            <w:tcBorders>
              <w:top w:val="dotted" w:sz="4" w:space="0" w:color="auto"/>
              <w:bottom w:val="dotted" w:sz="4" w:space="0" w:color="auto"/>
            </w:tcBorders>
          </w:tcPr>
          <w:p w:rsidR="00990F83" w:rsidRPr="00E50A28" w:rsidRDefault="00990F83" w:rsidP="00B475A7">
            <w:pPr>
              <w:rPr>
                <w:rFonts w:ascii="Arial" w:hAnsi="Arial" w:cs="Arial"/>
                <w:color w:val="FF0000"/>
                <w:sz w:val="18"/>
                <w:szCs w:val="18"/>
              </w:rPr>
            </w:pPr>
          </w:p>
        </w:tc>
      </w:tr>
      <w:tr w:rsidR="00990F83" w:rsidRPr="00E50A28" w:rsidTr="00B475A7">
        <w:tc>
          <w:tcPr>
            <w:tcW w:w="426" w:type="dxa"/>
            <w:tcBorders>
              <w:top w:val="dotted" w:sz="4" w:space="0" w:color="auto"/>
              <w:bottom w:val="dotted" w:sz="4" w:space="0" w:color="auto"/>
            </w:tcBorders>
          </w:tcPr>
          <w:p w:rsidR="00990F83" w:rsidRPr="00E50A28" w:rsidRDefault="00990F83" w:rsidP="00B475A7">
            <w:pPr>
              <w:rPr>
                <w:rFonts w:ascii="Arial" w:hAnsi="Arial" w:cs="Arial"/>
                <w:color w:val="FF0000"/>
                <w:sz w:val="18"/>
                <w:szCs w:val="18"/>
              </w:rPr>
            </w:pPr>
          </w:p>
        </w:tc>
        <w:tc>
          <w:tcPr>
            <w:tcW w:w="3403" w:type="dxa"/>
            <w:tcBorders>
              <w:top w:val="dotted" w:sz="4" w:space="0" w:color="auto"/>
              <w:bottom w:val="dotted" w:sz="4" w:space="0" w:color="auto"/>
            </w:tcBorders>
          </w:tcPr>
          <w:p w:rsidR="00990F83" w:rsidRPr="002E640D" w:rsidRDefault="00990F83" w:rsidP="00B475A7">
            <w:pPr>
              <w:rPr>
                <w:rFonts w:ascii="Arial" w:hAnsi="Arial" w:cs="Arial"/>
                <w:sz w:val="18"/>
                <w:szCs w:val="18"/>
              </w:rPr>
            </w:pPr>
            <w:r w:rsidRPr="002E640D">
              <w:rPr>
                <w:rFonts w:ascii="Arial" w:hAnsi="Arial" w:cs="Arial"/>
                <w:sz w:val="18"/>
                <w:szCs w:val="18"/>
              </w:rPr>
              <w:t xml:space="preserve">Współpraca z sektorem naukowo-badawczym i innowacyjnym na rzecz rozwoju społeczeństwa cyfrowego </w:t>
            </w:r>
          </w:p>
        </w:tc>
        <w:tc>
          <w:tcPr>
            <w:tcW w:w="850" w:type="dxa"/>
            <w:tcBorders>
              <w:top w:val="dotted" w:sz="4" w:space="0" w:color="auto"/>
              <w:bottom w:val="dotted" w:sz="4" w:space="0" w:color="auto"/>
            </w:tcBorders>
          </w:tcPr>
          <w:p w:rsidR="00990F83" w:rsidRDefault="00990F83" w:rsidP="00B475A7">
            <w:pPr>
              <w:ind w:left="-49" w:right="-108"/>
              <w:rPr>
                <w:rFonts w:ascii="Arial" w:hAnsi="Arial" w:cs="Arial"/>
                <w:sz w:val="18"/>
                <w:szCs w:val="18"/>
              </w:rPr>
            </w:pPr>
            <w:r w:rsidRPr="001B5682">
              <w:rPr>
                <w:rFonts w:ascii="Arial" w:hAnsi="Arial" w:cs="Arial"/>
                <w:sz w:val="18"/>
                <w:szCs w:val="18"/>
              </w:rPr>
              <w:t>Wydział Informatyki</w:t>
            </w:r>
          </w:p>
          <w:p w:rsidR="00990F83" w:rsidRDefault="00990F83" w:rsidP="00B475A7">
            <w:pPr>
              <w:ind w:left="-49" w:right="-108"/>
              <w:rPr>
                <w:rFonts w:ascii="Arial" w:hAnsi="Arial" w:cs="Arial"/>
                <w:sz w:val="18"/>
                <w:szCs w:val="18"/>
              </w:rPr>
            </w:pPr>
          </w:p>
          <w:p w:rsidR="00990F83" w:rsidRPr="001B5682" w:rsidRDefault="00990F83" w:rsidP="00B475A7">
            <w:pPr>
              <w:ind w:left="-49" w:right="-108"/>
              <w:rPr>
                <w:rFonts w:ascii="Arial" w:hAnsi="Arial" w:cs="Arial"/>
                <w:sz w:val="18"/>
                <w:szCs w:val="18"/>
              </w:rPr>
            </w:pPr>
            <w:r>
              <w:rPr>
                <w:rFonts w:ascii="Arial" w:hAnsi="Arial" w:cs="Arial"/>
                <w:sz w:val="18"/>
                <w:szCs w:val="18"/>
              </w:rPr>
              <w:t>W</w:t>
            </w:r>
            <w:r w:rsidR="00387536">
              <w:rPr>
                <w:rFonts w:ascii="Arial" w:hAnsi="Arial" w:cs="Arial"/>
                <w:sz w:val="18"/>
                <w:szCs w:val="18"/>
              </w:rPr>
              <w:t>E</w:t>
            </w:r>
          </w:p>
          <w:p w:rsidR="00990F83" w:rsidRDefault="00990F83" w:rsidP="00B475A7">
            <w:pPr>
              <w:ind w:right="-108"/>
              <w:rPr>
                <w:rFonts w:ascii="Arial" w:hAnsi="Arial" w:cs="Arial"/>
                <w:sz w:val="18"/>
                <w:szCs w:val="18"/>
              </w:rPr>
            </w:pPr>
          </w:p>
          <w:p w:rsidR="00990F83" w:rsidRPr="001B5682" w:rsidRDefault="00990F83" w:rsidP="00B475A7">
            <w:pPr>
              <w:ind w:left="-49" w:right="-108"/>
              <w:rPr>
                <w:rFonts w:ascii="Arial" w:hAnsi="Arial" w:cs="Arial"/>
                <w:sz w:val="18"/>
                <w:szCs w:val="18"/>
              </w:rPr>
            </w:pPr>
            <w:r w:rsidRPr="00AD2CAB">
              <w:rPr>
                <w:rFonts w:ascii="Arial" w:hAnsi="Arial" w:cs="Arial"/>
                <w:sz w:val="18"/>
                <w:szCs w:val="18"/>
              </w:rPr>
              <w:t>Bydgoski Klaster Informatyczny</w:t>
            </w:r>
          </w:p>
        </w:tc>
        <w:tc>
          <w:tcPr>
            <w:tcW w:w="8221" w:type="dxa"/>
            <w:tcBorders>
              <w:top w:val="dotted" w:sz="4" w:space="0" w:color="auto"/>
              <w:bottom w:val="dotted" w:sz="4" w:space="0" w:color="auto"/>
            </w:tcBorders>
          </w:tcPr>
          <w:p w:rsidR="00990F83" w:rsidRPr="00F41BD5" w:rsidRDefault="00990F83" w:rsidP="00B475A7">
            <w:pPr>
              <w:jc w:val="both"/>
              <w:rPr>
                <w:rFonts w:ascii="Arial" w:hAnsi="Arial" w:cs="Arial"/>
                <w:sz w:val="18"/>
                <w:szCs w:val="18"/>
              </w:rPr>
            </w:pPr>
            <w:r>
              <w:rPr>
                <w:rFonts w:ascii="Arial" w:hAnsi="Arial" w:cs="Arial"/>
                <w:sz w:val="18"/>
                <w:szCs w:val="18"/>
              </w:rPr>
              <w:t>I</w:t>
            </w:r>
            <w:r w:rsidRPr="00F41BD5">
              <w:rPr>
                <w:rFonts w:ascii="Arial" w:hAnsi="Arial" w:cs="Arial"/>
                <w:sz w:val="18"/>
                <w:szCs w:val="18"/>
              </w:rPr>
              <w:t xml:space="preserve">stotną inicjatywą jest „Program </w:t>
            </w:r>
            <w:r>
              <w:rPr>
                <w:rFonts w:ascii="Arial" w:hAnsi="Arial" w:cs="Arial"/>
                <w:sz w:val="18"/>
                <w:szCs w:val="18"/>
              </w:rPr>
              <w:t>Stypendialny</w:t>
            </w:r>
            <w:r w:rsidRPr="00F41BD5">
              <w:rPr>
                <w:rFonts w:ascii="Arial" w:hAnsi="Arial" w:cs="Arial"/>
                <w:sz w:val="18"/>
                <w:szCs w:val="18"/>
              </w:rPr>
              <w:t xml:space="preserve"> dla Młodzieży Osiągającej Szczególne Wyniki w Nauce”</w:t>
            </w:r>
            <w:r>
              <w:rPr>
                <w:rFonts w:ascii="Arial" w:hAnsi="Arial" w:cs="Arial"/>
                <w:sz w:val="18"/>
                <w:szCs w:val="18"/>
              </w:rPr>
              <w:t>, w</w:t>
            </w:r>
            <w:r w:rsidRPr="00F41BD5">
              <w:rPr>
                <w:rFonts w:ascii="Arial" w:hAnsi="Arial" w:cs="Arial"/>
                <w:sz w:val="18"/>
                <w:szCs w:val="18"/>
              </w:rPr>
              <w:t xml:space="preserve"> ramach </w:t>
            </w:r>
            <w:r>
              <w:rPr>
                <w:rFonts w:ascii="Arial" w:hAnsi="Arial" w:cs="Arial"/>
                <w:sz w:val="18"/>
                <w:szCs w:val="18"/>
              </w:rPr>
              <w:t xml:space="preserve">którego o </w:t>
            </w:r>
            <w:r w:rsidRPr="00F41BD5">
              <w:rPr>
                <w:rFonts w:ascii="Arial" w:hAnsi="Arial" w:cs="Arial"/>
                <w:sz w:val="18"/>
                <w:szCs w:val="18"/>
              </w:rPr>
              <w:t>świadczenie finansowe mogą ubiegać się zameldowani w Bydgoszczy absolwenci publicznych i niepublicznych szkół ponadgimnazjalnych z siedzibą w Bydgoszczy. Warunkiem niezbędnym otrzymania stypendium jest zdany egzamin maturalny z matematyki na poziomie rozszerzonym z wynikiem co najmniej 60% oraz podjęcie studiów stacjonarnych na uczelniach publicznych i niepublicznych z siedzibą w Bydgoszczy,</w:t>
            </w:r>
            <w:r>
              <w:rPr>
                <w:rFonts w:ascii="Arial" w:hAnsi="Arial" w:cs="Arial"/>
                <w:sz w:val="18"/>
                <w:szCs w:val="18"/>
              </w:rPr>
              <w:t xml:space="preserve"> m.in.</w:t>
            </w:r>
            <w:r w:rsidRPr="00F41BD5">
              <w:rPr>
                <w:rFonts w:ascii="Arial" w:hAnsi="Arial" w:cs="Arial"/>
                <w:sz w:val="18"/>
                <w:szCs w:val="18"/>
              </w:rPr>
              <w:t xml:space="preserve"> na kierunkach: informatyka, informatyka stosowana, mechatronika, teleinformatyka, </w:t>
            </w:r>
            <w:r>
              <w:rPr>
                <w:rFonts w:ascii="Arial" w:hAnsi="Arial" w:cs="Arial"/>
                <w:sz w:val="18"/>
                <w:szCs w:val="18"/>
              </w:rPr>
              <w:t>elektronika, elektrotechnika i telekomunikacja</w:t>
            </w:r>
            <w:r w:rsidRPr="00F41BD5">
              <w:rPr>
                <w:rFonts w:ascii="Arial" w:hAnsi="Arial" w:cs="Arial"/>
                <w:sz w:val="18"/>
                <w:szCs w:val="18"/>
              </w:rPr>
              <w:t xml:space="preserve">. </w:t>
            </w:r>
          </w:p>
          <w:p w:rsidR="00990F83" w:rsidRDefault="00990F83" w:rsidP="00B475A7">
            <w:pPr>
              <w:ind w:left="34"/>
              <w:jc w:val="both"/>
              <w:rPr>
                <w:rFonts w:ascii="Arial" w:hAnsi="Arial" w:cs="Arial"/>
                <w:sz w:val="18"/>
                <w:szCs w:val="18"/>
              </w:rPr>
            </w:pPr>
          </w:p>
          <w:p w:rsidR="00990F83" w:rsidRDefault="00990F83" w:rsidP="00B475A7">
            <w:pPr>
              <w:ind w:left="34"/>
              <w:jc w:val="both"/>
              <w:rPr>
                <w:rFonts w:ascii="Arial" w:hAnsi="Arial" w:cs="Arial"/>
                <w:sz w:val="18"/>
                <w:szCs w:val="18"/>
              </w:rPr>
            </w:pPr>
            <w:r>
              <w:rPr>
                <w:rFonts w:ascii="Arial" w:hAnsi="Arial" w:cs="Arial"/>
                <w:sz w:val="18"/>
                <w:szCs w:val="18"/>
              </w:rPr>
              <w:t>W celu rozwoju społeczeństwa informatycznego Miasto k</w:t>
            </w:r>
            <w:r w:rsidRPr="007D1219">
              <w:rPr>
                <w:rFonts w:ascii="Arial" w:hAnsi="Arial" w:cs="Arial"/>
                <w:sz w:val="18"/>
                <w:szCs w:val="18"/>
              </w:rPr>
              <w:t xml:space="preserve">ontynuowano współpracę z UTP w zakresie udostępniania Internetu do filii Wojewódzkiej i Miejskiej Biblioteki Publicznej oraz oddziałów biur meldunkowych. </w:t>
            </w:r>
          </w:p>
          <w:p w:rsidR="00990F83" w:rsidRPr="00AD2CAB" w:rsidRDefault="00990F83" w:rsidP="00B475A7">
            <w:pPr>
              <w:ind w:left="34"/>
              <w:jc w:val="both"/>
              <w:rPr>
                <w:rFonts w:ascii="Arial" w:hAnsi="Arial" w:cs="Arial"/>
                <w:sz w:val="18"/>
                <w:szCs w:val="18"/>
              </w:rPr>
            </w:pPr>
          </w:p>
          <w:p w:rsidR="00990F83" w:rsidRDefault="00990F83" w:rsidP="00B475A7">
            <w:pPr>
              <w:jc w:val="both"/>
              <w:rPr>
                <w:rFonts w:ascii="Arial" w:hAnsi="Arial" w:cs="Arial"/>
                <w:sz w:val="18"/>
                <w:szCs w:val="18"/>
              </w:rPr>
            </w:pPr>
            <w:r>
              <w:rPr>
                <w:rFonts w:ascii="Arial" w:hAnsi="Arial" w:cs="Arial"/>
                <w:sz w:val="18"/>
                <w:szCs w:val="18"/>
              </w:rPr>
              <w:t xml:space="preserve">W Bydgoszczy prężnie działa </w:t>
            </w:r>
            <w:r w:rsidRPr="00AD2CAB">
              <w:rPr>
                <w:rFonts w:ascii="Arial" w:hAnsi="Arial" w:cs="Arial"/>
                <w:sz w:val="18"/>
                <w:szCs w:val="18"/>
              </w:rPr>
              <w:t>Bydgoski Klaster Informatyczny</w:t>
            </w:r>
            <w:r>
              <w:rPr>
                <w:rFonts w:ascii="Arial" w:hAnsi="Arial" w:cs="Arial"/>
                <w:sz w:val="18"/>
                <w:szCs w:val="18"/>
              </w:rPr>
              <w:t xml:space="preserve">, powstały w 2013 roku z inicjatywy </w:t>
            </w:r>
            <w:r>
              <w:rPr>
                <w:rFonts w:ascii="Arial" w:hAnsi="Arial" w:cs="Arial"/>
                <w:sz w:val="18"/>
                <w:szCs w:val="18"/>
              </w:rPr>
              <w:lastRenderedPageBreak/>
              <w:t>Miasta</w:t>
            </w:r>
            <w:r w:rsidRPr="00AD2CAB">
              <w:rPr>
                <w:rFonts w:ascii="Arial" w:hAnsi="Arial" w:cs="Arial"/>
                <w:sz w:val="18"/>
                <w:szCs w:val="18"/>
              </w:rPr>
              <w:t xml:space="preserve">. </w:t>
            </w:r>
            <w:r w:rsidRPr="00973F33">
              <w:rPr>
                <w:rFonts w:ascii="Arial" w:hAnsi="Arial" w:cs="Arial"/>
                <w:sz w:val="18"/>
                <w:szCs w:val="18"/>
              </w:rPr>
              <w:t xml:space="preserve">W 2018 roku </w:t>
            </w:r>
            <w:r>
              <w:rPr>
                <w:rFonts w:ascii="Arial" w:hAnsi="Arial" w:cs="Arial"/>
                <w:sz w:val="18"/>
                <w:szCs w:val="18"/>
              </w:rPr>
              <w:t xml:space="preserve">dzięki staraniom </w:t>
            </w:r>
            <w:r w:rsidRPr="00973F33">
              <w:rPr>
                <w:rFonts w:ascii="Arial" w:hAnsi="Arial" w:cs="Arial"/>
                <w:sz w:val="18"/>
                <w:szCs w:val="18"/>
              </w:rPr>
              <w:t>B</w:t>
            </w:r>
            <w:r>
              <w:rPr>
                <w:rFonts w:ascii="Arial" w:hAnsi="Arial" w:cs="Arial"/>
                <w:sz w:val="18"/>
                <w:szCs w:val="18"/>
              </w:rPr>
              <w:t xml:space="preserve">KI </w:t>
            </w:r>
            <w:r w:rsidRPr="00973F33">
              <w:rPr>
                <w:rFonts w:ascii="Arial" w:hAnsi="Arial" w:cs="Arial"/>
                <w:sz w:val="18"/>
                <w:szCs w:val="18"/>
              </w:rPr>
              <w:t>podpisano trójstronne porozumienie o prowadzeniu zajęć dydaktycznych na kierunkach: informatyka stosowana na UTP oraz informatyka na UKW, na stacjonarnych studiach pierwszego stopnia o profilu ogólnoakademickim, w ramach specjalności „Programowanie aplikacji biznesowych”. Studenci Wydziału Telekomunikacji, Informatyki i Elektrotechniki UTP oraz Wydziału Matematyki, Fizyki i Techniki UKW, przy współpracy firm z Bydgoskiego Klastra Informatycznego poznawać będą nową specjalność, która w znacznej mierze podniesie poziom praktycznego przygotowania do pracy w obszarze IT.</w:t>
            </w:r>
          </w:p>
          <w:p w:rsidR="00990F83" w:rsidRPr="009A28DA" w:rsidRDefault="00990F83" w:rsidP="00B475A7">
            <w:pPr>
              <w:jc w:val="both"/>
              <w:rPr>
                <w:rFonts w:ascii="Arial" w:hAnsi="Arial" w:cs="Arial"/>
                <w:sz w:val="18"/>
                <w:szCs w:val="18"/>
              </w:rPr>
            </w:pPr>
          </w:p>
          <w:p w:rsidR="00990F83" w:rsidRDefault="00990F83" w:rsidP="00B475A7">
            <w:pPr>
              <w:spacing w:after="120"/>
              <w:jc w:val="both"/>
              <w:rPr>
                <w:rFonts w:ascii="Arial" w:hAnsi="Arial" w:cs="Arial"/>
                <w:sz w:val="18"/>
                <w:szCs w:val="18"/>
              </w:rPr>
            </w:pPr>
            <w:r w:rsidRPr="00FF0659">
              <w:rPr>
                <w:rFonts w:ascii="Arial" w:hAnsi="Arial" w:cs="Arial"/>
                <w:sz w:val="18"/>
                <w:szCs w:val="18"/>
              </w:rPr>
              <w:t>Bydgoski Klaster Informatyczny w 2018 roku przeprowadził III edycj</w:t>
            </w:r>
            <w:r>
              <w:rPr>
                <w:rFonts w:ascii="Arial" w:hAnsi="Arial" w:cs="Arial"/>
                <w:sz w:val="18"/>
                <w:szCs w:val="18"/>
              </w:rPr>
              <w:t>ę</w:t>
            </w:r>
            <w:r w:rsidRPr="00FF0659">
              <w:rPr>
                <w:rFonts w:ascii="Arial" w:hAnsi="Arial" w:cs="Arial"/>
                <w:sz w:val="18"/>
                <w:szCs w:val="18"/>
              </w:rPr>
              <w:t xml:space="preserve"> „Zespołowego Projektu Informatycznego”, w ramach którego studenci kierunku Informatyka, prowadzonego przez Instytut Mechaniki i Informatyki Stosowanej UKW, pracują nad zadaniem projektowym z branży IT. Z B</w:t>
            </w:r>
            <w:r>
              <w:rPr>
                <w:rFonts w:ascii="Arial" w:hAnsi="Arial" w:cs="Arial"/>
                <w:sz w:val="18"/>
                <w:szCs w:val="18"/>
              </w:rPr>
              <w:t>KI</w:t>
            </w:r>
            <w:r w:rsidRPr="00FF0659">
              <w:rPr>
                <w:rFonts w:ascii="Arial" w:hAnsi="Arial" w:cs="Arial"/>
                <w:sz w:val="18"/>
                <w:szCs w:val="18"/>
              </w:rPr>
              <w:t xml:space="preserve"> do współpracy przystąpiły firmy, których kadra zarządzając</w:t>
            </w:r>
            <w:r>
              <w:rPr>
                <w:rFonts w:ascii="Arial" w:hAnsi="Arial" w:cs="Arial"/>
                <w:sz w:val="18"/>
                <w:szCs w:val="18"/>
              </w:rPr>
              <w:t>a</w:t>
            </w:r>
            <w:r w:rsidRPr="00FF0659">
              <w:rPr>
                <w:rFonts w:ascii="Arial" w:hAnsi="Arial" w:cs="Arial"/>
                <w:sz w:val="18"/>
                <w:szCs w:val="18"/>
              </w:rPr>
              <w:t xml:space="preserve"> na co dzień </w:t>
            </w:r>
            <w:r>
              <w:rPr>
                <w:rFonts w:ascii="Arial" w:hAnsi="Arial" w:cs="Arial"/>
                <w:sz w:val="18"/>
                <w:szCs w:val="18"/>
              </w:rPr>
              <w:t>projektami IT, dzieli</w:t>
            </w:r>
            <w:r w:rsidRPr="00FF0659">
              <w:rPr>
                <w:rFonts w:ascii="Arial" w:hAnsi="Arial" w:cs="Arial"/>
                <w:sz w:val="18"/>
                <w:szCs w:val="18"/>
              </w:rPr>
              <w:t xml:space="preserve"> się swoim zawodowym doświadczeniem. Podczas zajęć studenci realizują zadania, których są autora</w:t>
            </w:r>
            <w:r>
              <w:rPr>
                <w:rFonts w:ascii="Arial" w:hAnsi="Arial" w:cs="Arial"/>
                <w:sz w:val="18"/>
                <w:szCs w:val="18"/>
              </w:rPr>
              <w:t>mi. Mają</w:t>
            </w:r>
            <w:r w:rsidRPr="00FF0659">
              <w:rPr>
                <w:rFonts w:ascii="Arial" w:hAnsi="Arial" w:cs="Arial"/>
                <w:sz w:val="18"/>
                <w:szCs w:val="18"/>
              </w:rPr>
              <w:t xml:space="preserve"> na to rok. Praktyczne podejście do programowania ma dać studentom możliwość poznania jego specyfiki i tajników. Z kolei pracodawcy przekazują wiedzę potrzebną w pracy zawodowej. Dla wielu firm jest to także naturalna forma znalezienia przyszłych współpracowników. Studentom daje to możliwość sprawdzenia siebie i spojrzenia na swój pomysł nie tylko okiem programisty, ale i menedżera. Co ważne, jest to kolejne działanie wśród członków Bydgoskiego Klastra Informatycznego, które będzie miało wpływ na poziom nauczania i edukacji w naszym regionie.</w:t>
            </w:r>
          </w:p>
          <w:p w:rsidR="00990F83" w:rsidRPr="0099193F" w:rsidRDefault="00990F83" w:rsidP="002A28AF">
            <w:pPr>
              <w:spacing w:after="120"/>
              <w:jc w:val="both"/>
              <w:rPr>
                <w:rFonts w:ascii="Arial" w:hAnsi="Arial" w:cs="Arial"/>
                <w:sz w:val="18"/>
                <w:szCs w:val="18"/>
              </w:rPr>
            </w:pPr>
            <w:r w:rsidRPr="0099193F">
              <w:rPr>
                <w:rFonts w:ascii="Arial" w:hAnsi="Arial" w:cs="Arial"/>
                <w:sz w:val="18"/>
                <w:szCs w:val="18"/>
              </w:rPr>
              <w:t>Ponadto BKI zorganizowało II edycje Bydgoskiego Hackathon - to rodzaj warsztatów, których uczestnicy wspólnie projektują i realizują internetowe i informatyczne przedsięwzięcia. Tematem ubiegłorocznej edycji było stworzenie rozwiązania dla najbliższej przyszłości, czyli odpowiedniej i pożądanej w</w:t>
            </w:r>
            <w:r w:rsidR="002A28AF">
              <w:rPr>
                <w:rFonts w:ascii="Arial" w:hAnsi="Arial" w:cs="Arial"/>
                <w:sz w:val="18"/>
                <w:szCs w:val="18"/>
              </w:rPr>
              <w:t xml:space="preserve"> 2019</w:t>
            </w:r>
            <w:r w:rsidRPr="0099193F">
              <w:rPr>
                <w:rFonts w:ascii="Arial" w:hAnsi="Arial" w:cs="Arial"/>
                <w:sz w:val="18"/>
                <w:szCs w:val="18"/>
              </w:rPr>
              <w:t xml:space="preserve"> roku. Hackathon stwarza warunki ku temu, aby testować nowe technologie, nowe języki programowania, nowe bazy danych i pomysły na nowe produkty i ich zastosowanie</w:t>
            </w:r>
            <w:r>
              <w:rPr>
                <w:rFonts w:ascii="Arial" w:hAnsi="Arial" w:cs="Arial"/>
                <w:sz w:val="18"/>
                <w:szCs w:val="18"/>
              </w:rPr>
              <w:t>.</w:t>
            </w:r>
          </w:p>
        </w:tc>
        <w:tc>
          <w:tcPr>
            <w:tcW w:w="992" w:type="dxa"/>
            <w:tcBorders>
              <w:top w:val="dotted" w:sz="4" w:space="0" w:color="auto"/>
              <w:bottom w:val="dotted" w:sz="4" w:space="0" w:color="auto"/>
            </w:tcBorders>
          </w:tcPr>
          <w:p w:rsidR="00990F83" w:rsidRDefault="00990F83" w:rsidP="00B475A7">
            <w:pPr>
              <w:ind w:left="-108" w:right="-108"/>
              <w:jc w:val="center"/>
              <w:rPr>
                <w:rFonts w:ascii="Arial" w:hAnsi="Arial" w:cs="Arial"/>
                <w:sz w:val="18"/>
                <w:szCs w:val="18"/>
              </w:rPr>
            </w:pPr>
            <w:r w:rsidRPr="007D1219">
              <w:rPr>
                <w:rFonts w:ascii="Arial" w:hAnsi="Arial" w:cs="Arial"/>
                <w:sz w:val="18"/>
                <w:szCs w:val="18"/>
              </w:rPr>
              <w:lastRenderedPageBreak/>
              <w:t>Budżet Miasta</w:t>
            </w:r>
          </w:p>
          <w:p w:rsidR="00990F83" w:rsidRDefault="00990F83" w:rsidP="00B475A7">
            <w:pPr>
              <w:ind w:left="-108" w:right="-108"/>
              <w:jc w:val="center"/>
              <w:rPr>
                <w:rFonts w:ascii="Arial" w:hAnsi="Arial" w:cs="Arial"/>
                <w:sz w:val="18"/>
                <w:szCs w:val="18"/>
              </w:rPr>
            </w:pPr>
          </w:p>
          <w:p w:rsidR="00990F83" w:rsidRDefault="00990F83" w:rsidP="00B475A7">
            <w:pPr>
              <w:ind w:left="-108" w:right="-108"/>
              <w:jc w:val="center"/>
              <w:rPr>
                <w:rFonts w:ascii="Arial" w:hAnsi="Arial" w:cs="Arial"/>
                <w:sz w:val="18"/>
                <w:szCs w:val="18"/>
              </w:rPr>
            </w:pPr>
            <w:r>
              <w:rPr>
                <w:rFonts w:ascii="Arial" w:hAnsi="Arial" w:cs="Arial"/>
                <w:sz w:val="18"/>
                <w:szCs w:val="18"/>
              </w:rPr>
              <w:t>Budżet Państwa</w:t>
            </w:r>
          </w:p>
          <w:p w:rsidR="00990F83" w:rsidRDefault="00990F83" w:rsidP="00B475A7">
            <w:pPr>
              <w:ind w:left="-108" w:right="-108"/>
              <w:jc w:val="center"/>
              <w:rPr>
                <w:rFonts w:ascii="Arial" w:hAnsi="Arial" w:cs="Arial"/>
                <w:sz w:val="18"/>
                <w:szCs w:val="18"/>
              </w:rPr>
            </w:pPr>
          </w:p>
          <w:p w:rsidR="00990F83" w:rsidRPr="007D1219" w:rsidRDefault="00990F83" w:rsidP="00B475A7">
            <w:pPr>
              <w:ind w:left="-108" w:right="-108"/>
              <w:jc w:val="center"/>
              <w:rPr>
                <w:rFonts w:ascii="Arial" w:hAnsi="Arial" w:cs="Arial"/>
                <w:sz w:val="18"/>
                <w:szCs w:val="18"/>
              </w:rPr>
            </w:pPr>
            <w:r>
              <w:rPr>
                <w:rFonts w:ascii="Arial" w:hAnsi="Arial" w:cs="Arial"/>
                <w:sz w:val="18"/>
                <w:szCs w:val="18"/>
              </w:rPr>
              <w:t>Budżet BKI</w:t>
            </w:r>
          </w:p>
        </w:tc>
        <w:tc>
          <w:tcPr>
            <w:tcW w:w="851"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III.5.</w:t>
            </w:r>
          </w:p>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II.2.</w:t>
            </w:r>
          </w:p>
        </w:tc>
        <w:tc>
          <w:tcPr>
            <w:tcW w:w="1134" w:type="dxa"/>
            <w:tcBorders>
              <w:top w:val="dotted" w:sz="4" w:space="0" w:color="auto"/>
              <w:bottom w:val="dotted" w:sz="4" w:space="0" w:color="auto"/>
            </w:tcBorders>
          </w:tcPr>
          <w:p w:rsidR="00990F83" w:rsidRPr="00E50A28" w:rsidRDefault="00990F83" w:rsidP="00B475A7">
            <w:pPr>
              <w:rPr>
                <w:rFonts w:ascii="Arial" w:hAnsi="Arial" w:cs="Arial"/>
                <w:color w:val="FF0000"/>
                <w:sz w:val="18"/>
                <w:szCs w:val="18"/>
              </w:rPr>
            </w:pPr>
          </w:p>
        </w:tc>
      </w:tr>
      <w:tr w:rsidR="00990F83" w:rsidRPr="00E50A28" w:rsidTr="00B475A7">
        <w:tc>
          <w:tcPr>
            <w:tcW w:w="426" w:type="dxa"/>
            <w:tcBorders>
              <w:top w:val="dotted" w:sz="4" w:space="0" w:color="auto"/>
              <w:bottom w:val="dotted" w:sz="4" w:space="0" w:color="auto"/>
            </w:tcBorders>
          </w:tcPr>
          <w:p w:rsidR="00990F83" w:rsidRPr="00E50A28" w:rsidRDefault="00990F83" w:rsidP="00B475A7">
            <w:pPr>
              <w:rPr>
                <w:rFonts w:ascii="Arial" w:hAnsi="Arial" w:cs="Arial"/>
                <w:color w:val="FF0000"/>
                <w:sz w:val="18"/>
                <w:szCs w:val="18"/>
              </w:rPr>
            </w:pPr>
          </w:p>
        </w:tc>
        <w:tc>
          <w:tcPr>
            <w:tcW w:w="3403" w:type="dxa"/>
            <w:tcBorders>
              <w:top w:val="dotted" w:sz="4" w:space="0" w:color="auto"/>
              <w:bottom w:val="dotted" w:sz="4" w:space="0" w:color="auto"/>
            </w:tcBorders>
          </w:tcPr>
          <w:p w:rsidR="00990F83" w:rsidRPr="002E640D" w:rsidRDefault="00990F83" w:rsidP="00B475A7">
            <w:pPr>
              <w:rPr>
                <w:rFonts w:ascii="Arial" w:hAnsi="Arial" w:cs="Arial"/>
                <w:sz w:val="18"/>
                <w:szCs w:val="18"/>
              </w:rPr>
            </w:pPr>
            <w:r w:rsidRPr="002E640D">
              <w:rPr>
                <w:rFonts w:ascii="Arial" w:hAnsi="Arial" w:cs="Arial"/>
                <w:sz w:val="18"/>
                <w:szCs w:val="18"/>
              </w:rPr>
              <w:t>Budowa radiowych Publicznych Punktów Dostępu do Internetu</w:t>
            </w:r>
          </w:p>
        </w:tc>
        <w:tc>
          <w:tcPr>
            <w:tcW w:w="850" w:type="dxa"/>
            <w:tcBorders>
              <w:top w:val="dotted" w:sz="4" w:space="0" w:color="auto"/>
              <w:bottom w:val="dotted" w:sz="4" w:space="0" w:color="auto"/>
            </w:tcBorders>
          </w:tcPr>
          <w:p w:rsidR="00990F83" w:rsidRPr="001B5682" w:rsidRDefault="00990F83" w:rsidP="00B475A7">
            <w:pPr>
              <w:ind w:left="-49" w:right="-108"/>
              <w:rPr>
                <w:rFonts w:ascii="Arial" w:hAnsi="Arial" w:cs="Arial"/>
                <w:sz w:val="18"/>
                <w:szCs w:val="18"/>
              </w:rPr>
            </w:pPr>
            <w:r w:rsidRPr="001B5682">
              <w:rPr>
                <w:rFonts w:ascii="Arial" w:hAnsi="Arial" w:cs="Arial"/>
                <w:sz w:val="18"/>
                <w:szCs w:val="18"/>
              </w:rPr>
              <w:t>Wydział Informatyki</w:t>
            </w:r>
          </w:p>
          <w:p w:rsidR="00990F83" w:rsidRPr="001B5682" w:rsidRDefault="00990F83" w:rsidP="00B475A7">
            <w:pPr>
              <w:ind w:right="-108"/>
              <w:rPr>
                <w:rFonts w:ascii="Arial" w:hAnsi="Arial" w:cs="Arial"/>
                <w:sz w:val="18"/>
                <w:szCs w:val="18"/>
              </w:rPr>
            </w:pPr>
          </w:p>
        </w:tc>
        <w:tc>
          <w:tcPr>
            <w:tcW w:w="8221" w:type="dxa"/>
            <w:tcBorders>
              <w:top w:val="dotted" w:sz="4" w:space="0" w:color="auto"/>
              <w:bottom w:val="dotted" w:sz="4" w:space="0" w:color="auto"/>
            </w:tcBorders>
          </w:tcPr>
          <w:p w:rsidR="00990F83" w:rsidRPr="00347924" w:rsidRDefault="00990F83" w:rsidP="00B475A7">
            <w:pPr>
              <w:ind w:left="34"/>
              <w:jc w:val="both"/>
              <w:rPr>
                <w:rFonts w:ascii="Arial" w:hAnsi="Arial" w:cs="Arial"/>
                <w:sz w:val="18"/>
                <w:szCs w:val="18"/>
              </w:rPr>
            </w:pPr>
            <w:r w:rsidRPr="00347924">
              <w:rPr>
                <w:rFonts w:ascii="Arial" w:hAnsi="Arial" w:cs="Arial"/>
                <w:sz w:val="18"/>
                <w:szCs w:val="18"/>
              </w:rPr>
              <w:t xml:space="preserve">Strefa z bezpłatnym dostępem do internetu w naszym mieście </w:t>
            </w:r>
            <w:r w:rsidRPr="00347924">
              <w:rPr>
                <w:rFonts w:ascii="Arial" w:hAnsi="Arial" w:cs="Arial"/>
                <w:noProof/>
                <w:sz w:val="18"/>
                <w:szCs w:val="18"/>
              </w:rPr>
              <w:t>o</w:t>
            </w:r>
            <w:r w:rsidRPr="00347924">
              <w:rPr>
                <w:rFonts w:ascii="Arial" w:hAnsi="Arial" w:cs="Arial"/>
                <w:sz w:val="18"/>
                <w:szCs w:val="18"/>
              </w:rPr>
              <w:t>bjęta była wsparciem technicznym (serwisem).</w:t>
            </w:r>
          </w:p>
          <w:p w:rsidR="00990F83" w:rsidRPr="007D1219" w:rsidRDefault="00990F83" w:rsidP="00B475A7">
            <w:pPr>
              <w:ind w:left="34"/>
              <w:jc w:val="both"/>
              <w:rPr>
                <w:rFonts w:ascii="Arial" w:hAnsi="Arial" w:cs="Arial"/>
                <w:i/>
                <w:sz w:val="18"/>
                <w:szCs w:val="18"/>
              </w:rPr>
            </w:pPr>
          </w:p>
        </w:tc>
        <w:tc>
          <w:tcPr>
            <w:tcW w:w="992"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Budżet Miasta</w:t>
            </w:r>
          </w:p>
        </w:tc>
        <w:tc>
          <w:tcPr>
            <w:tcW w:w="851"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III.5.</w:t>
            </w:r>
          </w:p>
        </w:tc>
        <w:tc>
          <w:tcPr>
            <w:tcW w:w="1134" w:type="dxa"/>
            <w:tcBorders>
              <w:top w:val="dotted" w:sz="4" w:space="0" w:color="auto"/>
              <w:bottom w:val="dotted" w:sz="4" w:space="0" w:color="auto"/>
            </w:tcBorders>
          </w:tcPr>
          <w:p w:rsidR="00990F83" w:rsidRPr="00E50A28" w:rsidRDefault="00990F83" w:rsidP="00B475A7">
            <w:pPr>
              <w:rPr>
                <w:rFonts w:ascii="Arial" w:hAnsi="Arial" w:cs="Arial"/>
                <w:color w:val="FF0000"/>
                <w:sz w:val="18"/>
                <w:szCs w:val="18"/>
              </w:rPr>
            </w:pPr>
          </w:p>
        </w:tc>
      </w:tr>
      <w:tr w:rsidR="00990F83" w:rsidRPr="00E50A28" w:rsidTr="00B475A7">
        <w:tc>
          <w:tcPr>
            <w:tcW w:w="426" w:type="dxa"/>
            <w:tcBorders>
              <w:top w:val="dotted" w:sz="4" w:space="0" w:color="auto"/>
              <w:bottom w:val="dotted" w:sz="4" w:space="0" w:color="auto"/>
            </w:tcBorders>
          </w:tcPr>
          <w:p w:rsidR="00990F83" w:rsidRPr="00E50A28" w:rsidRDefault="00990F83" w:rsidP="00B475A7">
            <w:pPr>
              <w:rPr>
                <w:rFonts w:ascii="Arial" w:hAnsi="Arial" w:cs="Arial"/>
                <w:color w:val="FF0000"/>
                <w:sz w:val="18"/>
                <w:szCs w:val="18"/>
              </w:rPr>
            </w:pPr>
          </w:p>
        </w:tc>
        <w:tc>
          <w:tcPr>
            <w:tcW w:w="3403" w:type="dxa"/>
            <w:tcBorders>
              <w:top w:val="dotted" w:sz="4" w:space="0" w:color="auto"/>
              <w:bottom w:val="dotted" w:sz="4" w:space="0" w:color="auto"/>
            </w:tcBorders>
          </w:tcPr>
          <w:p w:rsidR="00990F83" w:rsidRPr="002E640D" w:rsidRDefault="00990F83" w:rsidP="00B475A7">
            <w:pPr>
              <w:rPr>
                <w:rFonts w:ascii="Arial" w:hAnsi="Arial" w:cs="Arial"/>
                <w:sz w:val="18"/>
                <w:szCs w:val="18"/>
              </w:rPr>
            </w:pPr>
            <w:r w:rsidRPr="00D15017">
              <w:rPr>
                <w:rFonts w:ascii="Arial" w:hAnsi="Arial" w:cs="Arial"/>
                <w:sz w:val="18"/>
                <w:szCs w:val="18"/>
              </w:rPr>
              <w:t>Wdrażanie systemów teleinformatycznych i telekomunikacyjnych w ramach budowy zintegrowanego systemu bezpieczeństwa miasta</w:t>
            </w:r>
          </w:p>
        </w:tc>
        <w:tc>
          <w:tcPr>
            <w:tcW w:w="850" w:type="dxa"/>
            <w:tcBorders>
              <w:top w:val="dotted" w:sz="4" w:space="0" w:color="auto"/>
              <w:bottom w:val="dotted" w:sz="4" w:space="0" w:color="auto"/>
            </w:tcBorders>
          </w:tcPr>
          <w:p w:rsidR="00990F83" w:rsidRDefault="00990F83" w:rsidP="00B475A7">
            <w:pPr>
              <w:ind w:left="-49" w:right="-108"/>
              <w:rPr>
                <w:rFonts w:ascii="Arial" w:hAnsi="Arial" w:cs="Arial"/>
                <w:sz w:val="18"/>
                <w:szCs w:val="18"/>
              </w:rPr>
            </w:pPr>
            <w:r w:rsidRPr="001B5682">
              <w:rPr>
                <w:rFonts w:ascii="Arial" w:hAnsi="Arial" w:cs="Arial"/>
                <w:sz w:val="18"/>
                <w:szCs w:val="18"/>
              </w:rPr>
              <w:t>Wydział Informatyki</w:t>
            </w:r>
          </w:p>
          <w:p w:rsidR="00990F83" w:rsidRDefault="00990F83" w:rsidP="00B475A7">
            <w:pPr>
              <w:ind w:left="-49" w:right="-108"/>
              <w:rPr>
                <w:rFonts w:ascii="Arial" w:hAnsi="Arial" w:cs="Arial"/>
                <w:sz w:val="18"/>
                <w:szCs w:val="18"/>
              </w:rPr>
            </w:pPr>
          </w:p>
          <w:p w:rsidR="00990F83" w:rsidRPr="001B5682" w:rsidRDefault="00990F83" w:rsidP="00B475A7">
            <w:pPr>
              <w:ind w:left="-49" w:right="-108"/>
              <w:rPr>
                <w:rFonts w:ascii="Arial" w:hAnsi="Arial" w:cs="Arial"/>
                <w:sz w:val="18"/>
                <w:szCs w:val="18"/>
              </w:rPr>
            </w:pPr>
            <w:r>
              <w:rPr>
                <w:rFonts w:ascii="Arial" w:hAnsi="Arial" w:cs="Arial"/>
                <w:sz w:val="18"/>
                <w:szCs w:val="18"/>
              </w:rPr>
              <w:t>WZK</w:t>
            </w:r>
          </w:p>
          <w:p w:rsidR="00990F83" w:rsidRPr="001B5682" w:rsidRDefault="00990F83" w:rsidP="00B475A7">
            <w:pPr>
              <w:ind w:left="-49" w:right="-108"/>
              <w:rPr>
                <w:rFonts w:ascii="Arial" w:hAnsi="Arial" w:cs="Arial"/>
                <w:sz w:val="18"/>
                <w:szCs w:val="18"/>
              </w:rPr>
            </w:pPr>
          </w:p>
        </w:tc>
        <w:tc>
          <w:tcPr>
            <w:tcW w:w="8221" w:type="dxa"/>
            <w:tcBorders>
              <w:top w:val="dotted" w:sz="4" w:space="0" w:color="auto"/>
              <w:bottom w:val="dotted" w:sz="4" w:space="0" w:color="auto"/>
            </w:tcBorders>
          </w:tcPr>
          <w:p w:rsidR="00990F83" w:rsidRPr="00D13C33" w:rsidRDefault="00990F83" w:rsidP="00B475A7">
            <w:pPr>
              <w:jc w:val="both"/>
              <w:rPr>
                <w:rFonts w:ascii="Arial" w:hAnsi="Arial" w:cs="Arial"/>
                <w:sz w:val="18"/>
                <w:szCs w:val="18"/>
              </w:rPr>
            </w:pPr>
            <w:r w:rsidRPr="00D13C33">
              <w:rPr>
                <w:rFonts w:ascii="Arial" w:hAnsi="Arial" w:cs="Arial"/>
                <w:sz w:val="18"/>
                <w:szCs w:val="18"/>
              </w:rPr>
              <w:t>W 2018 roku rozbudowano system monitoringu wizyjnego o kolejne kamery w następujących lokalizacjach:</w:t>
            </w:r>
          </w:p>
          <w:p w:rsidR="00990F83" w:rsidRPr="00D13C33" w:rsidRDefault="00990F83" w:rsidP="002C2921">
            <w:pPr>
              <w:numPr>
                <w:ilvl w:val="0"/>
                <w:numId w:val="14"/>
              </w:numPr>
              <w:ind w:left="176" w:hanging="176"/>
              <w:jc w:val="both"/>
              <w:rPr>
                <w:rFonts w:ascii="Arial" w:hAnsi="Arial" w:cs="Arial"/>
                <w:sz w:val="18"/>
                <w:szCs w:val="18"/>
              </w:rPr>
            </w:pPr>
            <w:r w:rsidRPr="00D13C33">
              <w:rPr>
                <w:rFonts w:ascii="Arial" w:hAnsi="Arial" w:cs="Arial"/>
                <w:sz w:val="18"/>
                <w:szCs w:val="18"/>
              </w:rPr>
              <w:t>ul. Ślusarska MDK 4 – 1 punkt (2 kamery),</w:t>
            </w:r>
          </w:p>
          <w:p w:rsidR="00990F83" w:rsidRPr="00D13C33" w:rsidRDefault="00990F83" w:rsidP="002C2921">
            <w:pPr>
              <w:numPr>
                <w:ilvl w:val="0"/>
                <w:numId w:val="14"/>
              </w:numPr>
              <w:ind w:left="176" w:hanging="176"/>
              <w:jc w:val="both"/>
              <w:rPr>
                <w:rFonts w:ascii="Arial" w:hAnsi="Arial" w:cs="Arial"/>
                <w:sz w:val="18"/>
                <w:szCs w:val="18"/>
              </w:rPr>
            </w:pPr>
            <w:r w:rsidRPr="00D13C33">
              <w:rPr>
                <w:rFonts w:ascii="Arial" w:hAnsi="Arial" w:cs="Arial"/>
                <w:sz w:val="18"/>
                <w:szCs w:val="18"/>
              </w:rPr>
              <w:t>ul. Ślusarska – 1 punkty (2 kamery),</w:t>
            </w:r>
          </w:p>
          <w:p w:rsidR="00990F83" w:rsidRPr="00D13C33" w:rsidRDefault="00990F83" w:rsidP="002C2921">
            <w:pPr>
              <w:numPr>
                <w:ilvl w:val="0"/>
                <w:numId w:val="14"/>
              </w:numPr>
              <w:ind w:left="176" w:hanging="176"/>
              <w:jc w:val="both"/>
              <w:rPr>
                <w:rFonts w:ascii="Arial" w:hAnsi="Arial" w:cs="Arial"/>
                <w:sz w:val="18"/>
                <w:szCs w:val="18"/>
              </w:rPr>
            </w:pPr>
            <w:r w:rsidRPr="00D13C33">
              <w:rPr>
                <w:rFonts w:ascii="Arial" w:hAnsi="Arial" w:cs="Arial"/>
                <w:sz w:val="18"/>
                <w:szCs w:val="18"/>
              </w:rPr>
              <w:t>skwer T. Nowakowskiego - 3 punkty (3 kamery).</w:t>
            </w:r>
          </w:p>
          <w:p w:rsidR="00990F83" w:rsidRPr="00D13C33" w:rsidRDefault="00990F83" w:rsidP="00B475A7">
            <w:pPr>
              <w:jc w:val="both"/>
              <w:rPr>
                <w:rFonts w:ascii="Arial" w:hAnsi="Arial" w:cs="Arial"/>
                <w:sz w:val="18"/>
                <w:szCs w:val="18"/>
              </w:rPr>
            </w:pPr>
            <w:r w:rsidRPr="00D13C33">
              <w:rPr>
                <w:rFonts w:ascii="Arial" w:hAnsi="Arial" w:cs="Arial"/>
                <w:sz w:val="18"/>
                <w:szCs w:val="18"/>
              </w:rPr>
              <w:t xml:space="preserve">Włączone zostały do systemu kamery na węźle komunikacyjnym Bydgoszcz Leśna przy ul. Modrzewiowej (30 kamer). </w:t>
            </w:r>
          </w:p>
          <w:p w:rsidR="00990F83" w:rsidRPr="00347924" w:rsidRDefault="00990F83" w:rsidP="00B475A7">
            <w:pPr>
              <w:spacing w:after="120"/>
              <w:ind w:left="34"/>
              <w:jc w:val="both"/>
              <w:rPr>
                <w:rFonts w:ascii="Arial" w:hAnsi="Arial" w:cs="Arial"/>
                <w:sz w:val="18"/>
                <w:szCs w:val="18"/>
              </w:rPr>
            </w:pPr>
            <w:r w:rsidRPr="00D13C33">
              <w:rPr>
                <w:rFonts w:ascii="Arial" w:hAnsi="Arial" w:cs="Arial"/>
                <w:sz w:val="18"/>
                <w:szCs w:val="18"/>
              </w:rPr>
              <w:t>Na dzień 31.12.2018 roku w mieście funkcjonowało 228 kamer</w:t>
            </w:r>
            <w:r>
              <w:rPr>
                <w:rFonts w:ascii="Arial" w:hAnsi="Arial" w:cs="Arial"/>
                <w:sz w:val="18"/>
                <w:szCs w:val="18"/>
              </w:rPr>
              <w:t xml:space="preserve"> w systemie wideomonitoringu miejskiego.</w:t>
            </w:r>
          </w:p>
        </w:tc>
        <w:tc>
          <w:tcPr>
            <w:tcW w:w="992"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Budżet Miasta</w:t>
            </w:r>
          </w:p>
        </w:tc>
        <w:tc>
          <w:tcPr>
            <w:tcW w:w="851"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III.5.</w:t>
            </w:r>
          </w:p>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IV.6.</w:t>
            </w:r>
          </w:p>
        </w:tc>
        <w:tc>
          <w:tcPr>
            <w:tcW w:w="1134" w:type="dxa"/>
            <w:tcBorders>
              <w:top w:val="dotted" w:sz="4" w:space="0" w:color="auto"/>
              <w:bottom w:val="dotted" w:sz="4" w:space="0" w:color="auto"/>
            </w:tcBorders>
          </w:tcPr>
          <w:p w:rsidR="00990F83" w:rsidRPr="00E50A28" w:rsidRDefault="00990F83" w:rsidP="00B475A7">
            <w:pPr>
              <w:rPr>
                <w:rFonts w:ascii="Arial" w:hAnsi="Arial" w:cs="Arial"/>
                <w:color w:val="FF0000"/>
                <w:sz w:val="18"/>
                <w:szCs w:val="18"/>
              </w:rPr>
            </w:pPr>
          </w:p>
        </w:tc>
      </w:tr>
      <w:tr w:rsidR="00990F83" w:rsidRPr="00E50A28" w:rsidTr="00B475A7">
        <w:tc>
          <w:tcPr>
            <w:tcW w:w="426" w:type="dxa"/>
            <w:tcBorders>
              <w:top w:val="single" w:sz="4" w:space="0" w:color="auto"/>
              <w:bottom w:val="dotted" w:sz="4" w:space="0" w:color="auto"/>
            </w:tcBorders>
          </w:tcPr>
          <w:p w:rsidR="00990F83" w:rsidRPr="00D15017" w:rsidRDefault="00990F83" w:rsidP="00B475A7">
            <w:pPr>
              <w:spacing w:before="120"/>
              <w:rPr>
                <w:rFonts w:ascii="Arial" w:hAnsi="Arial" w:cs="Arial"/>
                <w:b/>
                <w:sz w:val="18"/>
                <w:szCs w:val="18"/>
              </w:rPr>
            </w:pPr>
            <w:r w:rsidRPr="00D15017">
              <w:rPr>
                <w:rFonts w:ascii="Arial" w:hAnsi="Arial" w:cs="Arial"/>
                <w:b/>
                <w:sz w:val="18"/>
                <w:szCs w:val="18"/>
              </w:rPr>
              <w:lastRenderedPageBreak/>
              <w:t>b.</w:t>
            </w:r>
          </w:p>
        </w:tc>
        <w:tc>
          <w:tcPr>
            <w:tcW w:w="3403" w:type="dxa"/>
            <w:tcBorders>
              <w:top w:val="single" w:sz="4" w:space="0" w:color="auto"/>
              <w:bottom w:val="dotted" w:sz="4" w:space="0" w:color="auto"/>
            </w:tcBorders>
          </w:tcPr>
          <w:p w:rsidR="00990F83" w:rsidRPr="00D15017" w:rsidRDefault="00990F83" w:rsidP="00B475A7">
            <w:pPr>
              <w:tabs>
                <w:tab w:val="num" w:pos="709"/>
              </w:tabs>
              <w:spacing w:before="120"/>
              <w:ind w:left="34"/>
              <w:rPr>
                <w:rFonts w:ascii="Arial" w:hAnsi="Arial" w:cs="Arial"/>
                <w:b/>
                <w:sz w:val="18"/>
                <w:szCs w:val="18"/>
              </w:rPr>
            </w:pPr>
            <w:r w:rsidRPr="00D15017">
              <w:rPr>
                <w:rFonts w:ascii="Arial" w:hAnsi="Arial" w:cs="Arial"/>
                <w:b/>
                <w:sz w:val="18"/>
                <w:szCs w:val="18"/>
              </w:rPr>
              <w:t>Edukacja cyfrowa oraz przeciwdziałanie wykluczeniu cyfrowemu:</w:t>
            </w:r>
          </w:p>
        </w:tc>
        <w:tc>
          <w:tcPr>
            <w:tcW w:w="850" w:type="dxa"/>
            <w:tcBorders>
              <w:top w:val="single" w:sz="4" w:space="0" w:color="auto"/>
              <w:bottom w:val="dotted" w:sz="4" w:space="0" w:color="auto"/>
            </w:tcBorders>
          </w:tcPr>
          <w:p w:rsidR="00990F83" w:rsidRPr="001B5682" w:rsidRDefault="00990F83" w:rsidP="00B475A7">
            <w:pPr>
              <w:ind w:left="-49" w:right="-108"/>
              <w:rPr>
                <w:rFonts w:ascii="Arial" w:hAnsi="Arial" w:cs="Arial"/>
                <w:sz w:val="18"/>
                <w:szCs w:val="18"/>
              </w:rPr>
            </w:pPr>
          </w:p>
        </w:tc>
        <w:tc>
          <w:tcPr>
            <w:tcW w:w="8221" w:type="dxa"/>
            <w:tcBorders>
              <w:top w:val="single" w:sz="4" w:space="0" w:color="auto"/>
              <w:bottom w:val="dotted" w:sz="4" w:space="0" w:color="auto"/>
            </w:tcBorders>
          </w:tcPr>
          <w:p w:rsidR="00990F83" w:rsidRPr="007E4E2C" w:rsidRDefault="00990F83" w:rsidP="00B475A7">
            <w:pPr>
              <w:ind w:left="34"/>
              <w:jc w:val="both"/>
              <w:rPr>
                <w:rFonts w:ascii="Arial" w:hAnsi="Arial" w:cs="Arial"/>
                <w:color w:val="FF0000"/>
                <w:sz w:val="18"/>
                <w:szCs w:val="18"/>
              </w:rPr>
            </w:pPr>
          </w:p>
        </w:tc>
        <w:tc>
          <w:tcPr>
            <w:tcW w:w="992" w:type="dxa"/>
            <w:tcBorders>
              <w:top w:val="single" w:sz="4" w:space="0" w:color="auto"/>
              <w:bottom w:val="dotted" w:sz="4" w:space="0" w:color="auto"/>
            </w:tcBorders>
          </w:tcPr>
          <w:p w:rsidR="00990F83" w:rsidRPr="007D1219" w:rsidRDefault="00990F83" w:rsidP="00B475A7">
            <w:pPr>
              <w:ind w:left="-108" w:right="-108"/>
              <w:jc w:val="center"/>
              <w:rPr>
                <w:rFonts w:ascii="Arial" w:hAnsi="Arial" w:cs="Arial"/>
                <w:color w:val="FF0000"/>
                <w:sz w:val="18"/>
                <w:szCs w:val="18"/>
              </w:rPr>
            </w:pPr>
          </w:p>
        </w:tc>
        <w:tc>
          <w:tcPr>
            <w:tcW w:w="851" w:type="dxa"/>
            <w:tcBorders>
              <w:top w:val="single" w:sz="4" w:space="0" w:color="auto"/>
              <w:bottom w:val="dotted" w:sz="4" w:space="0" w:color="auto"/>
            </w:tcBorders>
          </w:tcPr>
          <w:p w:rsidR="00990F83" w:rsidRPr="007D1219" w:rsidRDefault="00990F83" w:rsidP="00B475A7">
            <w:pPr>
              <w:ind w:left="-108" w:right="-108"/>
              <w:jc w:val="center"/>
              <w:rPr>
                <w:rFonts w:ascii="Arial" w:hAnsi="Arial" w:cs="Arial"/>
                <w:color w:val="FF0000"/>
                <w:sz w:val="18"/>
                <w:szCs w:val="18"/>
              </w:rPr>
            </w:pPr>
          </w:p>
        </w:tc>
        <w:tc>
          <w:tcPr>
            <w:tcW w:w="1134" w:type="dxa"/>
            <w:tcBorders>
              <w:top w:val="single" w:sz="4" w:space="0" w:color="auto"/>
              <w:bottom w:val="dotted" w:sz="4" w:space="0" w:color="auto"/>
            </w:tcBorders>
          </w:tcPr>
          <w:p w:rsidR="00990F83" w:rsidRPr="00E50A28" w:rsidRDefault="00990F83" w:rsidP="00B475A7">
            <w:pPr>
              <w:rPr>
                <w:rFonts w:ascii="Arial" w:hAnsi="Arial" w:cs="Arial"/>
                <w:color w:val="FF0000"/>
                <w:sz w:val="18"/>
                <w:szCs w:val="18"/>
              </w:rPr>
            </w:pPr>
          </w:p>
        </w:tc>
      </w:tr>
      <w:tr w:rsidR="00990F83" w:rsidRPr="00E50A28" w:rsidTr="00B475A7">
        <w:tc>
          <w:tcPr>
            <w:tcW w:w="426" w:type="dxa"/>
            <w:tcBorders>
              <w:top w:val="dotted" w:sz="4" w:space="0" w:color="auto"/>
              <w:bottom w:val="dotted" w:sz="4" w:space="0" w:color="auto"/>
            </w:tcBorders>
          </w:tcPr>
          <w:p w:rsidR="00990F83" w:rsidRPr="00D15017" w:rsidRDefault="00990F83" w:rsidP="00B475A7">
            <w:pPr>
              <w:rPr>
                <w:rFonts w:ascii="Arial" w:hAnsi="Arial" w:cs="Arial"/>
                <w:sz w:val="18"/>
                <w:szCs w:val="18"/>
              </w:rPr>
            </w:pPr>
          </w:p>
        </w:tc>
        <w:tc>
          <w:tcPr>
            <w:tcW w:w="3403" w:type="dxa"/>
            <w:tcBorders>
              <w:top w:val="dotted" w:sz="4" w:space="0" w:color="auto"/>
              <w:bottom w:val="dotted" w:sz="4" w:space="0" w:color="auto"/>
            </w:tcBorders>
          </w:tcPr>
          <w:p w:rsidR="00990F83" w:rsidRPr="00D15017" w:rsidRDefault="00990F83" w:rsidP="00B475A7">
            <w:pPr>
              <w:rPr>
                <w:rFonts w:ascii="Arial" w:hAnsi="Arial" w:cs="Arial"/>
                <w:sz w:val="18"/>
                <w:szCs w:val="18"/>
              </w:rPr>
            </w:pPr>
            <w:r w:rsidRPr="00D15017">
              <w:rPr>
                <w:rFonts w:ascii="Arial" w:hAnsi="Arial" w:cs="Arial"/>
                <w:sz w:val="18"/>
                <w:szCs w:val="18"/>
              </w:rPr>
              <w:t>Wykorzystywanie technologii cyfrowych i programów edukacji cyfrowej w procesie nauczania i samokształcenia</w:t>
            </w:r>
          </w:p>
        </w:tc>
        <w:tc>
          <w:tcPr>
            <w:tcW w:w="850" w:type="dxa"/>
            <w:tcBorders>
              <w:top w:val="dotted" w:sz="4" w:space="0" w:color="auto"/>
              <w:bottom w:val="dotted" w:sz="4" w:space="0" w:color="auto"/>
            </w:tcBorders>
          </w:tcPr>
          <w:p w:rsidR="00990F83" w:rsidRPr="001B5682" w:rsidRDefault="00990F83" w:rsidP="00387536">
            <w:pPr>
              <w:ind w:left="-49" w:right="-108"/>
              <w:rPr>
                <w:rFonts w:ascii="Arial" w:hAnsi="Arial" w:cs="Arial"/>
                <w:sz w:val="18"/>
                <w:szCs w:val="18"/>
              </w:rPr>
            </w:pPr>
            <w:r w:rsidRPr="001B5682">
              <w:rPr>
                <w:rFonts w:ascii="Arial" w:hAnsi="Arial" w:cs="Arial"/>
                <w:sz w:val="18"/>
                <w:szCs w:val="18"/>
              </w:rPr>
              <w:t>W</w:t>
            </w:r>
            <w:r w:rsidR="00387536">
              <w:rPr>
                <w:rFonts w:ascii="Arial" w:hAnsi="Arial" w:cs="Arial"/>
                <w:sz w:val="18"/>
                <w:szCs w:val="18"/>
              </w:rPr>
              <w:t>E</w:t>
            </w:r>
          </w:p>
        </w:tc>
        <w:tc>
          <w:tcPr>
            <w:tcW w:w="8221" w:type="dxa"/>
            <w:tcBorders>
              <w:top w:val="dotted" w:sz="4" w:space="0" w:color="auto"/>
              <w:bottom w:val="dotted" w:sz="4" w:space="0" w:color="auto"/>
            </w:tcBorders>
          </w:tcPr>
          <w:p w:rsidR="00990F83" w:rsidRPr="001F47F7" w:rsidRDefault="00990F83" w:rsidP="00B475A7">
            <w:pPr>
              <w:autoSpaceDE w:val="0"/>
              <w:autoSpaceDN w:val="0"/>
              <w:adjustRightInd w:val="0"/>
              <w:jc w:val="both"/>
              <w:rPr>
                <w:rFonts w:ascii="Arial" w:hAnsi="Arial" w:cs="Arial"/>
                <w:sz w:val="18"/>
                <w:szCs w:val="18"/>
              </w:rPr>
            </w:pPr>
            <w:r w:rsidRPr="001F47F7">
              <w:rPr>
                <w:rFonts w:ascii="Arial" w:hAnsi="Arial" w:cs="Arial"/>
                <w:sz w:val="18"/>
                <w:szCs w:val="18"/>
              </w:rPr>
              <w:t xml:space="preserve">Miasto Bydgoszcz uczestniczy w „Rządowym programie rozwijania szkolnej infrastruktury oraz kompetencji uczniów i nauczycieli w zakresie technologii informacyjno-komunikacyjnych AKTYWNA TABLICA”. Jest to program Ministerstwa Edukacji Narodowej mający na celu uzupełnienie szkolnej infrastruktury o sprzęt umożliwiający korzystanie z najnowszych cyfrowych rozwiązań edukacyjnych. Podstawowym wymaganiem dla szkoły przystępującej do programu było posiadanie dostępu do internetu na poziomie co najmniej 30 Mb/s. </w:t>
            </w:r>
            <w:r w:rsidRPr="001F47F7">
              <w:rPr>
                <w:rFonts w:ascii="Arial" w:eastAsiaTheme="minorHAnsi" w:hAnsi="Arial" w:cs="Arial"/>
                <w:sz w:val="18"/>
                <w:szCs w:val="18"/>
                <w:lang w:eastAsia="en-US"/>
              </w:rPr>
              <w:t>W programie uczestniczyło 18 bydgoskich</w:t>
            </w:r>
            <w:r>
              <w:rPr>
                <w:rFonts w:ascii="Arial" w:eastAsiaTheme="minorHAnsi" w:hAnsi="Arial" w:cs="Arial"/>
                <w:sz w:val="18"/>
                <w:szCs w:val="18"/>
                <w:lang w:eastAsia="en-US"/>
              </w:rPr>
              <w:t xml:space="preserve"> s</w:t>
            </w:r>
            <w:r w:rsidRPr="001F47F7">
              <w:rPr>
                <w:rFonts w:ascii="Arial" w:eastAsiaTheme="minorHAnsi" w:hAnsi="Arial" w:cs="Arial"/>
                <w:sz w:val="18"/>
                <w:szCs w:val="18"/>
                <w:lang w:eastAsia="en-US"/>
              </w:rPr>
              <w:t>zkó</w:t>
            </w:r>
            <w:r>
              <w:rPr>
                <w:rFonts w:ascii="Arial" w:eastAsiaTheme="minorHAnsi" w:hAnsi="Arial" w:cs="Arial"/>
                <w:sz w:val="18"/>
                <w:szCs w:val="18"/>
                <w:lang w:eastAsia="en-US"/>
              </w:rPr>
              <w:t>ł</w:t>
            </w:r>
            <w:r w:rsidRPr="001F47F7">
              <w:rPr>
                <w:rFonts w:ascii="Arial" w:eastAsiaTheme="minorHAnsi" w:hAnsi="Arial" w:cs="Arial"/>
                <w:sz w:val="18"/>
                <w:szCs w:val="18"/>
                <w:lang w:eastAsia="en-US"/>
              </w:rPr>
              <w:t xml:space="preserve"> tj.:</w:t>
            </w:r>
            <w:r>
              <w:rPr>
                <w:rFonts w:ascii="Arial" w:eastAsiaTheme="minorHAnsi" w:hAnsi="Arial" w:cs="Arial"/>
                <w:sz w:val="18"/>
                <w:szCs w:val="18"/>
                <w:lang w:eastAsia="en-US"/>
              </w:rPr>
              <w:t xml:space="preserve"> </w:t>
            </w:r>
            <w:r w:rsidRPr="001F47F7">
              <w:rPr>
                <w:rFonts w:ascii="Arial" w:hAnsi="Arial" w:cs="Arial"/>
                <w:sz w:val="18"/>
                <w:szCs w:val="18"/>
              </w:rPr>
              <w:t>SP Nr 2; 10; 15; 20; 26; 28; 32; 34; 35; 37; 40; 43; 45; 46; 47; 57; 60; 62. W ramach</w:t>
            </w:r>
            <w:r>
              <w:rPr>
                <w:rFonts w:ascii="Arial" w:hAnsi="Arial" w:cs="Arial"/>
                <w:sz w:val="18"/>
                <w:szCs w:val="18"/>
              </w:rPr>
              <w:t xml:space="preserve"> </w:t>
            </w:r>
            <w:r w:rsidRPr="001F47F7">
              <w:rPr>
                <w:rFonts w:ascii="Arial" w:hAnsi="Arial" w:cs="Arial"/>
                <w:sz w:val="18"/>
                <w:szCs w:val="18"/>
              </w:rPr>
              <w:t>dotacji zakupiono 3 tablice interaktywne z projektorem ultrakrótkoogniskowym, 2 tablice</w:t>
            </w:r>
            <w:r>
              <w:rPr>
                <w:rFonts w:ascii="Arial" w:hAnsi="Arial" w:cs="Arial"/>
                <w:sz w:val="18"/>
                <w:szCs w:val="18"/>
              </w:rPr>
              <w:t xml:space="preserve"> </w:t>
            </w:r>
            <w:r w:rsidRPr="001F47F7">
              <w:rPr>
                <w:rFonts w:ascii="Arial" w:hAnsi="Arial" w:cs="Arial"/>
                <w:sz w:val="18"/>
                <w:szCs w:val="18"/>
              </w:rPr>
              <w:t>interaktywne bez projektora ultrakrótkoogniskowego, 2 projektory, 2 głośniki, 9 interaktywnych monitorów dotykowych</w:t>
            </w:r>
            <w:r>
              <w:rPr>
                <w:rFonts w:ascii="Arial" w:hAnsi="Arial" w:cs="Arial"/>
                <w:sz w:val="18"/>
                <w:szCs w:val="18"/>
              </w:rPr>
              <w:t>.</w:t>
            </w:r>
          </w:p>
          <w:p w:rsidR="00990F83" w:rsidRDefault="00990F83" w:rsidP="00B475A7">
            <w:pPr>
              <w:autoSpaceDE w:val="0"/>
              <w:autoSpaceDN w:val="0"/>
              <w:adjustRightInd w:val="0"/>
              <w:jc w:val="both"/>
              <w:rPr>
                <w:rFonts w:ascii="Arial" w:hAnsi="Arial" w:cs="Arial"/>
                <w:sz w:val="18"/>
                <w:szCs w:val="18"/>
              </w:rPr>
            </w:pPr>
          </w:p>
          <w:p w:rsidR="00990F83" w:rsidRPr="00BD21B9" w:rsidRDefault="00990F83" w:rsidP="00B475A7">
            <w:pPr>
              <w:jc w:val="both"/>
              <w:rPr>
                <w:rFonts w:ascii="Arial" w:hAnsi="Arial" w:cs="Arial"/>
                <w:sz w:val="18"/>
                <w:szCs w:val="18"/>
              </w:rPr>
            </w:pPr>
            <w:r w:rsidRPr="00BD21B9">
              <w:rPr>
                <w:rFonts w:ascii="Arial" w:hAnsi="Arial" w:cs="Arial"/>
                <w:sz w:val="18"/>
                <w:szCs w:val="18"/>
              </w:rPr>
              <w:t xml:space="preserve">W ramach „Strategii Rozwoju Edukacji Miasta Bydgoszczy na lata 2013-2020” sfinansowano doposażenie </w:t>
            </w:r>
            <w:r>
              <w:rPr>
                <w:rFonts w:ascii="Arial" w:hAnsi="Arial" w:cs="Arial"/>
                <w:sz w:val="18"/>
                <w:szCs w:val="18"/>
              </w:rPr>
              <w:t xml:space="preserve">następujących szkół: </w:t>
            </w:r>
            <w:r w:rsidRPr="00BD21B9">
              <w:rPr>
                <w:rFonts w:ascii="Arial" w:hAnsi="Arial" w:cs="Arial"/>
                <w:sz w:val="18"/>
                <w:szCs w:val="18"/>
              </w:rPr>
              <w:t>ZS</w:t>
            </w:r>
            <w:r>
              <w:rPr>
                <w:rFonts w:ascii="Arial" w:hAnsi="Arial" w:cs="Arial"/>
                <w:sz w:val="18"/>
                <w:szCs w:val="18"/>
              </w:rPr>
              <w:t xml:space="preserve"> </w:t>
            </w:r>
            <w:r w:rsidRPr="00BD21B9">
              <w:rPr>
                <w:rFonts w:ascii="Arial" w:hAnsi="Arial" w:cs="Arial"/>
                <w:sz w:val="18"/>
                <w:szCs w:val="18"/>
              </w:rPr>
              <w:t>B</w:t>
            </w:r>
            <w:r>
              <w:rPr>
                <w:rFonts w:ascii="Arial" w:hAnsi="Arial" w:cs="Arial"/>
                <w:sz w:val="18"/>
                <w:szCs w:val="18"/>
              </w:rPr>
              <w:t>udowlanych</w:t>
            </w:r>
            <w:r w:rsidRPr="00BD21B9">
              <w:rPr>
                <w:rFonts w:ascii="Arial" w:hAnsi="Arial" w:cs="Arial"/>
                <w:sz w:val="18"/>
                <w:szCs w:val="18"/>
              </w:rPr>
              <w:t>; ZS</w:t>
            </w:r>
            <w:r>
              <w:rPr>
                <w:rFonts w:ascii="Arial" w:hAnsi="Arial" w:cs="Arial"/>
                <w:sz w:val="18"/>
                <w:szCs w:val="18"/>
              </w:rPr>
              <w:t xml:space="preserve"> </w:t>
            </w:r>
            <w:r w:rsidRPr="00BD21B9">
              <w:rPr>
                <w:rFonts w:ascii="Arial" w:hAnsi="Arial" w:cs="Arial"/>
                <w:sz w:val="18"/>
                <w:szCs w:val="18"/>
              </w:rPr>
              <w:t>E</w:t>
            </w:r>
            <w:r>
              <w:rPr>
                <w:rFonts w:ascii="Arial" w:hAnsi="Arial" w:cs="Arial"/>
                <w:sz w:val="18"/>
                <w:szCs w:val="18"/>
              </w:rPr>
              <w:t>konomiczno</w:t>
            </w:r>
            <w:r w:rsidRPr="00BD21B9">
              <w:rPr>
                <w:rFonts w:ascii="Arial" w:hAnsi="Arial" w:cs="Arial"/>
                <w:sz w:val="18"/>
                <w:szCs w:val="18"/>
              </w:rPr>
              <w:t>-A</w:t>
            </w:r>
            <w:r>
              <w:rPr>
                <w:rFonts w:ascii="Arial" w:hAnsi="Arial" w:cs="Arial"/>
                <w:sz w:val="18"/>
                <w:szCs w:val="18"/>
              </w:rPr>
              <w:t>dministracyjnych</w:t>
            </w:r>
            <w:r w:rsidRPr="00BD21B9">
              <w:rPr>
                <w:rFonts w:ascii="Arial" w:hAnsi="Arial" w:cs="Arial"/>
                <w:sz w:val="18"/>
                <w:szCs w:val="18"/>
              </w:rPr>
              <w:t>; ZSO</w:t>
            </w:r>
            <w:r>
              <w:rPr>
                <w:rFonts w:ascii="Arial" w:hAnsi="Arial" w:cs="Arial"/>
                <w:sz w:val="18"/>
                <w:szCs w:val="18"/>
              </w:rPr>
              <w:t xml:space="preserve"> Nr </w:t>
            </w:r>
            <w:r w:rsidRPr="00BD21B9">
              <w:rPr>
                <w:rFonts w:ascii="Arial" w:hAnsi="Arial" w:cs="Arial"/>
                <w:sz w:val="18"/>
                <w:szCs w:val="18"/>
              </w:rPr>
              <w:t>1</w:t>
            </w:r>
            <w:r>
              <w:rPr>
                <w:rFonts w:ascii="Arial" w:hAnsi="Arial" w:cs="Arial"/>
                <w:sz w:val="18"/>
                <w:szCs w:val="18"/>
              </w:rPr>
              <w:t xml:space="preserve">, </w:t>
            </w:r>
            <w:r w:rsidRPr="00BD21B9">
              <w:rPr>
                <w:rFonts w:ascii="Arial" w:hAnsi="Arial" w:cs="Arial"/>
                <w:sz w:val="18"/>
                <w:szCs w:val="18"/>
              </w:rPr>
              <w:t>2</w:t>
            </w:r>
            <w:r>
              <w:rPr>
                <w:rFonts w:ascii="Arial" w:hAnsi="Arial" w:cs="Arial"/>
                <w:sz w:val="18"/>
                <w:szCs w:val="18"/>
              </w:rPr>
              <w:t xml:space="preserve">, 3, 4, 5, 7; </w:t>
            </w:r>
            <w:r w:rsidRPr="00BD21B9">
              <w:rPr>
                <w:rFonts w:ascii="Arial" w:hAnsi="Arial" w:cs="Arial"/>
                <w:sz w:val="18"/>
                <w:szCs w:val="18"/>
              </w:rPr>
              <w:t>ZS</w:t>
            </w:r>
            <w:r>
              <w:rPr>
                <w:rFonts w:ascii="Arial" w:hAnsi="Arial" w:cs="Arial"/>
                <w:sz w:val="18"/>
                <w:szCs w:val="18"/>
              </w:rPr>
              <w:t xml:space="preserve"> Nr 5, </w:t>
            </w:r>
            <w:r w:rsidRPr="00BD21B9">
              <w:rPr>
                <w:rFonts w:ascii="Arial" w:hAnsi="Arial" w:cs="Arial"/>
                <w:sz w:val="18"/>
                <w:szCs w:val="18"/>
              </w:rPr>
              <w:t>9</w:t>
            </w:r>
            <w:r>
              <w:rPr>
                <w:rFonts w:ascii="Arial" w:hAnsi="Arial" w:cs="Arial"/>
                <w:sz w:val="18"/>
                <w:szCs w:val="18"/>
              </w:rPr>
              <w:t xml:space="preserve"> i </w:t>
            </w:r>
            <w:r w:rsidRPr="00BD21B9">
              <w:rPr>
                <w:rFonts w:ascii="Arial" w:hAnsi="Arial" w:cs="Arial"/>
                <w:sz w:val="18"/>
                <w:szCs w:val="18"/>
              </w:rPr>
              <w:t>24; ZS</w:t>
            </w:r>
            <w:r>
              <w:rPr>
                <w:rFonts w:ascii="Arial" w:hAnsi="Arial" w:cs="Arial"/>
                <w:sz w:val="18"/>
                <w:szCs w:val="18"/>
              </w:rPr>
              <w:t xml:space="preserve"> </w:t>
            </w:r>
            <w:r w:rsidRPr="00BD21B9">
              <w:rPr>
                <w:rFonts w:ascii="Arial" w:hAnsi="Arial" w:cs="Arial"/>
                <w:sz w:val="18"/>
                <w:szCs w:val="18"/>
              </w:rPr>
              <w:t>Ch</w:t>
            </w:r>
            <w:r>
              <w:rPr>
                <w:rFonts w:ascii="Arial" w:hAnsi="Arial" w:cs="Arial"/>
                <w:sz w:val="18"/>
                <w:szCs w:val="18"/>
              </w:rPr>
              <w:t>emicznych</w:t>
            </w:r>
            <w:r w:rsidRPr="00BD21B9">
              <w:rPr>
                <w:rFonts w:ascii="Arial" w:hAnsi="Arial" w:cs="Arial"/>
                <w:sz w:val="18"/>
                <w:szCs w:val="18"/>
              </w:rPr>
              <w:t>; ZS</w:t>
            </w:r>
            <w:r>
              <w:rPr>
                <w:rFonts w:ascii="Arial" w:hAnsi="Arial" w:cs="Arial"/>
                <w:sz w:val="18"/>
                <w:szCs w:val="18"/>
              </w:rPr>
              <w:t xml:space="preserve"> </w:t>
            </w:r>
            <w:r w:rsidRPr="00BD21B9">
              <w:rPr>
                <w:rFonts w:ascii="Arial" w:hAnsi="Arial" w:cs="Arial"/>
                <w:sz w:val="18"/>
                <w:szCs w:val="18"/>
              </w:rPr>
              <w:t>E</w:t>
            </w:r>
            <w:r>
              <w:rPr>
                <w:rFonts w:ascii="Arial" w:hAnsi="Arial" w:cs="Arial"/>
                <w:sz w:val="18"/>
                <w:szCs w:val="18"/>
              </w:rPr>
              <w:t xml:space="preserve">lektronicznych; </w:t>
            </w:r>
            <w:r w:rsidRPr="00BD21B9">
              <w:rPr>
                <w:rFonts w:ascii="Arial" w:hAnsi="Arial" w:cs="Arial"/>
                <w:sz w:val="18"/>
                <w:szCs w:val="18"/>
              </w:rPr>
              <w:t>ZS</w:t>
            </w:r>
            <w:r>
              <w:rPr>
                <w:rFonts w:ascii="Arial" w:hAnsi="Arial" w:cs="Arial"/>
                <w:sz w:val="18"/>
                <w:szCs w:val="18"/>
              </w:rPr>
              <w:t xml:space="preserve"> </w:t>
            </w:r>
            <w:r w:rsidRPr="00BD21B9">
              <w:rPr>
                <w:rFonts w:ascii="Arial" w:hAnsi="Arial" w:cs="Arial"/>
                <w:sz w:val="18"/>
                <w:szCs w:val="18"/>
              </w:rPr>
              <w:t>G</w:t>
            </w:r>
            <w:r>
              <w:rPr>
                <w:rFonts w:ascii="Arial" w:hAnsi="Arial" w:cs="Arial"/>
                <w:sz w:val="18"/>
                <w:szCs w:val="18"/>
              </w:rPr>
              <w:t>astronomicznych</w:t>
            </w:r>
            <w:r w:rsidRPr="00BD21B9">
              <w:rPr>
                <w:rFonts w:ascii="Arial" w:hAnsi="Arial" w:cs="Arial"/>
                <w:sz w:val="18"/>
                <w:szCs w:val="18"/>
              </w:rPr>
              <w:t>; ZS</w:t>
            </w:r>
            <w:r>
              <w:rPr>
                <w:rFonts w:ascii="Arial" w:hAnsi="Arial" w:cs="Arial"/>
                <w:sz w:val="18"/>
                <w:szCs w:val="18"/>
              </w:rPr>
              <w:t xml:space="preserve"> </w:t>
            </w:r>
            <w:r w:rsidRPr="00BD21B9">
              <w:rPr>
                <w:rFonts w:ascii="Arial" w:hAnsi="Arial" w:cs="Arial"/>
                <w:sz w:val="18"/>
                <w:szCs w:val="18"/>
              </w:rPr>
              <w:t>H</w:t>
            </w:r>
            <w:r>
              <w:rPr>
                <w:rFonts w:ascii="Arial" w:hAnsi="Arial" w:cs="Arial"/>
                <w:sz w:val="18"/>
                <w:szCs w:val="18"/>
              </w:rPr>
              <w:t>andlowych</w:t>
            </w:r>
            <w:r w:rsidRPr="00BD21B9">
              <w:rPr>
                <w:rFonts w:ascii="Arial" w:hAnsi="Arial" w:cs="Arial"/>
                <w:sz w:val="18"/>
                <w:szCs w:val="18"/>
              </w:rPr>
              <w:t>; ZS</w:t>
            </w:r>
            <w:r>
              <w:rPr>
                <w:rFonts w:ascii="Arial" w:hAnsi="Arial" w:cs="Arial"/>
                <w:sz w:val="18"/>
                <w:szCs w:val="18"/>
              </w:rPr>
              <w:t xml:space="preserve"> </w:t>
            </w:r>
            <w:r w:rsidRPr="00BD21B9">
              <w:rPr>
                <w:rFonts w:ascii="Arial" w:hAnsi="Arial" w:cs="Arial"/>
                <w:sz w:val="18"/>
                <w:szCs w:val="18"/>
              </w:rPr>
              <w:t>M</w:t>
            </w:r>
            <w:r>
              <w:rPr>
                <w:rFonts w:ascii="Arial" w:hAnsi="Arial" w:cs="Arial"/>
                <w:sz w:val="18"/>
                <w:szCs w:val="18"/>
              </w:rPr>
              <w:t xml:space="preserve">echanicznych Nr </w:t>
            </w:r>
            <w:r w:rsidRPr="00BD21B9">
              <w:rPr>
                <w:rFonts w:ascii="Arial" w:hAnsi="Arial" w:cs="Arial"/>
                <w:sz w:val="18"/>
                <w:szCs w:val="18"/>
              </w:rPr>
              <w:t>1</w:t>
            </w:r>
            <w:r>
              <w:rPr>
                <w:rFonts w:ascii="Arial" w:hAnsi="Arial" w:cs="Arial"/>
                <w:sz w:val="18"/>
                <w:szCs w:val="18"/>
              </w:rPr>
              <w:t xml:space="preserve"> i </w:t>
            </w:r>
            <w:r w:rsidRPr="00BD21B9">
              <w:rPr>
                <w:rFonts w:ascii="Arial" w:hAnsi="Arial" w:cs="Arial"/>
                <w:sz w:val="18"/>
                <w:szCs w:val="18"/>
              </w:rPr>
              <w:t>2; ZS</w:t>
            </w:r>
            <w:r>
              <w:rPr>
                <w:rFonts w:ascii="Arial" w:hAnsi="Arial" w:cs="Arial"/>
                <w:sz w:val="18"/>
                <w:szCs w:val="18"/>
              </w:rPr>
              <w:t xml:space="preserve"> </w:t>
            </w:r>
            <w:r w:rsidRPr="00BD21B9">
              <w:rPr>
                <w:rFonts w:ascii="Arial" w:hAnsi="Arial" w:cs="Arial"/>
                <w:sz w:val="18"/>
                <w:szCs w:val="18"/>
              </w:rPr>
              <w:t>S</w:t>
            </w:r>
            <w:r>
              <w:rPr>
                <w:rFonts w:ascii="Arial" w:hAnsi="Arial" w:cs="Arial"/>
                <w:sz w:val="18"/>
                <w:szCs w:val="18"/>
              </w:rPr>
              <w:t>amochodpwych</w:t>
            </w:r>
            <w:r w:rsidRPr="00BD21B9">
              <w:rPr>
                <w:rFonts w:ascii="Arial" w:hAnsi="Arial" w:cs="Arial"/>
                <w:sz w:val="18"/>
                <w:szCs w:val="18"/>
              </w:rPr>
              <w:t>; ZS</w:t>
            </w:r>
            <w:r>
              <w:rPr>
                <w:rFonts w:ascii="Arial" w:hAnsi="Arial" w:cs="Arial"/>
                <w:sz w:val="18"/>
                <w:szCs w:val="18"/>
              </w:rPr>
              <w:t xml:space="preserve"> </w:t>
            </w:r>
            <w:r w:rsidRPr="00BD21B9">
              <w:rPr>
                <w:rFonts w:ascii="Arial" w:hAnsi="Arial" w:cs="Arial"/>
                <w:sz w:val="18"/>
                <w:szCs w:val="18"/>
              </w:rPr>
              <w:t>Spo</w:t>
            </w:r>
            <w:r>
              <w:rPr>
                <w:rFonts w:ascii="Arial" w:hAnsi="Arial" w:cs="Arial"/>
                <w:sz w:val="18"/>
                <w:szCs w:val="18"/>
              </w:rPr>
              <w:t>żywczych</w:t>
            </w:r>
            <w:r w:rsidRPr="00BD21B9">
              <w:rPr>
                <w:rFonts w:ascii="Arial" w:hAnsi="Arial" w:cs="Arial"/>
                <w:sz w:val="18"/>
                <w:szCs w:val="18"/>
              </w:rPr>
              <w:t>.</w:t>
            </w:r>
          </w:p>
          <w:p w:rsidR="00990F83" w:rsidRPr="00BD21B9" w:rsidRDefault="00990F83" w:rsidP="00B475A7">
            <w:pPr>
              <w:jc w:val="both"/>
              <w:rPr>
                <w:rFonts w:ascii="Arial" w:hAnsi="Arial" w:cs="Arial"/>
                <w:sz w:val="18"/>
                <w:szCs w:val="18"/>
              </w:rPr>
            </w:pPr>
          </w:p>
          <w:p w:rsidR="00990F83" w:rsidRPr="00B70707" w:rsidRDefault="00990F83" w:rsidP="00B475A7">
            <w:pPr>
              <w:autoSpaceDE w:val="0"/>
              <w:autoSpaceDN w:val="0"/>
              <w:adjustRightInd w:val="0"/>
              <w:jc w:val="both"/>
              <w:rPr>
                <w:rFonts w:ascii="Arial" w:hAnsi="Arial" w:cs="Arial"/>
                <w:sz w:val="18"/>
                <w:szCs w:val="18"/>
              </w:rPr>
            </w:pPr>
            <w:r w:rsidRPr="00B70707">
              <w:rPr>
                <w:rFonts w:ascii="Arial" w:hAnsi="Arial" w:cs="Arial"/>
                <w:sz w:val="18"/>
                <w:szCs w:val="18"/>
              </w:rPr>
              <w:t>Ponadto realizowano zadania pn. pełen dostęp do technologii informacyjno-komunikacyjnych poprzez włączenie do sieci szerokopasmowego Internetu oraz budowanie sieci wewnątrzszkolnej. Finansowano realizacje sieci LAN w następujących szkołach: SP Nr 2, 15, 66; ZS Nr 1, 4, 18, 32;  ZS Handlowych i ZSO Nr 2.</w:t>
            </w:r>
          </w:p>
          <w:p w:rsidR="00990F83" w:rsidRDefault="00990F83" w:rsidP="00B475A7">
            <w:pPr>
              <w:autoSpaceDE w:val="0"/>
              <w:autoSpaceDN w:val="0"/>
              <w:adjustRightInd w:val="0"/>
              <w:jc w:val="both"/>
              <w:rPr>
                <w:rFonts w:ascii="Arial" w:hAnsi="Arial" w:cs="Arial"/>
                <w:sz w:val="18"/>
                <w:szCs w:val="18"/>
              </w:rPr>
            </w:pPr>
          </w:p>
          <w:p w:rsidR="00990F83" w:rsidRPr="006B2339" w:rsidRDefault="00990F83" w:rsidP="00B475A7">
            <w:pPr>
              <w:autoSpaceDE w:val="0"/>
              <w:autoSpaceDN w:val="0"/>
              <w:adjustRightInd w:val="0"/>
              <w:spacing w:after="120"/>
              <w:jc w:val="both"/>
              <w:rPr>
                <w:rFonts w:ascii="Arial" w:hAnsi="Arial" w:cs="Arial"/>
                <w:sz w:val="18"/>
                <w:szCs w:val="18"/>
              </w:rPr>
            </w:pPr>
            <w:r w:rsidRPr="007E4E2C">
              <w:rPr>
                <w:rFonts w:ascii="Arial" w:hAnsi="Arial" w:cs="Arial"/>
                <w:sz w:val="18"/>
                <w:szCs w:val="18"/>
              </w:rPr>
              <w:t xml:space="preserve">„Po co? Dlaczego? Jak? – kształtowanie kompetencji poznawczych uczniów” – to projekt Miasta Bydgoszczy, na który otrzymaliśmy dofinansowanie z RPO WK-P. Celem projektu było podniesienie jakości i efektywności kształcenia poprzez realizację działań na rzecz kształtowania i rozwijania kompetencji kluczowych w zakresie matematyki, języka angielskiego i </w:t>
            </w:r>
            <w:r>
              <w:rPr>
                <w:rFonts w:ascii="Arial" w:hAnsi="Arial" w:cs="Arial"/>
                <w:sz w:val="18"/>
                <w:szCs w:val="18"/>
              </w:rPr>
              <w:t>technik informacyjno-komunikacyjnych</w:t>
            </w:r>
            <w:r w:rsidRPr="007E4E2C">
              <w:rPr>
                <w:rFonts w:ascii="Arial" w:hAnsi="Arial" w:cs="Arial"/>
                <w:sz w:val="18"/>
                <w:szCs w:val="18"/>
              </w:rPr>
              <w:t>, indywidualizacje pracy z uczniem o specjalnych potrzebach edukacyjnych, tworzenie warunków do nauczania opartego na metodzie eksperymentu w zakresie przedmiotów przyrodniczych oraz podniesienie kompetencji i kwalifikacji pracowników pedagogicznych. W projekcie brało udział 21 bydgoskich szkół podstawowych.</w:t>
            </w:r>
          </w:p>
        </w:tc>
        <w:tc>
          <w:tcPr>
            <w:tcW w:w="992"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Budżet Państwa</w:t>
            </w:r>
          </w:p>
          <w:p w:rsidR="00990F83" w:rsidRPr="007D1219" w:rsidRDefault="00990F83" w:rsidP="00B475A7">
            <w:pPr>
              <w:ind w:left="-108" w:right="-108"/>
              <w:jc w:val="center"/>
              <w:rPr>
                <w:rFonts w:ascii="Arial" w:hAnsi="Arial" w:cs="Arial"/>
                <w:sz w:val="18"/>
                <w:szCs w:val="18"/>
              </w:rPr>
            </w:pPr>
          </w:p>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Budżet Miasta</w:t>
            </w:r>
          </w:p>
          <w:p w:rsidR="00990F83" w:rsidRPr="007D1219" w:rsidRDefault="00990F83" w:rsidP="00B475A7">
            <w:pPr>
              <w:ind w:left="-108" w:right="-108"/>
              <w:jc w:val="center"/>
              <w:rPr>
                <w:rFonts w:ascii="Arial" w:hAnsi="Arial" w:cs="Arial"/>
                <w:sz w:val="18"/>
                <w:szCs w:val="18"/>
              </w:rPr>
            </w:pPr>
          </w:p>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Fundusze unijne</w:t>
            </w:r>
          </w:p>
          <w:p w:rsidR="00990F83" w:rsidRPr="007D1219" w:rsidRDefault="00990F83" w:rsidP="00B475A7">
            <w:pPr>
              <w:ind w:left="-108" w:right="-108"/>
              <w:jc w:val="center"/>
              <w:rPr>
                <w:rFonts w:ascii="Arial" w:hAnsi="Arial" w:cs="Arial"/>
                <w:sz w:val="18"/>
                <w:szCs w:val="18"/>
              </w:rPr>
            </w:pPr>
          </w:p>
        </w:tc>
        <w:tc>
          <w:tcPr>
            <w:tcW w:w="851"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III.5.</w:t>
            </w:r>
          </w:p>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IV.3.</w:t>
            </w:r>
          </w:p>
        </w:tc>
        <w:tc>
          <w:tcPr>
            <w:tcW w:w="1134" w:type="dxa"/>
            <w:tcBorders>
              <w:top w:val="dotted" w:sz="4" w:space="0" w:color="auto"/>
              <w:bottom w:val="dotted" w:sz="4" w:space="0" w:color="auto"/>
            </w:tcBorders>
          </w:tcPr>
          <w:p w:rsidR="00990F83" w:rsidRPr="00D15017" w:rsidRDefault="00990F83" w:rsidP="00B475A7">
            <w:pPr>
              <w:rPr>
                <w:rFonts w:ascii="Arial" w:hAnsi="Arial" w:cs="Arial"/>
                <w:sz w:val="18"/>
                <w:szCs w:val="18"/>
              </w:rPr>
            </w:pPr>
          </w:p>
        </w:tc>
      </w:tr>
      <w:tr w:rsidR="00990F83" w:rsidRPr="00E50A28" w:rsidTr="00B475A7">
        <w:tc>
          <w:tcPr>
            <w:tcW w:w="426" w:type="dxa"/>
            <w:vMerge w:val="restart"/>
            <w:tcBorders>
              <w:top w:val="dotted" w:sz="4" w:space="0" w:color="auto"/>
            </w:tcBorders>
          </w:tcPr>
          <w:p w:rsidR="00990F83" w:rsidRPr="00E50A28" w:rsidRDefault="00990F83" w:rsidP="00B475A7">
            <w:pPr>
              <w:rPr>
                <w:rFonts w:ascii="Arial" w:hAnsi="Arial" w:cs="Arial"/>
                <w:color w:val="FF0000"/>
                <w:sz w:val="18"/>
                <w:szCs w:val="18"/>
              </w:rPr>
            </w:pPr>
          </w:p>
        </w:tc>
        <w:tc>
          <w:tcPr>
            <w:tcW w:w="3403" w:type="dxa"/>
            <w:vMerge w:val="restart"/>
            <w:tcBorders>
              <w:top w:val="dotted" w:sz="4" w:space="0" w:color="auto"/>
            </w:tcBorders>
          </w:tcPr>
          <w:p w:rsidR="00990F83" w:rsidRDefault="00990F83" w:rsidP="00B475A7">
            <w:pPr>
              <w:rPr>
                <w:rFonts w:ascii="Arial" w:hAnsi="Arial" w:cs="Arial"/>
                <w:sz w:val="18"/>
                <w:szCs w:val="18"/>
              </w:rPr>
            </w:pPr>
            <w:r w:rsidRPr="00963320">
              <w:rPr>
                <w:rFonts w:ascii="Arial" w:hAnsi="Arial" w:cs="Arial"/>
                <w:sz w:val="18"/>
                <w:szCs w:val="18"/>
              </w:rPr>
              <w:t>Popularyzacja metod korzystania z usług cyfrowych</w:t>
            </w:r>
          </w:p>
          <w:p w:rsidR="00990F83" w:rsidRPr="00963320" w:rsidRDefault="00990F83" w:rsidP="00B475A7">
            <w:pPr>
              <w:rPr>
                <w:rFonts w:ascii="Arial" w:hAnsi="Arial" w:cs="Arial"/>
                <w:sz w:val="18"/>
                <w:szCs w:val="18"/>
              </w:rPr>
            </w:pPr>
          </w:p>
          <w:p w:rsidR="00990F83" w:rsidRPr="00963320" w:rsidRDefault="00990F83" w:rsidP="00B475A7">
            <w:pPr>
              <w:spacing w:after="120"/>
              <w:rPr>
                <w:rFonts w:ascii="Arial" w:hAnsi="Arial" w:cs="Arial"/>
                <w:sz w:val="18"/>
                <w:szCs w:val="18"/>
              </w:rPr>
            </w:pPr>
            <w:r w:rsidRPr="00AF3296">
              <w:rPr>
                <w:rFonts w:ascii="Arial" w:hAnsi="Arial" w:cs="Arial"/>
                <w:sz w:val="18"/>
                <w:szCs w:val="18"/>
              </w:rPr>
              <w:t>Edukacja i szkolenia dla seniorów, osób bezrobotnych i niepełnosprawnych</w:t>
            </w:r>
            <w:r w:rsidRPr="00963320">
              <w:rPr>
                <w:rFonts w:ascii="Arial" w:hAnsi="Arial" w:cs="Arial"/>
                <w:sz w:val="18"/>
                <w:szCs w:val="18"/>
              </w:rPr>
              <w:t xml:space="preserve">  </w:t>
            </w:r>
          </w:p>
        </w:tc>
        <w:tc>
          <w:tcPr>
            <w:tcW w:w="850" w:type="dxa"/>
            <w:vMerge w:val="restart"/>
            <w:tcBorders>
              <w:top w:val="dotted" w:sz="4" w:space="0" w:color="auto"/>
            </w:tcBorders>
          </w:tcPr>
          <w:p w:rsidR="00990F83" w:rsidRPr="001B5682" w:rsidRDefault="00990F83" w:rsidP="00B475A7">
            <w:pPr>
              <w:ind w:left="-49" w:right="-108"/>
              <w:rPr>
                <w:rFonts w:ascii="Arial" w:hAnsi="Arial" w:cs="Arial"/>
                <w:sz w:val="18"/>
                <w:szCs w:val="18"/>
              </w:rPr>
            </w:pPr>
            <w:r w:rsidRPr="001B5682">
              <w:rPr>
                <w:rFonts w:ascii="Arial" w:hAnsi="Arial" w:cs="Arial"/>
                <w:sz w:val="18"/>
                <w:szCs w:val="18"/>
              </w:rPr>
              <w:t>Miasto Bydgoszcz</w:t>
            </w:r>
          </w:p>
          <w:p w:rsidR="00990F83" w:rsidRDefault="00990F83" w:rsidP="00B475A7">
            <w:pPr>
              <w:ind w:left="-49" w:right="-108"/>
              <w:rPr>
                <w:rFonts w:ascii="Arial" w:hAnsi="Arial" w:cs="Arial"/>
                <w:sz w:val="18"/>
                <w:szCs w:val="18"/>
              </w:rPr>
            </w:pPr>
          </w:p>
          <w:p w:rsidR="00990F83" w:rsidRPr="001B5682" w:rsidRDefault="00990F83" w:rsidP="00B475A7">
            <w:pPr>
              <w:ind w:left="-49" w:right="-108"/>
              <w:rPr>
                <w:rFonts w:ascii="Arial" w:hAnsi="Arial" w:cs="Arial"/>
                <w:sz w:val="18"/>
                <w:szCs w:val="18"/>
              </w:rPr>
            </w:pPr>
            <w:r>
              <w:rPr>
                <w:rFonts w:ascii="Arial" w:hAnsi="Arial" w:cs="Arial"/>
                <w:sz w:val="18"/>
                <w:szCs w:val="18"/>
              </w:rPr>
              <w:t>Inni organizatorzy</w:t>
            </w:r>
          </w:p>
        </w:tc>
        <w:tc>
          <w:tcPr>
            <w:tcW w:w="8221" w:type="dxa"/>
            <w:vMerge w:val="restart"/>
            <w:tcBorders>
              <w:top w:val="dotted" w:sz="4" w:space="0" w:color="auto"/>
            </w:tcBorders>
          </w:tcPr>
          <w:p w:rsidR="00990F83" w:rsidRDefault="00990F83" w:rsidP="00B475A7">
            <w:pPr>
              <w:jc w:val="both"/>
              <w:rPr>
                <w:rFonts w:ascii="Arial" w:hAnsi="Arial" w:cs="Arial"/>
                <w:sz w:val="18"/>
                <w:szCs w:val="18"/>
              </w:rPr>
            </w:pPr>
            <w:r w:rsidRPr="00DE7FD0">
              <w:rPr>
                <w:rFonts w:ascii="Arial" w:hAnsi="Arial" w:cs="Arial"/>
                <w:sz w:val="18"/>
                <w:szCs w:val="18"/>
              </w:rPr>
              <w:t>W 2018 roku Miasto uczestniczyło w rządowym programie „Aktywna tablica”, skierowanym do szkół.</w:t>
            </w:r>
          </w:p>
          <w:p w:rsidR="00990F83" w:rsidRDefault="00990F83" w:rsidP="00B475A7">
            <w:pPr>
              <w:jc w:val="both"/>
              <w:rPr>
                <w:rFonts w:ascii="Arial" w:hAnsi="Arial" w:cs="Arial"/>
                <w:sz w:val="18"/>
                <w:szCs w:val="18"/>
              </w:rPr>
            </w:pPr>
          </w:p>
          <w:p w:rsidR="00990F83" w:rsidRPr="00DE7FD0" w:rsidRDefault="00990F83" w:rsidP="00B475A7">
            <w:pPr>
              <w:jc w:val="both"/>
              <w:rPr>
                <w:rFonts w:ascii="Arial" w:hAnsi="Arial" w:cs="Arial"/>
                <w:sz w:val="18"/>
                <w:szCs w:val="18"/>
              </w:rPr>
            </w:pPr>
            <w:r w:rsidRPr="00DE7FD0">
              <w:rPr>
                <w:rFonts w:ascii="Arial" w:hAnsi="Arial" w:cs="Arial"/>
                <w:sz w:val="18"/>
                <w:szCs w:val="18"/>
              </w:rPr>
              <w:t xml:space="preserve">W 2018 roku słuchacze Kazimierzowskiego Uniwersytetu Trzeciego Wieku korzystali z kursów komputerowych. Ponadto Pracownia Integracji Międzypokoleniowej Kujawsko-Pomorskiego Centrum Kultury oraz Wojewódzka i Miejska Biblioteka Publiczna im. dr Witolda Bełzy zorganizowała dla słuchaczy Akademii Sztuk Wszelakich oraz Kujawskiego Uniwersytety Trzeciego Wieku i członków Klubu Seniora </w:t>
            </w:r>
            <w:r>
              <w:rPr>
                <w:rFonts w:ascii="Arial" w:hAnsi="Arial" w:cs="Arial"/>
                <w:sz w:val="18"/>
                <w:szCs w:val="18"/>
              </w:rPr>
              <w:t>„</w:t>
            </w:r>
            <w:r w:rsidRPr="00DE7FD0">
              <w:rPr>
                <w:rFonts w:ascii="Arial" w:hAnsi="Arial" w:cs="Arial"/>
                <w:sz w:val="18"/>
                <w:szCs w:val="18"/>
              </w:rPr>
              <w:t>Złota Jesień</w:t>
            </w:r>
            <w:r>
              <w:rPr>
                <w:rFonts w:ascii="Arial" w:hAnsi="Arial" w:cs="Arial"/>
                <w:sz w:val="18"/>
                <w:szCs w:val="18"/>
              </w:rPr>
              <w:t>”</w:t>
            </w:r>
            <w:r w:rsidRPr="00DE7FD0">
              <w:rPr>
                <w:rFonts w:ascii="Arial" w:hAnsi="Arial" w:cs="Arial"/>
                <w:sz w:val="18"/>
                <w:szCs w:val="18"/>
              </w:rPr>
              <w:t xml:space="preserve"> zajęcia komputerowe w ramach Projektu Cyfrowy Senior</w:t>
            </w:r>
            <w:r>
              <w:t>.</w:t>
            </w:r>
          </w:p>
          <w:p w:rsidR="00990F83" w:rsidRPr="00DE7FD0" w:rsidRDefault="00990F83" w:rsidP="00B475A7">
            <w:pPr>
              <w:autoSpaceDE w:val="0"/>
              <w:autoSpaceDN w:val="0"/>
              <w:adjustRightInd w:val="0"/>
              <w:jc w:val="both"/>
              <w:rPr>
                <w:rFonts w:ascii="Arial" w:eastAsiaTheme="minorHAnsi" w:hAnsi="Arial" w:cs="Arial"/>
                <w:sz w:val="18"/>
                <w:szCs w:val="18"/>
                <w:lang w:eastAsia="en-US"/>
              </w:rPr>
            </w:pPr>
          </w:p>
          <w:p w:rsidR="00990F83" w:rsidRDefault="00990F83" w:rsidP="00B475A7">
            <w:pPr>
              <w:autoSpaceDE w:val="0"/>
              <w:autoSpaceDN w:val="0"/>
              <w:adjustRightInd w:val="0"/>
              <w:jc w:val="both"/>
              <w:rPr>
                <w:rFonts w:ascii="Arial" w:hAnsi="Arial" w:cs="Arial"/>
                <w:sz w:val="18"/>
                <w:szCs w:val="18"/>
              </w:rPr>
            </w:pPr>
            <w:r>
              <w:rPr>
                <w:rFonts w:ascii="Arial" w:eastAsiaTheme="minorHAnsi" w:hAnsi="Arial" w:cs="Arial"/>
                <w:sz w:val="18"/>
                <w:szCs w:val="18"/>
                <w:lang w:eastAsia="en-US"/>
              </w:rPr>
              <w:lastRenderedPageBreak/>
              <w:t xml:space="preserve">Ponadto </w:t>
            </w:r>
            <w:r w:rsidRPr="00DE7FD0">
              <w:rPr>
                <w:rFonts w:ascii="Arial" w:hAnsi="Arial" w:cs="Arial"/>
                <w:sz w:val="18"/>
                <w:szCs w:val="18"/>
              </w:rPr>
              <w:t xml:space="preserve">w </w:t>
            </w:r>
            <w:r>
              <w:rPr>
                <w:rFonts w:ascii="Arial" w:hAnsi="Arial" w:cs="Arial"/>
                <w:sz w:val="18"/>
                <w:szCs w:val="18"/>
              </w:rPr>
              <w:t>województwie k</w:t>
            </w:r>
            <w:r w:rsidRPr="00DE7FD0">
              <w:rPr>
                <w:rFonts w:ascii="Arial" w:hAnsi="Arial" w:cs="Arial"/>
                <w:sz w:val="18"/>
                <w:szCs w:val="18"/>
              </w:rPr>
              <w:t>ujawsko-</w:t>
            </w:r>
            <w:r>
              <w:rPr>
                <w:rFonts w:ascii="Arial" w:hAnsi="Arial" w:cs="Arial"/>
                <w:sz w:val="18"/>
                <w:szCs w:val="18"/>
              </w:rPr>
              <w:t>p</w:t>
            </w:r>
            <w:r w:rsidRPr="00DE7FD0">
              <w:rPr>
                <w:rFonts w:ascii="Arial" w:hAnsi="Arial" w:cs="Arial"/>
                <w:sz w:val="18"/>
                <w:szCs w:val="18"/>
              </w:rPr>
              <w:t>omorskim europoseł SLD z Bydgoszczy Janusz Zemke organiz</w:t>
            </w:r>
            <w:r>
              <w:rPr>
                <w:rFonts w:ascii="Arial" w:hAnsi="Arial" w:cs="Arial"/>
                <w:sz w:val="18"/>
                <w:szCs w:val="18"/>
              </w:rPr>
              <w:t xml:space="preserve">ował </w:t>
            </w:r>
            <w:r w:rsidRPr="00DE7FD0">
              <w:rPr>
                <w:rFonts w:ascii="Arial" w:hAnsi="Arial" w:cs="Arial"/>
                <w:sz w:val="18"/>
                <w:szCs w:val="18"/>
              </w:rPr>
              <w:t>kursy komputerowe dla seniorów</w:t>
            </w:r>
            <w:r>
              <w:rPr>
                <w:rFonts w:ascii="Arial" w:hAnsi="Arial" w:cs="Arial"/>
                <w:sz w:val="18"/>
                <w:szCs w:val="18"/>
              </w:rPr>
              <w:t xml:space="preserve"> </w:t>
            </w:r>
            <w:r w:rsidRPr="00DE7FD0">
              <w:rPr>
                <w:rFonts w:ascii="Arial" w:hAnsi="Arial" w:cs="Arial"/>
                <w:sz w:val="18"/>
                <w:szCs w:val="18"/>
              </w:rPr>
              <w:t>pod hasłem "Komputer oknem na świat".</w:t>
            </w:r>
            <w:r w:rsidRPr="00DE7FD0">
              <w:rPr>
                <w:rFonts w:ascii="Arial" w:eastAsiaTheme="minorHAnsi" w:hAnsi="Arial" w:cs="Arial"/>
                <w:color w:val="FF0000"/>
                <w:sz w:val="18"/>
                <w:szCs w:val="18"/>
                <w:lang w:eastAsia="en-US"/>
              </w:rPr>
              <w:t xml:space="preserve"> </w:t>
            </w:r>
            <w:r w:rsidRPr="00DE7FD0">
              <w:rPr>
                <w:rFonts w:ascii="Arial" w:hAnsi="Arial" w:cs="Arial"/>
                <w:sz w:val="18"/>
                <w:szCs w:val="18"/>
              </w:rPr>
              <w:t>Dzięki kursom seniorzy integrują się, ale przede wszystkim uczą nowych form komunikacji.</w:t>
            </w:r>
          </w:p>
          <w:p w:rsidR="00990F83" w:rsidRDefault="00990F83" w:rsidP="00B475A7">
            <w:pPr>
              <w:jc w:val="both"/>
              <w:rPr>
                <w:rFonts w:ascii="Arial" w:hAnsi="Arial" w:cs="Arial"/>
                <w:sz w:val="18"/>
                <w:szCs w:val="18"/>
              </w:rPr>
            </w:pPr>
            <w:r w:rsidRPr="00184B19">
              <w:rPr>
                <w:rFonts w:ascii="Arial" w:hAnsi="Arial" w:cs="Arial"/>
                <w:sz w:val="18"/>
                <w:szCs w:val="18"/>
              </w:rPr>
              <w:t>Powiatowy Urząd Pracy</w:t>
            </w:r>
            <w:r>
              <w:rPr>
                <w:rFonts w:ascii="Arial" w:hAnsi="Arial" w:cs="Arial"/>
                <w:sz w:val="18"/>
                <w:szCs w:val="18"/>
              </w:rPr>
              <w:t xml:space="preserve"> </w:t>
            </w:r>
            <w:r w:rsidRPr="00285DF9">
              <w:rPr>
                <w:rFonts w:ascii="Arial" w:hAnsi="Arial" w:cs="Arial"/>
                <w:sz w:val="18"/>
                <w:szCs w:val="18"/>
              </w:rPr>
              <w:t xml:space="preserve">w 2018 roku realizował projekt Poradnictwa Pracy „Wspólna Sprawa”, który obejmował porady grupowe (69 uczestników z Bydgoszczy), szkolenie z zakresu </w:t>
            </w:r>
            <w:r w:rsidRPr="006972DA">
              <w:rPr>
                <w:rFonts w:ascii="Arial" w:hAnsi="Arial" w:cs="Arial"/>
                <w:sz w:val="18"/>
                <w:szCs w:val="18"/>
              </w:rPr>
              <w:t xml:space="preserve">umiejętności poszukiwania pracy „Szukam Pracy” (31 Bydgoszczan) i kurs podstaw obsługi komputera (33 </w:t>
            </w:r>
            <w:r w:rsidRPr="00A42518">
              <w:rPr>
                <w:rFonts w:ascii="Arial" w:hAnsi="Arial" w:cs="Arial"/>
                <w:sz w:val="18"/>
                <w:szCs w:val="18"/>
              </w:rPr>
              <w:t>mieszkańców Bydgoszczy</w:t>
            </w:r>
            <w:r>
              <w:rPr>
                <w:rFonts w:ascii="Arial" w:hAnsi="Arial" w:cs="Arial"/>
                <w:sz w:val="18"/>
                <w:szCs w:val="18"/>
              </w:rPr>
              <w:t>)</w:t>
            </w:r>
            <w:r w:rsidRPr="00184B19">
              <w:rPr>
                <w:rFonts w:ascii="Arial" w:hAnsi="Arial" w:cs="Arial"/>
                <w:sz w:val="18"/>
                <w:szCs w:val="18"/>
              </w:rPr>
              <w:t>. Osoby bezrobotne uczą się obsługi programów: Microsoft Word, Microsoft Excel ora</w:t>
            </w:r>
            <w:r>
              <w:rPr>
                <w:rFonts w:ascii="Arial" w:hAnsi="Arial" w:cs="Arial"/>
                <w:sz w:val="18"/>
                <w:szCs w:val="18"/>
              </w:rPr>
              <w:t>z umiejętności korzystania z In</w:t>
            </w:r>
            <w:r w:rsidRPr="00184B19">
              <w:rPr>
                <w:rFonts w:ascii="Arial" w:hAnsi="Arial" w:cs="Arial"/>
                <w:sz w:val="18"/>
                <w:szCs w:val="18"/>
              </w:rPr>
              <w:t xml:space="preserve">ternetu. </w:t>
            </w:r>
          </w:p>
          <w:p w:rsidR="00990F83" w:rsidRPr="00184B19" w:rsidRDefault="00990F83" w:rsidP="00B475A7">
            <w:pPr>
              <w:jc w:val="both"/>
              <w:rPr>
                <w:rFonts w:ascii="Arial" w:hAnsi="Arial" w:cs="Arial"/>
                <w:sz w:val="18"/>
                <w:szCs w:val="18"/>
              </w:rPr>
            </w:pPr>
          </w:p>
          <w:p w:rsidR="00990F83" w:rsidRDefault="00990F83" w:rsidP="00B475A7">
            <w:pPr>
              <w:jc w:val="both"/>
              <w:rPr>
                <w:rFonts w:ascii="Arial" w:hAnsi="Arial" w:cs="Arial"/>
                <w:sz w:val="18"/>
                <w:szCs w:val="18"/>
              </w:rPr>
            </w:pPr>
            <w:r w:rsidRPr="00A42518">
              <w:rPr>
                <w:rFonts w:ascii="Arial" w:hAnsi="Arial" w:cs="Arial"/>
                <w:sz w:val="18"/>
                <w:szCs w:val="18"/>
              </w:rPr>
              <w:t>Realizowano projekty unijne wspierające postawy proprzedsiębiorcze oraz rozwijające kompetencje studentów i absolwentów Wyższej Szkoły Bankowej w Bydgoszczy m.in. „Nowe kompetencje szansą na zawodowy sukces – program rozwoju kompetencji studentów WSB ” (szkolenia komputerowe z certyfikatem ECDL Excel) oraz „ZINTEGROWANI - kompleksowy program rozwoju Wyższej Szkoły Bankowej” (szkolenia ECDL CAD/Excel średnio zaawansowany).</w:t>
            </w:r>
          </w:p>
          <w:p w:rsidR="00990F83" w:rsidRDefault="00990F83" w:rsidP="00B475A7">
            <w:pPr>
              <w:jc w:val="both"/>
              <w:rPr>
                <w:rFonts w:ascii="Arial" w:hAnsi="Arial" w:cs="Arial"/>
                <w:sz w:val="18"/>
                <w:szCs w:val="18"/>
              </w:rPr>
            </w:pPr>
          </w:p>
          <w:p w:rsidR="00990F83" w:rsidRDefault="00990F83" w:rsidP="00B475A7">
            <w:pPr>
              <w:jc w:val="both"/>
              <w:rPr>
                <w:rFonts w:ascii="Arial" w:hAnsi="Arial" w:cs="Arial"/>
                <w:color w:val="000000" w:themeColor="text1"/>
                <w:sz w:val="18"/>
                <w:szCs w:val="18"/>
              </w:rPr>
            </w:pPr>
            <w:r w:rsidRPr="007434B7">
              <w:rPr>
                <w:rFonts w:ascii="Arial" w:hAnsi="Arial" w:cs="Arial"/>
                <w:sz w:val="18"/>
                <w:szCs w:val="18"/>
              </w:rPr>
              <w:t xml:space="preserve">Ponadto </w:t>
            </w:r>
            <w:r w:rsidRPr="007434B7">
              <w:rPr>
                <w:rFonts w:ascii="Arial" w:hAnsi="Arial" w:cs="Arial"/>
                <w:color w:val="000000" w:themeColor="text1"/>
                <w:sz w:val="18"/>
                <w:szCs w:val="18"/>
              </w:rPr>
              <w:t>Centrum Integracji Społecznej im. Jacka Kuronia realizowało Indywidualny Program Zatrudnienia Socjalnego skierowany do osób zagrożonych wykluczeniem społecznym, w tym m.in. niepełnosprawnych i długotrwale bezrobotnych. W ramach zajęć reintegracji społecznej prowadzono warsztaty z podstawy techniki informatycznej. W 2018 roku Indywidualnym Programem Zatrudnienia Socjalnego objętym były 42 osoby niepełnosprawne, w tym 26 legitymowały się orzeczeniem o lekkim stopniu niepełnosprawności, a 16 osób orzeczeniem o umiarkowanym stopniu. Skutkiem udziału w powyższym programie 19 osób niepełnosprawnych podjęło zatrudnienie (10 osób o lekkim stopniu i 9 o umiarkowanym).</w:t>
            </w:r>
          </w:p>
          <w:p w:rsidR="00990F83" w:rsidRDefault="00990F83" w:rsidP="00B475A7">
            <w:pPr>
              <w:jc w:val="both"/>
              <w:rPr>
                <w:rFonts w:ascii="Arial" w:hAnsi="Arial" w:cs="Arial"/>
                <w:color w:val="000000" w:themeColor="text1"/>
                <w:sz w:val="18"/>
                <w:szCs w:val="18"/>
              </w:rPr>
            </w:pPr>
          </w:p>
          <w:p w:rsidR="00990F83" w:rsidRPr="002D502D" w:rsidRDefault="00990F83" w:rsidP="00B475A7">
            <w:pPr>
              <w:spacing w:after="120"/>
              <w:jc w:val="both"/>
              <w:rPr>
                <w:rFonts w:ascii="Arial" w:hAnsi="Arial" w:cs="Arial"/>
                <w:sz w:val="18"/>
                <w:szCs w:val="18"/>
              </w:rPr>
            </w:pPr>
            <w:r w:rsidRPr="00A42518">
              <w:rPr>
                <w:rFonts w:ascii="Arial" w:hAnsi="Arial" w:cs="Arial"/>
                <w:sz w:val="18"/>
                <w:szCs w:val="18"/>
              </w:rPr>
              <w:t>W październiku 2018 roku nastąpiło otwarcie Bydgoskiego Centrum Organizacji Pozarządowych i Wolontariatu. Dzięki takim miejscom organizacje społeczne i grupy nieformalne będą mogły działać na rzecz mieszkańców bezkosztowo – w lokalu specjalnie do tego przeznaczonym</w:t>
            </w:r>
            <w:r>
              <w:rPr>
                <w:rFonts w:ascii="Arial" w:hAnsi="Arial" w:cs="Arial"/>
                <w:sz w:val="18"/>
                <w:szCs w:val="18"/>
              </w:rPr>
              <w:t xml:space="preserve"> porzy ul. Gdańskiej 5</w:t>
            </w:r>
            <w:r w:rsidRPr="00A42518">
              <w:rPr>
                <w:rFonts w:ascii="Arial" w:hAnsi="Arial" w:cs="Arial"/>
                <w:sz w:val="18"/>
                <w:szCs w:val="18"/>
              </w:rPr>
              <w:t xml:space="preserve">. </w:t>
            </w:r>
            <w:r>
              <w:rPr>
                <w:rFonts w:ascii="Arial" w:hAnsi="Arial" w:cs="Arial"/>
                <w:sz w:val="18"/>
                <w:szCs w:val="18"/>
              </w:rPr>
              <w:t xml:space="preserve">Jest </w:t>
            </w:r>
            <w:r w:rsidRPr="00A42518">
              <w:rPr>
                <w:rFonts w:ascii="Arial" w:hAnsi="Arial" w:cs="Arial"/>
                <w:sz w:val="18"/>
                <w:szCs w:val="18"/>
              </w:rPr>
              <w:t>to uzupełnienie działań na rzecz wspierania III sektora w mieście. Różnorodność inicjatyw, które zosta</w:t>
            </w:r>
            <w:r>
              <w:rPr>
                <w:rFonts w:ascii="Arial" w:hAnsi="Arial" w:cs="Arial"/>
                <w:sz w:val="18"/>
                <w:szCs w:val="18"/>
              </w:rPr>
              <w:t>ły</w:t>
            </w:r>
            <w:r w:rsidRPr="00A42518">
              <w:rPr>
                <w:rFonts w:ascii="Arial" w:hAnsi="Arial" w:cs="Arial"/>
                <w:sz w:val="18"/>
                <w:szCs w:val="18"/>
              </w:rPr>
              <w:t xml:space="preserve"> podjęte w BCOPiW jest niezliczona. Od spotkań i zebrań NGO-sów, pracy indywidualnej w salach komputerowych, po duże konferencje, wystawy, wernisaże, najróżniejsze spotkania i warsztaty dla całych rodzin, seniorów, czy choćby zajęcia grup tanecznych. Dzięki takim miejscom korzyść jest obopólna – pobudzana jest aktywność organizacji, a jednocześnie zwiększona zostaje różnorodna oferta dla mieszkańców miasta.</w:t>
            </w:r>
          </w:p>
        </w:tc>
        <w:tc>
          <w:tcPr>
            <w:tcW w:w="992" w:type="dxa"/>
            <w:vMerge w:val="restart"/>
            <w:tcBorders>
              <w:top w:val="dotted" w:sz="4" w:space="0" w:color="auto"/>
            </w:tcBorders>
          </w:tcPr>
          <w:p w:rsidR="00990F83" w:rsidRDefault="00990F83" w:rsidP="00B475A7">
            <w:pPr>
              <w:ind w:left="-108" w:right="-108"/>
              <w:jc w:val="center"/>
              <w:rPr>
                <w:rFonts w:ascii="Arial" w:hAnsi="Arial" w:cs="Arial"/>
                <w:sz w:val="18"/>
                <w:szCs w:val="18"/>
              </w:rPr>
            </w:pPr>
            <w:r w:rsidRPr="007D1219">
              <w:rPr>
                <w:rFonts w:ascii="Arial" w:hAnsi="Arial" w:cs="Arial"/>
                <w:sz w:val="18"/>
                <w:szCs w:val="18"/>
              </w:rPr>
              <w:lastRenderedPageBreak/>
              <w:t>Budżet Miasta</w:t>
            </w:r>
          </w:p>
          <w:p w:rsidR="00990F83" w:rsidRDefault="00990F83" w:rsidP="00B475A7">
            <w:pPr>
              <w:ind w:left="-108" w:right="-108"/>
              <w:jc w:val="center"/>
              <w:rPr>
                <w:rFonts w:ascii="Arial" w:hAnsi="Arial" w:cs="Arial"/>
                <w:sz w:val="18"/>
                <w:szCs w:val="18"/>
              </w:rPr>
            </w:pPr>
          </w:p>
          <w:p w:rsidR="00990F83" w:rsidRDefault="00990F83" w:rsidP="00B475A7">
            <w:pPr>
              <w:ind w:left="-108" w:right="-108"/>
              <w:jc w:val="center"/>
              <w:rPr>
                <w:rFonts w:ascii="Arial" w:hAnsi="Arial" w:cs="Arial"/>
                <w:sz w:val="18"/>
                <w:szCs w:val="18"/>
              </w:rPr>
            </w:pPr>
            <w:r>
              <w:rPr>
                <w:rFonts w:ascii="Arial" w:hAnsi="Arial" w:cs="Arial"/>
                <w:sz w:val="18"/>
                <w:szCs w:val="18"/>
              </w:rPr>
              <w:t>Budżet Państwa</w:t>
            </w:r>
          </w:p>
          <w:p w:rsidR="00990F83" w:rsidRDefault="00990F83" w:rsidP="00B475A7">
            <w:pPr>
              <w:ind w:left="-108" w:right="-108"/>
              <w:jc w:val="center"/>
              <w:rPr>
                <w:rFonts w:ascii="Arial" w:hAnsi="Arial" w:cs="Arial"/>
                <w:sz w:val="18"/>
                <w:szCs w:val="18"/>
              </w:rPr>
            </w:pPr>
          </w:p>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Budżet</w:t>
            </w:r>
          </w:p>
          <w:p w:rsidR="00990F83" w:rsidRDefault="00990F83" w:rsidP="00B475A7">
            <w:pPr>
              <w:ind w:left="-108" w:right="-108"/>
              <w:jc w:val="center"/>
              <w:rPr>
                <w:rFonts w:ascii="Arial" w:hAnsi="Arial" w:cs="Arial"/>
                <w:sz w:val="18"/>
                <w:szCs w:val="18"/>
              </w:rPr>
            </w:pPr>
            <w:r w:rsidRPr="007D1219">
              <w:rPr>
                <w:rFonts w:ascii="Arial" w:hAnsi="Arial" w:cs="Arial"/>
                <w:sz w:val="18"/>
                <w:szCs w:val="18"/>
              </w:rPr>
              <w:t>PUP</w:t>
            </w:r>
          </w:p>
          <w:p w:rsidR="00990F83" w:rsidRDefault="00990F83" w:rsidP="00B475A7">
            <w:pPr>
              <w:ind w:left="-108" w:right="-108"/>
              <w:jc w:val="center"/>
              <w:rPr>
                <w:rFonts w:ascii="Arial" w:hAnsi="Arial" w:cs="Arial"/>
                <w:sz w:val="18"/>
                <w:szCs w:val="18"/>
              </w:rPr>
            </w:pPr>
          </w:p>
          <w:p w:rsidR="00990F83" w:rsidRPr="007D1219" w:rsidRDefault="00990F83" w:rsidP="00B475A7">
            <w:pPr>
              <w:ind w:left="-108" w:right="-108"/>
              <w:jc w:val="center"/>
              <w:rPr>
                <w:rFonts w:ascii="Arial" w:hAnsi="Arial" w:cs="Arial"/>
                <w:sz w:val="18"/>
                <w:szCs w:val="18"/>
              </w:rPr>
            </w:pPr>
            <w:r>
              <w:rPr>
                <w:rFonts w:ascii="Arial" w:hAnsi="Arial" w:cs="Arial"/>
                <w:sz w:val="18"/>
                <w:szCs w:val="18"/>
              </w:rPr>
              <w:lastRenderedPageBreak/>
              <w:t>Fundusze europejskie</w:t>
            </w:r>
          </w:p>
          <w:p w:rsidR="00990F83" w:rsidRDefault="00990F83" w:rsidP="00B475A7">
            <w:pPr>
              <w:ind w:left="-108" w:right="-108"/>
              <w:jc w:val="center"/>
              <w:rPr>
                <w:rFonts w:ascii="Arial" w:hAnsi="Arial" w:cs="Arial"/>
                <w:sz w:val="18"/>
                <w:szCs w:val="18"/>
              </w:rPr>
            </w:pPr>
          </w:p>
          <w:p w:rsidR="00990F83" w:rsidRPr="007D1219" w:rsidRDefault="00990F83" w:rsidP="00B475A7">
            <w:pPr>
              <w:ind w:left="-108" w:right="-108"/>
              <w:jc w:val="center"/>
              <w:rPr>
                <w:rFonts w:ascii="Arial" w:hAnsi="Arial" w:cs="Arial"/>
                <w:sz w:val="18"/>
                <w:szCs w:val="18"/>
              </w:rPr>
            </w:pPr>
          </w:p>
          <w:p w:rsidR="00990F83" w:rsidRPr="007D1219" w:rsidRDefault="00990F83" w:rsidP="00B475A7">
            <w:pPr>
              <w:ind w:left="-108" w:right="-108"/>
              <w:jc w:val="center"/>
              <w:rPr>
                <w:rFonts w:ascii="Arial" w:hAnsi="Arial" w:cs="Arial"/>
                <w:sz w:val="18"/>
                <w:szCs w:val="18"/>
              </w:rPr>
            </w:pPr>
          </w:p>
        </w:tc>
        <w:tc>
          <w:tcPr>
            <w:tcW w:w="851"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lastRenderedPageBreak/>
              <w:t>III.5.</w:t>
            </w:r>
          </w:p>
        </w:tc>
        <w:tc>
          <w:tcPr>
            <w:tcW w:w="1134" w:type="dxa"/>
            <w:tcBorders>
              <w:top w:val="dotted" w:sz="4" w:space="0" w:color="auto"/>
              <w:bottom w:val="dotted" w:sz="4" w:space="0" w:color="auto"/>
            </w:tcBorders>
          </w:tcPr>
          <w:p w:rsidR="00990F83" w:rsidRPr="00E50A28" w:rsidRDefault="00990F83" w:rsidP="00B475A7">
            <w:pPr>
              <w:rPr>
                <w:rFonts w:ascii="Arial" w:hAnsi="Arial" w:cs="Arial"/>
                <w:color w:val="FF0000"/>
                <w:sz w:val="18"/>
                <w:szCs w:val="18"/>
              </w:rPr>
            </w:pPr>
          </w:p>
        </w:tc>
      </w:tr>
      <w:tr w:rsidR="00990F83" w:rsidRPr="00E50A28" w:rsidTr="00B475A7">
        <w:trPr>
          <w:trHeight w:val="677"/>
        </w:trPr>
        <w:tc>
          <w:tcPr>
            <w:tcW w:w="426" w:type="dxa"/>
            <w:vMerge/>
            <w:tcBorders>
              <w:bottom w:val="single" w:sz="4" w:space="0" w:color="auto"/>
            </w:tcBorders>
          </w:tcPr>
          <w:p w:rsidR="00990F83" w:rsidRPr="00E50A28" w:rsidRDefault="00990F83" w:rsidP="00B475A7">
            <w:pPr>
              <w:rPr>
                <w:rFonts w:ascii="Arial" w:hAnsi="Arial" w:cs="Arial"/>
                <w:color w:val="FF0000"/>
                <w:sz w:val="18"/>
                <w:szCs w:val="18"/>
              </w:rPr>
            </w:pPr>
          </w:p>
        </w:tc>
        <w:tc>
          <w:tcPr>
            <w:tcW w:w="3403" w:type="dxa"/>
            <w:vMerge/>
            <w:tcBorders>
              <w:bottom w:val="single" w:sz="4" w:space="0" w:color="auto"/>
            </w:tcBorders>
          </w:tcPr>
          <w:p w:rsidR="00990F83" w:rsidRPr="00963320" w:rsidRDefault="00990F83" w:rsidP="00B475A7">
            <w:pPr>
              <w:spacing w:after="120"/>
              <w:rPr>
                <w:rFonts w:ascii="Arial" w:hAnsi="Arial" w:cs="Arial"/>
                <w:sz w:val="18"/>
                <w:szCs w:val="18"/>
              </w:rPr>
            </w:pPr>
          </w:p>
        </w:tc>
        <w:tc>
          <w:tcPr>
            <w:tcW w:w="850" w:type="dxa"/>
            <w:vMerge/>
            <w:tcBorders>
              <w:bottom w:val="single" w:sz="4" w:space="0" w:color="auto"/>
            </w:tcBorders>
          </w:tcPr>
          <w:p w:rsidR="00990F83" w:rsidRPr="001B5682" w:rsidRDefault="00990F83" w:rsidP="00B475A7">
            <w:pPr>
              <w:ind w:left="-49" w:right="-108"/>
              <w:rPr>
                <w:rFonts w:ascii="Arial" w:hAnsi="Arial" w:cs="Arial"/>
                <w:sz w:val="18"/>
                <w:szCs w:val="18"/>
              </w:rPr>
            </w:pPr>
          </w:p>
        </w:tc>
        <w:tc>
          <w:tcPr>
            <w:tcW w:w="8221" w:type="dxa"/>
            <w:vMerge/>
            <w:tcBorders>
              <w:bottom w:val="single" w:sz="4" w:space="0" w:color="auto"/>
            </w:tcBorders>
          </w:tcPr>
          <w:p w:rsidR="00990F83" w:rsidRPr="00D13C33" w:rsidRDefault="00990F83" w:rsidP="00B475A7">
            <w:pPr>
              <w:spacing w:after="120"/>
              <w:jc w:val="both"/>
              <w:rPr>
                <w:rFonts w:ascii="Arial" w:hAnsi="Arial" w:cs="Arial"/>
                <w:sz w:val="18"/>
                <w:szCs w:val="18"/>
              </w:rPr>
            </w:pPr>
          </w:p>
        </w:tc>
        <w:tc>
          <w:tcPr>
            <w:tcW w:w="992" w:type="dxa"/>
            <w:vMerge/>
            <w:tcBorders>
              <w:bottom w:val="single" w:sz="4" w:space="0" w:color="auto"/>
            </w:tcBorders>
          </w:tcPr>
          <w:p w:rsidR="00990F83" w:rsidRPr="007D1219" w:rsidRDefault="00990F83" w:rsidP="00B475A7">
            <w:pPr>
              <w:ind w:left="-108" w:right="-108"/>
              <w:jc w:val="center"/>
              <w:rPr>
                <w:rFonts w:ascii="Arial" w:hAnsi="Arial" w:cs="Arial"/>
                <w:sz w:val="18"/>
                <w:szCs w:val="18"/>
              </w:rPr>
            </w:pPr>
          </w:p>
        </w:tc>
        <w:tc>
          <w:tcPr>
            <w:tcW w:w="851" w:type="dxa"/>
            <w:tcBorders>
              <w:top w:val="dotted" w:sz="4" w:space="0" w:color="auto"/>
              <w:bottom w:val="single"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III.5.</w:t>
            </w:r>
          </w:p>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IV.7.</w:t>
            </w:r>
          </w:p>
        </w:tc>
        <w:tc>
          <w:tcPr>
            <w:tcW w:w="1134" w:type="dxa"/>
            <w:tcBorders>
              <w:top w:val="dotted" w:sz="4" w:space="0" w:color="auto"/>
              <w:bottom w:val="single" w:sz="4" w:space="0" w:color="auto"/>
            </w:tcBorders>
          </w:tcPr>
          <w:p w:rsidR="00990F83" w:rsidRPr="00E50A28" w:rsidRDefault="00990F83" w:rsidP="00B475A7">
            <w:pPr>
              <w:rPr>
                <w:rFonts w:ascii="Arial" w:hAnsi="Arial" w:cs="Arial"/>
                <w:color w:val="FF0000"/>
                <w:sz w:val="18"/>
                <w:szCs w:val="18"/>
              </w:rPr>
            </w:pPr>
          </w:p>
        </w:tc>
      </w:tr>
      <w:tr w:rsidR="00990F83" w:rsidRPr="00E50A28" w:rsidTr="00B475A7">
        <w:trPr>
          <w:trHeight w:val="240"/>
        </w:trPr>
        <w:tc>
          <w:tcPr>
            <w:tcW w:w="426" w:type="dxa"/>
            <w:tcBorders>
              <w:top w:val="single" w:sz="4" w:space="0" w:color="auto"/>
              <w:bottom w:val="dotted" w:sz="4" w:space="0" w:color="auto"/>
            </w:tcBorders>
          </w:tcPr>
          <w:p w:rsidR="00990F83" w:rsidRPr="00721C06" w:rsidRDefault="00990F83" w:rsidP="00B475A7">
            <w:pPr>
              <w:spacing w:before="120"/>
              <w:rPr>
                <w:rFonts w:ascii="Arial" w:hAnsi="Arial" w:cs="Arial"/>
                <w:b/>
                <w:sz w:val="18"/>
                <w:szCs w:val="18"/>
              </w:rPr>
            </w:pPr>
            <w:r w:rsidRPr="00721C06">
              <w:rPr>
                <w:rFonts w:ascii="Arial" w:hAnsi="Arial" w:cs="Arial"/>
                <w:b/>
                <w:sz w:val="18"/>
                <w:szCs w:val="18"/>
              </w:rPr>
              <w:t>c.</w:t>
            </w:r>
          </w:p>
        </w:tc>
        <w:tc>
          <w:tcPr>
            <w:tcW w:w="3403" w:type="dxa"/>
            <w:tcBorders>
              <w:top w:val="single" w:sz="4" w:space="0" w:color="auto"/>
              <w:bottom w:val="dotted" w:sz="4" w:space="0" w:color="auto"/>
            </w:tcBorders>
          </w:tcPr>
          <w:p w:rsidR="00990F83" w:rsidRPr="00721C06" w:rsidRDefault="00990F83" w:rsidP="00B475A7">
            <w:pPr>
              <w:tabs>
                <w:tab w:val="num" w:pos="709"/>
              </w:tabs>
              <w:spacing w:before="120"/>
              <w:ind w:left="34"/>
              <w:rPr>
                <w:rFonts w:ascii="Arial" w:hAnsi="Arial" w:cs="Arial"/>
                <w:b/>
                <w:sz w:val="18"/>
                <w:szCs w:val="18"/>
              </w:rPr>
            </w:pPr>
            <w:r w:rsidRPr="00721C06">
              <w:rPr>
                <w:rFonts w:ascii="Arial" w:hAnsi="Arial" w:cs="Arial"/>
                <w:b/>
                <w:sz w:val="18"/>
                <w:szCs w:val="18"/>
              </w:rPr>
              <w:t>Wykorzystanie nowoczesnych kanałów komunikacji:</w:t>
            </w:r>
          </w:p>
        </w:tc>
        <w:tc>
          <w:tcPr>
            <w:tcW w:w="850" w:type="dxa"/>
            <w:tcBorders>
              <w:top w:val="single" w:sz="4" w:space="0" w:color="auto"/>
              <w:bottom w:val="dotted" w:sz="4" w:space="0" w:color="auto"/>
            </w:tcBorders>
          </w:tcPr>
          <w:p w:rsidR="00990F83" w:rsidRPr="001B5682" w:rsidRDefault="00990F83" w:rsidP="00B475A7">
            <w:pPr>
              <w:ind w:left="-49" w:right="-108"/>
              <w:rPr>
                <w:rFonts w:ascii="Arial" w:hAnsi="Arial" w:cs="Arial"/>
                <w:color w:val="FF0000"/>
                <w:sz w:val="18"/>
                <w:szCs w:val="18"/>
              </w:rPr>
            </w:pPr>
          </w:p>
        </w:tc>
        <w:tc>
          <w:tcPr>
            <w:tcW w:w="8221" w:type="dxa"/>
            <w:tcBorders>
              <w:top w:val="single" w:sz="4" w:space="0" w:color="auto"/>
              <w:bottom w:val="dotted" w:sz="4" w:space="0" w:color="auto"/>
            </w:tcBorders>
          </w:tcPr>
          <w:p w:rsidR="00990F83" w:rsidRPr="007E4E2C" w:rsidRDefault="00990F83" w:rsidP="00B475A7">
            <w:pPr>
              <w:ind w:left="34"/>
              <w:jc w:val="both"/>
              <w:rPr>
                <w:rFonts w:ascii="Arial" w:hAnsi="Arial" w:cs="Arial"/>
                <w:color w:val="FF0000"/>
                <w:sz w:val="18"/>
                <w:szCs w:val="18"/>
              </w:rPr>
            </w:pPr>
          </w:p>
        </w:tc>
        <w:tc>
          <w:tcPr>
            <w:tcW w:w="992" w:type="dxa"/>
            <w:tcBorders>
              <w:top w:val="single" w:sz="4" w:space="0" w:color="auto"/>
              <w:bottom w:val="dotted" w:sz="4" w:space="0" w:color="auto"/>
            </w:tcBorders>
          </w:tcPr>
          <w:p w:rsidR="00990F83" w:rsidRPr="007D1219" w:rsidRDefault="00990F83" w:rsidP="00B475A7">
            <w:pPr>
              <w:ind w:left="-108" w:right="-108"/>
              <w:jc w:val="center"/>
              <w:rPr>
                <w:rFonts w:ascii="Arial" w:hAnsi="Arial" w:cs="Arial"/>
                <w:color w:val="FF0000"/>
                <w:sz w:val="18"/>
                <w:szCs w:val="18"/>
              </w:rPr>
            </w:pPr>
          </w:p>
        </w:tc>
        <w:tc>
          <w:tcPr>
            <w:tcW w:w="851" w:type="dxa"/>
            <w:tcBorders>
              <w:top w:val="single" w:sz="4" w:space="0" w:color="auto"/>
              <w:bottom w:val="dotted" w:sz="4" w:space="0" w:color="auto"/>
            </w:tcBorders>
          </w:tcPr>
          <w:p w:rsidR="00990F83" w:rsidRPr="007D1219" w:rsidRDefault="00990F83" w:rsidP="00B475A7">
            <w:pPr>
              <w:ind w:left="-108" w:right="-108"/>
              <w:jc w:val="center"/>
              <w:rPr>
                <w:rFonts w:ascii="Arial" w:hAnsi="Arial" w:cs="Arial"/>
                <w:color w:val="FF0000"/>
                <w:sz w:val="18"/>
                <w:szCs w:val="18"/>
              </w:rPr>
            </w:pPr>
          </w:p>
        </w:tc>
        <w:tc>
          <w:tcPr>
            <w:tcW w:w="1134" w:type="dxa"/>
            <w:tcBorders>
              <w:top w:val="single" w:sz="4" w:space="0" w:color="auto"/>
              <w:bottom w:val="dotted" w:sz="4" w:space="0" w:color="auto"/>
            </w:tcBorders>
          </w:tcPr>
          <w:p w:rsidR="00990F83" w:rsidRPr="00E50A28" w:rsidRDefault="00990F83" w:rsidP="00B475A7">
            <w:pPr>
              <w:rPr>
                <w:rFonts w:ascii="Arial" w:hAnsi="Arial" w:cs="Arial"/>
                <w:color w:val="FF0000"/>
                <w:sz w:val="18"/>
                <w:szCs w:val="18"/>
              </w:rPr>
            </w:pPr>
          </w:p>
        </w:tc>
      </w:tr>
      <w:tr w:rsidR="00990F83" w:rsidRPr="00E50A28" w:rsidTr="00B475A7">
        <w:trPr>
          <w:trHeight w:val="563"/>
        </w:trPr>
        <w:tc>
          <w:tcPr>
            <w:tcW w:w="426" w:type="dxa"/>
            <w:tcBorders>
              <w:top w:val="dotted" w:sz="4" w:space="0" w:color="auto"/>
              <w:bottom w:val="dotted" w:sz="4" w:space="0" w:color="auto"/>
            </w:tcBorders>
          </w:tcPr>
          <w:p w:rsidR="00990F83" w:rsidRPr="00E50A28" w:rsidRDefault="00990F83" w:rsidP="00B475A7">
            <w:pPr>
              <w:rPr>
                <w:rFonts w:ascii="Arial" w:hAnsi="Arial" w:cs="Arial"/>
                <w:color w:val="FF0000"/>
                <w:sz w:val="18"/>
                <w:szCs w:val="18"/>
              </w:rPr>
            </w:pPr>
          </w:p>
        </w:tc>
        <w:tc>
          <w:tcPr>
            <w:tcW w:w="3403" w:type="dxa"/>
            <w:tcBorders>
              <w:top w:val="dotted" w:sz="4" w:space="0" w:color="auto"/>
              <w:bottom w:val="dotted" w:sz="4" w:space="0" w:color="auto"/>
            </w:tcBorders>
          </w:tcPr>
          <w:p w:rsidR="00990F83" w:rsidRPr="00721C06" w:rsidRDefault="00990F83" w:rsidP="00B475A7">
            <w:pPr>
              <w:rPr>
                <w:rFonts w:ascii="Arial" w:hAnsi="Arial" w:cs="Arial"/>
                <w:sz w:val="18"/>
                <w:szCs w:val="18"/>
              </w:rPr>
            </w:pPr>
            <w:r w:rsidRPr="00721C06">
              <w:rPr>
                <w:rFonts w:ascii="Arial" w:hAnsi="Arial" w:cs="Arial"/>
                <w:sz w:val="18"/>
                <w:szCs w:val="18"/>
              </w:rPr>
              <w:t>Budowa wielokanałowego centrum obsługi interesanta</w:t>
            </w:r>
          </w:p>
        </w:tc>
        <w:tc>
          <w:tcPr>
            <w:tcW w:w="850" w:type="dxa"/>
            <w:tcBorders>
              <w:top w:val="dotted" w:sz="4" w:space="0" w:color="auto"/>
              <w:bottom w:val="dotted" w:sz="4" w:space="0" w:color="auto"/>
            </w:tcBorders>
          </w:tcPr>
          <w:p w:rsidR="00990F83" w:rsidRPr="001B5682" w:rsidRDefault="00990F83" w:rsidP="00B475A7">
            <w:pPr>
              <w:ind w:left="-49" w:right="-108"/>
              <w:rPr>
                <w:rFonts w:ascii="Arial" w:hAnsi="Arial" w:cs="Arial"/>
                <w:sz w:val="18"/>
                <w:szCs w:val="18"/>
              </w:rPr>
            </w:pPr>
            <w:r w:rsidRPr="001B5682">
              <w:rPr>
                <w:rFonts w:ascii="Arial" w:hAnsi="Arial" w:cs="Arial"/>
                <w:sz w:val="18"/>
                <w:szCs w:val="18"/>
              </w:rPr>
              <w:t>Wydział Informatyki</w:t>
            </w:r>
          </w:p>
        </w:tc>
        <w:tc>
          <w:tcPr>
            <w:tcW w:w="8221" w:type="dxa"/>
            <w:tcBorders>
              <w:top w:val="dotted" w:sz="4" w:space="0" w:color="auto"/>
              <w:bottom w:val="dotted" w:sz="4" w:space="0" w:color="auto"/>
            </w:tcBorders>
          </w:tcPr>
          <w:p w:rsidR="00990F83" w:rsidRPr="00FE62B3" w:rsidRDefault="00990F83" w:rsidP="00B475A7">
            <w:pPr>
              <w:spacing w:after="120"/>
              <w:ind w:left="34"/>
              <w:jc w:val="both"/>
              <w:rPr>
                <w:rFonts w:ascii="Arial" w:hAnsi="Arial" w:cs="Arial"/>
                <w:color w:val="FF0000"/>
                <w:sz w:val="18"/>
                <w:szCs w:val="18"/>
              </w:rPr>
            </w:pPr>
            <w:r w:rsidRPr="006E3A41">
              <w:rPr>
                <w:rFonts w:ascii="Arial" w:hAnsi="Arial" w:cs="Arial"/>
                <w:sz w:val="18"/>
                <w:szCs w:val="18"/>
              </w:rPr>
              <w:t>Miasto Bydgoszcz uczestniczy w projekcie „I</w:t>
            </w:r>
            <w:r>
              <w:rPr>
                <w:rFonts w:ascii="Arial" w:hAnsi="Arial" w:cs="Arial"/>
                <w:sz w:val="18"/>
                <w:szCs w:val="18"/>
              </w:rPr>
              <w:t>nfostrada Kujaw i Pomorza 2.0”</w:t>
            </w:r>
            <w:r w:rsidRPr="006E3A41">
              <w:rPr>
                <w:rFonts w:ascii="Arial" w:hAnsi="Arial" w:cs="Arial"/>
                <w:sz w:val="18"/>
                <w:szCs w:val="18"/>
              </w:rPr>
              <w:t xml:space="preserve"> w partnerstwie z miastami Toruń, Włocławek i Grudziądz,</w:t>
            </w:r>
            <w:r>
              <w:rPr>
                <w:rFonts w:ascii="Arial" w:hAnsi="Arial" w:cs="Arial"/>
                <w:sz w:val="18"/>
                <w:szCs w:val="18"/>
              </w:rPr>
              <w:t xml:space="preserve"> którego </w:t>
            </w:r>
            <w:r w:rsidRPr="006E3A41">
              <w:rPr>
                <w:rFonts w:ascii="Arial" w:hAnsi="Arial" w:cs="Arial"/>
                <w:sz w:val="18"/>
                <w:szCs w:val="18"/>
              </w:rPr>
              <w:t xml:space="preserve">liderem jest Województwo Kujawsko-Pomorskie. W ramach projektu jednym z zadań realizowanych dla Miasta będzie Platforma Miejska, która będzie punktem komunikacji mieszkańca ze wszystkimi usługami oferowanymi mu w sposób elektroniczny </w:t>
            </w:r>
            <w:r w:rsidRPr="006E3A41">
              <w:rPr>
                <w:rFonts w:ascii="Arial" w:hAnsi="Arial" w:cs="Arial"/>
                <w:sz w:val="18"/>
                <w:szCs w:val="18"/>
              </w:rPr>
              <w:lastRenderedPageBreak/>
              <w:t>przez miasto. Miasto dąży do utworzenia miejskiego API, które pozwoli na łatwą i szybką integrację usług oferowanych przez różne jednostki</w:t>
            </w:r>
            <w:r>
              <w:rPr>
                <w:rFonts w:ascii="Arial" w:hAnsi="Arial" w:cs="Arial"/>
                <w:sz w:val="18"/>
                <w:szCs w:val="18"/>
              </w:rPr>
              <w:t xml:space="preserve"> dla mieszkańców. </w:t>
            </w:r>
            <w:r w:rsidRPr="006E3A41">
              <w:rPr>
                <w:rFonts w:ascii="Arial" w:hAnsi="Arial" w:cs="Arial"/>
                <w:sz w:val="18"/>
                <w:szCs w:val="18"/>
              </w:rPr>
              <w:t xml:space="preserve">Jednym z elementów Platformy ma być również możliwość zgłaszania przez mieszkańców problemów zauważonych w swoim otoczeniu. Ze względu na duże opóźnienia w projekcie </w:t>
            </w:r>
            <w:r>
              <w:rPr>
                <w:rFonts w:ascii="Arial" w:hAnsi="Arial" w:cs="Arial"/>
                <w:sz w:val="18"/>
                <w:szCs w:val="18"/>
              </w:rPr>
              <w:t>L</w:t>
            </w:r>
            <w:r w:rsidRPr="006E3A41">
              <w:rPr>
                <w:rFonts w:ascii="Arial" w:hAnsi="Arial" w:cs="Arial"/>
                <w:sz w:val="18"/>
                <w:szCs w:val="18"/>
              </w:rPr>
              <w:t>ider zaplanował przeprowadzenie w I kwartale 2019 roku dialogu technicznego, który przedstawi jakie obecnie rozwiązania i technologie oferuje rynek.</w:t>
            </w:r>
          </w:p>
        </w:tc>
        <w:tc>
          <w:tcPr>
            <w:tcW w:w="992"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lastRenderedPageBreak/>
              <w:t>Budżet Miasta</w:t>
            </w:r>
          </w:p>
          <w:p w:rsidR="00990F83" w:rsidRPr="007D1219" w:rsidRDefault="00990F83" w:rsidP="00B475A7">
            <w:pPr>
              <w:spacing w:before="120"/>
              <w:ind w:left="-108" w:right="-108"/>
              <w:jc w:val="center"/>
              <w:rPr>
                <w:rFonts w:ascii="Arial" w:hAnsi="Arial" w:cs="Arial"/>
                <w:sz w:val="18"/>
                <w:szCs w:val="18"/>
              </w:rPr>
            </w:pPr>
            <w:r w:rsidRPr="007D1219">
              <w:rPr>
                <w:rFonts w:ascii="Arial" w:hAnsi="Arial" w:cs="Arial"/>
                <w:sz w:val="18"/>
                <w:szCs w:val="18"/>
              </w:rPr>
              <w:t xml:space="preserve">Fundusze </w:t>
            </w:r>
            <w:r w:rsidRPr="007D1219">
              <w:rPr>
                <w:rFonts w:ascii="Arial" w:hAnsi="Arial" w:cs="Arial"/>
                <w:sz w:val="18"/>
                <w:szCs w:val="18"/>
              </w:rPr>
              <w:lastRenderedPageBreak/>
              <w:t>europejskie</w:t>
            </w:r>
          </w:p>
        </w:tc>
        <w:tc>
          <w:tcPr>
            <w:tcW w:w="851"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lastRenderedPageBreak/>
              <w:t>III.5</w:t>
            </w:r>
          </w:p>
        </w:tc>
        <w:tc>
          <w:tcPr>
            <w:tcW w:w="1134" w:type="dxa"/>
            <w:tcBorders>
              <w:top w:val="dotted" w:sz="4" w:space="0" w:color="auto"/>
              <w:bottom w:val="dotted" w:sz="4" w:space="0" w:color="auto"/>
            </w:tcBorders>
          </w:tcPr>
          <w:p w:rsidR="00990F83" w:rsidRPr="00E50A28" w:rsidRDefault="00990F83" w:rsidP="00B475A7">
            <w:pPr>
              <w:rPr>
                <w:rFonts w:ascii="Arial" w:hAnsi="Arial" w:cs="Arial"/>
                <w:color w:val="FF0000"/>
                <w:sz w:val="18"/>
                <w:szCs w:val="18"/>
              </w:rPr>
            </w:pPr>
          </w:p>
        </w:tc>
      </w:tr>
      <w:tr w:rsidR="00990F83" w:rsidRPr="00E50A28" w:rsidTr="00B475A7">
        <w:trPr>
          <w:trHeight w:val="463"/>
        </w:trPr>
        <w:tc>
          <w:tcPr>
            <w:tcW w:w="426" w:type="dxa"/>
            <w:tcBorders>
              <w:top w:val="dotted" w:sz="4" w:space="0" w:color="auto"/>
              <w:bottom w:val="dotted" w:sz="4" w:space="0" w:color="auto"/>
            </w:tcBorders>
          </w:tcPr>
          <w:p w:rsidR="00990F83" w:rsidRPr="00E50A28" w:rsidRDefault="00990F83" w:rsidP="00B475A7">
            <w:pPr>
              <w:rPr>
                <w:rFonts w:ascii="Arial" w:hAnsi="Arial" w:cs="Arial"/>
                <w:color w:val="FF0000"/>
                <w:sz w:val="18"/>
                <w:szCs w:val="18"/>
              </w:rPr>
            </w:pPr>
          </w:p>
        </w:tc>
        <w:tc>
          <w:tcPr>
            <w:tcW w:w="3403" w:type="dxa"/>
            <w:tcBorders>
              <w:top w:val="dotted" w:sz="4" w:space="0" w:color="auto"/>
              <w:bottom w:val="dotted" w:sz="4" w:space="0" w:color="auto"/>
            </w:tcBorders>
          </w:tcPr>
          <w:p w:rsidR="00990F83" w:rsidRPr="00721C06" w:rsidRDefault="00990F83" w:rsidP="00B475A7">
            <w:pPr>
              <w:rPr>
                <w:rFonts w:ascii="Arial" w:hAnsi="Arial" w:cs="Arial"/>
                <w:sz w:val="18"/>
                <w:szCs w:val="18"/>
              </w:rPr>
            </w:pPr>
            <w:r w:rsidRPr="00721C06">
              <w:rPr>
                <w:rFonts w:ascii="Arial" w:hAnsi="Arial" w:cs="Arial"/>
                <w:sz w:val="18"/>
                <w:szCs w:val="18"/>
              </w:rPr>
              <w:t xml:space="preserve">Budowa zintegrowanego geoportalu </w:t>
            </w:r>
          </w:p>
        </w:tc>
        <w:tc>
          <w:tcPr>
            <w:tcW w:w="850" w:type="dxa"/>
            <w:tcBorders>
              <w:top w:val="dotted" w:sz="4" w:space="0" w:color="auto"/>
              <w:bottom w:val="dotted" w:sz="4" w:space="0" w:color="auto"/>
            </w:tcBorders>
          </w:tcPr>
          <w:p w:rsidR="00990F83" w:rsidRDefault="00990F83" w:rsidP="00B475A7">
            <w:pPr>
              <w:ind w:left="-49" w:right="-108"/>
              <w:rPr>
                <w:rFonts w:ascii="Arial" w:hAnsi="Arial" w:cs="Arial"/>
                <w:sz w:val="18"/>
                <w:szCs w:val="18"/>
              </w:rPr>
            </w:pPr>
            <w:r w:rsidRPr="001B5682">
              <w:rPr>
                <w:rFonts w:ascii="Arial" w:hAnsi="Arial" w:cs="Arial"/>
                <w:sz w:val="18"/>
                <w:szCs w:val="18"/>
              </w:rPr>
              <w:t>W</w:t>
            </w:r>
            <w:r>
              <w:rPr>
                <w:rFonts w:ascii="Arial" w:hAnsi="Arial" w:cs="Arial"/>
                <w:sz w:val="18"/>
                <w:szCs w:val="18"/>
              </w:rPr>
              <w:t>I</w:t>
            </w:r>
          </w:p>
          <w:p w:rsidR="00990F83" w:rsidRDefault="00990F83" w:rsidP="00B475A7">
            <w:pPr>
              <w:ind w:left="-49" w:right="-108"/>
              <w:rPr>
                <w:rFonts w:ascii="Arial" w:hAnsi="Arial" w:cs="Arial"/>
                <w:sz w:val="18"/>
                <w:szCs w:val="18"/>
              </w:rPr>
            </w:pPr>
            <w:r>
              <w:rPr>
                <w:rFonts w:ascii="Arial" w:hAnsi="Arial" w:cs="Arial"/>
                <w:sz w:val="18"/>
                <w:szCs w:val="18"/>
              </w:rPr>
              <w:t>WMG</w:t>
            </w:r>
          </w:p>
          <w:p w:rsidR="00990F83" w:rsidRDefault="00990F83" w:rsidP="00B475A7">
            <w:pPr>
              <w:ind w:left="-49" w:right="-108"/>
              <w:rPr>
                <w:rFonts w:ascii="Arial" w:hAnsi="Arial" w:cs="Arial"/>
                <w:sz w:val="18"/>
                <w:szCs w:val="18"/>
              </w:rPr>
            </w:pPr>
            <w:r>
              <w:rPr>
                <w:rFonts w:ascii="Arial" w:hAnsi="Arial" w:cs="Arial"/>
                <w:sz w:val="18"/>
                <w:szCs w:val="18"/>
              </w:rPr>
              <w:t>ADM</w:t>
            </w:r>
          </w:p>
          <w:p w:rsidR="00990F83" w:rsidRDefault="00990F83" w:rsidP="00B475A7">
            <w:pPr>
              <w:ind w:left="-49" w:right="-108"/>
              <w:rPr>
                <w:rFonts w:ascii="Arial" w:hAnsi="Arial" w:cs="Arial"/>
                <w:sz w:val="18"/>
                <w:szCs w:val="18"/>
              </w:rPr>
            </w:pPr>
            <w:r>
              <w:rPr>
                <w:rFonts w:ascii="Arial" w:hAnsi="Arial" w:cs="Arial"/>
                <w:sz w:val="18"/>
                <w:szCs w:val="18"/>
              </w:rPr>
              <w:t>MPG</w:t>
            </w:r>
          </w:p>
          <w:p w:rsidR="00990F83" w:rsidRPr="001B5682" w:rsidRDefault="00990F83" w:rsidP="00B475A7">
            <w:pPr>
              <w:ind w:left="-49" w:right="-108"/>
              <w:rPr>
                <w:rFonts w:ascii="Arial" w:hAnsi="Arial" w:cs="Arial"/>
                <w:sz w:val="18"/>
                <w:szCs w:val="18"/>
              </w:rPr>
            </w:pPr>
            <w:r>
              <w:rPr>
                <w:rFonts w:ascii="Arial" w:hAnsi="Arial" w:cs="Arial"/>
                <w:sz w:val="18"/>
                <w:szCs w:val="18"/>
              </w:rPr>
              <w:t>WGK</w:t>
            </w:r>
          </w:p>
        </w:tc>
        <w:tc>
          <w:tcPr>
            <w:tcW w:w="8221" w:type="dxa"/>
            <w:tcBorders>
              <w:top w:val="dotted" w:sz="4" w:space="0" w:color="auto"/>
              <w:bottom w:val="dotted" w:sz="4" w:space="0" w:color="auto"/>
            </w:tcBorders>
          </w:tcPr>
          <w:p w:rsidR="00990F83" w:rsidRPr="007E4E2C" w:rsidRDefault="00990F83" w:rsidP="00B475A7">
            <w:pPr>
              <w:spacing w:after="120"/>
              <w:jc w:val="both"/>
              <w:rPr>
                <w:rFonts w:ascii="Arial" w:hAnsi="Arial" w:cs="Arial"/>
                <w:b/>
                <w:sz w:val="18"/>
                <w:szCs w:val="18"/>
              </w:rPr>
            </w:pPr>
            <w:r>
              <w:rPr>
                <w:rFonts w:ascii="Arial" w:hAnsi="Arial" w:cs="Arial"/>
                <w:sz w:val="18"/>
                <w:szCs w:val="18"/>
              </w:rPr>
              <w:t>Z</w:t>
            </w:r>
            <w:r w:rsidRPr="009D5450">
              <w:rPr>
                <w:rFonts w:ascii="Arial" w:hAnsi="Arial" w:cs="Arial"/>
                <w:sz w:val="18"/>
                <w:szCs w:val="18"/>
              </w:rPr>
              <w:t>realizowano funkcjonalność dotyczącą spersonalizowa</w:t>
            </w:r>
            <w:r>
              <w:rPr>
                <w:rFonts w:ascii="Arial" w:hAnsi="Arial" w:cs="Arial"/>
                <w:sz w:val="18"/>
                <w:szCs w:val="18"/>
              </w:rPr>
              <w:t>nia</w:t>
            </w:r>
            <w:r w:rsidRPr="009D5450">
              <w:rPr>
                <w:rFonts w:ascii="Arial" w:hAnsi="Arial" w:cs="Arial"/>
                <w:sz w:val="18"/>
                <w:szCs w:val="18"/>
              </w:rPr>
              <w:t xml:space="preserve"> geoportalu dla miasta Bydgoszczy</w:t>
            </w:r>
            <w:r>
              <w:rPr>
                <w:rFonts w:ascii="Arial" w:hAnsi="Arial" w:cs="Arial"/>
                <w:sz w:val="18"/>
                <w:szCs w:val="18"/>
              </w:rPr>
              <w:t xml:space="preserve"> w ramach projektu Infostrada Kujaw i Pomorza 2.0</w:t>
            </w:r>
          </w:p>
        </w:tc>
        <w:tc>
          <w:tcPr>
            <w:tcW w:w="992"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Budżet Miasta</w:t>
            </w:r>
          </w:p>
          <w:p w:rsidR="00990F83" w:rsidRPr="007D1219" w:rsidRDefault="00990F83" w:rsidP="00B475A7">
            <w:pPr>
              <w:spacing w:before="120"/>
              <w:ind w:left="-108" w:right="-108"/>
              <w:jc w:val="center"/>
              <w:rPr>
                <w:rFonts w:ascii="Arial" w:hAnsi="Arial" w:cs="Arial"/>
                <w:sz w:val="18"/>
                <w:szCs w:val="18"/>
              </w:rPr>
            </w:pPr>
            <w:r w:rsidRPr="007D1219">
              <w:rPr>
                <w:rFonts w:ascii="Arial" w:hAnsi="Arial" w:cs="Arial"/>
                <w:sz w:val="18"/>
                <w:szCs w:val="18"/>
              </w:rPr>
              <w:t>Fundusze europejskie</w:t>
            </w:r>
          </w:p>
        </w:tc>
        <w:tc>
          <w:tcPr>
            <w:tcW w:w="851"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III.5.</w:t>
            </w:r>
          </w:p>
        </w:tc>
        <w:tc>
          <w:tcPr>
            <w:tcW w:w="1134" w:type="dxa"/>
            <w:tcBorders>
              <w:top w:val="dotted" w:sz="4" w:space="0" w:color="auto"/>
              <w:bottom w:val="dotted" w:sz="4" w:space="0" w:color="auto"/>
            </w:tcBorders>
          </w:tcPr>
          <w:p w:rsidR="00990F83" w:rsidRPr="00721C06" w:rsidRDefault="00990F83" w:rsidP="00B475A7">
            <w:pPr>
              <w:rPr>
                <w:rFonts w:ascii="Arial" w:hAnsi="Arial" w:cs="Arial"/>
                <w:sz w:val="18"/>
                <w:szCs w:val="18"/>
              </w:rPr>
            </w:pPr>
          </w:p>
        </w:tc>
      </w:tr>
      <w:tr w:rsidR="00990F83" w:rsidRPr="00E50A28" w:rsidTr="00B475A7">
        <w:trPr>
          <w:trHeight w:val="914"/>
        </w:trPr>
        <w:tc>
          <w:tcPr>
            <w:tcW w:w="426" w:type="dxa"/>
            <w:tcBorders>
              <w:top w:val="dotted" w:sz="4" w:space="0" w:color="auto"/>
              <w:bottom w:val="single" w:sz="4" w:space="0" w:color="auto"/>
            </w:tcBorders>
          </w:tcPr>
          <w:p w:rsidR="00990F83" w:rsidRPr="00E50A28" w:rsidRDefault="00990F83" w:rsidP="00B475A7">
            <w:pPr>
              <w:rPr>
                <w:rFonts w:ascii="Arial" w:hAnsi="Arial" w:cs="Arial"/>
                <w:color w:val="FF0000"/>
                <w:sz w:val="18"/>
                <w:szCs w:val="18"/>
              </w:rPr>
            </w:pPr>
          </w:p>
        </w:tc>
        <w:tc>
          <w:tcPr>
            <w:tcW w:w="3403" w:type="dxa"/>
            <w:tcBorders>
              <w:top w:val="dotted" w:sz="4" w:space="0" w:color="auto"/>
              <w:bottom w:val="single" w:sz="4" w:space="0" w:color="auto"/>
            </w:tcBorders>
          </w:tcPr>
          <w:p w:rsidR="00990F83" w:rsidRPr="00721C06" w:rsidRDefault="00990F83" w:rsidP="00B475A7">
            <w:pPr>
              <w:spacing w:after="120"/>
              <w:rPr>
                <w:rFonts w:ascii="Arial" w:hAnsi="Arial" w:cs="Arial"/>
                <w:sz w:val="18"/>
                <w:szCs w:val="18"/>
              </w:rPr>
            </w:pPr>
            <w:r w:rsidRPr="00721C06">
              <w:rPr>
                <w:rFonts w:ascii="Arial" w:hAnsi="Arial" w:cs="Arial"/>
                <w:sz w:val="18"/>
                <w:szCs w:val="18"/>
              </w:rPr>
              <w:t>Rozbudowa i integracja e-usługi jednostek miejskich z platformą e-PUAP (elektroniczna Platforma Usług Administracji Publicznej)</w:t>
            </w:r>
          </w:p>
        </w:tc>
        <w:tc>
          <w:tcPr>
            <w:tcW w:w="850" w:type="dxa"/>
            <w:tcBorders>
              <w:top w:val="dotted" w:sz="4" w:space="0" w:color="auto"/>
              <w:bottom w:val="single" w:sz="4" w:space="0" w:color="auto"/>
            </w:tcBorders>
          </w:tcPr>
          <w:p w:rsidR="00990F83" w:rsidRDefault="00990F83" w:rsidP="00B475A7">
            <w:pPr>
              <w:ind w:left="-49" w:right="-108"/>
              <w:rPr>
                <w:rFonts w:ascii="Arial" w:hAnsi="Arial" w:cs="Arial"/>
                <w:sz w:val="18"/>
                <w:szCs w:val="18"/>
              </w:rPr>
            </w:pPr>
            <w:r w:rsidRPr="001B5682">
              <w:rPr>
                <w:rFonts w:ascii="Arial" w:hAnsi="Arial" w:cs="Arial"/>
                <w:sz w:val="18"/>
                <w:szCs w:val="18"/>
              </w:rPr>
              <w:t>W</w:t>
            </w:r>
            <w:r>
              <w:rPr>
                <w:rFonts w:ascii="Arial" w:hAnsi="Arial" w:cs="Arial"/>
                <w:sz w:val="18"/>
                <w:szCs w:val="18"/>
              </w:rPr>
              <w:t>I</w:t>
            </w:r>
          </w:p>
          <w:p w:rsidR="00990F83" w:rsidRPr="001B5682" w:rsidRDefault="00990F83" w:rsidP="00B475A7">
            <w:pPr>
              <w:ind w:left="-49" w:right="-108"/>
              <w:rPr>
                <w:rFonts w:ascii="Arial" w:hAnsi="Arial" w:cs="Arial"/>
                <w:sz w:val="18"/>
                <w:szCs w:val="18"/>
              </w:rPr>
            </w:pPr>
            <w:r>
              <w:rPr>
                <w:rFonts w:ascii="Arial" w:hAnsi="Arial" w:cs="Arial"/>
                <w:sz w:val="18"/>
                <w:szCs w:val="18"/>
              </w:rPr>
              <w:t>WMG</w:t>
            </w:r>
          </w:p>
        </w:tc>
        <w:tc>
          <w:tcPr>
            <w:tcW w:w="8221" w:type="dxa"/>
            <w:tcBorders>
              <w:top w:val="dotted" w:sz="4" w:space="0" w:color="auto"/>
              <w:bottom w:val="single" w:sz="4" w:space="0" w:color="auto"/>
            </w:tcBorders>
          </w:tcPr>
          <w:p w:rsidR="00990F83" w:rsidRPr="00644179" w:rsidRDefault="00990F83" w:rsidP="00B475A7">
            <w:pPr>
              <w:jc w:val="both"/>
              <w:rPr>
                <w:rFonts w:ascii="Arial" w:hAnsi="Arial" w:cs="Arial"/>
                <w:sz w:val="18"/>
                <w:szCs w:val="18"/>
              </w:rPr>
            </w:pPr>
            <w:r w:rsidRPr="00644179">
              <w:rPr>
                <w:rFonts w:ascii="Arial" w:hAnsi="Arial" w:cs="Arial"/>
                <w:sz w:val="18"/>
                <w:szCs w:val="18"/>
              </w:rPr>
              <w:t>Rozbudowę i integrację e-usługi jednostek miejskich z platformą e-PUAP realizowano w ramach projektu</w:t>
            </w:r>
            <w:r>
              <w:rPr>
                <w:rFonts w:ascii="Arial" w:hAnsi="Arial" w:cs="Arial"/>
                <w:sz w:val="18"/>
                <w:szCs w:val="18"/>
              </w:rPr>
              <w:t>:</w:t>
            </w:r>
            <w:r w:rsidRPr="00644179">
              <w:rPr>
                <w:rFonts w:ascii="Arial" w:hAnsi="Arial" w:cs="Arial"/>
                <w:sz w:val="18"/>
                <w:szCs w:val="18"/>
              </w:rPr>
              <w:t xml:space="preserve"> </w:t>
            </w:r>
          </w:p>
          <w:p w:rsidR="00990F83" w:rsidRDefault="00990F83" w:rsidP="002C2921">
            <w:pPr>
              <w:numPr>
                <w:ilvl w:val="0"/>
                <w:numId w:val="14"/>
              </w:numPr>
              <w:ind w:left="175" w:hanging="175"/>
              <w:jc w:val="both"/>
              <w:rPr>
                <w:rFonts w:ascii="Arial" w:hAnsi="Arial" w:cs="Arial"/>
                <w:sz w:val="18"/>
                <w:szCs w:val="18"/>
              </w:rPr>
            </w:pPr>
            <w:r w:rsidRPr="00644179">
              <w:rPr>
                <w:rFonts w:ascii="Arial" w:hAnsi="Arial" w:cs="Arial"/>
                <w:sz w:val="18"/>
                <w:szCs w:val="18"/>
              </w:rPr>
              <w:t>„Inowrocław, Bydgoszcz, Gniezno, Sopot, Toruń (IBGST) – przyjazny e-urząd – podniesienie jakości usług w zakresie podatków i opłat lokalnych oraz zarządzania nieruchomościami” - dodano 30 usług w zakresie podatków lokalnych oraz 5 usług w zakresie usług geodezyjnych,</w:t>
            </w:r>
          </w:p>
          <w:p w:rsidR="00990F83" w:rsidRPr="007E4E2C" w:rsidRDefault="00990F83" w:rsidP="002C2921">
            <w:pPr>
              <w:numPr>
                <w:ilvl w:val="0"/>
                <w:numId w:val="14"/>
              </w:numPr>
              <w:spacing w:after="120"/>
              <w:ind w:left="176" w:hanging="176"/>
              <w:jc w:val="both"/>
              <w:rPr>
                <w:rFonts w:ascii="Arial" w:hAnsi="Arial" w:cs="Arial"/>
                <w:sz w:val="18"/>
                <w:szCs w:val="18"/>
              </w:rPr>
            </w:pPr>
            <w:r w:rsidRPr="00644179">
              <w:rPr>
                <w:rFonts w:ascii="Arial" w:hAnsi="Arial" w:cs="Arial"/>
                <w:sz w:val="18"/>
                <w:szCs w:val="18"/>
              </w:rPr>
              <w:t>„Infostrada Kujaw i Pomorza 2.0” - rozbudowano katalog usług o 2 e-usługi z zakresu geodezji.</w:t>
            </w:r>
            <w:r w:rsidRPr="007E4E2C">
              <w:rPr>
                <w:rFonts w:ascii="Arial" w:hAnsi="Arial" w:cs="Arial"/>
                <w:sz w:val="18"/>
                <w:szCs w:val="18"/>
              </w:rPr>
              <w:t xml:space="preserve"> </w:t>
            </w:r>
          </w:p>
        </w:tc>
        <w:tc>
          <w:tcPr>
            <w:tcW w:w="992" w:type="dxa"/>
            <w:tcBorders>
              <w:top w:val="dotted" w:sz="4" w:space="0" w:color="auto"/>
              <w:bottom w:val="single"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Budżet Miasta</w:t>
            </w:r>
          </w:p>
          <w:p w:rsidR="00990F83" w:rsidRPr="007D1219" w:rsidRDefault="00990F83" w:rsidP="00B475A7">
            <w:pPr>
              <w:spacing w:before="120"/>
              <w:ind w:left="-108" w:right="-108"/>
              <w:jc w:val="center"/>
              <w:rPr>
                <w:rFonts w:ascii="Arial" w:hAnsi="Arial" w:cs="Arial"/>
                <w:sz w:val="18"/>
                <w:szCs w:val="18"/>
              </w:rPr>
            </w:pPr>
            <w:r w:rsidRPr="007D1219">
              <w:rPr>
                <w:rFonts w:ascii="Arial" w:hAnsi="Arial" w:cs="Arial"/>
                <w:sz w:val="18"/>
                <w:szCs w:val="18"/>
              </w:rPr>
              <w:t>Fundusze europejskie</w:t>
            </w:r>
          </w:p>
        </w:tc>
        <w:tc>
          <w:tcPr>
            <w:tcW w:w="851" w:type="dxa"/>
            <w:tcBorders>
              <w:top w:val="dotted" w:sz="4" w:space="0" w:color="auto"/>
              <w:bottom w:val="single"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III.5</w:t>
            </w:r>
          </w:p>
        </w:tc>
        <w:tc>
          <w:tcPr>
            <w:tcW w:w="1134" w:type="dxa"/>
            <w:tcBorders>
              <w:top w:val="dotted" w:sz="4" w:space="0" w:color="auto"/>
              <w:bottom w:val="single" w:sz="4" w:space="0" w:color="auto"/>
            </w:tcBorders>
          </w:tcPr>
          <w:p w:rsidR="00990F83" w:rsidRPr="00721C06" w:rsidRDefault="00990F83" w:rsidP="00B475A7">
            <w:pPr>
              <w:rPr>
                <w:rFonts w:ascii="Arial" w:hAnsi="Arial" w:cs="Arial"/>
                <w:sz w:val="18"/>
                <w:szCs w:val="18"/>
              </w:rPr>
            </w:pPr>
          </w:p>
        </w:tc>
      </w:tr>
      <w:tr w:rsidR="00990F83" w:rsidRPr="00E50A28" w:rsidTr="00B475A7">
        <w:tc>
          <w:tcPr>
            <w:tcW w:w="426" w:type="dxa"/>
            <w:tcBorders>
              <w:top w:val="single" w:sz="4" w:space="0" w:color="auto"/>
              <w:bottom w:val="dotted" w:sz="4" w:space="0" w:color="auto"/>
            </w:tcBorders>
          </w:tcPr>
          <w:p w:rsidR="00990F83" w:rsidRPr="00721C06" w:rsidRDefault="00990F83" w:rsidP="00B475A7">
            <w:pPr>
              <w:spacing w:before="120"/>
              <w:rPr>
                <w:rFonts w:ascii="Arial" w:hAnsi="Arial" w:cs="Arial"/>
                <w:b/>
                <w:sz w:val="18"/>
                <w:szCs w:val="18"/>
              </w:rPr>
            </w:pPr>
            <w:r w:rsidRPr="00721C06">
              <w:rPr>
                <w:rFonts w:ascii="Arial" w:hAnsi="Arial" w:cs="Arial"/>
                <w:b/>
                <w:sz w:val="18"/>
                <w:szCs w:val="18"/>
              </w:rPr>
              <w:t>d.</w:t>
            </w:r>
          </w:p>
        </w:tc>
        <w:tc>
          <w:tcPr>
            <w:tcW w:w="3403" w:type="dxa"/>
            <w:tcBorders>
              <w:top w:val="single" w:sz="4" w:space="0" w:color="auto"/>
              <w:bottom w:val="dotted" w:sz="4" w:space="0" w:color="auto"/>
            </w:tcBorders>
          </w:tcPr>
          <w:p w:rsidR="00990F83" w:rsidRPr="00721C06" w:rsidRDefault="00990F83" w:rsidP="00B475A7">
            <w:pPr>
              <w:tabs>
                <w:tab w:val="num" w:pos="709"/>
              </w:tabs>
              <w:spacing w:before="120"/>
              <w:ind w:left="34"/>
              <w:rPr>
                <w:rFonts w:ascii="Arial" w:hAnsi="Arial" w:cs="Arial"/>
                <w:b/>
                <w:sz w:val="18"/>
                <w:szCs w:val="18"/>
              </w:rPr>
            </w:pPr>
            <w:r w:rsidRPr="00721C06">
              <w:rPr>
                <w:rFonts w:ascii="Arial" w:hAnsi="Arial" w:cs="Arial"/>
                <w:b/>
                <w:sz w:val="18"/>
                <w:szCs w:val="18"/>
              </w:rPr>
              <w:t>Wdrażanie systemów teleinformatycznych podnoszących efektywność funkcjonowania administracji:</w:t>
            </w:r>
          </w:p>
        </w:tc>
        <w:tc>
          <w:tcPr>
            <w:tcW w:w="850" w:type="dxa"/>
            <w:tcBorders>
              <w:top w:val="single" w:sz="4" w:space="0" w:color="auto"/>
              <w:bottom w:val="dotted" w:sz="4" w:space="0" w:color="auto"/>
            </w:tcBorders>
          </w:tcPr>
          <w:p w:rsidR="00990F83" w:rsidRPr="001B5682" w:rsidRDefault="00990F83" w:rsidP="00B475A7">
            <w:pPr>
              <w:ind w:left="-49" w:right="-108"/>
              <w:rPr>
                <w:rFonts w:ascii="Arial" w:hAnsi="Arial" w:cs="Arial"/>
                <w:color w:val="FF0000"/>
                <w:sz w:val="18"/>
                <w:szCs w:val="18"/>
              </w:rPr>
            </w:pPr>
          </w:p>
        </w:tc>
        <w:tc>
          <w:tcPr>
            <w:tcW w:w="8221" w:type="dxa"/>
            <w:tcBorders>
              <w:top w:val="single" w:sz="4" w:space="0" w:color="auto"/>
              <w:bottom w:val="dotted" w:sz="4" w:space="0" w:color="auto"/>
            </w:tcBorders>
          </w:tcPr>
          <w:p w:rsidR="00990F83" w:rsidRPr="007E4E2C" w:rsidRDefault="00990F83" w:rsidP="00B475A7">
            <w:pPr>
              <w:ind w:left="34"/>
              <w:jc w:val="both"/>
              <w:rPr>
                <w:rFonts w:ascii="Arial" w:hAnsi="Arial" w:cs="Arial"/>
                <w:color w:val="FF0000"/>
                <w:sz w:val="18"/>
                <w:szCs w:val="18"/>
              </w:rPr>
            </w:pPr>
          </w:p>
        </w:tc>
        <w:tc>
          <w:tcPr>
            <w:tcW w:w="992" w:type="dxa"/>
            <w:tcBorders>
              <w:top w:val="single" w:sz="4" w:space="0" w:color="auto"/>
              <w:bottom w:val="dotted" w:sz="4" w:space="0" w:color="auto"/>
            </w:tcBorders>
          </w:tcPr>
          <w:p w:rsidR="00990F83" w:rsidRPr="007D1219" w:rsidRDefault="00990F83" w:rsidP="00B475A7">
            <w:pPr>
              <w:ind w:left="-108" w:right="-108"/>
              <w:jc w:val="center"/>
              <w:rPr>
                <w:rFonts w:ascii="Arial" w:hAnsi="Arial" w:cs="Arial"/>
                <w:color w:val="FF0000"/>
                <w:sz w:val="18"/>
                <w:szCs w:val="18"/>
              </w:rPr>
            </w:pPr>
          </w:p>
        </w:tc>
        <w:tc>
          <w:tcPr>
            <w:tcW w:w="851" w:type="dxa"/>
            <w:tcBorders>
              <w:top w:val="single" w:sz="4" w:space="0" w:color="auto"/>
              <w:bottom w:val="dotted" w:sz="4" w:space="0" w:color="auto"/>
            </w:tcBorders>
          </w:tcPr>
          <w:p w:rsidR="00990F83" w:rsidRPr="007D1219" w:rsidRDefault="00990F83" w:rsidP="00B475A7">
            <w:pPr>
              <w:ind w:left="-108" w:right="-108"/>
              <w:jc w:val="center"/>
              <w:rPr>
                <w:rFonts w:ascii="Arial" w:hAnsi="Arial" w:cs="Arial"/>
                <w:color w:val="FF0000"/>
                <w:sz w:val="18"/>
                <w:szCs w:val="18"/>
              </w:rPr>
            </w:pPr>
          </w:p>
        </w:tc>
        <w:tc>
          <w:tcPr>
            <w:tcW w:w="1134" w:type="dxa"/>
            <w:tcBorders>
              <w:top w:val="single" w:sz="4" w:space="0" w:color="auto"/>
              <w:bottom w:val="dotted" w:sz="4" w:space="0" w:color="auto"/>
            </w:tcBorders>
          </w:tcPr>
          <w:p w:rsidR="00990F83" w:rsidRPr="00E50A28" w:rsidRDefault="00990F83" w:rsidP="00B475A7">
            <w:pPr>
              <w:rPr>
                <w:rFonts w:ascii="Arial" w:hAnsi="Arial" w:cs="Arial"/>
                <w:color w:val="FF0000"/>
                <w:sz w:val="18"/>
                <w:szCs w:val="18"/>
              </w:rPr>
            </w:pPr>
          </w:p>
        </w:tc>
      </w:tr>
      <w:tr w:rsidR="00990F83" w:rsidRPr="00E50A28" w:rsidTr="00B475A7">
        <w:tc>
          <w:tcPr>
            <w:tcW w:w="426" w:type="dxa"/>
            <w:tcBorders>
              <w:top w:val="dotted" w:sz="4" w:space="0" w:color="auto"/>
              <w:bottom w:val="dotted" w:sz="4" w:space="0" w:color="auto"/>
            </w:tcBorders>
          </w:tcPr>
          <w:p w:rsidR="00990F83" w:rsidRPr="00E50A28" w:rsidRDefault="00990F83" w:rsidP="00B475A7">
            <w:pPr>
              <w:rPr>
                <w:rFonts w:ascii="Arial" w:hAnsi="Arial" w:cs="Arial"/>
                <w:color w:val="FF0000"/>
                <w:sz w:val="18"/>
                <w:szCs w:val="18"/>
              </w:rPr>
            </w:pPr>
          </w:p>
        </w:tc>
        <w:tc>
          <w:tcPr>
            <w:tcW w:w="3403" w:type="dxa"/>
            <w:tcBorders>
              <w:top w:val="dotted" w:sz="4" w:space="0" w:color="auto"/>
              <w:bottom w:val="dotted" w:sz="4" w:space="0" w:color="auto"/>
            </w:tcBorders>
          </w:tcPr>
          <w:p w:rsidR="00990F83" w:rsidRPr="00721C06" w:rsidRDefault="00990F83" w:rsidP="00B475A7">
            <w:pPr>
              <w:rPr>
                <w:rFonts w:ascii="Arial" w:hAnsi="Arial" w:cs="Arial"/>
                <w:sz w:val="18"/>
                <w:szCs w:val="18"/>
              </w:rPr>
            </w:pPr>
            <w:r w:rsidRPr="00721C06">
              <w:rPr>
                <w:rFonts w:ascii="Arial" w:hAnsi="Arial" w:cs="Arial"/>
                <w:sz w:val="18"/>
                <w:szCs w:val="18"/>
              </w:rPr>
              <w:t>Rozbudowa systemu elektronicznego obiegu dokumentów</w:t>
            </w:r>
          </w:p>
        </w:tc>
        <w:tc>
          <w:tcPr>
            <w:tcW w:w="850" w:type="dxa"/>
            <w:tcBorders>
              <w:top w:val="dotted" w:sz="4" w:space="0" w:color="auto"/>
              <w:bottom w:val="dotted" w:sz="4" w:space="0" w:color="auto"/>
            </w:tcBorders>
          </w:tcPr>
          <w:p w:rsidR="00990F83" w:rsidRPr="001B5682" w:rsidRDefault="00990F83" w:rsidP="00B475A7">
            <w:pPr>
              <w:ind w:left="-49" w:right="-108"/>
              <w:rPr>
                <w:rFonts w:ascii="Arial" w:hAnsi="Arial" w:cs="Arial"/>
                <w:sz w:val="18"/>
                <w:szCs w:val="18"/>
              </w:rPr>
            </w:pPr>
            <w:r w:rsidRPr="001B5682">
              <w:rPr>
                <w:rFonts w:ascii="Arial" w:hAnsi="Arial" w:cs="Arial"/>
                <w:sz w:val="18"/>
                <w:szCs w:val="18"/>
              </w:rPr>
              <w:t>Wydział Informatyki</w:t>
            </w:r>
          </w:p>
        </w:tc>
        <w:tc>
          <w:tcPr>
            <w:tcW w:w="8221" w:type="dxa"/>
            <w:tcBorders>
              <w:top w:val="dotted" w:sz="4" w:space="0" w:color="auto"/>
              <w:bottom w:val="dotted" w:sz="4" w:space="0" w:color="auto"/>
            </w:tcBorders>
          </w:tcPr>
          <w:p w:rsidR="00990F83" w:rsidRPr="00B142E6" w:rsidRDefault="00990F83" w:rsidP="00B475A7">
            <w:pPr>
              <w:spacing w:after="120"/>
              <w:ind w:left="34"/>
              <w:jc w:val="both"/>
              <w:rPr>
                <w:rFonts w:ascii="Arial" w:hAnsi="Arial" w:cs="Arial"/>
                <w:sz w:val="18"/>
                <w:szCs w:val="18"/>
              </w:rPr>
            </w:pPr>
            <w:r w:rsidRPr="00B142E6">
              <w:rPr>
                <w:rFonts w:ascii="Arial" w:hAnsi="Arial" w:cs="Arial"/>
                <w:sz w:val="18"/>
                <w:szCs w:val="18"/>
              </w:rPr>
              <w:t xml:space="preserve">System elektronicznego obiegu dokumentów </w:t>
            </w:r>
            <w:r>
              <w:rPr>
                <w:rFonts w:ascii="Arial" w:hAnsi="Arial" w:cs="Arial"/>
                <w:sz w:val="18"/>
                <w:szCs w:val="18"/>
              </w:rPr>
              <w:t xml:space="preserve">w Urzędzie Miasta Bydgoszczy </w:t>
            </w:r>
            <w:r w:rsidRPr="00B142E6">
              <w:rPr>
                <w:rFonts w:ascii="Arial" w:hAnsi="Arial" w:cs="Arial"/>
                <w:sz w:val="18"/>
                <w:szCs w:val="18"/>
              </w:rPr>
              <w:t>był rozwijany i aktualizowany w ciągu roku do wyż</w:t>
            </w:r>
            <w:r>
              <w:rPr>
                <w:rFonts w:ascii="Arial" w:hAnsi="Arial" w:cs="Arial"/>
                <w:sz w:val="18"/>
                <w:szCs w:val="18"/>
              </w:rPr>
              <w:t>szych wersji, które zawierały</w:t>
            </w:r>
            <w:r w:rsidRPr="00B142E6">
              <w:rPr>
                <w:rFonts w:ascii="Arial" w:hAnsi="Arial" w:cs="Arial"/>
                <w:sz w:val="18"/>
                <w:szCs w:val="18"/>
              </w:rPr>
              <w:t xml:space="preserve"> nowe funkcjonalności i poprawki zdiagnozowanych błędów.</w:t>
            </w:r>
          </w:p>
        </w:tc>
        <w:tc>
          <w:tcPr>
            <w:tcW w:w="992"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Budżet Miasta</w:t>
            </w:r>
          </w:p>
        </w:tc>
        <w:tc>
          <w:tcPr>
            <w:tcW w:w="851"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III.5</w:t>
            </w:r>
          </w:p>
        </w:tc>
        <w:tc>
          <w:tcPr>
            <w:tcW w:w="1134" w:type="dxa"/>
            <w:tcBorders>
              <w:top w:val="dotted" w:sz="4" w:space="0" w:color="auto"/>
              <w:bottom w:val="dotted" w:sz="4" w:space="0" w:color="auto"/>
            </w:tcBorders>
          </w:tcPr>
          <w:p w:rsidR="00990F83" w:rsidRPr="00E50A28" w:rsidRDefault="00990F83" w:rsidP="00B475A7">
            <w:pPr>
              <w:rPr>
                <w:rFonts w:ascii="Arial" w:hAnsi="Arial" w:cs="Arial"/>
                <w:color w:val="FF0000"/>
                <w:sz w:val="18"/>
                <w:szCs w:val="18"/>
              </w:rPr>
            </w:pPr>
          </w:p>
        </w:tc>
      </w:tr>
      <w:tr w:rsidR="00990F83" w:rsidRPr="00E50A28" w:rsidTr="00B475A7">
        <w:tc>
          <w:tcPr>
            <w:tcW w:w="426" w:type="dxa"/>
            <w:tcBorders>
              <w:top w:val="dotted" w:sz="4" w:space="0" w:color="auto"/>
              <w:bottom w:val="dotted" w:sz="4" w:space="0" w:color="auto"/>
            </w:tcBorders>
          </w:tcPr>
          <w:p w:rsidR="00990F83" w:rsidRPr="00E50A28" w:rsidRDefault="00990F83" w:rsidP="00B475A7">
            <w:pPr>
              <w:rPr>
                <w:rFonts w:ascii="Arial" w:hAnsi="Arial" w:cs="Arial"/>
                <w:color w:val="FF0000"/>
                <w:sz w:val="18"/>
                <w:szCs w:val="18"/>
              </w:rPr>
            </w:pPr>
          </w:p>
        </w:tc>
        <w:tc>
          <w:tcPr>
            <w:tcW w:w="3403" w:type="dxa"/>
            <w:tcBorders>
              <w:top w:val="dotted" w:sz="4" w:space="0" w:color="auto"/>
              <w:bottom w:val="dotted" w:sz="4" w:space="0" w:color="auto"/>
            </w:tcBorders>
          </w:tcPr>
          <w:p w:rsidR="00990F83" w:rsidRPr="00492DB9" w:rsidRDefault="00990F83" w:rsidP="00B475A7">
            <w:pPr>
              <w:rPr>
                <w:rFonts w:ascii="Arial" w:hAnsi="Arial" w:cs="Arial"/>
                <w:sz w:val="18"/>
                <w:szCs w:val="18"/>
              </w:rPr>
            </w:pPr>
            <w:r w:rsidRPr="00492DB9">
              <w:rPr>
                <w:rFonts w:ascii="Arial" w:hAnsi="Arial" w:cs="Arial"/>
                <w:sz w:val="18"/>
                <w:szCs w:val="18"/>
              </w:rPr>
              <w:t>Integracja Systemów Informatycznych – budowa platformy wymiany informacji, dostosowanie systemów informatycznych do pracy w modelu SOA (Service Oriented Architecture)</w:t>
            </w:r>
          </w:p>
        </w:tc>
        <w:tc>
          <w:tcPr>
            <w:tcW w:w="850" w:type="dxa"/>
            <w:tcBorders>
              <w:top w:val="dotted" w:sz="4" w:space="0" w:color="auto"/>
              <w:bottom w:val="dotted" w:sz="4" w:space="0" w:color="auto"/>
            </w:tcBorders>
          </w:tcPr>
          <w:p w:rsidR="00990F83" w:rsidRPr="001B5682" w:rsidRDefault="00990F83" w:rsidP="00B475A7">
            <w:pPr>
              <w:ind w:left="-49" w:right="-108"/>
              <w:rPr>
                <w:rFonts w:ascii="Arial" w:hAnsi="Arial" w:cs="Arial"/>
                <w:sz w:val="18"/>
                <w:szCs w:val="18"/>
              </w:rPr>
            </w:pPr>
            <w:r>
              <w:rPr>
                <w:rFonts w:ascii="Arial" w:hAnsi="Arial" w:cs="Arial"/>
                <w:sz w:val="18"/>
                <w:szCs w:val="18"/>
              </w:rPr>
              <w:t>Wydział Informatyki</w:t>
            </w:r>
          </w:p>
          <w:p w:rsidR="00990F83" w:rsidRPr="001B5682" w:rsidRDefault="00990F83" w:rsidP="00B475A7">
            <w:pPr>
              <w:ind w:left="-49" w:right="-108"/>
              <w:rPr>
                <w:rFonts w:ascii="Arial" w:hAnsi="Arial" w:cs="Arial"/>
                <w:sz w:val="18"/>
                <w:szCs w:val="18"/>
              </w:rPr>
            </w:pPr>
          </w:p>
          <w:p w:rsidR="00990F83" w:rsidRPr="001B5682" w:rsidRDefault="00990F83" w:rsidP="00B475A7">
            <w:pPr>
              <w:ind w:left="-49" w:right="-108"/>
              <w:rPr>
                <w:rFonts w:ascii="Arial" w:hAnsi="Arial" w:cs="Arial"/>
                <w:sz w:val="18"/>
                <w:szCs w:val="18"/>
              </w:rPr>
            </w:pPr>
          </w:p>
        </w:tc>
        <w:tc>
          <w:tcPr>
            <w:tcW w:w="8221" w:type="dxa"/>
            <w:tcBorders>
              <w:top w:val="dotted" w:sz="4" w:space="0" w:color="auto"/>
              <w:bottom w:val="dotted" w:sz="4" w:space="0" w:color="auto"/>
            </w:tcBorders>
          </w:tcPr>
          <w:p w:rsidR="00990F83" w:rsidRPr="007E4E2C" w:rsidRDefault="00990F83" w:rsidP="00B475A7">
            <w:pPr>
              <w:jc w:val="both"/>
              <w:rPr>
                <w:rFonts w:ascii="Arial" w:hAnsi="Arial" w:cs="Arial"/>
                <w:sz w:val="18"/>
                <w:szCs w:val="18"/>
              </w:rPr>
            </w:pPr>
            <w:r w:rsidRPr="007E4E2C">
              <w:rPr>
                <w:rFonts w:ascii="Arial" w:hAnsi="Arial" w:cs="Arial"/>
                <w:sz w:val="18"/>
                <w:szCs w:val="18"/>
              </w:rPr>
              <w:t xml:space="preserve">W </w:t>
            </w:r>
            <w:r>
              <w:rPr>
                <w:rFonts w:ascii="Arial" w:hAnsi="Arial" w:cs="Arial"/>
                <w:sz w:val="18"/>
                <w:szCs w:val="18"/>
              </w:rPr>
              <w:t>ramach zadania w 2018</w:t>
            </w:r>
            <w:r w:rsidRPr="007E4E2C">
              <w:rPr>
                <w:rFonts w:ascii="Arial" w:hAnsi="Arial" w:cs="Arial"/>
                <w:sz w:val="18"/>
                <w:szCs w:val="18"/>
              </w:rPr>
              <w:t xml:space="preserve"> roku Miasto Bydgoszcz </w:t>
            </w:r>
            <w:r>
              <w:rPr>
                <w:rFonts w:ascii="Arial" w:hAnsi="Arial" w:cs="Arial"/>
                <w:sz w:val="18"/>
                <w:szCs w:val="18"/>
              </w:rPr>
              <w:t>uczestniczyło w projekcie</w:t>
            </w:r>
            <w:r w:rsidRPr="007E4E2C">
              <w:rPr>
                <w:rFonts w:ascii="Arial" w:hAnsi="Arial" w:cs="Arial"/>
                <w:sz w:val="18"/>
                <w:szCs w:val="18"/>
              </w:rPr>
              <w:t xml:space="preserve"> ”Infostrada Kujaw i Pomorza 2.0</w:t>
            </w:r>
            <w:r>
              <w:rPr>
                <w:rFonts w:ascii="Arial" w:hAnsi="Arial" w:cs="Arial"/>
                <w:sz w:val="18"/>
                <w:szCs w:val="18"/>
              </w:rPr>
              <w:t>”.</w:t>
            </w:r>
          </w:p>
        </w:tc>
        <w:tc>
          <w:tcPr>
            <w:tcW w:w="992"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Budżet Miasta</w:t>
            </w:r>
          </w:p>
          <w:p w:rsidR="00990F83" w:rsidRPr="007D1219" w:rsidRDefault="00990F83" w:rsidP="00B475A7">
            <w:pPr>
              <w:ind w:left="-108" w:right="-108"/>
              <w:jc w:val="center"/>
              <w:rPr>
                <w:rFonts w:ascii="Arial" w:hAnsi="Arial" w:cs="Arial"/>
                <w:sz w:val="18"/>
                <w:szCs w:val="18"/>
              </w:rPr>
            </w:pPr>
          </w:p>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Fundusze europejskie</w:t>
            </w:r>
          </w:p>
        </w:tc>
        <w:tc>
          <w:tcPr>
            <w:tcW w:w="851"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III.5.</w:t>
            </w:r>
          </w:p>
        </w:tc>
        <w:tc>
          <w:tcPr>
            <w:tcW w:w="1134" w:type="dxa"/>
            <w:tcBorders>
              <w:top w:val="dotted" w:sz="4" w:space="0" w:color="auto"/>
              <w:bottom w:val="dotted" w:sz="4" w:space="0" w:color="auto"/>
            </w:tcBorders>
          </w:tcPr>
          <w:p w:rsidR="00990F83" w:rsidRPr="00492DB9" w:rsidRDefault="00990F83" w:rsidP="00B475A7">
            <w:pPr>
              <w:rPr>
                <w:rFonts w:ascii="Arial" w:hAnsi="Arial" w:cs="Arial"/>
                <w:sz w:val="18"/>
                <w:szCs w:val="18"/>
              </w:rPr>
            </w:pPr>
          </w:p>
        </w:tc>
      </w:tr>
      <w:tr w:rsidR="00990F83" w:rsidRPr="00E50A28" w:rsidTr="00B475A7">
        <w:tc>
          <w:tcPr>
            <w:tcW w:w="426" w:type="dxa"/>
            <w:tcBorders>
              <w:top w:val="dotted" w:sz="4" w:space="0" w:color="auto"/>
              <w:bottom w:val="dotted" w:sz="4" w:space="0" w:color="auto"/>
            </w:tcBorders>
          </w:tcPr>
          <w:p w:rsidR="00990F83" w:rsidRPr="00E50A28" w:rsidRDefault="00990F83" w:rsidP="00B475A7">
            <w:pPr>
              <w:rPr>
                <w:rFonts w:ascii="Arial" w:hAnsi="Arial" w:cs="Arial"/>
                <w:color w:val="FF0000"/>
                <w:sz w:val="18"/>
                <w:szCs w:val="18"/>
              </w:rPr>
            </w:pPr>
          </w:p>
        </w:tc>
        <w:tc>
          <w:tcPr>
            <w:tcW w:w="3403" w:type="dxa"/>
            <w:tcBorders>
              <w:top w:val="dotted" w:sz="4" w:space="0" w:color="auto"/>
              <w:bottom w:val="dotted" w:sz="4" w:space="0" w:color="auto"/>
            </w:tcBorders>
          </w:tcPr>
          <w:p w:rsidR="00990F83" w:rsidRPr="00492DB9" w:rsidRDefault="00990F83" w:rsidP="00B475A7">
            <w:pPr>
              <w:rPr>
                <w:rFonts w:ascii="Arial" w:hAnsi="Arial" w:cs="Arial"/>
                <w:sz w:val="18"/>
                <w:szCs w:val="18"/>
              </w:rPr>
            </w:pPr>
            <w:r w:rsidRPr="00492DB9">
              <w:rPr>
                <w:rFonts w:ascii="Arial" w:hAnsi="Arial" w:cs="Arial"/>
                <w:sz w:val="18"/>
                <w:szCs w:val="18"/>
              </w:rPr>
              <w:t>Rozbudowa systemu informacji przestrzennej (GIS)</w:t>
            </w:r>
          </w:p>
        </w:tc>
        <w:tc>
          <w:tcPr>
            <w:tcW w:w="850" w:type="dxa"/>
            <w:tcBorders>
              <w:top w:val="dotted" w:sz="4" w:space="0" w:color="auto"/>
              <w:bottom w:val="dotted" w:sz="4" w:space="0" w:color="auto"/>
            </w:tcBorders>
          </w:tcPr>
          <w:p w:rsidR="00990F83" w:rsidRPr="001B5682" w:rsidRDefault="00990F83" w:rsidP="00B475A7">
            <w:pPr>
              <w:ind w:left="-49" w:right="-108"/>
              <w:rPr>
                <w:rFonts w:ascii="Arial" w:hAnsi="Arial" w:cs="Arial"/>
                <w:sz w:val="18"/>
                <w:szCs w:val="18"/>
              </w:rPr>
            </w:pPr>
            <w:r w:rsidRPr="001B5682">
              <w:rPr>
                <w:rFonts w:ascii="Arial" w:hAnsi="Arial" w:cs="Arial"/>
                <w:sz w:val="18"/>
                <w:szCs w:val="18"/>
              </w:rPr>
              <w:t>WGK</w:t>
            </w:r>
          </w:p>
          <w:p w:rsidR="00990F83" w:rsidRDefault="00990F83" w:rsidP="00B475A7">
            <w:pPr>
              <w:ind w:left="-49" w:right="-108"/>
              <w:rPr>
                <w:rFonts w:ascii="Arial" w:hAnsi="Arial" w:cs="Arial"/>
                <w:sz w:val="18"/>
                <w:szCs w:val="18"/>
              </w:rPr>
            </w:pPr>
          </w:p>
          <w:p w:rsidR="00990F83" w:rsidRDefault="00990F83" w:rsidP="00B475A7">
            <w:pPr>
              <w:ind w:left="-49" w:right="-108"/>
              <w:rPr>
                <w:rFonts w:ascii="Arial" w:hAnsi="Arial" w:cs="Arial"/>
                <w:sz w:val="18"/>
                <w:szCs w:val="18"/>
              </w:rPr>
            </w:pPr>
            <w:r>
              <w:rPr>
                <w:rFonts w:ascii="Arial" w:hAnsi="Arial" w:cs="Arial"/>
                <w:sz w:val="18"/>
                <w:szCs w:val="18"/>
              </w:rPr>
              <w:t>WMG</w:t>
            </w:r>
          </w:p>
          <w:p w:rsidR="00990F83" w:rsidRPr="001B5682" w:rsidRDefault="00990F83" w:rsidP="00B475A7">
            <w:pPr>
              <w:ind w:left="-49" w:right="-108"/>
              <w:rPr>
                <w:rFonts w:ascii="Arial" w:hAnsi="Arial" w:cs="Arial"/>
                <w:sz w:val="18"/>
                <w:szCs w:val="18"/>
              </w:rPr>
            </w:pPr>
          </w:p>
          <w:p w:rsidR="00990F83" w:rsidRDefault="00990F83" w:rsidP="00B475A7">
            <w:pPr>
              <w:ind w:left="-49" w:right="-108"/>
              <w:rPr>
                <w:rFonts w:ascii="Arial" w:hAnsi="Arial" w:cs="Arial"/>
                <w:sz w:val="18"/>
                <w:szCs w:val="18"/>
              </w:rPr>
            </w:pPr>
            <w:r w:rsidRPr="001B5682">
              <w:rPr>
                <w:rFonts w:ascii="Arial" w:hAnsi="Arial" w:cs="Arial"/>
                <w:sz w:val="18"/>
                <w:szCs w:val="18"/>
              </w:rPr>
              <w:t>WZR</w:t>
            </w:r>
          </w:p>
          <w:p w:rsidR="00990F83" w:rsidRPr="001B5682" w:rsidRDefault="00990F83" w:rsidP="00B475A7">
            <w:pPr>
              <w:ind w:left="-49" w:right="-108"/>
              <w:rPr>
                <w:rFonts w:ascii="Arial" w:hAnsi="Arial" w:cs="Arial"/>
                <w:sz w:val="18"/>
                <w:szCs w:val="18"/>
              </w:rPr>
            </w:pPr>
          </w:p>
          <w:p w:rsidR="00990F83" w:rsidRPr="001B5682" w:rsidRDefault="00990F83" w:rsidP="00B475A7">
            <w:pPr>
              <w:ind w:left="-49" w:right="-108"/>
              <w:rPr>
                <w:rFonts w:ascii="Arial" w:hAnsi="Arial" w:cs="Arial"/>
                <w:sz w:val="18"/>
                <w:szCs w:val="18"/>
              </w:rPr>
            </w:pPr>
          </w:p>
          <w:p w:rsidR="00990F83" w:rsidRPr="001B5682" w:rsidRDefault="00990F83" w:rsidP="00B475A7">
            <w:pPr>
              <w:ind w:left="-49" w:right="-108"/>
              <w:rPr>
                <w:rFonts w:ascii="Arial" w:hAnsi="Arial" w:cs="Arial"/>
                <w:sz w:val="18"/>
                <w:szCs w:val="18"/>
              </w:rPr>
            </w:pPr>
            <w:r w:rsidRPr="001B5682">
              <w:rPr>
                <w:rFonts w:ascii="Arial" w:hAnsi="Arial" w:cs="Arial"/>
                <w:sz w:val="18"/>
                <w:szCs w:val="18"/>
              </w:rPr>
              <w:t>W</w:t>
            </w:r>
            <w:r>
              <w:rPr>
                <w:rFonts w:ascii="Arial" w:hAnsi="Arial" w:cs="Arial"/>
                <w:sz w:val="18"/>
                <w:szCs w:val="18"/>
              </w:rPr>
              <w:t>ydział Informatyki</w:t>
            </w:r>
          </w:p>
        </w:tc>
        <w:tc>
          <w:tcPr>
            <w:tcW w:w="8221" w:type="dxa"/>
            <w:tcBorders>
              <w:top w:val="dotted" w:sz="4" w:space="0" w:color="auto"/>
              <w:bottom w:val="dotted" w:sz="4" w:space="0" w:color="auto"/>
            </w:tcBorders>
          </w:tcPr>
          <w:p w:rsidR="00990F83" w:rsidRPr="007E4E2C" w:rsidRDefault="00990F83" w:rsidP="00B475A7">
            <w:pPr>
              <w:jc w:val="both"/>
              <w:rPr>
                <w:rFonts w:ascii="Arial" w:hAnsi="Arial" w:cs="Arial"/>
                <w:sz w:val="18"/>
                <w:szCs w:val="18"/>
              </w:rPr>
            </w:pPr>
            <w:r w:rsidRPr="007E4E2C">
              <w:rPr>
                <w:rFonts w:ascii="Arial" w:hAnsi="Arial" w:cs="Arial"/>
                <w:sz w:val="18"/>
                <w:szCs w:val="18"/>
              </w:rPr>
              <w:t>W 201</w:t>
            </w:r>
            <w:r>
              <w:rPr>
                <w:rFonts w:ascii="Arial" w:hAnsi="Arial" w:cs="Arial"/>
                <w:sz w:val="18"/>
                <w:szCs w:val="18"/>
              </w:rPr>
              <w:t>8</w:t>
            </w:r>
            <w:r w:rsidRPr="007E4E2C">
              <w:rPr>
                <w:rFonts w:ascii="Arial" w:hAnsi="Arial" w:cs="Arial"/>
                <w:sz w:val="18"/>
                <w:szCs w:val="18"/>
              </w:rPr>
              <w:t xml:space="preserve"> roku rejestry były w fazie odbiorów, obejmuje on m.in.:</w:t>
            </w:r>
          </w:p>
          <w:p w:rsidR="00990F83" w:rsidRPr="007E4E2C" w:rsidRDefault="00990F83" w:rsidP="002C2921">
            <w:pPr>
              <w:numPr>
                <w:ilvl w:val="0"/>
                <w:numId w:val="14"/>
              </w:numPr>
              <w:ind w:left="175" w:hanging="175"/>
              <w:jc w:val="both"/>
              <w:rPr>
                <w:rFonts w:ascii="Arial" w:hAnsi="Arial" w:cs="Arial"/>
                <w:sz w:val="18"/>
                <w:szCs w:val="18"/>
              </w:rPr>
            </w:pPr>
            <w:r w:rsidRPr="007A5F18">
              <w:rPr>
                <w:rFonts w:ascii="Arial" w:eastAsiaTheme="minorHAnsi" w:hAnsi="Arial" w:cs="Arial"/>
                <w:sz w:val="18"/>
                <w:szCs w:val="18"/>
                <w:lang w:eastAsia="en-US"/>
              </w:rPr>
              <w:t>rejestr</w:t>
            </w:r>
            <w:r>
              <w:rPr>
                <w:rFonts w:ascii="Arial" w:hAnsi="Arial" w:cs="Arial"/>
                <w:sz w:val="18"/>
                <w:szCs w:val="18"/>
              </w:rPr>
              <w:t xml:space="preserve"> dzierżaw i najmów,</w:t>
            </w:r>
          </w:p>
          <w:p w:rsidR="00990F83" w:rsidRPr="008B77A3" w:rsidRDefault="00990F83" w:rsidP="002C2921">
            <w:pPr>
              <w:numPr>
                <w:ilvl w:val="0"/>
                <w:numId w:val="14"/>
              </w:numPr>
              <w:ind w:left="175" w:hanging="175"/>
              <w:jc w:val="both"/>
              <w:rPr>
                <w:rFonts w:ascii="Arial" w:eastAsiaTheme="minorHAnsi" w:hAnsi="Arial" w:cs="Arial"/>
                <w:sz w:val="18"/>
                <w:szCs w:val="18"/>
                <w:lang w:eastAsia="en-US"/>
              </w:rPr>
            </w:pPr>
            <w:r w:rsidRPr="008B77A3">
              <w:rPr>
                <w:rFonts w:ascii="Arial" w:eastAsiaTheme="minorHAnsi" w:hAnsi="Arial" w:cs="Arial"/>
                <w:sz w:val="18"/>
                <w:szCs w:val="18"/>
                <w:lang w:eastAsia="en-US"/>
              </w:rPr>
              <w:t>Publicznie Dostępny Wykaz Danych,</w:t>
            </w:r>
          </w:p>
          <w:p w:rsidR="00990F83" w:rsidRPr="008B77A3" w:rsidRDefault="00990F83" w:rsidP="002C2921">
            <w:pPr>
              <w:numPr>
                <w:ilvl w:val="0"/>
                <w:numId w:val="14"/>
              </w:numPr>
              <w:ind w:left="175" w:hanging="175"/>
              <w:jc w:val="both"/>
              <w:rPr>
                <w:rFonts w:ascii="Arial" w:eastAsiaTheme="minorHAnsi" w:hAnsi="Arial" w:cs="Arial"/>
                <w:sz w:val="18"/>
                <w:szCs w:val="18"/>
                <w:lang w:eastAsia="en-US"/>
              </w:rPr>
            </w:pPr>
            <w:r w:rsidRPr="008B77A3">
              <w:rPr>
                <w:rFonts w:ascii="Arial" w:eastAsiaTheme="minorHAnsi" w:hAnsi="Arial" w:cs="Arial"/>
                <w:sz w:val="18"/>
                <w:szCs w:val="18"/>
                <w:lang w:eastAsia="en-US"/>
              </w:rPr>
              <w:t>Rejestr Instalacji Emitujących Pola Elektromagnetyczne,</w:t>
            </w:r>
          </w:p>
          <w:p w:rsidR="00990F83" w:rsidRPr="008B77A3" w:rsidRDefault="00990F83" w:rsidP="002C2921">
            <w:pPr>
              <w:numPr>
                <w:ilvl w:val="0"/>
                <w:numId w:val="14"/>
              </w:numPr>
              <w:ind w:left="175" w:hanging="175"/>
              <w:jc w:val="both"/>
              <w:rPr>
                <w:rFonts w:ascii="Arial" w:eastAsiaTheme="minorHAnsi" w:hAnsi="Arial" w:cs="Arial"/>
                <w:sz w:val="18"/>
                <w:szCs w:val="18"/>
                <w:lang w:eastAsia="en-US"/>
              </w:rPr>
            </w:pPr>
            <w:r w:rsidRPr="008B77A3">
              <w:rPr>
                <w:rFonts w:ascii="Arial" w:eastAsiaTheme="minorHAnsi" w:hAnsi="Arial" w:cs="Arial"/>
                <w:sz w:val="18"/>
                <w:szCs w:val="18"/>
                <w:lang w:eastAsia="en-US"/>
              </w:rPr>
              <w:t>Rejestr Pozwoleń na Wprowadzanie Gazów i Pyłów do Powietrza,</w:t>
            </w:r>
          </w:p>
          <w:p w:rsidR="00990F83" w:rsidRPr="008B77A3" w:rsidRDefault="00990F83" w:rsidP="002C2921">
            <w:pPr>
              <w:numPr>
                <w:ilvl w:val="0"/>
                <w:numId w:val="14"/>
              </w:numPr>
              <w:ind w:left="175" w:hanging="175"/>
              <w:jc w:val="both"/>
              <w:rPr>
                <w:rFonts w:ascii="Arial" w:eastAsiaTheme="minorHAnsi" w:hAnsi="Arial" w:cs="Arial"/>
                <w:sz w:val="18"/>
                <w:szCs w:val="18"/>
                <w:lang w:eastAsia="en-US"/>
              </w:rPr>
            </w:pPr>
            <w:r w:rsidRPr="008B77A3">
              <w:rPr>
                <w:rFonts w:ascii="Arial" w:eastAsiaTheme="minorHAnsi" w:hAnsi="Arial" w:cs="Arial"/>
                <w:sz w:val="18"/>
                <w:szCs w:val="18"/>
                <w:lang w:eastAsia="en-US"/>
              </w:rPr>
              <w:t>Rejestr Odpadów Przemysłowych,</w:t>
            </w:r>
          </w:p>
          <w:p w:rsidR="00990F83" w:rsidRPr="008B77A3" w:rsidRDefault="00990F83" w:rsidP="002C2921">
            <w:pPr>
              <w:numPr>
                <w:ilvl w:val="0"/>
                <w:numId w:val="14"/>
              </w:numPr>
              <w:ind w:left="175" w:hanging="175"/>
              <w:jc w:val="both"/>
              <w:rPr>
                <w:rFonts w:ascii="Arial" w:eastAsiaTheme="minorHAnsi" w:hAnsi="Arial" w:cs="Arial"/>
                <w:sz w:val="18"/>
                <w:szCs w:val="18"/>
                <w:lang w:eastAsia="en-US"/>
              </w:rPr>
            </w:pPr>
            <w:r w:rsidRPr="008B77A3">
              <w:rPr>
                <w:rFonts w:ascii="Arial" w:eastAsiaTheme="minorHAnsi" w:hAnsi="Arial" w:cs="Arial"/>
                <w:sz w:val="18"/>
                <w:szCs w:val="18"/>
                <w:lang w:eastAsia="en-US"/>
              </w:rPr>
              <w:t>Rejestr Pozwoleń Zintegrowanych,</w:t>
            </w:r>
          </w:p>
          <w:p w:rsidR="00990F83" w:rsidRPr="008B77A3" w:rsidRDefault="00990F83" w:rsidP="002C2921">
            <w:pPr>
              <w:numPr>
                <w:ilvl w:val="0"/>
                <w:numId w:val="14"/>
              </w:numPr>
              <w:ind w:left="175" w:hanging="175"/>
              <w:jc w:val="both"/>
              <w:rPr>
                <w:rFonts w:ascii="Arial" w:eastAsiaTheme="minorHAnsi" w:hAnsi="Arial" w:cs="Arial"/>
                <w:sz w:val="18"/>
                <w:szCs w:val="18"/>
                <w:lang w:eastAsia="en-US"/>
              </w:rPr>
            </w:pPr>
            <w:r w:rsidRPr="008B77A3">
              <w:rPr>
                <w:rFonts w:ascii="Arial" w:eastAsiaTheme="minorHAnsi" w:hAnsi="Arial" w:cs="Arial"/>
                <w:sz w:val="18"/>
                <w:szCs w:val="18"/>
                <w:lang w:eastAsia="en-US"/>
              </w:rPr>
              <w:t>Rejestr potencjalnych historycznych zanieczyszczeń powierzchni ziemi,</w:t>
            </w:r>
          </w:p>
          <w:p w:rsidR="00990F83" w:rsidRPr="008B77A3" w:rsidRDefault="00990F83" w:rsidP="002C2921">
            <w:pPr>
              <w:numPr>
                <w:ilvl w:val="0"/>
                <w:numId w:val="14"/>
              </w:numPr>
              <w:ind w:left="175" w:hanging="175"/>
              <w:jc w:val="both"/>
              <w:rPr>
                <w:rFonts w:ascii="Arial" w:eastAsiaTheme="minorHAnsi" w:hAnsi="Arial" w:cs="Arial"/>
                <w:sz w:val="18"/>
                <w:szCs w:val="18"/>
                <w:lang w:eastAsia="en-US"/>
              </w:rPr>
            </w:pPr>
            <w:r w:rsidRPr="008B77A3">
              <w:rPr>
                <w:rFonts w:ascii="Arial" w:eastAsiaTheme="minorHAnsi" w:hAnsi="Arial" w:cs="Arial"/>
                <w:sz w:val="18"/>
                <w:szCs w:val="18"/>
                <w:lang w:eastAsia="en-US"/>
              </w:rPr>
              <w:t>Rejestr Terenów Zagrożonych Ruchami Masowymi Ziemi,</w:t>
            </w:r>
          </w:p>
          <w:p w:rsidR="00990F83" w:rsidRPr="008B77A3" w:rsidRDefault="00990F83" w:rsidP="002C2921">
            <w:pPr>
              <w:numPr>
                <w:ilvl w:val="0"/>
                <w:numId w:val="14"/>
              </w:numPr>
              <w:ind w:left="175" w:hanging="175"/>
              <w:jc w:val="both"/>
              <w:rPr>
                <w:rFonts w:ascii="Arial" w:eastAsiaTheme="minorHAnsi" w:hAnsi="Arial" w:cs="Arial"/>
                <w:sz w:val="18"/>
                <w:szCs w:val="18"/>
                <w:lang w:eastAsia="en-US"/>
              </w:rPr>
            </w:pPr>
            <w:r w:rsidRPr="008B77A3">
              <w:rPr>
                <w:rFonts w:ascii="Arial" w:eastAsiaTheme="minorHAnsi" w:hAnsi="Arial" w:cs="Arial"/>
                <w:sz w:val="18"/>
                <w:szCs w:val="18"/>
                <w:lang w:eastAsia="en-US"/>
              </w:rPr>
              <w:t>Obiekty rekreacyjno-sportowe,</w:t>
            </w:r>
          </w:p>
          <w:p w:rsidR="00990F83" w:rsidRPr="008B77A3" w:rsidRDefault="00990F83" w:rsidP="002C2921">
            <w:pPr>
              <w:numPr>
                <w:ilvl w:val="0"/>
                <w:numId w:val="14"/>
              </w:numPr>
              <w:ind w:left="175" w:hanging="175"/>
              <w:jc w:val="both"/>
              <w:rPr>
                <w:rFonts w:ascii="Arial" w:eastAsiaTheme="minorHAnsi" w:hAnsi="Arial" w:cs="Arial"/>
                <w:sz w:val="18"/>
                <w:szCs w:val="18"/>
                <w:lang w:eastAsia="en-US"/>
              </w:rPr>
            </w:pPr>
            <w:r w:rsidRPr="008B77A3">
              <w:rPr>
                <w:rFonts w:ascii="Arial" w:eastAsiaTheme="minorHAnsi" w:hAnsi="Arial" w:cs="Arial"/>
                <w:sz w:val="18"/>
                <w:szCs w:val="18"/>
                <w:lang w:eastAsia="en-US"/>
              </w:rPr>
              <w:lastRenderedPageBreak/>
              <w:t>Melioracje,</w:t>
            </w:r>
          </w:p>
          <w:p w:rsidR="00990F83" w:rsidRPr="008B77A3" w:rsidRDefault="00990F83" w:rsidP="002C2921">
            <w:pPr>
              <w:numPr>
                <w:ilvl w:val="0"/>
                <w:numId w:val="14"/>
              </w:numPr>
              <w:ind w:left="175" w:hanging="175"/>
              <w:jc w:val="both"/>
              <w:rPr>
                <w:rFonts w:ascii="Arial" w:eastAsiaTheme="minorHAnsi" w:hAnsi="Arial" w:cs="Arial"/>
                <w:sz w:val="18"/>
                <w:szCs w:val="18"/>
                <w:lang w:eastAsia="en-US"/>
              </w:rPr>
            </w:pPr>
            <w:r w:rsidRPr="008B77A3">
              <w:rPr>
                <w:rFonts w:ascii="Arial" w:eastAsiaTheme="minorHAnsi" w:hAnsi="Arial" w:cs="Arial"/>
                <w:sz w:val="18"/>
                <w:szCs w:val="18"/>
                <w:lang w:eastAsia="en-US"/>
              </w:rPr>
              <w:t>Zbiorniki wodne,</w:t>
            </w:r>
          </w:p>
          <w:p w:rsidR="00990F83" w:rsidRPr="008B77A3" w:rsidRDefault="00990F83" w:rsidP="002C2921">
            <w:pPr>
              <w:numPr>
                <w:ilvl w:val="0"/>
                <w:numId w:val="14"/>
              </w:numPr>
              <w:ind w:left="175" w:hanging="175"/>
              <w:jc w:val="both"/>
              <w:rPr>
                <w:rFonts w:ascii="Arial" w:eastAsiaTheme="minorHAnsi" w:hAnsi="Arial" w:cs="Arial"/>
                <w:sz w:val="18"/>
                <w:szCs w:val="18"/>
                <w:lang w:eastAsia="en-US"/>
              </w:rPr>
            </w:pPr>
            <w:r w:rsidRPr="008B77A3">
              <w:rPr>
                <w:rFonts w:ascii="Arial" w:eastAsiaTheme="minorHAnsi" w:hAnsi="Arial" w:cs="Arial"/>
                <w:sz w:val="18"/>
                <w:szCs w:val="18"/>
                <w:lang w:eastAsia="en-US"/>
              </w:rPr>
              <w:t>Gospodarka Terenami Zieleni,</w:t>
            </w:r>
          </w:p>
          <w:p w:rsidR="00990F83" w:rsidRPr="008B77A3" w:rsidRDefault="00990F83" w:rsidP="002C2921">
            <w:pPr>
              <w:numPr>
                <w:ilvl w:val="0"/>
                <w:numId w:val="14"/>
              </w:numPr>
              <w:ind w:left="175" w:hanging="175"/>
              <w:jc w:val="both"/>
              <w:rPr>
                <w:rFonts w:ascii="Arial" w:eastAsiaTheme="minorHAnsi" w:hAnsi="Arial" w:cs="Arial"/>
                <w:sz w:val="18"/>
                <w:szCs w:val="18"/>
                <w:lang w:eastAsia="en-US"/>
              </w:rPr>
            </w:pPr>
            <w:r w:rsidRPr="008B77A3">
              <w:rPr>
                <w:rFonts w:ascii="Arial" w:eastAsiaTheme="minorHAnsi" w:hAnsi="Arial" w:cs="Arial"/>
                <w:sz w:val="18"/>
                <w:szCs w:val="18"/>
                <w:lang w:eastAsia="en-US"/>
              </w:rPr>
              <w:t>Rejestr Decyzji o Wycince Drzew i Krzewów,</w:t>
            </w:r>
          </w:p>
          <w:p w:rsidR="00990F83" w:rsidRPr="007E4E2C" w:rsidRDefault="00990F83" w:rsidP="002C2921">
            <w:pPr>
              <w:numPr>
                <w:ilvl w:val="0"/>
                <w:numId w:val="14"/>
              </w:numPr>
              <w:spacing w:after="120"/>
              <w:ind w:left="176" w:hanging="176"/>
              <w:jc w:val="both"/>
              <w:rPr>
                <w:rFonts w:ascii="Arial" w:hAnsi="Arial" w:cs="Arial"/>
                <w:sz w:val="18"/>
                <w:szCs w:val="18"/>
              </w:rPr>
            </w:pPr>
            <w:r w:rsidRPr="008B77A3">
              <w:rPr>
                <w:rFonts w:ascii="Arial" w:eastAsiaTheme="minorHAnsi" w:hAnsi="Arial" w:cs="Arial"/>
                <w:sz w:val="18"/>
                <w:szCs w:val="18"/>
                <w:lang w:eastAsia="en-US"/>
              </w:rPr>
              <w:t>Moduł Atlas</w:t>
            </w:r>
            <w:r w:rsidRPr="007E4E2C">
              <w:rPr>
                <w:rFonts w:ascii="Arial" w:hAnsi="Arial" w:cs="Arial"/>
                <w:sz w:val="18"/>
                <w:szCs w:val="18"/>
              </w:rPr>
              <w:t xml:space="preserve"> ERGO.</w:t>
            </w:r>
          </w:p>
        </w:tc>
        <w:tc>
          <w:tcPr>
            <w:tcW w:w="992" w:type="dxa"/>
            <w:tcBorders>
              <w:top w:val="dotted" w:sz="4" w:space="0" w:color="auto"/>
              <w:bottom w:val="dotted" w:sz="4" w:space="0" w:color="auto"/>
            </w:tcBorders>
          </w:tcPr>
          <w:p w:rsidR="00990F83" w:rsidRDefault="00990F83" w:rsidP="00B475A7">
            <w:pPr>
              <w:ind w:left="-108" w:right="-108"/>
              <w:jc w:val="center"/>
              <w:rPr>
                <w:rFonts w:ascii="Arial" w:hAnsi="Arial" w:cs="Arial"/>
                <w:sz w:val="18"/>
                <w:szCs w:val="18"/>
              </w:rPr>
            </w:pPr>
            <w:r w:rsidRPr="007D1219">
              <w:rPr>
                <w:rFonts w:ascii="Arial" w:hAnsi="Arial" w:cs="Arial"/>
                <w:sz w:val="18"/>
                <w:szCs w:val="18"/>
              </w:rPr>
              <w:lastRenderedPageBreak/>
              <w:t>Budżet Miasta</w:t>
            </w:r>
          </w:p>
          <w:p w:rsidR="00990F83" w:rsidRDefault="00990F83" w:rsidP="00B475A7">
            <w:pPr>
              <w:ind w:left="-108" w:right="-108"/>
              <w:jc w:val="center"/>
              <w:rPr>
                <w:rFonts w:ascii="Arial" w:hAnsi="Arial" w:cs="Arial"/>
                <w:sz w:val="18"/>
                <w:szCs w:val="18"/>
              </w:rPr>
            </w:pPr>
          </w:p>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Fundusze europejskie</w:t>
            </w:r>
          </w:p>
        </w:tc>
        <w:tc>
          <w:tcPr>
            <w:tcW w:w="851"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III.5.</w:t>
            </w:r>
          </w:p>
        </w:tc>
        <w:tc>
          <w:tcPr>
            <w:tcW w:w="1134" w:type="dxa"/>
            <w:tcBorders>
              <w:top w:val="dotted" w:sz="4" w:space="0" w:color="auto"/>
              <w:bottom w:val="dotted" w:sz="4" w:space="0" w:color="auto"/>
            </w:tcBorders>
          </w:tcPr>
          <w:p w:rsidR="00990F83" w:rsidRPr="00E50A28" w:rsidRDefault="00990F83" w:rsidP="00B475A7">
            <w:pPr>
              <w:rPr>
                <w:rFonts w:ascii="Arial" w:hAnsi="Arial" w:cs="Arial"/>
                <w:color w:val="FF0000"/>
                <w:sz w:val="18"/>
                <w:szCs w:val="18"/>
              </w:rPr>
            </w:pPr>
          </w:p>
        </w:tc>
      </w:tr>
      <w:tr w:rsidR="00990F83" w:rsidRPr="00E50A28" w:rsidTr="00B475A7">
        <w:trPr>
          <w:trHeight w:val="608"/>
        </w:trPr>
        <w:tc>
          <w:tcPr>
            <w:tcW w:w="426" w:type="dxa"/>
            <w:tcBorders>
              <w:top w:val="dotted" w:sz="4" w:space="0" w:color="auto"/>
              <w:bottom w:val="dotted" w:sz="4" w:space="0" w:color="auto"/>
            </w:tcBorders>
          </w:tcPr>
          <w:p w:rsidR="00990F83" w:rsidRPr="00E50A28" w:rsidRDefault="00990F83" w:rsidP="00B475A7">
            <w:pPr>
              <w:rPr>
                <w:rFonts w:ascii="Arial" w:hAnsi="Arial" w:cs="Arial"/>
                <w:color w:val="FF0000"/>
                <w:sz w:val="18"/>
                <w:szCs w:val="18"/>
              </w:rPr>
            </w:pPr>
          </w:p>
        </w:tc>
        <w:tc>
          <w:tcPr>
            <w:tcW w:w="3403" w:type="dxa"/>
            <w:tcBorders>
              <w:top w:val="dotted" w:sz="4" w:space="0" w:color="auto"/>
              <w:bottom w:val="dotted" w:sz="4" w:space="0" w:color="auto"/>
            </w:tcBorders>
          </w:tcPr>
          <w:p w:rsidR="00990F83" w:rsidRPr="00D63848" w:rsidRDefault="00990F83" w:rsidP="00B475A7">
            <w:pPr>
              <w:rPr>
                <w:rFonts w:ascii="Arial" w:hAnsi="Arial" w:cs="Arial"/>
                <w:sz w:val="18"/>
                <w:szCs w:val="18"/>
              </w:rPr>
            </w:pPr>
            <w:r w:rsidRPr="00D63848">
              <w:rPr>
                <w:rFonts w:ascii="Arial" w:hAnsi="Arial" w:cs="Arial"/>
                <w:sz w:val="18"/>
                <w:szCs w:val="18"/>
              </w:rPr>
              <w:t>Budowa systemu rejestrów i słowników rejestracyjnych zapewniających spójność i jednoznaczność informacji</w:t>
            </w:r>
          </w:p>
        </w:tc>
        <w:tc>
          <w:tcPr>
            <w:tcW w:w="850" w:type="dxa"/>
            <w:tcBorders>
              <w:top w:val="dotted" w:sz="4" w:space="0" w:color="auto"/>
              <w:bottom w:val="dotted" w:sz="4" w:space="0" w:color="auto"/>
            </w:tcBorders>
          </w:tcPr>
          <w:p w:rsidR="00990F83" w:rsidRPr="001B5682" w:rsidRDefault="00990F83" w:rsidP="00B475A7">
            <w:pPr>
              <w:ind w:left="-49" w:right="-108"/>
              <w:rPr>
                <w:rFonts w:ascii="Arial" w:hAnsi="Arial" w:cs="Arial"/>
                <w:sz w:val="18"/>
                <w:szCs w:val="18"/>
              </w:rPr>
            </w:pPr>
            <w:r w:rsidRPr="001B5682">
              <w:rPr>
                <w:rFonts w:ascii="Arial" w:hAnsi="Arial" w:cs="Arial"/>
                <w:sz w:val="18"/>
                <w:szCs w:val="18"/>
              </w:rPr>
              <w:t>WI</w:t>
            </w:r>
          </w:p>
          <w:p w:rsidR="00990F83" w:rsidRPr="001B5682" w:rsidRDefault="00990F83" w:rsidP="00B475A7">
            <w:pPr>
              <w:ind w:left="-49" w:right="-108"/>
              <w:rPr>
                <w:rFonts w:ascii="Arial" w:hAnsi="Arial" w:cs="Arial"/>
                <w:sz w:val="18"/>
                <w:szCs w:val="18"/>
              </w:rPr>
            </w:pPr>
            <w:r w:rsidRPr="001B5682">
              <w:rPr>
                <w:rFonts w:ascii="Arial" w:hAnsi="Arial" w:cs="Arial"/>
                <w:sz w:val="18"/>
                <w:szCs w:val="18"/>
              </w:rPr>
              <w:t>WGK</w:t>
            </w:r>
          </w:p>
          <w:p w:rsidR="00990F83" w:rsidRPr="001B5682" w:rsidRDefault="00990F83" w:rsidP="00B475A7">
            <w:pPr>
              <w:ind w:left="-49" w:right="-108"/>
              <w:rPr>
                <w:rFonts w:ascii="Arial" w:hAnsi="Arial" w:cs="Arial"/>
                <w:sz w:val="18"/>
                <w:szCs w:val="18"/>
              </w:rPr>
            </w:pPr>
            <w:r w:rsidRPr="001B5682">
              <w:rPr>
                <w:rFonts w:ascii="Arial" w:hAnsi="Arial" w:cs="Arial"/>
                <w:sz w:val="18"/>
                <w:szCs w:val="18"/>
              </w:rPr>
              <w:t>WMG</w:t>
            </w:r>
          </w:p>
        </w:tc>
        <w:tc>
          <w:tcPr>
            <w:tcW w:w="8221" w:type="dxa"/>
            <w:tcBorders>
              <w:top w:val="dotted" w:sz="4" w:space="0" w:color="auto"/>
              <w:bottom w:val="dotted" w:sz="4" w:space="0" w:color="auto"/>
            </w:tcBorders>
          </w:tcPr>
          <w:p w:rsidR="00990F83" w:rsidRPr="007E4E2C" w:rsidRDefault="00990F83" w:rsidP="00B475A7">
            <w:pPr>
              <w:ind w:left="34"/>
              <w:jc w:val="both"/>
              <w:rPr>
                <w:rFonts w:ascii="Arial" w:hAnsi="Arial" w:cs="Arial"/>
                <w:sz w:val="18"/>
                <w:szCs w:val="18"/>
              </w:rPr>
            </w:pPr>
            <w:r w:rsidRPr="007E4E2C">
              <w:rPr>
                <w:rFonts w:ascii="Arial" w:hAnsi="Arial" w:cs="Arial"/>
                <w:sz w:val="18"/>
                <w:szCs w:val="18"/>
              </w:rPr>
              <w:t>W ramach tego zadania funkcjonuje rejestr dzierżaw i najmów.</w:t>
            </w:r>
          </w:p>
        </w:tc>
        <w:tc>
          <w:tcPr>
            <w:tcW w:w="992"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Budżet Miasta</w:t>
            </w:r>
          </w:p>
        </w:tc>
        <w:tc>
          <w:tcPr>
            <w:tcW w:w="851"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III.5.</w:t>
            </w:r>
          </w:p>
        </w:tc>
        <w:tc>
          <w:tcPr>
            <w:tcW w:w="1134" w:type="dxa"/>
            <w:tcBorders>
              <w:top w:val="dotted" w:sz="4" w:space="0" w:color="auto"/>
              <w:bottom w:val="dotted" w:sz="4" w:space="0" w:color="auto"/>
            </w:tcBorders>
          </w:tcPr>
          <w:p w:rsidR="00990F83" w:rsidRPr="00E50A28" w:rsidRDefault="00990F83" w:rsidP="00B475A7">
            <w:pPr>
              <w:rPr>
                <w:rFonts w:ascii="Arial" w:hAnsi="Arial" w:cs="Arial"/>
                <w:color w:val="FF0000"/>
                <w:sz w:val="18"/>
                <w:szCs w:val="18"/>
              </w:rPr>
            </w:pPr>
          </w:p>
        </w:tc>
      </w:tr>
      <w:tr w:rsidR="00990F83" w:rsidRPr="00D63848" w:rsidTr="00B475A7">
        <w:trPr>
          <w:trHeight w:val="242"/>
        </w:trPr>
        <w:tc>
          <w:tcPr>
            <w:tcW w:w="426" w:type="dxa"/>
            <w:tcBorders>
              <w:top w:val="dotted" w:sz="4" w:space="0" w:color="auto"/>
              <w:bottom w:val="dotted" w:sz="4" w:space="0" w:color="auto"/>
            </w:tcBorders>
          </w:tcPr>
          <w:p w:rsidR="00990F83" w:rsidRPr="00D63848" w:rsidRDefault="00990F83" w:rsidP="00B475A7">
            <w:pPr>
              <w:rPr>
                <w:rFonts w:ascii="Arial" w:hAnsi="Arial" w:cs="Arial"/>
                <w:sz w:val="18"/>
                <w:szCs w:val="18"/>
              </w:rPr>
            </w:pPr>
          </w:p>
        </w:tc>
        <w:tc>
          <w:tcPr>
            <w:tcW w:w="3403" w:type="dxa"/>
            <w:tcBorders>
              <w:top w:val="dotted" w:sz="4" w:space="0" w:color="auto"/>
              <w:bottom w:val="dotted" w:sz="4" w:space="0" w:color="auto"/>
            </w:tcBorders>
          </w:tcPr>
          <w:p w:rsidR="00990F83" w:rsidRPr="00D63848" w:rsidRDefault="00990F83" w:rsidP="00B475A7">
            <w:pPr>
              <w:rPr>
                <w:rFonts w:ascii="Arial" w:hAnsi="Arial" w:cs="Arial"/>
                <w:sz w:val="18"/>
                <w:szCs w:val="18"/>
              </w:rPr>
            </w:pPr>
            <w:r w:rsidRPr="00D63848">
              <w:rPr>
                <w:rFonts w:ascii="Arial" w:hAnsi="Arial" w:cs="Arial"/>
                <w:sz w:val="18"/>
                <w:szCs w:val="18"/>
              </w:rPr>
              <w:t>Integracja systemów telekomunikacyjnych jednostek miejskich w oparciu o technologię VoIP (Voice over Internet Protocol)</w:t>
            </w:r>
          </w:p>
        </w:tc>
        <w:tc>
          <w:tcPr>
            <w:tcW w:w="850" w:type="dxa"/>
            <w:tcBorders>
              <w:top w:val="dotted" w:sz="4" w:space="0" w:color="auto"/>
              <w:bottom w:val="dotted" w:sz="4" w:space="0" w:color="auto"/>
            </w:tcBorders>
          </w:tcPr>
          <w:p w:rsidR="00990F83" w:rsidRPr="001B5682" w:rsidRDefault="00990F83" w:rsidP="00B475A7">
            <w:pPr>
              <w:ind w:left="-49" w:right="-108"/>
              <w:rPr>
                <w:rFonts w:ascii="Arial" w:hAnsi="Arial" w:cs="Arial"/>
                <w:sz w:val="18"/>
                <w:szCs w:val="18"/>
              </w:rPr>
            </w:pPr>
            <w:r w:rsidRPr="001B5682">
              <w:rPr>
                <w:rFonts w:ascii="Arial" w:hAnsi="Arial" w:cs="Arial"/>
                <w:sz w:val="18"/>
                <w:szCs w:val="18"/>
              </w:rPr>
              <w:t>Wydział Informatyki</w:t>
            </w:r>
          </w:p>
        </w:tc>
        <w:tc>
          <w:tcPr>
            <w:tcW w:w="8221" w:type="dxa"/>
            <w:tcBorders>
              <w:top w:val="dotted" w:sz="4" w:space="0" w:color="auto"/>
              <w:bottom w:val="dotted" w:sz="4" w:space="0" w:color="auto"/>
            </w:tcBorders>
          </w:tcPr>
          <w:p w:rsidR="00990F83" w:rsidRPr="00156D7C" w:rsidRDefault="00990F83" w:rsidP="00B475A7">
            <w:pPr>
              <w:jc w:val="both"/>
              <w:rPr>
                <w:rFonts w:ascii="Arial" w:hAnsi="Arial" w:cs="Arial"/>
                <w:sz w:val="18"/>
                <w:szCs w:val="18"/>
              </w:rPr>
            </w:pPr>
            <w:r w:rsidRPr="00156D7C">
              <w:rPr>
                <w:rFonts w:ascii="Arial" w:hAnsi="Arial" w:cs="Arial"/>
                <w:sz w:val="18"/>
                <w:szCs w:val="18"/>
              </w:rPr>
              <w:t>W ramach rozbudowy VoIP w 2018 roku podłączono Bydgoskie Centrum Organizacji Pozarządowych i Wolontariatu przy ul. Gdańskiej 5 oraz lodowisko Torbyd przy ul. Toruńskiej 59.</w:t>
            </w:r>
          </w:p>
          <w:p w:rsidR="00990F83" w:rsidRPr="00C86D3F" w:rsidRDefault="00990F83" w:rsidP="00B475A7">
            <w:pPr>
              <w:jc w:val="both"/>
              <w:rPr>
                <w:rFonts w:ascii="Arial" w:hAnsi="Arial" w:cs="Arial"/>
                <w:sz w:val="18"/>
                <w:szCs w:val="18"/>
              </w:rPr>
            </w:pPr>
          </w:p>
          <w:p w:rsidR="00990F83" w:rsidRPr="007E4E2C" w:rsidRDefault="00990F83" w:rsidP="00B475A7">
            <w:pPr>
              <w:ind w:left="34"/>
              <w:jc w:val="both"/>
              <w:rPr>
                <w:rFonts w:ascii="Arial" w:hAnsi="Arial" w:cs="Arial"/>
                <w:sz w:val="18"/>
                <w:szCs w:val="18"/>
              </w:rPr>
            </w:pPr>
          </w:p>
        </w:tc>
        <w:tc>
          <w:tcPr>
            <w:tcW w:w="992"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Budżet Miasta</w:t>
            </w:r>
          </w:p>
          <w:p w:rsidR="00990F83" w:rsidRPr="007D1219" w:rsidRDefault="00990F83" w:rsidP="00B475A7">
            <w:pPr>
              <w:ind w:left="-108" w:right="-108"/>
              <w:jc w:val="center"/>
              <w:rPr>
                <w:rFonts w:ascii="Arial" w:hAnsi="Arial" w:cs="Arial"/>
                <w:sz w:val="18"/>
                <w:szCs w:val="18"/>
              </w:rPr>
            </w:pPr>
          </w:p>
        </w:tc>
        <w:tc>
          <w:tcPr>
            <w:tcW w:w="851" w:type="dxa"/>
            <w:tcBorders>
              <w:top w:val="dotted" w:sz="4" w:space="0" w:color="auto"/>
              <w:bottom w:val="dotted" w:sz="4" w:space="0" w:color="auto"/>
            </w:tcBorders>
          </w:tcPr>
          <w:p w:rsidR="00990F83" w:rsidRPr="007D1219" w:rsidRDefault="00990F83" w:rsidP="00B475A7">
            <w:pPr>
              <w:ind w:left="-108" w:right="-108"/>
              <w:jc w:val="center"/>
              <w:rPr>
                <w:rFonts w:ascii="Arial" w:hAnsi="Arial" w:cs="Arial"/>
                <w:sz w:val="18"/>
                <w:szCs w:val="18"/>
              </w:rPr>
            </w:pPr>
            <w:r w:rsidRPr="007D1219">
              <w:rPr>
                <w:rFonts w:ascii="Arial" w:hAnsi="Arial" w:cs="Arial"/>
                <w:sz w:val="18"/>
                <w:szCs w:val="18"/>
              </w:rPr>
              <w:t>III.5.</w:t>
            </w:r>
          </w:p>
        </w:tc>
        <w:tc>
          <w:tcPr>
            <w:tcW w:w="1134" w:type="dxa"/>
            <w:tcBorders>
              <w:top w:val="dotted" w:sz="4" w:space="0" w:color="auto"/>
              <w:bottom w:val="dotted" w:sz="4" w:space="0" w:color="auto"/>
            </w:tcBorders>
          </w:tcPr>
          <w:p w:rsidR="00990F83" w:rsidRPr="00D63848" w:rsidRDefault="00990F83" w:rsidP="00B475A7">
            <w:pPr>
              <w:rPr>
                <w:rFonts w:ascii="Arial" w:hAnsi="Arial" w:cs="Arial"/>
                <w:sz w:val="18"/>
                <w:szCs w:val="18"/>
              </w:rPr>
            </w:pPr>
          </w:p>
        </w:tc>
      </w:tr>
    </w:tbl>
    <w:p w:rsidR="00990F83" w:rsidRDefault="00990F83" w:rsidP="00990F83">
      <w:pPr>
        <w:pStyle w:val="TableText"/>
        <w:widowControl/>
        <w:tabs>
          <w:tab w:val="left" w:pos="900"/>
          <w:tab w:val="left" w:pos="9682"/>
        </w:tabs>
        <w:jc w:val="both"/>
        <w:rPr>
          <w:rFonts w:ascii="Arial" w:hAnsi="Arial" w:cs="Arial"/>
          <w:color w:val="auto"/>
          <w:sz w:val="16"/>
          <w:szCs w:val="16"/>
        </w:rPr>
      </w:pPr>
    </w:p>
    <w:p w:rsidR="00A1164B" w:rsidRDefault="00A1164B" w:rsidP="00990F83">
      <w:pPr>
        <w:pStyle w:val="TableText"/>
        <w:widowControl/>
        <w:tabs>
          <w:tab w:val="left" w:pos="900"/>
          <w:tab w:val="left" w:pos="9682"/>
        </w:tabs>
        <w:jc w:val="both"/>
        <w:rPr>
          <w:rFonts w:ascii="Arial" w:hAnsi="Arial" w:cs="Arial"/>
          <w:color w:val="auto"/>
          <w:sz w:val="16"/>
          <w:szCs w:val="16"/>
        </w:rPr>
      </w:pPr>
    </w:p>
    <w:p w:rsidR="00990F83" w:rsidRDefault="00990F83" w:rsidP="00990F83">
      <w:pPr>
        <w:spacing w:after="120"/>
        <w:rPr>
          <w:rFonts w:ascii="Arial Black" w:hAnsi="Arial Black" w:cs="Arial"/>
          <w:b/>
          <w:color w:val="0070C0"/>
          <w:sz w:val="22"/>
          <w:szCs w:val="22"/>
        </w:rPr>
      </w:pPr>
      <w:r w:rsidRPr="00D6583A">
        <w:rPr>
          <w:rFonts w:ascii="Arial Black" w:hAnsi="Arial Black" w:cs="Arial"/>
          <w:b/>
          <w:color w:val="0070C0"/>
          <w:sz w:val="22"/>
          <w:szCs w:val="22"/>
        </w:rPr>
        <w:t>Mierniki realizacji programu:</w:t>
      </w:r>
    </w:p>
    <w:tbl>
      <w:tblPr>
        <w:tblW w:w="16020" w:type="dxa"/>
        <w:tblInd w:w="-744" w:type="dxa"/>
        <w:tblLook w:val="01E0" w:firstRow="1" w:lastRow="1" w:firstColumn="1" w:lastColumn="1" w:noHBand="0" w:noVBand="0"/>
      </w:tblPr>
      <w:tblGrid>
        <w:gridCol w:w="521"/>
        <w:gridCol w:w="3163"/>
        <w:gridCol w:w="848"/>
        <w:gridCol w:w="1132"/>
        <w:gridCol w:w="1276"/>
        <w:gridCol w:w="1131"/>
        <w:gridCol w:w="991"/>
        <w:gridCol w:w="990"/>
        <w:gridCol w:w="1131"/>
        <w:gridCol w:w="1132"/>
        <w:gridCol w:w="1131"/>
        <w:gridCol w:w="1131"/>
        <w:gridCol w:w="1443"/>
      </w:tblGrid>
      <w:tr w:rsidR="00AF08E9" w:rsidTr="00AF08E9">
        <w:trPr>
          <w:trHeight w:val="713"/>
          <w:tblHeader/>
        </w:trPr>
        <w:tc>
          <w:tcPr>
            <w:tcW w:w="52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AF08E9" w:rsidRDefault="00AF08E9" w:rsidP="00084650">
            <w:pPr>
              <w:pStyle w:val="Stopka"/>
              <w:tabs>
                <w:tab w:val="clear" w:pos="4536"/>
                <w:tab w:val="clear" w:pos="9072"/>
              </w:tabs>
              <w:ind w:right="-108"/>
              <w:rPr>
                <w:rFonts w:ascii="Arial" w:hAnsi="Arial" w:cs="Arial"/>
                <w:b/>
                <w:sz w:val="16"/>
                <w:szCs w:val="16"/>
              </w:rPr>
            </w:pPr>
            <w:r>
              <w:rPr>
                <w:rFonts w:ascii="Arial" w:hAnsi="Arial" w:cs="Arial"/>
                <w:b/>
                <w:sz w:val="16"/>
                <w:szCs w:val="16"/>
              </w:rPr>
              <w:t>Lp.</w:t>
            </w:r>
          </w:p>
        </w:tc>
        <w:tc>
          <w:tcPr>
            <w:tcW w:w="3163"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AF08E9" w:rsidRDefault="00AF08E9" w:rsidP="00084650">
            <w:pPr>
              <w:pStyle w:val="Stopka"/>
              <w:tabs>
                <w:tab w:val="clear" w:pos="4536"/>
                <w:tab w:val="clear" w:pos="9072"/>
              </w:tabs>
              <w:jc w:val="center"/>
              <w:rPr>
                <w:rFonts w:ascii="Arial Black" w:hAnsi="Arial Black" w:cs="Arial"/>
                <w:b/>
                <w:sz w:val="16"/>
                <w:szCs w:val="16"/>
              </w:rPr>
            </w:pPr>
            <w:r>
              <w:rPr>
                <w:rFonts w:ascii="Arial Black" w:hAnsi="Arial Black" w:cs="Arial"/>
                <w:b/>
                <w:sz w:val="16"/>
                <w:szCs w:val="16"/>
              </w:rPr>
              <w:t>Miernik/wskaźnik</w:t>
            </w:r>
          </w:p>
        </w:tc>
        <w:tc>
          <w:tcPr>
            <w:tcW w:w="848"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AF08E9" w:rsidRDefault="00AF08E9" w:rsidP="00084650">
            <w:pPr>
              <w:pStyle w:val="Stopka"/>
              <w:tabs>
                <w:tab w:val="clear" w:pos="4536"/>
                <w:tab w:val="clear" w:pos="9072"/>
              </w:tabs>
              <w:jc w:val="center"/>
              <w:rPr>
                <w:rFonts w:ascii="Arial" w:hAnsi="Arial" w:cs="Arial"/>
                <w:b/>
                <w:sz w:val="16"/>
                <w:szCs w:val="16"/>
              </w:rPr>
            </w:pPr>
            <w:r>
              <w:rPr>
                <w:rFonts w:ascii="Arial" w:hAnsi="Arial" w:cs="Arial"/>
                <w:b/>
                <w:sz w:val="16"/>
                <w:szCs w:val="16"/>
              </w:rPr>
              <w:t>j.m.</w:t>
            </w:r>
          </w:p>
        </w:tc>
        <w:tc>
          <w:tcPr>
            <w:tcW w:w="113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AF08E9" w:rsidRDefault="00AF08E9" w:rsidP="00084650">
            <w:pPr>
              <w:pStyle w:val="Stopka"/>
              <w:tabs>
                <w:tab w:val="clear" w:pos="4536"/>
                <w:tab w:val="clear" w:pos="9072"/>
              </w:tabs>
              <w:jc w:val="center"/>
              <w:rPr>
                <w:rFonts w:ascii="Arial" w:hAnsi="Arial" w:cs="Arial"/>
                <w:b/>
                <w:sz w:val="16"/>
                <w:szCs w:val="16"/>
              </w:rPr>
            </w:pPr>
            <w:r>
              <w:rPr>
                <w:rFonts w:ascii="Arial" w:hAnsi="Arial" w:cs="Arial"/>
                <w:b/>
                <w:sz w:val="16"/>
                <w:szCs w:val="16"/>
              </w:rPr>
              <w:t>Wartość bazowa (rok 2012)</w:t>
            </w:r>
          </w:p>
        </w:tc>
        <w:tc>
          <w:tcPr>
            <w:tcW w:w="1276"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AF08E9" w:rsidRDefault="00AF08E9" w:rsidP="00084650">
            <w:pPr>
              <w:pStyle w:val="Stopka"/>
              <w:tabs>
                <w:tab w:val="clear" w:pos="4536"/>
                <w:tab w:val="clear" w:pos="9072"/>
              </w:tabs>
              <w:jc w:val="center"/>
              <w:rPr>
                <w:rFonts w:ascii="Arial" w:hAnsi="Arial" w:cs="Arial"/>
                <w:b/>
                <w:sz w:val="16"/>
                <w:szCs w:val="16"/>
              </w:rPr>
            </w:pPr>
            <w:r>
              <w:rPr>
                <w:rFonts w:ascii="Arial" w:hAnsi="Arial" w:cs="Arial"/>
                <w:b/>
                <w:sz w:val="16"/>
                <w:szCs w:val="16"/>
              </w:rPr>
              <w:t>2013</w:t>
            </w:r>
          </w:p>
        </w:tc>
        <w:tc>
          <w:tcPr>
            <w:tcW w:w="113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AF08E9" w:rsidRDefault="00AF08E9" w:rsidP="00084650">
            <w:pPr>
              <w:pStyle w:val="Stopka"/>
              <w:tabs>
                <w:tab w:val="clear" w:pos="4536"/>
                <w:tab w:val="clear" w:pos="9072"/>
              </w:tabs>
              <w:jc w:val="center"/>
              <w:rPr>
                <w:rFonts w:ascii="Arial" w:hAnsi="Arial" w:cs="Arial"/>
                <w:b/>
                <w:sz w:val="16"/>
                <w:szCs w:val="16"/>
              </w:rPr>
            </w:pPr>
            <w:r>
              <w:rPr>
                <w:rFonts w:ascii="Arial" w:hAnsi="Arial" w:cs="Arial"/>
                <w:b/>
                <w:sz w:val="16"/>
                <w:szCs w:val="16"/>
              </w:rPr>
              <w:t>2014</w:t>
            </w:r>
          </w:p>
        </w:tc>
        <w:tc>
          <w:tcPr>
            <w:tcW w:w="99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AF08E9" w:rsidRDefault="00AF08E9" w:rsidP="00084650">
            <w:pPr>
              <w:pStyle w:val="Stopka"/>
              <w:tabs>
                <w:tab w:val="clear" w:pos="4536"/>
                <w:tab w:val="clear" w:pos="9072"/>
              </w:tabs>
              <w:jc w:val="center"/>
              <w:rPr>
                <w:rFonts w:ascii="Arial" w:hAnsi="Arial" w:cs="Arial"/>
                <w:b/>
                <w:sz w:val="16"/>
                <w:szCs w:val="16"/>
              </w:rPr>
            </w:pPr>
            <w:r>
              <w:rPr>
                <w:rFonts w:ascii="Arial" w:hAnsi="Arial" w:cs="Arial"/>
                <w:b/>
                <w:sz w:val="16"/>
                <w:szCs w:val="16"/>
              </w:rPr>
              <w:t>2015</w:t>
            </w:r>
          </w:p>
        </w:tc>
        <w:tc>
          <w:tcPr>
            <w:tcW w:w="990"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AF08E9" w:rsidRDefault="00AF08E9" w:rsidP="00084650">
            <w:pPr>
              <w:pStyle w:val="Stopka"/>
              <w:tabs>
                <w:tab w:val="clear" w:pos="4536"/>
                <w:tab w:val="clear" w:pos="9072"/>
              </w:tabs>
              <w:jc w:val="center"/>
              <w:rPr>
                <w:rFonts w:ascii="Arial" w:hAnsi="Arial" w:cs="Arial"/>
                <w:b/>
                <w:sz w:val="16"/>
                <w:szCs w:val="16"/>
              </w:rPr>
            </w:pPr>
            <w:r>
              <w:rPr>
                <w:rFonts w:ascii="Arial" w:hAnsi="Arial" w:cs="Arial"/>
                <w:b/>
                <w:sz w:val="16"/>
                <w:szCs w:val="16"/>
              </w:rPr>
              <w:t>2016</w:t>
            </w:r>
          </w:p>
        </w:tc>
        <w:tc>
          <w:tcPr>
            <w:tcW w:w="113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AF08E9" w:rsidRDefault="00AF08E9" w:rsidP="00084650">
            <w:pPr>
              <w:pStyle w:val="Stopka"/>
              <w:tabs>
                <w:tab w:val="clear" w:pos="4536"/>
                <w:tab w:val="clear" w:pos="9072"/>
              </w:tabs>
              <w:jc w:val="center"/>
              <w:rPr>
                <w:rFonts w:ascii="Arial" w:hAnsi="Arial" w:cs="Arial"/>
                <w:b/>
                <w:sz w:val="16"/>
                <w:szCs w:val="16"/>
              </w:rPr>
            </w:pPr>
            <w:r>
              <w:rPr>
                <w:rFonts w:ascii="Arial" w:hAnsi="Arial" w:cs="Arial"/>
                <w:b/>
                <w:sz w:val="16"/>
                <w:szCs w:val="16"/>
              </w:rPr>
              <w:t>2017</w:t>
            </w:r>
          </w:p>
        </w:tc>
        <w:tc>
          <w:tcPr>
            <w:tcW w:w="113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AF08E9" w:rsidRDefault="00AF08E9" w:rsidP="00084650">
            <w:pPr>
              <w:pStyle w:val="Stopka"/>
              <w:tabs>
                <w:tab w:val="clear" w:pos="4536"/>
                <w:tab w:val="clear" w:pos="9072"/>
              </w:tabs>
              <w:jc w:val="center"/>
              <w:rPr>
                <w:rFonts w:ascii="Arial" w:hAnsi="Arial" w:cs="Arial"/>
                <w:b/>
                <w:sz w:val="16"/>
                <w:szCs w:val="16"/>
              </w:rPr>
            </w:pPr>
            <w:r>
              <w:rPr>
                <w:rFonts w:ascii="Arial" w:hAnsi="Arial" w:cs="Arial"/>
                <w:b/>
                <w:sz w:val="16"/>
                <w:szCs w:val="16"/>
              </w:rPr>
              <w:t>2018</w:t>
            </w:r>
          </w:p>
        </w:tc>
        <w:tc>
          <w:tcPr>
            <w:tcW w:w="113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AF08E9" w:rsidRDefault="00AF08E9" w:rsidP="00084650">
            <w:pPr>
              <w:pStyle w:val="Stopka"/>
              <w:tabs>
                <w:tab w:val="clear" w:pos="4536"/>
                <w:tab w:val="clear" w:pos="9072"/>
              </w:tabs>
              <w:jc w:val="center"/>
              <w:rPr>
                <w:rFonts w:ascii="Arial" w:hAnsi="Arial" w:cs="Arial"/>
                <w:b/>
                <w:sz w:val="16"/>
                <w:szCs w:val="16"/>
              </w:rPr>
            </w:pPr>
            <w:r>
              <w:rPr>
                <w:rFonts w:ascii="Arial" w:hAnsi="Arial" w:cs="Arial"/>
                <w:b/>
                <w:sz w:val="16"/>
                <w:szCs w:val="16"/>
              </w:rPr>
              <w:t>Tendencja</w:t>
            </w:r>
          </w:p>
        </w:tc>
        <w:tc>
          <w:tcPr>
            <w:tcW w:w="113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AF08E9" w:rsidRDefault="00AF08E9" w:rsidP="00084650">
            <w:pPr>
              <w:pStyle w:val="Stopka"/>
              <w:tabs>
                <w:tab w:val="clear" w:pos="4536"/>
                <w:tab w:val="clear" w:pos="9072"/>
              </w:tabs>
              <w:jc w:val="center"/>
              <w:rPr>
                <w:rFonts w:ascii="Arial" w:hAnsi="Arial" w:cs="Arial"/>
                <w:b/>
                <w:sz w:val="16"/>
                <w:szCs w:val="16"/>
              </w:rPr>
            </w:pPr>
            <w:r>
              <w:rPr>
                <w:rFonts w:ascii="Arial" w:hAnsi="Arial" w:cs="Arial"/>
                <w:b/>
                <w:sz w:val="16"/>
                <w:szCs w:val="16"/>
              </w:rPr>
              <w:t>Cel</w:t>
            </w:r>
          </w:p>
          <w:p w:rsidR="00AF08E9" w:rsidRDefault="00AF08E9" w:rsidP="00084650">
            <w:pPr>
              <w:pStyle w:val="Stopka"/>
              <w:tabs>
                <w:tab w:val="clear" w:pos="4536"/>
                <w:tab w:val="clear" w:pos="9072"/>
              </w:tabs>
              <w:jc w:val="center"/>
              <w:rPr>
                <w:rFonts w:ascii="Arial" w:hAnsi="Arial" w:cs="Arial"/>
                <w:b/>
                <w:sz w:val="16"/>
                <w:szCs w:val="16"/>
              </w:rPr>
            </w:pPr>
            <w:r>
              <w:rPr>
                <w:rFonts w:ascii="Arial" w:hAnsi="Arial" w:cs="Arial"/>
                <w:b/>
                <w:sz w:val="16"/>
                <w:szCs w:val="16"/>
              </w:rPr>
              <w:t>operacyjny</w:t>
            </w:r>
          </w:p>
        </w:tc>
        <w:tc>
          <w:tcPr>
            <w:tcW w:w="1443"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AF08E9" w:rsidRDefault="00AF08E9" w:rsidP="00084650">
            <w:pPr>
              <w:pStyle w:val="Stopka"/>
              <w:tabs>
                <w:tab w:val="clear" w:pos="4536"/>
                <w:tab w:val="clear" w:pos="9072"/>
              </w:tabs>
              <w:jc w:val="center"/>
              <w:rPr>
                <w:rFonts w:ascii="Arial" w:hAnsi="Arial" w:cs="Arial"/>
                <w:b/>
                <w:sz w:val="16"/>
                <w:szCs w:val="16"/>
              </w:rPr>
            </w:pPr>
            <w:r>
              <w:rPr>
                <w:rFonts w:ascii="Arial" w:hAnsi="Arial" w:cs="Arial"/>
                <w:b/>
                <w:sz w:val="16"/>
                <w:szCs w:val="16"/>
              </w:rPr>
              <w:t>Źródło informacji</w:t>
            </w:r>
          </w:p>
        </w:tc>
      </w:tr>
      <w:tr w:rsidR="00AF08E9" w:rsidTr="00AF08E9">
        <w:trPr>
          <w:trHeight w:val="1206"/>
        </w:trPr>
        <w:tc>
          <w:tcPr>
            <w:tcW w:w="521" w:type="dxa"/>
            <w:tcBorders>
              <w:top w:val="dotted" w:sz="2" w:space="0" w:color="808080"/>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center"/>
              <w:rPr>
                <w:rFonts w:ascii="Arial" w:hAnsi="Arial" w:cs="Arial"/>
                <w:sz w:val="16"/>
                <w:szCs w:val="16"/>
              </w:rPr>
            </w:pPr>
            <w:r>
              <w:rPr>
                <w:rFonts w:ascii="Arial" w:hAnsi="Arial" w:cs="Arial"/>
                <w:sz w:val="16"/>
                <w:szCs w:val="16"/>
              </w:rPr>
              <w:t>1</w:t>
            </w:r>
          </w:p>
        </w:tc>
        <w:tc>
          <w:tcPr>
            <w:tcW w:w="3163" w:type="dxa"/>
            <w:tcBorders>
              <w:top w:val="dotted" w:sz="2" w:space="0" w:color="808080"/>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spacing w:before="120"/>
              <w:ind w:left="34"/>
              <w:rPr>
                <w:rFonts w:ascii="Arial" w:hAnsi="Arial" w:cs="Arial"/>
                <w:sz w:val="16"/>
                <w:szCs w:val="16"/>
              </w:rPr>
            </w:pPr>
            <w:r>
              <w:rPr>
                <w:rFonts w:ascii="Arial" w:hAnsi="Arial" w:cs="Arial"/>
                <w:sz w:val="16"/>
                <w:szCs w:val="16"/>
              </w:rPr>
              <w:t>Komputery z dostępem szerokopasmowym do Internetu przeznaczone do użytku uczniów, w stosunku do liczby komputerów ogółem w szkołach:</w:t>
            </w:r>
          </w:p>
          <w:p w:rsidR="00AF08E9" w:rsidRDefault="00AF08E9" w:rsidP="00084650">
            <w:pPr>
              <w:pStyle w:val="Stopka"/>
              <w:tabs>
                <w:tab w:val="clear" w:pos="4536"/>
                <w:tab w:val="clear" w:pos="9072"/>
              </w:tabs>
              <w:spacing w:before="120"/>
              <w:ind w:left="601"/>
              <w:rPr>
                <w:rFonts w:ascii="Arial" w:hAnsi="Arial" w:cs="Arial"/>
                <w:sz w:val="16"/>
                <w:szCs w:val="16"/>
              </w:rPr>
            </w:pPr>
            <w:r>
              <w:rPr>
                <w:rFonts w:ascii="Arial" w:hAnsi="Arial" w:cs="Arial"/>
                <w:sz w:val="16"/>
                <w:szCs w:val="16"/>
              </w:rPr>
              <w:t>Szkoły Podstawowe (bez specjalnych)</w:t>
            </w:r>
          </w:p>
        </w:tc>
        <w:tc>
          <w:tcPr>
            <w:tcW w:w="848" w:type="dxa"/>
            <w:tcBorders>
              <w:top w:val="dotted" w:sz="2" w:space="0" w:color="808080"/>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ind w:left="-62" w:right="-77"/>
              <w:jc w:val="center"/>
              <w:rPr>
                <w:rFonts w:ascii="Arial" w:hAnsi="Arial" w:cs="Arial"/>
                <w:sz w:val="16"/>
                <w:szCs w:val="16"/>
              </w:rPr>
            </w:pPr>
          </w:p>
          <w:p w:rsidR="00AF08E9" w:rsidRDefault="00AF08E9" w:rsidP="00084650">
            <w:pPr>
              <w:pStyle w:val="Stopka"/>
              <w:tabs>
                <w:tab w:val="clear" w:pos="4536"/>
                <w:tab w:val="clear" w:pos="9072"/>
              </w:tabs>
              <w:ind w:left="-62" w:right="-77"/>
              <w:jc w:val="center"/>
              <w:rPr>
                <w:rFonts w:ascii="Arial" w:hAnsi="Arial" w:cs="Arial"/>
                <w:sz w:val="16"/>
                <w:szCs w:val="16"/>
              </w:rPr>
            </w:pPr>
          </w:p>
          <w:p w:rsidR="00AF08E9" w:rsidRDefault="00AF08E9" w:rsidP="00084650">
            <w:pPr>
              <w:pStyle w:val="Stopka"/>
              <w:tabs>
                <w:tab w:val="clear" w:pos="4536"/>
                <w:tab w:val="clear" w:pos="9072"/>
              </w:tabs>
              <w:ind w:left="-62" w:right="-77"/>
              <w:jc w:val="center"/>
              <w:rPr>
                <w:rFonts w:ascii="Arial" w:hAnsi="Arial" w:cs="Arial"/>
                <w:sz w:val="16"/>
                <w:szCs w:val="16"/>
              </w:rPr>
            </w:pPr>
          </w:p>
          <w:p w:rsidR="00AF08E9" w:rsidRDefault="00AF08E9" w:rsidP="00084650">
            <w:pPr>
              <w:pStyle w:val="Stopka"/>
              <w:tabs>
                <w:tab w:val="clear" w:pos="4536"/>
                <w:tab w:val="clear" w:pos="9072"/>
              </w:tabs>
              <w:ind w:left="-62" w:right="-77"/>
              <w:jc w:val="center"/>
              <w:rPr>
                <w:rFonts w:ascii="Arial" w:hAnsi="Arial" w:cs="Arial"/>
                <w:sz w:val="16"/>
                <w:szCs w:val="16"/>
              </w:rPr>
            </w:pPr>
          </w:p>
          <w:p w:rsidR="00AF08E9" w:rsidRDefault="00AF08E9" w:rsidP="00084650">
            <w:pPr>
              <w:pStyle w:val="Stopka"/>
              <w:tabs>
                <w:tab w:val="clear" w:pos="4536"/>
                <w:tab w:val="clear" w:pos="9072"/>
              </w:tabs>
              <w:ind w:left="-62" w:right="-77"/>
              <w:jc w:val="center"/>
              <w:rPr>
                <w:rFonts w:ascii="Arial" w:hAnsi="Arial" w:cs="Arial"/>
                <w:sz w:val="16"/>
                <w:szCs w:val="16"/>
              </w:rPr>
            </w:pPr>
          </w:p>
          <w:p w:rsidR="00AF08E9" w:rsidRDefault="00AF08E9" w:rsidP="00084650">
            <w:pPr>
              <w:pStyle w:val="Stopka"/>
              <w:tabs>
                <w:tab w:val="clear" w:pos="4536"/>
                <w:tab w:val="clear" w:pos="9072"/>
              </w:tabs>
              <w:ind w:left="-62" w:right="-77"/>
              <w:jc w:val="center"/>
              <w:rPr>
                <w:rFonts w:ascii="Arial" w:hAnsi="Arial" w:cs="Arial"/>
                <w:sz w:val="16"/>
                <w:szCs w:val="16"/>
              </w:rPr>
            </w:pPr>
            <w:r>
              <w:rPr>
                <w:rFonts w:ascii="Arial" w:hAnsi="Arial" w:cs="Arial"/>
                <w:sz w:val="16"/>
                <w:szCs w:val="16"/>
              </w:rPr>
              <w:t>%</w:t>
            </w:r>
          </w:p>
        </w:tc>
        <w:tc>
          <w:tcPr>
            <w:tcW w:w="1132" w:type="dxa"/>
            <w:tcBorders>
              <w:top w:val="dotted" w:sz="2" w:space="0" w:color="808080"/>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p>
          <w:p w:rsidR="00AF08E9" w:rsidRDefault="00AF08E9" w:rsidP="00084650">
            <w:pPr>
              <w:pStyle w:val="Stopka"/>
              <w:tabs>
                <w:tab w:val="clear" w:pos="4536"/>
                <w:tab w:val="clear" w:pos="9072"/>
              </w:tabs>
              <w:jc w:val="right"/>
              <w:rPr>
                <w:rFonts w:ascii="Arial" w:hAnsi="Arial" w:cs="Arial"/>
                <w:sz w:val="16"/>
                <w:szCs w:val="16"/>
              </w:rPr>
            </w:pPr>
          </w:p>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(2012/2013)</w:t>
            </w:r>
          </w:p>
          <w:p w:rsidR="00AF08E9" w:rsidRDefault="00AF08E9" w:rsidP="00084650">
            <w:pPr>
              <w:pStyle w:val="Stopka"/>
              <w:tabs>
                <w:tab w:val="clear" w:pos="4536"/>
                <w:tab w:val="clear" w:pos="9072"/>
              </w:tabs>
              <w:jc w:val="right"/>
              <w:rPr>
                <w:rFonts w:ascii="Arial" w:hAnsi="Arial" w:cs="Arial"/>
                <w:sz w:val="16"/>
                <w:szCs w:val="16"/>
              </w:rPr>
            </w:pPr>
          </w:p>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45,8</w:t>
            </w:r>
          </w:p>
        </w:tc>
        <w:tc>
          <w:tcPr>
            <w:tcW w:w="1276" w:type="dxa"/>
            <w:tcBorders>
              <w:top w:val="dotted" w:sz="2" w:space="0" w:color="808080"/>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color w:val="548DD4" w:themeColor="text2" w:themeTint="99"/>
                <w:sz w:val="16"/>
                <w:szCs w:val="16"/>
              </w:rPr>
            </w:pPr>
          </w:p>
        </w:tc>
        <w:tc>
          <w:tcPr>
            <w:tcW w:w="1131" w:type="dxa"/>
            <w:tcBorders>
              <w:top w:val="dotted" w:sz="2" w:space="0" w:color="808080"/>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p>
        </w:tc>
        <w:tc>
          <w:tcPr>
            <w:tcW w:w="991" w:type="dxa"/>
            <w:tcBorders>
              <w:top w:val="dotted" w:sz="2" w:space="0" w:color="808080"/>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p>
        </w:tc>
        <w:tc>
          <w:tcPr>
            <w:tcW w:w="990" w:type="dxa"/>
            <w:tcBorders>
              <w:top w:val="dotted" w:sz="2" w:space="0" w:color="808080"/>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p>
        </w:tc>
        <w:tc>
          <w:tcPr>
            <w:tcW w:w="1131" w:type="dxa"/>
            <w:tcBorders>
              <w:top w:val="dotted" w:sz="2" w:space="0" w:color="808080"/>
              <w:left w:val="dotted" w:sz="2" w:space="0" w:color="808080"/>
              <w:right w:val="dotted" w:sz="2" w:space="0" w:color="808080"/>
            </w:tcBorders>
            <w:shd w:val="clear" w:color="auto" w:fill="auto"/>
          </w:tcPr>
          <w:p w:rsidR="00AF08E9" w:rsidRDefault="00AF08E9" w:rsidP="00084650">
            <w:pPr>
              <w:pStyle w:val="Stopka"/>
              <w:tabs>
                <w:tab w:val="clear" w:pos="4536"/>
                <w:tab w:val="clear" w:pos="9072"/>
              </w:tabs>
              <w:jc w:val="center"/>
              <w:rPr>
                <w:rFonts w:ascii="Arial" w:hAnsi="Arial" w:cs="Arial"/>
                <w:sz w:val="16"/>
                <w:szCs w:val="16"/>
              </w:rPr>
            </w:pPr>
          </w:p>
        </w:tc>
        <w:tc>
          <w:tcPr>
            <w:tcW w:w="1132" w:type="dxa"/>
            <w:tcBorders>
              <w:top w:val="dotted" w:sz="2" w:space="0" w:color="808080"/>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center"/>
              <w:rPr>
                <w:rFonts w:ascii="Arial" w:hAnsi="Arial" w:cs="Arial"/>
                <w:sz w:val="16"/>
                <w:szCs w:val="16"/>
              </w:rPr>
            </w:pPr>
          </w:p>
        </w:tc>
        <w:tc>
          <w:tcPr>
            <w:tcW w:w="1131" w:type="dxa"/>
            <w:tcBorders>
              <w:top w:val="dotted" w:sz="2" w:space="0" w:color="808080"/>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center"/>
              <w:rPr>
                <w:rFonts w:ascii="Arial" w:hAnsi="Arial" w:cs="Arial"/>
                <w:sz w:val="16"/>
                <w:szCs w:val="16"/>
              </w:rPr>
            </w:pPr>
          </w:p>
        </w:tc>
        <w:tc>
          <w:tcPr>
            <w:tcW w:w="1131" w:type="dxa"/>
            <w:tcBorders>
              <w:top w:val="dotted" w:sz="2" w:space="0" w:color="808080"/>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center"/>
              <w:rPr>
                <w:rFonts w:ascii="Arial" w:hAnsi="Arial" w:cs="Arial"/>
                <w:sz w:val="16"/>
                <w:szCs w:val="16"/>
              </w:rPr>
            </w:pPr>
          </w:p>
        </w:tc>
        <w:tc>
          <w:tcPr>
            <w:tcW w:w="1443" w:type="dxa"/>
            <w:tcBorders>
              <w:top w:val="dotted" w:sz="2" w:space="0" w:color="808080"/>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center"/>
              <w:rPr>
                <w:rFonts w:ascii="Arial" w:hAnsi="Arial" w:cs="Arial"/>
                <w:sz w:val="16"/>
                <w:szCs w:val="16"/>
              </w:rPr>
            </w:pPr>
          </w:p>
          <w:p w:rsidR="00AF08E9" w:rsidRDefault="00AF08E9" w:rsidP="00084650">
            <w:pPr>
              <w:pStyle w:val="Stopka"/>
              <w:tabs>
                <w:tab w:val="clear" w:pos="4536"/>
                <w:tab w:val="clear" w:pos="9072"/>
              </w:tabs>
              <w:jc w:val="center"/>
              <w:rPr>
                <w:rFonts w:ascii="Arial" w:hAnsi="Arial" w:cs="Arial"/>
                <w:sz w:val="16"/>
                <w:szCs w:val="16"/>
              </w:rPr>
            </w:pPr>
          </w:p>
          <w:p w:rsidR="00AF08E9" w:rsidRDefault="00AF08E9" w:rsidP="00084650">
            <w:pPr>
              <w:pStyle w:val="Stopka"/>
              <w:tabs>
                <w:tab w:val="clear" w:pos="4536"/>
                <w:tab w:val="clear" w:pos="9072"/>
              </w:tabs>
              <w:jc w:val="center"/>
              <w:rPr>
                <w:rFonts w:ascii="Arial" w:hAnsi="Arial" w:cs="Arial"/>
                <w:sz w:val="16"/>
                <w:szCs w:val="16"/>
              </w:rPr>
            </w:pPr>
          </w:p>
          <w:p w:rsidR="00AF08E9" w:rsidRDefault="00AF08E9" w:rsidP="00084650">
            <w:pPr>
              <w:pStyle w:val="Stopka"/>
              <w:tabs>
                <w:tab w:val="clear" w:pos="4536"/>
                <w:tab w:val="clear" w:pos="9072"/>
              </w:tabs>
              <w:jc w:val="center"/>
              <w:rPr>
                <w:rFonts w:ascii="Arial" w:hAnsi="Arial" w:cs="Arial"/>
                <w:sz w:val="16"/>
                <w:szCs w:val="16"/>
              </w:rPr>
            </w:pPr>
          </w:p>
          <w:p w:rsidR="00AF08E9" w:rsidRDefault="00AF08E9" w:rsidP="00084650">
            <w:pPr>
              <w:pStyle w:val="Stopka"/>
              <w:tabs>
                <w:tab w:val="clear" w:pos="4536"/>
                <w:tab w:val="clear" w:pos="9072"/>
              </w:tabs>
              <w:jc w:val="center"/>
              <w:rPr>
                <w:rFonts w:ascii="Arial" w:hAnsi="Arial" w:cs="Arial"/>
                <w:sz w:val="16"/>
                <w:szCs w:val="16"/>
              </w:rPr>
            </w:pPr>
          </w:p>
          <w:p w:rsidR="00AF08E9" w:rsidRDefault="00AF08E9" w:rsidP="00084650">
            <w:pPr>
              <w:pStyle w:val="Stopka"/>
              <w:tabs>
                <w:tab w:val="clear" w:pos="4536"/>
                <w:tab w:val="clear" w:pos="9072"/>
              </w:tabs>
              <w:jc w:val="center"/>
              <w:rPr>
                <w:rFonts w:ascii="Arial" w:hAnsi="Arial" w:cs="Arial"/>
                <w:sz w:val="16"/>
                <w:szCs w:val="16"/>
              </w:rPr>
            </w:pPr>
            <w:r>
              <w:rPr>
                <w:rFonts w:ascii="Arial" w:hAnsi="Arial" w:cs="Arial"/>
                <w:sz w:val="16"/>
                <w:szCs w:val="16"/>
              </w:rPr>
              <w:t>GUS BDL</w:t>
            </w:r>
          </w:p>
        </w:tc>
      </w:tr>
      <w:tr w:rsidR="00AF08E9" w:rsidTr="00AF08E9">
        <w:trPr>
          <w:trHeight w:val="435"/>
        </w:trPr>
        <w:tc>
          <w:tcPr>
            <w:tcW w:w="521" w:type="dxa"/>
            <w:tcBorders>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center"/>
              <w:rPr>
                <w:rFonts w:ascii="Arial" w:hAnsi="Arial" w:cs="Arial"/>
                <w:sz w:val="16"/>
                <w:szCs w:val="16"/>
              </w:rPr>
            </w:pPr>
          </w:p>
        </w:tc>
        <w:tc>
          <w:tcPr>
            <w:tcW w:w="3163" w:type="dxa"/>
            <w:tcBorders>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ind w:left="601"/>
              <w:rPr>
                <w:rFonts w:ascii="Arial" w:hAnsi="Arial" w:cs="Arial"/>
                <w:sz w:val="16"/>
                <w:szCs w:val="16"/>
              </w:rPr>
            </w:pPr>
            <w:r>
              <w:rPr>
                <w:rFonts w:ascii="Arial" w:hAnsi="Arial" w:cs="Arial"/>
                <w:sz w:val="16"/>
                <w:szCs w:val="16"/>
              </w:rPr>
              <w:t>Gimnazja (bez specjalnych)</w:t>
            </w:r>
          </w:p>
        </w:tc>
        <w:tc>
          <w:tcPr>
            <w:tcW w:w="848" w:type="dxa"/>
            <w:tcBorders>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ind w:left="-62" w:right="-77"/>
              <w:jc w:val="center"/>
              <w:rPr>
                <w:rFonts w:ascii="Arial" w:hAnsi="Arial" w:cs="Arial"/>
                <w:sz w:val="16"/>
                <w:szCs w:val="16"/>
              </w:rPr>
            </w:pPr>
            <w:r>
              <w:rPr>
                <w:rFonts w:ascii="Arial" w:hAnsi="Arial" w:cs="Arial"/>
                <w:sz w:val="16"/>
                <w:szCs w:val="16"/>
              </w:rPr>
              <w:t>%</w:t>
            </w:r>
          </w:p>
        </w:tc>
        <w:tc>
          <w:tcPr>
            <w:tcW w:w="1132" w:type="dxa"/>
            <w:tcBorders>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(2012/2013)</w:t>
            </w:r>
          </w:p>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50,7</w:t>
            </w:r>
          </w:p>
        </w:tc>
        <w:tc>
          <w:tcPr>
            <w:tcW w:w="1276" w:type="dxa"/>
            <w:tcBorders>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bd.*</w:t>
            </w:r>
          </w:p>
        </w:tc>
        <w:tc>
          <w:tcPr>
            <w:tcW w:w="1131" w:type="dxa"/>
            <w:tcBorders>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bd.*</w:t>
            </w:r>
          </w:p>
        </w:tc>
        <w:tc>
          <w:tcPr>
            <w:tcW w:w="991" w:type="dxa"/>
            <w:tcBorders>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bd.*</w:t>
            </w:r>
          </w:p>
        </w:tc>
        <w:tc>
          <w:tcPr>
            <w:tcW w:w="990" w:type="dxa"/>
            <w:tcBorders>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bd.*</w:t>
            </w:r>
          </w:p>
        </w:tc>
        <w:tc>
          <w:tcPr>
            <w:tcW w:w="1131" w:type="dxa"/>
            <w:tcBorders>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bd.*</w:t>
            </w:r>
          </w:p>
        </w:tc>
        <w:tc>
          <w:tcPr>
            <w:tcW w:w="1132" w:type="dxa"/>
            <w:tcBorders>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bd.*</w:t>
            </w:r>
          </w:p>
        </w:tc>
        <w:tc>
          <w:tcPr>
            <w:tcW w:w="1131" w:type="dxa"/>
            <w:tcBorders>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highlight w:val="yellow"/>
              </w:rPr>
            </w:pPr>
          </w:p>
        </w:tc>
        <w:tc>
          <w:tcPr>
            <w:tcW w:w="1131" w:type="dxa"/>
            <w:tcBorders>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center"/>
              <w:rPr>
                <w:rFonts w:ascii="Arial" w:hAnsi="Arial" w:cs="Arial"/>
                <w:sz w:val="16"/>
                <w:szCs w:val="16"/>
              </w:rPr>
            </w:pPr>
            <w:r>
              <w:rPr>
                <w:rFonts w:ascii="Arial" w:hAnsi="Arial" w:cs="Arial"/>
                <w:sz w:val="16"/>
                <w:szCs w:val="16"/>
              </w:rPr>
              <w:t>III.5., IV.3.</w:t>
            </w:r>
          </w:p>
        </w:tc>
        <w:tc>
          <w:tcPr>
            <w:tcW w:w="1443" w:type="dxa"/>
            <w:tcBorders>
              <w:left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center"/>
              <w:rPr>
                <w:rFonts w:ascii="Arial" w:hAnsi="Arial" w:cs="Arial"/>
                <w:sz w:val="16"/>
                <w:szCs w:val="16"/>
              </w:rPr>
            </w:pPr>
          </w:p>
        </w:tc>
      </w:tr>
      <w:tr w:rsidR="00AF08E9" w:rsidTr="00AF08E9">
        <w:trPr>
          <w:trHeight w:val="442"/>
        </w:trPr>
        <w:tc>
          <w:tcPr>
            <w:tcW w:w="521" w:type="dxa"/>
            <w:tcBorders>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center"/>
              <w:rPr>
                <w:rFonts w:ascii="Arial" w:hAnsi="Arial" w:cs="Arial"/>
                <w:sz w:val="16"/>
                <w:szCs w:val="16"/>
              </w:rPr>
            </w:pPr>
          </w:p>
        </w:tc>
        <w:tc>
          <w:tcPr>
            <w:tcW w:w="3163" w:type="dxa"/>
            <w:tcBorders>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ind w:left="601"/>
              <w:rPr>
                <w:rFonts w:ascii="Arial" w:hAnsi="Arial" w:cs="Arial"/>
                <w:sz w:val="16"/>
                <w:szCs w:val="16"/>
              </w:rPr>
            </w:pPr>
            <w:r>
              <w:rPr>
                <w:rFonts w:ascii="Arial" w:hAnsi="Arial" w:cs="Arial"/>
                <w:sz w:val="16"/>
                <w:szCs w:val="16"/>
              </w:rPr>
              <w:t>ponadgimnazjalne</w:t>
            </w:r>
          </w:p>
        </w:tc>
        <w:tc>
          <w:tcPr>
            <w:tcW w:w="848" w:type="dxa"/>
            <w:tcBorders>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ind w:left="-62" w:right="-77"/>
              <w:jc w:val="center"/>
              <w:rPr>
                <w:rFonts w:ascii="Arial" w:hAnsi="Arial" w:cs="Arial"/>
                <w:sz w:val="16"/>
                <w:szCs w:val="16"/>
              </w:rPr>
            </w:pPr>
            <w:r>
              <w:rPr>
                <w:rFonts w:ascii="Arial" w:hAnsi="Arial" w:cs="Arial"/>
                <w:sz w:val="16"/>
                <w:szCs w:val="16"/>
              </w:rPr>
              <w:t>%</w:t>
            </w:r>
          </w:p>
        </w:tc>
        <w:tc>
          <w:tcPr>
            <w:tcW w:w="1132" w:type="dxa"/>
            <w:tcBorders>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(2012/2013)</w:t>
            </w:r>
          </w:p>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49,2</w:t>
            </w:r>
          </w:p>
        </w:tc>
        <w:tc>
          <w:tcPr>
            <w:tcW w:w="1276" w:type="dxa"/>
            <w:tcBorders>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color w:val="548DD4" w:themeColor="text2" w:themeTint="99"/>
                <w:sz w:val="16"/>
                <w:szCs w:val="16"/>
              </w:rPr>
            </w:pPr>
          </w:p>
        </w:tc>
        <w:tc>
          <w:tcPr>
            <w:tcW w:w="1131" w:type="dxa"/>
            <w:tcBorders>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p>
        </w:tc>
        <w:tc>
          <w:tcPr>
            <w:tcW w:w="991" w:type="dxa"/>
            <w:tcBorders>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p>
        </w:tc>
        <w:tc>
          <w:tcPr>
            <w:tcW w:w="990" w:type="dxa"/>
            <w:tcBorders>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p>
        </w:tc>
        <w:tc>
          <w:tcPr>
            <w:tcW w:w="1131" w:type="dxa"/>
            <w:tcBorders>
              <w:left w:val="dotted" w:sz="2" w:space="0" w:color="808080"/>
              <w:bottom w:val="dotted" w:sz="2" w:space="0" w:color="808080"/>
              <w:right w:val="dotted" w:sz="2" w:space="0" w:color="808080"/>
            </w:tcBorders>
            <w:shd w:val="clear" w:color="auto" w:fill="auto"/>
          </w:tcPr>
          <w:p w:rsidR="00AF08E9" w:rsidRDefault="00AF08E9" w:rsidP="00084650">
            <w:pPr>
              <w:pStyle w:val="Stopka"/>
              <w:tabs>
                <w:tab w:val="clear" w:pos="4536"/>
                <w:tab w:val="clear" w:pos="9072"/>
              </w:tabs>
              <w:jc w:val="center"/>
              <w:rPr>
                <w:rFonts w:ascii="Arial" w:hAnsi="Arial" w:cs="Arial"/>
                <w:sz w:val="16"/>
                <w:szCs w:val="16"/>
              </w:rPr>
            </w:pPr>
          </w:p>
        </w:tc>
        <w:tc>
          <w:tcPr>
            <w:tcW w:w="1132" w:type="dxa"/>
            <w:tcBorders>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center"/>
              <w:rPr>
                <w:rFonts w:ascii="Arial" w:hAnsi="Arial" w:cs="Arial"/>
                <w:sz w:val="16"/>
                <w:szCs w:val="16"/>
              </w:rPr>
            </w:pPr>
          </w:p>
        </w:tc>
        <w:tc>
          <w:tcPr>
            <w:tcW w:w="1131" w:type="dxa"/>
            <w:tcBorders>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center"/>
              <w:rPr>
                <w:rFonts w:ascii="Arial" w:hAnsi="Arial" w:cs="Arial"/>
                <w:sz w:val="16"/>
                <w:szCs w:val="16"/>
              </w:rPr>
            </w:pPr>
          </w:p>
        </w:tc>
        <w:tc>
          <w:tcPr>
            <w:tcW w:w="1131" w:type="dxa"/>
            <w:tcBorders>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center"/>
              <w:rPr>
                <w:rFonts w:ascii="Arial" w:hAnsi="Arial" w:cs="Arial"/>
                <w:sz w:val="16"/>
                <w:szCs w:val="16"/>
              </w:rPr>
            </w:pPr>
          </w:p>
        </w:tc>
        <w:tc>
          <w:tcPr>
            <w:tcW w:w="1443" w:type="dxa"/>
            <w:tcBorders>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center"/>
              <w:rPr>
                <w:rFonts w:ascii="Arial" w:hAnsi="Arial" w:cs="Arial"/>
                <w:sz w:val="16"/>
                <w:szCs w:val="16"/>
              </w:rPr>
            </w:pPr>
          </w:p>
        </w:tc>
      </w:tr>
      <w:tr w:rsidR="00AF08E9" w:rsidTr="00AF08E9">
        <w:trPr>
          <w:trHeight w:val="752"/>
        </w:trPr>
        <w:tc>
          <w:tcPr>
            <w:tcW w:w="5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center"/>
              <w:rPr>
                <w:rFonts w:ascii="Arial" w:hAnsi="Arial" w:cs="Arial"/>
                <w:sz w:val="16"/>
                <w:szCs w:val="16"/>
              </w:rPr>
            </w:pPr>
            <w:r>
              <w:rPr>
                <w:rFonts w:ascii="Arial" w:hAnsi="Arial" w:cs="Arial"/>
                <w:sz w:val="16"/>
                <w:szCs w:val="16"/>
              </w:rPr>
              <w:t>2</w:t>
            </w:r>
          </w:p>
        </w:tc>
        <w:tc>
          <w:tcPr>
            <w:tcW w:w="3163"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ind w:left="34"/>
              <w:rPr>
                <w:rFonts w:ascii="Arial" w:hAnsi="Arial" w:cs="Arial"/>
                <w:sz w:val="16"/>
                <w:szCs w:val="16"/>
              </w:rPr>
            </w:pPr>
            <w:r>
              <w:rPr>
                <w:rFonts w:ascii="Arial" w:hAnsi="Arial" w:cs="Arial"/>
                <w:sz w:val="16"/>
                <w:szCs w:val="16"/>
              </w:rPr>
              <w:t>Liczba komputerów podłączonych do Internetu dostępnych dla czytelników bibliotek</w:t>
            </w:r>
          </w:p>
        </w:tc>
        <w:tc>
          <w:tcPr>
            <w:tcW w:w="848"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ind w:left="-62" w:right="-77"/>
              <w:jc w:val="center"/>
              <w:rPr>
                <w:rFonts w:ascii="Arial" w:hAnsi="Arial" w:cs="Arial"/>
                <w:sz w:val="16"/>
                <w:szCs w:val="16"/>
              </w:rPr>
            </w:pPr>
            <w:r>
              <w:rPr>
                <w:rFonts w:ascii="Arial" w:hAnsi="Arial" w:cs="Arial"/>
                <w:sz w:val="16"/>
                <w:szCs w:val="16"/>
              </w:rPr>
              <w:t>szt.</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127</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134</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142</w:t>
            </w:r>
          </w:p>
        </w:tc>
        <w:tc>
          <w:tcPr>
            <w:tcW w:w="991"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140</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141</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144</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141</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color w:val="FF0000"/>
              </w:rPr>
            </w:pPr>
            <w:r>
              <w:rPr>
                <w:noProof/>
                <w:color w:val="FF0000"/>
              </w:rPr>
              <w:drawing>
                <wp:anchor distT="0" distB="0" distL="114300" distR="114300" simplePos="0" relativeHeight="253320704" behindDoc="0" locked="0" layoutInCell="1" allowOverlap="1">
                  <wp:simplePos x="0" y="0"/>
                  <wp:positionH relativeFrom="column">
                    <wp:posOffset>302895</wp:posOffset>
                  </wp:positionH>
                  <wp:positionV relativeFrom="paragraph">
                    <wp:posOffset>-90170</wp:posOffset>
                  </wp:positionV>
                  <wp:extent cx="231140" cy="289560"/>
                  <wp:effectExtent l="19050" t="0" r="0" b="0"/>
                  <wp:wrapNone/>
                  <wp:docPr id="316"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61" cstate="print"/>
                          <a:srcRect/>
                          <a:stretch>
                            <a:fillRect/>
                          </a:stretch>
                        </pic:blipFill>
                        <pic:spPr bwMode="auto">
                          <a:xfrm>
                            <a:off x="0" y="0"/>
                            <a:ext cx="231140" cy="289560"/>
                          </a:xfrm>
                          <a:prstGeom prst="rect">
                            <a:avLst/>
                          </a:prstGeom>
                          <a:noFill/>
                        </pic:spPr>
                      </pic:pic>
                    </a:graphicData>
                  </a:graphic>
                </wp:anchor>
              </w:drawing>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center"/>
              <w:rPr>
                <w:rFonts w:ascii="Arial" w:hAnsi="Arial" w:cs="Arial"/>
                <w:sz w:val="16"/>
                <w:szCs w:val="16"/>
              </w:rPr>
            </w:pPr>
            <w:r>
              <w:rPr>
                <w:rFonts w:ascii="Arial" w:hAnsi="Arial" w:cs="Arial"/>
                <w:sz w:val="16"/>
                <w:szCs w:val="16"/>
              </w:rPr>
              <w:t>III.5.</w:t>
            </w:r>
          </w:p>
        </w:tc>
        <w:tc>
          <w:tcPr>
            <w:tcW w:w="1443"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center"/>
              <w:rPr>
                <w:rFonts w:ascii="Arial" w:hAnsi="Arial" w:cs="Arial"/>
                <w:sz w:val="16"/>
                <w:szCs w:val="16"/>
              </w:rPr>
            </w:pPr>
            <w:r>
              <w:rPr>
                <w:rFonts w:ascii="Arial" w:hAnsi="Arial" w:cs="Arial"/>
                <w:sz w:val="16"/>
                <w:szCs w:val="16"/>
              </w:rPr>
              <w:t>GUS BDL</w:t>
            </w:r>
          </w:p>
        </w:tc>
      </w:tr>
      <w:tr w:rsidR="00AF08E9" w:rsidTr="00AF08E9">
        <w:trPr>
          <w:trHeight w:val="743"/>
        </w:trPr>
        <w:tc>
          <w:tcPr>
            <w:tcW w:w="5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center"/>
              <w:rPr>
                <w:rFonts w:ascii="Arial" w:hAnsi="Arial" w:cs="Arial"/>
                <w:sz w:val="16"/>
                <w:szCs w:val="16"/>
              </w:rPr>
            </w:pPr>
            <w:r>
              <w:rPr>
                <w:rFonts w:ascii="Arial" w:hAnsi="Arial" w:cs="Arial"/>
                <w:sz w:val="16"/>
                <w:szCs w:val="16"/>
              </w:rPr>
              <w:t>3</w:t>
            </w:r>
          </w:p>
        </w:tc>
        <w:tc>
          <w:tcPr>
            <w:tcW w:w="3163"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ind w:left="34"/>
              <w:rPr>
                <w:rFonts w:ascii="Arial" w:hAnsi="Arial" w:cs="Arial"/>
                <w:sz w:val="16"/>
                <w:szCs w:val="16"/>
              </w:rPr>
            </w:pPr>
            <w:r>
              <w:rPr>
                <w:rFonts w:ascii="Arial" w:hAnsi="Arial" w:cs="Arial"/>
                <w:sz w:val="16"/>
                <w:szCs w:val="16"/>
              </w:rPr>
              <w:t>Liczba kamer wizyjnych włączonych do systemu wideomonitoringu</w:t>
            </w:r>
          </w:p>
        </w:tc>
        <w:tc>
          <w:tcPr>
            <w:tcW w:w="848"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ind w:left="-62" w:right="-77"/>
              <w:jc w:val="center"/>
              <w:rPr>
                <w:rFonts w:ascii="Arial" w:hAnsi="Arial" w:cs="Arial"/>
                <w:sz w:val="16"/>
                <w:szCs w:val="16"/>
              </w:rPr>
            </w:pPr>
            <w:r>
              <w:rPr>
                <w:rFonts w:ascii="Arial" w:hAnsi="Arial" w:cs="Arial"/>
                <w:sz w:val="16"/>
                <w:szCs w:val="16"/>
              </w:rPr>
              <w:t>szt.</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112</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123</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159</w:t>
            </w:r>
          </w:p>
        </w:tc>
        <w:tc>
          <w:tcPr>
            <w:tcW w:w="991"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178</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194</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Pr="009A32CF" w:rsidRDefault="00AF08E9" w:rsidP="00084650">
            <w:pPr>
              <w:pStyle w:val="Stopka"/>
              <w:tabs>
                <w:tab w:val="clear" w:pos="4536"/>
                <w:tab w:val="clear" w:pos="9072"/>
              </w:tabs>
              <w:jc w:val="right"/>
              <w:rPr>
                <w:rFonts w:ascii="Arial" w:hAnsi="Arial" w:cs="Arial"/>
                <w:sz w:val="16"/>
                <w:szCs w:val="16"/>
              </w:rPr>
            </w:pPr>
            <w:r w:rsidRPr="009A32CF">
              <w:rPr>
                <w:rFonts w:ascii="Arial" w:hAnsi="Arial" w:cs="Arial"/>
                <w:sz w:val="16"/>
                <w:szCs w:val="16"/>
              </w:rPr>
              <w:t>198</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right"/>
              <w:rPr>
                <w:rFonts w:ascii="Arial" w:hAnsi="Arial" w:cs="Arial"/>
                <w:sz w:val="16"/>
                <w:szCs w:val="16"/>
              </w:rPr>
            </w:pPr>
            <w:r>
              <w:rPr>
                <w:rFonts w:ascii="Arial" w:hAnsi="Arial" w:cs="Arial"/>
                <w:sz w:val="16"/>
                <w:szCs w:val="16"/>
              </w:rPr>
              <w:t>228</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AF08E9">
            <w:pPr>
              <w:pStyle w:val="Stopka"/>
              <w:tabs>
                <w:tab w:val="clear" w:pos="4536"/>
                <w:tab w:val="clear" w:pos="9072"/>
              </w:tabs>
              <w:jc w:val="right"/>
              <w:rPr>
                <w:rFonts w:ascii="Arial" w:hAnsi="Arial" w:cs="Arial"/>
                <w:sz w:val="16"/>
                <w:szCs w:val="16"/>
              </w:rPr>
            </w:pPr>
            <w:r>
              <w:rPr>
                <w:rFonts w:ascii="Arial" w:hAnsi="Arial" w:cs="Arial"/>
                <w:noProof/>
                <w:sz w:val="16"/>
                <w:szCs w:val="16"/>
              </w:rPr>
              <w:drawing>
                <wp:anchor distT="0" distB="0" distL="114300" distR="114300" simplePos="0" relativeHeight="253322752" behindDoc="0" locked="0" layoutInCell="1" allowOverlap="1">
                  <wp:simplePos x="0" y="0"/>
                  <wp:positionH relativeFrom="column">
                    <wp:posOffset>306070</wp:posOffset>
                  </wp:positionH>
                  <wp:positionV relativeFrom="paragraph">
                    <wp:posOffset>32385</wp:posOffset>
                  </wp:positionV>
                  <wp:extent cx="232410" cy="289560"/>
                  <wp:effectExtent l="19050" t="0" r="0" b="0"/>
                  <wp:wrapNone/>
                  <wp:docPr id="31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61" cstate="print"/>
                          <a:srcRect/>
                          <a:stretch>
                            <a:fillRect/>
                          </a:stretch>
                        </pic:blipFill>
                        <pic:spPr bwMode="auto">
                          <a:xfrm>
                            <a:off x="0" y="0"/>
                            <a:ext cx="232410" cy="289560"/>
                          </a:xfrm>
                          <a:prstGeom prst="rect">
                            <a:avLst/>
                          </a:prstGeom>
                          <a:noFill/>
                        </pic:spPr>
                      </pic:pic>
                    </a:graphicData>
                  </a:graphic>
                </wp:anchor>
              </w:drawing>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center"/>
              <w:rPr>
                <w:rFonts w:ascii="Arial" w:hAnsi="Arial" w:cs="Arial"/>
                <w:sz w:val="16"/>
                <w:szCs w:val="16"/>
              </w:rPr>
            </w:pPr>
            <w:r>
              <w:rPr>
                <w:rFonts w:ascii="Arial" w:hAnsi="Arial" w:cs="Arial"/>
                <w:sz w:val="16"/>
                <w:szCs w:val="16"/>
              </w:rPr>
              <w:t>III.5., IV.6.</w:t>
            </w:r>
          </w:p>
        </w:tc>
        <w:tc>
          <w:tcPr>
            <w:tcW w:w="1443" w:type="dxa"/>
            <w:tcBorders>
              <w:top w:val="dotted" w:sz="2" w:space="0" w:color="808080"/>
              <w:left w:val="dotted" w:sz="2" w:space="0" w:color="808080"/>
              <w:bottom w:val="dotted" w:sz="2" w:space="0" w:color="808080"/>
              <w:right w:val="dotted" w:sz="2" w:space="0" w:color="808080"/>
            </w:tcBorders>
            <w:shd w:val="clear" w:color="auto" w:fill="auto"/>
            <w:vAlign w:val="center"/>
          </w:tcPr>
          <w:p w:rsidR="00AF08E9" w:rsidRDefault="00AF08E9" w:rsidP="00084650">
            <w:pPr>
              <w:pStyle w:val="Stopka"/>
              <w:tabs>
                <w:tab w:val="clear" w:pos="4536"/>
                <w:tab w:val="clear" w:pos="9072"/>
              </w:tabs>
              <w:jc w:val="center"/>
              <w:rPr>
                <w:rFonts w:ascii="Arial" w:hAnsi="Arial" w:cs="Arial"/>
                <w:sz w:val="16"/>
                <w:szCs w:val="16"/>
              </w:rPr>
            </w:pPr>
            <w:r>
              <w:rPr>
                <w:rFonts w:ascii="Arial" w:hAnsi="Arial" w:cs="Arial"/>
                <w:sz w:val="16"/>
                <w:szCs w:val="16"/>
              </w:rPr>
              <w:t>UMB</w:t>
            </w:r>
          </w:p>
        </w:tc>
      </w:tr>
    </w:tbl>
    <w:p w:rsidR="00AF08E9" w:rsidRDefault="00AF08E9" w:rsidP="00AF08E9">
      <w:pPr>
        <w:pStyle w:val="TableText"/>
        <w:widowControl/>
        <w:tabs>
          <w:tab w:val="left" w:pos="900"/>
          <w:tab w:val="left" w:pos="9682"/>
        </w:tabs>
        <w:spacing w:after="120"/>
        <w:jc w:val="both"/>
        <w:rPr>
          <w:rFonts w:ascii="Arial" w:hAnsi="Arial" w:cs="Arial"/>
          <w:i/>
          <w:color w:val="auto"/>
          <w:sz w:val="20"/>
        </w:rPr>
      </w:pPr>
      <w:r>
        <w:rPr>
          <w:rFonts w:ascii="Arial" w:hAnsi="Arial" w:cs="Arial"/>
          <w:i/>
          <w:color w:val="auto"/>
          <w:sz w:val="20"/>
        </w:rPr>
        <w:t xml:space="preserve">* dane dotyczące komputeryzacji w bazie BDL GUS od 2013 roku nie są publikowane </w:t>
      </w:r>
    </w:p>
    <w:bookmarkEnd w:id="17"/>
    <w:p w:rsidR="00616929" w:rsidRPr="005E55B6" w:rsidRDefault="00616929" w:rsidP="00616929">
      <w:pPr>
        <w:pStyle w:val="Nagwek2"/>
        <w:rPr>
          <w:rFonts w:ascii="Arial Black" w:hAnsi="Arial Black"/>
          <w:sz w:val="28"/>
        </w:rPr>
      </w:pPr>
      <w:r w:rsidRPr="005E55B6">
        <w:rPr>
          <w:rFonts w:ascii="Arial Black" w:hAnsi="Arial Black"/>
          <w:sz w:val="28"/>
        </w:rPr>
        <w:lastRenderedPageBreak/>
        <w:t>III.7. Program Nr 7 Bydgoszcz na fali</w:t>
      </w:r>
      <w:bookmarkEnd w:id="1"/>
    </w:p>
    <w:p w:rsidR="00616929" w:rsidRPr="00D6583A" w:rsidRDefault="00616929" w:rsidP="005E55B6">
      <w:pPr>
        <w:rPr>
          <w:rFonts w:ascii="Arial Black" w:hAnsi="Arial Black" w:cs="Arial"/>
          <w:b/>
          <w:color w:val="0070C0"/>
          <w:sz w:val="22"/>
          <w:szCs w:val="22"/>
        </w:rPr>
      </w:pPr>
      <w:r w:rsidRPr="00D6583A">
        <w:rPr>
          <w:rFonts w:ascii="Arial Black" w:hAnsi="Arial Black" w:cs="Arial"/>
          <w:b/>
          <w:color w:val="0070C0"/>
          <w:sz w:val="22"/>
          <w:szCs w:val="22"/>
        </w:rPr>
        <w:t xml:space="preserve">Cele programu: </w:t>
      </w:r>
    </w:p>
    <w:p w:rsidR="00616929" w:rsidRPr="007841CF" w:rsidRDefault="00616929" w:rsidP="007F5F69">
      <w:pPr>
        <w:numPr>
          <w:ilvl w:val="0"/>
          <w:numId w:val="4"/>
        </w:numPr>
        <w:spacing w:before="120"/>
        <w:ind w:left="709" w:hanging="284"/>
        <w:rPr>
          <w:rFonts w:ascii="Arial" w:hAnsi="Arial" w:cs="Arial"/>
          <w:sz w:val="22"/>
          <w:szCs w:val="22"/>
        </w:rPr>
      </w:pPr>
      <w:r w:rsidRPr="007841CF">
        <w:rPr>
          <w:rFonts w:ascii="Arial" w:hAnsi="Arial" w:cs="Arial"/>
          <w:sz w:val="22"/>
          <w:szCs w:val="22"/>
        </w:rPr>
        <w:t>Stworzenie wizerunku Bydgoszczy, jako miasta silnie związanego z wodą i wykorzystującego jej walory</w:t>
      </w:r>
    </w:p>
    <w:p w:rsidR="00616929" w:rsidRPr="007841CF" w:rsidRDefault="00616929" w:rsidP="007F5F69">
      <w:pPr>
        <w:numPr>
          <w:ilvl w:val="0"/>
          <w:numId w:val="4"/>
        </w:numPr>
        <w:ind w:left="709" w:hanging="284"/>
        <w:rPr>
          <w:rFonts w:ascii="Arial" w:hAnsi="Arial" w:cs="Arial"/>
          <w:sz w:val="22"/>
          <w:szCs w:val="22"/>
        </w:rPr>
      </w:pPr>
      <w:r w:rsidRPr="007841CF">
        <w:rPr>
          <w:rFonts w:ascii="Arial" w:hAnsi="Arial" w:cs="Arial"/>
          <w:sz w:val="22"/>
          <w:szCs w:val="22"/>
        </w:rPr>
        <w:t>Kompleksowa rewitalizacja Bydgoskiego Węzła Wodnego jako elementu składowego międzynarodowych dróg wodnych E-70 i E-40</w:t>
      </w:r>
    </w:p>
    <w:p w:rsidR="00616929" w:rsidRPr="007841CF" w:rsidRDefault="00616929" w:rsidP="007F5F69">
      <w:pPr>
        <w:numPr>
          <w:ilvl w:val="0"/>
          <w:numId w:val="4"/>
        </w:numPr>
        <w:ind w:left="709" w:hanging="284"/>
        <w:rPr>
          <w:rFonts w:ascii="Arial" w:hAnsi="Arial" w:cs="Arial"/>
          <w:sz w:val="22"/>
          <w:szCs w:val="22"/>
        </w:rPr>
      </w:pPr>
      <w:r w:rsidRPr="007841CF">
        <w:rPr>
          <w:rFonts w:ascii="Arial" w:hAnsi="Arial" w:cs="Arial"/>
          <w:sz w:val="22"/>
          <w:szCs w:val="22"/>
        </w:rPr>
        <w:t>Przywrócenie i wzmocnienie funkcji turystyczno-rekreacyjnych, kulturalnych i integracyjnych Bydgoszczy, zwłaszcza w obszarze Śródmieścia, Wyspy Młyńskiej oraz bezpośrednim sąsiedztwie Kanału Bydgoskiego</w:t>
      </w:r>
    </w:p>
    <w:p w:rsidR="00616929" w:rsidRPr="00403F3D" w:rsidRDefault="00616929" w:rsidP="00616929">
      <w:pPr>
        <w:tabs>
          <w:tab w:val="left" w:pos="3505"/>
        </w:tabs>
        <w:ind w:left="709"/>
        <w:jc w:val="both"/>
        <w:rPr>
          <w:rFonts w:ascii="Arial" w:hAnsi="Arial" w:cs="Arial"/>
          <w:sz w:val="22"/>
          <w:szCs w:val="22"/>
        </w:rPr>
      </w:pPr>
      <w:r w:rsidRPr="00403F3D">
        <w:rPr>
          <w:rFonts w:ascii="Arial" w:hAnsi="Arial" w:cs="Arial"/>
          <w:sz w:val="22"/>
          <w:szCs w:val="22"/>
        </w:rPr>
        <w:tab/>
      </w:r>
    </w:p>
    <w:p w:rsidR="00616929" w:rsidRPr="00D6583A" w:rsidRDefault="00616929" w:rsidP="00616929">
      <w:pPr>
        <w:rPr>
          <w:rFonts w:ascii="Arial Black" w:hAnsi="Arial Black" w:cs="Arial"/>
          <w:b/>
          <w:color w:val="0070C0"/>
          <w:sz w:val="22"/>
          <w:szCs w:val="22"/>
        </w:rPr>
      </w:pPr>
      <w:r w:rsidRPr="00D6583A">
        <w:rPr>
          <w:rFonts w:ascii="Arial Black" w:hAnsi="Arial Black" w:cs="Arial"/>
          <w:b/>
          <w:color w:val="0070C0"/>
          <w:sz w:val="22"/>
          <w:szCs w:val="22"/>
        </w:rPr>
        <w:t>Koordynator programu:</w:t>
      </w:r>
    </w:p>
    <w:p w:rsidR="00616929" w:rsidRPr="009A53E7" w:rsidRDefault="00616929" w:rsidP="00616929">
      <w:pPr>
        <w:ind w:left="426"/>
        <w:rPr>
          <w:rFonts w:ascii="Arial" w:hAnsi="Arial" w:cs="Arial"/>
          <w:b/>
          <w:sz w:val="22"/>
          <w:szCs w:val="22"/>
        </w:rPr>
      </w:pPr>
      <w:r>
        <w:rPr>
          <w:rFonts w:ascii="Arial" w:hAnsi="Arial" w:cs="Arial"/>
          <w:b/>
          <w:sz w:val="22"/>
          <w:szCs w:val="22"/>
        </w:rPr>
        <w:t>Miejska Pracownia Urbanistyczna</w:t>
      </w:r>
    </w:p>
    <w:p w:rsidR="00616929" w:rsidRPr="005B4B87" w:rsidRDefault="00616929" w:rsidP="00616929">
      <w:pPr>
        <w:pStyle w:val="Akapitzlist"/>
        <w:ind w:left="426"/>
        <w:jc w:val="both"/>
        <w:rPr>
          <w:rFonts w:ascii="Arial" w:hAnsi="Arial" w:cs="Arial"/>
          <w:b/>
          <w:color w:val="005A9E"/>
          <w:sz w:val="22"/>
          <w:szCs w:val="22"/>
        </w:rPr>
      </w:pPr>
    </w:p>
    <w:p w:rsidR="00616929" w:rsidRPr="00D6583A" w:rsidRDefault="00616929" w:rsidP="00616929">
      <w:pPr>
        <w:spacing w:after="120"/>
        <w:rPr>
          <w:rFonts w:ascii="Arial Black" w:hAnsi="Arial Black" w:cs="Arial Black"/>
          <w:b/>
          <w:bCs/>
          <w:color w:val="0070C0"/>
          <w:sz w:val="22"/>
          <w:szCs w:val="22"/>
        </w:rPr>
      </w:pPr>
      <w:r w:rsidRPr="00D6583A">
        <w:rPr>
          <w:rFonts w:ascii="Arial Black" w:hAnsi="Arial Black" w:cs="Arial Black"/>
          <w:b/>
          <w:bCs/>
          <w:color w:val="0070C0"/>
          <w:sz w:val="22"/>
          <w:szCs w:val="22"/>
        </w:rPr>
        <w:t>Realizacja przedsięwzięć i głównych zadań w 201</w:t>
      </w:r>
      <w:r w:rsidR="00792353">
        <w:rPr>
          <w:rFonts w:ascii="Arial Black" w:hAnsi="Arial Black" w:cs="Arial Black"/>
          <w:b/>
          <w:bCs/>
          <w:color w:val="0070C0"/>
          <w:sz w:val="22"/>
          <w:szCs w:val="22"/>
        </w:rPr>
        <w:t>8</w:t>
      </w:r>
      <w:r w:rsidRPr="00D6583A">
        <w:rPr>
          <w:rFonts w:ascii="Arial Black" w:hAnsi="Arial Black" w:cs="Arial Black"/>
          <w:b/>
          <w:bCs/>
          <w:color w:val="0070C0"/>
          <w:sz w:val="22"/>
          <w:szCs w:val="22"/>
        </w:rPr>
        <w:t xml:space="preserve"> roku:</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4"/>
        <w:gridCol w:w="1275"/>
        <w:gridCol w:w="8505"/>
        <w:gridCol w:w="1275"/>
        <w:gridCol w:w="851"/>
      </w:tblGrid>
      <w:tr w:rsidR="00616929" w:rsidRPr="00766F44" w:rsidTr="00707E36">
        <w:trPr>
          <w:trHeight w:val="621"/>
          <w:tblHeader/>
        </w:trPr>
        <w:tc>
          <w:tcPr>
            <w:tcW w:w="425" w:type="dxa"/>
            <w:tcBorders>
              <w:bottom w:val="single" w:sz="4" w:space="0" w:color="auto"/>
            </w:tcBorders>
            <w:shd w:val="clear" w:color="auto" w:fill="8DB3E2"/>
            <w:vAlign w:val="center"/>
          </w:tcPr>
          <w:p w:rsidR="00616929" w:rsidRPr="00766F44" w:rsidRDefault="00616929" w:rsidP="00A10922">
            <w:pPr>
              <w:ind w:left="-108" w:right="-108"/>
              <w:jc w:val="center"/>
              <w:rPr>
                <w:rFonts w:ascii="Arial" w:hAnsi="Arial" w:cs="Arial"/>
                <w:b/>
                <w:sz w:val="16"/>
                <w:szCs w:val="16"/>
              </w:rPr>
            </w:pPr>
            <w:r>
              <w:rPr>
                <w:rFonts w:ascii="Arial" w:hAnsi="Arial" w:cs="Arial"/>
                <w:b/>
                <w:sz w:val="16"/>
                <w:szCs w:val="16"/>
              </w:rPr>
              <w:t>Lp.</w:t>
            </w:r>
          </w:p>
        </w:tc>
        <w:tc>
          <w:tcPr>
            <w:tcW w:w="3404" w:type="dxa"/>
            <w:tcBorders>
              <w:bottom w:val="single" w:sz="4" w:space="0" w:color="auto"/>
            </w:tcBorders>
            <w:shd w:val="clear" w:color="auto" w:fill="8DB3E2"/>
            <w:vAlign w:val="center"/>
          </w:tcPr>
          <w:p w:rsidR="00616929" w:rsidRPr="00766F44" w:rsidRDefault="00616929" w:rsidP="00A10922">
            <w:pPr>
              <w:jc w:val="center"/>
              <w:rPr>
                <w:rFonts w:ascii="Arial" w:hAnsi="Arial" w:cs="Arial"/>
                <w:b/>
                <w:sz w:val="16"/>
                <w:szCs w:val="16"/>
              </w:rPr>
            </w:pPr>
            <w:r w:rsidRPr="00766F44">
              <w:rPr>
                <w:rFonts w:ascii="Arial" w:hAnsi="Arial" w:cs="Arial"/>
                <w:b/>
                <w:sz w:val="16"/>
                <w:szCs w:val="16"/>
              </w:rPr>
              <w:t>Przedsięwzięcia i główne zadania</w:t>
            </w:r>
          </w:p>
        </w:tc>
        <w:tc>
          <w:tcPr>
            <w:tcW w:w="1275" w:type="dxa"/>
            <w:tcBorders>
              <w:bottom w:val="single" w:sz="4" w:space="0" w:color="auto"/>
            </w:tcBorders>
            <w:shd w:val="clear" w:color="auto" w:fill="8DB3E2"/>
            <w:vAlign w:val="center"/>
          </w:tcPr>
          <w:p w:rsidR="00616929" w:rsidRPr="00766F44" w:rsidRDefault="00616929" w:rsidP="00A10922">
            <w:pPr>
              <w:ind w:left="-64" w:right="-108"/>
              <w:jc w:val="center"/>
              <w:rPr>
                <w:rFonts w:ascii="Arial" w:hAnsi="Arial" w:cs="Arial"/>
                <w:b/>
                <w:sz w:val="16"/>
                <w:szCs w:val="16"/>
              </w:rPr>
            </w:pPr>
            <w:r w:rsidRPr="00766F44">
              <w:rPr>
                <w:rFonts w:ascii="Arial" w:hAnsi="Arial" w:cs="Arial"/>
                <w:b/>
                <w:sz w:val="16"/>
                <w:szCs w:val="16"/>
              </w:rPr>
              <w:t>Realizator</w:t>
            </w:r>
          </w:p>
        </w:tc>
        <w:tc>
          <w:tcPr>
            <w:tcW w:w="8505" w:type="dxa"/>
            <w:tcBorders>
              <w:bottom w:val="single" w:sz="4" w:space="0" w:color="auto"/>
            </w:tcBorders>
            <w:shd w:val="clear" w:color="auto" w:fill="8DB3E2"/>
            <w:vAlign w:val="center"/>
          </w:tcPr>
          <w:p w:rsidR="00616929" w:rsidRPr="00766F44" w:rsidRDefault="00616929" w:rsidP="00A10922">
            <w:pPr>
              <w:ind w:left="34" w:right="-108"/>
              <w:jc w:val="center"/>
              <w:rPr>
                <w:rFonts w:ascii="Arial" w:hAnsi="Arial" w:cs="Arial"/>
                <w:b/>
                <w:sz w:val="16"/>
                <w:szCs w:val="16"/>
              </w:rPr>
            </w:pPr>
            <w:r>
              <w:rPr>
                <w:rFonts w:ascii="Arial" w:hAnsi="Arial" w:cs="Arial"/>
                <w:b/>
                <w:sz w:val="16"/>
                <w:szCs w:val="16"/>
              </w:rPr>
              <w:t>Realizacja zadania</w:t>
            </w:r>
          </w:p>
        </w:tc>
        <w:tc>
          <w:tcPr>
            <w:tcW w:w="1275" w:type="dxa"/>
            <w:tcBorders>
              <w:bottom w:val="single" w:sz="4" w:space="0" w:color="auto"/>
            </w:tcBorders>
            <w:shd w:val="clear" w:color="auto" w:fill="8DB3E2"/>
            <w:vAlign w:val="center"/>
          </w:tcPr>
          <w:p w:rsidR="00616929" w:rsidRPr="00735245" w:rsidRDefault="00616929" w:rsidP="00A10922">
            <w:pPr>
              <w:ind w:left="33" w:right="33"/>
              <w:jc w:val="center"/>
              <w:rPr>
                <w:rFonts w:ascii="Arial" w:hAnsi="Arial" w:cs="Arial"/>
                <w:b/>
                <w:sz w:val="14"/>
                <w:szCs w:val="14"/>
              </w:rPr>
            </w:pPr>
            <w:r w:rsidRPr="00735245">
              <w:rPr>
                <w:rFonts w:ascii="Arial" w:hAnsi="Arial" w:cs="Arial"/>
                <w:b/>
                <w:sz w:val="14"/>
                <w:szCs w:val="14"/>
              </w:rPr>
              <w:t xml:space="preserve">Źródło </w:t>
            </w:r>
            <w:r>
              <w:rPr>
                <w:rFonts w:ascii="Arial" w:hAnsi="Arial" w:cs="Arial"/>
                <w:b/>
                <w:sz w:val="14"/>
                <w:szCs w:val="14"/>
              </w:rPr>
              <w:br/>
            </w:r>
            <w:r w:rsidRPr="00735245">
              <w:rPr>
                <w:rFonts w:ascii="Arial" w:hAnsi="Arial" w:cs="Arial"/>
                <w:b/>
                <w:sz w:val="14"/>
                <w:szCs w:val="14"/>
              </w:rPr>
              <w:t>finansowania</w:t>
            </w:r>
            <w:r>
              <w:rPr>
                <w:rFonts w:ascii="Arial" w:hAnsi="Arial" w:cs="Arial"/>
                <w:b/>
                <w:sz w:val="14"/>
                <w:szCs w:val="14"/>
              </w:rPr>
              <w:t xml:space="preserve"> zadania</w:t>
            </w:r>
          </w:p>
        </w:tc>
        <w:tc>
          <w:tcPr>
            <w:tcW w:w="851" w:type="dxa"/>
            <w:tcBorders>
              <w:bottom w:val="single" w:sz="4" w:space="0" w:color="auto"/>
            </w:tcBorders>
            <w:shd w:val="clear" w:color="auto" w:fill="8DB3E2"/>
            <w:vAlign w:val="center"/>
          </w:tcPr>
          <w:p w:rsidR="00616929" w:rsidRPr="00D16C81" w:rsidRDefault="00616929" w:rsidP="00A10922">
            <w:pPr>
              <w:ind w:left="-108" w:right="-108"/>
              <w:jc w:val="center"/>
              <w:rPr>
                <w:rFonts w:ascii="Arial" w:hAnsi="Arial" w:cs="Arial"/>
                <w:b/>
                <w:sz w:val="14"/>
                <w:szCs w:val="14"/>
              </w:rPr>
            </w:pPr>
            <w:r w:rsidRPr="00D16C81">
              <w:rPr>
                <w:rFonts w:ascii="Arial" w:hAnsi="Arial" w:cs="Arial"/>
                <w:b/>
                <w:sz w:val="14"/>
                <w:szCs w:val="14"/>
              </w:rPr>
              <w:t xml:space="preserve">Realizowany cel </w:t>
            </w:r>
            <w:r>
              <w:rPr>
                <w:rFonts w:ascii="Arial" w:hAnsi="Arial" w:cs="Arial"/>
                <w:b/>
                <w:sz w:val="14"/>
                <w:szCs w:val="14"/>
              </w:rPr>
              <w:br/>
            </w:r>
            <w:r w:rsidRPr="00D16C81">
              <w:rPr>
                <w:rFonts w:ascii="Arial" w:hAnsi="Arial" w:cs="Arial"/>
                <w:b/>
                <w:sz w:val="14"/>
                <w:szCs w:val="14"/>
              </w:rPr>
              <w:t>operacyjny</w:t>
            </w:r>
          </w:p>
        </w:tc>
      </w:tr>
      <w:tr w:rsidR="00616929" w:rsidRPr="00F103BA" w:rsidTr="00707E36">
        <w:tblPrEx>
          <w:tblLook w:val="00A0" w:firstRow="1" w:lastRow="0" w:firstColumn="1" w:lastColumn="0" w:noHBand="0" w:noVBand="0"/>
        </w:tblPrEx>
        <w:tc>
          <w:tcPr>
            <w:tcW w:w="425" w:type="dxa"/>
            <w:tcBorders>
              <w:top w:val="dotted" w:sz="4" w:space="0" w:color="auto"/>
              <w:bottom w:val="dotted" w:sz="4" w:space="0" w:color="auto"/>
            </w:tcBorders>
          </w:tcPr>
          <w:p w:rsidR="00616929" w:rsidRPr="0082011A" w:rsidRDefault="00616929" w:rsidP="00A10922">
            <w:pPr>
              <w:spacing w:before="120"/>
              <w:rPr>
                <w:rFonts w:ascii="Arial" w:hAnsi="Arial" w:cs="Arial"/>
                <w:b/>
                <w:bCs/>
                <w:sz w:val="18"/>
                <w:szCs w:val="18"/>
              </w:rPr>
            </w:pPr>
            <w:r w:rsidRPr="0082011A">
              <w:rPr>
                <w:rFonts w:ascii="Arial" w:hAnsi="Arial" w:cs="Arial"/>
                <w:b/>
                <w:bCs/>
                <w:sz w:val="18"/>
                <w:szCs w:val="18"/>
              </w:rPr>
              <w:t>a.</w:t>
            </w:r>
          </w:p>
        </w:tc>
        <w:tc>
          <w:tcPr>
            <w:tcW w:w="3404" w:type="dxa"/>
            <w:tcBorders>
              <w:top w:val="dotted" w:sz="4" w:space="0" w:color="auto"/>
              <w:bottom w:val="dotted" w:sz="4" w:space="0" w:color="auto"/>
            </w:tcBorders>
          </w:tcPr>
          <w:p w:rsidR="00616929" w:rsidRPr="0082011A" w:rsidRDefault="00616929" w:rsidP="00A10922">
            <w:pPr>
              <w:tabs>
                <w:tab w:val="num" w:pos="709"/>
              </w:tabs>
              <w:spacing w:before="120"/>
              <w:ind w:left="34"/>
              <w:rPr>
                <w:rFonts w:ascii="Arial" w:hAnsi="Arial" w:cs="Arial"/>
                <w:b/>
                <w:bCs/>
                <w:sz w:val="18"/>
                <w:szCs w:val="18"/>
              </w:rPr>
            </w:pPr>
            <w:r w:rsidRPr="0082011A">
              <w:rPr>
                <w:rFonts w:ascii="Arial" w:hAnsi="Arial" w:cs="Arial"/>
                <w:b/>
                <w:bCs/>
                <w:sz w:val="18"/>
                <w:szCs w:val="18"/>
              </w:rPr>
              <w:t>Aktywizacja Bydgoskiego Węzła Wodnego poprzez poprawę warunków żeglugowych oraz budowę infrastruktury:</w:t>
            </w:r>
          </w:p>
        </w:tc>
        <w:tc>
          <w:tcPr>
            <w:tcW w:w="1275" w:type="dxa"/>
            <w:tcBorders>
              <w:top w:val="dotted" w:sz="4" w:space="0" w:color="auto"/>
              <w:bottom w:val="dotted" w:sz="4" w:space="0" w:color="auto"/>
            </w:tcBorders>
          </w:tcPr>
          <w:p w:rsidR="00616929" w:rsidRPr="0082011A" w:rsidRDefault="00616929" w:rsidP="00A10922">
            <w:pPr>
              <w:spacing w:before="120"/>
              <w:ind w:left="-64" w:right="-108"/>
              <w:rPr>
                <w:rFonts w:ascii="Arial" w:hAnsi="Arial" w:cs="Arial"/>
                <w:b/>
                <w:bCs/>
                <w:sz w:val="18"/>
                <w:szCs w:val="18"/>
              </w:rPr>
            </w:pPr>
          </w:p>
        </w:tc>
        <w:tc>
          <w:tcPr>
            <w:tcW w:w="8505" w:type="dxa"/>
            <w:tcBorders>
              <w:top w:val="dotted" w:sz="4" w:space="0" w:color="auto"/>
              <w:bottom w:val="dotted" w:sz="4" w:space="0" w:color="auto"/>
            </w:tcBorders>
          </w:tcPr>
          <w:p w:rsidR="00616929" w:rsidRPr="0082011A" w:rsidRDefault="00616929" w:rsidP="00A10922">
            <w:pPr>
              <w:spacing w:before="120"/>
              <w:ind w:left="34"/>
              <w:jc w:val="both"/>
              <w:rPr>
                <w:rFonts w:ascii="Arial" w:hAnsi="Arial" w:cs="Arial"/>
                <w:b/>
                <w:bCs/>
                <w:sz w:val="18"/>
                <w:szCs w:val="18"/>
              </w:rPr>
            </w:pPr>
          </w:p>
        </w:tc>
        <w:tc>
          <w:tcPr>
            <w:tcW w:w="1275" w:type="dxa"/>
            <w:tcBorders>
              <w:top w:val="dotted" w:sz="4" w:space="0" w:color="auto"/>
              <w:bottom w:val="dotted" w:sz="4" w:space="0" w:color="auto"/>
            </w:tcBorders>
          </w:tcPr>
          <w:p w:rsidR="00616929" w:rsidRPr="0082011A" w:rsidRDefault="00616929" w:rsidP="00A10922">
            <w:pPr>
              <w:spacing w:before="120"/>
              <w:ind w:left="33" w:right="33"/>
              <w:jc w:val="center"/>
              <w:rPr>
                <w:rFonts w:ascii="Arial" w:hAnsi="Arial" w:cs="Arial"/>
                <w:b/>
                <w:bCs/>
                <w:sz w:val="18"/>
                <w:szCs w:val="18"/>
              </w:rPr>
            </w:pPr>
          </w:p>
        </w:tc>
        <w:tc>
          <w:tcPr>
            <w:tcW w:w="851" w:type="dxa"/>
            <w:tcBorders>
              <w:top w:val="dotted" w:sz="4" w:space="0" w:color="auto"/>
              <w:bottom w:val="dotted" w:sz="4" w:space="0" w:color="auto"/>
            </w:tcBorders>
          </w:tcPr>
          <w:p w:rsidR="00616929" w:rsidRPr="0082011A" w:rsidRDefault="00616929" w:rsidP="00A10922">
            <w:pPr>
              <w:tabs>
                <w:tab w:val="num" w:pos="709"/>
              </w:tabs>
              <w:spacing w:before="120"/>
              <w:ind w:left="-108" w:right="-108"/>
              <w:jc w:val="center"/>
              <w:rPr>
                <w:rFonts w:ascii="Arial" w:hAnsi="Arial" w:cs="Arial"/>
                <w:b/>
                <w:bCs/>
                <w:sz w:val="18"/>
                <w:szCs w:val="18"/>
              </w:rPr>
            </w:pPr>
          </w:p>
        </w:tc>
      </w:tr>
      <w:tr w:rsidR="00616929" w:rsidRPr="005C3AAE" w:rsidTr="00A1164B">
        <w:tblPrEx>
          <w:tblLook w:val="00A0" w:firstRow="1" w:lastRow="0" w:firstColumn="1" w:lastColumn="0" w:noHBand="0" w:noVBand="0"/>
        </w:tblPrEx>
        <w:trPr>
          <w:trHeight w:val="348"/>
        </w:trPr>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2F2480" w:rsidRDefault="00616929" w:rsidP="00A10922">
            <w:pPr>
              <w:rPr>
                <w:rFonts w:ascii="Arial" w:hAnsi="Arial" w:cs="Arial"/>
                <w:sz w:val="18"/>
                <w:szCs w:val="18"/>
              </w:rPr>
            </w:pPr>
            <w:r w:rsidRPr="002F2480">
              <w:rPr>
                <w:rFonts w:ascii="Arial" w:hAnsi="Arial" w:cs="Arial"/>
                <w:sz w:val="18"/>
                <w:szCs w:val="18"/>
              </w:rPr>
              <w:t>Rozwój infrastruktury międzynarodowych dróg wodnych E-70 i E-40 wraz z rozbudową i modernizacją unikalnego w skali europejskiej Bydgoskiego Węzła Wodnego</w:t>
            </w:r>
          </w:p>
        </w:tc>
        <w:tc>
          <w:tcPr>
            <w:tcW w:w="1275" w:type="dxa"/>
            <w:tcBorders>
              <w:top w:val="dotted" w:sz="4" w:space="0" w:color="auto"/>
              <w:bottom w:val="dotted" w:sz="4" w:space="0" w:color="auto"/>
            </w:tcBorders>
          </w:tcPr>
          <w:p w:rsidR="00616929" w:rsidRPr="00B94E7E" w:rsidRDefault="00CE5FC9" w:rsidP="00A10922">
            <w:pPr>
              <w:ind w:left="-64" w:right="-108"/>
              <w:rPr>
                <w:rFonts w:ascii="Arial" w:hAnsi="Arial" w:cs="Arial"/>
                <w:sz w:val="18"/>
                <w:szCs w:val="18"/>
              </w:rPr>
            </w:pPr>
            <w:r w:rsidRPr="009C41D3">
              <w:rPr>
                <w:rFonts w:ascii="Arial" w:hAnsi="Arial" w:cs="Arial"/>
                <w:sz w:val="18"/>
                <w:szCs w:val="18"/>
              </w:rPr>
              <w:t>Państwowe Gospodar</w:t>
            </w:r>
            <w:r>
              <w:rPr>
                <w:rFonts w:ascii="Arial" w:hAnsi="Arial" w:cs="Arial"/>
                <w:sz w:val="18"/>
                <w:szCs w:val="18"/>
              </w:rPr>
              <w:t>stwo Wodne „Wody Polskie”</w:t>
            </w:r>
          </w:p>
          <w:p w:rsidR="00616929" w:rsidRDefault="00616929" w:rsidP="00A10922">
            <w:pPr>
              <w:ind w:left="-64" w:right="-108"/>
              <w:rPr>
                <w:rFonts w:ascii="Arial" w:hAnsi="Arial" w:cs="Arial"/>
                <w:sz w:val="18"/>
                <w:szCs w:val="18"/>
              </w:rPr>
            </w:pPr>
          </w:p>
          <w:p w:rsidR="00616929" w:rsidRDefault="00616929" w:rsidP="00A10922">
            <w:pPr>
              <w:ind w:left="-64" w:right="-108"/>
              <w:rPr>
                <w:rFonts w:ascii="Arial" w:hAnsi="Arial" w:cs="Arial"/>
                <w:sz w:val="18"/>
                <w:szCs w:val="18"/>
              </w:rPr>
            </w:pPr>
            <w:r>
              <w:rPr>
                <w:rFonts w:ascii="Arial" w:hAnsi="Arial" w:cs="Arial"/>
                <w:sz w:val="18"/>
                <w:szCs w:val="18"/>
              </w:rPr>
              <w:t>Miasto Bydgoszcz</w:t>
            </w:r>
          </w:p>
          <w:p w:rsidR="00616929" w:rsidRDefault="00616929" w:rsidP="00A10922">
            <w:pPr>
              <w:ind w:left="-64" w:right="-108"/>
              <w:rPr>
                <w:rFonts w:ascii="Arial" w:hAnsi="Arial" w:cs="Arial"/>
                <w:sz w:val="18"/>
                <w:szCs w:val="18"/>
              </w:rPr>
            </w:pPr>
          </w:p>
          <w:p w:rsidR="00616929" w:rsidRDefault="00616929" w:rsidP="00EF28E0">
            <w:pPr>
              <w:ind w:left="-64" w:right="-108"/>
              <w:rPr>
                <w:rFonts w:ascii="Arial" w:hAnsi="Arial" w:cs="Arial"/>
                <w:sz w:val="18"/>
                <w:szCs w:val="18"/>
              </w:rPr>
            </w:pPr>
            <w:r>
              <w:rPr>
                <w:rFonts w:ascii="Arial" w:hAnsi="Arial" w:cs="Arial"/>
                <w:sz w:val="18"/>
                <w:szCs w:val="18"/>
              </w:rPr>
              <w:t>Województwo Kujawsko-Pomorskie</w:t>
            </w:r>
          </w:p>
          <w:p w:rsidR="00CE5FC9" w:rsidRDefault="00CE5FC9" w:rsidP="00EF28E0">
            <w:pPr>
              <w:ind w:left="-64" w:right="-108"/>
              <w:rPr>
                <w:rFonts w:ascii="Arial" w:hAnsi="Arial" w:cs="Arial"/>
                <w:sz w:val="18"/>
                <w:szCs w:val="18"/>
              </w:rPr>
            </w:pPr>
          </w:p>
          <w:p w:rsidR="00CE5FC9" w:rsidRPr="002F2480" w:rsidRDefault="00CE5FC9" w:rsidP="00EF28E0">
            <w:pPr>
              <w:ind w:left="-64" w:right="-108"/>
              <w:rPr>
                <w:rFonts w:ascii="Arial" w:hAnsi="Arial" w:cs="Arial"/>
                <w:sz w:val="18"/>
                <w:szCs w:val="18"/>
              </w:rPr>
            </w:pPr>
            <w:r>
              <w:rPr>
                <w:rFonts w:ascii="Arial" w:hAnsi="Arial" w:cs="Arial"/>
                <w:sz w:val="18"/>
                <w:szCs w:val="18"/>
              </w:rPr>
              <w:t>Uniwersytet Kazimierza Wielkiego</w:t>
            </w:r>
          </w:p>
        </w:tc>
        <w:tc>
          <w:tcPr>
            <w:tcW w:w="8505" w:type="dxa"/>
            <w:tcBorders>
              <w:top w:val="dotted" w:sz="4" w:space="0" w:color="auto"/>
              <w:bottom w:val="dotted" w:sz="4" w:space="0" w:color="auto"/>
            </w:tcBorders>
          </w:tcPr>
          <w:p w:rsidR="00792353" w:rsidRPr="009C41D3" w:rsidRDefault="00AA078D" w:rsidP="009C41D3">
            <w:pPr>
              <w:jc w:val="both"/>
              <w:rPr>
                <w:rFonts w:ascii="Arial" w:hAnsi="Arial" w:cs="Arial"/>
                <w:sz w:val="18"/>
                <w:szCs w:val="18"/>
              </w:rPr>
            </w:pPr>
            <w:r w:rsidRPr="009C41D3">
              <w:rPr>
                <w:rFonts w:ascii="Arial" w:hAnsi="Arial" w:cs="Arial"/>
                <w:sz w:val="18"/>
                <w:szCs w:val="18"/>
              </w:rPr>
              <w:t xml:space="preserve">Zgodnie z </w:t>
            </w:r>
            <w:r w:rsidR="00792353" w:rsidRPr="009C41D3">
              <w:rPr>
                <w:rFonts w:ascii="Arial" w:hAnsi="Arial" w:cs="Arial"/>
                <w:sz w:val="18"/>
                <w:szCs w:val="18"/>
              </w:rPr>
              <w:t>ustaw</w:t>
            </w:r>
            <w:r w:rsidR="007D6205" w:rsidRPr="009C41D3">
              <w:rPr>
                <w:rFonts w:ascii="Arial" w:hAnsi="Arial" w:cs="Arial"/>
                <w:sz w:val="18"/>
                <w:szCs w:val="18"/>
              </w:rPr>
              <w:t>ą</w:t>
            </w:r>
            <w:r w:rsidR="00792353" w:rsidRPr="009C41D3">
              <w:rPr>
                <w:rFonts w:ascii="Arial" w:hAnsi="Arial" w:cs="Arial"/>
                <w:sz w:val="18"/>
                <w:szCs w:val="18"/>
              </w:rPr>
              <w:t xml:space="preserve"> „Prawo wodne” instytucją zarządzającą wodami w Polsce jest Państwowe Gospodarstwo Wodne „Wody Polskie”. W ramach struktur tej instytucji utworzon</w:t>
            </w:r>
            <w:r w:rsidRPr="009C41D3">
              <w:rPr>
                <w:rFonts w:ascii="Arial" w:hAnsi="Arial" w:cs="Arial"/>
                <w:sz w:val="18"/>
                <w:szCs w:val="18"/>
              </w:rPr>
              <w:t xml:space="preserve">o w 2018 roku w Bydgoszczy </w:t>
            </w:r>
            <w:r w:rsidR="00792353" w:rsidRPr="009C41D3">
              <w:rPr>
                <w:rFonts w:ascii="Arial" w:hAnsi="Arial" w:cs="Arial"/>
                <w:sz w:val="18"/>
                <w:szCs w:val="18"/>
              </w:rPr>
              <w:t>Regionalny Zarząd Gospodarki Wodnej</w:t>
            </w:r>
            <w:r w:rsidRPr="009C41D3">
              <w:rPr>
                <w:rFonts w:ascii="Arial" w:hAnsi="Arial" w:cs="Arial"/>
                <w:sz w:val="18"/>
                <w:szCs w:val="18"/>
              </w:rPr>
              <w:t xml:space="preserve"> (Al. Mickiewicza 15), który </w:t>
            </w:r>
            <w:r w:rsidR="00792353" w:rsidRPr="009C41D3">
              <w:rPr>
                <w:rFonts w:ascii="Arial" w:hAnsi="Arial" w:cs="Arial"/>
                <w:sz w:val="18"/>
                <w:szCs w:val="18"/>
              </w:rPr>
              <w:t>zarządza m.in. dorzeczem Noteci wraz z Kanałem Bydgoskim. W strukturze RZGW w Bydgoszczy funkcjon</w:t>
            </w:r>
            <w:r w:rsidRPr="009C41D3">
              <w:rPr>
                <w:rFonts w:ascii="Arial" w:hAnsi="Arial" w:cs="Arial"/>
                <w:sz w:val="18"/>
                <w:szCs w:val="18"/>
              </w:rPr>
              <w:t>ują</w:t>
            </w:r>
            <w:r w:rsidR="00792353" w:rsidRPr="009C41D3">
              <w:rPr>
                <w:rFonts w:ascii="Arial" w:hAnsi="Arial" w:cs="Arial"/>
                <w:sz w:val="18"/>
                <w:szCs w:val="18"/>
              </w:rPr>
              <w:t xml:space="preserve"> dwa Zarządy Zlewni: w Inowrocławiu i Pile.</w:t>
            </w:r>
          </w:p>
          <w:p w:rsidR="00951C42" w:rsidRPr="009C41D3" w:rsidRDefault="00951C42" w:rsidP="009C41D3">
            <w:pPr>
              <w:jc w:val="both"/>
              <w:rPr>
                <w:rFonts w:ascii="Arial" w:hAnsi="Arial" w:cs="Arial"/>
                <w:sz w:val="18"/>
                <w:szCs w:val="18"/>
              </w:rPr>
            </w:pPr>
          </w:p>
          <w:p w:rsidR="009C41D3" w:rsidRPr="009C41D3" w:rsidRDefault="00792353" w:rsidP="009C41D3">
            <w:pPr>
              <w:pStyle w:val="NormalnyWeb"/>
              <w:spacing w:before="0" w:after="0"/>
              <w:jc w:val="both"/>
              <w:rPr>
                <w:rFonts w:ascii="Arial" w:hAnsi="Arial" w:cs="Arial"/>
                <w:sz w:val="18"/>
                <w:szCs w:val="18"/>
              </w:rPr>
            </w:pPr>
            <w:r w:rsidRPr="009C41D3">
              <w:rPr>
                <w:rFonts w:ascii="Arial" w:hAnsi="Arial" w:cs="Arial"/>
                <w:sz w:val="18"/>
                <w:szCs w:val="18"/>
              </w:rPr>
              <w:t xml:space="preserve">W ramach Programu INTERREG Region Morza Bałtyckiego, Miasto Bydgoszcz wspólnie z Województwem Kujawsko-Pomorskim realizowało w partnerstwie międzynarodowym projekt EMMA „Zwiększenie mobilności towarów i logistyki w Regionie Morza Bałtyckiego poprzez wzmocnienie transportu śródlądowego i morskiego oraz promocję nowych międzynarodowych usług żeglugowych”. </w:t>
            </w:r>
            <w:r w:rsidR="00951C42" w:rsidRPr="009C41D3">
              <w:rPr>
                <w:rFonts w:ascii="Arial" w:hAnsi="Arial" w:cs="Arial"/>
                <w:sz w:val="18"/>
                <w:szCs w:val="18"/>
              </w:rPr>
              <w:t xml:space="preserve">W ramach projektu </w:t>
            </w:r>
          </w:p>
          <w:p w:rsidR="009C41D3" w:rsidRPr="00066B27" w:rsidRDefault="009C41D3" w:rsidP="009C41D3">
            <w:pPr>
              <w:pStyle w:val="NormalnyWeb"/>
              <w:spacing w:before="0" w:after="0"/>
              <w:jc w:val="both"/>
              <w:rPr>
                <w:rFonts w:ascii="Arial" w:hAnsi="Arial" w:cs="Arial"/>
                <w:sz w:val="18"/>
                <w:szCs w:val="18"/>
              </w:rPr>
            </w:pPr>
            <w:r w:rsidRPr="009C41D3">
              <w:rPr>
                <w:rFonts w:ascii="Arial" w:hAnsi="Arial" w:cs="Arial"/>
                <w:sz w:val="18"/>
                <w:szCs w:val="18"/>
              </w:rPr>
              <w:t xml:space="preserve">opracowano studium lokalizacyjne dla położonej na terenie Bydgoszczy i Solca Kujawskiego platformy multimodalnej, czyli przeładunkowego węzła transportowego, w którym krzyżują się i uzupełniają różne systemy przewożenia towarów. Studium </w:t>
            </w:r>
            <w:r w:rsidRPr="00066B27">
              <w:rPr>
                <w:rFonts w:ascii="Arial" w:hAnsi="Arial" w:cs="Arial"/>
                <w:sz w:val="18"/>
                <w:szCs w:val="18"/>
              </w:rPr>
              <w:t>wskazuje lokalizację platformy między 768 a 769 kilometrem lewego brzegu Wisły.</w:t>
            </w:r>
          </w:p>
          <w:p w:rsidR="009C41D3" w:rsidRPr="00EE4871" w:rsidRDefault="009C41D3" w:rsidP="00A1164B">
            <w:pPr>
              <w:pStyle w:val="NormalnyWeb"/>
              <w:spacing w:before="0" w:after="120"/>
              <w:jc w:val="both"/>
              <w:rPr>
                <w:rFonts w:ascii="Arial" w:hAnsi="Arial" w:cs="Arial"/>
                <w:sz w:val="18"/>
                <w:szCs w:val="18"/>
              </w:rPr>
            </w:pPr>
            <w:r w:rsidRPr="00066B27">
              <w:rPr>
                <w:rStyle w:val="Pogrubienie"/>
                <w:rFonts w:ascii="Arial" w:hAnsi="Arial" w:cs="Arial"/>
                <w:b w:val="0"/>
                <w:sz w:val="18"/>
                <w:szCs w:val="18"/>
              </w:rPr>
              <w:t xml:space="preserve">Kolejnym efektem </w:t>
            </w:r>
            <w:r w:rsidR="00066B27" w:rsidRPr="00066B27">
              <w:rPr>
                <w:rStyle w:val="Pogrubienie"/>
                <w:rFonts w:ascii="Arial" w:hAnsi="Arial" w:cs="Arial"/>
                <w:b w:val="0"/>
                <w:sz w:val="18"/>
                <w:szCs w:val="18"/>
              </w:rPr>
              <w:t xml:space="preserve">realizacji projektu EMMA było podpisanie porozumienia pomiędzy </w:t>
            </w:r>
            <w:r w:rsidR="00066B27" w:rsidRPr="00066B27">
              <w:rPr>
                <w:rFonts w:ascii="Arial" w:hAnsi="Arial" w:cs="Arial"/>
                <w:sz w:val="18"/>
                <w:szCs w:val="18"/>
              </w:rPr>
              <w:t xml:space="preserve">Miastem Bydgoszcz i Uniwersytetem Kazimierza Wielkiego w celu powołania </w:t>
            </w:r>
            <w:r w:rsidRPr="00066B27">
              <w:rPr>
                <w:rStyle w:val="Pogrubienie"/>
                <w:rFonts w:ascii="Arial" w:hAnsi="Arial" w:cs="Arial"/>
                <w:b w:val="0"/>
                <w:sz w:val="18"/>
                <w:szCs w:val="18"/>
              </w:rPr>
              <w:t xml:space="preserve">Centrum Informacji i Promocji Śródlądowych Dróg Wodnych w Bydgoszczy. </w:t>
            </w:r>
            <w:r w:rsidR="00066B27" w:rsidRPr="00066B27">
              <w:rPr>
                <w:rStyle w:val="Pogrubienie"/>
                <w:rFonts w:ascii="Arial" w:hAnsi="Arial" w:cs="Arial"/>
                <w:b w:val="0"/>
                <w:sz w:val="18"/>
                <w:szCs w:val="18"/>
              </w:rPr>
              <w:t xml:space="preserve">Jednostka ta </w:t>
            </w:r>
            <w:r w:rsidRPr="00066B27">
              <w:rPr>
                <w:rFonts w:ascii="Arial" w:hAnsi="Arial" w:cs="Arial"/>
                <w:sz w:val="18"/>
                <w:szCs w:val="18"/>
              </w:rPr>
              <w:t>będzie promować wykorzystanie międzynarodowych dróg wodnych, które przebiegają m.in. przez Bydgoszcz nie tylko dla turystyki, ale również</w:t>
            </w:r>
            <w:r w:rsidRPr="009C41D3">
              <w:rPr>
                <w:rFonts w:ascii="Arial" w:hAnsi="Arial" w:cs="Arial"/>
                <w:sz w:val="18"/>
                <w:szCs w:val="18"/>
              </w:rPr>
              <w:t xml:space="preserve"> inicjować działania wspierające ich wykorzystanie do transportu. Do tego konieczne są nie tylko inwestycje centralne w infrastrukturę, ale również zwrócenie uwagi przedsiębiorców na potencjał, jaki tkwi w tanim i </w:t>
            </w:r>
            <w:r w:rsidRPr="009C41D3">
              <w:rPr>
                <w:rFonts w:ascii="Arial" w:hAnsi="Arial" w:cs="Arial"/>
                <w:sz w:val="18"/>
                <w:szCs w:val="18"/>
              </w:rPr>
              <w:lastRenderedPageBreak/>
              <w:t>przyjaznym dla środowiska transporcie wodnym.</w:t>
            </w:r>
          </w:p>
        </w:tc>
        <w:tc>
          <w:tcPr>
            <w:tcW w:w="1275" w:type="dxa"/>
            <w:tcBorders>
              <w:top w:val="dotted" w:sz="4" w:space="0" w:color="auto"/>
              <w:bottom w:val="dotted" w:sz="4" w:space="0" w:color="auto"/>
            </w:tcBorders>
          </w:tcPr>
          <w:p w:rsidR="00EE4871" w:rsidRDefault="00BD6516" w:rsidP="00A10922">
            <w:pPr>
              <w:ind w:left="33" w:right="33"/>
              <w:jc w:val="center"/>
              <w:rPr>
                <w:rFonts w:ascii="Arial" w:hAnsi="Arial" w:cs="Arial"/>
                <w:sz w:val="18"/>
                <w:szCs w:val="18"/>
              </w:rPr>
            </w:pPr>
            <w:r>
              <w:rPr>
                <w:rFonts w:ascii="Arial" w:hAnsi="Arial" w:cs="Arial"/>
                <w:sz w:val="18"/>
                <w:szCs w:val="18"/>
              </w:rPr>
              <w:lastRenderedPageBreak/>
              <w:t>Budż</w:t>
            </w:r>
            <w:r w:rsidR="00EE4871">
              <w:rPr>
                <w:rFonts w:ascii="Arial" w:hAnsi="Arial" w:cs="Arial"/>
                <w:sz w:val="18"/>
                <w:szCs w:val="18"/>
              </w:rPr>
              <w:t>et Państwa</w:t>
            </w:r>
          </w:p>
          <w:p w:rsidR="00EE4871" w:rsidRDefault="00EE4871" w:rsidP="00A10922">
            <w:pPr>
              <w:ind w:left="33" w:right="33"/>
              <w:jc w:val="center"/>
              <w:rPr>
                <w:rFonts w:ascii="Arial" w:hAnsi="Arial" w:cs="Arial"/>
                <w:sz w:val="18"/>
                <w:szCs w:val="18"/>
              </w:rPr>
            </w:pPr>
          </w:p>
          <w:p w:rsidR="00616929" w:rsidRDefault="00616929" w:rsidP="00A10922">
            <w:pPr>
              <w:ind w:left="33" w:right="33"/>
              <w:jc w:val="center"/>
              <w:rPr>
                <w:rFonts w:ascii="Arial" w:hAnsi="Arial" w:cs="Arial"/>
                <w:sz w:val="18"/>
                <w:szCs w:val="18"/>
              </w:rPr>
            </w:pPr>
            <w:r w:rsidRPr="002F2480">
              <w:rPr>
                <w:rFonts w:ascii="Arial" w:hAnsi="Arial" w:cs="Arial"/>
                <w:sz w:val="18"/>
                <w:szCs w:val="18"/>
              </w:rPr>
              <w:t>Budżet Miasta</w:t>
            </w:r>
          </w:p>
          <w:p w:rsidR="00616929" w:rsidRDefault="00616929" w:rsidP="00A10922">
            <w:pPr>
              <w:ind w:left="33" w:right="33"/>
              <w:jc w:val="center"/>
              <w:rPr>
                <w:rFonts w:ascii="Arial" w:hAnsi="Arial" w:cs="Arial"/>
                <w:sz w:val="18"/>
                <w:szCs w:val="18"/>
              </w:rPr>
            </w:pPr>
          </w:p>
          <w:p w:rsidR="00DF77EE" w:rsidRDefault="00616929" w:rsidP="00A10922">
            <w:pPr>
              <w:ind w:left="33" w:right="33"/>
              <w:jc w:val="center"/>
              <w:rPr>
                <w:rFonts w:ascii="Arial" w:hAnsi="Arial" w:cs="Arial"/>
                <w:sz w:val="18"/>
                <w:szCs w:val="18"/>
              </w:rPr>
            </w:pPr>
            <w:r>
              <w:rPr>
                <w:rFonts w:ascii="Arial" w:hAnsi="Arial" w:cs="Arial"/>
                <w:sz w:val="18"/>
                <w:szCs w:val="18"/>
              </w:rPr>
              <w:t>Fundusze europejskie</w:t>
            </w:r>
          </w:p>
          <w:p w:rsidR="00DF77EE" w:rsidRDefault="00DF77EE" w:rsidP="00A10922">
            <w:pPr>
              <w:ind w:left="33" w:right="33"/>
              <w:jc w:val="center"/>
              <w:rPr>
                <w:rFonts w:ascii="Arial" w:hAnsi="Arial" w:cs="Arial"/>
                <w:sz w:val="18"/>
                <w:szCs w:val="18"/>
              </w:rPr>
            </w:pPr>
          </w:p>
          <w:p w:rsidR="00DF77EE" w:rsidRDefault="00DF77EE" w:rsidP="00A10922">
            <w:pPr>
              <w:ind w:left="33" w:right="33"/>
              <w:jc w:val="center"/>
              <w:rPr>
                <w:rFonts w:ascii="Arial" w:hAnsi="Arial" w:cs="Arial"/>
                <w:sz w:val="18"/>
                <w:szCs w:val="18"/>
              </w:rPr>
            </w:pPr>
          </w:p>
          <w:p w:rsidR="00DF77EE" w:rsidRDefault="00DF77EE" w:rsidP="00A10922">
            <w:pPr>
              <w:ind w:left="33" w:right="33"/>
              <w:jc w:val="center"/>
              <w:rPr>
                <w:rFonts w:ascii="Arial" w:hAnsi="Arial" w:cs="Arial"/>
                <w:sz w:val="18"/>
                <w:szCs w:val="18"/>
              </w:rPr>
            </w:pPr>
          </w:p>
          <w:p w:rsidR="00DF77EE" w:rsidRDefault="00DF77EE" w:rsidP="00A10922">
            <w:pPr>
              <w:ind w:left="33" w:right="33"/>
              <w:jc w:val="center"/>
              <w:rPr>
                <w:rFonts w:ascii="Arial" w:hAnsi="Arial" w:cs="Arial"/>
                <w:sz w:val="18"/>
                <w:szCs w:val="18"/>
              </w:rPr>
            </w:pPr>
          </w:p>
          <w:p w:rsidR="00DF77EE" w:rsidRDefault="00DF77EE" w:rsidP="00A10922">
            <w:pPr>
              <w:ind w:left="33" w:right="33"/>
              <w:jc w:val="center"/>
              <w:rPr>
                <w:rFonts w:ascii="Arial" w:hAnsi="Arial" w:cs="Arial"/>
                <w:sz w:val="18"/>
                <w:szCs w:val="18"/>
              </w:rPr>
            </w:pPr>
          </w:p>
          <w:p w:rsidR="00DF77EE" w:rsidRDefault="00DF77EE" w:rsidP="00A10922">
            <w:pPr>
              <w:ind w:left="33" w:right="33"/>
              <w:jc w:val="center"/>
              <w:rPr>
                <w:rFonts w:ascii="Arial" w:hAnsi="Arial" w:cs="Arial"/>
                <w:sz w:val="18"/>
                <w:szCs w:val="18"/>
              </w:rPr>
            </w:pPr>
          </w:p>
          <w:p w:rsidR="00DF77EE" w:rsidRDefault="00DF77EE" w:rsidP="00A10922">
            <w:pPr>
              <w:ind w:left="33" w:right="33"/>
              <w:jc w:val="center"/>
              <w:rPr>
                <w:rFonts w:ascii="Arial" w:hAnsi="Arial" w:cs="Arial"/>
                <w:sz w:val="18"/>
                <w:szCs w:val="18"/>
              </w:rPr>
            </w:pPr>
          </w:p>
          <w:p w:rsidR="00DF77EE" w:rsidRDefault="00DF77EE" w:rsidP="00A10922">
            <w:pPr>
              <w:ind w:left="33" w:right="33"/>
              <w:jc w:val="center"/>
              <w:rPr>
                <w:rFonts w:ascii="Arial" w:hAnsi="Arial" w:cs="Arial"/>
                <w:sz w:val="18"/>
                <w:szCs w:val="18"/>
              </w:rPr>
            </w:pPr>
          </w:p>
          <w:p w:rsidR="00DF77EE" w:rsidRDefault="00DF77EE" w:rsidP="00A10922">
            <w:pPr>
              <w:ind w:left="33" w:right="33"/>
              <w:jc w:val="center"/>
              <w:rPr>
                <w:rFonts w:ascii="Arial" w:hAnsi="Arial" w:cs="Arial"/>
                <w:sz w:val="18"/>
                <w:szCs w:val="18"/>
              </w:rPr>
            </w:pPr>
          </w:p>
          <w:p w:rsidR="00DF77EE" w:rsidRDefault="00DF77EE" w:rsidP="00A10922">
            <w:pPr>
              <w:ind w:left="33" w:right="33"/>
              <w:jc w:val="center"/>
              <w:rPr>
                <w:rFonts w:ascii="Arial" w:hAnsi="Arial" w:cs="Arial"/>
                <w:sz w:val="18"/>
                <w:szCs w:val="18"/>
              </w:rPr>
            </w:pPr>
          </w:p>
          <w:p w:rsidR="00DF77EE" w:rsidRDefault="00DF77EE" w:rsidP="00A10922">
            <w:pPr>
              <w:ind w:left="33" w:right="33"/>
              <w:jc w:val="center"/>
              <w:rPr>
                <w:rFonts w:ascii="Arial" w:hAnsi="Arial" w:cs="Arial"/>
                <w:sz w:val="18"/>
                <w:szCs w:val="18"/>
              </w:rPr>
            </w:pPr>
          </w:p>
          <w:p w:rsidR="00DF77EE" w:rsidRPr="002F2480" w:rsidRDefault="00DF77EE" w:rsidP="00DF77EE">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616929" w:rsidRPr="002F2480" w:rsidRDefault="00616929" w:rsidP="00A10922">
            <w:pPr>
              <w:ind w:left="-108" w:right="-108"/>
              <w:jc w:val="center"/>
              <w:rPr>
                <w:rFonts w:ascii="Arial" w:hAnsi="Arial" w:cs="Arial"/>
                <w:sz w:val="18"/>
                <w:szCs w:val="18"/>
              </w:rPr>
            </w:pPr>
            <w:r w:rsidRPr="002F2480">
              <w:rPr>
                <w:rFonts w:ascii="Arial" w:hAnsi="Arial" w:cs="Arial"/>
                <w:sz w:val="18"/>
                <w:szCs w:val="18"/>
              </w:rPr>
              <w:t>II.7.</w:t>
            </w:r>
          </w:p>
          <w:p w:rsidR="00616929" w:rsidRPr="002F2480" w:rsidRDefault="00616929" w:rsidP="00A10922">
            <w:pPr>
              <w:ind w:left="-108" w:right="-108"/>
              <w:jc w:val="center"/>
              <w:rPr>
                <w:rFonts w:ascii="Arial" w:hAnsi="Arial" w:cs="Arial"/>
                <w:sz w:val="18"/>
                <w:szCs w:val="18"/>
              </w:rPr>
            </w:pPr>
            <w:r w:rsidRPr="002F2480">
              <w:rPr>
                <w:rFonts w:ascii="Arial" w:hAnsi="Arial" w:cs="Arial"/>
                <w:sz w:val="18"/>
                <w:szCs w:val="18"/>
              </w:rPr>
              <w:t>III.3.</w:t>
            </w:r>
          </w:p>
          <w:p w:rsidR="00616929" w:rsidRPr="002F2480" w:rsidRDefault="00616929" w:rsidP="00A10922">
            <w:pPr>
              <w:ind w:left="-108" w:right="-108"/>
              <w:jc w:val="center"/>
              <w:rPr>
                <w:rFonts w:ascii="Arial" w:hAnsi="Arial" w:cs="Arial"/>
                <w:sz w:val="18"/>
                <w:szCs w:val="18"/>
              </w:rPr>
            </w:pPr>
          </w:p>
        </w:tc>
      </w:tr>
      <w:tr w:rsidR="00616929" w:rsidRPr="005C3AAE" w:rsidTr="00707E36">
        <w:tblPrEx>
          <w:tblLook w:val="00A0" w:firstRow="1" w:lastRow="0" w:firstColumn="1" w:lastColumn="0" w:noHBand="0" w:noVBand="0"/>
        </w:tblPrEx>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B94E7E" w:rsidRDefault="00616929" w:rsidP="00A10922">
            <w:pPr>
              <w:rPr>
                <w:rFonts w:ascii="Arial" w:hAnsi="Arial" w:cs="Arial"/>
                <w:sz w:val="18"/>
                <w:szCs w:val="18"/>
              </w:rPr>
            </w:pPr>
            <w:r w:rsidRPr="00B94E7E">
              <w:rPr>
                <w:rFonts w:ascii="Arial" w:hAnsi="Arial" w:cs="Arial"/>
                <w:sz w:val="18"/>
                <w:szCs w:val="18"/>
              </w:rPr>
              <w:t xml:space="preserve">Modernizacja urządzeń hydrotechnicznych i obiektów towarzyszących </w:t>
            </w:r>
          </w:p>
          <w:p w:rsidR="00616929" w:rsidRPr="00B94E7E" w:rsidRDefault="00616929" w:rsidP="00A10922">
            <w:pPr>
              <w:rPr>
                <w:rFonts w:ascii="Arial" w:hAnsi="Arial" w:cs="Arial"/>
              </w:rPr>
            </w:pPr>
          </w:p>
          <w:p w:rsidR="00616929" w:rsidRPr="00B94E7E" w:rsidRDefault="00616929" w:rsidP="00A10922">
            <w:pPr>
              <w:rPr>
                <w:rFonts w:ascii="Arial" w:hAnsi="Arial" w:cs="Arial"/>
                <w:sz w:val="18"/>
                <w:szCs w:val="18"/>
              </w:rPr>
            </w:pPr>
          </w:p>
          <w:p w:rsidR="00616929" w:rsidRPr="00B94E7E" w:rsidRDefault="00616929" w:rsidP="00A10922">
            <w:pPr>
              <w:rPr>
                <w:rFonts w:ascii="Arial" w:hAnsi="Arial" w:cs="Arial"/>
                <w:sz w:val="18"/>
                <w:szCs w:val="18"/>
              </w:rPr>
            </w:pPr>
          </w:p>
        </w:tc>
        <w:tc>
          <w:tcPr>
            <w:tcW w:w="1275" w:type="dxa"/>
            <w:tcBorders>
              <w:top w:val="dotted" w:sz="4" w:space="0" w:color="auto"/>
              <w:bottom w:val="dotted" w:sz="4" w:space="0" w:color="auto"/>
            </w:tcBorders>
          </w:tcPr>
          <w:p w:rsidR="004234A3" w:rsidRPr="00080594" w:rsidRDefault="004234A3" w:rsidP="00080594">
            <w:pPr>
              <w:ind w:left="-64" w:right="-108"/>
              <w:rPr>
                <w:rFonts w:ascii="Arial" w:hAnsi="Arial" w:cs="Arial"/>
                <w:sz w:val="18"/>
                <w:szCs w:val="18"/>
              </w:rPr>
            </w:pPr>
            <w:r w:rsidRPr="00080594">
              <w:rPr>
                <w:rFonts w:ascii="Arial" w:hAnsi="Arial" w:cs="Arial"/>
                <w:sz w:val="18"/>
                <w:szCs w:val="18"/>
              </w:rPr>
              <w:t xml:space="preserve">RZGW </w:t>
            </w:r>
            <w:r w:rsidR="001E00F9" w:rsidRPr="00080594">
              <w:rPr>
                <w:rFonts w:ascii="Arial" w:hAnsi="Arial" w:cs="Arial"/>
                <w:sz w:val="18"/>
                <w:szCs w:val="18"/>
              </w:rPr>
              <w:t xml:space="preserve">w </w:t>
            </w:r>
            <w:r w:rsidRPr="00080594">
              <w:rPr>
                <w:rFonts w:ascii="Arial" w:hAnsi="Arial" w:cs="Arial"/>
                <w:sz w:val="18"/>
                <w:szCs w:val="18"/>
              </w:rPr>
              <w:t>Pozna</w:t>
            </w:r>
            <w:r w:rsidR="001E00F9" w:rsidRPr="00080594">
              <w:rPr>
                <w:rFonts w:ascii="Arial" w:hAnsi="Arial" w:cs="Arial"/>
                <w:sz w:val="18"/>
                <w:szCs w:val="18"/>
              </w:rPr>
              <w:t>niu</w:t>
            </w:r>
          </w:p>
          <w:p w:rsidR="00126839" w:rsidRPr="00080594" w:rsidRDefault="00126839" w:rsidP="000D6A45">
            <w:pPr>
              <w:ind w:left="-64" w:right="-108"/>
              <w:jc w:val="both"/>
              <w:rPr>
                <w:rFonts w:ascii="Arial" w:hAnsi="Arial" w:cs="Arial"/>
                <w:sz w:val="18"/>
                <w:szCs w:val="18"/>
              </w:rPr>
            </w:pPr>
          </w:p>
          <w:p w:rsidR="00126839" w:rsidRPr="00B94E7E" w:rsidRDefault="00126839" w:rsidP="00080594">
            <w:pPr>
              <w:ind w:left="-64" w:right="-108"/>
              <w:rPr>
                <w:rFonts w:ascii="Arial" w:hAnsi="Arial" w:cs="Arial"/>
                <w:sz w:val="18"/>
                <w:szCs w:val="18"/>
              </w:rPr>
            </w:pPr>
            <w:r w:rsidRPr="00080594">
              <w:rPr>
                <w:rFonts w:ascii="Arial" w:hAnsi="Arial" w:cs="Arial"/>
                <w:sz w:val="18"/>
                <w:szCs w:val="18"/>
              </w:rPr>
              <w:t xml:space="preserve">RZGW </w:t>
            </w:r>
            <w:r w:rsidR="001E00F9" w:rsidRPr="00080594">
              <w:rPr>
                <w:rFonts w:ascii="Arial" w:hAnsi="Arial" w:cs="Arial"/>
                <w:sz w:val="18"/>
                <w:szCs w:val="18"/>
              </w:rPr>
              <w:t>w Bydgoszczy</w:t>
            </w:r>
          </w:p>
          <w:p w:rsidR="00126839" w:rsidRPr="00B94E7E" w:rsidRDefault="00126839" w:rsidP="000D6A45">
            <w:pPr>
              <w:ind w:left="-64" w:right="-108"/>
              <w:jc w:val="both"/>
              <w:rPr>
                <w:rFonts w:ascii="Arial" w:hAnsi="Arial" w:cs="Arial"/>
                <w:sz w:val="18"/>
                <w:szCs w:val="18"/>
              </w:rPr>
            </w:pPr>
          </w:p>
          <w:p w:rsidR="004234A3" w:rsidRPr="00B94E7E" w:rsidRDefault="004234A3" w:rsidP="000D6A45">
            <w:pPr>
              <w:ind w:left="-64" w:right="-108"/>
              <w:jc w:val="both"/>
              <w:rPr>
                <w:rFonts w:ascii="Arial" w:hAnsi="Arial" w:cs="Arial"/>
                <w:sz w:val="18"/>
                <w:szCs w:val="18"/>
              </w:rPr>
            </w:pPr>
          </w:p>
        </w:tc>
        <w:tc>
          <w:tcPr>
            <w:tcW w:w="8505" w:type="dxa"/>
            <w:tcBorders>
              <w:top w:val="dotted" w:sz="4" w:space="0" w:color="auto"/>
              <w:bottom w:val="dotted" w:sz="4" w:space="0" w:color="auto"/>
            </w:tcBorders>
          </w:tcPr>
          <w:p w:rsidR="00990BCF" w:rsidRPr="00E65C41" w:rsidRDefault="00990BCF" w:rsidP="000D6A45">
            <w:pPr>
              <w:jc w:val="both"/>
              <w:rPr>
                <w:rFonts w:ascii="Arial" w:hAnsi="Arial" w:cs="Arial"/>
                <w:sz w:val="18"/>
                <w:szCs w:val="18"/>
              </w:rPr>
            </w:pPr>
            <w:r w:rsidRPr="00E65C41">
              <w:rPr>
                <w:rFonts w:ascii="Arial" w:hAnsi="Arial" w:cs="Arial"/>
                <w:sz w:val="18"/>
                <w:szCs w:val="18"/>
              </w:rPr>
              <w:t xml:space="preserve">W ramach projektu pn. „Modernizacja obiektów piętrzących </w:t>
            </w:r>
            <w:r w:rsidRPr="00E65C41">
              <w:rPr>
                <w:rStyle w:val="Pogrubienie"/>
                <w:rFonts w:ascii="Arial" w:hAnsi="Arial" w:cs="Arial"/>
                <w:b w:val="0"/>
                <w:sz w:val="18"/>
                <w:szCs w:val="18"/>
              </w:rPr>
              <w:t>Kanału Bydgoskiego</w:t>
            </w:r>
            <w:r w:rsidRPr="00E65C41">
              <w:rPr>
                <w:rFonts w:ascii="Arial" w:hAnsi="Arial" w:cs="Arial"/>
                <w:sz w:val="18"/>
                <w:szCs w:val="18"/>
              </w:rPr>
              <w:t xml:space="preserve"> obejmującej zadania: </w:t>
            </w:r>
            <w:r w:rsidR="000D6A45" w:rsidRPr="00E65C41">
              <w:rPr>
                <w:rFonts w:ascii="Arial" w:hAnsi="Arial" w:cs="Arial"/>
                <w:sz w:val="18"/>
                <w:szCs w:val="18"/>
              </w:rPr>
              <w:t>ś</w:t>
            </w:r>
            <w:r w:rsidRPr="00E65C41">
              <w:rPr>
                <w:rStyle w:val="Pogrubienie"/>
                <w:rFonts w:ascii="Arial" w:hAnsi="Arial" w:cs="Arial"/>
                <w:b w:val="0"/>
                <w:sz w:val="18"/>
                <w:szCs w:val="18"/>
              </w:rPr>
              <w:t>luza Okole</w:t>
            </w:r>
            <w:r w:rsidRPr="00E65C41">
              <w:rPr>
                <w:rFonts w:ascii="Arial" w:hAnsi="Arial" w:cs="Arial"/>
                <w:sz w:val="18"/>
                <w:szCs w:val="18"/>
              </w:rPr>
              <w:t xml:space="preserve"> z zabudowaniami, śluza Czyżkówko z zabudowaniami, śluza Prądy z zabudowaniami i </w:t>
            </w:r>
            <w:r w:rsidR="000D6A45" w:rsidRPr="00E65C41">
              <w:rPr>
                <w:rFonts w:ascii="Arial" w:hAnsi="Arial" w:cs="Arial"/>
                <w:sz w:val="18"/>
                <w:szCs w:val="18"/>
              </w:rPr>
              <w:t>m</w:t>
            </w:r>
            <w:r w:rsidRPr="00E65C41">
              <w:rPr>
                <w:rFonts w:ascii="Arial" w:hAnsi="Arial" w:cs="Arial"/>
                <w:sz w:val="18"/>
                <w:szCs w:val="18"/>
              </w:rPr>
              <w:t xml:space="preserve">ostem, śluza Osowa Góra z zabudowaniami i mostem” aktualnie modernizowana jest </w:t>
            </w:r>
            <w:r w:rsidRPr="00E65C41">
              <w:rPr>
                <w:rStyle w:val="Pogrubienie"/>
                <w:rFonts w:ascii="Arial" w:hAnsi="Arial" w:cs="Arial"/>
                <w:b w:val="0"/>
                <w:sz w:val="18"/>
                <w:szCs w:val="18"/>
              </w:rPr>
              <w:t>śluza Okole</w:t>
            </w:r>
            <w:r w:rsidRPr="00E65C41">
              <w:rPr>
                <w:rStyle w:val="Pogrubienie"/>
                <w:rFonts w:ascii="Arial" w:hAnsi="Arial" w:cs="Arial"/>
                <w:sz w:val="18"/>
                <w:szCs w:val="18"/>
              </w:rPr>
              <w:t>.</w:t>
            </w:r>
            <w:r w:rsidR="000D6A45" w:rsidRPr="00E65C41">
              <w:rPr>
                <w:rStyle w:val="Pogrubienie"/>
                <w:rFonts w:ascii="Arial" w:hAnsi="Arial" w:cs="Arial"/>
                <w:sz w:val="18"/>
                <w:szCs w:val="18"/>
              </w:rPr>
              <w:t xml:space="preserve"> </w:t>
            </w:r>
            <w:r w:rsidRPr="00E65C41">
              <w:rPr>
                <w:rFonts w:ascii="Arial" w:hAnsi="Arial" w:cs="Arial"/>
                <w:sz w:val="18"/>
                <w:szCs w:val="18"/>
              </w:rPr>
              <w:t>Inwestycja została rozpoczęta w 2017 roku przez Regionalny Zarząd Gospodarki Wodnej w Poznaniu, obecnie jest kontynuowana przez PGW Wody Polskie reprezentowane przez RZGW w Poznaniu oraz RZGW w Bydgoszczy.</w:t>
            </w:r>
            <w:r w:rsidR="000D6A45" w:rsidRPr="00E65C41">
              <w:rPr>
                <w:rFonts w:ascii="Arial" w:hAnsi="Arial" w:cs="Arial"/>
                <w:sz w:val="18"/>
                <w:szCs w:val="18"/>
              </w:rPr>
              <w:t xml:space="preserve"> </w:t>
            </w:r>
            <w:r w:rsidRPr="00E65C41">
              <w:rPr>
                <w:rFonts w:ascii="Arial" w:hAnsi="Arial" w:cs="Arial"/>
                <w:sz w:val="18"/>
                <w:szCs w:val="18"/>
              </w:rPr>
              <w:t>Prace modernizacyjne w obrębie </w:t>
            </w:r>
            <w:r w:rsidRPr="00E65C41">
              <w:rPr>
                <w:rStyle w:val="Pogrubienie"/>
                <w:rFonts w:ascii="Arial" w:hAnsi="Arial" w:cs="Arial"/>
                <w:b w:val="0"/>
                <w:sz w:val="18"/>
                <w:szCs w:val="18"/>
              </w:rPr>
              <w:t>Śluzy Okole</w:t>
            </w:r>
            <w:r w:rsidRPr="00E65C41">
              <w:rPr>
                <w:rFonts w:ascii="Arial" w:hAnsi="Arial" w:cs="Arial"/>
                <w:sz w:val="18"/>
                <w:szCs w:val="18"/>
              </w:rPr>
              <w:t xml:space="preserve"> wymagają stałego nadzoru konserwatorskiego i archeologicznego nad poszczególnymi etapami prac. Zakłada on zachowanie jak największej substancji historycznej z zachowaniem historycznych materiałów. Inwestycja z uwagi na szeroki zakres obejmuje aż cztery branże: </w:t>
            </w:r>
            <w:r w:rsidRPr="00E65C41">
              <w:rPr>
                <w:rStyle w:val="Pogrubienie"/>
                <w:rFonts w:ascii="Arial" w:hAnsi="Arial" w:cs="Arial"/>
                <w:b w:val="0"/>
                <w:sz w:val="18"/>
                <w:szCs w:val="18"/>
              </w:rPr>
              <w:t>hydrotechniczną</w:t>
            </w:r>
            <w:r w:rsidRPr="00E65C41">
              <w:rPr>
                <w:rFonts w:ascii="Arial" w:hAnsi="Arial" w:cs="Arial"/>
                <w:sz w:val="18"/>
                <w:szCs w:val="18"/>
              </w:rPr>
              <w:t>, architektoniczną, elektryczną i mechaniczną.</w:t>
            </w:r>
          </w:p>
          <w:p w:rsidR="00332D6C" w:rsidRPr="00E65C41" w:rsidRDefault="000D6A45" w:rsidP="000D6A45">
            <w:pPr>
              <w:pStyle w:val="NormalnyWeb"/>
              <w:spacing w:before="0" w:after="0"/>
              <w:jc w:val="both"/>
              <w:rPr>
                <w:rFonts w:ascii="Arial" w:hAnsi="Arial" w:cs="Arial"/>
                <w:sz w:val="18"/>
                <w:szCs w:val="18"/>
              </w:rPr>
            </w:pPr>
            <w:r w:rsidRPr="00E65C41">
              <w:rPr>
                <w:rFonts w:ascii="Arial" w:hAnsi="Arial" w:cs="Arial"/>
                <w:sz w:val="18"/>
                <w:szCs w:val="18"/>
              </w:rPr>
              <w:t>W 2018 roku m.in.</w:t>
            </w:r>
            <w:r w:rsidR="00990BCF" w:rsidRPr="00E65C41">
              <w:rPr>
                <w:rFonts w:ascii="Arial" w:hAnsi="Arial" w:cs="Arial"/>
                <w:sz w:val="18"/>
                <w:szCs w:val="18"/>
              </w:rPr>
              <w:t xml:space="preserve">: zbudowano przesłonę z pali z wykorzystaniem techniki </w:t>
            </w:r>
            <w:r w:rsidR="00990BCF" w:rsidRPr="00E65C41">
              <w:rPr>
                <w:rStyle w:val="Pogrubienie"/>
                <w:rFonts w:ascii="Arial" w:hAnsi="Arial" w:cs="Arial"/>
                <w:b w:val="0"/>
                <w:sz w:val="18"/>
                <w:szCs w:val="18"/>
              </w:rPr>
              <w:t>jet grouting</w:t>
            </w:r>
            <w:r w:rsidR="00990BCF" w:rsidRPr="00E65C41">
              <w:rPr>
                <w:rFonts w:ascii="Arial" w:hAnsi="Arial" w:cs="Arial"/>
                <w:sz w:val="18"/>
                <w:szCs w:val="18"/>
              </w:rPr>
              <w:t xml:space="preserve"> (jej długość to 1</w:t>
            </w:r>
            <w:r w:rsidRPr="00E65C41">
              <w:rPr>
                <w:rFonts w:ascii="Arial" w:hAnsi="Arial" w:cs="Arial"/>
                <w:sz w:val="18"/>
                <w:szCs w:val="18"/>
              </w:rPr>
              <w:t>.</w:t>
            </w:r>
            <w:r w:rsidR="00990BCF" w:rsidRPr="00E65C41">
              <w:rPr>
                <w:rFonts w:ascii="Arial" w:hAnsi="Arial" w:cs="Arial"/>
                <w:sz w:val="18"/>
                <w:szCs w:val="18"/>
              </w:rPr>
              <w:t>593 m), odmulono awanporty z pontonu (5</w:t>
            </w:r>
            <w:r w:rsidRPr="00E65C41">
              <w:rPr>
                <w:rFonts w:ascii="Arial" w:hAnsi="Arial" w:cs="Arial"/>
                <w:sz w:val="18"/>
                <w:szCs w:val="18"/>
              </w:rPr>
              <w:t>.</w:t>
            </w:r>
            <w:r w:rsidR="00990BCF" w:rsidRPr="00E65C41">
              <w:rPr>
                <w:rFonts w:ascii="Arial" w:hAnsi="Arial" w:cs="Arial"/>
                <w:sz w:val="18"/>
                <w:szCs w:val="18"/>
              </w:rPr>
              <w:t>042,06 m</w:t>
            </w:r>
            <w:r w:rsidR="00990BCF" w:rsidRPr="00E65C41">
              <w:rPr>
                <w:rFonts w:ascii="Arial" w:hAnsi="Arial" w:cs="Arial"/>
                <w:sz w:val="18"/>
                <w:szCs w:val="18"/>
                <w:vertAlign w:val="superscript"/>
              </w:rPr>
              <w:t>3</w:t>
            </w:r>
            <w:r w:rsidR="00990BCF" w:rsidRPr="00E65C41">
              <w:rPr>
                <w:rFonts w:ascii="Arial" w:hAnsi="Arial" w:cs="Arial"/>
                <w:sz w:val="18"/>
                <w:szCs w:val="18"/>
              </w:rPr>
              <w:t xml:space="preserve">), wykonano roboty ziemne i murowe, a także roboty naprawcze dna i skarp </w:t>
            </w:r>
            <w:r w:rsidR="00990BCF" w:rsidRPr="00E65C41">
              <w:rPr>
                <w:rStyle w:val="Pogrubienie"/>
                <w:rFonts w:ascii="Arial" w:hAnsi="Arial" w:cs="Arial"/>
                <w:b w:val="0"/>
                <w:sz w:val="18"/>
                <w:szCs w:val="18"/>
              </w:rPr>
              <w:t>zbiorników oszczędnościowych</w:t>
            </w:r>
            <w:r w:rsidR="00990BCF" w:rsidRPr="00E65C41">
              <w:rPr>
                <w:rFonts w:ascii="Arial" w:hAnsi="Arial" w:cs="Arial"/>
                <w:b/>
                <w:sz w:val="18"/>
                <w:szCs w:val="18"/>
              </w:rPr>
              <w:t xml:space="preserve">. </w:t>
            </w:r>
            <w:r w:rsidR="00990BCF" w:rsidRPr="00E65C41">
              <w:rPr>
                <w:rFonts w:ascii="Arial" w:hAnsi="Arial" w:cs="Arial"/>
                <w:sz w:val="18"/>
                <w:szCs w:val="18"/>
              </w:rPr>
              <w:t xml:space="preserve">Zinwentaryzowano i rozpoznano mechanizmy i osprzęt. Przeprowadzono też czynności rozbiórkowe oraz wzmacniające fundament w </w:t>
            </w:r>
            <w:r w:rsidR="00990BCF" w:rsidRPr="00E65C41">
              <w:rPr>
                <w:rStyle w:val="Pogrubienie"/>
                <w:rFonts w:ascii="Arial" w:hAnsi="Arial" w:cs="Arial"/>
                <w:b w:val="0"/>
                <w:sz w:val="18"/>
                <w:szCs w:val="18"/>
              </w:rPr>
              <w:t>budynku śluzowego</w:t>
            </w:r>
            <w:r w:rsidRPr="00E65C41">
              <w:rPr>
                <w:rFonts w:ascii="Arial" w:hAnsi="Arial" w:cs="Arial"/>
                <w:sz w:val="18"/>
                <w:szCs w:val="18"/>
              </w:rPr>
              <w:t xml:space="preserve">. Planowano zakończenie robót jesienią 2018 roku, ale z powodu skomplikowanych prac konserwatorskich wymagających konsultacji zarówno z konserwatorem zabytków, jak i z nadzorem autorskim, nastąpiło przesunięcie terminu na 2019 roku. </w:t>
            </w:r>
            <w:r w:rsidR="00990BCF" w:rsidRPr="00E65C41">
              <w:rPr>
                <w:rFonts w:ascii="Arial" w:hAnsi="Arial" w:cs="Arial"/>
                <w:sz w:val="18"/>
                <w:szCs w:val="18"/>
              </w:rPr>
              <w:t xml:space="preserve">Wartość przedsięwzięcia to ponad 17 mln zł, </w:t>
            </w:r>
            <w:r w:rsidR="00CE5FC9">
              <w:rPr>
                <w:rFonts w:ascii="Arial" w:hAnsi="Arial" w:cs="Arial"/>
                <w:sz w:val="18"/>
                <w:szCs w:val="18"/>
              </w:rPr>
              <w:t xml:space="preserve">prace sfinansowane są z </w:t>
            </w:r>
            <w:r w:rsidR="00990BCF" w:rsidRPr="00E65C41">
              <w:rPr>
                <w:rFonts w:ascii="Arial" w:hAnsi="Arial" w:cs="Arial"/>
                <w:sz w:val="18"/>
                <w:szCs w:val="18"/>
              </w:rPr>
              <w:t xml:space="preserve">dotacji </w:t>
            </w:r>
            <w:r w:rsidR="00990BCF" w:rsidRPr="00E65C41">
              <w:rPr>
                <w:rStyle w:val="Pogrubienie"/>
                <w:rFonts w:ascii="Arial" w:hAnsi="Arial" w:cs="Arial"/>
                <w:b w:val="0"/>
                <w:sz w:val="18"/>
                <w:szCs w:val="18"/>
              </w:rPr>
              <w:t>Narodowego Funduszu Ochrony Środowiska i Gospodarki Wodnej</w:t>
            </w:r>
            <w:r w:rsidR="00990BCF" w:rsidRPr="00E65C41">
              <w:rPr>
                <w:rFonts w:ascii="Arial" w:hAnsi="Arial" w:cs="Arial"/>
                <w:sz w:val="18"/>
                <w:szCs w:val="18"/>
              </w:rPr>
              <w:t xml:space="preserve">. </w:t>
            </w:r>
          </w:p>
          <w:p w:rsidR="00332D6C" w:rsidRPr="00E65C41" w:rsidRDefault="00332D6C" w:rsidP="000D6A45">
            <w:pPr>
              <w:pStyle w:val="NormalnyWeb"/>
              <w:spacing w:before="0" w:after="0"/>
              <w:jc w:val="both"/>
              <w:rPr>
                <w:rFonts w:ascii="Arial" w:hAnsi="Arial" w:cs="Arial"/>
                <w:sz w:val="18"/>
                <w:szCs w:val="18"/>
              </w:rPr>
            </w:pPr>
          </w:p>
          <w:p w:rsidR="004364FC" w:rsidRPr="00E65C41" w:rsidRDefault="00990BCF" w:rsidP="005E1F53">
            <w:pPr>
              <w:pStyle w:val="NormalnyWeb"/>
              <w:spacing w:before="0" w:after="120"/>
              <w:jc w:val="both"/>
              <w:rPr>
                <w:rFonts w:ascii="Arial" w:hAnsi="Arial" w:cs="Arial"/>
                <w:color w:val="FF0000"/>
                <w:sz w:val="18"/>
                <w:szCs w:val="18"/>
              </w:rPr>
            </w:pPr>
            <w:r w:rsidRPr="00E65C41">
              <w:rPr>
                <w:rFonts w:ascii="Arial" w:hAnsi="Arial" w:cs="Arial"/>
                <w:sz w:val="18"/>
                <w:szCs w:val="18"/>
              </w:rPr>
              <w:t xml:space="preserve">Konieczne jest przeprowadzenie remontów pozostałych trzech </w:t>
            </w:r>
            <w:r w:rsidRPr="00E65C41">
              <w:rPr>
                <w:rStyle w:val="Pogrubienie"/>
                <w:rFonts w:ascii="Arial" w:hAnsi="Arial" w:cs="Arial"/>
                <w:b w:val="0"/>
                <w:sz w:val="18"/>
                <w:szCs w:val="18"/>
              </w:rPr>
              <w:t xml:space="preserve">śluz </w:t>
            </w:r>
            <w:r w:rsidR="000D6A45" w:rsidRPr="00E65C41">
              <w:rPr>
                <w:rStyle w:val="Pogrubienie"/>
                <w:rFonts w:ascii="Arial" w:hAnsi="Arial" w:cs="Arial"/>
                <w:b w:val="0"/>
                <w:sz w:val="18"/>
                <w:szCs w:val="18"/>
              </w:rPr>
              <w:t>K</w:t>
            </w:r>
            <w:r w:rsidRPr="00E65C41">
              <w:rPr>
                <w:rStyle w:val="Pogrubienie"/>
                <w:rFonts w:ascii="Arial" w:hAnsi="Arial" w:cs="Arial"/>
                <w:b w:val="0"/>
                <w:sz w:val="18"/>
                <w:szCs w:val="18"/>
              </w:rPr>
              <w:t xml:space="preserve">anału </w:t>
            </w:r>
            <w:r w:rsidR="000D6A45" w:rsidRPr="00E65C41">
              <w:rPr>
                <w:rStyle w:val="Pogrubienie"/>
                <w:rFonts w:ascii="Arial" w:hAnsi="Arial" w:cs="Arial"/>
                <w:b w:val="0"/>
                <w:sz w:val="18"/>
                <w:szCs w:val="18"/>
              </w:rPr>
              <w:t>B</w:t>
            </w:r>
            <w:r w:rsidRPr="00E65C41">
              <w:rPr>
                <w:rStyle w:val="Pogrubienie"/>
                <w:rFonts w:ascii="Arial" w:hAnsi="Arial" w:cs="Arial"/>
                <w:b w:val="0"/>
                <w:sz w:val="18"/>
                <w:szCs w:val="18"/>
              </w:rPr>
              <w:t>ydgoskiego</w:t>
            </w:r>
            <w:r w:rsidR="00332D6C" w:rsidRPr="00E65C41">
              <w:rPr>
                <w:rStyle w:val="Pogrubienie"/>
                <w:rFonts w:ascii="Arial" w:hAnsi="Arial" w:cs="Arial"/>
                <w:b w:val="0"/>
                <w:sz w:val="18"/>
                <w:szCs w:val="18"/>
              </w:rPr>
              <w:t xml:space="preserve"> - </w:t>
            </w:r>
            <w:r w:rsidR="00332D6C" w:rsidRPr="00E65C41">
              <w:rPr>
                <w:rFonts w:ascii="Arial" w:hAnsi="Arial" w:cs="Arial"/>
                <w:sz w:val="18"/>
                <w:szCs w:val="18"/>
              </w:rPr>
              <w:t xml:space="preserve">nr 4 Czyżkówko, nr 5 Prądy i nr 6 Osowa Góra - </w:t>
            </w:r>
            <w:r w:rsidRPr="00E65C41">
              <w:rPr>
                <w:rStyle w:val="Pogrubienie"/>
                <w:rFonts w:ascii="Arial" w:hAnsi="Arial" w:cs="Arial"/>
                <w:b w:val="0"/>
                <w:sz w:val="18"/>
                <w:szCs w:val="18"/>
              </w:rPr>
              <w:t>z</w:t>
            </w:r>
            <w:r w:rsidRPr="00E65C41">
              <w:rPr>
                <w:rFonts w:ascii="Arial" w:hAnsi="Arial" w:cs="Arial"/>
                <w:sz w:val="18"/>
                <w:szCs w:val="18"/>
              </w:rPr>
              <w:t xml:space="preserve">godnie z dokumentacją projektową. </w:t>
            </w:r>
            <w:r w:rsidR="00332D6C" w:rsidRPr="00E65C41">
              <w:rPr>
                <w:rFonts w:ascii="Arial" w:hAnsi="Arial" w:cs="Arial"/>
                <w:sz w:val="18"/>
                <w:szCs w:val="18"/>
              </w:rPr>
              <w:t>Państwowe Gospodarstwo Wodne Wody Polskie szacuje w</w:t>
            </w:r>
            <w:r w:rsidRPr="00E65C41">
              <w:rPr>
                <w:rFonts w:ascii="Arial" w:hAnsi="Arial" w:cs="Arial"/>
                <w:sz w:val="18"/>
                <w:szCs w:val="18"/>
              </w:rPr>
              <w:t xml:space="preserve">artość </w:t>
            </w:r>
            <w:r w:rsidR="00332D6C" w:rsidRPr="00E65C41">
              <w:rPr>
                <w:rFonts w:ascii="Arial" w:hAnsi="Arial" w:cs="Arial"/>
                <w:sz w:val="18"/>
                <w:szCs w:val="18"/>
              </w:rPr>
              <w:t xml:space="preserve">tych </w:t>
            </w:r>
            <w:r w:rsidRPr="00E65C41">
              <w:rPr>
                <w:rFonts w:ascii="Arial" w:hAnsi="Arial" w:cs="Arial"/>
                <w:sz w:val="18"/>
                <w:szCs w:val="18"/>
              </w:rPr>
              <w:t>robót</w:t>
            </w:r>
            <w:r w:rsidR="00066B27">
              <w:rPr>
                <w:rFonts w:ascii="Arial" w:hAnsi="Arial" w:cs="Arial"/>
                <w:sz w:val="18"/>
                <w:szCs w:val="18"/>
              </w:rPr>
              <w:t xml:space="preserve"> na</w:t>
            </w:r>
            <w:r w:rsidRPr="00E65C41">
              <w:rPr>
                <w:rFonts w:ascii="Arial" w:hAnsi="Arial" w:cs="Arial"/>
                <w:sz w:val="18"/>
                <w:szCs w:val="18"/>
              </w:rPr>
              <w:t xml:space="preserve"> </w:t>
            </w:r>
            <w:r w:rsidR="00332D6C" w:rsidRPr="00E65C41">
              <w:rPr>
                <w:rFonts w:ascii="Arial" w:hAnsi="Arial" w:cs="Arial"/>
                <w:sz w:val="18"/>
                <w:szCs w:val="18"/>
              </w:rPr>
              <w:t xml:space="preserve">około </w:t>
            </w:r>
            <w:r w:rsidRPr="00E65C41">
              <w:rPr>
                <w:rFonts w:ascii="Arial" w:hAnsi="Arial" w:cs="Arial"/>
                <w:sz w:val="18"/>
                <w:szCs w:val="18"/>
              </w:rPr>
              <w:t>42 mln zł. RZGW w Bydgoszczy ubiega się o środki inwestycyjne na te remonty.</w:t>
            </w:r>
          </w:p>
        </w:tc>
        <w:tc>
          <w:tcPr>
            <w:tcW w:w="1275" w:type="dxa"/>
            <w:tcBorders>
              <w:top w:val="dotted" w:sz="4" w:space="0" w:color="auto"/>
              <w:bottom w:val="dotted" w:sz="4" w:space="0" w:color="auto"/>
            </w:tcBorders>
          </w:tcPr>
          <w:p w:rsidR="00616929" w:rsidRPr="00B94E7E" w:rsidRDefault="00616929" w:rsidP="00A10922">
            <w:pPr>
              <w:ind w:left="33" w:right="33"/>
              <w:jc w:val="center"/>
              <w:rPr>
                <w:rFonts w:ascii="Arial" w:hAnsi="Arial" w:cs="Arial"/>
                <w:sz w:val="18"/>
                <w:szCs w:val="18"/>
              </w:rPr>
            </w:pPr>
            <w:r w:rsidRPr="00080594">
              <w:rPr>
                <w:rFonts w:ascii="Arial" w:hAnsi="Arial" w:cs="Arial"/>
                <w:sz w:val="18"/>
                <w:szCs w:val="18"/>
              </w:rPr>
              <w:t>NFOŚiGW</w:t>
            </w:r>
          </w:p>
          <w:p w:rsidR="00616929" w:rsidRPr="00B94E7E" w:rsidRDefault="00616929" w:rsidP="00A10922">
            <w:pPr>
              <w:ind w:left="33" w:right="33"/>
              <w:jc w:val="center"/>
              <w:rPr>
                <w:rFonts w:ascii="Arial" w:hAnsi="Arial" w:cs="Arial"/>
                <w:sz w:val="18"/>
                <w:szCs w:val="18"/>
              </w:rPr>
            </w:pPr>
          </w:p>
          <w:p w:rsidR="00B352B3" w:rsidRPr="00B94E7E" w:rsidRDefault="00B352B3" w:rsidP="00B352B3">
            <w:pPr>
              <w:ind w:left="33" w:right="33"/>
              <w:jc w:val="center"/>
              <w:rPr>
                <w:rFonts w:ascii="Arial" w:hAnsi="Arial" w:cs="Arial"/>
                <w:sz w:val="18"/>
                <w:szCs w:val="18"/>
              </w:rPr>
            </w:pPr>
          </w:p>
          <w:p w:rsidR="00B352B3" w:rsidRPr="00B94E7E" w:rsidRDefault="00B352B3" w:rsidP="00B352B3">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616929" w:rsidRPr="00B94E7E" w:rsidRDefault="00616929" w:rsidP="00A10922">
            <w:pPr>
              <w:ind w:left="-108" w:right="-108"/>
              <w:jc w:val="center"/>
              <w:rPr>
                <w:rFonts w:ascii="Arial" w:hAnsi="Arial" w:cs="Arial"/>
                <w:sz w:val="18"/>
                <w:szCs w:val="18"/>
              </w:rPr>
            </w:pPr>
            <w:r w:rsidRPr="00B94E7E">
              <w:rPr>
                <w:rFonts w:ascii="Arial" w:hAnsi="Arial" w:cs="Arial"/>
                <w:sz w:val="18"/>
                <w:szCs w:val="18"/>
              </w:rPr>
              <w:t>II.7.</w:t>
            </w:r>
          </w:p>
          <w:p w:rsidR="00616929" w:rsidRPr="00B94E7E" w:rsidRDefault="00616929" w:rsidP="00A10922">
            <w:pPr>
              <w:ind w:left="-108" w:right="-108"/>
              <w:jc w:val="center"/>
              <w:rPr>
                <w:rFonts w:ascii="Arial" w:hAnsi="Arial" w:cs="Arial"/>
                <w:sz w:val="18"/>
                <w:szCs w:val="18"/>
              </w:rPr>
            </w:pPr>
            <w:r w:rsidRPr="00B94E7E">
              <w:rPr>
                <w:rFonts w:ascii="Arial" w:hAnsi="Arial" w:cs="Arial"/>
                <w:sz w:val="18"/>
                <w:szCs w:val="18"/>
              </w:rPr>
              <w:t>III.3.</w:t>
            </w:r>
          </w:p>
          <w:p w:rsidR="00616929" w:rsidRPr="00B94E7E" w:rsidRDefault="00616929" w:rsidP="00A10922">
            <w:pPr>
              <w:ind w:left="-108" w:right="-108"/>
              <w:jc w:val="center"/>
              <w:rPr>
                <w:rFonts w:ascii="Arial" w:hAnsi="Arial" w:cs="Arial"/>
                <w:sz w:val="18"/>
                <w:szCs w:val="18"/>
              </w:rPr>
            </w:pPr>
          </w:p>
        </w:tc>
      </w:tr>
      <w:tr w:rsidR="00616929" w:rsidRPr="005C3AAE" w:rsidTr="00707E36">
        <w:tblPrEx>
          <w:tblLook w:val="00A0" w:firstRow="1" w:lastRow="0" w:firstColumn="1" w:lastColumn="0" w:noHBand="0" w:noVBand="0"/>
        </w:tblPrEx>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3E6611" w:rsidRDefault="00616929" w:rsidP="00A10922">
            <w:pPr>
              <w:ind w:right="-107"/>
              <w:jc w:val="both"/>
              <w:rPr>
                <w:rFonts w:ascii="Arial" w:hAnsi="Arial" w:cs="Arial"/>
                <w:sz w:val="18"/>
                <w:szCs w:val="18"/>
              </w:rPr>
            </w:pPr>
            <w:r w:rsidRPr="003E6611">
              <w:rPr>
                <w:rFonts w:ascii="Arial" w:hAnsi="Arial" w:cs="Arial"/>
                <w:sz w:val="18"/>
                <w:szCs w:val="18"/>
              </w:rPr>
              <w:t>Utworzenie turystycznego szlaku wodnego na rzece Brdzie na odcinku Bydgoszcz</w:t>
            </w:r>
            <w:r>
              <w:rPr>
                <w:rFonts w:ascii="Arial" w:hAnsi="Arial" w:cs="Arial"/>
                <w:sz w:val="18"/>
                <w:szCs w:val="18"/>
              </w:rPr>
              <w:t xml:space="preserve"> </w:t>
            </w:r>
            <w:r w:rsidRPr="003E6611">
              <w:rPr>
                <w:rFonts w:ascii="Arial" w:hAnsi="Arial" w:cs="Arial"/>
                <w:sz w:val="18"/>
                <w:szCs w:val="18"/>
              </w:rPr>
              <w:t>–</w:t>
            </w:r>
            <w:r>
              <w:rPr>
                <w:rFonts w:ascii="Arial" w:hAnsi="Arial" w:cs="Arial"/>
                <w:sz w:val="18"/>
                <w:szCs w:val="18"/>
              </w:rPr>
              <w:t xml:space="preserve"> </w:t>
            </w:r>
            <w:r w:rsidRPr="003E6611">
              <w:rPr>
                <w:rFonts w:ascii="Arial" w:hAnsi="Arial" w:cs="Arial"/>
                <w:sz w:val="18"/>
                <w:szCs w:val="18"/>
              </w:rPr>
              <w:t>Zalew Koronowski instrumentem rozwoju turystyki wodnej w regionie</w:t>
            </w:r>
          </w:p>
        </w:tc>
        <w:tc>
          <w:tcPr>
            <w:tcW w:w="1275" w:type="dxa"/>
            <w:tcBorders>
              <w:top w:val="dotted" w:sz="4" w:space="0" w:color="auto"/>
              <w:bottom w:val="dotted" w:sz="4" w:space="0" w:color="auto"/>
            </w:tcBorders>
          </w:tcPr>
          <w:p w:rsidR="00616929" w:rsidRPr="005C3AAE" w:rsidRDefault="00616929" w:rsidP="00A10922">
            <w:pPr>
              <w:ind w:left="-64" w:right="-108"/>
              <w:rPr>
                <w:rFonts w:ascii="Arial" w:hAnsi="Arial" w:cs="Arial"/>
                <w:color w:val="FF0000"/>
                <w:sz w:val="18"/>
                <w:szCs w:val="18"/>
              </w:rPr>
            </w:pPr>
          </w:p>
        </w:tc>
        <w:tc>
          <w:tcPr>
            <w:tcW w:w="8505" w:type="dxa"/>
            <w:tcBorders>
              <w:top w:val="dotted" w:sz="4" w:space="0" w:color="auto"/>
              <w:bottom w:val="dotted" w:sz="4" w:space="0" w:color="auto"/>
            </w:tcBorders>
          </w:tcPr>
          <w:p w:rsidR="001E00F9" w:rsidRPr="00E65C41" w:rsidRDefault="001E00F9" w:rsidP="001E00F9">
            <w:pPr>
              <w:jc w:val="both"/>
              <w:rPr>
                <w:rFonts w:ascii="Arial" w:hAnsi="Arial" w:cs="Arial"/>
                <w:sz w:val="18"/>
                <w:szCs w:val="18"/>
              </w:rPr>
            </w:pPr>
            <w:r w:rsidRPr="00E65C41">
              <w:rPr>
                <w:rFonts w:ascii="Arial" w:hAnsi="Arial" w:cs="Arial"/>
                <w:sz w:val="18"/>
                <w:szCs w:val="18"/>
              </w:rPr>
              <w:t>Zadanie nie było realizowane w 2018 roku.</w:t>
            </w:r>
          </w:p>
          <w:p w:rsidR="00616929" w:rsidRPr="00E65C41" w:rsidRDefault="00616929" w:rsidP="00A10922">
            <w:pPr>
              <w:spacing w:before="120"/>
              <w:jc w:val="both"/>
              <w:rPr>
                <w:rFonts w:ascii="Arial" w:hAnsi="Arial" w:cs="Arial"/>
                <w:color w:val="FF0000"/>
                <w:sz w:val="18"/>
                <w:szCs w:val="18"/>
              </w:rPr>
            </w:pPr>
          </w:p>
        </w:tc>
        <w:tc>
          <w:tcPr>
            <w:tcW w:w="1275" w:type="dxa"/>
            <w:tcBorders>
              <w:top w:val="dotted" w:sz="4" w:space="0" w:color="auto"/>
              <w:bottom w:val="dotted" w:sz="4" w:space="0" w:color="auto"/>
            </w:tcBorders>
          </w:tcPr>
          <w:p w:rsidR="00616929" w:rsidRPr="005C3AAE" w:rsidRDefault="00616929" w:rsidP="00A10922">
            <w:pPr>
              <w:ind w:left="33" w:right="33"/>
              <w:jc w:val="center"/>
              <w:rPr>
                <w:rFonts w:ascii="Arial" w:hAnsi="Arial" w:cs="Arial"/>
                <w:color w:val="FF0000"/>
                <w:sz w:val="14"/>
                <w:szCs w:val="14"/>
              </w:rPr>
            </w:pPr>
          </w:p>
        </w:tc>
        <w:tc>
          <w:tcPr>
            <w:tcW w:w="851" w:type="dxa"/>
            <w:tcBorders>
              <w:top w:val="dotted" w:sz="4" w:space="0" w:color="auto"/>
              <w:bottom w:val="dotted" w:sz="4" w:space="0" w:color="auto"/>
            </w:tcBorders>
          </w:tcPr>
          <w:p w:rsidR="00616929" w:rsidRPr="005C3AAE" w:rsidRDefault="00616929" w:rsidP="00A10922">
            <w:pPr>
              <w:ind w:left="-108" w:right="-108"/>
              <w:jc w:val="center"/>
              <w:rPr>
                <w:rFonts w:ascii="Arial" w:hAnsi="Arial" w:cs="Arial"/>
                <w:color w:val="FF0000"/>
                <w:sz w:val="18"/>
                <w:szCs w:val="18"/>
              </w:rPr>
            </w:pPr>
          </w:p>
        </w:tc>
      </w:tr>
      <w:tr w:rsidR="00616929" w:rsidRPr="005C3AAE" w:rsidTr="001E7468">
        <w:tblPrEx>
          <w:tblLook w:val="00A0" w:firstRow="1" w:lastRow="0" w:firstColumn="1" w:lastColumn="0" w:noHBand="0" w:noVBand="0"/>
        </w:tblPrEx>
        <w:trPr>
          <w:trHeight w:val="353"/>
        </w:trPr>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3E6611" w:rsidRDefault="00616929" w:rsidP="00A10922">
            <w:pPr>
              <w:jc w:val="both"/>
              <w:rPr>
                <w:rFonts w:ascii="Arial" w:hAnsi="Arial" w:cs="Arial"/>
                <w:sz w:val="18"/>
                <w:szCs w:val="18"/>
              </w:rPr>
            </w:pPr>
            <w:r w:rsidRPr="003E6611">
              <w:rPr>
                <w:rFonts w:ascii="Arial" w:hAnsi="Arial" w:cs="Arial"/>
                <w:sz w:val="18"/>
                <w:szCs w:val="18"/>
              </w:rPr>
              <w:t>Rozbudowa infrastruktury związanej z funkcjonowaniem tramwaju wodnego</w:t>
            </w:r>
          </w:p>
        </w:tc>
        <w:tc>
          <w:tcPr>
            <w:tcW w:w="1275" w:type="dxa"/>
            <w:tcBorders>
              <w:top w:val="dotted" w:sz="4" w:space="0" w:color="auto"/>
              <w:bottom w:val="dotted" w:sz="4" w:space="0" w:color="auto"/>
            </w:tcBorders>
          </w:tcPr>
          <w:p w:rsidR="00616929" w:rsidRPr="00D561EC" w:rsidRDefault="00616929" w:rsidP="00A10922">
            <w:pPr>
              <w:ind w:left="-64" w:right="-108"/>
              <w:rPr>
                <w:rFonts w:ascii="Arial" w:hAnsi="Arial" w:cs="Arial"/>
                <w:sz w:val="18"/>
                <w:szCs w:val="18"/>
              </w:rPr>
            </w:pPr>
          </w:p>
        </w:tc>
        <w:tc>
          <w:tcPr>
            <w:tcW w:w="8505" w:type="dxa"/>
            <w:tcBorders>
              <w:top w:val="dotted" w:sz="4" w:space="0" w:color="auto"/>
              <w:bottom w:val="dotted" w:sz="4" w:space="0" w:color="auto"/>
            </w:tcBorders>
          </w:tcPr>
          <w:p w:rsidR="0071797C" w:rsidRPr="001E7468" w:rsidRDefault="001E00F9" w:rsidP="00566EF2">
            <w:pPr>
              <w:jc w:val="both"/>
              <w:rPr>
                <w:rFonts w:ascii="Arial" w:hAnsi="Arial" w:cs="Arial"/>
                <w:sz w:val="18"/>
                <w:szCs w:val="18"/>
              </w:rPr>
            </w:pPr>
            <w:r w:rsidRPr="00E65C41">
              <w:rPr>
                <w:rFonts w:ascii="Arial" w:hAnsi="Arial" w:cs="Arial"/>
                <w:sz w:val="18"/>
                <w:szCs w:val="18"/>
              </w:rPr>
              <w:t>Zadanie nie było realizowane w 2018 roku.</w:t>
            </w:r>
            <w:r w:rsidR="001E7468" w:rsidRPr="001E7468">
              <w:rPr>
                <w:rFonts w:ascii="Arial" w:hAnsi="Arial" w:cs="Arial"/>
                <w:sz w:val="18"/>
                <w:szCs w:val="18"/>
              </w:rPr>
              <w:t xml:space="preserve"> </w:t>
            </w:r>
          </w:p>
        </w:tc>
        <w:tc>
          <w:tcPr>
            <w:tcW w:w="1275" w:type="dxa"/>
            <w:tcBorders>
              <w:top w:val="dotted" w:sz="4" w:space="0" w:color="auto"/>
              <w:bottom w:val="dotted" w:sz="4" w:space="0" w:color="auto"/>
            </w:tcBorders>
          </w:tcPr>
          <w:p w:rsidR="00616929" w:rsidRPr="00E27C14" w:rsidRDefault="00616929" w:rsidP="00A10922">
            <w:pPr>
              <w:ind w:left="33" w:right="33"/>
              <w:rPr>
                <w:rFonts w:ascii="Arial" w:hAnsi="Arial" w:cs="Arial"/>
                <w:sz w:val="18"/>
                <w:szCs w:val="18"/>
              </w:rPr>
            </w:pPr>
          </w:p>
          <w:p w:rsidR="00616929" w:rsidRPr="00C93529" w:rsidRDefault="00616929" w:rsidP="00A10922">
            <w:pPr>
              <w:ind w:left="33" w:right="33"/>
              <w:rPr>
                <w:rFonts w:ascii="Arial" w:hAnsi="Arial" w:cs="Arial"/>
                <w:color w:val="FF0000"/>
                <w:sz w:val="18"/>
                <w:szCs w:val="18"/>
              </w:rPr>
            </w:pPr>
          </w:p>
        </w:tc>
        <w:tc>
          <w:tcPr>
            <w:tcW w:w="851" w:type="dxa"/>
            <w:tcBorders>
              <w:top w:val="dotted" w:sz="4" w:space="0" w:color="auto"/>
              <w:bottom w:val="dotted" w:sz="4" w:space="0" w:color="auto"/>
            </w:tcBorders>
          </w:tcPr>
          <w:p w:rsidR="00616929" w:rsidRPr="00E27C14" w:rsidRDefault="00616929" w:rsidP="00A10922">
            <w:pPr>
              <w:ind w:left="-108" w:right="-108"/>
              <w:jc w:val="center"/>
              <w:rPr>
                <w:rFonts w:ascii="Arial" w:hAnsi="Arial" w:cs="Arial"/>
                <w:sz w:val="18"/>
                <w:szCs w:val="18"/>
              </w:rPr>
            </w:pPr>
          </w:p>
        </w:tc>
      </w:tr>
      <w:tr w:rsidR="00616929" w:rsidRPr="005C3AAE" w:rsidTr="00707E36">
        <w:tblPrEx>
          <w:tblLook w:val="00A0" w:firstRow="1" w:lastRow="0" w:firstColumn="1" w:lastColumn="0" w:noHBand="0" w:noVBand="0"/>
        </w:tblPrEx>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4634D5" w:rsidRDefault="00616929" w:rsidP="00A10922">
            <w:pPr>
              <w:rPr>
                <w:rFonts w:ascii="Arial" w:hAnsi="Arial" w:cs="Arial"/>
                <w:sz w:val="18"/>
                <w:szCs w:val="18"/>
              </w:rPr>
            </w:pPr>
            <w:r w:rsidRPr="004634D5">
              <w:rPr>
                <w:rFonts w:ascii="Arial" w:hAnsi="Arial" w:cs="Arial"/>
                <w:sz w:val="18"/>
                <w:szCs w:val="18"/>
              </w:rPr>
              <w:t>Budowa mobilnego posterunku turystyczno-wodnego Policji oraz miejsc do wodowania łodzi ratownictwa wodnego</w:t>
            </w:r>
          </w:p>
        </w:tc>
        <w:tc>
          <w:tcPr>
            <w:tcW w:w="1275" w:type="dxa"/>
            <w:tcBorders>
              <w:top w:val="dotted" w:sz="4" w:space="0" w:color="auto"/>
              <w:bottom w:val="dotted" w:sz="4" w:space="0" w:color="auto"/>
            </w:tcBorders>
          </w:tcPr>
          <w:p w:rsidR="00616929" w:rsidRPr="004634D5" w:rsidRDefault="00616929" w:rsidP="00A10922">
            <w:pPr>
              <w:pStyle w:val="Akapitzlist"/>
              <w:ind w:left="-64" w:right="-108"/>
              <w:rPr>
                <w:rFonts w:ascii="Arial" w:hAnsi="Arial" w:cs="Arial"/>
                <w:sz w:val="18"/>
                <w:szCs w:val="18"/>
              </w:rPr>
            </w:pPr>
          </w:p>
        </w:tc>
        <w:tc>
          <w:tcPr>
            <w:tcW w:w="8505" w:type="dxa"/>
            <w:tcBorders>
              <w:top w:val="dotted" w:sz="4" w:space="0" w:color="auto"/>
              <w:bottom w:val="dotted" w:sz="4" w:space="0" w:color="auto"/>
            </w:tcBorders>
          </w:tcPr>
          <w:p w:rsidR="0047553C" w:rsidRPr="003D144A" w:rsidRDefault="00C00754" w:rsidP="00E867E3">
            <w:pPr>
              <w:jc w:val="both"/>
              <w:rPr>
                <w:rFonts w:ascii="Arial" w:hAnsi="Arial" w:cs="Arial"/>
                <w:sz w:val="18"/>
                <w:szCs w:val="18"/>
              </w:rPr>
            </w:pPr>
            <w:r w:rsidRPr="00E65C41">
              <w:rPr>
                <w:rFonts w:ascii="Arial" w:hAnsi="Arial" w:cs="Arial"/>
                <w:sz w:val="18"/>
                <w:szCs w:val="18"/>
              </w:rPr>
              <w:t>Zadanie nie było realizowane w 2018 roku.</w:t>
            </w:r>
          </w:p>
          <w:p w:rsidR="003D144A" w:rsidRPr="004634D5" w:rsidRDefault="003D144A" w:rsidP="005E1F53">
            <w:pPr>
              <w:spacing w:after="120"/>
              <w:jc w:val="both"/>
              <w:rPr>
                <w:rFonts w:ascii="Arial" w:hAnsi="Arial" w:cs="Arial"/>
                <w:sz w:val="18"/>
                <w:szCs w:val="18"/>
              </w:rPr>
            </w:pPr>
          </w:p>
        </w:tc>
        <w:tc>
          <w:tcPr>
            <w:tcW w:w="1275" w:type="dxa"/>
            <w:tcBorders>
              <w:top w:val="dotted" w:sz="4" w:space="0" w:color="auto"/>
              <w:bottom w:val="dotted" w:sz="4" w:space="0" w:color="auto"/>
            </w:tcBorders>
          </w:tcPr>
          <w:p w:rsidR="00616929" w:rsidRPr="005C3AAE" w:rsidRDefault="00616929" w:rsidP="00A10922">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616929" w:rsidRPr="005C3AAE" w:rsidRDefault="00616929" w:rsidP="00A10922">
            <w:pPr>
              <w:ind w:left="-108" w:right="-108"/>
              <w:jc w:val="center"/>
              <w:rPr>
                <w:rFonts w:ascii="Arial" w:hAnsi="Arial" w:cs="Arial"/>
                <w:color w:val="FF0000"/>
                <w:sz w:val="18"/>
                <w:szCs w:val="18"/>
              </w:rPr>
            </w:pPr>
          </w:p>
        </w:tc>
      </w:tr>
      <w:tr w:rsidR="00616929" w:rsidRPr="005C3AAE" w:rsidTr="00707E36">
        <w:tblPrEx>
          <w:tblLook w:val="00A0" w:firstRow="1" w:lastRow="0" w:firstColumn="1" w:lastColumn="0" w:noHBand="0" w:noVBand="0"/>
        </w:tblPrEx>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D1362E" w:rsidRDefault="00616929" w:rsidP="00A40414">
            <w:pPr>
              <w:jc w:val="both"/>
              <w:rPr>
                <w:rFonts w:ascii="Arial" w:hAnsi="Arial" w:cs="Arial"/>
                <w:sz w:val="18"/>
                <w:szCs w:val="18"/>
              </w:rPr>
            </w:pPr>
            <w:r w:rsidRPr="00D1362E">
              <w:rPr>
                <w:rFonts w:ascii="Arial" w:hAnsi="Arial" w:cs="Arial"/>
                <w:sz w:val="18"/>
                <w:szCs w:val="18"/>
              </w:rPr>
              <w:t>Rewitalizacja stref brzegowych rzek</w:t>
            </w:r>
          </w:p>
        </w:tc>
        <w:tc>
          <w:tcPr>
            <w:tcW w:w="1275" w:type="dxa"/>
            <w:tcBorders>
              <w:top w:val="dotted" w:sz="4" w:space="0" w:color="auto"/>
              <w:bottom w:val="dotted" w:sz="4" w:space="0" w:color="auto"/>
            </w:tcBorders>
          </w:tcPr>
          <w:p w:rsidR="00616929" w:rsidRDefault="00503BD6" w:rsidP="00A10922">
            <w:pPr>
              <w:ind w:right="-108"/>
              <w:rPr>
                <w:rFonts w:ascii="Arial" w:hAnsi="Arial" w:cs="Arial"/>
                <w:sz w:val="18"/>
                <w:szCs w:val="18"/>
              </w:rPr>
            </w:pPr>
            <w:r>
              <w:rPr>
                <w:rFonts w:ascii="Arial" w:hAnsi="Arial" w:cs="Arial"/>
                <w:sz w:val="18"/>
                <w:szCs w:val="18"/>
              </w:rPr>
              <w:t>WIM</w:t>
            </w:r>
          </w:p>
          <w:p w:rsidR="00066B27" w:rsidRDefault="00066B27" w:rsidP="00A10922">
            <w:pPr>
              <w:ind w:right="-108"/>
              <w:rPr>
                <w:rFonts w:ascii="Arial" w:hAnsi="Arial" w:cs="Arial"/>
                <w:sz w:val="18"/>
                <w:szCs w:val="18"/>
              </w:rPr>
            </w:pPr>
          </w:p>
          <w:p w:rsidR="00503BD6" w:rsidRPr="00D1362E" w:rsidRDefault="00503BD6" w:rsidP="00A10922">
            <w:pPr>
              <w:ind w:right="-108"/>
              <w:rPr>
                <w:rFonts w:ascii="Arial" w:hAnsi="Arial" w:cs="Arial"/>
                <w:sz w:val="18"/>
                <w:szCs w:val="18"/>
              </w:rPr>
            </w:pPr>
            <w:r>
              <w:rPr>
                <w:rFonts w:ascii="Arial" w:hAnsi="Arial" w:cs="Arial"/>
                <w:sz w:val="18"/>
                <w:szCs w:val="18"/>
              </w:rPr>
              <w:t>ZDMiKP</w:t>
            </w:r>
          </w:p>
        </w:tc>
        <w:tc>
          <w:tcPr>
            <w:tcW w:w="8505" w:type="dxa"/>
            <w:tcBorders>
              <w:top w:val="dotted" w:sz="4" w:space="0" w:color="auto"/>
              <w:bottom w:val="dotted" w:sz="4" w:space="0" w:color="auto"/>
            </w:tcBorders>
          </w:tcPr>
          <w:p w:rsidR="00074F09" w:rsidRPr="003D144A" w:rsidRDefault="00FE2939" w:rsidP="00074F09">
            <w:pPr>
              <w:jc w:val="both"/>
              <w:rPr>
                <w:rFonts w:ascii="Arial" w:hAnsi="Arial" w:cs="Arial"/>
                <w:sz w:val="18"/>
                <w:szCs w:val="18"/>
              </w:rPr>
            </w:pPr>
            <w:r w:rsidRPr="003D144A">
              <w:rPr>
                <w:rStyle w:val="Pogrubienie"/>
                <w:rFonts w:ascii="Arial" w:hAnsi="Arial" w:cs="Arial"/>
                <w:b w:val="0"/>
                <w:sz w:val="18"/>
                <w:szCs w:val="18"/>
              </w:rPr>
              <w:t xml:space="preserve">W 2018 roku w ramach zadania pn."Rewitalizacja społeczno-gospodarcza Starego Fordonu - </w:t>
            </w:r>
            <w:r w:rsidR="003D144A">
              <w:rPr>
                <w:rStyle w:val="Pogrubienie"/>
                <w:rFonts w:ascii="Arial" w:hAnsi="Arial" w:cs="Arial"/>
                <w:b w:val="0"/>
                <w:sz w:val="18"/>
                <w:szCs w:val="18"/>
              </w:rPr>
              <w:t>etap</w:t>
            </w:r>
            <w:r w:rsidRPr="003D144A">
              <w:rPr>
                <w:rStyle w:val="Pogrubienie"/>
                <w:rFonts w:ascii="Arial" w:hAnsi="Arial" w:cs="Arial"/>
                <w:b w:val="0"/>
                <w:sz w:val="18"/>
                <w:szCs w:val="18"/>
              </w:rPr>
              <w:t xml:space="preserve"> I"</w:t>
            </w:r>
            <w:r w:rsidR="00074F09" w:rsidRPr="003D144A">
              <w:rPr>
                <w:rStyle w:val="Pogrubienie"/>
                <w:rFonts w:ascii="Arial" w:hAnsi="Arial" w:cs="Arial"/>
                <w:b w:val="0"/>
                <w:sz w:val="18"/>
                <w:szCs w:val="18"/>
              </w:rPr>
              <w:t xml:space="preserve"> </w:t>
            </w:r>
            <w:r w:rsidRPr="003D144A">
              <w:rPr>
                <w:rStyle w:val="Pogrubienie"/>
                <w:rFonts w:ascii="Arial" w:hAnsi="Arial" w:cs="Arial"/>
                <w:b w:val="0"/>
                <w:sz w:val="18"/>
                <w:szCs w:val="18"/>
              </w:rPr>
              <w:t>wyłoniono</w:t>
            </w:r>
            <w:r w:rsidR="00074F09" w:rsidRPr="003D144A">
              <w:rPr>
                <w:rStyle w:val="Pogrubienie"/>
                <w:rFonts w:ascii="Arial" w:hAnsi="Arial" w:cs="Arial"/>
                <w:b w:val="0"/>
                <w:sz w:val="18"/>
                <w:szCs w:val="18"/>
              </w:rPr>
              <w:t xml:space="preserve"> </w:t>
            </w:r>
            <w:r w:rsidRPr="003D144A">
              <w:rPr>
                <w:rStyle w:val="Pogrubienie"/>
                <w:rFonts w:ascii="Arial" w:hAnsi="Arial" w:cs="Arial"/>
                <w:b w:val="0"/>
                <w:sz w:val="18"/>
                <w:szCs w:val="18"/>
              </w:rPr>
              <w:t>wykonawcę dokumentacji projektowej fragmentu nabrzeża Wisły w Bydgoszczy</w:t>
            </w:r>
            <w:r w:rsidR="001304BE" w:rsidRPr="003D144A">
              <w:rPr>
                <w:rStyle w:val="Pogrubienie"/>
                <w:rFonts w:ascii="Arial" w:hAnsi="Arial" w:cs="Arial"/>
                <w:b w:val="0"/>
                <w:sz w:val="18"/>
                <w:szCs w:val="18"/>
              </w:rPr>
              <w:t>, który przygotuje opracowanie do czerwca 2019 roku.</w:t>
            </w:r>
            <w:r w:rsidR="00074F09" w:rsidRPr="003D144A">
              <w:rPr>
                <w:rStyle w:val="Pogrubienie"/>
                <w:rFonts w:ascii="Arial" w:hAnsi="Arial" w:cs="Arial"/>
                <w:b w:val="0"/>
                <w:sz w:val="18"/>
                <w:szCs w:val="18"/>
              </w:rPr>
              <w:t xml:space="preserve"> </w:t>
            </w:r>
            <w:r w:rsidR="001304BE" w:rsidRPr="003D144A">
              <w:rPr>
                <w:rFonts w:ascii="Arial" w:hAnsi="Arial" w:cs="Arial"/>
                <w:sz w:val="18"/>
                <w:szCs w:val="18"/>
              </w:rPr>
              <w:t xml:space="preserve">Zadanie wprowadzono do planu rewitalizacji Starego Fordonu w wyniku konsultacji społecznych. </w:t>
            </w:r>
            <w:r w:rsidR="00074F09" w:rsidRPr="003D144A">
              <w:rPr>
                <w:rFonts w:ascii="Arial" w:hAnsi="Arial" w:cs="Arial"/>
                <w:sz w:val="18"/>
                <w:szCs w:val="18"/>
              </w:rPr>
              <w:t xml:space="preserve">Umocnione nabrzeże będzie zlokalizowane na przedłużeniu ul. Frycza-Modrzewskiego. Ma pełnić kilka funkcji. Podstawowa to wzmocnienie potencjału Starego Fordonu, który znów zwraca się ku Wiśle. Będzie to miejsce wypoczynku i rekreacji z ławkami oraz siedziskami. Stworzy również możliwość wodowania i cumowania jednostek pływających czy korzystania z </w:t>
            </w:r>
            <w:r w:rsidR="00074F09" w:rsidRPr="003D144A">
              <w:rPr>
                <w:rFonts w:ascii="Arial" w:hAnsi="Arial" w:cs="Arial"/>
                <w:sz w:val="18"/>
                <w:szCs w:val="18"/>
              </w:rPr>
              <w:lastRenderedPageBreak/>
              <w:t>transportu wodnego. Umocnione nabrzeże będzie również pełniło funkcję ochronną (ostrogi) i będzie wzmacniać projektowaną drogę dojazdową do planowanego w przyszłości portu.</w:t>
            </w:r>
            <w:r w:rsidR="00F4206C" w:rsidRPr="003D144A">
              <w:rPr>
                <w:rFonts w:ascii="Arial" w:hAnsi="Arial" w:cs="Arial"/>
                <w:sz w:val="18"/>
                <w:szCs w:val="18"/>
              </w:rPr>
              <w:t xml:space="preserve"> </w:t>
            </w:r>
            <w:r w:rsidR="00074F09" w:rsidRPr="003D144A">
              <w:rPr>
                <w:rFonts w:ascii="Arial" w:hAnsi="Arial" w:cs="Arial"/>
                <w:sz w:val="18"/>
                <w:szCs w:val="18"/>
              </w:rPr>
              <w:t>Opracowana wcześniej koncepcja zakłada m.in. przedłużenie ul. Frycza-Modrzewskiego wraz z wykonaniem zawrotki, budowę umocnionego nabrzeża pionowego i tarasowego z pochylnią do wodowania, ruchomymi trapami zasilanymi elektrycznie i dojazdem, oświetlenia i odwodnienia, budowę punktu czerpalnego wody, wyposażenie nabrzeża, umocnienie materacami gabionowymi brzegu przy pochylni (wzmocnienie jest potrzebne dla ścieżki i boiska do siatkówki plażowej projektowanej w osobnym opracowaniu).</w:t>
            </w:r>
          </w:p>
          <w:p w:rsidR="001304BE" w:rsidRPr="00CE0AB1" w:rsidRDefault="001304BE" w:rsidP="00074F09">
            <w:pPr>
              <w:jc w:val="both"/>
              <w:rPr>
                <w:rFonts w:ascii="Arial" w:hAnsi="Arial" w:cs="Arial"/>
                <w:sz w:val="18"/>
                <w:szCs w:val="18"/>
              </w:rPr>
            </w:pPr>
            <w:r w:rsidRPr="003D144A">
              <w:rPr>
                <w:rFonts w:ascii="Arial" w:hAnsi="Arial" w:cs="Arial"/>
                <w:sz w:val="18"/>
                <w:szCs w:val="18"/>
              </w:rPr>
              <w:t xml:space="preserve">Wcześniej zakończyły się prace nad dokumentacją projektową związaną z przebudową ulic oraz terenów rekreacyjnych. </w:t>
            </w:r>
            <w:r w:rsidR="009B56B7" w:rsidRPr="003D144A">
              <w:rPr>
                <w:rFonts w:ascii="Arial" w:hAnsi="Arial" w:cs="Arial"/>
                <w:sz w:val="18"/>
                <w:szCs w:val="18"/>
              </w:rPr>
              <w:t>W 2018 roku w</w:t>
            </w:r>
            <w:r w:rsidRPr="003D144A">
              <w:rPr>
                <w:rFonts w:ascii="Arial" w:hAnsi="Arial" w:cs="Arial"/>
                <w:sz w:val="18"/>
                <w:szCs w:val="18"/>
              </w:rPr>
              <w:t>yłonion</w:t>
            </w:r>
            <w:r w:rsidR="009B56B7" w:rsidRPr="003D144A">
              <w:rPr>
                <w:rFonts w:ascii="Arial" w:hAnsi="Arial" w:cs="Arial"/>
                <w:sz w:val="18"/>
                <w:szCs w:val="18"/>
              </w:rPr>
              <w:t>o</w:t>
            </w:r>
            <w:r w:rsidRPr="003D144A">
              <w:rPr>
                <w:rFonts w:ascii="Arial" w:hAnsi="Arial" w:cs="Arial"/>
                <w:sz w:val="18"/>
                <w:szCs w:val="18"/>
              </w:rPr>
              <w:t xml:space="preserve"> wykonawc</w:t>
            </w:r>
            <w:r w:rsidR="009B56B7" w:rsidRPr="003D144A">
              <w:rPr>
                <w:rFonts w:ascii="Arial" w:hAnsi="Arial" w:cs="Arial"/>
                <w:sz w:val="18"/>
                <w:szCs w:val="18"/>
              </w:rPr>
              <w:t>ę</w:t>
            </w:r>
            <w:r w:rsidRPr="003D144A">
              <w:rPr>
                <w:rFonts w:ascii="Arial" w:hAnsi="Arial" w:cs="Arial"/>
                <w:sz w:val="18"/>
                <w:szCs w:val="18"/>
              </w:rPr>
              <w:t xml:space="preserve"> odpowiedzialn</w:t>
            </w:r>
            <w:r w:rsidR="009B56B7" w:rsidRPr="003D144A">
              <w:rPr>
                <w:rFonts w:ascii="Arial" w:hAnsi="Arial" w:cs="Arial"/>
                <w:sz w:val="18"/>
                <w:szCs w:val="18"/>
              </w:rPr>
              <w:t>ego</w:t>
            </w:r>
            <w:r w:rsidRPr="003D144A">
              <w:rPr>
                <w:rFonts w:ascii="Arial" w:hAnsi="Arial" w:cs="Arial"/>
                <w:sz w:val="18"/>
                <w:szCs w:val="18"/>
              </w:rPr>
              <w:t xml:space="preserve"> za rewitalizację ul. Bydgo</w:t>
            </w:r>
            <w:r w:rsidR="009B56B7" w:rsidRPr="003D144A">
              <w:rPr>
                <w:rFonts w:ascii="Arial" w:hAnsi="Arial" w:cs="Arial"/>
                <w:sz w:val="18"/>
                <w:szCs w:val="18"/>
              </w:rPr>
              <w:t>skiej, a w listopadzie przekazano teren budowy.</w:t>
            </w:r>
          </w:p>
          <w:p w:rsidR="00074F09" w:rsidRDefault="00074F09" w:rsidP="00074F09">
            <w:pPr>
              <w:jc w:val="both"/>
              <w:rPr>
                <w:rFonts w:ascii="Arial" w:hAnsi="Arial" w:cs="Arial"/>
                <w:sz w:val="18"/>
                <w:szCs w:val="18"/>
              </w:rPr>
            </w:pPr>
          </w:p>
          <w:p w:rsidR="00074F09" w:rsidRPr="00503BD6" w:rsidRDefault="00074F09" w:rsidP="00074F09">
            <w:pPr>
              <w:jc w:val="both"/>
              <w:rPr>
                <w:rFonts w:ascii="Arial" w:hAnsi="Arial" w:cs="Arial"/>
                <w:sz w:val="18"/>
                <w:szCs w:val="18"/>
              </w:rPr>
            </w:pPr>
            <w:r w:rsidRPr="00503BD6">
              <w:rPr>
                <w:rFonts w:ascii="Arial" w:hAnsi="Arial" w:cs="Arial"/>
                <w:noProof/>
                <w:sz w:val="18"/>
                <w:szCs w:val="18"/>
              </w:rPr>
              <w:drawing>
                <wp:inline distT="0" distB="0" distL="0" distR="0">
                  <wp:extent cx="2019300" cy="1134397"/>
                  <wp:effectExtent l="19050" t="0" r="0" b="0"/>
                  <wp:docPr id="280" name="Obraz 1" descr="https://www.bydgoszcz.pl/fileadmin/_processed_/d/5/csm_nabrzeze3_691ddf9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d/5/csm_nabrzeze3_691ddf97bc.png"/>
                          <pic:cNvPicPr>
                            <a:picLocks noChangeAspect="1" noChangeArrowheads="1"/>
                          </pic:cNvPicPr>
                        </pic:nvPicPr>
                        <pic:blipFill>
                          <a:blip r:embed="rId62" cstate="print"/>
                          <a:srcRect/>
                          <a:stretch>
                            <a:fillRect/>
                          </a:stretch>
                        </pic:blipFill>
                        <pic:spPr bwMode="auto">
                          <a:xfrm>
                            <a:off x="0" y="0"/>
                            <a:ext cx="2019745" cy="1134647"/>
                          </a:xfrm>
                          <a:prstGeom prst="rect">
                            <a:avLst/>
                          </a:prstGeom>
                          <a:noFill/>
                          <a:ln w="9525">
                            <a:noFill/>
                            <a:miter lim="800000"/>
                            <a:headEnd/>
                            <a:tailEnd/>
                          </a:ln>
                        </pic:spPr>
                      </pic:pic>
                    </a:graphicData>
                  </a:graphic>
                </wp:inline>
              </w:drawing>
            </w:r>
            <w:r w:rsidRPr="00503BD6">
              <w:rPr>
                <w:rFonts w:ascii="Arial" w:hAnsi="Arial" w:cs="Arial"/>
                <w:sz w:val="18"/>
                <w:szCs w:val="18"/>
              </w:rPr>
              <w:t xml:space="preserve"> </w:t>
            </w:r>
            <w:r w:rsidR="00554AC6">
              <w:rPr>
                <w:rFonts w:ascii="Arial" w:hAnsi="Arial" w:cs="Arial"/>
                <w:sz w:val="18"/>
                <w:szCs w:val="18"/>
              </w:rPr>
              <w:t xml:space="preserve"> </w:t>
            </w:r>
            <w:r w:rsidRPr="00503BD6">
              <w:rPr>
                <w:rFonts w:ascii="Arial" w:hAnsi="Arial" w:cs="Arial"/>
                <w:i/>
                <w:sz w:val="18"/>
                <w:szCs w:val="18"/>
              </w:rPr>
              <w:t>Źródło:</w:t>
            </w:r>
            <w:r w:rsidR="008B5651">
              <w:rPr>
                <w:rFonts w:ascii="Arial" w:hAnsi="Arial" w:cs="Arial"/>
                <w:i/>
                <w:sz w:val="18"/>
                <w:szCs w:val="18"/>
              </w:rPr>
              <w:t xml:space="preserve"> </w:t>
            </w:r>
            <w:hyperlink r:id="rId63" w:history="1">
              <w:r w:rsidRPr="00503BD6">
                <w:rPr>
                  <w:rStyle w:val="Hipercze"/>
                  <w:rFonts w:ascii="Arial" w:hAnsi="Arial" w:cs="Arial"/>
                  <w:i/>
                  <w:color w:val="auto"/>
                  <w:sz w:val="18"/>
                  <w:szCs w:val="18"/>
                  <w:u w:val="none"/>
                </w:rPr>
                <w:t>www.bydgoszcz.pl</w:t>
              </w:r>
            </w:hyperlink>
          </w:p>
          <w:p w:rsidR="001304BE" w:rsidRPr="0020194D" w:rsidRDefault="001304BE" w:rsidP="00074F09">
            <w:pPr>
              <w:jc w:val="both"/>
              <w:rPr>
                <w:rFonts w:ascii="Arial" w:hAnsi="Arial" w:cs="Arial"/>
                <w:b/>
                <w:sz w:val="18"/>
                <w:szCs w:val="18"/>
              </w:rPr>
            </w:pPr>
          </w:p>
          <w:p w:rsidR="001304BE" w:rsidRDefault="00CE0AB1" w:rsidP="0020194D">
            <w:pPr>
              <w:autoSpaceDE w:val="0"/>
              <w:autoSpaceDN w:val="0"/>
              <w:adjustRightInd w:val="0"/>
              <w:jc w:val="both"/>
              <w:rPr>
                <w:rFonts w:ascii="Arial" w:hAnsi="Arial" w:cs="Arial"/>
                <w:sz w:val="18"/>
                <w:szCs w:val="18"/>
              </w:rPr>
            </w:pPr>
            <w:r w:rsidRPr="0020194D">
              <w:rPr>
                <w:rFonts w:ascii="Arial" w:hAnsi="Arial" w:cs="Arial"/>
                <w:sz w:val="18"/>
                <w:szCs w:val="18"/>
              </w:rPr>
              <w:t>W ramach zadania „</w:t>
            </w:r>
            <w:r w:rsidR="001304BE" w:rsidRPr="0020194D">
              <w:rPr>
                <w:rFonts w:ascii="Arial" w:hAnsi="Arial" w:cs="Arial"/>
                <w:sz w:val="18"/>
                <w:szCs w:val="18"/>
              </w:rPr>
              <w:t xml:space="preserve">Rewitalizacja bulwarów Brdy” w </w:t>
            </w:r>
            <w:r w:rsidRPr="0020194D">
              <w:rPr>
                <w:rFonts w:ascii="Arial" w:hAnsi="Arial" w:cs="Arial"/>
                <w:sz w:val="18"/>
                <w:szCs w:val="18"/>
              </w:rPr>
              <w:t xml:space="preserve">2018 roku </w:t>
            </w:r>
            <w:r w:rsidR="001304BE" w:rsidRPr="0020194D">
              <w:rPr>
                <w:rFonts w:ascii="Arial" w:hAnsi="Arial" w:cs="Arial"/>
                <w:sz w:val="18"/>
                <w:szCs w:val="18"/>
              </w:rPr>
              <w:t>wykonano ekspertyzę dotyczącą</w:t>
            </w:r>
            <w:r w:rsidR="001A18CC">
              <w:rPr>
                <w:rFonts w:ascii="Arial" w:hAnsi="Arial" w:cs="Arial"/>
                <w:sz w:val="18"/>
                <w:szCs w:val="18"/>
              </w:rPr>
              <w:t xml:space="preserve"> </w:t>
            </w:r>
            <w:r w:rsidR="001A18CC" w:rsidRPr="001A18CC">
              <w:rPr>
                <w:rFonts w:ascii="Arial" w:hAnsi="Arial" w:cs="Arial"/>
                <w:sz w:val="18"/>
                <w:szCs w:val="18"/>
              </w:rPr>
              <w:t>zagospodarowania</w:t>
            </w:r>
            <w:r w:rsidR="001304BE" w:rsidRPr="0020194D">
              <w:rPr>
                <w:rFonts w:ascii="Arial" w:hAnsi="Arial" w:cs="Arial"/>
                <w:sz w:val="18"/>
                <w:szCs w:val="18"/>
              </w:rPr>
              <w:t xml:space="preserve"> wyspy św. Barbary</w:t>
            </w:r>
            <w:r w:rsidR="00D675C7" w:rsidRPr="0020194D">
              <w:rPr>
                <w:rFonts w:ascii="Arial" w:hAnsi="Arial" w:cs="Arial"/>
                <w:sz w:val="18"/>
                <w:szCs w:val="18"/>
              </w:rPr>
              <w:t>, projekty budowlane w zakresie aktualizacji</w:t>
            </w:r>
            <w:r w:rsidR="0020194D" w:rsidRPr="0020194D">
              <w:rPr>
                <w:rFonts w:ascii="Arial" w:hAnsi="Arial" w:cs="Arial"/>
                <w:sz w:val="18"/>
                <w:szCs w:val="18"/>
              </w:rPr>
              <w:t xml:space="preserve"> </w:t>
            </w:r>
            <w:r w:rsidR="00D675C7" w:rsidRPr="0020194D">
              <w:rPr>
                <w:rFonts w:ascii="Arial" w:hAnsi="Arial" w:cs="Arial"/>
                <w:sz w:val="18"/>
                <w:szCs w:val="18"/>
              </w:rPr>
              <w:t>dokumentacji projektowej oraz przeprojektowania układu ścieżek pieszych i rowerowych</w:t>
            </w:r>
            <w:r w:rsidR="00625743">
              <w:rPr>
                <w:rFonts w:ascii="Arial" w:hAnsi="Arial" w:cs="Arial"/>
                <w:sz w:val="18"/>
                <w:szCs w:val="18"/>
              </w:rPr>
              <w:t xml:space="preserve"> od mostu Bernardyńskiego do mostu Pomorskiego</w:t>
            </w:r>
            <w:r w:rsidR="00D675C7" w:rsidRPr="0020194D">
              <w:rPr>
                <w:rFonts w:ascii="Arial" w:hAnsi="Arial" w:cs="Arial"/>
                <w:sz w:val="18"/>
                <w:szCs w:val="18"/>
              </w:rPr>
              <w:t>. Obecnie</w:t>
            </w:r>
            <w:r w:rsidR="0020194D" w:rsidRPr="0020194D">
              <w:rPr>
                <w:rFonts w:ascii="Arial" w:hAnsi="Arial" w:cs="Arial"/>
                <w:sz w:val="18"/>
                <w:szCs w:val="18"/>
              </w:rPr>
              <w:t xml:space="preserve"> </w:t>
            </w:r>
            <w:r w:rsidR="00D675C7" w:rsidRPr="0020194D">
              <w:rPr>
                <w:rFonts w:ascii="Arial" w:hAnsi="Arial" w:cs="Arial"/>
                <w:sz w:val="18"/>
                <w:szCs w:val="18"/>
              </w:rPr>
              <w:t>trwa uzgadnianie dokumentacji i postępowanie administracyjne w przedmiocie uzyskania</w:t>
            </w:r>
            <w:r w:rsidR="0020194D" w:rsidRPr="0020194D">
              <w:rPr>
                <w:rFonts w:ascii="Arial" w:hAnsi="Arial" w:cs="Arial"/>
                <w:sz w:val="18"/>
                <w:szCs w:val="18"/>
              </w:rPr>
              <w:t xml:space="preserve"> </w:t>
            </w:r>
            <w:r w:rsidR="00D675C7" w:rsidRPr="0020194D">
              <w:rPr>
                <w:rFonts w:ascii="Arial" w:hAnsi="Arial" w:cs="Arial"/>
                <w:sz w:val="18"/>
                <w:szCs w:val="18"/>
              </w:rPr>
              <w:t>pozwolenia wodno-prawnego oraz opracowanie projektów wykonawczych, kosztorysów</w:t>
            </w:r>
            <w:r w:rsidR="0020194D">
              <w:rPr>
                <w:rFonts w:ascii="Arial" w:hAnsi="Arial" w:cs="Arial"/>
                <w:sz w:val="18"/>
                <w:szCs w:val="18"/>
              </w:rPr>
              <w:t xml:space="preserve"> </w:t>
            </w:r>
            <w:r w:rsidR="00D675C7" w:rsidRPr="0020194D">
              <w:rPr>
                <w:rFonts w:ascii="Arial" w:hAnsi="Arial" w:cs="Arial"/>
                <w:sz w:val="18"/>
                <w:szCs w:val="18"/>
              </w:rPr>
              <w:t>inwestorskich i pozostałych opracowań. Planowany termin zakończenia prac</w:t>
            </w:r>
            <w:r w:rsidR="00066B27">
              <w:rPr>
                <w:rFonts w:ascii="Arial" w:hAnsi="Arial" w:cs="Arial"/>
                <w:sz w:val="18"/>
                <w:szCs w:val="18"/>
              </w:rPr>
              <w:t xml:space="preserve"> to</w:t>
            </w:r>
            <w:r w:rsidR="00D675C7" w:rsidRPr="0020194D">
              <w:rPr>
                <w:rFonts w:ascii="Arial" w:hAnsi="Arial" w:cs="Arial"/>
                <w:sz w:val="18"/>
                <w:szCs w:val="18"/>
              </w:rPr>
              <w:t xml:space="preserve"> 2020</w:t>
            </w:r>
            <w:r w:rsidR="0020194D">
              <w:rPr>
                <w:rFonts w:ascii="Arial" w:hAnsi="Arial" w:cs="Arial"/>
                <w:sz w:val="18"/>
                <w:szCs w:val="18"/>
              </w:rPr>
              <w:t xml:space="preserve"> </w:t>
            </w:r>
            <w:r w:rsidR="00D675C7" w:rsidRPr="0020194D">
              <w:rPr>
                <w:rFonts w:ascii="Arial" w:hAnsi="Arial" w:cs="Arial"/>
                <w:sz w:val="18"/>
                <w:szCs w:val="18"/>
              </w:rPr>
              <w:t>r</w:t>
            </w:r>
            <w:r w:rsidR="0020194D">
              <w:rPr>
                <w:rFonts w:ascii="Arial" w:hAnsi="Arial" w:cs="Arial"/>
                <w:sz w:val="18"/>
                <w:szCs w:val="18"/>
              </w:rPr>
              <w:t>ok.</w:t>
            </w:r>
          </w:p>
          <w:p w:rsidR="001A18CC" w:rsidRDefault="001A18CC" w:rsidP="0020194D">
            <w:pPr>
              <w:autoSpaceDE w:val="0"/>
              <w:autoSpaceDN w:val="0"/>
              <w:adjustRightInd w:val="0"/>
              <w:jc w:val="both"/>
              <w:rPr>
                <w:rFonts w:ascii="Arial" w:hAnsi="Arial" w:cs="Arial"/>
                <w:sz w:val="18"/>
                <w:szCs w:val="18"/>
              </w:rPr>
            </w:pPr>
          </w:p>
          <w:p w:rsidR="001304BE" w:rsidRDefault="001304BE" w:rsidP="00925A39">
            <w:pPr>
              <w:autoSpaceDE w:val="0"/>
              <w:autoSpaceDN w:val="0"/>
              <w:adjustRightInd w:val="0"/>
              <w:jc w:val="both"/>
              <w:rPr>
                <w:rFonts w:ascii="Arial" w:hAnsi="Arial" w:cs="Arial"/>
                <w:sz w:val="18"/>
                <w:szCs w:val="18"/>
              </w:rPr>
            </w:pPr>
            <w:r w:rsidRPr="00503BD6">
              <w:rPr>
                <w:rStyle w:val="Pogrubienie"/>
                <w:rFonts w:ascii="Arial" w:hAnsi="Arial" w:cs="Arial"/>
                <w:b w:val="0"/>
                <w:sz w:val="18"/>
                <w:szCs w:val="18"/>
              </w:rPr>
              <w:t>Kolejnym etapem inwestycji przy Torze Regatowym w Brdyujściu będzie przebudowa nabrzeża przy nowym obiekcie.</w:t>
            </w:r>
            <w:r w:rsidRPr="00503BD6">
              <w:rPr>
                <w:rStyle w:val="Pogrubienie"/>
                <w:rFonts w:ascii="Arial" w:hAnsi="Arial" w:cs="Arial"/>
                <w:sz w:val="18"/>
                <w:szCs w:val="18"/>
              </w:rPr>
              <w:t xml:space="preserve"> </w:t>
            </w:r>
            <w:r w:rsidRPr="00503BD6">
              <w:rPr>
                <w:rFonts w:ascii="Arial" w:hAnsi="Arial" w:cs="Arial"/>
                <w:sz w:val="18"/>
                <w:szCs w:val="18"/>
              </w:rPr>
              <w:t>W ciągu najbliższych miesięcy powstanie dokumentacja niezbędna do przebudowy nabrzeża w rejonie nowego hangaru i wieży sędziowskiej. Jego elementem ma być też slip umożliwiający wodowanie łodzi.</w:t>
            </w:r>
            <w:r w:rsidR="0052350F">
              <w:rPr>
                <w:rFonts w:ascii="Arial" w:hAnsi="Arial" w:cs="Arial"/>
                <w:sz w:val="18"/>
                <w:szCs w:val="18"/>
              </w:rPr>
              <w:t xml:space="preserve"> W </w:t>
            </w:r>
            <w:r w:rsidR="00503BD6" w:rsidRPr="00503BD6">
              <w:rPr>
                <w:rFonts w:ascii="Arial" w:hAnsi="Arial" w:cs="Arial"/>
                <w:sz w:val="18"/>
                <w:szCs w:val="18"/>
              </w:rPr>
              <w:t xml:space="preserve">lipcu </w:t>
            </w:r>
            <w:r w:rsidR="0052350F">
              <w:rPr>
                <w:rFonts w:ascii="Arial" w:hAnsi="Arial" w:cs="Arial"/>
                <w:sz w:val="18"/>
                <w:szCs w:val="18"/>
              </w:rPr>
              <w:t xml:space="preserve">2018 roku </w:t>
            </w:r>
            <w:r w:rsidR="00503BD6" w:rsidRPr="00503BD6">
              <w:rPr>
                <w:rFonts w:ascii="Arial" w:hAnsi="Arial" w:cs="Arial"/>
                <w:sz w:val="18"/>
                <w:szCs w:val="18"/>
              </w:rPr>
              <w:t>złożono wniosek o wydanie pozwolenia wodno-prawnego w zakresie przebudowy</w:t>
            </w:r>
            <w:r w:rsidR="0052350F">
              <w:rPr>
                <w:rFonts w:ascii="Arial" w:hAnsi="Arial" w:cs="Arial"/>
                <w:sz w:val="18"/>
                <w:szCs w:val="18"/>
              </w:rPr>
              <w:t xml:space="preserve"> </w:t>
            </w:r>
            <w:r w:rsidR="00503BD6" w:rsidRPr="00503BD6">
              <w:rPr>
                <w:rFonts w:ascii="Arial" w:hAnsi="Arial" w:cs="Arial"/>
                <w:sz w:val="18"/>
                <w:szCs w:val="18"/>
              </w:rPr>
              <w:t xml:space="preserve">nabrzeża, które jest niezbędne do wydania pozwolenia na budowę, </w:t>
            </w:r>
            <w:r w:rsidR="0052350F">
              <w:rPr>
                <w:rFonts w:ascii="Arial" w:hAnsi="Arial" w:cs="Arial"/>
                <w:sz w:val="18"/>
                <w:szCs w:val="18"/>
              </w:rPr>
              <w:t xml:space="preserve">które </w:t>
            </w:r>
            <w:r w:rsidR="00503BD6" w:rsidRPr="00503BD6">
              <w:rPr>
                <w:rFonts w:ascii="Arial" w:hAnsi="Arial" w:cs="Arial"/>
                <w:sz w:val="18"/>
                <w:szCs w:val="18"/>
              </w:rPr>
              <w:t>nie zostało jeszcze wydane</w:t>
            </w:r>
            <w:r w:rsidR="0052350F">
              <w:rPr>
                <w:rFonts w:ascii="Arial" w:hAnsi="Arial" w:cs="Arial"/>
                <w:sz w:val="18"/>
                <w:szCs w:val="18"/>
              </w:rPr>
              <w:t>.</w:t>
            </w:r>
          </w:p>
          <w:p w:rsidR="00241B33" w:rsidRPr="00503BD6" w:rsidRDefault="00241B33" w:rsidP="00925A39">
            <w:pPr>
              <w:autoSpaceDE w:val="0"/>
              <w:autoSpaceDN w:val="0"/>
              <w:adjustRightInd w:val="0"/>
              <w:jc w:val="both"/>
              <w:rPr>
                <w:rFonts w:ascii="Arial" w:hAnsi="Arial" w:cs="Arial"/>
                <w:sz w:val="18"/>
                <w:szCs w:val="18"/>
              </w:rPr>
            </w:pPr>
          </w:p>
          <w:p w:rsidR="00241B33" w:rsidRPr="00503BD6" w:rsidRDefault="001549D3" w:rsidP="00925A39">
            <w:pPr>
              <w:jc w:val="both"/>
              <w:rPr>
                <w:rFonts w:ascii="Arial" w:hAnsi="Arial" w:cs="Arial"/>
                <w:sz w:val="18"/>
                <w:szCs w:val="18"/>
              </w:rPr>
            </w:pPr>
            <w:r w:rsidRPr="00503BD6">
              <w:rPr>
                <w:rFonts w:ascii="Arial" w:hAnsi="Arial" w:cs="Arial"/>
                <w:sz w:val="18"/>
                <w:szCs w:val="18"/>
              </w:rPr>
              <w:t xml:space="preserve">W ramach budowy nowej </w:t>
            </w:r>
            <w:r w:rsidRPr="00503BD6">
              <w:rPr>
                <w:rFonts w:ascii="Arial" w:hAnsi="Arial" w:cs="Arial"/>
                <w:bCs/>
                <w:sz w:val="18"/>
                <w:szCs w:val="18"/>
              </w:rPr>
              <w:t>Przystani Wioślarskiej przy RTW BYDGOSTIA, ul. Żupy 4 p</w:t>
            </w:r>
            <w:r w:rsidRPr="00503BD6">
              <w:rPr>
                <w:rFonts w:ascii="Arial" w:hAnsi="Arial" w:cs="Arial"/>
                <w:sz w:val="18"/>
                <w:szCs w:val="18"/>
              </w:rPr>
              <w:t>rzebudowane zostaną także nabrzeża, które zyskają m.in. awanport dla motorówek i pomosty pływające. W ramach zadania przebudowane zostanie również nabrzeże Bydgoskiego Towarzystwa Wioślarskiego.</w:t>
            </w:r>
            <w:r w:rsidR="00D6161E">
              <w:rPr>
                <w:rFonts w:ascii="Arial" w:hAnsi="Arial" w:cs="Arial"/>
                <w:sz w:val="18"/>
                <w:szCs w:val="18"/>
              </w:rPr>
              <w:t xml:space="preserve"> </w:t>
            </w:r>
            <w:r w:rsidR="00241B33" w:rsidRPr="00241B33">
              <w:rPr>
                <w:rFonts w:ascii="Arial" w:hAnsi="Arial" w:cs="Arial"/>
                <w:sz w:val="18"/>
                <w:szCs w:val="18"/>
              </w:rPr>
              <w:t>W 2018 r</w:t>
            </w:r>
            <w:r w:rsidR="00241B33">
              <w:rPr>
                <w:rFonts w:ascii="Arial" w:hAnsi="Arial" w:cs="Arial"/>
                <w:sz w:val="18"/>
                <w:szCs w:val="18"/>
              </w:rPr>
              <w:t>oku</w:t>
            </w:r>
            <w:r w:rsidR="00241B33" w:rsidRPr="00241B33">
              <w:rPr>
                <w:rFonts w:ascii="Arial" w:hAnsi="Arial" w:cs="Arial"/>
                <w:sz w:val="18"/>
                <w:szCs w:val="18"/>
              </w:rPr>
              <w:t xml:space="preserve"> wyłoniono wykonawcę zadania, wykonano prace rozbiórkowe i porządkowe w miejscu pod nową część przystani. Rozpoczęto roboty ziemne oraz przy fundamentach, prace hydrotechniczne oraz żelbetonowe konstrukcji nowego budynku przystani. Przeprowadzono także dodatkowe badania geolo</w:t>
            </w:r>
            <w:r w:rsidR="00241B33" w:rsidRPr="00241B33">
              <w:rPr>
                <w:rFonts w:ascii="Arial" w:hAnsi="Arial" w:cs="Arial"/>
                <w:sz w:val="18"/>
                <w:szCs w:val="18"/>
              </w:rPr>
              <w:lastRenderedPageBreak/>
              <w:t>giczne z uwagi</w:t>
            </w:r>
            <w:r w:rsidR="00241B33">
              <w:rPr>
                <w:rFonts w:ascii="Arial" w:hAnsi="Arial" w:cs="Arial"/>
                <w:sz w:val="18"/>
                <w:szCs w:val="18"/>
              </w:rPr>
              <w:t xml:space="preserve"> </w:t>
            </w:r>
            <w:r w:rsidR="00241B33" w:rsidRPr="00241B33">
              <w:rPr>
                <w:rFonts w:ascii="Arial" w:hAnsi="Arial" w:cs="Arial"/>
                <w:sz w:val="18"/>
                <w:szCs w:val="18"/>
              </w:rPr>
              <w:t>na stwierdzone ruchy masowe podłoża gruntowego w kierunku rzeki Brdy</w:t>
            </w:r>
            <w:r w:rsidR="00241B33">
              <w:rPr>
                <w:rFonts w:ascii="Arial" w:hAnsi="Arial" w:cs="Arial"/>
                <w:sz w:val="18"/>
                <w:szCs w:val="18"/>
              </w:rPr>
              <w:t>.</w:t>
            </w:r>
          </w:p>
          <w:p w:rsidR="001549D3" w:rsidRPr="00503BD6" w:rsidRDefault="001549D3" w:rsidP="001549D3">
            <w:pPr>
              <w:jc w:val="both"/>
              <w:rPr>
                <w:rFonts w:ascii="Arial" w:hAnsi="Arial" w:cs="Arial"/>
                <w:sz w:val="18"/>
                <w:szCs w:val="18"/>
              </w:rPr>
            </w:pPr>
          </w:p>
          <w:p w:rsidR="001549D3" w:rsidRPr="00074F09" w:rsidRDefault="001549D3" w:rsidP="00085306">
            <w:pPr>
              <w:spacing w:after="120"/>
              <w:jc w:val="both"/>
              <w:rPr>
                <w:rFonts w:ascii="Arial" w:hAnsi="Arial" w:cs="Arial"/>
                <w:b/>
                <w:color w:val="FF0000"/>
                <w:sz w:val="18"/>
                <w:szCs w:val="18"/>
              </w:rPr>
            </w:pPr>
            <w:r w:rsidRPr="00503BD6">
              <w:rPr>
                <w:rFonts w:ascii="Arial" w:hAnsi="Arial" w:cs="Arial"/>
                <w:sz w:val="18"/>
                <w:szCs w:val="18"/>
              </w:rPr>
              <w:t xml:space="preserve">W </w:t>
            </w:r>
            <w:r w:rsidR="00085306">
              <w:rPr>
                <w:rFonts w:ascii="Arial" w:hAnsi="Arial" w:cs="Arial"/>
                <w:sz w:val="18"/>
                <w:szCs w:val="18"/>
              </w:rPr>
              <w:t>2018</w:t>
            </w:r>
            <w:r w:rsidRPr="00503BD6">
              <w:rPr>
                <w:rFonts w:ascii="Arial" w:hAnsi="Arial" w:cs="Arial"/>
                <w:sz w:val="18"/>
                <w:szCs w:val="18"/>
              </w:rPr>
              <w:t xml:space="preserve"> roku na ścieżce wzdłuż południowego brzegu Brdy ustawiono więcej ławek od mostu Bernardyńskiego do mostu Uniwersyteckiego.</w:t>
            </w:r>
          </w:p>
        </w:tc>
        <w:tc>
          <w:tcPr>
            <w:tcW w:w="1275" w:type="dxa"/>
            <w:tcBorders>
              <w:top w:val="dotted" w:sz="4" w:space="0" w:color="auto"/>
              <w:bottom w:val="dotted" w:sz="4" w:space="0" w:color="auto"/>
            </w:tcBorders>
          </w:tcPr>
          <w:p w:rsidR="00503BD6" w:rsidRDefault="00503BD6" w:rsidP="00503BD6">
            <w:pPr>
              <w:ind w:left="33" w:right="33"/>
              <w:jc w:val="center"/>
              <w:rPr>
                <w:rFonts w:ascii="Arial" w:hAnsi="Arial" w:cs="Arial"/>
                <w:sz w:val="18"/>
                <w:szCs w:val="18"/>
              </w:rPr>
            </w:pPr>
            <w:r w:rsidRPr="002F2480">
              <w:rPr>
                <w:rFonts w:ascii="Arial" w:hAnsi="Arial" w:cs="Arial"/>
                <w:sz w:val="18"/>
                <w:szCs w:val="18"/>
              </w:rPr>
              <w:lastRenderedPageBreak/>
              <w:t>Budżet Miasta</w:t>
            </w:r>
          </w:p>
          <w:p w:rsidR="00503BD6" w:rsidRDefault="00503BD6" w:rsidP="00503BD6">
            <w:pPr>
              <w:ind w:left="33" w:right="33"/>
              <w:jc w:val="center"/>
              <w:rPr>
                <w:rFonts w:ascii="Arial" w:hAnsi="Arial" w:cs="Arial"/>
                <w:sz w:val="18"/>
                <w:szCs w:val="18"/>
              </w:rPr>
            </w:pPr>
          </w:p>
          <w:p w:rsidR="00503BD6" w:rsidRDefault="00503BD6" w:rsidP="00503BD6">
            <w:pPr>
              <w:ind w:left="33" w:right="33"/>
              <w:jc w:val="center"/>
              <w:rPr>
                <w:rFonts w:ascii="Arial" w:hAnsi="Arial" w:cs="Arial"/>
                <w:sz w:val="18"/>
                <w:szCs w:val="18"/>
              </w:rPr>
            </w:pPr>
            <w:r>
              <w:rPr>
                <w:rFonts w:ascii="Arial" w:hAnsi="Arial" w:cs="Arial"/>
                <w:sz w:val="18"/>
                <w:szCs w:val="18"/>
              </w:rPr>
              <w:t>Fundusze europejskie</w:t>
            </w:r>
          </w:p>
          <w:p w:rsidR="00616929" w:rsidRPr="00D1362E" w:rsidRDefault="00616929" w:rsidP="00A10922">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503BD6" w:rsidRPr="00B94E7E" w:rsidRDefault="00503BD6" w:rsidP="00503BD6">
            <w:pPr>
              <w:ind w:left="-108" w:right="-108"/>
              <w:jc w:val="center"/>
              <w:rPr>
                <w:rFonts w:ascii="Arial" w:hAnsi="Arial" w:cs="Arial"/>
                <w:sz w:val="18"/>
                <w:szCs w:val="18"/>
              </w:rPr>
            </w:pPr>
            <w:r w:rsidRPr="00B94E7E">
              <w:rPr>
                <w:rFonts w:ascii="Arial" w:hAnsi="Arial" w:cs="Arial"/>
                <w:sz w:val="18"/>
                <w:szCs w:val="18"/>
              </w:rPr>
              <w:t>II.7.</w:t>
            </w:r>
          </w:p>
          <w:p w:rsidR="00503BD6" w:rsidRPr="00B94E7E" w:rsidRDefault="00503BD6" w:rsidP="00503BD6">
            <w:pPr>
              <w:ind w:left="-108" w:right="-108"/>
              <w:jc w:val="center"/>
              <w:rPr>
                <w:rFonts w:ascii="Arial" w:hAnsi="Arial" w:cs="Arial"/>
                <w:sz w:val="18"/>
                <w:szCs w:val="18"/>
              </w:rPr>
            </w:pPr>
            <w:r>
              <w:rPr>
                <w:rFonts w:ascii="Arial" w:hAnsi="Arial" w:cs="Arial"/>
                <w:sz w:val="18"/>
                <w:szCs w:val="18"/>
              </w:rPr>
              <w:t>III.4</w:t>
            </w:r>
            <w:r w:rsidRPr="00B94E7E">
              <w:rPr>
                <w:rFonts w:ascii="Arial" w:hAnsi="Arial" w:cs="Arial"/>
                <w:sz w:val="18"/>
                <w:szCs w:val="18"/>
              </w:rPr>
              <w:t>.</w:t>
            </w:r>
          </w:p>
          <w:p w:rsidR="00616929" w:rsidRPr="00D1362E" w:rsidRDefault="00616929" w:rsidP="00A10922">
            <w:pPr>
              <w:ind w:left="-108" w:right="-108"/>
              <w:jc w:val="center"/>
              <w:rPr>
                <w:rFonts w:ascii="Arial" w:hAnsi="Arial" w:cs="Arial"/>
                <w:sz w:val="18"/>
                <w:szCs w:val="18"/>
              </w:rPr>
            </w:pPr>
          </w:p>
        </w:tc>
      </w:tr>
      <w:tr w:rsidR="00616929" w:rsidRPr="005C3AAE" w:rsidTr="00707E36">
        <w:tblPrEx>
          <w:tblLook w:val="00A0" w:firstRow="1" w:lastRow="0" w:firstColumn="1" w:lastColumn="0" w:noHBand="0" w:noVBand="0"/>
        </w:tblPrEx>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F470F1" w:rsidRDefault="00616929" w:rsidP="00A10922">
            <w:pPr>
              <w:ind w:right="-136"/>
              <w:rPr>
                <w:rFonts w:ascii="Arial" w:hAnsi="Arial" w:cs="Arial"/>
                <w:sz w:val="18"/>
                <w:szCs w:val="18"/>
              </w:rPr>
            </w:pPr>
            <w:r w:rsidRPr="00F470F1">
              <w:rPr>
                <w:rFonts w:ascii="Arial" w:hAnsi="Arial" w:cs="Arial"/>
                <w:sz w:val="18"/>
                <w:szCs w:val="18"/>
              </w:rPr>
              <w:t>Modernizacja i rozbudowa bazy noclegowo-gastronomicznej w oparciu o stanicę wodną i pole namiotowe PTTK w Janowie</w:t>
            </w:r>
          </w:p>
        </w:tc>
        <w:tc>
          <w:tcPr>
            <w:tcW w:w="1275" w:type="dxa"/>
            <w:tcBorders>
              <w:top w:val="dotted" w:sz="4" w:space="0" w:color="auto"/>
              <w:bottom w:val="dotted" w:sz="4" w:space="0" w:color="auto"/>
            </w:tcBorders>
          </w:tcPr>
          <w:p w:rsidR="00616929" w:rsidRPr="00F470F1" w:rsidRDefault="00616929" w:rsidP="00A10922">
            <w:pPr>
              <w:pStyle w:val="Akapitzlist"/>
              <w:ind w:left="-64" w:right="-108"/>
              <w:rPr>
                <w:rFonts w:ascii="Arial" w:hAnsi="Arial" w:cs="Arial"/>
                <w:sz w:val="18"/>
                <w:szCs w:val="18"/>
              </w:rPr>
            </w:pPr>
          </w:p>
        </w:tc>
        <w:tc>
          <w:tcPr>
            <w:tcW w:w="8505" w:type="dxa"/>
            <w:tcBorders>
              <w:top w:val="dotted" w:sz="4" w:space="0" w:color="auto"/>
              <w:bottom w:val="dotted" w:sz="4" w:space="0" w:color="auto"/>
            </w:tcBorders>
          </w:tcPr>
          <w:p w:rsidR="0047553C" w:rsidRPr="0099055A" w:rsidRDefault="00CE0AB1" w:rsidP="00A10922">
            <w:pPr>
              <w:jc w:val="both"/>
              <w:rPr>
                <w:rFonts w:ascii="Arial" w:hAnsi="Arial" w:cs="Arial"/>
                <w:sz w:val="18"/>
                <w:szCs w:val="18"/>
              </w:rPr>
            </w:pPr>
            <w:r w:rsidRPr="0099055A">
              <w:rPr>
                <w:rFonts w:ascii="Arial" w:hAnsi="Arial" w:cs="Arial"/>
                <w:sz w:val="18"/>
                <w:szCs w:val="18"/>
              </w:rPr>
              <w:t>Zadanie nie było realizowane w 2018 roku</w:t>
            </w:r>
            <w:r w:rsidR="00925A39">
              <w:rPr>
                <w:rFonts w:ascii="Arial" w:hAnsi="Arial" w:cs="Arial"/>
                <w:sz w:val="18"/>
                <w:szCs w:val="18"/>
              </w:rPr>
              <w:t>.</w:t>
            </w:r>
          </w:p>
        </w:tc>
        <w:tc>
          <w:tcPr>
            <w:tcW w:w="1275" w:type="dxa"/>
            <w:tcBorders>
              <w:top w:val="dotted" w:sz="4" w:space="0" w:color="auto"/>
              <w:bottom w:val="dotted" w:sz="4" w:space="0" w:color="auto"/>
            </w:tcBorders>
          </w:tcPr>
          <w:p w:rsidR="00616929" w:rsidRPr="005C3AAE" w:rsidRDefault="00616929" w:rsidP="00A10922">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616929" w:rsidRPr="005C3AAE" w:rsidRDefault="00616929" w:rsidP="00A10922">
            <w:pPr>
              <w:ind w:left="-108" w:right="-108"/>
              <w:jc w:val="center"/>
              <w:rPr>
                <w:rFonts w:ascii="Arial" w:hAnsi="Arial" w:cs="Arial"/>
                <w:color w:val="FF0000"/>
                <w:sz w:val="18"/>
                <w:szCs w:val="18"/>
              </w:rPr>
            </w:pPr>
          </w:p>
        </w:tc>
      </w:tr>
      <w:tr w:rsidR="00616929" w:rsidRPr="005C3AAE" w:rsidTr="00707E36">
        <w:tblPrEx>
          <w:tblLook w:val="00A0" w:firstRow="1" w:lastRow="0" w:firstColumn="1" w:lastColumn="0" w:noHBand="0" w:noVBand="0"/>
        </w:tblPrEx>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F470F1" w:rsidRDefault="00616929" w:rsidP="00A10922">
            <w:pPr>
              <w:rPr>
                <w:rFonts w:ascii="Arial" w:hAnsi="Arial" w:cs="Arial"/>
                <w:sz w:val="18"/>
                <w:szCs w:val="18"/>
              </w:rPr>
            </w:pPr>
            <w:r w:rsidRPr="00F470F1">
              <w:rPr>
                <w:rFonts w:ascii="Arial" w:hAnsi="Arial" w:cs="Arial"/>
                <w:sz w:val="18"/>
                <w:szCs w:val="18"/>
              </w:rPr>
              <w:t>Aktywizacja funkcji portowo-przeładunkowych nabrzeża portowego (ul. Sporna-Portowa)</w:t>
            </w:r>
          </w:p>
        </w:tc>
        <w:tc>
          <w:tcPr>
            <w:tcW w:w="1275" w:type="dxa"/>
            <w:tcBorders>
              <w:top w:val="dotted" w:sz="4" w:space="0" w:color="auto"/>
              <w:bottom w:val="dotted" w:sz="4" w:space="0" w:color="auto"/>
            </w:tcBorders>
          </w:tcPr>
          <w:p w:rsidR="00616929" w:rsidRPr="00F470F1" w:rsidRDefault="00616929" w:rsidP="00A10922">
            <w:pPr>
              <w:pStyle w:val="Akapitzlist"/>
              <w:ind w:left="-64" w:right="-108"/>
              <w:rPr>
                <w:rFonts w:ascii="Arial" w:hAnsi="Arial" w:cs="Arial"/>
                <w:sz w:val="18"/>
                <w:szCs w:val="18"/>
              </w:rPr>
            </w:pPr>
          </w:p>
        </w:tc>
        <w:tc>
          <w:tcPr>
            <w:tcW w:w="8505" w:type="dxa"/>
            <w:tcBorders>
              <w:top w:val="dotted" w:sz="4" w:space="0" w:color="auto"/>
              <w:bottom w:val="dotted" w:sz="4" w:space="0" w:color="auto"/>
            </w:tcBorders>
          </w:tcPr>
          <w:p w:rsidR="00616929" w:rsidRPr="0099055A" w:rsidRDefault="00CE0AB1" w:rsidP="00A10922">
            <w:pPr>
              <w:jc w:val="both"/>
              <w:rPr>
                <w:rFonts w:ascii="Arial" w:hAnsi="Arial" w:cs="Arial"/>
                <w:sz w:val="18"/>
                <w:szCs w:val="18"/>
              </w:rPr>
            </w:pPr>
            <w:r w:rsidRPr="0099055A">
              <w:rPr>
                <w:rFonts w:ascii="Arial" w:hAnsi="Arial" w:cs="Arial"/>
                <w:sz w:val="18"/>
                <w:szCs w:val="18"/>
              </w:rPr>
              <w:t>Zadanie nie było realizowane w 2018 roku</w:t>
            </w:r>
            <w:r w:rsidR="00925A39">
              <w:rPr>
                <w:rFonts w:ascii="Arial" w:hAnsi="Arial" w:cs="Arial"/>
                <w:sz w:val="18"/>
                <w:szCs w:val="18"/>
              </w:rPr>
              <w:t>.</w:t>
            </w:r>
          </w:p>
        </w:tc>
        <w:tc>
          <w:tcPr>
            <w:tcW w:w="1275" w:type="dxa"/>
            <w:tcBorders>
              <w:top w:val="dotted" w:sz="4" w:space="0" w:color="auto"/>
              <w:bottom w:val="dotted" w:sz="4" w:space="0" w:color="auto"/>
            </w:tcBorders>
          </w:tcPr>
          <w:p w:rsidR="00616929" w:rsidRPr="005C3AAE" w:rsidRDefault="00616929" w:rsidP="00A10922">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616929" w:rsidRPr="005C3AAE" w:rsidRDefault="00616929" w:rsidP="00A10922">
            <w:pPr>
              <w:ind w:left="-108" w:right="-108"/>
              <w:jc w:val="center"/>
              <w:rPr>
                <w:rFonts w:ascii="Arial" w:hAnsi="Arial" w:cs="Arial"/>
                <w:color w:val="FF0000"/>
                <w:sz w:val="18"/>
                <w:szCs w:val="18"/>
              </w:rPr>
            </w:pPr>
          </w:p>
        </w:tc>
      </w:tr>
      <w:tr w:rsidR="00616929" w:rsidRPr="005C3AAE" w:rsidTr="005B25BA">
        <w:tblPrEx>
          <w:tblLook w:val="00A0" w:firstRow="1" w:lastRow="0" w:firstColumn="1" w:lastColumn="0" w:noHBand="0" w:noVBand="0"/>
        </w:tblPrEx>
        <w:trPr>
          <w:trHeight w:val="778"/>
        </w:trPr>
        <w:tc>
          <w:tcPr>
            <w:tcW w:w="425" w:type="dxa"/>
            <w:tcBorders>
              <w:top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tcBorders>
          </w:tcPr>
          <w:p w:rsidR="00616929" w:rsidRPr="009B3FD0" w:rsidRDefault="00616929" w:rsidP="00A10922">
            <w:pPr>
              <w:tabs>
                <w:tab w:val="left" w:pos="3142"/>
              </w:tabs>
              <w:spacing w:after="120"/>
              <w:rPr>
                <w:rFonts w:ascii="Arial" w:hAnsi="Arial" w:cs="Arial"/>
                <w:sz w:val="18"/>
                <w:szCs w:val="18"/>
              </w:rPr>
            </w:pPr>
            <w:r w:rsidRPr="009B3FD0">
              <w:rPr>
                <w:rFonts w:ascii="Arial" w:hAnsi="Arial" w:cs="Arial"/>
                <w:sz w:val="18"/>
                <w:szCs w:val="18"/>
              </w:rPr>
              <w:t>Szlak wodny im. Króla Stefana Batorego: Warszawa – Zamek Królewski – Wisła – Kanał Żerański – Jezioro Zegrzyńskie – Narew – Biebrza – Kanał Augustowski (Niemen) oraz Wisła – Zalew Włocławski – Nogat – Kanał Jagielloński – Elbląg – Zalew Wiślany (Morze Bałtyckie)</w:t>
            </w:r>
          </w:p>
        </w:tc>
        <w:tc>
          <w:tcPr>
            <w:tcW w:w="1275" w:type="dxa"/>
            <w:tcBorders>
              <w:top w:val="dotted" w:sz="4" w:space="0" w:color="auto"/>
            </w:tcBorders>
          </w:tcPr>
          <w:p w:rsidR="00616929" w:rsidRPr="009B3FD0" w:rsidRDefault="00085306" w:rsidP="00085306">
            <w:pPr>
              <w:spacing w:after="120"/>
              <w:ind w:left="-64" w:right="-108"/>
              <w:rPr>
                <w:rFonts w:ascii="Arial" w:hAnsi="Arial" w:cs="Arial"/>
                <w:sz w:val="18"/>
                <w:szCs w:val="18"/>
              </w:rPr>
            </w:pPr>
            <w:r w:rsidRPr="0099055A">
              <w:rPr>
                <w:rFonts w:ascii="Arial" w:hAnsi="Arial" w:cs="Arial"/>
                <w:sz w:val="18"/>
                <w:szCs w:val="18"/>
              </w:rPr>
              <w:t>Stowarzyszeni</w:t>
            </w:r>
            <w:r>
              <w:rPr>
                <w:rFonts w:ascii="Arial" w:hAnsi="Arial" w:cs="Arial"/>
                <w:sz w:val="18"/>
                <w:szCs w:val="18"/>
              </w:rPr>
              <w:t>e</w:t>
            </w:r>
            <w:r w:rsidRPr="0099055A">
              <w:rPr>
                <w:rFonts w:ascii="Arial" w:hAnsi="Arial" w:cs="Arial"/>
                <w:sz w:val="18"/>
                <w:szCs w:val="18"/>
              </w:rPr>
              <w:t xml:space="preserve"> Regionalna Organizacja Turystyczna „Szlak wodny im. Króla Stefana Batorego”</w:t>
            </w:r>
          </w:p>
        </w:tc>
        <w:tc>
          <w:tcPr>
            <w:tcW w:w="8505" w:type="dxa"/>
            <w:tcBorders>
              <w:top w:val="dotted" w:sz="4" w:space="0" w:color="auto"/>
            </w:tcBorders>
          </w:tcPr>
          <w:p w:rsidR="00A425DE" w:rsidRPr="0099055A" w:rsidRDefault="00085306" w:rsidP="00A425DE">
            <w:pPr>
              <w:pStyle w:val="NormalnyWeb"/>
              <w:spacing w:before="0" w:after="0"/>
              <w:jc w:val="both"/>
              <w:rPr>
                <w:rFonts w:ascii="Arial" w:hAnsi="Arial" w:cs="Arial"/>
                <w:sz w:val="18"/>
                <w:szCs w:val="18"/>
              </w:rPr>
            </w:pPr>
            <w:r>
              <w:rPr>
                <w:rFonts w:ascii="Arial" w:hAnsi="Arial" w:cs="Arial"/>
                <w:sz w:val="18"/>
                <w:szCs w:val="18"/>
              </w:rPr>
              <w:t>W 2012 roku Bydgoszcz zostało</w:t>
            </w:r>
            <w:r w:rsidR="00A425DE" w:rsidRPr="0099055A">
              <w:rPr>
                <w:rFonts w:ascii="Arial" w:hAnsi="Arial" w:cs="Arial"/>
                <w:sz w:val="18"/>
                <w:szCs w:val="18"/>
              </w:rPr>
              <w:t xml:space="preserve"> członkiem Rady Programowej Projektu Turystyczno-Rekreacyjnego „Szlak Wodny im. Króla Stefana Batorego”. Program stanowi sumę programów turystyczno-rekreacyjnych miast i gmin leżących wzdłuż szlaku. Celem programu jest zwiększenie atrakcyjności inwestycyjnej i rozwój gospodarczy obszaru objętego projektem, rozwój turystyki i sportów wodnych oraz żeglugi śródlądowej. </w:t>
            </w:r>
          </w:p>
          <w:p w:rsidR="00A425DE" w:rsidRPr="0099055A" w:rsidRDefault="00A425DE" w:rsidP="00A425DE">
            <w:pPr>
              <w:jc w:val="both"/>
              <w:rPr>
                <w:rFonts w:ascii="Arial" w:hAnsi="Arial" w:cs="Arial"/>
                <w:sz w:val="18"/>
                <w:szCs w:val="18"/>
              </w:rPr>
            </w:pPr>
            <w:r w:rsidRPr="0099055A">
              <w:rPr>
                <w:rFonts w:ascii="Arial" w:hAnsi="Arial" w:cs="Arial"/>
                <w:sz w:val="18"/>
                <w:szCs w:val="18"/>
              </w:rPr>
              <w:t>W dniu 27 stycznia 2016 roku została przyjęta Uchwała Nr XXIV/423/16 Rady Miasta Bydgoszczy w sprawie przystąpienia miasta Bydgoszczy do Stowarzyszenia Regionalna Organizacja Turystyczna „Szlak wodny im. Króla Stefana Batorego”. W grudniu 2017 roku w Krajowym Rejestrze Sądowym zostało zarejestrowane Stowarzyszenie Regionalna Organizacja Turystyczna Szlak Wodny im. Króla Stefana Batorego.</w:t>
            </w:r>
          </w:p>
          <w:p w:rsidR="00DE5852" w:rsidRPr="0099055A" w:rsidRDefault="004F5F4B" w:rsidP="00925A39">
            <w:pPr>
              <w:spacing w:after="120"/>
              <w:jc w:val="both"/>
              <w:rPr>
                <w:rFonts w:ascii="Arial" w:hAnsi="Arial" w:cs="Arial"/>
                <w:color w:val="FF0000"/>
                <w:sz w:val="18"/>
                <w:szCs w:val="18"/>
              </w:rPr>
            </w:pPr>
            <w:r w:rsidRPr="0099055A">
              <w:rPr>
                <w:rFonts w:ascii="Arial" w:hAnsi="Arial" w:cs="Arial"/>
                <w:sz w:val="18"/>
                <w:szCs w:val="18"/>
              </w:rPr>
              <w:t>W 2018 roku odbyły się cztery Walne Zgromadzenia Członków Stowarzyszenia. Uchwałą Nr 4/03/2018 z dnia 8 marca 2018 r. członkowie ROT przyjęli stanowisko dot. programu rozwoju dróg wodnych w Polsce do roku 2030, sugerując, aby na potrzeby rozwoju turystyki wodnej w Polsce wprowadzić do planów rozwoju dróg wodnych oznaczonych symbolami E-30, E-40, E-70, również drogi o charakterze regionalnym. Uchwałę w powyższej sprawie przekaza</w:t>
            </w:r>
            <w:r w:rsidR="00A425DE" w:rsidRPr="0099055A">
              <w:rPr>
                <w:rFonts w:ascii="Arial" w:hAnsi="Arial" w:cs="Arial"/>
                <w:sz w:val="18"/>
                <w:szCs w:val="18"/>
              </w:rPr>
              <w:t>no</w:t>
            </w:r>
            <w:r w:rsidRPr="0099055A">
              <w:rPr>
                <w:rFonts w:ascii="Arial" w:hAnsi="Arial" w:cs="Arial"/>
                <w:sz w:val="18"/>
                <w:szCs w:val="18"/>
              </w:rPr>
              <w:t xml:space="preserve"> Ministrowi Gospodarki Morskiej i Żeglugi Śródlądowej oraz Ministrowi Sportu i Turystyki.</w:t>
            </w:r>
          </w:p>
        </w:tc>
        <w:tc>
          <w:tcPr>
            <w:tcW w:w="1275" w:type="dxa"/>
            <w:tcBorders>
              <w:top w:val="dotted" w:sz="4" w:space="0" w:color="auto"/>
            </w:tcBorders>
          </w:tcPr>
          <w:p w:rsidR="00085306" w:rsidRDefault="00616929" w:rsidP="00085306">
            <w:pPr>
              <w:ind w:left="33" w:right="33"/>
              <w:jc w:val="center"/>
              <w:rPr>
                <w:rFonts w:ascii="Arial" w:hAnsi="Arial" w:cs="Arial"/>
                <w:sz w:val="18"/>
                <w:szCs w:val="18"/>
              </w:rPr>
            </w:pPr>
            <w:r w:rsidRPr="009B3FD0">
              <w:rPr>
                <w:rFonts w:ascii="Arial" w:hAnsi="Arial" w:cs="Arial"/>
                <w:sz w:val="18"/>
                <w:szCs w:val="18"/>
              </w:rPr>
              <w:t>Budżet</w:t>
            </w:r>
          </w:p>
          <w:p w:rsidR="00616929" w:rsidRPr="009B3FD0" w:rsidRDefault="00085306" w:rsidP="00085306">
            <w:pPr>
              <w:ind w:left="33" w:right="33"/>
              <w:jc w:val="center"/>
              <w:rPr>
                <w:rFonts w:ascii="Arial" w:hAnsi="Arial" w:cs="Arial"/>
                <w:sz w:val="18"/>
                <w:szCs w:val="18"/>
              </w:rPr>
            </w:pPr>
            <w:r w:rsidRPr="0099055A">
              <w:rPr>
                <w:rFonts w:ascii="Arial" w:hAnsi="Arial" w:cs="Arial"/>
                <w:sz w:val="18"/>
                <w:szCs w:val="18"/>
              </w:rPr>
              <w:t>Stowarzyszenia Regionalna Organizacja Turystyczna „Szlak wodny im. Króla Stefana Batorego”</w:t>
            </w:r>
          </w:p>
        </w:tc>
        <w:tc>
          <w:tcPr>
            <w:tcW w:w="851" w:type="dxa"/>
            <w:tcBorders>
              <w:top w:val="dotted" w:sz="4" w:space="0" w:color="auto"/>
            </w:tcBorders>
          </w:tcPr>
          <w:p w:rsidR="00616929" w:rsidRPr="009B3FD0" w:rsidRDefault="00616929" w:rsidP="00A10922">
            <w:pPr>
              <w:ind w:left="-108" w:right="-108"/>
              <w:jc w:val="center"/>
              <w:rPr>
                <w:rFonts w:ascii="Arial" w:hAnsi="Arial" w:cs="Arial"/>
                <w:sz w:val="18"/>
                <w:szCs w:val="18"/>
              </w:rPr>
            </w:pPr>
            <w:r w:rsidRPr="009B3FD0">
              <w:rPr>
                <w:rFonts w:ascii="Arial" w:hAnsi="Arial" w:cs="Arial"/>
                <w:sz w:val="18"/>
                <w:szCs w:val="18"/>
              </w:rPr>
              <w:t>II.7.</w:t>
            </w:r>
          </w:p>
          <w:p w:rsidR="00616929" w:rsidRPr="009B3FD0" w:rsidRDefault="00616929" w:rsidP="00A10922">
            <w:pPr>
              <w:ind w:left="-108" w:right="-108"/>
              <w:jc w:val="center"/>
              <w:rPr>
                <w:rFonts w:ascii="Arial" w:hAnsi="Arial" w:cs="Arial"/>
                <w:sz w:val="18"/>
                <w:szCs w:val="18"/>
              </w:rPr>
            </w:pPr>
            <w:r w:rsidRPr="009B3FD0">
              <w:rPr>
                <w:rFonts w:ascii="Arial" w:hAnsi="Arial" w:cs="Arial"/>
                <w:sz w:val="18"/>
                <w:szCs w:val="18"/>
              </w:rPr>
              <w:t>III.3.</w:t>
            </w:r>
          </w:p>
          <w:p w:rsidR="00616929" w:rsidRPr="009B3FD0" w:rsidRDefault="00616929" w:rsidP="00A10922">
            <w:pPr>
              <w:ind w:left="-108" w:right="-108"/>
              <w:jc w:val="center"/>
              <w:rPr>
                <w:rFonts w:ascii="Arial" w:hAnsi="Arial" w:cs="Arial"/>
                <w:sz w:val="18"/>
                <w:szCs w:val="18"/>
              </w:rPr>
            </w:pPr>
            <w:r w:rsidRPr="009B3FD0">
              <w:rPr>
                <w:rFonts w:ascii="Arial" w:hAnsi="Arial" w:cs="Arial"/>
                <w:sz w:val="18"/>
                <w:szCs w:val="18"/>
              </w:rPr>
              <w:t>IV.5.</w:t>
            </w:r>
          </w:p>
        </w:tc>
      </w:tr>
      <w:tr w:rsidR="00616929" w:rsidRPr="005C3AAE" w:rsidTr="00707E36">
        <w:tblPrEx>
          <w:tblLook w:val="00A0" w:firstRow="1" w:lastRow="0" w:firstColumn="1" w:lastColumn="0" w:noHBand="0" w:noVBand="0"/>
        </w:tblPrEx>
        <w:trPr>
          <w:trHeight w:val="1441"/>
        </w:trPr>
        <w:tc>
          <w:tcPr>
            <w:tcW w:w="425" w:type="dxa"/>
            <w:tcBorders>
              <w:bottom w:val="dotted" w:sz="4" w:space="0" w:color="auto"/>
            </w:tcBorders>
          </w:tcPr>
          <w:p w:rsidR="00616929" w:rsidRPr="00E50059" w:rsidRDefault="00616929" w:rsidP="00A10922">
            <w:pPr>
              <w:spacing w:before="60"/>
              <w:rPr>
                <w:rFonts w:ascii="Arial" w:hAnsi="Arial" w:cs="Arial"/>
                <w:b/>
                <w:bCs/>
                <w:sz w:val="18"/>
                <w:szCs w:val="18"/>
              </w:rPr>
            </w:pPr>
            <w:r w:rsidRPr="00E50059">
              <w:rPr>
                <w:rFonts w:ascii="Arial" w:hAnsi="Arial" w:cs="Arial"/>
                <w:b/>
                <w:bCs/>
                <w:sz w:val="18"/>
                <w:szCs w:val="18"/>
              </w:rPr>
              <w:t>b.</w:t>
            </w:r>
          </w:p>
        </w:tc>
        <w:tc>
          <w:tcPr>
            <w:tcW w:w="3404" w:type="dxa"/>
            <w:tcBorders>
              <w:bottom w:val="dotted" w:sz="4" w:space="0" w:color="auto"/>
            </w:tcBorders>
          </w:tcPr>
          <w:p w:rsidR="00616929" w:rsidRPr="00E50059" w:rsidRDefault="00616929" w:rsidP="00A10922">
            <w:pPr>
              <w:tabs>
                <w:tab w:val="num" w:pos="709"/>
              </w:tabs>
              <w:spacing w:before="60"/>
              <w:ind w:left="34" w:right="-136"/>
              <w:rPr>
                <w:rFonts w:ascii="Arial" w:hAnsi="Arial" w:cs="Arial"/>
                <w:b/>
                <w:bCs/>
                <w:sz w:val="18"/>
                <w:szCs w:val="18"/>
              </w:rPr>
            </w:pPr>
            <w:r w:rsidRPr="00E50059">
              <w:rPr>
                <w:rFonts w:ascii="Arial" w:hAnsi="Arial" w:cs="Arial"/>
                <w:b/>
                <w:bCs/>
                <w:sz w:val="18"/>
                <w:szCs w:val="18"/>
              </w:rPr>
              <w:t>Rewitalizacja terenów śródmiejskich wzmacniająca funkcje turystyczno-rekreacyjne oraz ochrona dziedzictwa kulturowego, ze szczególnym uwzględnieniem obszarów w bezpośrednim sąsiedztwie Kanału Bydgoskiego i St. Kanału Bydgoskiego:</w:t>
            </w:r>
          </w:p>
        </w:tc>
        <w:tc>
          <w:tcPr>
            <w:tcW w:w="1275" w:type="dxa"/>
            <w:tcBorders>
              <w:bottom w:val="dotted" w:sz="4" w:space="0" w:color="auto"/>
            </w:tcBorders>
          </w:tcPr>
          <w:p w:rsidR="00616929" w:rsidRPr="005C3AAE" w:rsidRDefault="00616929" w:rsidP="00A10922">
            <w:pPr>
              <w:ind w:left="-64" w:right="-108"/>
              <w:rPr>
                <w:rFonts w:ascii="Arial" w:hAnsi="Arial" w:cs="Arial"/>
                <w:color w:val="FF0000"/>
                <w:sz w:val="18"/>
                <w:szCs w:val="18"/>
              </w:rPr>
            </w:pPr>
          </w:p>
        </w:tc>
        <w:tc>
          <w:tcPr>
            <w:tcW w:w="8505" w:type="dxa"/>
            <w:tcBorders>
              <w:bottom w:val="dotted" w:sz="4" w:space="0" w:color="auto"/>
            </w:tcBorders>
          </w:tcPr>
          <w:p w:rsidR="00616929" w:rsidRPr="005C3AAE" w:rsidRDefault="00616929" w:rsidP="00A10922">
            <w:pPr>
              <w:jc w:val="both"/>
              <w:rPr>
                <w:color w:val="FF0000"/>
              </w:rPr>
            </w:pPr>
          </w:p>
          <w:p w:rsidR="00616929" w:rsidRPr="005C3AAE" w:rsidRDefault="00616929" w:rsidP="00A10922">
            <w:pPr>
              <w:ind w:left="34"/>
              <w:jc w:val="both"/>
              <w:rPr>
                <w:rFonts w:ascii="Arial" w:hAnsi="Arial" w:cs="Arial"/>
                <w:b/>
                <w:bCs/>
                <w:color w:val="FF0000"/>
                <w:sz w:val="18"/>
                <w:szCs w:val="18"/>
              </w:rPr>
            </w:pPr>
          </w:p>
        </w:tc>
        <w:tc>
          <w:tcPr>
            <w:tcW w:w="1275" w:type="dxa"/>
            <w:tcBorders>
              <w:bottom w:val="dotted" w:sz="4" w:space="0" w:color="auto"/>
            </w:tcBorders>
          </w:tcPr>
          <w:p w:rsidR="00616929" w:rsidRPr="005C3AAE" w:rsidRDefault="00616929" w:rsidP="00A10922">
            <w:pPr>
              <w:ind w:left="33" w:right="33"/>
              <w:jc w:val="center"/>
              <w:rPr>
                <w:rFonts w:ascii="Arial" w:hAnsi="Arial" w:cs="Arial"/>
                <w:color w:val="FF0000"/>
                <w:sz w:val="18"/>
                <w:szCs w:val="18"/>
              </w:rPr>
            </w:pPr>
          </w:p>
        </w:tc>
        <w:tc>
          <w:tcPr>
            <w:tcW w:w="851" w:type="dxa"/>
            <w:tcBorders>
              <w:bottom w:val="dotted" w:sz="4" w:space="0" w:color="auto"/>
            </w:tcBorders>
          </w:tcPr>
          <w:p w:rsidR="00616929" w:rsidRPr="005C3AAE" w:rsidRDefault="00616929" w:rsidP="00A10922">
            <w:pPr>
              <w:ind w:left="-108" w:right="-108"/>
              <w:jc w:val="center"/>
              <w:rPr>
                <w:rFonts w:ascii="Arial" w:hAnsi="Arial" w:cs="Arial"/>
                <w:color w:val="FF0000"/>
                <w:sz w:val="18"/>
                <w:szCs w:val="18"/>
              </w:rPr>
            </w:pPr>
          </w:p>
        </w:tc>
      </w:tr>
      <w:tr w:rsidR="00616929" w:rsidRPr="005C3AAE" w:rsidTr="00707E36">
        <w:tblPrEx>
          <w:tblLook w:val="00A0" w:firstRow="1" w:lastRow="0" w:firstColumn="1" w:lastColumn="0" w:noHBand="0" w:noVBand="0"/>
        </w:tblPrEx>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Default="00616929" w:rsidP="00A10922">
            <w:pPr>
              <w:rPr>
                <w:rFonts w:ascii="Arial" w:hAnsi="Arial" w:cs="Arial"/>
                <w:sz w:val="18"/>
                <w:szCs w:val="18"/>
              </w:rPr>
            </w:pPr>
            <w:r w:rsidRPr="00237F9C">
              <w:rPr>
                <w:rFonts w:ascii="Arial" w:hAnsi="Arial" w:cs="Arial"/>
                <w:sz w:val="18"/>
                <w:szCs w:val="18"/>
              </w:rPr>
              <w:t>Rewitalizacja przestrzeni publicznych Starego Miasta</w:t>
            </w:r>
          </w:p>
          <w:p w:rsidR="00616929" w:rsidRDefault="00616929" w:rsidP="00A10922">
            <w:pPr>
              <w:rPr>
                <w:rFonts w:ascii="Arial" w:hAnsi="Arial" w:cs="Arial"/>
                <w:sz w:val="18"/>
                <w:szCs w:val="18"/>
              </w:rPr>
            </w:pPr>
          </w:p>
          <w:p w:rsidR="00616929" w:rsidRPr="00237F9C" w:rsidRDefault="00616929" w:rsidP="00A10922">
            <w:pPr>
              <w:rPr>
                <w:rFonts w:ascii="Arial" w:hAnsi="Arial" w:cs="Arial"/>
                <w:sz w:val="18"/>
                <w:szCs w:val="18"/>
              </w:rPr>
            </w:pPr>
          </w:p>
        </w:tc>
        <w:tc>
          <w:tcPr>
            <w:tcW w:w="1275" w:type="dxa"/>
            <w:tcBorders>
              <w:top w:val="dotted" w:sz="4" w:space="0" w:color="auto"/>
              <w:bottom w:val="dotted" w:sz="4" w:space="0" w:color="auto"/>
            </w:tcBorders>
          </w:tcPr>
          <w:p w:rsidR="00E65C93" w:rsidRDefault="00E65C93" w:rsidP="00E65C93">
            <w:pPr>
              <w:ind w:left="-64" w:right="-108"/>
              <w:rPr>
                <w:rFonts w:ascii="Arial" w:hAnsi="Arial" w:cs="Arial"/>
                <w:sz w:val="18"/>
                <w:szCs w:val="18"/>
              </w:rPr>
            </w:pPr>
            <w:r>
              <w:rPr>
                <w:rFonts w:ascii="Arial" w:hAnsi="Arial" w:cs="Arial"/>
                <w:sz w:val="18"/>
                <w:szCs w:val="18"/>
              </w:rPr>
              <w:t>Miasto Bydgoszcz</w:t>
            </w:r>
          </w:p>
          <w:p w:rsidR="007971DA" w:rsidRDefault="007971DA" w:rsidP="007971DA">
            <w:pPr>
              <w:spacing w:before="120"/>
              <w:ind w:left="-64" w:right="-108"/>
              <w:rPr>
                <w:rFonts w:ascii="Arial" w:hAnsi="Arial" w:cs="Arial"/>
                <w:sz w:val="18"/>
                <w:szCs w:val="18"/>
              </w:rPr>
            </w:pPr>
            <w:r w:rsidRPr="0072036A">
              <w:rPr>
                <w:rFonts w:ascii="Arial" w:hAnsi="Arial" w:cs="Arial"/>
                <w:sz w:val="18"/>
                <w:szCs w:val="18"/>
              </w:rPr>
              <w:t>Prywatni inwestorzy</w:t>
            </w:r>
          </w:p>
          <w:p w:rsidR="00616929" w:rsidRPr="00237F9C" w:rsidRDefault="00616929" w:rsidP="00A10922">
            <w:pPr>
              <w:ind w:left="-64" w:right="-108"/>
              <w:rPr>
                <w:rFonts w:ascii="Arial" w:hAnsi="Arial" w:cs="Arial"/>
                <w:sz w:val="18"/>
                <w:szCs w:val="18"/>
              </w:rPr>
            </w:pPr>
          </w:p>
        </w:tc>
        <w:tc>
          <w:tcPr>
            <w:tcW w:w="8505" w:type="dxa"/>
            <w:tcBorders>
              <w:top w:val="dotted" w:sz="4" w:space="0" w:color="auto"/>
              <w:bottom w:val="dotted" w:sz="4" w:space="0" w:color="auto"/>
            </w:tcBorders>
          </w:tcPr>
          <w:p w:rsidR="00F56D02" w:rsidRPr="00BF61C7" w:rsidRDefault="00F56D02" w:rsidP="006D10AE">
            <w:pPr>
              <w:jc w:val="both"/>
              <w:rPr>
                <w:rFonts w:ascii="Arial" w:hAnsi="Arial" w:cs="Arial"/>
                <w:sz w:val="18"/>
                <w:szCs w:val="18"/>
              </w:rPr>
            </w:pPr>
            <w:r w:rsidRPr="00BF61C7">
              <w:rPr>
                <w:rFonts w:ascii="Arial" w:hAnsi="Arial" w:cs="Arial"/>
                <w:sz w:val="18"/>
                <w:szCs w:val="18"/>
              </w:rPr>
              <w:t>W ramach działań na rzecz rewitalizacji przestrzeni publicznych w obrębie Starego Miasta w 2018 roku:</w:t>
            </w:r>
          </w:p>
          <w:p w:rsidR="006D10AE" w:rsidRPr="009A56C2" w:rsidRDefault="00F61517" w:rsidP="002C2921">
            <w:pPr>
              <w:numPr>
                <w:ilvl w:val="0"/>
                <w:numId w:val="14"/>
              </w:numPr>
              <w:ind w:left="175" w:hanging="175"/>
              <w:jc w:val="both"/>
              <w:rPr>
                <w:rStyle w:val="Pogrubienie"/>
                <w:rFonts w:ascii="Arial" w:eastAsiaTheme="minorHAnsi" w:hAnsi="Arial" w:cs="Arial"/>
                <w:bCs w:val="0"/>
                <w:sz w:val="18"/>
                <w:szCs w:val="18"/>
                <w:lang w:eastAsia="en-US"/>
              </w:rPr>
            </w:pPr>
            <w:r>
              <w:rPr>
                <w:rFonts w:ascii="Arial" w:hAnsi="Arial" w:cs="Arial"/>
                <w:sz w:val="18"/>
                <w:szCs w:val="18"/>
              </w:rPr>
              <w:t>Rada Miasta Bydgo</w:t>
            </w:r>
            <w:r w:rsidR="006D10AE" w:rsidRPr="009A56C2">
              <w:rPr>
                <w:rFonts w:ascii="Arial" w:hAnsi="Arial" w:cs="Arial"/>
                <w:sz w:val="18"/>
                <w:szCs w:val="18"/>
              </w:rPr>
              <w:t>szczy podjeła uchwałę w sprawie utworzenia Parku kulturowego</w:t>
            </w:r>
            <w:r w:rsidR="00625743">
              <w:rPr>
                <w:rFonts w:ascii="Arial" w:hAnsi="Arial" w:cs="Arial"/>
                <w:sz w:val="18"/>
                <w:szCs w:val="18"/>
              </w:rPr>
              <w:t xml:space="preserve"> na obszarze Starego Miasta</w:t>
            </w:r>
            <w:r w:rsidR="009A56C2" w:rsidRPr="009A56C2">
              <w:rPr>
                <w:rFonts w:ascii="Arial" w:hAnsi="Arial" w:cs="Arial"/>
                <w:sz w:val="18"/>
                <w:szCs w:val="18"/>
              </w:rPr>
              <w:t>.</w:t>
            </w:r>
            <w:r w:rsidR="009A56C2">
              <w:t xml:space="preserve"> </w:t>
            </w:r>
            <w:r w:rsidR="006D10AE" w:rsidRPr="009A56C2">
              <w:rPr>
                <w:rFonts w:ascii="Arial" w:hAnsi="Arial" w:cs="Arial"/>
                <w:sz w:val="18"/>
                <w:szCs w:val="18"/>
              </w:rPr>
              <w:t>Celem utworzenia Parku jest ochrona krajobrazu kulturowego oraz zachowanie wyróżniającego się średniowiecznego założenia miejskiego z czytelnym układem urbanistycznym miasta lokacyjnego, fragmentami obwarowań, czytelną siatką ulic i z bogatym zasobem zabytków nierucho</w:t>
            </w:r>
            <w:r w:rsidR="006D10AE" w:rsidRPr="009A56C2">
              <w:rPr>
                <w:rFonts w:ascii="Arial" w:hAnsi="Arial" w:cs="Arial"/>
                <w:sz w:val="18"/>
                <w:szCs w:val="18"/>
              </w:rPr>
              <w:lastRenderedPageBreak/>
              <w:t xml:space="preserve">mych. Powołanie parku kulturowego ma różne cele i funkcje. Jedne to pakiet zasad i przepisów porządkujących w wybranym obszarze sprawy działalności usługowej, handlowej itp. dla podniesienia estetyki miasta, drugie to zespół funkcji edukacyjnej, rekreacyjnej, turystycznej i </w:t>
            </w:r>
            <w:r w:rsidR="009A56C2">
              <w:rPr>
                <w:rFonts w:ascii="Arial" w:hAnsi="Arial" w:cs="Arial"/>
                <w:sz w:val="18"/>
                <w:szCs w:val="18"/>
              </w:rPr>
              <w:t>s</w:t>
            </w:r>
            <w:r w:rsidR="006D10AE" w:rsidRPr="009A56C2">
              <w:rPr>
                <w:rFonts w:ascii="Arial" w:hAnsi="Arial" w:cs="Arial"/>
                <w:sz w:val="18"/>
                <w:szCs w:val="18"/>
              </w:rPr>
              <w:t>połecznej,</w:t>
            </w:r>
          </w:p>
          <w:p w:rsidR="00F35B4C" w:rsidRPr="005C7CF9" w:rsidRDefault="003A28F4" w:rsidP="002C2921">
            <w:pPr>
              <w:numPr>
                <w:ilvl w:val="0"/>
                <w:numId w:val="14"/>
              </w:numPr>
              <w:ind w:left="175" w:hanging="175"/>
              <w:jc w:val="both"/>
              <w:rPr>
                <w:rFonts w:ascii="Arial" w:eastAsiaTheme="minorHAnsi" w:hAnsi="Arial" w:cs="Arial"/>
                <w:sz w:val="18"/>
                <w:szCs w:val="18"/>
                <w:lang w:eastAsia="en-US"/>
              </w:rPr>
            </w:pPr>
            <w:r w:rsidRPr="005C7CF9">
              <w:rPr>
                <w:rFonts w:ascii="Arial" w:hAnsi="Arial" w:cs="Arial"/>
                <w:sz w:val="18"/>
                <w:szCs w:val="18"/>
              </w:rPr>
              <w:t xml:space="preserve">w ramach projektu „Zabytkowa Architektura Bydgoszczy. Szlak dziedzictwa kulturowego” </w:t>
            </w:r>
            <w:r w:rsidR="005C7CF9" w:rsidRPr="005C7CF9">
              <w:rPr>
                <w:rFonts w:ascii="Arial" w:hAnsi="Arial" w:cs="Arial"/>
                <w:sz w:val="18"/>
                <w:szCs w:val="18"/>
              </w:rPr>
              <w:t xml:space="preserve">przeprowadzono postępowanie przetargowe na </w:t>
            </w:r>
            <w:r w:rsidRPr="005C7CF9">
              <w:rPr>
                <w:rFonts w:ascii="Arial" w:hAnsi="Arial" w:cs="Arial"/>
                <w:sz w:val="18"/>
                <w:szCs w:val="18"/>
              </w:rPr>
              <w:t xml:space="preserve">prace konserwatorskie </w:t>
            </w:r>
            <w:r w:rsidR="005C7CF9" w:rsidRPr="005C7CF9">
              <w:rPr>
                <w:rFonts w:ascii="Arial" w:hAnsi="Arial" w:cs="Arial"/>
                <w:sz w:val="18"/>
                <w:szCs w:val="18"/>
              </w:rPr>
              <w:t>i renowacyjne przy pięciu obietach wpisanych do rej</w:t>
            </w:r>
            <w:r w:rsidR="00714E15">
              <w:rPr>
                <w:rFonts w:ascii="Arial" w:hAnsi="Arial" w:cs="Arial"/>
                <w:sz w:val="18"/>
                <w:szCs w:val="18"/>
              </w:rPr>
              <w:t>e</w:t>
            </w:r>
            <w:r w:rsidR="005C7CF9" w:rsidRPr="005C7CF9">
              <w:rPr>
                <w:rFonts w:ascii="Arial" w:hAnsi="Arial" w:cs="Arial"/>
                <w:sz w:val="18"/>
                <w:szCs w:val="18"/>
              </w:rPr>
              <w:t xml:space="preserve">srtu zabytków: </w:t>
            </w:r>
            <w:r w:rsidRPr="005C7CF9">
              <w:rPr>
                <w:rFonts w:ascii="Arial" w:hAnsi="Arial" w:cs="Arial"/>
                <w:sz w:val="18"/>
                <w:szCs w:val="18"/>
              </w:rPr>
              <w:t xml:space="preserve">pozostałości murów obronnych przy </w:t>
            </w:r>
            <w:r w:rsidR="00F35B4C" w:rsidRPr="005C7CF9">
              <w:rPr>
                <w:rFonts w:ascii="Arial" w:hAnsi="Arial" w:cs="Arial"/>
                <w:sz w:val="18"/>
                <w:szCs w:val="18"/>
              </w:rPr>
              <w:t xml:space="preserve">ul. </w:t>
            </w:r>
            <w:r w:rsidR="005C7CF9" w:rsidRPr="005C7CF9">
              <w:rPr>
                <w:rFonts w:ascii="Arial" w:hAnsi="Arial" w:cs="Arial"/>
                <w:sz w:val="18"/>
                <w:szCs w:val="18"/>
              </w:rPr>
              <w:t xml:space="preserve">Wały Jagielońskie, </w:t>
            </w:r>
            <w:r w:rsidR="00F35B4C" w:rsidRPr="005C7CF9">
              <w:rPr>
                <w:rFonts w:ascii="Arial" w:hAnsi="Arial" w:cs="Arial"/>
                <w:sz w:val="18"/>
                <w:szCs w:val="18"/>
              </w:rPr>
              <w:t xml:space="preserve">Pod Blankami </w:t>
            </w:r>
            <w:r w:rsidR="005C7CF9" w:rsidRPr="005C7CF9">
              <w:rPr>
                <w:rFonts w:ascii="Arial" w:hAnsi="Arial" w:cs="Arial"/>
                <w:sz w:val="18"/>
                <w:szCs w:val="18"/>
              </w:rPr>
              <w:t xml:space="preserve">i ul. </w:t>
            </w:r>
            <w:r w:rsidR="00F35B4C" w:rsidRPr="005C7CF9">
              <w:rPr>
                <w:rFonts w:ascii="Arial" w:hAnsi="Arial" w:cs="Arial"/>
                <w:sz w:val="18"/>
                <w:szCs w:val="18"/>
              </w:rPr>
              <w:t>Nowy Rynek oraz elewacje budynków:</w:t>
            </w:r>
            <w:r w:rsidR="005C7CF9" w:rsidRPr="005C7CF9">
              <w:rPr>
                <w:rFonts w:ascii="Arial" w:hAnsi="Arial" w:cs="Arial"/>
                <w:sz w:val="18"/>
                <w:szCs w:val="18"/>
              </w:rPr>
              <w:t xml:space="preserve"> Spichrze przy ul. Grodzka 9 i 11, </w:t>
            </w:r>
            <w:r w:rsidR="00F35B4C" w:rsidRPr="005C7CF9">
              <w:rPr>
                <w:rFonts w:ascii="Arial" w:hAnsi="Arial" w:cs="Arial"/>
                <w:sz w:val="18"/>
                <w:szCs w:val="18"/>
              </w:rPr>
              <w:t>Zespół Placówek Opiekuńczo-Wychowawczych</w:t>
            </w:r>
            <w:r w:rsidR="005C7CF9" w:rsidRPr="005C7CF9">
              <w:rPr>
                <w:rFonts w:ascii="Arial" w:hAnsi="Arial" w:cs="Arial"/>
                <w:sz w:val="18"/>
                <w:szCs w:val="18"/>
              </w:rPr>
              <w:t xml:space="preserve"> przy </w:t>
            </w:r>
            <w:r w:rsidR="00F35B4C" w:rsidRPr="005C7CF9">
              <w:rPr>
                <w:rFonts w:ascii="Arial" w:hAnsi="Arial" w:cs="Arial"/>
                <w:sz w:val="18"/>
                <w:szCs w:val="18"/>
              </w:rPr>
              <w:t>ul. Traugutta 5</w:t>
            </w:r>
            <w:r w:rsidR="005C7CF9" w:rsidRPr="005C7CF9">
              <w:rPr>
                <w:rFonts w:ascii="Arial" w:hAnsi="Arial" w:cs="Arial"/>
                <w:sz w:val="18"/>
                <w:szCs w:val="18"/>
              </w:rPr>
              <w:t>, S</w:t>
            </w:r>
            <w:r w:rsidR="00F35B4C" w:rsidRPr="005C7CF9">
              <w:rPr>
                <w:rFonts w:ascii="Arial" w:hAnsi="Arial" w:cs="Arial"/>
                <w:sz w:val="18"/>
                <w:szCs w:val="18"/>
              </w:rPr>
              <w:t>zkolne Schronisko Młodzieżowe</w:t>
            </w:r>
            <w:r w:rsidR="005C7CF9" w:rsidRPr="005C7CF9">
              <w:rPr>
                <w:rFonts w:ascii="Arial" w:hAnsi="Arial" w:cs="Arial"/>
                <w:sz w:val="18"/>
                <w:szCs w:val="18"/>
              </w:rPr>
              <w:t xml:space="preserve"> przy </w:t>
            </w:r>
            <w:r w:rsidR="00F35B4C" w:rsidRPr="005C7CF9">
              <w:rPr>
                <w:rFonts w:ascii="Arial" w:hAnsi="Arial" w:cs="Arial"/>
                <w:sz w:val="18"/>
                <w:szCs w:val="18"/>
              </w:rPr>
              <w:t>ul. Sowińskiego 5</w:t>
            </w:r>
            <w:r w:rsidR="005C7CF9" w:rsidRPr="005C7CF9">
              <w:rPr>
                <w:rFonts w:ascii="Arial" w:hAnsi="Arial" w:cs="Arial"/>
                <w:sz w:val="18"/>
                <w:szCs w:val="18"/>
              </w:rPr>
              <w:t>. Z</w:t>
            </w:r>
            <w:r w:rsidR="00F35B4C" w:rsidRPr="005C7CF9">
              <w:rPr>
                <w:rFonts w:ascii="Arial" w:hAnsi="Arial" w:cs="Arial"/>
                <w:sz w:val="18"/>
                <w:szCs w:val="18"/>
              </w:rPr>
              <w:t xml:space="preserve"> powodu braku ofert</w:t>
            </w:r>
            <w:r w:rsidR="005C7CF9" w:rsidRPr="005C7CF9">
              <w:rPr>
                <w:rFonts w:ascii="Arial" w:hAnsi="Arial" w:cs="Arial"/>
                <w:sz w:val="18"/>
                <w:szCs w:val="18"/>
              </w:rPr>
              <w:t xml:space="preserve"> przetarg</w:t>
            </w:r>
            <w:r w:rsidR="00F35B4C" w:rsidRPr="005C7CF9">
              <w:rPr>
                <w:rFonts w:ascii="Arial" w:hAnsi="Arial" w:cs="Arial"/>
                <w:sz w:val="18"/>
                <w:szCs w:val="18"/>
              </w:rPr>
              <w:t xml:space="preserve"> został </w:t>
            </w:r>
            <w:r w:rsidR="005C7CF9" w:rsidRPr="005C7CF9">
              <w:rPr>
                <w:rFonts w:ascii="Arial" w:hAnsi="Arial" w:cs="Arial"/>
                <w:sz w:val="18"/>
                <w:szCs w:val="18"/>
              </w:rPr>
              <w:t>unieważniony,</w:t>
            </w:r>
          </w:p>
          <w:p w:rsidR="006D10AE" w:rsidRPr="00BF61C7" w:rsidRDefault="006D10AE" w:rsidP="002C2921">
            <w:pPr>
              <w:numPr>
                <w:ilvl w:val="0"/>
                <w:numId w:val="14"/>
              </w:numPr>
              <w:ind w:left="175" w:hanging="175"/>
              <w:jc w:val="both"/>
              <w:rPr>
                <w:rFonts w:ascii="Arial" w:eastAsiaTheme="minorHAnsi" w:hAnsi="Arial" w:cs="Arial"/>
                <w:sz w:val="18"/>
                <w:szCs w:val="18"/>
                <w:lang w:eastAsia="en-US"/>
              </w:rPr>
            </w:pPr>
            <w:r w:rsidRPr="00BF61C7">
              <w:rPr>
                <w:rFonts w:ascii="Arial" w:eastAsiaTheme="minorHAnsi" w:hAnsi="Arial" w:cs="Arial"/>
                <w:sz w:val="18"/>
                <w:szCs w:val="18"/>
                <w:lang w:eastAsia="en-US"/>
              </w:rPr>
              <w:t>rozpoczęto rewitalizację Starego Rynku m.in. r</w:t>
            </w:r>
            <w:r w:rsidRPr="00BF61C7">
              <w:rPr>
                <w:rFonts w:ascii="Arial" w:hAnsi="Arial" w:cs="Arial"/>
                <w:sz w:val="18"/>
                <w:szCs w:val="18"/>
              </w:rPr>
              <w:t>emont i przebudowę nawierzchni</w:t>
            </w:r>
            <w:r w:rsidR="00F458D8">
              <w:rPr>
                <w:rFonts w:ascii="Arial" w:hAnsi="Arial" w:cs="Arial"/>
                <w:sz w:val="18"/>
                <w:szCs w:val="18"/>
              </w:rPr>
              <w:t xml:space="preserve"> płyty</w:t>
            </w:r>
            <w:r w:rsidRPr="00BF61C7">
              <w:rPr>
                <w:rFonts w:ascii="Arial" w:eastAsiaTheme="minorHAnsi" w:hAnsi="Arial" w:cs="Arial"/>
                <w:sz w:val="18"/>
                <w:szCs w:val="18"/>
                <w:lang w:eastAsia="en-US"/>
              </w:rPr>
              <w:t>,</w:t>
            </w:r>
          </w:p>
          <w:p w:rsidR="006D10AE" w:rsidRPr="00BF61C7" w:rsidRDefault="006D10AE" w:rsidP="002C2921">
            <w:pPr>
              <w:numPr>
                <w:ilvl w:val="0"/>
                <w:numId w:val="14"/>
              </w:numPr>
              <w:ind w:left="175" w:hanging="175"/>
              <w:jc w:val="both"/>
              <w:rPr>
                <w:rFonts w:ascii="Arial" w:eastAsiaTheme="minorHAnsi" w:hAnsi="Arial" w:cs="Arial"/>
                <w:b/>
                <w:sz w:val="18"/>
                <w:szCs w:val="18"/>
                <w:lang w:eastAsia="en-US"/>
              </w:rPr>
            </w:pPr>
            <w:r w:rsidRPr="00BF61C7">
              <w:rPr>
                <w:rFonts w:ascii="Arial" w:eastAsiaTheme="minorHAnsi" w:hAnsi="Arial" w:cs="Arial"/>
                <w:sz w:val="18"/>
                <w:szCs w:val="18"/>
                <w:lang w:eastAsia="en-US"/>
              </w:rPr>
              <w:t>realizowano rewitalizację Młynów Rothera na Wyspie Młyńskiej,</w:t>
            </w:r>
          </w:p>
          <w:p w:rsidR="006D10AE" w:rsidRPr="00BF61C7" w:rsidRDefault="006D10AE" w:rsidP="002C2921">
            <w:pPr>
              <w:numPr>
                <w:ilvl w:val="0"/>
                <w:numId w:val="14"/>
              </w:numPr>
              <w:ind w:left="175" w:hanging="175"/>
              <w:jc w:val="both"/>
              <w:rPr>
                <w:rFonts w:ascii="Arial" w:eastAsiaTheme="minorHAnsi" w:hAnsi="Arial" w:cs="Arial"/>
                <w:sz w:val="18"/>
                <w:szCs w:val="18"/>
                <w:lang w:eastAsia="en-US"/>
              </w:rPr>
            </w:pPr>
            <w:r w:rsidRPr="00BF61C7">
              <w:rPr>
                <w:rFonts w:ascii="Arial" w:hAnsi="Arial" w:cs="Arial"/>
                <w:sz w:val="18"/>
                <w:szCs w:val="18"/>
              </w:rPr>
              <w:t xml:space="preserve">wykonano część robót budowlanych przygotowawczych i demontażowych związanych z </w:t>
            </w:r>
            <w:r w:rsidRPr="00BF61C7">
              <w:rPr>
                <w:rFonts w:ascii="Arial" w:eastAsiaTheme="minorHAnsi" w:hAnsi="Arial" w:cs="Arial"/>
                <w:sz w:val="18"/>
                <w:szCs w:val="18"/>
                <w:lang w:eastAsia="en-US"/>
              </w:rPr>
              <w:t>rozbudową obiektów Teatru Kameralnego przy ul. Grodzkiej 14,</w:t>
            </w:r>
          </w:p>
          <w:p w:rsidR="006D10AE" w:rsidRPr="00BF61C7" w:rsidRDefault="006D10AE" w:rsidP="002C2921">
            <w:pPr>
              <w:numPr>
                <w:ilvl w:val="0"/>
                <w:numId w:val="14"/>
              </w:numPr>
              <w:ind w:left="175" w:hanging="175"/>
              <w:jc w:val="both"/>
              <w:rPr>
                <w:rFonts w:ascii="Arial" w:eastAsiaTheme="minorHAnsi" w:hAnsi="Arial" w:cs="Arial"/>
                <w:b/>
                <w:sz w:val="18"/>
                <w:szCs w:val="18"/>
                <w:lang w:eastAsia="en-US"/>
              </w:rPr>
            </w:pPr>
            <w:r w:rsidRPr="00BF61C7">
              <w:rPr>
                <w:rStyle w:val="Pogrubienie"/>
                <w:rFonts w:ascii="Arial" w:hAnsi="Arial" w:cs="Arial"/>
                <w:b w:val="0"/>
                <w:sz w:val="18"/>
                <w:szCs w:val="18"/>
              </w:rPr>
              <w:t xml:space="preserve">trwał remont konserwatorski i rozbudowa Muzeum Okręgowego przy ul. Gdańskiej, </w:t>
            </w:r>
          </w:p>
          <w:p w:rsidR="006D10AE" w:rsidRPr="006D10AE" w:rsidRDefault="006D10AE" w:rsidP="002C2921">
            <w:pPr>
              <w:numPr>
                <w:ilvl w:val="0"/>
                <w:numId w:val="14"/>
              </w:numPr>
              <w:autoSpaceDE w:val="0"/>
              <w:autoSpaceDN w:val="0"/>
              <w:adjustRightInd w:val="0"/>
              <w:ind w:left="175" w:hanging="175"/>
              <w:jc w:val="both"/>
              <w:rPr>
                <w:rFonts w:ascii="Arial" w:eastAsiaTheme="minorHAnsi" w:hAnsi="Arial" w:cs="Arial"/>
                <w:color w:val="FF0000"/>
                <w:sz w:val="18"/>
                <w:szCs w:val="18"/>
                <w:lang w:eastAsia="en-US"/>
              </w:rPr>
            </w:pPr>
            <w:r w:rsidRPr="002E01C0">
              <w:rPr>
                <w:rFonts w:ascii="Arial" w:hAnsi="Arial" w:cs="Arial"/>
                <w:sz w:val="18"/>
                <w:szCs w:val="18"/>
              </w:rPr>
              <w:t>wykonano dokumentację projektowo-kosztorysową dotyczącą remontu konserwatorskiego budynków Hali Targowej</w:t>
            </w:r>
            <w:r w:rsidRPr="002E01C0">
              <w:rPr>
                <w:rFonts w:ascii="Arial" w:eastAsiaTheme="minorHAnsi" w:hAnsi="Arial" w:cs="Arial"/>
                <w:sz w:val="18"/>
                <w:szCs w:val="18"/>
                <w:lang w:eastAsia="en-US"/>
              </w:rPr>
              <w:t xml:space="preserve"> przy ul. Podwale 5-7</w:t>
            </w:r>
            <w:r w:rsidRPr="002E01C0">
              <w:rPr>
                <w:rFonts w:ascii="Arial" w:hAnsi="Arial" w:cs="Arial"/>
                <w:sz w:val="18"/>
                <w:szCs w:val="18"/>
              </w:rPr>
              <w:t xml:space="preserve">. Hala ma pełnić dwie funkcje: handlową (dedykowaną lokalnym producentom żywności i produktów regionalnych) oraz gastronomiczną. We wnętrzach hali odbywać będą mogły </w:t>
            </w:r>
            <w:r w:rsidRPr="006D10AE">
              <w:rPr>
                <w:rFonts w:ascii="Arial" w:hAnsi="Arial" w:cs="Arial"/>
                <w:sz w:val="18"/>
                <w:szCs w:val="18"/>
              </w:rPr>
              <w:t>się również cykliczne targi tematyczne np. staroci, mody czy sztuki i design</w:t>
            </w:r>
            <w:r w:rsidR="00714E15">
              <w:rPr>
                <w:rFonts w:ascii="Arial" w:hAnsi="Arial" w:cs="Arial"/>
                <w:sz w:val="18"/>
                <w:szCs w:val="18"/>
              </w:rPr>
              <w:t>u</w:t>
            </w:r>
            <w:r w:rsidRPr="006D10AE">
              <w:rPr>
                <w:rFonts w:ascii="Arial" w:hAnsi="Arial" w:cs="Arial"/>
                <w:sz w:val="18"/>
                <w:szCs w:val="18"/>
              </w:rPr>
              <w:t>,</w:t>
            </w:r>
          </w:p>
          <w:p w:rsidR="00714E15" w:rsidRPr="00F458D8" w:rsidRDefault="00714E15" w:rsidP="002C2921">
            <w:pPr>
              <w:numPr>
                <w:ilvl w:val="0"/>
                <w:numId w:val="14"/>
              </w:numPr>
              <w:ind w:left="175" w:hanging="175"/>
              <w:jc w:val="both"/>
              <w:rPr>
                <w:rFonts w:ascii="Arial" w:hAnsi="Arial" w:cs="Arial"/>
                <w:sz w:val="18"/>
                <w:szCs w:val="18"/>
              </w:rPr>
            </w:pPr>
            <w:r w:rsidRPr="00714E15">
              <w:rPr>
                <w:rStyle w:val="Pogrubienie"/>
                <w:rFonts w:ascii="Arial" w:hAnsi="Arial" w:cs="Arial"/>
                <w:b w:val="0"/>
                <w:sz w:val="18"/>
                <w:szCs w:val="18"/>
              </w:rPr>
              <w:t>przygotowa</w:t>
            </w:r>
            <w:r w:rsidR="00F458D8">
              <w:rPr>
                <w:rStyle w:val="Pogrubienie"/>
                <w:rFonts w:ascii="Arial" w:hAnsi="Arial" w:cs="Arial"/>
                <w:b w:val="0"/>
                <w:sz w:val="18"/>
                <w:szCs w:val="18"/>
              </w:rPr>
              <w:t>no dokumentację,</w:t>
            </w:r>
            <w:r w:rsidRPr="00F458D8">
              <w:rPr>
                <w:rStyle w:val="Pogrubienie"/>
                <w:rFonts w:ascii="Arial" w:hAnsi="Arial" w:cs="Arial"/>
                <w:b w:val="0"/>
                <w:sz w:val="18"/>
                <w:szCs w:val="18"/>
              </w:rPr>
              <w:t xml:space="preserve"> </w:t>
            </w:r>
            <w:r w:rsidR="00F458D8">
              <w:rPr>
                <w:rStyle w:val="Pogrubienie"/>
                <w:rFonts w:ascii="Arial" w:hAnsi="Arial" w:cs="Arial"/>
                <w:b w:val="0"/>
                <w:sz w:val="18"/>
                <w:szCs w:val="18"/>
              </w:rPr>
              <w:t xml:space="preserve">sfinansowaną z </w:t>
            </w:r>
            <w:r w:rsidR="00F458D8" w:rsidRPr="00714E15">
              <w:rPr>
                <w:rStyle w:val="Pogrubienie"/>
                <w:rFonts w:ascii="Arial" w:hAnsi="Arial" w:cs="Arial"/>
                <w:b w:val="0"/>
                <w:sz w:val="18"/>
                <w:szCs w:val="18"/>
              </w:rPr>
              <w:t>miejsk</w:t>
            </w:r>
            <w:r w:rsidR="00F458D8">
              <w:rPr>
                <w:rStyle w:val="Pogrubienie"/>
                <w:rFonts w:ascii="Arial" w:hAnsi="Arial" w:cs="Arial"/>
                <w:b w:val="0"/>
                <w:sz w:val="18"/>
                <w:szCs w:val="18"/>
              </w:rPr>
              <w:t>iej</w:t>
            </w:r>
            <w:r w:rsidR="00F458D8" w:rsidRPr="00714E15">
              <w:rPr>
                <w:rStyle w:val="Pogrubienie"/>
                <w:rFonts w:ascii="Arial" w:hAnsi="Arial" w:cs="Arial"/>
                <w:b w:val="0"/>
                <w:sz w:val="18"/>
                <w:szCs w:val="18"/>
              </w:rPr>
              <w:t xml:space="preserve"> dotacj</w:t>
            </w:r>
            <w:r w:rsidR="00F458D8">
              <w:rPr>
                <w:rStyle w:val="Pogrubienie"/>
                <w:rFonts w:ascii="Arial" w:hAnsi="Arial" w:cs="Arial"/>
                <w:b w:val="0"/>
                <w:sz w:val="18"/>
                <w:szCs w:val="18"/>
              </w:rPr>
              <w:t>i</w:t>
            </w:r>
            <w:r w:rsidR="00F458D8" w:rsidRPr="00714E15">
              <w:rPr>
                <w:rStyle w:val="Pogrubienie"/>
                <w:rFonts w:ascii="Arial" w:hAnsi="Arial" w:cs="Arial"/>
                <w:b w:val="0"/>
                <w:sz w:val="18"/>
                <w:szCs w:val="18"/>
              </w:rPr>
              <w:t xml:space="preserve"> na prace konserwatorskie</w:t>
            </w:r>
            <w:r w:rsidR="00F458D8">
              <w:rPr>
                <w:rStyle w:val="Pogrubienie"/>
                <w:rFonts w:ascii="Arial" w:hAnsi="Arial" w:cs="Arial"/>
                <w:b w:val="0"/>
                <w:sz w:val="18"/>
                <w:szCs w:val="18"/>
              </w:rPr>
              <w:t>, niezbedną</w:t>
            </w:r>
            <w:r w:rsidR="00F458D8" w:rsidRPr="00714E15">
              <w:rPr>
                <w:rStyle w:val="Pogrubienie"/>
                <w:rFonts w:ascii="Arial" w:hAnsi="Arial" w:cs="Arial"/>
                <w:b w:val="0"/>
                <w:sz w:val="18"/>
                <w:szCs w:val="18"/>
              </w:rPr>
              <w:t xml:space="preserve"> </w:t>
            </w:r>
            <w:r w:rsidRPr="00F458D8">
              <w:rPr>
                <w:rFonts w:ascii="Arial" w:hAnsi="Arial" w:cs="Arial"/>
                <w:sz w:val="18"/>
                <w:szCs w:val="18"/>
              </w:rPr>
              <w:t xml:space="preserve">do przeprowadzenia robót w zabytkowym budynku </w:t>
            </w:r>
            <w:r w:rsidRPr="00F458D8">
              <w:rPr>
                <w:rStyle w:val="Pogrubienie"/>
                <w:rFonts w:ascii="Arial" w:hAnsi="Arial" w:cs="Arial"/>
                <w:b w:val="0"/>
                <w:sz w:val="18"/>
                <w:szCs w:val="18"/>
              </w:rPr>
              <w:t xml:space="preserve">cerkwi św. Mikołaja na ul. Nowy Rynek 5 oraz </w:t>
            </w:r>
            <w:r w:rsidRPr="00F458D8">
              <w:rPr>
                <w:rFonts w:ascii="Arial" w:eastAsiaTheme="minorHAnsi" w:hAnsi="Arial" w:cs="Arial"/>
                <w:sz w:val="18"/>
                <w:szCs w:val="18"/>
                <w:lang w:eastAsia="en-US"/>
              </w:rPr>
              <w:t>przeprowadz</w:t>
            </w:r>
            <w:r w:rsidR="007809DB" w:rsidRPr="00F458D8">
              <w:rPr>
                <w:rFonts w:ascii="Arial" w:eastAsiaTheme="minorHAnsi" w:hAnsi="Arial" w:cs="Arial"/>
                <w:sz w:val="18"/>
                <w:szCs w:val="18"/>
                <w:lang w:eastAsia="en-US"/>
              </w:rPr>
              <w:t xml:space="preserve">ić </w:t>
            </w:r>
            <w:r w:rsidRPr="00F458D8">
              <w:rPr>
                <w:rStyle w:val="Pogrubienie"/>
                <w:rFonts w:ascii="Arial" w:hAnsi="Arial" w:cs="Arial"/>
                <w:b w:val="0"/>
                <w:sz w:val="18"/>
                <w:szCs w:val="18"/>
              </w:rPr>
              <w:t xml:space="preserve">kolejny etap prac konserwatorskich w </w:t>
            </w:r>
            <w:r w:rsidRPr="00F458D8">
              <w:rPr>
                <w:rFonts w:ascii="Arial" w:hAnsi="Arial" w:cs="Arial"/>
                <w:sz w:val="18"/>
                <w:szCs w:val="18"/>
              </w:rPr>
              <w:t>Kościele Farnym pw. śś. Marcina i Mikołaja,</w:t>
            </w:r>
          </w:p>
          <w:p w:rsidR="00CF6259" w:rsidRPr="00F47958" w:rsidRDefault="006D10AE" w:rsidP="002C2921">
            <w:pPr>
              <w:numPr>
                <w:ilvl w:val="0"/>
                <w:numId w:val="14"/>
              </w:numPr>
              <w:ind w:left="175" w:hanging="175"/>
              <w:jc w:val="both"/>
              <w:rPr>
                <w:rFonts w:ascii="Arial" w:hAnsi="Arial" w:cs="Arial"/>
                <w:sz w:val="18"/>
                <w:szCs w:val="18"/>
              </w:rPr>
            </w:pPr>
            <w:r w:rsidRPr="006D10AE">
              <w:rPr>
                <w:rFonts w:ascii="Arial" w:hAnsi="Arial" w:cs="Arial"/>
                <w:sz w:val="18"/>
                <w:szCs w:val="18"/>
              </w:rPr>
              <w:t>przygotowywano miejską inwestycje polegająca na budowie wielopoziomowego parkingu przy ul. Grudziądzkiej 9-15. Powstała koncepcja z programem funkcjonalno-użytkowym. W 2018 roku ogłoszono przetarg na realizację inwestycji w trybie „zaprojektuj i wybuduj”. Jeden podmiot będzie jednocześnie odpowiedzialny za prace projektowe i budowlane</w:t>
            </w:r>
            <w:r w:rsidR="00CF6259" w:rsidRPr="00F47958">
              <w:rPr>
                <w:rFonts w:ascii="Arial" w:hAnsi="Arial" w:cs="Arial"/>
                <w:sz w:val="18"/>
                <w:szCs w:val="18"/>
              </w:rPr>
              <w:t>,</w:t>
            </w:r>
          </w:p>
          <w:p w:rsidR="006D10AE" w:rsidRPr="00F47958" w:rsidRDefault="006D10AE" w:rsidP="00CF6259">
            <w:pPr>
              <w:ind w:left="175"/>
              <w:jc w:val="both"/>
              <w:rPr>
                <w:rFonts w:ascii="Arial" w:hAnsi="Arial" w:cs="Arial"/>
                <w:sz w:val="18"/>
                <w:szCs w:val="18"/>
              </w:rPr>
            </w:pPr>
            <w:r w:rsidRPr="00F47958">
              <w:rPr>
                <w:rFonts w:ascii="Arial" w:hAnsi="Arial" w:cs="Arial"/>
                <w:sz w:val="18"/>
                <w:szCs w:val="18"/>
              </w:rPr>
              <w:t> </w:t>
            </w:r>
          </w:p>
          <w:p w:rsidR="00CF6259" w:rsidRPr="006D10AE" w:rsidRDefault="006D10AE" w:rsidP="00A1164B">
            <w:pPr>
              <w:spacing w:after="120"/>
              <w:jc w:val="both"/>
              <w:rPr>
                <w:rFonts w:ascii="Arial" w:hAnsi="Arial" w:cs="Arial"/>
                <w:color w:val="FF0000"/>
                <w:sz w:val="18"/>
                <w:szCs w:val="18"/>
              </w:rPr>
            </w:pPr>
            <w:r w:rsidRPr="006D10AE">
              <w:rPr>
                <w:rFonts w:ascii="Arial" w:hAnsi="Arial" w:cs="Arial"/>
                <w:color w:val="FF0000"/>
                <w:sz w:val="18"/>
                <w:szCs w:val="18"/>
              </w:rPr>
              <w:t xml:space="preserve">    </w:t>
            </w:r>
            <w:r w:rsidRPr="006D10AE">
              <w:rPr>
                <w:rFonts w:ascii="Arial" w:hAnsi="Arial" w:cs="Arial"/>
                <w:noProof/>
                <w:color w:val="FF0000"/>
                <w:sz w:val="18"/>
                <w:szCs w:val="18"/>
              </w:rPr>
              <w:drawing>
                <wp:inline distT="0" distB="0" distL="0" distR="0">
                  <wp:extent cx="2019300" cy="1135722"/>
                  <wp:effectExtent l="19050" t="0" r="0" b="0"/>
                  <wp:docPr id="6" name="Obraz 10" descr="https://www.bydgoszcz.pl/fileadmin/_processed_/9/3/csm_Par_Ride-Grudziadzka-03-Ver2_3e350ab8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ydgoszcz.pl/fileadmin/_processed_/9/3/csm_Par_Ride-Grudziadzka-03-Ver2_3e350ab86d.jpg"/>
                          <pic:cNvPicPr>
                            <a:picLocks noChangeAspect="1" noChangeArrowheads="1"/>
                          </pic:cNvPicPr>
                        </pic:nvPicPr>
                        <pic:blipFill>
                          <a:blip r:embed="rId64" cstate="print"/>
                          <a:srcRect/>
                          <a:stretch>
                            <a:fillRect/>
                          </a:stretch>
                        </pic:blipFill>
                        <pic:spPr bwMode="auto">
                          <a:xfrm>
                            <a:off x="0" y="0"/>
                            <a:ext cx="2023608" cy="1138145"/>
                          </a:xfrm>
                          <a:prstGeom prst="rect">
                            <a:avLst/>
                          </a:prstGeom>
                          <a:noFill/>
                          <a:ln w="9525">
                            <a:noFill/>
                            <a:miter lim="800000"/>
                            <a:headEnd/>
                            <a:tailEnd/>
                          </a:ln>
                        </pic:spPr>
                      </pic:pic>
                    </a:graphicData>
                  </a:graphic>
                </wp:inline>
              </w:drawing>
            </w:r>
            <w:r w:rsidRPr="006D10AE">
              <w:rPr>
                <w:rFonts w:ascii="Arial" w:hAnsi="Arial" w:cs="Arial"/>
                <w:color w:val="FF0000"/>
                <w:sz w:val="18"/>
                <w:szCs w:val="18"/>
              </w:rPr>
              <w:t xml:space="preserve"> </w:t>
            </w:r>
            <w:r w:rsidRPr="006D10AE">
              <w:rPr>
                <w:rFonts w:ascii="Arial" w:hAnsi="Arial" w:cs="Arial"/>
                <w:i/>
                <w:sz w:val="18"/>
                <w:szCs w:val="18"/>
              </w:rPr>
              <w:t>Źródło:</w:t>
            </w:r>
            <w:r w:rsidR="008B5651">
              <w:rPr>
                <w:rFonts w:ascii="Arial" w:hAnsi="Arial" w:cs="Arial"/>
                <w:i/>
                <w:sz w:val="18"/>
                <w:szCs w:val="18"/>
              </w:rPr>
              <w:t xml:space="preserve"> </w:t>
            </w:r>
            <w:hyperlink r:id="rId65" w:history="1">
              <w:r w:rsidRPr="006D10AE">
                <w:rPr>
                  <w:rStyle w:val="Hipercze"/>
                  <w:rFonts w:ascii="Arial" w:hAnsi="Arial" w:cs="Arial"/>
                  <w:i/>
                  <w:color w:val="auto"/>
                  <w:sz w:val="18"/>
                  <w:szCs w:val="18"/>
                  <w:u w:val="none"/>
                </w:rPr>
                <w:t>www.bydgoszcz.pl</w:t>
              </w:r>
            </w:hyperlink>
          </w:p>
          <w:p w:rsidR="005C7CF9" w:rsidRPr="005C7CF9" w:rsidRDefault="00F04A68" w:rsidP="002C2921">
            <w:pPr>
              <w:numPr>
                <w:ilvl w:val="0"/>
                <w:numId w:val="14"/>
              </w:numPr>
              <w:ind w:left="175" w:hanging="175"/>
              <w:jc w:val="both"/>
              <w:rPr>
                <w:rFonts w:ascii="Arial" w:eastAsiaTheme="minorHAnsi" w:hAnsi="Arial" w:cs="Arial"/>
                <w:sz w:val="18"/>
                <w:szCs w:val="18"/>
                <w:lang w:eastAsia="en-US"/>
              </w:rPr>
            </w:pPr>
            <w:r w:rsidRPr="00F35B4C">
              <w:rPr>
                <w:rFonts w:ascii="Arial" w:hAnsi="Arial" w:cs="Arial"/>
                <w:sz w:val="18"/>
                <w:szCs w:val="18"/>
              </w:rPr>
              <w:t xml:space="preserve">Muzeum </w:t>
            </w:r>
            <w:r w:rsidRPr="005C7CF9">
              <w:rPr>
                <w:rFonts w:ascii="Arial" w:hAnsi="Arial" w:cs="Arial"/>
                <w:sz w:val="18"/>
                <w:szCs w:val="18"/>
              </w:rPr>
              <w:t xml:space="preserve">Okręgowe </w:t>
            </w:r>
            <w:r w:rsidR="005C7CF9" w:rsidRPr="00F35B4C">
              <w:rPr>
                <w:rFonts w:ascii="Arial" w:hAnsi="Arial" w:cs="Arial"/>
                <w:sz w:val="18"/>
                <w:szCs w:val="18"/>
              </w:rPr>
              <w:t>odrestaurowa</w:t>
            </w:r>
            <w:r>
              <w:rPr>
                <w:rFonts w:ascii="Arial" w:hAnsi="Arial" w:cs="Arial"/>
                <w:sz w:val="18"/>
                <w:szCs w:val="18"/>
              </w:rPr>
              <w:t>ł</w:t>
            </w:r>
            <w:r w:rsidR="005C7CF9" w:rsidRPr="00F35B4C">
              <w:rPr>
                <w:rFonts w:ascii="Arial" w:hAnsi="Arial" w:cs="Arial"/>
                <w:sz w:val="18"/>
                <w:szCs w:val="18"/>
              </w:rPr>
              <w:t>o południową elewacje spichrza z numere</w:t>
            </w:r>
            <w:r>
              <w:rPr>
                <w:rFonts w:ascii="Arial" w:hAnsi="Arial" w:cs="Arial"/>
                <w:sz w:val="18"/>
                <w:szCs w:val="18"/>
              </w:rPr>
              <w:t>m 11 (od strony ul. Grodzkiej)</w:t>
            </w:r>
            <w:r w:rsidR="005C7CF9" w:rsidRPr="005C7CF9">
              <w:rPr>
                <w:rFonts w:ascii="Arial" w:hAnsi="Arial" w:cs="Arial"/>
                <w:sz w:val="18"/>
                <w:szCs w:val="18"/>
              </w:rPr>
              <w:t>,</w:t>
            </w:r>
          </w:p>
          <w:p w:rsidR="00C2430C" w:rsidRPr="00BF61C7" w:rsidRDefault="00C2430C" w:rsidP="002C2921">
            <w:pPr>
              <w:numPr>
                <w:ilvl w:val="0"/>
                <w:numId w:val="14"/>
              </w:numPr>
              <w:ind w:left="175" w:hanging="175"/>
              <w:jc w:val="both"/>
              <w:rPr>
                <w:rFonts w:ascii="Arial" w:eastAsiaTheme="minorHAnsi" w:hAnsi="Arial" w:cs="Arial"/>
                <w:sz w:val="18"/>
                <w:szCs w:val="18"/>
                <w:lang w:eastAsia="en-US"/>
              </w:rPr>
            </w:pPr>
            <w:r w:rsidRPr="00BF61C7">
              <w:rPr>
                <w:rFonts w:ascii="Arial" w:hAnsi="Arial" w:cs="Arial"/>
                <w:sz w:val="18"/>
                <w:szCs w:val="18"/>
              </w:rPr>
              <w:t xml:space="preserve">wyremontowano prawie 100-letni budynek handlowy na rogu ul. Podwale i Magdzińskiego. Wymieniono tam pokrycie dachowe i odnowiono elewację utrzymaną w renesansowym stylu. W budynku przez wiele lat mieścił się salon Zakładów Rowerowych „Romet”. Następnie wykorzystywany był </w:t>
            </w:r>
            <w:r w:rsidR="004E1680">
              <w:rPr>
                <w:rFonts w:ascii="Arial" w:hAnsi="Arial" w:cs="Arial"/>
                <w:sz w:val="18"/>
                <w:szCs w:val="18"/>
              </w:rPr>
              <w:t xml:space="preserve">jako </w:t>
            </w:r>
            <w:r w:rsidR="004E1680">
              <w:rPr>
                <w:rFonts w:ascii="Arial" w:hAnsi="Arial" w:cs="Arial"/>
                <w:sz w:val="18"/>
                <w:szCs w:val="18"/>
              </w:rPr>
              <w:lastRenderedPageBreak/>
              <w:t>restauracja i prawdopodobnie dalej będzie pełnił tą funkcje,</w:t>
            </w:r>
          </w:p>
          <w:p w:rsidR="00AE76B8" w:rsidRPr="00BF61C7" w:rsidRDefault="00AE76B8" w:rsidP="00AE76B8">
            <w:pPr>
              <w:ind w:left="175"/>
              <w:jc w:val="both"/>
            </w:pPr>
          </w:p>
          <w:p w:rsidR="00AE76B8" w:rsidRDefault="00AE76B8" w:rsidP="00A1164B">
            <w:pPr>
              <w:spacing w:after="120"/>
              <w:jc w:val="both"/>
            </w:pPr>
            <w:r w:rsidRPr="00BF61C7">
              <w:t xml:space="preserve">    </w:t>
            </w:r>
            <w:r w:rsidRPr="00BF61C7">
              <w:rPr>
                <w:noProof/>
              </w:rPr>
              <w:drawing>
                <wp:inline distT="0" distB="0" distL="0" distR="0">
                  <wp:extent cx="2055694" cy="1543050"/>
                  <wp:effectExtent l="19050" t="0" r="1706" b="0"/>
                  <wp:docPr id="294" name="Obraz 1" descr="https://www.bydgoszcz.pl/fileadmin/_processed_/9/e/csm_m3_32adde63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9/e/csm_m3_32adde633c.jpg"/>
                          <pic:cNvPicPr>
                            <a:picLocks noChangeAspect="1" noChangeArrowheads="1"/>
                          </pic:cNvPicPr>
                        </pic:nvPicPr>
                        <pic:blipFill>
                          <a:blip r:embed="rId66" cstate="print"/>
                          <a:srcRect/>
                          <a:stretch>
                            <a:fillRect/>
                          </a:stretch>
                        </pic:blipFill>
                        <pic:spPr bwMode="auto">
                          <a:xfrm>
                            <a:off x="0" y="0"/>
                            <a:ext cx="2063144" cy="1548642"/>
                          </a:xfrm>
                          <a:prstGeom prst="rect">
                            <a:avLst/>
                          </a:prstGeom>
                          <a:noFill/>
                          <a:ln w="9525">
                            <a:noFill/>
                            <a:miter lim="800000"/>
                            <a:headEnd/>
                            <a:tailEnd/>
                          </a:ln>
                        </pic:spPr>
                      </pic:pic>
                    </a:graphicData>
                  </a:graphic>
                </wp:inline>
              </w:drawing>
            </w:r>
            <w:r w:rsidRPr="00BF61C7">
              <w:t xml:space="preserve">  </w:t>
            </w:r>
            <w:r w:rsidRPr="00BF61C7">
              <w:rPr>
                <w:rFonts w:ascii="Arial" w:hAnsi="Arial" w:cs="Arial"/>
                <w:i/>
                <w:sz w:val="18"/>
                <w:szCs w:val="18"/>
              </w:rPr>
              <w:t>Źródło:</w:t>
            </w:r>
            <w:r w:rsidR="008B5651">
              <w:rPr>
                <w:rFonts w:ascii="Arial" w:hAnsi="Arial" w:cs="Arial"/>
                <w:i/>
                <w:sz w:val="18"/>
                <w:szCs w:val="18"/>
              </w:rPr>
              <w:t xml:space="preserve"> </w:t>
            </w:r>
            <w:hyperlink r:id="rId67" w:history="1">
              <w:r w:rsidRPr="00BF61C7">
                <w:rPr>
                  <w:rStyle w:val="Hipercze"/>
                  <w:rFonts w:ascii="Arial" w:hAnsi="Arial" w:cs="Arial"/>
                  <w:i/>
                  <w:color w:val="auto"/>
                  <w:sz w:val="18"/>
                  <w:szCs w:val="18"/>
                  <w:u w:val="none"/>
                </w:rPr>
                <w:t>www.bydgoszcz.pl</w:t>
              </w:r>
            </w:hyperlink>
          </w:p>
          <w:p w:rsidR="001C3BBA" w:rsidRPr="006D10AE" w:rsidRDefault="001C3BBA" w:rsidP="002C2921">
            <w:pPr>
              <w:numPr>
                <w:ilvl w:val="0"/>
                <w:numId w:val="14"/>
              </w:numPr>
              <w:tabs>
                <w:tab w:val="left" w:pos="4869"/>
              </w:tabs>
              <w:ind w:left="175" w:hanging="175"/>
              <w:jc w:val="both"/>
              <w:rPr>
                <w:rFonts w:ascii="Arial" w:eastAsiaTheme="minorHAnsi" w:hAnsi="Arial" w:cs="Arial"/>
                <w:sz w:val="18"/>
                <w:szCs w:val="18"/>
                <w:lang w:eastAsia="en-US"/>
              </w:rPr>
            </w:pPr>
            <w:r w:rsidRPr="006D10AE">
              <w:rPr>
                <w:rFonts w:ascii="Arial" w:eastAsiaTheme="minorHAnsi" w:hAnsi="Arial" w:cs="Arial"/>
                <w:sz w:val="18"/>
                <w:szCs w:val="18"/>
                <w:lang w:eastAsia="en-US"/>
              </w:rPr>
              <w:t>zmodernizowano kamienice m.in.: przy ul. Grodzkiej 4, ul. Poznańskiej 9 i 10, ul. Kordeckiego 24, na skrzyżowaniu ul. Długiej i ul. Podwale,</w:t>
            </w:r>
          </w:p>
          <w:p w:rsidR="001C3BBA" w:rsidRPr="006D10AE" w:rsidRDefault="001C3BBA" w:rsidP="002C2921">
            <w:pPr>
              <w:numPr>
                <w:ilvl w:val="0"/>
                <w:numId w:val="14"/>
              </w:numPr>
              <w:ind w:left="175" w:hanging="175"/>
              <w:jc w:val="both"/>
              <w:rPr>
                <w:rFonts w:ascii="Arial" w:hAnsi="Arial" w:cs="Arial"/>
                <w:sz w:val="18"/>
                <w:szCs w:val="18"/>
              </w:rPr>
            </w:pPr>
            <w:r w:rsidRPr="006D10AE">
              <w:rPr>
                <w:rFonts w:ascii="Arial" w:eastAsiaTheme="minorHAnsi" w:hAnsi="Arial" w:cs="Arial"/>
                <w:sz w:val="18"/>
                <w:szCs w:val="18"/>
                <w:lang w:eastAsia="en-US"/>
              </w:rPr>
              <w:t>realizowano</w:t>
            </w:r>
            <w:r w:rsidRPr="006D10AE">
              <w:rPr>
                <w:rFonts w:ascii="Arial" w:hAnsi="Arial" w:cs="Arial"/>
                <w:bCs/>
                <w:sz w:val="18"/>
                <w:szCs w:val="18"/>
              </w:rPr>
              <w:t xml:space="preserve"> prace wykończeniowe nowego obiektu hotelowo-usługowego „Łaźnie Miejskie" u zbiegu ulicy Grodzkiej i Podwale,</w:t>
            </w:r>
          </w:p>
          <w:p w:rsidR="00F60919" w:rsidRPr="006D10AE" w:rsidRDefault="00F60919" w:rsidP="002C2921">
            <w:pPr>
              <w:numPr>
                <w:ilvl w:val="0"/>
                <w:numId w:val="14"/>
              </w:numPr>
              <w:ind w:left="175" w:hanging="175"/>
              <w:jc w:val="both"/>
              <w:rPr>
                <w:rStyle w:val="Pogrubienie"/>
                <w:rFonts w:ascii="Arial" w:hAnsi="Arial" w:cs="Arial"/>
                <w:b w:val="0"/>
                <w:bCs w:val="0"/>
                <w:sz w:val="18"/>
                <w:szCs w:val="18"/>
              </w:rPr>
            </w:pPr>
            <w:r w:rsidRPr="006D10AE">
              <w:rPr>
                <w:rStyle w:val="Pogrubienie"/>
                <w:rFonts w:ascii="Arial" w:hAnsi="Arial" w:cs="Arial"/>
                <w:b w:val="0"/>
                <w:sz w:val="18"/>
                <w:szCs w:val="18"/>
              </w:rPr>
              <w:t xml:space="preserve">przy </w:t>
            </w:r>
            <w:r w:rsidR="00F47958">
              <w:rPr>
                <w:rStyle w:val="Pogrubienie"/>
                <w:rFonts w:ascii="Arial" w:hAnsi="Arial" w:cs="Arial"/>
                <w:b w:val="0"/>
                <w:sz w:val="18"/>
                <w:szCs w:val="18"/>
              </w:rPr>
              <w:t xml:space="preserve">ul. </w:t>
            </w:r>
            <w:r w:rsidRPr="006D10AE">
              <w:rPr>
                <w:rStyle w:val="Pogrubienie"/>
                <w:rFonts w:ascii="Arial" w:hAnsi="Arial" w:cs="Arial"/>
                <w:b w:val="0"/>
                <w:sz w:val="18"/>
                <w:szCs w:val="18"/>
              </w:rPr>
              <w:t>Nowy Ryn</w:t>
            </w:r>
            <w:r w:rsidR="00F47958">
              <w:rPr>
                <w:rStyle w:val="Pogrubienie"/>
                <w:rFonts w:ascii="Arial" w:hAnsi="Arial" w:cs="Arial"/>
                <w:b w:val="0"/>
                <w:sz w:val="18"/>
                <w:szCs w:val="18"/>
              </w:rPr>
              <w:t>e</w:t>
            </w:r>
            <w:r w:rsidRPr="006D10AE">
              <w:rPr>
                <w:rStyle w:val="Pogrubienie"/>
                <w:rFonts w:ascii="Arial" w:hAnsi="Arial" w:cs="Arial"/>
                <w:b w:val="0"/>
                <w:sz w:val="18"/>
                <w:szCs w:val="18"/>
              </w:rPr>
              <w:t>k trwały prace związane z wykonywanie elewacji nowego gmachu Sądu Okręgowego</w:t>
            </w:r>
            <w:r w:rsidR="00AB2EF4" w:rsidRPr="006D10AE">
              <w:rPr>
                <w:rStyle w:val="Pogrubienie"/>
                <w:rFonts w:ascii="Arial" w:hAnsi="Arial" w:cs="Arial"/>
                <w:b w:val="0"/>
                <w:sz w:val="18"/>
                <w:szCs w:val="18"/>
              </w:rPr>
              <w:t>,</w:t>
            </w:r>
          </w:p>
          <w:p w:rsidR="006D10AE" w:rsidRPr="006D10AE" w:rsidRDefault="006D10AE" w:rsidP="006D10AE">
            <w:pPr>
              <w:ind w:left="175"/>
              <w:jc w:val="both"/>
              <w:rPr>
                <w:rStyle w:val="Pogrubienie"/>
                <w:rFonts w:ascii="Arial" w:hAnsi="Arial" w:cs="Arial"/>
                <w:b w:val="0"/>
                <w:bCs w:val="0"/>
                <w:sz w:val="18"/>
                <w:szCs w:val="18"/>
              </w:rPr>
            </w:pPr>
          </w:p>
          <w:p w:rsidR="00AB2EF4" w:rsidRPr="001C3BBA" w:rsidRDefault="00AB2EF4" w:rsidP="00A1164B">
            <w:pPr>
              <w:spacing w:after="120"/>
              <w:jc w:val="both"/>
              <w:rPr>
                <w:rFonts w:ascii="Arial" w:hAnsi="Arial" w:cs="Arial"/>
                <w:sz w:val="18"/>
                <w:szCs w:val="18"/>
                <w:highlight w:val="green"/>
              </w:rPr>
            </w:pPr>
            <w:r w:rsidRPr="006D10AE">
              <w:rPr>
                <w:rStyle w:val="Pogrubienie"/>
              </w:rPr>
              <w:t xml:space="preserve">   </w:t>
            </w:r>
            <w:r w:rsidR="0011082D" w:rsidRPr="006D10AE">
              <w:rPr>
                <w:rStyle w:val="Pogrubienie"/>
                <w:noProof/>
              </w:rPr>
              <w:drawing>
                <wp:inline distT="0" distB="0" distL="0" distR="0">
                  <wp:extent cx="2137410" cy="1416502"/>
                  <wp:effectExtent l="19050" t="0" r="0" b="0"/>
                  <wp:docPr id="315" name="Obraz 7" descr="https://www.bydgoszcz.pl/fileadmin/_processed_/f/1/csm_wizualizacja_f7e45ea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ydgoszcz.pl/fileadmin/_processed_/f/1/csm_wizualizacja_f7e45ea331.jpg"/>
                          <pic:cNvPicPr>
                            <a:picLocks noChangeAspect="1" noChangeArrowheads="1"/>
                          </pic:cNvPicPr>
                        </pic:nvPicPr>
                        <pic:blipFill>
                          <a:blip r:embed="rId22" cstate="print"/>
                          <a:srcRect/>
                          <a:stretch>
                            <a:fillRect/>
                          </a:stretch>
                        </pic:blipFill>
                        <pic:spPr bwMode="auto">
                          <a:xfrm>
                            <a:off x="0" y="0"/>
                            <a:ext cx="2143109" cy="1420279"/>
                          </a:xfrm>
                          <a:prstGeom prst="rect">
                            <a:avLst/>
                          </a:prstGeom>
                          <a:noFill/>
                          <a:ln w="9525">
                            <a:noFill/>
                            <a:miter lim="800000"/>
                            <a:headEnd/>
                            <a:tailEnd/>
                          </a:ln>
                        </pic:spPr>
                      </pic:pic>
                    </a:graphicData>
                  </a:graphic>
                </wp:inline>
              </w:drawing>
            </w:r>
            <w:r w:rsidR="0011082D" w:rsidRPr="006D10AE">
              <w:rPr>
                <w:rStyle w:val="Pogrubienie"/>
              </w:rPr>
              <w:t xml:space="preserve"> </w:t>
            </w:r>
            <w:r w:rsidR="0011082D" w:rsidRPr="006D10AE">
              <w:rPr>
                <w:rFonts w:ascii="Arial" w:hAnsi="Arial" w:cs="Arial"/>
                <w:i/>
                <w:sz w:val="18"/>
                <w:szCs w:val="18"/>
              </w:rPr>
              <w:t>Źródło:</w:t>
            </w:r>
            <w:r w:rsidR="008B5651">
              <w:rPr>
                <w:rFonts w:ascii="Arial" w:hAnsi="Arial" w:cs="Arial"/>
                <w:i/>
                <w:sz w:val="18"/>
                <w:szCs w:val="18"/>
              </w:rPr>
              <w:t xml:space="preserve"> </w:t>
            </w:r>
            <w:hyperlink r:id="rId68" w:history="1">
              <w:r w:rsidR="0011082D" w:rsidRPr="006D10AE">
                <w:rPr>
                  <w:rStyle w:val="Hipercze"/>
                  <w:rFonts w:ascii="Arial" w:hAnsi="Arial" w:cs="Arial"/>
                  <w:i/>
                  <w:color w:val="auto"/>
                  <w:sz w:val="18"/>
                  <w:szCs w:val="18"/>
                  <w:u w:val="none"/>
                </w:rPr>
                <w:t>www.bydgoszcz.pl</w:t>
              </w:r>
            </w:hyperlink>
          </w:p>
          <w:p w:rsidR="009E3977" w:rsidRPr="00CF6259" w:rsidRDefault="00B72FAA" w:rsidP="002C2921">
            <w:pPr>
              <w:numPr>
                <w:ilvl w:val="0"/>
                <w:numId w:val="14"/>
              </w:numPr>
              <w:ind w:left="175" w:hanging="175"/>
              <w:jc w:val="both"/>
              <w:rPr>
                <w:rFonts w:ascii="Arial" w:hAnsi="Arial" w:cs="Arial"/>
                <w:color w:val="FF0000"/>
                <w:sz w:val="18"/>
                <w:szCs w:val="18"/>
              </w:rPr>
            </w:pPr>
            <w:r w:rsidRPr="00CF6259">
              <w:rPr>
                <w:rFonts w:ascii="Arial" w:hAnsi="Arial" w:cs="Arial"/>
                <w:sz w:val="18"/>
                <w:szCs w:val="18"/>
              </w:rPr>
              <w:t>bydgoska delegatura Instytutu Pami</w:t>
            </w:r>
            <w:r w:rsidR="00F47958">
              <w:rPr>
                <w:rFonts w:ascii="Arial" w:hAnsi="Arial" w:cs="Arial"/>
                <w:sz w:val="18"/>
                <w:szCs w:val="18"/>
              </w:rPr>
              <w:t>ę</w:t>
            </w:r>
            <w:r w:rsidRPr="00CF6259">
              <w:rPr>
                <w:rFonts w:ascii="Arial" w:hAnsi="Arial" w:cs="Arial"/>
                <w:sz w:val="18"/>
                <w:szCs w:val="18"/>
              </w:rPr>
              <w:t xml:space="preserve">ci Narodowej </w:t>
            </w:r>
            <w:r w:rsidR="00F47958">
              <w:rPr>
                <w:rFonts w:ascii="Arial" w:hAnsi="Arial" w:cs="Arial"/>
                <w:sz w:val="18"/>
                <w:szCs w:val="18"/>
              </w:rPr>
              <w:t xml:space="preserve">rozpoczęła prace dot. </w:t>
            </w:r>
            <w:r w:rsidRPr="00CF6259">
              <w:rPr>
                <w:rFonts w:ascii="Arial" w:hAnsi="Arial" w:cs="Arial"/>
                <w:sz w:val="18"/>
                <w:szCs w:val="18"/>
              </w:rPr>
              <w:t>budow</w:t>
            </w:r>
            <w:r w:rsidR="00F47958">
              <w:rPr>
                <w:rFonts w:ascii="Arial" w:hAnsi="Arial" w:cs="Arial"/>
                <w:sz w:val="18"/>
                <w:szCs w:val="18"/>
              </w:rPr>
              <w:t>y</w:t>
            </w:r>
            <w:r w:rsidRPr="00CF6259">
              <w:rPr>
                <w:rFonts w:ascii="Arial" w:hAnsi="Arial" w:cs="Arial"/>
                <w:sz w:val="18"/>
                <w:szCs w:val="18"/>
              </w:rPr>
              <w:t xml:space="preserve"> nowej siedziby </w:t>
            </w:r>
            <w:r w:rsidR="00A8260E" w:rsidRPr="00CF6259">
              <w:rPr>
                <w:rFonts w:ascii="Arial" w:hAnsi="Arial" w:cs="Arial"/>
                <w:sz w:val="18"/>
                <w:szCs w:val="18"/>
              </w:rPr>
              <w:t>przy ul. Grudziądzkiej</w:t>
            </w:r>
            <w:r w:rsidRPr="00CF6259">
              <w:rPr>
                <w:rFonts w:ascii="Arial" w:hAnsi="Arial" w:cs="Arial"/>
                <w:sz w:val="18"/>
                <w:szCs w:val="18"/>
              </w:rPr>
              <w:t xml:space="preserve">. </w:t>
            </w:r>
            <w:r w:rsidR="00B54D16" w:rsidRPr="00CF6259">
              <w:rPr>
                <w:rFonts w:ascii="Arial" w:hAnsi="Arial" w:cs="Arial"/>
                <w:sz w:val="18"/>
                <w:szCs w:val="18"/>
              </w:rPr>
              <w:t>W biurowcu zaplanowano m.in. archiwum, czytelnie, pomieszczenia biurowe, sal</w:t>
            </w:r>
            <w:r w:rsidR="003F5AD8">
              <w:rPr>
                <w:rFonts w:ascii="Arial" w:hAnsi="Arial" w:cs="Arial"/>
                <w:sz w:val="18"/>
                <w:szCs w:val="18"/>
              </w:rPr>
              <w:t>e</w:t>
            </w:r>
            <w:r w:rsidR="00B54D16" w:rsidRPr="00CF6259">
              <w:rPr>
                <w:rFonts w:ascii="Arial" w:hAnsi="Arial" w:cs="Arial"/>
                <w:sz w:val="18"/>
                <w:szCs w:val="18"/>
              </w:rPr>
              <w:t xml:space="preserve"> konferencyjno-wystawienniczą i podziemny parking. Działka pod inwestycję należała do Miasta, została ona przekazana Skarbowi Państwa w zmian za grunty w Fordonie, które posłużą do utworzenia Parku Akademickiego</w:t>
            </w:r>
            <w:r w:rsidR="00F47958">
              <w:rPr>
                <w:rFonts w:ascii="Arial" w:hAnsi="Arial" w:cs="Arial"/>
                <w:sz w:val="18"/>
                <w:szCs w:val="18"/>
              </w:rPr>
              <w:t>.</w:t>
            </w:r>
            <w:r w:rsidR="00B54D16" w:rsidRPr="00CF6259">
              <w:rPr>
                <w:rFonts w:ascii="Arial" w:hAnsi="Arial" w:cs="Arial"/>
                <w:sz w:val="18"/>
                <w:szCs w:val="18"/>
              </w:rPr>
              <w:t xml:space="preserve"> </w:t>
            </w:r>
            <w:r w:rsidRPr="00CF6259">
              <w:rPr>
                <w:rFonts w:ascii="Arial" w:hAnsi="Arial" w:cs="Arial"/>
                <w:sz w:val="18"/>
                <w:szCs w:val="18"/>
              </w:rPr>
              <w:t>W 2018 roku</w:t>
            </w:r>
            <w:r w:rsidR="00B54D16" w:rsidRPr="00CF6259">
              <w:rPr>
                <w:rFonts w:ascii="Arial" w:hAnsi="Arial" w:cs="Arial"/>
                <w:sz w:val="18"/>
                <w:szCs w:val="18"/>
              </w:rPr>
              <w:t xml:space="preserve"> IPN </w:t>
            </w:r>
            <w:r w:rsidRPr="00CF6259">
              <w:rPr>
                <w:rFonts w:ascii="Arial" w:hAnsi="Arial" w:cs="Arial"/>
                <w:sz w:val="18"/>
                <w:szCs w:val="18"/>
              </w:rPr>
              <w:t>ogło</w:t>
            </w:r>
            <w:r w:rsidR="00B54D16" w:rsidRPr="00CF6259">
              <w:rPr>
                <w:rFonts w:ascii="Arial" w:hAnsi="Arial" w:cs="Arial"/>
                <w:sz w:val="18"/>
                <w:szCs w:val="18"/>
              </w:rPr>
              <w:t>siło</w:t>
            </w:r>
            <w:r w:rsidRPr="00CF6259">
              <w:rPr>
                <w:rFonts w:ascii="Arial" w:hAnsi="Arial" w:cs="Arial"/>
                <w:sz w:val="18"/>
                <w:szCs w:val="18"/>
              </w:rPr>
              <w:t xml:space="preserve"> przetarg na budow</w:t>
            </w:r>
            <w:r w:rsidR="00B54D16" w:rsidRPr="00CF6259">
              <w:rPr>
                <w:rFonts w:ascii="Arial" w:hAnsi="Arial" w:cs="Arial"/>
                <w:sz w:val="18"/>
                <w:szCs w:val="18"/>
              </w:rPr>
              <w:t>ę</w:t>
            </w:r>
            <w:r w:rsidRPr="00CF6259">
              <w:rPr>
                <w:rFonts w:ascii="Arial" w:hAnsi="Arial" w:cs="Arial"/>
                <w:sz w:val="18"/>
                <w:szCs w:val="18"/>
              </w:rPr>
              <w:t xml:space="preserve"> biurowca, ale</w:t>
            </w:r>
            <w:r w:rsidR="00B54D16" w:rsidRPr="00CF6259">
              <w:rPr>
                <w:rFonts w:ascii="Arial" w:hAnsi="Arial" w:cs="Arial"/>
                <w:sz w:val="18"/>
                <w:szCs w:val="18"/>
              </w:rPr>
              <w:t xml:space="preserve"> postepowanie zostało unieważnione </w:t>
            </w:r>
            <w:r w:rsidRPr="00CF6259">
              <w:rPr>
                <w:rFonts w:ascii="Arial" w:hAnsi="Arial" w:cs="Arial"/>
                <w:sz w:val="18"/>
                <w:szCs w:val="18"/>
              </w:rPr>
              <w:t>ze wzgl</w:t>
            </w:r>
            <w:r w:rsidR="00B54D16" w:rsidRPr="00CF6259">
              <w:rPr>
                <w:rFonts w:ascii="Arial" w:hAnsi="Arial" w:cs="Arial"/>
                <w:sz w:val="18"/>
                <w:szCs w:val="18"/>
              </w:rPr>
              <w:t>ę</w:t>
            </w:r>
            <w:r w:rsidRPr="00CF6259">
              <w:rPr>
                <w:rFonts w:ascii="Arial" w:hAnsi="Arial" w:cs="Arial"/>
                <w:sz w:val="18"/>
                <w:szCs w:val="18"/>
              </w:rPr>
              <w:t>du na cen</w:t>
            </w:r>
            <w:r w:rsidR="00B54D16" w:rsidRPr="00CF6259">
              <w:rPr>
                <w:rFonts w:ascii="Arial" w:hAnsi="Arial" w:cs="Arial"/>
                <w:sz w:val="18"/>
                <w:szCs w:val="18"/>
              </w:rPr>
              <w:t>ę</w:t>
            </w:r>
            <w:r w:rsidRPr="00CF6259">
              <w:rPr>
                <w:rFonts w:ascii="Arial" w:hAnsi="Arial" w:cs="Arial"/>
                <w:sz w:val="18"/>
                <w:szCs w:val="18"/>
              </w:rPr>
              <w:t xml:space="preserve"> jedynego oferenta przewyższa</w:t>
            </w:r>
            <w:r w:rsidR="00B54D16" w:rsidRPr="00CF6259">
              <w:rPr>
                <w:rFonts w:ascii="Arial" w:hAnsi="Arial" w:cs="Arial"/>
                <w:sz w:val="18"/>
                <w:szCs w:val="18"/>
              </w:rPr>
              <w:t xml:space="preserve">jącą </w:t>
            </w:r>
            <w:r w:rsidRPr="00CF6259">
              <w:rPr>
                <w:rFonts w:ascii="Arial" w:hAnsi="Arial" w:cs="Arial"/>
                <w:sz w:val="18"/>
                <w:szCs w:val="18"/>
              </w:rPr>
              <w:t>kwotę przeznaczon</w:t>
            </w:r>
            <w:r w:rsidR="00B54D16" w:rsidRPr="00CF6259">
              <w:rPr>
                <w:rFonts w:ascii="Arial" w:hAnsi="Arial" w:cs="Arial"/>
                <w:sz w:val="18"/>
                <w:szCs w:val="18"/>
              </w:rPr>
              <w:t>ą</w:t>
            </w:r>
            <w:r w:rsidRPr="00CF6259">
              <w:rPr>
                <w:rFonts w:ascii="Arial" w:hAnsi="Arial" w:cs="Arial"/>
                <w:sz w:val="18"/>
                <w:szCs w:val="18"/>
              </w:rPr>
              <w:t xml:space="preserve"> na t</w:t>
            </w:r>
            <w:r w:rsidR="00B54D16" w:rsidRPr="00CF6259">
              <w:rPr>
                <w:rFonts w:ascii="Arial" w:hAnsi="Arial" w:cs="Arial"/>
                <w:sz w:val="18"/>
                <w:szCs w:val="18"/>
              </w:rPr>
              <w:t>ą</w:t>
            </w:r>
            <w:r w:rsidRPr="00CF6259">
              <w:rPr>
                <w:rFonts w:ascii="Arial" w:hAnsi="Arial" w:cs="Arial"/>
                <w:sz w:val="18"/>
                <w:szCs w:val="18"/>
              </w:rPr>
              <w:t xml:space="preserve"> inwestycje.</w:t>
            </w:r>
            <w:r w:rsidR="00B54D16" w:rsidRPr="00CF6259">
              <w:rPr>
                <w:rFonts w:ascii="Arial" w:hAnsi="Arial" w:cs="Arial"/>
                <w:sz w:val="18"/>
                <w:szCs w:val="18"/>
              </w:rPr>
              <w:t xml:space="preserve"> Planowany termin zakoń</w:t>
            </w:r>
            <w:r w:rsidR="00CF6259" w:rsidRPr="00CF6259">
              <w:rPr>
                <w:rFonts w:ascii="Arial" w:hAnsi="Arial" w:cs="Arial"/>
                <w:sz w:val="18"/>
                <w:szCs w:val="18"/>
              </w:rPr>
              <w:t>czenia inwestycji to 2021 roku,</w:t>
            </w:r>
          </w:p>
          <w:p w:rsidR="00F56D02" w:rsidRPr="006D10AE" w:rsidRDefault="00B54D16" w:rsidP="002C2921">
            <w:pPr>
              <w:numPr>
                <w:ilvl w:val="0"/>
                <w:numId w:val="14"/>
              </w:numPr>
              <w:ind w:left="175" w:hanging="175"/>
              <w:jc w:val="both"/>
              <w:rPr>
                <w:rStyle w:val="Pogrubienie"/>
                <w:b w:val="0"/>
                <w:bCs w:val="0"/>
                <w:sz w:val="16"/>
                <w:szCs w:val="16"/>
              </w:rPr>
            </w:pPr>
            <w:r w:rsidRPr="006D10AE">
              <w:rPr>
                <w:rFonts w:ascii="Arial" w:hAnsi="Arial" w:cs="Arial"/>
                <w:sz w:val="18"/>
                <w:szCs w:val="18"/>
              </w:rPr>
              <w:lastRenderedPageBreak/>
              <w:t>r</w:t>
            </w:r>
            <w:r w:rsidR="001C3BBA" w:rsidRPr="006D10AE">
              <w:rPr>
                <w:rFonts w:ascii="Arial" w:eastAsiaTheme="minorHAnsi" w:hAnsi="Arial" w:cs="Arial"/>
                <w:sz w:val="18"/>
                <w:szCs w:val="18"/>
                <w:lang w:eastAsia="en-US"/>
              </w:rPr>
              <w:t>ozpoczęto prace archeologiczne przy planowanej</w:t>
            </w:r>
            <w:r w:rsidR="00F56D02" w:rsidRPr="006D10AE">
              <w:rPr>
                <w:rFonts w:ascii="Arial" w:hAnsi="Arial" w:cs="Arial"/>
                <w:bCs/>
                <w:sz w:val="18"/>
                <w:szCs w:val="18"/>
              </w:rPr>
              <w:t xml:space="preserve"> </w:t>
            </w:r>
            <w:r w:rsidR="001C3BBA" w:rsidRPr="006D10AE">
              <w:rPr>
                <w:rFonts w:ascii="Arial" w:hAnsi="Arial" w:cs="Arial"/>
                <w:bCs/>
                <w:sz w:val="18"/>
                <w:szCs w:val="18"/>
              </w:rPr>
              <w:t xml:space="preserve">nowej inwestycji firmy MERTIS Investments - </w:t>
            </w:r>
            <w:r w:rsidR="00F56D02" w:rsidRPr="006D10AE">
              <w:rPr>
                <w:rStyle w:val="Pogrubienie"/>
                <w:rFonts w:ascii="Arial" w:hAnsi="Arial" w:cs="Arial"/>
                <w:b w:val="0"/>
                <w:sz w:val="18"/>
                <w:szCs w:val="18"/>
              </w:rPr>
              <w:t>budowa nowego budynku usługowo-mieszkalnego tzw. „</w:t>
            </w:r>
            <w:r w:rsidR="00F56D02" w:rsidRPr="006D10AE">
              <w:rPr>
                <w:rFonts w:ascii="Arial" w:hAnsi="Arial" w:cs="Arial"/>
                <w:sz w:val="18"/>
                <w:szCs w:val="18"/>
              </w:rPr>
              <w:t>Nowa Wenecja”</w:t>
            </w:r>
            <w:r w:rsidR="00F56D02" w:rsidRPr="006D10AE">
              <w:rPr>
                <w:rStyle w:val="Pogrubienie"/>
                <w:rFonts w:ascii="Arial" w:hAnsi="Arial" w:cs="Arial"/>
                <w:b w:val="0"/>
                <w:sz w:val="18"/>
                <w:szCs w:val="18"/>
              </w:rPr>
              <w:t xml:space="preserve"> przy ul. Św. Trójcy 8</w:t>
            </w:r>
            <w:r w:rsidR="001C3BBA" w:rsidRPr="006D10AE">
              <w:rPr>
                <w:rStyle w:val="Pogrubienie"/>
                <w:rFonts w:ascii="Arial" w:hAnsi="Arial" w:cs="Arial"/>
                <w:b w:val="0"/>
                <w:bCs w:val="0"/>
                <w:sz w:val="18"/>
                <w:szCs w:val="18"/>
              </w:rPr>
              <w:t>,</w:t>
            </w:r>
          </w:p>
          <w:p w:rsidR="00D311CF" w:rsidRPr="00C7692A" w:rsidRDefault="00D77B45" w:rsidP="002C2921">
            <w:pPr>
              <w:numPr>
                <w:ilvl w:val="0"/>
                <w:numId w:val="14"/>
              </w:numPr>
              <w:spacing w:after="120"/>
              <w:ind w:left="176" w:hanging="176"/>
              <w:jc w:val="both"/>
              <w:rPr>
                <w:sz w:val="16"/>
                <w:szCs w:val="16"/>
              </w:rPr>
            </w:pPr>
            <w:r w:rsidRPr="006D10AE">
              <w:rPr>
                <w:rFonts w:ascii="Arial" w:eastAsiaTheme="minorHAnsi" w:hAnsi="Arial" w:cs="Arial"/>
                <w:sz w:val="18"/>
                <w:szCs w:val="18"/>
                <w:lang w:eastAsia="en-US"/>
              </w:rPr>
              <w:t>realizowano prace wykończeniowe biurowca IMMOBILE K3 na Placu Koscieleckim</w:t>
            </w:r>
            <w:r w:rsidR="001C3BBA" w:rsidRPr="006D10AE">
              <w:rPr>
                <w:rFonts w:ascii="Arial" w:eastAsiaTheme="minorHAnsi" w:hAnsi="Arial" w:cs="Arial"/>
                <w:sz w:val="18"/>
                <w:szCs w:val="18"/>
                <w:lang w:eastAsia="en-US"/>
              </w:rPr>
              <w:t>.</w:t>
            </w:r>
          </w:p>
        </w:tc>
        <w:tc>
          <w:tcPr>
            <w:tcW w:w="1275" w:type="dxa"/>
            <w:tcBorders>
              <w:top w:val="dotted" w:sz="4" w:space="0" w:color="auto"/>
              <w:bottom w:val="dotted" w:sz="4" w:space="0" w:color="auto"/>
            </w:tcBorders>
          </w:tcPr>
          <w:p w:rsidR="00616929" w:rsidRPr="00237F9C" w:rsidRDefault="00616929" w:rsidP="00A10922">
            <w:pPr>
              <w:ind w:left="33" w:right="33"/>
              <w:jc w:val="center"/>
              <w:rPr>
                <w:rFonts w:ascii="Arial" w:hAnsi="Arial" w:cs="Arial"/>
                <w:sz w:val="18"/>
                <w:szCs w:val="18"/>
              </w:rPr>
            </w:pPr>
            <w:r w:rsidRPr="00237F9C">
              <w:rPr>
                <w:rFonts w:ascii="Arial" w:hAnsi="Arial" w:cs="Arial"/>
                <w:sz w:val="18"/>
                <w:szCs w:val="18"/>
              </w:rPr>
              <w:lastRenderedPageBreak/>
              <w:t>Budżet Miasta</w:t>
            </w:r>
          </w:p>
          <w:p w:rsidR="00616929" w:rsidRPr="00237F9C" w:rsidRDefault="00616929" w:rsidP="00A10922">
            <w:pPr>
              <w:ind w:left="33" w:right="33"/>
              <w:jc w:val="center"/>
              <w:rPr>
                <w:rFonts w:ascii="Arial" w:hAnsi="Arial" w:cs="Arial"/>
                <w:sz w:val="18"/>
                <w:szCs w:val="18"/>
              </w:rPr>
            </w:pPr>
          </w:p>
          <w:p w:rsidR="006A162F" w:rsidRDefault="00616929" w:rsidP="00A10922">
            <w:pPr>
              <w:ind w:left="33" w:right="33"/>
              <w:jc w:val="center"/>
              <w:rPr>
                <w:rFonts w:ascii="Arial" w:hAnsi="Arial" w:cs="Arial"/>
                <w:sz w:val="18"/>
                <w:szCs w:val="18"/>
              </w:rPr>
            </w:pPr>
            <w:r w:rsidRPr="00237F9C">
              <w:rPr>
                <w:rFonts w:ascii="Arial" w:hAnsi="Arial" w:cs="Arial"/>
                <w:sz w:val="18"/>
                <w:szCs w:val="18"/>
              </w:rPr>
              <w:t xml:space="preserve">Środki </w:t>
            </w:r>
          </w:p>
          <w:p w:rsidR="00616929" w:rsidRDefault="00557822" w:rsidP="00A10922">
            <w:pPr>
              <w:ind w:left="33" w:right="33"/>
              <w:jc w:val="center"/>
              <w:rPr>
                <w:rFonts w:ascii="Arial" w:hAnsi="Arial" w:cs="Arial"/>
                <w:sz w:val="18"/>
                <w:szCs w:val="18"/>
              </w:rPr>
            </w:pPr>
            <w:r>
              <w:rPr>
                <w:rFonts w:ascii="Arial" w:hAnsi="Arial" w:cs="Arial"/>
                <w:sz w:val="18"/>
                <w:szCs w:val="18"/>
              </w:rPr>
              <w:t>p</w:t>
            </w:r>
            <w:r w:rsidR="00616929" w:rsidRPr="00237F9C">
              <w:rPr>
                <w:rFonts w:ascii="Arial" w:hAnsi="Arial" w:cs="Arial"/>
                <w:sz w:val="18"/>
                <w:szCs w:val="18"/>
              </w:rPr>
              <w:t>rywatne</w:t>
            </w:r>
          </w:p>
          <w:p w:rsidR="00925A39" w:rsidRDefault="00925A39" w:rsidP="00A10922">
            <w:pPr>
              <w:ind w:left="33" w:right="33"/>
              <w:jc w:val="center"/>
              <w:rPr>
                <w:rFonts w:ascii="Arial" w:hAnsi="Arial" w:cs="Arial"/>
                <w:sz w:val="18"/>
                <w:szCs w:val="18"/>
              </w:rPr>
            </w:pPr>
          </w:p>
          <w:p w:rsidR="00925A39" w:rsidRDefault="00925A39" w:rsidP="00925A39">
            <w:pPr>
              <w:ind w:left="33" w:right="33"/>
              <w:jc w:val="center"/>
              <w:rPr>
                <w:rFonts w:ascii="Arial" w:hAnsi="Arial" w:cs="Arial"/>
                <w:sz w:val="18"/>
                <w:szCs w:val="18"/>
              </w:rPr>
            </w:pPr>
            <w:r>
              <w:rPr>
                <w:rFonts w:ascii="Arial" w:hAnsi="Arial" w:cs="Arial"/>
                <w:sz w:val="18"/>
                <w:szCs w:val="18"/>
              </w:rPr>
              <w:t>Fundusze europejskie</w:t>
            </w:r>
          </w:p>
          <w:p w:rsidR="00925A39" w:rsidRPr="00237F9C" w:rsidRDefault="00925A39" w:rsidP="00A10922">
            <w:pPr>
              <w:ind w:left="33" w:right="33"/>
              <w:jc w:val="center"/>
              <w:rPr>
                <w:rFonts w:ascii="Arial" w:hAnsi="Arial" w:cs="Arial"/>
                <w:sz w:val="18"/>
                <w:szCs w:val="18"/>
              </w:rPr>
            </w:pPr>
          </w:p>
          <w:p w:rsidR="00616929" w:rsidRPr="00237F9C" w:rsidRDefault="00616929" w:rsidP="00A10922">
            <w:pPr>
              <w:ind w:left="33" w:right="33"/>
              <w:jc w:val="center"/>
              <w:rPr>
                <w:rFonts w:ascii="Arial" w:hAnsi="Arial" w:cs="Arial"/>
                <w:sz w:val="18"/>
                <w:szCs w:val="18"/>
              </w:rPr>
            </w:pPr>
          </w:p>
          <w:p w:rsidR="00616929" w:rsidRPr="00237F9C" w:rsidRDefault="00616929" w:rsidP="00A10922">
            <w:pPr>
              <w:ind w:left="33" w:right="33"/>
              <w:jc w:val="center"/>
              <w:rPr>
                <w:rFonts w:ascii="Arial" w:hAnsi="Arial" w:cs="Arial"/>
                <w:sz w:val="14"/>
                <w:szCs w:val="14"/>
              </w:rPr>
            </w:pPr>
          </w:p>
        </w:tc>
        <w:tc>
          <w:tcPr>
            <w:tcW w:w="851" w:type="dxa"/>
            <w:tcBorders>
              <w:top w:val="dotted" w:sz="4" w:space="0" w:color="auto"/>
              <w:bottom w:val="dotted" w:sz="4" w:space="0" w:color="auto"/>
            </w:tcBorders>
          </w:tcPr>
          <w:p w:rsidR="00616929" w:rsidRPr="00237F9C" w:rsidRDefault="00616929" w:rsidP="00A10922">
            <w:pPr>
              <w:ind w:left="-108" w:right="-108"/>
              <w:jc w:val="center"/>
              <w:rPr>
                <w:rFonts w:ascii="Arial" w:hAnsi="Arial" w:cs="Arial"/>
                <w:sz w:val="18"/>
                <w:szCs w:val="18"/>
              </w:rPr>
            </w:pPr>
            <w:r w:rsidRPr="00237F9C">
              <w:rPr>
                <w:rFonts w:ascii="Arial" w:hAnsi="Arial" w:cs="Arial"/>
                <w:sz w:val="18"/>
                <w:szCs w:val="18"/>
              </w:rPr>
              <w:lastRenderedPageBreak/>
              <w:t>III.7.</w:t>
            </w:r>
          </w:p>
          <w:p w:rsidR="00616929" w:rsidRPr="00237F9C" w:rsidRDefault="00616929" w:rsidP="00A10922">
            <w:pPr>
              <w:ind w:left="-108" w:right="-108"/>
              <w:jc w:val="center"/>
              <w:rPr>
                <w:rFonts w:ascii="Arial" w:hAnsi="Arial" w:cs="Arial"/>
                <w:sz w:val="18"/>
                <w:szCs w:val="18"/>
              </w:rPr>
            </w:pPr>
            <w:r w:rsidRPr="00237F9C">
              <w:rPr>
                <w:rFonts w:ascii="Arial" w:hAnsi="Arial" w:cs="Arial"/>
                <w:sz w:val="18"/>
                <w:szCs w:val="18"/>
              </w:rPr>
              <w:t>III.8.</w:t>
            </w:r>
          </w:p>
        </w:tc>
      </w:tr>
      <w:tr w:rsidR="00616929" w:rsidRPr="005C3AAE" w:rsidTr="001D243C">
        <w:tblPrEx>
          <w:tblLook w:val="00A0" w:firstRow="1" w:lastRow="0" w:firstColumn="1" w:lastColumn="0" w:noHBand="0" w:noVBand="0"/>
        </w:tblPrEx>
        <w:trPr>
          <w:trHeight w:val="1597"/>
        </w:trPr>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Default="00616929" w:rsidP="00A10922">
            <w:pPr>
              <w:rPr>
                <w:rFonts w:ascii="Arial" w:hAnsi="Arial" w:cs="Arial"/>
                <w:sz w:val="18"/>
                <w:szCs w:val="18"/>
              </w:rPr>
            </w:pPr>
            <w:r w:rsidRPr="0072036A">
              <w:rPr>
                <w:rFonts w:ascii="Arial" w:hAnsi="Arial" w:cs="Arial"/>
                <w:sz w:val="18"/>
                <w:szCs w:val="18"/>
              </w:rPr>
              <w:t xml:space="preserve">Rewitalizacja kwartałów zachodniej </w:t>
            </w:r>
          </w:p>
          <w:p w:rsidR="00616929" w:rsidRPr="0072036A" w:rsidRDefault="00616929" w:rsidP="00A10922">
            <w:pPr>
              <w:rPr>
                <w:rFonts w:ascii="Arial" w:hAnsi="Arial" w:cs="Arial"/>
                <w:sz w:val="18"/>
                <w:szCs w:val="18"/>
              </w:rPr>
            </w:pPr>
            <w:r w:rsidRPr="0072036A">
              <w:rPr>
                <w:rFonts w:ascii="Arial" w:hAnsi="Arial" w:cs="Arial"/>
                <w:sz w:val="18"/>
                <w:szCs w:val="18"/>
              </w:rPr>
              <w:t>części Śródmieścia (obszar przyległy do bulwarów)</w:t>
            </w:r>
          </w:p>
        </w:tc>
        <w:tc>
          <w:tcPr>
            <w:tcW w:w="1275" w:type="dxa"/>
            <w:tcBorders>
              <w:top w:val="dotted" w:sz="4" w:space="0" w:color="auto"/>
              <w:bottom w:val="dotted" w:sz="4" w:space="0" w:color="auto"/>
            </w:tcBorders>
          </w:tcPr>
          <w:p w:rsidR="003F6E4B" w:rsidRDefault="003F6E4B" w:rsidP="003F6E4B">
            <w:pPr>
              <w:ind w:left="-64" w:right="-108"/>
              <w:rPr>
                <w:rFonts w:ascii="Arial" w:hAnsi="Arial" w:cs="Arial"/>
                <w:sz w:val="18"/>
                <w:szCs w:val="18"/>
              </w:rPr>
            </w:pPr>
            <w:r w:rsidRPr="0072036A">
              <w:rPr>
                <w:rFonts w:ascii="Arial" w:hAnsi="Arial" w:cs="Arial"/>
                <w:sz w:val="18"/>
                <w:szCs w:val="18"/>
              </w:rPr>
              <w:t>Miast</w:t>
            </w:r>
            <w:r>
              <w:rPr>
                <w:rFonts w:ascii="Arial" w:hAnsi="Arial" w:cs="Arial"/>
                <w:sz w:val="18"/>
                <w:szCs w:val="18"/>
              </w:rPr>
              <w:t>o</w:t>
            </w:r>
          </w:p>
          <w:p w:rsidR="003F6E4B" w:rsidRDefault="003F6E4B" w:rsidP="003F6E4B">
            <w:pPr>
              <w:ind w:left="-64" w:right="-108"/>
              <w:rPr>
                <w:rFonts w:ascii="Arial" w:hAnsi="Arial" w:cs="Arial"/>
                <w:sz w:val="18"/>
                <w:szCs w:val="18"/>
              </w:rPr>
            </w:pPr>
            <w:r>
              <w:rPr>
                <w:rFonts w:ascii="Arial" w:hAnsi="Arial" w:cs="Arial"/>
                <w:sz w:val="18"/>
                <w:szCs w:val="18"/>
              </w:rPr>
              <w:t>Bydgoszcz</w:t>
            </w:r>
          </w:p>
          <w:p w:rsidR="003F6E4B" w:rsidRDefault="003F6E4B" w:rsidP="003F6E4B">
            <w:pPr>
              <w:ind w:left="-64" w:right="-108"/>
              <w:rPr>
                <w:rFonts w:ascii="Arial" w:hAnsi="Arial" w:cs="Arial"/>
                <w:sz w:val="18"/>
                <w:szCs w:val="18"/>
              </w:rPr>
            </w:pPr>
          </w:p>
          <w:p w:rsidR="00616929" w:rsidRPr="0072036A" w:rsidRDefault="00633D56" w:rsidP="00AF101B">
            <w:pPr>
              <w:spacing w:before="120"/>
              <w:ind w:left="-64" w:right="-108"/>
              <w:rPr>
                <w:rFonts w:ascii="Arial" w:hAnsi="Arial" w:cs="Arial"/>
                <w:sz w:val="18"/>
                <w:szCs w:val="18"/>
              </w:rPr>
            </w:pPr>
            <w:r>
              <w:rPr>
                <w:rFonts w:ascii="Arial" w:hAnsi="Arial" w:cs="Arial"/>
                <w:sz w:val="18"/>
                <w:szCs w:val="18"/>
              </w:rPr>
              <w:t>P</w:t>
            </w:r>
            <w:r w:rsidR="003F6E4B" w:rsidRPr="0072036A">
              <w:rPr>
                <w:rFonts w:ascii="Arial" w:hAnsi="Arial" w:cs="Arial"/>
                <w:sz w:val="18"/>
                <w:szCs w:val="18"/>
              </w:rPr>
              <w:t>rywatni inwestorzy</w:t>
            </w:r>
          </w:p>
        </w:tc>
        <w:tc>
          <w:tcPr>
            <w:tcW w:w="8505" w:type="dxa"/>
            <w:tcBorders>
              <w:top w:val="dotted" w:sz="4" w:space="0" w:color="auto"/>
              <w:bottom w:val="dotted" w:sz="4" w:space="0" w:color="auto"/>
            </w:tcBorders>
          </w:tcPr>
          <w:p w:rsidR="00345E82" w:rsidRPr="00407F0B" w:rsidRDefault="00345E82" w:rsidP="00345E82">
            <w:pPr>
              <w:jc w:val="both"/>
              <w:rPr>
                <w:rFonts w:ascii="Arial" w:hAnsi="Arial" w:cs="Arial"/>
                <w:sz w:val="18"/>
                <w:szCs w:val="18"/>
              </w:rPr>
            </w:pPr>
            <w:r w:rsidRPr="00407F0B">
              <w:rPr>
                <w:rFonts w:ascii="Arial" w:hAnsi="Arial" w:cs="Arial"/>
                <w:sz w:val="18"/>
                <w:szCs w:val="18"/>
              </w:rPr>
              <w:t>W ramach rewitalizacji zachodniej części Śródmieścia z ważniejszych zadań realizowanych w 2018 roku należy wymienić:</w:t>
            </w:r>
          </w:p>
          <w:p w:rsidR="00C604AA" w:rsidRPr="00407F0B" w:rsidRDefault="00165640" w:rsidP="002C2921">
            <w:pPr>
              <w:numPr>
                <w:ilvl w:val="0"/>
                <w:numId w:val="14"/>
              </w:numPr>
              <w:ind w:left="175" w:hanging="175"/>
              <w:jc w:val="both"/>
              <w:rPr>
                <w:rFonts w:ascii="Arial" w:eastAsiaTheme="minorHAnsi" w:hAnsi="Arial" w:cs="Arial"/>
                <w:b/>
                <w:bCs/>
                <w:sz w:val="18"/>
                <w:szCs w:val="18"/>
                <w:lang w:eastAsia="en-US"/>
              </w:rPr>
            </w:pPr>
            <w:r w:rsidRPr="00407F0B">
              <w:rPr>
                <w:rStyle w:val="Pogrubienie"/>
                <w:rFonts w:ascii="Arial" w:hAnsi="Arial" w:cs="Arial"/>
                <w:b w:val="0"/>
                <w:sz w:val="18"/>
                <w:szCs w:val="18"/>
              </w:rPr>
              <w:t>podpisan</w:t>
            </w:r>
            <w:r w:rsidR="009A5849" w:rsidRPr="00407F0B">
              <w:rPr>
                <w:rStyle w:val="Pogrubienie"/>
                <w:rFonts w:ascii="Arial" w:hAnsi="Arial" w:cs="Arial"/>
                <w:b w:val="0"/>
                <w:sz w:val="18"/>
                <w:szCs w:val="18"/>
              </w:rPr>
              <w:t>i</w:t>
            </w:r>
            <w:r w:rsidRPr="00407F0B">
              <w:rPr>
                <w:rStyle w:val="Pogrubienie"/>
                <w:rFonts w:ascii="Arial" w:hAnsi="Arial" w:cs="Arial"/>
                <w:b w:val="0"/>
                <w:sz w:val="18"/>
                <w:szCs w:val="18"/>
              </w:rPr>
              <w:t>e</w:t>
            </w:r>
            <w:r w:rsidR="009A5849" w:rsidRPr="00407F0B">
              <w:rPr>
                <w:rStyle w:val="Pogrubienie"/>
                <w:rFonts w:ascii="Arial" w:hAnsi="Arial" w:cs="Arial"/>
                <w:b w:val="0"/>
                <w:sz w:val="18"/>
                <w:szCs w:val="18"/>
              </w:rPr>
              <w:t xml:space="preserve"> </w:t>
            </w:r>
            <w:r w:rsidRPr="00407F0B">
              <w:rPr>
                <w:rStyle w:val="Pogrubienie"/>
                <w:rFonts w:ascii="Arial" w:hAnsi="Arial" w:cs="Arial"/>
                <w:b w:val="0"/>
                <w:sz w:val="18"/>
                <w:szCs w:val="18"/>
              </w:rPr>
              <w:t>p</w:t>
            </w:r>
            <w:r w:rsidRPr="00407F0B">
              <w:rPr>
                <w:rFonts w:ascii="Arial" w:hAnsi="Arial" w:cs="Arial"/>
                <w:sz w:val="18"/>
                <w:szCs w:val="18"/>
              </w:rPr>
              <w:t>orozumieni</w:t>
            </w:r>
            <w:r w:rsidR="009A5849" w:rsidRPr="00407F0B">
              <w:rPr>
                <w:rFonts w:ascii="Arial" w:hAnsi="Arial" w:cs="Arial"/>
                <w:sz w:val="18"/>
                <w:szCs w:val="18"/>
              </w:rPr>
              <w:t>a</w:t>
            </w:r>
            <w:r w:rsidRPr="00407F0B">
              <w:rPr>
                <w:rFonts w:ascii="Arial" w:hAnsi="Arial" w:cs="Arial"/>
                <w:sz w:val="18"/>
                <w:szCs w:val="18"/>
              </w:rPr>
              <w:t xml:space="preserve"> przez Pr</w:t>
            </w:r>
            <w:r w:rsidR="00C604AA" w:rsidRPr="00407F0B">
              <w:rPr>
                <w:rFonts w:ascii="Arial" w:hAnsi="Arial" w:cs="Arial"/>
                <w:sz w:val="18"/>
                <w:szCs w:val="18"/>
              </w:rPr>
              <w:t>ezydenta Bydgoszczy,</w:t>
            </w:r>
            <w:r w:rsidR="00F16B08" w:rsidRPr="00407F0B">
              <w:rPr>
                <w:rFonts w:ascii="Arial" w:hAnsi="Arial" w:cs="Arial"/>
                <w:sz w:val="18"/>
                <w:szCs w:val="18"/>
              </w:rPr>
              <w:t xml:space="preserve"> </w:t>
            </w:r>
            <w:r w:rsidR="00C604AA" w:rsidRPr="00407F0B">
              <w:rPr>
                <w:rFonts w:ascii="Arial" w:hAnsi="Arial" w:cs="Arial"/>
                <w:sz w:val="18"/>
                <w:szCs w:val="18"/>
              </w:rPr>
              <w:t>Marszałka W</w:t>
            </w:r>
            <w:r w:rsidRPr="00407F0B">
              <w:rPr>
                <w:rFonts w:ascii="Arial" w:hAnsi="Arial" w:cs="Arial"/>
                <w:sz w:val="18"/>
                <w:szCs w:val="18"/>
              </w:rPr>
              <w:t>ojewództwa Kujawsko-Pomorskiego i Dyrektora Opery Nova</w:t>
            </w:r>
            <w:r w:rsidR="00C604AA" w:rsidRPr="00407F0B">
              <w:rPr>
                <w:rFonts w:ascii="Arial" w:hAnsi="Arial" w:cs="Arial"/>
                <w:sz w:val="18"/>
                <w:szCs w:val="18"/>
              </w:rPr>
              <w:t>, w którym s</w:t>
            </w:r>
            <w:r w:rsidRPr="00407F0B">
              <w:rPr>
                <w:rFonts w:ascii="Arial" w:hAnsi="Arial" w:cs="Arial"/>
                <w:sz w:val="18"/>
                <w:szCs w:val="18"/>
              </w:rPr>
              <w:t>trony zobowiązały się do wspólnych działań zmierzających do realizacji rozbudowy gmachu</w:t>
            </w:r>
            <w:r w:rsidR="00C604AA" w:rsidRPr="00407F0B">
              <w:rPr>
                <w:rFonts w:ascii="Arial" w:hAnsi="Arial" w:cs="Arial"/>
                <w:sz w:val="18"/>
                <w:szCs w:val="18"/>
              </w:rPr>
              <w:t xml:space="preserve"> Opery Nova</w:t>
            </w:r>
            <w:r w:rsidRPr="00407F0B">
              <w:rPr>
                <w:rFonts w:ascii="Arial" w:hAnsi="Arial" w:cs="Arial"/>
                <w:sz w:val="18"/>
                <w:szCs w:val="18"/>
              </w:rPr>
              <w:t xml:space="preserve"> wraz z infrastrukturą parkingową. </w:t>
            </w:r>
            <w:r w:rsidR="00C604AA" w:rsidRPr="00407F0B">
              <w:rPr>
                <w:rFonts w:ascii="Arial" w:hAnsi="Arial" w:cs="Arial"/>
                <w:sz w:val="18"/>
                <w:szCs w:val="18"/>
              </w:rPr>
              <w:t xml:space="preserve">W listopadzie 2018 roku w </w:t>
            </w:r>
            <w:r w:rsidR="00C604AA" w:rsidRPr="00407F0B">
              <w:rPr>
                <w:rStyle w:val="Pogrubienie"/>
                <w:rFonts w:ascii="Arial" w:hAnsi="Arial" w:cs="Arial"/>
                <w:b w:val="0"/>
                <w:sz w:val="18"/>
                <w:szCs w:val="18"/>
              </w:rPr>
              <w:t>trybie przetargu nieograniczonego na „Wykonanie dokumentacji projektowej dla zadania pn. Rozbudowa Opery Nova w Bydgoszczy o IV krąg wraz z infrastrukturą parkingową</w:t>
            </w:r>
            <w:r w:rsidR="00A43627" w:rsidRPr="00407F0B">
              <w:rPr>
                <w:rStyle w:val="Pogrubienie"/>
                <w:rFonts w:ascii="Arial" w:hAnsi="Arial" w:cs="Arial"/>
                <w:b w:val="0"/>
                <w:sz w:val="18"/>
                <w:szCs w:val="18"/>
              </w:rPr>
              <w:t>”</w:t>
            </w:r>
            <w:r w:rsidR="00C604AA" w:rsidRPr="00407F0B">
              <w:rPr>
                <w:rStyle w:val="Pogrubienie"/>
                <w:rFonts w:ascii="Arial" w:hAnsi="Arial" w:cs="Arial"/>
                <w:b w:val="0"/>
                <w:sz w:val="18"/>
                <w:szCs w:val="18"/>
              </w:rPr>
              <w:t xml:space="preserve"> wybrano wykonawcę</w:t>
            </w:r>
            <w:r w:rsidR="00A43627" w:rsidRPr="00407F0B">
              <w:rPr>
                <w:rStyle w:val="Pogrubienie"/>
                <w:rFonts w:ascii="Arial" w:hAnsi="Arial" w:cs="Arial"/>
                <w:b w:val="0"/>
                <w:sz w:val="18"/>
                <w:szCs w:val="18"/>
              </w:rPr>
              <w:t xml:space="preserve">. </w:t>
            </w:r>
            <w:r w:rsidR="003812FA" w:rsidRPr="00407F0B">
              <w:rPr>
                <w:rFonts w:ascii="Arial" w:hAnsi="Arial" w:cs="Arial"/>
                <w:sz w:val="18"/>
                <w:szCs w:val="18"/>
              </w:rPr>
              <w:t>Przygotowanie kompletnej dokumentacji projektowej zajmie około roku. Wartość prac budowlanych wstępnie oszacowano na około 80 mln zł. </w:t>
            </w:r>
            <w:r w:rsidR="00A43627" w:rsidRPr="00407F0B">
              <w:rPr>
                <w:rFonts w:ascii="Arial" w:hAnsi="Arial" w:cs="Arial"/>
                <w:sz w:val="18"/>
                <w:szCs w:val="18"/>
              </w:rPr>
              <w:t>Dzięki budowie IV kręgu, Opera zyska nową przestrzeń wystawienniczą, sale konferencyjno-projekcyjne, a także salę do prób scenicznych. Inwestycja przyczyni się też do rozwoju działalności festiwalowej, kongresowej i wystawienniczej</w:t>
            </w:r>
            <w:r w:rsidR="00407F0B">
              <w:rPr>
                <w:rFonts w:ascii="Arial" w:hAnsi="Arial" w:cs="Arial"/>
                <w:sz w:val="18"/>
                <w:szCs w:val="18"/>
              </w:rPr>
              <w:t>,</w:t>
            </w:r>
          </w:p>
          <w:p w:rsidR="00A43627" w:rsidRPr="00407F0B" w:rsidRDefault="00A43627" w:rsidP="00A43627">
            <w:pPr>
              <w:jc w:val="both"/>
              <w:rPr>
                <w:rFonts w:ascii="Arial" w:hAnsi="Arial" w:cs="Arial"/>
                <w:sz w:val="18"/>
                <w:szCs w:val="18"/>
              </w:rPr>
            </w:pPr>
          </w:p>
          <w:p w:rsidR="00A43627" w:rsidRPr="00A43627" w:rsidRDefault="00A43627" w:rsidP="00A1164B">
            <w:pPr>
              <w:spacing w:after="120"/>
              <w:jc w:val="both"/>
              <w:rPr>
                <w:rStyle w:val="Pogrubienie"/>
                <w:rFonts w:ascii="Arial" w:eastAsiaTheme="minorHAnsi" w:hAnsi="Arial" w:cs="Arial"/>
                <w:sz w:val="18"/>
                <w:szCs w:val="18"/>
                <w:lang w:eastAsia="en-US"/>
              </w:rPr>
            </w:pPr>
            <w:r w:rsidRPr="00407F0B">
              <w:rPr>
                <w:rFonts w:ascii="Arial" w:hAnsi="Arial" w:cs="Arial"/>
                <w:sz w:val="18"/>
                <w:szCs w:val="18"/>
              </w:rPr>
              <w:t xml:space="preserve">     </w:t>
            </w:r>
            <w:r w:rsidRPr="00407F0B">
              <w:rPr>
                <w:rFonts w:ascii="Arial" w:hAnsi="Arial" w:cs="Arial"/>
                <w:noProof/>
                <w:sz w:val="18"/>
                <w:szCs w:val="18"/>
              </w:rPr>
              <w:drawing>
                <wp:inline distT="0" distB="0" distL="0" distR="0">
                  <wp:extent cx="2127250" cy="1496113"/>
                  <wp:effectExtent l="19050" t="0" r="6350" b="0"/>
                  <wp:docPr id="310" name="Obraz 4" descr="https://www.bydgoszcz.pl/fileadmin/_processed_/d/b/csm_wizualizacja_Opera_6220c4ca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ydgoszcz.pl/fileadmin/_processed_/d/b/csm_wizualizacja_Opera_6220c4ca99.jpg"/>
                          <pic:cNvPicPr>
                            <a:picLocks noChangeAspect="1" noChangeArrowheads="1"/>
                          </pic:cNvPicPr>
                        </pic:nvPicPr>
                        <pic:blipFill>
                          <a:blip r:embed="rId69" cstate="print"/>
                          <a:srcRect/>
                          <a:stretch>
                            <a:fillRect/>
                          </a:stretch>
                        </pic:blipFill>
                        <pic:spPr bwMode="auto">
                          <a:xfrm>
                            <a:off x="0" y="0"/>
                            <a:ext cx="2128658" cy="1497103"/>
                          </a:xfrm>
                          <a:prstGeom prst="rect">
                            <a:avLst/>
                          </a:prstGeom>
                          <a:noFill/>
                          <a:ln w="9525">
                            <a:noFill/>
                            <a:miter lim="800000"/>
                            <a:headEnd/>
                            <a:tailEnd/>
                          </a:ln>
                        </pic:spPr>
                      </pic:pic>
                    </a:graphicData>
                  </a:graphic>
                </wp:inline>
              </w:drawing>
            </w:r>
            <w:r w:rsidRPr="00407F0B">
              <w:rPr>
                <w:rFonts w:ascii="Arial" w:hAnsi="Arial" w:cs="Arial"/>
                <w:sz w:val="18"/>
                <w:szCs w:val="18"/>
              </w:rPr>
              <w:t xml:space="preserve"> </w:t>
            </w:r>
            <w:r w:rsidRPr="00407F0B">
              <w:rPr>
                <w:rFonts w:ascii="Arial" w:hAnsi="Arial" w:cs="Arial"/>
                <w:i/>
                <w:sz w:val="18"/>
                <w:szCs w:val="18"/>
              </w:rPr>
              <w:t>Źródło:</w:t>
            </w:r>
            <w:r w:rsidR="008B5651">
              <w:rPr>
                <w:rFonts w:ascii="Arial" w:hAnsi="Arial" w:cs="Arial"/>
                <w:i/>
                <w:sz w:val="18"/>
                <w:szCs w:val="18"/>
              </w:rPr>
              <w:t xml:space="preserve"> </w:t>
            </w:r>
            <w:hyperlink r:id="rId70" w:history="1">
              <w:r w:rsidRPr="00407F0B">
                <w:rPr>
                  <w:rStyle w:val="Hipercze"/>
                  <w:rFonts w:ascii="Arial" w:hAnsi="Arial" w:cs="Arial"/>
                  <w:i/>
                  <w:color w:val="auto"/>
                  <w:sz w:val="18"/>
                  <w:szCs w:val="18"/>
                  <w:u w:val="none"/>
                </w:rPr>
                <w:t>www.bydgoszcz.pl</w:t>
              </w:r>
            </w:hyperlink>
          </w:p>
          <w:p w:rsidR="00345E82" w:rsidRPr="005F04E5" w:rsidRDefault="00345E82" w:rsidP="002C2921">
            <w:pPr>
              <w:numPr>
                <w:ilvl w:val="0"/>
                <w:numId w:val="14"/>
              </w:numPr>
              <w:ind w:left="175" w:hanging="175"/>
              <w:jc w:val="both"/>
              <w:rPr>
                <w:rFonts w:ascii="Arial" w:eastAsiaTheme="minorHAnsi" w:hAnsi="Arial" w:cs="Arial"/>
                <w:sz w:val="18"/>
                <w:szCs w:val="18"/>
                <w:lang w:eastAsia="en-US"/>
              </w:rPr>
            </w:pPr>
            <w:r w:rsidRPr="005F04E5">
              <w:rPr>
                <w:rFonts w:ascii="Arial" w:eastAsiaTheme="minorHAnsi" w:hAnsi="Arial" w:cs="Arial"/>
                <w:sz w:val="18"/>
                <w:szCs w:val="18"/>
                <w:lang w:eastAsia="en-US"/>
              </w:rPr>
              <w:t>rewitalizacj</w:t>
            </w:r>
            <w:r w:rsidR="009A5849" w:rsidRPr="005F04E5">
              <w:rPr>
                <w:rFonts w:ascii="Arial" w:eastAsiaTheme="minorHAnsi" w:hAnsi="Arial" w:cs="Arial"/>
                <w:sz w:val="18"/>
                <w:szCs w:val="18"/>
                <w:lang w:eastAsia="en-US"/>
              </w:rPr>
              <w:t>e</w:t>
            </w:r>
            <w:r w:rsidRPr="005F04E5">
              <w:rPr>
                <w:rFonts w:ascii="Arial" w:eastAsiaTheme="minorHAnsi" w:hAnsi="Arial" w:cs="Arial"/>
                <w:sz w:val="18"/>
                <w:szCs w:val="18"/>
                <w:lang w:eastAsia="en-US"/>
              </w:rPr>
              <w:t xml:space="preserve"> kompleksu „Astorii”</w:t>
            </w:r>
            <w:r w:rsidR="005F04E5" w:rsidRPr="005F04E5">
              <w:rPr>
                <w:rFonts w:ascii="Arial" w:eastAsiaTheme="minorHAnsi" w:hAnsi="Arial" w:cs="Arial"/>
                <w:sz w:val="18"/>
                <w:szCs w:val="18"/>
                <w:lang w:eastAsia="en-US"/>
              </w:rPr>
              <w:t xml:space="preserve"> </w:t>
            </w:r>
            <w:r w:rsidR="005F04E5" w:rsidRPr="005F04E5">
              <w:rPr>
                <w:rFonts w:ascii="Arial" w:hAnsi="Arial" w:cs="Arial"/>
                <w:sz w:val="18"/>
                <w:szCs w:val="18"/>
              </w:rPr>
              <w:t>na cele sportowo-rekreacyjne wraz z budową 50 m basenu</w:t>
            </w:r>
            <w:r w:rsidR="005F04E5">
              <w:rPr>
                <w:rFonts w:ascii="Arial" w:hAnsi="Arial" w:cs="Arial"/>
                <w:sz w:val="18"/>
                <w:szCs w:val="18"/>
              </w:rPr>
              <w:t xml:space="preserve"> </w:t>
            </w:r>
            <w:r w:rsidR="005F04E5" w:rsidRPr="005F04E5">
              <w:rPr>
                <w:rFonts w:ascii="Arial" w:hAnsi="Arial" w:cs="Arial"/>
                <w:sz w:val="18"/>
                <w:szCs w:val="18"/>
              </w:rPr>
              <w:t>krytego,</w:t>
            </w:r>
          </w:p>
          <w:p w:rsidR="00D31FB9" w:rsidRPr="00174E13" w:rsidRDefault="00D31FB9" w:rsidP="002C2921">
            <w:pPr>
              <w:numPr>
                <w:ilvl w:val="0"/>
                <w:numId w:val="14"/>
              </w:numPr>
              <w:ind w:left="175" w:hanging="175"/>
              <w:jc w:val="both"/>
              <w:rPr>
                <w:rFonts w:ascii="Arial" w:eastAsiaTheme="minorHAnsi" w:hAnsi="Arial" w:cs="Arial"/>
                <w:b/>
                <w:sz w:val="18"/>
                <w:szCs w:val="18"/>
                <w:lang w:eastAsia="en-US"/>
              </w:rPr>
            </w:pPr>
            <w:r w:rsidRPr="00174E13">
              <w:rPr>
                <w:rFonts w:ascii="Arial" w:hAnsi="Arial" w:cs="Arial"/>
                <w:sz w:val="18"/>
                <w:szCs w:val="18"/>
              </w:rPr>
              <w:t>doceni</w:t>
            </w:r>
            <w:r w:rsidR="00174E13">
              <w:rPr>
                <w:rFonts w:ascii="Arial" w:hAnsi="Arial" w:cs="Arial"/>
                <w:sz w:val="18"/>
                <w:szCs w:val="18"/>
              </w:rPr>
              <w:t>enie</w:t>
            </w:r>
            <w:r w:rsidRPr="00174E13">
              <w:rPr>
                <w:rFonts w:ascii="Arial" w:hAnsi="Arial" w:cs="Arial"/>
                <w:sz w:val="18"/>
                <w:szCs w:val="18"/>
              </w:rPr>
              <w:t xml:space="preserve"> w 11. edycji konkursu Fasada Roku 2017 w kategori „Budynek historyczny po renowacji”</w:t>
            </w:r>
            <w:r w:rsidR="00174E13">
              <w:rPr>
                <w:rFonts w:ascii="Arial" w:hAnsi="Arial" w:cs="Arial"/>
                <w:sz w:val="18"/>
                <w:szCs w:val="18"/>
              </w:rPr>
              <w:t xml:space="preserve"> </w:t>
            </w:r>
            <w:r w:rsidR="00174E13" w:rsidRPr="00174E13">
              <w:rPr>
                <w:rFonts w:ascii="Arial" w:hAnsi="Arial" w:cs="Arial"/>
                <w:sz w:val="18"/>
                <w:szCs w:val="18"/>
              </w:rPr>
              <w:t>odnowion</w:t>
            </w:r>
            <w:r w:rsidR="00174E13">
              <w:rPr>
                <w:rFonts w:ascii="Arial" w:hAnsi="Arial" w:cs="Arial"/>
                <w:sz w:val="18"/>
                <w:szCs w:val="18"/>
              </w:rPr>
              <w:t>ej</w:t>
            </w:r>
            <w:r w:rsidR="00174E13" w:rsidRPr="00174E13">
              <w:rPr>
                <w:rFonts w:ascii="Arial" w:hAnsi="Arial" w:cs="Arial"/>
                <w:sz w:val="18"/>
                <w:szCs w:val="18"/>
              </w:rPr>
              <w:t xml:space="preserve"> elewacj</w:t>
            </w:r>
            <w:r w:rsidR="00174E13">
              <w:rPr>
                <w:rFonts w:ascii="Arial" w:hAnsi="Arial" w:cs="Arial"/>
                <w:sz w:val="18"/>
                <w:szCs w:val="18"/>
              </w:rPr>
              <w:t xml:space="preserve">i </w:t>
            </w:r>
            <w:r w:rsidR="00174E13" w:rsidRPr="00174E13">
              <w:rPr>
                <w:rFonts w:ascii="Arial" w:hAnsi="Arial" w:cs="Arial"/>
                <w:sz w:val="18"/>
                <w:szCs w:val="18"/>
              </w:rPr>
              <w:t>dworca wyspowego na stacji Bydgoszcz Główna</w:t>
            </w:r>
            <w:r w:rsidR="008F0085" w:rsidRPr="00174E13">
              <w:rPr>
                <w:rFonts w:ascii="Arial" w:hAnsi="Arial" w:cs="Arial"/>
                <w:sz w:val="18"/>
                <w:szCs w:val="18"/>
              </w:rPr>
              <w:t>. P</w:t>
            </w:r>
            <w:r w:rsidR="008F0085" w:rsidRPr="00174E13">
              <w:rPr>
                <w:rStyle w:val="Pogrubienie"/>
                <w:rFonts w:ascii="Arial" w:hAnsi="Arial" w:cs="Arial"/>
                <w:b w:val="0"/>
                <w:sz w:val="18"/>
                <w:szCs w:val="18"/>
              </w:rPr>
              <w:t xml:space="preserve">ołączenie odrestaurowanego gmachu pomiędzy peronami z nowoczesnym obiektem od strony ul. Zygmunta Augusta budzi uznanie ekspertów i wpisało się w inne działania rewitalizacyjne podejmowane przez </w:t>
            </w:r>
            <w:r w:rsidR="00F47958">
              <w:rPr>
                <w:rStyle w:val="Pogrubienie"/>
                <w:rFonts w:ascii="Arial" w:hAnsi="Arial" w:cs="Arial"/>
                <w:b w:val="0"/>
                <w:sz w:val="18"/>
                <w:szCs w:val="18"/>
              </w:rPr>
              <w:t>M</w:t>
            </w:r>
            <w:r w:rsidR="008F0085" w:rsidRPr="00174E13">
              <w:rPr>
                <w:rStyle w:val="Pogrubienie"/>
                <w:rFonts w:ascii="Arial" w:hAnsi="Arial" w:cs="Arial"/>
                <w:b w:val="0"/>
                <w:sz w:val="18"/>
                <w:szCs w:val="18"/>
              </w:rPr>
              <w:t>iasto,</w:t>
            </w:r>
          </w:p>
          <w:p w:rsidR="00ED4E1B" w:rsidRPr="00174E13" w:rsidRDefault="00ED4E1B" w:rsidP="002C2921">
            <w:pPr>
              <w:numPr>
                <w:ilvl w:val="0"/>
                <w:numId w:val="14"/>
              </w:numPr>
              <w:ind w:left="175" w:hanging="175"/>
              <w:jc w:val="both"/>
              <w:rPr>
                <w:rFonts w:ascii="Arial" w:eastAsiaTheme="minorHAnsi" w:hAnsi="Arial" w:cs="Arial"/>
                <w:sz w:val="18"/>
                <w:szCs w:val="18"/>
                <w:lang w:eastAsia="en-US"/>
              </w:rPr>
            </w:pPr>
            <w:r w:rsidRPr="00174E13">
              <w:rPr>
                <w:rFonts w:ascii="Arial" w:eastAsiaTheme="minorHAnsi" w:hAnsi="Arial" w:cs="Arial"/>
                <w:sz w:val="18"/>
                <w:szCs w:val="18"/>
                <w:lang w:eastAsia="en-US"/>
              </w:rPr>
              <w:t xml:space="preserve">przyjecie uchwałą Rady Miasta Bydgoszczy </w:t>
            </w:r>
            <w:r w:rsidR="00F47958">
              <w:rPr>
                <w:rFonts w:ascii="Arial" w:eastAsiaTheme="minorHAnsi" w:hAnsi="Arial" w:cs="Arial"/>
                <w:sz w:val="18"/>
                <w:szCs w:val="18"/>
                <w:lang w:eastAsia="en-US"/>
              </w:rPr>
              <w:t>„</w:t>
            </w:r>
            <w:r w:rsidRPr="00174E13">
              <w:rPr>
                <w:rFonts w:ascii="Arial" w:hAnsi="Arial" w:cs="Arial"/>
                <w:sz w:val="18"/>
                <w:szCs w:val="18"/>
              </w:rPr>
              <w:t>Gminnego Programu Rewitalizacji Miasta Bydgoszczy  2023+</w:t>
            </w:r>
            <w:r w:rsidR="00F47958">
              <w:rPr>
                <w:rFonts w:ascii="Arial" w:hAnsi="Arial" w:cs="Arial"/>
                <w:sz w:val="18"/>
                <w:szCs w:val="18"/>
              </w:rPr>
              <w:t>”</w:t>
            </w:r>
            <w:r w:rsidRPr="00174E13">
              <w:rPr>
                <w:rFonts w:ascii="Arial" w:hAnsi="Arial" w:cs="Arial"/>
                <w:sz w:val="18"/>
                <w:szCs w:val="18"/>
              </w:rPr>
              <w:t>, którego działania popr</w:t>
            </w:r>
            <w:r w:rsidR="005F04E5">
              <w:rPr>
                <w:rFonts w:ascii="Arial" w:hAnsi="Arial" w:cs="Arial"/>
                <w:sz w:val="18"/>
                <w:szCs w:val="18"/>
              </w:rPr>
              <w:t xml:space="preserve">awią funkcjonowanie i estetykę </w:t>
            </w:r>
            <w:r w:rsidRPr="00174E13">
              <w:rPr>
                <w:rFonts w:ascii="Arial" w:hAnsi="Arial" w:cs="Arial"/>
                <w:sz w:val="18"/>
                <w:szCs w:val="18"/>
              </w:rPr>
              <w:t>Śródmieścia,</w:t>
            </w:r>
          </w:p>
          <w:p w:rsidR="001E786F" w:rsidRPr="00174E13" w:rsidRDefault="001E786F" w:rsidP="002C2921">
            <w:pPr>
              <w:numPr>
                <w:ilvl w:val="0"/>
                <w:numId w:val="14"/>
              </w:numPr>
              <w:autoSpaceDE w:val="0"/>
              <w:autoSpaceDN w:val="0"/>
              <w:adjustRightInd w:val="0"/>
              <w:ind w:left="176" w:hanging="176"/>
              <w:jc w:val="both"/>
              <w:rPr>
                <w:rFonts w:ascii="Arial" w:hAnsi="Arial" w:cs="Arial"/>
                <w:sz w:val="18"/>
                <w:szCs w:val="18"/>
              </w:rPr>
            </w:pPr>
            <w:r w:rsidRPr="00174E13">
              <w:rPr>
                <w:rFonts w:ascii="Arial" w:hAnsi="Arial" w:cs="Arial"/>
                <w:sz w:val="18"/>
                <w:szCs w:val="18"/>
              </w:rPr>
              <w:t>podjęcie uchwały Rady Miasta Bydgoszczy na wydzierżawienie na okres 20 lat</w:t>
            </w:r>
            <w:r w:rsidR="0011644D" w:rsidRPr="00174E13">
              <w:rPr>
                <w:rFonts w:ascii="Arial" w:hAnsi="Arial" w:cs="Arial"/>
                <w:sz w:val="18"/>
                <w:szCs w:val="18"/>
              </w:rPr>
              <w:t xml:space="preserve"> zabytkowej</w:t>
            </w:r>
            <w:r w:rsidRPr="00174E13">
              <w:rPr>
                <w:rFonts w:ascii="Arial" w:hAnsi="Arial" w:cs="Arial"/>
                <w:sz w:val="18"/>
                <w:szCs w:val="18"/>
              </w:rPr>
              <w:t xml:space="preserve"> kamienicy przy ul. Jagiellońskiej 2</w:t>
            </w:r>
            <w:r w:rsidR="0011644D" w:rsidRPr="00174E13">
              <w:rPr>
                <w:rFonts w:ascii="Arial" w:hAnsi="Arial" w:cs="Arial"/>
                <w:sz w:val="18"/>
                <w:szCs w:val="18"/>
              </w:rPr>
              <w:t xml:space="preserve">, w ktorej </w:t>
            </w:r>
            <w:r w:rsidR="0011644D" w:rsidRPr="00174E13">
              <w:rPr>
                <w:rStyle w:val="Pogrubienie"/>
                <w:rFonts w:ascii="Arial" w:hAnsi="Arial" w:cs="Arial"/>
                <w:b w:val="0"/>
                <w:sz w:val="18"/>
                <w:szCs w:val="18"/>
              </w:rPr>
              <w:t>dawniej mieścił się klub „Savoy”</w:t>
            </w:r>
            <w:r w:rsidRPr="00174E13">
              <w:rPr>
                <w:rFonts w:ascii="Arial" w:hAnsi="Arial" w:cs="Arial"/>
                <w:b/>
                <w:sz w:val="18"/>
                <w:szCs w:val="18"/>
              </w:rPr>
              <w:t>.</w:t>
            </w:r>
            <w:r w:rsidRPr="00174E13">
              <w:rPr>
                <w:rFonts w:ascii="Arial" w:hAnsi="Arial" w:cs="Arial"/>
                <w:sz w:val="18"/>
                <w:szCs w:val="18"/>
              </w:rPr>
              <w:t xml:space="preserve"> Dzierżawcy przyznane zostanie też pierwszeństwo w nabyciu nieruchomość w drodze bezprzetargowej, po upływie 10 lat trwania umowy dzierżawy. Wcześniej zakupem b</w:t>
            </w:r>
            <w:r w:rsidR="00F47958">
              <w:rPr>
                <w:rFonts w:ascii="Arial" w:hAnsi="Arial" w:cs="Arial"/>
                <w:sz w:val="18"/>
                <w:szCs w:val="18"/>
              </w:rPr>
              <w:t xml:space="preserve">udynku nie był zainteresowany </w:t>
            </w:r>
            <w:r w:rsidRPr="00174E13">
              <w:rPr>
                <w:rFonts w:ascii="Arial" w:hAnsi="Arial" w:cs="Arial"/>
                <w:sz w:val="18"/>
                <w:szCs w:val="18"/>
              </w:rPr>
              <w:t>żaden nabywca.  </w:t>
            </w:r>
          </w:p>
          <w:p w:rsidR="00CF3B48" w:rsidRPr="00174E13" w:rsidRDefault="00CF3B48" w:rsidP="00CF3B48">
            <w:pPr>
              <w:autoSpaceDE w:val="0"/>
              <w:autoSpaceDN w:val="0"/>
              <w:adjustRightInd w:val="0"/>
              <w:jc w:val="both"/>
              <w:rPr>
                <w:rFonts w:ascii="Arial" w:hAnsi="Arial" w:cs="Arial"/>
                <w:sz w:val="18"/>
                <w:szCs w:val="18"/>
              </w:rPr>
            </w:pPr>
          </w:p>
          <w:p w:rsidR="00CF3B48" w:rsidRDefault="00CF3B48" w:rsidP="00A1164B">
            <w:pPr>
              <w:autoSpaceDE w:val="0"/>
              <w:autoSpaceDN w:val="0"/>
              <w:adjustRightInd w:val="0"/>
              <w:spacing w:after="120"/>
              <w:jc w:val="both"/>
              <w:rPr>
                <w:rFonts w:ascii="Arial" w:hAnsi="Arial" w:cs="Arial"/>
                <w:sz w:val="18"/>
                <w:szCs w:val="18"/>
                <w:highlight w:val="green"/>
              </w:rPr>
            </w:pPr>
            <w:r w:rsidRPr="00174E13">
              <w:rPr>
                <w:rFonts w:ascii="Arial" w:hAnsi="Arial" w:cs="Arial"/>
                <w:sz w:val="18"/>
                <w:szCs w:val="18"/>
              </w:rPr>
              <w:lastRenderedPageBreak/>
              <w:t xml:space="preserve">    </w:t>
            </w:r>
            <w:r w:rsidRPr="00174E13">
              <w:rPr>
                <w:rFonts w:ascii="Arial" w:hAnsi="Arial" w:cs="Arial"/>
                <w:noProof/>
                <w:sz w:val="18"/>
                <w:szCs w:val="18"/>
              </w:rPr>
              <w:drawing>
                <wp:inline distT="0" distB="0" distL="0" distR="0">
                  <wp:extent cx="2114550" cy="1410453"/>
                  <wp:effectExtent l="19050" t="0" r="0" b="0"/>
                  <wp:docPr id="317" name="Obraz 13" descr="https://www.bydgoszcz.pl/fileadmin/_processed_/0/7/csm_plac_Teatralny_klaryski_eeef54e7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bydgoszcz.pl/fileadmin/_processed_/0/7/csm_plac_Teatralny_klaryski_eeef54e7a5.jpg"/>
                          <pic:cNvPicPr>
                            <a:picLocks noChangeAspect="1" noChangeArrowheads="1"/>
                          </pic:cNvPicPr>
                        </pic:nvPicPr>
                        <pic:blipFill>
                          <a:blip r:embed="rId71" cstate="print"/>
                          <a:srcRect/>
                          <a:stretch>
                            <a:fillRect/>
                          </a:stretch>
                        </pic:blipFill>
                        <pic:spPr bwMode="auto">
                          <a:xfrm>
                            <a:off x="0" y="0"/>
                            <a:ext cx="2117081" cy="1412141"/>
                          </a:xfrm>
                          <a:prstGeom prst="rect">
                            <a:avLst/>
                          </a:prstGeom>
                          <a:noFill/>
                          <a:ln w="9525">
                            <a:noFill/>
                            <a:miter lim="800000"/>
                            <a:headEnd/>
                            <a:tailEnd/>
                          </a:ln>
                        </pic:spPr>
                      </pic:pic>
                    </a:graphicData>
                  </a:graphic>
                </wp:inline>
              </w:drawing>
            </w:r>
            <w:r w:rsidRPr="00174E13">
              <w:rPr>
                <w:rFonts w:ascii="Arial" w:hAnsi="Arial" w:cs="Arial"/>
                <w:sz w:val="18"/>
                <w:szCs w:val="18"/>
              </w:rPr>
              <w:t xml:space="preserve"> </w:t>
            </w:r>
            <w:r w:rsidRPr="00174E13">
              <w:rPr>
                <w:rFonts w:ascii="Arial" w:hAnsi="Arial" w:cs="Arial"/>
                <w:i/>
                <w:sz w:val="18"/>
                <w:szCs w:val="18"/>
              </w:rPr>
              <w:t>Źródło:</w:t>
            </w:r>
            <w:r w:rsidR="008B5651">
              <w:rPr>
                <w:rFonts w:ascii="Arial" w:hAnsi="Arial" w:cs="Arial"/>
                <w:i/>
                <w:sz w:val="18"/>
                <w:szCs w:val="18"/>
              </w:rPr>
              <w:t xml:space="preserve"> </w:t>
            </w:r>
            <w:hyperlink r:id="rId72" w:history="1">
              <w:r w:rsidRPr="00174E13">
                <w:rPr>
                  <w:rStyle w:val="Hipercze"/>
                  <w:rFonts w:ascii="Arial" w:hAnsi="Arial" w:cs="Arial"/>
                  <w:i/>
                  <w:color w:val="auto"/>
                  <w:sz w:val="18"/>
                  <w:szCs w:val="18"/>
                  <w:u w:val="none"/>
                </w:rPr>
                <w:t>www.bydgoszcz.pl</w:t>
              </w:r>
            </w:hyperlink>
          </w:p>
          <w:p w:rsidR="001F52D1" w:rsidRPr="003F103F" w:rsidRDefault="001F52D1" w:rsidP="002C2921">
            <w:pPr>
              <w:numPr>
                <w:ilvl w:val="0"/>
                <w:numId w:val="14"/>
              </w:numPr>
              <w:autoSpaceDE w:val="0"/>
              <w:autoSpaceDN w:val="0"/>
              <w:adjustRightInd w:val="0"/>
              <w:ind w:left="176" w:hanging="176"/>
              <w:jc w:val="both"/>
              <w:rPr>
                <w:rFonts w:ascii="Arial" w:hAnsi="Arial" w:cs="Arial"/>
                <w:sz w:val="18"/>
                <w:szCs w:val="18"/>
              </w:rPr>
            </w:pPr>
            <w:r w:rsidRPr="00174E13">
              <w:rPr>
                <w:rFonts w:ascii="Arial" w:eastAsiaTheme="minorHAnsi" w:hAnsi="Arial" w:cs="Arial"/>
                <w:sz w:val="18"/>
                <w:szCs w:val="18"/>
                <w:lang w:eastAsia="en-US"/>
              </w:rPr>
              <w:t>m</w:t>
            </w:r>
            <w:r w:rsidR="00FB35CE">
              <w:rPr>
                <w:rFonts w:ascii="Arial" w:hAnsi="Arial" w:cs="Arial"/>
                <w:sz w:val="18"/>
                <w:szCs w:val="18"/>
              </w:rPr>
              <w:t>odernizację</w:t>
            </w:r>
            <w:r w:rsidRPr="00174E13">
              <w:rPr>
                <w:rFonts w:ascii="Arial" w:hAnsi="Arial" w:cs="Arial"/>
                <w:sz w:val="18"/>
                <w:szCs w:val="18"/>
              </w:rPr>
              <w:t xml:space="preserve"> infrastruktury targowiska na Placu </w:t>
            </w:r>
            <w:r w:rsidRPr="003F103F">
              <w:rPr>
                <w:rFonts w:ascii="Arial" w:hAnsi="Arial" w:cs="Arial"/>
                <w:sz w:val="18"/>
                <w:szCs w:val="18"/>
              </w:rPr>
              <w:t>Piastowskim obejmując</w:t>
            </w:r>
            <w:r w:rsidR="005F04E5">
              <w:rPr>
                <w:rFonts w:ascii="Arial" w:hAnsi="Arial" w:cs="Arial"/>
                <w:sz w:val="18"/>
                <w:szCs w:val="18"/>
              </w:rPr>
              <w:t>ą</w:t>
            </w:r>
            <w:r w:rsidRPr="003F103F">
              <w:rPr>
                <w:rFonts w:ascii="Arial" w:hAnsi="Arial" w:cs="Arial"/>
                <w:sz w:val="18"/>
                <w:szCs w:val="18"/>
              </w:rPr>
              <w:t xml:space="preserve"> przebudowę ogrodzenia targowiska, likwidację szaletu publicznego oraz wykonanie nowej nawierzchni chodnika w miejscu obecnego szaletu,</w:t>
            </w:r>
          </w:p>
          <w:p w:rsidR="00CF3B48" w:rsidRDefault="00CF3B48" w:rsidP="002C2921">
            <w:pPr>
              <w:numPr>
                <w:ilvl w:val="0"/>
                <w:numId w:val="14"/>
              </w:numPr>
              <w:autoSpaceDE w:val="0"/>
              <w:autoSpaceDN w:val="0"/>
              <w:adjustRightInd w:val="0"/>
              <w:ind w:left="176" w:hanging="176"/>
              <w:jc w:val="both"/>
              <w:rPr>
                <w:rFonts w:ascii="Arial" w:hAnsi="Arial" w:cs="Arial"/>
                <w:sz w:val="18"/>
                <w:szCs w:val="18"/>
              </w:rPr>
            </w:pPr>
            <w:r w:rsidRPr="003F103F">
              <w:rPr>
                <w:rFonts w:ascii="Arial" w:eastAsiaTheme="minorHAnsi" w:hAnsi="Arial" w:cs="Arial"/>
                <w:sz w:val="18"/>
                <w:szCs w:val="18"/>
                <w:lang w:eastAsia="en-US"/>
              </w:rPr>
              <w:t xml:space="preserve">remont chodników </w:t>
            </w:r>
            <w:r w:rsidR="003F103F">
              <w:rPr>
                <w:rFonts w:ascii="Arial" w:eastAsiaTheme="minorHAnsi" w:hAnsi="Arial" w:cs="Arial"/>
                <w:sz w:val="18"/>
                <w:szCs w:val="18"/>
                <w:lang w:eastAsia="en-US"/>
              </w:rPr>
              <w:t xml:space="preserve">m.in. </w:t>
            </w:r>
            <w:r w:rsidRPr="003F103F">
              <w:rPr>
                <w:rFonts w:ascii="Arial" w:eastAsiaTheme="minorHAnsi" w:hAnsi="Arial" w:cs="Arial"/>
                <w:sz w:val="18"/>
                <w:szCs w:val="18"/>
                <w:lang w:eastAsia="en-US"/>
              </w:rPr>
              <w:t>przy</w:t>
            </w:r>
            <w:r w:rsidRPr="003F103F">
              <w:rPr>
                <w:rFonts w:ascii="Arial" w:hAnsi="Arial" w:cs="Arial"/>
                <w:sz w:val="18"/>
                <w:szCs w:val="18"/>
              </w:rPr>
              <w:t xml:space="preserve"> ulicach: Śniadeckich, Matejki (strona zachodnia), Warmińskiego (od ul. Focha do ul. Dworcowej – strona wschodnia), Marcinkowskiego (od ul. Dworcowej do Śluzy Miejskiej). Mazowieckiej, Hetmańskiej, Pomorskiej, Bocianowo, Placu Piastowskim, </w:t>
            </w:r>
          </w:p>
          <w:p w:rsidR="00AB7B91" w:rsidRPr="00174E13" w:rsidRDefault="00AB7B91" w:rsidP="002C2921">
            <w:pPr>
              <w:numPr>
                <w:ilvl w:val="0"/>
                <w:numId w:val="14"/>
              </w:numPr>
              <w:autoSpaceDE w:val="0"/>
              <w:autoSpaceDN w:val="0"/>
              <w:adjustRightInd w:val="0"/>
              <w:ind w:left="176" w:hanging="176"/>
              <w:jc w:val="both"/>
              <w:rPr>
                <w:sz w:val="22"/>
                <w:szCs w:val="22"/>
              </w:rPr>
            </w:pPr>
            <w:r w:rsidRPr="003F5DB0">
              <w:rPr>
                <w:rFonts w:ascii="Arial" w:eastAsiaTheme="minorHAnsi" w:hAnsi="Arial" w:cs="Arial"/>
                <w:sz w:val="18"/>
                <w:szCs w:val="18"/>
                <w:lang w:eastAsia="en-US"/>
              </w:rPr>
              <w:t>modernizacje prywatnych i komunalnych kamienic m.in.:</w:t>
            </w:r>
            <w:r>
              <w:rPr>
                <w:rFonts w:ascii="Arial" w:eastAsiaTheme="minorHAnsi" w:hAnsi="Arial" w:cs="Arial"/>
                <w:sz w:val="18"/>
                <w:szCs w:val="18"/>
                <w:lang w:eastAsia="en-US"/>
              </w:rPr>
              <w:t xml:space="preserve"> </w:t>
            </w:r>
            <w:r w:rsidRPr="003F5DB0">
              <w:rPr>
                <w:rFonts w:ascii="Arial" w:eastAsiaTheme="minorHAnsi" w:hAnsi="Arial" w:cs="Arial"/>
                <w:sz w:val="18"/>
                <w:szCs w:val="18"/>
                <w:lang w:eastAsia="en-US"/>
              </w:rPr>
              <w:t>przy ul.</w:t>
            </w:r>
            <w:r>
              <w:rPr>
                <w:rFonts w:ascii="Arial" w:eastAsiaTheme="minorHAnsi" w:hAnsi="Arial" w:cs="Arial"/>
                <w:sz w:val="18"/>
                <w:szCs w:val="18"/>
                <w:lang w:eastAsia="en-US"/>
              </w:rPr>
              <w:t xml:space="preserve">Garbary16; Śniadeckich 45; Wrocławskiej 7; </w:t>
            </w:r>
            <w:r w:rsidRPr="003F5DB0">
              <w:rPr>
                <w:rFonts w:ascii="Arial" w:eastAsiaTheme="minorHAnsi" w:hAnsi="Arial" w:cs="Arial"/>
                <w:sz w:val="18"/>
                <w:szCs w:val="18"/>
                <w:lang w:eastAsia="en-US"/>
              </w:rPr>
              <w:t>Marcinkowskiego 3-5; Unii Lubelskiej 3; Chrobreg</w:t>
            </w:r>
            <w:r>
              <w:rPr>
                <w:rFonts w:ascii="Arial" w:eastAsiaTheme="minorHAnsi" w:hAnsi="Arial" w:cs="Arial"/>
                <w:sz w:val="18"/>
                <w:szCs w:val="18"/>
                <w:lang w:eastAsia="en-US"/>
              </w:rPr>
              <w:t>o</w:t>
            </w:r>
            <w:r w:rsidRPr="003F5DB0">
              <w:rPr>
                <w:rFonts w:ascii="Arial" w:eastAsiaTheme="minorHAnsi" w:hAnsi="Arial" w:cs="Arial"/>
                <w:sz w:val="18"/>
                <w:szCs w:val="18"/>
                <w:lang w:eastAsia="en-US"/>
              </w:rPr>
              <w:t xml:space="preserve"> 5 i 8; Pomorskiej 48; Długosza 13 i 14; Dworcowej 15, 19, 36, 40, </w:t>
            </w:r>
            <w:r w:rsidRPr="00174E13">
              <w:rPr>
                <w:rFonts w:ascii="Arial" w:eastAsiaTheme="minorHAnsi" w:hAnsi="Arial" w:cs="Arial"/>
                <w:sz w:val="18"/>
                <w:szCs w:val="18"/>
                <w:lang w:eastAsia="en-US"/>
              </w:rPr>
              <w:t>48, 61, 67; Królowej Jadwigii 3, 5 i 17; Warszawska 1/Śniadeckich 52; Zduny 2; Chrobrego 18/Sienkiewicza 24; Gdańskiej 5, 7, 17, 31, 44, 88-90, 101,107,</w:t>
            </w:r>
          </w:p>
          <w:p w:rsidR="00EA1930" w:rsidRPr="00174E13" w:rsidRDefault="00EA1930" w:rsidP="002C2921">
            <w:pPr>
              <w:numPr>
                <w:ilvl w:val="0"/>
                <w:numId w:val="14"/>
              </w:numPr>
              <w:ind w:left="175" w:hanging="175"/>
              <w:jc w:val="both"/>
              <w:rPr>
                <w:rFonts w:ascii="Arial" w:hAnsi="Arial" w:cs="Arial"/>
                <w:sz w:val="18"/>
                <w:szCs w:val="18"/>
              </w:rPr>
            </w:pPr>
            <w:r w:rsidRPr="003F103F">
              <w:rPr>
                <w:rFonts w:ascii="Arial" w:eastAsiaTheme="minorHAnsi" w:hAnsi="Arial" w:cs="Arial"/>
                <w:bCs/>
                <w:sz w:val="18"/>
                <w:szCs w:val="18"/>
                <w:lang w:eastAsia="en-US"/>
              </w:rPr>
              <w:t>remont</w:t>
            </w:r>
            <w:r w:rsidRPr="003F103F">
              <w:rPr>
                <w:rStyle w:val="Pogrubienie"/>
                <w:rFonts w:ascii="Arial" w:hAnsi="Arial" w:cs="Arial"/>
                <w:b w:val="0"/>
                <w:sz w:val="18"/>
                <w:szCs w:val="18"/>
              </w:rPr>
              <w:t xml:space="preserve"> biurowca dawnej „Eltry” - 45-metrowego wieżowca przy ul. Dworcowej</w:t>
            </w:r>
            <w:r w:rsidRPr="00174E13">
              <w:rPr>
                <w:rStyle w:val="Pogrubienie"/>
                <w:rFonts w:ascii="Arial" w:hAnsi="Arial" w:cs="Arial"/>
                <w:b w:val="0"/>
                <w:sz w:val="18"/>
                <w:szCs w:val="18"/>
              </w:rPr>
              <w:t xml:space="preserve"> 81</w:t>
            </w:r>
            <w:r w:rsidR="00ED4E1B" w:rsidRPr="00174E13">
              <w:rPr>
                <w:rStyle w:val="Pogrubienie"/>
                <w:rFonts w:ascii="Arial" w:hAnsi="Arial" w:cs="Arial"/>
                <w:b w:val="0"/>
                <w:sz w:val="18"/>
                <w:szCs w:val="18"/>
              </w:rPr>
              <w:t>.</w:t>
            </w:r>
          </w:p>
          <w:p w:rsidR="00ED4E1B" w:rsidRPr="00174E13" w:rsidRDefault="00ED4E1B" w:rsidP="009A5849">
            <w:pPr>
              <w:ind w:left="176"/>
              <w:jc w:val="both"/>
              <w:rPr>
                <w:rFonts w:ascii="Arial" w:hAnsi="Arial" w:cs="Arial"/>
                <w:sz w:val="18"/>
                <w:szCs w:val="18"/>
              </w:rPr>
            </w:pPr>
          </w:p>
          <w:p w:rsidR="003F103F" w:rsidRPr="005A44F0" w:rsidRDefault="00ED4E1B" w:rsidP="00A1164B">
            <w:pPr>
              <w:spacing w:after="120"/>
              <w:jc w:val="both"/>
              <w:rPr>
                <w:rFonts w:ascii="Arial" w:hAnsi="Arial" w:cs="Arial"/>
                <w:sz w:val="18"/>
                <w:szCs w:val="18"/>
              </w:rPr>
            </w:pPr>
            <w:r w:rsidRPr="00174E13">
              <w:rPr>
                <w:rFonts w:ascii="Arial" w:hAnsi="Arial" w:cs="Arial"/>
                <w:sz w:val="18"/>
                <w:szCs w:val="18"/>
              </w:rPr>
              <w:t xml:space="preserve">    </w:t>
            </w:r>
            <w:r w:rsidRPr="00174E13">
              <w:rPr>
                <w:rFonts w:ascii="Arial" w:hAnsi="Arial" w:cs="Arial"/>
                <w:noProof/>
                <w:sz w:val="18"/>
                <w:szCs w:val="18"/>
              </w:rPr>
              <w:drawing>
                <wp:inline distT="0" distB="0" distL="0" distR="0">
                  <wp:extent cx="2076005" cy="1212850"/>
                  <wp:effectExtent l="19050" t="0" r="445" b="0"/>
                  <wp:docPr id="281" name="Obraz 1" descr="https://www.bydgoszcz.pl/fileadmin/_processed_/4/b/csm_23795832_1557183907729579_5567278940212130554_n_dd3fd0fa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4/b/csm_23795832_1557183907729579_5567278940212130554_n_dd3fd0fabf.jpg"/>
                          <pic:cNvPicPr>
                            <a:picLocks noChangeAspect="1" noChangeArrowheads="1"/>
                          </pic:cNvPicPr>
                        </pic:nvPicPr>
                        <pic:blipFill>
                          <a:blip r:embed="rId73" cstate="print"/>
                          <a:srcRect/>
                          <a:stretch>
                            <a:fillRect/>
                          </a:stretch>
                        </pic:blipFill>
                        <pic:spPr bwMode="auto">
                          <a:xfrm>
                            <a:off x="0" y="0"/>
                            <a:ext cx="2080686" cy="1215585"/>
                          </a:xfrm>
                          <a:prstGeom prst="rect">
                            <a:avLst/>
                          </a:prstGeom>
                          <a:noFill/>
                          <a:ln w="9525">
                            <a:noFill/>
                            <a:miter lim="800000"/>
                            <a:headEnd/>
                            <a:tailEnd/>
                          </a:ln>
                        </pic:spPr>
                      </pic:pic>
                    </a:graphicData>
                  </a:graphic>
                </wp:inline>
              </w:drawing>
            </w:r>
            <w:r w:rsidRPr="00174E13">
              <w:rPr>
                <w:rFonts w:ascii="Arial" w:hAnsi="Arial" w:cs="Arial"/>
                <w:sz w:val="18"/>
                <w:szCs w:val="18"/>
              </w:rPr>
              <w:t xml:space="preserve"> </w:t>
            </w:r>
            <w:r w:rsidRPr="00174E13">
              <w:rPr>
                <w:rFonts w:ascii="Arial" w:hAnsi="Arial" w:cs="Arial"/>
                <w:i/>
                <w:sz w:val="18"/>
                <w:szCs w:val="18"/>
              </w:rPr>
              <w:t>Źródło:</w:t>
            </w:r>
            <w:r w:rsidR="008B5651">
              <w:rPr>
                <w:rFonts w:ascii="Arial" w:hAnsi="Arial" w:cs="Arial"/>
                <w:i/>
                <w:sz w:val="18"/>
                <w:szCs w:val="18"/>
              </w:rPr>
              <w:t xml:space="preserve"> </w:t>
            </w:r>
            <w:hyperlink r:id="rId74" w:history="1">
              <w:r w:rsidRPr="00174E13">
                <w:rPr>
                  <w:rStyle w:val="Hipercze"/>
                  <w:rFonts w:ascii="Arial" w:hAnsi="Arial" w:cs="Arial"/>
                  <w:i/>
                  <w:color w:val="auto"/>
                  <w:sz w:val="18"/>
                  <w:szCs w:val="18"/>
                  <w:u w:val="none"/>
                </w:rPr>
                <w:t>www.bydgoszcz.pl</w:t>
              </w:r>
            </w:hyperlink>
          </w:p>
        </w:tc>
        <w:tc>
          <w:tcPr>
            <w:tcW w:w="1275" w:type="dxa"/>
            <w:tcBorders>
              <w:top w:val="dotted" w:sz="4" w:space="0" w:color="auto"/>
              <w:bottom w:val="dotted" w:sz="4" w:space="0" w:color="auto"/>
            </w:tcBorders>
          </w:tcPr>
          <w:p w:rsidR="00616929" w:rsidRPr="0072036A" w:rsidRDefault="00616929" w:rsidP="00A10922">
            <w:pPr>
              <w:ind w:left="33" w:right="33"/>
              <w:jc w:val="center"/>
              <w:rPr>
                <w:rFonts w:ascii="Arial" w:hAnsi="Arial" w:cs="Arial"/>
                <w:sz w:val="18"/>
                <w:szCs w:val="18"/>
              </w:rPr>
            </w:pPr>
            <w:r w:rsidRPr="0072036A">
              <w:rPr>
                <w:rFonts w:ascii="Arial" w:hAnsi="Arial" w:cs="Arial"/>
                <w:sz w:val="18"/>
                <w:szCs w:val="18"/>
              </w:rPr>
              <w:lastRenderedPageBreak/>
              <w:t>Budżet Miasta</w:t>
            </w:r>
          </w:p>
          <w:p w:rsidR="00616929" w:rsidRPr="0072036A" w:rsidRDefault="00616929" w:rsidP="00951AD1">
            <w:pPr>
              <w:spacing w:before="120"/>
              <w:ind w:left="33" w:right="33"/>
              <w:jc w:val="center"/>
              <w:rPr>
                <w:rFonts w:ascii="Arial" w:hAnsi="Arial" w:cs="Arial"/>
                <w:sz w:val="18"/>
                <w:szCs w:val="18"/>
              </w:rPr>
            </w:pPr>
            <w:r w:rsidRPr="0072036A">
              <w:rPr>
                <w:rFonts w:ascii="Arial" w:hAnsi="Arial" w:cs="Arial"/>
                <w:sz w:val="18"/>
                <w:szCs w:val="18"/>
              </w:rPr>
              <w:t xml:space="preserve">Środki </w:t>
            </w:r>
            <w:r w:rsidR="00951AD1">
              <w:rPr>
                <w:rFonts w:ascii="Arial" w:hAnsi="Arial" w:cs="Arial"/>
                <w:sz w:val="18"/>
                <w:szCs w:val="18"/>
              </w:rPr>
              <w:br/>
            </w:r>
            <w:r w:rsidRPr="0072036A">
              <w:rPr>
                <w:rFonts w:ascii="Arial" w:hAnsi="Arial" w:cs="Arial"/>
                <w:sz w:val="18"/>
                <w:szCs w:val="18"/>
              </w:rPr>
              <w:t>prywatn</w:t>
            </w:r>
            <w:r>
              <w:rPr>
                <w:rFonts w:ascii="Arial" w:hAnsi="Arial" w:cs="Arial"/>
                <w:sz w:val="18"/>
                <w:szCs w:val="18"/>
              </w:rPr>
              <w:t>e</w:t>
            </w:r>
          </w:p>
        </w:tc>
        <w:tc>
          <w:tcPr>
            <w:tcW w:w="851" w:type="dxa"/>
            <w:tcBorders>
              <w:top w:val="dotted" w:sz="4" w:space="0" w:color="auto"/>
              <w:bottom w:val="dotted" w:sz="4" w:space="0" w:color="auto"/>
            </w:tcBorders>
          </w:tcPr>
          <w:p w:rsidR="00616929" w:rsidRPr="0072036A" w:rsidRDefault="00616929" w:rsidP="00A10922">
            <w:pPr>
              <w:ind w:left="-108" w:right="-108"/>
              <w:jc w:val="center"/>
              <w:rPr>
                <w:rFonts w:ascii="Arial" w:hAnsi="Arial" w:cs="Arial"/>
                <w:sz w:val="18"/>
                <w:szCs w:val="18"/>
              </w:rPr>
            </w:pPr>
            <w:r w:rsidRPr="0072036A">
              <w:rPr>
                <w:rFonts w:ascii="Arial" w:hAnsi="Arial" w:cs="Arial"/>
                <w:sz w:val="18"/>
                <w:szCs w:val="18"/>
              </w:rPr>
              <w:t>III.7.</w:t>
            </w:r>
          </w:p>
          <w:p w:rsidR="00616929" w:rsidRPr="0072036A" w:rsidRDefault="00616929" w:rsidP="00A10922">
            <w:pPr>
              <w:ind w:left="-108" w:right="-108"/>
              <w:jc w:val="center"/>
              <w:rPr>
                <w:rFonts w:ascii="Arial" w:hAnsi="Arial" w:cs="Arial"/>
                <w:sz w:val="18"/>
                <w:szCs w:val="18"/>
              </w:rPr>
            </w:pPr>
            <w:r w:rsidRPr="0072036A">
              <w:rPr>
                <w:rFonts w:ascii="Arial" w:hAnsi="Arial" w:cs="Arial"/>
                <w:sz w:val="18"/>
                <w:szCs w:val="18"/>
              </w:rPr>
              <w:t>III.8.</w:t>
            </w:r>
          </w:p>
        </w:tc>
      </w:tr>
      <w:tr w:rsidR="00616929" w:rsidRPr="005C3AAE" w:rsidTr="004A11C9">
        <w:tblPrEx>
          <w:tblLook w:val="00A0" w:firstRow="1" w:lastRow="0" w:firstColumn="1" w:lastColumn="0" w:noHBand="0" w:noVBand="0"/>
        </w:tblPrEx>
        <w:trPr>
          <w:trHeight w:val="778"/>
        </w:trPr>
        <w:tc>
          <w:tcPr>
            <w:tcW w:w="425" w:type="dxa"/>
            <w:tcBorders>
              <w:top w:val="dotted" w:sz="4" w:space="0" w:color="auto"/>
              <w:bottom w:val="dotted" w:sz="4" w:space="0" w:color="auto"/>
            </w:tcBorders>
          </w:tcPr>
          <w:p w:rsidR="00616929" w:rsidRPr="00784A89" w:rsidRDefault="00616929" w:rsidP="00A10922">
            <w:pPr>
              <w:rPr>
                <w:rFonts w:ascii="Arial" w:hAnsi="Arial" w:cs="Arial"/>
                <w:sz w:val="18"/>
                <w:szCs w:val="18"/>
              </w:rPr>
            </w:pPr>
          </w:p>
        </w:tc>
        <w:tc>
          <w:tcPr>
            <w:tcW w:w="3404" w:type="dxa"/>
            <w:tcBorders>
              <w:top w:val="dotted" w:sz="4" w:space="0" w:color="auto"/>
              <w:bottom w:val="dotted" w:sz="4" w:space="0" w:color="auto"/>
            </w:tcBorders>
          </w:tcPr>
          <w:p w:rsidR="00616929" w:rsidRPr="00784A89" w:rsidRDefault="00616929" w:rsidP="00A10922">
            <w:pPr>
              <w:rPr>
                <w:rFonts w:ascii="Arial" w:hAnsi="Arial" w:cs="Arial"/>
                <w:sz w:val="18"/>
                <w:szCs w:val="18"/>
              </w:rPr>
            </w:pPr>
            <w:r w:rsidRPr="00784A89">
              <w:rPr>
                <w:rFonts w:ascii="Arial" w:hAnsi="Arial" w:cs="Arial"/>
                <w:sz w:val="18"/>
                <w:szCs w:val="18"/>
              </w:rPr>
              <w:t>Kolor i woda – renowacja pierzei tzw. Wenecji Bydgoskiej</w:t>
            </w:r>
          </w:p>
          <w:p w:rsidR="00616929" w:rsidRPr="00784A89" w:rsidRDefault="00616929" w:rsidP="00A10922">
            <w:pPr>
              <w:rPr>
                <w:rFonts w:ascii="Arial" w:hAnsi="Arial" w:cs="Arial"/>
                <w:sz w:val="18"/>
                <w:szCs w:val="18"/>
              </w:rPr>
            </w:pPr>
          </w:p>
        </w:tc>
        <w:tc>
          <w:tcPr>
            <w:tcW w:w="1275" w:type="dxa"/>
            <w:tcBorders>
              <w:top w:val="dotted" w:sz="4" w:space="0" w:color="auto"/>
              <w:bottom w:val="dotted" w:sz="4" w:space="0" w:color="auto"/>
            </w:tcBorders>
          </w:tcPr>
          <w:p w:rsidR="00F36016" w:rsidRDefault="00F36016" w:rsidP="00F36016">
            <w:pPr>
              <w:ind w:left="-64" w:right="-108"/>
              <w:rPr>
                <w:rFonts w:ascii="Arial" w:hAnsi="Arial" w:cs="Arial"/>
                <w:sz w:val="18"/>
                <w:szCs w:val="18"/>
              </w:rPr>
            </w:pPr>
            <w:r w:rsidRPr="0072036A">
              <w:rPr>
                <w:rFonts w:ascii="Arial" w:hAnsi="Arial" w:cs="Arial"/>
                <w:sz w:val="18"/>
                <w:szCs w:val="18"/>
              </w:rPr>
              <w:t>Miast</w:t>
            </w:r>
            <w:r>
              <w:rPr>
                <w:rFonts w:ascii="Arial" w:hAnsi="Arial" w:cs="Arial"/>
                <w:sz w:val="18"/>
                <w:szCs w:val="18"/>
              </w:rPr>
              <w:t>o</w:t>
            </w:r>
          </w:p>
          <w:p w:rsidR="00F36016" w:rsidRDefault="00F36016" w:rsidP="00F36016">
            <w:pPr>
              <w:ind w:left="-64" w:right="-108"/>
              <w:rPr>
                <w:rFonts w:ascii="Arial" w:hAnsi="Arial" w:cs="Arial"/>
                <w:sz w:val="18"/>
                <w:szCs w:val="18"/>
              </w:rPr>
            </w:pPr>
            <w:r>
              <w:rPr>
                <w:rFonts w:ascii="Arial" w:hAnsi="Arial" w:cs="Arial"/>
                <w:sz w:val="18"/>
                <w:szCs w:val="18"/>
              </w:rPr>
              <w:t>Bydgoszcz</w:t>
            </w:r>
          </w:p>
          <w:p w:rsidR="00F36016" w:rsidRDefault="00F36016" w:rsidP="00A10922">
            <w:pPr>
              <w:ind w:left="-64" w:right="-108"/>
              <w:rPr>
                <w:rFonts w:ascii="Arial" w:hAnsi="Arial" w:cs="Arial"/>
                <w:sz w:val="18"/>
                <w:szCs w:val="18"/>
              </w:rPr>
            </w:pPr>
          </w:p>
          <w:p w:rsidR="00616929" w:rsidRPr="00DF75A6" w:rsidRDefault="00616929" w:rsidP="00A10922">
            <w:pPr>
              <w:ind w:left="-64" w:right="-108"/>
              <w:rPr>
                <w:rFonts w:ascii="Arial" w:hAnsi="Arial" w:cs="Arial"/>
                <w:sz w:val="18"/>
                <w:szCs w:val="18"/>
              </w:rPr>
            </w:pPr>
            <w:r w:rsidRPr="00DF75A6">
              <w:rPr>
                <w:rFonts w:ascii="Arial" w:hAnsi="Arial" w:cs="Arial"/>
                <w:sz w:val="18"/>
                <w:szCs w:val="18"/>
              </w:rPr>
              <w:t>Prywatn</w:t>
            </w:r>
            <w:r>
              <w:rPr>
                <w:rFonts w:ascii="Arial" w:hAnsi="Arial" w:cs="Arial"/>
                <w:sz w:val="18"/>
                <w:szCs w:val="18"/>
              </w:rPr>
              <w:t>i</w:t>
            </w:r>
            <w:r w:rsidRPr="00DF75A6">
              <w:rPr>
                <w:rFonts w:ascii="Arial" w:hAnsi="Arial" w:cs="Arial"/>
                <w:sz w:val="18"/>
                <w:szCs w:val="18"/>
              </w:rPr>
              <w:t xml:space="preserve"> inwestor</w:t>
            </w:r>
            <w:r>
              <w:rPr>
                <w:rFonts w:ascii="Arial" w:hAnsi="Arial" w:cs="Arial"/>
                <w:sz w:val="18"/>
                <w:szCs w:val="18"/>
              </w:rPr>
              <w:t>zy</w:t>
            </w:r>
          </w:p>
        </w:tc>
        <w:tc>
          <w:tcPr>
            <w:tcW w:w="8505" w:type="dxa"/>
            <w:tcBorders>
              <w:top w:val="dotted" w:sz="4" w:space="0" w:color="auto"/>
              <w:bottom w:val="dotted" w:sz="4" w:space="0" w:color="auto"/>
            </w:tcBorders>
          </w:tcPr>
          <w:p w:rsidR="00660407" w:rsidRPr="00CE5DE2" w:rsidRDefault="00CE5DE2" w:rsidP="00660407">
            <w:pPr>
              <w:autoSpaceDE w:val="0"/>
              <w:autoSpaceDN w:val="0"/>
              <w:adjustRightInd w:val="0"/>
              <w:jc w:val="both"/>
              <w:rPr>
                <w:rFonts w:ascii="Arial" w:hAnsi="Arial" w:cs="Arial"/>
                <w:bCs/>
                <w:sz w:val="18"/>
                <w:szCs w:val="18"/>
              </w:rPr>
            </w:pPr>
            <w:r>
              <w:rPr>
                <w:rFonts w:ascii="Arial" w:hAnsi="Arial" w:cs="Arial"/>
                <w:sz w:val="18"/>
                <w:szCs w:val="18"/>
              </w:rPr>
              <w:t xml:space="preserve">W ramach </w:t>
            </w:r>
            <w:r w:rsidRPr="00784A89">
              <w:rPr>
                <w:rFonts w:ascii="Arial" w:hAnsi="Arial" w:cs="Arial"/>
                <w:sz w:val="18"/>
                <w:szCs w:val="18"/>
              </w:rPr>
              <w:t>renowacj</w:t>
            </w:r>
            <w:r>
              <w:rPr>
                <w:rFonts w:ascii="Arial" w:hAnsi="Arial" w:cs="Arial"/>
                <w:sz w:val="18"/>
                <w:szCs w:val="18"/>
              </w:rPr>
              <w:t>i</w:t>
            </w:r>
            <w:r w:rsidRPr="00784A89">
              <w:rPr>
                <w:rFonts w:ascii="Arial" w:hAnsi="Arial" w:cs="Arial"/>
                <w:sz w:val="18"/>
                <w:szCs w:val="18"/>
              </w:rPr>
              <w:t xml:space="preserve"> pierzei tzw. Wenecji Bydgoskiej</w:t>
            </w:r>
            <w:r w:rsidRPr="00CE5DE2">
              <w:rPr>
                <w:rFonts w:ascii="Arial" w:hAnsi="Arial" w:cs="Arial"/>
                <w:sz w:val="18"/>
                <w:szCs w:val="18"/>
              </w:rPr>
              <w:t xml:space="preserve"> </w:t>
            </w:r>
            <w:r>
              <w:rPr>
                <w:rFonts w:ascii="Arial" w:hAnsi="Arial" w:cs="Arial"/>
                <w:sz w:val="18"/>
                <w:szCs w:val="18"/>
              </w:rPr>
              <w:t>w 2018 roku p</w:t>
            </w:r>
            <w:r w:rsidR="00660407" w:rsidRPr="00CE5DE2">
              <w:rPr>
                <w:rFonts w:ascii="Arial" w:hAnsi="Arial" w:cs="Arial"/>
                <w:sz w:val="18"/>
                <w:szCs w:val="18"/>
              </w:rPr>
              <w:t>rowadzon</w:t>
            </w:r>
            <w:r>
              <w:rPr>
                <w:rFonts w:ascii="Arial" w:hAnsi="Arial" w:cs="Arial"/>
                <w:sz w:val="18"/>
                <w:szCs w:val="18"/>
              </w:rPr>
              <w:t xml:space="preserve">o różnorodne </w:t>
            </w:r>
            <w:r w:rsidR="00660407" w:rsidRPr="00CE5DE2">
              <w:rPr>
                <w:rFonts w:ascii="Arial" w:hAnsi="Arial" w:cs="Arial"/>
                <w:sz w:val="18"/>
                <w:szCs w:val="18"/>
              </w:rPr>
              <w:t>działania</w:t>
            </w:r>
            <w:r>
              <w:rPr>
                <w:rFonts w:ascii="Arial" w:hAnsi="Arial" w:cs="Arial"/>
                <w:sz w:val="18"/>
                <w:szCs w:val="18"/>
              </w:rPr>
              <w:t xml:space="preserve"> m.in.</w:t>
            </w:r>
            <w:r w:rsidR="00660407" w:rsidRPr="00CE5DE2">
              <w:rPr>
                <w:rFonts w:ascii="Arial" w:hAnsi="Arial" w:cs="Arial"/>
                <w:sz w:val="18"/>
                <w:szCs w:val="18"/>
              </w:rPr>
              <w:t>:</w:t>
            </w:r>
          </w:p>
          <w:p w:rsidR="000001DF" w:rsidRPr="00F91EDD" w:rsidRDefault="000001DF" w:rsidP="002C2921">
            <w:pPr>
              <w:numPr>
                <w:ilvl w:val="0"/>
                <w:numId w:val="14"/>
              </w:numPr>
              <w:autoSpaceDE w:val="0"/>
              <w:autoSpaceDN w:val="0"/>
              <w:adjustRightInd w:val="0"/>
              <w:ind w:left="175" w:hanging="175"/>
              <w:jc w:val="both"/>
              <w:rPr>
                <w:rFonts w:ascii="Arial" w:hAnsi="Arial" w:cs="Arial"/>
                <w:color w:val="FF0000"/>
                <w:sz w:val="18"/>
                <w:szCs w:val="18"/>
              </w:rPr>
            </w:pPr>
            <w:r w:rsidRPr="00CE5DE2">
              <w:rPr>
                <w:rStyle w:val="Pogrubienie"/>
                <w:rFonts w:ascii="Arial" w:hAnsi="Arial" w:cs="Arial"/>
                <w:b w:val="0"/>
                <w:sz w:val="18"/>
                <w:szCs w:val="18"/>
              </w:rPr>
              <w:t>rozbudowano istniejący plac zabaw nad Młynówką poprzez zamontowanie urządzeń dedykowanych dzieciom niepełnosprawnym m.in.</w:t>
            </w:r>
            <w:r w:rsidR="00833BEA">
              <w:rPr>
                <w:rStyle w:val="Pogrubienie"/>
                <w:rFonts w:ascii="Arial" w:hAnsi="Arial" w:cs="Arial"/>
                <w:b w:val="0"/>
                <w:sz w:val="18"/>
                <w:szCs w:val="18"/>
              </w:rPr>
              <w:t>:</w:t>
            </w:r>
            <w:r w:rsidRPr="00CE5DE2">
              <w:rPr>
                <w:rStyle w:val="Pogrubienie"/>
                <w:rFonts w:ascii="Arial" w:hAnsi="Arial" w:cs="Arial"/>
                <w:b w:val="0"/>
                <w:sz w:val="18"/>
                <w:szCs w:val="18"/>
              </w:rPr>
              <w:t xml:space="preserve"> </w:t>
            </w:r>
            <w:r w:rsidRPr="00CE5DE2">
              <w:rPr>
                <w:rFonts w:ascii="Arial" w:hAnsi="Arial" w:cs="Arial"/>
                <w:sz w:val="18"/>
                <w:szCs w:val="18"/>
              </w:rPr>
              <w:t xml:space="preserve">domek integracyjny, bocianie gniazdo, karuzela i tablica z językiem Braille’a. Ponadto na całym terenie położono bezpieczną </w:t>
            </w:r>
            <w:r w:rsidRPr="00F91EDD">
              <w:rPr>
                <w:rFonts w:ascii="Arial" w:hAnsi="Arial" w:cs="Arial"/>
                <w:sz w:val="18"/>
                <w:szCs w:val="18"/>
              </w:rPr>
              <w:t>nawierzchnię,</w:t>
            </w:r>
          </w:p>
          <w:p w:rsidR="00CE5DE2" w:rsidRPr="00F91EDD" w:rsidRDefault="00CE5DE2" w:rsidP="002C2921">
            <w:pPr>
              <w:numPr>
                <w:ilvl w:val="0"/>
                <w:numId w:val="14"/>
              </w:numPr>
              <w:autoSpaceDE w:val="0"/>
              <w:autoSpaceDN w:val="0"/>
              <w:adjustRightInd w:val="0"/>
              <w:ind w:left="175" w:hanging="175"/>
              <w:jc w:val="both"/>
              <w:rPr>
                <w:rFonts w:ascii="Arial" w:hAnsi="Arial" w:cs="Arial"/>
                <w:color w:val="FF0000"/>
                <w:sz w:val="18"/>
                <w:szCs w:val="18"/>
              </w:rPr>
            </w:pPr>
            <w:r w:rsidRPr="00F91EDD">
              <w:rPr>
                <w:rFonts w:ascii="Arial" w:hAnsi="Arial" w:cs="Arial"/>
                <w:sz w:val="18"/>
                <w:szCs w:val="18"/>
              </w:rPr>
              <w:t>prowadzono rewitalizacj</w:t>
            </w:r>
            <w:r w:rsidR="00FB35CE">
              <w:rPr>
                <w:rFonts w:ascii="Arial" w:hAnsi="Arial" w:cs="Arial"/>
                <w:sz w:val="18"/>
                <w:szCs w:val="18"/>
              </w:rPr>
              <w:t>ę</w:t>
            </w:r>
            <w:r w:rsidRPr="00F91EDD">
              <w:rPr>
                <w:rFonts w:ascii="Arial" w:hAnsi="Arial" w:cs="Arial"/>
                <w:sz w:val="18"/>
                <w:szCs w:val="18"/>
              </w:rPr>
              <w:t xml:space="preserve"> Młynów Rothera na Wyspie Młyńskiej,</w:t>
            </w:r>
          </w:p>
          <w:p w:rsidR="00F91EDD" w:rsidRPr="00F91EDD" w:rsidRDefault="00F91EDD" w:rsidP="002C2921">
            <w:pPr>
              <w:numPr>
                <w:ilvl w:val="0"/>
                <w:numId w:val="14"/>
              </w:numPr>
              <w:autoSpaceDE w:val="0"/>
              <w:autoSpaceDN w:val="0"/>
              <w:adjustRightInd w:val="0"/>
              <w:ind w:left="175" w:hanging="175"/>
              <w:jc w:val="both"/>
              <w:rPr>
                <w:rFonts w:ascii="Arial" w:hAnsi="Arial" w:cs="Arial"/>
                <w:color w:val="FF0000"/>
                <w:sz w:val="18"/>
                <w:szCs w:val="18"/>
              </w:rPr>
            </w:pPr>
            <w:r w:rsidRPr="00F91EDD">
              <w:rPr>
                <w:rFonts w:ascii="Arial" w:hAnsi="Arial" w:cs="Arial"/>
                <w:sz w:val="18"/>
                <w:szCs w:val="18"/>
              </w:rPr>
              <w:t xml:space="preserve">w ramach „Gminnego Programu Rewitalizacji Miasta Bydgoszczy 2023+” realizowany będzie projekt </w:t>
            </w:r>
            <w:r w:rsidRPr="00F91EDD">
              <w:rPr>
                <w:rFonts w:ascii="Arial" w:hAnsi="Arial" w:cs="Arial"/>
                <w:sz w:val="18"/>
                <w:szCs w:val="18"/>
              </w:rPr>
              <w:lastRenderedPageBreak/>
              <w:t>„Boska Wenecja” zakładający m.in. stworzenie przestrzeni integrujących różne grupy mieszkańców w bezpośrednim sąsiedztwie Wyspy Młyńskiej,</w:t>
            </w:r>
          </w:p>
          <w:p w:rsidR="003C2517" w:rsidRPr="00CE5DE2" w:rsidRDefault="003C2517" w:rsidP="002C2921">
            <w:pPr>
              <w:numPr>
                <w:ilvl w:val="0"/>
                <w:numId w:val="14"/>
              </w:numPr>
              <w:ind w:left="175" w:hanging="175"/>
              <w:jc w:val="both"/>
              <w:rPr>
                <w:rFonts w:ascii="Arial" w:hAnsi="Arial" w:cs="Arial"/>
                <w:color w:val="FF0000"/>
                <w:sz w:val="18"/>
                <w:szCs w:val="18"/>
              </w:rPr>
            </w:pPr>
            <w:r w:rsidRPr="00F91EDD">
              <w:rPr>
                <w:rFonts w:ascii="Arial" w:eastAsiaTheme="minorHAnsi" w:hAnsi="Arial" w:cs="Arial"/>
                <w:sz w:val="18"/>
                <w:szCs w:val="18"/>
                <w:lang w:eastAsia="en-US"/>
              </w:rPr>
              <w:t>zakończ</w:t>
            </w:r>
            <w:r w:rsidR="00CE5DE2" w:rsidRPr="00F91EDD">
              <w:rPr>
                <w:rFonts w:ascii="Arial" w:eastAsiaTheme="minorHAnsi" w:hAnsi="Arial" w:cs="Arial"/>
                <w:sz w:val="18"/>
                <w:szCs w:val="18"/>
                <w:lang w:eastAsia="en-US"/>
              </w:rPr>
              <w:t>ono</w:t>
            </w:r>
            <w:r w:rsidRPr="00F91EDD">
              <w:rPr>
                <w:rFonts w:ascii="Arial" w:eastAsiaTheme="minorHAnsi" w:hAnsi="Arial" w:cs="Arial"/>
                <w:sz w:val="18"/>
                <w:szCs w:val="18"/>
                <w:lang w:eastAsia="en-US"/>
              </w:rPr>
              <w:t xml:space="preserve"> budowę </w:t>
            </w:r>
            <w:r w:rsidRPr="00F91EDD">
              <w:rPr>
                <w:rFonts w:ascii="Arial" w:hAnsi="Arial" w:cs="Arial"/>
                <w:sz w:val="18"/>
                <w:szCs w:val="18"/>
              </w:rPr>
              <w:t xml:space="preserve">apartamentowca z 5-kondygnacjami </w:t>
            </w:r>
            <w:r w:rsidRPr="00F91EDD">
              <w:rPr>
                <w:rFonts w:ascii="Arial" w:eastAsiaTheme="minorHAnsi" w:hAnsi="Arial" w:cs="Arial"/>
                <w:sz w:val="18"/>
                <w:szCs w:val="18"/>
                <w:lang w:eastAsia="en-US"/>
              </w:rPr>
              <w:t>przy ul. Poznańskiej</w:t>
            </w:r>
            <w:r w:rsidRPr="00CE5DE2">
              <w:rPr>
                <w:rFonts w:ascii="Arial" w:eastAsiaTheme="minorHAnsi" w:hAnsi="Arial" w:cs="Arial"/>
                <w:sz w:val="18"/>
                <w:szCs w:val="18"/>
                <w:lang w:eastAsia="en-US"/>
              </w:rPr>
              <w:t xml:space="preserve"> 24</w:t>
            </w:r>
            <w:r w:rsidR="00CE5DE2">
              <w:rPr>
                <w:rFonts w:ascii="Arial" w:eastAsiaTheme="minorHAnsi" w:hAnsi="Arial" w:cs="Arial"/>
                <w:sz w:val="18"/>
                <w:szCs w:val="18"/>
                <w:lang w:eastAsia="en-US"/>
              </w:rPr>
              <w:t xml:space="preserve"> przez firmę</w:t>
            </w:r>
            <w:r w:rsidR="00CE5DE2" w:rsidRPr="00CE5DE2">
              <w:rPr>
                <w:rFonts w:ascii="Arial" w:eastAsiaTheme="minorHAnsi" w:hAnsi="Arial" w:cs="Arial"/>
                <w:sz w:val="18"/>
                <w:szCs w:val="18"/>
                <w:lang w:eastAsia="en-US"/>
              </w:rPr>
              <w:t xml:space="preserve"> Rodźko</w:t>
            </w:r>
            <w:r w:rsidR="00CE5DE2">
              <w:rPr>
                <w:rFonts w:ascii="Arial" w:eastAsiaTheme="minorHAnsi" w:hAnsi="Arial" w:cs="Arial"/>
                <w:sz w:val="18"/>
                <w:szCs w:val="18"/>
                <w:lang w:eastAsia="en-US"/>
              </w:rPr>
              <w:t>,</w:t>
            </w:r>
          </w:p>
          <w:p w:rsidR="00CE5DE2" w:rsidRPr="00CE5DE2" w:rsidRDefault="00CE5DE2" w:rsidP="002C2921">
            <w:pPr>
              <w:numPr>
                <w:ilvl w:val="0"/>
                <w:numId w:val="14"/>
              </w:numPr>
              <w:ind w:left="175" w:hanging="175"/>
              <w:jc w:val="both"/>
              <w:rPr>
                <w:rFonts w:ascii="Arial" w:hAnsi="Arial" w:cs="Arial"/>
                <w:sz w:val="18"/>
                <w:szCs w:val="18"/>
              </w:rPr>
            </w:pPr>
            <w:r>
              <w:rPr>
                <w:rFonts w:ascii="Arial" w:hAnsi="Arial" w:cs="Arial"/>
                <w:sz w:val="18"/>
                <w:szCs w:val="18"/>
              </w:rPr>
              <w:t>z</w:t>
            </w:r>
            <w:r w:rsidRPr="00CE5DE2">
              <w:rPr>
                <w:rFonts w:ascii="Arial" w:hAnsi="Arial" w:cs="Arial"/>
                <w:sz w:val="18"/>
                <w:szCs w:val="18"/>
              </w:rPr>
              <w:t>moderniz</w:t>
            </w:r>
            <w:r>
              <w:rPr>
                <w:rFonts w:ascii="Arial" w:hAnsi="Arial" w:cs="Arial"/>
                <w:sz w:val="18"/>
                <w:szCs w:val="18"/>
              </w:rPr>
              <w:t>owano</w:t>
            </w:r>
            <w:r w:rsidRPr="00CE5DE2">
              <w:rPr>
                <w:rFonts w:ascii="Arial" w:hAnsi="Arial" w:cs="Arial"/>
                <w:sz w:val="18"/>
                <w:szCs w:val="18"/>
              </w:rPr>
              <w:t xml:space="preserve"> kamienic</w:t>
            </w:r>
            <w:r>
              <w:rPr>
                <w:rFonts w:ascii="Arial" w:hAnsi="Arial" w:cs="Arial"/>
                <w:sz w:val="18"/>
                <w:szCs w:val="18"/>
              </w:rPr>
              <w:t>e</w:t>
            </w:r>
            <w:r w:rsidRPr="00CE5DE2">
              <w:rPr>
                <w:rFonts w:ascii="Arial" w:hAnsi="Arial" w:cs="Arial"/>
                <w:sz w:val="18"/>
                <w:szCs w:val="18"/>
              </w:rPr>
              <w:t xml:space="preserve"> m.in.: przy ul. Poznańskiej 9 i 10,</w:t>
            </w:r>
          </w:p>
          <w:p w:rsidR="00660407" w:rsidRPr="00CE5DE2" w:rsidRDefault="00660407" w:rsidP="002C2921">
            <w:pPr>
              <w:numPr>
                <w:ilvl w:val="0"/>
                <w:numId w:val="14"/>
              </w:numPr>
              <w:ind w:left="175" w:hanging="175"/>
              <w:jc w:val="both"/>
              <w:rPr>
                <w:rFonts w:ascii="Arial" w:eastAsiaTheme="minorHAnsi" w:hAnsi="Arial" w:cs="Arial"/>
                <w:sz w:val="18"/>
                <w:szCs w:val="18"/>
                <w:lang w:eastAsia="en-US"/>
              </w:rPr>
            </w:pPr>
            <w:r w:rsidRPr="00CE5DE2">
              <w:rPr>
                <w:rFonts w:ascii="Arial" w:eastAsiaTheme="minorHAnsi" w:hAnsi="Arial" w:cs="Arial"/>
                <w:sz w:val="18"/>
                <w:szCs w:val="18"/>
                <w:lang w:eastAsia="en-US"/>
              </w:rPr>
              <w:t>przy ul. Św. Trójcy 8 nad brzegiem Młynówki firma Mertis Investments</w:t>
            </w:r>
            <w:r w:rsidRPr="00CE5DE2">
              <w:rPr>
                <w:rFonts w:ascii="Arial" w:hAnsi="Arial" w:cs="Arial"/>
                <w:sz w:val="18"/>
                <w:szCs w:val="18"/>
              </w:rPr>
              <w:t xml:space="preserve"> r</w:t>
            </w:r>
            <w:r w:rsidRPr="00CE5DE2">
              <w:rPr>
                <w:rFonts w:ascii="Arial" w:eastAsiaTheme="minorHAnsi" w:hAnsi="Arial" w:cs="Arial"/>
                <w:sz w:val="18"/>
                <w:szCs w:val="18"/>
                <w:lang w:eastAsia="en-US"/>
              </w:rPr>
              <w:t>ozpoczęła prace archeologiczne przy planowanej</w:t>
            </w:r>
            <w:r w:rsidRPr="00CE5DE2">
              <w:rPr>
                <w:rFonts w:ascii="Arial" w:hAnsi="Arial" w:cs="Arial"/>
                <w:bCs/>
                <w:sz w:val="18"/>
                <w:szCs w:val="18"/>
              </w:rPr>
              <w:t xml:space="preserve"> nowej inwestycji - </w:t>
            </w:r>
            <w:r w:rsidRPr="00CE5DE2">
              <w:rPr>
                <w:rStyle w:val="Pogrubienie"/>
                <w:rFonts w:ascii="Arial" w:hAnsi="Arial" w:cs="Arial"/>
                <w:b w:val="0"/>
                <w:sz w:val="18"/>
                <w:szCs w:val="18"/>
              </w:rPr>
              <w:t>budynku usługowo-mieszkalnym tzw. „</w:t>
            </w:r>
            <w:r w:rsidRPr="00CE5DE2">
              <w:rPr>
                <w:rFonts w:ascii="Arial" w:hAnsi="Arial" w:cs="Arial"/>
                <w:sz w:val="18"/>
                <w:szCs w:val="18"/>
              </w:rPr>
              <w:t xml:space="preserve">Nowa Wenecja”, </w:t>
            </w:r>
            <w:r w:rsidRPr="00CE5DE2">
              <w:rPr>
                <w:rFonts w:ascii="Arial" w:eastAsiaTheme="minorHAnsi" w:hAnsi="Arial" w:cs="Arial"/>
                <w:sz w:val="18"/>
                <w:szCs w:val="18"/>
                <w:lang w:eastAsia="en-US"/>
              </w:rPr>
              <w:t>który zaprojektowano tak, aby przy zachowaniu nowoczesnej architektury wkomponował się on w zabytkowe otoczenie. Czerwona cegła w połączeniu z metalem i szkłem stanowić mają konglomerat dawnego stylu i nowoczesności,</w:t>
            </w:r>
          </w:p>
          <w:p w:rsidR="00231D1F" w:rsidRPr="00CE5DE2" w:rsidRDefault="00660407" w:rsidP="002C2921">
            <w:pPr>
              <w:numPr>
                <w:ilvl w:val="0"/>
                <w:numId w:val="14"/>
              </w:numPr>
              <w:ind w:left="175" w:hanging="175"/>
              <w:jc w:val="both"/>
              <w:rPr>
                <w:rFonts w:ascii="Arial" w:hAnsi="Arial" w:cs="Arial"/>
                <w:color w:val="FF0000"/>
                <w:sz w:val="18"/>
                <w:szCs w:val="18"/>
              </w:rPr>
            </w:pPr>
            <w:r w:rsidRPr="00CE5DE2">
              <w:rPr>
                <w:rFonts w:ascii="Arial" w:eastAsiaTheme="minorHAnsi" w:hAnsi="Arial" w:cs="Arial"/>
                <w:sz w:val="18"/>
                <w:szCs w:val="18"/>
                <w:lang w:eastAsia="en-US"/>
              </w:rPr>
              <w:t xml:space="preserve">inwestor spółka Six Squere </w:t>
            </w:r>
            <w:r w:rsidR="003C2517" w:rsidRPr="00CE5DE2">
              <w:rPr>
                <w:rFonts w:ascii="Arial" w:eastAsiaTheme="minorHAnsi" w:hAnsi="Arial" w:cs="Arial"/>
                <w:sz w:val="18"/>
                <w:szCs w:val="18"/>
                <w:lang w:eastAsia="en-US"/>
              </w:rPr>
              <w:t xml:space="preserve">rozpoczęła budowę </w:t>
            </w:r>
            <w:r w:rsidRPr="00CE5DE2">
              <w:rPr>
                <w:rFonts w:ascii="Arial" w:eastAsiaTheme="minorHAnsi" w:hAnsi="Arial" w:cs="Arial"/>
                <w:sz w:val="18"/>
                <w:szCs w:val="18"/>
                <w:lang w:eastAsia="en-US"/>
              </w:rPr>
              <w:t>stylow</w:t>
            </w:r>
            <w:r w:rsidR="003C2517" w:rsidRPr="00CE5DE2">
              <w:rPr>
                <w:rFonts w:ascii="Arial" w:eastAsiaTheme="minorHAnsi" w:hAnsi="Arial" w:cs="Arial"/>
                <w:sz w:val="18"/>
                <w:szCs w:val="18"/>
                <w:lang w:eastAsia="en-US"/>
              </w:rPr>
              <w:t>ego</w:t>
            </w:r>
            <w:r w:rsidRPr="00CE5DE2">
              <w:rPr>
                <w:rFonts w:ascii="Arial" w:eastAsiaTheme="minorHAnsi" w:hAnsi="Arial" w:cs="Arial"/>
                <w:sz w:val="18"/>
                <w:szCs w:val="18"/>
                <w:lang w:eastAsia="en-US"/>
              </w:rPr>
              <w:t xml:space="preserve"> budynk</w:t>
            </w:r>
            <w:r w:rsidR="003C2517" w:rsidRPr="00CE5DE2">
              <w:rPr>
                <w:rFonts w:ascii="Arial" w:eastAsiaTheme="minorHAnsi" w:hAnsi="Arial" w:cs="Arial"/>
                <w:sz w:val="18"/>
                <w:szCs w:val="18"/>
                <w:lang w:eastAsia="en-US"/>
              </w:rPr>
              <w:t>u</w:t>
            </w:r>
            <w:r w:rsidRPr="00CE5DE2">
              <w:rPr>
                <w:rFonts w:ascii="Arial" w:eastAsiaTheme="minorHAnsi" w:hAnsi="Arial" w:cs="Arial"/>
                <w:sz w:val="18"/>
                <w:szCs w:val="18"/>
                <w:lang w:eastAsia="en-US"/>
              </w:rPr>
              <w:t xml:space="preserve"> mieszkalno-usługow</w:t>
            </w:r>
            <w:r w:rsidR="003C2517" w:rsidRPr="00CE5DE2">
              <w:rPr>
                <w:rFonts w:ascii="Arial" w:eastAsiaTheme="minorHAnsi" w:hAnsi="Arial" w:cs="Arial"/>
                <w:sz w:val="18"/>
                <w:szCs w:val="18"/>
                <w:lang w:eastAsia="en-US"/>
              </w:rPr>
              <w:t>ego</w:t>
            </w:r>
            <w:r w:rsidRPr="00CE5DE2">
              <w:rPr>
                <w:rFonts w:ascii="Arial" w:eastAsiaTheme="minorHAnsi" w:hAnsi="Arial" w:cs="Arial"/>
                <w:sz w:val="18"/>
                <w:szCs w:val="18"/>
                <w:lang w:eastAsia="en-US"/>
              </w:rPr>
              <w:t xml:space="preserve"> przy ul. Czartoryskiego, </w:t>
            </w:r>
          </w:p>
          <w:p w:rsidR="00A05DF3" w:rsidRPr="006D365A" w:rsidRDefault="0032378B" w:rsidP="002C2921">
            <w:pPr>
              <w:numPr>
                <w:ilvl w:val="0"/>
                <w:numId w:val="14"/>
              </w:numPr>
              <w:ind w:left="175" w:hanging="175"/>
              <w:jc w:val="both"/>
              <w:rPr>
                <w:rFonts w:ascii="Arial" w:hAnsi="Arial" w:cs="Arial"/>
                <w:color w:val="FF0000"/>
                <w:sz w:val="18"/>
                <w:szCs w:val="18"/>
              </w:rPr>
            </w:pPr>
            <w:r w:rsidRPr="00CE5DE2">
              <w:rPr>
                <w:rFonts w:ascii="Arial" w:hAnsi="Arial" w:cs="Arial"/>
                <w:sz w:val="18"/>
                <w:szCs w:val="18"/>
              </w:rPr>
              <w:t xml:space="preserve">Galeria Kwadrat uzyskała pozwolenie na budowę Kwadrat City Office </w:t>
            </w:r>
            <w:r w:rsidR="00231D1F" w:rsidRPr="00CE5DE2">
              <w:rPr>
                <w:rFonts w:ascii="Arial" w:hAnsi="Arial" w:cs="Arial"/>
                <w:sz w:val="18"/>
                <w:szCs w:val="18"/>
              </w:rPr>
              <w:t xml:space="preserve">przy ul. Poznańskiej </w:t>
            </w:r>
            <w:r w:rsidR="00231D1F" w:rsidRPr="006D365A">
              <w:rPr>
                <w:rFonts w:ascii="Arial" w:hAnsi="Arial" w:cs="Arial"/>
                <w:sz w:val="18"/>
                <w:szCs w:val="18"/>
              </w:rPr>
              <w:t>3</w:t>
            </w:r>
            <w:r w:rsidR="006D365A" w:rsidRPr="006D365A">
              <w:rPr>
                <w:rFonts w:ascii="Arial" w:hAnsi="Arial" w:cs="Arial"/>
                <w:sz w:val="18"/>
                <w:szCs w:val="18"/>
              </w:rPr>
              <w:t xml:space="preserve"> - obiekt</w:t>
            </w:r>
            <w:r w:rsidR="006D365A">
              <w:rPr>
                <w:rFonts w:ascii="Arial" w:hAnsi="Arial" w:cs="Arial"/>
                <w:sz w:val="18"/>
                <w:szCs w:val="18"/>
              </w:rPr>
              <w:t>u</w:t>
            </w:r>
            <w:r w:rsidR="006D365A" w:rsidRPr="006D365A">
              <w:rPr>
                <w:rFonts w:ascii="Arial" w:hAnsi="Arial" w:cs="Arial"/>
                <w:sz w:val="18"/>
                <w:szCs w:val="18"/>
              </w:rPr>
              <w:t xml:space="preserve"> biurow</w:t>
            </w:r>
            <w:r w:rsidR="006D365A">
              <w:rPr>
                <w:rFonts w:ascii="Arial" w:hAnsi="Arial" w:cs="Arial"/>
                <w:sz w:val="18"/>
                <w:szCs w:val="18"/>
              </w:rPr>
              <w:t>ego</w:t>
            </w:r>
            <w:r w:rsidR="006D365A" w:rsidRPr="006D365A">
              <w:rPr>
                <w:rFonts w:ascii="Arial" w:hAnsi="Arial" w:cs="Arial"/>
                <w:sz w:val="18"/>
                <w:szCs w:val="18"/>
              </w:rPr>
              <w:t xml:space="preserve"> klasy A.</w:t>
            </w:r>
            <w:r w:rsidR="006D365A">
              <w:rPr>
                <w:rFonts w:ascii="Arial" w:hAnsi="Arial" w:cs="Arial"/>
                <w:sz w:val="18"/>
                <w:szCs w:val="18"/>
              </w:rPr>
              <w:t xml:space="preserve"> </w:t>
            </w:r>
            <w:r w:rsidRPr="006D365A">
              <w:rPr>
                <w:rFonts w:ascii="Arial" w:hAnsi="Arial" w:cs="Arial"/>
                <w:sz w:val="18"/>
                <w:szCs w:val="18"/>
              </w:rPr>
              <w:t>W budynku zastosowane mają być najnowsze technologiczne rozwiązania, które umożliwią uzyskanie certyfikatu na poziomie LEED Gold</w:t>
            </w:r>
            <w:r w:rsidR="00833F09" w:rsidRPr="006D365A">
              <w:rPr>
                <w:rFonts w:ascii="Arial" w:hAnsi="Arial" w:cs="Arial"/>
                <w:sz w:val="18"/>
                <w:szCs w:val="18"/>
              </w:rPr>
              <w:t>,</w:t>
            </w:r>
          </w:p>
          <w:p w:rsidR="00AE17A0" w:rsidRPr="006D365A" w:rsidRDefault="00AE17A0" w:rsidP="00AE17A0">
            <w:pPr>
              <w:jc w:val="both"/>
              <w:rPr>
                <w:rFonts w:ascii="Arial" w:hAnsi="Arial" w:cs="Arial"/>
                <w:sz w:val="18"/>
                <w:szCs w:val="18"/>
              </w:rPr>
            </w:pPr>
          </w:p>
          <w:p w:rsidR="00AE17A0" w:rsidRPr="00CE5DE2" w:rsidRDefault="00AE17A0" w:rsidP="00A1164B">
            <w:pPr>
              <w:spacing w:after="120"/>
              <w:jc w:val="both"/>
              <w:rPr>
                <w:rFonts w:ascii="Arial" w:hAnsi="Arial" w:cs="Arial"/>
                <w:sz w:val="18"/>
                <w:szCs w:val="18"/>
              </w:rPr>
            </w:pPr>
            <w:r w:rsidRPr="00CE5DE2">
              <w:rPr>
                <w:rFonts w:ascii="Arial" w:hAnsi="Arial" w:cs="Arial"/>
                <w:sz w:val="18"/>
                <w:szCs w:val="18"/>
              </w:rPr>
              <w:t xml:space="preserve">   </w:t>
            </w:r>
            <w:r w:rsidRPr="00CE5DE2">
              <w:rPr>
                <w:rFonts w:ascii="Arial" w:hAnsi="Arial" w:cs="Arial"/>
                <w:noProof/>
                <w:sz w:val="18"/>
                <w:szCs w:val="18"/>
              </w:rPr>
              <w:drawing>
                <wp:inline distT="0" distB="0" distL="0" distR="0">
                  <wp:extent cx="2035456" cy="1144684"/>
                  <wp:effectExtent l="19050" t="0" r="2894" b="0"/>
                  <wp:docPr id="238" name="Obraz 1" descr="https://www.bydgoszcz.pl/fileadmin/_processed_/3/4/csm_kwadrat-city-office-bydgoszcz-1_7d3b52a5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3/4/csm_kwadrat-city-office-bydgoszcz-1_7d3b52a5cb.jpg"/>
                          <pic:cNvPicPr>
                            <a:picLocks noChangeAspect="1" noChangeArrowheads="1"/>
                          </pic:cNvPicPr>
                        </pic:nvPicPr>
                        <pic:blipFill>
                          <a:blip r:embed="rId75" cstate="print"/>
                          <a:srcRect/>
                          <a:stretch>
                            <a:fillRect/>
                          </a:stretch>
                        </pic:blipFill>
                        <pic:spPr bwMode="auto">
                          <a:xfrm>
                            <a:off x="0" y="0"/>
                            <a:ext cx="2034826" cy="1144330"/>
                          </a:xfrm>
                          <a:prstGeom prst="rect">
                            <a:avLst/>
                          </a:prstGeom>
                          <a:noFill/>
                          <a:ln w="9525">
                            <a:noFill/>
                            <a:miter lim="800000"/>
                            <a:headEnd/>
                            <a:tailEnd/>
                          </a:ln>
                        </pic:spPr>
                      </pic:pic>
                    </a:graphicData>
                  </a:graphic>
                </wp:inline>
              </w:drawing>
            </w:r>
            <w:r w:rsidRPr="00CE5DE2">
              <w:rPr>
                <w:rFonts w:ascii="Arial" w:hAnsi="Arial" w:cs="Arial"/>
                <w:sz w:val="18"/>
                <w:szCs w:val="18"/>
              </w:rPr>
              <w:t xml:space="preserve"> </w:t>
            </w:r>
            <w:r w:rsidRPr="00CE5DE2">
              <w:rPr>
                <w:rFonts w:ascii="Arial" w:hAnsi="Arial" w:cs="Arial"/>
                <w:i/>
                <w:sz w:val="18"/>
                <w:szCs w:val="18"/>
              </w:rPr>
              <w:t>Źródło:</w:t>
            </w:r>
            <w:r w:rsidR="008B5651">
              <w:rPr>
                <w:rFonts w:ascii="Arial" w:hAnsi="Arial" w:cs="Arial"/>
                <w:i/>
                <w:sz w:val="18"/>
                <w:szCs w:val="18"/>
              </w:rPr>
              <w:t xml:space="preserve"> </w:t>
            </w:r>
            <w:hyperlink r:id="rId76" w:history="1">
              <w:r w:rsidRPr="00CE5DE2">
                <w:rPr>
                  <w:rStyle w:val="Hipercze"/>
                  <w:rFonts w:ascii="Arial" w:hAnsi="Arial" w:cs="Arial"/>
                  <w:i/>
                  <w:color w:val="auto"/>
                  <w:sz w:val="18"/>
                  <w:szCs w:val="18"/>
                  <w:u w:val="none"/>
                </w:rPr>
                <w:t>www.bydgoszcz.pl</w:t>
              </w:r>
            </w:hyperlink>
          </w:p>
          <w:p w:rsidR="00833F09" w:rsidRPr="00833F09" w:rsidRDefault="00833F09" w:rsidP="002C2921">
            <w:pPr>
              <w:numPr>
                <w:ilvl w:val="0"/>
                <w:numId w:val="14"/>
              </w:numPr>
              <w:spacing w:after="120"/>
              <w:ind w:left="176" w:hanging="176"/>
              <w:jc w:val="both"/>
              <w:rPr>
                <w:rFonts w:ascii="Arial" w:hAnsi="Arial" w:cs="Arial"/>
                <w:color w:val="FF0000"/>
                <w:sz w:val="18"/>
                <w:szCs w:val="18"/>
              </w:rPr>
            </w:pPr>
            <w:r w:rsidRPr="00CE5DE2">
              <w:rPr>
                <w:rFonts w:ascii="Arial" w:hAnsi="Arial" w:cs="Arial"/>
                <w:sz w:val="18"/>
                <w:szCs w:val="18"/>
              </w:rPr>
              <w:t xml:space="preserve">planowana jest przebudowa zabytkowego gmachu farbiarni przy Św. Trójcy na </w:t>
            </w:r>
            <w:r w:rsidR="006D365A">
              <w:rPr>
                <w:rFonts w:ascii="Arial" w:hAnsi="Arial" w:cs="Arial"/>
                <w:sz w:val="18"/>
                <w:szCs w:val="18"/>
              </w:rPr>
              <w:t xml:space="preserve">obiekt </w:t>
            </w:r>
            <w:r w:rsidRPr="00CE5DE2">
              <w:rPr>
                <w:rFonts w:ascii="Arial" w:hAnsi="Arial" w:cs="Arial"/>
                <w:sz w:val="18"/>
                <w:szCs w:val="18"/>
              </w:rPr>
              <w:t>międzynarodow</w:t>
            </w:r>
            <w:r w:rsidR="006D365A">
              <w:rPr>
                <w:rFonts w:ascii="Arial" w:hAnsi="Arial" w:cs="Arial"/>
                <w:sz w:val="18"/>
                <w:szCs w:val="18"/>
              </w:rPr>
              <w:t>ej</w:t>
            </w:r>
            <w:r w:rsidRPr="00CE5DE2">
              <w:rPr>
                <w:rFonts w:ascii="Arial" w:hAnsi="Arial" w:cs="Arial"/>
                <w:sz w:val="18"/>
                <w:szCs w:val="18"/>
              </w:rPr>
              <w:t xml:space="preserve"> sie</w:t>
            </w:r>
            <w:r w:rsidR="006D365A">
              <w:rPr>
                <w:rFonts w:ascii="Arial" w:hAnsi="Arial" w:cs="Arial"/>
                <w:sz w:val="18"/>
                <w:szCs w:val="18"/>
              </w:rPr>
              <w:t>ci</w:t>
            </w:r>
            <w:r w:rsidRPr="00CE5DE2">
              <w:rPr>
                <w:rFonts w:ascii="Arial" w:hAnsi="Arial" w:cs="Arial"/>
                <w:sz w:val="18"/>
                <w:szCs w:val="18"/>
              </w:rPr>
              <w:t xml:space="preserve"> hoteli Hampton by Hilton.</w:t>
            </w:r>
          </w:p>
        </w:tc>
        <w:tc>
          <w:tcPr>
            <w:tcW w:w="1275" w:type="dxa"/>
            <w:tcBorders>
              <w:top w:val="dotted" w:sz="4" w:space="0" w:color="auto"/>
              <w:bottom w:val="dotted" w:sz="4" w:space="0" w:color="auto"/>
            </w:tcBorders>
          </w:tcPr>
          <w:p w:rsidR="00616929" w:rsidRDefault="00616929" w:rsidP="00A10922">
            <w:pPr>
              <w:ind w:left="33" w:right="33"/>
              <w:jc w:val="center"/>
              <w:rPr>
                <w:rFonts w:ascii="Arial" w:hAnsi="Arial" w:cs="Arial"/>
                <w:sz w:val="18"/>
                <w:szCs w:val="18"/>
              </w:rPr>
            </w:pPr>
            <w:r w:rsidRPr="0072036A">
              <w:rPr>
                <w:rFonts w:ascii="Arial" w:hAnsi="Arial" w:cs="Arial"/>
                <w:sz w:val="18"/>
                <w:szCs w:val="18"/>
              </w:rPr>
              <w:lastRenderedPageBreak/>
              <w:t>Budżet Miasta</w:t>
            </w:r>
          </w:p>
          <w:p w:rsidR="00FD0785" w:rsidRDefault="00FD0785" w:rsidP="00A10922">
            <w:pPr>
              <w:ind w:left="33" w:right="33"/>
              <w:jc w:val="center"/>
              <w:rPr>
                <w:rFonts w:ascii="Arial" w:hAnsi="Arial" w:cs="Arial"/>
                <w:sz w:val="18"/>
                <w:szCs w:val="18"/>
              </w:rPr>
            </w:pPr>
          </w:p>
          <w:p w:rsidR="00FD0785" w:rsidRDefault="00FD0785" w:rsidP="00A10922">
            <w:pPr>
              <w:ind w:left="33" w:right="33"/>
              <w:jc w:val="center"/>
              <w:rPr>
                <w:rFonts w:ascii="Arial" w:hAnsi="Arial" w:cs="Arial"/>
                <w:sz w:val="18"/>
                <w:szCs w:val="18"/>
              </w:rPr>
            </w:pPr>
            <w:r w:rsidRPr="00852581">
              <w:rPr>
                <w:rFonts w:ascii="Arial" w:hAnsi="Arial" w:cs="Arial"/>
                <w:sz w:val="18"/>
                <w:szCs w:val="18"/>
              </w:rPr>
              <w:t xml:space="preserve">Fundusze </w:t>
            </w:r>
          </w:p>
          <w:p w:rsidR="00FD0785" w:rsidRPr="0072036A" w:rsidRDefault="00FD0785" w:rsidP="00A10922">
            <w:pPr>
              <w:ind w:left="33" w:right="33"/>
              <w:jc w:val="center"/>
              <w:rPr>
                <w:rFonts w:ascii="Arial" w:hAnsi="Arial" w:cs="Arial"/>
                <w:sz w:val="18"/>
                <w:szCs w:val="18"/>
              </w:rPr>
            </w:pPr>
            <w:r w:rsidRPr="00852581">
              <w:rPr>
                <w:rFonts w:ascii="Arial" w:hAnsi="Arial" w:cs="Arial"/>
                <w:sz w:val="18"/>
                <w:szCs w:val="18"/>
              </w:rPr>
              <w:t>europejskie</w:t>
            </w:r>
          </w:p>
          <w:p w:rsidR="00616929" w:rsidRDefault="00616929" w:rsidP="00A10922">
            <w:pPr>
              <w:ind w:left="33" w:right="33"/>
              <w:jc w:val="center"/>
              <w:rPr>
                <w:rFonts w:ascii="Arial" w:hAnsi="Arial" w:cs="Arial"/>
                <w:sz w:val="18"/>
                <w:szCs w:val="18"/>
              </w:rPr>
            </w:pPr>
          </w:p>
          <w:p w:rsidR="00951AD1" w:rsidRDefault="00616929" w:rsidP="00A10922">
            <w:pPr>
              <w:ind w:left="33" w:right="33"/>
              <w:jc w:val="center"/>
              <w:rPr>
                <w:rFonts w:ascii="Arial" w:hAnsi="Arial" w:cs="Arial"/>
                <w:sz w:val="18"/>
                <w:szCs w:val="18"/>
              </w:rPr>
            </w:pPr>
            <w:r w:rsidRPr="00784A89">
              <w:rPr>
                <w:rFonts w:ascii="Arial" w:hAnsi="Arial" w:cs="Arial"/>
                <w:sz w:val="18"/>
                <w:szCs w:val="18"/>
              </w:rPr>
              <w:t xml:space="preserve">Środki </w:t>
            </w:r>
          </w:p>
          <w:p w:rsidR="00616929" w:rsidRPr="00784A89" w:rsidRDefault="00616929" w:rsidP="00A10922">
            <w:pPr>
              <w:ind w:left="33" w:right="33"/>
              <w:jc w:val="center"/>
              <w:rPr>
                <w:rFonts w:ascii="Arial" w:hAnsi="Arial" w:cs="Arial"/>
                <w:sz w:val="18"/>
                <w:szCs w:val="18"/>
              </w:rPr>
            </w:pPr>
            <w:r w:rsidRPr="00784A89">
              <w:rPr>
                <w:rFonts w:ascii="Arial" w:hAnsi="Arial" w:cs="Arial"/>
                <w:sz w:val="18"/>
                <w:szCs w:val="18"/>
              </w:rPr>
              <w:lastRenderedPageBreak/>
              <w:t>prywatne</w:t>
            </w:r>
          </w:p>
        </w:tc>
        <w:tc>
          <w:tcPr>
            <w:tcW w:w="851" w:type="dxa"/>
            <w:tcBorders>
              <w:top w:val="dotted" w:sz="4" w:space="0" w:color="auto"/>
              <w:bottom w:val="dotted" w:sz="4" w:space="0" w:color="auto"/>
            </w:tcBorders>
          </w:tcPr>
          <w:p w:rsidR="00616929" w:rsidRPr="00784A89" w:rsidRDefault="00616929" w:rsidP="00A10922">
            <w:pPr>
              <w:ind w:left="-108" w:right="-108"/>
              <w:jc w:val="center"/>
              <w:rPr>
                <w:rFonts w:ascii="Arial" w:hAnsi="Arial" w:cs="Arial"/>
                <w:sz w:val="18"/>
                <w:szCs w:val="18"/>
              </w:rPr>
            </w:pPr>
            <w:r w:rsidRPr="00784A89">
              <w:rPr>
                <w:rFonts w:ascii="Arial" w:hAnsi="Arial" w:cs="Arial"/>
                <w:sz w:val="18"/>
                <w:szCs w:val="18"/>
              </w:rPr>
              <w:lastRenderedPageBreak/>
              <w:t>III.7.</w:t>
            </w:r>
          </w:p>
          <w:p w:rsidR="00616929" w:rsidRPr="00784A89" w:rsidRDefault="00616929" w:rsidP="00A10922">
            <w:pPr>
              <w:ind w:left="-108" w:right="-108"/>
              <w:jc w:val="center"/>
              <w:rPr>
                <w:rFonts w:ascii="Arial" w:hAnsi="Arial" w:cs="Arial"/>
                <w:sz w:val="18"/>
                <w:szCs w:val="18"/>
              </w:rPr>
            </w:pPr>
            <w:r w:rsidRPr="00784A89">
              <w:rPr>
                <w:rFonts w:ascii="Arial" w:hAnsi="Arial" w:cs="Arial"/>
                <w:sz w:val="18"/>
                <w:szCs w:val="18"/>
              </w:rPr>
              <w:t>III.8.</w:t>
            </w:r>
          </w:p>
        </w:tc>
      </w:tr>
      <w:tr w:rsidR="00616929" w:rsidRPr="005C3AAE" w:rsidTr="00AF101B">
        <w:tblPrEx>
          <w:tblLook w:val="00A0" w:firstRow="1" w:lastRow="0" w:firstColumn="1" w:lastColumn="0" w:noHBand="0" w:noVBand="0"/>
        </w:tblPrEx>
        <w:trPr>
          <w:trHeight w:val="544"/>
        </w:trPr>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7E30E7" w:rsidRDefault="00616929" w:rsidP="00A10922">
            <w:pPr>
              <w:rPr>
                <w:rFonts w:ascii="Arial" w:hAnsi="Arial" w:cs="Arial"/>
                <w:sz w:val="18"/>
                <w:szCs w:val="18"/>
              </w:rPr>
            </w:pPr>
            <w:r w:rsidRPr="007E30E7">
              <w:rPr>
                <w:rFonts w:ascii="Arial" w:hAnsi="Arial" w:cs="Arial"/>
                <w:sz w:val="18"/>
                <w:szCs w:val="18"/>
              </w:rPr>
              <w:t>„</w:t>
            </w:r>
            <w:r w:rsidRPr="004A11FB">
              <w:rPr>
                <w:rFonts w:ascii="Arial" w:hAnsi="Arial" w:cs="Arial"/>
                <w:sz w:val="18"/>
                <w:szCs w:val="18"/>
                <w:highlight w:val="yellow"/>
              </w:rPr>
              <w:t>Scena na wodzie” przy amfiteatrze Opery Nova</w:t>
            </w:r>
          </w:p>
        </w:tc>
        <w:tc>
          <w:tcPr>
            <w:tcW w:w="1275" w:type="dxa"/>
            <w:tcBorders>
              <w:top w:val="dotted" w:sz="4" w:space="0" w:color="auto"/>
              <w:bottom w:val="dotted" w:sz="4" w:space="0" w:color="auto"/>
            </w:tcBorders>
          </w:tcPr>
          <w:p w:rsidR="00616929" w:rsidRPr="007E30E7" w:rsidRDefault="00616929" w:rsidP="00A10922">
            <w:pPr>
              <w:ind w:left="-64" w:right="-108"/>
              <w:rPr>
                <w:rFonts w:ascii="Arial" w:hAnsi="Arial" w:cs="Arial"/>
                <w:sz w:val="18"/>
                <w:szCs w:val="18"/>
              </w:rPr>
            </w:pPr>
          </w:p>
        </w:tc>
        <w:tc>
          <w:tcPr>
            <w:tcW w:w="8505" w:type="dxa"/>
            <w:tcBorders>
              <w:top w:val="dotted" w:sz="4" w:space="0" w:color="auto"/>
              <w:bottom w:val="dotted" w:sz="4" w:space="0" w:color="auto"/>
            </w:tcBorders>
          </w:tcPr>
          <w:p w:rsidR="005F04A6" w:rsidRPr="00A40414" w:rsidRDefault="000962F6" w:rsidP="000962F6">
            <w:pPr>
              <w:jc w:val="both"/>
              <w:rPr>
                <w:i/>
                <w:sz w:val="16"/>
                <w:szCs w:val="16"/>
              </w:rPr>
            </w:pPr>
            <w:r>
              <w:rPr>
                <w:rFonts w:ascii="Arial" w:hAnsi="Arial" w:cs="Arial"/>
                <w:sz w:val="18"/>
                <w:szCs w:val="18"/>
                <w:highlight w:val="yellow"/>
              </w:rPr>
              <w:t xml:space="preserve">Zadanie </w:t>
            </w:r>
            <w:r w:rsidR="005F04A6" w:rsidRPr="00832FC2">
              <w:rPr>
                <w:rFonts w:ascii="Arial" w:hAnsi="Arial" w:cs="Arial"/>
                <w:sz w:val="18"/>
                <w:szCs w:val="18"/>
                <w:highlight w:val="yellow"/>
              </w:rPr>
              <w:t>zakończon</w:t>
            </w:r>
            <w:r>
              <w:rPr>
                <w:rFonts w:ascii="Arial" w:hAnsi="Arial" w:cs="Arial"/>
                <w:sz w:val="18"/>
                <w:szCs w:val="18"/>
                <w:highlight w:val="yellow"/>
              </w:rPr>
              <w:t>e</w:t>
            </w:r>
            <w:r w:rsidR="005F04A6" w:rsidRPr="00832FC2">
              <w:rPr>
                <w:rFonts w:ascii="Arial" w:hAnsi="Arial" w:cs="Arial"/>
                <w:sz w:val="18"/>
                <w:szCs w:val="18"/>
                <w:highlight w:val="yellow"/>
              </w:rPr>
              <w:t xml:space="preserve"> w 201</w:t>
            </w:r>
            <w:r w:rsidR="004A11FB">
              <w:rPr>
                <w:rFonts w:ascii="Arial" w:hAnsi="Arial" w:cs="Arial"/>
                <w:sz w:val="18"/>
                <w:szCs w:val="18"/>
                <w:highlight w:val="yellow"/>
              </w:rPr>
              <w:t>6</w:t>
            </w:r>
            <w:r w:rsidR="005F04A6" w:rsidRPr="00832FC2">
              <w:rPr>
                <w:rFonts w:ascii="Arial" w:hAnsi="Arial" w:cs="Arial"/>
                <w:sz w:val="18"/>
                <w:szCs w:val="18"/>
                <w:highlight w:val="yellow"/>
              </w:rPr>
              <w:t xml:space="preserve"> roku.</w:t>
            </w:r>
          </w:p>
        </w:tc>
        <w:tc>
          <w:tcPr>
            <w:tcW w:w="1275" w:type="dxa"/>
            <w:tcBorders>
              <w:top w:val="dotted" w:sz="4" w:space="0" w:color="auto"/>
              <w:bottom w:val="dotted" w:sz="4" w:space="0" w:color="auto"/>
            </w:tcBorders>
          </w:tcPr>
          <w:p w:rsidR="00616929" w:rsidRPr="007E30E7" w:rsidRDefault="00616929" w:rsidP="00A10922">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616929" w:rsidRPr="007E30E7" w:rsidRDefault="00616929" w:rsidP="00A10922">
            <w:pPr>
              <w:ind w:left="-108" w:right="-108"/>
              <w:jc w:val="center"/>
              <w:rPr>
                <w:rFonts w:ascii="Arial" w:hAnsi="Arial" w:cs="Arial"/>
                <w:sz w:val="18"/>
                <w:szCs w:val="18"/>
              </w:rPr>
            </w:pPr>
            <w:r w:rsidRPr="007E30E7">
              <w:rPr>
                <w:rFonts w:ascii="Arial" w:hAnsi="Arial" w:cs="Arial"/>
                <w:sz w:val="18"/>
                <w:szCs w:val="18"/>
              </w:rPr>
              <w:t>I.3.</w:t>
            </w:r>
          </w:p>
          <w:p w:rsidR="00616929" w:rsidRPr="007E30E7" w:rsidRDefault="00616929" w:rsidP="00A10922">
            <w:pPr>
              <w:ind w:left="-108" w:right="-108"/>
              <w:jc w:val="center"/>
              <w:rPr>
                <w:rFonts w:ascii="Arial" w:hAnsi="Arial" w:cs="Arial"/>
                <w:sz w:val="18"/>
                <w:szCs w:val="18"/>
              </w:rPr>
            </w:pPr>
            <w:r w:rsidRPr="007E30E7">
              <w:rPr>
                <w:rFonts w:ascii="Arial" w:hAnsi="Arial" w:cs="Arial"/>
                <w:sz w:val="18"/>
                <w:szCs w:val="18"/>
              </w:rPr>
              <w:t>III.7.</w:t>
            </w:r>
          </w:p>
          <w:p w:rsidR="00616929" w:rsidRPr="007E30E7" w:rsidRDefault="00616929" w:rsidP="00A10922">
            <w:pPr>
              <w:ind w:left="-108" w:right="-108"/>
              <w:jc w:val="center"/>
              <w:rPr>
                <w:rFonts w:ascii="Arial" w:hAnsi="Arial" w:cs="Arial"/>
                <w:sz w:val="18"/>
                <w:szCs w:val="18"/>
              </w:rPr>
            </w:pPr>
            <w:r w:rsidRPr="007E30E7">
              <w:rPr>
                <w:rFonts w:ascii="Arial" w:hAnsi="Arial" w:cs="Arial"/>
                <w:sz w:val="18"/>
                <w:szCs w:val="18"/>
              </w:rPr>
              <w:t>IV.4.</w:t>
            </w:r>
          </w:p>
        </w:tc>
      </w:tr>
      <w:tr w:rsidR="00616929" w:rsidRPr="005C3AAE" w:rsidTr="00707E36">
        <w:tblPrEx>
          <w:tblLook w:val="00A0" w:firstRow="1" w:lastRow="0" w:firstColumn="1" w:lastColumn="0" w:noHBand="0" w:noVBand="0"/>
        </w:tblPrEx>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D6080C" w:rsidRDefault="00616929" w:rsidP="00A10922">
            <w:pPr>
              <w:rPr>
                <w:rFonts w:ascii="Arial" w:hAnsi="Arial" w:cs="Arial"/>
                <w:sz w:val="18"/>
                <w:szCs w:val="18"/>
              </w:rPr>
            </w:pPr>
            <w:r w:rsidRPr="00D6080C">
              <w:rPr>
                <w:rFonts w:ascii="Arial" w:hAnsi="Arial" w:cs="Arial"/>
                <w:sz w:val="18"/>
                <w:szCs w:val="18"/>
              </w:rPr>
              <w:t>Iluminacja nabrzeży Kanału Bydgoskiego i Brdy od Opery do Babiej Wsi wraz z wyspą św. Barbary oraz najciekawszych architektonicznie zabytków Bydgoszczy</w:t>
            </w:r>
          </w:p>
        </w:tc>
        <w:tc>
          <w:tcPr>
            <w:tcW w:w="1275" w:type="dxa"/>
            <w:tcBorders>
              <w:top w:val="dotted" w:sz="4" w:space="0" w:color="auto"/>
              <w:bottom w:val="dotted" w:sz="4" w:space="0" w:color="auto"/>
            </w:tcBorders>
          </w:tcPr>
          <w:p w:rsidR="00616929" w:rsidRPr="003E738C" w:rsidRDefault="00616929" w:rsidP="00A10922">
            <w:pPr>
              <w:ind w:left="-64" w:right="-108"/>
              <w:rPr>
                <w:rFonts w:ascii="Arial" w:hAnsi="Arial" w:cs="Arial"/>
                <w:sz w:val="18"/>
                <w:szCs w:val="18"/>
              </w:rPr>
            </w:pPr>
          </w:p>
        </w:tc>
        <w:tc>
          <w:tcPr>
            <w:tcW w:w="8505" w:type="dxa"/>
            <w:tcBorders>
              <w:top w:val="dotted" w:sz="4" w:space="0" w:color="auto"/>
              <w:bottom w:val="dotted" w:sz="4" w:space="0" w:color="auto"/>
            </w:tcBorders>
          </w:tcPr>
          <w:p w:rsidR="004A11FB" w:rsidRPr="003E738C" w:rsidRDefault="00C216B2" w:rsidP="00A10922">
            <w:pPr>
              <w:ind w:left="33"/>
              <w:jc w:val="both"/>
              <w:rPr>
                <w:rFonts w:ascii="Arial" w:hAnsi="Arial" w:cs="Arial"/>
                <w:sz w:val="18"/>
                <w:szCs w:val="18"/>
              </w:rPr>
            </w:pPr>
            <w:r w:rsidRPr="003E738C">
              <w:rPr>
                <w:rFonts w:ascii="Arial" w:hAnsi="Arial" w:cs="Arial"/>
                <w:sz w:val="18"/>
                <w:szCs w:val="18"/>
              </w:rPr>
              <w:t>Zadanie nie było realizowane w 2018 roku.</w:t>
            </w:r>
          </w:p>
          <w:p w:rsidR="00616929" w:rsidRPr="003E738C" w:rsidRDefault="00616929" w:rsidP="00A10922">
            <w:pPr>
              <w:spacing w:before="120"/>
              <w:ind w:left="34"/>
              <w:jc w:val="both"/>
              <w:rPr>
                <w:rFonts w:ascii="Arial" w:hAnsi="Arial" w:cs="Arial"/>
                <w:strike/>
                <w:sz w:val="18"/>
                <w:szCs w:val="18"/>
              </w:rPr>
            </w:pPr>
          </w:p>
        </w:tc>
        <w:tc>
          <w:tcPr>
            <w:tcW w:w="1275" w:type="dxa"/>
            <w:tcBorders>
              <w:top w:val="dotted" w:sz="4" w:space="0" w:color="auto"/>
              <w:bottom w:val="dotted" w:sz="4" w:space="0" w:color="auto"/>
            </w:tcBorders>
          </w:tcPr>
          <w:p w:rsidR="00616929" w:rsidRPr="005C3AAE" w:rsidRDefault="00616929" w:rsidP="00A10922">
            <w:pPr>
              <w:spacing w:before="60"/>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616929" w:rsidRPr="005C3AAE" w:rsidRDefault="00616929" w:rsidP="00A10922">
            <w:pPr>
              <w:ind w:left="-108" w:right="-108"/>
              <w:jc w:val="center"/>
              <w:rPr>
                <w:rFonts w:ascii="Arial" w:hAnsi="Arial" w:cs="Arial"/>
                <w:color w:val="FF0000"/>
                <w:sz w:val="18"/>
                <w:szCs w:val="18"/>
              </w:rPr>
            </w:pPr>
          </w:p>
        </w:tc>
      </w:tr>
      <w:tr w:rsidR="00616929" w:rsidRPr="005C3AAE" w:rsidTr="00A1164B">
        <w:tblPrEx>
          <w:tblLook w:val="00A0" w:firstRow="1" w:lastRow="0" w:firstColumn="1" w:lastColumn="0" w:noHBand="0" w:noVBand="0"/>
        </w:tblPrEx>
        <w:trPr>
          <w:trHeight w:val="3041"/>
        </w:trPr>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416E68" w:rsidRDefault="00616929" w:rsidP="00A10922">
            <w:pPr>
              <w:rPr>
                <w:rFonts w:ascii="Arial" w:hAnsi="Arial" w:cs="Arial"/>
                <w:sz w:val="18"/>
                <w:szCs w:val="18"/>
              </w:rPr>
            </w:pPr>
            <w:r w:rsidRPr="00416E68">
              <w:rPr>
                <w:rFonts w:ascii="Arial" w:hAnsi="Arial" w:cs="Arial"/>
                <w:sz w:val="18"/>
                <w:szCs w:val="18"/>
              </w:rPr>
              <w:t>Rewaloryzacja Parku Nad Starym Kanałem Bydgoskim</w:t>
            </w:r>
          </w:p>
        </w:tc>
        <w:tc>
          <w:tcPr>
            <w:tcW w:w="1275" w:type="dxa"/>
            <w:tcBorders>
              <w:top w:val="dotted" w:sz="4" w:space="0" w:color="auto"/>
              <w:bottom w:val="dotted" w:sz="4" w:space="0" w:color="auto"/>
            </w:tcBorders>
          </w:tcPr>
          <w:p w:rsidR="00681A3C" w:rsidRDefault="00681A3C" w:rsidP="00681A3C">
            <w:pPr>
              <w:ind w:left="-64" w:right="-108"/>
              <w:rPr>
                <w:rFonts w:ascii="Arial" w:hAnsi="Arial" w:cs="Arial"/>
                <w:sz w:val="18"/>
                <w:szCs w:val="18"/>
              </w:rPr>
            </w:pPr>
            <w:r>
              <w:rPr>
                <w:rFonts w:ascii="Arial" w:hAnsi="Arial" w:cs="Arial"/>
                <w:sz w:val="18"/>
                <w:szCs w:val="18"/>
              </w:rPr>
              <w:t>M</w:t>
            </w:r>
            <w:r w:rsidRPr="0072036A">
              <w:rPr>
                <w:rFonts w:ascii="Arial" w:hAnsi="Arial" w:cs="Arial"/>
                <w:sz w:val="18"/>
                <w:szCs w:val="18"/>
              </w:rPr>
              <w:t>iast</w:t>
            </w:r>
            <w:r>
              <w:rPr>
                <w:rFonts w:ascii="Arial" w:hAnsi="Arial" w:cs="Arial"/>
                <w:sz w:val="18"/>
                <w:szCs w:val="18"/>
              </w:rPr>
              <w:t>o</w:t>
            </w:r>
          </w:p>
          <w:p w:rsidR="00681A3C" w:rsidRDefault="00681A3C" w:rsidP="00681A3C">
            <w:pPr>
              <w:ind w:left="-64" w:right="-108"/>
              <w:rPr>
                <w:rFonts w:ascii="Arial" w:hAnsi="Arial" w:cs="Arial"/>
                <w:sz w:val="18"/>
                <w:szCs w:val="18"/>
              </w:rPr>
            </w:pPr>
            <w:r>
              <w:rPr>
                <w:rFonts w:ascii="Arial" w:hAnsi="Arial" w:cs="Arial"/>
                <w:sz w:val="18"/>
                <w:szCs w:val="18"/>
              </w:rPr>
              <w:t>Bydgoszcz</w:t>
            </w:r>
          </w:p>
          <w:p w:rsidR="00681A3C" w:rsidRDefault="00681A3C" w:rsidP="00681A3C">
            <w:pPr>
              <w:ind w:left="-64" w:right="-108"/>
              <w:rPr>
                <w:rFonts w:ascii="Arial" w:hAnsi="Arial" w:cs="Arial"/>
                <w:sz w:val="18"/>
                <w:szCs w:val="18"/>
              </w:rPr>
            </w:pPr>
          </w:p>
          <w:p w:rsidR="00616929" w:rsidRPr="00416E68" w:rsidRDefault="00681A3C" w:rsidP="00681A3C">
            <w:pPr>
              <w:ind w:left="-64" w:right="-108"/>
              <w:rPr>
                <w:rFonts w:ascii="Arial" w:hAnsi="Arial" w:cs="Arial"/>
                <w:sz w:val="18"/>
                <w:szCs w:val="18"/>
              </w:rPr>
            </w:pPr>
            <w:r w:rsidRPr="00DF75A6">
              <w:rPr>
                <w:rFonts w:ascii="Arial" w:hAnsi="Arial" w:cs="Arial"/>
                <w:sz w:val="18"/>
                <w:szCs w:val="18"/>
              </w:rPr>
              <w:t>Prywatn</w:t>
            </w:r>
            <w:r>
              <w:rPr>
                <w:rFonts w:ascii="Arial" w:hAnsi="Arial" w:cs="Arial"/>
                <w:sz w:val="18"/>
                <w:szCs w:val="18"/>
              </w:rPr>
              <w:t>i</w:t>
            </w:r>
            <w:r w:rsidRPr="00DF75A6">
              <w:rPr>
                <w:rFonts w:ascii="Arial" w:hAnsi="Arial" w:cs="Arial"/>
                <w:sz w:val="18"/>
                <w:szCs w:val="18"/>
              </w:rPr>
              <w:t xml:space="preserve"> inwestor</w:t>
            </w:r>
            <w:r>
              <w:rPr>
                <w:rFonts w:ascii="Arial" w:hAnsi="Arial" w:cs="Arial"/>
                <w:sz w:val="18"/>
                <w:szCs w:val="18"/>
              </w:rPr>
              <w:t>zy</w:t>
            </w:r>
          </w:p>
        </w:tc>
        <w:tc>
          <w:tcPr>
            <w:tcW w:w="8505" w:type="dxa"/>
            <w:tcBorders>
              <w:top w:val="dotted" w:sz="4" w:space="0" w:color="auto"/>
              <w:bottom w:val="dotted" w:sz="4" w:space="0" w:color="auto"/>
            </w:tcBorders>
          </w:tcPr>
          <w:p w:rsidR="0048328F" w:rsidRPr="003E738C" w:rsidRDefault="003E5757" w:rsidP="00C00356">
            <w:pPr>
              <w:tabs>
                <w:tab w:val="left" w:pos="6576"/>
              </w:tabs>
              <w:jc w:val="both"/>
              <w:rPr>
                <w:rFonts w:ascii="Arial" w:hAnsi="Arial" w:cs="Arial"/>
                <w:color w:val="FF0000"/>
                <w:sz w:val="18"/>
                <w:szCs w:val="18"/>
              </w:rPr>
            </w:pPr>
            <w:r w:rsidRPr="003E738C">
              <w:rPr>
                <w:rFonts w:ascii="Arial" w:hAnsi="Arial" w:cs="Arial"/>
                <w:sz w:val="18"/>
                <w:szCs w:val="18"/>
              </w:rPr>
              <w:t xml:space="preserve">W 2018 roku realizowanych </w:t>
            </w:r>
            <w:r w:rsidR="00C336CE" w:rsidRPr="003E738C">
              <w:rPr>
                <w:rFonts w:ascii="Arial" w:hAnsi="Arial" w:cs="Arial"/>
                <w:sz w:val="18"/>
                <w:szCs w:val="18"/>
              </w:rPr>
              <w:t>było</w:t>
            </w:r>
            <w:r w:rsidRPr="003E738C">
              <w:rPr>
                <w:rFonts w:ascii="Arial" w:hAnsi="Arial" w:cs="Arial"/>
                <w:sz w:val="18"/>
                <w:szCs w:val="18"/>
              </w:rPr>
              <w:t xml:space="preserve"> szereg różnych projektów</w:t>
            </w:r>
            <w:r w:rsidR="00833BEA">
              <w:rPr>
                <w:rFonts w:ascii="Arial" w:hAnsi="Arial" w:cs="Arial"/>
                <w:sz w:val="18"/>
                <w:szCs w:val="18"/>
              </w:rPr>
              <w:t xml:space="preserve"> przyczyniających się do </w:t>
            </w:r>
            <w:r w:rsidRPr="003E738C">
              <w:rPr>
                <w:rFonts w:ascii="Arial" w:hAnsi="Arial" w:cs="Arial"/>
                <w:sz w:val="18"/>
                <w:szCs w:val="18"/>
              </w:rPr>
              <w:t>rewitalizacj</w:t>
            </w:r>
            <w:r w:rsidR="00833BEA">
              <w:rPr>
                <w:rFonts w:ascii="Arial" w:hAnsi="Arial" w:cs="Arial"/>
                <w:sz w:val="18"/>
                <w:szCs w:val="18"/>
              </w:rPr>
              <w:t>i</w:t>
            </w:r>
            <w:r w:rsidRPr="003E738C">
              <w:rPr>
                <w:rFonts w:ascii="Arial" w:hAnsi="Arial" w:cs="Arial"/>
                <w:sz w:val="18"/>
                <w:szCs w:val="18"/>
              </w:rPr>
              <w:t xml:space="preserve"> tej części miasta m.in.:</w:t>
            </w:r>
          </w:p>
          <w:p w:rsidR="003E5757" w:rsidRPr="003E738C" w:rsidRDefault="007A34D6" w:rsidP="002C2921">
            <w:pPr>
              <w:numPr>
                <w:ilvl w:val="0"/>
                <w:numId w:val="14"/>
              </w:numPr>
              <w:ind w:left="176" w:hanging="175"/>
              <w:jc w:val="both"/>
              <w:rPr>
                <w:rFonts w:ascii="Arial" w:hAnsi="Arial" w:cs="Arial"/>
                <w:sz w:val="18"/>
                <w:szCs w:val="18"/>
              </w:rPr>
            </w:pPr>
            <w:r w:rsidRPr="003E738C">
              <w:rPr>
                <w:rFonts w:ascii="Arial" w:hAnsi="Arial" w:cs="Arial"/>
                <w:sz w:val="18"/>
                <w:szCs w:val="18"/>
              </w:rPr>
              <w:t>wyłoniono wykonawcę na wykonanie dokumentacji projektowo-kosztorysowej przebudowy ze zmianą sposobu użytkowania budynku</w:t>
            </w:r>
            <w:r w:rsidR="00EB185E">
              <w:rPr>
                <w:rFonts w:ascii="Arial" w:hAnsi="Arial" w:cs="Arial"/>
                <w:sz w:val="18"/>
                <w:szCs w:val="18"/>
              </w:rPr>
              <w:t xml:space="preserve"> dawnego</w:t>
            </w:r>
            <w:r w:rsidRPr="003E738C">
              <w:rPr>
                <w:rFonts w:ascii="Arial" w:hAnsi="Arial" w:cs="Arial"/>
                <w:sz w:val="18"/>
                <w:szCs w:val="18"/>
              </w:rPr>
              <w:t xml:space="preserve"> przedszkola przy ul. Staroszkolnej 10 na potrzeby utworzenia Centrum Edukacyjno-Społecznego wraz z zagospodarowaniem terenu. Do odnowionego obiektu ma przenieść się m.in. Muzeum Kanału Bydgoskiego im. Sebastiana Malinowskiego, które aktualnie mieści się w niewielkim budynku przy III L</w:t>
            </w:r>
            <w:r w:rsidR="003E5757" w:rsidRPr="003E738C">
              <w:rPr>
                <w:rFonts w:ascii="Arial" w:hAnsi="Arial" w:cs="Arial"/>
                <w:sz w:val="18"/>
                <w:szCs w:val="18"/>
              </w:rPr>
              <w:t>O.</w:t>
            </w:r>
            <w:r w:rsidRPr="003E738C">
              <w:rPr>
                <w:rFonts w:ascii="Arial" w:hAnsi="Arial" w:cs="Arial"/>
                <w:sz w:val="18"/>
                <w:szCs w:val="18"/>
              </w:rPr>
              <w:t xml:space="preserve"> Nowy obiekt będzie spełniał nie tylko funkcje interaktywnego muzeum, ale również stanie się ośrodkiem edukacyjno-kulturalnym dla całego osiedla</w:t>
            </w:r>
            <w:r w:rsidR="003E5757" w:rsidRPr="003E738C">
              <w:rPr>
                <w:rFonts w:ascii="Arial" w:hAnsi="Arial" w:cs="Arial"/>
                <w:sz w:val="18"/>
                <w:szCs w:val="18"/>
              </w:rPr>
              <w:t xml:space="preserve"> Okole</w:t>
            </w:r>
            <w:r w:rsidR="00833BEA">
              <w:rPr>
                <w:rFonts w:ascii="Arial" w:hAnsi="Arial" w:cs="Arial"/>
                <w:sz w:val="18"/>
                <w:szCs w:val="18"/>
              </w:rPr>
              <w:t>,</w:t>
            </w:r>
          </w:p>
          <w:p w:rsidR="00C51D1E" w:rsidRPr="003E738C" w:rsidRDefault="00C51D1E" w:rsidP="002C2921">
            <w:pPr>
              <w:numPr>
                <w:ilvl w:val="0"/>
                <w:numId w:val="14"/>
              </w:numPr>
              <w:ind w:left="175" w:hanging="175"/>
              <w:jc w:val="both"/>
              <w:rPr>
                <w:rFonts w:ascii="Arial" w:hAnsi="Arial" w:cs="Arial"/>
                <w:sz w:val="18"/>
                <w:szCs w:val="18"/>
              </w:rPr>
            </w:pPr>
            <w:r w:rsidRPr="003E738C">
              <w:rPr>
                <w:rFonts w:ascii="Arial" w:hAnsi="Arial" w:cs="Arial"/>
                <w:sz w:val="18"/>
                <w:szCs w:val="18"/>
              </w:rPr>
              <w:t>przebudowano szereg budynków komunalnych przy ul. Jasnej,</w:t>
            </w:r>
          </w:p>
          <w:p w:rsidR="00C51D1E" w:rsidRPr="005563B3" w:rsidRDefault="00C51D1E" w:rsidP="002C2921">
            <w:pPr>
              <w:numPr>
                <w:ilvl w:val="0"/>
                <w:numId w:val="14"/>
              </w:numPr>
              <w:ind w:left="175" w:hanging="175"/>
              <w:jc w:val="both"/>
              <w:rPr>
                <w:rFonts w:ascii="Arial" w:hAnsi="Arial" w:cs="Arial"/>
                <w:sz w:val="18"/>
                <w:szCs w:val="18"/>
              </w:rPr>
            </w:pPr>
            <w:r w:rsidRPr="005563B3">
              <w:rPr>
                <w:rFonts w:ascii="Arial" w:hAnsi="Arial" w:cs="Arial"/>
                <w:sz w:val="18"/>
                <w:szCs w:val="18"/>
              </w:rPr>
              <w:t xml:space="preserve">zakończono termomodernizacje ZS Nr 6 przy ul. Staroszkolnej 12, </w:t>
            </w:r>
          </w:p>
          <w:p w:rsidR="00C51D1E" w:rsidRPr="00566EF2" w:rsidRDefault="00C51D1E" w:rsidP="002C2921">
            <w:pPr>
              <w:numPr>
                <w:ilvl w:val="0"/>
                <w:numId w:val="14"/>
              </w:numPr>
              <w:ind w:left="176" w:hanging="175"/>
              <w:jc w:val="both"/>
              <w:rPr>
                <w:rFonts w:ascii="Arial" w:hAnsi="Arial" w:cs="Arial"/>
                <w:sz w:val="18"/>
                <w:szCs w:val="18"/>
              </w:rPr>
            </w:pPr>
            <w:r w:rsidRPr="00566EF2">
              <w:rPr>
                <w:rFonts w:ascii="Arial" w:hAnsi="Arial" w:cs="Arial"/>
                <w:sz w:val="18"/>
                <w:szCs w:val="18"/>
              </w:rPr>
              <w:t>w ramach BBO zostały wyłonione projekty, których realizacja nastapi w 2019 r</w:t>
            </w:r>
            <w:r w:rsidRPr="00566EF2">
              <w:rPr>
                <w:rFonts w:ascii="Arial" w:hAnsi="Arial" w:cs="Arial"/>
                <w:bCs/>
                <w:sz w:val="18"/>
                <w:szCs w:val="18"/>
              </w:rPr>
              <w:t>oku m.in.:</w:t>
            </w:r>
            <w:r w:rsidRPr="00566EF2">
              <w:rPr>
                <w:rFonts w:ascii="Arial" w:hAnsi="Arial" w:cs="Arial"/>
                <w:b/>
                <w:bCs/>
                <w:sz w:val="18"/>
                <w:szCs w:val="18"/>
              </w:rPr>
              <w:t xml:space="preserve"> </w:t>
            </w:r>
            <w:r w:rsidRPr="00566EF2">
              <w:rPr>
                <w:rFonts w:ascii="Arial" w:hAnsi="Arial" w:cs="Arial"/>
                <w:sz w:val="18"/>
                <w:szCs w:val="18"/>
              </w:rPr>
              <w:t>doposażenie wybiegu dla psów w okolicy Starego Kanału Bydgoskiego na wysokości mostu kolejowego, zamontowanie piłkochwytów na polanie w parku w sąsiedztwie wybiegu nad Kanałem oraz zlokalizowanie na bulwarze im. S. Malinowskiego stacji Bydgoskiego Roweru Aglomeracyjnego.</w:t>
            </w:r>
            <w:r w:rsidRPr="00566EF2">
              <w:rPr>
                <w:rStyle w:val="Pogrubienie"/>
                <w:rFonts w:ascii="Arial" w:hAnsi="Arial" w:cs="Arial"/>
                <w:b w:val="0"/>
                <w:sz w:val="18"/>
                <w:szCs w:val="18"/>
              </w:rPr>
              <w:t xml:space="preserve">Ponadto w ramach inwestycji ponadosiedlowych (nowość w 2018 roku w BBO) </w:t>
            </w:r>
            <w:r w:rsidRPr="00566EF2">
              <w:rPr>
                <w:rFonts w:ascii="Arial" w:hAnsi="Arial" w:cs="Arial"/>
                <w:sz w:val="18"/>
                <w:szCs w:val="18"/>
              </w:rPr>
              <w:t xml:space="preserve">najwięcej głosów uzyskało zadanie dot. </w:t>
            </w:r>
            <w:r w:rsidRPr="00566EF2">
              <w:rPr>
                <w:rFonts w:ascii="Arial" w:hAnsi="Arial" w:cs="Arial"/>
                <w:bCs/>
                <w:sz w:val="18"/>
                <w:szCs w:val="18"/>
              </w:rPr>
              <w:t>rewitalizacji nabrzeża Starego Kanału Bydgoskiego,</w:t>
            </w:r>
            <w:r w:rsidRPr="00566EF2">
              <w:rPr>
                <w:rFonts w:ascii="Arial" w:hAnsi="Arial" w:cs="Arial"/>
                <w:b/>
                <w:bCs/>
                <w:sz w:val="18"/>
                <w:szCs w:val="18"/>
              </w:rPr>
              <w:t xml:space="preserve"> </w:t>
            </w:r>
            <w:r w:rsidRPr="00566EF2">
              <w:rPr>
                <w:rFonts w:ascii="Arial" w:hAnsi="Arial" w:cs="Arial"/>
                <w:sz w:val="18"/>
                <w:szCs w:val="18"/>
              </w:rPr>
              <w:t>które zakłada m.in.: wykonanie nowej nawierzchni ścieżki spacerowej oraz wytyczenie i wykonanie ścieżki rowerowej wzdłuż kanału, wzmocnienie nabrzeża oraz zaprojektowanie i wykonanie 3 nowych fontann na wodzie. Inwestycja będzie zrealizowana pomiędzy śluzą nr 4 a śluzą nr 5 - na odcinku pomiędzy ul. Wrocławską, a ul. Czarna Drogą,</w:t>
            </w:r>
          </w:p>
          <w:p w:rsidR="00311865" w:rsidRPr="00C00356" w:rsidRDefault="00311865" w:rsidP="002C2921">
            <w:pPr>
              <w:numPr>
                <w:ilvl w:val="0"/>
                <w:numId w:val="14"/>
              </w:numPr>
              <w:ind w:left="175" w:hanging="175"/>
              <w:jc w:val="both"/>
              <w:rPr>
                <w:rFonts w:ascii="Arial" w:hAnsi="Arial" w:cs="Arial"/>
                <w:sz w:val="18"/>
                <w:szCs w:val="18"/>
              </w:rPr>
            </w:pPr>
            <w:r w:rsidRPr="00C00356">
              <w:rPr>
                <w:rFonts w:ascii="Arial" w:hAnsi="Arial" w:cs="Arial"/>
                <w:sz w:val="18"/>
                <w:szCs w:val="18"/>
              </w:rPr>
              <w:t xml:space="preserve">Rada Osiedla Miedzyń-Prądy, Bydgoskie Stowarzyszenie Miedzyń i Prądy oraz Muzeum </w:t>
            </w:r>
            <w:r w:rsidR="00EB185E">
              <w:rPr>
                <w:rFonts w:ascii="Arial" w:hAnsi="Arial" w:cs="Arial"/>
                <w:sz w:val="18"/>
                <w:szCs w:val="18"/>
              </w:rPr>
              <w:t>Kanału Bydgoskiego zorganizowały</w:t>
            </w:r>
            <w:r w:rsidRPr="00C00356">
              <w:rPr>
                <w:rFonts w:ascii="Arial" w:hAnsi="Arial" w:cs="Arial"/>
                <w:sz w:val="18"/>
                <w:szCs w:val="18"/>
              </w:rPr>
              <w:t xml:space="preserve"> </w:t>
            </w:r>
            <w:r w:rsidR="00C00356" w:rsidRPr="00C00356">
              <w:rPr>
                <w:rFonts w:ascii="Arial" w:hAnsi="Arial" w:cs="Arial"/>
                <w:sz w:val="18"/>
                <w:szCs w:val="18"/>
              </w:rPr>
              <w:t xml:space="preserve">jesienią 2018 roku </w:t>
            </w:r>
            <w:r w:rsidRPr="00C00356">
              <w:rPr>
                <w:rFonts w:ascii="Arial" w:hAnsi="Arial" w:cs="Arial"/>
                <w:sz w:val="18"/>
                <w:szCs w:val="18"/>
              </w:rPr>
              <w:t>konkurs architektoniczny</w:t>
            </w:r>
            <w:r w:rsidR="00C00356" w:rsidRPr="00C00356">
              <w:rPr>
                <w:rFonts w:ascii="Arial" w:hAnsi="Arial" w:cs="Arial"/>
                <w:sz w:val="18"/>
                <w:szCs w:val="18"/>
              </w:rPr>
              <w:t xml:space="preserve"> pn.</w:t>
            </w:r>
            <w:r w:rsidRPr="00C00356">
              <w:rPr>
                <w:rFonts w:ascii="Arial" w:hAnsi="Arial" w:cs="Arial"/>
                <w:sz w:val="18"/>
                <w:szCs w:val="18"/>
              </w:rPr>
              <w:t xml:space="preserve"> „Kanał Bydgoski, czyli zagospodarowanie terenów nadrzecznych nad kanałem Śluza VI – Śluza Osowa Góra”. </w:t>
            </w:r>
            <w:r w:rsidR="00C00356" w:rsidRPr="00C00356">
              <w:rPr>
                <w:rFonts w:ascii="Arial" w:hAnsi="Arial" w:cs="Arial"/>
                <w:sz w:val="18"/>
                <w:szCs w:val="18"/>
              </w:rPr>
              <w:t xml:space="preserve">Adresatem konkursu, który zostanie rozstrzygnięty wiosną 2019 roku, są </w:t>
            </w:r>
            <w:r w:rsidRPr="00C00356">
              <w:rPr>
                <w:rFonts w:ascii="Arial" w:hAnsi="Arial" w:cs="Arial"/>
                <w:sz w:val="18"/>
                <w:szCs w:val="18"/>
              </w:rPr>
              <w:t>studen</w:t>
            </w:r>
            <w:r w:rsidR="00C00356" w:rsidRPr="00C00356">
              <w:rPr>
                <w:rFonts w:ascii="Arial" w:hAnsi="Arial" w:cs="Arial"/>
                <w:sz w:val="18"/>
                <w:szCs w:val="18"/>
              </w:rPr>
              <w:t>ci</w:t>
            </w:r>
            <w:r w:rsidRPr="00C00356">
              <w:rPr>
                <w:rFonts w:ascii="Arial" w:hAnsi="Arial" w:cs="Arial"/>
                <w:sz w:val="18"/>
                <w:szCs w:val="18"/>
              </w:rPr>
              <w:t xml:space="preserve"> UTP z kierunku Architektu</w:t>
            </w:r>
            <w:r w:rsidR="00C00356" w:rsidRPr="00C00356">
              <w:rPr>
                <w:rFonts w:ascii="Arial" w:hAnsi="Arial" w:cs="Arial"/>
                <w:sz w:val="18"/>
                <w:szCs w:val="18"/>
              </w:rPr>
              <w:t>ra Wnętrz</w:t>
            </w:r>
            <w:r w:rsidRPr="00C00356">
              <w:rPr>
                <w:rFonts w:ascii="Arial" w:hAnsi="Arial" w:cs="Arial"/>
                <w:sz w:val="18"/>
                <w:szCs w:val="18"/>
              </w:rPr>
              <w:t>. Projekty te staną się wytycznymi do zagospodarowania tego obsza</w:t>
            </w:r>
            <w:r w:rsidR="00C00356" w:rsidRPr="00C00356">
              <w:rPr>
                <w:rFonts w:ascii="Arial" w:hAnsi="Arial" w:cs="Arial"/>
                <w:sz w:val="18"/>
                <w:szCs w:val="18"/>
              </w:rPr>
              <w:t>ru,</w:t>
            </w:r>
          </w:p>
          <w:p w:rsidR="00CD59A6" w:rsidRPr="003E738C" w:rsidRDefault="003E5757" w:rsidP="002C2921">
            <w:pPr>
              <w:numPr>
                <w:ilvl w:val="0"/>
                <w:numId w:val="14"/>
              </w:numPr>
              <w:spacing w:before="100" w:beforeAutospacing="1" w:after="100" w:afterAutospacing="1"/>
              <w:ind w:left="175" w:hanging="175"/>
              <w:jc w:val="both"/>
              <w:rPr>
                <w:rFonts w:ascii="Arial" w:hAnsi="Arial" w:cs="Arial"/>
                <w:sz w:val="18"/>
                <w:szCs w:val="18"/>
              </w:rPr>
            </w:pPr>
            <w:r w:rsidRPr="005563B3">
              <w:rPr>
                <w:rFonts w:ascii="Arial" w:hAnsi="Arial" w:cs="Arial"/>
                <w:sz w:val="18"/>
                <w:szCs w:val="18"/>
              </w:rPr>
              <w:t>p</w:t>
            </w:r>
            <w:r w:rsidR="00CD59A6" w:rsidRPr="005563B3">
              <w:rPr>
                <w:rFonts w:ascii="Arial" w:hAnsi="Arial" w:cs="Arial"/>
                <w:sz w:val="18"/>
                <w:szCs w:val="18"/>
              </w:rPr>
              <w:t>o północnej stronie śluzy rewitalizowany</w:t>
            </w:r>
            <w:r w:rsidR="00CD59A6" w:rsidRPr="003E738C">
              <w:rPr>
                <w:rFonts w:ascii="Arial" w:hAnsi="Arial" w:cs="Arial"/>
                <w:sz w:val="18"/>
                <w:szCs w:val="18"/>
              </w:rPr>
              <w:t xml:space="preserve"> jest dawny teatr rewiowy</w:t>
            </w:r>
            <w:r w:rsidR="00487FC6" w:rsidRPr="003E738C">
              <w:rPr>
                <w:rFonts w:ascii="Arial" w:hAnsi="Arial" w:cs="Arial"/>
                <w:sz w:val="18"/>
                <w:szCs w:val="18"/>
              </w:rPr>
              <w:t xml:space="preserve"> (</w:t>
            </w:r>
            <w:r w:rsidR="00487FC6" w:rsidRPr="003E738C">
              <w:rPr>
                <w:rStyle w:val="Pogrubienie"/>
                <w:rFonts w:ascii="Arial" w:hAnsi="Arial" w:cs="Arial"/>
                <w:b w:val="0"/>
                <w:sz w:val="18"/>
                <w:szCs w:val="18"/>
              </w:rPr>
              <w:t>funkcjonował w latach 1882-1910)</w:t>
            </w:r>
            <w:r w:rsidR="00CD59A6" w:rsidRPr="003E738C">
              <w:rPr>
                <w:rFonts w:ascii="Arial" w:hAnsi="Arial" w:cs="Arial"/>
                <w:b/>
                <w:sz w:val="18"/>
                <w:szCs w:val="18"/>
              </w:rPr>
              <w:t>,</w:t>
            </w:r>
            <w:r w:rsidR="00CD59A6" w:rsidRPr="003E738C">
              <w:rPr>
                <w:rFonts w:ascii="Arial" w:hAnsi="Arial" w:cs="Arial"/>
                <w:sz w:val="18"/>
                <w:szCs w:val="18"/>
              </w:rPr>
              <w:t xml:space="preserve"> któremu przywrócona zostanie funkcja obiektu kulturalnego. W 2018 roku część prac związanych z remontem elewacji frontowej i bocznej była finansowana dzięki miejskiej dotacji konserwatorskiej. Właściciel do dalszych prac planuje wykorzystać również środki unijne przeznaczone na rewitaliz</w:t>
            </w:r>
            <w:r w:rsidR="00566EF2">
              <w:rPr>
                <w:rFonts w:ascii="Arial" w:hAnsi="Arial" w:cs="Arial"/>
                <w:sz w:val="18"/>
                <w:szCs w:val="18"/>
              </w:rPr>
              <w:t>ację miasta (GPR),</w:t>
            </w:r>
            <w:r w:rsidR="00CD59A6" w:rsidRPr="003E738C">
              <w:rPr>
                <w:rFonts w:ascii="Arial" w:hAnsi="Arial" w:cs="Arial"/>
                <w:sz w:val="18"/>
                <w:szCs w:val="18"/>
              </w:rPr>
              <w:t xml:space="preserve"> </w:t>
            </w:r>
          </w:p>
          <w:p w:rsidR="00A1164B" w:rsidRDefault="003E5757" w:rsidP="00A1164B">
            <w:pPr>
              <w:spacing w:after="120"/>
            </w:pPr>
            <w:r w:rsidRPr="003E738C">
              <w:rPr>
                <w:sz w:val="24"/>
                <w:szCs w:val="24"/>
              </w:rPr>
              <w:lastRenderedPageBreak/>
              <w:t xml:space="preserve">   </w:t>
            </w:r>
            <w:r w:rsidR="00C51D1E" w:rsidRPr="00C51D1E">
              <w:rPr>
                <w:noProof/>
                <w:sz w:val="24"/>
                <w:szCs w:val="24"/>
              </w:rPr>
              <w:drawing>
                <wp:inline distT="0" distB="0" distL="0" distR="0">
                  <wp:extent cx="1985010" cy="1370980"/>
                  <wp:effectExtent l="19050" t="0" r="0" b="0"/>
                  <wp:docPr id="10" name="Obraz 7" descr="https://www.bydgoszcz.pl/fileadmin/_processed_/9/7/csm_Rozmaitosci_Teatr_d28494f5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ydgoszcz.pl/fileadmin/_processed_/9/7/csm_Rozmaitosci_Teatr_d28494f5f5.jpg"/>
                          <pic:cNvPicPr>
                            <a:picLocks noChangeAspect="1" noChangeArrowheads="1"/>
                          </pic:cNvPicPr>
                        </pic:nvPicPr>
                        <pic:blipFill>
                          <a:blip r:embed="rId77" cstate="print"/>
                          <a:srcRect/>
                          <a:stretch>
                            <a:fillRect/>
                          </a:stretch>
                        </pic:blipFill>
                        <pic:spPr bwMode="auto">
                          <a:xfrm>
                            <a:off x="0" y="0"/>
                            <a:ext cx="1985010" cy="1370980"/>
                          </a:xfrm>
                          <a:prstGeom prst="rect">
                            <a:avLst/>
                          </a:prstGeom>
                          <a:noFill/>
                          <a:ln w="9525">
                            <a:noFill/>
                            <a:miter lim="800000"/>
                            <a:headEnd/>
                            <a:tailEnd/>
                          </a:ln>
                        </pic:spPr>
                      </pic:pic>
                    </a:graphicData>
                  </a:graphic>
                </wp:inline>
              </w:drawing>
            </w:r>
            <w:r w:rsidR="00CD59A6" w:rsidRPr="003E738C">
              <w:rPr>
                <w:sz w:val="24"/>
                <w:szCs w:val="24"/>
              </w:rPr>
              <w:t xml:space="preserve"> </w:t>
            </w:r>
            <w:r w:rsidR="00CD59A6" w:rsidRPr="003E738C">
              <w:rPr>
                <w:rFonts w:ascii="Arial" w:hAnsi="Arial" w:cs="Arial"/>
                <w:i/>
                <w:sz w:val="18"/>
                <w:szCs w:val="18"/>
              </w:rPr>
              <w:t>Źródło:</w:t>
            </w:r>
            <w:r w:rsidR="008B5651">
              <w:rPr>
                <w:rFonts w:ascii="Arial" w:hAnsi="Arial" w:cs="Arial"/>
                <w:i/>
                <w:sz w:val="18"/>
                <w:szCs w:val="18"/>
              </w:rPr>
              <w:t xml:space="preserve"> </w:t>
            </w:r>
            <w:hyperlink r:id="rId78" w:history="1">
              <w:r w:rsidR="00654474" w:rsidRPr="00681A3C">
                <w:rPr>
                  <w:rStyle w:val="Hipercze"/>
                  <w:rFonts w:ascii="Arial" w:hAnsi="Arial" w:cs="Arial"/>
                  <w:i/>
                  <w:color w:val="auto"/>
                  <w:sz w:val="18"/>
                  <w:szCs w:val="18"/>
                  <w:u w:val="none"/>
                </w:rPr>
                <w:t>www.bydgoszcz.pl</w:t>
              </w:r>
            </w:hyperlink>
          </w:p>
          <w:p w:rsidR="003E5757" w:rsidRPr="00FA5B71" w:rsidRDefault="003E5757" w:rsidP="002C2921">
            <w:pPr>
              <w:numPr>
                <w:ilvl w:val="0"/>
                <w:numId w:val="14"/>
              </w:numPr>
              <w:spacing w:after="120"/>
              <w:ind w:left="176" w:hanging="176"/>
              <w:jc w:val="both"/>
              <w:rPr>
                <w:rFonts w:ascii="Arial" w:hAnsi="Arial" w:cs="Arial"/>
                <w:color w:val="FF0000"/>
                <w:sz w:val="18"/>
                <w:szCs w:val="18"/>
              </w:rPr>
            </w:pPr>
            <w:r w:rsidRPr="003E738C">
              <w:rPr>
                <w:rFonts w:ascii="Arial" w:hAnsi="Arial" w:cs="Arial"/>
                <w:sz w:val="18"/>
                <w:szCs w:val="18"/>
              </w:rPr>
              <w:t>w</w:t>
            </w:r>
            <w:r w:rsidR="00FA5B71" w:rsidRPr="003E738C">
              <w:rPr>
                <w:rFonts w:ascii="Arial" w:hAnsi="Arial" w:cs="Arial"/>
                <w:sz w:val="18"/>
                <w:szCs w:val="18"/>
              </w:rPr>
              <w:t xml:space="preserve"> hotelu „Park” planowane jest wykonanie nadbudowy nad zapleczem restauracyjnym. Dodatkowo inwestor zaplanował rozbudowę części przylegającej bezpośrednio do ul. Wrocławskiej oraz zmianę sposobu użytkowania hali wystawowej na pokoje hotelowe.</w:t>
            </w:r>
          </w:p>
        </w:tc>
        <w:tc>
          <w:tcPr>
            <w:tcW w:w="1275" w:type="dxa"/>
            <w:tcBorders>
              <w:top w:val="dotted" w:sz="4" w:space="0" w:color="auto"/>
              <w:bottom w:val="dotted" w:sz="4" w:space="0" w:color="auto"/>
            </w:tcBorders>
          </w:tcPr>
          <w:p w:rsidR="00616929" w:rsidRDefault="00616929" w:rsidP="00C7692A">
            <w:pPr>
              <w:ind w:left="33" w:right="33"/>
              <w:jc w:val="center"/>
              <w:rPr>
                <w:rFonts w:ascii="Arial" w:hAnsi="Arial" w:cs="Arial"/>
                <w:sz w:val="18"/>
                <w:szCs w:val="18"/>
              </w:rPr>
            </w:pPr>
            <w:r w:rsidRPr="00416E68">
              <w:rPr>
                <w:rFonts w:ascii="Arial" w:hAnsi="Arial" w:cs="Arial"/>
                <w:sz w:val="18"/>
                <w:szCs w:val="18"/>
              </w:rPr>
              <w:lastRenderedPageBreak/>
              <w:t>Budżet Miasta</w:t>
            </w:r>
          </w:p>
          <w:p w:rsidR="00833BEA" w:rsidRDefault="00833BEA" w:rsidP="00833BEA">
            <w:pPr>
              <w:ind w:left="33" w:right="33"/>
              <w:jc w:val="center"/>
              <w:rPr>
                <w:rFonts w:ascii="Arial" w:hAnsi="Arial" w:cs="Arial"/>
                <w:sz w:val="18"/>
                <w:szCs w:val="18"/>
              </w:rPr>
            </w:pPr>
          </w:p>
          <w:p w:rsidR="00833BEA" w:rsidRDefault="00833BEA" w:rsidP="00833BEA">
            <w:pPr>
              <w:ind w:left="33" w:right="33"/>
              <w:jc w:val="center"/>
              <w:rPr>
                <w:rFonts w:ascii="Arial" w:hAnsi="Arial" w:cs="Arial"/>
                <w:sz w:val="18"/>
                <w:szCs w:val="18"/>
              </w:rPr>
            </w:pPr>
            <w:r w:rsidRPr="00784A89">
              <w:rPr>
                <w:rFonts w:ascii="Arial" w:hAnsi="Arial" w:cs="Arial"/>
                <w:sz w:val="18"/>
                <w:szCs w:val="18"/>
              </w:rPr>
              <w:t xml:space="preserve">Środki </w:t>
            </w:r>
          </w:p>
          <w:p w:rsidR="00833BEA" w:rsidRPr="00C7692A" w:rsidRDefault="00833BEA" w:rsidP="00833BEA">
            <w:pPr>
              <w:ind w:left="33" w:right="33"/>
              <w:jc w:val="center"/>
              <w:rPr>
                <w:rFonts w:ascii="Arial" w:hAnsi="Arial" w:cs="Arial"/>
                <w:sz w:val="18"/>
                <w:szCs w:val="18"/>
              </w:rPr>
            </w:pPr>
            <w:r w:rsidRPr="00784A89">
              <w:rPr>
                <w:rFonts w:ascii="Arial" w:hAnsi="Arial" w:cs="Arial"/>
                <w:sz w:val="18"/>
                <w:szCs w:val="18"/>
              </w:rPr>
              <w:t>prywatne</w:t>
            </w:r>
          </w:p>
        </w:tc>
        <w:tc>
          <w:tcPr>
            <w:tcW w:w="851" w:type="dxa"/>
            <w:tcBorders>
              <w:top w:val="dotted" w:sz="4" w:space="0" w:color="auto"/>
              <w:bottom w:val="dotted" w:sz="4" w:space="0" w:color="auto"/>
            </w:tcBorders>
          </w:tcPr>
          <w:p w:rsidR="00616929" w:rsidRPr="00416E68" w:rsidRDefault="00616929" w:rsidP="00A10922">
            <w:pPr>
              <w:ind w:left="-108" w:right="-108"/>
              <w:jc w:val="center"/>
              <w:rPr>
                <w:rFonts w:ascii="Arial" w:hAnsi="Arial" w:cs="Arial"/>
                <w:sz w:val="18"/>
                <w:szCs w:val="18"/>
              </w:rPr>
            </w:pPr>
            <w:r w:rsidRPr="00416E68">
              <w:rPr>
                <w:rFonts w:ascii="Arial" w:hAnsi="Arial" w:cs="Arial"/>
                <w:sz w:val="18"/>
                <w:szCs w:val="18"/>
              </w:rPr>
              <w:t>III.7.</w:t>
            </w:r>
          </w:p>
          <w:p w:rsidR="00616929" w:rsidRPr="00416E68" w:rsidRDefault="00616929" w:rsidP="00A10922">
            <w:pPr>
              <w:ind w:left="-108" w:right="-108"/>
              <w:jc w:val="center"/>
              <w:rPr>
                <w:rFonts w:ascii="Arial" w:hAnsi="Arial" w:cs="Arial"/>
                <w:color w:val="FF0000"/>
                <w:sz w:val="18"/>
                <w:szCs w:val="18"/>
              </w:rPr>
            </w:pPr>
            <w:r w:rsidRPr="00416E68">
              <w:rPr>
                <w:rFonts w:ascii="Arial" w:hAnsi="Arial" w:cs="Arial"/>
                <w:sz w:val="18"/>
                <w:szCs w:val="18"/>
              </w:rPr>
              <w:t>III.8.</w:t>
            </w:r>
          </w:p>
        </w:tc>
      </w:tr>
      <w:tr w:rsidR="00616929" w:rsidRPr="002A54CF" w:rsidTr="00707E36">
        <w:tblPrEx>
          <w:tblLook w:val="00A0" w:firstRow="1" w:lastRow="0" w:firstColumn="1" w:lastColumn="0" w:noHBand="0" w:noVBand="0"/>
        </w:tblPrEx>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3A4B73" w:rsidRDefault="00616929" w:rsidP="00A10922">
            <w:pPr>
              <w:rPr>
                <w:rFonts w:ascii="Arial" w:hAnsi="Arial" w:cs="Arial"/>
                <w:sz w:val="18"/>
                <w:szCs w:val="18"/>
              </w:rPr>
            </w:pPr>
            <w:r w:rsidRPr="003A4B73">
              <w:rPr>
                <w:rFonts w:ascii="Arial" w:hAnsi="Arial" w:cs="Arial"/>
                <w:sz w:val="18"/>
                <w:szCs w:val="18"/>
              </w:rPr>
              <w:t>Modernizacja bulwaru południowego nad Brdą (wzdłuż ul. Babia Wieś)</w:t>
            </w:r>
          </w:p>
        </w:tc>
        <w:tc>
          <w:tcPr>
            <w:tcW w:w="1275" w:type="dxa"/>
            <w:tcBorders>
              <w:top w:val="dotted" w:sz="4" w:space="0" w:color="auto"/>
              <w:bottom w:val="dotted" w:sz="4" w:space="0" w:color="auto"/>
            </w:tcBorders>
          </w:tcPr>
          <w:p w:rsidR="00215A1C" w:rsidRDefault="00215A1C" w:rsidP="00215A1C">
            <w:pPr>
              <w:ind w:left="-64" w:right="-108"/>
              <w:rPr>
                <w:rFonts w:ascii="Arial" w:hAnsi="Arial" w:cs="Arial"/>
                <w:sz w:val="18"/>
                <w:szCs w:val="18"/>
              </w:rPr>
            </w:pPr>
            <w:r>
              <w:rPr>
                <w:rFonts w:ascii="Arial" w:hAnsi="Arial" w:cs="Arial"/>
                <w:sz w:val="18"/>
                <w:szCs w:val="18"/>
              </w:rPr>
              <w:t>M</w:t>
            </w:r>
            <w:r w:rsidRPr="0072036A">
              <w:rPr>
                <w:rFonts w:ascii="Arial" w:hAnsi="Arial" w:cs="Arial"/>
                <w:sz w:val="18"/>
                <w:szCs w:val="18"/>
              </w:rPr>
              <w:t>iast</w:t>
            </w:r>
            <w:r>
              <w:rPr>
                <w:rFonts w:ascii="Arial" w:hAnsi="Arial" w:cs="Arial"/>
                <w:sz w:val="18"/>
                <w:szCs w:val="18"/>
              </w:rPr>
              <w:t>o</w:t>
            </w:r>
          </w:p>
          <w:p w:rsidR="00215A1C" w:rsidRDefault="00215A1C" w:rsidP="00215A1C">
            <w:pPr>
              <w:ind w:left="-64" w:right="-108"/>
              <w:rPr>
                <w:rFonts w:ascii="Arial" w:hAnsi="Arial" w:cs="Arial"/>
                <w:sz w:val="18"/>
                <w:szCs w:val="18"/>
              </w:rPr>
            </w:pPr>
            <w:r>
              <w:rPr>
                <w:rFonts w:ascii="Arial" w:hAnsi="Arial" w:cs="Arial"/>
                <w:sz w:val="18"/>
                <w:szCs w:val="18"/>
              </w:rPr>
              <w:t>Bydgoszcz</w:t>
            </w:r>
          </w:p>
          <w:p w:rsidR="00215A1C" w:rsidRDefault="00215A1C" w:rsidP="00215A1C">
            <w:pPr>
              <w:ind w:left="-64" w:right="-108"/>
              <w:rPr>
                <w:rFonts w:ascii="Arial" w:hAnsi="Arial" w:cs="Arial"/>
                <w:sz w:val="18"/>
                <w:szCs w:val="18"/>
              </w:rPr>
            </w:pPr>
          </w:p>
          <w:p w:rsidR="00616929" w:rsidRPr="005C3AAE" w:rsidRDefault="00215A1C" w:rsidP="00215A1C">
            <w:pPr>
              <w:ind w:left="-64" w:right="-108"/>
              <w:rPr>
                <w:rFonts w:ascii="Arial" w:hAnsi="Arial" w:cs="Arial"/>
                <w:color w:val="FF0000"/>
                <w:sz w:val="18"/>
                <w:szCs w:val="18"/>
              </w:rPr>
            </w:pPr>
            <w:r w:rsidRPr="00DF75A6">
              <w:rPr>
                <w:rFonts w:ascii="Arial" w:hAnsi="Arial" w:cs="Arial"/>
                <w:sz w:val="18"/>
                <w:szCs w:val="18"/>
              </w:rPr>
              <w:t>Prywatn</w:t>
            </w:r>
            <w:r>
              <w:rPr>
                <w:rFonts w:ascii="Arial" w:hAnsi="Arial" w:cs="Arial"/>
                <w:sz w:val="18"/>
                <w:szCs w:val="18"/>
              </w:rPr>
              <w:t>i</w:t>
            </w:r>
            <w:r w:rsidRPr="00DF75A6">
              <w:rPr>
                <w:rFonts w:ascii="Arial" w:hAnsi="Arial" w:cs="Arial"/>
                <w:sz w:val="18"/>
                <w:szCs w:val="18"/>
              </w:rPr>
              <w:t xml:space="preserve"> inwestor</w:t>
            </w:r>
            <w:r>
              <w:rPr>
                <w:rFonts w:ascii="Arial" w:hAnsi="Arial" w:cs="Arial"/>
                <w:sz w:val="18"/>
                <w:szCs w:val="18"/>
              </w:rPr>
              <w:t>zy</w:t>
            </w:r>
          </w:p>
        </w:tc>
        <w:tc>
          <w:tcPr>
            <w:tcW w:w="8505" w:type="dxa"/>
            <w:tcBorders>
              <w:top w:val="dotted" w:sz="4" w:space="0" w:color="auto"/>
              <w:bottom w:val="dotted" w:sz="4" w:space="0" w:color="auto"/>
            </w:tcBorders>
          </w:tcPr>
          <w:p w:rsidR="00215A1C" w:rsidRDefault="00215A1C" w:rsidP="003670EB">
            <w:pPr>
              <w:spacing w:after="120"/>
              <w:ind w:left="34"/>
              <w:jc w:val="both"/>
              <w:rPr>
                <w:rFonts w:ascii="Arial" w:hAnsi="Arial" w:cs="Arial"/>
                <w:sz w:val="18"/>
                <w:szCs w:val="18"/>
              </w:rPr>
            </w:pPr>
            <w:r>
              <w:rPr>
                <w:rFonts w:ascii="Arial" w:hAnsi="Arial" w:cs="Arial"/>
                <w:sz w:val="18"/>
                <w:szCs w:val="18"/>
              </w:rPr>
              <w:t xml:space="preserve">W 2018 roku </w:t>
            </w:r>
            <w:r w:rsidRPr="00D62912">
              <w:rPr>
                <w:rFonts w:ascii="Arial" w:hAnsi="Arial" w:cs="Arial"/>
                <w:sz w:val="18"/>
                <w:szCs w:val="18"/>
              </w:rPr>
              <w:t xml:space="preserve">na ścieżce wzdłuż południowego brzegu Brdy </w:t>
            </w:r>
            <w:r>
              <w:rPr>
                <w:rFonts w:ascii="Arial" w:hAnsi="Arial" w:cs="Arial"/>
                <w:sz w:val="18"/>
                <w:szCs w:val="18"/>
              </w:rPr>
              <w:t xml:space="preserve">Miasto </w:t>
            </w:r>
            <w:r w:rsidRPr="00D62912">
              <w:rPr>
                <w:rFonts w:ascii="Arial" w:hAnsi="Arial" w:cs="Arial"/>
                <w:sz w:val="18"/>
                <w:szCs w:val="18"/>
              </w:rPr>
              <w:t>ustawi</w:t>
            </w:r>
            <w:r>
              <w:rPr>
                <w:rFonts w:ascii="Arial" w:hAnsi="Arial" w:cs="Arial"/>
                <w:sz w:val="18"/>
                <w:szCs w:val="18"/>
              </w:rPr>
              <w:t>ło</w:t>
            </w:r>
            <w:r w:rsidRPr="00D62912">
              <w:rPr>
                <w:rFonts w:ascii="Arial" w:hAnsi="Arial" w:cs="Arial"/>
                <w:sz w:val="18"/>
                <w:szCs w:val="18"/>
              </w:rPr>
              <w:t xml:space="preserve"> więcej ławek od mostu Bernardyńskiego do mostu Uniwersyteckiego.</w:t>
            </w:r>
          </w:p>
          <w:p w:rsidR="00D829E0" w:rsidRPr="002A54CF" w:rsidRDefault="00215A1C" w:rsidP="00462D52">
            <w:pPr>
              <w:spacing w:after="120"/>
              <w:ind w:left="34"/>
              <w:jc w:val="both"/>
              <w:rPr>
                <w:rFonts w:ascii="Arial" w:hAnsi="Arial" w:cs="Arial"/>
                <w:color w:val="FF0000"/>
                <w:sz w:val="18"/>
                <w:szCs w:val="18"/>
              </w:rPr>
            </w:pPr>
            <w:r>
              <w:rPr>
                <w:rFonts w:ascii="Arial" w:hAnsi="Arial" w:cs="Arial"/>
                <w:sz w:val="18"/>
                <w:szCs w:val="18"/>
              </w:rPr>
              <w:t xml:space="preserve">Ponadto </w:t>
            </w:r>
            <w:r w:rsidR="002A331E" w:rsidRPr="003670EB">
              <w:rPr>
                <w:rFonts w:ascii="Arial" w:hAnsi="Arial" w:cs="Arial"/>
                <w:sz w:val="18"/>
                <w:szCs w:val="18"/>
              </w:rPr>
              <w:t xml:space="preserve">firma KWK Construction kontynuowała budowę </w:t>
            </w:r>
            <w:r w:rsidR="009F4134" w:rsidRPr="003670EB">
              <w:rPr>
                <w:rFonts w:ascii="Arial" w:hAnsi="Arial" w:cs="Arial"/>
                <w:sz w:val="18"/>
                <w:szCs w:val="18"/>
              </w:rPr>
              <w:t xml:space="preserve">budynku mieszkalnego </w:t>
            </w:r>
            <w:r w:rsidR="002A331E" w:rsidRPr="003670EB">
              <w:rPr>
                <w:rFonts w:ascii="Arial" w:hAnsi="Arial" w:cs="Arial"/>
                <w:sz w:val="18"/>
                <w:szCs w:val="18"/>
              </w:rPr>
              <w:t>River Tower przy ul. Toruńskiej 57</w:t>
            </w:r>
            <w:r w:rsidR="009F4134" w:rsidRPr="003670EB">
              <w:rPr>
                <w:rFonts w:ascii="Arial" w:hAnsi="Arial" w:cs="Arial"/>
                <w:sz w:val="18"/>
                <w:szCs w:val="18"/>
              </w:rPr>
              <w:t xml:space="preserve"> składającego się z dwóch wież o wysokości 65 metrów, 20 kondygnacji. W</w:t>
            </w:r>
            <w:r w:rsidR="002A331E" w:rsidRPr="003670EB">
              <w:rPr>
                <w:rFonts w:ascii="Arial" w:hAnsi="Arial" w:cs="Arial"/>
                <w:sz w:val="18"/>
                <w:szCs w:val="18"/>
              </w:rPr>
              <w:t xml:space="preserve"> ramach inwestycji planowana jest również budowa prywatnej mini mariny</w:t>
            </w:r>
            <w:r w:rsidR="009F4134" w:rsidRPr="003670EB">
              <w:rPr>
                <w:rFonts w:ascii="Arial" w:hAnsi="Arial" w:cs="Arial"/>
                <w:sz w:val="18"/>
                <w:szCs w:val="18"/>
              </w:rPr>
              <w:t>.</w:t>
            </w:r>
          </w:p>
        </w:tc>
        <w:tc>
          <w:tcPr>
            <w:tcW w:w="1275" w:type="dxa"/>
            <w:tcBorders>
              <w:top w:val="dotted" w:sz="4" w:space="0" w:color="auto"/>
              <w:bottom w:val="dotted" w:sz="4" w:space="0" w:color="auto"/>
            </w:tcBorders>
          </w:tcPr>
          <w:p w:rsidR="00215A1C" w:rsidRDefault="00215A1C" w:rsidP="00215A1C">
            <w:pPr>
              <w:ind w:left="33" w:right="33"/>
              <w:jc w:val="center"/>
              <w:rPr>
                <w:rFonts w:ascii="Arial" w:hAnsi="Arial" w:cs="Arial"/>
                <w:sz w:val="18"/>
                <w:szCs w:val="18"/>
              </w:rPr>
            </w:pPr>
            <w:r w:rsidRPr="00416E68">
              <w:rPr>
                <w:rFonts w:ascii="Arial" w:hAnsi="Arial" w:cs="Arial"/>
                <w:sz w:val="18"/>
                <w:szCs w:val="18"/>
              </w:rPr>
              <w:t>Budżet Miasta</w:t>
            </w:r>
          </w:p>
          <w:p w:rsidR="00215A1C" w:rsidRDefault="00215A1C" w:rsidP="00215A1C">
            <w:pPr>
              <w:ind w:left="33" w:right="33"/>
              <w:jc w:val="center"/>
              <w:rPr>
                <w:rFonts w:ascii="Arial" w:hAnsi="Arial" w:cs="Arial"/>
                <w:sz w:val="18"/>
                <w:szCs w:val="18"/>
              </w:rPr>
            </w:pPr>
          </w:p>
          <w:p w:rsidR="00215A1C" w:rsidRDefault="00215A1C" w:rsidP="00215A1C">
            <w:pPr>
              <w:ind w:left="33" w:right="33"/>
              <w:jc w:val="center"/>
              <w:rPr>
                <w:rFonts w:ascii="Arial" w:hAnsi="Arial" w:cs="Arial"/>
                <w:sz w:val="18"/>
                <w:szCs w:val="18"/>
              </w:rPr>
            </w:pPr>
            <w:r w:rsidRPr="00784A89">
              <w:rPr>
                <w:rFonts w:ascii="Arial" w:hAnsi="Arial" w:cs="Arial"/>
                <w:sz w:val="18"/>
                <w:szCs w:val="18"/>
              </w:rPr>
              <w:t xml:space="preserve">Środki </w:t>
            </w:r>
          </w:p>
          <w:p w:rsidR="00616929" w:rsidRPr="002A54CF" w:rsidRDefault="00215A1C" w:rsidP="00215A1C">
            <w:pPr>
              <w:ind w:left="33" w:right="33"/>
              <w:jc w:val="center"/>
              <w:rPr>
                <w:rFonts w:ascii="Arial" w:hAnsi="Arial" w:cs="Arial"/>
                <w:color w:val="FF0000"/>
                <w:sz w:val="18"/>
                <w:szCs w:val="18"/>
              </w:rPr>
            </w:pPr>
            <w:r w:rsidRPr="00784A89">
              <w:rPr>
                <w:rFonts w:ascii="Arial" w:hAnsi="Arial" w:cs="Arial"/>
                <w:sz w:val="18"/>
                <w:szCs w:val="18"/>
              </w:rPr>
              <w:t>prywatne</w:t>
            </w:r>
          </w:p>
        </w:tc>
        <w:tc>
          <w:tcPr>
            <w:tcW w:w="851" w:type="dxa"/>
            <w:tcBorders>
              <w:top w:val="dotted" w:sz="4" w:space="0" w:color="auto"/>
              <w:bottom w:val="dotted" w:sz="4" w:space="0" w:color="auto"/>
            </w:tcBorders>
          </w:tcPr>
          <w:p w:rsidR="00215A1C" w:rsidRPr="00416E68" w:rsidRDefault="00215A1C" w:rsidP="00215A1C">
            <w:pPr>
              <w:ind w:left="-108" w:right="-108"/>
              <w:jc w:val="center"/>
              <w:rPr>
                <w:rFonts w:ascii="Arial" w:hAnsi="Arial" w:cs="Arial"/>
                <w:sz w:val="18"/>
                <w:szCs w:val="18"/>
              </w:rPr>
            </w:pPr>
            <w:r w:rsidRPr="00416E68">
              <w:rPr>
                <w:rFonts w:ascii="Arial" w:hAnsi="Arial" w:cs="Arial"/>
                <w:sz w:val="18"/>
                <w:szCs w:val="18"/>
              </w:rPr>
              <w:t>III.7.</w:t>
            </w:r>
          </w:p>
          <w:p w:rsidR="00616929" w:rsidRPr="002A54CF" w:rsidRDefault="00215A1C" w:rsidP="00215A1C">
            <w:pPr>
              <w:ind w:left="-108" w:right="-108"/>
              <w:jc w:val="center"/>
              <w:rPr>
                <w:rFonts w:ascii="Arial" w:hAnsi="Arial" w:cs="Arial"/>
                <w:color w:val="FF0000"/>
                <w:sz w:val="18"/>
                <w:szCs w:val="18"/>
              </w:rPr>
            </w:pPr>
            <w:r w:rsidRPr="00416E68">
              <w:rPr>
                <w:rFonts w:ascii="Arial" w:hAnsi="Arial" w:cs="Arial"/>
                <w:sz w:val="18"/>
                <w:szCs w:val="18"/>
              </w:rPr>
              <w:t>III.8.</w:t>
            </w:r>
          </w:p>
        </w:tc>
      </w:tr>
      <w:tr w:rsidR="00616929" w:rsidRPr="005C3AAE" w:rsidTr="00707E36">
        <w:tblPrEx>
          <w:tblLook w:val="00A0" w:firstRow="1" w:lastRow="0" w:firstColumn="1" w:lastColumn="0" w:noHBand="0" w:noVBand="0"/>
        </w:tblPrEx>
        <w:tc>
          <w:tcPr>
            <w:tcW w:w="425" w:type="dxa"/>
            <w:tcBorders>
              <w:top w:val="dotted" w:sz="4" w:space="0" w:color="auto"/>
              <w:bottom w:val="dotted" w:sz="4" w:space="0" w:color="auto"/>
            </w:tcBorders>
          </w:tcPr>
          <w:p w:rsidR="00616929" w:rsidRPr="002A54CF"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FC37D8" w:rsidRDefault="00616929" w:rsidP="00A10922">
            <w:pPr>
              <w:rPr>
                <w:rFonts w:ascii="Arial" w:hAnsi="Arial" w:cs="Arial"/>
                <w:sz w:val="18"/>
                <w:szCs w:val="18"/>
              </w:rPr>
            </w:pPr>
            <w:r w:rsidRPr="00FC37D8">
              <w:rPr>
                <w:rFonts w:ascii="Arial" w:hAnsi="Arial" w:cs="Arial"/>
                <w:sz w:val="18"/>
                <w:szCs w:val="18"/>
              </w:rPr>
              <w:t>Wspomaganie przywrócenia dobrego stanu technicznego zabytkom hydrotechnicznym znajdującym się na części szlaku E-70 oraz stała opieka nad nimi</w:t>
            </w:r>
          </w:p>
        </w:tc>
        <w:tc>
          <w:tcPr>
            <w:tcW w:w="1275" w:type="dxa"/>
            <w:tcBorders>
              <w:top w:val="dotted" w:sz="4" w:space="0" w:color="auto"/>
              <w:bottom w:val="dotted" w:sz="4" w:space="0" w:color="auto"/>
            </w:tcBorders>
          </w:tcPr>
          <w:p w:rsidR="00D675C7" w:rsidRDefault="00D675C7" w:rsidP="00D675C7">
            <w:pPr>
              <w:ind w:left="33" w:right="33"/>
              <w:rPr>
                <w:rFonts w:ascii="Arial" w:hAnsi="Arial" w:cs="Arial"/>
                <w:sz w:val="18"/>
                <w:szCs w:val="18"/>
              </w:rPr>
            </w:pPr>
            <w:r w:rsidRPr="00D675C7">
              <w:rPr>
                <w:rFonts w:ascii="Arial" w:hAnsi="Arial" w:cs="Arial"/>
                <w:sz w:val="18"/>
                <w:szCs w:val="18"/>
              </w:rPr>
              <w:t xml:space="preserve">RZGW w Poznaniu </w:t>
            </w:r>
          </w:p>
          <w:p w:rsidR="00D675C7" w:rsidRDefault="00D675C7" w:rsidP="00D675C7">
            <w:pPr>
              <w:ind w:left="33" w:right="33"/>
              <w:rPr>
                <w:rFonts w:ascii="Arial" w:hAnsi="Arial" w:cs="Arial"/>
                <w:sz w:val="18"/>
                <w:szCs w:val="18"/>
              </w:rPr>
            </w:pPr>
          </w:p>
          <w:p w:rsidR="00616929" w:rsidRPr="00FC37D8" w:rsidRDefault="00D675C7" w:rsidP="00462D52">
            <w:pPr>
              <w:ind w:left="33" w:right="33"/>
              <w:rPr>
                <w:rFonts w:ascii="Arial" w:hAnsi="Arial" w:cs="Arial"/>
                <w:sz w:val="18"/>
                <w:szCs w:val="18"/>
              </w:rPr>
            </w:pPr>
            <w:r w:rsidRPr="00D675C7">
              <w:rPr>
                <w:rFonts w:ascii="Arial" w:hAnsi="Arial" w:cs="Arial"/>
                <w:sz w:val="18"/>
                <w:szCs w:val="18"/>
              </w:rPr>
              <w:t>RZGW w Bydgoszczy</w:t>
            </w:r>
          </w:p>
        </w:tc>
        <w:tc>
          <w:tcPr>
            <w:tcW w:w="8505" w:type="dxa"/>
            <w:tcBorders>
              <w:top w:val="dotted" w:sz="4" w:space="0" w:color="auto"/>
              <w:bottom w:val="dotted" w:sz="4" w:space="0" w:color="auto"/>
            </w:tcBorders>
          </w:tcPr>
          <w:p w:rsidR="007020C3" w:rsidRPr="0060136D" w:rsidRDefault="007020C3" w:rsidP="00462D52">
            <w:pPr>
              <w:spacing w:after="120"/>
              <w:ind w:left="34"/>
              <w:jc w:val="both"/>
              <w:rPr>
                <w:rFonts w:ascii="Arial" w:hAnsi="Arial" w:cs="Arial"/>
                <w:sz w:val="18"/>
                <w:szCs w:val="18"/>
              </w:rPr>
            </w:pPr>
            <w:r w:rsidRPr="00D675C7">
              <w:rPr>
                <w:rFonts w:ascii="Arial" w:hAnsi="Arial" w:cs="Arial"/>
                <w:sz w:val="18"/>
                <w:szCs w:val="18"/>
              </w:rPr>
              <w:t xml:space="preserve">W 2018 roku PGW Wody Polskie reprezentowane przez RZGW w Poznaniu oraz RZGW w Bydgoszczy prowadziły modernizacje śluzy Okole na Kanale Bydgoskim. W ramach zadania zmodernizowany zostanie obiekt hydrotechniczny, ale także sąsiadujące z nim zabudowania – trzy budynki maszynowni, budynek sterowni oraz budynek obsługi śluzy. Prace remontowe prowadzone </w:t>
            </w:r>
            <w:r w:rsidR="00617988" w:rsidRPr="00D675C7">
              <w:rPr>
                <w:rFonts w:ascii="Arial" w:hAnsi="Arial" w:cs="Arial"/>
                <w:sz w:val="18"/>
                <w:szCs w:val="18"/>
              </w:rPr>
              <w:t>są</w:t>
            </w:r>
            <w:r w:rsidRPr="00D675C7">
              <w:rPr>
                <w:rFonts w:ascii="Arial" w:hAnsi="Arial" w:cs="Arial"/>
                <w:sz w:val="18"/>
                <w:szCs w:val="18"/>
              </w:rPr>
              <w:t xml:space="preserve"> pod nadzorem Miejskiego Konserwatora Zabytków.</w:t>
            </w:r>
          </w:p>
        </w:tc>
        <w:tc>
          <w:tcPr>
            <w:tcW w:w="1275" w:type="dxa"/>
            <w:tcBorders>
              <w:top w:val="dotted" w:sz="4" w:space="0" w:color="auto"/>
              <w:bottom w:val="dotted" w:sz="4" w:space="0" w:color="auto"/>
            </w:tcBorders>
          </w:tcPr>
          <w:p w:rsidR="00D675C7" w:rsidRPr="00B94E7E" w:rsidRDefault="00D675C7" w:rsidP="00D675C7">
            <w:pPr>
              <w:ind w:left="33" w:right="33"/>
              <w:jc w:val="center"/>
              <w:rPr>
                <w:rFonts w:ascii="Arial" w:hAnsi="Arial" w:cs="Arial"/>
                <w:sz w:val="18"/>
                <w:szCs w:val="18"/>
              </w:rPr>
            </w:pPr>
            <w:r w:rsidRPr="00080594">
              <w:rPr>
                <w:rFonts w:ascii="Arial" w:hAnsi="Arial" w:cs="Arial"/>
                <w:sz w:val="18"/>
                <w:szCs w:val="18"/>
              </w:rPr>
              <w:t>NFOŚiGW</w:t>
            </w:r>
          </w:p>
          <w:p w:rsidR="00616929" w:rsidRPr="00FC37D8" w:rsidRDefault="00616929" w:rsidP="00402953">
            <w:pPr>
              <w:ind w:left="34" w:right="34"/>
              <w:jc w:val="center"/>
              <w:rPr>
                <w:rFonts w:ascii="Arial" w:hAnsi="Arial" w:cs="Arial"/>
                <w:sz w:val="18"/>
                <w:szCs w:val="18"/>
              </w:rPr>
            </w:pPr>
          </w:p>
        </w:tc>
        <w:tc>
          <w:tcPr>
            <w:tcW w:w="851" w:type="dxa"/>
            <w:tcBorders>
              <w:top w:val="dotted" w:sz="4" w:space="0" w:color="auto"/>
              <w:bottom w:val="dotted" w:sz="4" w:space="0" w:color="auto"/>
            </w:tcBorders>
          </w:tcPr>
          <w:p w:rsidR="00616929" w:rsidRPr="00FC37D8" w:rsidRDefault="00616929" w:rsidP="00A10922">
            <w:pPr>
              <w:ind w:left="-108" w:right="-108"/>
              <w:jc w:val="center"/>
              <w:rPr>
                <w:rFonts w:ascii="Arial" w:hAnsi="Arial" w:cs="Arial"/>
                <w:sz w:val="18"/>
                <w:szCs w:val="18"/>
              </w:rPr>
            </w:pPr>
            <w:r w:rsidRPr="00FC37D8">
              <w:rPr>
                <w:rFonts w:ascii="Arial" w:hAnsi="Arial" w:cs="Arial"/>
                <w:sz w:val="18"/>
                <w:szCs w:val="18"/>
              </w:rPr>
              <w:t>I.3.</w:t>
            </w:r>
          </w:p>
        </w:tc>
      </w:tr>
      <w:tr w:rsidR="00616929" w:rsidRPr="005C3AAE" w:rsidTr="00707E36">
        <w:tblPrEx>
          <w:tblLook w:val="00A0" w:firstRow="1" w:lastRow="0" w:firstColumn="1" w:lastColumn="0" w:noHBand="0" w:noVBand="0"/>
        </w:tblPrEx>
        <w:tc>
          <w:tcPr>
            <w:tcW w:w="425" w:type="dxa"/>
            <w:tcBorders>
              <w:top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tcBorders>
          </w:tcPr>
          <w:p w:rsidR="00616929" w:rsidRPr="00B169AF" w:rsidRDefault="00616929" w:rsidP="00A10922">
            <w:pPr>
              <w:spacing w:after="120"/>
              <w:rPr>
                <w:rFonts w:ascii="Arial" w:hAnsi="Arial" w:cs="Arial"/>
                <w:sz w:val="18"/>
                <w:szCs w:val="18"/>
              </w:rPr>
            </w:pPr>
            <w:r w:rsidRPr="00B169AF">
              <w:rPr>
                <w:rFonts w:ascii="Arial" w:hAnsi="Arial" w:cs="Arial"/>
                <w:sz w:val="18"/>
                <w:szCs w:val="18"/>
              </w:rPr>
              <w:t>Otwarte, przestrzenne muzeum Bydgoskiego Węzła Wodnego</w:t>
            </w:r>
          </w:p>
        </w:tc>
        <w:tc>
          <w:tcPr>
            <w:tcW w:w="1275" w:type="dxa"/>
            <w:tcBorders>
              <w:top w:val="dotted" w:sz="4" w:space="0" w:color="auto"/>
            </w:tcBorders>
          </w:tcPr>
          <w:p w:rsidR="00616929" w:rsidRPr="00B169AF" w:rsidRDefault="00616929" w:rsidP="00A10922">
            <w:pPr>
              <w:ind w:left="-64" w:right="-108"/>
              <w:rPr>
                <w:rFonts w:ascii="Arial" w:hAnsi="Arial" w:cs="Arial"/>
                <w:sz w:val="18"/>
                <w:szCs w:val="18"/>
              </w:rPr>
            </w:pPr>
          </w:p>
        </w:tc>
        <w:tc>
          <w:tcPr>
            <w:tcW w:w="8505" w:type="dxa"/>
            <w:tcBorders>
              <w:top w:val="dotted" w:sz="4" w:space="0" w:color="auto"/>
            </w:tcBorders>
          </w:tcPr>
          <w:p w:rsidR="0076047B" w:rsidRDefault="0076047B" w:rsidP="0076047B">
            <w:pPr>
              <w:ind w:left="33"/>
              <w:jc w:val="both"/>
              <w:rPr>
                <w:rFonts w:ascii="Arial" w:hAnsi="Arial" w:cs="Arial"/>
                <w:sz w:val="18"/>
                <w:szCs w:val="18"/>
              </w:rPr>
            </w:pPr>
            <w:r w:rsidRPr="0036298C">
              <w:rPr>
                <w:rFonts w:ascii="Arial" w:hAnsi="Arial" w:cs="Arial"/>
                <w:sz w:val="18"/>
                <w:szCs w:val="18"/>
              </w:rPr>
              <w:t>Zadanie nie było realizowane w 2018 roku.</w:t>
            </w:r>
          </w:p>
          <w:p w:rsidR="0076047B" w:rsidRPr="00B169AF" w:rsidRDefault="0076047B" w:rsidP="00A10922">
            <w:pPr>
              <w:spacing w:before="60"/>
              <w:ind w:left="34"/>
              <w:jc w:val="both"/>
              <w:rPr>
                <w:rFonts w:ascii="Arial" w:hAnsi="Arial" w:cs="Arial"/>
                <w:sz w:val="18"/>
                <w:szCs w:val="18"/>
              </w:rPr>
            </w:pPr>
          </w:p>
        </w:tc>
        <w:tc>
          <w:tcPr>
            <w:tcW w:w="1275" w:type="dxa"/>
            <w:tcBorders>
              <w:top w:val="dotted" w:sz="4" w:space="0" w:color="auto"/>
            </w:tcBorders>
          </w:tcPr>
          <w:p w:rsidR="00616929" w:rsidRPr="005C3AAE" w:rsidRDefault="00616929" w:rsidP="00A10922">
            <w:pPr>
              <w:ind w:left="33" w:right="33"/>
              <w:jc w:val="center"/>
              <w:rPr>
                <w:rFonts w:ascii="Arial" w:hAnsi="Arial" w:cs="Arial"/>
                <w:color w:val="FF0000"/>
                <w:sz w:val="18"/>
                <w:szCs w:val="18"/>
              </w:rPr>
            </w:pPr>
          </w:p>
        </w:tc>
        <w:tc>
          <w:tcPr>
            <w:tcW w:w="851" w:type="dxa"/>
            <w:tcBorders>
              <w:top w:val="dotted" w:sz="4" w:space="0" w:color="auto"/>
            </w:tcBorders>
          </w:tcPr>
          <w:p w:rsidR="00616929" w:rsidRPr="005C3AAE" w:rsidRDefault="00616929" w:rsidP="00A10922">
            <w:pPr>
              <w:ind w:left="-108" w:right="-108"/>
              <w:jc w:val="center"/>
              <w:rPr>
                <w:rFonts w:ascii="Arial" w:hAnsi="Arial" w:cs="Arial"/>
                <w:color w:val="FF0000"/>
                <w:sz w:val="18"/>
                <w:szCs w:val="18"/>
              </w:rPr>
            </w:pPr>
          </w:p>
        </w:tc>
      </w:tr>
      <w:tr w:rsidR="00616929" w:rsidRPr="005C3AAE" w:rsidTr="00707E36">
        <w:tblPrEx>
          <w:tblLook w:val="00A0" w:firstRow="1" w:lastRow="0" w:firstColumn="1" w:lastColumn="0" w:noHBand="0" w:noVBand="0"/>
        </w:tblPrEx>
        <w:tc>
          <w:tcPr>
            <w:tcW w:w="425" w:type="dxa"/>
            <w:tcBorders>
              <w:bottom w:val="dotted" w:sz="4" w:space="0" w:color="auto"/>
            </w:tcBorders>
          </w:tcPr>
          <w:p w:rsidR="00616929" w:rsidRPr="00B560A2" w:rsidRDefault="00616929" w:rsidP="00A10922">
            <w:pPr>
              <w:spacing w:before="120"/>
              <w:rPr>
                <w:rFonts w:ascii="Arial" w:hAnsi="Arial" w:cs="Arial"/>
                <w:b/>
                <w:bCs/>
                <w:sz w:val="18"/>
                <w:szCs w:val="18"/>
              </w:rPr>
            </w:pPr>
            <w:r w:rsidRPr="00B560A2">
              <w:rPr>
                <w:rFonts w:ascii="Arial" w:hAnsi="Arial" w:cs="Arial"/>
                <w:b/>
                <w:bCs/>
                <w:sz w:val="18"/>
                <w:szCs w:val="18"/>
              </w:rPr>
              <w:t>c.</w:t>
            </w:r>
          </w:p>
        </w:tc>
        <w:tc>
          <w:tcPr>
            <w:tcW w:w="3404" w:type="dxa"/>
            <w:tcBorders>
              <w:bottom w:val="dotted" w:sz="4" w:space="0" w:color="auto"/>
            </w:tcBorders>
          </w:tcPr>
          <w:p w:rsidR="00616929" w:rsidRPr="00B169AF" w:rsidRDefault="00616929" w:rsidP="00A10922">
            <w:pPr>
              <w:tabs>
                <w:tab w:val="num" w:pos="709"/>
              </w:tabs>
              <w:spacing w:before="120"/>
              <w:ind w:left="34"/>
              <w:rPr>
                <w:rFonts w:ascii="Arial" w:hAnsi="Arial" w:cs="Arial"/>
                <w:b/>
                <w:bCs/>
                <w:sz w:val="18"/>
                <w:szCs w:val="18"/>
              </w:rPr>
            </w:pPr>
            <w:r w:rsidRPr="00B169AF">
              <w:rPr>
                <w:rFonts w:ascii="Arial" w:hAnsi="Arial" w:cs="Arial"/>
                <w:b/>
                <w:bCs/>
                <w:sz w:val="18"/>
                <w:szCs w:val="18"/>
              </w:rPr>
              <w:t>Zagospodarowanie terenów nadbrzeżnych Bydgoskiego Węzła Wodnego i wyposażenie ich w infrastrukturę rekreacyjną:</w:t>
            </w:r>
          </w:p>
        </w:tc>
        <w:tc>
          <w:tcPr>
            <w:tcW w:w="1275" w:type="dxa"/>
            <w:tcBorders>
              <w:bottom w:val="dotted" w:sz="4" w:space="0" w:color="auto"/>
            </w:tcBorders>
          </w:tcPr>
          <w:p w:rsidR="00616929" w:rsidRPr="00B169AF" w:rsidRDefault="00616929" w:rsidP="00A10922">
            <w:pPr>
              <w:ind w:left="-64" w:right="-108"/>
              <w:rPr>
                <w:rFonts w:ascii="Arial" w:hAnsi="Arial" w:cs="Arial"/>
                <w:sz w:val="18"/>
                <w:szCs w:val="18"/>
              </w:rPr>
            </w:pPr>
          </w:p>
        </w:tc>
        <w:tc>
          <w:tcPr>
            <w:tcW w:w="8505" w:type="dxa"/>
            <w:tcBorders>
              <w:bottom w:val="dotted" w:sz="4" w:space="0" w:color="auto"/>
            </w:tcBorders>
          </w:tcPr>
          <w:p w:rsidR="00616929" w:rsidRPr="00B169AF" w:rsidRDefault="00616929" w:rsidP="00A10922">
            <w:pPr>
              <w:ind w:left="34"/>
              <w:jc w:val="both"/>
              <w:rPr>
                <w:rFonts w:ascii="Arial" w:hAnsi="Arial" w:cs="Arial"/>
                <w:sz w:val="18"/>
                <w:szCs w:val="18"/>
              </w:rPr>
            </w:pPr>
          </w:p>
        </w:tc>
        <w:tc>
          <w:tcPr>
            <w:tcW w:w="1275" w:type="dxa"/>
            <w:tcBorders>
              <w:bottom w:val="dotted" w:sz="4" w:space="0" w:color="auto"/>
            </w:tcBorders>
          </w:tcPr>
          <w:p w:rsidR="00616929" w:rsidRPr="00B169AF" w:rsidRDefault="00616929" w:rsidP="00A10922">
            <w:pPr>
              <w:ind w:left="33" w:right="33"/>
              <w:jc w:val="center"/>
              <w:rPr>
                <w:rFonts w:ascii="Arial" w:hAnsi="Arial" w:cs="Arial"/>
                <w:sz w:val="18"/>
                <w:szCs w:val="18"/>
              </w:rPr>
            </w:pPr>
          </w:p>
        </w:tc>
        <w:tc>
          <w:tcPr>
            <w:tcW w:w="851" w:type="dxa"/>
            <w:tcBorders>
              <w:bottom w:val="dotted" w:sz="4" w:space="0" w:color="auto"/>
            </w:tcBorders>
          </w:tcPr>
          <w:p w:rsidR="00616929" w:rsidRPr="00B169AF" w:rsidRDefault="00616929" w:rsidP="00A10922">
            <w:pPr>
              <w:ind w:left="-108" w:right="-108"/>
              <w:jc w:val="center"/>
              <w:rPr>
                <w:rFonts w:ascii="Arial" w:hAnsi="Arial" w:cs="Arial"/>
                <w:sz w:val="18"/>
                <w:szCs w:val="18"/>
              </w:rPr>
            </w:pPr>
          </w:p>
        </w:tc>
      </w:tr>
      <w:tr w:rsidR="00616929" w:rsidRPr="005C3AAE" w:rsidTr="00707E36">
        <w:tblPrEx>
          <w:tblLook w:val="00A0" w:firstRow="1" w:lastRow="0" w:firstColumn="1" w:lastColumn="0" w:noHBand="0" w:noVBand="0"/>
        </w:tblPrEx>
        <w:tc>
          <w:tcPr>
            <w:tcW w:w="425" w:type="dxa"/>
            <w:tcBorders>
              <w:top w:val="dotted" w:sz="4" w:space="0" w:color="auto"/>
              <w:bottom w:val="dotted" w:sz="4" w:space="0" w:color="auto"/>
            </w:tcBorders>
          </w:tcPr>
          <w:p w:rsidR="00616929" w:rsidRPr="00832FC2" w:rsidRDefault="00616929" w:rsidP="00A10922">
            <w:pPr>
              <w:rPr>
                <w:rFonts w:ascii="Arial" w:hAnsi="Arial" w:cs="Arial"/>
                <w:color w:val="FF0000"/>
                <w:sz w:val="18"/>
                <w:szCs w:val="18"/>
                <w:highlight w:val="yellow"/>
              </w:rPr>
            </w:pPr>
          </w:p>
        </w:tc>
        <w:tc>
          <w:tcPr>
            <w:tcW w:w="3404" w:type="dxa"/>
            <w:tcBorders>
              <w:top w:val="dotted" w:sz="4" w:space="0" w:color="auto"/>
              <w:bottom w:val="dotted" w:sz="4" w:space="0" w:color="auto"/>
            </w:tcBorders>
          </w:tcPr>
          <w:p w:rsidR="00616929" w:rsidRPr="00832FC2" w:rsidRDefault="00616929" w:rsidP="00A10922">
            <w:pPr>
              <w:rPr>
                <w:rFonts w:ascii="Arial" w:hAnsi="Arial" w:cs="Arial"/>
                <w:sz w:val="18"/>
                <w:szCs w:val="18"/>
                <w:highlight w:val="yellow"/>
              </w:rPr>
            </w:pPr>
            <w:r w:rsidRPr="00832FC2">
              <w:rPr>
                <w:rFonts w:ascii="Arial" w:hAnsi="Arial" w:cs="Arial"/>
                <w:sz w:val="18"/>
                <w:szCs w:val="18"/>
                <w:highlight w:val="yellow"/>
              </w:rPr>
              <w:t>Bydgoski Węzeł Wodny – rewitalizacja bulwarów i nabrzeży, polegająca na przebudowie i budowie umocnień nabrzeży, przebudowie oświetlenia, przebudowie ścieżek rowerowych i pieszych, budowie obiektów małej architektury, przebudowie układu komunika</w:t>
            </w:r>
            <w:r w:rsidRPr="00832FC2">
              <w:rPr>
                <w:rFonts w:ascii="Arial" w:hAnsi="Arial" w:cs="Arial"/>
                <w:sz w:val="18"/>
                <w:szCs w:val="18"/>
                <w:highlight w:val="yellow"/>
              </w:rPr>
              <w:lastRenderedPageBreak/>
              <w:t>cyjnego i budowie przystanków tramwaju wodnego</w:t>
            </w:r>
          </w:p>
        </w:tc>
        <w:tc>
          <w:tcPr>
            <w:tcW w:w="1275" w:type="dxa"/>
            <w:tcBorders>
              <w:top w:val="dotted" w:sz="4" w:space="0" w:color="auto"/>
              <w:bottom w:val="dotted" w:sz="4" w:space="0" w:color="auto"/>
            </w:tcBorders>
          </w:tcPr>
          <w:p w:rsidR="00616929" w:rsidRPr="00832FC2" w:rsidRDefault="00616929" w:rsidP="00A10922">
            <w:pPr>
              <w:spacing w:before="120"/>
              <w:ind w:left="-64" w:right="-108"/>
              <w:rPr>
                <w:rFonts w:ascii="Arial" w:hAnsi="Arial" w:cs="Arial"/>
                <w:sz w:val="18"/>
                <w:szCs w:val="18"/>
                <w:highlight w:val="yellow"/>
              </w:rPr>
            </w:pPr>
          </w:p>
          <w:p w:rsidR="00616929" w:rsidRPr="00832FC2" w:rsidRDefault="00616929" w:rsidP="00A10922">
            <w:pPr>
              <w:spacing w:before="120"/>
              <w:ind w:left="-64" w:right="-108"/>
              <w:rPr>
                <w:rFonts w:ascii="Arial" w:hAnsi="Arial" w:cs="Arial"/>
                <w:sz w:val="18"/>
                <w:szCs w:val="18"/>
                <w:highlight w:val="yellow"/>
              </w:rPr>
            </w:pPr>
          </w:p>
        </w:tc>
        <w:tc>
          <w:tcPr>
            <w:tcW w:w="8505" w:type="dxa"/>
            <w:tcBorders>
              <w:top w:val="dotted" w:sz="4" w:space="0" w:color="auto"/>
              <w:bottom w:val="dotted" w:sz="4" w:space="0" w:color="auto"/>
            </w:tcBorders>
          </w:tcPr>
          <w:p w:rsidR="00616929" w:rsidRPr="00832FC2" w:rsidRDefault="000962F6" w:rsidP="00A10922">
            <w:pPr>
              <w:jc w:val="both"/>
              <w:rPr>
                <w:rFonts w:ascii="Arial" w:hAnsi="Arial" w:cs="Arial"/>
                <w:sz w:val="18"/>
                <w:szCs w:val="18"/>
                <w:highlight w:val="yellow"/>
              </w:rPr>
            </w:pPr>
            <w:r>
              <w:rPr>
                <w:rFonts w:ascii="Arial" w:hAnsi="Arial" w:cs="Arial"/>
                <w:sz w:val="18"/>
                <w:szCs w:val="18"/>
                <w:highlight w:val="yellow"/>
              </w:rPr>
              <w:t xml:space="preserve">Zadanie </w:t>
            </w:r>
            <w:r w:rsidR="00616929" w:rsidRPr="00832FC2">
              <w:rPr>
                <w:rFonts w:ascii="Arial" w:hAnsi="Arial" w:cs="Arial"/>
                <w:sz w:val="18"/>
                <w:szCs w:val="18"/>
                <w:highlight w:val="yellow"/>
              </w:rPr>
              <w:t>zakończon</w:t>
            </w:r>
            <w:r>
              <w:rPr>
                <w:rFonts w:ascii="Arial" w:hAnsi="Arial" w:cs="Arial"/>
                <w:sz w:val="18"/>
                <w:szCs w:val="18"/>
                <w:highlight w:val="yellow"/>
              </w:rPr>
              <w:t>e</w:t>
            </w:r>
            <w:r w:rsidR="00616929" w:rsidRPr="00832FC2">
              <w:rPr>
                <w:rFonts w:ascii="Arial" w:hAnsi="Arial" w:cs="Arial"/>
                <w:sz w:val="18"/>
                <w:szCs w:val="18"/>
                <w:highlight w:val="yellow"/>
              </w:rPr>
              <w:t xml:space="preserve"> w 2015 roku.</w:t>
            </w:r>
          </w:p>
          <w:p w:rsidR="00616929" w:rsidRPr="00832FC2" w:rsidRDefault="00616929" w:rsidP="00A10922">
            <w:pPr>
              <w:jc w:val="both"/>
              <w:rPr>
                <w:rFonts w:ascii="Arial" w:hAnsi="Arial" w:cs="Arial"/>
                <w:sz w:val="18"/>
                <w:szCs w:val="18"/>
                <w:highlight w:val="yellow"/>
              </w:rPr>
            </w:pPr>
          </w:p>
        </w:tc>
        <w:tc>
          <w:tcPr>
            <w:tcW w:w="1275" w:type="dxa"/>
            <w:tcBorders>
              <w:top w:val="dotted" w:sz="4" w:space="0" w:color="auto"/>
              <w:bottom w:val="dotted" w:sz="4" w:space="0" w:color="auto"/>
            </w:tcBorders>
          </w:tcPr>
          <w:p w:rsidR="00616929" w:rsidRPr="00832FC2" w:rsidRDefault="00616929" w:rsidP="00A10922">
            <w:pPr>
              <w:ind w:left="33" w:right="33"/>
              <w:jc w:val="center"/>
              <w:rPr>
                <w:rFonts w:ascii="Arial" w:hAnsi="Arial" w:cs="Arial"/>
                <w:sz w:val="18"/>
                <w:szCs w:val="18"/>
                <w:highlight w:val="yellow"/>
              </w:rPr>
            </w:pPr>
          </w:p>
          <w:p w:rsidR="00616929" w:rsidRPr="00832FC2" w:rsidRDefault="00616929" w:rsidP="00A10922">
            <w:pPr>
              <w:ind w:left="33" w:right="33"/>
              <w:jc w:val="center"/>
              <w:rPr>
                <w:rFonts w:ascii="Arial" w:hAnsi="Arial" w:cs="Arial"/>
                <w:sz w:val="18"/>
                <w:szCs w:val="18"/>
                <w:highlight w:val="yellow"/>
              </w:rPr>
            </w:pPr>
          </w:p>
        </w:tc>
        <w:tc>
          <w:tcPr>
            <w:tcW w:w="851" w:type="dxa"/>
            <w:tcBorders>
              <w:top w:val="dotted" w:sz="4" w:space="0" w:color="auto"/>
              <w:bottom w:val="dotted" w:sz="4" w:space="0" w:color="auto"/>
            </w:tcBorders>
          </w:tcPr>
          <w:p w:rsidR="00616929" w:rsidRPr="00832FC2" w:rsidRDefault="00616929" w:rsidP="00A10922">
            <w:pPr>
              <w:ind w:left="-108" w:right="-108"/>
              <w:jc w:val="center"/>
              <w:rPr>
                <w:rFonts w:ascii="Arial" w:hAnsi="Arial" w:cs="Arial"/>
                <w:sz w:val="18"/>
                <w:szCs w:val="18"/>
                <w:highlight w:val="yellow"/>
              </w:rPr>
            </w:pPr>
            <w:r w:rsidRPr="00832FC2">
              <w:rPr>
                <w:rFonts w:ascii="Arial" w:hAnsi="Arial" w:cs="Arial"/>
                <w:sz w:val="18"/>
                <w:szCs w:val="18"/>
                <w:highlight w:val="yellow"/>
              </w:rPr>
              <w:t>III.7.</w:t>
            </w:r>
          </w:p>
          <w:p w:rsidR="00616929" w:rsidRPr="00832FC2" w:rsidRDefault="00616929" w:rsidP="00A10922">
            <w:pPr>
              <w:ind w:left="-108" w:right="-108"/>
              <w:jc w:val="center"/>
              <w:rPr>
                <w:rFonts w:ascii="Arial" w:hAnsi="Arial" w:cs="Arial"/>
                <w:sz w:val="18"/>
                <w:szCs w:val="18"/>
                <w:highlight w:val="yellow"/>
              </w:rPr>
            </w:pPr>
            <w:r w:rsidRPr="00832FC2">
              <w:rPr>
                <w:rFonts w:ascii="Arial" w:hAnsi="Arial" w:cs="Arial"/>
                <w:sz w:val="18"/>
                <w:szCs w:val="18"/>
                <w:highlight w:val="yellow"/>
              </w:rPr>
              <w:t>III.8.</w:t>
            </w:r>
          </w:p>
          <w:p w:rsidR="00616929" w:rsidRPr="00832FC2" w:rsidRDefault="00616929" w:rsidP="00A10922">
            <w:pPr>
              <w:ind w:left="-108" w:right="-108"/>
              <w:jc w:val="center"/>
              <w:rPr>
                <w:rFonts w:ascii="Arial" w:hAnsi="Arial" w:cs="Arial"/>
                <w:sz w:val="18"/>
                <w:szCs w:val="18"/>
                <w:highlight w:val="yellow"/>
              </w:rPr>
            </w:pPr>
            <w:r w:rsidRPr="00832FC2">
              <w:rPr>
                <w:rFonts w:ascii="Arial" w:hAnsi="Arial" w:cs="Arial"/>
                <w:sz w:val="18"/>
                <w:szCs w:val="18"/>
                <w:highlight w:val="yellow"/>
              </w:rPr>
              <w:t>IV.5.</w:t>
            </w:r>
          </w:p>
        </w:tc>
      </w:tr>
      <w:tr w:rsidR="00616929" w:rsidRPr="005C3AAE" w:rsidTr="00707E36">
        <w:tblPrEx>
          <w:tblLook w:val="00A0" w:firstRow="1" w:lastRow="0" w:firstColumn="1" w:lastColumn="0" w:noHBand="0" w:noVBand="0"/>
        </w:tblPrEx>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0D355F" w:rsidRDefault="00616929" w:rsidP="00A10922">
            <w:pPr>
              <w:rPr>
                <w:rFonts w:ascii="Arial" w:hAnsi="Arial" w:cs="Arial"/>
                <w:sz w:val="18"/>
                <w:szCs w:val="18"/>
              </w:rPr>
            </w:pPr>
            <w:r w:rsidRPr="000D355F">
              <w:rPr>
                <w:rFonts w:ascii="Arial" w:hAnsi="Arial" w:cs="Arial"/>
                <w:sz w:val="18"/>
                <w:szCs w:val="18"/>
              </w:rPr>
              <w:t>Zagospodarowanie terenu w Brdyujściu przy ul. Witebskiej na cele sportowo-rekreacyjne</w:t>
            </w:r>
          </w:p>
        </w:tc>
        <w:tc>
          <w:tcPr>
            <w:tcW w:w="1275" w:type="dxa"/>
            <w:tcBorders>
              <w:top w:val="dotted" w:sz="4" w:space="0" w:color="auto"/>
              <w:bottom w:val="dotted" w:sz="4" w:space="0" w:color="auto"/>
            </w:tcBorders>
          </w:tcPr>
          <w:p w:rsidR="00616929" w:rsidRPr="000D355F" w:rsidRDefault="00616929" w:rsidP="00A10922">
            <w:pPr>
              <w:ind w:left="-64" w:right="-108"/>
              <w:rPr>
                <w:rFonts w:ascii="Arial" w:hAnsi="Arial" w:cs="Arial"/>
                <w:sz w:val="18"/>
                <w:szCs w:val="18"/>
              </w:rPr>
            </w:pPr>
            <w:r w:rsidRPr="000D355F">
              <w:rPr>
                <w:rFonts w:ascii="Arial" w:hAnsi="Arial" w:cs="Arial"/>
                <w:sz w:val="18"/>
                <w:szCs w:val="18"/>
              </w:rPr>
              <w:t>Wydział Inwestycji Miasta</w:t>
            </w:r>
          </w:p>
        </w:tc>
        <w:tc>
          <w:tcPr>
            <w:tcW w:w="8505" w:type="dxa"/>
            <w:tcBorders>
              <w:top w:val="dotted" w:sz="4" w:space="0" w:color="auto"/>
              <w:bottom w:val="dotted" w:sz="4" w:space="0" w:color="auto"/>
            </w:tcBorders>
          </w:tcPr>
          <w:p w:rsidR="002B055D" w:rsidRPr="00D90AB5" w:rsidRDefault="002B055D" w:rsidP="002B055D">
            <w:pPr>
              <w:jc w:val="both"/>
              <w:rPr>
                <w:rFonts w:ascii="Arial" w:hAnsi="Arial" w:cs="Arial"/>
                <w:sz w:val="18"/>
                <w:szCs w:val="18"/>
              </w:rPr>
            </w:pPr>
            <w:r w:rsidRPr="00D90AB5">
              <w:rPr>
                <w:rFonts w:ascii="Arial" w:hAnsi="Arial" w:cs="Arial"/>
                <w:sz w:val="18"/>
                <w:szCs w:val="18"/>
              </w:rPr>
              <w:t>W 2018 roku z</w:t>
            </w:r>
            <w:r w:rsidRPr="00D90AB5">
              <w:rPr>
                <w:rFonts w:ascii="Arial" w:hAnsi="Arial" w:cs="Arial"/>
                <w:color w:val="000000"/>
                <w:sz w:val="18"/>
                <w:szCs w:val="18"/>
              </w:rPr>
              <w:t xml:space="preserve">akończono realizację rzeczową budowy hangaru na terenie Toru Regatowego w Brdyujściu przy </w:t>
            </w:r>
            <w:r w:rsidRPr="00D90AB5">
              <w:rPr>
                <w:rFonts w:ascii="Arial" w:hAnsi="Arial" w:cs="Arial"/>
                <w:sz w:val="18"/>
                <w:szCs w:val="18"/>
              </w:rPr>
              <w:t>ul. Witebskiej. Hangar przeznaczony jest do przechowywania sprzętu pływającego oraz urządzeń technicznych. Nowy hangar na łodzie wraz z trybuną powstał w miejscu rozebranych trybun sąsiadujących z wieżą sędziowską. Wejście stanowi 7 bram rolowanych zaprojektowanych od strony placu znajdującego się bezpośrednio przed budynkiem. Na dachu obiektu zamontowano trybuny na 306 miejsc siedzących, które są zadaszone. Wraz z budową nowego obiektu dobudowan</w:t>
            </w:r>
            <w:r>
              <w:rPr>
                <w:rFonts w:ascii="Arial" w:hAnsi="Arial" w:cs="Arial"/>
                <w:sz w:val="18"/>
                <w:szCs w:val="18"/>
              </w:rPr>
              <w:t>o</w:t>
            </w:r>
            <w:r w:rsidRPr="00D90AB5">
              <w:rPr>
                <w:rFonts w:ascii="Arial" w:hAnsi="Arial" w:cs="Arial"/>
                <w:sz w:val="18"/>
                <w:szCs w:val="18"/>
              </w:rPr>
              <w:t xml:space="preserve"> także nowe schody, a plac pomiędzy nabrzeżem i hangarem wyremontowano.</w:t>
            </w:r>
          </w:p>
          <w:p w:rsidR="00252F79" w:rsidRPr="00A40414" w:rsidRDefault="002B055D" w:rsidP="001742B6">
            <w:pPr>
              <w:spacing w:after="120"/>
              <w:ind w:left="34"/>
              <w:jc w:val="both"/>
              <w:rPr>
                <w:rFonts w:ascii="Arial" w:hAnsi="Arial" w:cs="Arial"/>
                <w:sz w:val="18"/>
                <w:szCs w:val="18"/>
              </w:rPr>
            </w:pPr>
            <w:r w:rsidRPr="00D90AB5">
              <w:rPr>
                <w:rFonts w:ascii="Arial" w:hAnsi="Arial" w:cs="Arial"/>
                <w:sz w:val="18"/>
                <w:szCs w:val="18"/>
              </w:rPr>
              <w:t>Ponadto powstaje dokumentacja niezbędna do przebudowy nabrzeża w rejonie nowego hangaru i wieży sędziowskiej. Jego elementem ma być też slip umożliwiający wodowanie łodzi.</w:t>
            </w:r>
          </w:p>
        </w:tc>
        <w:tc>
          <w:tcPr>
            <w:tcW w:w="1275" w:type="dxa"/>
            <w:tcBorders>
              <w:top w:val="dotted" w:sz="4" w:space="0" w:color="auto"/>
              <w:bottom w:val="dotted" w:sz="4" w:space="0" w:color="auto"/>
            </w:tcBorders>
          </w:tcPr>
          <w:p w:rsidR="00616929" w:rsidRPr="000D355F" w:rsidRDefault="00616929" w:rsidP="00A10922">
            <w:pPr>
              <w:ind w:left="33" w:right="33"/>
              <w:jc w:val="center"/>
              <w:rPr>
                <w:rFonts w:ascii="Arial" w:hAnsi="Arial" w:cs="Arial"/>
                <w:sz w:val="18"/>
                <w:szCs w:val="18"/>
              </w:rPr>
            </w:pPr>
            <w:r w:rsidRPr="000D355F">
              <w:rPr>
                <w:rFonts w:ascii="Arial" w:hAnsi="Arial" w:cs="Arial"/>
                <w:sz w:val="18"/>
                <w:szCs w:val="18"/>
              </w:rPr>
              <w:t>Budżet Miasta</w:t>
            </w:r>
          </w:p>
          <w:p w:rsidR="00616929" w:rsidRPr="000D355F" w:rsidRDefault="00616929" w:rsidP="00A10922">
            <w:pPr>
              <w:ind w:left="33" w:right="33"/>
              <w:jc w:val="center"/>
              <w:rPr>
                <w:rFonts w:ascii="Arial" w:hAnsi="Arial" w:cs="Arial"/>
                <w:sz w:val="18"/>
                <w:szCs w:val="18"/>
              </w:rPr>
            </w:pPr>
          </w:p>
          <w:p w:rsidR="00616929" w:rsidRPr="000D355F" w:rsidRDefault="00616929" w:rsidP="00A10922">
            <w:pPr>
              <w:ind w:left="33" w:right="33"/>
              <w:rPr>
                <w:rFonts w:ascii="Arial" w:hAnsi="Arial" w:cs="Arial"/>
                <w:sz w:val="18"/>
                <w:szCs w:val="18"/>
              </w:rPr>
            </w:pPr>
          </w:p>
        </w:tc>
        <w:tc>
          <w:tcPr>
            <w:tcW w:w="851" w:type="dxa"/>
            <w:tcBorders>
              <w:top w:val="dotted" w:sz="4" w:space="0" w:color="auto"/>
              <w:bottom w:val="dotted" w:sz="4" w:space="0" w:color="auto"/>
            </w:tcBorders>
          </w:tcPr>
          <w:p w:rsidR="00616929" w:rsidRDefault="00616929" w:rsidP="00A10922">
            <w:pPr>
              <w:ind w:left="-108" w:right="-108"/>
              <w:jc w:val="center"/>
              <w:rPr>
                <w:rFonts w:ascii="Arial" w:hAnsi="Arial" w:cs="Arial"/>
                <w:sz w:val="18"/>
                <w:szCs w:val="18"/>
              </w:rPr>
            </w:pPr>
            <w:r w:rsidRPr="009C4422">
              <w:rPr>
                <w:rFonts w:ascii="Arial" w:hAnsi="Arial" w:cs="Arial"/>
                <w:sz w:val="18"/>
                <w:szCs w:val="18"/>
              </w:rPr>
              <w:t>I.4</w:t>
            </w:r>
          </w:p>
          <w:p w:rsidR="00616929" w:rsidRPr="000D355F" w:rsidRDefault="00616929" w:rsidP="00A10922">
            <w:pPr>
              <w:ind w:left="-108" w:right="-108"/>
              <w:jc w:val="center"/>
              <w:rPr>
                <w:rFonts w:ascii="Arial" w:hAnsi="Arial" w:cs="Arial"/>
                <w:sz w:val="18"/>
                <w:szCs w:val="18"/>
              </w:rPr>
            </w:pPr>
            <w:r w:rsidRPr="000D355F">
              <w:rPr>
                <w:rFonts w:ascii="Arial" w:hAnsi="Arial" w:cs="Arial"/>
                <w:sz w:val="18"/>
                <w:szCs w:val="18"/>
              </w:rPr>
              <w:t>III.7.</w:t>
            </w:r>
          </w:p>
          <w:p w:rsidR="00616929" w:rsidRPr="000D355F" w:rsidRDefault="00616929" w:rsidP="00A10922">
            <w:pPr>
              <w:ind w:left="-108" w:right="-108"/>
              <w:jc w:val="center"/>
              <w:rPr>
                <w:rFonts w:ascii="Arial" w:hAnsi="Arial" w:cs="Arial"/>
                <w:sz w:val="18"/>
                <w:szCs w:val="18"/>
              </w:rPr>
            </w:pPr>
            <w:r w:rsidRPr="000D355F">
              <w:rPr>
                <w:rFonts w:ascii="Arial" w:hAnsi="Arial" w:cs="Arial"/>
                <w:sz w:val="18"/>
                <w:szCs w:val="18"/>
              </w:rPr>
              <w:t>IV.5.</w:t>
            </w:r>
          </w:p>
        </w:tc>
      </w:tr>
      <w:tr w:rsidR="00616929" w:rsidRPr="005C3AAE" w:rsidTr="00707E36">
        <w:tblPrEx>
          <w:tblLook w:val="00A0" w:firstRow="1" w:lastRow="0" w:firstColumn="1" w:lastColumn="0" w:noHBand="0" w:noVBand="0"/>
        </w:tblPrEx>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ED56FB" w:rsidRDefault="00616929" w:rsidP="00A10922">
            <w:pPr>
              <w:rPr>
                <w:rFonts w:ascii="Arial" w:hAnsi="Arial" w:cs="Arial"/>
                <w:sz w:val="18"/>
                <w:szCs w:val="18"/>
              </w:rPr>
            </w:pPr>
            <w:r w:rsidRPr="00ED56FB">
              <w:rPr>
                <w:rFonts w:ascii="Arial" w:hAnsi="Arial" w:cs="Arial"/>
                <w:sz w:val="18"/>
                <w:szCs w:val="18"/>
              </w:rPr>
              <w:t>Budowa kąpielisk miejskich</w:t>
            </w:r>
          </w:p>
        </w:tc>
        <w:tc>
          <w:tcPr>
            <w:tcW w:w="1275" w:type="dxa"/>
            <w:tcBorders>
              <w:top w:val="dotted" w:sz="4" w:space="0" w:color="auto"/>
              <w:bottom w:val="dotted" w:sz="4" w:space="0" w:color="auto"/>
            </w:tcBorders>
          </w:tcPr>
          <w:p w:rsidR="00616929" w:rsidRPr="00ED56FB" w:rsidRDefault="00355A40" w:rsidP="00A10922">
            <w:pPr>
              <w:ind w:left="-64" w:right="-108"/>
              <w:rPr>
                <w:rFonts w:ascii="Arial" w:hAnsi="Arial" w:cs="Arial"/>
                <w:sz w:val="18"/>
                <w:szCs w:val="18"/>
              </w:rPr>
            </w:pPr>
            <w:r w:rsidRPr="000D355F">
              <w:rPr>
                <w:rFonts w:ascii="Arial" w:hAnsi="Arial" w:cs="Arial"/>
                <w:sz w:val="18"/>
                <w:szCs w:val="18"/>
              </w:rPr>
              <w:t>Wydział Inwestycji Miasta</w:t>
            </w:r>
          </w:p>
        </w:tc>
        <w:tc>
          <w:tcPr>
            <w:tcW w:w="8505" w:type="dxa"/>
            <w:tcBorders>
              <w:top w:val="dotted" w:sz="4" w:space="0" w:color="auto"/>
              <w:bottom w:val="dotted" w:sz="4" w:space="0" w:color="auto"/>
            </w:tcBorders>
          </w:tcPr>
          <w:p w:rsidR="00B551DE" w:rsidRPr="00355A40" w:rsidRDefault="00B551DE" w:rsidP="00B551DE">
            <w:pPr>
              <w:pStyle w:val="bodytext"/>
              <w:jc w:val="both"/>
              <w:rPr>
                <w:rFonts w:ascii="Arial" w:hAnsi="Arial" w:cs="Arial"/>
                <w:color w:val="auto"/>
              </w:rPr>
            </w:pPr>
            <w:r w:rsidRPr="00355A40">
              <w:rPr>
                <w:rFonts w:ascii="Arial" w:hAnsi="Arial" w:cs="Arial"/>
                <w:color w:val="auto"/>
              </w:rPr>
              <w:t>W ramach rewitalizacji obiektów sportowo-rekreacyjnych Astorii planowane jest powstanie strefy basenów otwartych. W tym celu miasto nabyło niezbędne nieruchomości w pasie nad Brdą pomiędzy ulicami Królowej Jadwigi oraz Unii Lubelskiej. W ubiegłym roku zebrane zostały też pomysły mieszkańców, które umożliwiły przygotowanie wstępnej koncepcji ich zagospodarowania. To obszar o powierzchni około 21.000 m</w:t>
            </w:r>
            <w:r w:rsidRPr="00355A40">
              <w:rPr>
                <w:rFonts w:ascii="Arial" w:hAnsi="Arial" w:cs="Arial"/>
                <w:color w:val="auto"/>
                <w:vertAlign w:val="superscript"/>
              </w:rPr>
              <w:t>2</w:t>
            </w:r>
            <w:r w:rsidRPr="00355A40">
              <w:rPr>
                <w:rFonts w:ascii="Arial" w:hAnsi="Arial" w:cs="Arial"/>
                <w:color w:val="auto"/>
              </w:rPr>
              <w:t xml:space="preserve">. Wstępnie podzielono go na 4 strefy. Najbliżej Astorii zaplanowano strefę basenów pływackich z szatniami i gastronomią. W środkowej części obszaru znajdzie się największa strefa zabaw i rekreacji wodnej. Proponowane jest w niej zlokalizowanie takich atrakcji jak: brodziki, rwąca rzeka, zjeżdżalnia rurowa, wodny plac zabaw. Bardziej na zachód planowane jest utworzenie strefy relaksu z plażą, leżakami, boiskami do siatkówki plażowej i natryskami schładzającymi. Najbliżej ulicy Unii Lubelskiej powstanie strefa rekreacji ruchowej z parkiem linowym dla dzieci, placem zabaw, urządzeniami do ćwiczeń oraz parkour parkiem. Cały obszar będzie dostosowany do potrzeb osób niepełnosprawnych. W 2018 roku przeprowadzono konsultacje społeczne ww. koncepcji za pomocą ankiety konsultacyjnej oraz spaceru badawczego. Mieszkańcy zgłosili około </w:t>
            </w:r>
            <w:r w:rsidR="00B35E09">
              <w:rPr>
                <w:rFonts w:ascii="Arial" w:hAnsi="Arial" w:cs="Arial"/>
                <w:color w:val="auto"/>
              </w:rPr>
              <w:t>100</w:t>
            </w:r>
            <w:r w:rsidRPr="00355A40">
              <w:rPr>
                <w:rFonts w:ascii="Arial" w:hAnsi="Arial" w:cs="Arial"/>
                <w:color w:val="auto"/>
              </w:rPr>
              <w:t xml:space="preserve"> uwag, wśród których najczęściej pojawiały się kwestie dotyczące: </w:t>
            </w:r>
          </w:p>
          <w:p w:rsidR="00B551DE" w:rsidRPr="00355A40" w:rsidRDefault="00B551DE" w:rsidP="002C2921">
            <w:pPr>
              <w:numPr>
                <w:ilvl w:val="0"/>
                <w:numId w:val="14"/>
              </w:numPr>
              <w:ind w:left="176" w:hanging="176"/>
              <w:jc w:val="both"/>
              <w:rPr>
                <w:rFonts w:ascii="Arial" w:hAnsi="Arial" w:cs="Arial"/>
                <w:bCs/>
                <w:sz w:val="18"/>
                <w:szCs w:val="18"/>
              </w:rPr>
            </w:pPr>
            <w:r w:rsidRPr="00355A40">
              <w:rPr>
                <w:rFonts w:ascii="Arial" w:hAnsi="Arial" w:cs="Arial"/>
                <w:sz w:val="18"/>
                <w:szCs w:val="18"/>
              </w:rPr>
              <w:t> </w:t>
            </w:r>
            <w:r w:rsidRPr="00355A40">
              <w:rPr>
                <w:rFonts w:ascii="Arial" w:hAnsi="Arial" w:cs="Arial"/>
                <w:bCs/>
                <w:sz w:val="18"/>
                <w:szCs w:val="18"/>
              </w:rPr>
              <w:t>infrastruktury technicznej (np. wielkość basenów, organizacja zaplecza sanitarnego, utworzenie miejsca dla matek z dziećmi, zapewnienie wi-fi, systemu podgrzewania wody),</w:t>
            </w:r>
          </w:p>
          <w:p w:rsidR="00B551DE" w:rsidRPr="003A6B11" w:rsidRDefault="00B551DE" w:rsidP="002C2921">
            <w:pPr>
              <w:numPr>
                <w:ilvl w:val="0"/>
                <w:numId w:val="14"/>
              </w:numPr>
              <w:ind w:left="176" w:hanging="176"/>
              <w:jc w:val="both"/>
              <w:rPr>
                <w:rFonts w:ascii="Arial" w:hAnsi="Arial" w:cs="Arial"/>
                <w:bCs/>
                <w:sz w:val="18"/>
                <w:szCs w:val="18"/>
              </w:rPr>
            </w:pPr>
            <w:r w:rsidRPr="00355A40">
              <w:rPr>
                <w:rFonts w:ascii="Arial" w:hAnsi="Arial" w:cs="Arial"/>
                <w:bCs/>
                <w:sz w:val="18"/>
                <w:szCs w:val="18"/>
              </w:rPr>
              <w:t xml:space="preserve">strefy rekreacji i sportu (np. pomysły związane z utworzeniem boiska do gry w </w:t>
            </w:r>
            <w:r w:rsidRPr="003A6B11">
              <w:rPr>
                <w:rFonts w:ascii="Arial" w:hAnsi="Arial" w:cs="Arial"/>
                <w:bCs/>
                <w:sz w:val="18"/>
                <w:szCs w:val="18"/>
              </w:rPr>
              <w:t>badmintona, placu do gry w bule,</w:t>
            </w:r>
            <w:r w:rsidR="00355A40" w:rsidRPr="003A6B11">
              <w:rPr>
                <w:rFonts w:ascii="Arial" w:hAnsi="Arial" w:cs="Arial"/>
                <w:bCs/>
                <w:sz w:val="18"/>
                <w:szCs w:val="18"/>
              </w:rPr>
              <w:t xml:space="preserve"> </w:t>
            </w:r>
            <w:r w:rsidRPr="003A6B11">
              <w:rPr>
                <w:rFonts w:ascii="Arial" w:hAnsi="Arial" w:cs="Arial"/>
                <w:bCs/>
                <w:sz w:val="18"/>
                <w:szCs w:val="18"/>
              </w:rPr>
              <w:t>ustawienia stolików do gry w karty i szachy, stojaków na rowery, dostępności hamaków oraz leżaków, wytyczenia miejsce do grillowania),</w:t>
            </w:r>
          </w:p>
          <w:p w:rsidR="00B551DE" w:rsidRPr="003A6B11" w:rsidRDefault="00B551DE" w:rsidP="002C2921">
            <w:pPr>
              <w:numPr>
                <w:ilvl w:val="0"/>
                <w:numId w:val="14"/>
              </w:numPr>
              <w:ind w:left="176" w:hanging="176"/>
              <w:jc w:val="both"/>
              <w:rPr>
                <w:rFonts w:ascii="Arial" w:hAnsi="Arial" w:cs="Arial"/>
                <w:bCs/>
                <w:sz w:val="18"/>
                <w:szCs w:val="18"/>
              </w:rPr>
            </w:pPr>
            <w:r w:rsidRPr="003A6B11">
              <w:rPr>
                <w:rFonts w:ascii="Arial" w:hAnsi="Arial" w:cs="Arial"/>
                <w:bCs/>
                <w:sz w:val="18"/>
                <w:szCs w:val="18"/>
              </w:rPr>
              <w:t>komunikacji miejskiej (utworzenia przystanków autobusowych przy obiekcie).</w:t>
            </w:r>
          </w:p>
          <w:p w:rsidR="00C51D1E" w:rsidRDefault="006307A6" w:rsidP="00C51D1E">
            <w:pPr>
              <w:pStyle w:val="bodytext"/>
              <w:jc w:val="both"/>
              <w:rPr>
                <w:rFonts w:ascii="Arial" w:hAnsi="Arial" w:cs="Arial"/>
                <w:color w:val="auto"/>
              </w:rPr>
            </w:pPr>
            <w:r w:rsidRPr="003A6B11">
              <w:rPr>
                <w:rFonts w:ascii="Arial" w:hAnsi="Arial" w:cs="Arial"/>
                <w:color w:val="auto"/>
              </w:rPr>
              <w:t xml:space="preserve">W pierwszym kwartale 2019 roku planowane jest </w:t>
            </w:r>
            <w:r w:rsidR="00C51D1E">
              <w:rPr>
                <w:rFonts w:ascii="Arial" w:hAnsi="Arial" w:cs="Arial"/>
                <w:color w:val="auto"/>
              </w:rPr>
              <w:t xml:space="preserve">przeprowadzenie postępowania </w:t>
            </w:r>
            <w:r w:rsidRPr="003A6B11">
              <w:rPr>
                <w:rFonts w:ascii="Arial" w:hAnsi="Arial" w:cs="Arial"/>
                <w:color w:val="auto"/>
              </w:rPr>
              <w:t>przetarg</w:t>
            </w:r>
            <w:r w:rsidR="00C51D1E">
              <w:rPr>
                <w:rFonts w:ascii="Arial" w:hAnsi="Arial" w:cs="Arial"/>
                <w:color w:val="auto"/>
              </w:rPr>
              <w:t xml:space="preserve">owego na </w:t>
            </w:r>
            <w:r w:rsidR="00C51D1E">
              <w:rPr>
                <w:rFonts w:ascii="Arial" w:hAnsi="Arial" w:cs="Arial"/>
              </w:rPr>
              <w:t>wykonanie dokumentacji projektowej (II etapu) otwartych basenów z atrakcjami wodnymi wraz z zagospodarowaniem terenu rekreacyjno-wypoczynkowego.</w:t>
            </w:r>
          </w:p>
          <w:p w:rsidR="00B551DE" w:rsidRPr="00355A40" w:rsidRDefault="00B551DE" w:rsidP="00B551DE">
            <w:pPr>
              <w:jc w:val="both"/>
              <w:rPr>
                <w:rFonts w:ascii="Arial" w:hAnsi="Arial" w:cs="Arial"/>
                <w:bCs/>
                <w:sz w:val="18"/>
                <w:szCs w:val="18"/>
              </w:rPr>
            </w:pPr>
          </w:p>
          <w:p w:rsidR="00B551DE" w:rsidRPr="00355A40" w:rsidRDefault="00B551DE" w:rsidP="001B7CA3">
            <w:pPr>
              <w:spacing w:after="120"/>
              <w:jc w:val="both"/>
              <w:rPr>
                <w:rFonts w:ascii="Arial" w:hAnsi="Arial" w:cs="Arial"/>
                <w:sz w:val="18"/>
                <w:szCs w:val="18"/>
              </w:rPr>
            </w:pPr>
            <w:r w:rsidRPr="00355A40">
              <w:rPr>
                <w:rFonts w:ascii="Arial" w:hAnsi="Arial" w:cs="Arial"/>
                <w:noProof/>
                <w:sz w:val="18"/>
                <w:szCs w:val="18"/>
              </w:rPr>
              <w:lastRenderedPageBreak/>
              <w:drawing>
                <wp:inline distT="0" distB="0" distL="0" distR="0">
                  <wp:extent cx="2221925" cy="1611923"/>
                  <wp:effectExtent l="19050" t="0" r="6925" b="0"/>
                  <wp:docPr id="69" name="Obraz 1" descr="https://www.bydgoszcz.pl/fileadmin/_processed_/d/b/csm_Astoria_SZ_b7c387bb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d/b/csm_Astoria_SZ_b7c387bb38.png"/>
                          <pic:cNvPicPr>
                            <a:picLocks noChangeAspect="1" noChangeArrowheads="1"/>
                          </pic:cNvPicPr>
                        </pic:nvPicPr>
                        <pic:blipFill>
                          <a:blip r:embed="rId79" cstate="print"/>
                          <a:srcRect/>
                          <a:stretch>
                            <a:fillRect/>
                          </a:stretch>
                        </pic:blipFill>
                        <pic:spPr bwMode="auto">
                          <a:xfrm>
                            <a:off x="0" y="0"/>
                            <a:ext cx="2221223" cy="1611414"/>
                          </a:xfrm>
                          <a:prstGeom prst="rect">
                            <a:avLst/>
                          </a:prstGeom>
                          <a:noFill/>
                          <a:ln w="9525">
                            <a:noFill/>
                            <a:miter lim="800000"/>
                            <a:headEnd/>
                            <a:tailEnd/>
                          </a:ln>
                        </pic:spPr>
                      </pic:pic>
                    </a:graphicData>
                  </a:graphic>
                </wp:inline>
              </w:drawing>
            </w:r>
            <w:r w:rsidRPr="00355A40">
              <w:rPr>
                <w:rFonts w:ascii="Arial" w:hAnsi="Arial" w:cs="Arial"/>
                <w:sz w:val="18"/>
                <w:szCs w:val="18"/>
              </w:rPr>
              <w:t xml:space="preserve"> </w:t>
            </w:r>
            <w:r w:rsidRPr="00355A40">
              <w:rPr>
                <w:rFonts w:ascii="Arial" w:hAnsi="Arial" w:cs="Arial"/>
                <w:i/>
                <w:sz w:val="18"/>
                <w:szCs w:val="18"/>
              </w:rPr>
              <w:t>Źródło:</w:t>
            </w:r>
            <w:r w:rsidR="008B5651">
              <w:rPr>
                <w:rFonts w:ascii="Arial" w:hAnsi="Arial" w:cs="Arial"/>
                <w:i/>
                <w:sz w:val="18"/>
                <w:szCs w:val="18"/>
              </w:rPr>
              <w:t xml:space="preserve"> </w:t>
            </w:r>
            <w:r w:rsidRPr="00355A40">
              <w:rPr>
                <w:rFonts w:ascii="Arial" w:hAnsi="Arial" w:cs="Arial"/>
                <w:i/>
                <w:sz w:val="18"/>
                <w:szCs w:val="18"/>
              </w:rPr>
              <w:t>www.bydgoszcz.pl</w:t>
            </w:r>
          </w:p>
          <w:p w:rsidR="00B551DE" w:rsidRDefault="00B551DE" w:rsidP="00B551DE">
            <w:pPr>
              <w:jc w:val="both"/>
              <w:rPr>
                <w:rFonts w:ascii="Arial" w:hAnsi="Arial" w:cs="Arial"/>
                <w:sz w:val="18"/>
                <w:szCs w:val="18"/>
              </w:rPr>
            </w:pPr>
            <w:r w:rsidRPr="00355A40">
              <w:rPr>
                <w:rStyle w:val="Pogrubienie"/>
                <w:rFonts w:ascii="Arial" w:hAnsi="Arial" w:cs="Arial"/>
                <w:b w:val="0"/>
                <w:sz w:val="18"/>
                <w:szCs w:val="18"/>
              </w:rPr>
              <w:t xml:space="preserve">Ponadto w 2018 roku Miasto zleciło </w:t>
            </w:r>
            <w:r w:rsidRPr="00355A40">
              <w:rPr>
                <w:rFonts w:ascii="Arial" w:hAnsi="Arial" w:cs="Arial"/>
                <w:sz w:val="18"/>
                <w:szCs w:val="18"/>
              </w:rPr>
              <w:t xml:space="preserve">Wojewódzkiej Stacji Sanitarno-Epidemiologicznej </w:t>
            </w:r>
            <w:r w:rsidRPr="00355A40">
              <w:rPr>
                <w:rStyle w:val="Pogrubienie"/>
                <w:rFonts w:ascii="Arial" w:hAnsi="Arial" w:cs="Arial"/>
                <w:b w:val="0"/>
                <w:sz w:val="18"/>
                <w:szCs w:val="18"/>
              </w:rPr>
              <w:t>badania mikrobiologiczne wody akwenu Balaton pod kątem powstania miejskiego kąpieliska. W</w:t>
            </w:r>
            <w:r w:rsidRPr="00355A40">
              <w:rPr>
                <w:rFonts w:ascii="Arial" w:hAnsi="Arial" w:cs="Arial"/>
                <w:sz w:val="18"/>
                <w:szCs w:val="18"/>
              </w:rPr>
              <w:t>yniki wykazały, że woda spełnia wymagania określone w rozporządzeniu Ministra Zdrowia z dnia 8 kwietnia 2011 r. w sprawie prowadzenia nadzoru nad jakością wody w kąpielisku i miejscu wykorzystywanym do kąpieli (Dz. U. z 2016 r., poz. 1602). W budże</w:t>
            </w:r>
            <w:r w:rsidR="00215A1C">
              <w:rPr>
                <w:rFonts w:ascii="Arial" w:hAnsi="Arial" w:cs="Arial"/>
                <w:sz w:val="18"/>
                <w:szCs w:val="18"/>
              </w:rPr>
              <w:t>cie</w:t>
            </w:r>
            <w:r w:rsidRPr="00355A40">
              <w:rPr>
                <w:rFonts w:ascii="Arial" w:hAnsi="Arial" w:cs="Arial"/>
                <w:sz w:val="18"/>
                <w:szCs w:val="18"/>
              </w:rPr>
              <w:t xml:space="preserve"> Miasta na 2019 rok zaplanowano środki finansowe na opracowa</w:t>
            </w:r>
            <w:r w:rsidR="00215A1C">
              <w:rPr>
                <w:rFonts w:ascii="Arial" w:hAnsi="Arial" w:cs="Arial"/>
                <w:sz w:val="18"/>
                <w:szCs w:val="18"/>
              </w:rPr>
              <w:t xml:space="preserve">nie projektu </w:t>
            </w:r>
            <w:r w:rsidRPr="00355A40">
              <w:rPr>
                <w:rFonts w:ascii="Arial" w:hAnsi="Arial" w:cs="Arial"/>
                <w:sz w:val="18"/>
                <w:szCs w:val="18"/>
              </w:rPr>
              <w:t>budowy kąpieliska nad Balatonem.</w:t>
            </w:r>
          </w:p>
          <w:p w:rsidR="006307A6" w:rsidRDefault="006307A6" w:rsidP="00B551DE">
            <w:pPr>
              <w:jc w:val="both"/>
              <w:rPr>
                <w:rFonts w:ascii="Arial" w:hAnsi="Arial" w:cs="Arial"/>
                <w:sz w:val="18"/>
                <w:szCs w:val="18"/>
              </w:rPr>
            </w:pPr>
          </w:p>
          <w:p w:rsidR="00CE179D" w:rsidRPr="00ED56FB" w:rsidRDefault="006307A6" w:rsidP="00C51D1E">
            <w:pPr>
              <w:spacing w:after="120"/>
              <w:jc w:val="both"/>
              <w:rPr>
                <w:sz w:val="18"/>
                <w:szCs w:val="18"/>
              </w:rPr>
            </w:pPr>
            <w:r>
              <w:rPr>
                <w:rFonts w:ascii="Arial" w:hAnsi="Arial" w:cs="Arial"/>
                <w:sz w:val="18"/>
                <w:szCs w:val="18"/>
              </w:rPr>
              <w:t xml:space="preserve"> </w:t>
            </w:r>
            <w:r w:rsidRPr="006307A6">
              <w:rPr>
                <w:rFonts w:ascii="Arial" w:hAnsi="Arial" w:cs="Arial"/>
                <w:noProof/>
                <w:sz w:val="18"/>
                <w:szCs w:val="18"/>
              </w:rPr>
              <w:drawing>
                <wp:inline distT="0" distB="0" distL="0" distR="0">
                  <wp:extent cx="2274570" cy="1708961"/>
                  <wp:effectExtent l="19050" t="0" r="0" b="0"/>
                  <wp:docPr id="11" name="Obraz 1" descr="https://www.bydgoszcz.pl/fileadmin/_processed_/5/2/csm_balaton3_f1d2dca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5/2/csm_balaton3_f1d2dca2b3.jpg"/>
                          <pic:cNvPicPr>
                            <a:picLocks noChangeAspect="1" noChangeArrowheads="1"/>
                          </pic:cNvPicPr>
                        </pic:nvPicPr>
                        <pic:blipFill>
                          <a:blip r:embed="rId80" cstate="print"/>
                          <a:srcRect/>
                          <a:stretch>
                            <a:fillRect/>
                          </a:stretch>
                        </pic:blipFill>
                        <pic:spPr bwMode="auto">
                          <a:xfrm>
                            <a:off x="0" y="0"/>
                            <a:ext cx="2276075" cy="1710092"/>
                          </a:xfrm>
                          <a:prstGeom prst="rect">
                            <a:avLst/>
                          </a:prstGeom>
                          <a:noFill/>
                          <a:ln w="9525">
                            <a:noFill/>
                            <a:miter lim="800000"/>
                            <a:headEnd/>
                            <a:tailEnd/>
                          </a:ln>
                        </pic:spPr>
                      </pic:pic>
                    </a:graphicData>
                  </a:graphic>
                </wp:inline>
              </w:drawing>
            </w:r>
            <w:r>
              <w:rPr>
                <w:rFonts w:ascii="Arial" w:hAnsi="Arial" w:cs="Arial"/>
                <w:sz w:val="18"/>
                <w:szCs w:val="18"/>
              </w:rPr>
              <w:t xml:space="preserve"> </w:t>
            </w:r>
            <w:r w:rsidRPr="00355A40">
              <w:rPr>
                <w:rFonts w:ascii="Arial" w:hAnsi="Arial" w:cs="Arial"/>
                <w:i/>
                <w:sz w:val="18"/>
                <w:szCs w:val="18"/>
              </w:rPr>
              <w:t>Źródło:</w:t>
            </w:r>
            <w:r w:rsidR="008B5651">
              <w:rPr>
                <w:rFonts w:ascii="Arial" w:hAnsi="Arial" w:cs="Arial"/>
                <w:i/>
                <w:sz w:val="18"/>
                <w:szCs w:val="18"/>
              </w:rPr>
              <w:t xml:space="preserve"> </w:t>
            </w:r>
            <w:r w:rsidRPr="00355A40">
              <w:rPr>
                <w:rFonts w:ascii="Arial" w:hAnsi="Arial" w:cs="Arial"/>
                <w:i/>
                <w:sz w:val="18"/>
                <w:szCs w:val="18"/>
              </w:rPr>
              <w:t>www.bydgoszcz.pl</w:t>
            </w:r>
          </w:p>
        </w:tc>
        <w:tc>
          <w:tcPr>
            <w:tcW w:w="1275" w:type="dxa"/>
            <w:tcBorders>
              <w:top w:val="dotted" w:sz="4" w:space="0" w:color="auto"/>
              <w:bottom w:val="dotted" w:sz="4" w:space="0" w:color="auto"/>
            </w:tcBorders>
          </w:tcPr>
          <w:p w:rsidR="00355A40" w:rsidRPr="000D355F" w:rsidRDefault="00355A40" w:rsidP="00355A40">
            <w:pPr>
              <w:ind w:left="33" w:right="33"/>
              <w:jc w:val="center"/>
              <w:rPr>
                <w:rFonts w:ascii="Arial" w:hAnsi="Arial" w:cs="Arial"/>
                <w:sz w:val="18"/>
                <w:szCs w:val="18"/>
              </w:rPr>
            </w:pPr>
            <w:r w:rsidRPr="000D355F">
              <w:rPr>
                <w:rFonts w:ascii="Arial" w:hAnsi="Arial" w:cs="Arial"/>
                <w:sz w:val="18"/>
                <w:szCs w:val="18"/>
              </w:rPr>
              <w:lastRenderedPageBreak/>
              <w:t>Budżet Miasta</w:t>
            </w:r>
          </w:p>
          <w:p w:rsidR="00616929" w:rsidRPr="005C3AAE" w:rsidRDefault="00616929" w:rsidP="00A10922">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3A6B11" w:rsidRPr="000D355F" w:rsidRDefault="003A6B11" w:rsidP="003A6B11">
            <w:pPr>
              <w:ind w:left="-108" w:right="-108"/>
              <w:jc w:val="center"/>
              <w:rPr>
                <w:rFonts w:ascii="Arial" w:hAnsi="Arial" w:cs="Arial"/>
                <w:sz w:val="18"/>
                <w:szCs w:val="18"/>
              </w:rPr>
            </w:pPr>
            <w:r w:rsidRPr="000D355F">
              <w:rPr>
                <w:rFonts w:ascii="Arial" w:hAnsi="Arial" w:cs="Arial"/>
                <w:sz w:val="18"/>
                <w:szCs w:val="18"/>
              </w:rPr>
              <w:t>III.7.</w:t>
            </w:r>
          </w:p>
          <w:p w:rsidR="00616929" w:rsidRPr="005C3AAE" w:rsidRDefault="003A6B11" w:rsidP="003A6B11">
            <w:pPr>
              <w:ind w:left="-108" w:right="-108"/>
              <w:jc w:val="center"/>
              <w:rPr>
                <w:rFonts w:ascii="Arial" w:hAnsi="Arial" w:cs="Arial"/>
                <w:color w:val="FF0000"/>
                <w:sz w:val="18"/>
                <w:szCs w:val="18"/>
              </w:rPr>
            </w:pPr>
            <w:r w:rsidRPr="000D355F">
              <w:rPr>
                <w:rFonts w:ascii="Arial" w:hAnsi="Arial" w:cs="Arial"/>
                <w:sz w:val="18"/>
                <w:szCs w:val="18"/>
              </w:rPr>
              <w:t>IV.5.</w:t>
            </w:r>
          </w:p>
        </w:tc>
      </w:tr>
      <w:tr w:rsidR="00616929" w:rsidRPr="005C3AAE" w:rsidTr="00707E36">
        <w:tblPrEx>
          <w:tblLook w:val="00A0" w:firstRow="1" w:lastRow="0" w:firstColumn="1" w:lastColumn="0" w:noHBand="0" w:noVBand="0"/>
        </w:tblPrEx>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2B7C8F" w:rsidRDefault="00616929" w:rsidP="00A10922">
            <w:pPr>
              <w:rPr>
                <w:rFonts w:ascii="Arial" w:hAnsi="Arial" w:cs="Arial"/>
                <w:sz w:val="18"/>
                <w:szCs w:val="18"/>
              </w:rPr>
            </w:pPr>
            <w:r w:rsidRPr="002B7C8F">
              <w:rPr>
                <w:rFonts w:ascii="Arial" w:hAnsi="Arial" w:cs="Arial"/>
                <w:sz w:val="18"/>
                <w:szCs w:val="18"/>
              </w:rPr>
              <w:t>Rewitalizacja terenów trójkąta Brdy, Kanału Bydgoskiego i ul. Nadrzecznej na cele sportowo-rekreacyjne</w:t>
            </w:r>
          </w:p>
        </w:tc>
        <w:tc>
          <w:tcPr>
            <w:tcW w:w="1275" w:type="dxa"/>
            <w:tcBorders>
              <w:top w:val="dotted" w:sz="4" w:space="0" w:color="auto"/>
              <w:bottom w:val="dotted" w:sz="4" w:space="0" w:color="auto"/>
            </w:tcBorders>
          </w:tcPr>
          <w:p w:rsidR="00616929" w:rsidRPr="002B7C8F" w:rsidRDefault="00616929" w:rsidP="00A10922">
            <w:pPr>
              <w:ind w:left="-64" w:right="-108"/>
              <w:rPr>
                <w:rFonts w:ascii="Arial" w:hAnsi="Arial" w:cs="Arial"/>
                <w:sz w:val="18"/>
                <w:szCs w:val="18"/>
              </w:rPr>
            </w:pPr>
          </w:p>
        </w:tc>
        <w:tc>
          <w:tcPr>
            <w:tcW w:w="8505" w:type="dxa"/>
            <w:tcBorders>
              <w:top w:val="dotted" w:sz="4" w:space="0" w:color="auto"/>
              <w:bottom w:val="dotted" w:sz="4" w:space="0" w:color="auto"/>
            </w:tcBorders>
          </w:tcPr>
          <w:p w:rsidR="00A52407" w:rsidRPr="002B7C8F" w:rsidRDefault="00A52407" w:rsidP="00A10922">
            <w:pPr>
              <w:ind w:left="33"/>
              <w:jc w:val="both"/>
              <w:rPr>
                <w:rFonts w:ascii="Arial" w:hAnsi="Arial" w:cs="Arial"/>
                <w:sz w:val="18"/>
                <w:szCs w:val="18"/>
              </w:rPr>
            </w:pPr>
            <w:r w:rsidRPr="0036298C">
              <w:rPr>
                <w:rFonts w:ascii="Arial" w:hAnsi="Arial" w:cs="Arial"/>
                <w:sz w:val="18"/>
                <w:szCs w:val="18"/>
              </w:rPr>
              <w:t>Zadanie nie było realizowane w 2018 roku.</w:t>
            </w:r>
          </w:p>
          <w:p w:rsidR="003A10FA" w:rsidRDefault="003A10FA" w:rsidP="003A10FA">
            <w:pPr>
              <w:ind w:left="33"/>
              <w:jc w:val="both"/>
              <w:rPr>
                <w:rFonts w:ascii="Arial" w:hAnsi="Arial" w:cs="Arial"/>
                <w:sz w:val="18"/>
                <w:szCs w:val="18"/>
              </w:rPr>
            </w:pPr>
          </w:p>
          <w:p w:rsidR="00616929" w:rsidRPr="002B7C8F" w:rsidRDefault="00616929" w:rsidP="00A10F36">
            <w:pPr>
              <w:ind w:left="33"/>
              <w:jc w:val="both"/>
              <w:rPr>
                <w:rFonts w:ascii="Arial" w:hAnsi="Arial" w:cs="Arial"/>
                <w:sz w:val="18"/>
                <w:szCs w:val="18"/>
              </w:rPr>
            </w:pPr>
          </w:p>
        </w:tc>
        <w:tc>
          <w:tcPr>
            <w:tcW w:w="1275" w:type="dxa"/>
            <w:tcBorders>
              <w:top w:val="dotted" w:sz="4" w:space="0" w:color="auto"/>
              <w:bottom w:val="dotted" w:sz="4" w:space="0" w:color="auto"/>
            </w:tcBorders>
          </w:tcPr>
          <w:p w:rsidR="00616929" w:rsidRPr="002B7C8F" w:rsidRDefault="00616929" w:rsidP="00A10922">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616929" w:rsidRPr="005C3AAE" w:rsidRDefault="00616929" w:rsidP="00A10922">
            <w:pPr>
              <w:ind w:left="-108" w:right="-108"/>
              <w:jc w:val="center"/>
              <w:rPr>
                <w:rFonts w:ascii="Arial" w:hAnsi="Arial" w:cs="Arial"/>
                <w:color w:val="FF0000"/>
                <w:sz w:val="18"/>
                <w:szCs w:val="18"/>
              </w:rPr>
            </w:pPr>
          </w:p>
        </w:tc>
      </w:tr>
      <w:tr w:rsidR="00616929" w:rsidRPr="005C3AAE" w:rsidTr="00707E36">
        <w:tblPrEx>
          <w:tblLook w:val="00A0" w:firstRow="1" w:lastRow="0" w:firstColumn="1" w:lastColumn="0" w:noHBand="0" w:noVBand="0"/>
        </w:tblPrEx>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2B7C8F" w:rsidRDefault="00616929" w:rsidP="00A10922">
            <w:pPr>
              <w:rPr>
                <w:rFonts w:ascii="Arial" w:hAnsi="Arial" w:cs="Arial"/>
                <w:sz w:val="18"/>
                <w:szCs w:val="18"/>
              </w:rPr>
            </w:pPr>
            <w:r w:rsidRPr="002B7C8F">
              <w:rPr>
                <w:rFonts w:ascii="Arial" w:hAnsi="Arial" w:cs="Arial"/>
                <w:sz w:val="18"/>
                <w:szCs w:val="18"/>
              </w:rPr>
              <w:t>Rewitalizacja i zagospodarowanie terenów przybrzeżnych Brdy, Wisły i Kanału Bydgoskiego, w tym budowa infrastruktury sportowo-rekreacyjnej, urzą</w:t>
            </w:r>
            <w:r w:rsidRPr="002B7C8F">
              <w:rPr>
                <w:rFonts w:ascii="Arial" w:hAnsi="Arial" w:cs="Arial"/>
                <w:sz w:val="18"/>
                <w:szCs w:val="18"/>
              </w:rPr>
              <w:lastRenderedPageBreak/>
              <w:t>dzenie tras dydaktyczno-turystycznych i zielonych ciągów pieszo-rowerowych na terenie zieleni przybrzeżnej wyposażonych w platformy widokowe i punkty wypoczynku</w:t>
            </w:r>
          </w:p>
        </w:tc>
        <w:tc>
          <w:tcPr>
            <w:tcW w:w="1275" w:type="dxa"/>
            <w:vMerge w:val="restart"/>
            <w:tcBorders>
              <w:top w:val="dotted" w:sz="4" w:space="0" w:color="auto"/>
            </w:tcBorders>
          </w:tcPr>
          <w:p w:rsidR="00616929" w:rsidRDefault="00616929" w:rsidP="00A10922">
            <w:pPr>
              <w:ind w:left="-64" w:right="-108"/>
              <w:rPr>
                <w:rFonts w:ascii="Arial" w:hAnsi="Arial" w:cs="Arial"/>
                <w:sz w:val="18"/>
                <w:szCs w:val="18"/>
              </w:rPr>
            </w:pPr>
            <w:r w:rsidRPr="002B7C8F">
              <w:rPr>
                <w:rFonts w:ascii="Arial" w:hAnsi="Arial" w:cs="Arial"/>
                <w:sz w:val="18"/>
                <w:szCs w:val="18"/>
              </w:rPr>
              <w:lastRenderedPageBreak/>
              <w:t>Miast</w:t>
            </w:r>
            <w:r>
              <w:rPr>
                <w:rFonts w:ascii="Arial" w:hAnsi="Arial" w:cs="Arial"/>
                <w:sz w:val="18"/>
                <w:szCs w:val="18"/>
              </w:rPr>
              <w:t>o</w:t>
            </w:r>
          </w:p>
          <w:p w:rsidR="00616929" w:rsidRPr="002B7C8F" w:rsidRDefault="00616929" w:rsidP="00A10922">
            <w:pPr>
              <w:ind w:left="-64" w:right="-108"/>
              <w:rPr>
                <w:rFonts w:ascii="Arial" w:hAnsi="Arial" w:cs="Arial"/>
                <w:sz w:val="18"/>
                <w:szCs w:val="18"/>
              </w:rPr>
            </w:pPr>
            <w:r>
              <w:rPr>
                <w:rFonts w:ascii="Arial" w:hAnsi="Arial" w:cs="Arial"/>
                <w:sz w:val="18"/>
                <w:szCs w:val="18"/>
              </w:rPr>
              <w:t>Bydgoszcz</w:t>
            </w:r>
          </w:p>
          <w:p w:rsidR="00616929" w:rsidRPr="002B7C8F" w:rsidRDefault="00616929" w:rsidP="00A10922">
            <w:pPr>
              <w:ind w:left="-64" w:right="-108"/>
              <w:rPr>
                <w:rFonts w:ascii="Arial" w:hAnsi="Arial" w:cs="Arial"/>
                <w:sz w:val="18"/>
                <w:szCs w:val="18"/>
              </w:rPr>
            </w:pPr>
          </w:p>
          <w:p w:rsidR="002B5DD2" w:rsidRPr="002B7C8F" w:rsidRDefault="002B5DD2" w:rsidP="00A10922">
            <w:pPr>
              <w:ind w:left="-64" w:right="-108"/>
              <w:rPr>
                <w:rFonts w:ascii="Arial" w:hAnsi="Arial" w:cs="Arial"/>
                <w:sz w:val="18"/>
                <w:szCs w:val="18"/>
              </w:rPr>
            </w:pPr>
          </w:p>
        </w:tc>
        <w:tc>
          <w:tcPr>
            <w:tcW w:w="8505" w:type="dxa"/>
            <w:vMerge w:val="restart"/>
            <w:tcBorders>
              <w:top w:val="dotted" w:sz="4" w:space="0" w:color="auto"/>
            </w:tcBorders>
          </w:tcPr>
          <w:p w:rsidR="00783FAA" w:rsidRPr="003A6B11" w:rsidRDefault="00783FAA" w:rsidP="00F60DE5">
            <w:pPr>
              <w:jc w:val="both"/>
              <w:rPr>
                <w:rFonts w:ascii="Arial" w:hAnsi="Arial" w:cs="Arial"/>
                <w:sz w:val="18"/>
                <w:szCs w:val="18"/>
              </w:rPr>
            </w:pPr>
            <w:r w:rsidRPr="00C41130">
              <w:rPr>
                <w:rFonts w:ascii="Arial" w:hAnsi="Arial" w:cs="Arial"/>
                <w:sz w:val="18"/>
                <w:szCs w:val="18"/>
              </w:rPr>
              <w:t xml:space="preserve">W </w:t>
            </w:r>
            <w:r w:rsidRPr="003A6B11">
              <w:rPr>
                <w:rFonts w:ascii="Arial" w:hAnsi="Arial" w:cs="Arial"/>
                <w:sz w:val="18"/>
                <w:szCs w:val="18"/>
              </w:rPr>
              <w:t>2018 roku m.in.:</w:t>
            </w:r>
          </w:p>
          <w:p w:rsidR="00E33DEE" w:rsidRPr="00FA6088" w:rsidRDefault="00C41130" w:rsidP="002C2921">
            <w:pPr>
              <w:pStyle w:val="Akapitzlist"/>
              <w:numPr>
                <w:ilvl w:val="0"/>
                <w:numId w:val="28"/>
              </w:numPr>
              <w:ind w:left="176" w:hanging="142"/>
              <w:jc w:val="both"/>
              <w:rPr>
                <w:rFonts w:ascii="Arial" w:eastAsiaTheme="minorHAnsi" w:hAnsi="Arial" w:cs="Arial"/>
                <w:sz w:val="18"/>
                <w:szCs w:val="18"/>
                <w:lang w:eastAsia="en-US"/>
              </w:rPr>
            </w:pPr>
            <w:r w:rsidRPr="006F1EC9">
              <w:rPr>
                <w:rFonts w:ascii="Arial" w:hAnsi="Arial" w:cs="Arial"/>
                <w:sz w:val="18"/>
                <w:szCs w:val="18"/>
              </w:rPr>
              <w:t>w ramach zadania „Rewitalizacja społeczno-gospodarcza Starego Fordonu – etap I” realizowano podzadanie dotyczące rewitalizacji terenów nadbrzeżnej Wisły w Starym Fordonie tzn. przeprowa</w:t>
            </w:r>
            <w:r w:rsidRPr="006F1EC9">
              <w:rPr>
                <w:rFonts w:ascii="Arial" w:hAnsi="Arial" w:cs="Arial"/>
                <w:sz w:val="18"/>
                <w:szCs w:val="18"/>
              </w:rPr>
              <w:lastRenderedPageBreak/>
              <w:t>dzono przetarg na wykonanie dokumentacji projektowo–kosztorysowej</w:t>
            </w:r>
            <w:r w:rsidR="00B60E63" w:rsidRPr="006F1EC9">
              <w:rPr>
                <w:rFonts w:ascii="Arial" w:hAnsi="Arial" w:cs="Arial"/>
                <w:sz w:val="18"/>
                <w:szCs w:val="18"/>
              </w:rPr>
              <w:t xml:space="preserve"> oraz </w:t>
            </w:r>
            <w:r w:rsidRPr="006F1EC9">
              <w:rPr>
                <w:rFonts w:ascii="Arial" w:hAnsi="Arial" w:cs="Arial"/>
                <w:sz w:val="18"/>
                <w:szCs w:val="18"/>
              </w:rPr>
              <w:t>podpisano umowę z wykonawcą pra</w:t>
            </w:r>
            <w:r w:rsidR="006F1EC9" w:rsidRPr="006F1EC9">
              <w:rPr>
                <w:rFonts w:ascii="Arial" w:hAnsi="Arial" w:cs="Arial"/>
                <w:sz w:val="18"/>
                <w:szCs w:val="18"/>
              </w:rPr>
              <w:t>c. Celem projektu budowy umocnionego nabrzeża Wisły w Starym Fordonie jest poprawa jakości i bezpieczeństwa przestrzeni publicznej i zwrócenie się Fordonu w kierunku Wisły poprzez stworzenie przy rzece nowych miejsc do wypoczynku i rekreacji dla mieszkańców, a także możliwość korzystania mieszkańców z możliwości wodowania jednostek pływających czy korzystania z transportu wodnego. Umocnione nabrzeże będzie również pełniło funkcję ochronną (ostrogi) i będzie wzmacniać projektowaną drogę dojazdową do planowanego w przyszłości portu. Zakres rzeczowy obejmuje: wykonanie przedłużenia ul. Frycza-Modrzewskiego wraz z zawrotką, budowa umocnionego nabrzeża pionowego i tarasowego z pochylnią do wodowania, ruchomymi trapami i dojazdem, oświetlenia i odwodnienia drogi i umocnionego nabrzeża, budowy punktu czerpalnego wody, wyposażenia nabrzeża, umocnienia materacami gabionowymi brzegu przy pochylni. Zakres opracowania obejmuje obszar około 1,25 ha (ok. 150</w:t>
            </w:r>
            <w:r w:rsidR="007F5A63">
              <w:rPr>
                <w:rFonts w:ascii="Arial" w:hAnsi="Arial" w:cs="Arial"/>
                <w:sz w:val="18"/>
                <w:szCs w:val="18"/>
              </w:rPr>
              <w:t xml:space="preserve"> </w:t>
            </w:r>
            <w:r w:rsidR="006F1EC9" w:rsidRPr="006F1EC9">
              <w:rPr>
                <w:rFonts w:ascii="Arial" w:hAnsi="Arial" w:cs="Arial"/>
                <w:sz w:val="18"/>
                <w:szCs w:val="18"/>
              </w:rPr>
              <w:t>m lewego brzegu rzeki Wisły)</w:t>
            </w:r>
            <w:r w:rsidR="00FA6088">
              <w:rPr>
                <w:rFonts w:ascii="Arial" w:hAnsi="Arial" w:cs="Arial"/>
                <w:sz w:val="18"/>
                <w:szCs w:val="18"/>
              </w:rPr>
              <w:t>,</w:t>
            </w:r>
          </w:p>
          <w:p w:rsidR="00FA6088" w:rsidRPr="006F1EC9" w:rsidRDefault="00FA6088" w:rsidP="002C2921">
            <w:pPr>
              <w:pStyle w:val="Akapitzlist"/>
              <w:numPr>
                <w:ilvl w:val="0"/>
                <w:numId w:val="28"/>
              </w:numPr>
              <w:ind w:left="176" w:hanging="142"/>
              <w:jc w:val="both"/>
              <w:rPr>
                <w:rFonts w:ascii="Arial" w:eastAsiaTheme="minorHAnsi" w:hAnsi="Arial" w:cs="Arial"/>
                <w:sz w:val="18"/>
                <w:szCs w:val="18"/>
                <w:lang w:eastAsia="en-US"/>
              </w:rPr>
            </w:pPr>
            <w:r w:rsidRPr="003A6B11">
              <w:rPr>
                <w:rFonts w:ascii="Arial" w:hAnsi="Arial" w:cs="Arial"/>
                <w:sz w:val="18"/>
                <w:szCs w:val="18"/>
              </w:rPr>
              <w:t>w oparciu o środki miasta – Bydgoski Budżet Obywatelski</w:t>
            </w:r>
            <w:r>
              <w:rPr>
                <w:rFonts w:ascii="Arial" w:hAnsi="Arial" w:cs="Arial"/>
                <w:sz w:val="18"/>
                <w:szCs w:val="18"/>
              </w:rPr>
              <w:t>:</w:t>
            </w:r>
          </w:p>
          <w:p w:rsidR="00290D58" w:rsidRPr="003A6B11" w:rsidRDefault="00290D58" w:rsidP="002C2921">
            <w:pPr>
              <w:pStyle w:val="Akapitzlist"/>
              <w:numPr>
                <w:ilvl w:val="0"/>
                <w:numId w:val="31"/>
              </w:numPr>
              <w:autoSpaceDE w:val="0"/>
              <w:autoSpaceDN w:val="0"/>
              <w:adjustRightInd w:val="0"/>
              <w:ind w:left="317" w:hanging="142"/>
              <w:jc w:val="both"/>
              <w:rPr>
                <w:rFonts w:ascii="Arial" w:eastAsiaTheme="minorHAnsi" w:hAnsi="Arial" w:cs="Arial"/>
                <w:sz w:val="18"/>
                <w:szCs w:val="18"/>
                <w:lang w:eastAsia="en-US"/>
              </w:rPr>
            </w:pPr>
            <w:r w:rsidRPr="003A6B11">
              <w:rPr>
                <w:rFonts w:ascii="Arial" w:hAnsi="Arial" w:cs="Arial"/>
                <w:sz w:val="18"/>
                <w:szCs w:val="18"/>
              </w:rPr>
              <w:t>wykonano śieżkę zdrowia, która zlokalizowana jest pomiędzy brzegiem Kanału Bydgoskiego i ul. Spacerową (na odcinku od ul. Polanickiej do ul. Głogowskiej). Zamontowano tam zespół drążków, drabinek i poręczy gimnastycznych, rower treningowy, urządzenie do wiosłowania.</w:t>
            </w:r>
          </w:p>
          <w:p w:rsidR="00290D58" w:rsidRPr="003A6B11" w:rsidRDefault="00290D58" w:rsidP="00290D58">
            <w:pPr>
              <w:jc w:val="both"/>
              <w:rPr>
                <w:rFonts w:ascii="Arial" w:hAnsi="Arial" w:cs="Arial"/>
                <w:sz w:val="18"/>
                <w:szCs w:val="18"/>
              </w:rPr>
            </w:pPr>
          </w:p>
          <w:p w:rsidR="00290D58" w:rsidRPr="003A6B11" w:rsidRDefault="00290D58" w:rsidP="001B7CA3">
            <w:pPr>
              <w:spacing w:after="120"/>
              <w:jc w:val="both"/>
              <w:rPr>
                <w:rFonts w:ascii="Arial" w:hAnsi="Arial" w:cs="Arial"/>
                <w:sz w:val="18"/>
                <w:szCs w:val="18"/>
              </w:rPr>
            </w:pPr>
            <w:r w:rsidRPr="003A6B11">
              <w:rPr>
                <w:rFonts w:ascii="Arial" w:hAnsi="Arial" w:cs="Arial"/>
                <w:sz w:val="18"/>
                <w:szCs w:val="18"/>
              </w:rPr>
              <w:t xml:space="preserve">    </w:t>
            </w:r>
            <w:r w:rsidRPr="003A6B11">
              <w:rPr>
                <w:rFonts w:ascii="Arial" w:hAnsi="Arial" w:cs="Arial"/>
                <w:noProof/>
                <w:sz w:val="18"/>
                <w:szCs w:val="18"/>
              </w:rPr>
              <w:drawing>
                <wp:inline distT="0" distB="0" distL="0" distR="0">
                  <wp:extent cx="2152650" cy="1215317"/>
                  <wp:effectExtent l="19050" t="0" r="0" b="0"/>
                  <wp:docPr id="311" name="Obraz 4" descr="https://www.bydgoszcz.pl/fileadmin/_processed_/0/7/csm_sd2_1d94194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ydgoszcz.pl/fileadmin/_processed_/0/7/csm_sd2_1d94194e73.jpg"/>
                          <pic:cNvPicPr>
                            <a:picLocks noChangeAspect="1" noChangeArrowheads="1"/>
                          </pic:cNvPicPr>
                        </pic:nvPicPr>
                        <pic:blipFill>
                          <a:blip r:embed="rId81" cstate="print"/>
                          <a:srcRect/>
                          <a:stretch>
                            <a:fillRect/>
                          </a:stretch>
                        </pic:blipFill>
                        <pic:spPr bwMode="auto">
                          <a:xfrm>
                            <a:off x="0" y="0"/>
                            <a:ext cx="2155118" cy="1216710"/>
                          </a:xfrm>
                          <a:prstGeom prst="rect">
                            <a:avLst/>
                          </a:prstGeom>
                          <a:noFill/>
                          <a:ln w="9525">
                            <a:noFill/>
                            <a:miter lim="800000"/>
                            <a:headEnd/>
                            <a:tailEnd/>
                          </a:ln>
                        </pic:spPr>
                      </pic:pic>
                    </a:graphicData>
                  </a:graphic>
                </wp:inline>
              </w:drawing>
            </w:r>
            <w:r w:rsidRPr="003A6B11">
              <w:rPr>
                <w:rFonts w:ascii="Arial" w:hAnsi="Arial" w:cs="Arial"/>
                <w:i/>
                <w:sz w:val="18"/>
                <w:szCs w:val="18"/>
              </w:rPr>
              <w:t xml:space="preserve"> Źródło:</w:t>
            </w:r>
            <w:r w:rsidR="008B5651">
              <w:rPr>
                <w:rFonts w:ascii="Arial" w:hAnsi="Arial" w:cs="Arial"/>
                <w:i/>
                <w:sz w:val="18"/>
                <w:szCs w:val="18"/>
              </w:rPr>
              <w:t xml:space="preserve"> </w:t>
            </w:r>
            <w:r w:rsidRPr="003A6B11">
              <w:rPr>
                <w:rFonts w:ascii="Arial" w:hAnsi="Arial" w:cs="Arial"/>
                <w:i/>
                <w:sz w:val="18"/>
                <w:szCs w:val="18"/>
              </w:rPr>
              <w:t>www.bydgoszcz.pl</w:t>
            </w:r>
          </w:p>
          <w:p w:rsidR="00A539B3" w:rsidRPr="00A539B3" w:rsidRDefault="00A539B3" w:rsidP="00A539B3">
            <w:pPr>
              <w:pStyle w:val="Akapitzlist"/>
              <w:autoSpaceDE w:val="0"/>
              <w:autoSpaceDN w:val="0"/>
              <w:adjustRightInd w:val="0"/>
              <w:ind w:left="317"/>
              <w:jc w:val="both"/>
              <w:rPr>
                <w:rFonts w:ascii="Arial" w:eastAsiaTheme="minorHAnsi" w:hAnsi="Arial" w:cs="Arial"/>
                <w:b/>
                <w:sz w:val="18"/>
                <w:szCs w:val="18"/>
                <w:lang w:eastAsia="en-US"/>
              </w:rPr>
            </w:pPr>
            <w:r>
              <w:rPr>
                <w:rFonts w:ascii="Arial" w:eastAsiaTheme="minorHAnsi" w:hAnsi="Arial" w:cs="Arial"/>
                <w:sz w:val="18"/>
                <w:szCs w:val="18"/>
                <w:lang w:eastAsia="en-US"/>
              </w:rPr>
              <w:t xml:space="preserve">W 2019 roku </w:t>
            </w:r>
            <w:r w:rsidRPr="00BF4A3A">
              <w:rPr>
                <w:rStyle w:val="Pogrubienie"/>
                <w:rFonts w:ascii="Arial" w:hAnsi="Arial" w:cs="Arial"/>
                <w:b w:val="0"/>
                <w:sz w:val="18"/>
                <w:szCs w:val="18"/>
              </w:rPr>
              <w:t xml:space="preserve">wzdłuż kolejnego odcinka ul. Spacerowej </w:t>
            </w:r>
            <w:r w:rsidRPr="00BF4A3A">
              <w:rPr>
                <w:rFonts w:ascii="Arial" w:hAnsi="Arial" w:cs="Arial"/>
                <w:sz w:val="18"/>
                <w:szCs w:val="18"/>
              </w:rPr>
              <w:t>od ul. Głogowskiej do ul. Krośnieńskiej</w:t>
            </w:r>
            <w:r w:rsidRPr="00BF4A3A">
              <w:rPr>
                <w:rStyle w:val="Pogrubienie"/>
                <w:rFonts w:ascii="Arial" w:hAnsi="Arial" w:cs="Arial"/>
                <w:b w:val="0"/>
                <w:sz w:val="18"/>
                <w:szCs w:val="18"/>
              </w:rPr>
              <w:t xml:space="preserve"> zagospodarowany zostanie pas zieleni. Stworzone zostaną miejsca do odpoczynku i zabawy na świeżym powietrzu</w:t>
            </w:r>
          </w:p>
          <w:p w:rsidR="00FA6088" w:rsidRPr="00FA6088" w:rsidRDefault="00FA6088" w:rsidP="002C2921">
            <w:pPr>
              <w:pStyle w:val="Akapitzlist"/>
              <w:numPr>
                <w:ilvl w:val="0"/>
                <w:numId w:val="31"/>
              </w:numPr>
              <w:autoSpaceDE w:val="0"/>
              <w:autoSpaceDN w:val="0"/>
              <w:adjustRightInd w:val="0"/>
              <w:ind w:left="317" w:hanging="142"/>
              <w:jc w:val="both"/>
              <w:rPr>
                <w:rFonts w:ascii="Arial" w:eastAsiaTheme="minorHAnsi" w:hAnsi="Arial" w:cs="Arial"/>
                <w:b/>
                <w:sz w:val="18"/>
                <w:szCs w:val="18"/>
                <w:lang w:eastAsia="en-US"/>
              </w:rPr>
            </w:pPr>
            <w:r>
              <w:rPr>
                <w:rFonts w:ascii="Arial" w:hAnsi="Arial" w:cs="Arial"/>
                <w:sz w:val="18"/>
                <w:szCs w:val="18"/>
              </w:rPr>
              <w:t xml:space="preserve">opracowano </w:t>
            </w:r>
            <w:r w:rsidRPr="00C41130">
              <w:rPr>
                <w:rFonts w:ascii="Arial" w:hAnsi="Arial" w:cs="Arial"/>
                <w:sz w:val="18"/>
                <w:szCs w:val="18"/>
              </w:rPr>
              <w:t xml:space="preserve">dokumentację projektową budowy </w:t>
            </w:r>
            <w:r w:rsidRPr="00C41130">
              <w:rPr>
                <w:rFonts w:ascii="Arial" w:eastAsiaTheme="minorHAnsi" w:hAnsi="Arial" w:cs="Arial"/>
                <w:sz w:val="18"/>
                <w:szCs w:val="18"/>
                <w:lang w:eastAsia="en-US"/>
              </w:rPr>
              <w:t>ścieżki</w:t>
            </w:r>
            <w:r w:rsidRPr="00C41130">
              <w:rPr>
                <w:rStyle w:val="Pogrubienie"/>
                <w:rFonts w:ascii="Arial" w:hAnsi="Arial" w:cs="Arial"/>
                <w:b w:val="0"/>
                <w:sz w:val="18"/>
                <w:szCs w:val="18"/>
              </w:rPr>
              <w:t xml:space="preserve"> rowerowej </w:t>
            </w:r>
            <w:r w:rsidRPr="00C41130">
              <w:rPr>
                <w:rFonts w:ascii="Arial" w:eastAsiaTheme="minorHAnsi" w:hAnsi="Arial" w:cs="Arial"/>
                <w:sz w:val="18"/>
                <w:szCs w:val="18"/>
                <w:lang w:eastAsia="en-US"/>
              </w:rPr>
              <w:t>na osiedlu Flisy (</w:t>
            </w:r>
            <w:r w:rsidRPr="00C41130">
              <w:rPr>
                <w:rFonts w:ascii="Arial" w:hAnsi="Arial" w:cs="Arial"/>
                <w:sz w:val="18"/>
                <w:szCs w:val="18"/>
              </w:rPr>
              <w:t>od ul. Kamińskiego w kierunku Kanału Bydgoskiego)</w:t>
            </w:r>
            <w:r w:rsidRPr="00C41130">
              <w:rPr>
                <w:rFonts w:ascii="Arial" w:eastAsiaTheme="minorHAnsi" w:hAnsi="Arial" w:cs="Arial"/>
                <w:sz w:val="18"/>
                <w:szCs w:val="18"/>
                <w:lang w:eastAsia="en-US"/>
              </w:rPr>
              <w:t xml:space="preserve">. </w:t>
            </w:r>
            <w:r w:rsidRPr="00C41130">
              <w:rPr>
                <w:rFonts w:ascii="Arial" w:hAnsi="Arial" w:cs="Arial"/>
                <w:sz w:val="18"/>
                <w:szCs w:val="18"/>
              </w:rPr>
              <w:t>Realizacja pierwszego etap prac budowlanych zlecona zostanie w przyszłym roku,</w:t>
            </w:r>
          </w:p>
          <w:p w:rsidR="00FA6088" w:rsidRPr="00FA6088" w:rsidRDefault="00FA6088" w:rsidP="002C2921">
            <w:pPr>
              <w:pStyle w:val="Akapitzlist"/>
              <w:numPr>
                <w:ilvl w:val="0"/>
                <w:numId w:val="31"/>
              </w:numPr>
              <w:autoSpaceDE w:val="0"/>
              <w:autoSpaceDN w:val="0"/>
              <w:adjustRightInd w:val="0"/>
              <w:ind w:left="317" w:hanging="142"/>
              <w:jc w:val="both"/>
              <w:rPr>
                <w:rFonts w:ascii="Arial" w:eastAsiaTheme="minorHAnsi" w:hAnsi="Arial" w:cs="Arial"/>
                <w:b/>
                <w:sz w:val="18"/>
                <w:szCs w:val="18"/>
                <w:lang w:eastAsia="en-US"/>
              </w:rPr>
            </w:pPr>
            <w:r w:rsidRPr="00FA6088">
              <w:rPr>
                <w:rFonts w:ascii="Arial" w:hAnsi="Arial" w:cs="Arial"/>
                <w:sz w:val="18"/>
                <w:szCs w:val="18"/>
              </w:rPr>
              <w:t>zakupiono pomost pływający niskoburtowy i rower wodny z silnikiem dla Oddziału PTTK</w:t>
            </w:r>
            <w:r>
              <w:rPr>
                <w:rFonts w:ascii="Arial" w:hAnsi="Arial" w:cs="Arial"/>
                <w:sz w:val="18"/>
                <w:szCs w:val="18"/>
              </w:rPr>
              <w:t>,</w:t>
            </w:r>
          </w:p>
          <w:p w:rsidR="00FA6088" w:rsidRPr="00FA6088" w:rsidRDefault="00C51D1E" w:rsidP="002C2921">
            <w:pPr>
              <w:pStyle w:val="Akapitzlist"/>
              <w:numPr>
                <w:ilvl w:val="0"/>
                <w:numId w:val="31"/>
              </w:numPr>
              <w:autoSpaceDE w:val="0"/>
              <w:autoSpaceDN w:val="0"/>
              <w:adjustRightInd w:val="0"/>
              <w:ind w:left="317" w:hanging="142"/>
              <w:jc w:val="both"/>
              <w:rPr>
                <w:rFonts w:ascii="Arial" w:eastAsiaTheme="minorHAnsi" w:hAnsi="Arial" w:cs="Arial"/>
                <w:b/>
                <w:sz w:val="18"/>
                <w:szCs w:val="18"/>
                <w:lang w:eastAsia="en-US"/>
              </w:rPr>
            </w:pPr>
            <w:r w:rsidRPr="006D365A">
              <w:rPr>
                <w:rFonts w:ascii="Arial" w:hAnsi="Arial" w:cs="Arial"/>
                <w:sz w:val="18"/>
                <w:szCs w:val="18"/>
              </w:rPr>
              <w:t>w ramach BBO zosta</w:t>
            </w:r>
            <w:r>
              <w:rPr>
                <w:rFonts w:ascii="Arial" w:hAnsi="Arial" w:cs="Arial"/>
                <w:sz w:val="18"/>
                <w:szCs w:val="18"/>
              </w:rPr>
              <w:t>ły wyłonione projekty, których realizacja nastapi w</w:t>
            </w:r>
            <w:r w:rsidRPr="006D365A">
              <w:rPr>
                <w:rFonts w:ascii="Arial" w:hAnsi="Arial" w:cs="Arial"/>
                <w:sz w:val="18"/>
                <w:szCs w:val="18"/>
              </w:rPr>
              <w:t xml:space="preserve"> 2019 r</w:t>
            </w:r>
            <w:r w:rsidRPr="006D365A">
              <w:rPr>
                <w:rFonts w:ascii="Arial" w:hAnsi="Arial" w:cs="Arial"/>
                <w:bCs/>
                <w:sz w:val="18"/>
                <w:szCs w:val="18"/>
              </w:rPr>
              <w:t xml:space="preserve">oku </w:t>
            </w:r>
            <w:r>
              <w:rPr>
                <w:rFonts w:ascii="Arial" w:hAnsi="Arial" w:cs="Arial"/>
                <w:bCs/>
                <w:sz w:val="18"/>
                <w:szCs w:val="18"/>
              </w:rPr>
              <w:t xml:space="preserve">m.in.: </w:t>
            </w:r>
            <w:r w:rsidR="00FA6088">
              <w:rPr>
                <w:rFonts w:ascii="Arial" w:hAnsi="Arial" w:cs="Arial"/>
                <w:sz w:val="18"/>
                <w:szCs w:val="18"/>
              </w:rPr>
              <w:t xml:space="preserve">na </w:t>
            </w:r>
            <w:r w:rsidR="00FA6088" w:rsidRPr="00FA6088">
              <w:rPr>
                <w:rFonts w:ascii="Arial" w:hAnsi="Arial" w:cs="Arial"/>
                <w:sz w:val="18"/>
                <w:szCs w:val="18"/>
              </w:rPr>
              <w:t>osiedlu Brdyujście realizowany będzie projekt polegający na doposażeniu w łodzie motorowe przystani Klubu Sportów Wodnych Bydgoszcz Brdyujście znajdującej się przy Torze Regatowym, a na osiedlu Flisy uporządkowana zostanie ścieżka dla pieszych nad Kanałem Bydgoskim od ul. Grunwaldzkiej w stronę terenów rekreacyjnych. Natomiast w ramach projektów ponadosiedlowych w przyszłym roku realizowane będzie zadanie związane z rewitalizacją nabrzeża Starego Ka</w:t>
            </w:r>
            <w:r w:rsidR="00D9682F">
              <w:rPr>
                <w:rFonts w:ascii="Arial" w:hAnsi="Arial" w:cs="Arial"/>
                <w:sz w:val="18"/>
                <w:szCs w:val="18"/>
              </w:rPr>
              <w:t>nału Bydgoskiego</w:t>
            </w:r>
            <w:r>
              <w:rPr>
                <w:rFonts w:ascii="Arial" w:hAnsi="Arial" w:cs="Arial"/>
                <w:sz w:val="18"/>
                <w:szCs w:val="18"/>
              </w:rPr>
              <w:t>,</w:t>
            </w:r>
            <w:r w:rsidR="00D9682F">
              <w:rPr>
                <w:rFonts w:ascii="Arial" w:hAnsi="Arial" w:cs="Arial"/>
                <w:sz w:val="18"/>
                <w:szCs w:val="18"/>
              </w:rPr>
              <w:t xml:space="preserve"> </w:t>
            </w:r>
          </w:p>
          <w:p w:rsidR="00783FAA" w:rsidRPr="00FA6088" w:rsidRDefault="00290D58" w:rsidP="002C2921">
            <w:pPr>
              <w:pStyle w:val="Akapitzlist"/>
              <w:numPr>
                <w:ilvl w:val="0"/>
                <w:numId w:val="28"/>
              </w:numPr>
              <w:ind w:left="176" w:hanging="142"/>
              <w:jc w:val="both"/>
              <w:rPr>
                <w:rFonts w:ascii="Arial" w:hAnsi="Arial" w:cs="Arial"/>
                <w:sz w:val="18"/>
                <w:szCs w:val="18"/>
              </w:rPr>
            </w:pPr>
            <w:r w:rsidRPr="00FA6088">
              <w:rPr>
                <w:rFonts w:ascii="Arial" w:hAnsi="Arial" w:cs="Arial"/>
                <w:sz w:val="18"/>
                <w:szCs w:val="18"/>
              </w:rPr>
              <w:t>kontynuowano r</w:t>
            </w:r>
            <w:r w:rsidR="00783FAA" w:rsidRPr="00FA6088">
              <w:rPr>
                <w:rFonts w:ascii="Arial" w:hAnsi="Arial" w:cs="Arial"/>
                <w:sz w:val="18"/>
                <w:szCs w:val="18"/>
              </w:rPr>
              <w:t>ewitalizację kompleksu Astorii na cele sportowo-rekreacyjne wraz z budową 50</w:t>
            </w:r>
            <w:r w:rsidR="003A6B11" w:rsidRPr="00FA6088">
              <w:rPr>
                <w:rFonts w:ascii="Arial" w:hAnsi="Arial" w:cs="Arial"/>
                <w:sz w:val="18"/>
                <w:szCs w:val="18"/>
              </w:rPr>
              <w:t xml:space="preserve"> m</w:t>
            </w:r>
            <w:r w:rsidR="003F5AD8">
              <w:rPr>
                <w:rFonts w:ascii="Arial" w:hAnsi="Arial" w:cs="Arial"/>
                <w:sz w:val="18"/>
                <w:szCs w:val="18"/>
              </w:rPr>
              <w:t xml:space="preserve"> </w:t>
            </w:r>
            <w:r w:rsidR="003F5AD8">
              <w:rPr>
                <w:rFonts w:ascii="Arial" w:hAnsi="Arial" w:cs="Arial"/>
                <w:sz w:val="18"/>
                <w:szCs w:val="18"/>
              </w:rPr>
              <w:lastRenderedPageBreak/>
              <w:t>k</w:t>
            </w:r>
            <w:r w:rsidR="00783FAA" w:rsidRPr="00FA6088">
              <w:rPr>
                <w:rFonts w:ascii="Arial" w:hAnsi="Arial" w:cs="Arial"/>
                <w:sz w:val="18"/>
                <w:szCs w:val="18"/>
              </w:rPr>
              <w:t>rytego basenu,</w:t>
            </w:r>
          </w:p>
          <w:p w:rsidR="00290D58" w:rsidRPr="00FA6088" w:rsidRDefault="00290D58" w:rsidP="002C2921">
            <w:pPr>
              <w:pStyle w:val="Akapitzlist"/>
              <w:numPr>
                <w:ilvl w:val="0"/>
                <w:numId w:val="28"/>
              </w:numPr>
              <w:ind w:left="176" w:hanging="142"/>
              <w:jc w:val="both"/>
              <w:rPr>
                <w:rFonts w:ascii="Arial" w:hAnsi="Arial" w:cs="Arial"/>
                <w:sz w:val="18"/>
                <w:szCs w:val="18"/>
              </w:rPr>
            </w:pPr>
            <w:r w:rsidRPr="00FA6088">
              <w:rPr>
                <w:rFonts w:ascii="Arial" w:hAnsi="Arial" w:cs="Arial"/>
                <w:sz w:val="18"/>
                <w:szCs w:val="18"/>
              </w:rPr>
              <w:t xml:space="preserve">prowadzono prace dotyczące przebudowy Toru Regatowego w Brdyujściu, </w:t>
            </w:r>
          </w:p>
          <w:p w:rsidR="00916500" w:rsidRPr="00C41130" w:rsidRDefault="00783FAA" w:rsidP="002C2921">
            <w:pPr>
              <w:pStyle w:val="Akapitzlist"/>
              <w:numPr>
                <w:ilvl w:val="0"/>
                <w:numId w:val="28"/>
              </w:numPr>
              <w:ind w:left="176" w:hanging="142"/>
              <w:jc w:val="both"/>
              <w:rPr>
                <w:rFonts w:ascii="Arial" w:hAnsi="Arial" w:cs="Arial"/>
                <w:sz w:val="18"/>
                <w:szCs w:val="18"/>
              </w:rPr>
            </w:pPr>
            <w:r w:rsidRPr="00C41130">
              <w:rPr>
                <w:rFonts w:ascii="Arial" w:hAnsi="Arial" w:cs="Arial"/>
                <w:sz w:val="18"/>
                <w:szCs w:val="18"/>
              </w:rPr>
              <w:t xml:space="preserve">rozpoczęto roboty budowlane przy budowie nowej </w:t>
            </w:r>
            <w:r w:rsidRPr="00FA6088">
              <w:rPr>
                <w:rFonts w:ascii="Arial" w:hAnsi="Arial" w:cs="Arial"/>
                <w:sz w:val="18"/>
                <w:szCs w:val="18"/>
              </w:rPr>
              <w:t>Przystani Wioślarskiej przy RTW BYDGOSTIA przy ul. Żupy 4,</w:t>
            </w:r>
          </w:p>
          <w:p w:rsidR="00B142F9" w:rsidRPr="00411697" w:rsidRDefault="000D4D97" w:rsidP="002C2921">
            <w:pPr>
              <w:pStyle w:val="Akapitzlist"/>
              <w:numPr>
                <w:ilvl w:val="0"/>
                <w:numId w:val="28"/>
              </w:numPr>
              <w:spacing w:after="120"/>
              <w:ind w:left="176" w:hanging="142"/>
              <w:jc w:val="both"/>
              <w:rPr>
                <w:rFonts w:ascii="Arial" w:hAnsi="Arial" w:cs="Arial"/>
                <w:color w:val="FF0000"/>
                <w:sz w:val="18"/>
                <w:szCs w:val="18"/>
              </w:rPr>
            </w:pPr>
            <w:r w:rsidRPr="00FA6088">
              <w:rPr>
                <w:rFonts w:ascii="Arial" w:hAnsi="Arial" w:cs="Arial"/>
                <w:sz w:val="18"/>
                <w:szCs w:val="18"/>
              </w:rPr>
              <w:t>uchwalono 3 miejscowe plany zagospodarowania przestrzennego obejmujące tereny nadbrzeżne przylegające do rzeki Brdy: mpzp Smukała-Elektrownia Wodna, mpzp Okole-Królowej</w:t>
            </w:r>
            <w:r w:rsidR="00FA6088">
              <w:rPr>
                <w:rFonts w:ascii="Arial" w:hAnsi="Arial" w:cs="Arial"/>
                <w:sz w:val="18"/>
                <w:szCs w:val="18"/>
              </w:rPr>
              <w:t xml:space="preserve"> Jadwigi, mpzp Łęgnowo-Toruńska.</w:t>
            </w:r>
          </w:p>
        </w:tc>
        <w:tc>
          <w:tcPr>
            <w:tcW w:w="1275" w:type="dxa"/>
            <w:vMerge w:val="restart"/>
            <w:tcBorders>
              <w:top w:val="dotted" w:sz="4" w:space="0" w:color="auto"/>
            </w:tcBorders>
          </w:tcPr>
          <w:p w:rsidR="00616929" w:rsidRDefault="00616929" w:rsidP="00A10922">
            <w:pPr>
              <w:ind w:left="33" w:right="33"/>
              <w:jc w:val="center"/>
              <w:rPr>
                <w:rFonts w:ascii="Arial" w:hAnsi="Arial" w:cs="Arial"/>
                <w:sz w:val="18"/>
                <w:szCs w:val="18"/>
              </w:rPr>
            </w:pPr>
            <w:r w:rsidRPr="002B7C8F">
              <w:rPr>
                <w:rFonts w:ascii="Arial" w:hAnsi="Arial" w:cs="Arial"/>
                <w:sz w:val="18"/>
                <w:szCs w:val="18"/>
              </w:rPr>
              <w:lastRenderedPageBreak/>
              <w:t>Budżet</w:t>
            </w:r>
          </w:p>
          <w:p w:rsidR="00616929" w:rsidRDefault="00616929" w:rsidP="00A10922">
            <w:pPr>
              <w:ind w:left="33" w:right="33"/>
              <w:jc w:val="center"/>
              <w:rPr>
                <w:rFonts w:ascii="Arial" w:hAnsi="Arial" w:cs="Arial"/>
                <w:sz w:val="18"/>
                <w:szCs w:val="18"/>
              </w:rPr>
            </w:pPr>
            <w:r w:rsidRPr="002B7C8F">
              <w:rPr>
                <w:rFonts w:ascii="Arial" w:hAnsi="Arial" w:cs="Arial"/>
                <w:sz w:val="18"/>
                <w:szCs w:val="18"/>
              </w:rPr>
              <w:t xml:space="preserve"> Miasta</w:t>
            </w:r>
          </w:p>
          <w:p w:rsidR="001D243C" w:rsidRDefault="001D243C" w:rsidP="00A10922">
            <w:pPr>
              <w:ind w:left="33" w:right="33"/>
              <w:jc w:val="center"/>
              <w:rPr>
                <w:rFonts w:ascii="Arial" w:hAnsi="Arial" w:cs="Arial"/>
                <w:sz w:val="18"/>
                <w:szCs w:val="18"/>
              </w:rPr>
            </w:pPr>
          </w:p>
          <w:p w:rsidR="00616929" w:rsidRPr="001D243C" w:rsidRDefault="001D243C" w:rsidP="001D243C">
            <w:pPr>
              <w:ind w:left="33" w:right="33"/>
              <w:jc w:val="center"/>
              <w:rPr>
                <w:rFonts w:ascii="Arial" w:hAnsi="Arial" w:cs="Arial"/>
                <w:sz w:val="18"/>
                <w:szCs w:val="18"/>
              </w:rPr>
            </w:pPr>
            <w:r w:rsidRPr="001D243C">
              <w:rPr>
                <w:rFonts w:ascii="Arial" w:hAnsi="Arial" w:cs="Arial"/>
                <w:sz w:val="18"/>
                <w:szCs w:val="18"/>
              </w:rPr>
              <w:t>F</w:t>
            </w:r>
            <w:r>
              <w:rPr>
                <w:rFonts w:ascii="Arial" w:hAnsi="Arial" w:cs="Arial"/>
                <w:sz w:val="18"/>
                <w:szCs w:val="18"/>
              </w:rPr>
              <w:t xml:space="preserve">RKF </w:t>
            </w:r>
          </w:p>
          <w:p w:rsidR="00616929" w:rsidRPr="002B7C8F" w:rsidRDefault="00616929" w:rsidP="00D14467">
            <w:pPr>
              <w:spacing w:before="60"/>
              <w:ind w:left="33" w:right="33"/>
              <w:jc w:val="center"/>
              <w:rPr>
                <w:rFonts w:ascii="Arial" w:hAnsi="Arial" w:cs="Arial"/>
                <w:sz w:val="18"/>
                <w:szCs w:val="18"/>
              </w:rPr>
            </w:pPr>
          </w:p>
        </w:tc>
        <w:tc>
          <w:tcPr>
            <w:tcW w:w="851" w:type="dxa"/>
            <w:vMerge w:val="restart"/>
            <w:tcBorders>
              <w:top w:val="dotted" w:sz="4" w:space="0" w:color="auto"/>
            </w:tcBorders>
          </w:tcPr>
          <w:p w:rsidR="00616929" w:rsidRPr="002B7C8F" w:rsidRDefault="00616929" w:rsidP="00A10922">
            <w:pPr>
              <w:ind w:left="-108" w:right="-108"/>
              <w:jc w:val="center"/>
              <w:rPr>
                <w:rFonts w:ascii="Arial" w:hAnsi="Arial" w:cs="Arial"/>
                <w:sz w:val="18"/>
                <w:szCs w:val="18"/>
              </w:rPr>
            </w:pPr>
            <w:r w:rsidRPr="009C4422">
              <w:rPr>
                <w:rFonts w:ascii="Arial" w:hAnsi="Arial" w:cs="Arial"/>
                <w:sz w:val="18"/>
                <w:szCs w:val="18"/>
              </w:rPr>
              <w:lastRenderedPageBreak/>
              <w:t>I.4.</w:t>
            </w:r>
          </w:p>
          <w:p w:rsidR="00616929" w:rsidRPr="002B7C8F" w:rsidRDefault="00616929" w:rsidP="00A10922">
            <w:pPr>
              <w:ind w:left="-108" w:right="-108"/>
              <w:jc w:val="center"/>
              <w:rPr>
                <w:rFonts w:ascii="Arial" w:hAnsi="Arial" w:cs="Arial"/>
                <w:sz w:val="18"/>
                <w:szCs w:val="18"/>
              </w:rPr>
            </w:pPr>
            <w:r w:rsidRPr="002B7C8F">
              <w:rPr>
                <w:rFonts w:ascii="Arial" w:hAnsi="Arial" w:cs="Arial"/>
                <w:sz w:val="18"/>
                <w:szCs w:val="18"/>
              </w:rPr>
              <w:t>III.7.</w:t>
            </w:r>
          </w:p>
          <w:p w:rsidR="00616929" w:rsidRPr="002B7C8F" w:rsidRDefault="00616929" w:rsidP="00A10922">
            <w:pPr>
              <w:ind w:left="-108" w:right="-108"/>
              <w:jc w:val="center"/>
              <w:rPr>
                <w:rFonts w:ascii="Arial" w:hAnsi="Arial" w:cs="Arial"/>
                <w:sz w:val="18"/>
                <w:szCs w:val="18"/>
              </w:rPr>
            </w:pPr>
            <w:r w:rsidRPr="002B7C8F">
              <w:rPr>
                <w:rFonts w:ascii="Arial" w:hAnsi="Arial" w:cs="Arial"/>
                <w:sz w:val="18"/>
                <w:szCs w:val="18"/>
              </w:rPr>
              <w:t>III.8.</w:t>
            </w:r>
          </w:p>
          <w:p w:rsidR="00616929" w:rsidRPr="002B7C8F" w:rsidRDefault="00616929" w:rsidP="00A10922">
            <w:pPr>
              <w:ind w:left="-108" w:right="-108"/>
              <w:jc w:val="center"/>
              <w:rPr>
                <w:rFonts w:ascii="Arial" w:hAnsi="Arial" w:cs="Arial"/>
                <w:sz w:val="18"/>
                <w:szCs w:val="18"/>
              </w:rPr>
            </w:pPr>
            <w:r w:rsidRPr="002B7C8F">
              <w:rPr>
                <w:rFonts w:ascii="Arial" w:hAnsi="Arial" w:cs="Arial"/>
                <w:sz w:val="18"/>
                <w:szCs w:val="18"/>
              </w:rPr>
              <w:t>IV.5.</w:t>
            </w:r>
          </w:p>
          <w:p w:rsidR="00616929" w:rsidRPr="002B7C8F" w:rsidRDefault="00616929" w:rsidP="00A10922">
            <w:pPr>
              <w:ind w:left="-108" w:right="-108"/>
              <w:jc w:val="center"/>
              <w:rPr>
                <w:rFonts w:ascii="Arial" w:hAnsi="Arial" w:cs="Arial"/>
                <w:sz w:val="18"/>
                <w:szCs w:val="18"/>
              </w:rPr>
            </w:pPr>
          </w:p>
        </w:tc>
      </w:tr>
      <w:tr w:rsidR="00616929" w:rsidRPr="005C3AAE" w:rsidTr="00707E36">
        <w:tblPrEx>
          <w:tblLook w:val="00A0" w:firstRow="1" w:lastRow="0" w:firstColumn="1" w:lastColumn="0" w:noHBand="0" w:noVBand="0"/>
        </w:tblPrEx>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2B7C8F" w:rsidRDefault="00616929" w:rsidP="00A10922">
            <w:pPr>
              <w:rPr>
                <w:rFonts w:ascii="Arial" w:hAnsi="Arial" w:cs="Arial"/>
                <w:sz w:val="18"/>
                <w:szCs w:val="18"/>
              </w:rPr>
            </w:pPr>
            <w:r w:rsidRPr="002B7C8F">
              <w:rPr>
                <w:rFonts w:ascii="Arial" w:hAnsi="Arial" w:cs="Arial"/>
                <w:sz w:val="18"/>
                <w:szCs w:val="18"/>
              </w:rPr>
              <w:t>Przystosowanie do użytkowania turystycznego, sportowego i rekreacyjnego Brdy, Wisły i Kanału Bydgoskiego</w:t>
            </w:r>
          </w:p>
        </w:tc>
        <w:tc>
          <w:tcPr>
            <w:tcW w:w="1275" w:type="dxa"/>
            <w:vMerge/>
            <w:tcBorders>
              <w:bottom w:val="dotted" w:sz="4" w:space="0" w:color="auto"/>
            </w:tcBorders>
          </w:tcPr>
          <w:p w:rsidR="00616929" w:rsidRPr="005C3AAE" w:rsidRDefault="00616929" w:rsidP="00A10922">
            <w:pPr>
              <w:ind w:left="-64" w:right="-108"/>
              <w:jc w:val="center"/>
              <w:rPr>
                <w:rFonts w:ascii="Arial" w:hAnsi="Arial" w:cs="Arial"/>
                <w:color w:val="FF0000"/>
                <w:sz w:val="18"/>
                <w:szCs w:val="18"/>
              </w:rPr>
            </w:pPr>
          </w:p>
        </w:tc>
        <w:tc>
          <w:tcPr>
            <w:tcW w:w="8505" w:type="dxa"/>
            <w:vMerge/>
            <w:tcBorders>
              <w:bottom w:val="dotted" w:sz="4" w:space="0" w:color="auto"/>
            </w:tcBorders>
          </w:tcPr>
          <w:p w:rsidR="00616929" w:rsidRPr="005C3AAE" w:rsidRDefault="00616929" w:rsidP="00A10922">
            <w:pPr>
              <w:jc w:val="both"/>
              <w:rPr>
                <w:rFonts w:ascii="Arial" w:hAnsi="Arial" w:cs="Arial"/>
                <w:color w:val="FF0000"/>
                <w:sz w:val="18"/>
                <w:szCs w:val="18"/>
              </w:rPr>
            </w:pPr>
          </w:p>
        </w:tc>
        <w:tc>
          <w:tcPr>
            <w:tcW w:w="1275" w:type="dxa"/>
            <w:vMerge/>
            <w:tcBorders>
              <w:bottom w:val="dotted" w:sz="4" w:space="0" w:color="auto"/>
            </w:tcBorders>
          </w:tcPr>
          <w:p w:rsidR="00616929" w:rsidRPr="005C3AAE" w:rsidRDefault="00616929" w:rsidP="00A10922">
            <w:pPr>
              <w:ind w:left="33" w:right="33"/>
              <w:jc w:val="center"/>
              <w:rPr>
                <w:rFonts w:ascii="Arial" w:hAnsi="Arial" w:cs="Arial"/>
                <w:color w:val="FF0000"/>
                <w:sz w:val="18"/>
                <w:szCs w:val="18"/>
              </w:rPr>
            </w:pPr>
          </w:p>
        </w:tc>
        <w:tc>
          <w:tcPr>
            <w:tcW w:w="851" w:type="dxa"/>
            <w:vMerge/>
            <w:tcBorders>
              <w:bottom w:val="dotted" w:sz="4" w:space="0" w:color="auto"/>
            </w:tcBorders>
          </w:tcPr>
          <w:p w:rsidR="00616929" w:rsidRPr="005C3AAE" w:rsidRDefault="00616929" w:rsidP="00A10922">
            <w:pPr>
              <w:ind w:left="-108" w:right="-108"/>
              <w:jc w:val="center"/>
              <w:rPr>
                <w:rFonts w:ascii="Arial" w:hAnsi="Arial" w:cs="Arial"/>
                <w:color w:val="FF0000"/>
                <w:sz w:val="18"/>
                <w:szCs w:val="18"/>
              </w:rPr>
            </w:pPr>
          </w:p>
        </w:tc>
      </w:tr>
      <w:tr w:rsidR="00616929" w:rsidRPr="005C3AAE" w:rsidTr="00707E36">
        <w:tblPrEx>
          <w:tblLook w:val="00A0" w:firstRow="1" w:lastRow="0" w:firstColumn="1" w:lastColumn="0" w:noHBand="0" w:noVBand="0"/>
        </w:tblPrEx>
        <w:trPr>
          <w:trHeight w:val="451"/>
        </w:trPr>
        <w:tc>
          <w:tcPr>
            <w:tcW w:w="425" w:type="dxa"/>
            <w:tcBorders>
              <w:top w:val="dotted" w:sz="4" w:space="0" w:color="auto"/>
            </w:tcBorders>
          </w:tcPr>
          <w:p w:rsidR="00616929" w:rsidRPr="00502338" w:rsidRDefault="00616929" w:rsidP="00A10922">
            <w:pPr>
              <w:rPr>
                <w:rFonts w:ascii="Arial" w:hAnsi="Arial" w:cs="Arial"/>
                <w:color w:val="FF0000"/>
                <w:sz w:val="18"/>
                <w:szCs w:val="18"/>
                <w:highlight w:val="yellow"/>
              </w:rPr>
            </w:pPr>
          </w:p>
        </w:tc>
        <w:tc>
          <w:tcPr>
            <w:tcW w:w="3404" w:type="dxa"/>
            <w:tcBorders>
              <w:top w:val="dotted" w:sz="4" w:space="0" w:color="auto"/>
            </w:tcBorders>
          </w:tcPr>
          <w:p w:rsidR="00616929" w:rsidRPr="00502338" w:rsidRDefault="00616929" w:rsidP="008A0C38">
            <w:pPr>
              <w:rPr>
                <w:rFonts w:ascii="Arial" w:hAnsi="Arial" w:cs="Arial"/>
                <w:sz w:val="18"/>
                <w:szCs w:val="18"/>
                <w:highlight w:val="yellow"/>
              </w:rPr>
            </w:pPr>
            <w:r w:rsidRPr="00502338">
              <w:rPr>
                <w:rFonts w:ascii="Arial" w:hAnsi="Arial" w:cs="Arial"/>
                <w:sz w:val="18"/>
                <w:szCs w:val="18"/>
                <w:highlight w:val="yellow"/>
              </w:rPr>
              <w:t>Arboretum – zielone nabrzeże Brdy w rejonie Wyższej Szkoły Gospodarki</w:t>
            </w:r>
          </w:p>
        </w:tc>
        <w:tc>
          <w:tcPr>
            <w:tcW w:w="1275" w:type="dxa"/>
            <w:tcBorders>
              <w:top w:val="dotted" w:sz="4" w:space="0" w:color="auto"/>
            </w:tcBorders>
          </w:tcPr>
          <w:p w:rsidR="00616929" w:rsidRPr="00502338" w:rsidRDefault="00616929" w:rsidP="00A10922">
            <w:pPr>
              <w:ind w:left="-64" w:right="-108"/>
              <w:jc w:val="center"/>
              <w:rPr>
                <w:rFonts w:ascii="Arial" w:hAnsi="Arial" w:cs="Arial"/>
                <w:sz w:val="18"/>
                <w:szCs w:val="18"/>
                <w:highlight w:val="yellow"/>
              </w:rPr>
            </w:pPr>
          </w:p>
        </w:tc>
        <w:tc>
          <w:tcPr>
            <w:tcW w:w="8505" w:type="dxa"/>
            <w:tcBorders>
              <w:top w:val="dotted" w:sz="4" w:space="0" w:color="auto"/>
            </w:tcBorders>
          </w:tcPr>
          <w:p w:rsidR="00616929" w:rsidRPr="00502338" w:rsidRDefault="00616929" w:rsidP="00A10922">
            <w:pPr>
              <w:jc w:val="both"/>
              <w:rPr>
                <w:rFonts w:ascii="Arial" w:hAnsi="Arial" w:cs="Arial"/>
                <w:sz w:val="18"/>
                <w:szCs w:val="18"/>
                <w:highlight w:val="yellow"/>
              </w:rPr>
            </w:pPr>
            <w:r w:rsidRPr="00502338">
              <w:rPr>
                <w:rFonts w:ascii="Arial" w:hAnsi="Arial" w:cs="Arial"/>
                <w:sz w:val="18"/>
                <w:szCs w:val="18"/>
                <w:highlight w:val="yellow"/>
              </w:rPr>
              <w:t xml:space="preserve">Zadanie zakończone w latach wcześniejszych. </w:t>
            </w:r>
          </w:p>
        </w:tc>
        <w:tc>
          <w:tcPr>
            <w:tcW w:w="1275" w:type="dxa"/>
            <w:tcBorders>
              <w:top w:val="dotted" w:sz="4" w:space="0" w:color="auto"/>
            </w:tcBorders>
          </w:tcPr>
          <w:p w:rsidR="00616929" w:rsidRPr="00502338" w:rsidRDefault="00616929" w:rsidP="00A10922">
            <w:pPr>
              <w:ind w:left="33" w:right="33"/>
              <w:jc w:val="center"/>
              <w:rPr>
                <w:rFonts w:ascii="Arial" w:hAnsi="Arial" w:cs="Arial"/>
                <w:color w:val="FF0000"/>
                <w:sz w:val="18"/>
                <w:szCs w:val="18"/>
                <w:highlight w:val="yellow"/>
              </w:rPr>
            </w:pPr>
          </w:p>
        </w:tc>
        <w:tc>
          <w:tcPr>
            <w:tcW w:w="851" w:type="dxa"/>
            <w:tcBorders>
              <w:top w:val="dotted" w:sz="4" w:space="0" w:color="auto"/>
            </w:tcBorders>
          </w:tcPr>
          <w:p w:rsidR="00616929" w:rsidRPr="00502338" w:rsidRDefault="00616929" w:rsidP="00A10922">
            <w:pPr>
              <w:ind w:left="-108" w:right="-108"/>
              <w:jc w:val="center"/>
              <w:rPr>
                <w:rFonts w:ascii="Arial" w:hAnsi="Arial" w:cs="Arial"/>
                <w:color w:val="FF0000"/>
                <w:sz w:val="18"/>
                <w:szCs w:val="18"/>
                <w:highlight w:val="yellow"/>
              </w:rPr>
            </w:pPr>
          </w:p>
        </w:tc>
      </w:tr>
      <w:tr w:rsidR="00616929" w:rsidRPr="005C3AAE" w:rsidTr="00707E36">
        <w:tblPrEx>
          <w:tblLook w:val="00A0" w:firstRow="1" w:lastRow="0" w:firstColumn="1" w:lastColumn="0" w:noHBand="0" w:noVBand="0"/>
        </w:tblPrEx>
        <w:tc>
          <w:tcPr>
            <w:tcW w:w="425" w:type="dxa"/>
            <w:tcBorders>
              <w:bottom w:val="dotted" w:sz="4" w:space="0" w:color="auto"/>
            </w:tcBorders>
          </w:tcPr>
          <w:p w:rsidR="00616929" w:rsidRPr="005F7F37" w:rsidRDefault="00616929" w:rsidP="00A10922">
            <w:pPr>
              <w:spacing w:before="120"/>
              <w:rPr>
                <w:rFonts w:ascii="Arial" w:hAnsi="Arial" w:cs="Arial"/>
                <w:b/>
                <w:bCs/>
                <w:sz w:val="18"/>
                <w:szCs w:val="18"/>
              </w:rPr>
            </w:pPr>
            <w:r w:rsidRPr="005F7F37">
              <w:rPr>
                <w:rFonts w:ascii="Arial" w:hAnsi="Arial" w:cs="Arial"/>
                <w:b/>
                <w:bCs/>
                <w:sz w:val="18"/>
                <w:szCs w:val="18"/>
              </w:rPr>
              <w:t>d.</w:t>
            </w:r>
          </w:p>
        </w:tc>
        <w:tc>
          <w:tcPr>
            <w:tcW w:w="3404" w:type="dxa"/>
            <w:tcBorders>
              <w:bottom w:val="dotted" w:sz="4" w:space="0" w:color="auto"/>
            </w:tcBorders>
          </w:tcPr>
          <w:p w:rsidR="00616929" w:rsidRPr="00A8138C" w:rsidRDefault="00616929" w:rsidP="00A10922">
            <w:pPr>
              <w:tabs>
                <w:tab w:val="num" w:pos="709"/>
              </w:tabs>
              <w:spacing w:before="120"/>
              <w:ind w:left="34"/>
              <w:rPr>
                <w:rFonts w:ascii="Arial" w:hAnsi="Arial" w:cs="Arial"/>
                <w:b/>
                <w:bCs/>
                <w:sz w:val="18"/>
                <w:szCs w:val="18"/>
              </w:rPr>
            </w:pPr>
            <w:r w:rsidRPr="00A8138C">
              <w:rPr>
                <w:rFonts w:ascii="Arial" w:hAnsi="Arial" w:cs="Arial"/>
                <w:b/>
                <w:bCs/>
                <w:sz w:val="18"/>
                <w:szCs w:val="18"/>
              </w:rPr>
              <w:t>Promocja obecnych i przyszłych walorów Bydgoskiego Węzła Wodnego:</w:t>
            </w:r>
          </w:p>
        </w:tc>
        <w:tc>
          <w:tcPr>
            <w:tcW w:w="1275" w:type="dxa"/>
            <w:tcBorders>
              <w:bottom w:val="dotted" w:sz="4" w:space="0" w:color="auto"/>
            </w:tcBorders>
          </w:tcPr>
          <w:p w:rsidR="00616929" w:rsidRPr="00A8138C" w:rsidRDefault="00616929" w:rsidP="00A10922">
            <w:pPr>
              <w:ind w:left="-64" w:right="-108"/>
              <w:rPr>
                <w:rFonts w:ascii="Arial" w:hAnsi="Arial" w:cs="Arial"/>
                <w:sz w:val="18"/>
                <w:szCs w:val="18"/>
              </w:rPr>
            </w:pPr>
          </w:p>
        </w:tc>
        <w:tc>
          <w:tcPr>
            <w:tcW w:w="8505" w:type="dxa"/>
            <w:tcBorders>
              <w:bottom w:val="dotted" w:sz="4" w:space="0" w:color="auto"/>
            </w:tcBorders>
          </w:tcPr>
          <w:p w:rsidR="00616929" w:rsidRPr="00A40694" w:rsidRDefault="00616929" w:rsidP="00A10922">
            <w:pPr>
              <w:ind w:left="34"/>
              <w:jc w:val="both"/>
              <w:rPr>
                <w:rFonts w:ascii="Arial" w:hAnsi="Arial" w:cs="Arial"/>
                <w:sz w:val="18"/>
                <w:szCs w:val="18"/>
              </w:rPr>
            </w:pPr>
          </w:p>
        </w:tc>
        <w:tc>
          <w:tcPr>
            <w:tcW w:w="1275" w:type="dxa"/>
            <w:tcBorders>
              <w:bottom w:val="dotted" w:sz="4" w:space="0" w:color="auto"/>
            </w:tcBorders>
          </w:tcPr>
          <w:p w:rsidR="00616929" w:rsidRPr="00A8138C" w:rsidRDefault="00616929" w:rsidP="00A10922">
            <w:pPr>
              <w:ind w:left="33" w:right="33"/>
              <w:jc w:val="center"/>
              <w:rPr>
                <w:rFonts w:ascii="Arial" w:hAnsi="Arial" w:cs="Arial"/>
                <w:sz w:val="18"/>
                <w:szCs w:val="18"/>
              </w:rPr>
            </w:pPr>
          </w:p>
        </w:tc>
        <w:tc>
          <w:tcPr>
            <w:tcW w:w="851" w:type="dxa"/>
            <w:tcBorders>
              <w:bottom w:val="dotted" w:sz="4" w:space="0" w:color="auto"/>
            </w:tcBorders>
          </w:tcPr>
          <w:p w:rsidR="00616929" w:rsidRPr="00A8138C" w:rsidRDefault="00616929" w:rsidP="00A10922">
            <w:pPr>
              <w:ind w:left="-108" w:right="-108"/>
              <w:jc w:val="center"/>
              <w:rPr>
                <w:rFonts w:ascii="Arial" w:hAnsi="Arial" w:cs="Arial"/>
                <w:sz w:val="18"/>
                <w:szCs w:val="18"/>
              </w:rPr>
            </w:pPr>
          </w:p>
        </w:tc>
      </w:tr>
      <w:tr w:rsidR="00EA0B05" w:rsidRPr="005C3AAE" w:rsidTr="00550D58">
        <w:tblPrEx>
          <w:tblLook w:val="00A0" w:firstRow="1" w:lastRow="0" w:firstColumn="1" w:lastColumn="0" w:noHBand="0" w:noVBand="0"/>
        </w:tblPrEx>
        <w:tc>
          <w:tcPr>
            <w:tcW w:w="425" w:type="dxa"/>
            <w:tcBorders>
              <w:top w:val="dotted" w:sz="4" w:space="0" w:color="auto"/>
              <w:bottom w:val="dotted" w:sz="4" w:space="0" w:color="auto"/>
            </w:tcBorders>
          </w:tcPr>
          <w:p w:rsidR="00EA0B05" w:rsidRPr="005C3AAE" w:rsidRDefault="00EA0B05" w:rsidP="00A10922">
            <w:pPr>
              <w:rPr>
                <w:rFonts w:ascii="Arial" w:hAnsi="Arial" w:cs="Arial"/>
                <w:color w:val="FF0000"/>
                <w:sz w:val="18"/>
                <w:szCs w:val="18"/>
              </w:rPr>
            </w:pPr>
          </w:p>
        </w:tc>
        <w:tc>
          <w:tcPr>
            <w:tcW w:w="3404" w:type="dxa"/>
            <w:vMerge w:val="restart"/>
            <w:tcBorders>
              <w:top w:val="dotted" w:sz="4" w:space="0" w:color="auto"/>
            </w:tcBorders>
          </w:tcPr>
          <w:p w:rsidR="00EA0B05" w:rsidRDefault="00EA0B05" w:rsidP="00A10922">
            <w:pPr>
              <w:rPr>
                <w:rFonts w:ascii="Arial" w:hAnsi="Arial" w:cs="Arial"/>
                <w:b/>
                <w:bCs/>
                <w:sz w:val="18"/>
                <w:szCs w:val="18"/>
              </w:rPr>
            </w:pPr>
            <w:r w:rsidRPr="00A8138C">
              <w:rPr>
                <w:rFonts w:ascii="Arial" w:hAnsi="Arial" w:cs="Arial"/>
                <w:sz w:val="18"/>
                <w:szCs w:val="18"/>
              </w:rPr>
              <w:t>Promocja Bydgoskiego Węzła Wodnego jako jednego z ważniejszych elementów międzynarodowej drogi wodnej E-70 Antwerpia-Kłajpeda</w:t>
            </w:r>
            <w:r w:rsidRPr="00A8138C">
              <w:rPr>
                <w:rFonts w:ascii="Arial" w:hAnsi="Arial" w:cs="Arial"/>
                <w:b/>
                <w:bCs/>
                <w:sz w:val="18"/>
                <w:szCs w:val="18"/>
              </w:rPr>
              <w:t xml:space="preserve"> </w:t>
            </w:r>
          </w:p>
          <w:p w:rsidR="00EA0B05" w:rsidRPr="00A8138C" w:rsidRDefault="00EA0B05" w:rsidP="00A10922">
            <w:pPr>
              <w:rPr>
                <w:rFonts w:ascii="Arial" w:hAnsi="Arial" w:cs="Arial"/>
                <w:sz w:val="18"/>
                <w:szCs w:val="18"/>
              </w:rPr>
            </w:pPr>
          </w:p>
          <w:p w:rsidR="00EA0B05" w:rsidRPr="00A8138C" w:rsidRDefault="00EA0B05" w:rsidP="00A10922">
            <w:pPr>
              <w:rPr>
                <w:rFonts w:ascii="Arial" w:hAnsi="Arial" w:cs="Arial"/>
                <w:sz w:val="18"/>
                <w:szCs w:val="18"/>
              </w:rPr>
            </w:pPr>
            <w:r w:rsidRPr="00937FAF">
              <w:rPr>
                <w:rFonts w:ascii="Arial" w:hAnsi="Arial" w:cs="Arial"/>
                <w:sz w:val="18"/>
                <w:szCs w:val="18"/>
              </w:rPr>
              <w:t xml:space="preserve">Włączenie miasta do krajowych tras i wodniackich imprez turystycznych </w:t>
            </w:r>
          </w:p>
        </w:tc>
        <w:tc>
          <w:tcPr>
            <w:tcW w:w="1275" w:type="dxa"/>
            <w:vMerge w:val="restart"/>
            <w:tcBorders>
              <w:top w:val="dotted" w:sz="4" w:space="0" w:color="auto"/>
            </w:tcBorders>
          </w:tcPr>
          <w:p w:rsidR="00EA0B05" w:rsidRDefault="00EA0B05" w:rsidP="00A10922">
            <w:pPr>
              <w:ind w:left="-64" w:right="-108"/>
              <w:rPr>
                <w:rFonts w:ascii="Arial" w:hAnsi="Arial" w:cs="Arial"/>
                <w:sz w:val="18"/>
                <w:szCs w:val="18"/>
              </w:rPr>
            </w:pPr>
            <w:r w:rsidRPr="00A8138C">
              <w:rPr>
                <w:rFonts w:ascii="Arial" w:hAnsi="Arial" w:cs="Arial"/>
                <w:sz w:val="18"/>
                <w:szCs w:val="18"/>
              </w:rPr>
              <w:t>Miasto</w:t>
            </w:r>
          </w:p>
          <w:p w:rsidR="00EA0B05" w:rsidRDefault="00EA0B05" w:rsidP="00A10922">
            <w:pPr>
              <w:ind w:left="-64" w:right="-108"/>
              <w:rPr>
                <w:rFonts w:ascii="Arial" w:hAnsi="Arial" w:cs="Arial"/>
                <w:sz w:val="18"/>
                <w:szCs w:val="18"/>
              </w:rPr>
            </w:pPr>
            <w:r w:rsidRPr="00A8138C">
              <w:rPr>
                <w:rFonts w:ascii="Arial" w:hAnsi="Arial" w:cs="Arial"/>
                <w:sz w:val="18"/>
                <w:szCs w:val="18"/>
              </w:rPr>
              <w:t>Bydgoszcz</w:t>
            </w:r>
          </w:p>
          <w:p w:rsidR="00462D52" w:rsidRPr="00A8138C" w:rsidRDefault="00462D52" w:rsidP="00A10922">
            <w:pPr>
              <w:ind w:left="-64" w:right="-108"/>
              <w:rPr>
                <w:rFonts w:ascii="Arial" w:hAnsi="Arial" w:cs="Arial"/>
                <w:sz w:val="18"/>
                <w:szCs w:val="18"/>
              </w:rPr>
            </w:pPr>
          </w:p>
          <w:p w:rsidR="00EA0B05" w:rsidRPr="00A8138C" w:rsidRDefault="00EA0B05" w:rsidP="00A10922">
            <w:pPr>
              <w:ind w:left="-64" w:right="-108"/>
              <w:rPr>
                <w:rFonts w:ascii="Arial" w:hAnsi="Arial" w:cs="Arial"/>
                <w:sz w:val="18"/>
                <w:szCs w:val="18"/>
              </w:rPr>
            </w:pPr>
            <w:r>
              <w:rPr>
                <w:rFonts w:ascii="Arial" w:hAnsi="Arial" w:cs="Arial"/>
                <w:sz w:val="18"/>
                <w:szCs w:val="18"/>
              </w:rPr>
              <w:t>Organizatorzy imprez</w:t>
            </w:r>
          </w:p>
        </w:tc>
        <w:tc>
          <w:tcPr>
            <w:tcW w:w="8505" w:type="dxa"/>
            <w:vMerge w:val="restart"/>
            <w:tcBorders>
              <w:top w:val="dotted" w:sz="4" w:space="0" w:color="auto"/>
            </w:tcBorders>
          </w:tcPr>
          <w:p w:rsidR="00EF31FD" w:rsidRPr="00A40694" w:rsidRDefault="00EF31FD" w:rsidP="00EF31FD">
            <w:pPr>
              <w:jc w:val="both"/>
              <w:rPr>
                <w:rFonts w:ascii="Arial" w:hAnsi="Arial" w:cs="Arial"/>
                <w:sz w:val="18"/>
                <w:szCs w:val="18"/>
              </w:rPr>
            </w:pPr>
            <w:r w:rsidRPr="00A40694">
              <w:rPr>
                <w:rFonts w:ascii="Arial" w:hAnsi="Arial" w:cs="Arial"/>
                <w:sz w:val="18"/>
                <w:szCs w:val="18"/>
              </w:rPr>
              <w:t xml:space="preserve">Promocją Bydgoskiego Węzła Wodnego jako jednego z ważniejszych elementów międzynarodowej drogi wodnej E-70 </w:t>
            </w:r>
            <w:r w:rsidRPr="00A40694">
              <w:rPr>
                <w:rFonts w:ascii="Arial" w:hAnsi="Arial" w:cs="Arial"/>
                <w:bCs/>
                <w:sz w:val="18"/>
                <w:szCs w:val="18"/>
              </w:rPr>
              <w:t xml:space="preserve">zajmować będzie się </w:t>
            </w:r>
            <w:r w:rsidR="00A40694" w:rsidRPr="00A40694">
              <w:rPr>
                <w:rStyle w:val="Pogrubienie"/>
                <w:rFonts w:ascii="Arial" w:hAnsi="Arial" w:cs="Arial"/>
                <w:b w:val="0"/>
                <w:sz w:val="18"/>
                <w:szCs w:val="18"/>
              </w:rPr>
              <w:t>Centrum Informacji i Promocji Śródlądowych Dróg Wodnych</w:t>
            </w:r>
            <w:r w:rsidR="00A40694" w:rsidRPr="00A40694">
              <w:rPr>
                <w:rFonts w:ascii="Arial" w:hAnsi="Arial" w:cs="Arial"/>
                <w:bCs/>
                <w:sz w:val="18"/>
                <w:szCs w:val="18"/>
              </w:rPr>
              <w:t xml:space="preserve"> </w:t>
            </w:r>
            <w:r w:rsidRPr="00A40694">
              <w:rPr>
                <w:rFonts w:ascii="Arial" w:hAnsi="Arial" w:cs="Arial"/>
                <w:bCs/>
                <w:sz w:val="18"/>
                <w:szCs w:val="18"/>
              </w:rPr>
              <w:t>nowo</w:t>
            </w:r>
            <w:r w:rsidR="00A40694">
              <w:rPr>
                <w:rFonts w:ascii="Arial" w:hAnsi="Arial" w:cs="Arial"/>
                <w:bCs/>
                <w:sz w:val="18"/>
                <w:szCs w:val="18"/>
              </w:rPr>
              <w:t>, które zostało ut</w:t>
            </w:r>
            <w:r w:rsidRPr="00A40694">
              <w:rPr>
                <w:rFonts w:ascii="Arial" w:hAnsi="Arial" w:cs="Arial"/>
                <w:bCs/>
                <w:sz w:val="18"/>
                <w:szCs w:val="18"/>
              </w:rPr>
              <w:t xml:space="preserve">worzone </w:t>
            </w:r>
            <w:r w:rsidR="00A40694" w:rsidRPr="00A40694">
              <w:rPr>
                <w:rFonts w:ascii="Arial" w:hAnsi="Arial" w:cs="Arial"/>
                <w:sz w:val="18"/>
                <w:szCs w:val="18"/>
              </w:rPr>
              <w:t>w ramach projektu EMMA</w:t>
            </w:r>
            <w:r w:rsidRPr="00A40694">
              <w:rPr>
                <w:rStyle w:val="Pogrubienie"/>
                <w:rFonts w:ascii="Arial" w:hAnsi="Arial" w:cs="Arial"/>
                <w:b w:val="0"/>
                <w:sz w:val="18"/>
                <w:szCs w:val="18"/>
              </w:rPr>
              <w:t xml:space="preserve">. Instytucja ta ma </w:t>
            </w:r>
            <w:r w:rsidRPr="00A40694">
              <w:rPr>
                <w:rFonts w:ascii="Arial" w:hAnsi="Arial" w:cs="Arial"/>
                <w:sz w:val="18"/>
                <w:szCs w:val="18"/>
              </w:rPr>
              <w:t xml:space="preserve">stworzyć m.in. platformę do kontaktów pomiędzy sektorami: żeglugowym, turystycznym, samorządowym i naukowym. </w:t>
            </w:r>
          </w:p>
          <w:p w:rsidR="006A795C" w:rsidRPr="00A40694" w:rsidRDefault="006A795C" w:rsidP="00EF31FD">
            <w:pPr>
              <w:jc w:val="both"/>
              <w:rPr>
                <w:rFonts w:ascii="Arial" w:hAnsi="Arial" w:cs="Arial"/>
                <w:sz w:val="18"/>
                <w:szCs w:val="18"/>
              </w:rPr>
            </w:pPr>
          </w:p>
          <w:p w:rsidR="00EF31FD" w:rsidRDefault="006A795C" w:rsidP="005F0A10">
            <w:pPr>
              <w:jc w:val="both"/>
              <w:rPr>
                <w:rStyle w:val="Pogrubienie"/>
                <w:rFonts w:ascii="Arial" w:hAnsi="Arial" w:cs="Arial"/>
                <w:sz w:val="18"/>
                <w:szCs w:val="18"/>
              </w:rPr>
            </w:pPr>
            <w:r w:rsidRPr="00A40694">
              <w:rPr>
                <w:rFonts w:ascii="Arial" w:hAnsi="Arial" w:cs="Arial"/>
                <w:sz w:val="18"/>
                <w:szCs w:val="18"/>
              </w:rPr>
              <w:t>Ponadto w 2018 roku Stowarzyszenie Metropolia Bydgoska zorganizowa</w:t>
            </w:r>
            <w:r w:rsidR="00493448" w:rsidRPr="00A40694">
              <w:rPr>
                <w:rFonts w:ascii="Arial" w:hAnsi="Arial" w:cs="Arial"/>
                <w:sz w:val="18"/>
                <w:szCs w:val="18"/>
              </w:rPr>
              <w:t>ła</w:t>
            </w:r>
            <w:r w:rsidRPr="00A40694">
              <w:rPr>
                <w:rFonts w:ascii="Arial" w:hAnsi="Arial" w:cs="Arial"/>
                <w:sz w:val="18"/>
                <w:szCs w:val="18"/>
              </w:rPr>
              <w:t xml:space="preserve"> </w:t>
            </w:r>
            <w:r w:rsidR="007F5A63">
              <w:rPr>
                <w:rFonts w:ascii="Arial" w:hAnsi="Arial" w:cs="Arial"/>
                <w:sz w:val="18"/>
                <w:szCs w:val="18"/>
              </w:rPr>
              <w:t xml:space="preserve">w bydgoskim ratuszu </w:t>
            </w:r>
            <w:r w:rsidRPr="00A40694">
              <w:rPr>
                <w:rFonts w:ascii="Arial" w:hAnsi="Arial" w:cs="Arial"/>
                <w:sz w:val="18"/>
                <w:szCs w:val="18"/>
              </w:rPr>
              <w:t>konferencje pt. ,,Miejsce Bydgoszczy na transportowej mapie Polski”</w:t>
            </w:r>
            <w:r w:rsidRPr="00A40694">
              <w:rPr>
                <w:rStyle w:val="Pogrubienie"/>
                <w:rFonts w:ascii="Arial" w:hAnsi="Arial" w:cs="Arial"/>
                <w:b w:val="0"/>
                <w:sz w:val="18"/>
                <w:szCs w:val="18"/>
              </w:rPr>
              <w:t>.</w:t>
            </w:r>
            <w:r w:rsidRPr="00A40694">
              <w:rPr>
                <w:rStyle w:val="Pogrubienie"/>
                <w:rFonts w:ascii="Arial" w:hAnsi="Arial" w:cs="Arial"/>
                <w:sz w:val="18"/>
                <w:szCs w:val="18"/>
              </w:rPr>
              <w:t xml:space="preserve"> </w:t>
            </w:r>
          </w:p>
          <w:p w:rsidR="00462D52" w:rsidRPr="00A40694" w:rsidRDefault="00462D52" w:rsidP="005F0A10">
            <w:pPr>
              <w:jc w:val="both"/>
              <w:rPr>
                <w:rFonts w:ascii="Arial" w:hAnsi="Arial" w:cs="Arial"/>
                <w:color w:val="FF0000"/>
                <w:sz w:val="18"/>
                <w:szCs w:val="18"/>
              </w:rPr>
            </w:pPr>
          </w:p>
          <w:p w:rsidR="00691CB0" w:rsidRPr="00A40694" w:rsidRDefault="005F0A10" w:rsidP="00D600C5">
            <w:pPr>
              <w:jc w:val="both"/>
              <w:rPr>
                <w:rFonts w:ascii="Arial" w:hAnsi="Arial" w:cs="Arial"/>
                <w:sz w:val="18"/>
                <w:szCs w:val="18"/>
              </w:rPr>
            </w:pPr>
            <w:r>
              <w:rPr>
                <w:rFonts w:ascii="Arial" w:hAnsi="Arial" w:cs="Arial"/>
                <w:sz w:val="18"/>
                <w:szCs w:val="18"/>
              </w:rPr>
              <w:t xml:space="preserve">Zadanie </w:t>
            </w:r>
            <w:r w:rsidR="00D600C5" w:rsidRPr="00A40694">
              <w:rPr>
                <w:rFonts w:ascii="Arial" w:hAnsi="Arial" w:cs="Arial"/>
                <w:sz w:val="18"/>
                <w:szCs w:val="18"/>
              </w:rPr>
              <w:t>to r</w:t>
            </w:r>
            <w:r w:rsidR="00691CB0" w:rsidRPr="00A40694">
              <w:rPr>
                <w:rFonts w:ascii="Arial" w:hAnsi="Arial" w:cs="Arial"/>
                <w:sz w:val="18"/>
                <w:szCs w:val="18"/>
              </w:rPr>
              <w:t>ealizowan</w:t>
            </w:r>
            <w:r w:rsidR="00D600C5" w:rsidRPr="00A40694">
              <w:rPr>
                <w:rFonts w:ascii="Arial" w:hAnsi="Arial" w:cs="Arial"/>
                <w:sz w:val="18"/>
                <w:szCs w:val="18"/>
              </w:rPr>
              <w:t>e</w:t>
            </w:r>
            <w:r w:rsidR="00691CB0" w:rsidRPr="00A40694">
              <w:rPr>
                <w:rFonts w:ascii="Arial" w:hAnsi="Arial" w:cs="Arial"/>
                <w:sz w:val="18"/>
                <w:szCs w:val="18"/>
              </w:rPr>
              <w:t xml:space="preserve"> był</w:t>
            </w:r>
            <w:r w:rsidR="00D600C5" w:rsidRPr="00A40694">
              <w:rPr>
                <w:rFonts w:ascii="Arial" w:hAnsi="Arial" w:cs="Arial"/>
                <w:sz w:val="18"/>
                <w:szCs w:val="18"/>
              </w:rPr>
              <w:t>o także p</w:t>
            </w:r>
            <w:r w:rsidR="00691CB0" w:rsidRPr="00A40694">
              <w:rPr>
                <w:rFonts w:ascii="Arial" w:hAnsi="Arial" w:cs="Arial"/>
                <w:sz w:val="18"/>
                <w:szCs w:val="18"/>
              </w:rPr>
              <w:t>oprzez organizację różnorodnych imprez i wydarzeń związanych z wodą, realizowanych na wodzie lub na terenach nadrzecznych m.in.:</w:t>
            </w:r>
          </w:p>
          <w:p w:rsidR="005A1685" w:rsidRPr="00A40694" w:rsidRDefault="005A1685" w:rsidP="002C2921">
            <w:pPr>
              <w:numPr>
                <w:ilvl w:val="0"/>
                <w:numId w:val="14"/>
              </w:numPr>
              <w:ind w:left="175" w:hanging="175"/>
              <w:jc w:val="both"/>
              <w:rPr>
                <w:rFonts w:ascii="Arial" w:eastAsiaTheme="minorHAnsi" w:hAnsi="Arial" w:cs="Arial"/>
                <w:sz w:val="18"/>
                <w:szCs w:val="18"/>
                <w:lang w:eastAsia="en-US"/>
              </w:rPr>
            </w:pPr>
            <w:r w:rsidRPr="00A40694">
              <w:rPr>
                <w:rFonts w:ascii="Arial" w:hAnsi="Arial" w:cs="Arial"/>
                <w:sz w:val="18"/>
                <w:szCs w:val="18"/>
              </w:rPr>
              <w:t>Ice Swimming Bydgoszcz Festival</w:t>
            </w:r>
            <w:r w:rsidR="00DC7163" w:rsidRPr="00A40694">
              <w:rPr>
                <w:rFonts w:ascii="Arial" w:hAnsi="Arial" w:cs="Arial"/>
                <w:sz w:val="18"/>
                <w:szCs w:val="18"/>
              </w:rPr>
              <w:t xml:space="preserve"> 2018</w:t>
            </w:r>
            <w:r w:rsidRPr="00A40694">
              <w:rPr>
                <w:rFonts w:ascii="Arial" w:hAnsi="Arial" w:cs="Arial"/>
                <w:sz w:val="18"/>
                <w:szCs w:val="18"/>
              </w:rPr>
              <w:t xml:space="preserve"> - to pierwsze w historii Bydgoszczy zawody w zimowym pływaniu na otwartym akwenie.</w:t>
            </w:r>
            <w:r w:rsidR="00DC7163" w:rsidRPr="00A40694">
              <w:rPr>
                <w:rFonts w:ascii="Arial" w:hAnsi="Arial" w:cs="Arial"/>
                <w:sz w:val="18"/>
                <w:szCs w:val="18"/>
              </w:rPr>
              <w:t xml:space="preserve"> Partnerem wydarzenia jest Miasto Bydgoszcz, które jest jednym ze sponsorów, a ta</w:t>
            </w:r>
            <w:r w:rsidR="00A40694">
              <w:rPr>
                <w:rFonts w:ascii="Arial" w:hAnsi="Arial" w:cs="Arial"/>
                <w:sz w:val="18"/>
                <w:szCs w:val="18"/>
              </w:rPr>
              <w:t>kże platforma Aktywna Bydgoszcz,</w:t>
            </w:r>
          </w:p>
          <w:p w:rsidR="00691CB0" w:rsidRPr="00A40694" w:rsidRDefault="00691CB0" w:rsidP="002C2921">
            <w:pPr>
              <w:numPr>
                <w:ilvl w:val="0"/>
                <w:numId w:val="14"/>
              </w:numPr>
              <w:ind w:left="175" w:hanging="175"/>
              <w:jc w:val="both"/>
              <w:rPr>
                <w:rFonts w:ascii="Arial" w:eastAsiaTheme="minorHAnsi" w:hAnsi="Arial" w:cs="Arial"/>
                <w:sz w:val="18"/>
                <w:szCs w:val="18"/>
                <w:lang w:eastAsia="en-US"/>
              </w:rPr>
            </w:pPr>
            <w:r w:rsidRPr="00A40694">
              <w:rPr>
                <w:rFonts w:ascii="Arial" w:eastAsiaTheme="minorHAnsi" w:hAnsi="Arial" w:cs="Arial"/>
                <w:sz w:val="18"/>
                <w:szCs w:val="18"/>
                <w:lang w:eastAsia="en-US"/>
              </w:rPr>
              <w:t>Bydgoski Festiwal Wodny „Ster na Bydgoszcz” – to największy wodniacki projekt realizowany od 2008 roku w Bydgoszczy, którego ideą jest popularyzacja wodniackich tradycji miasta, ukazanie niezwykłego związku Bydgoszczy z rzeką Brdą, Wisłą i Kanałem Bydgoskim oraz promocja M</w:t>
            </w:r>
            <w:r w:rsidR="00A40694">
              <w:rPr>
                <w:rFonts w:ascii="Arial" w:eastAsiaTheme="minorHAnsi" w:hAnsi="Arial" w:cs="Arial"/>
                <w:sz w:val="18"/>
                <w:szCs w:val="18"/>
                <w:lang w:eastAsia="en-US"/>
              </w:rPr>
              <w:t>DW</w:t>
            </w:r>
            <w:r w:rsidRPr="00A40694">
              <w:rPr>
                <w:rFonts w:ascii="Arial" w:eastAsiaTheme="minorHAnsi" w:hAnsi="Arial" w:cs="Arial"/>
                <w:sz w:val="18"/>
                <w:szCs w:val="18"/>
                <w:lang w:eastAsia="en-US"/>
              </w:rPr>
              <w:t xml:space="preserve"> E-70. Każdego lata przyciąga on tysiące wodniaków, turystów, mieszkańców regionu, integruje środowisko wodniackie, angażuje lokalne firmy, stowarzyszenia i media,  </w:t>
            </w:r>
          </w:p>
          <w:p w:rsidR="00691CB0" w:rsidRPr="00A40694" w:rsidRDefault="00691CB0" w:rsidP="002C2921">
            <w:pPr>
              <w:numPr>
                <w:ilvl w:val="0"/>
                <w:numId w:val="14"/>
              </w:numPr>
              <w:ind w:left="175" w:hanging="175"/>
              <w:jc w:val="both"/>
              <w:rPr>
                <w:rFonts w:ascii="Arial" w:hAnsi="Arial" w:cs="Arial"/>
                <w:color w:val="FF0000"/>
                <w:sz w:val="18"/>
                <w:szCs w:val="18"/>
              </w:rPr>
            </w:pPr>
            <w:r w:rsidRPr="00A40694">
              <w:rPr>
                <w:rFonts w:ascii="Arial" w:eastAsiaTheme="minorHAnsi" w:hAnsi="Arial" w:cs="Arial"/>
                <w:sz w:val="18"/>
                <w:szCs w:val="18"/>
                <w:lang w:eastAsia="en-US"/>
              </w:rPr>
              <w:t>XXVI</w:t>
            </w:r>
            <w:r w:rsidR="005A1685" w:rsidRPr="00A40694">
              <w:rPr>
                <w:rFonts w:ascii="Arial" w:eastAsiaTheme="minorHAnsi" w:hAnsi="Arial" w:cs="Arial"/>
                <w:sz w:val="18"/>
                <w:szCs w:val="18"/>
                <w:lang w:eastAsia="en-US"/>
              </w:rPr>
              <w:t>I</w:t>
            </w:r>
            <w:r w:rsidRPr="00A40694">
              <w:rPr>
                <w:rFonts w:ascii="Arial" w:eastAsiaTheme="minorHAnsi" w:hAnsi="Arial" w:cs="Arial"/>
                <w:sz w:val="18"/>
                <w:szCs w:val="18"/>
                <w:lang w:eastAsia="en-US"/>
              </w:rPr>
              <w:t xml:space="preserve"> Wielka Wioślarska o Puchar Brdy,</w:t>
            </w:r>
          </w:p>
          <w:p w:rsidR="00691CB0" w:rsidRPr="00A40694" w:rsidRDefault="00691CB0" w:rsidP="002C2921">
            <w:pPr>
              <w:numPr>
                <w:ilvl w:val="0"/>
                <w:numId w:val="14"/>
              </w:numPr>
              <w:spacing w:after="120"/>
              <w:ind w:left="176" w:hanging="176"/>
              <w:jc w:val="both"/>
              <w:rPr>
                <w:rFonts w:ascii="Arial" w:hAnsi="Arial" w:cs="Arial"/>
                <w:color w:val="FF0000"/>
                <w:sz w:val="18"/>
                <w:szCs w:val="18"/>
              </w:rPr>
            </w:pPr>
            <w:r w:rsidRPr="00A40694">
              <w:rPr>
                <w:rFonts w:ascii="Arial" w:eastAsiaTheme="minorHAnsi" w:hAnsi="Arial" w:cs="Arial"/>
                <w:sz w:val="18"/>
                <w:szCs w:val="18"/>
                <w:lang w:eastAsia="en-US"/>
              </w:rPr>
              <w:t>Ogólnopolskie</w:t>
            </w:r>
            <w:r w:rsidRPr="00A40694">
              <w:rPr>
                <w:rFonts w:ascii="Arial" w:hAnsi="Arial" w:cs="Arial"/>
                <w:sz w:val="18"/>
                <w:szCs w:val="18"/>
              </w:rPr>
              <w:t xml:space="preserve"> Zawody Pływackie na Brdzie „Woda Bydgoska</w:t>
            </w:r>
            <w:r w:rsidR="00F522BB" w:rsidRPr="00A40694">
              <w:rPr>
                <w:rFonts w:ascii="Arial" w:hAnsi="Arial" w:cs="Arial"/>
                <w:sz w:val="18"/>
                <w:szCs w:val="18"/>
              </w:rPr>
              <w:t>”.</w:t>
            </w:r>
          </w:p>
        </w:tc>
        <w:tc>
          <w:tcPr>
            <w:tcW w:w="1275" w:type="dxa"/>
            <w:vMerge w:val="restart"/>
            <w:tcBorders>
              <w:top w:val="dotted" w:sz="4" w:space="0" w:color="auto"/>
            </w:tcBorders>
          </w:tcPr>
          <w:p w:rsidR="00EA0B05" w:rsidRDefault="00EA0B05" w:rsidP="00A10922">
            <w:pPr>
              <w:ind w:left="33" w:right="33"/>
              <w:jc w:val="center"/>
              <w:rPr>
                <w:rFonts w:ascii="Arial" w:hAnsi="Arial" w:cs="Arial"/>
                <w:sz w:val="18"/>
                <w:szCs w:val="18"/>
              </w:rPr>
            </w:pPr>
            <w:r w:rsidRPr="00A8138C">
              <w:rPr>
                <w:rFonts w:ascii="Arial" w:hAnsi="Arial" w:cs="Arial"/>
                <w:sz w:val="18"/>
                <w:szCs w:val="18"/>
              </w:rPr>
              <w:t>Budżet Miasta</w:t>
            </w:r>
          </w:p>
          <w:p w:rsidR="00462D52" w:rsidRPr="00A8138C" w:rsidRDefault="00462D52" w:rsidP="00A10922">
            <w:pPr>
              <w:ind w:left="33" w:right="33"/>
              <w:jc w:val="center"/>
              <w:rPr>
                <w:rFonts w:ascii="Arial" w:hAnsi="Arial" w:cs="Arial"/>
                <w:sz w:val="18"/>
                <w:szCs w:val="18"/>
              </w:rPr>
            </w:pPr>
          </w:p>
          <w:p w:rsidR="00EA0B05" w:rsidRDefault="00EA0B05" w:rsidP="00A10922">
            <w:pPr>
              <w:ind w:left="33" w:right="33"/>
              <w:jc w:val="center"/>
              <w:rPr>
                <w:rFonts w:ascii="Arial" w:hAnsi="Arial" w:cs="Arial"/>
                <w:sz w:val="18"/>
                <w:szCs w:val="18"/>
              </w:rPr>
            </w:pPr>
            <w:r>
              <w:rPr>
                <w:rFonts w:ascii="Arial" w:hAnsi="Arial" w:cs="Arial"/>
                <w:sz w:val="18"/>
                <w:szCs w:val="18"/>
              </w:rPr>
              <w:t xml:space="preserve">Środki </w:t>
            </w:r>
          </w:p>
          <w:p w:rsidR="00EA0B05" w:rsidRPr="00A8138C" w:rsidRDefault="00EA0B05" w:rsidP="00A10922">
            <w:pPr>
              <w:ind w:left="33" w:right="33"/>
              <w:jc w:val="center"/>
              <w:rPr>
                <w:rFonts w:ascii="Arial" w:hAnsi="Arial" w:cs="Arial"/>
                <w:sz w:val="18"/>
                <w:szCs w:val="18"/>
              </w:rPr>
            </w:pPr>
            <w:r>
              <w:rPr>
                <w:rFonts w:ascii="Arial" w:hAnsi="Arial" w:cs="Arial"/>
                <w:sz w:val="18"/>
                <w:szCs w:val="18"/>
              </w:rPr>
              <w:t>organizatorów</w:t>
            </w:r>
          </w:p>
        </w:tc>
        <w:tc>
          <w:tcPr>
            <w:tcW w:w="851" w:type="dxa"/>
            <w:tcBorders>
              <w:top w:val="dotted" w:sz="4" w:space="0" w:color="auto"/>
              <w:bottom w:val="dotted" w:sz="4" w:space="0" w:color="auto"/>
            </w:tcBorders>
          </w:tcPr>
          <w:p w:rsidR="00EA0B05" w:rsidRPr="00A8138C" w:rsidRDefault="00EA0B05" w:rsidP="00A10922">
            <w:pPr>
              <w:ind w:left="-108" w:right="-108"/>
              <w:jc w:val="center"/>
              <w:rPr>
                <w:rFonts w:ascii="Arial" w:hAnsi="Arial" w:cs="Arial"/>
                <w:sz w:val="18"/>
                <w:szCs w:val="18"/>
              </w:rPr>
            </w:pPr>
            <w:r w:rsidRPr="009C4422">
              <w:rPr>
                <w:rFonts w:ascii="Arial" w:hAnsi="Arial" w:cs="Arial"/>
                <w:sz w:val="18"/>
                <w:szCs w:val="18"/>
              </w:rPr>
              <w:t>III.7.</w:t>
            </w:r>
          </w:p>
          <w:p w:rsidR="00EA0B05" w:rsidRPr="00A8138C" w:rsidRDefault="00EA0B05" w:rsidP="00A10922">
            <w:pPr>
              <w:ind w:left="-108" w:right="-108"/>
              <w:jc w:val="center"/>
              <w:rPr>
                <w:rFonts w:ascii="Arial" w:hAnsi="Arial" w:cs="Arial"/>
                <w:sz w:val="18"/>
                <w:szCs w:val="18"/>
              </w:rPr>
            </w:pPr>
            <w:r w:rsidRPr="00A8138C">
              <w:rPr>
                <w:rFonts w:ascii="Arial" w:hAnsi="Arial" w:cs="Arial"/>
                <w:sz w:val="18"/>
                <w:szCs w:val="18"/>
              </w:rPr>
              <w:t>IV.9.</w:t>
            </w:r>
          </w:p>
        </w:tc>
      </w:tr>
      <w:tr w:rsidR="00EA0B05" w:rsidRPr="005C3AAE" w:rsidTr="00550D58">
        <w:tblPrEx>
          <w:tblLook w:val="00A0" w:firstRow="1" w:lastRow="0" w:firstColumn="1" w:lastColumn="0" w:noHBand="0" w:noVBand="0"/>
        </w:tblPrEx>
        <w:tc>
          <w:tcPr>
            <w:tcW w:w="425" w:type="dxa"/>
            <w:tcBorders>
              <w:top w:val="dotted" w:sz="4" w:space="0" w:color="auto"/>
              <w:bottom w:val="dotted" w:sz="4" w:space="0" w:color="auto"/>
            </w:tcBorders>
          </w:tcPr>
          <w:p w:rsidR="00EA0B05" w:rsidRPr="005C3AAE" w:rsidRDefault="00EA0B05" w:rsidP="00A10922">
            <w:pPr>
              <w:rPr>
                <w:rFonts w:ascii="Arial" w:hAnsi="Arial" w:cs="Arial"/>
                <w:color w:val="FF0000"/>
                <w:sz w:val="18"/>
                <w:szCs w:val="18"/>
              </w:rPr>
            </w:pPr>
          </w:p>
        </w:tc>
        <w:tc>
          <w:tcPr>
            <w:tcW w:w="3404" w:type="dxa"/>
            <w:vMerge/>
            <w:tcBorders>
              <w:bottom w:val="dotted" w:sz="4" w:space="0" w:color="auto"/>
            </w:tcBorders>
          </w:tcPr>
          <w:p w:rsidR="00EA0B05" w:rsidRPr="00937FAF" w:rsidRDefault="00EA0B05" w:rsidP="00A10922">
            <w:pPr>
              <w:rPr>
                <w:rFonts w:ascii="Arial" w:hAnsi="Arial" w:cs="Arial"/>
                <w:sz w:val="18"/>
                <w:szCs w:val="18"/>
              </w:rPr>
            </w:pPr>
          </w:p>
        </w:tc>
        <w:tc>
          <w:tcPr>
            <w:tcW w:w="1275" w:type="dxa"/>
            <w:vMerge/>
            <w:tcBorders>
              <w:bottom w:val="dotted" w:sz="4" w:space="0" w:color="auto"/>
            </w:tcBorders>
          </w:tcPr>
          <w:p w:rsidR="00EA0B05" w:rsidRPr="00937FAF" w:rsidRDefault="00EA0B05" w:rsidP="00A10922">
            <w:pPr>
              <w:ind w:left="-64" w:right="-108"/>
              <w:rPr>
                <w:rFonts w:ascii="Arial" w:hAnsi="Arial" w:cs="Arial"/>
                <w:sz w:val="18"/>
                <w:szCs w:val="18"/>
              </w:rPr>
            </w:pPr>
          </w:p>
        </w:tc>
        <w:tc>
          <w:tcPr>
            <w:tcW w:w="8505" w:type="dxa"/>
            <w:vMerge/>
            <w:tcBorders>
              <w:bottom w:val="dotted" w:sz="4" w:space="0" w:color="auto"/>
            </w:tcBorders>
          </w:tcPr>
          <w:p w:rsidR="00EA0B05" w:rsidRPr="008405F8" w:rsidRDefault="00EA0B05" w:rsidP="002C2921">
            <w:pPr>
              <w:pStyle w:val="NormalnyWeb"/>
              <w:numPr>
                <w:ilvl w:val="0"/>
                <w:numId w:val="14"/>
              </w:numPr>
              <w:spacing w:before="0" w:after="0"/>
              <w:ind w:left="317" w:hanging="283"/>
              <w:jc w:val="both"/>
              <w:rPr>
                <w:rFonts w:ascii="Arial" w:hAnsi="Arial" w:cs="Arial"/>
                <w:color w:val="FF0000"/>
                <w:sz w:val="18"/>
                <w:szCs w:val="18"/>
              </w:rPr>
            </w:pPr>
          </w:p>
        </w:tc>
        <w:tc>
          <w:tcPr>
            <w:tcW w:w="1275" w:type="dxa"/>
            <w:vMerge/>
            <w:tcBorders>
              <w:bottom w:val="dotted" w:sz="4" w:space="0" w:color="auto"/>
            </w:tcBorders>
          </w:tcPr>
          <w:p w:rsidR="00EA0B05" w:rsidRPr="00937FAF" w:rsidRDefault="00EA0B05" w:rsidP="00A10922">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EA0B05" w:rsidRPr="00937FAF" w:rsidRDefault="00EA0B05" w:rsidP="00A10922">
            <w:pPr>
              <w:ind w:left="-108" w:right="-108"/>
              <w:jc w:val="center"/>
              <w:rPr>
                <w:rFonts w:ascii="Arial" w:hAnsi="Arial" w:cs="Arial"/>
                <w:sz w:val="18"/>
                <w:szCs w:val="18"/>
              </w:rPr>
            </w:pPr>
            <w:r w:rsidRPr="00937FAF">
              <w:rPr>
                <w:rFonts w:ascii="Arial" w:hAnsi="Arial" w:cs="Arial"/>
                <w:sz w:val="18"/>
                <w:szCs w:val="18"/>
              </w:rPr>
              <w:t>I.4.</w:t>
            </w:r>
          </w:p>
          <w:p w:rsidR="00EA0B05" w:rsidRPr="00937FAF" w:rsidRDefault="00EA0B05" w:rsidP="00A10922">
            <w:pPr>
              <w:ind w:left="-108" w:right="-108"/>
              <w:jc w:val="center"/>
              <w:rPr>
                <w:rFonts w:ascii="Arial" w:hAnsi="Arial" w:cs="Arial"/>
                <w:sz w:val="18"/>
                <w:szCs w:val="18"/>
              </w:rPr>
            </w:pPr>
            <w:r w:rsidRPr="00937FAF">
              <w:rPr>
                <w:rFonts w:ascii="Arial" w:hAnsi="Arial" w:cs="Arial"/>
                <w:sz w:val="18"/>
                <w:szCs w:val="18"/>
              </w:rPr>
              <w:t>IV.9.</w:t>
            </w:r>
          </w:p>
        </w:tc>
      </w:tr>
      <w:tr w:rsidR="00616929" w:rsidRPr="00343720" w:rsidTr="00D950B0">
        <w:tblPrEx>
          <w:tblLook w:val="00A0" w:firstRow="1" w:lastRow="0" w:firstColumn="1" w:lastColumn="0" w:noHBand="0" w:noVBand="0"/>
        </w:tblPrEx>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E04190" w:rsidRDefault="00616929" w:rsidP="00A10922">
            <w:pPr>
              <w:rPr>
                <w:rFonts w:ascii="Arial" w:hAnsi="Arial" w:cs="Arial"/>
                <w:sz w:val="18"/>
                <w:szCs w:val="18"/>
              </w:rPr>
            </w:pPr>
            <w:r w:rsidRPr="00E04190">
              <w:rPr>
                <w:rFonts w:ascii="Arial" w:hAnsi="Arial" w:cs="Arial"/>
                <w:sz w:val="18"/>
                <w:szCs w:val="18"/>
              </w:rPr>
              <w:t>Powrót do „nadrzecznej tożsamości” Bydgoszczy i bydgoszczan (rozwój przemysłu i handlu dzięki otwarciu Kanału Bydgoskiego; restauracje, parki, kluby, przystanie, rekreacja, sporty wodne)</w:t>
            </w:r>
          </w:p>
          <w:p w:rsidR="00616929" w:rsidRPr="00E04190" w:rsidRDefault="00616929" w:rsidP="00A10922">
            <w:pPr>
              <w:rPr>
                <w:rFonts w:ascii="Arial" w:hAnsi="Arial" w:cs="Arial"/>
                <w:sz w:val="18"/>
                <w:szCs w:val="18"/>
              </w:rPr>
            </w:pPr>
          </w:p>
          <w:p w:rsidR="00616929" w:rsidRPr="00E04190" w:rsidRDefault="00616929" w:rsidP="00A10922">
            <w:pPr>
              <w:rPr>
                <w:rFonts w:ascii="Arial" w:hAnsi="Arial" w:cs="Arial"/>
                <w:sz w:val="18"/>
                <w:szCs w:val="18"/>
              </w:rPr>
            </w:pPr>
          </w:p>
        </w:tc>
        <w:tc>
          <w:tcPr>
            <w:tcW w:w="1275" w:type="dxa"/>
            <w:tcBorders>
              <w:top w:val="dotted" w:sz="4" w:space="0" w:color="auto"/>
              <w:bottom w:val="dotted" w:sz="4" w:space="0" w:color="auto"/>
            </w:tcBorders>
          </w:tcPr>
          <w:p w:rsidR="00D950B0" w:rsidRDefault="00616929" w:rsidP="00A10922">
            <w:pPr>
              <w:ind w:left="-64" w:right="-108"/>
              <w:rPr>
                <w:rFonts w:ascii="Arial" w:hAnsi="Arial" w:cs="Arial"/>
                <w:sz w:val="18"/>
                <w:szCs w:val="18"/>
              </w:rPr>
            </w:pPr>
            <w:r w:rsidRPr="00E04190">
              <w:rPr>
                <w:rFonts w:ascii="Arial" w:hAnsi="Arial" w:cs="Arial"/>
                <w:sz w:val="18"/>
                <w:szCs w:val="18"/>
              </w:rPr>
              <w:lastRenderedPageBreak/>
              <w:t xml:space="preserve">Miasto </w:t>
            </w:r>
          </w:p>
          <w:p w:rsidR="00616929" w:rsidRPr="00E04190" w:rsidRDefault="00616929" w:rsidP="00A10922">
            <w:pPr>
              <w:ind w:left="-64" w:right="-108"/>
              <w:rPr>
                <w:rFonts w:ascii="Arial" w:hAnsi="Arial" w:cs="Arial"/>
                <w:sz w:val="18"/>
                <w:szCs w:val="18"/>
              </w:rPr>
            </w:pPr>
            <w:r w:rsidRPr="00E04190">
              <w:rPr>
                <w:rFonts w:ascii="Arial" w:hAnsi="Arial" w:cs="Arial"/>
                <w:sz w:val="18"/>
                <w:szCs w:val="18"/>
              </w:rPr>
              <w:t>Bydgoszcz</w:t>
            </w:r>
          </w:p>
          <w:p w:rsidR="00616929" w:rsidRPr="00E04190" w:rsidRDefault="00616929" w:rsidP="00A10922">
            <w:pPr>
              <w:ind w:left="-64" w:right="-108"/>
              <w:rPr>
                <w:rFonts w:ascii="Arial" w:hAnsi="Arial" w:cs="Arial"/>
                <w:sz w:val="18"/>
                <w:szCs w:val="18"/>
              </w:rPr>
            </w:pPr>
          </w:p>
          <w:p w:rsidR="00D950B0" w:rsidRDefault="00616929" w:rsidP="00A10922">
            <w:pPr>
              <w:ind w:left="-64" w:right="-108"/>
              <w:rPr>
                <w:rFonts w:ascii="Arial" w:hAnsi="Arial" w:cs="Arial"/>
                <w:sz w:val="18"/>
                <w:szCs w:val="18"/>
              </w:rPr>
            </w:pPr>
            <w:r w:rsidRPr="00E04190">
              <w:rPr>
                <w:rFonts w:ascii="Arial" w:hAnsi="Arial" w:cs="Arial"/>
                <w:sz w:val="18"/>
                <w:szCs w:val="18"/>
              </w:rPr>
              <w:t xml:space="preserve">Prywatni </w:t>
            </w:r>
          </w:p>
          <w:p w:rsidR="00616929" w:rsidRPr="00E04190" w:rsidRDefault="00616929" w:rsidP="00A10922">
            <w:pPr>
              <w:ind w:left="-64" w:right="-108"/>
              <w:rPr>
                <w:rFonts w:ascii="Arial" w:hAnsi="Arial" w:cs="Arial"/>
                <w:sz w:val="18"/>
                <w:szCs w:val="18"/>
              </w:rPr>
            </w:pPr>
            <w:r w:rsidRPr="00E04190">
              <w:rPr>
                <w:rFonts w:ascii="Arial" w:hAnsi="Arial" w:cs="Arial"/>
                <w:sz w:val="18"/>
                <w:szCs w:val="18"/>
              </w:rPr>
              <w:t>inwestorzy</w:t>
            </w:r>
          </w:p>
        </w:tc>
        <w:tc>
          <w:tcPr>
            <w:tcW w:w="8505" w:type="dxa"/>
            <w:tcBorders>
              <w:top w:val="dotted" w:sz="4" w:space="0" w:color="auto"/>
              <w:bottom w:val="dotted" w:sz="4" w:space="0" w:color="auto"/>
            </w:tcBorders>
            <w:shd w:val="clear" w:color="auto" w:fill="FFFFFF" w:themeFill="background1"/>
          </w:tcPr>
          <w:p w:rsidR="009319F9" w:rsidRPr="00CE356B" w:rsidRDefault="005F0A10" w:rsidP="009319F9">
            <w:pPr>
              <w:jc w:val="both"/>
              <w:rPr>
                <w:rFonts w:ascii="Arial" w:hAnsi="Arial" w:cs="Arial"/>
                <w:sz w:val="18"/>
                <w:szCs w:val="18"/>
              </w:rPr>
            </w:pPr>
            <w:r>
              <w:rPr>
                <w:rFonts w:ascii="Arial" w:hAnsi="Arial" w:cs="Arial"/>
                <w:sz w:val="18"/>
                <w:szCs w:val="18"/>
              </w:rPr>
              <w:t xml:space="preserve">W 2018 roku realizowano wiele działań związanych z </w:t>
            </w:r>
            <w:r w:rsidR="009319F9" w:rsidRPr="00CE356B">
              <w:rPr>
                <w:rFonts w:ascii="Arial" w:hAnsi="Arial" w:cs="Arial"/>
                <w:sz w:val="18"/>
                <w:szCs w:val="18"/>
              </w:rPr>
              <w:t>powrot</w:t>
            </w:r>
            <w:r>
              <w:rPr>
                <w:rFonts w:ascii="Arial" w:hAnsi="Arial" w:cs="Arial"/>
                <w:sz w:val="18"/>
                <w:szCs w:val="18"/>
              </w:rPr>
              <w:t>em</w:t>
            </w:r>
            <w:r w:rsidR="009319F9" w:rsidRPr="00CE356B">
              <w:rPr>
                <w:rFonts w:ascii="Arial" w:hAnsi="Arial" w:cs="Arial"/>
                <w:sz w:val="18"/>
                <w:szCs w:val="18"/>
              </w:rPr>
              <w:t xml:space="preserve"> do „nadrzecznej tożsamości” Bydgosz</w:t>
            </w:r>
            <w:r>
              <w:rPr>
                <w:rFonts w:ascii="Arial" w:hAnsi="Arial" w:cs="Arial"/>
                <w:sz w:val="18"/>
                <w:szCs w:val="18"/>
              </w:rPr>
              <w:t xml:space="preserve">czy </w:t>
            </w:r>
            <w:r w:rsidR="009319F9" w:rsidRPr="00CE356B">
              <w:rPr>
                <w:rFonts w:ascii="Arial" w:hAnsi="Arial" w:cs="Arial"/>
                <w:sz w:val="18"/>
                <w:szCs w:val="18"/>
              </w:rPr>
              <w:t xml:space="preserve">m.in.: </w:t>
            </w:r>
          </w:p>
          <w:p w:rsidR="009319F9" w:rsidRPr="00CE356B" w:rsidRDefault="00A51F48" w:rsidP="002C2921">
            <w:pPr>
              <w:numPr>
                <w:ilvl w:val="0"/>
                <w:numId w:val="14"/>
              </w:numPr>
              <w:ind w:left="175" w:hanging="175"/>
              <w:jc w:val="both"/>
              <w:rPr>
                <w:rFonts w:ascii="Arial" w:eastAsiaTheme="minorHAnsi" w:hAnsi="Arial" w:cs="Arial"/>
                <w:sz w:val="18"/>
                <w:szCs w:val="18"/>
                <w:lang w:eastAsia="en-US"/>
              </w:rPr>
            </w:pPr>
            <w:r w:rsidRPr="00CE356B">
              <w:rPr>
                <w:rFonts w:ascii="Arial" w:eastAsiaTheme="minorHAnsi" w:hAnsi="Arial" w:cs="Arial"/>
                <w:sz w:val="18"/>
                <w:szCs w:val="18"/>
                <w:lang w:eastAsia="en-US"/>
              </w:rPr>
              <w:t xml:space="preserve">prowadzono rewitalizację </w:t>
            </w:r>
            <w:r w:rsidR="009319F9" w:rsidRPr="00CE356B">
              <w:rPr>
                <w:rFonts w:ascii="Arial" w:eastAsiaTheme="minorHAnsi" w:hAnsi="Arial" w:cs="Arial"/>
                <w:sz w:val="18"/>
                <w:szCs w:val="18"/>
                <w:lang w:eastAsia="en-US"/>
              </w:rPr>
              <w:t>Młyn</w:t>
            </w:r>
            <w:r w:rsidRPr="00CE356B">
              <w:rPr>
                <w:rFonts w:ascii="Arial" w:eastAsiaTheme="minorHAnsi" w:hAnsi="Arial" w:cs="Arial"/>
                <w:sz w:val="18"/>
                <w:szCs w:val="18"/>
                <w:lang w:eastAsia="en-US"/>
              </w:rPr>
              <w:t>ów</w:t>
            </w:r>
            <w:r w:rsidR="009319F9" w:rsidRPr="00CE356B">
              <w:rPr>
                <w:rFonts w:ascii="Arial" w:eastAsiaTheme="minorHAnsi" w:hAnsi="Arial" w:cs="Arial"/>
                <w:sz w:val="18"/>
                <w:szCs w:val="18"/>
                <w:lang w:eastAsia="en-US"/>
              </w:rPr>
              <w:t xml:space="preserve"> Rothera, </w:t>
            </w:r>
          </w:p>
          <w:p w:rsidR="009319F9" w:rsidRPr="00CE356B" w:rsidRDefault="009319F9" w:rsidP="002C2921">
            <w:pPr>
              <w:numPr>
                <w:ilvl w:val="0"/>
                <w:numId w:val="14"/>
              </w:numPr>
              <w:ind w:left="175" w:hanging="175"/>
              <w:jc w:val="both"/>
              <w:rPr>
                <w:rFonts w:ascii="Arial" w:eastAsiaTheme="minorHAnsi" w:hAnsi="Arial" w:cs="Arial"/>
                <w:sz w:val="18"/>
                <w:szCs w:val="18"/>
                <w:lang w:eastAsia="en-US"/>
              </w:rPr>
            </w:pPr>
            <w:r w:rsidRPr="00CE356B">
              <w:rPr>
                <w:rFonts w:ascii="Arial" w:eastAsiaTheme="minorHAnsi" w:hAnsi="Arial" w:cs="Arial"/>
                <w:sz w:val="18"/>
                <w:szCs w:val="18"/>
                <w:lang w:eastAsia="en-US"/>
              </w:rPr>
              <w:t xml:space="preserve">przyjeto uchwałą Rady Miasta Bydgoszczy </w:t>
            </w:r>
            <w:r w:rsidR="00CE356B">
              <w:rPr>
                <w:rFonts w:ascii="Arial" w:eastAsiaTheme="minorHAnsi" w:hAnsi="Arial" w:cs="Arial"/>
                <w:sz w:val="18"/>
                <w:szCs w:val="18"/>
                <w:lang w:eastAsia="en-US"/>
              </w:rPr>
              <w:t>„</w:t>
            </w:r>
            <w:r w:rsidRPr="00CE356B">
              <w:rPr>
                <w:rFonts w:ascii="Arial" w:hAnsi="Arial" w:cs="Arial"/>
                <w:sz w:val="18"/>
                <w:szCs w:val="18"/>
              </w:rPr>
              <w:t>Gminny Programu Rewitalizacji Miasta Bydgoszczy  2023+</w:t>
            </w:r>
            <w:r w:rsidR="00CE356B">
              <w:rPr>
                <w:rFonts w:ascii="Arial" w:hAnsi="Arial" w:cs="Arial"/>
                <w:sz w:val="18"/>
                <w:szCs w:val="18"/>
              </w:rPr>
              <w:t>”</w:t>
            </w:r>
            <w:r w:rsidRPr="00CE356B">
              <w:rPr>
                <w:rFonts w:ascii="Arial" w:hAnsi="Arial" w:cs="Arial"/>
                <w:sz w:val="18"/>
                <w:szCs w:val="18"/>
              </w:rPr>
              <w:t xml:space="preserve">, </w:t>
            </w:r>
          </w:p>
          <w:p w:rsidR="009319F9" w:rsidRPr="00CE356B" w:rsidRDefault="005475FB" w:rsidP="002C2921">
            <w:pPr>
              <w:numPr>
                <w:ilvl w:val="0"/>
                <w:numId w:val="14"/>
              </w:numPr>
              <w:ind w:left="175" w:hanging="175"/>
              <w:jc w:val="both"/>
              <w:rPr>
                <w:rFonts w:ascii="Arial" w:eastAsiaTheme="minorHAnsi" w:hAnsi="Arial" w:cs="Arial"/>
                <w:sz w:val="18"/>
                <w:szCs w:val="18"/>
                <w:lang w:eastAsia="en-US"/>
              </w:rPr>
            </w:pPr>
            <w:r w:rsidRPr="00CE356B">
              <w:rPr>
                <w:rFonts w:ascii="Arial" w:eastAsiaTheme="minorHAnsi" w:hAnsi="Arial" w:cs="Arial"/>
                <w:sz w:val="18"/>
                <w:szCs w:val="18"/>
                <w:lang w:eastAsia="en-US"/>
              </w:rPr>
              <w:t xml:space="preserve">rozpoczęto roboty budowlane przy budowie </w:t>
            </w:r>
            <w:r w:rsidR="009319F9" w:rsidRPr="00CE356B">
              <w:rPr>
                <w:rFonts w:ascii="Arial" w:eastAsiaTheme="minorHAnsi" w:hAnsi="Arial" w:cs="Arial"/>
                <w:sz w:val="18"/>
                <w:szCs w:val="18"/>
                <w:lang w:eastAsia="en-US"/>
              </w:rPr>
              <w:t xml:space="preserve">nowej Przystani Wioślarskiej przy RTW BYDGOSTIA </w:t>
            </w:r>
            <w:r w:rsidR="009319F9" w:rsidRPr="00CE356B">
              <w:rPr>
                <w:rFonts w:ascii="Arial" w:eastAsiaTheme="minorHAnsi" w:hAnsi="Arial" w:cs="Arial"/>
                <w:sz w:val="18"/>
                <w:szCs w:val="18"/>
                <w:lang w:eastAsia="en-US"/>
              </w:rPr>
              <w:lastRenderedPageBreak/>
              <w:t>przy ul. Żupy 4</w:t>
            </w:r>
            <w:r w:rsidRPr="00CE356B">
              <w:rPr>
                <w:rFonts w:ascii="Arial" w:eastAsiaTheme="minorHAnsi" w:hAnsi="Arial" w:cs="Arial"/>
                <w:sz w:val="18"/>
                <w:szCs w:val="18"/>
                <w:lang w:eastAsia="en-US"/>
              </w:rPr>
              <w:t>,</w:t>
            </w:r>
          </w:p>
          <w:p w:rsidR="009319F9" w:rsidRDefault="009319F9" w:rsidP="002C2921">
            <w:pPr>
              <w:numPr>
                <w:ilvl w:val="0"/>
                <w:numId w:val="14"/>
              </w:numPr>
              <w:ind w:left="175" w:hanging="175"/>
              <w:jc w:val="both"/>
              <w:rPr>
                <w:rFonts w:ascii="Arial" w:eastAsiaTheme="minorHAnsi" w:hAnsi="Arial" w:cs="Arial"/>
                <w:sz w:val="18"/>
                <w:szCs w:val="18"/>
                <w:lang w:eastAsia="en-US"/>
              </w:rPr>
            </w:pPr>
            <w:r w:rsidRPr="00CE356B">
              <w:rPr>
                <w:rFonts w:ascii="Arial" w:eastAsiaTheme="minorHAnsi" w:hAnsi="Arial" w:cs="Arial"/>
                <w:sz w:val="18"/>
                <w:szCs w:val="18"/>
                <w:lang w:eastAsia="en-US"/>
              </w:rPr>
              <w:t>prowadzono prace dotyczące przebudowy Toru Regatowego w Brdyujściu,</w:t>
            </w:r>
          </w:p>
          <w:p w:rsidR="005F0A10" w:rsidRPr="00CE356B" w:rsidRDefault="005F0A10" w:rsidP="002C2921">
            <w:pPr>
              <w:numPr>
                <w:ilvl w:val="0"/>
                <w:numId w:val="14"/>
              </w:numPr>
              <w:ind w:left="175" w:hanging="175"/>
              <w:jc w:val="both"/>
              <w:rPr>
                <w:rFonts w:ascii="Arial" w:eastAsiaTheme="minorHAnsi" w:hAnsi="Arial" w:cs="Arial"/>
                <w:sz w:val="18"/>
                <w:szCs w:val="18"/>
                <w:lang w:eastAsia="en-US"/>
              </w:rPr>
            </w:pPr>
            <w:r w:rsidRPr="00CE356B">
              <w:rPr>
                <w:rFonts w:ascii="Arial" w:eastAsiaTheme="minorHAnsi" w:hAnsi="Arial" w:cs="Arial"/>
                <w:sz w:val="18"/>
                <w:szCs w:val="18"/>
                <w:lang w:eastAsia="en-US"/>
              </w:rPr>
              <w:t>otwarto nowe lodowisko „Torbyd”, które znajduje się w sąsiedztwie hali sportowo-widowiskowej „Łuczniczka”,</w:t>
            </w:r>
          </w:p>
          <w:p w:rsidR="005475FB" w:rsidRPr="00CE356B" w:rsidRDefault="009319F9" w:rsidP="002C2921">
            <w:pPr>
              <w:numPr>
                <w:ilvl w:val="0"/>
                <w:numId w:val="14"/>
              </w:numPr>
              <w:ind w:left="175" w:hanging="175"/>
              <w:jc w:val="both"/>
              <w:rPr>
                <w:rFonts w:ascii="Arial" w:eastAsiaTheme="minorHAnsi" w:hAnsi="Arial" w:cs="Arial"/>
                <w:b/>
                <w:bCs/>
                <w:sz w:val="18"/>
                <w:szCs w:val="18"/>
                <w:lang w:eastAsia="en-US"/>
              </w:rPr>
            </w:pPr>
            <w:r w:rsidRPr="00CE356B">
              <w:rPr>
                <w:rFonts w:ascii="Arial" w:eastAsiaTheme="minorHAnsi" w:hAnsi="Arial" w:cs="Arial"/>
                <w:sz w:val="18"/>
                <w:szCs w:val="18"/>
                <w:lang w:eastAsia="en-US"/>
              </w:rPr>
              <w:t xml:space="preserve">funkcjonował „Szlak Wody Przemysłu i Rzemiosła TeH2O” - </w:t>
            </w:r>
            <w:r w:rsidR="005475FB" w:rsidRPr="00CE356B">
              <w:rPr>
                <w:rFonts w:ascii="Arial" w:hAnsi="Arial" w:cs="Arial"/>
                <w:sz w:val="18"/>
                <w:szCs w:val="18"/>
              </w:rPr>
              <w:t>to przemysłowy szlak tematyczny w Bydgoszczy, który łączy historię piętnastu miejsc wpisanych w przestrzeń miasta organicznie związanego z wodą m.in.</w:t>
            </w:r>
            <w:r w:rsidR="007F5A63">
              <w:rPr>
                <w:rFonts w:ascii="Arial" w:hAnsi="Arial" w:cs="Arial"/>
                <w:sz w:val="18"/>
                <w:szCs w:val="18"/>
              </w:rPr>
              <w:t>:</w:t>
            </w:r>
            <w:r w:rsidR="005475FB" w:rsidRPr="00CE356B">
              <w:rPr>
                <w:rFonts w:ascii="Arial" w:hAnsi="Arial" w:cs="Arial"/>
                <w:sz w:val="18"/>
                <w:szCs w:val="18"/>
              </w:rPr>
              <w:t xml:space="preserve"> Kanał Bydgoski, Wyspa Młyńska, Spichrze nad Brdą, Muzeum Kanału Bydgoskiego. Każda z powieści splata ze sobą losy bydgoszczan - rzemieślników, przedsiębiorców, społeczników - z rozwojem lokalnego przemysłu i rzemiosła.</w:t>
            </w:r>
            <w:r w:rsidR="005475FB" w:rsidRPr="00CE356B">
              <w:rPr>
                <w:rStyle w:val="Nagwek1Znak"/>
                <w:rFonts w:ascii="Arial" w:hAnsi="Arial" w:cs="Arial"/>
                <w:sz w:val="18"/>
                <w:szCs w:val="18"/>
              </w:rPr>
              <w:t xml:space="preserve"> </w:t>
            </w:r>
            <w:r w:rsidR="008C4E02" w:rsidRPr="00CE356B">
              <w:rPr>
                <w:rStyle w:val="Nagwek1Znak"/>
                <w:rFonts w:ascii="Arial" w:hAnsi="Arial" w:cs="Arial"/>
                <w:sz w:val="18"/>
                <w:szCs w:val="18"/>
              </w:rPr>
              <w:t xml:space="preserve">Uchwałą Rady Miasta rok </w:t>
            </w:r>
            <w:r w:rsidR="005475FB" w:rsidRPr="00CE356B">
              <w:rPr>
                <w:rStyle w:val="Pogrubienie"/>
                <w:rFonts w:ascii="Arial" w:hAnsi="Arial" w:cs="Arial"/>
                <w:b w:val="0"/>
                <w:sz w:val="18"/>
                <w:szCs w:val="18"/>
              </w:rPr>
              <w:t xml:space="preserve">2018 </w:t>
            </w:r>
            <w:r w:rsidR="008C4E02" w:rsidRPr="00CE356B">
              <w:rPr>
                <w:rStyle w:val="Pogrubienie"/>
                <w:rFonts w:ascii="Arial" w:hAnsi="Arial" w:cs="Arial"/>
                <w:b w:val="0"/>
                <w:sz w:val="18"/>
                <w:szCs w:val="18"/>
              </w:rPr>
              <w:t xml:space="preserve">został ustanowiony </w:t>
            </w:r>
            <w:r w:rsidR="005475FB" w:rsidRPr="00CE356B">
              <w:rPr>
                <w:rStyle w:val="Pogrubienie"/>
                <w:rFonts w:ascii="Arial" w:hAnsi="Arial" w:cs="Arial"/>
                <w:b w:val="0"/>
                <w:sz w:val="18"/>
                <w:szCs w:val="18"/>
              </w:rPr>
              <w:t>Rokiem Bydgoskiego Dziedzictwa Przemysłowego</w:t>
            </w:r>
            <w:r w:rsidR="00CE356B">
              <w:rPr>
                <w:rStyle w:val="Pogrubienie"/>
                <w:rFonts w:ascii="Arial" w:hAnsi="Arial" w:cs="Arial"/>
                <w:b w:val="0"/>
                <w:sz w:val="18"/>
                <w:szCs w:val="18"/>
              </w:rPr>
              <w:t>,</w:t>
            </w:r>
          </w:p>
          <w:p w:rsidR="009319F9" w:rsidRPr="00CE356B" w:rsidRDefault="009319F9" w:rsidP="002C2921">
            <w:pPr>
              <w:numPr>
                <w:ilvl w:val="0"/>
                <w:numId w:val="14"/>
              </w:numPr>
              <w:ind w:left="175" w:hanging="175"/>
              <w:jc w:val="both"/>
              <w:rPr>
                <w:rFonts w:ascii="Arial" w:eastAsiaTheme="minorHAnsi" w:hAnsi="Arial" w:cs="Arial"/>
                <w:sz w:val="18"/>
                <w:szCs w:val="18"/>
                <w:lang w:eastAsia="en-US"/>
              </w:rPr>
            </w:pPr>
            <w:r w:rsidRPr="00CE356B">
              <w:rPr>
                <w:rFonts w:ascii="Arial" w:eastAsiaTheme="minorHAnsi" w:hAnsi="Arial" w:cs="Arial"/>
                <w:sz w:val="18"/>
                <w:szCs w:val="18"/>
                <w:lang w:eastAsia="en-US"/>
              </w:rPr>
              <w:t xml:space="preserve">zorganizowano Europejską Noc Muzeów, która stanowiła doskonałą okazję do poznania </w:t>
            </w:r>
            <w:hyperlink r:id="rId82" w:history="1">
              <w:r w:rsidRPr="00CE356B">
                <w:rPr>
                  <w:rFonts w:ascii="Arial" w:eastAsiaTheme="minorHAnsi" w:hAnsi="Arial" w:cs="Arial"/>
                  <w:sz w:val="18"/>
                  <w:szCs w:val="18"/>
                  <w:lang w:eastAsia="en-US"/>
                </w:rPr>
                <w:t>wystaw</w:t>
              </w:r>
            </w:hyperlink>
            <w:r w:rsidRPr="00CE356B">
              <w:rPr>
                <w:rFonts w:ascii="Arial" w:eastAsiaTheme="minorHAnsi" w:hAnsi="Arial" w:cs="Arial"/>
                <w:sz w:val="18"/>
                <w:szCs w:val="18"/>
                <w:lang w:eastAsia="en-US"/>
              </w:rPr>
              <w:t xml:space="preserve"> prezentowanych w bydgoskich obiektach muzealnych zlokalizowanych nad wodą np. Spichrze Nad Brdą,</w:t>
            </w:r>
            <w:r w:rsidR="008C4E02" w:rsidRPr="00CE356B">
              <w:rPr>
                <w:rFonts w:ascii="Arial" w:hAnsi="Arial" w:cs="Arial"/>
                <w:sz w:val="18"/>
                <w:szCs w:val="18"/>
              </w:rPr>
              <w:t xml:space="preserve"> Galeria Miejska bwa, Barka Lemara, </w:t>
            </w:r>
            <w:r w:rsidRPr="00CE356B">
              <w:rPr>
                <w:rFonts w:ascii="Arial" w:eastAsiaTheme="minorHAnsi" w:hAnsi="Arial" w:cs="Arial"/>
                <w:sz w:val="18"/>
                <w:szCs w:val="18"/>
                <w:lang w:eastAsia="en-US"/>
              </w:rPr>
              <w:t>Europejskie Centrum Pieniądza, Galeria Sztuki Nowoczesnej, Dom Leona Wyczółkowskiego, Muzeum Kanału Bydgoskiego</w:t>
            </w:r>
            <w:r w:rsidRPr="00CE356B">
              <w:rPr>
                <w:rFonts w:ascii="Arial" w:eastAsiaTheme="minorHAnsi" w:hAnsi="Arial" w:cs="Arial"/>
                <w:bCs/>
                <w:sz w:val="18"/>
                <w:szCs w:val="18"/>
                <w:lang w:eastAsia="en-US"/>
              </w:rPr>
              <w:t xml:space="preserve">. </w:t>
            </w:r>
            <w:r w:rsidRPr="00CE356B">
              <w:rPr>
                <w:rFonts w:ascii="Arial" w:eastAsiaTheme="minorHAnsi" w:hAnsi="Arial" w:cs="Arial"/>
                <w:sz w:val="18"/>
                <w:szCs w:val="18"/>
                <w:lang w:eastAsia="en-US"/>
              </w:rPr>
              <w:t>Dla mieszkańców to także możliwość skorzystania z licznych dodatkowych atrakcji np. wernisaży, warsztatów, gier terenowych, pokazów animacji historycznych, konkursów,</w:t>
            </w:r>
          </w:p>
          <w:p w:rsidR="009319F9" w:rsidRPr="00CE356B" w:rsidRDefault="009319F9" w:rsidP="002C2921">
            <w:pPr>
              <w:numPr>
                <w:ilvl w:val="0"/>
                <w:numId w:val="14"/>
              </w:numPr>
              <w:ind w:left="175" w:hanging="175"/>
              <w:jc w:val="both"/>
              <w:rPr>
                <w:rFonts w:ascii="Arial" w:eastAsiaTheme="minorHAnsi" w:hAnsi="Arial" w:cs="Arial"/>
                <w:sz w:val="18"/>
                <w:szCs w:val="18"/>
                <w:lang w:eastAsia="en-US"/>
              </w:rPr>
            </w:pPr>
            <w:r w:rsidRPr="00CE356B">
              <w:rPr>
                <w:rFonts w:ascii="Arial" w:eastAsiaTheme="minorHAnsi" w:hAnsi="Arial" w:cs="Arial"/>
                <w:sz w:val="18"/>
                <w:szCs w:val="18"/>
                <w:lang w:eastAsia="en-US"/>
              </w:rPr>
              <w:t>Wyspa Młyńska stała się centrum organ</w:t>
            </w:r>
            <w:r w:rsidR="00A237B2" w:rsidRPr="00CE356B">
              <w:rPr>
                <w:rFonts w:ascii="Arial" w:eastAsiaTheme="minorHAnsi" w:hAnsi="Arial" w:cs="Arial"/>
                <w:sz w:val="18"/>
                <w:szCs w:val="18"/>
                <w:lang w:eastAsia="en-US"/>
              </w:rPr>
              <w:t>izacji miejskich imprez – w 2018</w:t>
            </w:r>
            <w:r w:rsidRPr="00CE356B">
              <w:rPr>
                <w:rFonts w:ascii="Arial" w:eastAsiaTheme="minorHAnsi" w:hAnsi="Arial" w:cs="Arial"/>
                <w:sz w:val="18"/>
                <w:szCs w:val="18"/>
                <w:lang w:eastAsia="en-US"/>
              </w:rPr>
              <w:t xml:space="preserve"> roku odbywało się wiele imprez masowych np.: Rzeka Muzyki</w:t>
            </w:r>
            <w:r w:rsidR="00ED66C4" w:rsidRPr="00CE356B">
              <w:rPr>
                <w:rFonts w:ascii="Arial" w:eastAsiaTheme="minorHAnsi" w:hAnsi="Arial" w:cs="Arial"/>
                <w:sz w:val="18"/>
                <w:szCs w:val="18"/>
                <w:lang w:eastAsia="en-US"/>
              </w:rPr>
              <w:t xml:space="preserve">, </w:t>
            </w:r>
            <w:r w:rsidR="003D0824" w:rsidRPr="00CE356B">
              <w:rPr>
                <w:rFonts w:ascii="Arial" w:eastAsiaTheme="minorHAnsi" w:hAnsi="Arial" w:cs="Arial"/>
                <w:sz w:val="18"/>
                <w:szCs w:val="18"/>
                <w:lang w:eastAsia="en-US"/>
              </w:rPr>
              <w:t xml:space="preserve">Rzeka Muzyki Młodych, </w:t>
            </w:r>
            <w:r w:rsidR="00ED66C4" w:rsidRPr="00CE356B">
              <w:rPr>
                <w:rFonts w:ascii="Arial" w:eastAsiaTheme="minorHAnsi" w:hAnsi="Arial" w:cs="Arial"/>
                <w:sz w:val="18"/>
                <w:szCs w:val="18"/>
                <w:lang w:eastAsia="en-US"/>
              </w:rPr>
              <w:t xml:space="preserve">koncert </w:t>
            </w:r>
            <w:r w:rsidR="00ED66C4" w:rsidRPr="00CE356B">
              <w:rPr>
                <w:rStyle w:val="Pogrubienie"/>
                <w:rFonts w:ascii="Arial" w:hAnsi="Arial" w:cs="Arial"/>
                <w:b w:val="0"/>
                <w:sz w:val="18"/>
                <w:szCs w:val="18"/>
              </w:rPr>
              <w:t>Krzysztof</w:t>
            </w:r>
            <w:r w:rsidR="00757E80" w:rsidRPr="00CE356B">
              <w:rPr>
                <w:rStyle w:val="Pogrubienie"/>
                <w:rFonts w:ascii="Arial" w:hAnsi="Arial" w:cs="Arial"/>
                <w:b w:val="0"/>
                <w:sz w:val="18"/>
                <w:szCs w:val="18"/>
              </w:rPr>
              <w:t>a</w:t>
            </w:r>
            <w:r w:rsidR="00ED66C4" w:rsidRPr="00CE356B">
              <w:rPr>
                <w:rStyle w:val="Pogrubienie"/>
                <w:rFonts w:ascii="Arial" w:hAnsi="Arial" w:cs="Arial"/>
                <w:b w:val="0"/>
                <w:sz w:val="18"/>
                <w:szCs w:val="18"/>
              </w:rPr>
              <w:t xml:space="preserve"> Zalewski</w:t>
            </w:r>
            <w:r w:rsidR="00757E80" w:rsidRPr="00CE356B">
              <w:rPr>
                <w:rStyle w:val="Pogrubienie"/>
                <w:rFonts w:ascii="Arial" w:hAnsi="Arial" w:cs="Arial"/>
                <w:b w:val="0"/>
                <w:sz w:val="18"/>
                <w:szCs w:val="18"/>
              </w:rPr>
              <w:t>ego</w:t>
            </w:r>
            <w:r w:rsidRPr="00CE356B">
              <w:rPr>
                <w:rFonts w:ascii="Arial" w:eastAsiaTheme="minorHAnsi" w:hAnsi="Arial" w:cs="Arial"/>
                <w:sz w:val="18"/>
                <w:szCs w:val="18"/>
                <w:lang w:eastAsia="en-US"/>
              </w:rPr>
              <w:t xml:space="preserve">, </w:t>
            </w:r>
            <w:r w:rsidR="00ED66C4" w:rsidRPr="00CE356B">
              <w:rPr>
                <w:rStyle w:val="Pogrubienie"/>
                <w:rFonts w:ascii="Arial" w:hAnsi="Arial" w:cs="Arial"/>
                <w:b w:val="0"/>
                <w:sz w:val="18"/>
                <w:szCs w:val="18"/>
              </w:rPr>
              <w:t>Międzynarodowy Festiwal Sztuki Perkusyjnej Drums Fusion,</w:t>
            </w:r>
            <w:r w:rsidRPr="00CE356B">
              <w:rPr>
                <w:rFonts w:ascii="Arial" w:eastAsiaTheme="minorHAnsi" w:hAnsi="Arial" w:cs="Arial"/>
                <w:sz w:val="18"/>
                <w:szCs w:val="18"/>
                <w:lang w:eastAsia="en-US"/>
              </w:rPr>
              <w:t xml:space="preserve"> </w:t>
            </w:r>
            <w:r w:rsidR="006D709E" w:rsidRPr="00CE356B">
              <w:rPr>
                <w:rFonts w:ascii="Arial" w:hAnsi="Arial" w:cs="Arial"/>
                <w:sz w:val="18"/>
                <w:szCs w:val="18"/>
              </w:rPr>
              <w:t xml:space="preserve">Ice Swimming Bydgoszcz Festival, </w:t>
            </w:r>
            <w:r w:rsidRPr="00CE356B">
              <w:rPr>
                <w:rFonts w:ascii="Arial" w:eastAsiaTheme="minorHAnsi" w:hAnsi="Arial" w:cs="Arial"/>
                <w:sz w:val="18"/>
                <w:szCs w:val="18"/>
                <w:lang w:eastAsia="en-US"/>
              </w:rPr>
              <w:t>Bydgoskie Dywany Kwiatowe, V</w:t>
            </w:r>
            <w:r w:rsidRPr="00CE356B">
              <w:rPr>
                <w:rFonts w:ascii="Arial" w:eastAsiaTheme="minorHAnsi" w:hAnsi="Arial" w:cs="Arial"/>
                <w:color w:val="FF0000"/>
                <w:sz w:val="18"/>
                <w:szCs w:val="18"/>
                <w:lang w:eastAsia="en-US"/>
              </w:rPr>
              <w:t xml:space="preserve"> </w:t>
            </w:r>
            <w:r w:rsidRPr="00CE356B">
              <w:rPr>
                <w:rFonts w:ascii="Arial" w:eastAsiaTheme="minorHAnsi" w:hAnsi="Arial" w:cs="Arial"/>
                <w:sz w:val="18"/>
                <w:szCs w:val="18"/>
                <w:lang w:eastAsia="en-US"/>
              </w:rPr>
              <w:t>Mistrzostwa Świata w Przechodzeniu przez Rzekę, I</w:t>
            </w:r>
            <w:r w:rsidR="00A237B2" w:rsidRPr="00CE356B">
              <w:rPr>
                <w:rFonts w:ascii="Arial" w:eastAsiaTheme="minorHAnsi" w:hAnsi="Arial" w:cs="Arial"/>
                <w:sz w:val="18"/>
                <w:szCs w:val="18"/>
                <w:lang w:eastAsia="en-US"/>
              </w:rPr>
              <w:t>I</w:t>
            </w:r>
            <w:r w:rsidRPr="00CE356B">
              <w:rPr>
                <w:rFonts w:ascii="Arial" w:eastAsiaTheme="minorHAnsi" w:hAnsi="Arial" w:cs="Arial"/>
                <w:sz w:val="18"/>
                <w:szCs w:val="18"/>
                <w:lang w:eastAsia="en-US"/>
              </w:rPr>
              <w:t xml:space="preserve">I Piknik Bydgoskich Organizacji Pozarządowych, Festyn Ekologiczny „Segregujesz – Zyskujesz”, V edycja Ogólnopolskich Zawodów Pływackich na Brdzie „Woda Bydgoska”, Bydgoski Bieg Urodzinowy, </w:t>
            </w:r>
            <w:r w:rsidR="00ED66C4" w:rsidRPr="00CE356B">
              <w:rPr>
                <w:rFonts w:ascii="Arial" w:hAnsi="Arial" w:cs="Arial"/>
                <w:sz w:val="18"/>
                <w:szCs w:val="18"/>
              </w:rPr>
              <w:t>Wielki Wyścig Butelkowy</w:t>
            </w:r>
            <w:r w:rsidR="003D0824" w:rsidRPr="00CE356B">
              <w:rPr>
                <w:rFonts w:ascii="Arial" w:hAnsi="Arial" w:cs="Arial"/>
                <w:sz w:val="18"/>
                <w:szCs w:val="18"/>
              </w:rPr>
              <w:t>, Fresh Week, Piknik Bydgoskich Mam, Bydgoski Węzeł Wodny z poziomu kajaka, WakeGP,</w:t>
            </w:r>
            <w:r w:rsidR="006D709E" w:rsidRPr="00CE356B">
              <w:rPr>
                <w:rFonts w:ascii="Arial" w:hAnsi="Arial" w:cs="Arial"/>
                <w:sz w:val="18"/>
                <w:szCs w:val="18"/>
              </w:rPr>
              <w:t xml:space="preserve"> Święto Województwa Kujawsko-Pomorskiego, </w:t>
            </w:r>
            <w:r w:rsidR="001403FF" w:rsidRPr="00CE356B">
              <w:rPr>
                <w:rFonts w:ascii="Arial" w:hAnsi="Arial" w:cs="Arial"/>
                <w:sz w:val="18"/>
                <w:szCs w:val="18"/>
              </w:rPr>
              <w:t>Festiwal Food Trucków / Kolacja na Wyspie 2018,</w:t>
            </w:r>
          </w:p>
          <w:p w:rsidR="009319F9" w:rsidRPr="00CE356B" w:rsidRDefault="009319F9" w:rsidP="002C2921">
            <w:pPr>
              <w:numPr>
                <w:ilvl w:val="0"/>
                <w:numId w:val="14"/>
              </w:numPr>
              <w:ind w:left="175" w:hanging="175"/>
              <w:jc w:val="both"/>
              <w:rPr>
                <w:rStyle w:val="Uwydatnienie"/>
                <w:rFonts w:ascii="Arial" w:hAnsi="Arial" w:cs="Arial"/>
                <w:iCs w:val="0"/>
                <w:sz w:val="18"/>
                <w:szCs w:val="18"/>
              </w:rPr>
            </w:pPr>
            <w:r w:rsidRPr="00CE356B">
              <w:rPr>
                <w:rFonts w:ascii="Arial" w:eastAsiaTheme="minorHAnsi" w:hAnsi="Arial" w:cs="Arial"/>
                <w:sz w:val="18"/>
                <w:szCs w:val="18"/>
                <w:lang w:eastAsia="en-US"/>
              </w:rPr>
              <w:t>funkcjonowała</w:t>
            </w:r>
            <w:r w:rsidRPr="00CE356B">
              <w:rPr>
                <w:rFonts w:ascii="Arial" w:hAnsi="Arial" w:cs="Arial"/>
                <w:sz w:val="18"/>
                <w:szCs w:val="18"/>
              </w:rPr>
              <w:t xml:space="preserve"> Wypożyczalnia Sprzętu Wodnego w Przystani Bydgoszcz na Wyspie Młyńskiej. Do dyspozycji mieszkańców i turystów były kajaki turystyczne, rowery wodne z napędem silnikowym oraz tradycyjne, </w:t>
            </w:r>
            <w:r w:rsidRPr="00CE356B">
              <w:rPr>
                <w:rStyle w:val="Uwydatnienie"/>
                <w:rFonts w:ascii="Arial" w:hAnsi="Arial" w:cs="Arial"/>
                <w:i w:val="0"/>
                <w:sz w:val="18"/>
                <w:szCs w:val="18"/>
              </w:rPr>
              <w:t>smocze łodzie, samochodziki wodne z silnikiem,</w:t>
            </w:r>
            <w:r w:rsidRPr="00CE356B">
              <w:rPr>
                <w:rStyle w:val="Uwydatnienie"/>
                <w:rFonts w:ascii="Arial" w:hAnsi="Arial" w:cs="Arial"/>
                <w:sz w:val="18"/>
                <w:szCs w:val="18"/>
              </w:rPr>
              <w:t xml:space="preserve"> </w:t>
            </w:r>
            <w:r w:rsidRPr="00CE356B">
              <w:rPr>
                <w:rStyle w:val="Uwydatnienie"/>
                <w:rFonts w:ascii="Arial" w:hAnsi="Arial" w:cs="Arial"/>
                <w:iCs w:val="0"/>
                <w:sz w:val="18"/>
                <w:szCs w:val="18"/>
              </w:rPr>
              <w:t xml:space="preserve">         </w:t>
            </w:r>
          </w:p>
          <w:p w:rsidR="009319F9" w:rsidRPr="00CE356B" w:rsidRDefault="009319F9" w:rsidP="002C2921">
            <w:pPr>
              <w:numPr>
                <w:ilvl w:val="0"/>
                <w:numId w:val="14"/>
              </w:numPr>
              <w:ind w:left="175" w:hanging="175"/>
              <w:jc w:val="both"/>
              <w:rPr>
                <w:rFonts w:ascii="Arial" w:eastAsiaTheme="minorHAnsi" w:hAnsi="Arial" w:cs="Arial"/>
                <w:sz w:val="18"/>
                <w:szCs w:val="18"/>
                <w:lang w:eastAsia="en-US"/>
              </w:rPr>
            </w:pPr>
            <w:r w:rsidRPr="00CE356B">
              <w:rPr>
                <w:rFonts w:ascii="Arial" w:eastAsiaTheme="minorHAnsi" w:hAnsi="Arial" w:cs="Arial"/>
                <w:sz w:val="18"/>
                <w:szCs w:val="18"/>
                <w:lang w:eastAsia="en-US"/>
              </w:rPr>
              <w:t>miasto z perspektywy rzeki Brdy można było podziwiać dzięki rejsom nowoczesną Ondyną XXI - nowoczesny katamaran, który nawiązuje do tradycji wodnych kursów,</w:t>
            </w:r>
          </w:p>
          <w:p w:rsidR="009319F9" w:rsidRPr="00CE356B" w:rsidRDefault="009319F9" w:rsidP="002C2921">
            <w:pPr>
              <w:numPr>
                <w:ilvl w:val="0"/>
                <w:numId w:val="14"/>
              </w:numPr>
              <w:ind w:left="175" w:hanging="175"/>
              <w:jc w:val="both"/>
              <w:rPr>
                <w:rFonts w:ascii="Arial" w:eastAsiaTheme="minorHAnsi" w:hAnsi="Arial" w:cs="Arial"/>
                <w:sz w:val="18"/>
                <w:szCs w:val="18"/>
                <w:lang w:eastAsia="en-US"/>
              </w:rPr>
            </w:pPr>
            <w:r w:rsidRPr="00CE356B">
              <w:rPr>
                <w:rFonts w:ascii="Arial" w:eastAsiaTheme="minorHAnsi" w:hAnsi="Arial" w:cs="Arial"/>
                <w:sz w:val="18"/>
                <w:szCs w:val="18"/>
                <w:lang w:eastAsia="en-US"/>
              </w:rPr>
              <w:t xml:space="preserve">w Parku nad Starym Kanałem Bydgoskim odbywał się parkrun – cykliczne i bezpłatne biegi na dystansie 5 km z pomiarem czasu, </w:t>
            </w:r>
          </w:p>
          <w:p w:rsidR="009319F9" w:rsidRPr="00CE356B" w:rsidRDefault="009319F9" w:rsidP="002C2921">
            <w:pPr>
              <w:numPr>
                <w:ilvl w:val="0"/>
                <w:numId w:val="14"/>
              </w:numPr>
              <w:ind w:left="175" w:hanging="175"/>
              <w:jc w:val="both"/>
              <w:rPr>
                <w:rFonts w:ascii="Arial" w:hAnsi="Arial" w:cs="Arial"/>
                <w:sz w:val="18"/>
                <w:szCs w:val="18"/>
              </w:rPr>
            </w:pPr>
            <w:r w:rsidRPr="00CE356B">
              <w:rPr>
                <w:rFonts w:ascii="Arial" w:eastAsiaTheme="minorHAnsi" w:hAnsi="Arial" w:cs="Arial"/>
                <w:sz w:val="18"/>
                <w:szCs w:val="18"/>
                <w:lang w:eastAsia="en-US"/>
              </w:rPr>
              <w:t>organizowano</w:t>
            </w:r>
            <w:r w:rsidRPr="00CE356B">
              <w:rPr>
                <w:rFonts w:ascii="Arial" w:hAnsi="Arial" w:cs="Arial"/>
                <w:sz w:val="18"/>
                <w:szCs w:val="18"/>
              </w:rPr>
              <w:t xml:space="preserve"> imprezy w różnych sportach wodnych.</w:t>
            </w:r>
          </w:p>
          <w:p w:rsidR="009319F9" w:rsidRPr="00CE356B" w:rsidRDefault="009319F9" w:rsidP="009319F9">
            <w:pPr>
              <w:pStyle w:val="Akapitzlist"/>
              <w:ind w:left="317"/>
              <w:jc w:val="both"/>
              <w:rPr>
                <w:rFonts w:ascii="Arial" w:hAnsi="Arial" w:cs="Arial"/>
                <w:sz w:val="18"/>
                <w:szCs w:val="18"/>
              </w:rPr>
            </w:pPr>
          </w:p>
          <w:p w:rsidR="00156A77" w:rsidRPr="003F7350" w:rsidRDefault="005F0A10" w:rsidP="005F0A10">
            <w:pPr>
              <w:spacing w:after="120"/>
              <w:jc w:val="both"/>
              <w:rPr>
                <w:rFonts w:ascii="Arial" w:hAnsi="Arial" w:cs="Arial"/>
                <w:sz w:val="18"/>
                <w:szCs w:val="18"/>
              </w:rPr>
            </w:pPr>
            <w:r w:rsidRPr="00CE356B">
              <w:rPr>
                <w:rFonts w:ascii="Arial" w:hAnsi="Arial" w:cs="Arial"/>
                <w:sz w:val="18"/>
                <w:szCs w:val="18"/>
              </w:rPr>
              <w:t>Ponadto w 2018 roku w Bydgoszczy realizow</w:t>
            </w:r>
            <w:r>
              <w:rPr>
                <w:rFonts w:ascii="Arial" w:hAnsi="Arial" w:cs="Arial"/>
                <w:sz w:val="18"/>
                <w:szCs w:val="18"/>
              </w:rPr>
              <w:t>ano różnorodne inwestycje mieszkaniowe zlokalizowane w pobliżu Brdy.</w:t>
            </w:r>
          </w:p>
        </w:tc>
        <w:tc>
          <w:tcPr>
            <w:tcW w:w="1275" w:type="dxa"/>
            <w:tcBorders>
              <w:top w:val="dotted" w:sz="4" w:space="0" w:color="auto"/>
              <w:bottom w:val="dotted" w:sz="4" w:space="0" w:color="auto"/>
            </w:tcBorders>
          </w:tcPr>
          <w:p w:rsidR="00616929" w:rsidRDefault="00616929" w:rsidP="00A10922">
            <w:pPr>
              <w:ind w:left="33" w:right="33"/>
              <w:jc w:val="center"/>
              <w:rPr>
                <w:rFonts w:ascii="Arial" w:hAnsi="Arial" w:cs="Arial"/>
                <w:sz w:val="18"/>
                <w:szCs w:val="18"/>
              </w:rPr>
            </w:pPr>
            <w:r w:rsidRPr="00343720">
              <w:rPr>
                <w:rFonts w:ascii="Arial" w:hAnsi="Arial" w:cs="Arial"/>
                <w:sz w:val="18"/>
                <w:szCs w:val="18"/>
              </w:rPr>
              <w:lastRenderedPageBreak/>
              <w:t>Budżet Miasta</w:t>
            </w:r>
          </w:p>
          <w:p w:rsidR="00FD0785" w:rsidRDefault="00FD0785" w:rsidP="00A10922">
            <w:pPr>
              <w:ind w:left="33" w:right="33"/>
              <w:jc w:val="center"/>
              <w:rPr>
                <w:rFonts w:ascii="Arial" w:hAnsi="Arial" w:cs="Arial"/>
                <w:sz w:val="18"/>
                <w:szCs w:val="18"/>
              </w:rPr>
            </w:pPr>
          </w:p>
          <w:p w:rsidR="00FD0785" w:rsidRPr="00343720" w:rsidRDefault="00FD0785" w:rsidP="00A10922">
            <w:pPr>
              <w:ind w:left="33" w:right="33"/>
              <w:jc w:val="center"/>
              <w:rPr>
                <w:rFonts w:ascii="Arial" w:hAnsi="Arial" w:cs="Arial"/>
                <w:sz w:val="18"/>
                <w:szCs w:val="18"/>
              </w:rPr>
            </w:pPr>
            <w:r w:rsidRPr="00852581">
              <w:rPr>
                <w:rFonts w:ascii="Arial" w:hAnsi="Arial" w:cs="Arial"/>
                <w:sz w:val="18"/>
                <w:szCs w:val="18"/>
              </w:rPr>
              <w:t>Fundusze europejskie</w:t>
            </w:r>
          </w:p>
          <w:p w:rsidR="00616929" w:rsidRPr="00343720" w:rsidRDefault="00616929" w:rsidP="00A10922">
            <w:pPr>
              <w:ind w:left="33" w:right="33"/>
              <w:jc w:val="center"/>
              <w:rPr>
                <w:rFonts w:ascii="Arial" w:hAnsi="Arial" w:cs="Arial"/>
                <w:sz w:val="18"/>
                <w:szCs w:val="18"/>
              </w:rPr>
            </w:pPr>
          </w:p>
          <w:p w:rsidR="00F72B97" w:rsidRDefault="00616929" w:rsidP="00A10922">
            <w:pPr>
              <w:ind w:left="33" w:right="33"/>
              <w:jc w:val="center"/>
              <w:rPr>
                <w:rFonts w:ascii="Arial" w:hAnsi="Arial" w:cs="Arial"/>
                <w:sz w:val="18"/>
                <w:szCs w:val="18"/>
              </w:rPr>
            </w:pPr>
            <w:r w:rsidRPr="00343720">
              <w:rPr>
                <w:rFonts w:ascii="Arial" w:hAnsi="Arial" w:cs="Arial"/>
                <w:sz w:val="18"/>
                <w:szCs w:val="18"/>
              </w:rPr>
              <w:lastRenderedPageBreak/>
              <w:t xml:space="preserve">Środki </w:t>
            </w:r>
          </w:p>
          <w:p w:rsidR="00616929" w:rsidRPr="00343720" w:rsidRDefault="00616929" w:rsidP="00A10922">
            <w:pPr>
              <w:ind w:left="33" w:right="33"/>
              <w:jc w:val="center"/>
              <w:rPr>
                <w:rFonts w:ascii="Arial" w:hAnsi="Arial" w:cs="Arial"/>
                <w:sz w:val="18"/>
                <w:szCs w:val="18"/>
              </w:rPr>
            </w:pPr>
            <w:r w:rsidRPr="00343720">
              <w:rPr>
                <w:rFonts w:ascii="Arial" w:hAnsi="Arial" w:cs="Arial"/>
                <w:sz w:val="18"/>
                <w:szCs w:val="18"/>
              </w:rPr>
              <w:t>prywatn</w:t>
            </w:r>
            <w:r>
              <w:rPr>
                <w:rFonts w:ascii="Arial" w:hAnsi="Arial" w:cs="Arial"/>
                <w:sz w:val="18"/>
                <w:szCs w:val="18"/>
              </w:rPr>
              <w:t>e</w:t>
            </w:r>
          </w:p>
        </w:tc>
        <w:tc>
          <w:tcPr>
            <w:tcW w:w="851" w:type="dxa"/>
            <w:tcBorders>
              <w:top w:val="dotted" w:sz="4" w:space="0" w:color="auto"/>
              <w:bottom w:val="dotted" w:sz="4" w:space="0" w:color="auto"/>
            </w:tcBorders>
          </w:tcPr>
          <w:p w:rsidR="00616929" w:rsidRPr="00343720" w:rsidRDefault="00616929" w:rsidP="00A10922">
            <w:pPr>
              <w:ind w:left="-108" w:right="-108"/>
              <w:jc w:val="center"/>
              <w:rPr>
                <w:rFonts w:ascii="Arial" w:hAnsi="Arial" w:cs="Arial"/>
                <w:sz w:val="18"/>
                <w:szCs w:val="18"/>
              </w:rPr>
            </w:pPr>
            <w:r w:rsidRPr="00343720">
              <w:rPr>
                <w:rFonts w:ascii="Arial" w:hAnsi="Arial" w:cs="Arial"/>
                <w:sz w:val="18"/>
                <w:szCs w:val="18"/>
              </w:rPr>
              <w:lastRenderedPageBreak/>
              <w:t>IV.8.</w:t>
            </w:r>
          </w:p>
        </w:tc>
      </w:tr>
      <w:tr w:rsidR="00616929" w:rsidRPr="005C3AAE" w:rsidTr="00707E36">
        <w:tblPrEx>
          <w:tblLook w:val="00A0" w:firstRow="1" w:lastRow="0" w:firstColumn="1" w:lastColumn="0" w:noHBand="0" w:noVBand="0"/>
        </w:tblPrEx>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F27939" w:rsidRDefault="00616929" w:rsidP="00A10922">
            <w:pPr>
              <w:rPr>
                <w:rFonts w:ascii="Arial" w:hAnsi="Arial" w:cs="Arial"/>
                <w:sz w:val="18"/>
                <w:szCs w:val="18"/>
              </w:rPr>
            </w:pPr>
            <w:r w:rsidRPr="00F27939">
              <w:rPr>
                <w:rFonts w:ascii="Arial" w:hAnsi="Arial" w:cs="Arial"/>
                <w:sz w:val="18"/>
                <w:szCs w:val="18"/>
              </w:rPr>
              <w:t>Centrum Rewitalizacji Dróg Wodnych – Uniwersytet Kazimierza Wielkiego</w:t>
            </w:r>
          </w:p>
        </w:tc>
        <w:tc>
          <w:tcPr>
            <w:tcW w:w="1275" w:type="dxa"/>
            <w:tcBorders>
              <w:top w:val="dotted" w:sz="4" w:space="0" w:color="auto"/>
              <w:bottom w:val="dotted" w:sz="4" w:space="0" w:color="auto"/>
            </w:tcBorders>
          </w:tcPr>
          <w:p w:rsidR="00616929" w:rsidRPr="00F27939" w:rsidRDefault="008C65CF" w:rsidP="00A10922">
            <w:pPr>
              <w:ind w:left="-64" w:right="-108"/>
              <w:rPr>
                <w:rFonts w:ascii="Arial" w:hAnsi="Arial" w:cs="Arial"/>
                <w:sz w:val="18"/>
                <w:szCs w:val="18"/>
              </w:rPr>
            </w:pPr>
            <w:r w:rsidRPr="00F27939">
              <w:rPr>
                <w:rFonts w:ascii="Arial" w:hAnsi="Arial" w:cs="Arial"/>
                <w:sz w:val="18"/>
                <w:szCs w:val="18"/>
              </w:rPr>
              <w:t>UKW</w:t>
            </w:r>
          </w:p>
        </w:tc>
        <w:tc>
          <w:tcPr>
            <w:tcW w:w="8505" w:type="dxa"/>
            <w:tcBorders>
              <w:top w:val="dotted" w:sz="4" w:space="0" w:color="auto"/>
              <w:bottom w:val="dotted" w:sz="4" w:space="0" w:color="auto"/>
            </w:tcBorders>
          </w:tcPr>
          <w:p w:rsidR="0015265A" w:rsidRPr="00F27939" w:rsidRDefault="00A913D6" w:rsidP="00DD0BCA">
            <w:pPr>
              <w:ind w:left="34"/>
              <w:jc w:val="both"/>
              <w:rPr>
                <w:rFonts w:ascii="Arial" w:hAnsi="Arial" w:cs="Arial"/>
                <w:sz w:val="18"/>
                <w:szCs w:val="18"/>
              </w:rPr>
            </w:pPr>
            <w:r w:rsidRPr="00F27939">
              <w:rPr>
                <w:rFonts w:ascii="Arial" w:hAnsi="Arial" w:cs="Arial"/>
                <w:sz w:val="18"/>
                <w:szCs w:val="18"/>
              </w:rPr>
              <w:t>W dniu 26 wrze</w:t>
            </w:r>
            <w:r w:rsidR="001D0C53" w:rsidRPr="00F27939">
              <w:rPr>
                <w:rFonts w:ascii="Arial" w:hAnsi="Arial" w:cs="Arial"/>
                <w:sz w:val="18"/>
                <w:szCs w:val="18"/>
              </w:rPr>
              <w:t>ś</w:t>
            </w:r>
            <w:r w:rsidRPr="00F27939">
              <w:rPr>
                <w:rFonts w:ascii="Arial" w:hAnsi="Arial" w:cs="Arial"/>
                <w:sz w:val="18"/>
                <w:szCs w:val="18"/>
              </w:rPr>
              <w:t>nia 2017 roku senat UKW podjął uchwał</w:t>
            </w:r>
            <w:r w:rsidR="001D0C53" w:rsidRPr="00F27939">
              <w:rPr>
                <w:rFonts w:ascii="Arial" w:hAnsi="Arial" w:cs="Arial"/>
                <w:sz w:val="18"/>
                <w:szCs w:val="18"/>
              </w:rPr>
              <w:t>ę</w:t>
            </w:r>
            <w:r w:rsidRPr="00F27939">
              <w:rPr>
                <w:rFonts w:ascii="Arial" w:hAnsi="Arial" w:cs="Arial"/>
                <w:sz w:val="18"/>
                <w:szCs w:val="18"/>
              </w:rPr>
              <w:t xml:space="preserve"> w sprawie u</w:t>
            </w:r>
            <w:r w:rsidR="0015265A" w:rsidRPr="00F27939">
              <w:rPr>
                <w:rFonts w:ascii="Arial" w:hAnsi="Arial" w:cs="Arial"/>
                <w:sz w:val="18"/>
                <w:szCs w:val="18"/>
              </w:rPr>
              <w:t>tworz</w:t>
            </w:r>
            <w:r w:rsidRPr="00F27939">
              <w:rPr>
                <w:rFonts w:ascii="Arial" w:hAnsi="Arial" w:cs="Arial"/>
                <w:sz w:val="18"/>
                <w:szCs w:val="18"/>
              </w:rPr>
              <w:t>enia</w:t>
            </w:r>
            <w:r w:rsidR="0015265A" w:rsidRPr="00F27939">
              <w:rPr>
                <w:rFonts w:ascii="Arial" w:hAnsi="Arial" w:cs="Arial"/>
                <w:sz w:val="18"/>
                <w:szCs w:val="18"/>
              </w:rPr>
              <w:t xml:space="preserve"> w formie jednostki ogólnouczelnianej Centrum Rewitalizacji Dróg Wodnych oraz podjęto próby pozyskania środków zewnętrznych na wsparcie działań statutowych (projekt DIALOG – MNiSW, wniosek do M</w:t>
            </w:r>
            <w:r w:rsidR="008C65CF" w:rsidRPr="00F27939">
              <w:rPr>
                <w:rFonts w:ascii="Arial" w:hAnsi="Arial" w:cs="Arial"/>
                <w:sz w:val="18"/>
                <w:szCs w:val="18"/>
              </w:rPr>
              <w:t>GMi</w:t>
            </w:r>
            <w:r w:rsidR="0015265A" w:rsidRPr="00F27939">
              <w:rPr>
                <w:rFonts w:ascii="Arial" w:hAnsi="Arial" w:cs="Arial"/>
                <w:sz w:val="18"/>
                <w:szCs w:val="18"/>
              </w:rPr>
              <w:t>Ż</w:t>
            </w:r>
            <w:r w:rsidR="008C65CF" w:rsidRPr="00F27939">
              <w:rPr>
                <w:rFonts w:ascii="Arial" w:hAnsi="Arial" w:cs="Arial"/>
                <w:sz w:val="18"/>
                <w:szCs w:val="18"/>
              </w:rPr>
              <w:t>Ś</w:t>
            </w:r>
            <w:r w:rsidR="0015265A" w:rsidRPr="00F27939">
              <w:rPr>
                <w:rFonts w:ascii="Arial" w:hAnsi="Arial" w:cs="Arial"/>
                <w:sz w:val="18"/>
                <w:szCs w:val="18"/>
              </w:rPr>
              <w:t>)</w:t>
            </w:r>
            <w:r w:rsidR="008C65CF" w:rsidRPr="00F27939">
              <w:rPr>
                <w:rFonts w:ascii="Arial" w:hAnsi="Arial" w:cs="Arial"/>
                <w:sz w:val="18"/>
                <w:szCs w:val="18"/>
              </w:rPr>
              <w:t>.</w:t>
            </w:r>
          </w:p>
          <w:p w:rsidR="00965AAB" w:rsidRPr="00965AAB" w:rsidRDefault="00965AAB" w:rsidP="00DD0BCA">
            <w:pPr>
              <w:ind w:left="34"/>
              <w:jc w:val="both"/>
              <w:rPr>
                <w:rFonts w:ascii="Arial" w:hAnsi="Arial" w:cs="Arial"/>
                <w:sz w:val="18"/>
                <w:szCs w:val="18"/>
              </w:rPr>
            </w:pPr>
          </w:p>
          <w:p w:rsidR="00965AAB" w:rsidRPr="00965AAB" w:rsidRDefault="00965AAB" w:rsidP="00965AAB">
            <w:pPr>
              <w:pStyle w:val="Default"/>
              <w:jc w:val="both"/>
              <w:rPr>
                <w:rFonts w:ascii="Arial" w:hAnsi="Arial" w:cs="Arial"/>
                <w:sz w:val="18"/>
                <w:szCs w:val="18"/>
              </w:rPr>
            </w:pPr>
            <w:r w:rsidRPr="00965AAB">
              <w:rPr>
                <w:rFonts w:ascii="Arial" w:hAnsi="Arial" w:cs="Arial"/>
                <w:sz w:val="18"/>
                <w:szCs w:val="18"/>
              </w:rPr>
              <w:t>W 2018 roku Zarządzeniem Nr 36/2017/2018 Rektora UKW z dnia 24 kwietnia 2018 r. przyjeto regula</w:t>
            </w:r>
            <w:r w:rsidRPr="00965AAB">
              <w:rPr>
                <w:rFonts w:ascii="Arial" w:hAnsi="Arial" w:cs="Arial"/>
                <w:sz w:val="18"/>
                <w:szCs w:val="18"/>
              </w:rPr>
              <w:lastRenderedPageBreak/>
              <w:t>min tej jednostki, która ma na celu wspieranie komercjalizacji osiągnięć naukowych pracowników UKW w obszarze rewitalizacji dróg wodnych oraz promowanie działań na rzecz infrastrukturalnego rozwoju UKW, miasta, regionu i kraju.</w:t>
            </w:r>
          </w:p>
          <w:p w:rsidR="00965AAB" w:rsidRPr="00965AAB" w:rsidRDefault="00965AAB" w:rsidP="00965AAB">
            <w:pPr>
              <w:autoSpaceDE w:val="0"/>
              <w:autoSpaceDN w:val="0"/>
              <w:adjustRightInd w:val="0"/>
              <w:rPr>
                <w:rFonts w:ascii="Arial" w:hAnsi="Arial" w:cs="Arial"/>
                <w:color w:val="000000"/>
                <w:sz w:val="18"/>
                <w:szCs w:val="18"/>
              </w:rPr>
            </w:pPr>
            <w:r w:rsidRPr="00965AAB">
              <w:rPr>
                <w:rFonts w:ascii="Arial" w:hAnsi="Arial" w:cs="Arial"/>
                <w:color w:val="000000"/>
                <w:sz w:val="18"/>
                <w:szCs w:val="18"/>
              </w:rPr>
              <w:t xml:space="preserve">Do zadań Centrum należy w szczególności: </w:t>
            </w:r>
          </w:p>
          <w:p w:rsidR="00965AAB" w:rsidRPr="00965AAB" w:rsidRDefault="00965AAB" w:rsidP="002C2921">
            <w:pPr>
              <w:numPr>
                <w:ilvl w:val="0"/>
                <w:numId w:val="14"/>
              </w:numPr>
              <w:ind w:left="176" w:hanging="176"/>
              <w:jc w:val="both"/>
              <w:rPr>
                <w:rFonts w:ascii="Arial" w:hAnsi="Arial" w:cs="Arial"/>
                <w:bCs/>
                <w:sz w:val="18"/>
                <w:szCs w:val="18"/>
              </w:rPr>
            </w:pPr>
            <w:r w:rsidRPr="00965AAB">
              <w:rPr>
                <w:rFonts w:ascii="Arial" w:hAnsi="Arial" w:cs="Arial"/>
                <w:bCs/>
                <w:sz w:val="18"/>
                <w:szCs w:val="18"/>
              </w:rPr>
              <w:t xml:space="preserve">współpraca z podmiotami zewnętrznymi oraz świadczenie usług na ich rzecz w zakresie wyszukiwania rozwiązań dla otoczenia społeczno-gospodarczego, związanych z rewitalizacją dróg wodnych, </w:t>
            </w:r>
          </w:p>
          <w:p w:rsidR="00965AAB" w:rsidRPr="00965AAB" w:rsidRDefault="00965AAB" w:rsidP="002C2921">
            <w:pPr>
              <w:numPr>
                <w:ilvl w:val="0"/>
                <w:numId w:val="14"/>
              </w:numPr>
              <w:ind w:left="176" w:hanging="176"/>
              <w:jc w:val="both"/>
              <w:rPr>
                <w:rFonts w:ascii="Arial" w:hAnsi="Arial" w:cs="Arial"/>
                <w:bCs/>
                <w:sz w:val="18"/>
                <w:szCs w:val="18"/>
              </w:rPr>
            </w:pPr>
            <w:r w:rsidRPr="00965AAB">
              <w:rPr>
                <w:rFonts w:ascii="Arial" w:hAnsi="Arial" w:cs="Arial"/>
                <w:bCs/>
                <w:sz w:val="18"/>
                <w:szCs w:val="18"/>
              </w:rPr>
              <w:t>analizowanie potencjału technicznego i intelektualnego U</w:t>
            </w:r>
            <w:r>
              <w:rPr>
                <w:rFonts w:ascii="Arial" w:hAnsi="Arial" w:cs="Arial"/>
                <w:bCs/>
                <w:sz w:val="18"/>
                <w:szCs w:val="18"/>
              </w:rPr>
              <w:t>KW</w:t>
            </w:r>
            <w:r w:rsidRPr="00965AAB">
              <w:rPr>
                <w:rFonts w:ascii="Arial" w:hAnsi="Arial" w:cs="Arial"/>
                <w:bCs/>
                <w:sz w:val="18"/>
                <w:szCs w:val="18"/>
              </w:rPr>
              <w:t xml:space="preserve"> w zakresie rewitalizacji dróg wodnych i opracowywanie możliwości jego lepszego wykorzystania przez studentów i pracowników U</w:t>
            </w:r>
            <w:r>
              <w:rPr>
                <w:rFonts w:ascii="Arial" w:hAnsi="Arial" w:cs="Arial"/>
                <w:bCs/>
                <w:sz w:val="18"/>
                <w:szCs w:val="18"/>
              </w:rPr>
              <w:t>KW</w:t>
            </w:r>
            <w:r w:rsidRPr="00965AAB">
              <w:rPr>
                <w:rFonts w:ascii="Arial" w:hAnsi="Arial" w:cs="Arial"/>
                <w:bCs/>
                <w:sz w:val="18"/>
                <w:szCs w:val="18"/>
              </w:rPr>
              <w:t xml:space="preserve">, </w:t>
            </w:r>
          </w:p>
          <w:p w:rsidR="00965AAB" w:rsidRPr="00965AAB" w:rsidRDefault="00965AAB" w:rsidP="002C2921">
            <w:pPr>
              <w:numPr>
                <w:ilvl w:val="0"/>
                <w:numId w:val="14"/>
              </w:numPr>
              <w:ind w:left="176" w:hanging="176"/>
              <w:jc w:val="both"/>
              <w:rPr>
                <w:rFonts w:ascii="Arial" w:hAnsi="Arial" w:cs="Arial"/>
                <w:bCs/>
                <w:sz w:val="18"/>
                <w:szCs w:val="18"/>
              </w:rPr>
            </w:pPr>
            <w:r w:rsidRPr="00965AAB">
              <w:rPr>
                <w:rFonts w:ascii="Arial" w:hAnsi="Arial" w:cs="Arial"/>
                <w:bCs/>
                <w:sz w:val="18"/>
                <w:szCs w:val="18"/>
              </w:rPr>
              <w:t>wspieranie komercjalizacji osiągnięć naukowych pracowników U</w:t>
            </w:r>
            <w:r>
              <w:rPr>
                <w:rFonts w:ascii="Arial" w:hAnsi="Arial" w:cs="Arial"/>
                <w:bCs/>
                <w:sz w:val="18"/>
                <w:szCs w:val="18"/>
              </w:rPr>
              <w:t>KW</w:t>
            </w:r>
            <w:r w:rsidRPr="00965AAB">
              <w:rPr>
                <w:rFonts w:ascii="Arial" w:hAnsi="Arial" w:cs="Arial"/>
                <w:bCs/>
                <w:sz w:val="18"/>
                <w:szCs w:val="18"/>
              </w:rPr>
              <w:t xml:space="preserve"> w obszarze rewitalizacji dróg wodnych i współpraca w tym zakresie z Centrum Transferu Technologii i Innowacji, </w:t>
            </w:r>
          </w:p>
          <w:p w:rsidR="00965AAB" w:rsidRDefault="00965AAB" w:rsidP="002C2921">
            <w:pPr>
              <w:numPr>
                <w:ilvl w:val="0"/>
                <w:numId w:val="14"/>
              </w:numPr>
              <w:ind w:left="176" w:hanging="176"/>
              <w:jc w:val="both"/>
              <w:rPr>
                <w:rFonts w:ascii="Arial" w:hAnsi="Arial" w:cs="Arial"/>
                <w:bCs/>
                <w:sz w:val="18"/>
                <w:szCs w:val="18"/>
              </w:rPr>
            </w:pPr>
            <w:r w:rsidRPr="00965AAB">
              <w:rPr>
                <w:rFonts w:ascii="Arial" w:hAnsi="Arial" w:cs="Arial"/>
                <w:bCs/>
                <w:sz w:val="18"/>
                <w:szCs w:val="18"/>
              </w:rPr>
              <w:t>promowanie działań na rzecz infrastrukturalnego rozwoju U</w:t>
            </w:r>
            <w:r>
              <w:rPr>
                <w:rFonts w:ascii="Arial" w:hAnsi="Arial" w:cs="Arial"/>
                <w:bCs/>
                <w:sz w:val="18"/>
                <w:szCs w:val="18"/>
              </w:rPr>
              <w:t>KW</w:t>
            </w:r>
            <w:r w:rsidRPr="00965AAB">
              <w:rPr>
                <w:rFonts w:ascii="Arial" w:hAnsi="Arial" w:cs="Arial"/>
                <w:bCs/>
                <w:sz w:val="18"/>
                <w:szCs w:val="18"/>
              </w:rPr>
              <w:t>, miasta, regionu i kraju i współpraca w t</w:t>
            </w:r>
            <w:r>
              <w:rPr>
                <w:rFonts w:ascii="Arial" w:hAnsi="Arial" w:cs="Arial"/>
                <w:bCs/>
                <w:sz w:val="18"/>
                <w:szCs w:val="18"/>
              </w:rPr>
              <w:t>ym zakresie z Działem Promocji.</w:t>
            </w:r>
          </w:p>
          <w:p w:rsidR="00965AAB" w:rsidRPr="00965AAB" w:rsidRDefault="00965AAB" w:rsidP="00965AAB">
            <w:pPr>
              <w:ind w:left="176"/>
              <w:jc w:val="both"/>
              <w:rPr>
                <w:rFonts w:ascii="Arial" w:hAnsi="Arial" w:cs="Arial"/>
                <w:bCs/>
                <w:sz w:val="18"/>
                <w:szCs w:val="18"/>
              </w:rPr>
            </w:pPr>
          </w:p>
          <w:p w:rsidR="008D5251" w:rsidRPr="00F27939" w:rsidRDefault="00965AAB" w:rsidP="005F0A10">
            <w:pPr>
              <w:spacing w:after="120"/>
              <w:ind w:left="34"/>
              <w:jc w:val="both"/>
              <w:rPr>
                <w:rFonts w:ascii="Arial" w:hAnsi="Arial" w:cs="Arial"/>
                <w:sz w:val="18"/>
                <w:szCs w:val="18"/>
              </w:rPr>
            </w:pPr>
            <w:r>
              <w:rPr>
                <w:rFonts w:ascii="Arial" w:hAnsi="Arial" w:cs="Arial"/>
                <w:sz w:val="18"/>
                <w:szCs w:val="18"/>
              </w:rPr>
              <w:t>Ponadt</w:t>
            </w:r>
            <w:r w:rsidR="005F0A10">
              <w:rPr>
                <w:rFonts w:ascii="Arial" w:hAnsi="Arial" w:cs="Arial"/>
                <w:sz w:val="18"/>
                <w:szCs w:val="18"/>
              </w:rPr>
              <w:t>o</w:t>
            </w:r>
            <w:r>
              <w:rPr>
                <w:rFonts w:ascii="Arial" w:hAnsi="Arial" w:cs="Arial"/>
                <w:sz w:val="18"/>
                <w:szCs w:val="18"/>
              </w:rPr>
              <w:t xml:space="preserve"> </w:t>
            </w:r>
            <w:r w:rsidR="00F27939" w:rsidRPr="00965AAB">
              <w:rPr>
                <w:rFonts w:ascii="Arial" w:hAnsi="Arial" w:cs="Arial"/>
                <w:sz w:val="18"/>
                <w:szCs w:val="18"/>
              </w:rPr>
              <w:t>C</w:t>
            </w:r>
            <w:r w:rsidR="00F27939" w:rsidRPr="00F27939">
              <w:rPr>
                <w:rFonts w:ascii="Arial" w:hAnsi="Arial" w:cs="Arial"/>
                <w:sz w:val="18"/>
                <w:szCs w:val="18"/>
              </w:rPr>
              <w:t>entrum Rewitalizacji Dróg Wodnych oraz Instytut Geografii U</w:t>
            </w:r>
            <w:r w:rsidR="00F27939">
              <w:rPr>
                <w:rFonts w:ascii="Arial" w:hAnsi="Arial" w:cs="Arial"/>
                <w:sz w:val="18"/>
                <w:szCs w:val="18"/>
              </w:rPr>
              <w:t>KW</w:t>
            </w:r>
            <w:r w:rsidR="00F27939" w:rsidRPr="00F27939">
              <w:rPr>
                <w:rFonts w:ascii="Arial" w:hAnsi="Arial" w:cs="Arial"/>
                <w:sz w:val="18"/>
                <w:szCs w:val="18"/>
              </w:rPr>
              <w:t xml:space="preserve"> zorganizowa</w:t>
            </w:r>
            <w:r w:rsidR="005F0A10">
              <w:rPr>
                <w:rFonts w:ascii="Arial" w:hAnsi="Arial" w:cs="Arial"/>
                <w:sz w:val="18"/>
                <w:szCs w:val="18"/>
              </w:rPr>
              <w:t>ły</w:t>
            </w:r>
            <w:r w:rsidR="00F27939" w:rsidRPr="00F27939">
              <w:rPr>
                <w:rFonts w:ascii="Arial" w:hAnsi="Arial" w:cs="Arial"/>
                <w:sz w:val="18"/>
                <w:szCs w:val="18"/>
              </w:rPr>
              <w:t xml:space="preserve"> konferencje naukow</w:t>
            </w:r>
            <w:r w:rsidR="00F27939">
              <w:rPr>
                <w:rFonts w:ascii="Arial" w:hAnsi="Arial" w:cs="Arial"/>
                <w:sz w:val="18"/>
                <w:szCs w:val="18"/>
              </w:rPr>
              <w:t>ą</w:t>
            </w:r>
            <w:r w:rsidR="00F27939" w:rsidRPr="00F27939">
              <w:rPr>
                <w:rFonts w:ascii="Arial" w:hAnsi="Arial" w:cs="Arial"/>
                <w:sz w:val="18"/>
                <w:szCs w:val="18"/>
              </w:rPr>
              <w:t xml:space="preserve"> pn. „</w:t>
            </w:r>
            <w:r w:rsidR="00F27939" w:rsidRPr="00F27939">
              <w:rPr>
                <w:rFonts w:ascii="Arial" w:hAnsi="Arial" w:cs="Arial"/>
                <w:iCs/>
                <w:sz w:val="18"/>
                <w:szCs w:val="18"/>
              </w:rPr>
              <w:t>Międzynarodowe drogi wodne - bezpieczeństwo i rozwój”</w:t>
            </w:r>
            <w:r w:rsidR="00F27939" w:rsidRPr="00F27939">
              <w:rPr>
                <w:rFonts w:ascii="Arial" w:hAnsi="Arial" w:cs="Arial"/>
                <w:i/>
                <w:iCs/>
                <w:sz w:val="18"/>
                <w:szCs w:val="18"/>
              </w:rPr>
              <w:t xml:space="preserve"> </w:t>
            </w:r>
            <w:r w:rsidR="0023311D">
              <w:rPr>
                <w:rFonts w:ascii="Arial" w:hAnsi="Arial" w:cs="Arial"/>
                <w:sz w:val="18"/>
                <w:szCs w:val="18"/>
              </w:rPr>
              <w:t>w dniach 14-16 czerwca 2018 roku</w:t>
            </w:r>
            <w:r w:rsidR="00F27939" w:rsidRPr="00F27939">
              <w:rPr>
                <w:rFonts w:ascii="Arial" w:hAnsi="Arial" w:cs="Arial"/>
                <w:sz w:val="18"/>
                <w:szCs w:val="18"/>
              </w:rPr>
              <w:t xml:space="preserve"> Bydgoszcz - Eberswalde - Berlin pod auspicjami Komisji Hydrologicznej Polskiego Towarzystwa Geograficznego oraz Międzynarodowego Stowarzyszania Bada</w:t>
            </w:r>
            <w:r w:rsidR="005F0A10">
              <w:rPr>
                <w:rFonts w:ascii="Arial" w:hAnsi="Arial" w:cs="Arial"/>
                <w:sz w:val="18"/>
                <w:szCs w:val="18"/>
              </w:rPr>
              <w:t>ń</w:t>
            </w:r>
            <w:r w:rsidR="00F27939" w:rsidRPr="00F27939">
              <w:rPr>
                <w:rFonts w:ascii="Arial" w:hAnsi="Arial" w:cs="Arial"/>
                <w:sz w:val="18"/>
                <w:szCs w:val="18"/>
              </w:rPr>
              <w:t xml:space="preserve"> Erozji Rzek i Procesów Ujściowych przy Moskiewskim Państwowym Uniwersytecie im. Łomonosowa. </w:t>
            </w:r>
            <w:r w:rsidR="00F27939" w:rsidRPr="00F27939">
              <w:rPr>
                <w:rFonts w:ascii="Arial" w:hAnsi="Arial" w:cs="Arial"/>
                <w:bCs/>
                <w:sz w:val="18"/>
                <w:szCs w:val="18"/>
              </w:rPr>
              <w:t>K</w:t>
            </w:r>
            <w:r w:rsidR="00F27939" w:rsidRPr="003F5AD8">
              <w:rPr>
                <w:rFonts w:ascii="Arial" w:hAnsi="Arial" w:cs="Arial"/>
                <w:bCs/>
                <w:iCs/>
                <w:sz w:val="18"/>
                <w:szCs w:val="18"/>
              </w:rPr>
              <w:t>o</w:t>
            </w:r>
            <w:r w:rsidR="00F27939" w:rsidRPr="00F27939">
              <w:rPr>
                <w:rFonts w:ascii="Arial" w:hAnsi="Arial" w:cs="Arial"/>
                <w:bCs/>
                <w:sz w:val="18"/>
                <w:szCs w:val="18"/>
              </w:rPr>
              <w:t>nferencja stanowiła jedno z wydarzeń festiwalu wodnego „Ster na Byd</w:t>
            </w:r>
            <w:r w:rsidR="00DD0BCA">
              <w:rPr>
                <w:rFonts w:ascii="Arial" w:hAnsi="Arial" w:cs="Arial"/>
                <w:bCs/>
                <w:sz w:val="18"/>
                <w:szCs w:val="18"/>
              </w:rPr>
              <w:t>gopszcz</w:t>
            </w:r>
            <w:r>
              <w:rPr>
                <w:rFonts w:ascii="Arial" w:hAnsi="Arial" w:cs="Arial"/>
                <w:bCs/>
                <w:sz w:val="18"/>
                <w:szCs w:val="18"/>
              </w:rPr>
              <w:t xml:space="preserve"> 2018</w:t>
            </w:r>
            <w:r w:rsidR="00F27939" w:rsidRPr="00F27939">
              <w:rPr>
                <w:rFonts w:ascii="Arial" w:hAnsi="Arial" w:cs="Arial"/>
                <w:bCs/>
                <w:sz w:val="18"/>
                <w:szCs w:val="18"/>
              </w:rPr>
              <w:t>”.</w:t>
            </w:r>
          </w:p>
        </w:tc>
        <w:tc>
          <w:tcPr>
            <w:tcW w:w="1275" w:type="dxa"/>
            <w:tcBorders>
              <w:top w:val="dotted" w:sz="4" w:space="0" w:color="auto"/>
              <w:bottom w:val="dotted" w:sz="4" w:space="0" w:color="auto"/>
            </w:tcBorders>
          </w:tcPr>
          <w:p w:rsidR="00616929" w:rsidRPr="007A2CAC" w:rsidRDefault="008C65CF" w:rsidP="007A2CAC">
            <w:pPr>
              <w:ind w:left="33" w:right="33"/>
              <w:jc w:val="center"/>
              <w:rPr>
                <w:rFonts w:ascii="Arial" w:hAnsi="Arial" w:cs="Arial"/>
                <w:sz w:val="18"/>
                <w:szCs w:val="18"/>
              </w:rPr>
            </w:pPr>
            <w:r w:rsidRPr="007A2CAC">
              <w:rPr>
                <w:rFonts w:ascii="Arial" w:hAnsi="Arial" w:cs="Arial"/>
                <w:sz w:val="18"/>
                <w:szCs w:val="18"/>
              </w:rPr>
              <w:lastRenderedPageBreak/>
              <w:t xml:space="preserve">Budżet </w:t>
            </w:r>
            <w:r w:rsidR="007A2CAC" w:rsidRPr="007A2CAC">
              <w:rPr>
                <w:rFonts w:ascii="Arial" w:hAnsi="Arial" w:cs="Arial"/>
                <w:sz w:val="18"/>
                <w:szCs w:val="18"/>
              </w:rPr>
              <w:t>P</w:t>
            </w:r>
            <w:r w:rsidRPr="007A2CAC">
              <w:rPr>
                <w:rFonts w:ascii="Arial" w:hAnsi="Arial" w:cs="Arial"/>
                <w:sz w:val="18"/>
                <w:szCs w:val="18"/>
              </w:rPr>
              <w:t>aństwa</w:t>
            </w:r>
          </w:p>
        </w:tc>
        <w:tc>
          <w:tcPr>
            <w:tcW w:w="851" w:type="dxa"/>
            <w:tcBorders>
              <w:top w:val="dotted" w:sz="4" w:space="0" w:color="auto"/>
              <w:bottom w:val="dotted" w:sz="4" w:space="0" w:color="auto"/>
            </w:tcBorders>
          </w:tcPr>
          <w:p w:rsidR="00616929" w:rsidRDefault="004A2EAD" w:rsidP="00A10922">
            <w:pPr>
              <w:ind w:left="-108" w:right="-108"/>
              <w:jc w:val="center"/>
              <w:rPr>
                <w:rFonts w:ascii="Arial" w:hAnsi="Arial" w:cs="Arial"/>
                <w:sz w:val="18"/>
                <w:szCs w:val="18"/>
              </w:rPr>
            </w:pPr>
            <w:r w:rsidRPr="00343720">
              <w:rPr>
                <w:rFonts w:ascii="Arial" w:hAnsi="Arial" w:cs="Arial"/>
                <w:sz w:val="18"/>
                <w:szCs w:val="18"/>
              </w:rPr>
              <w:t>I</w:t>
            </w:r>
            <w:r>
              <w:rPr>
                <w:rFonts w:ascii="Arial" w:hAnsi="Arial" w:cs="Arial"/>
                <w:sz w:val="18"/>
                <w:szCs w:val="18"/>
              </w:rPr>
              <w:t>.2.</w:t>
            </w:r>
          </w:p>
          <w:p w:rsidR="004A2EAD" w:rsidRDefault="004A2EAD" w:rsidP="004A2EAD">
            <w:pPr>
              <w:ind w:left="-108" w:right="-108"/>
              <w:jc w:val="center"/>
              <w:rPr>
                <w:rFonts w:ascii="Arial" w:hAnsi="Arial" w:cs="Arial"/>
                <w:sz w:val="18"/>
                <w:szCs w:val="18"/>
              </w:rPr>
            </w:pPr>
            <w:r>
              <w:rPr>
                <w:rFonts w:ascii="Arial" w:hAnsi="Arial" w:cs="Arial"/>
                <w:sz w:val="18"/>
                <w:szCs w:val="18"/>
              </w:rPr>
              <w:t>II.1.</w:t>
            </w:r>
          </w:p>
          <w:p w:rsidR="004A2EAD" w:rsidRPr="005C3AAE" w:rsidRDefault="004A2EAD" w:rsidP="004A2EAD">
            <w:pPr>
              <w:ind w:left="-108" w:right="-108"/>
              <w:jc w:val="center"/>
              <w:rPr>
                <w:rFonts w:ascii="Arial" w:hAnsi="Arial" w:cs="Arial"/>
                <w:color w:val="FF0000"/>
                <w:sz w:val="18"/>
                <w:szCs w:val="18"/>
              </w:rPr>
            </w:pPr>
            <w:r>
              <w:rPr>
                <w:rFonts w:ascii="Arial" w:hAnsi="Arial" w:cs="Arial"/>
                <w:sz w:val="18"/>
                <w:szCs w:val="18"/>
              </w:rPr>
              <w:t>II.2.</w:t>
            </w:r>
          </w:p>
        </w:tc>
      </w:tr>
      <w:tr w:rsidR="00616929" w:rsidRPr="005C3AAE" w:rsidTr="00707E36">
        <w:tblPrEx>
          <w:tblLook w:val="00A0" w:firstRow="1" w:lastRow="0" w:firstColumn="1" w:lastColumn="0" w:noHBand="0" w:noVBand="0"/>
        </w:tblPrEx>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580762" w:rsidRDefault="00616929" w:rsidP="00A10922">
            <w:pPr>
              <w:rPr>
                <w:rFonts w:ascii="Arial" w:hAnsi="Arial" w:cs="Arial"/>
                <w:sz w:val="18"/>
                <w:szCs w:val="18"/>
              </w:rPr>
            </w:pPr>
            <w:r w:rsidRPr="00580762">
              <w:rPr>
                <w:rFonts w:ascii="Arial" w:hAnsi="Arial" w:cs="Arial"/>
                <w:sz w:val="18"/>
                <w:szCs w:val="18"/>
              </w:rPr>
              <w:t>Wspieranie i rozszerzenie formuły corocznego „Steru na Bydgoszcz”, zawodów „Wielka Wioślarska o Puchar Brdy”, Międzynarodowego Spływu Kajakowego Brdą i Długodystansowych regat Toruń-Bydgoszcz oraz wykreowanie nowych imprez</w:t>
            </w:r>
          </w:p>
        </w:tc>
        <w:tc>
          <w:tcPr>
            <w:tcW w:w="1275" w:type="dxa"/>
            <w:tcBorders>
              <w:top w:val="dotted" w:sz="4" w:space="0" w:color="auto"/>
              <w:bottom w:val="dotted" w:sz="4" w:space="0" w:color="auto"/>
            </w:tcBorders>
          </w:tcPr>
          <w:p w:rsidR="00616929" w:rsidRPr="00580762" w:rsidRDefault="00387536" w:rsidP="00A10922">
            <w:pPr>
              <w:ind w:left="-64" w:right="-108"/>
              <w:rPr>
                <w:rFonts w:ascii="Arial" w:hAnsi="Arial" w:cs="Arial"/>
                <w:sz w:val="18"/>
                <w:szCs w:val="18"/>
              </w:rPr>
            </w:pPr>
            <w:r>
              <w:rPr>
                <w:rFonts w:ascii="Arial" w:hAnsi="Arial" w:cs="Arial"/>
                <w:sz w:val="18"/>
                <w:szCs w:val="18"/>
              </w:rPr>
              <w:t>BP</w:t>
            </w:r>
          </w:p>
          <w:p w:rsidR="00616929" w:rsidRPr="00580762" w:rsidRDefault="00616929" w:rsidP="00A10922">
            <w:pPr>
              <w:ind w:left="-64" w:right="-108"/>
              <w:rPr>
                <w:rFonts w:ascii="Arial" w:hAnsi="Arial" w:cs="Arial"/>
                <w:sz w:val="18"/>
                <w:szCs w:val="18"/>
              </w:rPr>
            </w:pPr>
          </w:p>
          <w:p w:rsidR="00616929" w:rsidRPr="00580762" w:rsidRDefault="00616929" w:rsidP="00A10922">
            <w:pPr>
              <w:ind w:left="-64" w:right="-108"/>
              <w:rPr>
                <w:rFonts w:ascii="Arial" w:hAnsi="Arial" w:cs="Arial"/>
                <w:sz w:val="18"/>
                <w:szCs w:val="18"/>
              </w:rPr>
            </w:pPr>
            <w:r w:rsidRPr="00580762">
              <w:rPr>
                <w:rFonts w:ascii="Arial" w:hAnsi="Arial" w:cs="Arial"/>
                <w:sz w:val="18"/>
                <w:szCs w:val="18"/>
              </w:rPr>
              <w:t>Wydział Edukacji</w:t>
            </w:r>
          </w:p>
          <w:p w:rsidR="00616929" w:rsidRPr="00580762" w:rsidRDefault="00616929" w:rsidP="00A10922">
            <w:pPr>
              <w:ind w:left="-64" w:right="-108"/>
              <w:rPr>
                <w:rFonts w:ascii="Arial" w:hAnsi="Arial" w:cs="Arial"/>
                <w:sz w:val="18"/>
                <w:szCs w:val="18"/>
              </w:rPr>
            </w:pPr>
            <w:r w:rsidRPr="00580762">
              <w:rPr>
                <w:rFonts w:ascii="Arial" w:hAnsi="Arial" w:cs="Arial"/>
                <w:sz w:val="18"/>
                <w:szCs w:val="18"/>
              </w:rPr>
              <w:t>i Sportu</w:t>
            </w:r>
          </w:p>
          <w:p w:rsidR="00616929" w:rsidRPr="00580762" w:rsidRDefault="00616929" w:rsidP="00A10922">
            <w:pPr>
              <w:ind w:left="-64" w:right="-108"/>
              <w:rPr>
                <w:rFonts w:ascii="Arial" w:hAnsi="Arial" w:cs="Arial"/>
                <w:sz w:val="18"/>
                <w:szCs w:val="18"/>
              </w:rPr>
            </w:pPr>
          </w:p>
          <w:p w:rsidR="00616929" w:rsidRPr="00580762" w:rsidRDefault="00616929" w:rsidP="00A10922">
            <w:pPr>
              <w:ind w:left="-64" w:right="-108"/>
              <w:rPr>
                <w:rFonts w:ascii="Arial" w:hAnsi="Arial" w:cs="Arial"/>
                <w:sz w:val="18"/>
                <w:szCs w:val="18"/>
              </w:rPr>
            </w:pPr>
            <w:r>
              <w:rPr>
                <w:rFonts w:ascii="Arial" w:hAnsi="Arial" w:cs="Arial"/>
                <w:sz w:val="18"/>
                <w:szCs w:val="18"/>
              </w:rPr>
              <w:t>Organizatorzy imprez</w:t>
            </w:r>
          </w:p>
        </w:tc>
        <w:tc>
          <w:tcPr>
            <w:tcW w:w="8505" w:type="dxa"/>
            <w:tcBorders>
              <w:top w:val="dotted" w:sz="4" w:space="0" w:color="auto"/>
              <w:bottom w:val="dotted" w:sz="4" w:space="0" w:color="auto"/>
            </w:tcBorders>
          </w:tcPr>
          <w:p w:rsidR="008D5251" w:rsidRPr="00003F32" w:rsidRDefault="008D5251" w:rsidP="008D5251">
            <w:pPr>
              <w:ind w:left="34"/>
              <w:jc w:val="both"/>
              <w:rPr>
                <w:rFonts w:ascii="Arial" w:hAnsi="Arial" w:cs="Arial"/>
                <w:sz w:val="18"/>
                <w:szCs w:val="18"/>
              </w:rPr>
            </w:pPr>
            <w:r w:rsidRPr="00003F32">
              <w:rPr>
                <w:rFonts w:ascii="Arial" w:hAnsi="Arial" w:cs="Arial"/>
                <w:sz w:val="18"/>
                <w:szCs w:val="18"/>
              </w:rPr>
              <w:t>W 2018 roku w Bydgoszczy organizowano szereg imprez wodnych o charakterze kulturalnym, rekreacyjnym i sportowym. Wśród nich wyróżnić należy m.in.:</w:t>
            </w:r>
          </w:p>
          <w:p w:rsidR="008D5251" w:rsidRPr="00003F32" w:rsidRDefault="008D5251" w:rsidP="002C2921">
            <w:pPr>
              <w:numPr>
                <w:ilvl w:val="0"/>
                <w:numId w:val="14"/>
              </w:numPr>
              <w:ind w:left="175" w:hanging="175"/>
              <w:jc w:val="both"/>
              <w:rPr>
                <w:rFonts w:ascii="Arial" w:hAnsi="Arial" w:cs="Arial"/>
                <w:bCs/>
                <w:sz w:val="18"/>
                <w:szCs w:val="18"/>
              </w:rPr>
            </w:pPr>
            <w:r w:rsidRPr="00003F32">
              <w:rPr>
                <w:rFonts w:ascii="Arial" w:hAnsi="Arial" w:cs="Arial"/>
                <w:bCs/>
                <w:sz w:val="18"/>
                <w:szCs w:val="18"/>
              </w:rPr>
              <w:t>Bydgoski Festiwal Wodny „Ster Na Bydgoszcz” – jak co roku, wodna Bydgoszcz zaprezentowała się podczas takich wydarzeń jak parada jednostek pływających, wyścig smoczych łodzi czy wielki wyścig butelkowy. Oprawą atrakcji na rzece Brdzie były koncerty zespołów szantowych. Wiele atrakcji znalazło najmłodsze grono uczestników wodnego festiwalu: od koncertów piosenki żeglarskiej i teatrzyków, poprzez warsztaty o tematyce wodniackiej, aż po zabawy i gry na świeżym powietrzu. Program imprezy obfitował w ciekawe wydarzenia muzyczne, wystawy fotograficzne, teatry uliczne oraz rejsy na rzece Brdzie. W 2018 roku</w:t>
            </w:r>
            <w:r w:rsidR="00003F32">
              <w:rPr>
                <w:rFonts w:ascii="Arial" w:hAnsi="Arial" w:cs="Arial"/>
                <w:bCs/>
                <w:sz w:val="18"/>
                <w:szCs w:val="18"/>
              </w:rPr>
              <w:t xml:space="preserve"> </w:t>
            </w:r>
            <w:r w:rsidRPr="00003F32">
              <w:rPr>
                <w:rFonts w:ascii="Arial" w:hAnsi="Arial" w:cs="Arial"/>
                <w:bCs/>
                <w:sz w:val="18"/>
                <w:szCs w:val="18"/>
              </w:rPr>
              <w:t>o</w:t>
            </w:r>
            <w:r w:rsidR="00003F32">
              <w:rPr>
                <w:rFonts w:ascii="Arial" w:hAnsi="Arial" w:cs="Arial"/>
                <w:sz w:val="18"/>
                <w:szCs w:val="18"/>
              </w:rPr>
              <w:t>dwiedził Bydgoszcz</w:t>
            </w:r>
            <w:r w:rsidRPr="00003F32">
              <w:rPr>
                <w:rFonts w:ascii="Arial" w:hAnsi="Arial" w:cs="Arial"/>
                <w:sz w:val="18"/>
                <w:szCs w:val="18"/>
              </w:rPr>
              <w:t xml:space="preserve"> kapitan Mariusz Koper oraz II oficer - Hanna Leniec jachtu KATHARSIS II, którzy opłynęli dookoła kontynentu Antarktydę wzdłuż i na południe od 60° szerokości geograficznej południowej płynąc non-stop. </w:t>
            </w:r>
            <w:r w:rsidRPr="00003F32">
              <w:rPr>
                <w:rFonts w:ascii="Arial" w:hAnsi="Arial" w:cs="Arial"/>
                <w:bCs/>
                <w:sz w:val="18"/>
                <w:szCs w:val="18"/>
              </w:rPr>
              <w:t>Zgodnie z założeniami projektu, rokrocznie rozszerzana jest formuła festiwalu oraz promowane są walory Bydgoskiego Węzła Wodnego,</w:t>
            </w:r>
          </w:p>
          <w:p w:rsidR="008D5251" w:rsidRPr="00003F32" w:rsidRDefault="008D5251" w:rsidP="008D5251">
            <w:pPr>
              <w:ind w:left="175"/>
              <w:jc w:val="both"/>
              <w:rPr>
                <w:rFonts w:ascii="Arial" w:hAnsi="Arial" w:cs="Arial"/>
                <w:bCs/>
                <w:sz w:val="18"/>
                <w:szCs w:val="18"/>
              </w:rPr>
            </w:pPr>
          </w:p>
          <w:p w:rsidR="00C65F98" w:rsidRPr="00003F32" w:rsidRDefault="008D5251" w:rsidP="001B7CA3">
            <w:pPr>
              <w:spacing w:after="120"/>
              <w:ind w:left="176"/>
              <w:jc w:val="both"/>
              <w:rPr>
                <w:rFonts w:ascii="Arial" w:hAnsi="Arial" w:cs="Arial"/>
                <w:bCs/>
                <w:sz w:val="18"/>
                <w:szCs w:val="18"/>
              </w:rPr>
            </w:pPr>
            <w:r w:rsidRPr="00003F32">
              <w:rPr>
                <w:rFonts w:ascii="Arial" w:hAnsi="Arial" w:cs="Arial"/>
                <w:bCs/>
                <w:sz w:val="18"/>
                <w:szCs w:val="18"/>
              </w:rPr>
              <w:lastRenderedPageBreak/>
              <w:t xml:space="preserve"> </w:t>
            </w:r>
            <w:r w:rsidRPr="00003F32">
              <w:rPr>
                <w:rFonts w:ascii="Arial" w:hAnsi="Arial" w:cs="Arial"/>
                <w:bCs/>
                <w:noProof/>
                <w:sz w:val="18"/>
                <w:szCs w:val="18"/>
              </w:rPr>
              <w:drawing>
                <wp:inline distT="0" distB="0" distL="0" distR="0">
                  <wp:extent cx="2030730" cy="1357430"/>
                  <wp:effectExtent l="19050" t="0" r="7620" b="0"/>
                  <wp:docPr id="327" name="Obraz 1" descr="https://www.bydgoszcz.pl/fileadmin/_processed_/e/8/csm_Ster2018_Niedziela___51__e904d751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e/8/csm_Ster2018_Niedziela___51__e904d751b6.jpg"/>
                          <pic:cNvPicPr>
                            <a:picLocks noChangeAspect="1" noChangeArrowheads="1"/>
                          </pic:cNvPicPr>
                        </pic:nvPicPr>
                        <pic:blipFill>
                          <a:blip r:embed="rId83" cstate="print"/>
                          <a:srcRect/>
                          <a:stretch>
                            <a:fillRect/>
                          </a:stretch>
                        </pic:blipFill>
                        <pic:spPr bwMode="auto">
                          <a:xfrm>
                            <a:off x="0" y="0"/>
                            <a:ext cx="2032609" cy="1358686"/>
                          </a:xfrm>
                          <a:prstGeom prst="rect">
                            <a:avLst/>
                          </a:prstGeom>
                          <a:noFill/>
                          <a:ln w="9525">
                            <a:noFill/>
                            <a:miter lim="800000"/>
                            <a:headEnd/>
                            <a:tailEnd/>
                          </a:ln>
                        </pic:spPr>
                      </pic:pic>
                    </a:graphicData>
                  </a:graphic>
                </wp:inline>
              </w:drawing>
            </w:r>
            <w:r w:rsidR="00C65F98" w:rsidRPr="00003F32">
              <w:rPr>
                <w:rFonts w:ascii="Arial" w:hAnsi="Arial" w:cs="Arial"/>
                <w:bCs/>
                <w:sz w:val="18"/>
                <w:szCs w:val="18"/>
              </w:rPr>
              <w:t xml:space="preserve"> </w:t>
            </w:r>
            <w:r w:rsidR="00C65F98" w:rsidRPr="00003F32">
              <w:rPr>
                <w:rFonts w:ascii="Arial" w:hAnsi="Arial" w:cs="Arial"/>
                <w:i/>
                <w:sz w:val="18"/>
                <w:szCs w:val="18"/>
              </w:rPr>
              <w:t>Źródło:</w:t>
            </w:r>
            <w:r w:rsidR="008B5651">
              <w:rPr>
                <w:rFonts w:ascii="Arial" w:hAnsi="Arial" w:cs="Arial"/>
                <w:i/>
                <w:sz w:val="18"/>
                <w:szCs w:val="18"/>
              </w:rPr>
              <w:t xml:space="preserve"> </w:t>
            </w:r>
            <w:hyperlink r:id="rId84" w:history="1">
              <w:r w:rsidR="00C65F98" w:rsidRPr="00003F32">
                <w:rPr>
                  <w:rStyle w:val="Hipercze"/>
                  <w:rFonts w:ascii="Arial" w:hAnsi="Arial" w:cs="Arial"/>
                  <w:i/>
                  <w:color w:val="auto"/>
                  <w:sz w:val="18"/>
                  <w:szCs w:val="18"/>
                  <w:u w:val="none"/>
                </w:rPr>
                <w:t>www.bydgoszcz.pl</w:t>
              </w:r>
            </w:hyperlink>
          </w:p>
          <w:p w:rsidR="00AD5705" w:rsidRPr="000D1F9F" w:rsidRDefault="00AD5705" w:rsidP="002C2921">
            <w:pPr>
              <w:numPr>
                <w:ilvl w:val="0"/>
                <w:numId w:val="14"/>
              </w:numPr>
              <w:ind w:left="175" w:hanging="175"/>
              <w:jc w:val="both"/>
              <w:rPr>
                <w:rFonts w:ascii="Arial" w:hAnsi="Arial" w:cs="Arial"/>
                <w:bCs/>
                <w:sz w:val="18"/>
                <w:szCs w:val="18"/>
              </w:rPr>
            </w:pPr>
            <w:r w:rsidRPr="00003F32">
              <w:rPr>
                <w:rFonts w:ascii="Arial" w:hAnsi="Arial" w:cs="Arial"/>
                <w:bCs/>
                <w:sz w:val="18"/>
                <w:szCs w:val="18"/>
              </w:rPr>
              <w:t>„Wielka Wioślarska o Puchar Brdy” – coroczna impreza wioślarska, której pierwsza edycja odbyła s</w:t>
            </w:r>
            <w:r w:rsidRPr="00003F32">
              <w:rPr>
                <w:rFonts w:ascii="Arial" w:hAnsi="Arial" w:cs="Arial"/>
                <w:sz w:val="18"/>
                <w:szCs w:val="18"/>
              </w:rPr>
              <w:t xml:space="preserve">ię w 1992 roku. Impreza została stworzona na wzór legendarnego wyścigu ósemek </w:t>
            </w:r>
            <w:hyperlink r:id="rId85" w:tooltip="Oksford" w:history="1">
              <w:r w:rsidRPr="00003F32">
                <w:rPr>
                  <w:rFonts w:ascii="Arial" w:hAnsi="Arial" w:cs="Arial"/>
                  <w:sz w:val="18"/>
                  <w:szCs w:val="18"/>
                </w:rPr>
                <w:t>Oksford</w:t>
              </w:r>
            </w:hyperlink>
            <w:r w:rsidRPr="00003F32">
              <w:rPr>
                <w:rFonts w:ascii="Arial" w:hAnsi="Arial" w:cs="Arial"/>
                <w:sz w:val="18"/>
                <w:szCs w:val="18"/>
              </w:rPr>
              <w:t xml:space="preserve">-Cambridge. W czasie zawodów wioślarskie ósemki ze sternikiem ścigają się na rzece Brdzie, na dystansie 8,5 km. </w:t>
            </w:r>
          </w:p>
          <w:p w:rsidR="008D5251" w:rsidRPr="000D1F9F" w:rsidRDefault="00003F32" w:rsidP="002C2921">
            <w:pPr>
              <w:numPr>
                <w:ilvl w:val="0"/>
                <w:numId w:val="14"/>
              </w:numPr>
              <w:ind w:left="175" w:hanging="175"/>
              <w:jc w:val="both"/>
              <w:rPr>
                <w:rFonts w:ascii="Arial" w:hAnsi="Arial" w:cs="Arial"/>
                <w:bCs/>
                <w:sz w:val="18"/>
                <w:szCs w:val="18"/>
              </w:rPr>
            </w:pPr>
            <w:r w:rsidRPr="000D1F9F">
              <w:rPr>
                <w:rFonts w:ascii="Arial" w:hAnsi="Arial" w:cs="Arial"/>
                <w:bCs/>
                <w:sz w:val="18"/>
                <w:szCs w:val="18"/>
              </w:rPr>
              <w:t>„</w:t>
            </w:r>
            <w:r w:rsidR="008D5251" w:rsidRPr="000D1F9F">
              <w:rPr>
                <w:rFonts w:ascii="Arial" w:hAnsi="Arial" w:cs="Arial"/>
                <w:bCs/>
                <w:sz w:val="18"/>
                <w:szCs w:val="18"/>
              </w:rPr>
              <w:t>Rzeka Muzyki” – to letni cykl koncertów nad Brdą, który na stałe wpisał się w wakacyjny kalendarz wydarzeń. Dzięki temu, Bydgoszcz kojarzona jest jako miasto muzyki na wodzie, natomiast publiczność może spodziewać się zawsze dużych wrażeń podczas koncertów nad Brdą,</w:t>
            </w:r>
          </w:p>
          <w:p w:rsidR="000D1F9F" w:rsidRPr="00282204" w:rsidRDefault="000D1F9F" w:rsidP="002C2921">
            <w:pPr>
              <w:numPr>
                <w:ilvl w:val="0"/>
                <w:numId w:val="14"/>
              </w:numPr>
              <w:ind w:left="175" w:hanging="175"/>
              <w:jc w:val="both"/>
              <w:rPr>
                <w:rFonts w:ascii="Arial" w:hAnsi="Arial" w:cs="Arial"/>
                <w:bCs/>
                <w:sz w:val="18"/>
                <w:szCs w:val="18"/>
              </w:rPr>
            </w:pPr>
            <w:r w:rsidRPr="000D1F9F">
              <w:rPr>
                <w:rFonts w:ascii="Arial" w:hAnsi="Arial" w:cs="Arial"/>
                <w:sz w:val="18"/>
                <w:szCs w:val="18"/>
              </w:rPr>
              <w:t>„Rzeka Muzyki Młodych” - to kolejna edycja koncertów przygotowana dla publiczności, która lubi polską, współczesną muzykę.</w:t>
            </w:r>
            <w:r w:rsidR="00282204">
              <w:rPr>
                <w:rFonts w:ascii="Arial" w:hAnsi="Arial" w:cs="Arial"/>
                <w:sz w:val="18"/>
                <w:szCs w:val="18"/>
              </w:rPr>
              <w:t xml:space="preserve"> </w:t>
            </w:r>
            <w:r w:rsidRPr="000D1F9F">
              <w:rPr>
                <w:rFonts w:ascii="Arial" w:hAnsi="Arial" w:cs="Arial"/>
                <w:sz w:val="18"/>
                <w:szCs w:val="18"/>
              </w:rPr>
              <w:t xml:space="preserve">Koncerty organizowane są </w:t>
            </w:r>
            <w:r w:rsidR="00282204">
              <w:rPr>
                <w:rFonts w:ascii="Arial" w:hAnsi="Arial" w:cs="Arial"/>
                <w:sz w:val="18"/>
                <w:szCs w:val="18"/>
              </w:rPr>
              <w:t xml:space="preserve">nad Brdą </w:t>
            </w:r>
            <w:r w:rsidRPr="000D1F9F">
              <w:rPr>
                <w:rFonts w:ascii="Arial" w:hAnsi="Arial" w:cs="Arial"/>
                <w:sz w:val="18"/>
                <w:szCs w:val="18"/>
              </w:rPr>
              <w:t>w amfiteatrze Opery Nova i na Wyspę Młyńskiej,</w:t>
            </w:r>
          </w:p>
          <w:p w:rsidR="00282204" w:rsidRPr="00282204" w:rsidRDefault="0023311D" w:rsidP="002C2921">
            <w:pPr>
              <w:numPr>
                <w:ilvl w:val="0"/>
                <w:numId w:val="14"/>
              </w:numPr>
              <w:ind w:left="175" w:hanging="175"/>
              <w:jc w:val="both"/>
              <w:rPr>
                <w:rFonts w:ascii="Arial" w:hAnsi="Arial" w:cs="Arial"/>
                <w:bCs/>
                <w:sz w:val="18"/>
                <w:szCs w:val="18"/>
              </w:rPr>
            </w:pPr>
            <w:r>
              <w:rPr>
                <w:rFonts w:ascii="Arial" w:hAnsi="Arial" w:cs="Arial"/>
                <w:sz w:val="18"/>
                <w:szCs w:val="18"/>
              </w:rPr>
              <w:t xml:space="preserve">letnie kulturalne imprezy </w:t>
            </w:r>
            <w:r w:rsidR="00282204" w:rsidRPr="00282204">
              <w:rPr>
                <w:rFonts w:ascii="Arial" w:hAnsi="Arial" w:cs="Arial"/>
                <w:sz w:val="18"/>
                <w:szCs w:val="18"/>
              </w:rPr>
              <w:t>organizowan</w:t>
            </w:r>
            <w:r>
              <w:rPr>
                <w:rFonts w:ascii="Arial" w:hAnsi="Arial" w:cs="Arial"/>
                <w:sz w:val="18"/>
                <w:szCs w:val="18"/>
              </w:rPr>
              <w:t>o</w:t>
            </w:r>
            <w:r w:rsidR="00282204" w:rsidRPr="00282204">
              <w:rPr>
                <w:rFonts w:ascii="Arial" w:hAnsi="Arial" w:cs="Arial"/>
                <w:sz w:val="18"/>
                <w:szCs w:val="18"/>
              </w:rPr>
              <w:t xml:space="preserve"> w amfiteatrze Opery Nova w ramach projektu „Wieczór z kabaretem” oraz „Malych form teatralnych”,</w:t>
            </w:r>
          </w:p>
          <w:p w:rsidR="00AD5705" w:rsidRPr="00AD5705" w:rsidRDefault="008D5251" w:rsidP="002C2921">
            <w:pPr>
              <w:numPr>
                <w:ilvl w:val="0"/>
                <w:numId w:val="14"/>
              </w:numPr>
              <w:ind w:left="176" w:hanging="176"/>
              <w:jc w:val="both"/>
              <w:rPr>
                <w:sz w:val="24"/>
                <w:szCs w:val="24"/>
              </w:rPr>
            </w:pPr>
            <w:r w:rsidRPr="00AD5705">
              <w:rPr>
                <w:rFonts w:ascii="Arial" w:hAnsi="Arial" w:cs="Arial"/>
                <w:bCs/>
                <w:sz w:val="18"/>
                <w:szCs w:val="18"/>
              </w:rPr>
              <w:t xml:space="preserve">Ogólnopolskie Zawody Pływackie na Brdzie „Woda Bydgoska” – zyskały status międzynarodowej imprezy - zawody pływackie w ścisłym centrum i wyścigi pod prąd wartkiego nurtu - tego nie ma nigdzie indziej w Europie. Bydgoszcz jako jedyne miasto może organizować zawody pływackie na rzece w ścisłym centrum. W </w:t>
            </w:r>
            <w:r w:rsidR="004C015D" w:rsidRPr="00AD5705">
              <w:rPr>
                <w:rFonts w:ascii="Arial" w:hAnsi="Arial" w:cs="Arial"/>
                <w:bCs/>
                <w:sz w:val="18"/>
                <w:szCs w:val="18"/>
              </w:rPr>
              <w:t xml:space="preserve">piątej </w:t>
            </w:r>
            <w:r w:rsidRPr="00AD5705">
              <w:rPr>
                <w:rFonts w:ascii="Arial" w:hAnsi="Arial" w:cs="Arial"/>
                <w:bCs/>
                <w:sz w:val="18"/>
                <w:szCs w:val="18"/>
              </w:rPr>
              <w:t>edycji zawodów w 201</w:t>
            </w:r>
            <w:r w:rsidR="004C015D" w:rsidRPr="00AD5705">
              <w:rPr>
                <w:rFonts w:ascii="Arial" w:hAnsi="Arial" w:cs="Arial"/>
                <w:bCs/>
                <w:sz w:val="18"/>
                <w:szCs w:val="18"/>
              </w:rPr>
              <w:t>8</w:t>
            </w:r>
            <w:r w:rsidRPr="00AD5705">
              <w:rPr>
                <w:rFonts w:ascii="Arial" w:hAnsi="Arial" w:cs="Arial"/>
                <w:bCs/>
                <w:sz w:val="18"/>
                <w:szCs w:val="18"/>
              </w:rPr>
              <w:t xml:space="preserve"> roku rywalizowano na trzech dystansach: 2.800, 1.600 oraz 650 metrów i uczestniczyło </w:t>
            </w:r>
            <w:r w:rsidR="007A41EC" w:rsidRPr="00AD5705">
              <w:rPr>
                <w:rFonts w:ascii="Arial" w:hAnsi="Arial" w:cs="Arial"/>
                <w:bCs/>
                <w:sz w:val="18"/>
                <w:szCs w:val="18"/>
              </w:rPr>
              <w:t>45</w:t>
            </w:r>
            <w:r w:rsidRPr="00AD5705">
              <w:rPr>
                <w:rFonts w:ascii="Arial" w:hAnsi="Arial" w:cs="Arial"/>
                <w:bCs/>
                <w:sz w:val="18"/>
                <w:szCs w:val="18"/>
              </w:rPr>
              <w:t xml:space="preserve">0 zawodników. </w:t>
            </w:r>
            <w:r w:rsidR="00447C7E" w:rsidRPr="00AD5705">
              <w:rPr>
                <w:rFonts w:ascii="Arial" w:hAnsi="Arial" w:cs="Arial"/>
                <w:sz w:val="18"/>
                <w:szCs w:val="18"/>
              </w:rPr>
              <w:t>Nowością było też wprowadzenie rolling startu</w:t>
            </w:r>
            <w:r w:rsidR="00003F32" w:rsidRPr="00AD5705">
              <w:rPr>
                <w:rFonts w:ascii="Arial" w:hAnsi="Arial" w:cs="Arial"/>
                <w:sz w:val="18"/>
                <w:szCs w:val="18"/>
              </w:rPr>
              <w:t>,</w:t>
            </w:r>
            <w:r w:rsidR="00447C7E" w:rsidRPr="00AD5705">
              <w:rPr>
                <w:rFonts w:ascii="Arial" w:hAnsi="Arial" w:cs="Arial"/>
                <w:sz w:val="18"/>
                <w:szCs w:val="18"/>
              </w:rPr>
              <w:t xml:space="preserve"> czyli wpuszczanie zawodników co kilka sekund do wody, a nie jak do tej pory falami po 50 zawodników, </w:t>
            </w:r>
          </w:p>
          <w:p w:rsidR="00447C7E" w:rsidRPr="00AD5705" w:rsidRDefault="00447C7E" w:rsidP="002C2921">
            <w:pPr>
              <w:numPr>
                <w:ilvl w:val="0"/>
                <w:numId w:val="14"/>
              </w:numPr>
              <w:ind w:left="176" w:hanging="176"/>
              <w:jc w:val="both"/>
              <w:rPr>
                <w:sz w:val="24"/>
                <w:szCs w:val="24"/>
              </w:rPr>
            </w:pPr>
            <w:r w:rsidRPr="00AD5705">
              <w:rPr>
                <w:rFonts w:ascii="Arial" w:hAnsi="Arial" w:cs="Arial"/>
                <w:bCs/>
                <w:sz w:val="18"/>
                <w:szCs w:val="18"/>
              </w:rPr>
              <w:t>IV</w:t>
            </w:r>
            <w:r w:rsidR="00633672" w:rsidRPr="00AD5705">
              <w:rPr>
                <w:rStyle w:val="Pogrubienie"/>
                <w:rFonts w:ascii="Arial" w:hAnsi="Arial" w:cs="Arial"/>
                <w:b w:val="0"/>
                <w:sz w:val="18"/>
                <w:szCs w:val="18"/>
              </w:rPr>
              <w:t xml:space="preserve"> edy</w:t>
            </w:r>
            <w:r w:rsidR="00003F32" w:rsidRPr="00AD5705">
              <w:rPr>
                <w:rStyle w:val="Pogrubienie"/>
                <w:rFonts w:ascii="Arial" w:hAnsi="Arial" w:cs="Arial"/>
                <w:b w:val="0"/>
                <w:sz w:val="18"/>
                <w:szCs w:val="18"/>
              </w:rPr>
              <w:t>c</w:t>
            </w:r>
            <w:r w:rsidR="00633672" w:rsidRPr="00AD5705">
              <w:rPr>
                <w:rStyle w:val="Pogrubienie"/>
                <w:rFonts w:ascii="Arial" w:hAnsi="Arial" w:cs="Arial"/>
                <w:b w:val="0"/>
                <w:sz w:val="18"/>
                <w:szCs w:val="18"/>
              </w:rPr>
              <w:t>j</w:t>
            </w:r>
            <w:r w:rsidRPr="00AD5705">
              <w:rPr>
                <w:rStyle w:val="Pogrubienie"/>
                <w:rFonts w:ascii="Arial" w:hAnsi="Arial" w:cs="Arial"/>
                <w:b w:val="0"/>
                <w:sz w:val="18"/>
                <w:szCs w:val="18"/>
              </w:rPr>
              <w:t>a Enea Bydgoszcz Triathlon</w:t>
            </w:r>
            <w:r w:rsidRPr="00AD5705">
              <w:rPr>
                <w:rFonts w:ascii="Arial" w:hAnsi="Arial" w:cs="Arial"/>
                <w:bCs/>
                <w:sz w:val="18"/>
                <w:szCs w:val="18"/>
              </w:rPr>
              <w:t xml:space="preserve"> - z</w:t>
            </w:r>
            <w:r w:rsidRPr="00AD5705">
              <w:rPr>
                <w:rFonts w:ascii="Arial" w:hAnsi="Arial" w:cs="Arial"/>
                <w:sz w:val="18"/>
                <w:szCs w:val="18"/>
              </w:rPr>
              <w:t>awody odbywają się w samym centrum miasta</w:t>
            </w:r>
            <w:r w:rsidRPr="00AD5705">
              <w:rPr>
                <w:rStyle w:val="Pogrubienie"/>
                <w:rFonts w:ascii="Arial" w:hAnsi="Arial" w:cs="Arial"/>
                <w:b w:val="0"/>
                <w:sz w:val="18"/>
                <w:szCs w:val="18"/>
              </w:rPr>
              <w:t xml:space="preserve"> </w:t>
            </w:r>
            <w:r w:rsidRPr="00AD5705">
              <w:rPr>
                <w:rFonts w:ascii="Arial" w:hAnsi="Arial" w:cs="Arial"/>
                <w:sz w:val="18"/>
                <w:szCs w:val="18"/>
              </w:rPr>
              <w:t>na dwóch dystansach:</w:t>
            </w:r>
            <w:r w:rsidR="00C37AFE" w:rsidRPr="00AD5705">
              <w:rPr>
                <w:rFonts w:ascii="Arial" w:hAnsi="Arial" w:cs="Arial"/>
                <w:sz w:val="18"/>
                <w:szCs w:val="18"/>
              </w:rPr>
              <w:t xml:space="preserve"> </w:t>
            </w:r>
            <w:r w:rsidRPr="00AD5705">
              <w:rPr>
                <w:rFonts w:ascii="Arial" w:hAnsi="Arial" w:cs="Arial"/>
                <w:bCs/>
                <w:sz w:val="18"/>
                <w:szCs w:val="18"/>
              </w:rPr>
              <w:t>1/8, dystans super krótki</w:t>
            </w:r>
            <w:r w:rsidRPr="00AD5705">
              <w:rPr>
                <w:rFonts w:ascii="Arial" w:hAnsi="Arial" w:cs="Arial"/>
                <w:b/>
                <w:bCs/>
                <w:sz w:val="18"/>
                <w:szCs w:val="18"/>
              </w:rPr>
              <w:t xml:space="preserve"> </w:t>
            </w:r>
            <w:r w:rsidRPr="00AD5705">
              <w:rPr>
                <w:rFonts w:ascii="Arial" w:hAnsi="Arial" w:cs="Arial"/>
                <w:sz w:val="18"/>
                <w:szCs w:val="18"/>
              </w:rPr>
              <w:t>(475 m pływania</w:t>
            </w:r>
            <w:r w:rsidR="00003F32" w:rsidRPr="00AD5705">
              <w:rPr>
                <w:rFonts w:ascii="Arial" w:hAnsi="Arial" w:cs="Arial"/>
                <w:sz w:val="18"/>
                <w:szCs w:val="18"/>
              </w:rPr>
              <w:t xml:space="preserve"> </w:t>
            </w:r>
            <w:r w:rsidRPr="00AD5705">
              <w:rPr>
                <w:rFonts w:ascii="Arial" w:hAnsi="Arial" w:cs="Arial"/>
                <w:sz w:val="18"/>
                <w:szCs w:val="18"/>
              </w:rPr>
              <w:t>/</w:t>
            </w:r>
            <w:r w:rsidR="00003F32" w:rsidRPr="00AD5705">
              <w:rPr>
                <w:rFonts w:ascii="Arial" w:hAnsi="Arial" w:cs="Arial"/>
                <w:sz w:val="18"/>
                <w:szCs w:val="18"/>
              </w:rPr>
              <w:t xml:space="preserve"> </w:t>
            </w:r>
            <w:r w:rsidRPr="00AD5705">
              <w:rPr>
                <w:rFonts w:ascii="Arial" w:hAnsi="Arial" w:cs="Arial"/>
                <w:sz w:val="18"/>
                <w:szCs w:val="18"/>
              </w:rPr>
              <w:t>22 km jazdy rowerem /</w:t>
            </w:r>
            <w:r w:rsidR="00C37AFE" w:rsidRPr="00AD5705">
              <w:rPr>
                <w:rFonts w:ascii="Arial" w:hAnsi="Arial" w:cs="Arial"/>
                <w:sz w:val="18"/>
                <w:szCs w:val="18"/>
              </w:rPr>
              <w:t xml:space="preserve"> </w:t>
            </w:r>
            <w:r w:rsidRPr="00AD5705">
              <w:rPr>
                <w:rFonts w:ascii="Arial" w:hAnsi="Arial" w:cs="Arial"/>
                <w:sz w:val="18"/>
                <w:szCs w:val="18"/>
              </w:rPr>
              <w:t xml:space="preserve">5,5 km biegu), </w:t>
            </w:r>
            <w:r w:rsidRPr="00AD5705">
              <w:rPr>
                <w:rFonts w:ascii="Arial" w:hAnsi="Arial" w:cs="Arial"/>
                <w:bCs/>
                <w:sz w:val="18"/>
                <w:szCs w:val="18"/>
              </w:rPr>
              <w:t>1/4, dystans krótki</w:t>
            </w:r>
            <w:r w:rsidRPr="00AD5705">
              <w:rPr>
                <w:rFonts w:ascii="Arial" w:hAnsi="Arial" w:cs="Arial"/>
                <w:b/>
                <w:bCs/>
                <w:sz w:val="18"/>
                <w:szCs w:val="18"/>
              </w:rPr>
              <w:t xml:space="preserve"> </w:t>
            </w:r>
            <w:r w:rsidRPr="00AD5705">
              <w:rPr>
                <w:rFonts w:ascii="Arial" w:hAnsi="Arial" w:cs="Arial"/>
                <w:sz w:val="18"/>
                <w:szCs w:val="18"/>
              </w:rPr>
              <w:t>(950 m pływania</w:t>
            </w:r>
            <w:r w:rsidR="00C37AFE" w:rsidRPr="00AD5705">
              <w:rPr>
                <w:rFonts w:ascii="Arial" w:hAnsi="Arial" w:cs="Arial"/>
                <w:sz w:val="18"/>
                <w:szCs w:val="18"/>
              </w:rPr>
              <w:t xml:space="preserve"> </w:t>
            </w:r>
            <w:r w:rsidRPr="00AD5705">
              <w:rPr>
                <w:rFonts w:ascii="Arial" w:hAnsi="Arial" w:cs="Arial"/>
                <w:sz w:val="18"/>
                <w:szCs w:val="18"/>
              </w:rPr>
              <w:t>/</w:t>
            </w:r>
            <w:r w:rsidR="00C37AFE" w:rsidRPr="00AD5705">
              <w:rPr>
                <w:rFonts w:ascii="Arial" w:hAnsi="Arial" w:cs="Arial"/>
                <w:sz w:val="18"/>
                <w:szCs w:val="18"/>
              </w:rPr>
              <w:t xml:space="preserve"> </w:t>
            </w:r>
            <w:r w:rsidRPr="00AD5705">
              <w:rPr>
                <w:rFonts w:ascii="Arial" w:hAnsi="Arial" w:cs="Arial"/>
                <w:sz w:val="18"/>
                <w:szCs w:val="18"/>
              </w:rPr>
              <w:t>44 km jazdy rowerem /</w:t>
            </w:r>
            <w:r w:rsidR="00C37AFE" w:rsidRPr="00AD5705">
              <w:rPr>
                <w:rFonts w:ascii="Arial" w:hAnsi="Arial" w:cs="Arial"/>
                <w:sz w:val="18"/>
                <w:szCs w:val="18"/>
              </w:rPr>
              <w:t xml:space="preserve"> </w:t>
            </w:r>
            <w:r w:rsidRPr="00AD5705">
              <w:rPr>
                <w:rFonts w:ascii="Arial" w:hAnsi="Arial" w:cs="Arial"/>
                <w:sz w:val="18"/>
                <w:szCs w:val="18"/>
              </w:rPr>
              <w:t>10,8 km biegu).</w:t>
            </w:r>
            <w:r w:rsidR="00C37AFE" w:rsidRPr="00AD5705">
              <w:rPr>
                <w:rFonts w:ascii="Arial" w:hAnsi="Arial" w:cs="Arial"/>
                <w:sz w:val="18"/>
                <w:szCs w:val="18"/>
              </w:rPr>
              <w:t xml:space="preserve"> </w:t>
            </w:r>
            <w:r w:rsidRPr="00AD5705">
              <w:rPr>
                <w:rFonts w:ascii="Arial" w:hAnsi="Arial" w:cs="Arial"/>
                <w:bCs/>
                <w:sz w:val="18"/>
                <w:szCs w:val="18"/>
              </w:rPr>
              <w:t xml:space="preserve">Od </w:t>
            </w:r>
            <w:r w:rsidR="00C37AFE" w:rsidRPr="00AD5705">
              <w:rPr>
                <w:rFonts w:ascii="Arial" w:hAnsi="Arial" w:cs="Arial"/>
                <w:bCs/>
                <w:sz w:val="18"/>
                <w:szCs w:val="18"/>
              </w:rPr>
              <w:t xml:space="preserve">2018 </w:t>
            </w:r>
            <w:r w:rsidRPr="00AD5705">
              <w:rPr>
                <w:rFonts w:ascii="Arial" w:hAnsi="Arial" w:cs="Arial"/>
                <w:bCs/>
                <w:sz w:val="18"/>
                <w:szCs w:val="18"/>
              </w:rPr>
              <w:t>roku uczestnicy mogą zmierzyć się także z nowym dystansem (1/2 – 1900</w:t>
            </w:r>
            <w:r w:rsidR="00003F32" w:rsidRPr="00AD5705">
              <w:rPr>
                <w:rFonts w:ascii="Arial" w:hAnsi="Arial" w:cs="Arial"/>
                <w:bCs/>
                <w:sz w:val="18"/>
                <w:szCs w:val="18"/>
              </w:rPr>
              <w:t xml:space="preserve"> </w:t>
            </w:r>
            <w:r w:rsidRPr="00AD5705">
              <w:rPr>
                <w:rFonts w:ascii="Arial" w:hAnsi="Arial" w:cs="Arial"/>
                <w:bCs/>
                <w:sz w:val="18"/>
                <w:szCs w:val="18"/>
              </w:rPr>
              <w:t>m pływania, 90</w:t>
            </w:r>
            <w:r w:rsidR="00003F32" w:rsidRPr="00AD5705">
              <w:rPr>
                <w:rFonts w:ascii="Arial" w:hAnsi="Arial" w:cs="Arial"/>
                <w:bCs/>
                <w:sz w:val="18"/>
                <w:szCs w:val="18"/>
              </w:rPr>
              <w:t xml:space="preserve"> </w:t>
            </w:r>
            <w:r w:rsidRPr="00AD5705">
              <w:rPr>
                <w:rFonts w:ascii="Arial" w:hAnsi="Arial" w:cs="Arial"/>
                <w:bCs/>
                <w:sz w:val="18"/>
                <w:szCs w:val="18"/>
              </w:rPr>
              <w:t>km roweru i 21</w:t>
            </w:r>
            <w:r w:rsidR="00003F32" w:rsidRPr="00AD5705">
              <w:rPr>
                <w:rFonts w:ascii="Arial" w:hAnsi="Arial" w:cs="Arial"/>
                <w:bCs/>
                <w:sz w:val="18"/>
                <w:szCs w:val="18"/>
              </w:rPr>
              <w:t xml:space="preserve"> </w:t>
            </w:r>
            <w:r w:rsidRPr="00AD5705">
              <w:rPr>
                <w:rFonts w:ascii="Arial" w:hAnsi="Arial" w:cs="Arial"/>
                <w:bCs/>
                <w:sz w:val="18"/>
                <w:szCs w:val="18"/>
              </w:rPr>
              <w:t>km biegu).</w:t>
            </w:r>
            <w:r w:rsidR="00C37AFE" w:rsidRPr="00AD5705">
              <w:rPr>
                <w:rFonts w:ascii="Arial" w:hAnsi="Arial" w:cs="Arial"/>
                <w:bCs/>
                <w:sz w:val="18"/>
                <w:szCs w:val="18"/>
              </w:rPr>
              <w:t xml:space="preserve"> W 2018 roku uczestniczyło 4.</w:t>
            </w:r>
            <w:r w:rsidR="00C37AFE" w:rsidRPr="00AD5705">
              <w:rPr>
                <w:rStyle w:val="Pogrubienie"/>
                <w:rFonts w:ascii="Arial" w:hAnsi="Arial" w:cs="Arial"/>
                <w:b w:val="0"/>
                <w:sz w:val="18"/>
                <w:szCs w:val="18"/>
              </w:rPr>
              <w:t>000 zawodników: triathlonistów, biegaczy oraz uczestników zawodów dla dzieci.</w:t>
            </w:r>
            <w:r w:rsidRPr="00AD5705">
              <w:rPr>
                <w:rFonts w:ascii="Arial" w:hAnsi="Arial" w:cs="Arial"/>
                <w:bCs/>
                <w:sz w:val="18"/>
                <w:szCs w:val="18"/>
              </w:rPr>
              <w:t xml:space="preserve"> </w:t>
            </w:r>
            <w:r w:rsidR="00C37AFE" w:rsidRPr="00AD5705">
              <w:rPr>
                <w:rFonts w:ascii="Arial" w:hAnsi="Arial" w:cs="Arial"/>
                <w:sz w:val="18"/>
                <w:szCs w:val="18"/>
              </w:rPr>
              <w:t>Oprócz rywalizacji indywidualnej, odbyła się także rywalizacja sztafet i drużyn oraz Międzynarodowe Mistrzostwa Lekarzy i Prawników, a także Mistrzostwa Polski osób niewidomych i niedowidzących oraz Quadrathlon. Nowością w tegorocznej edycji były zawody dla dzieci: Dadelo Tri-Fun, w których wzięło udział blisko 300 najmłodszych,</w:t>
            </w:r>
          </w:p>
          <w:p w:rsidR="00032ACC" w:rsidRPr="00032ACC" w:rsidRDefault="008D5251" w:rsidP="002C2921">
            <w:pPr>
              <w:numPr>
                <w:ilvl w:val="0"/>
                <w:numId w:val="14"/>
              </w:numPr>
              <w:ind w:left="176" w:hanging="176"/>
              <w:jc w:val="both"/>
              <w:rPr>
                <w:rFonts w:ascii="Arial" w:hAnsi="Arial" w:cs="Arial"/>
                <w:iCs/>
                <w:color w:val="FF0000"/>
                <w:sz w:val="18"/>
                <w:szCs w:val="18"/>
              </w:rPr>
            </w:pPr>
            <w:r w:rsidRPr="00003F32">
              <w:rPr>
                <w:rFonts w:ascii="Arial" w:hAnsi="Arial" w:cs="Arial"/>
                <w:bCs/>
                <w:sz w:val="18"/>
                <w:szCs w:val="18"/>
              </w:rPr>
              <w:t>„Slackline Games Bydgoszcz” – V Mistrzostwa Świata w Przechodzeniu przez Rzekę to zawody po</w:t>
            </w:r>
            <w:r w:rsidRPr="00003F32">
              <w:rPr>
                <w:rFonts w:ascii="Arial" w:hAnsi="Arial" w:cs="Arial"/>
                <w:bCs/>
                <w:sz w:val="18"/>
                <w:szCs w:val="18"/>
              </w:rPr>
              <w:lastRenderedPageBreak/>
              <w:t>l</w:t>
            </w:r>
            <w:r w:rsidRPr="00003F32">
              <w:rPr>
                <w:rFonts w:ascii="Arial" w:hAnsi="Arial" w:cs="Arial"/>
                <w:sz w:val="18"/>
                <w:szCs w:val="18"/>
              </w:rPr>
              <w:t xml:space="preserve">egające na przechodzeniu po cienkiej, dwucentymetrowej taśmie, rozciągniętej na wysokości </w:t>
            </w:r>
            <w:r w:rsidRPr="00032ACC">
              <w:rPr>
                <w:rFonts w:ascii="Arial" w:hAnsi="Arial" w:cs="Arial"/>
                <w:sz w:val="18"/>
                <w:szCs w:val="18"/>
              </w:rPr>
              <w:t>trzeciego piętra w pobliżu rzeźby ”Przechodzącego przez Rzekę”</w:t>
            </w:r>
            <w:r w:rsidR="00032ACC" w:rsidRPr="00032ACC">
              <w:rPr>
                <w:rFonts w:ascii="Arial" w:hAnsi="Arial" w:cs="Arial"/>
                <w:sz w:val="18"/>
                <w:szCs w:val="18"/>
              </w:rPr>
              <w:t>,</w:t>
            </w:r>
          </w:p>
          <w:p w:rsidR="00AD5705" w:rsidRPr="001A134E" w:rsidRDefault="00AD5705" w:rsidP="002C2921">
            <w:pPr>
              <w:numPr>
                <w:ilvl w:val="0"/>
                <w:numId w:val="14"/>
              </w:numPr>
              <w:spacing w:before="100" w:beforeAutospacing="1" w:after="100" w:afterAutospacing="1"/>
              <w:ind w:left="176" w:hanging="176"/>
              <w:jc w:val="both"/>
              <w:rPr>
                <w:rFonts w:ascii="Arial" w:hAnsi="Arial" w:cs="Arial"/>
                <w:sz w:val="18"/>
                <w:szCs w:val="18"/>
              </w:rPr>
            </w:pPr>
            <w:r w:rsidRPr="001A134E">
              <w:rPr>
                <w:rFonts w:ascii="Arial" w:hAnsi="Arial" w:cs="Arial"/>
                <w:sz w:val="18"/>
                <w:szCs w:val="18"/>
              </w:rPr>
              <w:t>Międzynarodowy Dzień Kajakarza KAYAKMANIA 2018 – impreza plenerowa skierowana do sympatyków rekreacji wodnej, której celem jest popularyzacja kajakarstwa w Polsce i poza granicami kraju oraz integracja turystów z Polski z mieszkańcami miasta jako element budowania marki Miasta Bydgoszcz. Corocznie na Kayakmanię składa się szereg konkurencji wyścigowych, pokazowych, imprez towarzyszących oraz piknik na Wyspie Młyńskiej z wieloma atrakcjami dla uczestników. W 2018 roku został pobity Rekord Guinnessa w Bydgoskiej Paradzie Kajakowej,</w:t>
            </w:r>
          </w:p>
          <w:p w:rsidR="00AD5705" w:rsidRPr="00AD5705" w:rsidRDefault="00AD5705" w:rsidP="002C2921">
            <w:pPr>
              <w:numPr>
                <w:ilvl w:val="0"/>
                <w:numId w:val="14"/>
              </w:numPr>
              <w:ind w:left="176" w:hanging="176"/>
              <w:jc w:val="both"/>
              <w:rPr>
                <w:rFonts w:ascii="Arial" w:hAnsi="Arial" w:cs="Arial"/>
                <w:iCs/>
                <w:color w:val="FF0000"/>
                <w:sz w:val="18"/>
                <w:szCs w:val="18"/>
              </w:rPr>
            </w:pPr>
            <w:r w:rsidRPr="00D86765">
              <w:rPr>
                <w:rFonts w:ascii="Arial" w:hAnsi="Arial" w:cs="Arial"/>
                <w:sz w:val="18"/>
                <w:szCs w:val="18"/>
              </w:rPr>
              <w:t>III Bydgoska Kajakowa Masa Wodna - impreza dla sympatyków rekreacji wodnej połączona z kolejną edycją Bydgoskiego Festiwalu Wodnego. Jest to spływ kajakarzy na trasie z Opławca do Starego Fordonu</w:t>
            </w:r>
            <w:r>
              <w:rPr>
                <w:rFonts w:ascii="Arial" w:hAnsi="Arial" w:cs="Arial"/>
                <w:sz w:val="18"/>
                <w:szCs w:val="18"/>
              </w:rPr>
              <w:t>,</w:t>
            </w:r>
          </w:p>
          <w:p w:rsidR="00032ACC" w:rsidRPr="00A539B3" w:rsidRDefault="00032ACC" w:rsidP="002C2921">
            <w:pPr>
              <w:numPr>
                <w:ilvl w:val="0"/>
                <w:numId w:val="14"/>
              </w:numPr>
              <w:ind w:left="176" w:hanging="176"/>
              <w:jc w:val="both"/>
              <w:rPr>
                <w:rFonts w:ascii="Arial" w:hAnsi="Arial" w:cs="Arial"/>
                <w:iCs/>
                <w:color w:val="FF0000"/>
                <w:sz w:val="18"/>
                <w:szCs w:val="18"/>
              </w:rPr>
            </w:pPr>
            <w:r w:rsidRPr="00566EF2">
              <w:rPr>
                <w:rFonts w:ascii="Arial" w:hAnsi="Arial" w:cs="Arial"/>
                <w:sz w:val="18"/>
                <w:szCs w:val="18"/>
              </w:rPr>
              <w:t>„IV S</w:t>
            </w:r>
            <w:r w:rsidR="0023311D" w:rsidRPr="00566EF2">
              <w:rPr>
                <w:rFonts w:ascii="Arial" w:hAnsi="Arial" w:cs="Arial"/>
                <w:sz w:val="18"/>
                <w:szCs w:val="18"/>
              </w:rPr>
              <w:t>moki na</w:t>
            </w:r>
            <w:r w:rsidRPr="00566EF2">
              <w:rPr>
                <w:rFonts w:ascii="Arial" w:hAnsi="Arial" w:cs="Arial"/>
                <w:sz w:val="18"/>
                <w:szCs w:val="18"/>
              </w:rPr>
              <w:t xml:space="preserve"> B</w:t>
            </w:r>
            <w:r w:rsidR="0023311D" w:rsidRPr="00566EF2">
              <w:rPr>
                <w:rFonts w:ascii="Arial" w:hAnsi="Arial" w:cs="Arial"/>
                <w:sz w:val="18"/>
                <w:szCs w:val="18"/>
              </w:rPr>
              <w:t>rdzie</w:t>
            </w:r>
            <w:r w:rsidRPr="00566EF2">
              <w:rPr>
                <w:rFonts w:ascii="Arial" w:hAnsi="Arial" w:cs="Arial"/>
                <w:sz w:val="18"/>
                <w:szCs w:val="18"/>
              </w:rPr>
              <w:t xml:space="preserve"> – W</w:t>
            </w:r>
            <w:r w:rsidR="0023311D" w:rsidRPr="00566EF2">
              <w:rPr>
                <w:rFonts w:ascii="Arial" w:hAnsi="Arial" w:cs="Arial"/>
                <w:sz w:val="18"/>
                <w:szCs w:val="18"/>
              </w:rPr>
              <w:t>yścigi na smoczych łodziach</w:t>
            </w:r>
            <w:r w:rsidRPr="00566EF2">
              <w:rPr>
                <w:rFonts w:ascii="Arial" w:hAnsi="Arial" w:cs="Arial"/>
                <w:sz w:val="18"/>
                <w:szCs w:val="18"/>
              </w:rPr>
              <w:t xml:space="preserve">” – kolejny raz w samym centrum Bydgoszczy można było podziwiać rywalizację na smoczych łodziach na dystansie 100 m. Jedna „smocza ekipa” to 10 osób wiosłujących, bębniarz i zapewniony przez organizatora sternik. W wyścigu rywalizują ze </w:t>
            </w:r>
            <w:r w:rsidR="00A539B3">
              <w:rPr>
                <w:rFonts w:ascii="Arial" w:hAnsi="Arial" w:cs="Arial"/>
                <w:sz w:val="18"/>
                <w:szCs w:val="18"/>
              </w:rPr>
              <w:t xml:space="preserve">sobą trzy zespoły. W </w:t>
            </w:r>
            <w:r w:rsidRPr="00566EF2">
              <w:rPr>
                <w:rFonts w:ascii="Arial" w:hAnsi="Arial" w:cs="Arial"/>
                <w:sz w:val="18"/>
                <w:szCs w:val="18"/>
              </w:rPr>
              <w:t>edycji</w:t>
            </w:r>
            <w:r w:rsidR="00A539B3">
              <w:rPr>
                <w:rFonts w:ascii="Arial" w:hAnsi="Arial" w:cs="Arial"/>
                <w:sz w:val="18"/>
                <w:szCs w:val="18"/>
              </w:rPr>
              <w:t xml:space="preserve"> 2018</w:t>
            </w:r>
            <w:r w:rsidRPr="00566EF2">
              <w:rPr>
                <w:rFonts w:ascii="Arial" w:hAnsi="Arial" w:cs="Arial"/>
                <w:sz w:val="18"/>
                <w:szCs w:val="18"/>
              </w:rPr>
              <w:t xml:space="preserve"> załogi ścigały się w dwóch kategoriach: FUN i SPORT</w:t>
            </w:r>
            <w:r w:rsidR="00AD5705">
              <w:rPr>
                <w:rFonts w:ascii="Arial" w:hAnsi="Arial" w:cs="Arial"/>
                <w:sz w:val="18"/>
                <w:szCs w:val="18"/>
              </w:rPr>
              <w:t>.</w:t>
            </w:r>
          </w:p>
          <w:p w:rsidR="00A539B3" w:rsidRPr="00566EF2" w:rsidRDefault="00A539B3" w:rsidP="00A539B3">
            <w:pPr>
              <w:ind w:left="176"/>
              <w:jc w:val="both"/>
              <w:rPr>
                <w:rFonts w:ascii="Arial" w:hAnsi="Arial" w:cs="Arial"/>
                <w:iCs/>
                <w:color w:val="FF0000"/>
                <w:sz w:val="18"/>
                <w:szCs w:val="18"/>
              </w:rPr>
            </w:pPr>
          </w:p>
          <w:p w:rsidR="00210580" w:rsidRPr="00AD5705" w:rsidRDefault="00032ACC" w:rsidP="00AD5705">
            <w:pPr>
              <w:spacing w:after="120"/>
              <w:jc w:val="both"/>
            </w:pPr>
            <w:r>
              <w:rPr>
                <w:rFonts w:ascii="Arial" w:hAnsi="Arial" w:cs="Arial"/>
                <w:iCs/>
                <w:color w:val="FF0000"/>
                <w:sz w:val="18"/>
                <w:szCs w:val="18"/>
              </w:rPr>
              <w:t xml:space="preserve">   </w:t>
            </w:r>
            <w:r w:rsidRPr="00032ACC">
              <w:rPr>
                <w:rFonts w:ascii="Arial" w:hAnsi="Arial" w:cs="Arial"/>
                <w:iCs/>
                <w:noProof/>
                <w:color w:val="FF0000"/>
                <w:sz w:val="18"/>
                <w:szCs w:val="18"/>
              </w:rPr>
              <w:drawing>
                <wp:inline distT="0" distB="0" distL="0" distR="0">
                  <wp:extent cx="2129790" cy="1493980"/>
                  <wp:effectExtent l="19050" t="0" r="3810" b="0"/>
                  <wp:docPr id="8" name="Obraz 1" descr="Przystań 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zystań Bydgoszcz"/>
                          <pic:cNvPicPr>
                            <a:picLocks noChangeAspect="1" noChangeArrowheads="1"/>
                          </pic:cNvPicPr>
                        </pic:nvPicPr>
                        <pic:blipFill>
                          <a:blip r:embed="rId86" cstate="print"/>
                          <a:srcRect/>
                          <a:stretch>
                            <a:fillRect/>
                          </a:stretch>
                        </pic:blipFill>
                        <pic:spPr bwMode="auto">
                          <a:xfrm>
                            <a:off x="0" y="0"/>
                            <a:ext cx="2132224" cy="1495687"/>
                          </a:xfrm>
                          <a:prstGeom prst="rect">
                            <a:avLst/>
                          </a:prstGeom>
                          <a:noFill/>
                          <a:ln w="9525">
                            <a:noFill/>
                            <a:miter lim="800000"/>
                            <a:headEnd/>
                            <a:tailEnd/>
                          </a:ln>
                        </pic:spPr>
                      </pic:pic>
                    </a:graphicData>
                  </a:graphic>
                </wp:inline>
              </w:drawing>
            </w:r>
            <w:r>
              <w:rPr>
                <w:rFonts w:ascii="Arial" w:hAnsi="Arial" w:cs="Arial"/>
                <w:iCs/>
                <w:color w:val="FF0000"/>
                <w:sz w:val="18"/>
                <w:szCs w:val="18"/>
              </w:rPr>
              <w:t xml:space="preserve">  </w:t>
            </w:r>
            <w:r w:rsidRPr="005168FF">
              <w:rPr>
                <w:rFonts w:ascii="Arial" w:hAnsi="Arial" w:cs="Arial"/>
                <w:i/>
                <w:sz w:val="18"/>
                <w:szCs w:val="18"/>
              </w:rPr>
              <w:t>Źródło:</w:t>
            </w:r>
            <w:r w:rsidR="008B5651">
              <w:rPr>
                <w:rFonts w:ascii="Arial" w:hAnsi="Arial" w:cs="Arial"/>
                <w:i/>
                <w:sz w:val="18"/>
                <w:szCs w:val="18"/>
              </w:rPr>
              <w:t xml:space="preserve"> </w:t>
            </w:r>
            <w:hyperlink r:id="rId87" w:history="1">
              <w:r w:rsidRPr="005168FF">
                <w:rPr>
                  <w:rStyle w:val="Hipercze"/>
                  <w:rFonts w:ascii="Arial" w:hAnsi="Arial" w:cs="Arial"/>
                  <w:i/>
                  <w:color w:val="auto"/>
                  <w:sz w:val="18"/>
                  <w:szCs w:val="18"/>
                  <w:u w:val="none"/>
                </w:rPr>
                <w:t>www.bydgoszcz.pl</w:t>
              </w:r>
            </w:hyperlink>
          </w:p>
        </w:tc>
        <w:tc>
          <w:tcPr>
            <w:tcW w:w="1275" w:type="dxa"/>
            <w:tcBorders>
              <w:top w:val="dotted" w:sz="4" w:space="0" w:color="auto"/>
              <w:bottom w:val="dotted" w:sz="4" w:space="0" w:color="auto"/>
            </w:tcBorders>
          </w:tcPr>
          <w:p w:rsidR="00616929" w:rsidRPr="0050420E" w:rsidRDefault="00616929" w:rsidP="00A10922">
            <w:pPr>
              <w:ind w:left="33" w:right="33"/>
              <w:jc w:val="center"/>
              <w:rPr>
                <w:rFonts w:ascii="Arial" w:hAnsi="Arial" w:cs="Arial"/>
                <w:sz w:val="18"/>
                <w:szCs w:val="18"/>
              </w:rPr>
            </w:pPr>
            <w:r w:rsidRPr="0050420E">
              <w:rPr>
                <w:rFonts w:ascii="Arial" w:hAnsi="Arial" w:cs="Arial"/>
                <w:sz w:val="18"/>
                <w:szCs w:val="18"/>
              </w:rPr>
              <w:lastRenderedPageBreak/>
              <w:t>Budżet Miasta</w:t>
            </w:r>
          </w:p>
          <w:p w:rsidR="00616929" w:rsidRPr="0050420E" w:rsidRDefault="00616929" w:rsidP="00A10922">
            <w:pPr>
              <w:ind w:left="33" w:right="33"/>
              <w:jc w:val="center"/>
              <w:rPr>
                <w:rFonts w:ascii="Arial" w:hAnsi="Arial" w:cs="Arial"/>
                <w:sz w:val="18"/>
                <w:szCs w:val="18"/>
              </w:rPr>
            </w:pPr>
          </w:p>
          <w:p w:rsidR="00616929" w:rsidRDefault="00616929" w:rsidP="00A10922">
            <w:pPr>
              <w:ind w:left="33" w:right="33"/>
              <w:jc w:val="center"/>
              <w:rPr>
                <w:rFonts w:ascii="Arial" w:hAnsi="Arial" w:cs="Arial"/>
                <w:sz w:val="18"/>
                <w:szCs w:val="18"/>
              </w:rPr>
            </w:pPr>
            <w:r w:rsidRPr="0078405D">
              <w:rPr>
                <w:rFonts w:ascii="Arial" w:hAnsi="Arial" w:cs="Arial"/>
                <w:sz w:val="18"/>
                <w:szCs w:val="18"/>
              </w:rPr>
              <w:t>Urząd Marszałkowski</w:t>
            </w:r>
          </w:p>
          <w:p w:rsidR="00616929" w:rsidRPr="0050420E" w:rsidRDefault="00616929" w:rsidP="00A10922">
            <w:pPr>
              <w:ind w:left="33" w:right="33"/>
              <w:jc w:val="center"/>
              <w:rPr>
                <w:rFonts w:ascii="Arial" w:hAnsi="Arial" w:cs="Arial"/>
                <w:sz w:val="18"/>
                <w:szCs w:val="18"/>
              </w:rPr>
            </w:pPr>
            <w:r w:rsidRPr="0078405D">
              <w:rPr>
                <w:rFonts w:ascii="Arial" w:hAnsi="Arial" w:cs="Arial"/>
                <w:sz w:val="18"/>
                <w:szCs w:val="18"/>
              </w:rPr>
              <w:t>Województwa Kujawsko-Pomorskiego</w:t>
            </w:r>
          </w:p>
          <w:p w:rsidR="00616929" w:rsidRPr="0050420E" w:rsidRDefault="00616929" w:rsidP="00A10922">
            <w:pPr>
              <w:ind w:left="33" w:right="33"/>
              <w:jc w:val="center"/>
              <w:rPr>
                <w:rFonts w:ascii="Arial" w:hAnsi="Arial" w:cs="Arial"/>
                <w:sz w:val="18"/>
                <w:szCs w:val="18"/>
              </w:rPr>
            </w:pPr>
          </w:p>
          <w:p w:rsidR="00616929" w:rsidRPr="0050420E" w:rsidRDefault="00616929" w:rsidP="00A10922">
            <w:pPr>
              <w:ind w:left="33" w:right="33"/>
              <w:jc w:val="center"/>
              <w:rPr>
                <w:rFonts w:ascii="Arial" w:hAnsi="Arial" w:cs="Arial"/>
                <w:sz w:val="18"/>
                <w:szCs w:val="18"/>
              </w:rPr>
            </w:pPr>
            <w:r w:rsidRPr="0050420E">
              <w:rPr>
                <w:rFonts w:ascii="Arial" w:hAnsi="Arial" w:cs="Arial"/>
                <w:sz w:val="18"/>
                <w:szCs w:val="18"/>
              </w:rPr>
              <w:t>Sponsorzy prywatni</w:t>
            </w:r>
          </w:p>
          <w:p w:rsidR="00616929" w:rsidRPr="0050420E" w:rsidRDefault="00616929" w:rsidP="00A10922">
            <w:pPr>
              <w:ind w:left="33" w:right="33"/>
              <w:jc w:val="center"/>
              <w:rPr>
                <w:rFonts w:ascii="Arial" w:hAnsi="Arial" w:cs="Arial"/>
                <w:sz w:val="18"/>
                <w:szCs w:val="18"/>
              </w:rPr>
            </w:pPr>
          </w:p>
          <w:p w:rsidR="00616929" w:rsidRPr="0050420E" w:rsidRDefault="00616929" w:rsidP="00A10922">
            <w:pPr>
              <w:ind w:left="33" w:right="33"/>
              <w:jc w:val="center"/>
              <w:rPr>
                <w:rFonts w:ascii="Arial" w:hAnsi="Arial" w:cs="Arial"/>
                <w:sz w:val="18"/>
                <w:szCs w:val="18"/>
              </w:rPr>
            </w:pPr>
            <w:r w:rsidRPr="0050420E">
              <w:rPr>
                <w:rFonts w:ascii="Arial" w:hAnsi="Arial" w:cs="Arial"/>
                <w:sz w:val="18"/>
                <w:szCs w:val="18"/>
              </w:rPr>
              <w:t>Środki  organizatorów</w:t>
            </w:r>
          </w:p>
        </w:tc>
        <w:tc>
          <w:tcPr>
            <w:tcW w:w="851" w:type="dxa"/>
            <w:tcBorders>
              <w:top w:val="dotted" w:sz="4" w:space="0" w:color="auto"/>
              <w:bottom w:val="dotted" w:sz="4" w:space="0" w:color="auto"/>
            </w:tcBorders>
          </w:tcPr>
          <w:p w:rsidR="00616929" w:rsidRPr="0050420E" w:rsidRDefault="00616929" w:rsidP="00A10922">
            <w:pPr>
              <w:ind w:left="-108" w:right="-108"/>
              <w:jc w:val="center"/>
              <w:rPr>
                <w:rFonts w:ascii="Arial" w:hAnsi="Arial" w:cs="Arial"/>
                <w:sz w:val="18"/>
                <w:szCs w:val="18"/>
              </w:rPr>
            </w:pPr>
            <w:r w:rsidRPr="0050420E">
              <w:rPr>
                <w:rFonts w:ascii="Arial" w:hAnsi="Arial" w:cs="Arial"/>
                <w:sz w:val="18"/>
                <w:szCs w:val="18"/>
              </w:rPr>
              <w:t>I.4.</w:t>
            </w:r>
          </w:p>
          <w:p w:rsidR="00616929" w:rsidRPr="0050420E" w:rsidRDefault="00616929" w:rsidP="00A10922">
            <w:pPr>
              <w:ind w:left="-108" w:right="-108"/>
              <w:jc w:val="center"/>
              <w:rPr>
                <w:rFonts w:ascii="Arial" w:hAnsi="Arial" w:cs="Arial"/>
                <w:sz w:val="18"/>
                <w:szCs w:val="18"/>
              </w:rPr>
            </w:pPr>
            <w:r w:rsidRPr="0050420E">
              <w:rPr>
                <w:rFonts w:ascii="Arial" w:hAnsi="Arial" w:cs="Arial"/>
                <w:sz w:val="18"/>
                <w:szCs w:val="18"/>
              </w:rPr>
              <w:t>II.7.</w:t>
            </w:r>
          </w:p>
          <w:p w:rsidR="00616929" w:rsidRPr="0050420E" w:rsidRDefault="00616929" w:rsidP="00A10922">
            <w:pPr>
              <w:ind w:left="-108" w:right="-108"/>
              <w:jc w:val="center"/>
              <w:rPr>
                <w:rFonts w:ascii="Arial" w:hAnsi="Arial" w:cs="Arial"/>
                <w:sz w:val="18"/>
                <w:szCs w:val="18"/>
              </w:rPr>
            </w:pPr>
            <w:r w:rsidRPr="0050420E">
              <w:rPr>
                <w:rFonts w:ascii="Arial" w:hAnsi="Arial" w:cs="Arial"/>
                <w:sz w:val="18"/>
                <w:szCs w:val="18"/>
              </w:rPr>
              <w:t>IV.5.</w:t>
            </w:r>
          </w:p>
          <w:p w:rsidR="00616929" w:rsidRPr="0050420E" w:rsidRDefault="00616929" w:rsidP="00A10922">
            <w:pPr>
              <w:ind w:left="-108" w:right="-108"/>
              <w:jc w:val="center"/>
              <w:rPr>
                <w:rFonts w:ascii="Arial" w:hAnsi="Arial" w:cs="Arial"/>
                <w:sz w:val="18"/>
                <w:szCs w:val="18"/>
              </w:rPr>
            </w:pPr>
            <w:r w:rsidRPr="0050420E">
              <w:rPr>
                <w:rFonts w:ascii="Arial" w:hAnsi="Arial" w:cs="Arial"/>
                <w:sz w:val="18"/>
                <w:szCs w:val="18"/>
              </w:rPr>
              <w:t>IV.9</w:t>
            </w:r>
          </w:p>
        </w:tc>
      </w:tr>
      <w:tr w:rsidR="00616929" w:rsidRPr="005C3AAE" w:rsidTr="00707E36">
        <w:tblPrEx>
          <w:tblLook w:val="00A0" w:firstRow="1" w:lastRow="0" w:firstColumn="1" w:lastColumn="0" w:noHBand="0" w:noVBand="0"/>
        </w:tblPrEx>
        <w:tc>
          <w:tcPr>
            <w:tcW w:w="425" w:type="dxa"/>
            <w:tcBorders>
              <w:top w:val="dotted" w:sz="4" w:space="0" w:color="auto"/>
              <w:bottom w:val="dotted" w:sz="4" w:space="0" w:color="auto"/>
            </w:tcBorders>
          </w:tcPr>
          <w:p w:rsidR="00616929" w:rsidRPr="005C3AAE" w:rsidRDefault="00616929" w:rsidP="00A10922">
            <w:pPr>
              <w:rPr>
                <w:rFonts w:ascii="Arial" w:hAnsi="Arial" w:cs="Arial"/>
                <w:color w:val="FF0000"/>
                <w:sz w:val="18"/>
                <w:szCs w:val="18"/>
              </w:rPr>
            </w:pPr>
          </w:p>
        </w:tc>
        <w:tc>
          <w:tcPr>
            <w:tcW w:w="3404" w:type="dxa"/>
            <w:tcBorders>
              <w:top w:val="dotted" w:sz="4" w:space="0" w:color="auto"/>
              <w:bottom w:val="dotted" w:sz="4" w:space="0" w:color="auto"/>
            </w:tcBorders>
          </w:tcPr>
          <w:p w:rsidR="00616929" w:rsidRPr="0096795E" w:rsidRDefault="00616929" w:rsidP="00A10922">
            <w:pPr>
              <w:spacing w:after="120"/>
              <w:rPr>
                <w:rFonts w:ascii="Arial" w:hAnsi="Arial" w:cs="Arial"/>
                <w:sz w:val="18"/>
                <w:szCs w:val="18"/>
              </w:rPr>
            </w:pPr>
            <w:r w:rsidRPr="0096795E">
              <w:rPr>
                <w:rFonts w:ascii="Arial" w:hAnsi="Arial" w:cs="Arial"/>
                <w:sz w:val="18"/>
                <w:szCs w:val="18"/>
              </w:rPr>
              <w:t>Udział w zagranicznych i krajowych targach i imprezach turystycznych</w:t>
            </w:r>
          </w:p>
        </w:tc>
        <w:tc>
          <w:tcPr>
            <w:tcW w:w="1275" w:type="dxa"/>
            <w:tcBorders>
              <w:top w:val="dotted" w:sz="4" w:space="0" w:color="auto"/>
              <w:bottom w:val="dotted" w:sz="4" w:space="0" w:color="auto"/>
            </w:tcBorders>
          </w:tcPr>
          <w:p w:rsidR="00616929" w:rsidRPr="0096795E" w:rsidRDefault="00616929" w:rsidP="00A10922">
            <w:pPr>
              <w:ind w:left="-64" w:right="-108"/>
              <w:rPr>
                <w:rFonts w:ascii="Arial" w:hAnsi="Arial" w:cs="Arial"/>
                <w:sz w:val="18"/>
                <w:szCs w:val="18"/>
              </w:rPr>
            </w:pPr>
            <w:r w:rsidRPr="0096795E">
              <w:rPr>
                <w:rFonts w:ascii="Arial" w:hAnsi="Arial" w:cs="Arial"/>
                <w:sz w:val="18"/>
                <w:szCs w:val="18"/>
              </w:rPr>
              <w:t xml:space="preserve">Bydgoskie Centrum </w:t>
            </w:r>
          </w:p>
          <w:p w:rsidR="00616929" w:rsidRPr="0096795E" w:rsidRDefault="00616929" w:rsidP="00A10922">
            <w:pPr>
              <w:ind w:left="-64" w:right="-108"/>
              <w:rPr>
                <w:rFonts w:ascii="Arial" w:hAnsi="Arial" w:cs="Arial"/>
                <w:sz w:val="18"/>
                <w:szCs w:val="18"/>
              </w:rPr>
            </w:pPr>
            <w:r w:rsidRPr="0096795E">
              <w:rPr>
                <w:rFonts w:ascii="Arial" w:hAnsi="Arial" w:cs="Arial"/>
                <w:sz w:val="18"/>
                <w:szCs w:val="18"/>
              </w:rPr>
              <w:t xml:space="preserve">Informacji </w:t>
            </w:r>
          </w:p>
        </w:tc>
        <w:tc>
          <w:tcPr>
            <w:tcW w:w="8505" w:type="dxa"/>
            <w:tcBorders>
              <w:top w:val="dotted" w:sz="4" w:space="0" w:color="auto"/>
              <w:bottom w:val="dotted" w:sz="4" w:space="0" w:color="auto"/>
            </w:tcBorders>
          </w:tcPr>
          <w:p w:rsidR="001D57B7" w:rsidRPr="00C52D47" w:rsidRDefault="00BA379A" w:rsidP="00680F64">
            <w:pPr>
              <w:spacing w:after="120"/>
              <w:jc w:val="both"/>
              <w:rPr>
                <w:rFonts w:ascii="Arial" w:hAnsi="Arial" w:cs="Arial"/>
                <w:sz w:val="18"/>
                <w:szCs w:val="18"/>
              </w:rPr>
            </w:pPr>
            <w:r w:rsidRPr="00680F64">
              <w:rPr>
                <w:rFonts w:ascii="Arial" w:hAnsi="Arial" w:cs="Arial"/>
                <w:sz w:val="18"/>
                <w:szCs w:val="18"/>
              </w:rPr>
              <w:t>W 2018 roku miasto brało udział w imprezach targowo-wystawienniczych m.in</w:t>
            </w:r>
            <w:r w:rsidRPr="00680F64">
              <w:rPr>
                <w:rFonts w:ascii="Arial" w:hAnsi="Arial" w:cs="Arial"/>
                <w:b/>
                <w:sz w:val="18"/>
                <w:szCs w:val="18"/>
              </w:rPr>
              <w:t>.:</w:t>
            </w:r>
            <w:r w:rsidR="001016D0" w:rsidRPr="00680F64">
              <w:rPr>
                <w:rStyle w:val="Pogrubienie"/>
                <w:rFonts w:ascii="Arial" w:hAnsi="Arial" w:cs="Arial"/>
                <w:b w:val="0"/>
                <w:sz w:val="18"/>
                <w:szCs w:val="18"/>
              </w:rPr>
              <w:t xml:space="preserve"> 43. Targach Wynalaz</w:t>
            </w:r>
            <w:r w:rsidR="00680F64" w:rsidRPr="00680F64">
              <w:rPr>
                <w:rStyle w:val="Pogrubienie"/>
                <w:rFonts w:ascii="Arial" w:hAnsi="Arial" w:cs="Arial"/>
                <w:b w:val="0"/>
                <w:sz w:val="18"/>
                <w:szCs w:val="18"/>
              </w:rPr>
              <w:t xml:space="preserve">czości Inova-Croatia w Chorwacj, </w:t>
            </w:r>
            <w:r w:rsidR="00680F64" w:rsidRPr="00DD3DAE">
              <w:rPr>
                <w:rFonts w:ascii="Arial" w:hAnsi="Arial" w:cs="Arial"/>
                <w:sz w:val="18"/>
                <w:szCs w:val="18"/>
              </w:rPr>
              <w:t>Targ</w:t>
            </w:r>
            <w:r w:rsidR="00680F64">
              <w:rPr>
                <w:rFonts w:ascii="Arial" w:hAnsi="Arial" w:cs="Arial"/>
                <w:sz w:val="18"/>
                <w:szCs w:val="18"/>
              </w:rPr>
              <w:t xml:space="preserve">ach </w:t>
            </w:r>
            <w:r w:rsidR="00680F64" w:rsidRPr="00DD3DAE">
              <w:rPr>
                <w:rFonts w:ascii="Arial" w:hAnsi="Arial" w:cs="Arial"/>
                <w:sz w:val="18"/>
                <w:szCs w:val="18"/>
              </w:rPr>
              <w:t>ITB w Berlinie</w:t>
            </w:r>
            <w:r w:rsidR="00680F64">
              <w:rPr>
                <w:rFonts w:ascii="Arial" w:hAnsi="Arial" w:cs="Arial"/>
                <w:sz w:val="18"/>
                <w:szCs w:val="18"/>
              </w:rPr>
              <w:t xml:space="preserve">, </w:t>
            </w:r>
            <w:r w:rsidR="00680F64" w:rsidRPr="00DD3DAE">
              <w:rPr>
                <w:rFonts w:ascii="Arial" w:hAnsi="Arial" w:cs="Arial"/>
                <w:sz w:val="18"/>
                <w:szCs w:val="18"/>
              </w:rPr>
              <w:t>Targ</w:t>
            </w:r>
            <w:r w:rsidR="00680F64">
              <w:rPr>
                <w:rFonts w:ascii="Arial" w:hAnsi="Arial" w:cs="Arial"/>
                <w:sz w:val="18"/>
                <w:szCs w:val="18"/>
              </w:rPr>
              <w:t>ach</w:t>
            </w:r>
            <w:r w:rsidR="00680F64" w:rsidRPr="00DD3DAE">
              <w:rPr>
                <w:rFonts w:ascii="Arial" w:hAnsi="Arial" w:cs="Arial"/>
                <w:sz w:val="18"/>
                <w:szCs w:val="18"/>
              </w:rPr>
              <w:t xml:space="preserve"> Tour Salon w Poznaniu, Targ</w:t>
            </w:r>
            <w:r w:rsidR="00680F64">
              <w:rPr>
                <w:rFonts w:ascii="Arial" w:hAnsi="Arial" w:cs="Arial"/>
                <w:sz w:val="18"/>
                <w:szCs w:val="18"/>
              </w:rPr>
              <w:t>ach</w:t>
            </w:r>
            <w:r w:rsidR="00680F64" w:rsidRPr="00DD3DAE">
              <w:rPr>
                <w:rFonts w:ascii="Arial" w:hAnsi="Arial" w:cs="Arial"/>
                <w:sz w:val="18"/>
                <w:szCs w:val="18"/>
              </w:rPr>
              <w:t xml:space="preserve"> Regiony na Styku Kultur w Łodzi, Free Time Festiwal w Gdańsku, Jarmark</w:t>
            </w:r>
            <w:r w:rsidR="00680F64">
              <w:rPr>
                <w:rFonts w:ascii="Arial" w:hAnsi="Arial" w:cs="Arial"/>
                <w:sz w:val="18"/>
                <w:szCs w:val="18"/>
              </w:rPr>
              <w:t>u</w:t>
            </w:r>
            <w:r w:rsidR="00680F64" w:rsidRPr="00DD3DAE">
              <w:rPr>
                <w:rFonts w:ascii="Arial" w:hAnsi="Arial" w:cs="Arial"/>
                <w:sz w:val="18"/>
                <w:szCs w:val="18"/>
              </w:rPr>
              <w:t xml:space="preserve"> św. Dominika w Gdańsku, World Travel Show w Nadarzynie</w:t>
            </w:r>
            <w:r w:rsidR="00680F64">
              <w:rPr>
                <w:rFonts w:ascii="Arial" w:hAnsi="Arial" w:cs="Arial"/>
                <w:sz w:val="18"/>
                <w:szCs w:val="18"/>
              </w:rPr>
              <w:t>.</w:t>
            </w:r>
          </w:p>
        </w:tc>
        <w:tc>
          <w:tcPr>
            <w:tcW w:w="1275" w:type="dxa"/>
            <w:tcBorders>
              <w:top w:val="dotted" w:sz="4" w:space="0" w:color="auto"/>
              <w:bottom w:val="dotted" w:sz="4" w:space="0" w:color="auto"/>
            </w:tcBorders>
          </w:tcPr>
          <w:p w:rsidR="00616929" w:rsidRPr="0096795E" w:rsidRDefault="00616929" w:rsidP="00A10922">
            <w:pPr>
              <w:ind w:left="33" w:right="33"/>
              <w:jc w:val="center"/>
              <w:rPr>
                <w:rFonts w:ascii="Arial" w:hAnsi="Arial" w:cs="Arial"/>
                <w:sz w:val="18"/>
                <w:szCs w:val="18"/>
              </w:rPr>
            </w:pPr>
            <w:r w:rsidRPr="0096795E">
              <w:rPr>
                <w:rFonts w:ascii="Arial" w:hAnsi="Arial" w:cs="Arial"/>
                <w:sz w:val="18"/>
                <w:szCs w:val="18"/>
              </w:rPr>
              <w:t>Budżet Miasta</w:t>
            </w:r>
          </w:p>
        </w:tc>
        <w:tc>
          <w:tcPr>
            <w:tcW w:w="851" w:type="dxa"/>
            <w:tcBorders>
              <w:top w:val="dotted" w:sz="4" w:space="0" w:color="auto"/>
              <w:bottom w:val="dotted" w:sz="4" w:space="0" w:color="auto"/>
            </w:tcBorders>
          </w:tcPr>
          <w:p w:rsidR="00616929" w:rsidRPr="0096795E" w:rsidRDefault="00616929" w:rsidP="00A10922">
            <w:pPr>
              <w:ind w:left="-108" w:right="-108"/>
              <w:jc w:val="center"/>
              <w:rPr>
                <w:rFonts w:ascii="Arial" w:hAnsi="Arial" w:cs="Arial"/>
                <w:sz w:val="18"/>
                <w:szCs w:val="18"/>
              </w:rPr>
            </w:pPr>
            <w:r w:rsidRPr="0096795E">
              <w:rPr>
                <w:rFonts w:ascii="Arial" w:hAnsi="Arial" w:cs="Arial"/>
                <w:sz w:val="18"/>
                <w:szCs w:val="18"/>
              </w:rPr>
              <w:t>IV.9.</w:t>
            </w:r>
          </w:p>
        </w:tc>
      </w:tr>
    </w:tbl>
    <w:p w:rsidR="00AD5705" w:rsidRDefault="00AD5705" w:rsidP="00616929">
      <w:pPr>
        <w:spacing w:after="120"/>
        <w:rPr>
          <w:rFonts w:ascii="Arial Black" w:hAnsi="Arial Black" w:cs="Arial"/>
          <w:b/>
          <w:color w:val="0070C0"/>
          <w:sz w:val="22"/>
          <w:szCs w:val="22"/>
        </w:rPr>
      </w:pPr>
    </w:p>
    <w:p w:rsidR="00AD5705" w:rsidRDefault="00AD5705" w:rsidP="00616929">
      <w:pPr>
        <w:spacing w:after="120"/>
        <w:rPr>
          <w:rFonts w:ascii="Arial Black" w:hAnsi="Arial Black" w:cs="Arial"/>
          <w:b/>
          <w:color w:val="0070C0"/>
          <w:sz w:val="22"/>
          <w:szCs w:val="22"/>
        </w:rPr>
      </w:pPr>
    </w:p>
    <w:p w:rsidR="001B7CA3" w:rsidRDefault="001B7CA3" w:rsidP="00616929">
      <w:pPr>
        <w:spacing w:after="120"/>
        <w:rPr>
          <w:rFonts w:ascii="Arial Black" w:hAnsi="Arial Black" w:cs="Arial"/>
          <w:b/>
          <w:color w:val="0070C0"/>
          <w:sz w:val="22"/>
          <w:szCs w:val="22"/>
        </w:rPr>
      </w:pPr>
    </w:p>
    <w:p w:rsidR="00AD5705" w:rsidRDefault="00AD5705" w:rsidP="00616929">
      <w:pPr>
        <w:spacing w:after="120"/>
        <w:rPr>
          <w:rFonts w:ascii="Arial Black" w:hAnsi="Arial Black" w:cs="Arial"/>
          <w:b/>
          <w:color w:val="0070C0"/>
          <w:sz w:val="22"/>
          <w:szCs w:val="22"/>
        </w:rPr>
      </w:pPr>
    </w:p>
    <w:p w:rsidR="00616929" w:rsidRDefault="00616929" w:rsidP="00616929">
      <w:pPr>
        <w:spacing w:after="120"/>
        <w:rPr>
          <w:rFonts w:ascii="Arial Black" w:hAnsi="Arial Black" w:cs="Arial"/>
          <w:b/>
          <w:color w:val="0070C0"/>
          <w:sz w:val="22"/>
          <w:szCs w:val="22"/>
        </w:rPr>
      </w:pPr>
      <w:r w:rsidRPr="00EB13D5">
        <w:rPr>
          <w:rFonts w:ascii="Arial Black" w:hAnsi="Arial Black" w:cs="Arial"/>
          <w:b/>
          <w:color w:val="0070C0"/>
          <w:sz w:val="22"/>
          <w:szCs w:val="22"/>
        </w:rPr>
        <w:lastRenderedPageBreak/>
        <w:t xml:space="preserve">Mierniki realizacji programu: </w:t>
      </w:r>
    </w:p>
    <w:tbl>
      <w:tblPr>
        <w:tblW w:w="15735" w:type="dxa"/>
        <w:tblInd w:w="-744" w:type="dxa"/>
        <w:tblLook w:val="01E0" w:firstRow="1" w:lastRow="1" w:firstColumn="1" w:lastColumn="1" w:noHBand="0" w:noVBand="0"/>
      </w:tblPr>
      <w:tblGrid>
        <w:gridCol w:w="520"/>
        <w:gridCol w:w="3150"/>
        <w:gridCol w:w="847"/>
        <w:gridCol w:w="1130"/>
        <w:gridCol w:w="1272"/>
        <w:gridCol w:w="1129"/>
        <w:gridCol w:w="988"/>
        <w:gridCol w:w="986"/>
        <w:gridCol w:w="1128"/>
        <w:gridCol w:w="1129"/>
        <w:gridCol w:w="1131"/>
        <w:gridCol w:w="1167"/>
        <w:gridCol w:w="1158"/>
      </w:tblGrid>
      <w:tr w:rsidR="00084650" w:rsidTr="001B7CA3">
        <w:trPr>
          <w:trHeight w:val="803"/>
          <w:tblHeader/>
        </w:trPr>
        <w:tc>
          <w:tcPr>
            <w:tcW w:w="52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1B7CA3" w:rsidRDefault="00084650" w:rsidP="00084650">
            <w:pPr>
              <w:pStyle w:val="Stopka"/>
              <w:tabs>
                <w:tab w:val="clear" w:pos="4536"/>
                <w:tab w:val="clear" w:pos="9072"/>
              </w:tabs>
              <w:ind w:right="-108"/>
              <w:rPr>
                <w:rFonts w:ascii="Arial" w:hAnsi="Arial" w:cs="Arial"/>
                <w:b/>
                <w:bCs/>
                <w:sz w:val="18"/>
                <w:szCs w:val="18"/>
              </w:rPr>
            </w:pPr>
            <w:r w:rsidRPr="001B7CA3">
              <w:rPr>
                <w:rFonts w:ascii="Arial" w:hAnsi="Arial" w:cs="Arial"/>
                <w:b/>
                <w:bCs/>
                <w:sz w:val="18"/>
                <w:szCs w:val="18"/>
              </w:rPr>
              <w:t>Lp.</w:t>
            </w:r>
          </w:p>
        </w:tc>
        <w:tc>
          <w:tcPr>
            <w:tcW w:w="316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1B7CA3" w:rsidRDefault="00084650" w:rsidP="00084650">
            <w:pPr>
              <w:pStyle w:val="Stopka"/>
              <w:tabs>
                <w:tab w:val="clear" w:pos="4536"/>
                <w:tab w:val="clear" w:pos="9072"/>
              </w:tabs>
              <w:jc w:val="center"/>
              <w:rPr>
                <w:rFonts w:ascii="Arial" w:hAnsi="Arial" w:cs="Arial"/>
                <w:b/>
                <w:bCs/>
                <w:sz w:val="18"/>
                <w:szCs w:val="18"/>
              </w:rPr>
            </w:pPr>
            <w:r w:rsidRPr="001B7CA3">
              <w:rPr>
                <w:rFonts w:ascii="Arial" w:hAnsi="Arial" w:cs="Arial"/>
                <w:b/>
                <w:bCs/>
                <w:sz w:val="18"/>
                <w:szCs w:val="18"/>
              </w:rPr>
              <w:t>Miernik/wskaźnik</w:t>
            </w:r>
          </w:p>
        </w:tc>
        <w:tc>
          <w:tcPr>
            <w:tcW w:w="850"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1B7CA3" w:rsidRDefault="00084650" w:rsidP="00084650">
            <w:pPr>
              <w:pStyle w:val="Stopka"/>
              <w:tabs>
                <w:tab w:val="clear" w:pos="4536"/>
                <w:tab w:val="clear" w:pos="9072"/>
              </w:tabs>
              <w:jc w:val="center"/>
              <w:rPr>
                <w:rFonts w:ascii="Arial" w:hAnsi="Arial" w:cs="Arial"/>
                <w:b/>
                <w:bCs/>
                <w:sz w:val="18"/>
                <w:szCs w:val="18"/>
              </w:rPr>
            </w:pPr>
            <w:r w:rsidRPr="001B7CA3">
              <w:rPr>
                <w:rFonts w:ascii="Arial" w:hAnsi="Arial" w:cs="Arial"/>
                <w:b/>
                <w:bCs/>
                <w:sz w:val="18"/>
                <w:szCs w:val="18"/>
              </w:rPr>
              <w:t>j.m.</w:t>
            </w:r>
          </w:p>
        </w:tc>
        <w:tc>
          <w:tcPr>
            <w:tcW w:w="113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1B7CA3" w:rsidRDefault="00084650" w:rsidP="00084650">
            <w:pPr>
              <w:pStyle w:val="Stopka"/>
              <w:tabs>
                <w:tab w:val="clear" w:pos="4536"/>
                <w:tab w:val="clear" w:pos="9072"/>
              </w:tabs>
              <w:jc w:val="center"/>
              <w:rPr>
                <w:rFonts w:ascii="Arial" w:hAnsi="Arial" w:cs="Arial"/>
                <w:b/>
                <w:bCs/>
                <w:sz w:val="18"/>
                <w:szCs w:val="18"/>
              </w:rPr>
            </w:pPr>
            <w:r w:rsidRPr="001B7CA3">
              <w:rPr>
                <w:rFonts w:ascii="Arial" w:hAnsi="Arial" w:cs="Arial"/>
                <w:b/>
                <w:bCs/>
                <w:sz w:val="18"/>
                <w:szCs w:val="18"/>
              </w:rPr>
              <w:t>Wartość bazowa (rok 2012)</w:t>
            </w:r>
          </w:p>
        </w:tc>
        <w:tc>
          <w:tcPr>
            <w:tcW w:w="1276"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1B7CA3" w:rsidRDefault="00084650" w:rsidP="00084650">
            <w:pPr>
              <w:pStyle w:val="Stopka"/>
              <w:tabs>
                <w:tab w:val="clear" w:pos="4536"/>
                <w:tab w:val="clear" w:pos="9072"/>
              </w:tabs>
              <w:jc w:val="center"/>
              <w:rPr>
                <w:rFonts w:ascii="Arial" w:hAnsi="Arial" w:cs="Arial"/>
                <w:b/>
                <w:bCs/>
                <w:sz w:val="18"/>
                <w:szCs w:val="18"/>
              </w:rPr>
            </w:pPr>
            <w:r w:rsidRPr="001B7CA3">
              <w:rPr>
                <w:rFonts w:ascii="Arial" w:hAnsi="Arial" w:cs="Arial"/>
                <w:b/>
                <w:bCs/>
                <w:sz w:val="18"/>
                <w:szCs w:val="18"/>
              </w:rPr>
              <w:t>2013</w:t>
            </w:r>
          </w:p>
        </w:tc>
        <w:tc>
          <w:tcPr>
            <w:tcW w:w="113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1B7CA3" w:rsidRDefault="00084650" w:rsidP="00084650">
            <w:pPr>
              <w:pStyle w:val="Stopka"/>
              <w:tabs>
                <w:tab w:val="clear" w:pos="4536"/>
                <w:tab w:val="clear" w:pos="9072"/>
              </w:tabs>
              <w:jc w:val="center"/>
              <w:rPr>
                <w:rFonts w:ascii="Arial" w:hAnsi="Arial" w:cs="Arial"/>
                <w:b/>
                <w:bCs/>
                <w:sz w:val="18"/>
                <w:szCs w:val="18"/>
              </w:rPr>
            </w:pPr>
            <w:r w:rsidRPr="001B7CA3">
              <w:rPr>
                <w:rFonts w:ascii="Arial" w:hAnsi="Arial" w:cs="Arial"/>
                <w:b/>
                <w:bCs/>
                <w:sz w:val="18"/>
                <w:szCs w:val="18"/>
              </w:rPr>
              <w:t>2014</w:t>
            </w:r>
          </w:p>
        </w:tc>
        <w:tc>
          <w:tcPr>
            <w:tcW w:w="990"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1B7CA3" w:rsidRDefault="00084650" w:rsidP="00084650">
            <w:pPr>
              <w:pStyle w:val="Stopka"/>
              <w:tabs>
                <w:tab w:val="clear" w:pos="4536"/>
                <w:tab w:val="clear" w:pos="9072"/>
              </w:tabs>
              <w:jc w:val="center"/>
              <w:rPr>
                <w:rFonts w:ascii="Arial" w:hAnsi="Arial" w:cs="Arial"/>
                <w:b/>
                <w:sz w:val="18"/>
                <w:szCs w:val="18"/>
              </w:rPr>
            </w:pPr>
            <w:r w:rsidRPr="001B7CA3">
              <w:rPr>
                <w:rFonts w:ascii="Arial" w:hAnsi="Arial" w:cs="Arial"/>
                <w:b/>
                <w:sz w:val="18"/>
                <w:szCs w:val="18"/>
              </w:rPr>
              <w:t>2015</w:t>
            </w:r>
          </w:p>
        </w:tc>
        <w:tc>
          <w:tcPr>
            <w:tcW w:w="989"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1B7CA3" w:rsidRDefault="00084650" w:rsidP="00084650">
            <w:pPr>
              <w:pStyle w:val="Stopka"/>
              <w:tabs>
                <w:tab w:val="clear" w:pos="4536"/>
                <w:tab w:val="clear" w:pos="9072"/>
              </w:tabs>
              <w:jc w:val="center"/>
              <w:rPr>
                <w:rFonts w:ascii="Arial" w:hAnsi="Arial" w:cs="Arial"/>
                <w:b/>
                <w:sz w:val="18"/>
                <w:szCs w:val="18"/>
              </w:rPr>
            </w:pPr>
            <w:r w:rsidRPr="001B7CA3">
              <w:rPr>
                <w:rFonts w:ascii="Arial" w:hAnsi="Arial" w:cs="Arial"/>
                <w:b/>
                <w:sz w:val="18"/>
                <w:szCs w:val="18"/>
              </w:rPr>
              <w:t>2016</w:t>
            </w:r>
          </w:p>
        </w:tc>
        <w:tc>
          <w:tcPr>
            <w:tcW w:w="113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1B7CA3" w:rsidRDefault="00084650" w:rsidP="00084650">
            <w:pPr>
              <w:pStyle w:val="Stopka"/>
              <w:tabs>
                <w:tab w:val="clear" w:pos="4536"/>
                <w:tab w:val="clear" w:pos="9072"/>
              </w:tabs>
              <w:jc w:val="center"/>
              <w:rPr>
                <w:rFonts w:ascii="Arial" w:hAnsi="Arial" w:cs="Arial"/>
                <w:b/>
                <w:sz w:val="18"/>
                <w:szCs w:val="18"/>
              </w:rPr>
            </w:pPr>
            <w:r w:rsidRPr="001B7CA3">
              <w:rPr>
                <w:rFonts w:ascii="Arial" w:hAnsi="Arial" w:cs="Arial"/>
                <w:b/>
                <w:sz w:val="18"/>
                <w:szCs w:val="18"/>
              </w:rPr>
              <w:t>2017</w:t>
            </w:r>
          </w:p>
        </w:tc>
        <w:tc>
          <w:tcPr>
            <w:tcW w:w="113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1B7CA3" w:rsidRDefault="00084650" w:rsidP="00084650">
            <w:pPr>
              <w:pStyle w:val="Stopka"/>
              <w:tabs>
                <w:tab w:val="clear" w:pos="4536"/>
                <w:tab w:val="clear" w:pos="9072"/>
              </w:tabs>
              <w:jc w:val="center"/>
              <w:rPr>
                <w:rFonts w:ascii="Arial" w:hAnsi="Arial" w:cs="Arial"/>
                <w:b/>
                <w:sz w:val="18"/>
                <w:szCs w:val="18"/>
              </w:rPr>
            </w:pPr>
            <w:r w:rsidRPr="001B7CA3">
              <w:rPr>
                <w:rFonts w:ascii="Arial" w:hAnsi="Arial" w:cs="Arial"/>
                <w:b/>
                <w:sz w:val="18"/>
                <w:szCs w:val="18"/>
              </w:rPr>
              <w:t>2018</w:t>
            </w:r>
          </w:p>
        </w:tc>
        <w:tc>
          <w:tcPr>
            <w:tcW w:w="113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1B7CA3" w:rsidRDefault="00084650" w:rsidP="00084650">
            <w:pPr>
              <w:pStyle w:val="Stopka"/>
              <w:tabs>
                <w:tab w:val="clear" w:pos="4536"/>
                <w:tab w:val="clear" w:pos="9072"/>
              </w:tabs>
              <w:jc w:val="center"/>
              <w:rPr>
                <w:rFonts w:ascii="Arial" w:hAnsi="Arial" w:cs="Arial"/>
                <w:b/>
                <w:sz w:val="18"/>
                <w:szCs w:val="18"/>
              </w:rPr>
            </w:pPr>
            <w:r w:rsidRPr="001B7CA3">
              <w:rPr>
                <w:rFonts w:ascii="Arial" w:hAnsi="Arial" w:cs="Arial"/>
                <w:b/>
                <w:sz w:val="18"/>
                <w:szCs w:val="18"/>
              </w:rPr>
              <w:t>Tendencja</w:t>
            </w:r>
          </w:p>
        </w:tc>
        <w:tc>
          <w:tcPr>
            <w:tcW w:w="113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1B7CA3" w:rsidRDefault="00084650" w:rsidP="00084650">
            <w:pPr>
              <w:pStyle w:val="Stopka"/>
              <w:tabs>
                <w:tab w:val="clear" w:pos="4536"/>
                <w:tab w:val="clear" w:pos="9072"/>
              </w:tabs>
              <w:jc w:val="center"/>
              <w:rPr>
                <w:rFonts w:ascii="Arial" w:hAnsi="Arial" w:cs="Arial"/>
                <w:b/>
                <w:sz w:val="18"/>
                <w:szCs w:val="18"/>
              </w:rPr>
            </w:pPr>
            <w:r w:rsidRPr="001B7CA3">
              <w:rPr>
                <w:rFonts w:ascii="Arial" w:hAnsi="Arial" w:cs="Arial"/>
                <w:b/>
                <w:sz w:val="18"/>
                <w:szCs w:val="18"/>
              </w:rPr>
              <w:t>Cel</w:t>
            </w:r>
          </w:p>
          <w:p w:rsidR="00084650" w:rsidRPr="001B7CA3" w:rsidRDefault="00084650" w:rsidP="00084650">
            <w:pPr>
              <w:pStyle w:val="Stopka"/>
              <w:tabs>
                <w:tab w:val="clear" w:pos="4536"/>
                <w:tab w:val="clear" w:pos="9072"/>
              </w:tabs>
              <w:jc w:val="center"/>
              <w:rPr>
                <w:rFonts w:ascii="Arial" w:hAnsi="Arial" w:cs="Arial"/>
                <w:b/>
                <w:sz w:val="18"/>
                <w:szCs w:val="18"/>
              </w:rPr>
            </w:pPr>
            <w:r w:rsidRPr="001B7CA3">
              <w:rPr>
                <w:rFonts w:ascii="Arial" w:hAnsi="Arial" w:cs="Arial"/>
                <w:b/>
                <w:sz w:val="18"/>
                <w:szCs w:val="18"/>
              </w:rPr>
              <w:t>operacyjny</w:t>
            </w:r>
          </w:p>
        </w:tc>
        <w:tc>
          <w:tcPr>
            <w:tcW w:w="1159"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1B7CA3" w:rsidRDefault="00084650" w:rsidP="00084650">
            <w:pPr>
              <w:pStyle w:val="Stopka"/>
              <w:tabs>
                <w:tab w:val="clear" w:pos="4536"/>
                <w:tab w:val="clear" w:pos="9072"/>
              </w:tabs>
              <w:jc w:val="center"/>
              <w:rPr>
                <w:rFonts w:ascii="Arial" w:hAnsi="Arial" w:cs="Arial"/>
                <w:b/>
                <w:sz w:val="18"/>
                <w:szCs w:val="18"/>
              </w:rPr>
            </w:pPr>
            <w:r w:rsidRPr="001B7CA3">
              <w:rPr>
                <w:rFonts w:ascii="Arial" w:hAnsi="Arial" w:cs="Arial"/>
                <w:b/>
                <w:sz w:val="18"/>
                <w:szCs w:val="18"/>
              </w:rPr>
              <w:t>Źródło informacji</w:t>
            </w:r>
          </w:p>
        </w:tc>
      </w:tr>
      <w:tr w:rsidR="00084650" w:rsidTr="001B7CA3">
        <w:trPr>
          <w:trHeight w:val="856"/>
        </w:trPr>
        <w:tc>
          <w:tcPr>
            <w:tcW w:w="5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center"/>
              <w:rPr>
                <w:rFonts w:ascii="Arial" w:hAnsi="Arial" w:cs="Arial"/>
                <w:sz w:val="18"/>
                <w:szCs w:val="18"/>
              </w:rPr>
            </w:pPr>
            <w:r w:rsidRPr="001B7CA3">
              <w:rPr>
                <w:rFonts w:ascii="Arial" w:hAnsi="Arial" w:cs="Arial"/>
                <w:sz w:val="18"/>
                <w:szCs w:val="18"/>
              </w:rPr>
              <w:t>1</w:t>
            </w:r>
          </w:p>
        </w:tc>
        <w:tc>
          <w:tcPr>
            <w:tcW w:w="3161"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spacing w:before="120"/>
              <w:ind w:left="34"/>
              <w:rPr>
                <w:rFonts w:ascii="Arial" w:hAnsi="Arial" w:cs="Arial"/>
                <w:sz w:val="18"/>
                <w:szCs w:val="18"/>
              </w:rPr>
            </w:pPr>
            <w:r w:rsidRPr="001B7CA3">
              <w:rPr>
                <w:rFonts w:ascii="Arial" w:hAnsi="Arial" w:cs="Arial"/>
                <w:sz w:val="18"/>
                <w:szCs w:val="18"/>
              </w:rPr>
              <w:t xml:space="preserve">Liczba udzielonych noclegów, </w:t>
            </w:r>
          </w:p>
          <w:p w:rsidR="00084650" w:rsidRPr="001B7CA3" w:rsidRDefault="00084650" w:rsidP="00084650">
            <w:pPr>
              <w:ind w:left="601"/>
              <w:rPr>
                <w:rFonts w:ascii="Arial" w:hAnsi="Arial" w:cs="Arial"/>
                <w:sz w:val="18"/>
                <w:szCs w:val="18"/>
              </w:rPr>
            </w:pPr>
            <w:r w:rsidRPr="001B7CA3">
              <w:rPr>
                <w:rFonts w:ascii="Arial" w:hAnsi="Arial" w:cs="Arial"/>
                <w:sz w:val="18"/>
                <w:szCs w:val="18"/>
              </w:rPr>
              <w:t xml:space="preserve">w tym turystom zagranicznym </w:t>
            </w:r>
          </w:p>
        </w:tc>
        <w:tc>
          <w:tcPr>
            <w:tcW w:w="850"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spacing w:before="120"/>
              <w:ind w:left="-62" w:right="-79"/>
              <w:jc w:val="center"/>
              <w:rPr>
                <w:rFonts w:ascii="Arial" w:hAnsi="Arial" w:cs="Arial"/>
                <w:sz w:val="18"/>
                <w:szCs w:val="18"/>
              </w:rPr>
            </w:pPr>
            <w:r w:rsidRPr="001B7CA3">
              <w:rPr>
                <w:rFonts w:ascii="Arial" w:hAnsi="Arial" w:cs="Arial"/>
                <w:sz w:val="18"/>
                <w:szCs w:val="18"/>
              </w:rPr>
              <w:t>osoby</w:t>
            </w:r>
          </w:p>
          <w:p w:rsidR="00084650" w:rsidRPr="001B7CA3" w:rsidRDefault="00084650" w:rsidP="00084650">
            <w:pPr>
              <w:pStyle w:val="Stopka"/>
              <w:tabs>
                <w:tab w:val="clear" w:pos="4536"/>
                <w:tab w:val="clear" w:pos="9072"/>
              </w:tabs>
              <w:ind w:left="-62" w:right="-77"/>
              <w:jc w:val="center"/>
              <w:rPr>
                <w:rFonts w:ascii="Arial" w:hAnsi="Arial" w:cs="Arial"/>
                <w:sz w:val="18"/>
                <w:szCs w:val="18"/>
              </w:rPr>
            </w:pPr>
            <w:r w:rsidRPr="001B7CA3">
              <w:rPr>
                <w:rFonts w:ascii="Arial" w:hAnsi="Arial" w:cs="Arial"/>
                <w:sz w:val="18"/>
                <w:szCs w:val="18"/>
              </w:rPr>
              <w:t>osoby</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spacing w:before="120"/>
              <w:jc w:val="right"/>
              <w:rPr>
                <w:rFonts w:ascii="Arial" w:hAnsi="Arial" w:cs="Arial"/>
                <w:sz w:val="18"/>
                <w:szCs w:val="18"/>
              </w:rPr>
            </w:pPr>
            <w:r w:rsidRPr="001B7CA3">
              <w:rPr>
                <w:rFonts w:ascii="Arial" w:hAnsi="Arial" w:cs="Arial"/>
                <w:sz w:val="18"/>
                <w:szCs w:val="18"/>
              </w:rPr>
              <w:t>246 383</w:t>
            </w:r>
          </w:p>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sz w:val="18"/>
                <w:szCs w:val="18"/>
              </w:rPr>
              <w:t>62 155</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spacing w:before="120"/>
              <w:jc w:val="right"/>
              <w:rPr>
                <w:rFonts w:ascii="Arial" w:hAnsi="Arial" w:cs="Arial"/>
                <w:sz w:val="18"/>
                <w:szCs w:val="18"/>
              </w:rPr>
            </w:pPr>
            <w:r w:rsidRPr="001B7CA3">
              <w:rPr>
                <w:rFonts w:ascii="Arial" w:hAnsi="Arial" w:cs="Arial"/>
                <w:sz w:val="18"/>
                <w:szCs w:val="18"/>
              </w:rPr>
              <w:t>238 275</w:t>
            </w:r>
          </w:p>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sz w:val="18"/>
                <w:szCs w:val="18"/>
              </w:rPr>
              <w:t>49 665</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spacing w:before="120"/>
              <w:jc w:val="right"/>
              <w:rPr>
                <w:rFonts w:ascii="Arial" w:hAnsi="Arial" w:cs="Arial"/>
                <w:sz w:val="18"/>
                <w:szCs w:val="18"/>
              </w:rPr>
            </w:pPr>
            <w:r w:rsidRPr="001B7CA3">
              <w:rPr>
                <w:rFonts w:ascii="Arial" w:hAnsi="Arial" w:cs="Arial"/>
                <w:sz w:val="18"/>
                <w:szCs w:val="18"/>
              </w:rPr>
              <w:t>274 287</w:t>
            </w:r>
          </w:p>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sz w:val="18"/>
                <w:szCs w:val="18"/>
              </w:rPr>
              <w:t>55 633</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spacing w:before="120"/>
              <w:jc w:val="right"/>
              <w:rPr>
                <w:rFonts w:ascii="Arial" w:hAnsi="Arial" w:cs="Arial"/>
                <w:sz w:val="18"/>
                <w:szCs w:val="18"/>
              </w:rPr>
            </w:pPr>
            <w:r w:rsidRPr="001B7CA3">
              <w:rPr>
                <w:rFonts w:ascii="Arial" w:hAnsi="Arial" w:cs="Arial"/>
                <w:sz w:val="18"/>
                <w:szCs w:val="18"/>
              </w:rPr>
              <w:t>371 226</w:t>
            </w:r>
          </w:p>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sz w:val="18"/>
                <w:szCs w:val="18"/>
              </w:rPr>
              <w:t>81 722</w:t>
            </w:r>
          </w:p>
        </w:tc>
        <w:tc>
          <w:tcPr>
            <w:tcW w:w="989"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spacing w:before="120"/>
              <w:jc w:val="right"/>
              <w:rPr>
                <w:rFonts w:ascii="Arial" w:hAnsi="Arial" w:cs="Arial"/>
                <w:sz w:val="18"/>
                <w:szCs w:val="18"/>
              </w:rPr>
            </w:pPr>
            <w:r w:rsidRPr="001B7CA3">
              <w:rPr>
                <w:rFonts w:ascii="Arial" w:hAnsi="Arial" w:cs="Arial"/>
                <w:sz w:val="18"/>
                <w:szCs w:val="18"/>
              </w:rPr>
              <w:t>400 869</w:t>
            </w:r>
          </w:p>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sz w:val="18"/>
                <w:szCs w:val="18"/>
              </w:rPr>
              <w:t>112 198</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spacing w:before="120"/>
              <w:jc w:val="right"/>
              <w:rPr>
                <w:rFonts w:ascii="Arial" w:hAnsi="Arial" w:cs="Arial"/>
                <w:sz w:val="18"/>
                <w:szCs w:val="18"/>
              </w:rPr>
            </w:pPr>
            <w:r w:rsidRPr="001B7CA3">
              <w:rPr>
                <w:rFonts w:ascii="Arial" w:hAnsi="Arial" w:cs="Arial"/>
                <w:sz w:val="18"/>
                <w:szCs w:val="18"/>
              </w:rPr>
              <w:t>452 430</w:t>
            </w:r>
          </w:p>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sz w:val="18"/>
                <w:szCs w:val="18"/>
              </w:rPr>
              <w:t>118 549</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spacing w:before="120"/>
              <w:jc w:val="right"/>
              <w:rPr>
                <w:rFonts w:ascii="Arial" w:hAnsi="Arial" w:cs="Arial"/>
                <w:sz w:val="18"/>
                <w:szCs w:val="18"/>
              </w:rPr>
            </w:pPr>
            <w:r w:rsidRPr="001B7CA3">
              <w:rPr>
                <w:rFonts w:ascii="Arial" w:hAnsi="Arial" w:cs="Arial"/>
                <w:sz w:val="18"/>
                <w:szCs w:val="18"/>
              </w:rPr>
              <w:t>459 804</w:t>
            </w:r>
          </w:p>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sz w:val="18"/>
                <w:szCs w:val="18"/>
              </w:rPr>
              <w:t>114 879</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noProof/>
                <w:sz w:val="18"/>
                <w:szCs w:val="18"/>
              </w:rPr>
              <w:drawing>
                <wp:anchor distT="0" distB="0" distL="114300" distR="114300" simplePos="0" relativeHeight="253326848" behindDoc="0" locked="0" layoutInCell="1" allowOverlap="1">
                  <wp:simplePos x="0" y="0"/>
                  <wp:positionH relativeFrom="column">
                    <wp:posOffset>205105</wp:posOffset>
                  </wp:positionH>
                  <wp:positionV relativeFrom="paragraph">
                    <wp:posOffset>-6985</wp:posOffset>
                  </wp:positionV>
                  <wp:extent cx="241935" cy="312420"/>
                  <wp:effectExtent l="19050" t="0" r="5715" b="0"/>
                  <wp:wrapNone/>
                  <wp:docPr id="6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60" cstate="print"/>
                          <a:srcRect/>
                          <a:stretch>
                            <a:fillRect/>
                          </a:stretch>
                        </pic:blipFill>
                        <pic:spPr bwMode="auto">
                          <a:xfrm>
                            <a:off x="0" y="0"/>
                            <a:ext cx="241935" cy="312420"/>
                          </a:xfrm>
                          <a:prstGeom prst="rect">
                            <a:avLst/>
                          </a:prstGeom>
                          <a:noFill/>
                        </pic:spPr>
                      </pic:pic>
                    </a:graphicData>
                  </a:graphic>
                </wp:anchor>
              </w:drawing>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center"/>
              <w:rPr>
                <w:rFonts w:ascii="Arial" w:hAnsi="Arial" w:cs="Arial"/>
                <w:sz w:val="18"/>
                <w:szCs w:val="18"/>
              </w:rPr>
            </w:pPr>
            <w:r w:rsidRPr="001B7CA3">
              <w:rPr>
                <w:rFonts w:ascii="Arial" w:hAnsi="Arial" w:cs="Arial"/>
                <w:sz w:val="18"/>
                <w:szCs w:val="18"/>
              </w:rPr>
              <w:t xml:space="preserve">I.6., II.6., II.7., IV.9. </w:t>
            </w:r>
          </w:p>
        </w:tc>
        <w:tc>
          <w:tcPr>
            <w:tcW w:w="1159"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center"/>
              <w:rPr>
                <w:rFonts w:ascii="Arial" w:hAnsi="Arial" w:cs="Arial"/>
                <w:sz w:val="18"/>
                <w:szCs w:val="18"/>
              </w:rPr>
            </w:pPr>
            <w:r w:rsidRPr="001B7CA3">
              <w:rPr>
                <w:rFonts w:ascii="Arial" w:hAnsi="Arial" w:cs="Arial"/>
                <w:sz w:val="18"/>
                <w:szCs w:val="18"/>
              </w:rPr>
              <w:t>GUS BDL</w:t>
            </w:r>
          </w:p>
        </w:tc>
      </w:tr>
      <w:tr w:rsidR="00084650" w:rsidTr="001B7CA3">
        <w:trPr>
          <w:trHeight w:val="494"/>
        </w:trPr>
        <w:tc>
          <w:tcPr>
            <w:tcW w:w="5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center"/>
              <w:rPr>
                <w:rFonts w:ascii="Arial" w:hAnsi="Arial" w:cs="Arial"/>
                <w:sz w:val="18"/>
                <w:szCs w:val="18"/>
              </w:rPr>
            </w:pPr>
            <w:r w:rsidRPr="001B7CA3">
              <w:rPr>
                <w:rFonts w:ascii="Arial" w:hAnsi="Arial" w:cs="Arial"/>
                <w:sz w:val="18"/>
                <w:szCs w:val="18"/>
              </w:rPr>
              <w:t>2</w:t>
            </w:r>
          </w:p>
        </w:tc>
        <w:tc>
          <w:tcPr>
            <w:tcW w:w="3161"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ind w:left="34"/>
              <w:rPr>
                <w:rFonts w:ascii="Arial" w:hAnsi="Arial" w:cs="Arial"/>
                <w:sz w:val="18"/>
                <w:szCs w:val="18"/>
              </w:rPr>
            </w:pPr>
            <w:r w:rsidRPr="001B7CA3">
              <w:rPr>
                <w:rFonts w:ascii="Arial" w:hAnsi="Arial" w:cs="Arial"/>
                <w:sz w:val="18"/>
                <w:szCs w:val="18"/>
              </w:rPr>
              <w:t>Liczba pasażerów tramwaju wodnego</w:t>
            </w:r>
          </w:p>
        </w:tc>
        <w:tc>
          <w:tcPr>
            <w:tcW w:w="850"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ind w:left="-108" w:right="-77"/>
              <w:jc w:val="center"/>
              <w:rPr>
                <w:rFonts w:ascii="Arial" w:hAnsi="Arial" w:cs="Arial"/>
                <w:sz w:val="18"/>
                <w:szCs w:val="18"/>
              </w:rPr>
            </w:pPr>
            <w:r w:rsidRPr="001B7CA3">
              <w:rPr>
                <w:rFonts w:ascii="Arial" w:hAnsi="Arial" w:cs="Arial"/>
                <w:sz w:val="18"/>
                <w:szCs w:val="18"/>
              </w:rPr>
              <w:t>tys. osób</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sz w:val="18"/>
                <w:szCs w:val="18"/>
              </w:rPr>
              <w:t>30,6</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sz w:val="18"/>
                <w:szCs w:val="18"/>
              </w:rPr>
              <w:t>34,1</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sz w:val="18"/>
                <w:szCs w:val="18"/>
              </w:rPr>
              <w:t>31,0</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sz w:val="18"/>
                <w:szCs w:val="18"/>
              </w:rPr>
              <w:t>40,9</w:t>
            </w:r>
          </w:p>
        </w:tc>
        <w:tc>
          <w:tcPr>
            <w:tcW w:w="989"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sz w:val="18"/>
                <w:szCs w:val="18"/>
              </w:rPr>
              <w:t>31,8</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sz w:val="18"/>
                <w:szCs w:val="18"/>
              </w:rPr>
              <w:t>26,5</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sz w:val="18"/>
                <w:szCs w:val="18"/>
              </w:rPr>
              <w:t>28,8</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jc w:val="right"/>
              <w:rPr>
                <w:rFonts w:ascii="Arial" w:hAnsi="Arial" w:cs="Arial"/>
                <w:sz w:val="18"/>
                <w:szCs w:val="18"/>
                <w:highlight w:val="green"/>
              </w:rPr>
            </w:pPr>
            <w:r w:rsidRPr="001B7CA3">
              <w:rPr>
                <w:rFonts w:ascii="Arial" w:hAnsi="Arial" w:cs="Arial"/>
                <w:noProof/>
                <w:sz w:val="18"/>
                <w:szCs w:val="18"/>
              </w:rPr>
              <w:drawing>
                <wp:anchor distT="0" distB="0" distL="114300" distR="114300" simplePos="0" relativeHeight="253332992" behindDoc="0" locked="0" layoutInCell="1" allowOverlap="1">
                  <wp:simplePos x="0" y="0"/>
                  <wp:positionH relativeFrom="column">
                    <wp:posOffset>168910</wp:posOffset>
                  </wp:positionH>
                  <wp:positionV relativeFrom="paragraph">
                    <wp:posOffset>-73025</wp:posOffset>
                  </wp:positionV>
                  <wp:extent cx="280035" cy="365760"/>
                  <wp:effectExtent l="19050" t="0" r="5715" b="0"/>
                  <wp:wrapNone/>
                  <wp:docPr id="70" name="Obraz 15" descr="D:\dane\kopie Mili\STRATEGIA\strategia Bydgoszczy\nowa strategia-2010\Strat_2030_wykonanie\spa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D:\dane\kopie Mili\STRATEGIA\strategia Bydgoszczy\nowa strategia-2010\Strat_2030_wykonanie\spadek.jpg"/>
                          <pic:cNvPicPr>
                            <a:picLocks noChangeAspect="1" noChangeArrowheads="1"/>
                          </pic:cNvPicPr>
                        </pic:nvPicPr>
                        <pic:blipFill>
                          <a:blip r:embed="rId15" cstate="print"/>
                          <a:srcRect/>
                          <a:stretch>
                            <a:fillRect/>
                          </a:stretch>
                        </pic:blipFill>
                        <pic:spPr bwMode="auto">
                          <a:xfrm>
                            <a:off x="0" y="0"/>
                            <a:ext cx="280035" cy="365760"/>
                          </a:xfrm>
                          <a:prstGeom prst="rect">
                            <a:avLst/>
                          </a:prstGeom>
                          <a:noFill/>
                          <a:ln w="9525">
                            <a:noFill/>
                            <a:miter lim="800000"/>
                            <a:headEnd/>
                            <a:tailEnd/>
                          </a:ln>
                        </pic:spPr>
                      </pic:pic>
                    </a:graphicData>
                  </a:graphic>
                </wp:anchor>
              </w:drawing>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center"/>
              <w:rPr>
                <w:rFonts w:ascii="Arial" w:hAnsi="Arial" w:cs="Arial"/>
                <w:sz w:val="18"/>
                <w:szCs w:val="18"/>
              </w:rPr>
            </w:pPr>
            <w:r w:rsidRPr="001B7CA3">
              <w:rPr>
                <w:rFonts w:ascii="Arial" w:hAnsi="Arial" w:cs="Arial"/>
                <w:sz w:val="18"/>
                <w:szCs w:val="18"/>
              </w:rPr>
              <w:t>II.7.</w:t>
            </w:r>
          </w:p>
        </w:tc>
        <w:tc>
          <w:tcPr>
            <w:tcW w:w="1159"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center"/>
              <w:rPr>
                <w:rFonts w:ascii="Arial" w:hAnsi="Arial" w:cs="Arial"/>
                <w:sz w:val="18"/>
                <w:szCs w:val="18"/>
              </w:rPr>
            </w:pPr>
            <w:r w:rsidRPr="001B7CA3">
              <w:rPr>
                <w:rFonts w:ascii="Arial" w:hAnsi="Arial" w:cs="Arial"/>
                <w:sz w:val="18"/>
                <w:szCs w:val="18"/>
              </w:rPr>
              <w:t>ZDMiKP 2014 – Żegluga Bydgoska, BCI</w:t>
            </w:r>
          </w:p>
        </w:tc>
      </w:tr>
      <w:tr w:rsidR="00084650" w:rsidTr="001B7CA3">
        <w:trPr>
          <w:trHeight w:val="837"/>
        </w:trPr>
        <w:tc>
          <w:tcPr>
            <w:tcW w:w="5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center"/>
              <w:rPr>
                <w:rFonts w:ascii="Arial" w:hAnsi="Arial" w:cs="Arial"/>
                <w:sz w:val="18"/>
                <w:szCs w:val="18"/>
              </w:rPr>
            </w:pPr>
            <w:r w:rsidRPr="001B7CA3">
              <w:rPr>
                <w:rFonts w:ascii="Arial" w:hAnsi="Arial" w:cs="Arial"/>
                <w:sz w:val="18"/>
                <w:szCs w:val="18"/>
              </w:rPr>
              <w:t>3</w:t>
            </w:r>
          </w:p>
        </w:tc>
        <w:tc>
          <w:tcPr>
            <w:tcW w:w="3161"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ind w:left="34"/>
              <w:rPr>
                <w:rFonts w:ascii="Arial" w:hAnsi="Arial" w:cs="Arial"/>
                <w:sz w:val="18"/>
                <w:szCs w:val="18"/>
              </w:rPr>
            </w:pPr>
            <w:r w:rsidRPr="001B7CA3">
              <w:rPr>
                <w:rFonts w:ascii="Arial" w:hAnsi="Arial" w:cs="Arial"/>
                <w:sz w:val="18"/>
                <w:szCs w:val="18"/>
              </w:rPr>
              <w:t>Liczba imprez organizowanych w oparciu o walory wodne miasta</w:t>
            </w:r>
          </w:p>
        </w:tc>
        <w:tc>
          <w:tcPr>
            <w:tcW w:w="850"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ind w:left="-62" w:right="-77"/>
              <w:jc w:val="center"/>
              <w:rPr>
                <w:rFonts w:ascii="Arial" w:hAnsi="Arial" w:cs="Arial"/>
                <w:sz w:val="18"/>
                <w:szCs w:val="18"/>
              </w:rPr>
            </w:pPr>
            <w:r w:rsidRPr="001B7CA3">
              <w:rPr>
                <w:rFonts w:ascii="Arial" w:hAnsi="Arial" w:cs="Arial"/>
                <w:sz w:val="18"/>
                <w:szCs w:val="18"/>
              </w:rPr>
              <w:t>szt.</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sz w:val="18"/>
                <w:szCs w:val="18"/>
              </w:rPr>
              <w:t>4</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sz w:val="18"/>
                <w:szCs w:val="18"/>
              </w:rPr>
              <w:t>4</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sz w:val="18"/>
                <w:szCs w:val="18"/>
              </w:rPr>
              <w:t>7</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sz w:val="18"/>
                <w:szCs w:val="18"/>
              </w:rPr>
              <w:t>15</w:t>
            </w:r>
          </w:p>
        </w:tc>
        <w:tc>
          <w:tcPr>
            <w:tcW w:w="989"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sz w:val="18"/>
                <w:szCs w:val="18"/>
              </w:rPr>
              <w:t>7</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sz w:val="18"/>
                <w:szCs w:val="18"/>
              </w:rPr>
              <w:t>6</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right"/>
              <w:rPr>
                <w:rFonts w:ascii="Arial" w:hAnsi="Arial" w:cs="Arial"/>
                <w:sz w:val="18"/>
                <w:szCs w:val="18"/>
              </w:rPr>
            </w:pPr>
            <w:r w:rsidRPr="001B7CA3">
              <w:rPr>
                <w:rFonts w:ascii="Arial" w:hAnsi="Arial" w:cs="Arial"/>
                <w:sz w:val="18"/>
                <w:szCs w:val="18"/>
              </w:rPr>
              <w:t>11</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jc w:val="right"/>
              <w:rPr>
                <w:rFonts w:ascii="Arial" w:hAnsi="Arial" w:cs="Arial"/>
                <w:sz w:val="18"/>
                <w:szCs w:val="18"/>
                <w:highlight w:val="green"/>
              </w:rPr>
            </w:pPr>
            <w:r w:rsidRPr="001B7CA3">
              <w:rPr>
                <w:rFonts w:ascii="Arial" w:hAnsi="Arial" w:cs="Arial"/>
                <w:noProof/>
                <w:sz w:val="18"/>
                <w:szCs w:val="18"/>
              </w:rPr>
              <w:drawing>
                <wp:anchor distT="0" distB="0" distL="114300" distR="114300" simplePos="0" relativeHeight="253330944" behindDoc="0" locked="0" layoutInCell="1" allowOverlap="1">
                  <wp:simplePos x="0" y="0"/>
                  <wp:positionH relativeFrom="column">
                    <wp:posOffset>227965</wp:posOffset>
                  </wp:positionH>
                  <wp:positionV relativeFrom="paragraph">
                    <wp:posOffset>-110490</wp:posOffset>
                  </wp:positionV>
                  <wp:extent cx="241935" cy="312420"/>
                  <wp:effectExtent l="19050" t="0" r="5715" b="0"/>
                  <wp:wrapNone/>
                  <wp:docPr id="6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60" cstate="print"/>
                          <a:srcRect/>
                          <a:stretch>
                            <a:fillRect/>
                          </a:stretch>
                        </pic:blipFill>
                        <pic:spPr bwMode="auto">
                          <a:xfrm>
                            <a:off x="0" y="0"/>
                            <a:ext cx="241935" cy="312420"/>
                          </a:xfrm>
                          <a:prstGeom prst="rect">
                            <a:avLst/>
                          </a:prstGeom>
                          <a:noFill/>
                        </pic:spPr>
                      </pic:pic>
                    </a:graphicData>
                  </a:graphic>
                </wp:anchor>
              </w:drawing>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center"/>
              <w:rPr>
                <w:rFonts w:ascii="Arial" w:hAnsi="Arial" w:cs="Arial"/>
                <w:sz w:val="18"/>
                <w:szCs w:val="18"/>
              </w:rPr>
            </w:pPr>
            <w:r w:rsidRPr="001B7CA3">
              <w:rPr>
                <w:rFonts w:ascii="Arial" w:hAnsi="Arial" w:cs="Arial"/>
                <w:sz w:val="18"/>
                <w:szCs w:val="18"/>
              </w:rPr>
              <w:t xml:space="preserve">I.4., II.7., IV.5., IV.9. </w:t>
            </w:r>
          </w:p>
        </w:tc>
        <w:tc>
          <w:tcPr>
            <w:tcW w:w="1159"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1B7CA3" w:rsidRDefault="00084650" w:rsidP="00084650">
            <w:pPr>
              <w:pStyle w:val="Stopka"/>
              <w:tabs>
                <w:tab w:val="clear" w:pos="4536"/>
                <w:tab w:val="clear" w:pos="9072"/>
              </w:tabs>
              <w:jc w:val="center"/>
              <w:rPr>
                <w:rFonts w:ascii="Arial" w:hAnsi="Arial" w:cs="Arial"/>
                <w:sz w:val="18"/>
                <w:szCs w:val="18"/>
              </w:rPr>
            </w:pPr>
            <w:r w:rsidRPr="001B7CA3">
              <w:rPr>
                <w:rFonts w:ascii="Arial" w:hAnsi="Arial" w:cs="Arial"/>
                <w:sz w:val="18"/>
                <w:szCs w:val="18"/>
              </w:rPr>
              <w:t>UMB</w:t>
            </w:r>
          </w:p>
        </w:tc>
      </w:tr>
    </w:tbl>
    <w:p w:rsidR="00084650" w:rsidRDefault="00084650" w:rsidP="00616929">
      <w:pPr>
        <w:spacing w:after="120"/>
        <w:rPr>
          <w:rFonts w:ascii="Arial Black" w:hAnsi="Arial Black" w:cs="Arial"/>
          <w:b/>
          <w:color w:val="0070C0"/>
          <w:sz w:val="22"/>
          <w:szCs w:val="22"/>
        </w:rPr>
      </w:pPr>
    </w:p>
    <w:p w:rsidR="00084650" w:rsidRPr="00EB13D5" w:rsidRDefault="00084650" w:rsidP="00616929">
      <w:pPr>
        <w:spacing w:after="120"/>
        <w:rPr>
          <w:rFonts w:ascii="Arial Black" w:hAnsi="Arial Black" w:cs="Arial"/>
          <w:b/>
          <w:color w:val="0070C0"/>
          <w:sz w:val="22"/>
          <w:szCs w:val="22"/>
        </w:rPr>
      </w:pPr>
    </w:p>
    <w:p w:rsidR="002A0CAF" w:rsidRDefault="002A0CAF" w:rsidP="005E55B6">
      <w:pPr>
        <w:spacing w:after="120"/>
        <w:rPr>
          <w:rFonts w:ascii="Arial Black" w:hAnsi="Arial Black" w:cs="Arial"/>
          <w:b/>
          <w:color w:val="005A9E"/>
          <w:sz w:val="22"/>
          <w:szCs w:val="22"/>
        </w:rPr>
      </w:pPr>
    </w:p>
    <w:bookmarkEnd w:id="2"/>
    <w:p w:rsidR="0023311D" w:rsidRDefault="0023311D" w:rsidP="00E71F49">
      <w:pPr>
        <w:spacing w:before="120" w:line="280" w:lineRule="atLeast"/>
        <w:jc w:val="both"/>
        <w:rPr>
          <w:rFonts w:ascii="Arial" w:hAnsi="Arial" w:cs="Arial"/>
          <w:color w:val="244061" w:themeColor="accent1" w:themeShade="80"/>
          <w:sz w:val="22"/>
          <w:szCs w:val="22"/>
        </w:rPr>
      </w:pPr>
    </w:p>
    <w:p w:rsidR="000B665A" w:rsidRDefault="000B665A" w:rsidP="00E71F49">
      <w:pPr>
        <w:spacing w:before="120" w:line="280" w:lineRule="atLeast"/>
        <w:jc w:val="both"/>
        <w:rPr>
          <w:rFonts w:ascii="Arial" w:hAnsi="Arial" w:cs="Arial"/>
          <w:color w:val="244061" w:themeColor="accent1" w:themeShade="80"/>
          <w:sz w:val="22"/>
          <w:szCs w:val="22"/>
        </w:rPr>
      </w:pPr>
    </w:p>
    <w:p w:rsidR="000B665A" w:rsidRDefault="000B665A" w:rsidP="00E71F49">
      <w:pPr>
        <w:spacing w:before="120" w:line="280" w:lineRule="atLeast"/>
        <w:jc w:val="both"/>
        <w:rPr>
          <w:rFonts w:ascii="Arial" w:hAnsi="Arial" w:cs="Arial"/>
          <w:color w:val="244061" w:themeColor="accent1" w:themeShade="80"/>
          <w:sz w:val="22"/>
          <w:szCs w:val="22"/>
        </w:rPr>
      </w:pPr>
    </w:p>
    <w:p w:rsidR="000B665A" w:rsidRDefault="000B665A" w:rsidP="00E71F49">
      <w:pPr>
        <w:spacing w:before="120" w:line="280" w:lineRule="atLeast"/>
        <w:jc w:val="both"/>
        <w:rPr>
          <w:rFonts w:ascii="Arial" w:hAnsi="Arial" w:cs="Arial"/>
          <w:color w:val="244061" w:themeColor="accent1" w:themeShade="80"/>
          <w:sz w:val="22"/>
          <w:szCs w:val="22"/>
        </w:rPr>
      </w:pPr>
    </w:p>
    <w:p w:rsidR="000B665A" w:rsidRDefault="000B665A" w:rsidP="00E71F49">
      <w:pPr>
        <w:spacing w:before="120" w:line="280" w:lineRule="atLeast"/>
        <w:jc w:val="both"/>
        <w:rPr>
          <w:rFonts w:ascii="Arial" w:hAnsi="Arial" w:cs="Arial"/>
          <w:color w:val="244061" w:themeColor="accent1" w:themeShade="80"/>
          <w:sz w:val="22"/>
          <w:szCs w:val="22"/>
        </w:rPr>
      </w:pPr>
    </w:p>
    <w:p w:rsidR="0023311D" w:rsidRDefault="0023311D" w:rsidP="00E71F49">
      <w:pPr>
        <w:spacing w:before="120" w:line="280" w:lineRule="atLeast"/>
        <w:jc w:val="both"/>
        <w:rPr>
          <w:rFonts w:ascii="Arial" w:hAnsi="Arial" w:cs="Arial"/>
          <w:color w:val="244061" w:themeColor="accent1" w:themeShade="80"/>
          <w:sz w:val="22"/>
          <w:szCs w:val="22"/>
        </w:rPr>
      </w:pPr>
    </w:p>
    <w:p w:rsidR="00AD5705" w:rsidRDefault="00AD5705" w:rsidP="00E71F49">
      <w:pPr>
        <w:spacing w:before="120" w:line="280" w:lineRule="atLeast"/>
        <w:jc w:val="both"/>
        <w:rPr>
          <w:rFonts w:ascii="Arial" w:hAnsi="Arial" w:cs="Arial"/>
          <w:color w:val="244061" w:themeColor="accent1" w:themeShade="80"/>
          <w:sz w:val="22"/>
          <w:szCs w:val="22"/>
        </w:rPr>
      </w:pPr>
      <w:r>
        <w:rPr>
          <w:rFonts w:ascii="Arial" w:hAnsi="Arial" w:cs="Arial"/>
          <w:color w:val="244061" w:themeColor="accent1" w:themeShade="80"/>
          <w:sz w:val="22"/>
          <w:szCs w:val="22"/>
        </w:rPr>
        <w:t>\</w:t>
      </w:r>
    </w:p>
    <w:p w:rsidR="00AD5705" w:rsidRDefault="00AD5705" w:rsidP="00E71F49">
      <w:pPr>
        <w:spacing w:before="120" w:line="280" w:lineRule="atLeast"/>
        <w:jc w:val="both"/>
        <w:rPr>
          <w:rFonts w:ascii="Arial" w:hAnsi="Arial" w:cs="Arial"/>
          <w:color w:val="244061" w:themeColor="accent1" w:themeShade="80"/>
          <w:sz w:val="22"/>
          <w:szCs w:val="22"/>
        </w:rPr>
      </w:pPr>
    </w:p>
    <w:p w:rsidR="00AD5705" w:rsidRDefault="00AD5705" w:rsidP="00E71F49">
      <w:pPr>
        <w:spacing w:before="120" w:line="280" w:lineRule="atLeast"/>
        <w:jc w:val="both"/>
        <w:rPr>
          <w:rFonts w:ascii="Arial" w:hAnsi="Arial" w:cs="Arial"/>
          <w:color w:val="244061" w:themeColor="accent1" w:themeShade="80"/>
          <w:sz w:val="22"/>
          <w:szCs w:val="22"/>
        </w:rPr>
      </w:pPr>
    </w:p>
    <w:p w:rsidR="00DD2143" w:rsidRPr="005E55B6" w:rsidRDefault="00DD2143" w:rsidP="00DD2143">
      <w:pPr>
        <w:pStyle w:val="Nagwek2"/>
        <w:rPr>
          <w:rFonts w:ascii="Arial Black" w:hAnsi="Arial Black"/>
          <w:sz w:val="28"/>
        </w:rPr>
      </w:pPr>
      <w:bookmarkStart w:id="18" w:name="_Toc498424393"/>
      <w:r w:rsidRPr="005E55B6">
        <w:rPr>
          <w:rFonts w:ascii="Arial Black" w:hAnsi="Arial Black"/>
          <w:sz w:val="28"/>
        </w:rPr>
        <w:lastRenderedPageBreak/>
        <w:t>III.8. Program Nr 8</w:t>
      </w:r>
      <w:r>
        <w:rPr>
          <w:rFonts w:ascii="Arial Black" w:hAnsi="Arial Black"/>
          <w:sz w:val="28"/>
        </w:rPr>
        <w:t xml:space="preserve"> </w:t>
      </w:r>
      <w:r w:rsidRPr="005E55B6">
        <w:rPr>
          <w:rFonts w:ascii="Arial Black" w:hAnsi="Arial Black"/>
          <w:sz w:val="28"/>
        </w:rPr>
        <w:t>Przyjazne miasto dla środowiska</w:t>
      </w:r>
    </w:p>
    <w:p w:rsidR="00DD2143" w:rsidRPr="00EB13D5" w:rsidRDefault="00DD2143" w:rsidP="00DD2143">
      <w:pPr>
        <w:rPr>
          <w:rFonts w:ascii="Arial Black" w:hAnsi="Arial Black" w:cs="Arial"/>
          <w:b/>
          <w:color w:val="0070C0"/>
          <w:sz w:val="22"/>
          <w:szCs w:val="22"/>
        </w:rPr>
      </w:pPr>
      <w:r w:rsidRPr="00EB13D5">
        <w:rPr>
          <w:rFonts w:ascii="Arial Black" w:hAnsi="Arial Black" w:cs="Arial"/>
          <w:b/>
          <w:color w:val="0070C0"/>
          <w:sz w:val="22"/>
          <w:szCs w:val="22"/>
        </w:rPr>
        <w:t xml:space="preserve">Cel programu: </w:t>
      </w:r>
    </w:p>
    <w:p w:rsidR="00DD2143" w:rsidRPr="000E368B" w:rsidRDefault="00DD2143" w:rsidP="00DD2143">
      <w:pPr>
        <w:spacing w:before="120"/>
        <w:ind w:left="425"/>
        <w:rPr>
          <w:rFonts w:ascii="Arial" w:hAnsi="Arial" w:cs="Arial"/>
          <w:sz w:val="22"/>
          <w:szCs w:val="22"/>
        </w:rPr>
      </w:pPr>
      <w:r w:rsidRPr="000E368B">
        <w:rPr>
          <w:rFonts w:ascii="Arial" w:hAnsi="Arial" w:cs="Arial"/>
          <w:sz w:val="22"/>
          <w:szCs w:val="22"/>
        </w:rPr>
        <w:t xml:space="preserve">Racjonalne gospodarowanie zasobami środowiska oraz poprawa komfortu życia mieszkańców. </w:t>
      </w:r>
    </w:p>
    <w:p w:rsidR="00DD2143" w:rsidRPr="00E013A3" w:rsidRDefault="00DD2143" w:rsidP="00DD2143">
      <w:pPr>
        <w:tabs>
          <w:tab w:val="left" w:pos="3505"/>
        </w:tabs>
        <w:ind w:left="709"/>
        <w:jc w:val="both"/>
        <w:rPr>
          <w:rFonts w:ascii="Arial" w:hAnsi="Arial" w:cs="Arial"/>
          <w:color w:val="244061" w:themeColor="accent1" w:themeShade="80"/>
          <w:sz w:val="22"/>
          <w:szCs w:val="22"/>
        </w:rPr>
      </w:pPr>
      <w:r w:rsidRPr="00E013A3">
        <w:rPr>
          <w:rFonts w:ascii="Arial" w:hAnsi="Arial" w:cs="Arial"/>
          <w:color w:val="244061" w:themeColor="accent1" w:themeShade="80"/>
          <w:sz w:val="22"/>
          <w:szCs w:val="22"/>
        </w:rPr>
        <w:tab/>
      </w:r>
    </w:p>
    <w:p w:rsidR="00DD2143" w:rsidRPr="00EB13D5" w:rsidRDefault="00DD2143" w:rsidP="00DD2143">
      <w:pPr>
        <w:rPr>
          <w:rFonts w:ascii="Arial Black" w:hAnsi="Arial Black" w:cs="Arial"/>
          <w:b/>
          <w:color w:val="0070C0"/>
          <w:sz w:val="22"/>
          <w:szCs w:val="22"/>
        </w:rPr>
      </w:pPr>
      <w:r w:rsidRPr="00EB13D5">
        <w:rPr>
          <w:rFonts w:ascii="Arial Black" w:hAnsi="Arial Black" w:cs="Arial"/>
          <w:b/>
          <w:color w:val="0070C0"/>
          <w:sz w:val="22"/>
          <w:szCs w:val="22"/>
        </w:rPr>
        <w:t>Koordynator programu:</w:t>
      </w:r>
    </w:p>
    <w:p w:rsidR="00DD2143" w:rsidRPr="005E55B6" w:rsidRDefault="00DD2143" w:rsidP="00DD2143">
      <w:pPr>
        <w:ind w:left="426"/>
        <w:rPr>
          <w:rFonts w:ascii="Arial" w:hAnsi="Arial" w:cs="Arial"/>
          <w:b/>
          <w:sz w:val="22"/>
          <w:szCs w:val="22"/>
        </w:rPr>
      </w:pPr>
      <w:r w:rsidRPr="005E55B6">
        <w:rPr>
          <w:rFonts w:ascii="Arial" w:hAnsi="Arial" w:cs="Arial"/>
          <w:b/>
          <w:sz w:val="22"/>
          <w:szCs w:val="22"/>
        </w:rPr>
        <w:t xml:space="preserve">Wydział Gospodarki Komunalnej </w:t>
      </w:r>
    </w:p>
    <w:p w:rsidR="00DD2143" w:rsidRPr="00E013A3" w:rsidRDefault="00DD2143" w:rsidP="00DD2143">
      <w:pPr>
        <w:pStyle w:val="Akapitzlist"/>
        <w:ind w:left="426"/>
        <w:jc w:val="both"/>
        <w:rPr>
          <w:rFonts w:ascii="Arial" w:hAnsi="Arial" w:cs="Arial"/>
          <w:b/>
          <w:bCs/>
          <w:color w:val="244061" w:themeColor="accent1" w:themeShade="80"/>
          <w:sz w:val="22"/>
          <w:szCs w:val="22"/>
        </w:rPr>
      </w:pPr>
    </w:p>
    <w:p w:rsidR="00DD2143" w:rsidRPr="00EB13D5" w:rsidRDefault="00DD2143" w:rsidP="00DD2143">
      <w:pPr>
        <w:spacing w:after="120"/>
        <w:rPr>
          <w:rFonts w:ascii="Arial Black" w:hAnsi="Arial Black" w:cs="Arial"/>
          <w:b/>
          <w:color w:val="0070C0"/>
          <w:sz w:val="22"/>
          <w:szCs w:val="22"/>
        </w:rPr>
      </w:pPr>
      <w:r w:rsidRPr="00EB13D5">
        <w:rPr>
          <w:rFonts w:ascii="Arial Black" w:hAnsi="Arial Black" w:cs="Arial"/>
          <w:b/>
          <w:color w:val="0070C0"/>
          <w:sz w:val="22"/>
          <w:szCs w:val="22"/>
        </w:rPr>
        <w:t>Realizacja przedsięwzięć i głównych zadań w 201</w:t>
      </w:r>
      <w:r>
        <w:rPr>
          <w:rFonts w:ascii="Arial Black" w:hAnsi="Arial Black" w:cs="Arial"/>
          <w:b/>
          <w:color w:val="0070C0"/>
          <w:sz w:val="22"/>
          <w:szCs w:val="22"/>
        </w:rPr>
        <w:t>8</w:t>
      </w:r>
      <w:r w:rsidRPr="00EB13D5">
        <w:rPr>
          <w:rFonts w:ascii="Arial Black" w:hAnsi="Arial Black" w:cs="Arial"/>
          <w:b/>
          <w:color w:val="0070C0"/>
          <w:sz w:val="22"/>
          <w:szCs w:val="22"/>
        </w:rPr>
        <w:t xml:space="preserve"> roku:</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3261"/>
        <w:gridCol w:w="1134"/>
        <w:gridCol w:w="8789"/>
        <w:gridCol w:w="1275"/>
        <w:gridCol w:w="851"/>
      </w:tblGrid>
      <w:tr w:rsidR="00DD2143" w:rsidRPr="00522ABD" w:rsidTr="005A02DC">
        <w:trPr>
          <w:trHeight w:val="504"/>
          <w:tblHeader/>
        </w:trPr>
        <w:tc>
          <w:tcPr>
            <w:tcW w:w="425" w:type="dxa"/>
            <w:shd w:val="clear" w:color="auto" w:fill="8DB3E2"/>
            <w:vAlign w:val="center"/>
          </w:tcPr>
          <w:p w:rsidR="00DD2143" w:rsidRPr="00522ABD" w:rsidRDefault="00DD2143" w:rsidP="005A02DC">
            <w:pPr>
              <w:ind w:right="-48"/>
              <w:jc w:val="center"/>
              <w:rPr>
                <w:rFonts w:ascii="Arial" w:hAnsi="Arial" w:cs="Arial"/>
                <w:b/>
                <w:bCs/>
                <w:sz w:val="16"/>
                <w:szCs w:val="16"/>
              </w:rPr>
            </w:pPr>
            <w:r w:rsidRPr="00522ABD">
              <w:rPr>
                <w:rFonts w:ascii="Arial" w:hAnsi="Arial" w:cs="Arial"/>
                <w:b/>
                <w:bCs/>
                <w:sz w:val="16"/>
                <w:szCs w:val="16"/>
              </w:rPr>
              <w:t>Lp.</w:t>
            </w:r>
          </w:p>
        </w:tc>
        <w:tc>
          <w:tcPr>
            <w:tcW w:w="3261" w:type="dxa"/>
            <w:shd w:val="clear" w:color="auto" w:fill="8DB3E2"/>
            <w:vAlign w:val="center"/>
          </w:tcPr>
          <w:p w:rsidR="00DD2143" w:rsidRPr="00522ABD" w:rsidRDefault="00DD2143" w:rsidP="005A02DC">
            <w:pPr>
              <w:jc w:val="center"/>
              <w:rPr>
                <w:rFonts w:ascii="Arial" w:hAnsi="Arial" w:cs="Arial"/>
                <w:b/>
                <w:bCs/>
                <w:sz w:val="16"/>
                <w:szCs w:val="16"/>
              </w:rPr>
            </w:pPr>
            <w:r w:rsidRPr="00522ABD">
              <w:rPr>
                <w:rFonts w:ascii="Arial" w:hAnsi="Arial" w:cs="Arial"/>
                <w:b/>
                <w:bCs/>
                <w:sz w:val="16"/>
                <w:szCs w:val="16"/>
              </w:rPr>
              <w:t>Przedsięwzięcia i główne zadania</w:t>
            </w:r>
          </w:p>
        </w:tc>
        <w:tc>
          <w:tcPr>
            <w:tcW w:w="1134" w:type="dxa"/>
            <w:shd w:val="clear" w:color="auto" w:fill="8DB3E2"/>
            <w:vAlign w:val="center"/>
          </w:tcPr>
          <w:p w:rsidR="00DD2143" w:rsidRPr="00522ABD" w:rsidRDefault="00DD2143" w:rsidP="005A02DC">
            <w:pPr>
              <w:ind w:left="-63" w:right="-108"/>
              <w:jc w:val="center"/>
              <w:rPr>
                <w:rFonts w:ascii="Arial" w:hAnsi="Arial" w:cs="Arial"/>
                <w:b/>
                <w:bCs/>
                <w:sz w:val="16"/>
                <w:szCs w:val="16"/>
              </w:rPr>
            </w:pPr>
            <w:r w:rsidRPr="00522ABD">
              <w:rPr>
                <w:rFonts w:ascii="Arial" w:hAnsi="Arial" w:cs="Arial"/>
                <w:b/>
                <w:bCs/>
                <w:sz w:val="16"/>
                <w:szCs w:val="16"/>
              </w:rPr>
              <w:t>Realizator</w:t>
            </w:r>
          </w:p>
        </w:tc>
        <w:tc>
          <w:tcPr>
            <w:tcW w:w="8789" w:type="dxa"/>
            <w:shd w:val="clear" w:color="auto" w:fill="8DB3E2"/>
            <w:vAlign w:val="center"/>
          </w:tcPr>
          <w:p w:rsidR="00DD2143" w:rsidRPr="00522ABD" w:rsidRDefault="00DD2143" w:rsidP="005A02DC">
            <w:pPr>
              <w:ind w:left="33" w:right="-108"/>
              <w:jc w:val="center"/>
              <w:rPr>
                <w:rFonts w:ascii="Arial" w:hAnsi="Arial" w:cs="Arial"/>
                <w:b/>
                <w:bCs/>
                <w:sz w:val="16"/>
                <w:szCs w:val="16"/>
              </w:rPr>
            </w:pPr>
            <w:r w:rsidRPr="00522ABD">
              <w:rPr>
                <w:rFonts w:ascii="Arial" w:hAnsi="Arial" w:cs="Arial"/>
                <w:b/>
                <w:bCs/>
                <w:sz w:val="16"/>
                <w:szCs w:val="16"/>
              </w:rPr>
              <w:t>Realizacja zadania</w:t>
            </w:r>
          </w:p>
        </w:tc>
        <w:tc>
          <w:tcPr>
            <w:tcW w:w="1275" w:type="dxa"/>
            <w:shd w:val="clear" w:color="auto" w:fill="8DB3E2"/>
            <w:vAlign w:val="center"/>
          </w:tcPr>
          <w:p w:rsidR="00DD2143" w:rsidRPr="00522ABD" w:rsidRDefault="00DD2143" w:rsidP="005A02DC">
            <w:pPr>
              <w:ind w:left="33" w:right="33"/>
              <w:jc w:val="center"/>
              <w:rPr>
                <w:rFonts w:ascii="Arial" w:hAnsi="Arial" w:cs="Arial"/>
                <w:b/>
                <w:sz w:val="14"/>
                <w:szCs w:val="14"/>
              </w:rPr>
            </w:pPr>
            <w:r w:rsidRPr="00522ABD">
              <w:rPr>
                <w:rFonts w:ascii="Arial" w:hAnsi="Arial" w:cs="Arial"/>
                <w:b/>
                <w:sz w:val="14"/>
                <w:szCs w:val="14"/>
              </w:rPr>
              <w:t xml:space="preserve">Źródło </w:t>
            </w:r>
            <w:r w:rsidRPr="00522ABD">
              <w:rPr>
                <w:rFonts w:ascii="Arial" w:hAnsi="Arial" w:cs="Arial"/>
                <w:b/>
                <w:sz w:val="14"/>
                <w:szCs w:val="14"/>
              </w:rPr>
              <w:br/>
              <w:t>finansowania zadania</w:t>
            </w:r>
          </w:p>
        </w:tc>
        <w:tc>
          <w:tcPr>
            <w:tcW w:w="851" w:type="dxa"/>
            <w:shd w:val="clear" w:color="auto" w:fill="8DB3E2"/>
            <w:vAlign w:val="center"/>
          </w:tcPr>
          <w:p w:rsidR="00DD2143" w:rsidRPr="00522ABD" w:rsidRDefault="00DD2143" w:rsidP="005A02DC">
            <w:pPr>
              <w:ind w:left="-108" w:right="-108"/>
              <w:jc w:val="center"/>
              <w:rPr>
                <w:rFonts w:ascii="Arial" w:hAnsi="Arial" w:cs="Arial"/>
                <w:b/>
                <w:sz w:val="14"/>
                <w:szCs w:val="14"/>
              </w:rPr>
            </w:pPr>
            <w:r w:rsidRPr="00522ABD">
              <w:rPr>
                <w:rFonts w:ascii="Arial" w:hAnsi="Arial" w:cs="Arial"/>
                <w:b/>
                <w:sz w:val="14"/>
                <w:szCs w:val="14"/>
              </w:rPr>
              <w:t xml:space="preserve">Realizowany cel </w:t>
            </w:r>
            <w:r w:rsidRPr="00522ABD">
              <w:rPr>
                <w:rFonts w:ascii="Arial" w:hAnsi="Arial" w:cs="Arial"/>
                <w:b/>
                <w:sz w:val="14"/>
                <w:szCs w:val="14"/>
              </w:rPr>
              <w:br/>
              <w:t>operacyjny</w:t>
            </w: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spacing w:before="120"/>
              <w:rPr>
                <w:rFonts w:ascii="Arial" w:hAnsi="Arial" w:cs="Arial"/>
                <w:b/>
                <w:bCs/>
                <w:sz w:val="18"/>
                <w:szCs w:val="18"/>
              </w:rPr>
            </w:pPr>
            <w:r w:rsidRPr="00FA0C59">
              <w:rPr>
                <w:rFonts w:ascii="Arial" w:hAnsi="Arial" w:cs="Arial"/>
                <w:b/>
                <w:bCs/>
                <w:sz w:val="18"/>
                <w:szCs w:val="18"/>
              </w:rPr>
              <w:t>a.</w:t>
            </w:r>
          </w:p>
        </w:tc>
        <w:tc>
          <w:tcPr>
            <w:tcW w:w="3261" w:type="dxa"/>
            <w:tcBorders>
              <w:top w:val="dotted" w:sz="4" w:space="0" w:color="auto"/>
              <w:bottom w:val="dotted" w:sz="4" w:space="0" w:color="auto"/>
            </w:tcBorders>
            <w:vAlign w:val="center"/>
          </w:tcPr>
          <w:p w:rsidR="00DD2143" w:rsidRPr="00FA0C59" w:rsidRDefault="00DD2143" w:rsidP="005A02DC">
            <w:pPr>
              <w:spacing w:before="120"/>
              <w:rPr>
                <w:rFonts w:ascii="Arial" w:hAnsi="Arial" w:cs="Arial"/>
                <w:b/>
                <w:bCs/>
                <w:sz w:val="18"/>
                <w:szCs w:val="18"/>
              </w:rPr>
            </w:pPr>
            <w:r w:rsidRPr="00FA0C59">
              <w:rPr>
                <w:rFonts w:ascii="Arial" w:hAnsi="Arial" w:cs="Arial"/>
                <w:b/>
                <w:bCs/>
                <w:sz w:val="18"/>
                <w:szCs w:val="18"/>
              </w:rPr>
              <w:t>Ochrona i zagospodarowanie systemu zieleni miejskiej, w tym rewaloryzacja parków:</w:t>
            </w:r>
          </w:p>
        </w:tc>
        <w:tc>
          <w:tcPr>
            <w:tcW w:w="1134" w:type="dxa"/>
            <w:tcBorders>
              <w:top w:val="dotted" w:sz="4" w:space="0" w:color="auto"/>
              <w:bottom w:val="dotted" w:sz="4" w:space="0" w:color="auto"/>
            </w:tcBorders>
          </w:tcPr>
          <w:p w:rsidR="00DD2143" w:rsidRPr="00FA0C59" w:rsidRDefault="00DD2143" w:rsidP="005A02DC">
            <w:pPr>
              <w:spacing w:before="120"/>
              <w:ind w:left="-63" w:right="-108"/>
              <w:rPr>
                <w:rFonts w:ascii="Arial" w:hAnsi="Arial" w:cs="Arial"/>
                <w:b/>
                <w:bCs/>
                <w:sz w:val="18"/>
                <w:szCs w:val="18"/>
              </w:rPr>
            </w:pPr>
          </w:p>
        </w:tc>
        <w:tc>
          <w:tcPr>
            <w:tcW w:w="8789" w:type="dxa"/>
            <w:tcBorders>
              <w:top w:val="dotted" w:sz="4" w:space="0" w:color="auto"/>
              <w:bottom w:val="dotted" w:sz="4" w:space="0" w:color="auto"/>
            </w:tcBorders>
          </w:tcPr>
          <w:p w:rsidR="00DD2143" w:rsidRPr="009106FF" w:rsidRDefault="00DD2143" w:rsidP="005A02DC">
            <w:pPr>
              <w:ind w:left="33"/>
              <w:rPr>
                <w:rFonts w:ascii="Arial" w:hAnsi="Arial" w:cs="Arial"/>
                <w:b/>
                <w:bCs/>
                <w:color w:val="244061" w:themeColor="accent1" w:themeShade="80"/>
                <w:sz w:val="18"/>
                <w:szCs w:val="18"/>
              </w:rPr>
            </w:pPr>
          </w:p>
        </w:tc>
        <w:tc>
          <w:tcPr>
            <w:tcW w:w="1275" w:type="dxa"/>
            <w:tcBorders>
              <w:top w:val="dotted" w:sz="4" w:space="0" w:color="auto"/>
              <w:bottom w:val="dotted" w:sz="4" w:space="0" w:color="auto"/>
            </w:tcBorders>
          </w:tcPr>
          <w:p w:rsidR="00DD2143" w:rsidRPr="00FA0C59" w:rsidRDefault="00DD2143" w:rsidP="005A02DC">
            <w:pPr>
              <w:spacing w:before="120"/>
              <w:ind w:left="33" w:right="33"/>
              <w:jc w:val="center"/>
              <w:rPr>
                <w:rFonts w:ascii="Arial" w:hAnsi="Arial" w:cs="Arial"/>
                <w:b/>
                <w:bCs/>
                <w:sz w:val="18"/>
                <w:szCs w:val="18"/>
              </w:rPr>
            </w:pPr>
          </w:p>
        </w:tc>
        <w:tc>
          <w:tcPr>
            <w:tcW w:w="851" w:type="dxa"/>
            <w:tcBorders>
              <w:top w:val="dotted" w:sz="4" w:space="0" w:color="auto"/>
              <w:bottom w:val="dotted" w:sz="4" w:space="0" w:color="auto"/>
            </w:tcBorders>
          </w:tcPr>
          <w:p w:rsidR="00DD2143" w:rsidRPr="00FA0C59" w:rsidRDefault="00DD2143" w:rsidP="005A02DC">
            <w:pPr>
              <w:spacing w:before="120"/>
              <w:ind w:left="142"/>
              <w:jc w:val="center"/>
              <w:rPr>
                <w:rFonts w:ascii="Arial" w:hAnsi="Arial" w:cs="Arial"/>
                <w:b/>
                <w:bCs/>
                <w:sz w:val="18"/>
                <w:szCs w:val="18"/>
              </w:rPr>
            </w:pP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Rewitalizacja terenów pogórniczych przy ul. M. Rejewskiego na cele sportowo-rekreacyjne (Park Akademicki)</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W</w:t>
            </w:r>
            <w:r>
              <w:rPr>
                <w:rFonts w:ascii="Arial" w:hAnsi="Arial" w:cs="Arial"/>
                <w:sz w:val="18"/>
                <w:szCs w:val="18"/>
              </w:rPr>
              <w:t>IM</w:t>
            </w:r>
          </w:p>
          <w:p w:rsidR="00DD2143" w:rsidRPr="00FA0C59"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sz w:val="18"/>
                <w:szCs w:val="18"/>
              </w:rPr>
            </w:pPr>
          </w:p>
        </w:tc>
        <w:tc>
          <w:tcPr>
            <w:tcW w:w="8789" w:type="dxa"/>
            <w:tcBorders>
              <w:top w:val="dotted" w:sz="4" w:space="0" w:color="auto"/>
              <w:bottom w:val="dotted" w:sz="4" w:space="0" w:color="auto"/>
            </w:tcBorders>
          </w:tcPr>
          <w:p w:rsidR="00DD2143" w:rsidRPr="009106FF" w:rsidRDefault="00DD2143" w:rsidP="005A02DC">
            <w:pPr>
              <w:autoSpaceDE w:val="0"/>
              <w:autoSpaceDN w:val="0"/>
              <w:adjustRightInd w:val="0"/>
              <w:spacing w:after="120"/>
              <w:jc w:val="both"/>
              <w:rPr>
                <w:rFonts w:ascii="Arial" w:hAnsi="Arial" w:cs="Arial"/>
                <w:sz w:val="18"/>
                <w:szCs w:val="18"/>
              </w:rPr>
            </w:pPr>
            <w:r w:rsidRPr="009106FF">
              <w:rPr>
                <w:rFonts w:ascii="Arial" w:hAnsi="Arial" w:cs="Arial"/>
                <w:sz w:val="18"/>
                <w:szCs w:val="18"/>
              </w:rPr>
              <w:t xml:space="preserve">Ideą budowy Parku Akademickiego przy ul. Rejewskiego jest stworzenie zwartego obszaru sportowo-rekreacyjnego służącego mieszkańcom całej Bydgoszczy i regionu. Zagospodarowanie Parku połączy w sobie zarówno elementy środowiskowe (zachowanie zbiorników wodnych i roślinności, ukształtowanie terenu), jak i funkcje sportowo-rekreacyjne. W 2018 roku opracowano dokumentacje projektową w zakresie zagospodarowania terenów zieleni i stworzenie parku o wysokich walorach przyrodniczo-edukacyjnych, w tym ścieżki piesze, edukacyjne, punkty widokowe oraz pozyskano pozwolenie na budowę. </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Budżet</w:t>
            </w:r>
          </w:p>
          <w:p w:rsidR="00DD2143" w:rsidRPr="00FA0C59" w:rsidRDefault="00DD2143" w:rsidP="005A02DC">
            <w:pPr>
              <w:ind w:left="33" w:right="33"/>
              <w:jc w:val="center"/>
              <w:rPr>
                <w:rFonts w:ascii="Arial" w:hAnsi="Arial" w:cs="Arial"/>
                <w:color w:val="FF0000"/>
                <w:sz w:val="18"/>
                <w:szCs w:val="18"/>
              </w:rPr>
            </w:pPr>
            <w:r w:rsidRPr="00FA0C59">
              <w:rPr>
                <w:rFonts w:ascii="Arial" w:hAnsi="Arial" w:cs="Arial"/>
                <w:sz w:val="18"/>
                <w:szCs w:val="18"/>
              </w:rPr>
              <w:t>Miasta</w:t>
            </w: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III.7.</w:t>
            </w:r>
          </w:p>
          <w:p w:rsidR="00DD2143" w:rsidRPr="00FA0C59" w:rsidRDefault="00DD2143" w:rsidP="005A02DC">
            <w:pPr>
              <w:jc w:val="center"/>
              <w:rPr>
                <w:rFonts w:ascii="Arial" w:hAnsi="Arial" w:cs="Arial"/>
                <w:sz w:val="18"/>
                <w:szCs w:val="18"/>
              </w:rPr>
            </w:pPr>
            <w:r w:rsidRPr="00FA0C59">
              <w:rPr>
                <w:rFonts w:ascii="Arial" w:hAnsi="Arial" w:cs="Arial"/>
                <w:sz w:val="18"/>
                <w:szCs w:val="18"/>
              </w:rPr>
              <w:t>III.8.</w:t>
            </w:r>
          </w:p>
          <w:p w:rsidR="00DD2143" w:rsidRPr="00FA0C59" w:rsidRDefault="00DD2143" w:rsidP="005A02DC">
            <w:pPr>
              <w:jc w:val="center"/>
              <w:rPr>
                <w:rFonts w:ascii="Arial" w:hAnsi="Arial" w:cs="Arial"/>
                <w:sz w:val="18"/>
                <w:szCs w:val="18"/>
              </w:rPr>
            </w:pPr>
            <w:r w:rsidRPr="00FA0C59">
              <w:rPr>
                <w:rFonts w:ascii="Arial" w:hAnsi="Arial" w:cs="Arial"/>
                <w:sz w:val="18"/>
                <w:szCs w:val="18"/>
              </w:rPr>
              <w:t>IV.5.</w:t>
            </w: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Budowa Parku przy ul. Czerwonego Krzyża (dolny taras)</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p>
        </w:tc>
        <w:tc>
          <w:tcPr>
            <w:tcW w:w="8789" w:type="dxa"/>
            <w:tcBorders>
              <w:top w:val="dotted" w:sz="4" w:space="0" w:color="auto"/>
              <w:bottom w:val="dotted" w:sz="4" w:space="0" w:color="auto"/>
            </w:tcBorders>
          </w:tcPr>
          <w:p w:rsidR="00DD2143" w:rsidRPr="009106FF" w:rsidRDefault="00DD2143" w:rsidP="005A02DC">
            <w:pPr>
              <w:ind w:left="33"/>
              <w:rPr>
                <w:rFonts w:ascii="Arial" w:hAnsi="Arial" w:cs="Arial"/>
                <w:sz w:val="18"/>
                <w:szCs w:val="18"/>
              </w:rPr>
            </w:pPr>
            <w:r w:rsidRPr="009106FF">
              <w:rPr>
                <w:rFonts w:ascii="Arial" w:hAnsi="Arial" w:cs="Arial"/>
                <w:sz w:val="18"/>
                <w:szCs w:val="18"/>
              </w:rPr>
              <w:t>Zadanie w 2018 roku nie było realizowane.</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p>
        </w:tc>
      </w:tr>
      <w:tr w:rsidR="00DD2143" w:rsidRPr="00FA0C59" w:rsidTr="005A02DC">
        <w:trPr>
          <w:trHeight w:val="427"/>
        </w:trPr>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Budowa Parku przy ul. Siedleckiej</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p>
        </w:tc>
        <w:tc>
          <w:tcPr>
            <w:tcW w:w="8789" w:type="dxa"/>
            <w:tcBorders>
              <w:top w:val="dotted" w:sz="4" w:space="0" w:color="auto"/>
              <w:bottom w:val="dotted" w:sz="4" w:space="0" w:color="auto"/>
            </w:tcBorders>
          </w:tcPr>
          <w:p w:rsidR="00DD2143" w:rsidRPr="009106FF" w:rsidRDefault="00DD2143" w:rsidP="005A02DC">
            <w:pPr>
              <w:ind w:left="33"/>
              <w:rPr>
                <w:rFonts w:ascii="Arial" w:hAnsi="Arial" w:cs="Arial"/>
                <w:sz w:val="18"/>
                <w:szCs w:val="18"/>
              </w:rPr>
            </w:pPr>
            <w:r w:rsidRPr="009106FF">
              <w:rPr>
                <w:rFonts w:ascii="Arial" w:hAnsi="Arial" w:cs="Arial"/>
                <w:sz w:val="18"/>
                <w:szCs w:val="18"/>
              </w:rPr>
              <w:t>Zadanie w 2018 roku nie było realizowane.</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Budowa parku: Jar na Piaskach od ul. Smukalskiej do ul. Obozowej</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p>
        </w:tc>
        <w:tc>
          <w:tcPr>
            <w:tcW w:w="8789" w:type="dxa"/>
            <w:tcBorders>
              <w:top w:val="dotted" w:sz="4" w:space="0" w:color="auto"/>
              <w:bottom w:val="dotted" w:sz="4" w:space="0" w:color="auto"/>
            </w:tcBorders>
          </w:tcPr>
          <w:p w:rsidR="00DD2143" w:rsidRPr="009106FF" w:rsidRDefault="00DD2143" w:rsidP="005A02DC">
            <w:pPr>
              <w:ind w:left="33"/>
              <w:rPr>
                <w:rFonts w:ascii="Arial" w:hAnsi="Arial" w:cs="Arial"/>
                <w:sz w:val="18"/>
                <w:szCs w:val="18"/>
              </w:rPr>
            </w:pPr>
            <w:r w:rsidRPr="009106FF">
              <w:rPr>
                <w:rFonts w:ascii="Arial" w:hAnsi="Arial" w:cs="Arial"/>
                <w:sz w:val="18"/>
                <w:szCs w:val="18"/>
              </w:rPr>
              <w:t>Zadanie w 2018 roku nie było realizowane.</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Budowa parku miejskiego przy ul. Gniewkowskiej-Cmentarnej</w:t>
            </w:r>
          </w:p>
        </w:tc>
        <w:tc>
          <w:tcPr>
            <w:tcW w:w="1134" w:type="dxa"/>
            <w:tcBorders>
              <w:top w:val="dotted" w:sz="4" w:space="0" w:color="auto"/>
              <w:bottom w:val="dotted" w:sz="4" w:space="0" w:color="auto"/>
            </w:tcBorders>
          </w:tcPr>
          <w:p w:rsidR="00DD2143" w:rsidRDefault="00DD2143" w:rsidP="005A02DC">
            <w:pPr>
              <w:ind w:left="-63" w:right="-108"/>
              <w:rPr>
                <w:rFonts w:ascii="Arial" w:hAnsi="Arial" w:cs="Arial"/>
                <w:sz w:val="18"/>
                <w:szCs w:val="18"/>
              </w:rPr>
            </w:pPr>
            <w:r w:rsidRPr="00FA0C59">
              <w:rPr>
                <w:rFonts w:ascii="Arial" w:hAnsi="Arial" w:cs="Arial"/>
                <w:sz w:val="18"/>
                <w:szCs w:val="18"/>
              </w:rPr>
              <w:t>WGK</w:t>
            </w:r>
          </w:p>
          <w:p w:rsidR="00DD2143"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sz w:val="18"/>
                <w:szCs w:val="18"/>
              </w:rPr>
            </w:pPr>
            <w:r>
              <w:rPr>
                <w:rFonts w:ascii="Arial" w:hAnsi="Arial" w:cs="Arial"/>
                <w:sz w:val="18"/>
                <w:szCs w:val="18"/>
              </w:rPr>
              <w:t>WIM</w:t>
            </w:r>
          </w:p>
        </w:tc>
        <w:tc>
          <w:tcPr>
            <w:tcW w:w="8789" w:type="dxa"/>
            <w:tcBorders>
              <w:top w:val="dotted" w:sz="4" w:space="0" w:color="auto"/>
              <w:bottom w:val="dotted" w:sz="4" w:space="0" w:color="auto"/>
            </w:tcBorders>
          </w:tcPr>
          <w:p w:rsidR="00DD2143" w:rsidRPr="009106FF" w:rsidRDefault="00DD2143" w:rsidP="005A02DC">
            <w:pPr>
              <w:spacing w:after="120"/>
              <w:jc w:val="both"/>
              <w:rPr>
                <w:rFonts w:ascii="Arial" w:hAnsi="Arial" w:cs="Arial"/>
                <w:sz w:val="18"/>
                <w:szCs w:val="18"/>
              </w:rPr>
            </w:pPr>
            <w:r w:rsidRPr="009106FF">
              <w:rPr>
                <w:rFonts w:ascii="Arial" w:hAnsi="Arial" w:cs="Arial"/>
                <w:sz w:val="18"/>
                <w:szCs w:val="18"/>
              </w:rPr>
              <w:t>W ramach środków finansowych pochodzących z programu Bydgoski Budżet Obywatelski wykonano projekt toru do jazdy na rolkach i rowerach na osiedlu Glinki – Rupienica. Tor powstanie pomiędzy ulicami Cmentarną, Płowiecką i Gniewkowską jako kolejny element zagospodarowania tych terenów na cele rekreacyjne.</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Budżet Miasta</w:t>
            </w: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III.7.</w:t>
            </w:r>
          </w:p>
          <w:p w:rsidR="00DD2143" w:rsidRPr="00FA0C59" w:rsidRDefault="00DD2143" w:rsidP="005A02DC">
            <w:pPr>
              <w:jc w:val="center"/>
              <w:rPr>
                <w:rFonts w:ascii="Arial" w:hAnsi="Arial" w:cs="Arial"/>
                <w:sz w:val="18"/>
                <w:szCs w:val="18"/>
              </w:rPr>
            </w:pPr>
            <w:r w:rsidRPr="00FA0C59">
              <w:rPr>
                <w:rFonts w:ascii="Arial" w:hAnsi="Arial" w:cs="Arial"/>
                <w:sz w:val="18"/>
                <w:szCs w:val="18"/>
              </w:rPr>
              <w:t>IV.5.</w:t>
            </w: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Rewitalizacja terenu pod skarpą wzdłuż ul. Twardzickiego na odcinku od pomnika Ikara do ul. Piechockiego</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p>
        </w:tc>
        <w:tc>
          <w:tcPr>
            <w:tcW w:w="8789" w:type="dxa"/>
            <w:tcBorders>
              <w:top w:val="dotted" w:sz="4" w:space="0" w:color="auto"/>
              <w:bottom w:val="dotted" w:sz="4" w:space="0" w:color="auto"/>
            </w:tcBorders>
          </w:tcPr>
          <w:p w:rsidR="00DD2143" w:rsidRPr="009106FF" w:rsidRDefault="00DD2143" w:rsidP="005A02DC">
            <w:pPr>
              <w:ind w:left="33"/>
              <w:jc w:val="both"/>
              <w:rPr>
                <w:rFonts w:ascii="Arial" w:hAnsi="Arial" w:cs="Arial"/>
                <w:sz w:val="18"/>
                <w:szCs w:val="18"/>
              </w:rPr>
            </w:pPr>
            <w:r w:rsidRPr="009106FF">
              <w:rPr>
                <w:rFonts w:ascii="Arial" w:hAnsi="Arial" w:cs="Arial"/>
                <w:sz w:val="18"/>
                <w:szCs w:val="18"/>
              </w:rPr>
              <w:t>Zadanie w 2018 roku nie było realizowane.</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993"/>
              </w:tabs>
              <w:rPr>
                <w:rFonts w:ascii="Arial" w:hAnsi="Arial" w:cs="Arial"/>
                <w:sz w:val="18"/>
                <w:szCs w:val="18"/>
              </w:rPr>
            </w:pPr>
            <w:r w:rsidRPr="00FA0C59">
              <w:rPr>
                <w:rFonts w:ascii="Arial" w:hAnsi="Arial" w:cs="Arial"/>
                <w:sz w:val="18"/>
                <w:szCs w:val="18"/>
              </w:rPr>
              <w:t xml:space="preserve">Rewitalizacja najstarszych parków: Parku na Wzgórzu Dąbrowskiego, Parku na Wzgórzu Wolności, Parku im. Załuskiego, Ogrodu Jagiełły, Parku Kazimierza Wielkiego, Parku im. </w:t>
            </w:r>
            <w:r w:rsidRPr="00FA0C59">
              <w:rPr>
                <w:rFonts w:ascii="Arial" w:hAnsi="Arial" w:cs="Arial"/>
                <w:sz w:val="18"/>
                <w:szCs w:val="18"/>
              </w:rPr>
              <w:lastRenderedPageBreak/>
              <w:t>Jana Kochanowskiego</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lastRenderedPageBreak/>
              <w:t>W</w:t>
            </w:r>
            <w:r>
              <w:rPr>
                <w:rFonts w:ascii="Arial" w:hAnsi="Arial" w:cs="Arial"/>
                <w:sz w:val="18"/>
                <w:szCs w:val="18"/>
              </w:rPr>
              <w:t>IM</w:t>
            </w:r>
          </w:p>
          <w:p w:rsidR="00DD2143" w:rsidRPr="00FA0C59"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WGK</w:t>
            </w:r>
          </w:p>
        </w:tc>
        <w:tc>
          <w:tcPr>
            <w:tcW w:w="8789" w:type="dxa"/>
            <w:tcBorders>
              <w:top w:val="dotted" w:sz="4" w:space="0" w:color="auto"/>
              <w:bottom w:val="dotted" w:sz="4" w:space="0" w:color="auto"/>
            </w:tcBorders>
          </w:tcPr>
          <w:p w:rsidR="00DD2143" w:rsidRPr="009106FF" w:rsidRDefault="00DD2143" w:rsidP="005A02DC">
            <w:pPr>
              <w:jc w:val="both"/>
              <w:rPr>
                <w:rFonts w:ascii="Arial" w:hAnsi="Arial" w:cs="Arial"/>
                <w:sz w:val="18"/>
                <w:szCs w:val="18"/>
              </w:rPr>
            </w:pPr>
            <w:r w:rsidRPr="009106FF">
              <w:rPr>
                <w:rFonts w:ascii="Arial" w:hAnsi="Arial" w:cs="Arial"/>
                <w:sz w:val="18"/>
                <w:szCs w:val="18"/>
              </w:rPr>
              <w:t xml:space="preserve">W 2018 roku wyłoniono wykonawców robót budowlanych i agrotechnicznych związanych z rewaloryzacją terenów zieleni na Wzgórzu Wolności i Wzgórzu Dąbrowskiego. Rozpoczęto wykonywanie robót i prac agrotechnicznych, w szczególności związanych z pielęgnacją istniejącego drzewostanu, przygotowaniem gruntu i wykonaniem nowych nasadzeń, oświetlenia alejek, ścieżek parkowych. Wykonano także opinię w zakresie stateczności skarp na Wzgórzu Wolności i Wzgórzu Dąbrowskiego, a także wykonywane były </w:t>
            </w:r>
            <w:r w:rsidRPr="009106FF">
              <w:rPr>
                <w:rFonts w:ascii="Arial" w:hAnsi="Arial" w:cs="Arial"/>
                <w:sz w:val="18"/>
                <w:szCs w:val="18"/>
              </w:rPr>
              <w:lastRenderedPageBreak/>
              <w:t>nadzory archeologiczne, przyrodnicze i geotechniczne nad prowadzonymi robotami. Zamontowano elementy kompensacji przyrodniczej w postaci budek lęgowych, schronów dla nietoperzy, poidełek i karmików dla ptaków, hoteli dla owadów.</w:t>
            </w:r>
          </w:p>
          <w:p w:rsidR="00DD2143" w:rsidRPr="009106FF" w:rsidRDefault="00DD2143" w:rsidP="005A02DC">
            <w:pPr>
              <w:jc w:val="both"/>
              <w:rPr>
                <w:rFonts w:ascii="Arial" w:hAnsi="Arial" w:cs="Arial"/>
                <w:sz w:val="18"/>
                <w:szCs w:val="18"/>
              </w:rPr>
            </w:pPr>
          </w:p>
          <w:p w:rsidR="00DD2143" w:rsidRPr="009106FF" w:rsidRDefault="00DD2143" w:rsidP="005A02DC">
            <w:pPr>
              <w:spacing w:after="120"/>
              <w:jc w:val="both"/>
              <w:rPr>
                <w:rFonts w:ascii="Arial" w:hAnsi="Arial" w:cs="Arial"/>
                <w:sz w:val="18"/>
                <w:szCs w:val="18"/>
              </w:rPr>
            </w:pPr>
            <w:r w:rsidRPr="009106FF">
              <w:rPr>
                <w:rFonts w:ascii="Arial" w:hAnsi="Arial" w:cs="Arial"/>
                <w:sz w:val="18"/>
                <w:szCs w:val="18"/>
              </w:rPr>
              <w:t xml:space="preserve">Dla Parku im. Załuskiego – obecna nazwa Park Harcerstwa Polskiego - wykonano inwentaryzacje dendrologiczną wraz z projektem gospodarki istniejącą zielenią oraz aktualizacją geodezyjną drzewostanu rosnącego. </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lastRenderedPageBreak/>
              <w:t>Budżet Miasta</w:t>
            </w:r>
          </w:p>
          <w:p w:rsidR="00DD2143" w:rsidRPr="00FA0C59"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Fundusze europejskie</w:t>
            </w: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III.7.</w:t>
            </w:r>
          </w:p>
          <w:p w:rsidR="00DD2143" w:rsidRPr="00FA0C59" w:rsidRDefault="00DD2143" w:rsidP="005A02DC">
            <w:pPr>
              <w:jc w:val="center"/>
              <w:rPr>
                <w:rFonts w:ascii="Arial" w:hAnsi="Arial" w:cs="Arial"/>
                <w:sz w:val="18"/>
                <w:szCs w:val="18"/>
              </w:rPr>
            </w:pPr>
            <w:r w:rsidRPr="00FA0C59">
              <w:rPr>
                <w:rFonts w:ascii="Arial" w:hAnsi="Arial" w:cs="Arial"/>
                <w:sz w:val="18"/>
                <w:szCs w:val="18"/>
              </w:rPr>
              <w:t>IV.5.</w:t>
            </w: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993"/>
              </w:tabs>
              <w:rPr>
                <w:rFonts w:ascii="Arial" w:hAnsi="Arial" w:cs="Arial"/>
                <w:sz w:val="18"/>
                <w:szCs w:val="18"/>
              </w:rPr>
            </w:pPr>
            <w:r w:rsidRPr="00FA0C59">
              <w:rPr>
                <w:rFonts w:ascii="Arial" w:hAnsi="Arial" w:cs="Arial"/>
                <w:sz w:val="18"/>
                <w:szCs w:val="18"/>
              </w:rPr>
              <w:t>Rewitalizacja Parku Wincentego Witosa</w:t>
            </w:r>
            <w:r>
              <w:rPr>
                <w:rFonts w:ascii="Arial" w:hAnsi="Arial" w:cs="Arial"/>
                <w:sz w:val="18"/>
                <w:szCs w:val="18"/>
              </w:rPr>
              <w:t xml:space="preserve"> </w:t>
            </w:r>
          </w:p>
        </w:tc>
        <w:tc>
          <w:tcPr>
            <w:tcW w:w="1134" w:type="dxa"/>
            <w:tcBorders>
              <w:top w:val="dotted" w:sz="4" w:space="0" w:color="auto"/>
              <w:bottom w:val="dotted" w:sz="4" w:space="0" w:color="auto"/>
            </w:tcBorders>
          </w:tcPr>
          <w:p w:rsidR="00DD2143" w:rsidRPr="00F660DE" w:rsidRDefault="00DD2143" w:rsidP="005A02DC">
            <w:pPr>
              <w:ind w:left="-63" w:right="-108"/>
              <w:rPr>
                <w:rFonts w:ascii="Arial" w:hAnsi="Arial" w:cs="Arial"/>
                <w:color w:val="FF0000"/>
                <w:sz w:val="18"/>
                <w:szCs w:val="18"/>
              </w:rPr>
            </w:pPr>
            <w:r w:rsidRPr="00F660DE">
              <w:rPr>
                <w:rFonts w:ascii="Arial" w:hAnsi="Arial" w:cs="Arial"/>
                <w:sz w:val="18"/>
                <w:szCs w:val="18"/>
              </w:rPr>
              <w:t>WGK</w:t>
            </w:r>
          </w:p>
        </w:tc>
        <w:tc>
          <w:tcPr>
            <w:tcW w:w="8789" w:type="dxa"/>
            <w:tcBorders>
              <w:top w:val="dotted" w:sz="4" w:space="0" w:color="auto"/>
              <w:bottom w:val="dotted" w:sz="4" w:space="0" w:color="auto"/>
            </w:tcBorders>
          </w:tcPr>
          <w:p w:rsidR="00DD2143" w:rsidRPr="009106FF" w:rsidRDefault="00DD2143" w:rsidP="005A02DC">
            <w:pPr>
              <w:jc w:val="both"/>
              <w:rPr>
                <w:rFonts w:ascii="Arial" w:hAnsi="Arial" w:cs="Arial"/>
                <w:sz w:val="18"/>
                <w:szCs w:val="18"/>
              </w:rPr>
            </w:pPr>
            <w:r w:rsidRPr="009106FF">
              <w:rPr>
                <w:rFonts w:ascii="Arial" w:hAnsi="Arial" w:cs="Arial"/>
                <w:sz w:val="18"/>
                <w:szCs w:val="18"/>
              </w:rPr>
              <w:t>Zadanie obejmuje zwiększenie funkcjonalności Parku Ludowego im. Wincentego Witosa oraz utworzenie miejsc integracji i rekreacji lokalnej społeczności. Zakres rzeczowy rewaloryzacji parku obejmuje: gospodarkę drzewostanem, elementy wyposażenia parku, obiekty małej architektury parkowej, drogi, nawierzchnie parkowe, nasadzenia zieleni, budowę nowego oświetlenia, monitoring. W 2018 roku wykonano dokumentację projektową, uzyskano pozwolenie na budowę</w:t>
            </w:r>
            <w:r>
              <w:rPr>
                <w:rFonts w:ascii="Arial" w:hAnsi="Arial" w:cs="Arial"/>
                <w:sz w:val="18"/>
                <w:szCs w:val="18"/>
              </w:rPr>
              <w:t>,</w:t>
            </w:r>
            <w:r w:rsidRPr="009106FF">
              <w:rPr>
                <w:rFonts w:ascii="Arial" w:hAnsi="Arial" w:cs="Arial"/>
                <w:sz w:val="18"/>
                <w:szCs w:val="18"/>
              </w:rPr>
              <w:t xml:space="preserve"> a także przeprowadzono przetarg na realizację robót budowlanych oraz rozpoczęto realizację rzeczową robót budowlanych. W związku z odkryciem na terenie Parku pozostałości wielowiekowego cmentarza, z którego nie dokonano ekshumacji ciał, konieczna była modyfikacja projektu poprzez zmiany funkcji rozrywkowych i rekreacyjnych na strefę wyciszenia, refleksji i pamięci. </w:t>
            </w:r>
          </w:p>
          <w:p w:rsidR="00DD2143" w:rsidRPr="009106FF" w:rsidRDefault="00DD2143" w:rsidP="005A02DC">
            <w:pPr>
              <w:jc w:val="both"/>
              <w:rPr>
                <w:rFonts w:ascii="Arial" w:hAnsi="Arial" w:cs="Arial"/>
                <w:sz w:val="18"/>
                <w:szCs w:val="18"/>
              </w:rPr>
            </w:pPr>
          </w:p>
          <w:p w:rsidR="00DD2143" w:rsidRPr="009106FF" w:rsidRDefault="00DD2143" w:rsidP="005A02DC">
            <w:pPr>
              <w:spacing w:after="120"/>
              <w:jc w:val="both"/>
              <w:rPr>
                <w:rFonts w:ascii="Arial" w:hAnsi="Arial" w:cs="Arial"/>
                <w:color w:val="FF0000"/>
                <w:sz w:val="18"/>
                <w:szCs w:val="18"/>
              </w:rPr>
            </w:pPr>
            <w:r w:rsidRPr="009106FF">
              <w:rPr>
                <w:noProof/>
              </w:rPr>
              <w:drawing>
                <wp:inline distT="0" distB="0" distL="0" distR="0">
                  <wp:extent cx="2526030" cy="1388372"/>
                  <wp:effectExtent l="19050" t="0" r="7620" b="0"/>
                  <wp:docPr id="246" name="Obraz 1" descr="https://www.bydgoszcz.pl/fileadmin/_processed_/0/3/csm_witosa_378783d5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0/3/csm_witosa_378783d5e0.png"/>
                          <pic:cNvPicPr>
                            <a:picLocks noChangeAspect="1" noChangeArrowheads="1"/>
                          </pic:cNvPicPr>
                        </pic:nvPicPr>
                        <pic:blipFill>
                          <a:blip r:embed="rId88" cstate="print"/>
                          <a:srcRect/>
                          <a:stretch>
                            <a:fillRect/>
                          </a:stretch>
                        </pic:blipFill>
                        <pic:spPr bwMode="auto">
                          <a:xfrm>
                            <a:off x="0" y="0"/>
                            <a:ext cx="2526030" cy="1388372"/>
                          </a:xfrm>
                          <a:prstGeom prst="rect">
                            <a:avLst/>
                          </a:prstGeom>
                          <a:noFill/>
                          <a:ln w="9525">
                            <a:noFill/>
                            <a:miter lim="800000"/>
                            <a:headEnd/>
                            <a:tailEnd/>
                          </a:ln>
                        </pic:spPr>
                      </pic:pic>
                    </a:graphicData>
                  </a:graphic>
                </wp:inline>
              </w:drawing>
            </w:r>
            <w:r w:rsidRPr="006A7563">
              <w:rPr>
                <w:rFonts w:ascii="Arial" w:hAnsi="Arial" w:cs="Arial"/>
                <w:i/>
                <w:sz w:val="18"/>
                <w:szCs w:val="18"/>
              </w:rPr>
              <w:t xml:space="preserve"> </w:t>
            </w:r>
            <w:r w:rsidR="001B7CA3">
              <w:rPr>
                <w:rFonts w:ascii="Arial" w:hAnsi="Arial" w:cs="Arial"/>
                <w:i/>
                <w:sz w:val="18"/>
                <w:szCs w:val="18"/>
              </w:rPr>
              <w:t xml:space="preserve"> </w:t>
            </w:r>
            <w:r w:rsidRPr="006A7563">
              <w:rPr>
                <w:rFonts w:ascii="Arial" w:hAnsi="Arial" w:cs="Arial"/>
                <w:i/>
                <w:sz w:val="18"/>
                <w:szCs w:val="18"/>
              </w:rPr>
              <w:t>Źródło:</w:t>
            </w:r>
            <w:r w:rsidR="008B5651">
              <w:rPr>
                <w:rFonts w:ascii="Arial" w:hAnsi="Arial" w:cs="Arial"/>
                <w:i/>
                <w:sz w:val="18"/>
                <w:szCs w:val="18"/>
              </w:rPr>
              <w:t xml:space="preserve"> </w:t>
            </w:r>
            <w:hyperlink r:id="rId89" w:history="1">
              <w:r w:rsidRPr="006A7563">
                <w:rPr>
                  <w:rStyle w:val="Hipercze"/>
                  <w:rFonts w:ascii="Arial" w:hAnsi="Arial" w:cs="Arial"/>
                  <w:i/>
                  <w:color w:val="auto"/>
                  <w:sz w:val="18"/>
                  <w:szCs w:val="18"/>
                  <w:u w:val="none"/>
                </w:rPr>
                <w:t>www.bydgoszcz.pl</w:t>
              </w:r>
            </w:hyperlink>
          </w:p>
        </w:tc>
        <w:tc>
          <w:tcPr>
            <w:tcW w:w="1275" w:type="dxa"/>
            <w:tcBorders>
              <w:top w:val="dotted" w:sz="4" w:space="0" w:color="auto"/>
              <w:bottom w:val="dotted" w:sz="4" w:space="0" w:color="auto"/>
            </w:tcBorders>
          </w:tcPr>
          <w:p w:rsidR="00DD2143" w:rsidRDefault="00DD2143" w:rsidP="005A02DC">
            <w:pPr>
              <w:ind w:left="33" w:right="33"/>
              <w:jc w:val="center"/>
              <w:rPr>
                <w:rFonts w:ascii="Arial" w:hAnsi="Arial" w:cs="Arial"/>
                <w:sz w:val="18"/>
                <w:szCs w:val="18"/>
              </w:rPr>
            </w:pPr>
            <w:r w:rsidRPr="00FA0C59">
              <w:rPr>
                <w:rFonts w:ascii="Arial" w:hAnsi="Arial" w:cs="Arial"/>
                <w:sz w:val="18"/>
                <w:szCs w:val="18"/>
              </w:rPr>
              <w:t>Budżet Miasta</w:t>
            </w:r>
          </w:p>
          <w:p w:rsidR="00DD2143"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Fundusze europejskie</w:t>
            </w:r>
          </w:p>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III.7.</w:t>
            </w:r>
          </w:p>
          <w:p w:rsidR="00DD2143" w:rsidRPr="00FA0C59" w:rsidRDefault="00DD2143" w:rsidP="005A02DC">
            <w:pPr>
              <w:jc w:val="center"/>
              <w:rPr>
                <w:rFonts w:ascii="Arial" w:hAnsi="Arial" w:cs="Arial"/>
                <w:sz w:val="18"/>
                <w:szCs w:val="18"/>
              </w:rPr>
            </w:pPr>
            <w:r w:rsidRPr="00FA0C59">
              <w:rPr>
                <w:rFonts w:ascii="Arial" w:hAnsi="Arial" w:cs="Arial"/>
                <w:sz w:val="18"/>
                <w:szCs w:val="18"/>
              </w:rPr>
              <w:t>IV.5.</w:t>
            </w: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Rewaloryzacja Parku Nad Starym Kanałem Bydgoskim</w:t>
            </w:r>
          </w:p>
        </w:tc>
        <w:tc>
          <w:tcPr>
            <w:tcW w:w="1134" w:type="dxa"/>
            <w:tcBorders>
              <w:top w:val="dotted" w:sz="4" w:space="0" w:color="auto"/>
              <w:bottom w:val="dotted" w:sz="4" w:space="0" w:color="auto"/>
            </w:tcBorders>
          </w:tcPr>
          <w:p w:rsidR="00DD2143" w:rsidRDefault="00DD2143" w:rsidP="005A02DC">
            <w:pPr>
              <w:ind w:left="-63" w:right="-108"/>
              <w:rPr>
                <w:rFonts w:ascii="Arial" w:hAnsi="Arial" w:cs="Arial"/>
                <w:sz w:val="18"/>
                <w:szCs w:val="18"/>
              </w:rPr>
            </w:pPr>
            <w:r>
              <w:rPr>
                <w:rFonts w:ascii="Arial" w:hAnsi="Arial" w:cs="Arial"/>
                <w:sz w:val="18"/>
                <w:szCs w:val="18"/>
              </w:rPr>
              <w:t xml:space="preserve">Miasto </w:t>
            </w:r>
          </w:p>
          <w:p w:rsidR="00DD2143" w:rsidRDefault="00DD2143" w:rsidP="005A02DC">
            <w:pPr>
              <w:ind w:left="-63" w:right="-108"/>
              <w:rPr>
                <w:rFonts w:ascii="Arial" w:hAnsi="Arial" w:cs="Arial"/>
                <w:sz w:val="18"/>
                <w:szCs w:val="18"/>
              </w:rPr>
            </w:pPr>
            <w:r>
              <w:rPr>
                <w:rFonts w:ascii="Arial" w:hAnsi="Arial" w:cs="Arial"/>
                <w:sz w:val="18"/>
                <w:szCs w:val="18"/>
              </w:rPr>
              <w:t>Bydgoszcz</w:t>
            </w:r>
          </w:p>
          <w:p w:rsidR="00DD2143"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sz w:val="18"/>
                <w:szCs w:val="18"/>
              </w:rPr>
            </w:pPr>
            <w:r w:rsidRPr="00DF75A6">
              <w:rPr>
                <w:rFonts w:ascii="Arial" w:hAnsi="Arial" w:cs="Arial"/>
                <w:sz w:val="18"/>
                <w:szCs w:val="18"/>
              </w:rPr>
              <w:t>Prywatn</w:t>
            </w:r>
            <w:r>
              <w:rPr>
                <w:rFonts w:ascii="Arial" w:hAnsi="Arial" w:cs="Arial"/>
                <w:sz w:val="18"/>
                <w:szCs w:val="18"/>
              </w:rPr>
              <w:t>i</w:t>
            </w:r>
            <w:r w:rsidRPr="00DF75A6">
              <w:rPr>
                <w:rFonts w:ascii="Arial" w:hAnsi="Arial" w:cs="Arial"/>
                <w:sz w:val="18"/>
                <w:szCs w:val="18"/>
              </w:rPr>
              <w:t xml:space="preserve"> inwestor</w:t>
            </w:r>
            <w:r>
              <w:rPr>
                <w:rFonts w:ascii="Arial" w:hAnsi="Arial" w:cs="Arial"/>
                <w:sz w:val="18"/>
                <w:szCs w:val="18"/>
              </w:rPr>
              <w:t>zy</w:t>
            </w:r>
          </w:p>
        </w:tc>
        <w:tc>
          <w:tcPr>
            <w:tcW w:w="8789" w:type="dxa"/>
            <w:tcBorders>
              <w:top w:val="dotted" w:sz="4" w:space="0" w:color="auto"/>
              <w:bottom w:val="dotted" w:sz="4" w:space="0" w:color="auto"/>
            </w:tcBorders>
          </w:tcPr>
          <w:p w:rsidR="00DD2143" w:rsidRPr="009106FF" w:rsidRDefault="00DD2143" w:rsidP="005A02DC">
            <w:pPr>
              <w:tabs>
                <w:tab w:val="left" w:pos="6576"/>
              </w:tabs>
              <w:jc w:val="both"/>
              <w:rPr>
                <w:rFonts w:ascii="Arial" w:hAnsi="Arial" w:cs="Arial"/>
                <w:color w:val="FF0000"/>
                <w:sz w:val="18"/>
                <w:szCs w:val="18"/>
              </w:rPr>
            </w:pPr>
            <w:r w:rsidRPr="009106FF">
              <w:rPr>
                <w:rFonts w:ascii="Arial" w:hAnsi="Arial" w:cs="Arial"/>
                <w:sz w:val="18"/>
                <w:szCs w:val="18"/>
              </w:rPr>
              <w:t>W 2018 roku realizowanych było szereg różnych projektów przyczyniających się do rewitalizacji tej części miasta m.in.:</w:t>
            </w:r>
          </w:p>
          <w:p w:rsidR="00DD2143" w:rsidRPr="009106FF" w:rsidRDefault="00DD2143" w:rsidP="002C2921">
            <w:pPr>
              <w:pStyle w:val="Akapitzlist"/>
              <w:numPr>
                <w:ilvl w:val="0"/>
                <w:numId w:val="28"/>
              </w:numPr>
              <w:ind w:left="176" w:hanging="142"/>
              <w:jc w:val="both"/>
              <w:rPr>
                <w:rFonts w:ascii="Arial" w:hAnsi="Arial" w:cs="Arial"/>
                <w:sz w:val="18"/>
                <w:szCs w:val="18"/>
              </w:rPr>
            </w:pPr>
            <w:r w:rsidRPr="009106FF">
              <w:rPr>
                <w:rFonts w:ascii="Arial" w:hAnsi="Arial" w:cs="Arial"/>
                <w:sz w:val="18"/>
                <w:szCs w:val="18"/>
              </w:rPr>
              <w:t>wyłoniono wykonawcę na wykonanie dokumentacji projektowo-kosztorysowej przebudowy ze zmianą sposobu użytkowania budynku dawnego przedszkola przy ul. Staroszkolnej 10 na potrzeby utworzenia Centrum Edukacyjno-Społecznego wraz z zagospodarowaniem terenu. Do odnowionego obiektu ma przenieść się m.in. Muzeum Kanału Bydgoskiego im. Sebastiana Malinowskiego, które aktualnie mieści się w niewielkim budynku przy III LO. Nowy obiekt będzie spełniał nie tylko funkcje interaktywnego muzeum, ale również stanie się ośrodkiem edukacyjno-kulturalnym dla całego osiedla Okole,</w:t>
            </w:r>
          </w:p>
          <w:p w:rsidR="00DD2143" w:rsidRPr="009106FF" w:rsidRDefault="00DD2143" w:rsidP="002C2921">
            <w:pPr>
              <w:pStyle w:val="Akapitzlist"/>
              <w:numPr>
                <w:ilvl w:val="0"/>
                <w:numId w:val="28"/>
              </w:numPr>
              <w:ind w:left="176" w:hanging="142"/>
              <w:jc w:val="both"/>
              <w:rPr>
                <w:rFonts w:ascii="Arial" w:hAnsi="Arial" w:cs="Arial"/>
                <w:sz w:val="18"/>
                <w:szCs w:val="18"/>
              </w:rPr>
            </w:pPr>
            <w:r w:rsidRPr="009106FF">
              <w:rPr>
                <w:rFonts w:ascii="Arial" w:hAnsi="Arial" w:cs="Arial"/>
                <w:sz w:val="18"/>
                <w:szCs w:val="18"/>
              </w:rPr>
              <w:t>w ramach BBO zostały wyłonione projekty, których realizacja nastąpi w 2019 r</w:t>
            </w:r>
            <w:r w:rsidRPr="009106FF">
              <w:rPr>
                <w:rFonts w:ascii="Arial" w:hAnsi="Arial" w:cs="Arial"/>
                <w:bCs/>
                <w:sz w:val="18"/>
                <w:szCs w:val="18"/>
              </w:rPr>
              <w:t>oku m.in.:</w:t>
            </w:r>
            <w:r w:rsidRPr="009106FF">
              <w:rPr>
                <w:rFonts w:ascii="Arial" w:hAnsi="Arial" w:cs="Arial"/>
                <w:b/>
                <w:bCs/>
                <w:sz w:val="18"/>
                <w:szCs w:val="18"/>
              </w:rPr>
              <w:t xml:space="preserve"> </w:t>
            </w:r>
            <w:r w:rsidRPr="009106FF">
              <w:rPr>
                <w:rFonts w:ascii="Arial" w:hAnsi="Arial" w:cs="Arial"/>
                <w:sz w:val="18"/>
                <w:szCs w:val="18"/>
              </w:rPr>
              <w:t>doposażenie wybiegu dla psów w okolicy Starego Kanału Bydgoskiego na wysokości mostu kolejowego, zamontowanie piłkochwytów na polanie w parku w sąsiedztwie wybiegu nad Kanałem oraz zlokalizowanie na bulwarze im. S. Malinowskiego stacji B</w:t>
            </w:r>
            <w:r>
              <w:rPr>
                <w:rFonts w:ascii="Arial" w:hAnsi="Arial" w:cs="Arial"/>
                <w:sz w:val="18"/>
                <w:szCs w:val="18"/>
              </w:rPr>
              <w:t>RA</w:t>
            </w:r>
            <w:r w:rsidRPr="009106FF">
              <w:rPr>
                <w:rFonts w:ascii="Arial" w:hAnsi="Arial" w:cs="Arial"/>
                <w:sz w:val="18"/>
                <w:szCs w:val="18"/>
              </w:rPr>
              <w:t>.</w:t>
            </w:r>
            <w:r>
              <w:rPr>
                <w:rFonts w:ascii="Arial" w:hAnsi="Arial" w:cs="Arial"/>
                <w:sz w:val="18"/>
                <w:szCs w:val="18"/>
              </w:rPr>
              <w:t xml:space="preserve"> </w:t>
            </w:r>
            <w:r w:rsidRPr="009106FF">
              <w:rPr>
                <w:rStyle w:val="Pogrubienie"/>
                <w:rFonts w:ascii="Arial" w:hAnsi="Arial" w:cs="Arial"/>
                <w:b w:val="0"/>
                <w:sz w:val="18"/>
                <w:szCs w:val="18"/>
              </w:rPr>
              <w:t xml:space="preserve">Ponadto w ramach inwestycji ponadosiedlowych (nowość w 2018 </w:t>
            </w:r>
            <w:r w:rsidRPr="009106FF">
              <w:rPr>
                <w:rStyle w:val="Pogrubienie"/>
                <w:rFonts w:ascii="Arial" w:hAnsi="Arial" w:cs="Arial"/>
                <w:b w:val="0"/>
                <w:sz w:val="18"/>
                <w:szCs w:val="18"/>
              </w:rPr>
              <w:lastRenderedPageBreak/>
              <w:t xml:space="preserve">roku w BBO) </w:t>
            </w:r>
            <w:r w:rsidRPr="009106FF">
              <w:rPr>
                <w:rFonts w:ascii="Arial" w:hAnsi="Arial" w:cs="Arial"/>
                <w:sz w:val="18"/>
                <w:szCs w:val="18"/>
              </w:rPr>
              <w:t xml:space="preserve">najwięcej głosów uzyskało zadanie dot. </w:t>
            </w:r>
            <w:r w:rsidRPr="009106FF">
              <w:rPr>
                <w:rFonts w:ascii="Arial" w:hAnsi="Arial" w:cs="Arial"/>
                <w:bCs/>
                <w:sz w:val="18"/>
                <w:szCs w:val="18"/>
              </w:rPr>
              <w:t>rewitalizacji nabrzeża Starego Kanału Bydgoskiego,</w:t>
            </w:r>
            <w:r w:rsidRPr="009106FF">
              <w:rPr>
                <w:rFonts w:ascii="Arial" w:hAnsi="Arial" w:cs="Arial"/>
                <w:b/>
                <w:bCs/>
                <w:sz w:val="18"/>
                <w:szCs w:val="18"/>
              </w:rPr>
              <w:t xml:space="preserve"> </w:t>
            </w:r>
            <w:r w:rsidRPr="009106FF">
              <w:rPr>
                <w:rFonts w:ascii="Arial" w:hAnsi="Arial" w:cs="Arial"/>
                <w:sz w:val="18"/>
                <w:szCs w:val="18"/>
              </w:rPr>
              <w:t xml:space="preserve">które zakłada m.in.: wykonanie nowej nawierzchni ścieżki spacerowej oraz wytyczenie i wykonanie ścieżki rowerowej wzdłuż kanału, wzmocnienie nabrzeża oraz zaprojektowanie i wykonanie 3 nowych fontann na wodzie. Inwestycja będzie zrealizowana pomiędzy śluzą nr </w:t>
            </w:r>
            <w:r>
              <w:rPr>
                <w:rFonts w:ascii="Arial" w:hAnsi="Arial" w:cs="Arial"/>
                <w:sz w:val="18"/>
                <w:szCs w:val="18"/>
              </w:rPr>
              <w:t>IV,</w:t>
            </w:r>
            <w:r w:rsidRPr="009106FF">
              <w:rPr>
                <w:rFonts w:ascii="Arial" w:hAnsi="Arial" w:cs="Arial"/>
                <w:sz w:val="18"/>
                <w:szCs w:val="18"/>
              </w:rPr>
              <w:t xml:space="preserve"> a śluzą nr </w:t>
            </w:r>
            <w:r>
              <w:rPr>
                <w:rFonts w:ascii="Arial" w:hAnsi="Arial" w:cs="Arial"/>
                <w:sz w:val="18"/>
                <w:szCs w:val="18"/>
              </w:rPr>
              <w:t>V</w:t>
            </w:r>
            <w:r w:rsidRPr="009106FF">
              <w:rPr>
                <w:rFonts w:ascii="Arial" w:hAnsi="Arial" w:cs="Arial"/>
                <w:sz w:val="18"/>
                <w:szCs w:val="18"/>
              </w:rPr>
              <w:t xml:space="preserve"> - na odcinku pomiędzy ul. Wrocławską, a ul. Czarna Drogą,</w:t>
            </w:r>
          </w:p>
          <w:p w:rsidR="00DD2143" w:rsidRPr="009106FF" w:rsidRDefault="00DD2143" w:rsidP="002C2921">
            <w:pPr>
              <w:pStyle w:val="Akapitzlist"/>
              <w:numPr>
                <w:ilvl w:val="0"/>
                <w:numId w:val="28"/>
              </w:numPr>
              <w:spacing w:after="120"/>
              <w:ind w:left="176" w:hanging="142"/>
              <w:jc w:val="both"/>
              <w:rPr>
                <w:rFonts w:ascii="Arial" w:hAnsi="Arial" w:cs="Arial"/>
                <w:color w:val="FF0000"/>
                <w:sz w:val="18"/>
                <w:szCs w:val="18"/>
              </w:rPr>
            </w:pPr>
            <w:r w:rsidRPr="009106FF">
              <w:rPr>
                <w:rFonts w:ascii="Arial" w:hAnsi="Arial" w:cs="Arial"/>
                <w:sz w:val="18"/>
                <w:szCs w:val="18"/>
              </w:rPr>
              <w:t>Rada Osiedla Miedzyń-Prądy, Bydgoskie Stowarzyszenie Miedzyń i Prądy oraz Muzeum Kanału Bydgoskiego zorganizowały konkurs architektoniczny pn. „Kanał Bydgoski, czyli zagospodarowanie terenów nadrzecznych nad kanałem Śluza VI – Śluza Osowa Góra”. Adresatem konkursu, który zostanie rozstrzygnięty wiosną 2019 roku, są studenci UTP z kierunku Architektura Wnętrz. Projekty te staną się wytycznymi d</w:t>
            </w:r>
            <w:r>
              <w:rPr>
                <w:rFonts w:ascii="Arial" w:hAnsi="Arial" w:cs="Arial"/>
                <w:sz w:val="18"/>
                <w:szCs w:val="18"/>
              </w:rPr>
              <w:t>o zagospodarowania tego obszaru.</w:t>
            </w:r>
          </w:p>
        </w:tc>
        <w:tc>
          <w:tcPr>
            <w:tcW w:w="1275" w:type="dxa"/>
            <w:tcBorders>
              <w:top w:val="dotted" w:sz="4" w:space="0" w:color="auto"/>
              <w:bottom w:val="dotted" w:sz="4" w:space="0" w:color="auto"/>
            </w:tcBorders>
          </w:tcPr>
          <w:p w:rsidR="00DD2143" w:rsidRDefault="00DD2143" w:rsidP="005A02DC">
            <w:pPr>
              <w:ind w:left="33" w:right="33"/>
              <w:jc w:val="center"/>
              <w:rPr>
                <w:rFonts w:ascii="Arial" w:hAnsi="Arial" w:cs="Arial"/>
                <w:sz w:val="18"/>
                <w:szCs w:val="18"/>
              </w:rPr>
            </w:pPr>
            <w:r w:rsidRPr="00FA0C59">
              <w:rPr>
                <w:rFonts w:ascii="Arial" w:hAnsi="Arial" w:cs="Arial"/>
                <w:sz w:val="18"/>
                <w:szCs w:val="18"/>
              </w:rPr>
              <w:lastRenderedPageBreak/>
              <w:t>Budżet Miasta</w:t>
            </w:r>
          </w:p>
          <w:p w:rsidR="00DD2143" w:rsidRDefault="00DD2143" w:rsidP="005A02DC">
            <w:pPr>
              <w:ind w:left="33" w:right="33"/>
              <w:jc w:val="center"/>
              <w:rPr>
                <w:rFonts w:ascii="Arial" w:hAnsi="Arial" w:cs="Arial"/>
                <w:sz w:val="18"/>
                <w:szCs w:val="18"/>
              </w:rPr>
            </w:pPr>
          </w:p>
          <w:p w:rsidR="00DD2143" w:rsidRDefault="00DD2143" w:rsidP="005A02DC">
            <w:pPr>
              <w:ind w:left="33" w:right="33"/>
              <w:jc w:val="center"/>
              <w:rPr>
                <w:rFonts w:ascii="Arial" w:hAnsi="Arial" w:cs="Arial"/>
                <w:sz w:val="18"/>
                <w:szCs w:val="18"/>
              </w:rPr>
            </w:pPr>
            <w:r>
              <w:rPr>
                <w:rFonts w:ascii="Arial" w:hAnsi="Arial" w:cs="Arial"/>
                <w:sz w:val="18"/>
                <w:szCs w:val="18"/>
              </w:rPr>
              <w:t>Środki</w:t>
            </w:r>
          </w:p>
          <w:p w:rsidR="00DD2143" w:rsidRPr="00FA0C59" w:rsidRDefault="00DD2143" w:rsidP="005A02DC">
            <w:pPr>
              <w:ind w:left="33" w:right="33"/>
              <w:jc w:val="center"/>
              <w:rPr>
                <w:rFonts w:ascii="Arial" w:hAnsi="Arial" w:cs="Arial"/>
                <w:sz w:val="18"/>
                <w:szCs w:val="18"/>
              </w:rPr>
            </w:pPr>
            <w:r>
              <w:rPr>
                <w:rFonts w:ascii="Arial" w:hAnsi="Arial" w:cs="Arial"/>
                <w:sz w:val="18"/>
                <w:szCs w:val="18"/>
              </w:rPr>
              <w:t xml:space="preserve"> prywatne</w:t>
            </w:r>
          </w:p>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416E68" w:rsidRDefault="00DD2143" w:rsidP="005A02DC">
            <w:pPr>
              <w:ind w:left="-108" w:right="-108"/>
              <w:jc w:val="center"/>
              <w:rPr>
                <w:rFonts w:ascii="Arial" w:hAnsi="Arial" w:cs="Arial"/>
                <w:sz w:val="18"/>
                <w:szCs w:val="18"/>
              </w:rPr>
            </w:pPr>
            <w:r w:rsidRPr="00416E68">
              <w:rPr>
                <w:rFonts w:ascii="Arial" w:hAnsi="Arial" w:cs="Arial"/>
                <w:sz w:val="18"/>
                <w:szCs w:val="18"/>
              </w:rPr>
              <w:t>III.7.</w:t>
            </w:r>
          </w:p>
          <w:p w:rsidR="00DD2143" w:rsidRPr="00FA0C59" w:rsidRDefault="00DD2143" w:rsidP="005A02DC">
            <w:pPr>
              <w:jc w:val="center"/>
              <w:rPr>
                <w:rFonts w:ascii="Arial" w:hAnsi="Arial" w:cs="Arial"/>
                <w:sz w:val="18"/>
                <w:szCs w:val="18"/>
              </w:rPr>
            </w:pPr>
            <w:r w:rsidRPr="00416E68">
              <w:rPr>
                <w:rFonts w:ascii="Arial" w:hAnsi="Arial" w:cs="Arial"/>
                <w:sz w:val="18"/>
                <w:szCs w:val="18"/>
              </w:rPr>
              <w:t>III.8.</w:t>
            </w:r>
          </w:p>
        </w:tc>
      </w:tr>
      <w:tr w:rsidR="00DD2143" w:rsidRPr="00FA0C59" w:rsidTr="005A02DC">
        <w:trPr>
          <w:trHeight w:val="294"/>
        </w:trPr>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Rewitalizacja Ogrodu Botanicznego Uniwersytetu Kazimierza Wielkiego</w:t>
            </w:r>
          </w:p>
        </w:tc>
        <w:tc>
          <w:tcPr>
            <w:tcW w:w="1134" w:type="dxa"/>
            <w:tcBorders>
              <w:top w:val="dotted" w:sz="4" w:space="0" w:color="auto"/>
              <w:bottom w:val="dotted" w:sz="4" w:space="0" w:color="auto"/>
            </w:tcBorders>
          </w:tcPr>
          <w:p w:rsidR="00DD2143" w:rsidRDefault="00DD2143" w:rsidP="005A02DC">
            <w:pPr>
              <w:ind w:left="-63" w:right="-108"/>
              <w:rPr>
                <w:rFonts w:ascii="Arial" w:hAnsi="Arial" w:cs="Arial"/>
                <w:sz w:val="18"/>
                <w:szCs w:val="18"/>
              </w:rPr>
            </w:pPr>
            <w:r>
              <w:rPr>
                <w:rFonts w:ascii="Arial" w:hAnsi="Arial" w:cs="Arial"/>
                <w:sz w:val="18"/>
                <w:szCs w:val="18"/>
              </w:rPr>
              <w:t xml:space="preserve">Miasto </w:t>
            </w:r>
          </w:p>
          <w:p w:rsidR="00DD2143" w:rsidRDefault="00DD2143" w:rsidP="005A02DC">
            <w:pPr>
              <w:ind w:left="-63" w:right="-108"/>
              <w:rPr>
                <w:rFonts w:ascii="Arial" w:hAnsi="Arial" w:cs="Arial"/>
                <w:sz w:val="18"/>
                <w:szCs w:val="18"/>
              </w:rPr>
            </w:pPr>
            <w:r>
              <w:rPr>
                <w:rFonts w:ascii="Arial" w:hAnsi="Arial" w:cs="Arial"/>
                <w:sz w:val="18"/>
                <w:szCs w:val="18"/>
              </w:rPr>
              <w:t>Bydgoszcz</w:t>
            </w:r>
          </w:p>
          <w:p w:rsidR="00DD2143"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sz w:val="18"/>
                <w:szCs w:val="18"/>
              </w:rPr>
            </w:pPr>
            <w:r>
              <w:rPr>
                <w:rFonts w:ascii="Arial" w:hAnsi="Arial" w:cs="Arial"/>
                <w:sz w:val="18"/>
                <w:szCs w:val="18"/>
              </w:rPr>
              <w:t>UKW</w:t>
            </w:r>
          </w:p>
        </w:tc>
        <w:tc>
          <w:tcPr>
            <w:tcW w:w="8789" w:type="dxa"/>
            <w:tcBorders>
              <w:top w:val="dotted" w:sz="4" w:space="0" w:color="auto"/>
              <w:bottom w:val="dotted" w:sz="4" w:space="0" w:color="auto"/>
            </w:tcBorders>
          </w:tcPr>
          <w:p w:rsidR="00DD2143" w:rsidRDefault="00DD2143" w:rsidP="005A02DC">
            <w:pPr>
              <w:jc w:val="both"/>
              <w:rPr>
                <w:rFonts w:ascii="Arial" w:hAnsi="Arial" w:cs="Arial"/>
                <w:sz w:val="18"/>
                <w:szCs w:val="18"/>
              </w:rPr>
            </w:pPr>
            <w:r w:rsidRPr="009106FF">
              <w:rPr>
                <w:rFonts w:ascii="Arial" w:hAnsi="Arial" w:cs="Arial"/>
                <w:sz w:val="18"/>
                <w:szCs w:val="18"/>
              </w:rPr>
              <w:t xml:space="preserve">Projekt rewitalizacji Ogrodu Botanicznego Uniwersytetu Kazimierza Wielkiego znalazł się na liście podstawowej projektów inwestycyjnych w naborze propozycji projektów do Gminnego Programu Rewitalizacji Miasta Bydgoszczy. Głównym celem projektu jest szersze udostępnienie przestrzeni na rzecz lokalnej społeczności i przedsiębiorczości. Ogród służy nie tylko celom naukowo-dydaktycznym uczelni, ale jest także miejscem rekreacji i wypoczynku mieszkańców. Całość obiektu dostosowana zostanie do potrzeb osób niepełnosprawnych. </w:t>
            </w:r>
          </w:p>
          <w:p w:rsidR="00DD2143" w:rsidRPr="009106FF" w:rsidRDefault="00DD2143" w:rsidP="001B7CA3">
            <w:pPr>
              <w:spacing w:after="120"/>
              <w:jc w:val="both"/>
              <w:rPr>
                <w:rFonts w:ascii="Arial" w:hAnsi="Arial" w:cs="Arial"/>
                <w:sz w:val="18"/>
                <w:szCs w:val="18"/>
              </w:rPr>
            </w:pPr>
            <w:r w:rsidRPr="009106FF">
              <w:rPr>
                <w:rFonts w:ascii="Arial" w:hAnsi="Arial" w:cs="Arial"/>
                <w:color w:val="000000" w:themeColor="text1"/>
                <w:sz w:val="18"/>
                <w:szCs w:val="18"/>
              </w:rPr>
              <w:t>W 2018 roku podjęto</w:t>
            </w:r>
            <w:r>
              <w:rPr>
                <w:rFonts w:ascii="Arial" w:hAnsi="Arial" w:cs="Arial"/>
                <w:color w:val="000000" w:themeColor="text1"/>
                <w:sz w:val="18"/>
                <w:szCs w:val="18"/>
              </w:rPr>
              <w:t xml:space="preserve"> w Ogdzodzie Botanicznym UKW </w:t>
            </w:r>
            <w:r w:rsidRPr="009106FF">
              <w:rPr>
                <w:rFonts w:ascii="Arial" w:hAnsi="Arial" w:cs="Arial"/>
                <w:color w:val="000000" w:themeColor="text1"/>
                <w:sz w:val="18"/>
                <w:szCs w:val="18"/>
              </w:rPr>
              <w:t>działa pielęgnacyjne zapewniające bieżące funkcjonowanie oraz realizowano inicjatywy o charakterze edukacyjno-popularyzatorskim m.in.</w:t>
            </w:r>
            <w:r>
              <w:rPr>
                <w:rFonts w:ascii="Arial" w:hAnsi="Arial" w:cs="Arial"/>
                <w:color w:val="000000" w:themeColor="text1"/>
                <w:sz w:val="18"/>
                <w:szCs w:val="18"/>
              </w:rPr>
              <w:t xml:space="preserve"> </w:t>
            </w:r>
            <w:r w:rsidRPr="009106FF">
              <w:rPr>
                <w:rFonts w:ascii="Arial" w:hAnsi="Arial" w:cs="Arial"/>
                <w:color w:val="000000" w:themeColor="text1"/>
                <w:sz w:val="18"/>
                <w:szCs w:val="18"/>
              </w:rPr>
              <w:t>imprezy dla mieszkańców, koncerty, spotkania z artystami, spotkania poświęcone poradom ogrodniczym.</w:t>
            </w:r>
          </w:p>
        </w:tc>
        <w:tc>
          <w:tcPr>
            <w:tcW w:w="1275" w:type="dxa"/>
            <w:tcBorders>
              <w:top w:val="dotted" w:sz="4" w:space="0" w:color="auto"/>
              <w:bottom w:val="dotted" w:sz="4" w:space="0" w:color="auto"/>
            </w:tcBorders>
          </w:tcPr>
          <w:p w:rsidR="00DD2143" w:rsidRDefault="00DD2143" w:rsidP="005A02DC">
            <w:pPr>
              <w:ind w:left="33" w:right="33"/>
              <w:jc w:val="center"/>
              <w:rPr>
                <w:rFonts w:ascii="Arial" w:hAnsi="Arial" w:cs="Arial"/>
                <w:sz w:val="18"/>
                <w:szCs w:val="18"/>
              </w:rPr>
            </w:pPr>
            <w:r>
              <w:rPr>
                <w:rFonts w:ascii="Arial" w:hAnsi="Arial" w:cs="Arial"/>
                <w:sz w:val="18"/>
                <w:szCs w:val="18"/>
              </w:rPr>
              <w:t>Budżet Miasta</w:t>
            </w:r>
          </w:p>
          <w:p w:rsidR="00DD2143"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Środki  UKW</w:t>
            </w:r>
          </w:p>
          <w:p w:rsidR="00DD2143" w:rsidRPr="00FA0C59"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p>
          <w:p w:rsidR="00DD2143" w:rsidRPr="00FA0C59" w:rsidRDefault="00DD2143" w:rsidP="005A02DC">
            <w:pPr>
              <w:jc w:val="center"/>
              <w:rPr>
                <w:rFonts w:ascii="Arial" w:hAnsi="Arial" w:cs="Arial"/>
                <w:sz w:val="18"/>
                <w:szCs w:val="18"/>
              </w:rPr>
            </w:pPr>
            <w:r w:rsidRPr="00FA0C59">
              <w:rPr>
                <w:rFonts w:ascii="Arial" w:hAnsi="Arial" w:cs="Arial"/>
                <w:sz w:val="18"/>
                <w:szCs w:val="18"/>
              </w:rPr>
              <w:t>III.7.</w:t>
            </w:r>
          </w:p>
          <w:p w:rsidR="00DD2143" w:rsidRPr="00FA0C59" w:rsidRDefault="00DD2143" w:rsidP="005A02DC">
            <w:pPr>
              <w:jc w:val="center"/>
              <w:rPr>
                <w:rFonts w:ascii="Arial" w:hAnsi="Arial" w:cs="Arial"/>
                <w:sz w:val="18"/>
                <w:szCs w:val="18"/>
              </w:rPr>
            </w:pPr>
            <w:r w:rsidRPr="00FA0C59">
              <w:rPr>
                <w:rFonts w:ascii="Arial" w:hAnsi="Arial" w:cs="Arial"/>
                <w:sz w:val="18"/>
                <w:szCs w:val="18"/>
              </w:rPr>
              <w:t>III.8.</w:t>
            </w:r>
          </w:p>
          <w:p w:rsidR="00DD2143" w:rsidRPr="00FA0C59" w:rsidRDefault="00DD2143" w:rsidP="005A02DC">
            <w:pPr>
              <w:jc w:val="center"/>
              <w:rPr>
                <w:rFonts w:ascii="Arial" w:hAnsi="Arial" w:cs="Arial"/>
                <w:sz w:val="18"/>
                <w:szCs w:val="18"/>
              </w:rPr>
            </w:pP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Rewitalizacja skweru K. Komedy i skweru ppor. L. Białego</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p>
        </w:tc>
        <w:tc>
          <w:tcPr>
            <w:tcW w:w="8789" w:type="dxa"/>
            <w:tcBorders>
              <w:top w:val="dotted" w:sz="4" w:space="0" w:color="auto"/>
              <w:bottom w:val="dotted" w:sz="4" w:space="0" w:color="auto"/>
            </w:tcBorders>
          </w:tcPr>
          <w:p w:rsidR="00DD2143" w:rsidRPr="009106FF" w:rsidRDefault="00DD2143" w:rsidP="005A02DC">
            <w:pPr>
              <w:jc w:val="both"/>
              <w:rPr>
                <w:rFonts w:ascii="Arial" w:hAnsi="Arial" w:cs="Arial"/>
                <w:sz w:val="18"/>
                <w:szCs w:val="18"/>
              </w:rPr>
            </w:pPr>
            <w:r w:rsidRPr="009106FF">
              <w:rPr>
                <w:rFonts w:ascii="Arial" w:hAnsi="Arial" w:cs="Arial"/>
                <w:sz w:val="18"/>
                <w:szCs w:val="18"/>
              </w:rPr>
              <w:t>Zadanie w 2018 roku nie było realizowane.</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p>
        </w:tc>
      </w:tr>
      <w:tr w:rsidR="00DD2143" w:rsidRPr="00FA0C59" w:rsidTr="005A02DC">
        <w:trPr>
          <w:trHeight w:val="2291"/>
        </w:trPr>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Rozbudowa i rewitalizacja infrastruktury rekreacyjno-sportowej terenów Leśnego Parku Kultury i Wypoczynku w Myślęcinku, w tym Budowa Pawilonu Akwarium i Terrarium na terenie Ogrodu Fauny Polskiej w Bydgoszczy przy ul. Gdańskiej 177 A</w:t>
            </w:r>
          </w:p>
        </w:tc>
        <w:tc>
          <w:tcPr>
            <w:tcW w:w="1134" w:type="dxa"/>
            <w:tcBorders>
              <w:top w:val="dotted" w:sz="4" w:space="0" w:color="auto"/>
              <w:bottom w:val="dotted" w:sz="4" w:space="0" w:color="auto"/>
            </w:tcBorders>
          </w:tcPr>
          <w:p w:rsidR="00DD2143" w:rsidRDefault="00DD2143" w:rsidP="005A02DC">
            <w:pPr>
              <w:ind w:left="-63" w:right="-108"/>
              <w:rPr>
                <w:rFonts w:ascii="Arial" w:hAnsi="Arial" w:cs="Arial"/>
                <w:sz w:val="18"/>
                <w:szCs w:val="18"/>
              </w:rPr>
            </w:pPr>
            <w:r w:rsidRPr="00FA0C59">
              <w:rPr>
                <w:rFonts w:ascii="Arial" w:hAnsi="Arial" w:cs="Arial"/>
                <w:sz w:val="18"/>
                <w:szCs w:val="18"/>
              </w:rPr>
              <w:t xml:space="preserve">LPKiW </w:t>
            </w: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„Myślęcinek</w:t>
            </w:r>
            <w:r>
              <w:rPr>
                <w:rFonts w:ascii="Arial" w:hAnsi="Arial" w:cs="Arial"/>
                <w:sz w:val="18"/>
                <w:szCs w:val="18"/>
              </w:rPr>
              <w:t xml:space="preserve">” </w:t>
            </w:r>
            <w:r w:rsidRPr="00FA0C59">
              <w:rPr>
                <w:rFonts w:ascii="Arial" w:hAnsi="Arial" w:cs="Arial"/>
                <w:sz w:val="18"/>
                <w:szCs w:val="18"/>
              </w:rPr>
              <w:t>Sp. z o.o.</w:t>
            </w:r>
          </w:p>
          <w:p w:rsidR="00DD2143" w:rsidRPr="00524A1F" w:rsidRDefault="00DD2143" w:rsidP="005A02DC">
            <w:pPr>
              <w:ind w:left="-63" w:right="-108"/>
              <w:rPr>
                <w:rFonts w:ascii="Arial" w:hAnsi="Arial" w:cs="Arial"/>
                <w:strike/>
                <w:sz w:val="18"/>
                <w:szCs w:val="18"/>
              </w:rPr>
            </w:pPr>
            <w:r w:rsidRPr="00524A1F">
              <w:rPr>
                <w:rFonts w:ascii="Arial" w:hAnsi="Arial" w:cs="Arial"/>
                <w:strike/>
                <w:sz w:val="18"/>
                <w:szCs w:val="18"/>
              </w:rPr>
              <w:t xml:space="preserve"> </w:t>
            </w:r>
          </w:p>
          <w:p w:rsidR="00DD2143" w:rsidRPr="00FA0C59" w:rsidRDefault="00DD2143" w:rsidP="005A02DC">
            <w:pPr>
              <w:spacing w:before="60"/>
              <w:ind w:right="-108"/>
              <w:rPr>
                <w:rFonts w:ascii="Arial" w:hAnsi="Arial" w:cs="Arial"/>
                <w:sz w:val="18"/>
                <w:szCs w:val="18"/>
              </w:rPr>
            </w:pPr>
          </w:p>
        </w:tc>
        <w:tc>
          <w:tcPr>
            <w:tcW w:w="8789" w:type="dxa"/>
            <w:tcBorders>
              <w:top w:val="dotted" w:sz="4" w:space="0" w:color="auto"/>
              <w:bottom w:val="dotted" w:sz="4" w:space="0" w:color="auto"/>
            </w:tcBorders>
          </w:tcPr>
          <w:p w:rsidR="00DD2143" w:rsidRPr="009106FF" w:rsidRDefault="00DD2143" w:rsidP="005A02DC">
            <w:pPr>
              <w:jc w:val="both"/>
              <w:rPr>
                <w:rFonts w:ascii="Arial" w:hAnsi="Arial" w:cs="Arial"/>
                <w:sz w:val="18"/>
                <w:szCs w:val="18"/>
              </w:rPr>
            </w:pPr>
            <w:r w:rsidRPr="009106FF">
              <w:rPr>
                <w:rFonts w:ascii="Arial" w:hAnsi="Arial" w:cs="Arial"/>
                <w:sz w:val="18"/>
                <w:szCs w:val="18"/>
              </w:rPr>
              <w:t>W Myślęcinku powstał nowy integracyjny plac zabaw o powierzchni ok. 2.000 m</w:t>
            </w:r>
            <w:r w:rsidRPr="009106FF">
              <w:rPr>
                <w:rFonts w:ascii="Arial" w:hAnsi="Arial" w:cs="Arial"/>
                <w:sz w:val="18"/>
                <w:szCs w:val="18"/>
                <w:vertAlign w:val="superscript"/>
              </w:rPr>
              <w:t xml:space="preserve">2 </w:t>
            </w:r>
            <w:r w:rsidRPr="009106FF">
              <w:rPr>
                <w:rFonts w:ascii="Arial" w:hAnsi="Arial" w:cs="Arial"/>
                <w:sz w:val="18"/>
                <w:szCs w:val="18"/>
              </w:rPr>
              <w:t xml:space="preserve">za kawiarnią Parkową. Na placu ustawiono huśtawki typu bocianie gniazdo z platformą dla wózków inwalidzkich. Zaprojektowano też karuzelę, na którą można wjechać wózkiem. Najmłodsi bydgoszczanie mogą wcielić się na przykład w rolę maszynisty pociągu lub alpinisty w zestawie sprawnościowym ze ścianką do wspinaczki i systemem lin. Całość uzupełniają zestawy ze zjeżdżalniami i drabinkami, kopalnia piasku, tuba do przechodzenia pod nasypem, bujaki, trampolina oraz domek z drewna. Na placu ustawiono ławki i stojak na rowery. </w:t>
            </w:r>
          </w:p>
          <w:p w:rsidR="00DD2143" w:rsidRPr="009106FF" w:rsidRDefault="00DD2143" w:rsidP="005A02DC">
            <w:pPr>
              <w:pStyle w:val="bodytext"/>
              <w:jc w:val="both"/>
              <w:rPr>
                <w:rStyle w:val="Pogrubienie"/>
                <w:rFonts w:ascii="Arial" w:hAnsi="Arial" w:cs="Arial"/>
                <w:b w:val="0"/>
                <w:color w:val="auto"/>
              </w:rPr>
            </w:pPr>
          </w:p>
          <w:p w:rsidR="00DD2143" w:rsidRPr="009106FF" w:rsidRDefault="00DD2143" w:rsidP="005A02DC">
            <w:pPr>
              <w:pStyle w:val="bodytext"/>
              <w:jc w:val="both"/>
              <w:rPr>
                <w:rFonts w:ascii="Arial" w:hAnsi="Arial" w:cs="Arial"/>
                <w:color w:val="auto"/>
              </w:rPr>
            </w:pPr>
            <w:r w:rsidRPr="009106FF">
              <w:rPr>
                <w:rStyle w:val="Pogrubienie"/>
                <w:rFonts w:ascii="Arial" w:hAnsi="Arial" w:cs="Arial"/>
                <w:b w:val="0"/>
                <w:color w:val="auto"/>
              </w:rPr>
              <w:t>W 2018 roku wyłoniono wykonawcę na wykonanie dokumentacji projektowej kompleksu wybiegów dla zwierząt okołobiegunowych tzw. biegunarium</w:t>
            </w:r>
            <w:r w:rsidRPr="009106FF">
              <w:rPr>
                <w:rFonts w:ascii="Arial" w:hAnsi="Arial" w:cs="Arial"/>
                <w:b/>
                <w:color w:val="auto"/>
              </w:rPr>
              <w:t xml:space="preserve">. </w:t>
            </w:r>
            <w:r w:rsidRPr="009106FF">
              <w:rPr>
                <w:rStyle w:val="Pogrubienie"/>
                <w:rFonts w:ascii="Arial" w:hAnsi="Arial" w:cs="Arial"/>
                <w:b w:val="0"/>
                <w:color w:val="auto"/>
              </w:rPr>
              <w:t>Zamieszkają w nim m.in. foki, pingwiny, niedźwiedzie, lisy polarne, rosomaki oraz renifery i woły piżmowe</w:t>
            </w:r>
            <w:r w:rsidRPr="009106FF">
              <w:rPr>
                <w:rStyle w:val="Pogrubienie"/>
                <w:rFonts w:ascii="Arial" w:hAnsi="Arial" w:cs="Arial"/>
                <w:color w:val="auto"/>
              </w:rPr>
              <w:t>.</w:t>
            </w:r>
            <w:r w:rsidRPr="009106FF">
              <w:rPr>
                <w:rFonts w:ascii="Arial" w:hAnsi="Arial" w:cs="Arial"/>
                <w:color w:val="auto"/>
              </w:rPr>
              <w:t xml:space="preserve"> Projekt „mroźnej krainy” będzie ulokowany w tylnej części istniejącego zoo, a powierzchnia całego kompleksu wybiegów ma wynosić 13.000 m</w:t>
            </w:r>
            <w:r w:rsidRPr="009106FF">
              <w:rPr>
                <w:rFonts w:ascii="Arial" w:hAnsi="Arial" w:cs="Arial"/>
                <w:color w:val="auto"/>
                <w:vertAlign w:val="superscript"/>
              </w:rPr>
              <w:t>2</w:t>
            </w:r>
            <w:r w:rsidRPr="009106FF">
              <w:rPr>
                <w:rFonts w:ascii="Arial" w:hAnsi="Arial" w:cs="Arial"/>
                <w:color w:val="auto"/>
              </w:rPr>
              <w:t xml:space="preserve">. </w:t>
            </w:r>
          </w:p>
          <w:p w:rsidR="00DD2143" w:rsidRPr="009106FF" w:rsidRDefault="00DD2143" w:rsidP="005A02DC">
            <w:pPr>
              <w:jc w:val="both"/>
              <w:rPr>
                <w:rFonts w:ascii="Arial" w:hAnsi="Arial" w:cs="Arial"/>
                <w:sz w:val="18"/>
                <w:szCs w:val="18"/>
              </w:rPr>
            </w:pPr>
          </w:p>
          <w:p w:rsidR="00DD2143" w:rsidRPr="009106FF" w:rsidRDefault="00DD2143" w:rsidP="005A02DC">
            <w:pPr>
              <w:spacing w:after="120"/>
              <w:jc w:val="both"/>
              <w:rPr>
                <w:rFonts w:ascii="Arial" w:hAnsi="Arial" w:cs="Arial"/>
                <w:sz w:val="18"/>
                <w:szCs w:val="18"/>
              </w:rPr>
            </w:pPr>
            <w:r w:rsidRPr="009106FF">
              <w:rPr>
                <w:rFonts w:ascii="Arial" w:hAnsi="Arial" w:cs="Arial"/>
                <w:sz w:val="18"/>
                <w:szCs w:val="18"/>
              </w:rPr>
              <w:t xml:space="preserve">Ogłoszono także przetarg na wybór wykonawcy rozbudowy oświetlenia dla ciągu pieszo-rowerowego na odcinku od ul. Gdańskiej do ul. Hipicznej oraz przebudowę drogi w zakresie wykonania oświetlenia ul. Hipicznej na odcinku od mostu do ul. Konnej. W ten sposób można byłoby rowerem poruszać się </w:t>
            </w:r>
            <w:r>
              <w:rPr>
                <w:rFonts w:ascii="Arial" w:hAnsi="Arial" w:cs="Arial"/>
                <w:sz w:val="18"/>
                <w:szCs w:val="18"/>
              </w:rPr>
              <w:t>w</w:t>
            </w:r>
            <w:r w:rsidRPr="009106FF">
              <w:rPr>
                <w:rFonts w:ascii="Arial" w:hAnsi="Arial" w:cs="Arial"/>
                <w:sz w:val="18"/>
                <w:szCs w:val="18"/>
              </w:rPr>
              <w:t xml:space="preserve"> bezpieczny sposób po zmroku po całej pęt</w:t>
            </w:r>
            <w:r>
              <w:rPr>
                <w:rFonts w:ascii="Arial" w:hAnsi="Arial" w:cs="Arial"/>
                <w:sz w:val="18"/>
                <w:szCs w:val="18"/>
              </w:rPr>
              <w:t>li wokół myślęcińskich stawów</w:t>
            </w:r>
            <w:r w:rsidRPr="009106FF">
              <w:rPr>
                <w:rFonts w:ascii="Arial" w:hAnsi="Arial" w:cs="Arial"/>
                <w:sz w:val="18"/>
                <w:szCs w:val="18"/>
              </w:rPr>
              <w:t>. Łącznie planowano 31 punktów oświetleniowych. Przetarg został unieważniony, ponieważ cena jedynej złożonej oferty przewyższała kwotę, którą LPKiW Sp. z o.o. zamierzał przeznaczyć na sfinansowanie zamówienia.</w:t>
            </w:r>
          </w:p>
        </w:tc>
        <w:tc>
          <w:tcPr>
            <w:tcW w:w="1275" w:type="dxa"/>
            <w:tcBorders>
              <w:top w:val="dotted" w:sz="4" w:space="0" w:color="auto"/>
              <w:bottom w:val="dotted" w:sz="4" w:space="0" w:color="auto"/>
            </w:tcBorders>
          </w:tcPr>
          <w:p w:rsidR="00DD2143" w:rsidRPr="008C60BE" w:rsidRDefault="00DD2143" w:rsidP="005A02DC">
            <w:pPr>
              <w:spacing w:before="60"/>
              <w:ind w:left="33" w:right="33"/>
              <w:jc w:val="center"/>
              <w:rPr>
                <w:rFonts w:ascii="Arial" w:hAnsi="Arial" w:cs="Arial"/>
                <w:sz w:val="18"/>
                <w:szCs w:val="18"/>
              </w:rPr>
            </w:pPr>
            <w:r w:rsidRPr="008C60BE">
              <w:rPr>
                <w:rFonts w:ascii="Arial" w:hAnsi="Arial" w:cs="Arial"/>
                <w:sz w:val="18"/>
                <w:szCs w:val="18"/>
              </w:rPr>
              <w:t>Budżet Miasta</w:t>
            </w:r>
          </w:p>
          <w:p w:rsidR="00DD2143" w:rsidRDefault="00DD2143" w:rsidP="005A02DC">
            <w:pPr>
              <w:spacing w:before="60"/>
              <w:ind w:left="33" w:right="33"/>
              <w:jc w:val="center"/>
              <w:rPr>
                <w:rFonts w:ascii="Arial" w:hAnsi="Arial" w:cs="Arial"/>
                <w:sz w:val="18"/>
                <w:szCs w:val="18"/>
              </w:rPr>
            </w:pPr>
          </w:p>
          <w:p w:rsidR="00DD2143" w:rsidRPr="00FA0C59" w:rsidRDefault="00DD2143" w:rsidP="005A02DC">
            <w:pPr>
              <w:ind w:left="34" w:right="34"/>
              <w:jc w:val="center"/>
              <w:rPr>
                <w:rFonts w:ascii="Arial" w:hAnsi="Arial" w:cs="Arial"/>
                <w:sz w:val="18"/>
                <w:szCs w:val="18"/>
              </w:rPr>
            </w:pPr>
            <w:r w:rsidRPr="00FA0C59">
              <w:rPr>
                <w:rFonts w:ascii="Arial" w:hAnsi="Arial" w:cs="Arial"/>
                <w:sz w:val="18"/>
                <w:szCs w:val="18"/>
              </w:rPr>
              <w:t>Środki LPKiW „Myślęcinek” Sp. z o.o.</w:t>
            </w:r>
          </w:p>
          <w:p w:rsidR="00DD2143" w:rsidRPr="00FA0C59" w:rsidRDefault="00DD2143" w:rsidP="005A02DC">
            <w:pPr>
              <w:spacing w:before="60"/>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III.7</w:t>
            </w:r>
          </w:p>
          <w:p w:rsidR="00DD2143" w:rsidRPr="00FA0C59" w:rsidRDefault="00DD2143" w:rsidP="005A02DC">
            <w:pPr>
              <w:jc w:val="center"/>
              <w:rPr>
                <w:rFonts w:ascii="Arial" w:hAnsi="Arial" w:cs="Arial"/>
                <w:sz w:val="18"/>
                <w:szCs w:val="18"/>
              </w:rPr>
            </w:pPr>
            <w:r w:rsidRPr="00FA0C59">
              <w:rPr>
                <w:rFonts w:ascii="Arial" w:hAnsi="Arial" w:cs="Arial"/>
                <w:sz w:val="18"/>
                <w:szCs w:val="18"/>
              </w:rPr>
              <w:t>IV.5</w:t>
            </w:r>
          </w:p>
        </w:tc>
      </w:tr>
      <w:tr w:rsidR="00DD2143" w:rsidRPr="00FA0C59" w:rsidTr="005A02DC">
        <w:trPr>
          <w:trHeight w:val="1499"/>
        </w:trPr>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 xml:space="preserve">Zagospodarowanie terenów osiedlowych obiektami i urządzeniami do rekreacji i wypoczynku dla dzieci, młodzieży i dorosłych (place zabaw, boiska do gier sportowych, korty tenisowe, ścieżki zdrowia) </w:t>
            </w:r>
          </w:p>
        </w:tc>
        <w:tc>
          <w:tcPr>
            <w:tcW w:w="1134" w:type="dxa"/>
            <w:vMerge w:val="restart"/>
            <w:tcBorders>
              <w:top w:val="dotted" w:sz="4" w:space="0" w:color="auto"/>
            </w:tcBorders>
          </w:tcPr>
          <w:p w:rsidR="00DD2143" w:rsidRDefault="00DD2143" w:rsidP="005A02DC">
            <w:pPr>
              <w:ind w:left="-63" w:right="-108"/>
              <w:rPr>
                <w:rFonts w:ascii="Arial" w:hAnsi="Arial" w:cs="Arial"/>
                <w:sz w:val="18"/>
                <w:szCs w:val="18"/>
              </w:rPr>
            </w:pPr>
            <w:r w:rsidRPr="00FA0C59">
              <w:rPr>
                <w:rFonts w:ascii="Arial" w:hAnsi="Arial" w:cs="Arial"/>
                <w:sz w:val="18"/>
                <w:szCs w:val="18"/>
              </w:rPr>
              <w:t>W</w:t>
            </w:r>
            <w:r>
              <w:rPr>
                <w:rFonts w:ascii="Arial" w:hAnsi="Arial" w:cs="Arial"/>
                <w:sz w:val="18"/>
                <w:szCs w:val="18"/>
              </w:rPr>
              <w:t>IM</w:t>
            </w:r>
          </w:p>
          <w:p w:rsidR="00DD2143"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color w:val="000000" w:themeColor="text1"/>
                <w:sz w:val="18"/>
                <w:szCs w:val="18"/>
              </w:rPr>
            </w:pPr>
            <w:r>
              <w:rPr>
                <w:rFonts w:ascii="Arial" w:hAnsi="Arial" w:cs="Arial"/>
                <w:sz w:val="18"/>
                <w:szCs w:val="18"/>
              </w:rPr>
              <w:t>WGK</w:t>
            </w:r>
          </w:p>
        </w:tc>
        <w:tc>
          <w:tcPr>
            <w:tcW w:w="8789" w:type="dxa"/>
            <w:vMerge w:val="restart"/>
            <w:tcBorders>
              <w:top w:val="dotted" w:sz="4" w:space="0" w:color="auto"/>
            </w:tcBorders>
          </w:tcPr>
          <w:p w:rsidR="00DD2143" w:rsidRPr="009106FF" w:rsidRDefault="00DD2143" w:rsidP="005A02DC">
            <w:pPr>
              <w:autoSpaceDE w:val="0"/>
              <w:autoSpaceDN w:val="0"/>
              <w:adjustRightInd w:val="0"/>
              <w:ind w:left="34"/>
              <w:jc w:val="both"/>
              <w:rPr>
                <w:rFonts w:ascii="Arial" w:hAnsi="Arial" w:cs="Arial"/>
                <w:sz w:val="18"/>
                <w:szCs w:val="18"/>
              </w:rPr>
            </w:pPr>
            <w:r w:rsidRPr="009106FF">
              <w:rPr>
                <w:rFonts w:ascii="Arial" w:hAnsi="Arial" w:cs="Arial"/>
                <w:sz w:val="18"/>
                <w:szCs w:val="18"/>
              </w:rPr>
              <w:t>W 2018 roku, w ramach zadania realizowano głównie program inicjatyw lokalnych pn. „Bydgoski Budżet Obywatelski” na poszczególnych osiedlach mieszkaniowych, zagospodarowywano przestrzeń publiczną oraz modernizowano miejską infrastrukturę, m.in. poprzez budowę placów zabaw, siłowni na wolnym powietrzu oraz boisk sportowych</w:t>
            </w:r>
            <w:r>
              <w:rPr>
                <w:rFonts w:ascii="Arial" w:hAnsi="Arial" w:cs="Arial"/>
                <w:sz w:val="18"/>
                <w:szCs w:val="18"/>
              </w:rPr>
              <w:t xml:space="preserve"> m.in.</w:t>
            </w:r>
            <w:r w:rsidRPr="009106FF">
              <w:rPr>
                <w:rFonts w:ascii="Arial" w:hAnsi="Arial" w:cs="Arial"/>
                <w:sz w:val="18"/>
                <w:szCs w:val="18"/>
              </w:rPr>
              <w:t>:</w:t>
            </w:r>
          </w:p>
          <w:p w:rsidR="00DD2143" w:rsidRPr="009106FF" w:rsidRDefault="00DD2143" w:rsidP="002C2921">
            <w:pPr>
              <w:pStyle w:val="Akapitzlist"/>
              <w:numPr>
                <w:ilvl w:val="0"/>
                <w:numId w:val="28"/>
              </w:numPr>
              <w:ind w:left="176" w:hanging="142"/>
              <w:jc w:val="both"/>
              <w:rPr>
                <w:rFonts w:ascii="Arial" w:hAnsi="Arial" w:cs="Arial"/>
                <w:sz w:val="18"/>
                <w:szCs w:val="18"/>
              </w:rPr>
            </w:pPr>
            <w:r>
              <w:rPr>
                <w:rFonts w:ascii="Arial" w:hAnsi="Arial" w:cs="Arial"/>
                <w:sz w:val="18"/>
                <w:szCs w:val="18"/>
              </w:rPr>
              <w:t>z</w:t>
            </w:r>
            <w:r w:rsidRPr="009106FF">
              <w:rPr>
                <w:rFonts w:ascii="Arial" w:hAnsi="Arial" w:cs="Arial"/>
                <w:sz w:val="18"/>
                <w:szCs w:val="18"/>
              </w:rPr>
              <w:t>agospodarowanie kompleksu leśnego na os. Tereny Nadwiślańskie,</w:t>
            </w:r>
          </w:p>
          <w:p w:rsidR="00DD2143" w:rsidRPr="009106FF" w:rsidRDefault="00DD2143" w:rsidP="002C2921">
            <w:pPr>
              <w:pStyle w:val="Akapitzlist"/>
              <w:numPr>
                <w:ilvl w:val="0"/>
                <w:numId w:val="28"/>
              </w:numPr>
              <w:ind w:left="176" w:hanging="142"/>
              <w:jc w:val="both"/>
              <w:rPr>
                <w:rFonts w:ascii="Arial" w:hAnsi="Arial" w:cs="Arial"/>
                <w:sz w:val="18"/>
                <w:szCs w:val="18"/>
              </w:rPr>
            </w:pPr>
            <w:r>
              <w:rPr>
                <w:rFonts w:ascii="Arial" w:hAnsi="Arial" w:cs="Arial"/>
                <w:sz w:val="18"/>
                <w:szCs w:val="18"/>
              </w:rPr>
              <w:t>z</w:t>
            </w:r>
            <w:r w:rsidRPr="009106FF">
              <w:rPr>
                <w:rFonts w:ascii="Arial" w:hAnsi="Arial" w:cs="Arial"/>
                <w:sz w:val="18"/>
                <w:szCs w:val="18"/>
              </w:rPr>
              <w:t xml:space="preserve">agospodarowanie zielenią okolic Balatonu na os. Bartodzieje, </w:t>
            </w:r>
          </w:p>
          <w:p w:rsidR="00DD2143" w:rsidRPr="009106FF" w:rsidRDefault="00DD2143" w:rsidP="002C2921">
            <w:pPr>
              <w:pStyle w:val="Akapitzlist"/>
              <w:numPr>
                <w:ilvl w:val="0"/>
                <w:numId w:val="28"/>
              </w:numPr>
              <w:ind w:left="176" w:hanging="142"/>
              <w:jc w:val="both"/>
              <w:rPr>
                <w:rFonts w:ascii="Arial" w:hAnsi="Arial" w:cs="Arial"/>
                <w:sz w:val="18"/>
                <w:szCs w:val="18"/>
              </w:rPr>
            </w:pPr>
            <w:r>
              <w:rPr>
                <w:rFonts w:ascii="Arial" w:hAnsi="Arial" w:cs="Arial"/>
                <w:sz w:val="18"/>
                <w:szCs w:val="18"/>
              </w:rPr>
              <w:t>z</w:t>
            </w:r>
            <w:r w:rsidRPr="009106FF">
              <w:rPr>
                <w:rFonts w:ascii="Arial" w:hAnsi="Arial" w:cs="Arial"/>
                <w:sz w:val="18"/>
                <w:szCs w:val="18"/>
              </w:rPr>
              <w:t xml:space="preserve">agospodarowanie terenu przy ul. Spacerowej na os. Miedzyń-Prady, </w:t>
            </w:r>
          </w:p>
          <w:p w:rsidR="00DD2143" w:rsidRPr="009106FF" w:rsidRDefault="00DD2143" w:rsidP="002C2921">
            <w:pPr>
              <w:pStyle w:val="Akapitzlist"/>
              <w:numPr>
                <w:ilvl w:val="0"/>
                <w:numId w:val="28"/>
              </w:numPr>
              <w:ind w:left="176" w:hanging="142"/>
              <w:jc w:val="both"/>
              <w:rPr>
                <w:rFonts w:ascii="Arial" w:hAnsi="Arial" w:cs="Arial"/>
                <w:sz w:val="18"/>
                <w:szCs w:val="18"/>
              </w:rPr>
            </w:pPr>
            <w:r>
              <w:rPr>
                <w:rFonts w:ascii="Arial" w:hAnsi="Arial" w:cs="Arial"/>
                <w:sz w:val="18"/>
                <w:szCs w:val="18"/>
              </w:rPr>
              <w:t>m</w:t>
            </w:r>
            <w:r w:rsidRPr="009106FF">
              <w:rPr>
                <w:rFonts w:ascii="Arial" w:hAnsi="Arial" w:cs="Arial"/>
                <w:sz w:val="18"/>
                <w:szCs w:val="18"/>
              </w:rPr>
              <w:t xml:space="preserve">odernizacja terenu rekreacyjnego przy ul. Żółwińskiej na os. Łęgnowo, </w:t>
            </w:r>
          </w:p>
          <w:p w:rsidR="00DD2143" w:rsidRPr="009106FF" w:rsidRDefault="00DD2143" w:rsidP="002C2921">
            <w:pPr>
              <w:pStyle w:val="Akapitzlist"/>
              <w:numPr>
                <w:ilvl w:val="0"/>
                <w:numId w:val="28"/>
              </w:numPr>
              <w:ind w:left="176" w:hanging="142"/>
              <w:jc w:val="both"/>
              <w:rPr>
                <w:rFonts w:ascii="Arial" w:hAnsi="Arial" w:cs="Arial"/>
                <w:sz w:val="18"/>
                <w:szCs w:val="18"/>
              </w:rPr>
            </w:pPr>
            <w:r>
              <w:rPr>
                <w:rFonts w:ascii="Arial" w:hAnsi="Arial" w:cs="Arial"/>
                <w:sz w:val="18"/>
                <w:szCs w:val="18"/>
              </w:rPr>
              <w:t>z</w:t>
            </w:r>
            <w:r w:rsidRPr="009106FF">
              <w:rPr>
                <w:rFonts w:ascii="Arial" w:hAnsi="Arial" w:cs="Arial"/>
                <w:sz w:val="18"/>
                <w:szCs w:val="18"/>
              </w:rPr>
              <w:t xml:space="preserve">agospodarowanie Skweru 16 Pułku Ułanów Wielkopolskich na os. Błonie, </w:t>
            </w:r>
          </w:p>
          <w:p w:rsidR="00DD2143" w:rsidRPr="009106FF" w:rsidRDefault="00DD2143" w:rsidP="002C2921">
            <w:pPr>
              <w:pStyle w:val="Akapitzlist"/>
              <w:numPr>
                <w:ilvl w:val="0"/>
                <w:numId w:val="28"/>
              </w:numPr>
              <w:ind w:left="176" w:hanging="142"/>
              <w:jc w:val="both"/>
              <w:rPr>
                <w:rFonts w:ascii="Arial" w:hAnsi="Arial" w:cs="Arial"/>
                <w:sz w:val="18"/>
                <w:szCs w:val="18"/>
              </w:rPr>
            </w:pPr>
            <w:r>
              <w:rPr>
                <w:rFonts w:ascii="Arial" w:hAnsi="Arial" w:cs="Arial"/>
                <w:sz w:val="18"/>
                <w:szCs w:val="18"/>
              </w:rPr>
              <w:t>z</w:t>
            </w:r>
            <w:r w:rsidRPr="009106FF">
              <w:rPr>
                <w:rFonts w:ascii="Arial" w:hAnsi="Arial" w:cs="Arial"/>
                <w:sz w:val="18"/>
                <w:szCs w:val="18"/>
              </w:rPr>
              <w:t xml:space="preserve">agospodarowanie Placu Chełmińskiego os. Okole, </w:t>
            </w:r>
          </w:p>
          <w:p w:rsidR="00DD2143" w:rsidRPr="009106FF" w:rsidRDefault="00DD2143" w:rsidP="002C2921">
            <w:pPr>
              <w:pStyle w:val="Akapitzlist"/>
              <w:numPr>
                <w:ilvl w:val="0"/>
                <w:numId w:val="28"/>
              </w:numPr>
              <w:ind w:left="176" w:hanging="142"/>
              <w:jc w:val="both"/>
              <w:rPr>
                <w:rFonts w:ascii="Arial" w:hAnsi="Arial" w:cs="Arial"/>
                <w:sz w:val="18"/>
                <w:szCs w:val="18"/>
              </w:rPr>
            </w:pPr>
            <w:r>
              <w:rPr>
                <w:rFonts w:ascii="Arial" w:hAnsi="Arial" w:cs="Arial"/>
                <w:sz w:val="18"/>
                <w:szCs w:val="18"/>
              </w:rPr>
              <w:t>b</w:t>
            </w:r>
            <w:r w:rsidRPr="009106FF">
              <w:rPr>
                <w:rFonts w:ascii="Arial" w:hAnsi="Arial" w:cs="Arial"/>
                <w:sz w:val="18"/>
                <w:szCs w:val="18"/>
              </w:rPr>
              <w:t xml:space="preserve">udowa ścieżki w parku na os. Wzgórze Wolności, </w:t>
            </w:r>
          </w:p>
          <w:p w:rsidR="00DD2143" w:rsidRPr="009106FF" w:rsidRDefault="00DD2143" w:rsidP="002C2921">
            <w:pPr>
              <w:pStyle w:val="Akapitzlist"/>
              <w:numPr>
                <w:ilvl w:val="0"/>
                <w:numId w:val="28"/>
              </w:numPr>
              <w:ind w:left="176" w:hanging="142"/>
              <w:jc w:val="both"/>
              <w:rPr>
                <w:rFonts w:ascii="Arial" w:hAnsi="Arial" w:cs="Arial"/>
                <w:sz w:val="18"/>
                <w:szCs w:val="18"/>
              </w:rPr>
            </w:pPr>
            <w:r>
              <w:rPr>
                <w:rFonts w:ascii="Arial" w:hAnsi="Arial" w:cs="Arial"/>
                <w:sz w:val="18"/>
                <w:szCs w:val="18"/>
              </w:rPr>
              <w:t>b</w:t>
            </w:r>
            <w:r w:rsidRPr="009106FF">
              <w:rPr>
                <w:rFonts w:ascii="Arial" w:hAnsi="Arial" w:cs="Arial"/>
                <w:sz w:val="18"/>
                <w:szCs w:val="18"/>
              </w:rPr>
              <w:t xml:space="preserve">udowa siłowni zewnętrznej przy ul. Granicznej (na terenie SOSW nr 3) na os. Okole, </w:t>
            </w:r>
          </w:p>
          <w:p w:rsidR="00DD2143" w:rsidRPr="009106FF" w:rsidRDefault="00DD2143" w:rsidP="002C2921">
            <w:pPr>
              <w:pStyle w:val="Akapitzlist"/>
              <w:numPr>
                <w:ilvl w:val="0"/>
                <w:numId w:val="28"/>
              </w:numPr>
              <w:ind w:left="176" w:hanging="142"/>
              <w:jc w:val="both"/>
              <w:rPr>
                <w:rFonts w:ascii="Arial" w:hAnsi="Arial" w:cs="Arial"/>
                <w:sz w:val="18"/>
                <w:szCs w:val="18"/>
              </w:rPr>
            </w:pPr>
            <w:r>
              <w:rPr>
                <w:rFonts w:ascii="Arial" w:hAnsi="Arial" w:cs="Arial"/>
                <w:sz w:val="18"/>
                <w:szCs w:val="18"/>
              </w:rPr>
              <w:t>r</w:t>
            </w:r>
            <w:r w:rsidRPr="009106FF">
              <w:rPr>
                <w:rFonts w:ascii="Arial" w:hAnsi="Arial" w:cs="Arial"/>
                <w:sz w:val="18"/>
                <w:szCs w:val="18"/>
              </w:rPr>
              <w:t xml:space="preserve">ozbudowa placu zabaw przy ul. </w:t>
            </w:r>
            <w:r w:rsidRPr="009106FF">
              <w:rPr>
                <w:rFonts w:ascii="Arial" w:hAnsi="Arial" w:cs="Arial" w:hint="cs"/>
                <w:sz w:val="18"/>
                <w:szCs w:val="18"/>
              </w:rPr>
              <w:t>Ś</w:t>
            </w:r>
            <w:r w:rsidRPr="009106FF">
              <w:rPr>
                <w:rFonts w:ascii="Arial" w:hAnsi="Arial" w:cs="Arial"/>
                <w:sz w:val="18"/>
                <w:szCs w:val="18"/>
              </w:rPr>
              <w:t>redniej na os. Jachcie,</w:t>
            </w:r>
          </w:p>
          <w:p w:rsidR="00DD2143" w:rsidRPr="009106FF" w:rsidRDefault="00DD2143" w:rsidP="002C2921">
            <w:pPr>
              <w:pStyle w:val="Akapitzlist"/>
              <w:numPr>
                <w:ilvl w:val="0"/>
                <w:numId w:val="28"/>
              </w:numPr>
              <w:ind w:left="176" w:hanging="142"/>
              <w:jc w:val="both"/>
              <w:rPr>
                <w:rFonts w:ascii="Arial" w:hAnsi="Arial" w:cs="Arial"/>
                <w:sz w:val="18"/>
                <w:szCs w:val="18"/>
              </w:rPr>
            </w:pPr>
            <w:r>
              <w:rPr>
                <w:rFonts w:ascii="Arial" w:hAnsi="Arial" w:cs="Arial"/>
                <w:sz w:val="18"/>
                <w:szCs w:val="18"/>
              </w:rPr>
              <w:t>b</w:t>
            </w:r>
            <w:r w:rsidRPr="009106FF">
              <w:rPr>
                <w:rFonts w:ascii="Arial" w:hAnsi="Arial" w:cs="Arial"/>
                <w:sz w:val="18"/>
                <w:szCs w:val="18"/>
              </w:rPr>
              <w:t>udowa placu zabaw przy ul. Glinki,</w:t>
            </w:r>
          </w:p>
          <w:p w:rsidR="00DD2143" w:rsidRPr="009106FF" w:rsidRDefault="00DD2143" w:rsidP="002C2921">
            <w:pPr>
              <w:pStyle w:val="Akapitzlist"/>
              <w:numPr>
                <w:ilvl w:val="0"/>
                <w:numId w:val="28"/>
              </w:numPr>
              <w:ind w:left="176" w:hanging="142"/>
              <w:jc w:val="both"/>
              <w:rPr>
                <w:rFonts w:ascii="Arial" w:hAnsi="Arial" w:cs="Arial"/>
                <w:sz w:val="18"/>
                <w:szCs w:val="18"/>
              </w:rPr>
            </w:pPr>
            <w:r>
              <w:rPr>
                <w:rFonts w:ascii="Arial" w:hAnsi="Arial" w:cs="Arial"/>
                <w:sz w:val="18"/>
                <w:szCs w:val="18"/>
              </w:rPr>
              <w:t>m</w:t>
            </w:r>
            <w:r w:rsidRPr="009106FF">
              <w:rPr>
                <w:rFonts w:ascii="Arial" w:hAnsi="Arial" w:cs="Arial"/>
                <w:sz w:val="18"/>
                <w:szCs w:val="18"/>
              </w:rPr>
              <w:t>odernizacja placu zabaw przy ul. Mochelskiej na os. Piaski,</w:t>
            </w:r>
          </w:p>
          <w:p w:rsidR="00DD2143" w:rsidRPr="009106FF" w:rsidRDefault="00DD2143" w:rsidP="002C2921">
            <w:pPr>
              <w:pStyle w:val="Akapitzlist"/>
              <w:numPr>
                <w:ilvl w:val="0"/>
                <w:numId w:val="28"/>
              </w:numPr>
              <w:ind w:left="176" w:hanging="142"/>
              <w:jc w:val="both"/>
              <w:rPr>
                <w:rFonts w:ascii="Arial" w:hAnsi="Arial" w:cs="Arial"/>
                <w:sz w:val="18"/>
                <w:szCs w:val="18"/>
              </w:rPr>
            </w:pPr>
            <w:r>
              <w:rPr>
                <w:rFonts w:ascii="Arial" w:hAnsi="Arial" w:cs="Arial"/>
                <w:sz w:val="18"/>
                <w:szCs w:val="18"/>
              </w:rPr>
              <w:t>d</w:t>
            </w:r>
            <w:r w:rsidRPr="009106FF">
              <w:rPr>
                <w:rFonts w:ascii="Arial" w:hAnsi="Arial" w:cs="Arial"/>
                <w:sz w:val="18"/>
                <w:szCs w:val="18"/>
              </w:rPr>
              <w:t>oposa</w:t>
            </w:r>
            <w:r w:rsidRPr="009106FF">
              <w:rPr>
                <w:rFonts w:ascii="Arial" w:hAnsi="Arial" w:cs="Arial" w:hint="cs"/>
                <w:sz w:val="18"/>
                <w:szCs w:val="18"/>
              </w:rPr>
              <w:t>ż</w:t>
            </w:r>
            <w:r w:rsidRPr="009106FF">
              <w:rPr>
                <w:rFonts w:ascii="Arial" w:hAnsi="Arial" w:cs="Arial"/>
                <w:sz w:val="18"/>
                <w:szCs w:val="18"/>
              </w:rPr>
              <w:t>enie placu zabaw na Wyspie M</w:t>
            </w:r>
            <w:r w:rsidRPr="009106FF">
              <w:rPr>
                <w:rFonts w:ascii="Arial" w:hAnsi="Arial" w:cs="Arial" w:hint="cs"/>
                <w:sz w:val="18"/>
                <w:szCs w:val="18"/>
              </w:rPr>
              <w:t>ł</w:t>
            </w:r>
            <w:r w:rsidRPr="009106FF">
              <w:rPr>
                <w:rFonts w:ascii="Arial" w:hAnsi="Arial" w:cs="Arial"/>
                <w:sz w:val="18"/>
                <w:szCs w:val="18"/>
              </w:rPr>
              <w:t>y</w:t>
            </w:r>
            <w:r w:rsidRPr="009106FF">
              <w:rPr>
                <w:rFonts w:ascii="Arial" w:hAnsi="Arial" w:cs="Arial" w:hint="cs"/>
                <w:sz w:val="18"/>
                <w:szCs w:val="18"/>
              </w:rPr>
              <w:t>ń</w:t>
            </w:r>
            <w:r w:rsidRPr="009106FF">
              <w:rPr>
                <w:rFonts w:ascii="Arial" w:hAnsi="Arial" w:cs="Arial"/>
                <w:sz w:val="18"/>
                <w:szCs w:val="18"/>
              </w:rPr>
              <w:t>skiej o urz</w:t>
            </w:r>
            <w:r w:rsidRPr="009106FF">
              <w:rPr>
                <w:rFonts w:ascii="Arial" w:hAnsi="Arial" w:cs="Arial" w:hint="cs"/>
                <w:sz w:val="18"/>
                <w:szCs w:val="18"/>
              </w:rPr>
              <w:t>ą</w:t>
            </w:r>
            <w:r w:rsidRPr="009106FF">
              <w:rPr>
                <w:rFonts w:ascii="Arial" w:hAnsi="Arial" w:cs="Arial"/>
                <w:sz w:val="18"/>
                <w:szCs w:val="18"/>
              </w:rPr>
              <w:t>dzenia dostosowane do potrzeb dzieci niepe</w:t>
            </w:r>
            <w:r w:rsidRPr="009106FF">
              <w:rPr>
                <w:rFonts w:ascii="Arial" w:hAnsi="Arial" w:cs="Arial" w:hint="cs"/>
                <w:sz w:val="18"/>
                <w:szCs w:val="18"/>
              </w:rPr>
              <w:t>ł</w:t>
            </w:r>
            <w:r w:rsidRPr="009106FF">
              <w:rPr>
                <w:rFonts w:ascii="Arial" w:hAnsi="Arial" w:cs="Arial"/>
                <w:sz w:val="18"/>
                <w:szCs w:val="18"/>
              </w:rPr>
              <w:t>nosprawnych,</w:t>
            </w:r>
          </w:p>
          <w:p w:rsidR="00DD2143" w:rsidRPr="009106FF" w:rsidRDefault="00DD2143" w:rsidP="002C2921">
            <w:pPr>
              <w:pStyle w:val="Akapitzlist"/>
              <w:numPr>
                <w:ilvl w:val="0"/>
                <w:numId w:val="28"/>
              </w:numPr>
              <w:ind w:left="176" w:hanging="142"/>
              <w:jc w:val="both"/>
              <w:rPr>
                <w:rFonts w:ascii="Arial" w:hAnsi="Arial" w:cs="Arial"/>
                <w:sz w:val="18"/>
                <w:szCs w:val="18"/>
              </w:rPr>
            </w:pPr>
            <w:r>
              <w:rPr>
                <w:rFonts w:ascii="Arial" w:hAnsi="Arial" w:cs="Arial"/>
                <w:sz w:val="18"/>
                <w:szCs w:val="18"/>
              </w:rPr>
              <w:t>b</w:t>
            </w:r>
            <w:r w:rsidRPr="009106FF">
              <w:rPr>
                <w:rFonts w:ascii="Arial" w:hAnsi="Arial" w:cs="Arial"/>
                <w:sz w:val="18"/>
                <w:szCs w:val="18"/>
              </w:rPr>
              <w:t xml:space="preserve">udowa miasteczka ruchu drogowego na os. Nowy Fordon, </w:t>
            </w:r>
          </w:p>
          <w:p w:rsidR="00DD2143" w:rsidRPr="009106FF" w:rsidRDefault="00DD2143" w:rsidP="002C2921">
            <w:pPr>
              <w:pStyle w:val="Akapitzlist"/>
              <w:numPr>
                <w:ilvl w:val="0"/>
                <w:numId w:val="28"/>
              </w:numPr>
              <w:ind w:left="176" w:hanging="142"/>
              <w:jc w:val="both"/>
              <w:rPr>
                <w:rFonts w:ascii="Arial" w:hAnsi="Arial" w:cs="Arial"/>
                <w:sz w:val="18"/>
                <w:szCs w:val="18"/>
              </w:rPr>
            </w:pPr>
            <w:r>
              <w:rPr>
                <w:rFonts w:ascii="Arial" w:hAnsi="Arial" w:cs="Arial"/>
                <w:sz w:val="18"/>
                <w:szCs w:val="18"/>
              </w:rPr>
              <w:t>b</w:t>
            </w:r>
            <w:r w:rsidRPr="009106FF">
              <w:rPr>
                <w:rFonts w:ascii="Arial" w:hAnsi="Arial" w:cs="Arial"/>
                <w:sz w:val="18"/>
                <w:szCs w:val="18"/>
              </w:rPr>
              <w:t xml:space="preserve">udowa toru rowerowego na os. Glinki </w:t>
            </w:r>
            <w:r w:rsidRPr="009106FF">
              <w:rPr>
                <w:rFonts w:ascii="Arial" w:hAnsi="Arial" w:cs="Arial" w:hint="cs"/>
                <w:sz w:val="18"/>
                <w:szCs w:val="18"/>
              </w:rPr>
              <w:t>–</w:t>
            </w:r>
            <w:r w:rsidRPr="009106FF">
              <w:rPr>
                <w:rFonts w:ascii="Arial" w:hAnsi="Arial" w:cs="Arial"/>
                <w:sz w:val="18"/>
                <w:szCs w:val="18"/>
              </w:rPr>
              <w:t xml:space="preserve"> Rupienica,</w:t>
            </w:r>
          </w:p>
          <w:p w:rsidR="00DD2143" w:rsidRPr="009106FF" w:rsidRDefault="00DD2143" w:rsidP="002C2921">
            <w:pPr>
              <w:pStyle w:val="Akapitzlist"/>
              <w:numPr>
                <w:ilvl w:val="0"/>
                <w:numId w:val="28"/>
              </w:numPr>
              <w:ind w:left="176" w:hanging="142"/>
              <w:jc w:val="both"/>
              <w:rPr>
                <w:rFonts w:ascii="Arial" w:hAnsi="Arial" w:cs="Arial"/>
                <w:sz w:val="18"/>
                <w:szCs w:val="18"/>
              </w:rPr>
            </w:pPr>
            <w:r>
              <w:rPr>
                <w:rFonts w:ascii="Arial" w:hAnsi="Arial" w:cs="Arial"/>
                <w:sz w:val="18"/>
                <w:szCs w:val="18"/>
              </w:rPr>
              <w:t>b</w:t>
            </w:r>
            <w:r w:rsidRPr="009106FF">
              <w:rPr>
                <w:rFonts w:ascii="Arial" w:hAnsi="Arial" w:cs="Arial"/>
                <w:sz w:val="18"/>
                <w:szCs w:val="18"/>
              </w:rPr>
              <w:t>udowa drogi dla rower</w:t>
            </w:r>
            <w:r w:rsidRPr="009106FF">
              <w:rPr>
                <w:rFonts w:ascii="Arial" w:hAnsi="Arial" w:cs="Arial" w:hint="cs"/>
                <w:sz w:val="18"/>
                <w:szCs w:val="18"/>
              </w:rPr>
              <w:t>ó</w:t>
            </w:r>
            <w:r w:rsidRPr="009106FF">
              <w:rPr>
                <w:rFonts w:ascii="Arial" w:hAnsi="Arial" w:cs="Arial"/>
                <w:sz w:val="18"/>
                <w:szCs w:val="18"/>
              </w:rPr>
              <w:t>w na os. Flisy.</w:t>
            </w:r>
          </w:p>
          <w:p w:rsidR="00DD2143" w:rsidRPr="009106FF" w:rsidRDefault="00DD2143" w:rsidP="005A02DC">
            <w:pPr>
              <w:pStyle w:val="Akapitzlist"/>
              <w:tabs>
                <w:tab w:val="left" w:pos="176"/>
              </w:tabs>
              <w:ind w:left="176"/>
              <w:jc w:val="both"/>
              <w:rPr>
                <w:rFonts w:ascii="Arial" w:hAnsi="Arial" w:cs="Arial"/>
                <w:sz w:val="18"/>
                <w:szCs w:val="18"/>
              </w:rPr>
            </w:pPr>
          </w:p>
          <w:p w:rsidR="00DD2143" w:rsidRPr="009106FF" w:rsidRDefault="00DD2143" w:rsidP="005A02DC">
            <w:pPr>
              <w:spacing w:after="120"/>
              <w:jc w:val="both"/>
              <w:rPr>
                <w:rFonts w:ascii="Arial" w:hAnsi="Arial" w:cs="Arial"/>
                <w:sz w:val="18"/>
                <w:szCs w:val="18"/>
              </w:rPr>
            </w:pPr>
            <w:r w:rsidRPr="009106FF">
              <w:rPr>
                <w:rFonts w:ascii="Arial" w:eastAsiaTheme="minorHAnsi" w:hAnsi="Arial" w:cs="Arial"/>
                <w:sz w:val="18"/>
                <w:szCs w:val="18"/>
                <w:lang w:eastAsia="en-US"/>
              </w:rPr>
              <w:t xml:space="preserve">W 2018 roku prowadzono rewaloryzację </w:t>
            </w:r>
            <w:r w:rsidRPr="009106FF">
              <w:rPr>
                <w:rFonts w:ascii="Arial" w:hAnsi="Arial" w:cs="Arial"/>
                <w:sz w:val="18"/>
                <w:szCs w:val="18"/>
              </w:rPr>
              <w:t xml:space="preserve">Parku im. W. Witosa, a także </w:t>
            </w:r>
            <w:r w:rsidRPr="009106FF">
              <w:rPr>
                <w:rFonts w:ascii="Arial" w:eastAsiaTheme="minorHAnsi" w:hAnsi="Arial" w:cs="Arial"/>
                <w:sz w:val="18"/>
                <w:szCs w:val="18"/>
                <w:lang w:eastAsia="en-US"/>
              </w:rPr>
              <w:t>terenów zieleni na Wzgórzu Dąbrowskiego oraz na Wzgórzu Wolności.</w:t>
            </w:r>
            <w:r w:rsidRPr="009106FF">
              <w:rPr>
                <w:rFonts w:ascii="Arial" w:hAnsi="Arial" w:cs="Arial"/>
                <w:sz w:val="18"/>
                <w:szCs w:val="18"/>
              </w:rPr>
              <w:t xml:space="preserve"> Rewaloryzacja parków polega na poprawie ich funkcjonalności i utworzeniu miejsc integracji i rekreacji lokalnej społeczności.</w:t>
            </w:r>
          </w:p>
          <w:p w:rsidR="00DD2143" w:rsidRPr="009106FF" w:rsidRDefault="00DD2143" w:rsidP="00075046">
            <w:pPr>
              <w:autoSpaceDE w:val="0"/>
              <w:autoSpaceDN w:val="0"/>
              <w:adjustRightInd w:val="0"/>
              <w:spacing w:after="120"/>
              <w:jc w:val="both"/>
              <w:rPr>
                <w:rFonts w:ascii="Arial" w:hAnsi="Arial" w:cs="Arial"/>
                <w:i/>
                <w:sz w:val="18"/>
                <w:szCs w:val="18"/>
              </w:rPr>
            </w:pPr>
            <w:r w:rsidRPr="009106FF">
              <w:rPr>
                <w:rFonts w:ascii="Arial" w:hAnsi="Arial" w:cs="Arial"/>
                <w:sz w:val="18"/>
                <w:szCs w:val="18"/>
              </w:rPr>
              <w:t>Ponadto opracowano koncepcję przebudowy i rewaloryzacji Placu Kościeleckich (wariant II) uwzględniając m.in. zmiany związane z wprowadzeniem zbiornika retencyjnego i zewnętrznego oświetlenia ulicznego oraz przywrócenia historycznego terenu.</w:t>
            </w:r>
          </w:p>
        </w:tc>
        <w:tc>
          <w:tcPr>
            <w:tcW w:w="1275" w:type="dxa"/>
            <w:vMerge w:val="restart"/>
            <w:tcBorders>
              <w:top w:val="dotted" w:sz="4" w:space="0" w:color="auto"/>
            </w:tcBorders>
          </w:tcPr>
          <w:p w:rsidR="00DD2143" w:rsidRDefault="00DD2143" w:rsidP="005A02DC">
            <w:pPr>
              <w:ind w:left="33" w:right="33"/>
              <w:jc w:val="center"/>
              <w:rPr>
                <w:rFonts w:ascii="Arial" w:hAnsi="Arial" w:cs="Arial"/>
                <w:sz w:val="18"/>
                <w:szCs w:val="18"/>
              </w:rPr>
            </w:pPr>
            <w:r w:rsidRPr="00FA0C59">
              <w:rPr>
                <w:rFonts w:ascii="Arial" w:hAnsi="Arial" w:cs="Arial"/>
                <w:sz w:val="18"/>
                <w:szCs w:val="18"/>
              </w:rPr>
              <w:t>Budżet Miasta</w:t>
            </w:r>
          </w:p>
          <w:p w:rsidR="00DD2143"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r>
              <w:rPr>
                <w:rFonts w:ascii="Arial" w:hAnsi="Arial" w:cs="Arial"/>
                <w:sz w:val="18"/>
                <w:szCs w:val="18"/>
              </w:rPr>
              <w:t>Fundusze europejskie</w:t>
            </w:r>
          </w:p>
          <w:p w:rsidR="00DD2143" w:rsidRPr="00FA0C59"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p>
        </w:tc>
        <w:tc>
          <w:tcPr>
            <w:tcW w:w="851" w:type="dxa"/>
            <w:vMerge w:val="restart"/>
            <w:tcBorders>
              <w:top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III.7.</w:t>
            </w:r>
          </w:p>
          <w:p w:rsidR="00DD2143" w:rsidRPr="00FA0C59" w:rsidRDefault="00DD2143" w:rsidP="005A02DC">
            <w:pPr>
              <w:jc w:val="center"/>
              <w:rPr>
                <w:rFonts w:ascii="Arial" w:hAnsi="Arial" w:cs="Arial"/>
                <w:sz w:val="18"/>
                <w:szCs w:val="18"/>
              </w:rPr>
            </w:pPr>
            <w:r w:rsidRPr="00FA0C59">
              <w:rPr>
                <w:rFonts w:ascii="Arial" w:hAnsi="Arial" w:cs="Arial"/>
                <w:sz w:val="18"/>
                <w:szCs w:val="18"/>
              </w:rPr>
              <w:t>IV.5.</w:t>
            </w: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Zagospodarowanie terenów zieleni miejskiej i lasów obiektami i urządzeniami do rekreacji, i wypoczynku dla dzieci, młodzieży i dorosłych (ścieżki widokowe na skarpach, place zabaw, boiska do gier sportowych, korty tenisowe, ścieżki zdrowia)</w:t>
            </w:r>
          </w:p>
        </w:tc>
        <w:tc>
          <w:tcPr>
            <w:tcW w:w="1134" w:type="dxa"/>
            <w:vMerge/>
            <w:tcBorders>
              <w:bottom w:val="dotted" w:sz="4" w:space="0" w:color="auto"/>
            </w:tcBorders>
          </w:tcPr>
          <w:p w:rsidR="00DD2143" w:rsidRPr="00FA0C59" w:rsidRDefault="00DD2143" w:rsidP="005A02DC">
            <w:pPr>
              <w:ind w:left="-63" w:right="-108"/>
              <w:rPr>
                <w:rFonts w:ascii="Arial" w:hAnsi="Arial" w:cs="Arial"/>
                <w:sz w:val="18"/>
                <w:szCs w:val="18"/>
              </w:rPr>
            </w:pPr>
          </w:p>
        </w:tc>
        <w:tc>
          <w:tcPr>
            <w:tcW w:w="8789" w:type="dxa"/>
            <w:vMerge/>
            <w:tcBorders>
              <w:bottom w:val="dotted" w:sz="4" w:space="0" w:color="auto"/>
            </w:tcBorders>
          </w:tcPr>
          <w:p w:rsidR="00DD2143" w:rsidRPr="009106FF" w:rsidRDefault="00DD2143" w:rsidP="005A02DC">
            <w:pPr>
              <w:ind w:left="241"/>
              <w:jc w:val="both"/>
              <w:rPr>
                <w:rFonts w:ascii="Arial" w:hAnsi="Arial" w:cs="Arial"/>
                <w:color w:val="244061" w:themeColor="accent1" w:themeShade="80"/>
                <w:sz w:val="18"/>
                <w:szCs w:val="18"/>
              </w:rPr>
            </w:pPr>
          </w:p>
        </w:tc>
        <w:tc>
          <w:tcPr>
            <w:tcW w:w="1275" w:type="dxa"/>
            <w:vMerge/>
            <w:tcBorders>
              <w:bottom w:val="dotted" w:sz="4" w:space="0" w:color="auto"/>
            </w:tcBorders>
          </w:tcPr>
          <w:p w:rsidR="00DD2143" w:rsidRPr="00FA0C59" w:rsidRDefault="00DD2143" w:rsidP="005A02DC">
            <w:pPr>
              <w:ind w:left="33" w:right="33"/>
              <w:jc w:val="center"/>
              <w:rPr>
                <w:rFonts w:ascii="Arial" w:hAnsi="Arial" w:cs="Arial"/>
                <w:sz w:val="18"/>
                <w:szCs w:val="18"/>
              </w:rPr>
            </w:pPr>
          </w:p>
        </w:tc>
        <w:tc>
          <w:tcPr>
            <w:tcW w:w="851" w:type="dxa"/>
            <w:vMerge/>
            <w:tcBorders>
              <w:bottom w:val="dotted" w:sz="4" w:space="0" w:color="auto"/>
            </w:tcBorders>
          </w:tcPr>
          <w:p w:rsidR="00DD2143" w:rsidRPr="00FA0C59" w:rsidRDefault="00DD2143" w:rsidP="005A02DC">
            <w:pPr>
              <w:jc w:val="center"/>
              <w:rPr>
                <w:rFonts w:ascii="Arial" w:hAnsi="Arial" w:cs="Arial"/>
                <w:sz w:val="18"/>
                <w:szCs w:val="18"/>
              </w:rPr>
            </w:pPr>
          </w:p>
        </w:tc>
      </w:tr>
      <w:tr w:rsidR="00DD2143" w:rsidRPr="00FA0C59" w:rsidTr="00075046">
        <w:trPr>
          <w:trHeight w:val="5293"/>
        </w:trPr>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Zagospodarowanie terenów nadbrzeżnych Bydgoskiego Węzła Wodnego i wyposażenie ich w infrastrukturę sportowo-rekreacyjną</w:t>
            </w:r>
          </w:p>
        </w:tc>
        <w:tc>
          <w:tcPr>
            <w:tcW w:w="1134" w:type="dxa"/>
            <w:tcBorders>
              <w:top w:val="dotted" w:sz="4" w:space="0" w:color="auto"/>
              <w:bottom w:val="dotted" w:sz="4" w:space="0" w:color="auto"/>
            </w:tcBorders>
          </w:tcPr>
          <w:p w:rsidR="00DD2143" w:rsidRDefault="00DD2143" w:rsidP="005A02DC">
            <w:pPr>
              <w:ind w:left="-63" w:right="-108"/>
              <w:rPr>
                <w:rFonts w:ascii="Arial" w:hAnsi="Arial" w:cs="Arial"/>
                <w:sz w:val="18"/>
                <w:szCs w:val="18"/>
              </w:rPr>
            </w:pPr>
            <w:r w:rsidRPr="00FA0C59">
              <w:rPr>
                <w:rFonts w:ascii="Arial" w:hAnsi="Arial" w:cs="Arial"/>
                <w:sz w:val="18"/>
                <w:szCs w:val="18"/>
              </w:rPr>
              <w:t>W</w:t>
            </w:r>
            <w:r>
              <w:rPr>
                <w:rFonts w:ascii="Arial" w:hAnsi="Arial" w:cs="Arial"/>
                <w:sz w:val="18"/>
                <w:szCs w:val="18"/>
              </w:rPr>
              <w:t>IM</w:t>
            </w:r>
          </w:p>
          <w:p w:rsidR="00DD2143"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sz w:val="18"/>
                <w:szCs w:val="18"/>
              </w:rPr>
            </w:pPr>
            <w:r>
              <w:rPr>
                <w:rFonts w:ascii="Arial" w:hAnsi="Arial" w:cs="Arial"/>
                <w:sz w:val="18"/>
                <w:szCs w:val="18"/>
              </w:rPr>
              <w:t>MPU</w:t>
            </w:r>
          </w:p>
        </w:tc>
        <w:tc>
          <w:tcPr>
            <w:tcW w:w="8789" w:type="dxa"/>
            <w:tcBorders>
              <w:top w:val="dotted" w:sz="4" w:space="0" w:color="auto"/>
              <w:bottom w:val="dotted" w:sz="4" w:space="0" w:color="auto"/>
            </w:tcBorders>
          </w:tcPr>
          <w:p w:rsidR="00DD2143" w:rsidRPr="009106FF" w:rsidRDefault="00DD2143" w:rsidP="005A02DC">
            <w:pPr>
              <w:jc w:val="both"/>
              <w:rPr>
                <w:rFonts w:ascii="Arial" w:hAnsi="Arial" w:cs="Arial"/>
                <w:sz w:val="18"/>
                <w:szCs w:val="18"/>
              </w:rPr>
            </w:pPr>
            <w:r w:rsidRPr="009106FF">
              <w:rPr>
                <w:rFonts w:ascii="Arial" w:hAnsi="Arial" w:cs="Arial"/>
                <w:sz w:val="18"/>
                <w:szCs w:val="18"/>
              </w:rPr>
              <w:t>W 2018 roku zostały uchwalone 3 miejscowe plany zagospodarowania przestrzennego obejmujące tereny nadbrzeżne przylegające do rzeki Brdy:</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mpzp Smukała-Elektrownia Wodna (uchwalony Uchwałą Nr IV/7/18 Rady Miasta Bydgoszczy z dnia 28 listopada 2018 r.),</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 xml:space="preserve">mpzp Okole-Królowej Jadwigi (uchwalony Uchwałą Nr LX/1317/1818 Rady Miasta Bydgoszczy z dnia 23 maja 2018 r.), </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mpzp Łęgnowo-Toruńska (uchwalony Uchwałą Nr LXVI/1392/18 Rady Miasta Bydgoszczy z dnia 26 września 2018 r.</w:t>
            </w:r>
            <w:r w:rsidRPr="009106FF">
              <w:t>)</w:t>
            </w:r>
            <w:r>
              <w:t>.</w:t>
            </w:r>
          </w:p>
          <w:p w:rsidR="00DD2143" w:rsidRPr="009106FF" w:rsidRDefault="00DD2143" w:rsidP="005A02DC">
            <w:pPr>
              <w:jc w:val="both"/>
              <w:rPr>
                <w:rFonts w:ascii="Arial" w:hAnsi="Arial" w:cs="Arial"/>
              </w:rPr>
            </w:pPr>
          </w:p>
          <w:p w:rsidR="00DD2143" w:rsidRDefault="00DD2143" w:rsidP="005A02DC">
            <w:pPr>
              <w:spacing w:after="120"/>
              <w:jc w:val="both"/>
              <w:rPr>
                <w:rFonts w:ascii="Arial" w:hAnsi="Arial" w:cs="Arial"/>
                <w:sz w:val="18"/>
                <w:szCs w:val="18"/>
              </w:rPr>
            </w:pPr>
            <w:r w:rsidRPr="009106FF">
              <w:rPr>
                <w:rFonts w:ascii="Arial" w:hAnsi="Arial" w:cs="Arial"/>
                <w:sz w:val="18"/>
                <w:szCs w:val="18"/>
              </w:rPr>
              <w:t>W ramach zadania „Rewitalizacja bulwarów Brdy” wykonano ekspertyzę dotyczącą zagospodarowania wyspy św. Barbary, wykonano projekty budowlane w zakresie aktualizacji dokumentacji projektowej oraz przeprojektowania układu ścieżek pieszych i rowerowych w kontekście wniosków i uwag Zespołu ds. Polityki Rowerowej.</w:t>
            </w:r>
          </w:p>
          <w:p w:rsidR="00DD2143" w:rsidRDefault="00DD2143" w:rsidP="005A02DC">
            <w:pPr>
              <w:jc w:val="both"/>
              <w:rPr>
                <w:rFonts w:ascii="Arial" w:hAnsi="Arial" w:cs="Arial"/>
                <w:sz w:val="18"/>
                <w:szCs w:val="18"/>
              </w:rPr>
            </w:pPr>
            <w:r>
              <w:rPr>
                <w:rFonts w:ascii="Arial" w:hAnsi="Arial" w:cs="Arial"/>
                <w:sz w:val="18"/>
                <w:szCs w:val="18"/>
              </w:rPr>
              <w:t>Ponadto:</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przebudowano szereg budynków komunalnych przy ul. Jasnej,</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 xml:space="preserve">zakończono termomodernizacje ZS Nr 6 przy ul. Staroszkolnej 12, </w:t>
            </w:r>
          </w:p>
          <w:p w:rsidR="00DD2143" w:rsidRPr="00D76155" w:rsidRDefault="00DD2143" w:rsidP="002C2921">
            <w:pPr>
              <w:numPr>
                <w:ilvl w:val="0"/>
                <w:numId w:val="14"/>
              </w:numPr>
              <w:autoSpaceDE w:val="0"/>
              <w:autoSpaceDN w:val="0"/>
              <w:adjustRightInd w:val="0"/>
              <w:spacing w:before="100" w:beforeAutospacing="1" w:after="100" w:afterAutospacing="1"/>
              <w:ind w:left="175" w:hanging="175"/>
              <w:jc w:val="both"/>
            </w:pPr>
            <w:r w:rsidRPr="00D76155">
              <w:rPr>
                <w:rFonts w:ascii="Arial" w:hAnsi="Arial" w:cs="Arial"/>
                <w:sz w:val="18"/>
                <w:szCs w:val="18"/>
              </w:rPr>
              <w:t>po północnej stronie śluzy rewitalizowany jest dawny teatr rewiowy (</w:t>
            </w:r>
            <w:r w:rsidRPr="00D76155">
              <w:rPr>
                <w:rStyle w:val="Pogrubienie"/>
                <w:rFonts w:ascii="Arial" w:hAnsi="Arial" w:cs="Arial"/>
                <w:b w:val="0"/>
                <w:sz w:val="18"/>
                <w:szCs w:val="18"/>
              </w:rPr>
              <w:t>funkcjonował w latach 1882-1910)</w:t>
            </w:r>
            <w:r w:rsidRPr="00D76155">
              <w:rPr>
                <w:rFonts w:ascii="Arial" w:hAnsi="Arial" w:cs="Arial"/>
                <w:b/>
                <w:sz w:val="18"/>
                <w:szCs w:val="18"/>
              </w:rPr>
              <w:t>,</w:t>
            </w:r>
            <w:r w:rsidRPr="00D76155">
              <w:rPr>
                <w:rFonts w:ascii="Arial" w:hAnsi="Arial" w:cs="Arial"/>
                <w:sz w:val="18"/>
                <w:szCs w:val="18"/>
              </w:rPr>
              <w:t xml:space="preserve"> któremu przywrócona zostanie funkcja obiektu kulturalnego. W 2018 roku część prac związanych z remontem elewacji frontowej i bocznej była finansowana dzięki miejskiej dotacji konserwatorskiej. Właściciel do dalszych prac planuje wykorzystać również środki unijne przeznaczone na rewitalizację miasta (GPR), </w:t>
            </w:r>
          </w:p>
          <w:p w:rsidR="00DD2143" w:rsidRPr="009106FF" w:rsidRDefault="00DD2143" w:rsidP="002C2921">
            <w:pPr>
              <w:numPr>
                <w:ilvl w:val="0"/>
                <w:numId w:val="14"/>
              </w:numPr>
              <w:autoSpaceDE w:val="0"/>
              <w:autoSpaceDN w:val="0"/>
              <w:adjustRightInd w:val="0"/>
              <w:spacing w:before="100" w:beforeAutospacing="1" w:after="120"/>
              <w:ind w:left="176" w:hanging="176"/>
              <w:jc w:val="both"/>
              <w:rPr>
                <w:rFonts w:ascii="Arial" w:hAnsi="Arial" w:cs="Arial"/>
                <w:sz w:val="18"/>
                <w:szCs w:val="18"/>
              </w:rPr>
            </w:pPr>
            <w:r w:rsidRPr="00D76155">
              <w:rPr>
                <w:rFonts w:ascii="Arial" w:hAnsi="Arial" w:cs="Arial"/>
                <w:sz w:val="18"/>
                <w:szCs w:val="18"/>
              </w:rPr>
              <w:t>w hotelu „Park” planowane jest wykonanie nadbudowy nad zapleczem restauracyjnym. Dodatkowo inwestor zaplanował rozbudowę części przylegającej bezpośrednio do ul. Wrocławskiej oraz zmianę sposobu użytkowania hali wystawowej na pokoje hotelowe.</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Budżet</w:t>
            </w: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Miasta</w:t>
            </w:r>
          </w:p>
          <w:p w:rsidR="00DD2143" w:rsidRPr="00FA0C59"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III.7.</w:t>
            </w:r>
          </w:p>
          <w:p w:rsidR="00DD2143" w:rsidRPr="00FA0C59" w:rsidRDefault="00DD2143" w:rsidP="005A02DC">
            <w:pPr>
              <w:jc w:val="center"/>
              <w:rPr>
                <w:rFonts w:ascii="Arial" w:hAnsi="Arial" w:cs="Arial"/>
                <w:sz w:val="18"/>
                <w:szCs w:val="18"/>
              </w:rPr>
            </w:pPr>
            <w:r w:rsidRPr="00FA0C59">
              <w:rPr>
                <w:rFonts w:ascii="Arial" w:hAnsi="Arial" w:cs="Arial"/>
                <w:sz w:val="18"/>
                <w:szCs w:val="18"/>
              </w:rPr>
              <w:t>IV.5.</w:t>
            </w:r>
          </w:p>
        </w:tc>
      </w:tr>
      <w:tr w:rsidR="00DD2143" w:rsidRPr="00FA0C59" w:rsidTr="005A02DC">
        <w:tc>
          <w:tcPr>
            <w:tcW w:w="425" w:type="dxa"/>
            <w:tcBorders>
              <w:top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tcBorders>
          </w:tcPr>
          <w:p w:rsidR="00DD2143" w:rsidRPr="00FA0C59" w:rsidRDefault="00DD2143" w:rsidP="005A02DC">
            <w:pPr>
              <w:tabs>
                <w:tab w:val="num" w:pos="2629"/>
              </w:tabs>
              <w:spacing w:after="120"/>
              <w:rPr>
                <w:rFonts w:ascii="Arial" w:hAnsi="Arial" w:cs="Arial"/>
                <w:sz w:val="18"/>
                <w:szCs w:val="18"/>
              </w:rPr>
            </w:pPr>
            <w:r w:rsidRPr="00FA0C59">
              <w:rPr>
                <w:rFonts w:ascii="Arial" w:hAnsi="Arial" w:cs="Arial"/>
                <w:sz w:val="18"/>
                <w:szCs w:val="18"/>
              </w:rPr>
              <w:t xml:space="preserve">Zagospodarowanie Skarpy Północnej w Fordonie </w:t>
            </w:r>
          </w:p>
        </w:tc>
        <w:tc>
          <w:tcPr>
            <w:tcW w:w="1134" w:type="dxa"/>
            <w:tcBorders>
              <w:top w:val="dotted" w:sz="4" w:space="0" w:color="auto"/>
            </w:tcBorders>
          </w:tcPr>
          <w:p w:rsidR="00DD2143" w:rsidRPr="00FA0C59" w:rsidRDefault="00DD2143" w:rsidP="005A02DC">
            <w:pPr>
              <w:ind w:left="-63" w:right="-108"/>
              <w:rPr>
                <w:rFonts w:ascii="Arial" w:hAnsi="Arial" w:cs="Arial"/>
                <w:sz w:val="18"/>
                <w:szCs w:val="18"/>
              </w:rPr>
            </w:pPr>
            <w:r>
              <w:rPr>
                <w:rFonts w:ascii="Arial" w:hAnsi="Arial" w:cs="Arial"/>
                <w:sz w:val="18"/>
                <w:szCs w:val="18"/>
              </w:rPr>
              <w:t>MPU</w:t>
            </w:r>
          </w:p>
        </w:tc>
        <w:tc>
          <w:tcPr>
            <w:tcW w:w="8789" w:type="dxa"/>
            <w:tcBorders>
              <w:top w:val="dotted" w:sz="4" w:space="0" w:color="auto"/>
            </w:tcBorders>
          </w:tcPr>
          <w:p w:rsidR="00DD2143" w:rsidRPr="009106FF" w:rsidRDefault="00DD2143" w:rsidP="005A02DC">
            <w:pPr>
              <w:jc w:val="both"/>
              <w:rPr>
                <w:rStyle w:val="Pogrubienie"/>
                <w:rFonts w:ascii="Arial" w:hAnsi="Arial" w:cs="Arial"/>
                <w:b w:val="0"/>
                <w:sz w:val="18"/>
                <w:szCs w:val="18"/>
              </w:rPr>
            </w:pPr>
            <w:r w:rsidRPr="009106FF">
              <w:rPr>
                <w:rFonts w:ascii="Arial" w:hAnsi="Arial" w:cs="Arial"/>
                <w:sz w:val="18"/>
                <w:szCs w:val="18"/>
              </w:rPr>
              <w:t xml:space="preserve">W 2018 roku Miejska Pracownia Urbanistyczna pracowała nad </w:t>
            </w:r>
            <w:r w:rsidRPr="009106FF">
              <w:rPr>
                <w:rStyle w:val="Pogrubienie"/>
                <w:rFonts w:ascii="Arial" w:hAnsi="Arial" w:cs="Arial"/>
                <w:b w:val="0"/>
                <w:sz w:val="18"/>
                <w:szCs w:val="18"/>
              </w:rPr>
              <w:t>przygotowaniem miejscowego planu zagospodarowania przestrzennego dla Skarpy Północnej w Nowym Fordonie, nazywanej często „Fordońskimi Górkami” (</w:t>
            </w:r>
            <w:r w:rsidRPr="009106FF">
              <w:rPr>
                <w:rFonts w:ascii="Arial" w:hAnsi="Arial" w:cs="Arial"/>
                <w:sz w:val="18"/>
                <w:szCs w:val="18"/>
              </w:rPr>
              <w:t>od ul. Piotra Wiszniewskiego na os. Przylesie do ul. Macieja Rataja na os.</w:t>
            </w:r>
            <w:r>
              <w:rPr>
                <w:rFonts w:ascii="Arial" w:hAnsi="Arial" w:cs="Arial"/>
                <w:sz w:val="18"/>
                <w:szCs w:val="18"/>
              </w:rPr>
              <w:t xml:space="preserve"> </w:t>
            </w:r>
            <w:r w:rsidRPr="009106FF">
              <w:rPr>
                <w:rFonts w:ascii="Arial" w:hAnsi="Arial" w:cs="Arial"/>
                <w:sz w:val="18"/>
                <w:szCs w:val="18"/>
              </w:rPr>
              <w:t>Szybowników)</w:t>
            </w:r>
            <w:r w:rsidRPr="009106FF">
              <w:rPr>
                <w:rStyle w:val="Pogrubienie"/>
                <w:rFonts w:ascii="Arial" w:hAnsi="Arial" w:cs="Arial"/>
                <w:b w:val="0"/>
                <w:sz w:val="18"/>
                <w:szCs w:val="18"/>
              </w:rPr>
              <w:t>.</w:t>
            </w:r>
          </w:p>
          <w:p w:rsidR="00DD2143" w:rsidRPr="009106FF" w:rsidRDefault="00DD2143" w:rsidP="005A02DC">
            <w:pPr>
              <w:jc w:val="both"/>
              <w:rPr>
                <w:rFonts w:ascii="Arial" w:hAnsi="Arial" w:cs="Arial"/>
                <w:sz w:val="18"/>
                <w:szCs w:val="18"/>
              </w:rPr>
            </w:pPr>
            <w:r w:rsidRPr="009106FF">
              <w:rPr>
                <w:rFonts w:ascii="Arial" w:hAnsi="Arial" w:cs="Arial"/>
                <w:sz w:val="18"/>
                <w:szCs w:val="18"/>
              </w:rPr>
              <w:t>W swoich pracach urbaniści w</w:t>
            </w:r>
            <w:r w:rsidRPr="009106FF">
              <w:rPr>
                <w:rStyle w:val="Pogrubienie"/>
                <w:rFonts w:ascii="Arial" w:hAnsi="Arial" w:cs="Arial"/>
                <w:b w:val="0"/>
                <w:sz w:val="18"/>
                <w:szCs w:val="18"/>
              </w:rPr>
              <w:t>ykorzystywali wyniki konsultacji</w:t>
            </w:r>
            <w:r w:rsidRPr="009106FF">
              <w:rPr>
                <w:rFonts w:ascii="Arial" w:hAnsi="Arial" w:cs="Arial"/>
                <w:sz w:val="18"/>
                <w:szCs w:val="18"/>
              </w:rPr>
              <w:t xml:space="preserve"> ws. kierunków zagospodarowania Skarpy, przeprowadzonej w 2017 roku. Wzięło w nich udział 1.026 osób. W trakcie warsztatów i w ankietach mieszkańcy Fordonu zgłaszali m.in. potrzebę zachowania tego terenu w formie naturalnej. Na miejsce lokalizacji dodatkowej infrastruktury rekreacyjnej wskazywane było podnóże skarpy. Proponowano też takie elementy jak punkty widokowe, trasy do biegania i dla rowerzystów.</w:t>
            </w:r>
          </w:p>
          <w:p w:rsidR="00DD2143" w:rsidRPr="009106FF" w:rsidRDefault="00DD2143" w:rsidP="005A02DC">
            <w:pPr>
              <w:spacing w:after="120"/>
              <w:jc w:val="both"/>
              <w:rPr>
                <w:rFonts w:ascii="Arial" w:hAnsi="Arial" w:cs="Arial"/>
                <w:sz w:val="18"/>
                <w:szCs w:val="18"/>
              </w:rPr>
            </w:pPr>
            <w:r w:rsidRPr="009106FF">
              <w:rPr>
                <w:rFonts w:ascii="Arial" w:hAnsi="Arial" w:cs="Arial"/>
                <w:sz w:val="18"/>
                <w:szCs w:val="18"/>
              </w:rPr>
              <w:t>W tym rejonie lokowanych jest coraz więcej inwestycji, z których dużą część stanowią projekty rekreacyjne  realizowane w oparciu o Bydgoski Budżet Obywatelski m.in.: wielopokoleniowy park zabaw i rozrywki, fordoński skwer w Mariampolu, punkt widokowy na os. Tatrzańskim, modernizacja boiska lekkoatletycznego na os. Bohaterów. Miejscowy plan zagospodarowania przestrzennego ułatwi ich prowadzenie chroniąc jednocześnie ten obszar przed niepożądaną zabudową.</w:t>
            </w:r>
          </w:p>
        </w:tc>
        <w:tc>
          <w:tcPr>
            <w:tcW w:w="1275" w:type="dxa"/>
            <w:tcBorders>
              <w:top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Budżet</w:t>
            </w: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Miasta</w:t>
            </w:r>
          </w:p>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III.7.</w:t>
            </w:r>
          </w:p>
          <w:p w:rsidR="00DD2143" w:rsidRPr="00FA0C59" w:rsidRDefault="00DD2143" w:rsidP="005A02DC">
            <w:pPr>
              <w:jc w:val="center"/>
              <w:rPr>
                <w:rFonts w:ascii="Arial" w:hAnsi="Arial" w:cs="Arial"/>
                <w:sz w:val="18"/>
                <w:szCs w:val="18"/>
              </w:rPr>
            </w:pPr>
            <w:r w:rsidRPr="00FA0C59">
              <w:rPr>
                <w:rFonts w:ascii="Arial" w:hAnsi="Arial" w:cs="Arial"/>
                <w:sz w:val="18"/>
                <w:szCs w:val="18"/>
              </w:rPr>
              <w:t>IV.5.</w:t>
            </w:r>
          </w:p>
        </w:tc>
      </w:tr>
      <w:tr w:rsidR="00DD2143" w:rsidRPr="00FA0C59" w:rsidTr="005A02DC">
        <w:tc>
          <w:tcPr>
            <w:tcW w:w="425" w:type="dxa"/>
            <w:tcBorders>
              <w:bottom w:val="dotted" w:sz="4" w:space="0" w:color="auto"/>
            </w:tcBorders>
          </w:tcPr>
          <w:p w:rsidR="00DD2143" w:rsidRPr="00FA0C59" w:rsidRDefault="00DD2143" w:rsidP="005A02DC">
            <w:pPr>
              <w:spacing w:before="120"/>
              <w:rPr>
                <w:rFonts w:ascii="Arial" w:hAnsi="Arial" w:cs="Arial"/>
                <w:b/>
                <w:bCs/>
                <w:sz w:val="18"/>
                <w:szCs w:val="18"/>
              </w:rPr>
            </w:pPr>
            <w:r w:rsidRPr="00FA0C59">
              <w:rPr>
                <w:rFonts w:ascii="Arial" w:hAnsi="Arial" w:cs="Arial"/>
                <w:b/>
                <w:bCs/>
                <w:sz w:val="18"/>
                <w:szCs w:val="18"/>
              </w:rPr>
              <w:t>b.</w:t>
            </w:r>
          </w:p>
        </w:tc>
        <w:tc>
          <w:tcPr>
            <w:tcW w:w="3261" w:type="dxa"/>
            <w:tcBorders>
              <w:bottom w:val="dotted" w:sz="4" w:space="0" w:color="auto"/>
            </w:tcBorders>
          </w:tcPr>
          <w:p w:rsidR="00DD2143" w:rsidRPr="00FA0C59" w:rsidRDefault="00DD2143" w:rsidP="005A02DC">
            <w:pPr>
              <w:spacing w:before="120"/>
              <w:rPr>
                <w:rFonts w:ascii="Arial" w:hAnsi="Arial" w:cs="Arial"/>
                <w:b/>
                <w:bCs/>
                <w:sz w:val="18"/>
                <w:szCs w:val="18"/>
              </w:rPr>
            </w:pPr>
            <w:r w:rsidRPr="00FA0C59">
              <w:rPr>
                <w:rFonts w:ascii="Arial" w:hAnsi="Arial" w:cs="Arial"/>
                <w:b/>
                <w:bCs/>
                <w:sz w:val="18"/>
                <w:szCs w:val="18"/>
              </w:rPr>
              <w:t>Ochrona naturalnych dóbr przy</w:t>
            </w:r>
            <w:r w:rsidRPr="00FA0C59">
              <w:rPr>
                <w:rFonts w:ascii="Arial" w:hAnsi="Arial" w:cs="Arial"/>
                <w:b/>
                <w:bCs/>
                <w:sz w:val="18"/>
                <w:szCs w:val="18"/>
              </w:rPr>
              <w:lastRenderedPageBreak/>
              <w:t>rodniczych:</w:t>
            </w:r>
          </w:p>
        </w:tc>
        <w:tc>
          <w:tcPr>
            <w:tcW w:w="1134" w:type="dxa"/>
            <w:tcBorders>
              <w:bottom w:val="dotted" w:sz="4" w:space="0" w:color="auto"/>
            </w:tcBorders>
          </w:tcPr>
          <w:p w:rsidR="00DD2143" w:rsidRPr="00FA0C59" w:rsidRDefault="00DD2143" w:rsidP="005A02DC">
            <w:pPr>
              <w:ind w:left="-63" w:right="-108"/>
              <w:rPr>
                <w:rFonts w:ascii="Arial" w:hAnsi="Arial" w:cs="Arial"/>
                <w:color w:val="FF0000"/>
                <w:sz w:val="18"/>
                <w:szCs w:val="18"/>
              </w:rPr>
            </w:pPr>
          </w:p>
        </w:tc>
        <w:tc>
          <w:tcPr>
            <w:tcW w:w="8789" w:type="dxa"/>
            <w:tcBorders>
              <w:bottom w:val="dotted" w:sz="4" w:space="0" w:color="auto"/>
            </w:tcBorders>
          </w:tcPr>
          <w:p w:rsidR="00DD2143" w:rsidRPr="009106FF" w:rsidRDefault="00DD2143" w:rsidP="005A02DC">
            <w:pPr>
              <w:ind w:left="33"/>
              <w:rPr>
                <w:rFonts w:ascii="Arial" w:hAnsi="Arial" w:cs="Arial"/>
                <w:color w:val="FF0000"/>
                <w:sz w:val="18"/>
                <w:szCs w:val="18"/>
              </w:rPr>
            </w:pPr>
          </w:p>
        </w:tc>
        <w:tc>
          <w:tcPr>
            <w:tcW w:w="1275" w:type="dxa"/>
            <w:tcBorders>
              <w:bottom w:val="dotted" w:sz="4" w:space="0" w:color="auto"/>
            </w:tcBorders>
          </w:tcPr>
          <w:p w:rsidR="00DD2143" w:rsidRPr="00FA0C59" w:rsidRDefault="00DD2143" w:rsidP="005A02DC">
            <w:pPr>
              <w:ind w:left="33" w:right="33"/>
              <w:jc w:val="center"/>
              <w:rPr>
                <w:rFonts w:ascii="Arial" w:hAnsi="Arial" w:cs="Arial"/>
                <w:color w:val="FF0000"/>
                <w:sz w:val="18"/>
                <w:szCs w:val="18"/>
              </w:rPr>
            </w:pPr>
          </w:p>
        </w:tc>
        <w:tc>
          <w:tcPr>
            <w:tcW w:w="851" w:type="dxa"/>
            <w:tcBorders>
              <w:bottom w:val="dotted" w:sz="4" w:space="0" w:color="auto"/>
            </w:tcBorders>
          </w:tcPr>
          <w:p w:rsidR="00DD2143" w:rsidRPr="00FA0C59" w:rsidRDefault="00DD2143" w:rsidP="005A02DC">
            <w:pPr>
              <w:jc w:val="center"/>
              <w:rPr>
                <w:rFonts w:ascii="Arial" w:hAnsi="Arial" w:cs="Arial"/>
                <w:color w:val="FF0000"/>
                <w:sz w:val="18"/>
                <w:szCs w:val="18"/>
              </w:rPr>
            </w:pPr>
          </w:p>
        </w:tc>
      </w:tr>
      <w:tr w:rsidR="00DD2143" w:rsidRPr="00FA0C59" w:rsidTr="005A02DC">
        <w:trPr>
          <w:trHeight w:val="594"/>
        </w:trPr>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Bieżąca ochrona obszarów i obiektów prawnie chronionych</w:t>
            </w:r>
          </w:p>
        </w:tc>
        <w:tc>
          <w:tcPr>
            <w:tcW w:w="1134" w:type="dxa"/>
            <w:vMerge w:val="restart"/>
            <w:tcBorders>
              <w:top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WGK</w:t>
            </w:r>
          </w:p>
          <w:p w:rsidR="00DD2143" w:rsidRPr="00FA0C59" w:rsidRDefault="00DD2143" w:rsidP="005A02DC">
            <w:pPr>
              <w:ind w:right="-108"/>
              <w:rPr>
                <w:rFonts w:ascii="Arial" w:hAnsi="Arial" w:cs="Arial"/>
                <w:sz w:val="18"/>
                <w:szCs w:val="18"/>
              </w:rPr>
            </w:pPr>
          </w:p>
        </w:tc>
        <w:tc>
          <w:tcPr>
            <w:tcW w:w="8789" w:type="dxa"/>
            <w:vMerge w:val="restart"/>
            <w:tcBorders>
              <w:top w:val="dotted" w:sz="4" w:space="0" w:color="auto"/>
            </w:tcBorders>
          </w:tcPr>
          <w:p w:rsidR="00DD2143" w:rsidRPr="009106FF" w:rsidRDefault="00DD2143" w:rsidP="005A02DC">
            <w:pPr>
              <w:autoSpaceDE w:val="0"/>
              <w:autoSpaceDN w:val="0"/>
              <w:adjustRightInd w:val="0"/>
              <w:rPr>
                <w:rFonts w:ascii="Arial" w:hAnsi="Arial" w:cs="Arial"/>
                <w:sz w:val="18"/>
                <w:szCs w:val="18"/>
                <w:shd w:val="clear" w:color="auto" w:fill="FFFFFF"/>
              </w:rPr>
            </w:pPr>
            <w:r w:rsidRPr="009106FF">
              <w:rPr>
                <w:rFonts w:ascii="Arial" w:hAnsi="Arial" w:cs="Arial"/>
                <w:sz w:val="18"/>
                <w:szCs w:val="18"/>
                <w:shd w:val="clear" w:color="auto" w:fill="FFFFFF"/>
              </w:rPr>
              <w:t xml:space="preserve">W 2018 roku na rzecz odnowy obszarów i obiektów prawnie chronionych wykonano: </w:t>
            </w:r>
          </w:p>
          <w:p w:rsidR="00DD2143" w:rsidRPr="009106FF" w:rsidRDefault="00DD2143" w:rsidP="002C2921">
            <w:pPr>
              <w:pStyle w:val="Akapitzlist"/>
              <w:numPr>
                <w:ilvl w:val="0"/>
                <w:numId w:val="28"/>
              </w:numPr>
              <w:ind w:left="176" w:hanging="142"/>
              <w:jc w:val="both"/>
              <w:rPr>
                <w:rFonts w:ascii="Arial" w:hAnsi="Arial" w:cs="Arial"/>
                <w:sz w:val="18"/>
                <w:szCs w:val="18"/>
              </w:rPr>
            </w:pPr>
            <w:r w:rsidRPr="009106FF">
              <w:rPr>
                <w:rFonts w:ascii="Arial" w:hAnsi="Arial" w:cs="Arial"/>
                <w:sz w:val="18"/>
                <w:szCs w:val="18"/>
              </w:rPr>
              <w:t>prace związane z utrzymaniem użytku ekologicznego „Zielona Ostoja”. Usunięto samosiew z torfowiska. Przeprowadzono zabieg o charakterze trzebieży mający na celu umożliwienie rozwoju drzew w strefie otuliny torfowiska. Usunięto część połamanych konarów drzew zacieniających ziołorośla, część krzewów zarastających ziołorośla, część trzciny zarastającej oczko wodne oraz gatunki inwazyjne z terenu całego torfowiska (topinambur, niecierpek gruczołowaty),</w:t>
            </w:r>
          </w:p>
          <w:p w:rsidR="00DD2143" w:rsidRPr="009106FF" w:rsidRDefault="00DD2143" w:rsidP="002C2921">
            <w:pPr>
              <w:pStyle w:val="Akapitzlist"/>
              <w:numPr>
                <w:ilvl w:val="0"/>
                <w:numId w:val="28"/>
              </w:numPr>
              <w:ind w:left="176" w:hanging="142"/>
              <w:jc w:val="both"/>
              <w:rPr>
                <w:rFonts w:ascii="Arial" w:hAnsi="Arial" w:cs="Arial"/>
                <w:sz w:val="18"/>
                <w:szCs w:val="18"/>
              </w:rPr>
            </w:pPr>
            <w:r w:rsidRPr="009106FF">
              <w:rPr>
                <w:rFonts w:ascii="Arial" w:hAnsi="Arial" w:cs="Arial"/>
                <w:sz w:val="18"/>
                <w:szCs w:val="18"/>
              </w:rPr>
              <w:t>cięcia pielęgnacyjno-sanitarne, korekcyjne oraz założono wiązania elastyczne na łącznie 70 pomnikach przyrody,</w:t>
            </w:r>
          </w:p>
          <w:p w:rsidR="00DD2143" w:rsidRPr="009106FF" w:rsidRDefault="00DD2143" w:rsidP="002C2921">
            <w:pPr>
              <w:pStyle w:val="Akapitzlist"/>
              <w:numPr>
                <w:ilvl w:val="0"/>
                <w:numId w:val="28"/>
              </w:numPr>
              <w:ind w:left="176" w:hanging="142"/>
              <w:jc w:val="both"/>
              <w:rPr>
                <w:rFonts w:ascii="Arial" w:hAnsi="Arial" w:cs="Arial"/>
                <w:sz w:val="18"/>
                <w:szCs w:val="18"/>
              </w:rPr>
            </w:pPr>
            <w:r w:rsidRPr="009106FF">
              <w:rPr>
                <w:rFonts w:ascii="Arial" w:hAnsi="Arial" w:cs="Arial"/>
                <w:sz w:val="18"/>
                <w:szCs w:val="18"/>
              </w:rPr>
              <w:t>przeniesiono 2.085 płazów, należących do 5 gatunków oraz okazy należące do grupy żab zielonych Pelophylax. Dominującym gatunkiem była ropucha szara – przeniesiono 1.983 osobniki,</w:t>
            </w:r>
          </w:p>
          <w:p w:rsidR="00DD2143" w:rsidRPr="009106FF" w:rsidRDefault="00DD2143" w:rsidP="002C2921">
            <w:pPr>
              <w:pStyle w:val="Akapitzlist"/>
              <w:numPr>
                <w:ilvl w:val="0"/>
                <w:numId w:val="28"/>
              </w:numPr>
              <w:ind w:left="176" w:hanging="142"/>
              <w:jc w:val="both"/>
              <w:rPr>
                <w:rFonts w:ascii="Arial" w:hAnsi="Arial" w:cs="Arial"/>
                <w:sz w:val="18"/>
                <w:szCs w:val="18"/>
              </w:rPr>
            </w:pPr>
            <w:r w:rsidRPr="009106FF">
              <w:rPr>
                <w:rFonts w:ascii="Arial" w:hAnsi="Arial" w:cs="Arial"/>
                <w:sz w:val="18"/>
                <w:szCs w:val="18"/>
              </w:rPr>
              <w:t>wymieniono 20 skrzynek dla ptaków. Oczyszczono łącznie 611 skrzynek lęgowych dla ptaków i nietoperzy. Realizacja zadania zabezpieczyła i zwiększyła bazę siedliskową ptaków i nietoperzy, tworząc miejsca rozrodu dla ww. grup zwierząt,</w:t>
            </w:r>
          </w:p>
          <w:p w:rsidR="00DD2143" w:rsidRPr="009106FF" w:rsidRDefault="00DD2143" w:rsidP="002C2921">
            <w:pPr>
              <w:pStyle w:val="Akapitzlist"/>
              <w:numPr>
                <w:ilvl w:val="0"/>
                <w:numId w:val="28"/>
              </w:numPr>
              <w:ind w:left="176" w:hanging="142"/>
              <w:jc w:val="both"/>
              <w:rPr>
                <w:rFonts w:ascii="Arial" w:hAnsi="Arial" w:cs="Arial"/>
                <w:sz w:val="18"/>
                <w:szCs w:val="18"/>
              </w:rPr>
            </w:pPr>
            <w:r w:rsidRPr="009106FF">
              <w:rPr>
                <w:rFonts w:ascii="Arial" w:hAnsi="Arial" w:cs="Arial"/>
                <w:sz w:val="18"/>
                <w:szCs w:val="18"/>
              </w:rPr>
              <w:t>zbadano 3 pomniki przyrody. W odniesieniu do jednego okazu wykonano test obciążeniowy oraz badanie z użyciem tomografu sonicznego. Dwa pozostałe oceniono z wykorzystaniem metody wizualnej oceny drzew – SIA,</w:t>
            </w:r>
          </w:p>
          <w:p w:rsidR="00DD2143" w:rsidRPr="009106FF" w:rsidRDefault="00DD2143" w:rsidP="002C2921">
            <w:pPr>
              <w:pStyle w:val="Akapitzlist"/>
              <w:numPr>
                <w:ilvl w:val="0"/>
                <w:numId w:val="28"/>
              </w:numPr>
              <w:ind w:left="176" w:hanging="142"/>
              <w:jc w:val="both"/>
              <w:rPr>
                <w:rFonts w:ascii="Arial" w:hAnsi="Arial" w:cs="Arial"/>
                <w:sz w:val="18"/>
                <w:szCs w:val="18"/>
              </w:rPr>
            </w:pPr>
            <w:r w:rsidRPr="009106FF">
              <w:rPr>
                <w:rFonts w:ascii="Arial" w:hAnsi="Arial" w:cs="Arial"/>
                <w:sz w:val="18"/>
                <w:szCs w:val="18"/>
              </w:rPr>
              <w:t>w ramach zadań:</w:t>
            </w:r>
          </w:p>
          <w:p w:rsidR="00DD2143" w:rsidRPr="009106FF" w:rsidRDefault="00DD2143" w:rsidP="002C2921">
            <w:pPr>
              <w:pStyle w:val="Akapitzlist"/>
              <w:numPr>
                <w:ilvl w:val="0"/>
                <w:numId w:val="31"/>
              </w:numPr>
              <w:autoSpaceDE w:val="0"/>
              <w:autoSpaceDN w:val="0"/>
              <w:adjustRightInd w:val="0"/>
              <w:ind w:left="317" w:hanging="142"/>
              <w:jc w:val="both"/>
              <w:rPr>
                <w:rFonts w:ascii="Arial" w:hAnsi="Arial" w:cs="Arial"/>
                <w:sz w:val="18"/>
                <w:szCs w:val="18"/>
              </w:rPr>
            </w:pPr>
            <w:r w:rsidRPr="009106FF">
              <w:rPr>
                <w:rFonts w:ascii="Arial" w:hAnsi="Arial" w:cs="Arial"/>
                <w:sz w:val="18"/>
                <w:szCs w:val="18"/>
              </w:rPr>
              <w:t xml:space="preserve"> „Rewaloryzacja terenów zieleni przy ul. Staszica, Sielanka i Libelta oraz uzupełnienie cebulami” - wykonano nasadzenia 460 szt. krzewów, trawnik 600 m</w:t>
            </w:r>
            <w:r w:rsidRPr="009106FF">
              <w:rPr>
                <w:rFonts w:ascii="Arial" w:hAnsi="Arial" w:cs="Arial"/>
                <w:sz w:val="18"/>
                <w:szCs w:val="18"/>
                <w:vertAlign w:val="superscript"/>
              </w:rPr>
              <w:t>2</w:t>
            </w:r>
            <w:r w:rsidRPr="009106FF">
              <w:rPr>
                <w:rFonts w:ascii="Arial" w:hAnsi="Arial" w:cs="Arial"/>
                <w:sz w:val="18"/>
                <w:szCs w:val="18"/>
              </w:rPr>
              <w:t>, pielęgnację 9 szt. drzew, nasadzono 3 szt. drzew na skwerze ppor. L Białego w ramach działań edukacyjnych z młodzieżą, nasadzenia 6.700 szt. cebul,</w:t>
            </w:r>
          </w:p>
          <w:p w:rsidR="00DD2143" w:rsidRPr="009106FF" w:rsidRDefault="00DD2143" w:rsidP="002C2921">
            <w:pPr>
              <w:pStyle w:val="Akapitzlist"/>
              <w:numPr>
                <w:ilvl w:val="0"/>
                <w:numId w:val="31"/>
              </w:numPr>
              <w:autoSpaceDE w:val="0"/>
              <w:autoSpaceDN w:val="0"/>
              <w:adjustRightInd w:val="0"/>
              <w:ind w:left="317" w:hanging="142"/>
              <w:rPr>
                <w:rFonts w:ascii="Arial" w:hAnsi="Arial" w:cs="Arial"/>
                <w:sz w:val="18"/>
                <w:szCs w:val="18"/>
              </w:rPr>
            </w:pPr>
            <w:r w:rsidRPr="009106FF">
              <w:rPr>
                <w:rFonts w:ascii="Arial" w:hAnsi="Arial" w:cs="Arial"/>
                <w:sz w:val="18"/>
                <w:szCs w:val="18"/>
              </w:rPr>
              <w:t xml:space="preserve"> „Nasadzenie drzew – wymiana drzewostanu, który zamarł w wyniku suszy i był w złym stanie fitosanitarnym” - wykonano nasadzenia 181 szt. drzew,</w:t>
            </w:r>
          </w:p>
          <w:p w:rsidR="00DD2143" w:rsidRPr="009106FF" w:rsidRDefault="00DD2143" w:rsidP="002C2921">
            <w:pPr>
              <w:pStyle w:val="Akapitzlist"/>
              <w:numPr>
                <w:ilvl w:val="0"/>
                <w:numId w:val="31"/>
              </w:numPr>
              <w:autoSpaceDE w:val="0"/>
              <w:autoSpaceDN w:val="0"/>
              <w:adjustRightInd w:val="0"/>
              <w:ind w:left="317" w:hanging="142"/>
              <w:rPr>
                <w:rFonts w:ascii="Arial" w:hAnsi="Arial" w:cs="Arial"/>
                <w:sz w:val="18"/>
                <w:szCs w:val="18"/>
              </w:rPr>
            </w:pPr>
            <w:r w:rsidRPr="009106FF">
              <w:rPr>
                <w:rFonts w:ascii="Arial" w:hAnsi="Arial" w:cs="Arial"/>
                <w:sz w:val="18"/>
                <w:szCs w:val="18"/>
              </w:rPr>
              <w:t>„Odtwarzanie zadrzewień przyulicznych” - wykonano nasadzenie 64 szt. drzew, 13 szt. metalowych osłon wokół drzew, 46 szt. wydzieleń pod drzewa w chodnikach,</w:t>
            </w:r>
          </w:p>
          <w:p w:rsidR="00DD2143" w:rsidRPr="009106FF" w:rsidRDefault="00DD2143" w:rsidP="002C2921">
            <w:pPr>
              <w:pStyle w:val="Akapitzlist"/>
              <w:numPr>
                <w:ilvl w:val="0"/>
                <w:numId w:val="31"/>
              </w:numPr>
              <w:autoSpaceDE w:val="0"/>
              <w:autoSpaceDN w:val="0"/>
              <w:adjustRightInd w:val="0"/>
              <w:spacing w:after="120"/>
              <w:ind w:left="318" w:hanging="142"/>
              <w:jc w:val="both"/>
              <w:rPr>
                <w:rFonts w:ascii="Arial" w:hAnsi="Arial" w:cs="Arial"/>
                <w:sz w:val="18"/>
                <w:szCs w:val="18"/>
              </w:rPr>
            </w:pPr>
            <w:r w:rsidRPr="009106FF">
              <w:rPr>
                <w:rFonts w:ascii="Arial" w:hAnsi="Arial" w:cs="Arial"/>
                <w:sz w:val="18"/>
                <w:szCs w:val="18"/>
              </w:rPr>
              <w:t>„Pielęgnacja drzew i krzewów w obiektach zabytkowych” – wykonano cięcia młodych drzew wraz z odrostami – 80 szt., cięć 34 szt. drzew starych oraz montaż 10 wiązań elastycznych typu Cobra.</w:t>
            </w:r>
          </w:p>
        </w:tc>
        <w:tc>
          <w:tcPr>
            <w:tcW w:w="1275" w:type="dxa"/>
            <w:vMerge w:val="restart"/>
            <w:tcBorders>
              <w:top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Budżet Miasta</w:t>
            </w:r>
          </w:p>
          <w:p w:rsidR="00DD2143" w:rsidRPr="00FA0C59"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 xml:space="preserve"> WFOŚiGW</w:t>
            </w:r>
          </w:p>
          <w:p w:rsidR="00DD2143" w:rsidRPr="00FA0C59" w:rsidRDefault="00DD2143" w:rsidP="005A02DC">
            <w:pPr>
              <w:ind w:left="33" w:right="33"/>
              <w:jc w:val="center"/>
              <w:rPr>
                <w:rFonts w:ascii="Arial" w:hAnsi="Arial" w:cs="Arial"/>
                <w:sz w:val="18"/>
                <w:szCs w:val="18"/>
              </w:rPr>
            </w:pPr>
          </w:p>
        </w:tc>
        <w:tc>
          <w:tcPr>
            <w:tcW w:w="851" w:type="dxa"/>
            <w:vMerge w:val="restart"/>
            <w:tcBorders>
              <w:top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p w:rsidR="00DD2143" w:rsidRPr="00FA0C59" w:rsidRDefault="00DD2143" w:rsidP="005A02DC">
            <w:pPr>
              <w:jc w:val="center"/>
              <w:rPr>
                <w:rFonts w:ascii="Arial" w:hAnsi="Arial" w:cs="Arial"/>
                <w:sz w:val="18"/>
                <w:szCs w:val="18"/>
              </w:rPr>
            </w:pPr>
          </w:p>
        </w:tc>
      </w:tr>
      <w:tr w:rsidR="00DD2143" w:rsidRPr="00FA0C59" w:rsidTr="005A02DC">
        <w:tc>
          <w:tcPr>
            <w:tcW w:w="425" w:type="dxa"/>
            <w:tcBorders>
              <w:top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tcBorders>
          </w:tcPr>
          <w:p w:rsidR="00DD2143" w:rsidRPr="00FA0C59" w:rsidRDefault="00DD2143" w:rsidP="005A02DC">
            <w:pPr>
              <w:tabs>
                <w:tab w:val="num" w:pos="2629"/>
              </w:tabs>
              <w:spacing w:after="120"/>
              <w:rPr>
                <w:rFonts w:ascii="Arial" w:hAnsi="Arial" w:cs="Arial"/>
                <w:sz w:val="18"/>
                <w:szCs w:val="18"/>
              </w:rPr>
            </w:pPr>
            <w:r w:rsidRPr="00FA0C59">
              <w:rPr>
                <w:rFonts w:ascii="Arial" w:hAnsi="Arial" w:cs="Arial"/>
                <w:sz w:val="18"/>
                <w:szCs w:val="18"/>
              </w:rPr>
              <w:t>Doskonalenie zarządzania obszarami, na których występują chronione gatunki roślin i zwierząt</w:t>
            </w:r>
          </w:p>
        </w:tc>
        <w:tc>
          <w:tcPr>
            <w:tcW w:w="1134" w:type="dxa"/>
            <w:vMerge/>
          </w:tcPr>
          <w:p w:rsidR="00DD2143" w:rsidRPr="00FA0C59" w:rsidRDefault="00DD2143" w:rsidP="005A02DC">
            <w:pPr>
              <w:ind w:left="-63" w:right="-108"/>
              <w:rPr>
                <w:rFonts w:ascii="Arial" w:hAnsi="Arial" w:cs="Arial"/>
                <w:sz w:val="18"/>
                <w:szCs w:val="18"/>
              </w:rPr>
            </w:pPr>
          </w:p>
        </w:tc>
        <w:tc>
          <w:tcPr>
            <w:tcW w:w="8789" w:type="dxa"/>
            <w:vMerge/>
          </w:tcPr>
          <w:p w:rsidR="00DD2143" w:rsidRPr="00FA0C59" w:rsidRDefault="00DD2143" w:rsidP="002C2921">
            <w:pPr>
              <w:pStyle w:val="Akapitzlist"/>
              <w:numPr>
                <w:ilvl w:val="0"/>
                <w:numId w:val="15"/>
              </w:numPr>
              <w:ind w:left="175" w:hanging="141"/>
              <w:jc w:val="both"/>
              <w:rPr>
                <w:rFonts w:ascii="Arial" w:hAnsi="Arial" w:cs="Arial"/>
                <w:color w:val="FF0000"/>
                <w:sz w:val="18"/>
                <w:szCs w:val="18"/>
              </w:rPr>
            </w:pPr>
          </w:p>
        </w:tc>
        <w:tc>
          <w:tcPr>
            <w:tcW w:w="1275" w:type="dxa"/>
            <w:vMerge/>
          </w:tcPr>
          <w:p w:rsidR="00DD2143" w:rsidRPr="00FA0C59" w:rsidRDefault="00DD2143" w:rsidP="005A02DC">
            <w:pPr>
              <w:ind w:left="33" w:right="33"/>
              <w:jc w:val="center"/>
              <w:rPr>
                <w:rFonts w:ascii="Arial" w:hAnsi="Arial" w:cs="Arial"/>
                <w:sz w:val="18"/>
                <w:szCs w:val="18"/>
              </w:rPr>
            </w:pPr>
          </w:p>
        </w:tc>
        <w:tc>
          <w:tcPr>
            <w:tcW w:w="851" w:type="dxa"/>
            <w:vMerge/>
          </w:tcPr>
          <w:p w:rsidR="00DD2143" w:rsidRPr="00FA0C59" w:rsidRDefault="00DD2143" w:rsidP="005A02DC">
            <w:pPr>
              <w:jc w:val="center"/>
              <w:rPr>
                <w:rFonts w:ascii="Arial" w:hAnsi="Arial" w:cs="Arial"/>
                <w:sz w:val="18"/>
                <w:szCs w:val="18"/>
              </w:rPr>
            </w:pPr>
          </w:p>
        </w:tc>
      </w:tr>
      <w:tr w:rsidR="00DD2143" w:rsidRPr="00FA0C59" w:rsidTr="005A02DC">
        <w:tc>
          <w:tcPr>
            <w:tcW w:w="425" w:type="dxa"/>
            <w:tcBorders>
              <w:bottom w:val="dotted" w:sz="4" w:space="0" w:color="auto"/>
            </w:tcBorders>
          </w:tcPr>
          <w:p w:rsidR="00DD2143" w:rsidRPr="009B4D4D" w:rsidRDefault="00DD2143" w:rsidP="005A02DC">
            <w:pPr>
              <w:spacing w:before="120"/>
              <w:rPr>
                <w:rFonts w:ascii="Arial" w:hAnsi="Arial" w:cs="Arial"/>
                <w:b/>
                <w:bCs/>
                <w:sz w:val="18"/>
                <w:szCs w:val="18"/>
              </w:rPr>
            </w:pPr>
            <w:r w:rsidRPr="009B4D4D">
              <w:rPr>
                <w:rFonts w:ascii="Arial" w:hAnsi="Arial" w:cs="Arial"/>
                <w:b/>
                <w:bCs/>
                <w:sz w:val="18"/>
                <w:szCs w:val="18"/>
              </w:rPr>
              <w:t>c.</w:t>
            </w:r>
          </w:p>
        </w:tc>
        <w:tc>
          <w:tcPr>
            <w:tcW w:w="3261" w:type="dxa"/>
            <w:tcBorders>
              <w:bottom w:val="dotted" w:sz="4" w:space="0" w:color="auto"/>
            </w:tcBorders>
          </w:tcPr>
          <w:p w:rsidR="00DD2143" w:rsidRPr="009B4D4D" w:rsidRDefault="00DD2143" w:rsidP="005A02DC">
            <w:pPr>
              <w:spacing w:before="120"/>
              <w:rPr>
                <w:rFonts w:ascii="Arial" w:hAnsi="Arial" w:cs="Arial"/>
                <w:b/>
                <w:bCs/>
                <w:sz w:val="18"/>
                <w:szCs w:val="18"/>
              </w:rPr>
            </w:pPr>
            <w:r w:rsidRPr="009B4D4D">
              <w:rPr>
                <w:rFonts w:ascii="Arial" w:hAnsi="Arial" w:cs="Arial"/>
                <w:b/>
                <w:bCs/>
                <w:sz w:val="18"/>
                <w:szCs w:val="18"/>
              </w:rPr>
              <w:t>Rekultywacja terenów zdegradowanych przyrodniczo, w tym obszarów poprzemysłowych</w:t>
            </w:r>
          </w:p>
        </w:tc>
        <w:tc>
          <w:tcPr>
            <w:tcW w:w="1134" w:type="dxa"/>
            <w:tcBorders>
              <w:bottom w:val="dotted" w:sz="4" w:space="0" w:color="auto"/>
            </w:tcBorders>
          </w:tcPr>
          <w:p w:rsidR="00DD2143" w:rsidRDefault="00DD2143" w:rsidP="005A02DC">
            <w:pPr>
              <w:spacing w:before="120"/>
              <w:ind w:left="-63" w:right="-108"/>
              <w:rPr>
                <w:rFonts w:ascii="Arial" w:hAnsi="Arial" w:cs="Arial"/>
                <w:sz w:val="18"/>
                <w:szCs w:val="18"/>
              </w:rPr>
            </w:pPr>
            <w:r w:rsidRPr="00FA0C59">
              <w:rPr>
                <w:rFonts w:ascii="Arial" w:hAnsi="Arial" w:cs="Arial"/>
                <w:sz w:val="18"/>
                <w:szCs w:val="18"/>
              </w:rPr>
              <w:t>RDOŚ</w:t>
            </w:r>
          </w:p>
          <w:p w:rsidR="00DD2143" w:rsidRPr="00FA0C59" w:rsidRDefault="00DD2143" w:rsidP="005A02DC">
            <w:pPr>
              <w:spacing w:before="120"/>
              <w:ind w:left="-63" w:right="-108"/>
              <w:rPr>
                <w:rFonts w:ascii="Arial" w:hAnsi="Arial" w:cs="Arial"/>
                <w:sz w:val="18"/>
                <w:szCs w:val="18"/>
              </w:rPr>
            </w:pPr>
            <w:r>
              <w:rPr>
                <w:rFonts w:ascii="Arial" w:hAnsi="Arial" w:cs="Arial"/>
                <w:sz w:val="18"/>
                <w:szCs w:val="18"/>
              </w:rPr>
              <w:t>Miasto</w:t>
            </w:r>
            <w:r>
              <w:rPr>
                <w:rFonts w:ascii="Arial" w:hAnsi="Arial" w:cs="Arial"/>
                <w:sz w:val="18"/>
                <w:szCs w:val="18"/>
              </w:rPr>
              <w:br/>
              <w:t>Bydgoszcz</w:t>
            </w:r>
          </w:p>
          <w:p w:rsidR="00DD2143" w:rsidRPr="00FA0C59" w:rsidRDefault="00DD2143" w:rsidP="005A02DC">
            <w:pPr>
              <w:spacing w:before="120"/>
              <w:ind w:left="-63" w:right="-108"/>
              <w:rPr>
                <w:rFonts w:ascii="Arial" w:hAnsi="Arial" w:cs="Arial"/>
                <w:sz w:val="18"/>
                <w:szCs w:val="18"/>
              </w:rPr>
            </w:pPr>
          </w:p>
          <w:p w:rsidR="00DD2143" w:rsidRPr="00FA0C59" w:rsidRDefault="00DD2143" w:rsidP="005A02DC">
            <w:pPr>
              <w:spacing w:before="120"/>
              <w:ind w:left="-63" w:right="-108"/>
              <w:rPr>
                <w:rFonts w:ascii="Arial" w:hAnsi="Arial" w:cs="Arial"/>
                <w:sz w:val="18"/>
                <w:szCs w:val="18"/>
              </w:rPr>
            </w:pPr>
          </w:p>
          <w:p w:rsidR="00DD2143" w:rsidRPr="00FA0C59" w:rsidRDefault="00DD2143" w:rsidP="005A02DC">
            <w:pPr>
              <w:spacing w:before="120"/>
              <w:ind w:left="-63" w:right="-108"/>
              <w:rPr>
                <w:rFonts w:ascii="Arial" w:hAnsi="Arial" w:cs="Arial"/>
                <w:sz w:val="18"/>
                <w:szCs w:val="18"/>
              </w:rPr>
            </w:pPr>
          </w:p>
          <w:p w:rsidR="00DD2143" w:rsidRPr="00FA0C59" w:rsidRDefault="00DD2143" w:rsidP="005A02DC">
            <w:pPr>
              <w:spacing w:before="120"/>
              <w:ind w:left="-63" w:right="-108"/>
              <w:rPr>
                <w:rFonts w:ascii="Arial" w:hAnsi="Arial" w:cs="Arial"/>
                <w:color w:val="FF0000"/>
                <w:sz w:val="18"/>
                <w:szCs w:val="18"/>
              </w:rPr>
            </w:pPr>
          </w:p>
        </w:tc>
        <w:tc>
          <w:tcPr>
            <w:tcW w:w="8789" w:type="dxa"/>
            <w:tcBorders>
              <w:bottom w:val="dotted" w:sz="4" w:space="0" w:color="auto"/>
            </w:tcBorders>
          </w:tcPr>
          <w:p w:rsidR="00DD2143" w:rsidRPr="00A5365B" w:rsidRDefault="00DD2143" w:rsidP="005A02DC">
            <w:pPr>
              <w:spacing w:before="120"/>
              <w:jc w:val="both"/>
              <w:rPr>
                <w:rFonts w:ascii="Arial" w:hAnsi="Arial" w:cs="Arial"/>
              </w:rPr>
            </w:pPr>
            <w:r w:rsidRPr="009106FF">
              <w:rPr>
                <w:rFonts w:ascii="Arial" w:hAnsi="Arial" w:cs="Arial"/>
                <w:sz w:val="18"/>
                <w:szCs w:val="18"/>
              </w:rPr>
              <w:t xml:space="preserve">W celu zagospodarowanie terenów poprzemysłowych „Zachem” w 2017 roku WFOŚiGW wykonał projekt planu remediacji terenu. W sierpniu 2017 roku RDOŚ złożył wniosek do NFOŚiGW o dofinansowanie ze środków POIiŚ zadania pn. „Remediacja terenów zanieczyszczonych w rejonie dawnych Z.Ch. „Zachem” w Bydgoszczy w celu likwidacji zagrożeń zdrowotnych i środowiskowych, w tym dla obszaru Natura 2000 Dolina Dolnej Wisły </w:t>
            </w:r>
            <w:r>
              <w:rPr>
                <w:rFonts w:ascii="Arial" w:hAnsi="Arial" w:cs="Arial"/>
                <w:sz w:val="18"/>
                <w:szCs w:val="18"/>
              </w:rPr>
              <w:t xml:space="preserve">oraz Morza Bałtyckiego”. </w:t>
            </w:r>
            <w:r w:rsidRPr="00A5365B">
              <w:rPr>
                <w:rFonts w:ascii="Arial" w:hAnsi="Arial" w:cs="Arial"/>
                <w:sz w:val="18"/>
                <w:szCs w:val="18"/>
              </w:rPr>
              <w:t>W 2018 r</w:t>
            </w:r>
            <w:r>
              <w:rPr>
                <w:rFonts w:ascii="Arial" w:hAnsi="Arial" w:cs="Arial"/>
                <w:sz w:val="18"/>
                <w:szCs w:val="18"/>
              </w:rPr>
              <w:t xml:space="preserve">oku </w:t>
            </w:r>
            <w:r w:rsidRPr="00A5365B">
              <w:rPr>
                <w:rFonts w:ascii="Arial" w:hAnsi="Arial" w:cs="Arial"/>
                <w:sz w:val="18"/>
                <w:szCs w:val="18"/>
              </w:rPr>
              <w:t>RDOŚ w Bydgoszczy podpisał umowę z NFOŚiGW o dofinansowanie</w:t>
            </w:r>
            <w:r>
              <w:rPr>
                <w:rFonts w:ascii="Arial" w:hAnsi="Arial" w:cs="Arial"/>
                <w:sz w:val="18"/>
                <w:szCs w:val="18"/>
              </w:rPr>
              <w:t xml:space="preserve"> oraz </w:t>
            </w:r>
            <w:r w:rsidRPr="00A5365B">
              <w:rPr>
                <w:rFonts w:ascii="Arial" w:hAnsi="Arial" w:cs="Arial"/>
                <w:sz w:val="18"/>
                <w:szCs w:val="18"/>
              </w:rPr>
              <w:t xml:space="preserve">wykonano szereg prac przygotowawczych w celu uruchomienia zadań przewidzianych w ramach projektu. </w:t>
            </w:r>
          </w:p>
          <w:p w:rsidR="00DD2143" w:rsidRPr="00034364" w:rsidRDefault="00DD2143" w:rsidP="005A02DC">
            <w:pPr>
              <w:jc w:val="both"/>
              <w:rPr>
                <w:sz w:val="18"/>
                <w:szCs w:val="18"/>
              </w:rPr>
            </w:pPr>
          </w:p>
          <w:p w:rsidR="00DD2143" w:rsidRPr="009B4D4D" w:rsidRDefault="00DD2143" w:rsidP="005A02DC">
            <w:pPr>
              <w:jc w:val="both"/>
              <w:rPr>
                <w:rFonts w:ascii="Arial" w:hAnsi="Arial" w:cs="Arial"/>
                <w:sz w:val="18"/>
                <w:szCs w:val="18"/>
              </w:rPr>
            </w:pPr>
            <w:r w:rsidRPr="009B4D4D">
              <w:rPr>
                <w:rFonts w:ascii="Arial" w:hAnsi="Arial" w:cs="Arial"/>
                <w:sz w:val="18"/>
                <w:szCs w:val="18"/>
              </w:rPr>
              <w:t>Działania Miasta Bydgoszczy w 2018 roku:</w:t>
            </w:r>
          </w:p>
          <w:p w:rsidR="00DD2143" w:rsidRPr="009B4D4D" w:rsidRDefault="00DD2143" w:rsidP="002C2921">
            <w:pPr>
              <w:numPr>
                <w:ilvl w:val="0"/>
                <w:numId w:val="14"/>
              </w:numPr>
              <w:ind w:left="175" w:hanging="175"/>
              <w:jc w:val="both"/>
              <w:rPr>
                <w:rFonts w:ascii="Arial" w:hAnsi="Arial" w:cs="Arial"/>
                <w:sz w:val="18"/>
                <w:szCs w:val="18"/>
              </w:rPr>
            </w:pPr>
            <w:r w:rsidRPr="009B4D4D">
              <w:rPr>
                <w:rFonts w:ascii="Arial" w:hAnsi="Arial" w:cs="Arial"/>
                <w:sz w:val="18"/>
                <w:szCs w:val="18"/>
              </w:rPr>
              <w:t>przedstawiciele miasta Bydgoszczy brali czynny udział w pracach Zespołu eksperckiego ds. oceny stanu zanieczyszczeń środowiska, w tym środowiska gruntowo-wodnego oraz oceny ewentualnie powstałych zanieczyszczeń na terenie dawnych Zakładów Chemicznych "Zachem" powołanego przez Wojewodę Ku</w:t>
            </w:r>
            <w:r w:rsidRPr="009B4D4D">
              <w:rPr>
                <w:rFonts w:ascii="Arial" w:hAnsi="Arial" w:cs="Arial"/>
                <w:sz w:val="18"/>
                <w:szCs w:val="18"/>
              </w:rPr>
              <w:lastRenderedPageBreak/>
              <w:t>jawsko-Pomorskiego (5 posiedzeń).</w:t>
            </w:r>
          </w:p>
          <w:p w:rsidR="00DD2143" w:rsidRPr="00034364" w:rsidRDefault="00DD2143" w:rsidP="005A02DC">
            <w:pPr>
              <w:ind w:left="175"/>
              <w:jc w:val="both"/>
              <w:rPr>
                <w:rFonts w:ascii="Arial" w:hAnsi="Arial" w:cs="Arial"/>
                <w:sz w:val="18"/>
                <w:szCs w:val="18"/>
              </w:rPr>
            </w:pPr>
            <w:r w:rsidRPr="009B4D4D">
              <w:rPr>
                <w:rFonts w:ascii="Arial" w:hAnsi="Arial" w:cs="Arial"/>
                <w:sz w:val="18"/>
                <w:szCs w:val="18"/>
              </w:rPr>
              <w:t>Miasto kilkukrotnie kierowało pisma do Wojewody</w:t>
            </w:r>
            <w:r w:rsidRPr="00034364">
              <w:rPr>
                <w:rFonts w:ascii="Arial" w:hAnsi="Arial" w:cs="Arial"/>
                <w:sz w:val="18"/>
                <w:szCs w:val="18"/>
              </w:rPr>
              <w:t xml:space="preserve"> z prośbą, aby przedstawiciel Zespołu przedstawił na sesjach Rady Miasta Bydgoszczy informację o efektach działań podejmowanych przez Zespół. Pisma spotkały się z odmową.</w:t>
            </w:r>
          </w:p>
          <w:p w:rsidR="00DD2143" w:rsidRPr="00034364" w:rsidRDefault="00DD2143" w:rsidP="005A02DC">
            <w:pPr>
              <w:ind w:left="175"/>
              <w:jc w:val="both"/>
              <w:rPr>
                <w:rFonts w:ascii="Arial" w:hAnsi="Arial" w:cs="Arial"/>
                <w:sz w:val="18"/>
                <w:szCs w:val="18"/>
              </w:rPr>
            </w:pPr>
          </w:p>
          <w:p w:rsidR="00DD2143" w:rsidRPr="00034364" w:rsidRDefault="00DD2143" w:rsidP="005A02DC">
            <w:pPr>
              <w:ind w:left="175"/>
              <w:jc w:val="both"/>
              <w:rPr>
                <w:rFonts w:ascii="Arial" w:hAnsi="Arial" w:cs="Arial"/>
                <w:sz w:val="18"/>
                <w:szCs w:val="18"/>
              </w:rPr>
            </w:pPr>
            <w:r w:rsidRPr="00034364">
              <w:rPr>
                <w:rFonts w:ascii="Arial" w:hAnsi="Arial" w:cs="Arial"/>
                <w:sz w:val="18"/>
                <w:szCs w:val="18"/>
              </w:rPr>
              <w:t>W ramach udziału w Zespole eksperckim Miasto Bydgoszcz zaproponowało:</w:t>
            </w:r>
          </w:p>
          <w:p w:rsidR="00DD2143" w:rsidRPr="00034364" w:rsidRDefault="00DD2143" w:rsidP="002C2921">
            <w:pPr>
              <w:pStyle w:val="Akapitzlist"/>
              <w:numPr>
                <w:ilvl w:val="0"/>
                <w:numId w:val="50"/>
              </w:numPr>
              <w:rPr>
                <w:rFonts w:ascii="Arial" w:hAnsi="Arial" w:cs="Arial"/>
                <w:sz w:val="18"/>
                <w:szCs w:val="18"/>
              </w:rPr>
            </w:pPr>
            <w:r w:rsidRPr="00034364">
              <w:rPr>
                <w:rFonts w:ascii="Arial" w:hAnsi="Arial" w:cs="Arial"/>
                <w:sz w:val="18"/>
                <w:szCs w:val="18"/>
              </w:rPr>
              <w:t>Określenie następujących kierunków działań wg potencjalnych obszarach propagacji zanieczyszczonych wód podziemnych i powierzchniowych:</w:t>
            </w:r>
          </w:p>
          <w:p w:rsidR="00DD2143" w:rsidRPr="00034364" w:rsidRDefault="00DD2143" w:rsidP="002C2921">
            <w:pPr>
              <w:pStyle w:val="Akapitzlist"/>
              <w:numPr>
                <w:ilvl w:val="0"/>
                <w:numId w:val="31"/>
              </w:numPr>
              <w:autoSpaceDE w:val="0"/>
              <w:autoSpaceDN w:val="0"/>
              <w:adjustRightInd w:val="0"/>
              <w:jc w:val="both"/>
              <w:rPr>
                <w:rFonts w:ascii="Arial" w:hAnsi="Arial" w:cs="Arial"/>
                <w:sz w:val="18"/>
                <w:szCs w:val="18"/>
              </w:rPr>
            </w:pPr>
            <w:r w:rsidRPr="00034364">
              <w:rPr>
                <w:rFonts w:ascii="Arial" w:hAnsi="Arial" w:cs="Arial"/>
                <w:sz w:val="18"/>
                <w:szCs w:val="18"/>
              </w:rPr>
              <w:t>zabezpieczenie głównego ogniska zanieczyszczeń, tj. kompleksu składowisk przy ul. Zielonej łącznie z jego przykryciem,</w:t>
            </w:r>
          </w:p>
          <w:p w:rsidR="00DD2143" w:rsidRPr="00034364" w:rsidRDefault="00DD2143" w:rsidP="002C2921">
            <w:pPr>
              <w:pStyle w:val="Akapitzlist"/>
              <w:numPr>
                <w:ilvl w:val="0"/>
                <w:numId w:val="31"/>
              </w:numPr>
              <w:autoSpaceDE w:val="0"/>
              <w:autoSpaceDN w:val="0"/>
              <w:adjustRightInd w:val="0"/>
              <w:jc w:val="both"/>
              <w:rPr>
                <w:rFonts w:ascii="Arial" w:hAnsi="Arial" w:cs="Arial"/>
                <w:sz w:val="18"/>
                <w:szCs w:val="18"/>
              </w:rPr>
            </w:pPr>
            <w:r w:rsidRPr="00034364">
              <w:rPr>
                <w:rFonts w:ascii="Arial" w:hAnsi="Arial" w:cs="Arial"/>
                <w:sz w:val="18"/>
                <w:szCs w:val="18"/>
              </w:rPr>
              <w:t>przechwycenie strumienia zanieczyszczonych wód podziemnych migrujących z kompleksu składowisk „Zielona” wraz z ich oczyszczeniem,</w:t>
            </w:r>
          </w:p>
          <w:p w:rsidR="00DD2143" w:rsidRPr="00034364" w:rsidRDefault="00DD2143" w:rsidP="002C2921">
            <w:pPr>
              <w:pStyle w:val="Akapitzlist"/>
              <w:numPr>
                <w:ilvl w:val="0"/>
                <w:numId w:val="31"/>
              </w:numPr>
              <w:autoSpaceDE w:val="0"/>
              <w:autoSpaceDN w:val="0"/>
              <w:adjustRightInd w:val="0"/>
              <w:jc w:val="both"/>
              <w:rPr>
                <w:rFonts w:ascii="Arial" w:hAnsi="Arial" w:cs="Arial"/>
                <w:sz w:val="18"/>
                <w:szCs w:val="18"/>
              </w:rPr>
            </w:pPr>
            <w:r w:rsidRPr="00034364">
              <w:rPr>
                <w:rFonts w:ascii="Arial" w:hAnsi="Arial" w:cs="Arial"/>
                <w:sz w:val="18"/>
                <w:szCs w:val="18"/>
              </w:rPr>
              <w:t>monitoring wód podziemnych i powierzchniowych na terenach osiedli mieszkaniowych oraz w całym rejonie byłych Zakładów Chemicznych„ Zachem”.</w:t>
            </w:r>
          </w:p>
          <w:p w:rsidR="00DD2143" w:rsidRPr="00034364" w:rsidRDefault="00DD2143" w:rsidP="002C2921">
            <w:pPr>
              <w:pStyle w:val="Akapitzlist"/>
              <w:numPr>
                <w:ilvl w:val="0"/>
                <w:numId w:val="50"/>
              </w:numPr>
              <w:rPr>
                <w:rFonts w:ascii="Arial" w:hAnsi="Arial" w:cs="Arial"/>
                <w:sz w:val="18"/>
                <w:szCs w:val="18"/>
              </w:rPr>
            </w:pPr>
            <w:r w:rsidRPr="00034364">
              <w:rPr>
                <w:rFonts w:ascii="Arial" w:hAnsi="Arial" w:cs="Arial"/>
                <w:sz w:val="18"/>
                <w:szCs w:val="18"/>
              </w:rPr>
              <w:t>Wspólny udział w opracowaniu Strategicznego Planu Działań w ramach projektu</w:t>
            </w:r>
            <w:r>
              <w:rPr>
                <w:rFonts w:ascii="Arial" w:hAnsi="Arial" w:cs="Arial"/>
                <w:sz w:val="18"/>
                <w:szCs w:val="18"/>
              </w:rPr>
              <w:t xml:space="preserve"> </w:t>
            </w:r>
            <w:r w:rsidRPr="00034364">
              <w:rPr>
                <w:rFonts w:ascii="Arial" w:hAnsi="Arial" w:cs="Arial"/>
                <w:sz w:val="18"/>
                <w:szCs w:val="18"/>
              </w:rPr>
              <w:t>GreenerSites.</w:t>
            </w:r>
          </w:p>
          <w:p w:rsidR="00DD2143" w:rsidRPr="00034364" w:rsidRDefault="00DD2143" w:rsidP="002C2921">
            <w:pPr>
              <w:pStyle w:val="Akapitzlist"/>
              <w:numPr>
                <w:ilvl w:val="0"/>
                <w:numId w:val="50"/>
              </w:numPr>
              <w:rPr>
                <w:rFonts w:ascii="Arial" w:hAnsi="Arial" w:cs="Arial"/>
                <w:sz w:val="18"/>
                <w:szCs w:val="18"/>
              </w:rPr>
            </w:pPr>
            <w:r w:rsidRPr="00034364">
              <w:rPr>
                <w:rFonts w:ascii="Arial" w:hAnsi="Arial" w:cs="Arial"/>
                <w:sz w:val="18"/>
                <w:szCs w:val="18"/>
              </w:rPr>
              <w:t>Włączenie stałej obsługi prawnej Zespołu z uwagi na stopień komplikacji przepisów prawa regulujących działania w obszarze zdegradowanym.</w:t>
            </w:r>
          </w:p>
          <w:p w:rsidR="00DD2143" w:rsidRPr="00034364" w:rsidRDefault="00DD2143" w:rsidP="002C2921">
            <w:pPr>
              <w:numPr>
                <w:ilvl w:val="0"/>
                <w:numId w:val="14"/>
              </w:numPr>
              <w:ind w:left="175" w:hanging="175"/>
              <w:jc w:val="both"/>
              <w:rPr>
                <w:rFonts w:ascii="Arial" w:hAnsi="Arial" w:cs="Arial"/>
                <w:sz w:val="18"/>
                <w:szCs w:val="18"/>
              </w:rPr>
            </w:pPr>
            <w:r w:rsidRPr="00034364">
              <w:rPr>
                <w:rFonts w:ascii="Arial" w:hAnsi="Arial" w:cs="Arial"/>
                <w:sz w:val="18"/>
                <w:szCs w:val="18"/>
              </w:rPr>
              <w:t>W kwietniu 2018 roku na posiedzeniu Zesp</w:t>
            </w:r>
            <w:r>
              <w:rPr>
                <w:rFonts w:ascii="Arial" w:hAnsi="Arial" w:cs="Arial"/>
                <w:sz w:val="18"/>
                <w:szCs w:val="18"/>
              </w:rPr>
              <w:t>o</w:t>
            </w:r>
            <w:r w:rsidRPr="00034364">
              <w:rPr>
                <w:rFonts w:ascii="Arial" w:hAnsi="Arial" w:cs="Arial"/>
                <w:sz w:val="18"/>
                <w:szCs w:val="18"/>
              </w:rPr>
              <w:t>łu do spraw terenów zdegradowanych przy Ministrze Środowiska przedstawiciel Miasta Bydgoszczy przedstawił informacje o występujących zagrożeniach dla środowiska powodowanego przez kompleks 2 składowisk i 1 miejsca składowania odpadów formalnie nie będącego składowiskiem, znajdujących się przy ul. Zielonej na terenie dawnych Zakładów Chemicznych „Zachem” w Bydgoszczy.</w:t>
            </w:r>
          </w:p>
          <w:p w:rsidR="00DD2143" w:rsidRPr="00034364" w:rsidRDefault="00DD2143" w:rsidP="002C2921">
            <w:pPr>
              <w:numPr>
                <w:ilvl w:val="0"/>
                <w:numId w:val="14"/>
              </w:numPr>
              <w:ind w:left="175" w:hanging="175"/>
              <w:jc w:val="both"/>
              <w:rPr>
                <w:rFonts w:ascii="Arial" w:hAnsi="Arial" w:cs="Arial"/>
                <w:sz w:val="18"/>
                <w:szCs w:val="18"/>
              </w:rPr>
            </w:pPr>
            <w:r w:rsidRPr="00034364">
              <w:rPr>
                <w:rFonts w:ascii="Arial" w:hAnsi="Arial" w:cs="Arial"/>
                <w:sz w:val="18"/>
                <w:szCs w:val="18"/>
              </w:rPr>
              <w:t xml:space="preserve"> W czerwcu 2018 roku Urząd Marszałkowski Województwa Kujawsko-Pomorskiego we współpracy z Centrum Onkologii w Bydgoszczy oraz Miastem Bydgoszcz przeprowadził bezpłatne badania dla mieszkańców osiedli Łęgnowo-Wieś i Otorowo, mających na celu wstępną ocenę narażenia na zanieczyszczenie środowiska wywołane działaniem „Zachem”. Przebadano 93 mieszkańców.  </w:t>
            </w:r>
          </w:p>
          <w:p w:rsidR="00DD2143" w:rsidRDefault="00DD2143" w:rsidP="002C2921">
            <w:pPr>
              <w:numPr>
                <w:ilvl w:val="0"/>
                <w:numId w:val="14"/>
              </w:numPr>
              <w:autoSpaceDE w:val="0"/>
              <w:autoSpaceDN w:val="0"/>
              <w:adjustRightInd w:val="0"/>
              <w:ind w:left="175" w:hanging="175"/>
              <w:jc w:val="both"/>
              <w:rPr>
                <w:rFonts w:ascii="Arial" w:hAnsi="Arial" w:cs="Arial"/>
                <w:sz w:val="18"/>
                <w:szCs w:val="18"/>
              </w:rPr>
            </w:pPr>
            <w:r w:rsidRPr="00034364">
              <w:rPr>
                <w:rFonts w:ascii="Arial" w:hAnsi="Arial" w:cs="Arial"/>
                <w:sz w:val="18"/>
                <w:szCs w:val="18"/>
              </w:rPr>
              <w:t>W czerwcu 2018 roku wpłynęła petycja w sprawie przywrócenia mieszkańcom osiedla Łęgnowo-Wieś bezpłatnej dostawy wody</w:t>
            </w:r>
            <w:r>
              <w:rPr>
                <w:rFonts w:ascii="Arial" w:hAnsi="Arial" w:cs="Arial"/>
                <w:sz w:val="18"/>
                <w:szCs w:val="18"/>
              </w:rPr>
              <w:t>, któ</w:t>
            </w:r>
            <w:r w:rsidRPr="00034364">
              <w:rPr>
                <w:rFonts w:ascii="Arial" w:hAnsi="Arial" w:cs="Arial"/>
                <w:sz w:val="18"/>
                <w:szCs w:val="18"/>
              </w:rPr>
              <w:t xml:space="preserve">rą uznano za bezsadaną. Miasto Bydgoszcz nie odpowiada za podjete zobowiązania przedsiębiorstwa państwowego Z. Ch. Zachem, jego poprzedników i następców prawnych, nie przejęło tez ich zobowiązań. </w:t>
            </w:r>
          </w:p>
          <w:p w:rsidR="00DD2143" w:rsidRPr="00034364" w:rsidRDefault="00DD2143" w:rsidP="002C2921">
            <w:pPr>
              <w:numPr>
                <w:ilvl w:val="0"/>
                <w:numId w:val="14"/>
              </w:numPr>
              <w:autoSpaceDE w:val="0"/>
              <w:autoSpaceDN w:val="0"/>
              <w:adjustRightInd w:val="0"/>
              <w:ind w:left="175" w:hanging="175"/>
              <w:jc w:val="both"/>
              <w:rPr>
                <w:rFonts w:ascii="Arial" w:hAnsi="Arial" w:cs="Arial"/>
                <w:sz w:val="18"/>
                <w:szCs w:val="18"/>
              </w:rPr>
            </w:pPr>
            <w:r w:rsidRPr="00034364">
              <w:rPr>
                <w:rFonts w:ascii="Arial" w:hAnsi="Arial" w:cs="Arial"/>
                <w:sz w:val="18"/>
                <w:szCs w:val="18"/>
              </w:rPr>
              <w:t>Miasto kontynuowało realizacje projektu pn. „GreenerSites – Rehabilitacja środowiskowa terenów poprzemysłowych w Europie Środkowej”. Głównym celem projektu jest poprawa zarządzania niewykorzystanymi terenami poprzemysłowymi (brownfieldami) poprzez definicję strategii, narzędzi i działań bazujących na zrównoważonych i zintegrowanych rozwiązaniach. W ramach projektu realizowane w Bydgoszczy działania polegają na badaniu wpływu terenu zdegradowanego, tj. byłych Z. Ch. Zachem na tereny sąsiadujące osiedla Łęgnowo poprzez opracowanie oceny ryzyka środowiskowego i zdrowotnego, wykonanie i prowadzenie monitoringu wraz z opracowaniem wytycznych do dalszego monitorowania terenu, opracowanie modelu hydrologicznego oraz sozologicznego obszaru.</w:t>
            </w:r>
          </w:p>
          <w:p w:rsidR="00DD2143" w:rsidRPr="00FA0C59" w:rsidRDefault="00DD2143" w:rsidP="005A02DC">
            <w:pPr>
              <w:autoSpaceDE w:val="0"/>
              <w:autoSpaceDN w:val="0"/>
              <w:adjustRightInd w:val="0"/>
              <w:spacing w:after="120"/>
              <w:ind w:left="176"/>
              <w:jc w:val="both"/>
              <w:rPr>
                <w:rFonts w:ascii="Arial" w:hAnsi="Arial" w:cs="Arial"/>
                <w:color w:val="FF0000"/>
                <w:sz w:val="18"/>
                <w:szCs w:val="18"/>
              </w:rPr>
            </w:pPr>
            <w:r>
              <w:rPr>
                <w:rFonts w:ascii="Arial" w:eastAsia="Wingdings-Regular" w:hAnsi="Arial" w:cs="Arial"/>
                <w:sz w:val="18"/>
                <w:szCs w:val="18"/>
              </w:rPr>
              <w:t xml:space="preserve">W 2018 roku </w:t>
            </w:r>
            <w:r w:rsidRPr="007E323A">
              <w:rPr>
                <w:rFonts w:ascii="Arial" w:hAnsi="Arial" w:cs="Arial"/>
                <w:sz w:val="18"/>
                <w:szCs w:val="18"/>
              </w:rPr>
              <w:t>przeprowadzono inwentaryzację studni indywidualnych i ujściowych oraz piezometrów w</w:t>
            </w:r>
            <w:r>
              <w:rPr>
                <w:rFonts w:ascii="Arial" w:hAnsi="Arial" w:cs="Arial"/>
                <w:sz w:val="18"/>
                <w:szCs w:val="18"/>
              </w:rPr>
              <w:t xml:space="preserve"> </w:t>
            </w:r>
            <w:r w:rsidRPr="007E323A">
              <w:rPr>
                <w:rFonts w:ascii="Arial" w:hAnsi="Arial" w:cs="Arial"/>
                <w:sz w:val="18"/>
                <w:szCs w:val="18"/>
              </w:rPr>
              <w:t>granicach osiedla Łęgnowo Wieś i jego sąsiedztwa, przeprowadzono analizę próbek wody pobranej z reprezentatywnych otworów monitorowanych na terenie dawnych zakładów ZACHEM oraz opracowano ra</w:t>
            </w:r>
            <w:r w:rsidRPr="007E323A">
              <w:rPr>
                <w:rFonts w:ascii="Arial" w:hAnsi="Arial" w:cs="Arial"/>
                <w:sz w:val="18"/>
                <w:szCs w:val="18"/>
              </w:rPr>
              <w:lastRenderedPageBreak/>
              <w:t>port z wykonanych badań.</w:t>
            </w:r>
          </w:p>
        </w:tc>
        <w:tc>
          <w:tcPr>
            <w:tcW w:w="1275" w:type="dxa"/>
            <w:tcBorders>
              <w:bottom w:val="dotted" w:sz="4" w:space="0" w:color="auto"/>
            </w:tcBorders>
          </w:tcPr>
          <w:p w:rsidR="00DD2143" w:rsidRPr="00FA0C59" w:rsidRDefault="00DD2143" w:rsidP="005A02DC">
            <w:pPr>
              <w:spacing w:before="120"/>
              <w:ind w:left="33" w:right="33"/>
              <w:jc w:val="center"/>
              <w:rPr>
                <w:rFonts w:ascii="Arial" w:hAnsi="Arial" w:cs="Arial"/>
                <w:sz w:val="18"/>
                <w:szCs w:val="18"/>
              </w:rPr>
            </w:pPr>
            <w:r w:rsidRPr="00FA0C59">
              <w:rPr>
                <w:rFonts w:ascii="Arial" w:hAnsi="Arial" w:cs="Arial"/>
                <w:sz w:val="18"/>
                <w:szCs w:val="18"/>
              </w:rPr>
              <w:lastRenderedPageBreak/>
              <w:t>WFOŚiGW</w:t>
            </w:r>
          </w:p>
          <w:p w:rsidR="00DD2143" w:rsidRPr="00FA0C59" w:rsidRDefault="00DD2143" w:rsidP="005A02DC">
            <w:pPr>
              <w:ind w:left="34" w:right="34"/>
              <w:jc w:val="center"/>
              <w:rPr>
                <w:rFonts w:ascii="Arial" w:hAnsi="Arial" w:cs="Arial"/>
                <w:sz w:val="18"/>
                <w:szCs w:val="18"/>
              </w:rPr>
            </w:pPr>
          </w:p>
          <w:p w:rsidR="00DD2143" w:rsidRPr="00FA0C59" w:rsidRDefault="00DD2143" w:rsidP="005A02DC">
            <w:pPr>
              <w:ind w:left="34" w:right="34"/>
              <w:jc w:val="center"/>
              <w:rPr>
                <w:rFonts w:ascii="Arial" w:hAnsi="Arial" w:cs="Arial"/>
                <w:sz w:val="18"/>
                <w:szCs w:val="18"/>
              </w:rPr>
            </w:pPr>
            <w:r w:rsidRPr="00FA0C59">
              <w:rPr>
                <w:rFonts w:ascii="Arial" w:hAnsi="Arial" w:cs="Arial"/>
                <w:sz w:val="18"/>
                <w:szCs w:val="18"/>
              </w:rPr>
              <w:t xml:space="preserve">Fundusze </w:t>
            </w:r>
          </w:p>
          <w:p w:rsidR="00DD2143" w:rsidRPr="00FA0C59" w:rsidRDefault="00DD2143" w:rsidP="005A02DC">
            <w:pPr>
              <w:ind w:left="34" w:right="34"/>
              <w:jc w:val="center"/>
              <w:rPr>
                <w:rFonts w:ascii="Arial" w:hAnsi="Arial" w:cs="Arial"/>
                <w:color w:val="FF0000"/>
                <w:sz w:val="18"/>
                <w:szCs w:val="18"/>
              </w:rPr>
            </w:pPr>
            <w:r w:rsidRPr="00FA0C59">
              <w:rPr>
                <w:rFonts w:ascii="Arial" w:hAnsi="Arial" w:cs="Arial"/>
                <w:sz w:val="18"/>
                <w:szCs w:val="18"/>
              </w:rPr>
              <w:t>europejskie</w:t>
            </w:r>
          </w:p>
        </w:tc>
        <w:tc>
          <w:tcPr>
            <w:tcW w:w="851" w:type="dxa"/>
            <w:tcBorders>
              <w:bottom w:val="dotted" w:sz="4" w:space="0" w:color="auto"/>
            </w:tcBorders>
          </w:tcPr>
          <w:p w:rsidR="00DD2143" w:rsidRPr="00FA0C59" w:rsidRDefault="00DD2143" w:rsidP="005A02DC">
            <w:pPr>
              <w:spacing w:before="120"/>
              <w:jc w:val="center"/>
              <w:rPr>
                <w:rFonts w:ascii="Arial" w:hAnsi="Arial" w:cs="Arial"/>
                <w:color w:val="FF0000"/>
                <w:sz w:val="18"/>
                <w:szCs w:val="18"/>
              </w:rPr>
            </w:pPr>
            <w:r w:rsidRPr="00FA0C59">
              <w:rPr>
                <w:rFonts w:ascii="Arial" w:hAnsi="Arial" w:cs="Arial"/>
                <w:sz w:val="18"/>
                <w:szCs w:val="18"/>
              </w:rPr>
              <w:t>III.8.</w:t>
            </w:r>
          </w:p>
        </w:tc>
      </w:tr>
      <w:tr w:rsidR="00DD2143" w:rsidRPr="00FA0C59" w:rsidTr="005A02DC">
        <w:tc>
          <w:tcPr>
            <w:tcW w:w="425" w:type="dxa"/>
            <w:tcBorders>
              <w:bottom w:val="dotted" w:sz="4" w:space="0" w:color="auto"/>
            </w:tcBorders>
          </w:tcPr>
          <w:p w:rsidR="00DD2143" w:rsidRPr="00FA0C59" w:rsidRDefault="00DD2143" w:rsidP="005A02DC">
            <w:pPr>
              <w:spacing w:before="120"/>
              <w:rPr>
                <w:rFonts w:ascii="Arial" w:hAnsi="Arial" w:cs="Arial"/>
                <w:b/>
                <w:bCs/>
                <w:sz w:val="18"/>
                <w:szCs w:val="18"/>
              </w:rPr>
            </w:pPr>
            <w:r w:rsidRPr="00FA0C59">
              <w:rPr>
                <w:rFonts w:ascii="Arial" w:hAnsi="Arial" w:cs="Arial"/>
                <w:b/>
                <w:bCs/>
                <w:sz w:val="18"/>
                <w:szCs w:val="18"/>
              </w:rPr>
              <w:lastRenderedPageBreak/>
              <w:t>d.</w:t>
            </w:r>
          </w:p>
        </w:tc>
        <w:tc>
          <w:tcPr>
            <w:tcW w:w="3261" w:type="dxa"/>
            <w:tcBorders>
              <w:bottom w:val="dotted" w:sz="4" w:space="0" w:color="auto"/>
            </w:tcBorders>
          </w:tcPr>
          <w:p w:rsidR="00DD2143" w:rsidRPr="00FA0C59" w:rsidRDefault="00DD2143" w:rsidP="005A02DC">
            <w:pPr>
              <w:spacing w:before="120"/>
              <w:rPr>
                <w:rFonts w:ascii="Arial" w:hAnsi="Arial" w:cs="Arial"/>
                <w:b/>
                <w:bCs/>
                <w:sz w:val="18"/>
                <w:szCs w:val="18"/>
              </w:rPr>
            </w:pPr>
            <w:r w:rsidRPr="00FA0C59">
              <w:rPr>
                <w:rFonts w:ascii="Arial" w:hAnsi="Arial" w:cs="Arial"/>
                <w:b/>
                <w:bCs/>
                <w:sz w:val="18"/>
                <w:szCs w:val="18"/>
              </w:rPr>
              <w:t>Rozbudowa i modernizacja systemu wodociągowo-kanalizacyjnego:</w:t>
            </w:r>
          </w:p>
        </w:tc>
        <w:tc>
          <w:tcPr>
            <w:tcW w:w="1134" w:type="dxa"/>
            <w:tcBorders>
              <w:bottom w:val="dotted" w:sz="4" w:space="0" w:color="auto"/>
            </w:tcBorders>
          </w:tcPr>
          <w:p w:rsidR="00DD2143" w:rsidRPr="00FA0C59" w:rsidRDefault="00DD2143" w:rsidP="005A02DC">
            <w:pPr>
              <w:ind w:left="-63" w:right="-108"/>
              <w:rPr>
                <w:rFonts w:ascii="Arial" w:hAnsi="Arial" w:cs="Arial"/>
                <w:color w:val="FF0000"/>
                <w:sz w:val="18"/>
                <w:szCs w:val="18"/>
              </w:rPr>
            </w:pPr>
          </w:p>
        </w:tc>
        <w:tc>
          <w:tcPr>
            <w:tcW w:w="8789" w:type="dxa"/>
            <w:tcBorders>
              <w:bottom w:val="dotted" w:sz="4" w:space="0" w:color="auto"/>
            </w:tcBorders>
          </w:tcPr>
          <w:p w:rsidR="00DD2143" w:rsidRPr="009106FF" w:rsidRDefault="00DD2143" w:rsidP="005A02DC">
            <w:pPr>
              <w:ind w:left="33"/>
              <w:rPr>
                <w:rFonts w:ascii="Arial" w:hAnsi="Arial" w:cs="Arial"/>
                <w:color w:val="FF0000"/>
                <w:sz w:val="18"/>
                <w:szCs w:val="18"/>
              </w:rPr>
            </w:pPr>
          </w:p>
        </w:tc>
        <w:tc>
          <w:tcPr>
            <w:tcW w:w="1275" w:type="dxa"/>
            <w:tcBorders>
              <w:bottom w:val="dotted" w:sz="4" w:space="0" w:color="auto"/>
            </w:tcBorders>
          </w:tcPr>
          <w:p w:rsidR="00DD2143" w:rsidRPr="00FA0C59" w:rsidRDefault="00DD2143" w:rsidP="005A02DC">
            <w:pPr>
              <w:ind w:left="33" w:right="33"/>
              <w:jc w:val="center"/>
              <w:rPr>
                <w:rFonts w:ascii="Arial" w:hAnsi="Arial" w:cs="Arial"/>
                <w:color w:val="FF0000"/>
                <w:sz w:val="18"/>
                <w:szCs w:val="18"/>
              </w:rPr>
            </w:pPr>
          </w:p>
        </w:tc>
        <w:tc>
          <w:tcPr>
            <w:tcW w:w="851" w:type="dxa"/>
            <w:tcBorders>
              <w:bottom w:val="dotted" w:sz="4" w:space="0" w:color="auto"/>
            </w:tcBorders>
          </w:tcPr>
          <w:p w:rsidR="00DD2143" w:rsidRPr="00FA0C59" w:rsidRDefault="00DD2143" w:rsidP="005A02DC">
            <w:pPr>
              <w:jc w:val="center"/>
              <w:rPr>
                <w:rFonts w:ascii="Arial" w:hAnsi="Arial" w:cs="Arial"/>
                <w:color w:val="FF0000"/>
                <w:sz w:val="18"/>
                <w:szCs w:val="18"/>
              </w:rPr>
            </w:pP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 xml:space="preserve">Rozbudowa i modernizacja systemu zaopatrzenia miasta w wodę </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 xml:space="preserve">MWiK </w:t>
            </w: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Sp. z o.o.</w:t>
            </w:r>
          </w:p>
          <w:p w:rsidR="00DD2143" w:rsidRPr="00FA0C59" w:rsidRDefault="00DD2143" w:rsidP="005A02DC">
            <w:pPr>
              <w:ind w:left="-63" w:right="-108"/>
              <w:rPr>
                <w:rFonts w:ascii="Arial" w:hAnsi="Arial" w:cs="Arial"/>
                <w:color w:val="FF0000"/>
                <w:sz w:val="18"/>
                <w:szCs w:val="18"/>
              </w:rPr>
            </w:pPr>
          </w:p>
          <w:p w:rsidR="00DD2143" w:rsidRPr="00FA0C59" w:rsidRDefault="00DD2143" w:rsidP="005A02DC">
            <w:pPr>
              <w:ind w:left="-63" w:right="-108"/>
              <w:rPr>
                <w:rFonts w:ascii="Arial" w:hAnsi="Arial" w:cs="Arial"/>
                <w:color w:val="FF0000"/>
                <w:sz w:val="18"/>
                <w:szCs w:val="18"/>
              </w:rPr>
            </w:pPr>
          </w:p>
        </w:tc>
        <w:tc>
          <w:tcPr>
            <w:tcW w:w="8789" w:type="dxa"/>
            <w:tcBorders>
              <w:top w:val="dotted" w:sz="4" w:space="0" w:color="auto"/>
              <w:bottom w:val="dotted" w:sz="4" w:space="0" w:color="auto"/>
            </w:tcBorders>
          </w:tcPr>
          <w:p w:rsidR="00DD2143" w:rsidRPr="009106FF" w:rsidRDefault="00DD2143" w:rsidP="005A02DC">
            <w:pPr>
              <w:rPr>
                <w:rFonts w:ascii="Arial" w:hAnsi="Arial" w:cs="Arial"/>
                <w:sz w:val="18"/>
                <w:szCs w:val="18"/>
              </w:rPr>
            </w:pPr>
            <w:r w:rsidRPr="009106FF">
              <w:rPr>
                <w:rFonts w:ascii="Arial" w:hAnsi="Arial" w:cs="Arial"/>
                <w:sz w:val="18"/>
                <w:szCs w:val="18"/>
              </w:rPr>
              <w:t>W ramach rozbudowy i modernizacji systemu zaopatrzenia miasta w wodę w 2018 roku:</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z</w:t>
            </w:r>
            <w:r w:rsidRPr="009106FF">
              <w:rPr>
                <w:rFonts w:ascii="Arial" w:eastAsia="Calibri" w:hAnsi="Arial" w:cs="Arial"/>
                <w:sz w:val="18"/>
                <w:szCs w:val="18"/>
                <w:lang w:eastAsia="en-US"/>
              </w:rPr>
              <w:t>akończono i oddano do eksploatacji sieci wodociągowe w ul. Rypińskiej, Sicieńskiej, Majowej, Wyzwolenia</w:t>
            </w:r>
            <w:r w:rsidRPr="009106FF">
              <w:rPr>
                <w:rFonts w:ascii="Arial" w:hAnsi="Arial" w:cs="Arial"/>
                <w:sz w:val="18"/>
                <w:szCs w:val="18"/>
              </w:rPr>
              <w:t>, Pod Skarpą-Bystrzycka, Inwalidów (dla PSZOK), Składowej,</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przebudowano sieć wodociągową w ul. Dwernickiego, Podchorążych, Redłowskiej, Kwarcowej, Żeglarskiej,</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zakończono budowy sieci wodociągowej ul. Inwalidów, Nowoopławieckiej, Pod Skarpą–Zamczysko,</w:t>
            </w:r>
          </w:p>
          <w:p w:rsidR="00DD2143" w:rsidRPr="009106FF" w:rsidRDefault="00DD2143" w:rsidP="002C2921">
            <w:pPr>
              <w:numPr>
                <w:ilvl w:val="0"/>
                <w:numId w:val="14"/>
              </w:numPr>
              <w:spacing w:after="120"/>
              <w:ind w:left="176" w:hanging="176"/>
              <w:jc w:val="both"/>
              <w:rPr>
                <w:rFonts w:ascii="Arial" w:hAnsi="Arial" w:cs="Arial"/>
                <w:sz w:val="18"/>
                <w:szCs w:val="18"/>
              </w:rPr>
            </w:pPr>
            <w:r w:rsidRPr="009106FF">
              <w:rPr>
                <w:rFonts w:ascii="Arial" w:hAnsi="Arial" w:cs="Arial"/>
                <w:sz w:val="18"/>
                <w:szCs w:val="18"/>
              </w:rPr>
              <w:t xml:space="preserve">rozpoczęto </w:t>
            </w:r>
            <w:r w:rsidRPr="009106FF">
              <w:rPr>
                <w:rFonts w:ascii="Arial" w:eastAsia="Calibri" w:hAnsi="Arial" w:cs="Arial"/>
                <w:sz w:val="18"/>
                <w:szCs w:val="18"/>
                <w:lang w:eastAsia="en-US"/>
              </w:rPr>
              <w:t>budową sieci wodociągowej w ul. Jasinieckiej, Chemicznej, Inowrocławska-Biedaszkowo.</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 xml:space="preserve">Środki MWiK </w:t>
            </w: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Sp. z o.o.</w:t>
            </w:r>
          </w:p>
          <w:p w:rsidR="00DD2143" w:rsidRPr="00FA0C59"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III.6.</w:t>
            </w: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Budowa stopnia wodnego na Brdzie dla potrzeb ujęcia wody „Czyżkówko”</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color w:val="FF0000"/>
                <w:sz w:val="18"/>
                <w:szCs w:val="18"/>
              </w:rPr>
            </w:pPr>
          </w:p>
        </w:tc>
        <w:tc>
          <w:tcPr>
            <w:tcW w:w="8789" w:type="dxa"/>
            <w:tcBorders>
              <w:top w:val="dotted" w:sz="4" w:space="0" w:color="auto"/>
              <w:bottom w:val="dotted" w:sz="4" w:space="0" w:color="auto"/>
            </w:tcBorders>
          </w:tcPr>
          <w:p w:rsidR="00DD2143" w:rsidRPr="009106FF" w:rsidRDefault="00DD2143" w:rsidP="005A02DC">
            <w:pPr>
              <w:rPr>
                <w:rFonts w:ascii="Arial" w:hAnsi="Arial" w:cs="Arial"/>
                <w:sz w:val="18"/>
                <w:szCs w:val="18"/>
              </w:rPr>
            </w:pPr>
            <w:r w:rsidRPr="009106FF">
              <w:rPr>
                <w:rFonts w:ascii="Arial" w:hAnsi="Arial" w:cs="Arial"/>
                <w:sz w:val="18"/>
                <w:szCs w:val="18"/>
              </w:rPr>
              <w:t>Zadanie nie było realizowane w 2018 roku.</w:t>
            </w:r>
          </w:p>
        </w:tc>
        <w:tc>
          <w:tcPr>
            <w:tcW w:w="1275" w:type="dxa"/>
            <w:tcBorders>
              <w:top w:val="dotted" w:sz="4" w:space="0" w:color="auto"/>
              <w:bottom w:val="dotted" w:sz="4" w:space="0" w:color="auto"/>
            </w:tcBorders>
          </w:tcPr>
          <w:p w:rsidR="00DD2143" w:rsidRPr="00FA0C59" w:rsidRDefault="00DD2143" w:rsidP="005A02DC">
            <w:pPr>
              <w:ind w:left="-63" w:right="-108"/>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 xml:space="preserve">Rozbudowa i modernizacja systemu kanalizacji sanitarnej </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MWiK</w:t>
            </w: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 xml:space="preserve">Sp. z o.o. </w:t>
            </w:r>
          </w:p>
          <w:p w:rsidR="00DD2143" w:rsidRPr="00FA0C59"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color w:val="FF0000"/>
                <w:sz w:val="18"/>
                <w:szCs w:val="18"/>
              </w:rPr>
            </w:pPr>
          </w:p>
        </w:tc>
        <w:tc>
          <w:tcPr>
            <w:tcW w:w="8789" w:type="dxa"/>
            <w:tcBorders>
              <w:top w:val="dotted" w:sz="4" w:space="0" w:color="auto"/>
              <w:bottom w:val="dotted" w:sz="4" w:space="0" w:color="auto"/>
            </w:tcBorders>
          </w:tcPr>
          <w:p w:rsidR="00DD2143" w:rsidRPr="009106FF" w:rsidRDefault="00DD2143" w:rsidP="005A02DC">
            <w:pPr>
              <w:jc w:val="both"/>
              <w:rPr>
                <w:rFonts w:ascii="Arial" w:hAnsi="Arial" w:cs="Arial"/>
                <w:sz w:val="18"/>
                <w:szCs w:val="18"/>
              </w:rPr>
            </w:pPr>
            <w:r w:rsidRPr="009106FF">
              <w:rPr>
                <w:rFonts w:ascii="Arial" w:eastAsia="Calibri" w:hAnsi="Arial" w:cs="Arial"/>
                <w:sz w:val="18"/>
                <w:szCs w:val="18"/>
                <w:lang w:eastAsia="en-US"/>
              </w:rPr>
              <w:t>W ramach r</w:t>
            </w:r>
            <w:r w:rsidRPr="009106FF">
              <w:rPr>
                <w:rFonts w:ascii="Arial" w:hAnsi="Arial" w:cs="Arial"/>
                <w:sz w:val="18"/>
                <w:szCs w:val="18"/>
              </w:rPr>
              <w:t>ozbudowy i modernizacji systemu kanalizacji sanitarnej w 2018 roku:</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zakończono i oddano do eksploatacji kanalizację w ul. Hutniczej, Rypińskiej, al. Prezydenta Kaczyńskiego, Podhalańskiej, Sicieńskiej, Wyzwolenia, Pod Skarpą-Bystrzycka, Pilicka-Inflancka, Składowej, Grunwaldzkiej (między Wróblową a Czaplą),</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zakończono i wykonano renowacje kanalizacji w ul. Słonecznej, Władysława Bełzy, Jana Pawła II - Karpacka, Dąbrowa, Plac Chełmiński, Małachowskiego, Stary Rynek,</w:t>
            </w:r>
          </w:p>
          <w:p w:rsidR="00DD2143" w:rsidRPr="009106FF" w:rsidRDefault="00DD2143" w:rsidP="002C2921">
            <w:pPr>
              <w:numPr>
                <w:ilvl w:val="0"/>
                <w:numId w:val="14"/>
              </w:numPr>
              <w:ind w:left="176" w:hanging="176"/>
              <w:jc w:val="both"/>
              <w:rPr>
                <w:rFonts w:ascii="Arial" w:hAnsi="Arial" w:cs="Arial"/>
                <w:sz w:val="18"/>
                <w:szCs w:val="18"/>
              </w:rPr>
            </w:pPr>
            <w:r w:rsidRPr="009106FF">
              <w:rPr>
                <w:rFonts w:ascii="Arial" w:hAnsi="Arial" w:cs="Arial"/>
                <w:sz w:val="18"/>
                <w:szCs w:val="18"/>
              </w:rPr>
              <w:t>zak</w:t>
            </w:r>
            <w:r w:rsidRPr="009106FF">
              <w:rPr>
                <w:rFonts w:ascii="Arial" w:eastAsia="Calibri" w:hAnsi="Arial" w:cs="Arial"/>
                <w:sz w:val="18"/>
                <w:szCs w:val="18"/>
                <w:lang w:eastAsia="en-US"/>
              </w:rPr>
              <w:t>ończono budowy kanalizacji sanitarnych w ul. Nowoopławieckiej, Pod Skarpą-Zamczysko,</w:t>
            </w:r>
          </w:p>
          <w:p w:rsidR="00DD2143" w:rsidRPr="009106FF" w:rsidRDefault="00DD2143" w:rsidP="002C2921">
            <w:pPr>
              <w:numPr>
                <w:ilvl w:val="0"/>
                <w:numId w:val="14"/>
              </w:numPr>
              <w:spacing w:after="120"/>
              <w:ind w:left="176" w:hanging="176"/>
              <w:jc w:val="both"/>
              <w:rPr>
                <w:rFonts w:ascii="Arial" w:hAnsi="Arial" w:cs="Arial"/>
                <w:sz w:val="18"/>
                <w:szCs w:val="18"/>
              </w:rPr>
            </w:pPr>
            <w:r w:rsidRPr="009106FF">
              <w:rPr>
                <w:rFonts w:ascii="Arial" w:eastAsia="Calibri" w:hAnsi="Arial" w:cs="Arial"/>
                <w:sz w:val="18"/>
                <w:szCs w:val="18"/>
                <w:lang w:eastAsia="en-US"/>
              </w:rPr>
              <w:t>prowadzono roboty związane z budową kanalizacji sanitarnej w ul. Meysnera.</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 xml:space="preserve">Środki MWiK </w:t>
            </w: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Sp. z o.o.</w:t>
            </w:r>
          </w:p>
          <w:p w:rsidR="00DD2143" w:rsidRPr="00FA0C59"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p w:rsidR="00DD2143" w:rsidRPr="00FA0C59" w:rsidRDefault="00DD2143" w:rsidP="005A02DC">
            <w:pPr>
              <w:jc w:val="center"/>
              <w:rPr>
                <w:rFonts w:ascii="Arial" w:hAnsi="Arial" w:cs="Arial"/>
                <w:sz w:val="18"/>
                <w:szCs w:val="18"/>
              </w:rPr>
            </w:pPr>
            <w:r w:rsidRPr="00FA0C59">
              <w:rPr>
                <w:rFonts w:ascii="Arial" w:hAnsi="Arial" w:cs="Arial"/>
                <w:sz w:val="18"/>
                <w:szCs w:val="18"/>
              </w:rPr>
              <w:t>III.6.</w:t>
            </w:r>
          </w:p>
        </w:tc>
      </w:tr>
      <w:tr w:rsidR="00DD2143" w:rsidRPr="00FA0C59" w:rsidTr="005A02DC">
        <w:trPr>
          <w:trHeight w:val="835"/>
        </w:trPr>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Rozbudowa i modernizacja systemów odbioru i oczyszczania wód opadowych i roztopowych oraz odtwarzanie i budowa zbiorników retencyjnych</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MWiK</w:t>
            </w: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 xml:space="preserve"> Sp. z o.o.</w:t>
            </w:r>
          </w:p>
          <w:p w:rsidR="00DD2143" w:rsidRPr="00FA0C59" w:rsidRDefault="00DD2143" w:rsidP="005A02DC">
            <w:pPr>
              <w:ind w:left="-63" w:right="-108"/>
              <w:rPr>
                <w:rFonts w:ascii="Arial" w:hAnsi="Arial" w:cs="Arial"/>
                <w:color w:val="FF0000"/>
                <w:sz w:val="18"/>
                <w:szCs w:val="18"/>
              </w:rPr>
            </w:pPr>
          </w:p>
          <w:p w:rsidR="00DD2143" w:rsidRPr="00FA0C59" w:rsidRDefault="00DD2143" w:rsidP="005A02DC">
            <w:pPr>
              <w:ind w:left="-63" w:right="-108"/>
              <w:rPr>
                <w:rFonts w:ascii="Arial" w:hAnsi="Arial" w:cs="Arial"/>
                <w:color w:val="FF0000"/>
                <w:sz w:val="18"/>
                <w:szCs w:val="18"/>
              </w:rPr>
            </w:pPr>
          </w:p>
        </w:tc>
        <w:tc>
          <w:tcPr>
            <w:tcW w:w="8789" w:type="dxa"/>
            <w:tcBorders>
              <w:top w:val="dotted" w:sz="4" w:space="0" w:color="auto"/>
              <w:bottom w:val="dotted" w:sz="4" w:space="0" w:color="auto"/>
            </w:tcBorders>
          </w:tcPr>
          <w:p w:rsidR="00DD2143" w:rsidRPr="009106FF" w:rsidRDefault="00DD2143" w:rsidP="005A02DC">
            <w:pPr>
              <w:autoSpaceDE w:val="0"/>
              <w:autoSpaceDN w:val="0"/>
              <w:adjustRightInd w:val="0"/>
              <w:jc w:val="both"/>
              <w:rPr>
                <w:rFonts w:ascii="Arial" w:eastAsiaTheme="minorHAnsi" w:hAnsi="Arial" w:cs="Arial"/>
                <w:sz w:val="18"/>
                <w:szCs w:val="18"/>
                <w:lang w:eastAsia="en-US"/>
              </w:rPr>
            </w:pPr>
            <w:r w:rsidRPr="009106FF">
              <w:rPr>
                <w:rFonts w:ascii="Arial" w:eastAsiaTheme="minorHAnsi" w:hAnsi="Arial" w:cs="Arial"/>
                <w:sz w:val="18"/>
                <w:szCs w:val="18"/>
                <w:lang w:eastAsia="en-US"/>
              </w:rPr>
              <w:t>W 2018 roku rozpoczęto realizację projektu pn. „Budowa i przebudowa kanalizacji deszczowej i dostosowanie sieci kanalizacji deszczowej do zmian klimatycznych na terenie Miasta Bydgoszczy”. W ramach projektu realizowano dwa zadania:</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 xml:space="preserve"> „Budowa i przebudowa kanalizacji deszczowej i dostosowanie sieci kanalizacji deszczowej do zmian klimatycznych na terenie miasta Bydgoszczy. Renowacja.” obejmującego renowację ok. 90 km istniejącej kanalizacji deszczowej,</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 xml:space="preserve"> „Budowa i przebudowa kanalizacji deszczowej i dostosowanie sieci kanalizacji deszczowej do zmian </w:t>
            </w:r>
            <w:r w:rsidRPr="009106FF">
              <w:rPr>
                <w:rFonts w:ascii="Arial" w:eastAsiaTheme="minorHAnsi" w:hAnsi="Arial" w:cs="Arial"/>
                <w:sz w:val="18"/>
                <w:szCs w:val="18"/>
                <w:lang w:eastAsia="en-US"/>
              </w:rPr>
              <w:t xml:space="preserve">klimatycznych na terenie miasta Bydgoszczy. Budowa i przebudowa.” obejmującego budowę nowych elementów systemu kanalizacji deszczowej, takich jak: kanalizacja deszczowa, zbiorniki retencyjne, retencje kanałowe, urządzenia oczyszczające wody opadowe i roztopowe, wyloty do odbiorników (rzek, stawów, itp.) oraz adaptację istniejących zbiorników naturalnych do retencjonowania wód opadowych i wykonanie instalacji do nawadniania terenów zielonych. </w:t>
            </w:r>
          </w:p>
          <w:p w:rsidR="00DD2143" w:rsidRPr="009106FF" w:rsidRDefault="00DD2143" w:rsidP="005A02DC">
            <w:pPr>
              <w:jc w:val="both"/>
              <w:rPr>
                <w:rStyle w:val="Pogrubienie"/>
              </w:rPr>
            </w:pPr>
          </w:p>
          <w:p w:rsidR="00DD2143" w:rsidRPr="009106FF" w:rsidRDefault="00DD2143" w:rsidP="005A02DC">
            <w:pPr>
              <w:spacing w:after="120"/>
              <w:jc w:val="both"/>
              <w:rPr>
                <w:rFonts w:ascii="Arial" w:hAnsi="Arial" w:cs="Arial"/>
                <w:sz w:val="18"/>
                <w:szCs w:val="18"/>
              </w:rPr>
            </w:pPr>
            <w:r w:rsidRPr="009106FF">
              <w:rPr>
                <w:rStyle w:val="Pogrubienie"/>
                <w:rFonts w:ascii="Arial" w:hAnsi="Arial" w:cs="Arial"/>
                <w:b w:val="0"/>
                <w:sz w:val="18"/>
                <w:szCs w:val="18"/>
              </w:rPr>
              <w:t xml:space="preserve">Za swój innowacyjny projekt przebudowy kanalizacji deszczowej Miejskie Wodociągi i Kanalizacja </w:t>
            </w:r>
            <w:r>
              <w:rPr>
                <w:rStyle w:val="Pogrubienie"/>
                <w:rFonts w:ascii="Arial" w:hAnsi="Arial" w:cs="Arial"/>
                <w:b w:val="0"/>
                <w:sz w:val="18"/>
                <w:szCs w:val="18"/>
              </w:rPr>
              <w:t xml:space="preserve">Sp. z o.o. </w:t>
            </w:r>
            <w:r w:rsidRPr="009106FF">
              <w:rPr>
                <w:rStyle w:val="Pogrubienie"/>
                <w:rFonts w:ascii="Arial" w:hAnsi="Arial" w:cs="Arial"/>
                <w:b w:val="0"/>
                <w:sz w:val="18"/>
                <w:szCs w:val="18"/>
              </w:rPr>
              <w:t>zostały nagrodzone w konkursie Smart City w kategorii „Inteligentne rozwiązanie – Smart City Solution 2017”.</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 xml:space="preserve">Środki MWiK </w:t>
            </w: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Sp. z o.o.</w:t>
            </w:r>
          </w:p>
          <w:p w:rsidR="00DD2143" w:rsidRPr="00FA0C59"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color w:val="FF0000"/>
                <w:sz w:val="18"/>
                <w:szCs w:val="18"/>
              </w:rPr>
            </w:pPr>
            <w:r w:rsidRPr="00FA0C59">
              <w:rPr>
                <w:rFonts w:ascii="Arial" w:hAnsi="Arial" w:cs="Arial"/>
                <w:sz w:val="18"/>
                <w:szCs w:val="18"/>
              </w:rPr>
              <w:t>Fundusze europejskie</w:t>
            </w:r>
            <w:r>
              <w:rPr>
                <w:rFonts w:ascii="Arial" w:hAnsi="Arial" w:cs="Arial"/>
                <w:color w:val="FF0000"/>
                <w:sz w:val="18"/>
                <w:szCs w:val="18"/>
              </w:rPr>
              <w:t xml:space="preserve">            </w:t>
            </w:r>
            <w:r w:rsidRPr="00FA0C59">
              <w:rPr>
                <w:rFonts w:ascii="Arial" w:hAnsi="Arial" w:cs="Arial"/>
                <w:color w:val="FF0000"/>
                <w:sz w:val="18"/>
                <w:szCs w:val="18"/>
              </w:rPr>
              <w:t xml:space="preserve"> </w:t>
            </w:r>
          </w:p>
          <w:p w:rsidR="00DD2143" w:rsidRPr="00FA0C59" w:rsidRDefault="00DD2143" w:rsidP="005A02DC">
            <w:pPr>
              <w:ind w:left="33" w:right="33"/>
              <w:jc w:val="center"/>
              <w:rPr>
                <w:rFonts w:ascii="Arial" w:hAnsi="Arial" w:cs="Arial"/>
                <w:color w:val="FF0000"/>
                <w:sz w:val="18"/>
                <w:szCs w:val="18"/>
              </w:rPr>
            </w:pPr>
          </w:p>
          <w:p w:rsidR="00DD2143" w:rsidRPr="00FA0C59" w:rsidRDefault="00DD2143" w:rsidP="005A02DC">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p w:rsidR="00DD2143" w:rsidRPr="00FA0C59" w:rsidRDefault="00DD2143" w:rsidP="005A02DC">
            <w:pPr>
              <w:jc w:val="center"/>
              <w:rPr>
                <w:rFonts w:ascii="Arial" w:hAnsi="Arial" w:cs="Arial"/>
                <w:color w:val="FF0000"/>
                <w:sz w:val="18"/>
                <w:szCs w:val="18"/>
              </w:rPr>
            </w:pPr>
            <w:r w:rsidRPr="00FA0C59">
              <w:rPr>
                <w:rFonts w:ascii="Arial" w:hAnsi="Arial" w:cs="Arial"/>
                <w:sz w:val="18"/>
                <w:szCs w:val="18"/>
              </w:rPr>
              <w:t>III.6.</w:t>
            </w:r>
          </w:p>
        </w:tc>
      </w:tr>
      <w:tr w:rsidR="00DD2143" w:rsidRPr="00FA0C59" w:rsidTr="005A02DC">
        <w:trPr>
          <w:trHeight w:val="1891"/>
        </w:trPr>
        <w:tc>
          <w:tcPr>
            <w:tcW w:w="425" w:type="dxa"/>
            <w:tcBorders>
              <w:top w:val="dotted" w:sz="4" w:space="0" w:color="auto"/>
              <w:bottom w:val="single" w:sz="4" w:space="0" w:color="auto"/>
            </w:tcBorders>
          </w:tcPr>
          <w:p w:rsidR="00DD2143" w:rsidRPr="00FA0C59" w:rsidRDefault="00DD2143" w:rsidP="005A02DC">
            <w:pPr>
              <w:spacing w:before="120"/>
              <w:rPr>
                <w:rFonts w:ascii="Arial" w:hAnsi="Arial" w:cs="Arial"/>
                <w:b/>
                <w:bCs/>
                <w:sz w:val="18"/>
                <w:szCs w:val="18"/>
              </w:rPr>
            </w:pPr>
          </w:p>
        </w:tc>
        <w:tc>
          <w:tcPr>
            <w:tcW w:w="3261" w:type="dxa"/>
            <w:tcBorders>
              <w:top w:val="dotted" w:sz="4" w:space="0" w:color="auto"/>
              <w:bottom w:val="single" w:sz="4" w:space="0" w:color="auto"/>
            </w:tcBorders>
          </w:tcPr>
          <w:p w:rsidR="00DD2143" w:rsidRPr="00FA0C59" w:rsidRDefault="00DD2143" w:rsidP="005A02DC">
            <w:pPr>
              <w:tabs>
                <w:tab w:val="left" w:pos="709"/>
              </w:tabs>
              <w:rPr>
                <w:rFonts w:ascii="Arial" w:hAnsi="Arial" w:cs="Arial"/>
                <w:b/>
                <w:bCs/>
                <w:sz w:val="18"/>
                <w:szCs w:val="18"/>
              </w:rPr>
            </w:pPr>
            <w:r w:rsidRPr="00FA0C59">
              <w:rPr>
                <w:rFonts w:ascii="Arial" w:hAnsi="Arial" w:cs="Arial"/>
                <w:sz w:val="18"/>
                <w:szCs w:val="18"/>
              </w:rPr>
              <w:t>Modernizacja Oczyszczalni Ścieków „Kapuściska” wraz z oczyszczeniem i utylizacją osadów</w:t>
            </w:r>
          </w:p>
        </w:tc>
        <w:tc>
          <w:tcPr>
            <w:tcW w:w="1134" w:type="dxa"/>
            <w:tcBorders>
              <w:top w:val="dotted" w:sz="4" w:space="0" w:color="auto"/>
              <w:bottom w:val="single" w:sz="4" w:space="0" w:color="auto"/>
            </w:tcBorders>
          </w:tcPr>
          <w:p w:rsidR="00DD2143" w:rsidRDefault="00DD2143" w:rsidP="005A02DC">
            <w:pPr>
              <w:ind w:left="-62" w:right="-108"/>
              <w:rPr>
                <w:rFonts w:ascii="Arial" w:hAnsi="Arial" w:cs="Arial"/>
                <w:sz w:val="18"/>
                <w:szCs w:val="18"/>
              </w:rPr>
            </w:pPr>
            <w:r w:rsidRPr="00FA0C59">
              <w:rPr>
                <w:rFonts w:ascii="Arial" w:hAnsi="Arial" w:cs="Arial"/>
                <w:sz w:val="18"/>
                <w:szCs w:val="18"/>
              </w:rPr>
              <w:t xml:space="preserve">Chemwik </w:t>
            </w:r>
            <w:r>
              <w:rPr>
                <w:rFonts w:ascii="Arial" w:hAnsi="Arial" w:cs="Arial"/>
                <w:sz w:val="18"/>
                <w:szCs w:val="18"/>
              </w:rPr>
              <w:br/>
            </w:r>
            <w:r w:rsidRPr="00FA0C59">
              <w:rPr>
                <w:rFonts w:ascii="Arial" w:hAnsi="Arial" w:cs="Arial"/>
                <w:sz w:val="18"/>
                <w:szCs w:val="18"/>
              </w:rPr>
              <w:t>Sp. z o.o.</w:t>
            </w:r>
          </w:p>
          <w:p w:rsidR="00DD2143" w:rsidRDefault="00DD2143" w:rsidP="005A02DC">
            <w:pPr>
              <w:ind w:left="-62" w:right="-108"/>
              <w:rPr>
                <w:rFonts w:ascii="Arial" w:hAnsi="Arial" w:cs="Arial"/>
                <w:sz w:val="18"/>
                <w:szCs w:val="18"/>
              </w:rPr>
            </w:pP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MWiK</w:t>
            </w:r>
          </w:p>
          <w:p w:rsidR="00DD2143" w:rsidRPr="00FA0C59" w:rsidRDefault="00DD2143" w:rsidP="005A02DC">
            <w:pPr>
              <w:ind w:left="-63" w:right="-108"/>
              <w:rPr>
                <w:rFonts w:ascii="Arial" w:hAnsi="Arial" w:cs="Arial"/>
                <w:b/>
                <w:bCs/>
                <w:color w:val="FF0000"/>
                <w:sz w:val="18"/>
                <w:szCs w:val="18"/>
              </w:rPr>
            </w:pPr>
            <w:r w:rsidRPr="00FA0C59">
              <w:rPr>
                <w:rFonts w:ascii="Arial" w:hAnsi="Arial" w:cs="Arial"/>
                <w:sz w:val="18"/>
                <w:szCs w:val="18"/>
              </w:rPr>
              <w:t xml:space="preserve"> Sp. z o.o.</w:t>
            </w:r>
          </w:p>
        </w:tc>
        <w:tc>
          <w:tcPr>
            <w:tcW w:w="8789" w:type="dxa"/>
            <w:tcBorders>
              <w:top w:val="dotted" w:sz="4" w:space="0" w:color="auto"/>
              <w:bottom w:val="single" w:sz="4" w:space="0" w:color="auto"/>
            </w:tcBorders>
          </w:tcPr>
          <w:p w:rsidR="00DD2143" w:rsidRPr="009106FF" w:rsidRDefault="00DD2143" w:rsidP="00CD3813">
            <w:pPr>
              <w:spacing w:after="120"/>
              <w:jc w:val="both"/>
              <w:rPr>
                <w:rFonts w:ascii="Arial" w:hAnsi="Arial" w:cs="Arial"/>
                <w:b/>
                <w:bCs/>
                <w:color w:val="FF0000"/>
                <w:sz w:val="18"/>
                <w:szCs w:val="18"/>
              </w:rPr>
            </w:pPr>
            <w:r w:rsidRPr="009106FF">
              <w:rPr>
                <w:rFonts w:ascii="Arial" w:hAnsi="Arial" w:cs="Arial"/>
                <w:sz w:val="18"/>
                <w:szCs w:val="18"/>
              </w:rPr>
              <w:t>W 2018 roku podpisana została umowa o dofinansowanie z PO</w:t>
            </w:r>
            <w:r w:rsidR="00CD3813">
              <w:rPr>
                <w:rFonts w:ascii="Arial" w:hAnsi="Arial" w:cs="Arial"/>
                <w:sz w:val="18"/>
                <w:szCs w:val="18"/>
              </w:rPr>
              <w:t>i</w:t>
            </w:r>
            <w:r w:rsidRPr="009106FF">
              <w:rPr>
                <w:rFonts w:ascii="Arial" w:hAnsi="Arial" w:cs="Arial"/>
                <w:sz w:val="18"/>
                <w:szCs w:val="18"/>
              </w:rPr>
              <w:t>S projektu pn. „Modernizacja oczyszczalni ścieków KAPUŚCISKA - II etap oraz wykonanie inteligentnego systemu zarządzania sieciami wod.-kan.</w:t>
            </w:r>
            <w:r>
              <w:rPr>
                <w:rFonts w:ascii="Arial" w:hAnsi="Arial" w:cs="Arial"/>
                <w:sz w:val="18"/>
                <w:szCs w:val="18"/>
              </w:rPr>
              <w:t>”.</w:t>
            </w:r>
            <w:r w:rsidRPr="009106FF">
              <w:rPr>
                <w:rFonts w:ascii="Arial" w:hAnsi="Arial" w:cs="Arial"/>
                <w:sz w:val="18"/>
                <w:szCs w:val="18"/>
              </w:rPr>
              <w:t xml:space="preserve"> Całkowity koszt tego przedsięwzięcia wyniesie 99 mln zł, a z tego unijne dofinansowanie to prawie 49 mln zł. </w:t>
            </w:r>
            <w:r w:rsidRPr="009106FF">
              <w:rPr>
                <w:rFonts w:ascii="Arial" w:hAnsi="Arial" w:cs="Arial"/>
                <w:color w:val="000000"/>
                <w:sz w:val="18"/>
                <w:szCs w:val="18"/>
              </w:rPr>
              <w:t>Głównym celem modernizacji jest d</w:t>
            </w:r>
            <w:r w:rsidRPr="009106FF">
              <w:rPr>
                <w:rFonts w:ascii="Arial" w:hAnsi="Arial" w:cs="Arial"/>
                <w:color w:val="000000"/>
                <w:sz w:val="18"/>
                <w:szCs w:val="18"/>
                <w:bdr w:val="none" w:sz="0" w:space="0" w:color="auto" w:frame="1"/>
              </w:rPr>
              <w:t>ostosowanie węzła osadowego oczyszczalni do poziomu ładunków dopływających do oczyszczalni, zwiększenie stabilności i niezawodności procesu oczyszczania ścieków, zwiększenie produkcji i wykorzystanie biogazu dla potrzeb oczyszczalni, a co za tym idzie zwiększenie udziału energii odnawialnej w zużyciu energii ogółem oraz zmniejszenie oddziaływania oczyszczalni ścieków na środowisko.</w:t>
            </w:r>
            <w:r w:rsidRPr="009106FF">
              <w:rPr>
                <w:rFonts w:ascii="Arial" w:hAnsi="Arial" w:cs="Arial"/>
                <w:sz w:val="18"/>
                <w:szCs w:val="18"/>
              </w:rPr>
              <w:t xml:space="preserve"> W ramach realizacji projektu</w:t>
            </w:r>
            <w:r>
              <w:rPr>
                <w:rFonts w:ascii="Arial" w:hAnsi="Arial" w:cs="Arial"/>
                <w:sz w:val="18"/>
                <w:szCs w:val="18"/>
              </w:rPr>
              <w:t xml:space="preserve"> w 2018 roku </w:t>
            </w:r>
            <w:r w:rsidRPr="009106FF">
              <w:rPr>
                <w:rFonts w:ascii="Arial" w:hAnsi="Arial" w:cs="Arial"/>
                <w:sz w:val="18"/>
                <w:szCs w:val="18"/>
              </w:rPr>
              <w:t xml:space="preserve">ogłoszono przetarg na roboty budowlane. Zakończenie prac planowane jest w 2021 roku.  </w:t>
            </w:r>
          </w:p>
        </w:tc>
        <w:tc>
          <w:tcPr>
            <w:tcW w:w="1275" w:type="dxa"/>
            <w:tcBorders>
              <w:top w:val="dotted" w:sz="4" w:space="0" w:color="auto"/>
              <w:bottom w:val="single"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Środki Chemwik</w:t>
            </w:r>
          </w:p>
          <w:p w:rsidR="00DD2143" w:rsidRDefault="00DD2143" w:rsidP="005A02DC">
            <w:pPr>
              <w:ind w:left="33" w:right="33"/>
              <w:jc w:val="center"/>
              <w:rPr>
                <w:rFonts w:ascii="Arial" w:hAnsi="Arial" w:cs="Arial"/>
                <w:sz w:val="18"/>
                <w:szCs w:val="18"/>
              </w:rPr>
            </w:pPr>
            <w:r w:rsidRPr="00FA0C59">
              <w:rPr>
                <w:rFonts w:ascii="Arial" w:hAnsi="Arial" w:cs="Arial"/>
                <w:sz w:val="18"/>
                <w:szCs w:val="18"/>
              </w:rPr>
              <w:t>Sp. z o.o.</w:t>
            </w:r>
          </w:p>
          <w:p w:rsidR="00DD2143"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b/>
                <w:bCs/>
                <w:color w:val="FF0000"/>
                <w:sz w:val="18"/>
                <w:szCs w:val="18"/>
              </w:rPr>
            </w:pPr>
            <w:r w:rsidRPr="00FA0C59">
              <w:rPr>
                <w:rFonts w:ascii="Arial" w:hAnsi="Arial" w:cs="Arial"/>
                <w:sz w:val="18"/>
                <w:szCs w:val="18"/>
              </w:rPr>
              <w:t>Fundusze europejskie</w:t>
            </w:r>
            <w:r>
              <w:rPr>
                <w:rFonts w:ascii="Arial" w:hAnsi="Arial" w:cs="Arial"/>
                <w:color w:val="FF0000"/>
                <w:sz w:val="18"/>
                <w:szCs w:val="18"/>
              </w:rPr>
              <w:t xml:space="preserve"> </w:t>
            </w:r>
            <w:r w:rsidRPr="00FA0C59">
              <w:rPr>
                <w:rFonts w:ascii="Arial" w:hAnsi="Arial" w:cs="Arial"/>
                <w:color w:val="FF0000"/>
                <w:sz w:val="18"/>
                <w:szCs w:val="18"/>
              </w:rPr>
              <w:t xml:space="preserve">  </w:t>
            </w:r>
          </w:p>
        </w:tc>
        <w:tc>
          <w:tcPr>
            <w:tcW w:w="851" w:type="dxa"/>
            <w:tcBorders>
              <w:top w:val="dotted" w:sz="4" w:space="0" w:color="auto"/>
              <w:bottom w:val="single" w:sz="4" w:space="0" w:color="auto"/>
            </w:tcBorders>
          </w:tcPr>
          <w:p w:rsidR="00DD2143" w:rsidRDefault="00DD2143" w:rsidP="005A02DC">
            <w:pPr>
              <w:jc w:val="center"/>
              <w:rPr>
                <w:rFonts w:ascii="Arial" w:hAnsi="Arial" w:cs="Arial"/>
                <w:sz w:val="18"/>
                <w:szCs w:val="18"/>
              </w:rPr>
            </w:pPr>
            <w:r w:rsidRPr="00FA0C59">
              <w:rPr>
                <w:rFonts w:ascii="Arial" w:hAnsi="Arial" w:cs="Arial"/>
                <w:sz w:val="18"/>
                <w:szCs w:val="18"/>
              </w:rPr>
              <w:t>III.4.</w:t>
            </w:r>
          </w:p>
          <w:p w:rsidR="00DD2143" w:rsidRPr="00FA0C59" w:rsidRDefault="00DD2143" w:rsidP="005A02DC">
            <w:pPr>
              <w:jc w:val="center"/>
              <w:rPr>
                <w:rFonts w:ascii="Arial" w:hAnsi="Arial" w:cs="Arial"/>
                <w:b/>
                <w:bCs/>
                <w:color w:val="FF0000"/>
                <w:sz w:val="18"/>
                <w:szCs w:val="18"/>
              </w:rPr>
            </w:pPr>
            <w:r w:rsidRPr="00FA0C59">
              <w:rPr>
                <w:rFonts w:ascii="Arial" w:hAnsi="Arial" w:cs="Arial"/>
                <w:sz w:val="18"/>
                <w:szCs w:val="18"/>
              </w:rPr>
              <w:t>III.6.</w:t>
            </w:r>
          </w:p>
        </w:tc>
      </w:tr>
      <w:tr w:rsidR="00DD2143" w:rsidRPr="00FA0C59" w:rsidTr="005A02DC">
        <w:tc>
          <w:tcPr>
            <w:tcW w:w="425" w:type="dxa"/>
            <w:tcBorders>
              <w:top w:val="single" w:sz="4" w:space="0" w:color="auto"/>
              <w:bottom w:val="dotted" w:sz="4" w:space="0" w:color="auto"/>
            </w:tcBorders>
          </w:tcPr>
          <w:p w:rsidR="00DD2143" w:rsidRPr="00FA0C59" w:rsidRDefault="00DD2143" w:rsidP="005A02DC">
            <w:pPr>
              <w:spacing w:before="120"/>
              <w:rPr>
                <w:rFonts w:ascii="Arial" w:hAnsi="Arial" w:cs="Arial"/>
                <w:b/>
                <w:bCs/>
                <w:sz w:val="18"/>
                <w:szCs w:val="18"/>
              </w:rPr>
            </w:pPr>
            <w:r w:rsidRPr="00FA0C59">
              <w:rPr>
                <w:rFonts w:ascii="Arial" w:hAnsi="Arial" w:cs="Arial"/>
                <w:b/>
                <w:bCs/>
                <w:sz w:val="18"/>
                <w:szCs w:val="18"/>
              </w:rPr>
              <w:t>e.</w:t>
            </w:r>
          </w:p>
        </w:tc>
        <w:tc>
          <w:tcPr>
            <w:tcW w:w="3261" w:type="dxa"/>
            <w:tcBorders>
              <w:top w:val="single" w:sz="4" w:space="0" w:color="auto"/>
              <w:bottom w:val="dotted" w:sz="4" w:space="0" w:color="auto"/>
            </w:tcBorders>
          </w:tcPr>
          <w:p w:rsidR="00DD2143" w:rsidRPr="00FA0C59" w:rsidRDefault="00DD2143" w:rsidP="005A02DC">
            <w:pPr>
              <w:tabs>
                <w:tab w:val="left" w:pos="709"/>
              </w:tabs>
              <w:spacing w:before="120"/>
              <w:rPr>
                <w:rFonts w:ascii="Arial" w:hAnsi="Arial" w:cs="Arial"/>
                <w:b/>
                <w:bCs/>
                <w:sz w:val="18"/>
                <w:szCs w:val="18"/>
              </w:rPr>
            </w:pPr>
            <w:r w:rsidRPr="00FA0C59">
              <w:rPr>
                <w:rFonts w:ascii="Arial" w:hAnsi="Arial" w:cs="Arial"/>
                <w:b/>
                <w:bCs/>
                <w:sz w:val="18"/>
                <w:szCs w:val="18"/>
              </w:rPr>
              <w:t>Zapewnienie ciągłości dostaw nośników energii i bezpieczeństwa energetycznego z jednoczesnym zachowaniem parametrów ekologicznych i ekonomicznych:</w:t>
            </w:r>
          </w:p>
        </w:tc>
        <w:tc>
          <w:tcPr>
            <w:tcW w:w="1134" w:type="dxa"/>
            <w:tcBorders>
              <w:top w:val="single" w:sz="4" w:space="0" w:color="auto"/>
              <w:bottom w:val="dotted" w:sz="4" w:space="0" w:color="auto"/>
            </w:tcBorders>
          </w:tcPr>
          <w:p w:rsidR="00DD2143" w:rsidRPr="00FA0C59" w:rsidRDefault="00DD2143" w:rsidP="005A02DC">
            <w:pPr>
              <w:spacing w:before="120"/>
              <w:ind w:left="-63" w:right="-108"/>
              <w:rPr>
                <w:rFonts w:ascii="Arial" w:hAnsi="Arial" w:cs="Arial"/>
                <w:b/>
                <w:bCs/>
                <w:color w:val="FF0000"/>
                <w:sz w:val="18"/>
                <w:szCs w:val="18"/>
              </w:rPr>
            </w:pPr>
          </w:p>
        </w:tc>
        <w:tc>
          <w:tcPr>
            <w:tcW w:w="8789" w:type="dxa"/>
            <w:tcBorders>
              <w:top w:val="single" w:sz="4" w:space="0" w:color="auto"/>
              <w:bottom w:val="dotted" w:sz="4" w:space="0" w:color="auto"/>
            </w:tcBorders>
          </w:tcPr>
          <w:p w:rsidR="00DD2143" w:rsidRPr="009106FF" w:rsidRDefault="00DD2143" w:rsidP="005A02DC">
            <w:pPr>
              <w:ind w:left="33"/>
              <w:rPr>
                <w:rFonts w:ascii="Arial" w:hAnsi="Arial" w:cs="Arial"/>
                <w:bCs/>
                <w:color w:val="FF0000"/>
                <w:sz w:val="18"/>
                <w:szCs w:val="18"/>
              </w:rPr>
            </w:pPr>
          </w:p>
        </w:tc>
        <w:tc>
          <w:tcPr>
            <w:tcW w:w="1275" w:type="dxa"/>
            <w:tcBorders>
              <w:top w:val="single" w:sz="4" w:space="0" w:color="auto"/>
              <w:bottom w:val="dotted" w:sz="4" w:space="0" w:color="auto"/>
            </w:tcBorders>
          </w:tcPr>
          <w:p w:rsidR="00DD2143" w:rsidRPr="00FA0C59" w:rsidRDefault="00DD2143" w:rsidP="005A02DC">
            <w:pPr>
              <w:spacing w:before="120"/>
              <w:ind w:left="33" w:right="33"/>
              <w:jc w:val="center"/>
              <w:rPr>
                <w:rFonts w:ascii="Arial" w:hAnsi="Arial" w:cs="Arial"/>
                <w:b/>
                <w:bCs/>
                <w:color w:val="FF0000"/>
                <w:sz w:val="18"/>
                <w:szCs w:val="18"/>
              </w:rPr>
            </w:pPr>
          </w:p>
        </w:tc>
        <w:tc>
          <w:tcPr>
            <w:tcW w:w="851" w:type="dxa"/>
            <w:tcBorders>
              <w:top w:val="single" w:sz="4" w:space="0" w:color="auto"/>
              <w:bottom w:val="dotted" w:sz="4" w:space="0" w:color="auto"/>
            </w:tcBorders>
          </w:tcPr>
          <w:p w:rsidR="00DD2143" w:rsidRPr="00FA0C59" w:rsidRDefault="00DD2143" w:rsidP="005A02DC">
            <w:pPr>
              <w:spacing w:before="120"/>
              <w:ind w:left="142"/>
              <w:jc w:val="center"/>
              <w:rPr>
                <w:rFonts w:ascii="Arial" w:hAnsi="Arial" w:cs="Arial"/>
                <w:b/>
                <w:bCs/>
                <w:color w:val="FF0000"/>
                <w:sz w:val="18"/>
                <w:szCs w:val="18"/>
              </w:rPr>
            </w:pP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Przebudowa kotła OP-230 nr 4 do spalania biomasy (EC II)</w:t>
            </w:r>
          </w:p>
          <w:p w:rsidR="00DD2143" w:rsidRPr="00FA0C59" w:rsidRDefault="00DD2143" w:rsidP="005A02DC">
            <w:pPr>
              <w:tabs>
                <w:tab w:val="num" w:pos="2629"/>
              </w:tabs>
              <w:rPr>
                <w:rFonts w:ascii="Arial" w:hAnsi="Arial" w:cs="Arial"/>
                <w:sz w:val="18"/>
                <w:szCs w:val="18"/>
              </w:rPr>
            </w:pP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color w:val="FF0000"/>
                <w:sz w:val="18"/>
                <w:szCs w:val="18"/>
              </w:rPr>
            </w:pPr>
          </w:p>
        </w:tc>
        <w:tc>
          <w:tcPr>
            <w:tcW w:w="8789" w:type="dxa"/>
            <w:tcBorders>
              <w:top w:val="dotted" w:sz="4" w:space="0" w:color="auto"/>
              <w:bottom w:val="dotted" w:sz="4" w:space="0" w:color="auto"/>
            </w:tcBorders>
          </w:tcPr>
          <w:p w:rsidR="00DD2143" w:rsidRPr="009106FF" w:rsidRDefault="00DD2143" w:rsidP="005A02DC">
            <w:pPr>
              <w:jc w:val="both"/>
              <w:rPr>
                <w:rFonts w:ascii="Arial" w:hAnsi="Arial" w:cs="Arial"/>
                <w:sz w:val="18"/>
                <w:szCs w:val="18"/>
              </w:rPr>
            </w:pPr>
            <w:r w:rsidRPr="009106FF">
              <w:rPr>
                <w:rFonts w:ascii="Arial" w:hAnsi="Arial" w:cs="Arial"/>
                <w:sz w:val="18"/>
                <w:szCs w:val="18"/>
              </w:rPr>
              <w:t>Zadanie w 2018 roku nie było realizowane.</w:t>
            </w:r>
          </w:p>
          <w:p w:rsidR="00DD2143" w:rsidRPr="009106FF" w:rsidRDefault="00DD2143" w:rsidP="005A02DC">
            <w:pPr>
              <w:jc w:val="both"/>
              <w:rPr>
                <w:rFonts w:ascii="Arial" w:hAnsi="Arial" w:cs="Arial"/>
                <w:sz w:val="18"/>
                <w:szCs w:val="18"/>
              </w:rPr>
            </w:pPr>
          </w:p>
          <w:p w:rsidR="00DD2143" w:rsidRPr="009106FF" w:rsidRDefault="00DD2143" w:rsidP="005A02DC">
            <w:pPr>
              <w:rPr>
                <w:rFonts w:ascii="Arial" w:hAnsi="Arial" w:cs="Arial"/>
                <w:sz w:val="18"/>
                <w:szCs w:val="18"/>
              </w:rPr>
            </w:pPr>
            <w:r w:rsidRPr="009106FF">
              <w:rPr>
                <w:rFonts w:ascii="Arial" w:hAnsi="Arial" w:cs="Arial"/>
                <w:sz w:val="18"/>
                <w:szCs w:val="18"/>
              </w:rPr>
              <w:t xml:space="preserve">PGE Górnictwo i Energetyka Konwencjonalna S.A. Oddział Zespół Elektrociepłowni Bydgoszcz odstąpił od </w:t>
            </w:r>
          </w:p>
          <w:p w:rsidR="00DD2143" w:rsidRPr="009106FF" w:rsidRDefault="00DD2143" w:rsidP="005A02DC">
            <w:pPr>
              <w:spacing w:after="120"/>
              <w:rPr>
                <w:rFonts w:ascii="Arial" w:hAnsi="Arial" w:cs="Arial"/>
                <w:sz w:val="18"/>
                <w:szCs w:val="18"/>
              </w:rPr>
            </w:pPr>
            <w:r w:rsidRPr="009106FF">
              <w:rPr>
                <w:rFonts w:ascii="Arial" w:hAnsi="Arial" w:cs="Arial"/>
                <w:sz w:val="18"/>
                <w:szCs w:val="18"/>
              </w:rPr>
              <w:t xml:space="preserve">realizacji zadania inwestycyjnego. </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color w:val="FF0000"/>
                <w:sz w:val="18"/>
                <w:szCs w:val="18"/>
              </w:rPr>
            </w:pP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 xml:space="preserve">Budowa nowego bloku gazowo-parowego wraz z budową 6,0 km odcinka linii wysokiego napięcia 400 kV od EC-II Bydgoszcz do stacji Jasiniec </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p>
        </w:tc>
        <w:tc>
          <w:tcPr>
            <w:tcW w:w="8789" w:type="dxa"/>
            <w:tcBorders>
              <w:top w:val="dotted" w:sz="4" w:space="0" w:color="auto"/>
              <w:bottom w:val="dotted" w:sz="4" w:space="0" w:color="auto"/>
            </w:tcBorders>
          </w:tcPr>
          <w:p w:rsidR="00DD2143" w:rsidRPr="009106FF" w:rsidRDefault="00DD2143" w:rsidP="005A02DC">
            <w:pPr>
              <w:jc w:val="both"/>
              <w:rPr>
                <w:rFonts w:ascii="Arial" w:hAnsi="Arial" w:cs="Arial"/>
                <w:sz w:val="18"/>
                <w:szCs w:val="18"/>
              </w:rPr>
            </w:pPr>
            <w:r w:rsidRPr="009106FF">
              <w:rPr>
                <w:rFonts w:ascii="Arial" w:hAnsi="Arial" w:cs="Arial"/>
                <w:sz w:val="18"/>
                <w:szCs w:val="18"/>
              </w:rPr>
              <w:t>Zadanie w 2018 roku nie było realizowane.</w:t>
            </w:r>
          </w:p>
          <w:p w:rsidR="00DD2143" w:rsidRPr="009106FF" w:rsidRDefault="00DD2143" w:rsidP="005A02DC">
            <w:pPr>
              <w:jc w:val="both"/>
              <w:rPr>
                <w:rFonts w:ascii="Arial" w:hAnsi="Arial" w:cs="Arial"/>
                <w:sz w:val="18"/>
                <w:szCs w:val="18"/>
              </w:rPr>
            </w:pPr>
          </w:p>
          <w:p w:rsidR="00DD2143" w:rsidRPr="009106FF" w:rsidRDefault="00DD2143" w:rsidP="005A02DC">
            <w:pPr>
              <w:rPr>
                <w:rFonts w:ascii="Arial" w:hAnsi="Arial" w:cs="Arial"/>
                <w:sz w:val="18"/>
                <w:szCs w:val="18"/>
              </w:rPr>
            </w:pPr>
            <w:r w:rsidRPr="009106FF">
              <w:rPr>
                <w:rFonts w:ascii="Arial" w:hAnsi="Arial" w:cs="Arial"/>
                <w:sz w:val="18"/>
                <w:szCs w:val="18"/>
              </w:rPr>
              <w:t xml:space="preserve">PGE Górnictwo i Energetyka Konwencjonalna S.A. Oddział Zespół Elektrociepłowni Bydgoszcz odstąpił od </w:t>
            </w:r>
          </w:p>
          <w:p w:rsidR="00DD2143" w:rsidRPr="009106FF" w:rsidRDefault="00DD2143" w:rsidP="005A02DC">
            <w:pPr>
              <w:rPr>
                <w:rFonts w:ascii="Arial" w:hAnsi="Arial" w:cs="Arial"/>
                <w:sz w:val="18"/>
                <w:szCs w:val="18"/>
              </w:rPr>
            </w:pPr>
            <w:r w:rsidRPr="009106FF">
              <w:rPr>
                <w:rFonts w:ascii="Arial" w:hAnsi="Arial" w:cs="Arial"/>
                <w:sz w:val="18"/>
                <w:szCs w:val="18"/>
              </w:rPr>
              <w:t xml:space="preserve">realizacji zadania inwestycyjnego. </w:t>
            </w:r>
          </w:p>
          <w:p w:rsidR="00DD2143" w:rsidRPr="009106FF" w:rsidRDefault="00DD2143" w:rsidP="005A02DC">
            <w:pPr>
              <w:jc w:val="both"/>
              <w:rPr>
                <w:rFonts w:ascii="Arial" w:hAnsi="Arial" w:cs="Arial"/>
                <w:sz w:val="18"/>
                <w:szCs w:val="18"/>
              </w:rPr>
            </w:pP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Budowa źródła w kogeneracji na terenie ciepłowni Błonie</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p>
        </w:tc>
        <w:tc>
          <w:tcPr>
            <w:tcW w:w="8789" w:type="dxa"/>
            <w:tcBorders>
              <w:top w:val="dotted" w:sz="4" w:space="0" w:color="auto"/>
              <w:bottom w:val="dotted" w:sz="4" w:space="0" w:color="auto"/>
            </w:tcBorders>
          </w:tcPr>
          <w:p w:rsidR="00DD2143" w:rsidRPr="009106FF" w:rsidRDefault="00DD2143" w:rsidP="005A02DC">
            <w:pPr>
              <w:jc w:val="both"/>
              <w:rPr>
                <w:rFonts w:ascii="Arial" w:hAnsi="Arial" w:cs="Arial"/>
                <w:sz w:val="18"/>
                <w:szCs w:val="18"/>
              </w:rPr>
            </w:pPr>
            <w:r w:rsidRPr="009106FF">
              <w:rPr>
                <w:rFonts w:ascii="Arial" w:hAnsi="Arial" w:cs="Arial"/>
                <w:sz w:val="18"/>
                <w:szCs w:val="18"/>
              </w:rPr>
              <w:t>Zadanie w 2018 roku nie było realizowane.</w:t>
            </w:r>
          </w:p>
          <w:p w:rsidR="00DD2143" w:rsidRPr="009106FF" w:rsidRDefault="00DD2143" w:rsidP="005A02DC">
            <w:pPr>
              <w:spacing w:after="120"/>
              <w:jc w:val="both"/>
              <w:rPr>
                <w:rFonts w:ascii="Arial" w:hAnsi="Arial" w:cs="Arial"/>
                <w:sz w:val="18"/>
                <w:szCs w:val="18"/>
              </w:rPr>
            </w:pP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color w:val="FF0000"/>
                <w:sz w:val="18"/>
                <w:szCs w:val="18"/>
              </w:rPr>
            </w:pP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Rozbudowa źródła ciepła Osowa Góra</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KPEC</w:t>
            </w: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 xml:space="preserve"> Sp. z o.o.</w:t>
            </w:r>
          </w:p>
          <w:p w:rsidR="00DD2143" w:rsidRPr="00FA0C59"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sz w:val="18"/>
                <w:szCs w:val="18"/>
              </w:rPr>
            </w:pPr>
          </w:p>
        </w:tc>
        <w:tc>
          <w:tcPr>
            <w:tcW w:w="8789" w:type="dxa"/>
            <w:tcBorders>
              <w:top w:val="dotted" w:sz="4" w:space="0" w:color="auto"/>
              <w:bottom w:val="dotted" w:sz="4" w:space="0" w:color="auto"/>
            </w:tcBorders>
          </w:tcPr>
          <w:p w:rsidR="00DD2143" w:rsidRPr="009106FF" w:rsidRDefault="00DD2143" w:rsidP="005A02DC">
            <w:pPr>
              <w:spacing w:after="120"/>
              <w:jc w:val="both"/>
              <w:rPr>
                <w:rFonts w:ascii="Arial" w:hAnsi="Arial" w:cs="Arial"/>
                <w:sz w:val="18"/>
                <w:szCs w:val="18"/>
              </w:rPr>
            </w:pPr>
            <w:r w:rsidRPr="009106FF">
              <w:rPr>
                <w:rFonts w:ascii="Arial" w:hAnsi="Arial" w:cs="Arial"/>
                <w:sz w:val="18"/>
                <w:szCs w:val="18"/>
              </w:rPr>
              <w:t xml:space="preserve">W ramach zadania planowana jest budowa źródła ciepła pracującego w wysokosprawnej kogeneracji zasilanej gazem ziemnym, moc przewidywana 1,5 MWt. W 2017 roku podpisano umowę z NFOŚiGW o dofinansowanie projektu pn. „Promowanie wykorzystania wysokosprawnej kogeneracji ciepła i energii elektrycznej poprzez budowę źródła ciepła pracującego w wysokosprawnej kogeneracji zasilanego gazem ziemnym na terenie Ciepłowni Szubin, Nakło nad Notecią i Osowa Góra”. </w:t>
            </w:r>
            <w:r w:rsidRPr="00BC5D56">
              <w:rPr>
                <w:rFonts w:ascii="Arial" w:hAnsi="Arial" w:cs="Arial"/>
                <w:sz w:val="18"/>
                <w:szCs w:val="18"/>
              </w:rPr>
              <w:t>W 2018 roku, w wyniku ogłoszonego przetargu, wyłoniony został wykonawca prac projektowych i budowlanych dla wspomnianych lokalizacji. Na koniec 2018 roku trwały prace projektowe dotyczące tej inwestycji.</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 xml:space="preserve">Środki KPEC </w:t>
            </w:r>
          </w:p>
          <w:p w:rsidR="00DD2143" w:rsidRDefault="00DD2143" w:rsidP="005A02DC">
            <w:pPr>
              <w:ind w:left="33" w:right="33"/>
              <w:jc w:val="center"/>
              <w:rPr>
                <w:rFonts w:ascii="Arial" w:hAnsi="Arial" w:cs="Arial"/>
                <w:sz w:val="18"/>
                <w:szCs w:val="18"/>
              </w:rPr>
            </w:pPr>
            <w:r w:rsidRPr="00FA0C59">
              <w:rPr>
                <w:rFonts w:ascii="Arial" w:hAnsi="Arial" w:cs="Arial"/>
                <w:sz w:val="18"/>
                <w:szCs w:val="18"/>
              </w:rPr>
              <w:t>Sp. z o.o.</w:t>
            </w:r>
          </w:p>
          <w:p w:rsidR="00DD2143" w:rsidRPr="00164CD6" w:rsidRDefault="00DD2143" w:rsidP="005A02DC">
            <w:pPr>
              <w:ind w:left="33" w:right="33"/>
              <w:jc w:val="center"/>
              <w:rPr>
                <w:rFonts w:ascii="Arial" w:hAnsi="Arial" w:cs="Arial"/>
                <w:sz w:val="18"/>
                <w:szCs w:val="18"/>
              </w:rPr>
            </w:pPr>
          </w:p>
          <w:p w:rsidR="00DD2143" w:rsidRPr="00FA0C59" w:rsidRDefault="00DD2143" w:rsidP="005A02DC">
            <w:pPr>
              <w:jc w:val="center"/>
              <w:rPr>
                <w:rFonts w:ascii="Arial" w:hAnsi="Arial" w:cs="Arial"/>
                <w:color w:val="FF0000"/>
                <w:sz w:val="18"/>
                <w:szCs w:val="18"/>
              </w:rPr>
            </w:pPr>
            <w:r w:rsidRPr="00FA0C59">
              <w:rPr>
                <w:rFonts w:ascii="Arial" w:hAnsi="Arial" w:cs="Arial"/>
                <w:sz w:val="18"/>
                <w:szCs w:val="18"/>
              </w:rPr>
              <w:t>Fundusze europejskie</w:t>
            </w:r>
            <w:r>
              <w:rPr>
                <w:rFonts w:ascii="Arial" w:hAnsi="Arial" w:cs="Arial"/>
                <w:color w:val="FF0000"/>
                <w:sz w:val="18"/>
                <w:szCs w:val="18"/>
              </w:rPr>
              <w:t xml:space="preserve"> </w:t>
            </w:r>
            <w:r w:rsidRPr="00FA0C59">
              <w:rPr>
                <w:rFonts w:ascii="Arial" w:hAnsi="Arial" w:cs="Arial"/>
                <w:color w:val="FF0000"/>
                <w:sz w:val="18"/>
                <w:szCs w:val="18"/>
              </w:rPr>
              <w:t xml:space="preserve">  </w:t>
            </w: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p w:rsidR="00DD2143" w:rsidRPr="00FA0C59" w:rsidRDefault="00DD2143" w:rsidP="005A02DC">
            <w:pPr>
              <w:jc w:val="center"/>
              <w:rPr>
                <w:rFonts w:ascii="Arial" w:hAnsi="Arial" w:cs="Arial"/>
                <w:color w:val="FF0000"/>
                <w:sz w:val="18"/>
                <w:szCs w:val="18"/>
              </w:rPr>
            </w:pPr>
            <w:r w:rsidRPr="00FA0C59">
              <w:rPr>
                <w:rFonts w:ascii="Arial" w:hAnsi="Arial" w:cs="Arial"/>
                <w:sz w:val="18"/>
                <w:szCs w:val="18"/>
              </w:rPr>
              <w:t>III.6.</w:t>
            </w:r>
          </w:p>
        </w:tc>
      </w:tr>
      <w:tr w:rsidR="00DD2143" w:rsidRPr="00FA0C59" w:rsidTr="005A02DC">
        <w:trPr>
          <w:trHeight w:val="629"/>
        </w:trPr>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Budowa magistrali ciepłowniczej Żeglarska – Osowa Góra. Nowa nazwa zadania: „Budowa sieci ciepłowniczej łączącej miejski system ciepłowniczy G 1.1 z siecią ciepłowniczą ciepłowni Osowa Góra”</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 xml:space="preserve">KPEC </w:t>
            </w: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Sp. z o.o.</w:t>
            </w:r>
          </w:p>
          <w:p w:rsidR="00DD2143" w:rsidRPr="00FA0C59" w:rsidRDefault="00DD2143" w:rsidP="005A02DC">
            <w:pPr>
              <w:ind w:left="-63" w:right="-108"/>
              <w:rPr>
                <w:rFonts w:ascii="Arial" w:hAnsi="Arial" w:cs="Arial"/>
                <w:color w:val="FF0000"/>
                <w:sz w:val="18"/>
                <w:szCs w:val="18"/>
              </w:rPr>
            </w:pPr>
          </w:p>
        </w:tc>
        <w:tc>
          <w:tcPr>
            <w:tcW w:w="8789" w:type="dxa"/>
            <w:tcBorders>
              <w:top w:val="dotted" w:sz="4" w:space="0" w:color="auto"/>
              <w:bottom w:val="dotted" w:sz="4" w:space="0" w:color="auto"/>
            </w:tcBorders>
          </w:tcPr>
          <w:p w:rsidR="00DD2143" w:rsidRPr="009106FF" w:rsidRDefault="00DD2143" w:rsidP="005A02DC">
            <w:pPr>
              <w:jc w:val="both"/>
              <w:rPr>
                <w:rFonts w:ascii="Arial" w:hAnsi="Arial" w:cs="Arial"/>
                <w:sz w:val="18"/>
                <w:szCs w:val="18"/>
              </w:rPr>
            </w:pPr>
            <w:r w:rsidRPr="009106FF">
              <w:rPr>
                <w:rFonts w:ascii="Arial" w:hAnsi="Arial" w:cs="Arial"/>
                <w:sz w:val="18"/>
                <w:szCs w:val="18"/>
              </w:rPr>
              <w:t>W ramach projektu pn. „Budowa sieci ciepłowniczej na terenie miasta Bydgoszczy umożliwiającej wykorzystanie energii cieplnej wytworzonej w warunkach wysokosprawnej kogeneracji” realizowana jest m.in. wieloletnia inwestycja pn. „Budowa sieci ciepłowniczej łączącej miejski system ciepłowniczy G 1.1 z siecią ciepłowniczą ciepłowni Osowa Góra”. W 2018 roku zawarto umowę na wykonanie budowy sieci ciepłowniczej 2xDN300 w ulicach: Skośnej, Papuziej, Grunwaldzkiej, Filtrowej i Wyrzyskiej. Umowa zostanie zakończona w 2019 roku. W ramach tej inwestycji realizowana jest także budowa estakady dla sieci ciepłowni</w:t>
            </w:r>
            <w:r w:rsidRPr="009106FF">
              <w:rPr>
                <w:rFonts w:ascii="Arial" w:hAnsi="Arial" w:cs="Arial"/>
                <w:sz w:val="18"/>
                <w:szCs w:val="18"/>
              </w:rPr>
              <w:lastRenderedPageBreak/>
              <w:t>czej przez rzekę Brdę, pełniącej jednocześnie funkcję kładki pieszo-rowerowej w rejonie ul. Grunwaldzkiej. W 2018 roku realizowano prace projektowe w tym zakresie, a zadanie będzie kontynuowane w 2019 roku.</w:t>
            </w:r>
          </w:p>
          <w:p w:rsidR="00DD2143" w:rsidRPr="009106FF" w:rsidRDefault="00DD2143" w:rsidP="005A02DC">
            <w:pPr>
              <w:spacing w:after="120"/>
              <w:jc w:val="both"/>
              <w:rPr>
                <w:rFonts w:ascii="Arial" w:hAnsi="Arial" w:cs="Arial"/>
                <w:sz w:val="18"/>
                <w:szCs w:val="18"/>
              </w:rPr>
            </w:pPr>
            <w:r w:rsidRPr="009106FF">
              <w:rPr>
                <w:rFonts w:ascii="Arial" w:hAnsi="Arial" w:cs="Arial"/>
                <w:sz w:val="18"/>
                <w:szCs w:val="18"/>
              </w:rPr>
              <w:t>Cały projekt pn. „Budowa sieci ciepłowniczej na terenie miasta Bydgoszczy umożliwiającej wykorzystanie energii cieplnej wytworzonej w warunkach wysokosprawnej kogeneracji”, pozwoli na wybudowanie nowych odcinków sieci ciepłowniczych o łącznej długości ponad 18 km oraz 106 przyłączy i nowoczesnych węzłów ciepłowniczych w budynkach odbiorców.</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lastRenderedPageBreak/>
              <w:t xml:space="preserve">Środki KPEC </w:t>
            </w: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Sp. z o.o.</w:t>
            </w:r>
          </w:p>
          <w:p w:rsidR="00DD2143" w:rsidRDefault="00DD2143" w:rsidP="005A02DC">
            <w:pPr>
              <w:jc w:val="center"/>
              <w:rPr>
                <w:rFonts w:ascii="Arial" w:hAnsi="Arial" w:cs="Arial"/>
                <w:sz w:val="18"/>
                <w:szCs w:val="18"/>
              </w:rPr>
            </w:pPr>
          </w:p>
          <w:p w:rsidR="00DD2143" w:rsidRDefault="00DD2143" w:rsidP="005A02DC">
            <w:pPr>
              <w:jc w:val="center"/>
              <w:rPr>
                <w:rFonts w:ascii="Arial" w:hAnsi="Arial" w:cs="Arial"/>
                <w:sz w:val="18"/>
                <w:szCs w:val="18"/>
              </w:rPr>
            </w:pPr>
            <w:r w:rsidRPr="00FA0C59">
              <w:rPr>
                <w:rFonts w:ascii="Arial" w:hAnsi="Arial" w:cs="Arial"/>
                <w:sz w:val="18"/>
                <w:szCs w:val="18"/>
              </w:rPr>
              <w:t>Fundusze europejskie</w:t>
            </w:r>
            <w:r>
              <w:rPr>
                <w:rFonts w:ascii="Arial" w:hAnsi="Arial" w:cs="Arial"/>
                <w:color w:val="FF0000"/>
                <w:sz w:val="18"/>
                <w:szCs w:val="18"/>
              </w:rPr>
              <w:t xml:space="preserve"> </w:t>
            </w:r>
            <w:r w:rsidRPr="00FA0C59">
              <w:rPr>
                <w:rFonts w:ascii="Arial" w:hAnsi="Arial" w:cs="Arial"/>
                <w:color w:val="FF0000"/>
                <w:sz w:val="18"/>
                <w:szCs w:val="18"/>
              </w:rPr>
              <w:t xml:space="preserve">  </w:t>
            </w:r>
          </w:p>
          <w:p w:rsidR="00DD2143" w:rsidRPr="00FA0C59" w:rsidRDefault="00DD2143" w:rsidP="005A02DC">
            <w:pPr>
              <w:ind w:left="33" w:right="33"/>
              <w:jc w:val="center"/>
              <w:rPr>
                <w:rFonts w:ascii="Arial" w:hAnsi="Arial" w:cs="Arial"/>
                <w:color w:val="FF0000"/>
                <w:sz w:val="18"/>
                <w:szCs w:val="18"/>
              </w:rPr>
            </w:pPr>
            <w:r>
              <w:rPr>
                <w:rFonts w:ascii="Arial" w:hAnsi="Arial" w:cs="Arial"/>
                <w:color w:val="FF0000"/>
                <w:sz w:val="18"/>
                <w:szCs w:val="18"/>
              </w:rPr>
              <w:lastRenderedPageBreak/>
              <w:t xml:space="preserve">    </w:t>
            </w:r>
            <w:r w:rsidRPr="00FA0C59">
              <w:rPr>
                <w:rFonts w:ascii="Arial" w:hAnsi="Arial" w:cs="Arial"/>
                <w:color w:val="FF0000"/>
                <w:sz w:val="18"/>
                <w:szCs w:val="18"/>
              </w:rPr>
              <w:t xml:space="preserve"> </w:t>
            </w:r>
          </w:p>
          <w:p w:rsidR="00DD2143" w:rsidRPr="004A6245" w:rsidRDefault="00DD2143" w:rsidP="005A02DC">
            <w:pPr>
              <w:jc w:val="center"/>
              <w:rPr>
                <w:rFonts w:ascii="Arial" w:hAnsi="Arial" w:cs="Arial"/>
                <w:sz w:val="18"/>
                <w:szCs w:val="18"/>
              </w:rPr>
            </w:pPr>
          </w:p>
          <w:p w:rsidR="00DD2143" w:rsidRPr="004A6245" w:rsidRDefault="00DD2143" w:rsidP="005A02DC">
            <w:pPr>
              <w:jc w:val="center"/>
              <w:rPr>
                <w:rFonts w:ascii="Arial" w:hAnsi="Arial" w:cs="Arial"/>
                <w:sz w:val="18"/>
                <w:szCs w:val="18"/>
              </w:rPr>
            </w:pPr>
          </w:p>
          <w:p w:rsidR="00DD2143" w:rsidRPr="00FA0C59" w:rsidRDefault="00DD2143" w:rsidP="005A02DC">
            <w:pPr>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lastRenderedPageBreak/>
              <w:t>III.4.</w:t>
            </w:r>
          </w:p>
          <w:p w:rsidR="00DD2143" w:rsidRPr="00FA0C59" w:rsidRDefault="00DD2143" w:rsidP="005A02DC">
            <w:pPr>
              <w:jc w:val="center"/>
              <w:rPr>
                <w:rFonts w:ascii="Arial" w:hAnsi="Arial" w:cs="Arial"/>
                <w:color w:val="FF0000"/>
                <w:sz w:val="18"/>
                <w:szCs w:val="18"/>
              </w:rPr>
            </w:pPr>
            <w:r w:rsidRPr="00FA0C59">
              <w:rPr>
                <w:rFonts w:ascii="Arial" w:hAnsi="Arial" w:cs="Arial"/>
                <w:sz w:val="18"/>
                <w:szCs w:val="18"/>
              </w:rPr>
              <w:t>III.6.</w:t>
            </w:r>
          </w:p>
        </w:tc>
      </w:tr>
      <w:tr w:rsidR="00DD2143" w:rsidRPr="00FA0C59" w:rsidTr="005A02DC">
        <w:trPr>
          <w:trHeight w:val="812"/>
        </w:trPr>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Modernizacja i odbudowa źródeł systemowych dla zapewnienia ciągłości dostaw ciepła dla miejskiego systemu ciepłowniczego</w:t>
            </w:r>
          </w:p>
        </w:tc>
        <w:tc>
          <w:tcPr>
            <w:tcW w:w="1134" w:type="dxa"/>
            <w:tcBorders>
              <w:top w:val="dotted" w:sz="4" w:space="0" w:color="auto"/>
              <w:bottom w:val="dotted" w:sz="4" w:space="0" w:color="auto"/>
            </w:tcBorders>
          </w:tcPr>
          <w:p w:rsidR="00DD2143" w:rsidRDefault="00DD2143" w:rsidP="005A02DC">
            <w:pPr>
              <w:ind w:right="33"/>
              <w:rPr>
                <w:rFonts w:ascii="Arial" w:hAnsi="Arial" w:cs="Arial"/>
                <w:sz w:val="18"/>
                <w:szCs w:val="18"/>
              </w:rPr>
            </w:pPr>
            <w:r w:rsidRPr="00FA0C59">
              <w:rPr>
                <w:rFonts w:ascii="Arial" w:hAnsi="Arial" w:cs="Arial"/>
                <w:sz w:val="18"/>
                <w:szCs w:val="18"/>
              </w:rPr>
              <w:t xml:space="preserve">KPEC </w:t>
            </w:r>
          </w:p>
          <w:p w:rsidR="00DD2143" w:rsidRPr="00FA0C59" w:rsidRDefault="00DD2143" w:rsidP="005A02DC">
            <w:pPr>
              <w:ind w:right="33"/>
              <w:rPr>
                <w:rFonts w:ascii="Arial" w:hAnsi="Arial" w:cs="Arial"/>
                <w:sz w:val="18"/>
                <w:szCs w:val="18"/>
              </w:rPr>
            </w:pPr>
            <w:r w:rsidRPr="00FA0C59">
              <w:rPr>
                <w:rFonts w:ascii="Arial" w:hAnsi="Arial" w:cs="Arial"/>
                <w:sz w:val="18"/>
                <w:szCs w:val="18"/>
              </w:rPr>
              <w:t>Sp. z o.o.</w:t>
            </w:r>
          </w:p>
          <w:p w:rsidR="00DD2143" w:rsidRPr="00FA0C59" w:rsidRDefault="00DD2143" w:rsidP="005A02DC">
            <w:pPr>
              <w:ind w:left="-63" w:right="-108"/>
              <w:rPr>
                <w:rFonts w:ascii="Arial" w:hAnsi="Arial" w:cs="Arial"/>
                <w:color w:val="FF0000"/>
                <w:sz w:val="18"/>
                <w:szCs w:val="18"/>
              </w:rPr>
            </w:pPr>
          </w:p>
        </w:tc>
        <w:tc>
          <w:tcPr>
            <w:tcW w:w="8789" w:type="dxa"/>
            <w:tcBorders>
              <w:top w:val="dotted" w:sz="4" w:space="0" w:color="auto"/>
              <w:bottom w:val="dotted" w:sz="4" w:space="0" w:color="auto"/>
            </w:tcBorders>
            <w:shd w:val="clear" w:color="auto" w:fill="FFFFFF" w:themeFill="background1"/>
          </w:tcPr>
          <w:p w:rsidR="00DD2143" w:rsidRPr="009106FF" w:rsidRDefault="00DD2143" w:rsidP="005A02DC">
            <w:pPr>
              <w:rPr>
                <w:rFonts w:ascii="Arial" w:hAnsi="Arial" w:cs="Arial"/>
                <w:sz w:val="18"/>
                <w:szCs w:val="18"/>
              </w:rPr>
            </w:pPr>
            <w:r w:rsidRPr="009106FF">
              <w:rPr>
                <w:rFonts w:ascii="Arial" w:hAnsi="Arial" w:cs="Arial"/>
                <w:sz w:val="18"/>
                <w:szCs w:val="18"/>
              </w:rPr>
              <w:t>W ramach inwestycji:</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zamontowano nowy trzon komina ciepłowni w Białych Błotach oraz zmodernizowano ruszt kotła nr 2 oraz kocioł WR-10 nr 3,</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wymieniono 2 kotły gazowe w kotłowniach lokalnych na terenie miasta,</w:t>
            </w:r>
          </w:p>
          <w:p w:rsidR="00DD2143" w:rsidRPr="009106FF" w:rsidRDefault="00DD2143" w:rsidP="002C2921">
            <w:pPr>
              <w:numPr>
                <w:ilvl w:val="0"/>
                <w:numId w:val="14"/>
              </w:numPr>
              <w:spacing w:after="120"/>
              <w:ind w:left="176" w:hanging="176"/>
              <w:jc w:val="both"/>
              <w:rPr>
                <w:rFonts w:ascii="Arial" w:hAnsi="Arial" w:cs="Arial"/>
                <w:sz w:val="18"/>
                <w:szCs w:val="18"/>
              </w:rPr>
            </w:pPr>
            <w:r w:rsidRPr="009106FF">
              <w:rPr>
                <w:rFonts w:ascii="Arial" w:hAnsi="Arial" w:cs="Arial"/>
                <w:sz w:val="18"/>
                <w:szCs w:val="18"/>
              </w:rPr>
              <w:t>wymieniono wentylator kotła nr 1 ciepłowni Osowa Góra (zadanie będzie kontynuowane w 2019 roku).</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 xml:space="preserve">Środki KPEC </w:t>
            </w: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Sp. z o.o.</w:t>
            </w:r>
          </w:p>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Rozbudowa i modernizacja sieci systemu ciepłowniczego w celu zagwarantowania dostaw ciepła do istniejących i nowych odbiorców</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 xml:space="preserve">KPEC </w:t>
            </w: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Sp. z o.o.</w:t>
            </w:r>
          </w:p>
        </w:tc>
        <w:tc>
          <w:tcPr>
            <w:tcW w:w="8789" w:type="dxa"/>
            <w:tcBorders>
              <w:top w:val="dotted" w:sz="4" w:space="0" w:color="auto"/>
              <w:bottom w:val="dotted" w:sz="4" w:space="0" w:color="auto"/>
            </w:tcBorders>
            <w:shd w:val="clear" w:color="auto" w:fill="FFFFFF" w:themeFill="background1"/>
          </w:tcPr>
          <w:p w:rsidR="00DD2143" w:rsidRPr="009106FF" w:rsidRDefault="00DD2143" w:rsidP="005A02DC">
            <w:pPr>
              <w:jc w:val="both"/>
              <w:rPr>
                <w:rFonts w:ascii="Arial" w:hAnsi="Arial" w:cs="Arial"/>
                <w:sz w:val="18"/>
                <w:szCs w:val="18"/>
              </w:rPr>
            </w:pPr>
            <w:r w:rsidRPr="009106FF">
              <w:rPr>
                <w:rFonts w:ascii="Arial" w:hAnsi="Arial" w:cs="Arial"/>
                <w:sz w:val="18"/>
                <w:szCs w:val="18"/>
              </w:rPr>
              <w:t xml:space="preserve">W 2018 roku kontynuowano inwestycje związane z przebudową i rozbudową sieci ciepłowniczej. Główne obszary zrealizowanych inwestycji to: </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budowa przepompowni sieciowej w rejonie ul. Wały Jagiellońskie oraz sieci ciepłowniczej powiązanej z tą inwestycją w rejonie ul. Grodzkiej / Podwale / Plac Kościeleckich,</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modernizacja sieci ciepłowniczych w rejonie ulic: Wojska Polskiego (przy Zielonych Arkadach oraz w rejonie ul. Kujawskiej), Grunwaldzkiej, Ujejskiego, Łużyckiej, Swarzewskiej, Kopernika),</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podłączenie nowych odbiorców (55 nowych przyłączeń),</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modernizacja węzłów cieplnych (10 szt.),</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wymiana lub montaż nowych urządzeń pomiarowych (około 500 szt.),</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rozbudowa systemów telemetrycznych w 90 węzłach cieplnych.</w:t>
            </w:r>
          </w:p>
          <w:p w:rsidR="00DD2143" w:rsidRPr="009106FF" w:rsidRDefault="00DD2143" w:rsidP="005A02DC">
            <w:pPr>
              <w:jc w:val="both"/>
              <w:rPr>
                <w:rFonts w:ascii="Arial" w:hAnsi="Arial" w:cs="Arial"/>
                <w:sz w:val="18"/>
                <w:szCs w:val="18"/>
              </w:rPr>
            </w:pPr>
            <w:r w:rsidRPr="009106FF">
              <w:rPr>
                <w:rFonts w:ascii="Arial" w:hAnsi="Arial" w:cs="Arial"/>
                <w:sz w:val="18"/>
                <w:szCs w:val="18"/>
              </w:rPr>
              <w:t xml:space="preserve">Rozpoczęto proces wyłaniania wykonawców dla projektów przyłączy planowanych do realizacji na 2019 rok. </w:t>
            </w:r>
          </w:p>
          <w:p w:rsidR="00DD2143" w:rsidRPr="009106FF" w:rsidRDefault="00DD2143" w:rsidP="005A02DC">
            <w:pPr>
              <w:jc w:val="both"/>
              <w:rPr>
                <w:rFonts w:ascii="Arial" w:hAnsi="Arial" w:cs="Arial"/>
                <w:sz w:val="18"/>
                <w:szCs w:val="18"/>
              </w:rPr>
            </w:pPr>
          </w:p>
          <w:p w:rsidR="00DD2143" w:rsidRPr="009106FF" w:rsidRDefault="00DD2143" w:rsidP="005A02DC">
            <w:pPr>
              <w:jc w:val="both"/>
              <w:rPr>
                <w:rFonts w:ascii="Arial" w:hAnsi="Arial" w:cs="Arial"/>
                <w:sz w:val="18"/>
                <w:szCs w:val="18"/>
              </w:rPr>
            </w:pPr>
            <w:r w:rsidRPr="009106FF">
              <w:rPr>
                <w:rFonts w:ascii="Arial" w:hAnsi="Arial" w:cs="Arial"/>
                <w:sz w:val="18"/>
                <w:szCs w:val="18"/>
              </w:rPr>
              <w:t>Ponadto Spółka w 2018 roku realizowała projekty dofinansowane z POIiŚ:</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„Zwiększenie efektywności energetycznej poprzez przebudowę oraz termomodernizację sieci ciepłowniczej na terenie miasta Bydgoszczy – etap I” - zakończono roboty budowlane dla przebudowy sieci przy ul. Wojska Polskiego – Glinki oraz przy ul. Chodkiewicza. Z uwagi na przerwę technologiczną (zimową), na wiosnę 2019 roku kontynuowana będzie przebudowa sieci przy ul. Wojska Polskiego – Magnuszewskiej oraz wymiana termoizolacji na sieciach napowietrznych. Łącznie zakończono modernizację 1,8 km sieci. Rozpoczęto przygotowywania do uruchomienia postępowań przetargowych na wybór wykonawcy likwidacji dwóch central grupowych na osiedlu Kapuściska (zadanie zaplanowane na 2019 rok).</w:t>
            </w:r>
          </w:p>
          <w:p w:rsidR="00DD2143" w:rsidRPr="009106FF" w:rsidRDefault="00DD2143" w:rsidP="002C2921">
            <w:pPr>
              <w:numPr>
                <w:ilvl w:val="0"/>
                <w:numId w:val="14"/>
              </w:numPr>
              <w:spacing w:after="120"/>
              <w:ind w:left="176" w:hanging="176"/>
              <w:jc w:val="both"/>
              <w:rPr>
                <w:sz w:val="18"/>
                <w:szCs w:val="18"/>
              </w:rPr>
            </w:pPr>
            <w:r w:rsidRPr="009106FF">
              <w:rPr>
                <w:rFonts w:ascii="Arial" w:hAnsi="Arial" w:cs="Arial"/>
                <w:sz w:val="18"/>
                <w:szCs w:val="18"/>
              </w:rPr>
              <w:t xml:space="preserve">„Budowa sieci ciepłowniczej na terenie miasta Bydgoszczy umożliwiającej wykorzystanie energii cieplnej wytworzonej w warunkach wysokosprawnej kogeneracji” - kontynuowano przebudowę i budowę sieci oraz przyłączy ciepłowniczych, a także budowę węzłów cieplnych. Łącznie zakończono budowę ok. 6 km sieci i przyłączy ciepłowniczych oraz 42 węzłów cieplnych. Zawarto umowę na realizację projektu oraz robót budowlanych estakady dla sieci ciepłowniczej pełniącej jednocześnie funkcję kładki pieszo-rowerowej w rejonie ul. Grunwaldzkiej. Realizowano prace projektowe w tym zakresie, zadanie będzie kontynuowane w 2019 roku. Ponadto, realizowano umowę na budowę fragmentu sieci ciepłowniczej Dn-300 łączącej EC-I z Ciepłownią Osowa Góra w rejonie ulic Skośnej, Papuziej, Grunwaldzkiej, Filtrowej i </w:t>
            </w:r>
            <w:r w:rsidRPr="009106FF">
              <w:rPr>
                <w:rFonts w:ascii="Arial" w:hAnsi="Arial" w:cs="Arial"/>
                <w:sz w:val="18"/>
                <w:szCs w:val="18"/>
              </w:rPr>
              <w:lastRenderedPageBreak/>
              <w:t>Wyrzyskiej. Zadanie będzie kontynuowane w 2019 roku. Na bieżąco sporządzane są protokoły odbioru końcowego oraz przygotowywane są kolejne postępowania przetargowe na wyłonienie wykonawców robót budowlanych.</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lastRenderedPageBreak/>
              <w:t xml:space="preserve">Środki KPEC </w:t>
            </w:r>
          </w:p>
          <w:p w:rsidR="00DD2143" w:rsidRDefault="00DD2143" w:rsidP="005A02DC">
            <w:pPr>
              <w:ind w:left="33" w:right="33"/>
              <w:jc w:val="center"/>
              <w:rPr>
                <w:rFonts w:ascii="Arial" w:hAnsi="Arial" w:cs="Arial"/>
                <w:sz w:val="18"/>
                <w:szCs w:val="18"/>
              </w:rPr>
            </w:pPr>
            <w:r w:rsidRPr="00FA0C59">
              <w:rPr>
                <w:rFonts w:ascii="Arial" w:hAnsi="Arial" w:cs="Arial"/>
                <w:sz w:val="18"/>
                <w:szCs w:val="18"/>
              </w:rPr>
              <w:t>Sp. z o.o.</w:t>
            </w:r>
          </w:p>
          <w:p w:rsidR="00DD2143" w:rsidRDefault="00DD2143" w:rsidP="005A02DC">
            <w:pPr>
              <w:jc w:val="center"/>
              <w:rPr>
                <w:rFonts w:ascii="Arial" w:hAnsi="Arial" w:cs="Arial"/>
                <w:sz w:val="18"/>
                <w:szCs w:val="18"/>
              </w:rPr>
            </w:pPr>
          </w:p>
          <w:p w:rsidR="00DD2143" w:rsidRPr="00FA0C59" w:rsidRDefault="00DD2143" w:rsidP="005A02DC">
            <w:pPr>
              <w:ind w:left="33" w:right="33"/>
              <w:jc w:val="center"/>
              <w:rPr>
                <w:rFonts w:ascii="Arial" w:hAnsi="Arial" w:cs="Arial"/>
                <w:color w:val="FF0000"/>
                <w:sz w:val="18"/>
                <w:szCs w:val="18"/>
              </w:rPr>
            </w:pPr>
            <w:r w:rsidRPr="00FA0C59">
              <w:rPr>
                <w:rFonts w:ascii="Arial" w:hAnsi="Arial" w:cs="Arial"/>
                <w:sz w:val="18"/>
                <w:szCs w:val="18"/>
              </w:rPr>
              <w:t>Fundusze europejskie</w:t>
            </w:r>
            <w:r>
              <w:rPr>
                <w:rFonts w:ascii="Arial" w:hAnsi="Arial" w:cs="Arial"/>
                <w:color w:val="FF0000"/>
                <w:sz w:val="18"/>
                <w:szCs w:val="18"/>
              </w:rPr>
              <w:t xml:space="preserve">    </w:t>
            </w:r>
            <w:r w:rsidRPr="00FA0C59">
              <w:rPr>
                <w:rFonts w:ascii="Arial" w:hAnsi="Arial" w:cs="Arial"/>
                <w:color w:val="FF0000"/>
                <w:sz w:val="18"/>
                <w:szCs w:val="18"/>
              </w:rPr>
              <w:t xml:space="preserve"> </w:t>
            </w:r>
          </w:p>
          <w:p w:rsidR="00DD2143" w:rsidRPr="004A6245" w:rsidRDefault="00DD2143" w:rsidP="005A02DC">
            <w:pPr>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p w:rsidR="00DD2143" w:rsidRPr="00FA0C59" w:rsidRDefault="00DD2143" w:rsidP="005A02DC">
            <w:pPr>
              <w:jc w:val="center"/>
              <w:rPr>
                <w:rFonts w:ascii="Arial" w:hAnsi="Arial" w:cs="Arial"/>
                <w:color w:val="FF0000"/>
                <w:sz w:val="18"/>
                <w:szCs w:val="18"/>
              </w:rPr>
            </w:pPr>
            <w:r w:rsidRPr="00FA0C59">
              <w:rPr>
                <w:rFonts w:ascii="Arial" w:hAnsi="Arial" w:cs="Arial"/>
                <w:sz w:val="18"/>
                <w:szCs w:val="18"/>
              </w:rPr>
              <w:t>III.6.</w:t>
            </w: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Podniesienie efektywności systemu dystrybucji ciepła zdalaczynnego</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KPEC</w:t>
            </w: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Sp. z o.o.</w:t>
            </w:r>
          </w:p>
        </w:tc>
        <w:tc>
          <w:tcPr>
            <w:tcW w:w="8789" w:type="dxa"/>
            <w:tcBorders>
              <w:top w:val="dotted" w:sz="4" w:space="0" w:color="auto"/>
              <w:bottom w:val="dotted" w:sz="4" w:space="0" w:color="auto"/>
            </w:tcBorders>
          </w:tcPr>
          <w:p w:rsidR="00DD2143" w:rsidRPr="009106FF" w:rsidRDefault="00DD2143" w:rsidP="005A02DC">
            <w:pPr>
              <w:spacing w:after="120"/>
              <w:jc w:val="both"/>
              <w:rPr>
                <w:rFonts w:ascii="Arial" w:hAnsi="Arial" w:cs="Arial"/>
                <w:sz w:val="18"/>
                <w:szCs w:val="18"/>
              </w:rPr>
            </w:pPr>
            <w:r w:rsidRPr="009106FF">
              <w:rPr>
                <w:rFonts w:ascii="Arial" w:hAnsi="Arial" w:cs="Arial"/>
                <w:sz w:val="18"/>
                <w:szCs w:val="18"/>
              </w:rPr>
              <w:t>W 2018 roku w ramach projektu dofinansowanego z POIiŚ pn „Zwiększenie efektywności energetycznej poprzez przebudowę oraz termomodernizację sieci ciepłowniczej na terenie miasta Bydgoszczy – etap I”, wymieniono izolację termiczną ciepłociągów napowietrznych biegnących od EC II, w kierunku Fordonu, do rzeki Brdy oraz przebudowano sieć ciepłowniczą od ul. Magnuszewskiej do ul. Szpitalnej. Ponadto realizo</w:t>
            </w:r>
            <w:r>
              <w:rPr>
                <w:rFonts w:ascii="Arial" w:hAnsi="Arial" w:cs="Arial"/>
                <w:sz w:val="18"/>
                <w:szCs w:val="18"/>
              </w:rPr>
              <w:t xml:space="preserve">wano projekt </w:t>
            </w:r>
            <w:r w:rsidRPr="009106FF">
              <w:rPr>
                <w:rFonts w:ascii="Arial" w:hAnsi="Arial" w:cs="Arial"/>
                <w:sz w:val="18"/>
                <w:szCs w:val="18"/>
              </w:rPr>
              <w:t>pn. „Budowa sieci ciepłowniczej na terenie miasta Bydgoszczy umożliwiającej wykorzystanie energii cieplnej wytworzonej w warunkach wysokosprawnej kogeneracji”.</w:t>
            </w:r>
          </w:p>
        </w:tc>
        <w:tc>
          <w:tcPr>
            <w:tcW w:w="1275" w:type="dxa"/>
            <w:tcBorders>
              <w:top w:val="dotted" w:sz="4" w:space="0" w:color="auto"/>
              <w:bottom w:val="dotted" w:sz="4" w:space="0" w:color="auto"/>
            </w:tcBorders>
          </w:tcPr>
          <w:p w:rsidR="00DD2143" w:rsidRDefault="00DD2143" w:rsidP="005A02DC">
            <w:pPr>
              <w:ind w:left="33" w:right="33"/>
              <w:jc w:val="center"/>
              <w:rPr>
                <w:rFonts w:ascii="Arial" w:hAnsi="Arial" w:cs="Arial"/>
                <w:sz w:val="18"/>
                <w:szCs w:val="18"/>
              </w:rPr>
            </w:pPr>
            <w:r w:rsidRPr="00FA0C59">
              <w:rPr>
                <w:rFonts w:ascii="Arial" w:hAnsi="Arial" w:cs="Arial"/>
                <w:sz w:val="18"/>
                <w:szCs w:val="18"/>
              </w:rPr>
              <w:t>Środki KPEC</w:t>
            </w:r>
          </w:p>
          <w:p w:rsidR="00DD2143" w:rsidRDefault="00DD2143" w:rsidP="005A02DC">
            <w:pPr>
              <w:ind w:left="33" w:right="33"/>
              <w:jc w:val="center"/>
              <w:rPr>
                <w:rFonts w:ascii="Arial" w:hAnsi="Arial" w:cs="Arial"/>
                <w:sz w:val="18"/>
                <w:szCs w:val="18"/>
              </w:rPr>
            </w:pPr>
            <w:r w:rsidRPr="00FA0C59">
              <w:rPr>
                <w:rFonts w:ascii="Arial" w:hAnsi="Arial" w:cs="Arial"/>
                <w:sz w:val="18"/>
                <w:szCs w:val="18"/>
              </w:rPr>
              <w:t xml:space="preserve"> Sp. z o.o.</w:t>
            </w:r>
          </w:p>
          <w:p w:rsidR="00DD2143"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Fundusze europejskie</w:t>
            </w:r>
            <w:r>
              <w:rPr>
                <w:rFonts w:ascii="Arial" w:hAnsi="Arial" w:cs="Arial"/>
                <w:color w:val="FF0000"/>
                <w:sz w:val="18"/>
                <w:szCs w:val="18"/>
              </w:rPr>
              <w:t xml:space="preserve">    </w:t>
            </w:r>
            <w:r w:rsidRPr="00FA0C59">
              <w:rPr>
                <w:rFonts w:ascii="Arial" w:hAnsi="Arial" w:cs="Arial"/>
                <w:color w:val="FF0000"/>
                <w:sz w:val="18"/>
                <w:szCs w:val="18"/>
              </w:rPr>
              <w:t xml:space="preserve"> </w:t>
            </w: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p w:rsidR="00DD2143" w:rsidRPr="00FA0C59" w:rsidRDefault="00DD2143" w:rsidP="005A02DC">
            <w:pPr>
              <w:jc w:val="center"/>
              <w:rPr>
                <w:rFonts w:ascii="Arial" w:hAnsi="Arial" w:cs="Arial"/>
                <w:sz w:val="18"/>
                <w:szCs w:val="18"/>
              </w:rPr>
            </w:pPr>
            <w:r w:rsidRPr="00FA0C59">
              <w:rPr>
                <w:rFonts w:ascii="Arial" w:hAnsi="Arial" w:cs="Arial"/>
                <w:sz w:val="18"/>
                <w:szCs w:val="18"/>
              </w:rPr>
              <w:t>III.6.</w:t>
            </w: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Podniesienie efektywności użytkowania ciepła poprzez ograniczenie zużycia energii użytecznej w ramach działań związanych z termomodernizacją budynków mieszkalnych i obiektów użyteczności publicznej</w:t>
            </w:r>
          </w:p>
        </w:tc>
        <w:tc>
          <w:tcPr>
            <w:tcW w:w="1134" w:type="dxa"/>
            <w:tcBorders>
              <w:top w:val="dotted" w:sz="4" w:space="0" w:color="auto"/>
              <w:bottom w:val="dotted" w:sz="4" w:space="0" w:color="auto"/>
            </w:tcBorders>
          </w:tcPr>
          <w:p w:rsidR="00DD2143" w:rsidRPr="00770DB5" w:rsidRDefault="00DD2143" w:rsidP="005A02DC">
            <w:pPr>
              <w:ind w:left="-63" w:right="-108"/>
              <w:rPr>
                <w:rFonts w:ascii="Arial" w:hAnsi="Arial" w:cs="Arial"/>
                <w:sz w:val="18"/>
                <w:szCs w:val="18"/>
              </w:rPr>
            </w:pPr>
            <w:r w:rsidRPr="00770DB5">
              <w:rPr>
                <w:rFonts w:ascii="Arial" w:hAnsi="Arial" w:cs="Arial"/>
                <w:sz w:val="18"/>
                <w:szCs w:val="18"/>
              </w:rPr>
              <w:t>Miasto</w:t>
            </w:r>
          </w:p>
          <w:p w:rsidR="00DD2143" w:rsidRPr="00770DB5" w:rsidRDefault="00DD2143" w:rsidP="005A02DC">
            <w:pPr>
              <w:ind w:left="-63" w:right="-108"/>
              <w:rPr>
                <w:rFonts w:ascii="Arial" w:hAnsi="Arial" w:cs="Arial"/>
                <w:sz w:val="18"/>
                <w:szCs w:val="18"/>
              </w:rPr>
            </w:pPr>
            <w:r w:rsidRPr="00770DB5">
              <w:rPr>
                <w:rFonts w:ascii="Arial" w:hAnsi="Arial" w:cs="Arial"/>
                <w:sz w:val="18"/>
                <w:szCs w:val="18"/>
              </w:rPr>
              <w:t>Bydgoszcz</w:t>
            </w:r>
          </w:p>
          <w:p w:rsidR="00DD2143" w:rsidRPr="00770DB5" w:rsidRDefault="00DD2143" w:rsidP="005A02DC">
            <w:pPr>
              <w:ind w:left="-63" w:right="-108"/>
              <w:rPr>
                <w:rFonts w:ascii="Arial" w:hAnsi="Arial" w:cs="Arial"/>
                <w:sz w:val="18"/>
                <w:szCs w:val="18"/>
              </w:rPr>
            </w:pPr>
          </w:p>
          <w:p w:rsidR="00DD2143" w:rsidRPr="00770DB5" w:rsidRDefault="00DD2143" w:rsidP="005A02DC">
            <w:pPr>
              <w:ind w:left="-63" w:right="-108"/>
              <w:rPr>
                <w:rFonts w:ascii="Arial" w:hAnsi="Arial" w:cs="Arial"/>
                <w:sz w:val="18"/>
                <w:szCs w:val="18"/>
              </w:rPr>
            </w:pPr>
            <w:r w:rsidRPr="00770DB5">
              <w:rPr>
                <w:rFonts w:ascii="Arial" w:hAnsi="Arial" w:cs="Arial"/>
                <w:sz w:val="18"/>
                <w:szCs w:val="18"/>
              </w:rPr>
              <w:t>KPEC</w:t>
            </w:r>
          </w:p>
          <w:p w:rsidR="00DD2143" w:rsidRPr="00770DB5" w:rsidRDefault="00DD2143" w:rsidP="005A02DC">
            <w:pPr>
              <w:ind w:left="-63" w:right="-108"/>
              <w:rPr>
                <w:rFonts w:ascii="Arial" w:hAnsi="Arial" w:cs="Arial"/>
                <w:sz w:val="18"/>
                <w:szCs w:val="18"/>
              </w:rPr>
            </w:pPr>
            <w:r w:rsidRPr="00770DB5">
              <w:rPr>
                <w:rFonts w:ascii="Arial" w:hAnsi="Arial" w:cs="Arial"/>
                <w:sz w:val="18"/>
                <w:szCs w:val="18"/>
              </w:rPr>
              <w:t>Sp. z o.o.</w:t>
            </w:r>
          </w:p>
          <w:p w:rsidR="00DD2143" w:rsidRPr="00770DB5" w:rsidRDefault="00DD2143" w:rsidP="005A02DC">
            <w:pPr>
              <w:ind w:left="-63" w:right="-108"/>
              <w:rPr>
                <w:rFonts w:ascii="Arial" w:hAnsi="Arial" w:cs="Arial"/>
                <w:sz w:val="18"/>
                <w:szCs w:val="18"/>
              </w:rPr>
            </w:pPr>
          </w:p>
          <w:p w:rsidR="00DD2143" w:rsidRPr="00770DB5" w:rsidRDefault="00DD2143" w:rsidP="005A02DC">
            <w:pPr>
              <w:ind w:left="-63" w:right="-108"/>
              <w:rPr>
                <w:rFonts w:ascii="Arial" w:hAnsi="Arial" w:cs="Arial"/>
                <w:sz w:val="18"/>
                <w:szCs w:val="18"/>
              </w:rPr>
            </w:pPr>
            <w:r w:rsidRPr="00770DB5">
              <w:rPr>
                <w:rFonts w:ascii="Arial" w:hAnsi="Arial" w:cs="Arial"/>
                <w:sz w:val="18"/>
                <w:szCs w:val="18"/>
              </w:rPr>
              <w:t>ADM</w:t>
            </w:r>
          </w:p>
          <w:p w:rsidR="00DD2143" w:rsidRPr="00FA0C59" w:rsidRDefault="00DD2143" w:rsidP="005A02DC">
            <w:pPr>
              <w:ind w:left="-63" w:right="-108"/>
              <w:rPr>
                <w:rFonts w:ascii="Arial" w:hAnsi="Arial" w:cs="Arial"/>
                <w:sz w:val="18"/>
                <w:szCs w:val="18"/>
              </w:rPr>
            </w:pPr>
            <w:r w:rsidRPr="00770DB5">
              <w:rPr>
                <w:rFonts w:ascii="Arial" w:hAnsi="Arial" w:cs="Arial"/>
                <w:sz w:val="18"/>
                <w:szCs w:val="18"/>
              </w:rPr>
              <w:t>Sp. z o.o.</w:t>
            </w:r>
          </w:p>
          <w:p w:rsidR="00DD2143" w:rsidRPr="00FA0C59"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sz w:val="18"/>
                <w:szCs w:val="18"/>
              </w:rPr>
            </w:pPr>
          </w:p>
        </w:tc>
        <w:tc>
          <w:tcPr>
            <w:tcW w:w="8789" w:type="dxa"/>
            <w:tcBorders>
              <w:top w:val="dotted" w:sz="4" w:space="0" w:color="auto"/>
              <w:bottom w:val="dotted" w:sz="4" w:space="0" w:color="auto"/>
            </w:tcBorders>
          </w:tcPr>
          <w:p w:rsidR="00DD2143" w:rsidRPr="009106FF" w:rsidRDefault="00DD2143" w:rsidP="005A02DC">
            <w:pPr>
              <w:tabs>
                <w:tab w:val="num" w:pos="360"/>
              </w:tabs>
              <w:jc w:val="both"/>
              <w:rPr>
                <w:rFonts w:ascii="Arial" w:hAnsi="Arial" w:cs="Arial"/>
                <w:sz w:val="18"/>
                <w:szCs w:val="18"/>
              </w:rPr>
            </w:pPr>
            <w:r w:rsidRPr="009106FF">
              <w:rPr>
                <w:rFonts w:ascii="Arial" w:hAnsi="Arial" w:cs="Arial"/>
                <w:sz w:val="18"/>
                <w:szCs w:val="18"/>
              </w:rPr>
              <w:t>Na rzecz podniesienia efektywności użytkowania ciepła w budynkach mieszkalnych w 2018 roku</w:t>
            </w:r>
            <w:r w:rsidRPr="009106FF">
              <w:rPr>
                <w:rFonts w:ascii="Arial" w:hAnsi="Arial" w:cs="Arial"/>
                <w:i/>
                <w:sz w:val="18"/>
                <w:szCs w:val="18"/>
              </w:rPr>
              <w:t xml:space="preserve"> </w:t>
            </w:r>
            <w:r w:rsidRPr="009106FF">
              <w:rPr>
                <w:rFonts w:ascii="Arial" w:hAnsi="Arial" w:cs="Arial"/>
                <w:sz w:val="18"/>
                <w:szCs w:val="18"/>
              </w:rPr>
              <w:t xml:space="preserve">przeprowadzano ich termomodernizacje i / lub wymiany przestarzałych i niskosprawnych ogrzewań w ramach opisanych poniżej przedsięwzięć: </w:t>
            </w:r>
          </w:p>
          <w:p w:rsidR="00DD2143" w:rsidRPr="009106FF" w:rsidRDefault="00DD2143" w:rsidP="002C2921">
            <w:pPr>
              <w:numPr>
                <w:ilvl w:val="0"/>
                <w:numId w:val="14"/>
              </w:numPr>
              <w:ind w:left="175" w:hanging="175"/>
              <w:jc w:val="both"/>
              <w:rPr>
                <w:rFonts w:ascii="Arial" w:hAnsi="Arial" w:cs="Arial"/>
                <w:i/>
                <w:sz w:val="18"/>
                <w:szCs w:val="18"/>
              </w:rPr>
            </w:pPr>
            <w:r w:rsidRPr="009106FF">
              <w:rPr>
                <w:rFonts w:ascii="Arial" w:hAnsi="Arial" w:cs="Arial"/>
                <w:sz w:val="18"/>
                <w:szCs w:val="18"/>
              </w:rPr>
              <w:t>przeprowadzono termomodernizację w 23 placówkach oświatowych,</w:t>
            </w:r>
          </w:p>
          <w:p w:rsidR="00DD2143" w:rsidRPr="009106FF" w:rsidRDefault="00DD2143" w:rsidP="002C2921">
            <w:pPr>
              <w:numPr>
                <w:ilvl w:val="0"/>
                <w:numId w:val="14"/>
              </w:numPr>
              <w:ind w:left="175" w:hanging="175"/>
              <w:jc w:val="both"/>
              <w:rPr>
                <w:rFonts w:ascii="Arial" w:hAnsi="Arial" w:cs="Arial"/>
                <w:i/>
                <w:sz w:val="18"/>
                <w:szCs w:val="18"/>
              </w:rPr>
            </w:pPr>
            <w:r w:rsidRPr="009106FF">
              <w:rPr>
                <w:rFonts w:ascii="Arial" w:hAnsi="Arial" w:cs="Arial"/>
                <w:sz w:val="18"/>
                <w:szCs w:val="18"/>
              </w:rPr>
              <w:t>modernizowano komunalny zasób mieszkaniowy: wykonano docieplenie przegród budowlanych w 2 budynkach (ul. Koronowska 3a, M. Focha 26 oficyna). Dla 1 budynku opracowano dokumentację projektową docieplenia (ul. Żółwińska 4),</w:t>
            </w:r>
          </w:p>
          <w:p w:rsidR="00DD2143" w:rsidRPr="009106FF" w:rsidRDefault="00DD2143" w:rsidP="002C2921">
            <w:pPr>
              <w:numPr>
                <w:ilvl w:val="0"/>
                <w:numId w:val="14"/>
              </w:numPr>
              <w:spacing w:after="120"/>
              <w:ind w:left="176" w:hanging="176"/>
              <w:jc w:val="both"/>
              <w:rPr>
                <w:i/>
                <w:sz w:val="18"/>
                <w:szCs w:val="18"/>
              </w:rPr>
            </w:pPr>
            <w:r w:rsidRPr="009106FF">
              <w:rPr>
                <w:rFonts w:ascii="Arial" w:hAnsi="Arial" w:cs="Arial"/>
                <w:sz w:val="18"/>
                <w:szCs w:val="18"/>
              </w:rPr>
              <w:t>przeprowadzono kompleksową</w:t>
            </w:r>
            <w:r w:rsidRPr="009106FF">
              <w:rPr>
                <w:rFonts w:ascii="Arial" w:hAnsi="Arial" w:cs="Arial"/>
                <w:color w:val="FF0000"/>
                <w:sz w:val="18"/>
                <w:szCs w:val="18"/>
              </w:rPr>
              <w:t xml:space="preserve"> </w:t>
            </w:r>
            <w:r w:rsidRPr="009106FF">
              <w:rPr>
                <w:rFonts w:ascii="Arial" w:hAnsi="Arial" w:cs="Arial"/>
                <w:color w:val="000000"/>
                <w:sz w:val="18"/>
                <w:szCs w:val="18"/>
              </w:rPr>
              <w:t>termomodernizację budynku przy ul. Saperów 207 w ramach jego przebudowy. Zakres robót obejmował m.in. docieplenie przegród budowlanych pionowych i poziomych, wymianę stolarki okiennej i drzwiowej zewnętrznej i wewnętrznej, wykonanie nowych izolacji pionowych i poziomych.</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770DB5">
              <w:rPr>
                <w:rFonts w:ascii="Arial" w:hAnsi="Arial" w:cs="Arial"/>
                <w:sz w:val="18"/>
                <w:szCs w:val="18"/>
              </w:rPr>
              <w:t>Budżet Miasta</w:t>
            </w:r>
            <w:r w:rsidRPr="00FA0C59">
              <w:rPr>
                <w:rFonts w:ascii="Arial" w:hAnsi="Arial" w:cs="Arial"/>
                <w:sz w:val="18"/>
                <w:szCs w:val="18"/>
              </w:rPr>
              <w:t xml:space="preserve"> </w:t>
            </w:r>
          </w:p>
          <w:p w:rsidR="00DD2143" w:rsidRPr="00FA0C59" w:rsidRDefault="00DD2143" w:rsidP="005A02DC">
            <w:pPr>
              <w:ind w:left="33" w:right="33"/>
              <w:jc w:val="center"/>
              <w:rPr>
                <w:rFonts w:ascii="Arial" w:hAnsi="Arial" w:cs="Arial"/>
                <w:sz w:val="18"/>
                <w:szCs w:val="18"/>
              </w:rPr>
            </w:pPr>
          </w:p>
          <w:p w:rsidR="00DD2143" w:rsidRPr="00FA0C59" w:rsidRDefault="00DD2143" w:rsidP="005A02DC">
            <w:pPr>
              <w:jc w:val="center"/>
              <w:rPr>
                <w:rFonts w:ascii="Arial" w:hAnsi="Arial" w:cs="Arial"/>
                <w:sz w:val="18"/>
                <w:szCs w:val="18"/>
              </w:rPr>
            </w:pPr>
            <w:r w:rsidRPr="00FA0C59">
              <w:rPr>
                <w:rFonts w:ascii="Arial" w:hAnsi="Arial" w:cs="Arial"/>
                <w:sz w:val="18"/>
                <w:szCs w:val="18"/>
              </w:rPr>
              <w:t>Fundusze europejskie</w:t>
            </w:r>
            <w:r>
              <w:rPr>
                <w:rFonts w:ascii="Arial" w:hAnsi="Arial" w:cs="Arial"/>
                <w:color w:val="FF0000"/>
                <w:sz w:val="18"/>
                <w:szCs w:val="18"/>
              </w:rPr>
              <w:t xml:space="preserve"> </w:t>
            </w:r>
            <w:r w:rsidRPr="00FA0C59">
              <w:rPr>
                <w:rFonts w:ascii="Arial" w:hAnsi="Arial" w:cs="Arial"/>
                <w:color w:val="FF0000"/>
                <w:sz w:val="18"/>
                <w:szCs w:val="18"/>
              </w:rPr>
              <w:t xml:space="preserve">  </w:t>
            </w:r>
          </w:p>
          <w:p w:rsidR="00DD2143" w:rsidRPr="00FA0C59" w:rsidRDefault="00DD2143" w:rsidP="005A02DC">
            <w:pPr>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p w:rsidR="00DD2143" w:rsidRPr="00FA0C59" w:rsidRDefault="00DD2143" w:rsidP="005A02DC">
            <w:pPr>
              <w:jc w:val="center"/>
              <w:rPr>
                <w:rFonts w:ascii="Arial" w:hAnsi="Arial" w:cs="Arial"/>
                <w:sz w:val="18"/>
                <w:szCs w:val="18"/>
              </w:rPr>
            </w:pPr>
            <w:r w:rsidRPr="00FA0C59">
              <w:rPr>
                <w:rFonts w:ascii="Arial" w:hAnsi="Arial" w:cs="Arial"/>
                <w:sz w:val="18"/>
                <w:szCs w:val="18"/>
              </w:rPr>
              <w:t>III.6.</w:t>
            </w:r>
          </w:p>
        </w:tc>
      </w:tr>
      <w:tr w:rsidR="00DD2143" w:rsidRPr="00FA0C59" w:rsidTr="005A02DC">
        <w:trPr>
          <w:trHeight w:val="332"/>
        </w:trPr>
        <w:tc>
          <w:tcPr>
            <w:tcW w:w="425" w:type="dxa"/>
            <w:tcBorders>
              <w:top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tcBorders>
          </w:tcPr>
          <w:p w:rsidR="00DD2143" w:rsidRPr="00FA0C59" w:rsidRDefault="00DD2143" w:rsidP="005A02DC">
            <w:pPr>
              <w:tabs>
                <w:tab w:val="num" w:pos="2629"/>
              </w:tabs>
              <w:spacing w:after="120"/>
              <w:rPr>
                <w:rFonts w:ascii="Arial" w:hAnsi="Arial" w:cs="Arial"/>
                <w:sz w:val="18"/>
                <w:szCs w:val="18"/>
              </w:rPr>
            </w:pPr>
            <w:r w:rsidRPr="00FA0C59">
              <w:rPr>
                <w:rFonts w:ascii="Arial" w:hAnsi="Arial" w:cs="Arial"/>
                <w:sz w:val="18"/>
                <w:szCs w:val="18"/>
              </w:rPr>
              <w:t>Rozbudowa i modernizacja infrastruktury elektroenergetycznej i gazowniczej celem zwiększenia pewności zasilania istniejących i nowych odbiorców</w:t>
            </w:r>
          </w:p>
        </w:tc>
        <w:tc>
          <w:tcPr>
            <w:tcW w:w="1134" w:type="dxa"/>
            <w:tcBorders>
              <w:top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Polska Spółka Gazownictwa Sp. z o.o.</w:t>
            </w:r>
          </w:p>
          <w:p w:rsidR="00DD2143" w:rsidRPr="00EC73E9" w:rsidRDefault="00DD2143" w:rsidP="005A02DC">
            <w:pPr>
              <w:ind w:left="-63" w:right="-108"/>
              <w:rPr>
                <w:rFonts w:ascii="Arial" w:hAnsi="Arial" w:cs="Arial"/>
                <w:sz w:val="18"/>
                <w:szCs w:val="18"/>
              </w:rPr>
            </w:pPr>
            <w:r w:rsidRPr="00FA0C59">
              <w:rPr>
                <w:rFonts w:ascii="Arial" w:hAnsi="Arial" w:cs="Arial"/>
                <w:sz w:val="18"/>
                <w:szCs w:val="18"/>
              </w:rPr>
              <w:t xml:space="preserve">Oddział w </w:t>
            </w:r>
            <w:r w:rsidRPr="00EC73E9">
              <w:rPr>
                <w:rFonts w:ascii="Arial" w:hAnsi="Arial" w:cs="Arial"/>
                <w:sz w:val="18"/>
                <w:szCs w:val="18"/>
              </w:rPr>
              <w:t>Bydgoszczy</w:t>
            </w:r>
          </w:p>
          <w:p w:rsidR="00DD2143" w:rsidRPr="00EC73E9"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sz w:val="18"/>
                <w:szCs w:val="18"/>
              </w:rPr>
            </w:pPr>
            <w:r w:rsidRPr="00EC73E9">
              <w:rPr>
                <w:rFonts w:ascii="Arial" w:hAnsi="Arial" w:cs="Arial"/>
                <w:sz w:val="18"/>
                <w:szCs w:val="18"/>
              </w:rPr>
              <w:t>ENEA Operator Sp. z o.o.</w:t>
            </w:r>
          </w:p>
        </w:tc>
        <w:tc>
          <w:tcPr>
            <w:tcW w:w="8789" w:type="dxa"/>
            <w:tcBorders>
              <w:top w:val="dotted" w:sz="4" w:space="0" w:color="auto"/>
            </w:tcBorders>
          </w:tcPr>
          <w:p w:rsidR="00DD2143" w:rsidRPr="009106FF" w:rsidRDefault="00DD2143" w:rsidP="005A02DC">
            <w:pPr>
              <w:pStyle w:val="TableText"/>
              <w:tabs>
                <w:tab w:val="left" w:pos="5280"/>
                <w:tab w:val="left" w:pos="6556"/>
                <w:tab w:val="left" w:pos="8115"/>
                <w:tab w:val="left" w:pos="9674"/>
              </w:tabs>
              <w:jc w:val="both"/>
              <w:rPr>
                <w:rFonts w:ascii="Arial" w:hAnsi="Arial" w:cs="Arial"/>
                <w:color w:val="auto"/>
                <w:sz w:val="18"/>
                <w:szCs w:val="18"/>
              </w:rPr>
            </w:pPr>
            <w:r w:rsidRPr="009106FF">
              <w:rPr>
                <w:rFonts w:ascii="Arial" w:hAnsi="Arial" w:cs="Arial"/>
                <w:color w:val="auto"/>
                <w:sz w:val="18"/>
                <w:szCs w:val="18"/>
              </w:rPr>
              <w:t xml:space="preserve">W celu zwiększenia pewności zasilania odbiorców w 2018 roku gestorzy: Polska Spółka Gazownictwa </w:t>
            </w:r>
            <w:r w:rsidRPr="009106FF">
              <w:rPr>
                <w:rFonts w:ascii="Arial" w:hAnsi="Arial" w:cs="Arial"/>
                <w:color w:val="auto"/>
                <w:sz w:val="18"/>
                <w:szCs w:val="18"/>
              </w:rPr>
              <w:br/>
              <w:t>Sp. z o.o. Oddział w Bydgoszczy oraz Enea Operator Sp. z o.o. w Bydgoszczy prowadzili na bieżąco prace związane z budową, przebudową i modernizacją systemu gazowniczego oraz sieci przesyłowych średniego i niskiego napięcia w obszarze miasta. Zrealizowano:</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budowę 5 stacji transformatorowych kubaturowych 15/0,4 kV,</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budowę 9.061 m linii kablowych SN 15 kV,</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budowę 24.212 m linii kablowych nn 0,4 kV,</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modernizację lub przebudowę gazociągów niskiego i średniego ciśnienia - ok. 3,57 km. Dotyczy gazociągów zlokalizowanych w ulicach: Kapuściska, Głucha, Kujawska, Barwna, Syrokomli, Wiśniowa, Szczytowa, Paprocia, Maciaszka, Wierzbowa, Żywiecka, Spacerowa i Gackowskiego,</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modernizację lub przebudowę przyłączy gazowych - 90 szt. o łącznej długości ok. 0,9 km,</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budowę gazociągów niskiego i średniego ciśnienia - ok 3,54 km. Dotyczy gazociągów zlokalizowanych w ulicach: Dąbska, Mrągowska, Ordynacka, Mleczna, Zasobna, Obrońców Tobruku, Podmiejska, Kameralna, Lisia, Smętna, Nastrojowa, Na Wzgórze J.H. Dąbrowskiego, Filarecka, Wróblowa i Grunwaldzka,</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budowę przyłączy gazowych - 192 szt. o łącznej długości ok. 2,32 km,</w:t>
            </w:r>
          </w:p>
          <w:p w:rsidR="00DD2143" w:rsidRPr="009106FF" w:rsidRDefault="00DD2143" w:rsidP="002C2921">
            <w:pPr>
              <w:numPr>
                <w:ilvl w:val="0"/>
                <w:numId w:val="14"/>
              </w:numPr>
              <w:tabs>
                <w:tab w:val="num" w:pos="993"/>
              </w:tabs>
              <w:spacing w:after="120"/>
              <w:ind w:left="176" w:hanging="176"/>
              <w:jc w:val="both"/>
              <w:rPr>
                <w:rFonts w:ascii="Arial" w:hAnsi="Arial" w:cs="Arial"/>
                <w:sz w:val="18"/>
                <w:szCs w:val="18"/>
              </w:rPr>
            </w:pPr>
            <w:r w:rsidRPr="009106FF">
              <w:rPr>
                <w:rFonts w:ascii="Arial" w:hAnsi="Arial" w:cs="Arial"/>
                <w:sz w:val="18"/>
                <w:szCs w:val="18"/>
              </w:rPr>
              <w:t>budowę gazociągów ś/c Bydgoszcz-Smukała-Opławiec - W 2018 roku przeprowadzono czwarte postępowanie na wyłonienie wykonawcy budowy, które z uwagi na brak ekonomicznej efektywności zostało unieważnione. Możliwość realizacji ww. przedsięwzięcia</w:t>
            </w:r>
            <w:r>
              <w:rPr>
                <w:rFonts w:ascii="Arial" w:hAnsi="Arial" w:cs="Arial"/>
                <w:sz w:val="18"/>
                <w:szCs w:val="18"/>
              </w:rPr>
              <w:t xml:space="preserve"> </w:t>
            </w:r>
            <w:r w:rsidRPr="009106FF">
              <w:rPr>
                <w:rFonts w:ascii="Arial" w:hAnsi="Arial" w:cs="Arial"/>
                <w:sz w:val="18"/>
                <w:szCs w:val="18"/>
              </w:rPr>
              <w:t xml:space="preserve">jest uwarunkowana osiągnięciem efektywności ekonomicznej, która z kolei zależna jest od wielu czynników, w tym warunków odtworzenia nawierzchni </w:t>
            </w:r>
            <w:r w:rsidRPr="009106FF">
              <w:rPr>
                <w:rFonts w:ascii="Arial" w:hAnsi="Arial" w:cs="Arial"/>
                <w:sz w:val="18"/>
                <w:szCs w:val="18"/>
              </w:rPr>
              <w:lastRenderedPageBreak/>
              <w:t>(ZDMiKP). Negatywne wyniki przetargów oraz czasochłonność prac mających na celu obniżenie kosztów wykonawstwa uniemożliwiły realizację inwestycji w założonym okresie (2017-2018). Obecnie trwa rozstrzygnięci</w:t>
            </w:r>
            <w:r>
              <w:rPr>
                <w:rFonts w:ascii="Arial" w:hAnsi="Arial" w:cs="Arial"/>
                <w:sz w:val="18"/>
                <w:szCs w:val="18"/>
              </w:rPr>
              <w:t xml:space="preserve">e 5 przetargu, które zadecyduje o </w:t>
            </w:r>
            <w:r w:rsidRPr="009106FF">
              <w:rPr>
                <w:rFonts w:ascii="Arial" w:hAnsi="Arial" w:cs="Arial"/>
                <w:sz w:val="18"/>
                <w:szCs w:val="18"/>
              </w:rPr>
              <w:t>realizacji inwestycji.</w:t>
            </w:r>
          </w:p>
        </w:tc>
        <w:tc>
          <w:tcPr>
            <w:tcW w:w="1275" w:type="dxa"/>
            <w:tcBorders>
              <w:top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lastRenderedPageBreak/>
              <w:t>Środki</w:t>
            </w: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gestorów</w:t>
            </w:r>
          </w:p>
        </w:tc>
        <w:tc>
          <w:tcPr>
            <w:tcW w:w="851" w:type="dxa"/>
            <w:tcBorders>
              <w:top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p w:rsidR="00DD2143" w:rsidRPr="00FA0C59" w:rsidRDefault="00DD2143" w:rsidP="005A02DC">
            <w:pPr>
              <w:jc w:val="center"/>
              <w:rPr>
                <w:rFonts w:ascii="Arial" w:hAnsi="Arial" w:cs="Arial"/>
                <w:color w:val="FF0000"/>
                <w:sz w:val="18"/>
                <w:szCs w:val="18"/>
              </w:rPr>
            </w:pPr>
            <w:r w:rsidRPr="00FA0C59">
              <w:rPr>
                <w:rFonts w:ascii="Arial" w:hAnsi="Arial" w:cs="Arial"/>
                <w:sz w:val="18"/>
                <w:szCs w:val="18"/>
              </w:rPr>
              <w:t>III.6.</w:t>
            </w:r>
          </w:p>
        </w:tc>
      </w:tr>
      <w:tr w:rsidR="00DD2143" w:rsidRPr="00FA0C59" w:rsidTr="005A02DC">
        <w:tc>
          <w:tcPr>
            <w:tcW w:w="425" w:type="dxa"/>
            <w:tcBorders>
              <w:bottom w:val="dotted" w:sz="4" w:space="0" w:color="auto"/>
            </w:tcBorders>
          </w:tcPr>
          <w:p w:rsidR="00DD2143" w:rsidRPr="00FA0C59" w:rsidRDefault="00DD2143" w:rsidP="005A02DC">
            <w:pPr>
              <w:spacing w:before="120"/>
              <w:rPr>
                <w:rFonts w:ascii="Arial" w:hAnsi="Arial" w:cs="Arial"/>
                <w:b/>
                <w:bCs/>
                <w:sz w:val="18"/>
                <w:szCs w:val="18"/>
              </w:rPr>
            </w:pPr>
            <w:r w:rsidRPr="00FA0C59">
              <w:rPr>
                <w:rFonts w:ascii="Arial" w:hAnsi="Arial" w:cs="Arial"/>
                <w:b/>
                <w:bCs/>
                <w:sz w:val="18"/>
                <w:szCs w:val="18"/>
              </w:rPr>
              <w:t>f.</w:t>
            </w:r>
          </w:p>
        </w:tc>
        <w:tc>
          <w:tcPr>
            <w:tcW w:w="3261" w:type="dxa"/>
            <w:tcBorders>
              <w:bottom w:val="dotted" w:sz="4" w:space="0" w:color="auto"/>
            </w:tcBorders>
          </w:tcPr>
          <w:p w:rsidR="00DD2143" w:rsidRPr="00FA0C59" w:rsidRDefault="00DD2143" w:rsidP="005A02DC">
            <w:pPr>
              <w:spacing w:before="120"/>
              <w:rPr>
                <w:rFonts w:ascii="Arial" w:hAnsi="Arial" w:cs="Arial"/>
                <w:b/>
                <w:bCs/>
                <w:sz w:val="18"/>
                <w:szCs w:val="18"/>
              </w:rPr>
            </w:pPr>
            <w:r w:rsidRPr="00FA0C59">
              <w:rPr>
                <w:rFonts w:ascii="Arial" w:hAnsi="Arial" w:cs="Arial"/>
                <w:b/>
                <w:bCs/>
                <w:sz w:val="18"/>
                <w:szCs w:val="18"/>
              </w:rPr>
              <w:t>Realizacja zadań związanych z ochroną klimatu:</w:t>
            </w:r>
          </w:p>
        </w:tc>
        <w:tc>
          <w:tcPr>
            <w:tcW w:w="1134" w:type="dxa"/>
            <w:tcBorders>
              <w:bottom w:val="dotted" w:sz="4" w:space="0" w:color="auto"/>
            </w:tcBorders>
          </w:tcPr>
          <w:p w:rsidR="00DD2143" w:rsidRPr="00FA0C59" w:rsidRDefault="00DD2143" w:rsidP="005A02DC">
            <w:pPr>
              <w:ind w:left="-63" w:right="-108"/>
              <w:rPr>
                <w:rFonts w:ascii="Arial" w:hAnsi="Arial" w:cs="Arial"/>
                <w:color w:val="FF0000"/>
                <w:sz w:val="18"/>
                <w:szCs w:val="18"/>
              </w:rPr>
            </w:pPr>
          </w:p>
        </w:tc>
        <w:tc>
          <w:tcPr>
            <w:tcW w:w="8789" w:type="dxa"/>
            <w:tcBorders>
              <w:bottom w:val="dotted" w:sz="4" w:space="0" w:color="auto"/>
            </w:tcBorders>
          </w:tcPr>
          <w:p w:rsidR="00DD2143" w:rsidRPr="009106FF" w:rsidRDefault="00DD2143" w:rsidP="005A02DC">
            <w:pPr>
              <w:jc w:val="both"/>
              <w:rPr>
                <w:rFonts w:ascii="Arial" w:hAnsi="Arial" w:cs="Arial"/>
                <w:color w:val="FF0000"/>
                <w:sz w:val="18"/>
                <w:szCs w:val="18"/>
              </w:rPr>
            </w:pPr>
          </w:p>
        </w:tc>
        <w:tc>
          <w:tcPr>
            <w:tcW w:w="1275" w:type="dxa"/>
            <w:tcBorders>
              <w:bottom w:val="dotted" w:sz="4" w:space="0" w:color="auto"/>
            </w:tcBorders>
          </w:tcPr>
          <w:p w:rsidR="00DD2143" w:rsidRPr="00FA0C59" w:rsidRDefault="00DD2143" w:rsidP="005A02DC">
            <w:pPr>
              <w:ind w:left="33" w:right="33"/>
              <w:jc w:val="center"/>
              <w:rPr>
                <w:rFonts w:ascii="Arial" w:hAnsi="Arial" w:cs="Arial"/>
                <w:color w:val="FF0000"/>
                <w:sz w:val="18"/>
                <w:szCs w:val="18"/>
              </w:rPr>
            </w:pPr>
          </w:p>
        </w:tc>
        <w:tc>
          <w:tcPr>
            <w:tcW w:w="851" w:type="dxa"/>
            <w:tcBorders>
              <w:bottom w:val="dotted" w:sz="4" w:space="0" w:color="auto"/>
            </w:tcBorders>
          </w:tcPr>
          <w:p w:rsidR="00DD2143" w:rsidRPr="00FA0C59" w:rsidRDefault="00DD2143" w:rsidP="005A02DC">
            <w:pPr>
              <w:jc w:val="center"/>
              <w:rPr>
                <w:rFonts w:ascii="Arial" w:hAnsi="Arial" w:cs="Arial"/>
                <w:color w:val="FF0000"/>
                <w:sz w:val="18"/>
                <w:szCs w:val="18"/>
              </w:rPr>
            </w:pPr>
          </w:p>
        </w:tc>
      </w:tr>
      <w:tr w:rsidR="00DD2143" w:rsidRPr="00FA0C59" w:rsidTr="005A02DC">
        <w:tc>
          <w:tcPr>
            <w:tcW w:w="425" w:type="dxa"/>
            <w:vMerge w:val="restart"/>
            <w:tcBorders>
              <w:top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Ograniczenie zanieczyszczenia powietrza:</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p>
        </w:tc>
        <w:tc>
          <w:tcPr>
            <w:tcW w:w="8789" w:type="dxa"/>
            <w:tcBorders>
              <w:top w:val="dotted" w:sz="4" w:space="0" w:color="auto"/>
              <w:bottom w:val="dotted" w:sz="4" w:space="0" w:color="auto"/>
            </w:tcBorders>
          </w:tcPr>
          <w:p w:rsidR="00DD2143" w:rsidRPr="009106FF" w:rsidRDefault="00DD2143" w:rsidP="005A02DC">
            <w:pPr>
              <w:ind w:left="33"/>
              <w:jc w:val="both"/>
              <w:rPr>
                <w:rFonts w:ascii="Arial" w:hAnsi="Arial" w:cs="Arial"/>
                <w:sz w:val="18"/>
                <w:szCs w:val="18"/>
              </w:rPr>
            </w:pP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tc>
      </w:tr>
      <w:tr w:rsidR="00DD2143" w:rsidRPr="00FA0C59" w:rsidTr="005A02DC">
        <w:trPr>
          <w:trHeight w:val="152"/>
        </w:trPr>
        <w:tc>
          <w:tcPr>
            <w:tcW w:w="425" w:type="dxa"/>
            <w:vMerge/>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2C2921">
            <w:pPr>
              <w:numPr>
                <w:ilvl w:val="1"/>
                <w:numId w:val="18"/>
              </w:numPr>
              <w:ind w:left="258" w:hanging="258"/>
              <w:rPr>
                <w:rFonts w:ascii="Arial" w:hAnsi="Arial" w:cs="Arial"/>
                <w:sz w:val="18"/>
                <w:szCs w:val="18"/>
              </w:rPr>
            </w:pPr>
            <w:r w:rsidRPr="00FA0C59">
              <w:rPr>
                <w:rFonts w:ascii="Arial" w:hAnsi="Arial" w:cs="Arial"/>
                <w:sz w:val="18"/>
                <w:szCs w:val="18"/>
              </w:rPr>
              <w:t xml:space="preserve">Likwidacja przestarzałych i niskosprawnych ogrzewań węglowych – likwidacja „niskiej emisji” </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WZR</w:t>
            </w:r>
          </w:p>
          <w:p w:rsidR="00DD2143" w:rsidRPr="00FA0C59" w:rsidRDefault="00DD2143" w:rsidP="005A02DC">
            <w:pPr>
              <w:ind w:left="-63" w:right="-108"/>
              <w:rPr>
                <w:rFonts w:ascii="Arial" w:hAnsi="Arial" w:cs="Arial"/>
                <w:sz w:val="18"/>
                <w:szCs w:val="18"/>
              </w:rPr>
            </w:pPr>
          </w:p>
          <w:p w:rsidR="00DD2143" w:rsidRPr="00272602" w:rsidRDefault="00DD2143" w:rsidP="005A02DC">
            <w:pPr>
              <w:ind w:left="-63" w:right="-108"/>
              <w:rPr>
                <w:rFonts w:ascii="Arial" w:hAnsi="Arial" w:cs="Arial"/>
                <w:sz w:val="18"/>
                <w:szCs w:val="18"/>
              </w:rPr>
            </w:pPr>
            <w:r w:rsidRPr="00272602">
              <w:rPr>
                <w:rFonts w:ascii="Arial" w:hAnsi="Arial" w:cs="Arial"/>
                <w:sz w:val="18"/>
                <w:szCs w:val="18"/>
              </w:rPr>
              <w:t>ADM Sp. z o.o.</w:t>
            </w:r>
          </w:p>
          <w:p w:rsidR="00DD2143" w:rsidRPr="00272602"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sz w:val="18"/>
                <w:szCs w:val="18"/>
              </w:rPr>
            </w:pPr>
            <w:r w:rsidRPr="00272602">
              <w:rPr>
                <w:rFonts w:ascii="Arial" w:hAnsi="Arial" w:cs="Arial"/>
                <w:sz w:val="18"/>
                <w:szCs w:val="18"/>
              </w:rPr>
              <w:t>Właściciele lokali mieszkalnych</w:t>
            </w:r>
            <w:r>
              <w:rPr>
                <w:rFonts w:ascii="Arial" w:hAnsi="Arial" w:cs="Arial"/>
                <w:sz w:val="18"/>
                <w:szCs w:val="18"/>
              </w:rPr>
              <w:t xml:space="preserve"> </w:t>
            </w:r>
            <w:r w:rsidRPr="00FA0C59">
              <w:rPr>
                <w:rFonts w:ascii="Arial" w:hAnsi="Arial" w:cs="Arial"/>
                <w:sz w:val="18"/>
                <w:szCs w:val="18"/>
              </w:rPr>
              <w:t>/budynków</w:t>
            </w:r>
          </w:p>
        </w:tc>
        <w:tc>
          <w:tcPr>
            <w:tcW w:w="8789" w:type="dxa"/>
            <w:tcBorders>
              <w:top w:val="dotted" w:sz="4" w:space="0" w:color="auto"/>
              <w:bottom w:val="dotted" w:sz="4" w:space="0" w:color="auto"/>
            </w:tcBorders>
          </w:tcPr>
          <w:p w:rsidR="00DD2143" w:rsidRPr="009106FF" w:rsidRDefault="00DD2143" w:rsidP="005A02DC">
            <w:pPr>
              <w:jc w:val="both"/>
              <w:rPr>
                <w:rFonts w:ascii="Arial" w:hAnsi="Arial" w:cs="Arial"/>
                <w:bCs/>
                <w:color w:val="000000"/>
                <w:sz w:val="18"/>
                <w:szCs w:val="18"/>
              </w:rPr>
            </w:pPr>
            <w:r w:rsidRPr="009106FF">
              <w:rPr>
                <w:rFonts w:ascii="Arial" w:hAnsi="Arial" w:cs="Arial"/>
                <w:sz w:val="18"/>
                <w:szCs w:val="18"/>
              </w:rPr>
              <w:t xml:space="preserve">W 2018 roku na rzecz gospodarki niskoemisyjnej </w:t>
            </w:r>
            <w:r w:rsidRPr="009106FF">
              <w:rPr>
                <w:rFonts w:ascii="Arial" w:hAnsi="Arial" w:cs="Arial"/>
                <w:color w:val="000000"/>
                <w:sz w:val="18"/>
                <w:szCs w:val="18"/>
              </w:rPr>
              <w:t>kontynuowano program „Likwidacja niskiej emisji wspierająca wzrost efektywności energetycznej i rozwój rozproszonych odnawialnych źródeł energii – KAWKA II”. Na wykonanie likwidacji lokalnych źródeł ciepła opalanych paliwem stałym zawarto 138 umów z osobami fizycznymi, 2 umowy z osobami prawnymi, 1 umowę ze wspólnotą mieszkaniową. Zorganizowano kampanie edukacyjną pokazującą korzyści zdrowotne i społeczne wynikające z eliminacji niskiej emisji, tj.: spoty radiowe, telewizyjne, bilbordy, ulotki, pakiety edukacyjne dla szkół, happeningi, konkursy internetowe, warsztaty z mieszkańcami. Uruchomiono portal Dynamiczna Mapa Jakości Powietrza walkazesmogiembydgoszcz.ekostrateg.com, na której prezentowane są wyniki zanieczyszczenia pyłami: PM10 i PM2,5. </w:t>
            </w:r>
            <w:r w:rsidRPr="009106FF">
              <w:rPr>
                <w:rFonts w:ascii="Arial" w:hAnsi="Arial" w:cs="Arial"/>
                <w:bCs/>
                <w:color w:val="000000"/>
                <w:sz w:val="18"/>
                <w:szCs w:val="18"/>
              </w:rPr>
              <w:t>Mapa dostarcza bieżącą informację o jakości powietrza w każdym dowolnie wybranym miejscu Miasta.</w:t>
            </w:r>
          </w:p>
          <w:p w:rsidR="00DD2143" w:rsidRPr="009106FF" w:rsidRDefault="00DD2143" w:rsidP="005A02DC">
            <w:pPr>
              <w:jc w:val="both"/>
              <w:rPr>
                <w:rFonts w:ascii="Arial" w:hAnsi="Arial" w:cs="Arial"/>
                <w:color w:val="000000"/>
                <w:sz w:val="18"/>
                <w:szCs w:val="18"/>
              </w:rPr>
            </w:pPr>
            <w:r w:rsidRPr="009106FF">
              <w:rPr>
                <w:rFonts w:ascii="Arial" w:hAnsi="Arial" w:cs="Arial"/>
                <w:bCs/>
                <w:color w:val="000000"/>
                <w:sz w:val="18"/>
                <w:szCs w:val="18"/>
              </w:rPr>
              <w:t xml:space="preserve">Ponadto </w:t>
            </w:r>
            <w:r w:rsidRPr="009106FF">
              <w:rPr>
                <w:rFonts w:ascii="Arial" w:hAnsi="Arial" w:cs="Arial"/>
                <w:color w:val="000000"/>
                <w:sz w:val="18"/>
                <w:szCs w:val="18"/>
              </w:rPr>
              <w:t>dofinansowano inwestycje polegające na wymianie kotłów lub pieców węglowych na ekologiczne urządzenia grzewcze. Zawarto 181 umów z osobami fizycznymi,</w:t>
            </w:r>
          </w:p>
          <w:p w:rsidR="00DD2143" w:rsidRPr="009106FF" w:rsidRDefault="00DD2143" w:rsidP="005A02DC">
            <w:pPr>
              <w:rPr>
                <w:rFonts w:ascii="Arial" w:hAnsi="Arial" w:cs="Arial"/>
                <w:color w:val="000000"/>
                <w:sz w:val="18"/>
                <w:szCs w:val="18"/>
              </w:rPr>
            </w:pPr>
            <w:r w:rsidRPr="009106FF">
              <w:rPr>
                <w:rFonts w:ascii="Arial" w:hAnsi="Arial" w:cs="Arial"/>
                <w:color w:val="000000"/>
                <w:sz w:val="18"/>
                <w:szCs w:val="18"/>
              </w:rPr>
              <w:t>W ramach zadania „EKOPIEC 2018” współfinansowanego z WFOŚiGW, zrealizowano 71 umów z osobami fizycznymi, polegającymi na wymianie ogrzewania węglowego na ekologiczne urządzenia grzewcze.</w:t>
            </w:r>
          </w:p>
          <w:p w:rsidR="00DD2143" w:rsidRPr="009106FF" w:rsidRDefault="00DD2143" w:rsidP="005A02DC">
            <w:pPr>
              <w:rPr>
                <w:rFonts w:ascii="Arial" w:hAnsi="Arial" w:cs="Arial"/>
                <w:sz w:val="18"/>
                <w:szCs w:val="18"/>
              </w:rPr>
            </w:pPr>
          </w:p>
          <w:p w:rsidR="00DD2143" w:rsidRPr="009106FF" w:rsidRDefault="00DD2143" w:rsidP="005A02DC">
            <w:pPr>
              <w:rPr>
                <w:rFonts w:ascii="Arial" w:hAnsi="Arial" w:cs="Arial"/>
                <w:sz w:val="18"/>
                <w:szCs w:val="18"/>
              </w:rPr>
            </w:pPr>
            <w:r w:rsidRPr="009106FF">
              <w:rPr>
                <w:rFonts w:ascii="Arial" w:hAnsi="Arial" w:cs="Arial"/>
                <w:sz w:val="18"/>
                <w:szCs w:val="18"/>
              </w:rPr>
              <w:t>W ramach modernizacji komunalnego zasobu:</w:t>
            </w:r>
          </w:p>
          <w:p w:rsidR="00DD2143" w:rsidRPr="00B00654" w:rsidRDefault="00DD2143" w:rsidP="002C2921">
            <w:pPr>
              <w:numPr>
                <w:ilvl w:val="0"/>
                <w:numId w:val="14"/>
              </w:numPr>
              <w:ind w:left="175" w:hanging="175"/>
              <w:jc w:val="both"/>
              <w:rPr>
                <w:rFonts w:ascii="Arial" w:hAnsi="Arial" w:cs="Arial"/>
                <w:sz w:val="18"/>
                <w:szCs w:val="18"/>
              </w:rPr>
            </w:pPr>
            <w:r w:rsidRPr="00B00654">
              <w:rPr>
                <w:rFonts w:ascii="Arial" w:hAnsi="Arial" w:cs="Arial"/>
                <w:sz w:val="18"/>
                <w:szCs w:val="18"/>
              </w:rPr>
              <w:t>3 budynki podłączono do miejskiej sieci cieplnej wraz z wyposażeniem 21 lokali mieszkalnych i 2 lokali użytkowych w instalacje c.o. i c.w.u .,</w:t>
            </w:r>
          </w:p>
          <w:p w:rsidR="00DD2143" w:rsidRPr="009106FF" w:rsidRDefault="00DD2143" w:rsidP="002C2921">
            <w:pPr>
              <w:numPr>
                <w:ilvl w:val="0"/>
                <w:numId w:val="14"/>
              </w:numPr>
              <w:ind w:left="175" w:hanging="175"/>
              <w:jc w:val="both"/>
              <w:rPr>
                <w:rFonts w:ascii="Arial" w:hAnsi="Arial" w:cs="Arial"/>
                <w:sz w:val="18"/>
                <w:szCs w:val="18"/>
              </w:rPr>
            </w:pPr>
            <w:r w:rsidRPr="00B00654">
              <w:rPr>
                <w:rFonts w:ascii="Arial" w:hAnsi="Arial" w:cs="Arial"/>
                <w:sz w:val="18"/>
                <w:szCs w:val="18"/>
              </w:rPr>
              <w:t>dla 2 budynków opracowano dokumentację projektową na podłączenie do miejskiej sieci cieplnej i wyposażenie w instalację c.o. i c.w.u. i węzeł cieplny (ul. Paderewskiego 15, ul. Piękna</w:t>
            </w:r>
            <w:r w:rsidRPr="009106FF">
              <w:rPr>
                <w:rFonts w:ascii="Arial" w:hAnsi="Arial" w:cs="Arial"/>
                <w:sz w:val="18"/>
                <w:szCs w:val="18"/>
              </w:rPr>
              <w:t xml:space="preserve"> 27), </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16 zmodernizowanych pustostanów wyposażono w ogrzewania gazowe,</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8 zmodernizowanych pustostanów przy wsparciu BGK wyposażono w ogrzewanie gazowe</w:t>
            </w:r>
            <w:r>
              <w:rPr>
                <w:rFonts w:ascii="Arial" w:hAnsi="Arial" w:cs="Arial"/>
                <w:sz w:val="18"/>
                <w:szCs w:val="18"/>
              </w:rPr>
              <w:t>,</w:t>
            </w:r>
            <w:r w:rsidRPr="009106FF">
              <w:rPr>
                <w:rFonts w:ascii="Arial" w:hAnsi="Arial" w:cs="Arial"/>
                <w:sz w:val="18"/>
                <w:szCs w:val="18"/>
              </w:rPr>
              <w:t xml:space="preserve"> </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1 lokal mieszkalny wyposażono w ogrzewanie gazowe,</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 xml:space="preserve">2 budynki podłączono do sieci gazowej i 13 lokali mieszkalnych wyposażono w instalację gazową, a 1 lokal użytkowy wyposażono w ogrzewanie gazowe (ul. Przemysłowa 13, ul. Warszawska 2), </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dla 7 budynków opracowano dokumentację na wyposażenie w instalację gazową,</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dla 9 budynków dokonano opłaty do PSG.</w:t>
            </w:r>
          </w:p>
          <w:p w:rsidR="00DD2143" w:rsidRPr="009106FF" w:rsidRDefault="00DD2143" w:rsidP="005A02DC">
            <w:pPr>
              <w:tabs>
                <w:tab w:val="left" w:pos="176"/>
              </w:tabs>
              <w:jc w:val="both"/>
              <w:rPr>
                <w:rFonts w:ascii="Arial" w:hAnsi="Arial" w:cs="Arial"/>
                <w:sz w:val="18"/>
                <w:szCs w:val="18"/>
              </w:rPr>
            </w:pPr>
          </w:p>
          <w:p w:rsidR="00DD2143" w:rsidRPr="009106FF" w:rsidRDefault="00DD2143" w:rsidP="005A02DC">
            <w:pPr>
              <w:spacing w:after="120"/>
              <w:jc w:val="both"/>
              <w:rPr>
                <w:rFonts w:ascii="Arial" w:hAnsi="Arial" w:cs="Arial"/>
                <w:sz w:val="18"/>
                <w:szCs w:val="18"/>
              </w:rPr>
            </w:pPr>
            <w:r w:rsidRPr="009106FF">
              <w:rPr>
                <w:rFonts w:ascii="Arial" w:hAnsi="Arial" w:cs="Arial"/>
                <w:sz w:val="18"/>
                <w:szCs w:val="18"/>
              </w:rPr>
              <w:t>W 2018 roku zakończono realizacje projektu unijnego pn. „Przebudowa zdegradowanych lokali zasobu komunalnego Bydgoszczy w celu ich adaptacji na mieszkania wspomagane”. Pracami budowlanymi zostało objętych 6 mieszkań w 5 lokalizacjach: przy ul. Nakielskiej 22, ul. Chełmińskiej 9, ul. Grunwaldzkiej 8, ul. Długosza 16 oraz dwa mieszkania przy ul. Kanałowej 2. Lokale zostały wyremontowane, a dwa z nich dostosowano do potrzeb osób niepełnosprawnych. Przeprowadzono też prace związane z poprawą efektyw</w:t>
            </w:r>
            <w:r w:rsidRPr="009106FF">
              <w:rPr>
                <w:rFonts w:ascii="Arial" w:hAnsi="Arial" w:cs="Arial"/>
                <w:sz w:val="18"/>
                <w:szCs w:val="18"/>
              </w:rPr>
              <w:lastRenderedPageBreak/>
              <w:t>ności energetycznej w tych lokalach.</w:t>
            </w:r>
          </w:p>
        </w:tc>
        <w:tc>
          <w:tcPr>
            <w:tcW w:w="1275" w:type="dxa"/>
            <w:tcBorders>
              <w:top w:val="dotted" w:sz="4" w:space="0" w:color="auto"/>
              <w:bottom w:val="dotted" w:sz="4" w:space="0" w:color="auto"/>
            </w:tcBorders>
          </w:tcPr>
          <w:p w:rsidR="00DD2143" w:rsidRDefault="00DD2143" w:rsidP="005A02DC">
            <w:pPr>
              <w:ind w:left="33" w:right="33"/>
              <w:jc w:val="center"/>
              <w:rPr>
                <w:rFonts w:ascii="Arial" w:hAnsi="Arial" w:cs="Arial"/>
                <w:sz w:val="18"/>
                <w:szCs w:val="18"/>
              </w:rPr>
            </w:pPr>
            <w:r w:rsidRPr="00FA0C59">
              <w:rPr>
                <w:rFonts w:ascii="Arial" w:hAnsi="Arial" w:cs="Arial"/>
                <w:sz w:val="18"/>
                <w:szCs w:val="18"/>
              </w:rPr>
              <w:lastRenderedPageBreak/>
              <w:t>Budżet Miasta</w:t>
            </w:r>
          </w:p>
          <w:p w:rsidR="00DD2143" w:rsidRDefault="00DD2143" w:rsidP="005A02DC">
            <w:pPr>
              <w:ind w:left="33" w:right="33"/>
              <w:jc w:val="center"/>
              <w:rPr>
                <w:rFonts w:ascii="Arial" w:hAnsi="Arial" w:cs="Arial"/>
                <w:sz w:val="18"/>
                <w:szCs w:val="18"/>
              </w:rPr>
            </w:pPr>
          </w:p>
          <w:p w:rsidR="00DD2143" w:rsidRDefault="00DD2143" w:rsidP="005A02DC">
            <w:pPr>
              <w:ind w:left="33" w:right="33"/>
              <w:jc w:val="center"/>
              <w:rPr>
                <w:rFonts w:ascii="Arial" w:hAnsi="Arial" w:cs="Arial"/>
                <w:sz w:val="18"/>
                <w:szCs w:val="18"/>
              </w:rPr>
            </w:pPr>
            <w:r>
              <w:rPr>
                <w:rFonts w:ascii="Arial" w:hAnsi="Arial" w:cs="Arial"/>
                <w:sz w:val="18"/>
                <w:szCs w:val="18"/>
              </w:rPr>
              <w:t>BGK</w:t>
            </w:r>
          </w:p>
          <w:p w:rsidR="00DD2143" w:rsidRPr="00FA0C59" w:rsidRDefault="00DD2143" w:rsidP="005A02DC">
            <w:pPr>
              <w:ind w:left="33" w:right="33"/>
              <w:jc w:val="center"/>
              <w:rPr>
                <w:rFonts w:ascii="Arial" w:hAnsi="Arial" w:cs="Arial"/>
                <w:sz w:val="18"/>
                <w:szCs w:val="18"/>
              </w:rPr>
            </w:pPr>
          </w:p>
          <w:p w:rsidR="00DD2143" w:rsidRDefault="00DD2143" w:rsidP="005A02DC">
            <w:pPr>
              <w:ind w:left="33" w:right="33"/>
              <w:jc w:val="center"/>
              <w:rPr>
                <w:rFonts w:ascii="Arial" w:hAnsi="Arial" w:cs="Arial"/>
                <w:sz w:val="18"/>
                <w:szCs w:val="18"/>
              </w:rPr>
            </w:pPr>
            <w:r w:rsidRPr="00FA0C59">
              <w:rPr>
                <w:rFonts w:ascii="Arial" w:hAnsi="Arial" w:cs="Arial"/>
                <w:sz w:val="18"/>
                <w:szCs w:val="18"/>
              </w:rPr>
              <w:t>WFOŚiGW</w:t>
            </w:r>
          </w:p>
          <w:p w:rsidR="00DD2143" w:rsidRPr="00FA0C59" w:rsidRDefault="00DD2143" w:rsidP="005A02DC">
            <w:pPr>
              <w:ind w:left="33" w:right="33"/>
              <w:jc w:val="center"/>
              <w:rPr>
                <w:rFonts w:ascii="Arial" w:hAnsi="Arial" w:cs="Arial"/>
                <w:sz w:val="18"/>
                <w:szCs w:val="18"/>
              </w:rPr>
            </w:pPr>
          </w:p>
          <w:p w:rsidR="00DD2143" w:rsidRDefault="00DD2143" w:rsidP="005A02DC">
            <w:pPr>
              <w:ind w:left="33" w:right="33"/>
              <w:jc w:val="center"/>
              <w:rPr>
                <w:rFonts w:ascii="Arial" w:hAnsi="Arial" w:cs="Arial"/>
                <w:sz w:val="18"/>
                <w:szCs w:val="18"/>
              </w:rPr>
            </w:pPr>
            <w:r w:rsidRPr="00FA0C59">
              <w:rPr>
                <w:rFonts w:ascii="Arial" w:hAnsi="Arial" w:cs="Arial"/>
                <w:sz w:val="18"/>
                <w:szCs w:val="18"/>
              </w:rPr>
              <w:t>NFOŚiGW</w:t>
            </w:r>
          </w:p>
          <w:p w:rsidR="00DD2143"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color w:val="FF0000"/>
                <w:sz w:val="18"/>
                <w:szCs w:val="18"/>
              </w:rPr>
            </w:pPr>
            <w:r w:rsidRPr="00FA0C59">
              <w:rPr>
                <w:rFonts w:ascii="Arial" w:hAnsi="Arial" w:cs="Arial"/>
                <w:sz w:val="18"/>
                <w:szCs w:val="18"/>
              </w:rPr>
              <w:t>Fundusze europejskie</w:t>
            </w:r>
            <w:r>
              <w:rPr>
                <w:rFonts w:ascii="Arial" w:hAnsi="Arial" w:cs="Arial"/>
                <w:color w:val="FF0000"/>
                <w:sz w:val="18"/>
                <w:szCs w:val="18"/>
              </w:rPr>
              <w:t xml:space="preserve">       </w:t>
            </w:r>
            <w:r w:rsidRPr="00FA0C59">
              <w:rPr>
                <w:rFonts w:ascii="Arial" w:hAnsi="Arial" w:cs="Arial"/>
                <w:color w:val="FF0000"/>
                <w:sz w:val="18"/>
                <w:szCs w:val="18"/>
              </w:rPr>
              <w:t xml:space="preserve"> </w:t>
            </w:r>
          </w:p>
          <w:p w:rsidR="00DD2143" w:rsidRPr="00FA0C59"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Środki właścicieli lokali mieszkalnych</w:t>
            </w:r>
            <w:r>
              <w:rPr>
                <w:rFonts w:ascii="Arial" w:hAnsi="Arial" w:cs="Arial"/>
                <w:sz w:val="18"/>
                <w:szCs w:val="18"/>
              </w:rPr>
              <w:t>/budynków</w:t>
            </w: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tc>
      </w:tr>
      <w:tr w:rsidR="00DD2143" w:rsidRPr="00FA0C59" w:rsidTr="005A02DC">
        <w:tc>
          <w:tcPr>
            <w:tcW w:w="425" w:type="dxa"/>
            <w:vMerge/>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2C2921">
            <w:pPr>
              <w:numPr>
                <w:ilvl w:val="1"/>
                <w:numId w:val="18"/>
              </w:numPr>
              <w:ind w:left="258" w:hanging="258"/>
              <w:rPr>
                <w:rFonts w:ascii="Arial" w:hAnsi="Arial" w:cs="Arial"/>
                <w:sz w:val="18"/>
                <w:szCs w:val="18"/>
              </w:rPr>
            </w:pPr>
            <w:r w:rsidRPr="00FA0C59">
              <w:rPr>
                <w:rFonts w:ascii="Arial" w:hAnsi="Arial" w:cs="Arial"/>
                <w:sz w:val="18"/>
                <w:szCs w:val="18"/>
              </w:rPr>
              <w:t xml:space="preserve">Przebudowa i budowa jednostek wytwarzania energii elektrycznej i ciepła w skojarzeniu spełniających wymogi wysokosprawnej kogeneracji </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p>
        </w:tc>
        <w:tc>
          <w:tcPr>
            <w:tcW w:w="8789" w:type="dxa"/>
            <w:tcBorders>
              <w:top w:val="dotted" w:sz="4" w:space="0" w:color="auto"/>
              <w:bottom w:val="dotted" w:sz="4" w:space="0" w:color="auto"/>
            </w:tcBorders>
          </w:tcPr>
          <w:p w:rsidR="00DD2143" w:rsidRPr="009106FF" w:rsidRDefault="00DD2143" w:rsidP="005A02DC">
            <w:pPr>
              <w:pStyle w:val="NormalnyWeb"/>
              <w:spacing w:before="0" w:after="120"/>
              <w:jc w:val="both"/>
              <w:rPr>
                <w:rFonts w:ascii="Arial" w:hAnsi="Arial" w:cs="Arial"/>
                <w:sz w:val="18"/>
                <w:szCs w:val="18"/>
              </w:rPr>
            </w:pPr>
            <w:r w:rsidRPr="009106FF">
              <w:rPr>
                <w:rFonts w:ascii="Arial" w:hAnsi="Arial" w:cs="Arial"/>
                <w:sz w:val="18"/>
                <w:szCs w:val="18"/>
              </w:rPr>
              <w:t xml:space="preserve">W ramach zadania planowana jest budowa źródła ciepła pracującego w wysokosprawnej kogeneracji zasilanej gazem ziemnym, moc przewidywana 1,5 MWt. W 2017 roku podpisano umowę z NFOŚiGW o dofinansowanie projektu pn. „Promowanie wykorzystania wysokosprawnej kogeneracji ciepła i energii elektrycznej poprzez budowę źródła ciepła pracującego w wysokosprawnej kogeneracji zasilanego gazem ziemnym na terenie Ciepłowni Szubin, Nakło nad Notecią i Osowa Góra”. W 2018 roku, w wyniku ogłoszonego przetargu, wyłoniony został wykonawca prac projektowych i budowlanych dla wspomnianych lokalizacji. </w:t>
            </w:r>
          </w:p>
        </w:tc>
        <w:tc>
          <w:tcPr>
            <w:tcW w:w="1275" w:type="dxa"/>
            <w:tcBorders>
              <w:top w:val="dotted" w:sz="4" w:space="0" w:color="auto"/>
              <w:bottom w:val="dotted" w:sz="4" w:space="0" w:color="auto"/>
            </w:tcBorders>
          </w:tcPr>
          <w:p w:rsidR="00DD2143" w:rsidRDefault="00DD2143" w:rsidP="005A02DC">
            <w:pPr>
              <w:jc w:val="center"/>
              <w:rPr>
                <w:rFonts w:ascii="Arial" w:hAnsi="Arial" w:cs="Arial"/>
                <w:sz w:val="18"/>
                <w:szCs w:val="18"/>
              </w:rPr>
            </w:pPr>
            <w:r>
              <w:rPr>
                <w:rFonts w:ascii="Arial" w:hAnsi="Arial" w:cs="Arial"/>
                <w:sz w:val="18"/>
                <w:szCs w:val="18"/>
              </w:rPr>
              <w:t xml:space="preserve">Środki KPEC </w:t>
            </w:r>
            <w:r w:rsidRPr="00FA0C59">
              <w:rPr>
                <w:rFonts w:ascii="Arial" w:hAnsi="Arial" w:cs="Arial"/>
                <w:sz w:val="18"/>
                <w:szCs w:val="18"/>
              </w:rPr>
              <w:t xml:space="preserve"> Sp. z o.o.</w:t>
            </w:r>
          </w:p>
          <w:p w:rsidR="00DD2143" w:rsidRDefault="00DD2143" w:rsidP="005A02DC">
            <w:pPr>
              <w:jc w:val="center"/>
              <w:rPr>
                <w:rFonts w:ascii="Arial" w:hAnsi="Arial" w:cs="Arial"/>
                <w:sz w:val="18"/>
                <w:szCs w:val="18"/>
              </w:rPr>
            </w:pPr>
          </w:p>
          <w:p w:rsidR="00DD2143" w:rsidRPr="00FA0C59" w:rsidRDefault="00DD2143" w:rsidP="005A02DC">
            <w:pPr>
              <w:jc w:val="center"/>
              <w:rPr>
                <w:rFonts w:ascii="Arial" w:hAnsi="Arial" w:cs="Arial"/>
                <w:sz w:val="18"/>
                <w:szCs w:val="18"/>
              </w:rPr>
            </w:pPr>
            <w:r>
              <w:rPr>
                <w:rFonts w:ascii="Arial" w:hAnsi="Arial" w:cs="Arial"/>
                <w:sz w:val="18"/>
                <w:szCs w:val="18"/>
              </w:rPr>
              <w:t>Fundusze europejskie</w:t>
            </w:r>
          </w:p>
          <w:p w:rsidR="00DD2143" w:rsidRPr="00FA0C59" w:rsidRDefault="00DD2143" w:rsidP="005A02DC">
            <w:pPr>
              <w:spacing w:before="60"/>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tc>
      </w:tr>
      <w:tr w:rsidR="00DD2143" w:rsidRPr="00FA0C59" w:rsidTr="005A02DC">
        <w:tc>
          <w:tcPr>
            <w:tcW w:w="425" w:type="dxa"/>
            <w:vMerge/>
          </w:tcPr>
          <w:p w:rsidR="00DD2143" w:rsidRPr="00FA0C59" w:rsidRDefault="00DD2143" w:rsidP="005A02DC">
            <w:pPr>
              <w:rPr>
                <w:rFonts w:ascii="Arial" w:hAnsi="Arial" w:cs="Arial"/>
                <w:color w:val="92D050"/>
                <w:sz w:val="18"/>
                <w:szCs w:val="18"/>
              </w:rPr>
            </w:pPr>
          </w:p>
        </w:tc>
        <w:tc>
          <w:tcPr>
            <w:tcW w:w="3261" w:type="dxa"/>
            <w:tcBorders>
              <w:top w:val="dotted" w:sz="4" w:space="0" w:color="auto"/>
              <w:bottom w:val="dotted" w:sz="4" w:space="0" w:color="auto"/>
            </w:tcBorders>
          </w:tcPr>
          <w:p w:rsidR="00DD2143" w:rsidRPr="00FA0C59" w:rsidRDefault="00DD2143" w:rsidP="002C2921">
            <w:pPr>
              <w:numPr>
                <w:ilvl w:val="1"/>
                <w:numId w:val="18"/>
              </w:numPr>
              <w:ind w:left="258" w:hanging="258"/>
              <w:rPr>
                <w:rFonts w:ascii="Arial" w:hAnsi="Arial" w:cs="Arial"/>
                <w:sz w:val="18"/>
                <w:szCs w:val="18"/>
              </w:rPr>
            </w:pPr>
            <w:r w:rsidRPr="00FA0C59">
              <w:rPr>
                <w:rFonts w:ascii="Arial" w:hAnsi="Arial" w:cs="Arial"/>
                <w:sz w:val="18"/>
                <w:szCs w:val="18"/>
              </w:rPr>
              <w:t>Realizacja programu termomodernizacji placówek oświatowych oraz innych obiektów miejskich</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W</w:t>
            </w:r>
            <w:r>
              <w:rPr>
                <w:rFonts w:ascii="Arial" w:hAnsi="Arial" w:cs="Arial"/>
                <w:sz w:val="18"/>
                <w:szCs w:val="18"/>
              </w:rPr>
              <w:t>IM</w:t>
            </w:r>
          </w:p>
          <w:p w:rsidR="00DD2143" w:rsidRPr="00FA0C59"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ADM</w:t>
            </w: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Sp. z o.o.</w:t>
            </w:r>
          </w:p>
          <w:p w:rsidR="00DD2143" w:rsidRPr="00FA0C59"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sz w:val="18"/>
                <w:szCs w:val="18"/>
              </w:rPr>
            </w:pPr>
          </w:p>
        </w:tc>
        <w:tc>
          <w:tcPr>
            <w:tcW w:w="8789" w:type="dxa"/>
            <w:tcBorders>
              <w:top w:val="dotted" w:sz="4" w:space="0" w:color="auto"/>
              <w:bottom w:val="dotted" w:sz="4" w:space="0" w:color="auto"/>
            </w:tcBorders>
          </w:tcPr>
          <w:p w:rsidR="00DD2143" w:rsidRPr="009106FF" w:rsidRDefault="00DD2143" w:rsidP="005A02DC">
            <w:pPr>
              <w:jc w:val="both"/>
              <w:rPr>
                <w:rFonts w:ascii="Arial" w:hAnsi="Arial" w:cs="Arial"/>
                <w:sz w:val="18"/>
                <w:szCs w:val="18"/>
              </w:rPr>
            </w:pPr>
            <w:r w:rsidRPr="009106FF">
              <w:rPr>
                <w:rFonts w:ascii="Arial" w:hAnsi="Arial" w:cs="Arial"/>
                <w:sz w:val="18"/>
                <w:szCs w:val="18"/>
              </w:rPr>
              <w:t>Zadania realizowane w 2018 roku objęły zwiększenie efektywności energetycznej oraz zastosowanie Odnawialnych Źródeł Energii w budynkach użyteczności publicznej na terenie miasta Bydgoszczy, poprzez kompleksową termomodernizację. W ramach inwestycji m.in. wykonano:</w:t>
            </w:r>
            <w:r w:rsidRPr="009106FF">
              <w:t xml:space="preserve"> </w:t>
            </w:r>
            <w:r w:rsidRPr="009106FF">
              <w:rPr>
                <w:rFonts w:ascii="Arial" w:hAnsi="Arial" w:cs="Arial"/>
                <w:sz w:val="18"/>
                <w:szCs w:val="18"/>
              </w:rPr>
              <w:t>kompleksowe docieplenie budynku, wymianę zewnętrznej stolarki okiennej i drzwiowej, modernizację instalacji wewnętrznych oraz wymianę instalacji elektrycznych wraz z wymianą opraw oświetleniowych na ledowe.</w:t>
            </w:r>
          </w:p>
          <w:p w:rsidR="00DD2143" w:rsidRPr="009106FF" w:rsidRDefault="00DD2143" w:rsidP="005A02DC">
            <w:pPr>
              <w:jc w:val="both"/>
              <w:rPr>
                <w:rFonts w:ascii="Arial" w:hAnsi="Arial" w:cs="Arial"/>
                <w:sz w:val="18"/>
                <w:szCs w:val="18"/>
              </w:rPr>
            </w:pPr>
          </w:p>
          <w:p w:rsidR="00DD2143" w:rsidRPr="009106FF" w:rsidRDefault="00DD2143" w:rsidP="005A02DC">
            <w:pPr>
              <w:jc w:val="both"/>
              <w:rPr>
                <w:rFonts w:ascii="Arial" w:hAnsi="Arial" w:cs="Arial"/>
                <w:sz w:val="18"/>
                <w:szCs w:val="18"/>
              </w:rPr>
            </w:pPr>
            <w:r w:rsidRPr="009106FF">
              <w:rPr>
                <w:rFonts w:ascii="Arial" w:hAnsi="Arial" w:cs="Arial"/>
                <w:sz w:val="18"/>
                <w:szCs w:val="18"/>
              </w:rPr>
              <w:t>Powyższe zadania obejmowały również montaż odnawialnego źródła energii tj. instalacji fotowoltaicznej na obiektach:</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 xml:space="preserve">Przedszkola: Nr 11 przy ul. Betoniarzy 2; Nr 20 przy ul. Ujejskiego 70; Nr 43 przy ul. J. Przybory 8, </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Szkoły Podstawowej: Nr 15 przy ul. Czerkaskiej 8; Nr 19 przy ul. Kaplicznej 7; Nr 35 przy ul. Nakielskiej 273; Nr 37 przy ul. Kościuszki 37; Nr 66 przy ul. Gen. Emila Augusta Fieldorfa „Nila” 3,</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Zespołu Szkół: Nr 4 przy ul. Nałkowskiej 9; Nr 9 przy ul. Cichej 59; Nr 31 przy ul. Fordońskiej 17,</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Pałacu Młodzieży, ul. Jagiellońska 27.</w:t>
            </w:r>
          </w:p>
          <w:p w:rsidR="00DD2143" w:rsidRPr="009106FF" w:rsidRDefault="00DD2143" w:rsidP="005A02DC">
            <w:pPr>
              <w:jc w:val="both"/>
              <w:rPr>
                <w:rFonts w:ascii="Arial" w:hAnsi="Arial" w:cs="Arial"/>
                <w:sz w:val="18"/>
                <w:szCs w:val="18"/>
              </w:rPr>
            </w:pPr>
          </w:p>
          <w:p w:rsidR="00DD2143" w:rsidRPr="009106FF" w:rsidRDefault="00DD2143" w:rsidP="005A02DC">
            <w:pPr>
              <w:jc w:val="both"/>
              <w:rPr>
                <w:rFonts w:ascii="Arial" w:hAnsi="Arial" w:cs="Arial"/>
                <w:sz w:val="18"/>
                <w:szCs w:val="18"/>
              </w:rPr>
            </w:pPr>
            <w:r w:rsidRPr="009106FF">
              <w:rPr>
                <w:rFonts w:ascii="Arial" w:hAnsi="Arial" w:cs="Arial"/>
                <w:sz w:val="18"/>
                <w:szCs w:val="18"/>
              </w:rPr>
              <w:t>Dla zadania pn. „Termomodernizacja budynków Zespołu Szkół Budowlanych w Bydgoszczy” przy ul. Pestalozziego 18 wykonano aktualizację projektu budowlanego, uzyskano zamienne pozwolenie na budowę i rozpoczęto procedurę przetargową mającą na celu wyłonienie wykonawcy robót budowlanych.</w:t>
            </w:r>
          </w:p>
          <w:p w:rsidR="00DD2143" w:rsidRPr="009106FF" w:rsidRDefault="00DD2143" w:rsidP="005A02DC">
            <w:pPr>
              <w:jc w:val="both"/>
              <w:rPr>
                <w:rFonts w:ascii="Arial" w:hAnsi="Arial" w:cs="Arial"/>
                <w:sz w:val="18"/>
                <w:szCs w:val="18"/>
              </w:rPr>
            </w:pPr>
          </w:p>
          <w:p w:rsidR="00DD2143" w:rsidRPr="009106FF" w:rsidRDefault="00DD2143" w:rsidP="005A02DC">
            <w:pPr>
              <w:tabs>
                <w:tab w:val="num" w:pos="993"/>
                <w:tab w:val="num" w:pos="1778"/>
              </w:tabs>
              <w:spacing w:after="120"/>
              <w:jc w:val="both"/>
              <w:rPr>
                <w:rFonts w:ascii="Arial" w:hAnsi="Arial" w:cs="Arial"/>
                <w:sz w:val="18"/>
                <w:szCs w:val="18"/>
              </w:rPr>
            </w:pPr>
            <w:r w:rsidRPr="009106FF">
              <w:rPr>
                <w:rFonts w:ascii="Arial" w:hAnsi="Arial" w:cs="Arial"/>
                <w:sz w:val="18"/>
                <w:szCs w:val="18"/>
              </w:rPr>
              <w:t>Ponadto w 2018 roku w 15 placówkach oświatowych została wykonana inwentaryzacja budowlana, audyt energetyczny oraz audyt gospodarki energią elektryczną oświetlenia wewnętrznego.</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Budżet Miasta</w:t>
            </w:r>
          </w:p>
          <w:p w:rsidR="00DD2143" w:rsidRPr="00FA0C59"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Fundusze europejskie</w:t>
            </w:r>
          </w:p>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tc>
      </w:tr>
      <w:tr w:rsidR="00DD2143" w:rsidRPr="00FA0C59" w:rsidTr="005A02DC">
        <w:tc>
          <w:tcPr>
            <w:tcW w:w="425" w:type="dxa"/>
            <w:vMerge/>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2C2921">
            <w:pPr>
              <w:numPr>
                <w:ilvl w:val="1"/>
                <w:numId w:val="18"/>
              </w:numPr>
              <w:ind w:left="258" w:hanging="258"/>
              <w:rPr>
                <w:rFonts w:ascii="Arial" w:hAnsi="Arial" w:cs="Arial"/>
                <w:sz w:val="18"/>
                <w:szCs w:val="18"/>
              </w:rPr>
            </w:pPr>
            <w:r w:rsidRPr="00FA0C59">
              <w:rPr>
                <w:rFonts w:ascii="Arial" w:hAnsi="Arial" w:cs="Arial"/>
                <w:sz w:val="18"/>
                <w:szCs w:val="18"/>
              </w:rPr>
              <w:t>Zarządzanie zużyciem i kosztami energii w jednostkach miejskich</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Z</w:t>
            </w:r>
            <w:r>
              <w:rPr>
                <w:rFonts w:ascii="Arial" w:hAnsi="Arial" w:cs="Arial"/>
                <w:sz w:val="18"/>
                <w:szCs w:val="18"/>
              </w:rPr>
              <w:t>ZE</w:t>
            </w:r>
          </w:p>
        </w:tc>
        <w:tc>
          <w:tcPr>
            <w:tcW w:w="8789" w:type="dxa"/>
            <w:tcBorders>
              <w:top w:val="dotted" w:sz="4" w:space="0" w:color="auto"/>
              <w:bottom w:val="dotted" w:sz="4" w:space="0" w:color="auto"/>
            </w:tcBorders>
          </w:tcPr>
          <w:p w:rsidR="00DD2143" w:rsidRPr="009106FF" w:rsidRDefault="00DD2143" w:rsidP="005A02DC">
            <w:pPr>
              <w:autoSpaceDE w:val="0"/>
              <w:autoSpaceDN w:val="0"/>
              <w:adjustRightInd w:val="0"/>
              <w:jc w:val="both"/>
              <w:rPr>
                <w:rFonts w:ascii="Arial" w:hAnsi="Arial" w:cs="Arial"/>
                <w:sz w:val="18"/>
                <w:szCs w:val="18"/>
              </w:rPr>
            </w:pPr>
            <w:r w:rsidRPr="009106FF">
              <w:rPr>
                <w:rFonts w:ascii="Arial" w:hAnsi="Arial" w:cs="Arial"/>
                <w:sz w:val="18"/>
                <w:szCs w:val="18"/>
              </w:rPr>
              <w:t xml:space="preserve">W ramach międzynarodowego projektu pn. „Energy@School – Optymalizacja energii i zmiany zachowań w szkołach w Europie Środkowej” w 2018 roku w 7 szkołach dokonano: modyfikacji węzłów ciepłowniczych poprzez dostosowanie istniejących urządzeń pomiarowych i sterowniczych do zdalnego sterowania węzłami z zewnątrz szkoły, a także do monitorowania zużywanego lub dostarczanego wolumenu energii cieplnej do budynku; zamontowano zdalnie sterowane głowice termostatyczne, zainstalowano termometry wewnętrzne do stałego monitorowania temperatury budynków na każdej kondygnacji; zainstalowano układy pomiarowe na głównych przyłączach elektrycznych budynków w celu monitorowania zmian zużycia energii elektrycznej w przebiegu ciągłym oraz zdalnego odczytu parametrów pracy przyłącza. Ponadto zainstalowano nowe oświetlenie pomieszczeń w technologii LED oraz zewnętrzne lampy solarne (panele fotowoltaiczne do oświetlania wejścia do budynku szkolnego ZS Budowlanych oraz ZS Ogólnokształcących </w:t>
            </w:r>
            <w:r>
              <w:rPr>
                <w:rFonts w:ascii="Arial" w:hAnsi="Arial" w:cs="Arial"/>
                <w:sz w:val="18"/>
                <w:szCs w:val="18"/>
              </w:rPr>
              <w:t>N</w:t>
            </w:r>
            <w:r w:rsidRPr="009106FF">
              <w:rPr>
                <w:rFonts w:ascii="Arial" w:hAnsi="Arial" w:cs="Arial"/>
                <w:sz w:val="18"/>
                <w:szCs w:val="18"/>
              </w:rPr>
              <w:t xml:space="preserve">r 4). Przygotowano także aplikację internetową, która zbiera dane z systemu pomiarowego zużytej energii i </w:t>
            </w:r>
            <w:r w:rsidRPr="009106FF">
              <w:rPr>
                <w:rFonts w:ascii="Arial" w:hAnsi="Arial" w:cs="Arial"/>
                <w:sz w:val="18"/>
                <w:szCs w:val="18"/>
              </w:rPr>
              <w:lastRenderedPageBreak/>
              <w:t xml:space="preserve">prezentuje dane w postaci strony internetowej z wykresami, a także w postaci aplikacji na urządzenia mobilne i tablety. </w:t>
            </w:r>
          </w:p>
          <w:p w:rsidR="00DD2143" w:rsidRPr="009106FF" w:rsidRDefault="00DD2143" w:rsidP="005A02DC">
            <w:pPr>
              <w:autoSpaceDE w:val="0"/>
              <w:autoSpaceDN w:val="0"/>
              <w:adjustRightInd w:val="0"/>
              <w:jc w:val="both"/>
              <w:rPr>
                <w:rFonts w:ascii="Arial" w:hAnsi="Arial" w:cs="Arial"/>
                <w:sz w:val="18"/>
                <w:szCs w:val="18"/>
              </w:rPr>
            </w:pPr>
          </w:p>
          <w:p w:rsidR="00DD2143" w:rsidRPr="009106FF" w:rsidRDefault="00DD2143" w:rsidP="005A02DC">
            <w:pPr>
              <w:autoSpaceDE w:val="0"/>
              <w:autoSpaceDN w:val="0"/>
              <w:adjustRightInd w:val="0"/>
              <w:jc w:val="both"/>
              <w:rPr>
                <w:rFonts w:ascii="Arial" w:hAnsi="Arial" w:cs="Arial"/>
                <w:sz w:val="18"/>
                <w:szCs w:val="18"/>
              </w:rPr>
            </w:pPr>
            <w:r>
              <w:rPr>
                <w:rFonts w:ascii="Arial" w:hAnsi="Arial" w:cs="Arial"/>
                <w:sz w:val="18"/>
                <w:szCs w:val="18"/>
              </w:rPr>
              <w:t>K</w:t>
            </w:r>
            <w:r w:rsidRPr="009106FF">
              <w:rPr>
                <w:rFonts w:ascii="Arial" w:hAnsi="Arial" w:cs="Arial"/>
                <w:sz w:val="18"/>
                <w:szCs w:val="18"/>
              </w:rPr>
              <w:t>ontynuowano realizacje projektu międzynarodowego pn. „CitiEnGov - Miasta dla dobrego zarządzania energią”, którego celem jest poprawa terytorialnych strategii energetycznych i polityk mających wpływ na łagodzenie skutków zmian klimatycznych. W ramach zadania w 2018 roku zlecono opracowanie Bazy Zarządzania Energią, przeprowadzono cykl szkoleń dla urzędników dotyczących efektywności energetycznej i odnawialnych źródeł energii oraz zakupiono dwie ławki solarne z możliwością ładowania urządzeń mobilnych.</w:t>
            </w:r>
          </w:p>
          <w:p w:rsidR="00DD2143" w:rsidRPr="009106FF" w:rsidRDefault="00DD2143" w:rsidP="005A02DC">
            <w:pPr>
              <w:autoSpaceDE w:val="0"/>
              <w:autoSpaceDN w:val="0"/>
              <w:adjustRightInd w:val="0"/>
              <w:jc w:val="both"/>
              <w:rPr>
                <w:rFonts w:ascii="Arial" w:eastAsia="Calibri" w:hAnsi="Arial" w:cs="Arial"/>
                <w:sz w:val="18"/>
                <w:szCs w:val="18"/>
              </w:rPr>
            </w:pPr>
          </w:p>
          <w:p w:rsidR="00DD2143" w:rsidRPr="009106FF" w:rsidRDefault="00DD2143" w:rsidP="005A02DC">
            <w:pPr>
              <w:autoSpaceDE w:val="0"/>
              <w:autoSpaceDN w:val="0"/>
              <w:adjustRightInd w:val="0"/>
              <w:spacing w:after="120"/>
              <w:jc w:val="both"/>
              <w:rPr>
                <w:rFonts w:ascii="Arial" w:hAnsi="Arial" w:cs="Arial"/>
                <w:sz w:val="18"/>
                <w:szCs w:val="18"/>
              </w:rPr>
            </w:pPr>
            <w:r w:rsidRPr="009106FF">
              <w:rPr>
                <w:rFonts w:ascii="Arial" w:eastAsia="Calibri" w:hAnsi="Arial" w:cs="Arial"/>
                <w:sz w:val="18"/>
                <w:szCs w:val="18"/>
              </w:rPr>
              <w:t>Ponadto prowadzono przetargi na zakup energii elektrycznej i gazu dla Bydgoskiej Grupy Zakupowej.</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lastRenderedPageBreak/>
              <w:t>Budżet Miasta</w:t>
            </w:r>
          </w:p>
          <w:p w:rsidR="00DD2143" w:rsidRPr="00FA0C59"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Fundusze europejskie</w:t>
            </w: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tc>
      </w:tr>
      <w:tr w:rsidR="00DD2143" w:rsidRPr="00FA0C59" w:rsidTr="005A02DC">
        <w:tc>
          <w:tcPr>
            <w:tcW w:w="425" w:type="dxa"/>
            <w:vMerge/>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2C2921">
            <w:pPr>
              <w:numPr>
                <w:ilvl w:val="1"/>
                <w:numId w:val="18"/>
              </w:numPr>
              <w:ind w:left="258" w:hanging="258"/>
              <w:rPr>
                <w:rFonts w:ascii="Arial" w:hAnsi="Arial" w:cs="Arial"/>
                <w:sz w:val="18"/>
                <w:szCs w:val="18"/>
              </w:rPr>
            </w:pPr>
            <w:r w:rsidRPr="00FA0C59">
              <w:rPr>
                <w:rFonts w:ascii="Arial" w:hAnsi="Arial" w:cs="Arial"/>
                <w:sz w:val="18"/>
                <w:szCs w:val="18"/>
              </w:rPr>
              <w:t>Promowanie komunikacji zbiorowej oraz ruchu rowerowego i pieszego</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ZDMiKP</w:t>
            </w:r>
          </w:p>
          <w:p w:rsidR="00DD2143" w:rsidRPr="00FA0C59" w:rsidRDefault="00DD2143" w:rsidP="005A02DC">
            <w:pPr>
              <w:ind w:left="-63" w:right="-108"/>
              <w:rPr>
                <w:rFonts w:ascii="Arial" w:hAnsi="Arial" w:cs="Arial"/>
                <w:sz w:val="18"/>
                <w:szCs w:val="18"/>
              </w:rPr>
            </w:pPr>
          </w:p>
        </w:tc>
        <w:tc>
          <w:tcPr>
            <w:tcW w:w="8789" w:type="dxa"/>
            <w:tcBorders>
              <w:top w:val="dotted" w:sz="4" w:space="0" w:color="auto"/>
              <w:bottom w:val="dotted" w:sz="4" w:space="0" w:color="auto"/>
            </w:tcBorders>
          </w:tcPr>
          <w:p w:rsidR="00DD2143" w:rsidRPr="009106FF" w:rsidRDefault="00DD2143" w:rsidP="005A02DC">
            <w:pPr>
              <w:autoSpaceDE w:val="0"/>
              <w:autoSpaceDN w:val="0"/>
              <w:adjustRightInd w:val="0"/>
              <w:spacing w:after="120"/>
              <w:jc w:val="both"/>
              <w:rPr>
                <w:rFonts w:cstheme="minorHAnsi"/>
                <w:bCs/>
                <w:noProof/>
                <w:color w:val="000000" w:themeColor="text1"/>
              </w:rPr>
            </w:pPr>
            <w:r w:rsidRPr="009106FF">
              <w:rPr>
                <w:rFonts w:ascii="Arial" w:hAnsi="Arial" w:cs="Arial"/>
                <w:sz w:val="18"/>
                <w:szCs w:val="18"/>
              </w:rPr>
              <w:t>Promowanie komunikacji publicznej w 2018 roku prowadzone było m.in. poprzez kontynuowanie akcji promocyjnych i edukacyjnych, organizowanie sezonowych linii turystycznych i kursów tramwaju wodnego oraz dostosowywanie przebiegu linii autobusowych do potrzeb zgłaszanych przez mieszkańców.</w:t>
            </w:r>
            <w:r w:rsidRPr="009106FF">
              <w:rPr>
                <w:rFonts w:cstheme="minorHAnsi"/>
                <w:bCs/>
                <w:noProof/>
                <w:color w:val="000000" w:themeColor="text1"/>
              </w:rPr>
              <w:t xml:space="preserve"> </w:t>
            </w:r>
            <w:r w:rsidRPr="009106FF">
              <w:rPr>
                <w:rFonts w:cstheme="minorHAnsi"/>
                <w:bCs/>
                <w:noProof/>
                <w:color w:val="000000" w:themeColor="text1"/>
              </w:rPr>
              <w:br/>
            </w:r>
            <w:r w:rsidRPr="009106FF">
              <w:rPr>
                <w:rFonts w:ascii="Arial" w:hAnsi="Arial" w:cs="Arial"/>
                <w:sz w:val="18"/>
                <w:szCs w:val="18"/>
              </w:rPr>
              <w:t>Sukcesywnie poprawiany był komfort i bezpieczeństwo przewozu pasażerów: zakupione autobusy wyposażone zostały w całopojazdową klimatyzację i dostęp do internetu poprzez Wi-Fi, poszerzone urządzenia informacji i obsługi pasażerów tj. tablice informacyjne LED, w tym specjalne tablice dla osób słabowidzących, urządzenia zapowiadające przystanki, monitoring wizyjny przedziału pasażerskiego i toru jazdy.</w:t>
            </w:r>
          </w:p>
          <w:p w:rsidR="00DD2143" w:rsidRPr="009106FF" w:rsidRDefault="00DD2143" w:rsidP="005A02DC">
            <w:pPr>
              <w:jc w:val="both"/>
              <w:rPr>
                <w:rFonts w:ascii="Arial" w:hAnsi="Arial" w:cs="Arial"/>
                <w:sz w:val="18"/>
                <w:szCs w:val="18"/>
              </w:rPr>
            </w:pPr>
            <w:r w:rsidRPr="009106FF">
              <w:rPr>
                <w:rFonts w:ascii="Arial" w:hAnsi="Arial" w:cs="Arial"/>
                <w:sz w:val="18"/>
                <w:szCs w:val="18"/>
              </w:rPr>
              <w:t xml:space="preserve">W 2018 roku kontynuowano projekt pn. Bydgoski Rower Aglomeracyjny. W 2018 roku do dyspozycji użytkowników BRA były 54 stacje i 560 nowych rowerów, dokonano 396.099 wypożyczeń, a z oferowanych rowerów skorzystało 52.353 osób. W porównaniu z </w:t>
            </w:r>
            <w:r>
              <w:rPr>
                <w:rFonts w:ascii="Arial" w:hAnsi="Arial" w:cs="Arial"/>
                <w:sz w:val="18"/>
                <w:szCs w:val="18"/>
              </w:rPr>
              <w:t>2017</w:t>
            </w:r>
            <w:r w:rsidRPr="009106FF">
              <w:rPr>
                <w:rFonts w:ascii="Arial" w:hAnsi="Arial" w:cs="Arial"/>
                <w:sz w:val="18"/>
                <w:szCs w:val="18"/>
              </w:rPr>
              <w:t xml:space="preserve"> rokiem do systemu Bydgoskiego Roweru Aglomeracyjnego włączyło się ponad 11 tysięcy nowych użytkowników.</w:t>
            </w:r>
          </w:p>
          <w:p w:rsidR="00DD2143" w:rsidRPr="009106FF" w:rsidRDefault="00DD2143" w:rsidP="005A02DC">
            <w:pPr>
              <w:jc w:val="both"/>
              <w:rPr>
                <w:rFonts w:ascii="Arial" w:hAnsi="Arial" w:cs="Arial"/>
                <w:sz w:val="18"/>
                <w:szCs w:val="18"/>
              </w:rPr>
            </w:pPr>
            <w:r w:rsidRPr="009106FF">
              <w:rPr>
                <w:rFonts w:ascii="Arial" w:hAnsi="Arial" w:cs="Arial"/>
                <w:sz w:val="18"/>
                <w:szCs w:val="18"/>
              </w:rPr>
              <w:t>Dodatkowo w 2018 roku wykonano nawierzchnię z kostki betonowej pod stojaki rowerowe w 25 lokalizacjach, a w ramach zadania „</w:t>
            </w:r>
            <w:r w:rsidRPr="009106FF">
              <w:rPr>
                <w:rFonts w:ascii="Arial" w:eastAsiaTheme="minorHAnsi" w:hAnsi="Arial" w:cs="Arial"/>
                <w:sz w:val="18"/>
                <w:szCs w:val="18"/>
                <w:lang w:eastAsia="en-US"/>
              </w:rPr>
              <w:t>System parkowania dla rowerów” zamontowano 500 stojaków rowerowych oraz 43 słupków blokujących.</w:t>
            </w:r>
            <w:r w:rsidRPr="009106FF">
              <w:rPr>
                <w:rFonts w:ascii="Arial" w:hAnsi="Arial" w:cs="Arial"/>
                <w:sz w:val="18"/>
                <w:szCs w:val="18"/>
              </w:rPr>
              <w:t xml:space="preserve"> </w:t>
            </w:r>
          </w:p>
          <w:p w:rsidR="00DD2143" w:rsidRPr="009106FF" w:rsidRDefault="00DD2143" w:rsidP="005A02DC">
            <w:pPr>
              <w:jc w:val="both"/>
              <w:rPr>
                <w:rFonts w:ascii="Arial" w:hAnsi="Arial" w:cs="Arial"/>
                <w:sz w:val="18"/>
                <w:szCs w:val="18"/>
              </w:rPr>
            </w:pPr>
          </w:p>
          <w:p w:rsidR="00DD2143" w:rsidRPr="009106FF" w:rsidRDefault="00DD2143" w:rsidP="005A02DC">
            <w:pPr>
              <w:jc w:val="both"/>
              <w:rPr>
                <w:rFonts w:ascii="Arial" w:hAnsi="Arial" w:cs="Arial"/>
                <w:sz w:val="18"/>
                <w:szCs w:val="18"/>
              </w:rPr>
            </w:pPr>
            <w:r w:rsidRPr="009106FF">
              <w:rPr>
                <w:rFonts w:ascii="Arial" w:hAnsi="Arial" w:cs="Arial"/>
                <w:sz w:val="18"/>
                <w:szCs w:val="18"/>
              </w:rPr>
              <w:t xml:space="preserve">Popularyzacji korzystania z komunikacji rowerowej służyły również działania związane z rozbudową dróg rowerowych wraz z infrastrukturą oraz organizowanie tematycznych imprez, m.in.: </w:t>
            </w:r>
            <w:r w:rsidRPr="009106FF">
              <w:rPr>
                <w:rFonts w:ascii="Arial" w:eastAsiaTheme="minorHAnsi" w:hAnsi="Arial" w:cs="Arial"/>
                <w:sz w:val="18"/>
                <w:szCs w:val="18"/>
                <w:lang w:eastAsia="en-US"/>
              </w:rPr>
              <w:t>szkolnego turnieju rowerowego „Czar dwóch kółek”, „Europejskiego Tygodnia Zrównoważonego Transportu”, „Rowerowy maj” oraz „Dnia</w:t>
            </w:r>
            <w:r w:rsidRPr="009106FF">
              <w:rPr>
                <w:rFonts w:ascii="Arial" w:hAnsi="Arial" w:cs="Arial"/>
                <w:sz w:val="18"/>
                <w:szCs w:val="18"/>
              </w:rPr>
              <w:t xml:space="preserve"> bez samochodu”.</w:t>
            </w:r>
          </w:p>
          <w:p w:rsidR="00DD2143" w:rsidRPr="009106FF" w:rsidRDefault="00DD2143" w:rsidP="005A02DC">
            <w:pPr>
              <w:jc w:val="both"/>
              <w:rPr>
                <w:rFonts w:ascii="Arial" w:hAnsi="Arial" w:cs="Arial"/>
                <w:sz w:val="18"/>
                <w:szCs w:val="18"/>
              </w:rPr>
            </w:pPr>
          </w:p>
          <w:p w:rsidR="00DD2143" w:rsidRPr="009106FF" w:rsidRDefault="00DD2143" w:rsidP="005A02DC">
            <w:pPr>
              <w:spacing w:after="120"/>
              <w:jc w:val="both"/>
              <w:rPr>
                <w:rFonts w:ascii="Arial" w:hAnsi="Arial" w:cs="Arial"/>
                <w:bCs/>
                <w:sz w:val="18"/>
                <w:szCs w:val="18"/>
              </w:rPr>
            </w:pPr>
            <w:r w:rsidRPr="009106FF">
              <w:rPr>
                <w:rFonts w:ascii="Arial" w:hAnsi="Arial" w:cs="Arial"/>
                <w:noProof/>
                <w:sz w:val="18"/>
                <w:szCs w:val="18"/>
              </w:rPr>
              <w:lastRenderedPageBreak/>
              <w:drawing>
                <wp:inline distT="0" distB="0" distL="0" distR="0">
                  <wp:extent cx="2434590" cy="2422019"/>
                  <wp:effectExtent l="19050" t="0" r="3810" b="0"/>
                  <wp:docPr id="247" name="Obraz 1" descr="https://www.bydgoszcz.pl/fileadmin/_processed_/5/2/csm_RowerowyMaj2018-Plakat-szkolny_08d4a32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5/2/csm_RowerowyMaj2018-Plakat-szkolny_08d4a32786.jpg"/>
                          <pic:cNvPicPr>
                            <a:picLocks noChangeAspect="1" noChangeArrowheads="1"/>
                          </pic:cNvPicPr>
                        </pic:nvPicPr>
                        <pic:blipFill>
                          <a:blip r:embed="rId90" cstate="print"/>
                          <a:srcRect/>
                          <a:stretch>
                            <a:fillRect/>
                          </a:stretch>
                        </pic:blipFill>
                        <pic:spPr bwMode="auto">
                          <a:xfrm>
                            <a:off x="0" y="0"/>
                            <a:ext cx="2434590" cy="2422019"/>
                          </a:xfrm>
                          <a:prstGeom prst="rect">
                            <a:avLst/>
                          </a:prstGeom>
                          <a:noFill/>
                          <a:ln w="9525">
                            <a:noFill/>
                            <a:miter lim="800000"/>
                            <a:headEnd/>
                            <a:tailEnd/>
                          </a:ln>
                        </pic:spPr>
                      </pic:pic>
                    </a:graphicData>
                  </a:graphic>
                </wp:inline>
              </w:drawing>
            </w:r>
            <w:r w:rsidRPr="009106FF">
              <w:rPr>
                <w:rFonts w:ascii="Arial" w:hAnsi="Arial" w:cs="Arial"/>
                <w:i/>
                <w:sz w:val="18"/>
                <w:szCs w:val="18"/>
              </w:rPr>
              <w:t xml:space="preserve"> </w:t>
            </w:r>
            <w:r w:rsidRPr="006A7563">
              <w:rPr>
                <w:rFonts w:ascii="Arial" w:hAnsi="Arial" w:cs="Arial"/>
                <w:i/>
                <w:sz w:val="18"/>
                <w:szCs w:val="18"/>
              </w:rPr>
              <w:t>Źródło:</w:t>
            </w:r>
            <w:r w:rsidR="008B5651">
              <w:rPr>
                <w:rFonts w:ascii="Arial" w:hAnsi="Arial" w:cs="Arial"/>
                <w:i/>
                <w:sz w:val="18"/>
                <w:szCs w:val="18"/>
              </w:rPr>
              <w:t xml:space="preserve"> </w:t>
            </w:r>
            <w:hyperlink r:id="rId91" w:history="1">
              <w:r w:rsidRPr="006A7563">
                <w:rPr>
                  <w:rStyle w:val="Hipercze"/>
                  <w:rFonts w:ascii="Arial" w:hAnsi="Arial" w:cs="Arial"/>
                  <w:i/>
                  <w:color w:val="auto"/>
                  <w:sz w:val="18"/>
                  <w:szCs w:val="18"/>
                  <w:u w:val="none"/>
                </w:rPr>
                <w:t>www.bydgoszcz.pl</w:t>
              </w:r>
            </w:hyperlink>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lastRenderedPageBreak/>
              <w:t>Budżet Miasta</w:t>
            </w:r>
          </w:p>
          <w:p w:rsidR="00DD2143" w:rsidRPr="00FA0C59"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Fundusze europejskie</w:t>
            </w:r>
          </w:p>
          <w:p w:rsidR="00DD2143" w:rsidRPr="00FA0C59" w:rsidRDefault="00DD2143" w:rsidP="005A02DC">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tc>
      </w:tr>
      <w:tr w:rsidR="00DD2143" w:rsidRPr="00FA0C59" w:rsidTr="005A02DC">
        <w:tc>
          <w:tcPr>
            <w:tcW w:w="425" w:type="dxa"/>
            <w:vMerge/>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2C2921">
            <w:pPr>
              <w:numPr>
                <w:ilvl w:val="1"/>
                <w:numId w:val="18"/>
              </w:numPr>
              <w:ind w:left="258" w:hanging="258"/>
              <w:rPr>
                <w:rFonts w:ascii="Arial" w:hAnsi="Arial" w:cs="Arial"/>
                <w:sz w:val="18"/>
                <w:szCs w:val="18"/>
              </w:rPr>
            </w:pPr>
            <w:r w:rsidRPr="00FA0C59">
              <w:rPr>
                <w:rFonts w:ascii="Arial" w:hAnsi="Arial" w:cs="Arial"/>
                <w:sz w:val="18"/>
                <w:szCs w:val="18"/>
              </w:rPr>
              <w:t>Wymiana taboru komunikacji publicznej na nowoczesny spełniający bardziej restrykcyjne standardy emisyjne</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 xml:space="preserve">MZK </w:t>
            </w: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Sp. z o.o.</w:t>
            </w:r>
          </w:p>
          <w:p w:rsidR="00DD2143" w:rsidRPr="00FA0C59"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ZDMiKP</w:t>
            </w:r>
          </w:p>
          <w:p w:rsidR="00DD2143" w:rsidRPr="00FA0C59" w:rsidRDefault="00DD2143" w:rsidP="005A02DC">
            <w:pPr>
              <w:ind w:left="-63" w:right="-108"/>
              <w:rPr>
                <w:rFonts w:ascii="Arial" w:hAnsi="Arial" w:cs="Arial"/>
                <w:color w:val="FF0000"/>
                <w:sz w:val="18"/>
                <w:szCs w:val="18"/>
              </w:rPr>
            </w:pPr>
          </w:p>
          <w:p w:rsidR="00DD2143" w:rsidRPr="00FA0C59" w:rsidRDefault="00DD2143" w:rsidP="005A02DC">
            <w:pPr>
              <w:ind w:left="-63" w:right="-108"/>
              <w:rPr>
                <w:rFonts w:ascii="Arial" w:hAnsi="Arial" w:cs="Arial"/>
                <w:color w:val="FF0000"/>
                <w:sz w:val="18"/>
                <w:szCs w:val="18"/>
              </w:rPr>
            </w:pPr>
          </w:p>
        </w:tc>
        <w:tc>
          <w:tcPr>
            <w:tcW w:w="8789" w:type="dxa"/>
            <w:tcBorders>
              <w:top w:val="dotted" w:sz="4" w:space="0" w:color="auto"/>
              <w:bottom w:val="dotted" w:sz="4" w:space="0" w:color="auto"/>
            </w:tcBorders>
          </w:tcPr>
          <w:p w:rsidR="00DD2143" w:rsidRPr="009106FF" w:rsidRDefault="00DD2143" w:rsidP="005A02DC">
            <w:pPr>
              <w:jc w:val="both"/>
              <w:rPr>
                <w:rFonts w:ascii="Arial" w:hAnsi="Arial" w:cs="Arial"/>
                <w:sz w:val="18"/>
                <w:szCs w:val="18"/>
              </w:rPr>
            </w:pPr>
            <w:r w:rsidRPr="009106FF">
              <w:rPr>
                <w:rFonts w:ascii="Arial" w:hAnsi="Arial" w:cs="Arial"/>
                <w:sz w:val="18"/>
                <w:szCs w:val="18"/>
              </w:rPr>
              <w:t>W ramach realizacji zadania w 2018 roku:</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 xml:space="preserve">wprowadzono do eksploatacji 10 szt. nowych autobusów w wersji miejskiej przegubowych spełniających normę emisji spalin EURO 6, które wyposażone są w całopojazdową klimatyzację, </w:t>
            </w:r>
            <w:r>
              <w:rPr>
                <w:rFonts w:ascii="Arial" w:hAnsi="Arial" w:cs="Arial"/>
                <w:sz w:val="18"/>
                <w:szCs w:val="18"/>
              </w:rPr>
              <w:t xml:space="preserve">z </w:t>
            </w:r>
            <w:r w:rsidRPr="009106FF">
              <w:rPr>
                <w:rFonts w:ascii="Arial" w:hAnsi="Arial" w:cs="Arial"/>
                <w:sz w:val="18"/>
                <w:szCs w:val="18"/>
              </w:rPr>
              <w:t>dostępem do Internetu poprzez wifi, posiadają poszerzone urządzenia informacji i obsługi pasażerów tj. tablice informacyjne LED, w tym specjalne tablice dla osób słabowidzących, urządzenia zapowiadające przystanki. Ponadto każdy z autobusów wyposażony jest w monitoring wizyjny przedziału pasażerskiego,</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zawarto umowę na dostawę 11 szt. autobusów w wersji miejskiej przegubowych spełniających normę emisji spalin EURO 6 z terminem realizacji w 2019 roku,</w:t>
            </w:r>
          </w:p>
          <w:p w:rsidR="00DD2143" w:rsidRPr="009106FF" w:rsidRDefault="00DD2143" w:rsidP="002C2921">
            <w:pPr>
              <w:numPr>
                <w:ilvl w:val="0"/>
                <w:numId w:val="14"/>
              </w:numPr>
              <w:spacing w:before="100" w:beforeAutospacing="1" w:after="100" w:afterAutospacing="1"/>
              <w:ind w:left="176" w:hanging="176"/>
              <w:jc w:val="both"/>
              <w:rPr>
                <w:rFonts w:ascii="Arial" w:hAnsi="Arial" w:cs="Arial"/>
                <w:sz w:val="18"/>
                <w:szCs w:val="18"/>
              </w:rPr>
            </w:pPr>
            <w:r w:rsidRPr="009106FF">
              <w:rPr>
                <w:rFonts w:ascii="Arial" w:hAnsi="Arial" w:cs="Arial"/>
                <w:sz w:val="18"/>
                <w:szCs w:val="18"/>
              </w:rPr>
              <w:t xml:space="preserve">w ramach zadania „Budowa trasy tramwajowej wzdłuż ul. Kujawskiej” oraz zadania „Przebudowa torowiska tramwajowego w ulicy Wojska Polskiego” zawarto umowy na dostawę 18 sztuk fabrycznie nowych tramwajów wieloczłonowych całkowicie niskopodłogowych oraz dostawę 3 krótkich tramwajów wieloczłonowych. W ramach tych umów w 2018 roku odebrano 3 krótkie i 6 długich tramwajów niskopodłogowych. </w:t>
            </w:r>
          </w:p>
          <w:p w:rsidR="00DD2143" w:rsidRPr="009106FF" w:rsidRDefault="00DD2143" w:rsidP="005A02DC">
            <w:pPr>
              <w:jc w:val="both"/>
              <w:rPr>
                <w:rFonts w:ascii="Arial" w:hAnsi="Arial" w:cs="Arial"/>
                <w:sz w:val="18"/>
                <w:szCs w:val="18"/>
              </w:rPr>
            </w:pPr>
            <w:r w:rsidRPr="009106FF">
              <w:rPr>
                <w:rFonts w:ascii="Arial" w:hAnsi="Arial" w:cs="Arial"/>
                <w:sz w:val="18"/>
                <w:szCs w:val="18"/>
              </w:rPr>
              <w:t>W kolejnych latach planowane jest wdrożenie działań dotyczących transportu zeroemisyjnego – autobusów elektrycznych. Bydgoszcz uczestniczy w projekcie E-bus, który jest realizowany wspólnie z Naro</w:t>
            </w:r>
            <w:r>
              <w:rPr>
                <w:rFonts w:ascii="Arial" w:hAnsi="Arial" w:cs="Arial"/>
                <w:sz w:val="18"/>
                <w:szCs w:val="18"/>
              </w:rPr>
              <w:t xml:space="preserve">dowym Centrum Badań i Rozwoju. </w:t>
            </w:r>
            <w:r w:rsidRPr="009106FF">
              <w:rPr>
                <w:rFonts w:ascii="Arial" w:hAnsi="Arial" w:cs="Arial"/>
                <w:sz w:val="18"/>
                <w:szCs w:val="18"/>
              </w:rPr>
              <w:t>NCBR opracowuje prototyp takiego nowoczesnego pojazdu. Po przejściu testów bezpieczeństwa Miasto będzie miało możliwość nabycia tych pojazdów. Na ich zakup przewidziane jest 60% zewnętrznego dofinansowania. W ramach projektu przewiduje się kupno 5 innowacyjnych elektrobusów z możliwością zakupu dodatkowych 25 pojazdów.</w:t>
            </w:r>
          </w:p>
          <w:p w:rsidR="00DD2143" w:rsidRPr="009106FF" w:rsidRDefault="00DD2143" w:rsidP="005A02DC">
            <w:pPr>
              <w:jc w:val="both"/>
              <w:rPr>
                <w:rFonts w:ascii="Arial" w:hAnsi="Arial" w:cs="Arial"/>
                <w:sz w:val="18"/>
                <w:szCs w:val="18"/>
              </w:rPr>
            </w:pPr>
          </w:p>
          <w:p w:rsidR="00DD2143" w:rsidRPr="009106FF" w:rsidRDefault="00DD2143" w:rsidP="005A02DC">
            <w:pPr>
              <w:spacing w:after="120"/>
              <w:jc w:val="both"/>
              <w:rPr>
                <w:rFonts w:ascii="Arial" w:hAnsi="Arial" w:cs="Arial"/>
                <w:i/>
                <w:sz w:val="18"/>
                <w:szCs w:val="18"/>
              </w:rPr>
            </w:pPr>
            <w:r w:rsidRPr="009106FF">
              <w:rPr>
                <w:rFonts w:ascii="Arial" w:hAnsi="Arial" w:cs="Arial"/>
                <w:sz w:val="18"/>
                <w:szCs w:val="18"/>
              </w:rPr>
              <w:t>Ponadto miasto uczestniczy w konkursie ogłoszonym przez Centrum Unijnych Projektów Transportowych na dofinansowanie zakupu autobusów elektrycznych wraz z budową punktów, długiego i krótkiego ładowa</w:t>
            </w:r>
            <w:r w:rsidRPr="009106FF">
              <w:rPr>
                <w:rFonts w:ascii="Arial" w:hAnsi="Arial" w:cs="Arial"/>
                <w:sz w:val="18"/>
                <w:szCs w:val="18"/>
              </w:rPr>
              <w:lastRenderedPageBreak/>
              <w:t>nia. Bydgoszcz będzie starać się o dofinansowanie zakupu 8 autobusów elektrycznych.</w:t>
            </w:r>
          </w:p>
        </w:tc>
        <w:tc>
          <w:tcPr>
            <w:tcW w:w="1275" w:type="dxa"/>
            <w:tcBorders>
              <w:top w:val="dotted" w:sz="4" w:space="0" w:color="auto"/>
              <w:bottom w:val="dotted" w:sz="4" w:space="0" w:color="auto"/>
            </w:tcBorders>
          </w:tcPr>
          <w:p w:rsidR="00DD2143" w:rsidRPr="00FA0C59" w:rsidRDefault="00DD2143" w:rsidP="005A02DC">
            <w:pPr>
              <w:tabs>
                <w:tab w:val="left" w:pos="5898"/>
              </w:tabs>
              <w:ind w:left="33" w:right="33"/>
              <w:jc w:val="center"/>
              <w:rPr>
                <w:rFonts w:ascii="Arial" w:hAnsi="Arial" w:cs="Arial"/>
                <w:sz w:val="18"/>
                <w:szCs w:val="18"/>
              </w:rPr>
            </w:pPr>
            <w:r w:rsidRPr="00FA0C59">
              <w:rPr>
                <w:rFonts w:ascii="Arial" w:hAnsi="Arial" w:cs="Arial"/>
                <w:sz w:val="18"/>
                <w:szCs w:val="18"/>
              </w:rPr>
              <w:lastRenderedPageBreak/>
              <w:t>Budżet Miasta</w:t>
            </w:r>
          </w:p>
          <w:p w:rsidR="00DD2143" w:rsidRPr="00FA0C59" w:rsidRDefault="00DD2143" w:rsidP="005A02DC">
            <w:pPr>
              <w:tabs>
                <w:tab w:val="left" w:pos="5898"/>
              </w:tabs>
              <w:ind w:left="33" w:right="33"/>
              <w:jc w:val="center"/>
              <w:rPr>
                <w:rFonts w:ascii="Arial" w:hAnsi="Arial" w:cs="Arial"/>
                <w:sz w:val="18"/>
                <w:szCs w:val="18"/>
              </w:rPr>
            </w:pPr>
          </w:p>
          <w:p w:rsidR="00DD2143" w:rsidRPr="00FA0C59" w:rsidRDefault="00DD2143" w:rsidP="005A02DC">
            <w:pPr>
              <w:tabs>
                <w:tab w:val="left" w:pos="5898"/>
              </w:tabs>
              <w:ind w:left="34" w:right="34"/>
              <w:jc w:val="center"/>
              <w:rPr>
                <w:rFonts w:ascii="Arial" w:hAnsi="Arial" w:cs="Arial"/>
                <w:sz w:val="18"/>
                <w:szCs w:val="18"/>
              </w:rPr>
            </w:pPr>
            <w:r w:rsidRPr="00FA0C59">
              <w:rPr>
                <w:rFonts w:ascii="Arial" w:hAnsi="Arial" w:cs="Arial"/>
                <w:sz w:val="18"/>
                <w:szCs w:val="18"/>
              </w:rPr>
              <w:t>Środki MZK Sp. z o.o.</w:t>
            </w:r>
          </w:p>
          <w:p w:rsidR="00DD2143" w:rsidRPr="00FA0C59" w:rsidRDefault="00DD2143" w:rsidP="005A02DC">
            <w:pPr>
              <w:spacing w:before="60"/>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III.1.</w:t>
            </w:r>
          </w:p>
          <w:p w:rsidR="00DD2143" w:rsidRPr="00FA0C59" w:rsidRDefault="00DD2143" w:rsidP="005A02DC">
            <w:pPr>
              <w:jc w:val="center"/>
              <w:rPr>
                <w:rFonts w:ascii="Arial" w:hAnsi="Arial" w:cs="Arial"/>
                <w:sz w:val="18"/>
                <w:szCs w:val="18"/>
              </w:rPr>
            </w:pPr>
            <w:r w:rsidRPr="00FA0C59">
              <w:rPr>
                <w:rFonts w:ascii="Arial" w:hAnsi="Arial" w:cs="Arial"/>
                <w:sz w:val="18"/>
                <w:szCs w:val="18"/>
              </w:rPr>
              <w:t>III.3.</w:t>
            </w:r>
          </w:p>
        </w:tc>
      </w:tr>
      <w:tr w:rsidR="00DD2143" w:rsidRPr="00FA0C59" w:rsidTr="005A02DC">
        <w:tc>
          <w:tcPr>
            <w:tcW w:w="425" w:type="dxa"/>
            <w:vMerge/>
            <w:tcBorders>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2C2921">
            <w:pPr>
              <w:numPr>
                <w:ilvl w:val="1"/>
                <w:numId w:val="18"/>
              </w:numPr>
              <w:ind w:left="258" w:hanging="258"/>
              <w:rPr>
                <w:rFonts w:ascii="Arial" w:hAnsi="Arial" w:cs="Arial"/>
                <w:sz w:val="18"/>
                <w:szCs w:val="18"/>
              </w:rPr>
            </w:pPr>
            <w:r w:rsidRPr="00FA0C59">
              <w:rPr>
                <w:rFonts w:ascii="Arial" w:hAnsi="Arial" w:cs="Arial"/>
                <w:sz w:val="18"/>
                <w:szCs w:val="18"/>
              </w:rPr>
              <w:t>Usprawnienie funkcjonowania transportu w obszarze Miasta</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ZDMiKP</w:t>
            </w:r>
          </w:p>
          <w:p w:rsidR="00DD2143" w:rsidRPr="00FA0C59"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MZK</w:t>
            </w: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Sp. z o.o.</w:t>
            </w:r>
          </w:p>
          <w:p w:rsidR="00DD2143" w:rsidRPr="00FA0C59" w:rsidRDefault="00DD2143" w:rsidP="005A02DC">
            <w:pPr>
              <w:ind w:right="-108"/>
              <w:rPr>
                <w:rFonts w:ascii="Arial" w:hAnsi="Arial" w:cs="Arial"/>
                <w:sz w:val="18"/>
                <w:szCs w:val="18"/>
              </w:rPr>
            </w:pPr>
          </w:p>
          <w:p w:rsidR="00DD2143" w:rsidRPr="00FA0C59" w:rsidRDefault="00DD2143" w:rsidP="005A02DC">
            <w:pPr>
              <w:ind w:left="-63" w:right="-108"/>
              <w:rPr>
                <w:rFonts w:ascii="Arial" w:hAnsi="Arial" w:cs="Arial"/>
                <w:color w:val="FF0000"/>
                <w:sz w:val="18"/>
                <w:szCs w:val="18"/>
              </w:rPr>
            </w:pPr>
            <w:r w:rsidRPr="00FA0C59">
              <w:rPr>
                <w:rFonts w:ascii="Arial" w:hAnsi="Arial" w:cs="Arial"/>
                <w:sz w:val="18"/>
                <w:szCs w:val="18"/>
              </w:rPr>
              <w:t>Przewoźnicy</w:t>
            </w:r>
          </w:p>
        </w:tc>
        <w:tc>
          <w:tcPr>
            <w:tcW w:w="8789" w:type="dxa"/>
            <w:tcBorders>
              <w:top w:val="dotted" w:sz="4" w:space="0" w:color="auto"/>
              <w:bottom w:val="dotted" w:sz="4" w:space="0" w:color="auto"/>
            </w:tcBorders>
          </w:tcPr>
          <w:p w:rsidR="00DD2143" w:rsidRPr="009106FF" w:rsidRDefault="00DD2143" w:rsidP="005A02DC">
            <w:pPr>
              <w:jc w:val="both"/>
              <w:rPr>
                <w:rFonts w:ascii="Arial" w:hAnsi="Arial" w:cs="Arial"/>
                <w:sz w:val="18"/>
                <w:szCs w:val="18"/>
              </w:rPr>
            </w:pPr>
            <w:r w:rsidRPr="009106FF">
              <w:rPr>
                <w:rFonts w:ascii="Arial" w:hAnsi="Arial" w:cs="Arial"/>
                <w:sz w:val="18"/>
                <w:szCs w:val="18"/>
              </w:rPr>
              <w:t>Na rzecz realizacji zadania w 2018 roku kontynuowano m.in.:</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rozbudowę i modernizację układu komunikacyjnego,</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budow</w:t>
            </w:r>
            <w:r>
              <w:rPr>
                <w:rFonts w:ascii="Arial" w:hAnsi="Arial" w:cs="Arial"/>
                <w:sz w:val="18"/>
                <w:szCs w:val="18"/>
              </w:rPr>
              <w:t>ę</w:t>
            </w:r>
            <w:r w:rsidRPr="009106FF">
              <w:rPr>
                <w:rFonts w:ascii="Arial" w:hAnsi="Arial" w:cs="Arial"/>
                <w:sz w:val="18"/>
                <w:szCs w:val="18"/>
              </w:rPr>
              <w:t xml:space="preserve"> bus pasów,</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zakup i modernizację autobusów i wozów tramwajowych poprawiających komfort i bezpieczeństwo podróżnych,</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 xml:space="preserve">modernizację i przebudowę przystanków komunikacji publicznej, </w:t>
            </w:r>
          </w:p>
          <w:p w:rsidR="00DD2143" w:rsidRPr="009106FF" w:rsidRDefault="00DD2143" w:rsidP="002C2921">
            <w:pPr>
              <w:numPr>
                <w:ilvl w:val="0"/>
                <w:numId w:val="14"/>
              </w:numPr>
              <w:spacing w:after="120"/>
              <w:ind w:left="176" w:hanging="176"/>
              <w:jc w:val="both"/>
              <w:rPr>
                <w:rFonts w:ascii="Arial" w:hAnsi="Arial" w:cs="Arial"/>
                <w:color w:val="FF0000"/>
                <w:sz w:val="18"/>
                <w:szCs w:val="18"/>
              </w:rPr>
            </w:pPr>
            <w:r w:rsidRPr="009106FF">
              <w:rPr>
                <w:rFonts w:ascii="Arial" w:hAnsi="Arial" w:cs="Arial"/>
                <w:sz w:val="18"/>
                <w:szCs w:val="18"/>
              </w:rPr>
              <w:t>dostosowywanie przebiegu linii komunikacji publicznej do potrzeb mieszkańców</w:t>
            </w:r>
            <w:r w:rsidRPr="009106FF">
              <w:rPr>
                <w:rFonts w:ascii="Arial" w:hAnsi="Arial" w:cs="Arial"/>
                <w:i/>
                <w:sz w:val="18"/>
                <w:szCs w:val="18"/>
              </w:rPr>
              <w:t>.</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Budżet Miasta</w:t>
            </w:r>
          </w:p>
          <w:p w:rsidR="00DD2143" w:rsidRPr="00FA0C59" w:rsidRDefault="00DD2143" w:rsidP="005A02DC">
            <w:pPr>
              <w:ind w:left="33" w:right="33"/>
              <w:jc w:val="center"/>
              <w:rPr>
                <w:rFonts w:ascii="Arial" w:hAnsi="Arial" w:cs="Arial"/>
                <w:sz w:val="18"/>
                <w:szCs w:val="18"/>
              </w:rPr>
            </w:pPr>
          </w:p>
          <w:p w:rsidR="00DD2143" w:rsidRDefault="00DD2143" w:rsidP="005A02DC">
            <w:pPr>
              <w:ind w:left="33" w:right="33"/>
              <w:jc w:val="center"/>
              <w:rPr>
                <w:rFonts w:ascii="Arial" w:hAnsi="Arial" w:cs="Arial"/>
                <w:sz w:val="18"/>
                <w:szCs w:val="18"/>
              </w:rPr>
            </w:pPr>
            <w:r w:rsidRPr="00FA0C59">
              <w:rPr>
                <w:rFonts w:ascii="Arial" w:hAnsi="Arial" w:cs="Arial"/>
                <w:sz w:val="18"/>
                <w:szCs w:val="18"/>
              </w:rPr>
              <w:t xml:space="preserve">Środki </w:t>
            </w:r>
          </w:p>
          <w:p w:rsidR="00DD2143" w:rsidRPr="00FA0C59" w:rsidRDefault="00DD2143" w:rsidP="005A02DC">
            <w:pPr>
              <w:ind w:left="33" w:right="33"/>
              <w:jc w:val="center"/>
              <w:rPr>
                <w:rFonts w:ascii="Arial" w:hAnsi="Arial" w:cs="Arial"/>
                <w:color w:val="FF0000"/>
                <w:sz w:val="18"/>
                <w:szCs w:val="18"/>
              </w:rPr>
            </w:pPr>
            <w:r w:rsidRPr="00FA0C59">
              <w:rPr>
                <w:rFonts w:ascii="Arial" w:hAnsi="Arial" w:cs="Arial"/>
                <w:sz w:val="18"/>
                <w:szCs w:val="18"/>
              </w:rPr>
              <w:t>zewnętrzne</w:t>
            </w: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III.1.</w:t>
            </w:r>
          </w:p>
          <w:p w:rsidR="00DD2143" w:rsidRPr="00FA0C59" w:rsidRDefault="00DD2143" w:rsidP="005A02DC">
            <w:pPr>
              <w:jc w:val="center"/>
              <w:rPr>
                <w:rFonts w:ascii="Arial" w:hAnsi="Arial" w:cs="Arial"/>
                <w:color w:val="FF0000"/>
                <w:sz w:val="18"/>
                <w:szCs w:val="18"/>
              </w:rPr>
            </w:pPr>
            <w:r w:rsidRPr="00FA0C59">
              <w:rPr>
                <w:rFonts w:ascii="Arial" w:hAnsi="Arial" w:cs="Arial"/>
                <w:sz w:val="18"/>
                <w:szCs w:val="18"/>
              </w:rPr>
              <w:t>III.3.</w:t>
            </w:r>
          </w:p>
        </w:tc>
      </w:tr>
      <w:tr w:rsidR="00DD2143" w:rsidRPr="00FA0C59" w:rsidTr="005A02DC">
        <w:tc>
          <w:tcPr>
            <w:tcW w:w="425" w:type="dxa"/>
            <w:vMerge w:val="restart"/>
            <w:tcBorders>
              <w:top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Promowanie odnawialnych źródeł energii:</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p>
        </w:tc>
        <w:tc>
          <w:tcPr>
            <w:tcW w:w="8789" w:type="dxa"/>
            <w:tcBorders>
              <w:top w:val="dotted" w:sz="4" w:space="0" w:color="auto"/>
              <w:bottom w:val="dotted" w:sz="4" w:space="0" w:color="auto"/>
            </w:tcBorders>
          </w:tcPr>
          <w:p w:rsidR="00DD2143" w:rsidRPr="009106FF" w:rsidRDefault="00DD2143" w:rsidP="005A02DC">
            <w:pPr>
              <w:ind w:left="33"/>
              <w:rPr>
                <w:rFonts w:ascii="Arial" w:hAnsi="Arial" w:cs="Arial"/>
                <w:sz w:val="18"/>
                <w:szCs w:val="18"/>
              </w:rPr>
            </w:pP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color w:val="FF0000"/>
                <w:sz w:val="18"/>
                <w:szCs w:val="18"/>
              </w:rPr>
            </w:pPr>
            <w:r w:rsidRPr="00FA0C59">
              <w:rPr>
                <w:rFonts w:ascii="Arial" w:hAnsi="Arial" w:cs="Arial"/>
                <w:sz w:val="18"/>
                <w:szCs w:val="18"/>
              </w:rPr>
              <w:t>III.4.</w:t>
            </w:r>
          </w:p>
        </w:tc>
      </w:tr>
      <w:tr w:rsidR="00DD2143" w:rsidRPr="00FA0C59" w:rsidTr="005A02DC">
        <w:tc>
          <w:tcPr>
            <w:tcW w:w="425" w:type="dxa"/>
            <w:vMerge/>
          </w:tcPr>
          <w:p w:rsidR="00DD2143" w:rsidRPr="00FA0C59" w:rsidRDefault="00DD2143" w:rsidP="005A02DC">
            <w:pPr>
              <w:spacing w:before="120"/>
              <w:rPr>
                <w:rFonts w:ascii="Arial" w:hAnsi="Arial" w:cs="Arial"/>
                <w:b/>
                <w:bCs/>
                <w:sz w:val="18"/>
                <w:szCs w:val="18"/>
              </w:rPr>
            </w:pPr>
          </w:p>
        </w:tc>
        <w:tc>
          <w:tcPr>
            <w:tcW w:w="3261" w:type="dxa"/>
            <w:tcBorders>
              <w:top w:val="dotted" w:sz="4" w:space="0" w:color="auto"/>
              <w:bottom w:val="dotted" w:sz="4" w:space="0" w:color="auto"/>
            </w:tcBorders>
          </w:tcPr>
          <w:p w:rsidR="00DD2143" w:rsidRPr="00FA0C59" w:rsidRDefault="00DD2143" w:rsidP="002C2921">
            <w:pPr>
              <w:numPr>
                <w:ilvl w:val="1"/>
                <w:numId w:val="18"/>
              </w:numPr>
              <w:ind w:left="258" w:hanging="258"/>
              <w:rPr>
                <w:rFonts w:ascii="Arial" w:hAnsi="Arial" w:cs="Arial"/>
                <w:sz w:val="18"/>
                <w:szCs w:val="18"/>
              </w:rPr>
            </w:pPr>
            <w:r w:rsidRPr="00FA0C59">
              <w:rPr>
                <w:rFonts w:ascii="Arial" w:hAnsi="Arial" w:cs="Arial"/>
                <w:sz w:val="18"/>
                <w:szCs w:val="18"/>
              </w:rPr>
              <w:t>Demonstracja wydajności energetycznej i wykorzystanie odnawialnych źródeł energii w budynkach publicznych (Budowa Centrum Demonstracyjnego Odnawialnych Źródeł Energii przy ZS Mechanicznych nr 2)</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Z</w:t>
            </w:r>
            <w:r>
              <w:rPr>
                <w:rFonts w:ascii="Arial" w:hAnsi="Arial" w:cs="Arial"/>
                <w:sz w:val="18"/>
                <w:szCs w:val="18"/>
              </w:rPr>
              <w:t>ZE</w:t>
            </w:r>
          </w:p>
        </w:tc>
        <w:tc>
          <w:tcPr>
            <w:tcW w:w="8789" w:type="dxa"/>
            <w:tcBorders>
              <w:top w:val="dotted" w:sz="4" w:space="0" w:color="auto"/>
              <w:bottom w:val="dotted" w:sz="4" w:space="0" w:color="auto"/>
            </w:tcBorders>
          </w:tcPr>
          <w:p w:rsidR="00DD2143" w:rsidRPr="009106FF" w:rsidRDefault="00DD2143" w:rsidP="005A02DC">
            <w:pPr>
              <w:jc w:val="both"/>
              <w:rPr>
                <w:rFonts w:ascii="Arial" w:hAnsi="Arial" w:cs="Arial"/>
                <w:sz w:val="18"/>
                <w:szCs w:val="18"/>
              </w:rPr>
            </w:pPr>
            <w:r w:rsidRPr="009106FF">
              <w:rPr>
                <w:rFonts w:ascii="Arial" w:hAnsi="Arial" w:cs="Arial"/>
                <w:sz w:val="18"/>
                <w:szCs w:val="18"/>
              </w:rPr>
              <w:t xml:space="preserve">Centrum Odnawialnych Źródeł Energii jest miejscem, w którym organizowane są liczne spotkania, konferencje, seminaria i eventy z udziałem gości z kraju i zagranicy. W 2018 roku zorganizowano m.in. konferencję „Efektywność energetyczna w praktyce, nowe technologie - możliwości finansowania wymiany źródeł ciepła i termomodernizacji”, </w:t>
            </w:r>
            <w:r>
              <w:rPr>
                <w:rFonts w:ascii="Arial" w:hAnsi="Arial" w:cs="Arial"/>
                <w:sz w:val="18"/>
                <w:szCs w:val="18"/>
              </w:rPr>
              <w:t>s</w:t>
            </w:r>
            <w:r w:rsidRPr="009106FF">
              <w:rPr>
                <w:rFonts w:ascii="Arial" w:hAnsi="Arial" w:cs="Arial"/>
                <w:sz w:val="18"/>
                <w:szCs w:val="18"/>
              </w:rPr>
              <w:t>zkolenie dla nauczycieli oraz szkolenie dla uczniów zaangażowanych w realizacje projektu ENERGY@SCHOOL, Dni Przyrodnika.</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Budżet Miasta</w:t>
            </w:r>
          </w:p>
          <w:p w:rsidR="00DD2143" w:rsidRDefault="00DD2143" w:rsidP="005A02DC">
            <w:pPr>
              <w:ind w:left="33" w:right="33"/>
              <w:jc w:val="center"/>
              <w:rPr>
                <w:rFonts w:ascii="Arial" w:hAnsi="Arial" w:cs="Arial"/>
                <w:sz w:val="18"/>
                <w:szCs w:val="18"/>
              </w:rPr>
            </w:pPr>
          </w:p>
          <w:p w:rsidR="00DD2143" w:rsidRDefault="00DD2143" w:rsidP="005A02DC">
            <w:pPr>
              <w:ind w:left="33" w:right="33"/>
              <w:jc w:val="center"/>
              <w:rPr>
                <w:rFonts w:ascii="Arial" w:hAnsi="Arial" w:cs="Arial"/>
                <w:sz w:val="18"/>
                <w:szCs w:val="18"/>
              </w:rPr>
            </w:pPr>
            <w:r w:rsidRPr="00FA0C59">
              <w:rPr>
                <w:rFonts w:ascii="Arial" w:hAnsi="Arial" w:cs="Arial"/>
                <w:sz w:val="18"/>
                <w:szCs w:val="18"/>
              </w:rPr>
              <w:t>Fundusze</w:t>
            </w: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 xml:space="preserve"> europejskie</w:t>
            </w: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color w:val="FF0000"/>
                <w:sz w:val="18"/>
                <w:szCs w:val="18"/>
              </w:rPr>
            </w:pPr>
          </w:p>
        </w:tc>
      </w:tr>
      <w:tr w:rsidR="00DD2143" w:rsidRPr="00FA0C59" w:rsidTr="005A02DC">
        <w:tc>
          <w:tcPr>
            <w:tcW w:w="425" w:type="dxa"/>
            <w:vMerge/>
          </w:tcPr>
          <w:p w:rsidR="00DD2143" w:rsidRPr="00FA0C59" w:rsidRDefault="00DD2143" w:rsidP="005A02DC">
            <w:pPr>
              <w:spacing w:before="120"/>
              <w:rPr>
                <w:rFonts w:ascii="Arial" w:hAnsi="Arial" w:cs="Arial"/>
                <w:b/>
                <w:bCs/>
                <w:sz w:val="18"/>
                <w:szCs w:val="18"/>
              </w:rPr>
            </w:pPr>
          </w:p>
        </w:tc>
        <w:tc>
          <w:tcPr>
            <w:tcW w:w="3261" w:type="dxa"/>
            <w:tcBorders>
              <w:top w:val="dotted" w:sz="4" w:space="0" w:color="auto"/>
              <w:bottom w:val="dotted" w:sz="4" w:space="0" w:color="auto"/>
            </w:tcBorders>
          </w:tcPr>
          <w:p w:rsidR="00DD2143" w:rsidRPr="00FA0C59" w:rsidRDefault="00DD2143" w:rsidP="002C2921">
            <w:pPr>
              <w:numPr>
                <w:ilvl w:val="1"/>
                <w:numId w:val="18"/>
              </w:numPr>
              <w:ind w:left="258" w:hanging="258"/>
              <w:rPr>
                <w:rFonts w:ascii="Arial" w:hAnsi="Arial" w:cs="Arial"/>
                <w:sz w:val="18"/>
                <w:szCs w:val="18"/>
              </w:rPr>
            </w:pPr>
            <w:r w:rsidRPr="00FA0C59">
              <w:rPr>
                <w:rFonts w:ascii="Arial" w:hAnsi="Arial" w:cs="Arial"/>
                <w:sz w:val="18"/>
                <w:szCs w:val="18"/>
              </w:rPr>
              <w:t xml:space="preserve">Rozwój odnawialnych źródeł energii w oparciu o lokalne zidentyfikowane możliwości </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Z</w:t>
            </w:r>
            <w:r>
              <w:rPr>
                <w:rFonts w:ascii="Arial" w:hAnsi="Arial" w:cs="Arial"/>
                <w:sz w:val="18"/>
                <w:szCs w:val="18"/>
              </w:rPr>
              <w:t>ZE</w:t>
            </w:r>
          </w:p>
        </w:tc>
        <w:tc>
          <w:tcPr>
            <w:tcW w:w="8789" w:type="dxa"/>
            <w:tcBorders>
              <w:top w:val="dotted" w:sz="4" w:space="0" w:color="auto"/>
              <w:bottom w:val="dotted" w:sz="4" w:space="0" w:color="auto"/>
            </w:tcBorders>
          </w:tcPr>
          <w:p w:rsidR="00DD2143" w:rsidRPr="009106FF" w:rsidRDefault="00DD2143" w:rsidP="005A02DC">
            <w:pPr>
              <w:jc w:val="both"/>
              <w:rPr>
                <w:rFonts w:ascii="Arial" w:eastAsia="Calibri" w:hAnsi="Arial" w:cs="Arial"/>
                <w:sz w:val="18"/>
                <w:szCs w:val="18"/>
              </w:rPr>
            </w:pPr>
            <w:r w:rsidRPr="009106FF">
              <w:rPr>
                <w:rFonts w:ascii="Arial" w:eastAsia="Calibri" w:hAnsi="Arial" w:cs="Arial"/>
                <w:sz w:val="18"/>
                <w:szCs w:val="18"/>
              </w:rPr>
              <w:t>W ramach realizacji zadania, w 2018 roku przeprowadzono:</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budowę mikroinstalacji odnawialnych źródeł energii na budynkach publicznych,</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realizację projektu „Budowa instalacji fotowoltaicznych na budynkach użyteczności publicznej w Bydgoszczy”,</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instalację odnawialnych źródeł energii na Schronisku dla Zwierząt,</w:t>
            </w:r>
          </w:p>
          <w:p w:rsidR="00DD2143" w:rsidRPr="009106FF" w:rsidRDefault="00DD2143" w:rsidP="002C2921">
            <w:pPr>
              <w:numPr>
                <w:ilvl w:val="0"/>
                <w:numId w:val="14"/>
              </w:numPr>
              <w:spacing w:after="120"/>
              <w:ind w:left="176" w:hanging="176"/>
              <w:jc w:val="both"/>
              <w:rPr>
                <w:rFonts w:ascii="Arial" w:eastAsia="Calibri" w:hAnsi="Arial" w:cs="Arial"/>
                <w:sz w:val="18"/>
                <w:szCs w:val="18"/>
              </w:rPr>
            </w:pPr>
            <w:r w:rsidRPr="009106FF">
              <w:rPr>
                <w:rFonts w:ascii="Arial" w:hAnsi="Arial" w:cs="Arial"/>
                <w:sz w:val="18"/>
                <w:szCs w:val="18"/>
              </w:rPr>
              <w:t>modernizacje</w:t>
            </w:r>
            <w:r w:rsidRPr="009106FF">
              <w:rPr>
                <w:rFonts w:ascii="Arial" w:eastAsia="Calibri" w:hAnsi="Arial" w:cs="Arial"/>
                <w:sz w:val="18"/>
                <w:szCs w:val="18"/>
              </w:rPr>
              <w:t xml:space="preserve"> istniejącego źródła ciepła w budynku Kujawsko-Pomorskim Centrum Edukacji Ekologicznej w Myślęcinku na system biwalentny z OZE.</w:t>
            </w:r>
          </w:p>
        </w:tc>
        <w:tc>
          <w:tcPr>
            <w:tcW w:w="1275" w:type="dxa"/>
            <w:tcBorders>
              <w:top w:val="dotted" w:sz="4" w:space="0" w:color="auto"/>
              <w:bottom w:val="dotted" w:sz="4" w:space="0" w:color="auto"/>
            </w:tcBorders>
          </w:tcPr>
          <w:p w:rsidR="00DD2143" w:rsidRDefault="00DD2143" w:rsidP="005A02DC">
            <w:pPr>
              <w:ind w:left="33" w:right="33"/>
              <w:jc w:val="center"/>
              <w:rPr>
                <w:rFonts w:ascii="Arial" w:hAnsi="Arial" w:cs="Arial"/>
                <w:sz w:val="18"/>
                <w:szCs w:val="18"/>
              </w:rPr>
            </w:pPr>
            <w:r w:rsidRPr="00FA0C59">
              <w:rPr>
                <w:rFonts w:ascii="Arial" w:hAnsi="Arial" w:cs="Arial"/>
                <w:sz w:val="18"/>
                <w:szCs w:val="18"/>
              </w:rPr>
              <w:t>Budżet Miasta</w:t>
            </w:r>
          </w:p>
          <w:p w:rsidR="00DD2143" w:rsidRPr="00FA0C59"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color w:val="FF0000"/>
                <w:sz w:val="18"/>
                <w:szCs w:val="18"/>
              </w:rPr>
            </w:pPr>
            <w:r w:rsidRPr="00FA0C59">
              <w:rPr>
                <w:rFonts w:ascii="Arial" w:hAnsi="Arial" w:cs="Arial"/>
                <w:sz w:val="18"/>
                <w:szCs w:val="18"/>
              </w:rPr>
              <w:t>Fundusze europejskie</w:t>
            </w: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color w:val="FF0000"/>
                <w:sz w:val="18"/>
                <w:szCs w:val="18"/>
              </w:rPr>
            </w:pPr>
          </w:p>
        </w:tc>
      </w:tr>
      <w:tr w:rsidR="00DD2143" w:rsidRPr="00FA0C59" w:rsidTr="005A02DC">
        <w:trPr>
          <w:trHeight w:val="332"/>
        </w:trPr>
        <w:tc>
          <w:tcPr>
            <w:tcW w:w="425" w:type="dxa"/>
            <w:vMerge/>
            <w:tcBorders>
              <w:bottom w:val="dotted" w:sz="4" w:space="0" w:color="auto"/>
            </w:tcBorders>
          </w:tcPr>
          <w:p w:rsidR="00DD2143" w:rsidRPr="00FA0C59" w:rsidRDefault="00DD2143" w:rsidP="005A02DC">
            <w:pPr>
              <w:rPr>
                <w:rFonts w:ascii="Arial" w:hAnsi="Arial" w:cs="Arial"/>
                <w:sz w:val="18"/>
                <w:szCs w:val="18"/>
              </w:rPr>
            </w:pPr>
          </w:p>
        </w:tc>
        <w:tc>
          <w:tcPr>
            <w:tcW w:w="3261" w:type="dxa"/>
            <w:tcBorders>
              <w:top w:val="dotted" w:sz="4" w:space="0" w:color="auto"/>
              <w:bottom w:val="dotted" w:sz="4" w:space="0" w:color="auto"/>
            </w:tcBorders>
          </w:tcPr>
          <w:p w:rsidR="00DD2143" w:rsidRPr="00FA0C59" w:rsidRDefault="00DD2143" w:rsidP="002C2921">
            <w:pPr>
              <w:numPr>
                <w:ilvl w:val="1"/>
                <w:numId w:val="18"/>
              </w:numPr>
              <w:ind w:left="258" w:hanging="258"/>
              <w:rPr>
                <w:rFonts w:ascii="Arial" w:hAnsi="Arial" w:cs="Arial"/>
                <w:sz w:val="18"/>
                <w:szCs w:val="18"/>
              </w:rPr>
            </w:pPr>
            <w:r w:rsidRPr="00FA0C59">
              <w:rPr>
                <w:rFonts w:ascii="Arial" w:hAnsi="Arial" w:cs="Arial"/>
                <w:sz w:val="18"/>
                <w:szCs w:val="18"/>
              </w:rPr>
              <w:t>Powołanie instytucji związanej z promocją i rozwojem źródeł energii odnawialnej</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Z</w:t>
            </w:r>
            <w:r>
              <w:rPr>
                <w:rFonts w:ascii="Arial" w:hAnsi="Arial" w:cs="Arial"/>
                <w:sz w:val="18"/>
                <w:szCs w:val="18"/>
              </w:rPr>
              <w:t>ZE</w:t>
            </w:r>
          </w:p>
        </w:tc>
        <w:tc>
          <w:tcPr>
            <w:tcW w:w="8789" w:type="dxa"/>
            <w:tcBorders>
              <w:top w:val="dotted" w:sz="4" w:space="0" w:color="auto"/>
              <w:bottom w:val="dotted" w:sz="4" w:space="0" w:color="auto"/>
            </w:tcBorders>
          </w:tcPr>
          <w:p w:rsidR="00DD2143" w:rsidRPr="009106FF" w:rsidRDefault="00DD2143" w:rsidP="005A02DC">
            <w:pPr>
              <w:jc w:val="both"/>
              <w:rPr>
                <w:rFonts w:ascii="Arial" w:hAnsi="Arial" w:cs="Arial"/>
                <w:sz w:val="18"/>
                <w:szCs w:val="18"/>
              </w:rPr>
            </w:pPr>
            <w:r w:rsidRPr="009106FF">
              <w:rPr>
                <w:rFonts w:ascii="Arial" w:hAnsi="Arial" w:cs="Arial"/>
                <w:sz w:val="18"/>
                <w:szCs w:val="18"/>
              </w:rPr>
              <w:t>W 2016 roku został powołany Zespół ds. Zarządzania Energią, jako komórka organizacyjna Urzędu Miasta Bydgoszczy. W ramach promocji i rozwoju źródeł energii odnawialnej w 2018 roku Zespół:</w:t>
            </w:r>
          </w:p>
          <w:p w:rsidR="00DD2143" w:rsidRPr="009106FF" w:rsidRDefault="00DD2143" w:rsidP="002C2921">
            <w:pPr>
              <w:pStyle w:val="Akapitzlist"/>
              <w:numPr>
                <w:ilvl w:val="0"/>
                <w:numId w:val="28"/>
              </w:numPr>
              <w:ind w:left="176" w:hanging="142"/>
              <w:jc w:val="both"/>
              <w:rPr>
                <w:rFonts w:ascii="Arial" w:hAnsi="Arial" w:cs="Arial"/>
                <w:sz w:val="18"/>
                <w:szCs w:val="18"/>
              </w:rPr>
            </w:pPr>
            <w:r w:rsidRPr="009106FF">
              <w:rPr>
                <w:rFonts w:ascii="Arial" w:hAnsi="Arial" w:cs="Arial"/>
                <w:sz w:val="18"/>
                <w:szCs w:val="18"/>
              </w:rPr>
              <w:t>zorganizował konferencje pn. „Efektywność energetyczna w praktyce, nowe technologie - możliwości finansowania wymiany źródeł ciepła i termomodernizacji”,</w:t>
            </w:r>
          </w:p>
          <w:p w:rsidR="00DD2143" w:rsidRPr="009106FF" w:rsidRDefault="00DD2143" w:rsidP="002C2921">
            <w:pPr>
              <w:pStyle w:val="Akapitzlist"/>
              <w:numPr>
                <w:ilvl w:val="0"/>
                <w:numId w:val="28"/>
              </w:numPr>
              <w:ind w:left="176" w:hanging="142"/>
              <w:jc w:val="both"/>
              <w:rPr>
                <w:rFonts w:ascii="Arial" w:hAnsi="Arial" w:cs="Arial"/>
                <w:sz w:val="18"/>
                <w:szCs w:val="18"/>
              </w:rPr>
            </w:pPr>
            <w:r w:rsidRPr="009106FF">
              <w:rPr>
                <w:rFonts w:ascii="Arial" w:hAnsi="Arial" w:cs="Arial"/>
                <w:sz w:val="18"/>
                <w:szCs w:val="18"/>
              </w:rPr>
              <w:t>przystąpił do realizacji dwóch inwestycji dofinansowanych z RPO WK-P:</w:t>
            </w:r>
          </w:p>
          <w:p w:rsidR="00DD2143" w:rsidRPr="009106FF" w:rsidRDefault="00DD2143" w:rsidP="002C2921">
            <w:pPr>
              <w:pStyle w:val="Akapitzlist"/>
              <w:numPr>
                <w:ilvl w:val="0"/>
                <w:numId w:val="31"/>
              </w:numPr>
              <w:autoSpaceDE w:val="0"/>
              <w:autoSpaceDN w:val="0"/>
              <w:adjustRightInd w:val="0"/>
              <w:ind w:left="317" w:hanging="142"/>
              <w:jc w:val="both"/>
              <w:rPr>
                <w:rFonts w:ascii="Arial" w:hAnsi="Arial" w:cs="Arial"/>
                <w:sz w:val="18"/>
                <w:szCs w:val="18"/>
              </w:rPr>
            </w:pPr>
            <w:r w:rsidRPr="009106FF">
              <w:rPr>
                <w:rFonts w:ascii="Arial" w:hAnsi="Arial" w:cs="Arial"/>
                <w:sz w:val="18"/>
                <w:szCs w:val="18"/>
              </w:rPr>
              <w:t>Wdrożenie instalacji odnawialnych źródeł energii na Schronisku dla Zwierząt w Bydgoszczy,</w:t>
            </w:r>
          </w:p>
          <w:p w:rsidR="00DD2143" w:rsidRPr="009106FF" w:rsidRDefault="00DD2143" w:rsidP="002C2921">
            <w:pPr>
              <w:pStyle w:val="Akapitzlist"/>
              <w:numPr>
                <w:ilvl w:val="0"/>
                <w:numId w:val="31"/>
              </w:numPr>
              <w:autoSpaceDE w:val="0"/>
              <w:autoSpaceDN w:val="0"/>
              <w:adjustRightInd w:val="0"/>
              <w:spacing w:after="120"/>
              <w:ind w:left="318" w:hanging="142"/>
              <w:jc w:val="both"/>
              <w:rPr>
                <w:rFonts w:ascii="Arial" w:hAnsi="Arial" w:cs="Arial"/>
                <w:sz w:val="18"/>
                <w:szCs w:val="18"/>
              </w:rPr>
            </w:pPr>
            <w:r w:rsidRPr="009106FF">
              <w:rPr>
                <w:rFonts w:ascii="Arial" w:hAnsi="Arial" w:cs="Arial"/>
                <w:sz w:val="18"/>
                <w:szCs w:val="18"/>
              </w:rPr>
              <w:t>Budowa mikroinstalacji odnawialnych źródeł energii na budynkach publicznych.</w:t>
            </w:r>
          </w:p>
        </w:tc>
        <w:tc>
          <w:tcPr>
            <w:tcW w:w="1275" w:type="dxa"/>
            <w:tcBorders>
              <w:top w:val="dotted" w:sz="4" w:space="0" w:color="auto"/>
              <w:bottom w:val="dotted" w:sz="4" w:space="0" w:color="auto"/>
            </w:tcBorders>
          </w:tcPr>
          <w:p w:rsidR="00DD2143" w:rsidRDefault="00DD2143" w:rsidP="005A02DC">
            <w:pPr>
              <w:ind w:left="33" w:right="33"/>
              <w:jc w:val="center"/>
              <w:rPr>
                <w:rFonts w:ascii="Arial" w:hAnsi="Arial" w:cs="Arial"/>
                <w:sz w:val="18"/>
                <w:szCs w:val="18"/>
              </w:rPr>
            </w:pPr>
            <w:r w:rsidRPr="00FA0C59">
              <w:rPr>
                <w:rFonts w:ascii="Arial" w:hAnsi="Arial" w:cs="Arial"/>
                <w:sz w:val="18"/>
                <w:szCs w:val="18"/>
              </w:rPr>
              <w:t>Budżet Miasta</w:t>
            </w: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Fundusze europejskie</w:t>
            </w: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color w:val="FF0000"/>
                <w:sz w:val="18"/>
                <w:szCs w:val="18"/>
              </w:rPr>
            </w:pPr>
            <w:r w:rsidRPr="00FA0C59">
              <w:rPr>
                <w:rFonts w:ascii="Arial" w:hAnsi="Arial" w:cs="Arial"/>
                <w:sz w:val="18"/>
                <w:szCs w:val="18"/>
              </w:rPr>
              <w:t>III.4.</w:t>
            </w:r>
          </w:p>
        </w:tc>
      </w:tr>
      <w:tr w:rsidR="00DD2143" w:rsidRPr="00FA0C59" w:rsidTr="005A02DC">
        <w:trPr>
          <w:trHeight w:val="732"/>
        </w:trPr>
        <w:tc>
          <w:tcPr>
            <w:tcW w:w="425" w:type="dxa"/>
            <w:tcBorders>
              <w:top w:val="dotted" w:sz="4" w:space="0" w:color="auto"/>
              <w:bottom w:val="single" w:sz="4" w:space="0" w:color="auto"/>
            </w:tcBorders>
          </w:tcPr>
          <w:p w:rsidR="00DD2143" w:rsidRPr="00FA0C59" w:rsidRDefault="00DD2143" w:rsidP="005A02DC">
            <w:pPr>
              <w:spacing w:before="120"/>
              <w:rPr>
                <w:rFonts w:ascii="Arial" w:hAnsi="Arial" w:cs="Arial"/>
                <w:b/>
                <w:bCs/>
                <w:sz w:val="18"/>
                <w:szCs w:val="18"/>
              </w:rPr>
            </w:pPr>
          </w:p>
        </w:tc>
        <w:tc>
          <w:tcPr>
            <w:tcW w:w="3261" w:type="dxa"/>
            <w:tcBorders>
              <w:top w:val="dotted" w:sz="4" w:space="0" w:color="auto"/>
              <w:bottom w:val="single" w:sz="4" w:space="0" w:color="auto"/>
            </w:tcBorders>
          </w:tcPr>
          <w:p w:rsidR="00DD2143" w:rsidRPr="00FA0C59" w:rsidRDefault="00DD2143" w:rsidP="005A02DC">
            <w:pPr>
              <w:rPr>
                <w:rFonts w:ascii="Arial" w:hAnsi="Arial" w:cs="Arial"/>
                <w:sz w:val="18"/>
                <w:szCs w:val="18"/>
              </w:rPr>
            </w:pPr>
            <w:r w:rsidRPr="00FA0C59">
              <w:rPr>
                <w:rFonts w:ascii="Arial" w:hAnsi="Arial" w:cs="Arial"/>
                <w:sz w:val="18"/>
                <w:szCs w:val="18"/>
              </w:rPr>
              <w:t>Ograniczenie nadmiernego hałasu:</w:t>
            </w:r>
          </w:p>
          <w:p w:rsidR="00DD2143" w:rsidRPr="00FA0C59" w:rsidRDefault="00DD2143" w:rsidP="002C2921">
            <w:pPr>
              <w:numPr>
                <w:ilvl w:val="1"/>
                <w:numId w:val="18"/>
              </w:numPr>
              <w:ind w:left="255" w:hanging="255"/>
              <w:rPr>
                <w:rFonts w:ascii="Arial" w:hAnsi="Arial" w:cs="Arial"/>
                <w:sz w:val="18"/>
                <w:szCs w:val="18"/>
              </w:rPr>
            </w:pPr>
            <w:r w:rsidRPr="00FA0C59">
              <w:rPr>
                <w:rFonts w:ascii="Arial" w:hAnsi="Arial" w:cs="Arial"/>
                <w:sz w:val="18"/>
                <w:szCs w:val="18"/>
              </w:rPr>
              <w:t>Budowa ekranów akustycznych</w:t>
            </w:r>
          </w:p>
          <w:p w:rsidR="00DD2143" w:rsidRPr="001F30F1" w:rsidRDefault="00DD2143" w:rsidP="002C2921">
            <w:pPr>
              <w:numPr>
                <w:ilvl w:val="1"/>
                <w:numId w:val="18"/>
              </w:numPr>
              <w:ind w:left="258" w:hanging="258"/>
              <w:rPr>
                <w:rFonts w:ascii="Arial" w:hAnsi="Arial" w:cs="Arial"/>
                <w:sz w:val="18"/>
                <w:szCs w:val="18"/>
              </w:rPr>
            </w:pPr>
            <w:r w:rsidRPr="001F30F1">
              <w:rPr>
                <w:rFonts w:ascii="Arial" w:hAnsi="Arial" w:cs="Arial"/>
                <w:sz w:val="18"/>
                <w:szCs w:val="18"/>
              </w:rPr>
              <w:t>Wymiana nawierzchni drogowej</w:t>
            </w:r>
          </w:p>
          <w:p w:rsidR="00DD2143" w:rsidRPr="001F30F1" w:rsidRDefault="00DD2143" w:rsidP="002C2921">
            <w:pPr>
              <w:numPr>
                <w:ilvl w:val="1"/>
                <w:numId w:val="18"/>
              </w:numPr>
              <w:ind w:left="258" w:hanging="258"/>
              <w:rPr>
                <w:rFonts w:ascii="Arial" w:hAnsi="Arial" w:cs="Arial"/>
                <w:sz w:val="18"/>
                <w:szCs w:val="18"/>
              </w:rPr>
            </w:pPr>
            <w:r w:rsidRPr="001F30F1">
              <w:rPr>
                <w:rFonts w:ascii="Arial" w:hAnsi="Arial" w:cs="Arial"/>
                <w:sz w:val="18"/>
                <w:szCs w:val="18"/>
              </w:rPr>
              <w:t>Promowanie komunikacji zbiorowej oraz ruchu rowerowego i pieszego</w:t>
            </w:r>
          </w:p>
          <w:p w:rsidR="00DD2143" w:rsidRPr="001F30F1" w:rsidRDefault="00DD2143" w:rsidP="002C2921">
            <w:pPr>
              <w:numPr>
                <w:ilvl w:val="1"/>
                <w:numId w:val="18"/>
              </w:numPr>
              <w:ind w:left="258" w:hanging="258"/>
              <w:rPr>
                <w:rFonts w:ascii="Arial" w:hAnsi="Arial" w:cs="Arial"/>
                <w:sz w:val="18"/>
                <w:szCs w:val="18"/>
              </w:rPr>
            </w:pPr>
            <w:r w:rsidRPr="001F30F1">
              <w:rPr>
                <w:rFonts w:ascii="Arial" w:hAnsi="Arial" w:cs="Arial"/>
                <w:sz w:val="18"/>
                <w:szCs w:val="18"/>
              </w:rPr>
              <w:t xml:space="preserve">Wprowadzanie stref uspokojonego </w:t>
            </w:r>
            <w:r w:rsidRPr="001F30F1">
              <w:rPr>
                <w:rFonts w:ascii="Arial" w:hAnsi="Arial" w:cs="Arial"/>
                <w:sz w:val="18"/>
                <w:szCs w:val="18"/>
              </w:rPr>
              <w:lastRenderedPageBreak/>
              <w:t>ruchu</w:t>
            </w:r>
          </w:p>
          <w:p w:rsidR="00DD2143" w:rsidRPr="00FA0C59" w:rsidRDefault="00DD2143" w:rsidP="002C2921">
            <w:pPr>
              <w:numPr>
                <w:ilvl w:val="1"/>
                <w:numId w:val="18"/>
              </w:numPr>
              <w:ind w:left="258" w:hanging="258"/>
              <w:rPr>
                <w:rFonts w:ascii="Arial" w:hAnsi="Arial" w:cs="Arial"/>
                <w:sz w:val="18"/>
                <w:szCs w:val="18"/>
              </w:rPr>
            </w:pPr>
            <w:r w:rsidRPr="00FA0C59">
              <w:rPr>
                <w:rFonts w:ascii="Arial" w:hAnsi="Arial" w:cs="Arial"/>
                <w:sz w:val="18"/>
                <w:szCs w:val="18"/>
              </w:rPr>
              <w:t xml:space="preserve">Stosowanie nowoczesnych konstrukcji torowisk tramwajowych </w:t>
            </w:r>
          </w:p>
          <w:p w:rsidR="00DD2143" w:rsidRPr="00FA0C59" w:rsidRDefault="00DD2143" w:rsidP="002C2921">
            <w:pPr>
              <w:numPr>
                <w:ilvl w:val="1"/>
                <w:numId w:val="18"/>
              </w:numPr>
              <w:ind w:left="258" w:hanging="258"/>
              <w:rPr>
                <w:rFonts w:ascii="Arial" w:hAnsi="Arial" w:cs="Arial"/>
                <w:b/>
                <w:bCs/>
                <w:sz w:val="18"/>
                <w:szCs w:val="18"/>
              </w:rPr>
            </w:pPr>
            <w:r w:rsidRPr="00FA0C59">
              <w:rPr>
                <w:rFonts w:ascii="Arial" w:hAnsi="Arial" w:cs="Arial"/>
                <w:sz w:val="18"/>
                <w:szCs w:val="18"/>
              </w:rPr>
              <w:t xml:space="preserve">Wymiana przestarzałego i głośnego taboru komunikacji publicznej </w:t>
            </w:r>
          </w:p>
          <w:p w:rsidR="00DD2143" w:rsidRPr="00FA0C59" w:rsidRDefault="00DD2143" w:rsidP="002C2921">
            <w:pPr>
              <w:numPr>
                <w:ilvl w:val="1"/>
                <w:numId w:val="18"/>
              </w:numPr>
              <w:ind w:left="258" w:hanging="258"/>
              <w:rPr>
                <w:rFonts w:ascii="Arial" w:hAnsi="Arial" w:cs="Arial"/>
                <w:b/>
                <w:bCs/>
                <w:sz w:val="18"/>
                <w:szCs w:val="18"/>
              </w:rPr>
            </w:pPr>
            <w:r w:rsidRPr="00FA0C59">
              <w:rPr>
                <w:rFonts w:ascii="Arial" w:hAnsi="Arial" w:cs="Arial"/>
                <w:sz w:val="18"/>
                <w:szCs w:val="18"/>
              </w:rPr>
              <w:t>Wyprowadzenie ruchu tranzytowego z obszaru zabudowy mieszkaniowej</w:t>
            </w:r>
          </w:p>
        </w:tc>
        <w:tc>
          <w:tcPr>
            <w:tcW w:w="1134" w:type="dxa"/>
            <w:tcBorders>
              <w:top w:val="dotted" w:sz="4" w:space="0" w:color="auto"/>
              <w:bottom w:val="single"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lastRenderedPageBreak/>
              <w:t>ZDMiKP</w:t>
            </w:r>
          </w:p>
          <w:p w:rsidR="00DD2143" w:rsidRPr="00FA0C59"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 xml:space="preserve">MZK </w:t>
            </w:r>
          </w:p>
          <w:p w:rsidR="00DD2143" w:rsidRPr="00FA0C59" w:rsidRDefault="00DD2143" w:rsidP="005A02DC">
            <w:pPr>
              <w:ind w:left="-63" w:right="-108"/>
              <w:rPr>
                <w:rFonts w:ascii="Arial" w:hAnsi="Arial" w:cs="Arial"/>
                <w:color w:val="FF0000"/>
                <w:sz w:val="18"/>
                <w:szCs w:val="18"/>
              </w:rPr>
            </w:pPr>
            <w:r w:rsidRPr="00FA0C59">
              <w:rPr>
                <w:rFonts w:ascii="Arial" w:hAnsi="Arial" w:cs="Arial"/>
                <w:sz w:val="18"/>
                <w:szCs w:val="18"/>
              </w:rPr>
              <w:t>Sp. z o.o.</w:t>
            </w:r>
          </w:p>
        </w:tc>
        <w:tc>
          <w:tcPr>
            <w:tcW w:w="8789" w:type="dxa"/>
            <w:tcBorders>
              <w:top w:val="dotted" w:sz="4" w:space="0" w:color="auto"/>
              <w:bottom w:val="single" w:sz="4" w:space="0" w:color="auto"/>
            </w:tcBorders>
          </w:tcPr>
          <w:p w:rsidR="00DD2143" w:rsidRPr="009106FF" w:rsidRDefault="00DD2143" w:rsidP="005A02DC">
            <w:pPr>
              <w:jc w:val="both"/>
              <w:rPr>
                <w:rFonts w:ascii="Arial" w:hAnsi="Arial" w:cs="Arial"/>
                <w:sz w:val="18"/>
                <w:szCs w:val="18"/>
              </w:rPr>
            </w:pPr>
            <w:r w:rsidRPr="009106FF">
              <w:rPr>
                <w:rFonts w:ascii="Arial" w:hAnsi="Arial" w:cs="Arial"/>
                <w:sz w:val="18"/>
                <w:szCs w:val="18"/>
              </w:rPr>
              <w:t>W ramach wymiany nawierzchni drogowej zrealizowano zadania na następujących ulicach :</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ul. Sułkowskiego - od ul. 11 Listopada do ul. Dwernickiego,</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ul. Paderewskiego - bus -pas – odcinek od Al. Mickiewicza do ul. Kopernika,</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ul.11 Listopada - cała - obie jezdnie,</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Zamczysko - od zakresu z 2017 roku do ul. Armii Krajowej,</w:t>
            </w:r>
          </w:p>
          <w:p w:rsidR="00DD2143" w:rsidRPr="009106FF" w:rsidRDefault="00DD2143" w:rsidP="002C2921">
            <w:pPr>
              <w:numPr>
                <w:ilvl w:val="0"/>
                <w:numId w:val="14"/>
              </w:numPr>
              <w:ind w:left="175" w:hanging="175"/>
              <w:jc w:val="both"/>
              <w:rPr>
                <w:rFonts w:ascii="Arial" w:hAnsi="Arial" w:cs="Arial"/>
                <w:color w:val="FF0000"/>
                <w:sz w:val="18"/>
                <w:szCs w:val="18"/>
              </w:rPr>
            </w:pPr>
            <w:r w:rsidRPr="009106FF">
              <w:rPr>
                <w:rFonts w:ascii="Arial" w:hAnsi="Arial" w:cs="Arial"/>
                <w:sz w:val="18"/>
                <w:szCs w:val="18"/>
              </w:rPr>
              <w:t>ul. Żmudzka - od ul. Gajowej do ul. Fordońskiej (kierunek kościół),</w:t>
            </w:r>
          </w:p>
          <w:p w:rsidR="00DD2143" w:rsidRPr="009106FF" w:rsidRDefault="00DD2143" w:rsidP="002C2921">
            <w:pPr>
              <w:numPr>
                <w:ilvl w:val="0"/>
                <w:numId w:val="14"/>
              </w:numPr>
              <w:ind w:left="175" w:hanging="175"/>
              <w:jc w:val="both"/>
              <w:rPr>
                <w:rFonts w:ascii="Arial" w:hAnsi="Arial" w:cs="Arial"/>
                <w:color w:val="FF0000"/>
                <w:sz w:val="18"/>
                <w:szCs w:val="18"/>
              </w:rPr>
            </w:pPr>
            <w:r w:rsidRPr="009106FF">
              <w:rPr>
                <w:rFonts w:ascii="Arial" w:hAnsi="Arial" w:cs="Arial"/>
                <w:sz w:val="18"/>
                <w:szCs w:val="18"/>
              </w:rPr>
              <w:t>ul. Kasztelańska.</w:t>
            </w:r>
          </w:p>
          <w:p w:rsidR="00DD2143" w:rsidRPr="009106FF" w:rsidRDefault="00DD2143" w:rsidP="005A02DC">
            <w:pPr>
              <w:pStyle w:val="Other0"/>
              <w:ind w:left="31"/>
              <w:jc w:val="both"/>
              <w:rPr>
                <w:i w:val="0"/>
                <w:sz w:val="18"/>
                <w:szCs w:val="18"/>
              </w:rPr>
            </w:pPr>
            <w:r w:rsidRPr="009106FF">
              <w:rPr>
                <w:i w:val="0"/>
                <w:sz w:val="18"/>
                <w:szCs w:val="18"/>
              </w:rPr>
              <w:lastRenderedPageBreak/>
              <w:t>W ramach promowania w mieście ruchu rowerowego w 2018 roku z powodzeniem funkcjonował system Bydgoskiego Roweru Aglomeracyjnego. W ciągu roku odnotowano 11.000 nowych użytkowników systemu oraz 396.099 wypożyczeń.</w:t>
            </w:r>
          </w:p>
          <w:p w:rsidR="00DD2143" w:rsidRPr="009106FF" w:rsidRDefault="00DD2143" w:rsidP="005A02DC">
            <w:pPr>
              <w:jc w:val="both"/>
              <w:rPr>
                <w:rFonts w:ascii="Arial" w:hAnsi="Arial" w:cs="Arial"/>
                <w:sz w:val="18"/>
                <w:szCs w:val="18"/>
              </w:rPr>
            </w:pPr>
            <w:r w:rsidRPr="009106FF">
              <w:rPr>
                <w:rFonts w:ascii="Arial" w:hAnsi="Arial" w:cs="Arial"/>
                <w:sz w:val="18"/>
                <w:szCs w:val="18"/>
              </w:rPr>
              <w:t>Natomiast w ramach promocji komunikacji zbiorowej Zarząd Dróg Miejskich i Komunikacji Publicznej we współpracy z MZK Sp. z o.o. przygotował różne akcje informacyjno–promocyjne m.in.: podczas 130-lecia komunikacji publicznej w Bydgoszczy, plakat reklamujący Europejski Tydzień Zrównoważonego Transportu wyświetlany na tablicach ITS, ulotkę informującą o komunikacji „zabytkowej” oraz Bydgoskim Rowerze Aglomeracyjnym, ulotkę promocyjną z układem komunikacyjnym miasta oraz cennikiem biletów.</w:t>
            </w:r>
          </w:p>
          <w:p w:rsidR="00DD2143" w:rsidRPr="009106FF" w:rsidRDefault="00DD2143" w:rsidP="005A02DC">
            <w:pPr>
              <w:pStyle w:val="Other0"/>
              <w:ind w:left="31"/>
              <w:jc w:val="both"/>
              <w:rPr>
                <w:i w:val="0"/>
                <w:sz w:val="18"/>
                <w:szCs w:val="18"/>
              </w:rPr>
            </w:pPr>
          </w:p>
          <w:p w:rsidR="00DD2143" w:rsidRPr="009106FF" w:rsidRDefault="00DD2143" w:rsidP="005A02DC">
            <w:pPr>
              <w:spacing w:after="120"/>
              <w:jc w:val="both"/>
              <w:rPr>
                <w:rFonts w:ascii="Arial" w:hAnsi="Arial" w:cs="Arial"/>
                <w:sz w:val="18"/>
                <w:szCs w:val="18"/>
              </w:rPr>
            </w:pPr>
            <w:r w:rsidRPr="009106FF">
              <w:rPr>
                <w:rFonts w:ascii="Arial" w:hAnsi="Arial" w:cs="Arial"/>
                <w:sz w:val="18"/>
                <w:szCs w:val="18"/>
              </w:rPr>
              <w:t>W zakresie stref uspokojonego ruchu w 2018 roku wprowadzono strefy ograniczonej prędkości i/lub zainstalowano progi wyspowe na ulicach: Mickiewicza, Chołoniewskiego, Wyszyńskiego oraz wprowadzono strefy ruchu uspokojonego (strefy 30 i strefy zamieszkania).</w:t>
            </w:r>
          </w:p>
          <w:p w:rsidR="00DD2143" w:rsidRPr="009106FF" w:rsidRDefault="00DD2143" w:rsidP="005A02DC">
            <w:pPr>
              <w:pStyle w:val="Other0"/>
              <w:jc w:val="both"/>
              <w:rPr>
                <w:i w:val="0"/>
                <w:sz w:val="18"/>
                <w:szCs w:val="18"/>
              </w:rPr>
            </w:pPr>
            <w:r w:rsidRPr="009106FF">
              <w:rPr>
                <w:i w:val="0"/>
                <w:sz w:val="18"/>
                <w:szCs w:val="18"/>
              </w:rPr>
              <w:t>W ramach zadania:</w:t>
            </w:r>
          </w:p>
          <w:p w:rsidR="00DD2143" w:rsidRPr="009106FF" w:rsidRDefault="00DD2143" w:rsidP="002C2921">
            <w:pPr>
              <w:numPr>
                <w:ilvl w:val="0"/>
                <w:numId w:val="14"/>
              </w:numPr>
              <w:ind w:left="175" w:hanging="175"/>
              <w:jc w:val="both"/>
              <w:rPr>
                <w:rFonts w:ascii="Arial" w:hAnsi="Arial" w:cs="Arial"/>
                <w:i/>
                <w:sz w:val="18"/>
                <w:szCs w:val="18"/>
              </w:rPr>
            </w:pPr>
            <w:r w:rsidRPr="009106FF">
              <w:rPr>
                <w:rFonts w:ascii="Arial" w:hAnsi="Arial" w:cs="Arial"/>
                <w:i/>
                <w:sz w:val="18"/>
                <w:szCs w:val="18"/>
              </w:rPr>
              <w:t xml:space="preserve"> „</w:t>
            </w:r>
            <w:r w:rsidRPr="009106FF">
              <w:rPr>
                <w:rFonts w:ascii="Arial" w:hAnsi="Arial" w:cs="Arial"/>
                <w:sz w:val="18"/>
                <w:szCs w:val="18"/>
              </w:rPr>
              <w:t xml:space="preserve">Budowa trasy tramwajowej wzdłuż ul. Kujawskiej na odcinku od ronda Kujawskiego </w:t>
            </w:r>
            <w:r w:rsidRPr="009106FF">
              <w:rPr>
                <w:rFonts w:ascii="Arial" w:hAnsi="Arial" w:cs="Arial"/>
                <w:sz w:val="18"/>
                <w:szCs w:val="18"/>
              </w:rPr>
              <w:br/>
              <w:t>do ronda Bernardyńskiego wraz z rozbudową układu drogowego, przebudowa infrastruktury transportu szynowego oraz zakupem taboru” -</w:t>
            </w:r>
            <w:r w:rsidRPr="009106FF">
              <w:rPr>
                <w:rFonts w:ascii="Arial" w:hAnsi="Arial" w:cs="Arial"/>
                <w:i/>
                <w:sz w:val="18"/>
                <w:szCs w:val="18"/>
              </w:rPr>
              <w:t xml:space="preserve"> </w:t>
            </w:r>
            <w:r w:rsidRPr="009106FF">
              <w:rPr>
                <w:rFonts w:ascii="Arial" w:hAnsi="Arial" w:cs="Arial"/>
                <w:sz w:val="18"/>
                <w:szCs w:val="18"/>
              </w:rPr>
              <w:t>zawarto umowę na realizację robót budowlanych</w:t>
            </w:r>
            <w:r w:rsidRPr="009106FF">
              <w:rPr>
                <w:rFonts w:ascii="Arial" w:hAnsi="Arial" w:cs="Arial"/>
                <w:i/>
                <w:sz w:val="18"/>
                <w:szCs w:val="18"/>
              </w:rPr>
              <w:t>,</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 xml:space="preserve">„Przebudowa ul. Wojska Polskiego na odcinku od pętli Magnuszewska do węzła komunikacyjnego Wojska Polskiego - Szarych Szeregów – Bełzy” - podpisano umowę na realizacje robót budowlanych oraz rozpoczęto roboty, </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„Budowa trasy tramwajowej łączącej ul. Fordońską z ul. Toruńską wraz z rozbudową układu drogowego oraz przebudową infrastruktury transportu szynowego w Bydgoszczy” - zadanie na etapie wykonywania dokumentacji projektowej,</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„Przebudowa torowiska tramwajowego w ciągu ul. Toruńskiej” - ogłoszony przetarg na wykonanie projektu w formule zaprojektuj i wybuduj wraz z inwestycją budowy dróg rowerowych wzdłuż ulicy Toruńskiej, który</w:t>
            </w:r>
            <w:r>
              <w:rPr>
                <w:rFonts w:ascii="Arial" w:hAnsi="Arial" w:cs="Arial"/>
                <w:sz w:val="18"/>
                <w:szCs w:val="18"/>
              </w:rPr>
              <w:t xml:space="preserve"> </w:t>
            </w:r>
            <w:r w:rsidRPr="009106FF">
              <w:rPr>
                <w:rFonts w:ascii="Arial" w:hAnsi="Arial" w:cs="Arial"/>
                <w:sz w:val="18"/>
                <w:szCs w:val="18"/>
              </w:rPr>
              <w:t>unieważniono. Projekt został zawieszony i przesunięty do realizacji po roku 2020, co zostało uzgodnione w Centrum Unijnych Projektów Transportowych,</w:t>
            </w:r>
          </w:p>
          <w:p w:rsidR="00DD2143" w:rsidRPr="009106FF" w:rsidRDefault="00DD2143" w:rsidP="002C2921">
            <w:pPr>
              <w:numPr>
                <w:ilvl w:val="0"/>
                <w:numId w:val="14"/>
              </w:numPr>
              <w:ind w:left="175" w:hanging="175"/>
              <w:jc w:val="both"/>
              <w:rPr>
                <w:rFonts w:ascii="Arial" w:hAnsi="Arial" w:cs="Arial"/>
                <w:i/>
                <w:sz w:val="18"/>
                <w:szCs w:val="18"/>
              </w:rPr>
            </w:pPr>
            <w:r w:rsidRPr="009106FF">
              <w:rPr>
                <w:rFonts w:ascii="Arial" w:hAnsi="Arial" w:cs="Arial"/>
                <w:sz w:val="18"/>
                <w:szCs w:val="18"/>
              </w:rPr>
              <w:t xml:space="preserve">„Przebudowa torowiska tramwajowego w ulicy Wojska Polskiego na odcinku od ul. Krzysztofa Kamila Baczyńskiego do ul. Chemicznej wraz z zakupem taboru” - zakończono prace projektowe wraz z uzyskaniem decyzji ZRID oraz zrealizowano prace budowlane. </w:t>
            </w:r>
          </w:p>
          <w:p w:rsidR="00DD2143" w:rsidRPr="009106FF" w:rsidRDefault="00DD2143" w:rsidP="005A02DC">
            <w:pPr>
              <w:ind w:left="175"/>
              <w:jc w:val="both"/>
              <w:rPr>
                <w:rFonts w:ascii="Arial" w:hAnsi="Arial" w:cs="Arial"/>
                <w:i/>
                <w:sz w:val="18"/>
                <w:szCs w:val="18"/>
              </w:rPr>
            </w:pPr>
          </w:p>
          <w:p w:rsidR="00DD2143" w:rsidRPr="009106FF" w:rsidRDefault="00DD2143" w:rsidP="005A02DC">
            <w:pPr>
              <w:jc w:val="both"/>
              <w:rPr>
                <w:rFonts w:ascii="Arial" w:hAnsi="Arial" w:cs="Arial"/>
                <w:i/>
                <w:sz w:val="18"/>
                <w:szCs w:val="18"/>
              </w:rPr>
            </w:pPr>
            <w:r w:rsidRPr="009106FF">
              <w:rPr>
                <w:rFonts w:ascii="Arial" w:hAnsi="Arial" w:cs="Arial"/>
                <w:sz w:val="18"/>
                <w:szCs w:val="18"/>
              </w:rPr>
              <w:t>W ramach zawartych w 2017 roku umów odebrano 3 krótkie i 6 długich tramwajów niskopodłogowych.</w:t>
            </w:r>
          </w:p>
          <w:p w:rsidR="00DD2143" w:rsidRPr="009106FF" w:rsidRDefault="00DD2143" w:rsidP="005A02DC">
            <w:pPr>
              <w:spacing w:after="120"/>
              <w:jc w:val="both"/>
              <w:rPr>
                <w:rFonts w:ascii="Arial" w:hAnsi="Arial" w:cs="Arial"/>
                <w:i/>
                <w:sz w:val="18"/>
                <w:szCs w:val="18"/>
              </w:rPr>
            </w:pPr>
            <w:r w:rsidRPr="009106FF">
              <w:rPr>
                <w:rFonts w:ascii="Arial" w:hAnsi="Arial" w:cs="Arial"/>
                <w:sz w:val="18"/>
                <w:szCs w:val="18"/>
              </w:rPr>
              <w:t>Dla zadania „Rozbudowa trasy Wschód-Zachód na odcinku od Węzła Zachodniego do Węzła Wschodniego” w 2018 roku przygotowano raport oddziaływania inwestycji na środowisko dla wariantu wybranego po konsultacjach i złożono go do RDOŚ.</w:t>
            </w:r>
          </w:p>
        </w:tc>
        <w:tc>
          <w:tcPr>
            <w:tcW w:w="1275" w:type="dxa"/>
            <w:tcBorders>
              <w:top w:val="dotted" w:sz="4" w:space="0" w:color="auto"/>
              <w:bottom w:val="single" w:sz="4" w:space="0" w:color="auto"/>
            </w:tcBorders>
          </w:tcPr>
          <w:p w:rsidR="00DD2143" w:rsidRPr="00FA0C59" w:rsidRDefault="00DD2143" w:rsidP="005A02DC">
            <w:pPr>
              <w:ind w:right="34"/>
              <w:jc w:val="center"/>
              <w:rPr>
                <w:rFonts w:ascii="Arial" w:hAnsi="Arial" w:cs="Arial"/>
                <w:sz w:val="18"/>
                <w:szCs w:val="18"/>
              </w:rPr>
            </w:pPr>
            <w:r w:rsidRPr="00FA0C59">
              <w:rPr>
                <w:rFonts w:ascii="Arial" w:hAnsi="Arial" w:cs="Arial"/>
                <w:sz w:val="18"/>
                <w:szCs w:val="18"/>
              </w:rPr>
              <w:lastRenderedPageBreak/>
              <w:t>Budżet Miasta</w:t>
            </w:r>
          </w:p>
          <w:p w:rsidR="00DD2143" w:rsidRPr="00FA0C59"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 xml:space="preserve">Środki </w:t>
            </w:r>
          </w:p>
          <w:p w:rsidR="00DD2143" w:rsidRDefault="00DD2143" w:rsidP="005A02DC">
            <w:pPr>
              <w:ind w:left="33" w:right="33"/>
              <w:jc w:val="center"/>
              <w:rPr>
                <w:rFonts w:ascii="Arial" w:hAnsi="Arial" w:cs="Arial"/>
                <w:sz w:val="18"/>
                <w:szCs w:val="18"/>
              </w:rPr>
            </w:pPr>
            <w:r w:rsidRPr="00FA0C59">
              <w:rPr>
                <w:rFonts w:ascii="Arial" w:hAnsi="Arial" w:cs="Arial"/>
                <w:sz w:val="18"/>
                <w:szCs w:val="18"/>
              </w:rPr>
              <w:t>MZK</w:t>
            </w: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 xml:space="preserve"> Sp. z o.o.</w:t>
            </w:r>
          </w:p>
          <w:p w:rsidR="00DD2143" w:rsidRPr="00FA0C59"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color w:val="FF0000"/>
                <w:sz w:val="18"/>
                <w:szCs w:val="18"/>
              </w:rPr>
            </w:pPr>
            <w:r w:rsidRPr="00FA0C59">
              <w:rPr>
                <w:rFonts w:ascii="Arial" w:hAnsi="Arial" w:cs="Arial"/>
                <w:sz w:val="18"/>
                <w:szCs w:val="18"/>
              </w:rPr>
              <w:lastRenderedPageBreak/>
              <w:t>Fundusze europejskie</w:t>
            </w:r>
          </w:p>
        </w:tc>
        <w:tc>
          <w:tcPr>
            <w:tcW w:w="851" w:type="dxa"/>
            <w:tcBorders>
              <w:top w:val="dotted" w:sz="4" w:space="0" w:color="auto"/>
              <w:bottom w:val="single" w:sz="4" w:space="0" w:color="auto"/>
            </w:tcBorders>
          </w:tcPr>
          <w:p w:rsidR="00DD2143" w:rsidRPr="00FA0C59" w:rsidRDefault="00DD2143" w:rsidP="005A02DC">
            <w:pPr>
              <w:jc w:val="center"/>
              <w:rPr>
                <w:rFonts w:ascii="Arial" w:hAnsi="Arial" w:cs="Arial"/>
                <w:color w:val="FF0000"/>
                <w:sz w:val="18"/>
                <w:szCs w:val="18"/>
              </w:rPr>
            </w:pPr>
            <w:r w:rsidRPr="00FA0C59">
              <w:rPr>
                <w:rFonts w:ascii="Arial" w:hAnsi="Arial" w:cs="Arial"/>
                <w:sz w:val="18"/>
                <w:szCs w:val="18"/>
              </w:rPr>
              <w:lastRenderedPageBreak/>
              <w:t>III.4.</w:t>
            </w:r>
          </w:p>
        </w:tc>
      </w:tr>
      <w:tr w:rsidR="00DD2143" w:rsidRPr="00FA0C59" w:rsidTr="005A02DC">
        <w:tc>
          <w:tcPr>
            <w:tcW w:w="425" w:type="dxa"/>
            <w:tcBorders>
              <w:top w:val="single" w:sz="4" w:space="0" w:color="auto"/>
              <w:bottom w:val="dotted" w:sz="4" w:space="0" w:color="auto"/>
            </w:tcBorders>
          </w:tcPr>
          <w:p w:rsidR="00DD2143" w:rsidRPr="00FA0C59" w:rsidRDefault="00DD2143" w:rsidP="005A02DC">
            <w:pPr>
              <w:spacing w:before="120"/>
              <w:rPr>
                <w:rFonts w:ascii="Arial" w:hAnsi="Arial" w:cs="Arial"/>
                <w:b/>
                <w:bCs/>
                <w:sz w:val="18"/>
                <w:szCs w:val="18"/>
              </w:rPr>
            </w:pPr>
            <w:r w:rsidRPr="00FA0C59">
              <w:rPr>
                <w:rFonts w:ascii="Arial" w:hAnsi="Arial" w:cs="Arial"/>
                <w:b/>
                <w:bCs/>
                <w:sz w:val="18"/>
                <w:szCs w:val="18"/>
              </w:rPr>
              <w:t>g.</w:t>
            </w:r>
          </w:p>
        </w:tc>
        <w:tc>
          <w:tcPr>
            <w:tcW w:w="3261" w:type="dxa"/>
            <w:tcBorders>
              <w:top w:val="single" w:sz="4" w:space="0" w:color="auto"/>
              <w:bottom w:val="dotted" w:sz="4" w:space="0" w:color="auto"/>
            </w:tcBorders>
          </w:tcPr>
          <w:p w:rsidR="00DD2143" w:rsidRPr="00FA0C59" w:rsidRDefault="00DD2143" w:rsidP="005A02DC">
            <w:pPr>
              <w:spacing w:before="120"/>
              <w:rPr>
                <w:rFonts w:ascii="Arial" w:hAnsi="Arial" w:cs="Arial"/>
                <w:b/>
                <w:bCs/>
                <w:sz w:val="18"/>
                <w:szCs w:val="18"/>
              </w:rPr>
            </w:pPr>
            <w:r w:rsidRPr="00FA0C59">
              <w:rPr>
                <w:rFonts w:ascii="Arial" w:hAnsi="Arial" w:cs="Arial"/>
                <w:b/>
                <w:bCs/>
                <w:sz w:val="18"/>
                <w:szCs w:val="18"/>
              </w:rPr>
              <w:t>Budowa systemu gospodarowania odpadami:</w:t>
            </w:r>
          </w:p>
        </w:tc>
        <w:tc>
          <w:tcPr>
            <w:tcW w:w="1134" w:type="dxa"/>
            <w:tcBorders>
              <w:top w:val="single" w:sz="4" w:space="0" w:color="auto"/>
              <w:bottom w:val="dotted" w:sz="4" w:space="0" w:color="auto"/>
            </w:tcBorders>
          </w:tcPr>
          <w:p w:rsidR="00DD2143" w:rsidRPr="00FA0C59" w:rsidRDefault="00DD2143" w:rsidP="005A02DC">
            <w:pPr>
              <w:ind w:left="-63" w:right="-108"/>
              <w:rPr>
                <w:rFonts w:ascii="Arial" w:hAnsi="Arial" w:cs="Arial"/>
                <w:color w:val="FF0000"/>
                <w:sz w:val="18"/>
                <w:szCs w:val="18"/>
              </w:rPr>
            </w:pPr>
          </w:p>
        </w:tc>
        <w:tc>
          <w:tcPr>
            <w:tcW w:w="8789" w:type="dxa"/>
            <w:tcBorders>
              <w:top w:val="single" w:sz="4" w:space="0" w:color="auto"/>
              <w:bottom w:val="dotted" w:sz="4" w:space="0" w:color="auto"/>
            </w:tcBorders>
          </w:tcPr>
          <w:p w:rsidR="00DD2143" w:rsidRPr="009106FF" w:rsidRDefault="00DD2143" w:rsidP="005A02DC">
            <w:pPr>
              <w:ind w:left="33"/>
              <w:rPr>
                <w:rFonts w:ascii="Arial" w:hAnsi="Arial" w:cs="Arial"/>
                <w:color w:val="FF0000"/>
                <w:sz w:val="18"/>
                <w:szCs w:val="18"/>
              </w:rPr>
            </w:pPr>
          </w:p>
        </w:tc>
        <w:tc>
          <w:tcPr>
            <w:tcW w:w="1275" w:type="dxa"/>
            <w:tcBorders>
              <w:top w:val="single" w:sz="4" w:space="0" w:color="auto"/>
              <w:bottom w:val="dotted" w:sz="4" w:space="0" w:color="auto"/>
            </w:tcBorders>
          </w:tcPr>
          <w:p w:rsidR="00DD2143" w:rsidRPr="00FA0C59" w:rsidRDefault="00DD2143" w:rsidP="005A02DC">
            <w:pPr>
              <w:ind w:left="33" w:right="33"/>
              <w:jc w:val="center"/>
              <w:rPr>
                <w:rFonts w:ascii="Arial" w:hAnsi="Arial" w:cs="Arial"/>
                <w:color w:val="FF0000"/>
                <w:sz w:val="18"/>
                <w:szCs w:val="18"/>
              </w:rPr>
            </w:pPr>
          </w:p>
        </w:tc>
        <w:tc>
          <w:tcPr>
            <w:tcW w:w="851" w:type="dxa"/>
            <w:tcBorders>
              <w:top w:val="single" w:sz="4" w:space="0" w:color="auto"/>
              <w:bottom w:val="dotted" w:sz="4" w:space="0" w:color="auto"/>
            </w:tcBorders>
          </w:tcPr>
          <w:p w:rsidR="00DD2143" w:rsidRPr="00C97F2F" w:rsidRDefault="00DD2143" w:rsidP="005A02DC">
            <w:pPr>
              <w:jc w:val="center"/>
              <w:rPr>
                <w:rFonts w:ascii="Arial" w:hAnsi="Arial" w:cs="Arial"/>
                <w:color w:val="FF0000"/>
                <w:sz w:val="18"/>
                <w:szCs w:val="18"/>
                <w:highlight w:val="yellow"/>
              </w:rPr>
            </w:pP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spacing w:before="120"/>
              <w:ind w:left="180"/>
              <w:rPr>
                <w:rFonts w:ascii="Arial" w:hAnsi="Arial" w:cs="Arial"/>
                <w:b/>
                <w:bCs/>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C97F2F">
              <w:rPr>
                <w:rFonts w:ascii="Arial" w:hAnsi="Arial" w:cs="Arial"/>
                <w:sz w:val="18"/>
                <w:szCs w:val="18"/>
                <w:highlight w:val="yellow"/>
              </w:rPr>
              <w:t xml:space="preserve">Budowa Zakładu Termicznego Przekształcania Odpadów Komunalnych dla Bydgosko-Toruńskiego Obszaru </w:t>
            </w:r>
            <w:r w:rsidRPr="00C97F2F">
              <w:rPr>
                <w:rFonts w:ascii="Arial" w:hAnsi="Arial" w:cs="Arial"/>
                <w:sz w:val="18"/>
                <w:szCs w:val="18"/>
                <w:highlight w:val="yellow"/>
              </w:rPr>
              <w:lastRenderedPageBreak/>
              <w:t>Metropolitalnego</w:t>
            </w:r>
          </w:p>
        </w:tc>
        <w:tc>
          <w:tcPr>
            <w:tcW w:w="1134" w:type="dxa"/>
            <w:tcBorders>
              <w:top w:val="dotted" w:sz="4" w:space="0" w:color="auto"/>
              <w:bottom w:val="dotted" w:sz="4" w:space="0" w:color="auto"/>
            </w:tcBorders>
          </w:tcPr>
          <w:p w:rsidR="00DD2143" w:rsidRPr="00FA0C59" w:rsidRDefault="00DD2143" w:rsidP="005A02DC">
            <w:pPr>
              <w:ind w:left="-63" w:right="-108"/>
              <w:jc w:val="center"/>
              <w:rPr>
                <w:rFonts w:ascii="Arial" w:hAnsi="Arial" w:cs="Arial"/>
                <w:color w:val="FF0000"/>
                <w:sz w:val="18"/>
                <w:szCs w:val="18"/>
                <w:highlight w:val="yellow"/>
              </w:rPr>
            </w:pPr>
          </w:p>
        </w:tc>
        <w:tc>
          <w:tcPr>
            <w:tcW w:w="8789" w:type="dxa"/>
            <w:tcBorders>
              <w:top w:val="dotted" w:sz="4" w:space="0" w:color="auto"/>
              <w:bottom w:val="dotted" w:sz="4" w:space="0" w:color="auto"/>
            </w:tcBorders>
          </w:tcPr>
          <w:p w:rsidR="00DD2143" w:rsidRPr="009106FF" w:rsidRDefault="00DD2143" w:rsidP="005A02DC">
            <w:pPr>
              <w:jc w:val="both"/>
              <w:rPr>
                <w:rFonts w:ascii="Arial" w:hAnsi="Arial" w:cs="Arial"/>
                <w:color w:val="FF0000"/>
                <w:sz w:val="18"/>
                <w:szCs w:val="18"/>
              </w:rPr>
            </w:pPr>
            <w:r w:rsidRPr="009106FF">
              <w:rPr>
                <w:rFonts w:ascii="Arial" w:hAnsi="Arial" w:cs="Arial"/>
                <w:sz w:val="18"/>
                <w:szCs w:val="18"/>
              </w:rPr>
              <w:t>Zadanie zakończone w 2016 roku.</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DD2143" w:rsidRPr="00C97F2F" w:rsidRDefault="00DD2143" w:rsidP="005A02DC">
            <w:pPr>
              <w:jc w:val="center"/>
              <w:rPr>
                <w:rFonts w:ascii="Arial" w:hAnsi="Arial" w:cs="Arial"/>
                <w:sz w:val="18"/>
                <w:szCs w:val="18"/>
                <w:highlight w:val="yellow"/>
              </w:rPr>
            </w:pPr>
            <w:r w:rsidRPr="00C97F2F">
              <w:rPr>
                <w:rFonts w:ascii="Arial" w:hAnsi="Arial" w:cs="Arial"/>
                <w:sz w:val="18"/>
                <w:szCs w:val="18"/>
                <w:highlight w:val="yellow"/>
              </w:rPr>
              <w:t>III.4.</w:t>
            </w:r>
          </w:p>
          <w:p w:rsidR="00DD2143" w:rsidRPr="00FA0C59" w:rsidRDefault="00DD2143" w:rsidP="005A02DC">
            <w:pPr>
              <w:jc w:val="center"/>
              <w:rPr>
                <w:rFonts w:ascii="Arial" w:hAnsi="Arial" w:cs="Arial"/>
                <w:color w:val="FF0000"/>
                <w:sz w:val="18"/>
                <w:szCs w:val="18"/>
              </w:rPr>
            </w:pPr>
            <w:r w:rsidRPr="00C97F2F">
              <w:rPr>
                <w:rFonts w:ascii="Arial" w:hAnsi="Arial" w:cs="Arial"/>
                <w:sz w:val="18"/>
                <w:szCs w:val="18"/>
                <w:highlight w:val="yellow"/>
              </w:rPr>
              <w:t>III.6</w:t>
            </w:r>
            <w:r w:rsidRPr="00C97F2F">
              <w:rPr>
                <w:rFonts w:ascii="Arial" w:hAnsi="Arial" w:cs="Arial"/>
                <w:color w:val="FF0000"/>
                <w:sz w:val="18"/>
                <w:szCs w:val="18"/>
                <w:highlight w:val="yellow"/>
              </w:rPr>
              <w:t>.</w:t>
            </w: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spacing w:before="120"/>
              <w:ind w:left="180"/>
              <w:rPr>
                <w:rFonts w:ascii="Arial" w:hAnsi="Arial" w:cs="Arial"/>
                <w:b/>
                <w:bCs/>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Budowa nowoczesnego systemu gospodarki odpadami, w tym rozszerzenie systemu selektywnego zbierania/odbioru odpadów komunalnych</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BOK</w:t>
            </w:r>
          </w:p>
        </w:tc>
        <w:tc>
          <w:tcPr>
            <w:tcW w:w="8789" w:type="dxa"/>
            <w:tcBorders>
              <w:top w:val="dotted" w:sz="4" w:space="0" w:color="auto"/>
              <w:bottom w:val="dotted" w:sz="4" w:space="0" w:color="auto"/>
            </w:tcBorders>
          </w:tcPr>
          <w:p w:rsidR="00DD2143" w:rsidRPr="009106FF" w:rsidRDefault="00DD2143" w:rsidP="005A02DC">
            <w:pPr>
              <w:autoSpaceDE w:val="0"/>
              <w:autoSpaceDN w:val="0"/>
              <w:adjustRightInd w:val="0"/>
              <w:jc w:val="both"/>
              <w:rPr>
                <w:rFonts w:ascii="Arial" w:hAnsi="Arial" w:cs="Arial"/>
                <w:sz w:val="18"/>
                <w:szCs w:val="18"/>
              </w:rPr>
            </w:pPr>
            <w:r w:rsidRPr="009106FF">
              <w:rPr>
                <w:rFonts w:ascii="Arial" w:hAnsi="Arial" w:cs="Arial"/>
                <w:sz w:val="18"/>
                <w:szCs w:val="18"/>
              </w:rPr>
              <w:t>W 2018 roku trwała budowa trzech Punktów Selektywnej Zbiórki Odpadów Komunalnych (PSZOK) zlokalizowanych przy ulicach: Ołowianej 43, Jasienickiej 7a oraz Inwalidów 15. Na wszystkich PSZOK-ach prowadzone były uzgodnienia z gestorami, przygotowywanie dokumentacji budowlanej i projektowej oraz roboty budowlane. Rozpoczęto także produkcję filmu promującego budowy PSZOK oraz przeprowadzono część postępowań przetargowych w celu zakupu wyposażenia PSZOK w kontenery i pojemniki do gromadzenia poszczególnych frakcji odpadów.</w:t>
            </w:r>
          </w:p>
          <w:p w:rsidR="00DD2143" w:rsidRPr="009106FF" w:rsidRDefault="00DD2143" w:rsidP="005A02DC">
            <w:pPr>
              <w:autoSpaceDE w:val="0"/>
              <w:autoSpaceDN w:val="0"/>
              <w:adjustRightInd w:val="0"/>
              <w:jc w:val="both"/>
              <w:rPr>
                <w:rFonts w:ascii="Arial" w:hAnsi="Arial" w:cs="Arial"/>
                <w:sz w:val="18"/>
                <w:szCs w:val="18"/>
              </w:rPr>
            </w:pPr>
            <w:r w:rsidRPr="009106FF">
              <w:rPr>
                <w:rFonts w:ascii="Arial" w:hAnsi="Arial" w:cs="Arial"/>
                <w:sz w:val="18"/>
                <w:szCs w:val="18"/>
              </w:rPr>
              <w:t>Do nowych PSZOK-ów mieszkańcy będą mogli dostarczać powstające w ich gospodarstwach domowych selektywnie zbierane odpady komunalne, z wyłączeniem zmieszanych odpadów komunalnych, metali oraz odpadów zawierających azbest. Punkty będą otwarte sześć dni w tygodniu w godzinach 8-20.</w:t>
            </w:r>
          </w:p>
          <w:p w:rsidR="00DD2143" w:rsidRPr="009106FF" w:rsidRDefault="00DD2143" w:rsidP="005A02DC">
            <w:pPr>
              <w:jc w:val="both"/>
              <w:rPr>
                <w:i/>
                <w:sz w:val="18"/>
                <w:szCs w:val="18"/>
              </w:rPr>
            </w:pP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Budżet Miasta</w:t>
            </w:r>
          </w:p>
          <w:p w:rsidR="00DD2143" w:rsidRPr="00FA0C59" w:rsidRDefault="00DD2143" w:rsidP="005A02DC">
            <w:pPr>
              <w:ind w:left="33" w:right="33"/>
              <w:jc w:val="center"/>
              <w:rPr>
                <w:rFonts w:ascii="Arial" w:hAnsi="Arial" w:cs="Arial"/>
                <w:color w:val="FF0000"/>
                <w:sz w:val="18"/>
                <w:szCs w:val="18"/>
              </w:rPr>
            </w:pPr>
            <w:r w:rsidRPr="00FA0C59">
              <w:rPr>
                <w:rFonts w:ascii="Arial" w:hAnsi="Arial" w:cs="Arial"/>
                <w:color w:val="FF0000"/>
                <w:sz w:val="18"/>
                <w:szCs w:val="18"/>
              </w:rPr>
              <w:t xml:space="preserve"> </w:t>
            </w:r>
          </w:p>
          <w:p w:rsidR="00DD2143" w:rsidRPr="00FA0C59" w:rsidRDefault="00DD2143" w:rsidP="005A02DC">
            <w:pPr>
              <w:ind w:left="33" w:right="33"/>
              <w:jc w:val="center"/>
              <w:rPr>
                <w:rFonts w:ascii="Arial" w:hAnsi="Arial" w:cs="Arial"/>
                <w:color w:val="FF0000"/>
                <w:sz w:val="18"/>
                <w:szCs w:val="18"/>
              </w:rPr>
            </w:pPr>
            <w:r w:rsidRPr="00FA0C59">
              <w:rPr>
                <w:rFonts w:ascii="Arial" w:hAnsi="Arial" w:cs="Arial"/>
                <w:sz w:val="18"/>
                <w:szCs w:val="18"/>
              </w:rPr>
              <w:t>Fundusze europejskie</w:t>
            </w: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p w:rsidR="00DD2143" w:rsidRPr="00FA0C59" w:rsidRDefault="00DD2143" w:rsidP="005A02DC">
            <w:pPr>
              <w:jc w:val="center"/>
              <w:rPr>
                <w:rFonts w:ascii="Arial" w:hAnsi="Arial" w:cs="Arial"/>
                <w:color w:val="FF0000"/>
                <w:sz w:val="18"/>
                <w:szCs w:val="18"/>
              </w:rPr>
            </w:pPr>
            <w:r w:rsidRPr="00FA0C59">
              <w:rPr>
                <w:rFonts w:ascii="Arial" w:hAnsi="Arial" w:cs="Arial"/>
                <w:sz w:val="18"/>
                <w:szCs w:val="18"/>
              </w:rPr>
              <w:t>III.6</w:t>
            </w:r>
            <w:r w:rsidRPr="00FA0C59">
              <w:rPr>
                <w:rFonts w:ascii="Arial" w:hAnsi="Arial" w:cs="Arial"/>
                <w:color w:val="FF0000"/>
                <w:sz w:val="18"/>
                <w:szCs w:val="18"/>
              </w:rPr>
              <w:t>.</w:t>
            </w: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spacing w:before="120"/>
              <w:ind w:left="180"/>
              <w:rPr>
                <w:rFonts w:ascii="Arial" w:hAnsi="Arial" w:cs="Arial"/>
                <w:b/>
                <w:bCs/>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DA2C1A">
              <w:rPr>
                <w:rFonts w:ascii="Arial" w:hAnsi="Arial" w:cs="Arial"/>
                <w:sz w:val="18"/>
                <w:szCs w:val="18"/>
                <w:highlight w:val="yellow"/>
              </w:rPr>
              <w:t>Rozbudowa Zakładu Utylizacji Odpadów Medycznych</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p>
        </w:tc>
        <w:tc>
          <w:tcPr>
            <w:tcW w:w="8789" w:type="dxa"/>
            <w:tcBorders>
              <w:top w:val="dotted" w:sz="4" w:space="0" w:color="auto"/>
              <w:bottom w:val="dotted" w:sz="4" w:space="0" w:color="auto"/>
            </w:tcBorders>
          </w:tcPr>
          <w:p w:rsidR="00DD2143" w:rsidRPr="009106FF" w:rsidRDefault="00DD2143" w:rsidP="005A02DC">
            <w:pPr>
              <w:ind w:left="33"/>
              <w:jc w:val="both"/>
              <w:rPr>
                <w:rFonts w:ascii="Arial" w:hAnsi="Arial" w:cs="Arial"/>
                <w:b/>
                <w:sz w:val="18"/>
                <w:szCs w:val="18"/>
              </w:rPr>
            </w:pPr>
            <w:r w:rsidRPr="00CB52D8">
              <w:rPr>
                <w:rFonts w:ascii="Arial" w:hAnsi="Arial" w:cs="Arial"/>
                <w:sz w:val="18"/>
                <w:szCs w:val="18"/>
                <w:highlight w:val="yellow"/>
              </w:rPr>
              <w:t>Zadanie zakończone w 2015 roku.</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DD2143" w:rsidRPr="00DA2C1A" w:rsidRDefault="00DD2143" w:rsidP="005A02DC">
            <w:pPr>
              <w:jc w:val="center"/>
              <w:rPr>
                <w:rFonts w:ascii="Arial" w:hAnsi="Arial" w:cs="Arial"/>
                <w:sz w:val="18"/>
                <w:szCs w:val="18"/>
                <w:highlight w:val="yellow"/>
              </w:rPr>
            </w:pPr>
            <w:r w:rsidRPr="00DA2C1A">
              <w:rPr>
                <w:rFonts w:ascii="Arial" w:hAnsi="Arial" w:cs="Arial"/>
                <w:sz w:val="18"/>
                <w:szCs w:val="18"/>
                <w:highlight w:val="yellow"/>
              </w:rPr>
              <w:t>III.4.</w:t>
            </w:r>
          </w:p>
          <w:p w:rsidR="00DD2143" w:rsidRPr="00FA0C59" w:rsidRDefault="00DD2143" w:rsidP="005A02DC">
            <w:pPr>
              <w:jc w:val="center"/>
              <w:rPr>
                <w:rFonts w:ascii="Arial" w:hAnsi="Arial" w:cs="Arial"/>
                <w:color w:val="FF0000"/>
                <w:sz w:val="18"/>
                <w:szCs w:val="18"/>
              </w:rPr>
            </w:pPr>
            <w:r w:rsidRPr="00DA2C1A">
              <w:rPr>
                <w:rFonts w:ascii="Arial" w:hAnsi="Arial" w:cs="Arial"/>
                <w:sz w:val="18"/>
                <w:szCs w:val="18"/>
                <w:highlight w:val="yellow"/>
              </w:rPr>
              <w:t>III.6</w:t>
            </w:r>
            <w:r w:rsidRPr="00DA2C1A">
              <w:rPr>
                <w:rFonts w:ascii="Arial" w:hAnsi="Arial" w:cs="Arial"/>
                <w:color w:val="FF0000"/>
                <w:sz w:val="18"/>
                <w:szCs w:val="18"/>
                <w:highlight w:val="yellow"/>
              </w:rPr>
              <w:t>.</w:t>
            </w: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spacing w:before="120"/>
              <w:ind w:left="180"/>
              <w:rPr>
                <w:rFonts w:ascii="Arial" w:hAnsi="Arial" w:cs="Arial"/>
                <w:b/>
                <w:bCs/>
                <w:sz w:val="18"/>
                <w:szCs w:val="18"/>
              </w:rPr>
            </w:pPr>
          </w:p>
        </w:tc>
        <w:tc>
          <w:tcPr>
            <w:tcW w:w="3261" w:type="dxa"/>
            <w:tcBorders>
              <w:top w:val="dotted" w:sz="4" w:space="0" w:color="auto"/>
              <w:bottom w:val="dotted" w:sz="4" w:space="0" w:color="auto"/>
            </w:tcBorders>
          </w:tcPr>
          <w:p w:rsidR="00DD2143" w:rsidRPr="00FA0C59" w:rsidRDefault="00DD2143" w:rsidP="005A02DC">
            <w:pPr>
              <w:rPr>
                <w:rFonts w:ascii="Arial" w:hAnsi="Arial" w:cs="Arial"/>
                <w:sz w:val="18"/>
                <w:szCs w:val="18"/>
              </w:rPr>
            </w:pPr>
            <w:r w:rsidRPr="00FA0C59">
              <w:rPr>
                <w:rFonts w:ascii="Arial" w:hAnsi="Arial" w:cs="Arial"/>
                <w:sz w:val="18"/>
                <w:szCs w:val="18"/>
              </w:rPr>
              <w:t>Intensyfikacja działań na rzecz utrzymania porządku i czystości na terenie miejskich przestrzeni publicznych</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BOK</w:t>
            </w:r>
          </w:p>
          <w:p w:rsidR="00DD2143" w:rsidRPr="00FA0C59"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WGK</w:t>
            </w:r>
          </w:p>
        </w:tc>
        <w:tc>
          <w:tcPr>
            <w:tcW w:w="8789" w:type="dxa"/>
            <w:tcBorders>
              <w:top w:val="dotted" w:sz="4" w:space="0" w:color="auto"/>
              <w:bottom w:val="dotted" w:sz="4" w:space="0" w:color="auto"/>
            </w:tcBorders>
          </w:tcPr>
          <w:p w:rsidR="00DD2143" w:rsidRPr="009106FF" w:rsidRDefault="00DD2143" w:rsidP="005A02DC">
            <w:pPr>
              <w:jc w:val="both"/>
              <w:rPr>
                <w:rFonts w:ascii="Arial" w:hAnsi="Arial" w:cs="Arial"/>
                <w:sz w:val="18"/>
                <w:szCs w:val="18"/>
              </w:rPr>
            </w:pPr>
            <w:r w:rsidRPr="009106FF">
              <w:rPr>
                <w:rFonts w:ascii="Arial" w:hAnsi="Arial" w:cs="Arial"/>
                <w:sz w:val="18"/>
                <w:szCs w:val="18"/>
              </w:rPr>
              <w:t>W ramach usuwania odpadów komunalnych znajdujących się w miejscach do tego nieprzeznaczonych, stanowiących własność Miasta, w 2018 roku usunięto 208 tzw. dzikich wysypisk. Zebrano łącznie 1.131 m</w:t>
            </w:r>
            <w:r w:rsidRPr="009106FF">
              <w:rPr>
                <w:rFonts w:ascii="Arial" w:hAnsi="Arial" w:cs="Arial"/>
                <w:sz w:val="18"/>
                <w:szCs w:val="18"/>
                <w:vertAlign w:val="superscript"/>
              </w:rPr>
              <w:t>3</w:t>
            </w:r>
            <w:r w:rsidRPr="009106FF">
              <w:rPr>
                <w:rFonts w:ascii="Arial" w:hAnsi="Arial" w:cs="Arial"/>
                <w:sz w:val="18"/>
                <w:szCs w:val="18"/>
              </w:rPr>
              <w:t xml:space="preserve"> odpadów.</w:t>
            </w:r>
          </w:p>
          <w:p w:rsidR="00DD2143" w:rsidRPr="009106FF" w:rsidRDefault="00DD2143" w:rsidP="005A02DC">
            <w:pPr>
              <w:jc w:val="both"/>
              <w:rPr>
                <w:rFonts w:ascii="Arial" w:hAnsi="Arial" w:cs="Arial"/>
                <w:sz w:val="18"/>
                <w:szCs w:val="18"/>
              </w:rPr>
            </w:pPr>
            <w:r w:rsidRPr="009106FF">
              <w:rPr>
                <w:rFonts w:ascii="Arial" w:hAnsi="Arial" w:cs="Arial"/>
                <w:sz w:val="18"/>
                <w:szCs w:val="18"/>
              </w:rPr>
              <w:t>Ponadto w 2018 roku prowadzono działania w ramach:</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 xml:space="preserve">utrzymania czystości terenów zieleni - realizowano oczyszczanie trawników, kwietników, skupisk krzewów, alejek i schodów z zanieczyszczeń takich jak: papiery, folie, skupiska niedopałków, itd., </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utrzymania czystości ulic - oczyszczano jezdnie, opaski uliczne, chodniki, ścieżki rowerowe, schody, przejścia z piasku, przerośniętej trawy itd.,</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 xml:space="preserve">utrzymania czystości przystanków, torowisk przy przystankach tramwajowych i pętli - zadbano </w:t>
            </w:r>
            <w:r w:rsidRPr="009106FF">
              <w:rPr>
                <w:rFonts w:ascii="Arial" w:hAnsi="Arial" w:cs="Arial"/>
                <w:sz w:val="18"/>
                <w:szCs w:val="18"/>
              </w:rPr>
              <w:br/>
              <w:t>o usunięcie piasku, papierów, kapsli itd.,</w:t>
            </w:r>
          </w:p>
          <w:p w:rsidR="00DD2143" w:rsidRPr="009106FF" w:rsidRDefault="00DD2143" w:rsidP="002C2921">
            <w:pPr>
              <w:numPr>
                <w:ilvl w:val="0"/>
                <w:numId w:val="14"/>
              </w:numPr>
              <w:spacing w:after="120"/>
              <w:ind w:left="176" w:hanging="176"/>
              <w:jc w:val="both"/>
              <w:rPr>
                <w:color w:val="FF0000"/>
                <w:sz w:val="18"/>
                <w:szCs w:val="18"/>
              </w:rPr>
            </w:pPr>
            <w:r w:rsidRPr="009106FF">
              <w:rPr>
                <w:rFonts w:ascii="Arial" w:hAnsi="Arial" w:cs="Arial"/>
                <w:sz w:val="18"/>
                <w:szCs w:val="18"/>
              </w:rPr>
              <w:t>oczyszczania pozimowego - realizowano usuwanie z chodników, schodów i przejść piasku naniesionego w wyniku</w:t>
            </w:r>
            <w:r w:rsidRPr="009106FF">
              <w:rPr>
                <w:i/>
                <w:sz w:val="18"/>
                <w:szCs w:val="18"/>
              </w:rPr>
              <w:t xml:space="preserve"> </w:t>
            </w:r>
            <w:r w:rsidRPr="009106FF">
              <w:rPr>
                <w:rFonts w:ascii="Arial" w:hAnsi="Arial" w:cs="Arial"/>
                <w:sz w:val="18"/>
                <w:szCs w:val="18"/>
              </w:rPr>
              <w:t>prac prowadzonych w ramach zimowego utrzymania dróg</w:t>
            </w:r>
            <w:r w:rsidRPr="009106FF">
              <w:rPr>
                <w:i/>
                <w:sz w:val="18"/>
                <w:szCs w:val="18"/>
              </w:rPr>
              <w:t>.</w:t>
            </w:r>
            <w:hyperlink r:id="rId92" w:history="1"/>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Budżet Miasta</w:t>
            </w:r>
          </w:p>
          <w:p w:rsidR="00DD2143" w:rsidRPr="00FA0C59" w:rsidRDefault="00DD2143" w:rsidP="005A02DC">
            <w:pPr>
              <w:ind w:right="33"/>
              <w:rPr>
                <w:rFonts w:ascii="Arial" w:hAnsi="Arial" w:cs="Arial"/>
                <w:color w:val="FF0000"/>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III.7.</w:t>
            </w:r>
          </w:p>
        </w:tc>
      </w:tr>
      <w:tr w:rsidR="00DD2143" w:rsidRPr="00FA0C59" w:rsidTr="005A02DC">
        <w:tc>
          <w:tcPr>
            <w:tcW w:w="425" w:type="dxa"/>
            <w:tcBorders>
              <w:top w:val="dotted" w:sz="4" w:space="0" w:color="auto"/>
            </w:tcBorders>
          </w:tcPr>
          <w:p w:rsidR="00DD2143" w:rsidRPr="00FA0C59" w:rsidRDefault="00DD2143" w:rsidP="005A02DC">
            <w:pPr>
              <w:spacing w:before="120"/>
              <w:ind w:left="180"/>
              <w:rPr>
                <w:rFonts w:ascii="Arial" w:hAnsi="Arial" w:cs="Arial"/>
                <w:b/>
                <w:bCs/>
                <w:sz w:val="18"/>
                <w:szCs w:val="18"/>
              </w:rPr>
            </w:pPr>
          </w:p>
        </w:tc>
        <w:tc>
          <w:tcPr>
            <w:tcW w:w="3261" w:type="dxa"/>
            <w:tcBorders>
              <w:top w:val="dotted" w:sz="4" w:space="0" w:color="auto"/>
            </w:tcBorders>
          </w:tcPr>
          <w:p w:rsidR="00DD2143" w:rsidRPr="00FA0C59" w:rsidRDefault="00DD2143" w:rsidP="005A02DC">
            <w:pPr>
              <w:tabs>
                <w:tab w:val="num" w:pos="2629"/>
              </w:tabs>
              <w:spacing w:after="120"/>
              <w:rPr>
                <w:rFonts w:ascii="Arial" w:hAnsi="Arial" w:cs="Arial"/>
                <w:sz w:val="18"/>
                <w:szCs w:val="18"/>
              </w:rPr>
            </w:pPr>
            <w:r w:rsidRPr="00FA0C59">
              <w:rPr>
                <w:rFonts w:ascii="Arial" w:hAnsi="Arial" w:cs="Arial"/>
                <w:sz w:val="18"/>
                <w:szCs w:val="18"/>
              </w:rPr>
              <w:t>Usuwanie azbestu</w:t>
            </w:r>
          </w:p>
        </w:tc>
        <w:tc>
          <w:tcPr>
            <w:tcW w:w="1134" w:type="dxa"/>
            <w:tcBorders>
              <w:top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WZR</w:t>
            </w:r>
          </w:p>
        </w:tc>
        <w:tc>
          <w:tcPr>
            <w:tcW w:w="8789" w:type="dxa"/>
            <w:tcBorders>
              <w:top w:val="dotted" w:sz="4" w:space="0" w:color="auto"/>
            </w:tcBorders>
          </w:tcPr>
          <w:p w:rsidR="00DD2143" w:rsidRPr="009106FF" w:rsidRDefault="00DD2143" w:rsidP="005A02DC">
            <w:pPr>
              <w:jc w:val="both"/>
              <w:rPr>
                <w:rFonts w:ascii="Arial" w:hAnsi="Arial" w:cs="Arial"/>
                <w:color w:val="FF0000"/>
                <w:sz w:val="18"/>
                <w:szCs w:val="18"/>
              </w:rPr>
            </w:pPr>
            <w:r w:rsidRPr="009106FF">
              <w:rPr>
                <w:rFonts w:ascii="Arial" w:hAnsi="Arial" w:cs="Arial"/>
                <w:sz w:val="18"/>
                <w:szCs w:val="18"/>
              </w:rPr>
              <w:t xml:space="preserve">W ramach zadania pn. „Demontaż, transport i unieszkodliwienie wyrobów zawierających azbest z terenu Miasta Bydgoszczy” wykonano prace na 25 nieruchomościach, w ramach których zdemontowano i unieszkodliwiono </w:t>
            </w:r>
            <w:r>
              <w:rPr>
                <w:rFonts w:ascii="Arial" w:hAnsi="Arial" w:cs="Arial"/>
                <w:sz w:val="18"/>
                <w:szCs w:val="18"/>
              </w:rPr>
              <w:t>842 kg</w:t>
            </w:r>
            <w:r w:rsidRPr="009106FF">
              <w:rPr>
                <w:rFonts w:ascii="Arial" w:hAnsi="Arial" w:cs="Arial"/>
                <w:sz w:val="18"/>
                <w:szCs w:val="18"/>
              </w:rPr>
              <w:t xml:space="preserve"> wyrobów zawierających azbest.</w:t>
            </w:r>
          </w:p>
        </w:tc>
        <w:tc>
          <w:tcPr>
            <w:tcW w:w="1275" w:type="dxa"/>
            <w:tcBorders>
              <w:top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Budżet Miasta</w:t>
            </w:r>
          </w:p>
          <w:p w:rsidR="00DD2143" w:rsidRPr="00FA0C59" w:rsidRDefault="00DD2143" w:rsidP="005A02DC">
            <w:pPr>
              <w:rPr>
                <w:rFonts w:ascii="Arial" w:hAnsi="Arial" w:cs="Arial"/>
                <w:b/>
                <w:sz w:val="18"/>
                <w:szCs w:val="18"/>
              </w:rPr>
            </w:pPr>
          </w:p>
          <w:p w:rsidR="00DD2143" w:rsidRPr="00FA0C59" w:rsidRDefault="00DD2143" w:rsidP="005A02DC">
            <w:pPr>
              <w:spacing w:after="120"/>
              <w:jc w:val="center"/>
              <w:rPr>
                <w:rFonts w:ascii="Arial" w:hAnsi="Arial" w:cs="Arial"/>
                <w:sz w:val="18"/>
                <w:szCs w:val="18"/>
              </w:rPr>
            </w:pPr>
            <w:r w:rsidRPr="00FA0C59">
              <w:rPr>
                <w:rFonts w:ascii="Arial" w:hAnsi="Arial" w:cs="Arial"/>
                <w:sz w:val="18"/>
                <w:szCs w:val="18"/>
              </w:rPr>
              <w:t>WFOŚiGW</w:t>
            </w:r>
          </w:p>
        </w:tc>
        <w:tc>
          <w:tcPr>
            <w:tcW w:w="851" w:type="dxa"/>
            <w:tcBorders>
              <w:top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tc>
      </w:tr>
      <w:tr w:rsidR="00DD2143" w:rsidRPr="00FA0C59" w:rsidTr="005A02DC">
        <w:tc>
          <w:tcPr>
            <w:tcW w:w="425" w:type="dxa"/>
            <w:tcBorders>
              <w:bottom w:val="dotted" w:sz="4" w:space="0" w:color="auto"/>
            </w:tcBorders>
          </w:tcPr>
          <w:p w:rsidR="00DD2143" w:rsidRPr="00FA0C59" w:rsidRDefault="00DD2143" w:rsidP="005A02DC">
            <w:pPr>
              <w:spacing w:before="120"/>
              <w:rPr>
                <w:rFonts w:ascii="Arial" w:hAnsi="Arial" w:cs="Arial"/>
                <w:b/>
                <w:bCs/>
                <w:sz w:val="18"/>
                <w:szCs w:val="18"/>
              </w:rPr>
            </w:pPr>
            <w:r w:rsidRPr="00FA0C59">
              <w:rPr>
                <w:rFonts w:ascii="Arial" w:hAnsi="Arial" w:cs="Arial"/>
                <w:b/>
                <w:bCs/>
                <w:sz w:val="18"/>
                <w:szCs w:val="18"/>
              </w:rPr>
              <w:t>h.</w:t>
            </w:r>
          </w:p>
        </w:tc>
        <w:tc>
          <w:tcPr>
            <w:tcW w:w="3261" w:type="dxa"/>
            <w:tcBorders>
              <w:bottom w:val="dotted" w:sz="4" w:space="0" w:color="auto"/>
            </w:tcBorders>
          </w:tcPr>
          <w:p w:rsidR="00DD2143" w:rsidRPr="00FA0C59" w:rsidRDefault="00DD2143" w:rsidP="005A02DC">
            <w:pPr>
              <w:spacing w:before="120"/>
              <w:rPr>
                <w:rFonts w:ascii="Arial" w:hAnsi="Arial" w:cs="Arial"/>
                <w:b/>
                <w:bCs/>
                <w:sz w:val="18"/>
                <w:szCs w:val="18"/>
              </w:rPr>
            </w:pPr>
            <w:r w:rsidRPr="00FA0C59">
              <w:rPr>
                <w:rFonts w:ascii="Arial" w:hAnsi="Arial" w:cs="Arial"/>
                <w:b/>
                <w:bCs/>
                <w:sz w:val="18"/>
                <w:szCs w:val="18"/>
              </w:rPr>
              <w:t>Kształtowanie proekologicznych postaw społecznych:</w:t>
            </w:r>
          </w:p>
        </w:tc>
        <w:tc>
          <w:tcPr>
            <w:tcW w:w="1134" w:type="dxa"/>
            <w:tcBorders>
              <w:bottom w:val="dotted" w:sz="4" w:space="0" w:color="auto"/>
            </w:tcBorders>
          </w:tcPr>
          <w:p w:rsidR="00DD2143" w:rsidRPr="00FA0C59" w:rsidRDefault="00DD2143" w:rsidP="005A02DC">
            <w:pPr>
              <w:ind w:left="-63" w:right="-108"/>
              <w:rPr>
                <w:rFonts w:ascii="Arial" w:hAnsi="Arial" w:cs="Arial"/>
                <w:color w:val="FF0000"/>
                <w:sz w:val="18"/>
                <w:szCs w:val="18"/>
              </w:rPr>
            </w:pPr>
          </w:p>
        </w:tc>
        <w:tc>
          <w:tcPr>
            <w:tcW w:w="8789" w:type="dxa"/>
            <w:tcBorders>
              <w:bottom w:val="dotted" w:sz="4" w:space="0" w:color="auto"/>
            </w:tcBorders>
          </w:tcPr>
          <w:p w:rsidR="00DD2143" w:rsidRPr="009106FF" w:rsidRDefault="00DD2143" w:rsidP="005A02DC">
            <w:pPr>
              <w:pStyle w:val="Default"/>
              <w:tabs>
                <w:tab w:val="left" w:pos="720"/>
              </w:tabs>
              <w:ind w:left="720"/>
              <w:rPr>
                <w:rFonts w:ascii="Arial" w:hAnsi="Arial" w:cs="Arial"/>
                <w:color w:val="FF0000"/>
                <w:sz w:val="18"/>
                <w:szCs w:val="18"/>
              </w:rPr>
            </w:pPr>
          </w:p>
        </w:tc>
        <w:tc>
          <w:tcPr>
            <w:tcW w:w="1275" w:type="dxa"/>
            <w:tcBorders>
              <w:bottom w:val="dotted" w:sz="4" w:space="0" w:color="auto"/>
            </w:tcBorders>
          </w:tcPr>
          <w:p w:rsidR="00DD2143" w:rsidRPr="00FA0C59" w:rsidRDefault="00DD2143" w:rsidP="005A02DC">
            <w:pPr>
              <w:ind w:left="33" w:right="33"/>
              <w:jc w:val="center"/>
              <w:rPr>
                <w:rFonts w:ascii="Arial" w:hAnsi="Arial" w:cs="Arial"/>
                <w:color w:val="FF0000"/>
                <w:sz w:val="18"/>
                <w:szCs w:val="18"/>
              </w:rPr>
            </w:pPr>
          </w:p>
        </w:tc>
        <w:tc>
          <w:tcPr>
            <w:tcW w:w="851" w:type="dxa"/>
            <w:tcBorders>
              <w:bottom w:val="dotted" w:sz="4" w:space="0" w:color="auto"/>
            </w:tcBorders>
          </w:tcPr>
          <w:p w:rsidR="00DD2143" w:rsidRPr="00FA0C59" w:rsidRDefault="00DD2143" w:rsidP="005A02DC">
            <w:pPr>
              <w:jc w:val="center"/>
              <w:rPr>
                <w:rFonts w:ascii="Arial" w:hAnsi="Arial" w:cs="Arial"/>
                <w:color w:val="FF0000"/>
                <w:sz w:val="18"/>
                <w:szCs w:val="18"/>
              </w:rPr>
            </w:pP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spacing w:before="120"/>
              <w:ind w:left="180"/>
              <w:rPr>
                <w:rFonts w:ascii="Arial" w:hAnsi="Arial" w:cs="Arial"/>
                <w:b/>
                <w:bCs/>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Doskonalenie metod udostępniania informacji o środowisku i jego ochronie</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WGK</w:t>
            </w:r>
          </w:p>
          <w:p w:rsidR="00DD2143" w:rsidRPr="00FA0C59"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WI</w:t>
            </w:r>
          </w:p>
        </w:tc>
        <w:tc>
          <w:tcPr>
            <w:tcW w:w="8789" w:type="dxa"/>
            <w:tcBorders>
              <w:top w:val="dotted" w:sz="4" w:space="0" w:color="auto"/>
              <w:bottom w:val="dotted" w:sz="4" w:space="0" w:color="auto"/>
            </w:tcBorders>
          </w:tcPr>
          <w:p w:rsidR="00DD2143" w:rsidRPr="009106FF" w:rsidRDefault="00DD2143" w:rsidP="005A02DC">
            <w:pPr>
              <w:spacing w:after="120"/>
              <w:jc w:val="both"/>
              <w:rPr>
                <w:rFonts w:ascii="Arial" w:hAnsi="Arial" w:cs="Arial"/>
                <w:sz w:val="18"/>
                <w:szCs w:val="18"/>
              </w:rPr>
            </w:pPr>
            <w:r w:rsidRPr="009106FF">
              <w:rPr>
                <w:rFonts w:ascii="Arial" w:hAnsi="Arial" w:cs="Arial"/>
                <w:sz w:val="18"/>
                <w:szCs w:val="18"/>
              </w:rPr>
              <w:t>W 2018 roku uruchomiono portal Dynamicznej Mapy Jakości Powietrza, na której prezentowane są aktualne wyniki modelowania dyspersji zanieczyszczeń – prezentowane są wyniki zanieczyszczenia pyłami: PM10 i PM2,5. Mapa dostarcza bieżąc</w:t>
            </w:r>
            <w:r>
              <w:rPr>
                <w:rFonts w:ascii="Arial" w:hAnsi="Arial" w:cs="Arial"/>
                <w:sz w:val="18"/>
                <w:szCs w:val="18"/>
              </w:rPr>
              <w:t>ej</w:t>
            </w:r>
            <w:r w:rsidRPr="009106FF">
              <w:rPr>
                <w:rFonts w:ascii="Arial" w:hAnsi="Arial" w:cs="Arial"/>
                <w:sz w:val="18"/>
                <w:szCs w:val="18"/>
              </w:rPr>
              <w:t xml:space="preserve"> informacj</w:t>
            </w:r>
            <w:r>
              <w:rPr>
                <w:rFonts w:ascii="Arial" w:hAnsi="Arial" w:cs="Arial"/>
                <w:sz w:val="18"/>
                <w:szCs w:val="18"/>
              </w:rPr>
              <w:t>i</w:t>
            </w:r>
            <w:r w:rsidRPr="009106FF">
              <w:rPr>
                <w:rFonts w:ascii="Arial" w:hAnsi="Arial" w:cs="Arial"/>
                <w:sz w:val="18"/>
                <w:szCs w:val="18"/>
              </w:rPr>
              <w:t xml:space="preserve"> o jakości powietrza w każdym dowolnie wybranym miejscu miasta: posiada funkcję geolokalizacji użytkownika oraz pozwala wprowadzić wybrany adres.  </w:t>
            </w:r>
          </w:p>
        </w:tc>
        <w:tc>
          <w:tcPr>
            <w:tcW w:w="1275" w:type="dxa"/>
            <w:tcBorders>
              <w:top w:val="dotted" w:sz="4" w:space="0" w:color="auto"/>
              <w:bottom w:val="dotted" w:sz="4" w:space="0" w:color="auto"/>
            </w:tcBorders>
          </w:tcPr>
          <w:p w:rsidR="00DD2143" w:rsidRDefault="00DD2143" w:rsidP="005A02DC">
            <w:pPr>
              <w:ind w:left="33" w:right="33"/>
              <w:jc w:val="center"/>
              <w:rPr>
                <w:rFonts w:ascii="Arial" w:hAnsi="Arial" w:cs="Arial"/>
                <w:sz w:val="18"/>
                <w:szCs w:val="18"/>
              </w:rPr>
            </w:pPr>
            <w:r w:rsidRPr="00FA0C59">
              <w:rPr>
                <w:rFonts w:ascii="Arial" w:hAnsi="Arial" w:cs="Arial"/>
                <w:sz w:val="18"/>
                <w:szCs w:val="18"/>
              </w:rPr>
              <w:t>Budżet Miasta</w:t>
            </w:r>
          </w:p>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tc>
      </w:tr>
      <w:tr w:rsidR="00DD2143" w:rsidRPr="00FA0C59" w:rsidTr="005A02DC">
        <w:trPr>
          <w:trHeight w:val="300"/>
        </w:trPr>
        <w:tc>
          <w:tcPr>
            <w:tcW w:w="425" w:type="dxa"/>
            <w:tcBorders>
              <w:top w:val="dotted" w:sz="4" w:space="0" w:color="auto"/>
              <w:bottom w:val="dotted" w:sz="4" w:space="0" w:color="auto"/>
            </w:tcBorders>
          </w:tcPr>
          <w:p w:rsidR="00DD2143" w:rsidRPr="00FA0C59" w:rsidRDefault="00DD2143" w:rsidP="005A02DC">
            <w:pPr>
              <w:spacing w:before="120"/>
              <w:ind w:left="180"/>
              <w:rPr>
                <w:rFonts w:ascii="Arial" w:hAnsi="Arial" w:cs="Arial"/>
                <w:b/>
                <w:bCs/>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Wzbogacanie oferty przyrodniczo-dydaktycznej (tereny chronione, ogrody botaniczne, obiekty bogate przyrodniczo)</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WGK</w:t>
            </w:r>
          </w:p>
          <w:p w:rsidR="00DD2143" w:rsidRPr="00FA0C59" w:rsidRDefault="00DD2143" w:rsidP="005A02DC">
            <w:pPr>
              <w:ind w:left="-63" w:right="-108"/>
              <w:rPr>
                <w:rFonts w:ascii="Arial" w:hAnsi="Arial" w:cs="Arial"/>
                <w:sz w:val="18"/>
                <w:szCs w:val="18"/>
              </w:rPr>
            </w:pPr>
          </w:p>
        </w:tc>
        <w:tc>
          <w:tcPr>
            <w:tcW w:w="8789" w:type="dxa"/>
            <w:tcBorders>
              <w:top w:val="dotted" w:sz="4" w:space="0" w:color="auto"/>
              <w:bottom w:val="dotted" w:sz="4" w:space="0" w:color="auto"/>
            </w:tcBorders>
          </w:tcPr>
          <w:p w:rsidR="00DD2143" w:rsidRPr="009106FF" w:rsidRDefault="00DD2143" w:rsidP="005A02DC">
            <w:pPr>
              <w:jc w:val="both"/>
              <w:rPr>
                <w:rFonts w:ascii="Arial" w:hAnsi="Arial" w:cs="Arial"/>
                <w:sz w:val="18"/>
                <w:szCs w:val="18"/>
              </w:rPr>
            </w:pPr>
            <w:r w:rsidRPr="009106FF">
              <w:rPr>
                <w:rFonts w:ascii="Arial" w:hAnsi="Arial" w:cs="Arial"/>
                <w:sz w:val="18"/>
                <w:szCs w:val="18"/>
              </w:rPr>
              <w:t>W 2018 roku w ramach:</w:t>
            </w:r>
          </w:p>
          <w:p w:rsidR="00DD2143" w:rsidRPr="009106FF" w:rsidRDefault="00DD2143" w:rsidP="002C2921">
            <w:pPr>
              <w:pStyle w:val="Akapitzlist"/>
              <w:numPr>
                <w:ilvl w:val="0"/>
                <w:numId w:val="28"/>
              </w:numPr>
              <w:ind w:left="176" w:hanging="142"/>
              <w:jc w:val="both"/>
              <w:rPr>
                <w:rFonts w:ascii="Arial" w:hAnsi="Arial" w:cs="Arial"/>
                <w:sz w:val="18"/>
                <w:szCs w:val="18"/>
              </w:rPr>
            </w:pPr>
            <w:r w:rsidRPr="009106FF">
              <w:rPr>
                <w:rFonts w:ascii="Arial" w:hAnsi="Arial" w:cs="Arial"/>
                <w:sz w:val="18"/>
                <w:szCs w:val="18"/>
              </w:rPr>
              <w:t>„Czynnej ochrony przyrody w Bydgoszczy” wykonano:</w:t>
            </w:r>
          </w:p>
          <w:p w:rsidR="00DD2143" w:rsidRPr="009106FF" w:rsidRDefault="00DD2143" w:rsidP="002C2921">
            <w:pPr>
              <w:pStyle w:val="Akapitzlist"/>
              <w:numPr>
                <w:ilvl w:val="0"/>
                <w:numId w:val="31"/>
              </w:numPr>
              <w:autoSpaceDE w:val="0"/>
              <w:autoSpaceDN w:val="0"/>
              <w:adjustRightInd w:val="0"/>
              <w:ind w:left="317" w:hanging="142"/>
              <w:jc w:val="both"/>
              <w:rPr>
                <w:rFonts w:ascii="Arial" w:hAnsi="Arial" w:cs="Arial"/>
                <w:sz w:val="18"/>
                <w:szCs w:val="18"/>
              </w:rPr>
            </w:pPr>
            <w:r w:rsidRPr="009106FF">
              <w:rPr>
                <w:rFonts w:ascii="Arial" w:hAnsi="Arial" w:cs="Arial"/>
                <w:sz w:val="18"/>
                <w:szCs w:val="18"/>
              </w:rPr>
              <w:t xml:space="preserve">wycinkę sanitarną drzew na terenie użytku ekologicznego „Zielona Ostoja”, tj. brzozy brodawkowatej i </w:t>
            </w:r>
            <w:r w:rsidRPr="009106FF">
              <w:rPr>
                <w:rFonts w:ascii="Arial" w:hAnsi="Arial" w:cs="Arial"/>
                <w:sz w:val="18"/>
                <w:szCs w:val="18"/>
              </w:rPr>
              <w:lastRenderedPageBreak/>
              <w:t>brzozy omszonej oraz sosny, a także usunięcie drzew powalonych i pochylonych oraz redukcję konarów wybranych drzew uszkodzonych w czasie nawałnic w 2017 roku,</w:t>
            </w:r>
          </w:p>
          <w:p w:rsidR="00DD2143" w:rsidRPr="009106FF" w:rsidRDefault="00DD2143" w:rsidP="002C2921">
            <w:pPr>
              <w:pStyle w:val="Akapitzlist"/>
              <w:numPr>
                <w:ilvl w:val="0"/>
                <w:numId w:val="31"/>
              </w:numPr>
              <w:autoSpaceDE w:val="0"/>
              <w:autoSpaceDN w:val="0"/>
              <w:adjustRightInd w:val="0"/>
              <w:ind w:left="317" w:hanging="142"/>
              <w:jc w:val="both"/>
              <w:rPr>
                <w:rFonts w:ascii="Arial" w:hAnsi="Arial" w:cs="Arial"/>
                <w:sz w:val="18"/>
                <w:szCs w:val="18"/>
              </w:rPr>
            </w:pPr>
            <w:r w:rsidRPr="009106FF">
              <w:rPr>
                <w:rFonts w:ascii="Arial" w:hAnsi="Arial" w:cs="Arial"/>
                <w:sz w:val="18"/>
                <w:szCs w:val="18"/>
              </w:rPr>
              <w:t>oczyszczenie, wymianę i dowieszenie 73 skrzynek lęgowych dla ptaków,</w:t>
            </w:r>
          </w:p>
          <w:p w:rsidR="00DD2143" w:rsidRPr="009106FF" w:rsidRDefault="00DD2143" w:rsidP="002C2921">
            <w:pPr>
              <w:pStyle w:val="Akapitzlist"/>
              <w:numPr>
                <w:ilvl w:val="0"/>
                <w:numId w:val="31"/>
              </w:numPr>
              <w:autoSpaceDE w:val="0"/>
              <w:autoSpaceDN w:val="0"/>
              <w:adjustRightInd w:val="0"/>
              <w:ind w:left="317" w:hanging="142"/>
              <w:jc w:val="both"/>
              <w:rPr>
                <w:rFonts w:ascii="Arial" w:hAnsi="Arial" w:cs="Arial"/>
                <w:sz w:val="18"/>
                <w:szCs w:val="18"/>
              </w:rPr>
            </w:pPr>
            <w:r w:rsidRPr="009106FF">
              <w:rPr>
                <w:rFonts w:ascii="Arial" w:hAnsi="Arial" w:cs="Arial"/>
                <w:sz w:val="18"/>
                <w:szCs w:val="18"/>
              </w:rPr>
              <w:t>pielęgnacje i zabezpieczenie 43 pomników przyrody,</w:t>
            </w:r>
          </w:p>
          <w:p w:rsidR="00DD2143" w:rsidRPr="009106FF" w:rsidRDefault="00DD2143" w:rsidP="002C2921">
            <w:pPr>
              <w:pStyle w:val="Akapitzlist"/>
              <w:numPr>
                <w:ilvl w:val="0"/>
                <w:numId w:val="31"/>
              </w:numPr>
              <w:autoSpaceDE w:val="0"/>
              <w:autoSpaceDN w:val="0"/>
              <w:adjustRightInd w:val="0"/>
              <w:ind w:left="317" w:hanging="142"/>
              <w:jc w:val="both"/>
              <w:rPr>
                <w:rFonts w:ascii="Arial" w:hAnsi="Arial" w:cs="Arial"/>
                <w:sz w:val="18"/>
                <w:szCs w:val="18"/>
              </w:rPr>
            </w:pPr>
            <w:r w:rsidRPr="009106FF">
              <w:rPr>
                <w:rFonts w:ascii="Arial" w:hAnsi="Arial" w:cs="Arial"/>
                <w:sz w:val="18"/>
                <w:szCs w:val="18"/>
              </w:rPr>
              <w:t>prace interwencyjne przy pomniku przyrody przy ul. Fordońskiej 2 poprzez przeprowadzenie cięć sanitarnych i korekcyjnych oraz założeniu wiązania elastycznego mającego na celu zapobieżenie wyłamania konarów i pnia,</w:t>
            </w:r>
          </w:p>
          <w:p w:rsidR="00DD2143" w:rsidRPr="009106FF" w:rsidRDefault="00DD2143" w:rsidP="002C2921">
            <w:pPr>
              <w:pStyle w:val="Akapitzlist"/>
              <w:numPr>
                <w:ilvl w:val="0"/>
                <w:numId w:val="31"/>
              </w:numPr>
              <w:autoSpaceDE w:val="0"/>
              <w:autoSpaceDN w:val="0"/>
              <w:adjustRightInd w:val="0"/>
              <w:ind w:left="317" w:hanging="142"/>
              <w:jc w:val="both"/>
              <w:rPr>
                <w:rFonts w:ascii="Arial" w:hAnsi="Arial" w:cs="Arial"/>
                <w:sz w:val="18"/>
                <w:szCs w:val="18"/>
              </w:rPr>
            </w:pPr>
            <w:r w:rsidRPr="009106FF">
              <w:rPr>
                <w:rFonts w:ascii="Arial" w:hAnsi="Arial" w:cs="Arial"/>
                <w:sz w:val="18"/>
                <w:szCs w:val="18"/>
              </w:rPr>
              <w:t>oczyszczenie zanieczyszczonych tablic i stelaża znajdujących się na przyrodniczych ścieżkach dydaktycznych, w ramach akcji wyczyszczono 12 tablic i 1 stelaż w Parku nad Starym Kanałem, tablic w Parku Bydgoskiego Harcerstwa oraz 5 tablic przy ul Mińskiej,</w:t>
            </w:r>
          </w:p>
          <w:p w:rsidR="00DD2143" w:rsidRPr="009106FF" w:rsidRDefault="00DD2143" w:rsidP="002C2921">
            <w:pPr>
              <w:pStyle w:val="Akapitzlist"/>
              <w:numPr>
                <w:ilvl w:val="0"/>
                <w:numId w:val="28"/>
              </w:numPr>
              <w:spacing w:after="120"/>
              <w:ind w:left="176" w:hanging="142"/>
              <w:jc w:val="both"/>
              <w:rPr>
                <w:rFonts w:ascii="Arial" w:hAnsi="Arial" w:cs="Arial"/>
                <w:b/>
                <w:color w:val="FF0000"/>
                <w:sz w:val="18"/>
                <w:szCs w:val="18"/>
              </w:rPr>
            </w:pPr>
            <w:r w:rsidRPr="009106FF">
              <w:rPr>
                <w:rFonts w:ascii="Arial" w:hAnsi="Arial" w:cs="Arial"/>
                <w:sz w:val="18"/>
                <w:szCs w:val="18"/>
              </w:rPr>
              <w:t>„Czynnej ochrony płazów” - przeniesiono w trakcie trwania wiosennej migracji 2.085 płazów z pięciu gatunków.</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lastRenderedPageBreak/>
              <w:t>Budżet Miasta</w:t>
            </w:r>
          </w:p>
          <w:p w:rsidR="00DD2143" w:rsidRPr="00FA0C59" w:rsidRDefault="00DD2143" w:rsidP="005A02DC">
            <w:pPr>
              <w:ind w:right="33"/>
              <w:rPr>
                <w:rFonts w:ascii="Arial" w:hAnsi="Arial" w:cs="Arial"/>
                <w:sz w:val="18"/>
                <w:szCs w:val="18"/>
              </w:rPr>
            </w:pPr>
          </w:p>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spacing w:before="120"/>
              <w:ind w:left="180"/>
              <w:rPr>
                <w:rFonts w:ascii="Arial" w:hAnsi="Arial" w:cs="Arial"/>
                <w:b/>
                <w:bCs/>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Rozwój szkolnej edukacji w zakresie ochrony środowiska</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WE</w:t>
            </w:r>
          </w:p>
          <w:p w:rsidR="00DD2143" w:rsidRPr="00E52BCC" w:rsidRDefault="00DD2143" w:rsidP="005A02DC">
            <w:pPr>
              <w:ind w:left="-63" w:right="-108"/>
              <w:rPr>
                <w:rFonts w:ascii="Arial" w:hAnsi="Arial" w:cs="Arial"/>
                <w:sz w:val="18"/>
                <w:szCs w:val="18"/>
              </w:rPr>
            </w:pPr>
          </w:p>
          <w:p w:rsidR="00DD2143" w:rsidRPr="00E52BCC" w:rsidRDefault="00DD2143" w:rsidP="005A02DC">
            <w:pPr>
              <w:ind w:left="-63" w:right="-108"/>
              <w:rPr>
                <w:rFonts w:ascii="Arial" w:hAnsi="Arial" w:cs="Arial"/>
                <w:sz w:val="18"/>
                <w:szCs w:val="18"/>
              </w:rPr>
            </w:pPr>
            <w:r w:rsidRPr="00E52BCC">
              <w:rPr>
                <w:rFonts w:ascii="Arial" w:hAnsi="Arial" w:cs="Arial"/>
                <w:sz w:val="18"/>
                <w:szCs w:val="18"/>
              </w:rPr>
              <w:t>Z</w:t>
            </w:r>
            <w:r>
              <w:rPr>
                <w:rFonts w:ascii="Arial" w:hAnsi="Arial" w:cs="Arial"/>
                <w:sz w:val="18"/>
                <w:szCs w:val="18"/>
              </w:rPr>
              <w:t>ZE</w:t>
            </w:r>
          </w:p>
          <w:p w:rsidR="00DD2143" w:rsidRPr="003A6DED" w:rsidRDefault="00DD2143" w:rsidP="005A02DC">
            <w:pPr>
              <w:ind w:left="-63" w:right="-108"/>
              <w:rPr>
                <w:rFonts w:ascii="Arial" w:hAnsi="Arial" w:cs="Arial"/>
                <w:strike/>
                <w:sz w:val="18"/>
                <w:szCs w:val="18"/>
              </w:rPr>
            </w:pPr>
          </w:p>
          <w:p w:rsidR="00DD2143" w:rsidRPr="00F0119B" w:rsidRDefault="00DD2143" w:rsidP="005A02DC">
            <w:pPr>
              <w:ind w:left="-63" w:right="-108"/>
              <w:rPr>
                <w:rFonts w:ascii="Arial" w:hAnsi="Arial" w:cs="Arial"/>
                <w:sz w:val="18"/>
                <w:szCs w:val="18"/>
              </w:rPr>
            </w:pPr>
            <w:r w:rsidRPr="00F0119B">
              <w:rPr>
                <w:rFonts w:ascii="Arial" w:hAnsi="Arial" w:cs="Arial"/>
                <w:sz w:val="18"/>
                <w:szCs w:val="18"/>
              </w:rPr>
              <w:t>BOK</w:t>
            </w:r>
          </w:p>
          <w:p w:rsidR="00DD2143" w:rsidRDefault="00DD2143" w:rsidP="005A02DC">
            <w:pPr>
              <w:ind w:left="-63" w:right="-108"/>
              <w:rPr>
                <w:rFonts w:ascii="Arial" w:hAnsi="Arial" w:cs="Arial"/>
                <w:sz w:val="18"/>
                <w:szCs w:val="18"/>
              </w:rPr>
            </w:pPr>
          </w:p>
          <w:p w:rsidR="00DD2143" w:rsidRDefault="00DD2143" w:rsidP="005A02DC">
            <w:pPr>
              <w:ind w:left="-63" w:right="-108"/>
              <w:rPr>
                <w:rFonts w:ascii="Arial" w:hAnsi="Arial" w:cs="Arial"/>
                <w:sz w:val="18"/>
                <w:szCs w:val="18"/>
              </w:rPr>
            </w:pPr>
            <w:r>
              <w:rPr>
                <w:rFonts w:ascii="Arial" w:hAnsi="Arial" w:cs="Arial"/>
                <w:sz w:val="18"/>
                <w:szCs w:val="18"/>
              </w:rPr>
              <w:t>LPKiW</w:t>
            </w:r>
          </w:p>
          <w:p w:rsidR="00DD2143" w:rsidRPr="00FA0C59" w:rsidRDefault="00DD2143" w:rsidP="005A02DC">
            <w:pPr>
              <w:ind w:left="-63" w:right="-108"/>
              <w:rPr>
                <w:rFonts w:ascii="Arial" w:hAnsi="Arial" w:cs="Arial"/>
                <w:sz w:val="18"/>
                <w:szCs w:val="18"/>
              </w:rPr>
            </w:pPr>
            <w:r>
              <w:rPr>
                <w:rFonts w:ascii="Arial" w:hAnsi="Arial" w:cs="Arial"/>
                <w:sz w:val="18"/>
                <w:szCs w:val="18"/>
              </w:rPr>
              <w:t>Sp. z o.o.</w:t>
            </w:r>
          </w:p>
        </w:tc>
        <w:tc>
          <w:tcPr>
            <w:tcW w:w="8789" w:type="dxa"/>
            <w:tcBorders>
              <w:top w:val="dotted" w:sz="4" w:space="0" w:color="auto"/>
              <w:bottom w:val="dotted" w:sz="4" w:space="0" w:color="auto"/>
            </w:tcBorders>
          </w:tcPr>
          <w:p w:rsidR="00DD2143" w:rsidRPr="009106FF" w:rsidRDefault="00DD2143" w:rsidP="005A02DC">
            <w:pPr>
              <w:pStyle w:val="Default"/>
              <w:tabs>
                <w:tab w:val="left" w:pos="720"/>
              </w:tabs>
              <w:jc w:val="both"/>
              <w:rPr>
                <w:rFonts w:ascii="Arial" w:hAnsi="Arial" w:cs="Arial"/>
                <w:color w:val="auto"/>
                <w:sz w:val="18"/>
                <w:szCs w:val="18"/>
              </w:rPr>
            </w:pPr>
            <w:r w:rsidRPr="009106FF">
              <w:rPr>
                <w:rFonts w:ascii="Arial" w:hAnsi="Arial" w:cs="Arial"/>
                <w:color w:val="auto"/>
                <w:sz w:val="18"/>
                <w:szCs w:val="18"/>
              </w:rPr>
              <w:t>Podobnie jak w latach poprzednich, na rzecz realizacji tego zadania w 2018 roku prowadzonych było wiele akcji i konkursów proekologicznych adresowanych do dzieci i młodzieży, m.in.:</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 xml:space="preserve">w ramach Międzynarodowego Dnia Ziemi i podczas akcji Sprzątania Świata uczniowie uczestniczyli </w:t>
            </w:r>
            <w:r w:rsidRPr="009106FF">
              <w:rPr>
                <w:rFonts w:ascii="Arial" w:hAnsi="Arial" w:cs="Arial"/>
                <w:sz w:val="18"/>
                <w:szCs w:val="18"/>
              </w:rPr>
              <w:br/>
              <w:t>w porządkowaniu wyznaczonych terenów - celem tych akcji było propagowanie dbałości o otoczenie oraz promowane prośrodowiskowych postaw i zachowań,</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zorganizowano w placówkach oświatowych zbiórkę baterii, płyt CD i DVD, kartoników po napojach, nakrętek – głównym celem przedsięwzięcia było wskazanie dzieciom i młodzieży zasadności segregacji odpadów oraz eliminowanie odpadów niebezpiecznych z ogólnej masy odpadów komunalnych,</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realizowano projekty „Segregujemy odpady już od najmłodszych lat – dbam o przyszłość naszej planety”, „Leśna Skrzynia Skarbów”, „Młodzież i Dzieci kontra Śmieci”, „Listy dla Ziemi”. Celem ogólnym projektów było propagowanie wiedzy o środowisku naturalnym, wyrabianie nawyków proekologicznych, podnoszenie świadomości ekologicznej nauczycieli, dzieci przedszkolnych i rodziców, umiejętności segregowania odpadów, itp.,</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w ramach Bydgoskich Grantów Oświatowych przyznano granty dla 3 wniosków o tematyce ekologicznej: „Pakt klimatyczny młodzieży – razem dla klimatu”, „Odkrywanie tajników wody” – zabawy badawcze i eksperymenty w przedszkolnym laboratorium oraz „Rzeki, strugi i kanały w gospodarce i kulturze regionu kujawsko-pomorskiego”, które miały na celu popularyzowanie zachowań proekologicznych i prozdrowotnych, jak i zachęcanie do aktywnej obecności we własnym środowisku,</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 xml:space="preserve">szkoły brały udział w konkursach np. </w:t>
            </w:r>
            <w:r w:rsidRPr="009106FF">
              <w:rPr>
                <w:rFonts w:ascii="Arial" w:hAnsi="Arial" w:cs="Arial"/>
                <w:bCs/>
                <w:sz w:val="18"/>
                <w:szCs w:val="18"/>
              </w:rPr>
              <w:t xml:space="preserve">„Mistrz Recyklingu Maks porządkuje odpady” o tematyce ekologicznej </w:t>
            </w:r>
            <w:r w:rsidRPr="009106FF">
              <w:rPr>
                <w:rFonts w:ascii="Arial" w:hAnsi="Arial" w:cs="Arial"/>
                <w:sz w:val="18"/>
                <w:szCs w:val="18"/>
              </w:rPr>
              <w:t>skoncentrowanej wokół oszczędności surowców wtórnych, zwłaszcza metali obecnych w odpadach opakowaniowych, komunalnych i zużytego sprzętu elektrycznego i elektronicznego,</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zorganizowano imprezę edukacyjną pn.„Mała Forma Sceniczna - Przyroda na wagę złota”, podczas której prezentowano widowiska sceniczne o tematyce ekologicznej pogłębiającej wiedzę na temat zasad zrównoważonego rozwoju i ochrony środowiska,</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zorganizowano kolejną edycję Regionalnego Przeglądu Teatrzyków i Piosenek Ekologicznych w Myślęcinku,</w:t>
            </w:r>
          </w:p>
          <w:p w:rsidR="00DD2143" w:rsidRPr="009106FF" w:rsidRDefault="00DD2143" w:rsidP="002C2921">
            <w:pPr>
              <w:numPr>
                <w:ilvl w:val="0"/>
                <w:numId w:val="14"/>
              </w:numPr>
              <w:ind w:left="175" w:hanging="175"/>
              <w:jc w:val="both"/>
              <w:rPr>
                <w:rFonts w:ascii="Arial" w:hAnsi="Arial" w:cs="Arial"/>
                <w:sz w:val="18"/>
                <w:szCs w:val="18"/>
              </w:rPr>
            </w:pPr>
            <w:r w:rsidRPr="009106FF">
              <w:rPr>
                <w:rFonts w:ascii="Arial" w:hAnsi="Arial" w:cs="Arial"/>
                <w:sz w:val="18"/>
                <w:szCs w:val="18"/>
              </w:rPr>
              <w:t>projekt ekologiczny: „Czy smok, czy smog” dla dzieci przedszkolnych i klas pierwszych szkól podstawowych.</w:t>
            </w:r>
          </w:p>
          <w:p w:rsidR="00DD2143" w:rsidRPr="009106FF" w:rsidRDefault="00DD2143" w:rsidP="005A02DC">
            <w:pPr>
              <w:pStyle w:val="Default"/>
              <w:jc w:val="both"/>
              <w:rPr>
                <w:rFonts w:ascii="Arial" w:hAnsi="Arial" w:cs="Arial"/>
                <w:color w:val="auto"/>
                <w:sz w:val="18"/>
                <w:szCs w:val="18"/>
              </w:rPr>
            </w:pPr>
            <w:r>
              <w:rPr>
                <w:rFonts w:ascii="Arial" w:hAnsi="Arial" w:cs="Arial"/>
                <w:color w:val="auto"/>
                <w:sz w:val="18"/>
                <w:szCs w:val="18"/>
              </w:rPr>
              <w:lastRenderedPageBreak/>
              <w:t xml:space="preserve">Dodatkowo </w:t>
            </w:r>
            <w:r w:rsidRPr="009106FF">
              <w:rPr>
                <w:rFonts w:ascii="Arial" w:hAnsi="Arial" w:cs="Arial"/>
                <w:color w:val="auto"/>
                <w:sz w:val="18"/>
                <w:szCs w:val="18"/>
              </w:rPr>
              <w:t>informacje dotyczące ochrony środowiska były przekazywane do placówek oświatowych za pośrednictwem OPIUM – Oświatowej Platformy Informacyjnej Urzędu Miasta m.in. Ogólnopolski Konkurs organizowany przez Fundację Nasza Ziemia pn. „Eko-Odkrywcy”, „Szkolne ogródki” organizowane przez Fundację Marwit mające propagowanie zdrowego stylu życia czy konkurs ekologiczny pn.: „Eko Lider” – organizowany przez Urząd Marszałkowski Województwa Kujawsko-Pomorskiego.</w:t>
            </w:r>
          </w:p>
          <w:p w:rsidR="00DD2143" w:rsidRPr="00D77439" w:rsidRDefault="00DD2143" w:rsidP="005A02DC">
            <w:pPr>
              <w:pStyle w:val="Default"/>
              <w:jc w:val="both"/>
              <w:rPr>
                <w:rFonts w:ascii="Arial" w:hAnsi="Arial" w:cs="Arial"/>
                <w:color w:val="auto"/>
                <w:sz w:val="18"/>
                <w:szCs w:val="18"/>
              </w:rPr>
            </w:pPr>
          </w:p>
          <w:p w:rsidR="00DD2143" w:rsidRPr="00D77439" w:rsidRDefault="00DD2143" w:rsidP="005A02DC">
            <w:pPr>
              <w:jc w:val="both"/>
              <w:rPr>
                <w:rFonts w:ascii="Arial" w:hAnsi="Arial" w:cs="Arial"/>
                <w:sz w:val="18"/>
                <w:szCs w:val="18"/>
              </w:rPr>
            </w:pPr>
            <w:r w:rsidRPr="00D77439">
              <w:rPr>
                <w:rFonts w:ascii="Arial" w:hAnsi="Arial" w:cs="Arial"/>
                <w:sz w:val="18"/>
                <w:szCs w:val="18"/>
              </w:rPr>
              <w:t>Działania w zakresie ochrony środowiska w 2018 roku prowadziło także Biuro Zarządzania Odpadami Komunalnymi UMB, które wydało bajki ekologiczne pn. „Jak Bydguś się troszczył o czystość Bydgoszczy” i  „Cuda ze śmieci – czyli jak Bydguś uczył Bydgusię” oraz kolorowank</w:t>
            </w:r>
            <w:r>
              <w:rPr>
                <w:rFonts w:ascii="Arial" w:hAnsi="Arial" w:cs="Arial"/>
                <w:sz w:val="18"/>
                <w:szCs w:val="18"/>
              </w:rPr>
              <w:t>i</w:t>
            </w:r>
            <w:r w:rsidRPr="00D77439">
              <w:rPr>
                <w:rFonts w:ascii="Arial" w:hAnsi="Arial" w:cs="Arial"/>
                <w:sz w:val="18"/>
                <w:szCs w:val="18"/>
              </w:rPr>
              <w:t>.</w:t>
            </w:r>
          </w:p>
          <w:p w:rsidR="00DD2143" w:rsidRPr="00D77439" w:rsidRDefault="00DD2143" w:rsidP="005A02DC">
            <w:pPr>
              <w:jc w:val="both"/>
              <w:rPr>
                <w:rFonts w:ascii="Arial" w:hAnsi="Arial" w:cs="Arial"/>
                <w:sz w:val="18"/>
                <w:szCs w:val="18"/>
              </w:rPr>
            </w:pPr>
            <w:r w:rsidRPr="00D77439">
              <w:rPr>
                <w:rFonts w:ascii="Arial" w:hAnsi="Arial" w:cs="Arial"/>
                <w:sz w:val="18"/>
                <w:szCs w:val="18"/>
              </w:rPr>
              <w:t>Natomiast LPKiW Sp. z o.o.</w:t>
            </w:r>
            <w:r>
              <w:rPr>
                <w:rFonts w:ascii="Arial" w:hAnsi="Arial" w:cs="Arial"/>
                <w:sz w:val="18"/>
                <w:szCs w:val="18"/>
              </w:rPr>
              <w:t xml:space="preserve"> w 2018 roku</w:t>
            </w:r>
            <w:r w:rsidRPr="00D77439">
              <w:rPr>
                <w:rFonts w:ascii="Arial" w:hAnsi="Arial" w:cs="Arial"/>
                <w:sz w:val="18"/>
                <w:szCs w:val="18"/>
              </w:rPr>
              <w:t>:</w:t>
            </w:r>
          </w:p>
          <w:p w:rsidR="00DD2143" w:rsidRPr="00D77439" w:rsidRDefault="00DD2143" w:rsidP="002C2921">
            <w:pPr>
              <w:numPr>
                <w:ilvl w:val="0"/>
                <w:numId w:val="14"/>
              </w:numPr>
              <w:ind w:left="175" w:hanging="175"/>
              <w:jc w:val="both"/>
              <w:rPr>
                <w:rFonts w:ascii="Arial" w:hAnsi="Arial" w:cs="Arial"/>
                <w:sz w:val="18"/>
                <w:szCs w:val="18"/>
              </w:rPr>
            </w:pPr>
            <w:r>
              <w:rPr>
                <w:rFonts w:ascii="Arial" w:hAnsi="Arial" w:cs="Arial"/>
                <w:sz w:val="18"/>
                <w:szCs w:val="18"/>
              </w:rPr>
              <w:t>przeprowadził a</w:t>
            </w:r>
            <w:r w:rsidRPr="00D77439">
              <w:rPr>
                <w:rFonts w:ascii="Arial" w:hAnsi="Arial" w:cs="Arial"/>
                <w:sz w:val="18"/>
                <w:szCs w:val="18"/>
              </w:rPr>
              <w:t>kcj</w:t>
            </w:r>
            <w:r>
              <w:rPr>
                <w:rFonts w:ascii="Arial" w:hAnsi="Arial" w:cs="Arial"/>
                <w:sz w:val="18"/>
                <w:szCs w:val="18"/>
              </w:rPr>
              <w:t>e</w:t>
            </w:r>
            <w:r w:rsidRPr="00D77439">
              <w:rPr>
                <w:rFonts w:ascii="Arial" w:hAnsi="Arial" w:cs="Arial"/>
                <w:sz w:val="18"/>
                <w:szCs w:val="18"/>
              </w:rPr>
              <w:t xml:space="preserve"> edukacji przyrodniczej</w:t>
            </w:r>
            <w:r>
              <w:rPr>
                <w:rFonts w:ascii="Arial" w:hAnsi="Arial" w:cs="Arial"/>
                <w:sz w:val="18"/>
                <w:szCs w:val="18"/>
              </w:rPr>
              <w:t xml:space="preserve"> pn.</w:t>
            </w:r>
            <w:r w:rsidRPr="00D77439">
              <w:rPr>
                <w:rFonts w:ascii="Arial" w:hAnsi="Arial" w:cs="Arial"/>
                <w:sz w:val="18"/>
                <w:szCs w:val="18"/>
              </w:rPr>
              <w:t xml:space="preserve"> „Co w przyrodzie trajkocze”</w:t>
            </w:r>
            <w:r>
              <w:rPr>
                <w:rFonts w:ascii="Arial" w:hAnsi="Arial" w:cs="Arial"/>
                <w:sz w:val="18"/>
                <w:szCs w:val="18"/>
              </w:rPr>
              <w:t xml:space="preserve">, w </w:t>
            </w:r>
            <w:r w:rsidRPr="00D77439">
              <w:rPr>
                <w:rFonts w:ascii="Arial" w:hAnsi="Arial" w:cs="Arial"/>
                <w:sz w:val="18"/>
                <w:szCs w:val="18"/>
              </w:rPr>
              <w:t>ramach</w:t>
            </w:r>
            <w:r>
              <w:rPr>
                <w:rFonts w:ascii="Arial" w:hAnsi="Arial" w:cs="Arial"/>
                <w:sz w:val="18"/>
                <w:szCs w:val="18"/>
              </w:rPr>
              <w:t xml:space="preserve"> której </w:t>
            </w:r>
            <w:r w:rsidRPr="00D77439">
              <w:rPr>
                <w:rFonts w:ascii="Arial" w:hAnsi="Arial" w:cs="Arial"/>
                <w:sz w:val="18"/>
                <w:szCs w:val="18"/>
              </w:rPr>
              <w:t>przeprowadzono spotkania na terenie ZOO i Botanika (udział ok. 11.381 osób) oraz zajęcia</w:t>
            </w:r>
            <w:r>
              <w:rPr>
                <w:rFonts w:ascii="Arial" w:hAnsi="Arial" w:cs="Arial"/>
                <w:sz w:val="18"/>
                <w:szCs w:val="18"/>
              </w:rPr>
              <w:t xml:space="preserve"> dla szkół (udział 503 osoby), </w:t>
            </w:r>
            <w:r w:rsidRPr="00D77439">
              <w:rPr>
                <w:rFonts w:ascii="Arial" w:hAnsi="Arial" w:cs="Arial"/>
                <w:sz w:val="18"/>
                <w:szCs w:val="18"/>
              </w:rPr>
              <w:t>.</w:t>
            </w:r>
          </w:p>
          <w:p w:rsidR="00DD2143" w:rsidRPr="00D77439" w:rsidRDefault="00DD2143" w:rsidP="002C2921">
            <w:pPr>
              <w:numPr>
                <w:ilvl w:val="0"/>
                <w:numId w:val="14"/>
              </w:numPr>
              <w:ind w:left="175" w:hanging="175"/>
              <w:jc w:val="both"/>
              <w:rPr>
                <w:rFonts w:ascii="Arial" w:hAnsi="Arial" w:cs="Arial"/>
                <w:sz w:val="18"/>
                <w:szCs w:val="18"/>
              </w:rPr>
            </w:pPr>
            <w:r>
              <w:rPr>
                <w:rFonts w:ascii="Arial" w:hAnsi="Arial" w:cs="Arial"/>
                <w:sz w:val="18"/>
                <w:szCs w:val="18"/>
              </w:rPr>
              <w:t>przeprowadził k</w:t>
            </w:r>
            <w:r w:rsidRPr="00D77439">
              <w:rPr>
                <w:rFonts w:ascii="Arial" w:hAnsi="Arial" w:cs="Arial"/>
                <w:sz w:val="18"/>
                <w:szCs w:val="18"/>
              </w:rPr>
              <w:t>ampani</w:t>
            </w:r>
            <w:r>
              <w:rPr>
                <w:rFonts w:ascii="Arial" w:hAnsi="Arial" w:cs="Arial"/>
                <w:sz w:val="18"/>
                <w:szCs w:val="18"/>
              </w:rPr>
              <w:t>ę</w:t>
            </w:r>
            <w:r w:rsidRPr="00D77439">
              <w:rPr>
                <w:rFonts w:ascii="Arial" w:hAnsi="Arial" w:cs="Arial"/>
                <w:sz w:val="18"/>
                <w:szCs w:val="18"/>
              </w:rPr>
              <w:t xml:space="preserve"> edukacji przyrodniczej</w:t>
            </w:r>
            <w:r>
              <w:rPr>
                <w:rFonts w:ascii="Arial" w:hAnsi="Arial" w:cs="Arial"/>
                <w:sz w:val="18"/>
                <w:szCs w:val="18"/>
              </w:rPr>
              <w:t xml:space="preserve"> pn. </w:t>
            </w:r>
            <w:r w:rsidRPr="00D77439">
              <w:rPr>
                <w:rFonts w:ascii="Arial" w:hAnsi="Arial" w:cs="Arial"/>
                <w:sz w:val="18"/>
                <w:szCs w:val="18"/>
              </w:rPr>
              <w:t>„Głośny las – ptaki polskich lasów”</w:t>
            </w:r>
            <w:r>
              <w:rPr>
                <w:rFonts w:ascii="Arial" w:hAnsi="Arial" w:cs="Arial"/>
                <w:sz w:val="18"/>
                <w:szCs w:val="18"/>
              </w:rPr>
              <w:t xml:space="preserve">, która </w:t>
            </w:r>
            <w:r w:rsidRPr="00D77439">
              <w:rPr>
                <w:rFonts w:ascii="Arial" w:hAnsi="Arial" w:cs="Arial"/>
                <w:sz w:val="18"/>
                <w:szCs w:val="18"/>
              </w:rPr>
              <w:t xml:space="preserve">wzorowana </w:t>
            </w:r>
            <w:r>
              <w:rPr>
                <w:rFonts w:ascii="Arial" w:hAnsi="Arial" w:cs="Arial"/>
                <w:sz w:val="18"/>
                <w:szCs w:val="18"/>
              </w:rPr>
              <w:t xml:space="preserve">była </w:t>
            </w:r>
            <w:r w:rsidRPr="00D77439">
              <w:rPr>
                <w:rFonts w:ascii="Arial" w:hAnsi="Arial" w:cs="Arial"/>
                <w:sz w:val="18"/>
                <w:szCs w:val="18"/>
              </w:rPr>
              <w:t>na kam</w:t>
            </w:r>
            <w:r>
              <w:rPr>
                <w:rFonts w:ascii="Arial" w:hAnsi="Arial" w:cs="Arial"/>
                <w:sz w:val="18"/>
                <w:szCs w:val="18"/>
              </w:rPr>
              <w:t xml:space="preserve">panii EAZA „Silent forest. Kampania </w:t>
            </w:r>
            <w:r w:rsidRPr="00D77439">
              <w:rPr>
                <w:rFonts w:ascii="Arial" w:hAnsi="Arial" w:cs="Arial"/>
                <w:sz w:val="18"/>
                <w:szCs w:val="18"/>
              </w:rPr>
              <w:t>obejm</w:t>
            </w:r>
            <w:r>
              <w:rPr>
                <w:rFonts w:ascii="Arial" w:hAnsi="Arial" w:cs="Arial"/>
                <w:sz w:val="18"/>
                <w:szCs w:val="18"/>
              </w:rPr>
              <w:t>owała</w:t>
            </w:r>
            <w:r w:rsidRPr="00D77439">
              <w:rPr>
                <w:rFonts w:ascii="Arial" w:hAnsi="Arial" w:cs="Arial"/>
                <w:sz w:val="18"/>
                <w:szCs w:val="18"/>
              </w:rPr>
              <w:t xml:space="preserve"> zajęcia dla dzieci i młodzieży szkolnej oraz weekendowe spotkania rodzinne dla zwiedzających ZOO (</w:t>
            </w:r>
            <w:r>
              <w:rPr>
                <w:rFonts w:ascii="Arial" w:hAnsi="Arial" w:cs="Arial"/>
                <w:sz w:val="18"/>
                <w:szCs w:val="18"/>
              </w:rPr>
              <w:t xml:space="preserve">udział </w:t>
            </w:r>
            <w:r w:rsidRPr="00D77439">
              <w:rPr>
                <w:rFonts w:ascii="Arial" w:hAnsi="Arial" w:cs="Arial"/>
                <w:sz w:val="18"/>
                <w:szCs w:val="18"/>
              </w:rPr>
              <w:t>ok. 3</w:t>
            </w:r>
            <w:r>
              <w:rPr>
                <w:rFonts w:ascii="Arial" w:hAnsi="Arial" w:cs="Arial"/>
                <w:sz w:val="18"/>
                <w:szCs w:val="18"/>
              </w:rPr>
              <w:t>.</w:t>
            </w:r>
            <w:r w:rsidRPr="00D77439">
              <w:rPr>
                <w:rFonts w:ascii="Arial" w:hAnsi="Arial" w:cs="Arial"/>
                <w:sz w:val="18"/>
                <w:szCs w:val="18"/>
              </w:rPr>
              <w:t>000 osób), poświęcone wybranym gatunkom ptaków zamieszkujących polskie lasy, roli jaką pełnią w przyrodzie, zagrożeń i potrzeb ochro</w:t>
            </w:r>
            <w:r>
              <w:rPr>
                <w:rFonts w:ascii="Arial" w:hAnsi="Arial" w:cs="Arial"/>
                <w:sz w:val="18"/>
                <w:szCs w:val="18"/>
              </w:rPr>
              <w:t>ny,</w:t>
            </w:r>
          </w:p>
          <w:p w:rsidR="00DD2143" w:rsidRPr="00D77439" w:rsidRDefault="00DD2143" w:rsidP="002C2921">
            <w:pPr>
              <w:numPr>
                <w:ilvl w:val="0"/>
                <w:numId w:val="14"/>
              </w:numPr>
              <w:ind w:left="175" w:hanging="175"/>
              <w:jc w:val="both"/>
              <w:rPr>
                <w:rFonts w:ascii="Arial" w:hAnsi="Arial" w:cs="Arial"/>
                <w:sz w:val="18"/>
                <w:szCs w:val="18"/>
              </w:rPr>
            </w:pPr>
            <w:r>
              <w:rPr>
                <w:rFonts w:ascii="Arial" w:hAnsi="Arial" w:cs="Arial"/>
                <w:sz w:val="18"/>
                <w:szCs w:val="18"/>
              </w:rPr>
              <w:t>przeprowadził zaj</w:t>
            </w:r>
            <w:r w:rsidRPr="00D77439">
              <w:rPr>
                <w:rFonts w:ascii="Arial" w:hAnsi="Arial" w:cs="Arial"/>
                <w:sz w:val="18"/>
                <w:szCs w:val="18"/>
              </w:rPr>
              <w:t>ęcia edukacji przyrodniczej</w:t>
            </w:r>
            <w:r>
              <w:rPr>
                <w:rFonts w:ascii="Arial" w:hAnsi="Arial" w:cs="Arial"/>
                <w:sz w:val="18"/>
                <w:szCs w:val="18"/>
              </w:rPr>
              <w:t xml:space="preserve"> w ZOO </w:t>
            </w:r>
            <w:r w:rsidRPr="00D77439">
              <w:rPr>
                <w:rFonts w:ascii="Arial" w:hAnsi="Arial" w:cs="Arial"/>
                <w:sz w:val="18"/>
                <w:szCs w:val="18"/>
              </w:rPr>
              <w:t>dla dzieci i młodzieży grup przedszkolnych, szkolnych i studenckich</w:t>
            </w:r>
            <w:r>
              <w:rPr>
                <w:rFonts w:ascii="Arial" w:hAnsi="Arial" w:cs="Arial"/>
                <w:sz w:val="18"/>
                <w:szCs w:val="18"/>
              </w:rPr>
              <w:t xml:space="preserve">, które </w:t>
            </w:r>
            <w:r w:rsidRPr="00D77439">
              <w:rPr>
                <w:rFonts w:ascii="Arial" w:hAnsi="Arial" w:cs="Arial"/>
                <w:sz w:val="18"/>
                <w:szCs w:val="18"/>
              </w:rPr>
              <w:t>podnos</w:t>
            </w:r>
            <w:r>
              <w:rPr>
                <w:rFonts w:ascii="Arial" w:hAnsi="Arial" w:cs="Arial"/>
                <w:sz w:val="18"/>
                <w:szCs w:val="18"/>
              </w:rPr>
              <w:t xml:space="preserve">iły </w:t>
            </w:r>
            <w:r w:rsidRPr="00D77439">
              <w:rPr>
                <w:rFonts w:ascii="Arial" w:hAnsi="Arial" w:cs="Arial"/>
                <w:sz w:val="18"/>
                <w:szCs w:val="18"/>
              </w:rPr>
              <w:t>świadomość młodego pokolenia o konieczność ochrony bioróżnorodności otaczającego nas świata (przykładowe tematy: Ochrona przyrody, Płazy i gady, Przygotowanie zwierząt do zi</w:t>
            </w:r>
            <w:r>
              <w:rPr>
                <w:rFonts w:ascii="Arial" w:hAnsi="Arial" w:cs="Arial"/>
                <w:sz w:val="18"/>
                <w:szCs w:val="18"/>
              </w:rPr>
              <w:t>my</w:t>
            </w:r>
            <w:r w:rsidRPr="00D77439">
              <w:rPr>
                <w:rFonts w:ascii="Arial" w:hAnsi="Arial" w:cs="Arial"/>
                <w:sz w:val="18"/>
                <w:szCs w:val="18"/>
              </w:rPr>
              <w:t>)</w:t>
            </w:r>
            <w:r>
              <w:rPr>
                <w:rFonts w:ascii="Arial" w:hAnsi="Arial" w:cs="Arial"/>
                <w:sz w:val="18"/>
                <w:szCs w:val="18"/>
              </w:rPr>
              <w:t>,</w:t>
            </w:r>
          </w:p>
          <w:p w:rsidR="00DD2143" w:rsidRPr="002630E6" w:rsidRDefault="00DD2143" w:rsidP="002C2921">
            <w:pPr>
              <w:numPr>
                <w:ilvl w:val="0"/>
                <w:numId w:val="14"/>
              </w:numPr>
              <w:ind w:left="175" w:hanging="175"/>
              <w:jc w:val="both"/>
              <w:rPr>
                <w:rFonts w:ascii="Arial" w:hAnsi="Arial" w:cs="Arial"/>
                <w:sz w:val="18"/>
                <w:szCs w:val="18"/>
              </w:rPr>
            </w:pPr>
            <w:r w:rsidRPr="008E1F76">
              <w:rPr>
                <w:rFonts w:ascii="Arial" w:hAnsi="Arial" w:cs="Arial"/>
                <w:sz w:val="18"/>
                <w:szCs w:val="18"/>
              </w:rPr>
              <w:t xml:space="preserve">założył ścieżkę </w:t>
            </w:r>
            <w:r>
              <w:rPr>
                <w:rFonts w:ascii="Arial" w:hAnsi="Arial" w:cs="Arial"/>
                <w:sz w:val="18"/>
                <w:szCs w:val="18"/>
              </w:rPr>
              <w:t xml:space="preserve">edukacyjną </w:t>
            </w:r>
            <w:r w:rsidRPr="008E1F76">
              <w:rPr>
                <w:rFonts w:ascii="Arial" w:hAnsi="Arial" w:cs="Arial"/>
                <w:sz w:val="18"/>
                <w:szCs w:val="18"/>
              </w:rPr>
              <w:t xml:space="preserve">pn. ,,Zbiorowiska roślinne Polski występujące w Ogrodzie Botanicznym LPKiW Myślęcinek”. Zbiorowiska roślinne Ogrodu Botanicznego wzbogacono o 2.794 szt. roślin zielnych wieloletnich, które zwiększyły różnorodność biologiczną oraz stabilność ekosystemów. </w:t>
            </w:r>
            <w:r w:rsidRPr="002630E6">
              <w:rPr>
                <w:rFonts w:ascii="Arial" w:hAnsi="Arial" w:cs="Arial"/>
                <w:sz w:val="18"/>
                <w:szCs w:val="18"/>
              </w:rPr>
              <w:t>Ustawiono 25 tablic dydaktycznych oraz 2 mapy ścieżki przy wejściu do ogrodu.</w:t>
            </w:r>
          </w:p>
          <w:p w:rsidR="00DD2143" w:rsidRPr="002630E6" w:rsidRDefault="00DD2143" w:rsidP="005A02DC">
            <w:pPr>
              <w:jc w:val="both"/>
              <w:rPr>
                <w:rFonts w:ascii="Arial" w:hAnsi="Arial" w:cs="Arial"/>
                <w:sz w:val="18"/>
                <w:szCs w:val="18"/>
              </w:rPr>
            </w:pPr>
          </w:p>
          <w:p w:rsidR="00DD2143" w:rsidRPr="002630E6" w:rsidRDefault="00DD2143" w:rsidP="005A02DC">
            <w:pPr>
              <w:jc w:val="both"/>
              <w:rPr>
                <w:rFonts w:ascii="Arial" w:hAnsi="Arial" w:cs="Arial"/>
                <w:sz w:val="18"/>
                <w:szCs w:val="18"/>
              </w:rPr>
            </w:pPr>
            <w:r w:rsidRPr="002630E6">
              <w:rPr>
                <w:rFonts w:ascii="Arial" w:hAnsi="Arial" w:cs="Arial"/>
                <w:sz w:val="18"/>
                <w:szCs w:val="18"/>
              </w:rPr>
              <w:t>Ponadto uczniowie i nauczyciele 7 szkół zaangażowanych w projekt ENERGY@SCHOOL uczestniczyli w wyjeździe studyjnym, który miał na celu propagowanie wiedzy z zakresu odnawialnych źródeł energii. Uczestnicy zwiedzili elektrownię wodną Żur, biogazownię Buczek, farmę wiatrową Małe Czyste oraz farmę fotowoltaiczną Czernikowo o mocy zainstalowanej 3,77 MW.</w:t>
            </w:r>
          </w:p>
          <w:p w:rsidR="00DD2143" w:rsidRPr="009106FF" w:rsidRDefault="00DD2143" w:rsidP="006A7563">
            <w:pPr>
              <w:pStyle w:val="Other0"/>
              <w:spacing w:after="120"/>
              <w:jc w:val="both"/>
            </w:pPr>
            <w:r w:rsidRPr="002630E6">
              <w:rPr>
                <w:noProof/>
              </w:rPr>
              <w:lastRenderedPageBreak/>
              <w:drawing>
                <wp:inline distT="0" distB="0" distL="0" distR="0">
                  <wp:extent cx="2366010" cy="1578182"/>
                  <wp:effectExtent l="19050" t="0" r="0" b="0"/>
                  <wp:docPr id="250" name="Obraz 1" descr="https://www.bydgoszcz.pl/fileadmin/_processed_/0/0/csm_OZE_3_eb247400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0/0/csm_OZE_3_eb247400f6.jpg"/>
                          <pic:cNvPicPr>
                            <a:picLocks noChangeAspect="1" noChangeArrowheads="1"/>
                          </pic:cNvPicPr>
                        </pic:nvPicPr>
                        <pic:blipFill>
                          <a:blip r:embed="rId93" cstate="print"/>
                          <a:srcRect/>
                          <a:stretch>
                            <a:fillRect/>
                          </a:stretch>
                        </pic:blipFill>
                        <pic:spPr bwMode="auto">
                          <a:xfrm>
                            <a:off x="0" y="0"/>
                            <a:ext cx="2367274" cy="1579025"/>
                          </a:xfrm>
                          <a:prstGeom prst="rect">
                            <a:avLst/>
                          </a:prstGeom>
                          <a:noFill/>
                          <a:ln w="9525">
                            <a:noFill/>
                            <a:miter lim="800000"/>
                            <a:headEnd/>
                            <a:tailEnd/>
                          </a:ln>
                        </pic:spPr>
                      </pic:pic>
                    </a:graphicData>
                  </a:graphic>
                </wp:inline>
              </w:drawing>
            </w:r>
            <w:r w:rsidRPr="002630E6">
              <w:rPr>
                <w:sz w:val="18"/>
                <w:szCs w:val="18"/>
              </w:rPr>
              <w:t xml:space="preserve"> </w:t>
            </w:r>
            <w:r w:rsidR="001A7FAC" w:rsidRPr="006A7563">
              <w:rPr>
                <w:sz w:val="18"/>
                <w:szCs w:val="18"/>
              </w:rPr>
              <w:t xml:space="preserve"> </w:t>
            </w:r>
            <w:r w:rsidRPr="006A7563">
              <w:rPr>
                <w:sz w:val="18"/>
                <w:szCs w:val="18"/>
                <w:shd w:val="clear" w:color="auto" w:fill="FFFFFF"/>
              </w:rPr>
              <w:t>Źródło:</w:t>
            </w:r>
            <w:r w:rsidR="008B5651">
              <w:rPr>
                <w:sz w:val="18"/>
                <w:szCs w:val="18"/>
                <w:shd w:val="clear" w:color="auto" w:fill="FFFFFF"/>
              </w:rPr>
              <w:t xml:space="preserve"> </w:t>
            </w:r>
            <w:hyperlink r:id="rId94" w:history="1">
              <w:r w:rsidRPr="006A7563">
                <w:rPr>
                  <w:rStyle w:val="Hipercze"/>
                  <w:color w:val="auto"/>
                  <w:sz w:val="18"/>
                  <w:szCs w:val="18"/>
                  <w:u w:val="none"/>
                  <w:shd w:val="clear" w:color="auto" w:fill="FFFFFF"/>
                </w:rPr>
                <w:t>www.bydgoszcz.pl</w:t>
              </w:r>
            </w:hyperlink>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lastRenderedPageBreak/>
              <w:t>Budżet Miasta</w:t>
            </w:r>
          </w:p>
          <w:p w:rsidR="00DD2143" w:rsidRPr="00FA0C59" w:rsidRDefault="00DD2143" w:rsidP="005A02DC">
            <w:pPr>
              <w:ind w:left="33" w:right="33"/>
              <w:jc w:val="center"/>
              <w:rPr>
                <w:rFonts w:ascii="Arial" w:hAnsi="Arial" w:cs="Arial"/>
                <w:sz w:val="18"/>
                <w:szCs w:val="18"/>
              </w:rPr>
            </w:pPr>
          </w:p>
          <w:p w:rsidR="00DD2143" w:rsidRPr="006C17CA" w:rsidRDefault="00DD2143" w:rsidP="005A02DC">
            <w:pPr>
              <w:ind w:left="33" w:right="33"/>
              <w:jc w:val="center"/>
              <w:rPr>
                <w:rFonts w:ascii="Arial" w:hAnsi="Arial" w:cs="Arial"/>
                <w:sz w:val="18"/>
                <w:szCs w:val="18"/>
              </w:rPr>
            </w:pPr>
            <w:r w:rsidRPr="006C17CA">
              <w:rPr>
                <w:rFonts w:ascii="Arial" w:hAnsi="Arial" w:cs="Arial"/>
                <w:sz w:val="18"/>
                <w:szCs w:val="18"/>
              </w:rPr>
              <w:t>WFOŚiGW</w:t>
            </w:r>
          </w:p>
          <w:p w:rsidR="00DD2143" w:rsidRPr="00FA0C59" w:rsidRDefault="00DD2143" w:rsidP="005A02DC">
            <w:pPr>
              <w:ind w:left="33" w:right="33"/>
              <w:jc w:val="center"/>
              <w:rPr>
                <w:sz w:val="18"/>
                <w:szCs w:val="18"/>
              </w:rPr>
            </w:pP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 xml:space="preserve"> Fundusze </w:t>
            </w:r>
          </w:p>
          <w:p w:rsidR="00DD2143" w:rsidRPr="00FA0C59" w:rsidRDefault="00DD2143" w:rsidP="005A02DC">
            <w:pPr>
              <w:ind w:left="33" w:right="33"/>
              <w:jc w:val="center"/>
              <w:rPr>
                <w:rFonts w:ascii="Arial" w:hAnsi="Arial" w:cs="Arial"/>
                <w:color w:val="FF0000"/>
                <w:sz w:val="18"/>
                <w:szCs w:val="18"/>
              </w:rPr>
            </w:pPr>
            <w:r w:rsidRPr="00FA0C59">
              <w:rPr>
                <w:rFonts w:ascii="Arial" w:hAnsi="Arial" w:cs="Arial"/>
                <w:sz w:val="18"/>
                <w:szCs w:val="18"/>
              </w:rPr>
              <w:t>europejskie</w:t>
            </w:r>
          </w:p>
          <w:p w:rsidR="00DD2143" w:rsidRPr="00FA0C59" w:rsidRDefault="00DD2143" w:rsidP="005A02DC">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p w:rsidR="00DD2143" w:rsidRPr="00FA0C59" w:rsidRDefault="00DD2143" w:rsidP="005A02DC">
            <w:pPr>
              <w:jc w:val="center"/>
              <w:rPr>
                <w:rFonts w:ascii="Arial" w:hAnsi="Arial" w:cs="Arial"/>
                <w:color w:val="FF0000"/>
                <w:sz w:val="18"/>
                <w:szCs w:val="18"/>
              </w:rPr>
            </w:pPr>
            <w:r w:rsidRPr="00FA0C59">
              <w:rPr>
                <w:rFonts w:ascii="Arial" w:hAnsi="Arial" w:cs="Arial"/>
                <w:sz w:val="18"/>
                <w:szCs w:val="18"/>
              </w:rPr>
              <w:t>IV.3.</w:t>
            </w: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spacing w:before="120"/>
              <w:ind w:left="180"/>
              <w:rPr>
                <w:rFonts w:ascii="Arial" w:hAnsi="Arial" w:cs="Arial"/>
                <w:b/>
                <w:bCs/>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Kształtowanie zachowań zgodnych z zasadą zrównoważonego rozwoju</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WZR</w:t>
            </w:r>
          </w:p>
          <w:p w:rsidR="00DD2143" w:rsidRPr="00FA0C59" w:rsidRDefault="00DD2143" w:rsidP="005A02DC">
            <w:pPr>
              <w:ind w:left="-63" w:right="-108"/>
              <w:jc w:val="center"/>
              <w:rPr>
                <w:rFonts w:ascii="Arial" w:hAnsi="Arial" w:cs="Arial"/>
                <w:sz w:val="18"/>
                <w:szCs w:val="18"/>
              </w:rPr>
            </w:pP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Z</w:t>
            </w:r>
            <w:r>
              <w:rPr>
                <w:rFonts w:ascii="Arial" w:hAnsi="Arial" w:cs="Arial"/>
                <w:sz w:val="18"/>
                <w:szCs w:val="18"/>
              </w:rPr>
              <w:t>ZE</w:t>
            </w:r>
          </w:p>
        </w:tc>
        <w:tc>
          <w:tcPr>
            <w:tcW w:w="8789" w:type="dxa"/>
            <w:tcBorders>
              <w:top w:val="dotted" w:sz="4" w:space="0" w:color="auto"/>
              <w:bottom w:val="dotted" w:sz="4" w:space="0" w:color="auto"/>
            </w:tcBorders>
          </w:tcPr>
          <w:p w:rsidR="00DD2143" w:rsidRPr="002630E6" w:rsidRDefault="00DD2143" w:rsidP="005A02DC">
            <w:pPr>
              <w:pStyle w:val="Default"/>
              <w:tabs>
                <w:tab w:val="left" w:pos="720"/>
              </w:tabs>
              <w:jc w:val="both"/>
              <w:rPr>
                <w:rFonts w:ascii="Arial" w:hAnsi="Arial" w:cs="Arial"/>
                <w:color w:val="auto"/>
                <w:sz w:val="18"/>
                <w:szCs w:val="18"/>
              </w:rPr>
            </w:pPr>
            <w:r w:rsidRPr="002630E6">
              <w:rPr>
                <w:rFonts w:ascii="Arial" w:hAnsi="Arial" w:cs="Arial"/>
                <w:color w:val="auto"/>
                <w:sz w:val="18"/>
                <w:szCs w:val="18"/>
              </w:rPr>
              <w:t>W ramach działań skierowanych do wszystkich mieszkańców miasta, celem propagowania zachowań proekologicznych w 2018 roku zorganizowano, bądź kontynuowano m.in. następujące akcje i kampanie:</w:t>
            </w:r>
          </w:p>
          <w:p w:rsidR="00DD2143" w:rsidRPr="002630E6" w:rsidRDefault="00DD2143" w:rsidP="002C2921">
            <w:pPr>
              <w:pStyle w:val="Akapitzlist"/>
              <w:numPr>
                <w:ilvl w:val="0"/>
                <w:numId w:val="14"/>
              </w:numPr>
              <w:tabs>
                <w:tab w:val="left" w:pos="65"/>
              </w:tabs>
              <w:ind w:left="206" w:hanging="206"/>
              <w:jc w:val="both"/>
              <w:rPr>
                <w:rStyle w:val="Pogrubienie"/>
                <w:rFonts w:ascii="Arial" w:hAnsi="Arial" w:cs="Arial"/>
                <w:b w:val="0"/>
                <w:bCs w:val="0"/>
                <w:color w:val="548DD4" w:themeColor="text2" w:themeTint="99"/>
                <w:sz w:val="18"/>
                <w:szCs w:val="18"/>
              </w:rPr>
            </w:pPr>
            <w:r w:rsidRPr="002630E6">
              <w:rPr>
                <w:rFonts w:ascii="Arial" w:hAnsi="Arial" w:cs="Arial"/>
                <w:sz w:val="18"/>
                <w:szCs w:val="18"/>
              </w:rPr>
              <w:t xml:space="preserve">III Bydgoskie Dni Energii, których celem było propagowanie idei oszczędzania energii. </w:t>
            </w:r>
            <w:r w:rsidRPr="002630E6">
              <w:rPr>
                <w:rStyle w:val="Pogrubienie"/>
                <w:rFonts w:ascii="Arial" w:hAnsi="Arial" w:cs="Arial"/>
                <w:b w:val="0"/>
                <w:sz w:val="18"/>
                <w:szCs w:val="18"/>
              </w:rPr>
              <w:t>W Zespole Szkół Samochodowych w Bydgoszczy odbyła się konferencja pt. "Elektromobilność - fakty, mity, rzeczywistość",</w:t>
            </w:r>
          </w:p>
          <w:p w:rsidR="00DD2143" w:rsidRPr="002630E6" w:rsidRDefault="00DD2143" w:rsidP="002C2921">
            <w:pPr>
              <w:pStyle w:val="Akapitzlist"/>
              <w:numPr>
                <w:ilvl w:val="0"/>
                <w:numId w:val="14"/>
              </w:numPr>
              <w:tabs>
                <w:tab w:val="left" w:pos="65"/>
              </w:tabs>
              <w:ind w:left="206" w:hanging="206"/>
              <w:jc w:val="both"/>
              <w:rPr>
                <w:rFonts w:ascii="Arial" w:hAnsi="Arial" w:cs="Arial"/>
                <w:sz w:val="18"/>
                <w:szCs w:val="18"/>
              </w:rPr>
            </w:pPr>
            <w:r w:rsidRPr="002630E6">
              <w:rPr>
                <w:rFonts w:ascii="Arial" w:hAnsi="Arial" w:cs="Arial"/>
                <w:sz w:val="18"/>
                <w:szCs w:val="18"/>
              </w:rPr>
              <w:t>Konferencja pn. Efektywność energetyczna w praktyce, nowe technologie</w:t>
            </w:r>
            <w:r>
              <w:rPr>
                <w:rFonts w:ascii="Arial" w:hAnsi="Arial" w:cs="Arial"/>
                <w:sz w:val="18"/>
                <w:szCs w:val="18"/>
              </w:rPr>
              <w:t xml:space="preserve"> </w:t>
            </w:r>
            <w:r w:rsidRPr="002630E6">
              <w:rPr>
                <w:rFonts w:ascii="Arial" w:hAnsi="Arial" w:cs="Arial"/>
                <w:sz w:val="18"/>
                <w:szCs w:val="18"/>
              </w:rPr>
              <w:t xml:space="preserve">– możliwości finansowania wymiany źródeł ciepła i termomodernizacji”, która dobyła się w Centrum Demonstracyjnym OZE przy Zespole Szkół Mechanicznych nr 2, </w:t>
            </w:r>
          </w:p>
          <w:p w:rsidR="00DD2143" w:rsidRPr="002630E6" w:rsidRDefault="00DD2143" w:rsidP="002C2921">
            <w:pPr>
              <w:pStyle w:val="Akapitzlist"/>
              <w:numPr>
                <w:ilvl w:val="0"/>
                <w:numId w:val="14"/>
              </w:numPr>
              <w:tabs>
                <w:tab w:val="left" w:pos="65"/>
              </w:tabs>
              <w:ind w:left="206" w:hanging="206"/>
              <w:jc w:val="both"/>
              <w:rPr>
                <w:rFonts w:ascii="Arial" w:hAnsi="Arial" w:cs="Arial"/>
                <w:sz w:val="18"/>
                <w:szCs w:val="18"/>
              </w:rPr>
            </w:pPr>
            <w:r w:rsidRPr="002630E6">
              <w:rPr>
                <w:rFonts w:ascii="Arial" w:hAnsi="Arial" w:cs="Arial"/>
                <w:sz w:val="18"/>
                <w:szCs w:val="18"/>
              </w:rPr>
              <w:t>Dni Przyrodnika organizowane przy współpracy z Zespołem Szkół Ogólnokształcących Nr 4 w Centrum Demonstracyjnym OZE,</w:t>
            </w:r>
          </w:p>
          <w:p w:rsidR="00DD2143" w:rsidRPr="002630E6" w:rsidRDefault="00DD2143" w:rsidP="002C2921">
            <w:pPr>
              <w:pStyle w:val="Akapitzlist"/>
              <w:numPr>
                <w:ilvl w:val="0"/>
                <w:numId w:val="14"/>
              </w:numPr>
              <w:tabs>
                <w:tab w:val="left" w:pos="65"/>
              </w:tabs>
              <w:ind w:left="206" w:hanging="206"/>
              <w:jc w:val="both"/>
              <w:rPr>
                <w:rFonts w:ascii="Arial" w:hAnsi="Arial" w:cs="Arial"/>
                <w:sz w:val="18"/>
                <w:szCs w:val="18"/>
              </w:rPr>
            </w:pPr>
            <w:r w:rsidRPr="002630E6">
              <w:rPr>
                <w:rFonts w:ascii="Arial" w:hAnsi="Arial" w:cs="Arial"/>
                <w:sz w:val="18"/>
                <w:szCs w:val="18"/>
              </w:rPr>
              <w:t xml:space="preserve">Forum Budownictwa Energooszczędnego współorganizowane z Zespołem Szkół Budowlanych, </w:t>
            </w:r>
          </w:p>
          <w:p w:rsidR="00DD2143" w:rsidRPr="002630E6" w:rsidRDefault="00DD2143" w:rsidP="002C2921">
            <w:pPr>
              <w:pStyle w:val="Akapitzlist"/>
              <w:numPr>
                <w:ilvl w:val="0"/>
                <w:numId w:val="14"/>
              </w:numPr>
              <w:tabs>
                <w:tab w:val="left" w:pos="65"/>
              </w:tabs>
              <w:ind w:left="206" w:hanging="206"/>
              <w:jc w:val="both"/>
              <w:rPr>
                <w:rFonts w:ascii="Arial" w:hAnsi="Arial" w:cs="Arial"/>
                <w:sz w:val="18"/>
                <w:szCs w:val="18"/>
              </w:rPr>
            </w:pPr>
            <w:r w:rsidRPr="002630E6">
              <w:rPr>
                <w:rFonts w:ascii="Arial" w:hAnsi="Arial" w:cs="Arial"/>
                <w:sz w:val="18"/>
                <w:szCs w:val="18"/>
              </w:rPr>
              <w:t>akcje informacyjne w ramach projektu CitiEnGov na temat efektywności energetyczne,</w:t>
            </w:r>
          </w:p>
          <w:p w:rsidR="00DD2143" w:rsidRPr="002630E6" w:rsidRDefault="00DD2143" w:rsidP="002C2921">
            <w:pPr>
              <w:pStyle w:val="Akapitzlist"/>
              <w:numPr>
                <w:ilvl w:val="0"/>
                <w:numId w:val="14"/>
              </w:numPr>
              <w:tabs>
                <w:tab w:val="left" w:pos="65"/>
              </w:tabs>
              <w:ind w:left="206" w:hanging="206"/>
              <w:jc w:val="both"/>
              <w:rPr>
                <w:rFonts w:ascii="Arial" w:hAnsi="Arial" w:cs="Arial"/>
                <w:sz w:val="18"/>
                <w:szCs w:val="18"/>
              </w:rPr>
            </w:pPr>
            <w:r>
              <w:rPr>
                <w:rFonts w:ascii="Arial" w:hAnsi="Arial" w:cs="Arial"/>
                <w:sz w:val="18"/>
                <w:szCs w:val="18"/>
              </w:rPr>
              <w:t>kampanie</w:t>
            </w:r>
            <w:r w:rsidRPr="002630E6">
              <w:rPr>
                <w:rFonts w:ascii="Arial" w:hAnsi="Arial" w:cs="Arial"/>
                <w:sz w:val="18"/>
                <w:szCs w:val="18"/>
              </w:rPr>
              <w:t xml:space="preserve"> informacyjną KAWKA - spoty radiowe, telewizyjne, bilbordy, ulotki, pakiety edukacyjne dla szkół, happeningi, konkursy internetowe, warsztaty z mieszkańcami,</w:t>
            </w:r>
          </w:p>
          <w:p w:rsidR="00DD2143" w:rsidRDefault="00DD2143" w:rsidP="002C2921">
            <w:pPr>
              <w:numPr>
                <w:ilvl w:val="0"/>
                <w:numId w:val="14"/>
              </w:numPr>
              <w:ind w:left="175" w:hanging="175"/>
              <w:jc w:val="both"/>
              <w:rPr>
                <w:rFonts w:ascii="Arial" w:hAnsi="Arial" w:cs="Arial"/>
                <w:sz w:val="18"/>
                <w:szCs w:val="18"/>
              </w:rPr>
            </w:pPr>
            <w:r w:rsidRPr="00465844">
              <w:rPr>
                <w:rFonts w:ascii="Arial" w:hAnsi="Arial" w:cs="Arial"/>
                <w:sz w:val="18"/>
                <w:szCs w:val="18"/>
              </w:rPr>
              <w:t>uruchomienie portalu Dynamicznej Mapy Jakości Powietrza, na której prezentowane są aktualne wyniki zanieczyszczenia pyłami: PM10 i PM2,5</w:t>
            </w:r>
            <w:r>
              <w:rPr>
                <w:rFonts w:ascii="Arial" w:hAnsi="Arial" w:cs="Arial"/>
                <w:sz w:val="18"/>
                <w:szCs w:val="18"/>
              </w:rPr>
              <w:t>,</w:t>
            </w:r>
          </w:p>
          <w:p w:rsidR="00DD2143" w:rsidRPr="002630E6" w:rsidRDefault="00DD2143" w:rsidP="002C2921">
            <w:pPr>
              <w:numPr>
                <w:ilvl w:val="0"/>
                <w:numId w:val="14"/>
              </w:numPr>
              <w:ind w:left="175" w:hanging="175"/>
              <w:jc w:val="both"/>
              <w:rPr>
                <w:rFonts w:ascii="Arial" w:hAnsi="Arial" w:cs="Arial"/>
                <w:sz w:val="18"/>
                <w:szCs w:val="18"/>
              </w:rPr>
            </w:pPr>
            <w:r w:rsidRPr="00465844">
              <w:rPr>
                <w:rFonts w:ascii="Arial" w:hAnsi="Arial" w:cs="Arial"/>
                <w:sz w:val="18"/>
                <w:szCs w:val="18"/>
              </w:rPr>
              <w:t>Bydgoski Grant Ekologiczny to wyróżnienie przedsięwzięć związanych z ochroną środowiska, działaniami proekologicznymi oraz propagowaniem zasad zrównoważonego rozwoju. W 2018 roku złożono 59 wniosków, z czego miasto dofinansowało 24 projekty. Tematami wiodącymi w tej edycji były: ochrona klimatu, ochrona zasobów wody i przyjazne otoczenie dla dzikich zwierząt,</w:t>
            </w:r>
          </w:p>
          <w:p w:rsidR="00DD2143" w:rsidRPr="002630E6" w:rsidRDefault="00DD2143" w:rsidP="002C2921">
            <w:pPr>
              <w:numPr>
                <w:ilvl w:val="0"/>
                <w:numId w:val="14"/>
              </w:numPr>
              <w:ind w:left="175" w:hanging="175"/>
              <w:jc w:val="both"/>
              <w:rPr>
                <w:rFonts w:ascii="Arial" w:hAnsi="Arial" w:cs="Arial"/>
                <w:sz w:val="18"/>
                <w:szCs w:val="18"/>
              </w:rPr>
            </w:pPr>
            <w:r w:rsidRPr="002630E6">
              <w:rPr>
                <w:rFonts w:ascii="Arial" w:hAnsi="Arial" w:cs="Arial"/>
                <w:sz w:val="18"/>
                <w:szCs w:val="18"/>
              </w:rPr>
              <w:t>Godzina Dla Ziemi – akcja ogólnoświatowa, polegająca na symbolicznym wyłączeniu światła na jedną godzinę;</w:t>
            </w:r>
          </w:p>
          <w:p w:rsidR="00DD2143" w:rsidRPr="002630E6" w:rsidRDefault="00DD2143" w:rsidP="002C2921">
            <w:pPr>
              <w:numPr>
                <w:ilvl w:val="0"/>
                <w:numId w:val="14"/>
              </w:numPr>
              <w:ind w:left="175" w:hanging="175"/>
              <w:jc w:val="both"/>
              <w:rPr>
                <w:rFonts w:ascii="Arial" w:hAnsi="Arial" w:cs="Arial"/>
                <w:bCs/>
                <w:sz w:val="18"/>
                <w:szCs w:val="18"/>
              </w:rPr>
            </w:pPr>
            <w:r w:rsidRPr="002630E6">
              <w:rPr>
                <w:rFonts w:ascii="Arial" w:hAnsi="Arial" w:cs="Arial"/>
                <w:bCs/>
                <w:sz w:val="18"/>
                <w:szCs w:val="18"/>
              </w:rPr>
              <w:t>„Czy to SmoK czy Smog?” - profilaktyczny program ekologiczny skierowanym do dzieci przedszkolnych (3-6 lat) oraz uczniów klas pierwszych, służący wykształcaniu u uczniów i przedszkolaków świadomości zagrożeń zanieczyszczeniami powietrza. Stanowi ważny punkt edukacji ekologicznej związanej ściśle z problemem smogu,</w:t>
            </w:r>
          </w:p>
          <w:p w:rsidR="00DD2143" w:rsidRPr="002630E6" w:rsidRDefault="00DD2143" w:rsidP="002C2921">
            <w:pPr>
              <w:numPr>
                <w:ilvl w:val="0"/>
                <w:numId w:val="14"/>
              </w:numPr>
              <w:ind w:left="175" w:hanging="175"/>
              <w:jc w:val="both"/>
              <w:rPr>
                <w:rFonts w:ascii="Arial" w:hAnsi="Arial" w:cs="Arial"/>
                <w:bCs/>
                <w:sz w:val="18"/>
                <w:szCs w:val="18"/>
              </w:rPr>
            </w:pPr>
            <w:r w:rsidRPr="002630E6">
              <w:rPr>
                <w:rFonts w:ascii="Arial" w:hAnsi="Arial" w:cs="Arial"/>
                <w:bCs/>
                <w:sz w:val="18"/>
                <w:szCs w:val="18"/>
              </w:rPr>
              <w:t>„Konkurs wiedzy o niskiej emisji 2018”, którego celem jest edukacja ekologiczna mieszkańców Bydgoszczy i promowanie</w:t>
            </w:r>
            <w:r>
              <w:rPr>
                <w:rFonts w:ascii="Arial" w:hAnsi="Arial" w:cs="Arial"/>
                <w:bCs/>
                <w:sz w:val="18"/>
                <w:szCs w:val="18"/>
              </w:rPr>
              <w:t xml:space="preserve"> </w:t>
            </w:r>
            <w:r w:rsidRPr="002630E6">
              <w:rPr>
                <w:rFonts w:ascii="Arial" w:hAnsi="Arial" w:cs="Arial"/>
                <w:bCs/>
                <w:sz w:val="18"/>
                <w:szCs w:val="18"/>
              </w:rPr>
              <w:t>zachowań ograniczających niską emisję,</w:t>
            </w:r>
          </w:p>
          <w:p w:rsidR="00DD2143" w:rsidRPr="002630E6" w:rsidRDefault="00DD2143" w:rsidP="002C2921">
            <w:pPr>
              <w:numPr>
                <w:ilvl w:val="0"/>
                <w:numId w:val="14"/>
              </w:numPr>
              <w:ind w:left="175" w:hanging="175"/>
              <w:jc w:val="both"/>
              <w:rPr>
                <w:rFonts w:ascii="Arial" w:hAnsi="Arial" w:cs="Arial"/>
                <w:b/>
                <w:sz w:val="18"/>
                <w:szCs w:val="18"/>
              </w:rPr>
            </w:pPr>
            <w:r w:rsidRPr="002630E6">
              <w:rPr>
                <w:rFonts w:ascii="Arial" w:hAnsi="Arial" w:cs="Arial"/>
                <w:sz w:val="18"/>
                <w:szCs w:val="18"/>
              </w:rPr>
              <w:lastRenderedPageBreak/>
              <w:t xml:space="preserve">Europejski Tydzień Zrównoważonego Transportu - obchody składały się z kampanii informacyjnej (spoty radiowe i telewizyjne, informacje przy przystankach komunikacji miejskiej), bezpłatnych przejazdów komunikacją miejską oraz szeregu atrakcji, m.in.: festynu miejskiego na Wyspie Młyńskiej, aranżacji przystanku na Placu Teatralnym w „zielony przystanek”. </w:t>
            </w:r>
          </w:p>
          <w:p w:rsidR="00DD2143" w:rsidRPr="002630E6" w:rsidRDefault="00DD2143" w:rsidP="005A02DC">
            <w:pPr>
              <w:pStyle w:val="Tekstpodstawowy"/>
              <w:jc w:val="both"/>
              <w:rPr>
                <w:rFonts w:ascii="Arial" w:hAnsi="Arial" w:cs="Arial"/>
                <w:sz w:val="18"/>
                <w:szCs w:val="18"/>
                <w:lang w:bidi="pl-PL"/>
              </w:rPr>
            </w:pPr>
          </w:p>
          <w:p w:rsidR="00DD2143" w:rsidRPr="002630E6" w:rsidRDefault="00DD2143" w:rsidP="005A02DC">
            <w:pPr>
              <w:pStyle w:val="Tekstpodstawowy"/>
              <w:jc w:val="both"/>
              <w:rPr>
                <w:rFonts w:ascii="Arial" w:hAnsi="Arial" w:cs="Arial"/>
                <w:b w:val="0"/>
                <w:sz w:val="18"/>
                <w:szCs w:val="18"/>
                <w:lang w:bidi="pl-PL"/>
              </w:rPr>
            </w:pPr>
            <w:r w:rsidRPr="002630E6">
              <w:rPr>
                <w:rFonts w:ascii="Arial" w:hAnsi="Arial" w:cs="Arial"/>
                <w:b w:val="0"/>
                <w:sz w:val="18"/>
                <w:szCs w:val="18"/>
              </w:rPr>
              <w:t>W 2018 roku KPEC Sp. z o.o. zainaugurowała autorski program pn. „Ciepło bez smogu”. Celem programu jest zwiększenie świadomości społecznej w zakresie niebezpieczeństwa wynikającego ze smogu, ze szczególnym uwzględnieniem szkodliwości pyłów: PM 2,5; PM 10, benzopirenów; związków azotowych</w:t>
            </w:r>
            <w:r>
              <w:rPr>
                <w:rFonts w:ascii="Arial" w:hAnsi="Arial" w:cs="Arial"/>
                <w:b w:val="0"/>
                <w:sz w:val="18"/>
                <w:szCs w:val="18"/>
              </w:rPr>
              <w:t xml:space="preserve"> </w:t>
            </w:r>
            <w:r w:rsidRPr="002630E6">
              <w:rPr>
                <w:rFonts w:ascii="Arial" w:hAnsi="Arial" w:cs="Arial"/>
                <w:b w:val="0"/>
                <w:sz w:val="18"/>
                <w:szCs w:val="18"/>
              </w:rPr>
              <w:t>–tzw. „Nox” (podstawowy składnik smogu). Projekt zakłada promocję usług świadczonych przez KPEC, dostarczaniu przez cały rok do odbiorców ekologicznego ciepła na potrzeby centralnego ogrzewania oraz przygotowania ciepłej wody użytkowej.</w:t>
            </w:r>
          </w:p>
          <w:p w:rsidR="00DD2143" w:rsidRPr="00465844" w:rsidRDefault="00DD2143" w:rsidP="005A02DC">
            <w:pPr>
              <w:pStyle w:val="Tekstpodstawowy"/>
              <w:jc w:val="both"/>
              <w:rPr>
                <w:rFonts w:ascii="Arial" w:hAnsi="Arial" w:cs="Arial"/>
                <w:b w:val="0"/>
                <w:i/>
                <w:sz w:val="18"/>
                <w:szCs w:val="18"/>
                <w:lang w:bidi="pl-PL"/>
              </w:rPr>
            </w:pPr>
            <w:r w:rsidRPr="002630E6">
              <w:rPr>
                <w:b w:val="0"/>
                <w:noProof/>
              </w:rPr>
              <w:drawing>
                <wp:inline distT="0" distB="0" distL="0" distR="0">
                  <wp:extent cx="2335530" cy="847471"/>
                  <wp:effectExtent l="19050" t="0" r="7620" b="0"/>
                  <wp:docPr id="252" name="Obraz 1" descr="https://www.bydgoszcz.pl/fileadmin/_processed_/8/9/csm_kpec-bezsmogu_231f329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8/9/csm_kpec-bezsmogu_231f329590.png"/>
                          <pic:cNvPicPr>
                            <a:picLocks noChangeAspect="1" noChangeArrowheads="1"/>
                          </pic:cNvPicPr>
                        </pic:nvPicPr>
                        <pic:blipFill>
                          <a:blip r:embed="rId95" cstate="print"/>
                          <a:srcRect/>
                          <a:stretch>
                            <a:fillRect/>
                          </a:stretch>
                        </pic:blipFill>
                        <pic:spPr bwMode="auto">
                          <a:xfrm>
                            <a:off x="0" y="0"/>
                            <a:ext cx="2335530" cy="847471"/>
                          </a:xfrm>
                          <a:prstGeom prst="rect">
                            <a:avLst/>
                          </a:prstGeom>
                          <a:noFill/>
                          <a:ln w="9525">
                            <a:noFill/>
                            <a:miter lim="800000"/>
                            <a:headEnd/>
                            <a:tailEnd/>
                          </a:ln>
                        </pic:spPr>
                      </pic:pic>
                    </a:graphicData>
                  </a:graphic>
                </wp:inline>
              </w:drawing>
            </w:r>
            <w:r w:rsidRPr="002630E6">
              <w:rPr>
                <w:sz w:val="18"/>
                <w:szCs w:val="18"/>
                <w:shd w:val="clear" w:color="auto" w:fill="FFFFFF"/>
              </w:rPr>
              <w:t xml:space="preserve"> </w:t>
            </w:r>
            <w:r w:rsidRPr="006A7563">
              <w:rPr>
                <w:rFonts w:ascii="Arial" w:hAnsi="Arial" w:cs="Arial"/>
                <w:b w:val="0"/>
                <w:i/>
                <w:sz w:val="18"/>
                <w:szCs w:val="18"/>
                <w:shd w:val="clear" w:color="auto" w:fill="FFFFFF"/>
              </w:rPr>
              <w:t xml:space="preserve">Źródło: </w:t>
            </w:r>
            <w:hyperlink r:id="rId96" w:history="1">
              <w:r w:rsidRPr="006A7563">
                <w:rPr>
                  <w:rStyle w:val="Hipercze"/>
                  <w:rFonts w:ascii="Arial" w:hAnsi="Arial" w:cs="Arial"/>
                  <w:b w:val="0"/>
                  <w:i/>
                  <w:color w:val="auto"/>
                  <w:sz w:val="18"/>
                  <w:szCs w:val="18"/>
                  <w:u w:val="none"/>
                  <w:shd w:val="clear" w:color="auto" w:fill="FFFFFF"/>
                </w:rPr>
                <w:t>www.bydgoszcz.pl</w:t>
              </w:r>
            </w:hyperlink>
          </w:p>
          <w:p w:rsidR="00DD2143" w:rsidRPr="002630E6" w:rsidRDefault="00DD2143" w:rsidP="005A02DC">
            <w:pPr>
              <w:pStyle w:val="Tekstpodstawowy"/>
              <w:jc w:val="both"/>
              <w:rPr>
                <w:rFonts w:ascii="Arial" w:hAnsi="Arial" w:cs="Arial"/>
                <w:b w:val="0"/>
                <w:sz w:val="18"/>
                <w:szCs w:val="18"/>
                <w:lang w:bidi="pl-PL"/>
              </w:rPr>
            </w:pPr>
          </w:p>
          <w:p w:rsidR="00DD2143" w:rsidRPr="002630E6" w:rsidRDefault="00DD2143" w:rsidP="005A02DC">
            <w:pPr>
              <w:pStyle w:val="Tekstpodstawowy"/>
              <w:spacing w:after="120"/>
              <w:jc w:val="both"/>
              <w:rPr>
                <w:rFonts w:ascii="Arial" w:hAnsi="Arial" w:cs="Arial"/>
                <w:b w:val="0"/>
                <w:color w:val="FF0000"/>
                <w:sz w:val="18"/>
                <w:szCs w:val="18"/>
              </w:rPr>
            </w:pPr>
            <w:r w:rsidRPr="002630E6">
              <w:rPr>
                <w:rFonts w:ascii="Arial" w:hAnsi="Arial" w:cs="Arial"/>
                <w:b w:val="0"/>
                <w:sz w:val="18"/>
                <w:szCs w:val="18"/>
                <w:lang w:bidi="pl-PL"/>
              </w:rPr>
              <w:t>Ponadto prowadzono stronę internetową</w:t>
            </w:r>
            <w:r w:rsidRPr="002630E6">
              <w:rPr>
                <w:rFonts w:ascii="Arial" w:hAnsi="Arial" w:cs="Arial"/>
                <w:b w:val="0"/>
                <w:sz w:val="18"/>
                <w:szCs w:val="18"/>
              </w:rPr>
              <w:t xml:space="preserve"> </w:t>
            </w:r>
            <w:hyperlink r:id="rId97" w:history="1">
              <w:r w:rsidRPr="002123C9">
                <w:rPr>
                  <w:rStyle w:val="Hipercze"/>
                  <w:rFonts w:ascii="Arial" w:hAnsi="Arial" w:cs="Arial"/>
                  <w:b w:val="0"/>
                  <w:sz w:val="18"/>
                  <w:szCs w:val="18"/>
                </w:rPr>
                <w:t>www.czystabydgoszcz.pl</w:t>
              </w:r>
            </w:hyperlink>
            <w:r w:rsidRPr="002123C9">
              <w:rPr>
                <w:rFonts w:ascii="Arial" w:hAnsi="Arial" w:cs="Arial"/>
                <w:b w:val="0"/>
                <w:sz w:val="18"/>
                <w:szCs w:val="18"/>
              </w:rPr>
              <w:t xml:space="preserve">, </w:t>
            </w:r>
            <w:r w:rsidRPr="002630E6">
              <w:rPr>
                <w:rFonts w:ascii="Arial" w:hAnsi="Arial" w:cs="Arial"/>
                <w:b w:val="0"/>
                <w:sz w:val="18"/>
                <w:szCs w:val="18"/>
              </w:rPr>
              <w:t>której celem jest rozpowszechnianie informacji nt. utrzymania porządku w mieście.</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lastRenderedPageBreak/>
              <w:t>Budżet Miasta</w:t>
            </w:r>
          </w:p>
          <w:p w:rsidR="00DD2143" w:rsidRPr="00550C06" w:rsidRDefault="00DD2143" w:rsidP="005A02DC">
            <w:pPr>
              <w:ind w:left="33" w:right="33"/>
              <w:jc w:val="center"/>
              <w:rPr>
                <w:rFonts w:ascii="Arial" w:hAnsi="Arial" w:cs="Arial"/>
                <w:sz w:val="18"/>
                <w:szCs w:val="18"/>
              </w:rPr>
            </w:pPr>
          </w:p>
          <w:p w:rsidR="00DD2143" w:rsidRDefault="00DD2143" w:rsidP="005A02DC">
            <w:pPr>
              <w:ind w:left="33" w:right="33"/>
              <w:jc w:val="center"/>
              <w:rPr>
                <w:rFonts w:ascii="Arial" w:hAnsi="Arial" w:cs="Arial"/>
                <w:sz w:val="18"/>
                <w:szCs w:val="18"/>
              </w:rPr>
            </w:pPr>
            <w:r w:rsidRPr="00550C06">
              <w:rPr>
                <w:rFonts w:ascii="Arial" w:hAnsi="Arial" w:cs="Arial"/>
                <w:sz w:val="18"/>
                <w:szCs w:val="18"/>
              </w:rPr>
              <w:t>NFOŚiGW</w:t>
            </w:r>
          </w:p>
          <w:p w:rsidR="00DD2143" w:rsidRPr="00550C06" w:rsidRDefault="00DD2143" w:rsidP="005A02DC">
            <w:pPr>
              <w:ind w:left="33" w:right="33"/>
              <w:jc w:val="center"/>
              <w:rPr>
                <w:rFonts w:ascii="Arial" w:hAnsi="Arial" w:cs="Arial"/>
                <w:sz w:val="18"/>
                <w:szCs w:val="18"/>
              </w:rPr>
            </w:pPr>
          </w:p>
          <w:p w:rsidR="00DD2143" w:rsidRPr="00550C06" w:rsidRDefault="00DD2143" w:rsidP="005A02DC">
            <w:pPr>
              <w:ind w:left="33" w:right="33"/>
              <w:jc w:val="center"/>
              <w:rPr>
                <w:rFonts w:ascii="Arial" w:hAnsi="Arial" w:cs="Arial"/>
                <w:sz w:val="18"/>
                <w:szCs w:val="18"/>
              </w:rPr>
            </w:pPr>
            <w:r w:rsidRPr="00550C06">
              <w:rPr>
                <w:rFonts w:ascii="Arial" w:hAnsi="Arial" w:cs="Arial"/>
                <w:sz w:val="18"/>
                <w:szCs w:val="18"/>
              </w:rPr>
              <w:t>WFOŚiGW</w:t>
            </w:r>
          </w:p>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p w:rsidR="00DD2143" w:rsidRPr="00FA0C59" w:rsidRDefault="00DD2143" w:rsidP="005A02DC">
            <w:pPr>
              <w:jc w:val="center"/>
              <w:rPr>
                <w:rFonts w:ascii="Arial" w:hAnsi="Arial" w:cs="Arial"/>
                <w:sz w:val="18"/>
                <w:szCs w:val="18"/>
              </w:rPr>
            </w:pPr>
            <w:r w:rsidRPr="00FA0C59">
              <w:rPr>
                <w:rFonts w:ascii="Arial" w:hAnsi="Arial" w:cs="Arial"/>
                <w:sz w:val="18"/>
                <w:szCs w:val="18"/>
              </w:rPr>
              <w:t>IV.3.</w:t>
            </w: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spacing w:before="120"/>
              <w:ind w:left="180"/>
              <w:rPr>
                <w:rFonts w:ascii="Arial" w:hAnsi="Arial" w:cs="Arial"/>
                <w:b/>
                <w:bCs/>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sidRPr="00FA0C59">
              <w:rPr>
                <w:rFonts w:ascii="Arial" w:hAnsi="Arial" w:cs="Arial"/>
                <w:sz w:val="18"/>
                <w:szCs w:val="18"/>
              </w:rPr>
              <w:t>Kampanie edukacyjno-informacyjna dotycząc</w:t>
            </w:r>
            <w:r>
              <w:rPr>
                <w:rFonts w:ascii="Arial" w:hAnsi="Arial" w:cs="Arial"/>
                <w:sz w:val="18"/>
                <w:szCs w:val="18"/>
              </w:rPr>
              <w:t xml:space="preserve">a </w:t>
            </w:r>
            <w:r w:rsidRPr="00FA0C59">
              <w:rPr>
                <w:rFonts w:ascii="Arial" w:hAnsi="Arial" w:cs="Arial"/>
                <w:sz w:val="18"/>
                <w:szCs w:val="18"/>
              </w:rPr>
              <w:t>ograniczenia gazów cieplarnianych, zmian klimatu oraz odnawialnych źródeł energii</w:t>
            </w:r>
            <w:r>
              <w:rPr>
                <w:rFonts w:ascii="Arial" w:hAnsi="Arial" w:cs="Arial"/>
                <w:sz w:val="18"/>
                <w:szCs w:val="18"/>
              </w:rPr>
              <w:t xml:space="preserve"> </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 xml:space="preserve">WZR </w:t>
            </w:r>
          </w:p>
          <w:p w:rsidR="00DD2143" w:rsidRPr="00FA0C59" w:rsidRDefault="00DD2143" w:rsidP="005A02DC">
            <w:pPr>
              <w:ind w:left="-63" w:right="-108"/>
              <w:rPr>
                <w:rFonts w:ascii="Arial" w:hAnsi="Arial" w:cs="Arial"/>
                <w:sz w:val="18"/>
                <w:szCs w:val="18"/>
              </w:rPr>
            </w:pPr>
          </w:p>
          <w:p w:rsidR="00DD2143" w:rsidRDefault="00DD2143" w:rsidP="005A02DC">
            <w:pPr>
              <w:ind w:left="-63" w:right="-108"/>
              <w:rPr>
                <w:rFonts w:ascii="Arial" w:hAnsi="Arial" w:cs="Arial"/>
                <w:sz w:val="18"/>
                <w:szCs w:val="18"/>
              </w:rPr>
            </w:pPr>
            <w:r w:rsidRPr="00FA0C59">
              <w:rPr>
                <w:rFonts w:ascii="Arial" w:hAnsi="Arial" w:cs="Arial"/>
                <w:sz w:val="18"/>
                <w:szCs w:val="18"/>
              </w:rPr>
              <w:t>Z</w:t>
            </w:r>
            <w:r>
              <w:rPr>
                <w:rFonts w:ascii="Arial" w:hAnsi="Arial" w:cs="Arial"/>
                <w:sz w:val="18"/>
                <w:szCs w:val="18"/>
              </w:rPr>
              <w:t>ZE</w:t>
            </w:r>
          </w:p>
          <w:p w:rsidR="00DD2143" w:rsidRDefault="00DD2143" w:rsidP="005A02DC">
            <w:pPr>
              <w:ind w:left="-63" w:right="-108"/>
              <w:rPr>
                <w:rFonts w:ascii="Arial" w:hAnsi="Arial" w:cs="Arial"/>
                <w:sz w:val="18"/>
                <w:szCs w:val="18"/>
              </w:rPr>
            </w:pPr>
          </w:p>
          <w:p w:rsidR="00DD2143" w:rsidRPr="00FA0C59" w:rsidRDefault="00DD2143" w:rsidP="005A02DC">
            <w:pPr>
              <w:ind w:left="-63" w:right="-108"/>
              <w:rPr>
                <w:rFonts w:ascii="Arial" w:hAnsi="Arial" w:cs="Arial"/>
                <w:sz w:val="18"/>
                <w:szCs w:val="18"/>
              </w:rPr>
            </w:pPr>
            <w:r>
              <w:rPr>
                <w:rFonts w:ascii="Arial" w:hAnsi="Arial" w:cs="Arial"/>
                <w:sz w:val="18"/>
                <w:szCs w:val="18"/>
              </w:rPr>
              <w:t>PRONATURA Sp. z o.o.</w:t>
            </w:r>
          </w:p>
        </w:tc>
        <w:tc>
          <w:tcPr>
            <w:tcW w:w="8789" w:type="dxa"/>
            <w:tcBorders>
              <w:top w:val="dotted" w:sz="4" w:space="0" w:color="auto"/>
              <w:bottom w:val="dotted" w:sz="4" w:space="0" w:color="auto"/>
            </w:tcBorders>
          </w:tcPr>
          <w:p w:rsidR="00DD2143" w:rsidRPr="002630E6" w:rsidRDefault="00DD2143" w:rsidP="005A02DC">
            <w:pPr>
              <w:jc w:val="both"/>
              <w:rPr>
                <w:rFonts w:ascii="Arial" w:eastAsia="Calibri" w:hAnsi="Arial" w:cs="Arial"/>
                <w:sz w:val="18"/>
                <w:szCs w:val="18"/>
              </w:rPr>
            </w:pPr>
            <w:r w:rsidRPr="002630E6">
              <w:rPr>
                <w:rFonts w:ascii="Arial" w:hAnsi="Arial" w:cs="Arial"/>
                <w:sz w:val="18"/>
                <w:szCs w:val="18"/>
              </w:rPr>
              <w:t>Na rzecz realizacji tego zadania w 2018 roku organizowano liczne wydarzenia o charakterze informacyjno-</w:t>
            </w:r>
            <w:r w:rsidRPr="002630E6">
              <w:rPr>
                <w:rFonts w:ascii="Arial" w:hAnsi="Arial" w:cs="Arial"/>
                <w:sz w:val="18"/>
                <w:szCs w:val="18"/>
              </w:rPr>
              <w:br/>
              <w:t>-edukacyjno-promocyjnym, w tym m.in.:</w:t>
            </w:r>
          </w:p>
          <w:p w:rsidR="00DD2143" w:rsidRPr="002630E6" w:rsidRDefault="00DD2143" w:rsidP="002C2921">
            <w:pPr>
              <w:numPr>
                <w:ilvl w:val="0"/>
                <w:numId w:val="14"/>
              </w:numPr>
              <w:ind w:left="175" w:hanging="175"/>
              <w:jc w:val="both"/>
              <w:rPr>
                <w:rFonts w:ascii="Arial" w:hAnsi="Arial" w:cs="Arial"/>
                <w:bCs/>
                <w:sz w:val="18"/>
                <w:szCs w:val="18"/>
              </w:rPr>
            </w:pPr>
            <w:r w:rsidRPr="002630E6">
              <w:rPr>
                <w:rFonts w:ascii="Arial" w:hAnsi="Arial" w:cs="Arial"/>
                <w:bCs/>
                <w:sz w:val="18"/>
                <w:szCs w:val="18"/>
              </w:rPr>
              <w:t>wizyty studyjne w Zakładzie Termicznego Przetwarzania Odpadów Komunalnych ok. 1000 osób w ramach Dni Otwartych Funduszy Europejskich, „Ferie z ProNaturą”, konferencji „Inwestując w środowisko, inwestujesz w przyszłość”,</w:t>
            </w:r>
          </w:p>
          <w:p w:rsidR="00DD2143" w:rsidRPr="002630E6" w:rsidRDefault="00DD2143" w:rsidP="002C2921">
            <w:pPr>
              <w:numPr>
                <w:ilvl w:val="0"/>
                <w:numId w:val="14"/>
              </w:numPr>
              <w:ind w:left="175" w:hanging="175"/>
              <w:jc w:val="both"/>
              <w:rPr>
                <w:rFonts w:ascii="Arial" w:hAnsi="Arial" w:cs="Arial"/>
                <w:bCs/>
                <w:sz w:val="18"/>
                <w:szCs w:val="18"/>
              </w:rPr>
            </w:pPr>
            <w:r w:rsidRPr="002630E6">
              <w:rPr>
                <w:rFonts w:ascii="Arial" w:hAnsi="Arial" w:cs="Arial"/>
                <w:bCs/>
                <w:sz w:val="18"/>
                <w:szCs w:val="18"/>
              </w:rPr>
              <w:t xml:space="preserve">ekolekcje w 39 placówkach oświatowych, Kobus - udział ok. 3.726 osób, </w:t>
            </w:r>
          </w:p>
          <w:p w:rsidR="00DD2143" w:rsidRPr="002630E6" w:rsidRDefault="00DD2143" w:rsidP="002C2921">
            <w:pPr>
              <w:numPr>
                <w:ilvl w:val="0"/>
                <w:numId w:val="14"/>
              </w:numPr>
              <w:ind w:left="175" w:hanging="175"/>
              <w:jc w:val="both"/>
              <w:rPr>
                <w:rFonts w:ascii="Arial" w:hAnsi="Arial" w:cs="Arial"/>
                <w:bCs/>
                <w:sz w:val="18"/>
                <w:szCs w:val="18"/>
              </w:rPr>
            </w:pPr>
            <w:r w:rsidRPr="002630E6">
              <w:rPr>
                <w:rFonts w:ascii="Arial" w:hAnsi="Arial" w:cs="Arial"/>
                <w:bCs/>
                <w:sz w:val="18"/>
                <w:szCs w:val="18"/>
              </w:rPr>
              <w:t>15 imprez plenerowych i festynów osiedlowych,</w:t>
            </w:r>
          </w:p>
          <w:p w:rsidR="00DD2143" w:rsidRPr="002630E6" w:rsidRDefault="00DD2143" w:rsidP="002C2921">
            <w:pPr>
              <w:numPr>
                <w:ilvl w:val="0"/>
                <w:numId w:val="14"/>
              </w:numPr>
              <w:ind w:left="175" w:hanging="175"/>
              <w:jc w:val="both"/>
              <w:rPr>
                <w:rFonts w:ascii="Arial" w:hAnsi="Arial" w:cs="Arial"/>
                <w:bCs/>
                <w:sz w:val="18"/>
                <w:szCs w:val="18"/>
              </w:rPr>
            </w:pPr>
            <w:r w:rsidRPr="002630E6">
              <w:rPr>
                <w:rFonts w:ascii="Arial" w:hAnsi="Arial" w:cs="Arial"/>
                <w:bCs/>
                <w:sz w:val="18"/>
                <w:szCs w:val="18"/>
              </w:rPr>
              <w:t>Social mediów – fb.com/MKUOProNatura, ok. 5 tys. użytkowników,</w:t>
            </w:r>
          </w:p>
          <w:p w:rsidR="00DD2143" w:rsidRPr="002630E6" w:rsidRDefault="00DD2143" w:rsidP="002C2921">
            <w:pPr>
              <w:numPr>
                <w:ilvl w:val="0"/>
                <w:numId w:val="14"/>
              </w:numPr>
              <w:ind w:left="175" w:hanging="175"/>
              <w:jc w:val="both"/>
              <w:rPr>
                <w:rFonts w:ascii="Arial" w:hAnsi="Arial" w:cs="Arial"/>
                <w:bCs/>
                <w:sz w:val="18"/>
                <w:szCs w:val="18"/>
              </w:rPr>
            </w:pPr>
            <w:r w:rsidRPr="002630E6">
              <w:rPr>
                <w:rFonts w:ascii="Arial" w:hAnsi="Arial" w:cs="Arial"/>
                <w:bCs/>
                <w:sz w:val="18"/>
                <w:szCs w:val="18"/>
              </w:rPr>
              <w:t>współpracowano z mediami w oparciu o: komentarze eksperckie, bieżące komunikaty i odpowiedzi prasowe, materiały reklamowe, udział w audycjach i programach (radio i telewizja),</w:t>
            </w:r>
          </w:p>
          <w:p w:rsidR="00DD2143" w:rsidRPr="002630E6" w:rsidRDefault="00DD2143" w:rsidP="002C2921">
            <w:pPr>
              <w:numPr>
                <w:ilvl w:val="0"/>
                <w:numId w:val="14"/>
              </w:numPr>
              <w:ind w:left="175" w:hanging="175"/>
              <w:jc w:val="both"/>
              <w:rPr>
                <w:rFonts w:ascii="Arial" w:hAnsi="Arial" w:cs="Arial"/>
                <w:bCs/>
                <w:sz w:val="18"/>
                <w:szCs w:val="18"/>
              </w:rPr>
            </w:pPr>
            <w:r w:rsidRPr="002630E6">
              <w:rPr>
                <w:rFonts w:ascii="Arial" w:hAnsi="Arial" w:cs="Arial"/>
                <w:bCs/>
                <w:sz w:val="18"/>
                <w:szCs w:val="18"/>
              </w:rPr>
              <w:t>współorganizowano branżową konferencje międzynarodową PREWIN Network.</w:t>
            </w:r>
          </w:p>
          <w:p w:rsidR="00DD2143" w:rsidRPr="002630E6" w:rsidRDefault="00DD2143" w:rsidP="005A02DC">
            <w:pPr>
              <w:pStyle w:val="Tekstpodstawowy"/>
              <w:jc w:val="both"/>
              <w:rPr>
                <w:rFonts w:ascii="Arial" w:hAnsi="Arial" w:cs="Arial"/>
                <w:b w:val="0"/>
                <w:bCs w:val="0"/>
                <w:sz w:val="18"/>
                <w:szCs w:val="18"/>
              </w:rPr>
            </w:pPr>
          </w:p>
          <w:p w:rsidR="00DD2143" w:rsidRPr="002630E6" w:rsidRDefault="00DD2143" w:rsidP="005A02DC">
            <w:pPr>
              <w:pStyle w:val="Tekstpodstawowy"/>
              <w:jc w:val="both"/>
              <w:rPr>
                <w:rFonts w:ascii="Arial" w:hAnsi="Arial" w:cs="Arial"/>
                <w:b w:val="0"/>
                <w:bCs w:val="0"/>
                <w:sz w:val="18"/>
                <w:szCs w:val="18"/>
              </w:rPr>
            </w:pPr>
            <w:r w:rsidRPr="002630E6">
              <w:rPr>
                <w:rFonts w:ascii="Arial" w:hAnsi="Arial" w:cs="Arial"/>
                <w:b w:val="0"/>
                <w:bCs w:val="0"/>
                <w:sz w:val="18"/>
                <w:szCs w:val="18"/>
              </w:rPr>
              <w:t>Kontynuowano realizację programu międzynarodowego ENERGY@SCHOOL, który oprócz działań edukacyjnych pracowników szkół oraz nauczycieli w zakresie działań na rzecz podniesienia efektywności energetycznej i Odnawialnych Źródeł Energii, obejmuje zainstalowanie w 7 bydgoskich szkołach inteligentnego systemu opomiarowania zużycia energii elektrycznej oraz cieplnej.</w:t>
            </w:r>
          </w:p>
          <w:p w:rsidR="00DD2143" w:rsidRPr="002630E6" w:rsidRDefault="00DD2143" w:rsidP="005A02DC">
            <w:pPr>
              <w:jc w:val="both"/>
              <w:rPr>
                <w:rFonts w:ascii="Arial" w:eastAsia="Calibri" w:hAnsi="Arial" w:cs="Arial"/>
                <w:sz w:val="18"/>
                <w:szCs w:val="18"/>
              </w:rPr>
            </w:pPr>
            <w:r w:rsidRPr="002630E6">
              <w:rPr>
                <w:rFonts w:ascii="Arial" w:eastAsia="Calibri" w:hAnsi="Arial" w:cs="Arial"/>
                <w:sz w:val="18"/>
                <w:szCs w:val="18"/>
              </w:rPr>
              <w:t xml:space="preserve">Realizowany był również projekt Interreg Central Europe pn. CitiEnGov, którego celem jest m.in. stworzenie bazy zarządzania energią w mieście, opracowanie systemu komunikacji z mieszkańcami w tematyce energii. </w:t>
            </w:r>
          </w:p>
          <w:p w:rsidR="00DD2143" w:rsidRPr="002630E6" w:rsidRDefault="00DD2143" w:rsidP="005A02DC">
            <w:pPr>
              <w:autoSpaceDE w:val="0"/>
              <w:autoSpaceDN w:val="0"/>
              <w:adjustRightInd w:val="0"/>
              <w:spacing w:after="120"/>
              <w:jc w:val="both"/>
              <w:rPr>
                <w:rFonts w:ascii="Arial" w:eastAsia="Calibri" w:hAnsi="Arial" w:cs="Arial"/>
                <w:sz w:val="18"/>
                <w:szCs w:val="18"/>
              </w:rPr>
            </w:pPr>
            <w:r w:rsidRPr="002630E6">
              <w:rPr>
                <w:rFonts w:ascii="Arial" w:hAnsi="Arial" w:cs="Arial"/>
                <w:sz w:val="18"/>
                <w:szCs w:val="18"/>
              </w:rPr>
              <w:t xml:space="preserve">W 2018 roku wydano kolejną edycję broszury informacyjnej pn. „Miasto Bydgoszcz dla ochrony klimatu”, </w:t>
            </w:r>
            <w:r w:rsidRPr="002630E6">
              <w:rPr>
                <w:rFonts w:ascii="Arial" w:hAnsi="Arial" w:cs="Arial"/>
                <w:sz w:val="18"/>
                <w:szCs w:val="18"/>
              </w:rPr>
              <w:lastRenderedPageBreak/>
              <w:t>która zawiera informację z opracowanych w 2018 roku dokumentów strategicznych: Bilans klimatyczny dla Miasta Bydgoszczy za rok 2017; Raport z inwentaryzacji emisji gazów cieplarnianych dla Miasta Bydgoszczy za rok 2017 oraz Raport z realizacji planu działań na rzecz zrównoważonej energii (SEAP) dla Miasta Bydgoszczy na lata 2012-2020, Raport za lata 2016-2017.</w:t>
            </w:r>
          </w:p>
        </w:tc>
        <w:tc>
          <w:tcPr>
            <w:tcW w:w="1275" w:type="dxa"/>
            <w:tcBorders>
              <w:top w:val="dotted" w:sz="4" w:space="0" w:color="auto"/>
              <w:bottom w:val="dotted" w:sz="4" w:space="0" w:color="auto"/>
            </w:tcBorders>
          </w:tcPr>
          <w:p w:rsidR="00DD2143" w:rsidRPr="00FD320F" w:rsidRDefault="00DD2143" w:rsidP="005A02DC">
            <w:pPr>
              <w:ind w:left="33" w:right="33"/>
              <w:jc w:val="center"/>
              <w:rPr>
                <w:rFonts w:ascii="Arial" w:hAnsi="Arial" w:cs="Arial"/>
                <w:sz w:val="18"/>
                <w:szCs w:val="18"/>
              </w:rPr>
            </w:pPr>
            <w:r w:rsidRPr="00FD320F">
              <w:rPr>
                <w:rFonts w:ascii="Arial" w:hAnsi="Arial" w:cs="Arial"/>
                <w:sz w:val="18"/>
                <w:szCs w:val="18"/>
              </w:rPr>
              <w:lastRenderedPageBreak/>
              <w:t>Budżet Miasta</w:t>
            </w:r>
          </w:p>
          <w:p w:rsidR="00DD2143" w:rsidRPr="00FD320F" w:rsidRDefault="00DD2143" w:rsidP="005A02DC">
            <w:pPr>
              <w:ind w:left="33" w:right="33"/>
              <w:jc w:val="center"/>
              <w:rPr>
                <w:rFonts w:ascii="Arial" w:hAnsi="Arial" w:cs="Arial"/>
                <w:sz w:val="18"/>
                <w:szCs w:val="18"/>
              </w:rPr>
            </w:pPr>
          </w:p>
          <w:p w:rsidR="00DD2143" w:rsidRDefault="00DD2143" w:rsidP="005A02DC">
            <w:pPr>
              <w:ind w:left="33" w:right="33"/>
              <w:jc w:val="center"/>
              <w:rPr>
                <w:rFonts w:ascii="Arial" w:hAnsi="Arial" w:cs="Arial"/>
                <w:sz w:val="18"/>
                <w:szCs w:val="18"/>
              </w:rPr>
            </w:pPr>
            <w:r w:rsidRPr="00FD320F">
              <w:rPr>
                <w:rFonts w:ascii="Arial" w:hAnsi="Arial" w:cs="Arial"/>
                <w:sz w:val="18"/>
                <w:szCs w:val="18"/>
              </w:rPr>
              <w:t>WFOŚiGW</w:t>
            </w:r>
          </w:p>
          <w:p w:rsidR="00DD2143"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r>
              <w:rPr>
                <w:rFonts w:ascii="Arial" w:hAnsi="Arial" w:cs="Arial"/>
                <w:sz w:val="18"/>
                <w:szCs w:val="18"/>
              </w:rPr>
              <w:t>Fundusze europejskie</w:t>
            </w:r>
          </w:p>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spacing w:before="120"/>
              <w:ind w:left="180"/>
              <w:rPr>
                <w:rFonts w:ascii="Arial" w:hAnsi="Arial" w:cs="Arial"/>
                <w:b/>
                <w:bCs/>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rPr>
                <w:rFonts w:ascii="Arial" w:hAnsi="Arial" w:cs="Arial"/>
                <w:sz w:val="18"/>
                <w:szCs w:val="18"/>
              </w:rPr>
            </w:pPr>
            <w:r>
              <w:rPr>
                <w:rFonts w:ascii="Arial" w:hAnsi="Arial" w:cs="Arial"/>
                <w:sz w:val="18"/>
                <w:szCs w:val="18"/>
              </w:rPr>
              <w:t xml:space="preserve">Przeprowadzenie kampanii i działalności informatyczno-szkoleniowej dotyczącej </w:t>
            </w:r>
            <w:r w:rsidRPr="00FA0C59">
              <w:rPr>
                <w:rFonts w:ascii="Arial" w:hAnsi="Arial" w:cs="Arial"/>
                <w:sz w:val="18"/>
                <w:szCs w:val="18"/>
              </w:rPr>
              <w:t>oszczędności wody</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MWiK</w:t>
            </w: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Sp. z o.o.</w:t>
            </w:r>
          </w:p>
        </w:tc>
        <w:tc>
          <w:tcPr>
            <w:tcW w:w="8789" w:type="dxa"/>
            <w:tcBorders>
              <w:top w:val="dotted" w:sz="4" w:space="0" w:color="auto"/>
              <w:bottom w:val="dotted" w:sz="4" w:space="0" w:color="auto"/>
            </w:tcBorders>
          </w:tcPr>
          <w:p w:rsidR="00DD2143" w:rsidRPr="002630E6" w:rsidRDefault="00DD2143" w:rsidP="005A02DC">
            <w:pPr>
              <w:spacing w:after="120"/>
              <w:jc w:val="both"/>
              <w:rPr>
                <w:rFonts w:ascii="Arial" w:hAnsi="Arial" w:cs="Arial"/>
                <w:sz w:val="18"/>
                <w:szCs w:val="18"/>
              </w:rPr>
            </w:pPr>
            <w:r w:rsidRPr="002630E6">
              <w:rPr>
                <w:rFonts w:ascii="Arial" w:hAnsi="Arial" w:cs="Arial"/>
                <w:sz w:val="18"/>
                <w:szCs w:val="18"/>
              </w:rPr>
              <w:t xml:space="preserve">W 2018 roku MWiK Sp. z o.o. kontynuowała kampanię informacyjno-edukacyjną dotyczącą oszczędzania wody. Adresatami kampanii byli mieszkańcy Bydgoszczy w każdym wieku. Przy współpracy z TVP Bydgoszcz powstawały kolejne odcinki z cyklu „Woda Bydgoska", w których przedstawiono szereg przykładów rozważnego i oszczędnego gospodarowania wodą. Zaprezentowano jak oszczędzać by nie szkodzić zdrowiu, a przy tym dbać o kurczące się zasoby wody pitnej. Przeprowadzono liczne spotkania z dziećmi i młodzieżą, uświadamiając tej grupie odbiorców co znaczy mądrze oszczędzać. W ramach kampanii propagowano picie wody prosto z kranu, co daje wymierne oszczędności w budżecie domowym. </w:t>
            </w:r>
            <w:r w:rsidRPr="002630E6">
              <w:rPr>
                <w:rFonts w:ascii="Arial" w:eastAsia="Calibri" w:hAnsi="Arial" w:cs="Arial"/>
                <w:sz w:val="18"/>
                <w:szCs w:val="18"/>
                <w:lang w:eastAsia="en-US"/>
              </w:rPr>
              <w:t>W 2018 roku MWiK Sp. z o.o. rozpoczęła kampanię edukacyjną przy współpracy Polska Press, tworząc cykl programów nadawanych w telewizji internetowej, artykułów prasowych pt. „Ale co? Deszczowe H</w:t>
            </w:r>
            <w:r w:rsidRPr="002630E6">
              <w:rPr>
                <w:rFonts w:ascii="Arial" w:eastAsia="Calibri" w:hAnsi="Arial" w:cs="Arial"/>
                <w:sz w:val="18"/>
                <w:szCs w:val="18"/>
                <w:vertAlign w:val="subscript"/>
                <w:lang w:eastAsia="en-US"/>
              </w:rPr>
              <w:t>2</w:t>
            </w:r>
            <w:r w:rsidRPr="002630E6">
              <w:rPr>
                <w:rFonts w:ascii="Arial" w:eastAsia="Calibri" w:hAnsi="Arial" w:cs="Arial"/>
                <w:sz w:val="18"/>
                <w:szCs w:val="18"/>
                <w:lang w:eastAsia="en-US"/>
              </w:rPr>
              <w:t>0”. Ponadto Spółka zorganizowała II konferencję naukową pt. „Bydgoska retencja + 2050”, której głównym celem była weryfikacja ich osiągnięć w zakresie tworzenia standardów wód opadowych. W konferencji, pt. „Bydgoska retencja +2050 - Standardy dla wód opadowych – modelowanie, projektowanie, wykonawstwo i eksploatacja” MWiK Sp. z o.o. zaprezentował standardy, które stworzył po konsultacji z ekspertami. Tym samym kontynuowano kampanię mającą na celu zmianę dotychczasowego myślenia dotyczącego wód opadowych i pokazanie nowych sposobów gromadzenia i oszczędzania tzw. deszczówki.</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 xml:space="preserve">Środki MWiK </w:t>
            </w: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Sp. z o.o.</w:t>
            </w: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tc>
      </w:tr>
      <w:tr w:rsidR="00DD2143" w:rsidRPr="00FA0C59" w:rsidTr="005A02DC">
        <w:tc>
          <w:tcPr>
            <w:tcW w:w="425" w:type="dxa"/>
            <w:tcBorders>
              <w:top w:val="dotted" w:sz="4" w:space="0" w:color="auto"/>
              <w:bottom w:val="dotted" w:sz="4" w:space="0" w:color="auto"/>
            </w:tcBorders>
          </w:tcPr>
          <w:p w:rsidR="00DD2143" w:rsidRPr="00FA0C59" w:rsidRDefault="00DD2143" w:rsidP="005A02DC">
            <w:pPr>
              <w:spacing w:before="120"/>
              <w:rPr>
                <w:rFonts w:ascii="Arial" w:hAnsi="Arial" w:cs="Arial"/>
                <w:b/>
                <w:bCs/>
                <w:sz w:val="18"/>
                <w:szCs w:val="18"/>
              </w:rPr>
            </w:pPr>
          </w:p>
        </w:tc>
        <w:tc>
          <w:tcPr>
            <w:tcW w:w="3261" w:type="dxa"/>
            <w:tcBorders>
              <w:top w:val="dotted" w:sz="4" w:space="0" w:color="auto"/>
              <w:bottom w:val="dotted" w:sz="4" w:space="0" w:color="auto"/>
            </w:tcBorders>
          </w:tcPr>
          <w:p w:rsidR="00DD2143" w:rsidRPr="00FA0C59" w:rsidRDefault="00DD2143" w:rsidP="005A02DC">
            <w:pPr>
              <w:tabs>
                <w:tab w:val="num" w:pos="2629"/>
              </w:tabs>
              <w:spacing w:after="120"/>
              <w:rPr>
                <w:rFonts w:ascii="Arial" w:hAnsi="Arial" w:cs="Arial"/>
                <w:sz w:val="18"/>
                <w:szCs w:val="18"/>
              </w:rPr>
            </w:pPr>
            <w:r>
              <w:rPr>
                <w:rFonts w:ascii="Arial" w:hAnsi="Arial" w:cs="Arial"/>
                <w:sz w:val="18"/>
                <w:szCs w:val="18"/>
              </w:rPr>
              <w:t xml:space="preserve">Przeprowadzenie kampanii informacyjnej na temat </w:t>
            </w:r>
            <w:r w:rsidRPr="00FA0C59">
              <w:rPr>
                <w:rFonts w:ascii="Arial" w:hAnsi="Arial" w:cs="Arial"/>
                <w:sz w:val="18"/>
                <w:szCs w:val="18"/>
              </w:rPr>
              <w:t>zmniejszania ilości wytwarzanych odpadów</w:t>
            </w:r>
          </w:p>
        </w:tc>
        <w:tc>
          <w:tcPr>
            <w:tcW w:w="1134" w:type="dxa"/>
            <w:tcBorders>
              <w:top w:val="dotted" w:sz="4" w:space="0" w:color="auto"/>
              <w:bottom w:val="dotted" w:sz="4" w:space="0" w:color="auto"/>
            </w:tcBorders>
          </w:tcPr>
          <w:p w:rsidR="00DD2143" w:rsidRPr="00FA0C59" w:rsidRDefault="00DD2143" w:rsidP="005A02DC">
            <w:pPr>
              <w:ind w:left="-63" w:right="-108"/>
              <w:rPr>
                <w:rFonts w:ascii="Arial" w:hAnsi="Arial" w:cs="Arial"/>
                <w:sz w:val="18"/>
                <w:szCs w:val="18"/>
              </w:rPr>
            </w:pPr>
            <w:r w:rsidRPr="00FA0C59">
              <w:rPr>
                <w:rFonts w:ascii="Arial" w:hAnsi="Arial" w:cs="Arial"/>
                <w:sz w:val="18"/>
                <w:szCs w:val="18"/>
              </w:rPr>
              <w:t>BOK</w:t>
            </w:r>
          </w:p>
          <w:p w:rsidR="00DD2143" w:rsidRPr="00FA0C59" w:rsidRDefault="00DD2143" w:rsidP="005A02DC">
            <w:pPr>
              <w:rPr>
                <w:rFonts w:ascii="Arial" w:hAnsi="Arial" w:cs="Arial"/>
                <w:sz w:val="18"/>
                <w:szCs w:val="18"/>
              </w:rPr>
            </w:pPr>
          </w:p>
          <w:p w:rsidR="00DD2143" w:rsidRDefault="00DD2143" w:rsidP="005A02DC">
            <w:pPr>
              <w:ind w:left="-63" w:right="-108"/>
              <w:rPr>
                <w:rFonts w:ascii="Arial" w:hAnsi="Arial" w:cs="Arial"/>
                <w:sz w:val="18"/>
                <w:szCs w:val="18"/>
              </w:rPr>
            </w:pPr>
            <w:r w:rsidRPr="00FA0C59">
              <w:rPr>
                <w:rFonts w:ascii="Arial" w:hAnsi="Arial" w:cs="Arial"/>
                <w:sz w:val="18"/>
                <w:szCs w:val="18"/>
              </w:rPr>
              <w:t>MKUO</w:t>
            </w:r>
          </w:p>
          <w:p w:rsidR="00DD2143" w:rsidRPr="00FA0C59" w:rsidRDefault="00DD2143" w:rsidP="005A02DC">
            <w:pPr>
              <w:ind w:left="-63" w:right="-108"/>
              <w:rPr>
                <w:rFonts w:ascii="Arial" w:hAnsi="Arial" w:cs="Arial"/>
                <w:sz w:val="18"/>
                <w:szCs w:val="18"/>
              </w:rPr>
            </w:pPr>
            <w:r w:rsidRPr="00FA0C59">
              <w:rPr>
                <w:rFonts w:ascii="Arial" w:hAnsi="Arial" w:cs="Arial"/>
                <w:sz w:val="18"/>
                <w:szCs w:val="18"/>
              </w:rPr>
              <w:t>ProNatura Sp. z o.o.</w:t>
            </w:r>
          </w:p>
        </w:tc>
        <w:tc>
          <w:tcPr>
            <w:tcW w:w="8789" w:type="dxa"/>
            <w:tcBorders>
              <w:top w:val="dotted" w:sz="4" w:space="0" w:color="auto"/>
              <w:bottom w:val="dotted" w:sz="4" w:space="0" w:color="auto"/>
            </w:tcBorders>
          </w:tcPr>
          <w:p w:rsidR="00DD2143" w:rsidRPr="002630E6" w:rsidRDefault="00DD2143" w:rsidP="005A02DC">
            <w:pPr>
              <w:jc w:val="both"/>
              <w:rPr>
                <w:rFonts w:ascii="Arial" w:hAnsi="Arial" w:cs="Arial"/>
                <w:bCs/>
                <w:sz w:val="18"/>
                <w:szCs w:val="18"/>
              </w:rPr>
            </w:pPr>
            <w:r w:rsidRPr="002630E6">
              <w:rPr>
                <w:rFonts w:ascii="Arial" w:hAnsi="Arial" w:cs="Arial"/>
                <w:bCs/>
                <w:sz w:val="18"/>
                <w:szCs w:val="18"/>
              </w:rPr>
              <w:t>W ramach tego zadania w 2018 roku prowadzone były następujące akcje i kampanie:</w:t>
            </w:r>
          </w:p>
          <w:p w:rsidR="00DD2143" w:rsidRPr="002630E6" w:rsidRDefault="00DD2143" w:rsidP="002C2921">
            <w:pPr>
              <w:numPr>
                <w:ilvl w:val="0"/>
                <w:numId w:val="14"/>
              </w:numPr>
              <w:ind w:left="175" w:hanging="175"/>
              <w:jc w:val="both"/>
              <w:rPr>
                <w:rFonts w:ascii="Arial" w:hAnsi="Arial" w:cs="Arial"/>
                <w:bCs/>
                <w:sz w:val="18"/>
                <w:szCs w:val="18"/>
              </w:rPr>
            </w:pPr>
            <w:r w:rsidRPr="002630E6">
              <w:rPr>
                <w:rFonts w:ascii="Arial" w:hAnsi="Arial" w:cs="Arial"/>
                <w:sz w:val="18"/>
                <w:szCs w:val="18"/>
              </w:rPr>
              <w:t>akcja</w:t>
            </w:r>
            <w:r w:rsidRPr="002630E6">
              <w:rPr>
                <w:rFonts w:ascii="Arial" w:hAnsi="Arial" w:cs="Arial"/>
                <w:bCs/>
                <w:sz w:val="18"/>
                <w:szCs w:val="18"/>
              </w:rPr>
              <w:t xml:space="preserve"> „Dzikie wysypiska śmieci”, w której a</w:t>
            </w:r>
            <w:r w:rsidRPr="002630E6">
              <w:rPr>
                <w:rFonts w:ascii="Arial" w:hAnsi="Arial" w:cs="Arial"/>
                <w:sz w:val="18"/>
                <w:szCs w:val="18"/>
              </w:rPr>
              <w:t>pelowano do bydgoszczan o zgłaszanie przypadków podrzucania odpadów w miejscach do tego celu nieprzeznaczonych,</w:t>
            </w:r>
          </w:p>
          <w:p w:rsidR="00DD2143" w:rsidRPr="002630E6" w:rsidRDefault="00DD2143" w:rsidP="005A02DC">
            <w:pPr>
              <w:ind w:left="175"/>
              <w:jc w:val="both"/>
              <w:rPr>
                <w:rFonts w:ascii="Arial" w:hAnsi="Arial" w:cs="Arial"/>
                <w:bCs/>
                <w:sz w:val="18"/>
                <w:szCs w:val="18"/>
              </w:rPr>
            </w:pPr>
          </w:p>
          <w:p w:rsidR="00DD2143" w:rsidRPr="002630E6" w:rsidRDefault="00DD2143" w:rsidP="005A02DC">
            <w:pPr>
              <w:ind w:left="175"/>
              <w:jc w:val="both"/>
              <w:rPr>
                <w:rFonts w:ascii="Arial" w:hAnsi="Arial" w:cs="Arial"/>
                <w:bCs/>
                <w:sz w:val="18"/>
                <w:szCs w:val="18"/>
              </w:rPr>
            </w:pPr>
            <w:r w:rsidRPr="002630E6">
              <w:rPr>
                <w:noProof/>
              </w:rPr>
              <w:drawing>
                <wp:inline distT="0" distB="0" distL="0" distR="0">
                  <wp:extent cx="2228850" cy="1253580"/>
                  <wp:effectExtent l="19050" t="0" r="0" b="0"/>
                  <wp:docPr id="259" name="Obraz 4" descr="https://www.bydgoszcz.pl/fileadmin/_processed_/c/7/csm_plakat_czysta_bydgoszcz_78f449b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ydgoszcz.pl/fileadmin/_processed_/c/7/csm_plakat_czysta_bydgoszcz_78f449b88a.jpg"/>
                          <pic:cNvPicPr>
                            <a:picLocks noChangeAspect="1" noChangeArrowheads="1"/>
                          </pic:cNvPicPr>
                        </pic:nvPicPr>
                        <pic:blipFill>
                          <a:blip r:embed="rId98" cstate="print"/>
                          <a:srcRect/>
                          <a:stretch>
                            <a:fillRect/>
                          </a:stretch>
                        </pic:blipFill>
                        <pic:spPr bwMode="auto">
                          <a:xfrm>
                            <a:off x="0" y="0"/>
                            <a:ext cx="2231372" cy="1254999"/>
                          </a:xfrm>
                          <a:prstGeom prst="rect">
                            <a:avLst/>
                          </a:prstGeom>
                          <a:noFill/>
                          <a:ln w="9525">
                            <a:noFill/>
                            <a:miter lim="800000"/>
                            <a:headEnd/>
                            <a:tailEnd/>
                          </a:ln>
                        </pic:spPr>
                      </pic:pic>
                    </a:graphicData>
                  </a:graphic>
                </wp:inline>
              </w:drawing>
            </w:r>
            <w:r w:rsidRPr="002630E6">
              <w:rPr>
                <w:sz w:val="18"/>
                <w:szCs w:val="18"/>
                <w:shd w:val="clear" w:color="auto" w:fill="FFFFFF"/>
              </w:rPr>
              <w:t xml:space="preserve"> </w:t>
            </w:r>
            <w:r w:rsidRPr="008B5651">
              <w:rPr>
                <w:rFonts w:ascii="Arial" w:hAnsi="Arial" w:cs="Arial"/>
                <w:i/>
                <w:sz w:val="18"/>
                <w:szCs w:val="18"/>
                <w:shd w:val="clear" w:color="auto" w:fill="FFFFFF"/>
              </w:rPr>
              <w:t xml:space="preserve">Źródło: </w:t>
            </w:r>
            <w:hyperlink r:id="rId99" w:history="1">
              <w:r w:rsidRPr="008B5651">
                <w:rPr>
                  <w:rStyle w:val="Hipercze"/>
                  <w:rFonts w:ascii="Arial" w:hAnsi="Arial" w:cs="Arial"/>
                  <w:i/>
                  <w:color w:val="auto"/>
                  <w:sz w:val="18"/>
                  <w:szCs w:val="18"/>
                  <w:u w:val="none"/>
                  <w:shd w:val="clear" w:color="auto" w:fill="FFFFFF"/>
                </w:rPr>
                <w:t>www.bydgoszcz.pl</w:t>
              </w:r>
            </w:hyperlink>
          </w:p>
          <w:p w:rsidR="00DD2143" w:rsidRPr="002630E6" w:rsidRDefault="00DD2143" w:rsidP="005A02DC">
            <w:pPr>
              <w:jc w:val="both"/>
              <w:rPr>
                <w:rFonts w:ascii="Arial" w:hAnsi="Arial" w:cs="Arial"/>
                <w:bCs/>
                <w:sz w:val="18"/>
                <w:szCs w:val="18"/>
              </w:rPr>
            </w:pPr>
          </w:p>
          <w:p w:rsidR="00DD2143" w:rsidRPr="002630E6" w:rsidRDefault="00DD2143" w:rsidP="002C2921">
            <w:pPr>
              <w:numPr>
                <w:ilvl w:val="0"/>
                <w:numId w:val="14"/>
              </w:numPr>
              <w:ind w:left="175" w:hanging="175"/>
              <w:jc w:val="both"/>
              <w:rPr>
                <w:rFonts w:ascii="Arial" w:hAnsi="Arial" w:cs="Arial"/>
                <w:sz w:val="18"/>
                <w:szCs w:val="18"/>
              </w:rPr>
            </w:pPr>
            <w:r w:rsidRPr="002630E6">
              <w:rPr>
                <w:rFonts w:ascii="Arial" w:hAnsi="Arial" w:cs="Arial"/>
                <w:sz w:val="18"/>
                <w:szCs w:val="18"/>
              </w:rPr>
              <w:t>edukacja ekologiczna - wizyty studyjne w ZTPOK,</w:t>
            </w:r>
          </w:p>
          <w:p w:rsidR="00DD2143" w:rsidRPr="002630E6" w:rsidRDefault="00DD2143" w:rsidP="002C2921">
            <w:pPr>
              <w:numPr>
                <w:ilvl w:val="0"/>
                <w:numId w:val="14"/>
              </w:numPr>
              <w:ind w:left="175" w:hanging="175"/>
              <w:jc w:val="both"/>
              <w:rPr>
                <w:rFonts w:ascii="Arial" w:hAnsi="Arial" w:cs="Arial"/>
                <w:sz w:val="18"/>
                <w:szCs w:val="18"/>
              </w:rPr>
            </w:pPr>
            <w:r w:rsidRPr="002630E6">
              <w:rPr>
                <w:rFonts w:ascii="Arial" w:hAnsi="Arial" w:cs="Arial"/>
                <w:sz w:val="18"/>
                <w:szCs w:val="18"/>
              </w:rPr>
              <w:t>ekolekcje w placówkach oświatowych, ekobus,</w:t>
            </w:r>
          </w:p>
          <w:p w:rsidR="00DD2143" w:rsidRPr="002630E6" w:rsidRDefault="00DD2143" w:rsidP="002C2921">
            <w:pPr>
              <w:numPr>
                <w:ilvl w:val="0"/>
                <w:numId w:val="14"/>
              </w:numPr>
              <w:ind w:left="175" w:hanging="175"/>
              <w:jc w:val="both"/>
              <w:rPr>
                <w:rFonts w:ascii="Arial" w:hAnsi="Arial" w:cs="Arial"/>
                <w:sz w:val="18"/>
                <w:szCs w:val="18"/>
              </w:rPr>
            </w:pPr>
            <w:r w:rsidRPr="002630E6">
              <w:rPr>
                <w:rFonts w:ascii="Arial" w:hAnsi="Arial" w:cs="Arial"/>
                <w:sz w:val="18"/>
                <w:szCs w:val="18"/>
              </w:rPr>
              <w:t>imprezy plenerowe i festyny osiedlowe,</w:t>
            </w:r>
          </w:p>
          <w:p w:rsidR="00DD2143" w:rsidRPr="002630E6" w:rsidRDefault="00DD2143" w:rsidP="002C2921">
            <w:pPr>
              <w:numPr>
                <w:ilvl w:val="0"/>
                <w:numId w:val="14"/>
              </w:numPr>
              <w:ind w:left="175" w:hanging="175"/>
              <w:jc w:val="both"/>
              <w:rPr>
                <w:rFonts w:ascii="Arial" w:hAnsi="Arial" w:cs="Arial"/>
                <w:sz w:val="18"/>
                <w:szCs w:val="18"/>
              </w:rPr>
            </w:pPr>
            <w:r w:rsidRPr="002630E6">
              <w:rPr>
                <w:rFonts w:ascii="Arial" w:hAnsi="Arial" w:cs="Arial"/>
                <w:sz w:val="18"/>
                <w:szCs w:val="18"/>
              </w:rPr>
              <w:t>promocja przez social media – fb.com/MKUOProNatura,</w:t>
            </w:r>
          </w:p>
          <w:p w:rsidR="00DD2143" w:rsidRPr="002630E6" w:rsidRDefault="00DD2143" w:rsidP="002C2921">
            <w:pPr>
              <w:numPr>
                <w:ilvl w:val="0"/>
                <w:numId w:val="14"/>
              </w:numPr>
              <w:spacing w:after="120"/>
              <w:ind w:left="176" w:hanging="176"/>
              <w:jc w:val="both"/>
              <w:rPr>
                <w:rFonts w:ascii="Arial" w:hAnsi="Arial" w:cs="Arial"/>
                <w:bCs/>
                <w:sz w:val="18"/>
                <w:szCs w:val="18"/>
              </w:rPr>
            </w:pPr>
            <w:r w:rsidRPr="002630E6">
              <w:rPr>
                <w:rFonts w:ascii="Arial" w:hAnsi="Arial" w:cs="Arial"/>
                <w:sz w:val="18"/>
                <w:szCs w:val="18"/>
              </w:rPr>
              <w:t>współpraca z mediami w oparciu o komentarze eksperckie, bieżące komunikaty i odpowiedzi prasowe, materiały reklamowe, udział w audycjach i programach (radio i telewizja).</w:t>
            </w:r>
          </w:p>
        </w:tc>
        <w:tc>
          <w:tcPr>
            <w:tcW w:w="1275" w:type="dxa"/>
            <w:tcBorders>
              <w:top w:val="dotted" w:sz="4" w:space="0" w:color="auto"/>
              <w:bottom w:val="dotted" w:sz="4" w:space="0" w:color="auto"/>
            </w:tcBorders>
          </w:tcPr>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Budżet Miasta</w:t>
            </w:r>
          </w:p>
          <w:p w:rsidR="00DD2143" w:rsidRPr="00FA0C59" w:rsidRDefault="00DD2143" w:rsidP="005A02DC">
            <w:pPr>
              <w:ind w:left="33" w:right="33"/>
              <w:jc w:val="center"/>
              <w:rPr>
                <w:rFonts w:ascii="Arial" w:hAnsi="Arial" w:cs="Arial"/>
                <w:sz w:val="18"/>
                <w:szCs w:val="18"/>
              </w:rPr>
            </w:pP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Środki</w:t>
            </w:r>
          </w:p>
          <w:p w:rsidR="00DD2143" w:rsidRPr="00FA0C59" w:rsidRDefault="00DD2143" w:rsidP="005A02DC">
            <w:pPr>
              <w:ind w:right="33"/>
              <w:jc w:val="center"/>
              <w:rPr>
                <w:rFonts w:ascii="Arial" w:hAnsi="Arial" w:cs="Arial"/>
                <w:sz w:val="18"/>
                <w:szCs w:val="18"/>
              </w:rPr>
            </w:pPr>
            <w:r w:rsidRPr="00FA0C59">
              <w:rPr>
                <w:rFonts w:ascii="Arial" w:hAnsi="Arial" w:cs="Arial"/>
                <w:sz w:val="18"/>
                <w:szCs w:val="18"/>
              </w:rPr>
              <w:t>MKUO</w:t>
            </w:r>
          </w:p>
          <w:p w:rsidR="00DD2143" w:rsidRPr="00FA0C59" w:rsidRDefault="00DD2143" w:rsidP="005A02DC">
            <w:pPr>
              <w:ind w:left="33" w:right="33"/>
              <w:jc w:val="center"/>
              <w:rPr>
                <w:rFonts w:ascii="Arial" w:hAnsi="Arial" w:cs="Arial"/>
                <w:sz w:val="18"/>
                <w:szCs w:val="18"/>
              </w:rPr>
            </w:pPr>
            <w:r w:rsidRPr="00FA0C59">
              <w:rPr>
                <w:rFonts w:ascii="Arial" w:hAnsi="Arial" w:cs="Arial"/>
                <w:sz w:val="18"/>
                <w:szCs w:val="18"/>
              </w:rPr>
              <w:t>ProNatura Sp. z o.o.</w:t>
            </w:r>
          </w:p>
          <w:p w:rsidR="00DD2143" w:rsidRPr="00FA0C59" w:rsidRDefault="00DD2143" w:rsidP="005A02DC">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DD2143" w:rsidRPr="00FA0C59" w:rsidRDefault="00DD2143" w:rsidP="005A02DC">
            <w:pPr>
              <w:jc w:val="center"/>
              <w:rPr>
                <w:rFonts w:ascii="Arial" w:hAnsi="Arial" w:cs="Arial"/>
                <w:sz w:val="18"/>
                <w:szCs w:val="18"/>
              </w:rPr>
            </w:pPr>
            <w:r w:rsidRPr="00FA0C59">
              <w:rPr>
                <w:rFonts w:ascii="Arial" w:hAnsi="Arial" w:cs="Arial"/>
                <w:sz w:val="18"/>
                <w:szCs w:val="18"/>
              </w:rPr>
              <w:t>III.4.</w:t>
            </w:r>
          </w:p>
        </w:tc>
      </w:tr>
    </w:tbl>
    <w:p w:rsidR="00DD2143" w:rsidRDefault="00DD2143" w:rsidP="00DD2143">
      <w:pPr>
        <w:spacing w:after="120"/>
        <w:rPr>
          <w:rFonts w:ascii="Arial Black" w:hAnsi="Arial Black" w:cs="Arial"/>
          <w:b/>
          <w:color w:val="0070C0"/>
          <w:sz w:val="22"/>
          <w:szCs w:val="22"/>
        </w:rPr>
      </w:pPr>
      <w:r w:rsidRPr="00EB13D5">
        <w:rPr>
          <w:rFonts w:ascii="Arial Black" w:hAnsi="Arial Black" w:cs="Arial"/>
          <w:b/>
          <w:color w:val="0070C0"/>
          <w:sz w:val="22"/>
          <w:szCs w:val="22"/>
        </w:rPr>
        <w:lastRenderedPageBreak/>
        <w:t xml:space="preserve">Mierniki realizacji programu: </w:t>
      </w:r>
    </w:p>
    <w:tbl>
      <w:tblPr>
        <w:tblW w:w="15735" w:type="dxa"/>
        <w:tblInd w:w="-744" w:type="dxa"/>
        <w:tblLook w:val="01E0" w:firstRow="1" w:lastRow="1" w:firstColumn="1" w:lastColumn="1" w:noHBand="0" w:noVBand="0"/>
      </w:tblPr>
      <w:tblGrid>
        <w:gridCol w:w="488"/>
        <w:gridCol w:w="3326"/>
        <w:gridCol w:w="707"/>
        <w:gridCol w:w="1132"/>
        <w:gridCol w:w="1271"/>
        <w:gridCol w:w="1129"/>
        <w:gridCol w:w="988"/>
        <w:gridCol w:w="988"/>
        <w:gridCol w:w="1130"/>
        <w:gridCol w:w="1130"/>
        <w:gridCol w:w="1132"/>
        <w:gridCol w:w="1167"/>
        <w:gridCol w:w="1147"/>
      </w:tblGrid>
      <w:tr w:rsidR="00084650" w:rsidRPr="00075046" w:rsidTr="00084650">
        <w:trPr>
          <w:trHeight w:val="690"/>
          <w:tblHeader/>
        </w:trPr>
        <w:tc>
          <w:tcPr>
            <w:tcW w:w="490"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075046" w:rsidRDefault="00084650" w:rsidP="00084650">
            <w:pPr>
              <w:pStyle w:val="Stopka"/>
              <w:tabs>
                <w:tab w:val="clear" w:pos="4536"/>
                <w:tab w:val="clear" w:pos="9072"/>
              </w:tabs>
              <w:ind w:right="-108"/>
              <w:rPr>
                <w:rFonts w:ascii="Arial" w:hAnsi="Arial" w:cs="Arial"/>
                <w:b/>
                <w:bCs/>
                <w:sz w:val="18"/>
                <w:szCs w:val="18"/>
              </w:rPr>
            </w:pPr>
            <w:r w:rsidRPr="00075046">
              <w:rPr>
                <w:rFonts w:ascii="Arial" w:hAnsi="Arial" w:cs="Arial"/>
                <w:b/>
                <w:bCs/>
                <w:sz w:val="18"/>
                <w:szCs w:val="18"/>
              </w:rPr>
              <w:t>Lp.</w:t>
            </w:r>
          </w:p>
        </w:tc>
        <w:tc>
          <w:tcPr>
            <w:tcW w:w="3336"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075046" w:rsidRDefault="00084650" w:rsidP="00084650">
            <w:pPr>
              <w:pStyle w:val="Stopka"/>
              <w:tabs>
                <w:tab w:val="clear" w:pos="4536"/>
                <w:tab w:val="clear" w:pos="9072"/>
              </w:tabs>
              <w:jc w:val="center"/>
              <w:rPr>
                <w:rFonts w:ascii="Arial" w:hAnsi="Arial" w:cs="Arial"/>
                <w:b/>
                <w:bCs/>
                <w:sz w:val="18"/>
                <w:szCs w:val="18"/>
              </w:rPr>
            </w:pPr>
            <w:r w:rsidRPr="00075046">
              <w:rPr>
                <w:rFonts w:ascii="Arial" w:hAnsi="Arial" w:cs="Arial"/>
                <w:b/>
                <w:bCs/>
                <w:sz w:val="18"/>
                <w:szCs w:val="18"/>
              </w:rPr>
              <w:t>Miernik/wskaźnik</w:t>
            </w:r>
          </w:p>
        </w:tc>
        <w:tc>
          <w:tcPr>
            <w:tcW w:w="708"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075046" w:rsidRDefault="00084650" w:rsidP="00084650">
            <w:pPr>
              <w:pStyle w:val="Stopka"/>
              <w:tabs>
                <w:tab w:val="clear" w:pos="4536"/>
                <w:tab w:val="clear" w:pos="9072"/>
              </w:tabs>
              <w:jc w:val="center"/>
              <w:rPr>
                <w:rFonts w:ascii="Arial" w:hAnsi="Arial" w:cs="Arial"/>
                <w:b/>
                <w:bCs/>
                <w:sz w:val="18"/>
                <w:szCs w:val="18"/>
              </w:rPr>
            </w:pPr>
            <w:r w:rsidRPr="00075046">
              <w:rPr>
                <w:rFonts w:ascii="Arial" w:hAnsi="Arial" w:cs="Arial"/>
                <w:b/>
                <w:bCs/>
                <w:sz w:val="18"/>
                <w:szCs w:val="18"/>
              </w:rPr>
              <w:t>j.m.</w:t>
            </w:r>
          </w:p>
        </w:tc>
        <w:tc>
          <w:tcPr>
            <w:tcW w:w="1133"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075046" w:rsidRDefault="00084650" w:rsidP="00084650">
            <w:pPr>
              <w:pStyle w:val="Stopka"/>
              <w:tabs>
                <w:tab w:val="clear" w:pos="4536"/>
                <w:tab w:val="clear" w:pos="9072"/>
              </w:tabs>
              <w:jc w:val="center"/>
              <w:rPr>
                <w:rFonts w:ascii="Arial" w:hAnsi="Arial" w:cs="Arial"/>
                <w:b/>
                <w:bCs/>
                <w:sz w:val="18"/>
                <w:szCs w:val="18"/>
              </w:rPr>
            </w:pPr>
            <w:r w:rsidRPr="00075046">
              <w:rPr>
                <w:rFonts w:ascii="Arial" w:hAnsi="Arial" w:cs="Arial"/>
                <w:b/>
                <w:bCs/>
                <w:sz w:val="18"/>
                <w:szCs w:val="18"/>
              </w:rPr>
              <w:t>Wartość bazowa (rok 2012)</w:t>
            </w:r>
          </w:p>
        </w:tc>
        <w:tc>
          <w:tcPr>
            <w:tcW w:w="1276"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075046" w:rsidRDefault="00084650" w:rsidP="00084650">
            <w:pPr>
              <w:pStyle w:val="Stopka"/>
              <w:tabs>
                <w:tab w:val="clear" w:pos="4536"/>
                <w:tab w:val="clear" w:pos="9072"/>
              </w:tabs>
              <w:jc w:val="center"/>
              <w:rPr>
                <w:rFonts w:ascii="Arial" w:hAnsi="Arial" w:cs="Arial"/>
                <w:b/>
                <w:bCs/>
                <w:sz w:val="18"/>
                <w:szCs w:val="18"/>
              </w:rPr>
            </w:pPr>
            <w:r w:rsidRPr="00075046">
              <w:rPr>
                <w:rFonts w:ascii="Arial" w:hAnsi="Arial" w:cs="Arial"/>
                <w:b/>
                <w:bCs/>
                <w:sz w:val="18"/>
                <w:szCs w:val="18"/>
              </w:rPr>
              <w:t>2013</w:t>
            </w:r>
          </w:p>
        </w:tc>
        <w:tc>
          <w:tcPr>
            <w:tcW w:w="1133"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075046" w:rsidRDefault="00084650" w:rsidP="00084650">
            <w:pPr>
              <w:pStyle w:val="Stopka"/>
              <w:tabs>
                <w:tab w:val="clear" w:pos="4536"/>
                <w:tab w:val="clear" w:pos="9072"/>
              </w:tabs>
              <w:jc w:val="center"/>
              <w:rPr>
                <w:rFonts w:ascii="Arial" w:hAnsi="Arial" w:cs="Arial"/>
                <w:b/>
                <w:bCs/>
                <w:sz w:val="18"/>
                <w:szCs w:val="18"/>
              </w:rPr>
            </w:pPr>
            <w:r w:rsidRPr="00075046">
              <w:rPr>
                <w:rFonts w:ascii="Arial" w:hAnsi="Arial" w:cs="Arial"/>
                <w:b/>
                <w:bCs/>
                <w:sz w:val="18"/>
                <w:szCs w:val="18"/>
              </w:rPr>
              <w:t>2014</w:t>
            </w:r>
          </w:p>
        </w:tc>
        <w:tc>
          <w:tcPr>
            <w:tcW w:w="99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075046" w:rsidRDefault="00084650" w:rsidP="00084650">
            <w:pPr>
              <w:pStyle w:val="Stopka"/>
              <w:tabs>
                <w:tab w:val="clear" w:pos="4536"/>
                <w:tab w:val="clear" w:pos="9072"/>
              </w:tabs>
              <w:jc w:val="center"/>
              <w:rPr>
                <w:rFonts w:ascii="Arial" w:hAnsi="Arial" w:cs="Arial"/>
                <w:b/>
                <w:sz w:val="18"/>
                <w:szCs w:val="18"/>
              </w:rPr>
            </w:pPr>
            <w:r w:rsidRPr="00075046">
              <w:rPr>
                <w:rFonts w:ascii="Arial" w:hAnsi="Arial" w:cs="Arial"/>
                <w:b/>
                <w:sz w:val="18"/>
                <w:szCs w:val="18"/>
              </w:rPr>
              <w:t>2015</w:t>
            </w:r>
          </w:p>
        </w:tc>
        <w:tc>
          <w:tcPr>
            <w:tcW w:w="990"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075046" w:rsidRDefault="00084650" w:rsidP="00084650">
            <w:pPr>
              <w:pStyle w:val="Stopka"/>
              <w:tabs>
                <w:tab w:val="clear" w:pos="4536"/>
                <w:tab w:val="clear" w:pos="9072"/>
              </w:tabs>
              <w:jc w:val="center"/>
              <w:rPr>
                <w:rFonts w:ascii="Arial" w:hAnsi="Arial" w:cs="Arial"/>
                <w:b/>
                <w:sz w:val="18"/>
                <w:szCs w:val="18"/>
              </w:rPr>
            </w:pPr>
            <w:r w:rsidRPr="00075046">
              <w:rPr>
                <w:rFonts w:ascii="Arial" w:hAnsi="Arial" w:cs="Arial"/>
                <w:b/>
                <w:sz w:val="18"/>
                <w:szCs w:val="18"/>
              </w:rPr>
              <w:t>2016</w:t>
            </w:r>
          </w:p>
        </w:tc>
        <w:tc>
          <w:tcPr>
            <w:tcW w:w="1133"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075046" w:rsidRDefault="00084650" w:rsidP="00084650">
            <w:pPr>
              <w:pStyle w:val="Stopka"/>
              <w:tabs>
                <w:tab w:val="clear" w:pos="4536"/>
                <w:tab w:val="clear" w:pos="9072"/>
              </w:tabs>
              <w:jc w:val="center"/>
              <w:rPr>
                <w:rFonts w:ascii="Arial" w:hAnsi="Arial" w:cs="Arial"/>
                <w:b/>
                <w:sz w:val="18"/>
                <w:szCs w:val="18"/>
              </w:rPr>
            </w:pPr>
            <w:r w:rsidRPr="00075046">
              <w:rPr>
                <w:rFonts w:ascii="Arial" w:hAnsi="Arial" w:cs="Arial"/>
                <w:b/>
                <w:sz w:val="18"/>
                <w:szCs w:val="18"/>
              </w:rPr>
              <w:t>2017</w:t>
            </w:r>
          </w:p>
        </w:tc>
        <w:tc>
          <w:tcPr>
            <w:tcW w:w="1133"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075046" w:rsidRDefault="00084650" w:rsidP="00084650">
            <w:pPr>
              <w:pStyle w:val="Stopka"/>
              <w:tabs>
                <w:tab w:val="clear" w:pos="4536"/>
                <w:tab w:val="clear" w:pos="9072"/>
              </w:tabs>
              <w:jc w:val="center"/>
              <w:rPr>
                <w:rFonts w:ascii="Arial" w:hAnsi="Arial" w:cs="Arial"/>
                <w:b/>
                <w:sz w:val="18"/>
                <w:szCs w:val="18"/>
              </w:rPr>
            </w:pPr>
            <w:r w:rsidRPr="00075046">
              <w:rPr>
                <w:rFonts w:ascii="Arial" w:hAnsi="Arial" w:cs="Arial"/>
                <w:b/>
                <w:sz w:val="18"/>
                <w:szCs w:val="18"/>
              </w:rPr>
              <w:t>2018</w:t>
            </w:r>
          </w:p>
        </w:tc>
        <w:tc>
          <w:tcPr>
            <w:tcW w:w="113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075046" w:rsidRDefault="00084650" w:rsidP="00084650">
            <w:pPr>
              <w:pStyle w:val="Stopka"/>
              <w:tabs>
                <w:tab w:val="clear" w:pos="4536"/>
                <w:tab w:val="clear" w:pos="9072"/>
              </w:tabs>
              <w:jc w:val="center"/>
              <w:rPr>
                <w:rFonts w:ascii="Arial" w:hAnsi="Arial" w:cs="Arial"/>
                <w:b/>
                <w:sz w:val="18"/>
                <w:szCs w:val="18"/>
              </w:rPr>
            </w:pPr>
            <w:r w:rsidRPr="00075046">
              <w:rPr>
                <w:rFonts w:ascii="Arial" w:hAnsi="Arial" w:cs="Arial"/>
                <w:b/>
                <w:sz w:val="18"/>
                <w:szCs w:val="18"/>
              </w:rPr>
              <w:t>Tendencja</w:t>
            </w:r>
          </w:p>
        </w:tc>
        <w:tc>
          <w:tcPr>
            <w:tcW w:w="1133"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075046" w:rsidRDefault="00084650" w:rsidP="00084650">
            <w:pPr>
              <w:pStyle w:val="Stopka"/>
              <w:tabs>
                <w:tab w:val="clear" w:pos="4536"/>
                <w:tab w:val="clear" w:pos="9072"/>
              </w:tabs>
              <w:jc w:val="center"/>
              <w:rPr>
                <w:rFonts w:ascii="Arial" w:hAnsi="Arial" w:cs="Arial"/>
                <w:b/>
                <w:sz w:val="18"/>
                <w:szCs w:val="18"/>
              </w:rPr>
            </w:pPr>
            <w:r w:rsidRPr="00075046">
              <w:rPr>
                <w:rFonts w:ascii="Arial" w:hAnsi="Arial" w:cs="Arial"/>
                <w:b/>
                <w:sz w:val="18"/>
                <w:szCs w:val="18"/>
              </w:rPr>
              <w:t>Cel</w:t>
            </w:r>
          </w:p>
          <w:p w:rsidR="00084650" w:rsidRPr="00075046" w:rsidRDefault="00084650" w:rsidP="00084650">
            <w:pPr>
              <w:pStyle w:val="Stopka"/>
              <w:tabs>
                <w:tab w:val="clear" w:pos="4536"/>
                <w:tab w:val="clear" w:pos="9072"/>
              </w:tabs>
              <w:jc w:val="center"/>
              <w:rPr>
                <w:rFonts w:ascii="Arial" w:hAnsi="Arial" w:cs="Arial"/>
                <w:b/>
                <w:sz w:val="18"/>
                <w:szCs w:val="18"/>
              </w:rPr>
            </w:pPr>
            <w:r w:rsidRPr="00075046">
              <w:rPr>
                <w:rFonts w:ascii="Arial" w:hAnsi="Arial" w:cs="Arial"/>
                <w:b/>
                <w:sz w:val="18"/>
                <w:szCs w:val="18"/>
              </w:rPr>
              <w:t>operacyjny</w:t>
            </w:r>
          </w:p>
        </w:tc>
        <w:tc>
          <w:tcPr>
            <w:tcW w:w="1147"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084650" w:rsidRPr="00075046" w:rsidRDefault="00084650" w:rsidP="00084650">
            <w:pPr>
              <w:pStyle w:val="Stopka"/>
              <w:tabs>
                <w:tab w:val="clear" w:pos="4536"/>
                <w:tab w:val="clear" w:pos="9072"/>
              </w:tabs>
              <w:jc w:val="center"/>
              <w:rPr>
                <w:rFonts w:ascii="Arial" w:hAnsi="Arial" w:cs="Arial"/>
                <w:b/>
                <w:sz w:val="18"/>
                <w:szCs w:val="18"/>
              </w:rPr>
            </w:pPr>
            <w:r w:rsidRPr="00075046">
              <w:rPr>
                <w:rFonts w:ascii="Arial" w:hAnsi="Arial" w:cs="Arial"/>
                <w:b/>
                <w:sz w:val="18"/>
                <w:szCs w:val="18"/>
              </w:rPr>
              <w:t>Źródło informacji</w:t>
            </w:r>
          </w:p>
        </w:tc>
      </w:tr>
      <w:tr w:rsidR="00084650" w:rsidRPr="00075046" w:rsidTr="00084650">
        <w:trPr>
          <w:trHeight w:val="822"/>
        </w:trPr>
        <w:tc>
          <w:tcPr>
            <w:tcW w:w="4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center"/>
              <w:rPr>
                <w:rFonts w:ascii="Arial" w:hAnsi="Arial" w:cs="Arial"/>
                <w:sz w:val="18"/>
                <w:szCs w:val="18"/>
              </w:rPr>
            </w:pPr>
            <w:r w:rsidRPr="00075046">
              <w:rPr>
                <w:rFonts w:ascii="Arial" w:hAnsi="Arial" w:cs="Arial"/>
                <w:sz w:val="18"/>
                <w:szCs w:val="18"/>
              </w:rPr>
              <w:t>1</w:t>
            </w:r>
          </w:p>
        </w:tc>
        <w:tc>
          <w:tcPr>
            <w:tcW w:w="3336"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spacing w:before="120"/>
              <w:ind w:left="34"/>
              <w:rPr>
                <w:rFonts w:ascii="Arial" w:hAnsi="Arial" w:cs="Arial"/>
                <w:sz w:val="18"/>
                <w:szCs w:val="18"/>
              </w:rPr>
            </w:pPr>
            <w:r w:rsidRPr="00075046">
              <w:rPr>
                <w:rFonts w:ascii="Arial" w:hAnsi="Arial" w:cs="Arial"/>
                <w:sz w:val="18"/>
                <w:szCs w:val="18"/>
              </w:rPr>
              <w:t xml:space="preserve">Udział % obszarów prawnie chronionych w ogólnej powierzchni miasta </w:t>
            </w:r>
          </w:p>
        </w:tc>
        <w:tc>
          <w:tcPr>
            <w:tcW w:w="708"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ind w:left="-62" w:right="-77"/>
              <w:jc w:val="center"/>
              <w:rPr>
                <w:rFonts w:ascii="Arial" w:hAnsi="Arial" w:cs="Arial"/>
                <w:sz w:val="18"/>
                <w:szCs w:val="18"/>
              </w:rPr>
            </w:pPr>
            <w:r w:rsidRPr="00075046">
              <w:rPr>
                <w:rFonts w:ascii="Arial" w:hAnsi="Arial" w:cs="Arial"/>
                <w:sz w:val="18"/>
                <w:szCs w:val="18"/>
              </w:rPr>
              <w:t>%</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34,6</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34,6</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34,6</w:t>
            </w:r>
          </w:p>
        </w:tc>
        <w:tc>
          <w:tcPr>
            <w:tcW w:w="991"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34,6</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34,6</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34,6</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color w:val="FF0000"/>
                <w:sz w:val="18"/>
                <w:szCs w:val="18"/>
              </w:rPr>
            </w:pPr>
            <w:r w:rsidRPr="00075046">
              <w:rPr>
                <w:rFonts w:ascii="Arial" w:hAnsi="Arial" w:cs="Arial"/>
                <w:sz w:val="18"/>
                <w:szCs w:val="18"/>
              </w:rPr>
              <w:t>26,0</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A16519" w:rsidP="00084650">
            <w:pPr>
              <w:pStyle w:val="Stopka"/>
              <w:tabs>
                <w:tab w:val="clear" w:pos="4536"/>
                <w:tab w:val="clear" w:pos="9072"/>
              </w:tabs>
              <w:jc w:val="right"/>
              <w:rPr>
                <w:rFonts w:ascii="Arial" w:hAnsi="Arial" w:cs="Arial"/>
                <w:color w:val="FF0000"/>
                <w:sz w:val="18"/>
                <w:szCs w:val="18"/>
              </w:rPr>
            </w:pPr>
            <w:r w:rsidRPr="00075046">
              <w:rPr>
                <w:rFonts w:ascii="Arial" w:hAnsi="Arial" w:cs="Arial"/>
                <w:noProof/>
                <w:color w:val="FF0000"/>
                <w:sz w:val="18"/>
                <w:szCs w:val="18"/>
              </w:rPr>
              <w:drawing>
                <wp:anchor distT="0" distB="0" distL="114300" distR="114300" simplePos="0" relativeHeight="253341184" behindDoc="0" locked="0" layoutInCell="1" allowOverlap="1">
                  <wp:simplePos x="0" y="0"/>
                  <wp:positionH relativeFrom="column">
                    <wp:posOffset>267335</wp:posOffset>
                  </wp:positionH>
                  <wp:positionV relativeFrom="paragraph">
                    <wp:posOffset>6350</wp:posOffset>
                  </wp:positionV>
                  <wp:extent cx="280035" cy="365760"/>
                  <wp:effectExtent l="19050" t="0" r="5715" b="0"/>
                  <wp:wrapNone/>
                  <wp:docPr id="81" name="Obraz 15" descr="D:\dane\kopie Mili\STRATEGIA\strategia Bydgoszczy\nowa strategia-2010\Strat_2030_wykonanie\spa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D:\dane\kopie Mili\STRATEGIA\strategia Bydgoszczy\nowa strategia-2010\Strat_2030_wykonanie\spadek.jpg"/>
                          <pic:cNvPicPr>
                            <a:picLocks noChangeAspect="1" noChangeArrowheads="1"/>
                          </pic:cNvPicPr>
                        </pic:nvPicPr>
                        <pic:blipFill>
                          <a:blip r:embed="rId15" cstate="print"/>
                          <a:srcRect/>
                          <a:stretch>
                            <a:fillRect/>
                          </a:stretch>
                        </pic:blipFill>
                        <pic:spPr bwMode="auto">
                          <a:xfrm>
                            <a:off x="0" y="0"/>
                            <a:ext cx="280035" cy="365760"/>
                          </a:xfrm>
                          <a:prstGeom prst="rect">
                            <a:avLst/>
                          </a:prstGeom>
                          <a:noFill/>
                          <a:ln w="9525">
                            <a:noFill/>
                            <a:miter lim="800000"/>
                            <a:headEnd/>
                            <a:tailEnd/>
                          </a:ln>
                        </pic:spPr>
                      </pic:pic>
                    </a:graphicData>
                  </a:graphic>
                </wp:anchor>
              </w:drawing>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center"/>
              <w:rPr>
                <w:rFonts w:ascii="Arial" w:hAnsi="Arial" w:cs="Arial"/>
                <w:sz w:val="18"/>
                <w:szCs w:val="18"/>
              </w:rPr>
            </w:pPr>
            <w:r w:rsidRPr="00075046">
              <w:rPr>
                <w:rFonts w:ascii="Arial" w:hAnsi="Arial" w:cs="Arial"/>
                <w:sz w:val="18"/>
                <w:szCs w:val="18"/>
              </w:rPr>
              <w:t>III.4.</w:t>
            </w:r>
          </w:p>
        </w:tc>
        <w:tc>
          <w:tcPr>
            <w:tcW w:w="1147"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center"/>
              <w:rPr>
                <w:rFonts w:ascii="Arial" w:hAnsi="Arial" w:cs="Arial"/>
                <w:sz w:val="18"/>
                <w:szCs w:val="18"/>
              </w:rPr>
            </w:pPr>
            <w:r w:rsidRPr="00075046">
              <w:rPr>
                <w:rFonts w:ascii="Arial" w:hAnsi="Arial" w:cs="Arial"/>
                <w:sz w:val="18"/>
                <w:szCs w:val="18"/>
              </w:rPr>
              <w:t>GUS BDL</w:t>
            </w:r>
          </w:p>
        </w:tc>
      </w:tr>
      <w:tr w:rsidR="00084650" w:rsidRPr="00075046" w:rsidTr="00084650">
        <w:trPr>
          <w:trHeight w:val="1039"/>
        </w:trPr>
        <w:tc>
          <w:tcPr>
            <w:tcW w:w="490" w:type="dxa"/>
            <w:tcBorders>
              <w:top w:val="dotted" w:sz="2" w:space="0" w:color="808080"/>
              <w:left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center"/>
              <w:rPr>
                <w:rFonts w:ascii="Arial" w:hAnsi="Arial" w:cs="Arial"/>
                <w:sz w:val="18"/>
                <w:szCs w:val="18"/>
              </w:rPr>
            </w:pPr>
            <w:r w:rsidRPr="00075046">
              <w:rPr>
                <w:rFonts w:ascii="Arial" w:hAnsi="Arial" w:cs="Arial"/>
                <w:sz w:val="18"/>
                <w:szCs w:val="18"/>
              </w:rPr>
              <w:t>2</w:t>
            </w:r>
          </w:p>
        </w:tc>
        <w:tc>
          <w:tcPr>
            <w:tcW w:w="3336" w:type="dxa"/>
            <w:tcBorders>
              <w:top w:val="dotted" w:sz="2" w:space="0" w:color="808080"/>
              <w:left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ind w:left="33"/>
              <w:rPr>
                <w:rFonts w:ascii="Arial" w:hAnsi="Arial" w:cs="Arial"/>
                <w:sz w:val="18"/>
                <w:szCs w:val="18"/>
              </w:rPr>
            </w:pPr>
            <w:r w:rsidRPr="00075046">
              <w:rPr>
                <w:rFonts w:ascii="Arial" w:hAnsi="Arial" w:cs="Arial"/>
                <w:sz w:val="18"/>
                <w:szCs w:val="18"/>
              </w:rPr>
              <w:t>% mieszkańców korzystających z sieci:</w:t>
            </w:r>
          </w:p>
          <w:p w:rsidR="00084650" w:rsidRPr="00075046" w:rsidRDefault="00084650" w:rsidP="00084650">
            <w:pPr>
              <w:pStyle w:val="Stopka"/>
              <w:tabs>
                <w:tab w:val="clear" w:pos="4536"/>
                <w:tab w:val="clear" w:pos="9072"/>
              </w:tabs>
              <w:ind w:left="600"/>
              <w:rPr>
                <w:rFonts w:ascii="Arial" w:hAnsi="Arial" w:cs="Arial"/>
                <w:sz w:val="18"/>
                <w:szCs w:val="18"/>
              </w:rPr>
            </w:pPr>
            <w:r w:rsidRPr="00075046">
              <w:rPr>
                <w:rFonts w:ascii="Arial" w:hAnsi="Arial" w:cs="Arial"/>
                <w:sz w:val="18"/>
                <w:szCs w:val="18"/>
              </w:rPr>
              <w:t xml:space="preserve">wodociągowej </w:t>
            </w:r>
          </w:p>
        </w:tc>
        <w:tc>
          <w:tcPr>
            <w:tcW w:w="708" w:type="dxa"/>
            <w:tcBorders>
              <w:top w:val="dotted" w:sz="2" w:space="0" w:color="808080"/>
              <w:left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ind w:left="-62" w:right="-77"/>
              <w:jc w:val="center"/>
              <w:rPr>
                <w:rFonts w:ascii="Arial" w:hAnsi="Arial" w:cs="Arial"/>
                <w:sz w:val="18"/>
                <w:szCs w:val="18"/>
              </w:rPr>
            </w:pPr>
          </w:p>
          <w:p w:rsidR="00084650" w:rsidRPr="00075046" w:rsidRDefault="00084650" w:rsidP="00084650">
            <w:pPr>
              <w:pStyle w:val="Stopka"/>
              <w:tabs>
                <w:tab w:val="clear" w:pos="4536"/>
                <w:tab w:val="clear" w:pos="9072"/>
              </w:tabs>
              <w:ind w:left="-62" w:right="-77"/>
              <w:jc w:val="center"/>
              <w:rPr>
                <w:rFonts w:ascii="Arial" w:hAnsi="Arial" w:cs="Arial"/>
                <w:sz w:val="18"/>
                <w:szCs w:val="18"/>
              </w:rPr>
            </w:pPr>
            <w:r w:rsidRPr="00075046">
              <w:rPr>
                <w:rFonts w:ascii="Arial" w:hAnsi="Arial" w:cs="Arial"/>
                <w:sz w:val="18"/>
                <w:szCs w:val="18"/>
              </w:rPr>
              <w:t>%</w:t>
            </w:r>
          </w:p>
        </w:tc>
        <w:tc>
          <w:tcPr>
            <w:tcW w:w="1133" w:type="dxa"/>
            <w:tcBorders>
              <w:top w:val="dotted" w:sz="2" w:space="0" w:color="808080"/>
              <w:left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p>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96,8</w:t>
            </w:r>
          </w:p>
        </w:tc>
        <w:tc>
          <w:tcPr>
            <w:tcW w:w="1276" w:type="dxa"/>
            <w:tcBorders>
              <w:top w:val="dotted" w:sz="2" w:space="0" w:color="808080"/>
              <w:left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p>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96,8</w:t>
            </w:r>
          </w:p>
        </w:tc>
        <w:tc>
          <w:tcPr>
            <w:tcW w:w="1133" w:type="dxa"/>
            <w:tcBorders>
              <w:top w:val="dotted" w:sz="2" w:space="0" w:color="808080"/>
              <w:left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p>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96,8</w:t>
            </w:r>
          </w:p>
        </w:tc>
        <w:tc>
          <w:tcPr>
            <w:tcW w:w="991" w:type="dxa"/>
            <w:tcBorders>
              <w:top w:val="dotted" w:sz="2" w:space="0" w:color="808080"/>
              <w:left w:val="dotted" w:sz="2" w:space="0" w:color="808080"/>
              <w:right w:val="dotted" w:sz="2" w:space="0" w:color="808080"/>
            </w:tcBorders>
            <w:shd w:val="clear" w:color="auto" w:fill="auto"/>
            <w:vAlign w:val="center"/>
          </w:tcPr>
          <w:p w:rsidR="00084650" w:rsidRPr="00075046" w:rsidRDefault="00084650" w:rsidP="00084650">
            <w:pPr>
              <w:jc w:val="right"/>
              <w:rPr>
                <w:rFonts w:ascii="Arial" w:hAnsi="Arial" w:cs="Arial"/>
                <w:sz w:val="18"/>
                <w:szCs w:val="18"/>
              </w:rPr>
            </w:pPr>
          </w:p>
          <w:p w:rsidR="00084650" w:rsidRPr="00075046" w:rsidRDefault="00084650" w:rsidP="00084650">
            <w:pPr>
              <w:jc w:val="right"/>
              <w:rPr>
                <w:rFonts w:ascii="Arial" w:hAnsi="Arial" w:cs="Arial"/>
                <w:sz w:val="18"/>
                <w:szCs w:val="18"/>
              </w:rPr>
            </w:pPr>
            <w:r w:rsidRPr="00075046">
              <w:rPr>
                <w:rFonts w:ascii="Arial" w:hAnsi="Arial" w:cs="Arial"/>
                <w:sz w:val="18"/>
                <w:szCs w:val="18"/>
              </w:rPr>
              <w:t>96,9</w:t>
            </w:r>
          </w:p>
        </w:tc>
        <w:tc>
          <w:tcPr>
            <w:tcW w:w="990" w:type="dxa"/>
            <w:tcBorders>
              <w:top w:val="dotted" w:sz="2" w:space="0" w:color="808080"/>
              <w:left w:val="dotted" w:sz="2" w:space="0" w:color="808080"/>
              <w:right w:val="dotted" w:sz="2" w:space="0" w:color="808080"/>
            </w:tcBorders>
            <w:shd w:val="clear" w:color="auto" w:fill="auto"/>
            <w:vAlign w:val="center"/>
          </w:tcPr>
          <w:p w:rsidR="00084650" w:rsidRPr="00075046" w:rsidRDefault="00084650" w:rsidP="00084650">
            <w:pPr>
              <w:jc w:val="right"/>
              <w:rPr>
                <w:rFonts w:ascii="Arial" w:hAnsi="Arial" w:cs="Arial"/>
                <w:sz w:val="18"/>
                <w:szCs w:val="18"/>
              </w:rPr>
            </w:pPr>
          </w:p>
          <w:p w:rsidR="00084650" w:rsidRPr="00075046" w:rsidRDefault="00084650" w:rsidP="00084650">
            <w:pPr>
              <w:jc w:val="right"/>
              <w:rPr>
                <w:rFonts w:ascii="Arial" w:hAnsi="Arial" w:cs="Arial"/>
                <w:sz w:val="18"/>
                <w:szCs w:val="18"/>
              </w:rPr>
            </w:pPr>
            <w:r w:rsidRPr="00075046">
              <w:rPr>
                <w:rFonts w:ascii="Arial" w:hAnsi="Arial" w:cs="Arial"/>
                <w:sz w:val="18"/>
                <w:szCs w:val="18"/>
              </w:rPr>
              <w:t>96,9</w:t>
            </w:r>
          </w:p>
        </w:tc>
        <w:tc>
          <w:tcPr>
            <w:tcW w:w="1133" w:type="dxa"/>
            <w:tcBorders>
              <w:top w:val="dotted" w:sz="2" w:space="0" w:color="808080"/>
              <w:left w:val="dotted" w:sz="2" w:space="0" w:color="808080"/>
              <w:right w:val="dotted" w:sz="2" w:space="0" w:color="808080"/>
            </w:tcBorders>
            <w:shd w:val="clear" w:color="auto" w:fill="auto"/>
            <w:vAlign w:val="center"/>
          </w:tcPr>
          <w:p w:rsidR="00084650" w:rsidRPr="00075046" w:rsidRDefault="00084650" w:rsidP="00084650">
            <w:pPr>
              <w:rPr>
                <w:rFonts w:ascii="Arial" w:hAnsi="Arial" w:cs="Arial"/>
                <w:sz w:val="18"/>
                <w:szCs w:val="18"/>
              </w:rPr>
            </w:pPr>
          </w:p>
          <w:p w:rsidR="00084650" w:rsidRPr="00075046" w:rsidRDefault="00084650" w:rsidP="00084650">
            <w:pPr>
              <w:jc w:val="right"/>
              <w:rPr>
                <w:rFonts w:ascii="Arial" w:hAnsi="Arial" w:cs="Arial"/>
                <w:sz w:val="18"/>
                <w:szCs w:val="18"/>
              </w:rPr>
            </w:pPr>
            <w:r w:rsidRPr="00075046">
              <w:rPr>
                <w:rFonts w:ascii="Arial" w:hAnsi="Arial" w:cs="Arial"/>
                <w:sz w:val="18"/>
                <w:szCs w:val="18"/>
              </w:rPr>
              <w:t>97,0</w:t>
            </w:r>
          </w:p>
        </w:tc>
        <w:tc>
          <w:tcPr>
            <w:tcW w:w="1133" w:type="dxa"/>
            <w:tcBorders>
              <w:top w:val="dotted" w:sz="2" w:space="0" w:color="808080"/>
              <w:left w:val="dotted" w:sz="2" w:space="0" w:color="808080"/>
              <w:right w:val="dotted" w:sz="2" w:space="0" w:color="808080"/>
            </w:tcBorders>
            <w:shd w:val="clear" w:color="auto" w:fill="auto"/>
            <w:vAlign w:val="center"/>
          </w:tcPr>
          <w:p w:rsidR="00084650" w:rsidRPr="00075046" w:rsidRDefault="00084650" w:rsidP="00084650">
            <w:pPr>
              <w:jc w:val="right"/>
              <w:rPr>
                <w:rFonts w:ascii="Arial" w:hAnsi="Arial" w:cs="Arial"/>
                <w:sz w:val="18"/>
                <w:szCs w:val="18"/>
              </w:rPr>
            </w:pPr>
          </w:p>
          <w:p w:rsidR="00084650" w:rsidRPr="00075046" w:rsidRDefault="00084650" w:rsidP="00084650">
            <w:pPr>
              <w:jc w:val="right"/>
              <w:rPr>
                <w:rFonts w:ascii="Arial" w:hAnsi="Arial" w:cs="Arial"/>
                <w:sz w:val="18"/>
                <w:szCs w:val="18"/>
              </w:rPr>
            </w:pPr>
            <w:r w:rsidRPr="00075046">
              <w:rPr>
                <w:rFonts w:ascii="Arial" w:hAnsi="Arial" w:cs="Arial"/>
                <w:sz w:val="18"/>
                <w:szCs w:val="18"/>
              </w:rPr>
              <w:t>97,0</w:t>
            </w:r>
          </w:p>
        </w:tc>
        <w:tc>
          <w:tcPr>
            <w:tcW w:w="1132" w:type="dxa"/>
            <w:tcBorders>
              <w:top w:val="dotted" w:sz="2" w:space="0" w:color="808080"/>
              <w:left w:val="dotted" w:sz="2" w:space="0" w:color="808080"/>
              <w:right w:val="dotted" w:sz="2" w:space="0" w:color="808080"/>
            </w:tcBorders>
            <w:shd w:val="clear" w:color="auto" w:fill="auto"/>
            <w:vAlign w:val="center"/>
          </w:tcPr>
          <w:p w:rsidR="00084650" w:rsidRPr="00075046" w:rsidRDefault="00A16519" w:rsidP="00084650">
            <w:pPr>
              <w:pStyle w:val="Stopka"/>
              <w:tabs>
                <w:tab w:val="clear" w:pos="4536"/>
                <w:tab w:val="clear" w:pos="9072"/>
              </w:tabs>
              <w:jc w:val="right"/>
              <w:rPr>
                <w:rFonts w:ascii="Arial" w:hAnsi="Arial" w:cs="Arial"/>
                <w:color w:val="FF0000"/>
                <w:sz w:val="18"/>
                <w:szCs w:val="18"/>
              </w:rPr>
            </w:pPr>
            <w:r w:rsidRPr="00075046">
              <w:rPr>
                <w:rFonts w:ascii="Arial" w:hAnsi="Arial" w:cs="Arial"/>
                <w:noProof/>
                <w:color w:val="FF0000"/>
                <w:sz w:val="18"/>
                <w:szCs w:val="18"/>
              </w:rPr>
              <w:drawing>
                <wp:anchor distT="0" distB="0" distL="114300" distR="114300" simplePos="0" relativeHeight="253252096" behindDoc="0" locked="0" layoutInCell="1" allowOverlap="1">
                  <wp:simplePos x="0" y="0"/>
                  <wp:positionH relativeFrom="column">
                    <wp:posOffset>191770</wp:posOffset>
                  </wp:positionH>
                  <wp:positionV relativeFrom="paragraph">
                    <wp:posOffset>360680</wp:posOffset>
                  </wp:positionV>
                  <wp:extent cx="270510" cy="289560"/>
                  <wp:effectExtent l="19050" t="0" r="0" b="0"/>
                  <wp:wrapNone/>
                  <wp:docPr id="28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0" cstate="print"/>
                          <a:srcRect/>
                          <a:stretch>
                            <a:fillRect/>
                          </a:stretch>
                        </pic:blipFill>
                        <pic:spPr bwMode="auto">
                          <a:xfrm>
                            <a:off x="0" y="0"/>
                            <a:ext cx="270510" cy="289560"/>
                          </a:xfrm>
                          <a:prstGeom prst="rect">
                            <a:avLst/>
                          </a:prstGeom>
                          <a:noFill/>
                        </pic:spPr>
                      </pic:pic>
                    </a:graphicData>
                  </a:graphic>
                </wp:anchor>
              </w:drawing>
            </w:r>
          </w:p>
        </w:tc>
        <w:tc>
          <w:tcPr>
            <w:tcW w:w="1133" w:type="dxa"/>
            <w:tcBorders>
              <w:top w:val="dotted" w:sz="2" w:space="0" w:color="808080"/>
              <w:left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center"/>
              <w:rPr>
                <w:rFonts w:ascii="Arial" w:hAnsi="Arial" w:cs="Arial"/>
                <w:sz w:val="18"/>
                <w:szCs w:val="18"/>
              </w:rPr>
            </w:pPr>
            <w:r w:rsidRPr="00075046">
              <w:rPr>
                <w:rFonts w:ascii="Arial" w:hAnsi="Arial" w:cs="Arial"/>
                <w:sz w:val="18"/>
                <w:szCs w:val="18"/>
              </w:rPr>
              <w:t>III.6., IV.1.</w:t>
            </w:r>
          </w:p>
        </w:tc>
        <w:tc>
          <w:tcPr>
            <w:tcW w:w="1147" w:type="dxa"/>
            <w:tcBorders>
              <w:top w:val="dotted" w:sz="2" w:space="0" w:color="808080"/>
              <w:left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center"/>
              <w:rPr>
                <w:rFonts w:ascii="Arial" w:hAnsi="Arial" w:cs="Arial"/>
                <w:sz w:val="18"/>
                <w:szCs w:val="18"/>
              </w:rPr>
            </w:pPr>
            <w:r w:rsidRPr="00075046">
              <w:rPr>
                <w:rFonts w:ascii="Arial" w:hAnsi="Arial" w:cs="Arial"/>
                <w:sz w:val="18"/>
                <w:szCs w:val="18"/>
              </w:rPr>
              <w:t>GUS BDL</w:t>
            </w:r>
          </w:p>
        </w:tc>
      </w:tr>
      <w:tr w:rsidR="00084650" w:rsidRPr="00075046" w:rsidTr="00084650">
        <w:trPr>
          <w:trHeight w:val="561"/>
        </w:trPr>
        <w:tc>
          <w:tcPr>
            <w:tcW w:w="490" w:type="dxa"/>
            <w:tcBorders>
              <w:left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center"/>
              <w:rPr>
                <w:rFonts w:ascii="Arial" w:hAnsi="Arial" w:cs="Arial"/>
                <w:sz w:val="18"/>
                <w:szCs w:val="18"/>
              </w:rPr>
            </w:pPr>
          </w:p>
        </w:tc>
        <w:tc>
          <w:tcPr>
            <w:tcW w:w="3336" w:type="dxa"/>
            <w:tcBorders>
              <w:left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ind w:left="600"/>
              <w:rPr>
                <w:rFonts w:ascii="Arial" w:hAnsi="Arial" w:cs="Arial"/>
                <w:sz w:val="18"/>
                <w:szCs w:val="18"/>
              </w:rPr>
            </w:pPr>
            <w:r w:rsidRPr="00075046">
              <w:rPr>
                <w:rFonts w:ascii="Arial" w:hAnsi="Arial" w:cs="Arial"/>
                <w:sz w:val="18"/>
                <w:szCs w:val="18"/>
              </w:rPr>
              <w:t>kanalizacyjnej</w:t>
            </w:r>
          </w:p>
        </w:tc>
        <w:tc>
          <w:tcPr>
            <w:tcW w:w="708" w:type="dxa"/>
            <w:tcBorders>
              <w:left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ind w:left="-62" w:right="-77"/>
              <w:jc w:val="center"/>
              <w:rPr>
                <w:rFonts w:ascii="Arial" w:hAnsi="Arial" w:cs="Arial"/>
                <w:sz w:val="18"/>
                <w:szCs w:val="18"/>
              </w:rPr>
            </w:pPr>
            <w:r w:rsidRPr="00075046">
              <w:rPr>
                <w:rFonts w:ascii="Arial" w:hAnsi="Arial" w:cs="Arial"/>
                <w:sz w:val="18"/>
                <w:szCs w:val="18"/>
              </w:rPr>
              <w:t>%</w:t>
            </w:r>
          </w:p>
        </w:tc>
        <w:tc>
          <w:tcPr>
            <w:tcW w:w="1133" w:type="dxa"/>
            <w:tcBorders>
              <w:left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91,8</w:t>
            </w:r>
          </w:p>
        </w:tc>
        <w:tc>
          <w:tcPr>
            <w:tcW w:w="1276" w:type="dxa"/>
            <w:tcBorders>
              <w:left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91,9</w:t>
            </w:r>
          </w:p>
        </w:tc>
        <w:tc>
          <w:tcPr>
            <w:tcW w:w="1133" w:type="dxa"/>
            <w:tcBorders>
              <w:left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92,9</w:t>
            </w:r>
          </w:p>
        </w:tc>
        <w:tc>
          <w:tcPr>
            <w:tcW w:w="991" w:type="dxa"/>
            <w:tcBorders>
              <w:left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93,0</w:t>
            </w:r>
          </w:p>
        </w:tc>
        <w:tc>
          <w:tcPr>
            <w:tcW w:w="990" w:type="dxa"/>
            <w:tcBorders>
              <w:left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93,1</w:t>
            </w:r>
          </w:p>
        </w:tc>
        <w:tc>
          <w:tcPr>
            <w:tcW w:w="1133" w:type="dxa"/>
            <w:tcBorders>
              <w:left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93,1</w:t>
            </w:r>
          </w:p>
        </w:tc>
        <w:tc>
          <w:tcPr>
            <w:tcW w:w="1133" w:type="dxa"/>
            <w:tcBorders>
              <w:left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93,1</w:t>
            </w:r>
          </w:p>
        </w:tc>
        <w:tc>
          <w:tcPr>
            <w:tcW w:w="1132" w:type="dxa"/>
            <w:tcBorders>
              <w:left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color w:val="FF0000"/>
                <w:sz w:val="18"/>
                <w:szCs w:val="18"/>
              </w:rPr>
            </w:pPr>
          </w:p>
        </w:tc>
        <w:tc>
          <w:tcPr>
            <w:tcW w:w="1133" w:type="dxa"/>
            <w:tcBorders>
              <w:left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center"/>
              <w:rPr>
                <w:rFonts w:ascii="Arial" w:hAnsi="Arial" w:cs="Arial"/>
                <w:sz w:val="18"/>
                <w:szCs w:val="18"/>
              </w:rPr>
            </w:pPr>
          </w:p>
        </w:tc>
        <w:tc>
          <w:tcPr>
            <w:tcW w:w="1147" w:type="dxa"/>
            <w:tcBorders>
              <w:left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center"/>
              <w:rPr>
                <w:rFonts w:ascii="Arial" w:hAnsi="Arial" w:cs="Arial"/>
                <w:sz w:val="18"/>
                <w:szCs w:val="18"/>
              </w:rPr>
            </w:pPr>
          </w:p>
        </w:tc>
      </w:tr>
      <w:tr w:rsidR="00084650" w:rsidRPr="00075046" w:rsidTr="00084650">
        <w:trPr>
          <w:trHeight w:val="297"/>
        </w:trPr>
        <w:tc>
          <w:tcPr>
            <w:tcW w:w="490" w:type="dxa"/>
            <w:tcBorders>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center"/>
              <w:rPr>
                <w:rFonts w:ascii="Arial" w:hAnsi="Arial" w:cs="Arial"/>
                <w:sz w:val="18"/>
                <w:szCs w:val="18"/>
              </w:rPr>
            </w:pPr>
          </w:p>
        </w:tc>
        <w:tc>
          <w:tcPr>
            <w:tcW w:w="3336" w:type="dxa"/>
            <w:tcBorders>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ind w:left="600"/>
              <w:rPr>
                <w:rFonts w:ascii="Arial" w:hAnsi="Arial" w:cs="Arial"/>
                <w:sz w:val="18"/>
                <w:szCs w:val="18"/>
              </w:rPr>
            </w:pPr>
            <w:r w:rsidRPr="00075046">
              <w:rPr>
                <w:rFonts w:ascii="Arial" w:hAnsi="Arial" w:cs="Arial"/>
                <w:sz w:val="18"/>
                <w:szCs w:val="18"/>
              </w:rPr>
              <w:t>gazowej</w:t>
            </w:r>
          </w:p>
        </w:tc>
        <w:tc>
          <w:tcPr>
            <w:tcW w:w="708" w:type="dxa"/>
            <w:tcBorders>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ind w:left="-62" w:right="-77"/>
              <w:jc w:val="center"/>
              <w:rPr>
                <w:rFonts w:ascii="Arial" w:hAnsi="Arial" w:cs="Arial"/>
                <w:sz w:val="18"/>
                <w:szCs w:val="18"/>
              </w:rPr>
            </w:pPr>
            <w:r w:rsidRPr="00075046">
              <w:rPr>
                <w:rFonts w:ascii="Arial" w:hAnsi="Arial" w:cs="Arial"/>
                <w:sz w:val="18"/>
                <w:szCs w:val="18"/>
              </w:rPr>
              <w:t>%</w:t>
            </w:r>
          </w:p>
        </w:tc>
        <w:tc>
          <w:tcPr>
            <w:tcW w:w="1133" w:type="dxa"/>
            <w:tcBorders>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87,3</w:t>
            </w:r>
          </w:p>
        </w:tc>
        <w:tc>
          <w:tcPr>
            <w:tcW w:w="1276" w:type="dxa"/>
            <w:tcBorders>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87,1</w:t>
            </w:r>
          </w:p>
        </w:tc>
        <w:tc>
          <w:tcPr>
            <w:tcW w:w="1133" w:type="dxa"/>
            <w:tcBorders>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82,1</w:t>
            </w:r>
          </w:p>
        </w:tc>
        <w:tc>
          <w:tcPr>
            <w:tcW w:w="991" w:type="dxa"/>
            <w:tcBorders>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81,7</w:t>
            </w:r>
          </w:p>
        </w:tc>
        <w:tc>
          <w:tcPr>
            <w:tcW w:w="990" w:type="dxa"/>
            <w:tcBorders>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81,5</w:t>
            </w:r>
          </w:p>
        </w:tc>
        <w:tc>
          <w:tcPr>
            <w:tcW w:w="1133" w:type="dxa"/>
            <w:tcBorders>
              <w:left w:val="dotted" w:sz="2" w:space="0" w:color="808080"/>
              <w:bottom w:val="dotted" w:sz="2" w:space="0" w:color="808080"/>
              <w:right w:val="dotted" w:sz="2" w:space="0" w:color="808080"/>
            </w:tcBorders>
            <w:shd w:val="clear" w:color="auto" w:fill="auto"/>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80,8</w:t>
            </w:r>
          </w:p>
        </w:tc>
        <w:tc>
          <w:tcPr>
            <w:tcW w:w="1133" w:type="dxa"/>
            <w:tcBorders>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80,4</w:t>
            </w:r>
          </w:p>
        </w:tc>
        <w:tc>
          <w:tcPr>
            <w:tcW w:w="1132" w:type="dxa"/>
            <w:tcBorders>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color w:val="FF0000"/>
                <w:sz w:val="18"/>
                <w:szCs w:val="18"/>
              </w:rPr>
            </w:pPr>
          </w:p>
        </w:tc>
        <w:tc>
          <w:tcPr>
            <w:tcW w:w="1133" w:type="dxa"/>
            <w:tcBorders>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center"/>
              <w:rPr>
                <w:rFonts w:ascii="Arial" w:hAnsi="Arial" w:cs="Arial"/>
                <w:sz w:val="18"/>
                <w:szCs w:val="18"/>
              </w:rPr>
            </w:pPr>
          </w:p>
        </w:tc>
        <w:tc>
          <w:tcPr>
            <w:tcW w:w="1147" w:type="dxa"/>
            <w:tcBorders>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center"/>
              <w:rPr>
                <w:rFonts w:ascii="Arial" w:hAnsi="Arial" w:cs="Arial"/>
                <w:sz w:val="18"/>
                <w:szCs w:val="18"/>
              </w:rPr>
            </w:pPr>
          </w:p>
        </w:tc>
      </w:tr>
      <w:tr w:rsidR="00084650" w:rsidRPr="00075046" w:rsidTr="00084650">
        <w:trPr>
          <w:trHeight w:val="630"/>
        </w:trPr>
        <w:tc>
          <w:tcPr>
            <w:tcW w:w="4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center"/>
              <w:rPr>
                <w:rFonts w:ascii="Arial" w:hAnsi="Arial" w:cs="Arial"/>
                <w:sz w:val="18"/>
                <w:szCs w:val="18"/>
              </w:rPr>
            </w:pPr>
            <w:r w:rsidRPr="00075046">
              <w:rPr>
                <w:rFonts w:ascii="Arial" w:hAnsi="Arial" w:cs="Arial"/>
                <w:sz w:val="18"/>
                <w:szCs w:val="18"/>
              </w:rPr>
              <w:t>3</w:t>
            </w:r>
          </w:p>
        </w:tc>
        <w:tc>
          <w:tcPr>
            <w:tcW w:w="3336"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ind w:left="34"/>
              <w:rPr>
                <w:rFonts w:ascii="Arial" w:hAnsi="Arial" w:cs="Arial"/>
                <w:sz w:val="18"/>
                <w:szCs w:val="18"/>
              </w:rPr>
            </w:pPr>
            <w:r w:rsidRPr="00075046">
              <w:rPr>
                <w:rFonts w:ascii="Arial" w:hAnsi="Arial" w:cs="Arial"/>
                <w:sz w:val="18"/>
                <w:szCs w:val="18"/>
              </w:rPr>
              <w:t>Roczna emisja gazów cieplarnianych (CO</w:t>
            </w:r>
            <w:r w:rsidRPr="00075046">
              <w:rPr>
                <w:rFonts w:ascii="Arial" w:hAnsi="Arial" w:cs="Arial"/>
                <w:sz w:val="18"/>
                <w:szCs w:val="18"/>
                <w:vertAlign w:val="subscript"/>
              </w:rPr>
              <w:t>2</w:t>
            </w:r>
            <w:r w:rsidRPr="00075046">
              <w:rPr>
                <w:rFonts w:ascii="Arial" w:hAnsi="Arial" w:cs="Arial"/>
                <w:sz w:val="18"/>
                <w:szCs w:val="18"/>
              </w:rPr>
              <w:t>)</w:t>
            </w:r>
          </w:p>
        </w:tc>
        <w:tc>
          <w:tcPr>
            <w:tcW w:w="708"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ind w:left="-62" w:right="-77"/>
              <w:jc w:val="center"/>
              <w:rPr>
                <w:rFonts w:ascii="Arial" w:hAnsi="Arial" w:cs="Arial"/>
                <w:sz w:val="18"/>
                <w:szCs w:val="18"/>
              </w:rPr>
            </w:pPr>
            <w:r w:rsidRPr="00075046">
              <w:rPr>
                <w:rFonts w:ascii="Arial" w:hAnsi="Arial" w:cs="Arial"/>
                <w:sz w:val="18"/>
                <w:szCs w:val="18"/>
              </w:rPr>
              <w:t>Mg</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1 063 754</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889 372</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817 859</w:t>
            </w:r>
          </w:p>
        </w:tc>
        <w:tc>
          <w:tcPr>
            <w:tcW w:w="991"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837 279</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823 125</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820 414</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797 441</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A16519" w:rsidP="00084650">
            <w:pPr>
              <w:pStyle w:val="Stopka"/>
              <w:tabs>
                <w:tab w:val="clear" w:pos="4536"/>
                <w:tab w:val="clear" w:pos="9072"/>
              </w:tabs>
              <w:jc w:val="right"/>
              <w:rPr>
                <w:rFonts w:ascii="Arial" w:hAnsi="Arial" w:cs="Arial"/>
                <w:sz w:val="18"/>
                <w:szCs w:val="18"/>
              </w:rPr>
            </w:pPr>
            <w:r w:rsidRPr="00075046">
              <w:rPr>
                <w:rFonts w:ascii="Arial" w:hAnsi="Arial" w:cs="Arial"/>
                <w:noProof/>
                <w:sz w:val="18"/>
                <w:szCs w:val="18"/>
              </w:rPr>
              <w:drawing>
                <wp:anchor distT="0" distB="0" distL="114300" distR="114300" simplePos="0" relativeHeight="253335040" behindDoc="0" locked="0" layoutInCell="1" allowOverlap="1">
                  <wp:simplePos x="0" y="0"/>
                  <wp:positionH relativeFrom="column">
                    <wp:posOffset>186055</wp:posOffset>
                  </wp:positionH>
                  <wp:positionV relativeFrom="paragraph">
                    <wp:posOffset>-100965</wp:posOffset>
                  </wp:positionV>
                  <wp:extent cx="241935" cy="312420"/>
                  <wp:effectExtent l="19050" t="0" r="5715" b="0"/>
                  <wp:wrapNone/>
                  <wp:docPr id="7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60" cstate="print"/>
                          <a:srcRect/>
                          <a:stretch>
                            <a:fillRect/>
                          </a:stretch>
                        </pic:blipFill>
                        <pic:spPr bwMode="auto">
                          <a:xfrm>
                            <a:off x="0" y="0"/>
                            <a:ext cx="241935" cy="312420"/>
                          </a:xfrm>
                          <a:prstGeom prst="rect">
                            <a:avLst/>
                          </a:prstGeom>
                          <a:noFill/>
                        </pic:spPr>
                      </pic:pic>
                    </a:graphicData>
                  </a:graphic>
                </wp:anchor>
              </w:drawing>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center"/>
              <w:rPr>
                <w:rFonts w:ascii="Arial" w:hAnsi="Arial" w:cs="Arial"/>
                <w:sz w:val="18"/>
                <w:szCs w:val="18"/>
              </w:rPr>
            </w:pPr>
            <w:r w:rsidRPr="00075046">
              <w:rPr>
                <w:rFonts w:ascii="Arial" w:hAnsi="Arial" w:cs="Arial"/>
                <w:sz w:val="18"/>
                <w:szCs w:val="18"/>
              </w:rPr>
              <w:t>III.4.</w:t>
            </w:r>
          </w:p>
        </w:tc>
        <w:tc>
          <w:tcPr>
            <w:tcW w:w="1147"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center"/>
              <w:rPr>
                <w:rFonts w:ascii="Arial" w:hAnsi="Arial" w:cs="Arial"/>
                <w:sz w:val="18"/>
                <w:szCs w:val="18"/>
              </w:rPr>
            </w:pPr>
            <w:r w:rsidRPr="00075046">
              <w:rPr>
                <w:rFonts w:ascii="Arial" w:hAnsi="Arial" w:cs="Arial"/>
                <w:sz w:val="18"/>
                <w:szCs w:val="18"/>
              </w:rPr>
              <w:t>GUS BDL</w:t>
            </w:r>
          </w:p>
        </w:tc>
      </w:tr>
      <w:tr w:rsidR="00084650" w:rsidRPr="00075046" w:rsidTr="00084650">
        <w:trPr>
          <w:trHeight w:val="840"/>
        </w:trPr>
        <w:tc>
          <w:tcPr>
            <w:tcW w:w="4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center"/>
              <w:rPr>
                <w:rFonts w:ascii="Arial" w:hAnsi="Arial" w:cs="Arial"/>
                <w:sz w:val="18"/>
                <w:szCs w:val="18"/>
              </w:rPr>
            </w:pPr>
            <w:r w:rsidRPr="00075046">
              <w:rPr>
                <w:rFonts w:ascii="Arial" w:hAnsi="Arial" w:cs="Arial"/>
                <w:sz w:val="18"/>
                <w:szCs w:val="18"/>
              </w:rPr>
              <w:t>4</w:t>
            </w:r>
          </w:p>
        </w:tc>
        <w:tc>
          <w:tcPr>
            <w:tcW w:w="3336"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ind w:left="34"/>
              <w:rPr>
                <w:rFonts w:ascii="Arial" w:hAnsi="Arial" w:cs="Arial"/>
                <w:sz w:val="18"/>
                <w:szCs w:val="18"/>
              </w:rPr>
            </w:pPr>
            <w:bookmarkStart w:id="19" w:name="__DdeLink__5031_318630502"/>
            <w:r w:rsidRPr="00075046">
              <w:rPr>
                <w:rFonts w:ascii="Arial" w:hAnsi="Arial" w:cs="Arial"/>
                <w:sz w:val="18"/>
                <w:szCs w:val="18"/>
              </w:rPr>
              <w:t>Ilość odpadów komunalnych odzyskanych i przekazanych do recyklingu do ilości zebranych odpadów ogółem (%)</w:t>
            </w:r>
            <w:bookmarkEnd w:id="19"/>
          </w:p>
        </w:tc>
        <w:tc>
          <w:tcPr>
            <w:tcW w:w="708"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ind w:left="-62" w:right="-77"/>
              <w:jc w:val="center"/>
              <w:rPr>
                <w:rFonts w:ascii="Arial" w:hAnsi="Arial" w:cs="Arial"/>
                <w:sz w:val="18"/>
                <w:szCs w:val="18"/>
              </w:rPr>
            </w:pPr>
            <w:r w:rsidRPr="00075046">
              <w:rPr>
                <w:rFonts w:ascii="Arial" w:hAnsi="Arial" w:cs="Arial"/>
                <w:sz w:val="18"/>
                <w:szCs w:val="18"/>
              </w:rPr>
              <w:t>%</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10,3</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16,2</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right"/>
              <w:rPr>
                <w:rFonts w:ascii="Arial" w:hAnsi="Arial" w:cs="Arial"/>
                <w:sz w:val="18"/>
                <w:szCs w:val="18"/>
              </w:rPr>
            </w:pPr>
            <w:r w:rsidRPr="00075046">
              <w:rPr>
                <w:rFonts w:ascii="Arial" w:hAnsi="Arial" w:cs="Arial"/>
                <w:sz w:val="18"/>
                <w:szCs w:val="18"/>
              </w:rPr>
              <w:t>30,4</w:t>
            </w:r>
          </w:p>
        </w:tc>
        <w:tc>
          <w:tcPr>
            <w:tcW w:w="991"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jc w:val="right"/>
              <w:rPr>
                <w:rFonts w:ascii="Arial" w:hAnsi="Arial" w:cs="Arial"/>
                <w:sz w:val="18"/>
                <w:szCs w:val="18"/>
              </w:rPr>
            </w:pPr>
            <w:r w:rsidRPr="00075046">
              <w:rPr>
                <w:rFonts w:ascii="Arial" w:hAnsi="Arial" w:cs="Arial"/>
                <w:sz w:val="18"/>
                <w:szCs w:val="18"/>
              </w:rPr>
              <w:t>29,2</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jc w:val="right"/>
              <w:rPr>
                <w:rFonts w:ascii="Arial" w:hAnsi="Arial" w:cs="Arial"/>
                <w:sz w:val="18"/>
                <w:szCs w:val="18"/>
              </w:rPr>
            </w:pPr>
            <w:r w:rsidRPr="00075046">
              <w:rPr>
                <w:rFonts w:ascii="Arial" w:hAnsi="Arial" w:cs="Arial"/>
                <w:sz w:val="18"/>
                <w:szCs w:val="18"/>
              </w:rPr>
              <w:t>33,7*</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jc w:val="right"/>
              <w:rPr>
                <w:rFonts w:ascii="Arial" w:hAnsi="Arial" w:cs="Arial"/>
                <w:sz w:val="18"/>
                <w:szCs w:val="18"/>
              </w:rPr>
            </w:pPr>
            <w:r w:rsidRPr="00075046">
              <w:rPr>
                <w:rFonts w:ascii="Arial" w:hAnsi="Arial" w:cs="Arial"/>
                <w:sz w:val="18"/>
                <w:szCs w:val="18"/>
              </w:rPr>
              <w:t>43,4*</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jc w:val="right"/>
              <w:rPr>
                <w:rFonts w:ascii="Arial" w:hAnsi="Arial" w:cs="Arial"/>
                <w:color w:val="FF0000"/>
                <w:sz w:val="18"/>
                <w:szCs w:val="18"/>
              </w:rPr>
            </w:pPr>
            <w:r w:rsidRPr="00075046">
              <w:rPr>
                <w:rFonts w:ascii="Arial" w:hAnsi="Arial" w:cs="Arial"/>
                <w:sz w:val="18"/>
                <w:szCs w:val="18"/>
              </w:rPr>
              <w:t>45,6*</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A16519" w:rsidP="00084650">
            <w:pPr>
              <w:pStyle w:val="Stopka"/>
              <w:tabs>
                <w:tab w:val="clear" w:pos="4536"/>
                <w:tab w:val="clear" w:pos="9072"/>
              </w:tabs>
              <w:jc w:val="right"/>
              <w:rPr>
                <w:rFonts w:ascii="Arial" w:hAnsi="Arial" w:cs="Arial"/>
                <w:sz w:val="18"/>
                <w:szCs w:val="18"/>
              </w:rPr>
            </w:pPr>
            <w:r w:rsidRPr="00075046">
              <w:rPr>
                <w:rFonts w:ascii="Arial" w:hAnsi="Arial" w:cs="Arial"/>
                <w:noProof/>
                <w:sz w:val="18"/>
                <w:szCs w:val="18"/>
              </w:rPr>
              <w:drawing>
                <wp:anchor distT="0" distB="0" distL="114300" distR="114300" simplePos="0" relativeHeight="253339136" behindDoc="0" locked="0" layoutInCell="1" allowOverlap="1">
                  <wp:simplePos x="0" y="0"/>
                  <wp:positionH relativeFrom="column">
                    <wp:posOffset>235585</wp:posOffset>
                  </wp:positionH>
                  <wp:positionV relativeFrom="paragraph">
                    <wp:posOffset>-99695</wp:posOffset>
                  </wp:positionV>
                  <wp:extent cx="241935" cy="312420"/>
                  <wp:effectExtent l="19050" t="0" r="5715" b="0"/>
                  <wp:wrapNone/>
                  <wp:docPr id="8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60" cstate="print"/>
                          <a:srcRect/>
                          <a:stretch>
                            <a:fillRect/>
                          </a:stretch>
                        </pic:blipFill>
                        <pic:spPr bwMode="auto">
                          <a:xfrm>
                            <a:off x="0" y="0"/>
                            <a:ext cx="241935" cy="312420"/>
                          </a:xfrm>
                          <a:prstGeom prst="rect">
                            <a:avLst/>
                          </a:prstGeom>
                          <a:noFill/>
                        </pic:spPr>
                      </pic:pic>
                    </a:graphicData>
                  </a:graphic>
                </wp:anchor>
              </w:drawing>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center"/>
              <w:rPr>
                <w:rFonts w:ascii="Arial" w:hAnsi="Arial" w:cs="Arial"/>
                <w:sz w:val="18"/>
                <w:szCs w:val="18"/>
              </w:rPr>
            </w:pPr>
            <w:r w:rsidRPr="00075046">
              <w:rPr>
                <w:rFonts w:ascii="Arial" w:hAnsi="Arial" w:cs="Arial"/>
                <w:sz w:val="18"/>
                <w:szCs w:val="18"/>
              </w:rPr>
              <w:t>III.4.</w:t>
            </w:r>
          </w:p>
        </w:tc>
        <w:tc>
          <w:tcPr>
            <w:tcW w:w="1147" w:type="dxa"/>
            <w:tcBorders>
              <w:top w:val="dotted" w:sz="2" w:space="0" w:color="808080"/>
              <w:left w:val="dotted" w:sz="2" w:space="0" w:color="808080"/>
              <w:bottom w:val="dotted" w:sz="2" w:space="0" w:color="808080"/>
              <w:right w:val="dotted" w:sz="2" w:space="0" w:color="808080"/>
            </w:tcBorders>
            <w:shd w:val="clear" w:color="auto" w:fill="auto"/>
            <w:vAlign w:val="center"/>
          </w:tcPr>
          <w:p w:rsidR="00084650" w:rsidRPr="00075046" w:rsidRDefault="00084650" w:rsidP="00084650">
            <w:pPr>
              <w:pStyle w:val="Stopka"/>
              <w:tabs>
                <w:tab w:val="clear" w:pos="4536"/>
                <w:tab w:val="clear" w:pos="9072"/>
              </w:tabs>
              <w:jc w:val="center"/>
              <w:rPr>
                <w:rFonts w:ascii="Arial" w:hAnsi="Arial" w:cs="Arial"/>
                <w:sz w:val="18"/>
                <w:szCs w:val="18"/>
              </w:rPr>
            </w:pPr>
            <w:r w:rsidRPr="00075046">
              <w:rPr>
                <w:rFonts w:ascii="Arial" w:hAnsi="Arial" w:cs="Arial"/>
                <w:sz w:val="18"/>
                <w:szCs w:val="18"/>
              </w:rPr>
              <w:t>WGK UMB</w:t>
            </w:r>
          </w:p>
          <w:p w:rsidR="00084650" w:rsidRPr="00075046" w:rsidRDefault="00084650" w:rsidP="00084650">
            <w:pPr>
              <w:pStyle w:val="Stopka"/>
              <w:tabs>
                <w:tab w:val="clear" w:pos="4536"/>
                <w:tab w:val="clear" w:pos="9072"/>
              </w:tabs>
              <w:jc w:val="center"/>
              <w:rPr>
                <w:rFonts w:ascii="Arial" w:hAnsi="Arial" w:cs="Arial"/>
                <w:sz w:val="18"/>
                <w:szCs w:val="18"/>
              </w:rPr>
            </w:pPr>
            <w:r w:rsidRPr="00075046">
              <w:rPr>
                <w:rFonts w:ascii="Arial" w:hAnsi="Arial" w:cs="Arial"/>
                <w:sz w:val="18"/>
                <w:szCs w:val="18"/>
              </w:rPr>
              <w:t>BOK UM</w:t>
            </w:r>
          </w:p>
        </w:tc>
      </w:tr>
    </w:tbl>
    <w:p w:rsidR="00084650" w:rsidRPr="00075046" w:rsidRDefault="00084650" w:rsidP="00084650">
      <w:pPr>
        <w:pStyle w:val="TableText"/>
        <w:widowControl/>
        <w:tabs>
          <w:tab w:val="left" w:pos="900"/>
          <w:tab w:val="left" w:pos="9682"/>
        </w:tabs>
        <w:spacing w:before="120" w:after="120"/>
        <w:jc w:val="both"/>
        <w:rPr>
          <w:rFonts w:ascii="Arial" w:hAnsi="Arial" w:cs="Arial"/>
          <w:i/>
          <w:color w:val="auto"/>
          <w:sz w:val="18"/>
          <w:szCs w:val="18"/>
        </w:rPr>
      </w:pPr>
      <w:r w:rsidRPr="00075046">
        <w:rPr>
          <w:rFonts w:ascii="Arial" w:hAnsi="Arial" w:cs="Arial"/>
          <w:color w:val="auto"/>
          <w:sz w:val="18"/>
          <w:szCs w:val="18"/>
        </w:rPr>
        <w:t xml:space="preserve">* </w:t>
      </w:r>
      <w:r w:rsidRPr="00075046">
        <w:rPr>
          <w:rFonts w:ascii="Arial" w:hAnsi="Arial" w:cs="Arial"/>
          <w:i/>
          <w:color w:val="auto"/>
          <w:sz w:val="18"/>
          <w:szCs w:val="18"/>
        </w:rPr>
        <w:t>od 2016 roku liczony jest udział procentowy odpadów selektywnie zebranych w łącznej masie odebranych odpadów komunalnych</w:t>
      </w:r>
    </w:p>
    <w:p w:rsidR="00084650" w:rsidRDefault="00084650" w:rsidP="00084650">
      <w:pPr>
        <w:pStyle w:val="TableText"/>
        <w:widowControl/>
        <w:tabs>
          <w:tab w:val="left" w:pos="900"/>
          <w:tab w:val="left" w:pos="9682"/>
        </w:tabs>
        <w:spacing w:before="120" w:after="120"/>
        <w:jc w:val="both"/>
      </w:pPr>
    </w:p>
    <w:p w:rsidR="00084650" w:rsidRDefault="00084650" w:rsidP="00DD2143">
      <w:pPr>
        <w:spacing w:after="120"/>
        <w:rPr>
          <w:rFonts w:ascii="Arial Black" w:hAnsi="Arial Black" w:cs="Arial"/>
          <w:b/>
          <w:color w:val="0070C0"/>
          <w:sz w:val="22"/>
          <w:szCs w:val="22"/>
        </w:rPr>
      </w:pPr>
    </w:p>
    <w:p w:rsidR="00DD2143" w:rsidRDefault="00DD2143" w:rsidP="00DD2143">
      <w:pPr>
        <w:pStyle w:val="Nagwek2"/>
        <w:rPr>
          <w:rFonts w:ascii="Arial Black" w:hAnsi="Arial Black"/>
          <w:sz w:val="28"/>
        </w:rPr>
      </w:pPr>
    </w:p>
    <w:p w:rsidR="00DD2143" w:rsidRDefault="00DD2143" w:rsidP="00DD2143"/>
    <w:p w:rsidR="00DD2143" w:rsidRDefault="00DD2143" w:rsidP="00DD2143"/>
    <w:p w:rsidR="00DD2143" w:rsidRDefault="00DD2143" w:rsidP="00DD2143"/>
    <w:p w:rsidR="00DD2143" w:rsidRDefault="00DD2143" w:rsidP="00DD2143"/>
    <w:p w:rsidR="00DD2143" w:rsidRDefault="00DD2143" w:rsidP="00DD2143"/>
    <w:p w:rsidR="00DD2143" w:rsidRDefault="00DD2143" w:rsidP="00DD2143"/>
    <w:p w:rsidR="00DD2143" w:rsidRDefault="00DD2143" w:rsidP="00DD2143"/>
    <w:p w:rsidR="007D0E1C" w:rsidRPr="005E55B6" w:rsidRDefault="007D0E1C" w:rsidP="007D0E1C">
      <w:pPr>
        <w:pStyle w:val="Nagwek2"/>
        <w:rPr>
          <w:rFonts w:ascii="Arial Black" w:hAnsi="Arial Black"/>
          <w:sz w:val="28"/>
        </w:rPr>
      </w:pPr>
      <w:bookmarkStart w:id="20" w:name="_Toc498424394"/>
      <w:bookmarkEnd w:id="18"/>
      <w:r w:rsidRPr="005E55B6">
        <w:rPr>
          <w:rFonts w:ascii="Arial Black" w:hAnsi="Arial Black"/>
          <w:sz w:val="28"/>
        </w:rPr>
        <w:lastRenderedPageBreak/>
        <w:t>III.9. Program Nr 9 Edukacja dla każdego</w:t>
      </w:r>
      <w:bookmarkEnd w:id="20"/>
      <w:r w:rsidRPr="005E55B6">
        <w:rPr>
          <w:rFonts w:ascii="Arial Black" w:hAnsi="Arial Black"/>
          <w:sz w:val="28"/>
        </w:rPr>
        <w:t xml:space="preserve"> </w:t>
      </w:r>
    </w:p>
    <w:p w:rsidR="007D0E1C" w:rsidRPr="000445B9" w:rsidRDefault="007D0E1C" w:rsidP="007D0E1C">
      <w:pPr>
        <w:rPr>
          <w:rFonts w:ascii="Arial Black" w:hAnsi="Arial Black" w:cs="Arial"/>
          <w:b/>
          <w:color w:val="0070C0"/>
          <w:sz w:val="22"/>
          <w:szCs w:val="22"/>
        </w:rPr>
      </w:pPr>
      <w:r w:rsidRPr="000445B9">
        <w:rPr>
          <w:rFonts w:ascii="Arial Black" w:hAnsi="Arial Black" w:cs="Arial"/>
          <w:b/>
          <w:color w:val="0070C0"/>
          <w:sz w:val="22"/>
          <w:szCs w:val="22"/>
        </w:rPr>
        <w:t xml:space="preserve">Cel programu: </w:t>
      </w:r>
    </w:p>
    <w:p w:rsidR="007D0E1C" w:rsidRPr="000E368B" w:rsidRDefault="007D0E1C" w:rsidP="007D0E1C">
      <w:pPr>
        <w:spacing w:before="120"/>
        <w:ind w:left="425"/>
        <w:rPr>
          <w:rFonts w:ascii="Arial" w:hAnsi="Arial" w:cs="Arial"/>
          <w:sz w:val="22"/>
          <w:szCs w:val="22"/>
        </w:rPr>
      </w:pPr>
      <w:r w:rsidRPr="000E368B">
        <w:rPr>
          <w:rFonts w:ascii="Arial" w:hAnsi="Arial" w:cs="Arial"/>
          <w:sz w:val="22"/>
          <w:szCs w:val="22"/>
        </w:rPr>
        <w:t xml:space="preserve">Przygotowanie do samodzielnego, aktywnego i obywatelskiego funkcjonowania w społeczeństwie oraz propagowanie idei kształcenia przez całe życie.  </w:t>
      </w:r>
    </w:p>
    <w:p w:rsidR="007D0E1C" w:rsidRPr="00E013A3" w:rsidRDefault="007D0E1C" w:rsidP="007D0E1C">
      <w:pPr>
        <w:tabs>
          <w:tab w:val="left" w:pos="3505"/>
        </w:tabs>
        <w:ind w:left="709"/>
        <w:jc w:val="both"/>
        <w:rPr>
          <w:rFonts w:ascii="Arial" w:hAnsi="Arial" w:cs="Arial"/>
          <w:color w:val="244061" w:themeColor="accent1" w:themeShade="80"/>
          <w:sz w:val="22"/>
          <w:szCs w:val="22"/>
        </w:rPr>
      </w:pPr>
      <w:r w:rsidRPr="00E013A3">
        <w:rPr>
          <w:rFonts w:ascii="Arial" w:hAnsi="Arial" w:cs="Arial"/>
          <w:color w:val="244061" w:themeColor="accent1" w:themeShade="80"/>
          <w:sz w:val="22"/>
          <w:szCs w:val="22"/>
        </w:rPr>
        <w:tab/>
      </w:r>
    </w:p>
    <w:p w:rsidR="007D0E1C" w:rsidRPr="000445B9" w:rsidRDefault="007D0E1C" w:rsidP="007D0E1C">
      <w:pPr>
        <w:rPr>
          <w:rFonts w:ascii="Arial Black" w:hAnsi="Arial Black" w:cs="Arial"/>
          <w:b/>
          <w:color w:val="0070C0"/>
          <w:sz w:val="22"/>
          <w:szCs w:val="22"/>
        </w:rPr>
      </w:pPr>
      <w:r w:rsidRPr="000445B9">
        <w:rPr>
          <w:rFonts w:ascii="Arial Black" w:hAnsi="Arial Black" w:cs="Arial"/>
          <w:b/>
          <w:color w:val="0070C0"/>
          <w:sz w:val="22"/>
          <w:szCs w:val="22"/>
        </w:rPr>
        <w:t>Koordynator programu:</w:t>
      </w:r>
    </w:p>
    <w:p w:rsidR="007D0E1C" w:rsidRPr="005E55B6" w:rsidRDefault="007D0E1C" w:rsidP="007D0E1C">
      <w:pPr>
        <w:ind w:left="426"/>
        <w:rPr>
          <w:rFonts w:ascii="Arial" w:hAnsi="Arial" w:cs="Arial"/>
          <w:b/>
          <w:sz w:val="22"/>
          <w:szCs w:val="22"/>
        </w:rPr>
      </w:pPr>
      <w:r w:rsidRPr="005E55B6">
        <w:rPr>
          <w:rFonts w:ascii="Arial" w:hAnsi="Arial" w:cs="Arial"/>
          <w:b/>
          <w:sz w:val="22"/>
          <w:szCs w:val="22"/>
        </w:rPr>
        <w:t>Wydział Edukacji i Sportu</w:t>
      </w:r>
    </w:p>
    <w:p w:rsidR="007D0E1C" w:rsidRPr="007D50F2" w:rsidRDefault="007D0E1C" w:rsidP="007D0E1C">
      <w:pPr>
        <w:pStyle w:val="Akapitzlist"/>
        <w:ind w:left="426"/>
        <w:jc w:val="both"/>
        <w:rPr>
          <w:rFonts w:ascii="Arial" w:hAnsi="Arial" w:cs="Arial"/>
          <w:sz w:val="22"/>
          <w:szCs w:val="22"/>
        </w:rPr>
      </w:pPr>
    </w:p>
    <w:p w:rsidR="007D0E1C" w:rsidRPr="000445B9" w:rsidRDefault="007D0E1C" w:rsidP="007D0E1C">
      <w:pPr>
        <w:spacing w:after="120"/>
        <w:rPr>
          <w:rFonts w:ascii="Arial Black" w:hAnsi="Arial Black" w:cs="Arial"/>
          <w:b/>
          <w:color w:val="0070C0"/>
          <w:sz w:val="22"/>
          <w:szCs w:val="22"/>
        </w:rPr>
      </w:pPr>
      <w:r w:rsidRPr="000445B9">
        <w:rPr>
          <w:rFonts w:ascii="Arial Black" w:hAnsi="Arial Black" w:cs="Arial"/>
          <w:b/>
          <w:color w:val="0070C0"/>
          <w:sz w:val="22"/>
          <w:szCs w:val="22"/>
        </w:rPr>
        <w:t>Realizacja przedsięwzięć i głównych zadań w 201</w:t>
      </w:r>
      <w:r w:rsidR="00F67A7F">
        <w:rPr>
          <w:rFonts w:ascii="Arial Black" w:hAnsi="Arial Black" w:cs="Arial"/>
          <w:b/>
          <w:color w:val="0070C0"/>
          <w:sz w:val="22"/>
          <w:szCs w:val="22"/>
        </w:rPr>
        <w:t>8</w:t>
      </w:r>
      <w:r w:rsidRPr="000445B9">
        <w:rPr>
          <w:rFonts w:ascii="Arial Black" w:hAnsi="Arial Black" w:cs="Arial"/>
          <w:b/>
          <w:color w:val="0070C0"/>
          <w:sz w:val="22"/>
          <w:szCs w:val="22"/>
        </w:rPr>
        <w:t xml:space="preserve"> roku:</w:t>
      </w:r>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261"/>
        <w:gridCol w:w="992"/>
        <w:gridCol w:w="8789"/>
        <w:gridCol w:w="1275"/>
        <w:gridCol w:w="851"/>
      </w:tblGrid>
      <w:tr w:rsidR="007D0E1C" w:rsidRPr="00522ABD" w:rsidTr="00896EC8">
        <w:trPr>
          <w:trHeight w:val="537"/>
          <w:tblHeader/>
        </w:trPr>
        <w:tc>
          <w:tcPr>
            <w:tcW w:w="425" w:type="dxa"/>
            <w:tcBorders>
              <w:bottom w:val="single" w:sz="4" w:space="0" w:color="auto"/>
            </w:tcBorders>
            <w:shd w:val="clear" w:color="auto" w:fill="8DB3E2"/>
            <w:vAlign w:val="center"/>
          </w:tcPr>
          <w:p w:rsidR="007D0E1C" w:rsidRPr="00522ABD" w:rsidRDefault="007D0E1C" w:rsidP="00550D58">
            <w:pPr>
              <w:ind w:left="-108" w:right="-108"/>
              <w:jc w:val="center"/>
              <w:rPr>
                <w:rFonts w:ascii="Arial" w:hAnsi="Arial" w:cs="Arial"/>
                <w:b/>
                <w:sz w:val="16"/>
                <w:szCs w:val="16"/>
              </w:rPr>
            </w:pPr>
            <w:r w:rsidRPr="00522ABD">
              <w:rPr>
                <w:rFonts w:ascii="Arial" w:hAnsi="Arial" w:cs="Arial"/>
                <w:b/>
                <w:sz w:val="16"/>
                <w:szCs w:val="16"/>
              </w:rPr>
              <w:t>Lp.</w:t>
            </w:r>
          </w:p>
        </w:tc>
        <w:tc>
          <w:tcPr>
            <w:tcW w:w="3261" w:type="dxa"/>
            <w:tcBorders>
              <w:bottom w:val="single" w:sz="4" w:space="0" w:color="auto"/>
            </w:tcBorders>
            <w:shd w:val="clear" w:color="auto" w:fill="8DB3E2"/>
            <w:vAlign w:val="center"/>
          </w:tcPr>
          <w:p w:rsidR="007D0E1C" w:rsidRPr="00522ABD" w:rsidRDefault="007D0E1C" w:rsidP="00550D58">
            <w:pPr>
              <w:jc w:val="center"/>
              <w:rPr>
                <w:rFonts w:ascii="Arial" w:hAnsi="Arial" w:cs="Arial"/>
                <w:b/>
                <w:sz w:val="16"/>
                <w:szCs w:val="16"/>
              </w:rPr>
            </w:pPr>
            <w:r w:rsidRPr="00522ABD">
              <w:rPr>
                <w:rFonts w:ascii="Arial" w:hAnsi="Arial" w:cs="Arial"/>
                <w:b/>
                <w:sz w:val="16"/>
                <w:szCs w:val="16"/>
              </w:rPr>
              <w:t>Przedsięwzięcia i główne zadania</w:t>
            </w:r>
          </w:p>
        </w:tc>
        <w:tc>
          <w:tcPr>
            <w:tcW w:w="992" w:type="dxa"/>
            <w:tcBorders>
              <w:bottom w:val="single" w:sz="4" w:space="0" w:color="auto"/>
            </w:tcBorders>
            <w:shd w:val="clear" w:color="auto" w:fill="8DB3E2"/>
            <w:vAlign w:val="center"/>
          </w:tcPr>
          <w:p w:rsidR="007D0E1C" w:rsidRPr="00522ABD" w:rsidRDefault="007D0E1C" w:rsidP="00550D58">
            <w:pPr>
              <w:ind w:left="-49" w:right="-108"/>
              <w:jc w:val="center"/>
              <w:rPr>
                <w:rFonts w:ascii="Arial" w:hAnsi="Arial" w:cs="Arial"/>
                <w:b/>
                <w:sz w:val="16"/>
                <w:szCs w:val="16"/>
              </w:rPr>
            </w:pPr>
            <w:r w:rsidRPr="00522ABD">
              <w:rPr>
                <w:rFonts w:ascii="Arial" w:hAnsi="Arial" w:cs="Arial"/>
                <w:b/>
                <w:sz w:val="16"/>
                <w:szCs w:val="16"/>
              </w:rPr>
              <w:t>Realizator</w:t>
            </w:r>
          </w:p>
        </w:tc>
        <w:tc>
          <w:tcPr>
            <w:tcW w:w="8789" w:type="dxa"/>
            <w:tcBorders>
              <w:bottom w:val="single" w:sz="4" w:space="0" w:color="auto"/>
            </w:tcBorders>
            <w:shd w:val="clear" w:color="auto" w:fill="8DB3E2"/>
            <w:vAlign w:val="center"/>
          </w:tcPr>
          <w:p w:rsidR="007D0E1C" w:rsidRPr="00522ABD" w:rsidRDefault="007D0E1C" w:rsidP="00550D58">
            <w:pPr>
              <w:ind w:left="34" w:right="-108"/>
              <w:jc w:val="center"/>
              <w:rPr>
                <w:rFonts w:ascii="Arial" w:hAnsi="Arial" w:cs="Arial"/>
                <w:b/>
                <w:sz w:val="16"/>
                <w:szCs w:val="16"/>
              </w:rPr>
            </w:pPr>
            <w:r w:rsidRPr="00522ABD">
              <w:rPr>
                <w:rFonts w:ascii="Arial" w:hAnsi="Arial" w:cs="Arial"/>
                <w:b/>
                <w:sz w:val="16"/>
                <w:szCs w:val="16"/>
              </w:rPr>
              <w:t>Realizacja zadania</w:t>
            </w:r>
          </w:p>
        </w:tc>
        <w:tc>
          <w:tcPr>
            <w:tcW w:w="1275" w:type="dxa"/>
            <w:tcBorders>
              <w:bottom w:val="single" w:sz="4" w:space="0" w:color="auto"/>
            </w:tcBorders>
            <w:shd w:val="clear" w:color="auto" w:fill="8DB3E2"/>
            <w:vAlign w:val="center"/>
          </w:tcPr>
          <w:p w:rsidR="007D0E1C" w:rsidRPr="00522ABD" w:rsidRDefault="007D0E1C" w:rsidP="00550D58">
            <w:pPr>
              <w:ind w:left="33" w:right="33"/>
              <w:jc w:val="center"/>
              <w:rPr>
                <w:rFonts w:ascii="Arial" w:hAnsi="Arial" w:cs="Arial"/>
                <w:b/>
                <w:sz w:val="14"/>
                <w:szCs w:val="14"/>
              </w:rPr>
            </w:pPr>
            <w:r w:rsidRPr="00522ABD">
              <w:rPr>
                <w:rFonts w:ascii="Arial" w:hAnsi="Arial" w:cs="Arial"/>
                <w:b/>
                <w:sz w:val="14"/>
                <w:szCs w:val="14"/>
              </w:rPr>
              <w:t xml:space="preserve">Źródło </w:t>
            </w:r>
            <w:r w:rsidRPr="00522ABD">
              <w:rPr>
                <w:rFonts w:ascii="Arial" w:hAnsi="Arial" w:cs="Arial"/>
                <w:b/>
                <w:sz w:val="14"/>
                <w:szCs w:val="14"/>
              </w:rPr>
              <w:br/>
              <w:t>finansowania zadania</w:t>
            </w:r>
          </w:p>
        </w:tc>
        <w:tc>
          <w:tcPr>
            <w:tcW w:w="851" w:type="dxa"/>
            <w:tcBorders>
              <w:bottom w:val="single" w:sz="4" w:space="0" w:color="auto"/>
            </w:tcBorders>
            <w:shd w:val="clear" w:color="auto" w:fill="8DB3E2"/>
            <w:vAlign w:val="center"/>
          </w:tcPr>
          <w:p w:rsidR="007D0E1C" w:rsidRPr="00522ABD" w:rsidRDefault="007D0E1C" w:rsidP="00550D58">
            <w:pPr>
              <w:ind w:left="-108" w:right="-108"/>
              <w:jc w:val="center"/>
              <w:rPr>
                <w:rFonts w:ascii="Arial" w:hAnsi="Arial" w:cs="Arial"/>
                <w:b/>
                <w:sz w:val="14"/>
                <w:szCs w:val="14"/>
              </w:rPr>
            </w:pPr>
            <w:r w:rsidRPr="00522ABD">
              <w:rPr>
                <w:rFonts w:ascii="Arial" w:hAnsi="Arial" w:cs="Arial"/>
                <w:b/>
                <w:sz w:val="14"/>
                <w:szCs w:val="14"/>
              </w:rPr>
              <w:t xml:space="preserve">Realizowany cel </w:t>
            </w:r>
            <w:r w:rsidRPr="00522ABD">
              <w:rPr>
                <w:rFonts w:ascii="Arial" w:hAnsi="Arial" w:cs="Arial"/>
                <w:b/>
                <w:sz w:val="14"/>
                <w:szCs w:val="14"/>
              </w:rPr>
              <w:br/>
              <w:t>operacyjny</w:t>
            </w: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spacing w:before="120"/>
              <w:rPr>
                <w:rFonts w:ascii="Arial" w:hAnsi="Arial" w:cs="Arial"/>
                <w:b/>
                <w:bCs/>
                <w:sz w:val="18"/>
                <w:szCs w:val="18"/>
              </w:rPr>
            </w:pPr>
            <w:r w:rsidRPr="00522ABD">
              <w:rPr>
                <w:rFonts w:ascii="Arial" w:hAnsi="Arial" w:cs="Arial"/>
                <w:b/>
                <w:bCs/>
                <w:sz w:val="18"/>
                <w:szCs w:val="18"/>
              </w:rPr>
              <w:t>a.</w:t>
            </w:r>
          </w:p>
        </w:tc>
        <w:tc>
          <w:tcPr>
            <w:tcW w:w="3261" w:type="dxa"/>
            <w:tcBorders>
              <w:top w:val="dotted" w:sz="4" w:space="0" w:color="auto"/>
              <w:bottom w:val="dotted" w:sz="4" w:space="0" w:color="auto"/>
            </w:tcBorders>
          </w:tcPr>
          <w:p w:rsidR="007D0E1C" w:rsidRPr="00522ABD" w:rsidRDefault="007D0E1C" w:rsidP="00550D58">
            <w:pPr>
              <w:spacing w:before="120"/>
              <w:rPr>
                <w:rFonts w:ascii="Arial" w:hAnsi="Arial" w:cs="Arial"/>
                <w:b/>
                <w:bCs/>
                <w:sz w:val="18"/>
                <w:szCs w:val="18"/>
              </w:rPr>
            </w:pPr>
            <w:r w:rsidRPr="00522ABD">
              <w:rPr>
                <w:rFonts w:ascii="Arial" w:hAnsi="Arial" w:cs="Arial"/>
                <w:b/>
                <w:bCs/>
                <w:sz w:val="18"/>
                <w:szCs w:val="18"/>
              </w:rPr>
              <w:t>Dostosowywanie sieci placówek oświatowych i ofert edukacyjnych do zmieniających się potrzeb społecznych oraz zapotrzebowania rynku pracy:</w:t>
            </w:r>
          </w:p>
        </w:tc>
        <w:tc>
          <w:tcPr>
            <w:tcW w:w="992" w:type="dxa"/>
            <w:tcBorders>
              <w:top w:val="dotted" w:sz="4" w:space="0" w:color="auto"/>
              <w:bottom w:val="dotted" w:sz="4" w:space="0" w:color="auto"/>
            </w:tcBorders>
          </w:tcPr>
          <w:p w:rsidR="007D0E1C" w:rsidRPr="00522ABD" w:rsidRDefault="007D0E1C" w:rsidP="00550D58">
            <w:pPr>
              <w:spacing w:before="120"/>
              <w:ind w:left="-49" w:right="-108"/>
              <w:rPr>
                <w:rFonts w:ascii="Arial" w:hAnsi="Arial" w:cs="Arial"/>
                <w:b/>
                <w:bCs/>
                <w:sz w:val="18"/>
                <w:szCs w:val="18"/>
              </w:rPr>
            </w:pPr>
          </w:p>
        </w:tc>
        <w:tc>
          <w:tcPr>
            <w:tcW w:w="8789" w:type="dxa"/>
            <w:tcBorders>
              <w:top w:val="dotted" w:sz="4" w:space="0" w:color="auto"/>
              <w:bottom w:val="dotted" w:sz="4" w:space="0" w:color="auto"/>
            </w:tcBorders>
          </w:tcPr>
          <w:p w:rsidR="007D0E1C" w:rsidRPr="00200B6F" w:rsidRDefault="007D0E1C" w:rsidP="00550D58">
            <w:pPr>
              <w:jc w:val="both"/>
              <w:rPr>
                <w:rFonts w:ascii="Arial" w:hAnsi="Arial" w:cs="Arial"/>
                <w:b/>
                <w:bCs/>
                <w:color w:val="FF0000"/>
                <w:sz w:val="18"/>
                <w:szCs w:val="18"/>
              </w:rPr>
            </w:pPr>
          </w:p>
        </w:tc>
        <w:tc>
          <w:tcPr>
            <w:tcW w:w="1275" w:type="dxa"/>
            <w:tcBorders>
              <w:top w:val="dotted" w:sz="4" w:space="0" w:color="auto"/>
              <w:bottom w:val="dotted" w:sz="4" w:space="0" w:color="auto"/>
            </w:tcBorders>
          </w:tcPr>
          <w:p w:rsidR="007D0E1C" w:rsidRPr="00522ABD" w:rsidRDefault="007D0E1C" w:rsidP="00550D58">
            <w:pPr>
              <w:spacing w:before="120"/>
              <w:ind w:left="33" w:right="33"/>
              <w:jc w:val="center"/>
              <w:rPr>
                <w:rFonts w:ascii="Arial" w:hAnsi="Arial" w:cs="Arial"/>
                <w:b/>
                <w:bCs/>
                <w:sz w:val="18"/>
                <w:szCs w:val="18"/>
              </w:rPr>
            </w:pPr>
          </w:p>
        </w:tc>
        <w:tc>
          <w:tcPr>
            <w:tcW w:w="851" w:type="dxa"/>
            <w:tcBorders>
              <w:top w:val="dotted" w:sz="4" w:space="0" w:color="auto"/>
              <w:bottom w:val="dotted" w:sz="4" w:space="0" w:color="auto"/>
            </w:tcBorders>
          </w:tcPr>
          <w:p w:rsidR="007D0E1C" w:rsidRPr="00522ABD" w:rsidRDefault="007D0E1C" w:rsidP="00550D58">
            <w:pPr>
              <w:spacing w:before="120"/>
              <w:ind w:left="142"/>
              <w:jc w:val="center"/>
              <w:rPr>
                <w:rFonts w:ascii="Arial" w:hAnsi="Arial" w:cs="Arial"/>
                <w:b/>
                <w:bCs/>
                <w:sz w:val="18"/>
                <w:szCs w:val="18"/>
              </w:rPr>
            </w:pP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522ABD" w:rsidRDefault="007D0E1C" w:rsidP="00550D58">
            <w:pPr>
              <w:tabs>
                <w:tab w:val="num" w:pos="993"/>
                <w:tab w:val="num" w:pos="1778"/>
              </w:tabs>
              <w:rPr>
                <w:rFonts w:ascii="Arial" w:hAnsi="Arial" w:cs="Arial"/>
                <w:sz w:val="18"/>
                <w:szCs w:val="18"/>
              </w:rPr>
            </w:pPr>
            <w:r w:rsidRPr="00522ABD">
              <w:rPr>
                <w:rFonts w:ascii="Arial" w:hAnsi="Arial" w:cs="Arial"/>
                <w:sz w:val="18"/>
                <w:szCs w:val="18"/>
              </w:rPr>
              <w:t>Racjonalizacja sieci szkół i placówek oświatowych</w:t>
            </w:r>
          </w:p>
        </w:tc>
        <w:tc>
          <w:tcPr>
            <w:tcW w:w="992" w:type="dxa"/>
            <w:tcBorders>
              <w:top w:val="dotted" w:sz="4" w:space="0" w:color="auto"/>
              <w:bottom w:val="dotted" w:sz="4" w:space="0" w:color="auto"/>
            </w:tcBorders>
          </w:tcPr>
          <w:p w:rsidR="007D0E1C" w:rsidRPr="000A5B80" w:rsidRDefault="007D0E1C" w:rsidP="00550D58">
            <w:pPr>
              <w:ind w:left="-49" w:right="-108"/>
              <w:rPr>
                <w:rFonts w:ascii="Arial" w:hAnsi="Arial" w:cs="Arial"/>
                <w:color w:val="FF0000"/>
                <w:sz w:val="18"/>
                <w:szCs w:val="18"/>
              </w:rPr>
            </w:pPr>
            <w:r w:rsidRPr="007919CB">
              <w:rPr>
                <w:rFonts w:ascii="Arial" w:hAnsi="Arial" w:cs="Arial"/>
                <w:sz w:val="18"/>
                <w:szCs w:val="18"/>
              </w:rPr>
              <w:t>W</w:t>
            </w:r>
            <w:r w:rsidR="00387536">
              <w:rPr>
                <w:rFonts w:ascii="Arial" w:hAnsi="Arial" w:cs="Arial"/>
                <w:sz w:val="18"/>
                <w:szCs w:val="18"/>
              </w:rPr>
              <w:t>E</w:t>
            </w:r>
          </w:p>
          <w:p w:rsidR="007D0E1C" w:rsidRPr="000A5B80" w:rsidRDefault="007D0E1C" w:rsidP="00550D58">
            <w:pPr>
              <w:ind w:left="-49" w:right="-108"/>
              <w:rPr>
                <w:rFonts w:ascii="Arial" w:hAnsi="Arial" w:cs="Arial"/>
                <w:color w:val="FF0000"/>
                <w:sz w:val="18"/>
                <w:szCs w:val="18"/>
              </w:rPr>
            </w:pPr>
          </w:p>
        </w:tc>
        <w:tc>
          <w:tcPr>
            <w:tcW w:w="8789" w:type="dxa"/>
            <w:tcBorders>
              <w:top w:val="dotted" w:sz="4" w:space="0" w:color="auto"/>
              <w:bottom w:val="dotted" w:sz="4" w:space="0" w:color="auto"/>
            </w:tcBorders>
          </w:tcPr>
          <w:p w:rsidR="00F67A7F" w:rsidRPr="004F1F07" w:rsidRDefault="00F67A7F" w:rsidP="00B723D2">
            <w:pPr>
              <w:pStyle w:val="Bezodstpw"/>
              <w:jc w:val="both"/>
              <w:rPr>
                <w:rFonts w:ascii="Arial" w:hAnsi="Arial" w:cs="Arial"/>
                <w:sz w:val="18"/>
                <w:szCs w:val="18"/>
              </w:rPr>
            </w:pPr>
            <w:r w:rsidRPr="004F1F07">
              <w:rPr>
                <w:rFonts w:ascii="Arial" w:hAnsi="Arial" w:cs="Arial"/>
                <w:sz w:val="18"/>
                <w:szCs w:val="18"/>
              </w:rPr>
              <w:t>W roku szkolnym 2017/2018 Miasto Bydgoszcz było organem prowadzącym dla 111 szkół i placówek oświatowych tzn.:</w:t>
            </w:r>
          </w:p>
          <w:p w:rsidR="007D0E1C" w:rsidRPr="004F1F07" w:rsidRDefault="007D0E1C" w:rsidP="002C2921">
            <w:pPr>
              <w:pStyle w:val="Akapitzlist"/>
              <w:numPr>
                <w:ilvl w:val="0"/>
                <w:numId w:val="30"/>
              </w:numPr>
              <w:tabs>
                <w:tab w:val="left" w:pos="176"/>
              </w:tabs>
              <w:ind w:left="176" w:hanging="176"/>
              <w:jc w:val="both"/>
              <w:rPr>
                <w:rFonts w:ascii="Arial" w:hAnsi="Arial" w:cs="Arial"/>
                <w:sz w:val="18"/>
                <w:szCs w:val="18"/>
              </w:rPr>
            </w:pPr>
            <w:r w:rsidRPr="004F1F07">
              <w:rPr>
                <w:rFonts w:ascii="Arial" w:hAnsi="Arial" w:cs="Arial"/>
                <w:sz w:val="18"/>
                <w:szCs w:val="18"/>
              </w:rPr>
              <w:t>samodzielnych szkół:</w:t>
            </w:r>
          </w:p>
          <w:p w:rsidR="007D0E1C" w:rsidRPr="004F1F07"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4F1F07">
              <w:rPr>
                <w:rFonts w:ascii="Arial" w:hAnsi="Arial" w:cs="Arial"/>
                <w:sz w:val="18"/>
                <w:szCs w:val="18"/>
              </w:rPr>
              <w:t>przedszkola – 24,</w:t>
            </w:r>
          </w:p>
          <w:p w:rsidR="007D0E1C" w:rsidRPr="004F1F07" w:rsidRDefault="00F67A7F" w:rsidP="002C2921">
            <w:pPr>
              <w:pStyle w:val="Akapitzlist"/>
              <w:numPr>
                <w:ilvl w:val="0"/>
                <w:numId w:val="31"/>
              </w:numPr>
              <w:autoSpaceDE w:val="0"/>
              <w:autoSpaceDN w:val="0"/>
              <w:adjustRightInd w:val="0"/>
              <w:ind w:left="317" w:hanging="142"/>
              <w:jc w:val="both"/>
              <w:rPr>
                <w:rFonts w:ascii="Arial" w:hAnsi="Arial" w:cs="Arial"/>
                <w:sz w:val="18"/>
                <w:szCs w:val="18"/>
              </w:rPr>
            </w:pPr>
            <w:r w:rsidRPr="004F1F07">
              <w:rPr>
                <w:rFonts w:ascii="Arial" w:hAnsi="Arial" w:cs="Arial"/>
                <w:sz w:val="18"/>
                <w:szCs w:val="18"/>
              </w:rPr>
              <w:t>szkoły podstawowe – 34</w:t>
            </w:r>
            <w:r w:rsidR="007D0E1C" w:rsidRPr="004F1F07">
              <w:rPr>
                <w:rFonts w:ascii="Arial" w:hAnsi="Arial" w:cs="Arial"/>
                <w:sz w:val="18"/>
                <w:szCs w:val="18"/>
              </w:rPr>
              <w:t>,</w:t>
            </w:r>
          </w:p>
          <w:p w:rsidR="007D0E1C" w:rsidRPr="004F1F07" w:rsidRDefault="00F67A7F" w:rsidP="002C2921">
            <w:pPr>
              <w:pStyle w:val="Akapitzlist"/>
              <w:numPr>
                <w:ilvl w:val="0"/>
                <w:numId w:val="31"/>
              </w:numPr>
              <w:autoSpaceDE w:val="0"/>
              <w:autoSpaceDN w:val="0"/>
              <w:adjustRightInd w:val="0"/>
              <w:ind w:left="317" w:hanging="142"/>
              <w:jc w:val="both"/>
              <w:rPr>
                <w:rFonts w:ascii="Arial" w:hAnsi="Arial" w:cs="Arial"/>
                <w:sz w:val="18"/>
                <w:szCs w:val="18"/>
              </w:rPr>
            </w:pPr>
            <w:r w:rsidRPr="004F1F07">
              <w:rPr>
                <w:rFonts w:ascii="Arial" w:hAnsi="Arial" w:cs="Arial"/>
                <w:sz w:val="18"/>
                <w:szCs w:val="18"/>
              </w:rPr>
              <w:t>szkoły branżowe – 1,</w:t>
            </w:r>
          </w:p>
          <w:p w:rsidR="007D0E1C" w:rsidRPr="004F1F07" w:rsidRDefault="007D0E1C" w:rsidP="002C2921">
            <w:pPr>
              <w:pStyle w:val="Akapitzlist"/>
              <w:numPr>
                <w:ilvl w:val="0"/>
                <w:numId w:val="30"/>
              </w:numPr>
              <w:tabs>
                <w:tab w:val="left" w:pos="176"/>
              </w:tabs>
              <w:ind w:left="176" w:hanging="176"/>
              <w:jc w:val="both"/>
              <w:rPr>
                <w:rFonts w:ascii="Arial" w:hAnsi="Arial" w:cs="Arial"/>
                <w:sz w:val="18"/>
                <w:szCs w:val="18"/>
              </w:rPr>
            </w:pPr>
            <w:r w:rsidRPr="004F1F07">
              <w:rPr>
                <w:rFonts w:ascii="Arial" w:hAnsi="Arial" w:cs="Arial"/>
                <w:sz w:val="18"/>
                <w:szCs w:val="18"/>
              </w:rPr>
              <w:t>zespołów szkół:</w:t>
            </w:r>
          </w:p>
          <w:p w:rsidR="007D0E1C" w:rsidRPr="004F1F07"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4F1F07">
              <w:rPr>
                <w:rFonts w:ascii="Arial" w:hAnsi="Arial" w:cs="Arial"/>
                <w:sz w:val="18"/>
                <w:szCs w:val="18"/>
              </w:rPr>
              <w:t>zespoły szkół ogólnokształcących – 7,</w:t>
            </w:r>
          </w:p>
          <w:p w:rsidR="007D0E1C" w:rsidRPr="004F1F07"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4F1F07">
              <w:rPr>
                <w:rFonts w:ascii="Arial" w:hAnsi="Arial" w:cs="Arial"/>
                <w:sz w:val="18"/>
                <w:szCs w:val="18"/>
              </w:rPr>
              <w:t>zespoły szkół zawodowych – 14,</w:t>
            </w:r>
          </w:p>
          <w:p w:rsidR="007D0E1C" w:rsidRPr="004F1F07" w:rsidRDefault="00F67A7F" w:rsidP="002C2921">
            <w:pPr>
              <w:pStyle w:val="Akapitzlist"/>
              <w:numPr>
                <w:ilvl w:val="0"/>
                <w:numId w:val="31"/>
              </w:numPr>
              <w:autoSpaceDE w:val="0"/>
              <w:autoSpaceDN w:val="0"/>
              <w:adjustRightInd w:val="0"/>
              <w:ind w:left="317" w:hanging="142"/>
              <w:jc w:val="both"/>
              <w:rPr>
                <w:rFonts w:ascii="Arial" w:hAnsi="Arial" w:cs="Arial"/>
                <w:sz w:val="18"/>
                <w:szCs w:val="18"/>
              </w:rPr>
            </w:pPr>
            <w:r w:rsidRPr="004F1F07">
              <w:rPr>
                <w:rFonts w:ascii="Arial" w:hAnsi="Arial" w:cs="Arial"/>
                <w:sz w:val="18"/>
                <w:szCs w:val="18"/>
              </w:rPr>
              <w:t xml:space="preserve">zespoły szkół – </w:t>
            </w:r>
            <w:r w:rsidR="007D0E1C" w:rsidRPr="004F1F07">
              <w:rPr>
                <w:rFonts w:ascii="Arial" w:hAnsi="Arial" w:cs="Arial"/>
                <w:sz w:val="18"/>
                <w:szCs w:val="18"/>
              </w:rPr>
              <w:t>1</w:t>
            </w:r>
            <w:r w:rsidRPr="004F1F07">
              <w:rPr>
                <w:rFonts w:ascii="Arial" w:hAnsi="Arial" w:cs="Arial"/>
                <w:sz w:val="18"/>
                <w:szCs w:val="18"/>
              </w:rPr>
              <w:t>7</w:t>
            </w:r>
            <w:r w:rsidR="007D0E1C" w:rsidRPr="004F1F07">
              <w:rPr>
                <w:rFonts w:ascii="Arial" w:hAnsi="Arial" w:cs="Arial"/>
                <w:sz w:val="18"/>
                <w:szCs w:val="18"/>
              </w:rPr>
              <w:t>,</w:t>
            </w:r>
          </w:p>
          <w:p w:rsidR="007D0E1C" w:rsidRPr="004F1F07"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4F1F07">
              <w:rPr>
                <w:rFonts w:ascii="Arial" w:hAnsi="Arial" w:cs="Arial"/>
                <w:sz w:val="18"/>
                <w:szCs w:val="18"/>
              </w:rPr>
              <w:t>specjalny ośrodek szkolno-wychowawczy – 1,</w:t>
            </w:r>
          </w:p>
          <w:p w:rsidR="007D0E1C" w:rsidRPr="004F1F07"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4F1F07">
              <w:rPr>
                <w:rFonts w:ascii="Arial" w:hAnsi="Arial" w:cs="Arial"/>
                <w:sz w:val="18"/>
                <w:szCs w:val="18"/>
              </w:rPr>
              <w:t>zespół szkół i placówek – 1,</w:t>
            </w:r>
          </w:p>
          <w:p w:rsidR="007D0E1C" w:rsidRPr="004F1F07" w:rsidRDefault="007D0E1C" w:rsidP="002C2921">
            <w:pPr>
              <w:pStyle w:val="Akapitzlist"/>
              <w:numPr>
                <w:ilvl w:val="0"/>
                <w:numId w:val="30"/>
              </w:numPr>
              <w:tabs>
                <w:tab w:val="left" w:pos="176"/>
              </w:tabs>
              <w:ind w:left="176" w:hanging="176"/>
              <w:jc w:val="both"/>
              <w:rPr>
                <w:rFonts w:ascii="Arial" w:hAnsi="Arial" w:cs="Arial"/>
                <w:sz w:val="18"/>
                <w:szCs w:val="18"/>
              </w:rPr>
            </w:pPr>
            <w:r w:rsidRPr="004F1F07">
              <w:rPr>
                <w:rFonts w:ascii="Arial" w:hAnsi="Arial" w:cs="Arial"/>
                <w:sz w:val="18"/>
                <w:szCs w:val="18"/>
              </w:rPr>
              <w:t>pozostałych placówek:</w:t>
            </w:r>
          </w:p>
          <w:p w:rsidR="007D0E1C" w:rsidRPr="004F1F07"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4F1F07">
              <w:rPr>
                <w:rFonts w:ascii="Arial" w:hAnsi="Arial" w:cs="Arial"/>
                <w:sz w:val="18"/>
                <w:szCs w:val="18"/>
              </w:rPr>
              <w:t>bursy, internaty – 5,</w:t>
            </w:r>
          </w:p>
          <w:p w:rsidR="007D0E1C" w:rsidRPr="004F1F07"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4F1F07">
              <w:rPr>
                <w:rFonts w:ascii="Arial" w:hAnsi="Arial" w:cs="Arial"/>
                <w:sz w:val="18"/>
                <w:szCs w:val="18"/>
              </w:rPr>
              <w:t>poradnie psychologiczno-pedagogiczne – 2,</w:t>
            </w:r>
          </w:p>
          <w:p w:rsidR="007D0E1C" w:rsidRPr="004F1F07"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4F1F07">
              <w:rPr>
                <w:rFonts w:ascii="Arial" w:hAnsi="Arial" w:cs="Arial"/>
                <w:sz w:val="18"/>
                <w:szCs w:val="18"/>
              </w:rPr>
              <w:t>Pałac Młodzieży – 1,</w:t>
            </w:r>
          </w:p>
          <w:p w:rsidR="007D0E1C" w:rsidRPr="004F1F07"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4F1F07">
              <w:rPr>
                <w:rFonts w:ascii="Arial" w:hAnsi="Arial" w:cs="Arial"/>
                <w:sz w:val="18"/>
                <w:szCs w:val="18"/>
              </w:rPr>
              <w:t>młodzieżowe domy kultury – 6,</w:t>
            </w:r>
          </w:p>
          <w:p w:rsidR="007D0E1C" w:rsidRPr="004F1F07"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4F1F07">
              <w:rPr>
                <w:rFonts w:ascii="Arial" w:hAnsi="Arial" w:cs="Arial"/>
                <w:sz w:val="18"/>
                <w:szCs w:val="18"/>
              </w:rPr>
              <w:t>schronisko młodzieżowe – 1,</w:t>
            </w:r>
          </w:p>
          <w:p w:rsidR="007D0E1C" w:rsidRPr="004F1F07"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4F1F07">
              <w:rPr>
                <w:rFonts w:ascii="Arial" w:hAnsi="Arial" w:cs="Arial"/>
                <w:sz w:val="18"/>
                <w:szCs w:val="18"/>
              </w:rPr>
              <w:t>Miejski Ośrodek Edukacji Nauczycieli – 1.</w:t>
            </w:r>
          </w:p>
          <w:p w:rsidR="00B723D2" w:rsidRPr="004F1F07" w:rsidRDefault="00B723D2" w:rsidP="00B723D2">
            <w:pPr>
              <w:pStyle w:val="Akapitzlist"/>
              <w:autoSpaceDE w:val="0"/>
              <w:autoSpaceDN w:val="0"/>
              <w:adjustRightInd w:val="0"/>
              <w:ind w:left="317"/>
              <w:jc w:val="both"/>
              <w:rPr>
                <w:rFonts w:ascii="Arial" w:hAnsi="Arial" w:cs="Arial"/>
                <w:sz w:val="18"/>
                <w:szCs w:val="18"/>
              </w:rPr>
            </w:pPr>
          </w:p>
          <w:p w:rsidR="00F67A7F" w:rsidRPr="00F67A7F" w:rsidRDefault="00F67A7F" w:rsidP="00B723D2">
            <w:pPr>
              <w:pStyle w:val="Bezodstpw"/>
              <w:jc w:val="both"/>
              <w:rPr>
                <w:rFonts w:ascii="Arial" w:hAnsi="Arial" w:cs="Arial"/>
                <w:sz w:val="18"/>
                <w:szCs w:val="18"/>
              </w:rPr>
            </w:pPr>
            <w:r w:rsidRPr="004F1F07">
              <w:rPr>
                <w:rFonts w:ascii="Arial" w:hAnsi="Arial" w:cs="Arial"/>
                <w:sz w:val="18"/>
                <w:szCs w:val="18"/>
              </w:rPr>
              <w:t>Działalnością dydaktyczno-opiekuńczo-wychowawczą objęto ponad 53,5 tysięcy uczniów i wychowanków.</w:t>
            </w:r>
          </w:p>
          <w:p w:rsidR="00F67A7F" w:rsidRPr="00991106" w:rsidRDefault="00F67A7F" w:rsidP="00F67A7F">
            <w:pPr>
              <w:pStyle w:val="Akapitzlist"/>
              <w:autoSpaceDE w:val="0"/>
              <w:autoSpaceDN w:val="0"/>
              <w:adjustRightInd w:val="0"/>
              <w:ind w:left="317"/>
              <w:jc w:val="both"/>
              <w:rPr>
                <w:rFonts w:ascii="Arial" w:hAnsi="Arial" w:cs="Arial"/>
                <w:color w:val="FF0000"/>
                <w:sz w:val="18"/>
                <w:szCs w:val="18"/>
              </w:rPr>
            </w:pPr>
          </w:p>
          <w:p w:rsidR="00B723D2" w:rsidRPr="00B723D2" w:rsidRDefault="00B723D2" w:rsidP="00361C84">
            <w:pPr>
              <w:pStyle w:val="Bezodstpw"/>
              <w:jc w:val="both"/>
              <w:rPr>
                <w:rFonts w:ascii="Arial" w:hAnsi="Arial" w:cs="Arial"/>
                <w:sz w:val="18"/>
                <w:szCs w:val="18"/>
              </w:rPr>
            </w:pPr>
            <w:r w:rsidRPr="00B723D2">
              <w:rPr>
                <w:rFonts w:ascii="Arial" w:hAnsi="Arial" w:cs="Arial"/>
                <w:sz w:val="18"/>
                <w:szCs w:val="18"/>
              </w:rPr>
              <w:t xml:space="preserve">Reforma </w:t>
            </w:r>
            <w:r w:rsidR="00361C84">
              <w:rPr>
                <w:rFonts w:ascii="Arial" w:hAnsi="Arial" w:cs="Arial"/>
                <w:sz w:val="18"/>
                <w:szCs w:val="18"/>
              </w:rPr>
              <w:t xml:space="preserve">oświaty w latach 2017-2018 </w:t>
            </w:r>
            <w:r w:rsidRPr="00B723D2">
              <w:rPr>
                <w:rFonts w:ascii="Arial" w:hAnsi="Arial" w:cs="Arial"/>
                <w:sz w:val="18"/>
                <w:szCs w:val="18"/>
              </w:rPr>
              <w:t>objęła przede wszystkim szkoły podstawowe, gimnazja i szkoły zawodowe:</w:t>
            </w:r>
          </w:p>
          <w:p w:rsidR="00361C84" w:rsidRDefault="00B723D2" w:rsidP="002C2921">
            <w:pPr>
              <w:numPr>
                <w:ilvl w:val="0"/>
                <w:numId w:val="14"/>
              </w:numPr>
              <w:ind w:left="175" w:hanging="175"/>
              <w:jc w:val="both"/>
              <w:rPr>
                <w:rFonts w:ascii="Arial" w:hAnsi="Arial" w:cs="Arial"/>
                <w:sz w:val="18"/>
                <w:szCs w:val="18"/>
              </w:rPr>
            </w:pPr>
            <w:r w:rsidRPr="00361C84">
              <w:rPr>
                <w:rFonts w:ascii="Arial" w:hAnsi="Arial" w:cs="Arial"/>
                <w:sz w:val="18"/>
                <w:szCs w:val="18"/>
              </w:rPr>
              <w:t>zlikwidowano 14 zespołów szkół złożonych z sześcioletniej szkoły podstawowej</w:t>
            </w:r>
            <w:r w:rsidR="00361C84" w:rsidRPr="00361C84">
              <w:rPr>
                <w:rFonts w:ascii="Arial" w:hAnsi="Arial" w:cs="Arial"/>
                <w:sz w:val="18"/>
                <w:szCs w:val="18"/>
              </w:rPr>
              <w:t xml:space="preserve"> </w:t>
            </w:r>
            <w:r w:rsidRPr="00361C84">
              <w:rPr>
                <w:rFonts w:ascii="Arial" w:hAnsi="Arial" w:cs="Arial"/>
                <w:sz w:val="18"/>
                <w:szCs w:val="18"/>
              </w:rPr>
              <w:t>i gimnazjum – przekształciły się one w samodzielne ośmioletnie szkoły podstawowe</w:t>
            </w:r>
            <w:r w:rsidR="00361C84" w:rsidRPr="00361C84">
              <w:rPr>
                <w:rFonts w:ascii="Arial" w:hAnsi="Arial" w:cs="Arial"/>
                <w:sz w:val="18"/>
                <w:szCs w:val="18"/>
              </w:rPr>
              <w:t xml:space="preserve"> </w:t>
            </w:r>
            <w:r w:rsidRPr="00361C84">
              <w:rPr>
                <w:rFonts w:ascii="Arial" w:hAnsi="Arial" w:cs="Arial"/>
                <w:sz w:val="18"/>
                <w:szCs w:val="18"/>
              </w:rPr>
              <w:t>z oddziałami gimnazjalnymi</w:t>
            </w:r>
            <w:r w:rsidR="00361C84" w:rsidRPr="00361C84">
              <w:rPr>
                <w:rFonts w:ascii="Arial" w:hAnsi="Arial" w:cs="Arial"/>
                <w:sz w:val="18"/>
                <w:szCs w:val="18"/>
              </w:rPr>
              <w:t>,</w:t>
            </w:r>
          </w:p>
          <w:p w:rsidR="00361C84" w:rsidRDefault="00B723D2" w:rsidP="002C2921">
            <w:pPr>
              <w:numPr>
                <w:ilvl w:val="0"/>
                <w:numId w:val="14"/>
              </w:numPr>
              <w:ind w:left="175" w:hanging="175"/>
              <w:jc w:val="both"/>
              <w:rPr>
                <w:rFonts w:ascii="Arial" w:hAnsi="Arial" w:cs="Arial"/>
                <w:sz w:val="18"/>
                <w:szCs w:val="18"/>
              </w:rPr>
            </w:pPr>
            <w:r w:rsidRPr="00361C84">
              <w:rPr>
                <w:rFonts w:ascii="Arial" w:hAnsi="Arial" w:cs="Arial"/>
                <w:sz w:val="18"/>
                <w:szCs w:val="18"/>
              </w:rPr>
              <w:t>rozpoczęto proces likwidacji gimnazjów – 3 przekształcono w szkoły podstawowe,</w:t>
            </w:r>
            <w:r w:rsidR="00361C84" w:rsidRPr="00361C84">
              <w:rPr>
                <w:rFonts w:ascii="Arial" w:hAnsi="Arial" w:cs="Arial"/>
                <w:sz w:val="18"/>
                <w:szCs w:val="18"/>
              </w:rPr>
              <w:t xml:space="preserve"> </w:t>
            </w:r>
            <w:r w:rsidRPr="00361C84">
              <w:rPr>
                <w:rFonts w:ascii="Arial" w:hAnsi="Arial" w:cs="Arial"/>
                <w:sz w:val="18"/>
                <w:szCs w:val="18"/>
              </w:rPr>
              <w:t>11 pozostawiono do wygaśnięcia w zespołach z liceami ogólnokształcącymi (10)</w:t>
            </w:r>
            <w:r w:rsidR="00361C84" w:rsidRPr="00361C84">
              <w:rPr>
                <w:rFonts w:ascii="Arial" w:hAnsi="Arial" w:cs="Arial"/>
                <w:sz w:val="18"/>
                <w:szCs w:val="18"/>
              </w:rPr>
              <w:t xml:space="preserve"> </w:t>
            </w:r>
            <w:r w:rsidRPr="00361C84">
              <w:rPr>
                <w:rFonts w:ascii="Arial" w:hAnsi="Arial" w:cs="Arial"/>
                <w:sz w:val="18"/>
                <w:szCs w:val="18"/>
              </w:rPr>
              <w:t>i technikum (1); pozostałe włączono jako oddziały gimnazjalne do: szkół</w:t>
            </w:r>
            <w:r w:rsidR="00361C84" w:rsidRPr="00361C84">
              <w:rPr>
                <w:rFonts w:ascii="Arial" w:hAnsi="Arial" w:cs="Arial"/>
                <w:sz w:val="18"/>
                <w:szCs w:val="18"/>
              </w:rPr>
              <w:t xml:space="preserve"> </w:t>
            </w:r>
            <w:r w:rsidRPr="00361C84">
              <w:rPr>
                <w:rFonts w:ascii="Arial" w:hAnsi="Arial" w:cs="Arial"/>
                <w:sz w:val="18"/>
                <w:szCs w:val="18"/>
              </w:rPr>
              <w:t>podstawowych – 32, technikum – 1, liceum ogólnokształcącego – 1,</w:t>
            </w:r>
          </w:p>
          <w:p w:rsidR="00B723D2" w:rsidRDefault="00B723D2" w:rsidP="002C2921">
            <w:pPr>
              <w:numPr>
                <w:ilvl w:val="0"/>
                <w:numId w:val="14"/>
              </w:numPr>
              <w:ind w:left="175" w:hanging="175"/>
              <w:jc w:val="both"/>
              <w:rPr>
                <w:rFonts w:ascii="Arial" w:hAnsi="Arial" w:cs="Arial"/>
                <w:sz w:val="18"/>
                <w:szCs w:val="18"/>
              </w:rPr>
            </w:pPr>
            <w:r w:rsidRPr="00B723D2">
              <w:rPr>
                <w:rFonts w:ascii="Arial" w:hAnsi="Arial" w:cs="Arial"/>
                <w:sz w:val="18"/>
                <w:szCs w:val="18"/>
              </w:rPr>
              <w:t>12 zasadniczych szkół zawodowych przekształcono w branżowe szkoły I stopnia.</w:t>
            </w:r>
          </w:p>
          <w:p w:rsidR="00361C84" w:rsidRPr="007125D3" w:rsidRDefault="00361C84" w:rsidP="008F602F">
            <w:pPr>
              <w:spacing w:after="120"/>
              <w:jc w:val="both"/>
              <w:rPr>
                <w:rFonts w:ascii="Arial" w:hAnsi="Arial" w:cs="Arial"/>
                <w:sz w:val="18"/>
                <w:szCs w:val="18"/>
              </w:rPr>
            </w:pPr>
            <w:r>
              <w:rPr>
                <w:rFonts w:ascii="Arial" w:hAnsi="Arial" w:cs="Arial"/>
                <w:sz w:val="18"/>
                <w:szCs w:val="18"/>
              </w:rPr>
              <w:t xml:space="preserve">Ponadto w 2018 roku przeprowadzono </w:t>
            </w:r>
            <w:r w:rsidRPr="00361C84">
              <w:rPr>
                <w:rFonts w:ascii="Arial" w:hAnsi="Arial" w:cs="Arial"/>
                <w:sz w:val="18"/>
                <w:szCs w:val="18"/>
              </w:rPr>
              <w:t>adaptacj</w:t>
            </w:r>
            <w:r>
              <w:rPr>
                <w:rFonts w:ascii="Arial" w:hAnsi="Arial" w:cs="Arial"/>
                <w:sz w:val="18"/>
                <w:szCs w:val="18"/>
              </w:rPr>
              <w:t>e</w:t>
            </w:r>
            <w:r w:rsidRPr="00361C84">
              <w:rPr>
                <w:rFonts w:ascii="Arial" w:hAnsi="Arial" w:cs="Arial"/>
                <w:sz w:val="18"/>
                <w:szCs w:val="18"/>
              </w:rPr>
              <w:t xml:space="preserve"> pomieszczeń szkolnych na dodatkowe sale lekcyjne, pracownie</w:t>
            </w:r>
            <w:r>
              <w:rPr>
                <w:rFonts w:ascii="Arial" w:hAnsi="Arial" w:cs="Arial"/>
                <w:sz w:val="18"/>
                <w:szCs w:val="18"/>
              </w:rPr>
              <w:t xml:space="preserve"> </w:t>
            </w:r>
            <w:r w:rsidRPr="00361C84">
              <w:rPr>
                <w:rFonts w:ascii="Arial" w:hAnsi="Arial" w:cs="Arial"/>
                <w:sz w:val="18"/>
                <w:szCs w:val="18"/>
              </w:rPr>
              <w:t xml:space="preserve">przedmiotowe w </w:t>
            </w:r>
            <w:r w:rsidR="00124FED">
              <w:rPr>
                <w:rFonts w:ascii="Arial" w:hAnsi="Arial" w:cs="Arial"/>
                <w:sz w:val="18"/>
                <w:szCs w:val="18"/>
              </w:rPr>
              <w:t>szkołach p</w:t>
            </w:r>
            <w:r w:rsidR="008F602F">
              <w:rPr>
                <w:rFonts w:ascii="Arial" w:hAnsi="Arial" w:cs="Arial"/>
                <w:sz w:val="18"/>
                <w:szCs w:val="18"/>
              </w:rPr>
              <w:t>odstawowych</w:t>
            </w:r>
            <w:r w:rsidRPr="00361C84">
              <w:rPr>
                <w:rFonts w:ascii="Arial" w:hAnsi="Arial" w:cs="Arial"/>
                <w:sz w:val="18"/>
                <w:szCs w:val="18"/>
              </w:rPr>
              <w:t xml:space="preserve"> oraz dostosowanie budynków byłych gimnazjów; zakup</w:t>
            </w:r>
            <w:r>
              <w:rPr>
                <w:rFonts w:ascii="Arial" w:hAnsi="Arial" w:cs="Arial"/>
                <w:sz w:val="18"/>
                <w:szCs w:val="18"/>
              </w:rPr>
              <w:t xml:space="preserve"> </w:t>
            </w:r>
            <w:r w:rsidRPr="00361C84">
              <w:rPr>
                <w:rFonts w:ascii="Arial" w:hAnsi="Arial" w:cs="Arial"/>
                <w:sz w:val="18"/>
                <w:szCs w:val="18"/>
              </w:rPr>
              <w:t>pomocy dydaktycznych, doposażenie szkolnych stołówek, budowa placów</w:t>
            </w:r>
            <w:r>
              <w:rPr>
                <w:rFonts w:ascii="Arial" w:hAnsi="Arial" w:cs="Arial"/>
                <w:sz w:val="18"/>
                <w:szCs w:val="18"/>
              </w:rPr>
              <w:t xml:space="preserve"> </w:t>
            </w:r>
            <w:r w:rsidRPr="00361C84">
              <w:rPr>
                <w:rFonts w:ascii="Arial" w:hAnsi="Arial" w:cs="Arial"/>
                <w:sz w:val="18"/>
                <w:szCs w:val="18"/>
              </w:rPr>
              <w:t>zabaw przy 3 gimnazjach</w:t>
            </w:r>
            <w:r>
              <w:rPr>
                <w:rFonts w:ascii="Arial" w:hAnsi="Arial" w:cs="Arial"/>
                <w:sz w:val="18"/>
                <w:szCs w:val="18"/>
              </w:rPr>
              <w:t>.</w:t>
            </w:r>
          </w:p>
        </w:tc>
        <w:tc>
          <w:tcPr>
            <w:tcW w:w="1275" w:type="dxa"/>
            <w:tcBorders>
              <w:top w:val="dotted" w:sz="4" w:space="0" w:color="auto"/>
              <w:bottom w:val="dotted" w:sz="4" w:space="0" w:color="auto"/>
            </w:tcBorders>
          </w:tcPr>
          <w:p w:rsidR="007D0E1C" w:rsidRDefault="007D0E1C" w:rsidP="00550D58">
            <w:pPr>
              <w:ind w:left="33" w:right="33"/>
              <w:jc w:val="center"/>
              <w:rPr>
                <w:rFonts w:ascii="Arial" w:hAnsi="Arial" w:cs="Arial"/>
                <w:sz w:val="18"/>
                <w:szCs w:val="18"/>
              </w:rPr>
            </w:pPr>
            <w:r w:rsidRPr="007919CB">
              <w:rPr>
                <w:rFonts w:ascii="Arial" w:hAnsi="Arial" w:cs="Arial"/>
                <w:sz w:val="18"/>
                <w:szCs w:val="18"/>
              </w:rPr>
              <w:lastRenderedPageBreak/>
              <w:t>Budżet Miasta</w:t>
            </w:r>
          </w:p>
          <w:p w:rsidR="007D0E1C" w:rsidRDefault="007D0E1C" w:rsidP="00550D58">
            <w:pPr>
              <w:ind w:left="33" w:right="33"/>
              <w:jc w:val="center"/>
              <w:rPr>
                <w:rFonts w:ascii="Arial" w:hAnsi="Arial" w:cs="Arial"/>
                <w:sz w:val="18"/>
                <w:szCs w:val="18"/>
              </w:rPr>
            </w:pPr>
          </w:p>
          <w:p w:rsidR="007D0E1C" w:rsidRPr="007919CB" w:rsidRDefault="007D0E1C" w:rsidP="00550D58">
            <w:pPr>
              <w:ind w:left="33" w:right="33"/>
              <w:jc w:val="center"/>
              <w:rPr>
                <w:rFonts w:ascii="Arial" w:hAnsi="Arial" w:cs="Arial"/>
                <w:sz w:val="18"/>
                <w:szCs w:val="18"/>
              </w:rPr>
            </w:pPr>
          </w:p>
          <w:p w:rsidR="007D0E1C" w:rsidRPr="007919CB" w:rsidRDefault="007D0E1C"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7D0E1C" w:rsidRPr="007919CB" w:rsidRDefault="007D0E1C" w:rsidP="00550D58">
            <w:pPr>
              <w:jc w:val="center"/>
              <w:rPr>
                <w:rFonts w:ascii="Arial" w:hAnsi="Arial" w:cs="Arial"/>
                <w:sz w:val="18"/>
                <w:szCs w:val="18"/>
              </w:rPr>
            </w:pPr>
            <w:r w:rsidRPr="007919CB">
              <w:rPr>
                <w:rFonts w:ascii="Arial" w:hAnsi="Arial" w:cs="Arial"/>
                <w:sz w:val="18"/>
                <w:szCs w:val="18"/>
              </w:rPr>
              <w:t>IV.3.</w:t>
            </w: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522ABD" w:rsidRDefault="007D0E1C" w:rsidP="00550D58">
            <w:pPr>
              <w:tabs>
                <w:tab w:val="num" w:pos="993"/>
                <w:tab w:val="num" w:pos="1778"/>
              </w:tabs>
              <w:rPr>
                <w:rFonts w:ascii="Arial" w:hAnsi="Arial" w:cs="Arial"/>
                <w:sz w:val="18"/>
                <w:szCs w:val="18"/>
              </w:rPr>
            </w:pPr>
            <w:r w:rsidRPr="00522ABD">
              <w:rPr>
                <w:rFonts w:ascii="Arial" w:hAnsi="Arial" w:cs="Arial"/>
                <w:sz w:val="18"/>
                <w:szCs w:val="18"/>
              </w:rPr>
              <w:t>Wprowadzanie zmian w procesie edukacji mających na celu kształtowanie kompetencji i postaw niezbędnych na rynku pracy oraz kształtowanie zdolności uczniów do rozwiązywania problemów</w:t>
            </w:r>
          </w:p>
        </w:tc>
        <w:tc>
          <w:tcPr>
            <w:tcW w:w="992" w:type="dxa"/>
            <w:tcBorders>
              <w:top w:val="dotted" w:sz="4" w:space="0" w:color="auto"/>
              <w:bottom w:val="dotted" w:sz="4" w:space="0" w:color="auto"/>
            </w:tcBorders>
          </w:tcPr>
          <w:p w:rsidR="007D0E1C" w:rsidRDefault="007D0E1C" w:rsidP="00550D58">
            <w:pPr>
              <w:ind w:left="-49" w:right="-108"/>
              <w:rPr>
                <w:rFonts w:ascii="Arial" w:hAnsi="Arial" w:cs="Arial"/>
                <w:sz w:val="18"/>
                <w:szCs w:val="18"/>
              </w:rPr>
            </w:pPr>
            <w:r w:rsidRPr="00A03EF4">
              <w:rPr>
                <w:rFonts w:ascii="Arial" w:hAnsi="Arial" w:cs="Arial"/>
                <w:sz w:val="18"/>
                <w:szCs w:val="18"/>
              </w:rPr>
              <w:t>W</w:t>
            </w:r>
            <w:r w:rsidR="00387536">
              <w:rPr>
                <w:rFonts w:ascii="Arial" w:hAnsi="Arial" w:cs="Arial"/>
                <w:sz w:val="18"/>
                <w:szCs w:val="18"/>
              </w:rPr>
              <w:t>E</w:t>
            </w:r>
          </w:p>
          <w:p w:rsidR="00387536" w:rsidRPr="00A03EF4" w:rsidRDefault="00387536" w:rsidP="00550D58">
            <w:pPr>
              <w:ind w:left="-49" w:right="-108"/>
              <w:rPr>
                <w:rFonts w:ascii="Arial" w:hAnsi="Arial" w:cs="Arial"/>
                <w:sz w:val="18"/>
                <w:szCs w:val="18"/>
              </w:rPr>
            </w:pPr>
          </w:p>
          <w:p w:rsidR="007D0E1C" w:rsidRPr="00A03EF4" w:rsidRDefault="007D0E1C" w:rsidP="00550D58">
            <w:pPr>
              <w:ind w:left="-49" w:right="-108"/>
              <w:rPr>
                <w:rFonts w:ascii="Arial" w:hAnsi="Arial" w:cs="Arial"/>
                <w:sz w:val="18"/>
                <w:szCs w:val="18"/>
              </w:rPr>
            </w:pPr>
            <w:r w:rsidRPr="00A03EF4">
              <w:rPr>
                <w:rFonts w:ascii="Arial" w:hAnsi="Arial" w:cs="Arial"/>
                <w:sz w:val="18"/>
                <w:szCs w:val="18"/>
              </w:rPr>
              <w:t>Szkoły i placówki oświatowe</w:t>
            </w:r>
          </w:p>
          <w:p w:rsidR="007D0E1C" w:rsidRPr="00A03EF4" w:rsidRDefault="007D0E1C" w:rsidP="00550D58">
            <w:pPr>
              <w:ind w:left="-49" w:right="-108"/>
              <w:rPr>
                <w:rFonts w:ascii="Arial" w:hAnsi="Arial" w:cs="Arial"/>
                <w:sz w:val="18"/>
                <w:szCs w:val="18"/>
              </w:rPr>
            </w:pPr>
          </w:p>
          <w:p w:rsidR="007D0E1C" w:rsidRPr="00A03EF4" w:rsidRDefault="007D0E1C" w:rsidP="00550D58">
            <w:pPr>
              <w:ind w:left="-49" w:right="-108"/>
              <w:rPr>
                <w:rFonts w:ascii="Arial" w:hAnsi="Arial" w:cs="Arial"/>
                <w:sz w:val="18"/>
                <w:szCs w:val="18"/>
              </w:rPr>
            </w:pPr>
            <w:r w:rsidRPr="00A03EF4">
              <w:rPr>
                <w:rFonts w:ascii="Arial" w:hAnsi="Arial" w:cs="Arial"/>
                <w:sz w:val="18"/>
                <w:szCs w:val="18"/>
              </w:rPr>
              <w:t>Wydziały i jednostki organizacyjne Urzędu Miasta</w:t>
            </w:r>
          </w:p>
        </w:tc>
        <w:tc>
          <w:tcPr>
            <w:tcW w:w="8789" w:type="dxa"/>
            <w:tcBorders>
              <w:top w:val="dotted" w:sz="4" w:space="0" w:color="auto"/>
              <w:bottom w:val="dotted" w:sz="4" w:space="0" w:color="auto"/>
            </w:tcBorders>
          </w:tcPr>
          <w:p w:rsidR="007D0E1C" w:rsidRDefault="007D0E1C" w:rsidP="00DD7342">
            <w:pPr>
              <w:jc w:val="both"/>
              <w:rPr>
                <w:rFonts w:ascii="Arial" w:hAnsi="Arial" w:cs="Arial"/>
                <w:sz w:val="18"/>
                <w:szCs w:val="18"/>
              </w:rPr>
            </w:pPr>
            <w:r w:rsidRPr="00DD7342">
              <w:rPr>
                <w:rFonts w:ascii="Arial" w:hAnsi="Arial" w:cs="Arial"/>
                <w:sz w:val="18"/>
                <w:szCs w:val="18"/>
              </w:rPr>
              <w:t>W 201</w:t>
            </w:r>
            <w:r w:rsidR="000071B0" w:rsidRPr="00DD7342">
              <w:rPr>
                <w:rFonts w:ascii="Arial" w:hAnsi="Arial" w:cs="Arial"/>
                <w:sz w:val="18"/>
                <w:szCs w:val="18"/>
              </w:rPr>
              <w:t>8</w:t>
            </w:r>
            <w:r w:rsidRPr="00DD7342">
              <w:rPr>
                <w:rFonts w:ascii="Arial" w:hAnsi="Arial" w:cs="Arial"/>
                <w:sz w:val="18"/>
                <w:szCs w:val="18"/>
              </w:rPr>
              <w:t xml:space="preserve"> roku na rzecz realizacji zadania prowadzone były przedsięwzięcia mające na celu kształtowanie kompetencji i postaw niezbędnych na rynku pracy oraz kształtowanie zdolności uczniów do rozwiązywania problemów we wszystkich typach szkół. Działania te były kierowane do uczniów, rodziców i pedagogów. Realizacja projektów odbywała się przy współpracy wydziałów i jednostek organizacyjnych Urzędu Miasta, uczelni, przedsiębiorców, instytucji. Znaczącą rolę w podejmowanych inicjatywach miała działalność Poradni Psychologiczno-Pedagogicznych (PPP nr 1 i nr 2). </w:t>
            </w:r>
          </w:p>
          <w:p w:rsidR="00A04EB3" w:rsidRPr="00DD7342" w:rsidRDefault="00A04EB3" w:rsidP="00DD7342">
            <w:pPr>
              <w:jc w:val="both"/>
              <w:rPr>
                <w:rFonts w:ascii="Arial" w:hAnsi="Arial" w:cs="Arial"/>
                <w:sz w:val="18"/>
                <w:szCs w:val="18"/>
              </w:rPr>
            </w:pPr>
          </w:p>
          <w:p w:rsidR="007D0E1C" w:rsidRPr="00A04EB3" w:rsidRDefault="007D0E1C" w:rsidP="00DD7342">
            <w:pPr>
              <w:jc w:val="both"/>
              <w:rPr>
                <w:rFonts w:ascii="Arial" w:hAnsi="Arial" w:cs="Arial"/>
                <w:strike/>
                <w:sz w:val="18"/>
                <w:szCs w:val="18"/>
              </w:rPr>
            </w:pPr>
            <w:r w:rsidRPr="00DD7342">
              <w:rPr>
                <w:rFonts w:ascii="Arial" w:hAnsi="Arial" w:cs="Arial"/>
                <w:sz w:val="18"/>
                <w:szCs w:val="18"/>
              </w:rPr>
              <w:t xml:space="preserve">W </w:t>
            </w:r>
            <w:r w:rsidRPr="00A04EB3">
              <w:rPr>
                <w:rFonts w:ascii="Arial" w:hAnsi="Arial" w:cs="Arial"/>
                <w:sz w:val="18"/>
                <w:szCs w:val="18"/>
              </w:rPr>
              <w:t xml:space="preserve">ramach Strategii Rozwoju Edukacji Miasta Bydgoszczy podejmowano </w:t>
            </w:r>
            <w:r w:rsidR="00A04EB3">
              <w:rPr>
                <w:rFonts w:ascii="Arial" w:hAnsi="Arial" w:cs="Arial"/>
                <w:sz w:val="18"/>
                <w:szCs w:val="18"/>
              </w:rPr>
              <w:t xml:space="preserve">róźne </w:t>
            </w:r>
            <w:r w:rsidRPr="00A04EB3">
              <w:rPr>
                <w:rFonts w:ascii="Arial" w:hAnsi="Arial" w:cs="Arial"/>
                <w:sz w:val="18"/>
                <w:szCs w:val="18"/>
              </w:rPr>
              <w:t>działania</w:t>
            </w:r>
            <w:r w:rsidR="00A04EB3">
              <w:rPr>
                <w:rFonts w:ascii="Arial" w:hAnsi="Arial" w:cs="Arial"/>
                <w:sz w:val="18"/>
                <w:szCs w:val="18"/>
              </w:rPr>
              <w:t xml:space="preserve"> m.in.</w:t>
            </w:r>
            <w:r w:rsidRPr="00A04EB3">
              <w:rPr>
                <w:rFonts w:ascii="Arial" w:hAnsi="Arial" w:cs="Arial"/>
                <w:sz w:val="18"/>
                <w:szCs w:val="18"/>
              </w:rPr>
              <w:t>:</w:t>
            </w:r>
          </w:p>
          <w:p w:rsidR="0010249B" w:rsidRPr="00A04EB3" w:rsidRDefault="007D0E1C" w:rsidP="002C2921">
            <w:pPr>
              <w:pStyle w:val="Akapitzlist"/>
              <w:numPr>
                <w:ilvl w:val="0"/>
                <w:numId w:val="30"/>
              </w:numPr>
              <w:tabs>
                <w:tab w:val="left" w:pos="176"/>
              </w:tabs>
              <w:ind w:left="176" w:hanging="176"/>
              <w:jc w:val="both"/>
              <w:rPr>
                <w:rFonts w:ascii="Arial" w:hAnsi="Arial" w:cs="Arial"/>
                <w:sz w:val="18"/>
                <w:szCs w:val="18"/>
              </w:rPr>
            </w:pPr>
            <w:r w:rsidRPr="00A04EB3">
              <w:rPr>
                <w:rFonts w:ascii="Arial" w:hAnsi="Arial" w:cs="Arial"/>
                <w:sz w:val="18"/>
                <w:szCs w:val="18"/>
              </w:rPr>
              <w:t xml:space="preserve">W ramach zadania </w:t>
            </w:r>
            <w:r w:rsidR="00A04EB3" w:rsidRPr="00A04EB3">
              <w:rPr>
                <w:rFonts w:ascii="Arial" w:hAnsi="Arial" w:cs="Arial"/>
                <w:i/>
                <w:iCs/>
                <w:sz w:val="18"/>
                <w:szCs w:val="18"/>
              </w:rPr>
              <w:t xml:space="preserve">2.5.7.1 </w:t>
            </w:r>
            <w:r w:rsidRPr="00A04EB3">
              <w:rPr>
                <w:rFonts w:ascii="Arial" w:hAnsi="Arial" w:cs="Arial"/>
                <w:i/>
                <w:sz w:val="18"/>
                <w:szCs w:val="18"/>
              </w:rPr>
              <w:t>„Wsparcie inicjatyw umożliwiających dzieciom i młodzieży poznanie języków obcych zgodnie z potrzebami gospodarki”</w:t>
            </w:r>
            <w:r w:rsidR="0010249B" w:rsidRPr="00A04EB3">
              <w:rPr>
                <w:rFonts w:ascii="Arial" w:hAnsi="Arial" w:cs="Arial"/>
                <w:i/>
                <w:sz w:val="18"/>
                <w:szCs w:val="18"/>
              </w:rPr>
              <w:t>:</w:t>
            </w:r>
          </w:p>
          <w:p w:rsidR="0010249B" w:rsidRPr="00DD7342"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DD7342">
              <w:rPr>
                <w:rFonts w:ascii="Arial" w:hAnsi="Arial" w:cs="Arial"/>
                <w:sz w:val="18"/>
                <w:szCs w:val="18"/>
              </w:rPr>
              <w:t xml:space="preserve"> </w:t>
            </w:r>
            <w:r w:rsidR="00E93331" w:rsidRPr="00DD7342">
              <w:rPr>
                <w:rFonts w:ascii="Arial" w:hAnsi="Arial" w:cs="Arial"/>
                <w:sz w:val="18"/>
                <w:szCs w:val="18"/>
              </w:rPr>
              <w:t>realizowan</w:t>
            </w:r>
            <w:r w:rsidR="0010249B" w:rsidRPr="00DD7342">
              <w:rPr>
                <w:rFonts w:ascii="Arial" w:hAnsi="Arial" w:cs="Arial"/>
                <w:sz w:val="18"/>
                <w:szCs w:val="18"/>
              </w:rPr>
              <w:t>o</w:t>
            </w:r>
            <w:r w:rsidR="00E93331" w:rsidRPr="00DD7342">
              <w:rPr>
                <w:rFonts w:ascii="Arial" w:hAnsi="Arial" w:cs="Arial"/>
                <w:sz w:val="18"/>
                <w:szCs w:val="18"/>
              </w:rPr>
              <w:t xml:space="preserve"> wymiany, staże i praktyki w środowisku międzynarodowym</w:t>
            </w:r>
            <w:r w:rsidR="0010249B" w:rsidRPr="00DD7342">
              <w:rPr>
                <w:rFonts w:ascii="Arial" w:hAnsi="Arial" w:cs="Arial"/>
                <w:sz w:val="18"/>
                <w:szCs w:val="18"/>
              </w:rPr>
              <w:t xml:space="preserve"> (program Erasmus +),</w:t>
            </w:r>
          </w:p>
          <w:p w:rsidR="0010249B" w:rsidRPr="00DD7342" w:rsidRDefault="00E93331" w:rsidP="002C2921">
            <w:pPr>
              <w:pStyle w:val="Akapitzlist"/>
              <w:numPr>
                <w:ilvl w:val="0"/>
                <w:numId w:val="31"/>
              </w:numPr>
              <w:autoSpaceDE w:val="0"/>
              <w:autoSpaceDN w:val="0"/>
              <w:adjustRightInd w:val="0"/>
              <w:ind w:left="317" w:hanging="142"/>
              <w:jc w:val="both"/>
              <w:rPr>
                <w:rFonts w:ascii="Arial" w:hAnsi="Arial" w:cs="Arial"/>
                <w:sz w:val="18"/>
                <w:szCs w:val="18"/>
              </w:rPr>
            </w:pPr>
            <w:r w:rsidRPr="00DD7342">
              <w:rPr>
                <w:rFonts w:ascii="Arial" w:hAnsi="Arial" w:cs="Arial"/>
                <w:sz w:val="18"/>
                <w:szCs w:val="18"/>
              </w:rPr>
              <w:t xml:space="preserve"> </w:t>
            </w:r>
            <w:r w:rsidR="0010249B" w:rsidRPr="00DD7342">
              <w:rPr>
                <w:rFonts w:ascii="Arial" w:hAnsi="Arial" w:cs="Arial"/>
                <w:sz w:val="18"/>
                <w:szCs w:val="18"/>
              </w:rPr>
              <w:t xml:space="preserve">w </w:t>
            </w:r>
            <w:r w:rsidRPr="00DD7342">
              <w:rPr>
                <w:rFonts w:ascii="Arial" w:hAnsi="Arial" w:cs="Arial"/>
                <w:sz w:val="18"/>
                <w:szCs w:val="18"/>
              </w:rPr>
              <w:t>szkoł</w:t>
            </w:r>
            <w:r w:rsidR="0010249B" w:rsidRPr="00DD7342">
              <w:rPr>
                <w:rFonts w:ascii="Arial" w:hAnsi="Arial" w:cs="Arial"/>
                <w:sz w:val="18"/>
                <w:szCs w:val="18"/>
              </w:rPr>
              <w:t>ach</w:t>
            </w:r>
            <w:r w:rsidRPr="00DD7342">
              <w:rPr>
                <w:rFonts w:ascii="Arial" w:hAnsi="Arial" w:cs="Arial"/>
                <w:sz w:val="18"/>
                <w:szCs w:val="18"/>
              </w:rPr>
              <w:t xml:space="preserve"> techniczn</w:t>
            </w:r>
            <w:r w:rsidR="0010249B" w:rsidRPr="00DD7342">
              <w:rPr>
                <w:rFonts w:ascii="Arial" w:hAnsi="Arial" w:cs="Arial"/>
                <w:sz w:val="18"/>
                <w:szCs w:val="18"/>
              </w:rPr>
              <w:t>ych</w:t>
            </w:r>
            <w:r w:rsidRPr="00DD7342">
              <w:rPr>
                <w:rFonts w:ascii="Arial" w:hAnsi="Arial" w:cs="Arial"/>
                <w:sz w:val="18"/>
                <w:szCs w:val="18"/>
              </w:rPr>
              <w:t xml:space="preserve"> prowadzon</w:t>
            </w:r>
            <w:r w:rsidR="0010249B" w:rsidRPr="00DD7342">
              <w:rPr>
                <w:rFonts w:ascii="Arial" w:hAnsi="Arial" w:cs="Arial"/>
                <w:sz w:val="18"/>
                <w:szCs w:val="18"/>
              </w:rPr>
              <w:t>o</w:t>
            </w:r>
            <w:r w:rsidRPr="00DD7342">
              <w:rPr>
                <w:rFonts w:ascii="Arial" w:hAnsi="Arial" w:cs="Arial"/>
                <w:sz w:val="18"/>
                <w:szCs w:val="18"/>
              </w:rPr>
              <w:t xml:space="preserve"> zajęcia dot. nauki branżowego języka obcego</w:t>
            </w:r>
            <w:r w:rsidR="0010249B" w:rsidRPr="00DD7342">
              <w:rPr>
                <w:rFonts w:ascii="Arial" w:hAnsi="Arial" w:cs="Arial"/>
                <w:sz w:val="18"/>
                <w:szCs w:val="18"/>
              </w:rPr>
              <w:t>,</w:t>
            </w:r>
          </w:p>
          <w:p w:rsidR="00E93331" w:rsidRPr="00DD7342" w:rsidRDefault="00E93331" w:rsidP="002C2921">
            <w:pPr>
              <w:pStyle w:val="Akapitzlist"/>
              <w:numPr>
                <w:ilvl w:val="0"/>
                <w:numId w:val="31"/>
              </w:numPr>
              <w:autoSpaceDE w:val="0"/>
              <w:autoSpaceDN w:val="0"/>
              <w:adjustRightInd w:val="0"/>
              <w:ind w:left="317" w:hanging="142"/>
              <w:jc w:val="both"/>
              <w:rPr>
                <w:rFonts w:ascii="Arial" w:hAnsi="Arial" w:cs="Arial"/>
                <w:sz w:val="18"/>
                <w:szCs w:val="18"/>
              </w:rPr>
            </w:pPr>
            <w:r w:rsidRPr="00DD7342">
              <w:rPr>
                <w:rFonts w:ascii="Arial" w:hAnsi="Arial" w:cs="Arial"/>
                <w:sz w:val="18"/>
                <w:szCs w:val="18"/>
              </w:rPr>
              <w:t xml:space="preserve">IX LO zorganizowało 5 warsztatów, w </w:t>
            </w:r>
            <w:r w:rsidR="0010249B" w:rsidRPr="00DD7342">
              <w:rPr>
                <w:rFonts w:ascii="Arial" w:hAnsi="Arial" w:cs="Arial"/>
                <w:sz w:val="18"/>
                <w:szCs w:val="18"/>
              </w:rPr>
              <w:t xml:space="preserve">których uczestniczyły 124 osoby tzn.: </w:t>
            </w:r>
            <w:r w:rsidRPr="00DD7342">
              <w:rPr>
                <w:rFonts w:ascii="Arial" w:hAnsi="Arial" w:cs="Arial"/>
                <w:sz w:val="18"/>
                <w:szCs w:val="18"/>
              </w:rPr>
              <w:t>„Everyday English dla uczniów szkół podstawowych</w:t>
            </w:r>
            <w:r w:rsidR="00415108" w:rsidRPr="00DD7342">
              <w:rPr>
                <w:rFonts w:ascii="Arial" w:hAnsi="Arial" w:cs="Arial"/>
                <w:sz w:val="18"/>
                <w:szCs w:val="18"/>
              </w:rPr>
              <w:t>”</w:t>
            </w:r>
            <w:r w:rsidRPr="00DD7342">
              <w:rPr>
                <w:rFonts w:ascii="Arial" w:hAnsi="Arial" w:cs="Arial"/>
                <w:sz w:val="18"/>
                <w:szCs w:val="18"/>
              </w:rPr>
              <w:t xml:space="preserve"> język warsztatów: język angielski</w:t>
            </w:r>
            <w:r w:rsidR="0010249B" w:rsidRPr="00DD7342">
              <w:rPr>
                <w:rFonts w:ascii="Arial" w:hAnsi="Arial" w:cs="Arial"/>
                <w:sz w:val="18"/>
                <w:szCs w:val="18"/>
              </w:rPr>
              <w:t>; „</w:t>
            </w:r>
            <w:r w:rsidRPr="00DD7342">
              <w:rPr>
                <w:rFonts w:ascii="Arial" w:hAnsi="Arial" w:cs="Arial"/>
                <w:sz w:val="18"/>
                <w:szCs w:val="18"/>
              </w:rPr>
              <w:t>Język obcy w biznesie dla uczniów szkół średnich</w:t>
            </w:r>
            <w:r w:rsidR="0010249B" w:rsidRPr="00DD7342">
              <w:rPr>
                <w:rFonts w:ascii="Arial" w:hAnsi="Arial" w:cs="Arial"/>
                <w:sz w:val="18"/>
                <w:szCs w:val="18"/>
              </w:rPr>
              <w:t>”</w:t>
            </w:r>
            <w:r w:rsidRPr="00DD7342">
              <w:rPr>
                <w:rFonts w:ascii="Arial" w:hAnsi="Arial" w:cs="Arial"/>
                <w:sz w:val="18"/>
                <w:szCs w:val="18"/>
              </w:rPr>
              <w:t xml:space="preserve"> ję</w:t>
            </w:r>
            <w:r w:rsidR="0010249B" w:rsidRPr="00DD7342">
              <w:rPr>
                <w:rFonts w:ascii="Arial" w:hAnsi="Arial" w:cs="Arial"/>
                <w:sz w:val="18"/>
                <w:szCs w:val="18"/>
              </w:rPr>
              <w:t>zyk warsztatów: język angielski; „</w:t>
            </w:r>
            <w:r w:rsidRPr="00DD7342">
              <w:rPr>
                <w:rFonts w:ascii="Arial" w:hAnsi="Arial" w:cs="Arial"/>
                <w:sz w:val="18"/>
                <w:szCs w:val="18"/>
              </w:rPr>
              <w:t>Warsztaty i wycieczka /zajęcia i prezentacje/ do firmy</w:t>
            </w:r>
            <w:r w:rsidR="0010249B" w:rsidRPr="00DD7342">
              <w:rPr>
                <w:rFonts w:ascii="Arial" w:hAnsi="Arial" w:cs="Arial"/>
                <w:sz w:val="18"/>
                <w:szCs w:val="18"/>
              </w:rPr>
              <w:t xml:space="preserve"> </w:t>
            </w:r>
            <w:r w:rsidRPr="00DD7342">
              <w:rPr>
                <w:rFonts w:ascii="Arial" w:hAnsi="Arial" w:cs="Arial"/>
                <w:sz w:val="18"/>
                <w:szCs w:val="18"/>
              </w:rPr>
              <w:t>w sektorze usług informatycznych</w:t>
            </w:r>
            <w:r w:rsidR="0010249B" w:rsidRPr="00DD7342">
              <w:rPr>
                <w:rFonts w:ascii="Arial" w:hAnsi="Arial" w:cs="Arial"/>
                <w:sz w:val="18"/>
                <w:szCs w:val="18"/>
              </w:rPr>
              <w:t>”</w:t>
            </w:r>
            <w:r w:rsidRPr="00DD7342">
              <w:rPr>
                <w:rFonts w:ascii="Arial" w:hAnsi="Arial" w:cs="Arial"/>
                <w:sz w:val="18"/>
                <w:szCs w:val="18"/>
              </w:rPr>
              <w:t xml:space="preserve"> język warsztatów: język angielski</w:t>
            </w:r>
            <w:r w:rsidR="0010249B" w:rsidRPr="00DD7342">
              <w:rPr>
                <w:rFonts w:ascii="Arial" w:hAnsi="Arial" w:cs="Arial"/>
                <w:sz w:val="18"/>
                <w:szCs w:val="18"/>
              </w:rPr>
              <w:t>; „</w:t>
            </w:r>
            <w:r w:rsidRPr="00DD7342">
              <w:rPr>
                <w:rFonts w:ascii="Arial" w:hAnsi="Arial" w:cs="Arial"/>
                <w:sz w:val="18"/>
                <w:szCs w:val="18"/>
              </w:rPr>
              <w:t>Dzień języków obcych dla przedszkolaków</w:t>
            </w:r>
            <w:r w:rsidR="0010249B" w:rsidRPr="00DD7342">
              <w:rPr>
                <w:rFonts w:ascii="Arial" w:hAnsi="Arial" w:cs="Arial"/>
                <w:sz w:val="18"/>
                <w:szCs w:val="18"/>
              </w:rPr>
              <w:t xml:space="preserve">” </w:t>
            </w:r>
            <w:r w:rsidRPr="00DD7342">
              <w:rPr>
                <w:rFonts w:ascii="Arial" w:hAnsi="Arial" w:cs="Arial"/>
                <w:sz w:val="18"/>
                <w:szCs w:val="18"/>
              </w:rPr>
              <w:t>język warsztatów: język francuski</w:t>
            </w:r>
            <w:r w:rsidR="0010249B" w:rsidRPr="00DD7342">
              <w:rPr>
                <w:rFonts w:ascii="Arial" w:hAnsi="Arial" w:cs="Arial"/>
                <w:sz w:val="18"/>
                <w:szCs w:val="18"/>
              </w:rPr>
              <w:t>; „</w:t>
            </w:r>
            <w:r w:rsidRPr="00DD7342">
              <w:rPr>
                <w:rFonts w:ascii="Arial" w:hAnsi="Arial" w:cs="Arial"/>
                <w:sz w:val="18"/>
                <w:szCs w:val="18"/>
              </w:rPr>
              <w:t>Dzień języków obcych dla przedszkolaków</w:t>
            </w:r>
            <w:r w:rsidR="0010249B" w:rsidRPr="00DD7342">
              <w:rPr>
                <w:rFonts w:ascii="Arial" w:hAnsi="Arial" w:cs="Arial"/>
                <w:sz w:val="18"/>
                <w:szCs w:val="18"/>
              </w:rPr>
              <w:t>”</w:t>
            </w:r>
            <w:r w:rsidRPr="00DD7342">
              <w:rPr>
                <w:rFonts w:ascii="Arial" w:hAnsi="Arial" w:cs="Arial"/>
                <w:sz w:val="18"/>
                <w:szCs w:val="18"/>
              </w:rPr>
              <w:t xml:space="preserve"> język warsztatów: język niemiecki</w:t>
            </w:r>
            <w:r w:rsidR="00415108" w:rsidRPr="00DD7342">
              <w:rPr>
                <w:rFonts w:ascii="Arial" w:hAnsi="Arial" w:cs="Arial"/>
                <w:sz w:val="18"/>
                <w:szCs w:val="18"/>
              </w:rPr>
              <w:t>.</w:t>
            </w:r>
          </w:p>
          <w:p w:rsidR="003E1F53" w:rsidRPr="00DD7342" w:rsidRDefault="007D0E1C" w:rsidP="002C2921">
            <w:pPr>
              <w:pStyle w:val="Akapitzlist"/>
              <w:numPr>
                <w:ilvl w:val="0"/>
                <w:numId w:val="30"/>
              </w:numPr>
              <w:tabs>
                <w:tab w:val="left" w:pos="176"/>
              </w:tabs>
              <w:ind w:left="176" w:hanging="176"/>
              <w:jc w:val="both"/>
              <w:rPr>
                <w:rFonts w:ascii="Arial" w:hAnsi="Arial" w:cs="Arial"/>
                <w:sz w:val="18"/>
                <w:szCs w:val="18"/>
              </w:rPr>
            </w:pPr>
            <w:r w:rsidRPr="00DD7342">
              <w:rPr>
                <w:rFonts w:ascii="Arial" w:hAnsi="Arial" w:cs="Arial"/>
                <w:sz w:val="18"/>
                <w:szCs w:val="18"/>
              </w:rPr>
              <w:t>Bydgoski Program Szkolnego Doradztwa Zawodowego „Azymut - nauka i praca” (koordynator – ZS Chemicznych, PPP nr 1) – obejmujący m.in.: udzielanie wsparcia dla młodzieży i rodziców, wspieranie liderów doradztwa w formie seminariów, turniejów wiedzy, targów, opracowanie materiałów dydaktycznych, organizację dodatkowych zajęć.</w:t>
            </w:r>
          </w:p>
          <w:p w:rsidR="007D0E1C" w:rsidRPr="00026364" w:rsidRDefault="007D0E1C" w:rsidP="002C2921">
            <w:pPr>
              <w:pStyle w:val="Akapitzlist"/>
              <w:numPr>
                <w:ilvl w:val="0"/>
                <w:numId w:val="30"/>
              </w:numPr>
              <w:tabs>
                <w:tab w:val="left" w:pos="176"/>
              </w:tabs>
              <w:ind w:left="176" w:hanging="176"/>
              <w:jc w:val="both"/>
              <w:rPr>
                <w:rFonts w:ascii="Arial" w:hAnsi="Arial" w:cs="Arial"/>
                <w:sz w:val="18"/>
                <w:szCs w:val="18"/>
              </w:rPr>
            </w:pPr>
            <w:r w:rsidRPr="00DD7342">
              <w:rPr>
                <w:rFonts w:ascii="Arial" w:hAnsi="Arial" w:cs="Arial"/>
                <w:sz w:val="18"/>
                <w:szCs w:val="18"/>
              </w:rPr>
              <w:t>„Inspiracje” Klub Kreatorów Innowacyjnych Rozwiązań Eduk</w:t>
            </w:r>
            <w:r w:rsidR="00A04EB3">
              <w:rPr>
                <w:rFonts w:ascii="Arial" w:hAnsi="Arial" w:cs="Arial"/>
                <w:sz w:val="18"/>
                <w:szCs w:val="18"/>
              </w:rPr>
              <w:t xml:space="preserve">acyjnych (koordynator – III LO) </w:t>
            </w:r>
            <w:r w:rsidR="00A04EB3" w:rsidRPr="00026364">
              <w:rPr>
                <w:rFonts w:ascii="Arial" w:hAnsi="Arial" w:cs="Arial"/>
                <w:sz w:val="18"/>
                <w:szCs w:val="18"/>
              </w:rPr>
              <w:t xml:space="preserve">- </w:t>
            </w:r>
            <w:r w:rsidR="00026364">
              <w:rPr>
                <w:rFonts w:ascii="Arial" w:hAnsi="Arial" w:cs="Arial"/>
                <w:sz w:val="18"/>
                <w:szCs w:val="18"/>
              </w:rPr>
              <w:t>c</w:t>
            </w:r>
            <w:r w:rsidR="00026364" w:rsidRPr="00026364">
              <w:rPr>
                <w:rFonts w:ascii="Arial" w:hAnsi="Arial" w:cs="Arial"/>
                <w:sz w:val="18"/>
                <w:szCs w:val="18"/>
              </w:rPr>
              <w:t xml:space="preserve">elem jest stworzenie warunków zapewniających wzrost kompetencji, innowacyjności i przedsiębiorczości wśród uczniów i nauczycieli, promocja innowacyjnej działalności oświatowej i edukacyjnej, kształtowanie postaw proinnowacyjnych, promocja współpracy różnych podmiotów wspomagających szkołę w zakresie realizacji procesu dydaktyczno-wychowawczego. </w:t>
            </w:r>
            <w:r w:rsidR="00026364">
              <w:rPr>
                <w:rFonts w:ascii="Arial" w:hAnsi="Arial" w:cs="Arial"/>
                <w:sz w:val="18"/>
                <w:szCs w:val="18"/>
              </w:rPr>
              <w:t xml:space="preserve">W </w:t>
            </w:r>
            <w:r w:rsidRPr="00026364">
              <w:rPr>
                <w:rFonts w:ascii="Arial" w:hAnsi="Arial" w:cs="Arial"/>
                <w:sz w:val="18"/>
                <w:szCs w:val="18"/>
              </w:rPr>
              <w:t xml:space="preserve">ramach </w:t>
            </w:r>
            <w:r w:rsidR="00026364">
              <w:rPr>
                <w:rFonts w:ascii="Arial" w:hAnsi="Arial" w:cs="Arial"/>
                <w:sz w:val="18"/>
                <w:szCs w:val="18"/>
              </w:rPr>
              <w:t xml:space="preserve">Klubu </w:t>
            </w:r>
            <w:r w:rsidRPr="00026364">
              <w:rPr>
                <w:rFonts w:ascii="Arial" w:hAnsi="Arial" w:cs="Arial"/>
                <w:sz w:val="18"/>
                <w:szCs w:val="18"/>
              </w:rPr>
              <w:t xml:space="preserve">realizowano </w:t>
            </w:r>
            <w:r w:rsidR="003E1F53" w:rsidRPr="00026364">
              <w:rPr>
                <w:rFonts w:ascii="Arial" w:hAnsi="Arial" w:cs="Arial"/>
                <w:sz w:val="18"/>
                <w:szCs w:val="18"/>
              </w:rPr>
              <w:t xml:space="preserve">konkursy, </w:t>
            </w:r>
            <w:r w:rsidRPr="00026364">
              <w:rPr>
                <w:rFonts w:ascii="Arial" w:hAnsi="Arial" w:cs="Arial"/>
                <w:sz w:val="18"/>
                <w:szCs w:val="18"/>
              </w:rPr>
              <w:t>war</w:t>
            </w:r>
            <w:r w:rsidR="003E1F53" w:rsidRPr="00026364">
              <w:rPr>
                <w:rFonts w:ascii="Arial" w:hAnsi="Arial" w:cs="Arial"/>
                <w:sz w:val="18"/>
                <w:szCs w:val="18"/>
              </w:rPr>
              <w:t>sztaty</w:t>
            </w:r>
            <w:r w:rsidR="00E11F32">
              <w:rPr>
                <w:rFonts w:ascii="Arial" w:hAnsi="Arial" w:cs="Arial"/>
                <w:sz w:val="18"/>
                <w:szCs w:val="18"/>
              </w:rPr>
              <w:t xml:space="preserve">, szkolenia </w:t>
            </w:r>
            <w:r w:rsidR="003E1F53" w:rsidRPr="00026364">
              <w:rPr>
                <w:rFonts w:ascii="Arial" w:hAnsi="Arial" w:cs="Arial"/>
                <w:sz w:val="18"/>
                <w:szCs w:val="18"/>
              </w:rPr>
              <w:t>oraz konfe</w:t>
            </w:r>
            <w:r w:rsidR="00E11F32">
              <w:rPr>
                <w:rFonts w:ascii="Arial" w:hAnsi="Arial" w:cs="Arial"/>
                <w:sz w:val="18"/>
                <w:szCs w:val="18"/>
              </w:rPr>
              <w:t>rencję.</w:t>
            </w:r>
          </w:p>
          <w:p w:rsidR="007D0E1C" w:rsidRPr="00DD7342" w:rsidRDefault="007D0E1C" w:rsidP="002C2921">
            <w:pPr>
              <w:pStyle w:val="Akapitzlist"/>
              <w:numPr>
                <w:ilvl w:val="0"/>
                <w:numId w:val="30"/>
              </w:numPr>
              <w:tabs>
                <w:tab w:val="left" w:pos="176"/>
              </w:tabs>
              <w:ind w:left="176" w:hanging="176"/>
              <w:jc w:val="both"/>
              <w:rPr>
                <w:rFonts w:ascii="Arial" w:hAnsi="Arial" w:cs="Arial"/>
                <w:sz w:val="18"/>
                <w:szCs w:val="18"/>
              </w:rPr>
            </w:pPr>
            <w:r w:rsidRPr="00DD7342">
              <w:rPr>
                <w:rFonts w:ascii="Arial" w:hAnsi="Arial" w:cs="Arial"/>
                <w:sz w:val="18"/>
                <w:szCs w:val="18"/>
              </w:rPr>
              <w:lastRenderedPageBreak/>
              <w:t>„</w:t>
            </w:r>
            <w:r w:rsidR="003E1F53" w:rsidRPr="00DD7342">
              <w:rPr>
                <w:rFonts w:ascii="Arial" w:hAnsi="Arial" w:cs="Arial"/>
                <w:sz w:val="18"/>
                <w:szCs w:val="18"/>
              </w:rPr>
              <w:t xml:space="preserve">Laboratorium demokracji” – </w:t>
            </w:r>
            <w:r w:rsidRPr="00DD7342">
              <w:rPr>
                <w:rFonts w:ascii="Arial" w:hAnsi="Arial" w:cs="Arial"/>
                <w:sz w:val="18"/>
                <w:szCs w:val="18"/>
              </w:rPr>
              <w:t>celem</w:t>
            </w:r>
            <w:r w:rsidR="003E1F53" w:rsidRPr="00DD7342">
              <w:rPr>
                <w:rFonts w:ascii="Arial" w:hAnsi="Arial" w:cs="Arial"/>
                <w:sz w:val="18"/>
                <w:szCs w:val="18"/>
              </w:rPr>
              <w:t xml:space="preserve"> projektu</w:t>
            </w:r>
            <w:r w:rsidRPr="00DD7342">
              <w:rPr>
                <w:rFonts w:ascii="Arial" w:hAnsi="Arial" w:cs="Arial"/>
                <w:sz w:val="18"/>
                <w:szCs w:val="18"/>
              </w:rPr>
              <w:t xml:space="preserve"> bylo zrzeszanie samorządów uczniowskich, a przede wszystkim podejmowanie przez nich wspólnych inicjatyw, integrujących bydgoskie środowisko szkolne.</w:t>
            </w:r>
          </w:p>
          <w:p w:rsidR="007D0E1C" w:rsidRPr="00DD7342" w:rsidRDefault="007D0E1C" w:rsidP="002C2921">
            <w:pPr>
              <w:pStyle w:val="Akapitzlist"/>
              <w:numPr>
                <w:ilvl w:val="0"/>
                <w:numId w:val="30"/>
              </w:numPr>
              <w:tabs>
                <w:tab w:val="left" w:pos="176"/>
              </w:tabs>
              <w:ind w:left="176" w:hanging="176"/>
              <w:jc w:val="both"/>
              <w:rPr>
                <w:rFonts w:ascii="Arial" w:hAnsi="Arial" w:cs="Arial"/>
                <w:sz w:val="18"/>
                <w:szCs w:val="18"/>
              </w:rPr>
            </w:pPr>
            <w:r w:rsidRPr="00DD7342">
              <w:rPr>
                <w:rFonts w:ascii="Arial" w:hAnsi="Arial" w:cs="Arial"/>
                <w:sz w:val="18"/>
                <w:szCs w:val="18"/>
              </w:rPr>
              <w:t xml:space="preserve">Bydgoskie Granty Oświatowe – stanowiące formę wsparcia finansowego dla najlepszych inicjatyw edukacyjnych i kulturalnych wyróżniających się innowacyjnością, nowatorstwem i oryginalnością, a realizowanych przez szkoły i placówki oświatowe. </w:t>
            </w:r>
            <w:r w:rsidR="00E76D6C" w:rsidRPr="00DD7342">
              <w:rPr>
                <w:rFonts w:ascii="Arial" w:hAnsi="Arial" w:cs="Arial"/>
                <w:sz w:val="18"/>
                <w:szCs w:val="18"/>
              </w:rPr>
              <w:t>W 2018 roku 62 jednostki oświatowe otrzymały 100 BGO (40% z 247 złożonych wniosków).</w:t>
            </w:r>
          </w:p>
          <w:p w:rsidR="00E76D6C" w:rsidRPr="00DD7342" w:rsidRDefault="007D0E1C" w:rsidP="002C2921">
            <w:pPr>
              <w:pStyle w:val="Akapitzlist"/>
              <w:numPr>
                <w:ilvl w:val="0"/>
                <w:numId w:val="30"/>
              </w:numPr>
              <w:tabs>
                <w:tab w:val="left" w:pos="176"/>
              </w:tabs>
              <w:ind w:left="176" w:hanging="176"/>
              <w:jc w:val="both"/>
              <w:rPr>
                <w:rFonts w:ascii="Arial" w:hAnsi="Arial" w:cs="Arial"/>
                <w:sz w:val="18"/>
                <w:szCs w:val="18"/>
              </w:rPr>
            </w:pPr>
            <w:r w:rsidRPr="00DD7342">
              <w:rPr>
                <w:rFonts w:ascii="Arial" w:hAnsi="Arial" w:cs="Arial"/>
                <w:sz w:val="18"/>
                <w:szCs w:val="18"/>
              </w:rPr>
              <w:t>Miejski Program Wspierania Ucznia Zdolnego „Zdolni znad Brdy” – skierowany był do najzdolniejszych uczniów bydgoskich szkół podstawowych, gimnazjalnych i ponadgimnazjalnych. Najważniejsze elementy Programu to: zajęcia grantowe realizowane w ramach Międzyszkolnych Klubów Ucznia Zdolnego: Granty Rozwoju Zdolności (5 grant</w:t>
            </w:r>
            <w:r w:rsidR="00E76D6C" w:rsidRPr="00DD7342">
              <w:rPr>
                <w:rFonts w:ascii="Arial" w:hAnsi="Arial" w:cs="Arial"/>
                <w:sz w:val="18"/>
                <w:szCs w:val="18"/>
              </w:rPr>
              <w:t>ów) oraz Granty Fabryka Szans (3</w:t>
            </w:r>
            <w:r w:rsidRPr="00DD7342">
              <w:rPr>
                <w:rFonts w:ascii="Arial" w:hAnsi="Arial" w:cs="Arial"/>
                <w:sz w:val="18"/>
                <w:szCs w:val="18"/>
              </w:rPr>
              <w:t xml:space="preserve"> grant</w:t>
            </w:r>
            <w:r w:rsidR="00E76D6C" w:rsidRPr="00DD7342">
              <w:rPr>
                <w:rFonts w:ascii="Arial" w:hAnsi="Arial" w:cs="Arial"/>
                <w:sz w:val="18"/>
                <w:szCs w:val="18"/>
              </w:rPr>
              <w:t>y</w:t>
            </w:r>
            <w:r w:rsidRPr="00DD7342">
              <w:rPr>
                <w:rFonts w:ascii="Arial" w:hAnsi="Arial" w:cs="Arial"/>
                <w:sz w:val="18"/>
                <w:szCs w:val="18"/>
              </w:rPr>
              <w:t xml:space="preserve">). </w:t>
            </w:r>
          </w:p>
          <w:p w:rsidR="007D0E1C" w:rsidRPr="00DD7342" w:rsidRDefault="007D0E1C" w:rsidP="002C2921">
            <w:pPr>
              <w:pStyle w:val="Akapitzlist"/>
              <w:numPr>
                <w:ilvl w:val="0"/>
                <w:numId w:val="30"/>
              </w:numPr>
              <w:tabs>
                <w:tab w:val="left" w:pos="176"/>
              </w:tabs>
              <w:ind w:left="176" w:hanging="176"/>
              <w:jc w:val="both"/>
              <w:rPr>
                <w:rFonts w:ascii="Arial" w:hAnsi="Arial" w:cs="Arial"/>
                <w:sz w:val="18"/>
                <w:szCs w:val="18"/>
              </w:rPr>
            </w:pPr>
            <w:r w:rsidRPr="00DD7342">
              <w:rPr>
                <w:rFonts w:ascii="Arial" w:hAnsi="Arial" w:cs="Arial"/>
                <w:sz w:val="18"/>
                <w:szCs w:val="18"/>
              </w:rPr>
              <w:t>Projekt Miejski „Na ścieżkach zdrowia” (koordynator – SP Nr 38)</w:t>
            </w:r>
            <w:r w:rsidR="00793999">
              <w:rPr>
                <w:rFonts w:ascii="Arial" w:hAnsi="Arial" w:cs="Arial"/>
                <w:sz w:val="18"/>
                <w:szCs w:val="18"/>
              </w:rPr>
              <w:t xml:space="preserve"> - </w:t>
            </w:r>
            <w:r w:rsidRPr="00DD7342">
              <w:rPr>
                <w:rFonts w:ascii="Arial" w:hAnsi="Arial" w:cs="Arial"/>
                <w:sz w:val="18"/>
                <w:szCs w:val="18"/>
              </w:rPr>
              <w:t>którego celem było uczestnictwo szkół w programie prozdrowotnym. W 201</w:t>
            </w:r>
            <w:r w:rsidR="002D7375" w:rsidRPr="00DD7342">
              <w:rPr>
                <w:rFonts w:ascii="Arial" w:hAnsi="Arial" w:cs="Arial"/>
                <w:sz w:val="18"/>
                <w:szCs w:val="18"/>
              </w:rPr>
              <w:t>8</w:t>
            </w:r>
            <w:r w:rsidRPr="00DD7342">
              <w:rPr>
                <w:rFonts w:ascii="Arial" w:hAnsi="Arial" w:cs="Arial"/>
                <w:sz w:val="18"/>
                <w:szCs w:val="18"/>
              </w:rPr>
              <w:t xml:space="preserve"> roku przeprowadzono prelekcje, pogadanki, spotkania edukacyjne z przedstawicielami środowisk medycznych, dietetykami, zajęcia sportowe promujące ruch jako element zdrowego stylu życia, konk</w:t>
            </w:r>
            <w:r w:rsidR="00793999">
              <w:rPr>
                <w:rFonts w:ascii="Arial" w:hAnsi="Arial" w:cs="Arial"/>
                <w:sz w:val="18"/>
                <w:szCs w:val="18"/>
              </w:rPr>
              <w:t>ursy kulinarne, plastyczne itp.</w:t>
            </w:r>
          </w:p>
          <w:p w:rsidR="007D0E1C" w:rsidRPr="00DD7342" w:rsidRDefault="007D0E1C" w:rsidP="002C2921">
            <w:pPr>
              <w:pStyle w:val="Akapitzlist"/>
              <w:numPr>
                <w:ilvl w:val="0"/>
                <w:numId w:val="30"/>
              </w:numPr>
              <w:tabs>
                <w:tab w:val="left" w:pos="176"/>
              </w:tabs>
              <w:ind w:left="176" w:hanging="176"/>
              <w:jc w:val="both"/>
              <w:rPr>
                <w:rFonts w:ascii="Arial" w:hAnsi="Arial" w:cs="Arial"/>
                <w:sz w:val="18"/>
                <w:szCs w:val="18"/>
              </w:rPr>
            </w:pPr>
            <w:r w:rsidRPr="00DD7342">
              <w:rPr>
                <w:rFonts w:ascii="Arial" w:hAnsi="Arial" w:cs="Arial"/>
                <w:sz w:val="18"/>
                <w:szCs w:val="18"/>
              </w:rPr>
              <w:t>Klub Rozwijania Aktywności Dziecięcej „Promyczek” – nauczyciele starają się tworzyć warunki do: aktywizacji intelektualnej, artystycznej i społecznej dzieci, rozwijania wyobraźni i kreatywności, rozpoznawania indywidualnych talentów i zainteresowań, rozwijania umiejętności społecznych, w tym szczególnie kompetencji komunikacyjnych i umiejętności współpracy, poprawy funkcjonowania dzieci w środowisku rodzinnym i szkolnym, poprawy wyników w nauce, wzmacniania adekwatnego poczucia własnej wartości, wzmacniania motywacji do pracy w szkole oraz rozwijania własnych zainteresowań.</w:t>
            </w:r>
          </w:p>
          <w:p w:rsidR="007D0E1C" w:rsidRPr="00DD7342" w:rsidRDefault="007D0E1C" w:rsidP="00DD7342">
            <w:pPr>
              <w:pStyle w:val="Akapitzlist9"/>
              <w:jc w:val="both"/>
              <w:rPr>
                <w:rFonts w:ascii="Arial" w:hAnsi="Arial" w:cs="Arial"/>
                <w:sz w:val="18"/>
                <w:szCs w:val="18"/>
              </w:rPr>
            </w:pPr>
          </w:p>
          <w:p w:rsidR="007D0E1C" w:rsidRPr="00DD7342" w:rsidRDefault="007D0E1C" w:rsidP="00DD7342">
            <w:pPr>
              <w:jc w:val="both"/>
              <w:rPr>
                <w:rFonts w:ascii="Arial" w:hAnsi="Arial" w:cs="Arial"/>
                <w:sz w:val="18"/>
                <w:szCs w:val="18"/>
              </w:rPr>
            </w:pPr>
            <w:r w:rsidRPr="00DD7342">
              <w:rPr>
                <w:rFonts w:ascii="Arial" w:hAnsi="Arial" w:cs="Arial"/>
                <w:sz w:val="18"/>
                <w:szCs w:val="18"/>
              </w:rPr>
              <w:t xml:space="preserve">Ponadto </w:t>
            </w:r>
            <w:r w:rsidR="00AB21F9" w:rsidRPr="00DD7342">
              <w:rPr>
                <w:rFonts w:ascii="Arial" w:hAnsi="Arial" w:cs="Arial"/>
                <w:sz w:val="18"/>
                <w:szCs w:val="18"/>
              </w:rPr>
              <w:t>j</w:t>
            </w:r>
            <w:r w:rsidRPr="00DD7342">
              <w:rPr>
                <w:rFonts w:ascii="Arial" w:hAnsi="Arial" w:cs="Arial"/>
                <w:bCs/>
                <w:sz w:val="18"/>
                <w:szCs w:val="18"/>
              </w:rPr>
              <w:t>ednost</w:t>
            </w:r>
            <w:r w:rsidR="00AB21F9" w:rsidRPr="00DD7342">
              <w:rPr>
                <w:rFonts w:ascii="Arial" w:hAnsi="Arial" w:cs="Arial"/>
                <w:bCs/>
                <w:sz w:val="18"/>
                <w:szCs w:val="18"/>
              </w:rPr>
              <w:t>ki</w:t>
            </w:r>
            <w:r w:rsidRPr="00DD7342">
              <w:rPr>
                <w:rFonts w:ascii="Arial" w:hAnsi="Arial" w:cs="Arial"/>
                <w:bCs/>
                <w:sz w:val="18"/>
                <w:szCs w:val="18"/>
              </w:rPr>
              <w:t xml:space="preserve"> oświatow</w:t>
            </w:r>
            <w:r w:rsidR="00AB21F9" w:rsidRPr="00DD7342">
              <w:rPr>
                <w:rFonts w:ascii="Arial" w:hAnsi="Arial" w:cs="Arial"/>
                <w:bCs/>
                <w:sz w:val="18"/>
                <w:szCs w:val="18"/>
              </w:rPr>
              <w:t>e</w:t>
            </w:r>
            <w:r w:rsidRPr="00DD7342">
              <w:rPr>
                <w:rFonts w:ascii="Arial" w:hAnsi="Arial" w:cs="Arial"/>
                <w:bCs/>
                <w:sz w:val="18"/>
                <w:szCs w:val="18"/>
              </w:rPr>
              <w:t xml:space="preserve"> </w:t>
            </w:r>
            <w:r w:rsidRPr="00DD7342">
              <w:rPr>
                <w:rFonts w:ascii="Arial" w:hAnsi="Arial" w:cs="Arial"/>
                <w:sz w:val="18"/>
                <w:szCs w:val="18"/>
              </w:rPr>
              <w:t>realizował</w:t>
            </w:r>
            <w:r w:rsidR="00AB21F9" w:rsidRPr="00DD7342">
              <w:rPr>
                <w:rFonts w:ascii="Arial" w:hAnsi="Arial" w:cs="Arial"/>
                <w:sz w:val="18"/>
                <w:szCs w:val="18"/>
              </w:rPr>
              <w:t>y</w:t>
            </w:r>
            <w:r w:rsidRPr="00DD7342">
              <w:rPr>
                <w:rFonts w:ascii="Arial" w:hAnsi="Arial" w:cs="Arial"/>
                <w:sz w:val="18"/>
                <w:szCs w:val="18"/>
              </w:rPr>
              <w:t xml:space="preserve"> różnego rodzaju inicjatywy w ramach projektów unijnych m.in.:</w:t>
            </w:r>
          </w:p>
          <w:p w:rsidR="00007520" w:rsidRPr="00DD7342" w:rsidRDefault="0033297D" w:rsidP="002C2921">
            <w:pPr>
              <w:numPr>
                <w:ilvl w:val="0"/>
                <w:numId w:val="14"/>
              </w:numPr>
              <w:ind w:left="175" w:hanging="175"/>
              <w:jc w:val="both"/>
              <w:rPr>
                <w:rFonts w:ascii="Arial" w:hAnsi="Arial" w:cs="Arial"/>
                <w:sz w:val="18"/>
                <w:szCs w:val="18"/>
              </w:rPr>
            </w:pPr>
            <w:r w:rsidRPr="00DD7342">
              <w:rPr>
                <w:rFonts w:ascii="Arial" w:hAnsi="Arial" w:cs="Arial"/>
                <w:sz w:val="18"/>
                <w:szCs w:val="18"/>
              </w:rPr>
              <w:t xml:space="preserve">„Spełnimy Twoje </w:t>
            </w:r>
            <w:r w:rsidR="00007520" w:rsidRPr="00DD7342">
              <w:rPr>
                <w:rFonts w:ascii="Arial" w:hAnsi="Arial" w:cs="Arial"/>
                <w:sz w:val="18"/>
                <w:szCs w:val="18"/>
              </w:rPr>
              <w:t>z</w:t>
            </w:r>
            <w:r w:rsidRPr="00DD7342">
              <w:rPr>
                <w:rFonts w:ascii="Arial" w:hAnsi="Arial" w:cs="Arial"/>
                <w:sz w:val="18"/>
                <w:szCs w:val="18"/>
              </w:rPr>
              <w:t xml:space="preserve">awodowe </w:t>
            </w:r>
            <w:r w:rsidR="00007520" w:rsidRPr="00DD7342">
              <w:rPr>
                <w:rFonts w:ascii="Arial" w:hAnsi="Arial" w:cs="Arial"/>
                <w:sz w:val="18"/>
                <w:szCs w:val="18"/>
              </w:rPr>
              <w:t>m</w:t>
            </w:r>
            <w:r w:rsidRPr="00DD7342">
              <w:rPr>
                <w:rFonts w:ascii="Arial" w:hAnsi="Arial" w:cs="Arial"/>
                <w:sz w:val="18"/>
                <w:szCs w:val="18"/>
              </w:rPr>
              <w:t xml:space="preserve">arzenia” - celem projektu realizowanego przez Miasto Bydgoszcz w partnerstwie z Gminą Miastem Toruń, Powiatem Bydgoskim i Powiatem Toruńskim jest nabycie wiedzy, umiejętności, kompetencji lub kwalifikacji zawodowych przez </w:t>
            </w:r>
            <w:r w:rsidR="00007520" w:rsidRPr="00DD7342">
              <w:rPr>
                <w:rFonts w:ascii="Arial" w:hAnsi="Arial" w:cs="Arial"/>
                <w:sz w:val="18"/>
                <w:szCs w:val="18"/>
              </w:rPr>
              <w:t>oso</w:t>
            </w:r>
            <w:r w:rsidRPr="00DD7342">
              <w:rPr>
                <w:rFonts w:ascii="Arial" w:hAnsi="Arial" w:cs="Arial"/>
                <w:sz w:val="18"/>
                <w:szCs w:val="18"/>
              </w:rPr>
              <w:t>b</w:t>
            </w:r>
            <w:r w:rsidR="00007520" w:rsidRPr="00DD7342">
              <w:rPr>
                <w:rFonts w:ascii="Arial" w:hAnsi="Arial" w:cs="Arial"/>
                <w:sz w:val="18"/>
                <w:szCs w:val="18"/>
              </w:rPr>
              <w:t>y</w:t>
            </w:r>
            <w:r w:rsidRPr="00DD7342">
              <w:rPr>
                <w:rFonts w:ascii="Arial" w:hAnsi="Arial" w:cs="Arial"/>
                <w:sz w:val="18"/>
                <w:szCs w:val="18"/>
              </w:rPr>
              <w:t xml:space="preserve"> dorosł</w:t>
            </w:r>
            <w:r w:rsidR="00007520" w:rsidRPr="00DD7342">
              <w:rPr>
                <w:rFonts w:ascii="Arial" w:hAnsi="Arial" w:cs="Arial"/>
                <w:sz w:val="18"/>
                <w:szCs w:val="18"/>
              </w:rPr>
              <w:t>e</w:t>
            </w:r>
            <w:r w:rsidRPr="00DD7342">
              <w:rPr>
                <w:rFonts w:ascii="Arial" w:hAnsi="Arial" w:cs="Arial"/>
                <w:sz w:val="18"/>
                <w:szCs w:val="18"/>
              </w:rPr>
              <w:t xml:space="preserve"> z Podregionu Bydgosko-Toruńskiego poprzez ich uczestnictwo w pozaszkolnych formach kształcenia zgodnie z indywidualnym profilem kompetencyjnym i potrzebami rynku pracy.</w:t>
            </w:r>
            <w:r w:rsidR="00793999">
              <w:rPr>
                <w:rFonts w:ascii="Arial" w:hAnsi="Arial" w:cs="Arial"/>
                <w:sz w:val="18"/>
                <w:szCs w:val="18"/>
              </w:rPr>
              <w:t xml:space="preserve"> </w:t>
            </w:r>
            <w:r w:rsidRPr="00DD7342">
              <w:rPr>
                <w:rFonts w:ascii="Arial" w:hAnsi="Arial" w:cs="Arial"/>
                <w:sz w:val="18"/>
                <w:szCs w:val="18"/>
              </w:rPr>
              <w:t>Zadanie realizowane jest we współpracy z otoczeniem społeczno-gospodarczym. Działania projektowe będą prowadzone z uwzględnieniem indywidualnych potrzeb rozwojowych i edukacyjnych oraz możliwości</w:t>
            </w:r>
            <w:r w:rsidR="00793999">
              <w:rPr>
                <w:rFonts w:ascii="Arial" w:hAnsi="Arial" w:cs="Arial"/>
                <w:sz w:val="18"/>
                <w:szCs w:val="18"/>
              </w:rPr>
              <w:t xml:space="preserve"> </w:t>
            </w:r>
            <w:r w:rsidRPr="00DD7342">
              <w:rPr>
                <w:rFonts w:ascii="Arial" w:hAnsi="Arial" w:cs="Arial"/>
                <w:sz w:val="18"/>
                <w:szCs w:val="18"/>
              </w:rPr>
              <w:t>psycho</w:t>
            </w:r>
            <w:r w:rsidR="00793999">
              <w:rPr>
                <w:rFonts w:ascii="Arial" w:hAnsi="Arial" w:cs="Arial"/>
                <w:sz w:val="18"/>
                <w:szCs w:val="18"/>
              </w:rPr>
              <w:t>-</w:t>
            </w:r>
            <w:r w:rsidRPr="00DD7342">
              <w:rPr>
                <w:rFonts w:ascii="Arial" w:hAnsi="Arial" w:cs="Arial"/>
                <w:sz w:val="18"/>
                <w:szCs w:val="18"/>
              </w:rPr>
              <w:t>fizycznych słuchaczy objętych wsparciem.</w:t>
            </w:r>
            <w:r w:rsidR="00007520" w:rsidRPr="00DD7342">
              <w:rPr>
                <w:rFonts w:ascii="Arial" w:hAnsi="Arial" w:cs="Arial"/>
                <w:sz w:val="18"/>
                <w:szCs w:val="18"/>
              </w:rPr>
              <w:t xml:space="preserve"> Projekt obejmuje doradztwo edukacyjno-zawodowe i kursy dla 1.609 osób dorosłych, w tym 725 z Bydgoszczy.</w:t>
            </w:r>
          </w:p>
          <w:p w:rsidR="007D0E1C" w:rsidRPr="00DD7342" w:rsidRDefault="0033297D" w:rsidP="002C2921">
            <w:pPr>
              <w:numPr>
                <w:ilvl w:val="0"/>
                <w:numId w:val="14"/>
              </w:numPr>
              <w:ind w:left="175" w:hanging="175"/>
              <w:jc w:val="both"/>
              <w:rPr>
                <w:rFonts w:ascii="Arial" w:hAnsi="Arial" w:cs="Arial"/>
                <w:sz w:val="18"/>
                <w:szCs w:val="18"/>
              </w:rPr>
            </w:pPr>
            <w:r w:rsidRPr="00DD7342">
              <w:rPr>
                <w:rFonts w:ascii="Arial" w:hAnsi="Arial" w:cs="Arial"/>
                <w:sz w:val="18"/>
                <w:szCs w:val="18"/>
              </w:rPr>
              <w:t xml:space="preserve"> </w:t>
            </w:r>
            <w:r w:rsidR="007D0E1C" w:rsidRPr="00DD7342">
              <w:rPr>
                <w:rFonts w:ascii="Arial" w:hAnsi="Arial" w:cs="Arial"/>
                <w:sz w:val="18"/>
                <w:szCs w:val="18"/>
              </w:rPr>
              <w:t xml:space="preserve">„EduAkcja w technikach” – celem projektu realizowanego przez Miasto Bydgoszcz (ZS Chemicznych, ZS Samochodowych, ZS Mechanicznych Nr 2 i ZS Elektronicznych) w partnerstwie z Powiatem Bydgoskim, Powiatem Nakielskim i Powiatem Toruńskim jest podniesienie jakości i efektywności kształcenia zawodowego poprzez kompleksową współpracę 12 techników z otoczeniem społeczno-gospodarczym w zakresie dostosowania kształcenia do potrzeb rynku pracy. Wsparciem objętych zostanie 1.236 uczniów, 80 nauczycieli kształcenia zawodowego, 6 opiekunów stażystów oraz 12 techników. Główną grupę docelową stanowią uczniowie kształcący się w zawodach technik: elektryk, elektronik, mechatronik, mechanik, pojazdów samochodowych, cyfrowych procesów graficznych, logistyk, teleinformatyk, informatyk, fototechnik i technik urządzeń i systemów energii odnawialnej i ich nauczyciele przedmiotów zawodowych. Pracodawcy zostaną włączeni w proces kształcenia kadr, ich pracownicy zostaną przeszkoleni i włączeni </w:t>
            </w:r>
            <w:r w:rsidR="007D0E1C" w:rsidRPr="00DD7342">
              <w:rPr>
                <w:rFonts w:ascii="Arial" w:hAnsi="Arial" w:cs="Arial"/>
                <w:sz w:val="18"/>
                <w:szCs w:val="18"/>
              </w:rPr>
              <w:lastRenderedPageBreak/>
              <w:t>w przygotowanie programów i realizację kształcenia praktycznego.</w:t>
            </w:r>
          </w:p>
          <w:p w:rsidR="001D501E" w:rsidRPr="00DD7342" w:rsidRDefault="001D501E" w:rsidP="002C2921">
            <w:pPr>
              <w:numPr>
                <w:ilvl w:val="0"/>
                <w:numId w:val="14"/>
              </w:numPr>
              <w:ind w:left="175" w:hanging="175"/>
              <w:jc w:val="both"/>
              <w:rPr>
                <w:rFonts w:ascii="Arial" w:hAnsi="Arial" w:cs="Arial"/>
                <w:sz w:val="18"/>
                <w:szCs w:val="18"/>
              </w:rPr>
            </w:pPr>
            <w:r w:rsidRPr="00DD7342">
              <w:rPr>
                <w:rFonts w:ascii="Arial" w:hAnsi="Arial" w:cs="Arial"/>
                <w:sz w:val="18"/>
                <w:szCs w:val="18"/>
              </w:rPr>
              <w:t>„Po co? Dlaczego? Jak? – kształtowanie kompetencji kluczowych uczniów” - celem projektu było podniesienie jakości i efektywności kształcenia poprzez realizację działań na rzecz kształtowania i rozwijania kompetencji kluczowych w zakresie matematyki, języka angielskiego i TIK, indywidualizację pracy z uczniem o specjalnych potrzebach edukacyjnych, tworzenie warunków do nauczania opartego na metodzie eksperymentu w zakresie przedmiotów przyrodniczych oraz podniesienie kompetencji i kwalifikacji nauczycieli i pracowników pedagogicznych. Wsparciem w projekcie objętych zostało 3.179 uczniów, 273 nauczycieli kształcenia ogólnego</w:t>
            </w:r>
            <w:r w:rsidR="0033297D" w:rsidRPr="00DD7342">
              <w:rPr>
                <w:rFonts w:ascii="Arial" w:hAnsi="Arial" w:cs="Arial"/>
                <w:sz w:val="18"/>
                <w:szCs w:val="18"/>
              </w:rPr>
              <w:t xml:space="preserve"> </w:t>
            </w:r>
            <w:r w:rsidRPr="00DD7342">
              <w:rPr>
                <w:rFonts w:ascii="Arial" w:hAnsi="Arial" w:cs="Arial"/>
                <w:sz w:val="18"/>
                <w:szCs w:val="18"/>
              </w:rPr>
              <w:t xml:space="preserve">szkół podstawowych. </w:t>
            </w:r>
          </w:p>
          <w:p w:rsidR="0033297D" w:rsidRPr="00DD7342" w:rsidRDefault="0033297D" w:rsidP="002C2921">
            <w:pPr>
              <w:numPr>
                <w:ilvl w:val="0"/>
                <w:numId w:val="14"/>
              </w:numPr>
              <w:ind w:left="175" w:hanging="175"/>
              <w:jc w:val="both"/>
              <w:rPr>
                <w:rFonts w:ascii="Arial" w:hAnsi="Arial" w:cs="Arial"/>
                <w:sz w:val="18"/>
                <w:szCs w:val="18"/>
              </w:rPr>
            </w:pPr>
            <w:r w:rsidRPr="00DD7342">
              <w:rPr>
                <w:rFonts w:ascii="Arial" w:hAnsi="Arial" w:cs="Arial"/>
                <w:sz w:val="18"/>
                <w:szCs w:val="18"/>
              </w:rPr>
              <w:t>„Akcja-kwalifikacja” - celem projektu było podniesienie jakości i efektywności kształcenia zawodowego poprzez kompleksową współpracę 14 zespołów szkół zawodowych z otoczeniem społeczno-gospodarczym w zakresie dostosowania oferty kształcenia do potrzeb rynku pracy. Wsparciem objętych zostało 1.755 uczniów, 130 nauczycieli, 11 opiekunów staży i praktyk. Pracodawcy zostali włączeni w proces kształcenia kadr, ich pracownicy zostali przeszkoleni i włączeni w przygotowanie programów i realizację kształcenia praktycznego. Wszystkie działania realizowane były we współpracy z przedsiębiorcami.</w:t>
            </w:r>
          </w:p>
          <w:p w:rsidR="007D0E1C" w:rsidRPr="00DD7342" w:rsidRDefault="007D0E1C" w:rsidP="002C2921">
            <w:pPr>
              <w:numPr>
                <w:ilvl w:val="0"/>
                <w:numId w:val="14"/>
              </w:numPr>
              <w:ind w:left="175" w:hanging="175"/>
              <w:jc w:val="both"/>
              <w:rPr>
                <w:rFonts w:ascii="Arial" w:hAnsi="Arial" w:cs="Arial"/>
                <w:sz w:val="18"/>
                <w:szCs w:val="18"/>
              </w:rPr>
            </w:pPr>
            <w:r w:rsidRPr="00DD7342">
              <w:rPr>
                <w:rFonts w:ascii="Arial" w:hAnsi="Arial" w:cs="Arial"/>
                <w:sz w:val="18"/>
                <w:szCs w:val="18"/>
              </w:rPr>
              <w:t xml:space="preserve">„Modernizacja i wyposażenie warsztatów i pracowni kształcenia praktycznego w szkołach zawodowych w Bydgoszczy – </w:t>
            </w:r>
            <w:r w:rsidR="005E4596" w:rsidRPr="00DD7342">
              <w:rPr>
                <w:rFonts w:ascii="Arial" w:hAnsi="Arial" w:cs="Arial"/>
                <w:sz w:val="18"/>
                <w:szCs w:val="18"/>
              </w:rPr>
              <w:t>etap I” - przedmiotem projektu była</w:t>
            </w:r>
            <w:r w:rsidRPr="00DD7342">
              <w:rPr>
                <w:rFonts w:ascii="Arial" w:hAnsi="Arial" w:cs="Arial"/>
                <w:sz w:val="18"/>
                <w:szCs w:val="18"/>
              </w:rPr>
              <w:t xml:space="preserve"> modernizacja i doposażenie warsztatów i pracowni kształcenia praktycznego w 5 szkołach zawodowych, tj. ZS Chemicznych (11 pracowni), ZS Handlowych (7 pracowni), ZS Mechanicznych Nr 2 (6 pracowni), ZS Nr 12 (2 pracownie), ZS Spożywczych (4 pracownie).</w:t>
            </w:r>
          </w:p>
          <w:p w:rsidR="005E4596" w:rsidRPr="00DD7342" w:rsidRDefault="005E4596" w:rsidP="002C2921">
            <w:pPr>
              <w:numPr>
                <w:ilvl w:val="0"/>
                <w:numId w:val="14"/>
              </w:numPr>
              <w:ind w:left="175" w:hanging="175"/>
              <w:jc w:val="both"/>
              <w:rPr>
                <w:rFonts w:ascii="Arial" w:hAnsi="Arial" w:cs="Arial"/>
                <w:sz w:val="18"/>
                <w:szCs w:val="18"/>
              </w:rPr>
            </w:pPr>
            <w:r w:rsidRPr="00DD7342">
              <w:rPr>
                <w:rFonts w:ascii="Arial" w:hAnsi="Arial" w:cs="Arial"/>
                <w:sz w:val="18"/>
                <w:szCs w:val="18"/>
              </w:rPr>
              <w:t>„Modernizacja i wyposażenie warsztatów kształcenia praktycznego w Zespole Szkół</w:t>
            </w:r>
            <w:r w:rsidR="00793999">
              <w:rPr>
                <w:rFonts w:ascii="Arial" w:hAnsi="Arial" w:cs="Arial"/>
                <w:sz w:val="18"/>
                <w:szCs w:val="18"/>
              </w:rPr>
              <w:t xml:space="preserve"> </w:t>
            </w:r>
            <w:r w:rsidRPr="00DD7342">
              <w:rPr>
                <w:rFonts w:ascii="Arial" w:hAnsi="Arial" w:cs="Arial"/>
                <w:sz w:val="18"/>
                <w:szCs w:val="18"/>
              </w:rPr>
              <w:t>Gastronomicznych” – celem projektu jest kompleksowa modernizacja i doposażenie warsztatów kształcenia praktycznego w Z</w:t>
            </w:r>
            <w:r w:rsidR="00793999">
              <w:rPr>
                <w:rFonts w:ascii="Arial" w:hAnsi="Arial" w:cs="Arial"/>
                <w:sz w:val="18"/>
                <w:szCs w:val="18"/>
              </w:rPr>
              <w:t xml:space="preserve">S </w:t>
            </w:r>
            <w:r w:rsidRPr="00DD7342">
              <w:rPr>
                <w:rFonts w:ascii="Arial" w:hAnsi="Arial" w:cs="Arial"/>
                <w:sz w:val="18"/>
                <w:szCs w:val="18"/>
              </w:rPr>
              <w:t>Gastronomicznych. Projekt przyczyni się do rozwoju i poprawy stanu infrastruktury edukacyjnej w zakresie kształcenia praktycznego w zawodach: technik żywienia i usług gastronomicznych,</w:t>
            </w:r>
            <w:r w:rsidR="00793999">
              <w:rPr>
                <w:rFonts w:ascii="Arial" w:hAnsi="Arial" w:cs="Arial"/>
                <w:sz w:val="18"/>
                <w:szCs w:val="18"/>
              </w:rPr>
              <w:t xml:space="preserve"> </w:t>
            </w:r>
            <w:r w:rsidRPr="00DD7342">
              <w:rPr>
                <w:rFonts w:ascii="Arial" w:hAnsi="Arial" w:cs="Arial"/>
                <w:sz w:val="18"/>
                <w:szCs w:val="18"/>
              </w:rPr>
              <w:t>kucharz,</w:t>
            </w:r>
            <w:r w:rsidR="00793999">
              <w:rPr>
                <w:rFonts w:ascii="Arial" w:hAnsi="Arial" w:cs="Arial"/>
                <w:sz w:val="18"/>
                <w:szCs w:val="18"/>
              </w:rPr>
              <w:t xml:space="preserve"> </w:t>
            </w:r>
            <w:r w:rsidRPr="00DD7342">
              <w:rPr>
                <w:rFonts w:ascii="Arial" w:hAnsi="Arial" w:cs="Arial"/>
                <w:sz w:val="18"/>
                <w:szCs w:val="18"/>
              </w:rPr>
              <w:t>kelner.</w:t>
            </w:r>
          </w:p>
          <w:p w:rsidR="005E4596" w:rsidRPr="00DD7342" w:rsidRDefault="005E4596" w:rsidP="002C2921">
            <w:pPr>
              <w:numPr>
                <w:ilvl w:val="0"/>
                <w:numId w:val="14"/>
              </w:numPr>
              <w:ind w:left="175" w:hanging="175"/>
              <w:jc w:val="both"/>
              <w:rPr>
                <w:rFonts w:ascii="Arial" w:hAnsi="Arial" w:cs="Arial"/>
                <w:sz w:val="18"/>
                <w:szCs w:val="18"/>
              </w:rPr>
            </w:pPr>
            <w:r w:rsidRPr="00DD7342">
              <w:rPr>
                <w:rFonts w:ascii="Arial" w:hAnsi="Arial" w:cs="Arial"/>
                <w:sz w:val="18"/>
                <w:szCs w:val="18"/>
              </w:rPr>
              <w:t>„Modernizacja i wyposażenie warsztatów i pracowni kształcenia praktycznego w Zespole Szkół Mecha</w:t>
            </w:r>
            <w:r w:rsidR="00793999">
              <w:rPr>
                <w:rFonts w:ascii="Arial" w:hAnsi="Arial" w:cs="Arial"/>
                <w:sz w:val="18"/>
                <w:szCs w:val="18"/>
              </w:rPr>
              <w:t>nicznych N</w:t>
            </w:r>
            <w:r w:rsidRPr="00DD7342">
              <w:rPr>
                <w:rFonts w:ascii="Arial" w:hAnsi="Arial" w:cs="Arial"/>
                <w:sz w:val="18"/>
                <w:szCs w:val="18"/>
              </w:rPr>
              <w:t xml:space="preserve">r 1, w Zespole Szkół Mechanicznych </w:t>
            </w:r>
            <w:r w:rsidR="00793999">
              <w:rPr>
                <w:rFonts w:ascii="Arial" w:hAnsi="Arial" w:cs="Arial"/>
                <w:sz w:val="18"/>
                <w:szCs w:val="18"/>
              </w:rPr>
              <w:t>N</w:t>
            </w:r>
            <w:r w:rsidRPr="00DD7342">
              <w:rPr>
                <w:rFonts w:ascii="Arial" w:hAnsi="Arial" w:cs="Arial"/>
                <w:sz w:val="18"/>
                <w:szCs w:val="18"/>
              </w:rPr>
              <w:t>r 2 oraz w Zespole Szkół Drzewnych” – przedmiotem projektu jest modernizacja i doposażenie warsztatów i pracowni kształcenia praktycznego w 3 bydgoskich szkołach zawodowych. Celem głównym projektu jest rozwój i poprawa stanu infrastruktury edukacyjnej w zakresie kształcenia praktycznego.</w:t>
            </w:r>
          </w:p>
          <w:p w:rsidR="00197E9B" w:rsidRPr="00DD7342" w:rsidRDefault="00197E9B" w:rsidP="002C2921">
            <w:pPr>
              <w:numPr>
                <w:ilvl w:val="0"/>
                <w:numId w:val="14"/>
              </w:numPr>
              <w:autoSpaceDE w:val="0"/>
              <w:autoSpaceDN w:val="0"/>
              <w:adjustRightInd w:val="0"/>
              <w:ind w:left="175" w:hanging="175"/>
              <w:jc w:val="both"/>
              <w:rPr>
                <w:rFonts w:ascii="Arial" w:hAnsi="Arial" w:cs="Arial"/>
                <w:sz w:val="18"/>
                <w:szCs w:val="18"/>
              </w:rPr>
            </w:pPr>
            <w:r w:rsidRPr="00DD7342">
              <w:rPr>
                <w:rFonts w:ascii="Arial" w:hAnsi="Arial" w:cs="Arial"/>
                <w:bCs/>
                <w:sz w:val="18"/>
                <w:szCs w:val="18"/>
              </w:rPr>
              <w:t>Prog</w:t>
            </w:r>
            <w:r w:rsidRPr="00DD7342">
              <w:rPr>
                <w:rFonts w:ascii="Arial" w:hAnsi="Arial" w:cs="Arial"/>
                <w:sz w:val="18"/>
                <w:szCs w:val="18"/>
              </w:rPr>
              <w:t xml:space="preserve">ram „Erasmus+” - projekt był realizowany w 27 jednostkach oświatowych, tj. 6 przedszkolach, 7 szkołach podstawowych, 4 zespołach szkół i 10 zespołach szkół ponadgimnazjalnych. Celem projektu było przeprowadzenie kursów i szkoleń pracowników, poprawa jakości wczesnej edukacji i opieki, rozwijanie i wzmocnienie kompetencji zawodowych nauczycieli oraz zdobywanie przez uczniów zawodu i podwyższenie umiejętności językowych. </w:t>
            </w:r>
          </w:p>
          <w:p w:rsidR="008F63F4" w:rsidRPr="00112B7D" w:rsidRDefault="000071B0" w:rsidP="002C2921">
            <w:pPr>
              <w:numPr>
                <w:ilvl w:val="0"/>
                <w:numId w:val="14"/>
              </w:numPr>
              <w:autoSpaceDE w:val="0"/>
              <w:autoSpaceDN w:val="0"/>
              <w:adjustRightInd w:val="0"/>
              <w:spacing w:after="120"/>
              <w:ind w:left="176" w:hanging="176"/>
              <w:jc w:val="both"/>
              <w:rPr>
                <w:rFonts w:ascii="Arial" w:hAnsi="Arial" w:cs="Arial"/>
                <w:sz w:val="18"/>
                <w:szCs w:val="18"/>
              </w:rPr>
            </w:pPr>
            <w:r w:rsidRPr="00DD7342">
              <w:rPr>
                <w:rFonts w:ascii="Arial" w:hAnsi="Arial" w:cs="Arial"/>
                <w:sz w:val="18"/>
                <w:szCs w:val="18"/>
              </w:rPr>
              <w:t>Program POWER – projektem objęte zostały 4 placówki oświatowe, tj. 3 zespoły szkół ponadgimnazjalnych oraz 1 szkoła podstawowa. Celem projektu był rozwój kompetencji zawodowych, poprawa jakości pracy placówek, podwyższenie umiejętności językowych i jakości nauczania.</w:t>
            </w:r>
          </w:p>
        </w:tc>
        <w:tc>
          <w:tcPr>
            <w:tcW w:w="1275" w:type="dxa"/>
            <w:tcBorders>
              <w:top w:val="dotted" w:sz="4" w:space="0" w:color="auto"/>
              <w:bottom w:val="dotted" w:sz="4" w:space="0" w:color="auto"/>
            </w:tcBorders>
          </w:tcPr>
          <w:p w:rsidR="007D0E1C" w:rsidRPr="00A03EF4" w:rsidRDefault="007D0E1C" w:rsidP="00550D58">
            <w:pPr>
              <w:ind w:left="33" w:right="33"/>
              <w:jc w:val="center"/>
              <w:rPr>
                <w:rFonts w:ascii="Arial" w:hAnsi="Arial" w:cs="Arial"/>
                <w:sz w:val="18"/>
                <w:szCs w:val="18"/>
              </w:rPr>
            </w:pPr>
            <w:r w:rsidRPr="00A03EF4">
              <w:rPr>
                <w:rFonts w:ascii="Arial" w:hAnsi="Arial" w:cs="Arial"/>
                <w:sz w:val="18"/>
                <w:szCs w:val="18"/>
              </w:rPr>
              <w:lastRenderedPageBreak/>
              <w:t>Budżet Miasta</w:t>
            </w:r>
          </w:p>
          <w:p w:rsidR="007D0E1C" w:rsidRPr="00A03EF4" w:rsidRDefault="007D0E1C" w:rsidP="00550D58">
            <w:pPr>
              <w:ind w:left="33" w:right="33"/>
              <w:jc w:val="center"/>
              <w:rPr>
                <w:rFonts w:ascii="Arial" w:hAnsi="Arial" w:cs="Arial"/>
                <w:sz w:val="18"/>
                <w:szCs w:val="18"/>
              </w:rPr>
            </w:pPr>
          </w:p>
          <w:p w:rsidR="007D0E1C" w:rsidRPr="00A03EF4" w:rsidRDefault="007D0E1C" w:rsidP="00550D58">
            <w:pPr>
              <w:ind w:left="33" w:right="33"/>
              <w:jc w:val="center"/>
              <w:rPr>
                <w:rFonts w:ascii="Arial" w:hAnsi="Arial" w:cs="Arial"/>
                <w:sz w:val="18"/>
                <w:szCs w:val="18"/>
              </w:rPr>
            </w:pPr>
            <w:r w:rsidRPr="00A03EF4">
              <w:rPr>
                <w:rFonts w:ascii="Arial" w:hAnsi="Arial" w:cs="Arial"/>
                <w:sz w:val="18"/>
                <w:szCs w:val="18"/>
              </w:rPr>
              <w:t>Fundusze europejskie</w:t>
            </w:r>
          </w:p>
          <w:p w:rsidR="007D0E1C" w:rsidRPr="00A03EF4" w:rsidRDefault="007D0E1C" w:rsidP="00550D58">
            <w:pPr>
              <w:ind w:left="33" w:right="33"/>
              <w:jc w:val="center"/>
              <w:rPr>
                <w:rFonts w:ascii="Arial" w:hAnsi="Arial" w:cs="Arial"/>
                <w:sz w:val="18"/>
                <w:szCs w:val="18"/>
              </w:rPr>
            </w:pPr>
          </w:p>
          <w:p w:rsidR="007D0E1C" w:rsidRPr="000A5B80" w:rsidRDefault="007D0E1C" w:rsidP="00550D58">
            <w:pPr>
              <w:ind w:left="33" w:right="33"/>
              <w:jc w:val="center"/>
              <w:rPr>
                <w:rFonts w:ascii="Arial" w:hAnsi="Arial" w:cs="Arial"/>
                <w:color w:val="FF0000"/>
                <w:sz w:val="18"/>
                <w:szCs w:val="18"/>
              </w:rPr>
            </w:pPr>
            <w:r w:rsidRPr="00A03EF4">
              <w:rPr>
                <w:rFonts w:ascii="Arial" w:hAnsi="Arial" w:cs="Arial"/>
                <w:sz w:val="18"/>
                <w:szCs w:val="18"/>
              </w:rPr>
              <w:t>Środki instytucji współpracujących</w:t>
            </w:r>
          </w:p>
          <w:p w:rsidR="007D0E1C" w:rsidRPr="000A5B80" w:rsidRDefault="007D0E1C" w:rsidP="00550D58">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t>II.5.</w:t>
            </w:r>
          </w:p>
          <w:p w:rsidR="007D0E1C" w:rsidRPr="00BB10E1" w:rsidRDefault="007D0E1C" w:rsidP="00550D58">
            <w:pPr>
              <w:jc w:val="center"/>
              <w:rPr>
                <w:rFonts w:ascii="Arial" w:hAnsi="Arial" w:cs="Arial"/>
                <w:sz w:val="18"/>
                <w:szCs w:val="18"/>
              </w:rPr>
            </w:pPr>
            <w:r>
              <w:rPr>
                <w:rFonts w:ascii="Arial" w:hAnsi="Arial" w:cs="Arial"/>
                <w:sz w:val="18"/>
                <w:szCs w:val="18"/>
              </w:rPr>
              <w:t>IV.3.</w:t>
            </w: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522ABD" w:rsidRDefault="007D0E1C" w:rsidP="00550D58">
            <w:pPr>
              <w:tabs>
                <w:tab w:val="num" w:pos="993"/>
                <w:tab w:val="num" w:pos="1778"/>
              </w:tabs>
              <w:rPr>
                <w:rFonts w:ascii="Arial" w:hAnsi="Arial" w:cs="Arial"/>
                <w:sz w:val="18"/>
                <w:szCs w:val="18"/>
              </w:rPr>
            </w:pPr>
            <w:r w:rsidRPr="00522ABD">
              <w:rPr>
                <w:rFonts w:ascii="Arial" w:hAnsi="Arial" w:cs="Arial"/>
                <w:sz w:val="18"/>
                <w:szCs w:val="18"/>
              </w:rPr>
              <w:t xml:space="preserve">Szersze wprowadzanie edukacji obywatelskiej, ekologicznej i kulturalnej </w:t>
            </w:r>
            <w:r w:rsidRPr="00522ABD">
              <w:rPr>
                <w:rFonts w:ascii="Arial" w:hAnsi="Arial" w:cs="Arial"/>
                <w:sz w:val="18"/>
                <w:szCs w:val="18"/>
              </w:rPr>
              <w:lastRenderedPageBreak/>
              <w:t xml:space="preserve">do programów rozwojowych szkół </w:t>
            </w:r>
          </w:p>
        </w:tc>
        <w:tc>
          <w:tcPr>
            <w:tcW w:w="992" w:type="dxa"/>
            <w:tcBorders>
              <w:top w:val="dotted" w:sz="4" w:space="0" w:color="auto"/>
              <w:bottom w:val="dotted" w:sz="4" w:space="0" w:color="auto"/>
            </w:tcBorders>
          </w:tcPr>
          <w:p w:rsidR="007D0E1C" w:rsidRPr="00437BC2" w:rsidRDefault="007D0E1C" w:rsidP="00550D58">
            <w:pPr>
              <w:ind w:left="-49" w:right="-108"/>
              <w:rPr>
                <w:rFonts w:ascii="Arial" w:hAnsi="Arial" w:cs="Arial"/>
                <w:sz w:val="18"/>
                <w:szCs w:val="18"/>
              </w:rPr>
            </w:pPr>
            <w:r w:rsidRPr="00437BC2">
              <w:rPr>
                <w:rFonts w:ascii="Arial" w:hAnsi="Arial" w:cs="Arial"/>
                <w:sz w:val="18"/>
                <w:szCs w:val="18"/>
              </w:rPr>
              <w:lastRenderedPageBreak/>
              <w:t>Miasto Bydgoszcz</w:t>
            </w:r>
          </w:p>
          <w:p w:rsidR="007D0E1C" w:rsidRPr="00437BC2" w:rsidRDefault="007D0E1C" w:rsidP="00550D58">
            <w:pPr>
              <w:ind w:left="-49" w:right="-108"/>
              <w:rPr>
                <w:rFonts w:ascii="Arial" w:hAnsi="Arial" w:cs="Arial"/>
                <w:sz w:val="18"/>
                <w:szCs w:val="18"/>
              </w:rPr>
            </w:pPr>
          </w:p>
          <w:p w:rsidR="007D0E1C" w:rsidRPr="00437BC2" w:rsidRDefault="007D0E1C" w:rsidP="00550D58">
            <w:pPr>
              <w:ind w:left="-49" w:right="-108"/>
              <w:rPr>
                <w:rFonts w:ascii="Arial" w:hAnsi="Arial" w:cs="Arial"/>
                <w:sz w:val="18"/>
                <w:szCs w:val="18"/>
              </w:rPr>
            </w:pPr>
            <w:r w:rsidRPr="00437BC2">
              <w:rPr>
                <w:rFonts w:ascii="Arial" w:hAnsi="Arial" w:cs="Arial"/>
                <w:sz w:val="18"/>
                <w:szCs w:val="18"/>
              </w:rPr>
              <w:t>Szkoły i placówki oświatowe</w:t>
            </w:r>
          </w:p>
          <w:p w:rsidR="007D0E1C" w:rsidRPr="00437BC2" w:rsidRDefault="007D0E1C" w:rsidP="00550D58">
            <w:pPr>
              <w:ind w:left="-49" w:right="-108"/>
              <w:rPr>
                <w:rFonts w:ascii="Arial" w:hAnsi="Arial" w:cs="Arial"/>
                <w:sz w:val="18"/>
                <w:szCs w:val="18"/>
              </w:rPr>
            </w:pPr>
          </w:p>
          <w:p w:rsidR="007D0E1C" w:rsidRPr="00437BC2" w:rsidRDefault="007D0E1C" w:rsidP="00550D58">
            <w:pPr>
              <w:ind w:left="-49" w:right="-108"/>
              <w:rPr>
                <w:rFonts w:ascii="Arial" w:hAnsi="Arial" w:cs="Arial"/>
                <w:sz w:val="18"/>
                <w:szCs w:val="18"/>
              </w:rPr>
            </w:pPr>
          </w:p>
        </w:tc>
        <w:tc>
          <w:tcPr>
            <w:tcW w:w="8789" w:type="dxa"/>
            <w:tcBorders>
              <w:top w:val="dotted" w:sz="4" w:space="0" w:color="auto"/>
              <w:bottom w:val="dotted" w:sz="4" w:space="0" w:color="auto"/>
            </w:tcBorders>
          </w:tcPr>
          <w:p w:rsidR="007D0E1C" w:rsidRPr="00112B7D" w:rsidRDefault="007D0E1C" w:rsidP="00550D58">
            <w:pPr>
              <w:jc w:val="both"/>
              <w:rPr>
                <w:rFonts w:ascii="Arial" w:hAnsi="Arial" w:cs="Arial"/>
                <w:sz w:val="18"/>
                <w:szCs w:val="18"/>
              </w:rPr>
            </w:pPr>
            <w:r w:rsidRPr="00112B7D">
              <w:rPr>
                <w:rFonts w:ascii="Arial" w:hAnsi="Arial" w:cs="Arial"/>
                <w:sz w:val="18"/>
                <w:szCs w:val="18"/>
              </w:rPr>
              <w:lastRenderedPageBreak/>
              <w:t>Na rzecz realizacji zadania w 201</w:t>
            </w:r>
            <w:r w:rsidR="0017145F" w:rsidRPr="00112B7D">
              <w:rPr>
                <w:rFonts w:ascii="Arial" w:hAnsi="Arial" w:cs="Arial"/>
                <w:sz w:val="18"/>
                <w:szCs w:val="18"/>
              </w:rPr>
              <w:t>8</w:t>
            </w:r>
            <w:r w:rsidR="00124FED">
              <w:rPr>
                <w:rFonts w:ascii="Arial" w:hAnsi="Arial" w:cs="Arial"/>
                <w:sz w:val="18"/>
                <w:szCs w:val="18"/>
              </w:rPr>
              <w:t xml:space="preserve"> roku </w:t>
            </w:r>
            <w:r w:rsidRPr="00112B7D">
              <w:rPr>
                <w:rFonts w:ascii="Arial" w:hAnsi="Arial" w:cs="Arial"/>
                <w:sz w:val="18"/>
                <w:szCs w:val="18"/>
              </w:rPr>
              <w:t xml:space="preserve">znaczącą rolę mają przedsięwzięcia realizowane w ramach ponadstandardowych działań edukacyjnych: </w:t>
            </w:r>
          </w:p>
          <w:p w:rsidR="007D0E1C" w:rsidRPr="00112B7D" w:rsidRDefault="007D0E1C" w:rsidP="002C2921">
            <w:pPr>
              <w:pStyle w:val="Akapitzlist"/>
              <w:numPr>
                <w:ilvl w:val="0"/>
                <w:numId w:val="12"/>
              </w:numPr>
              <w:ind w:left="176" w:hanging="176"/>
              <w:jc w:val="both"/>
              <w:rPr>
                <w:rFonts w:ascii="Arial" w:hAnsi="Arial" w:cs="Arial"/>
                <w:sz w:val="18"/>
                <w:szCs w:val="18"/>
              </w:rPr>
            </w:pPr>
            <w:r w:rsidRPr="00112B7D">
              <w:rPr>
                <w:rFonts w:ascii="Arial" w:hAnsi="Arial" w:cs="Arial"/>
                <w:sz w:val="18"/>
                <w:szCs w:val="18"/>
              </w:rPr>
              <w:lastRenderedPageBreak/>
              <w:t xml:space="preserve"> edukacja obywatelska:</w:t>
            </w:r>
          </w:p>
          <w:p w:rsidR="0017145F" w:rsidRPr="00112B7D" w:rsidRDefault="0017145F" w:rsidP="002C2921">
            <w:pPr>
              <w:pStyle w:val="Akapitzlist"/>
              <w:numPr>
                <w:ilvl w:val="0"/>
                <w:numId w:val="13"/>
              </w:numPr>
              <w:ind w:left="317" w:hanging="176"/>
              <w:jc w:val="both"/>
              <w:rPr>
                <w:rFonts w:ascii="Arial" w:hAnsi="Arial" w:cs="Arial"/>
                <w:sz w:val="18"/>
                <w:szCs w:val="18"/>
              </w:rPr>
            </w:pPr>
            <w:r w:rsidRPr="00112B7D">
              <w:rPr>
                <w:rFonts w:ascii="Arial" w:hAnsi="Arial" w:cs="Arial"/>
                <w:sz w:val="18"/>
                <w:szCs w:val="18"/>
              </w:rPr>
              <w:t xml:space="preserve">Bydgoski Projekt Miejski „Szkoła Otwarta i Tolerancyjna”, którego głównym celem jest podjęcie działań przez bydgoskie szkoły, promujących postawę tolerancji i otwartości na ludzi, bez względu na pochodzenie, rasę, wygląd, poglądy, wyznanie oraz status społeczny i materialny. Program obejmuje liczne przedsięwzięcia, m.in.: </w:t>
            </w:r>
          </w:p>
          <w:p w:rsidR="0017145F" w:rsidRPr="00112B7D" w:rsidRDefault="0017145F"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Akcje: „Mapa Tolerancji II”,</w:t>
            </w:r>
            <w:r w:rsidR="00061EBC">
              <w:rPr>
                <w:rFonts w:ascii="Arial" w:hAnsi="Arial" w:cs="Arial"/>
                <w:sz w:val="18"/>
                <w:szCs w:val="18"/>
              </w:rPr>
              <w:t xml:space="preserve"> </w:t>
            </w:r>
            <w:r w:rsidRPr="00112B7D">
              <w:rPr>
                <w:rFonts w:ascii="Arial" w:hAnsi="Arial" w:cs="Arial"/>
                <w:sz w:val="18"/>
                <w:szCs w:val="18"/>
              </w:rPr>
              <w:t xml:space="preserve">„Zegar Nie – tolerancji”, Bydgoski Hayde Park, Długopisowy </w:t>
            </w:r>
            <w:r w:rsidR="00124FED">
              <w:rPr>
                <w:rFonts w:ascii="Arial" w:hAnsi="Arial" w:cs="Arial"/>
                <w:sz w:val="18"/>
                <w:szCs w:val="18"/>
              </w:rPr>
              <w:t>P</w:t>
            </w:r>
            <w:r w:rsidRPr="00112B7D">
              <w:rPr>
                <w:rFonts w:ascii="Arial" w:hAnsi="Arial" w:cs="Arial"/>
                <w:sz w:val="18"/>
                <w:szCs w:val="18"/>
              </w:rPr>
              <w:t>rzyjaciel</w:t>
            </w:r>
            <w:r w:rsidR="00124FED">
              <w:rPr>
                <w:rFonts w:ascii="Arial" w:hAnsi="Arial" w:cs="Arial"/>
                <w:sz w:val="18"/>
                <w:szCs w:val="18"/>
              </w:rPr>
              <w:t>,</w:t>
            </w:r>
            <w:r w:rsidRPr="00112B7D">
              <w:rPr>
                <w:rFonts w:ascii="Arial" w:hAnsi="Arial" w:cs="Arial"/>
                <w:sz w:val="18"/>
                <w:szCs w:val="18"/>
              </w:rPr>
              <w:t xml:space="preserve"> Klub Filmowy „Miasto gniewu”, Rada Yedi, Tolerancyjna Lista Przebojów,</w:t>
            </w:r>
          </w:p>
          <w:p w:rsidR="0017145F" w:rsidRPr="00112B7D" w:rsidRDefault="0017145F"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Konkursy i gry miejskie: Gra miejska Open Your Mind (Międzynarodowy Dzień Walki z Rasizmem), Bydgoszcz Miastem Otwartym?, Tolerancja Oczami Dziecka, Tropiciele, Gramy w zielone, Mapa Tolerancji I, Renesans Naszych Czasów, Wielki T</w:t>
            </w:r>
            <w:r w:rsidR="00C367E3">
              <w:rPr>
                <w:rFonts w:ascii="Arial" w:hAnsi="Arial" w:cs="Arial"/>
                <w:sz w:val="18"/>
                <w:szCs w:val="18"/>
              </w:rPr>
              <w:t>urniej, Wszyscy Ludzie są Równi,</w:t>
            </w:r>
          </w:p>
          <w:p w:rsidR="0017145F" w:rsidRPr="00112B7D" w:rsidRDefault="00C367E3" w:rsidP="002C2921">
            <w:pPr>
              <w:pStyle w:val="Akapitzlist"/>
              <w:numPr>
                <w:ilvl w:val="0"/>
                <w:numId w:val="31"/>
              </w:numPr>
              <w:autoSpaceDE w:val="0"/>
              <w:autoSpaceDN w:val="0"/>
              <w:adjustRightInd w:val="0"/>
              <w:ind w:left="317" w:hanging="142"/>
              <w:jc w:val="both"/>
              <w:rPr>
                <w:rFonts w:ascii="Arial" w:hAnsi="Arial" w:cs="Arial"/>
                <w:b/>
                <w:sz w:val="18"/>
                <w:szCs w:val="18"/>
              </w:rPr>
            </w:pPr>
            <w:r>
              <w:rPr>
                <w:rFonts w:ascii="Arial" w:hAnsi="Arial" w:cs="Arial"/>
                <w:sz w:val="18"/>
                <w:szCs w:val="18"/>
              </w:rPr>
              <w:t>„</w:t>
            </w:r>
            <w:r w:rsidR="0017145F" w:rsidRPr="00112B7D">
              <w:rPr>
                <w:rFonts w:ascii="Arial" w:hAnsi="Arial" w:cs="Arial"/>
                <w:sz w:val="18"/>
                <w:szCs w:val="18"/>
              </w:rPr>
              <w:t>KOSTKA</w:t>
            </w:r>
            <w:r w:rsidR="0017145F" w:rsidRPr="00112B7D">
              <w:rPr>
                <w:rFonts w:ascii="Arial" w:hAnsi="Arial" w:cs="Arial"/>
                <w:b/>
                <w:sz w:val="18"/>
                <w:szCs w:val="18"/>
              </w:rPr>
              <w:t xml:space="preserve"> </w:t>
            </w:r>
            <w:r w:rsidR="0017145F" w:rsidRPr="00112B7D">
              <w:rPr>
                <w:rFonts w:ascii="Arial" w:hAnsi="Arial" w:cs="Arial"/>
                <w:sz w:val="18"/>
                <w:szCs w:val="18"/>
              </w:rPr>
              <w:t>2018” I Gala Szkolnych Liderów Aktywności Społecznej</w:t>
            </w:r>
            <w:r w:rsidR="0017145F" w:rsidRPr="00112B7D">
              <w:rPr>
                <w:rFonts w:ascii="Arial" w:hAnsi="Arial" w:cs="Arial"/>
                <w:b/>
                <w:sz w:val="18"/>
                <w:szCs w:val="18"/>
              </w:rPr>
              <w:t xml:space="preserve"> </w:t>
            </w:r>
          </w:p>
          <w:p w:rsidR="0017145F" w:rsidRPr="00112B7D" w:rsidRDefault="0017145F" w:rsidP="0017145F">
            <w:pPr>
              <w:ind w:left="743"/>
              <w:rPr>
                <w:rFonts w:ascii="Arial" w:hAnsi="Arial" w:cs="Arial"/>
                <w:sz w:val="18"/>
                <w:szCs w:val="18"/>
              </w:rPr>
            </w:pPr>
            <w:r w:rsidRPr="00112B7D">
              <w:rPr>
                <w:rStyle w:val="Pogrubienie"/>
                <w:rFonts w:ascii="Arial" w:hAnsi="Arial" w:cs="Arial"/>
                <w:sz w:val="18"/>
                <w:szCs w:val="18"/>
              </w:rPr>
              <w:t>K</w:t>
            </w:r>
            <w:r w:rsidRPr="00112B7D">
              <w:rPr>
                <w:rFonts w:ascii="Arial" w:hAnsi="Arial" w:cs="Arial"/>
                <w:sz w:val="18"/>
                <w:szCs w:val="18"/>
              </w:rPr>
              <w:t xml:space="preserve"> jak Kreatywność</w:t>
            </w:r>
            <w:r w:rsidRPr="00112B7D">
              <w:rPr>
                <w:rFonts w:ascii="Arial" w:hAnsi="Arial" w:cs="Arial"/>
                <w:sz w:val="18"/>
                <w:szCs w:val="18"/>
              </w:rPr>
              <w:br/>
            </w:r>
            <w:r w:rsidRPr="00112B7D">
              <w:rPr>
                <w:rStyle w:val="Pogrubienie"/>
                <w:rFonts w:ascii="Arial" w:hAnsi="Arial" w:cs="Arial"/>
                <w:sz w:val="18"/>
                <w:szCs w:val="18"/>
              </w:rPr>
              <w:t>O</w:t>
            </w:r>
            <w:r w:rsidRPr="00112B7D">
              <w:rPr>
                <w:rFonts w:ascii="Arial" w:hAnsi="Arial" w:cs="Arial"/>
                <w:sz w:val="18"/>
                <w:szCs w:val="18"/>
              </w:rPr>
              <w:t xml:space="preserve"> jak Otwartość</w:t>
            </w:r>
            <w:r w:rsidRPr="00112B7D">
              <w:rPr>
                <w:rFonts w:ascii="Arial" w:hAnsi="Arial" w:cs="Arial"/>
                <w:sz w:val="18"/>
                <w:szCs w:val="18"/>
              </w:rPr>
              <w:br/>
            </w:r>
            <w:r w:rsidRPr="00112B7D">
              <w:rPr>
                <w:rStyle w:val="Pogrubienie"/>
                <w:rFonts w:ascii="Arial" w:hAnsi="Arial" w:cs="Arial"/>
                <w:sz w:val="18"/>
                <w:szCs w:val="18"/>
              </w:rPr>
              <w:t>S</w:t>
            </w:r>
            <w:r w:rsidRPr="00112B7D">
              <w:rPr>
                <w:rFonts w:ascii="Arial" w:hAnsi="Arial" w:cs="Arial"/>
                <w:sz w:val="18"/>
                <w:szCs w:val="18"/>
              </w:rPr>
              <w:t xml:space="preserve"> jak Samorządność</w:t>
            </w:r>
            <w:r w:rsidRPr="00112B7D">
              <w:rPr>
                <w:rFonts w:ascii="Arial" w:hAnsi="Arial" w:cs="Arial"/>
                <w:sz w:val="18"/>
                <w:szCs w:val="18"/>
              </w:rPr>
              <w:br/>
            </w:r>
            <w:r w:rsidRPr="00112B7D">
              <w:rPr>
                <w:rStyle w:val="Pogrubienie"/>
                <w:rFonts w:ascii="Arial" w:hAnsi="Arial" w:cs="Arial"/>
                <w:sz w:val="18"/>
                <w:szCs w:val="18"/>
              </w:rPr>
              <w:t>T</w:t>
            </w:r>
            <w:r w:rsidRPr="00112B7D">
              <w:rPr>
                <w:rFonts w:ascii="Arial" w:hAnsi="Arial" w:cs="Arial"/>
                <w:sz w:val="18"/>
                <w:szCs w:val="18"/>
              </w:rPr>
              <w:t xml:space="preserve"> jak Tolerancja</w:t>
            </w:r>
            <w:r w:rsidRPr="00112B7D">
              <w:rPr>
                <w:rFonts w:ascii="Arial" w:hAnsi="Arial" w:cs="Arial"/>
                <w:sz w:val="18"/>
                <w:szCs w:val="18"/>
              </w:rPr>
              <w:br/>
            </w:r>
            <w:r w:rsidRPr="00112B7D">
              <w:rPr>
                <w:rStyle w:val="Pogrubienie"/>
                <w:rFonts w:ascii="Arial" w:hAnsi="Arial" w:cs="Arial"/>
                <w:sz w:val="18"/>
                <w:szCs w:val="18"/>
              </w:rPr>
              <w:t>K</w:t>
            </w:r>
            <w:r w:rsidRPr="00112B7D">
              <w:rPr>
                <w:rFonts w:ascii="Arial" w:hAnsi="Arial" w:cs="Arial"/>
                <w:sz w:val="18"/>
                <w:szCs w:val="18"/>
              </w:rPr>
              <w:t xml:space="preserve"> jak Kooperacja</w:t>
            </w:r>
            <w:r w:rsidRPr="00112B7D">
              <w:rPr>
                <w:rFonts w:ascii="Arial" w:hAnsi="Arial" w:cs="Arial"/>
                <w:sz w:val="18"/>
                <w:szCs w:val="18"/>
              </w:rPr>
              <w:br/>
            </w:r>
            <w:r w:rsidRPr="00112B7D">
              <w:rPr>
                <w:rStyle w:val="Pogrubienie"/>
                <w:rFonts w:ascii="Arial" w:hAnsi="Arial" w:cs="Arial"/>
                <w:sz w:val="18"/>
                <w:szCs w:val="18"/>
              </w:rPr>
              <w:t>A</w:t>
            </w:r>
            <w:r w:rsidRPr="00112B7D">
              <w:rPr>
                <w:rFonts w:ascii="Arial" w:hAnsi="Arial" w:cs="Arial"/>
                <w:sz w:val="18"/>
                <w:szCs w:val="18"/>
              </w:rPr>
              <w:t xml:space="preserve"> jak Aktywność</w:t>
            </w:r>
          </w:p>
          <w:p w:rsidR="0017145F" w:rsidRPr="00112B7D" w:rsidRDefault="0017145F" w:rsidP="0017145F">
            <w:pPr>
              <w:pStyle w:val="Akapitzlist"/>
              <w:autoSpaceDE w:val="0"/>
              <w:autoSpaceDN w:val="0"/>
              <w:adjustRightInd w:val="0"/>
              <w:ind w:left="317"/>
              <w:jc w:val="both"/>
              <w:rPr>
                <w:rFonts w:ascii="Arial" w:hAnsi="Arial" w:cs="Arial"/>
                <w:sz w:val="18"/>
                <w:szCs w:val="18"/>
              </w:rPr>
            </w:pPr>
            <w:r w:rsidRPr="00112B7D">
              <w:rPr>
                <w:rFonts w:ascii="Arial" w:hAnsi="Arial" w:cs="Arial"/>
                <w:sz w:val="18"/>
                <w:szCs w:val="18"/>
              </w:rPr>
              <w:t>czyli sześcian uczniowskiej aktywności. Ideą imprezy jest promowanie wartości humanistycznych, bezinteresowna działalność szkolna i międzyszkolna oraz podejmowanie współpracy szeroko pojętej</w:t>
            </w:r>
            <w:r w:rsidR="00C367E3">
              <w:rPr>
                <w:rFonts w:ascii="Arial" w:hAnsi="Arial" w:cs="Arial"/>
                <w:sz w:val="18"/>
                <w:szCs w:val="18"/>
              </w:rPr>
              <w:t>,</w:t>
            </w:r>
            <w:r w:rsidRPr="00112B7D">
              <w:rPr>
                <w:rFonts w:ascii="Arial" w:hAnsi="Arial" w:cs="Arial"/>
                <w:sz w:val="18"/>
                <w:szCs w:val="18"/>
              </w:rPr>
              <w:t xml:space="preserve"> </w:t>
            </w:r>
          </w:p>
          <w:p w:rsidR="0017145F" w:rsidRPr="00112B7D" w:rsidRDefault="0017145F" w:rsidP="002C2921">
            <w:pPr>
              <w:pStyle w:val="Akapitzlist"/>
              <w:numPr>
                <w:ilvl w:val="0"/>
                <w:numId w:val="13"/>
              </w:numPr>
              <w:ind w:left="317" w:hanging="176"/>
              <w:jc w:val="both"/>
              <w:rPr>
                <w:rFonts w:ascii="Arial" w:hAnsi="Arial" w:cs="Arial"/>
                <w:sz w:val="18"/>
                <w:szCs w:val="18"/>
              </w:rPr>
            </w:pPr>
            <w:r w:rsidRPr="00112B7D">
              <w:rPr>
                <w:rFonts w:ascii="Arial" w:hAnsi="Arial" w:cs="Arial"/>
                <w:sz w:val="18"/>
                <w:szCs w:val="18"/>
              </w:rPr>
              <w:t>I Bydgoskie Uczniowskie Spotkania Humanistyczne „BUSH 2018”, których celem jest p</w:t>
            </w:r>
            <w:r w:rsidRPr="00112B7D">
              <w:rPr>
                <w:rFonts w:ascii="Arial" w:hAnsi="Arial" w:cs="Arial"/>
                <w:bCs/>
                <w:sz w:val="18"/>
                <w:szCs w:val="18"/>
              </w:rPr>
              <w:t>odsumowanie całorocznego projektu „Szkoła Otwarta i Tolerancyjna”, k</w:t>
            </w:r>
            <w:r w:rsidRPr="00112B7D">
              <w:rPr>
                <w:rFonts w:ascii="Arial" w:hAnsi="Arial" w:cs="Arial"/>
                <w:sz w:val="18"/>
                <w:szCs w:val="18"/>
              </w:rPr>
              <w:t>ształtowanie postaw humanistycznych, krzewienie najdonioślejszych osiągnięć myśli ludzkiej, promocja najzdolniejszych młodych bydgoskich humanistów, szerzenie wartości związanych z tolerancją i otwartością</w:t>
            </w:r>
            <w:r w:rsidR="00C367E3">
              <w:rPr>
                <w:rFonts w:ascii="Arial" w:hAnsi="Arial" w:cs="Arial"/>
                <w:sz w:val="18"/>
                <w:szCs w:val="18"/>
              </w:rPr>
              <w:t>,</w:t>
            </w:r>
          </w:p>
          <w:p w:rsidR="007D0E1C" w:rsidRPr="00112B7D" w:rsidRDefault="00C367E3" w:rsidP="002C2921">
            <w:pPr>
              <w:pStyle w:val="Akapitzlist"/>
              <w:numPr>
                <w:ilvl w:val="0"/>
                <w:numId w:val="13"/>
              </w:numPr>
              <w:ind w:left="317" w:hanging="176"/>
              <w:jc w:val="both"/>
              <w:rPr>
                <w:rFonts w:ascii="Arial" w:hAnsi="Arial" w:cs="Arial"/>
                <w:sz w:val="18"/>
                <w:szCs w:val="18"/>
              </w:rPr>
            </w:pPr>
            <w:r>
              <w:rPr>
                <w:rFonts w:ascii="Arial" w:hAnsi="Arial" w:cs="Arial"/>
                <w:sz w:val="18"/>
                <w:szCs w:val="18"/>
              </w:rPr>
              <w:t>r</w:t>
            </w:r>
            <w:r w:rsidR="007D0E1C" w:rsidRPr="00112B7D">
              <w:rPr>
                <w:rFonts w:ascii="Arial" w:hAnsi="Arial" w:cs="Arial"/>
                <w:sz w:val="18"/>
                <w:szCs w:val="18"/>
              </w:rPr>
              <w:t>ealizowana przez Młodzieżową Radę Miasta Bydgoszczy, której celem jest upowszechnianie idei samorządności wśród młodzieży. Rada liczy 31 młodych radnych: 15 uczniów z gimnazjów</w:t>
            </w:r>
            <w:r>
              <w:rPr>
                <w:rFonts w:ascii="Arial" w:hAnsi="Arial" w:cs="Arial"/>
                <w:sz w:val="18"/>
                <w:szCs w:val="18"/>
              </w:rPr>
              <w:t xml:space="preserve"> i </w:t>
            </w:r>
            <w:r w:rsidR="007D0E1C" w:rsidRPr="00112B7D">
              <w:rPr>
                <w:rFonts w:ascii="Arial" w:hAnsi="Arial" w:cs="Arial"/>
                <w:sz w:val="18"/>
                <w:szCs w:val="18"/>
              </w:rPr>
              <w:t>16 uczn</w:t>
            </w:r>
            <w:r>
              <w:rPr>
                <w:rFonts w:ascii="Arial" w:hAnsi="Arial" w:cs="Arial"/>
                <w:sz w:val="18"/>
                <w:szCs w:val="18"/>
              </w:rPr>
              <w:t>iów ze szkół ponadgimnazjalnych,</w:t>
            </w:r>
          </w:p>
          <w:p w:rsidR="007D0E1C" w:rsidRPr="00112B7D" w:rsidRDefault="00C367E3" w:rsidP="002C2921">
            <w:pPr>
              <w:pStyle w:val="Akapitzlist"/>
              <w:numPr>
                <w:ilvl w:val="0"/>
                <w:numId w:val="13"/>
              </w:numPr>
              <w:ind w:left="317" w:hanging="176"/>
              <w:jc w:val="both"/>
              <w:rPr>
                <w:rFonts w:ascii="Arial" w:hAnsi="Arial" w:cs="Arial"/>
                <w:sz w:val="18"/>
                <w:szCs w:val="18"/>
              </w:rPr>
            </w:pPr>
            <w:r>
              <w:rPr>
                <w:rFonts w:ascii="Arial" w:hAnsi="Arial" w:cs="Arial"/>
                <w:sz w:val="18"/>
                <w:szCs w:val="18"/>
              </w:rPr>
              <w:t>w</w:t>
            </w:r>
            <w:r w:rsidR="007D0E1C" w:rsidRPr="00112B7D">
              <w:rPr>
                <w:rFonts w:ascii="Arial" w:hAnsi="Arial" w:cs="Arial"/>
                <w:sz w:val="18"/>
                <w:szCs w:val="18"/>
              </w:rPr>
              <w:t xml:space="preserve"> ramach projektu „Laboratorium demokracji” odbywają się spotkania dla opiekunów Samorządów Uczniowskich, funkcjonuje Międzygimnazjalny Sejmik Uczniowski, Bydgoski Kongres Uczniowski oraz Akademia Spraw Publicznych (współpraca Kujawsko-Pomorskiej Szkoły Wyższej z I, VII, VIII, </w:t>
            </w:r>
            <w:r>
              <w:rPr>
                <w:rFonts w:ascii="Arial" w:hAnsi="Arial" w:cs="Arial"/>
                <w:sz w:val="18"/>
                <w:szCs w:val="18"/>
              </w:rPr>
              <w:t>IX LO),</w:t>
            </w:r>
          </w:p>
          <w:p w:rsidR="007D0E1C" w:rsidRPr="00112B7D" w:rsidRDefault="007D0E1C" w:rsidP="002C2921">
            <w:pPr>
              <w:pStyle w:val="Akapitzlist"/>
              <w:numPr>
                <w:ilvl w:val="0"/>
                <w:numId w:val="12"/>
              </w:numPr>
              <w:ind w:left="176" w:hanging="176"/>
              <w:contextualSpacing w:val="0"/>
              <w:jc w:val="both"/>
              <w:rPr>
                <w:rFonts w:ascii="Arial" w:hAnsi="Arial" w:cs="Arial"/>
                <w:sz w:val="18"/>
                <w:szCs w:val="18"/>
              </w:rPr>
            </w:pPr>
            <w:r w:rsidRPr="00112B7D">
              <w:rPr>
                <w:rFonts w:ascii="Arial" w:hAnsi="Arial" w:cs="Arial"/>
                <w:sz w:val="18"/>
                <w:szCs w:val="18"/>
              </w:rPr>
              <w:t xml:space="preserve">edukacja ekologiczna: </w:t>
            </w:r>
          </w:p>
          <w:p w:rsidR="007D0E1C" w:rsidRPr="00112B7D" w:rsidRDefault="007D0E1C" w:rsidP="002C2921">
            <w:pPr>
              <w:pStyle w:val="Akapitzlist"/>
              <w:numPr>
                <w:ilvl w:val="0"/>
                <w:numId w:val="13"/>
              </w:numPr>
              <w:ind w:left="317" w:hanging="176"/>
              <w:jc w:val="both"/>
              <w:rPr>
                <w:rFonts w:ascii="Arial" w:hAnsi="Arial" w:cs="Arial"/>
                <w:sz w:val="18"/>
                <w:szCs w:val="18"/>
              </w:rPr>
            </w:pPr>
            <w:r w:rsidRPr="00112B7D">
              <w:rPr>
                <w:rFonts w:ascii="Arial" w:hAnsi="Arial" w:cs="Arial"/>
                <w:sz w:val="18"/>
                <w:szCs w:val="18"/>
              </w:rPr>
              <w:t>„Mała Forma Sceniczna” – organizatorem konkursu jest Miasto Bydgoszcz oraz Pałac Młodzieży. Jego przedmiotem jest prezentacja widowisk scenicznych wiążących się z dbałością człowieka o jego otoczenie. W 201</w:t>
            </w:r>
            <w:r w:rsidR="00483614" w:rsidRPr="00112B7D">
              <w:rPr>
                <w:rFonts w:ascii="Arial" w:hAnsi="Arial" w:cs="Arial"/>
                <w:sz w:val="18"/>
                <w:szCs w:val="18"/>
              </w:rPr>
              <w:t>8</w:t>
            </w:r>
            <w:r w:rsidRPr="00112B7D">
              <w:rPr>
                <w:rFonts w:ascii="Arial" w:hAnsi="Arial" w:cs="Arial"/>
                <w:sz w:val="18"/>
                <w:szCs w:val="18"/>
              </w:rPr>
              <w:t xml:space="preserve"> roku w konkursie wystąpiło </w:t>
            </w:r>
            <w:r w:rsidR="00483614" w:rsidRPr="00112B7D">
              <w:rPr>
                <w:rFonts w:ascii="Arial" w:hAnsi="Arial" w:cs="Arial"/>
                <w:sz w:val="18"/>
                <w:szCs w:val="18"/>
              </w:rPr>
              <w:t>500 dzieci i młodzieży z 36 placówek oświatowych,</w:t>
            </w:r>
          </w:p>
          <w:p w:rsidR="007D0E1C" w:rsidRPr="00112B7D" w:rsidRDefault="007D0E1C" w:rsidP="002C2921">
            <w:pPr>
              <w:pStyle w:val="Akapitzlist"/>
              <w:numPr>
                <w:ilvl w:val="0"/>
                <w:numId w:val="13"/>
              </w:numPr>
              <w:ind w:left="317" w:hanging="176"/>
              <w:jc w:val="both"/>
              <w:rPr>
                <w:rFonts w:ascii="Arial" w:hAnsi="Arial" w:cs="Arial"/>
                <w:sz w:val="18"/>
                <w:szCs w:val="18"/>
              </w:rPr>
            </w:pPr>
            <w:r w:rsidRPr="00112B7D">
              <w:rPr>
                <w:rFonts w:ascii="Arial" w:hAnsi="Arial" w:cs="Arial"/>
                <w:sz w:val="18"/>
                <w:szCs w:val="18"/>
              </w:rPr>
              <w:t>„Międzynarodowy Dzień Ziemi” – coroczna akcja prowadzona przez nauczycieli wspólnie z dziećmi i młodzieżą polegająca na oczyszczaniu terenów z nieczystości. W 201</w:t>
            </w:r>
            <w:r w:rsidR="00C367E3">
              <w:rPr>
                <w:rFonts w:ascii="Arial" w:hAnsi="Arial" w:cs="Arial"/>
                <w:sz w:val="18"/>
                <w:szCs w:val="18"/>
              </w:rPr>
              <w:t xml:space="preserve">8 </w:t>
            </w:r>
            <w:r w:rsidRPr="00112B7D">
              <w:rPr>
                <w:rFonts w:ascii="Arial" w:hAnsi="Arial" w:cs="Arial"/>
                <w:sz w:val="18"/>
                <w:szCs w:val="18"/>
              </w:rPr>
              <w:t xml:space="preserve">roku w akcji pod hasłem „Ratujmy </w:t>
            </w:r>
            <w:r w:rsidR="005E3F71" w:rsidRPr="00112B7D">
              <w:rPr>
                <w:rFonts w:ascii="Arial" w:hAnsi="Arial" w:cs="Arial"/>
                <w:sz w:val="18"/>
                <w:szCs w:val="18"/>
              </w:rPr>
              <w:t>nasz dom</w:t>
            </w:r>
            <w:r w:rsidRPr="00112B7D">
              <w:rPr>
                <w:rFonts w:ascii="Arial" w:hAnsi="Arial" w:cs="Arial"/>
                <w:sz w:val="18"/>
                <w:szCs w:val="18"/>
              </w:rPr>
              <w:t xml:space="preserve"> przed odpadami” uczestniczyło </w:t>
            </w:r>
            <w:r w:rsidR="005E3F71" w:rsidRPr="00112B7D">
              <w:rPr>
                <w:rFonts w:ascii="Arial" w:hAnsi="Arial" w:cs="Arial"/>
                <w:sz w:val="18"/>
                <w:szCs w:val="18"/>
              </w:rPr>
              <w:t>10.596</w:t>
            </w:r>
            <w:r w:rsidRPr="00112B7D">
              <w:rPr>
                <w:rFonts w:ascii="Arial" w:hAnsi="Arial" w:cs="Arial"/>
                <w:sz w:val="18"/>
                <w:szCs w:val="18"/>
              </w:rPr>
              <w:t xml:space="preserve"> uczniów z </w:t>
            </w:r>
            <w:r w:rsidR="005E3F71" w:rsidRPr="00112B7D">
              <w:rPr>
                <w:rFonts w:ascii="Arial" w:hAnsi="Arial" w:cs="Arial"/>
                <w:sz w:val="18"/>
                <w:szCs w:val="18"/>
              </w:rPr>
              <w:t>72</w:t>
            </w:r>
            <w:r w:rsidRPr="00112B7D">
              <w:rPr>
                <w:rFonts w:ascii="Arial" w:hAnsi="Arial" w:cs="Arial"/>
                <w:sz w:val="18"/>
                <w:szCs w:val="18"/>
              </w:rPr>
              <w:t xml:space="preserve"> placówek oświatowych z terenu Bydgoszczy, </w:t>
            </w:r>
          </w:p>
          <w:p w:rsidR="007D0E1C" w:rsidRPr="00112B7D" w:rsidRDefault="007D0E1C" w:rsidP="002C2921">
            <w:pPr>
              <w:pStyle w:val="Akapitzlist"/>
              <w:numPr>
                <w:ilvl w:val="0"/>
                <w:numId w:val="13"/>
              </w:numPr>
              <w:ind w:left="317" w:hanging="176"/>
              <w:jc w:val="both"/>
              <w:rPr>
                <w:rFonts w:ascii="Arial" w:hAnsi="Arial" w:cs="Arial"/>
                <w:sz w:val="18"/>
                <w:szCs w:val="18"/>
              </w:rPr>
            </w:pPr>
            <w:r w:rsidRPr="00112B7D">
              <w:rPr>
                <w:rFonts w:ascii="Arial" w:hAnsi="Arial" w:cs="Arial"/>
                <w:sz w:val="18"/>
                <w:szCs w:val="18"/>
              </w:rPr>
              <w:t>„Sprzątanie Świata” – ogólnoświatowa akcja ekologiczna polegająca na wspólnym oczyszczaniu pobliskich terenów z nieczystości.</w:t>
            </w:r>
            <w:r w:rsidR="00574786" w:rsidRPr="00112B7D">
              <w:rPr>
                <w:rFonts w:ascii="Arial" w:hAnsi="Arial" w:cs="Arial"/>
                <w:sz w:val="18"/>
                <w:szCs w:val="18"/>
              </w:rPr>
              <w:t xml:space="preserve"> W 2018</w:t>
            </w:r>
            <w:r w:rsidRPr="00112B7D">
              <w:rPr>
                <w:rFonts w:ascii="Arial" w:hAnsi="Arial" w:cs="Arial"/>
                <w:sz w:val="18"/>
                <w:szCs w:val="18"/>
              </w:rPr>
              <w:t xml:space="preserve"> roku w akcji pod hasłem </w:t>
            </w:r>
            <w:r w:rsidRPr="006B7BDE">
              <w:rPr>
                <w:rFonts w:ascii="Arial" w:hAnsi="Arial" w:cs="Arial"/>
                <w:sz w:val="18"/>
                <w:szCs w:val="18"/>
              </w:rPr>
              <w:t>„</w:t>
            </w:r>
            <w:r w:rsidR="00574786" w:rsidRPr="006B7BDE">
              <w:rPr>
                <w:rFonts w:ascii="Arial" w:hAnsi="Arial" w:cs="Arial"/>
                <w:bCs/>
                <w:sz w:val="18"/>
                <w:szCs w:val="18"/>
              </w:rPr>
              <w:t>Nie ma śmieci – są surowce</w:t>
            </w:r>
            <w:r w:rsidRPr="006B7BDE">
              <w:rPr>
                <w:rFonts w:ascii="Arial" w:hAnsi="Arial" w:cs="Arial"/>
                <w:sz w:val="18"/>
                <w:szCs w:val="18"/>
              </w:rPr>
              <w:t>” uczestniczyło 1</w:t>
            </w:r>
            <w:r w:rsidR="00574786" w:rsidRPr="006B7BDE">
              <w:rPr>
                <w:rFonts w:ascii="Arial" w:hAnsi="Arial" w:cs="Arial"/>
                <w:sz w:val="18"/>
                <w:szCs w:val="18"/>
              </w:rPr>
              <w:t>1.135</w:t>
            </w:r>
            <w:r w:rsidRPr="006B7BDE">
              <w:rPr>
                <w:rFonts w:ascii="Arial" w:hAnsi="Arial" w:cs="Arial"/>
                <w:sz w:val="18"/>
                <w:szCs w:val="18"/>
              </w:rPr>
              <w:t xml:space="preserve"> dzieci i młodzie</w:t>
            </w:r>
            <w:r w:rsidR="00574786" w:rsidRPr="006B7BDE">
              <w:rPr>
                <w:rFonts w:ascii="Arial" w:hAnsi="Arial" w:cs="Arial"/>
                <w:sz w:val="18"/>
                <w:szCs w:val="18"/>
              </w:rPr>
              <w:t>ży z 77</w:t>
            </w:r>
            <w:r w:rsidRPr="006B7BDE">
              <w:rPr>
                <w:rFonts w:ascii="Arial" w:hAnsi="Arial" w:cs="Arial"/>
                <w:sz w:val="18"/>
                <w:szCs w:val="18"/>
              </w:rPr>
              <w:t xml:space="preserve"> placówek oświatowych</w:t>
            </w:r>
            <w:r w:rsidRPr="00112B7D">
              <w:rPr>
                <w:rFonts w:ascii="Arial" w:hAnsi="Arial" w:cs="Arial"/>
                <w:sz w:val="18"/>
                <w:szCs w:val="18"/>
              </w:rPr>
              <w:t xml:space="preserve"> z terenu Bydgoszczy,</w:t>
            </w:r>
          </w:p>
          <w:p w:rsidR="007D0E1C" w:rsidRPr="00124FED" w:rsidRDefault="007D0E1C" w:rsidP="002C2921">
            <w:pPr>
              <w:pStyle w:val="Akapitzlist"/>
              <w:numPr>
                <w:ilvl w:val="0"/>
                <w:numId w:val="13"/>
              </w:numPr>
              <w:ind w:left="317" w:hanging="176"/>
              <w:jc w:val="both"/>
              <w:rPr>
                <w:rFonts w:ascii="Arial" w:hAnsi="Arial" w:cs="Arial"/>
                <w:sz w:val="18"/>
                <w:szCs w:val="18"/>
              </w:rPr>
            </w:pPr>
            <w:r w:rsidRPr="00112B7D">
              <w:rPr>
                <w:rFonts w:ascii="Arial" w:hAnsi="Arial" w:cs="Arial"/>
                <w:sz w:val="18"/>
                <w:szCs w:val="18"/>
              </w:rPr>
              <w:t>„Leśna Skrzynia Skarbów” – projekt edukacyjny dla przedszkoli i szkół podstawowych, który powstał</w:t>
            </w:r>
            <w:r w:rsidRPr="00124FED">
              <w:rPr>
                <w:rFonts w:ascii="Arial" w:hAnsi="Arial" w:cs="Arial"/>
                <w:sz w:val="18"/>
                <w:szCs w:val="18"/>
              </w:rPr>
              <w:t xml:space="preserve"> w </w:t>
            </w:r>
            <w:r w:rsidRPr="00124FED">
              <w:rPr>
                <w:rFonts w:ascii="Arial" w:hAnsi="Arial" w:cs="Arial"/>
                <w:sz w:val="18"/>
                <w:szCs w:val="18"/>
              </w:rPr>
              <w:lastRenderedPageBreak/>
              <w:t>Przedszkolu Niepublicznym</w:t>
            </w:r>
            <w:r w:rsidR="00C367E3" w:rsidRPr="00124FED">
              <w:rPr>
                <w:rFonts w:ascii="Arial" w:hAnsi="Arial" w:cs="Arial"/>
                <w:sz w:val="18"/>
                <w:szCs w:val="18"/>
              </w:rPr>
              <w:t xml:space="preserve"> </w:t>
            </w:r>
            <w:r w:rsidRPr="00124FED">
              <w:rPr>
                <w:rFonts w:ascii="Arial" w:hAnsi="Arial" w:cs="Arial"/>
                <w:sz w:val="18"/>
                <w:szCs w:val="18"/>
              </w:rPr>
              <w:t>„Tęcza” przy współpracy Nadleśnictwa w Żołędowie oraz Kujawsko-Pomorskiego Centrum Edukacji Ekologicznej. Celem projektu jest propagowanie wiedzy o lesie, kształtowanie wrażliwości i szacunku dla ojczystej przyrody, wyrabianie nawyków proekologicznych. W 201</w:t>
            </w:r>
            <w:r w:rsidR="00574786" w:rsidRPr="00124FED">
              <w:rPr>
                <w:rFonts w:ascii="Arial" w:hAnsi="Arial" w:cs="Arial"/>
                <w:sz w:val="18"/>
                <w:szCs w:val="18"/>
              </w:rPr>
              <w:t>8</w:t>
            </w:r>
            <w:r w:rsidRPr="00124FED">
              <w:rPr>
                <w:rFonts w:ascii="Arial" w:hAnsi="Arial" w:cs="Arial"/>
                <w:sz w:val="18"/>
                <w:szCs w:val="18"/>
              </w:rPr>
              <w:t xml:space="preserve"> roku przeprowadzono </w:t>
            </w:r>
            <w:r w:rsidR="00574786" w:rsidRPr="00124FED">
              <w:rPr>
                <w:rFonts w:ascii="Arial" w:hAnsi="Arial" w:cs="Arial"/>
                <w:sz w:val="18"/>
                <w:szCs w:val="18"/>
              </w:rPr>
              <w:t xml:space="preserve">akcje </w:t>
            </w:r>
            <w:r w:rsidRPr="00124FED">
              <w:rPr>
                <w:rFonts w:ascii="Arial" w:hAnsi="Arial" w:cs="Arial"/>
                <w:sz w:val="18"/>
                <w:szCs w:val="18"/>
              </w:rPr>
              <w:t xml:space="preserve">pn. „Czysto w lesie – Czysto w mieście” dla przedszkoli i klas </w:t>
            </w:r>
            <w:r w:rsidR="00574786" w:rsidRPr="00124FED">
              <w:rPr>
                <w:rFonts w:ascii="Arial" w:hAnsi="Arial" w:cs="Arial"/>
                <w:sz w:val="18"/>
                <w:szCs w:val="18"/>
              </w:rPr>
              <w:t>I-III</w:t>
            </w:r>
            <w:r w:rsidRPr="00124FED">
              <w:rPr>
                <w:rFonts w:ascii="Arial" w:hAnsi="Arial" w:cs="Arial"/>
                <w:sz w:val="18"/>
                <w:szCs w:val="18"/>
              </w:rPr>
              <w:t xml:space="preserve">, </w:t>
            </w:r>
          </w:p>
          <w:p w:rsidR="007D0E1C" w:rsidRPr="00124FED" w:rsidRDefault="007D0E1C" w:rsidP="002C2921">
            <w:pPr>
              <w:pStyle w:val="Akapitzlist"/>
              <w:numPr>
                <w:ilvl w:val="0"/>
                <w:numId w:val="13"/>
              </w:numPr>
              <w:ind w:left="317" w:hanging="176"/>
              <w:jc w:val="both"/>
              <w:rPr>
                <w:rFonts w:ascii="Arial" w:hAnsi="Arial" w:cs="Arial"/>
                <w:sz w:val="18"/>
                <w:szCs w:val="18"/>
              </w:rPr>
            </w:pPr>
            <w:r w:rsidRPr="00124FED">
              <w:rPr>
                <w:rFonts w:ascii="Arial" w:hAnsi="Arial" w:cs="Arial"/>
                <w:sz w:val="18"/>
                <w:szCs w:val="18"/>
              </w:rPr>
              <w:t>„Segregujemy odpady już od najmłodszych lat - dbamy o przyszłość naszej planety” – projekt edukacyjny skierowany do uczniów szkół podstawowych, którego celem jest zintensyfikowanie działań</w:t>
            </w:r>
            <w:r w:rsidR="00C367E3" w:rsidRPr="00124FED">
              <w:rPr>
                <w:rFonts w:ascii="Arial" w:hAnsi="Arial" w:cs="Arial"/>
                <w:sz w:val="18"/>
                <w:szCs w:val="18"/>
              </w:rPr>
              <w:t xml:space="preserve"> na rzecz segregowania odpadów,</w:t>
            </w:r>
          </w:p>
          <w:p w:rsidR="007D0E1C" w:rsidRPr="00112B7D" w:rsidRDefault="007D0E1C" w:rsidP="002C2921">
            <w:pPr>
              <w:pStyle w:val="Akapitzlist"/>
              <w:numPr>
                <w:ilvl w:val="0"/>
                <w:numId w:val="13"/>
              </w:numPr>
              <w:ind w:left="317" w:hanging="176"/>
              <w:jc w:val="both"/>
              <w:rPr>
                <w:rFonts w:ascii="Arial" w:hAnsi="Arial" w:cs="Arial"/>
                <w:bCs/>
                <w:sz w:val="18"/>
                <w:szCs w:val="18"/>
              </w:rPr>
            </w:pPr>
            <w:r w:rsidRPr="00124FED">
              <w:rPr>
                <w:rFonts w:ascii="Arial" w:hAnsi="Arial" w:cs="Arial"/>
                <w:sz w:val="18"/>
                <w:szCs w:val="18"/>
              </w:rPr>
              <w:t>„Zbiórka</w:t>
            </w:r>
            <w:r w:rsidRPr="00112B7D">
              <w:rPr>
                <w:rFonts w:ascii="Arial" w:hAnsi="Arial" w:cs="Arial"/>
                <w:bCs/>
                <w:sz w:val="18"/>
                <w:szCs w:val="18"/>
              </w:rPr>
              <w:t xml:space="preserve"> baterii – konkurs organizowany przez Miasto Bydgoszcz przy współpracy z firmą Remondis Sp. z o.o. Celem konkursu jest wskazanie dzieciom i młodzieży, jakie znaczenie ma eliminowanie odpadów niebezpiecznych z ogólnej masy odpadów komunalnych. W 201</w:t>
            </w:r>
            <w:r w:rsidR="00693EE8" w:rsidRPr="00112B7D">
              <w:rPr>
                <w:rFonts w:ascii="Arial" w:hAnsi="Arial" w:cs="Arial"/>
                <w:bCs/>
                <w:sz w:val="18"/>
                <w:szCs w:val="18"/>
              </w:rPr>
              <w:t>8</w:t>
            </w:r>
            <w:r w:rsidRPr="00112B7D">
              <w:rPr>
                <w:rFonts w:ascii="Arial" w:hAnsi="Arial" w:cs="Arial"/>
                <w:bCs/>
                <w:sz w:val="18"/>
                <w:szCs w:val="18"/>
              </w:rPr>
              <w:t xml:space="preserve"> roku </w:t>
            </w:r>
            <w:r w:rsidR="00693EE8" w:rsidRPr="00112B7D">
              <w:rPr>
                <w:rFonts w:ascii="Arial" w:hAnsi="Arial" w:cs="Arial"/>
                <w:bCs/>
                <w:sz w:val="18"/>
                <w:szCs w:val="18"/>
              </w:rPr>
              <w:t>ł</w:t>
            </w:r>
            <w:r w:rsidRPr="00112B7D">
              <w:rPr>
                <w:rFonts w:ascii="Arial" w:hAnsi="Arial" w:cs="Arial"/>
                <w:bCs/>
                <w:sz w:val="18"/>
                <w:szCs w:val="18"/>
              </w:rPr>
              <w:t xml:space="preserve">ącznie zebrano </w:t>
            </w:r>
            <w:r w:rsidR="00693EE8" w:rsidRPr="00112B7D">
              <w:rPr>
                <w:rFonts w:ascii="Arial" w:hAnsi="Arial" w:cs="Arial"/>
                <w:bCs/>
                <w:sz w:val="18"/>
                <w:szCs w:val="18"/>
              </w:rPr>
              <w:t>7</w:t>
            </w:r>
            <w:r w:rsidRPr="00112B7D">
              <w:rPr>
                <w:rFonts w:ascii="Arial" w:hAnsi="Arial" w:cs="Arial"/>
                <w:bCs/>
                <w:sz w:val="18"/>
                <w:szCs w:val="18"/>
              </w:rPr>
              <w:t xml:space="preserve"> ton baterii,</w:t>
            </w:r>
          </w:p>
          <w:p w:rsidR="007D0E1C" w:rsidRPr="00124FED" w:rsidRDefault="007D0E1C" w:rsidP="002C2921">
            <w:pPr>
              <w:pStyle w:val="Akapitzlist"/>
              <w:numPr>
                <w:ilvl w:val="0"/>
                <w:numId w:val="13"/>
              </w:numPr>
              <w:ind w:left="317" w:hanging="176"/>
              <w:jc w:val="both"/>
              <w:rPr>
                <w:rFonts w:ascii="Arial" w:hAnsi="Arial" w:cs="Arial"/>
                <w:sz w:val="18"/>
                <w:szCs w:val="18"/>
              </w:rPr>
            </w:pPr>
            <w:r w:rsidRPr="00124FED">
              <w:rPr>
                <w:rFonts w:ascii="Arial" w:hAnsi="Arial" w:cs="Arial"/>
                <w:sz w:val="18"/>
                <w:szCs w:val="18"/>
              </w:rPr>
              <w:t>Zbiórka płyt CD i DVD – konkurs organizowany przez Miasto Bydgoszcz przy współpracy z firmą MKUO ProNatura. W 201</w:t>
            </w:r>
            <w:r w:rsidR="00693EE8" w:rsidRPr="00124FED">
              <w:rPr>
                <w:rFonts w:ascii="Arial" w:hAnsi="Arial" w:cs="Arial"/>
                <w:sz w:val="18"/>
                <w:szCs w:val="18"/>
              </w:rPr>
              <w:t>8</w:t>
            </w:r>
            <w:r w:rsidRPr="00124FED">
              <w:rPr>
                <w:rFonts w:ascii="Arial" w:hAnsi="Arial" w:cs="Arial"/>
                <w:sz w:val="18"/>
                <w:szCs w:val="18"/>
              </w:rPr>
              <w:t xml:space="preserve"> roku łącznie ze</w:t>
            </w:r>
            <w:r w:rsidR="00693EE8" w:rsidRPr="00124FED">
              <w:rPr>
                <w:rFonts w:ascii="Arial" w:hAnsi="Arial" w:cs="Arial"/>
                <w:sz w:val="18"/>
                <w:szCs w:val="18"/>
              </w:rPr>
              <w:t xml:space="preserve">brano </w:t>
            </w:r>
            <w:r w:rsidR="00946B40" w:rsidRPr="00124FED">
              <w:rPr>
                <w:rFonts w:ascii="Arial" w:hAnsi="Arial" w:cs="Arial"/>
                <w:sz w:val="18"/>
                <w:szCs w:val="18"/>
              </w:rPr>
              <w:t xml:space="preserve">782 </w:t>
            </w:r>
            <w:r w:rsidRPr="00124FED">
              <w:rPr>
                <w:rFonts w:ascii="Arial" w:hAnsi="Arial" w:cs="Arial"/>
                <w:sz w:val="18"/>
                <w:szCs w:val="18"/>
              </w:rPr>
              <w:t xml:space="preserve">kg płyt CD i DVD, </w:t>
            </w:r>
          </w:p>
          <w:p w:rsidR="00946B40" w:rsidRPr="00124FED" w:rsidRDefault="007D0E1C" w:rsidP="002C2921">
            <w:pPr>
              <w:pStyle w:val="Akapitzlist"/>
              <w:numPr>
                <w:ilvl w:val="0"/>
                <w:numId w:val="13"/>
              </w:numPr>
              <w:ind w:left="317" w:hanging="176"/>
              <w:jc w:val="both"/>
              <w:rPr>
                <w:rFonts w:ascii="Arial" w:hAnsi="Arial" w:cs="Arial"/>
                <w:sz w:val="18"/>
                <w:szCs w:val="18"/>
              </w:rPr>
            </w:pPr>
            <w:r w:rsidRPr="00124FED">
              <w:rPr>
                <w:rFonts w:ascii="Arial" w:hAnsi="Arial" w:cs="Arial"/>
                <w:sz w:val="18"/>
                <w:szCs w:val="18"/>
              </w:rPr>
              <w:t>Zbiórka nakrętek – konkurs organizowany przez Miasto Bydgoszcz przy współpracy z firmą MKUO</w:t>
            </w:r>
            <w:r w:rsidRPr="00112B7D">
              <w:rPr>
                <w:rFonts w:ascii="Arial" w:hAnsi="Arial" w:cs="Arial"/>
                <w:sz w:val="18"/>
                <w:szCs w:val="18"/>
              </w:rPr>
              <w:t xml:space="preserve"> ProNatura. W 201</w:t>
            </w:r>
            <w:r w:rsidR="00946B40" w:rsidRPr="00112B7D">
              <w:rPr>
                <w:rFonts w:ascii="Arial" w:hAnsi="Arial" w:cs="Arial"/>
                <w:sz w:val="18"/>
                <w:szCs w:val="18"/>
              </w:rPr>
              <w:t xml:space="preserve">8 roku </w:t>
            </w:r>
            <w:r w:rsidRPr="00112B7D">
              <w:rPr>
                <w:rFonts w:ascii="Arial" w:hAnsi="Arial" w:cs="Arial"/>
                <w:sz w:val="18"/>
                <w:szCs w:val="18"/>
              </w:rPr>
              <w:t xml:space="preserve">łącznie </w:t>
            </w:r>
            <w:r w:rsidRPr="005D4DCF">
              <w:rPr>
                <w:rFonts w:ascii="Arial" w:hAnsi="Arial" w:cs="Arial"/>
                <w:sz w:val="18"/>
                <w:szCs w:val="18"/>
              </w:rPr>
              <w:t xml:space="preserve">zebrano </w:t>
            </w:r>
            <w:r w:rsidRPr="005D4DCF">
              <w:rPr>
                <w:rFonts w:ascii="Arial" w:hAnsi="Arial" w:cs="Arial"/>
                <w:bCs/>
                <w:sz w:val="18"/>
                <w:szCs w:val="18"/>
              </w:rPr>
              <w:t>1</w:t>
            </w:r>
            <w:r w:rsidR="00946B40" w:rsidRPr="005D4DCF">
              <w:rPr>
                <w:rFonts w:ascii="Arial" w:hAnsi="Arial" w:cs="Arial"/>
                <w:bCs/>
                <w:sz w:val="18"/>
                <w:szCs w:val="18"/>
              </w:rPr>
              <w:t>4,39</w:t>
            </w:r>
            <w:r w:rsidRPr="005D4DCF">
              <w:rPr>
                <w:rFonts w:ascii="Arial" w:hAnsi="Arial" w:cs="Arial"/>
                <w:bCs/>
                <w:sz w:val="18"/>
                <w:szCs w:val="18"/>
              </w:rPr>
              <w:t xml:space="preserve"> ton</w:t>
            </w:r>
            <w:r w:rsidRPr="005D4DCF">
              <w:rPr>
                <w:rFonts w:ascii="Arial" w:hAnsi="Arial" w:cs="Arial"/>
                <w:b/>
                <w:bCs/>
                <w:sz w:val="18"/>
                <w:szCs w:val="18"/>
              </w:rPr>
              <w:t> </w:t>
            </w:r>
            <w:r w:rsidRPr="005D4DCF">
              <w:rPr>
                <w:rFonts w:ascii="Arial" w:hAnsi="Arial" w:cs="Arial"/>
                <w:sz w:val="18"/>
                <w:szCs w:val="18"/>
              </w:rPr>
              <w:t>nakrętek</w:t>
            </w:r>
            <w:r w:rsidRPr="00112B7D">
              <w:rPr>
                <w:rFonts w:ascii="Arial" w:hAnsi="Arial" w:cs="Arial"/>
                <w:sz w:val="18"/>
                <w:szCs w:val="18"/>
              </w:rPr>
              <w:t>. Dochód ze sprzedaży nakrętek został przekazywany na cel charytatywny,</w:t>
            </w:r>
          </w:p>
          <w:p w:rsidR="00946B40" w:rsidRPr="00112B7D" w:rsidRDefault="00946B40" w:rsidP="002C2921">
            <w:pPr>
              <w:pStyle w:val="Akapitzlist"/>
              <w:numPr>
                <w:ilvl w:val="0"/>
                <w:numId w:val="13"/>
              </w:numPr>
              <w:ind w:left="317" w:hanging="176"/>
              <w:jc w:val="both"/>
              <w:rPr>
                <w:rFonts w:ascii="Arial" w:hAnsi="Arial" w:cs="Arial"/>
                <w:sz w:val="18"/>
                <w:szCs w:val="18"/>
              </w:rPr>
            </w:pPr>
            <w:r w:rsidRPr="00112B7D">
              <w:rPr>
                <w:rFonts w:ascii="Arial" w:hAnsi="Arial" w:cs="Arial"/>
                <w:sz w:val="18"/>
                <w:szCs w:val="18"/>
              </w:rPr>
              <w:t>Bydgoskie Granty Ekologiczne – powstały w 2016 roku jako forma wyróżnienia przedsięwzięć związanych z ochroną środowiska, działaniami proekologicznymi oraz propagowaniem zrównoważonego rozwoju. Tematami priorytetowymi w 2018 roku były: ochrona klimatu, znaczenie i oszczędzanie wody oraz przyjazne otoczenie dla dzikich zwierząt. W naborze złożono 63 wnioski, a przyznano 24 Bydgoskie Granty Ekologiczne, w tym 19 placówkom oświatowym</w:t>
            </w:r>
            <w:r w:rsidR="00C367E3">
              <w:rPr>
                <w:rFonts w:ascii="Arial" w:hAnsi="Arial" w:cs="Arial"/>
                <w:sz w:val="18"/>
                <w:szCs w:val="18"/>
              </w:rPr>
              <w:t>,</w:t>
            </w:r>
            <w:r w:rsidRPr="00112B7D">
              <w:rPr>
                <w:rFonts w:ascii="Arial" w:hAnsi="Arial" w:cs="Arial"/>
                <w:sz w:val="18"/>
                <w:szCs w:val="18"/>
              </w:rPr>
              <w:t xml:space="preserve"> </w:t>
            </w:r>
          </w:p>
          <w:p w:rsidR="007D0E1C" w:rsidRPr="00112B7D" w:rsidRDefault="007D0E1C" w:rsidP="002C2921">
            <w:pPr>
              <w:pStyle w:val="Akapitzlist"/>
              <w:numPr>
                <w:ilvl w:val="0"/>
                <w:numId w:val="13"/>
              </w:numPr>
              <w:ind w:left="317" w:hanging="176"/>
              <w:jc w:val="both"/>
              <w:rPr>
                <w:rFonts w:ascii="Arial" w:hAnsi="Arial" w:cs="Arial"/>
                <w:sz w:val="18"/>
                <w:szCs w:val="18"/>
              </w:rPr>
            </w:pPr>
            <w:r w:rsidRPr="00112B7D">
              <w:rPr>
                <w:rFonts w:ascii="Arial" w:hAnsi="Arial" w:cs="Arial"/>
                <w:sz w:val="18"/>
                <w:szCs w:val="18"/>
              </w:rPr>
              <w:t>w ramach realizac</w:t>
            </w:r>
            <w:r w:rsidR="007F0145" w:rsidRPr="00112B7D">
              <w:rPr>
                <w:rFonts w:ascii="Arial" w:hAnsi="Arial" w:cs="Arial"/>
                <w:sz w:val="18"/>
                <w:szCs w:val="18"/>
              </w:rPr>
              <w:t>ji programu „Zdolni znad Brdy” (</w:t>
            </w:r>
            <w:r w:rsidRPr="00112B7D">
              <w:rPr>
                <w:rFonts w:ascii="Arial" w:hAnsi="Arial" w:cs="Arial"/>
                <w:sz w:val="18"/>
                <w:szCs w:val="18"/>
              </w:rPr>
              <w:t>Międzyszkolnych Klubów Ucznia Zdolnego, Granty Rozwoju Zdolności</w:t>
            </w:r>
            <w:r w:rsidR="007F0145" w:rsidRPr="00112B7D">
              <w:rPr>
                <w:rFonts w:ascii="Arial" w:hAnsi="Arial" w:cs="Arial"/>
                <w:sz w:val="18"/>
                <w:szCs w:val="18"/>
              </w:rPr>
              <w:t xml:space="preserve">) placówki oświatowe zorganizowały: </w:t>
            </w:r>
            <w:r w:rsidRPr="00112B7D">
              <w:rPr>
                <w:rFonts w:ascii="Arial" w:hAnsi="Arial" w:cs="Arial"/>
                <w:sz w:val="18"/>
                <w:szCs w:val="18"/>
              </w:rPr>
              <w:t xml:space="preserve">SP Nr 4 warsztaty przyrodnicze </w:t>
            </w:r>
            <w:r w:rsidR="00E27F40" w:rsidRPr="00112B7D">
              <w:rPr>
                <w:rFonts w:ascii="Arial" w:hAnsi="Arial" w:cs="Arial"/>
                <w:sz w:val="18"/>
                <w:szCs w:val="18"/>
              </w:rPr>
              <w:t xml:space="preserve">pn. </w:t>
            </w:r>
            <w:r w:rsidRPr="00112B7D">
              <w:rPr>
                <w:rFonts w:ascii="Arial" w:hAnsi="Arial" w:cs="Arial"/>
                <w:sz w:val="18"/>
                <w:szCs w:val="18"/>
              </w:rPr>
              <w:t xml:space="preserve">„Klub Poszukiwaczy Wiedzy”; </w:t>
            </w:r>
            <w:r w:rsidR="00E27F40" w:rsidRPr="00112B7D">
              <w:rPr>
                <w:rFonts w:ascii="Arial" w:hAnsi="Arial" w:cs="Arial"/>
                <w:color w:val="000000"/>
                <w:sz w:val="18"/>
                <w:szCs w:val="18"/>
              </w:rPr>
              <w:t xml:space="preserve">SP </w:t>
            </w:r>
            <w:r w:rsidR="007F0145" w:rsidRPr="00112B7D">
              <w:rPr>
                <w:rFonts w:ascii="Arial" w:hAnsi="Arial" w:cs="Arial"/>
                <w:color w:val="000000"/>
                <w:sz w:val="18"/>
                <w:szCs w:val="18"/>
              </w:rPr>
              <w:t>N</w:t>
            </w:r>
            <w:r w:rsidR="00E27F40" w:rsidRPr="00112B7D">
              <w:rPr>
                <w:rFonts w:ascii="Arial" w:hAnsi="Arial" w:cs="Arial"/>
                <w:color w:val="000000"/>
                <w:sz w:val="18"/>
                <w:szCs w:val="18"/>
              </w:rPr>
              <w:t>r 63 warsztaty dla uczniów uzdolnionych przyrodniczo, biologicznie, rozwijające ciekawość poznawczą pn. „Świat według biologa - czyli NADnaturalnie zdolni”</w:t>
            </w:r>
            <w:r w:rsidRPr="00112B7D">
              <w:rPr>
                <w:rFonts w:ascii="Arial" w:hAnsi="Arial" w:cs="Arial"/>
                <w:sz w:val="18"/>
                <w:szCs w:val="18"/>
              </w:rPr>
              <w:t xml:space="preserve">; ZSO Nr 6 </w:t>
            </w:r>
            <w:r w:rsidR="00E27F40" w:rsidRPr="00112B7D">
              <w:rPr>
                <w:rFonts w:ascii="Arial" w:hAnsi="Arial" w:cs="Arial"/>
                <w:color w:val="000000"/>
                <w:sz w:val="18"/>
                <w:szCs w:val="18"/>
              </w:rPr>
              <w:t>warsztaty rozwijające wiedzę i umiejętności z zakresu biologii i fizyki</w:t>
            </w:r>
            <w:r w:rsidR="00E27F40" w:rsidRPr="00112B7D">
              <w:rPr>
                <w:rFonts w:ascii="Arial" w:hAnsi="Arial" w:cs="Arial"/>
                <w:sz w:val="18"/>
                <w:szCs w:val="18"/>
              </w:rPr>
              <w:t xml:space="preserve"> pn. </w:t>
            </w:r>
            <w:r w:rsidRPr="00112B7D">
              <w:rPr>
                <w:rFonts w:ascii="Arial" w:hAnsi="Arial" w:cs="Arial"/>
                <w:sz w:val="18"/>
                <w:szCs w:val="18"/>
              </w:rPr>
              <w:t>„Z przyrodą za Pan Brat”,</w:t>
            </w:r>
          </w:p>
          <w:p w:rsidR="00F825B3" w:rsidRPr="00124FED" w:rsidRDefault="007F0145" w:rsidP="002C2921">
            <w:pPr>
              <w:pStyle w:val="Akapitzlist"/>
              <w:numPr>
                <w:ilvl w:val="0"/>
                <w:numId w:val="13"/>
              </w:numPr>
              <w:ind w:left="317" w:hanging="176"/>
              <w:jc w:val="both"/>
              <w:rPr>
                <w:rFonts w:ascii="Arial" w:hAnsi="Arial" w:cs="Arial"/>
                <w:sz w:val="18"/>
                <w:szCs w:val="18"/>
              </w:rPr>
            </w:pPr>
            <w:r w:rsidRPr="00112B7D">
              <w:rPr>
                <w:rFonts w:ascii="Arial" w:hAnsi="Arial" w:cs="Arial"/>
                <w:sz w:val="18"/>
                <w:szCs w:val="18"/>
              </w:rPr>
              <w:t>s</w:t>
            </w:r>
            <w:r w:rsidR="00F825B3" w:rsidRPr="00112B7D">
              <w:rPr>
                <w:rFonts w:ascii="Arial" w:hAnsi="Arial" w:cs="Arial"/>
                <w:sz w:val="18"/>
                <w:szCs w:val="18"/>
              </w:rPr>
              <w:t>potkania</w:t>
            </w:r>
            <w:r w:rsidR="00F825B3" w:rsidRPr="00112B7D">
              <w:rPr>
                <w:rFonts w:ascii="Arial" w:hAnsi="Arial" w:cs="Arial"/>
                <w:color w:val="000000"/>
                <w:sz w:val="18"/>
                <w:szCs w:val="18"/>
              </w:rPr>
              <w:t xml:space="preserve"> z cyklu „</w:t>
            </w:r>
            <w:r w:rsidR="00F825B3" w:rsidRPr="00112B7D">
              <w:rPr>
                <w:rFonts w:ascii="Arial" w:hAnsi="Arial" w:cs="Arial"/>
                <w:bCs/>
                <w:color w:val="000000"/>
                <w:sz w:val="18"/>
                <w:szCs w:val="18"/>
              </w:rPr>
              <w:t>Edukacja ekologiczna</w:t>
            </w:r>
            <w:r w:rsidR="00F825B3" w:rsidRPr="00112B7D">
              <w:rPr>
                <w:rFonts w:ascii="Arial" w:hAnsi="Arial" w:cs="Arial"/>
                <w:color w:val="000000"/>
                <w:sz w:val="18"/>
                <w:szCs w:val="18"/>
              </w:rPr>
              <w:t xml:space="preserve">” (projekt współfinansowany przez WFOŚiGW) – 9 spotkań, 270 </w:t>
            </w:r>
            <w:r w:rsidR="00F825B3" w:rsidRPr="00124FED">
              <w:rPr>
                <w:rFonts w:ascii="Arial" w:hAnsi="Arial" w:cs="Arial"/>
                <w:sz w:val="18"/>
                <w:szCs w:val="18"/>
              </w:rPr>
              <w:t>uczestników z Liceum Ogólnokształcącego nr 7 i Gimnazjum nr 50; prowadzący – pracownicy naukowi UKW</w:t>
            </w:r>
            <w:r w:rsidRPr="00124FED">
              <w:rPr>
                <w:rFonts w:ascii="Arial" w:hAnsi="Arial" w:cs="Arial"/>
                <w:sz w:val="18"/>
                <w:szCs w:val="18"/>
              </w:rPr>
              <w:t>,</w:t>
            </w:r>
            <w:r w:rsidR="00F825B3" w:rsidRPr="00124FED">
              <w:rPr>
                <w:rFonts w:ascii="Arial" w:hAnsi="Arial" w:cs="Arial"/>
                <w:sz w:val="18"/>
                <w:szCs w:val="18"/>
              </w:rPr>
              <w:t xml:space="preserve"> </w:t>
            </w:r>
          </w:p>
          <w:p w:rsidR="0053632A" w:rsidRPr="00112B7D" w:rsidRDefault="007D0E1C" w:rsidP="002C2921">
            <w:pPr>
              <w:pStyle w:val="Akapitzlist"/>
              <w:numPr>
                <w:ilvl w:val="0"/>
                <w:numId w:val="13"/>
              </w:numPr>
              <w:ind w:left="317" w:hanging="176"/>
              <w:jc w:val="both"/>
              <w:rPr>
                <w:rFonts w:ascii="Arial" w:hAnsi="Arial" w:cs="Arial"/>
                <w:sz w:val="18"/>
                <w:szCs w:val="18"/>
              </w:rPr>
            </w:pPr>
            <w:r w:rsidRPr="00112B7D">
              <w:rPr>
                <w:rFonts w:ascii="Arial" w:hAnsi="Arial" w:cs="Arial"/>
                <w:sz w:val="18"/>
                <w:szCs w:val="18"/>
              </w:rPr>
              <w:t>I</w:t>
            </w:r>
            <w:r w:rsidR="0053632A" w:rsidRPr="00112B7D">
              <w:rPr>
                <w:rFonts w:ascii="Arial" w:hAnsi="Arial" w:cs="Arial"/>
                <w:sz w:val="18"/>
                <w:szCs w:val="18"/>
              </w:rPr>
              <w:t>I</w:t>
            </w:r>
            <w:r w:rsidRPr="00112B7D">
              <w:rPr>
                <w:rFonts w:ascii="Arial" w:hAnsi="Arial" w:cs="Arial"/>
                <w:sz w:val="18"/>
                <w:szCs w:val="18"/>
              </w:rPr>
              <w:t xml:space="preserve">I Bydgoskie Dni Energii pod hasłem </w:t>
            </w:r>
            <w:r w:rsidRPr="00124FED">
              <w:rPr>
                <w:rFonts w:ascii="Arial" w:hAnsi="Arial" w:cs="Arial"/>
                <w:sz w:val="18"/>
                <w:szCs w:val="18"/>
              </w:rPr>
              <w:t>„</w:t>
            </w:r>
            <w:r w:rsidR="0053632A" w:rsidRPr="00112B7D">
              <w:rPr>
                <w:rFonts w:ascii="Arial" w:hAnsi="Arial" w:cs="Arial"/>
                <w:sz w:val="18"/>
                <w:szCs w:val="18"/>
              </w:rPr>
              <w:t>Elektromobilność</w:t>
            </w:r>
            <w:r w:rsidR="005D4DCF">
              <w:rPr>
                <w:rFonts w:ascii="Arial" w:hAnsi="Arial" w:cs="Arial"/>
                <w:sz w:val="18"/>
                <w:szCs w:val="18"/>
              </w:rPr>
              <w:t>”</w:t>
            </w:r>
            <w:r w:rsidRPr="00112B7D">
              <w:rPr>
                <w:rFonts w:ascii="Arial" w:hAnsi="Arial" w:cs="Arial"/>
                <w:sz w:val="18"/>
                <w:szCs w:val="18"/>
              </w:rPr>
              <w:t xml:space="preserve"> zorganizowano</w:t>
            </w:r>
            <w:r w:rsidR="0053632A" w:rsidRPr="00112B7D">
              <w:rPr>
                <w:rFonts w:ascii="Arial" w:hAnsi="Arial" w:cs="Arial"/>
                <w:sz w:val="18"/>
                <w:szCs w:val="18"/>
              </w:rPr>
              <w:t xml:space="preserve"> na terenie Zespołu Szkół Samochodowych. Konferencja na temat przyszłości elektromobilności w Polsce i regionie skupiła grono ekspertów i sympatyków oraz bydgoską młodzież. Dodatkowo zorganizowano szereg atrakcji plenerowych, w tym wystawę aut, autobusów i skuterów elektrycznych, przejażdżki rowerami elektrycznymi i autem elektrycznym, stoiska uczelni i szkół, związanych z kształceniem w obszarze motoryzacj</w:t>
            </w:r>
            <w:r w:rsidR="00C367E3">
              <w:rPr>
                <w:rFonts w:ascii="Arial" w:hAnsi="Arial" w:cs="Arial"/>
                <w:sz w:val="18"/>
                <w:szCs w:val="18"/>
              </w:rPr>
              <w:t>i, a także konkursy z nagrodami,</w:t>
            </w:r>
          </w:p>
          <w:p w:rsidR="007D0E1C" w:rsidRPr="00112B7D" w:rsidRDefault="007D0E1C" w:rsidP="002C2921">
            <w:pPr>
              <w:pStyle w:val="Akapitzlist"/>
              <w:numPr>
                <w:ilvl w:val="0"/>
                <w:numId w:val="13"/>
              </w:numPr>
              <w:ind w:left="317" w:hanging="176"/>
              <w:jc w:val="both"/>
              <w:rPr>
                <w:rFonts w:ascii="Arial" w:hAnsi="Arial" w:cs="Arial"/>
                <w:sz w:val="18"/>
                <w:szCs w:val="18"/>
              </w:rPr>
            </w:pPr>
            <w:r w:rsidRPr="00112B7D">
              <w:rPr>
                <w:rFonts w:ascii="Arial" w:hAnsi="Arial" w:cs="Arial"/>
                <w:sz w:val="18"/>
                <w:szCs w:val="18"/>
              </w:rPr>
              <w:t xml:space="preserve">Projekt ENERGY@SCHOOL – w ramach programu Interreg Central Europe realizowany jest od 2016 roku projekt, który dotyczy efektywnego zarządzania energią w budynkach szkolnych. Polega on na stworzeniu systemu zarządzania energią w wybranych szkołach, obejmie instalację inteligentnych liczników i sprzętu do monitorowania zużycia energii, </w:t>
            </w:r>
          </w:p>
          <w:p w:rsidR="0016615B" w:rsidRPr="00112B7D" w:rsidRDefault="007D0E1C" w:rsidP="002C2921">
            <w:pPr>
              <w:pStyle w:val="Akapitzlist"/>
              <w:numPr>
                <w:ilvl w:val="0"/>
                <w:numId w:val="12"/>
              </w:numPr>
              <w:spacing w:after="120"/>
              <w:ind w:left="176" w:hanging="176"/>
              <w:contextualSpacing w:val="0"/>
              <w:jc w:val="both"/>
              <w:rPr>
                <w:i/>
                <w:sz w:val="16"/>
                <w:szCs w:val="16"/>
              </w:rPr>
            </w:pPr>
            <w:r w:rsidRPr="0016615B">
              <w:rPr>
                <w:rFonts w:ascii="Arial" w:hAnsi="Arial" w:cs="Arial"/>
                <w:sz w:val="18"/>
                <w:szCs w:val="18"/>
              </w:rPr>
              <w:t xml:space="preserve"> edukacja kulturalna – prowadzona jest w ramach statutowej działalności Młodzieżowych Domów Kultury i Pałacu Młodzieży, w szkolnych kołach zainteresowań oraz w ramach Bydgoskich Grantów Oświato</w:t>
            </w:r>
            <w:r w:rsidRPr="0016615B">
              <w:rPr>
                <w:rFonts w:ascii="Arial" w:hAnsi="Arial" w:cs="Arial"/>
                <w:sz w:val="18"/>
                <w:szCs w:val="18"/>
              </w:rPr>
              <w:lastRenderedPageBreak/>
              <w:t>wych.</w:t>
            </w:r>
            <w:r w:rsidR="0016615B" w:rsidRPr="0016615B">
              <w:rPr>
                <w:rFonts w:ascii="Arial" w:hAnsi="Arial" w:cs="Arial"/>
                <w:sz w:val="18"/>
                <w:szCs w:val="18"/>
              </w:rPr>
              <w:t xml:space="preserve"> </w:t>
            </w:r>
            <w:r w:rsidR="0016615B" w:rsidRPr="00143636">
              <w:rPr>
                <w:rFonts w:ascii="Arial" w:hAnsi="Arial" w:cs="Arial"/>
                <w:sz w:val="18"/>
                <w:szCs w:val="18"/>
              </w:rPr>
              <w:t xml:space="preserve">Projekty te szczegółowo zostały opisane w Programie Nr </w:t>
            </w:r>
            <w:r w:rsidR="0016615B">
              <w:rPr>
                <w:rFonts w:ascii="Arial" w:hAnsi="Arial" w:cs="Arial"/>
                <w:sz w:val="18"/>
                <w:szCs w:val="18"/>
              </w:rPr>
              <w:t xml:space="preserve">14 </w:t>
            </w:r>
            <w:r w:rsidR="0016615B" w:rsidRPr="0016615B">
              <w:rPr>
                <w:rFonts w:ascii="Arial" w:hAnsi="Arial" w:cs="Arial"/>
                <w:i/>
                <w:sz w:val="18"/>
                <w:szCs w:val="18"/>
              </w:rPr>
              <w:t>Kultura</w:t>
            </w:r>
            <w:r w:rsidR="0016615B">
              <w:rPr>
                <w:rFonts w:ascii="Arial" w:hAnsi="Arial" w:cs="Arial"/>
                <w:i/>
                <w:sz w:val="18"/>
                <w:szCs w:val="18"/>
              </w:rPr>
              <w:t xml:space="preserve"> energią miasta</w:t>
            </w:r>
            <w:r w:rsidR="0016615B">
              <w:rPr>
                <w:rFonts w:ascii="Arial" w:hAnsi="Arial" w:cs="Arial"/>
                <w:sz w:val="18"/>
                <w:szCs w:val="18"/>
              </w:rPr>
              <w:t>.</w:t>
            </w:r>
          </w:p>
        </w:tc>
        <w:tc>
          <w:tcPr>
            <w:tcW w:w="1275" w:type="dxa"/>
            <w:tcBorders>
              <w:top w:val="dotted" w:sz="4" w:space="0" w:color="auto"/>
              <w:bottom w:val="dotted" w:sz="4" w:space="0" w:color="auto"/>
            </w:tcBorders>
          </w:tcPr>
          <w:p w:rsidR="007D0E1C" w:rsidRDefault="007D0E1C" w:rsidP="00550D58">
            <w:pPr>
              <w:ind w:left="33" w:right="33"/>
              <w:jc w:val="center"/>
              <w:rPr>
                <w:rFonts w:ascii="Arial" w:hAnsi="Arial" w:cs="Arial"/>
                <w:sz w:val="18"/>
                <w:szCs w:val="18"/>
              </w:rPr>
            </w:pPr>
            <w:r w:rsidRPr="00437BC2">
              <w:rPr>
                <w:rFonts w:ascii="Arial" w:hAnsi="Arial" w:cs="Arial"/>
                <w:sz w:val="18"/>
                <w:szCs w:val="18"/>
              </w:rPr>
              <w:lastRenderedPageBreak/>
              <w:t>Budżet Miasta</w:t>
            </w:r>
          </w:p>
          <w:p w:rsidR="007D0E1C" w:rsidRDefault="007D0E1C" w:rsidP="00550D58">
            <w:pPr>
              <w:ind w:left="33" w:right="33"/>
              <w:jc w:val="center"/>
              <w:rPr>
                <w:rFonts w:ascii="Arial" w:hAnsi="Arial" w:cs="Arial"/>
                <w:sz w:val="18"/>
                <w:szCs w:val="18"/>
              </w:rPr>
            </w:pPr>
          </w:p>
          <w:p w:rsidR="007D0E1C" w:rsidRPr="00437BC2" w:rsidRDefault="007D0E1C" w:rsidP="00550D58">
            <w:pPr>
              <w:ind w:left="33" w:right="33"/>
              <w:jc w:val="center"/>
              <w:rPr>
                <w:rFonts w:ascii="Arial" w:hAnsi="Arial" w:cs="Arial"/>
                <w:sz w:val="18"/>
                <w:szCs w:val="18"/>
              </w:rPr>
            </w:pPr>
            <w:r>
              <w:rPr>
                <w:rFonts w:ascii="Arial" w:hAnsi="Arial" w:cs="Arial"/>
                <w:sz w:val="18"/>
                <w:szCs w:val="18"/>
              </w:rPr>
              <w:t>WFOŚiGW</w:t>
            </w:r>
          </w:p>
          <w:p w:rsidR="007D0E1C" w:rsidRPr="00437BC2" w:rsidRDefault="007D0E1C" w:rsidP="00550D58">
            <w:pPr>
              <w:ind w:left="33" w:right="33"/>
              <w:jc w:val="center"/>
              <w:rPr>
                <w:rFonts w:ascii="Arial" w:hAnsi="Arial" w:cs="Arial"/>
                <w:sz w:val="18"/>
                <w:szCs w:val="18"/>
              </w:rPr>
            </w:pPr>
          </w:p>
          <w:p w:rsidR="007D0E1C" w:rsidRPr="000A5B80" w:rsidRDefault="007D0E1C" w:rsidP="00550D58">
            <w:pPr>
              <w:ind w:left="33" w:right="33"/>
              <w:jc w:val="center"/>
              <w:rPr>
                <w:rFonts w:ascii="Arial" w:hAnsi="Arial" w:cs="Arial"/>
                <w:color w:val="FF0000"/>
                <w:sz w:val="18"/>
                <w:szCs w:val="18"/>
              </w:rPr>
            </w:pPr>
            <w:r w:rsidRPr="00437BC2">
              <w:rPr>
                <w:rFonts w:ascii="Arial" w:hAnsi="Arial" w:cs="Arial"/>
                <w:sz w:val="18"/>
                <w:szCs w:val="18"/>
              </w:rPr>
              <w:t>Fundusze europejskie</w:t>
            </w:r>
          </w:p>
        </w:tc>
        <w:tc>
          <w:tcPr>
            <w:tcW w:w="851" w:type="dxa"/>
            <w:tcBorders>
              <w:top w:val="dotted" w:sz="4" w:space="0" w:color="auto"/>
              <w:bottom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lastRenderedPageBreak/>
              <w:t>IV.3.</w:t>
            </w:r>
          </w:p>
          <w:p w:rsidR="007D0E1C" w:rsidRPr="00BB10E1" w:rsidRDefault="007D0E1C" w:rsidP="00550D58">
            <w:pPr>
              <w:jc w:val="center"/>
              <w:rPr>
                <w:rFonts w:ascii="Arial" w:hAnsi="Arial" w:cs="Arial"/>
                <w:sz w:val="18"/>
                <w:szCs w:val="18"/>
              </w:rPr>
            </w:pPr>
            <w:r>
              <w:rPr>
                <w:rFonts w:ascii="Arial" w:hAnsi="Arial" w:cs="Arial"/>
                <w:sz w:val="18"/>
                <w:szCs w:val="18"/>
              </w:rPr>
              <w:t>IV.8.</w:t>
            </w: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522ABD" w:rsidRDefault="007D0E1C" w:rsidP="00550D58">
            <w:pPr>
              <w:tabs>
                <w:tab w:val="num" w:pos="993"/>
                <w:tab w:val="num" w:pos="1778"/>
              </w:tabs>
              <w:rPr>
                <w:rFonts w:ascii="Arial" w:hAnsi="Arial" w:cs="Arial"/>
                <w:sz w:val="18"/>
                <w:szCs w:val="18"/>
              </w:rPr>
            </w:pPr>
            <w:r w:rsidRPr="00522ABD">
              <w:rPr>
                <w:rFonts w:ascii="Arial" w:hAnsi="Arial" w:cs="Arial"/>
                <w:sz w:val="18"/>
                <w:szCs w:val="18"/>
              </w:rPr>
              <w:t xml:space="preserve">Zmiana modelu kształcenia zawodowego, w sposób odpowiadający potrzebom rynku pracy, w tym kształcenie młodzieży w więcej niż jednym zawodzie  </w:t>
            </w:r>
          </w:p>
        </w:tc>
        <w:tc>
          <w:tcPr>
            <w:tcW w:w="992" w:type="dxa"/>
            <w:tcBorders>
              <w:top w:val="dotted" w:sz="4" w:space="0" w:color="auto"/>
              <w:bottom w:val="dotted" w:sz="4" w:space="0" w:color="auto"/>
            </w:tcBorders>
          </w:tcPr>
          <w:p w:rsidR="007D0E1C" w:rsidRPr="008C3DA4" w:rsidRDefault="0079487F" w:rsidP="00550D58">
            <w:pPr>
              <w:ind w:left="-49" w:right="-108"/>
              <w:rPr>
                <w:rFonts w:ascii="Arial" w:hAnsi="Arial" w:cs="Arial"/>
                <w:sz w:val="18"/>
                <w:szCs w:val="18"/>
              </w:rPr>
            </w:pPr>
            <w:r>
              <w:rPr>
                <w:rFonts w:ascii="Arial" w:hAnsi="Arial" w:cs="Arial"/>
                <w:sz w:val="18"/>
                <w:szCs w:val="18"/>
              </w:rPr>
              <w:t>Miasto Bydgoszcz</w:t>
            </w:r>
          </w:p>
          <w:p w:rsidR="007D0E1C" w:rsidRPr="008C3DA4" w:rsidRDefault="007D0E1C" w:rsidP="00550D58">
            <w:pPr>
              <w:ind w:left="-49" w:right="-108"/>
              <w:rPr>
                <w:rFonts w:ascii="Arial" w:hAnsi="Arial" w:cs="Arial"/>
                <w:sz w:val="18"/>
                <w:szCs w:val="18"/>
              </w:rPr>
            </w:pPr>
          </w:p>
          <w:p w:rsidR="007D0E1C" w:rsidRDefault="007D0E1C" w:rsidP="00550D58">
            <w:pPr>
              <w:ind w:left="-49" w:right="-108"/>
              <w:rPr>
                <w:rFonts w:ascii="Arial" w:hAnsi="Arial" w:cs="Arial"/>
                <w:sz w:val="18"/>
                <w:szCs w:val="18"/>
              </w:rPr>
            </w:pPr>
            <w:r w:rsidRPr="008C3DA4">
              <w:rPr>
                <w:rFonts w:ascii="Arial" w:hAnsi="Arial" w:cs="Arial"/>
                <w:sz w:val="18"/>
                <w:szCs w:val="18"/>
              </w:rPr>
              <w:t>Bydgoska Agencja Rozwoju Regionalnego</w:t>
            </w:r>
            <w:r>
              <w:rPr>
                <w:rFonts w:ascii="Arial" w:hAnsi="Arial" w:cs="Arial"/>
                <w:sz w:val="18"/>
                <w:szCs w:val="18"/>
              </w:rPr>
              <w:t xml:space="preserve"> </w:t>
            </w:r>
          </w:p>
          <w:p w:rsidR="007D0E1C" w:rsidRPr="008C3DA4" w:rsidRDefault="007D0E1C" w:rsidP="00550D58">
            <w:pPr>
              <w:ind w:left="-49" w:right="-108"/>
              <w:rPr>
                <w:rFonts w:ascii="Arial" w:hAnsi="Arial" w:cs="Arial"/>
                <w:sz w:val="18"/>
                <w:szCs w:val="18"/>
              </w:rPr>
            </w:pPr>
            <w:r>
              <w:rPr>
                <w:rFonts w:ascii="Arial" w:hAnsi="Arial" w:cs="Arial"/>
                <w:sz w:val="18"/>
                <w:szCs w:val="18"/>
              </w:rPr>
              <w:t>Sp. z o.o.</w:t>
            </w:r>
          </w:p>
          <w:p w:rsidR="007D0E1C" w:rsidRPr="008C3DA4" w:rsidRDefault="007D0E1C" w:rsidP="00550D58">
            <w:pPr>
              <w:ind w:left="-49" w:right="-108"/>
              <w:rPr>
                <w:rFonts w:ascii="Arial" w:hAnsi="Arial" w:cs="Arial"/>
                <w:sz w:val="18"/>
                <w:szCs w:val="18"/>
              </w:rPr>
            </w:pPr>
          </w:p>
        </w:tc>
        <w:tc>
          <w:tcPr>
            <w:tcW w:w="8789" w:type="dxa"/>
            <w:tcBorders>
              <w:top w:val="dotted" w:sz="4" w:space="0" w:color="auto"/>
              <w:bottom w:val="dotted" w:sz="4" w:space="0" w:color="auto"/>
            </w:tcBorders>
          </w:tcPr>
          <w:p w:rsidR="007D0E1C" w:rsidRPr="00112B7D" w:rsidRDefault="007D0E1C" w:rsidP="00550D58">
            <w:pPr>
              <w:tabs>
                <w:tab w:val="left" w:pos="709"/>
              </w:tabs>
              <w:jc w:val="both"/>
              <w:rPr>
                <w:rFonts w:ascii="Arial" w:hAnsi="Arial" w:cs="Arial"/>
                <w:sz w:val="18"/>
                <w:szCs w:val="18"/>
              </w:rPr>
            </w:pPr>
            <w:r w:rsidRPr="00112B7D">
              <w:rPr>
                <w:rFonts w:ascii="Arial" w:hAnsi="Arial" w:cs="Arial"/>
                <w:sz w:val="18"/>
                <w:szCs w:val="18"/>
              </w:rPr>
              <w:t>W ramach realizacji zadania w 201</w:t>
            </w:r>
            <w:r w:rsidR="004C6BF8" w:rsidRPr="00112B7D">
              <w:rPr>
                <w:rFonts w:ascii="Arial" w:hAnsi="Arial" w:cs="Arial"/>
                <w:sz w:val="18"/>
                <w:szCs w:val="18"/>
              </w:rPr>
              <w:t>8</w:t>
            </w:r>
            <w:r w:rsidRPr="00112B7D">
              <w:rPr>
                <w:rFonts w:ascii="Arial" w:hAnsi="Arial" w:cs="Arial"/>
                <w:sz w:val="18"/>
                <w:szCs w:val="18"/>
              </w:rPr>
              <w:t xml:space="preserve"> roku Miasto Bydgoszcz prowadziło samodzielnie oraz na zasadzie partnerstwa liczne akcje promujące szkolnictwo zawodowe, w tym:</w:t>
            </w:r>
          </w:p>
          <w:p w:rsidR="002A3143" w:rsidRPr="00112B7D" w:rsidRDefault="002A3143"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organizował</w:t>
            </w:r>
            <w:r w:rsidR="004C6BF8" w:rsidRPr="00112B7D">
              <w:rPr>
                <w:rFonts w:ascii="Arial" w:hAnsi="Arial" w:cs="Arial"/>
                <w:sz w:val="18"/>
                <w:szCs w:val="18"/>
              </w:rPr>
              <w:t>o cyklicznie spotkania dotyczące rynku pracy m.in. w Z</w:t>
            </w:r>
            <w:r w:rsidR="00BF46D2">
              <w:rPr>
                <w:rFonts w:ascii="Arial" w:hAnsi="Arial" w:cs="Arial"/>
                <w:sz w:val="18"/>
                <w:szCs w:val="18"/>
              </w:rPr>
              <w:t>S</w:t>
            </w:r>
            <w:r w:rsidR="004C6BF8" w:rsidRPr="00112B7D">
              <w:rPr>
                <w:rFonts w:ascii="Arial" w:hAnsi="Arial" w:cs="Arial"/>
                <w:sz w:val="18"/>
                <w:szCs w:val="18"/>
              </w:rPr>
              <w:t xml:space="preserve"> Samochodowych odbyła się konferencja pt. „Rynek pracy, a oferta edukacyjna szkół zawodowych”, podczas k</w:t>
            </w:r>
            <w:r w:rsidRPr="00112B7D">
              <w:rPr>
                <w:rFonts w:ascii="Arial" w:hAnsi="Arial" w:cs="Arial"/>
                <w:sz w:val="18"/>
                <w:szCs w:val="18"/>
              </w:rPr>
              <w:t>tórej młodzież mogła wziąć udział w warsztatach prowadzonych przez doradców zawodowych z Centrum Informacji i Planowania Kariery Zawodowej oraz mogła uzyskać informację jak prawidłowo przygotować się do rozmowy kwalifikacyjnej. </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wspierało wszelkie działania reklamowe prowadzone przez szkoły, pracodawców, lokalne media zachęcające młodzież do podjęcia nauki zwłaszcza w poszukiwanych zawodach,</w:t>
            </w:r>
          </w:p>
          <w:p w:rsidR="00EA1CC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finansowało działalność S</w:t>
            </w:r>
            <w:r w:rsidR="002A3143" w:rsidRPr="00112B7D">
              <w:rPr>
                <w:rFonts w:ascii="Arial" w:hAnsi="Arial" w:cs="Arial"/>
                <w:sz w:val="18"/>
                <w:szCs w:val="18"/>
              </w:rPr>
              <w:t>zkolnych Punktów Informacji i Kariery (SPInKA),</w:t>
            </w:r>
            <w:r w:rsidR="00EA1CCC" w:rsidRPr="00112B7D">
              <w:rPr>
                <w:rFonts w:ascii="Arial" w:hAnsi="Arial" w:cs="Arial"/>
                <w:sz w:val="18"/>
                <w:szCs w:val="18"/>
              </w:rPr>
              <w:t xml:space="preserve"> w ramach których uczniowie korzystali z konsultacji doradców zawodowych dotyczących predyspozycji zawodowych, wyboru kierunku i formy studiów, prowadzenia własnej działalności gospodarczej, możliwości uzyskania wsparcia finansowego na otwarcie działalności itp.</w:t>
            </w:r>
            <w:r w:rsidR="00DB7713">
              <w:rPr>
                <w:rFonts w:ascii="Arial" w:hAnsi="Arial" w:cs="Arial"/>
                <w:sz w:val="18"/>
                <w:szCs w:val="18"/>
              </w:rPr>
              <w:t>,</w:t>
            </w:r>
            <w:r w:rsidR="00EA1CCC" w:rsidRPr="00112B7D">
              <w:rPr>
                <w:rFonts w:ascii="Arial" w:hAnsi="Arial" w:cs="Arial"/>
                <w:sz w:val="18"/>
                <w:szCs w:val="18"/>
              </w:rPr>
              <w:t xml:space="preserve"> </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organizowało</w:t>
            </w:r>
            <w:r w:rsidRPr="00112B7D">
              <w:rPr>
                <w:rStyle w:val="Nagwek1Znak"/>
                <w:rFonts w:ascii="Arial" w:hAnsi="Arial" w:cs="Arial"/>
                <w:sz w:val="18"/>
                <w:szCs w:val="18"/>
              </w:rPr>
              <w:t xml:space="preserve"> </w:t>
            </w:r>
            <w:r w:rsidR="00EA1CCC" w:rsidRPr="00112B7D">
              <w:rPr>
                <w:rStyle w:val="Nagwek1Znak"/>
                <w:rFonts w:ascii="Arial" w:hAnsi="Arial" w:cs="Arial"/>
                <w:sz w:val="18"/>
                <w:szCs w:val="18"/>
              </w:rPr>
              <w:t>„</w:t>
            </w:r>
            <w:r w:rsidRPr="00112B7D">
              <w:rPr>
                <w:rStyle w:val="Nagwek1Znak"/>
                <w:rFonts w:ascii="Arial" w:hAnsi="Arial" w:cs="Arial"/>
                <w:sz w:val="18"/>
                <w:szCs w:val="18"/>
              </w:rPr>
              <w:t>F</w:t>
            </w:r>
            <w:r w:rsidRPr="00112B7D">
              <w:rPr>
                <w:rStyle w:val="Pogrubienie"/>
                <w:rFonts w:ascii="Arial" w:hAnsi="Arial" w:cs="Arial"/>
                <w:b w:val="0"/>
                <w:sz w:val="18"/>
                <w:szCs w:val="18"/>
              </w:rPr>
              <w:t xml:space="preserve">orum Szkół </w:t>
            </w:r>
            <w:r w:rsidR="004C6BF8" w:rsidRPr="00112B7D">
              <w:rPr>
                <w:rStyle w:val="Pogrubienie"/>
                <w:rFonts w:ascii="Arial" w:hAnsi="Arial" w:cs="Arial"/>
                <w:b w:val="0"/>
                <w:sz w:val="18"/>
                <w:szCs w:val="18"/>
              </w:rPr>
              <w:t>CV 2018</w:t>
            </w:r>
            <w:r w:rsidRPr="00112B7D">
              <w:rPr>
                <w:rStyle w:val="Pogrubienie"/>
                <w:rFonts w:ascii="Arial" w:hAnsi="Arial" w:cs="Arial"/>
                <w:b w:val="0"/>
                <w:sz w:val="18"/>
                <w:szCs w:val="18"/>
              </w:rPr>
              <w:t>”, którego c</w:t>
            </w:r>
            <w:r w:rsidRPr="00112B7D">
              <w:rPr>
                <w:rFonts w:ascii="Arial" w:hAnsi="Arial" w:cs="Arial"/>
                <w:sz w:val="18"/>
                <w:szCs w:val="18"/>
              </w:rPr>
              <w:t>elem było przedstawienie gimnazjalistom z Bydgoszczy i regionu kujawsko–pomorskiego oferty edukacyjnej w atrakcyjnej formie, ale także tworzenie warunków do wspólnych przedsięwzięć realizowanych przez szkoły i ich codziennych partnerów –</w:t>
            </w:r>
            <w:r w:rsidR="00DB7713">
              <w:rPr>
                <w:rFonts w:ascii="Arial" w:hAnsi="Arial" w:cs="Arial"/>
                <w:sz w:val="18"/>
                <w:szCs w:val="18"/>
              </w:rPr>
              <w:t xml:space="preserve"> pracodawców i uczelnie wyższe,</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 xml:space="preserve">przyznało środki na rozbudowę, modernizację i wyposażanie pracowni, w tym przedmiotów zawodowych, </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dofinansowywało dokształcanie i doskonalenie zawodowe nauczycieli, w tym z przedmiotów zawodowych,</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przyznawało Bydgoskie Granty Oświatowe na realizację zajęć pozalekcyjnych, z uwzględnieniem zajęć tematycznie związanych z kształceniem zawodowym,</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 xml:space="preserve">współpracowało przy realizacji projektów unijnych, w ramach których bydgoskie szkoły kształcenia zawodowego wdrażały programy rozwojowe obejmujące: </w:t>
            </w:r>
          </w:p>
          <w:p w:rsidR="007D0E1C" w:rsidRPr="00112B7D"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dostosowanie oferty kształcenia do potrzeb regionalnego rynku pracy, współpracę z pracodawcami (konsultacja programów praktyk lub zajęć praktycznych, tworzenie programów dodatkowych praktyk i staży),</w:t>
            </w:r>
          </w:p>
          <w:p w:rsidR="007D0E1C" w:rsidRPr="00112B7D"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wyposażanie pracowni i warsztatów,</w:t>
            </w:r>
          </w:p>
          <w:p w:rsidR="007D0E1C" w:rsidRPr="00112B7D"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zajęcia przygotowujące do wejścia na rynek pracy,</w:t>
            </w:r>
          </w:p>
          <w:p w:rsidR="007D0E1C" w:rsidRPr="00112B7D"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zajęcia rozwijające kompetencje kluczowe przygotowujące do egzaminów zawodowych i maturalnych, </w:t>
            </w:r>
          </w:p>
          <w:p w:rsidR="007D0E1C" w:rsidRPr="00112B7D"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o</w:t>
            </w:r>
            <w:r w:rsidRPr="00112B7D">
              <w:rPr>
                <w:rFonts w:ascii="Arial" w:hAnsi="Arial" w:cs="Arial"/>
                <w:bCs/>
                <w:sz w:val="18"/>
                <w:szCs w:val="18"/>
              </w:rPr>
              <w:t>piekę</w:t>
            </w:r>
            <w:r w:rsidRPr="00112B7D">
              <w:rPr>
                <w:rFonts w:ascii="Arial" w:hAnsi="Arial" w:cs="Arial"/>
                <w:sz w:val="18"/>
                <w:szCs w:val="18"/>
              </w:rPr>
              <w:t xml:space="preserve"> psychologiczną,</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finansowało stypendia dla absolwentów szkół ponadgimnazjalnych w ramach „Programu Stypendialnego dla Młodzieży Osiągającej Szczególne Wyniki w Nauce”.</w:t>
            </w:r>
          </w:p>
          <w:p w:rsidR="00C2169C" w:rsidRPr="00112B7D" w:rsidRDefault="00C2169C" w:rsidP="00C2169C">
            <w:pPr>
              <w:pStyle w:val="Bezodstpw"/>
              <w:ind w:left="317"/>
              <w:jc w:val="both"/>
              <w:rPr>
                <w:rFonts w:ascii="Arial" w:hAnsi="Arial" w:cs="Arial"/>
                <w:sz w:val="18"/>
                <w:szCs w:val="18"/>
              </w:rPr>
            </w:pPr>
          </w:p>
          <w:p w:rsidR="007D0E1C" w:rsidRPr="00112B7D" w:rsidRDefault="007D0E1C" w:rsidP="00550D58">
            <w:pPr>
              <w:jc w:val="both"/>
              <w:rPr>
                <w:rFonts w:ascii="Arial" w:hAnsi="Arial" w:cs="Arial"/>
                <w:sz w:val="18"/>
                <w:szCs w:val="18"/>
              </w:rPr>
            </w:pPr>
            <w:r w:rsidRPr="00112B7D">
              <w:rPr>
                <w:rFonts w:ascii="Arial" w:hAnsi="Arial" w:cs="Arial"/>
                <w:sz w:val="18"/>
                <w:szCs w:val="18"/>
              </w:rPr>
              <w:t>Ponadto, na rzecz realizacji zadania, Bydgoska Agencja Rozwoju Regionalnego Sp. z o.o. w 201</w:t>
            </w:r>
            <w:r w:rsidR="00B22326" w:rsidRPr="00112B7D">
              <w:rPr>
                <w:rFonts w:ascii="Arial" w:hAnsi="Arial" w:cs="Arial"/>
                <w:sz w:val="18"/>
                <w:szCs w:val="18"/>
              </w:rPr>
              <w:t>8</w:t>
            </w:r>
            <w:r w:rsidRPr="00112B7D">
              <w:rPr>
                <w:rFonts w:ascii="Arial" w:hAnsi="Arial" w:cs="Arial"/>
                <w:sz w:val="18"/>
                <w:szCs w:val="18"/>
              </w:rPr>
              <w:t xml:space="preserve"> roku:</w:t>
            </w:r>
          </w:p>
          <w:p w:rsidR="007D0E1C" w:rsidRPr="00112B7D" w:rsidRDefault="007D0E1C" w:rsidP="002C2921">
            <w:pPr>
              <w:numPr>
                <w:ilvl w:val="0"/>
                <w:numId w:val="14"/>
              </w:numPr>
              <w:ind w:left="175" w:hanging="175"/>
              <w:jc w:val="both"/>
              <w:rPr>
                <w:rFonts w:ascii="Arial" w:hAnsi="Arial" w:cs="Arial"/>
                <w:sz w:val="18"/>
                <w:szCs w:val="18"/>
              </w:rPr>
            </w:pPr>
            <w:r w:rsidRPr="00112B7D">
              <w:rPr>
                <w:rFonts w:ascii="Arial" w:hAnsi="Arial" w:cs="Arial"/>
                <w:sz w:val="18"/>
                <w:szCs w:val="18"/>
              </w:rPr>
              <w:t>inicjowała spotkania lokalnych firm z uczelniami wyższymi, średnimi szkołami zawodowymi oraz podejmowała działania informacyjne dla szkół i uczelni, przedstawiając strukturę bydgoskiej gospodarki, a także promowała wiedzę na temat funkcjonujących i rozwijających się branż w mieście. Ich efektem jest tworzenie nowych kierunków studiów podyplomowych,</w:t>
            </w:r>
          </w:p>
          <w:p w:rsidR="00B22326" w:rsidRPr="00112B7D" w:rsidRDefault="007D0E1C" w:rsidP="002C2921">
            <w:pPr>
              <w:numPr>
                <w:ilvl w:val="0"/>
                <w:numId w:val="14"/>
              </w:numPr>
              <w:ind w:left="175" w:hanging="175"/>
              <w:jc w:val="both"/>
              <w:rPr>
                <w:rFonts w:ascii="Arial" w:hAnsi="Arial" w:cs="Arial"/>
                <w:sz w:val="18"/>
                <w:szCs w:val="18"/>
              </w:rPr>
            </w:pPr>
            <w:r w:rsidRPr="00112B7D">
              <w:rPr>
                <w:rFonts w:ascii="Arial" w:hAnsi="Arial" w:cs="Arial"/>
                <w:sz w:val="18"/>
                <w:szCs w:val="18"/>
              </w:rPr>
              <w:lastRenderedPageBreak/>
              <w:t xml:space="preserve">realizowała program szkoleniowy „Bydgoszcz Szuka Talentów”, którego celem jest wyposażenie potencjalnych pracowników w dodatkowe kompetencje zwiększające ich szanse na lokalnym rynku pracy. </w:t>
            </w:r>
            <w:r w:rsidR="00B22326" w:rsidRPr="00112B7D">
              <w:rPr>
                <w:rFonts w:ascii="Arial" w:hAnsi="Arial" w:cs="Arial"/>
                <w:sz w:val="18"/>
                <w:szCs w:val="18"/>
              </w:rPr>
              <w:t xml:space="preserve">W 2018 roku zorganizowano 13 spotkań dla uczniów, w których wzięło udział 177 osób. Mieli oni możliwość rozwinąć swe kompetencje proprzedsiębiorcze poprzez organizowane gry biznesowe. Zorganizowane zostało także spotkanie klas informatycznych z VI LO w Bydgoszczy z lokalną firmą informatyczną </w:t>
            </w:r>
            <w:r w:rsidR="0016615B">
              <w:rPr>
                <w:rFonts w:ascii="Arial" w:hAnsi="Arial" w:cs="Arial"/>
                <w:sz w:val="18"/>
                <w:szCs w:val="18"/>
              </w:rPr>
              <w:br/>
            </w:r>
            <w:r w:rsidR="00B22326" w:rsidRPr="00112B7D">
              <w:rPr>
                <w:rFonts w:ascii="Arial" w:hAnsi="Arial" w:cs="Arial"/>
                <w:sz w:val="18"/>
                <w:szCs w:val="18"/>
              </w:rPr>
              <w:t>T Komp.</w:t>
            </w:r>
          </w:p>
          <w:p w:rsidR="00DB7A5F" w:rsidRPr="00112B7D" w:rsidRDefault="00DB7A5F" w:rsidP="00DB7A5F">
            <w:pPr>
              <w:jc w:val="both"/>
              <w:rPr>
                <w:rFonts w:ascii="Arial" w:hAnsi="Arial" w:cs="Arial"/>
                <w:sz w:val="18"/>
                <w:szCs w:val="18"/>
              </w:rPr>
            </w:pPr>
          </w:p>
          <w:p w:rsidR="00E4101F" w:rsidRPr="00112B7D" w:rsidRDefault="00C45B9C" w:rsidP="00157EE3">
            <w:pPr>
              <w:tabs>
                <w:tab w:val="left" w:pos="788"/>
              </w:tabs>
              <w:spacing w:after="120"/>
              <w:jc w:val="both"/>
              <w:rPr>
                <w:rFonts w:ascii="Arial" w:hAnsi="Arial" w:cs="Arial"/>
                <w:sz w:val="18"/>
                <w:szCs w:val="18"/>
              </w:rPr>
            </w:pPr>
            <w:r w:rsidRPr="00112B7D">
              <w:rPr>
                <w:rFonts w:ascii="Arial" w:hAnsi="Arial" w:cs="Arial"/>
                <w:sz w:val="18"/>
                <w:szCs w:val="18"/>
              </w:rPr>
              <w:t>W roku szkolnym 2017/2018 po raz trzeci wydane zostały dyplomy potwierdzające kwalifikacje zawodowe uzyskane w wyniku „nowych” egzaminów zawodowych. W roku szkolnym 2017/2018 w szkołach prowadzonych przez Miasto Bydgoszcz dyplom potwierdzający kwalifikacje zawodowe i tytuł technika uzyskało 976 uczniów w 46 zawodach.</w:t>
            </w:r>
          </w:p>
        </w:tc>
        <w:tc>
          <w:tcPr>
            <w:tcW w:w="1275" w:type="dxa"/>
            <w:tcBorders>
              <w:top w:val="dotted" w:sz="4" w:space="0" w:color="auto"/>
              <w:bottom w:val="dotted" w:sz="4" w:space="0" w:color="auto"/>
            </w:tcBorders>
          </w:tcPr>
          <w:p w:rsidR="007D0E1C" w:rsidRPr="008C3DA4" w:rsidRDefault="007D0E1C" w:rsidP="00550D58">
            <w:pPr>
              <w:ind w:left="33" w:right="33"/>
              <w:jc w:val="center"/>
              <w:rPr>
                <w:rFonts w:ascii="Arial" w:hAnsi="Arial" w:cs="Arial"/>
                <w:sz w:val="18"/>
                <w:szCs w:val="18"/>
              </w:rPr>
            </w:pPr>
            <w:r w:rsidRPr="008C3DA4">
              <w:rPr>
                <w:rFonts w:ascii="Arial" w:hAnsi="Arial" w:cs="Arial"/>
                <w:sz w:val="18"/>
                <w:szCs w:val="18"/>
              </w:rPr>
              <w:lastRenderedPageBreak/>
              <w:t>Budżet Miasta</w:t>
            </w:r>
          </w:p>
          <w:p w:rsidR="007D0E1C" w:rsidRPr="008C3DA4" w:rsidRDefault="007D0E1C" w:rsidP="00550D58">
            <w:pPr>
              <w:ind w:left="33" w:right="33"/>
              <w:jc w:val="center"/>
              <w:rPr>
                <w:rFonts w:ascii="Arial" w:hAnsi="Arial" w:cs="Arial"/>
                <w:sz w:val="18"/>
                <w:szCs w:val="18"/>
              </w:rPr>
            </w:pPr>
          </w:p>
          <w:p w:rsidR="007D0E1C" w:rsidRPr="008C3DA4" w:rsidRDefault="007D0E1C" w:rsidP="00550D58">
            <w:pPr>
              <w:ind w:left="33" w:right="33"/>
              <w:jc w:val="center"/>
              <w:rPr>
                <w:rFonts w:ascii="Arial" w:hAnsi="Arial" w:cs="Arial"/>
                <w:sz w:val="18"/>
                <w:szCs w:val="18"/>
              </w:rPr>
            </w:pPr>
            <w:r w:rsidRPr="008C3DA4">
              <w:rPr>
                <w:rFonts w:ascii="Arial" w:hAnsi="Arial" w:cs="Arial"/>
                <w:sz w:val="18"/>
                <w:szCs w:val="18"/>
              </w:rPr>
              <w:t>Fundusze europejskie</w:t>
            </w:r>
          </w:p>
          <w:p w:rsidR="007D0E1C" w:rsidRPr="008C3DA4" w:rsidRDefault="007D0E1C" w:rsidP="00550D58">
            <w:pPr>
              <w:ind w:left="33" w:right="33"/>
              <w:jc w:val="center"/>
              <w:rPr>
                <w:rFonts w:ascii="Arial" w:hAnsi="Arial" w:cs="Arial"/>
                <w:sz w:val="18"/>
                <w:szCs w:val="18"/>
              </w:rPr>
            </w:pPr>
          </w:p>
          <w:p w:rsidR="007D0E1C" w:rsidRPr="008C3DA4" w:rsidRDefault="007D0E1C" w:rsidP="00550D58">
            <w:pPr>
              <w:ind w:left="33" w:right="33"/>
              <w:jc w:val="center"/>
              <w:rPr>
                <w:rFonts w:ascii="Arial" w:hAnsi="Arial" w:cs="Arial"/>
                <w:sz w:val="18"/>
                <w:szCs w:val="18"/>
              </w:rPr>
            </w:pPr>
          </w:p>
          <w:p w:rsidR="007D0E1C" w:rsidRPr="000A5B80" w:rsidRDefault="007D0E1C" w:rsidP="00550D58">
            <w:pPr>
              <w:ind w:left="33" w:right="33"/>
              <w:jc w:val="center"/>
              <w:rPr>
                <w:rFonts w:ascii="Arial" w:hAnsi="Arial" w:cs="Arial"/>
                <w:color w:val="FF0000"/>
                <w:sz w:val="18"/>
                <w:szCs w:val="18"/>
              </w:rPr>
            </w:pPr>
          </w:p>
          <w:p w:rsidR="007D0E1C" w:rsidRPr="000A5B80" w:rsidRDefault="007D0E1C" w:rsidP="00550D58">
            <w:pPr>
              <w:ind w:left="33" w:right="33"/>
              <w:jc w:val="center"/>
              <w:rPr>
                <w:rFonts w:ascii="Arial" w:hAnsi="Arial" w:cs="Arial"/>
                <w:color w:val="FF0000"/>
                <w:sz w:val="18"/>
                <w:szCs w:val="18"/>
              </w:rPr>
            </w:pPr>
          </w:p>
          <w:p w:rsidR="007D0E1C" w:rsidRPr="000A5B80" w:rsidRDefault="007D0E1C" w:rsidP="00550D58">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t>II.5.</w:t>
            </w:r>
          </w:p>
          <w:p w:rsidR="007D0E1C" w:rsidRPr="00BB10E1" w:rsidRDefault="007D0E1C" w:rsidP="00550D58">
            <w:pPr>
              <w:jc w:val="center"/>
              <w:rPr>
                <w:rFonts w:ascii="Arial" w:hAnsi="Arial" w:cs="Arial"/>
                <w:sz w:val="18"/>
                <w:szCs w:val="18"/>
              </w:rPr>
            </w:pPr>
            <w:r>
              <w:rPr>
                <w:rFonts w:ascii="Arial" w:hAnsi="Arial" w:cs="Arial"/>
                <w:sz w:val="18"/>
                <w:szCs w:val="18"/>
              </w:rPr>
              <w:t>IV.3.</w:t>
            </w: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522ABD" w:rsidRDefault="007D0E1C" w:rsidP="00550D58">
            <w:pPr>
              <w:tabs>
                <w:tab w:val="num" w:pos="993"/>
                <w:tab w:val="num" w:pos="1778"/>
              </w:tabs>
              <w:rPr>
                <w:rFonts w:ascii="Arial" w:hAnsi="Arial" w:cs="Arial"/>
                <w:sz w:val="18"/>
                <w:szCs w:val="18"/>
              </w:rPr>
            </w:pPr>
            <w:r w:rsidRPr="00522ABD">
              <w:rPr>
                <w:rFonts w:ascii="Arial" w:hAnsi="Arial" w:cs="Arial"/>
                <w:sz w:val="18"/>
                <w:szCs w:val="18"/>
              </w:rPr>
              <w:t>Stworzenie spójnego systemu doradztwa zawodowego dla uczniów, rodziców i nauczycieli, w tym promowanie wykształcenia technicznego</w:t>
            </w:r>
          </w:p>
        </w:tc>
        <w:tc>
          <w:tcPr>
            <w:tcW w:w="992" w:type="dxa"/>
            <w:tcBorders>
              <w:top w:val="dotted" w:sz="4" w:space="0" w:color="auto"/>
              <w:bottom w:val="dotted" w:sz="4" w:space="0" w:color="auto"/>
            </w:tcBorders>
          </w:tcPr>
          <w:p w:rsidR="007D0E1C" w:rsidRDefault="007D0E1C" w:rsidP="00550D58">
            <w:pPr>
              <w:ind w:left="-49" w:right="-108"/>
              <w:rPr>
                <w:rFonts w:ascii="Arial" w:hAnsi="Arial" w:cs="Arial"/>
                <w:sz w:val="18"/>
                <w:szCs w:val="18"/>
              </w:rPr>
            </w:pPr>
            <w:r w:rsidRPr="00F97523">
              <w:rPr>
                <w:rFonts w:ascii="Arial" w:hAnsi="Arial" w:cs="Arial"/>
                <w:sz w:val="18"/>
                <w:szCs w:val="18"/>
              </w:rPr>
              <w:t>W</w:t>
            </w:r>
            <w:r w:rsidR="00387536">
              <w:rPr>
                <w:rFonts w:ascii="Arial" w:hAnsi="Arial" w:cs="Arial"/>
                <w:sz w:val="18"/>
                <w:szCs w:val="18"/>
              </w:rPr>
              <w:t>E</w:t>
            </w:r>
          </w:p>
          <w:p w:rsidR="00387536" w:rsidRPr="00F97523" w:rsidRDefault="00387536" w:rsidP="00550D58">
            <w:pPr>
              <w:ind w:left="-49" w:right="-108"/>
              <w:rPr>
                <w:rFonts w:ascii="Arial" w:hAnsi="Arial" w:cs="Arial"/>
                <w:sz w:val="18"/>
                <w:szCs w:val="18"/>
              </w:rPr>
            </w:pPr>
          </w:p>
          <w:p w:rsidR="007D0E1C" w:rsidRPr="00F97523" w:rsidRDefault="007D0E1C" w:rsidP="00550D58">
            <w:pPr>
              <w:ind w:left="-49" w:right="-108"/>
              <w:rPr>
                <w:rFonts w:ascii="Arial" w:hAnsi="Arial" w:cs="Arial"/>
                <w:sz w:val="18"/>
                <w:szCs w:val="18"/>
              </w:rPr>
            </w:pPr>
            <w:r w:rsidRPr="00F97523">
              <w:rPr>
                <w:rFonts w:ascii="Arial" w:hAnsi="Arial" w:cs="Arial"/>
                <w:sz w:val="18"/>
                <w:szCs w:val="18"/>
              </w:rPr>
              <w:t>Szkoły i placówki oświatowe</w:t>
            </w:r>
          </w:p>
        </w:tc>
        <w:tc>
          <w:tcPr>
            <w:tcW w:w="8789" w:type="dxa"/>
            <w:tcBorders>
              <w:top w:val="dotted" w:sz="4" w:space="0" w:color="auto"/>
              <w:bottom w:val="dotted" w:sz="4" w:space="0" w:color="auto"/>
            </w:tcBorders>
          </w:tcPr>
          <w:p w:rsidR="004B48E6" w:rsidRPr="00112B7D" w:rsidRDefault="007D0E1C" w:rsidP="004B48E6">
            <w:pPr>
              <w:jc w:val="both"/>
              <w:rPr>
                <w:rFonts w:ascii="Arial" w:hAnsi="Arial" w:cs="Arial"/>
                <w:sz w:val="18"/>
                <w:szCs w:val="18"/>
              </w:rPr>
            </w:pPr>
            <w:r w:rsidRPr="00112B7D">
              <w:rPr>
                <w:rFonts w:ascii="Arial" w:hAnsi="Arial" w:cs="Arial"/>
                <w:sz w:val="18"/>
                <w:szCs w:val="18"/>
              </w:rPr>
              <w:t>W ramach realizacji zadania w 201</w:t>
            </w:r>
            <w:r w:rsidR="00DA5DC4" w:rsidRPr="00112B7D">
              <w:rPr>
                <w:rFonts w:ascii="Arial" w:hAnsi="Arial" w:cs="Arial"/>
                <w:sz w:val="18"/>
                <w:szCs w:val="18"/>
              </w:rPr>
              <w:t>8</w:t>
            </w:r>
            <w:r w:rsidRPr="00112B7D">
              <w:rPr>
                <w:rFonts w:ascii="Arial" w:hAnsi="Arial" w:cs="Arial"/>
                <w:sz w:val="18"/>
                <w:szCs w:val="18"/>
              </w:rPr>
              <w:t xml:space="preserve"> roku kontynuowano realizację Bydgoskiego Programu Szkolnego Doradztwa Edukacyjno-Zawodowego „Azymut - nauka i praca” </w:t>
            </w:r>
            <w:r w:rsidR="006A71C4" w:rsidRPr="00112B7D">
              <w:rPr>
                <w:rFonts w:ascii="Arial" w:hAnsi="Arial" w:cs="Arial"/>
                <w:sz w:val="18"/>
                <w:szCs w:val="18"/>
              </w:rPr>
              <w:t>m.in. poprzez funkcjonowanie Szkolnych Punktów Informacji i Kariery SPInKA (wcześniej Szkolnych Ośrodków Kariery).</w:t>
            </w:r>
            <w:r w:rsidR="004B48E6" w:rsidRPr="00112B7D">
              <w:rPr>
                <w:rFonts w:ascii="Arial" w:hAnsi="Arial" w:cs="Arial"/>
                <w:sz w:val="18"/>
                <w:szCs w:val="18"/>
              </w:rPr>
              <w:t xml:space="preserve"> W ramach SPI</w:t>
            </w:r>
            <w:r w:rsidR="00DB7713">
              <w:rPr>
                <w:rFonts w:ascii="Arial" w:hAnsi="Arial" w:cs="Arial"/>
                <w:sz w:val="18"/>
                <w:szCs w:val="18"/>
              </w:rPr>
              <w:t>n</w:t>
            </w:r>
            <w:r w:rsidR="004B48E6" w:rsidRPr="00112B7D">
              <w:rPr>
                <w:rFonts w:ascii="Arial" w:hAnsi="Arial" w:cs="Arial"/>
                <w:sz w:val="18"/>
                <w:szCs w:val="18"/>
              </w:rPr>
              <w:t xml:space="preserve">EK uczniowie i ich rodzice korzystali z konsultacji doradców zawodowych dotyczących m.in. predyspozycji zawodowych, wyboru kierunku i formy studiów, prowadzenia własnej działalności gospodarczej, możliwości uzyskania wsparcia finansowego na otwarcie działalności itp. </w:t>
            </w:r>
          </w:p>
          <w:p w:rsidR="006A71C4" w:rsidRPr="00112B7D" w:rsidRDefault="006A71C4" w:rsidP="00550D58">
            <w:pPr>
              <w:jc w:val="both"/>
              <w:rPr>
                <w:rFonts w:ascii="Arial" w:hAnsi="Arial" w:cs="Arial"/>
                <w:sz w:val="18"/>
                <w:szCs w:val="18"/>
              </w:rPr>
            </w:pPr>
          </w:p>
          <w:p w:rsidR="006A71C4" w:rsidRPr="00112B7D" w:rsidRDefault="007D0E1C" w:rsidP="00550D58">
            <w:pPr>
              <w:jc w:val="both"/>
              <w:rPr>
                <w:rFonts w:ascii="Arial" w:hAnsi="Arial" w:cs="Arial"/>
                <w:sz w:val="18"/>
                <w:szCs w:val="18"/>
              </w:rPr>
            </w:pPr>
            <w:r w:rsidRPr="00112B7D">
              <w:rPr>
                <w:rFonts w:ascii="Arial" w:eastAsia="Calibri" w:hAnsi="Arial" w:cs="Arial"/>
                <w:sz w:val="18"/>
                <w:szCs w:val="18"/>
              </w:rPr>
              <w:t xml:space="preserve">Co roku w Bydgoskim Centrum Targowo-Wystawienniczym organizowane jest </w:t>
            </w:r>
            <w:r w:rsidR="00DA5DC4" w:rsidRPr="00112B7D">
              <w:rPr>
                <w:rFonts w:ascii="Arial" w:eastAsia="Calibri" w:hAnsi="Arial" w:cs="Arial"/>
                <w:sz w:val="18"/>
                <w:szCs w:val="18"/>
              </w:rPr>
              <w:t>„</w:t>
            </w:r>
            <w:r w:rsidRPr="00112B7D">
              <w:rPr>
                <w:rFonts w:ascii="Arial" w:eastAsia="Calibri" w:hAnsi="Arial" w:cs="Arial"/>
                <w:sz w:val="18"/>
                <w:szCs w:val="18"/>
              </w:rPr>
              <w:t>Forum Szkół CV</w:t>
            </w:r>
            <w:r w:rsidR="00DB7713">
              <w:rPr>
                <w:rFonts w:ascii="Arial" w:eastAsia="Calibri" w:hAnsi="Arial" w:cs="Arial"/>
                <w:sz w:val="18"/>
                <w:szCs w:val="18"/>
              </w:rPr>
              <w:t xml:space="preserve">”. </w:t>
            </w:r>
            <w:r w:rsidR="00DA5DC4" w:rsidRPr="00112B7D">
              <w:rPr>
                <w:rFonts w:ascii="Arial" w:hAnsi="Arial" w:cs="Arial"/>
                <w:sz w:val="18"/>
                <w:szCs w:val="18"/>
              </w:rPr>
              <w:t>W 2018 roku</w:t>
            </w:r>
            <w:r w:rsidR="00DA5DC4" w:rsidRPr="00112B7D">
              <w:rPr>
                <w:rFonts w:ascii="Arial" w:hAnsi="Arial" w:cs="Arial"/>
                <w:b/>
                <w:sz w:val="18"/>
                <w:szCs w:val="18"/>
              </w:rPr>
              <w:t xml:space="preserve"> </w:t>
            </w:r>
            <w:r w:rsidR="00DA5DC4" w:rsidRPr="00112B7D">
              <w:rPr>
                <w:rFonts w:ascii="Arial" w:hAnsi="Arial" w:cs="Arial"/>
                <w:sz w:val="18"/>
                <w:szCs w:val="18"/>
              </w:rPr>
              <w:t>w Forum uczestniczy</w:t>
            </w:r>
            <w:r w:rsidR="00DB7713">
              <w:rPr>
                <w:rFonts w:ascii="Arial" w:hAnsi="Arial" w:cs="Arial"/>
                <w:sz w:val="18"/>
                <w:szCs w:val="18"/>
              </w:rPr>
              <w:t>ły</w:t>
            </w:r>
            <w:r w:rsidR="00DA5DC4" w:rsidRPr="00112B7D">
              <w:rPr>
                <w:rFonts w:ascii="Arial" w:hAnsi="Arial" w:cs="Arial"/>
                <w:sz w:val="18"/>
                <w:szCs w:val="18"/>
              </w:rPr>
              <w:t xml:space="preserve"> poza pracodawcami </w:t>
            </w:r>
            <w:r w:rsidR="00107B83" w:rsidRPr="00112B7D">
              <w:rPr>
                <w:rFonts w:ascii="Arial" w:hAnsi="Arial" w:cs="Arial"/>
                <w:sz w:val="18"/>
                <w:szCs w:val="18"/>
              </w:rPr>
              <w:t xml:space="preserve">także </w:t>
            </w:r>
            <w:r w:rsidR="00DA5DC4" w:rsidRPr="00112B7D">
              <w:rPr>
                <w:rFonts w:ascii="Arial" w:hAnsi="Arial" w:cs="Arial"/>
                <w:sz w:val="18"/>
                <w:szCs w:val="18"/>
              </w:rPr>
              <w:t>szkoły wyższe</w:t>
            </w:r>
            <w:r w:rsidR="00DB7713">
              <w:rPr>
                <w:rFonts w:ascii="Arial" w:hAnsi="Arial" w:cs="Arial"/>
                <w:sz w:val="18"/>
                <w:szCs w:val="18"/>
              </w:rPr>
              <w:t xml:space="preserve"> oraz </w:t>
            </w:r>
            <w:r w:rsidR="00DA5DC4" w:rsidRPr="00112B7D">
              <w:rPr>
                <w:rFonts w:ascii="Arial" w:hAnsi="Arial" w:cs="Arial"/>
                <w:sz w:val="18"/>
                <w:szCs w:val="18"/>
              </w:rPr>
              <w:t>instytucje rynku pracy. Szacuje się</w:t>
            </w:r>
            <w:r w:rsidR="00107B83" w:rsidRPr="00112B7D">
              <w:rPr>
                <w:rFonts w:ascii="Arial" w:hAnsi="Arial" w:cs="Arial"/>
                <w:sz w:val="18"/>
                <w:szCs w:val="18"/>
              </w:rPr>
              <w:t>, że</w:t>
            </w:r>
            <w:r w:rsidR="00DA5DC4" w:rsidRPr="00112B7D">
              <w:rPr>
                <w:rFonts w:ascii="Arial" w:hAnsi="Arial" w:cs="Arial"/>
                <w:sz w:val="18"/>
                <w:szCs w:val="18"/>
              </w:rPr>
              <w:t xml:space="preserve"> Forum odwiedziło ok. 8 tys. zwiedzających (uczniowie szkół podstawowych, gimnazjów, szkół ponadgimnazjalnych z Bydgoszczy i powiatu). </w:t>
            </w:r>
            <w:r w:rsidR="00DB7713">
              <w:rPr>
                <w:rFonts w:ascii="Arial" w:hAnsi="Arial" w:cs="Arial"/>
                <w:sz w:val="18"/>
                <w:szCs w:val="18"/>
              </w:rPr>
              <w:t>F</w:t>
            </w:r>
            <w:r w:rsidR="00107B83" w:rsidRPr="00112B7D">
              <w:rPr>
                <w:rFonts w:ascii="Arial" w:hAnsi="Arial" w:cs="Arial"/>
                <w:sz w:val="18"/>
                <w:szCs w:val="18"/>
              </w:rPr>
              <w:t>orum towarzyszyła Giełda Pracy „Work Park</w:t>
            </w:r>
            <w:r w:rsidR="00107B83" w:rsidRPr="00112B7D">
              <w:rPr>
                <w:rFonts w:ascii="Arial" w:hAnsi="Arial" w:cs="Arial"/>
                <w:b/>
                <w:sz w:val="18"/>
                <w:szCs w:val="18"/>
              </w:rPr>
              <w:t xml:space="preserve">”, </w:t>
            </w:r>
            <w:r w:rsidR="00DA5DC4" w:rsidRPr="00112B7D">
              <w:rPr>
                <w:rFonts w:ascii="Arial" w:hAnsi="Arial" w:cs="Arial"/>
                <w:sz w:val="18"/>
                <w:szCs w:val="18"/>
              </w:rPr>
              <w:t>adresowana do ostatnich klas uczniów szkół ponadgimnazjalnych, którzy stoją przed decyzją, czy kontynuować edukację czy podjąć pracę.</w:t>
            </w:r>
          </w:p>
          <w:p w:rsidR="00DA5DC4" w:rsidRPr="00112B7D" w:rsidRDefault="00DA5DC4" w:rsidP="00550D58">
            <w:pPr>
              <w:jc w:val="both"/>
              <w:rPr>
                <w:rFonts w:ascii="Arial" w:hAnsi="Arial" w:cs="Arial"/>
                <w:sz w:val="18"/>
                <w:szCs w:val="18"/>
              </w:rPr>
            </w:pPr>
            <w:r w:rsidRPr="00112B7D">
              <w:rPr>
                <w:rFonts w:ascii="Arial" w:hAnsi="Arial" w:cs="Arial"/>
                <w:sz w:val="18"/>
                <w:szCs w:val="18"/>
              </w:rPr>
              <w:t xml:space="preserve">  </w:t>
            </w:r>
          </w:p>
          <w:p w:rsidR="00107B83" w:rsidRPr="00112B7D" w:rsidRDefault="00107B83" w:rsidP="00107B83">
            <w:pPr>
              <w:jc w:val="both"/>
              <w:rPr>
                <w:rFonts w:ascii="Arial" w:hAnsi="Arial" w:cs="Arial"/>
                <w:sz w:val="18"/>
                <w:szCs w:val="18"/>
              </w:rPr>
            </w:pPr>
            <w:r w:rsidRPr="00112B7D">
              <w:rPr>
                <w:rFonts w:ascii="Arial" w:hAnsi="Arial" w:cs="Arial"/>
                <w:sz w:val="18"/>
                <w:szCs w:val="18"/>
              </w:rPr>
              <w:t xml:space="preserve">W ramach Ogólnopolskiego Tygodnia Kariery w Poradni Psychologiczno-Pedagogicznej nr 1 odbyły się spotkania młodzieży z doradcami zawodowymi. Uczniowie mieli okazję dowiedzieć się, </w:t>
            </w:r>
            <w:r w:rsidR="00995343">
              <w:rPr>
                <w:rFonts w:ascii="Arial" w:hAnsi="Arial" w:cs="Arial"/>
                <w:sz w:val="18"/>
                <w:szCs w:val="18"/>
              </w:rPr>
              <w:t xml:space="preserve">czym kierować się wybierając </w:t>
            </w:r>
            <w:r w:rsidRPr="00112B7D">
              <w:rPr>
                <w:rFonts w:ascii="Arial" w:hAnsi="Arial" w:cs="Arial"/>
                <w:sz w:val="18"/>
                <w:szCs w:val="18"/>
              </w:rPr>
              <w:t>szkołę i przyszły zawód. Podczas imprezy można też było wziąć udział w konkursie zawodoznawczym.</w:t>
            </w:r>
          </w:p>
          <w:p w:rsidR="004B48E6" w:rsidRPr="00112B7D" w:rsidRDefault="001F1F2E" w:rsidP="00157EE3">
            <w:pPr>
              <w:spacing w:after="120"/>
              <w:jc w:val="both"/>
              <w:rPr>
                <w:rFonts w:ascii="Arial" w:eastAsia="Calibri" w:hAnsi="Arial" w:cs="Arial"/>
                <w:sz w:val="18"/>
                <w:szCs w:val="18"/>
              </w:rPr>
            </w:pPr>
            <w:r w:rsidRPr="00112B7D">
              <w:rPr>
                <w:rFonts w:ascii="Arial" w:hAnsi="Arial" w:cs="Arial"/>
                <w:sz w:val="18"/>
                <w:szCs w:val="18"/>
              </w:rPr>
              <w:t>Poradnia Psychologiczno-Pedagogiczna nr 1 zorganizowała także Dni Kariery pod hasłem „Zawód - praca -  sukces”. Zorganizowany został konkurs plastyczny "</w:t>
            </w:r>
            <w:r w:rsidRPr="00112B7D">
              <w:rPr>
                <w:rFonts w:ascii="Arial" w:eastAsiaTheme="minorHAnsi" w:hAnsi="Arial" w:cs="Arial"/>
                <w:sz w:val="18"/>
                <w:szCs w:val="18"/>
                <w:lang w:eastAsia="en-US"/>
              </w:rPr>
              <w:t>Zawód XXII wieku</w:t>
            </w:r>
            <w:r w:rsidRPr="00112B7D">
              <w:rPr>
                <w:rFonts w:ascii="Arial" w:hAnsi="Arial" w:cs="Arial"/>
                <w:sz w:val="18"/>
                <w:szCs w:val="18"/>
              </w:rPr>
              <w:t xml:space="preserve">". Odbyły się imprezy, w których udział wzięły 10-osobowe reprezentacje szkół podstawowych oraz gimnazjów wraz z opiekunami. W wydarzeniu uczestniczyli również przedstawiciele szkół ponadgimnazjalnych kształcących w zawodzie (Zespołu Szkół Drzewnych, Technikum Elektryczno-Energetycznego, Zespołu Szkół Budowlanych, Zespołu Szkół Handlowych, Zespołu Szkół Mechanicznych nr 1, Zespołu Szkół Mechanicznych nr 2, Zespołu Szkół Samochodowych, Zespołu Szkół Spożywczych). Młodzież ze szkół ponadgimnazjalnych poprzez swoje prezentacje poszerzała wiedzę uczestników na temat różnorodnych zawodów oraz pokazywała, w jaki sposób można rozwijać swoje zainteresowania zawodowe. Odbyły się także turnieje zawodoznawcze. </w:t>
            </w:r>
          </w:p>
        </w:tc>
        <w:tc>
          <w:tcPr>
            <w:tcW w:w="1275" w:type="dxa"/>
            <w:tcBorders>
              <w:top w:val="dotted" w:sz="4" w:space="0" w:color="auto"/>
              <w:bottom w:val="dotted" w:sz="4" w:space="0" w:color="auto"/>
            </w:tcBorders>
          </w:tcPr>
          <w:p w:rsidR="007D0E1C" w:rsidRDefault="007D0E1C" w:rsidP="00550D58">
            <w:pPr>
              <w:ind w:left="33" w:right="33"/>
              <w:jc w:val="center"/>
              <w:rPr>
                <w:rFonts w:ascii="Arial" w:hAnsi="Arial" w:cs="Arial"/>
                <w:sz w:val="18"/>
                <w:szCs w:val="18"/>
              </w:rPr>
            </w:pPr>
            <w:r w:rsidRPr="00F97523">
              <w:rPr>
                <w:rFonts w:ascii="Arial" w:hAnsi="Arial" w:cs="Arial"/>
                <w:sz w:val="18"/>
                <w:szCs w:val="18"/>
              </w:rPr>
              <w:t>Budżet Miasta</w:t>
            </w:r>
          </w:p>
          <w:p w:rsidR="007D0E1C" w:rsidRDefault="007D0E1C" w:rsidP="00550D58">
            <w:pPr>
              <w:ind w:left="33" w:right="33"/>
              <w:jc w:val="center"/>
              <w:rPr>
                <w:rFonts w:ascii="Arial" w:hAnsi="Arial" w:cs="Arial"/>
                <w:sz w:val="18"/>
                <w:szCs w:val="18"/>
              </w:rPr>
            </w:pPr>
          </w:p>
          <w:p w:rsidR="007D0E1C" w:rsidRDefault="007D0E1C" w:rsidP="00550D58">
            <w:pPr>
              <w:ind w:left="33" w:right="33"/>
              <w:jc w:val="center"/>
              <w:rPr>
                <w:rFonts w:ascii="Arial" w:hAnsi="Arial" w:cs="Arial"/>
                <w:sz w:val="18"/>
                <w:szCs w:val="18"/>
              </w:rPr>
            </w:pPr>
            <w:r>
              <w:rPr>
                <w:rFonts w:ascii="Arial" w:hAnsi="Arial" w:cs="Arial"/>
                <w:sz w:val="18"/>
                <w:szCs w:val="18"/>
              </w:rPr>
              <w:t xml:space="preserve">Środki </w:t>
            </w:r>
          </w:p>
          <w:p w:rsidR="007D0E1C" w:rsidRPr="00F97523" w:rsidRDefault="007D0E1C" w:rsidP="00550D58">
            <w:pPr>
              <w:ind w:left="33" w:right="33"/>
              <w:jc w:val="center"/>
              <w:rPr>
                <w:rFonts w:ascii="Arial" w:hAnsi="Arial" w:cs="Arial"/>
                <w:sz w:val="18"/>
                <w:szCs w:val="18"/>
              </w:rPr>
            </w:pPr>
            <w:r>
              <w:rPr>
                <w:rFonts w:ascii="Arial" w:hAnsi="Arial" w:cs="Arial"/>
                <w:sz w:val="18"/>
                <w:szCs w:val="18"/>
              </w:rPr>
              <w:t>zewnetrzne</w:t>
            </w:r>
          </w:p>
        </w:tc>
        <w:tc>
          <w:tcPr>
            <w:tcW w:w="851" w:type="dxa"/>
            <w:tcBorders>
              <w:top w:val="dotted" w:sz="4" w:space="0" w:color="auto"/>
              <w:bottom w:val="dotted" w:sz="4" w:space="0" w:color="auto"/>
            </w:tcBorders>
          </w:tcPr>
          <w:p w:rsidR="007D0E1C" w:rsidRPr="00F97523" w:rsidRDefault="007D0E1C" w:rsidP="00550D58">
            <w:pPr>
              <w:jc w:val="center"/>
              <w:rPr>
                <w:rFonts w:ascii="Arial" w:hAnsi="Arial" w:cs="Arial"/>
                <w:sz w:val="18"/>
                <w:szCs w:val="18"/>
              </w:rPr>
            </w:pPr>
            <w:r w:rsidRPr="00F97523">
              <w:rPr>
                <w:rFonts w:ascii="Arial" w:hAnsi="Arial" w:cs="Arial"/>
                <w:sz w:val="18"/>
                <w:szCs w:val="18"/>
              </w:rPr>
              <w:t>II.5.</w:t>
            </w:r>
          </w:p>
          <w:p w:rsidR="007D0E1C" w:rsidRPr="00F97523" w:rsidRDefault="007D0E1C" w:rsidP="00550D58">
            <w:pPr>
              <w:jc w:val="center"/>
              <w:rPr>
                <w:rFonts w:ascii="Arial" w:hAnsi="Arial" w:cs="Arial"/>
                <w:sz w:val="18"/>
                <w:szCs w:val="18"/>
              </w:rPr>
            </w:pPr>
            <w:r w:rsidRPr="00F97523">
              <w:rPr>
                <w:rFonts w:ascii="Arial" w:hAnsi="Arial" w:cs="Arial"/>
                <w:sz w:val="18"/>
                <w:szCs w:val="18"/>
              </w:rPr>
              <w:t>IV.3.</w:t>
            </w: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522ABD" w:rsidRDefault="007D0E1C" w:rsidP="00550D58">
            <w:pPr>
              <w:tabs>
                <w:tab w:val="num" w:pos="993"/>
                <w:tab w:val="num" w:pos="1778"/>
              </w:tabs>
              <w:rPr>
                <w:rFonts w:ascii="Arial" w:hAnsi="Arial" w:cs="Arial"/>
                <w:sz w:val="18"/>
                <w:szCs w:val="18"/>
              </w:rPr>
            </w:pPr>
            <w:r w:rsidRPr="00522ABD">
              <w:rPr>
                <w:rFonts w:ascii="Arial" w:hAnsi="Arial" w:cs="Arial"/>
                <w:sz w:val="18"/>
                <w:szCs w:val="18"/>
              </w:rPr>
              <w:t>Optymalizacja sieci szkół i realizowanych w nich profilów kształcenia po</w:t>
            </w:r>
            <w:r w:rsidRPr="00522ABD">
              <w:rPr>
                <w:rFonts w:ascii="Arial" w:hAnsi="Arial" w:cs="Arial"/>
                <w:sz w:val="18"/>
                <w:szCs w:val="18"/>
              </w:rPr>
              <w:lastRenderedPageBreak/>
              <w:t>przez współpracę z przedsiębiorcami, przedstawicielami uczelni i biznesu</w:t>
            </w:r>
          </w:p>
        </w:tc>
        <w:tc>
          <w:tcPr>
            <w:tcW w:w="992" w:type="dxa"/>
            <w:tcBorders>
              <w:top w:val="dotted" w:sz="4" w:space="0" w:color="auto"/>
              <w:bottom w:val="dotted" w:sz="4" w:space="0" w:color="auto"/>
            </w:tcBorders>
          </w:tcPr>
          <w:p w:rsidR="007D0E1C" w:rsidRPr="008C151C" w:rsidRDefault="00387536" w:rsidP="00387536">
            <w:pPr>
              <w:ind w:left="-49" w:right="-108"/>
              <w:rPr>
                <w:rFonts w:ascii="Arial" w:hAnsi="Arial" w:cs="Arial"/>
                <w:sz w:val="18"/>
                <w:szCs w:val="18"/>
              </w:rPr>
            </w:pPr>
            <w:r>
              <w:rPr>
                <w:rFonts w:ascii="Arial" w:hAnsi="Arial" w:cs="Arial"/>
                <w:sz w:val="18"/>
                <w:szCs w:val="18"/>
              </w:rPr>
              <w:lastRenderedPageBreak/>
              <w:t>WE</w:t>
            </w:r>
          </w:p>
        </w:tc>
        <w:tc>
          <w:tcPr>
            <w:tcW w:w="8789" w:type="dxa"/>
            <w:tcBorders>
              <w:top w:val="dotted" w:sz="4" w:space="0" w:color="auto"/>
              <w:bottom w:val="dotted" w:sz="4" w:space="0" w:color="auto"/>
            </w:tcBorders>
          </w:tcPr>
          <w:p w:rsidR="00DB7713" w:rsidRDefault="00E64B90" w:rsidP="00E64B90">
            <w:pPr>
              <w:jc w:val="both"/>
              <w:rPr>
                <w:rFonts w:ascii="Arial" w:hAnsi="Arial" w:cs="Arial"/>
                <w:sz w:val="18"/>
                <w:szCs w:val="18"/>
              </w:rPr>
            </w:pPr>
            <w:r w:rsidRPr="00112B7D">
              <w:rPr>
                <w:rFonts w:ascii="Arial" w:hAnsi="Arial" w:cs="Arial"/>
                <w:sz w:val="18"/>
                <w:szCs w:val="18"/>
              </w:rPr>
              <w:t xml:space="preserve">Sieć szkół, profili kształcenia i zawodów odpowiada potrzebom lokalnego rynku pracy. W celu sprostania zapotrzebowaniu regionalnego rynku pracy na pracowników, w ciągu ostatnich lat uruchomiono dodatkowe </w:t>
            </w:r>
            <w:r w:rsidRPr="00112B7D">
              <w:rPr>
                <w:rFonts w:ascii="Arial" w:hAnsi="Arial" w:cs="Arial"/>
                <w:sz w:val="18"/>
                <w:szCs w:val="18"/>
              </w:rPr>
              <w:lastRenderedPageBreak/>
              <w:t xml:space="preserve">oddziały w Technikum Budowlanym, Technikum Chemicznym, Technikum Elektryczno-Energetycznym, Technikum Elektronicznym, Technikum Gastronomicznym </w:t>
            </w:r>
            <w:r w:rsidR="00DB7713">
              <w:rPr>
                <w:rFonts w:ascii="Arial" w:hAnsi="Arial" w:cs="Arial"/>
                <w:sz w:val="18"/>
                <w:szCs w:val="18"/>
              </w:rPr>
              <w:t>N</w:t>
            </w:r>
            <w:r w:rsidRPr="00112B7D">
              <w:rPr>
                <w:rFonts w:ascii="Arial" w:hAnsi="Arial" w:cs="Arial"/>
                <w:sz w:val="18"/>
                <w:szCs w:val="18"/>
              </w:rPr>
              <w:t xml:space="preserve">r 1, Technikum Handlowym, Technikum Mechanicznym </w:t>
            </w:r>
            <w:r w:rsidR="00DB7713">
              <w:rPr>
                <w:rFonts w:ascii="Arial" w:hAnsi="Arial" w:cs="Arial"/>
                <w:sz w:val="18"/>
                <w:szCs w:val="18"/>
              </w:rPr>
              <w:t>N</w:t>
            </w:r>
            <w:r w:rsidRPr="00112B7D">
              <w:rPr>
                <w:rFonts w:ascii="Arial" w:hAnsi="Arial" w:cs="Arial"/>
                <w:sz w:val="18"/>
                <w:szCs w:val="18"/>
              </w:rPr>
              <w:t>r 1</w:t>
            </w:r>
            <w:r w:rsidR="00A53548">
              <w:rPr>
                <w:rFonts w:ascii="Arial" w:hAnsi="Arial" w:cs="Arial"/>
                <w:sz w:val="18"/>
                <w:szCs w:val="18"/>
              </w:rPr>
              <w:t xml:space="preserve"> i Nr 2 </w:t>
            </w:r>
            <w:r w:rsidRPr="00112B7D">
              <w:rPr>
                <w:rFonts w:ascii="Arial" w:hAnsi="Arial" w:cs="Arial"/>
                <w:sz w:val="18"/>
                <w:szCs w:val="18"/>
              </w:rPr>
              <w:t xml:space="preserve">oraz Technikum Spożywczym. </w:t>
            </w:r>
          </w:p>
          <w:p w:rsidR="00E64B90" w:rsidRPr="00112B7D" w:rsidRDefault="00E64B90" w:rsidP="00E64B90">
            <w:pPr>
              <w:jc w:val="both"/>
              <w:rPr>
                <w:rFonts w:ascii="Arial" w:hAnsi="Arial" w:cs="Arial"/>
                <w:sz w:val="18"/>
                <w:szCs w:val="18"/>
              </w:rPr>
            </w:pPr>
            <w:r w:rsidRPr="00112B7D">
              <w:rPr>
                <w:rFonts w:ascii="Arial" w:hAnsi="Arial" w:cs="Arial"/>
                <w:bCs/>
                <w:sz w:val="18"/>
                <w:szCs w:val="18"/>
              </w:rPr>
              <w:t>Branżowe Szkoły I stopnia nr 5, nr 6 Specjalna, nr 12 Samochodowa i nr 13 Spożywcza oferują naukę młodocianym pracownikom.</w:t>
            </w:r>
            <w:r w:rsidRPr="00112B7D">
              <w:rPr>
                <w:rFonts w:ascii="Arial" w:hAnsi="Arial" w:cs="Arial"/>
                <w:b/>
                <w:sz w:val="18"/>
                <w:szCs w:val="18"/>
              </w:rPr>
              <w:t xml:space="preserve"> </w:t>
            </w:r>
            <w:r w:rsidRPr="00112B7D">
              <w:rPr>
                <w:rFonts w:ascii="Arial" w:hAnsi="Arial" w:cs="Arial"/>
                <w:sz w:val="18"/>
                <w:szCs w:val="18"/>
              </w:rPr>
              <w:t>Obejmuje ona naukę przedmiotów ogólnokształcących i teoretycznych przedmiotów zawodowych.</w:t>
            </w:r>
            <w:r w:rsidR="00DB7713">
              <w:rPr>
                <w:rFonts w:ascii="Arial" w:hAnsi="Arial" w:cs="Arial"/>
                <w:sz w:val="18"/>
                <w:szCs w:val="18"/>
              </w:rPr>
              <w:t xml:space="preserve"> </w:t>
            </w:r>
            <w:r w:rsidRPr="00112B7D">
              <w:rPr>
                <w:rFonts w:ascii="Arial" w:hAnsi="Arial" w:cs="Arial"/>
                <w:sz w:val="18"/>
                <w:szCs w:val="18"/>
              </w:rPr>
              <w:t xml:space="preserve">Teoretyczne kształcenie zawodowe w wybranych zawodach odbywa się w formie kursów organizowanych przez ośrodki dokształcania zawodowego. Praktyczne przygotowanie zawodowe, w ramach zawodów prowadzonych przez szkoły, realizowane jest u pracodawców, z którymi rodzice lub prawni opiekunowie młodocianych zawarli umowy o pracę. </w:t>
            </w:r>
          </w:p>
          <w:p w:rsidR="00E64B90" w:rsidRPr="00112B7D" w:rsidRDefault="00E64B90" w:rsidP="00E64B90">
            <w:pPr>
              <w:jc w:val="both"/>
              <w:rPr>
                <w:rFonts w:ascii="Arial" w:hAnsi="Arial" w:cs="Arial"/>
                <w:sz w:val="18"/>
                <w:szCs w:val="18"/>
              </w:rPr>
            </w:pPr>
          </w:p>
          <w:p w:rsidR="00E64B90" w:rsidRPr="00112B7D" w:rsidRDefault="00E64B90" w:rsidP="00E64B90">
            <w:pPr>
              <w:jc w:val="both"/>
              <w:rPr>
                <w:rFonts w:ascii="Arial" w:hAnsi="Arial" w:cs="Arial"/>
                <w:sz w:val="18"/>
                <w:szCs w:val="18"/>
              </w:rPr>
            </w:pPr>
            <w:r w:rsidRPr="00112B7D">
              <w:rPr>
                <w:rFonts w:ascii="Arial" w:hAnsi="Arial" w:cs="Arial"/>
                <w:sz w:val="18"/>
                <w:szCs w:val="18"/>
              </w:rPr>
              <w:t xml:space="preserve">Oferta edukacyjna publicznych szkół jest przygotowywana bezpośrednio w placówkach. Dyrektorzy szkół projektując ofertę uwzględniają przede wszystkim zapotrzebowanie lokalnego rynku pracy oraz preferencje i zainteresowania absolwentów szkół gimnazjalnych kształceniem w określonych typach szkół, w określonych kierunkach kształcenia i zawodach. Organ prowadzący konsultuje przygotowane oferty z organizacjami zrzeszającymi pracodawców oraz Powiatowym Urzędem Pracy, biorąc pod uwagę zgłaszane w tym względzie propozycje i sugestie. Oferta edukacyjna szkół kształcenia zawodowego podlega stałej, corocznej modyfikacji. Wynika ona przede wszystkim z jej poszerzania o nowe zawody, czyli prowadzenia działań wspierających rozwój szkolnictwa zawodowego. Tworzenie i realizowanie atrakcyjnej oferty edukacyjnej szkół prowadzących kształcenie zawodowe wymaga znacznych nakładów finansowych na ciągłą rozbudowę, modernizację i wyposażenie gabinetów dydaktycznych. Organ prowadzący angażuje w to, dodatkowo własne środki finansowe, a także pozyskuje środki unijne. </w:t>
            </w:r>
          </w:p>
          <w:p w:rsidR="00E64B90" w:rsidRPr="00112B7D" w:rsidRDefault="00E64B90" w:rsidP="00E64B90">
            <w:pPr>
              <w:jc w:val="both"/>
              <w:rPr>
                <w:rFonts w:ascii="Arial" w:hAnsi="Arial" w:cs="Arial"/>
                <w:sz w:val="18"/>
                <w:szCs w:val="18"/>
              </w:rPr>
            </w:pPr>
          </w:p>
          <w:p w:rsidR="00E64B90" w:rsidRPr="00112B7D" w:rsidRDefault="00E64B90" w:rsidP="00E64B90">
            <w:pPr>
              <w:jc w:val="both"/>
              <w:rPr>
                <w:rFonts w:ascii="Arial" w:hAnsi="Arial" w:cs="Arial"/>
                <w:bCs/>
                <w:sz w:val="18"/>
                <w:szCs w:val="18"/>
              </w:rPr>
            </w:pPr>
            <w:r w:rsidRPr="00112B7D">
              <w:rPr>
                <w:rFonts w:ascii="Arial" w:hAnsi="Arial" w:cs="Arial"/>
                <w:sz w:val="18"/>
                <w:szCs w:val="18"/>
              </w:rPr>
              <w:t>Od lat niezadowalająca jest liczba uczniów rozpoczynających kształcenie w oddziałach klas pierwszych publicznych techników i szkół branżowych. I to pomimo cyklicznie prowadzonych akcji promujących ten typ szkolnictwa, oferowania kształcenia w nowych kierunkach i zawodach</w:t>
            </w:r>
            <w:r w:rsidR="00A53548">
              <w:rPr>
                <w:rFonts w:ascii="Arial" w:hAnsi="Arial" w:cs="Arial"/>
                <w:sz w:val="18"/>
                <w:szCs w:val="18"/>
              </w:rPr>
              <w:t xml:space="preserve">. </w:t>
            </w:r>
            <w:r w:rsidRPr="00112B7D">
              <w:rPr>
                <w:rFonts w:ascii="Arial" w:hAnsi="Arial" w:cs="Arial"/>
                <w:sz w:val="18"/>
                <w:szCs w:val="18"/>
              </w:rPr>
              <w:t xml:space="preserve">Jest to spowodowane przede wszystkim utrzymującym się niżem demograficznym. Obecnie do szkół ponadgimnazjalnych i ponadpodstawowych trafiają najmniej liczne roczniki. </w:t>
            </w:r>
            <w:r w:rsidRPr="00112B7D">
              <w:rPr>
                <w:rFonts w:ascii="Arial" w:hAnsi="Arial" w:cs="Arial"/>
                <w:bCs/>
                <w:sz w:val="18"/>
                <w:szCs w:val="18"/>
              </w:rPr>
              <w:t xml:space="preserve">Poprawia się natomiast „jakość” kandydatów wybierających kształcenie zawodowe, zarówno w technikach, jak i szkołach branżowych. Świadczy o tym średnia liczba punktów z jaką uczniowie przyjmowani są w ostatnich latach do tych szkół. </w:t>
            </w:r>
          </w:p>
          <w:p w:rsidR="00E64B90" w:rsidRPr="00112B7D" w:rsidRDefault="00E64B90" w:rsidP="00E64B90">
            <w:pPr>
              <w:jc w:val="both"/>
              <w:rPr>
                <w:rFonts w:ascii="Arial" w:hAnsi="Arial" w:cs="Arial"/>
                <w:sz w:val="18"/>
                <w:szCs w:val="18"/>
              </w:rPr>
            </w:pPr>
          </w:p>
          <w:p w:rsidR="00A00C6C" w:rsidRPr="00A00C6C" w:rsidRDefault="00A00C6C" w:rsidP="00157EE3">
            <w:pPr>
              <w:jc w:val="both"/>
              <w:rPr>
                <w:rFonts w:ascii="Arial" w:hAnsi="Arial" w:cs="Arial"/>
                <w:color w:val="FF0000"/>
                <w:sz w:val="18"/>
                <w:szCs w:val="18"/>
              </w:rPr>
            </w:pPr>
            <w:r w:rsidRPr="00A00C6C">
              <w:rPr>
                <w:rFonts w:ascii="Arial" w:hAnsi="Arial" w:cs="Arial"/>
                <w:sz w:val="18"/>
                <w:szCs w:val="18"/>
              </w:rPr>
              <w:t>Dostosowano oferty kształcenia szkół i uczelni do potrzeb rynku pracy:</w:t>
            </w:r>
          </w:p>
          <w:p w:rsidR="004F1F07" w:rsidRPr="00112B7D" w:rsidRDefault="00A00C6C" w:rsidP="002C2921">
            <w:pPr>
              <w:pStyle w:val="Akapitzlist"/>
              <w:numPr>
                <w:ilvl w:val="0"/>
                <w:numId w:val="30"/>
              </w:numPr>
              <w:tabs>
                <w:tab w:val="left" w:pos="176"/>
              </w:tabs>
              <w:ind w:left="176" w:hanging="176"/>
              <w:jc w:val="both"/>
              <w:rPr>
                <w:rFonts w:ascii="Arial" w:hAnsi="Arial" w:cs="Arial"/>
                <w:sz w:val="18"/>
                <w:szCs w:val="18"/>
              </w:rPr>
            </w:pPr>
            <w:r>
              <w:rPr>
                <w:rFonts w:ascii="Arial" w:hAnsi="Arial" w:cs="Arial"/>
                <w:sz w:val="18"/>
                <w:szCs w:val="18"/>
              </w:rPr>
              <w:t>p</w:t>
            </w:r>
            <w:r w:rsidR="004F1F07" w:rsidRPr="00112B7D">
              <w:rPr>
                <w:rFonts w:ascii="Arial" w:hAnsi="Arial" w:cs="Arial"/>
                <w:sz w:val="18"/>
                <w:szCs w:val="18"/>
              </w:rPr>
              <w:t>oszerzenie ofert kształcenia o nowe kierunki kształcenia:</w:t>
            </w:r>
          </w:p>
          <w:p w:rsidR="004F1F07" w:rsidRPr="00112B7D" w:rsidRDefault="004F1F07"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technik lotnisk służb operacyjnych (ZSH),</w:t>
            </w:r>
          </w:p>
          <w:p w:rsidR="004F1F07" w:rsidRPr="00112B7D" w:rsidRDefault="004F1F07"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technik realizacji nagrań i nagłośnienia (ZSH),</w:t>
            </w:r>
          </w:p>
          <w:p w:rsidR="004F1F07" w:rsidRPr="00112B7D" w:rsidRDefault="004F1F07"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technik robot wykońc</w:t>
            </w:r>
            <w:r w:rsidR="00A00C6C">
              <w:rPr>
                <w:rFonts w:ascii="Arial" w:hAnsi="Arial" w:cs="Arial"/>
                <w:sz w:val="18"/>
                <w:szCs w:val="18"/>
              </w:rPr>
              <w:t>zeniowych w budownictwie (ZSB),</w:t>
            </w:r>
          </w:p>
          <w:p w:rsidR="004F1F07" w:rsidRPr="00112B7D" w:rsidRDefault="00A00C6C" w:rsidP="002C2921">
            <w:pPr>
              <w:pStyle w:val="Akapitzlist"/>
              <w:numPr>
                <w:ilvl w:val="0"/>
                <w:numId w:val="30"/>
              </w:numPr>
              <w:tabs>
                <w:tab w:val="left" w:pos="176"/>
              </w:tabs>
              <w:ind w:left="176" w:hanging="176"/>
              <w:jc w:val="both"/>
              <w:rPr>
                <w:rFonts w:ascii="Arial" w:hAnsi="Arial" w:cs="Arial"/>
                <w:sz w:val="18"/>
                <w:szCs w:val="18"/>
              </w:rPr>
            </w:pPr>
            <w:r>
              <w:rPr>
                <w:rFonts w:ascii="Arial" w:hAnsi="Arial" w:cs="Arial"/>
                <w:sz w:val="18"/>
                <w:szCs w:val="18"/>
              </w:rPr>
              <w:t>w</w:t>
            </w:r>
            <w:r w:rsidR="004F1F07" w:rsidRPr="00112B7D">
              <w:rPr>
                <w:rFonts w:ascii="Arial" w:hAnsi="Arial" w:cs="Arial"/>
                <w:sz w:val="18"/>
                <w:szCs w:val="18"/>
              </w:rPr>
              <w:t>ycieczki studyjne zawodoznawcze, gdzie w warunkach rzeczywistych młodzież mogła zapoznawać się z warunkami pracy, nowościami, liniami produkcyjnymi, nowoczesnym sprzętem w przedsiębior</w:t>
            </w:r>
            <w:r>
              <w:rPr>
                <w:rFonts w:ascii="Arial" w:hAnsi="Arial" w:cs="Arial"/>
                <w:sz w:val="18"/>
                <w:szCs w:val="18"/>
              </w:rPr>
              <w:t>stwach,</w:t>
            </w:r>
          </w:p>
          <w:p w:rsidR="004F1F07" w:rsidRPr="00112B7D" w:rsidRDefault="00A00C6C" w:rsidP="002C2921">
            <w:pPr>
              <w:pStyle w:val="Akapitzlist"/>
              <w:numPr>
                <w:ilvl w:val="0"/>
                <w:numId w:val="30"/>
              </w:numPr>
              <w:tabs>
                <w:tab w:val="left" w:pos="176"/>
              </w:tabs>
              <w:ind w:left="176" w:hanging="176"/>
              <w:jc w:val="both"/>
              <w:rPr>
                <w:rFonts w:ascii="Arial" w:hAnsi="Arial" w:cs="Arial"/>
                <w:sz w:val="18"/>
                <w:szCs w:val="18"/>
              </w:rPr>
            </w:pPr>
            <w:r>
              <w:rPr>
                <w:rFonts w:ascii="Arial" w:hAnsi="Arial" w:cs="Arial"/>
                <w:sz w:val="18"/>
                <w:szCs w:val="18"/>
              </w:rPr>
              <w:t>s</w:t>
            </w:r>
            <w:r w:rsidR="004F1F07" w:rsidRPr="00112B7D">
              <w:rPr>
                <w:rFonts w:ascii="Arial" w:hAnsi="Arial" w:cs="Arial"/>
                <w:sz w:val="18"/>
                <w:szCs w:val="18"/>
              </w:rPr>
              <w:t>taże wakacyjne dla uczniów i staże zawodowe w ramach realizacji projektu unijnego "Akcja - kwalifikacja" m.in.</w:t>
            </w:r>
            <w:r>
              <w:rPr>
                <w:rFonts w:ascii="Arial" w:hAnsi="Arial" w:cs="Arial"/>
                <w:sz w:val="18"/>
                <w:szCs w:val="18"/>
              </w:rPr>
              <w:t>:</w:t>
            </w:r>
            <w:r w:rsidR="004F1F07" w:rsidRPr="00112B7D">
              <w:rPr>
                <w:rFonts w:ascii="Arial" w:hAnsi="Arial" w:cs="Arial"/>
                <w:sz w:val="18"/>
                <w:szCs w:val="18"/>
              </w:rPr>
              <w:t xml:space="preserve"> Zakład Produkcyjno-Handlowo-Usługowy KABA, Firma Świątek, PHU PRO-SYSTEM S.C., PHUP SERWEN, TY</w:t>
            </w:r>
            <w:r>
              <w:rPr>
                <w:rFonts w:ascii="Arial" w:hAnsi="Arial" w:cs="Arial"/>
                <w:sz w:val="18"/>
                <w:szCs w:val="18"/>
              </w:rPr>
              <w:t>CO ELECTRONICS SP. Z O.O. (ZSM N</w:t>
            </w:r>
            <w:r w:rsidR="004F1F07" w:rsidRPr="00112B7D">
              <w:rPr>
                <w:rFonts w:ascii="Arial" w:hAnsi="Arial" w:cs="Arial"/>
                <w:sz w:val="18"/>
                <w:szCs w:val="18"/>
              </w:rPr>
              <w:t>r 2)</w:t>
            </w:r>
            <w:r>
              <w:rPr>
                <w:rFonts w:ascii="Arial" w:hAnsi="Arial" w:cs="Arial"/>
                <w:sz w:val="18"/>
                <w:szCs w:val="18"/>
              </w:rPr>
              <w:t>,</w:t>
            </w:r>
          </w:p>
          <w:p w:rsidR="004F1F07" w:rsidRPr="00112B7D" w:rsidRDefault="00A00C6C" w:rsidP="002C2921">
            <w:pPr>
              <w:pStyle w:val="Akapitzlist"/>
              <w:numPr>
                <w:ilvl w:val="0"/>
                <w:numId w:val="30"/>
              </w:numPr>
              <w:tabs>
                <w:tab w:val="left" w:pos="176"/>
              </w:tabs>
              <w:ind w:left="176" w:hanging="176"/>
              <w:jc w:val="both"/>
              <w:rPr>
                <w:rFonts w:ascii="Arial" w:hAnsi="Arial" w:cs="Arial"/>
                <w:sz w:val="18"/>
                <w:szCs w:val="18"/>
              </w:rPr>
            </w:pPr>
            <w:r>
              <w:rPr>
                <w:rFonts w:ascii="Arial" w:hAnsi="Arial" w:cs="Arial"/>
                <w:sz w:val="18"/>
                <w:szCs w:val="18"/>
              </w:rPr>
              <w:t>t</w:t>
            </w:r>
            <w:r w:rsidR="004F1F07" w:rsidRPr="00112B7D">
              <w:rPr>
                <w:rFonts w:ascii="Arial" w:hAnsi="Arial" w:cs="Arial"/>
                <w:sz w:val="18"/>
                <w:szCs w:val="18"/>
              </w:rPr>
              <w:t>worzenie we współpracy z pracodawcami programów staży zawodowych dla zakładów pracy</w:t>
            </w:r>
            <w:r>
              <w:rPr>
                <w:rFonts w:ascii="Arial" w:hAnsi="Arial" w:cs="Arial"/>
                <w:sz w:val="18"/>
                <w:szCs w:val="18"/>
              </w:rPr>
              <w:t xml:space="preserve"> </w:t>
            </w:r>
            <w:r w:rsidR="004F1F07" w:rsidRPr="00112B7D">
              <w:rPr>
                <w:rFonts w:ascii="Arial" w:hAnsi="Arial" w:cs="Arial"/>
                <w:sz w:val="18"/>
                <w:szCs w:val="18"/>
              </w:rPr>
              <w:t>(ZSH)</w:t>
            </w:r>
            <w:r>
              <w:rPr>
                <w:rFonts w:ascii="Arial" w:hAnsi="Arial" w:cs="Arial"/>
                <w:sz w:val="18"/>
                <w:szCs w:val="18"/>
              </w:rPr>
              <w:t>,</w:t>
            </w:r>
          </w:p>
          <w:p w:rsidR="004F1F07" w:rsidRPr="00112B7D" w:rsidRDefault="00A00C6C" w:rsidP="002C2921">
            <w:pPr>
              <w:pStyle w:val="Akapitzlist"/>
              <w:numPr>
                <w:ilvl w:val="0"/>
                <w:numId w:val="30"/>
              </w:numPr>
              <w:tabs>
                <w:tab w:val="left" w:pos="176"/>
              </w:tabs>
              <w:ind w:left="176" w:hanging="176"/>
              <w:jc w:val="both"/>
              <w:rPr>
                <w:rFonts w:ascii="Arial" w:hAnsi="Arial" w:cs="Arial"/>
                <w:sz w:val="18"/>
                <w:szCs w:val="18"/>
              </w:rPr>
            </w:pPr>
            <w:r>
              <w:rPr>
                <w:rFonts w:ascii="Arial" w:hAnsi="Arial" w:cs="Arial"/>
                <w:sz w:val="18"/>
                <w:szCs w:val="18"/>
              </w:rPr>
              <w:lastRenderedPageBreak/>
              <w:t>p</w:t>
            </w:r>
            <w:r w:rsidR="004F1F07" w:rsidRPr="00112B7D">
              <w:rPr>
                <w:rFonts w:ascii="Arial" w:hAnsi="Arial" w:cs="Arial"/>
                <w:sz w:val="18"/>
                <w:szCs w:val="18"/>
              </w:rPr>
              <w:t>raktyki zawodowe, zajęcia praktyczne, kursy zawodowe w firmach m.in.</w:t>
            </w:r>
            <w:r w:rsidR="00157EE3">
              <w:rPr>
                <w:rFonts w:ascii="Arial" w:hAnsi="Arial" w:cs="Arial"/>
                <w:sz w:val="18"/>
                <w:szCs w:val="18"/>
              </w:rPr>
              <w:t>:</w:t>
            </w:r>
            <w:r w:rsidR="004F1F07" w:rsidRPr="00112B7D">
              <w:rPr>
                <w:rFonts w:ascii="Arial" w:hAnsi="Arial" w:cs="Arial"/>
                <w:sz w:val="18"/>
                <w:szCs w:val="18"/>
              </w:rPr>
              <w:t xml:space="preserve"> IQOR Global Services Poland, Ośrodek Doskonalenia Kadr SIMP, DROBEX Sp. z o. o., COLIAN sp. z o.o. , STOVIT GROUP, IQor, Ta</w:t>
            </w:r>
            <w:r>
              <w:rPr>
                <w:rFonts w:ascii="Arial" w:hAnsi="Arial" w:cs="Arial"/>
                <w:sz w:val="18"/>
                <w:szCs w:val="18"/>
              </w:rPr>
              <w:t>ber,</w:t>
            </w:r>
          </w:p>
          <w:p w:rsidR="004F1F07" w:rsidRPr="00112B7D" w:rsidRDefault="00A00C6C" w:rsidP="002C2921">
            <w:pPr>
              <w:pStyle w:val="Akapitzlist"/>
              <w:numPr>
                <w:ilvl w:val="0"/>
                <w:numId w:val="30"/>
              </w:numPr>
              <w:tabs>
                <w:tab w:val="left" w:pos="176"/>
              </w:tabs>
              <w:ind w:left="176" w:hanging="176"/>
              <w:jc w:val="both"/>
              <w:rPr>
                <w:rFonts w:ascii="Arial" w:hAnsi="Arial" w:cs="Arial"/>
                <w:sz w:val="18"/>
                <w:szCs w:val="18"/>
              </w:rPr>
            </w:pPr>
            <w:r>
              <w:rPr>
                <w:rFonts w:ascii="Arial" w:hAnsi="Arial" w:cs="Arial"/>
                <w:sz w:val="18"/>
                <w:szCs w:val="18"/>
              </w:rPr>
              <w:t>d</w:t>
            </w:r>
            <w:r w:rsidR="004F1F07" w:rsidRPr="00112B7D">
              <w:rPr>
                <w:rFonts w:ascii="Arial" w:hAnsi="Arial" w:cs="Arial"/>
                <w:sz w:val="18"/>
                <w:szCs w:val="18"/>
              </w:rPr>
              <w:t>odatkowe zajęcia dla uczniów klas patronackich np. IQor Class</w:t>
            </w:r>
            <w:r>
              <w:rPr>
                <w:rFonts w:ascii="Arial" w:hAnsi="Arial" w:cs="Arial"/>
                <w:sz w:val="18"/>
                <w:szCs w:val="18"/>
              </w:rPr>
              <w:t>,</w:t>
            </w:r>
          </w:p>
          <w:p w:rsidR="004F1F07" w:rsidRPr="00112B7D" w:rsidRDefault="00A00C6C" w:rsidP="002C2921">
            <w:pPr>
              <w:pStyle w:val="Akapitzlist"/>
              <w:numPr>
                <w:ilvl w:val="0"/>
                <w:numId w:val="30"/>
              </w:numPr>
              <w:tabs>
                <w:tab w:val="left" w:pos="176"/>
              </w:tabs>
              <w:ind w:left="176" w:hanging="176"/>
              <w:jc w:val="both"/>
              <w:rPr>
                <w:rFonts w:ascii="Arial" w:hAnsi="Arial" w:cs="Arial"/>
                <w:sz w:val="18"/>
                <w:szCs w:val="18"/>
              </w:rPr>
            </w:pPr>
            <w:r>
              <w:rPr>
                <w:rFonts w:ascii="Arial" w:hAnsi="Arial" w:cs="Arial"/>
                <w:sz w:val="18"/>
                <w:szCs w:val="18"/>
              </w:rPr>
              <w:t>s</w:t>
            </w:r>
            <w:r w:rsidR="004F1F07" w:rsidRPr="00112B7D">
              <w:rPr>
                <w:rFonts w:ascii="Arial" w:hAnsi="Arial" w:cs="Arial"/>
                <w:sz w:val="18"/>
                <w:szCs w:val="18"/>
              </w:rPr>
              <w:t>potkania z pracodawcami współpracującymi ze szkołą w celu oceny przygotowania uczniów do praktyk zawodowych i staży wakacyjnych oraz nt. "Ocena podstawy programowej w kontekście oczekiwań pracodawców"</w:t>
            </w:r>
            <w:r>
              <w:rPr>
                <w:rFonts w:ascii="Arial" w:hAnsi="Arial" w:cs="Arial"/>
                <w:sz w:val="18"/>
                <w:szCs w:val="18"/>
              </w:rPr>
              <w:t>,</w:t>
            </w:r>
          </w:p>
          <w:p w:rsidR="004F1F07" w:rsidRPr="00112B7D" w:rsidRDefault="00A00C6C" w:rsidP="002C2921">
            <w:pPr>
              <w:pStyle w:val="Akapitzlist"/>
              <w:numPr>
                <w:ilvl w:val="0"/>
                <w:numId w:val="30"/>
              </w:numPr>
              <w:tabs>
                <w:tab w:val="left" w:pos="176"/>
              </w:tabs>
              <w:ind w:left="176" w:hanging="176"/>
              <w:jc w:val="both"/>
              <w:rPr>
                <w:rFonts w:ascii="Arial" w:hAnsi="Arial" w:cs="Arial"/>
                <w:sz w:val="18"/>
                <w:szCs w:val="18"/>
              </w:rPr>
            </w:pPr>
            <w:r>
              <w:rPr>
                <w:rFonts w:ascii="Arial" w:hAnsi="Arial" w:cs="Arial"/>
                <w:sz w:val="18"/>
                <w:szCs w:val="18"/>
              </w:rPr>
              <w:t>s</w:t>
            </w:r>
            <w:r w:rsidR="004F1F07" w:rsidRPr="00112B7D">
              <w:rPr>
                <w:rFonts w:ascii="Arial" w:hAnsi="Arial" w:cs="Arial"/>
                <w:sz w:val="18"/>
                <w:szCs w:val="18"/>
              </w:rPr>
              <w:t>typendia firm patronackich dla najlepszej młodzieży np. w ramach programu firmy ,,Drużyna IQOR</w:t>
            </w:r>
            <w:r>
              <w:rPr>
                <w:rFonts w:ascii="Arial" w:hAnsi="Arial" w:cs="Arial"/>
                <w:sz w:val="18"/>
                <w:szCs w:val="18"/>
              </w:rPr>
              <w:t xml:space="preserve">” </w:t>
            </w:r>
            <w:r w:rsidR="004F1F07" w:rsidRPr="00112B7D">
              <w:rPr>
                <w:rFonts w:ascii="Arial" w:hAnsi="Arial" w:cs="Arial"/>
                <w:sz w:val="18"/>
                <w:szCs w:val="18"/>
              </w:rPr>
              <w:t xml:space="preserve">(ZSEl.), programu edukacyjnego firmy „el12” „Akademia el12”, </w:t>
            </w:r>
          </w:p>
          <w:p w:rsidR="004F1F07" w:rsidRPr="00112B7D" w:rsidRDefault="00A00C6C" w:rsidP="002C2921">
            <w:pPr>
              <w:pStyle w:val="Akapitzlist"/>
              <w:numPr>
                <w:ilvl w:val="0"/>
                <w:numId w:val="30"/>
              </w:numPr>
              <w:tabs>
                <w:tab w:val="left" w:pos="176"/>
              </w:tabs>
              <w:ind w:left="176" w:hanging="176"/>
              <w:jc w:val="both"/>
              <w:rPr>
                <w:rFonts w:ascii="Arial" w:hAnsi="Arial" w:cs="Arial"/>
                <w:sz w:val="18"/>
                <w:szCs w:val="18"/>
              </w:rPr>
            </w:pPr>
            <w:r>
              <w:rPr>
                <w:rFonts w:ascii="Arial" w:hAnsi="Arial" w:cs="Arial"/>
                <w:sz w:val="18"/>
                <w:szCs w:val="18"/>
              </w:rPr>
              <w:t>r</w:t>
            </w:r>
            <w:r w:rsidR="004F1F07" w:rsidRPr="00112B7D">
              <w:rPr>
                <w:rFonts w:ascii="Arial" w:hAnsi="Arial" w:cs="Arial"/>
                <w:sz w:val="18"/>
                <w:szCs w:val="18"/>
              </w:rPr>
              <w:t>ealizowano projekty unijne dot. szkolnictwa zawodowego: „</w:t>
            </w:r>
            <w:r>
              <w:rPr>
                <w:rFonts w:ascii="Arial" w:hAnsi="Arial" w:cs="Arial"/>
                <w:sz w:val="18"/>
                <w:szCs w:val="18"/>
              </w:rPr>
              <w:t>Akcja–kwalifikacja,” „EduAkcja w</w:t>
            </w:r>
            <w:r w:rsidR="004F1F07" w:rsidRPr="00112B7D">
              <w:rPr>
                <w:rFonts w:ascii="Arial" w:hAnsi="Arial" w:cs="Arial"/>
                <w:sz w:val="18"/>
                <w:szCs w:val="18"/>
              </w:rPr>
              <w:t xml:space="preserve"> technikach”, „Doskonalenie zawodowe w praktyce”,</w:t>
            </w:r>
          </w:p>
          <w:p w:rsidR="004F1F07" w:rsidRPr="00112B7D" w:rsidRDefault="00A00C6C" w:rsidP="002C2921">
            <w:pPr>
              <w:pStyle w:val="Akapitzlist"/>
              <w:numPr>
                <w:ilvl w:val="0"/>
                <w:numId w:val="30"/>
              </w:numPr>
              <w:tabs>
                <w:tab w:val="left" w:pos="176"/>
              </w:tabs>
              <w:ind w:left="176" w:hanging="176"/>
              <w:jc w:val="both"/>
              <w:rPr>
                <w:rFonts w:ascii="Arial" w:hAnsi="Arial" w:cs="Arial"/>
                <w:sz w:val="18"/>
                <w:szCs w:val="18"/>
              </w:rPr>
            </w:pPr>
            <w:r>
              <w:rPr>
                <w:rFonts w:ascii="Arial" w:hAnsi="Arial" w:cs="Arial"/>
                <w:sz w:val="18"/>
                <w:szCs w:val="18"/>
              </w:rPr>
              <w:t>w</w:t>
            </w:r>
            <w:r w:rsidR="004F1F07" w:rsidRPr="00112B7D">
              <w:rPr>
                <w:rFonts w:ascii="Arial" w:hAnsi="Arial" w:cs="Arial"/>
                <w:sz w:val="18"/>
                <w:szCs w:val="18"/>
              </w:rPr>
              <w:t xml:space="preserve"> ramach zadania sfinansowano stypendia dla klas zamawianych dla 5 uczniów (ZSCh), zakupiono sprzęt m.in. elektryczną nagrzewnicę, przepustnicę kanałową, zestaw narzędzi i trzpieni do centrum tokarskiego i frezarskiego ZS </w:t>
            </w:r>
            <w:r w:rsidR="00157EE3">
              <w:rPr>
                <w:rFonts w:ascii="Arial" w:hAnsi="Arial" w:cs="Arial"/>
                <w:sz w:val="18"/>
                <w:szCs w:val="18"/>
              </w:rPr>
              <w:t>Nr12, ZSM N</w:t>
            </w:r>
            <w:r w:rsidR="004F1F07" w:rsidRPr="00112B7D">
              <w:rPr>
                <w:rFonts w:ascii="Arial" w:hAnsi="Arial" w:cs="Arial"/>
                <w:sz w:val="18"/>
                <w:szCs w:val="18"/>
              </w:rPr>
              <w:t>r 2) pozwalający nie tylko podnieść jakość kształcenia, ale także przygotować stanowiska pracy do wymogów egzaminu potwierdzaj</w:t>
            </w:r>
            <w:r>
              <w:rPr>
                <w:rFonts w:ascii="Arial" w:hAnsi="Arial" w:cs="Arial"/>
                <w:sz w:val="18"/>
                <w:szCs w:val="18"/>
              </w:rPr>
              <w:t>ącego kwalifikacje w zawodzie,</w:t>
            </w:r>
          </w:p>
          <w:p w:rsidR="00B34366" w:rsidRPr="00112B7D" w:rsidRDefault="00A00C6C" w:rsidP="002C2921">
            <w:pPr>
              <w:pStyle w:val="Akapitzlist"/>
              <w:numPr>
                <w:ilvl w:val="0"/>
                <w:numId w:val="30"/>
              </w:numPr>
              <w:tabs>
                <w:tab w:val="left" w:pos="176"/>
              </w:tabs>
              <w:spacing w:after="120"/>
              <w:ind w:left="176" w:hanging="176"/>
              <w:jc w:val="both"/>
              <w:rPr>
                <w:rFonts w:ascii="Arial" w:hAnsi="Arial" w:cs="Arial"/>
                <w:sz w:val="18"/>
                <w:szCs w:val="18"/>
              </w:rPr>
            </w:pPr>
            <w:r w:rsidRPr="00B34366">
              <w:rPr>
                <w:rFonts w:ascii="Arial" w:hAnsi="Arial" w:cs="Arial"/>
                <w:sz w:val="18"/>
                <w:szCs w:val="18"/>
              </w:rPr>
              <w:t>w</w:t>
            </w:r>
            <w:r w:rsidR="004F1F07" w:rsidRPr="00B34366">
              <w:rPr>
                <w:rFonts w:ascii="Arial" w:hAnsi="Arial" w:cs="Arial"/>
                <w:sz w:val="18"/>
                <w:szCs w:val="18"/>
              </w:rPr>
              <w:t xml:space="preserve"> ramach wspierania inicjatyw umożliwiających poznawanie języków obcych nauczyciele IX LO zrealizowali warsztaty dla uczniów szkół ponadgimnazjalnych rozwijające kompetencje językowe z uwzględnie</w:t>
            </w:r>
            <w:r w:rsidR="00B34366" w:rsidRPr="00B34366">
              <w:rPr>
                <w:rFonts w:ascii="Arial" w:hAnsi="Arial" w:cs="Arial"/>
                <w:sz w:val="18"/>
                <w:szCs w:val="18"/>
              </w:rPr>
              <w:t>niem potrzeb gospodarki.</w:t>
            </w:r>
          </w:p>
        </w:tc>
        <w:tc>
          <w:tcPr>
            <w:tcW w:w="1275" w:type="dxa"/>
            <w:tcBorders>
              <w:top w:val="dotted" w:sz="4" w:space="0" w:color="auto"/>
              <w:bottom w:val="dotted" w:sz="4" w:space="0" w:color="auto"/>
            </w:tcBorders>
          </w:tcPr>
          <w:p w:rsidR="007D0E1C" w:rsidRPr="008C151C" w:rsidRDefault="007D0E1C" w:rsidP="00550D58">
            <w:pPr>
              <w:ind w:left="33" w:right="33"/>
              <w:jc w:val="center"/>
              <w:rPr>
                <w:rFonts w:ascii="Arial" w:hAnsi="Arial" w:cs="Arial"/>
                <w:sz w:val="18"/>
                <w:szCs w:val="18"/>
              </w:rPr>
            </w:pPr>
            <w:r w:rsidRPr="008C151C">
              <w:rPr>
                <w:rFonts w:ascii="Arial" w:hAnsi="Arial" w:cs="Arial"/>
                <w:sz w:val="18"/>
                <w:szCs w:val="18"/>
              </w:rPr>
              <w:lastRenderedPageBreak/>
              <w:t>Budżet Miasta</w:t>
            </w:r>
          </w:p>
        </w:tc>
        <w:tc>
          <w:tcPr>
            <w:tcW w:w="851" w:type="dxa"/>
            <w:tcBorders>
              <w:top w:val="dotted" w:sz="4" w:space="0" w:color="auto"/>
              <w:bottom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t>II.5.</w:t>
            </w:r>
          </w:p>
          <w:p w:rsidR="007D0E1C" w:rsidRPr="00BB10E1" w:rsidRDefault="007D0E1C" w:rsidP="00550D58">
            <w:pPr>
              <w:jc w:val="center"/>
              <w:rPr>
                <w:rFonts w:ascii="Arial" w:hAnsi="Arial" w:cs="Arial"/>
                <w:sz w:val="18"/>
                <w:szCs w:val="18"/>
              </w:rPr>
            </w:pPr>
            <w:r>
              <w:rPr>
                <w:rFonts w:ascii="Arial" w:hAnsi="Arial" w:cs="Arial"/>
                <w:sz w:val="18"/>
                <w:szCs w:val="18"/>
              </w:rPr>
              <w:t>IV.3.</w:t>
            </w:r>
          </w:p>
        </w:tc>
      </w:tr>
      <w:tr w:rsidR="007D0E1C" w:rsidRPr="00E013A3" w:rsidTr="00896EC8">
        <w:tblPrEx>
          <w:tblLook w:val="00A0" w:firstRow="1" w:lastRow="0" w:firstColumn="1" w:lastColumn="0" w:noHBand="0" w:noVBand="0"/>
        </w:tblPrEx>
        <w:trPr>
          <w:trHeight w:val="692"/>
        </w:trPr>
        <w:tc>
          <w:tcPr>
            <w:tcW w:w="425" w:type="dxa"/>
            <w:tcBorders>
              <w:top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tcBorders>
          </w:tcPr>
          <w:p w:rsidR="007D0E1C" w:rsidRPr="00522ABD" w:rsidRDefault="007D0E1C" w:rsidP="00550D58">
            <w:pPr>
              <w:tabs>
                <w:tab w:val="num" w:pos="993"/>
                <w:tab w:val="num" w:pos="1778"/>
              </w:tabs>
              <w:spacing w:after="120"/>
              <w:rPr>
                <w:rFonts w:ascii="Arial" w:hAnsi="Arial" w:cs="Arial"/>
                <w:sz w:val="18"/>
                <w:szCs w:val="18"/>
              </w:rPr>
            </w:pPr>
            <w:r w:rsidRPr="00522ABD">
              <w:rPr>
                <w:rFonts w:ascii="Arial" w:hAnsi="Arial" w:cs="Arial"/>
                <w:sz w:val="18"/>
                <w:szCs w:val="18"/>
              </w:rPr>
              <w:t xml:space="preserve">Uruchomienie systemu stypendialnego i kierunków zamawianych w szkołach zawodowych </w:t>
            </w:r>
          </w:p>
        </w:tc>
        <w:tc>
          <w:tcPr>
            <w:tcW w:w="992" w:type="dxa"/>
            <w:tcBorders>
              <w:top w:val="dotted" w:sz="4" w:space="0" w:color="auto"/>
            </w:tcBorders>
          </w:tcPr>
          <w:p w:rsidR="007D0E1C" w:rsidRPr="00230C7D" w:rsidRDefault="007D0E1C" w:rsidP="00550D58">
            <w:pPr>
              <w:ind w:left="-49" w:right="-108"/>
              <w:rPr>
                <w:rFonts w:ascii="Arial" w:hAnsi="Arial" w:cs="Arial"/>
                <w:sz w:val="18"/>
                <w:szCs w:val="18"/>
              </w:rPr>
            </w:pPr>
            <w:r w:rsidRPr="00230C7D">
              <w:rPr>
                <w:rFonts w:ascii="Arial" w:hAnsi="Arial" w:cs="Arial"/>
                <w:sz w:val="18"/>
                <w:szCs w:val="18"/>
              </w:rPr>
              <w:t>W</w:t>
            </w:r>
            <w:r w:rsidR="00387536">
              <w:rPr>
                <w:rFonts w:ascii="Arial" w:hAnsi="Arial" w:cs="Arial"/>
                <w:sz w:val="18"/>
                <w:szCs w:val="18"/>
              </w:rPr>
              <w:t>E</w:t>
            </w:r>
          </w:p>
        </w:tc>
        <w:tc>
          <w:tcPr>
            <w:tcW w:w="8789" w:type="dxa"/>
            <w:tcBorders>
              <w:top w:val="dotted" w:sz="4" w:space="0" w:color="auto"/>
            </w:tcBorders>
          </w:tcPr>
          <w:p w:rsidR="00AF03C5" w:rsidRPr="00112B7D" w:rsidRDefault="007D0E1C" w:rsidP="006F15D5">
            <w:pPr>
              <w:spacing w:after="120"/>
              <w:jc w:val="both"/>
            </w:pPr>
            <w:r w:rsidRPr="00112B7D">
              <w:rPr>
                <w:rFonts w:ascii="Arial" w:hAnsi="Arial" w:cs="Arial"/>
                <w:sz w:val="18"/>
                <w:szCs w:val="18"/>
              </w:rPr>
              <w:t xml:space="preserve">W ramach „Strategii Rozwoju Edukacji Miasta Bydgoszczy na lata 2013-2020”, działanie: </w:t>
            </w:r>
            <w:r w:rsidRPr="00112B7D">
              <w:rPr>
                <w:rFonts w:ascii="Arial" w:hAnsi="Arial" w:cs="Arial"/>
                <w:i/>
                <w:sz w:val="18"/>
                <w:szCs w:val="18"/>
              </w:rPr>
              <w:t xml:space="preserve">1.4.2 Dostosowanie ofert kształcenia szkół i uczelni do potrzeb rynku pracy </w:t>
            </w:r>
            <w:r w:rsidRPr="00112B7D">
              <w:rPr>
                <w:rFonts w:ascii="Arial" w:hAnsi="Arial" w:cs="Arial"/>
                <w:sz w:val="18"/>
                <w:szCs w:val="18"/>
              </w:rPr>
              <w:t>(tworzenie m.in. „klas zamawianych” w szkołach zawodowych i technikach) w 201</w:t>
            </w:r>
            <w:r w:rsidR="00AF03C5" w:rsidRPr="00112B7D">
              <w:rPr>
                <w:rFonts w:ascii="Arial" w:hAnsi="Arial" w:cs="Arial"/>
                <w:sz w:val="18"/>
                <w:szCs w:val="18"/>
              </w:rPr>
              <w:t>8</w:t>
            </w:r>
            <w:r w:rsidRPr="00112B7D">
              <w:rPr>
                <w:rFonts w:ascii="Arial" w:hAnsi="Arial" w:cs="Arial"/>
                <w:sz w:val="18"/>
                <w:szCs w:val="18"/>
              </w:rPr>
              <w:t xml:space="preserve"> roku </w:t>
            </w:r>
            <w:r w:rsidR="00AF03C5" w:rsidRPr="00112B7D">
              <w:rPr>
                <w:rFonts w:ascii="Arial" w:hAnsi="Arial" w:cs="Arial"/>
                <w:sz w:val="18"/>
                <w:szCs w:val="18"/>
              </w:rPr>
              <w:t>systemem stypendialnym objęto 5 uczniów w Zespole Szkół Chemicznych</w:t>
            </w:r>
            <w:r w:rsidR="004F1F07" w:rsidRPr="00112B7D">
              <w:rPr>
                <w:rFonts w:ascii="Arial" w:hAnsi="Arial" w:cs="Arial"/>
                <w:sz w:val="18"/>
                <w:szCs w:val="18"/>
              </w:rPr>
              <w:t>.</w:t>
            </w:r>
          </w:p>
        </w:tc>
        <w:tc>
          <w:tcPr>
            <w:tcW w:w="1275" w:type="dxa"/>
            <w:tcBorders>
              <w:top w:val="dotted" w:sz="4" w:space="0" w:color="auto"/>
            </w:tcBorders>
          </w:tcPr>
          <w:p w:rsidR="007D0E1C" w:rsidRPr="00230C7D" w:rsidRDefault="007D0E1C" w:rsidP="00550D58">
            <w:pPr>
              <w:ind w:left="33" w:right="33"/>
              <w:jc w:val="center"/>
              <w:rPr>
                <w:rFonts w:ascii="Arial" w:hAnsi="Arial" w:cs="Arial"/>
                <w:sz w:val="18"/>
                <w:szCs w:val="18"/>
              </w:rPr>
            </w:pPr>
            <w:r w:rsidRPr="00230C7D">
              <w:rPr>
                <w:rFonts w:ascii="Arial" w:hAnsi="Arial" w:cs="Arial"/>
                <w:sz w:val="18"/>
                <w:szCs w:val="18"/>
              </w:rPr>
              <w:t>Budżet Miasta</w:t>
            </w:r>
          </w:p>
        </w:tc>
        <w:tc>
          <w:tcPr>
            <w:tcW w:w="851" w:type="dxa"/>
            <w:tcBorders>
              <w:top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t>II.5.</w:t>
            </w:r>
          </w:p>
          <w:p w:rsidR="007D0E1C" w:rsidRPr="00BB10E1" w:rsidRDefault="007D0E1C" w:rsidP="00550D58">
            <w:pPr>
              <w:jc w:val="center"/>
              <w:rPr>
                <w:rFonts w:ascii="Arial" w:hAnsi="Arial" w:cs="Arial"/>
                <w:sz w:val="18"/>
                <w:szCs w:val="18"/>
              </w:rPr>
            </w:pPr>
            <w:r>
              <w:rPr>
                <w:rFonts w:ascii="Arial" w:hAnsi="Arial" w:cs="Arial"/>
                <w:sz w:val="18"/>
                <w:szCs w:val="18"/>
              </w:rPr>
              <w:t>IV.3.</w:t>
            </w:r>
          </w:p>
        </w:tc>
      </w:tr>
      <w:tr w:rsidR="007D0E1C" w:rsidRPr="00E013A3" w:rsidTr="00896EC8">
        <w:tblPrEx>
          <w:tblLook w:val="00A0" w:firstRow="1" w:lastRow="0" w:firstColumn="1" w:lastColumn="0" w:noHBand="0" w:noVBand="0"/>
        </w:tblPrEx>
        <w:trPr>
          <w:trHeight w:val="858"/>
        </w:trPr>
        <w:tc>
          <w:tcPr>
            <w:tcW w:w="425" w:type="dxa"/>
            <w:tcBorders>
              <w:bottom w:val="dotted" w:sz="4" w:space="0" w:color="auto"/>
            </w:tcBorders>
          </w:tcPr>
          <w:p w:rsidR="007D0E1C" w:rsidRPr="00522ABD" w:rsidRDefault="007D0E1C" w:rsidP="00550D58">
            <w:pPr>
              <w:spacing w:before="120"/>
              <w:rPr>
                <w:rFonts w:ascii="Arial" w:hAnsi="Arial" w:cs="Arial"/>
                <w:b/>
                <w:bCs/>
                <w:sz w:val="18"/>
                <w:szCs w:val="18"/>
              </w:rPr>
            </w:pPr>
            <w:r w:rsidRPr="00522ABD">
              <w:rPr>
                <w:rFonts w:ascii="Arial" w:hAnsi="Arial" w:cs="Arial"/>
                <w:b/>
                <w:bCs/>
                <w:sz w:val="18"/>
                <w:szCs w:val="18"/>
              </w:rPr>
              <w:t>b.</w:t>
            </w:r>
          </w:p>
        </w:tc>
        <w:tc>
          <w:tcPr>
            <w:tcW w:w="3261" w:type="dxa"/>
            <w:tcBorders>
              <w:bottom w:val="dotted" w:sz="4" w:space="0" w:color="auto"/>
            </w:tcBorders>
          </w:tcPr>
          <w:p w:rsidR="007D0E1C" w:rsidRPr="00522ABD" w:rsidRDefault="007D0E1C" w:rsidP="00550D58">
            <w:pPr>
              <w:spacing w:before="120"/>
              <w:rPr>
                <w:rFonts w:ascii="Arial" w:hAnsi="Arial" w:cs="Arial"/>
                <w:b/>
                <w:bCs/>
                <w:sz w:val="18"/>
                <w:szCs w:val="18"/>
              </w:rPr>
            </w:pPr>
            <w:r w:rsidRPr="00522ABD">
              <w:rPr>
                <w:rFonts w:ascii="Arial" w:hAnsi="Arial" w:cs="Arial"/>
                <w:b/>
                <w:bCs/>
                <w:sz w:val="18"/>
                <w:szCs w:val="18"/>
              </w:rPr>
              <w:t>Modernizacja i rozbudowa obiektów placówek oświatowych oraz doposażenie w nowoczesny sprzęt dydaktyczny:</w:t>
            </w:r>
          </w:p>
        </w:tc>
        <w:tc>
          <w:tcPr>
            <w:tcW w:w="992" w:type="dxa"/>
            <w:tcBorders>
              <w:bottom w:val="dotted" w:sz="4" w:space="0" w:color="auto"/>
            </w:tcBorders>
          </w:tcPr>
          <w:p w:rsidR="007D0E1C" w:rsidRPr="000A5B80" w:rsidRDefault="007D0E1C" w:rsidP="00550D58">
            <w:pPr>
              <w:ind w:left="-49" w:right="-108"/>
              <w:rPr>
                <w:rFonts w:ascii="Arial" w:hAnsi="Arial" w:cs="Arial"/>
                <w:color w:val="FF0000"/>
                <w:sz w:val="18"/>
                <w:szCs w:val="18"/>
              </w:rPr>
            </w:pPr>
          </w:p>
        </w:tc>
        <w:tc>
          <w:tcPr>
            <w:tcW w:w="8789" w:type="dxa"/>
            <w:tcBorders>
              <w:bottom w:val="dotted" w:sz="4" w:space="0" w:color="auto"/>
            </w:tcBorders>
          </w:tcPr>
          <w:p w:rsidR="007D0E1C" w:rsidRPr="000A5B80" w:rsidRDefault="007D0E1C" w:rsidP="00550D58">
            <w:pPr>
              <w:jc w:val="both"/>
              <w:rPr>
                <w:rFonts w:ascii="Arial" w:hAnsi="Arial" w:cs="Arial"/>
                <w:color w:val="FF0000"/>
                <w:sz w:val="18"/>
                <w:szCs w:val="18"/>
              </w:rPr>
            </w:pPr>
          </w:p>
        </w:tc>
        <w:tc>
          <w:tcPr>
            <w:tcW w:w="1275" w:type="dxa"/>
            <w:tcBorders>
              <w:bottom w:val="dotted" w:sz="4" w:space="0" w:color="auto"/>
            </w:tcBorders>
          </w:tcPr>
          <w:p w:rsidR="007D0E1C" w:rsidRPr="000A5B80" w:rsidRDefault="007D0E1C" w:rsidP="00550D58">
            <w:pPr>
              <w:ind w:left="33" w:right="33"/>
              <w:jc w:val="center"/>
              <w:rPr>
                <w:rFonts w:ascii="Arial" w:hAnsi="Arial" w:cs="Arial"/>
                <w:color w:val="FF0000"/>
                <w:sz w:val="18"/>
                <w:szCs w:val="18"/>
              </w:rPr>
            </w:pPr>
          </w:p>
        </w:tc>
        <w:tc>
          <w:tcPr>
            <w:tcW w:w="851" w:type="dxa"/>
            <w:tcBorders>
              <w:bottom w:val="dotted" w:sz="4" w:space="0" w:color="auto"/>
            </w:tcBorders>
          </w:tcPr>
          <w:p w:rsidR="007D0E1C" w:rsidRPr="00BB10E1" w:rsidRDefault="007D0E1C" w:rsidP="00550D58">
            <w:pPr>
              <w:jc w:val="center"/>
              <w:rPr>
                <w:rFonts w:ascii="Arial" w:hAnsi="Arial" w:cs="Arial"/>
                <w:sz w:val="18"/>
                <w:szCs w:val="18"/>
              </w:rPr>
            </w:pP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522ABD" w:rsidRDefault="007D0E1C" w:rsidP="00550D58">
            <w:pPr>
              <w:tabs>
                <w:tab w:val="num" w:pos="993"/>
                <w:tab w:val="num" w:pos="1778"/>
              </w:tabs>
              <w:rPr>
                <w:rFonts w:ascii="Arial" w:hAnsi="Arial" w:cs="Arial"/>
                <w:sz w:val="18"/>
                <w:szCs w:val="18"/>
              </w:rPr>
            </w:pPr>
            <w:r w:rsidRPr="00E8633A">
              <w:rPr>
                <w:rFonts w:ascii="Arial" w:hAnsi="Arial" w:cs="Arial"/>
                <w:sz w:val="18"/>
                <w:szCs w:val="18"/>
                <w:highlight w:val="yellow"/>
              </w:rPr>
              <w:t>Budowa szkoły i przedszkola w Fordonie przy ul. Bora-Komorowskiego</w:t>
            </w:r>
          </w:p>
        </w:tc>
        <w:tc>
          <w:tcPr>
            <w:tcW w:w="992" w:type="dxa"/>
            <w:tcBorders>
              <w:top w:val="dotted" w:sz="4" w:space="0" w:color="auto"/>
              <w:bottom w:val="dotted" w:sz="4" w:space="0" w:color="auto"/>
            </w:tcBorders>
          </w:tcPr>
          <w:p w:rsidR="007D0E1C" w:rsidRPr="00567BBB" w:rsidRDefault="007D0E1C" w:rsidP="00550D58">
            <w:pPr>
              <w:ind w:left="-49" w:right="-108"/>
              <w:rPr>
                <w:rFonts w:ascii="Arial" w:hAnsi="Arial" w:cs="Arial"/>
                <w:sz w:val="18"/>
                <w:szCs w:val="18"/>
              </w:rPr>
            </w:pPr>
          </w:p>
        </w:tc>
        <w:tc>
          <w:tcPr>
            <w:tcW w:w="8789" w:type="dxa"/>
            <w:tcBorders>
              <w:top w:val="dotted" w:sz="4" w:space="0" w:color="auto"/>
              <w:bottom w:val="dotted" w:sz="4" w:space="0" w:color="auto"/>
            </w:tcBorders>
          </w:tcPr>
          <w:p w:rsidR="007D0E1C" w:rsidRPr="00225D41" w:rsidRDefault="000962F6" w:rsidP="0029312A">
            <w:pPr>
              <w:ind w:left="34"/>
              <w:jc w:val="both"/>
              <w:rPr>
                <w:rFonts w:ascii="Arial" w:hAnsi="Arial" w:cs="Arial"/>
                <w:sz w:val="18"/>
                <w:szCs w:val="18"/>
              </w:rPr>
            </w:pPr>
            <w:r w:rsidRPr="00065B25">
              <w:rPr>
                <w:rFonts w:ascii="Arial" w:hAnsi="Arial" w:cs="Arial"/>
                <w:sz w:val="18"/>
                <w:szCs w:val="18"/>
                <w:highlight w:val="yellow"/>
              </w:rPr>
              <w:t>Zadanie zakończone w 201</w:t>
            </w:r>
            <w:r w:rsidR="00D53466">
              <w:rPr>
                <w:rFonts w:ascii="Arial" w:hAnsi="Arial" w:cs="Arial"/>
                <w:sz w:val="18"/>
                <w:szCs w:val="18"/>
                <w:highlight w:val="yellow"/>
              </w:rPr>
              <w:t>7</w:t>
            </w:r>
            <w:r w:rsidRPr="00065B25">
              <w:rPr>
                <w:rFonts w:ascii="Arial" w:hAnsi="Arial" w:cs="Arial"/>
                <w:sz w:val="18"/>
                <w:szCs w:val="18"/>
                <w:highlight w:val="yellow"/>
              </w:rPr>
              <w:t xml:space="preserve"> roku.</w:t>
            </w:r>
          </w:p>
        </w:tc>
        <w:tc>
          <w:tcPr>
            <w:tcW w:w="1275" w:type="dxa"/>
            <w:tcBorders>
              <w:top w:val="dotted" w:sz="4" w:space="0" w:color="auto"/>
              <w:bottom w:val="dotted" w:sz="4" w:space="0" w:color="auto"/>
            </w:tcBorders>
          </w:tcPr>
          <w:p w:rsidR="007D0E1C" w:rsidRPr="0029698F" w:rsidRDefault="007D0E1C" w:rsidP="00550D58">
            <w:pPr>
              <w:ind w:left="33" w:right="33"/>
              <w:jc w:val="center"/>
              <w:rPr>
                <w:rFonts w:ascii="Arial" w:hAnsi="Arial" w:cs="Arial"/>
                <w:color w:val="FF0000"/>
                <w:sz w:val="18"/>
                <w:szCs w:val="18"/>
                <w:highlight w:val="yellow"/>
              </w:rPr>
            </w:pPr>
          </w:p>
        </w:tc>
        <w:tc>
          <w:tcPr>
            <w:tcW w:w="851" w:type="dxa"/>
            <w:tcBorders>
              <w:top w:val="dotted" w:sz="4" w:space="0" w:color="auto"/>
              <w:bottom w:val="dotted" w:sz="4" w:space="0" w:color="auto"/>
            </w:tcBorders>
          </w:tcPr>
          <w:p w:rsidR="007D0E1C" w:rsidRPr="0029698F" w:rsidRDefault="007D0E1C" w:rsidP="00550D58">
            <w:pPr>
              <w:jc w:val="center"/>
              <w:rPr>
                <w:rFonts w:ascii="Arial" w:hAnsi="Arial" w:cs="Arial"/>
                <w:sz w:val="18"/>
                <w:szCs w:val="18"/>
                <w:highlight w:val="yellow"/>
              </w:rPr>
            </w:pPr>
            <w:r w:rsidRPr="0029698F">
              <w:rPr>
                <w:rFonts w:ascii="Arial" w:hAnsi="Arial" w:cs="Arial"/>
                <w:sz w:val="18"/>
                <w:szCs w:val="18"/>
                <w:highlight w:val="yellow"/>
              </w:rPr>
              <w:t>IV.3.</w:t>
            </w:r>
          </w:p>
        </w:tc>
      </w:tr>
      <w:tr w:rsidR="007D0E1C" w:rsidRPr="00E013A3" w:rsidTr="00896EC8">
        <w:tblPrEx>
          <w:tblLook w:val="00A0" w:firstRow="1" w:lastRow="0" w:firstColumn="1" w:lastColumn="0" w:noHBand="0" w:noVBand="0"/>
        </w:tblPrEx>
        <w:trPr>
          <w:trHeight w:val="697"/>
        </w:trPr>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A23C73" w:rsidRDefault="007D0E1C" w:rsidP="00550D58">
            <w:pPr>
              <w:tabs>
                <w:tab w:val="num" w:pos="993"/>
                <w:tab w:val="num" w:pos="1778"/>
              </w:tabs>
              <w:rPr>
                <w:rFonts w:ascii="Arial" w:hAnsi="Arial" w:cs="Arial"/>
                <w:sz w:val="18"/>
                <w:szCs w:val="18"/>
                <w:highlight w:val="yellow"/>
              </w:rPr>
            </w:pPr>
            <w:r w:rsidRPr="00A23C73">
              <w:rPr>
                <w:rFonts w:ascii="Arial" w:hAnsi="Arial" w:cs="Arial"/>
                <w:sz w:val="18"/>
                <w:szCs w:val="18"/>
                <w:highlight w:val="yellow"/>
              </w:rPr>
              <w:t xml:space="preserve">Przebudowa III piętra w budynku Zespołu Szkół Ogólnokształcących nr 6, ul. Staszica </w:t>
            </w:r>
          </w:p>
        </w:tc>
        <w:tc>
          <w:tcPr>
            <w:tcW w:w="992" w:type="dxa"/>
            <w:tcBorders>
              <w:top w:val="dotted" w:sz="4" w:space="0" w:color="auto"/>
              <w:bottom w:val="dotted" w:sz="4" w:space="0" w:color="auto"/>
            </w:tcBorders>
          </w:tcPr>
          <w:p w:rsidR="007D0E1C" w:rsidRPr="00A23C73" w:rsidRDefault="007D0E1C" w:rsidP="00550D58">
            <w:pPr>
              <w:ind w:left="-49" w:right="-108"/>
              <w:rPr>
                <w:rFonts w:ascii="Arial" w:hAnsi="Arial" w:cs="Arial"/>
                <w:color w:val="FF0000"/>
                <w:sz w:val="18"/>
                <w:szCs w:val="18"/>
                <w:highlight w:val="yellow"/>
              </w:rPr>
            </w:pPr>
          </w:p>
        </w:tc>
        <w:tc>
          <w:tcPr>
            <w:tcW w:w="8789" w:type="dxa"/>
            <w:tcBorders>
              <w:top w:val="dotted" w:sz="4" w:space="0" w:color="auto"/>
              <w:bottom w:val="dotted" w:sz="4" w:space="0" w:color="auto"/>
            </w:tcBorders>
          </w:tcPr>
          <w:p w:rsidR="007D0E1C" w:rsidRPr="00A23C73" w:rsidRDefault="007D0E1C" w:rsidP="000962F6">
            <w:pPr>
              <w:autoSpaceDE w:val="0"/>
              <w:autoSpaceDN w:val="0"/>
              <w:adjustRightInd w:val="0"/>
              <w:jc w:val="both"/>
              <w:rPr>
                <w:rFonts w:ascii="Arial" w:hAnsi="Arial" w:cs="Arial"/>
                <w:sz w:val="18"/>
                <w:szCs w:val="18"/>
                <w:highlight w:val="yellow"/>
              </w:rPr>
            </w:pPr>
            <w:r w:rsidRPr="00A23C73">
              <w:rPr>
                <w:rFonts w:ascii="Arial" w:hAnsi="Arial" w:cs="Arial"/>
                <w:sz w:val="18"/>
                <w:szCs w:val="18"/>
                <w:highlight w:val="yellow"/>
              </w:rPr>
              <w:t xml:space="preserve">Zadanie </w:t>
            </w:r>
            <w:r>
              <w:rPr>
                <w:rFonts w:ascii="Arial" w:hAnsi="Arial" w:cs="Arial"/>
                <w:sz w:val="18"/>
                <w:szCs w:val="18"/>
                <w:highlight w:val="yellow"/>
              </w:rPr>
              <w:t>z</w:t>
            </w:r>
            <w:r w:rsidR="000962F6">
              <w:rPr>
                <w:rFonts w:ascii="Arial" w:hAnsi="Arial" w:cs="Arial"/>
                <w:sz w:val="18"/>
                <w:szCs w:val="18"/>
                <w:highlight w:val="yellow"/>
              </w:rPr>
              <w:t>akończone</w:t>
            </w:r>
            <w:r>
              <w:rPr>
                <w:rFonts w:ascii="Arial" w:hAnsi="Arial" w:cs="Arial"/>
                <w:sz w:val="18"/>
                <w:szCs w:val="18"/>
                <w:highlight w:val="yellow"/>
              </w:rPr>
              <w:t xml:space="preserve"> </w:t>
            </w:r>
            <w:r w:rsidRPr="00A23C73">
              <w:rPr>
                <w:rFonts w:ascii="Arial" w:hAnsi="Arial" w:cs="Arial"/>
                <w:sz w:val="18"/>
                <w:szCs w:val="18"/>
                <w:highlight w:val="yellow"/>
              </w:rPr>
              <w:t>w 2015 roku.</w:t>
            </w:r>
          </w:p>
        </w:tc>
        <w:tc>
          <w:tcPr>
            <w:tcW w:w="1275" w:type="dxa"/>
            <w:tcBorders>
              <w:top w:val="dotted" w:sz="4" w:space="0" w:color="auto"/>
              <w:bottom w:val="dotted" w:sz="4" w:space="0" w:color="auto"/>
            </w:tcBorders>
          </w:tcPr>
          <w:p w:rsidR="007D0E1C" w:rsidRPr="000A5B80" w:rsidRDefault="007D0E1C" w:rsidP="00550D58">
            <w:pPr>
              <w:spacing w:before="60"/>
              <w:ind w:left="34" w:right="34"/>
              <w:jc w:val="center"/>
              <w:rPr>
                <w:rFonts w:ascii="Arial" w:hAnsi="Arial" w:cs="Arial"/>
                <w:color w:val="FF0000"/>
                <w:sz w:val="18"/>
                <w:szCs w:val="18"/>
              </w:rPr>
            </w:pPr>
          </w:p>
        </w:tc>
        <w:tc>
          <w:tcPr>
            <w:tcW w:w="851" w:type="dxa"/>
            <w:tcBorders>
              <w:top w:val="dotted" w:sz="4" w:space="0" w:color="auto"/>
              <w:bottom w:val="dotted" w:sz="4" w:space="0" w:color="auto"/>
            </w:tcBorders>
          </w:tcPr>
          <w:p w:rsidR="007D0E1C" w:rsidRPr="002C5D7A" w:rsidRDefault="007D0E1C" w:rsidP="00550D58">
            <w:pPr>
              <w:jc w:val="center"/>
              <w:rPr>
                <w:rFonts w:ascii="Arial" w:hAnsi="Arial" w:cs="Arial"/>
                <w:sz w:val="18"/>
                <w:szCs w:val="18"/>
                <w:highlight w:val="yellow"/>
              </w:rPr>
            </w:pPr>
            <w:r w:rsidRPr="002C5D7A">
              <w:rPr>
                <w:rFonts w:ascii="Arial" w:hAnsi="Arial" w:cs="Arial"/>
                <w:sz w:val="18"/>
                <w:szCs w:val="18"/>
                <w:highlight w:val="yellow"/>
              </w:rPr>
              <w:t>IV.3.</w:t>
            </w: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522ABD" w:rsidRDefault="007D0E1C" w:rsidP="00550D58">
            <w:pPr>
              <w:tabs>
                <w:tab w:val="num" w:pos="993"/>
                <w:tab w:val="num" w:pos="1778"/>
              </w:tabs>
              <w:rPr>
                <w:rFonts w:ascii="Arial" w:hAnsi="Arial" w:cs="Arial"/>
                <w:sz w:val="18"/>
                <w:szCs w:val="18"/>
              </w:rPr>
            </w:pPr>
            <w:r w:rsidRPr="00522ABD">
              <w:rPr>
                <w:rFonts w:ascii="Arial" w:hAnsi="Arial" w:cs="Arial"/>
                <w:sz w:val="18"/>
                <w:szCs w:val="18"/>
              </w:rPr>
              <w:t>Budowa sali widowiskowo-sportowej Młodzieżowego Domu Kultury nr 5 w Fordonie</w:t>
            </w:r>
          </w:p>
        </w:tc>
        <w:tc>
          <w:tcPr>
            <w:tcW w:w="992" w:type="dxa"/>
            <w:tcBorders>
              <w:top w:val="dotted" w:sz="4" w:space="0" w:color="auto"/>
              <w:bottom w:val="dotted" w:sz="4" w:space="0" w:color="auto"/>
            </w:tcBorders>
          </w:tcPr>
          <w:p w:rsidR="007D0E1C" w:rsidRPr="00531748" w:rsidRDefault="007D0E1C" w:rsidP="00550D58">
            <w:pPr>
              <w:ind w:left="-49" w:right="-108"/>
              <w:rPr>
                <w:rFonts w:ascii="Arial" w:hAnsi="Arial" w:cs="Arial"/>
                <w:sz w:val="18"/>
                <w:szCs w:val="18"/>
              </w:rPr>
            </w:pPr>
          </w:p>
        </w:tc>
        <w:tc>
          <w:tcPr>
            <w:tcW w:w="8789" w:type="dxa"/>
            <w:tcBorders>
              <w:top w:val="dotted" w:sz="4" w:space="0" w:color="auto"/>
              <w:bottom w:val="dotted" w:sz="4" w:space="0" w:color="auto"/>
            </w:tcBorders>
          </w:tcPr>
          <w:p w:rsidR="007D0E1C" w:rsidRPr="00531748" w:rsidRDefault="007D0E1C" w:rsidP="00550D58">
            <w:pPr>
              <w:tabs>
                <w:tab w:val="num" w:pos="993"/>
                <w:tab w:val="num" w:pos="1080"/>
              </w:tabs>
              <w:jc w:val="both"/>
              <w:rPr>
                <w:rFonts w:ascii="Arial" w:hAnsi="Arial" w:cs="Arial"/>
                <w:sz w:val="18"/>
                <w:szCs w:val="18"/>
              </w:rPr>
            </w:pPr>
            <w:r>
              <w:rPr>
                <w:rFonts w:ascii="Arial" w:hAnsi="Arial" w:cs="Arial"/>
                <w:sz w:val="18"/>
                <w:szCs w:val="18"/>
              </w:rPr>
              <w:t>Zadanie w 201</w:t>
            </w:r>
            <w:r w:rsidR="0029312A">
              <w:rPr>
                <w:rFonts w:ascii="Arial" w:hAnsi="Arial" w:cs="Arial"/>
                <w:sz w:val="18"/>
                <w:szCs w:val="18"/>
              </w:rPr>
              <w:t>8</w:t>
            </w:r>
            <w:r w:rsidRPr="00531748">
              <w:rPr>
                <w:rFonts w:ascii="Arial" w:hAnsi="Arial" w:cs="Arial"/>
                <w:sz w:val="18"/>
                <w:szCs w:val="18"/>
              </w:rPr>
              <w:t xml:space="preserve"> roku nie było realizowane.</w:t>
            </w:r>
          </w:p>
          <w:p w:rsidR="007D0E1C" w:rsidRPr="00531748" w:rsidRDefault="007D0E1C" w:rsidP="00550D58">
            <w:pPr>
              <w:tabs>
                <w:tab w:val="num" w:pos="993"/>
                <w:tab w:val="num" w:pos="1080"/>
              </w:tabs>
              <w:jc w:val="both"/>
              <w:rPr>
                <w:rFonts w:ascii="Arial" w:hAnsi="Arial" w:cs="Arial"/>
                <w:sz w:val="18"/>
                <w:szCs w:val="18"/>
              </w:rPr>
            </w:pPr>
          </w:p>
        </w:tc>
        <w:tc>
          <w:tcPr>
            <w:tcW w:w="1275" w:type="dxa"/>
            <w:tcBorders>
              <w:top w:val="dotted" w:sz="4" w:space="0" w:color="auto"/>
              <w:bottom w:val="dotted" w:sz="4" w:space="0" w:color="auto"/>
            </w:tcBorders>
          </w:tcPr>
          <w:p w:rsidR="007D0E1C" w:rsidRPr="000A5B80" w:rsidRDefault="007D0E1C" w:rsidP="00550D58">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7D0E1C" w:rsidRPr="00BB10E1" w:rsidRDefault="007D0E1C" w:rsidP="00550D58">
            <w:pPr>
              <w:jc w:val="center"/>
              <w:rPr>
                <w:rFonts w:ascii="Arial" w:hAnsi="Arial" w:cs="Arial"/>
                <w:sz w:val="18"/>
                <w:szCs w:val="18"/>
              </w:rPr>
            </w:pP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522ABD" w:rsidRDefault="007D0E1C" w:rsidP="00550D58">
            <w:pPr>
              <w:tabs>
                <w:tab w:val="num" w:pos="993"/>
                <w:tab w:val="num" w:pos="1778"/>
              </w:tabs>
              <w:rPr>
                <w:rFonts w:ascii="Arial" w:hAnsi="Arial" w:cs="Arial"/>
                <w:sz w:val="18"/>
                <w:szCs w:val="18"/>
              </w:rPr>
            </w:pPr>
            <w:r w:rsidRPr="00522ABD">
              <w:rPr>
                <w:rFonts w:ascii="Arial" w:hAnsi="Arial" w:cs="Arial"/>
                <w:sz w:val="18"/>
                <w:szCs w:val="18"/>
              </w:rPr>
              <w:t>Termomodernizacja, przebudowa oraz modernizacja większości budynków oświatowych, w tym m.in.:</w:t>
            </w:r>
          </w:p>
          <w:p w:rsidR="007D0E1C" w:rsidRPr="00522ABD" w:rsidRDefault="007D0E1C" w:rsidP="002C2921">
            <w:pPr>
              <w:numPr>
                <w:ilvl w:val="0"/>
                <w:numId w:val="8"/>
              </w:numPr>
              <w:tabs>
                <w:tab w:val="clear" w:pos="2629"/>
                <w:tab w:val="num" w:pos="176"/>
              </w:tabs>
              <w:ind w:left="176" w:hanging="176"/>
              <w:rPr>
                <w:rFonts w:ascii="Arial" w:hAnsi="Arial" w:cs="Arial"/>
                <w:sz w:val="18"/>
                <w:szCs w:val="18"/>
              </w:rPr>
            </w:pPr>
            <w:r w:rsidRPr="00522ABD">
              <w:rPr>
                <w:rFonts w:ascii="Arial" w:hAnsi="Arial" w:cs="Arial"/>
                <w:sz w:val="18"/>
                <w:szCs w:val="18"/>
              </w:rPr>
              <w:t xml:space="preserve">Zespołu Szkół nr 10, ul. Karłowicza </w:t>
            </w:r>
            <w:r w:rsidRPr="00522ABD">
              <w:rPr>
                <w:rFonts w:ascii="Arial" w:hAnsi="Arial" w:cs="Arial"/>
                <w:sz w:val="18"/>
                <w:szCs w:val="18"/>
              </w:rPr>
              <w:lastRenderedPageBreak/>
              <w:t>2 wraz z termomodernizacją istniejących obiektów, budową sali gimnastycznej i zagospodarowaniem terenu</w:t>
            </w:r>
          </w:p>
          <w:p w:rsidR="007D0E1C" w:rsidRPr="00522ABD" w:rsidRDefault="007D0E1C" w:rsidP="002C2921">
            <w:pPr>
              <w:numPr>
                <w:ilvl w:val="0"/>
                <w:numId w:val="8"/>
              </w:numPr>
              <w:tabs>
                <w:tab w:val="clear" w:pos="2629"/>
                <w:tab w:val="num" w:pos="176"/>
              </w:tabs>
              <w:ind w:left="176" w:hanging="176"/>
              <w:rPr>
                <w:rFonts w:ascii="Arial" w:hAnsi="Arial" w:cs="Arial"/>
                <w:sz w:val="18"/>
                <w:szCs w:val="18"/>
              </w:rPr>
            </w:pPr>
            <w:r w:rsidRPr="00522ABD">
              <w:rPr>
                <w:rFonts w:ascii="Arial" w:hAnsi="Arial" w:cs="Arial"/>
                <w:sz w:val="18"/>
                <w:szCs w:val="18"/>
              </w:rPr>
              <w:t>Zespołu Szkół nr 36, ul. Bohaterów Westerplatte 2 wraz z termomodernizacją istniejących obiektów i zagospodarowaniem terenu</w:t>
            </w:r>
          </w:p>
          <w:p w:rsidR="007D0E1C" w:rsidRPr="00522ABD" w:rsidRDefault="007D0E1C" w:rsidP="002C2921">
            <w:pPr>
              <w:numPr>
                <w:ilvl w:val="0"/>
                <w:numId w:val="8"/>
              </w:numPr>
              <w:tabs>
                <w:tab w:val="clear" w:pos="2629"/>
                <w:tab w:val="num" w:pos="176"/>
              </w:tabs>
              <w:ind w:left="176" w:hanging="176"/>
              <w:rPr>
                <w:rFonts w:ascii="Arial" w:hAnsi="Arial" w:cs="Arial"/>
                <w:sz w:val="18"/>
                <w:szCs w:val="18"/>
              </w:rPr>
            </w:pPr>
            <w:r w:rsidRPr="00522ABD">
              <w:rPr>
                <w:rFonts w:ascii="Arial" w:hAnsi="Arial" w:cs="Arial"/>
                <w:sz w:val="18"/>
                <w:szCs w:val="18"/>
              </w:rPr>
              <w:t xml:space="preserve">Zespołu Szkół nr 20 wraz z rozbudową sali gimnastycznej, ul. Sielska 34 </w:t>
            </w:r>
          </w:p>
        </w:tc>
        <w:tc>
          <w:tcPr>
            <w:tcW w:w="992" w:type="dxa"/>
            <w:tcBorders>
              <w:top w:val="dotted" w:sz="4" w:space="0" w:color="auto"/>
              <w:bottom w:val="dotted" w:sz="4" w:space="0" w:color="auto"/>
            </w:tcBorders>
          </w:tcPr>
          <w:p w:rsidR="007D0E1C" w:rsidRDefault="007D0E1C" w:rsidP="00550D58">
            <w:pPr>
              <w:ind w:left="-49" w:right="-108"/>
              <w:rPr>
                <w:rFonts w:ascii="Arial" w:hAnsi="Arial" w:cs="Arial"/>
                <w:sz w:val="18"/>
                <w:szCs w:val="18"/>
              </w:rPr>
            </w:pPr>
            <w:r w:rsidRPr="00122D57">
              <w:rPr>
                <w:rFonts w:ascii="Arial" w:hAnsi="Arial" w:cs="Arial"/>
                <w:sz w:val="18"/>
                <w:szCs w:val="18"/>
              </w:rPr>
              <w:lastRenderedPageBreak/>
              <w:t>Wydział Inwestycji Miasta</w:t>
            </w:r>
          </w:p>
          <w:p w:rsidR="007D0E1C" w:rsidRPr="00122D57" w:rsidRDefault="007D0E1C" w:rsidP="00550D58">
            <w:pPr>
              <w:ind w:left="-49" w:right="-108"/>
              <w:rPr>
                <w:rFonts w:ascii="Arial" w:hAnsi="Arial" w:cs="Arial"/>
                <w:sz w:val="18"/>
                <w:szCs w:val="18"/>
              </w:rPr>
            </w:pPr>
          </w:p>
          <w:p w:rsidR="007D0E1C" w:rsidRPr="000A5B80" w:rsidRDefault="007D0E1C" w:rsidP="00550D58">
            <w:pPr>
              <w:ind w:left="-49" w:right="-108"/>
              <w:rPr>
                <w:rFonts w:ascii="Arial" w:hAnsi="Arial" w:cs="Arial"/>
                <w:color w:val="FF0000"/>
                <w:sz w:val="18"/>
                <w:szCs w:val="18"/>
              </w:rPr>
            </w:pPr>
            <w:r w:rsidRPr="00122D57">
              <w:rPr>
                <w:rFonts w:ascii="Arial" w:hAnsi="Arial" w:cs="Arial"/>
                <w:sz w:val="18"/>
                <w:szCs w:val="18"/>
              </w:rPr>
              <w:lastRenderedPageBreak/>
              <w:t>Jednostki oświatowe</w:t>
            </w:r>
          </w:p>
        </w:tc>
        <w:tc>
          <w:tcPr>
            <w:tcW w:w="8789" w:type="dxa"/>
            <w:tcBorders>
              <w:top w:val="dotted" w:sz="4" w:space="0" w:color="auto"/>
              <w:bottom w:val="dotted" w:sz="4" w:space="0" w:color="auto"/>
            </w:tcBorders>
          </w:tcPr>
          <w:p w:rsidR="001F7239" w:rsidRPr="00112B7D" w:rsidRDefault="005A4180" w:rsidP="002E47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Arial" w:hAnsi="Arial" w:cs="Arial"/>
                <w:sz w:val="18"/>
                <w:szCs w:val="18"/>
              </w:rPr>
            </w:pPr>
            <w:r w:rsidRPr="00112B7D">
              <w:rPr>
                <w:rFonts w:ascii="Arial" w:hAnsi="Arial" w:cs="Arial"/>
                <w:sz w:val="18"/>
                <w:szCs w:val="18"/>
              </w:rPr>
              <w:lastRenderedPageBreak/>
              <w:t>W 2018 rok</w:t>
            </w:r>
            <w:r w:rsidR="001F7239" w:rsidRPr="00112B7D">
              <w:rPr>
                <w:rFonts w:ascii="Arial" w:hAnsi="Arial" w:cs="Arial"/>
                <w:sz w:val="18"/>
                <w:szCs w:val="18"/>
              </w:rPr>
              <w:t>u w zakresie termomodernizacji, przebudowy oraz modernizacji budynków oświatowych:</w:t>
            </w:r>
          </w:p>
          <w:p w:rsidR="007D0E1C" w:rsidRPr="00112B7D" w:rsidRDefault="005A4180"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 xml:space="preserve">kontynuowano </w:t>
            </w:r>
            <w:r w:rsidR="007D0E1C" w:rsidRPr="00112B7D">
              <w:rPr>
                <w:rFonts w:ascii="Arial" w:hAnsi="Arial" w:cs="Arial"/>
                <w:sz w:val="18"/>
                <w:szCs w:val="18"/>
              </w:rPr>
              <w:t>zadani</w:t>
            </w:r>
            <w:r w:rsidRPr="00112B7D">
              <w:rPr>
                <w:rFonts w:ascii="Arial" w:hAnsi="Arial" w:cs="Arial"/>
                <w:sz w:val="18"/>
                <w:szCs w:val="18"/>
              </w:rPr>
              <w:t>e pn.</w:t>
            </w:r>
            <w:r w:rsidR="007D0E1C" w:rsidRPr="00112B7D">
              <w:rPr>
                <w:rFonts w:ascii="Arial" w:hAnsi="Arial" w:cs="Arial"/>
                <w:sz w:val="18"/>
                <w:szCs w:val="18"/>
              </w:rPr>
              <w:t xml:space="preserve"> „Termomodernizacja placówek oświatowych na terenie miasta Bydgoszczy”</w:t>
            </w:r>
            <w:r w:rsidRPr="00112B7D">
              <w:rPr>
                <w:rFonts w:ascii="Arial" w:hAnsi="Arial" w:cs="Arial"/>
                <w:sz w:val="18"/>
                <w:szCs w:val="18"/>
              </w:rPr>
              <w:t xml:space="preserve">, której celem </w:t>
            </w:r>
            <w:r w:rsidR="007D0E1C" w:rsidRPr="00112B7D">
              <w:rPr>
                <w:rFonts w:ascii="Arial" w:hAnsi="Arial" w:cs="Arial"/>
                <w:sz w:val="18"/>
                <w:szCs w:val="18"/>
              </w:rPr>
              <w:t xml:space="preserve">było </w:t>
            </w:r>
            <w:r w:rsidR="007D0E1C" w:rsidRPr="00112B7D">
              <w:rPr>
                <w:rFonts w:ascii="Arial" w:hAnsi="Arial" w:cs="Arial"/>
                <w:color w:val="000000"/>
                <w:sz w:val="18"/>
                <w:szCs w:val="18"/>
              </w:rPr>
              <w:t xml:space="preserve">zmniejszenie rocznego zapotrzebowania na energię zużywaną na potrzeby ogrzewania oraz podgrzewania wody użytkowej, obniżenie kosztów oświetlenia wnętrz budynku oraz wykorzystanie </w:t>
            </w:r>
            <w:r w:rsidR="007D0E1C" w:rsidRPr="00112B7D">
              <w:rPr>
                <w:rFonts w:ascii="Arial" w:hAnsi="Arial" w:cs="Arial"/>
                <w:color w:val="000000"/>
                <w:sz w:val="18"/>
                <w:szCs w:val="18"/>
              </w:rPr>
              <w:lastRenderedPageBreak/>
              <w:t xml:space="preserve">odnawialnych źródeł energii do produkcji energii elektrycznej. Zakres prac obejmował kompleksową termomodernizację </w:t>
            </w:r>
            <w:r w:rsidR="007D0E1C" w:rsidRPr="00112B7D">
              <w:rPr>
                <w:rFonts w:ascii="Arial" w:hAnsi="Arial" w:cs="Arial"/>
                <w:sz w:val="18"/>
                <w:szCs w:val="18"/>
              </w:rPr>
              <w:t>w 25 placówkach (przy 27 budynkach) oświatowych. W 201</w:t>
            </w:r>
            <w:r w:rsidR="002E4769" w:rsidRPr="00112B7D">
              <w:rPr>
                <w:rFonts w:ascii="Arial" w:hAnsi="Arial" w:cs="Arial"/>
                <w:sz w:val="18"/>
                <w:szCs w:val="18"/>
              </w:rPr>
              <w:t xml:space="preserve">8 roku </w:t>
            </w:r>
            <w:r w:rsidR="007D0E1C" w:rsidRPr="00112B7D">
              <w:rPr>
                <w:rFonts w:ascii="Arial" w:hAnsi="Arial" w:cs="Arial"/>
                <w:sz w:val="18"/>
                <w:szCs w:val="18"/>
              </w:rPr>
              <w:t>zakończono realizację</w:t>
            </w:r>
            <w:r w:rsidR="007D0E1C" w:rsidRPr="00112B7D">
              <w:rPr>
                <w:rFonts w:ascii="Arial" w:hAnsi="Arial" w:cs="Arial"/>
                <w:color w:val="000000" w:themeColor="text1"/>
                <w:sz w:val="18"/>
                <w:szCs w:val="18"/>
              </w:rPr>
              <w:t xml:space="preserve"> rzeczową</w:t>
            </w:r>
            <w:r w:rsidRPr="00112B7D">
              <w:rPr>
                <w:rFonts w:ascii="Arial" w:hAnsi="Arial" w:cs="Arial"/>
                <w:color w:val="000000" w:themeColor="text1"/>
                <w:sz w:val="18"/>
                <w:szCs w:val="18"/>
              </w:rPr>
              <w:t xml:space="preserve"> w 19 placówkach oświatowych tzn.</w:t>
            </w:r>
            <w:r w:rsidR="007D0E1C" w:rsidRPr="00112B7D">
              <w:rPr>
                <w:rFonts w:ascii="Arial" w:hAnsi="Arial" w:cs="Arial"/>
                <w:color w:val="000000" w:themeColor="text1"/>
                <w:sz w:val="18"/>
                <w:szCs w:val="18"/>
              </w:rPr>
              <w:t>:</w:t>
            </w:r>
          </w:p>
          <w:p w:rsidR="002E4769" w:rsidRPr="00112B7D"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Przedszkole Nr </w:t>
            </w:r>
            <w:r w:rsidR="002E4769" w:rsidRPr="00112B7D">
              <w:rPr>
                <w:rFonts w:ascii="Arial" w:hAnsi="Arial" w:cs="Arial"/>
                <w:sz w:val="18"/>
                <w:szCs w:val="18"/>
              </w:rPr>
              <w:t>11; 18;</w:t>
            </w:r>
            <w:r w:rsidR="00436AF2" w:rsidRPr="00112B7D">
              <w:rPr>
                <w:rFonts w:ascii="Arial" w:hAnsi="Arial" w:cs="Arial"/>
                <w:sz w:val="18"/>
                <w:szCs w:val="18"/>
              </w:rPr>
              <w:t xml:space="preserve"> 20; 43; </w:t>
            </w:r>
          </w:p>
          <w:p w:rsidR="007D0E1C" w:rsidRPr="00112B7D" w:rsidRDefault="00436AF2"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SP Nr 2; 34; 38; 63; 66;</w:t>
            </w:r>
          </w:p>
          <w:p w:rsidR="007D0E1C" w:rsidRPr="00112B7D"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ZS Nr </w:t>
            </w:r>
            <w:r w:rsidR="00436AF2" w:rsidRPr="00112B7D">
              <w:rPr>
                <w:rFonts w:ascii="Arial" w:hAnsi="Arial" w:cs="Arial"/>
                <w:sz w:val="18"/>
                <w:szCs w:val="18"/>
              </w:rPr>
              <w:t>4; 6; 15; 17 (obecnie SP Nr 19); 19; 21 (obecnie SP Nr 32); 23; 27 (obecnie SP Nr 64); 31; 34</w:t>
            </w:r>
            <w:r w:rsidR="005A4180" w:rsidRPr="00112B7D">
              <w:rPr>
                <w:rFonts w:ascii="Arial" w:hAnsi="Arial" w:cs="Arial"/>
                <w:sz w:val="18"/>
                <w:szCs w:val="18"/>
              </w:rPr>
              <w:t>.</w:t>
            </w:r>
            <w:r w:rsidR="00436AF2" w:rsidRPr="00112B7D">
              <w:rPr>
                <w:rFonts w:ascii="Arial" w:hAnsi="Arial" w:cs="Arial"/>
                <w:sz w:val="18"/>
                <w:szCs w:val="18"/>
              </w:rPr>
              <w:t xml:space="preserve"> </w:t>
            </w:r>
            <w:r w:rsidRPr="00112B7D">
              <w:rPr>
                <w:rFonts w:ascii="Arial" w:hAnsi="Arial" w:cs="Arial"/>
                <w:sz w:val="18"/>
                <w:szCs w:val="18"/>
              </w:rPr>
              <w:t xml:space="preserve"> </w:t>
            </w:r>
          </w:p>
          <w:p w:rsidR="00436AF2" w:rsidRPr="00112B7D" w:rsidRDefault="005A4180" w:rsidP="001F7239">
            <w:pPr>
              <w:autoSpaceDE w:val="0"/>
              <w:autoSpaceDN w:val="0"/>
              <w:adjustRightInd w:val="0"/>
              <w:ind w:left="175"/>
              <w:jc w:val="both"/>
              <w:rPr>
                <w:rFonts w:ascii="Arial" w:hAnsi="Arial" w:cs="Arial"/>
                <w:sz w:val="18"/>
                <w:szCs w:val="18"/>
              </w:rPr>
            </w:pPr>
            <w:r w:rsidRPr="00112B7D">
              <w:rPr>
                <w:rFonts w:ascii="Arial" w:hAnsi="Arial" w:cs="Arial"/>
                <w:sz w:val="18"/>
                <w:szCs w:val="18"/>
              </w:rPr>
              <w:t xml:space="preserve">W 2019 roku zostanie zakończona termomodernizacja </w:t>
            </w:r>
            <w:r w:rsidR="006D2E1B" w:rsidRPr="00112B7D">
              <w:rPr>
                <w:rFonts w:ascii="Arial" w:hAnsi="Arial" w:cs="Arial"/>
                <w:sz w:val="18"/>
                <w:szCs w:val="18"/>
              </w:rPr>
              <w:t>Pałac</w:t>
            </w:r>
            <w:r w:rsidRPr="00112B7D">
              <w:rPr>
                <w:rFonts w:ascii="Arial" w:hAnsi="Arial" w:cs="Arial"/>
                <w:sz w:val="18"/>
                <w:szCs w:val="18"/>
              </w:rPr>
              <w:t>u</w:t>
            </w:r>
            <w:r w:rsidR="006D2E1B" w:rsidRPr="00112B7D">
              <w:rPr>
                <w:rFonts w:ascii="Arial" w:hAnsi="Arial" w:cs="Arial"/>
                <w:sz w:val="18"/>
                <w:szCs w:val="18"/>
              </w:rPr>
              <w:t xml:space="preserve"> Młodzieży</w:t>
            </w:r>
            <w:r w:rsidRPr="00112B7D">
              <w:rPr>
                <w:rFonts w:ascii="Arial" w:hAnsi="Arial" w:cs="Arial"/>
                <w:sz w:val="18"/>
                <w:szCs w:val="18"/>
              </w:rPr>
              <w:t>.</w:t>
            </w:r>
          </w:p>
          <w:p w:rsidR="005A4180" w:rsidRPr="00112B7D" w:rsidRDefault="001F7239"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k</w:t>
            </w:r>
            <w:r w:rsidR="007D0E1C" w:rsidRPr="00112B7D">
              <w:rPr>
                <w:rFonts w:ascii="Arial" w:hAnsi="Arial" w:cs="Arial"/>
                <w:sz w:val="18"/>
                <w:szCs w:val="18"/>
              </w:rPr>
              <w:t xml:space="preserve">ontynuowano zadanie „Zwiększenie efektywności energetycznej oraz zastosowanie Odnawialnych Źródeł Energii wraz z wdrożeniem inteligentnego zarządzania energią w budynkach użyteczności publicznej na terenie miasta Bydgoszczy”. Jego celem była poprawa efektywności energetycznej w budynkach użyteczności publicznej, których stan techniczny, z uwagi na przestarzałe rozwiązania technologiczne wykonania ścian, okien, otworów drzwiowych, konstrukcji dachowych, generuje straty energii. </w:t>
            </w:r>
            <w:r w:rsidR="005A4180" w:rsidRPr="00112B7D">
              <w:rPr>
                <w:rFonts w:ascii="Arial" w:hAnsi="Arial" w:cs="Arial"/>
                <w:sz w:val="18"/>
                <w:szCs w:val="18"/>
              </w:rPr>
              <w:t>W 2018 roku prowadzono nadzory autorskie i archeologiczne dotyczące zadań termomodernizacyjnych. Przygotowano 14 audytów energetycznych budynków (</w:t>
            </w:r>
            <w:r w:rsidR="001C552D" w:rsidRPr="00112B7D">
              <w:rPr>
                <w:rFonts w:ascii="Arial" w:hAnsi="Arial" w:cs="Arial"/>
                <w:sz w:val="18"/>
                <w:szCs w:val="18"/>
              </w:rPr>
              <w:t xml:space="preserve">Przedszkole Nr 16, 19, 22, 49, 59, 68; SP Nr 20, 28; </w:t>
            </w:r>
            <w:r w:rsidR="005A4180" w:rsidRPr="00112B7D">
              <w:rPr>
                <w:rFonts w:ascii="Arial" w:hAnsi="Arial" w:cs="Arial"/>
                <w:sz w:val="18"/>
                <w:szCs w:val="18"/>
              </w:rPr>
              <w:t>ZS Nr 18, 20</w:t>
            </w:r>
            <w:r w:rsidR="001C552D" w:rsidRPr="00112B7D">
              <w:rPr>
                <w:rFonts w:ascii="Arial" w:hAnsi="Arial" w:cs="Arial"/>
                <w:sz w:val="18"/>
                <w:szCs w:val="18"/>
              </w:rPr>
              <w:t>,</w:t>
            </w:r>
            <w:r w:rsidR="005A4180" w:rsidRPr="00112B7D">
              <w:rPr>
                <w:rFonts w:ascii="Arial" w:hAnsi="Arial" w:cs="Arial"/>
                <w:sz w:val="18"/>
                <w:szCs w:val="18"/>
              </w:rPr>
              <w:t xml:space="preserve"> 22; </w:t>
            </w:r>
            <w:r w:rsidR="001C552D" w:rsidRPr="00112B7D">
              <w:rPr>
                <w:rFonts w:ascii="Arial" w:hAnsi="Arial" w:cs="Arial"/>
                <w:sz w:val="18"/>
                <w:szCs w:val="18"/>
              </w:rPr>
              <w:t xml:space="preserve">ZS Spożywczych; </w:t>
            </w:r>
            <w:r w:rsidR="005A4180" w:rsidRPr="00112B7D">
              <w:rPr>
                <w:rFonts w:ascii="Arial" w:hAnsi="Arial" w:cs="Arial"/>
                <w:sz w:val="18"/>
                <w:szCs w:val="18"/>
              </w:rPr>
              <w:t>ZS Ogólnokształcących Nr 7; Poradnia Psychologiczno-Pedagogiczna</w:t>
            </w:r>
            <w:r w:rsidR="001C552D" w:rsidRPr="00112B7D">
              <w:rPr>
                <w:rFonts w:ascii="Arial" w:hAnsi="Arial" w:cs="Arial"/>
                <w:sz w:val="18"/>
                <w:szCs w:val="18"/>
              </w:rPr>
              <w:t>)</w:t>
            </w:r>
            <w:r w:rsidR="005A4180" w:rsidRPr="00112B7D">
              <w:rPr>
                <w:rFonts w:ascii="Arial" w:hAnsi="Arial" w:cs="Arial"/>
                <w:sz w:val="18"/>
                <w:szCs w:val="18"/>
              </w:rPr>
              <w:t>. Dokumentacja będzie</w:t>
            </w:r>
            <w:r w:rsidR="001C552D" w:rsidRPr="00112B7D">
              <w:rPr>
                <w:rFonts w:ascii="Arial" w:hAnsi="Arial" w:cs="Arial"/>
                <w:sz w:val="18"/>
                <w:szCs w:val="18"/>
              </w:rPr>
              <w:t xml:space="preserve"> </w:t>
            </w:r>
            <w:r w:rsidR="005A4180" w:rsidRPr="00112B7D">
              <w:rPr>
                <w:rFonts w:ascii="Arial" w:hAnsi="Arial" w:cs="Arial"/>
                <w:sz w:val="18"/>
                <w:szCs w:val="18"/>
              </w:rPr>
              <w:t>wykorzystana w przypadku podjęcia decyzji o realizacji rzeczowej zadania.</w:t>
            </w:r>
          </w:p>
          <w:p w:rsidR="001C552D" w:rsidRPr="00112B7D" w:rsidRDefault="001F7239"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w ramach zadania „</w:t>
            </w:r>
            <w:r w:rsidR="001C552D" w:rsidRPr="00112B7D">
              <w:rPr>
                <w:rFonts w:ascii="Arial" w:hAnsi="Arial" w:cs="Arial"/>
                <w:sz w:val="18"/>
                <w:szCs w:val="18"/>
              </w:rPr>
              <w:t>Termomodernizacja Zespołu Szkół Budowlanych” wykonano aktualizację dokumentacji projektowej w zakresie dotyczącym aktualizacji audytu energetycznego i oświetleniowego budynku, aktualizacji projektu budowlanego oraz aktualizacje projektu wykonawczego.</w:t>
            </w:r>
            <w:r w:rsidR="00223C41">
              <w:rPr>
                <w:rFonts w:ascii="Arial" w:hAnsi="Arial" w:cs="Arial"/>
                <w:sz w:val="18"/>
                <w:szCs w:val="18"/>
              </w:rPr>
              <w:t xml:space="preserve"> </w:t>
            </w:r>
            <w:r w:rsidR="001C552D" w:rsidRPr="00112B7D">
              <w:rPr>
                <w:rFonts w:ascii="Arial" w:hAnsi="Arial" w:cs="Arial"/>
                <w:sz w:val="18"/>
                <w:szCs w:val="18"/>
              </w:rPr>
              <w:t xml:space="preserve">Planowany termin zakończenia </w:t>
            </w:r>
            <w:r w:rsidRPr="00112B7D">
              <w:rPr>
                <w:rFonts w:ascii="Arial" w:hAnsi="Arial" w:cs="Arial"/>
                <w:sz w:val="18"/>
                <w:szCs w:val="18"/>
              </w:rPr>
              <w:t>zadania przewidzi</w:t>
            </w:r>
            <w:r w:rsidR="00061EBC">
              <w:rPr>
                <w:rFonts w:ascii="Arial" w:hAnsi="Arial" w:cs="Arial"/>
                <w:sz w:val="18"/>
                <w:szCs w:val="18"/>
              </w:rPr>
              <w:t>a</w:t>
            </w:r>
            <w:r w:rsidRPr="00112B7D">
              <w:rPr>
                <w:rFonts w:ascii="Arial" w:hAnsi="Arial" w:cs="Arial"/>
                <w:sz w:val="18"/>
                <w:szCs w:val="18"/>
              </w:rPr>
              <w:t xml:space="preserve">no na </w:t>
            </w:r>
            <w:r w:rsidR="001C552D" w:rsidRPr="00112B7D">
              <w:rPr>
                <w:rFonts w:ascii="Arial" w:hAnsi="Arial" w:cs="Arial"/>
                <w:sz w:val="18"/>
                <w:szCs w:val="18"/>
              </w:rPr>
              <w:t>lipiec 2020</w:t>
            </w:r>
            <w:r w:rsidRPr="00112B7D">
              <w:rPr>
                <w:rFonts w:ascii="Arial" w:hAnsi="Arial" w:cs="Arial"/>
                <w:sz w:val="18"/>
                <w:szCs w:val="18"/>
              </w:rPr>
              <w:t xml:space="preserve"> </w:t>
            </w:r>
            <w:r w:rsidR="001C552D" w:rsidRPr="00112B7D">
              <w:rPr>
                <w:rFonts w:ascii="Arial" w:hAnsi="Arial" w:cs="Arial"/>
                <w:sz w:val="18"/>
                <w:szCs w:val="18"/>
              </w:rPr>
              <w:t>r</w:t>
            </w:r>
            <w:r w:rsidRPr="00112B7D">
              <w:rPr>
                <w:rFonts w:ascii="Arial" w:hAnsi="Arial" w:cs="Arial"/>
                <w:sz w:val="18"/>
                <w:szCs w:val="18"/>
              </w:rPr>
              <w:t>oku</w:t>
            </w:r>
            <w:r w:rsidR="001C552D" w:rsidRPr="00112B7D">
              <w:rPr>
                <w:rFonts w:ascii="Arial" w:hAnsi="Arial" w:cs="Arial"/>
                <w:sz w:val="18"/>
                <w:szCs w:val="18"/>
              </w:rPr>
              <w:t>.</w:t>
            </w:r>
          </w:p>
          <w:p w:rsidR="009500C4" w:rsidRPr="00112B7D" w:rsidRDefault="009500C4" w:rsidP="002C2921">
            <w:pPr>
              <w:pStyle w:val="Akapitzlist"/>
              <w:numPr>
                <w:ilvl w:val="0"/>
                <w:numId w:val="30"/>
              </w:numPr>
              <w:tabs>
                <w:tab w:val="left" w:pos="176"/>
              </w:tabs>
              <w:autoSpaceDE w:val="0"/>
              <w:autoSpaceDN w:val="0"/>
              <w:adjustRightInd w:val="0"/>
              <w:ind w:left="176" w:hanging="176"/>
              <w:jc w:val="both"/>
              <w:rPr>
                <w:rFonts w:ascii="Arial" w:hAnsi="Arial" w:cs="Arial"/>
                <w:sz w:val="18"/>
                <w:szCs w:val="18"/>
              </w:rPr>
            </w:pPr>
            <w:r w:rsidRPr="00112B7D">
              <w:rPr>
                <w:rFonts w:ascii="Arial" w:hAnsi="Arial" w:cs="Arial"/>
                <w:sz w:val="18"/>
                <w:szCs w:val="18"/>
              </w:rPr>
              <w:t>s</w:t>
            </w:r>
            <w:r w:rsidR="007D0E1C" w:rsidRPr="00112B7D">
              <w:rPr>
                <w:rFonts w:ascii="Arial" w:hAnsi="Arial" w:cs="Arial"/>
                <w:sz w:val="18"/>
                <w:szCs w:val="18"/>
              </w:rPr>
              <w:t>zereg prac modernizacyjnych obiektów placówek oświatowych przeprowadzono w ramach zadania „Budowa, przebudowa i modernizacja budynków oświatowych oraz boisk przyszkolnych”</w:t>
            </w:r>
            <w:r w:rsidRPr="00112B7D">
              <w:rPr>
                <w:rFonts w:ascii="Arial" w:hAnsi="Arial" w:cs="Arial"/>
                <w:sz w:val="18"/>
                <w:szCs w:val="18"/>
              </w:rPr>
              <w:t xml:space="preserve"> m.in. wykonano:</w:t>
            </w:r>
          </w:p>
          <w:p w:rsidR="00531294" w:rsidRPr="00112B7D" w:rsidRDefault="00F628FC"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wymianę stolarki</w:t>
            </w:r>
            <w:r w:rsidR="009500C4" w:rsidRPr="00112B7D">
              <w:rPr>
                <w:rFonts w:ascii="Arial" w:hAnsi="Arial" w:cs="Arial"/>
                <w:sz w:val="18"/>
                <w:szCs w:val="18"/>
              </w:rPr>
              <w:t xml:space="preserve"> okienn</w:t>
            </w:r>
            <w:r w:rsidRPr="00112B7D">
              <w:rPr>
                <w:rFonts w:ascii="Arial" w:hAnsi="Arial" w:cs="Arial"/>
                <w:sz w:val="18"/>
                <w:szCs w:val="18"/>
              </w:rPr>
              <w:t>ej</w:t>
            </w:r>
            <w:r w:rsidR="009500C4" w:rsidRPr="00112B7D">
              <w:rPr>
                <w:rFonts w:ascii="Arial" w:hAnsi="Arial" w:cs="Arial"/>
                <w:sz w:val="18"/>
                <w:szCs w:val="18"/>
              </w:rPr>
              <w:t xml:space="preserve"> </w:t>
            </w:r>
            <w:r w:rsidR="00531294" w:rsidRPr="00112B7D">
              <w:rPr>
                <w:rFonts w:ascii="Arial" w:hAnsi="Arial" w:cs="Arial"/>
                <w:sz w:val="18"/>
                <w:szCs w:val="18"/>
              </w:rPr>
              <w:t>oraz stropu łukowego auli w budynku ZSO Nr 6 przy ul. Staszica 4,</w:t>
            </w:r>
          </w:p>
          <w:p w:rsidR="009500C4" w:rsidRPr="00112B7D" w:rsidRDefault="009500C4"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wymianę pokrycia dachowego i</w:t>
            </w:r>
            <w:r w:rsidR="005F7F6E" w:rsidRPr="00112B7D">
              <w:rPr>
                <w:rFonts w:ascii="Arial" w:hAnsi="Arial" w:cs="Arial"/>
                <w:sz w:val="18"/>
                <w:szCs w:val="18"/>
              </w:rPr>
              <w:t xml:space="preserve"> i instalacji odgromowej oraz </w:t>
            </w:r>
            <w:r w:rsidRPr="00112B7D">
              <w:rPr>
                <w:rFonts w:ascii="Arial" w:hAnsi="Arial" w:cs="Arial"/>
                <w:sz w:val="18"/>
                <w:szCs w:val="18"/>
              </w:rPr>
              <w:t>ocieplenia na poddaszu ZSO Nr 2</w:t>
            </w:r>
            <w:r w:rsidR="00531294" w:rsidRPr="00112B7D">
              <w:rPr>
                <w:rFonts w:ascii="Arial" w:hAnsi="Arial" w:cs="Arial"/>
                <w:sz w:val="18"/>
                <w:szCs w:val="18"/>
              </w:rPr>
              <w:t xml:space="preserve"> przy ul. Nowodworskiej 13</w:t>
            </w:r>
            <w:r w:rsidRPr="00112B7D">
              <w:rPr>
                <w:rFonts w:ascii="Arial" w:hAnsi="Arial" w:cs="Arial"/>
                <w:sz w:val="18"/>
                <w:szCs w:val="18"/>
              </w:rPr>
              <w:t>,</w:t>
            </w:r>
          </w:p>
          <w:p w:rsidR="00531294" w:rsidRPr="00112B7D" w:rsidRDefault="00531294" w:rsidP="002C2921">
            <w:pPr>
              <w:pStyle w:val="Akapitzlist"/>
              <w:numPr>
                <w:ilvl w:val="0"/>
                <w:numId w:val="31"/>
              </w:numPr>
              <w:autoSpaceDE w:val="0"/>
              <w:autoSpaceDN w:val="0"/>
              <w:adjustRightInd w:val="0"/>
              <w:ind w:left="317" w:hanging="142"/>
              <w:jc w:val="both"/>
              <w:rPr>
                <w:rStyle w:val="ta"/>
                <w:rFonts w:ascii="Arial" w:hAnsi="Arial" w:cs="Arial"/>
                <w:sz w:val="18"/>
                <w:szCs w:val="18"/>
              </w:rPr>
            </w:pPr>
            <w:r w:rsidRPr="00112B7D">
              <w:rPr>
                <w:rFonts w:ascii="Arial" w:hAnsi="Arial" w:cs="Arial"/>
                <w:sz w:val="18"/>
                <w:szCs w:val="18"/>
              </w:rPr>
              <w:t>oddano do użytku plac zabaw na terenie SP Nr 17 przy ul. gen. Augusta Emila Fieldorfa „Nila” 17; SP Nr 30 przy ul. Czackiego 8; ZS Nr 5 przy ul. gen. Augusta Emila Fieldorfa „Nila” 13,</w:t>
            </w:r>
          </w:p>
          <w:p w:rsidR="009500C4" w:rsidRPr="00112B7D" w:rsidRDefault="009500C4"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7 węzłów cieplnych w placówkach oświatowych posiadających mieszkania służbowe,</w:t>
            </w:r>
          </w:p>
          <w:p w:rsidR="00531294" w:rsidRPr="00112B7D" w:rsidRDefault="009500C4"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podjazd dla osób niepełnospraw</w:t>
            </w:r>
            <w:r w:rsidR="005F7F6E" w:rsidRPr="00112B7D">
              <w:rPr>
                <w:rFonts w:ascii="Arial" w:hAnsi="Arial" w:cs="Arial"/>
                <w:sz w:val="18"/>
                <w:szCs w:val="18"/>
              </w:rPr>
              <w:t>nych i platformę schodową w SP N</w:t>
            </w:r>
            <w:r w:rsidRPr="00112B7D">
              <w:rPr>
                <w:rFonts w:ascii="Arial" w:hAnsi="Arial" w:cs="Arial"/>
                <w:sz w:val="18"/>
                <w:szCs w:val="18"/>
              </w:rPr>
              <w:t>r 56</w:t>
            </w:r>
            <w:r w:rsidR="00531294" w:rsidRPr="00112B7D">
              <w:rPr>
                <w:rFonts w:ascii="Arial" w:hAnsi="Arial" w:cs="Arial"/>
                <w:sz w:val="18"/>
                <w:szCs w:val="18"/>
              </w:rPr>
              <w:t xml:space="preserve"> przy ul. Karpackiej 30</w:t>
            </w:r>
            <w:r w:rsidRPr="00112B7D">
              <w:rPr>
                <w:rFonts w:ascii="Arial" w:hAnsi="Arial" w:cs="Arial"/>
                <w:sz w:val="18"/>
                <w:szCs w:val="18"/>
              </w:rPr>
              <w:t>;</w:t>
            </w:r>
            <w:r w:rsidR="005F7F6E" w:rsidRPr="00112B7D">
              <w:rPr>
                <w:rFonts w:ascii="Arial" w:hAnsi="Arial" w:cs="Arial"/>
                <w:sz w:val="18"/>
                <w:szCs w:val="18"/>
              </w:rPr>
              <w:t xml:space="preserve"> platformę schodo</w:t>
            </w:r>
            <w:r w:rsidR="00F628FC" w:rsidRPr="00112B7D">
              <w:rPr>
                <w:rFonts w:ascii="Arial" w:hAnsi="Arial" w:cs="Arial"/>
                <w:sz w:val="18"/>
                <w:szCs w:val="18"/>
              </w:rPr>
              <w:t>w</w:t>
            </w:r>
            <w:r w:rsidR="005F7F6E" w:rsidRPr="00112B7D">
              <w:rPr>
                <w:rFonts w:ascii="Arial" w:hAnsi="Arial" w:cs="Arial"/>
                <w:sz w:val="18"/>
                <w:szCs w:val="18"/>
              </w:rPr>
              <w:t>ą</w:t>
            </w:r>
            <w:r w:rsidRPr="00112B7D">
              <w:rPr>
                <w:rFonts w:ascii="Arial" w:hAnsi="Arial" w:cs="Arial"/>
                <w:sz w:val="18"/>
                <w:szCs w:val="18"/>
              </w:rPr>
              <w:t xml:space="preserve"> w SP Nr 67 </w:t>
            </w:r>
            <w:r w:rsidR="00531294" w:rsidRPr="00112B7D">
              <w:rPr>
                <w:rFonts w:ascii="Arial" w:hAnsi="Arial" w:cs="Arial"/>
                <w:sz w:val="18"/>
                <w:szCs w:val="18"/>
              </w:rPr>
              <w:t xml:space="preserve">przy ul. Kromera 11 </w:t>
            </w:r>
            <w:r w:rsidRPr="00112B7D">
              <w:rPr>
                <w:rFonts w:ascii="Arial" w:hAnsi="Arial" w:cs="Arial"/>
                <w:sz w:val="18"/>
                <w:szCs w:val="18"/>
              </w:rPr>
              <w:t>oraz montaż pochylni dla osób</w:t>
            </w:r>
            <w:r w:rsidR="005F7F6E" w:rsidRPr="00112B7D">
              <w:rPr>
                <w:rFonts w:ascii="Arial" w:hAnsi="Arial" w:cs="Arial"/>
                <w:sz w:val="18"/>
                <w:szCs w:val="18"/>
              </w:rPr>
              <w:t xml:space="preserve"> </w:t>
            </w:r>
            <w:r w:rsidRPr="00112B7D">
              <w:rPr>
                <w:rFonts w:ascii="Arial" w:hAnsi="Arial" w:cs="Arial"/>
                <w:sz w:val="18"/>
                <w:szCs w:val="18"/>
              </w:rPr>
              <w:t>niepełnosprawnych w budynku MDK</w:t>
            </w:r>
            <w:r w:rsidR="00531294" w:rsidRPr="00112B7D">
              <w:rPr>
                <w:rFonts w:ascii="Arial" w:hAnsi="Arial" w:cs="Arial"/>
                <w:sz w:val="18"/>
                <w:szCs w:val="18"/>
              </w:rPr>
              <w:t xml:space="preserve"> przy ul. K.</w:t>
            </w:r>
            <w:r w:rsidR="001B7181">
              <w:rPr>
                <w:rFonts w:ascii="Arial" w:hAnsi="Arial" w:cs="Arial"/>
                <w:sz w:val="18"/>
                <w:szCs w:val="18"/>
              </w:rPr>
              <w:t xml:space="preserve"> </w:t>
            </w:r>
            <w:r w:rsidR="00531294" w:rsidRPr="00112B7D">
              <w:rPr>
                <w:rFonts w:ascii="Arial" w:hAnsi="Arial" w:cs="Arial"/>
                <w:sz w:val="18"/>
                <w:szCs w:val="18"/>
              </w:rPr>
              <w:t>K. Baczyńskiego 3,</w:t>
            </w:r>
          </w:p>
          <w:p w:rsidR="00082BC9" w:rsidRPr="00112B7D" w:rsidRDefault="00531294"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boisko wielofunkcyjne o nawierzchni poliuretanowej</w:t>
            </w:r>
            <w:r w:rsidR="00082BC9" w:rsidRPr="00112B7D">
              <w:rPr>
                <w:rFonts w:ascii="Arial" w:hAnsi="Arial" w:cs="Arial"/>
                <w:sz w:val="18"/>
                <w:szCs w:val="18"/>
              </w:rPr>
              <w:t xml:space="preserve"> </w:t>
            </w:r>
            <w:r w:rsidRPr="00112B7D">
              <w:rPr>
                <w:rFonts w:ascii="Arial" w:hAnsi="Arial" w:cs="Arial"/>
                <w:sz w:val="18"/>
                <w:szCs w:val="18"/>
              </w:rPr>
              <w:t>z montażem bramek do piłki ręcznej, koszami do koszykówki, wyposażeniem do siatkówki, montażem piłkochwytów przy</w:t>
            </w:r>
            <w:r w:rsidR="00082BC9" w:rsidRPr="00112B7D">
              <w:rPr>
                <w:rFonts w:ascii="Arial" w:hAnsi="Arial" w:cs="Arial"/>
                <w:sz w:val="18"/>
                <w:szCs w:val="18"/>
              </w:rPr>
              <w:t xml:space="preserve"> </w:t>
            </w:r>
            <w:r w:rsidRPr="00112B7D">
              <w:rPr>
                <w:rFonts w:ascii="Arial" w:hAnsi="Arial" w:cs="Arial"/>
                <w:sz w:val="18"/>
                <w:szCs w:val="18"/>
              </w:rPr>
              <w:t>MDK nr 2 przy ul. Leszczyńskiego 42</w:t>
            </w:r>
            <w:r w:rsidR="00082BC9" w:rsidRPr="00112B7D">
              <w:rPr>
                <w:rFonts w:ascii="Arial" w:hAnsi="Arial" w:cs="Arial"/>
                <w:sz w:val="18"/>
                <w:szCs w:val="18"/>
              </w:rPr>
              <w:t>,</w:t>
            </w:r>
          </w:p>
          <w:p w:rsidR="00F44C53" w:rsidRPr="00112B7D" w:rsidRDefault="00F44C53" w:rsidP="002C2921">
            <w:pPr>
              <w:pStyle w:val="Akapitzlist"/>
              <w:numPr>
                <w:ilvl w:val="0"/>
                <w:numId w:val="30"/>
              </w:numPr>
              <w:tabs>
                <w:tab w:val="left" w:pos="176"/>
                <w:tab w:val="num" w:pos="993"/>
                <w:tab w:val="num" w:pos="1778"/>
              </w:tabs>
              <w:autoSpaceDE w:val="0"/>
              <w:autoSpaceDN w:val="0"/>
              <w:adjustRightInd w:val="0"/>
              <w:ind w:left="176" w:hanging="176"/>
              <w:jc w:val="both"/>
              <w:rPr>
                <w:rFonts w:ascii="Arial" w:hAnsi="Arial" w:cs="Arial"/>
                <w:sz w:val="18"/>
                <w:szCs w:val="18"/>
              </w:rPr>
            </w:pPr>
            <w:r w:rsidRPr="00112B7D">
              <w:rPr>
                <w:rFonts w:ascii="Arial" w:hAnsi="Arial" w:cs="Arial"/>
                <w:sz w:val="18"/>
                <w:szCs w:val="18"/>
              </w:rPr>
              <w:t>budowano baseny:</w:t>
            </w:r>
          </w:p>
          <w:p w:rsidR="00F44C53" w:rsidRPr="00112B7D" w:rsidRDefault="00F44C53"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przy Zespole Szkół Ogólnokształcących </w:t>
            </w:r>
            <w:r w:rsidR="001B7181">
              <w:rPr>
                <w:rFonts w:ascii="Arial" w:hAnsi="Arial" w:cs="Arial"/>
                <w:sz w:val="18"/>
                <w:szCs w:val="18"/>
              </w:rPr>
              <w:t>N</w:t>
            </w:r>
            <w:r w:rsidRPr="00112B7D">
              <w:rPr>
                <w:rFonts w:ascii="Arial" w:hAnsi="Arial" w:cs="Arial"/>
                <w:sz w:val="18"/>
                <w:szCs w:val="18"/>
              </w:rPr>
              <w:t>r 5 przy ul. Szarych Szeregów na os. Kapuściska - kontynu</w:t>
            </w:r>
            <w:r w:rsidR="00223C41">
              <w:rPr>
                <w:rFonts w:ascii="Arial" w:hAnsi="Arial" w:cs="Arial"/>
                <w:sz w:val="18"/>
                <w:szCs w:val="18"/>
              </w:rPr>
              <w:t>owano realizację</w:t>
            </w:r>
            <w:r w:rsidRPr="00112B7D">
              <w:rPr>
                <w:rFonts w:ascii="Arial" w:hAnsi="Arial" w:cs="Arial"/>
                <w:sz w:val="18"/>
                <w:szCs w:val="18"/>
              </w:rPr>
              <w:t xml:space="preserve"> rzeczową robót budowlanych,</w:t>
            </w:r>
          </w:p>
          <w:p w:rsidR="00F44C53" w:rsidRPr="00112B7D" w:rsidRDefault="00F44C53"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przy SP Nr 67 przy ul. Kromera 11 na os. Tatrzańskim - przeprowadzono aktualizację dokumentacji oraz ogłoszono przetarg na wykonanie robót,</w:t>
            </w:r>
          </w:p>
          <w:p w:rsidR="00F44C53" w:rsidRPr="00112B7D" w:rsidRDefault="00F44C53"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przy ZS Nr 8 przy ul. Pijarów 4 na os. Miedzyń - zlecono wykonanie aktualizacji dokumentacji projekto</w:t>
            </w:r>
            <w:r w:rsidRPr="00112B7D">
              <w:rPr>
                <w:rFonts w:ascii="Arial" w:hAnsi="Arial" w:cs="Arial"/>
                <w:sz w:val="18"/>
                <w:szCs w:val="18"/>
              </w:rPr>
              <w:lastRenderedPageBreak/>
              <w:t>wej oraz wykonano wyprzedzająco przyłącze wod-kan. dla basenu,</w:t>
            </w:r>
          </w:p>
          <w:p w:rsidR="00F44C53" w:rsidRPr="00112B7D" w:rsidRDefault="00F44C53"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budowa basenu rehabilitacyjnego przy ZS Nr 30 przy ul. Jesionowa 3a - zlecono wykonanie koncepcji oraz rozpoczęto opracowanie dokumentacji projektowej basenu,</w:t>
            </w:r>
          </w:p>
          <w:p w:rsidR="005D0717" w:rsidRPr="00112B7D" w:rsidRDefault="005D0717" w:rsidP="002C2921">
            <w:pPr>
              <w:pStyle w:val="Akapitzlist"/>
              <w:numPr>
                <w:ilvl w:val="0"/>
                <w:numId w:val="30"/>
              </w:numPr>
              <w:tabs>
                <w:tab w:val="left" w:pos="176"/>
                <w:tab w:val="num" w:pos="993"/>
                <w:tab w:val="num" w:pos="1778"/>
              </w:tabs>
              <w:autoSpaceDE w:val="0"/>
              <w:autoSpaceDN w:val="0"/>
              <w:adjustRightInd w:val="0"/>
              <w:ind w:left="176" w:hanging="176"/>
              <w:jc w:val="both"/>
              <w:rPr>
                <w:rFonts w:ascii="Arial" w:hAnsi="Arial" w:cs="Arial"/>
                <w:sz w:val="18"/>
                <w:szCs w:val="18"/>
              </w:rPr>
            </w:pPr>
            <w:r w:rsidRPr="00112B7D">
              <w:rPr>
                <w:rFonts w:ascii="Arial" w:hAnsi="Arial" w:cs="Arial"/>
                <w:sz w:val="18"/>
                <w:szCs w:val="18"/>
              </w:rPr>
              <w:t>budowa</w:t>
            </w:r>
            <w:r w:rsidR="00793E7F" w:rsidRPr="00112B7D">
              <w:rPr>
                <w:rFonts w:ascii="Arial" w:hAnsi="Arial" w:cs="Arial"/>
                <w:sz w:val="18"/>
                <w:szCs w:val="18"/>
              </w:rPr>
              <w:t>no</w:t>
            </w:r>
            <w:r w:rsidR="00CA7918" w:rsidRPr="00112B7D">
              <w:rPr>
                <w:rFonts w:ascii="Arial" w:hAnsi="Arial" w:cs="Arial"/>
                <w:b/>
                <w:sz w:val="18"/>
                <w:szCs w:val="18"/>
              </w:rPr>
              <w:t xml:space="preserve"> </w:t>
            </w:r>
            <w:r w:rsidR="00CA7918" w:rsidRPr="00112B7D">
              <w:rPr>
                <w:rFonts w:ascii="Arial" w:hAnsi="Arial" w:cs="Arial"/>
                <w:sz w:val="18"/>
                <w:szCs w:val="18"/>
              </w:rPr>
              <w:t>hal</w:t>
            </w:r>
            <w:r w:rsidR="00793E7F" w:rsidRPr="00112B7D">
              <w:rPr>
                <w:rFonts w:ascii="Arial" w:hAnsi="Arial" w:cs="Arial"/>
                <w:sz w:val="18"/>
                <w:szCs w:val="18"/>
              </w:rPr>
              <w:t>e</w:t>
            </w:r>
            <w:r w:rsidR="00CA7918" w:rsidRPr="00112B7D">
              <w:rPr>
                <w:rFonts w:ascii="Arial" w:hAnsi="Arial" w:cs="Arial"/>
                <w:sz w:val="18"/>
                <w:szCs w:val="18"/>
              </w:rPr>
              <w:t xml:space="preserve"> i</w:t>
            </w:r>
            <w:r w:rsidR="00CA7918" w:rsidRPr="00112B7D">
              <w:rPr>
                <w:rFonts w:ascii="Arial" w:hAnsi="Arial" w:cs="Arial"/>
                <w:b/>
                <w:sz w:val="18"/>
                <w:szCs w:val="18"/>
              </w:rPr>
              <w:t xml:space="preserve"> </w:t>
            </w:r>
            <w:r w:rsidRPr="00112B7D">
              <w:rPr>
                <w:rFonts w:ascii="Arial" w:hAnsi="Arial" w:cs="Arial"/>
                <w:sz w:val="18"/>
                <w:szCs w:val="18"/>
              </w:rPr>
              <w:t>sal</w:t>
            </w:r>
            <w:r w:rsidR="00793E7F" w:rsidRPr="00112B7D">
              <w:rPr>
                <w:rFonts w:ascii="Arial" w:hAnsi="Arial" w:cs="Arial"/>
                <w:sz w:val="18"/>
                <w:szCs w:val="18"/>
              </w:rPr>
              <w:t>e</w:t>
            </w:r>
            <w:r w:rsidRPr="00112B7D">
              <w:rPr>
                <w:rFonts w:ascii="Arial" w:hAnsi="Arial" w:cs="Arial"/>
                <w:sz w:val="18"/>
                <w:szCs w:val="18"/>
              </w:rPr>
              <w:t xml:space="preserve"> gimnastyczn</w:t>
            </w:r>
            <w:r w:rsidR="00793E7F" w:rsidRPr="00112B7D">
              <w:rPr>
                <w:rFonts w:ascii="Arial" w:hAnsi="Arial" w:cs="Arial"/>
                <w:sz w:val="18"/>
                <w:szCs w:val="18"/>
              </w:rPr>
              <w:t>e</w:t>
            </w:r>
            <w:r w:rsidRPr="00112B7D">
              <w:rPr>
                <w:rFonts w:ascii="Arial" w:hAnsi="Arial" w:cs="Arial"/>
                <w:sz w:val="18"/>
                <w:szCs w:val="18"/>
              </w:rPr>
              <w:t>:</w:t>
            </w:r>
          </w:p>
          <w:p w:rsidR="00294813" w:rsidRPr="00112B7D" w:rsidRDefault="005D0717"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ZSO</w:t>
            </w:r>
            <w:r w:rsidR="00294813" w:rsidRPr="00112B7D">
              <w:rPr>
                <w:rFonts w:ascii="Arial" w:hAnsi="Arial" w:cs="Arial"/>
                <w:sz w:val="18"/>
                <w:szCs w:val="18"/>
              </w:rPr>
              <w:t xml:space="preserve"> N</w:t>
            </w:r>
            <w:r w:rsidRPr="00112B7D">
              <w:rPr>
                <w:rFonts w:ascii="Arial" w:hAnsi="Arial" w:cs="Arial"/>
                <w:sz w:val="18"/>
                <w:szCs w:val="18"/>
              </w:rPr>
              <w:t xml:space="preserve">r 1 przy ul. Plac Wolności 9 </w:t>
            </w:r>
            <w:r w:rsidR="00294813" w:rsidRPr="00112B7D">
              <w:rPr>
                <w:rFonts w:ascii="Arial" w:hAnsi="Arial" w:cs="Arial"/>
                <w:sz w:val="18"/>
                <w:szCs w:val="18"/>
              </w:rPr>
              <w:t>–</w:t>
            </w:r>
            <w:r w:rsidRPr="00112B7D">
              <w:rPr>
                <w:rFonts w:ascii="Arial" w:hAnsi="Arial" w:cs="Arial"/>
                <w:sz w:val="18"/>
                <w:szCs w:val="18"/>
              </w:rPr>
              <w:t xml:space="preserve"> przeprowadzono</w:t>
            </w:r>
            <w:r w:rsidR="00294813" w:rsidRPr="00112B7D">
              <w:rPr>
                <w:rFonts w:ascii="Arial" w:hAnsi="Arial" w:cs="Arial"/>
                <w:sz w:val="18"/>
                <w:szCs w:val="18"/>
              </w:rPr>
              <w:t xml:space="preserve"> </w:t>
            </w:r>
            <w:r w:rsidRPr="00112B7D">
              <w:rPr>
                <w:rFonts w:ascii="Arial" w:hAnsi="Arial" w:cs="Arial"/>
                <w:sz w:val="18"/>
                <w:szCs w:val="18"/>
              </w:rPr>
              <w:t>procedurę przetargową na realizację robót budowlanych budowy hali i rozp</w:t>
            </w:r>
            <w:r w:rsidR="00294813" w:rsidRPr="00112B7D">
              <w:rPr>
                <w:rFonts w:ascii="Arial" w:hAnsi="Arial" w:cs="Arial"/>
                <w:sz w:val="18"/>
                <w:szCs w:val="18"/>
              </w:rPr>
              <w:t>oczęto ich realizację rzeczową,</w:t>
            </w:r>
          </w:p>
          <w:p w:rsidR="00294813" w:rsidRPr="00112B7D" w:rsidRDefault="005D0717"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ZS </w:t>
            </w:r>
            <w:r w:rsidR="00294813" w:rsidRPr="00112B7D">
              <w:rPr>
                <w:rFonts w:ascii="Arial" w:hAnsi="Arial" w:cs="Arial"/>
                <w:sz w:val="18"/>
                <w:szCs w:val="18"/>
              </w:rPr>
              <w:t>N</w:t>
            </w:r>
            <w:r w:rsidRPr="00112B7D">
              <w:rPr>
                <w:rFonts w:ascii="Arial" w:hAnsi="Arial" w:cs="Arial"/>
                <w:sz w:val="18"/>
                <w:szCs w:val="18"/>
              </w:rPr>
              <w:t>r 14 przy ul. Kcyńska 49</w:t>
            </w:r>
            <w:r w:rsidR="00294813" w:rsidRPr="00112B7D">
              <w:rPr>
                <w:rFonts w:ascii="Arial" w:hAnsi="Arial" w:cs="Arial"/>
                <w:sz w:val="18"/>
                <w:szCs w:val="18"/>
              </w:rPr>
              <w:t xml:space="preserve"> </w:t>
            </w:r>
            <w:r w:rsidRPr="00112B7D">
              <w:rPr>
                <w:rFonts w:ascii="Arial" w:hAnsi="Arial" w:cs="Arial"/>
                <w:sz w:val="18"/>
                <w:szCs w:val="18"/>
              </w:rPr>
              <w:t>- zakończono opracowanie dokumentacji projektowej</w:t>
            </w:r>
            <w:r w:rsidR="00CA7918" w:rsidRPr="00112B7D">
              <w:rPr>
                <w:rFonts w:ascii="Arial" w:hAnsi="Arial" w:cs="Arial"/>
                <w:sz w:val="18"/>
                <w:szCs w:val="18"/>
              </w:rPr>
              <w:t xml:space="preserve"> hali</w:t>
            </w:r>
            <w:r w:rsidRPr="00112B7D">
              <w:rPr>
                <w:rFonts w:ascii="Arial" w:hAnsi="Arial" w:cs="Arial"/>
                <w:sz w:val="18"/>
                <w:szCs w:val="18"/>
              </w:rPr>
              <w:t>, przeprowadzono procedurę przetargową na wykonanie robót budowlanych,</w:t>
            </w:r>
          </w:p>
          <w:p w:rsidR="00294813" w:rsidRPr="00112B7D" w:rsidRDefault="00294813"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Z</w:t>
            </w:r>
            <w:r w:rsidR="005D0717" w:rsidRPr="00112B7D">
              <w:rPr>
                <w:rFonts w:ascii="Arial" w:hAnsi="Arial" w:cs="Arial"/>
                <w:sz w:val="18"/>
                <w:szCs w:val="18"/>
              </w:rPr>
              <w:t>S Elektronicznych przy ul. Karłowicza 20 – przeprowadzono procedurę przetargową na realizację robót budowlanych budowy hali i rozpoczęto ich realizację rzeczową,</w:t>
            </w:r>
          </w:p>
          <w:p w:rsidR="005D0717" w:rsidRPr="00112B7D" w:rsidRDefault="005D0717"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SOSW</w:t>
            </w:r>
            <w:r w:rsidR="00294813" w:rsidRPr="00112B7D">
              <w:rPr>
                <w:rFonts w:ascii="Arial" w:hAnsi="Arial" w:cs="Arial"/>
                <w:sz w:val="18"/>
                <w:szCs w:val="18"/>
              </w:rPr>
              <w:t xml:space="preserve"> N</w:t>
            </w:r>
            <w:r w:rsidR="00CA7918" w:rsidRPr="00112B7D">
              <w:rPr>
                <w:rFonts w:ascii="Arial" w:hAnsi="Arial" w:cs="Arial"/>
                <w:sz w:val="18"/>
                <w:szCs w:val="18"/>
              </w:rPr>
              <w:t>r 3 przy ul. Granicznej 12</w:t>
            </w:r>
            <w:r w:rsidRPr="00112B7D">
              <w:rPr>
                <w:rFonts w:ascii="Arial" w:hAnsi="Arial" w:cs="Arial"/>
                <w:sz w:val="18"/>
                <w:szCs w:val="18"/>
              </w:rPr>
              <w:t xml:space="preserve"> </w:t>
            </w:r>
            <w:r w:rsidR="00CA7918" w:rsidRPr="00112B7D">
              <w:rPr>
                <w:rFonts w:ascii="Arial" w:hAnsi="Arial" w:cs="Arial"/>
                <w:sz w:val="18"/>
                <w:szCs w:val="18"/>
              </w:rPr>
              <w:t xml:space="preserve">- </w:t>
            </w:r>
            <w:r w:rsidRPr="00112B7D">
              <w:rPr>
                <w:rFonts w:ascii="Arial" w:hAnsi="Arial" w:cs="Arial"/>
                <w:sz w:val="18"/>
                <w:szCs w:val="18"/>
              </w:rPr>
              <w:t>zakończono opracowanie dokumentacji projektowej</w:t>
            </w:r>
            <w:r w:rsidR="00CA7918" w:rsidRPr="00112B7D">
              <w:rPr>
                <w:rFonts w:ascii="Arial" w:hAnsi="Arial" w:cs="Arial"/>
                <w:sz w:val="18"/>
                <w:szCs w:val="18"/>
              </w:rPr>
              <w:t xml:space="preserve"> sali rehabilitacyjno–sportowej</w:t>
            </w:r>
            <w:r w:rsidRPr="00112B7D">
              <w:rPr>
                <w:rFonts w:ascii="Arial" w:hAnsi="Arial" w:cs="Arial"/>
                <w:sz w:val="18"/>
                <w:szCs w:val="18"/>
              </w:rPr>
              <w:t xml:space="preserve">, przeprowadzono procedurę przetargową na wykonanie robót budowlanych, </w:t>
            </w:r>
          </w:p>
          <w:p w:rsidR="007D0E1C" w:rsidRPr="00112B7D" w:rsidRDefault="00793E7F" w:rsidP="002C2921">
            <w:pPr>
              <w:pStyle w:val="Akapitzlist"/>
              <w:numPr>
                <w:ilvl w:val="0"/>
                <w:numId w:val="30"/>
              </w:numPr>
              <w:tabs>
                <w:tab w:val="left" w:pos="176"/>
                <w:tab w:val="num" w:pos="993"/>
                <w:tab w:val="num" w:pos="1778"/>
              </w:tabs>
              <w:autoSpaceDE w:val="0"/>
              <w:autoSpaceDN w:val="0"/>
              <w:adjustRightInd w:val="0"/>
              <w:ind w:left="176" w:hanging="176"/>
              <w:jc w:val="both"/>
              <w:rPr>
                <w:rFonts w:ascii="Arial" w:hAnsi="Arial" w:cs="Arial"/>
                <w:sz w:val="18"/>
                <w:szCs w:val="18"/>
              </w:rPr>
            </w:pPr>
            <w:r w:rsidRPr="00112B7D">
              <w:rPr>
                <w:rFonts w:ascii="Arial" w:hAnsi="Arial" w:cs="Arial"/>
                <w:sz w:val="18"/>
                <w:szCs w:val="18"/>
              </w:rPr>
              <w:t>w</w:t>
            </w:r>
            <w:r w:rsidR="007D0E1C" w:rsidRPr="00112B7D">
              <w:rPr>
                <w:rFonts w:ascii="Arial" w:hAnsi="Arial" w:cs="Arial"/>
                <w:sz w:val="18"/>
                <w:szCs w:val="18"/>
              </w:rPr>
              <w:t xml:space="preserve"> ramach Programu BBO realizowano </w:t>
            </w:r>
            <w:r w:rsidR="00927136" w:rsidRPr="00112B7D">
              <w:rPr>
                <w:rFonts w:ascii="Arial" w:hAnsi="Arial" w:cs="Arial"/>
                <w:sz w:val="18"/>
                <w:szCs w:val="18"/>
              </w:rPr>
              <w:t>zadania:</w:t>
            </w:r>
          </w:p>
          <w:p w:rsidR="00927136" w:rsidRPr="00112B7D" w:rsidRDefault="00F628FC"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„Zagospodarowanie terenu na os. Wzgórze Wolności” – </w:t>
            </w:r>
            <w:r w:rsidR="00927136" w:rsidRPr="00112B7D">
              <w:rPr>
                <w:rFonts w:ascii="Arial" w:hAnsi="Arial" w:cs="Arial"/>
                <w:sz w:val="18"/>
                <w:szCs w:val="18"/>
              </w:rPr>
              <w:t xml:space="preserve">zakończono </w:t>
            </w:r>
            <w:r w:rsidRPr="00112B7D">
              <w:rPr>
                <w:rFonts w:ascii="Arial" w:hAnsi="Arial" w:cs="Arial"/>
                <w:sz w:val="18"/>
                <w:szCs w:val="18"/>
              </w:rPr>
              <w:t>rozbudow</w:t>
            </w:r>
            <w:r w:rsidR="00927136" w:rsidRPr="00112B7D">
              <w:rPr>
                <w:rFonts w:ascii="Arial" w:hAnsi="Arial" w:cs="Arial"/>
                <w:sz w:val="18"/>
                <w:szCs w:val="18"/>
              </w:rPr>
              <w:t>ę</w:t>
            </w:r>
            <w:r w:rsidRPr="00112B7D">
              <w:rPr>
                <w:rFonts w:ascii="Arial" w:hAnsi="Arial" w:cs="Arial"/>
                <w:sz w:val="18"/>
                <w:szCs w:val="18"/>
              </w:rPr>
              <w:t xml:space="preserve"> infrastruktury sportowo–rekreacyjnej na terenie S</w:t>
            </w:r>
            <w:r w:rsidR="00927136" w:rsidRPr="00112B7D">
              <w:rPr>
                <w:rFonts w:ascii="Arial" w:hAnsi="Arial" w:cs="Arial"/>
                <w:sz w:val="18"/>
                <w:szCs w:val="18"/>
              </w:rPr>
              <w:t>P N</w:t>
            </w:r>
            <w:r w:rsidRPr="00112B7D">
              <w:rPr>
                <w:rFonts w:ascii="Arial" w:hAnsi="Arial" w:cs="Arial"/>
                <w:sz w:val="18"/>
                <w:szCs w:val="18"/>
              </w:rPr>
              <w:t>r 56 przy ul. Karpackiej</w:t>
            </w:r>
            <w:r w:rsidR="00927136" w:rsidRPr="00112B7D">
              <w:rPr>
                <w:rFonts w:ascii="Arial" w:hAnsi="Arial" w:cs="Arial"/>
                <w:sz w:val="18"/>
                <w:szCs w:val="18"/>
              </w:rPr>
              <w:t xml:space="preserve">, </w:t>
            </w:r>
          </w:p>
          <w:p w:rsidR="00927136" w:rsidRPr="00112B7D" w:rsidRDefault="003354C7"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„Budowa siłowni zewnętrznej przy u. Granicznej n</w:t>
            </w:r>
            <w:r w:rsidR="00927136" w:rsidRPr="00112B7D">
              <w:rPr>
                <w:rFonts w:ascii="Arial" w:hAnsi="Arial" w:cs="Arial"/>
                <w:sz w:val="18"/>
                <w:szCs w:val="18"/>
              </w:rPr>
              <w:t>a os. Okole</w:t>
            </w:r>
            <w:r w:rsidRPr="00112B7D">
              <w:rPr>
                <w:rFonts w:ascii="Arial" w:hAnsi="Arial" w:cs="Arial"/>
                <w:sz w:val="18"/>
                <w:szCs w:val="18"/>
              </w:rPr>
              <w:t>” – zakończono budow</w:t>
            </w:r>
            <w:r w:rsidR="00927136" w:rsidRPr="00112B7D">
              <w:rPr>
                <w:rFonts w:ascii="Arial" w:hAnsi="Arial" w:cs="Arial"/>
                <w:sz w:val="18"/>
                <w:szCs w:val="18"/>
              </w:rPr>
              <w:t>ę</w:t>
            </w:r>
            <w:r w:rsidRPr="00112B7D">
              <w:rPr>
                <w:rFonts w:ascii="Arial" w:hAnsi="Arial" w:cs="Arial"/>
                <w:sz w:val="18"/>
                <w:szCs w:val="18"/>
              </w:rPr>
              <w:t xml:space="preserve"> siłowni na terenie SOSW </w:t>
            </w:r>
            <w:r w:rsidR="00927136" w:rsidRPr="00112B7D">
              <w:rPr>
                <w:rFonts w:ascii="Arial" w:hAnsi="Arial" w:cs="Arial"/>
                <w:sz w:val="18"/>
                <w:szCs w:val="18"/>
              </w:rPr>
              <w:t>N</w:t>
            </w:r>
            <w:r w:rsidRPr="00112B7D">
              <w:rPr>
                <w:rFonts w:ascii="Arial" w:hAnsi="Arial" w:cs="Arial"/>
                <w:sz w:val="18"/>
                <w:szCs w:val="18"/>
              </w:rPr>
              <w:t>r 3. W ramach zadania wykonano: montaż 4 urządzeń siłowni zewnętrznej, nawierzchnię z</w:t>
            </w:r>
            <w:r w:rsidR="00927136" w:rsidRPr="00112B7D">
              <w:rPr>
                <w:rFonts w:ascii="Arial" w:hAnsi="Arial" w:cs="Arial"/>
                <w:sz w:val="18"/>
                <w:szCs w:val="18"/>
              </w:rPr>
              <w:t xml:space="preserve"> </w:t>
            </w:r>
            <w:r w:rsidRPr="00112B7D">
              <w:rPr>
                <w:rFonts w:ascii="Arial" w:hAnsi="Arial" w:cs="Arial"/>
                <w:sz w:val="18"/>
                <w:szCs w:val="18"/>
              </w:rPr>
              <w:t>czerwonego bruku, montaż ławki o</w:t>
            </w:r>
            <w:r w:rsidR="00927136" w:rsidRPr="00112B7D">
              <w:rPr>
                <w:rFonts w:ascii="Arial" w:hAnsi="Arial" w:cs="Arial"/>
                <w:sz w:val="18"/>
                <w:szCs w:val="18"/>
              </w:rPr>
              <w:t xml:space="preserve"> </w:t>
            </w:r>
            <w:r w:rsidRPr="00112B7D">
              <w:rPr>
                <w:rFonts w:ascii="Arial" w:hAnsi="Arial" w:cs="Arial"/>
                <w:sz w:val="18"/>
                <w:szCs w:val="18"/>
              </w:rPr>
              <w:t>betonowej podstawie, uzupełniono nawierzchnię trawiastą, wykonano inwentaryzację geodezyjno</w:t>
            </w:r>
            <w:r w:rsidR="001B7181">
              <w:rPr>
                <w:rFonts w:ascii="Arial" w:hAnsi="Arial" w:cs="Arial"/>
                <w:sz w:val="18"/>
                <w:szCs w:val="18"/>
              </w:rPr>
              <w:t>-</w:t>
            </w:r>
            <w:r w:rsidRPr="00112B7D">
              <w:rPr>
                <w:rFonts w:ascii="Arial" w:hAnsi="Arial" w:cs="Arial"/>
                <w:sz w:val="18"/>
                <w:szCs w:val="18"/>
              </w:rPr>
              <w:t>powykonawczą</w:t>
            </w:r>
            <w:r w:rsidR="00927136" w:rsidRPr="00112B7D">
              <w:rPr>
                <w:rFonts w:ascii="Arial" w:hAnsi="Arial" w:cs="Arial"/>
                <w:sz w:val="18"/>
                <w:szCs w:val="18"/>
              </w:rPr>
              <w:t>,</w:t>
            </w:r>
          </w:p>
          <w:p w:rsidR="00927136" w:rsidRPr="00112B7D" w:rsidRDefault="003354C7"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„Modernizacja obiektu Uczniowskiego Klubu Sportowego przy ul. Smukalskiej 177</w:t>
            </w:r>
            <w:r w:rsidR="00927136" w:rsidRPr="00112B7D">
              <w:rPr>
                <w:rFonts w:ascii="Arial" w:hAnsi="Arial" w:cs="Arial"/>
                <w:sz w:val="18"/>
                <w:szCs w:val="18"/>
              </w:rPr>
              <w:t xml:space="preserve">” - </w:t>
            </w:r>
            <w:r w:rsidRPr="00112B7D">
              <w:rPr>
                <w:rFonts w:ascii="Arial" w:hAnsi="Arial" w:cs="Arial"/>
                <w:sz w:val="18"/>
                <w:szCs w:val="18"/>
              </w:rPr>
              <w:t>zrealizowano roboty</w:t>
            </w:r>
            <w:r w:rsidR="00927136" w:rsidRPr="00112B7D">
              <w:rPr>
                <w:rFonts w:ascii="Arial" w:hAnsi="Arial" w:cs="Arial"/>
                <w:sz w:val="18"/>
                <w:szCs w:val="18"/>
              </w:rPr>
              <w:t xml:space="preserve"> </w:t>
            </w:r>
            <w:r w:rsidRPr="00112B7D">
              <w:rPr>
                <w:rFonts w:ascii="Arial" w:hAnsi="Arial" w:cs="Arial"/>
                <w:sz w:val="18"/>
                <w:szCs w:val="18"/>
              </w:rPr>
              <w:t>wykończeniowe w pomieszczeniu technicznym i sali spotkań</w:t>
            </w:r>
            <w:r w:rsidR="00927136" w:rsidRPr="00112B7D">
              <w:rPr>
                <w:rFonts w:ascii="Arial" w:hAnsi="Arial" w:cs="Arial"/>
                <w:sz w:val="18"/>
                <w:szCs w:val="18"/>
              </w:rPr>
              <w:t>,</w:t>
            </w:r>
          </w:p>
          <w:p w:rsidR="00927136" w:rsidRPr="00112B7D" w:rsidRDefault="00927136"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w:t>
            </w:r>
            <w:r w:rsidR="003354C7" w:rsidRPr="00112B7D">
              <w:rPr>
                <w:rFonts w:ascii="Arial" w:hAnsi="Arial" w:cs="Arial"/>
                <w:sz w:val="18"/>
                <w:szCs w:val="18"/>
              </w:rPr>
              <w:t>Budowa miasteczka ruchu drogowego na os. Nowy Fordon</w:t>
            </w:r>
            <w:r w:rsidR="00292FC6" w:rsidRPr="00112B7D">
              <w:rPr>
                <w:rFonts w:ascii="Arial" w:hAnsi="Arial" w:cs="Arial"/>
                <w:sz w:val="18"/>
                <w:szCs w:val="18"/>
              </w:rPr>
              <w:t xml:space="preserve"> </w:t>
            </w:r>
            <w:r w:rsidR="00292FC6" w:rsidRPr="00112B7D">
              <w:rPr>
                <w:rFonts w:ascii="Arial" w:hAnsi="Arial" w:cs="Arial"/>
                <w:bCs/>
                <w:sz w:val="18"/>
                <w:szCs w:val="18"/>
              </w:rPr>
              <w:t>przy S</w:t>
            </w:r>
            <w:r w:rsidR="00793E7F" w:rsidRPr="00112B7D">
              <w:rPr>
                <w:rFonts w:ascii="Arial" w:hAnsi="Arial" w:cs="Arial"/>
                <w:bCs/>
                <w:sz w:val="18"/>
                <w:szCs w:val="18"/>
              </w:rPr>
              <w:t>P N</w:t>
            </w:r>
            <w:r w:rsidR="00292FC6" w:rsidRPr="00112B7D">
              <w:rPr>
                <w:rFonts w:ascii="Arial" w:hAnsi="Arial" w:cs="Arial"/>
                <w:bCs/>
                <w:sz w:val="18"/>
                <w:szCs w:val="18"/>
              </w:rPr>
              <w:t>r 17</w:t>
            </w:r>
            <w:r w:rsidRPr="00112B7D">
              <w:rPr>
                <w:rFonts w:ascii="Arial" w:hAnsi="Arial" w:cs="Arial"/>
                <w:bCs/>
                <w:sz w:val="18"/>
                <w:szCs w:val="18"/>
              </w:rPr>
              <w:t>”</w:t>
            </w:r>
            <w:r w:rsidR="00292FC6" w:rsidRPr="00112B7D">
              <w:rPr>
                <w:rFonts w:ascii="Arial" w:hAnsi="Arial" w:cs="Arial"/>
                <w:b/>
                <w:bCs/>
                <w:sz w:val="18"/>
                <w:szCs w:val="18"/>
              </w:rPr>
              <w:t xml:space="preserve"> -</w:t>
            </w:r>
            <w:r w:rsidR="00292FC6" w:rsidRPr="00112B7D">
              <w:rPr>
                <w:b/>
                <w:bCs/>
              </w:rPr>
              <w:t xml:space="preserve"> </w:t>
            </w:r>
            <w:r w:rsidR="00292FC6" w:rsidRPr="00112B7D">
              <w:rPr>
                <w:rFonts w:ascii="Arial" w:hAnsi="Arial" w:cs="Arial"/>
                <w:sz w:val="18"/>
                <w:szCs w:val="18"/>
              </w:rPr>
              <w:t xml:space="preserve">wykonano roboty rozbiórkowe związane z frezowaniem starej nawierzchni </w:t>
            </w:r>
            <w:r w:rsidRPr="00112B7D">
              <w:rPr>
                <w:rFonts w:ascii="Arial" w:hAnsi="Arial" w:cs="Arial"/>
                <w:sz w:val="18"/>
                <w:szCs w:val="18"/>
              </w:rPr>
              <w:t xml:space="preserve">asfaltowej </w:t>
            </w:r>
            <w:r w:rsidR="00292FC6" w:rsidRPr="00112B7D">
              <w:rPr>
                <w:rFonts w:ascii="Arial" w:hAnsi="Arial" w:cs="Arial"/>
                <w:sz w:val="18"/>
                <w:szCs w:val="18"/>
              </w:rPr>
              <w:t>oraz wykonano roboty ziemne związane z korytowaniem pod nowe nawierzchnie. Zakończenie inwestycji planowane jest na czerwiec 2019</w:t>
            </w:r>
            <w:r w:rsidRPr="00112B7D">
              <w:rPr>
                <w:rFonts w:ascii="Arial" w:hAnsi="Arial" w:cs="Arial"/>
                <w:sz w:val="18"/>
                <w:szCs w:val="18"/>
              </w:rPr>
              <w:t xml:space="preserve"> </w:t>
            </w:r>
            <w:r w:rsidR="00292FC6" w:rsidRPr="00112B7D">
              <w:rPr>
                <w:rFonts w:ascii="Arial" w:hAnsi="Arial" w:cs="Arial"/>
                <w:sz w:val="18"/>
                <w:szCs w:val="18"/>
              </w:rPr>
              <w:t>r</w:t>
            </w:r>
            <w:r w:rsidRPr="00112B7D">
              <w:rPr>
                <w:rFonts w:ascii="Arial" w:hAnsi="Arial" w:cs="Arial"/>
                <w:sz w:val="18"/>
                <w:szCs w:val="18"/>
              </w:rPr>
              <w:t>,</w:t>
            </w:r>
          </w:p>
          <w:p w:rsidR="00DC3B78" w:rsidRPr="00112B7D" w:rsidRDefault="00927136" w:rsidP="002C2921">
            <w:pPr>
              <w:pStyle w:val="Akapitzlist"/>
              <w:numPr>
                <w:ilvl w:val="0"/>
                <w:numId w:val="31"/>
              </w:numPr>
              <w:tabs>
                <w:tab w:val="num" w:pos="993"/>
                <w:tab w:val="num" w:pos="1778"/>
              </w:tabs>
              <w:autoSpaceDE w:val="0"/>
              <w:autoSpaceDN w:val="0"/>
              <w:adjustRightInd w:val="0"/>
              <w:spacing w:after="120"/>
              <w:ind w:left="318" w:hanging="142"/>
              <w:jc w:val="both"/>
              <w:rPr>
                <w:rFonts w:ascii="Arial" w:hAnsi="Arial" w:cs="Arial"/>
                <w:sz w:val="18"/>
                <w:szCs w:val="18"/>
              </w:rPr>
            </w:pPr>
            <w:r w:rsidRPr="00112B7D">
              <w:rPr>
                <w:rFonts w:ascii="Arial" w:hAnsi="Arial" w:cs="Arial"/>
                <w:sz w:val="18"/>
                <w:szCs w:val="18"/>
              </w:rPr>
              <w:t>„</w:t>
            </w:r>
            <w:r w:rsidR="003354C7" w:rsidRPr="00112B7D">
              <w:rPr>
                <w:rFonts w:ascii="Arial" w:hAnsi="Arial" w:cs="Arial"/>
                <w:sz w:val="18"/>
                <w:szCs w:val="18"/>
              </w:rPr>
              <w:t>Rozbudowa placu zabaw przy ul. Średniej na os. Jachcice</w:t>
            </w:r>
            <w:r w:rsidR="00292FC6" w:rsidRPr="00112B7D">
              <w:rPr>
                <w:rFonts w:ascii="Arial" w:hAnsi="Arial" w:cs="Arial"/>
                <w:sz w:val="18"/>
                <w:szCs w:val="18"/>
              </w:rPr>
              <w:t xml:space="preserve"> </w:t>
            </w:r>
            <w:r w:rsidRPr="00112B7D">
              <w:rPr>
                <w:rFonts w:ascii="Arial" w:hAnsi="Arial" w:cs="Arial"/>
                <w:sz w:val="18"/>
                <w:szCs w:val="18"/>
              </w:rPr>
              <w:t>p</w:t>
            </w:r>
            <w:r w:rsidR="00292FC6" w:rsidRPr="00112B7D">
              <w:rPr>
                <w:rFonts w:ascii="Arial" w:hAnsi="Arial" w:cs="Arial"/>
                <w:sz w:val="18"/>
                <w:szCs w:val="18"/>
              </w:rPr>
              <w:t>rzy S</w:t>
            </w:r>
            <w:r w:rsidR="00793E7F" w:rsidRPr="00112B7D">
              <w:rPr>
                <w:rFonts w:ascii="Arial" w:hAnsi="Arial" w:cs="Arial"/>
                <w:sz w:val="18"/>
                <w:szCs w:val="18"/>
              </w:rPr>
              <w:t>P N</w:t>
            </w:r>
            <w:r w:rsidR="00292FC6" w:rsidRPr="00112B7D">
              <w:rPr>
                <w:rFonts w:ascii="Arial" w:hAnsi="Arial" w:cs="Arial"/>
                <w:sz w:val="18"/>
                <w:szCs w:val="18"/>
              </w:rPr>
              <w:t>r 3</w:t>
            </w:r>
            <w:r w:rsidRPr="00112B7D">
              <w:rPr>
                <w:rFonts w:ascii="Arial" w:hAnsi="Arial" w:cs="Arial"/>
                <w:sz w:val="18"/>
                <w:szCs w:val="18"/>
              </w:rPr>
              <w:t>” –</w:t>
            </w:r>
            <w:r w:rsidR="00292FC6" w:rsidRPr="00112B7D">
              <w:rPr>
                <w:rFonts w:ascii="Arial" w:hAnsi="Arial" w:cs="Arial"/>
                <w:sz w:val="18"/>
                <w:szCs w:val="18"/>
              </w:rPr>
              <w:t xml:space="preserve"> </w:t>
            </w:r>
            <w:r w:rsidRPr="00112B7D">
              <w:rPr>
                <w:rFonts w:ascii="Arial" w:hAnsi="Arial" w:cs="Arial"/>
                <w:sz w:val="18"/>
                <w:szCs w:val="18"/>
              </w:rPr>
              <w:t xml:space="preserve">zakończono </w:t>
            </w:r>
            <w:r w:rsidR="00292FC6" w:rsidRPr="00112B7D">
              <w:rPr>
                <w:rFonts w:ascii="Arial" w:hAnsi="Arial" w:cs="Arial"/>
                <w:sz w:val="18"/>
                <w:szCs w:val="18"/>
              </w:rPr>
              <w:t>roboty budowlane związane z realizacją placu zabaw wraz z oświetlenie</w:t>
            </w:r>
            <w:r w:rsidRPr="00112B7D">
              <w:rPr>
                <w:rFonts w:ascii="Arial" w:hAnsi="Arial" w:cs="Arial"/>
                <w:sz w:val="18"/>
                <w:szCs w:val="18"/>
              </w:rPr>
              <w:t>m.</w:t>
            </w:r>
          </w:p>
        </w:tc>
        <w:tc>
          <w:tcPr>
            <w:tcW w:w="1275" w:type="dxa"/>
            <w:tcBorders>
              <w:top w:val="dotted" w:sz="4" w:space="0" w:color="auto"/>
              <w:bottom w:val="dotted" w:sz="4" w:space="0" w:color="auto"/>
            </w:tcBorders>
          </w:tcPr>
          <w:p w:rsidR="007D0E1C" w:rsidRPr="00122D57" w:rsidRDefault="007D0E1C" w:rsidP="00550D58">
            <w:pPr>
              <w:ind w:left="33" w:right="33"/>
              <w:jc w:val="center"/>
              <w:rPr>
                <w:rFonts w:ascii="Arial" w:hAnsi="Arial" w:cs="Arial"/>
                <w:sz w:val="18"/>
                <w:szCs w:val="18"/>
              </w:rPr>
            </w:pPr>
            <w:r w:rsidRPr="00122D57">
              <w:rPr>
                <w:rFonts w:ascii="Arial" w:hAnsi="Arial" w:cs="Arial"/>
                <w:sz w:val="18"/>
                <w:szCs w:val="18"/>
              </w:rPr>
              <w:lastRenderedPageBreak/>
              <w:t>Budżet Miasta</w:t>
            </w:r>
          </w:p>
          <w:p w:rsidR="007D0E1C" w:rsidRPr="00122D57" w:rsidRDefault="007D0E1C" w:rsidP="00550D58">
            <w:pPr>
              <w:ind w:left="33" w:right="33"/>
              <w:jc w:val="center"/>
              <w:rPr>
                <w:rFonts w:ascii="Arial" w:hAnsi="Arial" w:cs="Arial"/>
                <w:sz w:val="18"/>
                <w:szCs w:val="18"/>
              </w:rPr>
            </w:pPr>
          </w:p>
          <w:p w:rsidR="007D0E1C" w:rsidRDefault="007D0E1C" w:rsidP="00550D58">
            <w:pPr>
              <w:ind w:left="33" w:right="33"/>
              <w:jc w:val="center"/>
              <w:rPr>
                <w:rFonts w:ascii="Arial" w:hAnsi="Arial" w:cs="Arial"/>
                <w:sz w:val="18"/>
                <w:szCs w:val="18"/>
              </w:rPr>
            </w:pPr>
            <w:r w:rsidRPr="00122D57">
              <w:rPr>
                <w:rFonts w:ascii="Arial" w:hAnsi="Arial" w:cs="Arial"/>
                <w:sz w:val="18"/>
                <w:szCs w:val="18"/>
              </w:rPr>
              <w:t xml:space="preserve">Środki </w:t>
            </w:r>
          </w:p>
          <w:p w:rsidR="007D0E1C" w:rsidRPr="00122D57" w:rsidRDefault="007D0E1C" w:rsidP="00550D58">
            <w:pPr>
              <w:ind w:left="33" w:right="33"/>
              <w:jc w:val="center"/>
              <w:rPr>
                <w:rFonts w:ascii="Arial" w:hAnsi="Arial" w:cs="Arial"/>
                <w:sz w:val="18"/>
                <w:szCs w:val="18"/>
              </w:rPr>
            </w:pPr>
            <w:r w:rsidRPr="00122D57">
              <w:rPr>
                <w:rFonts w:ascii="Arial" w:hAnsi="Arial" w:cs="Arial"/>
                <w:sz w:val="18"/>
                <w:szCs w:val="18"/>
              </w:rPr>
              <w:lastRenderedPageBreak/>
              <w:t>własne jednostek oświatowych</w:t>
            </w:r>
          </w:p>
          <w:p w:rsidR="007D0E1C" w:rsidRDefault="007D0E1C" w:rsidP="00550D58">
            <w:pPr>
              <w:ind w:left="33" w:right="33"/>
              <w:jc w:val="center"/>
              <w:rPr>
                <w:rFonts w:ascii="Arial" w:hAnsi="Arial" w:cs="Arial"/>
                <w:color w:val="FF0000"/>
                <w:sz w:val="18"/>
                <w:szCs w:val="18"/>
              </w:rPr>
            </w:pPr>
          </w:p>
          <w:p w:rsidR="007D0E1C" w:rsidRPr="00600034" w:rsidRDefault="007D0E1C" w:rsidP="00550D58">
            <w:pPr>
              <w:ind w:left="33" w:right="33"/>
              <w:jc w:val="center"/>
              <w:rPr>
                <w:rFonts w:ascii="Arial" w:hAnsi="Arial" w:cs="Arial"/>
                <w:sz w:val="18"/>
                <w:szCs w:val="18"/>
              </w:rPr>
            </w:pPr>
            <w:r w:rsidRPr="00600034">
              <w:rPr>
                <w:rFonts w:ascii="Arial" w:hAnsi="Arial" w:cs="Arial"/>
                <w:sz w:val="18"/>
                <w:szCs w:val="18"/>
              </w:rPr>
              <w:t>Fundusze europejskie</w:t>
            </w:r>
          </w:p>
          <w:p w:rsidR="007D0E1C" w:rsidRPr="00600034" w:rsidRDefault="007D0E1C" w:rsidP="00550D58">
            <w:pPr>
              <w:ind w:left="33" w:right="33"/>
              <w:jc w:val="center"/>
              <w:rPr>
                <w:rFonts w:ascii="Arial" w:hAnsi="Arial" w:cs="Arial"/>
                <w:sz w:val="18"/>
                <w:szCs w:val="18"/>
              </w:rPr>
            </w:pPr>
          </w:p>
          <w:p w:rsidR="007D0E1C" w:rsidRPr="000A5B80" w:rsidRDefault="007D0E1C" w:rsidP="00550D58">
            <w:pPr>
              <w:ind w:left="33" w:right="33"/>
              <w:rPr>
                <w:rFonts w:ascii="Arial" w:hAnsi="Arial" w:cs="Arial"/>
                <w:color w:val="FF0000"/>
                <w:sz w:val="18"/>
                <w:szCs w:val="18"/>
              </w:rPr>
            </w:pPr>
          </w:p>
        </w:tc>
        <w:tc>
          <w:tcPr>
            <w:tcW w:w="851" w:type="dxa"/>
            <w:tcBorders>
              <w:top w:val="dotted" w:sz="4" w:space="0" w:color="auto"/>
              <w:bottom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lastRenderedPageBreak/>
              <w:t>III.4.</w:t>
            </w:r>
          </w:p>
          <w:p w:rsidR="007D0E1C" w:rsidRPr="00BB10E1" w:rsidRDefault="007D0E1C" w:rsidP="00550D58">
            <w:pPr>
              <w:jc w:val="center"/>
              <w:rPr>
                <w:rFonts w:ascii="Arial" w:hAnsi="Arial" w:cs="Arial"/>
                <w:sz w:val="18"/>
                <w:szCs w:val="18"/>
              </w:rPr>
            </w:pPr>
            <w:r>
              <w:rPr>
                <w:rFonts w:ascii="Arial" w:hAnsi="Arial" w:cs="Arial"/>
                <w:sz w:val="18"/>
                <w:szCs w:val="18"/>
              </w:rPr>
              <w:t>IV.3.</w:t>
            </w: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522ABD" w:rsidRDefault="007D0E1C" w:rsidP="00550D58">
            <w:pPr>
              <w:tabs>
                <w:tab w:val="num" w:pos="993"/>
                <w:tab w:val="num" w:pos="1778"/>
              </w:tabs>
              <w:rPr>
                <w:rFonts w:ascii="Arial" w:hAnsi="Arial" w:cs="Arial"/>
                <w:sz w:val="18"/>
                <w:szCs w:val="18"/>
              </w:rPr>
            </w:pPr>
            <w:r w:rsidRPr="00522ABD">
              <w:rPr>
                <w:rFonts w:ascii="Arial" w:hAnsi="Arial" w:cs="Arial"/>
                <w:sz w:val="18"/>
                <w:szCs w:val="18"/>
              </w:rPr>
              <w:t xml:space="preserve">Tworzenie i wzbogacanie bazy materialnej i dydaktycznej szkół i placówek oświatowych, w tym przebudowa i doposażenie warsztatów do praktycznej nauki zawodów </w:t>
            </w:r>
          </w:p>
        </w:tc>
        <w:tc>
          <w:tcPr>
            <w:tcW w:w="992" w:type="dxa"/>
            <w:tcBorders>
              <w:top w:val="dotted" w:sz="4" w:space="0" w:color="auto"/>
              <w:bottom w:val="dotted" w:sz="4" w:space="0" w:color="auto"/>
            </w:tcBorders>
          </w:tcPr>
          <w:p w:rsidR="007D0E1C" w:rsidRDefault="00387536" w:rsidP="00550D58">
            <w:pPr>
              <w:ind w:left="-49" w:right="-108"/>
              <w:rPr>
                <w:rFonts w:ascii="Arial" w:hAnsi="Arial" w:cs="Arial"/>
                <w:sz w:val="18"/>
                <w:szCs w:val="18"/>
              </w:rPr>
            </w:pPr>
            <w:r>
              <w:rPr>
                <w:rFonts w:ascii="Arial" w:hAnsi="Arial" w:cs="Arial"/>
                <w:sz w:val="18"/>
                <w:szCs w:val="18"/>
              </w:rPr>
              <w:t>WE</w:t>
            </w:r>
          </w:p>
          <w:p w:rsidR="007D0E1C" w:rsidRDefault="007D0E1C" w:rsidP="00550D58">
            <w:pPr>
              <w:ind w:left="-49" w:right="-108"/>
              <w:rPr>
                <w:rFonts w:ascii="Arial" w:hAnsi="Arial" w:cs="Arial"/>
                <w:sz w:val="18"/>
                <w:szCs w:val="18"/>
              </w:rPr>
            </w:pPr>
          </w:p>
          <w:p w:rsidR="007D0E1C" w:rsidRDefault="007D0E1C" w:rsidP="00550D58">
            <w:pPr>
              <w:ind w:left="-49" w:right="-108"/>
              <w:rPr>
                <w:rFonts w:ascii="Arial" w:hAnsi="Arial" w:cs="Arial"/>
                <w:sz w:val="18"/>
                <w:szCs w:val="18"/>
              </w:rPr>
            </w:pPr>
            <w:r>
              <w:rPr>
                <w:rFonts w:ascii="Arial" w:hAnsi="Arial" w:cs="Arial"/>
                <w:sz w:val="18"/>
                <w:szCs w:val="18"/>
              </w:rPr>
              <w:t>Wydział Funduszy Europejskich</w:t>
            </w:r>
          </w:p>
          <w:p w:rsidR="007D0E1C" w:rsidRDefault="007D0E1C" w:rsidP="00550D58">
            <w:pPr>
              <w:ind w:left="-49" w:right="-108"/>
              <w:rPr>
                <w:rFonts w:ascii="Arial" w:hAnsi="Arial" w:cs="Arial"/>
                <w:sz w:val="18"/>
                <w:szCs w:val="18"/>
              </w:rPr>
            </w:pPr>
          </w:p>
          <w:p w:rsidR="007D0E1C" w:rsidRPr="00600034" w:rsidRDefault="007D0E1C" w:rsidP="00550D58">
            <w:pPr>
              <w:ind w:left="-49" w:right="-108"/>
              <w:rPr>
                <w:rFonts w:ascii="Arial" w:hAnsi="Arial" w:cs="Arial"/>
                <w:sz w:val="18"/>
                <w:szCs w:val="18"/>
              </w:rPr>
            </w:pPr>
            <w:r>
              <w:rPr>
                <w:rFonts w:ascii="Arial" w:hAnsi="Arial" w:cs="Arial"/>
                <w:sz w:val="18"/>
                <w:szCs w:val="18"/>
              </w:rPr>
              <w:t>Placówki  oświatowe</w:t>
            </w:r>
          </w:p>
        </w:tc>
        <w:tc>
          <w:tcPr>
            <w:tcW w:w="8789" w:type="dxa"/>
            <w:tcBorders>
              <w:top w:val="dotted" w:sz="4" w:space="0" w:color="auto"/>
              <w:bottom w:val="dotted" w:sz="4" w:space="0" w:color="auto"/>
            </w:tcBorders>
          </w:tcPr>
          <w:p w:rsidR="001763E7" w:rsidRPr="00DD7342" w:rsidRDefault="001763E7" w:rsidP="00DD7342">
            <w:pPr>
              <w:tabs>
                <w:tab w:val="left" w:pos="176"/>
                <w:tab w:val="num" w:pos="993"/>
                <w:tab w:val="num" w:pos="1778"/>
              </w:tabs>
              <w:autoSpaceDE w:val="0"/>
              <w:autoSpaceDN w:val="0"/>
              <w:adjustRightInd w:val="0"/>
              <w:jc w:val="both"/>
              <w:rPr>
                <w:rFonts w:ascii="Arial" w:hAnsi="Arial" w:cs="Arial"/>
                <w:sz w:val="18"/>
                <w:szCs w:val="18"/>
              </w:rPr>
            </w:pPr>
            <w:r w:rsidRPr="00DD7342">
              <w:rPr>
                <w:rFonts w:ascii="Arial" w:hAnsi="Arial" w:cs="Arial"/>
                <w:sz w:val="18"/>
                <w:szCs w:val="18"/>
              </w:rPr>
              <w:t xml:space="preserve">Placówki oświatowe realizują projekty ze wsparciem środków unijnych, których przedmiotem jest modernizacja i doposażenie warsztatów i pracowni kształcenia praktycznego w bydgoskich szkołach zawodowych m.in.: </w:t>
            </w:r>
          </w:p>
          <w:p w:rsidR="00EF4B00" w:rsidRPr="00DD7342" w:rsidRDefault="007D0E1C" w:rsidP="002C2921">
            <w:pPr>
              <w:pStyle w:val="Akapitzlist"/>
              <w:numPr>
                <w:ilvl w:val="0"/>
                <w:numId w:val="30"/>
              </w:numPr>
              <w:tabs>
                <w:tab w:val="left" w:pos="176"/>
                <w:tab w:val="num" w:pos="993"/>
                <w:tab w:val="num" w:pos="1778"/>
              </w:tabs>
              <w:autoSpaceDE w:val="0"/>
              <w:autoSpaceDN w:val="0"/>
              <w:adjustRightInd w:val="0"/>
              <w:ind w:left="176" w:hanging="176"/>
              <w:jc w:val="both"/>
              <w:rPr>
                <w:rFonts w:ascii="Arial" w:hAnsi="Arial" w:cs="Arial"/>
                <w:sz w:val="18"/>
                <w:szCs w:val="18"/>
              </w:rPr>
            </w:pPr>
            <w:r w:rsidRPr="00DD7342">
              <w:rPr>
                <w:rFonts w:ascii="Arial" w:hAnsi="Arial" w:cs="Arial"/>
                <w:sz w:val="18"/>
                <w:szCs w:val="18"/>
              </w:rPr>
              <w:t xml:space="preserve">„Modernizacja i wyposażenie warsztatów i pracowni kształcenia praktycznego w szkołach zawodowych w Bydgoszczy – etap I” </w:t>
            </w:r>
            <w:r w:rsidR="003179B5" w:rsidRPr="00DD7342">
              <w:rPr>
                <w:rFonts w:ascii="Arial" w:hAnsi="Arial" w:cs="Arial"/>
                <w:sz w:val="18"/>
                <w:szCs w:val="18"/>
              </w:rPr>
              <w:t>w</w:t>
            </w:r>
            <w:r w:rsidR="00EF4B00" w:rsidRPr="00DD7342">
              <w:rPr>
                <w:rFonts w:ascii="Arial" w:hAnsi="Arial" w:cs="Arial"/>
                <w:sz w:val="18"/>
                <w:szCs w:val="18"/>
              </w:rPr>
              <w:t>:</w:t>
            </w:r>
          </w:p>
          <w:p w:rsidR="001763E7" w:rsidRPr="00DD7342" w:rsidRDefault="001763E7" w:rsidP="002C2921">
            <w:pPr>
              <w:pStyle w:val="Akapitzlist"/>
              <w:numPr>
                <w:ilvl w:val="0"/>
                <w:numId w:val="31"/>
              </w:numPr>
              <w:tabs>
                <w:tab w:val="num" w:pos="993"/>
                <w:tab w:val="num" w:pos="1778"/>
              </w:tabs>
              <w:autoSpaceDE w:val="0"/>
              <w:autoSpaceDN w:val="0"/>
              <w:adjustRightInd w:val="0"/>
              <w:ind w:left="317" w:hanging="142"/>
              <w:jc w:val="both"/>
              <w:rPr>
                <w:rFonts w:ascii="Arial" w:hAnsi="Arial" w:cs="Arial"/>
                <w:sz w:val="18"/>
                <w:szCs w:val="18"/>
              </w:rPr>
            </w:pPr>
            <w:r w:rsidRPr="00DD7342">
              <w:rPr>
                <w:rFonts w:ascii="Arial" w:hAnsi="Arial" w:cs="Arial"/>
                <w:sz w:val="18"/>
                <w:szCs w:val="18"/>
              </w:rPr>
              <w:t>ZS Chemicznych (11 pracowni): fototechnik – pracownia obróbki obrazu, ciemnie fotograficzne, pracownie rejestracji obrazu; technik analityk – laboratoria chemiczne; technik cyfrowych procesów graficznych – pracownie cyfrowych procesów graficznych, pracownia komputerowych technik multimedialnych</w:t>
            </w:r>
            <w:r w:rsidR="00EF4B00" w:rsidRPr="00DD7342">
              <w:rPr>
                <w:rFonts w:ascii="Arial" w:hAnsi="Arial" w:cs="Arial"/>
                <w:sz w:val="18"/>
                <w:szCs w:val="18"/>
              </w:rPr>
              <w:t xml:space="preserve">. </w:t>
            </w:r>
          </w:p>
          <w:p w:rsidR="001763E7" w:rsidRPr="00DD7342" w:rsidRDefault="001763E7" w:rsidP="002C2921">
            <w:pPr>
              <w:pStyle w:val="Akapitzlist"/>
              <w:numPr>
                <w:ilvl w:val="0"/>
                <w:numId w:val="31"/>
              </w:numPr>
              <w:autoSpaceDE w:val="0"/>
              <w:autoSpaceDN w:val="0"/>
              <w:adjustRightInd w:val="0"/>
              <w:ind w:left="317" w:hanging="142"/>
              <w:jc w:val="both"/>
              <w:rPr>
                <w:rFonts w:ascii="Arial" w:hAnsi="Arial" w:cs="Arial"/>
                <w:sz w:val="18"/>
                <w:szCs w:val="18"/>
              </w:rPr>
            </w:pPr>
            <w:r w:rsidRPr="00DD7342">
              <w:rPr>
                <w:rFonts w:ascii="Arial" w:hAnsi="Arial" w:cs="Arial"/>
                <w:sz w:val="18"/>
                <w:szCs w:val="18"/>
              </w:rPr>
              <w:t>ZS Handlowych (7 pracowni): technik eksploatacji portów i terminali – pracownia eksploatacji środków transportu bliskiego, pracownia przeładunku towarów, pracownia obsługi podróżnych w portach i terminalach; technik handlowiec – pracownia ekonomiki i rachunkowości, pracownia techniki biurowej; technik organizacji reklamy – pracownie multimedialne,</w:t>
            </w:r>
          </w:p>
          <w:p w:rsidR="001763E7" w:rsidRPr="00DD7342" w:rsidRDefault="001763E7" w:rsidP="002C2921">
            <w:pPr>
              <w:pStyle w:val="Akapitzlist"/>
              <w:numPr>
                <w:ilvl w:val="0"/>
                <w:numId w:val="31"/>
              </w:numPr>
              <w:autoSpaceDE w:val="0"/>
              <w:autoSpaceDN w:val="0"/>
              <w:adjustRightInd w:val="0"/>
              <w:ind w:left="317" w:hanging="142"/>
              <w:jc w:val="both"/>
              <w:rPr>
                <w:rFonts w:ascii="Arial" w:hAnsi="Arial" w:cs="Arial"/>
                <w:sz w:val="18"/>
                <w:szCs w:val="18"/>
              </w:rPr>
            </w:pPr>
            <w:r w:rsidRPr="00DD7342">
              <w:rPr>
                <w:rFonts w:ascii="Arial" w:hAnsi="Arial" w:cs="Arial"/>
                <w:sz w:val="18"/>
                <w:szCs w:val="18"/>
              </w:rPr>
              <w:t>ZS Mechanicznych Nr 2 (6 pracowni): technik mechanik – pracownia CNC, pracownia obróbki mecha</w:t>
            </w:r>
            <w:r w:rsidRPr="00DD7342">
              <w:rPr>
                <w:rFonts w:ascii="Arial" w:hAnsi="Arial" w:cs="Arial"/>
                <w:sz w:val="18"/>
                <w:szCs w:val="18"/>
              </w:rPr>
              <w:lastRenderedPageBreak/>
              <w:t>nicznej, pracownie spawalnicze, pracownia technik wytwarzania; technik przemysłu mody – pracownia odzieżowa</w:t>
            </w:r>
            <w:r w:rsidR="00EF4B00" w:rsidRPr="00DD7342">
              <w:rPr>
                <w:rFonts w:ascii="Arial" w:hAnsi="Arial" w:cs="Arial"/>
                <w:sz w:val="18"/>
                <w:szCs w:val="18"/>
              </w:rPr>
              <w:t>. W ramach zadania w 2018 roku wykonano szpachlowanie i malowanie ścian, wymianę posadzek, wymianę drzwi wewnętrznych w dwóch pracowniach spawalniczych, pracowni obrabiarek CNC i pracowni montażu i obrabiarek konwencjonalnych,</w:t>
            </w:r>
          </w:p>
          <w:p w:rsidR="001763E7" w:rsidRPr="00DD7342" w:rsidRDefault="001763E7" w:rsidP="002C2921">
            <w:pPr>
              <w:pStyle w:val="Akapitzlist"/>
              <w:numPr>
                <w:ilvl w:val="0"/>
                <w:numId w:val="31"/>
              </w:numPr>
              <w:autoSpaceDE w:val="0"/>
              <w:autoSpaceDN w:val="0"/>
              <w:adjustRightInd w:val="0"/>
              <w:ind w:left="317" w:hanging="142"/>
              <w:jc w:val="both"/>
              <w:rPr>
                <w:rFonts w:ascii="Arial" w:hAnsi="Arial" w:cs="Arial"/>
                <w:sz w:val="18"/>
                <w:szCs w:val="18"/>
              </w:rPr>
            </w:pPr>
            <w:r w:rsidRPr="00DD7342">
              <w:rPr>
                <w:rFonts w:ascii="Arial" w:hAnsi="Arial" w:cs="Arial"/>
                <w:sz w:val="18"/>
                <w:szCs w:val="18"/>
              </w:rPr>
              <w:t>ZS Nr 12 (2 pracownie): technik chłodnictwa i klimatyzacji – pracownia chłodnictwa, pracownia klimatyzacji</w:t>
            </w:r>
            <w:r w:rsidR="001B7181">
              <w:rPr>
                <w:rFonts w:ascii="Arial" w:hAnsi="Arial" w:cs="Arial"/>
                <w:sz w:val="18"/>
                <w:szCs w:val="18"/>
              </w:rPr>
              <w:t>,</w:t>
            </w:r>
          </w:p>
          <w:p w:rsidR="001763E7" w:rsidRPr="00DD7342" w:rsidRDefault="001763E7" w:rsidP="002C2921">
            <w:pPr>
              <w:pStyle w:val="Akapitzlist"/>
              <w:numPr>
                <w:ilvl w:val="0"/>
                <w:numId w:val="31"/>
              </w:numPr>
              <w:autoSpaceDE w:val="0"/>
              <w:autoSpaceDN w:val="0"/>
              <w:adjustRightInd w:val="0"/>
              <w:ind w:left="317" w:hanging="142"/>
              <w:jc w:val="both"/>
              <w:rPr>
                <w:rFonts w:ascii="Arial" w:hAnsi="Arial" w:cs="Arial"/>
                <w:b/>
                <w:sz w:val="18"/>
                <w:szCs w:val="18"/>
              </w:rPr>
            </w:pPr>
            <w:r w:rsidRPr="00DD7342">
              <w:rPr>
                <w:rFonts w:ascii="Arial" w:hAnsi="Arial" w:cs="Arial"/>
                <w:sz w:val="18"/>
                <w:szCs w:val="18"/>
              </w:rPr>
              <w:t>ZS Spożywczych (4 pracownie): technik logistyk – pracownia gospodarki materiałowej, pracownia logistyki; technik spedytor – pracownia spedycji, pracownia środków transportu</w:t>
            </w:r>
            <w:r w:rsidR="001B7181">
              <w:rPr>
                <w:rFonts w:ascii="Arial" w:hAnsi="Arial" w:cs="Arial"/>
                <w:sz w:val="18"/>
                <w:szCs w:val="18"/>
              </w:rPr>
              <w:t>,</w:t>
            </w:r>
          </w:p>
          <w:p w:rsidR="00D93DED" w:rsidRPr="00DD7342" w:rsidRDefault="001C6E06" w:rsidP="002C2921">
            <w:pPr>
              <w:pStyle w:val="Akapitzlist"/>
              <w:numPr>
                <w:ilvl w:val="0"/>
                <w:numId w:val="30"/>
              </w:numPr>
              <w:tabs>
                <w:tab w:val="left" w:pos="176"/>
                <w:tab w:val="num" w:pos="993"/>
                <w:tab w:val="num" w:pos="1778"/>
              </w:tabs>
              <w:autoSpaceDE w:val="0"/>
              <w:autoSpaceDN w:val="0"/>
              <w:adjustRightInd w:val="0"/>
              <w:ind w:left="176" w:hanging="176"/>
              <w:jc w:val="both"/>
              <w:rPr>
                <w:rFonts w:ascii="Arial" w:hAnsi="Arial" w:cs="Arial"/>
                <w:sz w:val="18"/>
                <w:szCs w:val="18"/>
              </w:rPr>
            </w:pPr>
            <w:r w:rsidRPr="00DD7342">
              <w:rPr>
                <w:rFonts w:ascii="Arial" w:hAnsi="Arial" w:cs="Arial"/>
                <w:sz w:val="18"/>
                <w:szCs w:val="18"/>
              </w:rPr>
              <w:t>„</w:t>
            </w:r>
            <w:r w:rsidR="00D93DED" w:rsidRPr="00DD7342">
              <w:rPr>
                <w:rFonts w:ascii="Arial" w:hAnsi="Arial" w:cs="Arial"/>
                <w:sz w:val="18"/>
                <w:szCs w:val="18"/>
              </w:rPr>
              <w:t>Modernizacja i wyposażenie warsztatów i pracowni kształcenia praktycznego w ZS Budowlanych i w ZS Elektronicznych”:</w:t>
            </w:r>
          </w:p>
          <w:p w:rsidR="00D93DED" w:rsidRPr="00DD7342" w:rsidRDefault="00D93DED" w:rsidP="002C2921">
            <w:pPr>
              <w:pStyle w:val="Akapitzlist"/>
              <w:numPr>
                <w:ilvl w:val="0"/>
                <w:numId w:val="31"/>
              </w:numPr>
              <w:tabs>
                <w:tab w:val="left" w:pos="176"/>
                <w:tab w:val="num" w:pos="993"/>
                <w:tab w:val="num" w:pos="1778"/>
              </w:tabs>
              <w:autoSpaceDE w:val="0"/>
              <w:autoSpaceDN w:val="0"/>
              <w:adjustRightInd w:val="0"/>
              <w:ind w:left="317" w:hanging="142"/>
              <w:jc w:val="both"/>
              <w:rPr>
                <w:rFonts w:ascii="Arial" w:hAnsi="Arial" w:cs="Arial"/>
                <w:sz w:val="18"/>
                <w:szCs w:val="18"/>
              </w:rPr>
            </w:pPr>
            <w:r w:rsidRPr="00DD7342">
              <w:rPr>
                <w:rFonts w:ascii="Arial" w:hAnsi="Arial" w:cs="Arial"/>
                <w:sz w:val="18"/>
                <w:szCs w:val="18"/>
              </w:rPr>
              <w:t>ZS Budowlanych - prace obejmują remont/modernizację pomieszczeń pracowni szkolnych wraz z ich doposażeniem oraz rozbudowę części warsztatowej o nowe pomieszczenia do praktycznej nauki zawodu.</w:t>
            </w:r>
            <w:r w:rsidR="001C6E06" w:rsidRPr="00DD7342">
              <w:rPr>
                <w:rFonts w:ascii="Arial" w:hAnsi="Arial" w:cs="Arial"/>
                <w:sz w:val="18"/>
                <w:szCs w:val="18"/>
              </w:rPr>
              <w:t xml:space="preserve"> </w:t>
            </w:r>
            <w:r w:rsidRPr="00DD7342">
              <w:rPr>
                <w:rFonts w:ascii="Arial" w:hAnsi="Arial" w:cs="Arial"/>
                <w:sz w:val="18"/>
                <w:szCs w:val="18"/>
              </w:rPr>
              <w:t>Projekt wspiera warsztaty dla zawodów takich jak: technik budownictwa, monter zabudowy i robót wykończeniowych w budownictwie, technik renowacji elementów architektury, monter sieci i instalacji sanitarnych, murarz-tynkarz, technik geodeta. W ramach zadania w 2018 roku wykonano aktualizację dokumentacji projektowej oraz projekty wykonawcze wraz z kosztorysami i przedmiarami robót bu</w:t>
            </w:r>
            <w:r w:rsidR="001B7181">
              <w:rPr>
                <w:rFonts w:ascii="Arial" w:hAnsi="Arial" w:cs="Arial"/>
                <w:sz w:val="18"/>
                <w:szCs w:val="18"/>
              </w:rPr>
              <w:t>dowlanych,</w:t>
            </w:r>
          </w:p>
          <w:p w:rsidR="00D93DED" w:rsidRPr="00DD7342" w:rsidRDefault="00D93DED" w:rsidP="002C2921">
            <w:pPr>
              <w:pStyle w:val="Akapitzlist"/>
              <w:numPr>
                <w:ilvl w:val="0"/>
                <w:numId w:val="31"/>
              </w:numPr>
              <w:tabs>
                <w:tab w:val="left" w:pos="176"/>
                <w:tab w:val="num" w:pos="993"/>
                <w:tab w:val="num" w:pos="1778"/>
              </w:tabs>
              <w:autoSpaceDE w:val="0"/>
              <w:autoSpaceDN w:val="0"/>
              <w:adjustRightInd w:val="0"/>
              <w:ind w:left="317" w:hanging="142"/>
              <w:jc w:val="both"/>
              <w:rPr>
                <w:rFonts w:ascii="Arial" w:hAnsi="Arial" w:cs="Arial"/>
                <w:sz w:val="18"/>
                <w:szCs w:val="18"/>
              </w:rPr>
            </w:pPr>
            <w:r w:rsidRPr="00DD7342">
              <w:rPr>
                <w:rFonts w:ascii="Arial" w:hAnsi="Arial" w:cs="Arial"/>
                <w:sz w:val="18"/>
                <w:szCs w:val="18"/>
              </w:rPr>
              <w:t>ZS Elektronicznych - rozbudowa i przebudowa budynku ZS Elektronicznych o parterowy budynek pracowni urządzeń techniki komputerowej oraz adaptację i remont istniejącej sali lekcyjnej na pracownię eksploatacji urządzeń elektronicznych. Ponadto obejmuje również zakup wyposażenia do pracowni szkolnych w zawodach: technik informatyk, technik tel</w:t>
            </w:r>
            <w:r w:rsidR="001B7181">
              <w:rPr>
                <w:rFonts w:ascii="Arial" w:hAnsi="Arial" w:cs="Arial"/>
                <w:sz w:val="18"/>
                <w:szCs w:val="18"/>
              </w:rPr>
              <w:t>einformatyk, technik elektronik,</w:t>
            </w:r>
          </w:p>
          <w:p w:rsidR="00AA2483" w:rsidRPr="00DD7342" w:rsidRDefault="007D5595" w:rsidP="002C2921">
            <w:pPr>
              <w:pStyle w:val="Akapitzlist"/>
              <w:numPr>
                <w:ilvl w:val="0"/>
                <w:numId w:val="30"/>
              </w:numPr>
              <w:tabs>
                <w:tab w:val="left" w:pos="176"/>
                <w:tab w:val="num" w:pos="993"/>
                <w:tab w:val="num" w:pos="1778"/>
              </w:tabs>
              <w:autoSpaceDE w:val="0"/>
              <w:autoSpaceDN w:val="0"/>
              <w:adjustRightInd w:val="0"/>
              <w:ind w:left="176" w:hanging="176"/>
              <w:jc w:val="both"/>
              <w:rPr>
                <w:rFonts w:ascii="Arial" w:hAnsi="Arial" w:cs="Arial"/>
                <w:sz w:val="18"/>
                <w:szCs w:val="18"/>
              </w:rPr>
            </w:pPr>
            <w:r w:rsidRPr="00DD7342">
              <w:rPr>
                <w:rFonts w:ascii="Arial" w:hAnsi="Arial" w:cs="Arial"/>
                <w:sz w:val="18"/>
                <w:szCs w:val="18"/>
              </w:rPr>
              <w:t>„Modernizacja i wyposażenie warsztatów i pracowni kształcenia praktycznego w Z</w:t>
            </w:r>
            <w:r w:rsidR="00AA2483" w:rsidRPr="00DD7342">
              <w:rPr>
                <w:rFonts w:ascii="Arial" w:hAnsi="Arial" w:cs="Arial"/>
                <w:sz w:val="18"/>
                <w:szCs w:val="18"/>
              </w:rPr>
              <w:t xml:space="preserve">S </w:t>
            </w:r>
            <w:r w:rsidRPr="00DD7342">
              <w:rPr>
                <w:rFonts w:ascii="Arial" w:hAnsi="Arial" w:cs="Arial"/>
                <w:sz w:val="18"/>
                <w:szCs w:val="18"/>
              </w:rPr>
              <w:t xml:space="preserve">Mechanicznych </w:t>
            </w:r>
            <w:r w:rsidR="00AA2483" w:rsidRPr="00DD7342">
              <w:rPr>
                <w:rFonts w:ascii="Arial" w:hAnsi="Arial" w:cs="Arial"/>
                <w:sz w:val="18"/>
                <w:szCs w:val="18"/>
              </w:rPr>
              <w:t>N</w:t>
            </w:r>
            <w:r w:rsidRPr="00DD7342">
              <w:rPr>
                <w:rFonts w:ascii="Arial" w:hAnsi="Arial" w:cs="Arial"/>
                <w:sz w:val="18"/>
                <w:szCs w:val="18"/>
              </w:rPr>
              <w:t>r 1, Z</w:t>
            </w:r>
            <w:r w:rsidR="00AA2483" w:rsidRPr="00DD7342">
              <w:rPr>
                <w:rFonts w:ascii="Arial" w:hAnsi="Arial" w:cs="Arial"/>
                <w:sz w:val="18"/>
                <w:szCs w:val="18"/>
              </w:rPr>
              <w:t>S</w:t>
            </w:r>
            <w:r w:rsidRPr="00DD7342">
              <w:rPr>
                <w:rFonts w:ascii="Arial" w:hAnsi="Arial" w:cs="Arial"/>
                <w:sz w:val="18"/>
                <w:szCs w:val="18"/>
              </w:rPr>
              <w:t xml:space="preserve"> Mechanicznych </w:t>
            </w:r>
            <w:r w:rsidR="00AA2483" w:rsidRPr="00DD7342">
              <w:rPr>
                <w:rFonts w:ascii="Arial" w:hAnsi="Arial" w:cs="Arial"/>
                <w:sz w:val="18"/>
                <w:szCs w:val="18"/>
              </w:rPr>
              <w:t>N</w:t>
            </w:r>
            <w:r w:rsidRPr="00DD7342">
              <w:rPr>
                <w:rFonts w:ascii="Arial" w:hAnsi="Arial" w:cs="Arial"/>
                <w:sz w:val="18"/>
                <w:szCs w:val="18"/>
              </w:rPr>
              <w:t>r 2 oraz Z</w:t>
            </w:r>
            <w:r w:rsidR="00AA2483" w:rsidRPr="00DD7342">
              <w:rPr>
                <w:rFonts w:ascii="Arial" w:hAnsi="Arial" w:cs="Arial"/>
                <w:sz w:val="18"/>
                <w:szCs w:val="18"/>
              </w:rPr>
              <w:t>S</w:t>
            </w:r>
            <w:r w:rsidRPr="00DD7342">
              <w:rPr>
                <w:rFonts w:ascii="Arial" w:hAnsi="Arial" w:cs="Arial"/>
                <w:sz w:val="18"/>
                <w:szCs w:val="18"/>
              </w:rPr>
              <w:t xml:space="preserve"> Drzewnych” </w:t>
            </w:r>
            <w:r w:rsidR="00AA2483" w:rsidRPr="00DD7342">
              <w:rPr>
                <w:rFonts w:ascii="Arial" w:hAnsi="Arial" w:cs="Arial"/>
                <w:sz w:val="18"/>
                <w:szCs w:val="18"/>
              </w:rPr>
              <w:t>w:</w:t>
            </w:r>
          </w:p>
          <w:p w:rsidR="001763E7" w:rsidRPr="00DD7342" w:rsidRDefault="00AA2483" w:rsidP="002C2921">
            <w:pPr>
              <w:pStyle w:val="Akapitzlist"/>
              <w:numPr>
                <w:ilvl w:val="0"/>
                <w:numId w:val="31"/>
              </w:numPr>
              <w:autoSpaceDE w:val="0"/>
              <w:autoSpaceDN w:val="0"/>
              <w:adjustRightInd w:val="0"/>
              <w:ind w:left="317" w:hanging="142"/>
              <w:jc w:val="both"/>
              <w:rPr>
                <w:rFonts w:ascii="Arial" w:hAnsi="Arial" w:cs="Arial"/>
                <w:sz w:val="18"/>
                <w:szCs w:val="18"/>
              </w:rPr>
            </w:pPr>
            <w:r w:rsidRPr="00DD7342">
              <w:rPr>
                <w:rFonts w:ascii="Arial" w:hAnsi="Arial" w:cs="Arial"/>
                <w:sz w:val="18"/>
                <w:szCs w:val="18"/>
              </w:rPr>
              <w:t>Z</w:t>
            </w:r>
            <w:r w:rsidR="001763E7" w:rsidRPr="00DD7342">
              <w:rPr>
                <w:rFonts w:ascii="Arial" w:hAnsi="Arial" w:cs="Arial"/>
                <w:sz w:val="18"/>
                <w:szCs w:val="18"/>
              </w:rPr>
              <w:t>S</w:t>
            </w:r>
            <w:r w:rsidRPr="00DD7342">
              <w:rPr>
                <w:rFonts w:ascii="Arial" w:hAnsi="Arial" w:cs="Arial"/>
                <w:sz w:val="18"/>
                <w:szCs w:val="18"/>
              </w:rPr>
              <w:t xml:space="preserve"> Mechanicznych </w:t>
            </w:r>
            <w:r w:rsidR="001B7181">
              <w:rPr>
                <w:rFonts w:ascii="Arial" w:hAnsi="Arial" w:cs="Arial"/>
                <w:sz w:val="18"/>
                <w:szCs w:val="18"/>
              </w:rPr>
              <w:t>N</w:t>
            </w:r>
            <w:r w:rsidRPr="00DD7342">
              <w:rPr>
                <w:rFonts w:ascii="Arial" w:hAnsi="Arial" w:cs="Arial"/>
                <w:sz w:val="18"/>
                <w:szCs w:val="18"/>
              </w:rPr>
              <w:t>r 1</w:t>
            </w:r>
            <w:r w:rsidR="001763E7" w:rsidRPr="00DD7342">
              <w:rPr>
                <w:rFonts w:ascii="Arial" w:hAnsi="Arial" w:cs="Arial"/>
                <w:sz w:val="18"/>
                <w:szCs w:val="18"/>
              </w:rPr>
              <w:t xml:space="preserve"> - m</w:t>
            </w:r>
            <w:r w:rsidRPr="00DD7342">
              <w:rPr>
                <w:rFonts w:ascii="Arial" w:hAnsi="Arial" w:cs="Arial"/>
                <w:sz w:val="18"/>
                <w:szCs w:val="18"/>
              </w:rPr>
              <w:t>odernizacja i doposażenie 4 pracowni kształcenia praktycznego dla zawodów:</w:t>
            </w:r>
            <w:r w:rsidR="001763E7" w:rsidRPr="00DD7342">
              <w:rPr>
                <w:rFonts w:ascii="Arial" w:hAnsi="Arial" w:cs="Arial"/>
                <w:sz w:val="18"/>
                <w:szCs w:val="18"/>
              </w:rPr>
              <w:t xml:space="preserve"> t</w:t>
            </w:r>
            <w:r w:rsidRPr="00DD7342">
              <w:rPr>
                <w:rFonts w:ascii="Arial" w:hAnsi="Arial" w:cs="Arial"/>
                <w:sz w:val="18"/>
                <w:szCs w:val="18"/>
              </w:rPr>
              <w:t>echnik mechanik,</w:t>
            </w:r>
            <w:r w:rsidR="001763E7" w:rsidRPr="00DD7342">
              <w:rPr>
                <w:rFonts w:ascii="Arial" w:hAnsi="Arial" w:cs="Arial"/>
                <w:sz w:val="18"/>
                <w:szCs w:val="18"/>
              </w:rPr>
              <w:t xml:space="preserve"> t</w:t>
            </w:r>
            <w:r w:rsidRPr="00DD7342">
              <w:rPr>
                <w:rFonts w:ascii="Arial" w:hAnsi="Arial" w:cs="Arial"/>
                <w:sz w:val="18"/>
                <w:szCs w:val="18"/>
              </w:rPr>
              <w:t>echnik mechatronik,</w:t>
            </w:r>
            <w:r w:rsidR="001763E7" w:rsidRPr="00DD7342">
              <w:rPr>
                <w:rFonts w:ascii="Arial" w:hAnsi="Arial" w:cs="Arial"/>
                <w:sz w:val="18"/>
                <w:szCs w:val="18"/>
              </w:rPr>
              <w:t xml:space="preserve"> t</w:t>
            </w:r>
            <w:r w:rsidRPr="00DD7342">
              <w:rPr>
                <w:rFonts w:ascii="Arial" w:hAnsi="Arial" w:cs="Arial"/>
                <w:sz w:val="18"/>
                <w:szCs w:val="18"/>
              </w:rPr>
              <w:t>echnik awionik</w:t>
            </w:r>
            <w:r w:rsidR="001763E7" w:rsidRPr="00DD7342">
              <w:rPr>
                <w:rFonts w:ascii="Arial" w:hAnsi="Arial" w:cs="Arial"/>
                <w:sz w:val="18"/>
                <w:szCs w:val="18"/>
              </w:rPr>
              <w:t>. W ramach zadania w 2018 roku wyłoniono wykonawców robót w trybie zamówienia z wolnej ręki, ponieważ w przetargu nieograniczonym nie było of</w:t>
            </w:r>
            <w:r w:rsidR="001B7181">
              <w:rPr>
                <w:rFonts w:ascii="Arial" w:hAnsi="Arial" w:cs="Arial"/>
                <w:sz w:val="18"/>
                <w:szCs w:val="18"/>
              </w:rPr>
              <w:t>erentów,</w:t>
            </w:r>
          </w:p>
          <w:p w:rsidR="001763E7" w:rsidRPr="00DD7342" w:rsidRDefault="00AA2483" w:rsidP="002C2921">
            <w:pPr>
              <w:pStyle w:val="Akapitzlist"/>
              <w:numPr>
                <w:ilvl w:val="0"/>
                <w:numId w:val="31"/>
              </w:numPr>
              <w:autoSpaceDE w:val="0"/>
              <w:autoSpaceDN w:val="0"/>
              <w:adjustRightInd w:val="0"/>
              <w:ind w:left="317" w:hanging="142"/>
              <w:jc w:val="both"/>
              <w:rPr>
                <w:rFonts w:ascii="Arial" w:hAnsi="Arial" w:cs="Arial"/>
                <w:sz w:val="18"/>
                <w:szCs w:val="18"/>
              </w:rPr>
            </w:pPr>
            <w:r w:rsidRPr="00DD7342">
              <w:rPr>
                <w:rFonts w:ascii="Arial" w:hAnsi="Arial" w:cs="Arial"/>
                <w:sz w:val="18"/>
                <w:szCs w:val="18"/>
              </w:rPr>
              <w:t>Z</w:t>
            </w:r>
            <w:r w:rsidR="001763E7" w:rsidRPr="00DD7342">
              <w:rPr>
                <w:rFonts w:ascii="Arial" w:hAnsi="Arial" w:cs="Arial"/>
                <w:sz w:val="18"/>
                <w:szCs w:val="18"/>
              </w:rPr>
              <w:t>S</w:t>
            </w:r>
            <w:r w:rsidR="001B7181">
              <w:rPr>
                <w:rFonts w:ascii="Arial" w:hAnsi="Arial" w:cs="Arial"/>
                <w:sz w:val="18"/>
                <w:szCs w:val="18"/>
              </w:rPr>
              <w:t xml:space="preserve"> Mechanicznych N</w:t>
            </w:r>
            <w:r w:rsidRPr="00DD7342">
              <w:rPr>
                <w:rFonts w:ascii="Arial" w:hAnsi="Arial" w:cs="Arial"/>
                <w:sz w:val="18"/>
                <w:szCs w:val="18"/>
              </w:rPr>
              <w:t>r 2</w:t>
            </w:r>
            <w:r w:rsidR="001763E7" w:rsidRPr="00DD7342">
              <w:rPr>
                <w:rFonts w:ascii="Arial" w:hAnsi="Arial" w:cs="Arial"/>
                <w:sz w:val="18"/>
                <w:szCs w:val="18"/>
              </w:rPr>
              <w:t xml:space="preserve"> - z</w:t>
            </w:r>
            <w:r w:rsidRPr="00DD7342">
              <w:rPr>
                <w:rFonts w:ascii="Arial" w:hAnsi="Arial" w:cs="Arial"/>
                <w:sz w:val="18"/>
                <w:szCs w:val="18"/>
              </w:rPr>
              <w:t>miana sposobu użytkowania pomieszczenia magazynowego oraz zakup wyposażenia w celu utworzenia pracowni montażu i eksploatacji systemów energetyki odnawialnej, w ramach zawodu:</w:t>
            </w:r>
            <w:r w:rsidR="001763E7" w:rsidRPr="00DD7342">
              <w:rPr>
                <w:rFonts w:ascii="Arial" w:hAnsi="Arial" w:cs="Arial"/>
                <w:sz w:val="18"/>
                <w:szCs w:val="18"/>
              </w:rPr>
              <w:t xml:space="preserve"> t</w:t>
            </w:r>
            <w:r w:rsidRPr="00DD7342">
              <w:rPr>
                <w:rFonts w:ascii="Arial" w:hAnsi="Arial" w:cs="Arial"/>
                <w:sz w:val="18"/>
                <w:szCs w:val="18"/>
              </w:rPr>
              <w:t>echnik</w:t>
            </w:r>
            <w:r w:rsidR="001763E7" w:rsidRPr="00DD7342">
              <w:rPr>
                <w:rFonts w:ascii="Arial" w:hAnsi="Arial" w:cs="Arial"/>
                <w:sz w:val="18"/>
                <w:szCs w:val="18"/>
              </w:rPr>
              <w:t xml:space="preserve"> </w:t>
            </w:r>
            <w:r w:rsidRPr="00DD7342">
              <w:rPr>
                <w:rFonts w:ascii="Arial" w:hAnsi="Arial" w:cs="Arial"/>
                <w:sz w:val="18"/>
                <w:szCs w:val="18"/>
              </w:rPr>
              <w:t>urządzeń i systemów energetyki odnawialnej</w:t>
            </w:r>
            <w:r w:rsidR="001763E7" w:rsidRPr="00DD7342">
              <w:rPr>
                <w:rFonts w:ascii="Arial" w:hAnsi="Arial" w:cs="Arial"/>
                <w:sz w:val="18"/>
                <w:szCs w:val="18"/>
              </w:rPr>
              <w:t>. W ramach zadania w 2018 roku wyłoniono wykonawców robót w trybie zamówienia z wolnej ręki, ponieważ w przetargu nieograniczo</w:t>
            </w:r>
            <w:r w:rsidR="001B7181">
              <w:rPr>
                <w:rFonts w:ascii="Arial" w:hAnsi="Arial" w:cs="Arial"/>
                <w:sz w:val="18"/>
                <w:szCs w:val="18"/>
              </w:rPr>
              <w:t>nym nie było oferentów,</w:t>
            </w:r>
          </w:p>
          <w:p w:rsidR="007D5595" w:rsidRPr="00DD7342" w:rsidRDefault="001763E7" w:rsidP="002C2921">
            <w:pPr>
              <w:pStyle w:val="Akapitzlist"/>
              <w:numPr>
                <w:ilvl w:val="0"/>
                <w:numId w:val="31"/>
              </w:numPr>
              <w:autoSpaceDE w:val="0"/>
              <w:autoSpaceDN w:val="0"/>
              <w:adjustRightInd w:val="0"/>
              <w:ind w:left="317" w:hanging="142"/>
              <w:jc w:val="both"/>
              <w:rPr>
                <w:rFonts w:ascii="Arial" w:hAnsi="Arial" w:cs="Arial"/>
                <w:sz w:val="18"/>
                <w:szCs w:val="18"/>
              </w:rPr>
            </w:pPr>
            <w:r w:rsidRPr="00DD7342">
              <w:rPr>
                <w:rFonts w:ascii="Arial" w:hAnsi="Arial" w:cs="Arial"/>
                <w:sz w:val="18"/>
                <w:szCs w:val="18"/>
              </w:rPr>
              <w:t>ZS</w:t>
            </w:r>
            <w:r w:rsidR="00AA2483" w:rsidRPr="00DD7342">
              <w:rPr>
                <w:rFonts w:ascii="Arial" w:hAnsi="Arial" w:cs="Arial"/>
                <w:sz w:val="18"/>
                <w:szCs w:val="18"/>
              </w:rPr>
              <w:t xml:space="preserve"> Drzewnych</w:t>
            </w:r>
            <w:r w:rsidRPr="00DD7342">
              <w:rPr>
                <w:rFonts w:ascii="Arial" w:hAnsi="Arial" w:cs="Arial"/>
                <w:sz w:val="18"/>
                <w:szCs w:val="18"/>
              </w:rPr>
              <w:t xml:space="preserve"> - r</w:t>
            </w:r>
            <w:r w:rsidR="00AA2483" w:rsidRPr="00DD7342">
              <w:rPr>
                <w:rFonts w:ascii="Arial" w:hAnsi="Arial" w:cs="Arial"/>
                <w:sz w:val="18"/>
                <w:szCs w:val="18"/>
              </w:rPr>
              <w:t>emont oraz wyposażenie dwóch pomieszczeń warsztatowych w ramach zawodów:</w:t>
            </w:r>
            <w:r w:rsidRPr="00DD7342">
              <w:rPr>
                <w:rFonts w:ascii="Arial" w:hAnsi="Arial" w:cs="Arial"/>
                <w:sz w:val="18"/>
                <w:szCs w:val="18"/>
              </w:rPr>
              <w:t xml:space="preserve"> t</w:t>
            </w:r>
            <w:r w:rsidR="00AA2483" w:rsidRPr="00DD7342">
              <w:rPr>
                <w:rFonts w:ascii="Arial" w:hAnsi="Arial" w:cs="Arial"/>
                <w:sz w:val="18"/>
                <w:szCs w:val="18"/>
              </w:rPr>
              <w:t>echnik technologii drewna</w:t>
            </w:r>
            <w:r w:rsidRPr="00DD7342">
              <w:rPr>
                <w:rFonts w:ascii="Arial" w:hAnsi="Arial" w:cs="Arial"/>
                <w:sz w:val="18"/>
                <w:szCs w:val="18"/>
              </w:rPr>
              <w:t xml:space="preserve"> i s</w:t>
            </w:r>
            <w:r w:rsidR="00AA2483" w:rsidRPr="00DD7342">
              <w:rPr>
                <w:rFonts w:ascii="Arial" w:hAnsi="Arial" w:cs="Arial"/>
                <w:sz w:val="18"/>
                <w:szCs w:val="18"/>
              </w:rPr>
              <w:t>tolarz</w:t>
            </w:r>
            <w:r w:rsidRPr="00DD7342">
              <w:rPr>
                <w:rFonts w:ascii="Arial" w:hAnsi="Arial" w:cs="Arial"/>
                <w:sz w:val="18"/>
                <w:szCs w:val="18"/>
              </w:rPr>
              <w:t xml:space="preserve">. </w:t>
            </w:r>
            <w:r w:rsidR="00AA2483" w:rsidRPr="00DD7342">
              <w:rPr>
                <w:rFonts w:ascii="Arial" w:hAnsi="Arial" w:cs="Arial"/>
                <w:sz w:val="18"/>
                <w:szCs w:val="18"/>
              </w:rPr>
              <w:t>W</w:t>
            </w:r>
            <w:r w:rsidR="007D5595" w:rsidRPr="00DD7342">
              <w:rPr>
                <w:rFonts w:ascii="Arial" w:hAnsi="Arial" w:cs="Arial"/>
                <w:sz w:val="18"/>
                <w:szCs w:val="18"/>
              </w:rPr>
              <w:t xml:space="preserve"> ramach zadania</w:t>
            </w:r>
            <w:r w:rsidR="00AA2483" w:rsidRPr="00DD7342">
              <w:rPr>
                <w:rFonts w:ascii="Arial" w:hAnsi="Arial" w:cs="Arial"/>
                <w:sz w:val="18"/>
                <w:szCs w:val="18"/>
              </w:rPr>
              <w:t xml:space="preserve"> w 2018 roku</w:t>
            </w:r>
            <w:r w:rsidR="007D5595" w:rsidRPr="00DD7342">
              <w:rPr>
                <w:rFonts w:ascii="Arial" w:hAnsi="Arial" w:cs="Arial"/>
                <w:sz w:val="18"/>
                <w:szCs w:val="18"/>
              </w:rPr>
              <w:t xml:space="preserve"> prowadzono roboty budowlane w</w:t>
            </w:r>
            <w:r w:rsidR="00157EE3">
              <w:rPr>
                <w:rFonts w:ascii="Arial" w:hAnsi="Arial" w:cs="Arial"/>
                <w:sz w:val="18"/>
                <w:szCs w:val="18"/>
              </w:rPr>
              <w:t xml:space="preserve"> </w:t>
            </w:r>
            <w:r w:rsidR="007D5595" w:rsidRPr="00DD7342">
              <w:rPr>
                <w:rFonts w:ascii="Arial" w:hAnsi="Arial" w:cs="Arial"/>
                <w:sz w:val="18"/>
                <w:szCs w:val="18"/>
              </w:rPr>
              <w:t>zakresie modernizacji pomieszczeń warsztatowych m.in.:</w:t>
            </w:r>
            <w:r w:rsidR="00AA2483" w:rsidRPr="00DD7342">
              <w:rPr>
                <w:rFonts w:ascii="Arial" w:hAnsi="Arial" w:cs="Arial"/>
                <w:sz w:val="18"/>
                <w:szCs w:val="18"/>
              </w:rPr>
              <w:t xml:space="preserve"> </w:t>
            </w:r>
            <w:r w:rsidR="007D5595" w:rsidRPr="00DD7342">
              <w:rPr>
                <w:rFonts w:ascii="Arial" w:hAnsi="Arial" w:cs="Arial"/>
                <w:sz w:val="18"/>
                <w:szCs w:val="18"/>
              </w:rPr>
              <w:t>wymieniono stolarkę okienną i drzwiową, wymieniono posadzki, wymalowano pomieszczenia warsztatowe, wzmocniono ścianki działowe, wykonano nową instalację; c.o., c.t., wodno</w:t>
            </w:r>
            <w:r w:rsidR="001B7181">
              <w:rPr>
                <w:rFonts w:ascii="Arial" w:hAnsi="Arial" w:cs="Arial"/>
                <w:sz w:val="18"/>
                <w:szCs w:val="18"/>
              </w:rPr>
              <w:t>-</w:t>
            </w:r>
            <w:r w:rsidR="007D5595" w:rsidRPr="00DD7342">
              <w:rPr>
                <w:rFonts w:ascii="Arial" w:hAnsi="Arial" w:cs="Arial"/>
                <w:sz w:val="18"/>
                <w:szCs w:val="18"/>
              </w:rPr>
              <w:t>kanalizacyjną, instalację wentylacji mechanicznej, instalację elektryczną gniazd wtykowych i oświetlenie i</w:t>
            </w:r>
            <w:r w:rsidR="001B7181">
              <w:rPr>
                <w:rFonts w:ascii="Arial" w:hAnsi="Arial" w:cs="Arial"/>
                <w:sz w:val="18"/>
                <w:szCs w:val="18"/>
              </w:rPr>
              <w:t>nstalacji sprężonego powietrza,</w:t>
            </w:r>
          </w:p>
          <w:p w:rsidR="007D5595" w:rsidRPr="00DD7342" w:rsidRDefault="001C6E06" w:rsidP="002C2921">
            <w:pPr>
              <w:pStyle w:val="Akapitzlist"/>
              <w:numPr>
                <w:ilvl w:val="0"/>
                <w:numId w:val="30"/>
              </w:numPr>
              <w:tabs>
                <w:tab w:val="left" w:pos="176"/>
                <w:tab w:val="num" w:pos="993"/>
                <w:tab w:val="num" w:pos="1778"/>
              </w:tabs>
              <w:autoSpaceDE w:val="0"/>
              <w:autoSpaceDN w:val="0"/>
              <w:adjustRightInd w:val="0"/>
              <w:ind w:left="176" w:hanging="176"/>
              <w:jc w:val="both"/>
              <w:rPr>
                <w:rFonts w:ascii="Arial" w:hAnsi="Arial" w:cs="Arial"/>
                <w:sz w:val="18"/>
                <w:szCs w:val="18"/>
              </w:rPr>
            </w:pPr>
            <w:r w:rsidRPr="00DD7342">
              <w:rPr>
                <w:rFonts w:ascii="Arial" w:hAnsi="Arial" w:cs="Arial"/>
                <w:sz w:val="18"/>
                <w:szCs w:val="18"/>
              </w:rPr>
              <w:t>„Modernizacja i doposażenie infrastruktury szkół zawodowych w Bydgoszczy” – w 2018 roku wykona</w:t>
            </w:r>
            <w:r w:rsidR="003179B5" w:rsidRPr="00DD7342">
              <w:rPr>
                <w:rFonts w:ascii="Arial" w:hAnsi="Arial" w:cs="Arial"/>
                <w:sz w:val="18"/>
                <w:szCs w:val="18"/>
              </w:rPr>
              <w:t>n</w:t>
            </w:r>
            <w:r w:rsidRPr="00DD7342">
              <w:rPr>
                <w:rFonts w:ascii="Arial" w:hAnsi="Arial" w:cs="Arial"/>
                <w:sz w:val="18"/>
                <w:szCs w:val="18"/>
              </w:rPr>
              <w:t>o dokumentacje kosztorysowo–projektową dla ZS Drzewnych, ZS Handlowych oraz dla Z</w:t>
            </w:r>
            <w:r w:rsidR="001B7181">
              <w:rPr>
                <w:rFonts w:ascii="Arial" w:hAnsi="Arial" w:cs="Arial"/>
                <w:sz w:val="18"/>
                <w:szCs w:val="18"/>
              </w:rPr>
              <w:t>S Ekonomiczno-Administracyjnych,</w:t>
            </w:r>
          </w:p>
          <w:p w:rsidR="007C3DC3" w:rsidRPr="00DD7342" w:rsidRDefault="003179B5" w:rsidP="002C2921">
            <w:pPr>
              <w:pStyle w:val="Akapitzlist"/>
              <w:numPr>
                <w:ilvl w:val="0"/>
                <w:numId w:val="30"/>
              </w:numPr>
              <w:tabs>
                <w:tab w:val="left" w:pos="176"/>
                <w:tab w:val="num" w:pos="993"/>
                <w:tab w:val="num" w:pos="1778"/>
              </w:tabs>
              <w:autoSpaceDE w:val="0"/>
              <w:autoSpaceDN w:val="0"/>
              <w:adjustRightInd w:val="0"/>
              <w:ind w:left="176" w:hanging="176"/>
              <w:jc w:val="both"/>
              <w:rPr>
                <w:rFonts w:ascii="Arial" w:hAnsi="Arial" w:cs="Arial"/>
                <w:sz w:val="18"/>
                <w:szCs w:val="18"/>
              </w:rPr>
            </w:pPr>
            <w:r w:rsidRPr="00DD7342">
              <w:rPr>
                <w:rFonts w:ascii="Arial" w:hAnsi="Arial" w:cs="Arial"/>
                <w:sz w:val="18"/>
                <w:szCs w:val="18"/>
              </w:rPr>
              <w:lastRenderedPageBreak/>
              <w:t>„Modernizacja i wyposażenie warsztatów kształcenia praktycznego w ZS Gastronomicznych” - roboty budowlane w pracowniach kształcenia praktycznego w zawodach: technik żywienia i usług gastronomicznych, kucharz,</w:t>
            </w:r>
            <w:r w:rsidR="001B7181">
              <w:rPr>
                <w:rFonts w:ascii="Arial" w:hAnsi="Arial" w:cs="Arial"/>
                <w:sz w:val="18"/>
                <w:szCs w:val="18"/>
              </w:rPr>
              <w:t xml:space="preserve"> kelner,</w:t>
            </w:r>
          </w:p>
          <w:p w:rsidR="007C3DC3" w:rsidRPr="00DD7342" w:rsidRDefault="007C3DC3" w:rsidP="002C2921">
            <w:pPr>
              <w:pStyle w:val="Akapitzlist"/>
              <w:numPr>
                <w:ilvl w:val="0"/>
                <w:numId w:val="30"/>
              </w:numPr>
              <w:tabs>
                <w:tab w:val="left" w:pos="176"/>
                <w:tab w:val="num" w:pos="993"/>
                <w:tab w:val="num" w:pos="1778"/>
              </w:tabs>
              <w:autoSpaceDE w:val="0"/>
              <w:autoSpaceDN w:val="0"/>
              <w:adjustRightInd w:val="0"/>
              <w:ind w:left="176" w:hanging="176"/>
              <w:jc w:val="both"/>
              <w:rPr>
                <w:rFonts w:ascii="Arial" w:hAnsi="Arial" w:cs="Arial"/>
                <w:sz w:val="18"/>
                <w:szCs w:val="18"/>
              </w:rPr>
            </w:pPr>
            <w:r w:rsidRPr="00DD7342">
              <w:rPr>
                <w:rFonts w:ascii="Arial" w:hAnsi="Arial" w:cs="Arial"/>
                <w:sz w:val="18"/>
                <w:szCs w:val="18"/>
              </w:rPr>
              <w:t xml:space="preserve"> „Akcja-kwalifikacja” -</w:t>
            </w:r>
            <w:r w:rsidR="00223C41">
              <w:rPr>
                <w:rFonts w:ascii="Arial" w:hAnsi="Arial" w:cs="Arial"/>
                <w:sz w:val="18"/>
                <w:szCs w:val="18"/>
              </w:rPr>
              <w:t xml:space="preserve"> </w:t>
            </w:r>
            <w:r w:rsidRPr="00DD7342">
              <w:rPr>
                <w:rFonts w:ascii="Arial" w:hAnsi="Arial" w:cs="Arial"/>
                <w:sz w:val="18"/>
                <w:szCs w:val="18"/>
              </w:rPr>
              <w:t>przeprowadzono zajęcia dodatkowe, kursy i szkolenia dla uczniów i nauczycieli, dofinansowano studia podyplomowe, staże dla uczniów i nauczycieli oraz doradztwo zawodowe. Zakupiono również pomoce dydaktyczne do prac</w:t>
            </w:r>
            <w:r w:rsidR="00223C41">
              <w:rPr>
                <w:rFonts w:ascii="Arial" w:hAnsi="Arial" w:cs="Arial"/>
                <w:sz w:val="18"/>
                <w:szCs w:val="18"/>
              </w:rPr>
              <w:t xml:space="preserve">owni zawodowych w </w:t>
            </w:r>
            <w:r w:rsidR="001B7181">
              <w:rPr>
                <w:rFonts w:ascii="Arial" w:hAnsi="Arial" w:cs="Arial"/>
                <w:sz w:val="18"/>
                <w:szCs w:val="18"/>
              </w:rPr>
              <w:t>szkołach,</w:t>
            </w:r>
          </w:p>
          <w:p w:rsidR="00E75028" w:rsidRPr="00DD7342" w:rsidRDefault="007C3DC3" w:rsidP="002C2921">
            <w:pPr>
              <w:pStyle w:val="Akapitzlist"/>
              <w:numPr>
                <w:ilvl w:val="0"/>
                <w:numId w:val="30"/>
              </w:numPr>
              <w:tabs>
                <w:tab w:val="left" w:pos="176"/>
                <w:tab w:val="num" w:pos="993"/>
                <w:tab w:val="num" w:pos="1778"/>
              </w:tabs>
              <w:autoSpaceDE w:val="0"/>
              <w:autoSpaceDN w:val="0"/>
              <w:adjustRightInd w:val="0"/>
              <w:ind w:left="176" w:hanging="176"/>
              <w:jc w:val="both"/>
              <w:rPr>
                <w:rFonts w:ascii="Arial" w:hAnsi="Arial" w:cs="Arial"/>
                <w:sz w:val="18"/>
                <w:szCs w:val="18"/>
              </w:rPr>
            </w:pPr>
            <w:r w:rsidRPr="00DD7342">
              <w:rPr>
                <w:rFonts w:ascii="Arial" w:hAnsi="Arial" w:cs="Arial"/>
                <w:sz w:val="18"/>
                <w:szCs w:val="18"/>
              </w:rPr>
              <w:t>„Akcja-kwalifikacja II” –</w:t>
            </w:r>
            <w:r w:rsidR="00223C41">
              <w:rPr>
                <w:rFonts w:ascii="Arial" w:hAnsi="Arial" w:cs="Arial"/>
                <w:sz w:val="18"/>
                <w:szCs w:val="18"/>
              </w:rPr>
              <w:t xml:space="preserve"> </w:t>
            </w:r>
            <w:r w:rsidRPr="00DD7342">
              <w:rPr>
                <w:rFonts w:ascii="Arial" w:hAnsi="Arial" w:cs="Arial"/>
                <w:sz w:val="18"/>
                <w:szCs w:val="18"/>
              </w:rPr>
              <w:t>zrealizowano zajęcia dodatkowe, kursy i szkolenia dla uczniów i nauczycieli oraz świadczono porady edukacyjno-zawodowe.</w:t>
            </w:r>
            <w:r w:rsidR="00061EBC">
              <w:rPr>
                <w:rFonts w:ascii="Arial" w:hAnsi="Arial" w:cs="Arial"/>
                <w:sz w:val="18"/>
                <w:szCs w:val="18"/>
              </w:rPr>
              <w:t xml:space="preserve"> </w:t>
            </w:r>
            <w:r w:rsidRPr="00DD7342">
              <w:rPr>
                <w:rFonts w:ascii="Arial" w:hAnsi="Arial" w:cs="Arial"/>
                <w:sz w:val="18"/>
                <w:szCs w:val="18"/>
              </w:rPr>
              <w:t>W ram</w:t>
            </w:r>
            <w:r w:rsidR="001B7181">
              <w:rPr>
                <w:rFonts w:ascii="Arial" w:hAnsi="Arial" w:cs="Arial"/>
                <w:sz w:val="18"/>
                <w:szCs w:val="18"/>
              </w:rPr>
              <w:t>ach projektu do 2020 roku zost</w:t>
            </w:r>
            <w:r w:rsidR="00061EBC">
              <w:rPr>
                <w:rFonts w:ascii="Arial" w:hAnsi="Arial" w:cs="Arial"/>
                <w:sz w:val="18"/>
                <w:szCs w:val="18"/>
              </w:rPr>
              <w:t>a</w:t>
            </w:r>
            <w:r w:rsidR="001B7181">
              <w:rPr>
                <w:rFonts w:ascii="Arial" w:hAnsi="Arial" w:cs="Arial"/>
                <w:sz w:val="18"/>
                <w:szCs w:val="18"/>
              </w:rPr>
              <w:t>ną</w:t>
            </w:r>
            <w:r w:rsidRPr="00DD7342">
              <w:rPr>
                <w:rFonts w:ascii="Arial" w:hAnsi="Arial" w:cs="Arial"/>
                <w:sz w:val="18"/>
                <w:szCs w:val="18"/>
              </w:rPr>
              <w:t xml:space="preserve"> również </w:t>
            </w:r>
            <w:r w:rsidR="001B7181">
              <w:rPr>
                <w:rFonts w:ascii="Arial" w:hAnsi="Arial" w:cs="Arial"/>
                <w:sz w:val="18"/>
                <w:szCs w:val="18"/>
              </w:rPr>
              <w:t>doposaż</w:t>
            </w:r>
            <w:r w:rsidR="00061EBC">
              <w:rPr>
                <w:rFonts w:ascii="Arial" w:hAnsi="Arial" w:cs="Arial"/>
                <w:sz w:val="18"/>
                <w:szCs w:val="18"/>
              </w:rPr>
              <w:t>o</w:t>
            </w:r>
            <w:r w:rsidR="001B7181">
              <w:rPr>
                <w:rFonts w:ascii="Arial" w:hAnsi="Arial" w:cs="Arial"/>
                <w:sz w:val="18"/>
                <w:szCs w:val="18"/>
              </w:rPr>
              <w:t>ne pracownie i warsztaty,</w:t>
            </w:r>
          </w:p>
          <w:p w:rsidR="00D24BB7" w:rsidRPr="00112B7D" w:rsidRDefault="00E75028" w:rsidP="002C2921">
            <w:pPr>
              <w:pStyle w:val="Akapitzlist"/>
              <w:numPr>
                <w:ilvl w:val="0"/>
                <w:numId w:val="30"/>
              </w:numPr>
              <w:tabs>
                <w:tab w:val="left" w:pos="176"/>
                <w:tab w:val="num" w:pos="993"/>
                <w:tab w:val="num" w:pos="1778"/>
              </w:tabs>
              <w:autoSpaceDE w:val="0"/>
              <w:autoSpaceDN w:val="0"/>
              <w:adjustRightInd w:val="0"/>
              <w:spacing w:after="120"/>
              <w:ind w:left="176" w:hanging="176"/>
              <w:jc w:val="both"/>
              <w:rPr>
                <w:rFonts w:ascii="Arial" w:hAnsi="Arial" w:cs="Arial"/>
                <w:sz w:val="18"/>
                <w:szCs w:val="18"/>
              </w:rPr>
            </w:pPr>
            <w:r w:rsidRPr="00DD7342">
              <w:rPr>
                <w:rFonts w:ascii="Arial" w:hAnsi="Arial" w:cs="Arial"/>
                <w:sz w:val="18"/>
                <w:szCs w:val="18"/>
              </w:rPr>
              <w:t>„EduAkcja – w technikach” - zorganizowano zajęcia dodatkowe, kursy i szkolenia dla uczniów i nauczycieli, staże zawodowe oraz doposażono pracownie zawodowe w szkołach.</w:t>
            </w:r>
          </w:p>
        </w:tc>
        <w:tc>
          <w:tcPr>
            <w:tcW w:w="1275" w:type="dxa"/>
            <w:tcBorders>
              <w:top w:val="dotted" w:sz="4" w:space="0" w:color="auto"/>
              <w:bottom w:val="dotted" w:sz="4" w:space="0" w:color="auto"/>
            </w:tcBorders>
          </w:tcPr>
          <w:p w:rsidR="007D0E1C" w:rsidRPr="00600034" w:rsidRDefault="007D0E1C" w:rsidP="00550D58">
            <w:pPr>
              <w:ind w:left="33" w:right="33"/>
              <w:jc w:val="center"/>
              <w:rPr>
                <w:rFonts w:ascii="Arial" w:hAnsi="Arial" w:cs="Arial"/>
                <w:sz w:val="18"/>
                <w:szCs w:val="18"/>
              </w:rPr>
            </w:pPr>
            <w:r w:rsidRPr="00600034">
              <w:rPr>
                <w:rFonts w:ascii="Arial" w:hAnsi="Arial" w:cs="Arial"/>
                <w:sz w:val="18"/>
                <w:szCs w:val="18"/>
              </w:rPr>
              <w:lastRenderedPageBreak/>
              <w:t>Budżet Miasta</w:t>
            </w:r>
          </w:p>
          <w:p w:rsidR="007D0E1C" w:rsidRPr="00600034" w:rsidRDefault="007D0E1C" w:rsidP="00550D58">
            <w:pPr>
              <w:ind w:left="33" w:right="33"/>
              <w:jc w:val="center"/>
              <w:rPr>
                <w:rFonts w:ascii="Arial" w:hAnsi="Arial" w:cs="Arial"/>
                <w:sz w:val="18"/>
                <w:szCs w:val="18"/>
              </w:rPr>
            </w:pPr>
          </w:p>
          <w:p w:rsidR="007D0E1C" w:rsidRPr="00600034" w:rsidRDefault="007D0E1C" w:rsidP="00550D58">
            <w:pPr>
              <w:ind w:left="33" w:right="33"/>
              <w:jc w:val="center"/>
              <w:rPr>
                <w:rFonts w:ascii="Arial" w:hAnsi="Arial" w:cs="Arial"/>
                <w:sz w:val="18"/>
                <w:szCs w:val="18"/>
              </w:rPr>
            </w:pPr>
            <w:r w:rsidRPr="00600034">
              <w:rPr>
                <w:rFonts w:ascii="Arial" w:hAnsi="Arial" w:cs="Arial"/>
                <w:sz w:val="18"/>
                <w:szCs w:val="18"/>
              </w:rPr>
              <w:t>Budżet państwa</w:t>
            </w:r>
          </w:p>
          <w:p w:rsidR="007D0E1C" w:rsidRPr="00600034" w:rsidRDefault="007D0E1C" w:rsidP="00550D58">
            <w:pPr>
              <w:ind w:left="33" w:right="33"/>
              <w:jc w:val="center"/>
              <w:rPr>
                <w:rFonts w:ascii="Arial" w:hAnsi="Arial" w:cs="Arial"/>
                <w:sz w:val="18"/>
                <w:szCs w:val="18"/>
              </w:rPr>
            </w:pPr>
          </w:p>
          <w:p w:rsidR="007D0E1C" w:rsidRPr="00600034" w:rsidRDefault="007D0E1C" w:rsidP="00550D58">
            <w:pPr>
              <w:ind w:left="33" w:right="33"/>
              <w:jc w:val="center"/>
              <w:rPr>
                <w:rFonts w:ascii="Arial" w:hAnsi="Arial" w:cs="Arial"/>
                <w:sz w:val="18"/>
                <w:szCs w:val="18"/>
              </w:rPr>
            </w:pPr>
            <w:r w:rsidRPr="00600034">
              <w:rPr>
                <w:rFonts w:ascii="Arial" w:hAnsi="Arial" w:cs="Arial"/>
                <w:sz w:val="18"/>
                <w:szCs w:val="18"/>
              </w:rPr>
              <w:t>Fundusze europejskie</w:t>
            </w:r>
          </w:p>
          <w:p w:rsidR="007D0E1C" w:rsidRPr="00600034" w:rsidRDefault="007D0E1C"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7D0E1C" w:rsidRPr="00BB10E1" w:rsidRDefault="007D0E1C" w:rsidP="00550D58">
            <w:pPr>
              <w:jc w:val="center"/>
              <w:rPr>
                <w:rFonts w:ascii="Arial" w:hAnsi="Arial" w:cs="Arial"/>
                <w:sz w:val="18"/>
                <w:szCs w:val="18"/>
              </w:rPr>
            </w:pPr>
            <w:r>
              <w:rPr>
                <w:rFonts w:ascii="Arial" w:hAnsi="Arial" w:cs="Arial"/>
                <w:sz w:val="18"/>
                <w:szCs w:val="18"/>
              </w:rPr>
              <w:t>IV.3.</w:t>
            </w:r>
          </w:p>
        </w:tc>
      </w:tr>
      <w:tr w:rsidR="007D0E1C" w:rsidRPr="00E013A3" w:rsidTr="00896EC8">
        <w:tblPrEx>
          <w:tblLook w:val="00A0" w:firstRow="1" w:lastRow="0" w:firstColumn="1" w:lastColumn="0" w:noHBand="0" w:noVBand="0"/>
        </w:tblPrEx>
        <w:tc>
          <w:tcPr>
            <w:tcW w:w="425" w:type="dxa"/>
            <w:tcBorders>
              <w:top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tcBorders>
          </w:tcPr>
          <w:p w:rsidR="007D0E1C" w:rsidRPr="00522ABD" w:rsidRDefault="007D0E1C" w:rsidP="00550D58">
            <w:pPr>
              <w:tabs>
                <w:tab w:val="num" w:pos="993"/>
                <w:tab w:val="num" w:pos="1778"/>
              </w:tabs>
              <w:spacing w:after="120"/>
              <w:rPr>
                <w:rFonts w:ascii="Arial" w:hAnsi="Arial" w:cs="Arial"/>
                <w:sz w:val="18"/>
                <w:szCs w:val="18"/>
              </w:rPr>
            </w:pPr>
            <w:r w:rsidRPr="00522ABD">
              <w:rPr>
                <w:rFonts w:ascii="Arial" w:hAnsi="Arial" w:cs="Arial"/>
                <w:sz w:val="18"/>
                <w:szCs w:val="18"/>
              </w:rPr>
              <w:t>Likwidowanie barier architektonicznych w dostępie uczniów i słuchaczy niepełnosprawnych ruchowo w budynkach oświatowych</w:t>
            </w:r>
          </w:p>
        </w:tc>
        <w:tc>
          <w:tcPr>
            <w:tcW w:w="992" w:type="dxa"/>
            <w:tcBorders>
              <w:top w:val="dotted" w:sz="4" w:space="0" w:color="auto"/>
            </w:tcBorders>
          </w:tcPr>
          <w:p w:rsidR="007D0E1C" w:rsidRPr="00600034" w:rsidRDefault="007D0E1C" w:rsidP="00550D58">
            <w:pPr>
              <w:ind w:left="-49" w:right="-108"/>
              <w:rPr>
                <w:rFonts w:ascii="Arial" w:hAnsi="Arial" w:cs="Arial"/>
                <w:sz w:val="18"/>
                <w:szCs w:val="18"/>
              </w:rPr>
            </w:pPr>
            <w:r w:rsidRPr="00600034">
              <w:rPr>
                <w:rFonts w:ascii="Arial" w:hAnsi="Arial" w:cs="Arial"/>
                <w:sz w:val="18"/>
                <w:szCs w:val="18"/>
              </w:rPr>
              <w:t>Wydział Inwestycji Miasta</w:t>
            </w:r>
          </w:p>
        </w:tc>
        <w:tc>
          <w:tcPr>
            <w:tcW w:w="8789" w:type="dxa"/>
            <w:tcBorders>
              <w:top w:val="dotted" w:sz="4" w:space="0" w:color="auto"/>
            </w:tcBorders>
          </w:tcPr>
          <w:p w:rsidR="007D0E1C" w:rsidRPr="00112B7D" w:rsidRDefault="007D0E1C" w:rsidP="00550D58">
            <w:pPr>
              <w:rPr>
                <w:rFonts w:ascii="Arial" w:hAnsi="Arial" w:cs="Arial"/>
                <w:sz w:val="18"/>
                <w:szCs w:val="18"/>
              </w:rPr>
            </w:pPr>
            <w:r w:rsidRPr="00112B7D">
              <w:rPr>
                <w:rFonts w:ascii="Arial" w:hAnsi="Arial" w:cs="Arial"/>
                <w:sz w:val="18"/>
                <w:szCs w:val="18"/>
              </w:rPr>
              <w:t>Z myślą o osobach niepełnosprawnych w 201</w:t>
            </w:r>
            <w:r w:rsidR="005E46A0" w:rsidRPr="00112B7D">
              <w:rPr>
                <w:rFonts w:ascii="Arial" w:hAnsi="Arial" w:cs="Arial"/>
                <w:sz w:val="18"/>
                <w:szCs w:val="18"/>
              </w:rPr>
              <w:t>8</w:t>
            </w:r>
            <w:r w:rsidRPr="00112B7D">
              <w:rPr>
                <w:rFonts w:ascii="Arial" w:hAnsi="Arial" w:cs="Arial"/>
                <w:sz w:val="18"/>
                <w:szCs w:val="18"/>
              </w:rPr>
              <w:t xml:space="preserve"> roku</w:t>
            </w:r>
            <w:r w:rsidR="00F176A6" w:rsidRPr="00112B7D">
              <w:rPr>
                <w:rFonts w:ascii="Arial" w:hAnsi="Arial" w:cs="Arial"/>
                <w:color w:val="000000" w:themeColor="text1"/>
                <w:sz w:val="18"/>
                <w:szCs w:val="18"/>
              </w:rPr>
              <w:t xml:space="preserve"> zlikwidowano bariery architektoniczne</w:t>
            </w:r>
            <w:r w:rsidRPr="00112B7D">
              <w:rPr>
                <w:rFonts w:ascii="Arial" w:hAnsi="Arial" w:cs="Arial"/>
                <w:sz w:val="18"/>
                <w:szCs w:val="18"/>
              </w:rPr>
              <w:t>:</w:t>
            </w:r>
          </w:p>
          <w:p w:rsidR="00BC3AAE" w:rsidRPr="00112B7D" w:rsidRDefault="00BC3AAE" w:rsidP="002C2921">
            <w:pPr>
              <w:pStyle w:val="Akapitzlist"/>
              <w:widowControl w:val="0"/>
              <w:numPr>
                <w:ilvl w:val="0"/>
                <w:numId w:val="30"/>
              </w:numPr>
              <w:tabs>
                <w:tab w:val="left" w:pos="176"/>
                <w:tab w:val="num" w:pos="993"/>
                <w:tab w:val="num" w:pos="1778"/>
              </w:tabs>
              <w:autoSpaceDE w:val="0"/>
              <w:autoSpaceDN w:val="0"/>
              <w:adjustRightInd w:val="0"/>
              <w:ind w:left="176" w:hanging="176"/>
              <w:jc w:val="both"/>
              <w:textAlignment w:val="baseline"/>
              <w:rPr>
                <w:rFonts w:ascii="Arial" w:hAnsi="Arial" w:cs="Arial"/>
                <w:sz w:val="18"/>
                <w:szCs w:val="18"/>
              </w:rPr>
            </w:pPr>
            <w:r w:rsidRPr="00112B7D">
              <w:rPr>
                <w:rFonts w:ascii="Arial" w:hAnsi="Arial" w:cs="Arial"/>
                <w:color w:val="000000" w:themeColor="text1"/>
                <w:sz w:val="18"/>
                <w:szCs w:val="18"/>
              </w:rPr>
              <w:t>w trakcie procesu termomodernizacji obiektów oświaty poprzez wyposażenie ich m.in.</w:t>
            </w:r>
            <w:r w:rsidR="001B7181">
              <w:rPr>
                <w:rFonts w:ascii="Arial" w:hAnsi="Arial" w:cs="Arial"/>
                <w:color w:val="000000" w:themeColor="text1"/>
                <w:sz w:val="18"/>
                <w:szCs w:val="18"/>
              </w:rPr>
              <w:t>:</w:t>
            </w:r>
            <w:r w:rsidRPr="00112B7D">
              <w:rPr>
                <w:rFonts w:ascii="Arial" w:hAnsi="Arial" w:cs="Arial"/>
                <w:color w:val="000000" w:themeColor="text1"/>
                <w:sz w:val="18"/>
                <w:szCs w:val="18"/>
              </w:rPr>
              <w:t xml:space="preserve"> </w:t>
            </w:r>
          </w:p>
          <w:p w:rsidR="00BC3AAE" w:rsidRPr="00112B7D" w:rsidRDefault="00BC3AAE" w:rsidP="002C2921">
            <w:pPr>
              <w:pStyle w:val="Akapitzlist"/>
              <w:numPr>
                <w:ilvl w:val="0"/>
                <w:numId w:val="31"/>
              </w:numPr>
              <w:tabs>
                <w:tab w:val="num" w:pos="993"/>
                <w:tab w:val="num" w:pos="1778"/>
              </w:tabs>
              <w:autoSpaceDE w:val="0"/>
              <w:autoSpaceDN w:val="0"/>
              <w:adjustRightInd w:val="0"/>
              <w:ind w:left="317" w:hanging="142"/>
              <w:jc w:val="both"/>
              <w:rPr>
                <w:rFonts w:ascii="Arial" w:hAnsi="Arial" w:cs="Arial"/>
                <w:sz w:val="18"/>
                <w:szCs w:val="18"/>
              </w:rPr>
            </w:pPr>
            <w:r w:rsidRPr="00112B7D">
              <w:rPr>
                <w:rFonts w:ascii="Arial" w:hAnsi="Arial" w:cs="Arial"/>
                <w:sz w:val="18"/>
                <w:szCs w:val="18"/>
              </w:rPr>
              <w:t>w podjazdy - Przedszkole nr 18 przy ul. Betoniarzy 2, Przedszkole Nr 20 przy ul. Ujejskiego 70</w:t>
            </w:r>
            <w:r w:rsidR="00061EBC">
              <w:rPr>
                <w:rFonts w:ascii="Arial" w:hAnsi="Arial" w:cs="Arial"/>
                <w:sz w:val="18"/>
                <w:szCs w:val="18"/>
              </w:rPr>
              <w:t>, SP Nr 35 przy ul. Nakielskiej</w:t>
            </w:r>
            <w:r w:rsidRPr="00112B7D">
              <w:rPr>
                <w:rFonts w:ascii="Arial" w:hAnsi="Arial" w:cs="Arial"/>
                <w:sz w:val="18"/>
                <w:szCs w:val="18"/>
              </w:rPr>
              <w:t xml:space="preserve"> 27, SP Nr 66 przy ul. Fieldorfa Nila 3 (dawniej Z. Berlinga 3), ZS Nr 19 przy ul. A. Grzymały-Siedleckiego 11, ZS Nr 31 przy ul. Fordońskiej 17, </w:t>
            </w:r>
          </w:p>
          <w:p w:rsidR="00BC3AAE" w:rsidRPr="00112B7D" w:rsidRDefault="00BC3AAE"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łazienki - Przedszkole Nr 20 przy ul. Ujejskiego 70, SP Nr 64, ul. Sardynkowej 7,</w:t>
            </w:r>
          </w:p>
          <w:p w:rsidR="00BC3AAE" w:rsidRPr="00112B7D" w:rsidRDefault="00BC3AAE"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windę – SP N</w:t>
            </w:r>
            <w:r w:rsidR="001B7181">
              <w:rPr>
                <w:rFonts w:ascii="Arial" w:hAnsi="Arial" w:cs="Arial"/>
                <w:sz w:val="18"/>
                <w:szCs w:val="18"/>
              </w:rPr>
              <w:t>r 63 przy ul. Goszczyńskiego 3,</w:t>
            </w:r>
          </w:p>
          <w:p w:rsidR="00BB5D0B" w:rsidRPr="00112B7D" w:rsidRDefault="00BB5D0B" w:rsidP="002C2921">
            <w:pPr>
              <w:pStyle w:val="Akapitzlist"/>
              <w:widowControl w:val="0"/>
              <w:numPr>
                <w:ilvl w:val="0"/>
                <w:numId w:val="30"/>
              </w:numPr>
              <w:tabs>
                <w:tab w:val="left" w:pos="176"/>
                <w:tab w:val="num" w:pos="993"/>
                <w:tab w:val="num" w:pos="1778"/>
              </w:tabs>
              <w:autoSpaceDE w:val="0"/>
              <w:autoSpaceDN w:val="0"/>
              <w:adjustRightInd w:val="0"/>
              <w:ind w:left="176" w:hanging="176"/>
              <w:jc w:val="both"/>
              <w:textAlignment w:val="baseline"/>
              <w:rPr>
                <w:rFonts w:ascii="Arial" w:hAnsi="Arial" w:cs="Arial"/>
                <w:color w:val="000000" w:themeColor="text1"/>
                <w:sz w:val="18"/>
                <w:szCs w:val="18"/>
              </w:rPr>
            </w:pPr>
            <w:r w:rsidRPr="00112B7D">
              <w:rPr>
                <w:rFonts w:ascii="Arial" w:hAnsi="Arial" w:cs="Arial"/>
                <w:color w:val="000000" w:themeColor="text1"/>
                <w:sz w:val="18"/>
                <w:szCs w:val="18"/>
              </w:rPr>
              <w:t>dostosowano Bydgoski Zespół Placówek Opiekuńczo-Wychowawczych przy ul. Stolarskiej 2 poprzez powstanie sali re</w:t>
            </w:r>
            <w:r w:rsidR="004436C1">
              <w:rPr>
                <w:rFonts w:ascii="Arial" w:hAnsi="Arial" w:cs="Arial"/>
                <w:color w:val="000000" w:themeColor="text1"/>
                <w:sz w:val="18"/>
                <w:szCs w:val="18"/>
              </w:rPr>
              <w:t>habilitacyjnej oraz modernizację</w:t>
            </w:r>
            <w:r w:rsidRPr="00112B7D">
              <w:rPr>
                <w:rFonts w:ascii="Arial" w:hAnsi="Arial" w:cs="Arial"/>
                <w:color w:val="000000" w:themeColor="text1"/>
                <w:sz w:val="18"/>
                <w:szCs w:val="18"/>
              </w:rPr>
              <w:t xml:space="preserve"> pomieszczeń sanitarnych,</w:t>
            </w:r>
          </w:p>
          <w:p w:rsidR="00BC3AAE" w:rsidRPr="00112B7D" w:rsidRDefault="007D0E1C" w:rsidP="002C2921">
            <w:pPr>
              <w:pStyle w:val="Akapitzlist"/>
              <w:widowControl w:val="0"/>
              <w:numPr>
                <w:ilvl w:val="0"/>
                <w:numId w:val="30"/>
              </w:numPr>
              <w:tabs>
                <w:tab w:val="left" w:pos="176"/>
                <w:tab w:val="num" w:pos="993"/>
                <w:tab w:val="num" w:pos="1778"/>
              </w:tabs>
              <w:autoSpaceDE w:val="0"/>
              <w:autoSpaceDN w:val="0"/>
              <w:adjustRightInd w:val="0"/>
              <w:ind w:left="176" w:hanging="176"/>
              <w:jc w:val="both"/>
              <w:textAlignment w:val="baseline"/>
              <w:rPr>
                <w:rFonts w:ascii="Arial" w:hAnsi="Arial" w:cs="Arial"/>
                <w:sz w:val="18"/>
                <w:szCs w:val="18"/>
              </w:rPr>
            </w:pPr>
            <w:r w:rsidRPr="00112B7D">
              <w:rPr>
                <w:rFonts w:ascii="Arial" w:hAnsi="Arial" w:cs="Arial"/>
                <w:sz w:val="18"/>
                <w:szCs w:val="18"/>
              </w:rPr>
              <w:t>w ramach inwestycji przy ZS</w:t>
            </w:r>
            <w:r w:rsidR="00BC3AAE" w:rsidRPr="00112B7D">
              <w:rPr>
                <w:rFonts w:ascii="Arial" w:hAnsi="Arial" w:cs="Arial"/>
                <w:sz w:val="18"/>
                <w:szCs w:val="18"/>
              </w:rPr>
              <w:t xml:space="preserve"> Ogólnokształcących</w:t>
            </w:r>
            <w:r w:rsidRPr="00112B7D">
              <w:rPr>
                <w:rFonts w:ascii="Arial" w:hAnsi="Arial" w:cs="Arial"/>
                <w:sz w:val="18"/>
                <w:szCs w:val="18"/>
              </w:rPr>
              <w:t xml:space="preserve"> Nr 5 przy ul. Szarych Szeregów </w:t>
            </w:r>
            <w:r w:rsidR="00BC3AAE" w:rsidRPr="00112B7D">
              <w:rPr>
                <w:rFonts w:ascii="Arial" w:hAnsi="Arial" w:cs="Arial"/>
                <w:sz w:val="18"/>
                <w:szCs w:val="18"/>
              </w:rPr>
              <w:t xml:space="preserve">kontynuowano </w:t>
            </w:r>
            <w:r w:rsidRPr="00112B7D">
              <w:rPr>
                <w:rStyle w:val="Pogrubienie"/>
                <w:rFonts w:ascii="Arial" w:hAnsi="Arial" w:cs="Arial"/>
                <w:b w:val="0"/>
                <w:sz w:val="18"/>
                <w:szCs w:val="18"/>
              </w:rPr>
              <w:t>prace przy budowie nowego basenu</w:t>
            </w:r>
            <w:r w:rsidRPr="00112B7D">
              <w:rPr>
                <w:rStyle w:val="Pogrubienie"/>
                <w:rFonts w:ascii="Arial" w:hAnsi="Arial" w:cs="Arial"/>
                <w:sz w:val="18"/>
                <w:szCs w:val="18"/>
              </w:rPr>
              <w:t xml:space="preserve">. </w:t>
            </w:r>
            <w:r w:rsidRPr="00112B7D">
              <w:rPr>
                <w:rFonts w:ascii="Arial" w:hAnsi="Arial" w:cs="Arial"/>
                <w:sz w:val="18"/>
                <w:szCs w:val="18"/>
              </w:rPr>
              <w:t xml:space="preserve">Obiekt przystosowany będzie dla osób niepełnosprawnych (podjazd zewnętrzny, winda wewnętrzna, wyposażenie zespołu szatniowo-sanitarnego). </w:t>
            </w:r>
            <w:r w:rsidR="00BC3AAE" w:rsidRPr="00112B7D">
              <w:rPr>
                <w:rFonts w:ascii="Arial" w:hAnsi="Arial" w:cs="Arial"/>
                <w:sz w:val="18"/>
                <w:szCs w:val="18"/>
              </w:rPr>
              <w:t>Planowany termin zakończenia zadania III kwartał 2019 roku,</w:t>
            </w:r>
          </w:p>
          <w:p w:rsidR="00997A4F" w:rsidRPr="00112B7D" w:rsidRDefault="00BC3AAE" w:rsidP="002C2921">
            <w:pPr>
              <w:pStyle w:val="Akapitzlist"/>
              <w:widowControl w:val="0"/>
              <w:numPr>
                <w:ilvl w:val="0"/>
                <w:numId w:val="30"/>
              </w:numPr>
              <w:tabs>
                <w:tab w:val="left" w:pos="176"/>
                <w:tab w:val="num" w:pos="993"/>
                <w:tab w:val="num" w:pos="1778"/>
              </w:tabs>
              <w:autoSpaceDE w:val="0"/>
              <w:autoSpaceDN w:val="0"/>
              <w:adjustRightInd w:val="0"/>
              <w:ind w:left="176" w:hanging="176"/>
              <w:jc w:val="both"/>
              <w:textAlignment w:val="baseline"/>
              <w:rPr>
                <w:rFonts w:ascii="Arial" w:hAnsi="Arial" w:cs="Arial"/>
                <w:sz w:val="18"/>
                <w:szCs w:val="18"/>
              </w:rPr>
            </w:pPr>
            <w:r w:rsidRPr="00112B7D">
              <w:rPr>
                <w:rFonts w:ascii="Arial" w:hAnsi="Arial" w:cs="Arial"/>
                <w:sz w:val="18"/>
                <w:szCs w:val="18"/>
              </w:rPr>
              <w:t xml:space="preserve">przeprowadzono procedurę wyboru wykonawcy robót budowlanych i przekazano teren budowy </w:t>
            </w:r>
            <w:r w:rsidR="007D0E1C" w:rsidRPr="00112B7D">
              <w:rPr>
                <w:rFonts w:ascii="Arial" w:hAnsi="Arial" w:cs="Arial"/>
                <w:sz w:val="18"/>
                <w:szCs w:val="18"/>
              </w:rPr>
              <w:t>hali sportowej z funkcją rehabilitacji z rozszerzeniem o termomodernizację budynku istniejącego przy Z</w:t>
            </w:r>
            <w:r w:rsidR="00BB5D0B" w:rsidRPr="00112B7D">
              <w:rPr>
                <w:rFonts w:ascii="Arial" w:hAnsi="Arial" w:cs="Arial"/>
                <w:sz w:val="18"/>
                <w:szCs w:val="18"/>
              </w:rPr>
              <w:t>S</w:t>
            </w:r>
            <w:r w:rsidR="007D0E1C" w:rsidRPr="00112B7D">
              <w:rPr>
                <w:rFonts w:ascii="Arial" w:hAnsi="Arial" w:cs="Arial"/>
                <w:sz w:val="18"/>
                <w:szCs w:val="18"/>
              </w:rPr>
              <w:t xml:space="preserve"> Nr 14</w:t>
            </w:r>
            <w:r w:rsidR="001B7181">
              <w:rPr>
                <w:rFonts w:ascii="Arial" w:hAnsi="Arial" w:cs="Arial"/>
                <w:sz w:val="18"/>
                <w:szCs w:val="18"/>
              </w:rPr>
              <w:t xml:space="preserve"> przy</w:t>
            </w:r>
            <w:r w:rsidR="007D0E1C" w:rsidRPr="00112B7D">
              <w:rPr>
                <w:rFonts w:ascii="Arial" w:hAnsi="Arial" w:cs="Arial"/>
                <w:sz w:val="18"/>
                <w:szCs w:val="18"/>
              </w:rPr>
              <w:t xml:space="preserve"> ul. Kcyńsk</w:t>
            </w:r>
            <w:r w:rsidR="001B7181">
              <w:rPr>
                <w:rFonts w:ascii="Arial" w:hAnsi="Arial" w:cs="Arial"/>
                <w:sz w:val="18"/>
                <w:szCs w:val="18"/>
              </w:rPr>
              <w:t>iej</w:t>
            </w:r>
            <w:r w:rsidR="007D0E1C" w:rsidRPr="00112B7D">
              <w:rPr>
                <w:rFonts w:ascii="Arial" w:hAnsi="Arial" w:cs="Arial"/>
                <w:sz w:val="18"/>
                <w:szCs w:val="18"/>
              </w:rPr>
              <w:t xml:space="preserve"> 49</w:t>
            </w:r>
            <w:r w:rsidR="00BB5D0B" w:rsidRPr="00112B7D">
              <w:rPr>
                <w:rFonts w:ascii="Arial" w:hAnsi="Arial" w:cs="Arial"/>
                <w:sz w:val="18"/>
                <w:szCs w:val="18"/>
              </w:rPr>
              <w:t>,</w:t>
            </w:r>
          </w:p>
          <w:p w:rsidR="007D0E1C" w:rsidRPr="00112B7D" w:rsidRDefault="00B9414F" w:rsidP="002C2921">
            <w:pPr>
              <w:pStyle w:val="Akapitzlist"/>
              <w:widowControl w:val="0"/>
              <w:numPr>
                <w:ilvl w:val="0"/>
                <w:numId w:val="30"/>
              </w:numPr>
              <w:tabs>
                <w:tab w:val="left" w:pos="176"/>
                <w:tab w:val="num" w:pos="993"/>
                <w:tab w:val="num" w:pos="1778"/>
              </w:tabs>
              <w:autoSpaceDE w:val="0"/>
              <w:autoSpaceDN w:val="0"/>
              <w:adjustRightInd w:val="0"/>
              <w:ind w:left="176" w:hanging="176"/>
              <w:jc w:val="both"/>
              <w:textAlignment w:val="baseline"/>
              <w:rPr>
                <w:rFonts w:ascii="Arial" w:hAnsi="Arial" w:cs="Arial"/>
                <w:sz w:val="18"/>
                <w:szCs w:val="18"/>
              </w:rPr>
            </w:pPr>
            <w:r w:rsidRPr="00112B7D">
              <w:rPr>
                <w:rFonts w:ascii="Arial" w:hAnsi="Arial" w:cs="Arial"/>
                <w:sz w:val="18"/>
                <w:szCs w:val="18"/>
              </w:rPr>
              <w:t>w</w:t>
            </w:r>
            <w:r w:rsidR="007D0E1C" w:rsidRPr="00112B7D">
              <w:rPr>
                <w:rFonts w:ascii="Arial" w:hAnsi="Arial" w:cs="Arial"/>
                <w:sz w:val="18"/>
                <w:szCs w:val="18"/>
              </w:rPr>
              <w:t xml:space="preserve"> r</w:t>
            </w:r>
            <w:r w:rsidR="001B7181">
              <w:rPr>
                <w:rFonts w:ascii="Arial" w:hAnsi="Arial" w:cs="Arial"/>
                <w:sz w:val="18"/>
                <w:szCs w:val="18"/>
              </w:rPr>
              <w:t>amach Programu BBO</w:t>
            </w:r>
            <w:r w:rsidRPr="00112B7D">
              <w:rPr>
                <w:rFonts w:ascii="Arial" w:hAnsi="Arial" w:cs="Arial"/>
                <w:sz w:val="18"/>
                <w:szCs w:val="18"/>
              </w:rPr>
              <w:t>:</w:t>
            </w:r>
          </w:p>
          <w:p w:rsidR="00B9414F" w:rsidRPr="00112B7D" w:rsidRDefault="00BC3AAE"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rozbudowano placu zabaw przy ul. Średniej na os. Jachcice przy SP Nr 3</w:t>
            </w:r>
            <w:r w:rsidR="00B9414F" w:rsidRPr="00112B7D">
              <w:rPr>
                <w:rFonts w:ascii="Arial" w:hAnsi="Arial" w:cs="Arial"/>
                <w:sz w:val="18"/>
                <w:szCs w:val="18"/>
              </w:rPr>
              <w:t>,</w:t>
            </w:r>
          </w:p>
          <w:p w:rsidR="00230FFD" w:rsidRPr="00112B7D" w:rsidRDefault="00B9414F"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z</w:t>
            </w:r>
            <w:r w:rsidR="00997A4F" w:rsidRPr="00112B7D">
              <w:rPr>
                <w:rFonts w:ascii="Arial" w:hAnsi="Arial" w:cs="Arial"/>
                <w:sz w:val="18"/>
                <w:szCs w:val="18"/>
              </w:rPr>
              <w:t>budowa</w:t>
            </w:r>
            <w:r w:rsidRPr="00112B7D">
              <w:rPr>
                <w:rFonts w:ascii="Arial" w:hAnsi="Arial" w:cs="Arial"/>
                <w:sz w:val="18"/>
                <w:szCs w:val="18"/>
              </w:rPr>
              <w:t>no</w:t>
            </w:r>
            <w:r w:rsidR="00997A4F" w:rsidRPr="00112B7D">
              <w:rPr>
                <w:rFonts w:ascii="Arial" w:hAnsi="Arial" w:cs="Arial"/>
                <w:sz w:val="18"/>
                <w:szCs w:val="18"/>
              </w:rPr>
              <w:t xml:space="preserve"> siłowni</w:t>
            </w:r>
            <w:r w:rsidR="004436C1">
              <w:rPr>
                <w:rFonts w:ascii="Arial" w:hAnsi="Arial" w:cs="Arial"/>
                <w:sz w:val="18"/>
                <w:szCs w:val="18"/>
              </w:rPr>
              <w:t>ę</w:t>
            </w:r>
            <w:r w:rsidR="00997A4F" w:rsidRPr="00112B7D">
              <w:rPr>
                <w:rFonts w:ascii="Arial" w:hAnsi="Arial" w:cs="Arial"/>
                <w:sz w:val="18"/>
                <w:szCs w:val="18"/>
              </w:rPr>
              <w:t xml:space="preserve"> zewnętrzn</w:t>
            </w:r>
            <w:r w:rsidRPr="00112B7D">
              <w:rPr>
                <w:rFonts w:ascii="Arial" w:hAnsi="Arial" w:cs="Arial"/>
                <w:sz w:val="18"/>
                <w:szCs w:val="18"/>
              </w:rPr>
              <w:t xml:space="preserve">ą </w:t>
            </w:r>
            <w:r w:rsidR="00997A4F" w:rsidRPr="00112B7D">
              <w:rPr>
                <w:rFonts w:ascii="Arial" w:hAnsi="Arial" w:cs="Arial"/>
                <w:sz w:val="18"/>
                <w:szCs w:val="18"/>
              </w:rPr>
              <w:t xml:space="preserve">przy Specjalnym Ośrodku Szkolno–Wychowawczy Nr 3 dla Dzieci i Młodzieży Upośledzonej Umysłowo </w:t>
            </w:r>
            <w:r w:rsidR="001B7181">
              <w:rPr>
                <w:rFonts w:ascii="Arial" w:hAnsi="Arial" w:cs="Arial"/>
                <w:sz w:val="18"/>
                <w:szCs w:val="18"/>
              </w:rPr>
              <w:t xml:space="preserve">przy </w:t>
            </w:r>
            <w:r w:rsidR="00997A4F" w:rsidRPr="00112B7D">
              <w:rPr>
                <w:rFonts w:ascii="Arial" w:hAnsi="Arial" w:cs="Arial"/>
                <w:sz w:val="18"/>
                <w:szCs w:val="18"/>
              </w:rPr>
              <w:t>ul. Granicznej n</w:t>
            </w:r>
            <w:r w:rsidR="004436C1">
              <w:rPr>
                <w:rFonts w:ascii="Arial" w:hAnsi="Arial" w:cs="Arial"/>
                <w:sz w:val="18"/>
                <w:szCs w:val="18"/>
              </w:rPr>
              <w:t>a os. Okole, składającą</w:t>
            </w:r>
            <w:r w:rsidRPr="00112B7D">
              <w:rPr>
                <w:rFonts w:ascii="Arial" w:hAnsi="Arial" w:cs="Arial"/>
                <w:sz w:val="18"/>
                <w:szCs w:val="18"/>
              </w:rPr>
              <w:t xml:space="preserve"> się z trzech</w:t>
            </w:r>
            <w:r w:rsidR="00997A4F" w:rsidRPr="00112B7D">
              <w:rPr>
                <w:rFonts w:ascii="Arial" w:hAnsi="Arial" w:cs="Arial"/>
                <w:sz w:val="18"/>
                <w:szCs w:val="18"/>
              </w:rPr>
              <w:t xml:space="preserve"> urządzeń 3-stanowiskowych</w:t>
            </w:r>
            <w:r w:rsidRPr="00112B7D">
              <w:rPr>
                <w:rFonts w:ascii="Arial" w:hAnsi="Arial" w:cs="Arial"/>
                <w:sz w:val="18"/>
                <w:szCs w:val="18"/>
              </w:rPr>
              <w:t xml:space="preserve">, </w:t>
            </w:r>
            <w:r w:rsidR="00997A4F" w:rsidRPr="00112B7D">
              <w:rPr>
                <w:rFonts w:ascii="Arial" w:hAnsi="Arial" w:cs="Arial"/>
                <w:sz w:val="18"/>
                <w:szCs w:val="18"/>
              </w:rPr>
              <w:t>jednego 2-stanowiskowego dla osób niepełnosprawnych na wózkach</w:t>
            </w:r>
            <w:r w:rsidR="001B7181">
              <w:rPr>
                <w:rFonts w:ascii="Arial" w:hAnsi="Arial" w:cs="Arial"/>
                <w:sz w:val="18"/>
                <w:szCs w:val="18"/>
              </w:rPr>
              <w:t>.</w:t>
            </w:r>
          </w:p>
          <w:p w:rsidR="00230FFD" w:rsidRPr="00112B7D" w:rsidRDefault="00230FFD" w:rsidP="00112B7D">
            <w:pPr>
              <w:widowControl w:val="0"/>
              <w:tabs>
                <w:tab w:val="left" w:pos="176"/>
                <w:tab w:val="num" w:pos="1778"/>
              </w:tabs>
              <w:autoSpaceDE w:val="0"/>
              <w:autoSpaceDN w:val="0"/>
              <w:adjustRightInd w:val="0"/>
              <w:spacing w:after="120"/>
              <w:jc w:val="both"/>
              <w:textAlignment w:val="baseline"/>
              <w:rPr>
                <w:rFonts w:ascii="Arial" w:hAnsi="Arial" w:cs="Arial"/>
                <w:sz w:val="18"/>
                <w:szCs w:val="18"/>
              </w:rPr>
            </w:pPr>
            <w:r w:rsidRPr="00112B7D">
              <w:rPr>
                <w:rFonts w:ascii="Arial" w:hAnsi="Arial" w:cs="Arial"/>
                <w:sz w:val="18"/>
                <w:szCs w:val="18"/>
              </w:rPr>
              <w:t>Ponadto planowane jest aby nowe pływalnie przy szkołach na osiedlu Tatrzańskim i Miedzyniu były przystosowane do potrzeb osób niepełnosprawnych.</w:t>
            </w:r>
          </w:p>
        </w:tc>
        <w:tc>
          <w:tcPr>
            <w:tcW w:w="1275" w:type="dxa"/>
            <w:tcBorders>
              <w:top w:val="dotted" w:sz="4" w:space="0" w:color="auto"/>
            </w:tcBorders>
          </w:tcPr>
          <w:p w:rsidR="007D0E1C" w:rsidRDefault="007D0E1C" w:rsidP="00550D58">
            <w:pPr>
              <w:ind w:left="33" w:right="33"/>
              <w:jc w:val="center"/>
              <w:rPr>
                <w:rFonts w:ascii="Arial" w:hAnsi="Arial" w:cs="Arial"/>
                <w:sz w:val="18"/>
                <w:szCs w:val="18"/>
              </w:rPr>
            </w:pPr>
            <w:r w:rsidRPr="00600034">
              <w:rPr>
                <w:rFonts w:ascii="Arial" w:hAnsi="Arial" w:cs="Arial"/>
                <w:sz w:val="18"/>
                <w:szCs w:val="18"/>
              </w:rPr>
              <w:t>Budżet Miasta</w:t>
            </w:r>
          </w:p>
          <w:p w:rsidR="007D0E1C" w:rsidRDefault="007D0E1C" w:rsidP="00550D58">
            <w:pPr>
              <w:ind w:left="33" w:right="33"/>
              <w:jc w:val="center"/>
              <w:rPr>
                <w:rFonts w:ascii="Arial" w:hAnsi="Arial" w:cs="Arial"/>
                <w:sz w:val="18"/>
                <w:szCs w:val="18"/>
              </w:rPr>
            </w:pPr>
          </w:p>
          <w:p w:rsidR="007D0E1C" w:rsidRPr="000A5B80" w:rsidRDefault="007D0E1C" w:rsidP="00550D58">
            <w:pPr>
              <w:ind w:left="33" w:right="33"/>
              <w:jc w:val="center"/>
              <w:rPr>
                <w:rFonts w:ascii="Arial" w:hAnsi="Arial" w:cs="Arial"/>
                <w:color w:val="FF0000"/>
                <w:sz w:val="18"/>
                <w:szCs w:val="18"/>
              </w:rPr>
            </w:pPr>
          </w:p>
        </w:tc>
        <w:tc>
          <w:tcPr>
            <w:tcW w:w="851" w:type="dxa"/>
            <w:tcBorders>
              <w:top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t>IV.3.</w:t>
            </w:r>
          </w:p>
          <w:p w:rsidR="007D0E1C" w:rsidRPr="00BB10E1" w:rsidRDefault="007D0E1C" w:rsidP="00550D58">
            <w:pPr>
              <w:jc w:val="center"/>
              <w:rPr>
                <w:rFonts w:ascii="Arial" w:hAnsi="Arial" w:cs="Arial"/>
                <w:sz w:val="18"/>
                <w:szCs w:val="18"/>
              </w:rPr>
            </w:pPr>
            <w:r>
              <w:rPr>
                <w:rFonts w:ascii="Arial" w:hAnsi="Arial" w:cs="Arial"/>
                <w:sz w:val="18"/>
                <w:szCs w:val="18"/>
              </w:rPr>
              <w:t>IV.7.</w:t>
            </w:r>
          </w:p>
        </w:tc>
      </w:tr>
      <w:tr w:rsidR="007D0E1C" w:rsidRPr="00E013A3" w:rsidTr="00896EC8">
        <w:tblPrEx>
          <w:tblLook w:val="00A0" w:firstRow="1" w:lastRow="0" w:firstColumn="1" w:lastColumn="0" w:noHBand="0" w:noVBand="0"/>
        </w:tblPrEx>
        <w:tc>
          <w:tcPr>
            <w:tcW w:w="425" w:type="dxa"/>
            <w:tcBorders>
              <w:bottom w:val="dotted" w:sz="4" w:space="0" w:color="auto"/>
            </w:tcBorders>
          </w:tcPr>
          <w:p w:rsidR="007D0E1C" w:rsidRPr="00522ABD" w:rsidRDefault="007D0E1C" w:rsidP="00550D58">
            <w:pPr>
              <w:spacing w:before="120"/>
              <w:rPr>
                <w:rFonts w:ascii="Arial" w:hAnsi="Arial" w:cs="Arial"/>
                <w:b/>
                <w:bCs/>
                <w:sz w:val="18"/>
                <w:szCs w:val="18"/>
              </w:rPr>
            </w:pPr>
            <w:r w:rsidRPr="00522ABD">
              <w:rPr>
                <w:rFonts w:ascii="Arial" w:hAnsi="Arial" w:cs="Arial"/>
                <w:b/>
                <w:bCs/>
                <w:sz w:val="18"/>
                <w:szCs w:val="18"/>
              </w:rPr>
              <w:t>c.</w:t>
            </w:r>
          </w:p>
        </w:tc>
        <w:tc>
          <w:tcPr>
            <w:tcW w:w="3261" w:type="dxa"/>
            <w:tcBorders>
              <w:bottom w:val="dotted" w:sz="4" w:space="0" w:color="auto"/>
            </w:tcBorders>
          </w:tcPr>
          <w:p w:rsidR="007D0E1C" w:rsidRPr="00522ABD" w:rsidRDefault="007D0E1C" w:rsidP="00550D58">
            <w:pPr>
              <w:spacing w:before="120"/>
              <w:rPr>
                <w:rFonts w:ascii="Arial" w:hAnsi="Arial" w:cs="Arial"/>
                <w:b/>
                <w:bCs/>
                <w:sz w:val="18"/>
                <w:szCs w:val="18"/>
              </w:rPr>
            </w:pPr>
            <w:r w:rsidRPr="00522ABD">
              <w:rPr>
                <w:rFonts w:ascii="Arial" w:hAnsi="Arial" w:cs="Arial"/>
                <w:b/>
                <w:bCs/>
                <w:sz w:val="18"/>
                <w:szCs w:val="18"/>
              </w:rPr>
              <w:t xml:space="preserve">Rozbudowa i modernizacja bazy sportowej szkół: </w:t>
            </w:r>
          </w:p>
        </w:tc>
        <w:tc>
          <w:tcPr>
            <w:tcW w:w="992" w:type="dxa"/>
            <w:tcBorders>
              <w:bottom w:val="dotted" w:sz="4" w:space="0" w:color="auto"/>
            </w:tcBorders>
          </w:tcPr>
          <w:p w:rsidR="007D0E1C" w:rsidRPr="000A5B80" w:rsidRDefault="007D0E1C" w:rsidP="00550D58">
            <w:pPr>
              <w:ind w:left="-49" w:right="-108"/>
              <w:rPr>
                <w:rFonts w:ascii="Arial" w:hAnsi="Arial" w:cs="Arial"/>
                <w:color w:val="FF0000"/>
                <w:sz w:val="18"/>
                <w:szCs w:val="18"/>
              </w:rPr>
            </w:pPr>
          </w:p>
        </w:tc>
        <w:tc>
          <w:tcPr>
            <w:tcW w:w="8789" w:type="dxa"/>
            <w:tcBorders>
              <w:bottom w:val="dotted" w:sz="4" w:space="0" w:color="auto"/>
            </w:tcBorders>
          </w:tcPr>
          <w:p w:rsidR="007D0E1C" w:rsidRPr="000A5B80" w:rsidRDefault="007D0E1C" w:rsidP="00550D58">
            <w:pPr>
              <w:jc w:val="both"/>
              <w:rPr>
                <w:rFonts w:ascii="Arial" w:hAnsi="Arial" w:cs="Arial"/>
                <w:color w:val="FF0000"/>
                <w:sz w:val="18"/>
                <w:szCs w:val="18"/>
              </w:rPr>
            </w:pPr>
          </w:p>
        </w:tc>
        <w:tc>
          <w:tcPr>
            <w:tcW w:w="1275" w:type="dxa"/>
            <w:tcBorders>
              <w:bottom w:val="dotted" w:sz="4" w:space="0" w:color="auto"/>
            </w:tcBorders>
          </w:tcPr>
          <w:p w:rsidR="007D0E1C" w:rsidRPr="002E4E13" w:rsidRDefault="007D0E1C" w:rsidP="00550D58">
            <w:pPr>
              <w:ind w:left="33" w:right="33"/>
              <w:jc w:val="center"/>
              <w:rPr>
                <w:rFonts w:ascii="Arial" w:hAnsi="Arial" w:cs="Arial"/>
                <w:sz w:val="18"/>
                <w:szCs w:val="18"/>
              </w:rPr>
            </w:pPr>
          </w:p>
        </w:tc>
        <w:tc>
          <w:tcPr>
            <w:tcW w:w="851" w:type="dxa"/>
            <w:tcBorders>
              <w:bottom w:val="dotted" w:sz="4" w:space="0" w:color="auto"/>
            </w:tcBorders>
          </w:tcPr>
          <w:p w:rsidR="007D0E1C" w:rsidRPr="00BB10E1" w:rsidRDefault="007D0E1C" w:rsidP="00550D58">
            <w:pPr>
              <w:jc w:val="center"/>
              <w:rPr>
                <w:rFonts w:ascii="Arial" w:hAnsi="Arial" w:cs="Arial"/>
                <w:sz w:val="18"/>
                <w:szCs w:val="18"/>
              </w:rPr>
            </w:pP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ind w:left="181"/>
              <w:rPr>
                <w:rFonts w:ascii="Arial" w:hAnsi="Arial" w:cs="Arial"/>
                <w:b/>
                <w:bCs/>
                <w:sz w:val="18"/>
                <w:szCs w:val="18"/>
              </w:rPr>
            </w:pPr>
          </w:p>
        </w:tc>
        <w:tc>
          <w:tcPr>
            <w:tcW w:w="3261" w:type="dxa"/>
            <w:tcBorders>
              <w:top w:val="dotted" w:sz="4" w:space="0" w:color="auto"/>
              <w:bottom w:val="dotted" w:sz="4" w:space="0" w:color="auto"/>
            </w:tcBorders>
          </w:tcPr>
          <w:p w:rsidR="007D0E1C" w:rsidRPr="00E61FC2" w:rsidRDefault="007D0E1C" w:rsidP="00550D58">
            <w:pPr>
              <w:tabs>
                <w:tab w:val="num" w:pos="993"/>
                <w:tab w:val="num" w:pos="1778"/>
              </w:tabs>
              <w:rPr>
                <w:rFonts w:ascii="Arial" w:hAnsi="Arial" w:cs="Arial"/>
                <w:sz w:val="18"/>
                <w:szCs w:val="18"/>
                <w:highlight w:val="yellow"/>
              </w:rPr>
            </w:pPr>
            <w:r w:rsidRPr="00E61FC2">
              <w:rPr>
                <w:rFonts w:ascii="Arial" w:hAnsi="Arial" w:cs="Arial"/>
                <w:sz w:val="18"/>
                <w:szCs w:val="18"/>
                <w:highlight w:val="yellow"/>
              </w:rPr>
              <w:t xml:space="preserve">Budowa basenu na Błoniu, ul. Stawowa </w:t>
            </w:r>
          </w:p>
        </w:tc>
        <w:tc>
          <w:tcPr>
            <w:tcW w:w="992" w:type="dxa"/>
            <w:tcBorders>
              <w:top w:val="dotted" w:sz="4" w:space="0" w:color="auto"/>
              <w:bottom w:val="dotted" w:sz="4" w:space="0" w:color="auto"/>
            </w:tcBorders>
          </w:tcPr>
          <w:p w:rsidR="007D0E1C" w:rsidRPr="00762FA5" w:rsidRDefault="007D0E1C" w:rsidP="00550D58">
            <w:pPr>
              <w:ind w:left="-49" w:right="-108"/>
              <w:rPr>
                <w:rFonts w:ascii="Arial" w:hAnsi="Arial" w:cs="Arial"/>
                <w:sz w:val="18"/>
                <w:szCs w:val="18"/>
              </w:rPr>
            </w:pPr>
          </w:p>
        </w:tc>
        <w:tc>
          <w:tcPr>
            <w:tcW w:w="8789" w:type="dxa"/>
            <w:tcBorders>
              <w:top w:val="dotted" w:sz="4" w:space="0" w:color="auto"/>
              <w:bottom w:val="dotted" w:sz="4" w:space="0" w:color="auto"/>
            </w:tcBorders>
          </w:tcPr>
          <w:p w:rsidR="007D0E1C" w:rsidRPr="00E61FC2" w:rsidRDefault="000962F6" w:rsidP="000962F6">
            <w:pPr>
              <w:jc w:val="both"/>
              <w:rPr>
                <w:rFonts w:ascii="Arial" w:hAnsi="Arial" w:cs="Arial"/>
                <w:sz w:val="18"/>
                <w:szCs w:val="18"/>
                <w:highlight w:val="yellow"/>
              </w:rPr>
            </w:pPr>
            <w:r>
              <w:rPr>
                <w:rFonts w:ascii="Arial" w:hAnsi="Arial" w:cs="Arial"/>
                <w:sz w:val="18"/>
                <w:szCs w:val="18"/>
                <w:highlight w:val="yellow"/>
              </w:rPr>
              <w:t>Zadanie zakończone</w:t>
            </w:r>
            <w:r w:rsidR="007D0E1C" w:rsidRPr="00E61FC2">
              <w:rPr>
                <w:rFonts w:ascii="Arial" w:hAnsi="Arial" w:cs="Arial"/>
                <w:sz w:val="18"/>
                <w:szCs w:val="18"/>
                <w:highlight w:val="yellow"/>
              </w:rPr>
              <w:t xml:space="preserve"> w 201</w:t>
            </w:r>
            <w:r>
              <w:rPr>
                <w:rFonts w:ascii="Arial" w:hAnsi="Arial" w:cs="Arial"/>
                <w:sz w:val="18"/>
                <w:szCs w:val="18"/>
                <w:highlight w:val="yellow"/>
              </w:rPr>
              <w:t>5 roku.</w:t>
            </w:r>
          </w:p>
        </w:tc>
        <w:tc>
          <w:tcPr>
            <w:tcW w:w="1275" w:type="dxa"/>
            <w:tcBorders>
              <w:top w:val="dotted" w:sz="4" w:space="0" w:color="auto"/>
              <w:bottom w:val="dotted" w:sz="4" w:space="0" w:color="auto"/>
            </w:tcBorders>
          </w:tcPr>
          <w:p w:rsidR="007D0E1C" w:rsidRPr="002E4E13" w:rsidRDefault="007D0E1C"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7D0E1C" w:rsidRPr="00E61FC2" w:rsidRDefault="007D0E1C" w:rsidP="00550D58">
            <w:pPr>
              <w:jc w:val="center"/>
              <w:rPr>
                <w:rFonts w:ascii="Arial" w:hAnsi="Arial" w:cs="Arial"/>
                <w:sz w:val="18"/>
                <w:szCs w:val="18"/>
                <w:highlight w:val="yellow"/>
              </w:rPr>
            </w:pPr>
            <w:r w:rsidRPr="00E61FC2">
              <w:rPr>
                <w:rFonts w:ascii="Arial" w:hAnsi="Arial" w:cs="Arial"/>
                <w:sz w:val="18"/>
                <w:szCs w:val="18"/>
                <w:highlight w:val="yellow"/>
              </w:rPr>
              <w:t>IV.3.</w:t>
            </w:r>
          </w:p>
          <w:p w:rsidR="007D0E1C" w:rsidRPr="00E61FC2" w:rsidRDefault="007D0E1C" w:rsidP="00550D58">
            <w:pPr>
              <w:jc w:val="center"/>
              <w:rPr>
                <w:rFonts w:ascii="Arial" w:hAnsi="Arial" w:cs="Arial"/>
                <w:sz w:val="18"/>
                <w:szCs w:val="18"/>
                <w:highlight w:val="yellow"/>
              </w:rPr>
            </w:pPr>
            <w:r w:rsidRPr="00E61FC2">
              <w:rPr>
                <w:rFonts w:ascii="Arial" w:hAnsi="Arial" w:cs="Arial"/>
                <w:sz w:val="18"/>
                <w:szCs w:val="18"/>
                <w:highlight w:val="yellow"/>
              </w:rPr>
              <w:t>IV.5.</w:t>
            </w:r>
          </w:p>
        </w:tc>
      </w:tr>
      <w:tr w:rsidR="007D0E1C" w:rsidRPr="00E013A3" w:rsidTr="00896EC8">
        <w:tblPrEx>
          <w:tblLook w:val="00A0" w:firstRow="1" w:lastRow="0" w:firstColumn="1" w:lastColumn="0" w:noHBand="0" w:noVBand="0"/>
        </w:tblPrEx>
        <w:trPr>
          <w:trHeight w:val="689"/>
        </w:trPr>
        <w:tc>
          <w:tcPr>
            <w:tcW w:w="425" w:type="dxa"/>
            <w:tcBorders>
              <w:top w:val="dotted" w:sz="4" w:space="0" w:color="auto"/>
              <w:bottom w:val="dotted" w:sz="4" w:space="0" w:color="auto"/>
            </w:tcBorders>
          </w:tcPr>
          <w:p w:rsidR="007D0E1C" w:rsidRPr="00522ABD" w:rsidRDefault="007D0E1C" w:rsidP="00550D58">
            <w:pPr>
              <w:ind w:left="181"/>
              <w:rPr>
                <w:rFonts w:ascii="Arial" w:hAnsi="Arial" w:cs="Arial"/>
                <w:b/>
                <w:bCs/>
                <w:sz w:val="18"/>
                <w:szCs w:val="18"/>
              </w:rPr>
            </w:pPr>
          </w:p>
        </w:tc>
        <w:tc>
          <w:tcPr>
            <w:tcW w:w="3261" w:type="dxa"/>
            <w:tcBorders>
              <w:top w:val="dotted" w:sz="4" w:space="0" w:color="auto"/>
              <w:bottom w:val="dotted" w:sz="4" w:space="0" w:color="auto"/>
            </w:tcBorders>
          </w:tcPr>
          <w:p w:rsidR="007D0E1C" w:rsidRPr="00522ABD" w:rsidRDefault="007D0E1C" w:rsidP="00550D58">
            <w:pPr>
              <w:tabs>
                <w:tab w:val="num" w:pos="993"/>
                <w:tab w:val="num" w:pos="1778"/>
              </w:tabs>
              <w:rPr>
                <w:rFonts w:ascii="Arial" w:hAnsi="Arial" w:cs="Arial"/>
                <w:sz w:val="18"/>
                <w:szCs w:val="18"/>
              </w:rPr>
            </w:pPr>
            <w:r w:rsidRPr="00522ABD">
              <w:rPr>
                <w:rFonts w:ascii="Arial" w:hAnsi="Arial" w:cs="Arial"/>
                <w:sz w:val="18"/>
                <w:szCs w:val="18"/>
              </w:rPr>
              <w:t>Budowa czterech basenów</w:t>
            </w:r>
          </w:p>
        </w:tc>
        <w:tc>
          <w:tcPr>
            <w:tcW w:w="992" w:type="dxa"/>
            <w:tcBorders>
              <w:top w:val="dotted" w:sz="4" w:space="0" w:color="auto"/>
              <w:bottom w:val="dotted" w:sz="4" w:space="0" w:color="auto"/>
            </w:tcBorders>
          </w:tcPr>
          <w:p w:rsidR="007D0E1C" w:rsidRPr="006D25E5" w:rsidRDefault="007D0E1C" w:rsidP="00550D58">
            <w:pPr>
              <w:ind w:left="-49" w:right="-108"/>
              <w:rPr>
                <w:rFonts w:ascii="Arial" w:hAnsi="Arial" w:cs="Arial"/>
                <w:sz w:val="18"/>
                <w:szCs w:val="18"/>
              </w:rPr>
            </w:pPr>
            <w:r w:rsidRPr="006D25E5">
              <w:rPr>
                <w:rFonts w:ascii="Arial" w:hAnsi="Arial" w:cs="Arial"/>
                <w:sz w:val="18"/>
                <w:szCs w:val="18"/>
              </w:rPr>
              <w:t>Wydział Inwestycji Miasta</w:t>
            </w:r>
          </w:p>
        </w:tc>
        <w:tc>
          <w:tcPr>
            <w:tcW w:w="8789" w:type="dxa"/>
            <w:tcBorders>
              <w:top w:val="dotted" w:sz="4" w:space="0" w:color="auto"/>
              <w:bottom w:val="dotted" w:sz="4" w:space="0" w:color="auto"/>
            </w:tcBorders>
          </w:tcPr>
          <w:p w:rsidR="00230FFD" w:rsidRPr="00112B7D" w:rsidRDefault="007D0E1C" w:rsidP="00550D58">
            <w:pPr>
              <w:tabs>
                <w:tab w:val="left" w:pos="1920"/>
              </w:tabs>
              <w:jc w:val="both"/>
              <w:rPr>
                <w:rFonts w:ascii="Arial" w:hAnsi="Arial" w:cs="Arial"/>
                <w:sz w:val="18"/>
                <w:szCs w:val="18"/>
              </w:rPr>
            </w:pPr>
            <w:r w:rsidRPr="00112B7D">
              <w:rPr>
                <w:rFonts w:ascii="Arial" w:hAnsi="Arial" w:cs="Arial"/>
                <w:sz w:val="18"/>
                <w:szCs w:val="18"/>
              </w:rPr>
              <w:t>W ramach zadania „</w:t>
            </w:r>
            <w:r w:rsidR="00734412" w:rsidRPr="00112B7D">
              <w:rPr>
                <w:rFonts w:ascii="Arial" w:hAnsi="Arial" w:cs="Arial"/>
                <w:sz w:val="18"/>
                <w:szCs w:val="18"/>
              </w:rPr>
              <w:t>Program budowy basenów osiedlowych” w 2018</w:t>
            </w:r>
            <w:r w:rsidRPr="00112B7D">
              <w:rPr>
                <w:rFonts w:ascii="Arial" w:hAnsi="Arial" w:cs="Arial"/>
                <w:sz w:val="18"/>
                <w:szCs w:val="18"/>
              </w:rPr>
              <w:t xml:space="preserve"> roku</w:t>
            </w:r>
            <w:r w:rsidR="00230FFD" w:rsidRPr="00112B7D">
              <w:rPr>
                <w:rFonts w:ascii="Arial" w:hAnsi="Arial" w:cs="Arial"/>
                <w:sz w:val="18"/>
                <w:szCs w:val="18"/>
              </w:rPr>
              <w:t>:</w:t>
            </w:r>
          </w:p>
          <w:p w:rsidR="007D0E1C" w:rsidRPr="00112B7D" w:rsidRDefault="00734412" w:rsidP="002C2921">
            <w:pPr>
              <w:numPr>
                <w:ilvl w:val="0"/>
                <w:numId w:val="14"/>
              </w:numPr>
              <w:ind w:left="175" w:hanging="175"/>
              <w:jc w:val="both"/>
              <w:rPr>
                <w:rFonts w:ascii="Arial" w:hAnsi="Arial" w:cs="Arial"/>
                <w:iCs/>
                <w:strike/>
                <w:color w:val="FF0000"/>
                <w:sz w:val="18"/>
                <w:szCs w:val="18"/>
                <w:lang w:bidi="pl-PL"/>
              </w:rPr>
            </w:pPr>
            <w:r w:rsidRPr="00112B7D">
              <w:rPr>
                <w:rFonts w:ascii="Arial" w:hAnsi="Arial" w:cs="Arial"/>
                <w:sz w:val="18"/>
                <w:szCs w:val="18"/>
              </w:rPr>
              <w:t xml:space="preserve">kontynuowano </w:t>
            </w:r>
            <w:r w:rsidR="007D0E1C" w:rsidRPr="00112B7D">
              <w:rPr>
                <w:rFonts w:ascii="Arial" w:hAnsi="Arial" w:cs="Arial"/>
                <w:sz w:val="18"/>
                <w:szCs w:val="18"/>
              </w:rPr>
              <w:t>prace budowlane przy budowie basenu przy ZSO Nr 5 przy ul. Szarych Szeregów 4a</w:t>
            </w:r>
            <w:r w:rsidR="001B7181">
              <w:rPr>
                <w:rFonts w:ascii="Arial" w:hAnsi="Arial" w:cs="Arial"/>
                <w:sz w:val="18"/>
                <w:szCs w:val="18"/>
              </w:rPr>
              <w:t xml:space="preserve"> (os. Kapuś</w:t>
            </w:r>
            <w:r w:rsidR="00FA71E8" w:rsidRPr="00112B7D">
              <w:rPr>
                <w:rFonts w:ascii="Arial" w:hAnsi="Arial" w:cs="Arial"/>
                <w:sz w:val="18"/>
                <w:szCs w:val="18"/>
              </w:rPr>
              <w:t>ciska)</w:t>
            </w:r>
            <w:r w:rsidR="00230FFD" w:rsidRPr="00112B7D">
              <w:rPr>
                <w:rFonts w:ascii="Arial" w:hAnsi="Arial" w:cs="Arial"/>
                <w:sz w:val="18"/>
                <w:szCs w:val="18"/>
              </w:rPr>
              <w:t>. Z</w:t>
            </w:r>
            <w:r w:rsidRPr="00112B7D">
              <w:rPr>
                <w:rFonts w:ascii="Arial" w:hAnsi="Arial" w:cs="Arial"/>
                <w:sz w:val="18"/>
                <w:szCs w:val="18"/>
              </w:rPr>
              <w:t>amknięto bryłę budynku i prowadzono prace przy posadzkach, nieckach basenowych oraz wyposażaniu obiektu we wszystkie niezbędne instalacje. Ponadto Miasto złożyło wniosek o dofinansowanie z FRKF, na który nie otrzymano odpowiedzi. Z</w:t>
            </w:r>
            <w:r w:rsidRPr="00112B7D">
              <w:rPr>
                <w:rStyle w:val="Pogrubienie"/>
                <w:rFonts w:ascii="Arial" w:hAnsi="Arial" w:cs="Arial"/>
                <w:b w:val="0"/>
                <w:sz w:val="18"/>
                <w:szCs w:val="18"/>
              </w:rPr>
              <w:t>akończenie całej inwestycji planowane jest jesienią 2019 roku</w:t>
            </w:r>
            <w:r w:rsidR="001B7181">
              <w:rPr>
                <w:rStyle w:val="Pogrubienie"/>
                <w:rFonts w:ascii="Arial" w:hAnsi="Arial" w:cs="Arial"/>
                <w:b w:val="0"/>
                <w:sz w:val="18"/>
                <w:szCs w:val="18"/>
              </w:rPr>
              <w:t>,</w:t>
            </w:r>
          </w:p>
          <w:p w:rsidR="00230FFD" w:rsidRPr="00112B7D" w:rsidRDefault="00230FFD" w:rsidP="002C2921">
            <w:pPr>
              <w:numPr>
                <w:ilvl w:val="0"/>
                <w:numId w:val="14"/>
              </w:numPr>
              <w:ind w:left="175" w:hanging="175"/>
              <w:jc w:val="both"/>
              <w:rPr>
                <w:rFonts w:ascii="Arial" w:hAnsi="Arial" w:cs="Arial"/>
                <w:sz w:val="18"/>
                <w:szCs w:val="18"/>
              </w:rPr>
            </w:pPr>
            <w:r w:rsidRPr="00112B7D">
              <w:rPr>
                <w:rFonts w:ascii="Arial" w:hAnsi="Arial" w:cs="Arial"/>
                <w:sz w:val="18"/>
                <w:szCs w:val="18"/>
              </w:rPr>
              <w:t>przeprowadzano aktualizację dokumentacji, złożono wniosek o dofinansowanie z FRKF oraz ogłoszono przetarg na budowę pływalni przy ZS Nr 28 przy ul. Kromera 11</w:t>
            </w:r>
            <w:r w:rsidR="00FA71E8" w:rsidRPr="00112B7D">
              <w:rPr>
                <w:rFonts w:ascii="Arial" w:hAnsi="Arial" w:cs="Arial"/>
                <w:sz w:val="18"/>
                <w:szCs w:val="18"/>
              </w:rPr>
              <w:t xml:space="preserve"> (os. Tatrzańskie)</w:t>
            </w:r>
            <w:r w:rsidRPr="00112B7D">
              <w:rPr>
                <w:rFonts w:ascii="Arial" w:hAnsi="Arial" w:cs="Arial"/>
                <w:sz w:val="18"/>
                <w:szCs w:val="18"/>
              </w:rPr>
              <w:t>. Zakończenie prac pla</w:t>
            </w:r>
            <w:r w:rsidR="001B7181">
              <w:rPr>
                <w:rFonts w:ascii="Arial" w:hAnsi="Arial" w:cs="Arial"/>
                <w:sz w:val="18"/>
                <w:szCs w:val="18"/>
              </w:rPr>
              <w:t>nowane jest na koniec 2020 roku,</w:t>
            </w:r>
          </w:p>
          <w:p w:rsidR="00230FFD" w:rsidRPr="00112B7D" w:rsidRDefault="00230FFD" w:rsidP="002C2921">
            <w:pPr>
              <w:numPr>
                <w:ilvl w:val="0"/>
                <w:numId w:val="14"/>
              </w:numPr>
              <w:ind w:left="175" w:hanging="175"/>
              <w:jc w:val="both"/>
              <w:rPr>
                <w:rFonts w:ascii="Arial" w:hAnsi="Arial" w:cs="Arial"/>
                <w:sz w:val="18"/>
                <w:szCs w:val="18"/>
              </w:rPr>
            </w:pPr>
            <w:r w:rsidRPr="00112B7D">
              <w:rPr>
                <w:rFonts w:ascii="Arial" w:hAnsi="Arial" w:cs="Arial"/>
                <w:sz w:val="18"/>
                <w:szCs w:val="18"/>
              </w:rPr>
              <w:t xml:space="preserve">w przyszłym roku </w:t>
            </w:r>
            <w:r w:rsidR="001B7181">
              <w:rPr>
                <w:rFonts w:ascii="Arial" w:hAnsi="Arial" w:cs="Arial"/>
                <w:sz w:val="18"/>
                <w:szCs w:val="18"/>
              </w:rPr>
              <w:t xml:space="preserve">zaplanowano </w:t>
            </w:r>
            <w:r w:rsidRPr="00112B7D">
              <w:rPr>
                <w:rFonts w:ascii="Arial" w:hAnsi="Arial" w:cs="Arial"/>
                <w:sz w:val="18"/>
                <w:szCs w:val="18"/>
              </w:rPr>
              <w:t>rozpocz</w:t>
            </w:r>
            <w:r w:rsidR="001B7181">
              <w:rPr>
                <w:rFonts w:ascii="Arial" w:hAnsi="Arial" w:cs="Arial"/>
                <w:sz w:val="18"/>
                <w:szCs w:val="18"/>
              </w:rPr>
              <w:t>ęcie budowy</w:t>
            </w:r>
            <w:r w:rsidRPr="00112B7D">
              <w:rPr>
                <w:rFonts w:ascii="Arial" w:hAnsi="Arial" w:cs="Arial"/>
                <w:sz w:val="18"/>
                <w:szCs w:val="18"/>
              </w:rPr>
              <w:t xml:space="preserve"> basenu na osiedlu Miedzyń, który powstanie przy ZS Nr 8 przy ul. Pijarów. W ramach zadania w 2018 roku wyko</w:t>
            </w:r>
            <w:r w:rsidR="00F177A6">
              <w:rPr>
                <w:rFonts w:ascii="Arial" w:hAnsi="Arial" w:cs="Arial"/>
                <w:sz w:val="18"/>
                <w:szCs w:val="18"/>
              </w:rPr>
              <w:t>nano przyłącze wodociągowe w ul.</w:t>
            </w:r>
            <w:r w:rsidRPr="00112B7D">
              <w:rPr>
                <w:rFonts w:ascii="Arial" w:hAnsi="Arial" w:cs="Arial"/>
                <w:sz w:val="18"/>
                <w:szCs w:val="18"/>
              </w:rPr>
              <w:t xml:space="preserve"> Pijarów oraz pozyskano zgodę na realizację dyslokacji placu zabaw w miejsce docelowe w związku z pozyskaniem nieruchomości. Prowadzona by</w:t>
            </w:r>
            <w:r w:rsidR="00F177A6">
              <w:rPr>
                <w:rFonts w:ascii="Arial" w:hAnsi="Arial" w:cs="Arial"/>
                <w:sz w:val="18"/>
                <w:szCs w:val="18"/>
              </w:rPr>
              <w:t>ła inwentaryzacja przyrodnicza,</w:t>
            </w:r>
          </w:p>
          <w:p w:rsidR="00230FFD" w:rsidRPr="00112B7D" w:rsidRDefault="0028624A" w:rsidP="002C2921">
            <w:pPr>
              <w:numPr>
                <w:ilvl w:val="0"/>
                <w:numId w:val="14"/>
              </w:numPr>
              <w:ind w:left="175" w:hanging="175"/>
              <w:jc w:val="both"/>
              <w:rPr>
                <w:rFonts w:ascii="Arial" w:hAnsi="Arial" w:cs="Arial"/>
                <w:sz w:val="18"/>
                <w:szCs w:val="18"/>
              </w:rPr>
            </w:pPr>
            <w:r w:rsidRPr="00112B7D">
              <w:rPr>
                <w:rFonts w:ascii="Arial" w:hAnsi="Arial" w:cs="Arial"/>
                <w:sz w:val="18"/>
                <w:szCs w:val="18"/>
              </w:rPr>
              <w:t>w</w:t>
            </w:r>
            <w:r w:rsidR="00230FFD" w:rsidRPr="00112B7D">
              <w:rPr>
                <w:rFonts w:ascii="Arial" w:hAnsi="Arial" w:cs="Arial"/>
                <w:sz w:val="18"/>
                <w:szCs w:val="18"/>
              </w:rPr>
              <w:t xml:space="preserve"> następnej kolejności planowane jest uruchomienie inwestycji na osiedlu Leśnym</w:t>
            </w:r>
            <w:r w:rsidR="00FA71E8" w:rsidRPr="00112B7D">
              <w:rPr>
                <w:rFonts w:ascii="Arial" w:hAnsi="Arial" w:cs="Arial"/>
                <w:sz w:val="18"/>
                <w:szCs w:val="18"/>
              </w:rPr>
              <w:t xml:space="preserve"> przy VII LO przy ul. 11 Listopada 4</w:t>
            </w:r>
            <w:r w:rsidR="00230FFD" w:rsidRPr="00112B7D">
              <w:rPr>
                <w:rFonts w:ascii="Arial" w:hAnsi="Arial" w:cs="Arial"/>
                <w:sz w:val="18"/>
                <w:szCs w:val="18"/>
              </w:rPr>
              <w:t>. Warto podkreślić, że kolejność budowy basenów to wynik konsultacji z mieszkańcami Bydgoszczy. Baseny zostały zaplanowane na osiedlach z największą liczbą mieszkańców, na których do tej pory nie funkcjonowały pływalnie. Poza tym nowe lokalizacje uwzględniają m.in.: liczbę dzieci korzystających z zajęć na pływalni oraz odległości szkół od innych basenów na terenie miasta.</w:t>
            </w:r>
          </w:p>
          <w:p w:rsidR="0028624A" w:rsidRPr="00112B7D" w:rsidRDefault="0028624A" w:rsidP="0028624A">
            <w:pPr>
              <w:jc w:val="both"/>
              <w:rPr>
                <w:rFonts w:ascii="Arial" w:hAnsi="Arial" w:cs="Arial"/>
                <w:sz w:val="18"/>
                <w:szCs w:val="18"/>
              </w:rPr>
            </w:pPr>
          </w:p>
          <w:p w:rsidR="00D737CD" w:rsidRPr="00112B7D" w:rsidRDefault="000E6BDC" w:rsidP="000E6BDC">
            <w:pPr>
              <w:spacing w:after="120"/>
              <w:jc w:val="both"/>
              <w:rPr>
                <w:rFonts w:ascii="Arial" w:hAnsi="Arial" w:cs="Arial"/>
                <w:color w:val="FF0000"/>
                <w:sz w:val="18"/>
                <w:szCs w:val="18"/>
              </w:rPr>
            </w:pPr>
            <w:r w:rsidRPr="00112B7D">
              <w:rPr>
                <w:rFonts w:ascii="Arial" w:hAnsi="Arial" w:cs="Arial"/>
                <w:sz w:val="18"/>
                <w:szCs w:val="18"/>
              </w:rPr>
              <w:t>Ponadto w</w:t>
            </w:r>
            <w:r w:rsidR="00230FFD" w:rsidRPr="00112B7D">
              <w:rPr>
                <w:rFonts w:ascii="Arial" w:hAnsi="Arial" w:cs="Arial"/>
                <w:sz w:val="18"/>
                <w:szCs w:val="18"/>
              </w:rPr>
              <w:t xml:space="preserve"> 2018 roku </w:t>
            </w:r>
            <w:r w:rsidR="004436C1">
              <w:rPr>
                <w:rFonts w:ascii="Arial" w:hAnsi="Arial" w:cs="Arial"/>
                <w:sz w:val="18"/>
                <w:szCs w:val="18"/>
              </w:rPr>
              <w:t>wykonano koncepcję</w:t>
            </w:r>
            <w:r w:rsidRPr="00112B7D">
              <w:rPr>
                <w:rFonts w:ascii="Arial" w:hAnsi="Arial" w:cs="Arial"/>
                <w:sz w:val="18"/>
                <w:szCs w:val="18"/>
              </w:rPr>
              <w:t xml:space="preserve"> oraz rozpoczęto opracowanie dokumentacji projektowej </w:t>
            </w:r>
            <w:r w:rsidR="00230FFD" w:rsidRPr="00112B7D">
              <w:rPr>
                <w:rFonts w:ascii="Arial" w:hAnsi="Arial" w:cs="Arial"/>
                <w:sz w:val="18"/>
                <w:szCs w:val="18"/>
              </w:rPr>
              <w:t>budowy basenu rehabilitacyjnego</w:t>
            </w:r>
            <w:r w:rsidRPr="00112B7D">
              <w:rPr>
                <w:rFonts w:ascii="Arial" w:hAnsi="Arial" w:cs="Arial"/>
                <w:sz w:val="18"/>
                <w:szCs w:val="18"/>
              </w:rPr>
              <w:t xml:space="preserve"> przy SZ </w:t>
            </w:r>
            <w:r w:rsidR="00230FFD" w:rsidRPr="00112B7D">
              <w:rPr>
                <w:rFonts w:ascii="Arial" w:hAnsi="Arial" w:cs="Arial"/>
                <w:sz w:val="18"/>
                <w:szCs w:val="18"/>
              </w:rPr>
              <w:t>Specjalnych Nr 30 przy ul. Jesionowej 3a na</w:t>
            </w:r>
            <w:r w:rsidR="00230FFD" w:rsidRPr="00112B7D">
              <w:rPr>
                <w:rFonts w:ascii="Arial" w:hAnsi="Arial" w:cs="Arial"/>
                <w:bCs/>
                <w:sz w:val="18"/>
                <w:szCs w:val="18"/>
              </w:rPr>
              <w:t xml:space="preserve"> os. Szwederowo. </w:t>
            </w:r>
          </w:p>
        </w:tc>
        <w:tc>
          <w:tcPr>
            <w:tcW w:w="1275" w:type="dxa"/>
            <w:tcBorders>
              <w:top w:val="dotted" w:sz="4" w:space="0" w:color="auto"/>
              <w:bottom w:val="dotted" w:sz="4" w:space="0" w:color="auto"/>
            </w:tcBorders>
          </w:tcPr>
          <w:p w:rsidR="007D0E1C" w:rsidRPr="006D25E5" w:rsidRDefault="007D0E1C" w:rsidP="00550D58">
            <w:pPr>
              <w:ind w:left="33" w:right="33"/>
              <w:jc w:val="center"/>
              <w:rPr>
                <w:rFonts w:ascii="Arial" w:hAnsi="Arial" w:cs="Arial"/>
                <w:sz w:val="18"/>
                <w:szCs w:val="18"/>
              </w:rPr>
            </w:pPr>
            <w:r w:rsidRPr="006D25E5">
              <w:rPr>
                <w:rFonts w:ascii="Arial" w:hAnsi="Arial" w:cs="Arial"/>
                <w:sz w:val="18"/>
                <w:szCs w:val="18"/>
              </w:rPr>
              <w:t>Budżet Miasta</w:t>
            </w:r>
          </w:p>
          <w:p w:rsidR="007D0E1C" w:rsidRPr="000A5B80" w:rsidRDefault="007D0E1C" w:rsidP="00550D58">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t>IV.3.</w:t>
            </w:r>
          </w:p>
          <w:p w:rsidR="007D0E1C" w:rsidRPr="00BB10E1" w:rsidRDefault="007D0E1C" w:rsidP="00550D58">
            <w:pPr>
              <w:jc w:val="center"/>
              <w:rPr>
                <w:rFonts w:ascii="Arial" w:hAnsi="Arial" w:cs="Arial"/>
                <w:sz w:val="18"/>
                <w:szCs w:val="18"/>
              </w:rPr>
            </w:pPr>
            <w:r>
              <w:rPr>
                <w:rFonts w:ascii="Arial" w:hAnsi="Arial" w:cs="Arial"/>
                <w:sz w:val="18"/>
                <w:szCs w:val="18"/>
              </w:rPr>
              <w:t>IV.5.</w:t>
            </w:r>
          </w:p>
        </w:tc>
      </w:tr>
      <w:tr w:rsidR="007D0E1C" w:rsidRPr="00E013A3" w:rsidTr="00896EC8">
        <w:tblPrEx>
          <w:tblLook w:val="00A0" w:firstRow="1" w:lastRow="0" w:firstColumn="1" w:lastColumn="0" w:noHBand="0" w:noVBand="0"/>
        </w:tblPrEx>
        <w:trPr>
          <w:trHeight w:val="408"/>
        </w:trPr>
        <w:tc>
          <w:tcPr>
            <w:tcW w:w="425" w:type="dxa"/>
            <w:tcBorders>
              <w:top w:val="dotted" w:sz="4" w:space="0" w:color="auto"/>
              <w:bottom w:val="dotted" w:sz="4" w:space="0" w:color="auto"/>
            </w:tcBorders>
          </w:tcPr>
          <w:p w:rsidR="007D0E1C" w:rsidRPr="00522ABD" w:rsidRDefault="007D0E1C" w:rsidP="00550D58">
            <w:pPr>
              <w:ind w:left="181"/>
              <w:rPr>
                <w:rFonts w:ascii="Arial" w:hAnsi="Arial" w:cs="Arial"/>
                <w:b/>
                <w:bCs/>
                <w:sz w:val="18"/>
                <w:szCs w:val="18"/>
              </w:rPr>
            </w:pPr>
          </w:p>
        </w:tc>
        <w:tc>
          <w:tcPr>
            <w:tcW w:w="3261" w:type="dxa"/>
            <w:tcBorders>
              <w:top w:val="dotted" w:sz="4" w:space="0" w:color="auto"/>
              <w:bottom w:val="dotted" w:sz="4" w:space="0" w:color="auto"/>
            </w:tcBorders>
          </w:tcPr>
          <w:p w:rsidR="007D0E1C" w:rsidRPr="00522ABD" w:rsidRDefault="007D0E1C" w:rsidP="00550D58">
            <w:pPr>
              <w:tabs>
                <w:tab w:val="num" w:pos="993"/>
                <w:tab w:val="num" w:pos="1778"/>
              </w:tabs>
              <w:rPr>
                <w:rFonts w:ascii="Arial" w:hAnsi="Arial" w:cs="Arial"/>
                <w:sz w:val="18"/>
                <w:szCs w:val="18"/>
              </w:rPr>
            </w:pPr>
            <w:r w:rsidRPr="00522ABD">
              <w:rPr>
                <w:rFonts w:ascii="Arial" w:hAnsi="Arial" w:cs="Arial"/>
                <w:sz w:val="18"/>
                <w:szCs w:val="18"/>
              </w:rPr>
              <w:t xml:space="preserve">Budowa szkolnych placów zabaw </w:t>
            </w:r>
          </w:p>
        </w:tc>
        <w:tc>
          <w:tcPr>
            <w:tcW w:w="992" w:type="dxa"/>
            <w:tcBorders>
              <w:top w:val="dotted" w:sz="4" w:space="0" w:color="auto"/>
              <w:bottom w:val="dotted" w:sz="4" w:space="0" w:color="auto"/>
            </w:tcBorders>
          </w:tcPr>
          <w:p w:rsidR="007D0E1C" w:rsidRPr="007C29D2" w:rsidRDefault="007D0E1C" w:rsidP="00550D58">
            <w:pPr>
              <w:ind w:left="-49" w:right="-108"/>
              <w:rPr>
                <w:rFonts w:ascii="Arial" w:hAnsi="Arial" w:cs="Arial"/>
                <w:sz w:val="18"/>
                <w:szCs w:val="18"/>
              </w:rPr>
            </w:pPr>
            <w:r w:rsidRPr="007C29D2">
              <w:rPr>
                <w:rFonts w:ascii="Arial" w:hAnsi="Arial" w:cs="Arial"/>
                <w:sz w:val="18"/>
                <w:szCs w:val="18"/>
              </w:rPr>
              <w:t>Wydział Inwestycji Miasta</w:t>
            </w:r>
          </w:p>
        </w:tc>
        <w:tc>
          <w:tcPr>
            <w:tcW w:w="8789" w:type="dxa"/>
            <w:tcBorders>
              <w:top w:val="dotted" w:sz="4" w:space="0" w:color="auto"/>
              <w:bottom w:val="dotted" w:sz="4" w:space="0" w:color="auto"/>
            </w:tcBorders>
          </w:tcPr>
          <w:p w:rsidR="002239EB" w:rsidRPr="00112B7D" w:rsidRDefault="002239EB" w:rsidP="00B33C80">
            <w:pPr>
              <w:jc w:val="both"/>
              <w:rPr>
                <w:rFonts w:ascii="Arial" w:hAnsi="Arial" w:cs="Arial"/>
                <w:sz w:val="18"/>
                <w:szCs w:val="18"/>
              </w:rPr>
            </w:pPr>
            <w:r w:rsidRPr="00112B7D">
              <w:rPr>
                <w:rFonts w:ascii="Arial" w:hAnsi="Arial" w:cs="Arial"/>
                <w:sz w:val="18"/>
                <w:szCs w:val="18"/>
              </w:rPr>
              <w:t>W 2018 roku zakończono realizacj</w:t>
            </w:r>
            <w:r w:rsidR="00F177A6">
              <w:rPr>
                <w:rFonts w:ascii="Arial" w:hAnsi="Arial" w:cs="Arial"/>
                <w:sz w:val="18"/>
                <w:szCs w:val="18"/>
              </w:rPr>
              <w:t>ę</w:t>
            </w:r>
            <w:r w:rsidRPr="00112B7D">
              <w:rPr>
                <w:rFonts w:ascii="Arial" w:hAnsi="Arial" w:cs="Arial"/>
                <w:sz w:val="18"/>
                <w:szCs w:val="18"/>
              </w:rPr>
              <w:t xml:space="preserve"> rzeczową</w:t>
            </w:r>
            <w:r w:rsidR="00EB18A4" w:rsidRPr="00112B7D">
              <w:rPr>
                <w:rFonts w:ascii="Arial" w:hAnsi="Arial" w:cs="Arial"/>
                <w:sz w:val="18"/>
                <w:szCs w:val="18"/>
              </w:rPr>
              <w:t xml:space="preserve"> budowy placu zabaw na terenie</w:t>
            </w:r>
            <w:r w:rsidRPr="00112B7D">
              <w:rPr>
                <w:rFonts w:ascii="Arial" w:hAnsi="Arial" w:cs="Arial"/>
                <w:sz w:val="18"/>
                <w:szCs w:val="18"/>
              </w:rPr>
              <w:t xml:space="preserve">: </w:t>
            </w:r>
          </w:p>
          <w:p w:rsidR="002239EB" w:rsidRPr="00112B7D" w:rsidRDefault="007A5042" w:rsidP="002C2921">
            <w:pPr>
              <w:pStyle w:val="Akapitzlist"/>
              <w:widowControl w:val="0"/>
              <w:numPr>
                <w:ilvl w:val="0"/>
                <w:numId w:val="30"/>
              </w:numPr>
              <w:tabs>
                <w:tab w:val="left" w:pos="176"/>
                <w:tab w:val="num" w:pos="993"/>
                <w:tab w:val="num" w:pos="1778"/>
              </w:tabs>
              <w:autoSpaceDE w:val="0"/>
              <w:autoSpaceDN w:val="0"/>
              <w:adjustRightInd w:val="0"/>
              <w:ind w:left="176" w:hanging="176"/>
              <w:jc w:val="both"/>
              <w:textAlignment w:val="baseline"/>
              <w:rPr>
                <w:rFonts w:ascii="Arial" w:hAnsi="Arial" w:cs="Arial"/>
                <w:color w:val="000000" w:themeColor="text1"/>
                <w:sz w:val="18"/>
                <w:szCs w:val="18"/>
              </w:rPr>
            </w:pPr>
            <w:r w:rsidRPr="00112B7D">
              <w:rPr>
                <w:rFonts w:ascii="Arial" w:hAnsi="Arial" w:cs="Arial"/>
                <w:color w:val="000000" w:themeColor="text1"/>
                <w:sz w:val="18"/>
                <w:szCs w:val="18"/>
              </w:rPr>
              <w:t>SP Nr 17</w:t>
            </w:r>
            <w:r w:rsidR="002239EB" w:rsidRPr="00112B7D">
              <w:rPr>
                <w:rFonts w:ascii="Arial" w:hAnsi="Arial" w:cs="Arial"/>
                <w:color w:val="000000" w:themeColor="text1"/>
                <w:sz w:val="18"/>
                <w:szCs w:val="18"/>
              </w:rPr>
              <w:t xml:space="preserve"> przy ul. Berlinga 17 (zmiana na ul. gen. Augusta Emila Fieldorfa „Nila”),</w:t>
            </w:r>
          </w:p>
          <w:p w:rsidR="002239EB" w:rsidRPr="00112B7D" w:rsidRDefault="007A5042" w:rsidP="002C2921">
            <w:pPr>
              <w:pStyle w:val="Akapitzlist"/>
              <w:widowControl w:val="0"/>
              <w:numPr>
                <w:ilvl w:val="0"/>
                <w:numId w:val="30"/>
              </w:numPr>
              <w:tabs>
                <w:tab w:val="left" w:pos="176"/>
                <w:tab w:val="num" w:pos="993"/>
                <w:tab w:val="num" w:pos="1778"/>
              </w:tabs>
              <w:autoSpaceDE w:val="0"/>
              <w:autoSpaceDN w:val="0"/>
              <w:adjustRightInd w:val="0"/>
              <w:ind w:left="176" w:hanging="176"/>
              <w:jc w:val="both"/>
              <w:textAlignment w:val="baseline"/>
              <w:rPr>
                <w:rFonts w:ascii="Arial" w:hAnsi="Arial" w:cs="Arial"/>
                <w:color w:val="000000" w:themeColor="text1"/>
                <w:sz w:val="18"/>
                <w:szCs w:val="18"/>
              </w:rPr>
            </w:pPr>
            <w:r w:rsidRPr="00112B7D">
              <w:rPr>
                <w:rFonts w:ascii="Arial" w:hAnsi="Arial" w:cs="Arial"/>
                <w:color w:val="000000" w:themeColor="text1"/>
                <w:sz w:val="18"/>
                <w:szCs w:val="18"/>
              </w:rPr>
              <w:t>SP Nr 30</w:t>
            </w:r>
            <w:r w:rsidR="002239EB" w:rsidRPr="00112B7D">
              <w:rPr>
                <w:rFonts w:ascii="Arial" w:hAnsi="Arial" w:cs="Arial"/>
                <w:color w:val="000000" w:themeColor="text1"/>
                <w:sz w:val="18"/>
                <w:szCs w:val="18"/>
              </w:rPr>
              <w:t xml:space="preserve"> przy</w:t>
            </w:r>
            <w:r w:rsidR="000B38DC" w:rsidRPr="00112B7D">
              <w:rPr>
                <w:rFonts w:ascii="Arial" w:hAnsi="Arial" w:cs="Arial"/>
                <w:color w:val="000000" w:themeColor="text1"/>
                <w:sz w:val="18"/>
                <w:szCs w:val="18"/>
              </w:rPr>
              <w:t xml:space="preserve"> </w:t>
            </w:r>
            <w:r w:rsidR="002239EB" w:rsidRPr="00112B7D">
              <w:rPr>
                <w:rFonts w:ascii="Arial" w:hAnsi="Arial" w:cs="Arial"/>
                <w:color w:val="000000" w:themeColor="text1"/>
                <w:sz w:val="18"/>
                <w:szCs w:val="18"/>
              </w:rPr>
              <w:t>ul. Czackiego 8,</w:t>
            </w:r>
          </w:p>
          <w:p w:rsidR="00B33C80" w:rsidRPr="00112B7D" w:rsidRDefault="002239EB" w:rsidP="002C2921">
            <w:pPr>
              <w:pStyle w:val="Akapitzlist"/>
              <w:widowControl w:val="0"/>
              <w:numPr>
                <w:ilvl w:val="0"/>
                <w:numId w:val="30"/>
              </w:numPr>
              <w:tabs>
                <w:tab w:val="left" w:pos="176"/>
                <w:tab w:val="num" w:pos="993"/>
                <w:tab w:val="num" w:pos="1778"/>
              </w:tabs>
              <w:autoSpaceDE w:val="0"/>
              <w:autoSpaceDN w:val="0"/>
              <w:adjustRightInd w:val="0"/>
              <w:ind w:left="176" w:hanging="176"/>
              <w:jc w:val="both"/>
              <w:textAlignment w:val="baseline"/>
              <w:rPr>
                <w:rFonts w:ascii="Arial" w:hAnsi="Arial" w:cs="Arial"/>
                <w:color w:val="000000" w:themeColor="text1"/>
                <w:sz w:val="18"/>
                <w:szCs w:val="18"/>
              </w:rPr>
            </w:pPr>
            <w:r w:rsidRPr="00112B7D">
              <w:rPr>
                <w:rFonts w:ascii="Arial" w:hAnsi="Arial" w:cs="Arial"/>
                <w:color w:val="000000" w:themeColor="text1"/>
                <w:sz w:val="18"/>
                <w:szCs w:val="18"/>
              </w:rPr>
              <w:t xml:space="preserve">ZS Nr 5 Mistrzostwa </w:t>
            </w:r>
            <w:r w:rsidR="000B38DC" w:rsidRPr="00112B7D">
              <w:rPr>
                <w:rFonts w:ascii="Arial" w:hAnsi="Arial" w:cs="Arial"/>
                <w:color w:val="000000" w:themeColor="text1"/>
                <w:sz w:val="18"/>
                <w:szCs w:val="18"/>
              </w:rPr>
              <w:t>S</w:t>
            </w:r>
            <w:r w:rsidRPr="00112B7D">
              <w:rPr>
                <w:rFonts w:ascii="Arial" w:hAnsi="Arial" w:cs="Arial"/>
                <w:color w:val="000000" w:themeColor="text1"/>
                <w:sz w:val="18"/>
                <w:szCs w:val="18"/>
              </w:rPr>
              <w:t>portowego przy ul. Berlinga 13 (zmiana na ul. gen. Augusta Emila Fieldorfa „Nila”)</w:t>
            </w:r>
            <w:r w:rsidR="00B33C80" w:rsidRPr="00112B7D">
              <w:rPr>
                <w:rFonts w:ascii="Arial" w:hAnsi="Arial" w:cs="Arial"/>
                <w:color w:val="000000" w:themeColor="text1"/>
                <w:sz w:val="18"/>
                <w:szCs w:val="18"/>
              </w:rPr>
              <w:t>,</w:t>
            </w:r>
          </w:p>
          <w:p w:rsidR="00B33C80" w:rsidRPr="00112B7D" w:rsidRDefault="00B33C80" w:rsidP="002C2921">
            <w:pPr>
              <w:pStyle w:val="Akapitzlist"/>
              <w:widowControl w:val="0"/>
              <w:numPr>
                <w:ilvl w:val="0"/>
                <w:numId w:val="30"/>
              </w:numPr>
              <w:tabs>
                <w:tab w:val="left" w:pos="176"/>
                <w:tab w:val="num" w:pos="993"/>
                <w:tab w:val="num" w:pos="1778"/>
              </w:tabs>
              <w:autoSpaceDE w:val="0"/>
              <w:autoSpaceDN w:val="0"/>
              <w:adjustRightInd w:val="0"/>
              <w:ind w:left="176" w:hanging="176"/>
              <w:jc w:val="both"/>
              <w:textAlignment w:val="baseline"/>
              <w:rPr>
                <w:rFonts w:ascii="Arial" w:hAnsi="Arial" w:cs="Arial"/>
                <w:color w:val="000000" w:themeColor="text1"/>
                <w:sz w:val="18"/>
                <w:szCs w:val="18"/>
              </w:rPr>
            </w:pPr>
            <w:r w:rsidRPr="00112B7D">
              <w:rPr>
                <w:rFonts w:ascii="Arial" w:hAnsi="Arial" w:cs="Arial"/>
                <w:color w:val="000000" w:themeColor="text1"/>
                <w:sz w:val="18"/>
                <w:szCs w:val="18"/>
              </w:rPr>
              <w:t>w ramach Programu BBO:</w:t>
            </w:r>
          </w:p>
          <w:p w:rsidR="00B33C80" w:rsidRPr="00112B7D" w:rsidRDefault="00B33C80"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SP Nr 36 przy ul. Średniej 98,</w:t>
            </w:r>
          </w:p>
          <w:p w:rsidR="00B33C80" w:rsidRPr="00112B7D" w:rsidRDefault="00B33C80"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„Strefę aktywnej rekreacji na os. Stary Fordon” – na terenie przy SP Nr 4 przy ul. Wyzwolenia powstała</w:t>
            </w:r>
            <w:r w:rsidR="006F15D5">
              <w:rPr>
                <w:rFonts w:ascii="Arial" w:hAnsi="Arial" w:cs="Arial"/>
                <w:sz w:val="18"/>
                <w:szCs w:val="18"/>
              </w:rPr>
              <w:t xml:space="preserve"> </w:t>
            </w:r>
            <w:r w:rsidRPr="00112B7D">
              <w:rPr>
                <w:rFonts w:ascii="Arial" w:hAnsi="Arial" w:cs="Arial"/>
                <w:sz w:val="18"/>
                <w:szCs w:val="18"/>
              </w:rPr>
              <w:t>Strefa Aktywnej Rekreacji – wyznaczono obszary do zabaw dla najmłodszych dzieci oraz zamontowano szereg urządzeń do ćwiczeń. Na bezpiecznej nawierzchni wytyczono także strefę do gry w klasy i innych zabaw plenerowych. Powstała poza tym strefa urządzeń plenerowej siłowni oraz pojawiły się drabinki do ćwiczeń sprawnościowych, na których można trenować street workout/kalistenikę.</w:t>
            </w:r>
          </w:p>
          <w:p w:rsidR="00B33C80" w:rsidRPr="00112B7D" w:rsidRDefault="00B33C80" w:rsidP="00B33C80">
            <w:pPr>
              <w:jc w:val="both"/>
              <w:rPr>
                <w:rFonts w:ascii="Arial" w:hAnsi="Arial" w:cs="Arial"/>
                <w:sz w:val="18"/>
                <w:szCs w:val="18"/>
              </w:rPr>
            </w:pPr>
          </w:p>
          <w:p w:rsidR="00B33C80" w:rsidRPr="00112B7D" w:rsidRDefault="00B33C80" w:rsidP="00B33C80">
            <w:pPr>
              <w:jc w:val="both"/>
              <w:rPr>
                <w:rFonts w:ascii="Arial" w:hAnsi="Arial" w:cs="Arial"/>
                <w:sz w:val="18"/>
                <w:szCs w:val="18"/>
              </w:rPr>
            </w:pPr>
            <w:r w:rsidRPr="00112B7D">
              <w:rPr>
                <w:rFonts w:ascii="Arial" w:hAnsi="Arial" w:cs="Arial"/>
                <w:sz w:val="18"/>
                <w:szCs w:val="18"/>
              </w:rPr>
              <w:t>Natomiast w 2019 roku planowana jest rozbudowa placu zabaw na terenie SP Nr 56 przy ul. Karpackiej 30.</w:t>
            </w:r>
          </w:p>
          <w:p w:rsidR="001447C7" w:rsidRPr="00112B7D" w:rsidRDefault="00B33C80" w:rsidP="00B33C80">
            <w:pPr>
              <w:spacing w:after="120"/>
              <w:jc w:val="both"/>
              <w:rPr>
                <w:rFonts w:ascii="Arial" w:hAnsi="Arial" w:cs="Arial"/>
                <w:sz w:val="18"/>
                <w:szCs w:val="18"/>
              </w:rPr>
            </w:pPr>
            <w:r w:rsidRPr="00112B7D">
              <w:rPr>
                <w:rFonts w:ascii="Arial" w:hAnsi="Arial" w:cs="Arial"/>
                <w:sz w:val="18"/>
                <w:szCs w:val="18"/>
              </w:rPr>
              <w:t>Dodatkowe place zabaw są niezbędne ze względu na zmianę statusu szkół, które wraz z reformą oświaty będą pełnić również funkcję szkół podstawowych.</w:t>
            </w:r>
          </w:p>
        </w:tc>
        <w:tc>
          <w:tcPr>
            <w:tcW w:w="1275" w:type="dxa"/>
            <w:tcBorders>
              <w:top w:val="dotted" w:sz="4" w:space="0" w:color="auto"/>
              <w:bottom w:val="dotted" w:sz="4" w:space="0" w:color="auto"/>
            </w:tcBorders>
          </w:tcPr>
          <w:p w:rsidR="007D0E1C" w:rsidRPr="007C29D2" w:rsidRDefault="007D0E1C" w:rsidP="00550D58">
            <w:pPr>
              <w:ind w:left="33" w:right="33"/>
              <w:jc w:val="center"/>
              <w:rPr>
                <w:rFonts w:ascii="Arial" w:hAnsi="Arial" w:cs="Arial"/>
                <w:sz w:val="18"/>
                <w:szCs w:val="18"/>
              </w:rPr>
            </w:pPr>
            <w:r w:rsidRPr="007C29D2">
              <w:rPr>
                <w:rFonts w:ascii="Arial" w:hAnsi="Arial" w:cs="Arial"/>
                <w:sz w:val="18"/>
                <w:szCs w:val="18"/>
              </w:rPr>
              <w:t>Budżet Miasta</w:t>
            </w:r>
          </w:p>
          <w:p w:rsidR="007D0E1C" w:rsidRPr="000A5B80" w:rsidRDefault="007D0E1C" w:rsidP="00550D58">
            <w:pPr>
              <w:ind w:right="33"/>
              <w:rPr>
                <w:rFonts w:ascii="Arial" w:hAnsi="Arial" w:cs="Arial"/>
                <w:color w:val="FF0000"/>
                <w:sz w:val="18"/>
                <w:szCs w:val="18"/>
              </w:rPr>
            </w:pPr>
          </w:p>
        </w:tc>
        <w:tc>
          <w:tcPr>
            <w:tcW w:w="851" w:type="dxa"/>
            <w:tcBorders>
              <w:top w:val="dotted" w:sz="4" w:space="0" w:color="auto"/>
              <w:bottom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t>IV.3.</w:t>
            </w:r>
          </w:p>
          <w:p w:rsidR="007D0E1C" w:rsidRPr="00BB10E1" w:rsidRDefault="007D0E1C" w:rsidP="00550D58">
            <w:pPr>
              <w:jc w:val="center"/>
              <w:rPr>
                <w:rFonts w:ascii="Arial" w:hAnsi="Arial" w:cs="Arial"/>
                <w:sz w:val="18"/>
                <w:szCs w:val="18"/>
              </w:rPr>
            </w:pPr>
            <w:r>
              <w:rPr>
                <w:rFonts w:ascii="Arial" w:hAnsi="Arial" w:cs="Arial"/>
                <w:sz w:val="18"/>
                <w:szCs w:val="18"/>
              </w:rPr>
              <w:t>IV.5.</w:t>
            </w: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ind w:left="181"/>
              <w:rPr>
                <w:rFonts w:ascii="Arial" w:hAnsi="Arial" w:cs="Arial"/>
                <w:b/>
                <w:bCs/>
                <w:sz w:val="18"/>
                <w:szCs w:val="18"/>
              </w:rPr>
            </w:pPr>
          </w:p>
        </w:tc>
        <w:tc>
          <w:tcPr>
            <w:tcW w:w="3261" w:type="dxa"/>
            <w:tcBorders>
              <w:top w:val="dotted" w:sz="4" w:space="0" w:color="auto"/>
              <w:bottom w:val="dotted" w:sz="4" w:space="0" w:color="auto"/>
            </w:tcBorders>
          </w:tcPr>
          <w:p w:rsidR="007D0E1C" w:rsidRPr="00522ABD" w:rsidRDefault="007D0E1C" w:rsidP="00550D58">
            <w:pPr>
              <w:tabs>
                <w:tab w:val="num" w:pos="993"/>
                <w:tab w:val="num" w:pos="1778"/>
              </w:tabs>
              <w:rPr>
                <w:rFonts w:ascii="Arial" w:hAnsi="Arial" w:cs="Arial"/>
                <w:sz w:val="18"/>
                <w:szCs w:val="18"/>
              </w:rPr>
            </w:pPr>
            <w:r w:rsidRPr="00522ABD">
              <w:rPr>
                <w:rFonts w:ascii="Arial" w:hAnsi="Arial" w:cs="Arial"/>
                <w:sz w:val="18"/>
                <w:szCs w:val="18"/>
              </w:rPr>
              <w:t xml:space="preserve">Budowa boisk wielofunkcyjnych przy obiektach oświatowych </w:t>
            </w:r>
          </w:p>
        </w:tc>
        <w:tc>
          <w:tcPr>
            <w:tcW w:w="992" w:type="dxa"/>
            <w:tcBorders>
              <w:top w:val="dotted" w:sz="4" w:space="0" w:color="auto"/>
              <w:bottom w:val="dotted" w:sz="4" w:space="0" w:color="auto"/>
            </w:tcBorders>
          </w:tcPr>
          <w:p w:rsidR="007D0E1C" w:rsidRPr="00AA64DD" w:rsidRDefault="007D0E1C" w:rsidP="00550D58">
            <w:pPr>
              <w:ind w:left="-49" w:right="-108"/>
              <w:rPr>
                <w:rFonts w:ascii="Arial" w:hAnsi="Arial" w:cs="Arial"/>
                <w:sz w:val="18"/>
                <w:szCs w:val="18"/>
              </w:rPr>
            </w:pPr>
            <w:r w:rsidRPr="00AA64DD">
              <w:rPr>
                <w:rFonts w:ascii="Arial" w:hAnsi="Arial" w:cs="Arial"/>
                <w:sz w:val="18"/>
                <w:szCs w:val="18"/>
              </w:rPr>
              <w:t>Wydział Inwestycji Miasta</w:t>
            </w:r>
          </w:p>
        </w:tc>
        <w:tc>
          <w:tcPr>
            <w:tcW w:w="8789" w:type="dxa"/>
            <w:tcBorders>
              <w:top w:val="dotted" w:sz="4" w:space="0" w:color="auto"/>
              <w:bottom w:val="dotted" w:sz="4" w:space="0" w:color="auto"/>
            </w:tcBorders>
          </w:tcPr>
          <w:p w:rsidR="000B5B99" w:rsidRPr="00112B7D" w:rsidRDefault="006520BF" w:rsidP="000B5B99">
            <w:pPr>
              <w:jc w:val="both"/>
              <w:rPr>
                <w:rFonts w:ascii="Arial" w:hAnsi="Arial" w:cs="Arial"/>
                <w:sz w:val="18"/>
                <w:szCs w:val="18"/>
              </w:rPr>
            </w:pPr>
            <w:r w:rsidRPr="00112B7D">
              <w:rPr>
                <w:rFonts w:ascii="Arial" w:hAnsi="Arial" w:cs="Arial"/>
                <w:sz w:val="18"/>
                <w:szCs w:val="18"/>
              </w:rPr>
              <w:t xml:space="preserve">Modernizacja infrastruktury oświatowej to od kilku lat jeden z miejskich priorytetów. W ostatnich latach przebudowane zostały </w:t>
            </w:r>
            <w:r w:rsidR="00833494" w:rsidRPr="00112B7D">
              <w:rPr>
                <w:rFonts w:ascii="Arial" w:hAnsi="Arial" w:cs="Arial"/>
                <w:sz w:val="18"/>
                <w:szCs w:val="18"/>
              </w:rPr>
              <w:t xml:space="preserve">prawie </w:t>
            </w:r>
            <w:r w:rsidRPr="00112B7D">
              <w:rPr>
                <w:rFonts w:ascii="Arial" w:hAnsi="Arial" w:cs="Arial"/>
                <w:sz w:val="18"/>
                <w:szCs w:val="18"/>
              </w:rPr>
              <w:t xml:space="preserve">wszystkie przyszkolne boiska. </w:t>
            </w:r>
            <w:r w:rsidR="00B16937">
              <w:rPr>
                <w:rFonts w:ascii="Arial" w:hAnsi="Arial" w:cs="Arial"/>
                <w:sz w:val="18"/>
                <w:szCs w:val="18"/>
              </w:rPr>
              <w:t xml:space="preserve">W </w:t>
            </w:r>
            <w:r w:rsidR="007D0E1C" w:rsidRPr="00112B7D">
              <w:rPr>
                <w:rFonts w:ascii="Arial" w:hAnsi="Arial" w:cs="Arial"/>
                <w:sz w:val="18"/>
                <w:szCs w:val="18"/>
              </w:rPr>
              <w:t>201</w:t>
            </w:r>
            <w:r w:rsidR="001F5B18" w:rsidRPr="00112B7D">
              <w:rPr>
                <w:rFonts w:ascii="Arial" w:hAnsi="Arial" w:cs="Arial"/>
                <w:sz w:val="18"/>
                <w:szCs w:val="18"/>
              </w:rPr>
              <w:t>8</w:t>
            </w:r>
            <w:r w:rsidR="00B16937">
              <w:rPr>
                <w:rFonts w:ascii="Arial" w:hAnsi="Arial" w:cs="Arial"/>
                <w:sz w:val="18"/>
                <w:szCs w:val="18"/>
              </w:rPr>
              <w:t xml:space="preserve"> roku </w:t>
            </w:r>
            <w:r w:rsidR="007D0E1C" w:rsidRPr="00112B7D">
              <w:rPr>
                <w:rFonts w:ascii="Arial" w:hAnsi="Arial" w:cs="Arial"/>
                <w:sz w:val="18"/>
                <w:szCs w:val="18"/>
              </w:rPr>
              <w:t>w ramach przedsięwzięcia „Budowa, przebudowa i modernizacja budynków oświatowych oraz boisk przyszkol</w:t>
            </w:r>
            <w:r w:rsidRPr="00112B7D">
              <w:rPr>
                <w:rFonts w:ascii="Arial" w:hAnsi="Arial" w:cs="Arial"/>
                <w:sz w:val="18"/>
                <w:szCs w:val="18"/>
              </w:rPr>
              <w:t>nych”</w:t>
            </w:r>
            <w:r w:rsidR="00B16937">
              <w:rPr>
                <w:rFonts w:ascii="Arial" w:hAnsi="Arial" w:cs="Arial"/>
                <w:sz w:val="18"/>
                <w:szCs w:val="18"/>
              </w:rPr>
              <w:t xml:space="preserve"> </w:t>
            </w:r>
            <w:r w:rsidR="007D0E1C" w:rsidRPr="00112B7D">
              <w:rPr>
                <w:rFonts w:ascii="Arial" w:hAnsi="Arial" w:cs="Arial"/>
                <w:sz w:val="18"/>
                <w:szCs w:val="18"/>
              </w:rPr>
              <w:t>zakończono</w:t>
            </w:r>
            <w:r w:rsidR="000B5B99" w:rsidRPr="00112B7D">
              <w:rPr>
                <w:rFonts w:ascii="Arial" w:hAnsi="Arial" w:cs="Arial"/>
                <w:sz w:val="18"/>
                <w:szCs w:val="18"/>
              </w:rPr>
              <w:t>:</w:t>
            </w:r>
          </w:p>
          <w:p w:rsidR="007D0E1C" w:rsidRPr="00112B7D" w:rsidRDefault="004436C1" w:rsidP="002C2921">
            <w:pPr>
              <w:numPr>
                <w:ilvl w:val="0"/>
                <w:numId w:val="14"/>
              </w:numPr>
              <w:ind w:left="175" w:hanging="175"/>
              <w:jc w:val="both"/>
              <w:rPr>
                <w:rFonts w:ascii="Arial" w:hAnsi="Arial" w:cs="Arial"/>
                <w:sz w:val="18"/>
                <w:szCs w:val="18"/>
              </w:rPr>
            </w:pPr>
            <w:r w:rsidRPr="00112B7D">
              <w:rPr>
                <w:rFonts w:ascii="Arial" w:hAnsi="Arial" w:cs="Arial"/>
                <w:sz w:val="18"/>
                <w:szCs w:val="18"/>
              </w:rPr>
              <w:lastRenderedPageBreak/>
              <w:t xml:space="preserve">przebudowę boiska przy </w:t>
            </w:r>
            <w:r w:rsidR="007D0E1C" w:rsidRPr="00112B7D">
              <w:rPr>
                <w:rFonts w:ascii="Arial" w:hAnsi="Arial" w:cs="Arial"/>
                <w:sz w:val="18"/>
                <w:szCs w:val="18"/>
              </w:rPr>
              <w:t>ZS Spożywczych przy ul. Toruńskiej 174,</w:t>
            </w:r>
          </w:p>
          <w:p w:rsidR="00833494" w:rsidRPr="00112B7D" w:rsidRDefault="004436C1" w:rsidP="002C2921">
            <w:pPr>
              <w:numPr>
                <w:ilvl w:val="0"/>
                <w:numId w:val="14"/>
              </w:numPr>
              <w:ind w:left="175" w:hanging="175"/>
              <w:jc w:val="both"/>
              <w:rPr>
                <w:rFonts w:ascii="Arial" w:hAnsi="Arial" w:cs="Arial"/>
                <w:iCs/>
                <w:sz w:val="18"/>
                <w:szCs w:val="18"/>
              </w:rPr>
            </w:pPr>
            <w:r w:rsidRPr="00112B7D">
              <w:rPr>
                <w:rFonts w:ascii="Arial" w:hAnsi="Arial" w:cs="Arial"/>
                <w:sz w:val="18"/>
                <w:szCs w:val="18"/>
              </w:rPr>
              <w:t xml:space="preserve">budowę boiska przy </w:t>
            </w:r>
            <w:r w:rsidR="007D0E1C" w:rsidRPr="00112B7D">
              <w:rPr>
                <w:rFonts w:ascii="Arial" w:hAnsi="Arial" w:cs="Arial"/>
                <w:sz w:val="18"/>
                <w:szCs w:val="18"/>
              </w:rPr>
              <w:t>MDK nr 2</w:t>
            </w:r>
            <w:r w:rsidR="009101E5" w:rsidRPr="00112B7D">
              <w:rPr>
                <w:rFonts w:ascii="Arial" w:hAnsi="Arial" w:cs="Arial"/>
                <w:sz w:val="18"/>
                <w:szCs w:val="18"/>
              </w:rPr>
              <w:t xml:space="preserve"> przy</w:t>
            </w:r>
            <w:r w:rsidR="007D0E1C" w:rsidRPr="00112B7D">
              <w:rPr>
                <w:rFonts w:ascii="Arial" w:hAnsi="Arial" w:cs="Arial"/>
                <w:sz w:val="18"/>
                <w:szCs w:val="18"/>
              </w:rPr>
              <w:t xml:space="preserve"> ul. Leszczyńskiego</w:t>
            </w:r>
            <w:r w:rsidR="00833494" w:rsidRPr="00112B7D">
              <w:rPr>
                <w:rFonts w:ascii="Arial" w:hAnsi="Arial" w:cs="Arial"/>
                <w:sz w:val="18"/>
                <w:szCs w:val="18"/>
              </w:rPr>
              <w:t>.</w:t>
            </w:r>
          </w:p>
          <w:p w:rsidR="00833494" w:rsidRPr="00112B7D" w:rsidRDefault="00833494" w:rsidP="00833494">
            <w:pPr>
              <w:jc w:val="both"/>
              <w:rPr>
                <w:rFonts w:ascii="Arial" w:hAnsi="Arial" w:cs="Arial"/>
                <w:sz w:val="18"/>
                <w:szCs w:val="18"/>
              </w:rPr>
            </w:pPr>
            <w:r w:rsidRPr="00112B7D">
              <w:rPr>
                <w:rFonts w:ascii="Arial" w:hAnsi="Arial" w:cs="Arial"/>
                <w:iCs/>
                <w:sz w:val="18"/>
                <w:szCs w:val="18"/>
              </w:rPr>
              <w:t xml:space="preserve">W 2018 roku rozpoczęto realizację </w:t>
            </w:r>
            <w:r w:rsidR="009101E5" w:rsidRPr="00112B7D">
              <w:rPr>
                <w:rFonts w:ascii="Arial" w:hAnsi="Arial" w:cs="Arial"/>
                <w:iCs/>
                <w:sz w:val="18"/>
                <w:szCs w:val="18"/>
              </w:rPr>
              <w:t>rzeczową</w:t>
            </w:r>
            <w:r w:rsidRPr="00112B7D">
              <w:rPr>
                <w:rFonts w:ascii="Arial" w:hAnsi="Arial" w:cs="Arial"/>
                <w:iCs/>
                <w:sz w:val="18"/>
                <w:szCs w:val="18"/>
              </w:rPr>
              <w:t xml:space="preserve"> boisk</w:t>
            </w:r>
            <w:r w:rsidR="009101E5" w:rsidRPr="00112B7D">
              <w:rPr>
                <w:rFonts w:ascii="Arial" w:hAnsi="Arial" w:cs="Arial"/>
                <w:iCs/>
                <w:sz w:val="18"/>
                <w:szCs w:val="18"/>
              </w:rPr>
              <w:t>a</w:t>
            </w:r>
            <w:r w:rsidRPr="00112B7D">
              <w:rPr>
                <w:rFonts w:ascii="Arial" w:hAnsi="Arial" w:cs="Arial"/>
                <w:iCs/>
                <w:sz w:val="18"/>
                <w:szCs w:val="18"/>
              </w:rPr>
              <w:t xml:space="preserve"> wielofunkcyjn</w:t>
            </w:r>
            <w:r w:rsidR="009101E5" w:rsidRPr="00112B7D">
              <w:rPr>
                <w:rFonts w:ascii="Arial" w:hAnsi="Arial" w:cs="Arial"/>
                <w:iCs/>
                <w:sz w:val="18"/>
                <w:szCs w:val="18"/>
              </w:rPr>
              <w:t xml:space="preserve">ego </w:t>
            </w:r>
            <w:r w:rsidRPr="00112B7D">
              <w:rPr>
                <w:rStyle w:val="ta"/>
                <w:rFonts w:ascii="Arial" w:hAnsi="Arial" w:cs="Arial"/>
                <w:sz w:val="18"/>
                <w:szCs w:val="18"/>
              </w:rPr>
              <w:t>przy SP Nr 43 przy ul. Łowickiej</w:t>
            </w:r>
            <w:r w:rsidR="009101E5" w:rsidRPr="00112B7D">
              <w:rPr>
                <w:rStyle w:val="ta"/>
                <w:rFonts w:ascii="Arial" w:hAnsi="Arial" w:cs="Arial"/>
                <w:sz w:val="18"/>
                <w:szCs w:val="18"/>
              </w:rPr>
              <w:t xml:space="preserve">. </w:t>
            </w:r>
            <w:r w:rsidRPr="00112B7D">
              <w:rPr>
                <w:rFonts w:ascii="Arial" w:hAnsi="Arial" w:cs="Arial"/>
                <w:sz w:val="18"/>
                <w:szCs w:val="18"/>
              </w:rPr>
              <w:t>Budowa</w:t>
            </w:r>
            <w:r w:rsidR="009101E5" w:rsidRPr="00112B7D">
              <w:rPr>
                <w:rFonts w:ascii="Arial" w:hAnsi="Arial" w:cs="Arial"/>
                <w:sz w:val="18"/>
                <w:szCs w:val="18"/>
              </w:rPr>
              <w:t xml:space="preserve"> tego</w:t>
            </w:r>
            <w:r w:rsidRPr="00112B7D">
              <w:rPr>
                <w:rFonts w:ascii="Arial" w:hAnsi="Arial" w:cs="Arial"/>
                <w:sz w:val="18"/>
                <w:szCs w:val="18"/>
              </w:rPr>
              <w:t xml:space="preserve"> boiska</w:t>
            </w:r>
            <w:r w:rsidR="009101E5" w:rsidRPr="00112B7D">
              <w:rPr>
                <w:rFonts w:ascii="Arial" w:hAnsi="Arial" w:cs="Arial"/>
                <w:sz w:val="18"/>
                <w:szCs w:val="18"/>
              </w:rPr>
              <w:t xml:space="preserve"> za</w:t>
            </w:r>
            <w:r w:rsidRPr="00112B7D">
              <w:rPr>
                <w:rFonts w:ascii="Arial" w:hAnsi="Arial" w:cs="Arial"/>
                <w:sz w:val="18"/>
                <w:szCs w:val="18"/>
              </w:rPr>
              <w:t xml:space="preserve">kończy program modernizacji obiektów przyszkolnych. W ostatnich latach w Bydgoszczy w oparciu o środki miasta przebudowanych zostało </w:t>
            </w:r>
            <w:r w:rsidR="00F177A6">
              <w:rPr>
                <w:rFonts w:ascii="Arial" w:hAnsi="Arial" w:cs="Arial"/>
                <w:sz w:val="18"/>
                <w:szCs w:val="18"/>
              </w:rPr>
              <w:t>41</w:t>
            </w:r>
            <w:r w:rsidRPr="00112B7D">
              <w:rPr>
                <w:rFonts w:ascii="Arial" w:hAnsi="Arial" w:cs="Arial"/>
                <w:sz w:val="18"/>
                <w:szCs w:val="18"/>
              </w:rPr>
              <w:t xml:space="preserve"> boisk.</w:t>
            </w:r>
          </w:p>
          <w:p w:rsidR="001447C7" w:rsidRPr="00112B7D" w:rsidRDefault="007D0E1C" w:rsidP="00F177A6">
            <w:pPr>
              <w:autoSpaceDE w:val="0"/>
              <w:autoSpaceDN w:val="0"/>
              <w:adjustRightInd w:val="0"/>
              <w:spacing w:after="120"/>
              <w:jc w:val="both"/>
              <w:rPr>
                <w:rFonts w:ascii="Arial" w:hAnsi="Arial" w:cs="Arial"/>
                <w:i/>
                <w:sz w:val="18"/>
                <w:szCs w:val="18"/>
              </w:rPr>
            </w:pPr>
            <w:r w:rsidRPr="00112B7D">
              <w:rPr>
                <w:rFonts w:ascii="Arial" w:hAnsi="Arial" w:cs="Arial"/>
                <w:sz w:val="18"/>
                <w:szCs w:val="18"/>
              </w:rPr>
              <w:t xml:space="preserve">W ramach </w:t>
            </w:r>
            <w:r w:rsidR="009101E5" w:rsidRPr="00112B7D">
              <w:rPr>
                <w:rFonts w:ascii="Arial" w:hAnsi="Arial" w:cs="Arial"/>
                <w:sz w:val="18"/>
                <w:szCs w:val="18"/>
              </w:rPr>
              <w:t xml:space="preserve">Programu </w:t>
            </w:r>
            <w:r w:rsidRPr="00112B7D">
              <w:rPr>
                <w:rFonts w:ascii="Arial" w:hAnsi="Arial" w:cs="Arial"/>
                <w:sz w:val="18"/>
                <w:szCs w:val="18"/>
              </w:rPr>
              <w:t>BBO</w:t>
            </w:r>
            <w:r w:rsidR="009101E5" w:rsidRPr="00112B7D">
              <w:rPr>
                <w:rFonts w:ascii="Arial" w:hAnsi="Arial" w:cs="Arial"/>
                <w:sz w:val="18"/>
                <w:szCs w:val="18"/>
              </w:rPr>
              <w:t xml:space="preserve"> zakończono budowę boiska wielofunkcyjnego przy ZS Nr 34 przy ul. Zacisze 16 na os. Kapuściska</w:t>
            </w:r>
            <w:r w:rsidR="00F177A6">
              <w:rPr>
                <w:rFonts w:ascii="Arial" w:hAnsi="Arial" w:cs="Arial"/>
                <w:sz w:val="18"/>
                <w:szCs w:val="18"/>
              </w:rPr>
              <w:t xml:space="preserve"> </w:t>
            </w:r>
            <w:r w:rsidR="009101E5" w:rsidRPr="00112B7D">
              <w:rPr>
                <w:rFonts w:ascii="Arial" w:hAnsi="Arial" w:cs="Arial"/>
                <w:sz w:val="18"/>
                <w:szCs w:val="18"/>
              </w:rPr>
              <w:t xml:space="preserve">oraz zakończono </w:t>
            </w:r>
            <w:r w:rsidRPr="00112B7D">
              <w:rPr>
                <w:rFonts w:ascii="Arial" w:hAnsi="Arial" w:cs="Arial"/>
                <w:sz w:val="18"/>
                <w:szCs w:val="18"/>
              </w:rPr>
              <w:t>zadani</w:t>
            </w:r>
            <w:r w:rsidR="009101E5" w:rsidRPr="00112B7D">
              <w:rPr>
                <w:rFonts w:ascii="Arial" w:hAnsi="Arial" w:cs="Arial"/>
                <w:sz w:val="18"/>
                <w:szCs w:val="18"/>
              </w:rPr>
              <w:t>e</w:t>
            </w:r>
            <w:r w:rsidRPr="00112B7D">
              <w:rPr>
                <w:rFonts w:ascii="Arial" w:hAnsi="Arial" w:cs="Arial"/>
                <w:sz w:val="18"/>
                <w:szCs w:val="18"/>
              </w:rPr>
              <w:t xml:space="preserve"> „Strefa aktywnej rekreacji na os. Stary Fordon” na terenie SP Nr 4 przy ul. Wyzwolenia 4</w:t>
            </w:r>
            <w:r w:rsidR="009101E5" w:rsidRPr="00112B7D">
              <w:rPr>
                <w:rFonts w:ascii="Arial" w:hAnsi="Arial" w:cs="Arial"/>
                <w:sz w:val="18"/>
                <w:szCs w:val="18"/>
              </w:rPr>
              <w:t>”.</w:t>
            </w:r>
            <w:r w:rsidRPr="00112B7D">
              <w:rPr>
                <w:rFonts w:ascii="Arial" w:hAnsi="Arial" w:cs="Arial"/>
                <w:sz w:val="18"/>
                <w:szCs w:val="18"/>
              </w:rPr>
              <w:t xml:space="preserve"> </w:t>
            </w:r>
          </w:p>
        </w:tc>
        <w:tc>
          <w:tcPr>
            <w:tcW w:w="1275" w:type="dxa"/>
            <w:tcBorders>
              <w:top w:val="dotted" w:sz="4" w:space="0" w:color="auto"/>
              <w:bottom w:val="dotted" w:sz="4" w:space="0" w:color="auto"/>
            </w:tcBorders>
          </w:tcPr>
          <w:p w:rsidR="007D0E1C" w:rsidRPr="00AD3DAA" w:rsidRDefault="007D0E1C" w:rsidP="00550D58">
            <w:pPr>
              <w:ind w:left="33" w:right="33"/>
              <w:jc w:val="center"/>
              <w:rPr>
                <w:rFonts w:ascii="Arial" w:hAnsi="Arial" w:cs="Arial"/>
                <w:sz w:val="18"/>
                <w:szCs w:val="18"/>
              </w:rPr>
            </w:pPr>
            <w:r w:rsidRPr="00AD3DAA">
              <w:rPr>
                <w:rFonts w:ascii="Arial" w:hAnsi="Arial" w:cs="Arial"/>
                <w:sz w:val="18"/>
                <w:szCs w:val="18"/>
              </w:rPr>
              <w:lastRenderedPageBreak/>
              <w:t>Budżet Miasta</w:t>
            </w:r>
          </w:p>
          <w:p w:rsidR="007D0E1C" w:rsidRPr="00AD3DAA" w:rsidRDefault="007D0E1C" w:rsidP="00550D58">
            <w:pPr>
              <w:ind w:left="33" w:right="33"/>
              <w:jc w:val="center"/>
              <w:rPr>
                <w:rFonts w:ascii="Arial" w:hAnsi="Arial" w:cs="Arial"/>
                <w:sz w:val="18"/>
                <w:szCs w:val="18"/>
              </w:rPr>
            </w:pPr>
          </w:p>
          <w:p w:rsidR="007D0E1C" w:rsidRPr="000A5B80" w:rsidRDefault="007D0E1C" w:rsidP="00550D58">
            <w:pPr>
              <w:ind w:left="33" w:right="33"/>
              <w:jc w:val="center"/>
              <w:rPr>
                <w:rFonts w:ascii="Arial" w:hAnsi="Arial" w:cs="Arial"/>
                <w:color w:val="FF0000"/>
                <w:sz w:val="18"/>
                <w:szCs w:val="18"/>
              </w:rPr>
            </w:pPr>
            <w:r w:rsidRPr="00AD3DAA">
              <w:rPr>
                <w:rFonts w:ascii="Arial" w:hAnsi="Arial" w:cs="Arial"/>
                <w:sz w:val="18"/>
                <w:szCs w:val="18"/>
              </w:rPr>
              <w:lastRenderedPageBreak/>
              <w:t>FRKF</w:t>
            </w:r>
          </w:p>
        </w:tc>
        <w:tc>
          <w:tcPr>
            <w:tcW w:w="851" w:type="dxa"/>
            <w:tcBorders>
              <w:top w:val="dotted" w:sz="4" w:space="0" w:color="auto"/>
              <w:bottom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lastRenderedPageBreak/>
              <w:t>IV.3.</w:t>
            </w:r>
          </w:p>
          <w:p w:rsidR="007D0E1C" w:rsidRPr="00BB10E1" w:rsidRDefault="007D0E1C" w:rsidP="00550D58">
            <w:pPr>
              <w:jc w:val="center"/>
              <w:rPr>
                <w:rFonts w:ascii="Arial" w:hAnsi="Arial" w:cs="Arial"/>
                <w:sz w:val="18"/>
                <w:szCs w:val="18"/>
              </w:rPr>
            </w:pPr>
            <w:r>
              <w:rPr>
                <w:rFonts w:ascii="Arial" w:hAnsi="Arial" w:cs="Arial"/>
                <w:sz w:val="18"/>
                <w:szCs w:val="18"/>
              </w:rPr>
              <w:t>IV.5.</w:t>
            </w:r>
          </w:p>
        </w:tc>
      </w:tr>
      <w:tr w:rsidR="007D0E1C" w:rsidRPr="00E013A3" w:rsidTr="006F7D49">
        <w:tblPrEx>
          <w:tblLook w:val="00A0" w:firstRow="1" w:lastRow="0" w:firstColumn="1" w:lastColumn="0" w:noHBand="0" w:noVBand="0"/>
        </w:tblPrEx>
        <w:trPr>
          <w:trHeight w:val="1428"/>
        </w:trPr>
        <w:tc>
          <w:tcPr>
            <w:tcW w:w="425" w:type="dxa"/>
            <w:tcBorders>
              <w:top w:val="dotted" w:sz="4" w:space="0" w:color="auto"/>
              <w:bottom w:val="dotted" w:sz="4" w:space="0" w:color="auto"/>
            </w:tcBorders>
          </w:tcPr>
          <w:p w:rsidR="007D0E1C" w:rsidRPr="00522ABD" w:rsidRDefault="007D0E1C" w:rsidP="00550D58">
            <w:pPr>
              <w:spacing w:before="120"/>
              <w:ind w:left="180"/>
              <w:rPr>
                <w:rFonts w:ascii="Arial" w:hAnsi="Arial" w:cs="Arial"/>
                <w:b/>
                <w:bCs/>
                <w:sz w:val="18"/>
                <w:szCs w:val="18"/>
              </w:rPr>
            </w:pPr>
          </w:p>
        </w:tc>
        <w:tc>
          <w:tcPr>
            <w:tcW w:w="3261" w:type="dxa"/>
            <w:tcBorders>
              <w:top w:val="dotted" w:sz="4" w:space="0" w:color="auto"/>
              <w:bottom w:val="dotted" w:sz="4" w:space="0" w:color="auto"/>
            </w:tcBorders>
          </w:tcPr>
          <w:p w:rsidR="007D0E1C" w:rsidRPr="00522ABD" w:rsidRDefault="007D0E1C" w:rsidP="00550D58">
            <w:pPr>
              <w:tabs>
                <w:tab w:val="num" w:pos="993"/>
                <w:tab w:val="num" w:pos="1778"/>
              </w:tabs>
              <w:rPr>
                <w:rFonts w:ascii="Arial" w:hAnsi="Arial" w:cs="Arial"/>
                <w:sz w:val="18"/>
                <w:szCs w:val="18"/>
              </w:rPr>
            </w:pPr>
            <w:r w:rsidRPr="00522ABD">
              <w:rPr>
                <w:rFonts w:ascii="Arial" w:hAnsi="Arial" w:cs="Arial"/>
                <w:sz w:val="18"/>
                <w:szCs w:val="18"/>
              </w:rPr>
              <w:t>Przebudowa, rozbudowa i modernizacja sal gimnastycznych w obiektach oświatowych, m.in. przy:</w:t>
            </w:r>
          </w:p>
          <w:p w:rsidR="007D0E1C" w:rsidRPr="00522ABD" w:rsidRDefault="007D0E1C" w:rsidP="002C2921">
            <w:pPr>
              <w:numPr>
                <w:ilvl w:val="0"/>
                <w:numId w:val="8"/>
              </w:numPr>
              <w:tabs>
                <w:tab w:val="clear" w:pos="2629"/>
                <w:tab w:val="num" w:pos="263"/>
              </w:tabs>
              <w:ind w:left="263" w:hanging="147"/>
              <w:jc w:val="both"/>
              <w:rPr>
                <w:rFonts w:ascii="Arial" w:hAnsi="Arial" w:cs="Arial"/>
                <w:sz w:val="18"/>
                <w:szCs w:val="18"/>
              </w:rPr>
            </w:pPr>
            <w:r w:rsidRPr="00522ABD">
              <w:rPr>
                <w:rFonts w:ascii="Arial" w:hAnsi="Arial" w:cs="Arial"/>
                <w:sz w:val="18"/>
                <w:szCs w:val="18"/>
              </w:rPr>
              <w:t>Zespole Szkół nr 25, ul. Czartoryskiego 18</w:t>
            </w:r>
          </w:p>
          <w:p w:rsidR="007D0E1C" w:rsidRPr="00522ABD" w:rsidRDefault="007D0E1C" w:rsidP="002C2921">
            <w:pPr>
              <w:numPr>
                <w:ilvl w:val="0"/>
                <w:numId w:val="8"/>
              </w:numPr>
              <w:tabs>
                <w:tab w:val="clear" w:pos="2629"/>
                <w:tab w:val="num" w:pos="263"/>
              </w:tabs>
              <w:ind w:left="263" w:hanging="147"/>
              <w:jc w:val="both"/>
              <w:rPr>
                <w:rFonts w:ascii="Arial" w:hAnsi="Arial" w:cs="Arial"/>
                <w:sz w:val="18"/>
                <w:szCs w:val="18"/>
              </w:rPr>
            </w:pPr>
            <w:r w:rsidRPr="00522ABD">
              <w:rPr>
                <w:rFonts w:ascii="Arial" w:hAnsi="Arial" w:cs="Arial"/>
                <w:sz w:val="18"/>
                <w:szCs w:val="18"/>
              </w:rPr>
              <w:t>Zespole Szkół nr 5, ul. Berlinga 13</w:t>
            </w:r>
          </w:p>
          <w:p w:rsidR="007D0E1C" w:rsidRPr="00522ABD" w:rsidRDefault="007D0E1C" w:rsidP="002C2921">
            <w:pPr>
              <w:numPr>
                <w:ilvl w:val="0"/>
                <w:numId w:val="8"/>
              </w:numPr>
              <w:tabs>
                <w:tab w:val="clear" w:pos="2629"/>
                <w:tab w:val="num" w:pos="263"/>
              </w:tabs>
              <w:ind w:left="263" w:hanging="147"/>
              <w:jc w:val="both"/>
              <w:rPr>
                <w:rFonts w:ascii="Arial" w:hAnsi="Arial" w:cs="Arial"/>
                <w:sz w:val="18"/>
                <w:szCs w:val="18"/>
              </w:rPr>
            </w:pPr>
            <w:r w:rsidRPr="00522ABD">
              <w:rPr>
                <w:rFonts w:ascii="Arial" w:hAnsi="Arial" w:cs="Arial"/>
                <w:sz w:val="18"/>
                <w:szCs w:val="18"/>
              </w:rPr>
              <w:t>Zespole Szkół Ogólnokształcących nr 1, ul. Plac Wolności 9</w:t>
            </w:r>
          </w:p>
          <w:p w:rsidR="007D0E1C" w:rsidRPr="00522ABD" w:rsidRDefault="007D0E1C" w:rsidP="002C2921">
            <w:pPr>
              <w:numPr>
                <w:ilvl w:val="0"/>
                <w:numId w:val="8"/>
              </w:numPr>
              <w:tabs>
                <w:tab w:val="clear" w:pos="2629"/>
                <w:tab w:val="num" w:pos="263"/>
              </w:tabs>
              <w:ind w:left="263" w:hanging="147"/>
              <w:jc w:val="both"/>
              <w:rPr>
                <w:rFonts w:ascii="Arial" w:hAnsi="Arial" w:cs="Arial"/>
                <w:sz w:val="18"/>
                <w:szCs w:val="18"/>
              </w:rPr>
            </w:pPr>
            <w:r w:rsidRPr="00522ABD">
              <w:rPr>
                <w:rFonts w:ascii="Arial" w:hAnsi="Arial" w:cs="Arial"/>
                <w:sz w:val="18"/>
                <w:szCs w:val="18"/>
              </w:rPr>
              <w:t xml:space="preserve">Zespole Szkół nr 14, ul. Kcyńska 49  </w:t>
            </w:r>
          </w:p>
        </w:tc>
        <w:tc>
          <w:tcPr>
            <w:tcW w:w="992" w:type="dxa"/>
            <w:tcBorders>
              <w:top w:val="dotted" w:sz="4" w:space="0" w:color="auto"/>
              <w:bottom w:val="dotted" w:sz="4" w:space="0" w:color="auto"/>
            </w:tcBorders>
          </w:tcPr>
          <w:p w:rsidR="007D0E1C" w:rsidRPr="005F39C1" w:rsidRDefault="007D0E1C" w:rsidP="00550D58">
            <w:pPr>
              <w:ind w:left="-49" w:right="-108"/>
              <w:rPr>
                <w:rFonts w:ascii="Arial" w:hAnsi="Arial" w:cs="Arial"/>
                <w:sz w:val="18"/>
                <w:szCs w:val="18"/>
              </w:rPr>
            </w:pPr>
            <w:r w:rsidRPr="005F39C1">
              <w:rPr>
                <w:rFonts w:ascii="Arial" w:hAnsi="Arial" w:cs="Arial"/>
                <w:sz w:val="18"/>
                <w:szCs w:val="18"/>
              </w:rPr>
              <w:t>Wydział Inwestycji Miasta</w:t>
            </w:r>
          </w:p>
        </w:tc>
        <w:tc>
          <w:tcPr>
            <w:tcW w:w="8789" w:type="dxa"/>
            <w:tcBorders>
              <w:top w:val="dotted" w:sz="4" w:space="0" w:color="auto"/>
              <w:bottom w:val="dotted" w:sz="4" w:space="0" w:color="auto"/>
            </w:tcBorders>
          </w:tcPr>
          <w:p w:rsidR="007D0E1C" w:rsidRPr="00112B7D" w:rsidRDefault="007D0E1C" w:rsidP="00550D58">
            <w:pPr>
              <w:autoSpaceDE w:val="0"/>
              <w:autoSpaceDN w:val="0"/>
              <w:adjustRightInd w:val="0"/>
              <w:jc w:val="both"/>
              <w:rPr>
                <w:rFonts w:ascii="Arial" w:hAnsi="Arial" w:cs="Arial"/>
                <w:sz w:val="18"/>
                <w:szCs w:val="18"/>
              </w:rPr>
            </w:pPr>
            <w:r w:rsidRPr="00112B7D">
              <w:rPr>
                <w:rFonts w:ascii="Arial" w:hAnsi="Arial" w:cs="Arial"/>
                <w:sz w:val="18"/>
                <w:szCs w:val="18"/>
              </w:rPr>
              <w:t>Na rzecz</w:t>
            </w:r>
            <w:r w:rsidR="00841BF3" w:rsidRPr="00112B7D">
              <w:rPr>
                <w:rFonts w:ascii="Arial" w:hAnsi="Arial" w:cs="Arial"/>
                <w:sz w:val="18"/>
                <w:szCs w:val="18"/>
              </w:rPr>
              <w:t xml:space="preserve"> przebudowy, rozbudowy i modernizacji sal gimnastycznych w obiektach oświatowych</w:t>
            </w:r>
            <w:r w:rsidRPr="00112B7D">
              <w:rPr>
                <w:rFonts w:ascii="Arial" w:hAnsi="Arial" w:cs="Arial"/>
                <w:sz w:val="18"/>
                <w:szCs w:val="18"/>
              </w:rPr>
              <w:t xml:space="preserve"> w 201</w:t>
            </w:r>
            <w:r w:rsidR="00841BF3" w:rsidRPr="00112B7D">
              <w:rPr>
                <w:rFonts w:ascii="Arial" w:hAnsi="Arial" w:cs="Arial"/>
                <w:sz w:val="18"/>
                <w:szCs w:val="18"/>
              </w:rPr>
              <w:t>8</w:t>
            </w:r>
            <w:r w:rsidRPr="00112B7D">
              <w:rPr>
                <w:rFonts w:ascii="Arial" w:hAnsi="Arial" w:cs="Arial"/>
                <w:sz w:val="18"/>
                <w:szCs w:val="18"/>
              </w:rPr>
              <w:t xml:space="preserve"> roku dla inwestycji:</w:t>
            </w:r>
          </w:p>
          <w:p w:rsidR="00841BF3" w:rsidRPr="00112B7D" w:rsidRDefault="007D0E1C" w:rsidP="002C2921">
            <w:pPr>
              <w:numPr>
                <w:ilvl w:val="0"/>
                <w:numId w:val="14"/>
              </w:numPr>
              <w:ind w:left="175" w:hanging="175"/>
              <w:jc w:val="both"/>
              <w:rPr>
                <w:rFonts w:ascii="Arial" w:hAnsi="Arial" w:cs="Arial"/>
                <w:sz w:val="18"/>
                <w:szCs w:val="18"/>
              </w:rPr>
            </w:pPr>
            <w:r w:rsidRPr="00112B7D">
              <w:rPr>
                <w:rFonts w:ascii="Arial" w:hAnsi="Arial" w:cs="Arial"/>
                <w:sz w:val="18"/>
                <w:szCs w:val="18"/>
              </w:rPr>
              <w:t>budowa hali sportowej z funkcją rehabilitacyjną i termomodernizacją budynku istniejącego ZS Nr 14</w:t>
            </w:r>
            <w:r w:rsidR="00841BF3" w:rsidRPr="00112B7D">
              <w:rPr>
                <w:rFonts w:ascii="Arial" w:hAnsi="Arial" w:cs="Arial"/>
                <w:sz w:val="18"/>
                <w:szCs w:val="18"/>
              </w:rPr>
              <w:t xml:space="preserve"> przy</w:t>
            </w:r>
            <w:r w:rsidRPr="00112B7D">
              <w:rPr>
                <w:rFonts w:ascii="Arial" w:hAnsi="Arial" w:cs="Arial"/>
                <w:sz w:val="18"/>
                <w:szCs w:val="18"/>
              </w:rPr>
              <w:t xml:space="preserve"> ul. Kcyńsk</w:t>
            </w:r>
            <w:r w:rsidR="00841BF3" w:rsidRPr="00112B7D">
              <w:rPr>
                <w:rFonts w:ascii="Arial" w:hAnsi="Arial" w:cs="Arial"/>
                <w:sz w:val="18"/>
                <w:szCs w:val="18"/>
              </w:rPr>
              <w:t>iej</w:t>
            </w:r>
            <w:r w:rsidRPr="00112B7D">
              <w:rPr>
                <w:rFonts w:ascii="Arial" w:hAnsi="Arial" w:cs="Arial"/>
                <w:sz w:val="18"/>
                <w:szCs w:val="18"/>
              </w:rPr>
              <w:t xml:space="preserve"> 49 </w:t>
            </w:r>
            <w:r w:rsidR="00841BF3" w:rsidRPr="00112B7D">
              <w:rPr>
                <w:rFonts w:ascii="Arial" w:hAnsi="Arial" w:cs="Arial"/>
                <w:sz w:val="18"/>
                <w:szCs w:val="18"/>
              </w:rPr>
              <w:t xml:space="preserve">- zakończono opracowanie dokumentacji projektowej, przeprowadzono procedurę przetargową na wykonanie robót budowlanych, </w:t>
            </w:r>
          </w:p>
          <w:p w:rsidR="007D0E1C" w:rsidRPr="00112B7D" w:rsidRDefault="007D0E1C" w:rsidP="002C2921">
            <w:pPr>
              <w:numPr>
                <w:ilvl w:val="0"/>
                <w:numId w:val="14"/>
              </w:numPr>
              <w:ind w:left="175" w:hanging="175"/>
              <w:jc w:val="both"/>
              <w:rPr>
                <w:rFonts w:ascii="Arial" w:hAnsi="Arial" w:cs="Arial"/>
                <w:sz w:val="18"/>
                <w:szCs w:val="18"/>
              </w:rPr>
            </w:pPr>
            <w:r w:rsidRPr="00112B7D">
              <w:rPr>
                <w:rFonts w:ascii="Arial" w:hAnsi="Arial" w:cs="Arial"/>
                <w:sz w:val="18"/>
                <w:szCs w:val="18"/>
              </w:rPr>
              <w:t>budowa hali sp</w:t>
            </w:r>
            <w:r w:rsidR="00841BF3" w:rsidRPr="00112B7D">
              <w:rPr>
                <w:rFonts w:ascii="Arial" w:hAnsi="Arial" w:cs="Arial"/>
                <w:sz w:val="18"/>
                <w:szCs w:val="18"/>
              </w:rPr>
              <w:t xml:space="preserve">ortowej przy ZS Elektronicznych przy </w:t>
            </w:r>
            <w:r w:rsidRPr="00112B7D">
              <w:rPr>
                <w:rFonts w:ascii="Arial" w:hAnsi="Arial" w:cs="Arial"/>
                <w:sz w:val="18"/>
                <w:szCs w:val="18"/>
              </w:rPr>
              <w:t>ul. Karłowicza 20</w:t>
            </w:r>
            <w:r w:rsidR="00841BF3" w:rsidRPr="00112B7D">
              <w:rPr>
                <w:rFonts w:ascii="Arial" w:hAnsi="Arial" w:cs="Arial"/>
                <w:sz w:val="18"/>
                <w:szCs w:val="18"/>
              </w:rPr>
              <w:t xml:space="preserve"> - przeprowadzono procedurę przetargową na realizację robót budowlanych budowy hali i rozpoczęto ich realizację rzeczową,</w:t>
            </w:r>
          </w:p>
          <w:p w:rsidR="00FE51E4" w:rsidRPr="00112B7D" w:rsidRDefault="00841BF3" w:rsidP="002C2921">
            <w:pPr>
              <w:numPr>
                <w:ilvl w:val="0"/>
                <w:numId w:val="14"/>
              </w:numPr>
              <w:ind w:left="175" w:hanging="175"/>
              <w:jc w:val="both"/>
              <w:rPr>
                <w:rFonts w:ascii="Arial" w:hAnsi="Arial" w:cs="Arial"/>
                <w:sz w:val="18"/>
                <w:szCs w:val="18"/>
              </w:rPr>
            </w:pPr>
            <w:r w:rsidRPr="00112B7D">
              <w:rPr>
                <w:rFonts w:ascii="Arial" w:hAnsi="Arial" w:cs="Arial"/>
                <w:sz w:val="18"/>
                <w:szCs w:val="18"/>
              </w:rPr>
              <w:t>budowa</w:t>
            </w:r>
            <w:r w:rsidR="007D0E1C" w:rsidRPr="00112B7D">
              <w:rPr>
                <w:rFonts w:ascii="Arial" w:hAnsi="Arial" w:cs="Arial"/>
                <w:sz w:val="18"/>
                <w:szCs w:val="18"/>
              </w:rPr>
              <w:t xml:space="preserve"> sali rehabilitacyjno-sportowej na terenie Specjalnego Ośrodka Szkolno-Wychowawczego Nr 3 przy ul Granicznej 12</w:t>
            </w:r>
            <w:r w:rsidRPr="00112B7D">
              <w:rPr>
                <w:rFonts w:ascii="Arial" w:hAnsi="Arial" w:cs="Arial"/>
                <w:sz w:val="18"/>
                <w:szCs w:val="18"/>
              </w:rPr>
              <w:t xml:space="preserve"> - zakończono opracowanie dokumentacji projektowej, przeprowadzono procedurę przetargową n</w:t>
            </w:r>
            <w:r w:rsidR="00FE51E4" w:rsidRPr="00112B7D">
              <w:rPr>
                <w:rFonts w:ascii="Arial" w:hAnsi="Arial" w:cs="Arial"/>
                <w:sz w:val="18"/>
                <w:szCs w:val="18"/>
              </w:rPr>
              <w:t>a wykonanie robót budowlanych,</w:t>
            </w:r>
            <w:r w:rsidRPr="00112B7D">
              <w:rPr>
                <w:rFonts w:ascii="Arial" w:hAnsi="Arial" w:cs="Arial"/>
                <w:sz w:val="18"/>
                <w:szCs w:val="18"/>
              </w:rPr>
              <w:t xml:space="preserve"> </w:t>
            </w:r>
          </w:p>
          <w:p w:rsidR="00690B88" w:rsidRPr="00112B7D" w:rsidRDefault="007D0E1C" w:rsidP="002C2921">
            <w:pPr>
              <w:numPr>
                <w:ilvl w:val="0"/>
                <w:numId w:val="14"/>
              </w:numPr>
              <w:tabs>
                <w:tab w:val="num" w:pos="993"/>
              </w:tabs>
              <w:spacing w:after="120"/>
              <w:ind w:left="176" w:hanging="176"/>
              <w:jc w:val="both"/>
              <w:rPr>
                <w:rFonts w:ascii="Arial" w:hAnsi="Arial" w:cs="Arial"/>
                <w:sz w:val="18"/>
                <w:szCs w:val="18"/>
              </w:rPr>
            </w:pPr>
            <w:r w:rsidRPr="00112B7D">
              <w:rPr>
                <w:rFonts w:ascii="Arial" w:hAnsi="Arial" w:cs="Arial"/>
                <w:sz w:val="18"/>
                <w:szCs w:val="18"/>
              </w:rPr>
              <w:t>budow</w:t>
            </w:r>
            <w:r w:rsidR="00FE51E4" w:rsidRPr="00112B7D">
              <w:rPr>
                <w:rFonts w:ascii="Arial" w:hAnsi="Arial" w:cs="Arial"/>
                <w:sz w:val="18"/>
                <w:szCs w:val="18"/>
              </w:rPr>
              <w:t>a</w:t>
            </w:r>
            <w:r w:rsidRPr="00112B7D">
              <w:rPr>
                <w:rFonts w:ascii="Arial" w:hAnsi="Arial" w:cs="Arial"/>
                <w:sz w:val="18"/>
                <w:szCs w:val="18"/>
              </w:rPr>
              <w:t xml:space="preserve"> nowej hali sportowej przy Z</w:t>
            </w:r>
            <w:r w:rsidR="00FE51E4" w:rsidRPr="00112B7D">
              <w:rPr>
                <w:rFonts w:ascii="Arial" w:hAnsi="Arial" w:cs="Arial"/>
                <w:sz w:val="18"/>
                <w:szCs w:val="18"/>
              </w:rPr>
              <w:t>S</w:t>
            </w:r>
            <w:r w:rsidRPr="00112B7D">
              <w:rPr>
                <w:rFonts w:ascii="Arial" w:hAnsi="Arial" w:cs="Arial"/>
                <w:sz w:val="18"/>
                <w:szCs w:val="18"/>
              </w:rPr>
              <w:t xml:space="preserve"> Ogólnokształcących </w:t>
            </w:r>
            <w:r w:rsidR="00FE51E4" w:rsidRPr="00112B7D">
              <w:rPr>
                <w:rFonts w:ascii="Arial" w:hAnsi="Arial" w:cs="Arial"/>
                <w:sz w:val="18"/>
                <w:szCs w:val="18"/>
              </w:rPr>
              <w:t>N</w:t>
            </w:r>
            <w:r w:rsidRPr="00112B7D">
              <w:rPr>
                <w:rFonts w:ascii="Arial" w:hAnsi="Arial" w:cs="Arial"/>
                <w:sz w:val="18"/>
                <w:szCs w:val="18"/>
              </w:rPr>
              <w:t>r 1 przy Placu Wolno</w:t>
            </w:r>
            <w:r w:rsidR="00FE51E4" w:rsidRPr="00112B7D">
              <w:rPr>
                <w:rFonts w:ascii="Arial" w:hAnsi="Arial" w:cs="Arial"/>
                <w:sz w:val="18"/>
                <w:szCs w:val="18"/>
              </w:rPr>
              <w:t xml:space="preserve">ści 1 - </w:t>
            </w:r>
            <w:r w:rsidR="00841BF3" w:rsidRPr="00112B7D">
              <w:rPr>
                <w:rFonts w:ascii="Arial" w:hAnsi="Arial" w:cs="Arial"/>
                <w:sz w:val="18"/>
                <w:szCs w:val="18"/>
              </w:rPr>
              <w:t>przeprowadzono procedurę przetargową na realizację robót budowlanych budowy hali i rozpoczęto ich realiza</w:t>
            </w:r>
            <w:r w:rsidR="00FE51E4" w:rsidRPr="00112B7D">
              <w:rPr>
                <w:rFonts w:ascii="Arial" w:hAnsi="Arial" w:cs="Arial"/>
                <w:sz w:val="18"/>
                <w:szCs w:val="18"/>
              </w:rPr>
              <w:t>cję rzeczową.</w:t>
            </w:r>
          </w:p>
        </w:tc>
        <w:tc>
          <w:tcPr>
            <w:tcW w:w="1275" w:type="dxa"/>
            <w:tcBorders>
              <w:top w:val="dotted" w:sz="4" w:space="0" w:color="auto"/>
              <w:bottom w:val="dotted" w:sz="4" w:space="0" w:color="auto"/>
            </w:tcBorders>
          </w:tcPr>
          <w:p w:rsidR="007D0E1C" w:rsidRDefault="007D0E1C" w:rsidP="00550D58">
            <w:pPr>
              <w:ind w:left="33" w:right="33"/>
              <w:jc w:val="center"/>
              <w:rPr>
                <w:rFonts w:ascii="Arial" w:hAnsi="Arial" w:cs="Arial"/>
                <w:sz w:val="18"/>
                <w:szCs w:val="18"/>
              </w:rPr>
            </w:pPr>
            <w:r w:rsidRPr="005F39C1">
              <w:rPr>
                <w:rFonts w:ascii="Arial" w:hAnsi="Arial" w:cs="Arial"/>
                <w:sz w:val="18"/>
                <w:szCs w:val="18"/>
              </w:rPr>
              <w:t>Budżet Miasta</w:t>
            </w:r>
          </w:p>
          <w:p w:rsidR="007D0E1C" w:rsidRDefault="007D0E1C" w:rsidP="00550D58">
            <w:pPr>
              <w:ind w:left="33" w:right="33"/>
              <w:jc w:val="center"/>
              <w:rPr>
                <w:rFonts w:ascii="Arial" w:hAnsi="Arial" w:cs="Arial"/>
                <w:sz w:val="18"/>
                <w:szCs w:val="18"/>
              </w:rPr>
            </w:pPr>
          </w:p>
          <w:p w:rsidR="007D0E1C" w:rsidRPr="005F39C1" w:rsidRDefault="007D0E1C"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t>IV.3.</w:t>
            </w:r>
          </w:p>
          <w:p w:rsidR="007D0E1C" w:rsidRPr="00BB10E1" w:rsidRDefault="007D0E1C" w:rsidP="00550D58">
            <w:pPr>
              <w:jc w:val="center"/>
              <w:rPr>
                <w:rFonts w:ascii="Arial" w:hAnsi="Arial" w:cs="Arial"/>
                <w:sz w:val="18"/>
                <w:szCs w:val="18"/>
              </w:rPr>
            </w:pPr>
            <w:r>
              <w:rPr>
                <w:rFonts w:ascii="Arial" w:hAnsi="Arial" w:cs="Arial"/>
                <w:sz w:val="18"/>
                <w:szCs w:val="18"/>
              </w:rPr>
              <w:t>IV.5.</w:t>
            </w:r>
          </w:p>
        </w:tc>
      </w:tr>
      <w:tr w:rsidR="007D0E1C" w:rsidRPr="00E013A3" w:rsidTr="00896EC8">
        <w:tblPrEx>
          <w:tblLook w:val="00A0" w:firstRow="1" w:lastRow="0" w:firstColumn="1" w:lastColumn="0" w:noHBand="0" w:noVBand="0"/>
        </w:tblPrEx>
        <w:trPr>
          <w:trHeight w:val="2159"/>
        </w:trPr>
        <w:tc>
          <w:tcPr>
            <w:tcW w:w="425" w:type="dxa"/>
            <w:tcBorders>
              <w:top w:val="dotted" w:sz="4" w:space="0" w:color="auto"/>
            </w:tcBorders>
          </w:tcPr>
          <w:p w:rsidR="007D0E1C" w:rsidRPr="00522ABD" w:rsidRDefault="007D0E1C" w:rsidP="00550D58">
            <w:pPr>
              <w:spacing w:before="120"/>
              <w:ind w:left="180"/>
              <w:rPr>
                <w:rFonts w:ascii="Arial" w:hAnsi="Arial" w:cs="Arial"/>
                <w:b/>
                <w:bCs/>
                <w:sz w:val="18"/>
                <w:szCs w:val="18"/>
              </w:rPr>
            </w:pPr>
          </w:p>
        </w:tc>
        <w:tc>
          <w:tcPr>
            <w:tcW w:w="3261" w:type="dxa"/>
            <w:tcBorders>
              <w:top w:val="dotted" w:sz="4" w:space="0" w:color="auto"/>
            </w:tcBorders>
          </w:tcPr>
          <w:p w:rsidR="007D0E1C" w:rsidRPr="00522ABD" w:rsidRDefault="007D0E1C" w:rsidP="00550D58">
            <w:pPr>
              <w:tabs>
                <w:tab w:val="num" w:pos="993"/>
                <w:tab w:val="num" w:pos="1778"/>
              </w:tabs>
              <w:spacing w:after="120"/>
              <w:rPr>
                <w:rFonts w:ascii="Arial" w:hAnsi="Arial" w:cs="Arial"/>
                <w:sz w:val="18"/>
                <w:szCs w:val="18"/>
              </w:rPr>
            </w:pPr>
            <w:r w:rsidRPr="00522ABD">
              <w:rPr>
                <w:rFonts w:ascii="Arial" w:hAnsi="Arial" w:cs="Arial"/>
                <w:sz w:val="18"/>
                <w:szCs w:val="18"/>
              </w:rPr>
              <w:t>Efektywne wykorzystanie bazy sportowej i rekreacyjnej przy placówkach oświatowych</w:t>
            </w:r>
          </w:p>
        </w:tc>
        <w:tc>
          <w:tcPr>
            <w:tcW w:w="992" w:type="dxa"/>
            <w:tcBorders>
              <w:top w:val="dotted" w:sz="4" w:space="0" w:color="auto"/>
            </w:tcBorders>
          </w:tcPr>
          <w:p w:rsidR="007D0E1C" w:rsidRPr="004B2F2B" w:rsidRDefault="007D0E1C" w:rsidP="00550D58">
            <w:pPr>
              <w:ind w:left="-49" w:right="-108"/>
              <w:rPr>
                <w:rFonts w:ascii="Arial" w:hAnsi="Arial" w:cs="Arial"/>
                <w:sz w:val="18"/>
                <w:szCs w:val="18"/>
              </w:rPr>
            </w:pPr>
            <w:r w:rsidRPr="004B2F2B">
              <w:rPr>
                <w:rFonts w:ascii="Arial" w:hAnsi="Arial" w:cs="Arial"/>
                <w:sz w:val="18"/>
                <w:szCs w:val="18"/>
              </w:rPr>
              <w:t>W</w:t>
            </w:r>
            <w:r w:rsidR="00387536">
              <w:rPr>
                <w:rFonts w:ascii="Arial" w:hAnsi="Arial" w:cs="Arial"/>
                <w:sz w:val="18"/>
                <w:szCs w:val="18"/>
              </w:rPr>
              <w:t>E</w:t>
            </w:r>
          </w:p>
        </w:tc>
        <w:tc>
          <w:tcPr>
            <w:tcW w:w="8789" w:type="dxa"/>
            <w:tcBorders>
              <w:top w:val="dotted" w:sz="4" w:space="0" w:color="auto"/>
            </w:tcBorders>
          </w:tcPr>
          <w:p w:rsidR="00B907C9" w:rsidRPr="00112B7D" w:rsidRDefault="007D0E1C" w:rsidP="00B907C9">
            <w:pPr>
              <w:jc w:val="both"/>
              <w:rPr>
                <w:rFonts w:ascii="Arial" w:hAnsi="Arial" w:cs="Arial"/>
                <w:sz w:val="18"/>
                <w:szCs w:val="18"/>
              </w:rPr>
            </w:pPr>
            <w:r w:rsidRPr="00112B7D">
              <w:rPr>
                <w:rFonts w:ascii="Arial" w:hAnsi="Arial" w:cs="Arial"/>
                <w:sz w:val="18"/>
                <w:szCs w:val="18"/>
              </w:rPr>
              <w:t>Baza sportowa i rekreacyjna przy placówkach oświatowych jest wykorzystywana przede wszystkim do</w:t>
            </w:r>
            <w:r w:rsidR="00B907C9" w:rsidRPr="00112B7D">
              <w:rPr>
                <w:rFonts w:ascii="Arial" w:hAnsi="Arial" w:cs="Arial"/>
                <w:sz w:val="18"/>
                <w:szCs w:val="18"/>
              </w:rPr>
              <w:t xml:space="preserve"> </w:t>
            </w:r>
            <w:r w:rsidRPr="00112B7D">
              <w:rPr>
                <w:rFonts w:ascii="Arial" w:hAnsi="Arial" w:cs="Arial"/>
                <w:sz w:val="18"/>
                <w:szCs w:val="18"/>
              </w:rPr>
              <w:t xml:space="preserve">realizacji podstawy programowej kształcenia ogólnego. </w:t>
            </w:r>
          </w:p>
          <w:p w:rsidR="00B907C9" w:rsidRPr="00112B7D" w:rsidRDefault="00B907C9" w:rsidP="00B907C9">
            <w:pPr>
              <w:jc w:val="both"/>
              <w:rPr>
                <w:rFonts w:ascii="Arial" w:hAnsi="Arial" w:cs="Arial"/>
                <w:sz w:val="18"/>
                <w:szCs w:val="18"/>
              </w:rPr>
            </w:pPr>
          </w:p>
          <w:p w:rsidR="00E65607" w:rsidRPr="00112B7D" w:rsidRDefault="007D0E1C" w:rsidP="00B907C9">
            <w:pPr>
              <w:jc w:val="both"/>
              <w:rPr>
                <w:rFonts w:ascii="Arial" w:hAnsi="Arial" w:cs="Arial"/>
                <w:sz w:val="18"/>
                <w:szCs w:val="18"/>
              </w:rPr>
            </w:pPr>
            <w:r w:rsidRPr="00112B7D">
              <w:rPr>
                <w:rFonts w:ascii="Arial" w:hAnsi="Arial" w:cs="Arial"/>
                <w:sz w:val="18"/>
                <w:szCs w:val="18"/>
              </w:rPr>
              <w:t xml:space="preserve">Obiekty sportowe służą także do realizacji </w:t>
            </w:r>
          </w:p>
          <w:p w:rsidR="00B907C9" w:rsidRPr="00112B7D" w:rsidRDefault="007D0E1C" w:rsidP="002C2921">
            <w:pPr>
              <w:pStyle w:val="Akapitzlist"/>
              <w:widowControl w:val="0"/>
              <w:numPr>
                <w:ilvl w:val="0"/>
                <w:numId w:val="30"/>
              </w:numPr>
              <w:tabs>
                <w:tab w:val="left" w:pos="176"/>
                <w:tab w:val="num" w:pos="993"/>
                <w:tab w:val="num" w:pos="1778"/>
              </w:tabs>
              <w:autoSpaceDE w:val="0"/>
              <w:autoSpaceDN w:val="0"/>
              <w:adjustRightInd w:val="0"/>
              <w:ind w:left="176" w:hanging="176"/>
              <w:jc w:val="both"/>
              <w:textAlignment w:val="baseline"/>
              <w:rPr>
                <w:rFonts w:ascii="Arial" w:hAnsi="Arial" w:cs="Arial"/>
                <w:sz w:val="18"/>
                <w:szCs w:val="18"/>
              </w:rPr>
            </w:pPr>
            <w:r w:rsidRPr="00112B7D">
              <w:rPr>
                <w:rFonts w:ascii="Arial" w:hAnsi="Arial" w:cs="Arial"/>
                <w:color w:val="000000" w:themeColor="text1"/>
                <w:sz w:val="18"/>
                <w:szCs w:val="18"/>
              </w:rPr>
              <w:t>programu</w:t>
            </w:r>
            <w:r w:rsidRPr="00112B7D">
              <w:rPr>
                <w:rFonts w:ascii="Arial" w:hAnsi="Arial" w:cs="Arial"/>
                <w:sz w:val="18"/>
                <w:szCs w:val="18"/>
              </w:rPr>
              <w:t xml:space="preserve"> </w:t>
            </w:r>
            <w:r w:rsidR="00E65607" w:rsidRPr="00112B7D">
              <w:rPr>
                <w:rFonts w:ascii="Arial" w:hAnsi="Arial" w:cs="Arial"/>
                <w:sz w:val="18"/>
                <w:szCs w:val="18"/>
              </w:rPr>
              <w:t xml:space="preserve">pozalekcyjnych zajęć sportowych - </w:t>
            </w:r>
            <w:r w:rsidR="00B907C9" w:rsidRPr="00112B7D">
              <w:rPr>
                <w:rFonts w:ascii="Arial" w:hAnsi="Arial" w:cs="Arial"/>
                <w:sz w:val="18"/>
                <w:szCs w:val="18"/>
              </w:rPr>
              <w:t xml:space="preserve">Zarządzeniem Nr 422/2014 Prezydenta Miasta Bydgoszczy z dnia 17 lipca 2014 r. w sprawie dofinansowania rozwoju aktywności fizycznej dzieci i młodzieży (sport i rekreacja) w placówkach oświatowych, dla których organem prowadzącym jest Miasto Bydgoszcz, wprowadzono zmiany, które nakierowane są na zwiększenie efektywności środków przeznaczonych na funkcjonowanie ogólnodostępnej rekreacji fizycznej i zajęć sportowych oraz podniesienie jakości i atrakcyjności tych zajęć. Środki finansowe przyznawane są dwa razy w roku, po przeprowadzeniu konkursu wniosków złożonych przez szkoły prowadzone przez Miasto Bydgoszcz, z wyłączeniem klas i szkół sportowych oraz szkół mistrzostwa sportowego. </w:t>
            </w:r>
          </w:p>
          <w:p w:rsidR="00B907C9" w:rsidRPr="00112B7D" w:rsidRDefault="00B907C9" w:rsidP="00F177A6">
            <w:pPr>
              <w:tabs>
                <w:tab w:val="left" w:pos="1656"/>
              </w:tabs>
              <w:ind w:left="175"/>
              <w:jc w:val="both"/>
              <w:rPr>
                <w:rFonts w:ascii="Arial" w:hAnsi="Arial" w:cs="Arial"/>
                <w:sz w:val="18"/>
                <w:szCs w:val="18"/>
              </w:rPr>
            </w:pPr>
            <w:r w:rsidRPr="00112B7D">
              <w:rPr>
                <w:rFonts w:ascii="Arial" w:hAnsi="Arial" w:cs="Arial"/>
                <w:sz w:val="18"/>
                <w:szCs w:val="18"/>
              </w:rPr>
              <w:t>W roku szkolnym 2017/2018 wpłynęły:</w:t>
            </w:r>
          </w:p>
          <w:p w:rsidR="00B907C9" w:rsidRPr="00112B7D" w:rsidRDefault="00B907C9"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w I semestrze </w:t>
            </w:r>
            <w:r w:rsidR="006F15D5">
              <w:rPr>
                <w:rFonts w:ascii="Arial" w:hAnsi="Arial" w:cs="Arial"/>
                <w:sz w:val="18"/>
                <w:szCs w:val="18"/>
              </w:rPr>
              <w:t xml:space="preserve"> </w:t>
            </w:r>
            <w:r w:rsidRPr="00112B7D">
              <w:rPr>
                <w:rFonts w:ascii="Arial" w:hAnsi="Arial" w:cs="Arial"/>
                <w:sz w:val="18"/>
                <w:szCs w:val="18"/>
              </w:rPr>
              <w:t>- 243 wnioski,</w:t>
            </w:r>
          </w:p>
          <w:p w:rsidR="00B907C9" w:rsidRPr="00112B7D" w:rsidRDefault="00B907C9"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w II semestrze - 159 wniosków.  </w:t>
            </w:r>
          </w:p>
          <w:p w:rsidR="00B907C9" w:rsidRPr="00112B7D" w:rsidRDefault="00B907C9" w:rsidP="00F177A6">
            <w:pPr>
              <w:ind w:left="175"/>
              <w:jc w:val="both"/>
              <w:rPr>
                <w:rFonts w:ascii="Arial" w:hAnsi="Arial" w:cs="Arial"/>
                <w:sz w:val="18"/>
                <w:szCs w:val="18"/>
              </w:rPr>
            </w:pPr>
            <w:r w:rsidRPr="00112B7D">
              <w:rPr>
                <w:rFonts w:ascii="Arial" w:hAnsi="Arial" w:cs="Arial"/>
                <w:sz w:val="18"/>
                <w:szCs w:val="18"/>
              </w:rPr>
              <w:t>Komisja powołana do ich rozpatrzenia pozytywnie zaopiniowała:</w:t>
            </w:r>
          </w:p>
          <w:p w:rsidR="00B907C9" w:rsidRPr="00112B7D" w:rsidRDefault="00B907C9"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w I semestrze </w:t>
            </w:r>
            <w:r w:rsidR="006F15D5">
              <w:rPr>
                <w:rFonts w:ascii="Arial" w:hAnsi="Arial" w:cs="Arial"/>
                <w:sz w:val="18"/>
                <w:szCs w:val="18"/>
              </w:rPr>
              <w:t xml:space="preserve"> </w:t>
            </w:r>
            <w:r w:rsidRPr="00112B7D">
              <w:rPr>
                <w:rFonts w:ascii="Arial" w:hAnsi="Arial" w:cs="Arial"/>
                <w:sz w:val="18"/>
                <w:szCs w:val="18"/>
              </w:rPr>
              <w:t>-150 wniosków,</w:t>
            </w:r>
          </w:p>
          <w:p w:rsidR="00B907C9" w:rsidRPr="00112B7D" w:rsidRDefault="00B907C9"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w II semestrze - </w:t>
            </w:r>
            <w:r w:rsidR="006F15D5">
              <w:rPr>
                <w:rFonts w:ascii="Arial" w:hAnsi="Arial" w:cs="Arial"/>
                <w:sz w:val="18"/>
                <w:szCs w:val="18"/>
              </w:rPr>
              <w:t xml:space="preserve"> </w:t>
            </w:r>
            <w:r w:rsidRPr="00112B7D">
              <w:rPr>
                <w:rFonts w:ascii="Arial" w:hAnsi="Arial" w:cs="Arial"/>
                <w:sz w:val="18"/>
                <w:szCs w:val="18"/>
              </w:rPr>
              <w:t>81 wniosków.</w:t>
            </w:r>
          </w:p>
          <w:p w:rsidR="00B907C9" w:rsidRPr="00112B7D" w:rsidRDefault="00B26F8A" w:rsidP="00F177A6">
            <w:pPr>
              <w:ind w:left="175"/>
              <w:jc w:val="both"/>
              <w:rPr>
                <w:rFonts w:ascii="Arial" w:hAnsi="Arial" w:cs="Arial"/>
                <w:sz w:val="18"/>
                <w:szCs w:val="18"/>
              </w:rPr>
            </w:pPr>
            <w:r>
              <w:rPr>
                <w:rFonts w:ascii="Arial" w:hAnsi="Arial" w:cs="Arial"/>
                <w:sz w:val="18"/>
                <w:szCs w:val="18"/>
              </w:rPr>
              <w:lastRenderedPageBreak/>
              <w:t>Na realizację</w:t>
            </w:r>
            <w:r w:rsidR="00B907C9" w:rsidRPr="00112B7D">
              <w:rPr>
                <w:rFonts w:ascii="Arial" w:hAnsi="Arial" w:cs="Arial"/>
                <w:sz w:val="18"/>
                <w:szCs w:val="18"/>
              </w:rPr>
              <w:t xml:space="preserve"> opisanych zajęć przyznano w roku szkolnym 2017/2018 tygodniowo godziny:</w:t>
            </w:r>
          </w:p>
          <w:p w:rsidR="00B907C9" w:rsidRPr="00112B7D" w:rsidRDefault="00B907C9"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w I semestrze </w:t>
            </w:r>
            <w:r w:rsidR="006F15D5">
              <w:rPr>
                <w:rFonts w:ascii="Arial" w:hAnsi="Arial" w:cs="Arial"/>
                <w:sz w:val="18"/>
                <w:szCs w:val="18"/>
              </w:rPr>
              <w:t xml:space="preserve"> </w:t>
            </w:r>
            <w:r w:rsidRPr="00112B7D">
              <w:rPr>
                <w:rFonts w:ascii="Arial" w:hAnsi="Arial" w:cs="Arial"/>
                <w:sz w:val="18"/>
                <w:szCs w:val="18"/>
              </w:rPr>
              <w:t>- 195 godzin,</w:t>
            </w:r>
          </w:p>
          <w:p w:rsidR="00B907C9" w:rsidRPr="00112B7D" w:rsidRDefault="00B907C9"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w II semestrze - 104 godziny. </w:t>
            </w:r>
          </w:p>
          <w:p w:rsidR="00E65607" w:rsidRPr="00112B7D" w:rsidRDefault="00E65607" w:rsidP="002C2921">
            <w:pPr>
              <w:pStyle w:val="Akapitzlist"/>
              <w:widowControl w:val="0"/>
              <w:numPr>
                <w:ilvl w:val="0"/>
                <w:numId w:val="30"/>
              </w:numPr>
              <w:tabs>
                <w:tab w:val="left" w:pos="176"/>
                <w:tab w:val="num" w:pos="993"/>
                <w:tab w:val="num" w:pos="1778"/>
              </w:tabs>
              <w:autoSpaceDE w:val="0"/>
              <w:autoSpaceDN w:val="0"/>
              <w:adjustRightInd w:val="0"/>
              <w:ind w:left="176" w:hanging="176"/>
              <w:jc w:val="both"/>
              <w:textAlignment w:val="baseline"/>
              <w:rPr>
                <w:rFonts w:ascii="Arial" w:hAnsi="Arial" w:cs="Arial"/>
                <w:sz w:val="18"/>
                <w:szCs w:val="18"/>
              </w:rPr>
            </w:pPr>
            <w:r w:rsidRPr="00112B7D">
              <w:rPr>
                <w:rFonts w:ascii="Arial" w:hAnsi="Arial" w:cs="Arial"/>
                <w:color w:val="000000" w:themeColor="text1"/>
                <w:sz w:val="18"/>
                <w:szCs w:val="18"/>
              </w:rPr>
              <w:t>organizacji</w:t>
            </w:r>
            <w:r w:rsidRPr="00112B7D">
              <w:rPr>
                <w:rFonts w:ascii="Arial" w:hAnsi="Arial" w:cs="Arial"/>
                <w:sz w:val="18"/>
                <w:szCs w:val="18"/>
              </w:rPr>
              <w:t xml:space="preserve"> imprez sportowych realizowanych w ramach „Strategii Rozwoju Edukacji Miasta Bydgoszczy na lata 2013-2020”. </w:t>
            </w:r>
          </w:p>
          <w:p w:rsidR="00E65607" w:rsidRPr="00112B7D" w:rsidRDefault="00E65607" w:rsidP="00F177A6">
            <w:pPr>
              <w:ind w:left="176"/>
              <w:jc w:val="both"/>
              <w:rPr>
                <w:rFonts w:ascii="Arial" w:hAnsi="Arial" w:cs="Arial"/>
                <w:sz w:val="18"/>
                <w:szCs w:val="18"/>
              </w:rPr>
            </w:pPr>
            <w:r w:rsidRPr="00112B7D">
              <w:rPr>
                <w:rFonts w:ascii="Arial" w:hAnsi="Arial" w:cs="Arial"/>
                <w:sz w:val="18"/>
                <w:szCs w:val="18"/>
              </w:rPr>
              <w:t>Najważniejsze masowe imprezy sportowe to:</w:t>
            </w:r>
          </w:p>
          <w:p w:rsidR="00E65607" w:rsidRPr="00112B7D" w:rsidRDefault="00E65607" w:rsidP="002C2921">
            <w:pPr>
              <w:numPr>
                <w:ilvl w:val="0"/>
                <w:numId w:val="14"/>
              </w:numPr>
              <w:ind w:left="350" w:hanging="175"/>
              <w:jc w:val="both"/>
              <w:rPr>
                <w:rFonts w:ascii="Arial" w:hAnsi="Arial" w:cs="Arial"/>
                <w:sz w:val="18"/>
                <w:szCs w:val="18"/>
              </w:rPr>
            </w:pPr>
            <w:r w:rsidRPr="00112B7D">
              <w:rPr>
                <w:rFonts w:ascii="Arial" w:hAnsi="Arial" w:cs="Arial"/>
                <w:sz w:val="18"/>
                <w:szCs w:val="18"/>
              </w:rPr>
              <w:t>Bydgoska Olimpiada Młodzieży Bydgoski Turniej dla Szkół Podstawowych „BIAŁY MIŚ”,</w:t>
            </w:r>
          </w:p>
          <w:p w:rsidR="00E65607" w:rsidRPr="00112B7D" w:rsidRDefault="00E65607" w:rsidP="002C2921">
            <w:pPr>
              <w:numPr>
                <w:ilvl w:val="0"/>
                <w:numId w:val="14"/>
              </w:numPr>
              <w:ind w:left="350" w:hanging="175"/>
              <w:jc w:val="both"/>
              <w:rPr>
                <w:rFonts w:ascii="Arial" w:hAnsi="Arial" w:cs="Arial"/>
                <w:sz w:val="18"/>
                <w:szCs w:val="18"/>
              </w:rPr>
            </w:pPr>
            <w:r w:rsidRPr="00112B7D">
              <w:rPr>
                <w:rFonts w:ascii="Arial" w:hAnsi="Arial" w:cs="Arial"/>
                <w:sz w:val="18"/>
                <w:szCs w:val="18"/>
              </w:rPr>
              <w:t>Indywidualne i sztafetowe biegi przełajowe,</w:t>
            </w:r>
          </w:p>
          <w:p w:rsidR="00E65607" w:rsidRPr="00112B7D" w:rsidRDefault="00E65607" w:rsidP="002C2921">
            <w:pPr>
              <w:numPr>
                <w:ilvl w:val="0"/>
                <w:numId w:val="14"/>
              </w:numPr>
              <w:ind w:left="350" w:hanging="175"/>
              <w:jc w:val="both"/>
              <w:rPr>
                <w:rFonts w:ascii="Arial" w:hAnsi="Arial" w:cs="Arial"/>
                <w:sz w:val="18"/>
                <w:szCs w:val="18"/>
              </w:rPr>
            </w:pPr>
            <w:r w:rsidRPr="00112B7D">
              <w:rPr>
                <w:rFonts w:ascii="Arial" w:hAnsi="Arial" w:cs="Arial"/>
                <w:sz w:val="18"/>
                <w:szCs w:val="18"/>
              </w:rPr>
              <w:t>Młodzieżowe Miejskie Igrzyska Szkół Specjalnych,</w:t>
            </w:r>
          </w:p>
          <w:p w:rsidR="00E65607" w:rsidRPr="00112B7D" w:rsidRDefault="00E65607" w:rsidP="002C2921">
            <w:pPr>
              <w:numPr>
                <w:ilvl w:val="0"/>
                <w:numId w:val="14"/>
              </w:numPr>
              <w:ind w:left="350" w:hanging="175"/>
              <w:jc w:val="both"/>
              <w:rPr>
                <w:rFonts w:ascii="Arial" w:hAnsi="Arial" w:cs="Arial"/>
                <w:sz w:val="18"/>
                <w:szCs w:val="18"/>
              </w:rPr>
            </w:pPr>
            <w:r w:rsidRPr="00112B7D">
              <w:rPr>
                <w:rFonts w:ascii="Arial" w:hAnsi="Arial" w:cs="Arial"/>
                <w:sz w:val="18"/>
                <w:szCs w:val="18"/>
              </w:rPr>
              <w:t>imprezy sportowo – rekreacyjne, organizowane przez szkoły i placówki oświatowe, przy udziale środków finansowych z Wydziału Edukacji i Sportu.</w:t>
            </w:r>
          </w:p>
          <w:p w:rsidR="00E65607" w:rsidRPr="00112B7D" w:rsidRDefault="00E65607" w:rsidP="00B26F8A">
            <w:pPr>
              <w:pStyle w:val="Akapitzlist"/>
              <w:ind w:left="210" w:hanging="34"/>
              <w:jc w:val="both"/>
              <w:rPr>
                <w:rFonts w:ascii="Arial" w:hAnsi="Arial" w:cs="Arial"/>
                <w:sz w:val="18"/>
                <w:szCs w:val="18"/>
              </w:rPr>
            </w:pPr>
            <w:r w:rsidRPr="00112B7D">
              <w:rPr>
                <w:rFonts w:ascii="Arial" w:hAnsi="Arial" w:cs="Arial"/>
                <w:sz w:val="18"/>
                <w:szCs w:val="18"/>
              </w:rPr>
              <w:t>Udział dzieci i młodzieży ww. wymienionych imprezach masowych poprzedzony jest programem przygotowań w szkołach do zawodów sportowych.</w:t>
            </w:r>
          </w:p>
          <w:p w:rsidR="00E65607" w:rsidRPr="00112B7D" w:rsidRDefault="00E65607" w:rsidP="00E65607">
            <w:pPr>
              <w:pStyle w:val="Akapitzlist"/>
              <w:ind w:left="210" w:hanging="34"/>
              <w:rPr>
                <w:rFonts w:ascii="Arial" w:hAnsi="Arial" w:cs="Arial"/>
                <w:sz w:val="18"/>
                <w:szCs w:val="18"/>
              </w:rPr>
            </w:pPr>
          </w:p>
          <w:p w:rsidR="00E65607" w:rsidRPr="00F177A6" w:rsidRDefault="00E65607" w:rsidP="00B26F8A">
            <w:pPr>
              <w:jc w:val="both"/>
              <w:rPr>
                <w:rFonts w:ascii="Arial" w:hAnsi="Arial" w:cs="Arial"/>
                <w:sz w:val="18"/>
                <w:szCs w:val="18"/>
              </w:rPr>
            </w:pPr>
            <w:r w:rsidRPr="00F177A6">
              <w:rPr>
                <w:rFonts w:ascii="Arial" w:hAnsi="Arial" w:cs="Arial"/>
                <w:sz w:val="18"/>
                <w:szCs w:val="18"/>
              </w:rPr>
              <w:t>W 2018 roku realizowane były programy z zakresu Kultury Fizycznej i Sportu, współfinansowane przez Miasto Bydgoszcz:</w:t>
            </w:r>
          </w:p>
          <w:p w:rsidR="00B907C9" w:rsidRPr="00112B7D" w:rsidRDefault="007D0E1C" w:rsidP="002C2921">
            <w:pPr>
              <w:numPr>
                <w:ilvl w:val="0"/>
                <w:numId w:val="14"/>
              </w:numPr>
              <w:ind w:left="175" w:hanging="175"/>
              <w:jc w:val="both"/>
              <w:rPr>
                <w:rFonts w:ascii="Arial" w:hAnsi="Arial" w:cs="Arial"/>
                <w:sz w:val="18"/>
                <w:szCs w:val="18"/>
              </w:rPr>
            </w:pPr>
            <w:r w:rsidRPr="00112B7D">
              <w:rPr>
                <w:rFonts w:ascii="Arial" w:hAnsi="Arial" w:cs="Arial"/>
                <w:sz w:val="18"/>
                <w:szCs w:val="18"/>
              </w:rPr>
              <w:t xml:space="preserve">„Akademia młodych orłów” – to </w:t>
            </w:r>
            <w:r w:rsidR="00B907C9" w:rsidRPr="00112B7D">
              <w:rPr>
                <w:rFonts w:ascii="Arial" w:hAnsi="Arial" w:cs="Arial"/>
                <w:sz w:val="18"/>
                <w:szCs w:val="18"/>
              </w:rPr>
              <w:t xml:space="preserve">kolejna inicjatywa współtworzona przez Miasto Bydgoszcz i Polski Związek Piłki Nożnej. Jest to projekt dla dzieci w wieku 6-11 lat. Akademia Piłkarska daje możliwość nieodpłatnego szkolenia piłkarskiego na najwyższym poziomie. W trzeciej edycji </w:t>
            </w:r>
            <w:r w:rsidR="002D3866">
              <w:rPr>
                <w:rFonts w:ascii="Arial" w:hAnsi="Arial" w:cs="Arial"/>
                <w:sz w:val="18"/>
                <w:szCs w:val="18"/>
              </w:rPr>
              <w:t>„Akademii</w:t>
            </w:r>
            <w:r w:rsidR="002D3866" w:rsidRPr="00112B7D">
              <w:rPr>
                <w:rFonts w:ascii="Arial" w:hAnsi="Arial" w:cs="Arial"/>
                <w:sz w:val="18"/>
                <w:szCs w:val="18"/>
              </w:rPr>
              <w:t xml:space="preserve"> młodych orłów” </w:t>
            </w:r>
            <w:r w:rsidR="00B907C9" w:rsidRPr="00112B7D">
              <w:rPr>
                <w:rFonts w:ascii="Arial" w:hAnsi="Arial" w:cs="Arial"/>
                <w:sz w:val="18"/>
                <w:szCs w:val="18"/>
              </w:rPr>
              <w:t xml:space="preserve">w roku szkolnym 2017/2018 udział wzięło 100 młodych piłkarzy. Miasto Bydgoszcz podpisało umowę z Polskim Związkiem Piłki Nożnej na prowadzenie </w:t>
            </w:r>
            <w:r w:rsidR="00F177A6">
              <w:rPr>
                <w:rFonts w:ascii="Arial" w:hAnsi="Arial" w:cs="Arial"/>
                <w:sz w:val="18"/>
                <w:szCs w:val="18"/>
              </w:rPr>
              <w:t>akademii przez okres pięciu lat,</w:t>
            </w:r>
          </w:p>
          <w:p w:rsidR="00B907C9" w:rsidRPr="00112B7D" w:rsidRDefault="007D0E1C" w:rsidP="002C2921">
            <w:pPr>
              <w:numPr>
                <w:ilvl w:val="0"/>
                <w:numId w:val="14"/>
              </w:numPr>
              <w:ind w:left="175" w:hanging="175"/>
              <w:jc w:val="both"/>
              <w:rPr>
                <w:rFonts w:ascii="Arial" w:hAnsi="Arial" w:cs="Arial"/>
                <w:sz w:val="18"/>
                <w:szCs w:val="18"/>
              </w:rPr>
            </w:pPr>
            <w:r w:rsidRPr="00112B7D">
              <w:rPr>
                <w:rFonts w:ascii="Arial" w:hAnsi="Arial" w:cs="Arial"/>
                <w:sz w:val="18"/>
                <w:szCs w:val="18"/>
              </w:rPr>
              <w:t xml:space="preserve">„Umiem pływać” – </w:t>
            </w:r>
            <w:r w:rsidR="00B907C9" w:rsidRPr="00112B7D">
              <w:rPr>
                <w:rFonts w:ascii="Arial" w:hAnsi="Arial" w:cs="Arial"/>
                <w:sz w:val="18"/>
                <w:szCs w:val="18"/>
              </w:rPr>
              <w:t>kurs nauki pływania adresowany do uczniów klas II bydgoskich szkół podstawowych, obejmujący 20 godzin zajęć, koordynow</w:t>
            </w:r>
            <w:r w:rsidR="00F177A6">
              <w:rPr>
                <w:rFonts w:ascii="Arial" w:hAnsi="Arial" w:cs="Arial"/>
                <w:sz w:val="18"/>
                <w:szCs w:val="18"/>
              </w:rPr>
              <w:t>any przez KP Związek Pływacki,</w:t>
            </w:r>
          </w:p>
          <w:p w:rsidR="007D0E1C" w:rsidRPr="00112B7D" w:rsidRDefault="00B907C9" w:rsidP="002C2921">
            <w:pPr>
              <w:numPr>
                <w:ilvl w:val="0"/>
                <w:numId w:val="14"/>
              </w:numPr>
              <w:ind w:left="175" w:hanging="175"/>
              <w:jc w:val="both"/>
              <w:rPr>
                <w:rFonts w:ascii="Arial" w:hAnsi="Arial" w:cs="Arial"/>
                <w:sz w:val="18"/>
                <w:szCs w:val="18"/>
              </w:rPr>
            </w:pPr>
            <w:r w:rsidRPr="00112B7D">
              <w:rPr>
                <w:rFonts w:ascii="Arial" w:hAnsi="Arial" w:cs="Arial"/>
                <w:sz w:val="18"/>
                <w:szCs w:val="18"/>
              </w:rPr>
              <w:t xml:space="preserve">„Lokalny Animator Sportu” - jest systemowym rozwiązaniem, którego głównym celem jest upowszechnianie aktywności fizycznej i sportu wśród dzieci i młodzieży, poprzez umożliwienie udziału w sportowych zajęciach pozalekcyjnych i pozaszkolnych. </w:t>
            </w:r>
          </w:p>
          <w:p w:rsidR="007D0E1C" w:rsidRPr="00112B7D" w:rsidRDefault="007D0E1C" w:rsidP="00E65607">
            <w:pPr>
              <w:pStyle w:val="Akapitzlist"/>
              <w:spacing w:before="120" w:after="120"/>
              <w:ind w:left="0"/>
              <w:contextualSpacing w:val="0"/>
              <w:jc w:val="both"/>
              <w:rPr>
                <w:rFonts w:ascii="Arial" w:hAnsi="Arial" w:cs="Arial"/>
                <w:sz w:val="18"/>
                <w:szCs w:val="18"/>
              </w:rPr>
            </w:pPr>
            <w:r w:rsidRPr="00112B7D">
              <w:rPr>
                <w:rFonts w:ascii="Arial" w:hAnsi="Arial" w:cs="Arial"/>
                <w:sz w:val="18"/>
                <w:szCs w:val="18"/>
              </w:rPr>
              <w:t xml:space="preserve">Ponadto z obiektów sportowych – głównie boisk i basenów przyszkolnych – korzystają wszyscy mieszkańcy Bydgoszczy. </w:t>
            </w:r>
          </w:p>
        </w:tc>
        <w:tc>
          <w:tcPr>
            <w:tcW w:w="1275" w:type="dxa"/>
            <w:tcBorders>
              <w:top w:val="dotted" w:sz="4" w:space="0" w:color="auto"/>
            </w:tcBorders>
          </w:tcPr>
          <w:p w:rsidR="007D0E1C" w:rsidRDefault="007D0E1C" w:rsidP="00550D58">
            <w:pPr>
              <w:ind w:left="33" w:right="33"/>
              <w:jc w:val="center"/>
              <w:rPr>
                <w:rFonts w:ascii="Arial" w:hAnsi="Arial" w:cs="Arial"/>
                <w:sz w:val="18"/>
                <w:szCs w:val="18"/>
              </w:rPr>
            </w:pPr>
            <w:r w:rsidRPr="004B2F2B">
              <w:rPr>
                <w:rFonts w:ascii="Arial" w:hAnsi="Arial" w:cs="Arial"/>
                <w:sz w:val="18"/>
                <w:szCs w:val="18"/>
              </w:rPr>
              <w:lastRenderedPageBreak/>
              <w:t>Budżet Miasta</w:t>
            </w:r>
          </w:p>
          <w:p w:rsidR="00B907C9" w:rsidRDefault="00B907C9" w:rsidP="00550D58">
            <w:pPr>
              <w:ind w:left="33" w:right="33"/>
              <w:jc w:val="center"/>
              <w:rPr>
                <w:rFonts w:ascii="Arial" w:hAnsi="Arial" w:cs="Arial"/>
                <w:sz w:val="18"/>
                <w:szCs w:val="18"/>
              </w:rPr>
            </w:pPr>
          </w:p>
          <w:p w:rsidR="00B907C9" w:rsidRPr="004B2F2B" w:rsidRDefault="00B907C9" w:rsidP="00550D58">
            <w:pPr>
              <w:ind w:left="33" w:right="33"/>
              <w:jc w:val="center"/>
              <w:rPr>
                <w:rFonts w:ascii="Arial" w:hAnsi="Arial" w:cs="Arial"/>
                <w:sz w:val="18"/>
                <w:szCs w:val="18"/>
              </w:rPr>
            </w:pPr>
            <w:r>
              <w:rPr>
                <w:rFonts w:ascii="Arial" w:hAnsi="Arial" w:cs="Arial"/>
                <w:sz w:val="18"/>
                <w:szCs w:val="18"/>
              </w:rPr>
              <w:t>Budżet Państwa</w:t>
            </w:r>
          </w:p>
        </w:tc>
        <w:tc>
          <w:tcPr>
            <w:tcW w:w="851" w:type="dxa"/>
            <w:tcBorders>
              <w:top w:val="dotted" w:sz="4" w:space="0" w:color="auto"/>
            </w:tcBorders>
          </w:tcPr>
          <w:p w:rsidR="007D0E1C" w:rsidRPr="00BB10E1" w:rsidRDefault="007D0E1C" w:rsidP="00550D58">
            <w:pPr>
              <w:jc w:val="center"/>
              <w:rPr>
                <w:rFonts w:ascii="Arial" w:hAnsi="Arial" w:cs="Arial"/>
                <w:sz w:val="18"/>
                <w:szCs w:val="18"/>
              </w:rPr>
            </w:pPr>
            <w:r>
              <w:rPr>
                <w:rFonts w:ascii="Arial" w:hAnsi="Arial" w:cs="Arial"/>
                <w:sz w:val="18"/>
                <w:szCs w:val="18"/>
              </w:rPr>
              <w:t>IV.5.</w:t>
            </w:r>
          </w:p>
        </w:tc>
      </w:tr>
      <w:tr w:rsidR="007D0E1C" w:rsidRPr="00E013A3" w:rsidTr="00896EC8">
        <w:tblPrEx>
          <w:tblLook w:val="00A0" w:firstRow="1" w:lastRow="0" w:firstColumn="1" w:lastColumn="0" w:noHBand="0" w:noVBand="0"/>
        </w:tblPrEx>
        <w:tc>
          <w:tcPr>
            <w:tcW w:w="425" w:type="dxa"/>
            <w:tcBorders>
              <w:bottom w:val="dotted" w:sz="4" w:space="0" w:color="auto"/>
            </w:tcBorders>
          </w:tcPr>
          <w:p w:rsidR="007D0E1C" w:rsidRPr="00522ABD" w:rsidRDefault="007D0E1C" w:rsidP="00550D58">
            <w:pPr>
              <w:spacing w:before="120"/>
              <w:rPr>
                <w:rFonts w:ascii="Arial" w:hAnsi="Arial" w:cs="Arial"/>
                <w:b/>
                <w:bCs/>
                <w:sz w:val="18"/>
                <w:szCs w:val="18"/>
              </w:rPr>
            </w:pPr>
            <w:r w:rsidRPr="00522ABD">
              <w:rPr>
                <w:rFonts w:ascii="Arial" w:hAnsi="Arial" w:cs="Arial"/>
                <w:b/>
                <w:bCs/>
                <w:sz w:val="18"/>
                <w:szCs w:val="18"/>
              </w:rPr>
              <w:t>d.</w:t>
            </w:r>
          </w:p>
        </w:tc>
        <w:tc>
          <w:tcPr>
            <w:tcW w:w="3261" w:type="dxa"/>
            <w:tcBorders>
              <w:bottom w:val="dotted" w:sz="4" w:space="0" w:color="auto"/>
            </w:tcBorders>
          </w:tcPr>
          <w:p w:rsidR="007D0E1C" w:rsidRPr="00112B7D" w:rsidRDefault="007D0E1C" w:rsidP="00550D58">
            <w:pPr>
              <w:spacing w:before="120"/>
              <w:rPr>
                <w:rFonts w:ascii="Arial" w:hAnsi="Arial" w:cs="Arial"/>
                <w:b/>
                <w:bCs/>
                <w:sz w:val="18"/>
                <w:szCs w:val="18"/>
              </w:rPr>
            </w:pPr>
            <w:r w:rsidRPr="00112B7D">
              <w:rPr>
                <w:rFonts w:ascii="Arial" w:hAnsi="Arial" w:cs="Arial"/>
                <w:b/>
                <w:bCs/>
                <w:sz w:val="18"/>
                <w:szCs w:val="18"/>
              </w:rPr>
              <w:t>Rozwijanie zainteresowań dzieci i młodzieży poprzez funkcjonowanie różnych form zajęć w placówkach oświatowo-wychowawczych i organizowanych przez inne instytucje i organizacje oraz tworzenie warunków dla realizacji innowacji pedagogicznych:</w:t>
            </w:r>
          </w:p>
        </w:tc>
        <w:tc>
          <w:tcPr>
            <w:tcW w:w="992" w:type="dxa"/>
            <w:tcBorders>
              <w:bottom w:val="dotted" w:sz="4" w:space="0" w:color="auto"/>
            </w:tcBorders>
          </w:tcPr>
          <w:p w:rsidR="007D0E1C" w:rsidRPr="00112B7D" w:rsidRDefault="007D0E1C" w:rsidP="00550D58">
            <w:pPr>
              <w:ind w:left="-49" w:right="-108"/>
              <w:rPr>
                <w:rFonts w:ascii="Arial" w:hAnsi="Arial" w:cs="Arial"/>
                <w:color w:val="FF0000"/>
                <w:sz w:val="18"/>
                <w:szCs w:val="18"/>
              </w:rPr>
            </w:pPr>
          </w:p>
        </w:tc>
        <w:tc>
          <w:tcPr>
            <w:tcW w:w="8789" w:type="dxa"/>
            <w:tcBorders>
              <w:bottom w:val="dotted" w:sz="4" w:space="0" w:color="auto"/>
            </w:tcBorders>
          </w:tcPr>
          <w:p w:rsidR="007D0E1C" w:rsidRPr="00112B7D" w:rsidRDefault="007D0E1C" w:rsidP="00550D58">
            <w:pPr>
              <w:jc w:val="both"/>
              <w:rPr>
                <w:rFonts w:ascii="Arial" w:hAnsi="Arial" w:cs="Arial"/>
                <w:color w:val="FF0000"/>
                <w:sz w:val="18"/>
                <w:szCs w:val="18"/>
              </w:rPr>
            </w:pPr>
          </w:p>
        </w:tc>
        <w:tc>
          <w:tcPr>
            <w:tcW w:w="1275" w:type="dxa"/>
            <w:tcBorders>
              <w:bottom w:val="dotted" w:sz="4" w:space="0" w:color="auto"/>
            </w:tcBorders>
          </w:tcPr>
          <w:p w:rsidR="007D0E1C" w:rsidRPr="000A5B80" w:rsidRDefault="007D0E1C" w:rsidP="00550D58">
            <w:pPr>
              <w:ind w:left="33" w:right="33"/>
              <w:jc w:val="center"/>
              <w:rPr>
                <w:rFonts w:ascii="Arial" w:hAnsi="Arial" w:cs="Arial"/>
                <w:color w:val="FF0000"/>
                <w:sz w:val="18"/>
                <w:szCs w:val="18"/>
              </w:rPr>
            </w:pPr>
          </w:p>
        </w:tc>
        <w:tc>
          <w:tcPr>
            <w:tcW w:w="851" w:type="dxa"/>
            <w:tcBorders>
              <w:bottom w:val="dotted" w:sz="4" w:space="0" w:color="auto"/>
            </w:tcBorders>
          </w:tcPr>
          <w:p w:rsidR="007D0E1C" w:rsidRPr="00BB10E1" w:rsidRDefault="007D0E1C" w:rsidP="00550D58">
            <w:pPr>
              <w:jc w:val="center"/>
              <w:rPr>
                <w:rFonts w:ascii="Arial" w:hAnsi="Arial" w:cs="Arial"/>
                <w:sz w:val="18"/>
                <w:szCs w:val="18"/>
              </w:rPr>
            </w:pP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112B7D" w:rsidRDefault="007D0E1C" w:rsidP="00550D58">
            <w:pPr>
              <w:tabs>
                <w:tab w:val="num" w:pos="993"/>
                <w:tab w:val="num" w:pos="1778"/>
              </w:tabs>
              <w:rPr>
                <w:rFonts w:ascii="Arial" w:hAnsi="Arial" w:cs="Arial"/>
                <w:sz w:val="18"/>
                <w:szCs w:val="18"/>
              </w:rPr>
            </w:pPr>
            <w:r w:rsidRPr="00112B7D">
              <w:rPr>
                <w:rFonts w:ascii="Arial" w:hAnsi="Arial" w:cs="Arial"/>
                <w:sz w:val="18"/>
                <w:szCs w:val="18"/>
              </w:rPr>
              <w:t xml:space="preserve">Realizacja działań innowacyjnych w szkołach i placówkach oświatowych </w:t>
            </w:r>
          </w:p>
        </w:tc>
        <w:tc>
          <w:tcPr>
            <w:tcW w:w="992" w:type="dxa"/>
            <w:tcBorders>
              <w:top w:val="dotted" w:sz="4" w:space="0" w:color="auto"/>
              <w:bottom w:val="dotted" w:sz="4" w:space="0" w:color="auto"/>
            </w:tcBorders>
          </w:tcPr>
          <w:p w:rsidR="007D0E1C" w:rsidRPr="00112B7D" w:rsidRDefault="007D0E1C" w:rsidP="00550D58">
            <w:pPr>
              <w:ind w:left="-49" w:right="-108"/>
              <w:rPr>
                <w:rFonts w:ascii="Arial" w:hAnsi="Arial" w:cs="Arial"/>
                <w:sz w:val="18"/>
                <w:szCs w:val="18"/>
              </w:rPr>
            </w:pPr>
            <w:r w:rsidRPr="00112B7D">
              <w:rPr>
                <w:rFonts w:ascii="Arial" w:hAnsi="Arial" w:cs="Arial"/>
                <w:sz w:val="18"/>
                <w:szCs w:val="18"/>
              </w:rPr>
              <w:t>W</w:t>
            </w:r>
            <w:r w:rsidR="00387536" w:rsidRPr="00112B7D">
              <w:rPr>
                <w:rFonts w:ascii="Arial" w:hAnsi="Arial" w:cs="Arial"/>
                <w:sz w:val="18"/>
                <w:szCs w:val="18"/>
              </w:rPr>
              <w:t>E</w:t>
            </w:r>
          </w:p>
        </w:tc>
        <w:tc>
          <w:tcPr>
            <w:tcW w:w="8789" w:type="dxa"/>
            <w:tcBorders>
              <w:top w:val="dotted" w:sz="4" w:space="0" w:color="auto"/>
              <w:bottom w:val="dotted" w:sz="4" w:space="0" w:color="auto"/>
            </w:tcBorders>
          </w:tcPr>
          <w:p w:rsidR="007D0E1C" w:rsidRPr="00112B7D" w:rsidRDefault="007D0E1C" w:rsidP="00AC60A4">
            <w:pPr>
              <w:jc w:val="both"/>
              <w:rPr>
                <w:rFonts w:ascii="Arial" w:hAnsi="Arial" w:cs="Arial"/>
                <w:sz w:val="18"/>
                <w:szCs w:val="18"/>
              </w:rPr>
            </w:pPr>
            <w:r w:rsidRPr="00112B7D">
              <w:rPr>
                <w:rFonts w:ascii="Arial" w:hAnsi="Arial" w:cs="Arial"/>
                <w:sz w:val="18"/>
                <w:szCs w:val="18"/>
              </w:rPr>
              <w:t xml:space="preserve">Działania innowacyjne w szkołach i placówkach oświatowych prowadzone </w:t>
            </w:r>
            <w:r w:rsidR="00AC60A4" w:rsidRPr="00112B7D">
              <w:rPr>
                <w:rFonts w:ascii="Arial" w:hAnsi="Arial" w:cs="Arial"/>
                <w:sz w:val="18"/>
                <w:szCs w:val="18"/>
              </w:rPr>
              <w:t xml:space="preserve">były do 2017 roku </w:t>
            </w:r>
            <w:r w:rsidRPr="00112B7D">
              <w:rPr>
                <w:rFonts w:ascii="Arial" w:hAnsi="Arial" w:cs="Arial"/>
                <w:sz w:val="18"/>
                <w:szCs w:val="18"/>
              </w:rPr>
              <w:t>w oparciu o rozporządzenie MENiS w sprawie warunków prowadzenia działalności innowacyjnej i eksperymentalnej przez publiczne szkoły i placówki. Szkoły przekaz</w:t>
            </w:r>
            <w:r w:rsidR="00AC60A4" w:rsidRPr="00112B7D">
              <w:rPr>
                <w:rFonts w:ascii="Arial" w:hAnsi="Arial" w:cs="Arial"/>
                <w:sz w:val="18"/>
                <w:szCs w:val="18"/>
              </w:rPr>
              <w:t>ywały</w:t>
            </w:r>
            <w:r w:rsidRPr="00112B7D">
              <w:rPr>
                <w:rFonts w:ascii="Arial" w:hAnsi="Arial" w:cs="Arial"/>
                <w:sz w:val="18"/>
                <w:szCs w:val="18"/>
              </w:rPr>
              <w:t xml:space="preserve"> uchwały o podjęciu innowacji organowi prowadzą</w:t>
            </w:r>
            <w:r w:rsidRPr="00112B7D">
              <w:rPr>
                <w:rFonts w:ascii="Arial" w:hAnsi="Arial" w:cs="Arial"/>
                <w:sz w:val="18"/>
                <w:szCs w:val="18"/>
              </w:rPr>
              <w:lastRenderedPageBreak/>
              <w:t>cemu i Kuratorowi Oświaty.</w:t>
            </w:r>
            <w:r w:rsidR="00AC60A4" w:rsidRPr="00112B7D">
              <w:rPr>
                <w:rFonts w:ascii="Arial" w:hAnsi="Arial" w:cs="Arial"/>
                <w:sz w:val="18"/>
                <w:szCs w:val="18"/>
              </w:rPr>
              <w:t xml:space="preserve"> Od 2018 roku nie ma już tego obowiązku.</w:t>
            </w:r>
          </w:p>
          <w:p w:rsidR="00AC60A4" w:rsidRPr="00112B7D" w:rsidRDefault="00AC60A4" w:rsidP="00D06E9F">
            <w:pPr>
              <w:jc w:val="both"/>
              <w:rPr>
                <w:rFonts w:ascii="Arial" w:hAnsi="Arial" w:cs="Arial"/>
                <w:sz w:val="18"/>
                <w:szCs w:val="18"/>
              </w:rPr>
            </w:pPr>
          </w:p>
          <w:p w:rsidR="00AC60A4" w:rsidRPr="00112B7D" w:rsidRDefault="00AC60A4" w:rsidP="00D06E9F">
            <w:pPr>
              <w:jc w:val="both"/>
              <w:rPr>
                <w:rFonts w:ascii="Arial" w:hAnsi="Arial" w:cs="Arial"/>
                <w:sz w:val="18"/>
                <w:szCs w:val="18"/>
              </w:rPr>
            </w:pPr>
            <w:r w:rsidRPr="00112B7D">
              <w:rPr>
                <w:rFonts w:ascii="Arial" w:hAnsi="Arial" w:cs="Arial"/>
                <w:sz w:val="18"/>
                <w:szCs w:val="18"/>
              </w:rPr>
              <w:t>Z przykładowych przedsięwzięć innowacyjnych można wymienić Klub Kreatorów Innowacyjnych Rozwiązań Edukacyjnych „Inspiracje”, których koordynatorem działania jest ZS Ogólnokształcących Nr 3. Celem funkcjonowania Klubu jest stworzenie warunków zapewniających wzrost kompetencji, innowacyjności i przedsiębiorczości wśród uczniów i nauczycieli, promocja innowacyjnej działalności oświatowej i edukacyjnej, kształtowanie postaw proinnowacyjnych, promocja współpracy różnych podmiotów wspomagających szkołę w zakresie realizacji procesu dydaktyczno-wychowawczego.</w:t>
            </w:r>
          </w:p>
          <w:p w:rsidR="00AC60A4" w:rsidRPr="00112B7D" w:rsidRDefault="00AC60A4" w:rsidP="00D06E9F">
            <w:pPr>
              <w:jc w:val="both"/>
              <w:rPr>
                <w:rFonts w:ascii="Arial" w:hAnsi="Arial" w:cs="Arial"/>
                <w:sz w:val="18"/>
                <w:szCs w:val="18"/>
              </w:rPr>
            </w:pPr>
            <w:r w:rsidRPr="00112B7D">
              <w:rPr>
                <w:rFonts w:ascii="Arial" w:hAnsi="Arial" w:cs="Arial"/>
                <w:sz w:val="18"/>
                <w:szCs w:val="18"/>
              </w:rPr>
              <w:t>W ramach podejmowanych działań zrealizowano następujące przedsięwzięcia:</w:t>
            </w:r>
          </w:p>
          <w:p w:rsidR="00AC60A4" w:rsidRPr="00112B7D" w:rsidRDefault="00AC60A4" w:rsidP="002C2921">
            <w:pPr>
              <w:numPr>
                <w:ilvl w:val="0"/>
                <w:numId w:val="14"/>
              </w:numPr>
              <w:ind w:left="175" w:hanging="175"/>
              <w:jc w:val="both"/>
              <w:rPr>
                <w:rFonts w:ascii="Arial" w:hAnsi="Arial" w:cs="Arial"/>
                <w:sz w:val="18"/>
                <w:szCs w:val="18"/>
              </w:rPr>
            </w:pPr>
            <w:r w:rsidRPr="00112B7D">
              <w:rPr>
                <w:rFonts w:ascii="Arial" w:hAnsi="Arial" w:cs="Arial"/>
                <w:sz w:val="18"/>
                <w:szCs w:val="18"/>
              </w:rPr>
              <w:t>konkurs języka angielskiego dla gimnazjalistów ‘Views of the UK and the USA” połączony z seminarium dla nauczycieli języka angielskiego na temat kreatywnego oceniania prezentacji uczniów,</w:t>
            </w:r>
          </w:p>
          <w:p w:rsidR="00AC60A4" w:rsidRPr="00112B7D" w:rsidRDefault="00AC60A4" w:rsidP="002C2921">
            <w:pPr>
              <w:numPr>
                <w:ilvl w:val="0"/>
                <w:numId w:val="14"/>
              </w:numPr>
              <w:ind w:left="175" w:hanging="175"/>
              <w:jc w:val="both"/>
              <w:rPr>
                <w:rFonts w:ascii="Arial" w:hAnsi="Arial" w:cs="Arial"/>
                <w:sz w:val="18"/>
                <w:szCs w:val="18"/>
              </w:rPr>
            </w:pPr>
            <w:r w:rsidRPr="00112B7D">
              <w:rPr>
                <w:rFonts w:ascii="Arial" w:hAnsi="Arial" w:cs="Arial"/>
                <w:sz w:val="18"/>
                <w:szCs w:val="18"/>
              </w:rPr>
              <w:t>warsztat dla pedagogów szkolnych szkół ponadgimnazjalnych na temat „Skale objawowe zaburzeń okresu adolescencji”. Wykorzystano do pracy arkusze diagnozujące opracowane przez Pracownię Testów Psychologicznych i Pedagogicznych,</w:t>
            </w:r>
          </w:p>
          <w:p w:rsidR="00AC60A4" w:rsidRPr="00112B7D" w:rsidRDefault="00AC60A4" w:rsidP="002C2921">
            <w:pPr>
              <w:numPr>
                <w:ilvl w:val="0"/>
                <w:numId w:val="14"/>
              </w:numPr>
              <w:ind w:left="175" w:hanging="175"/>
              <w:jc w:val="both"/>
              <w:rPr>
                <w:rFonts w:ascii="Arial" w:hAnsi="Arial" w:cs="Arial"/>
                <w:sz w:val="18"/>
                <w:szCs w:val="18"/>
              </w:rPr>
            </w:pPr>
            <w:r w:rsidRPr="00112B7D">
              <w:rPr>
                <w:rFonts w:ascii="Arial" w:hAnsi="Arial" w:cs="Arial"/>
                <w:sz w:val="18"/>
                <w:szCs w:val="18"/>
              </w:rPr>
              <w:t>konferencja pt. „Wykorzystanie języka mediów na lekcjach języków obcych”</w:t>
            </w:r>
            <w:r w:rsidR="00D06E9F" w:rsidRPr="00112B7D">
              <w:rPr>
                <w:rFonts w:ascii="Arial" w:hAnsi="Arial" w:cs="Arial"/>
                <w:sz w:val="18"/>
                <w:szCs w:val="18"/>
              </w:rPr>
              <w:t>, w której uczestniczyli nauczyciele języków obcych z bydgoskich gimnazjów i szkół ponadgimnazjalnych oraz przedstawiciel Miejskiego Ośrodka Edukacji Nauczycieli. Konferencja przyczyniła się do wzbogacenia warsztatu nauczycieli języków obcych, przedstawiła narzędzia służące urozmaiceniu i ulepszeniu metod pracy na zajęciach,</w:t>
            </w:r>
          </w:p>
          <w:p w:rsidR="007D0E1C" w:rsidRPr="00112B7D" w:rsidRDefault="00AC60A4" w:rsidP="002C2921">
            <w:pPr>
              <w:numPr>
                <w:ilvl w:val="0"/>
                <w:numId w:val="14"/>
              </w:numPr>
              <w:spacing w:after="120"/>
              <w:ind w:left="176" w:hanging="176"/>
              <w:jc w:val="both"/>
              <w:rPr>
                <w:rFonts w:ascii="Arial" w:hAnsi="Arial" w:cs="Arial"/>
                <w:sz w:val="18"/>
                <w:szCs w:val="18"/>
              </w:rPr>
            </w:pPr>
            <w:r w:rsidRPr="00112B7D">
              <w:rPr>
                <w:rFonts w:ascii="Arial" w:hAnsi="Arial" w:cs="Arial"/>
                <w:sz w:val="18"/>
                <w:szCs w:val="18"/>
              </w:rPr>
              <w:t>„Biotest – czyli szybkie testy na lekcje biologii” - szkolenie dla nauczycieli biologii, które miało na celu zapoznanie ich z innowacyjną metodą eksperymentu w skali mikro. Polegało na pracy z niewielkimi ilościami substancji, co zwiększa bezpieczeństwo eksperymentu i skraca czas jego przeprowadzenia.</w:t>
            </w:r>
          </w:p>
        </w:tc>
        <w:tc>
          <w:tcPr>
            <w:tcW w:w="1275" w:type="dxa"/>
            <w:tcBorders>
              <w:top w:val="dotted" w:sz="4" w:space="0" w:color="auto"/>
              <w:bottom w:val="dotted" w:sz="4" w:space="0" w:color="auto"/>
            </w:tcBorders>
          </w:tcPr>
          <w:p w:rsidR="007D0E1C" w:rsidRPr="00F67F8F" w:rsidRDefault="007D0E1C" w:rsidP="00550D58">
            <w:pPr>
              <w:ind w:left="33" w:right="33"/>
              <w:jc w:val="center"/>
              <w:rPr>
                <w:rFonts w:ascii="Arial" w:hAnsi="Arial" w:cs="Arial"/>
                <w:sz w:val="18"/>
                <w:szCs w:val="18"/>
              </w:rPr>
            </w:pPr>
            <w:r w:rsidRPr="00F67F8F">
              <w:rPr>
                <w:rFonts w:ascii="Arial" w:hAnsi="Arial" w:cs="Arial"/>
                <w:sz w:val="18"/>
                <w:szCs w:val="18"/>
              </w:rPr>
              <w:lastRenderedPageBreak/>
              <w:t>Budżet Miasta</w:t>
            </w:r>
          </w:p>
        </w:tc>
        <w:tc>
          <w:tcPr>
            <w:tcW w:w="851" w:type="dxa"/>
            <w:tcBorders>
              <w:top w:val="dotted" w:sz="4" w:space="0" w:color="auto"/>
              <w:bottom w:val="dotted" w:sz="4" w:space="0" w:color="auto"/>
            </w:tcBorders>
          </w:tcPr>
          <w:p w:rsidR="007D0E1C" w:rsidRPr="00BB10E1" w:rsidRDefault="007D0E1C" w:rsidP="00550D58">
            <w:pPr>
              <w:jc w:val="center"/>
              <w:rPr>
                <w:rFonts w:ascii="Arial" w:hAnsi="Arial" w:cs="Arial"/>
                <w:sz w:val="18"/>
                <w:szCs w:val="18"/>
              </w:rPr>
            </w:pPr>
            <w:r>
              <w:rPr>
                <w:rFonts w:ascii="Arial" w:hAnsi="Arial" w:cs="Arial"/>
                <w:sz w:val="18"/>
                <w:szCs w:val="18"/>
              </w:rPr>
              <w:t>IV.3.</w:t>
            </w: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112B7D" w:rsidRDefault="007D0E1C" w:rsidP="00550D58">
            <w:pPr>
              <w:tabs>
                <w:tab w:val="num" w:pos="993"/>
                <w:tab w:val="num" w:pos="1778"/>
              </w:tabs>
              <w:rPr>
                <w:rFonts w:ascii="Arial" w:hAnsi="Arial" w:cs="Arial"/>
                <w:sz w:val="18"/>
                <w:szCs w:val="18"/>
              </w:rPr>
            </w:pPr>
            <w:r w:rsidRPr="00112B7D">
              <w:rPr>
                <w:rFonts w:ascii="Arial" w:hAnsi="Arial" w:cs="Arial"/>
                <w:sz w:val="18"/>
                <w:szCs w:val="18"/>
              </w:rPr>
              <w:t xml:space="preserve">Zwiększenie dostępności zajęć rozwijających zdolności i zainteresowania uczniów </w:t>
            </w:r>
          </w:p>
        </w:tc>
        <w:tc>
          <w:tcPr>
            <w:tcW w:w="992" w:type="dxa"/>
            <w:tcBorders>
              <w:top w:val="dotted" w:sz="4" w:space="0" w:color="auto"/>
              <w:bottom w:val="dotted" w:sz="4" w:space="0" w:color="auto"/>
            </w:tcBorders>
          </w:tcPr>
          <w:p w:rsidR="007D0E1C" w:rsidRPr="00112B7D" w:rsidRDefault="00387536" w:rsidP="00550D58">
            <w:pPr>
              <w:ind w:left="-49" w:right="-108"/>
              <w:rPr>
                <w:rFonts w:ascii="Arial" w:hAnsi="Arial" w:cs="Arial"/>
                <w:sz w:val="18"/>
                <w:szCs w:val="18"/>
              </w:rPr>
            </w:pPr>
            <w:r w:rsidRPr="00112B7D">
              <w:rPr>
                <w:rFonts w:ascii="Arial" w:hAnsi="Arial" w:cs="Arial"/>
                <w:sz w:val="18"/>
                <w:szCs w:val="18"/>
              </w:rPr>
              <w:t>WE</w:t>
            </w:r>
          </w:p>
          <w:p w:rsidR="007D0E1C" w:rsidRPr="00112B7D" w:rsidRDefault="007D0E1C" w:rsidP="00550D58">
            <w:pPr>
              <w:ind w:left="-49" w:right="-108"/>
              <w:rPr>
                <w:rFonts w:ascii="Arial" w:hAnsi="Arial" w:cs="Arial"/>
                <w:sz w:val="18"/>
                <w:szCs w:val="18"/>
              </w:rPr>
            </w:pPr>
          </w:p>
          <w:p w:rsidR="007D0E1C" w:rsidRPr="00112B7D" w:rsidRDefault="007D0E1C" w:rsidP="00550D58">
            <w:pPr>
              <w:ind w:left="-49" w:right="-108"/>
              <w:rPr>
                <w:rFonts w:ascii="Arial" w:hAnsi="Arial" w:cs="Arial"/>
                <w:sz w:val="18"/>
                <w:szCs w:val="18"/>
              </w:rPr>
            </w:pPr>
            <w:r w:rsidRPr="00112B7D">
              <w:rPr>
                <w:rFonts w:ascii="Arial" w:hAnsi="Arial" w:cs="Arial"/>
                <w:sz w:val="18"/>
                <w:szCs w:val="18"/>
              </w:rPr>
              <w:t>Placówki oświatowe</w:t>
            </w:r>
          </w:p>
        </w:tc>
        <w:tc>
          <w:tcPr>
            <w:tcW w:w="8789" w:type="dxa"/>
            <w:tcBorders>
              <w:top w:val="dotted" w:sz="4" w:space="0" w:color="auto"/>
              <w:bottom w:val="dotted" w:sz="4" w:space="0" w:color="auto"/>
            </w:tcBorders>
          </w:tcPr>
          <w:p w:rsidR="007D0E1C" w:rsidRDefault="007D0E1C" w:rsidP="00550D58">
            <w:pPr>
              <w:jc w:val="both"/>
              <w:rPr>
                <w:rFonts w:ascii="Arial" w:hAnsi="Arial" w:cs="Arial"/>
                <w:sz w:val="18"/>
                <w:szCs w:val="18"/>
              </w:rPr>
            </w:pPr>
            <w:r w:rsidRPr="00112B7D">
              <w:rPr>
                <w:rFonts w:ascii="Arial" w:hAnsi="Arial" w:cs="Arial"/>
                <w:sz w:val="18"/>
                <w:szCs w:val="18"/>
              </w:rPr>
              <w:t>Wszystkie bydgoskie szkoły prowadzą zajęcia dodatkowe dla uczniów, w ramach których dzieci i młodzież mogą rozwijać swoje zainteresowania. Ponadto mogą korzystać z szerokiej oferty Młodzieżowych Domów Kultury, Pałacu Młodzieży, Miejskiego Centrum Kultury, klubów i stowarzyszeń sportowych oraz innych placówek.</w:t>
            </w:r>
          </w:p>
          <w:p w:rsidR="00982EEE" w:rsidRPr="00112B7D" w:rsidRDefault="00982EEE" w:rsidP="00550D58">
            <w:pPr>
              <w:jc w:val="both"/>
              <w:rPr>
                <w:rFonts w:ascii="Arial" w:hAnsi="Arial" w:cs="Arial"/>
                <w:sz w:val="18"/>
                <w:szCs w:val="18"/>
              </w:rPr>
            </w:pPr>
          </w:p>
          <w:p w:rsidR="007D0E1C" w:rsidRPr="00112B7D" w:rsidRDefault="007D0E1C" w:rsidP="00550D58">
            <w:pPr>
              <w:jc w:val="both"/>
              <w:rPr>
                <w:rFonts w:ascii="Arial" w:hAnsi="Arial" w:cs="Arial"/>
                <w:sz w:val="18"/>
                <w:szCs w:val="18"/>
              </w:rPr>
            </w:pPr>
            <w:r w:rsidRPr="00112B7D">
              <w:rPr>
                <w:rFonts w:ascii="Arial" w:hAnsi="Arial" w:cs="Arial"/>
                <w:sz w:val="18"/>
                <w:szCs w:val="18"/>
              </w:rPr>
              <w:t>Zajęcia rozwijające zdolności i zainteresowania uczniów realizowane były w ramach:</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zapisów art. 42 ust. ustawy Karta Nauczyciela,</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Bydgoskich Grantów Oświatowych, w tym grantów dla placówek integracyjnych,</w:t>
            </w:r>
          </w:p>
          <w:p w:rsidR="00982EEE" w:rsidRPr="00B26F8A"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Miejskiego Programu Wspierania Ucz</w:t>
            </w:r>
            <w:r w:rsidR="00203C90" w:rsidRPr="00112B7D">
              <w:rPr>
                <w:rFonts w:ascii="Arial" w:hAnsi="Arial" w:cs="Arial"/>
                <w:sz w:val="18"/>
                <w:szCs w:val="18"/>
              </w:rPr>
              <w:t xml:space="preserve">nia Zdolnego „Zdolni znad Brdy” - program realizowany od 2014 r., </w:t>
            </w:r>
            <w:r w:rsidR="00203C90" w:rsidRPr="00B26F8A">
              <w:rPr>
                <w:rFonts w:ascii="Arial" w:hAnsi="Arial" w:cs="Arial"/>
                <w:sz w:val="18"/>
                <w:szCs w:val="18"/>
              </w:rPr>
              <w:t>adresowany</w:t>
            </w:r>
            <w:r w:rsidR="00982EEE" w:rsidRPr="00B26F8A">
              <w:rPr>
                <w:rFonts w:ascii="Arial" w:hAnsi="Arial" w:cs="Arial"/>
                <w:sz w:val="18"/>
                <w:szCs w:val="18"/>
              </w:rPr>
              <w:t xml:space="preserve"> </w:t>
            </w:r>
            <w:r w:rsidR="00203C90" w:rsidRPr="00B26F8A">
              <w:rPr>
                <w:rFonts w:ascii="Arial" w:hAnsi="Arial" w:cs="Arial"/>
                <w:sz w:val="18"/>
                <w:szCs w:val="18"/>
              </w:rPr>
              <w:t xml:space="preserve">do uczniów zdolnych, </w:t>
            </w:r>
            <w:r w:rsidR="00982EEE" w:rsidRPr="00B26F8A">
              <w:rPr>
                <w:rFonts w:ascii="Arial" w:hAnsi="Arial" w:cs="Arial"/>
                <w:sz w:val="18"/>
                <w:szCs w:val="18"/>
              </w:rPr>
              <w:t xml:space="preserve">ich </w:t>
            </w:r>
            <w:r w:rsidR="00203C90" w:rsidRPr="00B26F8A">
              <w:rPr>
                <w:rFonts w:ascii="Arial" w:hAnsi="Arial" w:cs="Arial"/>
                <w:sz w:val="18"/>
                <w:szCs w:val="18"/>
              </w:rPr>
              <w:t>nauczycieli</w:t>
            </w:r>
            <w:r w:rsidR="00982EEE" w:rsidRPr="00B26F8A">
              <w:rPr>
                <w:rFonts w:ascii="Arial" w:hAnsi="Arial" w:cs="Arial"/>
                <w:sz w:val="18"/>
                <w:szCs w:val="18"/>
              </w:rPr>
              <w:t xml:space="preserve"> i </w:t>
            </w:r>
            <w:r w:rsidR="00203C90" w:rsidRPr="00B26F8A">
              <w:rPr>
                <w:rFonts w:ascii="Arial" w:hAnsi="Arial" w:cs="Arial"/>
                <w:sz w:val="18"/>
                <w:szCs w:val="18"/>
              </w:rPr>
              <w:t>rodziców</w:t>
            </w:r>
            <w:r w:rsidR="00982EEE" w:rsidRPr="00B26F8A">
              <w:rPr>
                <w:rFonts w:ascii="Arial" w:hAnsi="Arial" w:cs="Arial"/>
                <w:sz w:val="18"/>
                <w:szCs w:val="18"/>
              </w:rPr>
              <w:t xml:space="preserve"> (</w:t>
            </w:r>
            <w:hyperlink r:id="rId101" w:history="1">
              <w:r w:rsidR="00203C90" w:rsidRPr="00B26F8A">
                <w:rPr>
                  <w:rStyle w:val="Hipercze"/>
                  <w:rFonts w:ascii="Arial" w:hAnsi="Arial" w:cs="Arial"/>
                  <w:sz w:val="18"/>
                  <w:szCs w:val="18"/>
                </w:rPr>
                <w:t>www.edu.bydgoszcz.pl</w:t>
              </w:r>
            </w:hyperlink>
            <w:r w:rsidR="00982EEE" w:rsidRPr="00B26F8A">
              <w:rPr>
                <w:rFonts w:ascii="Arial" w:hAnsi="Arial" w:cs="Arial"/>
                <w:sz w:val="18"/>
                <w:szCs w:val="18"/>
              </w:rPr>
              <w:t>)</w:t>
            </w:r>
            <w:r w:rsidR="00203C90" w:rsidRPr="00B26F8A">
              <w:rPr>
                <w:rFonts w:ascii="Arial" w:hAnsi="Arial" w:cs="Arial"/>
                <w:sz w:val="18"/>
                <w:szCs w:val="18"/>
              </w:rPr>
              <w:t>.</w:t>
            </w:r>
          </w:p>
          <w:p w:rsidR="00203C90" w:rsidRPr="00B26F8A" w:rsidRDefault="00203C90" w:rsidP="00B26F8A">
            <w:pPr>
              <w:pStyle w:val="Akapitzlist"/>
              <w:tabs>
                <w:tab w:val="left" w:pos="176"/>
              </w:tabs>
              <w:ind w:left="176"/>
              <w:jc w:val="both"/>
              <w:rPr>
                <w:rFonts w:ascii="Arial" w:hAnsi="Arial" w:cs="Arial"/>
                <w:sz w:val="18"/>
                <w:szCs w:val="18"/>
              </w:rPr>
            </w:pPr>
            <w:r w:rsidRPr="00B26F8A">
              <w:rPr>
                <w:rFonts w:ascii="Arial" w:hAnsi="Arial" w:cs="Arial"/>
                <w:sz w:val="18"/>
                <w:szCs w:val="18"/>
              </w:rPr>
              <w:t xml:space="preserve">W 2018 roku </w:t>
            </w:r>
            <w:r w:rsidR="00CB4C44" w:rsidRPr="00B26F8A">
              <w:rPr>
                <w:rFonts w:ascii="Arial" w:hAnsi="Arial" w:cs="Arial"/>
                <w:sz w:val="18"/>
                <w:szCs w:val="18"/>
              </w:rPr>
              <w:t>realizowano:</w:t>
            </w:r>
          </w:p>
          <w:p w:rsidR="00203C90" w:rsidRPr="00B26F8A" w:rsidRDefault="00203C90"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26F8A">
              <w:rPr>
                <w:rFonts w:ascii="Arial" w:hAnsi="Arial" w:cs="Arial"/>
                <w:color w:val="000000"/>
                <w:sz w:val="18"/>
                <w:szCs w:val="18"/>
              </w:rPr>
              <w:t xml:space="preserve">dodatkowe zajęcia pozalekcyjne dla </w:t>
            </w:r>
            <w:r w:rsidRPr="00B26F8A">
              <w:rPr>
                <w:rFonts w:ascii="Arial" w:hAnsi="Arial" w:cs="Arial"/>
                <w:iCs/>
                <w:color w:val="000000"/>
                <w:sz w:val="18"/>
                <w:szCs w:val="18"/>
              </w:rPr>
              <w:t>uczniów zdolnych ze szkół podstawowych</w:t>
            </w:r>
            <w:r w:rsidRPr="00B26F8A">
              <w:rPr>
                <w:rFonts w:ascii="Arial" w:hAnsi="Arial" w:cs="Arial"/>
                <w:i/>
                <w:iCs/>
                <w:color w:val="000000"/>
                <w:sz w:val="18"/>
                <w:szCs w:val="18"/>
              </w:rPr>
              <w:t xml:space="preserve"> </w:t>
            </w:r>
            <w:r w:rsidRPr="00B26F8A">
              <w:rPr>
                <w:rFonts w:ascii="Arial" w:hAnsi="Arial" w:cs="Arial"/>
                <w:color w:val="000000"/>
                <w:sz w:val="18"/>
                <w:szCs w:val="18"/>
              </w:rPr>
              <w:t xml:space="preserve">w postaci </w:t>
            </w:r>
            <w:r w:rsidRPr="00B26F8A">
              <w:rPr>
                <w:rFonts w:ascii="Arial" w:hAnsi="Arial" w:cs="Arial"/>
                <w:bCs/>
                <w:color w:val="000000"/>
                <w:sz w:val="18"/>
                <w:szCs w:val="18"/>
              </w:rPr>
              <w:t>Grantów Rozwoju Zdolności</w:t>
            </w:r>
            <w:r w:rsidRPr="00B26F8A">
              <w:rPr>
                <w:rFonts w:ascii="Arial" w:hAnsi="Arial" w:cs="Arial"/>
                <w:b/>
                <w:bCs/>
                <w:color w:val="000000"/>
                <w:sz w:val="18"/>
                <w:szCs w:val="18"/>
              </w:rPr>
              <w:t xml:space="preserve"> </w:t>
            </w:r>
            <w:r w:rsidRPr="00B26F8A">
              <w:rPr>
                <w:rFonts w:ascii="Arial" w:hAnsi="Arial" w:cs="Arial"/>
                <w:color w:val="000000"/>
                <w:sz w:val="18"/>
                <w:szCs w:val="18"/>
              </w:rPr>
              <w:t>w ramach Międzyszkolnych Klubów Ucznia Zdolnego. Każdy projekt realizowany był w wymiarze 60 godzin m.in.</w:t>
            </w:r>
            <w:r w:rsidR="00CB4C44" w:rsidRPr="00B26F8A">
              <w:rPr>
                <w:rFonts w:ascii="Arial" w:hAnsi="Arial" w:cs="Arial"/>
                <w:color w:val="000000"/>
                <w:sz w:val="18"/>
                <w:szCs w:val="18"/>
              </w:rPr>
              <w:t>:</w:t>
            </w:r>
            <w:r w:rsidRPr="00B26F8A">
              <w:rPr>
                <w:rFonts w:ascii="Arial" w:hAnsi="Arial" w:cs="Arial"/>
                <w:color w:val="000000"/>
                <w:sz w:val="18"/>
                <w:szCs w:val="18"/>
              </w:rPr>
              <w:t xml:space="preserve"> </w:t>
            </w:r>
            <w:r w:rsidR="00CB4C44" w:rsidRPr="00B26F8A">
              <w:rPr>
                <w:rFonts w:ascii="Arial" w:hAnsi="Arial" w:cs="Arial"/>
                <w:color w:val="000000"/>
                <w:sz w:val="18"/>
                <w:szCs w:val="18"/>
              </w:rPr>
              <w:t>„</w:t>
            </w:r>
            <w:r w:rsidRPr="00B26F8A">
              <w:rPr>
                <w:rFonts w:ascii="Arial" w:hAnsi="Arial" w:cs="Arial"/>
                <w:color w:val="000000"/>
                <w:sz w:val="18"/>
                <w:szCs w:val="18"/>
              </w:rPr>
              <w:t>Matematyka z pasją</w:t>
            </w:r>
            <w:r w:rsidR="00CB4C44" w:rsidRPr="00B26F8A">
              <w:rPr>
                <w:rFonts w:ascii="Arial" w:hAnsi="Arial" w:cs="Arial"/>
                <w:color w:val="000000"/>
                <w:sz w:val="18"/>
                <w:szCs w:val="18"/>
              </w:rPr>
              <w:t xml:space="preserve">” w </w:t>
            </w:r>
            <w:r w:rsidRPr="00B26F8A">
              <w:rPr>
                <w:rFonts w:ascii="Arial" w:hAnsi="Arial" w:cs="Arial"/>
                <w:color w:val="000000"/>
                <w:sz w:val="18"/>
                <w:szCs w:val="18"/>
              </w:rPr>
              <w:t>Pałac</w:t>
            </w:r>
            <w:r w:rsidR="00CB4C44" w:rsidRPr="00B26F8A">
              <w:rPr>
                <w:rFonts w:ascii="Arial" w:hAnsi="Arial" w:cs="Arial"/>
                <w:color w:val="000000"/>
                <w:sz w:val="18"/>
                <w:szCs w:val="18"/>
              </w:rPr>
              <w:t>u</w:t>
            </w:r>
            <w:r w:rsidRPr="00B26F8A">
              <w:rPr>
                <w:rFonts w:ascii="Arial" w:hAnsi="Arial" w:cs="Arial"/>
                <w:color w:val="000000"/>
                <w:sz w:val="18"/>
                <w:szCs w:val="18"/>
              </w:rPr>
              <w:t xml:space="preserve"> Młodzieży; </w:t>
            </w:r>
            <w:r w:rsidR="00CB4C44" w:rsidRPr="00B26F8A">
              <w:rPr>
                <w:rFonts w:ascii="Arial" w:hAnsi="Arial" w:cs="Arial"/>
                <w:color w:val="000000"/>
                <w:sz w:val="18"/>
                <w:szCs w:val="18"/>
              </w:rPr>
              <w:t>„</w:t>
            </w:r>
            <w:r w:rsidRPr="00B26F8A">
              <w:rPr>
                <w:rFonts w:ascii="Arial" w:hAnsi="Arial" w:cs="Arial"/>
                <w:color w:val="000000"/>
                <w:sz w:val="18"/>
                <w:szCs w:val="18"/>
              </w:rPr>
              <w:t>Warsztaty przyrodnicze – klub poszukiwaczy wiedzy</w:t>
            </w:r>
            <w:r w:rsidR="00CB4C44" w:rsidRPr="00B26F8A">
              <w:rPr>
                <w:rFonts w:ascii="Arial" w:hAnsi="Arial" w:cs="Arial"/>
                <w:color w:val="000000"/>
                <w:sz w:val="18"/>
                <w:szCs w:val="18"/>
              </w:rPr>
              <w:t xml:space="preserve">” w </w:t>
            </w:r>
            <w:r w:rsidRPr="00B26F8A">
              <w:rPr>
                <w:rFonts w:ascii="Arial" w:hAnsi="Arial" w:cs="Arial"/>
                <w:color w:val="000000"/>
                <w:sz w:val="18"/>
                <w:szCs w:val="18"/>
              </w:rPr>
              <w:t xml:space="preserve">SP </w:t>
            </w:r>
            <w:r w:rsidR="00CB4C44" w:rsidRPr="00B26F8A">
              <w:rPr>
                <w:rFonts w:ascii="Arial" w:hAnsi="Arial" w:cs="Arial"/>
                <w:color w:val="000000"/>
                <w:sz w:val="18"/>
                <w:szCs w:val="18"/>
              </w:rPr>
              <w:t>N</w:t>
            </w:r>
            <w:r w:rsidRPr="00B26F8A">
              <w:rPr>
                <w:rFonts w:ascii="Arial" w:hAnsi="Arial" w:cs="Arial"/>
                <w:color w:val="000000"/>
                <w:sz w:val="18"/>
                <w:szCs w:val="18"/>
              </w:rPr>
              <w:t xml:space="preserve">r 4; </w:t>
            </w:r>
            <w:r w:rsidR="00CB4C44" w:rsidRPr="00B26F8A">
              <w:rPr>
                <w:rFonts w:ascii="Arial" w:hAnsi="Arial" w:cs="Arial"/>
                <w:color w:val="000000"/>
                <w:sz w:val="18"/>
                <w:szCs w:val="18"/>
              </w:rPr>
              <w:t>„</w:t>
            </w:r>
            <w:r w:rsidRPr="00B26F8A">
              <w:rPr>
                <w:rFonts w:ascii="Arial" w:hAnsi="Arial" w:cs="Arial"/>
                <w:color w:val="000000"/>
                <w:sz w:val="18"/>
                <w:szCs w:val="18"/>
              </w:rPr>
              <w:t>Magiczny świat liczb</w:t>
            </w:r>
            <w:r w:rsidR="00CB4C44" w:rsidRPr="00B26F8A">
              <w:rPr>
                <w:rFonts w:ascii="Arial" w:hAnsi="Arial" w:cs="Arial"/>
                <w:color w:val="000000"/>
                <w:sz w:val="18"/>
                <w:szCs w:val="18"/>
              </w:rPr>
              <w:t>”</w:t>
            </w:r>
            <w:r w:rsidRPr="00B26F8A">
              <w:rPr>
                <w:rFonts w:ascii="Arial" w:hAnsi="Arial" w:cs="Arial"/>
                <w:color w:val="000000"/>
                <w:sz w:val="18"/>
                <w:szCs w:val="18"/>
              </w:rPr>
              <w:t xml:space="preserve"> – warsztaty dla uczniów uzdolnionych matematycznie, prowadzone zgodnie z koncepcją Bydgoskiego Bąbla Matematycznego</w:t>
            </w:r>
            <w:r w:rsidR="00CB4C44" w:rsidRPr="00B26F8A">
              <w:rPr>
                <w:rFonts w:ascii="Arial" w:hAnsi="Arial" w:cs="Arial"/>
                <w:color w:val="000000"/>
                <w:sz w:val="18"/>
                <w:szCs w:val="18"/>
              </w:rPr>
              <w:t xml:space="preserve">, </w:t>
            </w:r>
            <w:r w:rsidRPr="00B26F8A">
              <w:rPr>
                <w:rFonts w:ascii="Arial" w:hAnsi="Arial" w:cs="Arial"/>
                <w:color w:val="000000"/>
                <w:sz w:val="18"/>
                <w:szCs w:val="18"/>
              </w:rPr>
              <w:t>realizacja</w:t>
            </w:r>
            <w:r w:rsidR="00CB4C44" w:rsidRPr="00B26F8A">
              <w:rPr>
                <w:rFonts w:ascii="Arial" w:hAnsi="Arial" w:cs="Arial"/>
                <w:color w:val="000000"/>
                <w:sz w:val="18"/>
                <w:szCs w:val="18"/>
              </w:rPr>
              <w:t xml:space="preserve"> w</w:t>
            </w:r>
            <w:r w:rsidRPr="00B26F8A">
              <w:rPr>
                <w:rFonts w:ascii="Arial" w:hAnsi="Arial" w:cs="Arial"/>
                <w:color w:val="000000"/>
                <w:sz w:val="18"/>
                <w:szCs w:val="18"/>
              </w:rPr>
              <w:t xml:space="preserve"> ZS </w:t>
            </w:r>
            <w:r w:rsidR="00CB4C44" w:rsidRPr="00B26F8A">
              <w:rPr>
                <w:rFonts w:ascii="Arial" w:hAnsi="Arial" w:cs="Arial"/>
                <w:color w:val="000000"/>
                <w:sz w:val="18"/>
                <w:szCs w:val="18"/>
              </w:rPr>
              <w:t>N</w:t>
            </w:r>
            <w:r w:rsidRPr="00B26F8A">
              <w:rPr>
                <w:rFonts w:ascii="Arial" w:hAnsi="Arial" w:cs="Arial"/>
                <w:color w:val="000000"/>
                <w:sz w:val="18"/>
                <w:szCs w:val="18"/>
              </w:rPr>
              <w:t xml:space="preserve">r 19; </w:t>
            </w:r>
          </w:p>
          <w:p w:rsidR="001D46D2" w:rsidRPr="00B26F8A" w:rsidRDefault="001D46D2"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26F8A">
              <w:rPr>
                <w:rFonts w:ascii="Arial" w:hAnsi="Arial" w:cs="Arial"/>
                <w:color w:val="000000"/>
                <w:sz w:val="18"/>
                <w:szCs w:val="18"/>
              </w:rPr>
              <w:t>dodatkowe zajęcia pozalekcyjne dla uczniów zdolnych z gimnazjów i szkół ponadgimnazjalnych w postaci Grantów Fabryka Szans w ramach Międzyszkolnych Klubów Ucznia Zdolnego. Godziny na ich re</w:t>
            </w:r>
            <w:r w:rsidRPr="00B26F8A">
              <w:rPr>
                <w:rFonts w:ascii="Arial" w:hAnsi="Arial" w:cs="Arial"/>
                <w:color w:val="000000"/>
                <w:sz w:val="18"/>
                <w:szCs w:val="18"/>
              </w:rPr>
              <w:lastRenderedPageBreak/>
              <w:t>alizację przyznawane były w trybie konkursowym. Każdy projekt realizowany był w wymiarze 60 godzin m.in.: „Inkubator czytelnika, czyli młodzi a klasycyzm i awangarda”</w:t>
            </w:r>
            <w:r w:rsidR="00CB4C44" w:rsidRPr="00B26F8A">
              <w:rPr>
                <w:rFonts w:ascii="Arial" w:hAnsi="Arial" w:cs="Arial"/>
                <w:color w:val="000000"/>
                <w:sz w:val="18"/>
                <w:szCs w:val="18"/>
              </w:rPr>
              <w:t xml:space="preserve"> w</w:t>
            </w:r>
            <w:r w:rsidRPr="00B26F8A">
              <w:rPr>
                <w:rFonts w:ascii="Arial" w:hAnsi="Arial" w:cs="Arial"/>
                <w:color w:val="000000"/>
                <w:sz w:val="18"/>
                <w:szCs w:val="18"/>
              </w:rPr>
              <w:t xml:space="preserve"> ZSO </w:t>
            </w:r>
            <w:r w:rsidR="00CB4C44" w:rsidRPr="00B26F8A">
              <w:rPr>
                <w:rFonts w:ascii="Arial" w:hAnsi="Arial" w:cs="Arial"/>
                <w:color w:val="000000"/>
                <w:sz w:val="18"/>
                <w:szCs w:val="18"/>
              </w:rPr>
              <w:t>N</w:t>
            </w:r>
            <w:r w:rsidRPr="00B26F8A">
              <w:rPr>
                <w:rFonts w:ascii="Arial" w:hAnsi="Arial" w:cs="Arial"/>
                <w:color w:val="000000"/>
                <w:sz w:val="18"/>
                <w:szCs w:val="18"/>
              </w:rPr>
              <w:t>r 6; „Dni Artysty. Spotkania miłośników architektury i sztuki oraz uczestników olimpiady artystycznej”</w:t>
            </w:r>
            <w:r w:rsidR="00CB4C44" w:rsidRPr="00B26F8A">
              <w:rPr>
                <w:rFonts w:ascii="Arial" w:hAnsi="Arial" w:cs="Arial"/>
                <w:color w:val="000000"/>
                <w:sz w:val="18"/>
                <w:szCs w:val="18"/>
              </w:rPr>
              <w:t xml:space="preserve"> w </w:t>
            </w:r>
            <w:r w:rsidRPr="00B26F8A">
              <w:rPr>
                <w:rFonts w:ascii="Arial" w:hAnsi="Arial" w:cs="Arial"/>
                <w:color w:val="000000"/>
                <w:sz w:val="18"/>
                <w:szCs w:val="18"/>
              </w:rPr>
              <w:t>ZS Budowlanych; „Zostań mistrzem” – seminarium językowe</w:t>
            </w:r>
            <w:r w:rsidR="00CB4C44" w:rsidRPr="00B26F8A">
              <w:rPr>
                <w:rFonts w:ascii="Arial" w:hAnsi="Arial" w:cs="Arial"/>
                <w:color w:val="000000"/>
                <w:sz w:val="18"/>
                <w:szCs w:val="18"/>
              </w:rPr>
              <w:t xml:space="preserve"> w </w:t>
            </w:r>
            <w:r w:rsidRPr="00B26F8A">
              <w:rPr>
                <w:rFonts w:ascii="Arial" w:hAnsi="Arial" w:cs="Arial"/>
                <w:color w:val="000000"/>
                <w:sz w:val="18"/>
                <w:szCs w:val="18"/>
              </w:rPr>
              <w:t xml:space="preserve">ZSO </w:t>
            </w:r>
            <w:r w:rsidR="00CB4C44" w:rsidRPr="00B26F8A">
              <w:rPr>
                <w:rFonts w:ascii="Arial" w:hAnsi="Arial" w:cs="Arial"/>
                <w:color w:val="000000"/>
                <w:sz w:val="18"/>
                <w:szCs w:val="18"/>
              </w:rPr>
              <w:t>Nr 3;</w:t>
            </w:r>
          </w:p>
          <w:p w:rsidR="001D46D2" w:rsidRPr="00B26F8A" w:rsidRDefault="001D46D2"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26F8A">
              <w:rPr>
                <w:rFonts w:ascii="Arial" w:hAnsi="Arial" w:cs="Arial"/>
                <w:color w:val="000000"/>
                <w:sz w:val="18"/>
                <w:szCs w:val="18"/>
              </w:rPr>
              <w:t>letni obóz naukowy dla zdolnych uczniów w Funce z różnymi zajęciami m.in.: wakacyjne przygotowania do konkursów matematycznych dla uczniów klas VII i VIII szkół podstawowych; wakacyjne przygotowania do olimpiady fizycznej dla uczniów szkół ponadgimnazjalnych/ponadpodstawowych;</w:t>
            </w:r>
            <w:r w:rsidR="00CB4C44" w:rsidRPr="00B26F8A">
              <w:rPr>
                <w:rFonts w:ascii="Arial" w:hAnsi="Arial" w:cs="Arial"/>
                <w:color w:val="000000"/>
                <w:sz w:val="18"/>
                <w:szCs w:val="18"/>
              </w:rPr>
              <w:t xml:space="preserve"> </w:t>
            </w:r>
            <w:r w:rsidRPr="00B26F8A">
              <w:rPr>
                <w:rFonts w:ascii="Arial" w:hAnsi="Arial" w:cs="Arial"/>
                <w:color w:val="000000"/>
                <w:sz w:val="18"/>
                <w:szCs w:val="18"/>
              </w:rPr>
              <w:t>wakacyjne konwersacje w języku angielskim dla młodych bio</w:t>
            </w:r>
            <w:r w:rsidR="00CB4C44" w:rsidRPr="00B26F8A">
              <w:rPr>
                <w:rFonts w:ascii="Arial" w:hAnsi="Arial" w:cs="Arial"/>
                <w:color w:val="000000"/>
                <w:sz w:val="18"/>
                <w:szCs w:val="18"/>
              </w:rPr>
              <w:t>logów, fizyków i matematyków;</w:t>
            </w:r>
          </w:p>
          <w:p w:rsidR="001D46D2" w:rsidRPr="00B26F8A" w:rsidRDefault="001D46D2"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26F8A">
              <w:rPr>
                <w:rFonts w:ascii="Arial" w:hAnsi="Arial" w:cs="Arial"/>
                <w:color w:val="000000"/>
                <w:sz w:val="18"/>
                <w:szCs w:val="18"/>
              </w:rPr>
              <w:t>"Zdolny uczeń na uczelni” – projekt wspierania ucznia zdolnego poprzez organizację różnorodnych zajęć zaproponowanych przez szkoły wyższe (wykłady, warsztaty, laboratoria)</w:t>
            </w:r>
            <w:r w:rsidR="005D44AE" w:rsidRPr="00B26F8A">
              <w:rPr>
                <w:rFonts w:ascii="Arial" w:hAnsi="Arial" w:cs="Arial"/>
                <w:color w:val="000000"/>
                <w:sz w:val="18"/>
                <w:szCs w:val="18"/>
              </w:rPr>
              <w:t xml:space="preserve">. </w:t>
            </w:r>
            <w:r w:rsidRPr="00B26F8A">
              <w:rPr>
                <w:rFonts w:ascii="Arial" w:hAnsi="Arial" w:cs="Arial"/>
                <w:color w:val="000000"/>
                <w:sz w:val="18"/>
                <w:szCs w:val="18"/>
              </w:rPr>
              <w:t>Zorganizowano zajęcia laboratoryjne na UKW m.in.: "Fizyka doświadczalna" w Instytucie Fizyki; "Eksperymenty chemiczne w chemii analitycznej" oraz warsztaty przygotowujące do olimpiady biologicznej w Instytucie Biologii Środowi</w:t>
            </w:r>
            <w:r w:rsidR="00CB4C44" w:rsidRPr="00B26F8A">
              <w:rPr>
                <w:rFonts w:ascii="Arial" w:hAnsi="Arial" w:cs="Arial"/>
                <w:color w:val="000000"/>
                <w:sz w:val="18"/>
                <w:szCs w:val="18"/>
              </w:rPr>
              <w:t>ska;</w:t>
            </w:r>
          </w:p>
          <w:p w:rsidR="001D46D2" w:rsidRPr="00B26F8A" w:rsidRDefault="001D46D2"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26F8A">
              <w:rPr>
                <w:rFonts w:ascii="Arial" w:hAnsi="Arial" w:cs="Arial"/>
                <w:color w:val="000000"/>
                <w:sz w:val="18"/>
                <w:szCs w:val="18"/>
              </w:rPr>
              <w:t>udział uczniów zdolnych w studenckich w kołach naukowych,</w:t>
            </w:r>
          </w:p>
          <w:p w:rsidR="001D46D2" w:rsidRPr="00B26F8A" w:rsidRDefault="001D46D2"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B26F8A">
              <w:rPr>
                <w:rFonts w:ascii="Arial" w:hAnsi="Arial" w:cs="Arial"/>
                <w:color w:val="000000"/>
                <w:sz w:val="18"/>
                <w:szCs w:val="18"/>
              </w:rPr>
              <w:t>Forum Olimpijczyków Laboratorium Zdolności - cykl konferencji naukowych prowadzonych przez laureatów i finalistów konkursów i olimpiad przedmiotowych oraz przez nauczycieli, wykładowców – pasjonatów</w:t>
            </w:r>
            <w:r w:rsidR="00CB4C44" w:rsidRPr="00B26F8A">
              <w:rPr>
                <w:rFonts w:ascii="Arial" w:hAnsi="Arial" w:cs="Arial"/>
                <w:color w:val="000000"/>
                <w:sz w:val="18"/>
                <w:szCs w:val="18"/>
              </w:rPr>
              <w:t>;</w:t>
            </w:r>
          </w:p>
          <w:p w:rsidR="007D0E1C" w:rsidRPr="00B26F8A" w:rsidRDefault="005D44AE" w:rsidP="002C2921">
            <w:pPr>
              <w:pStyle w:val="Akapitzlist"/>
              <w:numPr>
                <w:ilvl w:val="0"/>
                <w:numId w:val="31"/>
              </w:numPr>
              <w:autoSpaceDE w:val="0"/>
              <w:autoSpaceDN w:val="0"/>
              <w:adjustRightInd w:val="0"/>
              <w:ind w:left="317" w:hanging="142"/>
              <w:jc w:val="both"/>
              <w:rPr>
                <w:rFonts w:ascii="Arial" w:hAnsi="Arial" w:cs="Arial"/>
                <w:sz w:val="18"/>
                <w:szCs w:val="18"/>
              </w:rPr>
            </w:pPr>
            <w:r w:rsidRPr="00B26F8A">
              <w:rPr>
                <w:rFonts w:ascii="Arial" w:hAnsi="Arial" w:cs="Arial"/>
                <w:color w:val="000000"/>
                <w:sz w:val="18"/>
                <w:szCs w:val="18"/>
              </w:rPr>
              <w:t>Poradnia Rozwoju Zdolności - warsztaty wsparcia psychologicznego dla uczniów zdolnych m.in.: „Jak szybciej i efektywniej uczyć się – techniki wspomagające uczenie się”</w:t>
            </w:r>
            <w:r w:rsidR="00CB4C44" w:rsidRPr="00B26F8A">
              <w:rPr>
                <w:rFonts w:ascii="Arial" w:hAnsi="Arial" w:cs="Arial"/>
                <w:color w:val="000000"/>
                <w:sz w:val="18"/>
                <w:szCs w:val="18"/>
              </w:rPr>
              <w:t>;</w:t>
            </w:r>
            <w:r w:rsidR="00203C90" w:rsidRPr="00B26F8A">
              <w:rPr>
                <w:rFonts w:ascii="Arial" w:hAnsi="Arial" w:cs="Arial"/>
                <w:sz w:val="18"/>
                <w:szCs w:val="18"/>
              </w:rPr>
              <w:t xml:space="preserve"> </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projektów unijnych m.in. Erasmus+,</w:t>
            </w:r>
          </w:p>
          <w:p w:rsidR="00D06E9F" w:rsidRPr="00112B7D" w:rsidRDefault="007D0E1C" w:rsidP="002C2921">
            <w:pPr>
              <w:pStyle w:val="Akapitzlist"/>
              <w:numPr>
                <w:ilvl w:val="0"/>
                <w:numId w:val="30"/>
              </w:numPr>
              <w:tabs>
                <w:tab w:val="left" w:pos="176"/>
              </w:tabs>
              <w:spacing w:after="120"/>
              <w:ind w:left="176" w:hanging="176"/>
              <w:jc w:val="both"/>
              <w:rPr>
                <w:rFonts w:ascii="Arial" w:hAnsi="Arial" w:cs="Arial"/>
                <w:sz w:val="18"/>
                <w:szCs w:val="18"/>
              </w:rPr>
            </w:pPr>
            <w:r w:rsidRPr="00112B7D">
              <w:rPr>
                <w:rFonts w:ascii="Arial" w:hAnsi="Arial" w:cs="Arial"/>
                <w:sz w:val="18"/>
                <w:szCs w:val="18"/>
              </w:rPr>
              <w:t xml:space="preserve">innych programów realizowanych w ramach „Strategii Rozwoju Edukacji Miasta Bydgoszczy na lata 2013-2020”. </w:t>
            </w:r>
          </w:p>
        </w:tc>
        <w:tc>
          <w:tcPr>
            <w:tcW w:w="1275" w:type="dxa"/>
            <w:tcBorders>
              <w:top w:val="dotted" w:sz="4" w:space="0" w:color="auto"/>
              <w:bottom w:val="dotted" w:sz="4" w:space="0" w:color="auto"/>
            </w:tcBorders>
          </w:tcPr>
          <w:p w:rsidR="007D0E1C" w:rsidRPr="006860E6" w:rsidRDefault="007D0E1C" w:rsidP="00550D58">
            <w:pPr>
              <w:ind w:left="33" w:right="33"/>
              <w:jc w:val="center"/>
              <w:rPr>
                <w:rFonts w:ascii="Arial" w:hAnsi="Arial" w:cs="Arial"/>
                <w:sz w:val="18"/>
                <w:szCs w:val="18"/>
              </w:rPr>
            </w:pPr>
            <w:r w:rsidRPr="006860E6">
              <w:rPr>
                <w:rFonts w:ascii="Arial" w:hAnsi="Arial" w:cs="Arial"/>
                <w:sz w:val="18"/>
                <w:szCs w:val="18"/>
              </w:rPr>
              <w:lastRenderedPageBreak/>
              <w:t>Budżet Miasta</w:t>
            </w:r>
          </w:p>
          <w:p w:rsidR="007D0E1C" w:rsidRPr="006860E6" w:rsidRDefault="007D0E1C" w:rsidP="00550D58">
            <w:pPr>
              <w:ind w:left="33" w:right="33"/>
              <w:jc w:val="center"/>
              <w:rPr>
                <w:rFonts w:ascii="Arial" w:hAnsi="Arial" w:cs="Arial"/>
                <w:sz w:val="18"/>
                <w:szCs w:val="18"/>
              </w:rPr>
            </w:pPr>
          </w:p>
          <w:p w:rsidR="007D0E1C" w:rsidRPr="006860E6" w:rsidRDefault="007D0E1C" w:rsidP="00550D58">
            <w:pPr>
              <w:ind w:left="33" w:right="33"/>
              <w:jc w:val="center"/>
              <w:rPr>
                <w:rFonts w:ascii="Arial" w:hAnsi="Arial" w:cs="Arial"/>
                <w:sz w:val="18"/>
                <w:szCs w:val="18"/>
              </w:rPr>
            </w:pPr>
            <w:r w:rsidRPr="006860E6">
              <w:rPr>
                <w:rFonts w:ascii="Arial" w:hAnsi="Arial" w:cs="Arial"/>
                <w:sz w:val="18"/>
                <w:szCs w:val="18"/>
              </w:rPr>
              <w:t>Fundusze europejskie</w:t>
            </w:r>
          </w:p>
          <w:p w:rsidR="007D0E1C" w:rsidRPr="000A5B80" w:rsidRDefault="007D0E1C" w:rsidP="00550D58">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7D0E1C" w:rsidRPr="00BB10E1" w:rsidRDefault="007D0E1C" w:rsidP="00550D58">
            <w:pPr>
              <w:jc w:val="center"/>
              <w:rPr>
                <w:rFonts w:ascii="Arial" w:hAnsi="Arial" w:cs="Arial"/>
                <w:sz w:val="18"/>
                <w:szCs w:val="18"/>
              </w:rPr>
            </w:pPr>
            <w:r>
              <w:rPr>
                <w:rFonts w:ascii="Arial" w:hAnsi="Arial" w:cs="Arial"/>
                <w:sz w:val="18"/>
                <w:szCs w:val="18"/>
              </w:rPr>
              <w:t>IV.3.</w:t>
            </w: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112B7D" w:rsidRDefault="007D0E1C" w:rsidP="00550D58">
            <w:pPr>
              <w:tabs>
                <w:tab w:val="num" w:pos="993"/>
                <w:tab w:val="num" w:pos="1778"/>
              </w:tabs>
              <w:rPr>
                <w:rFonts w:ascii="Arial" w:hAnsi="Arial" w:cs="Arial"/>
                <w:sz w:val="18"/>
                <w:szCs w:val="18"/>
              </w:rPr>
            </w:pPr>
            <w:r w:rsidRPr="00112B7D">
              <w:rPr>
                <w:rFonts w:ascii="Arial" w:hAnsi="Arial" w:cs="Arial"/>
                <w:sz w:val="18"/>
                <w:szCs w:val="18"/>
              </w:rPr>
              <w:t>Organizowanie zajęć i imprez kulturalnych, sportowych i rekreacyjnych</w:t>
            </w:r>
          </w:p>
        </w:tc>
        <w:tc>
          <w:tcPr>
            <w:tcW w:w="992" w:type="dxa"/>
            <w:tcBorders>
              <w:top w:val="dotted" w:sz="4" w:space="0" w:color="auto"/>
              <w:bottom w:val="dotted" w:sz="4" w:space="0" w:color="auto"/>
            </w:tcBorders>
          </w:tcPr>
          <w:p w:rsidR="007D0E1C" w:rsidRPr="00112B7D" w:rsidRDefault="007D0E1C" w:rsidP="00550D58">
            <w:pPr>
              <w:ind w:left="-49" w:right="-108"/>
              <w:rPr>
                <w:rFonts w:ascii="Arial" w:hAnsi="Arial" w:cs="Arial"/>
                <w:sz w:val="18"/>
                <w:szCs w:val="18"/>
              </w:rPr>
            </w:pPr>
            <w:r w:rsidRPr="00112B7D">
              <w:rPr>
                <w:rFonts w:ascii="Arial" w:hAnsi="Arial" w:cs="Arial"/>
                <w:sz w:val="18"/>
                <w:szCs w:val="18"/>
              </w:rPr>
              <w:t>W</w:t>
            </w:r>
            <w:r w:rsidR="00387536" w:rsidRPr="00112B7D">
              <w:rPr>
                <w:rFonts w:ascii="Arial" w:hAnsi="Arial" w:cs="Arial"/>
                <w:sz w:val="18"/>
                <w:szCs w:val="18"/>
              </w:rPr>
              <w:t>E</w:t>
            </w:r>
          </w:p>
          <w:p w:rsidR="00387536" w:rsidRPr="00112B7D" w:rsidRDefault="00387536" w:rsidP="00550D58">
            <w:pPr>
              <w:ind w:left="-49" w:right="-108"/>
              <w:rPr>
                <w:rFonts w:ascii="Arial" w:hAnsi="Arial" w:cs="Arial"/>
                <w:sz w:val="18"/>
                <w:szCs w:val="18"/>
              </w:rPr>
            </w:pPr>
          </w:p>
          <w:p w:rsidR="007D0E1C" w:rsidRPr="00112B7D" w:rsidRDefault="007D0E1C" w:rsidP="00550D58">
            <w:pPr>
              <w:ind w:left="-49" w:right="-108"/>
              <w:rPr>
                <w:rFonts w:ascii="Arial" w:hAnsi="Arial" w:cs="Arial"/>
                <w:sz w:val="18"/>
                <w:szCs w:val="18"/>
              </w:rPr>
            </w:pPr>
            <w:r w:rsidRPr="00112B7D">
              <w:rPr>
                <w:rFonts w:ascii="Arial" w:hAnsi="Arial" w:cs="Arial"/>
                <w:sz w:val="18"/>
                <w:szCs w:val="18"/>
              </w:rPr>
              <w:t>Placówki oświatowe</w:t>
            </w:r>
          </w:p>
        </w:tc>
        <w:tc>
          <w:tcPr>
            <w:tcW w:w="8789" w:type="dxa"/>
            <w:tcBorders>
              <w:top w:val="dotted" w:sz="4" w:space="0" w:color="auto"/>
              <w:bottom w:val="dotted" w:sz="4" w:space="0" w:color="auto"/>
            </w:tcBorders>
          </w:tcPr>
          <w:p w:rsidR="007D0E1C" w:rsidRPr="00112B7D" w:rsidRDefault="007D0E1C" w:rsidP="009A27EF">
            <w:pPr>
              <w:jc w:val="both"/>
              <w:rPr>
                <w:rFonts w:ascii="Arial" w:hAnsi="Arial" w:cs="Arial"/>
                <w:sz w:val="18"/>
                <w:szCs w:val="18"/>
              </w:rPr>
            </w:pPr>
            <w:r w:rsidRPr="00112B7D">
              <w:rPr>
                <w:rFonts w:ascii="Arial" w:hAnsi="Arial" w:cs="Arial"/>
                <w:sz w:val="18"/>
                <w:szCs w:val="18"/>
              </w:rPr>
              <w:t>Z oferty edukacyjnej placówek wychowania pozaszkolnego tj. Pałacu Młodzieży oraz 6 młodzieżowych domów kultury, w roku szkolnym 201</w:t>
            </w:r>
            <w:r w:rsidR="00CB4C44" w:rsidRPr="00112B7D">
              <w:rPr>
                <w:rFonts w:ascii="Arial" w:hAnsi="Arial" w:cs="Arial"/>
                <w:sz w:val="18"/>
                <w:szCs w:val="18"/>
              </w:rPr>
              <w:t>7</w:t>
            </w:r>
            <w:r w:rsidRPr="00112B7D">
              <w:rPr>
                <w:rFonts w:ascii="Arial" w:hAnsi="Arial" w:cs="Arial"/>
                <w:sz w:val="18"/>
                <w:szCs w:val="18"/>
              </w:rPr>
              <w:t>/201</w:t>
            </w:r>
            <w:r w:rsidR="00CB4C44" w:rsidRPr="00112B7D">
              <w:rPr>
                <w:rFonts w:ascii="Arial" w:hAnsi="Arial" w:cs="Arial"/>
                <w:sz w:val="18"/>
                <w:szCs w:val="18"/>
              </w:rPr>
              <w:t>8, skorzystało 61.138</w:t>
            </w:r>
            <w:r w:rsidRPr="00112B7D">
              <w:rPr>
                <w:rFonts w:ascii="Arial" w:hAnsi="Arial" w:cs="Arial"/>
                <w:sz w:val="18"/>
                <w:szCs w:val="18"/>
              </w:rPr>
              <w:t xml:space="preserve"> dzieci i młodzieży, w tym 1</w:t>
            </w:r>
            <w:r w:rsidR="00CB4C44" w:rsidRPr="00112B7D">
              <w:rPr>
                <w:rFonts w:ascii="Arial" w:hAnsi="Arial" w:cs="Arial"/>
                <w:sz w:val="18"/>
                <w:szCs w:val="18"/>
              </w:rPr>
              <w:t>1.898</w:t>
            </w:r>
            <w:r w:rsidRPr="00112B7D">
              <w:rPr>
                <w:rFonts w:ascii="Arial" w:hAnsi="Arial" w:cs="Arial"/>
                <w:sz w:val="18"/>
                <w:szCs w:val="18"/>
              </w:rPr>
              <w:t xml:space="preserve"> uczestniczy</w:t>
            </w:r>
            <w:r w:rsidR="00CB4C44" w:rsidRPr="00112B7D">
              <w:rPr>
                <w:rFonts w:ascii="Arial" w:hAnsi="Arial" w:cs="Arial"/>
                <w:sz w:val="18"/>
                <w:szCs w:val="18"/>
              </w:rPr>
              <w:t>ło w zajęciach stałych, a 49.240</w:t>
            </w:r>
            <w:r w:rsidRPr="00112B7D">
              <w:rPr>
                <w:rFonts w:ascii="Arial" w:hAnsi="Arial" w:cs="Arial"/>
                <w:sz w:val="18"/>
                <w:szCs w:val="18"/>
              </w:rPr>
              <w:t xml:space="preserve"> w zajęciach okresowych.</w:t>
            </w:r>
          </w:p>
          <w:p w:rsidR="00751803" w:rsidRPr="00112B7D" w:rsidRDefault="00751803" w:rsidP="009A27EF">
            <w:pPr>
              <w:jc w:val="both"/>
              <w:rPr>
                <w:rFonts w:ascii="Arial" w:hAnsi="Arial" w:cs="Arial"/>
                <w:sz w:val="18"/>
                <w:szCs w:val="18"/>
              </w:rPr>
            </w:pPr>
          </w:p>
          <w:p w:rsidR="00820C06" w:rsidRPr="00112B7D" w:rsidRDefault="00820C06" w:rsidP="009A27EF">
            <w:pPr>
              <w:jc w:val="both"/>
              <w:rPr>
                <w:rFonts w:ascii="Arial" w:hAnsi="Arial" w:cs="Arial"/>
                <w:sz w:val="18"/>
                <w:szCs w:val="18"/>
              </w:rPr>
            </w:pPr>
            <w:r w:rsidRPr="00112B7D">
              <w:rPr>
                <w:rFonts w:ascii="Arial" w:hAnsi="Arial" w:cs="Arial"/>
                <w:sz w:val="18"/>
                <w:szCs w:val="18"/>
              </w:rPr>
              <w:t>Jak co roku najwięcej dzieci i młodzieży skorzystało z zajęć stałych m.in.</w:t>
            </w:r>
            <w:r w:rsidR="003C09BD">
              <w:rPr>
                <w:rFonts w:ascii="Arial" w:hAnsi="Arial" w:cs="Arial"/>
                <w:sz w:val="18"/>
                <w:szCs w:val="18"/>
              </w:rPr>
              <w:t>:</w:t>
            </w:r>
            <w:r w:rsidRPr="00112B7D">
              <w:rPr>
                <w:rFonts w:ascii="Arial" w:hAnsi="Arial" w:cs="Arial"/>
                <w:sz w:val="18"/>
                <w:szCs w:val="18"/>
              </w:rPr>
              <w:t xml:space="preserve"> artystycznych, informatycznych, sportowych, turystyczno-krajoznawczych i technicznych organizowanych przez Pałac Młodzieży.</w:t>
            </w:r>
          </w:p>
          <w:p w:rsidR="007D0E1C" w:rsidRPr="00112B7D" w:rsidRDefault="007D0E1C" w:rsidP="009A27EF">
            <w:pPr>
              <w:jc w:val="both"/>
              <w:rPr>
                <w:rFonts w:ascii="Arial" w:hAnsi="Arial" w:cs="Arial"/>
                <w:sz w:val="18"/>
                <w:szCs w:val="18"/>
              </w:rPr>
            </w:pPr>
            <w:r w:rsidRPr="00112B7D">
              <w:rPr>
                <w:rFonts w:ascii="Arial" w:hAnsi="Arial" w:cs="Arial"/>
                <w:sz w:val="18"/>
                <w:szCs w:val="18"/>
              </w:rPr>
              <w:t>Do kalendarza imprez oświatowych or</w:t>
            </w:r>
            <w:r w:rsidR="0024550E" w:rsidRPr="00112B7D">
              <w:rPr>
                <w:rFonts w:ascii="Arial" w:hAnsi="Arial" w:cs="Arial"/>
                <w:sz w:val="18"/>
                <w:szCs w:val="18"/>
              </w:rPr>
              <w:t>ganizowanych w Bydgoszczy w 201</w:t>
            </w:r>
            <w:r w:rsidR="009A27EF" w:rsidRPr="00112B7D">
              <w:rPr>
                <w:rFonts w:ascii="Arial" w:hAnsi="Arial" w:cs="Arial"/>
                <w:sz w:val="18"/>
                <w:szCs w:val="18"/>
              </w:rPr>
              <w:t>8</w:t>
            </w:r>
            <w:r w:rsidRPr="00112B7D">
              <w:rPr>
                <w:rFonts w:ascii="Arial" w:hAnsi="Arial" w:cs="Arial"/>
                <w:sz w:val="18"/>
                <w:szCs w:val="18"/>
              </w:rPr>
              <w:t xml:space="preserve"> roku w wymiarze ogólnopolskim, wpisały się takie przedsięwzięcia, jak:</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X</w:t>
            </w:r>
            <w:r w:rsidR="0024550E" w:rsidRPr="00112B7D">
              <w:rPr>
                <w:rFonts w:ascii="Arial" w:hAnsi="Arial" w:cs="Arial"/>
                <w:sz w:val="18"/>
                <w:szCs w:val="18"/>
              </w:rPr>
              <w:t>II</w:t>
            </w:r>
            <w:r w:rsidRPr="00112B7D">
              <w:rPr>
                <w:rFonts w:ascii="Arial" w:hAnsi="Arial" w:cs="Arial"/>
                <w:sz w:val="18"/>
                <w:szCs w:val="18"/>
              </w:rPr>
              <w:t xml:space="preserve"> Ogólnopolski Konkurs „Ratujemy życie” dla uczniów szkół podstawowych (ZS Nr 22),</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 xml:space="preserve">X Ogólnopolski Konkurs Filmów Amatorskich KLAPS (ZSO Nr 6), </w:t>
            </w:r>
          </w:p>
          <w:p w:rsidR="007D0E1C" w:rsidRPr="00112B7D" w:rsidRDefault="00DC5A07"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 xml:space="preserve">XXI </w:t>
            </w:r>
            <w:r w:rsidR="007D0E1C" w:rsidRPr="00112B7D">
              <w:rPr>
                <w:rFonts w:ascii="Arial" w:hAnsi="Arial" w:cs="Arial"/>
                <w:sz w:val="18"/>
                <w:szCs w:val="18"/>
              </w:rPr>
              <w:t>Ogólnopolska Olimpiada Wiedzy Elektrycznej i Elektronicznej „Euroelektra” (ZS Nr 12),</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 xml:space="preserve">X Ogólnopolskie Forum Drogownictwa i Geodezji (ZS Budowlanych), </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XXX</w:t>
            </w:r>
            <w:r w:rsidR="00DC5A07" w:rsidRPr="00112B7D">
              <w:rPr>
                <w:rFonts w:ascii="Arial" w:hAnsi="Arial" w:cs="Arial"/>
                <w:sz w:val="18"/>
                <w:szCs w:val="18"/>
              </w:rPr>
              <w:t>V</w:t>
            </w:r>
            <w:r w:rsidRPr="00112B7D">
              <w:rPr>
                <w:rFonts w:ascii="Arial" w:hAnsi="Arial" w:cs="Arial"/>
                <w:sz w:val="18"/>
                <w:szCs w:val="18"/>
              </w:rPr>
              <w:t xml:space="preserve">I Ogólnopolski Turniej Szachowy Juniorów (MDK nr 1), </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X</w:t>
            </w:r>
            <w:r w:rsidR="00DC5A07" w:rsidRPr="00112B7D">
              <w:rPr>
                <w:rFonts w:ascii="Arial" w:hAnsi="Arial" w:cs="Arial"/>
                <w:sz w:val="18"/>
                <w:szCs w:val="18"/>
              </w:rPr>
              <w:t>I</w:t>
            </w:r>
            <w:r w:rsidRPr="00112B7D">
              <w:rPr>
                <w:rFonts w:ascii="Arial" w:hAnsi="Arial" w:cs="Arial"/>
                <w:sz w:val="18"/>
                <w:szCs w:val="18"/>
              </w:rPr>
              <w:t xml:space="preserve">II Ogólnopolski Turniej Tańca Nowoczesnego „Solo, Duet…” (MDK nr 1), </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XI</w:t>
            </w:r>
            <w:r w:rsidR="00DC5A07" w:rsidRPr="00112B7D">
              <w:rPr>
                <w:rFonts w:ascii="Arial" w:hAnsi="Arial" w:cs="Arial"/>
                <w:sz w:val="18"/>
                <w:szCs w:val="18"/>
              </w:rPr>
              <w:t>V</w:t>
            </w:r>
            <w:r w:rsidRPr="00112B7D">
              <w:rPr>
                <w:rFonts w:ascii="Arial" w:hAnsi="Arial" w:cs="Arial"/>
                <w:sz w:val="18"/>
                <w:szCs w:val="18"/>
              </w:rPr>
              <w:t xml:space="preserve"> Ogólnopolskie Spotkania z Muzyką Filmową i Musicalową Szlagier’201</w:t>
            </w:r>
            <w:r w:rsidR="00DC5A07" w:rsidRPr="00112B7D">
              <w:rPr>
                <w:rFonts w:ascii="Arial" w:hAnsi="Arial" w:cs="Arial"/>
                <w:sz w:val="18"/>
                <w:szCs w:val="18"/>
              </w:rPr>
              <w:t>8</w:t>
            </w:r>
            <w:r w:rsidRPr="00112B7D">
              <w:rPr>
                <w:rFonts w:ascii="Arial" w:hAnsi="Arial" w:cs="Arial"/>
                <w:sz w:val="18"/>
                <w:szCs w:val="18"/>
              </w:rPr>
              <w:t xml:space="preserve"> (MDK Nr 5),</w:t>
            </w:r>
          </w:p>
          <w:p w:rsidR="007D0E1C" w:rsidRPr="00112B7D" w:rsidRDefault="007D0E1C"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112B7D">
              <w:rPr>
                <w:rFonts w:ascii="Arial" w:hAnsi="Arial" w:cs="Arial"/>
                <w:sz w:val="18"/>
                <w:szCs w:val="18"/>
              </w:rPr>
              <w:t>p</w:t>
            </w:r>
            <w:r w:rsidRPr="00112B7D">
              <w:rPr>
                <w:rFonts w:ascii="Arial" w:hAnsi="Arial" w:cs="Arial"/>
                <w:color w:val="000000" w:themeColor="text1"/>
                <w:sz w:val="18"/>
                <w:szCs w:val="18"/>
              </w:rPr>
              <w:t xml:space="preserve">rzedsięwzięcia realizowane </w:t>
            </w:r>
            <w:r w:rsidR="00DC5A07" w:rsidRPr="00112B7D">
              <w:rPr>
                <w:rFonts w:ascii="Arial" w:hAnsi="Arial" w:cs="Arial"/>
                <w:color w:val="000000" w:themeColor="text1"/>
                <w:sz w:val="18"/>
                <w:szCs w:val="18"/>
              </w:rPr>
              <w:t>przez</w:t>
            </w:r>
            <w:r w:rsidRPr="00112B7D">
              <w:rPr>
                <w:rFonts w:ascii="Arial" w:hAnsi="Arial" w:cs="Arial"/>
                <w:color w:val="000000" w:themeColor="text1"/>
                <w:sz w:val="18"/>
                <w:szCs w:val="18"/>
              </w:rPr>
              <w:t xml:space="preserve"> Pałac Młodzieży: </w:t>
            </w:r>
          </w:p>
          <w:p w:rsidR="007D0E1C" w:rsidRPr="00112B7D" w:rsidRDefault="00DC5A07"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XIX </w:t>
            </w:r>
            <w:r w:rsidR="007D0E1C" w:rsidRPr="00112B7D">
              <w:rPr>
                <w:rFonts w:ascii="Arial" w:hAnsi="Arial" w:cs="Arial"/>
                <w:sz w:val="18"/>
                <w:szCs w:val="18"/>
              </w:rPr>
              <w:t>Ogólnopolski Konkurs Tańca „Taneczne Miraże”,</w:t>
            </w:r>
          </w:p>
          <w:p w:rsidR="007D0E1C" w:rsidRPr="00112B7D" w:rsidRDefault="00DC5A07"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XIX</w:t>
            </w:r>
            <w:r w:rsidR="007D0E1C" w:rsidRPr="00112B7D">
              <w:rPr>
                <w:rFonts w:ascii="Arial" w:hAnsi="Arial" w:cs="Arial"/>
                <w:sz w:val="18"/>
                <w:szCs w:val="18"/>
              </w:rPr>
              <w:t xml:space="preserve"> Ogólnopolski Festiwal Interpretacji Piosenki Aktorskiej, </w:t>
            </w:r>
          </w:p>
          <w:p w:rsidR="007D0E1C" w:rsidRPr="00112B7D"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lastRenderedPageBreak/>
              <w:t>XXX</w:t>
            </w:r>
            <w:r w:rsidR="00CE3E89" w:rsidRPr="00112B7D">
              <w:rPr>
                <w:rFonts w:ascii="Arial" w:hAnsi="Arial" w:cs="Arial"/>
                <w:sz w:val="18"/>
                <w:szCs w:val="18"/>
              </w:rPr>
              <w:t>I</w:t>
            </w:r>
            <w:r w:rsidRPr="00112B7D">
              <w:rPr>
                <w:rFonts w:ascii="Arial" w:hAnsi="Arial" w:cs="Arial"/>
                <w:sz w:val="18"/>
                <w:szCs w:val="18"/>
              </w:rPr>
              <w:t xml:space="preserve"> Ogólnopolski Konkurs Fotograficzny „Dziecko i jego świat”, </w:t>
            </w:r>
          </w:p>
          <w:p w:rsidR="00CE3E89" w:rsidRPr="00112B7D"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3</w:t>
            </w:r>
            <w:r w:rsidR="00CE3E89" w:rsidRPr="00112B7D">
              <w:rPr>
                <w:rFonts w:ascii="Arial" w:hAnsi="Arial" w:cs="Arial"/>
                <w:sz w:val="18"/>
                <w:szCs w:val="18"/>
              </w:rPr>
              <w:t>3</w:t>
            </w:r>
            <w:r w:rsidRPr="00112B7D">
              <w:rPr>
                <w:rFonts w:ascii="Arial" w:hAnsi="Arial" w:cs="Arial"/>
                <w:sz w:val="18"/>
                <w:szCs w:val="18"/>
              </w:rPr>
              <w:t xml:space="preserve"> AFF-Era Filmowa – Ogólnopolski Festiwal Kina Niekomercyjnego, </w:t>
            </w:r>
          </w:p>
          <w:p w:rsidR="007D0E1C" w:rsidRPr="00112B7D" w:rsidRDefault="00CE3E89"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38. Ogólnopolski Konkurs Chórów a Cappella Dzieci i Młodzieży</w:t>
            </w:r>
            <w:r w:rsidR="009A27EF" w:rsidRPr="00112B7D">
              <w:rPr>
                <w:rFonts w:ascii="Arial" w:hAnsi="Arial" w:cs="Arial"/>
                <w:sz w:val="18"/>
                <w:szCs w:val="18"/>
              </w:rPr>
              <w:t>,</w:t>
            </w:r>
            <w:r w:rsidRPr="00112B7D">
              <w:rPr>
                <w:rFonts w:ascii="Arial" w:hAnsi="Arial" w:cs="Arial"/>
                <w:sz w:val="18"/>
                <w:szCs w:val="18"/>
              </w:rPr>
              <w:t xml:space="preserve"> </w:t>
            </w:r>
            <w:r w:rsidR="007D0E1C" w:rsidRPr="00112B7D">
              <w:rPr>
                <w:rFonts w:ascii="Arial" w:hAnsi="Arial" w:cs="Arial"/>
                <w:sz w:val="18"/>
                <w:szCs w:val="18"/>
              </w:rPr>
              <w:t>itd.</w:t>
            </w:r>
          </w:p>
          <w:p w:rsidR="0029698F" w:rsidRPr="00112B7D" w:rsidRDefault="0029698F" w:rsidP="009A27EF">
            <w:pPr>
              <w:pStyle w:val="Bezodstpw"/>
              <w:ind w:left="601"/>
              <w:jc w:val="both"/>
              <w:rPr>
                <w:rFonts w:ascii="Arial" w:hAnsi="Arial" w:cs="Arial"/>
                <w:sz w:val="18"/>
                <w:szCs w:val="18"/>
              </w:rPr>
            </w:pPr>
          </w:p>
          <w:p w:rsidR="007D0E1C" w:rsidRPr="00112B7D" w:rsidRDefault="007D0E1C" w:rsidP="009A27EF">
            <w:pPr>
              <w:pStyle w:val="Bezodstpw"/>
              <w:jc w:val="both"/>
              <w:rPr>
                <w:rFonts w:ascii="Arial" w:hAnsi="Arial" w:cs="Arial"/>
                <w:sz w:val="18"/>
                <w:szCs w:val="18"/>
              </w:rPr>
            </w:pPr>
            <w:r w:rsidRPr="00112B7D">
              <w:rPr>
                <w:rFonts w:ascii="Arial" w:hAnsi="Arial" w:cs="Arial"/>
                <w:sz w:val="18"/>
                <w:szCs w:val="18"/>
              </w:rPr>
              <w:t>Najważniejsze masowe imprezy sportowe:</w:t>
            </w:r>
          </w:p>
          <w:p w:rsidR="007D0E1C" w:rsidRPr="00112B7D" w:rsidRDefault="007D0E1C" w:rsidP="002C2921">
            <w:pPr>
              <w:numPr>
                <w:ilvl w:val="0"/>
                <w:numId w:val="14"/>
              </w:numPr>
              <w:ind w:left="175" w:hanging="175"/>
              <w:jc w:val="both"/>
              <w:rPr>
                <w:rFonts w:ascii="Arial" w:hAnsi="Arial" w:cs="Arial"/>
                <w:sz w:val="18"/>
                <w:szCs w:val="18"/>
              </w:rPr>
            </w:pPr>
            <w:r w:rsidRPr="00112B7D">
              <w:rPr>
                <w:rFonts w:ascii="Arial" w:hAnsi="Arial" w:cs="Arial"/>
                <w:sz w:val="18"/>
                <w:szCs w:val="18"/>
              </w:rPr>
              <w:t xml:space="preserve">Bydgoska Olimpiada Młodzieży, </w:t>
            </w:r>
          </w:p>
          <w:p w:rsidR="007D0E1C" w:rsidRPr="00112B7D" w:rsidRDefault="00820C06" w:rsidP="002C2921">
            <w:pPr>
              <w:numPr>
                <w:ilvl w:val="0"/>
                <w:numId w:val="14"/>
              </w:numPr>
              <w:ind w:left="175" w:hanging="175"/>
              <w:jc w:val="both"/>
              <w:rPr>
                <w:rFonts w:ascii="Arial" w:hAnsi="Arial" w:cs="Arial"/>
                <w:sz w:val="18"/>
                <w:szCs w:val="18"/>
              </w:rPr>
            </w:pPr>
            <w:r w:rsidRPr="00112B7D">
              <w:rPr>
                <w:rFonts w:ascii="Arial" w:hAnsi="Arial" w:cs="Arial"/>
                <w:bCs/>
                <w:color w:val="000000"/>
                <w:sz w:val="18"/>
                <w:szCs w:val="18"/>
              </w:rPr>
              <w:t>Bydgoski Turniej dla Szkół Podstawowych „</w:t>
            </w:r>
            <w:r w:rsidR="007D0E1C" w:rsidRPr="00112B7D">
              <w:rPr>
                <w:rFonts w:ascii="Arial" w:hAnsi="Arial" w:cs="Arial"/>
                <w:sz w:val="18"/>
                <w:szCs w:val="18"/>
              </w:rPr>
              <w:t>Biały Miś</w:t>
            </w:r>
            <w:r w:rsidRPr="00112B7D">
              <w:rPr>
                <w:rFonts w:ascii="Arial" w:hAnsi="Arial" w:cs="Arial"/>
                <w:sz w:val="18"/>
                <w:szCs w:val="18"/>
              </w:rPr>
              <w:t>”</w:t>
            </w:r>
            <w:r w:rsidR="007D0E1C" w:rsidRPr="00112B7D">
              <w:rPr>
                <w:rFonts w:ascii="Arial" w:hAnsi="Arial" w:cs="Arial"/>
                <w:sz w:val="18"/>
                <w:szCs w:val="18"/>
              </w:rPr>
              <w:t xml:space="preserve"> – turniej sprawnościowy dla uczniów szkół podstawowych, którego bezpośrednim organizatorem jest Gazeta Pomorska i Miasto Bydgoszcz,  </w:t>
            </w:r>
          </w:p>
          <w:p w:rsidR="007D0E1C" w:rsidRPr="00112B7D" w:rsidRDefault="007D0E1C" w:rsidP="002C2921">
            <w:pPr>
              <w:numPr>
                <w:ilvl w:val="0"/>
                <w:numId w:val="14"/>
              </w:numPr>
              <w:ind w:left="175" w:hanging="175"/>
              <w:jc w:val="both"/>
              <w:rPr>
                <w:rFonts w:ascii="Arial" w:hAnsi="Arial" w:cs="Arial"/>
                <w:sz w:val="18"/>
                <w:szCs w:val="18"/>
              </w:rPr>
            </w:pPr>
            <w:r w:rsidRPr="00112B7D">
              <w:rPr>
                <w:rFonts w:ascii="Arial" w:hAnsi="Arial" w:cs="Arial"/>
                <w:sz w:val="18"/>
                <w:szCs w:val="18"/>
              </w:rPr>
              <w:t xml:space="preserve">20-godzinny kurs nauki pływania realizowany w ramach programu „Umiem pływać”, </w:t>
            </w:r>
          </w:p>
          <w:p w:rsidR="00820C06" w:rsidRPr="00112B7D" w:rsidRDefault="00820C06" w:rsidP="002C2921">
            <w:pPr>
              <w:numPr>
                <w:ilvl w:val="0"/>
                <w:numId w:val="14"/>
              </w:numPr>
              <w:ind w:left="175" w:hanging="175"/>
              <w:jc w:val="both"/>
              <w:rPr>
                <w:rFonts w:ascii="Arial" w:hAnsi="Arial" w:cs="Arial"/>
                <w:color w:val="000000"/>
                <w:sz w:val="18"/>
                <w:szCs w:val="18"/>
              </w:rPr>
            </w:pPr>
            <w:r w:rsidRPr="00112B7D">
              <w:rPr>
                <w:rFonts w:ascii="Arial" w:hAnsi="Arial" w:cs="Arial"/>
                <w:sz w:val="18"/>
                <w:szCs w:val="18"/>
              </w:rPr>
              <w:t>Miejskie</w:t>
            </w:r>
            <w:r w:rsidRPr="00112B7D">
              <w:rPr>
                <w:rFonts w:ascii="Arial" w:hAnsi="Arial" w:cs="Arial"/>
                <w:b/>
                <w:bCs/>
                <w:color w:val="000000"/>
                <w:sz w:val="18"/>
                <w:szCs w:val="18"/>
              </w:rPr>
              <w:t xml:space="preserve"> </w:t>
            </w:r>
            <w:r w:rsidRPr="00112B7D">
              <w:rPr>
                <w:rFonts w:ascii="Arial" w:hAnsi="Arial" w:cs="Arial"/>
                <w:bCs/>
                <w:color w:val="000000"/>
                <w:sz w:val="18"/>
                <w:szCs w:val="18"/>
              </w:rPr>
              <w:t>Igrzyska Młodzieży</w:t>
            </w:r>
            <w:r w:rsidRPr="00112B7D">
              <w:rPr>
                <w:rFonts w:ascii="Arial" w:hAnsi="Arial" w:cs="Arial"/>
                <w:color w:val="000000"/>
                <w:sz w:val="18"/>
                <w:szCs w:val="18"/>
              </w:rPr>
              <w:t xml:space="preserve">, których organizatorem jest Miejski Szkolny Związek Sportowy we współpracy z Wydziałem Edukacji i Sportu oraz pięcioma placówkami oświatowymi. </w:t>
            </w:r>
          </w:p>
          <w:p w:rsidR="00F57950" w:rsidRPr="00112B7D" w:rsidRDefault="007D0E1C" w:rsidP="002C2921">
            <w:pPr>
              <w:numPr>
                <w:ilvl w:val="0"/>
                <w:numId w:val="14"/>
              </w:numPr>
              <w:spacing w:after="120"/>
              <w:ind w:left="176" w:hanging="176"/>
              <w:jc w:val="both"/>
              <w:rPr>
                <w:rFonts w:ascii="Arial" w:hAnsi="Arial" w:cs="Arial"/>
                <w:color w:val="FF0000"/>
                <w:sz w:val="18"/>
                <w:szCs w:val="18"/>
              </w:rPr>
            </w:pPr>
            <w:r w:rsidRPr="00112B7D">
              <w:rPr>
                <w:rFonts w:ascii="Arial" w:hAnsi="Arial" w:cs="Arial"/>
                <w:sz w:val="18"/>
                <w:szCs w:val="18"/>
              </w:rPr>
              <w:t xml:space="preserve">imprezy sportowo-rekreacyjne, które są organizowane przez szkoły i placówki oświatowe </w:t>
            </w:r>
            <w:r w:rsidR="00820C06" w:rsidRPr="00112B7D">
              <w:rPr>
                <w:rFonts w:ascii="Arial" w:hAnsi="Arial" w:cs="Arial"/>
                <w:sz w:val="18"/>
                <w:szCs w:val="18"/>
              </w:rPr>
              <w:t>przy wsparciu finansowym Miasta.</w:t>
            </w:r>
            <w:r w:rsidRPr="00112B7D">
              <w:rPr>
                <w:rFonts w:ascii="Arial" w:hAnsi="Arial" w:cs="Arial"/>
                <w:sz w:val="18"/>
                <w:szCs w:val="18"/>
              </w:rPr>
              <w:t>itp.</w:t>
            </w:r>
          </w:p>
        </w:tc>
        <w:tc>
          <w:tcPr>
            <w:tcW w:w="1275" w:type="dxa"/>
            <w:tcBorders>
              <w:top w:val="dotted" w:sz="4" w:space="0" w:color="auto"/>
              <w:bottom w:val="dotted" w:sz="4" w:space="0" w:color="auto"/>
            </w:tcBorders>
          </w:tcPr>
          <w:p w:rsidR="007D0E1C" w:rsidRPr="00080049" w:rsidRDefault="007D0E1C" w:rsidP="00550D58">
            <w:pPr>
              <w:ind w:left="33" w:right="33"/>
              <w:jc w:val="center"/>
              <w:rPr>
                <w:rFonts w:ascii="Arial" w:hAnsi="Arial" w:cs="Arial"/>
                <w:sz w:val="18"/>
                <w:szCs w:val="18"/>
              </w:rPr>
            </w:pPr>
            <w:r w:rsidRPr="00080049">
              <w:rPr>
                <w:rFonts w:ascii="Arial" w:hAnsi="Arial" w:cs="Arial"/>
                <w:sz w:val="18"/>
                <w:szCs w:val="18"/>
              </w:rPr>
              <w:lastRenderedPageBreak/>
              <w:t>Budżet Miasta</w:t>
            </w:r>
          </w:p>
          <w:p w:rsidR="007D0E1C" w:rsidRPr="000A5B80" w:rsidRDefault="007D0E1C" w:rsidP="00550D58">
            <w:pPr>
              <w:ind w:left="33" w:right="33"/>
              <w:jc w:val="center"/>
              <w:rPr>
                <w:rFonts w:ascii="Arial" w:hAnsi="Arial" w:cs="Arial"/>
                <w:color w:val="FF0000"/>
                <w:sz w:val="18"/>
                <w:szCs w:val="18"/>
              </w:rPr>
            </w:pPr>
          </w:p>
          <w:p w:rsidR="007D0E1C" w:rsidRPr="000A5B80" w:rsidRDefault="007D0E1C" w:rsidP="00550D58">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7D0E1C" w:rsidRPr="00BB10E1" w:rsidRDefault="007D0E1C" w:rsidP="00550D58">
            <w:pPr>
              <w:jc w:val="center"/>
              <w:rPr>
                <w:rFonts w:ascii="Arial" w:hAnsi="Arial" w:cs="Arial"/>
                <w:sz w:val="18"/>
                <w:szCs w:val="18"/>
              </w:rPr>
            </w:pPr>
            <w:r>
              <w:rPr>
                <w:rFonts w:ascii="Arial" w:hAnsi="Arial" w:cs="Arial"/>
                <w:sz w:val="18"/>
                <w:szCs w:val="18"/>
              </w:rPr>
              <w:t>IV.3.</w:t>
            </w: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112B7D" w:rsidRDefault="007D0E1C" w:rsidP="00550D58">
            <w:pPr>
              <w:tabs>
                <w:tab w:val="num" w:pos="993"/>
                <w:tab w:val="num" w:pos="1778"/>
              </w:tabs>
              <w:rPr>
                <w:rFonts w:ascii="Arial" w:hAnsi="Arial" w:cs="Arial"/>
                <w:sz w:val="18"/>
                <w:szCs w:val="18"/>
              </w:rPr>
            </w:pPr>
            <w:r w:rsidRPr="00112B7D">
              <w:rPr>
                <w:rFonts w:ascii="Arial" w:hAnsi="Arial" w:cs="Arial"/>
                <w:sz w:val="18"/>
                <w:szCs w:val="18"/>
              </w:rPr>
              <w:t>Propagowanie aktywności społecznej uczniów, w tym wspieranie młodzieżowego wolontariatu</w:t>
            </w:r>
          </w:p>
        </w:tc>
        <w:tc>
          <w:tcPr>
            <w:tcW w:w="992" w:type="dxa"/>
            <w:tcBorders>
              <w:top w:val="dotted" w:sz="4" w:space="0" w:color="auto"/>
              <w:bottom w:val="dotted" w:sz="4" w:space="0" w:color="auto"/>
            </w:tcBorders>
          </w:tcPr>
          <w:p w:rsidR="007D0E1C" w:rsidRPr="00112B7D" w:rsidRDefault="007D0E1C" w:rsidP="00550D58">
            <w:pPr>
              <w:ind w:left="-51" w:right="-108"/>
              <w:rPr>
                <w:rFonts w:ascii="Arial" w:hAnsi="Arial" w:cs="Arial"/>
                <w:sz w:val="18"/>
                <w:szCs w:val="18"/>
              </w:rPr>
            </w:pPr>
            <w:r w:rsidRPr="00112B7D">
              <w:rPr>
                <w:rFonts w:ascii="Arial" w:hAnsi="Arial" w:cs="Arial"/>
                <w:sz w:val="18"/>
                <w:szCs w:val="18"/>
              </w:rPr>
              <w:t>Miasto Bydgoszcz</w:t>
            </w:r>
          </w:p>
          <w:p w:rsidR="007D0E1C" w:rsidRPr="00112B7D" w:rsidRDefault="007D0E1C" w:rsidP="00550D58">
            <w:pPr>
              <w:ind w:left="-51" w:right="-108"/>
              <w:rPr>
                <w:rFonts w:ascii="Arial" w:hAnsi="Arial" w:cs="Arial"/>
                <w:sz w:val="18"/>
                <w:szCs w:val="18"/>
              </w:rPr>
            </w:pPr>
          </w:p>
          <w:p w:rsidR="007D0E1C" w:rsidRPr="00112B7D" w:rsidRDefault="007D0E1C" w:rsidP="00550D58">
            <w:pPr>
              <w:ind w:left="-51" w:right="-108"/>
              <w:rPr>
                <w:rFonts w:ascii="Arial" w:hAnsi="Arial" w:cs="Arial"/>
                <w:sz w:val="18"/>
                <w:szCs w:val="18"/>
              </w:rPr>
            </w:pPr>
            <w:r w:rsidRPr="00112B7D">
              <w:rPr>
                <w:rFonts w:ascii="Arial" w:hAnsi="Arial" w:cs="Arial"/>
                <w:sz w:val="18"/>
                <w:szCs w:val="18"/>
              </w:rPr>
              <w:t xml:space="preserve">Placówki </w:t>
            </w:r>
          </w:p>
          <w:p w:rsidR="007D0E1C" w:rsidRPr="00112B7D" w:rsidRDefault="007D0E1C" w:rsidP="00550D58">
            <w:pPr>
              <w:ind w:left="-51" w:right="-108"/>
              <w:rPr>
                <w:rFonts w:ascii="Arial" w:hAnsi="Arial" w:cs="Arial"/>
                <w:sz w:val="18"/>
                <w:szCs w:val="18"/>
              </w:rPr>
            </w:pPr>
            <w:r w:rsidRPr="00112B7D">
              <w:rPr>
                <w:rFonts w:ascii="Arial" w:hAnsi="Arial" w:cs="Arial"/>
                <w:sz w:val="18"/>
                <w:szCs w:val="18"/>
              </w:rPr>
              <w:t>oświatowe</w:t>
            </w:r>
          </w:p>
        </w:tc>
        <w:tc>
          <w:tcPr>
            <w:tcW w:w="8789" w:type="dxa"/>
            <w:tcBorders>
              <w:top w:val="dotted" w:sz="4" w:space="0" w:color="auto"/>
              <w:bottom w:val="dotted" w:sz="4" w:space="0" w:color="auto"/>
            </w:tcBorders>
          </w:tcPr>
          <w:p w:rsidR="007D0E1C" w:rsidRPr="00112B7D" w:rsidRDefault="007D0E1C" w:rsidP="00550D58">
            <w:pPr>
              <w:jc w:val="both"/>
              <w:rPr>
                <w:rFonts w:ascii="Arial" w:hAnsi="Arial" w:cs="Arial"/>
                <w:sz w:val="18"/>
                <w:szCs w:val="18"/>
              </w:rPr>
            </w:pPr>
            <w:r w:rsidRPr="00112B7D">
              <w:rPr>
                <w:rFonts w:ascii="Arial" w:hAnsi="Arial" w:cs="Arial"/>
                <w:sz w:val="18"/>
                <w:szCs w:val="18"/>
              </w:rPr>
              <w:t>Na rzecz realizacji zadania w bydgoskich szkołach i placówkach w 201</w:t>
            </w:r>
            <w:r w:rsidR="0080090F" w:rsidRPr="00112B7D">
              <w:rPr>
                <w:rFonts w:ascii="Arial" w:hAnsi="Arial" w:cs="Arial"/>
                <w:sz w:val="18"/>
                <w:szCs w:val="18"/>
              </w:rPr>
              <w:t>8</w:t>
            </w:r>
            <w:r w:rsidRPr="00112B7D">
              <w:rPr>
                <w:rFonts w:ascii="Arial" w:hAnsi="Arial" w:cs="Arial"/>
                <w:sz w:val="18"/>
                <w:szCs w:val="18"/>
              </w:rPr>
              <w:t xml:space="preserve"> roku kontynuowane były przedsięwzięcia angażujące dzieci i młodzież w akcje i działalność o charakterze lokalnym i ogólnopolskim. Propagowanie aktywności społecznej i postaw obywatelskich odbywało się poprzez zaangażowanie dzieci i młodzieży w działalność na rzecz dobra wspólnego. Należy tu wymienić m.in.:</w:t>
            </w:r>
          </w:p>
          <w:p w:rsidR="007D0E1C" w:rsidRPr="00112B7D" w:rsidRDefault="007D0E1C" w:rsidP="002C2921">
            <w:pPr>
              <w:numPr>
                <w:ilvl w:val="0"/>
                <w:numId w:val="14"/>
              </w:numPr>
              <w:ind w:left="175" w:hanging="175"/>
              <w:jc w:val="both"/>
              <w:rPr>
                <w:rFonts w:ascii="Arial" w:hAnsi="Arial" w:cs="Arial"/>
                <w:sz w:val="18"/>
                <w:szCs w:val="18"/>
              </w:rPr>
            </w:pPr>
            <w:r w:rsidRPr="00112B7D">
              <w:rPr>
                <w:rFonts w:ascii="Arial" w:hAnsi="Arial" w:cs="Arial"/>
                <w:sz w:val="18"/>
                <w:szCs w:val="18"/>
              </w:rPr>
              <w:t xml:space="preserve">udział w akcjach charytatywnych i społecznych np. zbiórka książek, funduszy dla akcji „Pola nadziei”, „Szkolna Świąteczna Paczka”, „Góra Grosza”, WOŚP, krwiodawstwo, sprzątanie mogił, organizacja dni osiedla oraz dni szkoły, Bydgoski Festiwal Wodny „Ster na Bydgoszcz”, </w:t>
            </w:r>
          </w:p>
          <w:p w:rsidR="007D0E1C" w:rsidRPr="00112B7D" w:rsidRDefault="007D0E1C" w:rsidP="002C2921">
            <w:pPr>
              <w:numPr>
                <w:ilvl w:val="0"/>
                <w:numId w:val="14"/>
              </w:numPr>
              <w:ind w:left="175" w:hanging="175"/>
              <w:jc w:val="both"/>
              <w:rPr>
                <w:rFonts w:ascii="Arial" w:hAnsi="Arial" w:cs="Arial"/>
                <w:sz w:val="18"/>
                <w:szCs w:val="18"/>
              </w:rPr>
            </w:pPr>
            <w:r w:rsidRPr="00112B7D">
              <w:rPr>
                <w:rFonts w:ascii="Arial" w:hAnsi="Arial" w:cs="Arial"/>
                <w:sz w:val="18"/>
                <w:szCs w:val="18"/>
              </w:rPr>
              <w:t>działalność młodzieżowych kół Caritas oraz klubów wolontariatu np. konkurs miejski „Bydgoski Wolontariusz Roku”, „Siła Wolont</w:t>
            </w:r>
            <w:r w:rsidR="0080090F" w:rsidRPr="00112B7D">
              <w:rPr>
                <w:rFonts w:ascii="Arial" w:hAnsi="Arial" w:cs="Arial"/>
                <w:sz w:val="18"/>
                <w:szCs w:val="18"/>
              </w:rPr>
              <w:t>ariuszy Miejskich Bydgoszcz”</w:t>
            </w:r>
            <w:r w:rsidRPr="00112B7D">
              <w:rPr>
                <w:rFonts w:ascii="Arial" w:hAnsi="Arial" w:cs="Arial"/>
                <w:sz w:val="18"/>
                <w:szCs w:val="18"/>
              </w:rPr>
              <w:t xml:space="preserve">, Samorządowy Konkurs Nastolatków „Ośmiu Wspaniałych”, spotkania integracyjne dla wolontariuszy ze szkół i opiekunów wolontariatu, </w:t>
            </w:r>
          </w:p>
          <w:p w:rsidR="007D0E1C" w:rsidRPr="00112B7D" w:rsidRDefault="007D0E1C" w:rsidP="002C2921">
            <w:pPr>
              <w:numPr>
                <w:ilvl w:val="0"/>
                <w:numId w:val="14"/>
              </w:numPr>
              <w:ind w:left="175" w:hanging="175"/>
              <w:jc w:val="both"/>
              <w:rPr>
                <w:rFonts w:ascii="Arial" w:hAnsi="Arial" w:cs="Arial"/>
                <w:sz w:val="18"/>
                <w:szCs w:val="18"/>
              </w:rPr>
            </w:pPr>
            <w:r w:rsidRPr="00112B7D">
              <w:rPr>
                <w:rFonts w:ascii="Arial" w:hAnsi="Arial" w:cs="Arial"/>
                <w:sz w:val="18"/>
                <w:szCs w:val="18"/>
              </w:rPr>
              <w:t xml:space="preserve">współpracę dzieci i młodzieży z organizacjami pożytku publicznego m.in. z Fundacją „Dr Clown”, Stowarzyszeniem Pomocy Osobom z Zespołem Aspergera „Aspi”, Stowarzyszeniem Bezpieczeństwo Dziecka, Stowarzyszeniem „Nasze Szwederowo”, PCK, Stowarzyszeniem „Z potrzeby serca”, </w:t>
            </w:r>
          </w:p>
          <w:p w:rsidR="0080090F" w:rsidRPr="00112B7D" w:rsidRDefault="007D0E1C" w:rsidP="002C2921">
            <w:pPr>
              <w:numPr>
                <w:ilvl w:val="0"/>
                <w:numId w:val="14"/>
              </w:numPr>
              <w:ind w:left="175" w:hanging="175"/>
              <w:jc w:val="both"/>
              <w:rPr>
                <w:rFonts w:ascii="Arial" w:hAnsi="Arial" w:cs="Arial"/>
                <w:sz w:val="18"/>
                <w:szCs w:val="18"/>
              </w:rPr>
            </w:pPr>
            <w:r w:rsidRPr="00112B7D">
              <w:rPr>
                <w:rFonts w:ascii="Arial" w:hAnsi="Arial" w:cs="Arial"/>
                <w:sz w:val="18"/>
                <w:szCs w:val="18"/>
              </w:rPr>
              <w:t>działalność Młodzieżowej Rady Miasta oraz samorządów uczniowskich – MRM koordynuje działania ujęte w „Strategii Rozwoju Edukacji Miasta Bydgoszczy na lata 2013-2020”, tj. Program aktywizacji samorządów uczniowskich i akademickich „Laboratorium demokracji” oraz OMG Radio (Oryginalne Mło</w:t>
            </w:r>
            <w:r w:rsidR="0080090F" w:rsidRPr="00112B7D">
              <w:rPr>
                <w:rFonts w:ascii="Arial" w:hAnsi="Arial" w:cs="Arial"/>
                <w:sz w:val="18"/>
                <w:szCs w:val="18"/>
              </w:rPr>
              <w:t>dzieżowe Granie),</w:t>
            </w:r>
          </w:p>
          <w:p w:rsidR="007D0E1C" w:rsidRPr="00112B7D" w:rsidRDefault="007D0E1C" w:rsidP="00550D58">
            <w:pPr>
              <w:jc w:val="both"/>
              <w:rPr>
                <w:rFonts w:ascii="Arial" w:hAnsi="Arial" w:cs="Arial"/>
                <w:sz w:val="18"/>
                <w:szCs w:val="18"/>
              </w:rPr>
            </w:pPr>
          </w:p>
          <w:p w:rsidR="00DD0ADF" w:rsidRPr="00112B7D" w:rsidRDefault="007D0E1C" w:rsidP="006439F1">
            <w:pPr>
              <w:pStyle w:val="NormalnyWeb"/>
              <w:spacing w:before="0" w:after="120"/>
              <w:jc w:val="both"/>
              <w:rPr>
                <w:rFonts w:ascii="Arial" w:hAnsi="Arial" w:cs="Arial"/>
                <w:sz w:val="18"/>
                <w:szCs w:val="18"/>
              </w:rPr>
            </w:pPr>
            <w:r w:rsidRPr="00112B7D">
              <w:rPr>
                <w:rFonts w:ascii="Arial" w:hAnsi="Arial" w:cs="Arial"/>
                <w:sz w:val="18"/>
                <w:szCs w:val="18"/>
              </w:rPr>
              <w:t>Działalność</w:t>
            </w:r>
            <w:r w:rsidR="006439F1" w:rsidRPr="00112B7D">
              <w:rPr>
                <w:rFonts w:ascii="Arial" w:hAnsi="Arial" w:cs="Arial"/>
                <w:sz w:val="18"/>
                <w:szCs w:val="18"/>
              </w:rPr>
              <w:t xml:space="preserve"> kontynuowało </w:t>
            </w:r>
            <w:r w:rsidRPr="00112B7D">
              <w:rPr>
                <w:rFonts w:ascii="Arial" w:hAnsi="Arial" w:cs="Arial"/>
                <w:sz w:val="18"/>
                <w:szCs w:val="18"/>
              </w:rPr>
              <w:t>Młodzieżowe Centrum Informacji i Rozwoju skupiające wolontariuszy z bydgoskich gimnazjów, szkół ponadgimnazjalnych oraz uczelni wyższych. To inicjatywa powstała z myślą o aktywizacji uczniów i studentów z naszego miasta. Celem działalności centrum jest wskazanie młodzieży ścieżek rozwoju i wspieranie ich udziału w życiu bydgoskiej społeczności. Poprzez integrację z organizacjami, które na co dzień współpracują z młodzieżą (szkoły, uczelnie, organizacje pozarządowe) chcą stworzyć młodym podstawę do budowania własnej tożsamości. Młodzieżowe Centrum Informacji i Rozwoju powstało z inicjatywy Młodzieżowej Rady Miasta Bydgoszczy i Wydziału Edukacji i Sportu Urzędu Miasta Bydgoszczy w ramach realizacji Strategii Rozwoju Edukacji Miasta Bydgoszczy na lata 2013-</w:t>
            </w:r>
            <w:r w:rsidRPr="00112B7D">
              <w:rPr>
                <w:rFonts w:ascii="Arial" w:hAnsi="Arial" w:cs="Arial"/>
                <w:sz w:val="18"/>
                <w:szCs w:val="18"/>
              </w:rPr>
              <w:lastRenderedPageBreak/>
              <w:t>2020.</w:t>
            </w:r>
            <w:r w:rsidRPr="00112B7D">
              <w:rPr>
                <w:szCs w:val="24"/>
              </w:rPr>
              <w:t xml:space="preserve"> </w:t>
            </w:r>
          </w:p>
        </w:tc>
        <w:tc>
          <w:tcPr>
            <w:tcW w:w="1275" w:type="dxa"/>
            <w:tcBorders>
              <w:top w:val="dotted" w:sz="4" w:space="0" w:color="auto"/>
              <w:bottom w:val="dotted" w:sz="4" w:space="0" w:color="auto"/>
            </w:tcBorders>
          </w:tcPr>
          <w:p w:rsidR="007D0E1C" w:rsidRPr="00060463" w:rsidRDefault="007D0E1C" w:rsidP="00550D58">
            <w:pPr>
              <w:ind w:left="33" w:right="33"/>
              <w:jc w:val="center"/>
              <w:rPr>
                <w:rFonts w:ascii="Arial" w:hAnsi="Arial" w:cs="Arial"/>
                <w:sz w:val="18"/>
                <w:szCs w:val="18"/>
              </w:rPr>
            </w:pPr>
            <w:r w:rsidRPr="00060463">
              <w:rPr>
                <w:rFonts w:ascii="Arial" w:hAnsi="Arial" w:cs="Arial"/>
                <w:sz w:val="18"/>
                <w:szCs w:val="18"/>
              </w:rPr>
              <w:lastRenderedPageBreak/>
              <w:t>Budżet Miasta</w:t>
            </w:r>
          </w:p>
        </w:tc>
        <w:tc>
          <w:tcPr>
            <w:tcW w:w="851" w:type="dxa"/>
            <w:tcBorders>
              <w:top w:val="dotted" w:sz="4" w:space="0" w:color="auto"/>
              <w:bottom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t>IV.3.</w:t>
            </w:r>
          </w:p>
          <w:p w:rsidR="007D0E1C" w:rsidRPr="00BB10E1" w:rsidRDefault="007D0E1C" w:rsidP="00550D58">
            <w:pPr>
              <w:jc w:val="center"/>
              <w:rPr>
                <w:rFonts w:ascii="Arial" w:hAnsi="Arial" w:cs="Arial"/>
                <w:sz w:val="18"/>
                <w:szCs w:val="18"/>
              </w:rPr>
            </w:pPr>
            <w:r>
              <w:rPr>
                <w:rFonts w:ascii="Arial" w:hAnsi="Arial" w:cs="Arial"/>
                <w:sz w:val="18"/>
                <w:szCs w:val="18"/>
              </w:rPr>
              <w:t>IV.8.</w:t>
            </w: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112B7D" w:rsidRDefault="007D0E1C" w:rsidP="00550D58">
            <w:pPr>
              <w:tabs>
                <w:tab w:val="num" w:pos="993"/>
                <w:tab w:val="num" w:pos="1778"/>
              </w:tabs>
              <w:rPr>
                <w:rFonts w:ascii="Arial" w:hAnsi="Arial" w:cs="Arial"/>
                <w:sz w:val="18"/>
                <w:szCs w:val="18"/>
              </w:rPr>
            </w:pPr>
            <w:r w:rsidRPr="00112B7D">
              <w:rPr>
                <w:rFonts w:ascii="Arial" w:hAnsi="Arial" w:cs="Arial"/>
                <w:sz w:val="18"/>
                <w:szCs w:val="18"/>
              </w:rPr>
              <w:t xml:space="preserve">Realizacja zadań poprzez Bydgoski Grant Oświatowy </w:t>
            </w:r>
          </w:p>
        </w:tc>
        <w:tc>
          <w:tcPr>
            <w:tcW w:w="992" w:type="dxa"/>
            <w:tcBorders>
              <w:top w:val="dotted" w:sz="4" w:space="0" w:color="auto"/>
              <w:bottom w:val="dotted" w:sz="4" w:space="0" w:color="auto"/>
            </w:tcBorders>
          </w:tcPr>
          <w:p w:rsidR="007D0E1C" w:rsidRPr="00112B7D" w:rsidRDefault="00387536" w:rsidP="00550D58">
            <w:pPr>
              <w:ind w:left="-49" w:right="-108"/>
              <w:rPr>
                <w:rFonts w:ascii="Arial" w:hAnsi="Arial" w:cs="Arial"/>
                <w:sz w:val="18"/>
                <w:szCs w:val="18"/>
              </w:rPr>
            </w:pPr>
            <w:r w:rsidRPr="00112B7D">
              <w:rPr>
                <w:rFonts w:ascii="Arial" w:hAnsi="Arial" w:cs="Arial"/>
                <w:sz w:val="18"/>
                <w:szCs w:val="18"/>
              </w:rPr>
              <w:t>WE</w:t>
            </w:r>
          </w:p>
          <w:p w:rsidR="007D0E1C" w:rsidRPr="00112B7D" w:rsidRDefault="007D0E1C" w:rsidP="00550D58">
            <w:pPr>
              <w:ind w:left="-49" w:right="-108"/>
              <w:rPr>
                <w:rFonts w:ascii="Arial" w:hAnsi="Arial" w:cs="Arial"/>
                <w:sz w:val="18"/>
                <w:szCs w:val="18"/>
              </w:rPr>
            </w:pPr>
          </w:p>
          <w:p w:rsidR="007D0E1C" w:rsidRPr="00112B7D" w:rsidRDefault="007D0E1C" w:rsidP="00550D58">
            <w:pPr>
              <w:ind w:left="-49" w:right="-108"/>
              <w:rPr>
                <w:rFonts w:ascii="Arial" w:hAnsi="Arial" w:cs="Arial"/>
                <w:sz w:val="18"/>
                <w:szCs w:val="18"/>
              </w:rPr>
            </w:pPr>
            <w:r w:rsidRPr="00112B7D">
              <w:rPr>
                <w:rFonts w:ascii="Arial" w:hAnsi="Arial" w:cs="Arial"/>
                <w:sz w:val="18"/>
                <w:szCs w:val="18"/>
              </w:rPr>
              <w:t>Placówki oświatowe</w:t>
            </w:r>
          </w:p>
        </w:tc>
        <w:tc>
          <w:tcPr>
            <w:tcW w:w="8789" w:type="dxa"/>
            <w:tcBorders>
              <w:top w:val="dotted" w:sz="4" w:space="0" w:color="auto"/>
              <w:bottom w:val="dotted" w:sz="4" w:space="0" w:color="auto"/>
            </w:tcBorders>
          </w:tcPr>
          <w:p w:rsidR="00696053" w:rsidRPr="00112B7D" w:rsidRDefault="00696053" w:rsidP="00696053">
            <w:pPr>
              <w:jc w:val="both"/>
              <w:rPr>
                <w:rFonts w:ascii="Arial" w:hAnsi="Arial" w:cs="Arial"/>
                <w:sz w:val="18"/>
                <w:szCs w:val="18"/>
              </w:rPr>
            </w:pPr>
            <w:r w:rsidRPr="00112B7D">
              <w:rPr>
                <w:rFonts w:ascii="Arial" w:hAnsi="Arial" w:cs="Arial"/>
                <w:sz w:val="18"/>
                <w:szCs w:val="18"/>
              </w:rPr>
              <w:t xml:space="preserve">Bydgoskie Granty Oświatowe (BGO) stanowią formę wsparcia finansowego dla inicjatyw kulturalnych i edukacyjnych wyróżniających się innowacyjnością, nowatorstwem i oryginalnością, podejmowanych przez szkoły i placówki oświatowe, dla których organem prowadzącym jest Miasto Bydgoszcz. Przyznawane są w drodze konkursu na dany rok kalendarzowy, przeznaczone mogą być na realizację adresowanych do dzieci i młodzieży ponadstandardowych projektów edukacyjnych oraz animacyjnych o charakterze naukowym, artystycznym, rekreacyjnym i integracyjnym. BGO </w:t>
            </w:r>
            <w:r w:rsidR="007D0E1C" w:rsidRPr="00112B7D">
              <w:rPr>
                <w:rFonts w:ascii="Arial" w:hAnsi="Arial" w:cs="Arial"/>
                <w:sz w:val="18"/>
                <w:szCs w:val="18"/>
              </w:rPr>
              <w:t>to jedno z działań „Strategii Rozwoju Edukacji Miasta Bydgoszczy na lata 2013-2020”.</w:t>
            </w:r>
          </w:p>
          <w:p w:rsidR="00623F57" w:rsidRPr="00112B7D" w:rsidRDefault="007D0E1C" w:rsidP="00696053">
            <w:pPr>
              <w:jc w:val="both"/>
              <w:rPr>
                <w:rFonts w:ascii="Arial" w:hAnsi="Arial" w:cs="Arial"/>
                <w:sz w:val="18"/>
                <w:szCs w:val="18"/>
              </w:rPr>
            </w:pPr>
            <w:r w:rsidRPr="00112B7D">
              <w:rPr>
                <w:rFonts w:ascii="Arial" w:hAnsi="Arial" w:cs="Arial"/>
                <w:sz w:val="18"/>
                <w:szCs w:val="18"/>
              </w:rPr>
              <w:t>W 201</w:t>
            </w:r>
            <w:r w:rsidR="00623F57" w:rsidRPr="00112B7D">
              <w:rPr>
                <w:rFonts w:ascii="Arial" w:hAnsi="Arial" w:cs="Arial"/>
                <w:sz w:val="18"/>
                <w:szCs w:val="18"/>
              </w:rPr>
              <w:t>8</w:t>
            </w:r>
            <w:r w:rsidRPr="00112B7D">
              <w:rPr>
                <w:rFonts w:ascii="Arial" w:hAnsi="Arial" w:cs="Arial"/>
                <w:sz w:val="18"/>
                <w:szCs w:val="18"/>
              </w:rPr>
              <w:t xml:space="preserve"> roku wpłynęło </w:t>
            </w:r>
            <w:r w:rsidR="00623F57" w:rsidRPr="00112B7D">
              <w:rPr>
                <w:rFonts w:ascii="Arial" w:hAnsi="Arial" w:cs="Arial"/>
                <w:sz w:val="18"/>
                <w:szCs w:val="18"/>
              </w:rPr>
              <w:t>247</w:t>
            </w:r>
            <w:r w:rsidRPr="00112B7D">
              <w:rPr>
                <w:rFonts w:ascii="Arial" w:hAnsi="Arial" w:cs="Arial"/>
                <w:sz w:val="18"/>
                <w:szCs w:val="18"/>
              </w:rPr>
              <w:t xml:space="preserve"> wniosków</w:t>
            </w:r>
            <w:r w:rsidR="00955430" w:rsidRPr="00112B7D">
              <w:rPr>
                <w:rFonts w:ascii="Arial" w:hAnsi="Arial" w:cs="Arial"/>
                <w:sz w:val="18"/>
                <w:szCs w:val="18"/>
              </w:rPr>
              <w:t xml:space="preserve"> z 88 szkół i placówek</w:t>
            </w:r>
            <w:r w:rsidRPr="00112B7D">
              <w:rPr>
                <w:rFonts w:ascii="Arial" w:hAnsi="Arial" w:cs="Arial"/>
                <w:sz w:val="18"/>
                <w:szCs w:val="18"/>
              </w:rPr>
              <w:t xml:space="preserve">, natomiast granty przyznano </w:t>
            </w:r>
            <w:r w:rsidR="00623F57" w:rsidRPr="00112B7D">
              <w:rPr>
                <w:rFonts w:ascii="Arial" w:hAnsi="Arial" w:cs="Arial"/>
                <w:sz w:val="18"/>
                <w:szCs w:val="18"/>
              </w:rPr>
              <w:t>62</w:t>
            </w:r>
            <w:r w:rsidRPr="00112B7D">
              <w:rPr>
                <w:rFonts w:ascii="Arial" w:hAnsi="Arial" w:cs="Arial"/>
                <w:sz w:val="18"/>
                <w:szCs w:val="18"/>
              </w:rPr>
              <w:t xml:space="preserve"> szkołom i placówkom na realizacje 1</w:t>
            </w:r>
            <w:r w:rsidR="00623F57" w:rsidRPr="00112B7D">
              <w:rPr>
                <w:rFonts w:ascii="Arial" w:hAnsi="Arial" w:cs="Arial"/>
                <w:sz w:val="18"/>
                <w:szCs w:val="18"/>
              </w:rPr>
              <w:t>00</w:t>
            </w:r>
            <w:r w:rsidRPr="00112B7D">
              <w:rPr>
                <w:rFonts w:ascii="Arial" w:hAnsi="Arial" w:cs="Arial"/>
                <w:sz w:val="18"/>
                <w:szCs w:val="18"/>
              </w:rPr>
              <w:t xml:space="preserve"> projektów. </w:t>
            </w:r>
            <w:r w:rsidR="00623F57" w:rsidRPr="00112B7D">
              <w:rPr>
                <w:rFonts w:ascii="Arial" w:hAnsi="Arial" w:cs="Arial"/>
                <w:sz w:val="18"/>
                <w:szCs w:val="18"/>
              </w:rPr>
              <w:t xml:space="preserve">Wśród dofinansowanych przedsięwzięć dominowały:  </w:t>
            </w:r>
          </w:p>
          <w:p w:rsidR="00623F57" w:rsidRPr="00112B7D" w:rsidRDefault="00623F57" w:rsidP="002C2921">
            <w:pPr>
              <w:numPr>
                <w:ilvl w:val="0"/>
                <w:numId w:val="14"/>
              </w:numPr>
              <w:ind w:left="175" w:hanging="175"/>
              <w:jc w:val="both"/>
              <w:rPr>
                <w:rFonts w:ascii="Arial" w:hAnsi="Arial" w:cs="Arial"/>
                <w:sz w:val="18"/>
                <w:szCs w:val="18"/>
              </w:rPr>
            </w:pPr>
            <w:r w:rsidRPr="00112B7D">
              <w:rPr>
                <w:rFonts w:ascii="Arial" w:hAnsi="Arial" w:cs="Arial"/>
                <w:sz w:val="18"/>
                <w:szCs w:val="18"/>
              </w:rPr>
              <w:t>przedsięwzięcia artystyczne (działalność amatorskich zespołów i grup artystycznych oraz organizacja wydarzeń kulturalnych promujących aktywność i twórcze osiągnięcia dzieci i młodzieży: muzycznych, wokalnych, tanecznych, recytatorskich, poetyckich, teatralnych, filmowych) - 37 projektów, w tym 18 projektów z tytułem Bydgoskiej Kulturalnej Marki Oświato</w:t>
            </w:r>
            <w:r w:rsidR="00696053" w:rsidRPr="00112B7D">
              <w:rPr>
                <w:rFonts w:ascii="Arial" w:hAnsi="Arial" w:cs="Arial"/>
                <w:sz w:val="18"/>
                <w:szCs w:val="18"/>
              </w:rPr>
              <w:t>wej</w:t>
            </w:r>
            <w:r w:rsidRPr="00112B7D">
              <w:rPr>
                <w:rFonts w:ascii="Arial" w:hAnsi="Arial" w:cs="Arial"/>
                <w:sz w:val="18"/>
                <w:szCs w:val="18"/>
              </w:rPr>
              <w:t xml:space="preserve">, </w:t>
            </w:r>
          </w:p>
          <w:p w:rsidR="00623F57" w:rsidRPr="00112B7D" w:rsidRDefault="00623F57" w:rsidP="002C2921">
            <w:pPr>
              <w:numPr>
                <w:ilvl w:val="0"/>
                <w:numId w:val="14"/>
              </w:numPr>
              <w:ind w:left="175" w:hanging="175"/>
              <w:jc w:val="both"/>
              <w:rPr>
                <w:rFonts w:ascii="Arial" w:hAnsi="Arial" w:cs="Arial"/>
                <w:sz w:val="18"/>
                <w:szCs w:val="18"/>
              </w:rPr>
            </w:pPr>
            <w:r w:rsidRPr="00112B7D">
              <w:rPr>
                <w:rFonts w:ascii="Arial" w:hAnsi="Arial" w:cs="Arial"/>
                <w:sz w:val="18"/>
                <w:szCs w:val="18"/>
              </w:rPr>
              <w:t>przedsięwzięcia wpisujące się w obchody Jubileuszu 100-lecia odzyskania przez Polskę Niepodległości (konkur</w:t>
            </w:r>
            <w:r w:rsidR="00741824">
              <w:rPr>
                <w:rFonts w:ascii="Arial" w:hAnsi="Arial" w:cs="Arial"/>
                <w:sz w:val="18"/>
                <w:szCs w:val="18"/>
              </w:rPr>
              <w:t>sy i biesiady, przeglądy wierszy</w:t>
            </w:r>
            <w:r w:rsidRPr="00112B7D">
              <w:rPr>
                <w:rFonts w:ascii="Arial" w:hAnsi="Arial" w:cs="Arial"/>
                <w:sz w:val="18"/>
                <w:szCs w:val="18"/>
              </w:rPr>
              <w:t xml:space="preserve"> i piosenki patriotycznej, konkursy literackie i historyczne, integracyjne warsztaty plastyczne, przeglądy multimedialno-historyczne) - 17 projektów, </w:t>
            </w:r>
          </w:p>
          <w:p w:rsidR="00623F57" w:rsidRPr="00112B7D" w:rsidRDefault="00623F57" w:rsidP="002C2921">
            <w:pPr>
              <w:numPr>
                <w:ilvl w:val="0"/>
                <w:numId w:val="14"/>
              </w:numPr>
              <w:ind w:left="175" w:hanging="175"/>
              <w:jc w:val="both"/>
              <w:rPr>
                <w:rFonts w:ascii="Arial" w:hAnsi="Arial" w:cs="Arial"/>
                <w:sz w:val="18"/>
                <w:szCs w:val="18"/>
              </w:rPr>
            </w:pPr>
            <w:r w:rsidRPr="00112B7D">
              <w:rPr>
                <w:rFonts w:ascii="Arial" w:hAnsi="Arial" w:cs="Arial"/>
                <w:sz w:val="18"/>
                <w:szCs w:val="18"/>
              </w:rPr>
              <w:t>przedsięwzięcia wpisujące się w obchody Roku Bydgoskiego Dziedzictwa Przemysłowego (gry terenowe, turnieje, warsztaty, wystawy, konkursy, przeglądy twórczości dziecięcej i młodzieżowej dot. industrialnej histo</w:t>
            </w:r>
            <w:r w:rsidR="00696053" w:rsidRPr="00112B7D">
              <w:rPr>
                <w:rFonts w:ascii="Arial" w:hAnsi="Arial" w:cs="Arial"/>
                <w:sz w:val="18"/>
                <w:szCs w:val="18"/>
              </w:rPr>
              <w:t>rii Bydgoszczy) - 10 projektów,</w:t>
            </w:r>
          </w:p>
          <w:p w:rsidR="00696053" w:rsidRPr="00112B7D" w:rsidRDefault="00623F57" w:rsidP="002C2921">
            <w:pPr>
              <w:numPr>
                <w:ilvl w:val="0"/>
                <w:numId w:val="14"/>
              </w:numPr>
              <w:tabs>
                <w:tab w:val="left" w:pos="709"/>
              </w:tabs>
              <w:ind w:left="175" w:hanging="175"/>
              <w:jc w:val="both"/>
              <w:rPr>
                <w:rFonts w:ascii="Arial" w:hAnsi="Arial" w:cs="Arial"/>
                <w:sz w:val="18"/>
                <w:szCs w:val="18"/>
              </w:rPr>
            </w:pPr>
            <w:r w:rsidRPr="00112B7D">
              <w:rPr>
                <w:rFonts w:ascii="Arial" w:hAnsi="Arial" w:cs="Arial"/>
                <w:sz w:val="18"/>
                <w:szCs w:val="18"/>
              </w:rPr>
              <w:t>oraz pozostałe projekty edukacyjne (36)</w:t>
            </w:r>
            <w:r w:rsidR="00696053" w:rsidRPr="00112B7D">
              <w:rPr>
                <w:rFonts w:ascii="Arial" w:hAnsi="Arial" w:cs="Arial"/>
                <w:sz w:val="18"/>
                <w:szCs w:val="18"/>
              </w:rPr>
              <w:t xml:space="preserve"> z</w:t>
            </w:r>
            <w:r w:rsidRPr="00112B7D">
              <w:rPr>
                <w:rFonts w:ascii="Arial" w:hAnsi="Arial" w:cs="Arial"/>
                <w:sz w:val="18"/>
                <w:szCs w:val="18"/>
              </w:rPr>
              <w:t xml:space="preserve"> zakresu edukacji humanistycznej (literackie, historyczne, językowe), kulturowej, regionalnej, integracji środowisk, aktywności twórczej, kształcenia zawodowego, nauk matematyczno-przyrodniczych, zajęć rekreacyjno-sportowych w przedszkolach, a także projekty interdyscypli</w:t>
            </w:r>
            <w:r w:rsidR="00696053" w:rsidRPr="00112B7D">
              <w:rPr>
                <w:rFonts w:ascii="Arial" w:hAnsi="Arial" w:cs="Arial"/>
                <w:sz w:val="18"/>
                <w:szCs w:val="18"/>
              </w:rPr>
              <w:t>narne.</w:t>
            </w:r>
          </w:p>
          <w:p w:rsidR="00602B56" w:rsidRPr="00112B7D" w:rsidRDefault="00696053" w:rsidP="00015776">
            <w:pPr>
              <w:tabs>
                <w:tab w:val="left" w:pos="709"/>
              </w:tabs>
              <w:spacing w:after="120"/>
              <w:jc w:val="both"/>
              <w:rPr>
                <w:rFonts w:ascii="Arial" w:hAnsi="Arial" w:cs="Arial"/>
                <w:sz w:val="18"/>
                <w:szCs w:val="18"/>
              </w:rPr>
            </w:pPr>
            <w:r w:rsidRPr="00112B7D">
              <w:rPr>
                <w:rFonts w:ascii="Arial" w:hAnsi="Arial" w:cs="Arial"/>
                <w:sz w:val="18"/>
                <w:szCs w:val="18"/>
              </w:rPr>
              <w:t>Łą</w:t>
            </w:r>
            <w:r w:rsidR="00623F57" w:rsidRPr="00112B7D">
              <w:rPr>
                <w:rFonts w:ascii="Arial" w:hAnsi="Arial" w:cs="Arial"/>
                <w:sz w:val="18"/>
                <w:szCs w:val="18"/>
              </w:rPr>
              <w:t>cznie, w zajęciach objętych dofinansowaniem BGO w 2018 r</w:t>
            </w:r>
            <w:r w:rsidRPr="00112B7D">
              <w:rPr>
                <w:rFonts w:ascii="Arial" w:hAnsi="Arial" w:cs="Arial"/>
                <w:sz w:val="18"/>
                <w:szCs w:val="18"/>
              </w:rPr>
              <w:t>oku</w:t>
            </w:r>
            <w:r w:rsidR="00623F57" w:rsidRPr="00112B7D">
              <w:rPr>
                <w:rFonts w:ascii="Arial" w:hAnsi="Arial" w:cs="Arial"/>
                <w:sz w:val="18"/>
                <w:szCs w:val="18"/>
              </w:rPr>
              <w:t xml:space="preserve"> brało udział 30</w:t>
            </w:r>
            <w:r w:rsidRPr="00112B7D">
              <w:rPr>
                <w:rFonts w:ascii="Arial" w:hAnsi="Arial" w:cs="Arial"/>
                <w:sz w:val="18"/>
                <w:szCs w:val="18"/>
              </w:rPr>
              <w:t>.</w:t>
            </w:r>
            <w:r w:rsidR="00623F57" w:rsidRPr="00112B7D">
              <w:rPr>
                <w:rFonts w:ascii="Arial" w:hAnsi="Arial" w:cs="Arial"/>
                <w:sz w:val="18"/>
                <w:szCs w:val="18"/>
              </w:rPr>
              <w:t>549 uczestników.</w:t>
            </w:r>
          </w:p>
        </w:tc>
        <w:tc>
          <w:tcPr>
            <w:tcW w:w="1275" w:type="dxa"/>
            <w:tcBorders>
              <w:top w:val="dotted" w:sz="4" w:space="0" w:color="auto"/>
              <w:bottom w:val="dotted" w:sz="4" w:space="0" w:color="auto"/>
            </w:tcBorders>
          </w:tcPr>
          <w:p w:rsidR="007D0E1C" w:rsidRPr="00ED28C8" w:rsidRDefault="007D0E1C" w:rsidP="00550D58">
            <w:pPr>
              <w:ind w:left="33" w:right="33"/>
              <w:jc w:val="center"/>
              <w:rPr>
                <w:rFonts w:ascii="Arial" w:hAnsi="Arial" w:cs="Arial"/>
                <w:sz w:val="18"/>
                <w:szCs w:val="18"/>
              </w:rPr>
            </w:pPr>
            <w:r w:rsidRPr="00ED28C8">
              <w:rPr>
                <w:rFonts w:ascii="Arial" w:hAnsi="Arial" w:cs="Arial"/>
                <w:sz w:val="18"/>
                <w:szCs w:val="18"/>
              </w:rPr>
              <w:t>Budżet Miasta</w:t>
            </w:r>
          </w:p>
        </w:tc>
        <w:tc>
          <w:tcPr>
            <w:tcW w:w="851" w:type="dxa"/>
            <w:tcBorders>
              <w:top w:val="dotted" w:sz="4" w:space="0" w:color="auto"/>
              <w:bottom w:val="dotted" w:sz="4" w:space="0" w:color="auto"/>
            </w:tcBorders>
          </w:tcPr>
          <w:p w:rsidR="007D0E1C" w:rsidRPr="00BB10E1" w:rsidRDefault="007D0E1C" w:rsidP="00550D58">
            <w:pPr>
              <w:jc w:val="center"/>
              <w:rPr>
                <w:rFonts w:ascii="Arial" w:hAnsi="Arial" w:cs="Arial"/>
                <w:sz w:val="18"/>
                <w:szCs w:val="18"/>
              </w:rPr>
            </w:pPr>
            <w:r>
              <w:rPr>
                <w:rFonts w:ascii="Arial" w:hAnsi="Arial" w:cs="Arial"/>
                <w:sz w:val="18"/>
                <w:szCs w:val="18"/>
              </w:rPr>
              <w:t>IV.3.</w:t>
            </w: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112B7D" w:rsidRDefault="007D0E1C" w:rsidP="00550D58">
            <w:pPr>
              <w:tabs>
                <w:tab w:val="num" w:pos="993"/>
                <w:tab w:val="num" w:pos="1778"/>
              </w:tabs>
              <w:rPr>
                <w:rFonts w:ascii="Arial" w:hAnsi="Arial" w:cs="Arial"/>
                <w:strike/>
                <w:sz w:val="18"/>
                <w:szCs w:val="18"/>
              </w:rPr>
            </w:pPr>
            <w:r w:rsidRPr="00112B7D">
              <w:rPr>
                <w:rFonts w:ascii="Arial" w:hAnsi="Arial" w:cs="Arial"/>
                <w:sz w:val="18"/>
                <w:szCs w:val="18"/>
              </w:rPr>
              <w:t>Stypendia oraz nagrody dla uczniów i ich nauczycieli za szczególne osiągnięcia w olimpiadach i konkursach</w:t>
            </w:r>
          </w:p>
        </w:tc>
        <w:tc>
          <w:tcPr>
            <w:tcW w:w="992" w:type="dxa"/>
            <w:tcBorders>
              <w:top w:val="dotted" w:sz="4" w:space="0" w:color="auto"/>
              <w:bottom w:val="dotted" w:sz="4" w:space="0" w:color="auto"/>
            </w:tcBorders>
          </w:tcPr>
          <w:p w:rsidR="007D0E1C" w:rsidRPr="00112B7D" w:rsidRDefault="007D0E1C" w:rsidP="00550D58">
            <w:pPr>
              <w:ind w:left="-49" w:right="-108"/>
              <w:rPr>
                <w:rFonts w:ascii="Arial" w:hAnsi="Arial" w:cs="Arial"/>
                <w:sz w:val="18"/>
                <w:szCs w:val="18"/>
              </w:rPr>
            </w:pPr>
            <w:r w:rsidRPr="00112B7D">
              <w:rPr>
                <w:rFonts w:ascii="Arial" w:hAnsi="Arial" w:cs="Arial"/>
                <w:sz w:val="18"/>
                <w:szCs w:val="18"/>
              </w:rPr>
              <w:t>W</w:t>
            </w:r>
            <w:r w:rsidR="00387536" w:rsidRPr="00112B7D">
              <w:rPr>
                <w:rFonts w:ascii="Arial" w:hAnsi="Arial" w:cs="Arial"/>
                <w:sz w:val="18"/>
                <w:szCs w:val="18"/>
              </w:rPr>
              <w:t>E</w:t>
            </w:r>
          </w:p>
        </w:tc>
        <w:tc>
          <w:tcPr>
            <w:tcW w:w="8789" w:type="dxa"/>
            <w:tcBorders>
              <w:top w:val="dotted" w:sz="4" w:space="0" w:color="auto"/>
              <w:bottom w:val="dotted" w:sz="4" w:space="0" w:color="auto"/>
            </w:tcBorders>
          </w:tcPr>
          <w:p w:rsidR="00F15F8B" w:rsidRPr="00112B7D" w:rsidRDefault="00F15F8B" w:rsidP="00BC04BA">
            <w:pPr>
              <w:pStyle w:val="Tekstpodstawowy2"/>
              <w:spacing w:after="0" w:line="240" w:lineRule="auto"/>
              <w:jc w:val="both"/>
              <w:rPr>
                <w:rFonts w:ascii="Arial" w:hAnsi="Arial" w:cs="Arial"/>
                <w:sz w:val="18"/>
                <w:szCs w:val="18"/>
              </w:rPr>
            </w:pPr>
            <w:r w:rsidRPr="00112B7D">
              <w:rPr>
                <w:rFonts w:ascii="Arial" w:hAnsi="Arial" w:cs="Arial"/>
                <w:sz w:val="18"/>
                <w:szCs w:val="18"/>
              </w:rPr>
              <w:t>Nagrody za szczególne osiągnięcia w zakresie przedmiotów ogólnokształcących i zawodowych przyznawane są od 2006 roku. Zarządzeniem Nr 218/2017 Prezydenta Miasta Bydgoszczy z dnia 19 kwietnia 2017 r. ustalono Regulamin przyznawania nagród dla uczniów oraz ich nauczycieli za szczególne osiągnięcia w olimpiadach i konkursach przedmiotowych. Wnioski o nagrody składane są wyłącznie w formie elektronicznej w systemie OPIUM (Oświatowa Platforma Informatyczna Urzędu Miasta Bydgoszczy). Zgodnie z Regulaminem nagradzani są uczniowie i nauczyciele ze szkół podstawowych, gimnazjów oraz szkół ponadgimnazjalnych, dla których organem prowadzącym jest Miasto Bydgoszcz. System ma motywować uczniów oraz nauczycieli wszystkich typów szkół do dalszej pracy i osiągania kolejnych sukcesów.</w:t>
            </w:r>
          </w:p>
          <w:p w:rsidR="00F15F8B" w:rsidRPr="00112B7D" w:rsidRDefault="00F15F8B" w:rsidP="00BC04BA">
            <w:pPr>
              <w:jc w:val="both"/>
              <w:rPr>
                <w:rFonts w:ascii="Arial" w:hAnsi="Arial" w:cs="Arial"/>
                <w:sz w:val="18"/>
                <w:szCs w:val="18"/>
              </w:rPr>
            </w:pPr>
          </w:p>
          <w:p w:rsidR="00F15F8B" w:rsidRPr="00112B7D" w:rsidRDefault="00F15F8B" w:rsidP="00BC04BA">
            <w:pPr>
              <w:jc w:val="both"/>
              <w:rPr>
                <w:rFonts w:ascii="Arial" w:hAnsi="Arial" w:cs="Arial"/>
                <w:sz w:val="18"/>
                <w:szCs w:val="18"/>
              </w:rPr>
            </w:pPr>
            <w:r w:rsidRPr="00112B7D">
              <w:rPr>
                <w:rFonts w:ascii="Arial" w:hAnsi="Arial" w:cs="Arial"/>
                <w:sz w:val="18"/>
                <w:szCs w:val="18"/>
              </w:rPr>
              <w:t>Nagrody przyznawane są za zdobycie następujących osiągnięć:</w:t>
            </w:r>
          </w:p>
          <w:p w:rsidR="00F15F8B" w:rsidRPr="00112B7D" w:rsidRDefault="00F15F8B"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konkursy organizowane dla uczniów szkół podstawowych:</w:t>
            </w:r>
          </w:p>
          <w:p w:rsidR="00F15F8B" w:rsidRPr="00112B7D" w:rsidRDefault="00F15F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laureaci konkursów przedmiotowych organizowanych lub współorganizowanych przez Kujawsko-Pomorskiego Kuratora Oświaty, </w:t>
            </w:r>
          </w:p>
          <w:p w:rsidR="00F15F8B" w:rsidRPr="00112B7D" w:rsidRDefault="00F15F8B"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olimpiady i konkursy organizowane dla uczniów gimnazjów:</w:t>
            </w:r>
          </w:p>
          <w:p w:rsidR="00F15F8B" w:rsidRPr="00112B7D" w:rsidRDefault="00F15F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finaliści olimpiad ogólnopolskich dla uczniów gimnazjum, </w:t>
            </w:r>
          </w:p>
          <w:p w:rsidR="00F15F8B" w:rsidRPr="00112B7D" w:rsidRDefault="00F15F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lastRenderedPageBreak/>
              <w:t>laureaci konkursów przedmiotowych organizowanych lub współorganizowanych przez Kujawsko-Pomorskiego Kuratora Oświaty,</w:t>
            </w:r>
          </w:p>
          <w:p w:rsidR="00F15F8B" w:rsidRPr="00112B7D" w:rsidRDefault="00F15F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laureaci olimpiad ogólnopolskich dla uczniów gimnazjum,</w:t>
            </w:r>
          </w:p>
          <w:p w:rsidR="00F15F8B" w:rsidRPr="00112B7D" w:rsidRDefault="00F15F8B"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olimpiady i konkursy organizowane dla uczniów szkół ponadgimnazjalnych:</w:t>
            </w:r>
          </w:p>
          <w:p w:rsidR="00F15F8B" w:rsidRPr="00112B7D" w:rsidRDefault="00F15F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finaliści olimpiad ogólnopolskich, </w:t>
            </w:r>
          </w:p>
          <w:p w:rsidR="00F15F8B" w:rsidRPr="00112B7D" w:rsidRDefault="00F15F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laureaci olimpiad ogólnopolskich, </w:t>
            </w:r>
          </w:p>
          <w:p w:rsidR="00F15F8B" w:rsidRPr="00112B7D" w:rsidRDefault="00F15F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laureaci olimpiad przedmiotowych na szczeblu międzynarodowym mają dodatkowo</w:t>
            </w:r>
            <w:r w:rsidR="00BC04BA" w:rsidRPr="00112B7D">
              <w:rPr>
                <w:rFonts w:ascii="Arial" w:hAnsi="Arial" w:cs="Arial"/>
                <w:sz w:val="18"/>
                <w:szCs w:val="18"/>
              </w:rPr>
              <w:t xml:space="preserve"> z</w:t>
            </w:r>
            <w:r w:rsidRPr="00112B7D">
              <w:rPr>
                <w:rFonts w:ascii="Arial" w:hAnsi="Arial" w:cs="Arial"/>
                <w:sz w:val="18"/>
                <w:szCs w:val="18"/>
              </w:rPr>
              <w:t xml:space="preserve">większoną nagrodę. </w:t>
            </w:r>
          </w:p>
          <w:p w:rsidR="00F15F8B" w:rsidRPr="00112B7D" w:rsidRDefault="00F15F8B" w:rsidP="00BC04BA">
            <w:pPr>
              <w:pStyle w:val="Akapitzlist"/>
              <w:ind w:left="709" w:hanging="318"/>
              <w:jc w:val="both"/>
              <w:rPr>
                <w:rFonts w:ascii="Arial" w:hAnsi="Arial" w:cs="Arial"/>
                <w:sz w:val="18"/>
                <w:szCs w:val="18"/>
              </w:rPr>
            </w:pPr>
          </w:p>
          <w:p w:rsidR="00F15F8B" w:rsidRPr="00112B7D" w:rsidRDefault="00F15F8B" w:rsidP="00BC04BA">
            <w:pPr>
              <w:pStyle w:val="Akapitzlist"/>
              <w:ind w:left="0"/>
              <w:jc w:val="both"/>
              <w:rPr>
                <w:rFonts w:ascii="Arial" w:hAnsi="Arial" w:cs="Arial"/>
                <w:sz w:val="18"/>
                <w:szCs w:val="18"/>
              </w:rPr>
            </w:pPr>
            <w:r w:rsidRPr="00112B7D">
              <w:rPr>
                <w:rFonts w:ascii="Arial" w:hAnsi="Arial" w:cs="Arial"/>
                <w:sz w:val="18"/>
                <w:szCs w:val="18"/>
              </w:rPr>
              <w:t>Nauczyciele-opiekunowie ww. uczniów otrzymują nagrody w wysokości zależnej od</w:t>
            </w:r>
            <w:r w:rsidR="00B26F8A">
              <w:rPr>
                <w:rFonts w:ascii="Arial" w:hAnsi="Arial" w:cs="Arial"/>
                <w:sz w:val="18"/>
                <w:szCs w:val="18"/>
              </w:rPr>
              <w:t xml:space="preserve"> liczby</w:t>
            </w:r>
            <w:r w:rsidRPr="00112B7D">
              <w:rPr>
                <w:rFonts w:ascii="Arial" w:hAnsi="Arial" w:cs="Arial"/>
                <w:sz w:val="18"/>
                <w:szCs w:val="18"/>
              </w:rPr>
              <w:t xml:space="preserve"> uczniów, którzy pod kierunkiem nauczyciela uzyskali tytuł laureata lub finalisty.</w:t>
            </w:r>
          </w:p>
          <w:p w:rsidR="00F15F8B" w:rsidRPr="00112B7D" w:rsidRDefault="00BC04BA" w:rsidP="00BC04BA">
            <w:pPr>
              <w:jc w:val="both"/>
              <w:rPr>
                <w:rFonts w:ascii="Arial" w:hAnsi="Arial" w:cs="Arial"/>
                <w:sz w:val="18"/>
                <w:szCs w:val="18"/>
              </w:rPr>
            </w:pPr>
            <w:r w:rsidRPr="00112B7D">
              <w:rPr>
                <w:rFonts w:ascii="Arial" w:hAnsi="Arial" w:cs="Arial"/>
                <w:sz w:val="18"/>
                <w:szCs w:val="18"/>
              </w:rPr>
              <w:t xml:space="preserve">W </w:t>
            </w:r>
            <w:r w:rsidR="00F15F8B" w:rsidRPr="00112B7D">
              <w:rPr>
                <w:rFonts w:ascii="Arial" w:hAnsi="Arial" w:cs="Arial"/>
                <w:sz w:val="18"/>
                <w:szCs w:val="18"/>
              </w:rPr>
              <w:t>2018 roku zostały przyznane nagrody za osiągnięcia ucz</w:t>
            </w:r>
            <w:r w:rsidRPr="00112B7D">
              <w:rPr>
                <w:rFonts w:ascii="Arial" w:hAnsi="Arial" w:cs="Arial"/>
                <w:sz w:val="18"/>
                <w:szCs w:val="18"/>
              </w:rPr>
              <w:t xml:space="preserve">niów w roku szkolnym 2017/2018. </w:t>
            </w:r>
            <w:r w:rsidR="00F15F8B" w:rsidRPr="00112B7D">
              <w:rPr>
                <w:rFonts w:ascii="Arial" w:hAnsi="Arial" w:cs="Arial"/>
                <w:snapToGrid w:val="0"/>
                <w:sz w:val="18"/>
                <w:szCs w:val="18"/>
              </w:rPr>
              <w:t xml:space="preserve">Przyznano </w:t>
            </w:r>
            <w:r w:rsidR="00F15F8B" w:rsidRPr="00112B7D">
              <w:rPr>
                <w:rFonts w:ascii="Arial" w:hAnsi="Arial" w:cs="Arial"/>
                <w:sz w:val="18"/>
                <w:szCs w:val="18"/>
              </w:rPr>
              <w:t xml:space="preserve">nagrody </w:t>
            </w:r>
            <w:r w:rsidRPr="00112B7D">
              <w:rPr>
                <w:rFonts w:ascii="Arial" w:hAnsi="Arial" w:cs="Arial"/>
                <w:sz w:val="18"/>
                <w:szCs w:val="18"/>
              </w:rPr>
              <w:t xml:space="preserve">146 uczniom </w:t>
            </w:r>
            <w:r w:rsidR="00F15F8B" w:rsidRPr="00112B7D">
              <w:rPr>
                <w:rFonts w:ascii="Arial" w:hAnsi="Arial" w:cs="Arial"/>
                <w:sz w:val="18"/>
                <w:szCs w:val="18"/>
              </w:rPr>
              <w:t>oraz 92 nauczycielom</w:t>
            </w:r>
            <w:r w:rsidRPr="00112B7D">
              <w:rPr>
                <w:rFonts w:ascii="Arial" w:hAnsi="Arial" w:cs="Arial"/>
                <w:sz w:val="18"/>
                <w:szCs w:val="18"/>
              </w:rPr>
              <w:t>.</w:t>
            </w:r>
          </w:p>
          <w:p w:rsidR="00F15F8B" w:rsidRPr="00112B7D" w:rsidRDefault="00F15F8B" w:rsidP="002B713F">
            <w:pPr>
              <w:ind w:left="176"/>
              <w:jc w:val="both"/>
              <w:rPr>
                <w:rFonts w:ascii="Arial" w:hAnsi="Arial" w:cs="Arial"/>
                <w:sz w:val="18"/>
                <w:szCs w:val="18"/>
              </w:rPr>
            </w:pPr>
          </w:p>
          <w:p w:rsidR="00BC04BA" w:rsidRPr="00112B7D" w:rsidRDefault="00BC04BA" w:rsidP="002B713F">
            <w:pPr>
              <w:autoSpaceDE w:val="0"/>
              <w:autoSpaceDN w:val="0"/>
              <w:adjustRightInd w:val="0"/>
              <w:jc w:val="both"/>
              <w:rPr>
                <w:rFonts w:ascii="Arial" w:hAnsi="Arial" w:cs="Arial"/>
                <w:sz w:val="18"/>
                <w:szCs w:val="18"/>
              </w:rPr>
            </w:pPr>
            <w:r w:rsidRPr="00112B7D">
              <w:rPr>
                <w:rFonts w:ascii="Arial" w:hAnsi="Arial" w:cs="Arial"/>
                <w:sz w:val="18"/>
                <w:szCs w:val="18"/>
              </w:rPr>
              <w:t xml:space="preserve">Istotną inicjatywą jest „Program Stypendialny dla Młodzieży Osiągającej Szczególne Wyniki w Nauce”, który </w:t>
            </w:r>
            <w:r w:rsidRPr="00112B7D">
              <w:rPr>
                <w:rFonts w:ascii="Arial" w:hAnsi="Arial" w:cs="Arial"/>
                <w:color w:val="000000"/>
                <w:sz w:val="18"/>
                <w:szCs w:val="18"/>
              </w:rPr>
              <w:t xml:space="preserve">ma na celu dostosowanie oferty edukacyjnej bydgoskich uczelni do potrzeb lokalnego rynku pracy, a także zatrzymanie najbardziej uzdolnionej młodzieży w Bydgoszczy. </w:t>
            </w:r>
            <w:r w:rsidRPr="00112B7D">
              <w:rPr>
                <w:rFonts w:ascii="Arial" w:hAnsi="Arial" w:cs="Arial"/>
                <w:sz w:val="18"/>
                <w:szCs w:val="18"/>
              </w:rPr>
              <w:t xml:space="preserve">O świadczenie finansowe w ramach tego programu mogą ubiegać się zameldowani w Bydgoszczy absolwenci publicznych i niepublicznych szkół ponadgimnazjalnych z siedzibą w Bydgoszczy. Warunkiem niezbędnym otrzymania stypendium jest zdany egzamin maturalny z matematyki na poziomie rozszerzonym z wynikiem co najmniej 60% oraz podjęcie studiów stacjonarnych na uczelniach publicznych i niepublicznych z siedzibą w Bydgoszczy, na kierunkach: </w:t>
            </w:r>
            <w:r w:rsidRPr="00112B7D">
              <w:rPr>
                <w:rFonts w:ascii="Arial" w:hAnsi="Arial" w:cs="Arial"/>
                <w:color w:val="000000"/>
                <w:sz w:val="18"/>
                <w:szCs w:val="18"/>
              </w:rPr>
              <w:t>informatyka, informatyka stosowana, mechatronika, teleinformatyka, elektronika i telekomunikacja, inżynieria materiałowa, budownictwo, fizyka, fizyka techniczna, inżynieria środowiska, mechanika i budowa maszyn, przetwórstwo tworzyw sztucznych, wzornictwo, architektura, energetyka.</w:t>
            </w:r>
          </w:p>
          <w:p w:rsidR="00F15F8B" w:rsidRPr="00112B7D" w:rsidRDefault="00BC04BA" w:rsidP="002B713F">
            <w:pPr>
              <w:autoSpaceDE w:val="0"/>
              <w:autoSpaceDN w:val="0"/>
              <w:adjustRightInd w:val="0"/>
              <w:spacing w:after="120"/>
              <w:jc w:val="both"/>
              <w:rPr>
                <w:rFonts w:ascii="Arial" w:hAnsi="Arial" w:cs="Arial"/>
                <w:sz w:val="18"/>
                <w:szCs w:val="18"/>
              </w:rPr>
            </w:pPr>
            <w:r w:rsidRPr="00112B7D">
              <w:rPr>
                <w:rFonts w:ascii="Arial" w:hAnsi="Arial" w:cs="Arial"/>
                <w:sz w:val="18"/>
                <w:szCs w:val="18"/>
              </w:rPr>
              <w:t>W 201</w:t>
            </w:r>
            <w:r w:rsidR="002B713F" w:rsidRPr="00112B7D">
              <w:rPr>
                <w:rFonts w:ascii="Arial" w:hAnsi="Arial" w:cs="Arial"/>
                <w:sz w:val="18"/>
                <w:szCs w:val="18"/>
              </w:rPr>
              <w:t>8</w:t>
            </w:r>
            <w:r w:rsidRPr="00112B7D">
              <w:rPr>
                <w:rFonts w:ascii="Arial" w:hAnsi="Arial" w:cs="Arial"/>
                <w:sz w:val="18"/>
                <w:szCs w:val="18"/>
              </w:rPr>
              <w:t xml:space="preserve"> roku </w:t>
            </w:r>
            <w:r w:rsidR="002B713F" w:rsidRPr="00112B7D">
              <w:rPr>
                <w:rFonts w:ascii="Arial" w:hAnsi="Arial" w:cs="Arial"/>
                <w:sz w:val="18"/>
                <w:szCs w:val="18"/>
              </w:rPr>
              <w:t>p</w:t>
            </w:r>
            <w:r w:rsidRPr="00112B7D">
              <w:rPr>
                <w:rFonts w:ascii="Arial" w:hAnsi="Arial" w:cs="Arial"/>
                <w:color w:val="000000"/>
                <w:sz w:val="18"/>
                <w:szCs w:val="18"/>
              </w:rPr>
              <w:t xml:space="preserve">rzyznano 10 stypendiów, z tego 5 dla studentów informatyki stosowanej, po jednym dla studentów kierunków: budownictwo, architektura, informatyka, mechanika i budowa maszyn </w:t>
            </w:r>
            <w:r w:rsidRPr="00112B7D">
              <w:rPr>
                <w:rFonts w:ascii="Arial" w:hAnsi="Arial" w:cs="Arial"/>
                <w:sz w:val="18"/>
                <w:szCs w:val="18"/>
              </w:rPr>
              <w:t>oraz elektronika i telekomunikacja. Otrzymywali oni stypendia od października 2017 r. do czerwca 2018 r. Wszyscy stypendyści są studentami Uniwersytetu Technologiczno-Przyrodniczego w Bydgoszczy.</w:t>
            </w:r>
          </w:p>
        </w:tc>
        <w:tc>
          <w:tcPr>
            <w:tcW w:w="1275" w:type="dxa"/>
            <w:tcBorders>
              <w:top w:val="dotted" w:sz="4" w:space="0" w:color="auto"/>
              <w:bottom w:val="dotted" w:sz="4" w:space="0" w:color="auto"/>
            </w:tcBorders>
          </w:tcPr>
          <w:p w:rsidR="007D0E1C" w:rsidRPr="005431E1" w:rsidRDefault="007D0E1C" w:rsidP="00550D58">
            <w:pPr>
              <w:ind w:left="33" w:right="33"/>
              <w:jc w:val="center"/>
              <w:rPr>
                <w:rFonts w:ascii="Arial" w:hAnsi="Arial" w:cs="Arial"/>
                <w:sz w:val="18"/>
                <w:szCs w:val="18"/>
              </w:rPr>
            </w:pPr>
            <w:r w:rsidRPr="005431E1">
              <w:rPr>
                <w:rFonts w:ascii="Arial" w:hAnsi="Arial" w:cs="Arial"/>
                <w:sz w:val="18"/>
                <w:szCs w:val="18"/>
              </w:rPr>
              <w:lastRenderedPageBreak/>
              <w:t>Budżet Miasta</w:t>
            </w:r>
          </w:p>
        </w:tc>
        <w:tc>
          <w:tcPr>
            <w:tcW w:w="851" w:type="dxa"/>
            <w:tcBorders>
              <w:top w:val="dotted" w:sz="4" w:space="0" w:color="auto"/>
              <w:bottom w:val="dotted" w:sz="4" w:space="0" w:color="auto"/>
            </w:tcBorders>
          </w:tcPr>
          <w:p w:rsidR="007D0E1C" w:rsidRPr="00BB10E1" w:rsidRDefault="007D0E1C" w:rsidP="00550D58">
            <w:pPr>
              <w:jc w:val="center"/>
              <w:rPr>
                <w:rFonts w:ascii="Arial" w:hAnsi="Arial" w:cs="Arial"/>
                <w:sz w:val="18"/>
                <w:szCs w:val="18"/>
              </w:rPr>
            </w:pPr>
            <w:r>
              <w:rPr>
                <w:rFonts w:ascii="Arial" w:hAnsi="Arial" w:cs="Arial"/>
                <w:sz w:val="18"/>
                <w:szCs w:val="18"/>
              </w:rPr>
              <w:t>IV.3.</w:t>
            </w: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112B7D" w:rsidRDefault="007D0E1C" w:rsidP="00550D58">
            <w:pPr>
              <w:tabs>
                <w:tab w:val="num" w:pos="993"/>
                <w:tab w:val="num" w:pos="1778"/>
              </w:tabs>
              <w:rPr>
                <w:rFonts w:ascii="Arial" w:hAnsi="Arial" w:cs="Arial"/>
                <w:sz w:val="18"/>
                <w:szCs w:val="18"/>
              </w:rPr>
            </w:pPr>
            <w:r w:rsidRPr="00112B7D">
              <w:rPr>
                <w:rFonts w:ascii="Arial" w:hAnsi="Arial" w:cs="Arial"/>
                <w:sz w:val="18"/>
                <w:szCs w:val="18"/>
              </w:rPr>
              <w:t>Pomoc placówkom w zakresie nawiązywania i utrzymywania partnerskich kontaktów między szkołami i placówkami oświatowymi z kraju i z zagranicy</w:t>
            </w:r>
          </w:p>
        </w:tc>
        <w:tc>
          <w:tcPr>
            <w:tcW w:w="992" w:type="dxa"/>
            <w:tcBorders>
              <w:top w:val="dotted" w:sz="4" w:space="0" w:color="auto"/>
              <w:bottom w:val="dotted" w:sz="4" w:space="0" w:color="auto"/>
            </w:tcBorders>
          </w:tcPr>
          <w:p w:rsidR="007D0E1C" w:rsidRPr="00112B7D" w:rsidRDefault="007D0E1C" w:rsidP="00387536">
            <w:pPr>
              <w:ind w:left="-49" w:right="-108"/>
              <w:rPr>
                <w:rFonts w:ascii="Arial" w:hAnsi="Arial" w:cs="Arial"/>
                <w:sz w:val="18"/>
                <w:szCs w:val="18"/>
              </w:rPr>
            </w:pPr>
            <w:r w:rsidRPr="00112B7D">
              <w:rPr>
                <w:rFonts w:ascii="Arial" w:hAnsi="Arial" w:cs="Arial"/>
                <w:sz w:val="18"/>
                <w:szCs w:val="18"/>
              </w:rPr>
              <w:t>W</w:t>
            </w:r>
            <w:r w:rsidR="00387536" w:rsidRPr="00112B7D">
              <w:rPr>
                <w:rFonts w:ascii="Arial" w:hAnsi="Arial" w:cs="Arial"/>
                <w:sz w:val="18"/>
                <w:szCs w:val="18"/>
              </w:rPr>
              <w:t>E</w:t>
            </w:r>
          </w:p>
        </w:tc>
        <w:tc>
          <w:tcPr>
            <w:tcW w:w="8789" w:type="dxa"/>
            <w:tcBorders>
              <w:top w:val="dotted" w:sz="4" w:space="0" w:color="auto"/>
              <w:bottom w:val="dotted" w:sz="4" w:space="0" w:color="auto"/>
            </w:tcBorders>
          </w:tcPr>
          <w:p w:rsidR="00F82780" w:rsidRPr="00112B7D" w:rsidRDefault="00F82780" w:rsidP="003668BE">
            <w:pPr>
              <w:jc w:val="both"/>
              <w:rPr>
                <w:rFonts w:ascii="Arial" w:hAnsi="Arial" w:cs="Arial"/>
                <w:sz w:val="18"/>
                <w:szCs w:val="18"/>
              </w:rPr>
            </w:pPr>
            <w:r w:rsidRPr="00112B7D">
              <w:rPr>
                <w:rFonts w:ascii="Arial" w:hAnsi="Arial" w:cs="Arial"/>
                <w:sz w:val="18"/>
                <w:szCs w:val="18"/>
              </w:rPr>
              <w:t xml:space="preserve">Miasto Bydgoszcz udziela wsparcia organizacyjnego i finansowego placówkom oświatowym, które wyrażają chęć realizowania międzynarodowych i krajowych projektów. Za pośrednictwem Wydziału Edukacji </w:t>
            </w:r>
            <w:r w:rsidRPr="00112B7D">
              <w:rPr>
                <w:rFonts w:ascii="Arial" w:hAnsi="Arial" w:cs="Arial"/>
                <w:sz w:val="18"/>
                <w:szCs w:val="18"/>
              </w:rPr>
              <w:br/>
              <w:t xml:space="preserve">i Sportu </w:t>
            </w:r>
            <w:r w:rsidR="00227D21" w:rsidRPr="00112B7D">
              <w:rPr>
                <w:rFonts w:ascii="Arial" w:hAnsi="Arial" w:cs="Arial"/>
                <w:sz w:val="18"/>
                <w:szCs w:val="18"/>
              </w:rPr>
              <w:t xml:space="preserve">oraz Wydziału Funduszy Europejskich </w:t>
            </w:r>
            <w:r w:rsidRPr="00112B7D">
              <w:rPr>
                <w:rFonts w:ascii="Arial" w:hAnsi="Arial" w:cs="Arial"/>
                <w:sz w:val="18"/>
                <w:szCs w:val="18"/>
              </w:rPr>
              <w:t xml:space="preserve">do placówek oświatowych przekazywane są informacje odnośnie nawiązywania i utrzymywania partnerskich kontaktów między szkołami i placówkami oświatowymi z kraju i z zagranicy. W 2018 roku kontynuowano organizację spotkań informacyjnych dla szkół i placówek oświatowych, </w:t>
            </w:r>
            <w:r w:rsidR="00227D21" w:rsidRPr="00112B7D">
              <w:rPr>
                <w:rFonts w:ascii="Arial" w:hAnsi="Arial" w:cs="Arial"/>
                <w:sz w:val="18"/>
                <w:szCs w:val="18"/>
              </w:rPr>
              <w:t xml:space="preserve">pomagano </w:t>
            </w:r>
            <w:r w:rsidRPr="00112B7D">
              <w:rPr>
                <w:rFonts w:ascii="Arial" w:hAnsi="Arial" w:cs="Arial"/>
                <w:sz w:val="18"/>
                <w:szCs w:val="18"/>
              </w:rPr>
              <w:t>w przygotowaniu wniosk</w:t>
            </w:r>
            <w:r w:rsidR="00227D21" w:rsidRPr="00112B7D">
              <w:rPr>
                <w:rFonts w:ascii="Arial" w:hAnsi="Arial" w:cs="Arial"/>
                <w:sz w:val="18"/>
                <w:szCs w:val="18"/>
              </w:rPr>
              <w:t>ów</w:t>
            </w:r>
            <w:r w:rsidRPr="00112B7D">
              <w:rPr>
                <w:rFonts w:ascii="Arial" w:hAnsi="Arial" w:cs="Arial"/>
                <w:sz w:val="18"/>
                <w:szCs w:val="18"/>
              </w:rPr>
              <w:t xml:space="preserve"> aplikacyjn</w:t>
            </w:r>
            <w:r w:rsidR="00227D21" w:rsidRPr="00112B7D">
              <w:rPr>
                <w:rFonts w:ascii="Arial" w:hAnsi="Arial" w:cs="Arial"/>
                <w:sz w:val="18"/>
                <w:szCs w:val="18"/>
              </w:rPr>
              <w:t>ych. W</w:t>
            </w:r>
            <w:r w:rsidRPr="00112B7D">
              <w:rPr>
                <w:rFonts w:ascii="Arial" w:hAnsi="Arial" w:cs="Arial"/>
                <w:sz w:val="18"/>
                <w:szCs w:val="18"/>
              </w:rPr>
              <w:t xml:space="preserve"> roku szkolnym 2017/2018 realizowa</w:t>
            </w:r>
            <w:r w:rsidR="00227D21" w:rsidRPr="00112B7D">
              <w:rPr>
                <w:rFonts w:ascii="Arial" w:hAnsi="Arial" w:cs="Arial"/>
                <w:sz w:val="18"/>
                <w:szCs w:val="18"/>
              </w:rPr>
              <w:t>no</w:t>
            </w:r>
            <w:r w:rsidRPr="00112B7D">
              <w:rPr>
                <w:rFonts w:ascii="Arial" w:hAnsi="Arial" w:cs="Arial"/>
                <w:sz w:val="18"/>
                <w:szCs w:val="18"/>
              </w:rPr>
              <w:t xml:space="preserve"> projekty w ramach Akcji 1 - Mobilność edukacyjna oraz Akcji 2 - Współpraca na rzecz innowacji i wymiany dobrych praktyk. Dodatkowym źródłem finansowania dla projektów zgłoszonych w ramach programu „Erasmus +” był program POWER - Zagraniczna mobilność kadry edukacji szkolnej oraz POWER Staże zagraniczne dla uczniów i absolwentów szkół zawodowych oraz szkolenia kadry kształcenia zawodowego.</w:t>
            </w:r>
          </w:p>
          <w:p w:rsidR="007D0E1C" w:rsidRPr="00112B7D" w:rsidRDefault="00F82780" w:rsidP="00271012">
            <w:pPr>
              <w:spacing w:after="120"/>
              <w:jc w:val="both"/>
              <w:rPr>
                <w:rFonts w:ascii="Arial" w:hAnsi="Arial" w:cs="Arial"/>
                <w:sz w:val="18"/>
                <w:szCs w:val="18"/>
              </w:rPr>
            </w:pPr>
            <w:r w:rsidRPr="00112B7D">
              <w:rPr>
                <w:rFonts w:ascii="Arial" w:hAnsi="Arial" w:cs="Arial"/>
                <w:sz w:val="18"/>
                <w:szCs w:val="18"/>
              </w:rPr>
              <w:t>W 2018 roku projekty ERASMUS+</w:t>
            </w:r>
            <w:r w:rsidR="003668BE" w:rsidRPr="00112B7D">
              <w:rPr>
                <w:rFonts w:ascii="Arial" w:hAnsi="Arial" w:cs="Arial"/>
                <w:sz w:val="18"/>
                <w:szCs w:val="18"/>
              </w:rPr>
              <w:t xml:space="preserve"> </w:t>
            </w:r>
            <w:r w:rsidRPr="00112B7D">
              <w:rPr>
                <w:rFonts w:ascii="Arial" w:hAnsi="Arial" w:cs="Arial"/>
                <w:sz w:val="18"/>
                <w:szCs w:val="18"/>
              </w:rPr>
              <w:t>/</w:t>
            </w:r>
            <w:r w:rsidR="003668BE" w:rsidRPr="00112B7D">
              <w:rPr>
                <w:rFonts w:ascii="Arial" w:hAnsi="Arial" w:cs="Arial"/>
                <w:sz w:val="18"/>
                <w:szCs w:val="18"/>
              </w:rPr>
              <w:t xml:space="preserve"> </w:t>
            </w:r>
            <w:r w:rsidRPr="00112B7D">
              <w:rPr>
                <w:rFonts w:ascii="Arial" w:hAnsi="Arial" w:cs="Arial"/>
                <w:sz w:val="18"/>
                <w:szCs w:val="18"/>
              </w:rPr>
              <w:t>POWER realizowane były w 33 szkołach.</w:t>
            </w:r>
          </w:p>
        </w:tc>
        <w:tc>
          <w:tcPr>
            <w:tcW w:w="1275" w:type="dxa"/>
            <w:tcBorders>
              <w:top w:val="dotted" w:sz="4" w:space="0" w:color="auto"/>
              <w:bottom w:val="dotted" w:sz="4" w:space="0" w:color="auto"/>
            </w:tcBorders>
          </w:tcPr>
          <w:p w:rsidR="007D0E1C" w:rsidRPr="009D0EB7" w:rsidRDefault="007D0E1C" w:rsidP="00550D58">
            <w:pPr>
              <w:ind w:left="33" w:right="33"/>
              <w:jc w:val="center"/>
              <w:rPr>
                <w:rFonts w:ascii="Arial" w:hAnsi="Arial" w:cs="Arial"/>
                <w:sz w:val="18"/>
                <w:szCs w:val="18"/>
              </w:rPr>
            </w:pPr>
            <w:r w:rsidRPr="009D0EB7">
              <w:rPr>
                <w:rFonts w:ascii="Arial" w:hAnsi="Arial" w:cs="Arial"/>
                <w:sz w:val="18"/>
                <w:szCs w:val="18"/>
              </w:rPr>
              <w:t>Budżet Miasta</w:t>
            </w:r>
          </w:p>
          <w:p w:rsidR="007D0E1C" w:rsidRPr="009D0EB7" w:rsidRDefault="007D0E1C" w:rsidP="00550D58">
            <w:pPr>
              <w:ind w:left="33" w:right="33"/>
              <w:jc w:val="center"/>
              <w:rPr>
                <w:rFonts w:ascii="Arial" w:hAnsi="Arial" w:cs="Arial"/>
                <w:sz w:val="18"/>
                <w:szCs w:val="18"/>
              </w:rPr>
            </w:pPr>
          </w:p>
          <w:p w:rsidR="007D0E1C" w:rsidRPr="000A5B80" w:rsidRDefault="007D0E1C" w:rsidP="00550D58">
            <w:pPr>
              <w:ind w:left="33" w:right="33"/>
              <w:jc w:val="center"/>
              <w:rPr>
                <w:rFonts w:ascii="Arial" w:hAnsi="Arial" w:cs="Arial"/>
                <w:color w:val="FF0000"/>
                <w:sz w:val="18"/>
                <w:szCs w:val="18"/>
              </w:rPr>
            </w:pPr>
            <w:r w:rsidRPr="009D0EB7">
              <w:rPr>
                <w:rFonts w:ascii="Arial" w:hAnsi="Arial" w:cs="Arial"/>
                <w:sz w:val="18"/>
                <w:szCs w:val="18"/>
              </w:rPr>
              <w:t>Fundusze europejskie</w:t>
            </w:r>
          </w:p>
        </w:tc>
        <w:tc>
          <w:tcPr>
            <w:tcW w:w="851" w:type="dxa"/>
            <w:tcBorders>
              <w:top w:val="dotted" w:sz="4" w:space="0" w:color="auto"/>
              <w:bottom w:val="dotted" w:sz="4" w:space="0" w:color="auto"/>
            </w:tcBorders>
          </w:tcPr>
          <w:p w:rsidR="007D0E1C" w:rsidRPr="00BB10E1" w:rsidRDefault="007D0E1C" w:rsidP="00550D58">
            <w:pPr>
              <w:jc w:val="center"/>
              <w:rPr>
                <w:rFonts w:ascii="Arial" w:hAnsi="Arial" w:cs="Arial"/>
                <w:sz w:val="18"/>
                <w:szCs w:val="18"/>
              </w:rPr>
            </w:pPr>
            <w:r>
              <w:rPr>
                <w:rFonts w:ascii="Arial" w:hAnsi="Arial" w:cs="Arial"/>
                <w:sz w:val="18"/>
                <w:szCs w:val="18"/>
              </w:rPr>
              <w:t>IV.3.</w:t>
            </w: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112B7D" w:rsidRDefault="007D0E1C" w:rsidP="00550D58">
            <w:pPr>
              <w:tabs>
                <w:tab w:val="num" w:pos="993"/>
                <w:tab w:val="num" w:pos="1778"/>
              </w:tabs>
              <w:rPr>
                <w:rFonts w:ascii="Arial" w:hAnsi="Arial" w:cs="Arial"/>
                <w:sz w:val="18"/>
                <w:szCs w:val="18"/>
              </w:rPr>
            </w:pPr>
            <w:r w:rsidRPr="00112B7D">
              <w:rPr>
                <w:rFonts w:ascii="Arial" w:hAnsi="Arial" w:cs="Arial"/>
                <w:sz w:val="18"/>
                <w:szCs w:val="18"/>
              </w:rPr>
              <w:t>Wspieranie współpracy bydgoskich szkół ze szkołami wyższymi, m.in. prowadzenie Uniwersytetów Dziecięcych</w:t>
            </w:r>
          </w:p>
        </w:tc>
        <w:tc>
          <w:tcPr>
            <w:tcW w:w="992" w:type="dxa"/>
            <w:tcBorders>
              <w:top w:val="dotted" w:sz="4" w:space="0" w:color="auto"/>
              <w:bottom w:val="dotted" w:sz="4" w:space="0" w:color="auto"/>
            </w:tcBorders>
          </w:tcPr>
          <w:p w:rsidR="007D0E1C" w:rsidRPr="00112B7D" w:rsidRDefault="00387536" w:rsidP="00550D58">
            <w:pPr>
              <w:ind w:left="-49" w:right="-108"/>
              <w:rPr>
                <w:rFonts w:ascii="Arial" w:hAnsi="Arial" w:cs="Arial"/>
                <w:sz w:val="18"/>
                <w:szCs w:val="18"/>
              </w:rPr>
            </w:pPr>
            <w:r w:rsidRPr="00112B7D">
              <w:rPr>
                <w:rFonts w:ascii="Arial" w:hAnsi="Arial" w:cs="Arial"/>
                <w:sz w:val="18"/>
                <w:szCs w:val="18"/>
              </w:rPr>
              <w:t>WE</w:t>
            </w:r>
          </w:p>
          <w:p w:rsidR="007D0E1C" w:rsidRPr="00112B7D" w:rsidRDefault="007D0E1C" w:rsidP="00550D58">
            <w:pPr>
              <w:ind w:left="-49" w:right="-108"/>
              <w:rPr>
                <w:rFonts w:ascii="Arial" w:hAnsi="Arial" w:cs="Arial"/>
                <w:sz w:val="18"/>
                <w:szCs w:val="18"/>
              </w:rPr>
            </w:pPr>
          </w:p>
          <w:p w:rsidR="007D0E1C" w:rsidRPr="00112B7D" w:rsidRDefault="007D0E1C" w:rsidP="00550D58">
            <w:pPr>
              <w:ind w:left="-49" w:right="-108"/>
              <w:rPr>
                <w:rFonts w:ascii="Arial" w:hAnsi="Arial" w:cs="Arial"/>
                <w:color w:val="FF0000"/>
                <w:sz w:val="18"/>
                <w:szCs w:val="18"/>
              </w:rPr>
            </w:pPr>
            <w:r w:rsidRPr="00112B7D">
              <w:rPr>
                <w:rFonts w:ascii="Arial" w:hAnsi="Arial" w:cs="Arial"/>
                <w:sz w:val="18"/>
                <w:szCs w:val="18"/>
              </w:rPr>
              <w:t>Bydgoskie uczelnie</w:t>
            </w:r>
          </w:p>
        </w:tc>
        <w:tc>
          <w:tcPr>
            <w:tcW w:w="8789" w:type="dxa"/>
            <w:tcBorders>
              <w:top w:val="dotted" w:sz="4" w:space="0" w:color="auto"/>
              <w:bottom w:val="dotted" w:sz="4" w:space="0" w:color="auto"/>
            </w:tcBorders>
          </w:tcPr>
          <w:p w:rsidR="007D0E1C" w:rsidRPr="00112B7D" w:rsidRDefault="007D0E1C" w:rsidP="00550D58">
            <w:pPr>
              <w:jc w:val="both"/>
              <w:rPr>
                <w:rFonts w:ascii="Arial" w:hAnsi="Arial" w:cs="Arial"/>
                <w:sz w:val="18"/>
                <w:szCs w:val="18"/>
              </w:rPr>
            </w:pPr>
            <w:r w:rsidRPr="00112B7D">
              <w:rPr>
                <w:rFonts w:ascii="Arial" w:hAnsi="Arial" w:cs="Arial"/>
                <w:sz w:val="18"/>
                <w:szCs w:val="18"/>
              </w:rPr>
              <w:t>Współpraca szkół i placówek oświatowych z uczelniami odbywała się m.in. na podstawie podpisanych umów oraz w ramach współpracy nieformalnej. Jest to inicjatywa adresowana do dzieci i młodzieży. Celem jej jest rozwijanie zainteresowań uczniów naukami ścisłymi, przyrodniczymi, humanistycznymi poprzez ciekawe wykłady, warsztaty i zabawę oraz przybliżanie im mechanizmów funkcjonowania otaczającego je świata. Zakres umów o współpracę szkół i placówek oświatowych z uczelniami obejmuje szerokie spektrum działań i dotyczy kilku obszarów działalności, m.in. pomocy pracowników naukowych uczelni dla uczniów szkół bydgoskich. Niektóre uczelnie sprawują opiekę nad szkołami, w tym:</w:t>
            </w:r>
            <w:r w:rsidRPr="00112B7D">
              <w:rPr>
                <w:rFonts w:ascii="Arial" w:hAnsi="Arial" w:cs="Arial"/>
                <w:sz w:val="18"/>
                <w:szCs w:val="18"/>
              </w:rPr>
              <w:tab/>
            </w:r>
          </w:p>
          <w:p w:rsidR="007D0E1C" w:rsidRPr="00112B7D" w:rsidRDefault="007D0E1C" w:rsidP="002C2921">
            <w:pPr>
              <w:numPr>
                <w:ilvl w:val="0"/>
                <w:numId w:val="14"/>
              </w:numPr>
              <w:ind w:left="175" w:hanging="175"/>
              <w:jc w:val="both"/>
              <w:rPr>
                <w:rFonts w:ascii="Arial" w:hAnsi="Arial" w:cs="Arial"/>
                <w:sz w:val="18"/>
                <w:szCs w:val="18"/>
              </w:rPr>
            </w:pPr>
            <w:r w:rsidRPr="00112B7D">
              <w:rPr>
                <w:rFonts w:ascii="Arial" w:hAnsi="Arial" w:cs="Arial"/>
                <w:sz w:val="18"/>
                <w:szCs w:val="18"/>
              </w:rPr>
              <w:t xml:space="preserve">Uniwersytet Technologiczno-Przyrodniczy – ZSO Nr 6, ZS Nr 12, </w:t>
            </w:r>
            <w:r w:rsidRPr="00112B7D">
              <w:rPr>
                <w:rFonts w:ascii="Arial" w:hAnsi="Arial" w:cs="Arial"/>
                <w:sz w:val="18"/>
                <w:szCs w:val="18"/>
              </w:rPr>
              <w:tab/>
            </w:r>
          </w:p>
          <w:p w:rsidR="007D0E1C" w:rsidRPr="00112B7D" w:rsidRDefault="007D0E1C" w:rsidP="002C2921">
            <w:pPr>
              <w:numPr>
                <w:ilvl w:val="0"/>
                <w:numId w:val="14"/>
              </w:numPr>
              <w:ind w:left="175" w:hanging="175"/>
              <w:jc w:val="both"/>
              <w:rPr>
                <w:rFonts w:ascii="Arial" w:hAnsi="Arial" w:cs="Arial"/>
                <w:sz w:val="18"/>
                <w:szCs w:val="18"/>
              </w:rPr>
            </w:pPr>
            <w:r w:rsidRPr="00112B7D">
              <w:rPr>
                <w:rFonts w:ascii="Arial" w:hAnsi="Arial" w:cs="Arial"/>
                <w:sz w:val="18"/>
                <w:szCs w:val="18"/>
              </w:rPr>
              <w:t>Uniwersytet Kazimierza Wielkiego – ZSO Nr 5</w:t>
            </w:r>
            <w:r w:rsidR="008853A6" w:rsidRPr="00112B7D">
              <w:rPr>
                <w:rFonts w:ascii="Arial" w:hAnsi="Arial" w:cs="Arial"/>
                <w:sz w:val="18"/>
                <w:szCs w:val="18"/>
              </w:rPr>
              <w:t>, ZSO Nr 7,</w:t>
            </w:r>
          </w:p>
          <w:p w:rsidR="007D0E1C" w:rsidRPr="00112B7D" w:rsidRDefault="007D0E1C" w:rsidP="002C2921">
            <w:pPr>
              <w:numPr>
                <w:ilvl w:val="0"/>
                <w:numId w:val="14"/>
              </w:numPr>
              <w:tabs>
                <w:tab w:val="left" w:pos="4803"/>
              </w:tabs>
              <w:ind w:left="175" w:hanging="175"/>
              <w:jc w:val="both"/>
              <w:rPr>
                <w:rFonts w:ascii="Arial" w:hAnsi="Arial" w:cs="Arial"/>
                <w:sz w:val="18"/>
                <w:szCs w:val="18"/>
              </w:rPr>
            </w:pPr>
            <w:r w:rsidRPr="00112B7D">
              <w:rPr>
                <w:rFonts w:ascii="Arial" w:hAnsi="Arial" w:cs="Arial"/>
                <w:sz w:val="18"/>
                <w:szCs w:val="18"/>
              </w:rPr>
              <w:t xml:space="preserve">Kujawsko-Pomorska Szkoła Wyższa – ZSO Nr 1, </w:t>
            </w:r>
            <w:r w:rsidR="008853A6" w:rsidRPr="00112B7D">
              <w:rPr>
                <w:rFonts w:ascii="Arial" w:hAnsi="Arial" w:cs="Arial"/>
                <w:sz w:val="18"/>
                <w:szCs w:val="18"/>
              </w:rPr>
              <w:t xml:space="preserve">ZSO Nr 4, ZSO Nr </w:t>
            </w:r>
            <w:r w:rsidRPr="00112B7D">
              <w:rPr>
                <w:rFonts w:ascii="Arial" w:hAnsi="Arial" w:cs="Arial"/>
                <w:sz w:val="18"/>
                <w:szCs w:val="18"/>
              </w:rPr>
              <w:t>7</w:t>
            </w:r>
            <w:r w:rsidR="008853A6" w:rsidRPr="00112B7D">
              <w:rPr>
                <w:rFonts w:ascii="Arial" w:hAnsi="Arial" w:cs="Arial"/>
                <w:sz w:val="18"/>
                <w:szCs w:val="18"/>
              </w:rPr>
              <w:t>, ZSO Nr</w:t>
            </w:r>
            <w:r w:rsidRPr="00112B7D">
              <w:rPr>
                <w:rFonts w:ascii="Arial" w:hAnsi="Arial" w:cs="Arial"/>
                <w:sz w:val="18"/>
                <w:szCs w:val="18"/>
              </w:rPr>
              <w:t xml:space="preserve"> 8. </w:t>
            </w:r>
          </w:p>
          <w:p w:rsidR="008853A6" w:rsidRPr="00112B7D" w:rsidRDefault="008853A6" w:rsidP="008853A6">
            <w:pPr>
              <w:ind w:left="175"/>
              <w:jc w:val="both"/>
              <w:rPr>
                <w:rFonts w:ascii="Arial" w:hAnsi="Arial" w:cs="Arial"/>
                <w:sz w:val="18"/>
                <w:szCs w:val="18"/>
              </w:rPr>
            </w:pPr>
          </w:p>
          <w:p w:rsidR="007D0E1C" w:rsidRPr="00112B7D" w:rsidRDefault="007D0E1C" w:rsidP="00C71E3B">
            <w:pPr>
              <w:pStyle w:val="Akapitzlist"/>
              <w:ind w:left="0"/>
              <w:contextualSpacing w:val="0"/>
              <w:jc w:val="both"/>
              <w:rPr>
                <w:rFonts w:ascii="Arial" w:hAnsi="Arial" w:cs="Arial"/>
                <w:sz w:val="18"/>
                <w:szCs w:val="18"/>
              </w:rPr>
            </w:pPr>
            <w:r w:rsidRPr="00112B7D">
              <w:rPr>
                <w:rFonts w:ascii="Arial" w:hAnsi="Arial" w:cs="Arial"/>
                <w:sz w:val="18"/>
                <w:szCs w:val="18"/>
              </w:rPr>
              <w:t xml:space="preserve">Ponadto przy uczelniach działają Uniwersytety Dziecięce: </w:t>
            </w:r>
          </w:p>
          <w:p w:rsidR="008853A6" w:rsidRPr="00112B7D" w:rsidRDefault="008853A6" w:rsidP="002C2921">
            <w:pPr>
              <w:numPr>
                <w:ilvl w:val="0"/>
                <w:numId w:val="14"/>
              </w:numPr>
              <w:ind w:left="175" w:hanging="176"/>
              <w:jc w:val="both"/>
              <w:rPr>
                <w:rFonts w:ascii="Arial" w:hAnsi="Arial" w:cs="Arial"/>
                <w:color w:val="FF0000"/>
                <w:sz w:val="18"/>
                <w:szCs w:val="18"/>
              </w:rPr>
            </w:pPr>
            <w:r w:rsidRPr="00112B7D">
              <w:rPr>
                <w:rFonts w:ascii="Arial" w:hAnsi="Arial" w:cs="Arial"/>
                <w:sz w:val="18"/>
                <w:szCs w:val="18"/>
              </w:rPr>
              <w:t>Muzyczny Integracyjny</w:t>
            </w:r>
            <w:r w:rsidR="00F82198" w:rsidRPr="00112B7D">
              <w:rPr>
                <w:rFonts w:ascii="Arial" w:hAnsi="Arial" w:cs="Arial"/>
                <w:sz w:val="18"/>
                <w:szCs w:val="18"/>
              </w:rPr>
              <w:t xml:space="preserve"> Uniwersytet Dziecięcy przy UKW – w 2018 roku </w:t>
            </w:r>
            <w:r w:rsidR="00F82198" w:rsidRPr="00112B7D">
              <w:rPr>
                <w:rFonts w:ascii="Arial" w:hAnsi="Arial" w:cs="Arial"/>
                <w:bCs/>
                <w:sz w:val="18"/>
                <w:szCs w:val="18"/>
              </w:rPr>
              <w:t>Wydział Edukacji Muzycznej</w:t>
            </w:r>
            <w:r w:rsidR="00096DF1" w:rsidRPr="00112B7D">
              <w:rPr>
                <w:rFonts w:ascii="Arial" w:hAnsi="Arial" w:cs="Arial"/>
                <w:bCs/>
                <w:sz w:val="18"/>
                <w:szCs w:val="18"/>
              </w:rPr>
              <w:t xml:space="preserve"> </w:t>
            </w:r>
            <w:r w:rsidR="00F82198" w:rsidRPr="00112B7D">
              <w:rPr>
                <w:rFonts w:ascii="Arial" w:hAnsi="Arial" w:cs="Arial"/>
                <w:bCs/>
                <w:sz w:val="18"/>
                <w:szCs w:val="18"/>
              </w:rPr>
              <w:t xml:space="preserve">UKW otrzymał dofinansowanie </w:t>
            </w:r>
            <w:r w:rsidR="00096DF1" w:rsidRPr="00112B7D">
              <w:rPr>
                <w:rFonts w:ascii="Arial" w:hAnsi="Arial" w:cs="Arial"/>
                <w:bCs/>
                <w:sz w:val="18"/>
                <w:szCs w:val="18"/>
              </w:rPr>
              <w:t>z</w:t>
            </w:r>
            <w:r w:rsidR="00F82198" w:rsidRPr="00112B7D">
              <w:rPr>
                <w:rFonts w:ascii="Arial" w:hAnsi="Arial" w:cs="Arial"/>
                <w:sz w:val="18"/>
                <w:szCs w:val="18"/>
              </w:rPr>
              <w:t xml:space="preserve"> Narodowego Centrum Badań i Rozwoju</w:t>
            </w:r>
            <w:r w:rsidR="00096DF1" w:rsidRPr="00112B7D">
              <w:rPr>
                <w:rFonts w:ascii="Arial" w:hAnsi="Arial" w:cs="Arial"/>
                <w:sz w:val="18"/>
                <w:szCs w:val="18"/>
              </w:rPr>
              <w:t>. P</w:t>
            </w:r>
            <w:r w:rsidR="00F82198" w:rsidRPr="00112B7D">
              <w:rPr>
                <w:rFonts w:ascii="Arial" w:hAnsi="Arial" w:cs="Arial"/>
                <w:sz w:val="18"/>
                <w:szCs w:val="18"/>
              </w:rPr>
              <w:t>rojekt bydgoskiej uczelni znalazł się na 12 pozycji na 211 projektów ocenionych pozytywnie</w:t>
            </w:r>
            <w:r w:rsidR="00096DF1" w:rsidRPr="00112B7D">
              <w:rPr>
                <w:rFonts w:ascii="Arial" w:hAnsi="Arial" w:cs="Arial"/>
                <w:sz w:val="18"/>
                <w:szCs w:val="18"/>
              </w:rPr>
              <w:t xml:space="preserve">. </w:t>
            </w:r>
            <w:r w:rsidR="00F82198" w:rsidRPr="00112B7D">
              <w:rPr>
                <w:rFonts w:ascii="Arial" w:hAnsi="Arial" w:cs="Arial"/>
                <w:sz w:val="18"/>
                <w:szCs w:val="18"/>
              </w:rPr>
              <w:t xml:space="preserve">Projekt będzie realizowany w latach 2019 </w:t>
            </w:r>
            <w:r w:rsidR="00096DF1" w:rsidRPr="00112B7D">
              <w:rPr>
                <w:rFonts w:ascii="Arial" w:hAnsi="Arial" w:cs="Arial"/>
                <w:sz w:val="18"/>
                <w:szCs w:val="18"/>
              </w:rPr>
              <w:t>-</w:t>
            </w:r>
            <w:r w:rsidR="00F82198" w:rsidRPr="00112B7D">
              <w:rPr>
                <w:rFonts w:ascii="Arial" w:hAnsi="Arial" w:cs="Arial"/>
                <w:sz w:val="18"/>
                <w:szCs w:val="18"/>
              </w:rPr>
              <w:t xml:space="preserve"> 2021. W ramach projektu w muzycznych zajęciach integra</w:t>
            </w:r>
            <w:r w:rsidR="00096DF1" w:rsidRPr="00112B7D">
              <w:rPr>
                <w:rFonts w:ascii="Arial" w:hAnsi="Arial" w:cs="Arial"/>
                <w:sz w:val="18"/>
                <w:szCs w:val="18"/>
              </w:rPr>
              <w:t xml:space="preserve">cyjnych </w:t>
            </w:r>
            <w:r w:rsidR="00F82198" w:rsidRPr="00112B7D">
              <w:rPr>
                <w:rFonts w:ascii="Arial" w:hAnsi="Arial" w:cs="Arial"/>
                <w:sz w:val="18"/>
                <w:szCs w:val="18"/>
              </w:rPr>
              <w:t xml:space="preserve">uczestniczyć będą dzieci i młodzież z Specjalnego Ośrodka Szkolno-Wychowawczego dla Dzieci i Młodzieży Słabo Widzącej i Niewidomej im. L. Braille’a w Bydgoszczy oraz z Publicznej Szkoły Muzycznej I st. w Górsku. Zajęcia poprowadzą nauczyciele akademiccy z WEM. W ramach projektu przewidziano </w:t>
            </w:r>
            <w:r w:rsidR="00B26F8A">
              <w:rPr>
                <w:rFonts w:ascii="Arial" w:hAnsi="Arial" w:cs="Arial"/>
                <w:sz w:val="18"/>
                <w:szCs w:val="18"/>
              </w:rPr>
              <w:t>m</w:t>
            </w:r>
            <w:r w:rsidR="00F82198" w:rsidRPr="00112B7D">
              <w:rPr>
                <w:rFonts w:ascii="Arial" w:hAnsi="Arial" w:cs="Arial"/>
                <w:sz w:val="18"/>
                <w:szCs w:val="18"/>
              </w:rPr>
              <w:t>.in.</w:t>
            </w:r>
            <w:r w:rsidR="00250399">
              <w:rPr>
                <w:rFonts w:ascii="Arial" w:hAnsi="Arial" w:cs="Arial"/>
                <w:sz w:val="18"/>
                <w:szCs w:val="18"/>
              </w:rPr>
              <w:t>:</w:t>
            </w:r>
            <w:r w:rsidR="00F82198" w:rsidRPr="00112B7D">
              <w:rPr>
                <w:rFonts w:ascii="Arial" w:hAnsi="Arial" w:cs="Arial"/>
                <w:sz w:val="18"/>
                <w:szCs w:val="18"/>
              </w:rPr>
              <w:t xml:space="preserve"> wizyty i warsztaty w bydgoskich instytucjach kultury, obóz integracyjny, nagranie i wydanie płyty CD.</w:t>
            </w:r>
          </w:p>
          <w:p w:rsidR="00C71E3B" w:rsidRPr="00112B7D" w:rsidRDefault="00C71E3B" w:rsidP="002C2921">
            <w:pPr>
              <w:numPr>
                <w:ilvl w:val="0"/>
                <w:numId w:val="14"/>
              </w:numPr>
              <w:ind w:left="175" w:hanging="176"/>
              <w:jc w:val="both"/>
              <w:rPr>
                <w:rFonts w:ascii="Arial" w:hAnsi="Arial" w:cs="Arial"/>
                <w:sz w:val="18"/>
                <w:szCs w:val="18"/>
              </w:rPr>
            </w:pPr>
            <w:r w:rsidRPr="00112B7D">
              <w:rPr>
                <w:rFonts w:ascii="Arial" w:hAnsi="Arial" w:cs="Arial"/>
                <w:sz w:val="18"/>
                <w:szCs w:val="18"/>
              </w:rPr>
              <w:t>przy Uniwersytecie Technologiczno-Przyrodniczym,</w:t>
            </w:r>
          </w:p>
          <w:p w:rsidR="00C71E3B" w:rsidRPr="00112B7D" w:rsidRDefault="00C71E3B" w:rsidP="002C2921">
            <w:pPr>
              <w:numPr>
                <w:ilvl w:val="0"/>
                <w:numId w:val="14"/>
              </w:numPr>
              <w:ind w:left="175" w:hanging="176"/>
              <w:jc w:val="both"/>
              <w:rPr>
                <w:rFonts w:ascii="Arial" w:hAnsi="Arial" w:cs="Arial"/>
                <w:sz w:val="18"/>
                <w:szCs w:val="18"/>
              </w:rPr>
            </w:pPr>
            <w:r w:rsidRPr="00112B7D">
              <w:rPr>
                <w:rFonts w:ascii="Arial" w:hAnsi="Arial" w:cs="Arial"/>
                <w:sz w:val="18"/>
                <w:szCs w:val="18"/>
              </w:rPr>
              <w:t>„Alfa” przy Kujawsko-Pomorskiej Szkole Wyższej</w:t>
            </w:r>
            <w:r w:rsidR="00B26F8A">
              <w:rPr>
                <w:rFonts w:ascii="Arial" w:hAnsi="Arial" w:cs="Arial"/>
                <w:sz w:val="18"/>
                <w:szCs w:val="18"/>
              </w:rPr>
              <w:t>,</w:t>
            </w:r>
          </w:p>
          <w:p w:rsidR="00A81A64" w:rsidRPr="00112B7D" w:rsidRDefault="007D0E1C" w:rsidP="002C2921">
            <w:pPr>
              <w:numPr>
                <w:ilvl w:val="0"/>
                <w:numId w:val="14"/>
              </w:numPr>
              <w:ind w:left="175" w:hanging="176"/>
              <w:jc w:val="both"/>
              <w:rPr>
                <w:rFonts w:ascii="Arial" w:hAnsi="Arial" w:cs="Arial"/>
                <w:sz w:val="18"/>
                <w:szCs w:val="18"/>
              </w:rPr>
            </w:pPr>
            <w:r w:rsidRPr="00112B7D">
              <w:rPr>
                <w:rFonts w:ascii="Arial" w:hAnsi="Arial" w:cs="Arial"/>
                <w:sz w:val="18"/>
                <w:szCs w:val="18"/>
              </w:rPr>
              <w:t>przy Wyższej Szkole Gospodarki</w:t>
            </w:r>
            <w:r w:rsidRPr="00112B7D">
              <w:rPr>
                <w:rFonts w:ascii="Arial" w:hAnsi="Arial" w:cs="Arial"/>
                <w:color w:val="FF0000"/>
                <w:sz w:val="18"/>
                <w:szCs w:val="18"/>
              </w:rPr>
              <w:t>.</w:t>
            </w:r>
          </w:p>
          <w:p w:rsidR="007D0E1C" w:rsidRPr="00112B7D" w:rsidRDefault="007D0E1C" w:rsidP="00250399">
            <w:pPr>
              <w:spacing w:before="120"/>
              <w:jc w:val="both"/>
              <w:rPr>
                <w:rFonts w:ascii="Arial" w:hAnsi="Arial" w:cs="Arial"/>
                <w:sz w:val="18"/>
                <w:szCs w:val="18"/>
              </w:rPr>
            </w:pPr>
            <w:r w:rsidRPr="00112B7D">
              <w:rPr>
                <w:rFonts w:ascii="Arial" w:hAnsi="Arial" w:cs="Arial"/>
                <w:sz w:val="18"/>
                <w:szCs w:val="18"/>
              </w:rPr>
              <w:t xml:space="preserve">Natomiast współpraca nieformalna obejmowała udział w warsztatach i wykładach oraz w różnego rodzaju projektach. Spośród wielu imprez organizowanych przez uczelnie, szkoły i placówki oświatowe głównie uczestniczyły w wydarzeniach: </w:t>
            </w:r>
          </w:p>
          <w:p w:rsidR="007D0E1C" w:rsidRPr="00112B7D" w:rsidRDefault="007D0E1C" w:rsidP="002C2921">
            <w:pPr>
              <w:numPr>
                <w:ilvl w:val="0"/>
                <w:numId w:val="14"/>
              </w:numPr>
              <w:ind w:left="175" w:hanging="175"/>
              <w:rPr>
                <w:rFonts w:ascii="Arial" w:hAnsi="Arial" w:cs="Arial"/>
                <w:sz w:val="18"/>
                <w:szCs w:val="18"/>
              </w:rPr>
            </w:pPr>
            <w:r w:rsidRPr="00112B7D">
              <w:rPr>
                <w:rFonts w:ascii="Arial" w:hAnsi="Arial" w:cs="Arial"/>
                <w:sz w:val="18"/>
                <w:szCs w:val="18"/>
              </w:rPr>
              <w:t>Bydgoski Festiwal Nauki</w:t>
            </w:r>
            <w:r w:rsidR="00F82198" w:rsidRPr="00112B7D">
              <w:rPr>
                <w:rFonts w:ascii="Arial" w:hAnsi="Arial" w:cs="Arial"/>
                <w:sz w:val="18"/>
                <w:szCs w:val="18"/>
              </w:rPr>
              <w:t xml:space="preserve"> </w:t>
            </w:r>
            <w:r w:rsidR="00F82198" w:rsidRPr="00112B7D">
              <w:rPr>
                <w:rFonts w:ascii="Arial" w:hAnsi="Arial" w:cs="Arial"/>
                <w:bCs/>
                <w:sz w:val="18"/>
                <w:szCs w:val="18"/>
              </w:rPr>
              <w:t>(UKW, UTP, CM UMK, WSG, BSW),</w:t>
            </w:r>
            <w:r w:rsidRPr="00112B7D">
              <w:rPr>
                <w:rFonts w:ascii="Arial" w:hAnsi="Arial" w:cs="Arial"/>
                <w:sz w:val="18"/>
                <w:szCs w:val="18"/>
              </w:rPr>
              <w:t xml:space="preserve"> </w:t>
            </w:r>
            <w:r w:rsidR="003C6C66" w:rsidRPr="00112B7D">
              <w:rPr>
                <w:rFonts w:ascii="Arial" w:hAnsi="Arial" w:cs="Arial"/>
                <w:sz w:val="18"/>
                <w:szCs w:val="18"/>
              </w:rPr>
              <w:t xml:space="preserve">   </w:t>
            </w:r>
          </w:p>
          <w:p w:rsidR="007D0E1C" w:rsidRPr="00112B7D" w:rsidRDefault="007D0E1C" w:rsidP="002C2921">
            <w:pPr>
              <w:numPr>
                <w:ilvl w:val="0"/>
                <w:numId w:val="14"/>
              </w:numPr>
              <w:ind w:left="175" w:hanging="175"/>
              <w:jc w:val="both"/>
              <w:rPr>
                <w:rFonts w:ascii="Arial" w:hAnsi="Arial" w:cs="Arial"/>
                <w:sz w:val="18"/>
                <w:szCs w:val="18"/>
              </w:rPr>
            </w:pPr>
            <w:r w:rsidRPr="00112B7D">
              <w:rPr>
                <w:rFonts w:ascii="Arial" w:hAnsi="Arial" w:cs="Arial"/>
                <w:sz w:val="18"/>
                <w:szCs w:val="18"/>
              </w:rPr>
              <w:t xml:space="preserve">Medyczna Środa </w:t>
            </w:r>
            <w:r w:rsidR="00F82198" w:rsidRPr="00112B7D">
              <w:rPr>
                <w:rFonts w:ascii="Arial" w:hAnsi="Arial" w:cs="Arial"/>
                <w:sz w:val="18"/>
                <w:szCs w:val="18"/>
              </w:rPr>
              <w:t>(</w:t>
            </w:r>
            <w:r w:rsidRPr="00112B7D">
              <w:rPr>
                <w:rFonts w:ascii="Arial" w:hAnsi="Arial" w:cs="Arial"/>
                <w:sz w:val="18"/>
                <w:szCs w:val="18"/>
              </w:rPr>
              <w:t>CM UMK</w:t>
            </w:r>
            <w:r w:rsidR="00F82198" w:rsidRPr="00112B7D">
              <w:rPr>
                <w:rFonts w:ascii="Arial" w:hAnsi="Arial" w:cs="Arial"/>
                <w:sz w:val="18"/>
                <w:szCs w:val="18"/>
              </w:rPr>
              <w:t>)</w:t>
            </w:r>
            <w:r w:rsidRPr="00112B7D">
              <w:rPr>
                <w:rFonts w:ascii="Arial" w:hAnsi="Arial" w:cs="Arial"/>
                <w:sz w:val="18"/>
                <w:szCs w:val="18"/>
              </w:rPr>
              <w:t xml:space="preserve">, </w:t>
            </w:r>
          </w:p>
          <w:p w:rsidR="007D0E1C" w:rsidRPr="00112B7D" w:rsidRDefault="007D0E1C" w:rsidP="002C2921">
            <w:pPr>
              <w:numPr>
                <w:ilvl w:val="0"/>
                <w:numId w:val="14"/>
              </w:numPr>
              <w:ind w:left="175" w:hanging="175"/>
              <w:jc w:val="both"/>
              <w:rPr>
                <w:rFonts w:ascii="Arial" w:hAnsi="Arial" w:cs="Arial"/>
                <w:sz w:val="18"/>
                <w:szCs w:val="18"/>
              </w:rPr>
            </w:pPr>
            <w:r w:rsidRPr="00112B7D">
              <w:rPr>
                <w:rFonts w:ascii="Arial" w:hAnsi="Arial" w:cs="Arial"/>
                <w:sz w:val="18"/>
                <w:szCs w:val="18"/>
              </w:rPr>
              <w:t xml:space="preserve">zajęcia w Eksperymentatorium </w:t>
            </w:r>
            <w:r w:rsidR="00F82198" w:rsidRPr="00112B7D">
              <w:rPr>
                <w:rFonts w:ascii="Arial" w:hAnsi="Arial" w:cs="Arial"/>
                <w:sz w:val="18"/>
                <w:szCs w:val="18"/>
              </w:rPr>
              <w:t>(</w:t>
            </w:r>
            <w:r w:rsidRPr="00112B7D">
              <w:rPr>
                <w:rFonts w:ascii="Arial" w:hAnsi="Arial" w:cs="Arial"/>
                <w:sz w:val="18"/>
                <w:szCs w:val="18"/>
              </w:rPr>
              <w:t>UKW</w:t>
            </w:r>
            <w:r w:rsidR="00F82198" w:rsidRPr="00112B7D">
              <w:rPr>
                <w:rFonts w:ascii="Arial" w:hAnsi="Arial" w:cs="Arial"/>
                <w:sz w:val="18"/>
                <w:szCs w:val="18"/>
              </w:rPr>
              <w:t>)</w:t>
            </w:r>
            <w:r w:rsidRPr="00112B7D">
              <w:rPr>
                <w:rFonts w:ascii="Arial" w:hAnsi="Arial" w:cs="Arial"/>
                <w:sz w:val="18"/>
                <w:szCs w:val="18"/>
              </w:rPr>
              <w:t xml:space="preserve">, </w:t>
            </w:r>
          </w:p>
          <w:p w:rsidR="007D0E1C" w:rsidRPr="00112B7D" w:rsidRDefault="007D0E1C" w:rsidP="002C2921">
            <w:pPr>
              <w:numPr>
                <w:ilvl w:val="0"/>
                <w:numId w:val="14"/>
              </w:numPr>
              <w:ind w:left="175" w:hanging="175"/>
              <w:jc w:val="both"/>
              <w:rPr>
                <w:rFonts w:ascii="Arial" w:hAnsi="Arial" w:cs="Arial"/>
                <w:sz w:val="18"/>
                <w:szCs w:val="18"/>
              </w:rPr>
            </w:pPr>
            <w:r w:rsidRPr="00112B7D">
              <w:rPr>
                <w:rFonts w:ascii="Arial" w:hAnsi="Arial" w:cs="Arial"/>
                <w:sz w:val="18"/>
                <w:szCs w:val="18"/>
              </w:rPr>
              <w:t>Wojna robotów miniSumo</w:t>
            </w:r>
            <w:r w:rsidR="00F82198" w:rsidRPr="00112B7D">
              <w:rPr>
                <w:rFonts w:ascii="Arial" w:hAnsi="Arial" w:cs="Arial"/>
                <w:sz w:val="18"/>
                <w:szCs w:val="18"/>
              </w:rPr>
              <w:t xml:space="preserve"> (</w:t>
            </w:r>
            <w:r w:rsidRPr="00112B7D">
              <w:rPr>
                <w:rFonts w:ascii="Arial" w:hAnsi="Arial" w:cs="Arial"/>
                <w:sz w:val="18"/>
                <w:szCs w:val="18"/>
              </w:rPr>
              <w:t>UTP</w:t>
            </w:r>
            <w:r w:rsidR="00F82198" w:rsidRPr="00112B7D">
              <w:rPr>
                <w:rFonts w:ascii="Arial" w:hAnsi="Arial" w:cs="Arial"/>
                <w:sz w:val="18"/>
                <w:szCs w:val="18"/>
              </w:rPr>
              <w:t>)</w:t>
            </w:r>
            <w:r w:rsidRPr="00112B7D">
              <w:rPr>
                <w:rFonts w:ascii="Arial" w:hAnsi="Arial" w:cs="Arial"/>
                <w:sz w:val="18"/>
                <w:szCs w:val="18"/>
              </w:rPr>
              <w:t xml:space="preserve">. </w:t>
            </w:r>
          </w:p>
          <w:p w:rsidR="0029698F" w:rsidRPr="00112B7D" w:rsidRDefault="0029698F" w:rsidP="0029698F">
            <w:pPr>
              <w:pStyle w:val="Akapitzlist"/>
              <w:autoSpaceDE w:val="0"/>
              <w:autoSpaceDN w:val="0"/>
              <w:adjustRightInd w:val="0"/>
              <w:ind w:left="360"/>
              <w:jc w:val="both"/>
              <w:rPr>
                <w:rFonts w:ascii="Arial" w:hAnsi="Arial" w:cs="Arial"/>
                <w:sz w:val="18"/>
                <w:szCs w:val="18"/>
              </w:rPr>
            </w:pPr>
          </w:p>
          <w:p w:rsidR="00A81A64" w:rsidRDefault="00A81A64" w:rsidP="00550D58">
            <w:pPr>
              <w:jc w:val="both"/>
              <w:rPr>
                <w:rFonts w:ascii="Arial" w:hAnsi="Arial" w:cs="Arial"/>
                <w:sz w:val="18"/>
                <w:szCs w:val="18"/>
              </w:rPr>
            </w:pPr>
            <w:r w:rsidRPr="00112B7D">
              <w:rPr>
                <w:rFonts w:ascii="Arial" w:hAnsi="Arial" w:cs="Arial"/>
                <w:sz w:val="18"/>
                <w:szCs w:val="18"/>
              </w:rPr>
              <w:t>Od 2018 roku Uniwersytet Technologiczno-Przyrodniczy realizuje nowe przedsięwzięcie pn. „Szkoła Patentów na</w:t>
            </w:r>
            <w:r w:rsidR="00B64A96">
              <w:rPr>
                <w:rFonts w:ascii="Arial" w:hAnsi="Arial" w:cs="Arial"/>
                <w:sz w:val="18"/>
                <w:szCs w:val="18"/>
              </w:rPr>
              <w:t xml:space="preserve"> UTP”, któ</w:t>
            </w:r>
            <w:r w:rsidRPr="00112B7D">
              <w:rPr>
                <w:rFonts w:ascii="Arial" w:hAnsi="Arial" w:cs="Arial"/>
                <w:sz w:val="18"/>
                <w:szCs w:val="18"/>
              </w:rPr>
              <w:t>rej celem jest zainteresowanie uczniów szkół średnich Województwa Kujawsko-Pomorskiego wiedzą na temat wynalazczości, patentowania, poznania praw autorskich. W ramach tego przedsięwzięcia podjęto wśród młodzieży branżowych szkół średnich szereg działań zorientowanych na promowanie innowacyjności i aktywności w zakresie ochrony własności intelektualnej m.in.: szkolenia w zakresie patentowania wynalazków, działania informacyjne z zakresu ochrony patentowej, spotkania młodzieży z twórcami wynalazków, wykłady specjalistów z zakresu ochrony patentowej, konkursy młodych wynalazców z zakresu wiedzy o wynalazczości. Dzięki tej inicjatywie 4 uczniów Zespołu Szkół Elektronicznych wspólnie z Rzecznikiem Patentowym UTP dokonało 3 zgłoszeń ochrony patentowej w Urzędzie Pa</w:t>
            </w:r>
            <w:r w:rsidRPr="00112B7D">
              <w:rPr>
                <w:rFonts w:ascii="Arial" w:hAnsi="Arial" w:cs="Arial"/>
                <w:sz w:val="18"/>
                <w:szCs w:val="18"/>
              </w:rPr>
              <w:lastRenderedPageBreak/>
              <w:t>tentowym RP w kategorii wzorów użytkowych, tj. podręczny przyrząd do prasowania, podstawka do laptopa sterowana zdalnie, urządzenie do odstraszania ptaków.</w:t>
            </w:r>
          </w:p>
          <w:p w:rsidR="00A81A64" w:rsidRPr="00112B7D" w:rsidRDefault="00A81A64" w:rsidP="00550D58">
            <w:pPr>
              <w:jc w:val="both"/>
              <w:rPr>
                <w:rFonts w:ascii="Arial" w:hAnsi="Arial" w:cs="Arial"/>
                <w:sz w:val="18"/>
                <w:szCs w:val="18"/>
              </w:rPr>
            </w:pPr>
          </w:p>
          <w:p w:rsidR="00A81A64" w:rsidRPr="00112B7D" w:rsidRDefault="00A81A64" w:rsidP="00A81A64">
            <w:pPr>
              <w:jc w:val="both"/>
              <w:rPr>
                <w:rFonts w:ascii="Arial" w:hAnsi="Arial" w:cs="Arial"/>
                <w:i/>
                <w:sz w:val="18"/>
                <w:szCs w:val="18"/>
              </w:rPr>
            </w:pPr>
            <w:r w:rsidRPr="00112B7D">
              <w:rPr>
                <w:rFonts w:ascii="Arial" w:hAnsi="Arial" w:cs="Arial"/>
                <w:sz w:val="18"/>
                <w:szCs w:val="18"/>
              </w:rPr>
              <w:t xml:space="preserve">Rozwojowi współpracy bydgoskich szkół ze szkołami wyższymi służy wdrożony w 2014 roku Miejski Program Wspierania Ucznia Zdolnego „Zdolni znad Brdy”. W realizację programu zaangażowane jest środowisko akademickie, a został on stworzony z myślą o najzdolniejszych uczniach bydgoskich szkół prowadzonych przez Miasto Bydgoszcz. </w:t>
            </w:r>
            <w:r w:rsidR="00F82198" w:rsidRPr="00112B7D">
              <w:rPr>
                <w:rFonts w:ascii="Arial" w:hAnsi="Arial" w:cs="Arial"/>
                <w:sz w:val="18"/>
                <w:szCs w:val="18"/>
              </w:rPr>
              <w:t>Program te</w:t>
            </w:r>
            <w:r w:rsidR="008F56F5">
              <w:rPr>
                <w:rFonts w:ascii="Arial" w:hAnsi="Arial" w:cs="Arial"/>
                <w:sz w:val="18"/>
                <w:szCs w:val="18"/>
              </w:rPr>
              <w:t>n</w:t>
            </w:r>
            <w:r w:rsidR="00F82198" w:rsidRPr="00112B7D">
              <w:rPr>
                <w:rFonts w:ascii="Arial" w:hAnsi="Arial" w:cs="Arial"/>
                <w:sz w:val="18"/>
                <w:szCs w:val="18"/>
              </w:rPr>
              <w:t xml:space="preserve"> został szerzej przedstawiony w punkcie</w:t>
            </w:r>
            <w:r w:rsidR="00F82198" w:rsidRPr="00112B7D">
              <w:rPr>
                <w:rFonts w:ascii="Arial" w:hAnsi="Arial" w:cs="Arial"/>
                <w:i/>
                <w:sz w:val="18"/>
                <w:szCs w:val="18"/>
              </w:rPr>
              <w:t xml:space="preserve"> „Zwiększenie dostępności zajęć rozwijających zdolności i zainteresowania uczniów”.</w:t>
            </w:r>
          </w:p>
          <w:p w:rsidR="00F82198" w:rsidRPr="00112B7D" w:rsidRDefault="00F82198" w:rsidP="00A81A64">
            <w:pPr>
              <w:jc w:val="both"/>
              <w:rPr>
                <w:rFonts w:ascii="Arial" w:hAnsi="Arial" w:cs="Arial"/>
                <w:color w:val="FF0000"/>
                <w:sz w:val="18"/>
                <w:szCs w:val="18"/>
              </w:rPr>
            </w:pPr>
          </w:p>
          <w:p w:rsidR="00CB4D84" w:rsidRPr="00112B7D" w:rsidRDefault="00A81A64" w:rsidP="00004FBF">
            <w:pPr>
              <w:spacing w:after="120"/>
              <w:jc w:val="both"/>
              <w:rPr>
                <w:rFonts w:ascii="Arial" w:hAnsi="Arial" w:cs="Arial"/>
                <w:sz w:val="18"/>
                <w:szCs w:val="18"/>
              </w:rPr>
            </w:pPr>
            <w:r w:rsidRPr="00112B7D">
              <w:rPr>
                <w:rFonts w:ascii="Arial" w:hAnsi="Arial" w:cs="Arial"/>
                <w:sz w:val="18"/>
                <w:szCs w:val="18"/>
              </w:rPr>
              <w:t>W ramach działalności Młodzieżowego Centrum Informacji i Rozwoju utworzono Bydgoski Uniwersytet Otwarty integrujący szkoły i placówki z uniwersytetami dziecięcymi oraz uniwersytetami trzeciego wieku.</w:t>
            </w:r>
            <w:r w:rsidR="00004FBF" w:rsidRPr="00112B7D">
              <w:rPr>
                <w:rFonts w:ascii="Arial" w:hAnsi="Arial" w:cs="Arial"/>
                <w:sz w:val="18"/>
                <w:szCs w:val="18"/>
              </w:rPr>
              <w:t xml:space="preserve"> Powołane zostały trzy katedry: Katedra Wiedzy Ogólnej, Katedra Zabaw Manualnych i Katedra Laboratorium Zabawy. </w:t>
            </w:r>
            <w:r w:rsidRPr="00112B7D">
              <w:rPr>
                <w:rFonts w:ascii="Arial" w:hAnsi="Arial" w:cs="Arial"/>
                <w:sz w:val="18"/>
                <w:szCs w:val="18"/>
              </w:rPr>
              <w:t xml:space="preserve"> </w:t>
            </w:r>
          </w:p>
        </w:tc>
        <w:tc>
          <w:tcPr>
            <w:tcW w:w="1275" w:type="dxa"/>
            <w:tcBorders>
              <w:top w:val="dotted" w:sz="4" w:space="0" w:color="auto"/>
              <w:bottom w:val="dotted" w:sz="4" w:space="0" w:color="auto"/>
            </w:tcBorders>
          </w:tcPr>
          <w:p w:rsidR="007D0E1C" w:rsidRPr="00055FA5" w:rsidRDefault="007D0E1C" w:rsidP="00550D58">
            <w:pPr>
              <w:ind w:left="33" w:right="33"/>
              <w:jc w:val="center"/>
              <w:rPr>
                <w:rFonts w:ascii="Arial" w:hAnsi="Arial" w:cs="Arial"/>
                <w:sz w:val="18"/>
                <w:szCs w:val="18"/>
              </w:rPr>
            </w:pPr>
            <w:r w:rsidRPr="00055FA5">
              <w:rPr>
                <w:rFonts w:ascii="Arial" w:hAnsi="Arial" w:cs="Arial"/>
                <w:sz w:val="18"/>
                <w:szCs w:val="18"/>
              </w:rPr>
              <w:lastRenderedPageBreak/>
              <w:t>Budżet Miasta</w:t>
            </w:r>
          </w:p>
          <w:p w:rsidR="007D0E1C" w:rsidRPr="00055FA5" w:rsidRDefault="007D0E1C" w:rsidP="00550D58">
            <w:pPr>
              <w:ind w:left="33" w:right="33"/>
              <w:jc w:val="center"/>
              <w:rPr>
                <w:rFonts w:ascii="Arial" w:hAnsi="Arial" w:cs="Arial"/>
                <w:sz w:val="18"/>
                <w:szCs w:val="18"/>
              </w:rPr>
            </w:pPr>
          </w:p>
          <w:p w:rsidR="007D0E1C" w:rsidRPr="000A5B80" w:rsidRDefault="007D0E1C" w:rsidP="00550D58">
            <w:pPr>
              <w:ind w:left="33" w:right="33"/>
              <w:jc w:val="center"/>
              <w:rPr>
                <w:rFonts w:ascii="Arial" w:hAnsi="Arial" w:cs="Arial"/>
                <w:color w:val="FF0000"/>
                <w:sz w:val="18"/>
                <w:szCs w:val="18"/>
              </w:rPr>
            </w:pPr>
            <w:r w:rsidRPr="00055FA5">
              <w:rPr>
                <w:rFonts w:ascii="Arial" w:hAnsi="Arial" w:cs="Arial"/>
                <w:sz w:val="18"/>
                <w:szCs w:val="18"/>
              </w:rPr>
              <w:t>Środki uczelni</w:t>
            </w:r>
          </w:p>
        </w:tc>
        <w:tc>
          <w:tcPr>
            <w:tcW w:w="851" w:type="dxa"/>
            <w:tcBorders>
              <w:top w:val="dotted" w:sz="4" w:space="0" w:color="auto"/>
              <w:bottom w:val="dotted" w:sz="4" w:space="0" w:color="auto"/>
            </w:tcBorders>
          </w:tcPr>
          <w:p w:rsidR="007D0E1C" w:rsidRPr="00BB10E1" w:rsidRDefault="007D0E1C" w:rsidP="00550D58">
            <w:pPr>
              <w:jc w:val="center"/>
              <w:rPr>
                <w:rFonts w:ascii="Arial" w:hAnsi="Arial" w:cs="Arial"/>
                <w:sz w:val="18"/>
                <w:szCs w:val="18"/>
              </w:rPr>
            </w:pPr>
            <w:r>
              <w:rPr>
                <w:rFonts w:ascii="Arial" w:hAnsi="Arial" w:cs="Arial"/>
                <w:sz w:val="18"/>
                <w:szCs w:val="18"/>
              </w:rPr>
              <w:t>IV.3.</w:t>
            </w:r>
          </w:p>
        </w:tc>
      </w:tr>
      <w:tr w:rsidR="007D0E1C" w:rsidRPr="00E013A3" w:rsidTr="00896EC8">
        <w:tblPrEx>
          <w:tblLook w:val="00A0" w:firstRow="1" w:lastRow="0" w:firstColumn="1" w:lastColumn="0" w:noHBand="0" w:noVBand="0"/>
        </w:tblPrEx>
        <w:tc>
          <w:tcPr>
            <w:tcW w:w="425" w:type="dxa"/>
            <w:tcBorders>
              <w:top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tcBorders>
          </w:tcPr>
          <w:p w:rsidR="007D0E1C" w:rsidRPr="00112B7D" w:rsidRDefault="007D0E1C" w:rsidP="00550D58">
            <w:pPr>
              <w:tabs>
                <w:tab w:val="num" w:pos="993"/>
                <w:tab w:val="num" w:pos="1778"/>
              </w:tabs>
              <w:spacing w:after="120"/>
              <w:rPr>
                <w:rFonts w:ascii="Arial" w:hAnsi="Arial" w:cs="Arial"/>
                <w:sz w:val="18"/>
                <w:szCs w:val="18"/>
              </w:rPr>
            </w:pPr>
            <w:r w:rsidRPr="00112B7D">
              <w:rPr>
                <w:rFonts w:ascii="Arial" w:hAnsi="Arial" w:cs="Arial"/>
                <w:sz w:val="18"/>
                <w:szCs w:val="18"/>
              </w:rPr>
              <w:t>Udzielanie pomocy organizacyjno-finansowej przy realizacji konkursów, zawodów, turniejów i olimpiad przedmiotowych</w:t>
            </w:r>
          </w:p>
        </w:tc>
        <w:tc>
          <w:tcPr>
            <w:tcW w:w="992" w:type="dxa"/>
            <w:tcBorders>
              <w:top w:val="dotted" w:sz="4" w:space="0" w:color="auto"/>
            </w:tcBorders>
          </w:tcPr>
          <w:p w:rsidR="007D0E1C" w:rsidRPr="00112B7D" w:rsidRDefault="007D0E1C" w:rsidP="00387536">
            <w:pPr>
              <w:ind w:left="-49" w:right="-108"/>
              <w:rPr>
                <w:rFonts w:ascii="Arial" w:hAnsi="Arial" w:cs="Arial"/>
                <w:sz w:val="18"/>
                <w:szCs w:val="18"/>
              </w:rPr>
            </w:pPr>
            <w:r w:rsidRPr="00112B7D">
              <w:rPr>
                <w:rFonts w:ascii="Arial" w:hAnsi="Arial" w:cs="Arial"/>
                <w:sz w:val="18"/>
                <w:szCs w:val="18"/>
              </w:rPr>
              <w:t>W</w:t>
            </w:r>
            <w:r w:rsidR="00387536" w:rsidRPr="00112B7D">
              <w:rPr>
                <w:rFonts w:ascii="Arial" w:hAnsi="Arial" w:cs="Arial"/>
                <w:sz w:val="18"/>
                <w:szCs w:val="18"/>
              </w:rPr>
              <w:t>E</w:t>
            </w:r>
          </w:p>
        </w:tc>
        <w:tc>
          <w:tcPr>
            <w:tcW w:w="8789" w:type="dxa"/>
            <w:tcBorders>
              <w:top w:val="dotted" w:sz="4" w:space="0" w:color="auto"/>
            </w:tcBorders>
          </w:tcPr>
          <w:p w:rsidR="00B748BD" w:rsidRPr="00112B7D" w:rsidRDefault="00B748BD" w:rsidP="001C5B60">
            <w:pPr>
              <w:rPr>
                <w:rFonts w:ascii="Arial" w:hAnsi="Arial" w:cs="Arial"/>
                <w:sz w:val="18"/>
                <w:szCs w:val="18"/>
              </w:rPr>
            </w:pPr>
            <w:r w:rsidRPr="00112B7D">
              <w:rPr>
                <w:rFonts w:ascii="Arial" w:hAnsi="Arial" w:cs="Arial"/>
                <w:sz w:val="18"/>
                <w:szCs w:val="18"/>
              </w:rPr>
              <w:t>W ramach Bydgoskich Grantów Oświatowych przeznaczono środki</w:t>
            </w:r>
            <w:r w:rsidR="00F51624" w:rsidRPr="00112B7D">
              <w:rPr>
                <w:rFonts w:ascii="Arial" w:hAnsi="Arial" w:cs="Arial"/>
                <w:sz w:val="18"/>
                <w:szCs w:val="18"/>
              </w:rPr>
              <w:t xml:space="preserve"> </w:t>
            </w:r>
            <w:r w:rsidRPr="00112B7D">
              <w:rPr>
                <w:rFonts w:ascii="Arial" w:hAnsi="Arial" w:cs="Arial"/>
                <w:sz w:val="18"/>
                <w:szCs w:val="18"/>
              </w:rPr>
              <w:t>na:</w:t>
            </w:r>
          </w:p>
          <w:p w:rsidR="00F51624" w:rsidRPr="00112B7D" w:rsidRDefault="00B748BD" w:rsidP="002C2921">
            <w:pPr>
              <w:numPr>
                <w:ilvl w:val="0"/>
                <w:numId w:val="14"/>
              </w:numPr>
              <w:ind w:left="175" w:hanging="175"/>
              <w:jc w:val="both"/>
              <w:rPr>
                <w:rFonts w:ascii="Arial" w:hAnsi="Arial" w:cs="Arial"/>
                <w:sz w:val="18"/>
                <w:szCs w:val="18"/>
              </w:rPr>
            </w:pPr>
            <w:r w:rsidRPr="00112B7D">
              <w:rPr>
                <w:rFonts w:ascii="Arial" w:hAnsi="Arial" w:cs="Arial"/>
                <w:sz w:val="18"/>
                <w:szCs w:val="18"/>
              </w:rPr>
              <w:t xml:space="preserve">realizację projektu „Akademia chóralna”, w ramach którego kontynuowane </w:t>
            </w:r>
            <w:r w:rsidR="00F51624" w:rsidRPr="00112B7D">
              <w:rPr>
                <w:rFonts w:ascii="Arial" w:hAnsi="Arial" w:cs="Arial"/>
                <w:sz w:val="18"/>
                <w:szCs w:val="18"/>
              </w:rPr>
              <w:t xml:space="preserve">były </w:t>
            </w:r>
            <w:r w:rsidRPr="00112B7D">
              <w:rPr>
                <w:rFonts w:ascii="Arial" w:hAnsi="Arial" w:cs="Arial"/>
                <w:sz w:val="18"/>
                <w:szCs w:val="18"/>
              </w:rPr>
              <w:t xml:space="preserve">działania Ogólnopolskiego Programu Rozwoju Chórów Szkolnych „Śpiewająca Polska” współfinansowanego ze środków Ministerstwa Kultury i Dziedzictwa Narodowego </w:t>
            </w:r>
            <w:r w:rsidR="00F51624" w:rsidRPr="00112B7D">
              <w:rPr>
                <w:rFonts w:ascii="Arial" w:hAnsi="Arial" w:cs="Arial"/>
                <w:sz w:val="18"/>
                <w:szCs w:val="18"/>
              </w:rPr>
              <w:t>przez Narodowe Form Muzyki im. Witolda Lutosławskiego. Jego celem jest upowszechnienie śpiewu zespołowego wśród dzieci i młodzieży szkolnej jako elementu edukacji muzycznej, a jego zadania realizowane są poprzez finansowanie zajęć dydaktycznych z chórem (4 godziny) oraz wszelkich działań służących opiece merytorycznej nad dyrygentami i chórami, w tym hospitacji zajęć chóralnych, organizacji warsztatów, przesłuchań, koncertów. W 2018 roku program zrealizowało 7 jednostek oświatowych i chórów w nich działających: Przedszkole Nr 49 (Przedszkolaki Śpiewaki), SP Nr 12 (Cantabile), SP Nr 38 (Ojejku), SP Nr 57 (Pro Arte), ZS Nr 8 (To i Owo), ZS Nr 29 (Słoneczne Nutki), ZS Ogólnokształcących Nr 7 (Septyma),</w:t>
            </w:r>
          </w:p>
          <w:p w:rsidR="00F51624" w:rsidRPr="00112B7D" w:rsidRDefault="00B748BD" w:rsidP="002C2921">
            <w:pPr>
              <w:numPr>
                <w:ilvl w:val="0"/>
                <w:numId w:val="14"/>
              </w:numPr>
              <w:spacing w:after="120"/>
              <w:ind w:left="176" w:hanging="176"/>
              <w:jc w:val="both"/>
              <w:rPr>
                <w:rFonts w:ascii="Arial" w:hAnsi="Arial" w:cs="Arial"/>
                <w:sz w:val="18"/>
                <w:szCs w:val="18"/>
              </w:rPr>
            </w:pPr>
            <w:r w:rsidRPr="00112B7D">
              <w:rPr>
                <w:rFonts w:ascii="Arial" w:hAnsi="Arial" w:cs="Arial"/>
                <w:sz w:val="18"/>
                <w:szCs w:val="18"/>
              </w:rPr>
              <w:t>gr</w:t>
            </w:r>
            <w:r w:rsidR="00F51624" w:rsidRPr="00112B7D">
              <w:rPr>
                <w:rFonts w:ascii="Arial" w:hAnsi="Arial" w:cs="Arial"/>
                <w:sz w:val="18"/>
                <w:szCs w:val="18"/>
              </w:rPr>
              <w:t>anty dla bydgoskich laureatów XXV</w:t>
            </w:r>
            <w:r w:rsidRPr="00112B7D">
              <w:rPr>
                <w:rFonts w:ascii="Arial" w:hAnsi="Arial" w:cs="Arial"/>
                <w:sz w:val="18"/>
                <w:szCs w:val="18"/>
              </w:rPr>
              <w:t xml:space="preserve">I Regionalnego Konkursu Gazetek Szkolnych organizowanego przez Kujawsko-Pomorskie Centrum Edukacji Nauczycieli </w:t>
            </w:r>
            <w:r w:rsidR="00F51624" w:rsidRPr="00112B7D">
              <w:rPr>
                <w:rFonts w:ascii="Arial" w:hAnsi="Arial" w:cs="Arial"/>
                <w:sz w:val="18"/>
                <w:szCs w:val="18"/>
              </w:rPr>
              <w:t>w kategoriach: szkoły podstawowe</w:t>
            </w:r>
            <w:r w:rsidR="008F56F5">
              <w:rPr>
                <w:rFonts w:ascii="Arial" w:hAnsi="Arial" w:cs="Arial"/>
                <w:sz w:val="18"/>
                <w:szCs w:val="18"/>
              </w:rPr>
              <w:t xml:space="preserve"> </w:t>
            </w:r>
            <w:r w:rsidR="00F51624" w:rsidRPr="00112B7D">
              <w:rPr>
                <w:rFonts w:ascii="Arial" w:hAnsi="Arial" w:cs="Arial"/>
                <w:sz w:val="18"/>
                <w:szCs w:val="18"/>
              </w:rPr>
              <w:t>-</w:t>
            </w:r>
            <w:r w:rsidR="008F56F5">
              <w:rPr>
                <w:rFonts w:ascii="Arial" w:hAnsi="Arial" w:cs="Arial"/>
                <w:sz w:val="18"/>
                <w:szCs w:val="18"/>
              </w:rPr>
              <w:t xml:space="preserve"> </w:t>
            </w:r>
            <w:r w:rsidR="00F51624" w:rsidRPr="00112B7D">
              <w:rPr>
                <w:rFonts w:ascii="Arial" w:hAnsi="Arial" w:cs="Arial"/>
                <w:sz w:val="18"/>
                <w:szCs w:val="18"/>
              </w:rPr>
              <w:t>oddziały I-III, szkoły podstawowe</w:t>
            </w:r>
            <w:r w:rsidR="008F56F5">
              <w:rPr>
                <w:rFonts w:ascii="Arial" w:hAnsi="Arial" w:cs="Arial"/>
                <w:sz w:val="18"/>
                <w:szCs w:val="18"/>
              </w:rPr>
              <w:t xml:space="preserve"> </w:t>
            </w:r>
            <w:r w:rsidR="00F51624" w:rsidRPr="00112B7D">
              <w:rPr>
                <w:rFonts w:ascii="Arial" w:hAnsi="Arial" w:cs="Arial"/>
                <w:sz w:val="18"/>
                <w:szCs w:val="18"/>
              </w:rPr>
              <w:t>-</w:t>
            </w:r>
            <w:r w:rsidR="008F56F5">
              <w:rPr>
                <w:rFonts w:ascii="Arial" w:hAnsi="Arial" w:cs="Arial"/>
                <w:sz w:val="18"/>
                <w:szCs w:val="18"/>
              </w:rPr>
              <w:t xml:space="preserve"> </w:t>
            </w:r>
            <w:r w:rsidR="00F51624" w:rsidRPr="00112B7D">
              <w:rPr>
                <w:rFonts w:ascii="Arial" w:hAnsi="Arial" w:cs="Arial"/>
                <w:sz w:val="18"/>
                <w:szCs w:val="18"/>
              </w:rPr>
              <w:t>oddziały IV-VI, szkoły podstawowe</w:t>
            </w:r>
            <w:r w:rsidR="008F56F5">
              <w:rPr>
                <w:rFonts w:ascii="Arial" w:hAnsi="Arial" w:cs="Arial"/>
                <w:sz w:val="18"/>
                <w:szCs w:val="18"/>
              </w:rPr>
              <w:t xml:space="preserve"> </w:t>
            </w:r>
            <w:r w:rsidR="00F51624" w:rsidRPr="00112B7D">
              <w:rPr>
                <w:rFonts w:ascii="Arial" w:hAnsi="Arial" w:cs="Arial"/>
                <w:sz w:val="18"/>
                <w:szCs w:val="18"/>
              </w:rPr>
              <w:t>-</w:t>
            </w:r>
            <w:r w:rsidR="008F56F5">
              <w:rPr>
                <w:rFonts w:ascii="Arial" w:hAnsi="Arial" w:cs="Arial"/>
                <w:sz w:val="18"/>
                <w:szCs w:val="18"/>
              </w:rPr>
              <w:t xml:space="preserve"> </w:t>
            </w:r>
            <w:r w:rsidR="00F51624" w:rsidRPr="00112B7D">
              <w:rPr>
                <w:rFonts w:ascii="Arial" w:hAnsi="Arial" w:cs="Arial"/>
                <w:sz w:val="18"/>
                <w:szCs w:val="18"/>
              </w:rPr>
              <w:t>oddziały gimnazjalne, szkoły ponadgimnazjalne. Dofinansowanie w 2018 roku otrzymało 9 szkół i 10 gazetek szkolnym w nich wydawanych.</w:t>
            </w:r>
            <w:r w:rsidR="00F51624" w:rsidRPr="00112B7D">
              <w:rPr>
                <w:sz w:val="23"/>
                <w:szCs w:val="23"/>
              </w:rPr>
              <w:t xml:space="preserve"> </w:t>
            </w:r>
          </w:p>
        </w:tc>
        <w:tc>
          <w:tcPr>
            <w:tcW w:w="1275" w:type="dxa"/>
            <w:tcBorders>
              <w:top w:val="dotted" w:sz="4" w:space="0" w:color="auto"/>
            </w:tcBorders>
          </w:tcPr>
          <w:p w:rsidR="007D0E1C" w:rsidRPr="00DB587A" w:rsidRDefault="007D0E1C" w:rsidP="00550D58">
            <w:pPr>
              <w:ind w:left="33" w:right="33"/>
              <w:jc w:val="center"/>
              <w:rPr>
                <w:rFonts w:ascii="Arial" w:hAnsi="Arial" w:cs="Arial"/>
                <w:sz w:val="18"/>
                <w:szCs w:val="18"/>
              </w:rPr>
            </w:pPr>
            <w:r w:rsidRPr="00DB587A">
              <w:rPr>
                <w:rFonts w:ascii="Arial" w:hAnsi="Arial" w:cs="Arial"/>
                <w:sz w:val="18"/>
                <w:szCs w:val="18"/>
              </w:rPr>
              <w:t>Budżet Miasta</w:t>
            </w:r>
          </w:p>
        </w:tc>
        <w:tc>
          <w:tcPr>
            <w:tcW w:w="851" w:type="dxa"/>
            <w:tcBorders>
              <w:top w:val="dotted" w:sz="4" w:space="0" w:color="auto"/>
            </w:tcBorders>
          </w:tcPr>
          <w:p w:rsidR="007D0E1C" w:rsidRPr="00BB10E1" w:rsidRDefault="007D0E1C" w:rsidP="00550D58">
            <w:pPr>
              <w:jc w:val="center"/>
              <w:rPr>
                <w:rFonts w:ascii="Arial" w:hAnsi="Arial" w:cs="Arial"/>
                <w:sz w:val="18"/>
                <w:szCs w:val="18"/>
              </w:rPr>
            </w:pPr>
            <w:r>
              <w:rPr>
                <w:rFonts w:ascii="Arial" w:hAnsi="Arial" w:cs="Arial"/>
                <w:sz w:val="18"/>
                <w:szCs w:val="18"/>
              </w:rPr>
              <w:t>IV.3.</w:t>
            </w:r>
          </w:p>
        </w:tc>
      </w:tr>
      <w:tr w:rsidR="007D0E1C" w:rsidRPr="00E013A3" w:rsidTr="00896EC8">
        <w:tblPrEx>
          <w:tblLook w:val="00A0" w:firstRow="1" w:lastRow="0" w:firstColumn="1" w:lastColumn="0" w:noHBand="0" w:noVBand="0"/>
        </w:tblPrEx>
        <w:tc>
          <w:tcPr>
            <w:tcW w:w="425" w:type="dxa"/>
            <w:tcBorders>
              <w:bottom w:val="dotted" w:sz="4" w:space="0" w:color="auto"/>
            </w:tcBorders>
          </w:tcPr>
          <w:p w:rsidR="007D0E1C" w:rsidRPr="00522ABD" w:rsidRDefault="007D0E1C" w:rsidP="00550D58">
            <w:pPr>
              <w:spacing w:before="120"/>
              <w:rPr>
                <w:rFonts w:ascii="Arial" w:hAnsi="Arial" w:cs="Arial"/>
                <w:b/>
                <w:bCs/>
                <w:sz w:val="18"/>
                <w:szCs w:val="18"/>
              </w:rPr>
            </w:pPr>
            <w:r w:rsidRPr="00522ABD">
              <w:rPr>
                <w:rFonts w:ascii="Arial" w:hAnsi="Arial" w:cs="Arial"/>
                <w:b/>
                <w:bCs/>
                <w:sz w:val="18"/>
                <w:szCs w:val="18"/>
              </w:rPr>
              <w:t>e.</w:t>
            </w:r>
          </w:p>
        </w:tc>
        <w:tc>
          <w:tcPr>
            <w:tcW w:w="3261" w:type="dxa"/>
            <w:tcBorders>
              <w:bottom w:val="dotted" w:sz="4" w:space="0" w:color="auto"/>
            </w:tcBorders>
          </w:tcPr>
          <w:p w:rsidR="007D0E1C" w:rsidRPr="00112B7D" w:rsidRDefault="007D0E1C" w:rsidP="00550D58">
            <w:pPr>
              <w:spacing w:before="120"/>
              <w:rPr>
                <w:rFonts w:ascii="Arial" w:hAnsi="Arial" w:cs="Arial"/>
                <w:b/>
                <w:bCs/>
                <w:sz w:val="18"/>
                <w:szCs w:val="18"/>
              </w:rPr>
            </w:pPr>
            <w:r w:rsidRPr="00112B7D">
              <w:rPr>
                <w:rFonts w:ascii="Arial" w:hAnsi="Arial" w:cs="Arial"/>
                <w:b/>
                <w:bCs/>
                <w:sz w:val="18"/>
                <w:szCs w:val="18"/>
              </w:rPr>
              <w:t>Tworzenie warunków organizacyjnych i technicznych zapewniających bezpieczeństwo uczniom:</w:t>
            </w:r>
          </w:p>
        </w:tc>
        <w:tc>
          <w:tcPr>
            <w:tcW w:w="992" w:type="dxa"/>
            <w:tcBorders>
              <w:bottom w:val="dotted" w:sz="4" w:space="0" w:color="auto"/>
            </w:tcBorders>
          </w:tcPr>
          <w:p w:rsidR="007D0E1C" w:rsidRPr="00112B7D" w:rsidRDefault="007D0E1C" w:rsidP="00550D58">
            <w:pPr>
              <w:spacing w:before="120"/>
              <w:ind w:left="-49" w:right="-108"/>
              <w:rPr>
                <w:rFonts w:ascii="Arial" w:hAnsi="Arial" w:cs="Arial"/>
                <w:b/>
                <w:bCs/>
                <w:color w:val="FF0000"/>
                <w:sz w:val="18"/>
                <w:szCs w:val="18"/>
              </w:rPr>
            </w:pPr>
          </w:p>
        </w:tc>
        <w:tc>
          <w:tcPr>
            <w:tcW w:w="8789" w:type="dxa"/>
            <w:tcBorders>
              <w:bottom w:val="dotted" w:sz="4" w:space="0" w:color="auto"/>
            </w:tcBorders>
          </w:tcPr>
          <w:p w:rsidR="007D0E1C" w:rsidRPr="00112B7D" w:rsidRDefault="007D0E1C" w:rsidP="00550D58">
            <w:pPr>
              <w:jc w:val="both"/>
              <w:rPr>
                <w:rFonts w:ascii="Arial" w:hAnsi="Arial" w:cs="Arial"/>
                <w:b/>
                <w:bCs/>
                <w:color w:val="FF0000"/>
                <w:sz w:val="18"/>
                <w:szCs w:val="18"/>
              </w:rPr>
            </w:pPr>
          </w:p>
        </w:tc>
        <w:tc>
          <w:tcPr>
            <w:tcW w:w="1275" w:type="dxa"/>
            <w:tcBorders>
              <w:bottom w:val="dotted" w:sz="4" w:space="0" w:color="auto"/>
            </w:tcBorders>
          </w:tcPr>
          <w:p w:rsidR="007D0E1C" w:rsidRPr="000A5B80" w:rsidRDefault="007D0E1C" w:rsidP="00550D58">
            <w:pPr>
              <w:spacing w:before="120"/>
              <w:ind w:left="33" w:right="33"/>
              <w:jc w:val="center"/>
              <w:rPr>
                <w:rFonts w:ascii="Arial" w:hAnsi="Arial" w:cs="Arial"/>
                <w:b/>
                <w:bCs/>
                <w:color w:val="FF0000"/>
                <w:sz w:val="18"/>
                <w:szCs w:val="18"/>
              </w:rPr>
            </w:pPr>
          </w:p>
        </w:tc>
        <w:tc>
          <w:tcPr>
            <w:tcW w:w="851" w:type="dxa"/>
            <w:tcBorders>
              <w:bottom w:val="dotted" w:sz="4" w:space="0" w:color="auto"/>
            </w:tcBorders>
          </w:tcPr>
          <w:p w:rsidR="007D0E1C" w:rsidRPr="00BB10E1" w:rsidRDefault="007D0E1C" w:rsidP="00550D58">
            <w:pPr>
              <w:spacing w:before="120"/>
              <w:ind w:left="142"/>
              <w:jc w:val="center"/>
              <w:rPr>
                <w:rFonts w:ascii="Arial" w:hAnsi="Arial" w:cs="Arial"/>
                <w:b/>
                <w:bCs/>
                <w:sz w:val="18"/>
                <w:szCs w:val="18"/>
              </w:rPr>
            </w:pP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112B7D" w:rsidRDefault="007D0E1C" w:rsidP="00550D58">
            <w:pPr>
              <w:tabs>
                <w:tab w:val="num" w:pos="993"/>
                <w:tab w:val="num" w:pos="1778"/>
              </w:tabs>
              <w:rPr>
                <w:rFonts w:ascii="Arial" w:hAnsi="Arial" w:cs="Arial"/>
                <w:sz w:val="18"/>
                <w:szCs w:val="18"/>
              </w:rPr>
            </w:pPr>
            <w:r w:rsidRPr="00112B7D">
              <w:rPr>
                <w:rFonts w:ascii="Arial" w:hAnsi="Arial" w:cs="Arial"/>
                <w:sz w:val="18"/>
                <w:szCs w:val="18"/>
              </w:rPr>
              <w:t>Współpraca z policją, strażą miejską, strażą pożarną w celu zapewnienia bezpieczeństwa i porządku publicznego w placówkach oświatowych i wokół nich</w:t>
            </w:r>
          </w:p>
        </w:tc>
        <w:tc>
          <w:tcPr>
            <w:tcW w:w="992" w:type="dxa"/>
            <w:tcBorders>
              <w:top w:val="dotted" w:sz="4" w:space="0" w:color="auto"/>
              <w:bottom w:val="dotted" w:sz="4" w:space="0" w:color="auto"/>
            </w:tcBorders>
          </w:tcPr>
          <w:p w:rsidR="007D0E1C" w:rsidRPr="00112B7D" w:rsidRDefault="00387536" w:rsidP="00387536">
            <w:pPr>
              <w:ind w:left="-49" w:right="-108"/>
              <w:rPr>
                <w:rFonts w:ascii="Arial" w:hAnsi="Arial" w:cs="Arial"/>
                <w:sz w:val="18"/>
                <w:szCs w:val="18"/>
              </w:rPr>
            </w:pPr>
            <w:r w:rsidRPr="00112B7D">
              <w:rPr>
                <w:rFonts w:ascii="Arial" w:hAnsi="Arial" w:cs="Arial"/>
                <w:sz w:val="18"/>
                <w:szCs w:val="18"/>
              </w:rPr>
              <w:t>WE</w:t>
            </w:r>
          </w:p>
        </w:tc>
        <w:tc>
          <w:tcPr>
            <w:tcW w:w="8789" w:type="dxa"/>
            <w:tcBorders>
              <w:top w:val="dotted" w:sz="4" w:space="0" w:color="auto"/>
              <w:bottom w:val="dotted" w:sz="4" w:space="0" w:color="auto"/>
            </w:tcBorders>
          </w:tcPr>
          <w:p w:rsidR="00925553" w:rsidRPr="00112B7D" w:rsidRDefault="007D0E1C" w:rsidP="00925553">
            <w:pPr>
              <w:jc w:val="both"/>
              <w:rPr>
                <w:rFonts w:ascii="Arial" w:hAnsi="Arial" w:cs="Arial"/>
                <w:sz w:val="18"/>
                <w:szCs w:val="18"/>
              </w:rPr>
            </w:pPr>
            <w:r w:rsidRPr="00112B7D">
              <w:rPr>
                <w:rFonts w:ascii="Arial" w:hAnsi="Arial" w:cs="Arial"/>
                <w:sz w:val="18"/>
                <w:szCs w:val="18"/>
              </w:rPr>
              <w:t xml:space="preserve">Szkoły i placówki prowadzone przez Miasto Bydgoszcz współpracowały z Policją, Strażą Miejską i Strażą Pożarną w celu zapewnienia bezpieczeństwa i porządku publicznego w szkołach i wokół nich. W ramach tych działań przeprowadzane są różnego rodzaju programy profilaktyczne, warsztaty, konkursy oraz pogadanki, skierowane zarówno do uczniów, nauczycieli, jak i rodziców. </w:t>
            </w:r>
            <w:r w:rsidR="00925553" w:rsidRPr="00112B7D">
              <w:rPr>
                <w:rFonts w:ascii="Arial" w:hAnsi="Arial" w:cs="Arial"/>
                <w:sz w:val="18"/>
                <w:szCs w:val="18"/>
              </w:rPr>
              <w:t>Wśród wielu projektów i konkursów wymienić należy: „Bezpieczna droga do szkoły z Polfinkiem”, „Bezpieczne wakacje”, „Jestem bezpieczny - umiem pomagać innym, „Akademia Bezpieczeństwa – Bezpieczna droga do szkoły”, „Cyberprzemoc – bezpieczeństwo w Internecie”, „Żyj nie ulegaj walcz”.</w:t>
            </w:r>
          </w:p>
          <w:p w:rsidR="00925553" w:rsidRPr="00112B7D" w:rsidRDefault="00925553" w:rsidP="00925553">
            <w:pPr>
              <w:jc w:val="both"/>
              <w:rPr>
                <w:rFonts w:ascii="Arial" w:hAnsi="Arial" w:cs="Arial"/>
                <w:sz w:val="18"/>
                <w:szCs w:val="18"/>
              </w:rPr>
            </w:pPr>
          </w:p>
          <w:p w:rsidR="00925553" w:rsidRPr="00112B7D" w:rsidRDefault="00925553" w:rsidP="00925553">
            <w:pPr>
              <w:jc w:val="both"/>
              <w:rPr>
                <w:rFonts w:ascii="Arial" w:hAnsi="Arial" w:cs="Arial"/>
                <w:sz w:val="18"/>
                <w:szCs w:val="18"/>
              </w:rPr>
            </w:pPr>
            <w:r w:rsidRPr="00112B7D">
              <w:rPr>
                <w:rFonts w:ascii="Arial" w:hAnsi="Arial" w:cs="Arial"/>
                <w:sz w:val="18"/>
                <w:szCs w:val="18"/>
              </w:rPr>
              <w:lastRenderedPageBreak/>
              <w:t>Dużym zainteresowaniem cieszyła się akcja zorganizowana przez ZDMiKP przy współudziale policji, straży miejskiej i innych partnerów projektu pt.„Widoczni</w:t>
            </w:r>
            <w:r w:rsidR="00D464D4">
              <w:rPr>
                <w:rFonts w:ascii="Arial" w:hAnsi="Arial" w:cs="Arial"/>
                <w:sz w:val="18"/>
                <w:szCs w:val="18"/>
              </w:rPr>
              <w:t xml:space="preserve"> </w:t>
            </w:r>
            <w:r w:rsidRPr="00112B7D">
              <w:rPr>
                <w:rFonts w:ascii="Arial" w:hAnsi="Arial" w:cs="Arial"/>
                <w:sz w:val="18"/>
                <w:szCs w:val="18"/>
              </w:rPr>
              <w:t>-</w:t>
            </w:r>
            <w:r w:rsidR="00D464D4">
              <w:rPr>
                <w:rFonts w:ascii="Arial" w:hAnsi="Arial" w:cs="Arial"/>
                <w:sz w:val="18"/>
                <w:szCs w:val="18"/>
              </w:rPr>
              <w:t xml:space="preserve"> </w:t>
            </w:r>
            <w:r w:rsidRPr="00112B7D">
              <w:rPr>
                <w:rFonts w:ascii="Arial" w:hAnsi="Arial" w:cs="Arial"/>
                <w:sz w:val="18"/>
                <w:szCs w:val="18"/>
              </w:rPr>
              <w:t xml:space="preserve">Bezpieczni w Bydgoszczy”, która miała na celu zmianę mentalności ludzi i ich nastawienia do kwestii noszenia odblasków. Natomiast w celu poprawnego zachowania się w sytuacjach pożaru i w innych okolicznościach losowych dwa razy w roku przeprowadzane są ewakuacje, w których uczestniczą przedstawiciele m.in. policji, straży pożarnej i innych służb. </w:t>
            </w:r>
          </w:p>
          <w:p w:rsidR="007D0E1C" w:rsidRPr="00112B7D" w:rsidRDefault="00925553" w:rsidP="00925553">
            <w:pPr>
              <w:spacing w:after="120"/>
              <w:jc w:val="both"/>
              <w:rPr>
                <w:rFonts w:ascii="Arial" w:hAnsi="Arial" w:cs="Arial"/>
                <w:sz w:val="18"/>
                <w:szCs w:val="18"/>
              </w:rPr>
            </w:pPr>
            <w:r w:rsidRPr="00112B7D">
              <w:rPr>
                <w:rFonts w:ascii="Arial" w:hAnsi="Arial" w:cs="Arial"/>
                <w:sz w:val="18"/>
                <w:szCs w:val="18"/>
              </w:rPr>
              <w:t xml:space="preserve">Oprócz działań profilaktycznych, służby Policji i Straży Miejskiej proszone są również o interwencje w różnych sprawach związanych bądź to z zakłóceniem porządku bądź z wykroczeniami dotyczącymi nieletnich. </w:t>
            </w:r>
          </w:p>
        </w:tc>
        <w:tc>
          <w:tcPr>
            <w:tcW w:w="1275" w:type="dxa"/>
            <w:tcBorders>
              <w:top w:val="dotted" w:sz="4" w:space="0" w:color="auto"/>
              <w:bottom w:val="dotted" w:sz="4" w:space="0" w:color="auto"/>
            </w:tcBorders>
          </w:tcPr>
          <w:p w:rsidR="007D0E1C" w:rsidRPr="00340242" w:rsidRDefault="007D0E1C" w:rsidP="00550D58">
            <w:pPr>
              <w:ind w:left="33" w:right="33"/>
              <w:jc w:val="center"/>
              <w:rPr>
                <w:rFonts w:ascii="Arial" w:hAnsi="Arial" w:cs="Arial"/>
                <w:sz w:val="18"/>
                <w:szCs w:val="18"/>
              </w:rPr>
            </w:pPr>
            <w:r w:rsidRPr="00340242">
              <w:rPr>
                <w:rFonts w:ascii="Arial" w:hAnsi="Arial" w:cs="Arial"/>
                <w:sz w:val="18"/>
                <w:szCs w:val="18"/>
              </w:rPr>
              <w:lastRenderedPageBreak/>
              <w:t>Budżet Policji</w:t>
            </w:r>
          </w:p>
          <w:p w:rsidR="007D0E1C" w:rsidRPr="00340242" w:rsidRDefault="007D0E1C" w:rsidP="00550D58">
            <w:pPr>
              <w:ind w:left="33" w:right="33"/>
              <w:jc w:val="center"/>
              <w:rPr>
                <w:rFonts w:ascii="Arial" w:hAnsi="Arial" w:cs="Arial"/>
                <w:sz w:val="18"/>
                <w:szCs w:val="18"/>
              </w:rPr>
            </w:pPr>
          </w:p>
          <w:p w:rsidR="007D0E1C" w:rsidRPr="00340242" w:rsidRDefault="007D0E1C" w:rsidP="00550D58">
            <w:pPr>
              <w:ind w:left="33" w:right="33"/>
              <w:jc w:val="center"/>
              <w:rPr>
                <w:rFonts w:ascii="Arial" w:hAnsi="Arial" w:cs="Arial"/>
                <w:sz w:val="18"/>
                <w:szCs w:val="18"/>
              </w:rPr>
            </w:pPr>
            <w:r w:rsidRPr="00340242">
              <w:rPr>
                <w:rFonts w:ascii="Arial" w:hAnsi="Arial" w:cs="Arial"/>
                <w:sz w:val="18"/>
                <w:szCs w:val="18"/>
              </w:rPr>
              <w:t>Budżet Miasta</w:t>
            </w:r>
          </w:p>
          <w:p w:rsidR="007D0E1C" w:rsidRPr="00340242" w:rsidRDefault="007D0E1C" w:rsidP="00550D58">
            <w:pPr>
              <w:ind w:left="33" w:right="33"/>
              <w:jc w:val="center"/>
              <w:rPr>
                <w:rFonts w:ascii="Arial" w:hAnsi="Arial" w:cs="Arial"/>
                <w:sz w:val="18"/>
                <w:szCs w:val="18"/>
              </w:rPr>
            </w:pPr>
          </w:p>
          <w:p w:rsidR="007D0E1C" w:rsidRPr="00340242" w:rsidRDefault="007D0E1C" w:rsidP="00550D58">
            <w:pPr>
              <w:ind w:left="33" w:right="33"/>
              <w:jc w:val="center"/>
              <w:rPr>
                <w:rFonts w:ascii="Arial" w:hAnsi="Arial" w:cs="Arial"/>
                <w:sz w:val="18"/>
                <w:szCs w:val="18"/>
              </w:rPr>
            </w:pPr>
            <w:r w:rsidRPr="00340242">
              <w:rPr>
                <w:rFonts w:ascii="Arial" w:hAnsi="Arial" w:cs="Arial"/>
                <w:sz w:val="18"/>
                <w:szCs w:val="18"/>
              </w:rPr>
              <w:t>Budżet Państwa</w:t>
            </w:r>
          </w:p>
          <w:p w:rsidR="007D0E1C" w:rsidRPr="00340242" w:rsidRDefault="007D0E1C" w:rsidP="00550D58">
            <w:pPr>
              <w:ind w:left="33" w:right="33"/>
              <w:jc w:val="center"/>
              <w:rPr>
                <w:rFonts w:ascii="Arial" w:hAnsi="Arial" w:cs="Arial"/>
                <w:sz w:val="18"/>
                <w:szCs w:val="18"/>
              </w:rPr>
            </w:pPr>
            <w:r w:rsidRPr="00340242">
              <w:rPr>
                <w:rFonts w:ascii="Arial" w:hAnsi="Arial" w:cs="Arial"/>
                <w:sz w:val="18"/>
                <w:szCs w:val="18"/>
              </w:rPr>
              <w:lastRenderedPageBreak/>
              <w:t>Fundusze</w:t>
            </w:r>
          </w:p>
          <w:p w:rsidR="007D0E1C" w:rsidRPr="00340242" w:rsidRDefault="007D0E1C" w:rsidP="00550D58">
            <w:pPr>
              <w:ind w:left="33" w:right="33"/>
              <w:jc w:val="center"/>
              <w:rPr>
                <w:rFonts w:ascii="Arial" w:hAnsi="Arial" w:cs="Arial"/>
                <w:sz w:val="18"/>
                <w:szCs w:val="18"/>
              </w:rPr>
            </w:pPr>
            <w:r w:rsidRPr="00340242">
              <w:rPr>
                <w:rFonts w:ascii="Arial" w:hAnsi="Arial" w:cs="Arial"/>
                <w:sz w:val="18"/>
                <w:szCs w:val="18"/>
              </w:rPr>
              <w:t>europejskie</w:t>
            </w:r>
          </w:p>
          <w:p w:rsidR="007D0E1C" w:rsidRPr="000A5B80" w:rsidRDefault="007D0E1C" w:rsidP="00550D58">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lastRenderedPageBreak/>
              <w:t>IV.3.</w:t>
            </w:r>
          </w:p>
          <w:p w:rsidR="007D0E1C" w:rsidRPr="005E05F4" w:rsidRDefault="007D0E1C" w:rsidP="00550D58">
            <w:pPr>
              <w:jc w:val="center"/>
              <w:rPr>
                <w:rFonts w:ascii="Arial" w:hAnsi="Arial" w:cs="Arial"/>
                <w:b/>
                <w:bCs/>
                <w:sz w:val="18"/>
                <w:szCs w:val="18"/>
              </w:rPr>
            </w:pPr>
            <w:r>
              <w:rPr>
                <w:rFonts w:ascii="Arial" w:hAnsi="Arial" w:cs="Arial"/>
                <w:sz w:val="18"/>
                <w:szCs w:val="18"/>
              </w:rPr>
              <w:t>IV.6.</w:t>
            </w: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112B7D" w:rsidRDefault="007D0E1C" w:rsidP="00550D58">
            <w:pPr>
              <w:tabs>
                <w:tab w:val="num" w:pos="993"/>
                <w:tab w:val="num" w:pos="1778"/>
              </w:tabs>
              <w:rPr>
                <w:rFonts w:ascii="Arial" w:hAnsi="Arial" w:cs="Arial"/>
                <w:sz w:val="18"/>
                <w:szCs w:val="18"/>
              </w:rPr>
            </w:pPr>
            <w:r w:rsidRPr="00112B7D">
              <w:rPr>
                <w:rFonts w:ascii="Arial" w:hAnsi="Arial" w:cs="Arial"/>
                <w:sz w:val="18"/>
                <w:szCs w:val="18"/>
              </w:rPr>
              <w:t>Zapewnienie bezpiecznej drogi ucznia do szkoły i powrotu ze szkoły do domu</w:t>
            </w:r>
          </w:p>
        </w:tc>
        <w:tc>
          <w:tcPr>
            <w:tcW w:w="992" w:type="dxa"/>
            <w:tcBorders>
              <w:top w:val="dotted" w:sz="4" w:space="0" w:color="auto"/>
              <w:bottom w:val="dotted" w:sz="4" w:space="0" w:color="auto"/>
            </w:tcBorders>
          </w:tcPr>
          <w:p w:rsidR="007D0E1C" w:rsidRPr="00112B7D" w:rsidRDefault="007D0E1C" w:rsidP="00550D58">
            <w:pPr>
              <w:ind w:left="-49" w:right="-108"/>
              <w:rPr>
                <w:rFonts w:ascii="Arial" w:hAnsi="Arial" w:cs="Arial"/>
                <w:sz w:val="18"/>
                <w:szCs w:val="18"/>
              </w:rPr>
            </w:pPr>
            <w:r w:rsidRPr="00112B7D">
              <w:rPr>
                <w:rFonts w:ascii="Arial" w:hAnsi="Arial" w:cs="Arial"/>
                <w:sz w:val="18"/>
                <w:szCs w:val="18"/>
              </w:rPr>
              <w:t>W</w:t>
            </w:r>
            <w:r w:rsidR="00387536" w:rsidRPr="00112B7D">
              <w:rPr>
                <w:rFonts w:ascii="Arial" w:hAnsi="Arial" w:cs="Arial"/>
                <w:sz w:val="18"/>
                <w:szCs w:val="18"/>
              </w:rPr>
              <w:t>E</w:t>
            </w:r>
          </w:p>
          <w:p w:rsidR="00764F34" w:rsidRPr="00112B7D" w:rsidRDefault="00764F34" w:rsidP="00550D58">
            <w:pPr>
              <w:ind w:left="-49" w:right="-108"/>
              <w:rPr>
                <w:rFonts w:ascii="Arial" w:hAnsi="Arial" w:cs="Arial"/>
                <w:sz w:val="18"/>
                <w:szCs w:val="18"/>
              </w:rPr>
            </w:pPr>
          </w:p>
          <w:p w:rsidR="007D0E1C" w:rsidRPr="00112B7D" w:rsidRDefault="00764F34" w:rsidP="00A4427E">
            <w:pPr>
              <w:ind w:left="-49" w:right="-108"/>
              <w:rPr>
                <w:rFonts w:ascii="Arial" w:hAnsi="Arial" w:cs="Arial"/>
                <w:color w:val="FF0000"/>
                <w:sz w:val="18"/>
                <w:szCs w:val="18"/>
              </w:rPr>
            </w:pPr>
            <w:r w:rsidRPr="00112B7D">
              <w:rPr>
                <w:rFonts w:ascii="Arial" w:hAnsi="Arial" w:cs="Arial"/>
                <w:sz w:val="18"/>
                <w:szCs w:val="18"/>
              </w:rPr>
              <w:t>Plac</w:t>
            </w:r>
            <w:r w:rsidR="00A4427E">
              <w:rPr>
                <w:rFonts w:ascii="Arial" w:hAnsi="Arial" w:cs="Arial"/>
                <w:sz w:val="18"/>
                <w:szCs w:val="18"/>
              </w:rPr>
              <w:t>ó</w:t>
            </w:r>
            <w:r w:rsidRPr="00112B7D">
              <w:rPr>
                <w:rFonts w:ascii="Arial" w:hAnsi="Arial" w:cs="Arial"/>
                <w:sz w:val="18"/>
                <w:szCs w:val="18"/>
              </w:rPr>
              <w:t>wki oświatowe</w:t>
            </w:r>
            <w:r w:rsidR="007D0E1C" w:rsidRPr="00112B7D">
              <w:rPr>
                <w:rFonts w:ascii="Arial" w:hAnsi="Arial" w:cs="Arial"/>
                <w:color w:val="FF0000"/>
                <w:sz w:val="18"/>
                <w:szCs w:val="18"/>
              </w:rPr>
              <w:t xml:space="preserve"> </w:t>
            </w:r>
          </w:p>
        </w:tc>
        <w:tc>
          <w:tcPr>
            <w:tcW w:w="8789" w:type="dxa"/>
            <w:tcBorders>
              <w:top w:val="dotted" w:sz="4" w:space="0" w:color="auto"/>
              <w:bottom w:val="dotted" w:sz="4" w:space="0" w:color="auto"/>
            </w:tcBorders>
          </w:tcPr>
          <w:p w:rsidR="00F0134C" w:rsidRPr="00112B7D" w:rsidRDefault="00F0134C" w:rsidP="00764F34">
            <w:pPr>
              <w:jc w:val="both"/>
              <w:rPr>
                <w:rFonts w:ascii="Arial" w:hAnsi="Arial" w:cs="Arial"/>
                <w:sz w:val="18"/>
                <w:szCs w:val="18"/>
              </w:rPr>
            </w:pPr>
            <w:r w:rsidRPr="00112B7D">
              <w:rPr>
                <w:rFonts w:ascii="Arial" w:hAnsi="Arial" w:cs="Arial"/>
                <w:sz w:val="18"/>
                <w:szCs w:val="18"/>
              </w:rPr>
              <w:t>W 2018 roku był realizowany program „Bezpieczna droga”, którego istotą było zatrudnianie i koordynowanie pracy opiekunów, którzy po odbyciu wymaganego przepisami przeszkolenia w Wojewódzkim Ośrodku Ruchu Drogowego, zostali oddelegowani do placówek oświatowych na terenie całej Bydgoszczy – celem zapewnienia bezpieczeństwa dzieciom i młodzieży przy przejściu przez jezdnię w drodze do szkoły. Zadanie było realizowane przez Centrum Integracji Społecznej. W 2018 roku przy realizacji Programu „Bezpieczna droga” zatrudnionych było 40 opiekunów, którzy dbali o bezpieczeństwo uczniów szkół podstawowych na najbardziej niebezpiecznych przejściach dla pieszych zlokalizowanych w okolicach 31 placówek oświatowych. W 2018 roku nie odnotowano wypadków w miejscach monitorowanych w czasie realizacji Programu.</w:t>
            </w:r>
          </w:p>
          <w:p w:rsidR="00F0134C" w:rsidRPr="00112B7D" w:rsidRDefault="00F0134C" w:rsidP="00764F34">
            <w:pPr>
              <w:jc w:val="both"/>
              <w:rPr>
                <w:rFonts w:ascii="Arial" w:hAnsi="Arial" w:cs="Arial"/>
                <w:sz w:val="18"/>
                <w:szCs w:val="18"/>
              </w:rPr>
            </w:pPr>
          </w:p>
          <w:p w:rsidR="00764F34" w:rsidRPr="00112B7D" w:rsidRDefault="00764F34" w:rsidP="00764F34">
            <w:pPr>
              <w:jc w:val="both"/>
              <w:rPr>
                <w:rFonts w:ascii="Arial" w:hAnsi="Arial" w:cs="Arial"/>
                <w:sz w:val="18"/>
                <w:szCs w:val="18"/>
              </w:rPr>
            </w:pPr>
            <w:r w:rsidRPr="00112B7D">
              <w:rPr>
                <w:rFonts w:ascii="Arial" w:hAnsi="Arial" w:cs="Arial"/>
                <w:sz w:val="18"/>
                <w:szCs w:val="18"/>
              </w:rPr>
              <w:t>Kwestia zapewnienia bezpieczeństwa w drodze do i ze szkoły to sprawa priorytetowa zarówno dla każdego rodzica, jak również pracowników placówek oświatowych. W tym zakresie corocznie podejmowano szereg działań, m.in.:</w:t>
            </w:r>
          </w:p>
          <w:p w:rsidR="00764F34" w:rsidRPr="00112B7D" w:rsidRDefault="00764F34" w:rsidP="002C2921">
            <w:pPr>
              <w:numPr>
                <w:ilvl w:val="0"/>
                <w:numId w:val="14"/>
              </w:numPr>
              <w:ind w:left="175" w:hanging="175"/>
              <w:jc w:val="both"/>
              <w:rPr>
                <w:rFonts w:ascii="Arial" w:hAnsi="Arial" w:cs="Arial"/>
                <w:sz w:val="18"/>
                <w:szCs w:val="18"/>
              </w:rPr>
            </w:pPr>
            <w:r w:rsidRPr="00112B7D">
              <w:rPr>
                <w:rFonts w:ascii="Arial" w:hAnsi="Arial" w:cs="Arial"/>
                <w:sz w:val="18"/>
                <w:szCs w:val="18"/>
              </w:rPr>
              <w:t>pogadanki przeprowadzane przez wychowawców, pedagogów, pracowników Policji i Straży Miejskiej na temat bezpieczeństwa na drodze,</w:t>
            </w:r>
          </w:p>
          <w:p w:rsidR="00764F34" w:rsidRPr="00112B7D" w:rsidRDefault="00764F34" w:rsidP="002C2921">
            <w:pPr>
              <w:numPr>
                <w:ilvl w:val="0"/>
                <w:numId w:val="14"/>
              </w:numPr>
              <w:ind w:left="175" w:hanging="175"/>
              <w:jc w:val="both"/>
              <w:rPr>
                <w:rFonts w:ascii="Arial" w:hAnsi="Arial" w:cs="Arial"/>
                <w:sz w:val="18"/>
                <w:szCs w:val="18"/>
              </w:rPr>
            </w:pPr>
            <w:r w:rsidRPr="00112B7D">
              <w:rPr>
                <w:rFonts w:ascii="Arial" w:hAnsi="Arial" w:cs="Arial"/>
                <w:sz w:val="18"/>
                <w:szCs w:val="18"/>
              </w:rPr>
              <w:t>zajęcia edukacyjne w Miasteczku Ruchu Drogowego,</w:t>
            </w:r>
          </w:p>
          <w:p w:rsidR="00764F34" w:rsidRPr="00112B7D" w:rsidRDefault="00764F34" w:rsidP="002C2921">
            <w:pPr>
              <w:numPr>
                <w:ilvl w:val="0"/>
                <w:numId w:val="14"/>
              </w:numPr>
              <w:ind w:left="175" w:hanging="175"/>
              <w:jc w:val="both"/>
              <w:rPr>
                <w:rFonts w:ascii="Arial" w:hAnsi="Arial" w:cs="Arial"/>
                <w:sz w:val="18"/>
                <w:szCs w:val="18"/>
              </w:rPr>
            </w:pPr>
            <w:r w:rsidRPr="00112B7D">
              <w:rPr>
                <w:rFonts w:ascii="Arial" w:hAnsi="Arial" w:cs="Arial"/>
                <w:sz w:val="18"/>
                <w:szCs w:val="18"/>
              </w:rPr>
              <w:t>w celu zainstalowania sygnalizacji świetlnej na przejściach dla pieszych w pobliżu szkół,</w:t>
            </w:r>
          </w:p>
          <w:p w:rsidR="00764F34" w:rsidRPr="00112B7D" w:rsidRDefault="00764F34" w:rsidP="002C2921">
            <w:pPr>
              <w:numPr>
                <w:ilvl w:val="0"/>
                <w:numId w:val="14"/>
              </w:numPr>
              <w:ind w:left="175" w:hanging="175"/>
              <w:jc w:val="both"/>
              <w:rPr>
                <w:rFonts w:ascii="Arial" w:hAnsi="Arial" w:cs="Arial"/>
                <w:sz w:val="18"/>
                <w:szCs w:val="18"/>
              </w:rPr>
            </w:pPr>
            <w:r w:rsidRPr="00112B7D">
              <w:rPr>
                <w:rFonts w:ascii="Arial" w:hAnsi="Arial" w:cs="Arial"/>
                <w:sz w:val="18"/>
                <w:szCs w:val="18"/>
              </w:rPr>
              <w:t>montaż progów zwalniających na jezdni w pobliżu szkół,</w:t>
            </w:r>
          </w:p>
          <w:p w:rsidR="00764F34" w:rsidRPr="00112B7D" w:rsidRDefault="00764F34" w:rsidP="002C2921">
            <w:pPr>
              <w:numPr>
                <w:ilvl w:val="0"/>
                <w:numId w:val="14"/>
              </w:numPr>
              <w:ind w:left="175" w:hanging="175"/>
              <w:jc w:val="both"/>
              <w:rPr>
                <w:rFonts w:ascii="Arial" w:hAnsi="Arial" w:cs="Arial"/>
                <w:sz w:val="18"/>
                <w:szCs w:val="18"/>
              </w:rPr>
            </w:pPr>
            <w:r w:rsidRPr="00112B7D">
              <w:rPr>
                <w:rFonts w:ascii="Arial" w:hAnsi="Arial" w:cs="Arial"/>
                <w:sz w:val="18"/>
                <w:szCs w:val="18"/>
              </w:rPr>
              <w:t>montaż barierek zabezpieczających przed bezpośrednim dostępem do jezdni,</w:t>
            </w:r>
          </w:p>
          <w:p w:rsidR="00764F34" w:rsidRPr="00112B7D" w:rsidRDefault="00764F34" w:rsidP="002C2921">
            <w:pPr>
              <w:numPr>
                <w:ilvl w:val="0"/>
                <w:numId w:val="14"/>
              </w:numPr>
              <w:ind w:left="175" w:hanging="175"/>
              <w:jc w:val="both"/>
              <w:rPr>
                <w:rFonts w:ascii="Arial" w:hAnsi="Arial" w:cs="Arial"/>
                <w:sz w:val="18"/>
                <w:szCs w:val="18"/>
              </w:rPr>
            </w:pPr>
            <w:r w:rsidRPr="00112B7D">
              <w:rPr>
                <w:rFonts w:ascii="Arial" w:hAnsi="Arial" w:cs="Arial"/>
                <w:sz w:val="18"/>
                <w:szCs w:val="18"/>
              </w:rPr>
              <w:t>instalacje znaku drogowego zakazującego ruch pojazdów na drodze do szkoły,</w:t>
            </w:r>
          </w:p>
          <w:p w:rsidR="00E024B6" w:rsidRPr="00112B7D" w:rsidRDefault="00764F34" w:rsidP="002C2921">
            <w:pPr>
              <w:numPr>
                <w:ilvl w:val="0"/>
                <w:numId w:val="14"/>
              </w:numPr>
              <w:spacing w:after="120"/>
              <w:ind w:left="176" w:hanging="176"/>
              <w:jc w:val="both"/>
              <w:rPr>
                <w:rFonts w:ascii="Arial" w:hAnsi="Arial" w:cs="Arial"/>
                <w:sz w:val="18"/>
                <w:szCs w:val="18"/>
              </w:rPr>
            </w:pPr>
            <w:r w:rsidRPr="00112B7D">
              <w:rPr>
                <w:rFonts w:ascii="Arial" w:hAnsi="Arial" w:cs="Arial"/>
                <w:sz w:val="18"/>
                <w:szCs w:val="18"/>
              </w:rPr>
              <w:t>wyposażenie dzieci w kamizelki lub znaczki odblaskowe.</w:t>
            </w:r>
          </w:p>
        </w:tc>
        <w:tc>
          <w:tcPr>
            <w:tcW w:w="1275" w:type="dxa"/>
            <w:tcBorders>
              <w:top w:val="dotted" w:sz="4" w:space="0" w:color="auto"/>
              <w:bottom w:val="dotted" w:sz="4" w:space="0" w:color="auto"/>
            </w:tcBorders>
          </w:tcPr>
          <w:p w:rsidR="007D0E1C" w:rsidRPr="00D86294" w:rsidRDefault="007D0E1C" w:rsidP="00550D58">
            <w:pPr>
              <w:ind w:left="33" w:right="33"/>
              <w:jc w:val="center"/>
              <w:rPr>
                <w:rFonts w:ascii="Arial" w:hAnsi="Arial" w:cs="Arial"/>
                <w:sz w:val="18"/>
                <w:szCs w:val="18"/>
              </w:rPr>
            </w:pPr>
            <w:r w:rsidRPr="00D86294">
              <w:rPr>
                <w:rFonts w:ascii="Arial" w:hAnsi="Arial" w:cs="Arial"/>
                <w:sz w:val="18"/>
                <w:szCs w:val="18"/>
              </w:rPr>
              <w:t>Budżet Miasta</w:t>
            </w:r>
          </w:p>
        </w:tc>
        <w:tc>
          <w:tcPr>
            <w:tcW w:w="851" w:type="dxa"/>
            <w:tcBorders>
              <w:top w:val="dotted" w:sz="4" w:space="0" w:color="auto"/>
              <w:bottom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t>IV.3.</w:t>
            </w:r>
          </w:p>
          <w:p w:rsidR="007D0E1C" w:rsidRPr="00BB10E1" w:rsidRDefault="007D0E1C" w:rsidP="00550D58">
            <w:pPr>
              <w:jc w:val="center"/>
              <w:rPr>
                <w:rFonts w:ascii="Arial" w:hAnsi="Arial" w:cs="Arial"/>
                <w:sz w:val="18"/>
                <w:szCs w:val="18"/>
              </w:rPr>
            </w:pPr>
            <w:r>
              <w:rPr>
                <w:rFonts w:ascii="Arial" w:hAnsi="Arial" w:cs="Arial"/>
                <w:sz w:val="18"/>
                <w:szCs w:val="18"/>
              </w:rPr>
              <w:t>IV.6.</w:t>
            </w: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112B7D" w:rsidRDefault="007D0E1C" w:rsidP="00550D58">
            <w:pPr>
              <w:tabs>
                <w:tab w:val="num" w:pos="993"/>
                <w:tab w:val="num" w:pos="1778"/>
              </w:tabs>
              <w:rPr>
                <w:rFonts w:ascii="Arial" w:hAnsi="Arial" w:cs="Arial"/>
                <w:sz w:val="18"/>
                <w:szCs w:val="18"/>
              </w:rPr>
            </w:pPr>
            <w:r w:rsidRPr="00112B7D">
              <w:rPr>
                <w:rFonts w:ascii="Arial" w:hAnsi="Arial" w:cs="Arial"/>
                <w:sz w:val="18"/>
                <w:szCs w:val="18"/>
              </w:rPr>
              <w:t>Przeciwdziałanie zjawiskom przemocy w szkołach</w:t>
            </w:r>
          </w:p>
        </w:tc>
        <w:tc>
          <w:tcPr>
            <w:tcW w:w="992" w:type="dxa"/>
            <w:tcBorders>
              <w:top w:val="dotted" w:sz="4" w:space="0" w:color="auto"/>
              <w:bottom w:val="dotted" w:sz="4" w:space="0" w:color="auto"/>
            </w:tcBorders>
          </w:tcPr>
          <w:p w:rsidR="007D0E1C" w:rsidRPr="00112B7D" w:rsidRDefault="007D0E1C" w:rsidP="00550D58">
            <w:pPr>
              <w:ind w:left="-49" w:right="-108"/>
              <w:rPr>
                <w:rFonts w:ascii="Arial" w:hAnsi="Arial" w:cs="Arial"/>
                <w:sz w:val="18"/>
                <w:szCs w:val="18"/>
              </w:rPr>
            </w:pPr>
            <w:r w:rsidRPr="00112B7D">
              <w:rPr>
                <w:rFonts w:ascii="Arial" w:hAnsi="Arial" w:cs="Arial"/>
                <w:sz w:val="18"/>
                <w:szCs w:val="18"/>
              </w:rPr>
              <w:t>Miasto Bydgoszcz</w:t>
            </w:r>
          </w:p>
        </w:tc>
        <w:tc>
          <w:tcPr>
            <w:tcW w:w="8789" w:type="dxa"/>
            <w:tcBorders>
              <w:top w:val="dotted" w:sz="4" w:space="0" w:color="auto"/>
              <w:bottom w:val="dotted" w:sz="4" w:space="0" w:color="auto"/>
            </w:tcBorders>
          </w:tcPr>
          <w:p w:rsidR="007D0E1C" w:rsidRPr="00112B7D" w:rsidRDefault="007D0E1C" w:rsidP="00550D58">
            <w:pPr>
              <w:pStyle w:val="Akapitzlist8"/>
              <w:widowControl w:val="0"/>
              <w:ind w:left="0"/>
              <w:jc w:val="both"/>
              <w:rPr>
                <w:rFonts w:ascii="Arial" w:hAnsi="Arial" w:cs="Arial"/>
                <w:sz w:val="18"/>
                <w:szCs w:val="18"/>
              </w:rPr>
            </w:pPr>
            <w:r w:rsidRPr="00112B7D">
              <w:rPr>
                <w:rFonts w:ascii="Arial" w:hAnsi="Arial" w:cs="Arial"/>
                <w:sz w:val="18"/>
                <w:szCs w:val="18"/>
              </w:rPr>
              <w:t>Przeciwdziałanie zjawiskom przemocy w szkołach i placówkach na terenie Miasta Bydgoszczy stanowi ważny element „Strategii Rozwoju Edukacji Miasta Bydgoszczy na lata 2013-2020”. Na rzecz wspierania działań profilaktycznych w szkołach i upowszechniania dobrych praktyk w zakresie przeciwdziałania przemocy i agresji, w 201</w:t>
            </w:r>
            <w:r w:rsidR="00764F34" w:rsidRPr="00112B7D">
              <w:rPr>
                <w:rFonts w:ascii="Arial" w:hAnsi="Arial" w:cs="Arial"/>
                <w:sz w:val="18"/>
                <w:szCs w:val="18"/>
              </w:rPr>
              <w:t>8</w:t>
            </w:r>
            <w:r w:rsidRPr="00112B7D">
              <w:rPr>
                <w:rFonts w:ascii="Arial" w:hAnsi="Arial" w:cs="Arial"/>
                <w:sz w:val="18"/>
                <w:szCs w:val="18"/>
              </w:rPr>
              <w:t xml:space="preserve"> roku podejmowano działania skierowane do nauczycieli, rodziców i dzieci m.in.:</w:t>
            </w:r>
          </w:p>
          <w:p w:rsidR="003A490E"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współpracę z Policją i Strażą Miejską poprzez realizacje różnego rodzaju programów profilaktycznych, spotkań, warsztatów czy konkursów</w:t>
            </w:r>
            <w:r w:rsidR="003A490E" w:rsidRPr="00112B7D">
              <w:rPr>
                <w:rFonts w:ascii="Arial" w:hAnsi="Arial" w:cs="Arial"/>
                <w:sz w:val="18"/>
                <w:szCs w:val="18"/>
              </w:rPr>
              <w:t xml:space="preserve">. </w:t>
            </w:r>
            <w:r w:rsidR="003A490E" w:rsidRPr="00112B7D">
              <w:rPr>
                <w:rFonts w:ascii="Arial" w:eastAsia="Arial" w:hAnsi="Arial" w:cs="Arial"/>
                <w:sz w:val="18"/>
                <w:szCs w:val="18"/>
              </w:rPr>
              <w:t>Każdego roku organizowane są spotkania z pedagogami oraz rodzicami, które dotyczą konsekwencji prawnych popełnienia czynów karalnych oraz zachowań świadczących o demoralizacji przez nieletnich na podstawie Ustawy z dnia 26 października 1982 r. o postępowaniu w sprawach nieletnich oraz algorytmów postępowania w przypadku ujawniania przejawów demoralizacji dzieci i młodzieży.</w:t>
            </w:r>
            <w:r w:rsidR="003A490E" w:rsidRPr="00112B7D">
              <w:rPr>
                <w:rFonts w:ascii="Arial" w:hAnsi="Arial" w:cs="Arial"/>
                <w:sz w:val="18"/>
                <w:szCs w:val="18"/>
              </w:rPr>
              <w:t xml:space="preserve"> Wśród realizowanych projektów i warsztatów wymienić należy np.: „Dni bez agresji w szkole”, „Przemoc i agresja”, „Cyberprzemoc”, „Szkoła bez przemocy”. Ponadto wystawiono</w:t>
            </w:r>
            <w:r w:rsidR="006F15D5">
              <w:rPr>
                <w:rFonts w:ascii="Arial" w:hAnsi="Arial" w:cs="Arial"/>
                <w:sz w:val="18"/>
                <w:szCs w:val="18"/>
              </w:rPr>
              <w:t xml:space="preserve"> </w:t>
            </w:r>
            <w:r w:rsidR="003A490E" w:rsidRPr="00112B7D">
              <w:rPr>
                <w:rFonts w:ascii="Arial" w:hAnsi="Arial" w:cs="Arial"/>
                <w:sz w:val="18"/>
                <w:szCs w:val="18"/>
              </w:rPr>
              <w:t xml:space="preserve">spektakl teatralny pt. „Dopalacze. Siedem stopni donikąd” Teatru Kamienica, zorganizowano Festiwal </w:t>
            </w:r>
            <w:r w:rsidR="003A490E" w:rsidRPr="00112B7D">
              <w:rPr>
                <w:rFonts w:ascii="Arial" w:hAnsi="Arial" w:cs="Arial"/>
                <w:sz w:val="18"/>
                <w:szCs w:val="18"/>
              </w:rPr>
              <w:lastRenderedPageBreak/>
              <w:t>małych Form Scenicznych pt. „Dzieciństwo bez %” oraz konkurs pt. „Wyśpiewajmy sprzeciw" (ZSE-A) - projekt profilaktyczny realizowany w formie koncertu z prelekcjami i quizami na temat przemocy powodowanej uzależnieniami,</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 xml:space="preserve">organizację patroli funkcjonariuszy Policji i Straży Miejskiej w szkołach i w ich pobliżu, </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monitoring wizyjny – wszystkie szkoły posiadają monitoring wizyjny i prawie wszystkie podłączone są do Bydgoskiego Centrum Bezpieczeństwa,</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opracowanie programów wychowawczych i profilaktycznych wynikających z rozporządzenia Ministra Edukacji i Sportu z dnia 26 lutego 2002 r. w sprawie podstawy programowej wychowania przedszkolnego oraz kształcenia ogólnego w poszczególnych typach szkół</w:t>
            </w:r>
            <w:r w:rsidR="003A490E" w:rsidRPr="00112B7D">
              <w:rPr>
                <w:rFonts w:ascii="Arial" w:hAnsi="Arial" w:cs="Arial"/>
                <w:sz w:val="18"/>
                <w:szCs w:val="18"/>
              </w:rPr>
              <w:t xml:space="preserve">. </w:t>
            </w:r>
            <w:r w:rsidR="003A490E" w:rsidRPr="00112B7D">
              <w:rPr>
                <w:rFonts w:ascii="Arial" w:eastAsia="Arial" w:hAnsi="Arial" w:cs="Arial"/>
                <w:sz w:val="18"/>
                <w:szCs w:val="18"/>
              </w:rPr>
              <w:t>Każda szkoła zobowiązana jest opracować program wychowawczy i profilaktyczny zgodnie z rozporządzeniem, które wprowadza zapis o podejmowaniu przez rady pedagogiczne uchwał dotyczących przyjęcia do realizacji programu profilaktyki, który jest spójny z programem wychowawczym,</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opracowanie i posiadanie procedur postępowań w różnych sytuacjach np.:</w:t>
            </w:r>
          </w:p>
          <w:p w:rsidR="007D0E1C" w:rsidRPr="00112B7D"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kiedy na terenie szkoły znajduje się uczeń będący pod wpływem alkoholu lub narkotyków,</w:t>
            </w:r>
          </w:p>
          <w:p w:rsidR="007D0E1C" w:rsidRPr="00112B7D" w:rsidRDefault="007D0E1C"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gdy</w:t>
            </w:r>
            <w:r w:rsidRPr="00112B7D">
              <w:rPr>
                <w:rFonts w:ascii="Arial" w:eastAsia="Arial" w:hAnsi="Arial" w:cs="Arial"/>
                <w:sz w:val="18"/>
                <w:szCs w:val="18"/>
              </w:rPr>
              <w:t xml:space="preserve"> nauczyciel znajduje na terenie szkoły substancje przypominające narkotyki lub dopalacze</w:t>
            </w:r>
            <w:r w:rsidR="003A490E" w:rsidRPr="00112B7D">
              <w:rPr>
                <w:rFonts w:ascii="Arial" w:eastAsia="Arial" w:hAnsi="Arial" w:cs="Arial"/>
                <w:sz w:val="18"/>
                <w:szCs w:val="18"/>
              </w:rPr>
              <w:t>,</w:t>
            </w:r>
          </w:p>
          <w:p w:rsidR="003A490E" w:rsidRPr="00112B7D" w:rsidRDefault="003A490E" w:rsidP="002C2921">
            <w:pPr>
              <w:pStyle w:val="Akapitzlist"/>
              <w:numPr>
                <w:ilvl w:val="0"/>
                <w:numId w:val="30"/>
              </w:numPr>
              <w:tabs>
                <w:tab w:val="left" w:pos="176"/>
              </w:tabs>
              <w:spacing w:after="120"/>
              <w:ind w:left="176" w:hanging="176"/>
              <w:jc w:val="both"/>
              <w:rPr>
                <w:rFonts w:ascii="Arial" w:hAnsi="Arial" w:cs="Arial"/>
                <w:sz w:val="18"/>
                <w:szCs w:val="18"/>
              </w:rPr>
            </w:pPr>
            <w:r w:rsidRPr="00112B7D">
              <w:rPr>
                <w:rFonts w:ascii="Arial" w:hAnsi="Arial" w:cs="Arial"/>
                <w:sz w:val="18"/>
                <w:szCs w:val="18"/>
              </w:rPr>
              <w:t>działania podejmowane przez Bydgoski Ośrodek Rehabilitacji, Terapii Uzależnień i Profilaktyki „BORPA” m.in. szkolenia dla dzieci i ich rodziców realizowane w trakcie półkolonii profilaktycznych „BORPA”</w:t>
            </w:r>
            <w:r w:rsidR="001C4980">
              <w:rPr>
                <w:rFonts w:ascii="Arial" w:hAnsi="Arial" w:cs="Arial"/>
                <w:sz w:val="18"/>
                <w:szCs w:val="18"/>
              </w:rPr>
              <w:t>.</w:t>
            </w:r>
            <w:r w:rsidRPr="00112B7D">
              <w:rPr>
                <w:sz w:val="20"/>
                <w:szCs w:val="20"/>
              </w:rPr>
              <w:t xml:space="preserve"> </w:t>
            </w:r>
          </w:p>
        </w:tc>
        <w:tc>
          <w:tcPr>
            <w:tcW w:w="1275" w:type="dxa"/>
            <w:tcBorders>
              <w:top w:val="dotted" w:sz="4" w:space="0" w:color="auto"/>
              <w:bottom w:val="dotted" w:sz="4" w:space="0" w:color="auto"/>
            </w:tcBorders>
          </w:tcPr>
          <w:p w:rsidR="007D0E1C" w:rsidRDefault="007D0E1C" w:rsidP="00550D58">
            <w:pPr>
              <w:ind w:left="33" w:right="33"/>
              <w:jc w:val="center"/>
              <w:rPr>
                <w:rFonts w:ascii="Arial" w:hAnsi="Arial" w:cs="Arial"/>
                <w:sz w:val="18"/>
                <w:szCs w:val="18"/>
              </w:rPr>
            </w:pPr>
            <w:r w:rsidRPr="00DE4B8A">
              <w:rPr>
                <w:rFonts w:ascii="Arial" w:hAnsi="Arial" w:cs="Arial"/>
                <w:sz w:val="18"/>
                <w:szCs w:val="18"/>
              </w:rPr>
              <w:lastRenderedPageBreak/>
              <w:t>Budżet Miasta</w:t>
            </w:r>
          </w:p>
          <w:p w:rsidR="00AF48F7" w:rsidRDefault="00AF48F7" w:rsidP="00550D58">
            <w:pPr>
              <w:ind w:left="33" w:right="33"/>
              <w:jc w:val="center"/>
              <w:rPr>
                <w:rFonts w:ascii="Arial" w:hAnsi="Arial" w:cs="Arial"/>
                <w:sz w:val="18"/>
                <w:szCs w:val="18"/>
              </w:rPr>
            </w:pPr>
          </w:p>
          <w:p w:rsidR="00AF48F7" w:rsidRPr="00DE4B8A" w:rsidRDefault="00AF48F7" w:rsidP="00550D58">
            <w:pPr>
              <w:ind w:left="33" w:right="33"/>
              <w:jc w:val="center"/>
              <w:rPr>
                <w:rFonts w:ascii="Arial" w:hAnsi="Arial" w:cs="Arial"/>
                <w:sz w:val="18"/>
                <w:szCs w:val="18"/>
              </w:rPr>
            </w:pPr>
            <w:r>
              <w:rPr>
                <w:rFonts w:ascii="Arial" w:hAnsi="Arial" w:cs="Arial"/>
                <w:sz w:val="18"/>
                <w:szCs w:val="18"/>
              </w:rPr>
              <w:t>Budżet Państwa</w:t>
            </w:r>
          </w:p>
        </w:tc>
        <w:tc>
          <w:tcPr>
            <w:tcW w:w="851" w:type="dxa"/>
            <w:tcBorders>
              <w:top w:val="dotted" w:sz="4" w:space="0" w:color="auto"/>
              <w:bottom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t>IV.3.</w:t>
            </w:r>
          </w:p>
          <w:p w:rsidR="007D0E1C" w:rsidRPr="00BB10E1" w:rsidRDefault="007D0E1C" w:rsidP="00550D58">
            <w:pPr>
              <w:jc w:val="center"/>
              <w:rPr>
                <w:rFonts w:ascii="Arial" w:hAnsi="Arial" w:cs="Arial"/>
                <w:sz w:val="18"/>
                <w:szCs w:val="18"/>
              </w:rPr>
            </w:pPr>
            <w:r>
              <w:rPr>
                <w:rFonts w:ascii="Arial" w:hAnsi="Arial" w:cs="Arial"/>
                <w:sz w:val="18"/>
                <w:szCs w:val="18"/>
              </w:rPr>
              <w:t>IV.6.</w:t>
            </w:r>
          </w:p>
        </w:tc>
      </w:tr>
      <w:tr w:rsidR="007D0E1C" w:rsidRPr="00E013A3" w:rsidTr="00896EC8">
        <w:tblPrEx>
          <w:tblLook w:val="00A0" w:firstRow="1" w:lastRow="0" w:firstColumn="1" w:lastColumn="0" w:noHBand="0" w:noVBand="0"/>
        </w:tblPrEx>
        <w:tc>
          <w:tcPr>
            <w:tcW w:w="425" w:type="dxa"/>
            <w:tcBorders>
              <w:top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tcBorders>
          </w:tcPr>
          <w:p w:rsidR="007D0E1C" w:rsidRPr="00112B7D" w:rsidRDefault="007D0E1C" w:rsidP="00550D58">
            <w:pPr>
              <w:tabs>
                <w:tab w:val="num" w:pos="993"/>
                <w:tab w:val="num" w:pos="1778"/>
              </w:tabs>
              <w:spacing w:after="120"/>
              <w:rPr>
                <w:rFonts w:ascii="Arial" w:hAnsi="Arial" w:cs="Arial"/>
                <w:sz w:val="18"/>
                <w:szCs w:val="18"/>
              </w:rPr>
            </w:pPr>
            <w:r w:rsidRPr="00112B7D">
              <w:rPr>
                <w:rFonts w:ascii="Arial" w:hAnsi="Arial" w:cs="Arial"/>
                <w:sz w:val="18"/>
                <w:szCs w:val="18"/>
              </w:rPr>
              <w:t>Rozbudowa i modernizacja szkolnych systemów monitoringu</w:t>
            </w:r>
          </w:p>
        </w:tc>
        <w:tc>
          <w:tcPr>
            <w:tcW w:w="992" w:type="dxa"/>
            <w:tcBorders>
              <w:top w:val="dotted" w:sz="4" w:space="0" w:color="auto"/>
            </w:tcBorders>
          </w:tcPr>
          <w:p w:rsidR="007D0E1C" w:rsidRPr="00112B7D" w:rsidRDefault="007D0E1C" w:rsidP="00550D58">
            <w:pPr>
              <w:ind w:left="-49" w:right="-108"/>
              <w:rPr>
                <w:rFonts w:ascii="Arial" w:hAnsi="Arial" w:cs="Arial"/>
                <w:sz w:val="18"/>
                <w:szCs w:val="18"/>
              </w:rPr>
            </w:pPr>
            <w:r w:rsidRPr="00112B7D">
              <w:rPr>
                <w:rFonts w:ascii="Arial" w:hAnsi="Arial" w:cs="Arial"/>
                <w:sz w:val="18"/>
                <w:szCs w:val="18"/>
              </w:rPr>
              <w:t>WE</w:t>
            </w:r>
          </w:p>
          <w:p w:rsidR="007D0E1C" w:rsidRPr="00112B7D" w:rsidRDefault="007D0E1C" w:rsidP="00550D58">
            <w:pPr>
              <w:ind w:left="-49" w:right="-108"/>
              <w:rPr>
                <w:rFonts w:ascii="Arial" w:hAnsi="Arial" w:cs="Arial"/>
                <w:sz w:val="18"/>
                <w:szCs w:val="18"/>
              </w:rPr>
            </w:pPr>
          </w:p>
          <w:p w:rsidR="007D0E1C" w:rsidRPr="00112B7D" w:rsidRDefault="007D0E1C" w:rsidP="00550D58">
            <w:pPr>
              <w:ind w:left="-49" w:right="-108"/>
              <w:rPr>
                <w:rFonts w:ascii="Arial" w:hAnsi="Arial" w:cs="Arial"/>
                <w:sz w:val="18"/>
                <w:szCs w:val="18"/>
              </w:rPr>
            </w:pPr>
            <w:r w:rsidRPr="00112B7D">
              <w:rPr>
                <w:rFonts w:ascii="Arial" w:hAnsi="Arial" w:cs="Arial"/>
                <w:sz w:val="18"/>
                <w:szCs w:val="18"/>
              </w:rPr>
              <w:t>Placówki oświatowe</w:t>
            </w:r>
          </w:p>
        </w:tc>
        <w:tc>
          <w:tcPr>
            <w:tcW w:w="8789" w:type="dxa"/>
            <w:tcBorders>
              <w:top w:val="dotted" w:sz="4" w:space="0" w:color="auto"/>
            </w:tcBorders>
          </w:tcPr>
          <w:p w:rsidR="00AF48F7" w:rsidRPr="00112B7D" w:rsidRDefault="007D0E1C" w:rsidP="00061EBC">
            <w:pPr>
              <w:spacing w:after="120"/>
              <w:jc w:val="both"/>
              <w:rPr>
                <w:rFonts w:ascii="Arial" w:hAnsi="Arial" w:cs="Arial"/>
                <w:sz w:val="18"/>
                <w:szCs w:val="18"/>
              </w:rPr>
            </w:pPr>
            <w:r w:rsidRPr="00112B7D">
              <w:rPr>
                <w:rFonts w:ascii="Arial" w:hAnsi="Arial" w:cs="Arial"/>
                <w:sz w:val="18"/>
                <w:szCs w:val="18"/>
              </w:rPr>
              <w:t xml:space="preserve">W </w:t>
            </w:r>
            <w:r w:rsidR="002B4C66" w:rsidRPr="00112B7D">
              <w:rPr>
                <w:rFonts w:ascii="Arial" w:hAnsi="Arial" w:cs="Arial"/>
                <w:sz w:val="18"/>
                <w:szCs w:val="18"/>
              </w:rPr>
              <w:t>2018 roku wykonywano</w:t>
            </w:r>
            <w:r w:rsidR="00AF48F7" w:rsidRPr="00112B7D">
              <w:rPr>
                <w:rFonts w:ascii="Arial" w:hAnsi="Arial" w:cs="Arial"/>
                <w:sz w:val="18"/>
                <w:szCs w:val="18"/>
              </w:rPr>
              <w:t xml:space="preserve"> prace modernizacyjne w zakresie sprawności monitoringu.</w:t>
            </w:r>
            <w:r w:rsidR="002B4C66" w:rsidRPr="00112B7D">
              <w:rPr>
                <w:rFonts w:ascii="Arial" w:hAnsi="Arial" w:cs="Arial"/>
                <w:sz w:val="18"/>
                <w:szCs w:val="18"/>
              </w:rPr>
              <w:t xml:space="preserve"> </w:t>
            </w:r>
            <w:r w:rsidR="00AF48F7" w:rsidRPr="00112B7D">
              <w:rPr>
                <w:rFonts w:ascii="Arial" w:hAnsi="Arial" w:cs="Arial"/>
                <w:sz w:val="18"/>
                <w:szCs w:val="18"/>
              </w:rPr>
              <w:t>W szkołach na terenie Bydgoszczy system monitoringu wizyjnego połączony jest z Bydgoskim Centrum Bezpieczeństwa</w:t>
            </w:r>
            <w:r w:rsidR="002B4C66" w:rsidRPr="00112B7D">
              <w:rPr>
                <w:rFonts w:ascii="Arial" w:hAnsi="Arial" w:cs="Arial"/>
                <w:sz w:val="18"/>
                <w:szCs w:val="18"/>
              </w:rPr>
              <w:t>.</w:t>
            </w:r>
          </w:p>
        </w:tc>
        <w:tc>
          <w:tcPr>
            <w:tcW w:w="1275" w:type="dxa"/>
            <w:tcBorders>
              <w:top w:val="dotted" w:sz="4" w:space="0" w:color="auto"/>
            </w:tcBorders>
          </w:tcPr>
          <w:p w:rsidR="007D0E1C" w:rsidRPr="00DE4B8A" w:rsidRDefault="007D0E1C" w:rsidP="00550D58">
            <w:pPr>
              <w:ind w:left="33" w:right="33"/>
              <w:jc w:val="center"/>
              <w:rPr>
                <w:rFonts w:ascii="Arial" w:hAnsi="Arial" w:cs="Arial"/>
                <w:sz w:val="18"/>
                <w:szCs w:val="18"/>
              </w:rPr>
            </w:pPr>
            <w:r w:rsidRPr="00DE4B8A">
              <w:rPr>
                <w:rFonts w:ascii="Arial" w:hAnsi="Arial" w:cs="Arial"/>
                <w:sz w:val="18"/>
                <w:szCs w:val="18"/>
              </w:rPr>
              <w:t>Budżet Miasta</w:t>
            </w:r>
          </w:p>
          <w:p w:rsidR="007D0E1C" w:rsidRPr="00DE4B8A" w:rsidRDefault="007D0E1C" w:rsidP="00550D58">
            <w:pPr>
              <w:spacing w:before="120"/>
              <w:ind w:left="33" w:right="33"/>
              <w:jc w:val="center"/>
              <w:rPr>
                <w:rFonts w:ascii="Arial" w:hAnsi="Arial" w:cs="Arial"/>
                <w:sz w:val="18"/>
                <w:szCs w:val="18"/>
              </w:rPr>
            </w:pPr>
          </w:p>
        </w:tc>
        <w:tc>
          <w:tcPr>
            <w:tcW w:w="851" w:type="dxa"/>
            <w:tcBorders>
              <w:top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t>IV.3.</w:t>
            </w:r>
          </w:p>
          <w:p w:rsidR="007D0E1C" w:rsidRPr="00BB10E1" w:rsidRDefault="007D0E1C" w:rsidP="00550D58">
            <w:pPr>
              <w:jc w:val="center"/>
              <w:rPr>
                <w:rFonts w:ascii="Arial" w:hAnsi="Arial" w:cs="Arial"/>
                <w:sz w:val="18"/>
                <w:szCs w:val="18"/>
              </w:rPr>
            </w:pPr>
            <w:r>
              <w:rPr>
                <w:rFonts w:ascii="Arial" w:hAnsi="Arial" w:cs="Arial"/>
                <w:sz w:val="18"/>
                <w:szCs w:val="18"/>
              </w:rPr>
              <w:t>IV.6.</w:t>
            </w:r>
          </w:p>
        </w:tc>
      </w:tr>
      <w:tr w:rsidR="007D0E1C" w:rsidRPr="00E013A3" w:rsidTr="00896EC8">
        <w:tblPrEx>
          <w:tblLook w:val="00A0" w:firstRow="1" w:lastRow="0" w:firstColumn="1" w:lastColumn="0" w:noHBand="0" w:noVBand="0"/>
        </w:tblPrEx>
        <w:tc>
          <w:tcPr>
            <w:tcW w:w="425" w:type="dxa"/>
            <w:tcBorders>
              <w:bottom w:val="dotted" w:sz="4" w:space="0" w:color="auto"/>
            </w:tcBorders>
          </w:tcPr>
          <w:p w:rsidR="007D0E1C" w:rsidRPr="00522ABD" w:rsidRDefault="007D0E1C" w:rsidP="00550D58">
            <w:pPr>
              <w:spacing w:before="120"/>
              <w:rPr>
                <w:rFonts w:ascii="Arial" w:hAnsi="Arial" w:cs="Arial"/>
                <w:b/>
                <w:bCs/>
                <w:sz w:val="18"/>
                <w:szCs w:val="18"/>
              </w:rPr>
            </w:pPr>
            <w:r w:rsidRPr="00522ABD">
              <w:rPr>
                <w:rFonts w:ascii="Arial" w:hAnsi="Arial" w:cs="Arial"/>
                <w:b/>
                <w:bCs/>
                <w:sz w:val="18"/>
                <w:szCs w:val="18"/>
              </w:rPr>
              <w:t>f.</w:t>
            </w:r>
          </w:p>
        </w:tc>
        <w:tc>
          <w:tcPr>
            <w:tcW w:w="3261" w:type="dxa"/>
            <w:tcBorders>
              <w:bottom w:val="dotted" w:sz="4" w:space="0" w:color="auto"/>
            </w:tcBorders>
          </w:tcPr>
          <w:p w:rsidR="007D0E1C" w:rsidRPr="00112B7D" w:rsidRDefault="007D0E1C" w:rsidP="00550D58">
            <w:pPr>
              <w:spacing w:before="120"/>
              <w:rPr>
                <w:rFonts w:ascii="Arial" w:hAnsi="Arial" w:cs="Arial"/>
                <w:b/>
                <w:bCs/>
                <w:sz w:val="18"/>
                <w:szCs w:val="18"/>
              </w:rPr>
            </w:pPr>
            <w:r w:rsidRPr="00112B7D">
              <w:rPr>
                <w:rFonts w:ascii="Arial" w:hAnsi="Arial" w:cs="Arial"/>
                <w:b/>
                <w:bCs/>
                <w:sz w:val="18"/>
                <w:szCs w:val="18"/>
              </w:rPr>
              <w:t>Dostosowywanie warunków kształcenia do potrzeb osób niepełnosprawnych i niedostosowanych społecznie:</w:t>
            </w:r>
          </w:p>
        </w:tc>
        <w:tc>
          <w:tcPr>
            <w:tcW w:w="992" w:type="dxa"/>
            <w:tcBorders>
              <w:bottom w:val="dotted" w:sz="4" w:space="0" w:color="auto"/>
            </w:tcBorders>
          </w:tcPr>
          <w:p w:rsidR="007D0E1C" w:rsidRPr="00112B7D" w:rsidRDefault="007D0E1C" w:rsidP="00550D58">
            <w:pPr>
              <w:ind w:left="-49" w:right="-108"/>
              <w:rPr>
                <w:rFonts w:ascii="Arial" w:hAnsi="Arial" w:cs="Arial"/>
                <w:sz w:val="18"/>
                <w:szCs w:val="18"/>
              </w:rPr>
            </w:pPr>
          </w:p>
        </w:tc>
        <w:tc>
          <w:tcPr>
            <w:tcW w:w="8789" w:type="dxa"/>
            <w:tcBorders>
              <w:bottom w:val="dotted" w:sz="4" w:space="0" w:color="auto"/>
            </w:tcBorders>
          </w:tcPr>
          <w:p w:rsidR="007D0E1C" w:rsidRPr="00112B7D" w:rsidRDefault="007D0E1C" w:rsidP="00550D58">
            <w:pPr>
              <w:jc w:val="both"/>
              <w:rPr>
                <w:rFonts w:ascii="Arial" w:hAnsi="Arial" w:cs="Arial"/>
                <w:color w:val="FF0000"/>
                <w:sz w:val="18"/>
                <w:szCs w:val="18"/>
              </w:rPr>
            </w:pPr>
          </w:p>
        </w:tc>
        <w:tc>
          <w:tcPr>
            <w:tcW w:w="1275" w:type="dxa"/>
            <w:tcBorders>
              <w:bottom w:val="dotted" w:sz="4" w:space="0" w:color="auto"/>
            </w:tcBorders>
          </w:tcPr>
          <w:p w:rsidR="007D0E1C" w:rsidRPr="00DE4B8A" w:rsidRDefault="007D0E1C" w:rsidP="00550D58">
            <w:pPr>
              <w:ind w:left="33" w:right="33"/>
              <w:jc w:val="center"/>
              <w:rPr>
                <w:rFonts w:ascii="Arial" w:hAnsi="Arial" w:cs="Arial"/>
                <w:sz w:val="18"/>
                <w:szCs w:val="18"/>
              </w:rPr>
            </w:pPr>
          </w:p>
        </w:tc>
        <w:tc>
          <w:tcPr>
            <w:tcW w:w="851" w:type="dxa"/>
            <w:tcBorders>
              <w:bottom w:val="dotted" w:sz="4" w:space="0" w:color="auto"/>
            </w:tcBorders>
          </w:tcPr>
          <w:p w:rsidR="007D0E1C" w:rsidRPr="00BB10E1" w:rsidRDefault="007D0E1C" w:rsidP="00550D58">
            <w:pPr>
              <w:jc w:val="center"/>
              <w:rPr>
                <w:rFonts w:ascii="Arial" w:hAnsi="Arial" w:cs="Arial"/>
                <w:sz w:val="18"/>
                <w:szCs w:val="18"/>
              </w:rPr>
            </w:pP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112B7D" w:rsidRDefault="007D0E1C" w:rsidP="00550D58">
            <w:pPr>
              <w:tabs>
                <w:tab w:val="num" w:pos="993"/>
                <w:tab w:val="num" w:pos="1778"/>
              </w:tabs>
              <w:rPr>
                <w:rFonts w:ascii="Arial" w:hAnsi="Arial" w:cs="Arial"/>
                <w:sz w:val="18"/>
                <w:szCs w:val="18"/>
              </w:rPr>
            </w:pPr>
            <w:r w:rsidRPr="00112B7D">
              <w:rPr>
                <w:rFonts w:ascii="Arial" w:hAnsi="Arial" w:cs="Arial"/>
                <w:sz w:val="18"/>
                <w:szCs w:val="18"/>
              </w:rPr>
              <w:t>Dostosowanie sieci szkół i placówek oświatowych specjalnych do zmieniających się potrzeb społeczno-gospodarczych</w:t>
            </w:r>
          </w:p>
        </w:tc>
        <w:tc>
          <w:tcPr>
            <w:tcW w:w="992" w:type="dxa"/>
            <w:tcBorders>
              <w:top w:val="dotted" w:sz="4" w:space="0" w:color="auto"/>
              <w:bottom w:val="dotted" w:sz="4" w:space="0" w:color="auto"/>
            </w:tcBorders>
          </w:tcPr>
          <w:p w:rsidR="007D0E1C" w:rsidRPr="00112B7D" w:rsidRDefault="00387536" w:rsidP="00550D58">
            <w:pPr>
              <w:ind w:left="-49" w:right="-108"/>
              <w:rPr>
                <w:rFonts w:ascii="Arial" w:hAnsi="Arial" w:cs="Arial"/>
                <w:sz w:val="18"/>
                <w:szCs w:val="18"/>
              </w:rPr>
            </w:pPr>
            <w:r w:rsidRPr="00112B7D">
              <w:rPr>
                <w:rFonts w:ascii="Arial" w:hAnsi="Arial" w:cs="Arial"/>
                <w:sz w:val="18"/>
                <w:szCs w:val="18"/>
              </w:rPr>
              <w:t>WE</w:t>
            </w:r>
            <w:r w:rsidR="007D0E1C" w:rsidRPr="00112B7D">
              <w:rPr>
                <w:rFonts w:ascii="Arial" w:hAnsi="Arial" w:cs="Arial"/>
                <w:sz w:val="18"/>
                <w:szCs w:val="18"/>
              </w:rPr>
              <w:t xml:space="preserve"> </w:t>
            </w:r>
          </w:p>
          <w:p w:rsidR="007D0E1C" w:rsidRPr="00112B7D" w:rsidRDefault="007D0E1C" w:rsidP="00550D58">
            <w:pPr>
              <w:ind w:left="-49" w:right="-108"/>
              <w:rPr>
                <w:rFonts w:ascii="Arial" w:hAnsi="Arial" w:cs="Arial"/>
                <w:sz w:val="18"/>
                <w:szCs w:val="18"/>
              </w:rPr>
            </w:pPr>
          </w:p>
          <w:p w:rsidR="007D0E1C" w:rsidRPr="00112B7D" w:rsidRDefault="007D0E1C" w:rsidP="00550D58">
            <w:pPr>
              <w:ind w:left="-49" w:right="-108"/>
              <w:rPr>
                <w:rFonts w:ascii="Arial" w:hAnsi="Arial" w:cs="Arial"/>
                <w:sz w:val="18"/>
                <w:szCs w:val="18"/>
              </w:rPr>
            </w:pPr>
          </w:p>
        </w:tc>
        <w:tc>
          <w:tcPr>
            <w:tcW w:w="8789" w:type="dxa"/>
            <w:tcBorders>
              <w:top w:val="dotted" w:sz="4" w:space="0" w:color="auto"/>
              <w:bottom w:val="dotted" w:sz="4" w:space="0" w:color="auto"/>
            </w:tcBorders>
          </w:tcPr>
          <w:p w:rsidR="000C7E8B" w:rsidRPr="00112B7D" w:rsidRDefault="000C7E8B" w:rsidP="00061EBC">
            <w:pPr>
              <w:pStyle w:val="Bezodstpw"/>
              <w:jc w:val="both"/>
              <w:rPr>
                <w:rFonts w:ascii="Arial" w:hAnsi="Arial" w:cs="Arial"/>
                <w:sz w:val="18"/>
                <w:szCs w:val="18"/>
                <w:lang w:eastAsia="pl-PL"/>
              </w:rPr>
            </w:pPr>
            <w:r w:rsidRPr="00112B7D">
              <w:rPr>
                <w:rFonts w:ascii="Arial" w:hAnsi="Arial" w:cs="Arial"/>
                <w:sz w:val="18"/>
                <w:szCs w:val="18"/>
                <w:lang w:eastAsia="pl-PL"/>
              </w:rPr>
              <w:t xml:space="preserve">Oprócz szkół i placówek ogólnodostępnych funkcjonowały także szkoły: </w:t>
            </w:r>
          </w:p>
          <w:p w:rsidR="000C7E8B" w:rsidRPr="00112B7D" w:rsidRDefault="000C7E8B"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integracyjne lub z oddziałami integracyjnymi, które występowały w:</w:t>
            </w:r>
          </w:p>
          <w:p w:rsidR="000C7E8B" w:rsidRPr="00112B7D" w:rsidRDefault="000C7E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Przedszkolu nr 61 Integracyjnym,</w:t>
            </w:r>
          </w:p>
          <w:p w:rsidR="000C7E8B" w:rsidRPr="00112B7D" w:rsidRDefault="000C7E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SP Nr 12 im. Franciszka Żwirki i Stanisława Wigury z Oddziałami Integracyjnymi,</w:t>
            </w:r>
          </w:p>
          <w:p w:rsidR="000C7E8B" w:rsidRPr="00112B7D" w:rsidRDefault="000C7E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SP Nr 20 im. Ks. Prymasa Stefana Kardynała Wyszyńskiego z Oddziałami Integracyjnymi,</w:t>
            </w:r>
          </w:p>
          <w:p w:rsidR="000C7E8B" w:rsidRPr="00112B7D" w:rsidRDefault="000C7E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SP Nr 56 im. Arkadego Fiedlera z Oddziałami Integracyjnymi,</w:t>
            </w:r>
          </w:p>
          <w:p w:rsidR="000C7E8B" w:rsidRPr="00112B7D" w:rsidRDefault="000C7E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SP Nr 65 im. Czesława Tańskiego z Oddziałami Integracyjnymi i Sportowymi,</w:t>
            </w:r>
          </w:p>
          <w:p w:rsidR="000C7E8B" w:rsidRPr="00112B7D" w:rsidRDefault="000C7E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SP Nr 67 im. Andrzeja Szwalbego z Oddziałami Sportowymi,</w:t>
            </w:r>
          </w:p>
          <w:p w:rsidR="000C7E8B" w:rsidRPr="00112B7D" w:rsidRDefault="000C7E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ZS Nr 8,</w:t>
            </w:r>
          </w:p>
          <w:p w:rsidR="000C7E8B" w:rsidRPr="00112B7D" w:rsidRDefault="000C7E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ZS Nr 19,</w:t>
            </w:r>
          </w:p>
          <w:p w:rsidR="000C7E8B" w:rsidRPr="00112B7D" w:rsidRDefault="000C7E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ZS Nr 29,</w:t>
            </w:r>
          </w:p>
          <w:p w:rsidR="000C7E8B" w:rsidRPr="00112B7D" w:rsidRDefault="000C7E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ZS Nr 35.</w:t>
            </w:r>
          </w:p>
          <w:p w:rsidR="000C7E8B" w:rsidRPr="00112B7D" w:rsidRDefault="000C7E8B" w:rsidP="00061EBC">
            <w:pPr>
              <w:pStyle w:val="Bezodstpw"/>
              <w:jc w:val="both"/>
              <w:rPr>
                <w:rFonts w:ascii="Arial" w:hAnsi="Arial" w:cs="Arial"/>
                <w:sz w:val="18"/>
                <w:szCs w:val="18"/>
              </w:rPr>
            </w:pPr>
            <w:r w:rsidRPr="00112B7D">
              <w:rPr>
                <w:rFonts w:ascii="Arial" w:hAnsi="Arial" w:cs="Arial"/>
                <w:sz w:val="18"/>
                <w:szCs w:val="18"/>
              </w:rPr>
              <w:t xml:space="preserve">   W 130 oddziałach integracyjnych uczyło się 2</w:t>
            </w:r>
            <w:r w:rsidR="0024196D" w:rsidRPr="00112B7D">
              <w:rPr>
                <w:rFonts w:ascii="Arial" w:hAnsi="Arial" w:cs="Arial"/>
                <w:sz w:val="18"/>
                <w:szCs w:val="18"/>
              </w:rPr>
              <w:t>.</w:t>
            </w:r>
            <w:r w:rsidRPr="00112B7D">
              <w:rPr>
                <w:rFonts w:ascii="Arial" w:hAnsi="Arial" w:cs="Arial"/>
                <w:sz w:val="18"/>
                <w:szCs w:val="18"/>
              </w:rPr>
              <w:t>436 uczniów.</w:t>
            </w:r>
          </w:p>
          <w:p w:rsidR="000C7E8B" w:rsidRPr="00112B7D" w:rsidRDefault="000C7E8B"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specjalne lub z oddziałami specjalnymi i terapeutycznymi występujące w:</w:t>
            </w:r>
          </w:p>
          <w:p w:rsidR="000C7E8B" w:rsidRPr="00112B7D" w:rsidRDefault="000C7E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lastRenderedPageBreak/>
              <w:t>S</w:t>
            </w:r>
            <w:r w:rsidR="0024196D" w:rsidRPr="00112B7D">
              <w:rPr>
                <w:rFonts w:ascii="Arial" w:hAnsi="Arial" w:cs="Arial"/>
                <w:sz w:val="18"/>
                <w:szCs w:val="18"/>
              </w:rPr>
              <w:t>P N</w:t>
            </w:r>
            <w:r w:rsidRPr="00112B7D">
              <w:rPr>
                <w:rFonts w:ascii="Arial" w:hAnsi="Arial" w:cs="Arial"/>
                <w:sz w:val="18"/>
                <w:szCs w:val="18"/>
              </w:rPr>
              <w:t>r 46 im. Unii Europejskiej z Oddziałami Dwujęzycznymi</w:t>
            </w:r>
            <w:r w:rsidR="0024196D" w:rsidRPr="00112B7D">
              <w:rPr>
                <w:rFonts w:ascii="Arial" w:hAnsi="Arial" w:cs="Arial"/>
                <w:sz w:val="18"/>
                <w:szCs w:val="18"/>
              </w:rPr>
              <w:t xml:space="preserve"> </w:t>
            </w:r>
            <w:r w:rsidRPr="00112B7D">
              <w:rPr>
                <w:rFonts w:ascii="Arial" w:hAnsi="Arial" w:cs="Arial"/>
                <w:sz w:val="18"/>
                <w:szCs w:val="18"/>
              </w:rPr>
              <w:t>(klasa terapeutyczna),</w:t>
            </w:r>
          </w:p>
          <w:p w:rsidR="000C7E8B" w:rsidRPr="00112B7D" w:rsidRDefault="000C7E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S</w:t>
            </w:r>
            <w:r w:rsidR="0024196D" w:rsidRPr="00112B7D">
              <w:rPr>
                <w:rFonts w:ascii="Arial" w:hAnsi="Arial" w:cs="Arial"/>
                <w:sz w:val="18"/>
                <w:szCs w:val="18"/>
              </w:rPr>
              <w:t>P N</w:t>
            </w:r>
            <w:r w:rsidRPr="00112B7D">
              <w:rPr>
                <w:rFonts w:ascii="Arial" w:hAnsi="Arial" w:cs="Arial"/>
                <w:sz w:val="18"/>
                <w:szCs w:val="18"/>
              </w:rPr>
              <w:t>r 55 Specjalnej,</w:t>
            </w:r>
          </w:p>
          <w:p w:rsidR="000C7E8B" w:rsidRPr="00112B7D" w:rsidRDefault="000C7E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S</w:t>
            </w:r>
            <w:r w:rsidR="0024196D" w:rsidRPr="00112B7D">
              <w:rPr>
                <w:rFonts w:ascii="Arial" w:hAnsi="Arial" w:cs="Arial"/>
                <w:sz w:val="18"/>
                <w:szCs w:val="18"/>
              </w:rPr>
              <w:t>P N</w:t>
            </w:r>
            <w:r w:rsidRPr="00112B7D">
              <w:rPr>
                <w:rFonts w:ascii="Arial" w:hAnsi="Arial" w:cs="Arial"/>
                <w:sz w:val="18"/>
                <w:szCs w:val="18"/>
              </w:rPr>
              <w:t>r 67 im. Andrzeja Szwalbego z Oddziałami Sportowym (klasa terapeutyczna),</w:t>
            </w:r>
          </w:p>
          <w:p w:rsidR="000C7E8B" w:rsidRPr="00112B7D" w:rsidRDefault="000C7E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Z</w:t>
            </w:r>
            <w:r w:rsidR="0024196D" w:rsidRPr="00112B7D">
              <w:rPr>
                <w:rFonts w:ascii="Arial" w:hAnsi="Arial" w:cs="Arial"/>
                <w:sz w:val="18"/>
                <w:szCs w:val="18"/>
              </w:rPr>
              <w:t>S N</w:t>
            </w:r>
            <w:r w:rsidRPr="00112B7D">
              <w:rPr>
                <w:rFonts w:ascii="Arial" w:hAnsi="Arial" w:cs="Arial"/>
                <w:sz w:val="18"/>
                <w:szCs w:val="18"/>
              </w:rPr>
              <w:t>r 7 (dla dzieci i młodzieży słabo słyszącej),</w:t>
            </w:r>
          </w:p>
          <w:p w:rsidR="000C7E8B" w:rsidRPr="00112B7D" w:rsidRDefault="000C7E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Z</w:t>
            </w:r>
            <w:r w:rsidR="0024196D" w:rsidRPr="00112B7D">
              <w:rPr>
                <w:rFonts w:ascii="Arial" w:hAnsi="Arial" w:cs="Arial"/>
                <w:sz w:val="18"/>
                <w:szCs w:val="18"/>
              </w:rPr>
              <w:t>S N</w:t>
            </w:r>
            <w:r w:rsidRPr="00112B7D">
              <w:rPr>
                <w:rFonts w:ascii="Arial" w:hAnsi="Arial" w:cs="Arial"/>
                <w:sz w:val="18"/>
                <w:szCs w:val="18"/>
              </w:rPr>
              <w:t>r 29 (dla dzieci z autyzmem),</w:t>
            </w:r>
          </w:p>
          <w:p w:rsidR="000C7E8B" w:rsidRPr="00112B7D" w:rsidRDefault="000C7E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Z</w:t>
            </w:r>
            <w:r w:rsidR="0024196D" w:rsidRPr="00112B7D">
              <w:rPr>
                <w:rFonts w:ascii="Arial" w:hAnsi="Arial" w:cs="Arial"/>
                <w:sz w:val="18"/>
                <w:szCs w:val="18"/>
              </w:rPr>
              <w:t>S N</w:t>
            </w:r>
            <w:r w:rsidRPr="00112B7D">
              <w:rPr>
                <w:rFonts w:ascii="Arial" w:hAnsi="Arial" w:cs="Arial"/>
                <w:sz w:val="18"/>
                <w:szCs w:val="18"/>
              </w:rPr>
              <w:t>r 30 Specjalnych,</w:t>
            </w:r>
          </w:p>
          <w:p w:rsidR="000C7E8B" w:rsidRPr="00112B7D" w:rsidRDefault="000C7E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Z</w:t>
            </w:r>
            <w:r w:rsidR="0024196D" w:rsidRPr="00112B7D">
              <w:rPr>
                <w:rFonts w:ascii="Arial" w:hAnsi="Arial" w:cs="Arial"/>
                <w:sz w:val="18"/>
                <w:szCs w:val="18"/>
              </w:rPr>
              <w:t>S N</w:t>
            </w:r>
            <w:r w:rsidRPr="00112B7D">
              <w:rPr>
                <w:rFonts w:ascii="Arial" w:hAnsi="Arial" w:cs="Arial"/>
                <w:sz w:val="18"/>
                <w:szCs w:val="18"/>
              </w:rPr>
              <w:t>r 31 Specjalnych,</w:t>
            </w:r>
          </w:p>
          <w:p w:rsidR="000C7E8B" w:rsidRPr="00112B7D" w:rsidRDefault="000C7E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Ze</w:t>
            </w:r>
            <w:r w:rsidR="0024196D" w:rsidRPr="00112B7D">
              <w:rPr>
                <w:rFonts w:ascii="Arial" w:hAnsi="Arial" w:cs="Arial"/>
                <w:sz w:val="18"/>
                <w:szCs w:val="18"/>
              </w:rPr>
              <w:t>S N</w:t>
            </w:r>
            <w:r w:rsidRPr="00112B7D">
              <w:rPr>
                <w:rFonts w:ascii="Arial" w:hAnsi="Arial" w:cs="Arial"/>
                <w:sz w:val="18"/>
                <w:szCs w:val="18"/>
              </w:rPr>
              <w:t>r 35 (klasa terapeutyczna),</w:t>
            </w:r>
          </w:p>
          <w:p w:rsidR="000C7E8B" w:rsidRPr="00112B7D" w:rsidRDefault="000C7E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Specjalnym Ośrodku Szkolno-Wychowawczym nr 3 dla Dzieci i Młodzieży z Upośledzeniem Umysłowym,</w:t>
            </w:r>
          </w:p>
          <w:p w:rsidR="0024196D" w:rsidRPr="00112B7D" w:rsidRDefault="000C7E8B"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 Branżowej Szkole I stopnia nr 6 Specjalnej.</w:t>
            </w:r>
          </w:p>
          <w:p w:rsidR="00CD41A6" w:rsidRPr="00112B7D" w:rsidRDefault="000C7E8B" w:rsidP="00061EBC">
            <w:pPr>
              <w:autoSpaceDE w:val="0"/>
              <w:autoSpaceDN w:val="0"/>
              <w:adjustRightInd w:val="0"/>
              <w:spacing w:after="120"/>
              <w:ind w:left="176"/>
              <w:jc w:val="both"/>
              <w:rPr>
                <w:rFonts w:ascii="Arial" w:hAnsi="Arial" w:cs="Arial"/>
                <w:sz w:val="18"/>
                <w:szCs w:val="18"/>
              </w:rPr>
            </w:pPr>
            <w:r w:rsidRPr="00112B7D">
              <w:rPr>
                <w:rFonts w:ascii="Arial" w:hAnsi="Arial" w:cs="Arial"/>
                <w:sz w:val="18"/>
                <w:szCs w:val="18"/>
              </w:rPr>
              <w:t>W 109 oddziałach uczyło się 706 uczniów</w:t>
            </w:r>
            <w:r w:rsidRPr="00112B7D">
              <w:t>.</w:t>
            </w:r>
          </w:p>
        </w:tc>
        <w:tc>
          <w:tcPr>
            <w:tcW w:w="1275" w:type="dxa"/>
            <w:tcBorders>
              <w:top w:val="dotted" w:sz="4" w:space="0" w:color="auto"/>
              <w:bottom w:val="dotted" w:sz="4" w:space="0" w:color="auto"/>
            </w:tcBorders>
          </w:tcPr>
          <w:p w:rsidR="007D0E1C" w:rsidRPr="00DE4B8A" w:rsidRDefault="007D0E1C" w:rsidP="00550D58">
            <w:pPr>
              <w:ind w:left="33" w:right="33"/>
              <w:jc w:val="center"/>
              <w:rPr>
                <w:rFonts w:ascii="Arial" w:hAnsi="Arial" w:cs="Arial"/>
                <w:sz w:val="18"/>
                <w:szCs w:val="18"/>
              </w:rPr>
            </w:pPr>
            <w:r w:rsidRPr="00DE4B8A">
              <w:rPr>
                <w:rFonts w:ascii="Arial" w:hAnsi="Arial" w:cs="Arial"/>
                <w:sz w:val="18"/>
                <w:szCs w:val="18"/>
              </w:rPr>
              <w:lastRenderedPageBreak/>
              <w:t>Budżet Miasta</w:t>
            </w:r>
          </w:p>
        </w:tc>
        <w:tc>
          <w:tcPr>
            <w:tcW w:w="851" w:type="dxa"/>
            <w:tcBorders>
              <w:top w:val="dotted" w:sz="4" w:space="0" w:color="auto"/>
              <w:bottom w:val="dotted" w:sz="4" w:space="0" w:color="auto"/>
            </w:tcBorders>
          </w:tcPr>
          <w:p w:rsidR="007D0E1C" w:rsidRPr="00BB10E1" w:rsidRDefault="007D0E1C" w:rsidP="00550D58">
            <w:pPr>
              <w:jc w:val="center"/>
              <w:rPr>
                <w:rFonts w:ascii="Arial" w:hAnsi="Arial" w:cs="Arial"/>
                <w:sz w:val="18"/>
                <w:szCs w:val="18"/>
              </w:rPr>
            </w:pPr>
            <w:r>
              <w:rPr>
                <w:rFonts w:ascii="Arial" w:hAnsi="Arial" w:cs="Arial"/>
                <w:sz w:val="18"/>
                <w:szCs w:val="18"/>
              </w:rPr>
              <w:t>IV.3.</w:t>
            </w: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112B7D" w:rsidRDefault="007D0E1C" w:rsidP="00550D58">
            <w:pPr>
              <w:tabs>
                <w:tab w:val="num" w:pos="993"/>
                <w:tab w:val="num" w:pos="1778"/>
              </w:tabs>
              <w:rPr>
                <w:rFonts w:ascii="Arial" w:hAnsi="Arial" w:cs="Arial"/>
                <w:sz w:val="18"/>
                <w:szCs w:val="18"/>
              </w:rPr>
            </w:pPr>
            <w:r w:rsidRPr="00112B7D">
              <w:rPr>
                <w:rFonts w:ascii="Arial" w:hAnsi="Arial" w:cs="Arial"/>
                <w:sz w:val="18"/>
                <w:szCs w:val="18"/>
              </w:rPr>
              <w:t xml:space="preserve">Kontynuowanie działań pozwalających na włączenie uczniów niepełnosprawnych w proces dydaktyczno-wychowawczy uczniów sprawnych </w:t>
            </w:r>
          </w:p>
        </w:tc>
        <w:tc>
          <w:tcPr>
            <w:tcW w:w="992" w:type="dxa"/>
            <w:tcBorders>
              <w:top w:val="dotted" w:sz="4" w:space="0" w:color="auto"/>
              <w:bottom w:val="dotted" w:sz="4" w:space="0" w:color="auto"/>
            </w:tcBorders>
          </w:tcPr>
          <w:p w:rsidR="007D0E1C" w:rsidRPr="00112B7D" w:rsidRDefault="00387536" w:rsidP="00550D58">
            <w:pPr>
              <w:ind w:left="-49" w:right="-108"/>
              <w:rPr>
                <w:rFonts w:ascii="Arial" w:hAnsi="Arial" w:cs="Arial"/>
                <w:sz w:val="18"/>
                <w:szCs w:val="18"/>
              </w:rPr>
            </w:pPr>
            <w:r w:rsidRPr="00112B7D">
              <w:rPr>
                <w:rFonts w:ascii="Arial" w:hAnsi="Arial" w:cs="Arial"/>
                <w:sz w:val="18"/>
                <w:szCs w:val="18"/>
              </w:rPr>
              <w:t>WE</w:t>
            </w:r>
          </w:p>
          <w:p w:rsidR="00126721" w:rsidRPr="00112B7D" w:rsidRDefault="00126721" w:rsidP="00550D58">
            <w:pPr>
              <w:ind w:left="-49" w:right="-108"/>
              <w:rPr>
                <w:rFonts w:ascii="Arial" w:hAnsi="Arial" w:cs="Arial"/>
                <w:sz w:val="18"/>
                <w:szCs w:val="18"/>
              </w:rPr>
            </w:pPr>
          </w:p>
          <w:p w:rsidR="00126721" w:rsidRPr="00112B7D" w:rsidRDefault="00126721" w:rsidP="00550D58">
            <w:pPr>
              <w:ind w:left="-49" w:right="-108"/>
              <w:rPr>
                <w:rFonts w:ascii="Arial" w:hAnsi="Arial" w:cs="Arial"/>
                <w:sz w:val="18"/>
                <w:szCs w:val="18"/>
              </w:rPr>
            </w:pPr>
            <w:r w:rsidRPr="00112B7D">
              <w:rPr>
                <w:rFonts w:ascii="Arial" w:hAnsi="Arial" w:cs="Arial"/>
                <w:sz w:val="18"/>
                <w:szCs w:val="18"/>
              </w:rPr>
              <w:t>MOEN</w:t>
            </w:r>
          </w:p>
        </w:tc>
        <w:tc>
          <w:tcPr>
            <w:tcW w:w="8789" w:type="dxa"/>
            <w:tcBorders>
              <w:top w:val="dotted" w:sz="4" w:space="0" w:color="auto"/>
              <w:bottom w:val="dotted" w:sz="4" w:space="0" w:color="auto"/>
            </w:tcBorders>
          </w:tcPr>
          <w:p w:rsidR="007D0E1C" w:rsidRPr="00112B7D" w:rsidRDefault="007D0E1C" w:rsidP="00550D58">
            <w:pPr>
              <w:jc w:val="both"/>
              <w:rPr>
                <w:rFonts w:ascii="Arial" w:hAnsi="Arial" w:cs="Arial"/>
                <w:sz w:val="18"/>
                <w:szCs w:val="18"/>
              </w:rPr>
            </w:pPr>
            <w:r w:rsidRPr="00112B7D">
              <w:rPr>
                <w:rFonts w:ascii="Arial" w:hAnsi="Arial" w:cs="Arial"/>
                <w:sz w:val="18"/>
                <w:szCs w:val="18"/>
              </w:rPr>
              <w:t>W 201</w:t>
            </w:r>
            <w:r w:rsidR="00126721" w:rsidRPr="00112B7D">
              <w:rPr>
                <w:rFonts w:ascii="Arial" w:hAnsi="Arial" w:cs="Arial"/>
                <w:sz w:val="18"/>
                <w:szCs w:val="18"/>
              </w:rPr>
              <w:t>8</w:t>
            </w:r>
            <w:r w:rsidRPr="00112B7D">
              <w:rPr>
                <w:rFonts w:ascii="Arial" w:hAnsi="Arial" w:cs="Arial"/>
                <w:sz w:val="18"/>
                <w:szCs w:val="18"/>
              </w:rPr>
              <w:t xml:space="preserve"> roku kontynuowane były działania mające na celu doprowadzanie do powszechnego włączania uczniów ze specjalnymi potrzebami edukacyjnymi do kształcenia ich razem z rówieśnikami pełnosprawnymi poprzez: wczesną diagnozę, dodatkowe zajęcia dla uczniów i ich rodziców, szkolenia dla nauczycieli, dodatkowe zatrudnienie specjalistów, wspólne imprezy dla wszystkich uczniów.</w:t>
            </w:r>
          </w:p>
          <w:p w:rsidR="00705179" w:rsidRPr="00112B7D" w:rsidRDefault="00705179" w:rsidP="00126721">
            <w:pPr>
              <w:jc w:val="both"/>
              <w:rPr>
                <w:rFonts w:ascii="Arial" w:hAnsi="Arial" w:cs="Arial"/>
                <w:sz w:val="18"/>
                <w:szCs w:val="18"/>
              </w:rPr>
            </w:pPr>
          </w:p>
          <w:p w:rsidR="00126721" w:rsidRPr="00112B7D" w:rsidRDefault="00705179" w:rsidP="00126721">
            <w:pPr>
              <w:jc w:val="both"/>
              <w:rPr>
                <w:rFonts w:ascii="Arial" w:hAnsi="Arial" w:cs="Arial"/>
                <w:bCs/>
                <w:sz w:val="18"/>
                <w:szCs w:val="18"/>
              </w:rPr>
            </w:pPr>
            <w:r w:rsidRPr="00112B7D">
              <w:rPr>
                <w:rFonts w:ascii="Arial" w:hAnsi="Arial" w:cs="Arial"/>
                <w:bCs/>
                <w:sz w:val="18"/>
                <w:szCs w:val="18"/>
              </w:rPr>
              <w:t>W Miejskim Ośrodku Edukacji</w:t>
            </w:r>
            <w:r w:rsidRPr="00112B7D">
              <w:rPr>
                <w:rFonts w:ascii="Arial" w:hAnsi="Arial" w:cs="Arial"/>
                <w:b/>
                <w:bCs/>
                <w:sz w:val="18"/>
                <w:szCs w:val="18"/>
              </w:rPr>
              <w:t xml:space="preserve"> </w:t>
            </w:r>
            <w:r w:rsidRPr="00112B7D">
              <w:rPr>
                <w:rFonts w:ascii="Arial" w:hAnsi="Arial" w:cs="Arial"/>
                <w:bCs/>
                <w:sz w:val="18"/>
                <w:szCs w:val="18"/>
              </w:rPr>
              <w:t xml:space="preserve">Nauczycieli funkcjonuje Zespół </w:t>
            </w:r>
            <w:r w:rsidR="00126721" w:rsidRPr="00112B7D">
              <w:rPr>
                <w:rFonts w:ascii="Arial" w:hAnsi="Arial" w:cs="Arial"/>
                <w:bCs/>
                <w:sz w:val="18"/>
                <w:szCs w:val="18"/>
              </w:rPr>
              <w:t>Specjalnych Potrzeb Edukacyjnych.</w:t>
            </w:r>
          </w:p>
          <w:p w:rsidR="00126721" w:rsidRPr="00112B7D" w:rsidRDefault="00126721" w:rsidP="00126721">
            <w:pPr>
              <w:jc w:val="both"/>
              <w:rPr>
                <w:rFonts w:ascii="Arial" w:hAnsi="Arial" w:cs="Arial"/>
                <w:bCs/>
                <w:sz w:val="18"/>
                <w:szCs w:val="18"/>
              </w:rPr>
            </w:pPr>
          </w:p>
          <w:p w:rsidR="00126721" w:rsidRPr="00112B7D" w:rsidRDefault="00126721" w:rsidP="00126721">
            <w:pPr>
              <w:jc w:val="both"/>
              <w:rPr>
                <w:rFonts w:ascii="Arial" w:hAnsi="Arial" w:cs="Arial"/>
                <w:sz w:val="18"/>
                <w:szCs w:val="18"/>
              </w:rPr>
            </w:pPr>
            <w:r w:rsidRPr="00112B7D">
              <w:rPr>
                <w:rFonts w:ascii="Arial" w:hAnsi="Arial" w:cs="Arial"/>
                <w:sz w:val="18"/>
                <w:szCs w:val="18"/>
              </w:rPr>
              <w:t xml:space="preserve">W 2018 roku </w:t>
            </w:r>
            <w:r w:rsidR="00271012">
              <w:rPr>
                <w:rFonts w:ascii="Arial" w:hAnsi="Arial" w:cs="Arial"/>
                <w:sz w:val="18"/>
                <w:szCs w:val="18"/>
              </w:rPr>
              <w:t>z</w:t>
            </w:r>
            <w:r w:rsidRPr="00112B7D">
              <w:rPr>
                <w:rFonts w:ascii="Arial" w:hAnsi="Arial" w:cs="Arial"/>
                <w:sz w:val="18"/>
                <w:szCs w:val="18"/>
              </w:rPr>
              <w:t>organizowano szkolenia połączone z wymianą dobrych praktyk na terenie placówek:</w:t>
            </w:r>
          </w:p>
          <w:p w:rsidR="00126721" w:rsidRPr="00112B7D" w:rsidRDefault="00126721" w:rsidP="002C2921">
            <w:pPr>
              <w:numPr>
                <w:ilvl w:val="0"/>
                <w:numId w:val="14"/>
              </w:numPr>
              <w:ind w:left="175" w:hanging="175"/>
              <w:jc w:val="both"/>
              <w:rPr>
                <w:rFonts w:ascii="Arial" w:hAnsi="Arial" w:cs="Arial"/>
                <w:sz w:val="18"/>
                <w:szCs w:val="18"/>
              </w:rPr>
            </w:pPr>
            <w:r w:rsidRPr="00112B7D">
              <w:rPr>
                <w:rFonts w:ascii="Arial" w:hAnsi="Arial" w:cs="Arial"/>
                <w:sz w:val="18"/>
                <w:szCs w:val="18"/>
              </w:rPr>
              <w:t>organizacja warsztatów rozwijających kompetencje nauczycieli w obszarze pracy z uczniem zdolnym,</w:t>
            </w:r>
          </w:p>
          <w:p w:rsidR="00126721" w:rsidRPr="00112B7D" w:rsidRDefault="00126721" w:rsidP="002C2921">
            <w:pPr>
              <w:numPr>
                <w:ilvl w:val="0"/>
                <w:numId w:val="14"/>
              </w:numPr>
              <w:ind w:left="175" w:hanging="175"/>
              <w:jc w:val="both"/>
              <w:rPr>
                <w:rFonts w:ascii="Arial" w:hAnsi="Arial" w:cs="Arial"/>
                <w:sz w:val="18"/>
                <w:szCs w:val="18"/>
              </w:rPr>
            </w:pPr>
            <w:r w:rsidRPr="00112B7D">
              <w:rPr>
                <w:rFonts w:ascii="Arial" w:hAnsi="Arial" w:cs="Arial"/>
                <w:sz w:val="18"/>
                <w:szCs w:val="18"/>
              </w:rPr>
              <w:t>spotkania z zespołami przedmiotowymi w szkołach poświęconych pracy z uczniem zdolnym - zespół j. polskiego,</w:t>
            </w:r>
          </w:p>
          <w:p w:rsidR="00126721" w:rsidRPr="00112B7D" w:rsidRDefault="00126721" w:rsidP="002C2921">
            <w:pPr>
              <w:numPr>
                <w:ilvl w:val="0"/>
                <w:numId w:val="14"/>
              </w:numPr>
              <w:ind w:left="175" w:hanging="175"/>
              <w:jc w:val="both"/>
              <w:rPr>
                <w:rFonts w:ascii="Arial" w:hAnsi="Arial" w:cs="Arial"/>
                <w:sz w:val="18"/>
                <w:szCs w:val="18"/>
              </w:rPr>
            </w:pPr>
            <w:r w:rsidRPr="00112B7D">
              <w:rPr>
                <w:rFonts w:ascii="Arial" w:hAnsi="Arial" w:cs="Arial"/>
                <w:sz w:val="18"/>
                <w:szCs w:val="18"/>
              </w:rPr>
              <w:t>dyżury metodyczne dotyczące pracy z uczniem zdolnym oraz uczniów z dysfunkcjami,</w:t>
            </w:r>
          </w:p>
          <w:p w:rsidR="00126721" w:rsidRPr="00112B7D" w:rsidRDefault="00126721" w:rsidP="002C2921">
            <w:pPr>
              <w:numPr>
                <w:ilvl w:val="0"/>
                <w:numId w:val="14"/>
              </w:numPr>
              <w:ind w:left="175" w:hanging="175"/>
              <w:jc w:val="both"/>
              <w:rPr>
                <w:rFonts w:ascii="Arial" w:hAnsi="Arial" w:cs="Arial"/>
                <w:sz w:val="18"/>
                <w:szCs w:val="18"/>
              </w:rPr>
            </w:pPr>
            <w:r w:rsidRPr="00112B7D">
              <w:rPr>
                <w:rFonts w:ascii="Arial" w:hAnsi="Arial" w:cs="Arial"/>
                <w:sz w:val="18"/>
                <w:szCs w:val="18"/>
              </w:rPr>
              <w:t>warsztaty z cyklu „Instrumenty aktywności ucznia zdolnego”, tytuł warsztatów ”Praca z uczniem zdolnym w szkole podstawowej, gimnazjum i szkole ponadgimnazjalnej”,</w:t>
            </w:r>
          </w:p>
          <w:p w:rsidR="00126721" w:rsidRPr="00112B7D" w:rsidRDefault="00126721" w:rsidP="002C2921">
            <w:pPr>
              <w:numPr>
                <w:ilvl w:val="0"/>
                <w:numId w:val="14"/>
              </w:numPr>
              <w:ind w:left="175" w:hanging="175"/>
              <w:jc w:val="both"/>
              <w:rPr>
                <w:rFonts w:ascii="Arial" w:hAnsi="Arial" w:cs="Arial"/>
                <w:sz w:val="18"/>
                <w:szCs w:val="18"/>
              </w:rPr>
            </w:pPr>
            <w:r w:rsidRPr="00112B7D">
              <w:rPr>
                <w:rFonts w:ascii="Arial" w:hAnsi="Arial" w:cs="Arial"/>
                <w:sz w:val="18"/>
                <w:szCs w:val="18"/>
              </w:rPr>
              <w:t>V Festiwal Literatury Przeczytani,</w:t>
            </w:r>
          </w:p>
          <w:p w:rsidR="00126721" w:rsidRPr="00112B7D" w:rsidRDefault="00126721" w:rsidP="002C2921">
            <w:pPr>
              <w:numPr>
                <w:ilvl w:val="0"/>
                <w:numId w:val="14"/>
              </w:numPr>
              <w:ind w:left="175" w:hanging="175"/>
              <w:jc w:val="both"/>
              <w:rPr>
                <w:rFonts w:ascii="Arial" w:hAnsi="Arial" w:cs="Arial"/>
                <w:sz w:val="18"/>
                <w:szCs w:val="18"/>
              </w:rPr>
            </w:pPr>
            <w:r w:rsidRPr="00112B7D">
              <w:rPr>
                <w:rFonts w:ascii="Arial" w:hAnsi="Arial" w:cs="Arial"/>
                <w:sz w:val="18"/>
                <w:szCs w:val="18"/>
              </w:rPr>
              <w:t>organizacja i prowadzenie warsztatów w zakresie edukacji wczesnoszkolnej,</w:t>
            </w:r>
          </w:p>
          <w:p w:rsidR="00126721" w:rsidRPr="00112B7D" w:rsidRDefault="00126721" w:rsidP="002C2921">
            <w:pPr>
              <w:numPr>
                <w:ilvl w:val="0"/>
                <w:numId w:val="14"/>
              </w:numPr>
              <w:ind w:left="175" w:hanging="175"/>
              <w:jc w:val="both"/>
              <w:rPr>
                <w:rFonts w:ascii="Arial" w:hAnsi="Arial" w:cs="Arial"/>
                <w:sz w:val="18"/>
                <w:szCs w:val="18"/>
              </w:rPr>
            </w:pPr>
            <w:r w:rsidRPr="00112B7D">
              <w:rPr>
                <w:rFonts w:ascii="Arial" w:hAnsi="Arial" w:cs="Arial"/>
                <w:sz w:val="18"/>
                <w:szCs w:val="18"/>
              </w:rPr>
              <w:t>zamieszczanie na stornie internetowej MOEN materiałów, scenariuszy zajęć, informacji i wskazówek dot. pracy z uczniem o specjalnych potrzebach edukacyjnych,</w:t>
            </w:r>
          </w:p>
          <w:p w:rsidR="00126721" w:rsidRPr="00112B7D" w:rsidRDefault="00126721" w:rsidP="002C2921">
            <w:pPr>
              <w:numPr>
                <w:ilvl w:val="0"/>
                <w:numId w:val="14"/>
              </w:numPr>
              <w:ind w:left="175" w:hanging="175"/>
              <w:jc w:val="both"/>
              <w:rPr>
                <w:rFonts w:ascii="Arial" w:hAnsi="Arial" w:cs="Arial"/>
                <w:sz w:val="18"/>
                <w:szCs w:val="18"/>
              </w:rPr>
            </w:pPr>
            <w:r w:rsidRPr="00112B7D">
              <w:rPr>
                <w:rFonts w:ascii="Arial" w:hAnsi="Arial" w:cs="Arial"/>
                <w:sz w:val="18"/>
                <w:szCs w:val="18"/>
              </w:rPr>
              <w:t>szkolenia dla nauczycieli przedmiotów zawodowych,</w:t>
            </w:r>
          </w:p>
          <w:p w:rsidR="00126721" w:rsidRPr="00112B7D" w:rsidRDefault="00126721" w:rsidP="002C2921">
            <w:pPr>
              <w:numPr>
                <w:ilvl w:val="0"/>
                <w:numId w:val="14"/>
              </w:numPr>
              <w:ind w:left="175" w:hanging="175"/>
              <w:jc w:val="both"/>
              <w:rPr>
                <w:rFonts w:ascii="Arial" w:hAnsi="Arial" w:cs="Arial"/>
                <w:sz w:val="18"/>
                <w:szCs w:val="18"/>
              </w:rPr>
            </w:pPr>
            <w:r w:rsidRPr="00112B7D">
              <w:rPr>
                <w:rFonts w:ascii="Arial" w:hAnsi="Arial" w:cs="Arial"/>
                <w:sz w:val="18"/>
                <w:szCs w:val="18"/>
              </w:rPr>
              <w:t>organizowanie spotkań sieci nauczycieli języków obcych,</w:t>
            </w:r>
          </w:p>
          <w:p w:rsidR="00705179" w:rsidRPr="00112B7D" w:rsidRDefault="00126721" w:rsidP="002C2921">
            <w:pPr>
              <w:numPr>
                <w:ilvl w:val="0"/>
                <w:numId w:val="14"/>
              </w:numPr>
              <w:spacing w:after="120"/>
              <w:ind w:left="176" w:hanging="176"/>
              <w:jc w:val="both"/>
            </w:pPr>
            <w:r w:rsidRPr="00112B7D">
              <w:rPr>
                <w:rFonts w:ascii="Arial" w:hAnsi="Arial" w:cs="Arial"/>
                <w:sz w:val="18"/>
                <w:szCs w:val="18"/>
              </w:rPr>
              <w:t>IIV Bydgoskie Forum Sportu Szkolnego.</w:t>
            </w:r>
          </w:p>
        </w:tc>
        <w:tc>
          <w:tcPr>
            <w:tcW w:w="1275" w:type="dxa"/>
            <w:tcBorders>
              <w:top w:val="dotted" w:sz="4" w:space="0" w:color="auto"/>
              <w:bottom w:val="dotted" w:sz="4" w:space="0" w:color="auto"/>
            </w:tcBorders>
          </w:tcPr>
          <w:p w:rsidR="007D0E1C" w:rsidRPr="00226B86" w:rsidRDefault="007D0E1C" w:rsidP="00550D58">
            <w:pPr>
              <w:ind w:left="33" w:right="33"/>
              <w:jc w:val="center"/>
              <w:rPr>
                <w:rFonts w:ascii="Arial" w:hAnsi="Arial" w:cs="Arial"/>
                <w:sz w:val="18"/>
                <w:szCs w:val="18"/>
              </w:rPr>
            </w:pPr>
            <w:r w:rsidRPr="00226B86">
              <w:rPr>
                <w:rFonts w:ascii="Arial" w:hAnsi="Arial" w:cs="Arial"/>
                <w:sz w:val="18"/>
                <w:szCs w:val="18"/>
              </w:rPr>
              <w:t>Budżet Miasta</w:t>
            </w:r>
          </w:p>
        </w:tc>
        <w:tc>
          <w:tcPr>
            <w:tcW w:w="851" w:type="dxa"/>
            <w:tcBorders>
              <w:top w:val="dotted" w:sz="4" w:space="0" w:color="auto"/>
              <w:bottom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t>IV.3.</w:t>
            </w:r>
          </w:p>
          <w:p w:rsidR="007D0E1C" w:rsidRPr="00BB10E1" w:rsidRDefault="007D0E1C" w:rsidP="00550D58">
            <w:pPr>
              <w:jc w:val="center"/>
              <w:rPr>
                <w:rFonts w:ascii="Arial" w:hAnsi="Arial" w:cs="Arial"/>
                <w:sz w:val="18"/>
                <w:szCs w:val="18"/>
              </w:rPr>
            </w:pPr>
            <w:r>
              <w:rPr>
                <w:rFonts w:ascii="Arial" w:hAnsi="Arial" w:cs="Arial"/>
                <w:sz w:val="18"/>
                <w:szCs w:val="18"/>
              </w:rPr>
              <w:t>IV.7.</w:t>
            </w: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112B7D" w:rsidRDefault="007D0E1C" w:rsidP="00550D58">
            <w:pPr>
              <w:tabs>
                <w:tab w:val="num" w:pos="993"/>
                <w:tab w:val="num" w:pos="1778"/>
              </w:tabs>
              <w:rPr>
                <w:rFonts w:ascii="Arial" w:hAnsi="Arial" w:cs="Arial"/>
                <w:sz w:val="18"/>
                <w:szCs w:val="18"/>
              </w:rPr>
            </w:pPr>
            <w:r w:rsidRPr="00112B7D">
              <w:rPr>
                <w:rFonts w:ascii="Arial" w:hAnsi="Arial" w:cs="Arial"/>
                <w:sz w:val="18"/>
                <w:szCs w:val="18"/>
              </w:rPr>
              <w:t>Otoczenie dzieci i młodzieży szkolnej specjalistyczną opieką pedagogów, psychologów, logopedów</w:t>
            </w:r>
          </w:p>
        </w:tc>
        <w:tc>
          <w:tcPr>
            <w:tcW w:w="992" w:type="dxa"/>
            <w:tcBorders>
              <w:top w:val="dotted" w:sz="4" w:space="0" w:color="auto"/>
              <w:bottom w:val="dotted" w:sz="4" w:space="0" w:color="auto"/>
            </w:tcBorders>
          </w:tcPr>
          <w:p w:rsidR="007D0E1C" w:rsidRPr="00112B7D" w:rsidRDefault="007D0E1C" w:rsidP="00550D58">
            <w:pPr>
              <w:ind w:left="-49" w:right="-108"/>
              <w:rPr>
                <w:rFonts w:ascii="Arial" w:hAnsi="Arial" w:cs="Arial"/>
                <w:sz w:val="18"/>
                <w:szCs w:val="18"/>
              </w:rPr>
            </w:pPr>
            <w:r w:rsidRPr="00112B7D">
              <w:rPr>
                <w:rFonts w:ascii="Arial" w:hAnsi="Arial" w:cs="Arial"/>
                <w:sz w:val="18"/>
                <w:szCs w:val="18"/>
              </w:rPr>
              <w:t>W</w:t>
            </w:r>
            <w:r w:rsidR="00387536" w:rsidRPr="00112B7D">
              <w:rPr>
                <w:rFonts w:ascii="Arial" w:hAnsi="Arial" w:cs="Arial"/>
                <w:sz w:val="18"/>
                <w:szCs w:val="18"/>
              </w:rPr>
              <w:t>E</w:t>
            </w:r>
          </w:p>
          <w:p w:rsidR="00387536" w:rsidRPr="00112B7D" w:rsidRDefault="00387536" w:rsidP="00550D58">
            <w:pPr>
              <w:ind w:left="-49" w:right="-108"/>
              <w:rPr>
                <w:rFonts w:ascii="Arial" w:hAnsi="Arial" w:cs="Arial"/>
                <w:sz w:val="18"/>
                <w:szCs w:val="18"/>
              </w:rPr>
            </w:pPr>
          </w:p>
          <w:p w:rsidR="007D0E1C" w:rsidRPr="00112B7D" w:rsidRDefault="007D0E1C" w:rsidP="00550D58">
            <w:pPr>
              <w:ind w:left="-49" w:right="-108"/>
              <w:rPr>
                <w:rFonts w:ascii="Arial" w:hAnsi="Arial" w:cs="Arial"/>
                <w:sz w:val="18"/>
                <w:szCs w:val="18"/>
              </w:rPr>
            </w:pPr>
            <w:r w:rsidRPr="00112B7D">
              <w:rPr>
                <w:rFonts w:ascii="Arial" w:hAnsi="Arial" w:cs="Arial"/>
                <w:sz w:val="18"/>
                <w:szCs w:val="18"/>
              </w:rPr>
              <w:t>Bydgoskie szkoły</w:t>
            </w:r>
          </w:p>
          <w:p w:rsidR="007D0E1C" w:rsidRPr="00112B7D" w:rsidRDefault="007D0E1C" w:rsidP="00550D58">
            <w:pPr>
              <w:ind w:left="-49" w:right="-108"/>
              <w:rPr>
                <w:rFonts w:ascii="Arial" w:hAnsi="Arial" w:cs="Arial"/>
                <w:sz w:val="18"/>
                <w:szCs w:val="18"/>
              </w:rPr>
            </w:pPr>
          </w:p>
          <w:p w:rsidR="007D0E1C" w:rsidRPr="00112B7D" w:rsidRDefault="007D0E1C" w:rsidP="00550D58">
            <w:pPr>
              <w:ind w:left="-49" w:right="-108"/>
              <w:rPr>
                <w:rFonts w:ascii="Arial" w:hAnsi="Arial" w:cs="Arial"/>
                <w:sz w:val="18"/>
                <w:szCs w:val="18"/>
              </w:rPr>
            </w:pPr>
            <w:r w:rsidRPr="00112B7D">
              <w:rPr>
                <w:rFonts w:ascii="Arial" w:hAnsi="Arial" w:cs="Arial"/>
                <w:sz w:val="18"/>
                <w:szCs w:val="18"/>
              </w:rPr>
              <w:t xml:space="preserve">Poradnie </w:t>
            </w:r>
            <w:r w:rsidRPr="00112B7D">
              <w:rPr>
                <w:rFonts w:ascii="Arial" w:hAnsi="Arial" w:cs="Arial"/>
                <w:sz w:val="18"/>
                <w:szCs w:val="18"/>
              </w:rPr>
              <w:lastRenderedPageBreak/>
              <w:t>Psychologiczno -Pedagogiczne nr 1 i nr 2</w:t>
            </w:r>
          </w:p>
        </w:tc>
        <w:tc>
          <w:tcPr>
            <w:tcW w:w="8789" w:type="dxa"/>
            <w:tcBorders>
              <w:top w:val="dotted" w:sz="4" w:space="0" w:color="auto"/>
              <w:bottom w:val="dotted" w:sz="4" w:space="0" w:color="auto"/>
            </w:tcBorders>
          </w:tcPr>
          <w:p w:rsidR="007D0E1C" w:rsidRPr="00112B7D" w:rsidRDefault="007D0E1C" w:rsidP="00550D58">
            <w:pPr>
              <w:jc w:val="both"/>
              <w:rPr>
                <w:rFonts w:ascii="Arial" w:hAnsi="Arial" w:cs="Arial"/>
                <w:sz w:val="18"/>
                <w:szCs w:val="18"/>
              </w:rPr>
            </w:pPr>
            <w:r w:rsidRPr="00112B7D">
              <w:rPr>
                <w:rFonts w:ascii="Arial" w:hAnsi="Arial" w:cs="Arial"/>
                <w:sz w:val="18"/>
                <w:szCs w:val="18"/>
              </w:rPr>
              <w:lastRenderedPageBreak/>
              <w:t xml:space="preserve">Dla dzieci i młodzieży uczęszczającej do szkół na terenie Bydgoszczy przygotowana jest oferta specjalistycznej opieki ze strony pedagogów, logopedów i psychologów, którzy działają w macierzystej szkole ucznia oraz w poradniach psychologiczno-pedagogicznych. </w:t>
            </w:r>
          </w:p>
          <w:p w:rsidR="007D0E1C" w:rsidRPr="00112B7D" w:rsidRDefault="007D0E1C" w:rsidP="00550D58">
            <w:pPr>
              <w:jc w:val="both"/>
              <w:rPr>
                <w:rFonts w:ascii="Arial" w:hAnsi="Arial" w:cs="Arial"/>
                <w:sz w:val="18"/>
                <w:szCs w:val="18"/>
              </w:rPr>
            </w:pPr>
            <w:r w:rsidRPr="00112B7D">
              <w:rPr>
                <w:rFonts w:ascii="Arial" w:hAnsi="Arial" w:cs="Arial"/>
                <w:sz w:val="18"/>
                <w:szCs w:val="18"/>
              </w:rPr>
              <w:t xml:space="preserve">Bydgoskie szkoły i placówki oświatowe zatrudniają zarówno pedagogów, jak i logopedów i psychologów na tzw. etatach wsparcia. Najczęściej uczniowie korzystają z pomocy i porady szkolnych pedagogów, którzy zatrudnieni są we wszystkich szkołach. </w:t>
            </w:r>
          </w:p>
          <w:p w:rsidR="007D0E1C" w:rsidRPr="00112B7D" w:rsidRDefault="007D0E1C" w:rsidP="00550D58">
            <w:pPr>
              <w:spacing w:before="60"/>
              <w:jc w:val="both"/>
              <w:rPr>
                <w:rFonts w:ascii="Arial" w:hAnsi="Arial" w:cs="Arial"/>
                <w:sz w:val="18"/>
                <w:szCs w:val="18"/>
              </w:rPr>
            </w:pPr>
            <w:r w:rsidRPr="00112B7D">
              <w:rPr>
                <w:rFonts w:ascii="Arial" w:hAnsi="Arial" w:cs="Arial"/>
                <w:sz w:val="18"/>
                <w:szCs w:val="18"/>
              </w:rPr>
              <w:lastRenderedPageBreak/>
              <w:t>Wspieranie uczniów dokonywane jest w szkołach również w formie zajęć pozalekcyjnych: wyrównawczych oraz nauczania indywidualnego.</w:t>
            </w:r>
          </w:p>
          <w:p w:rsidR="00C53697" w:rsidRPr="00112B7D" w:rsidRDefault="00C53697" w:rsidP="00C53697">
            <w:pPr>
              <w:pStyle w:val="Akapitzlist"/>
              <w:ind w:left="0"/>
              <w:contextualSpacing w:val="0"/>
              <w:jc w:val="both"/>
              <w:rPr>
                <w:rFonts w:ascii="Arial" w:hAnsi="Arial" w:cs="Arial"/>
                <w:sz w:val="18"/>
                <w:szCs w:val="18"/>
              </w:rPr>
            </w:pPr>
          </w:p>
          <w:p w:rsidR="00873160" w:rsidRPr="00112B7D" w:rsidRDefault="007D0E1C" w:rsidP="00C53697">
            <w:pPr>
              <w:pStyle w:val="Akapitzlist"/>
              <w:ind w:left="0"/>
              <w:contextualSpacing w:val="0"/>
              <w:jc w:val="both"/>
              <w:rPr>
                <w:rFonts w:ascii="Arial" w:hAnsi="Arial" w:cs="Arial"/>
                <w:sz w:val="18"/>
                <w:szCs w:val="18"/>
              </w:rPr>
            </w:pPr>
            <w:r w:rsidRPr="00112B7D">
              <w:rPr>
                <w:rFonts w:ascii="Arial" w:hAnsi="Arial" w:cs="Arial"/>
                <w:sz w:val="18"/>
                <w:szCs w:val="18"/>
              </w:rPr>
              <w:t xml:space="preserve">Szczególną rolę w procesie wspierania dzieci i młodzieży ze specjalnymi potrzebami edukacyjnymi i ich rodzin, odgrywają poradnie psychologiczno-pedagogiczne. Pełnią one bardzo ważną rolę w procesie prewencji i wczesnego wspomagania rozwoju dziecka. Realizują szereg zadań na rzecz ogółu uczniów w szkołach, przedszkolach i placówkach oświatowych prowadzą m.in.: terapie logopedyczne, zajęcia grupowe aktywizujące do wyboru kierunku kształcenia i zawodu, porady po badaniach przesiewowych itp. </w:t>
            </w:r>
            <w:r w:rsidR="00873160" w:rsidRPr="00112B7D">
              <w:rPr>
                <w:rFonts w:ascii="Arial" w:hAnsi="Arial" w:cs="Arial"/>
                <w:sz w:val="18"/>
                <w:szCs w:val="18"/>
              </w:rPr>
              <w:t>W roku szkolnym 2017/2018 i 2018/2019 Poradnia Psychologiczno-Pedagogiczna nr 1 i nr 2 wydały łącznie 1.817 orzeczeń oraz 3.737 opinii, w tym 318 w sprawie wczesnego wspomagania rozwoju.</w:t>
            </w:r>
          </w:p>
          <w:p w:rsidR="00873160" w:rsidRPr="00112B7D" w:rsidRDefault="00873160" w:rsidP="00C53697">
            <w:pPr>
              <w:pStyle w:val="Akapitzlist"/>
              <w:ind w:left="0"/>
              <w:contextualSpacing w:val="0"/>
              <w:jc w:val="both"/>
              <w:rPr>
                <w:rFonts w:ascii="Arial" w:hAnsi="Arial" w:cs="Arial"/>
                <w:sz w:val="18"/>
                <w:szCs w:val="18"/>
              </w:rPr>
            </w:pPr>
          </w:p>
          <w:p w:rsidR="009850C4" w:rsidRPr="00112B7D" w:rsidRDefault="009850C4" w:rsidP="00C53697">
            <w:pPr>
              <w:jc w:val="both"/>
              <w:rPr>
                <w:rFonts w:ascii="Arial" w:hAnsi="Arial" w:cs="Arial"/>
                <w:sz w:val="18"/>
                <w:szCs w:val="18"/>
              </w:rPr>
            </w:pPr>
            <w:r w:rsidRPr="00112B7D">
              <w:rPr>
                <w:rFonts w:ascii="Arial" w:hAnsi="Arial" w:cs="Arial"/>
                <w:sz w:val="18"/>
                <w:szCs w:val="18"/>
              </w:rPr>
              <w:t>Poradnia Psychologiczno-Pedagogiczna nr 1 została wyposażona w nowe narzędzia diagnostyczne m.in.: ADOS-2, Stanford-Binet 5. Poradnia prowadzi na stałe na terenie publicznych przedszkoli terapie logopedyczne (II sem.2017/18</w:t>
            </w:r>
            <w:r w:rsidR="00C53697" w:rsidRPr="00112B7D">
              <w:rPr>
                <w:rFonts w:ascii="Arial" w:hAnsi="Arial" w:cs="Arial"/>
                <w:sz w:val="18"/>
                <w:szCs w:val="18"/>
              </w:rPr>
              <w:t xml:space="preserve"> </w:t>
            </w:r>
            <w:r w:rsidRPr="00112B7D">
              <w:rPr>
                <w:rFonts w:ascii="Arial" w:hAnsi="Arial" w:cs="Arial"/>
                <w:sz w:val="18"/>
                <w:szCs w:val="18"/>
              </w:rPr>
              <w:t>-</w:t>
            </w:r>
            <w:r w:rsidR="00C53697" w:rsidRPr="00112B7D">
              <w:rPr>
                <w:rFonts w:ascii="Arial" w:hAnsi="Arial" w:cs="Arial"/>
                <w:sz w:val="18"/>
                <w:szCs w:val="18"/>
              </w:rPr>
              <w:t xml:space="preserve"> </w:t>
            </w:r>
            <w:r w:rsidRPr="00112B7D">
              <w:rPr>
                <w:rFonts w:ascii="Arial" w:hAnsi="Arial" w:cs="Arial"/>
                <w:sz w:val="18"/>
                <w:szCs w:val="18"/>
              </w:rPr>
              <w:t>164 dzieci, I sem. 2018/19</w:t>
            </w:r>
            <w:r w:rsidR="00C53697" w:rsidRPr="00112B7D">
              <w:rPr>
                <w:rFonts w:ascii="Arial" w:hAnsi="Arial" w:cs="Arial"/>
                <w:sz w:val="18"/>
                <w:szCs w:val="18"/>
              </w:rPr>
              <w:t xml:space="preserve"> </w:t>
            </w:r>
            <w:r w:rsidRPr="00112B7D">
              <w:rPr>
                <w:rFonts w:ascii="Arial" w:hAnsi="Arial" w:cs="Arial"/>
                <w:sz w:val="18"/>
                <w:szCs w:val="18"/>
              </w:rPr>
              <w:t>-</w:t>
            </w:r>
            <w:r w:rsidR="00C53697" w:rsidRPr="00112B7D">
              <w:rPr>
                <w:rFonts w:ascii="Arial" w:hAnsi="Arial" w:cs="Arial"/>
                <w:sz w:val="18"/>
                <w:szCs w:val="18"/>
              </w:rPr>
              <w:t xml:space="preserve"> </w:t>
            </w:r>
            <w:r w:rsidRPr="00112B7D">
              <w:rPr>
                <w:rFonts w:ascii="Arial" w:hAnsi="Arial" w:cs="Arial"/>
                <w:sz w:val="18"/>
                <w:szCs w:val="18"/>
              </w:rPr>
              <w:t>151 dzieci), na terenie poradni prowadzi zajęcia terapeutyczne dla dzieci z orzeczeniami o potrzebie kształcenia specjalnego (II sem 2017/18</w:t>
            </w:r>
            <w:r w:rsidR="00C53697" w:rsidRPr="00112B7D">
              <w:rPr>
                <w:rFonts w:ascii="Arial" w:hAnsi="Arial" w:cs="Arial"/>
                <w:sz w:val="18"/>
                <w:szCs w:val="18"/>
              </w:rPr>
              <w:t xml:space="preserve"> </w:t>
            </w:r>
            <w:r w:rsidRPr="00112B7D">
              <w:rPr>
                <w:rFonts w:ascii="Arial" w:hAnsi="Arial" w:cs="Arial"/>
                <w:sz w:val="18"/>
                <w:szCs w:val="18"/>
              </w:rPr>
              <w:t>-</w:t>
            </w:r>
            <w:r w:rsidR="00C53697" w:rsidRPr="00112B7D">
              <w:rPr>
                <w:rFonts w:ascii="Arial" w:hAnsi="Arial" w:cs="Arial"/>
                <w:sz w:val="18"/>
                <w:szCs w:val="18"/>
              </w:rPr>
              <w:t xml:space="preserve"> </w:t>
            </w:r>
            <w:r w:rsidRPr="00112B7D">
              <w:rPr>
                <w:rFonts w:ascii="Arial" w:hAnsi="Arial" w:cs="Arial"/>
                <w:sz w:val="18"/>
                <w:szCs w:val="18"/>
              </w:rPr>
              <w:t>13 dzieci, I sem. 2018/19</w:t>
            </w:r>
            <w:r w:rsidR="00C53697" w:rsidRPr="00112B7D">
              <w:rPr>
                <w:rFonts w:ascii="Arial" w:hAnsi="Arial" w:cs="Arial"/>
                <w:sz w:val="18"/>
                <w:szCs w:val="18"/>
              </w:rPr>
              <w:t xml:space="preserve"> </w:t>
            </w:r>
            <w:r w:rsidRPr="00112B7D">
              <w:rPr>
                <w:rFonts w:ascii="Arial" w:hAnsi="Arial" w:cs="Arial"/>
                <w:sz w:val="18"/>
                <w:szCs w:val="18"/>
              </w:rPr>
              <w:t>-</w:t>
            </w:r>
            <w:r w:rsidR="00C53697" w:rsidRPr="00112B7D">
              <w:rPr>
                <w:rFonts w:ascii="Arial" w:hAnsi="Arial" w:cs="Arial"/>
                <w:sz w:val="18"/>
                <w:szCs w:val="18"/>
              </w:rPr>
              <w:t xml:space="preserve"> </w:t>
            </w:r>
            <w:r w:rsidRPr="00112B7D">
              <w:rPr>
                <w:rFonts w:ascii="Arial" w:hAnsi="Arial" w:cs="Arial"/>
                <w:sz w:val="18"/>
                <w:szCs w:val="18"/>
              </w:rPr>
              <w:t>20 dzieci). W 2018</w:t>
            </w:r>
            <w:r w:rsidR="001C4980" w:rsidRPr="00112B7D">
              <w:rPr>
                <w:rFonts w:ascii="Arial" w:hAnsi="Arial" w:cs="Arial"/>
                <w:sz w:val="18"/>
                <w:szCs w:val="18"/>
              </w:rPr>
              <w:t xml:space="preserve"> roku</w:t>
            </w:r>
            <w:r w:rsidRPr="00112B7D">
              <w:rPr>
                <w:rFonts w:ascii="Arial" w:hAnsi="Arial" w:cs="Arial"/>
                <w:sz w:val="18"/>
                <w:szCs w:val="18"/>
              </w:rPr>
              <w:t xml:space="preserve"> Poradnia prowadziła zajęcia</w:t>
            </w:r>
            <w:r w:rsidR="00C53697" w:rsidRPr="00112B7D">
              <w:rPr>
                <w:rFonts w:ascii="Arial" w:hAnsi="Arial" w:cs="Arial"/>
                <w:sz w:val="18"/>
                <w:szCs w:val="18"/>
              </w:rPr>
              <w:t xml:space="preserve"> </w:t>
            </w:r>
            <w:r w:rsidRPr="00112B7D">
              <w:rPr>
                <w:rFonts w:ascii="Arial" w:hAnsi="Arial" w:cs="Arial"/>
                <w:sz w:val="18"/>
                <w:szCs w:val="18"/>
              </w:rPr>
              <w:t>w szkołach dla 266 uczniów dotyczące funkcjonowania osób słabo widzących i niewidomych pt: „Chodź i poznaj mój świat” w ramach BGO.</w:t>
            </w:r>
          </w:p>
          <w:p w:rsidR="009850C4" w:rsidRPr="00112B7D" w:rsidRDefault="00E3746C" w:rsidP="00C53697">
            <w:pPr>
              <w:spacing w:after="120"/>
              <w:jc w:val="both"/>
              <w:rPr>
                <w:rFonts w:ascii="Arial" w:hAnsi="Arial" w:cs="Arial"/>
                <w:sz w:val="18"/>
                <w:szCs w:val="18"/>
              </w:rPr>
            </w:pPr>
            <w:r w:rsidRPr="00112B7D">
              <w:rPr>
                <w:rFonts w:ascii="Arial" w:hAnsi="Arial" w:cs="Arial"/>
                <w:sz w:val="18"/>
                <w:szCs w:val="18"/>
              </w:rPr>
              <w:t xml:space="preserve">Ponadto </w:t>
            </w:r>
            <w:r w:rsidR="009850C4" w:rsidRPr="00112B7D">
              <w:rPr>
                <w:rFonts w:ascii="Arial" w:hAnsi="Arial" w:cs="Arial"/>
                <w:sz w:val="18"/>
                <w:szCs w:val="18"/>
              </w:rPr>
              <w:t>opracow</w:t>
            </w:r>
            <w:r w:rsidRPr="00112B7D">
              <w:rPr>
                <w:rFonts w:ascii="Arial" w:hAnsi="Arial" w:cs="Arial"/>
                <w:sz w:val="18"/>
                <w:szCs w:val="18"/>
              </w:rPr>
              <w:t>ywano</w:t>
            </w:r>
            <w:r w:rsidR="009850C4" w:rsidRPr="00112B7D">
              <w:rPr>
                <w:rFonts w:ascii="Arial" w:hAnsi="Arial" w:cs="Arial"/>
                <w:sz w:val="18"/>
                <w:szCs w:val="18"/>
              </w:rPr>
              <w:t xml:space="preserve"> kompleksowy programu wsparcia dla dzieci z mutyzmem wybiórczym, obejmujący dziecko</w:t>
            </w:r>
            <w:r w:rsidRPr="00112B7D">
              <w:rPr>
                <w:rFonts w:ascii="Arial" w:hAnsi="Arial" w:cs="Arial"/>
                <w:sz w:val="18"/>
                <w:szCs w:val="18"/>
              </w:rPr>
              <w:t>,</w:t>
            </w:r>
            <w:r w:rsidR="009850C4" w:rsidRPr="00112B7D">
              <w:rPr>
                <w:rFonts w:ascii="Arial" w:hAnsi="Arial" w:cs="Arial"/>
                <w:sz w:val="18"/>
                <w:szCs w:val="18"/>
              </w:rPr>
              <w:t xml:space="preserve"> rodzinę i nauczycieli.</w:t>
            </w:r>
          </w:p>
        </w:tc>
        <w:tc>
          <w:tcPr>
            <w:tcW w:w="1275" w:type="dxa"/>
            <w:tcBorders>
              <w:top w:val="dotted" w:sz="4" w:space="0" w:color="auto"/>
              <w:bottom w:val="dotted" w:sz="4" w:space="0" w:color="auto"/>
            </w:tcBorders>
          </w:tcPr>
          <w:p w:rsidR="007D0E1C" w:rsidRPr="004F04CB" w:rsidRDefault="007D0E1C" w:rsidP="00550D58">
            <w:pPr>
              <w:ind w:left="33" w:right="33"/>
              <w:jc w:val="center"/>
              <w:rPr>
                <w:rFonts w:ascii="Arial" w:hAnsi="Arial" w:cs="Arial"/>
                <w:sz w:val="18"/>
                <w:szCs w:val="18"/>
              </w:rPr>
            </w:pPr>
            <w:r w:rsidRPr="004F04CB">
              <w:rPr>
                <w:rFonts w:ascii="Arial" w:hAnsi="Arial" w:cs="Arial"/>
                <w:sz w:val="18"/>
                <w:szCs w:val="18"/>
              </w:rPr>
              <w:lastRenderedPageBreak/>
              <w:t>Budżet Miasta</w:t>
            </w:r>
          </w:p>
        </w:tc>
        <w:tc>
          <w:tcPr>
            <w:tcW w:w="851" w:type="dxa"/>
            <w:tcBorders>
              <w:top w:val="dotted" w:sz="4" w:space="0" w:color="auto"/>
              <w:bottom w:val="dotted" w:sz="4" w:space="0" w:color="auto"/>
            </w:tcBorders>
          </w:tcPr>
          <w:p w:rsidR="007D0E1C" w:rsidRPr="00BB10E1" w:rsidRDefault="007D0E1C" w:rsidP="00550D58">
            <w:pPr>
              <w:jc w:val="center"/>
              <w:rPr>
                <w:rFonts w:ascii="Arial" w:hAnsi="Arial" w:cs="Arial"/>
                <w:sz w:val="18"/>
                <w:szCs w:val="18"/>
              </w:rPr>
            </w:pPr>
            <w:r>
              <w:rPr>
                <w:rFonts w:ascii="Arial" w:hAnsi="Arial" w:cs="Arial"/>
                <w:sz w:val="18"/>
                <w:szCs w:val="18"/>
              </w:rPr>
              <w:t>IV.3.</w:t>
            </w:r>
          </w:p>
        </w:tc>
      </w:tr>
      <w:tr w:rsidR="007D0E1C" w:rsidRPr="00E013A3" w:rsidTr="00896EC8">
        <w:tblPrEx>
          <w:tblLook w:val="00A0" w:firstRow="1" w:lastRow="0" w:firstColumn="1" w:lastColumn="0" w:noHBand="0" w:noVBand="0"/>
        </w:tblPrEx>
        <w:trPr>
          <w:trHeight w:val="1136"/>
        </w:trPr>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112B7D" w:rsidRDefault="007D0E1C" w:rsidP="00550D58">
            <w:pPr>
              <w:tabs>
                <w:tab w:val="num" w:pos="993"/>
                <w:tab w:val="num" w:pos="1778"/>
              </w:tabs>
              <w:rPr>
                <w:rFonts w:ascii="Arial" w:hAnsi="Arial" w:cs="Arial"/>
                <w:sz w:val="18"/>
                <w:szCs w:val="18"/>
              </w:rPr>
            </w:pPr>
            <w:r w:rsidRPr="00112B7D">
              <w:rPr>
                <w:rFonts w:ascii="Arial" w:hAnsi="Arial" w:cs="Arial"/>
                <w:sz w:val="18"/>
                <w:szCs w:val="18"/>
              </w:rPr>
              <w:t>Modernizacja i racjonalizacja systemu kształcenia osób niepełnosprawnych z uwzględnieniem kształcenia ustawicznego</w:t>
            </w:r>
          </w:p>
        </w:tc>
        <w:tc>
          <w:tcPr>
            <w:tcW w:w="992" w:type="dxa"/>
            <w:vMerge w:val="restart"/>
            <w:tcBorders>
              <w:top w:val="dotted" w:sz="4" w:space="0" w:color="auto"/>
              <w:bottom w:val="single" w:sz="4" w:space="0" w:color="auto"/>
            </w:tcBorders>
          </w:tcPr>
          <w:p w:rsidR="007D0E1C" w:rsidRPr="00112B7D" w:rsidRDefault="007D0E1C" w:rsidP="00885497">
            <w:pPr>
              <w:ind w:left="-49" w:right="-108"/>
              <w:rPr>
                <w:rFonts w:ascii="Arial" w:hAnsi="Arial" w:cs="Arial"/>
                <w:sz w:val="18"/>
                <w:szCs w:val="18"/>
              </w:rPr>
            </w:pPr>
            <w:r w:rsidRPr="00112B7D">
              <w:rPr>
                <w:rFonts w:ascii="Arial" w:hAnsi="Arial" w:cs="Arial"/>
                <w:sz w:val="18"/>
                <w:szCs w:val="18"/>
              </w:rPr>
              <w:t>Miasto Bydgoszcz</w:t>
            </w:r>
          </w:p>
          <w:p w:rsidR="007D0E1C" w:rsidRPr="00112B7D" w:rsidRDefault="007D0E1C" w:rsidP="00885497">
            <w:pPr>
              <w:ind w:left="-49" w:right="-108"/>
              <w:rPr>
                <w:rFonts w:ascii="Arial" w:hAnsi="Arial" w:cs="Arial"/>
                <w:sz w:val="18"/>
                <w:szCs w:val="18"/>
              </w:rPr>
            </w:pPr>
          </w:p>
          <w:p w:rsidR="007D0E1C" w:rsidRPr="00112B7D" w:rsidRDefault="007D0E1C" w:rsidP="00885497">
            <w:pPr>
              <w:ind w:left="-49" w:right="-108"/>
              <w:rPr>
                <w:rFonts w:ascii="Arial" w:hAnsi="Arial" w:cs="Arial"/>
                <w:sz w:val="18"/>
                <w:szCs w:val="18"/>
              </w:rPr>
            </w:pPr>
            <w:r w:rsidRPr="00112B7D">
              <w:rPr>
                <w:rFonts w:ascii="Arial" w:hAnsi="Arial" w:cs="Arial"/>
                <w:sz w:val="18"/>
                <w:szCs w:val="18"/>
              </w:rPr>
              <w:t>Placówki oświatowe</w:t>
            </w:r>
          </w:p>
        </w:tc>
        <w:tc>
          <w:tcPr>
            <w:tcW w:w="8789" w:type="dxa"/>
            <w:vMerge w:val="restart"/>
            <w:tcBorders>
              <w:top w:val="dotted" w:sz="4" w:space="0" w:color="auto"/>
              <w:bottom w:val="single" w:sz="4" w:space="0" w:color="auto"/>
            </w:tcBorders>
          </w:tcPr>
          <w:p w:rsidR="007D0E1C" w:rsidRPr="00112B7D" w:rsidRDefault="007D0E1C" w:rsidP="008E39BF">
            <w:pPr>
              <w:jc w:val="both"/>
              <w:rPr>
                <w:rFonts w:ascii="Arial" w:hAnsi="Arial" w:cs="Arial"/>
                <w:sz w:val="18"/>
                <w:szCs w:val="18"/>
              </w:rPr>
            </w:pPr>
            <w:r w:rsidRPr="00112B7D">
              <w:rPr>
                <w:rFonts w:ascii="Arial" w:hAnsi="Arial" w:cs="Arial"/>
                <w:sz w:val="18"/>
                <w:szCs w:val="18"/>
              </w:rPr>
              <w:t xml:space="preserve">Edukacja osób niepełnosprawnych realizowana jest w oparciu o kształcenie specjalne, stanowiące integralną część systemu oświaty. Jest to zorganizowany proces, dostosowany do potrzeb wychowanka i ucznia niepełnosprawnego, dla którego - ze względu na zaburzenia lub dysfunkcje w różnych sferach rozwoju w sposób istotny zaburzające jego funkcjonowanie oraz możliwości uczenia się - konieczne jest specjalistyczne oddziaływanie dydaktyczne, wychowawcze i rewalidacyjne, ukierunkowane na jego wszechstronny rozwój. Z myślą o uczniach posiadających orzeczenie o potrzebie kształcenia specjalnego zostały utworzone szkoły i placówki specjalne i integracyjne wraz z oddziałami specjalnymi i integracyjnymi. Podejmowane są tam działania edukacyjne mające na celu wyposażenie uczniów w wiedzę i umiejętności oraz nabycie nowych kompetencji umożliwiających aktywne uczestnictwo w życiu społecznym. Uczniowie uczestniczą w wielu działaniach kulturalnych proponowanych przez instytucje, są twórcami prac plastycznych, fotografii artystycznej, filmów, ról teatralnych i muzycznych. Dzięki wycieczkom, bogatej ofercie zajęć pozalekcyjnych, w tym sportowych, festynom, piknikom, imprezom integracyjnym, nabywają umiejętności spędzania i organizowania czasu wolnego, uczą się samodzielności i funkcjonowania w nowych miejscach i w nowych sytuacjach. </w:t>
            </w:r>
          </w:p>
          <w:p w:rsidR="00885497" w:rsidRPr="00112B7D" w:rsidRDefault="00885497" w:rsidP="00187946">
            <w:pPr>
              <w:jc w:val="both"/>
              <w:rPr>
                <w:rFonts w:ascii="Arial" w:hAnsi="Arial" w:cs="Arial"/>
                <w:sz w:val="18"/>
                <w:szCs w:val="18"/>
              </w:rPr>
            </w:pPr>
          </w:p>
          <w:p w:rsidR="008E39BF" w:rsidRPr="00112B7D" w:rsidRDefault="008E39BF" w:rsidP="00187946">
            <w:pPr>
              <w:jc w:val="both"/>
              <w:rPr>
                <w:rFonts w:ascii="Arial" w:hAnsi="Arial" w:cs="Arial"/>
                <w:color w:val="000000" w:themeColor="text1"/>
                <w:sz w:val="18"/>
                <w:szCs w:val="18"/>
              </w:rPr>
            </w:pPr>
            <w:r w:rsidRPr="00112B7D">
              <w:rPr>
                <w:rFonts w:ascii="Arial" w:hAnsi="Arial" w:cs="Arial"/>
                <w:color w:val="000000" w:themeColor="text1"/>
                <w:sz w:val="18"/>
                <w:szCs w:val="18"/>
              </w:rPr>
              <w:t>Miasto Bydgoszcz jest organem prowadzącym dla 18 różnego typu placówek specjalnych oraz z oddziałami specjalnymi, w których w 2018 r</w:t>
            </w:r>
            <w:r w:rsidR="00CF415F" w:rsidRPr="00112B7D">
              <w:rPr>
                <w:rFonts w:ascii="Arial" w:hAnsi="Arial" w:cs="Arial"/>
                <w:color w:val="000000" w:themeColor="text1"/>
                <w:sz w:val="18"/>
                <w:szCs w:val="18"/>
              </w:rPr>
              <w:t>oku</w:t>
            </w:r>
            <w:r w:rsidRPr="00112B7D">
              <w:rPr>
                <w:rFonts w:ascii="Arial" w:hAnsi="Arial" w:cs="Arial"/>
                <w:color w:val="000000" w:themeColor="text1"/>
                <w:sz w:val="18"/>
                <w:szCs w:val="18"/>
              </w:rPr>
              <w:t xml:space="preserve"> uczyło się 633 uczniów. Należą do nich:</w:t>
            </w:r>
          </w:p>
          <w:p w:rsidR="008E39BF" w:rsidRPr="00112B7D" w:rsidRDefault="008E39BF"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112B7D">
              <w:rPr>
                <w:rFonts w:ascii="Arial" w:hAnsi="Arial" w:cs="Arial"/>
                <w:color w:val="000000" w:themeColor="text1"/>
                <w:sz w:val="18"/>
                <w:szCs w:val="18"/>
              </w:rPr>
              <w:t>Specjalny Ośrodek Szkolno</w:t>
            </w:r>
            <w:r w:rsidR="00CF415F" w:rsidRPr="00112B7D">
              <w:rPr>
                <w:rFonts w:ascii="Arial" w:hAnsi="Arial" w:cs="Arial"/>
                <w:color w:val="000000" w:themeColor="text1"/>
                <w:sz w:val="18"/>
                <w:szCs w:val="18"/>
              </w:rPr>
              <w:t>-</w:t>
            </w:r>
            <w:r w:rsidRPr="00112B7D">
              <w:rPr>
                <w:rFonts w:ascii="Arial" w:hAnsi="Arial" w:cs="Arial"/>
                <w:color w:val="000000" w:themeColor="text1"/>
                <w:sz w:val="18"/>
                <w:szCs w:val="18"/>
              </w:rPr>
              <w:t>Wychowawczy Nr 3 dla Dzieci i Młodzieży Upośledzonej Umysłowo przy ul. Granicznej 12, w którym kształciło się 185 uczniów, w tym na zajęciach rewalidacyjno</w:t>
            </w:r>
            <w:r w:rsidR="00CF415F" w:rsidRPr="00112B7D">
              <w:rPr>
                <w:rFonts w:ascii="Arial" w:hAnsi="Arial" w:cs="Arial"/>
                <w:color w:val="000000" w:themeColor="text1"/>
                <w:sz w:val="18"/>
                <w:szCs w:val="18"/>
              </w:rPr>
              <w:t>-</w:t>
            </w:r>
            <w:r w:rsidRPr="00112B7D">
              <w:rPr>
                <w:rFonts w:ascii="Arial" w:hAnsi="Arial" w:cs="Arial"/>
                <w:color w:val="000000" w:themeColor="text1"/>
                <w:sz w:val="18"/>
                <w:szCs w:val="18"/>
              </w:rPr>
              <w:t xml:space="preserve">wychowawczych dla głęboko upośledzonych </w:t>
            </w:r>
            <w:r w:rsidR="00187946" w:rsidRPr="00112B7D">
              <w:rPr>
                <w:rFonts w:ascii="Arial" w:hAnsi="Arial" w:cs="Arial"/>
                <w:color w:val="000000" w:themeColor="text1"/>
                <w:sz w:val="18"/>
                <w:szCs w:val="18"/>
              </w:rPr>
              <w:t>-</w:t>
            </w:r>
            <w:r w:rsidRPr="00112B7D">
              <w:rPr>
                <w:rFonts w:ascii="Arial" w:hAnsi="Arial" w:cs="Arial"/>
                <w:color w:val="000000" w:themeColor="text1"/>
                <w:sz w:val="18"/>
                <w:szCs w:val="18"/>
              </w:rPr>
              <w:t xml:space="preserve"> 20 uczniów oraz w:</w:t>
            </w:r>
          </w:p>
          <w:p w:rsidR="008E39BF" w:rsidRPr="00112B7D" w:rsidRDefault="008E39BF"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Szkole Podstawowej Specjalnej </w:t>
            </w:r>
            <w:r w:rsidR="00187946" w:rsidRPr="00112B7D">
              <w:rPr>
                <w:rFonts w:ascii="Arial" w:hAnsi="Arial" w:cs="Arial"/>
                <w:sz w:val="18"/>
                <w:szCs w:val="18"/>
              </w:rPr>
              <w:t>N</w:t>
            </w:r>
            <w:r w:rsidRPr="00112B7D">
              <w:rPr>
                <w:rFonts w:ascii="Arial" w:hAnsi="Arial" w:cs="Arial"/>
                <w:sz w:val="18"/>
                <w:szCs w:val="18"/>
              </w:rPr>
              <w:t xml:space="preserve">r 51              </w:t>
            </w:r>
            <w:r w:rsidR="00187946" w:rsidRPr="00112B7D">
              <w:rPr>
                <w:rFonts w:ascii="Arial" w:hAnsi="Arial" w:cs="Arial"/>
                <w:sz w:val="18"/>
                <w:szCs w:val="18"/>
              </w:rPr>
              <w:t>-</w:t>
            </w:r>
            <w:r w:rsidRPr="00112B7D">
              <w:rPr>
                <w:rFonts w:ascii="Arial" w:hAnsi="Arial" w:cs="Arial"/>
                <w:sz w:val="18"/>
                <w:szCs w:val="18"/>
              </w:rPr>
              <w:t xml:space="preserve"> 69 uczniów, </w:t>
            </w:r>
          </w:p>
          <w:p w:rsidR="008E39BF" w:rsidRPr="00112B7D" w:rsidRDefault="008E39BF"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lastRenderedPageBreak/>
              <w:t xml:space="preserve">Gimnazjum </w:t>
            </w:r>
            <w:r w:rsidR="00187946" w:rsidRPr="00112B7D">
              <w:rPr>
                <w:rFonts w:ascii="Arial" w:hAnsi="Arial" w:cs="Arial"/>
                <w:sz w:val="18"/>
                <w:szCs w:val="18"/>
              </w:rPr>
              <w:t>N</w:t>
            </w:r>
            <w:r w:rsidRPr="00112B7D">
              <w:rPr>
                <w:rFonts w:ascii="Arial" w:hAnsi="Arial" w:cs="Arial"/>
                <w:sz w:val="18"/>
                <w:szCs w:val="18"/>
              </w:rPr>
              <w:t>r 41 Specja</w:t>
            </w:r>
            <w:r w:rsidR="00187946" w:rsidRPr="00112B7D">
              <w:rPr>
                <w:rFonts w:ascii="Arial" w:hAnsi="Arial" w:cs="Arial"/>
                <w:sz w:val="18"/>
                <w:szCs w:val="18"/>
              </w:rPr>
              <w:t xml:space="preserve">lnym                         </w:t>
            </w:r>
            <w:r w:rsidR="00271012">
              <w:rPr>
                <w:rFonts w:ascii="Arial" w:hAnsi="Arial" w:cs="Arial"/>
                <w:sz w:val="18"/>
                <w:szCs w:val="18"/>
              </w:rPr>
              <w:t xml:space="preserve"> </w:t>
            </w:r>
            <w:r w:rsidR="00187946" w:rsidRPr="00112B7D">
              <w:rPr>
                <w:rFonts w:ascii="Arial" w:hAnsi="Arial" w:cs="Arial"/>
                <w:sz w:val="18"/>
                <w:szCs w:val="18"/>
              </w:rPr>
              <w:t>-</w:t>
            </w:r>
            <w:r w:rsidRPr="00112B7D">
              <w:rPr>
                <w:rFonts w:ascii="Arial" w:hAnsi="Arial" w:cs="Arial"/>
                <w:sz w:val="18"/>
                <w:szCs w:val="18"/>
              </w:rPr>
              <w:t xml:space="preserve"> 26 uczniów, </w:t>
            </w:r>
          </w:p>
          <w:p w:rsidR="008E39BF" w:rsidRPr="00112B7D" w:rsidRDefault="008E39BF"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112B7D">
              <w:rPr>
                <w:rFonts w:ascii="Arial" w:hAnsi="Arial" w:cs="Arial"/>
                <w:sz w:val="18"/>
                <w:szCs w:val="18"/>
              </w:rPr>
              <w:t>Szkole</w:t>
            </w:r>
            <w:r w:rsidRPr="00112B7D">
              <w:rPr>
                <w:rFonts w:ascii="Arial" w:hAnsi="Arial" w:cs="Arial"/>
                <w:color w:val="000000" w:themeColor="text1"/>
                <w:sz w:val="18"/>
                <w:szCs w:val="18"/>
              </w:rPr>
              <w:t xml:space="preserve"> Przysposabi</w:t>
            </w:r>
            <w:r w:rsidR="00187946" w:rsidRPr="00112B7D">
              <w:rPr>
                <w:rFonts w:ascii="Arial" w:hAnsi="Arial" w:cs="Arial"/>
                <w:color w:val="000000" w:themeColor="text1"/>
                <w:sz w:val="18"/>
                <w:szCs w:val="18"/>
              </w:rPr>
              <w:t>ającej do Pracy Nr 3           -</w:t>
            </w:r>
            <w:r w:rsidRPr="00112B7D">
              <w:rPr>
                <w:rFonts w:ascii="Arial" w:hAnsi="Arial" w:cs="Arial"/>
                <w:color w:val="000000" w:themeColor="text1"/>
                <w:sz w:val="18"/>
                <w:szCs w:val="18"/>
              </w:rPr>
              <w:t xml:space="preserve"> 70 uczniów.</w:t>
            </w:r>
          </w:p>
          <w:p w:rsidR="00187946" w:rsidRPr="00112B7D" w:rsidRDefault="00CF415F" w:rsidP="00187946">
            <w:pPr>
              <w:ind w:left="175"/>
              <w:jc w:val="both"/>
              <w:rPr>
                <w:rFonts w:ascii="Arial" w:hAnsi="Arial" w:cs="Arial"/>
                <w:color w:val="000000" w:themeColor="text1"/>
                <w:sz w:val="18"/>
                <w:szCs w:val="18"/>
              </w:rPr>
            </w:pPr>
            <w:r w:rsidRPr="00112B7D">
              <w:rPr>
                <w:rFonts w:ascii="Arial" w:hAnsi="Arial" w:cs="Arial"/>
                <w:color w:val="000000" w:themeColor="text1"/>
                <w:sz w:val="18"/>
                <w:szCs w:val="18"/>
              </w:rPr>
              <w:t xml:space="preserve">   </w:t>
            </w:r>
            <w:r w:rsidR="008E39BF" w:rsidRPr="00112B7D">
              <w:rPr>
                <w:rFonts w:ascii="Arial" w:hAnsi="Arial" w:cs="Arial"/>
                <w:color w:val="000000" w:themeColor="text1"/>
                <w:sz w:val="18"/>
                <w:szCs w:val="18"/>
              </w:rPr>
              <w:t>Szkoła Przysposabiająca do Pracy dedykowana jest dla uczniów</w:t>
            </w:r>
            <w:r w:rsidRPr="00112B7D">
              <w:rPr>
                <w:rFonts w:ascii="Arial" w:hAnsi="Arial" w:cs="Arial"/>
                <w:color w:val="000000" w:themeColor="text1"/>
                <w:sz w:val="18"/>
                <w:szCs w:val="18"/>
              </w:rPr>
              <w:t xml:space="preserve"> </w:t>
            </w:r>
            <w:r w:rsidR="008E39BF" w:rsidRPr="00112B7D">
              <w:rPr>
                <w:rFonts w:ascii="Arial" w:hAnsi="Arial" w:cs="Arial"/>
                <w:color w:val="000000" w:themeColor="text1"/>
                <w:sz w:val="18"/>
                <w:szCs w:val="18"/>
              </w:rPr>
              <w:t>z upośledzeniem umysłowym w stop</w:t>
            </w:r>
            <w:r w:rsidR="00187946" w:rsidRPr="00112B7D">
              <w:rPr>
                <w:rFonts w:ascii="Arial" w:hAnsi="Arial" w:cs="Arial"/>
                <w:color w:val="000000" w:themeColor="text1"/>
                <w:sz w:val="18"/>
                <w:szCs w:val="18"/>
              </w:rPr>
              <w:t>-</w:t>
            </w:r>
          </w:p>
          <w:p w:rsidR="00CF415F" w:rsidRPr="00112B7D" w:rsidRDefault="00187946" w:rsidP="00187946">
            <w:pPr>
              <w:ind w:left="175"/>
              <w:jc w:val="both"/>
              <w:rPr>
                <w:rFonts w:ascii="Arial" w:hAnsi="Arial" w:cs="Arial"/>
                <w:color w:val="000000" w:themeColor="text1"/>
                <w:sz w:val="18"/>
                <w:szCs w:val="18"/>
              </w:rPr>
            </w:pPr>
            <w:r w:rsidRPr="00112B7D">
              <w:rPr>
                <w:rFonts w:ascii="Arial" w:hAnsi="Arial" w:cs="Arial"/>
                <w:color w:val="000000" w:themeColor="text1"/>
                <w:sz w:val="18"/>
                <w:szCs w:val="18"/>
              </w:rPr>
              <w:t xml:space="preserve">   niu</w:t>
            </w:r>
            <w:r w:rsidR="008E39BF" w:rsidRPr="00112B7D">
              <w:rPr>
                <w:rFonts w:ascii="Arial" w:hAnsi="Arial" w:cs="Arial"/>
                <w:color w:val="000000" w:themeColor="text1"/>
                <w:sz w:val="18"/>
                <w:szCs w:val="18"/>
              </w:rPr>
              <w:t xml:space="preserve"> umiarkowanym lub znacznym. Przygotowuje młodzież do pe</w:t>
            </w:r>
            <w:r w:rsidR="00CF415F" w:rsidRPr="00112B7D">
              <w:rPr>
                <w:rFonts w:ascii="Arial" w:hAnsi="Arial" w:cs="Arial"/>
                <w:color w:val="000000" w:themeColor="text1"/>
                <w:sz w:val="18"/>
                <w:szCs w:val="18"/>
              </w:rPr>
              <w:t>ł</w:t>
            </w:r>
            <w:r w:rsidR="008E39BF" w:rsidRPr="00112B7D">
              <w:rPr>
                <w:rFonts w:ascii="Arial" w:hAnsi="Arial" w:cs="Arial"/>
                <w:color w:val="000000" w:themeColor="text1"/>
                <w:sz w:val="18"/>
                <w:szCs w:val="18"/>
              </w:rPr>
              <w:t xml:space="preserve">nienia różnych ról społecznych oraz na </w:t>
            </w:r>
          </w:p>
          <w:p w:rsidR="00CF415F" w:rsidRPr="00112B7D" w:rsidRDefault="00CF415F" w:rsidP="00187946">
            <w:pPr>
              <w:ind w:left="175"/>
              <w:jc w:val="both"/>
              <w:rPr>
                <w:rFonts w:ascii="Arial" w:hAnsi="Arial" w:cs="Arial"/>
                <w:color w:val="000000" w:themeColor="text1"/>
                <w:sz w:val="18"/>
                <w:szCs w:val="18"/>
              </w:rPr>
            </w:pPr>
            <w:r w:rsidRPr="00112B7D">
              <w:rPr>
                <w:rFonts w:ascii="Arial" w:hAnsi="Arial" w:cs="Arial"/>
                <w:color w:val="000000" w:themeColor="text1"/>
                <w:sz w:val="18"/>
                <w:szCs w:val="18"/>
              </w:rPr>
              <w:t xml:space="preserve">   </w:t>
            </w:r>
            <w:r w:rsidR="008E39BF" w:rsidRPr="00112B7D">
              <w:rPr>
                <w:rFonts w:ascii="Arial" w:hAnsi="Arial" w:cs="Arial"/>
                <w:color w:val="000000" w:themeColor="text1"/>
                <w:sz w:val="18"/>
                <w:szCs w:val="18"/>
              </w:rPr>
              <w:t xml:space="preserve">miarę ich możliwości rozwojowych do autonomicznego i aktywnego dorosłego życia. Powyższy system </w:t>
            </w:r>
          </w:p>
          <w:p w:rsidR="00CF415F" w:rsidRPr="00112B7D" w:rsidRDefault="00CF415F" w:rsidP="00187946">
            <w:pPr>
              <w:ind w:left="175"/>
              <w:jc w:val="both"/>
              <w:rPr>
                <w:rFonts w:ascii="Arial" w:hAnsi="Arial" w:cs="Arial"/>
                <w:color w:val="000000" w:themeColor="text1"/>
                <w:sz w:val="18"/>
                <w:szCs w:val="18"/>
              </w:rPr>
            </w:pPr>
            <w:r w:rsidRPr="00112B7D">
              <w:rPr>
                <w:rFonts w:ascii="Arial" w:hAnsi="Arial" w:cs="Arial"/>
                <w:color w:val="000000" w:themeColor="text1"/>
                <w:sz w:val="18"/>
                <w:szCs w:val="18"/>
              </w:rPr>
              <w:t xml:space="preserve">   </w:t>
            </w:r>
            <w:r w:rsidR="008E39BF" w:rsidRPr="00112B7D">
              <w:rPr>
                <w:rFonts w:ascii="Arial" w:hAnsi="Arial" w:cs="Arial"/>
                <w:color w:val="000000" w:themeColor="text1"/>
                <w:sz w:val="18"/>
                <w:szCs w:val="18"/>
              </w:rPr>
              <w:t xml:space="preserve">kształcenia nie daje kwalifikacji zawodowych, realizowany jest w następujących zakresach: ogrodniczy, </w:t>
            </w:r>
          </w:p>
          <w:p w:rsidR="00CF415F" w:rsidRPr="00112B7D" w:rsidRDefault="00CF415F" w:rsidP="00187946">
            <w:pPr>
              <w:ind w:left="175"/>
              <w:jc w:val="both"/>
              <w:rPr>
                <w:rFonts w:ascii="Arial" w:hAnsi="Arial" w:cs="Arial"/>
                <w:color w:val="000000" w:themeColor="text1"/>
                <w:sz w:val="18"/>
                <w:szCs w:val="18"/>
              </w:rPr>
            </w:pPr>
            <w:r w:rsidRPr="00112B7D">
              <w:rPr>
                <w:rFonts w:ascii="Arial" w:hAnsi="Arial" w:cs="Arial"/>
                <w:color w:val="000000" w:themeColor="text1"/>
                <w:sz w:val="18"/>
                <w:szCs w:val="18"/>
              </w:rPr>
              <w:t xml:space="preserve">   </w:t>
            </w:r>
            <w:r w:rsidR="008E39BF" w:rsidRPr="00112B7D">
              <w:rPr>
                <w:rFonts w:ascii="Arial" w:hAnsi="Arial" w:cs="Arial"/>
                <w:color w:val="000000" w:themeColor="text1"/>
                <w:sz w:val="18"/>
                <w:szCs w:val="18"/>
              </w:rPr>
              <w:t>stolarski, gospodarstwa domowego, poligraficzno-introligatorski, tkactwo, prace biurowe, elementy bu</w:t>
            </w:r>
            <w:r w:rsidR="00187946" w:rsidRPr="00112B7D">
              <w:rPr>
                <w:rFonts w:ascii="Arial" w:hAnsi="Arial" w:cs="Arial"/>
                <w:color w:val="000000" w:themeColor="text1"/>
                <w:sz w:val="18"/>
                <w:szCs w:val="18"/>
              </w:rPr>
              <w:t>-</w:t>
            </w:r>
          </w:p>
          <w:p w:rsidR="008E39BF" w:rsidRPr="00112B7D" w:rsidRDefault="00CF415F" w:rsidP="00187946">
            <w:pPr>
              <w:ind w:left="175"/>
              <w:jc w:val="both"/>
              <w:rPr>
                <w:rFonts w:ascii="Arial" w:hAnsi="Arial" w:cs="Arial"/>
                <w:color w:val="000000" w:themeColor="text1"/>
                <w:sz w:val="18"/>
                <w:szCs w:val="18"/>
              </w:rPr>
            </w:pPr>
            <w:r w:rsidRPr="00112B7D">
              <w:rPr>
                <w:rFonts w:ascii="Arial" w:hAnsi="Arial" w:cs="Arial"/>
                <w:color w:val="000000" w:themeColor="text1"/>
                <w:sz w:val="18"/>
                <w:szCs w:val="18"/>
              </w:rPr>
              <w:t xml:space="preserve">   </w:t>
            </w:r>
            <w:r w:rsidR="008E39BF" w:rsidRPr="00112B7D">
              <w:rPr>
                <w:rFonts w:ascii="Arial" w:hAnsi="Arial" w:cs="Arial"/>
                <w:color w:val="000000" w:themeColor="text1"/>
                <w:sz w:val="18"/>
                <w:szCs w:val="18"/>
              </w:rPr>
              <w:t>kieciarstwa i wytwarzanie przedmiotów dekoracyj</w:t>
            </w:r>
            <w:r w:rsidRPr="00112B7D">
              <w:rPr>
                <w:rFonts w:ascii="Arial" w:hAnsi="Arial" w:cs="Arial"/>
                <w:color w:val="000000" w:themeColor="text1"/>
                <w:sz w:val="18"/>
                <w:szCs w:val="18"/>
              </w:rPr>
              <w:t>n</w:t>
            </w:r>
            <w:r w:rsidR="008E39BF" w:rsidRPr="00112B7D">
              <w:rPr>
                <w:rFonts w:ascii="Arial" w:hAnsi="Arial" w:cs="Arial"/>
                <w:color w:val="000000" w:themeColor="text1"/>
                <w:sz w:val="18"/>
                <w:szCs w:val="18"/>
              </w:rPr>
              <w:t>ych i pamiątkarskich, szycie.</w:t>
            </w:r>
          </w:p>
          <w:p w:rsidR="008E39BF" w:rsidRPr="00112B7D" w:rsidRDefault="008E39BF"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112B7D">
              <w:rPr>
                <w:rFonts w:ascii="Arial" w:hAnsi="Arial" w:cs="Arial"/>
                <w:color w:val="000000" w:themeColor="text1"/>
                <w:sz w:val="18"/>
                <w:szCs w:val="18"/>
              </w:rPr>
              <w:t xml:space="preserve">Zespół Szkół </w:t>
            </w:r>
            <w:r w:rsidR="00187946" w:rsidRPr="00112B7D">
              <w:rPr>
                <w:rFonts w:ascii="Arial" w:hAnsi="Arial" w:cs="Arial"/>
                <w:color w:val="000000" w:themeColor="text1"/>
                <w:sz w:val="18"/>
                <w:szCs w:val="18"/>
              </w:rPr>
              <w:t>N</w:t>
            </w:r>
            <w:r w:rsidRPr="00112B7D">
              <w:rPr>
                <w:rFonts w:ascii="Arial" w:hAnsi="Arial" w:cs="Arial"/>
                <w:color w:val="000000" w:themeColor="text1"/>
                <w:sz w:val="18"/>
                <w:szCs w:val="18"/>
              </w:rPr>
              <w:t>r 29 przy ul. Słonecznej 26, w skład którego m.in. wchodzi szkoła masowa z oddziałami specjalnymi oraz ośrodek dla dzieci i młodzieży z autyzmem. Kształciło się tam 27 uczniów niepełnosprawnych, w tym w:</w:t>
            </w:r>
          </w:p>
          <w:p w:rsidR="008E39BF" w:rsidRPr="00112B7D" w:rsidRDefault="008E39BF"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Ośrodku Rewalidacyjno–Wychowawczym dla Dzieci i Młodzieży z Autyzmem – 15 uczniów, </w:t>
            </w:r>
          </w:p>
          <w:p w:rsidR="008E39BF" w:rsidRPr="00112B7D" w:rsidRDefault="008E39BF"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112B7D">
              <w:rPr>
                <w:rFonts w:ascii="Arial" w:hAnsi="Arial" w:cs="Arial"/>
                <w:sz w:val="18"/>
                <w:szCs w:val="18"/>
              </w:rPr>
              <w:t>Szkole</w:t>
            </w:r>
            <w:r w:rsidRPr="00112B7D">
              <w:rPr>
                <w:rFonts w:ascii="Arial" w:hAnsi="Arial" w:cs="Arial"/>
                <w:color w:val="000000" w:themeColor="text1"/>
                <w:sz w:val="18"/>
                <w:szCs w:val="18"/>
              </w:rPr>
              <w:t xml:space="preserve"> Podstawowej </w:t>
            </w:r>
            <w:r w:rsidR="00187946" w:rsidRPr="00112B7D">
              <w:rPr>
                <w:rFonts w:ascii="Arial" w:hAnsi="Arial" w:cs="Arial"/>
                <w:color w:val="000000" w:themeColor="text1"/>
                <w:sz w:val="18"/>
                <w:szCs w:val="18"/>
              </w:rPr>
              <w:t>N</w:t>
            </w:r>
            <w:r w:rsidRPr="00112B7D">
              <w:rPr>
                <w:rFonts w:ascii="Arial" w:hAnsi="Arial" w:cs="Arial"/>
                <w:color w:val="000000" w:themeColor="text1"/>
                <w:sz w:val="18"/>
                <w:szCs w:val="18"/>
              </w:rPr>
              <w:t xml:space="preserve">r 13 z Oddziałami Specjalnymi i Integracyjnymi </w:t>
            </w:r>
            <w:r w:rsidR="00CF415F" w:rsidRPr="00112B7D">
              <w:rPr>
                <w:rFonts w:ascii="Arial" w:hAnsi="Arial" w:cs="Arial"/>
                <w:color w:val="000000" w:themeColor="text1"/>
                <w:sz w:val="18"/>
                <w:szCs w:val="18"/>
              </w:rPr>
              <w:t>-</w:t>
            </w:r>
            <w:r w:rsidRPr="00112B7D">
              <w:rPr>
                <w:rFonts w:ascii="Arial" w:hAnsi="Arial" w:cs="Arial"/>
                <w:color w:val="000000" w:themeColor="text1"/>
                <w:sz w:val="18"/>
                <w:szCs w:val="18"/>
              </w:rPr>
              <w:t xml:space="preserve"> oddziały specjalne</w:t>
            </w:r>
            <w:r w:rsidR="00CF415F" w:rsidRPr="00112B7D">
              <w:rPr>
                <w:rFonts w:ascii="Arial" w:hAnsi="Arial" w:cs="Arial"/>
                <w:color w:val="000000" w:themeColor="text1"/>
                <w:sz w:val="18"/>
                <w:szCs w:val="18"/>
              </w:rPr>
              <w:t xml:space="preserve"> -</w:t>
            </w:r>
            <w:r w:rsidRPr="00112B7D">
              <w:rPr>
                <w:rFonts w:ascii="Arial" w:hAnsi="Arial" w:cs="Arial"/>
                <w:color w:val="000000" w:themeColor="text1"/>
                <w:sz w:val="18"/>
                <w:szCs w:val="18"/>
              </w:rPr>
              <w:t>12 uczniów.</w:t>
            </w:r>
          </w:p>
          <w:p w:rsidR="008E39BF" w:rsidRPr="00112B7D" w:rsidRDefault="00187946"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112B7D">
              <w:rPr>
                <w:rFonts w:ascii="Arial" w:hAnsi="Arial" w:cs="Arial"/>
                <w:color w:val="000000" w:themeColor="text1"/>
                <w:sz w:val="18"/>
                <w:szCs w:val="18"/>
              </w:rPr>
              <w:t>Zespół Szkół N</w:t>
            </w:r>
            <w:r w:rsidR="008E39BF" w:rsidRPr="00112B7D">
              <w:rPr>
                <w:rFonts w:ascii="Arial" w:hAnsi="Arial" w:cs="Arial"/>
                <w:color w:val="000000" w:themeColor="text1"/>
                <w:sz w:val="18"/>
                <w:szCs w:val="18"/>
              </w:rPr>
              <w:t>r 30 Specjalnych przy ul. Jesionowej 3a, kształcił 123 dzieci,</w:t>
            </w:r>
            <w:r w:rsidR="00CF415F" w:rsidRPr="00112B7D">
              <w:rPr>
                <w:rFonts w:ascii="Arial" w:hAnsi="Arial" w:cs="Arial"/>
                <w:color w:val="000000" w:themeColor="text1"/>
                <w:sz w:val="18"/>
                <w:szCs w:val="18"/>
              </w:rPr>
              <w:t xml:space="preserve"> </w:t>
            </w:r>
            <w:r w:rsidR="008E39BF" w:rsidRPr="00112B7D">
              <w:rPr>
                <w:rFonts w:ascii="Arial" w:hAnsi="Arial" w:cs="Arial"/>
                <w:color w:val="000000" w:themeColor="text1"/>
                <w:sz w:val="18"/>
                <w:szCs w:val="18"/>
              </w:rPr>
              <w:t>w tym w:</w:t>
            </w:r>
          </w:p>
          <w:p w:rsidR="008E39BF" w:rsidRPr="00112B7D" w:rsidRDefault="008E39BF"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Szkole Podstawowej </w:t>
            </w:r>
            <w:r w:rsidR="00187946" w:rsidRPr="00112B7D">
              <w:rPr>
                <w:rFonts w:ascii="Arial" w:hAnsi="Arial" w:cs="Arial"/>
                <w:sz w:val="18"/>
                <w:szCs w:val="18"/>
              </w:rPr>
              <w:t>N</w:t>
            </w:r>
            <w:r w:rsidRPr="00112B7D">
              <w:rPr>
                <w:rFonts w:ascii="Arial" w:hAnsi="Arial" w:cs="Arial"/>
                <w:sz w:val="18"/>
                <w:szCs w:val="18"/>
              </w:rPr>
              <w:t>r 1 Specjalnej</w:t>
            </w:r>
            <w:r w:rsidRPr="00112B7D">
              <w:rPr>
                <w:rFonts w:ascii="Arial" w:hAnsi="Arial" w:cs="Arial"/>
                <w:sz w:val="18"/>
                <w:szCs w:val="18"/>
              </w:rPr>
              <w:tab/>
              <w:t xml:space="preserve">  </w:t>
            </w:r>
            <w:r w:rsidR="00271012">
              <w:rPr>
                <w:rFonts w:ascii="Arial" w:hAnsi="Arial" w:cs="Arial"/>
                <w:sz w:val="18"/>
                <w:szCs w:val="18"/>
              </w:rPr>
              <w:t xml:space="preserve">   </w:t>
            </w:r>
            <w:r w:rsidR="00187946" w:rsidRPr="00112B7D">
              <w:rPr>
                <w:rFonts w:ascii="Arial" w:hAnsi="Arial" w:cs="Arial"/>
                <w:sz w:val="18"/>
                <w:szCs w:val="18"/>
              </w:rPr>
              <w:t>-</w:t>
            </w:r>
            <w:r w:rsidRPr="00112B7D">
              <w:rPr>
                <w:rFonts w:ascii="Arial" w:hAnsi="Arial" w:cs="Arial"/>
                <w:sz w:val="18"/>
                <w:szCs w:val="18"/>
              </w:rPr>
              <w:t xml:space="preserve"> 80 uczniów,  </w:t>
            </w:r>
          </w:p>
          <w:p w:rsidR="008E39BF" w:rsidRPr="00112B7D" w:rsidRDefault="008E39BF"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oddziałach Gimnazjum </w:t>
            </w:r>
            <w:r w:rsidR="00187946" w:rsidRPr="00112B7D">
              <w:rPr>
                <w:rFonts w:ascii="Arial" w:hAnsi="Arial" w:cs="Arial"/>
                <w:sz w:val="18"/>
                <w:szCs w:val="18"/>
              </w:rPr>
              <w:t>N</w:t>
            </w:r>
            <w:r w:rsidRPr="00112B7D">
              <w:rPr>
                <w:rFonts w:ascii="Arial" w:hAnsi="Arial" w:cs="Arial"/>
                <w:sz w:val="18"/>
                <w:szCs w:val="18"/>
              </w:rPr>
              <w:t>r 39 Specjalnego</w:t>
            </w:r>
            <w:r w:rsidR="00271012">
              <w:rPr>
                <w:rFonts w:ascii="Arial" w:hAnsi="Arial" w:cs="Arial"/>
                <w:sz w:val="18"/>
                <w:szCs w:val="18"/>
              </w:rPr>
              <w:t xml:space="preserve"> </w:t>
            </w:r>
            <w:r w:rsidR="00187946" w:rsidRPr="00112B7D">
              <w:rPr>
                <w:rFonts w:ascii="Arial" w:hAnsi="Arial" w:cs="Arial"/>
                <w:sz w:val="18"/>
                <w:szCs w:val="18"/>
              </w:rPr>
              <w:t xml:space="preserve">- </w:t>
            </w:r>
            <w:r w:rsidRPr="00112B7D">
              <w:rPr>
                <w:rFonts w:ascii="Arial" w:hAnsi="Arial" w:cs="Arial"/>
                <w:sz w:val="18"/>
                <w:szCs w:val="18"/>
              </w:rPr>
              <w:t>14 uczniów,</w:t>
            </w:r>
          </w:p>
          <w:p w:rsidR="008E39BF" w:rsidRPr="00112B7D" w:rsidRDefault="008E39BF"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Oddziale przedszkolnym </w:t>
            </w:r>
            <w:r w:rsidRPr="00112B7D">
              <w:rPr>
                <w:rFonts w:ascii="Arial" w:hAnsi="Arial" w:cs="Arial"/>
                <w:sz w:val="18"/>
                <w:szCs w:val="18"/>
              </w:rPr>
              <w:tab/>
            </w:r>
            <w:r w:rsidRPr="00112B7D">
              <w:rPr>
                <w:rFonts w:ascii="Arial" w:hAnsi="Arial" w:cs="Arial"/>
                <w:sz w:val="18"/>
                <w:szCs w:val="18"/>
              </w:rPr>
              <w:tab/>
              <w:t xml:space="preserve"> </w:t>
            </w:r>
            <w:r w:rsidR="00CF415F" w:rsidRPr="00112B7D">
              <w:rPr>
                <w:rFonts w:ascii="Arial" w:hAnsi="Arial" w:cs="Arial"/>
                <w:sz w:val="18"/>
                <w:szCs w:val="18"/>
              </w:rPr>
              <w:t xml:space="preserve"> </w:t>
            </w:r>
            <w:r w:rsidRPr="00112B7D">
              <w:rPr>
                <w:rFonts w:ascii="Arial" w:hAnsi="Arial" w:cs="Arial"/>
                <w:sz w:val="18"/>
                <w:szCs w:val="18"/>
              </w:rPr>
              <w:t xml:space="preserve"> </w:t>
            </w:r>
            <w:r w:rsidR="00271012">
              <w:rPr>
                <w:rFonts w:ascii="Arial" w:hAnsi="Arial" w:cs="Arial"/>
                <w:sz w:val="18"/>
                <w:szCs w:val="18"/>
              </w:rPr>
              <w:t xml:space="preserve">  </w:t>
            </w:r>
            <w:r w:rsidR="00187946" w:rsidRPr="00112B7D">
              <w:rPr>
                <w:rFonts w:ascii="Arial" w:hAnsi="Arial" w:cs="Arial"/>
                <w:sz w:val="18"/>
                <w:szCs w:val="18"/>
              </w:rPr>
              <w:t xml:space="preserve">-  </w:t>
            </w:r>
            <w:r w:rsidRPr="00112B7D">
              <w:rPr>
                <w:rFonts w:ascii="Arial" w:hAnsi="Arial" w:cs="Arial"/>
                <w:sz w:val="18"/>
                <w:szCs w:val="18"/>
              </w:rPr>
              <w:t xml:space="preserve"> 5 dzieci,</w:t>
            </w:r>
          </w:p>
          <w:p w:rsidR="008E39BF" w:rsidRPr="00112B7D" w:rsidRDefault="008E39BF"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112B7D">
              <w:rPr>
                <w:rFonts w:ascii="Arial" w:hAnsi="Arial" w:cs="Arial"/>
                <w:sz w:val="18"/>
                <w:szCs w:val="18"/>
              </w:rPr>
              <w:t>Szkole</w:t>
            </w:r>
            <w:r w:rsidR="00187946" w:rsidRPr="00112B7D">
              <w:rPr>
                <w:rFonts w:ascii="Arial" w:hAnsi="Arial" w:cs="Arial"/>
                <w:color w:val="000000" w:themeColor="text1"/>
                <w:sz w:val="18"/>
                <w:szCs w:val="18"/>
              </w:rPr>
              <w:t xml:space="preserve"> Przysposabiającej do Pracy N</w:t>
            </w:r>
            <w:r w:rsidRPr="00112B7D">
              <w:rPr>
                <w:rFonts w:ascii="Arial" w:hAnsi="Arial" w:cs="Arial"/>
                <w:color w:val="000000" w:themeColor="text1"/>
                <w:sz w:val="18"/>
                <w:szCs w:val="18"/>
              </w:rPr>
              <w:t xml:space="preserve">r 1    </w:t>
            </w:r>
            <w:r w:rsidR="00187946" w:rsidRPr="00112B7D">
              <w:rPr>
                <w:rFonts w:ascii="Arial" w:hAnsi="Arial" w:cs="Arial"/>
                <w:color w:val="000000" w:themeColor="text1"/>
                <w:sz w:val="18"/>
                <w:szCs w:val="18"/>
              </w:rPr>
              <w:t>-</w:t>
            </w:r>
            <w:r w:rsidRPr="00112B7D">
              <w:rPr>
                <w:rFonts w:ascii="Arial" w:hAnsi="Arial" w:cs="Arial"/>
                <w:color w:val="000000" w:themeColor="text1"/>
                <w:sz w:val="18"/>
                <w:szCs w:val="18"/>
              </w:rPr>
              <w:t xml:space="preserve"> 18 uczniów.</w:t>
            </w:r>
          </w:p>
          <w:p w:rsidR="008E39BF" w:rsidRPr="00112B7D" w:rsidRDefault="008E39BF" w:rsidP="00187946">
            <w:pPr>
              <w:ind w:left="317"/>
              <w:jc w:val="both"/>
              <w:rPr>
                <w:rFonts w:ascii="Arial" w:hAnsi="Arial" w:cs="Arial"/>
                <w:color w:val="000000" w:themeColor="text1"/>
                <w:sz w:val="18"/>
                <w:szCs w:val="18"/>
              </w:rPr>
            </w:pPr>
            <w:r w:rsidRPr="00112B7D">
              <w:rPr>
                <w:rFonts w:ascii="Arial" w:hAnsi="Arial" w:cs="Arial"/>
                <w:color w:val="000000" w:themeColor="text1"/>
                <w:sz w:val="18"/>
                <w:szCs w:val="18"/>
              </w:rPr>
              <w:t>W Szkole Przysposabiającej do Pracy (nie dającej kwalifikacji zawodowych) prowadzono kształcenie w</w:t>
            </w:r>
            <w:r w:rsidR="006F15D5">
              <w:rPr>
                <w:rFonts w:ascii="Arial" w:hAnsi="Arial" w:cs="Arial"/>
                <w:color w:val="000000" w:themeColor="text1"/>
                <w:sz w:val="18"/>
                <w:szCs w:val="18"/>
              </w:rPr>
              <w:t xml:space="preserve"> </w:t>
            </w:r>
            <w:r w:rsidRPr="00112B7D">
              <w:rPr>
                <w:rFonts w:ascii="Arial" w:hAnsi="Arial" w:cs="Arial"/>
                <w:color w:val="000000" w:themeColor="text1"/>
                <w:sz w:val="18"/>
                <w:szCs w:val="18"/>
              </w:rPr>
              <w:t>profilach: ogrodniczy, krawiecki, gastronomiczny, prace biurowe, prace porządkowe, wytwarzanie przedmiotów dekoracyjnych.</w:t>
            </w:r>
          </w:p>
          <w:p w:rsidR="008E39BF" w:rsidRPr="00112B7D" w:rsidRDefault="00187946"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112B7D">
              <w:rPr>
                <w:rFonts w:ascii="Arial" w:hAnsi="Arial" w:cs="Arial"/>
                <w:color w:val="000000" w:themeColor="text1"/>
                <w:sz w:val="18"/>
                <w:szCs w:val="18"/>
              </w:rPr>
              <w:t>Zespół Szkół N</w:t>
            </w:r>
            <w:r w:rsidR="008E39BF" w:rsidRPr="00112B7D">
              <w:rPr>
                <w:rFonts w:ascii="Arial" w:hAnsi="Arial" w:cs="Arial"/>
                <w:color w:val="000000" w:themeColor="text1"/>
                <w:sz w:val="18"/>
                <w:szCs w:val="18"/>
              </w:rPr>
              <w:t>r 31 Specjalnych przy ul. Fordońskiej 17 opieką objął 143 dzieci, w tym w:</w:t>
            </w:r>
          </w:p>
          <w:p w:rsidR="008E39BF" w:rsidRPr="00112B7D" w:rsidRDefault="00187946"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Szkole Podstawowej N</w:t>
            </w:r>
            <w:r w:rsidR="008E39BF" w:rsidRPr="00112B7D">
              <w:rPr>
                <w:rFonts w:ascii="Arial" w:hAnsi="Arial" w:cs="Arial"/>
                <w:sz w:val="18"/>
                <w:szCs w:val="18"/>
              </w:rPr>
              <w:t>r 23 Specjalnej</w:t>
            </w:r>
            <w:r w:rsidR="008E39BF" w:rsidRPr="00112B7D">
              <w:rPr>
                <w:rFonts w:ascii="Arial" w:hAnsi="Arial" w:cs="Arial"/>
                <w:sz w:val="18"/>
                <w:szCs w:val="18"/>
              </w:rPr>
              <w:tab/>
              <w:t xml:space="preserve"> </w:t>
            </w:r>
            <w:r w:rsidR="00271012">
              <w:rPr>
                <w:rFonts w:ascii="Arial" w:hAnsi="Arial" w:cs="Arial"/>
                <w:sz w:val="18"/>
                <w:szCs w:val="18"/>
              </w:rPr>
              <w:t xml:space="preserve">  </w:t>
            </w:r>
            <w:r w:rsidR="008E39BF" w:rsidRPr="00112B7D">
              <w:rPr>
                <w:rFonts w:ascii="Arial" w:hAnsi="Arial" w:cs="Arial"/>
                <w:sz w:val="18"/>
                <w:szCs w:val="18"/>
              </w:rPr>
              <w:t xml:space="preserve">  </w:t>
            </w:r>
            <w:r w:rsidRPr="00112B7D">
              <w:rPr>
                <w:rFonts w:ascii="Arial" w:hAnsi="Arial" w:cs="Arial"/>
                <w:sz w:val="18"/>
                <w:szCs w:val="18"/>
              </w:rPr>
              <w:t xml:space="preserve"> -</w:t>
            </w:r>
            <w:r w:rsidR="008E39BF" w:rsidRPr="00112B7D">
              <w:rPr>
                <w:rFonts w:ascii="Arial" w:hAnsi="Arial" w:cs="Arial"/>
                <w:sz w:val="18"/>
                <w:szCs w:val="18"/>
              </w:rPr>
              <w:t xml:space="preserve"> 109 uczniów, </w:t>
            </w:r>
          </w:p>
          <w:p w:rsidR="008E39BF" w:rsidRPr="00112B7D" w:rsidRDefault="008E39BF"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oddziałach Gimnazjum </w:t>
            </w:r>
            <w:r w:rsidR="00187946" w:rsidRPr="00112B7D">
              <w:rPr>
                <w:rFonts w:ascii="Arial" w:hAnsi="Arial" w:cs="Arial"/>
                <w:sz w:val="18"/>
                <w:szCs w:val="18"/>
              </w:rPr>
              <w:t>N</w:t>
            </w:r>
            <w:r w:rsidRPr="00112B7D">
              <w:rPr>
                <w:rFonts w:ascii="Arial" w:hAnsi="Arial" w:cs="Arial"/>
                <w:sz w:val="18"/>
                <w:szCs w:val="18"/>
              </w:rPr>
              <w:t>r 40 Specjalnego</w:t>
            </w:r>
            <w:r w:rsidR="00CF415F" w:rsidRPr="00112B7D">
              <w:rPr>
                <w:rFonts w:ascii="Arial" w:hAnsi="Arial" w:cs="Arial"/>
                <w:sz w:val="18"/>
                <w:szCs w:val="18"/>
              </w:rPr>
              <w:t xml:space="preserve"> </w:t>
            </w:r>
            <w:r w:rsidR="00187946" w:rsidRPr="00112B7D">
              <w:rPr>
                <w:rFonts w:ascii="Arial" w:hAnsi="Arial" w:cs="Arial"/>
                <w:sz w:val="18"/>
                <w:szCs w:val="18"/>
              </w:rPr>
              <w:t xml:space="preserve"> -</w:t>
            </w:r>
            <w:r w:rsidR="00CF415F" w:rsidRPr="00112B7D">
              <w:rPr>
                <w:rFonts w:ascii="Arial" w:hAnsi="Arial" w:cs="Arial"/>
                <w:sz w:val="18"/>
                <w:szCs w:val="18"/>
              </w:rPr>
              <w:t xml:space="preserve"> </w:t>
            </w:r>
            <w:r w:rsidR="00187946" w:rsidRPr="00112B7D">
              <w:rPr>
                <w:rFonts w:ascii="Arial" w:hAnsi="Arial" w:cs="Arial"/>
                <w:sz w:val="18"/>
                <w:szCs w:val="18"/>
              </w:rPr>
              <w:t xml:space="preserve">  </w:t>
            </w:r>
            <w:r w:rsidR="00CF415F" w:rsidRPr="00112B7D">
              <w:rPr>
                <w:rFonts w:ascii="Arial" w:hAnsi="Arial" w:cs="Arial"/>
                <w:sz w:val="18"/>
                <w:szCs w:val="18"/>
              </w:rPr>
              <w:t>12 uczniów,</w:t>
            </w:r>
          </w:p>
          <w:p w:rsidR="008E39BF" w:rsidRPr="00112B7D" w:rsidRDefault="008E39BF"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112B7D">
              <w:rPr>
                <w:rFonts w:ascii="Arial" w:hAnsi="Arial" w:cs="Arial"/>
                <w:sz w:val="18"/>
                <w:szCs w:val="18"/>
              </w:rPr>
              <w:t>Szkole</w:t>
            </w:r>
            <w:r w:rsidRPr="00112B7D">
              <w:rPr>
                <w:rFonts w:ascii="Arial" w:hAnsi="Arial" w:cs="Arial"/>
                <w:color w:val="000000" w:themeColor="text1"/>
                <w:sz w:val="18"/>
                <w:szCs w:val="18"/>
              </w:rPr>
              <w:t xml:space="preserve"> Przysposabiającej do Pracy</w:t>
            </w:r>
            <w:r w:rsidR="00187946" w:rsidRPr="00112B7D">
              <w:rPr>
                <w:rFonts w:ascii="Arial" w:hAnsi="Arial" w:cs="Arial"/>
                <w:color w:val="000000" w:themeColor="text1"/>
                <w:sz w:val="18"/>
                <w:szCs w:val="18"/>
              </w:rPr>
              <w:t xml:space="preserve"> N</w:t>
            </w:r>
            <w:r w:rsidRPr="00112B7D">
              <w:rPr>
                <w:rFonts w:ascii="Arial" w:hAnsi="Arial" w:cs="Arial"/>
                <w:color w:val="000000" w:themeColor="text1"/>
                <w:sz w:val="18"/>
                <w:szCs w:val="18"/>
              </w:rPr>
              <w:t xml:space="preserve">r 2    </w:t>
            </w:r>
            <w:r w:rsidR="00187946" w:rsidRPr="00112B7D">
              <w:rPr>
                <w:rFonts w:ascii="Arial" w:hAnsi="Arial" w:cs="Arial"/>
                <w:color w:val="000000" w:themeColor="text1"/>
                <w:sz w:val="18"/>
                <w:szCs w:val="18"/>
              </w:rPr>
              <w:t xml:space="preserve"> -   </w:t>
            </w:r>
            <w:r w:rsidRPr="00112B7D">
              <w:rPr>
                <w:rFonts w:ascii="Arial" w:hAnsi="Arial" w:cs="Arial"/>
                <w:color w:val="000000" w:themeColor="text1"/>
                <w:sz w:val="18"/>
                <w:szCs w:val="18"/>
              </w:rPr>
              <w:t>22 uczniów.</w:t>
            </w:r>
          </w:p>
          <w:p w:rsidR="008E39BF" w:rsidRPr="00112B7D" w:rsidRDefault="008E39BF" w:rsidP="00187946">
            <w:pPr>
              <w:ind w:left="317"/>
              <w:jc w:val="both"/>
              <w:rPr>
                <w:rFonts w:ascii="Arial" w:hAnsi="Arial" w:cs="Arial"/>
                <w:color w:val="000000" w:themeColor="text1"/>
                <w:sz w:val="18"/>
                <w:szCs w:val="18"/>
              </w:rPr>
            </w:pPr>
            <w:r w:rsidRPr="00112B7D">
              <w:rPr>
                <w:rFonts w:ascii="Arial" w:hAnsi="Arial" w:cs="Arial"/>
                <w:color w:val="000000" w:themeColor="text1"/>
                <w:sz w:val="18"/>
                <w:szCs w:val="18"/>
              </w:rPr>
              <w:t>W Szkole Przysposabiającej do Pracy (nie dającej kwalifikacji zawodowych): prowadzono kształ</w:t>
            </w:r>
            <w:r w:rsidR="00CF415F" w:rsidRPr="00112B7D">
              <w:rPr>
                <w:rFonts w:ascii="Arial" w:hAnsi="Arial" w:cs="Arial"/>
                <w:color w:val="000000" w:themeColor="text1"/>
                <w:sz w:val="18"/>
                <w:szCs w:val="18"/>
              </w:rPr>
              <w:t xml:space="preserve">cenie w </w:t>
            </w:r>
            <w:r w:rsidRPr="00112B7D">
              <w:rPr>
                <w:rFonts w:ascii="Arial" w:hAnsi="Arial" w:cs="Arial"/>
                <w:color w:val="000000" w:themeColor="text1"/>
                <w:sz w:val="18"/>
                <w:szCs w:val="18"/>
              </w:rPr>
              <w:t>profilach: krawiecki, gastronomiczny (cukiernik, kucharz), rękodzieło artystyczne.</w:t>
            </w:r>
          </w:p>
          <w:p w:rsidR="008E39BF" w:rsidRPr="00112B7D" w:rsidRDefault="008E39BF"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112B7D">
              <w:rPr>
                <w:rFonts w:ascii="Arial" w:hAnsi="Arial" w:cs="Arial"/>
                <w:color w:val="000000" w:themeColor="text1"/>
                <w:sz w:val="18"/>
                <w:szCs w:val="18"/>
              </w:rPr>
              <w:t xml:space="preserve">Zespół Szkół </w:t>
            </w:r>
            <w:r w:rsidR="00187946" w:rsidRPr="00112B7D">
              <w:rPr>
                <w:rFonts w:ascii="Arial" w:hAnsi="Arial" w:cs="Arial"/>
                <w:color w:val="000000" w:themeColor="text1"/>
                <w:sz w:val="18"/>
                <w:szCs w:val="18"/>
              </w:rPr>
              <w:t>N</w:t>
            </w:r>
            <w:r w:rsidRPr="00112B7D">
              <w:rPr>
                <w:rFonts w:ascii="Arial" w:hAnsi="Arial" w:cs="Arial"/>
                <w:color w:val="000000" w:themeColor="text1"/>
                <w:sz w:val="18"/>
                <w:szCs w:val="18"/>
              </w:rPr>
              <w:t>r 7 przy ul. Waryńskiego 1, w skład którego wchodzi szkoła masowa z oddziałami specjalnymi oraz szkoły dla uczniów słabosłyszących. Uczyło się w nich 47 uczniów niepełnosprawnych, w tym w:</w:t>
            </w:r>
          </w:p>
          <w:p w:rsidR="008E39BF" w:rsidRPr="00112B7D" w:rsidRDefault="008E39BF"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XVII LO dla Słabo Słyszących                                    </w:t>
            </w:r>
            <w:r w:rsidR="00187946" w:rsidRPr="00112B7D">
              <w:rPr>
                <w:rFonts w:ascii="Arial" w:hAnsi="Arial" w:cs="Arial"/>
                <w:sz w:val="18"/>
                <w:szCs w:val="18"/>
              </w:rPr>
              <w:t>-</w:t>
            </w:r>
            <w:r w:rsidRPr="00112B7D">
              <w:rPr>
                <w:rFonts w:ascii="Arial" w:hAnsi="Arial" w:cs="Arial"/>
                <w:sz w:val="18"/>
                <w:szCs w:val="18"/>
              </w:rPr>
              <w:t xml:space="preserve"> 7 uczniów,                </w:t>
            </w:r>
          </w:p>
          <w:p w:rsidR="008E39BF" w:rsidRPr="00112B7D" w:rsidRDefault="00187946"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oddziałach Gimnazjum N</w:t>
            </w:r>
            <w:r w:rsidR="008E39BF" w:rsidRPr="00112B7D">
              <w:rPr>
                <w:rFonts w:ascii="Arial" w:hAnsi="Arial" w:cs="Arial"/>
                <w:sz w:val="18"/>
                <w:szCs w:val="18"/>
              </w:rPr>
              <w:t xml:space="preserve">r 36 dla Słabo Słyszących  </w:t>
            </w:r>
            <w:r w:rsidRPr="00112B7D">
              <w:rPr>
                <w:rFonts w:ascii="Arial" w:hAnsi="Arial" w:cs="Arial"/>
                <w:sz w:val="18"/>
                <w:szCs w:val="18"/>
              </w:rPr>
              <w:t>-</w:t>
            </w:r>
            <w:r w:rsidR="008E39BF" w:rsidRPr="00112B7D">
              <w:rPr>
                <w:rFonts w:ascii="Arial" w:hAnsi="Arial" w:cs="Arial"/>
                <w:sz w:val="18"/>
                <w:szCs w:val="18"/>
              </w:rPr>
              <w:t xml:space="preserve"> 7 uczniów, </w:t>
            </w:r>
          </w:p>
          <w:p w:rsidR="008E39BF" w:rsidRPr="00112B7D" w:rsidRDefault="00187946"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112B7D">
              <w:rPr>
                <w:rFonts w:ascii="Arial" w:hAnsi="Arial" w:cs="Arial"/>
                <w:sz w:val="18"/>
                <w:szCs w:val="18"/>
              </w:rPr>
              <w:t>Szkole Podstawowej N</w:t>
            </w:r>
            <w:r w:rsidR="008E39BF" w:rsidRPr="00112B7D">
              <w:rPr>
                <w:rFonts w:ascii="Arial" w:hAnsi="Arial" w:cs="Arial"/>
                <w:sz w:val="18"/>
                <w:szCs w:val="18"/>
              </w:rPr>
              <w:t>r 48 z Oddziałami Specjalnymi i Sportowymi – oddziały specjalne –</w:t>
            </w:r>
            <w:r w:rsidR="008E39BF" w:rsidRPr="00112B7D">
              <w:rPr>
                <w:rFonts w:ascii="Arial" w:hAnsi="Arial" w:cs="Arial"/>
                <w:color w:val="000000" w:themeColor="text1"/>
                <w:sz w:val="18"/>
                <w:szCs w:val="18"/>
              </w:rPr>
              <w:t xml:space="preserve"> 33 uczniów. </w:t>
            </w:r>
          </w:p>
          <w:p w:rsidR="008E39BF" w:rsidRPr="00112B7D" w:rsidRDefault="008E39BF"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112B7D">
              <w:rPr>
                <w:rFonts w:ascii="Arial" w:hAnsi="Arial" w:cs="Arial"/>
                <w:color w:val="000000" w:themeColor="text1"/>
                <w:sz w:val="18"/>
                <w:szCs w:val="18"/>
              </w:rPr>
              <w:t xml:space="preserve">Branżowa Szkoła I stopnia </w:t>
            </w:r>
            <w:r w:rsidR="00187946" w:rsidRPr="00112B7D">
              <w:rPr>
                <w:rFonts w:ascii="Arial" w:hAnsi="Arial" w:cs="Arial"/>
                <w:color w:val="000000" w:themeColor="text1"/>
                <w:sz w:val="18"/>
                <w:szCs w:val="18"/>
              </w:rPr>
              <w:t>N</w:t>
            </w:r>
            <w:r w:rsidRPr="00112B7D">
              <w:rPr>
                <w:rFonts w:ascii="Arial" w:hAnsi="Arial" w:cs="Arial"/>
                <w:color w:val="000000" w:themeColor="text1"/>
                <w:sz w:val="18"/>
                <w:szCs w:val="18"/>
              </w:rPr>
              <w:t>r 6 Specjalna</w:t>
            </w:r>
            <w:r w:rsidRPr="00112B7D">
              <w:rPr>
                <w:rFonts w:ascii="Arial" w:hAnsi="Arial" w:cs="Arial"/>
                <w:i/>
                <w:color w:val="000000" w:themeColor="text1"/>
                <w:sz w:val="18"/>
                <w:szCs w:val="18"/>
              </w:rPr>
              <w:t xml:space="preserve"> </w:t>
            </w:r>
            <w:r w:rsidRPr="00112B7D">
              <w:rPr>
                <w:rFonts w:ascii="Arial" w:hAnsi="Arial" w:cs="Arial"/>
                <w:color w:val="000000" w:themeColor="text1"/>
                <w:sz w:val="18"/>
                <w:szCs w:val="18"/>
              </w:rPr>
              <w:t>przy ul. Grunwaldzkiej 41, uczyło się w niej 108 uczniów.</w:t>
            </w:r>
            <w:r w:rsidR="00187946" w:rsidRPr="00112B7D">
              <w:rPr>
                <w:rFonts w:ascii="Arial" w:hAnsi="Arial" w:cs="Arial"/>
                <w:color w:val="000000" w:themeColor="text1"/>
                <w:sz w:val="18"/>
                <w:szCs w:val="18"/>
              </w:rPr>
              <w:t xml:space="preserve"> </w:t>
            </w:r>
            <w:r w:rsidRPr="00112B7D">
              <w:rPr>
                <w:rFonts w:ascii="Arial" w:hAnsi="Arial" w:cs="Arial"/>
                <w:color w:val="000000" w:themeColor="text1"/>
                <w:sz w:val="18"/>
                <w:szCs w:val="18"/>
              </w:rPr>
              <w:t xml:space="preserve">Szkoła kształci w zawodach: ogrodnik, monter zabudowy i robót wykończeniowych w budownictwie, fryzjer, krawiec, cukiernik, kucharz, ślusarz, stolarz, pracownik pomocniczy obsługi hotelowej, monter sieci </w:t>
            </w:r>
            <w:r w:rsidR="00187946" w:rsidRPr="00112B7D">
              <w:rPr>
                <w:rFonts w:ascii="Arial" w:hAnsi="Arial" w:cs="Arial"/>
                <w:color w:val="000000" w:themeColor="text1"/>
                <w:sz w:val="18"/>
                <w:szCs w:val="18"/>
              </w:rPr>
              <w:t>ins</w:t>
            </w:r>
            <w:r w:rsidRPr="00112B7D">
              <w:rPr>
                <w:rFonts w:ascii="Arial" w:hAnsi="Arial" w:cs="Arial"/>
                <w:color w:val="000000" w:themeColor="text1"/>
                <w:sz w:val="18"/>
                <w:szCs w:val="18"/>
              </w:rPr>
              <w:t>talacji sanitarnych.</w:t>
            </w:r>
          </w:p>
          <w:p w:rsidR="008E39BF" w:rsidRPr="00112B7D" w:rsidRDefault="008E39BF"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112B7D">
              <w:rPr>
                <w:rFonts w:ascii="Arial" w:hAnsi="Arial" w:cs="Arial"/>
                <w:color w:val="000000" w:themeColor="text1"/>
                <w:sz w:val="18"/>
                <w:szCs w:val="18"/>
              </w:rPr>
              <w:t>Bydgoski Zespół Placówek Oświatowo</w:t>
            </w:r>
            <w:r w:rsidR="00187946" w:rsidRPr="00112B7D">
              <w:rPr>
                <w:rFonts w:ascii="Arial" w:hAnsi="Arial" w:cs="Arial"/>
                <w:color w:val="000000" w:themeColor="text1"/>
                <w:sz w:val="18"/>
                <w:szCs w:val="18"/>
              </w:rPr>
              <w:t>-</w:t>
            </w:r>
            <w:r w:rsidRPr="00112B7D">
              <w:rPr>
                <w:rFonts w:ascii="Arial" w:hAnsi="Arial" w:cs="Arial"/>
                <w:color w:val="000000" w:themeColor="text1"/>
                <w:sz w:val="18"/>
                <w:szCs w:val="18"/>
              </w:rPr>
              <w:t>Wychowawczych przy ul. Traugutta 5, w którego skład wchodzą dwie szkoły. Uczyło się w nich</w:t>
            </w:r>
            <w:r w:rsidR="00187946" w:rsidRPr="00112B7D">
              <w:rPr>
                <w:rFonts w:ascii="Arial" w:hAnsi="Arial" w:cs="Arial"/>
                <w:color w:val="000000" w:themeColor="text1"/>
                <w:sz w:val="18"/>
                <w:szCs w:val="18"/>
              </w:rPr>
              <w:t xml:space="preserve"> </w:t>
            </w:r>
            <w:r w:rsidRPr="00112B7D">
              <w:rPr>
                <w:rFonts w:ascii="Arial" w:hAnsi="Arial" w:cs="Arial"/>
                <w:color w:val="000000" w:themeColor="text1"/>
                <w:sz w:val="18"/>
                <w:szCs w:val="18"/>
              </w:rPr>
              <w:t>46 uczniów, w tym posiadających orzeczenie o potrzebie kształcenia    specjalnego w:</w:t>
            </w:r>
          </w:p>
          <w:p w:rsidR="008E39BF" w:rsidRPr="00112B7D" w:rsidRDefault="008E39BF"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color w:val="000000" w:themeColor="text1"/>
                <w:sz w:val="18"/>
                <w:szCs w:val="18"/>
              </w:rPr>
              <w:lastRenderedPageBreak/>
              <w:t xml:space="preserve">Szkole Podstawowej </w:t>
            </w:r>
            <w:r w:rsidR="00187946" w:rsidRPr="00112B7D">
              <w:rPr>
                <w:rFonts w:ascii="Arial" w:hAnsi="Arial" w:cs="Arial"/>
                <w:color w:val="000000" w:themeColor="text1"/>
                <w:sz w:val="18"/>
                <w:szCs w:val="18"/>
              </w:rPr>
              <w:t>N</w:t>
            </w:r>
            <w:r w:rsidRPr="00112B7D">
              <w:rPr>
                <w:rFonts w:ascii="Arial" w:hAnsi="Arial" w:cs="Arial"/>
                <w:color w:val="000000" w:themeColor="text1"/>
                <w:sz w:val="18"/>
                <w:szCs w:val="18"/>
              </w:rPr>
              <w:t xml:space="preserve">r 55 dla Uczniów Niedostosowanych Społecznie oraz z Zaburzeniami </w:t>
            </w:r>
            <w:r w:rsidRPr="00112B7D">
              <w:rPr>
                <w:rFonts w:ascii="Arial" w:hAnsi="Arial" w:cs="Arial"/>
                <w:sz w:val="18"/>
                <w:szCs w:val="18"/>
              </w:rPr>
              <w:t xml:space="preserve">Zachowania </w:t>
            </w:r>
            <w:r w:rsidR="00187946" w:rsidRPr="00112B7D">
              <w:rPr>
                <w:rFonts w:ascii="Arial" w:hAnsi="Arial" w:cs="Arial"/>
                <w:sz w:val="18"/>
                <w:szCs w:val="18"/>
              </w:rPr>
              <w:t xml:space="preserve">- </w:t>
            </w:r>
            <w:r w:rsidRPr="00112B7D">
              <w:rPr>
                <w:rFonts w:ascii="Arial" w:hAnsi="Arial" w:cs="Arial"/>
                <w:sz w:val="18"/>
                <w:szCs w:val="18"/>
              </w:rPr>
              <w:t xml:space="preserve">37 uczniów, </w:t>
            </w:r>
          </w:p>
          <w:p w:rsidR="008E39BF" w:rsidRPr="00112B7D" w:rsidRDefault="008E39BF"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112B7D">
              <w:rPr>
                <w:rFonts w:ascii="Arial" w:hAnsi="Arial" w:cs="Arial"/>
                <w:sz w:val="18"/>
                <w:szCs w:val="18"/>
              </w:rPr>
              <w:t xml:space="preserve">oddziałach Gimnazjum </w:t>
            </w:r>
            <w:r w:rsidR="00187946" w:rsidRPr="00112B7D">
              <w:rPr>
                <w:rFonts w:ascii="Arial" w:hAnsi="Arial" w:cs="Arial"/>
                <w:sz w:val="18"/>
                <w:szCs w:val="18"/>
              </w:rPr>
              <w:t>N</w:t>
            </w:r>
            <w:r w:rsidRPr="00112B7D">
              <w:rPr>
                <w:rFonts w:ascii="Arial" w:hAnsi="Arial" w:cs="Arial"/>
                <w:sz w:val="18"/>
                <w:szCs w:val="18"/>
              </w:rPr>
              <w:t>r 44 dla Uczniów Niedostosowanych Społecznie oraz z Zaburzeniami</w:t>
            </w:r>
            <w:r w:rsidRPr="00112B7D">
              <w:rPr>
                <w:rFonts w:ascii="Arial" w:hAnsi="Arial" w:cs="Arial"/>
                <w:color w:val="000000" w:themeColor="text1"/>
                <w:sz w:val="18"/>
                <w:szCs w:val="18"/>
              </w:rPr>
              <w:t xml:space="preserve"> Zachowania</w:t>
            </w:r>
            <w:r w:rsidR="00CF415F" w:rsidRPr="00112B7D">
              <w:rPr>
                <w:rFonts w:ascii="Arial" w:hAnsi="Arial" w:cs="Arial"/>
                <w:color w:val="000000" w:themeColor="text1"/>
                <w:sz w:val="18"/>
                <w:szCs w:val="18"/>
              </w:rPr>
              <w:t xml:space="preserve"> -</w:t>
            </w:r>
            <w:r w:rsidRPr="00112B7D">
              <w:rPr>
                <w:rFonts w:ascii="Arial" w:hAnsi="Arial" w:cs="Arial"/>
                <w:color w:val="000000" w:themeColor="text1"/>
                <w:sz w:val="18"/>
                <w:szCs w:val="18"/>
              </w:rPr>
              <w:t xml:space="preserve"> 9 uczniów.</w:t>
            </w:r>
          </w:p>
          <w:p w:rsidR="008E39BF" w:rsidRPr="006F5488" w:rsidRDefault="008E39BF" w:rsidP="00187946">
            <w:pPr>
              <w:jc w:val="both"/>
              <w:rPr>
                <w:rFonts w:ascii="Arial" w:hAnsi="Arial" w:cs="Arial"/>
                <w:color w:val="FF0000"/>
              </w:rPr>
            </w:pPr>
          </w:p>
          <w:p w:rsidR="00885497" w:rsidRPr="00112B7D" w:rsidRDefault="00885497" w:rsidP="006F5488">
            <w:pPr>
              <w:spacing w:after="120"/>
              <w:jc w:val="both"/>
              <w:rPr>
                <w:rFonts w:ascii="Arial" w:hAnsi="Arial" w:cs="Arial"/>
                <w:sz w:val="18"/>
                <w:szCs w:val="18"/>
              </w:rPr>
            </w:pPr>
            <w:r w:rsidRPr="006F5488">
              <w:rPr>
                <w:rFonts w:ascii="Arial" w:hAnsi="Arial" w:cs="Arial"/>
                <w:sz w:val="18"/>
                <w:szCs w:val="18"/>
              </w:rPr>
              <w:t xml:space="preserve">Na terenie Bydgoszczy działają publiczne centra kształcenia ustawicznego i zespoły szkół, w ramach których powołano wszystkie typy szkół - od podstawowej do policealnych. Placówki te są ogólnie dostępne dla osób dorosłych, jako kontynuacja edukacji ciągłej, jak i dla tych, którzy chcą podnieść poziom wykształcenia ogólnego lub kwalifikacji zawodowych. </w:t>
            </w:r>
          </w:p>
        </w:tc>
        <w:tc>
          <w:tcPr>
            <w:tcW w:w="1275" w:type="dxa"/>
            <w:vMerge w:val="restart"/>
            <w:tcBorders>
              <w:top w:val="dotted" w:sz="4" w:space="0" w:color="auto"/>
            </w:tcBorders>
          </w:tcPr>
          <w:p w:rsidR="007D0E1C" w:rsidRPr="00315D16" w:rsidRDefault="007D0E1C" w:rsidP="00550D58">
            <w:pPr>
              <w:ind w:left="33" w:right="33"/>
              <w:jc w:val="center"/>
              <w:rPr>
                <w:rFonts w:ascii="Arial" w:hAnsi="Arial" w:cs="Arial"/>
                <w:sz w:val="18"/>
                <w:szCs w:val="18"/>
              </w:rPr>
            </w:pPr>
            <w:r w:rsidRPr="00315D16">
              <w:rPr>
                <w:rFonts w:ascii="Arial" w:hAnsi="Arial" w:cs="Arial"/>
                <w:sz w:val="18"/>
                <w:szCs w:val="18"/>
              </w:rPr>
              <w:lastRenderedPageBreak/>
              <w:t>Budżet Miasta</w:t>
            </w:r>
          </w:p>
        </w:tc>
        <w:tc>
          <w:tcPr>
            <w:tcW w:w="851" w:type="dxa"/>
            <w:vMerge w:val="restart"/>
            <w:tcBorders>
              <w:top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t>IV.3.</w:t>
            </w:r>
          </w:p>
          <w:p w:rsidR="007D0E1C" w:rsidRPr="00BB10E1" w:rsidRDefault="007D0E1C" w:rsidP="00550D58">
            <w:pPr>
              <w:jc w:val="center"/>
              <w:rPr>
                <w:rFonts w:ascii="Arial" w:hAnsi="Arial" w:cs="Arial"/>
                <w:sz w:val="18"/>
                <w:szCs w:val="18"/>
              </w:rPr>
            </w:pPr>
            <w:r>
              <w:rPr>
                <w:rFonts w:ascii="Arial" w:hAnsi="Arial" w:cs="Arial"/>
                <w:sz w:val="18"/>
                <w:szCs w:val="18"/>
              </w:rPr>
              <w:t>IV.7.</w:t>
            </w:r>
          </w:p>
        </w:tc>
      </w:tr>
      <w:tr w:rsidR="007D0E1C" w:rsidRPr="00E013A3" w:rsidTr="00896EC8">
        <w:tblPrEx>
          <w:tblLook w:val="00A0" w:firstRow="1" w:lastRow="0" w:firstColumn="1" w:lastColumn="0" w:noHBand="0" w:noVBand="0"/>
        </w:tblPrEx>
        <w:trPr>
          <w:trHeight w:val="1926"/>
        </w:trPr>
        <w:tc>
          <w:tcPr>
            <w:tcW w:w="425" w:type="dxa"/>
            <w:tcBorders>
              <w:top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tcBorders>
          </w:tcPr>
          <w:p w:rsidR="007D0E1C" w:rsidRPr="00112B7D" w:rsidRDefault="007D0E1C" w:rsidP="00550D58">
            <w:pPr>
              <w:tabs>
                <w:tab w:val="num" w:pos="993"/>
                <w:tab w:val="num" w:pos="1778"/>
              </w:tabs>
              <w:rPr>
                <w:rFonts w:ascii="Arial" w:hAnsi="Arial" w:cs="Arial"/>
                <w:sz w:val="18"/>
                <w:szCs w:val="18"/>
              </w:rPr>
            </w:pPr>
            <w:r w:rsidRPr="00112B7D">
              <w:rPr>
                <w:rFonts w:ascii="Arial" w:hAnsi="Arial" w:cs="Arial"/>
                <w:sz w:val="18"/>
                <w:szCs w:val="18"/>
              </w:rPr>
              <w:t>Systematyczne wyposażenie w sprzęt rehabilitacyjny i pomoce dydaktyczne niezbędne w systemie kształcenia osób niepełnosprawnych i niedostosowanych społecznie</w:t>
            </w:r>
          </w:p>
        </w:tc>
        <w:tc>
          <w:tcPr>
            <w:tcW w:w="992" w:type="dxa"/>
            <w:vMerge/>
            <w:tcBorders>
              <w:bottom w:val="single" w:sz="4" w:space="0" w:color="auto"/>
            </w:tcBorders>
          </w:tcPr>
          <w:p w:rsidR="007D0E1C" w:rsidRPr="00112B7D" w:rsidRDefault="007D0E1C" w:rsidP="00550D58">
            <w:pPr>
              <w:ind w:left="-49" w:right="-108"/>
              <w:rPr>
                <w:rFonts w:ascii="Arial" w:hAnsi="Arial" w:cs="Arial"/>
                <w:sz w:val="18"/>
                <w:szCs w:val="18"/>
              </w:rPr>
            </w:pPr>
          </w:p>
        </w:tc>
        <w:tc>
          <w:tcPr>
            <w:tcW w:w="8789" w:type="dxa"/>
            <w:vMerge/>
            <w:tcBorders>
              <w:bottom w:val="single" w:sz="4" w:space="0" w:color="auto"/>
            </w:tcBorders>
          </w:tcPr>
          <w:p w:rsidR="007D0E1C" w:rsidRPr="00112B7D" w:rsidRDefault="007D0E1C" w:rsidP="00550D58">
            <w:pPr>
              <w:jc w:val="both"/>
              <w:rPr>
                <w:rFonts w:ascii="Arial" w:hAnsi="Arial" w:cs="Arial"/>
                <w:color w:val="244061" w:themeColor="accent1" w:themeShade="80"/>
                <w:sz w:val="18"/>
                <w:szCs w:val="18"/>
              </w:rPr>
            </w:pPr>
          </w:p>
        </w:tc>
        <w:tc>
          <w:tcPr>
            <w:tcW w:w="1275" w:type="dxa"/>
            <w:vMerge/>
          </w:tcPr>
          <w:p w:rsidR="007D0E1C" w:rsidRPr="00522ABD" w:rsidRDefault="007D0E1C" w:rsidP="00550D58">
            <w:pPr>
              <w:ind w:left="33" w:right="33"/>
              <w:jc w:val="center"/>
              <w:rPr>
                <w:rFonts w:ascii="Arial" w:hAnsi="Arial" w:cs="Arial"/>
                <w:sz w:val="18"/>
                <w:szCs w:val="18"/>
              </w:rPr>
            </w:pPr>
          </w:p>
        </w:tc>
        <w:tc>
          <w:tcPr>
            <w:tcW w:w="851" w:type="dxa"/>
            <w:vMerge/>
          </w:tcPr>
          <w:p w:rsidR="007D0E1C" w:rsidRPr="00522ABD" w:rsidRDefault="007D0E1C" w:rsidP="00550D58">
            <w:pPr>
              <w:jc w:val="center"/>
              <w:rPr>
                <w:rFonts w:ascii="Arial" w:hAnsi="Arial" w:cs="Arial"/>
                <w:sz w:val="18"/>
                <w:szCs w:val="18"/>
              </w:rPr>
            </w:pPr>
          </w:p>
        </w:tc>
      </w:tr>
      <w:tr w:rsidR="007D0E1C" w:rsidRPr="00E013A3" w:rsidTr="00896EC8">
        <w:tblPrEx>
          <w:tblLook w:val="00A0" w:firstRow="1" w:lastRow="0" w:firstColumn="1" w:lastColumn="0" w:noHBand="0" w:noVBand="0"/>
        </w:tblPrEx>
        <w:tc>
          <w:tcPr>
            <w:tcW w:w="425" w:type="dxa"/>
            <w:tcBorders>
              <w:bottom w:val="dotted" w:sz="4" w:space="0" w:color="auto"/>
            </w:tcBorders>
          </w:tcPr>
          <w:p w:rsidR="007D0E1C" w:rsidRPr="00522ABD" w:rsidRDefault="007D0E1C" w:rsidP="00550D58">
            <w:pPr>
              <w:spacing w:before="120"/>
              <w:rPr>
                <w:rFonts w:ascii="Arial" w:hAnsi="Arial" w:cs="Arial"/>
                <w:b/>
                <w:bCs/>
                <w:sz w:val="18"/>
                <w:szCs w:val="18"/>
              </w:rPr>
            </w:pPr>
            <w:r w:rsidRPr="00522ABD">
              <w:rPr>
                <w:rFonts w:ascii="Arial" w:hAnsi="Arial" w:cs="Arial"/>
                <w:b/>
                <w:bCs/>
                <w:sz w:val="18"/>
                <w:szCs w:val="18"/>
              </w:rPr>
              <w:lastRenderedPageBreak/>
              <w:t>g.</w:t>
            </w:r>
          </w:p>
        </w:tc>
        <w:tc>
          <w:tcPr>
            <w:tcW w:w="3261" w:type="dxa"/>
            <w:tcBorders>
              <w:bottom w:val="dotted" w:sz="4" w:space="0" w:color="auto"/>
            </w:tcBorders>
          </w:tcPr>
          <w:p w:rsidR="007D0E1C" w:rsidRPr="00112B7D" w:rsidRDefault="007D0E1C" w:rsidP="00550D58">
            <w:pPr>
              <w:spacing w:before="120"/>
              <w:rPr>
                <w:rFonts w:ascii="Arial" w:hAnsi="Arial" w:cs="Arial"/>
                <w:sz w:val="18"/>
                <w:szCs w:val="18"/>
              </w:rPr>
            </w:pPr>
            <w:r w:rsidRPr="00112B7D">
              <w:rPr>
                <w:rFonts w:ascii="Arial" w:hAnsi="Arial" w:cs="Arial"/>
                <w:b/>
                <w:bCs/>
                <w:sz w:val="18"/>
                <w:szCs w:val="18"/>
              </w:rPr>
              <w:t>Wspieranie działań wychowawczo-opiekuńczych rodziny poprzez zadania podejmowane przez placówki oświatowe i inne organizacje:</w:t>
            </w:r>
          </w:p>
        </w:tc>
        <w:tc>
          <w:tcPr>
            <w:tcW w:w="992" w:type="dxa"/>
            <w:tcBorders>
              <w:top w:val="single" w:sz="4" w:space="0" w:color="auto"/>
              <w:bottom w:val="dotted" w:sz="4" w:space="0" w:color="auto"/>
            </w:tcBorders>
          </w:tcPr>
          <w:p w:rsidR="007D0E1C" w:rsidRPr="00112B7D" w:rsidRDefault="007D0E1C" w:rsidP="00550D58">
            <w:pPr>
              <w:ind w:left="-49" w:right="-108"/>
              <w:rPr>
                <w:rFonts w:ascii="Arial" w:hAnsi="Arial" w:cs="Arial"/>
                <w:color w:val="FF0000"/>
                <w:sz w:val="18"/>
                <w:szCs w:val="18"/>
              </w:rPr>
            </w:pPr>
          </w:p>
        </w:tc>
        <w:tc>
          <w:tcPr>
            <w:tcW w:w="8789" w:type="dxa"/>
            <w:tcBorders>
              <w:top w:val="single" w:sz="4" w:space="0" w:color="auto"/>
              <w:bottom w:val="dotted" w:sz="4" w:space="0" w:color="auto"/>
            </w:tcBorders>
          </w:tcPr>
          <w:p w:rsidR="007D0E1C" w:rsidRPr="00112B7D" w:rsidRDefault="007D0E1C" w:rsidP="00550D58">
            <w:pPr>
              <w:jc w:val="both"/>
              <w:rPr>
                <w:rFonts w:ascii="Arial" w:hAnsi="Arial" w:cs="Arial"/>
                <w:color w:val="FF0000"/>
                <w:sz w:val="18"/>
                <w:szCs w:val="18"/>
              </w:rPr>
            </w:pPr>
          </w:p>
        </w:tc>
        <w:tc>
          <w:tcPr>
            <w:tcW w:w="1275" w:type="dxa"/>
            <w:tcBorders>
              <w:bottom w:val="dotted" w:sz="4" w:space="0" w:color="auto"/>
            </w:tcBorders>
          </w:tcPr>
          <w:p w:rsidR="007D0E1C" w:rsidRPr="000A5B80" w:rsidRDefault="007D0E1C" w:rsidP="00550D58">
            <w:pPr>
              <w:ind w:left="33" w:right="33"/>
              <w:jc w:val="center"/>
              <w:rPr>
                <w:rFonts w:ascii="Arial" w:hAnsi="Arial" w:cs="Arial"/>
                <w:color w:val="FF0000"/>
                <w:sz w:val="18"/>
                <w:szCs w:val="18"/>
              </w:rPr>
            </w:pPr>
          </w:p>
        </w:tc>
        <w:tc>
          <w:tcPr>
            <w:tcW w:w="851" w:type="dxa"/>
            <w:tcBorders>
              <w:bottom w:val="dotted" w:sz="4" w:space="0" w:color="auto"/>
            </w:tcBorders>
          </w:tcPr>
          <w:p w:rsidR="007D0E1C" w:rsidRPr="00BB10E1" w:rsidRDefault="007D0E1C" w:rsidP="00550D58">
            <w:pPr>
              <w:jc w:val="center"/>
              <w:rPr>
                <w:rFonts w:ascii="Arial" w:hAnsi="Arial" w:cs="Arial"/>
                <w:sz w:val="18"/>
                <w:szCs w:val="18"/>
              </w:rPr>
            </w:pP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112B7D" w:rsidRDefault="007D0E1C" w:rsidP="00550D58">
            <w:pPr>
              <w:tabs>
                <w:tab w:val="num" w:pos="993"/>
                <w:tab w:val="num" w:pos="1778"/>
              </w:tabs>
              <w:rPr>
                <w:rFonts w:ascii="Arial" w:hAnsi="Arial" w:cs="Arial"/>
                <w:sz w:val="18"/>
                <w:szCs w:val="18"/>
              </w:rPr>
            </w:pPr>
            <w:r w:rsidRPr="00112B7D">
              <w:rPr>
                <w:rFonts w:ascii="Arial" w:hAnsi="Arial" w:cs="Arial"/>
                <w:sz w:val="18"/>
                <w:szCs w:val="18"/>
              </w:rPr>
              <w:t>Profilaktyka i promocja zdrowia</w:t>
            </w:r>
          </w:p>
        </w:tc>
        <w:tc>
          <w:tcPr>
            <w:tcW w:w="992" w:type="dxa"/>
            <w:tcBorders>
              <w:top w:val="dotted" w:sz="4" w:space="0" w:color="auto"/>
              <w:bottom w:val="dotted" w:sz="4" w:space="0" w:color="auto"/>
            </w:tcBorders>
          </w:tcPr>
          <w:p w:rsidR="007D0E1C" w:rsidRPr="00112B7D" w:rsidRDefault="001B45C4" w:rsidP="00550D58">
            <w:pPr>
              <w:ind w:left="-49" w:right="-108"/>
              <w:rPr>
                <w:rFonts w:ascii="Arial" w:hAnsi="Arial" w:cs="Arial"/>
                <w:sz w:val="18"/>
                <w:szCs w:val="18"/>
              </w:rPr>
            </w:pPr>
            <w:hyperlink r:id="rId102" w:history="1">
              <w:r w:rsidR="007D0E1C" w:rsidRPr="00112B7D">
                <w:rPr>
                  <w:rStyle w:val="Hipercze"/>
                  <w:rFonts w:ascii="Arial" w:hAnsi="Arial" w:cs="Arial"/>
                  <w:color w:val="auto"/>
                  <w:sz w:val="18"/>
                  <w:szCs w:val="18"/>
                  <w:u w:val="none"/>
                </w:rPr>
                <w:t>Biuro ds. Zdrowia i Polityki Społecznej</w:t>
              </w:r>
            </w:hyperlink>
          </w:p>
          <w:p w:rsidR="007D0E1C" w:rsidRPr="00112B7D" w:rsidRDefault="007D0E1C" w:rsidP="00550D58">
            <w:pPr>
              <w:ind w:left="-49" w:right="-108"/>
              <w:rPr>
                <w:rFonts w:ascii="Arial" w:hAnsi="Arial" w:cs="Arial"/>
                <w:sz w:val="18"/>
                <w:szCs w:val="18"/>
              </w:rPr>
            </w:pPr>
          </w:p>
          <w:p w:rsidR="007D0E1C" w:rsidRPr="00112B7D" w:rsidRDefault="00387536" w:rsidP="00550D58">
            <w:pPr>
              <w:ind w:left="-49" w:right="-108"/>
              <w:rPr>
                <w:rFonts w:ascii="Arial" w:hAnsi="Arial" w:cs="Arial"/>
                <w:sz w:val="18"/>
                <w:szCs w:val="18"/>
              </w:rPr>
            </w:pPr>
            <w:r w:rsidRPr="00112B7D">
              <w:rPr>
                <w:rFonts w:ascii="Arial" w:hAnsi="Arial" w:cs="Arial"/>
                <w:sz w:val="18"/>
                <w:szCs w:val="18"/>
              </w:rPr>
              <w:t>WE</w:t>
            </w:r>
          </w:p>
          <w:p w:rsidR="007D0E1C" w:rsidRPr="00112B7D" w:rsidRDefault="007D0E1C" w:rsidP="00550D58">
            <w:pPr>
              <w:ind w:left="-49" w:right="-108"/>
              <w:rPr>
                <w:rFonts w:ascii="Arial" w:hAnsi="Arial" w:cs="Arial"/>
                <w:sz w:val="18"/>
                <w:szCs w:val="18"/>
              </w:rPr>
            </w:pPr>
          </w:p>
          <w:p w:rsidR="007D0E1C" w:rsidRPr="00112B7D" w:rsidRDefault="007D0E1C" w:rsidP="00550D58">
            <w:pPr>
              <w:ind w:left="-49" w:right="-108"/>
              <w:rPr>
                <w:rFonts w:ascii="Arial" w:hAnsi="Arial" w:cs="Arial"/>
                <w:sz w:val="18"/>
                <w:szCs w:val="18"/>
              </w:rPr>
            </w:pPr>
            <w:r w:rsidRPr="00112B7D">
              <w:rPr>
                <w:rFonts w:ascii="Arial" w:hAnsi="Arial" w:cs="Arial"/>
                <w:sz w:val="18"/>
                <w:szCs w:val="18"/>
              </w:rPr>
              <w:t>Instytucje ochrony zdrowia</w:t>
            </w:r>
          </w:p>
          <w:p w:rsidR="007D0E1C" w:rsidRPr="00112B7D" w:rsidRDefault="007D0E1C" w:rsidP="00550D58">
            <w:pPr>
              <w:ind w:left="-49" w:right="-108"/>
              <w:rPr>
                <w:rFonts w:ascii="Arial" w:hAnsi="Arial" w:cs="Arial"/>
                <w:sz w:val="18"/>
                <w:szCs w:val="18"/>
              </w:rPr>
            </w:pPr>
          </w:p>
          <w:p w:rsidR="007D0E1C" w:rsidRPr="00112B7D" w:rsidRDefault="007D0E1C" w:rsidP="00550D58">
            <w:pPr>
              <w:ind w:left="-49" w:right="-108"/>
              <w:rPr>
                <w:rFonts w:ascii="Arial" w:hAnsi="Arial" w:cs="Arial"/>
                <w:sz w:val="18"/>
                <w:szCs w:val="18"/>
              </w:rPr>
            </w:pPr>
            <w:r w:rsidRPr="00112B7D">
              <w:rPr>
                <w:rFonts w:ascii="Arial" w:hAnsi="Arial" w:cs="Arial"/>
                <w:sz w:val="18"/>
                <w:szCs w:val="18"/>
              </w:rPr>
              <w:t>Stowarzyszenia</w:t>
            </w:r>
          </w:p>
          <w:p w:rsidR="007D0E1C" w:rsidRPr="00112B7D" w:rsidRDefault="007D0E1C" w:rsidP="00550D58">
            <w:pPr>
              <w:ind w:left="-49" w:right="-108"/>
              <w:rPr>
                <w:rFonts w:ascii="Arial" w:hAnsi="Arial" w:cs="Arial"/>
                <w:sz w:val="18"/>
                <w:szCs w:val="18"/>
              </w:rPr>
            </w:pPr>
          </w:p>
          <w:p w:rsidR="007D0E1C" w:rsidRPr="00112B7D" w:rsidRDefault="007D0E1C" w:rsidP="00550D58">
            <w:pPr>
              <w:ind w:left="-49" w:right="-108"/>
              <w:rPr>
                <w:rFonts w:ascii="Arial" w:hAnsi="Arial" w:cs="Arial"/>
                <w:sz w:val="18"/>
                <w:szCs w:val="18"/>
              </w:rPr>
            </w:pPr>
            <w:r w:rsidRPr="00112B7D">
              <w:rPr>
                <w:rFonts w:ascii="Arial" w:hAnsi="Arial" w:cs="Arial"/>
                <w:sz w:val="18"/>
                <w:szCs w:val="18"/>
              </w:rPr>
              <w:t>Fundacje</w:t>
            </w:r>
          </w:p>
          <w:p w:rsidR="007D0E1C" w:rsidRPr="00112B7D" w:rsidRDefault="007D0E1C" w:rsidP="00550D58">
            <w:pPr>
              <w:ind w:left="-49" w:right="-108"/>
              <w:rPr>
                <w:rFonts w:ascii="Arial" w:hAnsi="Arial" w:cs="Arial"/>
                <w:sz w:val="18"/>
                <w:szCs w:val="18"/>
              </w:rPr>
            </w:pPr>
          </w:p>
          <w:p w:rsidR="007D0E1C" w:rsidRPr="00112B7D" w:rsidRDefault="007D0E1C" w:rsidP="00550D58">
            <w:pPr>
              <w:ind w:left="-49" w:right="-108"/>
              <w:rPr>
                <w:rFonts w:ascii="Arial" w:hAnsi="Arial" w:cs="Arial"/>
                <w:sz w:val="18"/>
                <w:szCs w:val="18"/>
              </w:rPr>
            </w:pPr>
          </w:p>
        </w:tc>
        <w:tc>
          <w:tcPr>
            <w:tcW w:w="8789" w:type="dxa"/>
            <w:tcBorders>
              <w:top w:val="dotted" w:sz="4" w:space="0" w:color="auto"/>
              <w:bottom w:val="dotted" w:sz="4" w:space="0" w:color="auto"/>
            </w:tcBorders>
            <w:shd w:val="clear" w:color="auto" w:fill="FFFFFF" w:themeFill="background1"/>
          </w:tcPr>
          <w:p w:rsidR="007D0E1C" w:rsidRPr="00112B7D" w:rsidRDefault="007D0E1C" w:rsidP="00803C0A">
            <w:pPr>
              <w:jc w:val="both"/>
              <w:rPr>
                <w:rFonts w:ascii="Arial" w:hAnsi="Arial" w:cs="Arial"/>
                <w:sz w:val="18"/>
                <w:szCs w:val="18"/>
              </w:rPr>
            </w:pPr>
            <w:r w:rsidRPr="00112B7D">
              <w:rPr>
                <w:rFonts w:ascii="Arial" w:hAnsi="Arial" w:cs="Arial"/>
                <w:sz w:val="18"/>
                <w:szCs w:val="18"/>
              </w:rPr>
              <w:t>W ramach profilaktyki i promocji zdrowia w 201</w:t>
            </w:r>
            <w:r w:rsidR="00803C0A" w:rsidRPr="00112B7D">
              <w:rPr>
                <w:rFonts w:ascii="Arial" w:hAnsi="Arial" w:cs="Arial"/>
                <w:sz w:val="18"/>
                <w:szCs w:val="18"/>
              </w:rPr>
              <w:t>8</w:t>
            </w:r>
            <w:r w:rsidRPr="00112B7D">
              <w:rPr>
                <w:rFonts w:ascii="Arial" w:hAnsi="Arial" w:cs="Arial"/>
                <w:sz w:val="18"/>
                <w:szCs w:val="18"/>
              </w:rPr>
              <w:t xml:space="preserve"> roku prowadzono:</w:t>
            </w:r>
          </w:p>
          <w:p w:rsidR="00803C0A" w:rsidRPr="00112B7D" w:rsidRDefault="007D0E1C" w:rsidP="002C2921">
            <w:pPr>
              <w:numPr>
                <w:ilvl w:val="0"/>
                <w:numId w:val="14"/>
              </w:numPr>
              <w:ind w:left="175" w:hanging="175"/>
              <w:jc w:val="both"/>
              <w:rPr>
                <w:rFonts w:ascii="Arial" w:hAnsi="Arial" w:cs="Arial"/>
                <w:sz w:val="18"/>
                <w:szCs w:val="18"/>
              </w:rPr>
            </w:pPr>
            <w:r w:rsidRPr="00112B7D">
              <w:rPr>
                <w:rFonts w:ascii="Arial" w:hAnsi="Arial" w:cs="Arial"/>
                <w:sz w:val="18"/>
                <w:szCs w:val="18"/>
              </w:rPr>
              <w:t xml:space="preserve">edukację w zakresie ratownictwa medycznego w szkołach – kontynuowano działania, które miały na celu tworzenie w szkołach gimnazjalnych i ponadgimnazjalnych Grup Pierwszej Pomocy. </w:t>
            </w:r>
            <w:r w:rsidR="00803C0A" w:rsidRPr="00112B7D">
              <w:rPr>
                <w:rFonts w:ascii="Arial" w:hAnsi="Arial" w:cs="Arial"/>
                <w:sz w:val="18"/>
                <w:szCs w:val="18"/>
              </w:rPr>
              <w:t xml:space="preserve">Inicjatywa jest związana z koniecznością podnoszenia poziomu wiedzy z zakresu zasad udzielania pierwszej pomocy oraz przeciwdziałania występowaniu wypadków poprzez upowszechnianie zasad bezpieczeństwa i wykształcenie nawyków ich przestrzegania wśród dzieci i młodzieży, a także z poprawą bezpieczeństwa w placówkach oraz podczas organizacji wydarzeń okolicznościowych zarówno w obiektach zamkniętych, jak i  przestrzeni miejskiej. </w:t>
            </w:r>
            <w:r w:rsidRPr="00112B7D">
              <w:rPr>
                <w:rFonts w:ascii="Arial" w:hAnsi="Arial" w:cs="Arial"/>
                <w:sz w:val="18"/>
                <w:szCs w:val="18"/>
              </w:rPr>
              <w:t xml:space="preserve">Przedsięwzięcie zostało zrealizowane poprzez </w:t>
            </w:r>
            <w:r w:rsidR="00803C0A" w:rsidRPr="00112B7D">
              <w:rPr>
                <w:rFonts w:ascii="Arial" w:hAnsi="Arial" w:cs="Arial"/>
                <w:sz w:val="18"/>
                <w:szCs w:val="18"/>
              </w:rPr>
              <w:t xml:space="preserve">zakup materiałów dydaktycznych: fantomów, apteczek, akcesoriów. Przeszkolona została kolejna grupa uczniów szkól ponadpodstawowych. Zorganizowano pokazy dla dzieci z przedszkoli i szkół oraz obozy pierwszej pomocy. W obozach trzydniowych udział wzięło 10 szkół. Zorganizowano III Zawody Pierwszej Pomocy dla bydgoskich placówek oświatowych.  </w:t>
            </w:r>
          </w:p>
          <w:p w:rsidR="007D0E1C" w:rsidRPr="00112B7D" w:rsidRDefault="007D0E1C" w:rsidP="002C2921">
            <w:pPr>
              <w:numPr>
                <w:ilvl w:val="0"/>
                <w:numId w:val="14"/>
              </w:numPr>
              <w:ind w:left="175" w:hanging="175"/>
              <w:jc w:val="both"/>
              <w:rPr>
                <w:rFonts w:ascii="Arial" w:hAnsi="Arial" w:cs="Arial"/>
                <w:sz w:val="18"/>
                <w:szCs w:val="18"/>
              </w:rPr>
            </w:pPr>
            <w:r w:rsidRPr="00112B7D">
              <w:rPr>
                <w:rFonts w:ascii="Arial" w:hAnsi="Arial" w:cs="Arial"/>
                <w:sz w:val="18"/>
                <w:szCs w:val="18"/>
              </w:rPr>
              <w:t>pozalekcyjne zajęcia sportowe z programem informacyjno-edukacyjnym dostosowanym do wieku odbiorców i włączającym w swe oddziaływania osoby dorosłe pn. „Zdrowo i sportowo”</w:t>
            </w:r>
            <w:r w:rsidRPr="00112B7D">
              <w:rPr>
                <w:rFonts w:ascii="Arial" w:hAnsi="Arial" w:cs="Arial"/>
                <w:b/>
                <w:sz w:val="18"/>
                <w:szCs w:val="18"/>
              </w:rPr>
              <w:t xml:space="preserve"> </w:t>
            </w:r>
            <w:r w:rsidRPr="00112B7D">
              <w:rPr>
                <w:rFonts w:ascii="Arial" w:hAnsi="Arial" w:cs="Arial"/>
                <w:sz w:val="18"/>
                <w:szCs w:val="18"/>
              </w:rPr>
              <w:t>–</w:t>
            </w:r>
            <w:r w:rsidRPr="00112B7D">
              <w:rPr>
                <w:rFonts w:ascii="Arial" w:hAnsi="Arial" w:cs="Arial"/>
                <w:b/>
                <w:sz w:val="18"/>
                <w:szCs w:val="18"/>
              </w:rPr>
              <w:t xml:space="preserve"> </w:t>
            </w:r>
            <w:r w:rsidR="0000065B" w:rsidRPr="00112B7D">
              <w:rPr>
                <w:rFonts w:ascii="Arial" w:hAnsi="Arial" w:cs="Arial"/>
                <w:sz w:val="18"/>
                <w:szCs w:val="18"/>
              </w:rPr>
              <w:t>są częścią polityki prozdrowotnej ukierunkowanej na poprawę sprawności fizycznej dzieci i młodzieży. Ponadto odgrywają  ważną rolę w procesie wychowania młodzieży. G</w:t>
            </w:r>
            <w:r w:rsidRPr="00112B7D">
              <w:rPr>
                <w:rFonts w:ascii="Arial" w:hAnsi="Arial" w:cs="Arial"/>
                <w:sz w:val="18"/>
                <w:szCs w:val="18"/>
              </w:rPr>
              <w:t>łówne założenia programu to uczestnictwo dzieci, młodzieży i dorosłych w pozalekcyjnych zajęciach sportowych oraz szkolnych imprezach sportowych, działania edukacyjne związane z problematyką uzależnień, wychowanie prozdrowotne, świadomość zagrożeń (pogadanki, filmy, spotkania ze specjalistami).</w:t>
            </w:r>
          </w:p>
          <w:p w:rsidR="000B6366" w:rsidRPr="00112B7D" w:rsidRDefault="000B6366" w:rsidP="003C6927">
            <w:pPr>
              <w:ind w:left="175"/>
              <w:jc w:val="both"/>
              <w:rPr>
                <w:rFonts w:ascii="Arial" w:hAnsi="Arial" w:cs="Arial"/>
                <w:sz w:val="18"/>
                <w:szCs w:val="18"/>
              </w:rPr>
            </w:pPr>
          </w:p>
          <w:p w:rsidR="003C6927" w:rsidRPr="00112B7D" w:rsidRDefault="003C6927" w:rsidP="003C6927">
            <w:pPr>
              <w:tabs>
                <w:tab w:val="left" w:pos="8865"/>
              </w:tabs>
              <w:jc w:val="both"/>
              <w:rPr>
                <w:rFonts w:ascii="Arial" w:hAnsi="Arial" w:cs="Arial"/>
                <w:sz w:val="18"/>
                <w:szCs w:val="18"/>
              </w:rPr>
            </w:pPr>
            <w:r w:rsidRPr="00112B7D">
              <w:rPr>
                <w:rFonts w:ascii="Arial" w:hAnsi="Arial" w:cs="Arial"/>
                <w:sz w:val="18"/>
                <w:szCs w:val="18"/>
              </w:rPr>
              <w:t>Prowadzone były zajęcia dotyczące profilaktyki wad postawy w MDK nr 1 (Gimnastyka Malucha), MDK nr 3 (gimnastyka korekcyjna), MDK nr 5 (Klub Malucha), jak i w niektórych przedszkolach (np. Przedszkole nr 34) oraz szkołach (np. SP Nr 4</w:t>
            </w:r>
            <w:r w:rsidR="003A7B4C" w:rsidRPr="00112B7D">
              <w:rPr>
                <w:rFonts w:ascii="Arial" w:hAnsi="Arial" w:cs="Arial"/>
                <w:sz w:val="18"/>
                <w:szCs w:val="18"/>
              </w:rPr>
              <w:t>,</w:t>
            </w:r>
            <w:r w:rsidRPr="00112B7D">
              <w:rPr>
                <w:rFonts w:ascii="Arial" w:hAnsi="Arial" w:cs="Arial"/>
                <w:sz w:val="18"/>
                <w:szCs w:val="18"/>
              </w:rPr>
              <w:t xml:space="preserve"> 20</w:t>
            </w:r>
            <w:r w:rsidR="003A7B4C" w:rsidRPr="00112B7D">
              <w:rPr>
                <w:rFonts w:ascii="Arial" w:hAnsi="Arial" w:cs="Arial"/>
                <w:sz w:val="18"/>
                <w:szCs w:val="18"/>
              </w:rPr>
              <w:t>,</w:t>
            </w:r>
            <w:r w:rsidRPr="00112B7D">
              <w:rPr>
                <w:rFonts w:ascii="Arial" w:hAnsi="Arial" w:cs="Arial"/>
                <w:sz w:val="18"/>
                <w:szCs w:val="18"/>
              </w:rPr>
              <w:t xml:space="preserve"> 28</w:t>
            </w:r>
            <w:r w:rsidR="003A7B4C" w:rsidRPr="00112B7D">
              <w:rPr>
                <w:rFonts w:ascii="Arial" w:hAnsi="Arial" w:cs="Arial"/>
                <w:sz w:val="18"/>
                <w:szCs w:val="18"/>
              </w:rPr>
              <w:t>,</w:t>
            </w:r>
            <w:r w:rsidRPr="00112B7D">
              <w:rPr>
                <w:rFonts w:ascii="Arial" w:hAnsi="Arial" w:cs="Arial"/>
                <w:sz w:val="18"/>
                <w:szCs w:val="18"/>
              </w:rPr>
              <w:t xml:space="preserve"> 38</w:t>
            </w:r>
            <w:r w:rsidR="003A7B4C" w:rsidRPr="00112B7D">
              <w:rPr>
                <w:rFonts w:ascii="Arial" w:hAnsi="Arial" w:cs="Arial"/>
                <w:sz w:val="18"/>
                <w:szCs w:val="18"/>
              </w:rPr>
              <w:t>,</w:t>
            </w:r>
            <w:r w:rsidRPr="00112B7D">
              <w:rPr>
                <w:rFonts w:ascii="Arial" w:hAnsi="Arial" w:cs="Arial"/>
                <w:sz w:val="18"/>
                <w:szCs w:val="18"/>
              </w:rPr>
              <w:t xml:space="preserve"> 66</w:t>
            </w:r>
            <w:r w:rsidR="003A7B4C" w:rsidRPr="00112B7D">
              <w:rPr>
                <w:rFonts w:ascii="Arial" w:hAnsi="Arial" w:cs="Arial"/>
                <w:sz w:val="18"/>
                <w:szCs w:val="18"/>
              </w:rPr>
              <w:t>,</w:t>
            </w:r>
            <w:r w:rsidRPr="00112B7D">
              <w:rPr>
                <w:rFonts w:ascii="Arial" w:hAnsi="Arial" w:cs="Arial"/>
                <w:sz w:val="18"/>
                <w:szCs w:val="18"/>
              </w:rPr>
              <w:t xml:space="preserve"> 65). Dla uczniów klas II-III była organizowana nauka pływania.</w:t>
            </w:r>
          </w:p>
          <w:p w:rsidR="003C6927" w:rsidRPr="00112B7D" w:rsidRDefault="003C6927" w:rsidP="003C6927">
            <w:pPr>
              <w:jc w:val="both"/>
              <w:rPr>
                <w:rFonts w:ascii="Arial" w:hAnsi="Arial" w:cs="Arial"/>
                <w:sz w:val="18"/>
                <w:szCs w:val="18"/>
              </w:rPr>
            </w:pPr>
            <w:r w:rsidRPr="00112B7D">
              <w:rPr>
                <w:rFonts w:ascii="Arial" w:hAnsi="Arial" w:cs="Arial"/>
                <w:sz w:val="18"/>
                <w:szCs w:val="18"/>
              </w:rPr>
              <w:t xml:space="preserve">Wśród innych działań, które służą poprawie wad postawy wymienić można: zajęcia sportowe SKS, zajęcia na Orliku, „sportowe zajęcia dodatkowe” (zwiększenie liczby godzin zajęć sportowych w ramach sportu </w:t>
            </w:r>
            <w:r w:rsidRPr="00112B7D">
              <w:rPr>
                <w:rFonts w:ascii="Arial" w:hAnsi="Arial" w:cs="Arial"/>
                <w:sz w:val="18"/>
                <w:szCs w:val="18"/>
              </w:rPr>
              <w:lastRenderedPageBreak/>
              <w:t xml:space="preserve">masowego w szkole oraz udział w programach "Umiem pływać", "Lekkoatletyka w szkole", współpraca z klubami sportowymi), „WF za szkołą” (realizacja zajęć wychowania fizycznego na basenie, lodowisku i innych dostępnych w mieście obiektach sportowych), realizacja programu „Stop zwolnieniom </w:t>
            </w:r>
            <w:r w:rsidRPr="00112B7D">
              <w:rPr>
                <w:rFonts w:ascii="Arial" w:hAnsi="Arial" w:cs="Arial"/>
                <w:sz w:val="18"/>
                <w:szCs w:val="18"/>
              </w:rPr>
              <w:br/>
              <w:t>z WF”.</w:t>
            </w:r>
          </w:p>
          <w:p w:rsidR="003C6927" w:rsidRPr="00112B7D" w:rsidRDefault="003C6927" w:rsidP="003C6927">
            <w:pPr>
              <w:jc w:val="both"/>
              <w:rPr>
                <w:rFonts w:ascii="Arial" w:hAnsi="Arial" w:cs="Arial"/>
                <w:sz w:val="18"/>
                <w:szCs w:val="18"/>
              </w:rPr>
            </w:pPr>
          </w:p>
          <w:p w:rsidR="007D0E1C" w:rsidRPr="00112B7D" w:rsidRDefault="003C6927" w:rsidP="003A7B4C">
            <w:pPr>
              <w:spacing w:after="120"/>
              <w:jc w:val="both"/>
              <w:rPr>
                <w:rFonts w:ascii="Arial" w:hAnsi="Arial" w:cs="Arial"/>
                <w:sz w:val="18"/>
                <w:szCs w:val="18"/>
              </w:rPr>
            </w:pPr>
            <w:r w:rsidRPr="00112B7D">
              <w:rPr>
                <w:rFonts w:ascii="Arial" w:hAnsi="Arial" w:cs="Arial"/>
                <w:sz w:val="18"/>
                <w:szCs w:val="18"/>
              </w:rPr>
              <w:t>Szkoły i placówki oświatowe w 2018 roku uczestniczyły w 72 przedsięwzięciach promujących zdrowy tryb życia (nie licząc udziału w programach rządowych). Wśród realizowanych zadań wymienić można m.in.: „Zdrowo się odżywiamy, o aktywność fizyczną dbamy”, „Poprawa sposobu żywienia, stanu odżywienia oraz promocja zdrowego i aktywnego stylu życia</w:t>
            </w:r>
            <w:r w:rsidR="003A7B4C" w:rsidRPr="00112B7D">
              <w:rPr>
                <w:rFonts w:ascii="Arial" w:hAnsi="Arial" w:cs="Arial"/>
                <w:sz w:val="18"/>
                <w:szCs w:val="18"/>
              </w:rPr>
              <w:t>.</w:t>
            </w:r>
            <w:r w:rsidRPr="00112B7D">
              <w:rPr>
                <w:rFonts w:ascii="Arial" w:hAnsi="Arial" w:cs="Arial"/>
                <w:sz w:val="18"/>
                <w:szCs w:val="18"/>
              </w:rPr>
              <w:t xml:space="preserve"> Ponadto placówki szkolne w zakresie promocji postaw prozdrowotnych wykorzystywały ogólnopolskie kampanie np. szkoły uczestniczyły w Światowym Dniu Otyłości zwracając uczniom uwagę na wagę zdrowego odżywiania się, aktywności fizycznej (m.in. SP </w:t>
            </w:r>
            <w:r w:rsidR="003A7B4C" w:rsidRPr="00112B7D">
              <w:rPr>
                <w:rFonts w:ascii="Arial" w:hAnsi="Arial" w:cs="Arial"/>
                <w:sz w:val="18"/>
                <w:szCs w:val="18"/>
              </w:rPr>
              <w:t>N</w:t>
            </w:r>
            <w:r w:rsidRPr="00112B7D">
              <w:rPr>
                <w:rFonts w:ascii="Arial" w:hAnsi="Arial" w:cs="Arial"/>
                <w:sz w:val="18"/>
                <w:szCs w:val="18"/>
              </w:rPr>
              <w:t xml:space="preserve">r </w:t>
            </w:r>
            <w:r w:rsidR="003A7B4C" w:rsidRPr="00112B7D">
              <w:rPr>
                <w:rFonts w:ascii="Arial" w:hAnsi="Arial" w:cs="Arial"/>
                <w:sz w:val="18"/>
                <w:szCs w:val="18"/>
              </w:rPr>
              <w:t xml:space="preserve">31, 38, </w:t>
            </w:r>
            <w:r w:rsidRPr="00112B7D">
              <w:rPr>
                <w:rFonts w:ascii="Arial" w:hAnsi="Arial" w:cs="Arial"/>
                <w:sz w:val="18"/>
                <w:szCs w:val="18"/>
              </w:rPr>
              <w:t>63</w:t>
            </w:r>
            <w:r w:rsidR="003A7B4C" w:rsidRPr="00112B7D">
              <w:rPr>
                <w:rFonts w:ascii="Arial" w:hAnsi="Arial" w:cs="Arial"/>
                <w:sz w:val="18"/>
                <w:szCs w:val="18"/>
              </w:rPr>
              <w:t xml:space="preserve">, </w:t>
            </w:r>
            <w:r w:rsidRPr="00112B7D">
              <w:rPr>
                <w:rFonts w:ascii="Arial" w:hAnsi="Arial" w:cs="Arial"/>
                <w:sz w:val="18"/>
                <w:szCs w:val="18"/>
              </w:rPr>
              <w:t xml:space="preserve">ZS </w:t>
            </w:r>
            <w:r w:rsidR="003A7B4C" w:rsidRPr="00112B7D">
              <w:rPr>
                <w:rFonts w:ascii="Arial" w:hAnsi="Arial" w:cs="Arial"/>
                <w:sz w:val="18"/>
                <w:szCs w:val="18"/>
              </w:rPr>
              <w:t>N</w:t>
            </w:r>
            <w:r w:rsidRPr="00112B7D">
              <w:rPr>
                <w:rFonts w:ascii="Arial" w:hAnsi="Arial" w:cs="Arial"/>
                <w:sz w:val="18"/>
                <w:szCs w:val="18"/>
              </w:rPr>
              <w:t>r</w:t>
            </w:r>
            <w:r w:rsidR="003A7B4C" w:rsidRPr="00112B7D">
              <w:rPr>
                <w:rFonts w:ascii="Arial" w:hAnsi="Arial" w:cs="Arial"/>
                <w:sz w:val="18"/>
                <w:szCs w:val="18"/>
              </w:rPr>
              <w:t xml:space="preserve"> </w:t>
            </w:r>
            <w:r w:rsidRPr="00112B7D">
              <w:rPr>
                <w:rFonts w:ascii="Arial" w:hAnsi="Arial" w:cs="Arial"/>
                <w:sz w:val="18"/>
                <w:szCs w:val="18"/>
              </w:rPr>
              <w:t>19). Młodzież szkolna uczestniczyła w konferencji poświęconej opiece zdrowotnej w Polsce i na świecie, zorganizowanej przez Bydgoską Szkołę Wyższą</w:t>
            </w:r>
            <w:r w:rsidR="003A7B4C" w:rsidRPr="00112B7D">
              <w:rPr>
                <w:rFonts w:ascii="Arial" w:hAnsi="Arial" w:cs="Arial"/>
                <w:sz w:val="18"/>
                <w:szCs w:val="18"/>
              </w:rPr>
              <w:t>.</w:t>
            </w:r>
            <w:r w:rsidR="007D0E1C" w:rsidRPr="00112B7D">
              <w:rPr>
                <w:rFonts w:ascii="Arial" w:hAnsi="Arial" w:cs="Arial"/>
                <w:color w:val="FF0000"/>
                <w:sz w:val="18"/>
                <w:szCs w:val="18"/>
              </w:rPr>
              <w:t>.</w:t>
            </w:r>
          </w:p>
        </w:tc>
        <w:tc>
          <w:tcPr>
            <w:tcW w:w="1275" w:type="dxa"/>
            <w:tcBorders>
              <w:top w:val="dotted" w:sz="4" w:space="0" w:color="auto"/>
              <w:bottom w:val="dotted" w:sz="4" w:space="0" w:color="auto"/>
            </w:tcBorders>
          </w:tcPr>
          <w:p w:rsidR="007D0E1C" w:rsidRPr="002A17AF" w:rsidRDefault="007D0E1C" w:rsidP="00550D58">
            <w:pPr>
              <w:ind w:left="33" w:right="33"/>
              <w:jc w:val="center"/>
              <w:rPr>
                <w:rFonts w:ascii="Arial" w:hAnsi="Arial" w:cs="Arial"/>
                <w:sz w:val="18"/>
                <w:szCs w:val="18"/>
              </w:rPr>
            </w:pPr>
            <w:r w:rsidRPr="002A17AF">
              <w:rPr>
                <w:rFonts w:ascii="Arial" w:hAnsi="Arial" w:cs="Arial"/>
                <w:sz w:val="18"/>
                <w:szCs w:val="18"/>
              </w:rPr>
              <w:lastRenderedPageBreak/>
              <w:t>Budżet Miasta</w:t>
            </w:r>
          </w:p>
          <w:p w:rsidR="007D0E1C" w:rsidRPr="002A17AF" w:rsidRDefault="007D0E1C" w:rsidP="00550D58">
            <w:pPr>
              <w:ind w:left="33" w:right="33"/>
              <w:jc w:val="center"/>
              <w:rPr>
                <w:rFonts w:ascii="Arial" w:hAnsi="Arial" w:cs="Arial"/>
                <w:sz w:val="18"/>
                <w:szCs w:val="18"/>
              </w:rPr>
            </w:pPr>
          </w:p>
          <w:p w:rsidR="007D0E1C" w:rsidRPr="002A17AF" w:rsidRDefault="007D0E1C" w:rsidP="00550D58">
            <w:pPr>
              <w:ind w:left="33" w:right="33"/>
              <w:jc w:val="center"/>
              <w:rPr>
                <w:rFonts w:ascii="Arial" w:hAnsi="Arial" w:cs="Arial"/>
                <w:sz w:val="18"/>
                <w:szCs w:val="18"/>
              </w:rPr>
            </w:pPr>
            <w:r w:rsidRPr="002A17AF">
              <w:rPr>
                <w:rFonts w:ascii="Arial" w:hAnsi="Arial" w:cs="Arial"/>
                <w:sz w:val="18"/>
                <w:szCs w:val="18"/>
              </w:rPr>
              <w:t>Środki Instytucji ochrony zdrowia</w:t>
            </w:r>
          </w:p>
          <w:p w:rsidR="007D0E1C" w:rsidRPr="002A17AF" w:rsidRDefault="007D0E1C" w:rsidP="00550D58">
            <w:pPr>
              <w:ind w:left="33" w:right="33"/>
              <w:jc w:val="center"/>
              <w:rPr>
                <w:rFonts w:ascii="Arial" w:hAnsi="Arial" w:cs="Arial"/>
                <w:sz w:val="18"/>
                <w:szCs w:val="18"/>
              </w:rPr>
            </w:pPr>
            <w:r w:rsidRPr="002A17AF">
              <w:rPr>
                <w:rFonts w:ascii="Arial" w:hAnsi="Arial" w:cs="Arial"/>
                <w:sz w:val="18"/>
                <w:szCs w:val="18"/>
              </w:rPr>
              <w:t>stowarzyszeń</w:t>
            </w:r>
          </w:p>
          <w:p w:rsidR="007D0E1C" w:rsidRPr="002A17AF" w:rsidRDefault="007D0E1C" w:rsidP="00550D58">
            <w:pPr>
              <w:ind w:left="33" w:right="33"/>
              <w:jc w:val="center"/>
              <w:rPr>
                <w:rFonts w:ascii="Arial" w:hAnsi="Arial" w:cs="Arial"/>
                <w:sz w:val="18"/>
                <w:szCs w:val="18"/>
              </w:rPr>
            </w:pPr>
            <w:r w:rsidRPr="002A17AF">
              <w:rPr>
                <w:rFonts w:ascii="Arial" w:hAnsi="Arial" w:cs="Arial"/>
                <w:sz w:val="18"/>
                <w:szCs w:val="18"/>
              </w:rPr>
              <w:t>fundacji</w:t>
            </w:r>
          </w:p>
          <w:p w:rsidR="007D0E1C" w:rsidRPr="000A5B80" w:rsidRDefault="007D0E1C" w:rsidP="00550D58">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7D0E1C" w:rsidRPr="00BB10E1" w:rsidRDefault="007D0E1C" w:rsidP="00550D58">
            <w:pPr>
              <w:jc w:val="center"/>
              <w:rPr>
                <w:rFonts w:ascii="Arial" w:hAnsi="Arial" w:cs="Arial"/>
                <w:sz w:val="18"/>
                <w:szCs w:val="18"/>
              </w:rPr>
            </w:pPr>
            <w:r>
              <w:rPr>
                <w:rFonts w:ascii="Arial" w:hAnsi="Arial" w:cs="Arial"/>
                <w:sz w:val="18"/>
                <w:szCs w:val="18"/>
              </w:rPr>
              <w:t>IV.3.</w:t>
            </w:r>
          </w:p>
        </w:tc>
      </w:tr>
      <w:tr w:rsidR="007D0E1C" w:rsidRPr="00E013A3" w:rsidTr="00896EC8">
        <w:tblPrEx>
          <w:tblLook w:val="00A0" w:firstRow="1" w:lastRow="0" w:firstColumn="1" w:lastColumn="0" w:noHBand="0" w:noVBand="0"/>
        </w:tblPrEx>
        <w:trPr>
          <w:trHeight w:val="283"/>
        </w:trPr>
        <w:tc>
          <w:tcPr>
            <w:tcW w:w="425" w:type="dxa"/>
            <w:tcBorders>
              <w:top w:val="dotted" w:sz="4" w:space="0" w:color="auto"/>
              <w:bottom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bottom w:val="dotted" w:sz="4" w:space="0" w:color="auto"/>
            </w:tcBorders>
          </w:tcPr>
          <w:p w:rsidR="007D0E1C" w:rsidRPr="00112B7D" w:rsidRDefault="007D0E1C" w:rsidP="00550D58">
            <w:pPr>
              <w:tabs>
                <w:tab w:val="num" w:pos="993"/>
                <w:tab w:val="num" w:pos="1778"/>
              </w:tabs>
              <w:rPr>
                <w:rFonts w:ascii="Arial" w:hAnsi="Arial" w:cs="Arial"/>
                <w:sz w:val="18"/>
                <w:szCs w:val="18"/>
              </w:rPr>
            </w:pPr>
            <w:r w:rsidRPr="00112B7D">
              <w:rPr>
                <w:rFonts w:ascii="Arial" w:hAnsi="Arial" w:cs="Arial"/>
                <w:sz w:val="18"/>
                <w:szCs w:val="18"/>
              </w:rPr>
              <w:t>Wspieranie działań na rzecz rozwoju dzieci i młodzieży oraz promocja profilaktyki w zakresie przeciwdziałania zjawiskom patologii społecznej</w:t>
            </w:r>
          </w:p>
        </w:tc>
        <w:tc>
          <w:tcPr>
            <w:tcW w:w="992" w:type="dxa"/>
            <w:tcBorders>
              <w:top w:val="dotted" w:sz="4" w:space="0" w:color="auto"/>
              <w:bottom w:val="dotted" w:sz="4" w:space="0" w:color="auto"/>
            </w:tcBorders>
          </w:tcPr>
          <w:p w:rsidR="007D0E1C" w:rsidRPr="00112B7D" w:rsidRDefault="004F299C" w:rsidP="00550D58">
            <w:pPr>
              <w:ind w:left="-49" w:right="-108"/>
              <w:rPr>
                <w:rFonts w:ascii="Arial" w:hAnsi="Arial" w:cs="Arial"/>
                <w:sz w:val="18"/>
                <w:szCs w:val="18"/>
              </w:rPr>
            </w:pPr>
            <w:r w:rsidRPr="00112B7D">
              <w:rPr>
                <w:rFonts w:ascii="Arial" w:hAnsi="Arial" w:cs="Arial"/>
                <w:sz w:val="18"/>
                <w:szCs w:val="18"/>
              </w:rPr>
              <w:t>Miasto Bydgoszcz</w:t>
            </w:r>
          </w:p>
          <w:p w:rsidR="004F299C" w:rsidRPr="00112B7D" w:rsidRDefault="004F299C" w:rsidP="00550D58">
            <w:pPr>
              <w:ind w:left="-49" w:right="-108"/>
              <w:rPr>
                <w:rFonts w:ascii="Arial" w:hAnsi="Arial" w:cs="Arial"/>
                <w:sz w:val="18"/>
                <w:szCs w:val="18"/>
              </w:rPr>
            </w:pPr>
          </w:p>
          <w:p w:rsidR="004F299C" w:rsidRPr="00112B7D" w:rsidRDefault="004F299C" w:rsidP="00550D58">
            <w:pPr>
              <w:ind w:left="-49" w:right="-108"/>
              <w:rPr>
                <w:rFonts w:ascii="Arial" w:hAnsi="Arial" w:cs="Arial"/>
                <w:sz w:val="18"/>
                <w:szCs w:val="18"/>
              </w:rPr>
            </w:pPr>
            <w:r w:rsidRPr="00112B7D">
              <w:rPr>
                <w:rFonts w:ascii="Arial" w:hAnsi="Arial" w:cs="Arial"/>
                <w:sz w:val="18"/>
                <w:szCs w:val="18"/>
              </w:rPr>
              <w:t>Placówki oświatowe</w:t>
            </w:r>
          </w:p>
          <w:p w:rsidR="007D0E1C" w:rsidRPr="00112B7D" w:rsidRDefault="007D0E1C" w:rsidP="00550D58">
            <w:pPr>
              <w:ind w:left="-49" w:right="-108"/>
              <w:rPr>
                <w:rFonts w:ascii="Arial" w:eastAsia="Calibri" w:hAnsi="Arial" w:cs="Arial"/>
                <w:sz w:val="18"/>
                <w:szCs w:val="18"/>
              </w:rPr>
            </w:pPr>
          </w:p>
          <w:p w:rsidR="007D0E1C" w:rsidRPr="00112B7D" w:rsidRDefault="007D0E1C" w:rsidP="00550D58">
            <w:pPr>
              <w:ind w:left="-49" w:right="-108"/>
              <w:jc w:val="center"/>
              <w:rPr>
                <w:rFonts w:ascii="Arial" w:hAnsi="Arial" w:cs="Arial"/>
                <w:color w:val="FF0000"/>
                <w:sz w:val="18"/>
                <w:szCs w:val="18"/>
              </w:rPr>
            </w:pPr>
          </w:p>
        </w:tc>
        <w:tc>
          <w:tcPr>
            <w:tcW w:w="8789" w:type="dxa"/>
            <w:tcBorders>
              <w:top w:val="dotted" w:sz="4" w:space="0" w:color="auto"/>
              <w:bottom w:val="dotted" w:sz="4" w:space="0" w:color="auto"/>
            </w:tcBorders>
          </w:tcPr>
          <w:p w:rsidR="00155BA5" w:rsidRPr="00112B7D" w:rsidRDefault="00155BA5" w:rsidP="00442EA1">
            <w:pPr>
              <w:autoSpaceDE w:val="0"/>
              <w:autoSpaceDN w:val="0"/>
              <w:adjustRightInd w:val="0"/>
              <w:jc w:val="both"/>
              <w:rPr>
                <w:rFonts w:ascii="Arial" w:hAnsi="Arial" w:cs="Arial"/>
                <w:sz w:val="18"/>
                <w:szCs w:val="18"/>
              </w:rPr>
            </w:pPr>
            <w:r w:rsidRPr="00112B7D">
              <w:rPr>
                <w:rFonts w:ascii="Arial" w:hAnsi="Arial" w:cs="Arial"/>
                <w:sz w:val="18"/>
                <w:szCs w:val="18"/>
              </w:rPr>
              <w:t>Z</w:t>
            </w:r>
            <w:r w:rsidR="007D0E1C" w:rsidRPr="00112B7D">
              <w:rPr>
                <w:rFonts w:ascii="Arial" w:hAnsi="Arial" w:cs="Arial"/>
                <w:sz w:val="18"/>
                <w:szCs w:val="18"/>
              </w:rPr>
              <w:t>godnie z założeniami „Strategii Rozwoju Edukacji Miasta Bydgoszczy na lata 2013 – 2020”</w:t>
            </w:r>
            <w:r w:rsidRPr="00112B7D">
              <w:rPr>
                <w:rFonts w:ascii="Arial" w:hAnsi="Arial" w:cs="Arial"/>
                <w:sz w:val="18"/>
                <w:szCs w:val="18"/>
              </w:rPr>
              <w:t xml:space="preserve"> realizowano </w:t>
            </w:r>
            <w:r w:rsidR="007D0E1C" w:rsidRPr="00112B7D">
              <w:rPr>
                <w:rFonts w:ascii="Arial" w:hAnsi="Arial" w:cs="Arial"/>
                <w:sz w:val="18"/>
                <w:szCs w:val="18"/>
              </w:rPr>
              <w:t xml:space="preserve">działanie </w:t>
            </w:r>
            <w:r w:rsidR="007D0E1C" w:rsidRPr="00112B7D">
              <w:rPr>
                <w:rFonts w:ascii="Arial" w:eastAsia="Calibri" w:hAnsi="Arial" w:cs="Arial"/>
                <w:sz w:val="18"/>
                <w:szCs w:val="18"/>
              </w:rPr>
              <w:t>2.5.4.</w:t>
            </w:r>
            <w:r w:rsidR="007D0E1C" w:rsidRPr="00112B7D">
              <w:rPr>
                <w:rFonts w:ascii="Arial" w:eastAsia="Calibri" w:hAnsi="Arial" w:cs="Arial"/>
                <w:i/>
                <w:sz w:val="18"/>
                <w:szCs w:val="18"/>
              </w:rPr>
              <w:t>5 Wspieranie działań profilaktycznych w szkołach i upowszechnianie dobrych praktyk w zakresie przeciwdziałania uzależnieniom, przemocy i agresji</w:t>
            </w:r>
            <w:r w:rsidRPr="00112B7D">
              <w:rPr>
                <w:rFonts w:ascii="Arial" w:eastAsia="Calibri" w:hAnsi="Arial" w:cs="Arial"/>
                <w:i/>
                <w:sz w:val="18"/>
                <w:szCs w:val="18"/>
              </w:rPr>
              <w:t xml:space="preserve">, </w:t>
            </w:r>
            <w:r w:rsidRPr="00112B7D">
              <w:rPr>
                <w:rFonts w:ascii="Arial" w:hAnsi="Arial" w:cs="Arial"/>
                <w:sz w:val="18"/>
                <w:szCs w:val="18"/>
              </w:rPr>
              <w:t xml:space="preserve">którego głównym koordynatorem jest Poradnia Psychologiczno-Pedagogiczna nr 2. </w:t>
            </w:r>
          </w:p>
          <w:p w:rsidR="007D0E1C" w:rsidRPr="00112B7D" w:rsidRDefault="00155BA5" w:rsidP="00442EA1">
            <w:pPr>
              <w:autoSpaceDE w:val="0"/>
              <w:autoSpaceDN w:val="0"/>
              <w:adjustRightInd w:val="0"/>
              <w:jc w:val="both"/>
              <w:rPr>
                <w:rFonts w:ascii="Arial" w:hAnsi="Arial" w:cs="Arial"/>
                <w:sz w:val="18"/>
                <w:szCs w:val="18"/>
              </w:rPr>
            </w:pPr>
            <w:r w:rsidRPr="00112B7D">
              <w:rPr>
                <w:rFonts w:ascii="Arial" w:hAnsi="Arial" w:cs="Arial"/>
                <w:sz w:val="18"/>
                <w:szCs w:val="18"/>
              </w:rPr>
              <w:t>Wśród realizowanych działań na uwagę zasługuje m.in.:</w:t>
            </w:r>
          </w:p>
          <w:p w:rsidR="00155BA5" w:rsidRPr="00112B7D" w:rsidRDefault="00170A0B"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s</w:t>
            </w:r>
            <w:r w:rsidR="00155BA5" w:rsidRPr="00112B7D">
              <w:rPr>
                <w:rFonts w:ascii="Arial" w:hAnsi="Arial" w:cs="Arial"/>
                <w:sz w:val="18"/>
                <w:szCs w:val="18"/>
              </w:rPr>
              <w:t>eminarium pt</w:t>
            </w:r>
            <w:r w:rsidRPr="00112B7D">
              <w:rPr>
                <w:rFonts w:ascii="Arial" w:hAnsi="Arial" w:cs="Arial"/>
                <w:sz w:val="18"/>
                <w:szCs w:val="18"/>
              </w:rPr>
              <w:t>.</w:t>
            </w:r>
            <w:r w:rsidR="00155BA5" w:rsidRPr="00112B7D">
              <w:rPr>
                <w:rFonts w:ascii="Arial" w:hAnsi="Arial" w:cs="Arial"/>
                <w:sz w:val="18"/>
                <w:szCs w:val="18"/>
              </w:rPr>
              <w:t xml:space="preserve"> „(Nie)rzeczywisty świat, czyli…nastolatek rodzicem”</w:t>
            </w:r>
            <w:r w:rsidRPr="00112B7D">
              <w:rPr>
                <w:rFonts w:ascii="Arial" w:hAnsi="Arial" w:cs="Arial"/>
                <w:sz w:val="18"/>
                <w:szCs w:val="18"/>
              </w:rPr>
              <w:t xml:space="preserve"> - </w:t>
            </w:r>
            <w:r w:rsidR="00155BA5" w:rsidRPr="00112B7D">
              <w:rPr>
                <w:rFonts w:ascii="Arial" w:hAnsi="Arial" w:cs="Arial"/>
                <w:sz w:val="18"/>
                <w:szCs w:val="18"/>
              </w:rPr>
              <w:t>zaprezentowano</w:t>
            </w:r>
            <w:r w:rsidRPr="00112B7D">
              <w:rPr>
                <w:rFonts w:ascii="Arial" w:hAnsi="Arial" w:cs="Arial"/>
                <w:sz w:val="18"/>
                <w:szCs w:val="18"/>
              </w:rPr>
              <w:t xml:space="preserve"> </w:t>
            </w:r>
            <w:r w:rsidR="00155BA5" w:rsidRPr="00112B7D">
              <w:rPr>
                <w:rFonts w:ascii="Arial" w:hAnsi="Arial" w:cs="Arial"/>
                <w:sz w:val="18"/>
                <w:szCs w:val="18"/>
              </w:rPr>
              <w:t>normy rozwojowe oraz sposoby komunikacji z nastolatkami o miłości i seksie, film pt</w:t>
            </w:r>
            <w:r w:rsidRPr="00112B7D">
              <w:rPr>
                <w:rFonts w:ascii="Arial" w:hAnsi="Arial" w:cs="Arial"/>
                <w:sz w:val="18"/>
                <w:szCs w:val="18"/>
              </w:rPr>
              <w:t>.</w:t>
            </w:r>
            <w:r w:rsidR="00155BA5" w:rsidRPr="00112B7D">
              <w:rPr>
                <w:rFonts w:ascii="Arial" w:hAnsi="Arial" w:cs="Arial"/>
                <w:sz w:val="18"/>
                <w:szCs w:val="18"/>
              </w:rPr>
              <w:t xml:space="preserve"> "Zatrzymać" oraz program profilaktyczny </w:t>
            </w:r>
            <w:r w:rsidRPr="00112B7D">
              <w:rPr>
                <w:rFonts w:ascii="Arial" w:hAnsi="Arial" w:cs="Arial"/>
                <w:sz w:val="18"/>
                <w:szCs w:val="18"/>
              </w:rPr>
              <w:t>„Archipelag skarbów”. Udział wzięło 85 osób,</w:t>
            </w:r>
          </w:p>
          <w:p w:rsidR="00155BA5" w:rsidRPr="00112B7D" w:rsidRDefault="00170A0B"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s</w:t>
            </w:r>
            <w:r w:rsidR="00155BA5" w:rsidRPr="00112B7D">
              <w:rPr>
                <w:rFonts w:ascii="Arial" w:hAnsi="Arial" w:cs="Arial"/>
                <w:sz w:val="18"/>
                <w:szCs w:val="18"/>
              </w:rPr>
              <w:t>eminarium pt</w:t>
            </w:r>
            <w:r w:rsidRPr="00112B7D">
              <w:rPr>
                <w:rFonts w:ascii="Arial" w:hAnsi="Arial" w:cs="Arial"/>
                <w:sz w:val="18"/>
                <w:szCs w:val="18"/>
              </w:rPr>
              <w:t>.</w:t>
            </w:r>
            <w:r w:rsidR="00155BA5" w:rsidRPr="00112B7D">
              <w:rPr>
                <w:rFonts w:ascii="Arial" w:hAnsi="Arial" w:cs="Arial"/>
                <w:sz w:val="18"/>
                <w:szCs w:val="18"/>
              </w:rPr>
              <w:t xml:space="preserve"> „(Nie)rzeczywisty świat, czyli …dziecko dręczone przez rówieśników</w:t>
            </w:r>
            <w:r w:rsidRPr="00112B7D">
              <w:rPr>
                <w:rFonts w:ascii="Arial" w:hAnsi="Arial" w:cs="Arial"/>
                <w:sz w:val="18"/>
                <w:szCs w:val="18"/>
              </w:rPr>
              <w:t xml:space="preserve">” - </w:t>
            </w:r>
            <w:r w:rsidR="00155BA5" w:rsidRPr="00112B7D">
              <w:rPr>
                <w:rFonts w:ascii="Arial" w:hAnsi="Arial" w:cs="Arial"/>
                <w:sz w:val="18"/>
                <w:szCs w:val="18"/>
              </w:rPr>
              <w:t>zaprezentowan</w:t>
            </w:r>
            <w:r w:rsidRPr="00112B7D">
              <w:rPr>
                <w:rFonts w:ascii="Arial" w:hAnsi="Arial" w:cs="Arial"/>
                <w:sz w:val="18"/>
                <w:szCs w:val="18"/>
              </w:rPr>
              <w:t xml:space="preserve">o </w:t>
            </w:r>
            <w:r w:rsidR="00155BA5" w:rsidRPr="00112B7D">
              <w:rPr>
                <w:rFonts w:ascii="Arial" w:hAnsi="Arial" w:cs="Arial"/>
                <w:sz w:val="18"/>
                <w:szCs w:val="18"/>
              </w:rPr>
              <w:t>sposoby pracy wychowawczej mającej na celu przeciwdziałanie przemocy rówieśniczej jeszcze w zalążku tak, aby nie było potem potrzeby przeprowadzania interwencji oraz refleksje z zajęć prowadzonych w PPP 2 pt</w:t>
            </w:r>
            <w:r w:rsidR="00442EA1" w:rsidRPr="00112B7D">
              <w:rPr>
                <w:rFonts w:ascii="Arial" w:hAnsi="Arial" w:cs="Arial"/>
                <w:sz w:val="18"/>
                <w:szCs w:val="18"/>
              </w:rPr>
              <w:t xml:space="preserve">. </w:t>
            </w:r>
            <w:r w:rsidR="00155BA5" w:rsidRPr="00112B7D">
              <w:rPr>
                <w:rFonts w:ascii="Arial" w:hAnsi="Arial" w:cs="Arial"/>
                <w:sz w:val="18"/>
                <w:szCs w:val="18"/>
              </w:rPr>
              <w:t>„Trening Pewności Siebie". Również autorka programu Joanna Węgrzynowska przedstawiła jego założenia i cele.</w:t>
            </w:r>
            <w:r w:rsidRPr="00112B7D">
              <w:rPr>
                <w:rFonts w:ascii="Arial" w:hAnsi="Arial" w:cs="Arial"/>
                <w:sz w:val="18"/>
                <w:szCs w:val="18"/>
              </w:rPr>
              <w:t xml:space="preserve"> Udział wzięło 187 osób,</w:t>
            </w:r>
          </w:p>
          <w:p w:rsidR="00155BA5" w:rsidRPr="00112B7D" w:rsidRDefault="00155BA5"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szkolenie z Treningu Pewności Siebie dla 25</w:t>
            </w:r>
            <w:r w:rsidR="004F299C" w:rsidRPr="00112B7D">
              <w:rPr>
                <w:rFonts w:ascii="Arial" w:hAnsi="Arial" w:cs="Arial"/>
                <w:sz w:val="18"/>
                <w:szCs w:val="18"/>
              </w:rPr>
              <w:t xml:space="preserve"> </w:t>
            </w:r>
            <w:r w:rsidRPr="00112B7D">
              <w:rPr>
                <w:rFonts w:ascii="Arial" w:hAnsi="Arial" w:cs="Arial"/>
                <w:sz w:val="18"/>
                <w:szCs w:val="18"/>
              </w:rPr>
              <w:t>pedagogów/psychologów uprawniające do prowadzenia zajęć dla dzieci doświadczających przemocy rówieśniczej na terenie szkół. Zajęcia te zostaną wdro</w:t>
            </w:r>
            <w:r w:rsidR="00170A0B" w:rsidRPr="00112B7D">
              <w:rPr>
                <w:rFonts w:ascii="Arial" w:hAnsi="Arial" w:cs="Arial"/>
                <w:sz w:val="18"/>
                <w:szCs w:val="18"/>
              </w:rPr>
              <w:t>żone w 13 szkołach,</w:t>
            </w:r>
          </w:p>
          <w:p w:rsidR="00155BA5" w:rsidRPr="00112B7D" w:rsidRDefault="00170A0B"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f</w:t>
            </w:r>
            <w:r w:rsidR="00155BA5" w:rsidRPr="00112B7D">
              <w:rPr>
                <w:rFonts w:ascii="Arial" w:hAnsi="Arial" w:cs="Arial"/>
                <w:sz w:val="18"/>
                <w:szCs w:val="18"/>
              </w:rPr>
              <w:t>alochronowa sieć współpracy i samokształcenia</w:t>
            </w:r>
            <w:r w:rsidR="00442EA1" w:rsidRPr="00112B7D">
              <w:rPr>
                <w:rFonts w:ascii="Arial" w:hAnsi="Arial" w:cs="Arial"/>
                <w:sz w:val="18"/>
                <w:szCs w:val="18"/>
              </w:rPr>
              <w:t xml:space="preserve"> - </w:t>
            </w:r>
            <w:r w:rsidR="00155BA5" w:rsidRPr="00112B7D">
              <w:rPr>
                <w:rFonts w:ascii="Arial" w:hAnsi="Arial" w:cs="Arial"/>
                <w:sz w:val="18"/>
                <w:szCs w:val="18"/>
              </w:rPr>
              <w:t>zorganizowano superwizje dla uczestników edycji ogólnopolskiej programu profilaktycznego Falochron, wojewódzką konferencję podsumowującą Falo</w:t>
            </w:r>
            <w:r w:rsidRPr="00112B7D">
              <w:rPr>
                <w:rFonts w:ascii="Arial" w:hAnsi="Arial" w:cs="Arial"/>
                <w:sz w:val="18"/>
                <w:szCs w:val="18"/>
              </w:rPr>
              <w:t xml:space="preserve">chronPL </w:t>
            </w:r>
            <w:r w:rsidR="00155BA5" w:rsidRPr="00112B7D">
              <w:rPr>
                <w:rFonts w:ascii="Arial" w:hAnsi="Arial" w:cs="Arial"/>
                <w:sz w:val="18"/>
                <w:szCs w:val="18"/>
              </w:rPr>
              <w:t>w Przysieku, szkolenie dla 18 realizatorów 3 edycji bydgoskiej Falochronu (zgłosiło się 9 szkół), szkolenie ze stosowania narzędzi TROS-Ka i materiałów postdiagnostycznych do stosowania na terenie szkół</w:t>
            </w:r>
            <w:r w:rsidRPr="00112B7D">
              <w:rPr>
                <w:rFonts w:ascii="Arial" w:hAnsi="Arial" w:cs="Arial"/>
                <w:sz w:val="18"/>
                <w:szCs w:val="18"/>
              </w:rPr>
              <w:t>,</w:t>
            </w:r>
            <w:r w:rsidR="00155BA5" w:rsidRPr="00112B7D">
              <w:rPr>
                <w:rFonts w:ascii="Arial" w:hAnsi="Arial" w:cs="Arial"/>
                <w:sz w:val="18"/>
                <w:szCs w:val="18"/>
              </w:rPr>
              <w:t xml:space="preserve"> </w:t>
            </w:r>
          </w:p>
          <w:p w:rsidR="00155BA5" w:rsidRPr="00112B7D" w:rsidRDefault="00170A0B"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z</w:t>
            </w:r>
            <w:r w:rsidR="00155BA5" w:rsidRPr="00112B7D">
              <w:rPr>
                <w:rFonts w:ascii="Arial" w:hAnsi="Arial" w:cs="Arial"/>
                <w:sz w:val="18"/>
                <w:szCs w:val="18"/>
              </w:rPr>
              <w:t>ajęcia rozwijające kompetencje emocjonalno-społeczne dla dzieci w wieku 9-13 lat (5 grup) oraz Trening Pewności Siebie (1 grupa)</w:t>
            </w:r>
            <w:r w:rsidRPr="00112B7D">
              <w:rPr>
                <w:rFonts w:ascii="Arial" w:hAnsi="Arial" w:cs="Arial"/>
                <w:sz w:val="18"/>
                <w:szCs w:val="18"/>
              </w:rPr>
              <w:t>,</w:t>
            </w:r>
          </w:p>
          <w:p w:rsidR="00155BA5" w:rsidRPr="00112B7D" w:rsidRDefault="00442EA1"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z</w:t>
            </w:r>
            <w:r w:rsidR="00155BA5" w:rsidRPr="00112B7D">
              <w:rPr>
                <w:rFonts w:ascii="Arial" w:hAnsi="Arial" w:cs="Arial"/>
                <w:sz w:val="18"/>
                <w:szCs w:val="18"/>
              </w:rPr>
              <w:t>ajęcia profilaktyczne na terenie przedszkoli:</w:t>
            </w:r>
          </w:p>
          <w:p w:rsidR="00155BA5" w:rsidRPr="00112B7D" w:rsidRDefault="00155BA5"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 xml:space="preserve">przeprowadzono zajęcia, które są częścią kampanii edukacyjnej "Dobre wychowanie" wg scenariusza programu "Chronimy dzieci". Zajęcia „GADKI o bezpieczeństwie” odbyły się Przedszkolu </w:t>
            </w:r>
            <w:r w:rsidR="00442EA1" w:rsidRPr="00112B7D">
              <w:rPr>
                <w:rFonts w:ascii="Arial" w:hAnsi="Arial" w:cs="Arial"/>
                <w:sz w:val="18"/>
                <w:szCs w:val="18"/>
              </w:rPr>
              <w:t>N</w:t>
            </w:r>
            <w:r w:rsidRPr="00112B7D">
              <w:rPr>
                <w:rFonts w:ascii="Arial" w:hAnsi="Arial" w:cs="Arial"/>
                <w:sz w:val="18"/>
                <w:szCs w:val="18"/>
              </w:rPr>
              <w:t xml:space="preserve">r 48, w Przedszkolu Niepublicznym </w:t>
            </w:r>
            <w:r w:rsidR="00442EA1" w:rsidRPr="00112B7D">
              <w:rPr>
                <w:rFonts w:ascii="Arial" w:hAnsi="Arial" w:cs="Arial"/>
                <w:sz w:val="18"/>
                <w:szCs w:val="18"/>
              </w:rPr>
              <w:t>„</w:t>
            </w:r>
            <w:r w:rsidRPr="00112B7D">
              <w:rPr>
                <w:rFonts w:ascii="Arial" w:hAnsi="Arial" w:cs="Arial"/>
                <w:sz w:val="18"/>
                <w:szCs w:val="18"/>
              </w:rPr>
              <w:t>Centuś</w:t>
            </w:r>
            <w:r w:rsidR="00442EA1" w:rsidRPr="00112B7D">
              <w:rPr>
                <w:rFonts w:ascii="Arial" w:hAnsi="Arial" w:cs="Arial"/>
                <w:sz w:val="18"/>
                <w:szCs w:val="18"/>
              </w:rPr>
              <w:t>”</w:t>
            </w:r>
            <w:r w:rsidRPr="00112B7D">
              <w:rPr>
                <w:rFonts w:ascii="Arial" w:hAnsi="Arial" w:cs="Arial"/>
                <w:sz w:val="18"/>
                <w:szCs w:val="18"/>
              </w:rPr>
              <w:t xml:space="preserve"> i w oddziałach przedszkolnych SP </w:t>
            </w:r>
            <w:r w:rsidR="00442EA1" w:rsidRPr="00112B7D">
              <w:rPr>
                <w:rFonts w:ascii="Arial" w:hAnsi="Arial" w:cs="Arial"/>
                <w:sz w:val="18"/>
                <w:szCs w:val="18"/>
              </w:rPr>
              <w:t>N</w:t>
            </w:r>
            <w:r w:rsidRPr="00112B7D">
              <w:rPr>
                <w:rFonts w:ascii="Arial" w:hAnsi="Arial" w:cs="Arial"/>
                <w:sz w:val="18"/>
                <w:szCs w:val="18"/>
              </w:rPr>
              <w:t xml:space="preserve">r 9 (tematy: Wiem, jak się </w:t>
            </w:r>
            <w:r w:rsidRPr="00112B7D">
              <w:rPr>
                <w:rFonts w:ascii="Arial" w:hAnsi="Arial" w:cs="Arial"/>
                <w:sz w:val="18"/>
                <w:szCs w:val="18"/>
              </w:rPr>
              <w:lastRenderedPageBreak/>
              <w:t>czuję, Znam bezpieczne zasady, Dobry i zły dotyk, Moje ciało należy do mnie, Nie lubię złych tajemnic, Trudne sytuacje. Gdzie szukać pomocy?)</w:t>
            </w:r>
            <w:r w:rsidR="00442EA1" w:rsidRPr="00112B7D">
              <w:rPr>
                <w:rFonts w:ascii="Arial" w:hAnsi="Arial" w:cs="Arial"/>
                <w:sz w:val="18"/>
                <w:szCs w:val="18"/>
              </w:rPr>
              <w:t xml:space="preserve">. </w:t>
            </w:r>
            <w:r w:rsidRPr="00112B7D">
              <w:rPr>
                <w:rFonts w:ascii="Arial" w:hAnsi="Arial" w:cs="Arial"/>
                <w:sz w:val="18"/>
                <w:szCs w:val="18"/>
              </w:rPr>
              <w:t>Udział wzięło 133 dzieci i 3 rodziców</w:t>
            </w:r>
            <w:r w:rsidR="00442EA1" w:rsidRPr="00112B7D">
              <w:rPr>
                <w:rFonts w:ascii="Arial" w:hAnsi="Arial" w:cs="Arial"/>
                <w:sz w:val="18"/>
                <w:szCs w:val="18"/>
              </w:rPr>
              <w:t>,</w:t>
            </w:r>
          </w:p>
          <w:p w:rsidR="00155BA5" w:rsidRPr="00112B7D" w:rsidRDefault="00155BA5"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przeprowadzono zajęcia autorskie pt</w:t>
            </w:r>
            <w:r w:rsidR="00442EA1" w:rsidRPr="00112B7D">
              <w:rPr>
                <w:rFonts w:ascii="Arial" w:hAnsi="Arial" w:cs="Arial"/>
                <w:sz w:val="18"/>
                <w:szCs w:val="18"/>
              </w:rPr>
              <w:t xml:space="preserve">. </w:t>
            </w:r>
            <w:r w:rsidRPr="00112B7D">
              <w:rPr>
                <w:rFonts w:ascii="Arial" w:hAnsi="Arial" w:cs="Arial"/>
                <w:sz w:val="18"/>
                <w:szCs w:val="18"/>
              </w:rPr>
              <w:t xml:space="preserve">„Inny znaczy fantazyjny” w Przedszkolu </w:t>
            </w:r>
            <w:r w:rsidR="00442EA1" w:rsidRPr="00112B7D">
              <w:rPr>
                <w:rFonts w:ascii="Arial" w:hAnsi="Arial" w:cs="Arial"/>
                <w:sz w:val="18"/>
                <w:szCs w:val="18"/>
              </w:rPr>
              <w:t>N</w:t>
            </w:r>
            <w:r w:rsidRPr="00112B7D">
              <w:rPr>
                <w:rFonts w:ascii="Arial" w:hAnsi="Arial" w:cs="Arial"/>
                <w:sz w:val="18"/>
                <w:szCs w:val="18"/>
              </w:rPr>
              <w:t xml:space="preserve">r 43, Przedszkolu Niepublicznym </w:t>
            </w:r>
            <w:r w:rsidR="00442EA1" w:rsidRPr="00112B7D">
              <w:rPr>
                <w:rFonts w:ascii="Arial" w:hAnsi="Arial" w:cs="Arial"/>
                <w:sz w:val="18"/>
                <w:szCs w:val="18"/>
              </w:rPr>
              <w:t>„</w:t>
            </w:r>
            <w:r w:rsidRPr="00112B7D">
              <w:rPr>
                <w:rFonts w:ascii="Arial" w:hAnsi="Arial" w:cs="Arial"/>
                <w:sz w:val="18"/>
                <w:szCs w:val="18"/>
              </w:rPr>
              <w:t>Polanka</w:t>
            </w:r>
            <w:r w:rsidR="00442EA1" w:rsidRPr="00112B7D">
              <w:rPr>
                <w:rFonts w:ascii="Arial" w:hAnsi="Arial" w:cs="Arial"/>
                <w:sz w:val="18"/>
                <w:szCs w:val="18"/>
              </w:rPr>
              <w:t>”</w:t>
            </w:r>
            <w:r w:rsidRPr="00112B7D">
              <w:rPr>
                <w:rFonts w:ascii="Arial" w:hAnsi="Arial" w:cs="Arial"/>
                <w:sz w:val="18"/>
                <w:szCs w:val="18"/>
              </w:rPr>
              <w:t xml:space="preserve"> i Przedszkolu Niepublicznym </w:t>
            </w:r>
            <w:r w:rsidR="00442EA1" w:rsidRPr="00112B7D">
              <w:rPr>
                <w:rFonts w:ascii="Arial" w:hAnsi="Arial" w:cs="Arial"/>
                <w:sz w:val="18"/>
                <w:szCs w:val="18"/>
              </w:rPr>
              <w:t>„</w:t>
            </w:r>
            <w:r w:rsidRPr="00112B7D">
              <w:rPr>
                <w:rFonts w:ascii="Arial" w:hAnsi="Arial" w:cs="Arial"/>
                <w:sz w:val="18"/>
                <w:szCs w:val="18"/>
              </w:rPr>
              <w:t>Oświata I</w:t>
            </w:r>
            <w:r w:rsidR="00442EA1" w:rsidRPr="00112B7D">
              <w:rPr>
                <w:rFonts w:ascii="Arial" w:hAnsi="Arial" w:cs="Arial"/>
                <w:sz w:val="18"/>
                <w:szCs w:val="18"/>
              </w:rPr>
              <w:t>”</w:t>
            </w:r>
            <w:r w:rsidRPr="00112B7D">
              <w:rPr>
                <w:rFonts w:ascii="Arial" w:hAnsi="Arial" w:cs="Arial"/>
                <w:sz w:val="18"/>
                <w:szCs w:val="18"/>
              </w:rPr>
              <w:t>. Udział wzięło 127 dzieci. Podsumowa</w:t>
            </w:r>
            <w:r w:rsidR="00442EA1" w:rsidRPr="00112B7D">
              <w:rPr>
                <w:rFonts w:ascii="Arial" w:hAnsi="Arial" w:cs="Arial"/>
                <w:sz w:val="18"/>
                <w:szCs w:val="18"/>
              </w:rPr>
              <w:t>niem zajęć był konkurs p</w:t>
            </w:r>
            <w:r w:rsidRPr="00112B7D">
              <w:rPr>
                <w:rFonts w:ascii="Arial" w:hAnsi="Arial" w:cs="Arial"/>
                <w:sz w:val="18"/>
                <w:szCs w:val="18"/>
              </w:rPr>
              <w:t xml:space="preserve">lastyczny, w ramach którego należało wykonać pracę z osobą zupełnie różną od dziecka (np. z babcią, kolegą, osobą niepełnosprawną) i przedstawić w nim, na czym ta różnica polega i jakie daje zyski?  </w:t>
            </w:r>
          </w:p>
          <w:p w:rsidR="007D0E1C" w:rsidRPr="00112B7D" w:rsidRDefault="007C018C" w:rsidP="002C2921">
            <w:pPr>
              <w:pStyle w:val="Akapitzlist"/>
              <w:numPr>
                <w:ilvl w:val="0"/>
                <w:numId w:val="30"/>
              </w:numPr>
              <w:tabs>
                <w:tab w:val="left" w:pos="176"/>
                <w:tab w:val="left" w:pos="1080"/>
                <w:tab w:val="left" w:pos="1440"/>
                <w:tab w:val="left" w:pos="1656"/>
              </w:tabs>
              <w:autoSpaceDE w:val="0"/>
              <w:autoSpaceDN w:val="0"/>
              <w:adjustRightInd w:val="0"/>
              <w:snapToGrid w:val="0"/>
              <w:spacing w:after="120" w:line="100" w:lineRule="atLeast"/>
              <w:ind w:left="176" w:hanging="176"/>
              <w:jc w:val="both"/>
              <w:rPr>
                <w:rFonts w:ascii="Arial" w:hAnsi="Arial" w:cs="Arial"/>
                <w:color w:val="000000"/>
                <w:sz w:val="18"/>
                <w:szCs w:val="18"/>
              </w:rPr>
            </w:pPr>
            <w:r w:rsidRPr="00112B7D">
              <w:rPr>
                <w:rFonts w:ascii="Arial" w:hAnsi="Arial" w:cs="Arial"/>
                <w:sz w:val="18"/>
                <w:szCs w:val="18"/>
              </w:rPr>
              <w:t>d</w:t>
            </w:r>
            <w:r w:rsidR="00155BA5" w:rsidRPr="00112B7D">
              <w:rPr>
                <w:rFonts w:ascii="Arial" w:hAnsi="Arial" w:cs="Arial"/>
                <w:sz w:val="18"/>
                <w:szCs w:val="18"/>
              </w:rPr>
              <w:t>ziałania podejmowane przez Bydgoski Ośrodek Rehabilitacji, Terapii Uzależnień i Profilaktyki „BORPA”</w:t>
            </w:r>
            <w:r w:rsidRPr="00112B7D">
              <w:rPr>
                <w:rFonts w:ascii="Arial" w:hAnsi="Arial" w:cs="Arial"/>
                <w:sz w:val="18"/>
                <w:szCs w:val="18"/>
              </w:rPr>
              <w:t xml:space="preserve"> m.in.: świetlice socjoterapeutyczne, środowiskowe i osiedlowe, ogniska „Nasze drogi i”, szkolne kluby profilaktyki, punkty interwencji szkolnej programu „Wróć”, Akademia Rodzica, półkolonie zimowe z programem profilaktyki BORPA, „Ferie w świetlicach osiedlowych”, półkolonie letnie „Zamiast agresji” z programem profilaktyki, program wakacyjny świetlic osiedlowych, wakacyjne place zabaw, kolonie profilaktyczne, pracownia alternatyw, program ,,Przyjazny patrol”, szkolenia </w:t>
            </w:r>
            <w:r w:rsidRPr="00112B7D">
              <w:rPr>
                <w:rFonts w:ascii="Arial" w:eastAsia="Calibri" w:hAnsi="Arial" w:cs="Arial"/>
                <w:sz w:val="18"/>
                <w:szCs w:val="18"/>
              </w:rPr>
              <w:t>dla dzieci młodzieży i dorosłych.</w:t>
            </w:r>
          </w:p>
        </w:tc>
        <w:tc>
          <w:tcPr>
            <w:tcW w:w="1275" w:type="dxa"/>
            <w:tcBorders>
              <w:top w:val="dotted" w:sz="4" w:space="0" w:color="auto"/>
              <w:bottom w:val="dotted" w:sz="4" w:space="0" w:color="auto"/>
            </w:tcBorders>
          </w:tcPr>
          <w:p w:rsidR="007D0E1C" w:rsidRPr="009E3C05" w:rsidRDefault="007D0E1C" w:rsidP="00550D58">
            <w:pPr>
              <w:ind w:left="33" w:right="33"/>
              <w:jc w:val="center"/>
              <w:rPr>
                <w:rFonts w:ascii="Arial" w:hAnsi="Arial" w:cs="Arial"/>
                <w:sz w:val="18"/>
                <w:szCs w:val="18"/>
              </w:rPr>
            </w:pPr>
            <w:r w:rsidRPr="009E3C05">
              <w:rPr>
                <w:rFonts w:ascii="Arial" w:hAnsi="Arial" w:cs="Arial"/>
                <w:sz w:val="18"/>
                <w:szCs w:val="18"/>
              </w:rPr>
              <w:lastRenderedPageBreak/>
              <w:t>Budżet Miasta</w:t>
            </w:r>
          </w:p>
          <w:p w:rsidR="007D0E1C" w:rsidRPr="000A5B80" w:rsidRDefault="007D0E1C" w:rsidP="00550D58">
            <w:pPr>
              <w:ind w:left="33" w:right="33"/>
              <w:jc w:val="center"/>
              <w:rPr>
                <w:rFonts w:ascii="Arial" w:hAnsi="Arial" w:cs="Arial"/>
                <w:color w:val="FF0000"/>
                <w:sz w:val="18"/>
                <w:szCs w:val="18"/>
              </w:rPr>
            </w:pPr>
          </w:p>
          <w:p w:rsidR="007D0E1C" w:rsidRPr="000A5B80" w:rsidRDefault="007D0E1C" w:rsidP="00550D58">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7D0E1C" w:rsidRPr="00BB10E1" w:rsidRDefault="007D0E1C" w:rsidP="00550D58">
            <w:pPr>
              <w:jc w:val="center"/>
              <w:rPr>
                <w:rFonts w:ascii="Arial" w:hAnsi="Arial" w:cs="Arial"/>
                <w:sz w:val="18"/>
                <w:szCs w:val="18"/>
              </w:rPr>
            </w:pPr>
            <w:r>
              <w:rPr>
                <w:rFonts w:ascii="Arial" w:hAnsi="Arial" w:cs="Arial"/>
                <w:sz w:val="18"/>
                <w:szCs w:val="18"/>
              </w:rPr>
              <w:t>IV.3.</w:t>
            </w:r>
          </w:p>
        </w:tc>
      </w:tr>
      <w:tr w:rsidR="007D0E1C" w:rsidRPr="00E013A3" w:rsidTr="00896EC8">
        <w:tblPrEx>
          <w:tblLook w:val="00A0" w:firstRow="1" w:lastRow="0" w:firstColumn="1" w:lastColumn="0" w:noHBand="0" w:noVBand="0"/>
        </w:tblPrEx>
        <w:tc>
          <w:tcPr>
            <w:tcW w:w="425" w:type="dxa"/>
            <w:tcBorders>
              <w:top w:val="dotted" w:sz="4" w:space="0" w:color="auto"/>
            </w:tcBorders>
          </w:tcPr>
          <w:p w:rsidR="007D0E1C" w:rsidRPr="00522ABD" w:rsidRDefault="007D0E1C" w:rsidP="00550D58">
            <w:pPr>
              <w:rPr>
                <w:rFonts w:ascii="Arial" w:hAnsi="Arial" w:cs="Arial"/>
                <w:sz w:val="18"/>
                <w:szCs w:val="18"/>
              </w:rPr>
            </w:pPr>
          </w:p>
        </w:tc>
        <w:tc>
          <w:tcPr>
            <w:tcW w:w="3261" w:type="dxa"/>
            <w:tcBorders>
              <w:top w:val="dotted" w:sz="4" w:space="0" w:color="auto"/>
            </w:tcBorders>
          </w:tcPr>
          <w:p w:rsidR="007D0E1C" w:rsidRPr="00112B7D" w:rsidRDefault="007D0E1C" w:rsidP="00550D58">
            <w:pPr>
              <w:tabs>
                <w:tab w:val="num" w:pos="993"/>
                <w:tab w:val="num" w:pos="1778"/>
              </w:tabs>
              <w:spacing w:after="120"/>
              <w:rPr>
                <w:rFonts w:ascii="Arial" w:hAnsi="Arial" w:cs="Arial"/>
                <w:sz w:val="18"/>
                <w:szCs w:val="18"/>
              </w:rPr>
            </w:pPr>
            <w:r w:rsidRPr="00112B7D">
              <w:rPr>
                <w:rFonts w:ascii="Arial" w:hAnsi="Arial" w:cs="Arial"/>
                <w:sz w:val="18"/>
                <w:szCs w:val="18"/>
              </w:rPr>
              <w:t>Wdrażanie programu pomocy materialnej dla uczniów</w:t>
            </w:r>
          </w:p>
        </w:tc>
        <w:tc>
          <w:tcPr>
            <w:tcW w:w="992" w:type="dxa"/>
            <w:tcBorders>
              <w:top w:val="dotted" w:sz="4" w:space="0" w:color="auto"/>
            </w:tcBorders>
          </w:tcPr>
          <w:p w:rsidR="007D0E1C" w:rsidRPr="00112B7D" w:rsidRDefault="007D0E1C" w:rsidP="00387536">
            <w:pPr>
              <w:ind w:left="-49" w:right="-108"/>
              <w:rPr>
                <w:rFonts w:ascii="Arial" w:hAnsi="Arial" w:cs="Arial"/>
                <w:sz w:val="18"/>
                <w:szCs w:val="18"/>
              </w:rPr>
            </w:pPr>
            <w:r w:rsidRPr="00112B7D">
              <w:rPr>
                <w:rFonts w:ascii="Arial" w:hAnsi="Arial" w:cs="Arial"/>
                <w:sz w:val="18"/>
                <w:szCs w:val="18"/>
              </w:rPr>
              <w:t>W</w:t>
            </w:r>
            <w:r w:rsidR="00387536" w:rsidRPr="00112B7D">
              <w:rPr>
                <w:rFonts w:ascii="Arial" w:hAnsi="Arial" w:cs="Arial"/>
                <w:sz w:val="18"/>
                <w:szCs w:val="18"/>
              </w:rPr>
              <w:t>E</w:t>
            </w:r>
          </w:p>
        </w:tc>
        <w:tc>
          <w:tcPr>
            <w:tcW w:w="8789" w:type="dxa"/>
            <w:tcBorders>
              <w:top w:val="dotted" w:sz="4" w:space="0" w:color="auto"/>
            </w:tcBorders>
          </w:tcPr>
          <w:p w:rsidR="007D0E1C" w:rsidRPr="00112B7D" w:rsidRDefault="007D0E1C" w:rsidP="00C4062A">
            <w:pPr>
              <w:pStyle w:val="Akapitzlist"/>
              <w:ind w:left="0"/>
              <w:rPr>
                <w:rFonts w:ascii="Arial" w:hAnsi="Arial" w:cs="Arial"/>
                <w:sz w:val="18"/>
                <w:szCs w:val="18"/>
              </w:rPr>
            </w:pPr>
            <w:r w:rsidRPr="00112B7D">
              <w:rPr>
                <w:rFonts w:ascii="Arial" w:hAnsi="Arial" w:cs="Arial"/>
                <w:sz w:val="18"/>
                <w:szCs w:val="18"/>
              </w:rPr>
              <w:t>Pomoc materialna dla uczniów świadczona jest w następujących formach:</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pomoc materialna o charakterze socjalnym:</w:t>
            </w:r>
          </w:p>
          <w:p w:rsidR="005F3ADF" w:rsidRPr="00112B7D" w:rsidRDefault="005F3ADF" w:rsidP="002C2921">
            <w:pPr>
              <w:pStyle w:val="Akapitzlist"/>
              <w:numPr>
                <w:ilvl w:val="0"/>
                <w:numId w:val="31"/>
              </w:numPr>
              <w:autoSpaceDE w:val="0"/>
              <w:autoSpaceDN w:val="0"/>
              <w:adjustRightInd w:val="0"/>
              <w:ind w:left="317" w:hanging="142"/>
              <w:jc w:val="both"/>
              <w:rPr>
                <w:rFonts w:ascii="Arial" w:hAnsi="Arial" w:cs="Arial"/>
                <w:sz w:val="18"/>
                <w:szCs w:val="18"/>
              </w:rPr>
            </w:pPr>
            <w:r w:rsidRPr="00112B7D">
              <w:rPr>
                <w:rFonts w:ascii="Arial" w:hAnsi="Arial" w:cs="Arial"/>
                <w:sz w:val="18"/>
                <w:szCs w:val="18"/>
              </w:rPr>
              <w:t>stypendia szkolne - może otrzymać uczeń zamieszkały na terenie Bydgoszczy, znajdujący się w trudnej sytuacji materialnej, wynikającej z niskich dochodów na osobę w rodzinie, spełniający kryterium dochodowe, które w roku szkolnym 2017/2018 wynosiło 514 zł netto na osobę w rodzinie. Pomoc o charakterze socjalnym jest udzielana w formie refundacji wydatków za zakupione artykuły związane z edukacją, jak również w formie pokrycia kosztów dodatkowych zajęć pozalekcyjnych, kosztów dojazdów do szkół i wycieczek szkolnych o charakterze edukacyjnym oraz kosztów abonamentu internetowego. Miesięczna wysokość stypendium wynosiła 100 zł. Z tej formy pomocy skorzystało od stycznia do sierpnia 201</w:t>
            </w:r>
            <w:r w:rsidR="00BF46D2">
              <w:rPr>
                <w:rFonts w:ascii="Arial" w:hAnsi="Arial" w:cs="Arial"/>
                <w:sz w:val="18"/>
                <w:szCs w:val="18"/>
              </w:rPr>
              <w:t>8</w:t>
            </w:r>
            <w:r w:rsidRPr="00112B7D">
              <w:rPr>
                <w:rFonts w:ascii="Arial" w:hAnsi="Arial" w:cs="Arial"/>
                <w:sz w:val="18"/>
                <w:szCs w:val="18"/>
              </w:rPr>
              <w:t xml:space="preserve"> roku 1.142 uczniów.</w:t>
            </w:r>
          </w:p>
          <w:p w:rsidR="005F3ADF" w:rsidRPr="00112B7D" w:rsidRDefault="005F3ADF" w:rsidP="002C2921">
            <w:pPr>
              <w:pStyle w:val="Akapitzlist"/>
              <w:numPr>
                <w:ilvl w:val="0"/>
                <w:numId w:val="31"/>
              </w:numPr>
              <w:autoSpaceDE w:val="0"/>
              <w:autoSpaceDN w:val="0"/>
              <w:adjustRightInd w:val="0"/>
              <w:ind w:left="318" w:hanging="142"/>
              <w:jc w:val="both"/>
              <w:rPr>
                <w:rFonts w:ascii="Arial" w:hAnsi="Arial" w:cs="Arial"/>
                <w:sz w:val="18"/>
                <w:szCs w:val="18"/>
              </w:rPr>
            </w:pPr>
            <w:r w:rsidRPr="00112B7D">
              <w:rPr>
                <w:rFonts w:ascii="Arial" w:hAnsi="Arial" w:cs="Arial"/>
                <w:sz w:val="18"/>
                <w:szCs w:val="18"/>
              </w:rPr>
              <w:t xml:space="preserve">zasiłki szkolne - wypłacane są w związku z przejściowym pogorszeniem sytuacji materialnej rodziny ucznia, spowodowanej zdarzeniem losowym np. długotrwała choroba czy śmierć rodzica. W 2018 roku wypłacono 11 zasiłków szkolnych.  </w:t>
            </w:r>
          </w:p>
          <w:p w:rsidR="00C4062A" w:rsidRPr="00112B7D" w:rsidRDefault="005F3ADF" w:rsidP="002C2921">
            <w:pPr>
              <w:pStyle w:val="Akapitzlist"/>
              <w:numPr>
                <w:ilvl w:val="0"/>
                <w:numId w:val="31"/>
              </w:numPr>
              <w:autoSpaceDE w:val="0"/>
              <w:autoSpaceDN w:val="0"/>
              <w:adjustRightInd w:val="0"/>
              <w:ind w:left="318" w:hanging="142"/>
              <w:jc w:val="both"/>
              <w:rPr>
                <w:rFonts w:ascii="Arial" w:hAnsi="Arial" w:cs="Arial"/>
                <w:snapToGrid w:val="0"/>
                <w:sz w:val="18"/>
                <w:szCs w:val="18"/>
              </w:rPr>
            </w:pPr>
            <w:r w:rsidRPr="00112B7D">
              <w:rPr>
                <w:rFonts w:ascii="Arial" w:hAnsi="Arial" w:cs="Arial"/>
                <w:sz w:val="18"/>
                <w:szCs w:val="18"/>
              </w:rPr>
              <w:t>wyprawka szkolna - pomoc w formie dofi</w:t>
            </w:r>
            <w:r w:rsidR="00C4062A" w:rsidRPr="00112B7D">
              <w:rPr>
                <w:rFonts w:ascii="Arial" w:hAnsi="Arial" w:cs="Arial"/>
                <w:sz w:val="18"/>
                <w:szCs w:val="18"/>
              </w:rPr>
              <w:t xml:space="preserve">nansowania zakupu podręczników </w:t>
            </w:r>
            <w:r w:rsidRPr="00112B7D">
              <w:rPr>
                <w:rFonts w:ascii="Arial" w:hAnsi="Arial" w:cs="Arial"/>
                <w:sz w:val="18"/>
                <w:szCs w:val="18"/>
              </w:rPr>
              <w:t>przeznaczona była dla</w:t>
            </w:r>
            <w:r w:rsidR="00C4062A" w:rsidRPr="00112B7D">
              <w:rPr>
                <w:rFonts w:ascii="Arial" w:hAnsi="Arial" w:cs="Arial"/>
                <w:sz w:val="18"/>
                <w:szCs w:val="18"/>
              </w:rPr>
              <w:t xml:space="preserve"> </w:t>
            </w:r>
            <w:r w:rsidRPr="00112B7D">
              <w:rPr>
                <w:rFonts w:ascii="Arial" w:hAnsi="Arial" w:cs="Arial"/>
                <w:sz w:val="18"/>
                <w:szCs w:val="18"/>
              </w:rPr>
              <w:t>uczniów: słabowidzących; niesłyszących; słabo słyszących; z niepełnosprawnością intelektualną w stopniu lekkim, umiarkowanym i znacznym; z niepełnosprawnością ruchową, w tym z afazją; z autyzmem, w tym z zespołem Aspergera; z niepełnosprawnościami sprzężonymi, w przypadku gdy z jedną z niepełnosprawności jest niepełnosprawność wymieniona powyżej, posiadających orzeczenie o potrzebie kształcenia specjalnego.</w:t>
            </w:r>
            <w:r w:rsidR="00C4062A" w:rsidRPr="00112B7D">
              <w:rPr>
                <w:rFonts w:ascii="Arial" w:hAnsi="Arial" w:cs="Arial"/>
                <w:sz w:val="18"/>
                <w:szCs w:val="18"/>
              </w:rPr>
              <w:t xml:space="preserve"> pracy. Wyprawkę szkolną w 2018 roku zrealizowano dla 366 uczniów, w tym 251 uczniów uczęszczających do szkół prowadzonych przez Miasto Bydgoszcz i 115 uczniów  ośrodków szkolno-wychowawczych. </w:t>
            </w:r>
          </w:p>
          <w:p w:rsidR="00C4062A" w:rsidRPr="00112B7D" w:rsidRDefault="007D0E1C" w:rsidP="002C2921">
            <w:pPr>
              <w:pStyle w:val="Akapitzlist"/>
              <w:numPr>
                <w:ilvl w:val="0"/>
                <w:numId w:val="30"/>
              </w:numPr>
              <w:tabs>
                <w:tab w:val="left" w:pos="176"/>
              </w:tabs>
              <w:autoSpaceDE w:val="0"/>
              <w:autoSpaceDN w:val="0"/>
              <w:adjustRightInd w:val="0"/>
              <w:ind w:left="176" w:hanging="176"/>
              <w:jc w:val="both"/>
              <w:rPr>
                <w:rFonts w:ascii="Arial" w:hAnsi="Arial" w:cs="Arial"/>
                <w:sz w:val="18"/>
                <w:szCs w:val="18"/>
              </w:rPr>
            </w:pPr>
            <w:r w:rsidRPr="00112B7D">
              <w:rPr>
                <w:rFonts w:ascii="Arial" w:hAnsi="Arial" w:cs="Arial"/>
                <w:sz w:val="18"/>
                <w:szCs w:val="18"/>
              </w:rPr>
              <w:t>pomoc materi</w:t>
            </w:r>
            <w:r w:rsidR="00C4062A" w:rsidRPr="00112B7D">
              <w:rPr>
                <w:rFonts w:ascii="Arial" w:hAnsi="Arial" w:cs="Arial"/>
                <w:sz w:val="18"/>
                <w:szCs w:val="18"/>
              </w:rPr>
              <w:t>alna o charakterze motywacyjnym – Pro</w:t>
            </w:r>
            <w:r w:rsidR="00C4062A" w:rsidRPr="00112B7D">
              <w:rPr>
                <w:rFonts w:ascii="Arial" w:hAnsi="Arial" w:cs="Arial"/>
                <w:color w:val="000000"/>
                <w:sz w:val="18"/>
                <w:szCs w:val="18"/>
              </w:rPr>
              <w:t>gram Stypendialny dla Młodzieży Osiągającej Szczególne Wyniki w Nauce ma na celu dostosowanie oferty edukacyjnej bydgoskich uczelni do potrzeb lokalnego rynku pracy, a także zatrzymanie najbardziej uzdolnionej młodzieży w Bydgoszczy (uchwała nr XLVIII/994/17 Rady Miasta Bydgoszczy z dnia 13 września 2017 r.).</w:t>
            </w:r>
            <w:r w:rsidR="005C67A9" w:rsidRPr="00112B7D">
              <w:rPr>
                <w:rFonts w:ascii="Arial" w:hAnsi="Arial" w:cs="Arial"/>
                <w:sz w:val="18"/>
                <w:szCs w:val="18"/>
              </w:rPr>
              <w:t xml:space="preserve"> O stypendium ubiegać mogą się zameldowani na stałe w Bydgoszczy absolwenci szkół ponadgimnazjalnych, publicznych i niepublicznych z siedzibą w Bydgoszczy, którzy zdali egzamin maturalny w roku składania wniosku. W</w:t>
            </w:r>
            <w:r w:rsidR="005C67A9" w:rsidRPr="00112B7D">
              <w:rPr>
                <w:rFonts w:ascii="Arial" w:hAnsi="Arial" w:cs="Arial"/>
                <w:color w:val="000000"/>
                <w:sz w:val="18"/>
                <w:szCs w:val="18"/>
              </w:rPr>
              <w:t>arunkiem ko</w:t>
            </w:r>
            <w:r w:rsidR="005C67A9" w:rsidRPr="00112B7D">
              <w:rPr>
                <w:rFonts w:ascii="Arial" w:hAnsi="Arial" w:cs="Arial"/>
                <w:color w:val="000000"/>
                <w:sz w:val="18"/>
                <w:szCs w:val="18"/>
              </w:rPr>
              <w:lastRenderedPageBreak/>
              <w:t>niecznym do ubiegania się o stypendium jest zdany egzamin maturalny z matematyki w roku zdania matury na poziomie rozszerzonym z wynikiem, co najmniej 60% pkt oraz podjęcie w Bydgoszczy studiów stacjonarnych na uczelniach publicznych lub niepublicznych, na kierunkach</w:t>
            </w:r>
            <w:r w:rsidR="005C67A9" w:rsidRPr="00112B7D">
              <w:rPr>
                <w:rFonts w:ascii="Arial" w:hAnsi="Arial" w:cs="Arial"/>
                <w:sz w:val="18"/>
                <w:szCs w:val="18"/>
              </w:rPr>
              <w:t>:</w:t>
            </w:r>
            <w:r w:rsidR="005C67A9" w:rsidRPr="00112B7D">
              <w:rPr>
                <w:rFonts w:ascii="Arial" w:hAnsi="Arial" w:cs="Arial"/>
                <w:color w:val="000000"/>
                <w:sz w:val="18"/>
                <w:szCs w:val="18"/>
              </w:rPr>
              <w:t xml:space="preserve"> informatyka, informatyka stosowana, mechatronika,</w:t>
            </w:r>
            <w:r w:rsidR="005C67A9" w:rsidRPr="00112B7D">
              <w:rPr>
                <w:rFonts w:ascii="Arial" w:hAnsi="Arial" w:cs="Arial"/>
                <w:sz w:val="18"/>
                <w:szCs w:val="18"/>
              </w:rPr>
              <w:t xml:space="preserve"> teleinformatyka, elektronika i telekomunikacja, inżynieria materiałowa, budownictwo, fizyka, fizyka techniczna, inżynieria środowiska, mechanika i budowa maszyn, przetwórstwo tworzyw sztucznych, wzornictwo, architektura, energetyka. W okresie od października do grudnia 2018 r. stypendia w kwocie 500 zł miesięcznie otrzymało 2 studentów. </w:t>
            </w:r>
          </w:p>
          <w:p w:rsidR="005C67A9" w:rsidRPr="00112B7D" w:rsidRDefault="005C67A9" w:rsidP="00EB2485">
            <w:pPr>
              <w:tabs>
                <w:tab w:val="left" w:pos="176"/>
              </w:tabs>
              <w:autoSpaceDE w:val="0"/>
              <w:autoSpaceDN w:val="0"/>
              <w:adjustRightInd w:val="0"/>
              <w:jc w:val="both"/>
              <w:rPr>
                <w:rFonts w:ascii="Arial" w:hAnsi="Arial" w:cs="Arial"/>
                <w:sz w:val="18"/>
                <w:szCs w:val="18"/>
              </w:rPr>
            </w:pPr>
          </w:p>
          <w:p w:rsidR="00EB2485" w:rsidRPr="00112B7D" w:rsidRDefault="005C67A9" w:rsidP="00EB2485">
            <w:pPr>
              <w:tabs>
                <w:tab w:val="left" w:pos="176"/>
              </w:tabs>
              <w:autoSpaceDE w:val="0"/>
              <w:autoSpaceDN w:val="0"/>
              <w:adjustRightInd w:val="0"/>
              <w:ind w:left="176"/>
              <w:jc w:val="both"/>
              <w:rPr>
                <w:rFonts w:ascii="Arial" w:hAnsi="Arial" w:cs="Arial"/>
                <w:sz w:val="18"/>
                <w:szCs w:val="18"/>
              </w:rPr>
            </w:pPr>
            <w:r w:rsidRPr="00112B7D">
              <w:rPr>
                <w:rFonts w:ascii="Arial" w:hAnsi="Arial" w:cs="Arial"/>
                <w:sz w:val="18"/>
                <w:szCs w:val="18"/>
              </w:rPr>
              <w:t xml:space="preserve">Pomoc materialną o charakterze motywacyjnym stanowią również „Stypendia dla uczniów dziennych liceów i techników” przyznawane na mocy porozumienia zawartego między Województwem Kujawsko–Pomorskim, a Miastem Bydgoszcz. </w:t>
            </w:r>
            <w:r w:rsidR="00EB2485" w:rsidRPr="00112B7D">
              <w:rPr>
                <w:rFonts w:ascii="Arial" w:hAnsi="Arial" w:cs="Arial"/>
                <w:sz w:val="18"/>
                <w:szCs w:val="18"/>
              </w:rPr>
              <w:t xml:space="preserve">Stypendium ma charakter pomocy socjalnej dla uczniów osiągających bardzo dobre wyniki w nauce, bądź uzyskujących osiągnięcia w innych dziedzinach i pozostających w trudnych warunkach materialnych. </w:t>
            </w:r>
            <w:r w:rsidRPr="00112B7D">
              <w:rPr>
                <w:rFonts w:ascii="Arial" w:hAnsi="Arial" w:cs="Arial"/>
                <w:sz w:val="18"/>
                <w:szCs w:val="18"/>
              </w:rPr>
              <w:t xml:space="preserve">W okresie od stycznia do czerwca 2018 r. </w:t>
            </w:r>
            <w:r w:rsidR="00EB2485" w:rsidRPr="00112B7D">
              <w:rPr>
                <w:rFonts w:ascii="Arial" w:hAnsi="Arial" w:cs="Arial"/>
                <w:sz w:val="18"/>
                <w:szCs w:val="18"/>
              </w:rPr>
              <w:t>przyznano stypendium dla 3 uczniów oraz w okresie od września do grudnia 2018 r. dla jednego ucznia w wysokości 300 zł  miesięcznie.</w:t>
            </w:r>
          </w:p>
          <w:p w:rsidR="007D0E1C" w:rsidRPr="00112B7D" w:rsidRDefault="007D0E1C"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sz w:val="18"/>
                <w:szCs w:val="18"/>
              </w:rPr>
              <w:t>pomoc materialna o charakterze wspierającym</w:t>
            </w:r>
            <w:r w:rsidR="00EB2485" w:rsidRPr="00112B7D">
              <w:rPr>
                <w:rFonts w:ascii="Arial" w:hAnsi="Arial" w:cs="Arial"/>
                <w:sz w:val="18"/>
                <w:szCs w:val="18"/>
              </w:rPr>
              <w:t xml:space="preserve"> - obowiązkiem gminy jest zapewnienie uczniom niepełnosprawnym bezpłatnego transportu i opieki w czasie przewozu do najbliższej szkoły podstawowej, a uczniom z niepełnosprawnością ruchową, upośledzeniem umysłowym w stopniu umiarkowanym lub znacznym także do najbliższej szkoły ponadpodstawowej oraz dzieciom i młodzieży z upośledzeniem umysłowym z niepełnosprawnościami sprzężonymi do ośrodka umożliwiającego realizację obowiązku szkolnego i obowiązku nauki.</w:t>
            </w:r>
          </w:p>
          <w:p w:rsidR="007D0E1C" w:rsidRPr="00112B7D" w:rsidRDefault="00EB2485" w:rsidP="00EB2485">
            <w:pPr>
              <w:spacing w:after="120"/>
              <w:ind w:left="176"/>
              <w:jc w:val="both"/>
              <w:rPr>
                <w:rFonts w:ascii="Arial" w:hAnsi="Arial" w:cs="Arial"/>
                <w:color w:val="FF0000"/>
                <w:sz w:val="18"/>
                <w:szCs w:val="18"/>
              </w:rPr>
            </w:pPr>
            <w:r w:rsidRPr="00112B7D">
              <w:rPr>
                <w:rFonts w:ascii="Arial" w:hAnsi="Arial" w:cs="Arial"/>
                <w:sz w:val="18"/>
                <w:szCs w:val="18"/>
              </w:rPr>
              <w:t>Ponadto Miasto w 2018 roku zawarło 26 umów z rodzicami, którzy korzystając z prywatnych samochodów, zapewniali dowóz i opiekę w czasie przewozu swoim niepełnosprawnym dzieciom. Umowy dotyczyły zwrotu kosztów przejazdu z domu do szkoły i z powrotem.</w:t>
            </w:r>
          </w:p>
        </w:tc>
        <w:tc>
          <w:tcPr>
            <w:tcW w:w="1275" w:type="dxa"/>
            <w:tcBorders>
              <w:top w:val="dotted" w:sz="4" w:space="0" w:color="auto"/>
            </w:tcBorders>
          </w:tcPr>
          <w:p w:rsidR="007D0E1C" w:rsidRPr="00614A72" w:rsidRDefault="007D0E1C" w:rsidP="00550D58">
            <w:pPr>
              <w:ind w:left="33" w:right="33"/>
              <w:jc w:val="center"/>
              <w:rPr>
                <w:rFonts w:ascii="Arial" w:hAnsi="Arial" w:cs="Arial"/>
                <w:sz w:val="18"/>
                <w:szCs w:val="18"/>
              </w:rPr>
            </w:pPr>
            <w:r w:rsidRPr="00614A72">
              <w:rPr>
                <w:rFonts w:ascii="Arial" w:hAnsi="Arial" w:cs="Arial"/>
                <w:sz w:val="18"/>
                <w:szCs w:val="18"/>
              </w:rPr>
              <w:lastRenderedPageBreak/>
              <w:t>Budżet Miasta</w:t>
            </w:r>
          </w:p>
          <w:p w:rsidR="007D0E1C" w:rsidRPr="00614A72" w:rsidRDefault="007D0E1C" w:rsidP="00550D58">
            <w:pPr>
              <w:ind w:left="33" w:right="33"/>
              <w:jc w:val="center"/>
              <w:rPr>
                <w:rFonts w:ascii="Arial" w:hAnsi="Arial" w:cs="Arial"/>
                <w:sz w:val="18"/>
                <w:szCs w:val="18"/>
              </w:rPr>
            </w:pPr>
          </w:p>
          <w:p w:rsidR="007D0E1C" w:rsidRPr="00614A72" w:rsidRDefault="007D0E1C" w:rsidP="00550D58">
            <w:pPr>
              <w:ind w:left="33" w:right="33"/>
              <w:jc w:val="center"/>
              <w:rPr>
                <w:rFonts w:ascii="Arial" w:hAnsi="Arial" w:cs="Arial"/>
                <w:sz w:val="18"/>
                <w:szCs w:val="18"/>
              </w:rPr>
            </w:pPr>
            <w:r w:rsidRPr="00614A72">
              <w:rPr>
                <w:rFonts w:ascii="Arial" w:hAnsi="Arial" w:cs="Arial"/>
                <w:sz w:val="18"/>
                <w:szCs w:val="18"/>
              </w:rPr>
              <w:t>Budżet Państwa</w:t>
            </w:r>
          </w:p>
          <w:p w:rsidR="007D0E1C" w:rsidRPr="00614A72" w:rsidRDefault="007D0E1C" w:rsidP="00550D58">
            <w:pPr>
              <w:ind w:left="33" w:right="33"/>
              <w:jc w:val="center"/>
              <w:rPr>
                <w:rFonts w:ascii="Arial" w:hAnsi="Arial" w:cs="Arial"/>
                <w:sz w:val="18"/>
                <w:szCs w:val="18"/>
              </w:rPr>
            </w:pPr>
          </w:p>
          <w:p w:rsidR="007D0E1C" w:rsidRPr="000A5B80" w:rsidRDefault="007D0E1C" w:rsidP="00550D58">
            <w:pPr>
              <w:ind w:left="33" w:right="33"/>
              <w:jc w:val="center"/>
              <w:rPr>
                <w:rFonts w:ascii="Arial" w:hAnsi="Arial" w:cs="Arial"/>
                <w:color w:val="FF0000"/>
                <w:sz w:val="18"/>
                <w:szCs w:val="18"/>
              </w:rPr>
            </w:pPr>
            <w:r w:rsidRPr="00614A72">
              <w:rPr>
                <w:rFonts w:ascii="Arial" w:hAnsi="Arial" w:cs="Arial"/>
                <w:sz w:val="18"/>
                <w:szCs w:val="18"/>
              </w:rPr>
              <w:t>Środki Województwa Kujawsko-Pomorskiego</w:t>
            </w:r>
          </w:p>
        </w:tc>
        <w:tc>
          <w:tcPr>
            <w:tcW w:w="851" w:type="dxa"/>
            <w:tcBorders>
              <w:top w:val="dotted" w:sz="4" w:space="0" w:color="auto"/>
            </w:tcBorders>
          </w:tcPr>
          <w:p w:rsidR="007D0E1C" w:rsidRPr="00BB10E1" w:rsidRDefault="007D0E1C" w:rsidP="00550D58">
            <w:pPr>
              <w:jc w:val="center"/>
              <w:rPr>
                <w:rFonts w:ascii="Arial" w:hAnsi="Arial" w:cs="Arial"/>
                <w:sz w:val="18"/>
                <w:szCs w:val="18"/>
              </w:rPr>
            </w:pPr>
            <w:r>
              <w:rPr>
                <w:rFonts w:ascii="Arial" w:hAnsi="Arial" w:cs="Arial"/>
                <w:sz w:val="18"/>
                <w:szCs w:val="18"/>
              </w:rPr>
              <w:t>IV.3.</w:t>
            </w:r>
          </w:p>
        </w:tc>
      </w:tr>
      <w:tr w:rsidR="007D0E1C" w:rsidRPr="00E013A3" w:rsidTr="00896EC8">
        <w:tblPrEx>
          <w:tblLook w:val="00A0" w:firstRow="1" w:lastRow="0" w:firstColumn="1" w:lastColumn="0" w:noHBand="0" w:noVBand="0"/>
        </w:tblPrEx>
        <w:tc>
          <w:tcPr>
            <w:tcW w:w="425" w:type="dxa"/>
            <w:tcBorders>
              <w:bottom w:val="dotted" w:sz="4" w:space="0" w:color="auto"/>
            </w:tcBorders>
          </w:tcPr>
          <w:p w:rsidR="007D0E1C" w:rsidRPr="00522ABD" w:rsidRDefault="007D0E1C" w:rsidP="00550D58">
            <w:pPr>
              <w:spacing w:before="120"/>
              <w:rPr>
                <w:rFonts w:ascii="Arial" w:hAnsi="Arial" w:cs="Arial"/>
                <w:b/>
                <w:bCs/>
                <w:sz w:val="18"/>
                <w:szCs w:val="18"/>
              </w:rPr>
            </w:pPr>
            <w:r w:rsidRPr="00522ABD">
              <w:rPr>
                <w:rFonts w:ascii="Arial" w:hAnsi="Arial" w:cs="Arial"/>
                <w:b/>
                <w:bCs/>
                <w:sz w:val="18"/>
                <w:szCs w:val="18"/>
              </w:rPr>
              <w:t>h.</w:t>
            </w:r>
          </w:p>
        </w:tc>
        <w:tc>
          <w:tcPr>
            <w:tcW w:w="3261" w:type="dxa"/>
            <w:tcBorders>
              <w:bottom w:val="dotted" w:sz="4" w:space="0" w:color="auto"/>
            </w:tcBorders>
          </w:tcPr>
          <w:p w:rsidR="007D0E1C" w:rsidRPr="00112B7D" w:rsidRDefault="007D0E1C" w:rsidP="00550D58">
            <w:pPr>
              <w:spacing w:before="120"/>
              <w:rPr>
                <w:rFonts w:ascii="Arial" w:hAnsi="Arial" w:cs="Arial"/>
                <w:b/>
                <w:bCs/>
                <w:sz w:val="18"/>
                <w:szCs w:val="18"/>
              </w:rPr>
            </w:pPr>
            <w:r w:rsidRPr="00112B7D">
              <w:rPr>
                <w:rFonts w:ascii="Arial" w:hAnsi="Arial" w:cs="Arial"/>
                <w:b/>
                <w:bCs/>
                <w:sz w:val="18"/>
                <w:szCs w:val="18"/>
              </w:rPr>
              <w:t>Kształcenie i doskonalenie kadry pedagogicznej:</w:t>
            </w:r>
          </w:p>
        </w:tc>
        <w:tc>
          <w:tcPr>
            <w:tcW w:w="992" w:type="dxa"/>
            <w:tcBorders>
              <w:bottom w:val="dotted" w:sz="4" w:space="0" w:color="auto"/>
            </w:tcBorders>
          </w:tcPr>
          <w:p w:rsidR="007D0E1C" w:rsidRPr="00112B7D" w:rsidRDefault="007D0E1C" w:rsidP="00550D58">
            <w:pPr>
              <w:ind w:left="-49" w:right="-108"/>
              <w:rPr>
                <w:rFonts w:ascii="Arial" w:hAnsi="Arial" w:cs="Arial"/>
                <w:color w:val="FF0000"/>
                <w:sz w:val="18"/>
                <w:szCs w:val="18"/>
              </w:rPr>
            </w:pPr>
          </w:p>
        </w:tc>
        <w:tc>
          <w:tcPr>
            <w:tcW w:w="8789" w:type="dxa"/>
            <w:tcBorders>
              <w:bottom w:val="dotted" w:sz="4" w:space="0" w:color="auto"/>
            </w:tcBorders>
          </w:tcPr>
          <w:p w:rsidR="007D0E1C" w:rsidRPr="00112B7D" w:rsidRDefault="007D0E1C" w:rsidP="00550D58">
            <w:pPr>
              <w:jc w:val="both"/>
              <w:rPr>
                <w:rFonts w:ascii="Arial" w:hAnsi="Arial" w:cs="Arial"/>
                <w:color w:val="FF0000"/>
                <w:sz w:val="18"/>
                <w:szCs w:val="18"/>
              </w:rPr>
            </w:pPr>
          </w:p>
        </w:tc>
        <w:tc>
          <w:tcPr>
            <w:tcW w:w="1275" w:type="dxa"/>
            <w:tcBorders>
              <w:bottom w:val="dotted" w:sz="4" w:space="0" w:color="auto"/>
            </w:tcBorders>
          </w:tcPr>
          <w:p w:rsidR="007D0E1C" w:rsidRPr="006C766B" w:rsidRDefault="007D0E1C" w:rsidP="00550D58">
            <w:pPr>
              <w:ind w:left="33" w:right="33"/>
              <w:jc w:val="center"/>
              <w:rPr>
                <w:rFonts w:ascii="Arial" w:hAnsi="Arial" w:cs="Arial"/>
                <w:sz w:val="18"/>
                <w:szCs w:val="18"/>
              </w:rPr>
            </w:pPr>
          </w:p>
        </w:tc>
        <w:tc>
          <w:tcPr>
            <w:tcW w:w="851" w:type="dxa"/>
            <w:tcBorders>
              <w:bottom w:val="dotted" w:sz="4" w:space="0" w:color="auto"/>
            </w:tcBorders>
          </w:tcPr>
          <w:p w:rsidR="007D0E1C" w:rsidRPr="00BB10E1" w:rsidRDefault="007D0E1C" w:rsidP="00550D58">
            <w:pPr>
              <w:jc w:val="center"/>
              <w:rPr>
                <w:rFonts w:ascii="Arial" w:hAnsi="Arial" w:cs="Arial"/>
                <w:sz w:val="18"/>
                <w:szCs w:val="18"/>
              </w:rPr>
            </w:pP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spacing w:before="120"/>
              <w:ind w:left="180"/>
              <w:rPr>
                <w:rFonts w:ascii="Arial" w:hAnsi="Arial" w:cs="Arial"/>
                <w:b/>
                <w:bCs/>
                <w:sz w:val="18"/>
                <w:szCs w:val="18"/>
              </w:rPr>
            </w:pPr>
          </w:p>
        </w:tc>
        <w:tc>
          <w:tcPr>
            <w:tcW w:w="3261" w:type="dxa"/>
            <w:tcBorders>
              <w:top w:val="dotted" w:sz="4" w:space="0" w:color="auto"/>
              <w:bottom w:val="dotted" w:sz="4" w:space="0" w:color="auto"/>
            </w:tcBorders>
          </w:tcPr>
          <w:p w:rsidR="007D0E1C" w:rsidRPr="00112B7D" w:rsidRDefault="007D0E1C" w:rsidP="00550D58">
            <w:pPr>
              <w:tabs>
                <w:tab w:val="num" w:pos="993"/>
                <w:tab w:val="num" w:pos="1778"/>
              </w:tabs>
              <w:rPr>
                <w:rFonts w:ascii="Arial" w:hAnsi="Arial" w:cs="Arial"/>
                <w:sz w:val="18"/>
                <w:szCs w:val="18"/>
              </w:rPr>
            </w:pPr>
            <w:r w:rsidRPr="00112B7D">
              <w:rPr>
                <w:rFonts w:ascii="Arial" w:hAnsi="Arial" w:cs="Arial"/>
                <w:sz w:val="18"/>
                <w:szCs w:val="18"/>
              </w:rPr>
              <w:t>Skorelowanie systemu dokształcania nauczycieli z potrzebami szkół i placówek oświatowych – doskonalenie zawodowe nauczycieli</w:t>
            </w:r>
          </w:p>
        </w:tc>
        <w:tc>
          <w:tcPr>
            <w:tcW w:w="992" w:type="dxa"/>
            <w:tcBorders>
              <w:top w:val="dotted" w:sz="4" w:space="0" w:color="auto"/>
              <w:bottom w:val="dotted" w:sz="4" w:space="0" w:color="auto"/>
            </w:tcBorders>
          </w:tcPr>
          <w:p w:rsidR="007D0E1C" w:rsidRPr="00112B7D" w:rsidRDefault="007D0E1C" w:rsidP="00550D58">
            <w:pPr>
              <w:ind w:left="-49" w:right="-108"/>
              <w:rPr>
                <w:rFonts w:ascii="Arial" w:hAnsi="Arial" w:cs="Arial"/>
                <w:sz w:val="18"/>
                <w:szCs w:val="18"/>
              </w:rPr>
            </w:pPr>
            <w:r w:rsidRPr="00112B7D">
              <w:rPr>
                <w:rFonts w:ascii="Arial" w:hAnsi="Arial" w:cs="Arial"/>
                <w:sz w:val="18"/>
                <w:szCs w:val="18"/>
              </w:rPr>
              <w:t xml:space="preserve">Miejski Ośrodek Edukacji Nauczycieli </w:t>
            </w:r>
          </w:p>
          <w:p w:rsidR="007D0E1C" w:rsidRPr="00112B7D" w:rsidRDefault="007D0E1C" w:rsidP="00550D58">
            <w:pPr>
              <w:ind w:left="-49" w:right="-108"/>
              <w:rPr>
                <w:rFonts w:ascii="Arial" w:hAnsi="Arial" w:cs="Arial"/>
                <w:sz w:val="18"/>
                <w:szCs w:val="18"/>
              </w:rPr>
            </w:pPr>
          </w:p>
          <w:p w:rsidR="007D0E1C" w:rsidRPr="00112B7D" w:rsidRDefault="007D0E1C" w:rsidP="00387536">
            <w:pPr>
              <w:ind w:left="-49" w:right="-108"/>
              <w:rPr>
                <w:rFonts w:ascii="Arial" w:hAnsi="Arial" w:cs="Arial"/>
                <w:color w:val="FF0000"/>
                <w:sz w:val="18"/>
                <w:szCs w:val="18"/>
              </w:rPr>
            </w:pPr>
            <w:r w:rsidRPr="00112B7D">
              <w:rPr>
                <w:rFonts w:ascii="Arial" w:hAnsi="Arial" w:cs="Arial"/>
                <w:sz w:val="18"/>
                <w:szCs w:val="18"/>
              </w:rPr>
              <w:t>W</w:t>
            </w:r>
            <w:r w:rsidR="00387536" w:rsidRPr="00112B7D">
              <w:rPr>
                <w:rFonts w:ascii="Arial" w:hAnsi="Arial" w:cs="Arial"/>
                <w:sz w:val="18"/>
                <w:szCs w:val="18"/>
              </w:rPr>
              <w:t>E</w:t>
            </w:r>
          </w:p>
        </w:tc>
        <w:tc>
          <w:tcPr>
            <w:tcW w:w="8789" w:type="dxa"/>
            <w:tcBorders>
              <w:top w:val="dotted" w:sz="4" w:space="0" w:color="auto"/>
              <w:bottom w:val="dotted" w:sz="4" w:space="0" w:color="auto"/>
            </w:tcBorders>
          </w:tcPr>
          <w:p w:rsidR="007D0E1C" w:rsidRPr="00112B7D" w:rsidRDefault="007D0E1C" w:rsidP="000C0EBC">
            <w:pPr>
              <w:jc w:val="both"/>
              <w:rPr>
                <w:rFonts w:ascii="Arial" w:hAnsi="Arial" w:cs="Arial"/>
                <w:sz w:val="18"/>
                <w:szCs w:val="18"/>
              </w:rPr>
            </w:pPr>
            <w:r w:rsidRPr="00112B7D">
              <w:rPr>
                <w:rFonts w:ascii="Arial" w:hAnsi="Arial" w:cs="Arial"/>
                <w:sz w:val="18"/>
                <w:szCs w:val="18"/>
              </w:rPr>
              <w:t>Zakres dokształcania nauczycieli zgodnie z potrzebami szkół i placówek oświatowych opracowywany jest przez Miejski Ośrodek Edukacji Nauczycieli m.in. poprzez:</w:t>
            </w:r>
          </w:p>
          <w:p w:rsidR="007D0E1C" w:rsidRPr="00112B7D" w:rsidRDefault="007D0E1C" w:rsidP="002C2921">
            <w:pPr>
              <w:numPr>
                <w:ilvl w:val="0"/>
                <w:numId w:val="14"/>
              </w:numPr>
              <w:ind w:left="176" w:hanging="176"/>
              <w:jc w:val="both"/>
              <w:rPr>
                <w:rFonts w:ascii="Arial" w:hAnsi="Arial" w:cs="Arial"/>
                <w:sz w:val="18"/>
                <w:szCs w:val="18"/>
              </w:rPr>
            </w:pPr>
            <w:r w:rsidRPr="00112B7D">
              <w:rPr>
                <w:rFonts w:ascii="Arial" w:hAnsi="Arial" w:cs="Arial"/>
                <w:sz w:val="18"/>
                <w:szCs w:val="18"/>
              </w:rPr>
              <w:t>badanie potrzeb szkoleniowych,</w:t>
            </w:r>
          </w:p>
          <w:p w:rsidR="007D0E1C" w:rsidRPr="00112B7D" w:rsidRDefault="007D0E1C" w:rsidP="002C2921">
            <w:pPr>
              <w:numPr>
                <w:ilvl w:val="0"/>
                <w:numId w:val="14"/>
              </w:numPr>
              <w:ind w:left="176" w:hanging="176"/>
              <w:jc w:val="both"/>
              <w:rPr>
                <w:rFonts w:ascii="Arial" w:hAnsi="Arial" w:cs="Arial"/>
                <w:sz w:val="18"/>
                <w:szCs w:val="18"/>
              </w:rPr>
            </w:pPr>
            <w:r w:rsidRPr="00112B7D">
              <w:rPr>
                <w:rFonts w:ascii="Arial" w:hAnsi="Arial" w:cs="Arial"/>
                <w:sz w:val="18"/>
                <w:szCs w:val="18"/>
              </w:rPr>
              <w:t>programy wsparcia dla szkół, które otrzymały zalecenie w zakresie podniesienia efektywności nauczania.</w:t>
            </w:r>
          </w:p>
          <w:p w:rsidR="007D0E1C" w:rsidRPr="00112B7D" w:rsidRDefault="007D0E1C" w:rsidP="000C0EBC">
            <w:pPr>
              <w:spacing w:before="120"/>
              <w:jc w:val="both"/>
              <w:rPr>
                <w:rFonts w:ascii="Arial" w:hAnsi="Arial" w:cs="Arial"/>
                <w:sz w:val="18"/>
                <w:szCs w:val="18"/>
              </w:rPr>
            </w:pPr>
            <w:r w:rsidRPr="00112B7D">
              <w:rPr>
                <w:rFonts w:ascii="Arial" w:hAnsi="Arial" w:cs="Arial"/>
                <w:sz w:val="18"/>
                <w:szCs w:val="18"/>
              </w:rPr>
              <w:t>W 201</w:t>
            </w:r>
            <w:r w:rsidR="00681241" w:rsidRPr="00112B7D">
              <w:rPr>
                <w:rFonts w:ascii="Arial" w:hAnsi="Arial" w:cs="Arial"/>
                <w:sz w:val="18"/>
                <w:szCs w:val="18"/>
              </w:rPr>
              <w:t>8</w:t>
            </w:r>
            <w:r w:rsidRPr="00112B7D">
              <w:rPr>
                <w:rFonts w:ascii="Arial" w:hAnsi="Arial" w:cs="Arial"/>
                <w:sz w:val="18"/>
                <w:szCs w:val="18"/>
              </w:rPr>
              <w:t xml:space="preserve"> roku środki budżetu miasta na doskonalenie zawodowe zostały p</w:t>
            </w:r>
            <w:r w:rsidR="00681241" w:rsidRPr="00112B7D">
              <w:rPr>
                <w:rFonts w:ascii="Arial" w:hAnsi="Arial" w:cs="Arial"/>
                <w:sz w:val="18"/>
                <w:szCs w:val="18"/>
              </w:rPr>
              <w:t xml:space="preserve">rzeznaczone </w:t>
            </w:r>
            <w:r w:rsidRPr="00112B7D">
              <w:rPr>
                <w:rFonts w:ascii="Arial" w:hAnsi="Arial" w:cs="Arial"/>
                <w:sz w:val="18"/>
                <w:szCs w:val="18"/>
              </w:rPr>
              <w:t xml:space="preserve">na:  </w:t>
            </w:r>
          </w:p>
          <w:p w:rsidR="007D0E1C" w:rsidRPr="00112B7D" w:rsidRDefault="007D0E1C" w:rsidP="002C2921">
            <w:pPr>
              <w:numPr>
                <w:ilvl w:val="0"/>
                <w:numId w:val="14"/>
              </w:numPr>
              <w:ind w:left="176" w:hanging="176"/>
              <w:jc w:val="both"/>
              <w:rPr>
                <w:rFonts w:ascii="Arial" w:hAnsi="Arial" w:cs="Arial"/>
                <w:sz w:val="18"/>
                <w:szCs w:val="18"/>
              </w:rPr>
            </w:pPr>
            <w:r w:rsidRPr="00112B7D">
              <w:rPr>
                <w:rFonts w:ascii="Arial" w:hAnsi="Arial" w:cs="Arial"/>
                <w:sz w:val="18"/>
                <w:szCs w:val="18"/>
              </w:rPr>
              <w:t>dofinansowanie kosztów ob</w:t>
            </w:r>
            <w:r w:rsidR="000C0EBC" w:rsidRPr="00112B7D">
              <w:rPr>
                <w:rFonts w:ascii="Arial" w:hAnsi="Arial" w:cs="Arial"/>
                <w:sz w:val="18"/>
                <w:szCs w:val="18"/>
              </w:rPr>
              <w:t xml:space="preserve">niżenia </w:t>
            </w:r>
            <w:r w:rsidRPr="00112B7D">
              <w:rPr>
                <w:rFonts w:ascii="Arial" w:hAnsi="Arial" w:cs="Arial"/>
                <w:sz w:val="18"/>
                <w:szCs w:val="18"/>
              </w:rPr>
              <w:t>wymiaru godzin zajęć doradc</w:t>
            </w:r>
            <w:r w:rsidR="000C0EBC" w:rsidRPr="00112B7D">
              <w:rPr>
                <w:rFonts w:ascii="Arial" w:hAnsi="Arial" w:cs="Arial"/>
                <w:sz w:val="18"/>
                <w:szCs w:val="18"/>
              </w:rPr>
              <w:t>ów</w:t>
            </w:r>
            <w:r w:rsidRPr="00112B7D">
              <w:rPr>
                <w:rFonts w:ascii="Arial" w:hAnsi="Arial" w:cs="Arial"/>
                <w:sz w:val="18"/>
                <w:szCs w:val="18"/>
              </w:rPr>
              <w:t xml:space="preserve"> metodyczn</w:t>
            </w:r>
            <w:r w:rsidR="000C0EBC" w:rsidRPr="00112B7D">
              <w:rPr>
                <w:rFonts w:ascii="Arial" w:hAnsi="Arial" w:cs="Arial"/>
                <w:sz w:val="18"/>
                <w:szCs w:val="18"/>
              </w:rPr>
              <w:t>ych</w:t>
            </w:r>
            <w:r w:rsidRPr="00112B7D">
              <w:rPr>
                <w:rFonts w:ascii="Arial" w:hAnsi="Arial" w:cs="Arial"/>
                <w:sz w:val="18"/>
                <w:szCs w:val="18"/>
              </w:rPr>
              <w:t xml:space="preserve"> – w wysokości </w:t>
            </w:r>
            <w:r w:rsidR="000C0EBC" w:rsidRPr="00112B7D">
              <w:rPr>
                <w:rFonts w:ascii="Arial" w:hAnsi="Arial" w:cs="Arial"/>
                <w:sz w:val="18"/>
                <w:szCs w:val="18"/>
              </w:rPr>
              <w:t xml:space="preserve">do </w:t>
            </w:r>
            <w:r w:rsidRPr="00112B7D">
              <w:rPr>
                <w:rFonts w:ascii="Arial" w:hAnsi="Arial" w:cs="Arial"/>
                <w:sz w:val="18"/>
                <w:szCs w:val="18"/>
              </w:rPr>
              <w:t>20% środków,</w:t>
            </w:r>
          </w:p>
          <w:p w:rsidR="007D0E1C" w:rsidRDefault="007D0E1C" w:rsidP="002C2921">
            <w:pPr>
              <w:numPr>
                <w:ilvl w:val="0"/>
                <w:numId w:val="14"/>
              </w:numPr>
              <w:ind w:left="176" w:hanging="176"/>
              <w:jc w:val="both"/>
              <w:rPr>
                <w:rFonts w:ascii="Arial" w:hAnsi="Arial" w:cs="Arial"/>
                <w:sz w:val="18"/>
                <w:szCs w:val="18"/>
              </w:rPr>
            </w:pPr>
            <w:r w:rsidRPr="00112B7D">
              <w:rPr>
                <w:rFonts w:ascii="Arial" w:hAnsi="Arial" w:cs="Arial"/>
                <w:sz w:val="18"/>
                <w:szCs w:val="18"/>
              </w:rPr>
              <w:t>dofinansowanie doskonalenia zawodowego nauczycieli realizowane przez szkoły</w:t>
            </w:r>
            <w:r w:rsidR="000C0EBC" w:rsidRPr="00112B7D">
              <w:rPr>
                <w:rFonts w:ascii="Arial" w:hAnsi="Arial" w:cs="Arial"/>
                <w:sz w:val="18"/>
                <w:szCs w:val="18"/>
              </w:rPr>
              <w:t xml:space="preserve">, przedszkola </w:t>
            </w:r>
            <w:r w:rsidRPr="00112B7D">
              <w:rPr>
                <w:rFonts w:ascii="Arial" w:hAnsi="Arial" w:cs="Arial"/>
                <w:sz w:val="18"/>
                <w:szCs w:val="18"/>
              </w:rPr>
              <w:t>i placówki oświatowe</w:t>
            </w:r>
            <w:r w:rsidR="000C0EBC" w:rsidRPr="00112B7D">
              <w:rPr>
                <w:rFonts w:ascii="Arial" w:hAnsi="Arial" w:cs="Arial"/>
                <w:sz w:val="18"/>
                <w:szCs w:val="18"/>
              </w:rPr>
              <w:t xml:space="preserve"> (</w:t>
            </w:r>
            <w:r w:rsidRPr="00112B7D">
              <w:rPr>
                <w:rFonts w:ascii="Arial" w:hAnsi="Arial" w:cs="Arial"/>
                <w:sz w:val="18"/>
                <w:szCs w:val="18"/>
              </w:rPr>
              <w:t xml:space="preserve">w wysokości </w:t>
            </w:r>
            <w:r w:rsidR="000C0EBC" w:rsidRPr="00112B7D">
              <w:rPr>
                <w:rFonts w:ascii="Arial" w:hAnsi="Arial" w:cs="Arial"/>
                <w:sz w:val="18"/>
                <w:szCs w:val="18"/>
              </w:rPr>
              <w:t>do 7</w:t>
            </w:r>
            <w:r w:rsidRPr="00112B7D">
              <w:rPr>
                <w:rFonts w:ascii="Arial" w:hAnsi="Arial" w:cs="Arial"/>
                <w:sz w:val="18"/>
                <w:szCs w:val="18"/>
              </w:rPr>
              <w:t>0% środków</w:t>
            </w:r>
            <w:r w:rsidR="000C0EBC" w:rsidRPr="00112B7D">
              <w:rPr>
                <w:rFonts w:ascii="Arial" w:hAnsi="Arial" w:cs="Arial"/>
                <w:sz w:val="18"/>
                <w:szCs w:val="18"/>
              </w:rPr>
              <w:t>) oraz realizowane przez Wydział Edukacji i Sportu Urzędu Miasta Bydgoszczy (w wysokości do 10% środków)</w:t>
            </w:r>
            <w:r w:rsidRPr="00112B7D">
              <w:rPr>
                <w:rFonts w:ascii="Arial" w:hAnsi="Arial" w:cs="Arial"/>
                <w:sz w:val="18"/>
                <w:szCs w:val="18"/>
              </w:rPr>
              <w:t xml:space="preserve">. </w:t>
            </w:r>
          </w:p>
          <w:p w:rsidR="00E85B88" w:rsidRPr="00112B7D" w:rsidRDefault="00E85B88" w:rsidP="00E85B88">
            <w:pPr>
              <w:ind w:left="176"/>
              <w:jc w:val="both"/>
              <w:rPr>
                <w:rFonts w:ascii="Arial" w:hAnsi="Arial" w:cs="Arial"/>
                <w:sz w:val="18"/>
                <w:szCs w:val="18"/>
              </w:rPr>
            </w:pPr>
          </w:p>
          <w:p w:rsidR="000C0EBC" w:rsidRPr="00112B7D" w:rsidRDefault="007D0E1C" w:rsidP="000C0EBC">
            <w:pPr>
              <w:pStyle w:val="Akapitzlist"/>
              <w:ind w:left="0"/>
              <w:jc w:val="both"/>
              <w:rPr>
                <w:rFonts w:ascii="Arial" w:hAnsi="Arial" w:cs="Arial"/>
                <w:sz w:val="18"/>
                <w:szCs w:val="18"/>
              </w:rPr>
            </w:pPr>
            <w:r w:rsidRPr="00112B7D">
              <w:rPr>
                <w:rFonts w:ascii="Arial" w:hAnsi="Arial" w:cs="Arial"/>
                <w:sz w:val="18"/>
                <w:szCs w:val="18"/>
              </w:rPr>
              <w:t xml:space="preserve">Powyższe środki </w:t>
            </w:r>
            <w:r w:rsidR="000C0EBC" w:rsidRPr="00112B7D">
              <w:rPr>
                <w:rFonts w:ascii="Arial" w:hAnsi="Arial" w:cs="Arial"/>
                <w:sz w:val="18"/>
                <w:szCs w:val="18"/>
              </w:rPr>
              <w:t>zostały przeznaczone na doskonalenie zawodowe nauczycieli w formie dofinansowania:</w:t>
            </w:r>
          </w:p>
          <w:p w:rsidR="000C0EBC" w:rsidRPr="00112B7D" w:rsidRDefault="000C0EBC" w:rsidP="002C2921">
            <w:pPr>
              <w:numPr>
                <w:ilvl w:val="0"/>
                <w:numId w:val="14"/>
              </w:numPr>
              <w:ind w:left="176" w:hanging="176"/>
              <w:jc w:val="both"/>
              <w:rPr>
                <w:rFonts w:ascii="Arial" w:hAnsi="Arial" w:cs="Arial"/>
                <w:sz w:val="18"/>
                <w:szCs w:val="18"/>
              </w:rPr>
            </w:pPr>
            <w:r w:rsidRPr="00112B7D">
              <w:rPr>
                <w:rFonts w:ascii="Arial" w:hAnsi="Arial" w:cs="Arial"/>
                <w:sz w:val="18"/>
                <w:szCs w:val="18"/>
              </w:rPr>
              <w:t>opłat pobieranych przez szkoły wyższe z tytułu studiów wyższych – licencjackich, magisterskich, dokto</w:t>
            </w:r>
            <w:r w:rsidRPr="00112B7D">
              <w:rPr>
                <w:rFonts w:ascii="Arial" w:hAnsi="Arial" w:cs="Arial"/>
                <w:sz w:val="18"/>
                <w:szCs w:val="18"/>
              </w:rPr>
              <w:lastRenderedPageBreak/>
              <w:t>ranckich oraz studiów podyplomowych,</w:t>
            </w:r>
          </w:p>
          <w:p w:rsidR="000C0EBC" w:rsidRPr="00112B7D" w:rsidRDefault="000C0EBC" w:rsidP="002C2921">
            <w:pPr>
              <w:numPr>
                <w:ilvl w:val="0"/>
                <w:numId w:val="14"/>
              </w:numPr>
              <w:ind w:left="176" w:hanging="176"/>
              <w:jc w:val="both"/>
              <w:rPr>
                <w:rFonts w:ascii="Arial" w:hAnsi="Arial" w:cs="Arial"/>
                <w:sz w:val="18"/>
                <w:szCs w:val="18"/>
              </w:rPr>
            </w:pPr>
            <w:r w:rsidRPr="00112B7D">
              <w:rPr>
                <w:rFonts w:ascii="Arial" w:hAnsi="Arial" w:cs="Arial"/>
                <w:sz w:val="18"/>
                <w:szCs w:val="18"/>
              </w:rPr>
              <w:t>opłat za kursy kwalifikacyjne i doskonalące, seminaria i inne formy doskonalenia zawodowego dla nauczycieli skierowanych przez dyrektora przedszkola/szkoły/placówki,</w:t>
            </w:r>
          </w:p>
          <w:p w:rsidR="000C0EBC" w:rsidRPr="00112B7D" w:rsidRDefault="000C0EBC" w:rsidP="002C2921">
            <w:pPr>
              <w:numPr>
                <w:ilvl w:val="0"/>
                <w:numId w:val="14"/>
              </w:numPr>
              <w:ind w:left="176" w:hanging="176"/>
              <w:jc w:val="both"/>
              <w:rPr>
                <w:rFonts w:ascii="Arial" w:hAnsi="Arial" w:cs="Arial"/>
                <w:sz w:val="18"/>
                <w:szCs w:val="18"/>
              </w:rPr>
            </w:pPr>
            <w:r w:rsidRPr="00112B7D">
              <w:rPr>
                <w:rFonts w:ascii="Arial" w:hAnsi="Arial" w:cs="Arial"/>
                <w:sz w:val="18"/>
                <w:szCs w:val="18"/>
              </w:rPr>
              <w:t>organizacji i prowadzenia wspomagania szkół oraz sieci współpracy i samokształcenia dla nauczycieli,</w:t>
            </w:r>
          </w:p>
          <w:p w:rsidR="000C0EBC" w:rsidRPr="00112B7D" w:rsidRDefault="000C0EBC" w:rsidP="002C2921">
            <w:pPr>
              <w:numPr>
                <w:ilvl w:val="0"/>
                <w:numId w:val="14"/>
              </w:numPr>
              <w:ind w:left="176" w:hanging="176"/>
              <w:jc w:val="both"/>
              <w:rPr>
                <w:rFonts w:ascii="Arial" w:hAnsi="Arial" w:cs="Arial"/>
                <w:sz w:val="18"/>
                <w:szCs w:val="18"/>
              </w:rPr>
            </w:pPr>
            <w:r w:rsidRPr="00112B7D">
              <w:rPr>
                <w:rFonts w:ascii="Arial" w:hAnsi="Arial" w:cs="Arial"/>
                <w:sz w:val="18"/>
                <w:szCs w:val="18"/>
              </w:rPr>
              <w:t>organizacji i prowadzenia szkoleń, warsztatów metodycznych i przedmiotowych, seminariów, konferencji oraz innych form doskonalenia zawodowego dla nauczycieli,</w:t>
            </w:r>
          </w:p>
          <w:p w:rsidR="000C0EBC" w:rsidRPr="00112B7D" w:rsidRDefault="000C0EBC" w:rsidP="002C2921">
            <w:pPr>
              <w:numPr>
                <w:ilvl w:val="0"/>
                <w:numId w:val="14"/>
              </w:numPr>
              <w:ind w:left="176" w:hanging="176"/>
              <w:jc w:val="both"/>
              <w:rPr>
                <w:rFonts w:ascii="Arial" w:hAnsi="Arial" w:cs="Arial"/>
                <w:sz w:val="18"/>
                <w:szCs w:val="18"/>
              </w:rPr>
            </w:pPr>
            <w:r w:rsidRPr="00112B7D">
              <w:rPr>
                <w:rFonts w:ascii="Arial" w:hAnsi="Arial" w:cs="Arial"/>
                <w:sz w:val="18"/>
                <w:szCs w:val="18"/>
              </w:rPr>
              <w:t>przygotowania materiałów szkoleniowych i informacyjnych oraz kosztów podróży służbowych związanych z doskonaleniem zawodowym.</w:t>
            </w:r>
          </w:p>
          <w:p w:rsidR="000C0EBC" w:rsidRPr="00112B7D" w:rsidRDefault="000C0EBC" w:rsidP="000C0EBC">
            <w:pPr>
              <w:ind w:left="176"/>
              <w:jc w:val="both"/>
              <w:rPr>
                <w:rFonts w:ascii="Arial" w:hAnsi="Arial" w:cs="Arial"/>
                <w:sz w:val="18"/>
                <w:szCs w:val="18"/>
              </w:rPr>
            </w:pPr>
          </w:p>
          <w:p w:rsidR="000C0EBC" w:rsidRPr="00112B7D" w:rsidRDefault="000C0EBC" w:rsidP="000C0EBC">
            <w:pPr>
              <w:jc w:val="both"/>
              <w:rPr>
                <w:rFonts w:ascii="Arial" w:hAnsi="Arial" w:cs="Arial"/>
                <w:sz w:val="18"/>
                <w:szCs w:val="18"/>
              </w:rPr>
            </w:pPr>
            <w:r w:rsidRPr="00112B7D">
              <w:rPr>
                <w:rFonts w:ascii="Arial" w:hAnsi="Arial" w:cs="Arial"/>
                <w:sz w:val="18"/>
                <w:szCs w:val="18"/>
              </w:rPr>
              <w:t>Zgodnie z uchwałą maksymalne kwoty dofinansowania do poszczególnych form doskonalenia zawodowego nauczycieli, nie więcej jednak niż do wysokości faktycznie poniesionych przez nich kosztów, wyniosły :</w:t>
            </w:r>
          </w:p>
          <w:p w:rsidR="000C0EBC" w:rsidRPr="00112B7D" w:rsidRDefault="000C0EBC" w:rsidP="002C2921">
            <w:pPr>
              <w:numPr>
                <w:ilvl w:val="0"/>
                <w:numId w:val="14"/>
              </w:numPr>
              <w:ind w:left="176" w:hanging="176"/>
              <w:jc w:val="both"/>
              <w:rPr>
                <w:rFonts w:ascii="Arial" w:hAnsi="Arial" w:cs="Arial"/>
                <w:sz w:val="18"/>
                <w:szCs w:val="18"/>
              </w:rPr>
            </w:pPr>
            <w:r w:rsidRPr="00112B7D">
              <w:rPr>
                <w:rFonts w:ascii="Arial" w:hAnsi="Arial" w:cs="Arial"/>
                <w:sz w:val="18"/>
                <w:szCs w:val="18"/>
              </w:rPr>
              <w:t>studia podyplomowe, magisterskie, doktoranckie, licencjackie i inżynierskie – za pierwszy semestr do 500 zł, za każdy kolejny semestr do 1</w:t>
            </w:r>
            <w:r w:rsidR="00114D09" w:rsidRPr="00112B7D">
              <w:rPr>
                <w:rFonts w:ascii="Arial" w:hAnsi="Arial" w:cs="Arial"/>
                <w:sz w:val="18"/>
                <w:szCs w:val="18"/>
              </w:rPr>
              <w:t>.</w:t>
            </w:r>
            <w:r w:rsidRPr="00112B7D">
              <w:rPr>
                <w:rFonts w:ascii="Arial" w:hAnsi="Arial" w:cs="Arial"/>
                <w:sz w:val="18"/>
                <w:szCs w:val="18"/>
              </w:rPr>
              <w:t>500 zł,</w:t>
            </w:r>
          </w:p>
          <w:p w:rsidR="000C0EBC" w:rsidRPr="00112B7D" w:rsidRDefault="000C0EBC" w:rsidP="002C2921">
            <w:pPr>
              <w:numPr>
                <w:ilvl w:val="0"/>
                <w:numId w:val="14"/>
              </w:numPr>
              <w:spacing w:after="120"/>
              <w:ind w:left="0" w:hanging="176"/>
              <w:jc w:val="both"/>
              <w:rPr>
                <w:rFonts w:ascii="Arial" w:hAnsi="Arial" w:cs="Arial"/>
                <w:color w:val="FF0000"/>
                <w:sz w:val="18"/>
                <w:szCs w:val="18"/>
              </w:rPr>
            </w:pPr>
            <w:r w:rsidRPr="00112B7D">
              <w:rPr>
                <w:rFonts w:ascii="Arial" w:hAnsi="Arial" w:cs="Arial"/>
                <w:sz w:val="18"/>
                <w:szCs w:val="18"/>
              </w:rPr>
              <w:t>kursy kwalifikacyjne, instruktorskie, doskonalące i inne formy doskonalenia zawodowego – do 1</w:t>
            </w:r>
            <w:r w:rsidR="00114D09" w:rsidRPr="00112B7D">
              <w:rPr>
                <w:rFonts w:ascii="Arial" w:hAnsi="Arial" w:cs="Arial"/>
                <w:sz w:val="18"/>
                <w:szCs w:val="18"/>
              </w:rPr>
              <w:t>.1</w:t>
            </w:r>
            <w:r w:rsidRPr="00112B7D">
              <w:rPr>
                <w:rFonts w:ascii="Arial" w:hAnsi="Arial" w:cs="Arial"/>
                <w:sz w:val="18"/>
                <w:szCs w:val="18"/>
              </w:rPr>
              <w:t>00 zł.</w:t>
            </w:r>
          </w:p>
        </w:tc>
        <w:tc>
          <w:tcPr>
            <w:tcW w:w="1275" w:type="dxa"/>
            <w:tcBorders>
              <w:top w:val="dotted" w:sz="4" w:space="0" w:color="auto"/>
              <w:bottom w:val="dotted" w:sz="4" w:space="0" w:color="auto"/>
            </w:tcBorders>
          </w:tcPr>
          <w:p w:rsidR="007D0E1C" w:rsidRPr="006C766B" w:rsidRDefault="007D0E1C" w:rsidP="00550D58">
            <w:pPr>
              <w:ind w:left="33" w:right="33"/>
              <w:jc w:val="center"/>
              <w:rPr>
                <w:rFonts w:ascii="Arial" w:hAnsi="Arial" w:cs="Arial"/>
                <w:sz w:val="18"/>
                <w:szCs w:val="18"/>
              </w:rPr>
            </w:pPr>
            <w:r w:rsidRPr="006C766B">
              <w:rPr>
                <w:rFonts w:ascii="Arial" w:hAnsi="Arial" w:cs="Arial"/>
                <w:sz w:val="18"/>
                <w:szCs w:val="18"/>
              </w:rPr>
              <w:lastRenderedPageBreak/>
              <w:t>Budżet Miasta</w:t>
            </w:r>
          </w:p>
          <w:p w:rsidR="007D0E1C" w:rsidRPr="006C766B" w:rsidRDefault="007D0E1C" w:rsidP="00550D58">
            <w:pPr>
              <w:ind w:left="33" w:right="33"/>
              <w:jc w:val="center"/>
              <w:rPr>
                <w:rFonts w:ascii="Arial" w:hAnsi="Arial" w:cs="Arial"/>
                <w:sz w:val="18"/>
                <w:szCs w:val="18"/>
              </w:rPr>
            </w:pPr>
          </w:p>
          <w:p w:rsidR="007D0E1C" w:rsidRPr="006C766B" w:rsidRDefault="007D0E1C" w:rsidP="00550D58">
            <w:pPr>
              <w:ind w:left="33" w:right="33"/>
              <w:jc w:val="center"/>
              <w:rPr>
                <w:rFonts w:ascii="Arial" w:hAnsi="Arial" w:cs="Arial"/>
                <w:sz w:val="18"/>
                <w:szCs w:val="18"/>
              </w:rPr>
            </w:pPr>
            <w:r w:rsidRPr="006C766B">
              <w:rPr>
                <w:rFonts w:ascii="Arial" w:hAnsi="Arial" w:cs="Arial"/>
                <w:sz w:val="18"/>
                <w:szCs w:val="18"/>
              </w:rPr>
              <w:t xml:space="preserve">Środki </w:t>
            </w:r>
          </w:p>
          <w:p w:rsidR="007D0E1C" w:rsidRPr="006C766B" w:rsidRDefault="007D0E1C" w:rsidP="00550D58">
            <w:pPr>
              <w:ind w:left="33" w:right="33"/>
              <w:jc w:val="center"/>
              <w:rPr>
                <w:rFonts w:ascii="Arial" w:hAnsi="Arial" w:cs="Arial"/>
                <w:sz w:val="18"/>
                <w:szCs w:val="18"/>
              </w:rPr>
            </w:pPr>
            <w:r w:rsidRPr="006C766B">
              <w:rPr>
                <w:rFonts w:ascii="Arial" w:hAnsi="Arial" w:cs="Arial"/>
                <w:sz w:val="18"/>
                <w:szCs w:val="18"/>
              </w:rPr>
              <w:t>MOEN</w:t>
            </w:r>
          </w:p>
          <w:p w:rsidR="007D0E1C" w:rsidRPr="006C766B" w:rsidRDefault="007D0E1C" w:rsidP="00550D58">
            <w:pPr>
              <w:ind w:left="33" w:right="33"/>
              <w:jc w:val="center"/>
              <w:rPr>
                <w:rFonts w:ascii="Arial" w:hAnsi="Arial" w:cs="Arial"/>
                <w:sz w:val="18"/>
                <w:szCs w:val="18"/>
              </w:rPr>
            </w:pPr>
          </w:p>
          <w:p w:rsidR="007D0E1C" w:rsidRPr="006C766B" w:rsidRDefault="007D0E1C" w:rsidP="00550D58">
            <w:pPr>
              <w:ind w:left="33" w:right="33"/>
              <w:jc w:val="center"/>
              <w:rPr>
                <w:rFonts w:ascii="Arial" w:hAnsi="Arial" w:cs="Arial"/>
                <w:sz w:val="18"/>
                <w:szCs w:val="18"/>
              </w:rPr>
            </w:pPr>
          </w:p>
          <w:p w:rsidR="007D0E1C" w:rsidRPr="006C766B" w:rsidRDefault="007D0E1C" w:rsidP="00550D58">
            <w:pPr>
              <w:ind w:left="33" w:right="33"/>
              <w:jc w:val="center"/>
              <w:rPr>
                <w:rFonts w:ascii="Arial" w:hAnsi="Arial" w:cs="Arial"/>
                <w:sz w:val="18"/>
                <w:szCs w:val="18"/>
              </w:rPr>
            </w:pPr>
          </w:p>
          <w:p w:rsidR="007D0E1C" w:rsidRPr="006C766B" w:rsidRDefault="007D0E1C"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7D0E1C" w:rsidRPr="00BB10E1" w:rsidRDefault="007D0E1C" w:rsidP="00550D58">
            <w:pPr>
              <w:jc w:val="center"/>
              <w:rPr>
                <w:rFonts w:ascii="Arial" w:hAnsi="Arial" w:cs="Arial"/>
                <w:sz w:val="18"/>
                <w:szCs w:val="18"/>
              </w:rPr>
            </w:pPr>
            <w:r>
              <w:rPr>
                <w:rFonts w:ascii="Arial" w:hAnsi="Arial" w:cs="Arial"/>
                <w:sz w:val="18"/>
                <w:szCs w:val="18"/>
              </w:rPr>
              <w:t>IV.3.</w:t>
            </w:r>
          </w:p>
        </w:tc>
      </w:tr>
      <w:tr w:rsidR="007D0E1C" w:rsidRPr="00E013A3" w:rsidTr="00896EC8">
        <w:tblPrEx>
          <w:tblLook w:val="00A0" w:firstRow="1" w:lastRow="0" w:firstColumn="1" w:lastColumn="0" w:noHBand="0" w:noVBand="0"/>
        </w:tblPrEx>
        <w:tc>
          <w:tcPr>
            <w:tcW w:w="425" w:type="dxa"/>
            <w:tcBorders>
              <w:top w:val="dotted" w:sz="4" w:space="0" w:color="auto"/>
            </w:tcBorders>
          </w:tcPr>
          <w:p w:rsidR="007D0E1C" w:rsidRPr="00522ABD" w:rsidRDefault="007D0E1C" w:rsidP="00550D58">
            <w:pPr>
              <w:spacing w:before="120"/>
              <w:ind w:left="180"/>
              <w:rPr>
                <w:rFonts w:ascii="Arial" w:hAnsi="Arial" w:cs="Arial"/>
                <w:b/>
                <w:bCs/>
                <w:sz w:val="18"/>
                <w:szCs w:val="18"/>
              </w:rPr>
            </w:pPr>
          </w:p>
        </w:tc>
        <w:tc>
          <w:tcPr>
            <w:tcW w:w="3261" w:type="dxa"/>
            <w:tcBorders>
              <w:top w:val="dotted" w:sz="4" w:space="0" w:color="auto"/>
            </w:tcBorders>
          </w:tcPr>
          <w:p w:rsidR="007D0E1C" w:rsidRPr="00112B7D" w:rsidRDefault="007D0E1C" w:rsidP="00550D58">
            <w:pPr>
              <w:tabs>
                <w:tab w:val="num" w:pos="993"/>
                <w:tab w:val="num" w:pos="1778"/>
              </w:tabs>
              <w:spacing w:after="120"/>
              <w:rPr>
                <w:rFonts w:ascii="Arial" w:hAnsi="Arial" w:cs="Arial"/>
                <w:sz w:val="18"/>
                <w:szCs w:val="18"/>
              </w:rPr>
            </w:pPr>
            <w:r w:rsidRPr="00112B7D">
              <w:rPr>
                <w:rFonts w:ascii="Arial" w:hAnsi="Arial" w:cs="Arial"/>
                <w:sz w:val="18"/>
                <w:szCs w:val="18"/>
              </w:rPr>
              <w:t>Rozwój systemu motywowania nauczycieli, wychowawców i dyrektorów</w:t>
            </w:r>
          </w:p>
        </w:tc>
        <w:tc>
          <w:tcPr>
            <w:tcW w:w="992" w:type="dxa"/>
            <w:tcBorders>
              <w:top w:val="dotted" w:sz="4" w:space="0" w:color="auto"/>
            </w:tcBorders>
          </w:tcPr>
          <w:p w:rsidR="007D0E1C" w:rsidRPr="00112B7D" w:rsidRDefault="007D0E1C" w:rsidP="00387536">
            <w:pPr>
              <w:ind w:left="-49" w:right="-108"/>
              <w:rPr>
                <w:rFonts w:ascii="Arial" w:hAnsi="Arial" w:cs="Arial"/>
                <w:sz w:val="18"/>
                <w:szCs w:val="18"/>
              </w:rPr>
            </w:pPr>
            <w:r w:rsidRPr="00112B7D">
              <w:rPr>
                <w:rFonts w:ascii="Arial" w:hAnsi="Arial" w:cs="Arial"/>
                <w:sz w:val="18"/>
                <w:szCs w:val="18"/>
              </w:rPr>
              <w:t>W</w:t>
            </w:r>
            <w:r w:rsidR="00387536" w:rsidRPr="00112B7D">
              <w:rPr>
                <w:rFonts w:ascii="Arial" w:hAnsi="Arial" w:cs="Arial"/>
                <w:sz w:val="18"/>
                <w:szCs w:val="18"/>
              </w:rPr>
              <w:t>E</w:t>
            </w:r>
          </w:p>
        </w:tc>
        <w:tc>
          <w:tcPr>
            <w:tcW w:w="8789" w:type="dxa"/>
            <w:tcBorders>
              <w:top w:val="dotted" w:sz="4" w:space="0" w:color="auto"/>
            </w:tcBorders>
          </w:tcPr>
          <w:p w:rsidR="00983F93" w:rsidRPr="00112B7D" w:rsidRDefault="007D0E1C" w:rsidP="00550D58">
            <w:pPr>
              <w:pStyle w:val="Tekstpodstawowy2"/>
              <w:spacing w:after="0" w:line="240" w:lineRule="auto"/>
              <w:jc w:val="both"/>
              <w:rPr>
                <w:rFonts w:ascii="Arial" w:hAnsi="Arial" w:cs="Arial"/>
                <w:sz w:val="18"/>
                <w:szCs w:val="18"/>
              </w:rPr>
            </w:pPr>
            <w:r w:rsidRPr="00112B7D">
              <w:rPr>
                <w:rFonts w:ascii="Arial" w:hAnsi="Arial" w:cs="Arial"/>
                <w:sz w:val="18"/>
                <w:szCs w:val="18"/>
              </w:rPr>
              <w:t xml:space="preserve">Zarządzeniem Nr 47/2015 Prezydenta Miasta Bydgoszczy z dnia 28 stycznia 2015 r. ustalono Regulamin przyznawania nagród dla uczniów oraz ich nauczycieli za szczególne osiągnięcia w olimpiadach i konkursach przedmiotowych. Zgodnie z Regulaminem nagradzani są uczniowie i nauczyciele ze szkół podstawowych, gimnazjów oraz szkół ponadgimnazjalnych, dla których organem prowadzącym jest Miasto Bydgoszcz. System ma motywować uczniów oraz nauczycieli wszystkich typów szkół do dalszej pracy i osiągania kolejnych sukcesów. </w:t>
            </w:r>
          </w:p>
          <w:p w:rsidR="00983F93" w:rsidRPr="00112B7D" w:rsidRDefault="00983F93" w:rsidP="00550D58">
            <w:pPr>
              <w:pStyle w:val="Tekstpodstawowy2"/>
              <w:spacing w:after="0" w:line="240" w:lineRule="auto"/>
              <w:jc w:val="both"/>
              <w:rPr>
                <w:rFonts w:ascii="Arial" w:hAnsi="Arial" w:cs="Arial"/>
                <w:sz w:val="18"/>
                <w:szCs w:val="18"/>
              </w:rPr>
            </w:pPr>
          </w:p>
          <w:p w:rsidR="00983F93" w:rsidRPr="00112B7D" w:rsidRDefault="00983F93" w:rsidP="00983F93">
            <w:pPr>
              <w:autoSpaceDE w:val="0"/>
              <w:autoSpaceDN w:val="0"/>
              <w:adjustRightInd w:val="0"/>
              <w:rPr>
                <w:rFonts w:ascii="Arial" w:hAnsi="Arial" w:cs="Arial"/>
                <w:color w:val="000000"/>
                <w:sz w:val="18"/>
                <w:szCs w:val="18"/>
              </w:rPr>
            </w:pPr>
            <w:r w:rsidRPr="00112B7D">
              <w:rPr>
                <w:rFonts w:ascii="Arial" w:hAnsi="Arial" w:cs="Arial"/>
                <w:bCs/>
                <w:color w:val="000000"/>
                <w:sz w:val="18"/>
                <w:szCs w:val="18"/>
              </w:rPr>
              <w:t>Nagrody przyznawane są za zdobycie następujących osiągnięć</w:t>
            </w:r>
            <w:r w:rsidRPr="00112B7D">
              <w:rPr>
                <w:rFonts w:ascii="Arial" w:hAnsi="Arial" w:cs="Arial"/>
                <w:b/>
                <w:bCs/>
                <w:color w:val="000000"/>
                <w:sz w:val="18"/>
                <w:szCs w:val="18"/>
              </w:rPr>
              <w:t xml:space="preserve">: </w:t>
            </w:r>
          </w:p>
          <w:p w:rsidR="00983F93" w:rsidRPr="00112B7D" w:rsidRDefault="00983F93" w:rsidP="002C2921">
            <w:pPr>
              <w:pStyle w:val="Akapitzlist"/>
              <w:numPr>
                <w:ilvl w:val="0"/>
                <w:numId w:val="30"/>
              </w:numPr>
              <w:tabs>
                <w:tab w:val="left" w:pos="176"/>
              </w:tabs>
              <w:ind w:left="176" w:hanging="176"/>
              <w:jc w:val="both"/>
              <w:rPr>
                <w:rFonts w:ascii="Arial" w:hAnsi="Arial" w:cs="Arial"/>
                <w:color w:val="000000"/>
                <w:sz w:val="18"/>
                <w:szCs w:val="18"/>
              </w:rPr>
            </w:pPr>
            <w:r w:rsidRPr="00112B7D">
              <w:rPr>
                <w:rFonts w:ascii="Arial" w:hAnsi="Arial" w:cs="Arial"/>
                <w:color w:val="000000"/>
                <w:sz w:val="18"/>
                <w:szCs w:val="18"/>
              </w:rPr>
              <w:t xml:space="preserve">konkursy organizowane dla uczniów szkół podstawowych: </w:t>
            </w:r>
          </w:p>
          <w:p w:rsidR="00983F93" w:rsidRPr="00112B7D" w:rsidRDefault="00983F93"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112B7D">
              <w:rPr>
                <w:rFonts w:ascii="Arial" w:hAnsi="Arial" w:cs="Arial"/>
                <w:color w:val="000000"/>
                <w:sz w:val="18"/>
                <w:szCs w:val="18"/>
              </w:rPr>
              <w:t xml:space="preserve">laureaci konkursów przedmiotowych organizowanych lub współorganizowanych przez Kujawsko-Pomorskiego Kuratora Oświaty, </w:t>
            </w:r>
          </w:p>
          <w:p w:rsidR="00983F93" w:rsidRPr="00112B7D" w:rsidRDefault="00983F93" w:rsidP="002C2921">
            <w:pPr>
              <w:pStyle w:val="Akapitzlist"/>
              <w:numPr>
                <w:ilvl w:val="0"/>
                <w:numId w:val="30"/>
              </w:numPr>
              <w:tabs>
                <w:tab w:val="left" w:pos="176"/>
              </w:tabs>
              <w:ind w:left="176" w:hanging="176"/>
              <w:jc w:val="both"/>
              <w:rPr>
                <w:rFonts w:ascii="Arial" w:hAnsi="Arial" w:cs="Arial"/>
                <w:color w:val="000000"/>
                <w:sz w:val="18"/>
                <w:szCs w:val="18"/>
              </w:rPr>
            </w:pPr>
            <w:r w:rsidRPr="00112B7D">
              <w:rPr>
                <w:rFonts w:ascii="Arial" w:hAnsi="Arial" w:cs="Arial"/>
                <w:color w:val="000000"/>
                <w:sz w:val="18"/>
                <w:szCs w:val="18"/>
              </w:rPr>
              <w:t xml:space="preserve">olimpiady i konkursy organizowane dla uczniów gimnazjów: </w:t>
            </w:r>
          </w:p>
          <w:p w:rsidR="00983F93" w:rsidRPr="00112B7D" w:rsidRDefault="00983F93"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112B7D">
              <w:rPr>
                <w:rFonts w:ascii="Arial" w:hAnsi="Arial" w:cs="Arial"/>
                <w:color w:val="000000"/>
                <w:sz w:val="18"/>
                <w:szCs w:val="18"/>
              </w:rPr>
              <w:t xml:space="preserve">finaliści olimpiad ogólnopolskich dla uczniów gimnazjum, </w:t>
            </w:r>
          </w:p>
          <w:p w:rsidR="00983F93" w:rsidRPr="00112B7D" w:rsidRDefault="00983F93"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112B7D">
              <w:rPr>
                <w:rFonts w:ascii="Arial" w:hAnsi="Arial" w:cs="Arial"/>
                <w:color w:val="000000"/>
                <w:sz w:val="18"/>
                <w:szCs w:val="18"/>
              </w:rPr>
              <w:t xml:space="preserve">laureaci konkursów przedmiotowych organizowanych lub współorganizowanych przez Kujawsko-Pomorskiego Kuratora Oświaty, </w:t>
            </w:r>
          </w:p>
          <w:p w:rsidR="00983F93" w:rsidRPr="00112B7D" w:rsidRDefault="00983F93"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112B7D">
              <w:rPr>
                <w:rFonts w:ascii="Arial" w:hAnsi="Arial" w:cs="Arial"/>
                <w:color w:val="000000"/>
                <w:sz w:val="18"/>
                <w:szCs w:val="18"/>
              </w:rPr>
              <w:t xml:space="preserve">laureaci olimpiad ogólnopolskich dla uczniów gimnazjum, </w:t>
            </w:r>
          </w:p>
          <w:p w:rsidR="00983F93" w:rsidRPr="00112B7D" w:rsidRDefault="00983F93" w:rsidP="002C2921">
            <w:pPr>
              <w:pStyle w:val="Akapitzlist"/>
              <w:numPr>
                <w:ilvl w:val="0"/>
                <w:numId w:val="30"/>
              </w:numPr>
              <w:tabs>
                <w:tab w:val="left" w:pos="176"/>
              </w:tabs>
              <w:ind w:left="176" w:hanging="176"/>
              <w:jc w:val="both"/>
              <w:rPr>
                <w:rFonts w:ascii="Arial" w:hAnsi="Arial" w:cs="Arial"/>
                <w:color w:val="000000"/>
                <w:sz w:val="18"/>
                <w:szCs w:val="18"/>
              </w:rPr>
            </w:pPr>
            <w:r w:rsidRPr="00112B7D">
              <w:rPr>
                <w:rFonts w:ascii="Arial" w:hAnsi="Arial" w:cs="Arial"/>
                <w:color w:val="000000"/>
                <w:sz w:val="18"/>
                <w:szCs w:val="18"/>
              </w:rPr>
              <w:t xml:space="preserve">olimpiady i konkursy organizowane dla uczniów szkół ponadgimnazjalnych: </w:t>
            </w:r>
          </w:p>
          <w:p w:rsidR="00983F93" w:rsidRPr="00112B7D" w:rsidRDefault="00983F93"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112B7D">
              <w:rPr>
                <w:rFonts w:ascii="Arial" w:hAnsi="Arial" w:cs="Arial"/>
                <w:color w:val="000000"/>
                <w:sz w:val="18"/>
                <w:szCs w:val="18"/>
              </w:rPr>
              <w:t xml:space="preserve">finaliści olimpiad ogólnopolskich, </w:t>
            </w:r>
          </w:p>
          <w:p w:rsidR="00983F93" w:rsidRPr="00112B7D" w:rsidRDefault="00983F93"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112B7D">
              <w:rPr>
                <w:rFonts w:ascii="Arial" w:hAnsi="Arial" w:cs="Arial"/>
                <w:color w:val="000000"/>
                <w:sz w:val="18"/>
                <w:szCs w:val="18"/>
              </w:rPr>
              <w:t xml:space="preserve">laureaci olimpiad ogólnopolskich, </w:t>
            </w:r>
          </w:p>
          <w:p w:rsidR="00983F93" w:rsidRPr="00112B7D" w:rsidRDefault="00983F93" w:rsidP="002C2921">
            <w:pPr>
              <w:pStyle w:val="Akapitzlist"/>
              <w:numPr>
                <w:ilvl w:val="0"/>
                <w:numId w:val="31"/>
              </w:numPr>
              <w:autoSpaceDE w:val="0"/>
              <w:autoSpaceDN w:val="0"/>
              <w:adjustRightInd w:val="0"/>
              <w:ind w:left="317" w:hanging="142"/>
              <w:jc w:val="both"/>
              <w:rPr>
                <w:rFonts w:ascii="Arial" w:hAnsi="Arial" w:cs="Arial"/>
                <w:color w:val="000000"/>
                <w:sz w:val="18"/>
                <w:szCs w:val="18"/>
              </w:rPr>
            </w:pPr>
            <w:r w:rsidRPr="00112B7D">
              <w:rPr>
                <w:rFonts w:ascii="Arial" w:hAnsi="Arial" w:cs="Arial"/>
                <w:color w:val="000000"/>
                <w:sz w:val="18"/>
                <w:szCs w:val="18"/>
              </w:rPr>
              <w:t xml:space="preserve">laureaci olimpiad przedmiotowych na szczeblu międzynarodowym mają dodatkowo zwiększoną nagrodę. </w:t>
            </w:r>
          </w:p>
          <w:p w:rsidR="00983F93" w:rsidRPr="00112B7D" w:rsidRDefault="00983F93" w:rsidP="00983F93">
            <w:pPr>
              <w:pStyle w:val="Tekstpodstawowy2"/>
              <w:spacing w:after="0" w:line="240" w:lineRule="auto"/>
              <w:jc w:val="both"/>
              <w:rPr>
                <w:rFonts w:ascii="Arial" w:hAnsi="Arial" w:cs="Arial"/>
                <w:sz w:val="18"/>
                <w:szCs w:val="18"/>
              </w:rPr>
            </w:pPr>
          </w:p>
          <w:p w:rsidR="00983F93" w:rsidRPr="00112B7D" w:rsidRDefault="00983F93" w:rsidP="00983F93">
            <w:pPr>
              <w:jc w:val="both"/>
              <w:rPr>
                <w:rFonts w:ascii="Arial" w:hAnsi="Arial" w:cs="Arial"/>
                <w:sz w:val="18"/>
                <w:szCs w:val="18"/>
              </w:rPr>
            </w:pPr>
            <w:r w:rsidRPr="00112B7D">
              <w:rPr>
                <w:rFonts w:ascii="Arial" w:hAnsi="Arial" w:cs="Arial"/>
                <w:sz w:val="18"/>
                <w:szCs w:val="18"/>
              </w:rPr>
              <w:t>Nauczyciele-opiekunowie uczniów otrzymują nagrody w wysokości:</w:t>
            </w:r>
          </w:p>
          <w:p w:rsidR="00983F93" w:rsidRPr="00112B7D" w:rsidRDefault="00983F93" w:rsidP="002C2921">
            <w:pPr>
              <w:pStyle w:val="Akapitzlist"/>
              <w:numPr>
                <w:ilvl w:val="0"/>
                <w:numId w:val="30"/>
              </w:numPr>
              <w:tabs>
                <w:tab w:val="left" w:pos="176"/>
              </w:tabs>
              <w:ind w:left="176" w:hanging="176"/>
              <w:jc w:val="both"/>
              <w:rPr>
                <w:rFonts w:ascii="Arial" w:hAnsi="Arial" w:cs="Arial"/>
                <w:color w:val="000000"/>
                <w:sz w:val="18"/>
                <w:szCs w:val="18"/>
              </w:rPr>
            </w:pPr>
            <w:r w:rsidRPr="00112B7D">
              <w:rPr>
                <w:rFonts w:ascii="Arial" w:hAnsi="Arial" w:cs="Arial"/>
                <w:sz w:val="18"/>
                <w:szCs w:val="18"/>
              </w:rPr>
              <w:t>1</w:t>
            </w:r>
            <w:r w:rsidRPr="00112B7D">
              <w:rPr>
                <w:rFonts w:ascii="Arial" w:hAnsi="Arial" w:cs="Arial"/>
                <w:color w:val="000000"/>
                <w:sz w:val="18"/>
                <w:szCs w:val="18"/>
              </w:rPr>
              <w:t>.000 zł - gdy jeden uczeń pod kierunkiem nauczyciela uzyskał tytuł laureata,</w:t>
            </w:r>
          </w:p>
          <w:p w:rsidR="00983F93" w:rsidRPr="00112B7D" w:rsidRDefault="00983F93" w:rsidP="002C2921">
            <w:pPr>
              <w:pStyle w:val="Akapitzlist"/>
              <w:numPr>
                <w:ilvl w:val="0"/>
                <w:numId w:val="30"/>
              </w:numPr>
              <w:tabs>
                <w:tab w:val="left" w:pos="176"/>
              </w:tabs>
              <w:ind w:left="176" w:hanging="176"/>
              <w:jc w:val="both"/>
              <w:rPr>
                <w:rFonts w:ascii="Arial" w:hAnsi="Arial" w:cs="Arial"/>
                <w:color w:val="000000"/>
                <w:sz w:val="18"/>
                <w:szCs w:val="18"/>
              </w:rPr>
            </w:pPr>
            <w:r w:rsidRPr="00112B7D">
              <w:rPr>
                <w:rFonts w:ascii="Arial" w:hAnsi="Arial" w:cs="Arial"/>
                <w:color w:val="000000"/>
                <w:sz w:val="18"/>
                <w:szCs w:val="18"/>
              </w:rPr>
              <w:t>1.500 zł - gdy dwóch lub trzech uczniów pod kierunkiem nauczyciela uzyskało tytuł laureata lub finalisty,</w:t>
            </w:r>
          </w:p>
          <w:p w:rsidR="00983F93" w:rsidRPr="00112B7D" w:rsidRDefault="00983F93" w:rsidP="002C2921">
            <w:pPr>
              <w:pStyle w:val="Akapitzlist"/>
              <w:numPr>
                <w:ilvl w:val="0"/>
                <w:numId w:val="30"/>
              </w:numPr>
              <w:tabs>
                <w:tab w:val="left" w:pos="176"/>
              </w:tabs>
              <w:ind w:left="176" w:hanging="176"/>
              <w:jc w:val="both"/>
              <w:rPr>
                <w:rFonts w:ascii="Arial" w:hAnsi="Arial" w:cs="Arial"/>
                <w:sz w:val="18"/>
                <w:szCs w:val="18"/>
              </w:rPr>
            </w:pPr>
            <w:r w:rsidRPr="00112B7D">
              <w:rPr>
                <w:rFonts w:ascii="Arial" w:hAnsi="Arial" w:cs="Arial"/>
                <w:color w:val="000000"/>
                <w:sz w:val="18"/>
                <w:szCs w:val="18"/>
              </w:rPr>
              <w:t>2.</w:t>
            </w:r>
            <w:r w:rsidRPr="00112B7D">
              <w:rPr>
                <w:rFonts w:ascii="Arial" w:hAnsi="Arial" w:cs="Arial"/>
                <w:sz w:val="18"/>
                <w:szCs w:val="18"/>
              </w:rPr>
              <w:t>000</w:t>
            </w:r>
            <w:r w:rsidR="00811F11">
              <w:rPr>
                <w:rFonts w:ascii="Arial" w:hAnsi="Arial" w:cs="Arial"/>
                <w:sz w:val="18"/>
                <w:szCs w:val="18"/>
              </w:rPr>
              <w:t xml:space="preserve"> </w:t>
            </w:r>
            <w:r w:rsidRPr="00112B7D">
              <w:rPr>
                <w:rFonts w:ascii="Arial" w:hAnsi="Arial" w:cs="Arial"/>
                <w:sz w:val="18"/>
                <w:szCs w:val="18"/>
              </w:rPr>
              <w:t>zł - gdy czterech lub więcej uczniów pod kierunkiem nauczyciela</w:t>
            </w:r>
            <w:r w:rsidR="00271012">
              <w:rPr>
                <w:rFonts w:ascii="Arial" w:hAnsi="Arial" w:cs="Arial"/>
                <w:sz w:val="18"/>
                <w:szCs w:val="18"/>
              </w:rPr>
              <w:t xml:space="preserve"> </w:t>
            </w:r>
            <w:r w:rsidRPr="00112B7D">
              <w:rPr>
                <w:rFonts w:ascii="Arial" w:hAnsi="Arial" w:cs="Arial"/>
                <w:sz w:val="18"/>
                <w:szCs w:val="18"/>
              </w:rPr>
              <w:t>uzyskało tytuł laureata</w:t>
            </w:r>
            <w:r w:rsidR="00811F11">
              <w:rPr>
                <w:rFonts w:ascii="Arial" w:hAnsi="Arial" w:cs="Arial"/>
                <w:sz w:val="18"/>
                <w:szCs w:val="18"/>
              </w:rPr>
              <w:t xml:space="preserve"> lub </w:t>
            </w:r>
            <w:r w:rsidRPr="00112B7D">
              <w:rPr>
                <w:rFonts w:ascii="Arial" w:hAnsi="Arial" w:cs="Arial"/>
                <w:sz w:val="18"/>
                <w:szCs w:val="18"/>
              </w:rPr>
              <w:t>finali</w:t>
            </w:r>
            <w:r w:rsidRPr="00112B7D">
              <w:rPr>
                <w:rFonts w:ascii="Arial" w:hAnsi="Arial" w:cs="Arial"/>
                <w:sz w:val="18"/>
                <w:szCs w:val="18"/>
              </w:rPr>
              <w:lastRenderedPageBreak/>
              <w:t>sty.</w:t>
            </w:r>
          </w:p>
          <w:p w:rsidR="000B7EDE" w:rsidRPr="00112B7D" w:rsidRDefault="00983F93" w:rsidP="000B7EDE">
            <w:pPr>
              <w:pStyle w:val="Tekstpodstawowy2"/>
              <w:spacing w:after="0" w:line="240" w:lineRule="auto"/>
              <w:rPr>
                <w:rFonts w:ascii="Arial" w:hAnsi="Arial" w:cs="Arial"/>
                <w:sz w:val="18"/>
                <w:szCs w:val="18"/>
              </w:rPr>
            </w:pPr>
            <w:r w:rsidRPr="00112B7D">
              <w:rPr>
                <w:rFonts w:ascii="Arial" w:hAnsi="Arial" w:cs="Arial"/>
                <w:sz w:val="18"/>
                <w:szCs w:val="18"/>
              </w:rPr>
              <w:t>W 2018 roku zostały przyznane nagrody za osiągnięcia uczniów w roku szkolnym 2017/2018</w:t>
            </w:r>
            <w:r w:rsidR="000B7EDE" w:rsidRPr="00112B7D">
              <w:rPr>
                <w:rFonts w:ascii="Arial" w:hAnsi="Arial" w:cs="Arial"/>
                <w:sz w:val="18"/>
                <w:szCs w:val="18"/>
              </w:rPr>
              <w:t xml:space="preserve"> dla 1</w:t>
            </w:r>
            <w:r w:rsidRPr="00112B7D">
              <w:rPr>
                <w:rFonts w:ascii="Arial" w:hAnsi="Arial" w:cs="Arial"/>
                <w:sz w:val="18"/>
                <w:szCs w:val="18"/>
              </w:rPr>
              <w:t>11 nauczyciel</w:t>
            </w:r>
            <w:r w:rsidR="000B7EDE" w:rsidRPr="00112B7D">
              <w:rPr>
                <w:rFonts w:ascii="Arial" w:hAnsi="Arial" w:cs="Arial"/>
                <w:sz w:val="18"/>
                <w:szCs w:val="18"/>
              </w:rPr>
              <w:t>i.</w:t>
            </w:r>
            <w:r w:rsidRPr="00112B7D">
              <w:rPr>
                <w:rFonts w:ascii="Arial" w:hAnsi="Arial" w:cs="Arial"/>
                <w:sz w:val="18"/>
                <w:szCs w:val="18"/>
              </w:rPr>
              <w:br/>
            </w:r>
          </w:p>
          <w:p w:rsidR="000B7EDE" w:rsidRPr="00112B7D" w:rsidRDefault="000B7EDE" w:rsidP="000B7EDE">
            <w:pPr>
              <w:autoSpaceDE w:val="0"/>
              <w:autoSpaceDN w:val="0"/>
              <w:adjustRightInd w:val="0"/>
              <w:jc w:val="both"/>
              <w:rPr>
                <w:rFonts w:ascii="Arial" w:hAnsi="Arial" w:cs="Arial"/>
                <w:color w:val="000000"/>
                <w:sz w:val="18"/>
                <w:szCs w:val="18"/>
              </w:rPr>
            </w:pPr>
            <w:r w:rsidRPr="00112B7D">
              <w:rPr>
                <w:rFonts w:ascii="Arial" w:hAnsi="Arial" w:cs="Arial"/>
                <w:color w:val="000000"/>
                <w:sz w:val="18"/>
                <w:szCs w:val="18"/>
              </w:rPr>
              <w:t xml:space="preserve">Z okazji Dnia Edukacji Narodowej nauczyciele i pracownicy oświaty honorowani są odznaczeniami państwowymi i resortowymi. W 2018 roku odznaczeniami państwowymi, Krzyżami Zasługi nadawanymi przez Prezydenta Rzeczypospolitej Polskiej za zasługi dla Państwa lub obywateli, czyny przekraczające zakres zwykłych obowiązków, uhonorowane zostały 2 osoby z jednostek oświatowych prowadzonych przez Miasto Bydgoszcz. Medalami za Długoletnią Służbę nadawanymi za wzorowe, wyjątkowo sumienne wykonywanie obowiązków wynikających z pracy zawodowej w służbie Państwa, postanowieniem Prezydenta Rzeczypospolitej Polskiej uhonorowanych zostało 80 osób, w tym 6 dyrektorów. Odznaczeniami resortowymi, Medalami Komisji Edukacji Narodowej nadawanymi za szczególne zasługi dla oświaty i wychowania, decyzją Ministra Edukacji Narodowej uhonorowanych zostało 48 nauczycieli, w tym 6 dyrektorów. Honorowy tytuł Profesora Oświaty nadany przez Ministra Edukacji Narodowej otrzymał 1 nauczyciel. </w:t>
            </w:r>
          </w:p>
          <w:p w:rsidR="000B7EDE" w:rsidRPr="00112B7D" w:rsidRDefault="000B7EDE" w:rsidP="000B7EDE">
            <w:pPr>
              <w:autoSpaceDE w:val="0"/>
              <w:autoSpaceDN w:val="0"/>
              <w:adjustRightInd w:val="0"/>
              <w:rPr>
                <w:rFonts w:ascii="Arial" w:hAnsi="Arial" w:cs="Arial"/>
                <w:color w:val="000000"/>
                <w:sz w:val="18"/>
                <w:szCs w:val="18"/>
              </w:rPr>
            </w:pPr>
          </w:p>
          <w:p w:rsidR="000B7EDE" w:rsidRPr="00112B7D" w:rsidRDefault="000B7EDE" w:rsidP="000B7EDE">
            <w:pPr>
              <w:pStyle w:val="Tekstpodstawowy2"/>
              <w:spacing w:after="0" w:line="240" w:lineRule="auto"/>
              <w:jc w:val="both"/>
              <w:rPr>
                <w:rFonts w:ascii="Arial" w:hAnsi="Arial" w:cs="Arial"/>
                <w:sz w:val="18"/>
                <w:szCs w:val="18"/>
              </w:rPr>
            </w:pPr>
            <w:r w:rsidRPr="00112B7D">
              <w:rPr>
                <w:rFonts w:ascii="Arial" w:hAnsi="Arial" w:cs="Arial"/>
                <w:color w:val="000000"/>
                <w:sz w:val="18"/>
                <w:szCs w:val="18"/>
              </w:rPr>
              <w:t>Z okazji Dnia Edukacji Narodowej nauczyciele otrzymują również nagrody, które przyznawane są za osiągnięcia w zakresie pracy dydaktycznej, wychowawczej i opiekuńczej oraz realizacji innych zadań statutowych szkoły/placówki.</w:t>
            </w:r>
          </w:p>
          <w:p w:rsidR="000B7EDE" w:rsidRPr="00112B7D" w:rsidRDefault="000B7EDE" w:rsidP="000B7EDE">
            <w:pPr>
              <w:pStyle w:val="Tekstpodstawowy2"/>
              <w:spacing w:after="0" w:line="240" w:lineRule="auto"/>
              <w:rPr>
                <w:rFonts w:ascii="Arial" w:hAnsi="Arial" w:cs="Arial"/>
                <w:sz w:val="18"/>
                <w:szCs w:val="18"/>
              </w:rPr>
            </w:pPr>
          </w:p>
          <w:p w:rsidR="000B7EDE" w:rsidRPr="00112B7D" w:rsidRDefault="000B7EDE" w:rsidP="000B7EDE">
            <w:pPr>
              <w:autoSpaceDE w:val="0"/>
              <w:autoSpaceDN w:val="0"/>
              <w:adjustRightInd w:val="0"/>
              <w:jc w:val="both"/>
              <w:rPr>
                <w:rFonts w:ascii="Arial" w:hAnsi="Arial" w:cs="Arial"/>
                <w:color w:val="000000"/>
                <w:sz w:val="18"/>
                <w:szCs w:val="18"/>
              </w:rPr>
            </w:pPr>
            <w:r w:rsidRPr="00112B7D">
              <w:rPr>
                <w:rFonts w:ascii="Arial" w:hAnsi="Arial" w:cs="Arial"/>
                <w:color w:val="000000"/>
                <w:sz w:val="18"/>
                <w:szCs w:val="18"/>
              </w:rPr>
              <w:t xml:space="preserve">Z okazji Dnia Edukacji Narodowej nauczyciele otrzymują również nagrody, które przyznawane są za osiągnięcia w zakresie pracy dydaktycznej, wychowawczej i opiekuńczej oraz realizacji innych zadań statutowych szkoły/placówki. </w:t>
            </w:r>
          </w:p>
          <w:p w:rsidR="000B7EDE" w:rsidRPr="00112B7D" w:rsidRDefault="000B7EDE" w:rsidP="000B7EDE">
            <w:pPr>
              <w:autoSpaceDE w:val="0"/>
              <w:autoSpaceDN w:val="0"/>
              <w:adjustRightInd w:val="0"/>
              <w:jc w:val="both"/>
              <w:rPr>
                <w:rFonts w:ascii="Arial" w:hAnsi="Arial" w:cs="Arial"/>
                <w:color w:val="000000"/>
                <w:sz w:val="18"/>
                <w:szCs w:val="18"/>
              </w:rPr>
            </w:pPr>
            <w:r w:rsidRPr="00112B7D">
              <w:rPr>
                <w:rFonts w:ascii="Arial" w:hAnsi="Arial" w:cs="Arial"/>
                <w:color w:val="000000"/>
                <w:sz w:val="18"/>
                <w:szCs w:val="18"/>
              </w:rPr>
              <w:t xml:space="preserve">W 2018 roku nagrodami uhonorowano: </w:t>
            </w:r>
          </w:p>
          <w:p w:rsidR="000B7EDE" w:rsidRPr="00DD7342" w:rsidRDefault="000B7EDE" w:rsidP="002C2921">
            <w:pPr>
              <w:numPr>
                <w:ilvl w:val="0"/>
                <w:numId w:val="14"/>
              </w:numPr>
              <w:ind w:left="176" w:hanging="176"/>
              <w:jc w:val="both"/>
              <w:rPr>
                <w:rFonts w:ascii="Arial" w:hAnsi="Arial" w:cs="Arial"/>
                <w:sz w:val="18"/>
                <w:szCs w:val="18"/>
              </w:rPr>
            </w:pPr>
            <w:r w:rsidRPr="00DD7342">
              <w:rPr>
                <w:rFonts w:ascii="Arial" w:hAnsi="Arial" w:cs="Arial"/>
                <w:sz w:val="18"/>
                <w:szCs w:val="18"/>
              </w:rPr>
              <w:t xml:space="preserve">nagrodami Ministra Edukacji Narodowej – 7 nauczycieli, w tym 1 dyrektora, </w:t>
            </w:r>
          </w:p>
          <w:p w:rsidR="000B7EDE" w:rsidRPr="00DD7342" w:rsidRDefault="000B7EDE" w:rsidP="002C2921">
            <w:pPr>
              <w:numPr>
                <w:ilvl w:val="0"/>
                <w:numId w:val="14"/>
              </w:numPr>
              <w:ind w:left="176" w:hanging="176"/>
              <w:jc w:val="both"/>
              <w:rPr>
                <w:rFonts w:ascii="Arial" w:hAnsi="Arial" w:cs="Arial"/>
                <w:sz w:val="18"/>
                <w:szCs w:val="18"/>
              </w:rPr>
            </w:pPr>
            <w:r w:rsidRPr="00DD7342">
              <w:rPr>
                <w:rFonts w:ascii="Arial" w:hAnsi="Arial" w:cs="Arial"/>
                <w:sz w:val="18"/>
                <w:szCs w:val="18"/>
              </w:rPr>
              <w:t xml:space="preserve">nagrodami Marszałka Województwa Kujawsko-Pomorskiego w konkursie „Kujawsko-Pomorski Lider Edukacji” – 2 nauczycieli, w tym 1 dyrektora, </w:t>
            </w:r>
          </w:p>
          <w:p w:rsidR="000B7EDE" w:rsidRPr="00DD7342" w:rsidRDefault="000B7EDE" w:rsidP="002C2921">
            <w:pPr>
              <w:numPr>
                <w:ilvl w:val="0"/>
                <w:numId w:val="14"/>
              </w:numPr>
              <w:ind w:left="176" w:hanging="176"/>
              <w:jc w:val="both"/>
              <w:rPr>
                <w:rFonts w:ascii="Arial" w:hAnsi="Arial" w:cs="Arial"/>
                <w:sz w:val="18"/>
                <w:szCs w:val="18"/>
              </w:rPr>
            </w:pPr>
            <w:r w:rsidRPr="00DD7342">
              <w:rPr>
                <w:rFonts w:ascii="Arial" w:hAnsi="Arial" w:cs="Arial"/>
                <w:sz w:val="18"/>
                <w:szCs w:val="18"/>
              </w:rPr>
              <w:t xml:space="preserve">nagrodami Kujawsko-Pomorskiego Kuratora Oświaty – 11 nauczycieli, w tym 1 dyrektora, </w:t>
            </w:r>
          </w:p>
          <w:p w:rsidR="000B7EDE" w:rsidRPr="00112B7D" w:rsidRDefault="000B7EDE" w:rsidP="002C2921">
            <w:pPr>
              <w:numPr>
                <w:ilvl w:val="0"/>
                <w:numId w:val="14"/>
              </w:numPr>
              <w:spacing w:after="120"/>
              <w:ind w:left="176" w:hanging="176"/>
              <w:jc w:val="both"/>
              <w:rPr>
                <w:i/>
                <w:sz w:val="16"/>
                <w:szCs w:val="16"/>
              </w:rPr>
            </w:pPr>
            <w:r w:rsidRPr="00DD7342">
              <w:rPr>
                <w:rFonts w:ascii="Arial" w:hAnsi="Arial" w:cs="Arial"/>
                <w:sz w:val="18"/>
                <w:szCs w:val="18"/>
              </w:rPr>
              <w:t>nagrodami</w:t>
            </w:r>
            <w:r w:rsidRPr="00112B7D">
              <w:rPr>
                <w:rFonts w:ascii="Arial" w:hAnsi="Arial" w:cs="Arial"/>
                <w:color w:val="000000"/>
                <w:sz w:val="18"/>
                <w:szCs w:val="18"/>
              </w:rPr>
              <w:t xml:space="preserve"> Prezydenta Miasta Bydgoszczy – 106 nauczycieli, w tym 12 dyrektorów.</w:t>
            </w:r>
          </w:p>
        </w:tc>
        <w:tc>
          <w:tcPr>
            <w:tcW w:w="1275" w:type="dxa"/>
            <w:tcBorders>
              <w:top w:val="dotted" w:sz="4" w:space="0" w:color="auto"/>
            </w:tcBorders>
          </w:tcPr>
          <w:p w:rsidR="007D0E1C" w:rsidRPr="00D370A9" w:rsidRDefault="007D0E1C" w:rsidP="00550D58">
            <w:pPr>
              <w:ind w:left="33" w:right="33"/>
              <w:jc w:val="center"/>
              <w:rPr>
                <w:rFonts w:ascii="Arial" w:hAnsi="Arial" w:cs="Arial"/>
                <w:sz w:val="18"/>
                <w:szCs w:val="18"/>
              </w:rPr>
            </w:pPr>
            <w:r w:rsidRPr="00D370A9">
              <w:rPr>
                <w:rFonts w:ascii="Arial" w:hAnsi="Arial" w:cs="Arial"/>
                <w:sz w:val="18"/>
                <w:szCs w:val="18"/>
              </w:rPr>
              <w:lastRenderedPageBreak/>
              <w:t>Budżet Miasta</w:t>
            </w:r>
          </w:p>
        </w:tc>
        <w:tc>
          <w:tcPr>
            <w:tcW w:w="851" w:type="dxa"/>
            <w:tcBorders>
              <w:top w:val="dotted" w:sz="4" w:space="0" w:color="auto"/>
            </w:tcBorders>
          </w:tcPr>
          <w:p w:rsidR="007D0E1C" w:rsidRPr="00BB10E1" w:rsidRDefault="007D0E1C" w:rsidP="00550D58">
            <w:pPr>
              <w:jc w:val="center"/>
              <w:rPr>
                <w:rFonts w:ascii="Arial" w:hAnsi="Arial" w:cs="Arial"/>
                <w:sz w:val="18"/>
                <w:szCs w:val="18"/>
              </w:rPr>
            </w:pPr>
            <w:r>
              <w:rPr>
                <w:rFonts w:ascii="Arial" w:hAnsi="Arial" w:cs="Arial"/>
                <w:sz w:val="18"/>
                <w:szCs w:val="18"/>
              </w:rPr>
              <w:t>IV.3.</w:t>
            </w:r>
          </w:p>
        </w:tc>
      </w:tr>
      <w:tr w:rsidR="007D0E1C" w:rsidRPr="00E013A3" w:rsidTr="00896EC8">
        <w:tblPrEx>
          <w:tblLook w:val="00A0" w:firstRow="1" w:lastRow="0" w:firstColumn="1" w:lastColumn="0" w:noHBand="0" w:noVBand="0"/>
        </w:tblPrEx>
        <w:tc>
          <w:tcPr>
            <w:tcW w:w="425" w:type="dxa"/>
            <w:tcBorders>
              <w:bottom w:val="dotted" w:sz="4" w:space="0" w:color="auto"/>
            </w:tcBorders>
          </w:tcPr>
          <w:p w:rsidR="007D0E1C" w:rsidRPr="00522ABD" w:rsidRDefault="007D0E1C" w:rsidP="00550D58">
            <w:pPr>
              <w:spacing w:before="120"/>
              <w:rPr>
                <w:rFonts w:ascii="Arial" w:hAnsi="Arial" w:cs="Arial"/>
                <w:b/>
                <w:bCs/>
                <w:sz w:val="18"/>
                <w:szCs w:val="18"/>
              </w:rPr>
            </w:pPr>
            <w:r w:rsidRPr="00522ABD">
              <w:rPr>
                <w:rFonts w:ascii="Arial" w:hAnsi="Arial" w:cs="Arial"/>
                <w:b/>
                <w:bCs/>
                <w:sz w:val="18"/>
                <w:szCs w:val="18"/>
              </w:rPr>
              <w:t>i.</w:t>
            </w:r>
          </w:p>
        </w:tc>
        <w:tc>
          <w:tcPr>
            <w:tcW w:w="3261" w:type="dxa"/>
            <w:tcBorders>
              <w:bottom w:val="dotted" w:sz="4" w:space="0" w:color="auto"/>
            </w:tcBorders>
          </w:tcPr>
          <w:p w:rsidR="007D0E1C" w:rsidRPr="00112B7D" w:rsidRDefault="007D0E1C" w:rsidP="00550D58">
            <w:pPr>
              <w:spacing w:before="120"/>
              <w:rPr>
                <w:rFonts w:ascii="Arial" w:hAnsi="Arial" w:cs="Arial"/>
                <w:b/>
                <w:bCs/>
                <w:sz w:val="18"/>
                <w:szCs w:val="18"/>
              </w:rPr>
            </w:pPr>
            <w:r w:rsidRPr="00112B7D">
              <w:rPr>
                <w:rFonts w:ascii="Arial" w:hAnsi="Arial" w:cs="Arial"/>
                <w:b/>
                <w:bCs/>
                <w:sz w:val="18"/>
                <w:szCs w:val="18"/>
              </w:rPr>
              <w:t>Propagowanie idei kształcenia przez całe życie:</w:t>
            </w:r>
          </w:p>
        </w:tc>
        <w:tc>
          <w:tcPr>
            <w:tcW w:w="992" w:type="dxa"/>
            <w:tcBorders>
              <w:bottom w:val="dotted" w:sz="4" w:space="0" w:color="auto"/>
            </w:tcBorders>
          </w:tcPr>
          <w:p w:rsidR="007D0E1C" w:rsidRPr="00112B7D" w:rsidRDefault="007D0E1C" w:rsidP="00550D58">
            <w:pPr>
              <w:ind w:left="-49" w:right="-108"/>
              <w:rPr>
                <w:rFonts w:ascii="Arial" w:hAnsi="Arial" w:cs="Arial"/>
                <w:color w:val="FF0000"/>
                <w:sz w:val="18"/>
                <w:szCs w:val="18"/>
              </w:rPr>
            </w:pPr>
          </w:p>
        </w:tc>
        <w:tc>
          <w:tcPr>
            <w:tcW w:w="8789" w:type="dxa"/>
            <w:tcBorders>
              <w:bottom w:val="dotted" w:sz="4" w:space="0" w:color="auto"/>
            </w:tcBorders>
          </w:tcPr>
          <w:p w:rsidR="007D0E1C" w:rsidRPr="00112B7D" w:rsidRDefault="007D0E1C" w:rsidP="00550D58">
            <w:pPr>
              <w:jc w:val="both"/>
              <w:rPr>
                <w:rFonts w:ascii="Arial" w:hAnsi="Arial" w:cs="Arial"/>
                <w:color w:val="FF0000"/>
                <w:sz w:val="18"/>
                <w:szCs w:val="18"/>
              </w:rPr>
            </w:pPr>
          </w:p>
        </w:tc>
        <w:tc>
          <w:tcPr>
            <w:tcW w:w="1275" w:type="dxa"/>
            <w:tcBorders>
              <w:bottom w:val="dotted" w:sz="4" w:space="0" w:color="auto"/>
            </w:tcBorders>
          </w:tcPr>
          <w:p w:rsidR="007D0E1C" w:rsidRPr="000A5B80" w:rsidRDefault="007D0E1C" w:rsidP="00550D58">
            <w:pPr>
              <w:ind w:left="33" w:right="33"/>
              <w:jc w:val="center"/>
              <w:rPr>
                <w:rFonts w:ascii="Arial" w:hAnsi="Arial" w:cs="Arial"/>
                <w:color w:val="FF0000"/>
                <w:sz w:val="18"/>
                <w:szCs w:val="18"/>
              </w:rPr>
            </w:pPr>
          </w:p>
        </w:tc>
        <w:tc>
          <w:tcPr>
            <w:tcW w:w="851" w:type="dxa"/>
            <w:tcBorders>
              <w:bottom w:val="dotted" w:sz="4" w:space="0" w:color="auto"/>
            </w:tcBorders>
          </w:tcPr>
          <w:p w:rsidR="007D0E1C" w:rsidRPr="00BB10E1" w:rsidRDefault="007D0E1C" w:rsidP="00550D58">
            <w:pPr>
              <w:jc w:val="center"/>
              <w:rPr>
                <w:rFonts w:ascii="Arial" w:hAnsi="Arial" w:cs="Arial"/>
                <w:sz w:val="18"/>
                <w:szCs w:val="18"/>
              </w:rPr>
            </w:pPr>
          </w:p>
        </w:tc>
      </w:tr>
      <w:tr w:rsidR="007D0E1C" w:rsidRPr="00E013A3" w:rsidTr="00896EC8">
        <w:tblPrEx>
          <w:tblLook w:val="00A0" w:firstRow="1" w:lastRow="0" w:firstColumn="1" w:lastColumn="0" w:noHBand="0" w:noVBand="0"/>
        </w:tblPrEx>
        <w:tc>
          <w:tcPr>
            <w:tcW w:w="425" w:type="dxa"/>
            <w:tcBorders>
              <w:bottom w:val="dotted" w:sz="4" w:space="0" w:color="auto"/>
            </w:tcBorders>
          </w:tcPr>
          <w:p w:rsidR="007D0E1C" w:rsidRPr="00522ABD" w:rsidRDefault="007D0E1C" w:rsidP="00550D58">
            <w:pPr>
              <w:spacing w:before="120"/>
              <w:ind w:left="180"/>
              <w:rPr>
                <w:rFonts w:ascii="Arial" w:hAnsi="Arial" w:cs="Arial"/>
                <w:b/>
                <w:bCs/>
                <w:sz w:val="18"/>
                <w:szCs w:val="18"/>
              </w:rPr>
            </w:pPr>
          </w:p>
        </w:tc>
        <w:tc>
          <w:tcPr>
            <w:tcW w:w="3261" w:type="dxa"/>
            <w:tcBorders>
              <w:bottom w:val="dotted" w:sz="4" w:space="0" w:color="auto"/>
            </w:tcBorders>
          </w:tcPr>
          <w:p w:rsidR="007D0E1C" w:rsidRPr="00112B7D" w:rsidRDefault="007D0E1C" w:rsidP="00550D58">
            <w:pPr>
              <w:tabs>
                <w:tab w:val="num" w:pos="993"/>
                <w:tab w:val="num" w:pos="1778"/>
              </w:tabs>
              <w:rPr>
                <w:rFonts w:ascii="Arial" w:hAnsi="Arial" w:cs="Arial"/>
                <w:sz w:val="18"/>
                <w:szCs w:val="18"/>
              </w:rPr>
            </w:pPr>
            <w:r w:rsidRPr="00112B7D">
              <w:rPr>
                <w:rFonts w:ascii="Arial" w:hAnsi="Arial" w:cs="Arial"/>
                <w:sz w:val="18"/>
                <w:szCs w:val="18"/>
              </w:rPr>
              <w:t>Tworzenie oferty edukacyjnej dla kształcenia ustawicznego opartej na potrzebach społecznych i gospodarczych</w:t>
            </w:r>
          </w:p>
        </w:tc>
        <w:tc>
          <w:tcPr>
            <w:tcW w:w="992" w:type="dxa"/>
            <w:tcBorders>
              <w:bottom w:val="dotted" w:sz="4" w:space="0" w:color="auto"/>
            </w:tcBorders>
          </w:tcPr>
          <w:p w:rsidR="00387536" w:rsidRPr="00112B7D" w:rsidRDefault="00387536" w:rsidP="00550D58">
            <w:pPr>
              <w:ind w:left="-49" w:right="-108"/>
              <w:rPr>
                <w:rFonts w:ascii="Arial" w:hAnsi="Arial" w:cs="Arial"/>
                <w:sz w:val="18"/>
                <w:szCs w:val="18"/>
              </w:rPr>
            </w:pPr>
            <w:r w:rsidRPr="00112B7D">
              <w:rPr>
                <w:rFonts w:ascii="Arial" w:hAnsi="Arial" w:cs="Arial"/>
                <w:sz w:val="18"/>
                <w:szCs w:val="18"/>
              </w:rPr>
              <w:t>WE</w:t>
            </w:r>
          </w:p>
          <w:p w:rsidR="00387536" w:rsidRPr="00112B7D" w:rsidRDefault="00387536" w:rsidP="00550D58">
            <w:pPr>
              <w:ind w:left="-49" w:right="-108"/>
              <w:rPr>
                <w:rFonts w:ascii="Arial" w:hAnsi="Arial" w:cs="Arial"/>
                <w:sz w:val="18"/>
                <w:szCs w:val="18"/>
              </w:rPr>
            </w:pPr>
          </w:p>
          <w:p w:rsidR="007D0E1C" w:rsidRPr="00112B7D" w:rsidRDefault="007D0E1C" w:rsidP="00550D58">
            <w:pPr>
              <w:ind w:left="-49" w:right="-108"/>
              <w:rPr>
                <w:rFonts w:ascii="Arial" w:hAnsi="Arial" w:cs="Arial"/>
                <w:sz w:val="18"/>
                <w:szCs w:val="18"/>
              </w:rPr>
            </w:pPr>
            <w:r w:rsidRPr="00112B7D">
              <w:rPr>
                <w:rFonts w:ascii="Arial" w:hAnsi="Arial" w:cs="Arial"/>
                <w:sz w:val="18"/>
                <w:szCs w:val="18"/>
              </w:rPr>
              <w:t xml:space="preserve">Placówki oświatowe </w:t>
            </w:r>
          </w:p>
          <w:p w:rsidR="007D0E1C" w:rsidRPr="00112B7D" w:rsidRDefault="007D0E1C" w:rsidP="00550D58">
            <w:pPr>
              <w:ind w:left="-49" w:right="-108"/>
              <w:rPr>
                <w:rFonts w:ascii="Arial" w:hAnsi="Arial" w:cs="Arial"/>
                <w:sz w:val="18"/>
                <w:szCs w:val="18"/>
              </w:rPr>
            </w:pPr>
          </w:p>
          <w:p w:rsidR="007D0E1C" w:rsidRPr="00112B7D" w:rsidRDefault="007D0E1C" w:rsidP="00550D58">
            <w:pPr>
              <w:ind w:left="-49" w:right="-108"/>
              <w:rPr>
                <w:rFonts w:ascii="Arial" w:hAnsi="Arial" w:cs="Arial"/>
                <w:color w:val="FF0000"/>
                <w:sz w:val="18"/>
                <w:szCs w:val="18"/>
              </w:rPr>
            </w:pPr>
            <w:r w:rsidRPr="00112B7D">
              <w:rPr>
                <w:rFonts w:ascii="Arial" w:hAnsi="Arial" w:cs="Arial"/>
                <w:sz w:val="18"/>
                <w:szCs w:val="18"/>
              </w:rPr>
              <w:t>Powiatowy Urząd Pracy</w:t>
            </w:r>
          </w:p>
        </w:tc>
        <w:tc>
          <w:tcPr>
            <w:tcW w:w="8789" w:type="dxa"/>
            <w:tcBorders>
              <w:bottom w:val="dotted" w:sz="4" w:space="0" w:color="auto"/>
            </w:tcBorders>
          </w:tcPr>
          <w:p w:rsidR="007D0E1C" w:rsidRPr="00112B7D" w:rsidRDefault="00DD7342" w:rsidP="00550D58">
            <w:pPr>
              <w:pStyle w:val="akapitzlist80"/>
              <w:ind w:left="0"/>
              <w:jc w:val="both"/>
              <w:rPr>
                <w:rFonts w:ascii="Arial" w:hAnsi="Arial" w:cs="Arial"/>
                <w:color w:val="000000"/>
                <w:sz w:val="18"/>
                <w:szCs w:val="18"/>
              </w:rPr>
            </w:pPr>
            <w:r>
              <w:rPr>
                <w:rFonts w:ascii="Arial" w:hAnsi="Arial" w:cs="Arial"/>
                <w:color w:val="000000"/>
                <w:sz w:val="18"/>
                <w:szCs w:val="18"/>
              </w:rPr>
              <w:t>W</w:t>
            </w:r>
            <w:r w:rsidR="007D0E1C" w:rsidRPr="00112B7D">
              <w:rPr>
                <w:rFonts w:ascii="Arial" w:hAnsi="Arial" w:cs="Arial"/>
                <w:color w:val="000000"/>
                <w:sz w:val="18"/>
                <w:szCs w:val="18"/>
              </w:rPr>
              <w:t xml:space="preserve"> 201</w:t>
            </w:r>
            <w:r w:rsidR="009743B3" w:rsidRPr="00112B7D">
              <w:rPr>
                <w:rFonts w:ascii="Arial" w:hAnsi="Arial" w:cs="Arial"/>
                <w:color w:val="000000"/>
                <w:sz w:val="18"/>
                <w:szCs w:val="18"/>
              </w:rPr>
              <w:t>8</w:t>
            </w:r>
            <w:r w:rsidR="007D0E1C" w:rsidRPr="00112B7D">
              <w:rPr>
                <w:rFonts w:ascii="Arial" w:hAnsi="Arial" w:cs="Arial"/>
                <w:color w:val="000000"/>
                <w:sz w:val="18"/>
                <w:szCs w:val="18"/>
              </w:rPr>
              <w:t xml:space="preserve"> roku Powiatowy Urząd Pracy w Bydgoszczy diagnozował zapotrzebowanie na zawody, specjalności i kwalifikacje na rynku pracy oraz potrzeby szkoleniowe m.in. poprzez monitoring zawodów deficytowych i nadwyżkowych oraz barometr zawodów. Uwzględniając przeprowadzoną diagnozę organizowane były szkolenia dla osób bezrobotnych w celu podniesienia ich kwalifikacji zawodowych zwiększających szansę na podjęcie lub utrzymanie zatrudnienia lub działalności gospodarczej w przypadku:</w:t>
            </w:r>
          </w:p>
          <w:p w:rsidR="007D0E1C" w:rsidRPr="00112B7D" w:rsidRDefault="007D0E1C" w:rsidP="002C2921">
            <w:pPr>
              <w:numPr>
                <w:ilvl w:val="0"/>
                <w:numId w:val="14"/>
              </w:numPr>
              <w:ind w:left="176" w:hanging="176"/>
              <w:jc w:val="both"/>
              <w:rPr>
                <w:rFonts w:ascii="Arial" w:hAnsi="Arial" w:cs="Arial"/>
                <w:sz w:val="18"/>
                <w:szCs w:val="18"/>
              </w:rPr>
            </w:pPr>
            <w:r w:rsidRPr="00112B7D">
              <w:rPr>
                <w:rFonts w:ascii="Arial" w:hAnsi="Arial" w:cs="Arial"/>
                <w:sz w:val="18"/>
                <w:szCs w:val="18"/>
              </w:rPr>
              <w:t>braku kwalifikacji zawodowych,</w:t>
            </w:r>
          </w:p>
          <w:p w:rsidR="007D0E1C" w:rsidRPr="00112B7D" w:rsidRDefault="007D0E1C" w:rsidP="002C2921">
            <w:pPr>
              <w:numPr>
                <w:ilvl w:val="0"/>
                <w:numId w:val="14"/>
              </w:numPr>
              <w:ind w:left="176" w:hanging="176"/>
              <w:jc w:val="both"/>
              <w:rPr>
                <w:rFonts w:ascii="Arial" w:hAnsi="Arial" w:cs="Arial"/>
                <w:sz w:val="18"/>
                <w:szCs w:val="18"/>
              </w:rPr>
            </w:pPr>
            <w:r w:rsidRPr="00112B7D">
              <w:rPr>
                <w:rFonts w:ascii="Arial" w:hAnsi="Arial" w:cs="Arial"/>
                <w:sz w:val="18"/>
                <w:szCs w:val="18"/>
              </w:rPr>
              <w:t>konieczności zmiany lub uzupełnienia kwalifikacji,</w:t>
            </w:r>
          </w:p>
          <w:p w:rsidR="009743B3" w:rsidRPr="00112B7D" w:rsidRDefault="007D0E1C" w:rsidP="002C2921">
            <w:pPr>
              <w:numPr>
                <w:ilvl w:val="0"/>
                <w:numId w:val="14"/>
              </w:numPr>
              <w:ind w:left="176" w:hanging="176"/>
              <w:jc w:val="both"/>
              <w:rPr>
                <w:rFonts w:ascii="Arial" w:hAnsi="Arial" w:cs="Arial"/>
                <w:sz w:val="18"/>
                <w:szCs w:val="18"/>
              </w:rPr>
            </w:pPr>
            <w:r w:rsidRPr="00112B7D">
              <w:rPr>
                <w:rFonts w:ascii="Arial" w:hAnsi="Arial" w:cs="Arial"/>
                <w:sz w:val="18"/>
                <w:szCs w:val="18"/>
              </w:rPr>
              <w:t>utr</w:t>
            </w:r>
            <w:r w:rsidRPr="00112B7D">
              <w:rPr>
                <w:rFonts w:ascii="Arial" w:hAnsi="Arial" w:cs="Arial"/>
                <w:color w:val="000000"/>
                <w:sz w:val="18"/>
                <w:szCs w:val="18"/>
              </w:rPr>
              <w:t>aty zdolności do wykonywania pracy w dotychczas wykonywanym zawodzie</w:t>
            </w:r>
            <w:r w:rsidR="009743B3" w:rsidRPr="00112B7D">
              <w:rPr>
                <w:rFonts w:ascii="Arial" w:hAnsi="Arial" w:cs="Arial"/>
                <w:color w:val="000000"/>
                <w:sz w:val="18"/>
                <w:szCs w:val="18"/>
              </w:rPr>
              <w:t>,</w:t>
            </w:r>
          </w:p>
          <w:p w:rsidR="009743B3" w:rsidRPr="00112B7D" w:rsidRDefault="009743B3" w:rsidP="002C2921">
            <w:pPr>
              <w:numPr>
                <w:ilvl w:val="0"/>
                <w:numId w:val="14"/>
              </w:numPr>
              <w:ind w:left="176" w:hanging="176"/>
              <w:jc w:val="both"/>
              <w:rPr>
                <w:rFonts w:ascii="Arial" w:hAnsi="Arial" w:cs="Arial"/>
                <w:sz w:val="18"/>
                <w:szCs w:val="18"/>
              </w:rPr>
            </w:pPr>
            <w:r w:rsidRPr="00112B7D">
              <w:rPr>
                <w:rFonts w:ascii="Arial" w:hAnsi="Arial" w:cs="Arial"/>
                <w:sz w:val="18"/>
                <w:szCs w:val="18"/>
              </w:rPr>
              <w:t>braku umiejętności aktywnego poszukiwania pracy.</w:t>
            </w:r>
          </w:p>
          <w:p w:rsidR="009743B3" w:rsidRPr="00112B7D" w:rsidRDefault="009743B3" w:rsidP="00AA37A8">
            <w:pPr>
              <w:jc w:val="both"/>
              <w:rPr>
                <w:rFonts w:ascii="Arial" w:hAnsi="Arial" w:cs="Arial"/>
                <w:sz w:val="18"/>
                <w:szCs w:val="18"/>
              </w:rPr>
            </w:pPr>
          </w:p>
          <w:p w:rsidR="009743B3" w:rsidRPr="00112B7D" w:rsidRDefault="009743B3" w:rsidP="00AA37A8">
            <w:pPr>
              <w:tabs>
                <w:tab w:val="left" w:pos="-108"/>
              </w:tabs>
              <w:jc w:val="both"/>
              <w:rPr>
                <w:rFonts w:ascii="Arial" w:hAnsi="Arial" w:cs="Arial"/>
                <w:sz w:val="18"/>
                <w:szCs w:val="18"/>
              </w:rPr>
            </w:pPr>
            <w:r w:rsidRPr="00112B7D">
              <w:rPr>
                <w:rFonts w:ascii="Arial" w:hAnsi="Arial" w:cs="Arial"/>
                <w:sz w:val="18"/>
                <w:szCs w:val="18"/>
              </w:rPr>
              <w:lastRenderedPageBreak/>
              <w:t>W 2018 roku 78 osób bezrobotnych z Bydgoszczy uczestniczyło w szkoleniach grupowych finansowanych ze środków:</w:t>
            </w:r>
          </w:p>
          <w:p w:rsidR="009743B3" w:rsidRPr="00112B7D" w:rsidRDefault="00365FA2" w:rsidP="002C2921">
            <w:pPr>
              <w:numPr>
                <w:ilvl w:val="0"/>
                <w:numId w:val="14"/>
              </w:numPr>
              <w:ind w:left="176" w:hanging="176"/>
              <w:jc w:val="both"/>
              <w:rPr>
                <w:rFonts w:ascii="Arial" w:hAnsi="Arial" w:cs="Arial"/>
                <w:sz w:val="18"/>
                <w:szCs w:val="18"/>
              </w:rPr>
            </w:pPr>
            <w:r>
              <w:rPr>
                <w:rFonts w:ascii="Arial" w:hAnsi="Arial" w:cs="Arial"/>
                <w:sz w:val="18"/>
                <w:szCs w:val="18"/>
              </w:rPr>
              <w:t>Funduszu Pracy</w:t>
            </w:r>
            <w:r w:rsidR="009743B3" w:rsidRPr="00112B7D">
              <w:rPr>
                <w:rFonts w:ascii="Arial" w:hAnsi="Arial" w:cs="Arial"/>
                <w:sz w:val="18"/>
                <w:szCs w:val="18"/>
              </w:rPr>
              <w:t xml:space="preserve">, </w:t>
            </w:r>
          </w:p>
          <w:p w:rsidR="009743B3" w:rsidRPr="00112B7D" w:rsidRDefault="009743B3" w:rsidP="002C2921">
            <w:pPr>
              <w:numPr>
                <w:ilvl w:val="0"/>
                <w:numId w:val="14"/>
              </w:numPr>
              <w:ind w:left="176" w:hanging="176"/>
              <w:jc w:val="both"/>
              <w:rPr>
                <w:rFonts w:ascii="Arial" w:hAnsi="Arial" w:cs="Arial"/>
                <w:sz w:val="18"/>
                <w:szCs w:val="18"/>
              </w:rPr>
            </w:pPr>
            <w:r w:rsidRPr="00112B7D">
              <w:rPr>
                <w:rFonts w:ascii="Arial" w:hAnsi="Arial" w:cs="Arial"/>
                <w:sz w:val="18"/>
                <w:szCs w:val="18"/>
              </w:rPr>
              <w:t>Unii Europejskiej w ramach Europejskiego Funduszu Społecznego w związku z realizacją projektu „Aktywizacja osób młodych pozostających bez pracy w Bydgoszczy po</w:t>
            </w:r>
            <w:r w:rsidR="00365FA2">
              <w:rPr>
                <w:rFonts w:ascii="Arial" w:hAnsi="Arial" w:cs="Arial"/>
                <w:sz w:val="18"/>
                <w:szCs w:val="18"/>
              </w:rPr>
              <w:t>wiecie bydgoskim (III)” POWER</w:t>
            </w:r>
            <w:r w:rsidRPr="00112B7D">
              <w:rPr>
                <w:rFonts w:ascii="Arial" w:hAnsi="Arial" w:cs="Arial"/>
                <w:sz w:val="18"/>
                <w:szCs w:val="18"/>
              </w:rPr>
              <w:t>,</w:t>
            </w:r>
          </w:p>
          <w:p w:rsidR="009743B3" w:rsidRPr="00112B7D" w:rsidRDefault="009743B3" w:rsidP="002C2921">
            <w:pPr>
              <w:numPr>
                <w:ilvl w:val="0"/>
                <w:numId w:val="14"/>
              </w:numPr>
              <w:ind w:left="176" w:hanging="176"/>
              <w:jc w:val="both"/>
              <w:rPr>
                <w:rFonts w:ascii="Arial" w:hAnsi="Arial" w:cs="Arial"/>
                <w:sz w:val="18"/>
                <w:szCs w:val="18"/>
              </w:rPr>
            </w:pPr>
            <w:r w:rsidRPr="00112B7D">
              <w:rPr>
                <w:rFonts w:ascii="Arial" w:hAnsi="Arial" w:cs="Arial"/>
                <w:sz w:val="18"/>
                <w:szCs w:val="18"/>
              </w:rPr>
              <w:t xml:space="preserve">projektu pn. „Wsparcie aktywności zawodowej osób bezrobotnych w Bydgoszczy i powiecie bydgoskim </w:t>
            </w:r>
            <w:r w:rsidR="00365FA2">
              <w:rPr>
                <w:rFonts w:ascii="Arial" w:hAnsi="Arial" w:cs="Arial"/>
                <w:sz w:val="18"/>
                <w:szCs w:val="18"/>
              </w:rPr>
              <w:t>(III) RPO WK-P</w:t>
            </w:r>
            <w:r w:rsidRPr="00112B7D">
              <w:rPr>
                <w:rFonts w:ascii="Arial" w:hAnsi="Arial" w:cs="Arial"/>
                <w:sz w:val="18"/>
                <w:szCs w:val="18"/>
              </w:rPr>
              <w:t xml:space="preserve">. </w:t>
            </w:r>
          </w:p>
          <w:p w:rsidR="009743B3" w:rsidRPr="00112B7D" w:rsidRDefault="009743B3" w:rsidP="009743B3">
            <w:pPr>
              <w:tabs>
                <w:tab w:val="left" w:pos="266"/>
              </w:tabs>
              <w:jc w:val="both"/>
            </w:pPr>
          </w:p>
          <w:p w:rsidR="009743B3" w:rsidRPr="00112B7D" w:rsidRDefault="009743B3" w:rsidP="009743B3">
            <w:pPr>
              <w:jc w:val="both"/>
              <w:rPr>
                <w:rFonts w:ascii="Arial" w:hAnsi="Arial" w:cs="Arial"/>
                <w:sz w:val="18"/>
                <w:szCs w:val="18"/>
              </w:rPr>
            </w:pPr>
            <w:r w:rsidRPr="00112B7D">
              <w:rPr>
                <w:rFonts w:ascii="Arial" w:hAnsi="Arial" w:cs="Arial"/>
                <w:sz w:val="18"/>
                <w:szCs w:val="18"/>
              </w:rPr>
              <w:t xml:space="preserve">Ponadto 30 osób bezrobotnych z Bydgoszczy wzięło udział w Klubie Pracy tj. szkoleniu z zakresu umiejętności poszukiwania pracy, finansowanym ze środków Unii Europejskiej w ramach Europejskiego Funduszu Społecznego w związku z realizacją „Wsparcie aktywności zawodowej osób bezrobotnych w Bydgoszczy i Działanie 8.1 Regionalnego Programu Operacyjnego Wojewódzkiego Kujawsko-Pomorskiego 2014-2020. </w:t>
            </w:r>
          </w:p>
          <w:p w:rsidR="009743B3" w:rsidRPr="00112B7D" w:rsidRDefault="009743B3" w:rsidP="009743B3">
            <w:r w:rsidRPr="00112B7D">
              <w:t xml:space="preserve"> </w:t>
            </w:r>
          </w:p>
          <w:p w:rsidR="007D0E1C" w:rsidRPr="00112B7D" w:rsidRDefault="007D0E1C" w:rsidP="00550D58">
            <w:pPr>
              <w:jc w:val="both"/>
              <w:rPr>
                <w:rFonts w:ascii="Arial" w:hAnsi="Arial" w:cs="Arial"/>
                <w:color w:val="000000"/>
                <w:sz w:val="18"/>
                <w:szCs w:val="18"/>
              </w:rPr>
            </w:pPr>
            <w:r w:rsidRPr="00112B7D">
              <w:rPr>
                <w:rFonts w:ascii="Arial" w:hAnsi="Arial" w:cs="Arial"/>
                <w:color w:val="000000"/>
                <w:sz w:val="18"/>
                <w:szCs w:val="18"/>
              </w:rPr>
              <w:t>W 201</w:t>
            </w:r>
            <w:r w:rsidR="000028AB" w:rsidRPr="00112B7D">
              <w:rPr>
                <w:rFonts w:ascii="Arial" w:hAnsi="Arial" w:cs="Arial"/>
                <w:color w:val="000000"/>
                <w:sz w:val="18"/>
                <w:szCs w:val="18"/>
              </w:rPr>
              <w:t>8</w:t>
            </w:r>
            <w:r w:rsidRPr="00112B7D">
              <w:rPr>
                <w:rFonts w:ascii="Arial" w:hAnsi="Arial" w:cs="Arial"/>
                <w:color w:val="000000"/>
                <w:sz w:val="18"/>
                <w:szCs w:val="18"/>
              </w:rPr>
              <w:t xml:space="preserve"> roku Powiatowy Urząd Pracy dysponował środkami Krajowego Funduszu Szkoleniowego na finansowanie działań na rzecz kształcenia ustawicznego pracowników i pracodawców. W tym okresie PUP pod</w:t>
            </w:r>
            <w:r w:rsidR="00A15283" w:rsidRPr="00112B7D">
              <w:rPr>
                <w:rFonts w:ascii="Arial" w:hAnsi="Arial" w:cs="Arial"/>
                <w:color w:val="000000"/>
                <w:sz w:val="18"/>
                <w:szCs w:val="18"/>
              </w:rPr>
              <w:t>pisał umowy z 158 pracodawcami z terenu Bydgoszczy</w:t>
            </w:r>
            <w:r w:rsidRPr="00112B7D">
              <w:rPr>
                <w:rFonts w:ascii="Arial" w:hAnsi="Arial" w:cs="Arial"/>
                <w:color w:val="000000"/>
                <w:sz w:val="18"/>
                <w:szCs w:val="18"/>
              </w:rPr>
              <w:t>, dzięki czemu:</w:t>
            </w:r>
          </w:p>
          <w:p w:rsidR="00A15283" w:rsidRPr="00112B7D" w:rsidRDefault="00A15283" w:rsidP="002C2921">
            <w:pPr>
              <w:numPr>
                <w:ilvl w:val="0"/>
                <w:numId w:val="14"/>
              </w:numPr>
              <w:ind w:left="176" w:hanging="176"/>
              <w:jc w:val="both"/>
              <w:rPr>
                <w:rFonts w:ascii="Arial" w:hAnsi="Arial" w:cs="Arial"/>
                <w:sz w:val="18"/>
                <w:szCs w:val="18"/>
              </w:rPr>
            </w:pPr>
            <w:r w:rsidRPr="00112B7D">
              <w:rPr>
                <w:rFonts w:ascii="Arial" w:hAnsi="Arial" w:cs="Arial"/>
                <w:sz w:val="18"/>
                <w:szCs w:val="18"/>
              </w:rPr>
              <w:t>63 bydgoskim przedsiębiorcom dofinansowano udział w: kursach, studiach podyplomowych, egzami</w:t>
            </w:r>
            <w:r w:rsidR="00365FA2">
              <w:rPr>
                <w:rFonts w:ascii="Arial" w:hAnsi="Arial" w:cs="Arial"/>
                <w:sz w:val="18"/>
                <w:szCs w:val="18"/>
              </w:rPr>
              <w:t xml:space="preserve">nach </w:t>
            </w:r>
            <w:r w:rsidRPr="00112B7D">
              <w:rPr>
                <w:rFonts w:ascii="Arial" w:hAnsi="Arial" w:cs="Arial"/>
                <w:sz w:val="18"/>
                <w:szCs w:val="18"/>
              </w:rPr>
              <w:t>oraz badaniach lekarskich i psychologicznych wymaganych do podjęcia kształcenia lub pracy zawodowej</w:t>
            </w:r>
            <w:r w:rsidR="00365FA2">
              <w:rPr>
                <w:rFonts w:ascii="Arial" w:hAnsi="Arial" w:cs="Arial"/>
                <w:sz w:val="18"/>
                <w:szCs w:val="18"/>
              </w:rPr>
              <w:t xml:space="preserve"> po ukończonym kształceniu</w:t>
            </w:r>
            <w:r w:rsidRPr="00112B7D">
              <w:rPr>
                <w:rFonts w:ascii="Arial" w:hAnsi="Arial" w:cs="Arial"/>
                <w:sz w:val="18"/>
                <w:szCs w:val="18"/>
              </w:rPr>
              <w:t xml:space="preserve">, </w:t>
            </w:r>
          </w:p>
          <w:p w:rsidR="007D0E1C" w:rsidRDefault="00A15283" w:rsidP="002C2921">
            <w:pPr>
              <w:numPr>
                <w:ilvl w:val="0"/>
                <w:numId w:val="14"/>
              </w:numPr>
              <w:spacing w:after="120"/>
              <w:ind w:left="176" w:hanging="176"/>
              <w:jc w:val="both"/>
              <w:rPr>
                <w:rFonts w:ascii="Arial" w:hAnsi="Arial" w:cs="Arial"/>
                <w:sz w:val="18"/>
                <w:szCs w:val="18"/>
              </w:rPr>
            </w:pPr>
            <w:r w:rsidRPr="00112B7D">
              <w:rPr>
                <w:rFonts w:ascii="Arial" w:hAnsi="Arial" w:cs="Arial"/>
                <w:sz w:val="18"/>
                <w:szCs w:val="18"/>
              </w:rPr>
              <w:t>576 pracownikom bydgoskich firm dofina</w:t>
            </w:r>
            <w:r w:rsidR="00365FA2">
              <w:rPr>
                <w:rFonts w:ascii="Arial" w:hAnsi="Arial" w:cs="Arial"/>
                <w:sz w:val="18"/>
                <w:szCs w:val="18"/>
              </w:rPr>
              <w:t>nsowano ze środków KFS: kursy</w:t>
            </w:r>
            <w:r w:rsidRPr="00112B7D">
              <w:rPr>
                <w:rFonts w:ascii="Arial" w:hAnsi="Arial" w:cs="Arial"/>
                <w:sz w:val="18"/>
                <w:szCs w:val="18"/>
              </w:rPr>
              <w:t>, studia podyplomo</w:t>
            </w:r>
            <w:r w:rsidR="00365FA2">
              <w:rPr>
                <w:rFonts w:ascii="Arial" w:hAnsi="Arial" w:cs="Arial"/>
                <w:sz w:val="18"/>
                <w:szCs w:val="18"/>
              </w:rPr>
              <w:t>we</w:t>
            </w:r>
            <w:r w:rsidRPr="00112B7D">
              <w:rPr>
                <w:rFonts w:ascii="Arial" w:hAnsi="Arial" w:cs="Arial"/>
                <w:sz w:val="18"/>
                <w:szCs w:val="18"/>
              </w:rPr>
              <w:t>, egzami</w:t>
            </w:r>
            <w:r w:rsidR="00365FA2">
              <w:rPr>
                <w:rFonts w:ascii="Arial" w:hAnsi="Arial" w:cs="Arial"/>
                <w:sz w:val="18"/>
                <w:szCs w:val="18"/>
              </w:rPr>
              <w:t>ny</w:t>
            </w:r>
            <w:r w:rsidRPr="00112B7D">
              <w:rPr>
                <w:rFonts w:ascii="Arial" w:hAnsi="Arial" w:cs="Arial"/>
                <w:sz w:val="18"/>
                <w:szCs w:val="18"/>
              </w:rPr>
              <w:t xml:space="preserve">. </w:t>
            </w:r>
          </w:p>
          <w:p w:rsidR="006F5488" w:rsidRPr="006F5488" w:rsidRDefault="006F5488" w:rsidP="006F5488">
            <w:pPr>
              <w:jc w:val="both"/>
              <w:rPr>
                <w:rFonts w:ascii="Arial" w:hAnsi="Arial" w:cs="Arial"/>
                <w:sz w:val="18"/>
                <w:szCs w:val="18"/>
              </w:rPr>
            </w:pPr>
            <w:r w:rsidRPr="006F5488">
              <w:rPr>
                <w:rFonts w:ascii="Arial" w:hAnsi="Arial" w:cs="Arial"/>
                <w:sz w:val="18"/>
                <w:szCs w:val="18"/>
              </w:rPr>
              <w:t xml:space="preserve">Publiczne centra kształcenia ustawicznego i zespoły szkół są ogólnie dostępne dla osób dorosłych, jako kontynuacja edukacji ciągłej, jak i dla tych, którzy chcą podnieść poziom wykształcenia ogólnego lub kwalifikacji zawodowych. </w:t>
            </w:r>
          </w:p>
          <w:p w:rsidR="006F5488" w:rsidRPr="006F5488" w:rsidRDefault="006F5488" w:rsidP="006F5488">
            <w:pPr>
              <w:jc w:val="both"/>
              <w:rPr>
                <w:rFonts w:ascii="Arial" w:hAnsi="Arial" w:cs="Arial"/>
                <w:sz w:val="18"/>
                <w:szCs w:val="18"/>
              </w:rPr>
            </w:pPr>
            <w:r w:rsidRPr="006F5488">
              <w:rPr>
                <w:rFonts w:ascii="Arial" w:hAnsi="Arial" w:cs="Arial"/>
                <w:sz w:val="18"/>
                <w:szCs w:val="18"/>
              </w:rPr>
              <w:t>W bydgoskim systemie oświatowym placówkami publicznymi kształcenia dorosłych są:</w:t>
            </w:r>
          </w:p>
          <w:p w:rsidR="006F5488" w:rsidRPr="006F5488" w:rsidRDefault="006F5488" w:rsidP="002C2921">
            <w:pPr>
              <w:pStyle w:val="Akapitzlist"/>
              <w:numPr>
                <w:ilvl w:val="0"/>
                <w:numId w:val="30"/>
              </w:numPr>
              <w:tabs>
                <w:tab w:val="left" w:pos="176"/>
              </w:tabs>
              <w:ind w:left="176" w:hanging="176"/>
              <w:jc w:val="both"/>
              <w:rPr>
                <w:rFonts w:ascii="Arial" w:hAnsi="Arial" w:cs="Arial"/>
                <w:sz w:val="18"/>
                <w:szCs w:val="18"/>
              </w:rPr>
            </w:pPr>
            <w:r w:rsidRPr="006F5488">
              <w:rPr>
                <w:rFonts w:ascii="Arial" w:hAnsi="Arial" w:cs="Arial"/>
                <w:sz w:val="18"/>
                <w:szCs w:val="18"/>
              </w:rPr>
              <w:t>Centrum Kształcenia Ustawicznego nr 1 przy ul. Słonecznej 19, w skład którego wchodzą:</w:t>
            </w:r>
          </w:p>
          <w:p w:rsidR="006F5488" w:rsidRPr="006F5488" w:rsidRDefault="006F5488" w:rsidP="002C2921">
            <w:pPr>
              <w:pStyle w:val="Akapitzlist"/>
              <w:numPr>
                <w:ilvl w:val="0"/>
                <w:numId w:val="31"/>
              </w:numPr>
              <w:autoSpaceDE w:val="0"/>
              <w:autoSpaceDN w:val="0"/>
              <w:adjustRightInd w:val="0"/>
              <w:ind w:left="317" w:hanging="142"/>
              <w:jc w:val="both"/>
              <w:rPr>
                <w:rFonts w:ascii="Arial" w:hAnsi="Arial" w:cs="Arial"/>
                <w:sz w:val="18"/>
                <w:szCs w:val="18"/>
              </w:rPr>
            </w:pPr>
            <w:r w:rsidRPr="006F5488">
              <w:rPr>
                <w:rFonts w:ascii="Arial" w:hAnsi="Arial" w:cs="Arial"/>
                <w:sz w:val="18"/>
                <w:szCs w:val="18"/>
              </w:rPr>
              <w:t>VI Liceum Ogólnokształcące dla Dorosłych,</w:t>
            </w:r>
          </w:p>
          <w:p w:rsidR="006F5488" w:rsidRPr="00BF46D2" w:rsidRDefault="006F5488" w:rsidP="002C2921">
            <w:pPr>
              <w:pStyle w:val="Akapitzlist"/>
              <w:numPr>
                <w:ilvl w:val="0"/>
                <w:numId w:val="31"/>
              </w:numPr>
              <w:autoSpaceDE w:val="0"/>
              <w:autoSpaceDN w:val="0"/>
              <w:adjustRightInd w:val="0"/>
              <w:ind w:left="317" w:hanging="142"/>
              <w:jc w:val="both"/>
              <w:rPr>
                <w:rFonts w:ascii="Arial" w:hAnsi="Arial" w:cs="Arial"/>
                <w:sz w:val="18"/>
                <w:szCs w:val="18"/>
              </w:rPr>
            </w:pPr>
            <w:r w:rsidRPr="00BF46D2">
              <w:rPr>
                <w:rFonts w:ascii="Arial" w:hAnsi="Arial" w:cs="Arial"/>
                <w:sz w:val="18"/>
                <w:szCs w:val="18"/>
              </w:rPr>
              <w:t xml:space="preserve">Szkoła Policealna nr 5 Techniczna dla Dorosłych.    </w:t>
            </w:r>
          </w:p>
          <w:p w:rsidR="006F5488" w:rsidRPr="006F5488" w:rsidRDefault="006F5488" w:rsidP="002C2921">
            <w:pPr>
              <w:pStyle w:val="Akapitzlist"/>
              <w:numPr>
                <w:ilvl w:val="0"/>
                <w:numId w:val="30"/>
              </w:numPr>
              <w:tabs>
                <w:tab w:val="left" w:pos="176"/>
              </w:tabs>
              <w:ind w:left="176" w:hanging="176"/>
              <w:jc w:val="both"/>
              <w:rPr>
                <w:rFonts w:ascii="Arial" w:hAnsi="Arial" w:cs="Arial"/>
                <w:sz w:val="18"/>
                <w:szCs w:val="18"/>
              </w:rPr>
            </w:pPr>
            <w:r w:rsidRPr="006F5488">
              <w:rPr>
                <w:rFonts w:ascii="Arial" w:hAnsi="Arial" w:cs="Arial"/>
                <w:sz w:val="18"/>
                <w:szCs w:val="18"/>
              </w:rPr>
              <w:t>Centrum Kształcenia Ustawicznego nr 2 przy ul. Gajowej 98, w skład, którego wchodzą:</w:t>
            </w:r>
          </w:p>
          <w:p w:rsidR="006F5488" w:rsidRPr="006F5488" w:rsidRDefault="006F5488" w:rsidP="002C2921">
            <w:pPr>
              <w:pStyle w:val="Akapitzlist"/>
              <w:numPr>
                <w:ilvl w:val="0"/>
                <w:numId w:val="31"/>
              </w:numPr>
              <w:autoSpaceDE w:val="0"/>
              <w:autoSpaceDN w:val="0"/>
              <w:adjustRightInd w:val="0"/>
              <w:ind w:left="317" w:hanging="142"/>
              <w:jc w:val="both"/>
              <w:rPr>
                <w:rFonts w:ascii="Arial" w:hAnsi="Arial" w:cs="Arial"/>
                <w:sz w:val="18"/>
                <w:szCs w:val="18"/>
              </w:rPr>
            </w:pPr>
            <w:r w:rsidRPr="006F5488">
              <w:rPr>
                <w:rFonts w:ascii="Arial" w:hAnsi="Arial" w:cs="Arial"/>
                <w:sz w:val="18"/>
                <w:szCs w:val="18"/>
              </w:rPr>
              <w:t>IV Liceum Ogólnokształcące dla Dorosłych,</w:t>
            </w:r>
          </w:p>
          <w:p w:rsidR="00BF46D2" w:rsidRDefault="006F5488" w:rsidP="002C2921">
            <w:pPr>
              <w:pStyle w:val="Akapitzlist"/>
              <w:numPr>
                <w:ilvl w:val="0"/>
                <w:numId w:val="31"/>
              </w:numPr>
              <w:autoSpaceDE w:val="0"/>
              <w:autoSpaceDN w:val="0"/>
              <w:adjustRightInd w:val="0"/>
              <w:ind w:left="317" w:hanging="142"/>
              <w:jc w:val="both"/>
              <w:rPr>
                <w:rFonts w:ascii="Arial" w:hAnsi="Arial" w:cs="Arial"/>
                <w:sz w:val="18"/>
                <w:szCs w:val="18"/>
              </w:rPr>
            </w:pPr>
            <w:r w:rsidRPr="006F5488">
              <w:rPr>
                <w:rFonts w:ascii="Arial" w:hAnsi="Arial" w:cs="Arial"/>
                <w:sz w:val="18"/>
                <w:szCs w:val="18"/>
              </w:rPr>
              <w:t>Szkoła</w:t>
            </w:r>
            <w:r w:rsidRPr="006F5488">
              <w:rPr>
                <w:rFonts w:ascii="Arial" w:hAnsi="Arial" w:cs="Arial"/>
                <w:bCs/>
                <w:sz w:val="18"/>
                <w:szCs w:val="18"/>
              </w:rPr>
              <w:t xml:space="preserve"> Policealna nr 4 Zarządzania i Finansów dla Dorosłych</w:t>
            </w:r>
            <w:r w:rsidRPr="006F5488">
              <w:rPr>
                <w:rFonts w:ascii="Arial" w:hAnsi="Arial" w:cs="Arial"/>
                <w:sz w:val="18"/>
                <w:szCs w:val="18"/>
              </w:rPr>
              <w:t>.</w:t>
            </w:r>
          </w:p>
          <w:p w:rsidR="00BF46D2" w:rsidRDefault="00BF46D2" w:rsidP="00BF46D2">
            <w:pPr>
              <w:autoSpaceDE w:val="0"/>
              <w:autoSpaceDN w:val="0"/>
              <w:adjustRightInd w:val="0"/>
              <w:jc w:val="both"/>
              <w:rPr>
                <w:rFonts w:ascii="Arial" w:hAnsi="Arial" w:cs="Arial"/>
                <w:sz w:val="18"/>
                <w:szCs w:val="18"/>
              </w:rPr>
            </w:pPr>
          </w:p>
          <w:p w:rsidR="006F5488" w:rsidRPr="00BF46D2" w:rsidRDefault="006F5488" w:rsidP="00BF46D2">
            <w:pPr>
              <w:autoSpaceDE w:val="0"/>
              <w:autoSpaceDN w:val="0"/>
              <w:adjustRightInd w:val="0"/>
              <w:jc w:val="both"/>
              <w:rPr>
                <w:rFonts w:ascii="Arial" w:hAnsi="Arial" w:cs="Arial"/>
                <w:sz w:val="18"/>
                <w:szCs w:val="18"/>
              </w:rPr>
            </w:pPr>
            <w:r w:rsidRPr="00BF46D2">
              <w:rPr>
                <w:rFonts w:ascii="Arial" w:hAnsi="Arial" w:cs="Arial"/>
                <w:sz w:val="18"/>
                <w:szCs w:val="18"/>
              </w:rPr>
              <w:t>Uzupełnieniem kształcenia ustawicznego w centrach była oferta edukacyjna adresowana do dorosłych przez zespoły szkół, w ramach których powołano szkoły dla dorosłych. Są to:</w:t>
            </w:r>
          </w:p>
          <w:p w:rsidR="006F5488" w:rsidRPr="006F5488" w:rsidRDefault="006F5488" w:rsidP="002C2921">
            <w:pPr>
              <w:pStyle w:val="Akapitzlist"/>
              <w:numPr>
                <w:ilvl w:val="0"/>
                <w:numId w:val="30"/>
              </w:numPr>
              <w:tabs>
                <w:tab w:val="left" w:pos="176"/>
              </w:tabs>
              <w:ind w:left="176" w:hanging="176"/>
              <w:jc w:val="both"/>
              <w:rPr>
                <w:rFonts w:ascii="Arial" w:hAnsi="Arial" w:cs="Arial"/>
                <w:sz w:val="18"/>
                <w:szCs w:val="18"/>
              </w:rPr>
            </w:pPr>
            <w:r w:rsidRPr="006F5488">
              <w:rPr>
                <w:rFonts w:ascii="Arial" w:hAnsi="Arial" w:cs="Arial"/>
                <w:sz w:val="18"/>
                <w:szCs w:val="18"/>
              </w:rPr>
              <w:t>Zespół Szkół nr 1, w ramach którego powołano I Liceum Ogólnokształcące dla Dorosłych,</w:t>
            </w:r>
          </w:p>
          <w:p w:rsidR="006F5488" w:rsidRPr="006F5488" w:rsidRDefault="006F5488" w:rsidP="002C2921">
            <w:pPr>
              <w:pStyle w:val="Akapitzlist"/>
              <w:numPr>
                <w:ilvl w:val="0"/>
                <w:numId w:val="30"/>
              </w:numPr>
              <w:tabs>
                <w:tab w:val="left" w:pos="176"/>
              </w:tabs>
              <w:ind w:left="176" w:hanging="176"/>
              <w:jc w:val="both"/>
              <w:rPr>
                <w:rFonts w:ascii="Arial" w:hAnsi="Arial" w:cs="Arial"/>
                <w:sz w:val="18"/>
                <w:szCs w:val="18"/>
              </w:rPr>
            </w:pPr>
            <w:r w:rsidRPr="006F5488">
              <w:rPr>
                <w:rFonts w:ascii="Arial" w:hAnsi="Arial" w:cs="Arial"/>
                <w:sz w:val="18"/>
                <w:szCs w:val="18"/>
              </w:rPr>
              <w:t>Zespół Szkół dla Dorosłych, w ramach którego powołano:</w:t>
            </w:r>
          </w:p>
          <w:p w:rsidR="006F5488" w:rsidRPr="006F5488" w:rsidRDefault="006F5488" w:rsidP="002C2921">
            <w:pPr>
              <w:pStyle w:val="Akapitzlist"/>
              <w:numPr>
                <w:ilvl w:val="0"/>
                <w:numId w:val="31"/>
              </w:numPr>
              <w:autoSpaceDE w:val="0"/>
              <w:autoSpaceDN w:val="0"/>
              <w:adjustRightInd w:val="0"/>
              <w:ind w:left="317" w:hanging="142"/>
              <w:jc w:val="both"/>
              <w:rPr>
                <w:rFonts w:ascii="Arial" w:hAnsi="Arial" w:cs="Arial"/>
                <w:sz w:val="18"/>
                <w:szCs w:val="18"/>
              </w:rPr>
            </w:pPr>
            <w:r w:rsidRPr="006F5488">
              <w:rPr>
                <w:rFonts w:ascii="Arial" w:hAnsi="Arial" w:cs="Arial"/>
                <w:sz w:val="18"/>
                <w:szCs w:val="18"/>
              </w:rPr>
              <w:t>Szkołę Podstawową dla Dorosłych,</w:t>
            </w:r>
          </w:p>
          <w:p w:rsidR="006F5488" w:rsidRPr="006F5488" w:rsidRDefault="006F5488" w:rsidP="002C2921">
            <w:pPr>
              <w:pStyle w:val="Akapitzlist"/>
              <w:numPr>
                <w:ilvl w:val="0"/>
                <w:numId w:val="31"/>
              </w:numPr>
              <w:autoSpaceDE w:val="0"/>
              <w:autoSpaceDN w:val="0"/>
              <w:adjustRightInd w:val="0"/>
              <w:ind w:left="317" w:hanging="142"/>
              <w:jc w:val="both"/>
              <w:rPr>
                <w:rFonts w:ascii="Arial" w:hAnsi="Arial" w:cs="Arial"/>
                <w:sz w:val="18"/>
                <w:szCs w:val="18"/>
              </w:rPr>
            </w:pPr>
            <w:r w:rsidRPr="006F5488">
              <w:rPr>
                <w:rFonts w:ascii="Arial" w:hAnsi="Arial" w:cs="Arial"/>
                <w:sz w:val="18"/>
                <w:szCs w:val="18"/>
              </w:rPr>
              <w:t>VII Liceum Ogólnokształcące dla Dorosłych.</w:t>
            </w:r>
          </w:p>
          <w:p w:rsidR="006F5488" w:rsidRPr="006F5488" w:rsidRDefault="006F5488" w:rsidP="006F5488">
            <w:pPr>
              <w:pStyle w:val="Tekstpodstawowy"/>
              <w:jc w:val="both"/>
              <w:rPr>
                <w:rFonts w:ascii="Arial" w:hAnsi="Arial" w:cs="Arial"/>
                <w:b w:val="0"/>
                <w:sz w:val="18"/>
                <w:szCs w:val="18"/>
              </w:rPr>
            </w:pPr>
            <w:r w:rsidRPr="006F5488">
              <w:rPr>
                <w:rFonts w:ascii="Arial" w:hAnsi="Arial" w:cs="Arial"/>
                <w:b w:val="0"/>
                <w:sz w:val="18"/>
                <w:szCs w:val="18"/>
              </w:rPr>
              <w:t xml:space="preserve">W ww. placówkach naukę podejmują absolwenci szkół podstawowych, gimnazjów, zasadniczych szkół zawodowych, liceów ogólnokształcących, profilowanych oraz techników innych specjalności i zawodów. </w:t>
            </w:r>
            <w:r w:rsidRPr="006F5488">
              <w:rPr>
                <w:rFonts w:ascii="Arial" w:hAnsi="Arial" w:cs="Arial"/>
                <w:b w:val="0"/>
                <w:sz w:val="18"/>
                <w:szCs w:val="18"/>
              </w:rPr>
              <w:lastRenderedPageBreak/>
              <w:t xml:space="preserve">Uzupełnieniem kształcenia ustawicznego w formach szkolnych jest rozwijanie różnorodnych form pozaszkolnych, np. form kursowych. </w:t>
            </w:r>
          </w:p>
          <w:p w:rsidR="006F5488" w:rsidRPr="006F5488" w:rsidRDefault="006F5488" w:rsidP="006F5488">
            <w:pPr>
              <w:pStyle w:val="Tekstpodstawowy"/>
              <w:jc w:val="both"/>
              <w:rPr>
                <w:rFonts w:ascii="Arial" w:hAnsi="Arial" w:cs="Arial"/>
                <w:b w:val="0"/>
                <w:sz w:val="18"/>
                <w:szCs w:val="18"/>
              </w:rPr>
            </w:pPr>
            <w:r w:rsidRPr="006F5488">
              <w:rPr>
                <w:rFonts w:ascii="Arial" w:hAnsi="Arial" w:cs="Arial"/>
                <w:b w:val="0"/>
                <w:sz w:val="18"/>
                <w:szCs w:val="18"/>
              </w:rPr>
              <w:t>W roku szkolnym 2017/2018 naukę w publicznych szkołach dla dorosłych podjęło w trybie stacjonarnym i zaocznym w 24 oddziałach 422 słuchaczy, odpowiednio 148 w szkole podstawowej i 274 w liceach ogólnokształcących. Dodatkowo 604 osoby dorosłe uczestniczyły w kwalifikacyjnych kursach zawodowych organizowanych przez 7 placówek, nabywając umiejętności w jednej z 18 kwalifikacji zawodowych. Od kilku lat zainteresowanie dorosłych kształceniem w publicznych szkołach dla dorosłych utrzymuje się na bardzo niskim poziomie.</w:t>
            </w:r>
          </w:p>
          <w:p w:rsidR="006F5488" w:rsidRPr="006F5488" w:rsidRDefault="006F5488" w:rsidP="006F5488">
            <w:pPr>
              <w:pStyle w:val="Tekstpodstawowy"/>
              <w:jc w:val="both"/>
              <w:rPr>
                <w:rFonts w:ascii="Arial" w:hAnsi="Arial" w:cs="Arial"/>
                <w:b w:val="0"/>
                <w:sz w:val="18"/>
                <w:szCs w:val="18"/>
              </w:rPr>
            </w:pPr>
            <w:r w:rsidRPr="006F5488">
              <w:rPr>
                <w:rFonts w:ascii="Arial" w:hAnsi="Arial" w:cs="Arial"/>
                <w:b w:val="0"/>
                <w:sz w:val="18"/>
                <w:szCs w:val="18"/>
              </w:rPr>
              <w:t>W minionym roku szkolnym działalność edukacyjną prowadziły:</w:t>
            </w:r>
          </w:p>
          <w:p w:rsidR="006F5488" w:rsidRPr="006F5488" w:rsidRDefault="006F5488" w:rsidP="002C2921">
            <w:pPr>
              <w:pStyle w:val="Akapitzlist"/>
              <w:numPr>
                <w:ilvl w:val="0"/>
                <w:numId w:val="30"/>
              </w:numPr>
              <w:tabs>
                <w:tab w:val="left" w:pos="176"/>
              </w:tabs>
              <w:ind w:left="176" w:hanging="176"/>
              <w:jc w:val="both"/>
              <w:rPr>
                <w:rFonts w:ascii="Arial" w:hAnsi="Arial" w:cs="Arial"/>
                <w:sz w:val="18"/>
                <w:szCs w:val="18"/>
              </w:rPr>
            </w:pPr>
            <w:r w:rsidRPr="006F5488">
              <w:rPr>
                <w:rFonts w:ascii="Arial" w:hAnsi="Arial" w:cs="Arial"/>
                <w:sz w:val="18"/>
                <w:szCs w:val="18"/>
              </w:rPr>
              <w:t>Szkoła Podstawowa dla Dorosłych,</w:t>
            </w:r>
          </w:p>
          <w:p w:rsidR="006F5488" w:rsidRPr="006F5488" w:rsidRDefault="006F5488" w:rsidP="002C2921">
            <w:pPr>
              <w:pStyle w:val="Akapitzlist"/>
              <w:numPr>
                <w:ilvl w:val="0"/>
                <w:numId w:val="30"/>
              </w:numPr>
              <w:tabs>
                <w:tab w:val="left" w:pos="176"/>
              </w:tabs>
              <w:ind w:left="176" w:hanging="176"/>
              <w:jc w:val="both"/>
              <w:rPr>
                <w:rFonts w:ascii="Arial" w:hAnsi="Arial" w:cs="Arial"/>
                <w:sz w:val="18"/>
                <w:szCs w:val="18"/>
              </w:rPr>
            </w:pPr>
            <w:r w:rsidRPr="006F5488">
              <w:rPr>
                <w:rFonts w:ascii="Arial" w:hAnsi="Arial" w:cs="Arial"/>
                <w:sz w:val="18"/>
                <w:szCs w:val="18"/>
              </w:rPr>
              <w:t>I Liceum Ogólnokształcące dla Dorosłych,</w:t>
            </w:r>
          </w:p>
          <w:p w:rsidR="006F5488" w:rsidRPr="006F5488" w:rsidRDefault="006F5488" w:rsidP="002C2921">
            <w:pPr>
              <w:pStyle w:val="Akapitzlist"/>
              <w:numPr>
                <w:ilvl w:val="0"/>
                <w:numId w:val="30"/>
              </w:numPr>
              <w:tabs>
                <w:tab w:val="left" w:pos="176"/>
              </w:tabs>
              <w:ind w:left="176" w:hanging="176"/>
              <w:jc w:val="both"/>
              <w:rPr>
                <w:rFonts w:ascii="Arial" w:hAnsi="Arial" w:cs="Arial"/>
                <w:sz w:val="18"/>
                <w:szCs w:val="18"/>
              </w:rPr>
            </w:pPr>
            <w:r w:rsidRPr="006F5488">
              <w:rPr>
                <w:rFonts w:ascii="Arial" w:hAnsi="Arial" w:cs="Arial"/>
                <w:sz w:val="18"/>
                <w:szCs w:val="18"/>
              </w:rPr>
              <w:t>IV Liceum Ogólnokształcące dla Dorosłych,</w:t>
            </w:r>
          </w:p>
          <w:p w:rsidR="006F5488" w:rsidRPr="006F5488" w:rsidRDefault="006F5488" w:rsidP="002C2921">
            <w:pPr>
              <w:pStyle w:val="Akapitzlist"/>
              <w:numPr>
                <w:ilvl w:val="0"/>
                <w:numId w:val="30"/>
              </w:numPr>
              <w:tabs>
                <w:tab w:val="left" w:pos="176"/>
              </w:tabs>
              <w:ind w:left="176" w:hanging="176"/>
              <w:jc w:val="both"/>
              <w:rPr>
                <w:rFonts w:ascii="Arial" w:hAnsi="Arial" w:cs="Arial"/>
                <w:sz w:val="18"/>
                <w:szCs w:val="18"/>
              </w:rPr>
            </w:pPr>
            <w:r w:rsidRPr="006F5488">
              <w:rPr>
                <w:rFonts w:ascii="Arial" w:hAnsi="Arial" w:cs="Arial"/>
                <w:sz w:val="18"/>
                <w:szCs w:val="18"/>
              </w:rPr>
              <w:t>VI Liceum Ogólnokształcące dla Dorosłych,</w:t>
            </w:r>
          </w:p>
          <w:p w:rsidR="006F5488" w:rsidRPr="00112B7D" w:rsidRDefault="006F5488" w:rsidP="002C2921">
            <w:pPr>
              <w:pStyle w:val="Akapitzlist"/>
              <w:numPr>
                <w:ilvl w:val="0"/>
                <w:numId w:val="30"/>
              </w:numPr>
              <w:tabs>
                <w:tab w:val="left" w:pos="176"/>
              </w:tabs>
              <w:spacing w:after="120"/>
              <w:ind w:left="176" w:hanging="176"/>
              <w:jc w:val="both"/>
              <w:rPr>
                <w:rFonts w:ascii="Arial" w:hAnsi="Arial" w:cs="Arial"/>
                <w:sz w:val="18"/>
                <w:szCs w:val="18"/>
              </w:rPr>
            </w:pPr>
            <w:r w:rsidRPr="006F5488">
              <w:rPr>
                <w:rFonts w:ascii="Arial" w:hAnsi="Arial" w:cs="Arial"/>
                <w:sz w:val="18"/>
                <w:szCs w:val="18"/>
              </w:rPr>
              <w:t>VII Liceum Ogólnokształcące dla Dorosłych.</w:t>
            </w:r>
          </w:p>
        </w:tc>
        <w:tc>
          <w:tcPr>
            <w:tcW w:w="1275" w:type="dxa"/>
            <w:tcBorders>
              <w:bottom w:val="dotted" w:sz="4" w:space="0" w:color="auto"/>
            </w:tcBorders>
          </w:tcPr>
          <w:p w:rsidR="007D0E1C" w:rsidRPr="00BB783D" w:rsidRDefault="007D0E1C" w:rsidP="00550D58">
            <w:pPr>
              <w:ind w:left="33" w:right="33"/>
              <w:jc w:val="center"/>
              <w:rPr>
                <w:rFonts w:ascii="Arial" w:hAnsi="Arial" w:cs="Arial"/>
                <w:sz w:val="18"/>
                <w:szCs w:val="18"/>
              </w:rPr>
            </w:pPr>
            <w:r w:rsidRPr="00BB783D">
              <w:rPr>
                <w:rFonts w:ascii="Arial" w:hAnsi="Arial" w:cs="Arial"/>
                <w:sz w:val="18"/>
                <w:szCs w:val="18"/>
              </w:rPr>
              <w:lastRenderedPageBreak/>
              <w:t>Budżet Miasta</w:t>
            </w:r>
          </w:p>
          <w:p w:rsidR="007D0E1C" w:rsidRPr="00BB783D" w:rsidRDefault="007D0E1C" w:rsidP="00550D58">
            <w:pPr>
              <w:ind w:left="33" w:right="33"/>
              <w:jc w:val="center"/>
              <w:rPr>
                <w:rFonts w:ascii="Arial" w:hAnsi="Arial" w:cs="Arial"/>
                <w:sz w:val="18"/>
                <w:szCs w:val="18"/>
              </w:rPr>
            </w:pPr>
          </w:p>
          <w:p w:rsidR="007D0E1C" w:rsidRPr="00BB783D" w:rsidRDefault="007D0E1C" w:rsidP="00550D58">
            <w:pPr>
              <w:ind w:left="33" w:right="33"/>
              <w:jc w:val="center"/>
              <w:rPr>
                <w:rFonts w:ascii="Arial" w:hAnsi="Arial" w:cs="Arial"/>
                <w:sz w:val="18"/>
                <w:szCs w:val="18"/>
              </w:rPr>
            </w:pPr>
            <w:r w:rsidRPr="00BB783D">
              <w:rPr>
                <w:rFonts w:ascii="Arial" w:hAnsi="Arial" w:cs="Arial"/>
                <w:sz w:val="18"/>
                <w:szCs w:val="18"/>
              </w:rPr>
              <w:t>Budżet Państwa</w:t>
            </w:r>
          </w:p>
          <w:p w:rsidR="007D0E1C" w:rsidRPr="00BB783D" w:rsidRDefault="007D0E1C" w:rsidP="00550D58">
            <w:pPr>
              <w:ind w:left="33" w:right="33"/>
              <w:jc w:val="center"/>
              <w:rPr>
                <w:rFonts w:ascii="Arial" w:hAnsi="Arial" w:cs="Arial"/>
                <w:sz w:val="18"/>
                <w:szCs w:val="18"/>
              </w:rPr>
            </w:pPr>
          </w:p>
          <w:p w:rsidR="007D0E1C" w:rsidRPr="00BB783D" w:rsidRDefault="007D0E1C" w:rsidP="00550D58">
            <w:pPr>
              <w:ind w:left="33" w:right="33"/>
              <w:jc w:val="center"/>
              <w:rPr>
                <w:rFonts w:ascii="Arial" w:hAnsi="Arial" w:cs="Arial"/>
                <w:sz w:val="18"/>
                <w:szCs w:val="18"/>
              </w:rPr>
            </w:pPr>
            <w:r w:rsidRPr="00BB783D">
              <w:rPr>
                <w:rFonts w:ascii="Arial" w:hAnsi="Arial" w:cs="Arial"/>
                <w:sz w:val="18"/>
                <w:szCs w:val="18"/>
              </w:rPr>
              <w:t>Fundusz Pracy</w:t>
            </w:r>
          </w:p>
          <w:p w:rsidR="007D0E1C" w:rsidRPr="00BB783D" w:rsidRDefault="007D0E1C" w:rsidP="00550D58">
            <w:pPr>
              <w:ind w:left="33" w:right="33"/>
              <w:jc w:val="center"/>
              <w:rPr>
                <w:rFonts w:ascii="Arial" w:hAnsi="Arial" w:cs="Arial"/>
                <w:sz w:val="18"/>
                <w:szCs w:val="18"/>
              </w:rPr>
            </w:pPr>
          </w:p>
          <w:p w:rsidR="007D0E1C" w:rsidRDefault="007D0E1C" w:rsidP="00550D58">
            <w:pPr>
              <w:ind w:left="33" w:right="33"/>
              <w:jc w:val="center"/>
              <w:rPr>
                <w:rFonts w:ascii="Arial" w:hAnsi="Arial" w:cs="Arial"/>
                <w:sz w:val="18"/>
                <w:szCs w:val="18"/>
              </w:rPr>
            </w:pPr>
            <w:r w:rsidRPr="00BB783D">
              <w:rPr>
                <w:rFonts w:ascii="Arial" w:hAnsi="Arial" w:cs="Arial"/>
                <w:sz w:val="18"/>
                <w:szCs w:val="18"/>
              </w:rPr>
              <w:t xml:space="preserve">Krajowy </w:t>
            </w:r>
            <w:r w:rsidRPr="00BB783D">
              <w:rPr>
                <w:rFonts w:ascii="Arial" w:hAnsi="Arial" w:cs="Arial"/>
                <w:sz w:val="18"/>
                <w:szCs w:val="18"/>
              </w:rPr>
              <w:lastRenderedPageBreak/>
              <w:t>Fundusz Szkoleniowy</w:t>
            </w:r>
          </w:p>
          <w:p w:rsidR="000028AB" w:rsidRDefault="000028AB" w:rsidP="00550D58">
            <w:pPr>
              <w:ind w:left="33" w:right="33"/>
              <w:jc w:val="center"/>
              <w:rPr>
                <w:rFonts w:ascii="Arial" w:hAnsi="Arial" w:cs="Arial"/>
                <w:sz w:val="18"/>
                <w:szCs w:val="18"/>
              </w:rPr>
            </w:pPr>
          </w:p>
          <w:p w:rsidR="000028AB" w:rsidRPr="000A5B80" w:rsidRDefault="000028AB" w:rsidP="00550D58">
            <w:pPr>
              <w:ind w:left="33" w:right="33"/>
              <w:jc w:val="center"/>
              <w:rPr>
                <w:rFonts w:ascii="Arial" w:hAnsi="Arial" w:cs="Arial"/>
                <w:color w:val="FF0000"/>
                <w:sz w:val="18"/>
                <w:szCs w:val="18"/>
              </w:rPr>
            </w:pPr>
            <w:r>
              <w:rPr>
                <w:rFonts w:ascii="Arial" w:hAnsi="Arial" w:cs="Arial"/>
                <w:sz w:val="18"/>
                <w:szCs w:val="18"/>
              </w:rPr>
              <w:t>Fundusze europejskie</w:t>
            </w:r>
          </w:p>
        </w:tc>
        <w:tc>
          <w:tcPr>
            <w:tcW w:w="851" w:type="dxa"/>
            <w:tcBorders>
              <w:bottom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lastRenderedPageBreak/>
              <w:t>IV.3.</w:t>
            </w:r>
          </w:p>
          <w:p w:rsidR="007D0E1C" w:rsidRPr="00BB10E1" w:rsidRDefault="007D0E1C" w:rsidP="00550D58">
            <w:pPr>
              <w:jc w:val="center"/>
              <w:rPr>
                <w:rFonts w:ascii="Arial" w:hAnsi="Arial" w:cs="Arial"/>
                <w:sz w:val="18"/>
                <w:szCs w:val="18"/>
              </w:rPr>
            </w:pPr>
            <w:r>
              <w:rPr>
                <w:rFonts w:ascii="Arial" w:hAnsi="Arial" w:cs="Arial"/>
                <w:sz w:val="18"/>
                <w:szCs w:val="18"/>
              </w:rPr>
              <w:t>IV.7.</w:t>
            </w:r>
          </w:p>
        </w:tc>
      </w:tr>
      <w:tr w:rsidR="007D0E1C" w:rsidRPr="00E013A3" w:rsidTr="00896EC8">
        <w:tblPrEx>
          <w:tblLook w:val="00A0" w:firstRow="1" w:lastRow="0" w:firstColumn="1" w:lastColumn="0" w:noHBand="0" w:noVBand="0"/>
        </w:tblPrEx>
        <w:tc>
          <w:tcPr>
            <w:tcW w:w="425" w:type="dxa"/>
            <w:tcBorders>
              <w:top w:val="dotted" w:sz="4" w:space="0" w:color="auto"/>
              <w:bottom w:val="dotted" w:sz="4" w:space="0" w:color="auto"/>
            </w:tcBorders>
          </w:tcPr>
          <w:p w:rsidR="007D0E1C" w:rsidRPr="00522ABD" w:rsidRDefault="007D0E1C" w:rsidP="00550D58">
            <w:pPr>
              <w:spacing w:before="120"/>
              <w:ind w:left="180"/>
              <w:rPr>
                <w:rFonts w:ascii="Arial" w:hAnsi="Arial" w:cs="Arial"/>
                <w:b/>
                <w:bCs/>
                <w:sz w:val="18"/>
                <w:szCs w:val="18"/>
              </w:rPr>
            </w:pPr>
          </w:p>
        </w:tc>
        <w:tc>
          <w:tcPr>
            <w:tcW w:w="3261" w:type="dxa"/>
            <w:tcBorders>
              <w:top w:val="dotted" w:sz="4" w:space="0" w:color="auto"/>
              <w:bottom w:val="dotted" w:sz="4" w:space="0" w:color="auto"/>
            </w:tcBorders>
          </w:tcPr>
          <w:p w:rsidR="007D0E1C" w:rsidRPr="00112B7D" w:rsidRDefault="007D0E1C" w:rsidP="00550D58">
            <w:pPr>
              <w:tabs>
                <w:tab w:val="num" w:pos="993"/>
              </w:tabs>
              <w:rPr>
                <w:rFonts w:ascii="Arial" w:hAnsi="Arial" w:cs="Arial"/>
                <w:sz w:val="18"/>
                <w:szCs w:val="18"/>
              </w:rPr>
            </w:pPr>
            <w:r w:rsidRPr="00112B7D">
              <w:rPr>
                <w:rFonts w:ascii="Arial" w:hAnsi="Arial" w:cs="Arial"/>
                <w:sz w:val="18"/>
                <w:szCs w:val="18"/>
              </w:rPr>
              <w:t>Prowadzenie doradztwa zawodowego oraz działań promujących kształcenie dorosłych</w:t>
            </w:r>
          </w:p>
        </w:tc>
        <w:tc>
          <w:tcPr>
            <w:tcW w:w="992" w:type="dxa"/>
            <w:tcBorders>
              <w:top w:val="dotted" w:sz="4" w:space="0" w:color="auto"/>
              <w:bottom w:val="dotted" w:sz="4" w:space="0" w:color="auto"/>
            </w:tcBorders>
          </w:tcPr>
          <w:p w:rsidR="007D0E1C" w:rsidRPr="00112B7D" w:rsidRDefault="007D0E1C" w:rsidP="00550D58">
            <w:pPr>
              <w:ind w:left="-49" w:right="-108"/>
              <w:rPr>
                <w:rFonts w:ascii="Arial" w:hAnsi="Arial" w:cs="Arial"/>
                <w:color w:val="FF0000"/>
                <w:sz w:val="18"/>
                <w:szCs w:val="18"/>
              </w:rPr>
            </w:pPr>
            <w:r w:rsidRPr="00112B7D">
              <w:rPr>
                <w:rFonts w:ascii="Arial" w:hAnsi="Arial" w:cs="Arial"/>
                <w:sz w:val="18"/>
                <w:szCs w:val="18"/>
              </w:rPr>
              <w:t>Powiatowy Urząd Pracy</w:t>
            </w:r>
            <w:r w:rsidRPr="00112B7D">
              <w:rPr>
                <w:rFonts w:ascii="Arial" w:hAnsi="Arial" w:cs="Arial"/>
                <w:color w:val="FF0000"/>
                <w:sz w:val="18"/>
                <w:szCs w:val="18"/>
              </w:rPr>
              <w:t xml:space="preserve">  </w:t>
            </w:r>
          </w:p>
        </w:tc>
        <w:tc>
          <w:tcPr>
            <w:tcW w:w="8789" w:type="dxa"/>
            <w:tcBorders>
              <w:top w:val="dotted" w:sz="4" w:space="0" w:color="auto"/>
              <w:bottom w:val="dotted" w:sz="4" w:space="0" w:color="auto"/>
            </w:tcBorders>
          </w:tcPr>
          <w:p w:rsidR="007D0E1C" w:rsidRPr="00112B7D" w:rsidRDefault="007D0E1C" w:rsidP="00F7470C">
            <w:pPr>
              <w:jc w:val="both"/>
              <w:rPr>
                <w:rFonts w:ascii="Arial" w:hAnsi="Arial" w:cs="Arial"/>
                <w:sz w:val="18"/>
                <w:szCs w:val="18"/>
              </w:rPr>
            </w:pPr>
            <w:r w:rsidRPr="00112B7D">
              <w:rPr>
                <w:rFonts w:ascii="Arial" w:hAnsi="Arial" w:cs="Arial"/>
                <w:sz w:val="18"/>
                <w:szCs w:val="18"/>
              </w:rPr>
              <w:t>Powiatowy Urząd Pracy realizował poradnictwo zawodowe, które polega na udzielaniu bezrobotnym i poszukującym pracy pomocy w wyborze odpowiedniego zawodu lub miejsca pracy oraz w planowaniu rozwoju kariery zawodowej, a także na przygotowywaniu do lepszego radzenia sobie w poszukiwaniu i podejmowaniu pracy, w szczególności na:</w:t>
            </w:r>
          </w:p>
          <w:p w:rsidR="00E2223A" w:rsidRPr="00112B7D" w:rsidRDefault="007D0E1C" w:rsidP="002C2921">
            <w:pPr>
              <w:numPr>
                <w:ilvl w:val="0"/>
                <w:numId w:val="14"/>
              </w:numPr>
              <w:ind w:left="176" w:hanging="176"/>
              <w:jc w:val="both"/>
              <w:rPr>
                <w:rFonts w:ascii="Arial" w:hAnsi="Arial" w:cs="Arial"/>
                <w:sz w:val="18"/>
                <w:szCs w:val="18"/>
              </w:rPr>
            </w:pPr>
            <w:r w:rsidRPr="00112B7D">
              <w:rPr>
                <w:rFonts w:ascii="Arial" w:hAnsi="Arial" w:cs="Arial"/>
                <w:sz w:val="18"/>
                <w:szCs w:val="18"/>
              </w:rPr>
              <w:t>udzielaniu informacji o zawodach, rynku pracy, możliwościach szkolenia i kształcenia, umiejętnościach niezbędnych przy aktywnym poszukiwaniu pracy i samozatrudnieniu</w:t>
            </w:r>
            <w:r w:rsidR="00E2223A" w:rsidRPr="00112B7D">
              <w:rPr>
                <w:rFonts w:ascii="Arial" w:hAnsi="Arial" w:cs="Arial"/>
                <w:sz w:val="18"/>
                <w:szCs w:val="18"/>
              </w:rPr>
              <w:t xml:space="preserve"> (udzielono 404 indywidualnych informacji zawodowych dla mieszkańców Bydgoszczy, a w spotkaniach grupowych uczestniczyło 318 bydgoszczan), </w:t>
            </w:r>
          </w:p>
          <w:p w:rsidR="007D0E1C" w:rsidRPr="00112B7D" w:rsidRDefault="007D0E1C" w:rsidP="002C2921">
            <w:pPr>
              <w:numPr>
                <w:ilvl w:val="0"/>
                <w:numId w:val="14"/>
              </w:numPr>
              <w:ind w:left="176" w:hanging="176"/>
              <w:jc w:val="both"/>
              <w:rPr>
                <w:rFonts w:ascii="Arial" w:hAnsi="Arial" w:cs="Arial"/>
                <w:sz w:val="18"/>
                <w:szCs w:val="18"/>
              </w:rPr>
            </w:pPr>
            <w:r w:rsidRPr="00112B7D">
              <w:rPr>
                <w:rFonts w:ascii="Arial" w:hAnsi="Arial" w:cs="Arial"/>
                <w:sz w:val="18"/>
                <w:szCs w:val="18"/>
              </w:rPr>
              <w:t>udzielaniu porad z wykorzystaniem standaryzowanych metod ułatwiających wybór zawodu, zmianę kwalifikacji, podjęcie lub zmianę pracy, w tym badaniu kompetencji, zainteresowań i uzdolnień zawodo</w:t>
            </w:r>
            <w:r w:rsidR="00E2223A" w:rsidRPr="00112B7D">
              <w:rPr>
                <w:rFonts w:ascii="Arial" w:hAnsi="Arial" w:cs="Arial"/>
                <w:sz w:val="18"/>
                <w:szCs w:val="18"/>
              </w:rPr>
              <w:t>wych (1.451 porad dla łącznej liczby 995 osób bezrobotnych z Bydgoszczy),</w:t>
            </w:r>
          </w:p>
          <w:p w:rsidR="00E2223A" w:rsidRPr="00112B7D" w:rsidRDefault="007D0E1C" w:rsidP="002C2921">
            <w:pPr>
              <w:numPr>
                <w:ilvl w:val="0"/>
                <w:numId w:val="14"/>
              </w:numPr>
              <w:ind w:left="176" w:hanging="176"/>
              <w:jc w:val="both"/>
              <w:rPr>
                <w:rFonts w:ascii="Arial" w:hAnsi="Arial" w:cs="Arial"/>
                <w:sz w:val="18"/>
                <w:szCs w:val="18"/>
              </w:rPr>
            </w:pPr>
            <w:r w:rsidRPr="00112B7D">
              <w:rPr>
                <w:rFonts w:ascii="Arial" w:hAnsi="Arial" w:cs="Arial"/>
                <w:sz w:val="18"/>
                <w:szCs w:val="18"/>
              </w:rPr>
              <w:t>inicjowaniu, organizowaniu i prowadzeniu grupowych porad zawodowych dla bezrobotnych i poszukujących pracy</w:t>
            </w:r>
            <w:r w:rsidR="00E2223A" w:rsidRPr="00112B7D">
              <w:rPr>
                <w:rFonts w:ascii="Arial" w:hAnsi="Arial" w:cs="Arial"/>
                <w:sz w:val="18"/>
                <w:szCs w:val="18"/>
              </w:rPr>
              <w:t xml:space="preserve"> (41 osób z Bydgoszczy uczestniczyło w poradach zawodowych).</w:t>
            </w:r>
          </w:p>
          <w:p w:rsidR="007D0E1C" w:rsidRPr="00112B7D" w:rsidRDefault="007D0E1C" w:rsidP="00E2223A">
            <w:pPr>
              <w:ind w:left="176"/>
              <w:jc w:val="both"/>
              <w:rPr>
                <w:rFonts w:ascii="Arial" w:hAnsi="Arial" w:cs="Arial"/>
                <w:color w:val="FF0000"/>
                <w:sz w:val="18"/>
                <w:szCs w:val="18"/>
              </w:rPr>
            </w:pPr>
          </w:p>
          <w:p w:rsidR="00E2223A" w:rsidRPr="00112B7D" w:rsidRDefault="00E2223A" w:rsidP="00E2223A">
            <w:pPr>
              <w:jc w:val="both"/>
              <w:rPr>
                <w:rFonts w:ascii="Arial" w:hAnsi="Arial" w:cs="Arial"/>
                <w:sz w:val="18"/>
                <w:szCs w:val="18"/>
              </w:rPr>
            </w:pPr>
            <w:r w:rsidRPr="00112B7D">
              <w:rPr>
                <w:rFonts w:ascii="Arial" w:hAnsi="Arial" w:cs="Arial"/>
                <w:sz w:val="18"/>
                <w:szCs w:val="18"/>
              </w:rPr>
              <w:t xml:space="preserve">Ponadto Powiatowy Urząd Pracy świadczył usługi z zakresu poradnictwa zawodowego wśród uczniów. </w:t>
            </w:r>
            <w:r w:rsidR="00061EBC">
              <w:rPr>
                <w:rFonts w:ascii="Arial" w:hAnsi="Arial" w:cs="Arial"/>
                <w:sz w:val="18"/>
                <w:szCs w:val="18"/>
              </w:rPr>
              <w:br/>
            </w:r>
            <w:r w:rsidRPr="00112B7D">
              <w:rPr>
                <w:rFonts w:ascii="Arial" w:hAnsi="Arial" w:cs="Arial"/>
                <w:sz w:val="18"/>
                <w:szCs w:val="18"/>
              </w:rPr>
              <w:t>W trakcie zajęć doradcy zawodowi przedstawili młodzieży usługi i instrumenty rynku pracy, promowali kształcenie zawodowe, postawy przedsiębiorcze oraz aktywność zawodową, zaprezentowali aktualną sytuację na lokalnym rynku pracy i szereg innych informacji, które są pomocne przy wyborze dalszej ścieżki edukacyjnej. Spotkanie przeprowadzono w Zespole Szkół Branżowych w Szkole Specjalnej Nr 5, w którym uczestniczyło 30 osób.</w:t>
            </w:r>
          </w:p>
          <w:p w:rsidR="00E2223A" w:rsidRPr="00112B7D" w:rsidRDefault="00E2223A" w:rsidP="00E2223A">
            <w:pPr>
              <w:jc w:val="both"/>
              <w:rPr>
                <w:rFonts w:ascii="Arial" w:hAnsi="Arial" w:cs="Arial"/>
                <w:sz w:val="18"/>
                <w:szCs w:val="18"/>
              </w:rPr>
            </w:pPr>
          </w:p>
          <w:p w:rsidR="006B1B52" w:rsidRPr="00112B7D" w:rsidRDefault="00E2223A" w:rsidP="00157EE3">
            <w:pPr>
              <w:spacing w:after="120"/>
              <w:jc w:val="both"/>
              <w:rPr>
                <w:rFonts w:ascii="Arial" w:hAnsi="Arial" w:cs="Arial"/>
                <w:color w:val="FF0000"/>
                <w:sz w:val="18"/>
                <w:szCs w:val="18"/>
              </w:rPr>
            </w:pPr>
            <w:r w:rsidRPr="00112B7D">
              <w:rPr>
                <w:rFonts w:ascii="Arial" w:hAnsi="Arial" w:cs="Arial"/>
                <w:sz w:val="18"/>
                <w:szCs w:val="18"/>
              </w:rPr>
              <w:t>Doradztwo zawodowe, w tym promowanie przedsiębiorczości realizowane jest przez Powiatowy Urząd Pracy również poprzez objęcie patronatu nad Konkursem Przedsiębiorczości dla młodzieży szkół ponadgimnazjalnych. W 2018 roku zrealizowano XV edycję konkursu p</w:t>
            </w:r>
            <w:r w:rsidR="00157EE3">
              <w:rPr>
                <w:rFonts w:ascii="Arial" w:hAnsi="Arial" w:cs="Arial"/>
                <w:sz w:val="18"/>
                <w:szCs w:val="18"/>
              </w:rPr>
              <w:t>n.</w:t>
            </w:r>
            <w:r w:rsidRPr="00112B7D">
              <w:rPr>
                <w:rFonts w:ascii="Arial" w:hAnsi="Arial" w:cs="Arial"/>
                <w:sz w:val="18"/>
                <w:szCs w:val="18"/>
              </w:rPr>
              <w:t xml:space="preserve"> „Młodzi na rynku pracy: Prawo pracy bez tajemnic”</w:t>
            </w:r>
            <w:r w:rsidR="00157EE3">
              <w:rPr>
                <w:rFonts w:ascii="Arial" w:hAnsi="Arial" w:cs="Arial"/>
                <w:sz w:val="18"/>
                <w:szCs w:val="18"/>
              </w:rPr>
              <w:t xml:space="preserve">, w którym uczestniczyli </w:t>
            </w:r>
            <w:r w:rsidRPr="00112B7D">
              <w:rPr>
                <w:rFonts w:ascii="Arial" w:hAnsi="Arial" w:cs="Arial"/>
                <w:sz w:val="18"/>
                <w:szCs w:val="18"/>
              </w:rPr>
              <w:t>uczniowie szkół ponadgimnazjalnych z terenu województwa kujawsko-pomorskiego. Konkurs przyczyni</w:t>
            </w:r>
            <w:r w:rsidR="00157EE3">
              <w:rPr>
                <w:rFonts w:ascii="Arial" w:hAnsi="Arial" w:cs="Arial"/>
                <w:sz w:val="18"/>
                <w:szCs w:val="18"/>
              </w:rPr>
              <w:t>ł</w:t>
            </w:r>
            <w:r w:rsidRPr="00112B7D">
              <w:rPr>
                <w:rFonts w:ascii="Arial" w:hAnsi="Arial" w:cs="Arial"/>
                <w:sz w:val="18"/>
                <w:szCs w:val="18"/>
              </w:rPr>
              <w:t xml:space="preserve"> się do wzrostu wiedzy młodzieży na temat rynku pracy, w tym przed</w:t>
            </w:r>
            <w:r w:rsidRPr="00112B7D">
              <w:rPr>
                <w:rFonts w:ascii="Arial" w:hAnsi="Arial" w:cs="Arial"/>
                <w:sz w:val="18"/>
                <w:szCs w:val="18"/>
              </w:rPr>
              <w:lastRenderedPageBreak/>
              <w:t>siębiorczości oraz działalności urzędu pracy.</w:t>
            </w:r>
          </w:p>
        </w:tc>
        <w:tc>
          <w:tcPr>
            <w:tcW w:w="1275" w:type="dxa"/>
            <w:tcBorders>
              <w:top w:val="dotted" w:sz="4" w:space="0" w:color="auto"/>
              <w:bottom w:val="dotted" w:sz="4" w:space="0" w:color="auto"/>
            </w:tcBorders>
          </w:tcPr>
          <w:p w:rsidR="007D0E1C" w:rsidRDefault="007D0E1C" w:rsidP="00550D58">
            <w:pPr>
              <w:ind w:left="33" w:right="33"/>
              <w:jc w:val="center"/>
              <w:rPr>
                <w:rFonts w:ascii="Arial" w:hAnsi="Arial" w:cs="Arial"/>
                <w:sz w:val="18"/>
                <w:szCs w:val="18"/>
              </w:rPr>
            </w:pPr>
            <w:r>
              <w:rPr>
                <w:rFonts w:ascii="Arial" w:hAnsi="Arial" w:cs="Arial"/>
                <w:sz w:val="18"/>
                <w:szCs w:val="18"/>
              </w:rPr>
              <w:lastRenderedPageBreak/>
              <w:t>Budżet Miasta</w:t>
            </w:r>
          </w:p>
          <w:p w:rsidR="007D0E1C" w:rsidRDefault="007D0E1C" w:rsidP="00550D58">
            <w:pPr>
              <w:ind w:left="33" w:right="33"/>
              <w:jc w:val="center"/>
              <w:rPr>
                <w:rFonts w:ascii="Arial" w:hAnsi="Arial" w:cs="Arial"/>
                <w:sz w:val="18"/>
                <w:szCs w:val="18"/>
              </w:rPr>
            </w:pPr>
          </w:p>
          <w:p w:rsidR="007D0E1C" w:rsidRDefault="007D0E1C"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7D0E1C" w:rsidRPr="00BB10E1" w:rsidRDefault="007D0E1C" w:rsidP="00550D58">
            <w:pPr>
              <w:jc w:val="center"/>
              <w:rPr>
                <w:rFonts w:ascii="Arial" w:hAnsi="Arial" w:cs="Arial"/>
                <w:sz w:val="18"/>
                <w:szCs w:val="18"/>
              </w:rPr>
            </w:pPr>
            <w:r>
              <w:rPr>
                <w:rFonts w:ascii="Arial" w:hAnsi="Arial" w:cs="Arial"/>
                <w:sz w:val="18"/>
                <w:szCs w:val="18"/>
              </w:rPr>
              <w:t>IV.7.</w:t>
            </w:r>
          </w:p>
        </w:tc>
      </w:tr>
      <w:tr w:rsidR="007D0E1C" w:rsidRPr="00E013A3" w:rsidTr="00896EC8">
        <w:tblPrEx>
          <w:tblLook w:val="00A0" w:firstRow="1" w:lastRow="0" w:firstColumn="1" w:lastColumn="0" w:noHBand="0" w:noVBand="0"/>
        </w:tblPrEx>
        <w:trPr>
          <w:trHeight w:val="526"/>
        </w:trPr>
        <w:tc>
          <w:tcPr>
            <w:tcW w:w="425" w:type="dxa"/>
            <w:tcBorders>
              <w:top w:val="dotted" w:sz="4" w:space="0" w:color="auto"/>
              <w:bottom w:val="dotted" w:sz="4" w:space="0" w:color="auto"/>
            </w:tcBorders>
          </w:tcPr>
          <w:p w:rsidR="007D0E1C" w:rsidRPr="00522ABD" w:rsidRDefault="007D0E1C" w:rsidP="00550D58">
            <w:pPr>
              <w:spacing w:before="120"/>
              <w:ind w:left="180"/>
              <w:rPr>
                <w:rFonts w:ascii="Arial" w:hAnsi="Arial" w:cs="Arial"/>
                <w:b/>
                <w:bCs/>
                <w:sz w:val="18"/>
                <w:szCs w:val="18"/>
              </w:rPr>
            </w:pPr>
          </w:p>
        </w:tc>
        <w:tc>
          <w:tcPr>
            <w:tcW w:w="3261" w:type="dxa"/>
            <w:tcBorders>
              <w:top w:val="dotted" w:sz="4" w:space="0" w:color="auto"/>
              <w:bottom w:val="dotted" w:sz="4" w:space="0" w:color="auto"/>
            </w:tcBorders>
          </w:tcPr>
          <w:p w:rsidR="007D0E1C" w:rsidRPr="00112B7D" w:rsidRDefault="007D0E1C" w:rsidP="00550D58">
            <w:pPr>
              <w:tabs>
                <w:tab w:val="num" w:pos="993"/>
                <w:tab w:val="num" w:pos="1778"/>
              </w:tabs>
              <w:rPr>
                <w:rFonts w:ascii="Arial" w:hAnsi="Arial" w:cs="Arial"/>
                <w:sz w:val="18"/>
                <w:szCs w:val="18"/>
              </w:rPr>
            </w:pPr>
            <w:r w:rsidRPr="00112B7D">
              <w:rPr>
                <w:rFonts w:ascii="Arial" w:hAnsi="Arial" w:cs="Arial"/>
                <w:sz w:val="18"/>
                <w:szCs w:val="18"/>
              </w:rPr>
              <w:t>Rozwój różnorodnych form edukacji skierowanej do seniorów</w:t>
            </w:r>
          </w:p>
        </w:tc>
        <w:tc>
          <w:tcPr>
            <w:tcW w:w="992" w:type="dxa"/>
            <w:tcBorders>
              <w:top w:val="dotted" w:sz="4" w:space="0" w:color="auto"/>
              <w:bottom w:val="dotted" w:sz="4" w:space="0" w:color="auto"/>
            </w:tcBorders>
          </w:tcPr>
          <w:p w:rsidR="007D0E1C" w:rsidRPr="00112B7D" w:rsidRDefault="007D0E1C" w:rsidP="00550D58">
            <w:pPr>
              <w:ind w:left="-49" w:right="-108"/>
              <w:rPr>
                <w:rFonts w:ascii="Arial" w:hAnsi="Arial" w:cs="Arial"/>
                <w:sz w:val="18"/>
                <w:szCs w:val="18"/>
              </w:rPr>
            </w:pPr>
            <w:r w:rsidRPr="00112B7D">
              <w:rPr>
                <w:rFonts w:ascii="Arial" w:hAnsi="Arial" w:cs="Arial"/>
                <w:sz w:val="18"/>
                <w:szCs w:val="18"/>
              </w:rPr>
              <w:t xml:space="preserve">Bydgoskie uczelnie </w:t>
            </w:r>
          </w:p>
          <w:p w:rsidR="007D0E1C" w:rsidRPr="00112B7D" w:rsidRDefault="007D0E1C" w:rsidP="00550D58">
            <w:pPr>
              <w:ind w:left="-49" w:right="-108"/>
              <w:rPr>
                <w:rFonts w:ascii="Arial" w:hAnsi="Arial" w:cs="Arial"/>
                <w:color w:val="FF0000"/>
                <w:sz w:val="18"/>
                <w:szCs w:val="18"/>
              </w:rPr>
            </w:pPr>
          </w:p>
          <w:p w:rsidR="007D0E1C" w:rsidRPr="00112B7D" w:rsidRDefault="007D0E1C" w:rsidP="00550D58">
            <w:pPr>
              <w:ind w:left="-49" w:right="-108"/>
              <w:rPr>
                <w:rFonts w:ascii="Arial" w:hAnsi="Arial" w:cs="Arial"/>
                <w:color w:val="FF0000"/>
                <w:sz w:val="18"/>
                <w:szCs w:val="18"/>
              </w:rPr>
            </w:pPr>
          </w:p>
        </w:tc>
        <w:tc>
          <w:tcPr>
            <w:tcW w:w="8789" w:type="dxa"/>
            <w:tcBorders>
              <w:top w:val="dotted" w:sz="4" w:space="0" w:color="auto"/>
              <w:bottom w:val="dotted" w:sz="4" w:space="0" w:color="auto"/>
            </w:tcBorders>
          </w:tcPr>
          <w:p w:rsidR="007D0E1C" w:rsidRPr="00112B7D" w:rsidRDefault="007D0E1C" w:rsidP="00550D58">
            <w:pPr>
              <w:jc w:val="both"/>
              <w:rPr>
                <w:rFonts w:ascii="Arial" w:hAnsi="Arial" w:cs="Arial"/>
                <w:sz w:val="18"/>
                <w:szCs w:val="18"/>
              </w:rPr>
            </w:pPr>
            <w:r w:rsidRPr="00112B7D">
              <w:rPr>
                <w:rFonts w:ascii="Arial" w:hAnsi="Arial" w:cs="Arial"/>
                <w:sz w:val="18"/>
                <w:szCs w:val="18"/>
              </w:rPr>
              <w:t>Najbardziej popularną formą edukacji osób starszych było kontynuowanie przedsięwzięć w ramach Uniwersytetów Trzeciego Wieku. Celem ich działania jest poprawa jakości życia osób starszych, a w szczególności ich aktywizacja, wykorzystanie potencjału osób starszych na rynku pracy – wiedzy, umiejętności i doświadczenia życiowego. W ramach UTW seniorzy mogą uczestniczyć w wykładach, seminariach, szkoleniach, kursach, w lektoratach językowych, w sekcjach i klubach zainteresowań, w imprezach kulturalnych, turystycznych, rehabilitacyjnych, w zajęciach ruchowych i rekreacyjnych.</w:t>
            </w:r>
          </w:p>
          <w:p w:rsidR="007D0E1C" w:rsidRPr="00112B7D" w:rsidRDefault="007D0E1C" w:rsidP="00550D58">
            <w:pPr>
              <w:jc w:val="both"/>
              <w:rPr>
                <w:rFonts w:ascii="Arial" w:hAnsi="Arial" w:cs="Arial"/>
                <w:sz w:val="18"/>
                <w:szCs w:val="18"/>
              </w:rPr>
            </w:pPr>
            <w:r w:rsidRPr="00112B7D">
              <w:rPr>
                <w:rFonts w:ascii="Arial" w:hAnsi="Arial" w:cs="Arial"/>
                <w:sz w:val="18"/>
                <w:szCs w:val="18"/>
              </w:rPr>
              <w:t>W Bydgoszczy w 201</w:t>
            </w:r>
            <w:r w:rsidR="00A16EDE" w:rsidRPr="00112B7D">
              <w:rPr>
                <w:rFonts w:ascii="Arial" w:hAnsi="Arial" w:cs="Arial"/>
                <w:sz w:val="18"/>
                <w:szCs w:val="18"/>
              </w:rPr>
              <w:t>8</w:t>
            </w:r>
            <w:r w:rsidRPr="00112B7D">
              <w:rPr>
                <w:rFonts w:ascii="Arial" w:hAnsi="Arial" w:cs="Arial"/>
                <w:sz w:val="18"/>
                <w:szCs w:val="18"/>
              </w:rPr>
              <w:t xml:space="preserve"> roku funkcjonowały:</w:t>
            </w:r>
          </w:p>
          <w:p w:rsidR="007D0E1C" w:rsidRPr="00112B7D" w:rsidRDefault="007D0E1C" w:rsidP="002C2921">
            <w:pPr>
              <w:numPr>
                <w:ilvl w:val="0"/>
                <w:numId w:val="14"/>
              </w:numPr>
              <w:ind w:left="176" w:hanging="176"/>
              <w:jc w:val="both"/>
              <w:rPr>
                <w:rFonts w:ascii="Arial" w:hAnsi="Arial" w:cs="Arial"/>
                <w:sz w:val="18"/>
                <w:szCs w:val="18"/>
              </w:rPr>
            </w:pPr>
            <w:r w:rsidRPr="00112B7D">
              <w:rPr>
                <w:rFonts w:ascii="Arial" w:hAnsi="Arial" w:cs="Arial"/>
                <w:sz w:val="18"/>
                <w:szCs w:val="18"/>
              </w:rPr>
              <w:t>Bydgoski Uniwersytet Otwarty,</w:t>
            </w:r>
          </w:p>
          <w:p w:rsidR="007D0E1C" w:rsidRPr="00112B7D" w:rsidRDefault="007D0E1C" w:rsidP="002C2921">
            <w:pPr>
              <w:numPr>
                <w:ilvl w:val="0"/>
                <w:numId w:val="14"/>
              </w:numPr>
              <w:ind w:left="176" w:hanging="176"/>
              <w:jc w:val="both"/>
              <w:rPr>
                <w:rFonts w:ascii="Arial" w:hAnsi="Arial" w:cs="Arial"/>
                <w:sz w:val="18"/>
                <w:szCs w:val="18"/>
              </w:rPr>
            </w:pPr>
            <w:r w:rsidRPr="00112B7D">
              <w:rPr>
                <w:rFonts w:ascii="Arial" w:hAnsi="Arial" w:cs="Arial"/>
                <w:sz w:val="18"/>
                <w:szCs w:val="18"/>
              </w:rPr>
              <w:t>Uniwersytet Trzeciego Wieku przy Uniwersytecie Technologiczno-Przyrodniczym,</w:t>
            </w:r>
          </w:p>
          <w:p w:rsidR="007D0E1C" w:rsidRPr="00112B7D" w:rsidRDefault="007D0E1C" w:rsidP="002C2921">
            <w:pPr>
              <w:numPr>
                <w:ilvl w:val="0"/>
                <w:numId w:val="14"/>
              </w:numPr>
              <w:ind w:left="176" w:hanging="176"/>
              <w:jc w:val="both"/>
              <w:rPr>
                <w:rFonts w:ascii="Arial" w:hAnsi="Arial" w:cs="Arial"/>
                <w:sz w:val="18"/>
                <w:szCs w:val="18"/>
              </w:rPr>
            </w:pPr>
            <w:r w:rsidRPr="00112B7D">
              <w:rPr>
                <w:rFonts w:ascii="Arial" w:hAnsi="Arial" w:cs="Arial"/>
                <w:sz w:val="18"/>
                <w:szCs w:val="18"/>
              </w:rPr>
              <w:t>Kazimierzowski Uniwersytet Trzeciego Wieku przy Uniwersytecie Kazimierza Wielkiego,</w:t>
            </w:r>
          </w:p>
          <w:p w:rsidR="007D0E1C" w:rsidRPr="00112B7D" w:rsidRDefault="00A16EDE" w:rsidP="002C2921">
            <w:pPr>
              <w:numPr>
                <w:ilvl w:val="0"/>
                <w:numId w:val="14"/>
              </w:numPr>
              <w:ind w:left="176" w:hanging="176"/>
              <w:jc w:val="both"/>
              <w:rPr>
                <w:rFonts w:ascii="Arial" w:hAnsi="Arial" w:cs="Arial"/>
                <w:sz w:val="18"/>
                <w:szCs w:val="18"/>
              </w:rPr>
            </w:pPr>
            <w:r w:rsidRPr="00112B7D">
              <w:rPr>
                <w:rFonts w:ascii="Arial" w:hAnsi="Arial" w:cs="Arial"/>
                <w:sz w:val="18"/>
                <w:szCs w:val="18"/>
              </w:rPr>
              <w:t xml:space="preserve">Artystyczny </w:t>
            </w:r>
            <w:r w:rsidR="007D0E1C" w:rsidRPr="00112B7D">
              <w:rPr>
                <w:rFonts w:ascii="Arial" w:hAnsi="Arial" w:cs="Arial"/>
                <w:sz w:val="18"/>
                <w:szCs w:val="18"/>
              </w:rPr>
              <w:t>Uniwersytet Trzeciego Wieku „AGORA NESTORA” przy Miejskim Centrum Kultury,</w:t>
            </w:r>
          </w:p>
          <w:p w:rsidR="007D0E1C" w:rsidRPr="00112B7D" w:rsidRDefault="007D0E1C" w:rsidP="002C2921">
            <w:pPr>
              <w:numPr>
                <w:ilvl w:val="0"/>
                <w:numId w:val="14"/>
              </w:numPr>
              <w:ind w:left="176" w:hanging="176"/>
              <w:jc w:val="both"/>
              <w:rPr>
                <w:rFonts w:ascii="Arial" w:hAnsi="Arial" w:cs="Arial"/>
                <w:sz w:val="18"/>
                <w:szCs w:val="18"/>
              </w:rPr>
            </w:pPr>
            <w:r w:rsidRPr="00112B7D">
              <w:rPr>
                <w:rFonts w:ascii="Arial" w:hAnsi="Arial" w:cs="Arial"/>
                <w:sz w:val="18"/>
                <w:szCs w:val="18"/>
              </w:rPr>
              <w:t>Kujawski Uniwersytet Trzeciego Wieku przy Kujawsko-Pomorskim Centrum Kultury,</w:t>
            </w:r>
          </w:p>
          <w:p w:rsidR="007D0E1C" w:rsidRPr="00112B7D" w:rsidRDefault="007D0E1C" w:rsidP="002C2921">
            <w:pPr>
              <w:numPr>
                <w:ilvl w:val="0"/>
                <w:numId w:val="14"/>
              </w:numPr>
              <w:ind w:left="176" w:hanging="176"/>
              <w:jc w:val="both"/>
              <w:rPr>
                <w:rFonts w:ascii="Arial" w:hAnsi="Arial" w:cs="Arial"/>
                <w:sz w:val="18"/>
                <w:szCs w:val="18"/>
              </w:rPr>
            </w:pPr>
            <w:r w:rsidRPr="00112B7D">
              <w:rPr>
                <w:rFonts w:ascii="Arial" w:hAnsi="Arial" w:cs="Arial"/>
                <w:sz w:val="18"/>
                <w:szCs w:val="18"/>
              </w:rPr>
              <w:t>Uniwersytet Trzeciego Wieku przy Wyższej Szkole Gospodarki,</w:t>
            </w:r>
          </w:p>
          <w:p w:rsidR="007D0E1C" w:rsidRPr="00112B7D" w:rsidRDefault="007D0E1C" w:rsidP="002C2921">
            <w:pPr>
              <w:numPr>
                <w:ilvl w:val="0"/>
                <w:numId w:val="14"/>
              </w:numPr>
              <w:ind w:left="176" w:hanging="176"/>
              <w:jc w:val="both"/>
              <w:rPr>
                <w:rFonts w:ascii="Arial" w:hAnsi="Arial" w:cs="Arial"/>
                <w:sz w:val="18"/>
                <w:szCs w:val="18"/>
              </w:rPr>
            </w:pPr>
            <w:r w:rsidRPr="00112B7D">
              <w:rPr>
                <w:rFonts w:ascii="Arial" w:hAnsi="Arial" w:cs="Arial"/>
                <w:sz w:val="18"/>
                <w:szCs w:val="18"/>
              </w:rPr>
              <w:t>Uniwersytet Trzeciego Wieku "Wiatrak",</w:t>
            </w:r>
          </w:p>
          <w:p w:rsidR="00A16EDE" w:rsidRPr="00112B7D" w:rsidRDefault="007D0E1C" w:rsidP="002C2921">
            <w:pPr>
              <w:numPr>
                <w:ilvl w:val="0"/>
                <w:numId w:val="14"/>
              </w:numPr>
              <w:spacing w:after="120"/>
              <w:ind w:left="176" w:hanging="176"/>
              <w:jc w:val="both"/>
              <w:rPr>
                <w:rFonts w:ascii="Arial" w:hAnsi="Arial" w:cs="Arial"/>
                <w:sz w:val="18"/>
                <w:szCs w:val="18"/>
              </w:rPr>
            </w:pPr>
            <w:r w:rsidRPr="00112B7D">
              <w:rPr>
                <w:rFonts w:ascii="Arial" w:hAnsi="Arial" w:cs="Arial"/>
                <w:sz w:val="18"/>
                <w:szCs w:val="18"/>
              </w:rPr>
              <w:t>Uniwersytet Każdego Wieku przy Wydziale Zamiejscowym Wyższej Szkoły Bankowej w Toruniu.</w:t>
            </w:r>
          </w:p>
        </w:tc>
        <w:tc>
          <w:tcPr>
            <w:tcW w:w="1275" w:type="dxa"/>
            <w:tcBorders>
              <w:top w:val="dotted" w:sz="4" w:space="0" w:color="auto"/>
              <w:bottom w:val="dotted" w:sz="4" w:space="0" w:color="auto"/>
            </w:tcBorders>
          </w:tcPr>
          <w:p w:rsidR="007D0E1C" w:rsidRDefault="007D0E1C" w:rsidP="00550D58">
            <w:pPr>
              <w:ind w:left="33" w:right="33"/>
              <w:jc w:val="center"/>
              <w:rPr>
                <w:rFonts w:ascii="Arial" w:hAnsi="Arial" w:cs="Arial"/>
                <w:sz w:val="18"/>
                <w:szCs w:val="18"/>
              </w:rPr>
            </w:pPr>
            <w:r>
              <w:rPr>
                <w:rFonts w:ascii="Arial" w:hAnsi="Arial" w:cs="Arial"/>
                <w:sz w:val="18"/>
                <w:szCs w:val="18"/>
              </w:rPr>
              <w:t>Środki uczelni</w:t>
            </w:r>
          </w:p>
        </w:tc>
        <w:tc>
          <w:tcPr>
            <w:tcW w:w="851" w:type="dxa"/>
            <w:tcBorders>
              <w:top w:val="dotted" w:sz="4" w:space="0" w:color="auto"/>
              <w:bottom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t>IV.7.</w:t>
            </w:r>
          </w:p>
          <w:p w:rsidR="007D0E1C" w:rsidRPr="00BB10E1" w:rsidRDefault="007D0E1C" w:rsidP="00550D58">
            <w:pPr>
              <w:jc w:val="center"/>
              <w:rPr>
                <w:rFonts w:ascii="Arial" w:hAnsi="Arial" w:cs="Arial"/>
                <w:sz w:val="18"/>
                <w:szCs w:val="18"/>
              </w:rPr>
            </w:pPr>
            <w:r>
              <w:rPr>
                <w:rFonts w:ascii="Arial" w:hAnsi="Arial" w:cs="Arial"/>
                <w:sz w:val="18"/>
                <w:szCs w:val="18"/>
              </w:rPr>
              <w:t>IV.8.</w:t>
            </w:r>
          </w:p>
        </w:tc>
      </w:tr>
      <w:tr w:rsidR="00B83DF7" w:rsidRPr="00E013A3" w:rsidTr="00896EC8">
        <w:tblPrEx>
          <w:tblLook w:val="00A0" w:firstRow="1" w:lastRow="0" w:firstColumn="1" w:lastColumn="0" w:noHBand="0" w:noVBand="0"/>
        </w:tblPrEx>
        <w:trPr>
          <w:trHeight w:val="526"/>
        </w:trPr>
        <w:tc>
          <w:tcPr>
            <w:tcW w:w="425" w:type="dxa"/>
            <w:tcBorders>
              <w:top w:val="dotted" w:sz="4" w:space="0" w:color="auto"/>
              <w:bottom w:val="dotted" w:sz="4" w:space="0" w:color="auto"/>
            </w:tcBorders>
          </w:tcPr>
          <w:p w:rsidR="00B83DF7" w:rsidRPr="00522ABD" w:rsidRDefault="00B83DF7" w:rsidP="00550D58">
            <w:pPr>
              <w:spacing w:before="120"/>
              <w:ind w:left="180"/>
              <w:rPr>
                <w:rFonts w:ascii="Arial" w:hAnsi="Arial" w:cs="Arial"/>
                <w:b/>
                <w:bCs/>
                <w:sz w:val="18"/>
                <w:szCs w:val="18"/>
              </w:rPr>
            </w:pPr>
          </w:p>
        </w:tc>
        <w:tc>
          <w:tcPr>
            <w:tcW w:w="3261" w:type="dxa"/>
            <w:tcBorders>
              <w:top w:val="dotted" w:sz="4" w:space="0" w:color="auto"/>
              <w:bottom w:val="dotted" w:sz="4" w:space="0" w:color="auto"/>
            </w:tcBorders>
          </w:tcPr>
          <w:p w:rsidR="00B83DF7" w:rsidRPr="00522ABD" w:rsidRDefault="00B83DF7" w:rsidP="00550D58">
            <w:pPr>
              <w:tabs>
                <w:tab w:val="num" w:pos="993"/>
                <w:tab w:val="num" w:pos="1778"/>
              </w:tabs>
              <w:rPr>
                <w:rFonts w:ascii="Arial" w:hAnsi="Arial" w:cs="Arial"/>
                <w:sz w:val="18"/>
                <w:szCs w:val="18"/>
              </w:rPr>
            </w:pPr>
            <w:r w:rsidRPr="00D826EE">
              <w:rPr>
                <w:rFonts w:ascii="Arial" w:hAnsi="Arial" w:cs="Arial"/>
                <w:sz w:val="18"/>
                <w:szCs w:val="18"/>
                <w:highlight w:val="yellow"/>
              </w:rPr>
              <w:t>Utworzenie Bydgoskiego Uniwersytetu Otwartego</w:t>
            </w:r>
          </w:p>
        </w:tc>
        <w:tc>
          <w:tcPr>
            <w:tcW w:w="992" w:type="dxa"/>
            <w:tcBorders>
              <w:top w:val="dotted" w:sz="4" w:space="0" w:color="auto"/>
              <w:bottom w:val="dotted" w:sz="4" w:space="0" w:color="auto"/>
            </w:tcBorders>
          </w:tcPr>
          <w:p w:rsidR="00B83DF7" w:rsidRPr="00C55383" w:rsidRDefault="00B83DF7" w:rsidP="00550D58">
            <w:pPr>
              <w:ind w:left="-49" w:right="-108"/>
              <w:rPr>
                <w:rFonts w:ascii="Arial" w:hAnsi="Arial" w:cs="Arial"/>
                <w:sz w:val="18"/>
                <w:szCs w:val="18"/>
              </w:rPr>
            </w:pPr>
          </w:p>
        </w:tc>
        <w:tc>
          <w:tcPr>
            <w:tcW w:w="8789" w:type="dxa"/>
            <w:tcBorders>
              <w:top w:val="dotted" w:sz="4" w:space="0" w:color="auto"/>
              <w:bottom w:val="dotted" w:sz="4" w:space="0" w:color="auto"/>
            </w:tcBorders>
          </w:tcPr>
          <w:p w:rsidR="00B83DF7" w:rsidRPr="006A1A8F" w:rsidRDefault="00B83DF7" w:rsidP="00550D58">
            <w:pPr>
              <w:jc w:val="both"/>
              <w:rPr>
                <w:rFonts w:ascii="Arial" w:hAnsi="Arial" w:cs="Arial"/>
                <w:sz w:val="18"/>
                <w:szCs w:val="18"/>
                <w:highlight w:val="green"/>
              </w:rPr>
            </w:pPr>
            <w:r>
              <w:rPr>
                <w:rFonts w:ascii="Arial" w:hAnsi="Arial" w:cs="Arial"/>
                <w:sz w:val="18"/>
                <w:szCs w:val="18"/>
                <w:highlight w:val="yellow"/>
              </w:rPr>
              <w:t>Zadanie zakończone w 2017</w:t>
            </w:r>
            <w:r w:rsidRPr="00065B25">
              <w:rPr>
                <w:rFonts w:ascii="Arial" w:hAnsi="Arial" w:cs="Arial"/>
                <w:sz w:val="18"/>
                <w:szCs w:val="18"/>
                <w:highlight w:val="yellow"/>
              </w:rPr>
              <w:t xml:space="preserve"> roku.</w:t>
            </w:r>
          </w:p>
        </w:tc>
        <w:tc>
          <w:tcPr>
            <w:tcW w:w="1275" w:type="dxa"/>
            <w:tcBorders>
              <w:top w:val="dotted" w:sz="4" w:space="0" w:color="auto"/>
              <w:bottom w:val="dotted" w:sz="4" w:space="0" w:color="auto"/>
            </w:tcBorders>
          </w:tcPr>
          <w:p w:rsidR="00B83DF7" w:rsidRDefault="00B83DF7"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B83DF7" w:rsidRDefault="00B83DF7" w:rsidP="00550D58">
            <w:pPr>
              <w:jc w:val="center"/>
              <w:rPr>
                <w:rFonts w:ascii="Arial" w:hAnsi="Arial" w:cs="Arial"/>
                <w:sz w:val="18"/>
                <w:szCs w:val="18"/>
              </w:rPr>
            </w:pPr>
            <w:r w:rsidRPr="00D826EE">
              <w:rPr>
                <w:rFonts w:ascii="Arial" w:hAnsi="Arial" w:cs="Arial"/>
                <w:sz w:val="18"/>
                <w:szCs w:val="18"/>
                <w:highlight w:val="yellow"/>
              </w:rPr>
              <w:t>IV.3.</w:t>
            </w:r>
          </w:p>
        </w:tc>
      </w:tr>
      <w:tr w:rsidR="007D0E1C" w:rsidRPr="00E013A3" w:rsidTr="00896EC8">
        <w:tblPrEx>
          <w:tblLook w:val="00A0" w:firstRow="1" w:lastRow="0" w:firstColumn="1" w:lastColumn="0" w:noHBand="0" w:noVBand="0"/>
        </w:tblPrEx>
        <w:tc>
          <w:tcPr>
            <w:tcW w:w="425" w:type="dxa"/>
            <w:tcBorders>
              <w:bottom w:val="dotted" w:sz="4" w:space="0" w:color="auto"/>
            </w:tcBorders>
          </w:tcPr>
          <w:p w:rsidR="007D0E1C" w:rsidRPr="00522ABD" w:rsidRDefault="007D0E1C" w:rsidP="00550D58">
            <w:pPr>
              <w:spacing w:before="120"/>
              <w:rPr>
                <w:rFonts w:ascii="Arial" w:hAnsi="Arial" w:cs="Arial"/>
                <w:b/>
                <w:bCs/>
                <w:sz w:val="18"/>
                <w:szCs w:val="18"/>
              </w:rPr>
            </w:pPr>
            <w:r w:rsidRPr="00522ABD">
              <w:rPr>
                <w:rFonts w:ascii="Arial" w:hAnsi="Arial" w:cs="Arial"/>
                <w:b/>
                <w:bCs/>
                <w:sz w:val="18"/>
                <w:szCs w:val="18"/>
              </w:rPr>
              <w:t>j.</w:t>
            </w:r>
          </w:p>
        </w:tc>
        <w:tc>
          <w:tcPr>
            <w:tcW w:w="3261" w:type="dxa"/>
            <w:tcBorders>
              <w:bottom w:val="dotted" w:sz="4" w:space="0" w:color="auto"/>
            </w:tcBorders>
          </w:tcPr>
          <w:p w:rsidR="007D0E1C" w:rsidRPr="00522ABD" w:rsidRDefault="007D0E1C" w:rsidP="00550D58">
            <w:pPr>
              <w:spacing w:before="120"/>
              <w:rPr>
                <w:rFonts w:ascii="Arial" w:hAnsi="Arial" w:cs="Arial"/>
                <w:b/>
                <w:bCs/>
                <w:sz w:val="18"/>
                <w:szCs w:val="18"/>
              </w:rPr>
            </w:pPr>
            <w:r w:rsidRPr="00522ABD">
              <w:rPr>
                <w:rFonts w:ascii="Arial" w:hAnsi="Arial" w:cs="Arial"/>
                <w:b/>
                <w:bCs/>
                <w:sz w:val="18"/>
                <w:szCs w:val="18"/>
              </w:rPr>
              <w:t>Wykorzystanie nowoczesnych technologii i metod w procesie kształcenia oraz zarządzania oświatą:</w:t>
            </w:r>
          </w:p>
        </w:tc>
        <w:tc>
          <w:tcPr>
            <w:tcW w:w="992" w:type="dxa"/>
            <w:tcBorders>
              <w:bottom w:val="dotted" w:sz="4" w:space="0" w:color="auto"/>
            </w:tcBorders>
          </w:tcPr>
          <w:p w:rsidR="007D0E1C" w:rsidRPr="000A5B80" w:rsidRDefault="007D0E1C" w:rsidP="00550D58">
            <w:pPr>
              <w:ind w:left="-49" w:right="-108"/>
              <w:rPr>
                <w:rFonts w:ascii="Arial" w:hAnsi="Arial" w:cs="Arial"/>
                <w:color w:val="FF0000"/>
                <w:sz w:val="18"/>
                <w:szCs w:val="18"/>
              </w:rPr>
            </w:pPr>
          </w:p>
        </w:tc>
        <w:tc>
          <w:tcPr>
            <w:tcW w:w="8789" w:type="dxa"/>
            <w:tcBorders>
              <w:bottom w:val="dotted" w:sz="4" w:space="0" w:color="auto"/>
            </w:tcBorders>
          </w:tcPr>
          <w:p w:rsidR="007D0E1C" w:rsidRPr="000A5B80" w:rsidRDefault="007D0E1C" w:rsidP="00550D58">
            <w:pPr>
              <w:jc w:val="both"/>
              <w:rPr>
                <w:rFonts w:ascii="Arial" w:hAnsi="Arial" w:cs="Arial"/>
                <w:color w:val="FF0000"/>
                <w:sz w:val="18"/>
                <w:szCs w:val="18"/>
              </w:rPr>
            </w:pPr>
          </w:p>
        </w:tc>
        <w:tc>
          <w:tcPr>
            <w:tcW w:w="1275" w:type="dxa"/>
            <w:tcBorders>
              <w:bottom w:val="dotted" w:sz="4" w:space="0" w:color="auto"/>
            </w:tcBorders>
          </w:tcPr>
          <w:p w:rsidR="007D0E1C" w:rsidRPr="00BB10E1" w:rsidRDefault="007D0E1C" w:rsidP="00550D58">
            <w:pPr>
              <w:ind w:left="33" w:right="33"/>
              <w:jc w:val="center"/>
              <w:rPr>
                <w:rFonts w:ascii="Arial" w:hAnsi="Arial" w:cs="Arial"/>
                <w:sz w:val="18"/>
                <w:szCs w:val="18"/>
              </w:rPr>
            </w:pPr>
          </w:p>
        </w:tc>
        <w:tc>
          <w:tcPr>
            <w:tcW w:w="851" w:type="dxa"/>
            <w:tcBorders>
              <w:bottom w:val="dotted" w:sz="4" w:space="0" w:color="auto"/>
            </w:tcBorders>
          </w:tcPr>
          <w:p w:rsidR="007D0E1C" w:rsidRPr="00BB10E1" w:rsidRDefault="007D0E1C" w:rsidP="00550D58">
            <w:pPr>
              <w:jc w:val="center"/>
              <w:rPr>
                <w:rFonts w:ascii="Arial" w:hAnsi="Arial" w:cs="Arial"/>
                <w:sz w:val="18"/>
                <w:szCs w:val="18"/>
              </w:rPr>
            </w:pPr>
          </w:p>
        </w:tc>
      </w:tr>
      <w:tr w:rsidR="00811F11" w:rsidRPr="00E013A3" w:rsidTr="00896EC8">
        <w:tblPrEx>
          <w:tblLook w:val="00A0" w:firstRow="1" w:lastRow="0" w:firstColumn="1" w:lastColumn="0" w:noHBand="0" w:noVBand="0"/>
        </w:tblPrEx>
        <w:tc>
          <w:tcPr>
            <w:tcW w:w="425" w:type="dxa"/>
            <w:tcBorders>
              <w:bottom w:val="dotted" w:sz="4" w:space="0" w:color="auto"/>
            </w:tcBorders>
          </w:tcPr>
          <w:p w:rsidR="00811F11" w:rsidRPr="00522ABD" w:rsidRDefault="00811F11" w:rsidP="00550D58">
            <w:pPr>
              <w:spacing w:before="120"/>
              <w:rPr>
                <w:rFonts w:ascii="Arial" w:hAnsi="Arial" w:cs="Arial"/>
                <w:b/>
                <w:bCs/>
                <w:sz w:val="18"/>
                <w:szCs w:val="18"/>
              </w:rPr>
            </w:pPr>
          </w:p>
        </w:tc>
        <w:tc>
          <w:tcPr>
            <w:tcW w:w="3261" w:type="dxa"/>
            <w:tcBorders>
              <w:bottom w:val="dotted" w:sz="4" w:space="0" w:color="auto"/>
            </w:tcBorders>
          </w:tcPr>
          <w:p w:rsidR="00811F11" w:rsidRDefault="00811F11" w:rsidP="00811F11">
            <w:pPr>
              <w:tabs>
                <w:tab w:val="num" w:pos="993"/>
                <w:tab w:val="num" w:pos="1778"/>
              </w:tabs>
              <w:rPr>
                <w:rFonts w:ascii="Arial" w:hAnsi="Arial" w:cs="Arial"/>
                <w:sz w:val="18"/>
                <w:szCs w:val="18"/>
              </w:rPr>
            </w:pPr>
            <w:r w:rsidRPr="00522ABD">
              <w:rPr>
                <w:rFonts w:ascii="Arial" w:hAnsi="Arial" w:cs="Arial"/>
                <w:sz w:val="18"/>
                <w:szCs w:val="18"/>
              </w:rPr>
              <w:t>Wprowadzenie kompleksowego programu edukacji cyfrowej</w:t>
            </w:r>
          </w:p>
          <w:p w:rsidR="00811F11" w:rsidRDefault="00811F11" w:rsidP="00811F11">
            <w:pPr>
              <w:tabs>
                <w:tab w:val="num" w:pos="993"/>
                <w:tab w:val="num" w:pos="1778"/>
              </w:tabs>
              <w:rPr>
                <w:rFonts w:ascii="Arial" w:hAnsi="Arial" w:cs="Arial"/>
                <w:sz w:val="18"/>
                <w:szCs w:val="18"/>
              </w:rPr>
            </w:pPr>
          </w:p>
          <w:p w:rsidR="00811F11" w:rsidRDefault="00811F11" w:rsidP="00811F11">
            <w:pPr>
              <w:tabs>
                <w:tab w:val="num" w:pos="993"/>
                <w:tab w:val="num" w:pos="1778"/>
              </w:tabs>
              <w:rPr>
                <w:rFonts w:ascii="Arial" w:hAnsi="Arial" w:cs="Arial"/>
                <w:sz w:val="18"/>
                <w:szCs w:val="18"/>
              </w:rPr>
            </w:pPr>
            <w:r w:rsidRPr="00522ABD">
              <w:rPr>
                <w:rFonts w:ascii="Arial" w:hAnsi="Arial" w:cs="Arial"/>
                <w:sz w:val="18"/>
                <w:szCs w:val="18"/>
              </w:rPr>
              <w:t>Doposażenie placówek oświatowych w nowoczesny sprzęt wspomagający realizację procesu dydaktyczno-wychowawczego</w:t>
            </w:r>
          </w:p>
          <w:p w:rsidR="00811F11" w:rsidRPr="00522ABD" w:rsidRDefault="00811F11" w:rsidP="00550D58">
            <w:pPr>
              <w:spacing w:before="120"/>
              <w:rPr>
                <w:rFonts w:ascii="Arial" w:hAnsi="Arial" w:cs="Arial"/>
                <w:b/>
                <w:bCs/>
                <w:sz w:val="18"/>
                <w:szCs w:val="18"/>
              </w:rPr>
            </w:pPr>
          </w:p>
        </w:tc>
        <w:tc>
          <w:tcPr>
            <w:tcW w:w="992" w:type="dxa"/>
            <w:tcBorders>
              <w:bottom w:val="dotted" w:sz="4" w:space="0" w:color="auto"/>
            </w:tcBorders>
          </w:tcPr>
          <w:p w:rsidR="00811F11" w:rsidRPr="000A5B80" w:rsidRDefault="00811F11" w:rsidP="00550D58">
            <w:pPr>
              <w:ind w:left="-49" w:right="-108"/>
              <w:rPr>
                <w:rFonts w:ascii="Arial" w:hAnsi="Arial" w:cs="Arial"/>
                <w:color w:val="FF0000"/>
                <w:sz w:val="18"/>
                <w:szCs w:val="18"/>
              </w:rPr>
            </w:pPr>
            <w:r w:rsidRPr="005B0589">
              <w:rPr>
                <w:rFonts w:ascii="Arial" w:hAnsi="Arial" w:cs="Arial"/>
                <w:sz w:val="18"/>
                <w:szCs w:val="18"/>
              </w:rPr>
              <w:t>Miasto Bydgoszcz</w:t>
            </w:r>
          </w:p>
        </w:tc>
        <w:tc>
          <w:tcPr>
            <w:tcW w:w="8789" w:type="dxa"/>
            <w:tcBorders>
              <w:bottom w:val="dotted" w:sz="4" w:space="0" w:color="auto"/>
            </w:tcBorders>
          </w:tcPr>
          <w:p w:rsidR="00811F11" w:rsidRDefault="00811F11" w:rsidP="00811F11">
            <w:pPr>
              <w:jc w:val="both"/>
              <w:rPr>
                <w:rFonts w:ascii="Arial" w:hAnsi="Arial" w:cs="Arial"/>
                <w:sz w:val="18"/>
                <w:szCs w:val="18"/>
              </w:rPr>
            </w:pPr>
            <w:r w:rsidRPr="00DD7342">
              <w:rPr>
                <w:rFonts w:ascii="Arial" w:hAnsi="Arial" w:cs="Arial"/>
                <w:sz w:val="18"/>
                <w:szCs w:val="18"/>
              </w:rPr>
              <w:t>W 2017 roku został wdrożony rządowy program „Aktywna tablica”. Jego zadaniem jest zapewnienie szkołom niezbędnej infrastruktury w zakresie technologii informacyjno-kounikacyjnych w postaci nowoczesnych pomocy dydaktycznych (tablic interaktywnych, projektorów lub projektorów ultra krótkoogniskowych, głośników oraz innych urządzeń pozwalających na przekaz dźwięku, a także interaktywnych monitorów dotykowych). W 2018 roku w programie uczestniczyło 18 szkół tj.: SP Nr 2, 10, 15, 20, 26, 28, 32, 34, 35, 37, 40, 43, 45, 46, 47, 57, 60 oraz 62.</w:t>
            </w:r>
          </w:p>
          <w:p w:rsidR="00811F11" w:rsidRPr="00DD7342" w:rsidRDefault="00811F11" w:rsidP="00811F11">
            <w:pPr>
              <w:jc w:val="both"/>
              <w:rPr>
                <w:rFonts w:ascii="Arial" w:hAnsi="Arial" w:cs="Arial"/>
                <w:sz w:val="18"/>
                <w:szCs w:val="18"/>
              </w:rPr>
            </w:pPr>
          </w:p>
          <w:p w:rsidR="00811F11" w:rsidRPr="00DD7342" w:rsidRDefault="00811F11" w:rsidP="00811F11">
            <w:pPr>
              <w:autoSpaceDE w:val="0"/>
              <w:autoSpaceDN w:val="0"/>
              <w:adjustRightInd w:val="0"/>
              <w:jc w:val="both"/>
              <w:rPr>
                <w:rFonts w:ascii="Arial" w:hAnsi="Arial" w:cs="Arial"/>
                <w:color w:val="FF0000"/>
                <w:sz w:val="18"/>
                <w:szCs w:val="18"/>
              </w:rPr>
            </w:pPr>
            <w:r w:rsidRPr="00DD7342">
              <w:rPr>
                <w:rFonts w:ascii="Arial" w:hAnsi="Arial" w:cs="Arial"/>
                <w:sz w:val="18"/>
                <w:szCs w:val="18"/>
              </w:rPr>
              <w:t>W ramach zadania „Upowszechnienie dostępu do technologii informacyjno–komunikacyjnych poprzez włączenie do sieci szerokopasmowego internetu oraz budowanie sieci wewnątrzszkolnej” w 2018 roku zakończono modernizację sieci komputerowej w 9 jednostkach oświatowych tj.</w:t>
            </w:r>
            <w:r>
              <w:rPr>
                <w:rFonts w:ascii="Arial" w:hAnsi="Arial" w:cs="Arial"/>
                <w:sz w:val="18"/>
                <w:szCs w:val="18"/>
              </w:rPr>
              <w:t xml:space="preserve"> </w:t>
            </w:r>
            <w:r w:rsidRPr="00DD7342">
              <w:rPr>
                <w:rFonts w:ascii="Arial" w:hAnsi="Arial" w:cs="Arial"/>
                <w:sz w:val="18"/>
                <w:szCs w:val="18"/>
              </w:rPr>
              <w:t>SP Nr 2, 15, 66; ZS Nr 1, 4, 18, 32; ZS Handlowych, ZS Ogólnokształcących Nr 2.</w:t>
            </w:r>
          </w:p>
          <w:p w:rsidR="00811F11" w:rsidRPr="00DD7342" w:rsidRDefault="00811F11" w:rsidP="00811F11">
            <w:pPr>
              <w:spacing w:line="276" w:lineRule="auto"/>
              <w:jc w:val="both"/>
              <w:rPr>
                <w:rFonts w:ascii="Arial" w:hAnsi="Arial" w:cs="Arial"/>
                <w:color w:val="FF0000"/>
                <w:sz w:val="18"/>
                <w:szCs w:val="18"/>
              </w:rPr>
            </w:pPr>
          </w:p>
          <w:p w:rsidR="00811F11" w:rsidRDefault="00811F11" w:rsidP="00811F11">
            <w:pPr>
              <w:spacing w:after="120"/>
              <w:jc w:val="both"/>
              <w:rPr>
                <w:rFonts w:ascii="Arial" w:hAnsi="Arial" w:cs="Arial"/>
                <w:sz w:val="18"/>
                <w:szCs w:val="18"/>
              </w:rPr>
            </w:pPr>
            <w:r w:rsidRPr="00DD7342">
              <w:rPr>
                <w:rFonts w:ascii="Arial" w:hAnsi="Arial" w:cs="Arial"/>
                <w:sz w:val="18"/>
                <w:szCs w:val="18"/>
              </w:rPr>
              <w:t>Ponadto w 2018 roku zakupiono sprzęt komputerowy i multimedialny dla 4 szkół tj.:</w:t>
            </w:r>
            <w:r>
              <w:rPr>
                <w:rFonts w:ascii="Arial" w:hAnsi="Arial" w:cs="Arial"/>
                <w:sz w:val="18"/>
                <w:szCs w:val="18"/>
              </w:rPr>
              <w:t xml:space="preserve"> </w:t>
            </w:r>
            <w:r w:rsidRPr="00DD7342">
              <w:rPr>
                <w:rFonts w:ascii="Arial" w:hAnsi="Arial" w:cs="Arial"/>
                <w:sz w:val="18"/>
                <w:szCs w:val="18"/>
              </w:rPr>
              <w:t xml:space="preserve">SP Nr 17, 20, 39 oraz 47. </w:t>
            </w:r>
          </w:p>
          <w:p w:rsidR="00811F11" w:rsidRPr="000A5B80" w:rsidRDefault="00811F11" w:rsidP="00811F11">
            <w:pPr>
              <w:spacing w:after="120"/>
              <w:jc w:val="both"/>
              <w:rPr>
                <w:rFonts w:ascii="Arial" w:hAnsi="Arial" w:cs="Arial"/>
                <w:color w:val="FF0000"/>
                <w:sz w:val="18"/>
                <w:szCs w:val="18"/>
              </w:rPr>
            </w:pPr>
            <w:r w:rsidRPr="00DD7342">
              <w:rPr>
                <w:rFonts w:ascii="Arial" w:hAnsi="Arial" w:cs="Arial"/>
                <w:sz w:val="18"/>
                <w:szCs w:val="18"/>
              </w:rPr>
              <w:t>Dodatkowo Miejski Ośrodek Edukacji Nauczycieli zakupił zestawy edukacyjne do nowoczesnego nauczania przedmiotów artystycznych, ze szczególnym uwzględnieniem muzyki, kodowania, robotyki i programowa</w:t>
            </w:r>
            <w:r w:rsidRPr="00DD7342">
              <w:rPr>
                <w:rFonts w:ascii="Arial" w:hAnsi="Arial" w:cs="Arial"/>
                <w:sz w:val="18"/>
                <w:szCs w:val="18"/>
              </w:rPr>
              <w:lastRenderedPageBreak/>
              <w:t>nia, wykorzystywania kloców, jako narzędzia dydaktycznego, nauczania języków obcych, edukacji wczesnoszkolnej, wychowania fizycznego – unihokej, przyrody i biologii – stworzono autorskie zestawy pn. „In – Bio”. Wszystkie pomoce dydaktyczne są wykorzystywane przez metodyków MOEN podczas realizacji warsztatów, spotkań zespołów przedmiotowych. Dodatkowo zestawy są użyczane placówkom w ramach Mobilnego Centrum Pomocy Dydaktycznych</w:t>
            </w:r>
            <w:r>
              <w:rPr>
                <w:rFonts w:ascii="Arial" w:hAnsi="Arial" w:cs="Arial"/>
                <w:sz w:val="18"/>
                <w:szCs w:val="18"/>
              </w:rPr>
              <w:t>.</w:t>
            </w:r>
          </w:p>
        </w:tc>
        <w:tc>
          <w:tcPr>
            <w:tcW w:w="1275" w:type="dxa"/>
            <w:tcBorders>
              <w:bottom w:val="dotted" w:sz="4" w:space="0" w:color="auto"/>
            </w:tcBorders>
          </w:tcPr>
          <w:p w:rsidR="00811F11" w:rsidRDefault="00811F11" w:rsidP="00811F11">
            <w:pPr>
              <w:ind w:left="33" w:right="33"/>
              <w:jc w:val="center"/>
              <w:rPr>
                <w:rFonts w:ascii="Arial" w:hAnsi="Arial" w:cs="Arial"/>
                <w:sz w:val="18"/>
                <w:szCs w:val="18"/>
              </w:rPr>
            </w:pPr>
            <w:r>
              <w:rPr>
                <w:rFonts w:ascii="Arial" w:hAnsi="Arial" w:cs="Arial"/>
                <w:sz w:val="18"/>
                <w:szCs w:val="18"/>
              </w:rPr>
              <w:lastRenderedPageBreak/>
              <w:t>Budzet Państwa</w:t>
            </w:r>
          </w:p>
          <w:p w:rsidR="00811F11" w:rsidRDefault="00811F11" w:rsidP="00811F11">
            <w:pPr>
              <w:ind w:left="33" w:right="33"/>
              <w:jc w:val="center"/>
              <w:rPr>
                <w:rFonts w:ascii="Arial" w:hAnsi="Arial" w:cs="Arial"/>
                <w:sz w:val="18"/>
                <w:szCs w:val="18"/>
              </w:rPr>
            </w:pPr>
          </w:p>
          <w:p w:rsidR="00811F11" w:rsidRPr="00BB10E1" w:rsidRDefault="00811F11" w:rsidP="00811F11">
            <w:pPr>
              <w:ind w:left="33" w:right="33"/>
              <w:jc w:val="center"/>
              <w:rPr>
                <w:rFonts w:ascii="Arial" w:hAnsi="Arial" w:cs="Arial"/>
                <w:sz w:val="18"/>
                <w:szCs w:val="18"/>
              </w:rPr>
            </w:pPr>
            <w:r>
              <w:rPr>
                <w:rFonts w:ascii="Arial" w:hAnsi="Arial" w:cs="Arial"/>
                <w:sz w:val="18"/>
                <w:szCs w:val="18"/>
              </w:rPr>
              <w:t>Budżet Miasta</w:t>
            </w:r>
          </w:p>
        </w:tc>
        <w:tc>
          <w:tcPr>
            <w:tcW w:w="851" w:type="dxa"/>
            <w:tcBorders>
              <w:bottom w:val="dotted" w:sz="4" w:space="0" w:color="auto"/>
            </w:tcBorders>
          </w:tcPr>
          <w:p w:rsidR="00811F11" w:rsidRDefault="00811F11" w:rsidP="00811F11">
            <w:pPr>
              <w:jc w:val="center"/>
              <w:rPr>
                <w:rFonts w:ascii="Arial" w:hAnsi="Arial" w:cs="Arial"/>
                <w:sz w:val="18"/>
                <w:szCs w:val="18"/>
              </w:rPr>
            </w:pPr>
            <w:r>
              <w:rPr>
                <w:rFonts w:ascii="Arial" w:hAnsi="Arial" w:cs="Arial"/>
                <w:sz w:val="18"/>
                <w:szCs w:val="18"/>
              </w:rPr>
              <w:t>III.5.</w:t>
            </w:r>
          </w:p>
          <w:p w:rsidR="00811F11" w:rsidRDefault="00811F11" w:rsidP="00811F11">
            <w:pPr>
              <w:jc w:val="center"/>
              <w:rPr>
                <w:rFonts w:ascii="Arial" w:hAnsi="Arial" w:cs="Arial"/>
                <w:sz w:val="18"/>
                <w:szCs w:val="18"/>
              </w:rPr>
            </w:pPr>
            <w:r>
              <w:rPr>
                <w:rFonts w:ascii="Arial" w:hAnsi="Arial" w:cs="Arial"/>
                <w:sz w:val="18"/>
                <w:szCs w:val="18"/>
              </w:rPr>
              <w:t>IV.3.</w:t>
            </w:r>
          </w:p>
          <w:p w:rsidR="00811F11" w:rsidRPr="00BB10E1" w:rsidRDefault="00811F11" w:rsidP="00550D58">
            <w:pPr>
              <w:jc w:val="center"/>
              <w:rPr>
                <w:rFonts w:ascii="Arial" w:hAnsi="Arial" w:cs="Arial"/>
                <w:sz w:val="18"/>
                <w:szCs w:val="18"/>
              </w:rPr>
            </w:pPr>
          </w:p>
        </w:tc>
      </w:tr>
      <w:tr w:rsidR="007D0E1C" w:rsidRPr="00E013A3" w:rsidTr="00896EC8">
        <w:tblPrEx>
          <w:tblLook w:val="00A0" w:firstRow="1" w:lastRow="0" w:firstColumn="1" w:lastColumn="0" w:noHBand="0" w:noVBand="0"/>
        </w:tblPrEx>
        <w:trPr>
          <w:trHeight w:val="880"/>
        </w:trPr>
        <w:tc>
          <w:tcPr>
            <w:tcW w:w="425" w:type="dxa"/>
            <w:tcBorders>
              <w:top w:val="dotted" w:sz="4" w:space="0" w:color="auto"/>
              <w:bottom w:val="dotted" w:sz="4" w:space="0" w:color="auto"/>
            </w:tcBorders>
          </w:tcPr>
          <w:p w:rsidR="007D0E1C" w:rsidRPr="00522ABD" w:rsidRDefault="007D0E1C" w:rsidP="00550D58">
            <w:pPr>
              <w:spacing w:before="120"/>
              <w:ind w:left="180"/>
              <w:rPr>
                <w:rFonts w:ascii="Arial" w:hAnsi="Arial" w:cs="Arial"/>
                <w:b/>
                <w:bCs/>
                <w:sz w:val="18"/>
                <w:szCs w:val="18"/>
              </w:rPr>
            </w:pPr>
          </w:p>
        </w:tc>
        <w:tc>
          <w:tcPr>
            <w:tcW w:w="3261" w:type="dxa"/>
            <w:tcBorders>
              <w:top w:val="dotted" w:sz="4" w:space="0" w:color="auto"/>
              <w:bottom w:val="dotted" w:sz="4" w:space="0" w:color="auto"/>
            </w:tcBorders>
          </w:tcPr>
          <w:p w:rsidR="007D0E1C" w:rsidRPr="00522ABD" w:rsidRDefault="007D0E1C" w:rsidP="00550D58">
            <w:pPr>
              <w:tabs>
                <w:tab w:val="num" w:pos="993"/>
                <w:tab w:val="num" w:pos="1778"/>
              </w:tabs>
              <w:rPr>
                <w:rFonts w:ascii="Arial" w:hAnsi="Arial" w:cs="Arial"/>
                <w:sz w:val="18"/>
                <w:szCs w:val="18"/>
              </w:rPr>
            </w:pPr>
            <w:r w:rsidRPr="00522ABD">
              <w:rPr>
                <w:rFonts w:ascii="Arial" w:hAnsi="Arial" w:cs="Arial"/>
                <w:sz w:val="18"/>
                <w:szCs w:val="18"/>
              </w:rPr>
              <w:t xml:space="preserve">Rozwój systemu elektronicznego zbierania, przetwarzania i przekazywania danych </w:t>
            </w:r>
          </w:p>
        </w:tc>
        <w:tc>
          <w:tcPr>
            <w:tcW w:w="992" w:type="dxa"/>
            <w:tcBorders>
              <w:top w:val="dotted" w:sz="4" w:space="0" w:color="auto"/>
              <w:bottom w:val="dotted" w:sz="4" w:space="0" w:color="auto"/>
            </w:tcBorders>
          </w:tcPr>
          <w:p w:rsidR="00387536" w:rsidRDefault="00387536" w:rsidP="00550D58">
            <w:pPr>
              <w:ind w:left="-49" w:right="-108"/>
              <w:rPr>
                <w:rFonts w:ascii="Arial" w:hAnsi="Arial" w:cs="Arial"/>
                <w:sz w:val="18"/>
                <w:szCs w:val="18"/>
              </w:rPr>
            </w:pPr>
            <w:r>
              <w:rPr>
                <w:rFonts w:ascii="Arial" w:hAnsi="Arial" w:cs="Arial"/>
                <w:sz w:val="18"/>
                <w:szCs w:val="18"/>
              </w:rPr>
              <w:t>WE</w:t>
            </w:r>
          </w:p>
          <w:p w:rsidR="00387536" w:rsidRDefault="00387536" w:rsidP="00550D58">
            <w:pPr>
              <w:ind w:left="-49" w:right="-108"/>
              <w:rPr>
                <w:rFonts w:ascii="Arial" w:hAnsi="Arial" w:cs="Arial"/>
                <w:sz w:val="18"/>
                <w:szCs w:val="18"/>
              </w:rPr>
            </w:pPr>
          </w:p>
          <w:p w:rsidR="007D0E1C" w:rsidRPr="005B0589" w:rsidRDefault="007D0E1C" w:rsidP="00550D58">
            <w:pPr>
              <w:ind w:left="-49" w:right="-108"/>
              <w:rPr>
                <w:rFonts w:ascii="Arial" w:hAnsi="Arial" w:cs="Arial"/>
                <w:sz w:val="18"/>
                <w:szCs w:val="18"/>
              </w:rPr>
            </w:pPr>
            <w:r w:rsidRPr="005B0589">
              <w:rPr>
                <w:rFonts w:ascii="Arial" w:hAnsi="Arial" w:cs="Arial"/>
                <w:sz w:val="18"/>
                <w:szCs w:val="18"/>
              </w:rPr>
              <w:t>Placówki oświatowe</w:t>
            </w:r>
          </w:p>
        </w:tc>
        <w:tc>
          <w:tcPr>
            <w:tcW w:w="8789" w:type="dxa"/>
            <w:tcBorders>
              <w:top w:val="dotted" w:sz="4" w:space="0" w:color="auto"/>
              <w:bottom w:val="dotted" w:sz="4" w:space="0" w:color="auto"/>
            </w:tcBorders>
          </w:tcPr>
          <w:p w:rsidR="007D0E1C" w:rsidRPr="00112B7D" w:rsidRDefault="007D0E1C" w:rsidP="00550D58">
            <w:pPr>
              <w:jc w:val="both"/>
              <w:rPr>
                <w:rFonts w:ascii="Arial" w:hAnsi="Arial" w:cs="Arial"/>
                <w:bCs/>
                <w:sz w:val="18"/>
                <w:szCs w:val="18"/>
              </w:rPr>
            </w:pPr>
            <w:r w:rsidRPr="00112B7D">
              <w:rPr>
                <w:rFonts w:ascii="Arial" w:hAnsi="Arial" w:cs="Arial"/>
                <w:sz w:val="18"/>
                <w:szCs w:val="18"/>
              </w:rPr>
              <w:t>W 201</w:t>
            </w:r>
            <w:r w:rsidR="00501496" w:rsidRPr="00112B7D">
              <w:rPr>
                <w:rFonts w:ascii="Arial" w:hAnsi="Arial" w:cs="Arial"/>
                <w:sz w:val="18"/>
                <w:szCs w:val="18"/>
              </w:rPr>
              <w:t>8</w:t>
            </w:r>
            <w:r w:rsidRPr="00112B7D">
              <w:rPr>
                <w:rFonts w:ascii="Arial" w:hAnsi="Arial" w:cs="Arial"/>
                <w:sz w:val="18"/>
                <w:szCs w:val="18"/>
              </w:rPr>
              <w:t xml:space="preserve"> roku zgodnie z założeniami „Strategii Rozwoju Edukacji Miasta Bydgoszczy na lata 2013-2020” rozbudowywana była Oświatowa Platforma Informatyczna Urzędu Miasta (OPIUM), </w:t>
            </w:r>
            <w:r w:rsidRPr="00112B7D">
              <w:rPr>
                <w:rFonts w:ascii="Arial" w:hAnsi="Arial" w:cs="Arial"/>
                <w:bCs/>
                <w:sz w:val="18"/>
                <w:szCs w:val="18"/>
              </w:rPr>
              <w:t>a w wielu funkcjach systemu wprowadzono szereg usprawnień i ulepszeń na bieżąco reagując na zmieniające się potrzeby użytkowników.</w:t>
            </w:r>
          </w:p>
          <w:p w:rsidR="007D0E1C" w:rsidRPr="00112B7D" w:rsidRDefault="007D0E1C" w:rsidP="00550D58">
            <w:pPr>
              <w:jc w:val="both"/>
              <w:rPr>
                <w:rFonts w:ascii="Arial" w:hAnsi="Arial" w:cs="Arial"/>
                <w:sz w:val="18"/>
                <w:szCs w:val="18"/>
              </w:rPr>
            </w:pPr>
          </w:p>
        </w:tc>
        <w:tc>
          <w:tcPr>
            <w:tcW w:w="1275" w:type="dxa"/>
            <w:tcBorders>
              <w:top w:val="dotted" w:sz="4" w:space="0" w:color="auto"/>
              <w:bottom w:val="dotted" w:sz="4" w:space="0" w:color="auto"/>
            </w:tcBorders>
          </w:tcPr>
          <w:p w:rsidR="007D0E1C" w:rsidRDefault="007D0E1C" w:rsidP="00550D58">
            <w:pPr>
              <w:ind w:left="33" w:right="33"/>
              <w:jc w:val="center"/>
              <w:rPr>
                <w:rFonts w:ascii="Arial" w:hAnsi="Arial" w:cs="Arial"/>
                <w:sz w:val="18"/>
                <w:szCs w:val="18"/>
              </w:rPr>
            </w:pPr>
            <w:r>
              <w:rPr>
                <w:rFonts w:ascii="Arial" w:hAnsi="Arial" w:cs="Arial"/>
                <w:sz w:val="18"/>
                <w:szCs w:val="18"/>
              </w:rPr>
              <w:t>Budżet Miasta</w:t>
            </w:r>
          </w:p>
        </w:tc>
        <w:tc>
          <w:tcPr>
            <w:tcW w:w="851" w:type="dxa"/>
            <w:tcBorders>
              <w:top w:val="dotted" w:sz="4" w:space="0" w:color="auto"/>
              <w:bottom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t>III.5.</w:t>
            </w:r>
          </w:p>
          <w:p w:rsidR="007D0E1C" w:rsidRDefault="007D0E1C" w:rsidP="00550D58">
            <w:pPr>
              <w:jc w:val="center"/>
              <w:rPr>
                <w:rFonts w:ascii="Arial" w:hAnsi="Arial" w:cs="Arial"/>
                <w:sz w:val="18"/>
                <w:szCs w:val="18"/>
              </w:rPr>
            </w:pPr>
            <w:r>
              <w:rPr>
                <w:rFonts w:ascii="Arial" w:hAnsi="Arial" w:cs="Arial"/>
                <w:sz w:val="18"/>
                <w:szCs w:val="18"/>
              </w:rPr>
              <w:t>IV.3.</w:t>
            </w:r>
          </w:p>
          <w:p w:rsidR="007D0E1C" w:rsidRPr="00BB10E1" w:rsidRDefault="007D0E1C" w:rsidP="00550D58">
            <w:pPr>
              <w:jc w:val="center"/>
              <w:rPr>
                <w:rFonts w:ascii="Arial" w:hAnsi="Arial" w:cs="Arial"/>
                <w:sz w:val="18"/>
                <w:szCs w:val="18"/>
              </w:rPr>
            </w:pPr>
          </w:p>
        </w:tc>
      </w:tr>
      <w:tr w:rsidR="007D0E1C" w:rsidRPr="00E013A3" w:rsidTr="00C00B1C">
        <w:tblPrEx>
          <w:tblLook w:val="00A0" w:firstRow="1" w:lastRow="0" w:firstColumn="1" w:lastColumn="0" w:noHBand="0" w:noVBand="0"/>
        </w:tblPrEx>
        <w:trPr>
          <w:trHeight w:val="1513"/>
        </w:trPr>
        <w:tc>
          <w:tcPr>
            <w:tcW w:w="425" w:type="dxa"/>
            <w:tcBorders>
              <w:top w:val="dotted" w:sz="4" w:space="0" w:color="auto"/>
              <w:bottom w:val="dotted" w:sz="4" w:space="0" w:color="auto"/>
            </w:tcBorders>
          </w:tcPr>
          <w:p w:rsidR="007D0E1C" w:rsidRPr="00522ABD" w:rsidRDefault="007D0E1C" w:rsidP="00550D58">
            <w:pPr>
              <w:spacing w:before="120"/>
              <w:ind w:left="180"/>
              <w:rPr>
                <w:rFonts w:ascii="Arial" w:hAnsi="Arial" w:cs="Arial"/>
                <w:b/>
                <w:bCs/>
                <w:sz w:val="18"/>
                <w:szCs w:val="18"/>
              </w:rPr>
            </w:pPr>
          </w:p>
        </w:tc>
        <w:tc>
          <w:tcPr>
            <w:tcW w:w="3261" w:type="dxa"/>
            <w:tcBorders>
              <w:top w:val="dotted" w:sz="4" w:space="0" w:color="auto"/>
              <w:bottom w:val="dotted" w:sz="4" w:space="0" w:color="auto"/>
            </w:tcBorders>
          </w:tcPr>
          <w:p w:rsidR="007D0E1C" w:rsidRPr="00522ABD" w:rsidRDefault="007D0E1C" w:rsidP="00550D58">
            <w:pPr>
              <w:tabs>
                <w:tab w:val="num" w:pos="993"/>
                <w:tab w:val="num" w:pos="1778"/>
              </w:tabs>
              <w:spacing w:after="120"/>
              <w:rPr>
                <w:rFonts w:ascii="Arial" w:hAnsi="Arial" w:cs="Arial"/>
                <w:sz w:val="18"/>
                <w:szCs w:val="18"/>
              </w:rPr>
            </w:pPr>
            <w:r w:rsidRPr="00522ABD">
              <w:rPr>
                <w:rFonts w:ascii="Arial" w:hAnsi="Arial" w:cs="Arial"/>
                <w:sz w:val="18"/>
                <w:szCs w:val="18"/>
              </w:rPr>
              <w:t>Budowa i rozwój centrów nauki oraz Eksperymentatorium Uniwersytetu Kazimierza Wielkiego</w:t>
            </w:r>
          </w:p>
        </w:tc>
        <w:tc>
          <w:tcPr>
            <w:tcW w:w="992" w:type="dxa"/>
            <w:tcBorders>
              <w:top w:val="dotted" w:sz="4" w:space="0" w:color="auto"/>
              <w:bottom w:val="dotted" w:sz="4" w:space="0" w:color="auto"/>
            </w:tcBorders>
          </w:tcPr>
          <w:p w:rsidR="007D0E1C" w:rsidRPr="005C46D0" w:rsidRDefault="007D0E1C" w:rsidP="00550D58">
            <w:pPr>
              <w:ind w:left="-49" w:right="-108"/>
              <w:rPr>
                <w:rFonts w:ascii="Arial" w:hAnsi="Arial" w:cs="Arial"/>
                <w:sz w:val="18"/>
                <w:szCs w:val="18"/>
              </w:rPr>
            </w:pPr>
            <w:r w:rsidRPr="005C46D0">
              <w:rPr>
                <w:rFonts w:ascii="Arial" w:hAnsi="Arial" w:cs="Arial"/>
                <w:sz w:val="18"/>
                <w:szCs w:val="18"/>
              </w:rPr>
              <w:t>Uniwersytet Kazimierza Wielkiego</w:t>
            </w:r>
          </w:p>
        </w:tc>
        <w:tc>
          <w:tcPr>
            <w:tcW w:w="8789" w:type="dxa"/>
            <w:tcBorders>
              <w:top w:val="dotted" w:sz="4" w:space="0" w:color="auto"/>
              <w:bottom w:val="dotted" w:sz="4" w:space="0" w:color="auto"/>
            </w:tcBorders>
          </w:tcPr>
          <w:p w:rsidR="007D0E1C" w:rsidRPr="00112B7D" w:rsidRDefault="007D0E1C" w:rsidP="00157EE3">
            <w:pPr>
              <w:jc w:val="both"/>
              <w:rPr>
                <w:rFonts w:ascii="Arial" w:hAnsi="Arial" w:cs="Arial"/>
                <w:color w:val="000000"/>
                <w:sz w:val="18"/>
                <w:szCs w:val="18"/>
              </w:rPr>
            </w:pPr>
            <w:r w:rsidRPr="00112B7D">
              <w:rPr>
                <w:rFonts w:ascii="Arial" w:hAnsi="Arial" w:cs="Arial"/>
                <w:sz w:val="18"/>
                <w:szCs w:val="18"/>
              </w:rPr>
              <w:t>Eksperymentatorium funkcjonuje od 2013 roku w Instytucie Fizyki Uniwersytetu Kazimierza Wielkiego. Celem przedsięwzięcia jest upowszechnienie nauki i techniki wśród społeczności lokalnej, przede wszystkim wśród dzieci i młodzieży. Szczególnie istotnym jest wyjaśnienie w sposób przystępny i ciekawy natury otaczających nas zjawisk przyrodniczych i procesów zachodzących wokół nas przy pomocy naukowych narzędzi. W 201</w:t>
            </w:r>
            <w:r w:rsidR="00C00B1C" w:rsidRPr="00112B7D">
              <w:rPr>
                <w:rFonts w:ascii="Arial" w:hAnsi="Arial" w:cs="Arial"/>
                <w:sz w:val="18"/>
                <w:szCs w:val="18"/>
              </w:rPr>
              <w:t>8</w:t>
            </w:r>
            <w:r w:rsidRPr="00112B7D">
              <w:rPr>
                <w:rFonts w:ascii="Arial" w:hAnsi="Arial" w:cs="Arial"/>
                <w:sz w:val="18"/>
                <w:szCs w:val="18"/>
              </w:rPr>
              <w:t xml:space="preserve"> roku dla Eksperymentatorium zakupiono zestawy dydaktyczne do nauczania przez eksperyment w laboratorium.</w:t>
            </w:r>
          </w:p>
        </w:tc>
        <w:tc>
          <w:tcPr>
            <w:tcW w:w="1275" w:type="dxa"/>
            <w:tcBorders>
              <w:top w:val="dotted" w:sz="4" w:space="0" w:color="auto"/>
              <w:bottom w:val="dotted" w:sz="4" w:space="0" w:color="auto"/>
            </w:tcBorders>
          </w:tcPr>
          <w:p w:rsidR="007D0E1C" w:rsidRDefault="007D0E1C" w:rsidP="00550D58">
            <w:pPr>
              <w:ind w:left="33" w:right="33"/>
              <w:jc w:val="center"/>
              <w:rPr>
                <w:rFonts w:ascii="Arial" w:hAnsi="Arial" w:cs="Arial"/>
                <w:sz w:val="18"/>
                <w:szCs w:val="18"/>
              </w:rPr>
            </w:pPr>
            <w:r>
              <w:rPr>
                <w:rFonts w:ascii="Arial" w:hAnsi="Arial" w:cs="Arial"/>
                <w:sz w:val="18"/>
                <w:szCs w:val="18"/>
              </w:rPr>
              <w:t>Budżet Miasta</w:t>
            </w:r>
          </w:p>
          <w:p w:rsidR="007D0E1C" w:rsidRDefault="007D0E1C" w:rsidP="00550D58">
            <w:pPr>
              <w:ind w:left="33" w:right="33"/>
              <w:jc w:val="center"/>
              <w:rPr>
                <w:rFonts w:ascii="Arial" w:hAnsi="Arial" w:cs="Arial"/>
                <w:sz w:val="18"/>
                <w:szCs w:val="18"/>
              </w:rPr>
            </w:pPr>
          </w:p>
          <w:p w:rsidR="007D0E1C" w:rsidRDefault="007D0E1C" w:rsidP="00C00B1C">
            <w:pPr>
              <w:spacing w:after="120"/>
              <w:ind w:left="34" w:right="34"/>
              <w:jc w:val="center"/>
              <w:rPr>
                <w:rFonts w:ascii="Arial" w:hAnsi="Arial" w:cs="Arial"/>
                <w:sz w:val="18"/>
                <w:szCs w:val="18"/>
              </w:rPr>
            </w:pPr>
            <w:r>
              <w:rPr>
                <w:rFonts w:ascii="Arial" w:hAnsi="Arial" w:cs="Arial"/>
                <w:sz w:val="18"/>
                <w:szCs w:val="18"/>
              </w:rPr>
              <w:t>Środki Uniwersytetu Kazimierza Wielkiego</w:t>
            </w:r>
          </w:p>
        </w:tc>
        <w:tc>
          <w:tcPr>
            <w:tcW w:w="851" w:type="dxa"/>
            <w:tcBorders>
              <w:top w:val="dotted" w:sz="4" w:space="0" w:color="auto"/>
              <w:bottom w:val="dotted" w:sz="4" w:space="0" w:color="auto"/>
            </w:tcBorders>
          </w:tcPr>
          <w:p w:rsidR="007D0E1C" w:rsidRDefault="007D0E1C" w:rsidP="00550D58">
            <w:pPr>
              <w:jc w:val="center"/>
              <w:rPr>
                <w:rFonts w:ascii="Arial" w:hAnsi="Arial" w:cs="Arial"/>
                <w:sz w:val="18"/>
                <w:szCs w:val="18"/>
              </w:rPr>
            </w:pPr>
            <w:r>
              <w:rPr>
                <w:rFonts w:ascii="Arial" w:hAnsi="Arial" w:cs="Arial"/>
                <w:sz w:val="18"/>
                <w:szCs w:val="18"/>
              </w:rPr>
              <w:t>I.2.</w:t>
            </w:r>
          </w:p>
          <w:p w:rsidR="007D0E1C" w:rsidRPr="00BB10E1" w:rsidRDefault="007D0E1C" w:rsidP="00550D58">
            <w:pPr>
              <w:jc w:val="center"/>
              <w:rPr>
                <w:rFonts w:ascii="Arial" w:hAnsi="Arial" w:cs="Arial"/>
                <w:sz w:val="18"/>
                <w:szCs w:val="18"/>
              </w:rPr>
            </w:pPr>
            <w:r>
              <w:rPr>
                <w:rFonts w:ascii="Arial" w:hAnsi="Arial" w:cs="Arial"/>
                <w:sz w:val="18"/>
                <w:szCs w:val="18"/>
              </w:rPr>
              <w:t>IV.3.</w:t>
            </w:r>
          </w:p>
        </w:tc>
      </w:tr>
    </w:tbl>
    <w:p w:rsidR="007D0E1C" w:rsidRDefault="007D0E1C" w:rsidP="007D0E1C">
      <w:pPr>
        <w:spacing w:after="120"/>
        <w:rPr>
          <w:rFonts w:ascii="Arial Black" w:hAnsi="Arial Black" w:cs="Arial"/>
          <w:b/>
          <w:color w:val="005A9E"/>
          <w:sz w:val="22"/>
          <w:szCs w:val="22"/>
        </w:rPr>
      </w:pPr>
    </w:p>
    <w:p w:rsidR="003D0074" w:rsidRDefault="003D0074" w:rsidP="007D0E1C">
      <w:pPr>
        <w:spacing w:after="120"/>
        <w:rPr>
          <w:rFonts w:ascii="Arial Black" w:hAnsi="Arial Black" w:cs="Arial"/>
          <w:b/>
          <w:color w:val="005A9E"/>
          <w:sz w:val="22"/>
          <w:szCs w:val="22"/>
        </w:rPr>
      </w:pPr>
    </w:p>
    <w:p w:rsidR="007D0E1C" w:rsidRDefault="007D0E1C" w:rsidP="007D0E1C">
      <w:pPr>
        <w:spacing w:after="120"/>
        <w:rPr>
          <w:rFonts w:ascii="Arial Black" w:hAnsi="Arial Black" w:cs="Arial"/>
          <w:b/>
          <w:color w:val="0070C0"/>
          <w:sz w:val="22"/>
          <w:szCs w:val="22"/>
        </w:rPr>
      </w:pPr>
      <w:r w:rsidRPr="000445B9">
        <w:rPr>
          <w:rFonts w:ascii="Arial Black" w:hAnsi="Arial Black" w:cs="Arial"/>
          <w:b/>
          <w:color w:val="0070C0"/>
          <w:sz w:val="22"/>
          <w:szCs w:val="22"/>
        </w:rPr>
        <w:t>Mierniki realizacji programu:</w:t>
      </w:r>
    </w:p>
    <w:tbl>
      <w:tblPr>
        <w:tblW w:w="15593" w:type="dxa"/>
        <w:tblInd w:w="-744" w:type="dxa"/>
        <w:tblLook w:val="01E0" w:firstRow="1" w:lastRow="1" w:firstColumn="1" w:lastColumn="1" w:noHBand="0" w:noVBand="0"/>
      </w:tblPr>
      <w:tblGrid>
        <w:gridCol w:w="482"/>
        <w:gridCol w:w="3187"/>
        <w:gridCol w:w="691"/>
        <w:gridCol w:w="1114"/>
        <w:gridCol w:w="1212"/>
        <w:gridCol w:w="1085"/>
        <w:gridCol w:w="961"/>
        <w:gridCol w:w="962"/>
        <w:gridCol w:w="1267"/>
        <w:gridCol w:w="1267"/>
        <w:gridCol w:w="1121"/>
        <w:gridCol w:w="1167"/>
        <w:gridCol w:w="1077"/>
      </w:tblGrid>
      <w:tr w:rsidR="003D0074" w:rsidRPr="006A658F" w:rsidTr="003D0074">
        <w:trPr>
          <w:trHeight w:val="688"/>
          <w:tblHeader/>
        </w:trPr>
        <w:tc>
          <w:tcPr>
            <w:tcW w:w="49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D0074" w:rsidRPr="006A658F" w:rsidRDefault="003D0074" w:rsidP="00334C31">
            <w:pPr>
              <w:pStyle w:val="Stopka"/>
              <w:tabs>
                <w:tab w:val="clear" w:pos="4536"/>
                <w:tab w:val="clear" w:pos="9072"/>
              </w:tabs>
              <w:ind w:right="-108"/>
              <w:rPr>
                <w:rFonts w:ascii="Arial" w:hAnsi="Arial" w:cs="Arial"/>
                <w:b/>
                <w:bCs/>
                <w:sz w:val="18"/>
                <w:szCs w:val="18"/>
              </w:rPr>
            </w:pPr>
            <w:r w:rsidRPr="006A658F">
              <w:rPr>
                <w:rFonts w:ascii="Arial" w:hAnsi="Arial" w:cs="Arial"/>
                <w:b/>
                <w:bCs/>
                <w:sz w:val="18"/>
                <w:szCs w:val="18"/>
              </w:rPr>
              <w:t>Lp.</w:t>
            </w:r>
          </w:p>
        </w:tc>
        <w:tc>
          <w:tcPr>
            <w:tcW w:w="3333"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D0074" w:rsidRPr="006A658F" w:rsidRDefault="006A658F" w:rsidP="006A658F">
            <w:pPr>
              <w:pStyle w:val="Stopka"/>
              <w:tabs>
                <w:tab w:val="clear" w:pos="4536"/>
                <w:tab w:val="clear" w:pos="9072"/>
              </w:tabs>
              <w:jc w:val="center"/>
              <w:rPr>
                <w:rFonts w:ascii="Arial" w:hAnsi="Arial" w:cs="Arial"/>
                <w:b/>
                <w:bCs/>
                <w:sz w:val="18"/>
                <w:szCs w:val="18"/>
              </w:rPr>
            </w:pPr>
            <w:r w:rsidRPr="006A658F">
              <w:rPr>
                <w:rFonts w:ascii="Arial" w:hAnsi="Arial" w:cs="Arial"/>
                <w:b/>
                <w:bCs/>
                <w:sz w:val="18"/>
                <w:szCs w:val="18"/>
              </w:rPr>
              <w:t>M</w:t>
            </w:r>
            <w:r w:rsidR="003D0074" w:rsidRPr="006A658F">
              <w:rPr>
                <w:rFonts w:ascii="Arial" w:hAnsi="Arial" w:cs="Arial"/>
                <w:b/>
                <w:bCs/>
                <w:sz w:val="18"/>
                <w:szCs w:val="18"/>
              </w:rPr>
              <w:t>iernik/wskaźnik</w:t>
            </w:r>
          </w:p>
        </w:tc>
        <w:tc>
          <w:tcPr>
            <w:tcW w:w="708"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D0074" w:rsidRPr="006A658F" w:rsidRDefault="003D0074" w:rsidP="00334C31">
            <w:pPr>
              <w:pStyle w:val="Stopka"/>
              <w:tabs>
                <w:tab w:val="clear" w:pos="4536"/>
                <w:tab w:val="clear" w:pos="9072"/>
              </w:tabs>
              <w:jc w:val="center"/>
              <w:rPr>
                <w:rFonts w:ascii="Arial" w:hAnsi="Arial" w:cs="Arial"/>
                <w:b/>
                <w:bCs/>
                <w:sz w:val="18"/>
                <w:szCs w:val="18"/>
              </w:rPr>
            </w:pPr>
            <w:r w:rsidRPr="006A658F">
              <w:rPr>
                <w:rFonts w:ascii="Arial" w:hAnsi="Arial" w:cs="Arial"/>
                <w:b/>
                <w:bCs/>
                <w:sz w:val="18"/>
                <w:szCs w:val="18"/>
              </w:rPr>
              <w:t>j.m.</w:t>
            </w:r>
          </w:p>
        </w:tc>
        <w:tc>
          <w:tcPr>
            <w:tcW w:w="1134"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D0074" w:rsidRPr="006A658F" w:rsidRDefault="003D0074" w:rsidP="00334C31">
            <w:pPr>
              <w:pStyle w:val="Stopka"/>
              <w:tabs>
                <w:tab w:val="clear" w:pos="4536"/>
                <w:tab w:val="clear" w:pos="9072"/>
              </w:tabs>
              <w:jc w:val="center"/>
              <w:rPr>
                <w:rFonts w:ascii="Arial" w:hAnsi="Arial" w:cs="Arial"/>
                <w:b/>
                <w:bCs/>
                <w:sz w:val="18"/>
                <w:szCs w:val="18"/>
              </w:rPr>
            </w:pPr>
            <w:r w:rsidRPr="006A658F">
              <w:rPr>
                <w:rFonts w:ascii="Arial" w:hAnsi="Arial" w:cs="Arial"/>
                <w:b/>
                <w:bCs/>
                <w:sz w:val="18"/>
                <w:szCs w:val="18"/>
              </w:rPr>
              <w:t>Wartość bazowa (rok 2012)</w:t>
            </w:r>
          </w:p>
        </w:tc>
        <w:tc>
          <w:tcPr>
            <w:tcW w:w="1274"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D0074" w:rsidRPr="006A658F" w:rsidRDefault="003D0074" w:rsidP="00334C31">
            <w:pPr>
              <w:pStyle w:val="Stopka"/>
              <w:tabs>
                <w:tab w:val="clear" w:pos="4536"/>
                <w:tab w:val="clear" w:pos="9072"/>
              </w:tabs>
              <w:jc w:val="center"/>
              <w:rPr>
                <w:rFonts w:ascii="Arial" w:hAnsi="Arial" w:cs="Arial"/>
                <w:b/>
                <w:bCs/>
                <w:sz w:val="18"/>
                <w:szCs w:val="18"/>
              </w:rPr>
            </w:pPr>
            <w:r w:rsidRPr="006A658F">
              <w:rPr>
                <w:rFonts w:ascii="Arial" w:hAnsi="Arial" w:cs="Arial"/>
                <w:b/>
                <w:bCs/>
                <w:sz w:val="18"/>
                <w:szCs w:val="18"/>
              </w:rPr>
              <w:t>2013</w:t>
            </w:r>
          </w:p>
        </w:tc>
        <w:tc>
          <w:tcPr>
            <w:tcW w:w="1134"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D0074" w:rsidRPr="006A658F" w:rsidRDefault="003D0074" w:rsidP="00334C31">
            <w:pPr>
              <w:pStyle w:val="Stopka"/>
              <w:tabs>
                <w:tab w:val="clear" w:pos="4536"/>
                <w:tab w:val="clear" w:pos="9072"/>
              </w:tabs>
              <w:jc w:val="center"/>
              <w:rPr>
                <w:rFonts w:ascii="Arial" w:hAnsi="Arial" w:cs="Arial"/>
                <w:b/>
                <w:bCs/>
                <w:sz w:val="18"/>
                <w:szCs w:val="18"/>
              </w:rPr>
            </w:pPr>
            <w:r w:rsidRPr="006A658F">
              <w:rPr>
                <w:rFonts w:ascii="Arial" w:hAnsi="Arial" w:cs="Arial"/>
                <w:b/>
                <w:bCs/>
                <w:sz w:val="18"/>
                <w:szCs w:val="18"/>
              </w:rPr>
              <w:t>2014</w:t>
            </w:r>
          </w:p>
        </w:tc>
        <w:tc>
          <w:tcPr>
            <w:tcW w:w="990"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D0074" w:rsidRPr="006A658F" w:rsidRDefault="003D0074" w:rsidP="00334C31">
            <w:pPr>
              <w:pStyle w:val="Stopka"/>
              <w:tabs>
                <w:tab w:val="clear" w:pos="4536"/>
                <w:tab w:val="clear" w:pos="9072"/>
              </w:tabs>
              <w:jc w:val="center"/>
              <w:rPr>
                <w:rFonts w:ascii="Arial" w:hAnsi="Arial" w:cs="Arial"/>
                <w:b/>
                <w:sz w:val="18"/>
                <w:szCs w:val="18"/>
              </w:rPr>
            </w:pPr>
            <w:r w:rsidRPr="006A658F">
              <w:rPr>
                <w:rFonts w:ascii="Arial" w:hAnsi="Arial" w:cs="Arial"/>
                <w:b/>
                <w:sz w:val="18"/>
                <w:szCs w:val="18"/>
              </w:rPr>
              <w:t>2015</w:t>
            </w:r>
          </w:p>
        </w:tc>
        <w:tc>
          <w:tcPr>
            <w:tcW w:w="99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D0074" w:rsidRPr="006A658F" w:rsidRDefault="003D0074" w:rsidP="00334C31">
            <w:pPr>
              <w:pStyle w:val="Stopka"/>
              <w:tabs>
                <w:tab w:val="clear" w:pos="4536"/>
                <w:tab w:val="clear" w:pos="9072"/>
              </w:tabs>
              <w:jc w:val="center"/>
              <w:rPr>
                <w:rFonts w:ascii="Arial" w:hAnsi="Arial" w:cs="Arial"/>
                <w:b/>
                <w:sz w:val="18"/>
                <w:szCs w:val="18"/>
              </w:rPr>
            </w:pPr>
            <w:r w:rsidRPr="006A658F">
              <w:rPr>
                <w:rFonts w:ascii="Arial" w:hAnsi="Arial" w:cs="Arial"/>
                <w:b/>
                <w:sz w:val="18"/>
                <w:szCs w:val="18"/>
              </w:rPr>
              <w:t>2016</w:t>
            </w:r>
          </w:p>
        </w:tc>
        <w:tc>
          <w:tcPr>
            <w:tcW w:w="1134"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D0074" w:rsidRPr="006A658F" w:rsidRDefault="003D0074" w:rsidP="00334C31">
            <w:pPr>
              <w:pStyle w:val="Stopka"/>
              <w:tabs>
                <w:tab w:val="clear" w:pos="4536"/>
                <w:tab w:val="clear" w:pos="9072"/>
              </w:tabs>
              <w:jc w:val="center"/>
              <w:rPr>
                <w:rFonts w:ascii="Arial" w:hAnsi="Arial" w:cs="Arial"/>
                <w:b/>
                <w:sz w:val="18"/>
                <w:szCs w:val="18"/>
              </w:rPr>
            </w:pPr>
            <w:r w:rsidRPr="006A658F">
              <w:rPr>
                <w:rFonts w:ascii="Arial" w:hAnsi="Arial" w:cs="Arial"/>
                <w:b/>
                <w:sz w:val="18"/>
                <w:szCs w:val="18"/>
              </w:rPr>
              <w:t>2017</w:t>
            </w:r>
          </w:p>
        </w:tc>
        <w:tc>
          <w:tcPr>
            <w:tcW w:w="113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D0074" w:rsidRPr="006A658F" w:rsidRDefault="003D0074" w:rsidP="00334C31">
            <w:pPr>
              <w:pStyle w:val="Stopka"/>
              <w:tabs>
                <w:tab w:val="clear" w:pos="4536"/>
                <w:tab w:val="clear" w:pos="9072"/>
              </w:tabs>
              <w:jc w:val="center"/>
              <w:rPr>
                <w:rFonts w:ascii="Arial" w:hAnsi="Arial" w:cs="Arial"/>
                <w:b/>
                <w:sz w:val="18"/>
                <w:szCs w:val="18"/>
              </w:rPr>
            </w:pPr>
            <w:r w:rsidRPr="006A658F">
              <w:rPr>
                <w:rFonts w:ascii="Arial" w:hAnsi="Arial" w:cs="Arial"/>
                <w:b/>
                <w:sz w:val="18"/>
                <w:szCs w:val="18"/>
              </w:rPr>
              <w:t>2018</w:t>
            </w:r>
          </w:p>
        </w:tc>
        <w:tc>
          <w:tcPr>
            <w:tcW w:w="1134"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D0074" w:rsidRPr="006A658F" w:rsidRDefault="003D0074" w:rsidP="00334C31">
            <w:pPr>
              <w:pStyle w:val="Stopka"/>
              <w:tabs>
                <w:tab w:val="clear" w:pos="4536"/>
                <w:tab w:val="clear" w:pos="9072"/>
              </w:tabs>
              <w:jc w:val="center"/>
              <w:rPr>
                <w:rFonts w:ascii="Arial" w:hAnsi="Arial" w:cs="Arial"/>
                <w:b/>
                <w:sz w:val="18"/>
                <w:szCs w:val="18"/>
              </w:rPr>
            </w:pPr>
            <w:r w:rsidRPr="006A658F">
              <w:rPr>
                <w:rFonts w:ascii="Arial" w:hAnsi="Arial" w:cs="Arial"/>
                <w:b/>
                <w:sz w:val="18"/>
                <w:szCs w:val="18"/>
              </w:rPr>
              <w:t>Tendecja</w:t>
            </w:r>
          </w:p>
        </w:tc>
        <w:tc>
          <w:tcPr>
            <w:tcW w:w="1133"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D0074" w:rsidRPr="006A658F" w:rsidRDefault="003D0074" w:rsidP="00334C31">
            <w:pPr>
              <w:pStyle w:val="Stopka"/>
              <w:tabs>
                <w:tab w:val="clear" w:pos="4536"/>
                <w:tab w:val="clear" w:pos="9072"/>
              </w:tabs>
              <w:jc w:val="center"/>
              <w:rPr>
                <w:rFonts w:ascii="Arial" w:hAnsi="Arial" w:cs="Arial"/>
                <w:b/>
                <w:sz w:val="18"/>
                <w:szCs w:val="18"/>
              </w:rPr>
            </w:pPr>
            <w:r w:rsidRPr="006A658F">
              <w:rPr>
                <w:rFonts w:ascii="Arial" w:hAnsi="Arial" w:cs="Arial"/>
                <w:b/>
                <w:sz w:val="18"/>
                <w:szCs w:val="18"/>
              </w:rPr>
              <w:t>Cel</w:t>
            </w:r>
          </w:p>
          <w:p w:rsidR="003D0074" w:rsidRPr="006A658F" w:rsidRDefault="003D0074" w:rsidP="00334C31">
            <w:pPr>
              <w:pStyle w:val="Stopka"/>
              <w:tabs>
                <w:tab w:val="clear" w:pos="4536"/>
                <w:tab w:val="clear" w:pos="9072"/>
              </w:tabs>
              <w:jc w:val="center"/>
              <w:rPr>
                <w:rFonts w:ascii="Arial" w:hAnsi="Arial" w:cs="Arial"/>
                <w:b/>
                <w:sz w:val="18"/>
                <w:szCs w:val="18"/>
              </w:rPr>
            </w:pPr>
            <w:r w:rsidRPr="006A658F">
              <w:rPr>
                <w:rFonts w:ascii="Arial" w:hAnsi="Arial" w:cs="Arial"/>
                <w:b/>
                <w:sz w:val="18"/>
                <w:szCs w:val="18"/>
              </w:rPr>
              <w:t>operacyjny</w:t>
            </w:r>
          </w:p>
        </w:tc>
        <w:tc>
          <w:tcPr>
            <w:tcW w:w="1004"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D0074" w:rsidRPr="006A658F" w:rsidRDefault="003D0074" w:rsidP="00334C31">
            <w:pPr>
              <w:pStyle w:val="Stopka"/>
              <w:tabs>
                <w:tab w:val="clear" w:pos="4536"/>
                <w:tab w:val="clear" w:pos="9072"/>
              </w:tabs>
              <w:jc w:val="center"/>
              <w:rPr>
                <w:rFonts w:ascii="Arial" w:hAnsi="Arial" w:cs="Arial"/>
                <w:b/>
                <w:sz w:val="18"/>
                <w:szCs w:val="18"/>
              </w:rPr>
            </w:pPr>
            <w:r w:rsidRPr="006A658F">
              <w:rPr>
                <w:rFonts w:ascii="Arial" w:hAnsi="Arial" w:cs="Arial"/>
                <w:b/>
                <w:sz w:val="18"/>
                <w:szCs w:val="18"/>
              </w:rPr>
              <w:t>Źródło informacji</w:t>
            </w:r>
          </w:p>
        </w:tc>
      </w:tr>
      <w:tr w:rsidR="003D0074" w:rsidRPr="006A658F" w:rsidTr="003D0074">
        <w:trPr>
          <w:trHeight w:val="748"/>
        </w:trPr>
        <w:tc>
          <w:tcPr>
            <w:tcW w:w="4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center"/>
              <w:rPr>
                <w:rFonts w:ascii="Arial" w:hAnsi="Arial" w:cs="Arial"/>
                <w:sz w:val="18"/>
                <w:szCs w:val="18"/>
              </w:rPr>
            </w:pPr>
            <w:r w:rsidRPr="006A658F">
              <w:rPr>
                <w:rFonts w:ascii="Arial" w:hAnsi="Arial" w:cs="Arial"/>
                <w:sz w:val="18"/>
                <w:szCs w:val="18"/>
              </w:rPr>
              <w:t>1</w:t>
            </w:r>
          </w:p>
        </w:tc>
        <w:tc>
          <w:tcPr>
            <w:tcW w:w="33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ind w:left="34"/>
              <w:rPr>
                <w:rFonts w:ascii="Arial" w:hAnsi="Arial" w:cs="Arial"/>
                <w:sz w:val="18"/>
                <w:szCs w:val="18"/>
              </w:rPr>
            </w:pPr>
            <w:r w:rsidRPr="006A658F">
              <w:rPr>
                <w:rFonts w:ascii="Arial" w:hAnsi="Arial" w:cs="Arial"/>
                <w:sz w:val="18"/>
                <w:szCs w:val="18"/>
              </w:rPr>
              <w:t>Średni wynik sprawdzianu w szkołach podstawowych (osiągnięte punkty – na 40 pkt.)</w:t>
            </w:r>
          </w:p>
        </w:tc>
        <w:tc>
          <w:tcPr>
            <w:tcW w:w="708"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ind w:left="-62" w:right="-77"/>
              <w:jc w:val="center"/>
              <w:rPr>
                <w:rFonts w:ascii="Arial" w:hAnsi="Arial" w:cs="Arial"/>
                <w:sz w:val="18"/>
                <w:szCs w:val="18"/>
              </w:rPr>
            </w:pPr>
            <w:r w:rsidRPr="006A658F">
              <w:rPr>
                <w:rFonts w:ascii="Arial" w:hAnsi="Arial" w:cs="Arial"/>
                <w:sz w:val="18"/>
                <w:szCs w:val="18"/>
              </w:rPr>
              <w:t>pkt.</w:t>
            </w:r>
          </w:p>
          <w:p w:rsidR="003D0074" w:rsidRPr="006A658F" w:rsidRDefault="003D0074" w:rsidP="00334C31">
            <w:pPr>
              <w:pStyle w:val="Stopka"/>
              <w:tabs>
                <w:tab w:val="clear" w:pos="4536"/>
                <w:tab w:val="clear" w:pos="9072"/>
              </w:tabs>
              <w:ind w:left="-62" w:right="-77"/>
              <w:jc w:val="center"/>
              <w:rPr>
                <w:rFonts w:ascii="Arial" w:hAnsi="Arial" w:cs="Arial"/>
                <w:sz w:val="18"/>
                <w:szCs w:val="18"/>
              </w:rPr>
            </w:pPr>
            <w:r w:rsidRPr="006A658F">
              <w:rPr>
                <w:rFonts w:ascii="Arial" w:hAnsi="Arial" w:cs="Arial"/>
                <w:sz w:val="18"/>
                <w:szCs w:val="18"/>
              </w:rPr>
              <w:t>%</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23,9</w:t>
            </w:r>
          </w:p>
          <w:p w:rsidR="003D0074" w:rsidRPr="006A658F" w:rsidRDefault="003D0074" w:rsidP="00334C31">
            <w:pPr>
              <w:pStyle w:val="Stopka"/>
              <w:tabs>
                <w:tab w:val="clear" w:pos="4536"/>
                <w:tab w:val="clear" w:pos="9072"/>
              </w:tabs>
              <w:jc w:val="right"/>
              <w:rPr>
                <w:rFonts w:ascii="Arial" w:hAnsi="Arial" w:cs="Arial"/>
                <w:i/>
                <w:sz w:val="18"/>
                <w:szCs w:val="18"/>
              </w:rPr>
            </w:pPr>
            <w:r w:rsidRPr="006A658F">
              <w:rPr>
                <w:rFonts w:ascii="Arial" w:hAnsi="Arial" w:cs="Arial"/>
                <w:i/>
                <w:sz w:val="18"/>
                <w:szCs w:val="18"/>
              </w:rPr>
              <w:t>(60)</w:t>
            </w:r>
          </w:p>
        </w:tc>
        <w:tc>
          <w:tcPr>
            <w:tcW w:w="127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25,5</w:t>
            </w:r>
          </w:p>
          <w:p w:rsidR="003D0074" w:rsidRPr="006A658F" w:rsidRDefault="003D0074" w:rsidP="00334C31">
            <w:pPr>
              <w:pStyle w:val="Stopka"/>
              <w:tabs>
                <w:tab w:val="clear" w:pos="4536"/>
                <w:tab w:val="clear" w:pos="9072"/>
              </w:tabs>
              <w:jc w:val="right"/>
              <w:rPr>
                <w:rFonts w:ascii="Arial" w:hAnsi="Arial" w:cs="Arial"/>
                <w:i/>
                <w:sz w:val="18"/>
                <w:szCs w:val="18"/>
              </w:rPr>
            </w:pPr>
            <w:r w:rsidRPr="006A658F">
              <w:rPr>
                <w:rFonts w:ascii="Arial" w:hAnsi="Arial" w:cs="Arial"/>
                <w:i/>
                <w:sz w:val="18"/>
                <w:szCs w:val="18"/>
              </w:rPr>
              <w:t>(64)</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26,4</w:t>
            </w:r>
          </w:p>
          <w:p w:rsidR="003D0074" w:rsidRPr="006A658F" w:rsidRDefault="003D0074" w:rsidP="00334C31">
            <w:pPr>
              <w:pStyle w:val="Stopka"/>
              <w:tabs>
                <w:tab w:val="clear" w:pos="4536"/>
                <w:tab w:val="clear" w:pos="9072"/>
              </w:tabs>
              <w:jc w:val="right"/>
              <w:rPr>
                <w:rFonts w:ascii="Arial" w:hAnsi="Arial" w:cs="Arial"/>
                <w:i/>
                <w:sz w:val="18"/>
                <w:szCs w:val="18"/>
              </w:rPr>
            </w:pPr>
            <w:r w:rsidRPr="006A658F">
              <w:rPr>
                <w:rFonts w:ascii="Arial" w:hAnsi="Arial" w:cs="Arial"/>
                <w:i/>
                <w:sz w:val="18"/>
                <w:szCs w:val="18"/>
              </w:rPr>
              <w:t>(66)</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i/>
                <w:sz w:val="18"/>
                <w:szCs w:val="18"/>
              </w:rPr>
            </w:pPr>
            <w:r w:rsidRPr="006A658F">
              <w:rPr>
                <w:rFonts w:ascii="Arial" w:hAnsi="Arial" w:cs="Arial"/>
                <w:i/>
                <w:sz w:val="18"/>
                <w:szCs w:val="18"/>
              </w:rPr>
              <w:t>(26,8)</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67</w:t>
            </w:r>
          </w:p>
        </w:tc>
        <w:tc>
          <w:tcPr>
            <w:tcW w:w="991"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i/>
                <w:sz w:val="18"/>
                <w:szCs w:val="18"/>
              </w:rPr>
            </w:pPr>
            <w:r w:rsidRPr="006A658F">
              <w:rPr>
                <w:rFonts w:ascii="Arial" w:hAnsi="Arial" w:cs="Arial"/>
                <w:i/>
                <w:sz w:val="18"/>
                <w:szCs w:val="18"/>
              </w:rPr>
              <w:t>(25,2)</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63</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center"/>
              <w:rPr>
                <w:rFonts w:ascii="Arial" w:hAnsi="Arial" w:cs="Arial"/>
                <w:sz w:val="18"/>
                <w:szCs w:val="18"/>
              </w:rPr>
            </w:pPr>
            <w:r w:rsidRPr="006A658F">
              <w:rPr>
                <w:rFonts w:ascii="Arial" w:hAnsi="Arial" w:cs="Arial"/>
                <w:sz w:val="18"/>
                <w:szCs w:val="18"/>
              </w:rPr>
              <w:t>Sprawdzian zlikwidowany</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center"/>
              <w:rPr>
                <w:rFonts w:ascii="Arial" w:hAnsi="Arial" w:cs="Arial"/>
                <w:sz w:val="18"/>
                <w:szCs w:val="18"/>
              </w:rPr>
            </w:pPr>
            <w:r w:rsidRPr="006A658F">
              <w:rPr>
                <w:rFonts w:ascii="Arial" w:hAnsi="Arial" w:cs="Arial"/>
                <w:sz w:val="18"/>
                <w:szCs w:val="18"/>
              </w:rPr>
              <w:t>Sprawdzian zlikwidowany</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center"/>
              <w:rPr>
                <w:rFonts w:ascii="Arial" w:hAnsi="Arial" w:cs="Arial"/>
                <w:sz w:val="18"/>
                <w:szCs w:val="18"/>
              </w:rPr>
            </w:pPr>
            <w:r w:rsidRPr="006A658F">
              <w:rPr>
                <w:rFonts w:ascii="Arial" w:hAnsi="Arial" w:cs="Arial"/>
                <w:sz w:val="18"/>
                <w:szCs w:val="18"/>
              </w:rPr>
              <w:t>*</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jc w:val="center"/>
              <w:rPr>
                <w:rFonts w:ascii="Arial" w:hAnsi="Arial" w:cs="Arial"/>
                <w:sz w:val="18"/>
                <w:szCs w:val="18"/>
              </w:rPr>
            </w:pPr>
            <w:r w:rsidRPr="006A658F">
              <w:rPr>
                <w:rFonts w:ascii="Arial" w:hAnsi="Arial" w:cs="Arial"/>
                <w:sz w:val="18"/>
                <w:szCs w:val="18"/>
              </w:rPr>
              <w:t>IV.3.</w:t>
            </w:r>
          </w:p>
        </w:tc>
        <w:tc>
          <w:tcPr>
            <w:tcW w:w="100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center"/>
              <w:rPr>
                <w:rFonts w:ascii="Arial" w:hAnsi="Arial" w:cs="Arial"/>
                <w:sz w:val="18"/>
                <w:szCs w:val="18"/>
              </w:rPr>
            </w:pPr>
            <w:r w:rsidRPr="006A658F">
              <w:rPr>
                <w:rFonts w:ascii="Arial" w:hAnsi="Arial" w:cs="Arial"/>
                <w:sz w:val="18"/>
                <w:szCs w:val="18"/>
              </w:rPr>
              <w:t>OKE Gdańsk</w:t>
            </w:r>
          </w:p>
        </w:tc>
      </w:tr>
      <w:tr w:rsidR="003D0074" w:rsidRPr="006A658F" w:rsidTr="003D0074">
        <w:trPr>
          <w:trHeight w:val="990"/>
        </w:trPr>
        <w:tc>
          <w:tcPr>
            <w:tcW w:w="4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center"/>
              <w:rPr>
                <w:rFonts w:ascii="Arial" w:hAnsi="Arial" w:cs="Arial"/>
                <w:sz w:val="18"/>
                <w:szCs w:val="18"/>
              </w:rPr>
            </w:pPr>
            <w:r w:rsidRPr="006A658F">
              <w:rPr>
                <w:rFonts w:ascii="Arial" w:hAnsi="Arial" w:cs="Arial"/>
                <w:sz w:val="18"/>
                <w:szCs w:val="18"/>
              </w:rPr>
              <w:t>2</w:t>
            </w:r>
          </w:p>
        </w:tc>
        <w:tc>
          <w:tcPr>
            <w:tcW w:w="33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ind w:left="34"/>
              <w:rPr>
                <w:rFonts w:ascii="Arial" w:hAnsi="Arial" w:cs="Arial"/>
                <w:sz w:val="18"/>
                <w:szCs w:val="18"/>
              </w:rPr>
            </w:pPr>
            <w:r w:rsidRPr="006A658F">
              <w:rPr>
                <w:rFonts w:ascii="Arial" w:hAnsi="Arial" w:cs="Arial"/>
                <w:sz w:val="18"/>
                <w:szCs w:val="18"/>
              </w:rPr>
              <w:t xml:space="preserve">Średnie wyniki egzaminu gimnazjalnego części humanistycznej: </w:t>
            </w:r>
          </w:p>
          <w:p w:rsidR="003D0074" w:rsidRPr="006A658F" w:rsidRDefault="003D0074" w:rsidP="00334C31">
            <w:pPr>
              <w:ind w:left="600"/>
              <w:rPr>
                <w:rFonts w:ascii="Arial" w:hAnsi="Arial" w:cs="Arial"/>
                <w:sz w:val="18"/>
                <w:szCs w:val="18"/>
              </w:rPr>
            </w:pPr>
            <w:r w:rsidRPr="006A658F">
              <w:rPr>
                <w:rFonts w:ascii="Arial" w:hAnsi="Arial" w:cs="Arial"/>
                <w:sz w:val="18"/>
                <w:szCs w:val="18"/>
              </w:rPr>
              <w:t>język polski</w:t>
            </w:r>
          </w:p>
          <w:p w:rsidR="003D0074" w:rsidRPr="006A658F" w:rsidRDefault="003D0074" w:rsidP="00334C31">
            <w:pPr>
              <w:ind w:left="600"/>
              <w:rPr>
                <w:rFonts w:ascii="Arial" w:hAnsi="Arial" w:cs="Arial"/>
                <w:sz w:val="18"/>
                <w:szCs w:val="18"/>
              </w:rPr>
            </w:pPr>
            <w:r w:rsidRPr="006A658F">
              <w:rPr>
                <w:rFonts w:ascii="Arial" w:hAnsi="Arial" w:cs="Arial"/>
                <w:sz w:val="18"/>
                <w:szCs w:val="18"/>
              </w:rPr>
              <w:t>historia</w:t>
            </w:r>
          </w:p>
        </w:tc>
        <w:tc>
          <w:tcPr>
            <w:tcW w:w="708"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ind w:left="-62" w:right="-77"/>
              <w:jc w:val="center"/>
              <w:rPr>
                <w:rFonts w:ascii="Arial" w:hAnsi="Arial" w:cs="Arial"/>
                <w:sz w:val="18"/>
                <w:szCs w:val="18"/>
              </w:rPr>
            </w:pPr>
          </w:p>
          <w:p w:rsidR="003D0074" w:rsidRPr="006A658F" w:rsidRDefault="003D0074" w:rsidP="00334C31">
            <w:pPr>
              <w:pStyle w:val="Stopka"/>
              <w:tabs>
                <w:tab w:val="clear" w:pos="4536"/>
                <w:tab w:val="clear" w:pos="9072"/>
              </w:tabs>
              <w:ind w:left="-62" w:right="-77"/>
              <w:jc w:val="center"/>
              <w:rPr>
                <w:rFonts w:ascii="Arial" w:hAnsi="Arial" w:cs="Arial"/>
                <w:sz w:val="18"/>
                <w:szCs w:val="18"/>
              </w:rPr>
            </w:pPr>
          </w:p>
          <w:p w:rsidR="003D0074" w:rsidRPr="006A658F" w:rsidRDefault="003D0074" w:rsidP="00334C31">
            <w:pPr>
              <w:pStyle w:val="Stopka"/>
              <w:tabs>
                <w:tab w:val="clear" w:pos="4536"/>
                <w:tab w:val="clear" w:pos="9072"/>
              </w:tabs>
              <w:ind w:left="-62" w:right="-77"/>
              <w:jc w:val="center"/>
              <w:rPr>
                <w:rFonts w:ascii="Arial" w:hAnsi="Arial" w:cs="Arial"/>
                <w:sz w:val="18"/>
                <w:szCs w:val="18"/>
              </w:rPr>
            </w:pPr>
            <w:r w:rsidRPr="006A658F">
              <w:rPr>
                <w:rFonts w:ascii="Arial" w:hAnsi="Arial" w:cs="Arial"/>
                <w:sz w:val="18"/>
                <w:szCs w:val="18"/>
              </w:rPr>
              <w:t>%</w:t>
            </w:r>
          </w:p>
          <w:p w:rsidR="003D0074" w:rsidRPr="006A658F" w:rsidRDefault="003D0074" w:rsidP="00334C31">
            <w:pPr>
              <w:pStyle w:val="Stopka"/>
              <w:tabs>
                <w:tab w:val="clear" w:pos="4536"/>
                <w:tab w:val="clear" w:pos="9072"/>
              </w:tabs>
              <w:ind w:left="-62" w:right="-77"/>
              <w:jc w:val="center"/>
              <w:rPr>
                <w:rFonts w:ascii="Arial" w:hAnsi="Arial" w:cs="Arial"/>
                <w:sz w:val="18"/>
                <w:szCs w:val="18"/>
              </w:rPr>
            </w:pPr>
            <w:r w:rsidRPr="006A658F">
              <w:rPr>
                <w:rFonts w:ascii="Arial" w:hAnsi="Arial" w:cs="Arial"/>
                <w:sz w:val="18"/>
                <w:szCs w:val="18"/>
              </w:rPr>
              <w:t>%</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69,7</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64,0</w:t>
            </w:r>
          </w:p>
        </w:tc>
        <w:tc>
          <w:tcPr>
            <w:tcW w:w="127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65,3</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59,9</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68,6</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61,1</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64</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66</w:t>
            </w:r>
          </w:p>
        </w:tc>
        <w:tc>
          <w:tcPr>
            <w:tcW w:w="991"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73</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59</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71,6</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60,7</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69</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61</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center"/>
              <w:rPr>
                <w:rFonts w:ascii="Arial" w:hAnsi="Arial" w:cs="Arial"/>
                <w:sz w:val="18"/>
                <w:szCs w:val="18"/>
              </w:rPr>
            </w:pPr>
            <w:r w:rsidRPr="006A658F">
              <w:rPr>
                <w:rFonts w:ascii="Arial" w:hAnsi="Arial" w:cs="Arial"/>
                <w:sz w:val="18"/>
                <w:szCs w:val="18"/>
              </w:rPr>
              <w:t>*</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jc w:val="center"/>
              <w:rPr>
                <w:rFonts w:ascii="Arial" w:hAnsi="Arial" w:cs="Arial"/>
                <w:sz w:val="18"/>
                <w:szCs w:val="18"/>
              </w:rPr>
            </w:pPr>
            <w:r w:rsidRPr="006A658F">
              <w:rPr>
                <w:rFonts w:ascii="Arial" w:hAnsi="Arial" w:cs="Arial"/>
                <w:sz w:val="18"/>
                <w:szCs w:val="18"/>
              </w:rPr>
              <w:t>IV.3.</w:t>
            </w:r>
          </w:p>
        </w:tc>
        <w:tc>
          <w:tcPr>
            <w:tcW w:w="100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center"/>
              <w:rPr>
                <w:rFonts w:ascii="Arial" w:hAnsi="Arial" w:cs="Arial"/>
                <w:sz w:val="18"/>
                <w:szCs w:val="18"/>
              </w:rPr>
            </w:pPr>
            <w:r w:rsidRPr="006A658F">
              <w:rPr>
                <w:rFonts w:ascii="Arial" w:hAnsi="Arial" w:cs="Arial"/>
                <w:sz w:val="18"/>
                <w:szCs w:val="18"/>
              </w:rPr>
              <w:t>OKE Gdańsk</w:t>
            </w:r>
          </w:p>
        </w:tc>
      </w:tr>
      <w:tr w:rsidR="003D0074" w:rsidRPr="006A658F" w:rsidTr="003D0074">
        <w:trPr>
          <w:trHeight w:val="976"/>
        </w:trPr>
        <w:tc>
          <w:tcPr>
            <w:tcW w:w="4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center"/>
              <w:rPr>
                <w:rFonts w:ascii="Arial" w:hAnsi="Arial" w:cs="Arial"/>
                <w:sz w:val="18"/>
                <w:szCs w:val="18"/>
              </w:rPr>
            </w:pPr>
            <w:r w:rsidRPr="006A658F">
              <w:rPr>
                <w:rFonts w:ascii="Arial" w:hAnsi="Arial" w:cs="Arial"/>
                <w:sz w:val="18"/>
                <w:szCs w:val="18"/>
              </w:rPr>
              <w:t>3</w:t>
            </w:r>
          </w:p>
        </w:tc>
        <w:tc>
          <w:tcPr>
            <w:tcW w:w="33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ind w:left="34"/>
              <w:rPr>
                <w:rFonts w:ascii="Arial" w:hAnsi="Arial" w:cs="Arial"/>
                <w:sz w:val="18"/>
                <w:szCs w:val="18"/>
              </w:rPr>
            </w:pPr>
            <w:r w:rsidRPr="006A658F">
              <w:rPr>
                <w:rFonts w:ascii="Arial" w:hAnsi="Arial" w:cs="Arial"/>
                <w:sz w:val="18"/>
                <w:szCs w:val="18"/>
              </w:rPr>
              <w:t xml:space="preserve">Średnie wyniki egzaminu gimnazjalnego części matematyczno-przyrodniczej: </w:t>
            </w:r>
          </w:p>
          <w:p w:rsidR="003D0074" w:rsidRPr="006A658F" w:rsidRDefault="003D0074" w:rsidP="00334C31">
            <w:pPr>
              <w:ind w:left="600"/>
              <w:rPr>
                <w:rFonts w:ascii="Arial" w:hAnsi="Arial" w:cs="Arial"/>
                <w:sz w:val="18"/>
                <w:szCs w:val="18"/>
              </w:rPr>
            </w:pPr>
            <w:r w:rsidRPr="006A658F">
              <w:rPr>
                <w:rFonts w:ascii="Arial" w:hAnsi="Arial" w:cs="Arial"/>
                <w:sz w:val="18"/>
                <w:szCs w:val="18"/>
              </w:rPr>
              <w:t>matematyka</w:t>
            </w:r>
          </w:p>
          <w:p w:rsidR="003D0074" w:rsidRPr="006A658F" w:rsidRDefault="003D0074" w:rsidP="00334C31">
            <w:pPr>
              <w:ind w:left="600"/>
              <w:rPr>
                <w:rFonts w:ascii="Arial" w:hAnsi="Arial" w:cs="Arial"/>
                <w:sz w:val="18"/>
                <w:szCs w:val="18"/>
              </w:rPr>
            </w:pPr>
            <w:r w:rsidRPr="006A658F">
              <w:rPr>
                <w:rFonts w:ascii="Arial" w:hAnsi="Arial" w:cs="Arial"/>
                <w:sz w:val="18"/>
                <w:szCs w:val="18"/>
              </w:rPr>
              <w:t>przyroda</w:t>
            </w:r>
          </w:p>
        </w:tc>
        <w:tc>
          <w:tcPr>
            <w:tcW w:w="708"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ind w:left="-62" w:right="-77"/>
              <w:jc w:val="center"/>
              <w:rPr>
                <w:rFonts w:ascii="Arial" w:hAnsi="Arial" w:cs="Arial"/>
                <w:sz w:val="18"/>
                <w:szCs w:val="18"/>
              </w:rPr>
            </w:pPr>
          </w:p>
          <w:p w:rsidR="003D0074" w:rsidRPr="006A658F" w:rsidRDefault="003D0074" w:rsidP="00334C31">
            <w:pPr>
              <w:pStyle w:val="Stopka"/>
              <w:tabs>
                <w:tab w:val="clear" w:pos="4536"/>
                <w:tab w:val="clear" w:pos="9072"/>
              </w:tabs>
              <w:ind w:left="-62" w:right="-77"/>
              <w:jc w:val="center"/>
              <w:rPr>
                <w:rFonts w:ascii="Arial" w:hAnsi="Arial" w:cs="Arial"/>
                <w:sz w:val="18"/>
                <w:szCs w:val="18"/>
              </w:rPr>
            </w:pPr>
          </w:p>
          <w:p w:rsidR="003D0074" w:rsidRPr="006A658F" w:rsidRDefault="003D0074" w:rsidP="00334C31">
            <w:pPr>
              <w:pStyle w:val="Stopka"/>
              <w:tabs>
                <w:tab w:val="clear" w:pos="4536"/>
                <w:tab w:val="clear" w:pos="9072"/>
              </w:tabs>
              <w:ind w:left="-62" w:right="-77"/>
              <w:jc w:val="center"/>
              <w:rPr>
                <w:rFonts w:ascii="Arial" w:hAnsi="Arial" w:cs="Arial"/>
                <w:sz w:val="18"/>
                <w:szCs w:val="18"/>
              </w:rPr>
            </w:pPr>
            <w:r w:rsidRPr="006A658F">
              <w:rPr>
                <w:rFonts w:ascii="Arial" w:hAnsi="Arial" w:cs="Arial"/>
                <w:sz w:val="18"/>
                <w:szCs w:val="18"/>
              </w:rPr>
              <w:t>%</w:t>
            </w:r>
          </w:p>
          <w:p w:rsidR="003D0074" w:rsidRPr="006A658F" w:rsidRDefault="003D0074" w:rsidP="00334C31">
            <w:pPr>
              <w:pStyle w:val="Stopka"/>
              <w:tabs>
                <w:tab w:val="clear" w:pos="4536"/>
                <w:tab w:val="clear" w:pos="9072"/>
              </w:tabs>
              <w:ind w:left="-62" w:right="-77"/>
              <w:jc w:val="center"/>
              <w:rPr>
                <w:rFonts w:ascii="Arial" w:hAnsi="Arial" w:cs="Arial"/>
                <w:sz w:val="18"/>
                <w:szCs w:val="18"/>
              </w:rPr>
            </w:pPr>
            <w:r w:rsidRPr="006A658F">
              <w:rPr>
                <w:rFonts w:ascii="Arial" w:hAnsi="Arial" w:cs="Arial"/>
                <w:sz w:val="18"/>
                <w:szCs w:val="18"/>
              </w:rPr>
              <w:t>%</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52,6</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52,8</w:t>
            </w:r>
          </w:p>
        </w:tc>
        <w:tc>
          <w:tcPr>
            <w:tcW w:w="127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50,8</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60,0</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50,5</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53,1</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52</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52</w:t>
            </w:r>
          </w:p>
        </w:tc>
        <w:tc>
          <w:tcPr>
            <w:tcW w:w="991"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52</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53</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48,9</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52,6</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53</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57</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center"/>
              <w:rPr>
                <w:rFonts w:ascii="Arial" w:hAnsi="Arial" w:cs="Arial"/>
                <w:sz w:val="18"/>
                <w:szCs w:val="18"/>
              </w:rPr>
            </w:pPr>
            <w:r w:rsidRPr="006A658F">
              <w:rPr>
                <w:rFonts w:ascii="Arial" w:hAnsi="Arial" w:cs="Arial"/>
                <w:sz w:val="18"/>
                <w:szCs w:val="18"/>
              </w:rPr>
              <w:t>*</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jc w:val="center"/>
              <w:rPr>
                <w:rFonts w:ascii="Arial" w:hAnsi="Arial" w:cs="Arial"/>
                <w:sz w:val="18"/>
                <w:szCs w:val="18"/>
              </w:rPr>
            </w:pPr>
            <w:r w:rsidRPr="006A658F">
              <w:rPr>
                <w:rFonts w:ascii="Arial" w:hAnsi="Arial" w:cs="Arial"/>
                <w:sz w:val="18"/>
                <w:szCs w:val="18"/>
              </w:rPr>
              <w:t>IV.3.</w:t>
            </w:r>
          </w:p>
        </w:tc>
        <w:tc>
          <w:tcPr>
            <w:tcW w:w="100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center"/>
              <w:rPr>
                <w:rFonts w:ascii="Arial" w:hAnsi="Arial" w:cs="Arial"/>
                <w:sz w:val="18"/>
                <w:szCs w:val="18"/>
              </w:rPr>
            </w:pPr>
          </w:p>
          <w:p w:rsidR="003D0074" w:rsidRPr="006A658F" w:rsidRDefault="003D0074" w:rsidP="00334C31">
            <w:pPr>
              <w:pStyle w:val="Stopka"/>
              <w:tabs>
                <w:tab w:val="clear" w:pos="4536"/>
                <w:tab w:val="clear" w:pos="9072"/>
              </w:tabs>
              <w:jc w:val="center"/>
              <w:rPr>
                <w:rFonts w:ascii="Arial" w:hAnsi="Arial" w:cs="Arial"/>
                <w:sz w:val="18"/>
                <w:szCs w:val="18"/>
              </w:rPr>
            </w:pPr>
            <w:r w:rsidRPr="006A658F">
              <w:rPr>
                <w:rFonts w:ascii="Arial" w:hAnsi="Arial" w:cs="Arial"/>
                <w:sz w:val="18"/>
                <w:szCs w:val="18"/>
              </w:rPr>
              <w:t>OKE Gdańsk</w:t>
            </w:r>
          </w:p>
        </w:tc>
      </w:tr>
      <w:tr w:rsidR="003D0074" w:rsidRPr="006A658F" w:rsidTr="003D0074">
        <w:trPr>
          <w:trHeight w:val="925"/>
        </w:trPr>
        <w:tc>
          <w:tcPr>
            <w:tcW w:w="4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center"/>
              <w:rPr>
                <w:rFonts w:ascii="Arial" w:hAnsi="Arial" w:cs="Arial"/>
                <w:sz w:val="18"/>
                <w:szCs w:val="18"/>
              </w:rPr>
            </w:pPr>
            <w:r w:rsidRPr="006A658F">
              <w:rPr>
                <w:rFonts w:ascii="Arial" w:hAnsi="Arial" w:cs="Arial"/>
                <w:sz w:val="18"/>
                <w:szCs w:val="18"/>
              </w:rPr>
              <w:lastRenderedPageBreak/>
              <w:t>4</w:t>
            </w:r>
          </w:p>
        </w:tc>
        <w:tc>
          <w:tcPr>
            <w:tcW w:w="33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ind w:left="34"/>
              <w:rPr>
                <w:rFonts w:ascii="Arial" w:hAnsi="Arial" w:cs="Arial"/>
                <w:sz w:val="18"/>
                <w:szCs w:val="18"/>
              </w:rPr>
            </w:pPr>
            <w:r w:rsidRPr="006A658F">
              <w:rPr>
                <w:rFonts w:ascii="Arial" w:hAnsi="Arial" w:cs="Arial"/>
                <w:sz w:val="18"/>
                <w:szCs w:val="18"/>
              </w:rPr>
              <w:t>Średni wynik egzaminu gimnazjalnego z języka angielskiego (podstawowy)</w:t>
            </w:r>
          </w:p>
        </w:tc>
        <w:tc>
          <w:tcPr>
            <w:tcW w:w="708"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ind w:left="-62" w:right="-77"/>
              <w:jc w:val="center"/>
              <w:rPr>
                <w:rFonts w:ascii="Arial" w:hAnsi="Arial" w:cs="Arial"/>
                <w:sz w:val="18"/>
                <w:szCs w:val="18"/>
              </w:rPr>
            </w:pPr>
            <w:r w:rsidRPr="006A658F">
              <w:rPr>
                <w:rFonts w:ascii="Arial" w:hAnsi="Arial" w:cs="Arial"/>
                <w:sz w:val="18"/>
                <w:szCs w:val="18"/>
              </w:rPr>
              <w:t>%</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68,6</w:t>
            </w:r>
          </w:p>
        </w:tc>
        <w:tc>
          <w:tcPr>
            <w:tcW w:w="127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67,5</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71,9</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71</w:t>
            </w:r>
          </w:p>
        </w:tc>
        <w:tc>
          <w:tcPr>
            <w:tcW w:w="991"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69</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71</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73</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center"/>
              <w:rPr>
                <w:rFonts w:ascii="Arial" w:hAnsi="Arial" w:cs="Arial"/>
                <w:sz w:val="18"/>
                <w:szCs w:val="18"/>
              </w:rPr>
            </w:pPr>
            <w:r w:rsidRPr="006A658F">
              <w:rPr>
                <w:rFonts w:ascii="Arial" w:hAnsi="Arial" w:cs="Arial"/>
                <w:sz w:val="18"/>
                <w:szCs w:val="18"/>
              </w:rPr>
              <w:t>*</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jc w:val="center"/>
              <w:rPr>
                <w:rFonts w:ascii="Arial" w:hAnsi="Arial" w:cs="Arial"/>
                <w:sz w:val="18"/>
                <w:szCs w:val="18"/>
              </w:rPr>
            </w:pPr>
            <w:r w:rsidRPr="006A658F">
              <w:rPr>
                <w:rFonts w:ascii="Arial" w:hAnsi="Arial" w:cs="Arial"/>
                <w:sz w:val="18"/>
                <w:szCs w:val="18"/>
              </w:rPr>
              <w:t>IV.3.</w:t>
            </w:r>
          </w:p>
        </w:tc>
        <w:tc>
          <w:tcPr>
            <w:tcW w:w="100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center"/>
              <w:rPr>
                <w:rFonts w:ascii="Arial" w:hAnsi="Arial" w:cs="Arial"/>
                <w:sz w:val="18"/>
                <w:szCs w:val="18"/>
              </w:rPr>
            </w:pPr>
            <w:r w:rsidRPr="006A658F">
              <w:rPr>
                <w:rFonts w:ascii="Arial" w:hAnsi="Arial" w:cs="Arial"/>
                <w:sz w:val="18"/>
                <w:szCs w:val="18"/>
              </w:rPr>
              <w:t>OKE Gdańsk</w:t>
            </w:r>
          </w:p>
        </w:tc>
      </w:tr>
      <w:tr w:rsidR="003D0074" w:rsidRPr="006A658F" w:rsidTr="003D0074">
        <w:trPr>
          <w:trHeight w:val="879"/>
        </w:trPr>
        <w:tc>
          <w:tcPr>
            <w:tcW w:w="4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center"/>
              <w:rPr>
                <w:rFonts w:ascii="Arial" w:hAnsi="Arial" w:cs="Arial"/>
                <w:sz w:val="18"/>
                <w:szCs w:val="18"/>
              </w:rPr>
            </w:pPr>
            <w:r w:rsidRPr="006A658F">
              <w:rPr>
                <w:rFonts w:ascii="Arial" w:hAnsi="Arial" w:cs="Arial"/>
                <w:sz w:val="18"/>
                <w:szCs w:val="18"/>
              </w:rPr>
              <w:t>5</w:t>
            </w:r>
          </w:p>
        </w:tc>
        <w:tc>
          <w:tcPr>
            <w:tcW w:w="33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ind w:left="34"/>
              <w:rPr>
                <w:rFonts w:ascii="Arial" w:hAnsi="Arial" w:cs="Arial"/>
                <w:sz w:val="18"/>
                <w:szCs w:val="18"/>
              </w:rPr>
            </w:pPr>
            <w:r w:rsidRPr="006A658F">
              <w:rPr>
                <w:rFonts w:ascii="Arial" w:hAnsi="Arial" w:cs="Arial"/>
                <w:sz w:val="18"/>
                <w:szCs w:val="18"/>
              </w:rPr>
              <w:t>% osób, które zdały egzamin maturalny:</w:t>
            </w:r>
          </w:p>
          <w:p w:rsidR="003D0074" w:rsidRPr="006A658F" w:rsidRDefault="003D0074" w:rsidP="00334C31">
            <w:pPr>
              <w:ind w:left="634"/>
              <w:rPr>
                <w:rFonts w:ascii="Arial" w:hAnsi="Arial" w:cs="Arial"/>
                <w:sz w:val="18"/>
                <w:szCs w:val="18"/>
              </w:rPr>
            </w:pPr>
            <w:r w:rsidRPr="006A658F">
              <w:rPr>
                <w:rFonts w:ascii="Arial" w:hAnsi="Arial" w:cs="Arial"/>
                <w:sz w:val="18"/>
                <w:szCs w:val="18"/>
              </w:rPr>
              <w:t>stara formuła</w:t>
            </w:r>
          </w:p>
          <w:p w:rsidR="003D0074" w:rsidRPr="006A658F" w:rsidRDefault="003D0074" w:rsidP="00334C31">
            <w:pPr>
              <w:ind w:left="634"/>
              <w:rPr>
                <w:rFonts w:ascii="Arial" w:hAnsi="Arial" w:cs="Arial"/>
                <w:sz w:val="18"/>
                <w:szCs w:val="18"/>
              </w:rPr>
            </w:pPr>
            <w:bookmarkStart w:id="21" w:name="__DdeLink__4801_1664354005"/>
            <w:r w:rsidRPr="006A658F">
              <w:rPr>
                <w:rFonts w:ascii="Arial" w:hAnsi="Arial" w:cs="Arial"/>
                <w:sz w:val="18"/>
                <w:szCs w:val="18"/>
              </w:rPr>
              <w:t>nowa formuła</w:t>
            </w:r>
            <w:bookmarkEnd w:id="21"/>
          </w:p>
        </w:tc>
        <w:tc>
          <w:tcPr>
            <w:tcW w:w="708"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ind w:right="-77"/>
              <w:rPr>
                <w:rFonts w:ascii="Arial" w:hAnsi="Arial" w:cs="Arial"/>
                <w:sz w:val="18"/>
                <w:szCs w:val="18"/>
              </w:rPr>
            </w:pPr>
          </w:p>
          <w:p w:rsidR="003D0074" w:rsidRPr="006A658F" w:rsidRDefault="003D0074" w:rsidP="00334C31">
            <w:pPr>
              <w:pStyle w:val="Stopka"/>
              <w:tabs>
                <w:tab w:val="clear" w:pos="4536"/>
                <w:tab w:val="clear" w:pos="9072"/>
              </w:tabs>
              <w:ind w:left="-62" w:right="-77"/>
              <w:jc w:val="center"/>
              <w:rPr>
                <w:rFonts w:ascii="Arial" w:hAnsi="Arial" w:cs="Arial"/>
                <w:sz w:val="18"/>
                <w:szCs w:val="18"/>
              </w:rPr>
            </w:pPr>
            <w:r w:rsidRPr="006A658F">
              <w:rPr>
                <w:rFonts w:ascii="Arial" w:hAnsi="Arial" w:cs="Arial"/>
                <w:sz w:val="18"/>
                <w:szCs w:val="18"/>
              </w:rPr>
              <w:t>%</w:t>
            </w:r>
          </w:p>
          <w:p w:rsidR="003D0074" w:rsidRPr="006A658F" w:rsidRDefault="003D0074" w:rsidP="00334C31">
            <w:pPr>
              <w:pStyle w:val="Stopka"/>
              <w:tabs>
                <w:tab w:val="clear" w:pos="4536"/>
                <w:tab w:val="clear" w:pos="9072"/>
              </w:tabs>
              <w:ind w:left="-62" w:right="-77"/>
              <w:jc w:val="center"/>
              <w:rPr>
                <w:rFonts w:ascii="Arial" w:hAnsi="Arial" w:cs="Arial"/>
                <w:sz w:val="18"/>
                <w:szCs w:val="18"/>
              </w:rPr>
            </w:pPr>
            <w:r w:rsidRPr="006A658F">
              <w:rPr>
                <w:rFonts w:ascii="Arial" w:hAnsi="Arial" w:cs="Arial"/>
                <w:sz w:val="18"/>
                <w:szCs w:val="18"/>
              </w:rPr>
              <w:t>%</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81,6</w:t>
            </w:r>
          </w:p>
          <w:p w:rsidR="003D0074" w:rsidRPr="006A658F" w:rsidRDefault="003D0074" w:rsidP="00334C31">
            <w:pPr>
              <w:pStyle w:val="Stopka"/>
              <w:tabs>
                <w:tab w:val="clear" w:pos="4536"/>
                <w:tab w:val="clear" w:pos="9072"/>
              </w:tabs>
              <w:jc w:val="right"/>
              <w:rPr>
                <w:rFonts w:ascii="Arial" w:hAnsi="Arial" w:cs="Arial"/>
                <w:i/>
                <w:sz w:val="18"/>
                <w:szCs w:val="18"/>
              </w:rPr>
            </w:pPr>
            <w:r w:rsidRPr="006A658F">
              <w:rPr>
                <w:rFonts w:ascii="Arial" w:hAnsi="Arial" w:cs="Arial"/>
                <w:i/>
                <w:sz w:val="18"/>
                <w:szCs w:val="18"/>
              </w:rPr>
              <w:t>81,6</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i/>
                <w:sz w:val="18"/>
                <w:szCs w:val="18"/>
              </w:rPr>
              <w:t>-</w:t>
            </w:r>
          </w:p>
        </w:tc>
        <w:tc>
          <w:tcPr>
            <w:tcW w:w="127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79,7</w:t>
            </w:r>
          </w:p>
          <w:p w:rsidR="003D0074" w:rsidRPr="006A658F" w:rsidRDefault="003D0074" w:rsidP="00334C31">
            <w:pPr>
              <w:pStyle w:val="Stopka"/>
              <w:tabs>
                <w:tab w:val="clear" w:pos="4536"/>
                <w:tab w:val="clear" w:pos="9072"/>
              </w:tabs>
              <w:jc w:val="right"/>
              <w:rPr>
                <w:rFonts w:ascii="Arial" w:hAnsi="Arial" w:cs="Arial"/>
                <w:i/>
                <w:sz w:val="18"/>
                <w:szCs w:val="18"/>
              </w:rPr>
            </w:pPr>
            <w:r w:rsidRPr="006A658F">
              <w:rPr>
                <w:rFonts w:ascii="Arial" w:hAnsi="Arial" w:cs="Arial"/>
                <w:i/>
                <w:sz w:val="18"/>
                <w:szCs w:val="18"/>
              </w:rPr>
              <w:t>79,7</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i/>
                <w:sz w:val="18"/>
                <w:szCs w:val="18"/>
              </w:rPr>
              <w:t>-</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72,8</w:t>
            </w:r>
          </w:p>
          <w:p w:rsidR="003D0074" w:rsidRPr="006A658F" w:rsidRDefault="003D0074" w:rsidP="00334C31">
            <w:pPr>
              <w:pStyle w:val="Stopka"/>
              <w:tabs>
                <w:tab w:val="clear" w:pos="4536"/>
                <w:tab w:val="clear" w:pos="9072"/>
              </w:tabs>
              <w:jc w:val="right"/>
              <w:rPr>
                <w:rFonts w:ascii="Arial" w:hAnsi="Arial" w:cs="Arial"/>
                <w:i/>
                <w:sz w:val="18"/>
                <w:szCs w:val="18"/>
              </w:rPr>
            </w:pPr>
            <w:r w:rsidRPr="006A658F">
              <w:rPr>
                <w:rFonts w:ascii="Arial" w:hAnsi="Arial" w:cs="Arial"/>
                <w:i/>
                <w:sz w:val="18"/>
                <w:szCs w:val="18"/>
              </w:rPr>
              <w:t>72,8</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i/>
                <w:sz w:val="18"/>
                <w:szCs w:val="18"/>
              </w:rPr>
              <w:t>-</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76,7</w:t>
            </w:r>
          </w:p>
          <w:p w:rsidR="003D0074" w:rsidRPr="006A658F" w:rsidRDefault="003D0074" w:rsidP="00334C31">
            <w:pPr>
              <w:pStyle w:val="Stopka"/>
              <w:tabs>
                <w:tab w:val="clear" w:pos="4536"/>
                <w:tab w:val="clear" w:pos="9072"/>
              </w:tabs>
              <w:jc w:val="right"/>
              <w:rPr>
                <w:rFonts w:ascii="Arial" w:hAnsi="Arial" w:cs="Arial"/>
                <w:i/>
                <w:sz w:val="18"/>
                <w:szCs w:val="18"/>
              </w:rPr>
            </w:pPr>
            <w:r w:rsidRPr="006A658F">
              <w:rPr>
                <w:rFonts w:ascii="Arial" w:hAnsi="Arial" w:cs="Arial"/>
                <w:i/>
                <w:sz w:val="18"/>
                <w:szCs w:val="18"/>
              </w:rPr>
              <w:t>71</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i/>
                <w:sz w:val="18"/>
                <w:szCs w:val="18"/>
              </w:rPr>
              <w:t>82</w:t>
            </w:r>
          </w:p>
        </w:tc>
        <w:tc>
          <w:tcPr>
            <w:tcW w:w="991"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82</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82</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80</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w:t>
            </w:r>
          </w:p>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80</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80</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center"/>
              <w:rPr>
                <w:rFonts w:ascii="Arial" w:hAnsi="Arial" w:cs="Arial"/>
                <w:sz w:val="18"/>
                <w:szCs w:val="18"/>
              </w:rPr>
            </w:pPr>
            <w:r w:rsidRPr="006A658F">
              <w:rPr>
                <w:rFonts w:ascii="Arial" w:hAnsi="Arial" w:cs="Arial"/>
                <w:sz w:val="18"/>
                <w:szCs w:val="18"/>
              </w:rPr>
              <w:t>*</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jc w:val="center"/>
              <w:rPr>
                <w:rFonts w:ascii="Arial" w:hAnsi="Arial" w:cs="Arial"/>
                <w:sz w:val="18"/>
                <w:szCs w:val="18"/>
              </w:rPr>
            </w:pPr>
            <w:r w:rsidRPr="006A658F">
              <w:rPr>
                <w:rFonts w:ascii="Arial" w:hAnsi="Arial" w:cs="Arial"/>
                <w:sz w:val="18"/>
                <w:szCs w:val="18"/>
              </w:rPr>
              <w:t>IV.3.</w:t>
            </w:r>
          </w:p>
        </w:tc>
        <w:tc>
          <w:tcPr>
            <w:tcW w:w="100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center"/>
              <w:rPr>
                <w:rFonts w:ascii="Arial" w:hAnsi="Arial" w:cs="Arial"/>
                <w:sz w:val="18"/>
                <w:szCs w:val="18"/>
              </w:rPr>
            </w:pPr>
            <w:r w:rsidRPr="006A658F">
              <w:rPr>
                <w:rFonts w:ascii="Arial" w:hAnsi="Arial" w:cs="Arial"/>
                <w:sz w:val="18"/>
                <w:szCs w:val="18"/>
              </w:rPr>
              <w:t>OKE Gdańsk</w:t>
            </w:r>
          </w:p>
        </w:tc>
      </w:tr>
      <w:tr w:rsidR="003D0074" w:rsidRPr="006A658F" w:rsidTr="003D0074">
        <w:trPr>
          <w:trHeight w:val="1049"/>
        </w:trPr>
        <w:tc>
          <w:tcPr>
            <w:tcW w:w="4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center"/>
              <w:rPr>
                <w:rFonts w:ascii="Arial" w:hAnsi="Arial" w:cs="Arial"/>
                <w:sz w:val="18"/>
                <w:szCs w:val="18"/>
              </w:rPr>
            </w:pPr>
            <w:r w:rsidRPr="006A658F">
              <w:rPr>
                <w:rFonts w:ascii="Arial" w:hAnsi="Arial" w:cs="Arial"/>
                <w:sz w:val="18"/>
                <w:szCs w:val="18"/>
              </w:rPr>
              <w:t>6</w:t>
            </w:r>
          </w:p>
        </w:tc>
        <w:tc>
          <w:tcPr>
            <w:tcW w:w="33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ind w:left="34"/>
              <w:rPr>
                <w:rFonts w:ascii="Arial" w:hAnsi="Arial" w:cs="Arial"/>
                <w:sz w:val="18"/>
                <w:szCs w:val="18"/>
              </w:rPr>
            </w:pPr>
            <w:r w:rsidRPr="006A658F">
              <w:rPr>
                <w:rFonts w:ascii="Arial" w:hAnsi="Arial" w:cs="Arial"/>
                <w:sz w:val="18"/>
                <w:szCs w:val="18"/>
              </w:rPr>
              <w:t>% osób, które zdały egzamin potwierdzający kwalifikacje zawodowe</w:t>
            </w:r>
          </w:p>
        </w:tc>
        <w:tc>
          <w:tcPr>
            <w:tcW w:w="708"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ind w:left="-62" w:right="-77"/>
              <w:jc w:val="center"/>
              <w:rPr>
                <w:rFonts w:ascii="Arial" w:hAnsi="Arial" w:cs="Arial"/>
                <w:sz w:val="18"/>
                <w:szCs w:val="18"/>
              </w:rPr>
            </w:pPr>
            <w:r w:rsidRPr="006A658F">
              <w:rPr>
                <w:rFonts w:ascii="Arial" w:hAnsi="Arial" w:cs="Arial"/>
                <w:sz w:val="18"/>
                <w:szCs w:val="18"/>
              </w:rPr>
              <w:t>%</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68,5</w:t>
            </w:r>
          </w:p>
        </w:tc>
        <w:tc>
          <w:tcPr>
            <w:tcW w:w="127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69,6</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69,0</w:t>
            </w:r>
          </w:p>
        </w:tc>
        <w:tc>
          <w:tcPr>
            <w:tcW w:w="990"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77,8</w:t>
            </w:r>
          </w:p>
        </w:tc>
        <w:tc>
          <w:tcPr>
            <w:tcW w:w="991"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78,56</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79,23</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right"/>
              <w:rPr>
                <w:rFonts w:ascii="Arial" w:hAnsi="Arial" w:cs="Arial"/>
                <w:sz w:val="18"/>
                <w:szCs w:val="18"/>
              </w:rPr>
            </w:pPr>
            <w:r w:rsidRPr="006A658F">
              <w:rPr>
                <w:rFonts w:ascii="Arial" w:hAnsi="Arial" w:cs="Arial"/>
                <w:sz w:val="18"/>
                <w:szCs w:val="18"/>
              </w:rPr>
              <w:t>71,1</w:t>
            </w:r>
          </w:p>
        </w:tc>
        <w:tc>
          <w:tcPr>
            <w:tcW w:w="11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center"/>
              <w:rPr>
                <w:rFonts w:ascii="Arial" w:hAnsi="Arial" w:cs="Arial"/>
                <w:sz w:val="18"/>
                <w:szCs w:val="18"/>
              </w:rPr>
            </w:pPr>
            <w:r w:rsidRPr="006A658F">
              <w:rPr>
                <w:rFonts w:ascii="Arial" w:hAnsi="Arial" w:cs="Arial"/>
                <w:sz w:val="18"/>
                <w:szCs w:val="18"/>
              </w:rPr>
              <w:t>*</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jc w:val="center"/>
              <w:rPr>
                <w:rFonts w:ascii="Arial" w:hAnsi="Arial" w:cs="Arial"/>
                <w:sz w:val="18"/>
                <w:szCs w:val="18"/>
              </w:rPr>
            </w:pPr>
            <w:r w:rsidRPr="006A658F">
              <w:rPr>
                <w:rFonts w:ascii="Arial" w:hAnsi="Arial" w:cs="Arial"/>
                <w:sz w:val="18"/>
                <w:szCs w:val="18"/>
              </w:rPr>
              <w:t>IV.3.</w:t>
            </w:r>
          </w:p>
        </w:tc>
        <w:tc>
          <w:tcPr>
            <w:tcW w:w="100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D0074" w:rsidRPr="006A658F" w:rsidRDefault="003D0074" w:rsidP="00334C31">
            <w:pPr>
              <w:pStyle w:val="Stopka"/>
              <w:tabs>
                <w:tab w:val="clear" w:pos="4536"/>
                <w:tab w:val="clear" w:pos="9072"/>
              </w:tabs>
              <w:jc w:val="center"/>
              <w:rPr>
                <w:rFonts w:ascii="Arial" w:hAnsi="Arial" w:cs="Arial"/>
                <w:sz w:val="18"/>
                <w:szCs w:val="18"/>
              </w:rPr>
            </w:pPr>
            <w:r w:rsidRPr="006A658F">
              <w:rPr>
                <w:rFonts w:ascii="Arial" w:hAnsi="Arial" w:cs="Arial"/>
                <w:sz w:val="18"/>
                <w:szCs w:val="18"/>
              </w:rPr>
              <w:t>UMB</w:t>
            </w:r>
          </w:p>
        </w:tc>
      </w:tr>
    </w:tbl>
    <w:p w:rsidR="003D0074" w:rsidRPr="006A658F" w:rsidRDefault="003D0074" w:rsidP="003D0074">
      <w:pPr>
        <w:spacing w:after="120"/>
        <w:rPr>
          <w:rFonts w:ascii="Arial" w:hAnsi="Arial" w:cs="Arial"/>
          <w:sz w:val="18"/>
          <w:szCs w:val="18"/>
        </w:rPr>
      </w:pPr>
      <w:r w:rsidRPr="006A658F">
        <w:rPr>
          <w:rFonts w:ascii="Arial" w:hAnsi="Arial" w:cs="Arial"/>
          <w:sz w:val="18"/>
          <w:szCs w:val="18"/>
        </w:rPr>
        <w:t>* nie określono tendencji, ponieważ każdy egzamin charakteryzuje się „własnym” stopniem trudności i trudno porównywać wyniki w latach</w:t>
      </w:r>
    </w:p>
    <w:p w:rsidR="003D0074" w:rsidRDefault="003D0074" w:rsidP="007D0E1C">
      <w:pPr>
        <w:spacing w:after="120"/>
        <w:rPr>
          <w:rFonts w:ascii="Arial Black" w:hAnsi="Arial Black" w:cs="Arial"/>
          <w:b/>
          <w:color w:val="0070C0"/>
          <w:sz w:val="22"/>
          <w:szCs w:val="22"/>
        </w:rPr>
      </w:pPr>
    </w:p>
    <w:p w:rsidR="003D0074" w:rsidRDefault="003D0074" w:rsidP="007D0E1C">
      <w:pPr>
        <w:spacing w:after="120"/>
        <w:rPr>
          <w:rFonts w:ascii="Arial Black" w:hAnsi="Arial Black" w:cs="Arial"/>
          <w:b/>
          <w:color w:val="0070C0"/>
          <w:sz w:val="22"/>
          <w:szCs w:val="22"/>
        </w:rPr>
      </w:pPr>
    </w:p>
    <w:p w:rsidR="006A658F" w:rsidRDefault="006A658F" w:rsidP="007D0E1C">
      <w:pPr>
        <w:spacing w:after="120"/>
        <w:rPr>
          <w:rFonts w:ascii="Arial Black" w:hAnsi="Arial Black" w:cs="Arial"/>
          <w:b/>
          <w:color w:val="0070C0"/>
          <w:sz w:val="22"/>
          <w:szCs w:val="22"/>
        </w:rPr>
      </w:pPr>
    </w:p>
    <w:p w:rsidR="006A658F" w:rsidRDefault="006A658F" w:rsidP="007D0E1C">
      <w:pPr>
        <w:spacing w:after="120"/>
        <w:rPr>
          <w:rFonts w:ascii="Arial Black" w:hAnsi="Arial Black" w:cs="Arial"/>
          <w:b/>
          <w:color w:val="0070C0"/>
          <w:sz w:val="22"/>
          <w:szCs w:val="22"/>
        </w:rPr>
      </w:pPr>
    </w:p>
    <w:p w:rsidR="006A658F" w:rsidRDefault="006A658F" w:rsidP="007D0E1C">
      <w:pPr>
        <w:spacing w:after="120"/>
        <w:rPr>
          <w:rFonts w:ascii="Arial Black" w:hAnsi="Arial Black" w:cs="Arial"/>
          <w:b/>
          <w:color w:val="0070C0"/>
          <w:sz w:val="22"/>
          <w:szCs w:val="22"/>
        </w:rPr>
      </w:pPr>
    </w:p>
    <w:p w:rsidR="006A658F" w:rsidRDefault="006A658F" w:rsidP="007D0E1C">
      <w:pPr>
        <w:spacing w:after="120"/>
        <w:rPr>
          <w:rFonts w:ascii="Arial Black" w:hAnsi="Arial Black" w:cs="Arial"/>
          <w:b/>
          <w:color w:val="0070C0"/>
          <w:sz w:val="22"/>
          <w:szCs w:val="22"/>
        </w:rPr>
      </w:pPr>
    </w:p>
    <w:p w:rsidR="006A658F" w:rsidRDefault="006A658F" w:rsidP="007D0E1C">
      <w:pPr>
        <w:spacing w:after="120"/>
        <w:rPr>
          <w:rFonts w:ascii="Arial Black" w:hAnsi="Arial Black" w:cs="Arial"/>
          <w:b/>
          <w:color w:val="0070C0"/>
          <w:sz w:val="22"/>
          <w:szCs w:val="22"/>
        </w:rPr>
      </w:pPr>
    </w:p>
    <w:p w:rsidR="006A658F" w:rsidRDefault="006A658F" w:rsidP="007D0E1C">
      <w:pPr>
        <w:spacing w:after="120"/>
        <w:rPr>
          <w:rFonts w:ascii="Arial Black" w:hAnsi="Arial Black" w:cs="Arial"/>
          <w:b/>
          <w:color w:val="0070C0"/>
          <w:sz w:val="22"/>
          <w:szCs w:val="22"/>
        </w:rPr>
      </w:pPr>
    </w:p>
    <w:p w:rsidR="006A658F" w:rsidRDefault="006A658F" w:rsidP="007D0E1C">
      <w:pPr>
        <w:spacing w:after="120"/>
        <w:rPr>
          <w:rFonts w:ascii="Arial Black" w:hAnsi="Arial Black" w:cs="Arial"/>
          <w:b/>
          <w:color w:val="0070C0"/>
          <w:sz w:val="22"/>
          <w:szCs w:val="22"/>
        </w:rPr>
      </w:pPr>
    </w:p>
    <w:p w:rsidR="006A658F" w:rsidRDefault="006A658F" w:rsidP="007D0E1C">
      <w:pPr>
        <w:spacing w:after="120"/>
        <w:rPr>
          <w:rFonts w:ascii="Arial Black" w:hAnsi="Arial Black" w:cs="Arial"/>
          <w:b/>
          <w:color w:val="0070C0"/>
          <w:sz w:val="22"/>
          <w:szCs w:val="22"/>
        </w:rPr>
      </w:pPr>
    </w:p>
    <w:p w:rsidR="006A658F" w:rsidRDefault="006A658F" w:rsidP="007D0E1C">
      <w:pPr>
        <w:spacing w:after="120"/>
        <w:rPr>
          <w:rFonts w:ascii="Arial Black" w:hAnsi="Arial Black" w:cs="Arial"/>
          <w:b/>
          <w:color w:val="0070C0"/>
          <w:sz w:val="22"/>
          <w:szCs w:val="22"/>
        </w:rPr>
      </w:pPr>
    </w:p>
    <w:p w:rsidR="006A658F" w:rsidRDefault="006A658F" w:rsidP="007D0E1C">
      <w:pPr>
        <w:spacing w:after="120"/>
        <w:rPr>
          <w:rFonts w:ascii="Arial Black" w:hAnsi="Arial Black" w:cs="Arial"/>
          <w:b/>
          <w:color w:val="0070C0"/>
          <w:sz w:val="22"/>
          <w:szCs w:val="22"/>
        </w:rPr>
      </w:pPr>
    </w:p>
    <w:p w:rsidR="00F64C30" w:rsidRPr="000445B9" w:rsidRDefault="00F64C30" w:rsidP="00F64C30">
      <w:pPr>
        <w:pStyle w:val="Nagwek2"/>
        <w:ind w:left="-284"/>
        <w:rPr>
          <w:rFonts w:ascii="Arial Black" w:hAnsi="Arial Black"/>
          <w:sz w:val="28"/>
        </w:rPr>
      </w:pPr>
      <w:r w:rsidRPr="000445B9">
        <w:rPr>
          <w:rFonts w:ascii="Arial Black" w:hAnsi="Arial Black"/>
          <w:sz w:val="28"/>
        </w:rPr>
        <w:lastRenderedPageBreak/>
        <w:t xml:space="preserve">III.10. Program Nr 10 Żyjmy razem i zdrowo </w:t>
      </w:r>
    </w:p>
    <w:p w:rsidR="00F64C30" w:rsidRPr="000445B9" w:rsidRDefault="00F64C30" w:rsidP="00F64C30">
      <w:pPr>
        <w:rPr>
          <w:rFonts w:ascii="Arial Black" w:hAnsi="Arial Black" w:cs="Arial"/>
          <w:b/>
          <w:color w:val="0070C0"/>
          <w:sz w:val="22"/>
          <w:szCs w:val="22"/>
        </w:rPr>
      </w:pPr>
      <w:r w:rsidRPr="000445B9">
        <w:rPr>
          <w:rFonts w:ascii="Arial Black" w:hAnsi="Arial Black" w:cs="Arial"/>
          <w:b/>
          <w:color w:val="0070C0"/>
          <w:sz w:val="22"/>
          <w:szCs w:val="22"/>
        </w:rPr>
        <w:t xml:space="preserve">Cele programu: </w:t>
      </w:r>
    </w:p>
    <w:p w:rsidR="00F64C30" w:rsidRPr="002A280E" w:rsidRDefault="00F64C30" w:rsidP="00F64C30">
      <w:pPr>
        <w:numPr>
          <w:ilvl w:val="0"/>
          <w:numId w:val="4"/>
        </w:numPr>
        <w:spacing w:before="120"/>
        <w:ind w:left="709" w:hanging="284"/>
        <w:rPr>
          <w:rFonts w:ascii="Arial" w:hAnsi="Arial" w:cs="Arial"/>
          <w:sz w:val="22"/>
          <w:szCs w:val="22"/>
        </w:rPr>
      </w:pPr>
      <w:r w:rsidRPr="002A280E">
        <w:rPr>
          <w:rFonts w:ascii="Arial" w:hAnsi="Arial" w:cs="Arial"/>
          <w:sz w:val="22"/>
          <w:szCs w:val="22"/>
        </w:rPr>
        <w:t>Polepszenie zdrowia fizycznego i psychicznego oraz podniesienie jakości życia mieszkańców</w:t>
      </w:r>
    </w:p>
    <w:p w:rsidR="00F64C30" w:rsidRPr="002A280E" w:rsidRDefault="00F64C30" w:rsidP="00F64C30">
      <w:pPr>
        <w:numPr>
          <w:ilvl w:val="0"/>
          <w:numId w:val="4"/>
        </w:numPr>
        <w:ind w:left="709" w:hanging="284"/>
        <w:rPr>
          <w:rFonts w:ascii="Arial" w:hAnsi="Arial" w:cs="Arial"/>
          <w:sz w:val="22"/>
          <w:szCs w:val="22"/>
        </w:rPr>
      </w:pPr>
      <w:r w:rsidRPr="002A280E">
        <w:rPr>
          <w:rFonts w:ascii="Arial" w:hAnsi="Arial" w:cs="Arial"/>
          <w:sz w:val="22"/>
          <w:szCs w:val="22"/>
        </w:rPr>
        <w:t>Ułatwienie włączenia społecznego oraz przeciwdziałanie wykluczeniu społecznemu</w:t>
      </w:r>
    </w:p>
    <w:p w:rsidR="00F64C30" w:rsidRPr="0047012E" w:rsidRDefault="00F64C30" w:rsidP="00F64C30">
      <w:pPr>
        <w:tabs>
          <w:tab w:val="left" w:pos="3505"/>
        </w:tabs>
        <w:ind w:left="709"/>
        <w:jc w:val="both"/>
        <w:rPr>
          <w:rFonts w:ascii="Arial" w:hAnsi="Arial" w:cs="Arial"/>
          <w:color w:val="0070C0"/>
          <w:sz w:val="22"/>
          <w:szCs w:val="22"/>
        </w:rPr>
      </w:pPr>
      <w:r w:rsidRPr="0047012E">
        <w:rPr>
          <w:rFonts w:ascii="Arial" w:hAnsi="Arial" w:cs="Arial"/>
          <w:color w:val="0070C0"/>
          <w:sz w:val="22"/>
          <w:szCs w:val="22"/>
        </w:rPr>
        <w:tab/>
      </w:r>
    </w:p>
    <w:p w:rsidR="00F64C30" w:rsidRPr="000445B9" w:rsidRDefault="00F64C30" w:rsidP="00F64C30">
      <w:pPr>
        <w:rPr>
          <w:rFonts w:ascii="Arial Black" w:hAnsi="Arial Black" w:cs="Arial"/>
          <w:b/>
          <w:color w:val="0070C0"/>
          <w:sz w:val="22"/>
          <w:szCs w:val="22"/>
        </w:rPr>
      </w:pPr>
      <w:r w:rsidRPr="000445B9">
        <w:rPr>
          <w:rFonts w:ascii="Arial Black" w:hAnsi="Arial Black" w:cs="Arial"/>
          <w:b/>
          <w:color w:val="0070C0"/>
          <w:sz w:val="22"/>
          <w:szCs w:val="22"/>
        </w:rPr>
        <w:t>Koordynator programu:</w:t>
      </w:r>
    </w:p>
    <w:p w:rsidR="00F64C30" w:rsidRPr="002A280E" w:rsidRDefault="00F64C30" w:rsidP="00F64C30">
      <w:pPr>
        <w:ind w:left="426"/>
        <w:rPr>
          <w:rFonts w:ascii="Arial" w:hAnsi="Arial" w:cs="Arial"/>
          <w:b/>
          <w:sz w:val="22"/>
          <w:szCs w:val="22"/>
        </w:rPr>
      </w:pPr>
      <w:r w:rsidRPr="002A280E">
        <w:rPr>
          <w:rFonts w:ascii="Arial" w:hAnsi="Arial" w:cs="Arial"/>
          <w:b/>
          <w:sz w:val="22"/>
          <w:szCs w:val="22"/>
        </w:rPr>
        <w:t>Biuro ds. Zdrowia i Polityki Społecznej</w:t>
      </w:r>
    </w:p>
    <w:p w:rsidR="00F64C30" w:rsidRPr="0047012E" w:rsidRDefault="00F64C30" w:rsidP="00F64C30">
      <w:pPr>
        <w:ind w:left="426"/>
        <w:rPr>
          <w:rFonts w:ascii="Arial" w:hAnsi="Arial" w:cs="Arial"/>
          <w:b/>
          <w:color w:val="0070C0"/>
          <w:sz w:val="22"/>
          <w:szCs w:val="22"/>
        </w:rPr>
      </w:pPr>
    </w:p>
    <w:p w:rsidR="00F64C30" w:rsidRPr="000445B9" w:rsidRDefault="00F64C30" w:rsidP="00F64C30">
      <w:pPr>
        <w:spacing w:after="120"/>
        <w:rPr>
          <w:rFonts w:ascii="Arial Black" w:hAnsi="Arial Black" w:cs="Arial"/>
          <w:b/>
          <w:color w:val="0070C0"/>
          <w:sz w:val="22"/>
          <w:szCs w:val="22"/>
        </w:rPr>
      </w:pPr>
      <w:r w:rsidRPr="000445B9">
        <w:rPr>
          <w:rFonts w:ascii="Arial Black" w:hAnsi="Arial Black" w:cs="Arial"/>
          <w:b/>
          <w:color w:val="0070C0"/>
          <w:sz w:val="22"/>
          <w:szCs w:val="22"/>
        </w:rPr>
        <w:t>Realizacja przedsięwzięć i głównych zadań w 201</w:t>
      </w:r>
      <w:r>
        <w:rPr>
          <w:rFonts w:ascii="Arial Black" w:hAnsi="Arial Black" w:cs="Arial"/>
          <w:b/>
          <w:color w:val="0070C0"/>
          <w:sz w:val="22"/>
          <w:szCs w:val="22"/>
        </w:rPr>
        <w:t>8</w:t>
      </w:r>
      <w:r w:rsidRPr="000445B9">
        <w:rPr>
          <w:rFonts w:ascii="Arial Black" w:hAnsi="Arial Black" w:cs="Arial"/>
          <w:b/>
          <w:color w:val="0070C0"/>
          <w:sz w:val="22"/>
          <w:szCs w:val="22"/>
        </w:rPr>
        <w:t xml:space="preserve"> roku:</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992"/>
        <w:gridCol w:w="8789"/>
        <w:gridCol w:w="1275"/>
        <w:gridCol w:w="851"/>
      </w:tblGrid>
      <w:tr w:rsidR="00F64C30" w:rsidRPr="0047012E" w:rsidTr="005A02DC">
        <w:trPr>
          <w:trHeight w:val="555"/>
          <w:tblHeader/>
        </w:trPr>
        <w:tc>
          <w:tcPr>
            <w:tcW w:w="425" w:type="dxa"/>
            <w:tcBorders>
              <w:bottom w:val="single" w:sz="4" w:space="0" w:color="auto"/>
            </w:tcBorders>
            <w:shd w:val="clear" w:color="auto" w:fill="8DB3E2"/>
            <w:vAlign w:val="center"/>
          </w:tcPr>
          <w:p w:rsidR="00F64C30" w:rsidRPr="002F550E" w:rsidRDefault="00F64C30" w:rsidP="005A02DC">
            <w:pPr>
              <w:ind w:left="-108" w:right="-108"/>
              <w:jc w:val="center"/>
              <w:rPr>
                <w:rFonts w:ascii="Arial" w:hAnsi="Arial" w:cs="Arial"/>
                <w:b/>
                <w:sz w:val="16"/>
                <w:szCs w:val="16"/>
              </w:rPr>
            </w:pPr>
            <w:r w:rsidRPr="002F550E">
              <w:rPr>
                <w:rFonts w:ascii="Arial" w:hAnsi="Arial" w:cs="Arial"/>
                <w:b/>
                <w:sz w:val="16"/>
                <w:szCs w:val="16"/>
              </w:rPr>
              <w:t>Lp.</w:t>
            </w:r>
          </w:p>
        </w:tc>
        <w:tc>
          <w:tcPr>
            <w:tcW w:w="3403" w:type="dxa"/>
            <w:tcBorders>
              <w:bottom w:val="single" w:sz="4" w:space="0" w:color="auto"/>
            </w:tcBorders>
            <w:shd w:val="clear" w:color="auto" w:fill="8DB3E2"/>
            <w:vAlign w:val="center"/>
          </w:tcPr>
          <w:p w:rsidR="00F64C30" w:rsidRPr="002F550E" w:rsidRDefault="00F64C30" w:rsidP="005A02DC">
            <w:pPr>
              <w:jc w:val="center"/>
              <w:rPr>
                <w:rFonts w:ascii="Arial" w:hAnsi="Arial" w:cs="Arial"/>
                <w:b/>
                <w:sz w:val="16"/>
                <w:szCs w:val="16"/>
              </w:rPr>
            </w:pPr>
            <w:r w:rsidRPr="002F550E">
              <w:rPr>
                <w:rFonts w:ascii="Arial" w:hAnsi="Arial" w:cs="Arial"/>
                <w:b/>
                <w:sz w:val="16"/>
                <w:szCs w:val="16"/>
              </w:rPr>
              <w:t>Przedsięwzięcia i główne zadania</w:t>
            </w:r>
          </w:p>
        </w:tc>
        <w:tc>
          <w:tcPr>
            <w:tcW w:w="992" w:type="dxa"/>
            <w:tcBorders>
              <w:bottom w:val="single" w:sz="4" w:space="0" w:color="auto"/>
            </w:tcBorders>
            <w:shd w:val="clear" w:color="auto" w:fill="8DB3E2"/>
            <w:vAlign w:val="center"/>
          </w:tcPr>
          <w:p w:rsidR="00F64C30" w:rsidRPr="002F550E" w:rsidRDefault="00F64C30" w:rsidP="005A02DC">
            <w:pPr>
              <w:ind w:left="-108" w:right="-108"/>
              <w:jc w:val="center"/>
              <w:rPr>
                <w:rFonts w:ascii="Arial" w:hAnsi="Arial" w:cs="Arial"/>
                <w:b/>
                <w:sz w:val="16"/>
                <w:szCs w:val="16"/>
              </w:rPr>
            </w:pPr>
            <w:r w:rsidRPr="002F550E">
              <w:rPr>
                <w:rFonts w:ascii="Arial" w:hAnsi="Arial" w:cs="Arial"/>
                <w:b/>
                <w:sz w:val="16"/>
                <w:szCs w:val="16"/>
              </w:rPr>
              <w:t>Realizator</w:t>
            </w:r>
          </w:p>
        </w:tc>
        <w:tc>
          <w:tcPr>
            <w:tcW w:w="8789" w:type="dxa"/>
            <w:tcBorders>
              <w:bottom w:val="single" w:sz="4" w:space="0" w:color="auto"/>
            </w:tcBorders>
            <w:shd w:val="clear" w:color="auto" w:fill="8DB3E2"/>
            <w:vAlign w:val="center"/>
          </w:tcPr>
          <w:p w:rsidR="00F64C30" w:rsidRPr="002F550E" w:rsidRDefault="00F64C30" w:rsidP="005A02DC">
            <w:pPr>
              <w:ind w:left="34" w:right="-108"/>
              <w:jc w:val="center"/>
              <w:rPr>
                <w:rFonts w:ascii="Arial" w:hAnsi="Arial" w:cs="Arial"/>
                <w:b/>
                <w:sz w:val="16"/>
                <w:szCs w:val="16"/>
              </w:rPr>
            </w:pPr>
            <w:r w:rsidRPr="002F550E">
              <w:rPr>
                <w:rFonts w:ascii="Arial" w:hAnsi="Arial" w:cs="Arial"/>
                <w:b/>
                <w:sz w:val="16"/>
                <w:szCs w:val="16"/>
              </w:rPr>
              <w:t>Realizacja zadania</w:t>
            </w:r>
          </w:p>
        </w:tc>
        <w:tc>
          <w:tcPr>
            <w:tcW w:w="1275" w:type="dxa"/>
            <w:tcBorders>
              <w:bottom w:val="single" w:sz="4" w:space="0" w:color="auto"/>
            </w:tcBorders>
            <w:shd w:val="clear" w:color="auto" w:fill="8DB3E2"/>
            <w:vAlign w:val="center"/>
          </w:tcPr>
          <w:p w:rsidR="00F64C30" w:rsidRPr="002F550E" w:rsidRDefault="00F64C30" w:rsidP="005A02DC">
            <w:pPr>
              <w:jc w:val="center"/>
              <w:rPr>
                <w:rFonts w:ascii="Arial" w:hAnsi="Arial" w:cs="Arial"/>
                <w:b/>
                <w:sz w:val="14"/>
                <w:szCs w:val="14"/>
              </w:rPr>
            </w:pPr>
            <w:r w:rsidRPr="002F550E">
              <w:rPr>
                <w:rFonts w:ascii="Arial" w:hAnsi="Arial" w:cs="Arial"/>
                <w:b/>
                <w:sz w:val="14"/>
                <w:szCs w:val="14"/>
              </w:rPr>
              <w:t xml:space="preserve">Źródło </w:t>
            </w:r>
            <w:r w:rsidRPr="002F550E">
              <w:rPr>
                <w:rFonts w:ascii="Arial" w:hAnsi="Arial" w:cs="Arial"/>
                <w:b/>
                <w:sz w:val="14"/>
                <w:szCs w:val="14"/>
              </w:rPr>
              <w:br/>
              <w:t>finansowania zadania</w:t>
            </w:r>
          </w:p>
        </w:tc>
        <w:tc>
          <w:tcPr>
            <w:tcW w:w="851" w:type="dxa"/>
            <w:tcBorders>
              <w:bottom w:val="single" w:sz="4" w:space="0" w:color="auto"/>
            </w:tcBorders>
            <w:shd w:val="clear" w:color="auto" w:fill="8DB3E2"/>
            <w:vAlign w:val="center"/>
          </w:tcPr>
          <w:p w:rsidR="00F64C30" w:rsidRPr="002F550E" w:rsidRDefault="00F64C30" w:rsidP="005A02DC">
            <w:pPr>
              <w:ind w:left="-108" w:right="-108"/>
              <w:jc w:val="center"/>
              <w:rPr>
                <w:rFonts w:ascii="Arial" w:hAnsi="Arial" w:cs="Arial"/>
                <w:b/>
                <w:sz w:val="14"/>
                <w:szCs w:val="14"/>
              </w:rPr>
            </w:pPr>
            <w:r w:rsidRPr="002F550E">
              <w:rPr>
                <w:rFonts w:ascii="Arial" w:hAnsi="Arial" w:cs="Arial"/>
                <w:b/>
                <w:sz w:val="14"/>
                <w:szCs w:val="14"/>
              </w:rPr>
              <w:t xml:space="preserve">Realizowany cel </w:t>
            </w:r>
            <w:r w:rsidRPr="002F550E">
              <w:rPr>
                <w:rFonts w:ascii="Arial" w:hAnsi="Arial" w:cs="Arial"/>
                <w:b/>
                <w:sz w:val="14"/>
                <w:szCs w:val="14"/>
              </w:rPr>
              <w:br/>
              <w:t>operacyjny</w:t>
            </w:r>
          </w:p>
        </w:tc>
      </w:tr>
      <w:tr w:rsidR="00F64C30" w:rsidRPr="0047012E" w:rsidTr="005A02DC">
        <w:tc>
          <w:tcPr>
            <w:tcW w:w="425" w:type="dxa"/>
            <w:tcBorders>
              <w:top w:val="dotted" w:sz="4" w:space="0" w:color="auto"/>
              <w:bottom w:val="dotted" w:sz="4" w:space="0" w:color="auto"/>
            </w:tcBorders>
          </w:tcPr>
          <w:p w:rsidR="00F64C30" w:rsidRPr="00AA45CA" w:rsidRDefault="00F64C30" w:rsidP="005A02DC">
            <w:pPr>
              <w:spacing w:before="120"/>
              <w:rPr>
                <w:rFonts w:ascii="Arial" w:hAnsi="Arial" w:cs="Arial"/>
                <w:b/>
                <w:sz w:val="18"/>
                <w:szCs w:val="18"/>
              </w:rPr>
            </w:pPr>
            <w:r w:rsidRPr="00AA45CA">
              <w:rPr>
                <w:rFonts w:ascii="Arial" w:hAnsi="Arial" w:cs="Arial"/>
                <w:b/>
                <w:sz w:val="18"/>
                <w:szCs w:val="18"/>
              </w:rPr>
              <w:t>a.</w:t>
            </w:r>
          </w:p>
        </w:tc>
        <w:tc>
          <w:tcPr>
            <w:tcW w:w="3403" w:type="dxa"/>
            <w:tcBorders>
              <w:top w:val="dotted" w:sz="4" w:space="0" w:color="auto"/>
              <w:bottom w:val="dotted" w:sz="4" w:space="0" w:color="auto"/>
            </w:tcBorders>
          </w:tcPr>
          <w:p w:rsidR="00F64C30" w:rsidRPr="00AA45CA" w:rsidRDefault="00F64C30" w:rsidP="005A02DC">
            <w:pPr>
              <w:tabs>
                <w:tab w:val="num" w:pos="709"/>
              </w:tabs>
              <w:spacing w:before="120"/>
              <w:ind w:left="34"/>
              <w:rPr>
                <w:rFonts w:ascii="Arial" w:hAnsi="Arial" w:cs="Arial"/>
                <w:b/>
                <w:sz w:val="18"/>
                <w:szCs w:val="18"/>
              </w:rPr>
            </w:pPr>
            <w:r w:rsidRPr="00AA45CA">
              <w:rPr>
                <w:rFonts w:ascii="Arial" w:hAnsi="Arial" w:cs="Arial"/>
                <w:b/>
                <w:sz w:val="18"/>
                <w:szCs w:val="18"/>
              </w:rPr>
              <w:t>Budowa, rozbudowa i modernizacja infrastruktury ochrony zdrowia oraz zwiększenie dostępności opieki zdrowotnej:</w:t>
            </w:r>
          </w:p>
        </w:tc>
        <w:tc>
          <w:tcPr>
            <w:tcW w:w="992" w:type="dxa"/>
            <w:tcBorders>
              <w:top w:val="dotted" w:sz="4" w:space="0" w:color="auto"/>
              <w:bottom w:val="dotted" w:sz="4" w:space="0" w:color="auto"/>
            </w:tcBorders>
          </w:tcPr>
          <w:p w:rsidR="00F64C30" w:rsidRPr="0047012E" w:rsidRDefault="00F64C30" w:rsidP="005A02DC">
            <w:pPr>
              <w:spacing w:before="120"/>
              <w:ind w:left="142" w:right="-108"/>
              <w:rPr>
                <w:rFonts w:ascii="Arial" w:hAnsi="Arial" w:cs="Arial"/>
                <w:b/>
                <w:color w:val="0070C0"/>
                <w:sz w:val="18"/>
                <w:szCs w:val="18"/>
              </w:rPr>
            </w:pPr>
          </w:p>
        </w:tc>
        <w:tc>
          <w:tcPr>
            <w:tcW w:w="8789" w:type="dxa"/>
            <w:tcBorders>
              <w:top w:val="dotted" w:sz="4" w:space="0" w:color="auto"/>
              <w:bottom w:val="dotted" w:sz="4" w:space="0" w:color="auto"/>
            </w:tcBorders>
          </w:tcPr>
          <w:p w:rsidR="00F64C30" w:rsidRPr="0047012E" w:rsidRDefault="00F64C30" w:rsidP="005A02DC">
            <w:pPr>
              <w:ind w:left="34"/>
              <w:jc w:val="both"/>
              <w:rPr>
                <w:rFonts w:ascii="Arial" w:hAnsi="Arial" w:cs="Arial"/>
                <w:b/>
                <w:color w:val="0070C0"/>
                <w:sz w:val="18"/>
                <w:szCs w:val="18"/>
              </w:rPr>
            </w:pPr>
          </w:p>
        </w:tc>
        <w:tc>
          <w:tcPr>
            <w:tcW w:w="1275" w:type="dxa"/>
            <w:tcBorders>
              <w:top w:val="dotted" w:sz="4" w:space="0" w:color="auto"/>
              <w:bottom w:val="dotted" w:sz="4" w:space="0" w:color="auto"/>
            </w:tcBorders>
          </w:tcPr>
          <w:p w:rsidR="00F64C30" w:rsidRPr="0047012E" w:rsidRDefault="00F64C30" w:rsidP="005A02DC">
            <w:pPr>
              <w:spacing w:before="120"/>
              <w:jc w:val="center"/>
              <w:rPr>
                <w:rFonts w:ascii="Arial" w:hAnsi="Arial" w:cs="Arial"/>
                <w:b/>
                <w:color w:val="0070C0"/>
                <w:sz w:val="18"/>
                <w:szCs w:val="18"/>
              </w:rPr>
            </w:pPr>
          </w:p>
        </w:tc>
        <w:tc>
          <w:tcPr>
            <w:tcW w:w="851" w:type="dxa"/>
            <w:tcBorders>
              <w:top w:val="dotted" w:sz="4" w:space="0" w:color="auto"/>
              <w:bottom w:val="dotted" w:sz="4" w:space="0" w:color="auto"/>
            </w:tcBorders>
          </w:tcPr>
          <w:p w:rsidR="00F64C30" w:rsidRPr="0047012E" w:rsidRDefault="00F64C30" w:rsidP="005A02DC">
            <w:pPr>
              <w:spacing w:before="120"/>
              <w:ind w:left="-108" w:right="-108"/>
              <w:jc w:val="center"/>
              <w:rPr>
                <w:rFonts w:ascii="Arial" w:hAnsi="Arial" w:cs="Arial"/>
                <w:b/>
                <w:color w:val="0070C0"/>
                <w:sz w:val="18"/>
                <w:szCs w:val="18"/>
              </w:rPr>
            </w:pP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dotted" w:sz="4" w:space="0" w:color="auto"/>
            </w:tcBorders>
          </w:tcPr>
          <w:p w:rsidR="00F64C30" w:rsidRPr="00804C6E" w:rsidRDefault="00F64C30" w:rsidP="005A02DC">
            <w:pPr>
              <w:rPr>
                <w:rFonts w:ascii="Arial" w:hAnsi="Arial" w:cs="Arial"/>
                <w:sz w:val="18"/>
                <w:szCs w:val="18"/>
              </w:rPr>
            </w:pPr>
            <w:r w:rsidRPr="00804C6E">
              <w:rPr>
                <w:rFonts w:ascii="Arial" w:hAnsi="Arial" w:cs="Arial"/>
                <w:sz w:val="18"/>
                <w:szCs w:val="18"/>
              </w:rPr>
              <w:t>Rozbudowa i modernizacja bydgoskich szpitali</w:t>
            </w:r>
          </w:p>
        </w:tc>
        <w:tc>
          <w:tcPr>
            <w:tcW w:w="992" w:type="dxa"/>
            <w:tcBorders>
              <w:top w:val="dotted" w:sz="4" w:space="0" w:color="auto"/>
              <w:bottom w:val="dotted" w:sz="4" w:space="0" w:color="auto"/>
            </w:tcBorders>
          </w:tcPr>
          <w:p w:rsidR="00F64C30" w:rsidRPr="00804C6E" w:rsidRDefault="00F64C30" w:rsidP="005A02DC">
            <w:pPr>
              <w:ind w:right="-108"/>
              <w:rPr>
                <w:rFonts w:ascii="Arial" w:hAnsi="Arial" w:cs="Arial"/>
                <w:sz w:val="18"/>
                <w:szCs w:val="18"/>
              </w:rPr>
            </w:pPr>
            <w:r w:rsidRPr="00804C6E">
              <w:rPr>
                <w:rFonts w:ascii="Arial" w:hAnsi="Arial" w:cs="Arial"/>
                <w:sz w:val="18"/>
                <w:szCs w:val="18"/>
              </w:rPr>
              <w:t>Bydgoskie szpitale</w:t>
            </w:r>
          </w:p>
          <w:p w:rsidR="00F64C30" w:rsidRPr="00804C6E" w:rsidRDefault="00F64C30" w:rsidP="005A02DC">
            <w:pPr>
              <w:spacing w:before="120"/>
              <w:ind w:right="-108"/>
              <w:rPr>
                <w:rFonts w:ascii="Arial" w:hAnsi="Arial" w:cs="Arial"/>
                <w:sz w:val="18"/>
                <w:szCs w:val="18"/>
              </w:rPr>
            </w:pPr>
            <w:r w:rsidRPr="00804C6E">
              <w:rPr>
                <w:rFonts w:ascii="Arial" w:hAnsi="Arial" w:cs="Arial"/>
                <w:sz w:val="18"/>
                <w:szCs w:val="18"/>
              </w:rPr>
              <w:t>CM UMK</w:t>
            </w:r>
          </w:p>
          <w:p w:rsidR="00F64C30" w:rsidRPr="00804C6E" w:rsidRDefault="00F64C30" w:rsidP="005A02DC">
            <w:pPr>
              <w:ind w:right="-108"/>
              <w:rPr>
                <w:rFonts w:ascii="Arial" w:hAnsi="Arial" w:cs="Arial"/>
                <w:sz w:val="18"/>
                <w:szCs w:val="18"/>
              </w:rPr>
            </w:pPr>
          </w:p>
          <w:p w:rsidR="00F64C30" w:rsidRPr="00804C6E" w:rsidRDefault="00F64C30" w:rsidP="005A02DC">
            <w:pPr>
              <w:ind w:right="-108"/>
              <w:rPr>
                <w:rFonts w:ascii="Arial" w:hAnsi="Arial" w:cs="Arial"/>
                <w:sz w:val="18"/>
                <w:szCs w:val="18"/>
              </w:rPr>
            </w:pPr>
            <w:r w:rsidRPr="00804C6E">
              <w:rPr>
                <w:rFonts w:ascii="Arial" w:hAnsi="Arial" w:cs="Arial"/>
                <w:sz w:val="18"/>
                <w:szCs w:val="18"/>
              </w:rPr>
              <w:t>Kujawsko-Pomorskie Inwestycje Medyczne Sp. z o.o.</w:t>
            </w:r>
          </w:p>
          <w:p w:rsidR="00F64C30" w:rsidRPr="00804C6E" w:rsidRDefault="00F64C30" w:rsidP="005A02DC">
            <w:pPr>
              <w:ind w:right="-108"/>
              <w:rPr>
                <w:rFonts w:ascii="Arial" w:hAnsi="Arial" w:cs="Arial"/>
                <w:sz w:val="18"/>
                <w:szCs w:val="18"/>
              </w:rPr>
            </w:pPr>
          </w:p>
          <w:p w:rsidR="00F64C30" w:rsidRPr="00804C6E" w:rsidRDefault="00F64C30" w:rsidP="005A02DC">
            <w:pPr>
              <w:ind w:right="-108"/>
              <w:rPr>
                <w:rFonts w:ascii="Arial" w:hAnsi="Arial" w:cs="Arial"/>
                <w:sz w:val="18"/>
                <w:szCs w:val="18"/>
              </w:rPr>
            </w:pPr>
          </w:p>
        </w:tc>
        <w:tc>
          <w:tcPr>
            <w:tcW w:w="8789" w:type="dxa"/>
            <w:tcBorders>
              <w:top w:val="dotted" w:sz="4" w:space="0" w:color="auto"/>
              <w:bottom w:val="dotted" w:sz="4" w:space="0" w:color="auto"/>
            </w:tcBorders>
          </w:tcPr>
          <w:p w:rsidR="00F64C30" w:rsidRPr="0077495E" w:rsidRDefault="00F64C30" w:rsidP="005A02DC">
            <w:pPr>
              <w:jc w:val="both"/>
              <w:rPr>
                <w:rFonts w:ascii="Arial" w:hAnsi="Arial" w:cs="Arial"/>
                <w:sz w:val="18"/>
                <w:szCs w:val="18"/>
              </w:rPr>
            </w:pPr>
            <w:r w:rsidRPr="0077495E">
              <w:rPr>
                <w:rStyle w:val="Pogrubienie"/>
                <w:rFonts w:ascii="Arial" w:hAnsi="Arial" w:cs="Arial"/>
                <w:b w:val="0"/>
                <w:sz w:val="18"/>
                <w:szCs w:val="18"/>
              </w:rPr>
              <w:t>Wielospecjalistyczny Szpital Miejski im dr E. Warmińskiego SPZOZ realizował projekt „P</w:t>
            </w:r>
            <w:r w:rsidRPr="0077495E">
              <w:rPr>
                <w:rFonts w:ascii="Arial" w:hAnsi="Arial" w:cs="Arial"/>
                <w:sz w:val="18"/>
                <w:szCs w:val="18"/>
              </w:rPr>
              <w:t xml:space="preserve">oprawa dostępności do kompleksowej opieki kardiologicznej dla pacjentów po zawale serca”. W ramach tego projektu w 2018 roku </w:t>
            </w:r>
            <w:r w:rsidRPr="0077495E">
              <w:rPr>
                <w:rStyle w:val="Pogrubienie"/>
                <w:rFonts w:ascii="Arial" w:hAnsi="Arial" w:cs="Arial"/>
                <w:b w:val="0"/>
                <w:sz w:val="18"/>
                <w:szCs w:val="18"/>
              </w:rPr>
              <w:t>rozpoczął r</w:t>
            </w:r>
            <w:r w:rsidRPr="0077495E">
              <w:rPr>
                <w:rFonts w:ascii="Arial" w:hAnsi="Arial" w:cs="Arial"/>
                <w:sz w:val="18"/>
                <w:szCs w:val="18"/>
              </w:rPr>
              <w:t>ozbudowę polegając</w:t>
            </w:r>
            <w:r>
              <w:rPr>
                <w:rFonts w:ascii="Arial" w:hAnsi="Arial" w:cs="Arial"/>
                <w:sz w:val="18"/>
                <w:szCs w:val="18"/>
              </w:rPr>
              <w:t>ą</w:t>
            </w:r>
            <w:r w:rsidRPr="0077495E">
              <w:rPr>
                <w:rFonts w:ascii="Arial" w:hAnsi="Arial" w:cs="Arial"/>
                <w:sz w:val="18"/>
                <w:szCs w:val="18"/>
              </w:rPr>
              <w:t xml:space="preserve"> na dostosowaniu pomieszczeń jednego z budynków Szpitala dla utworzenia nowej Pracowni Hemodynamiki oraz rozbudowę infrastruktury na potrzeby Centrum Rehabilitacji, w ramach którego działać będzie Zakład Fizjoterapii, Oddział Rehabilitacji Kardiologicznej oraz Oddział Rehabilitacji Neurologicznej. Dzi</w:t>
            </w:r>
            <w:r>
              <w:rPr>
                <w:rFonts w:ascii="Arial" w:hAnsi="Arial" w:cs="Arial"/>
                <w:sz w:val="18"/>
                <w:szCs w:val="18"/>
              </w:rPr>
              <w:t>ę</w:t>
            </w:r>
            <w:r w:rsidRPr="0077495E">
              <w:rPr>
                <w:rFonts w:ascii="Arial" w:hAnsi="Arial" w:cs="Arial"/>
                <w:sz w:val="18"/>
                <w:szCs w:val="18"/>
              </w:rPr>
              <w:t>ki tej inwestycji zwiększona zostanie ilość łóżek szpitalnych w Centrum Rehabilitacji (na Oddziale Rehabilitacji Kardiologicznej przewiduje się 13 łóżek szpitalnych, a na oddziale Rehabilitacji Neurologicznej</w:t>
            </w:r>
            <w:r>
              <w:rPr>
                <w:rFonts w:ascii="Arial" w:hAnsi="Arial" w:cs="Arial"/>
                <w:sz w:val="18"/>
                <w:szCs w:val="18"/>
              </w:rPr>
              <w:t xml:space="preserve"> - </w:t>
            </w:r>
            <w:r w:rsidRPr="0077495E">
              <w:rPr>
                <w:rFonts w:ascii="Arial" w:hAnsi="Arial" w:cs="Arial"/>
                <w:sz w:val="18"/>
                <w:szCs w:val="18"/>
              </w:rPr>
              <w:t>27) oraz zwiększy się dostęp do świadczeń zdrowotnych w zakresie kardiologii inwazyjnej oraz rehabilitacji kardiologicznej. Centrum Rehabilitacji zajmie powierzchnię blisko 1.500 m</w:t>
            </w:r>
            <w:r w:rsidRPr="0077495E">
              <w:rPr>
                <w:rFonts w:ascii="Arial" w:hAnsi="Arial" w:cs="Arial"/>
                <w:sz w:val="18"/>
                <w:szCs w:val="18"/>
                <w:vertAlign w:val="superscript"/>
              </w:rPr>
              <w:t>2</w:t>
            </w:r>
            <w:r w:rsidRPr="0077495E">
              <w:rPr>
                <w:rFonts w:ascii="Arial" w:hAnsi="Arial" w:cs="Arial"/>
                <w:sz w:val="18"/>
                <w:szCs w:val="18"/>
              </w:rPr>
              <w:t xml:space="preserve">. Na trzech kondygnacjach jednocześnie leczyć będzie można nawet 100 pacjentów. Inwestycja realizowana jest w trybie „zaprojektuj i wybuduj”. Zakończenie całego przedsięwzięcia planowane jest w drugiej połowie 2019 roku. </w:t>
            </w:r>
          </w:p>
          <w:p w:rsidR="00F64C30" w:rsidRPr="0077495E" w:rsidRDefault="00F64C30" w:rsidP="005A02DC">
            <w:pPr>
              <w:jc w:val="both"/>
              <w:rPr>
                <w:rFonts w:ascii="Arial" w:hAnsi="Arial" w:cs="Arial"/>
                <w:sz w:val="18"/>
                <w:szCs w:val="18"/>
              </w:rPr>
            </w:pPr>
          </w:p>
          <w:p w:rsidR="00F64C30" w:rsidRDefault="00F64C30" w:rsidP="005A02DC">
            <w:pPr>
              <w:jc w:val="both"/>
              <w:rPr>
                <w:rFonts w:ascii="Arial" w:hAnsi="Arial" w:cs="Arial"/>
                <w:i/>
                <w:sz w:val="18"/>
                <w:szCs w:val="18"/>
              </w:rPr>
            </w:pPr>
            <w:r w:rsidRPr="0077495E">
              <w:rPr>
                <w:rFonts w:ascii="Arial" w:hAnsi="Arial" w:cs="Arial"/>
                <w:noProof/>
                <w:sz w:val="18"/>
                <w:szCs w:val="18"/>
              </w:rPr>
              <w:lastRenderedPageBreak/>
              <w:drawing>
                <wp:inline distT="0" distB="0" distL="0" distR="0">
                  <wp:extent cx="2282190" cy="1495479"/>
                  <wp:effectExtent l="19050" t="0" r="3810" b="0"/>
                  <wp:docPr id="43" name="Obraz 1" descr="https://www.bydgoszcz.pl/fileadmin/_processed_/5/d/csm_cRH_9318cd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5/d/csm_cRH_9318cd3336.jpg"/>
                          <pic:cNvPicPr>
                            <a:picLocks noChangeAspect="1" noChangeArrowheads="1"/>
                          </pic:cNvPicPr>
                        </pic:nvPicPr>
                        <pic:blipFill>
                          <a:blip r:embed="rId103" cstate="print"/>
                          <a:srcRect/>
                          <a:stretch>
                            <a:fillRect/>
                          </a:stretch>
                        </pic:blipFill>
                        <pic:spPr bwMode="auto">
                          <a:xfrm>
                            <a:off x="0" y="0"/>
                            <a:ext cx="2290836" cy="1501145"/>
                          </a:xfrm>
                          <a:prstGeom prst="rect">
                            <a:avLst/>
                          </a:prstGeom>
                          <a:noFill/>
                          <a:ln w="9525">
                            <a:noFill/>
                            <a:miter lim="800000"/>
                            <a:headEnd/>
                            <a:tailEnd/>
                          </a:ln>
                        </pic:spPr>
                      </pic:pic>
                    </a:graphicData>
                  </a:graphic>
                </wp:inline>
              </w:drawing>
            </w:r>
            <w:r w:rsidRPr="0077495E">
              <w:rPr>
                <w:rFonts w:ascii="Arial" w:hAnsi="Arial" w:cs="Arial"/>
                <w:sz w:val="18"/>
                <w:szCs w:val="18"/>
              </w:rPr>
              <w:t xml:space="preserve"> </w:t>
            </w:r>
            <w:r w:rsidRPr="0077495E">
              <w:rPr>
                <w:rFonts w:ascii="Arial" w:hAnsi="Arial" w:cs="Arial"/>
                <w:i/>
                <w:sz w:val="18"/>
                <w:szCs w:val="18"/>
              </w:rPr>
              <w:t>Źródło:</w:t>
            </w:r>
            <w:r w:rsidR="008B5651">
              <w:rPr>
                <w:rFonts w:ascii="Arial" w:hAnsi="Arial" w:cs="Arial"/>
                <w:i/>
                <w:sz w:val="18"/>
                <w:szCs w:val="18"/>
              </w:rPr>
              <w:t xml:space="preserve"> </w:t>
            </w:r>
            <w:r w:rsidRPr="0077495E">
              <w:rPr>
                <w:rFonts w:ascii="Arial" w:hAnsi="Arial" w:cs="Arial"/>
                <w:i/>
                <w:sz w:val="18"/>
                <w:szCs w:val="18"/>
              </w:rPr>
              <w:t>www.bydgoszcz.pl</w:t>
            </w:r>
          </w:p>
          <w:p w:rsidR="00B41D9E" w:rsidRPr="0077495E" w:rsidRDefault="00B41D9E" w:rsidP="005A02DC">
            <w:pPr>
              <w:jc w:val="both"/>
              <w:rPr>
                <w:rFonts w:ascii="Arial" w:hAnsi="Arial" w:cs="Arial"/>
                <w:sz w:val="18"/>
                <w:szCs w:val="18"/>
              </w:rPr>
            </w:pPr>
          </w:p>
          <w:p w:rsidR="00F64C30" w:rsidRPr="0077495E" w:rsidRDefault="00F64C30" w:rsidP="005A02DC">
            <w:pPr>
              <w:jc w:val="both"/>
              <w:rPr>
                <w:rFonts w:ascii="Arial" w:hAnsi="Arial" w:cs="Arial"/>
                <w:sz w:val="18"/>
                <w:szCs w:val="18"/>
              </w:rPr>
            </w:pPr>
            <w:r w:rsidRPr="0077495E">
              <w:rPr>
                <w:rFonts w:ascii="Arial" w:hAnsi="Arial" w:cs="Arial"/>
                <w:sz w:val="18"/>
                <w:szCs w:val="18"/>
              </w:rPr>
              <w:t>Ponadto w lutym 2018 roku placówka zakończyła realizację projektu "Poprawa dostępności do ambulatoryjnej diagnostyki kardiologicznej”. Jego przedmiotem było doposażenie Poradni Kardiologicznej w wysokospecjalistyczny sprzęt medyczny. Zakupiono echokardiograf, aparat EKG, trzy aparaty monitorowania EKG metodą Holtera oraz dwa aparaty monitorowania RR metodą Holtera.</w:t>
            </w:r>
          </w:p>
          <w:p w:rsidR="00F64C30" w:rsidRPr="0077495E" w:rsidRDefault="00F64C30" w:rsidP="005A02DC">
            <w:pPr>
              <w:jc w:val="both"/>
              <w:rPr>
                <w:rFonts w:ascii="Arial" w:hAnsi="Arial" w:cs="Arial"/>
                <w:sz w:val="18"/>
                <w:szCs w:val="18"/>
              </w:rPr>
            </w:pPr>
          </w:p>
          <w:p w:rsidR="00F64C30" w:rsidRPr="0077495E" w:rsidRDefault="00F64C30" w:rsidP="005A02DC">
            <w:pPr>
              <w:jc w:val="both"/>
              <w:rPr>
                <w:rFonts w:ascii="Arial" w:hAnsi="Arial" w:cs="Arial"/>
                <w:sz w:val="18"/>
                <w:szCs w:val="18"/>
              </w:rPr>
            </w:pPr>
            <w:r w:rsidRPr="0077495E">
              <w:rPr>
                <w:rFonts w:ascii="Arial" w:hAnsi="Arial" w:cs="Arial"/>
                <w:sz w:val="18"/>
                <w:szCs w:val="18"/>
              </w:rPr>
              <w:t>W 2018 roku realizowanych było szereg inwestycji przez podmioty działalności leczniczej. Realizowano przedsięwzięcia związane z modernizacją Szpitali Uniwersyteckich:</w:t>
            </w:r>
          </w:p>
          <w:p w:rsidR="00F64C30" w:rsidRPr="0077495E" w:rsidRDefault="00F64C30" w:rsidP="002C2921">
            <w:pPr>
              <w:pStyle w:val="Akapitzlist"/>
              <w:numPr>
                <w:ilvl w:val="0"/>
                <w:numId w:val="30"/>
              </w:numPr>
              <w:tabs>
                <w:tab w:val="left" w:pos="176"/>
              </w:tabs>
              <w:ind w:left="176" w:hanging="176"/>
              <w:jc w:val="both"/>
              <w:rPr>
                <w:rFonts w:ascii="Arial" w:hAnsi="Arial" w:cs="Arial"/>
                <w:sz w:val="18"/>
                <w:szCs w:val="18"/>
              </w:rPr>
            </w:pPr>
            <w:r w:rsidRPr="0077495E">
              <w:rPr>
                <w:rFonts w:ascii="Arial" w:hAnsi="Arial" w:cs="Arial"/>
                <w:sz w:val="18"/>
                <w:szCs w:val="18"/>
              </w:rPr>
              <w:t>nr 1 im. dr Antoniego Jurasza w Bydgoszczy:</w:t>
            </w:r>
          </w:p>
          <w:p w:rsidR="00F64C30" w:rsidRPr="0077495E" w:rsidRDefault="00F64C30" w:rsidP="002C2921">
            <w:pPr>
              <w:pStyle w:val="Akapitzlist"/>
              <w:numPr>
                <w:ilvl w:val="0"/>
                <w:numId w:val="31"/>
              </w:numPr>
              <w:autoSpaceDE w:val="0"/>
              <w:autoSpaceDN w:val="0"/>
              <w:adjustRightInd w:val="0"/>
              <w:ind w:left="317" w:hanging="142"/>
              <w:jc w:val="both"/>
              <w:rPr>
                <w:rFonts w:ascii="Arial" w:hAnsi="Arial" w:cs="Arial"/>
                <w:sz w:val="18"/>
                <w:szCs w:val="18"/>
              </w:rPr>
            </w:pPr>
            <w:r w:rsidRPr="0077495E">
              <w:rPr>
                <w:rFonts w:ascii="Arial" w:hAnsi="Arial" w:cs="Arial"/>
                <w:sz w:val="18"/>
                <w:szCs w:val="18"/>
              </w:rPr>
              <w:t>podpisano umowy na usługę nadzoru inwestorskiego i roboty budowlane w ramach projektu pn. „Poprawa usług medycznych w województwie kujawsko-pomorskim poprzez oddanie do użytku przebudowanych pomieszczeń dawnego bloku operacyjnego oraz doposażenie reorganizowanej Kliniki Kardiologii oraz pracowni diagnostycznych Szpitala Uniwersyteckiego nr 1 im. dr A. Jurasza w Bydgoszczy”,</w:t>
            </w:r>
          </w:p>
          <w:p w:rsidR="00F64C30" w:rsidRPr="0077495E" w:rsidRDefault="00F64C30" w:rsidP="002C2921">
            <w:pPr>
              <w:pStyle w:val="Akapitzlist"/>
              <w:numPr>
                <w:ilvl w:val="0"/>
                <w:numId w:val="31"/>
              </w:numPr>
              <w:autoSpaceDE w:val="0"/>
              <w:autoSpaceDN w:val="0"/>
              <w:adjustRightInd w:val="0"/>
              <w:ind w:left="317" w:hanging="142"/>
              <w:jc w:val="both"/>
              <w:rPr>
                <w:rFonts w:ascii="Arial" w:hAnsi="Arial" w:cs="Arial"/>
                <w:sz w:val="18"/>
                <w:szCs w:val="18"/>
              </w:rPr>
            </w:pPr>
            <w:r w:rsidRPr="0077495E">
              <w:rPr>
                <w:rFonts w:ascii="Arial" w:hAnsi="Arial" w:cs="Arial"/>
                <w:sz w:val="18"/>
                <w:szCs w:val="18"/>
              </w:rPr>
              <w:t xml:space="preserve"> podpisano umowę pn. „Dofinansowanie zakupu sprzętu medycznego dla Szpitalnego Oddziału Ratunkowego w Szpitalu Uniwersyteckim nr 1 im. dr A. Jurasza w Bydgoszczy”, </w:t>
            </w:r>
          </w:p>
          <w:p w:rsidR="00F64C30" w:rsidRPr="0077495E" w:rsidRDefault="00F64C30" w:rsidP="002C2921">
            <w:pPr>
              <w:pStyle w:val="Akapitzlist"/>
              <w:numPr>
                <w:ilvl w:val="0"/>
                <w:numId w:val="31"/>
              </w:numPr>
              <w:autoSpaceDE w:val="0"/>
              <w:autoSpaceDN w:val="0"/>
              <w:adjustRightInd w:val="0"/>
              <w:ind w:left="317" w:hanging="142"/>
              <w:jc w:val="both"/>
              <w:rPr>
                <w:rFonts w:ascii="Arial" w:hAnsi="Arial" w:cs="Arial"/>
                <w:b/>
                <w:sz w:val="18"/>
                <w:szCs w:val="18"/>
              </w:rPr>
            </w:pPr>
            <w:r>
              <w:rPr>
                <w:rStyle w:val="Pogrubienie"/>
                <w:rFonts w:ascii="Arial" w:hAnsi="Arial" w:cs="Arial"/>
                <w:b w:val="0"/>
                <w:sz w:val="18"/>
                <w:szCs w:val="18"/>
              </w:rPr>
              <w:t>o</w:t>
            </w:r>
            <w:r w:rsidRPr="0077495E">
              <w:rPr>
                <w:rStyle w:val="Pogrubienie"/>
                <w:rFonts w:ascii="Arial" w:hAnsi="Arial" w:cs="Arial"/>
                <w:b w:val="0"/>
                <w:sz w:val="18"/>
                <w:szCs w:val="18"/>
              </w:rPr>
              <w:t>głos</w:t>
            </w:r>
            <w:r>
              <w:rPr>
                <w:rStyle w:val="Pogrubienie"/>
                <w:rFonts w:ascii="Arial" w:hAnsi="Arial" w:cs="Arial"/>
                <w:b w:val="0"/>
                <w:sz w:val="18"/>
                <w:szCs w:val="18"/>
              </w:rPr>
              <w:t>zono</w:t>
            </w:r>
            <w:r w:rsidRPr="0077495E">
              <w:rPr>
                <w:rStyle w:val="Pogrubienie"/>
                <w:rFonts w:ascii="Arial" w:hAnsi="Arial" w:cs="Arial"/>
                <w:b w:val="0"/>
                <w:sz w:val="18"/>
                <w:szCs w:val="18"/>
              </w:rPr>
              <w:t xml:space="preserve"> konkurs na opracowanie koncepcji architektoniczno-urbanistycznej rozbudowy bazy znajdującej się pomiędzy ulicami Curie-Skłodowskiej i Powstańców Wielkopolskich. </w:t>
            </w:r>
            <w:r w:rsidRPr="0077495E">
              <w:rPr>
                <w:rFonts w:ascii="Arial" w:hAnsi="Arial" w:cs="Arial"/>
                <w:sz w:val="18"/>
                <w:szCs w:val="18"/>
              </w:rPr>
              <w:t>Łącznie planowane jest przygotowanie koncepcji 6 budynków. Znaleźć mają się w nich m.in.</w:t>
            </w:r>
            <w:r>
              <w:rPr>
                <w:rFonts w:ascii="Arial" w:hAnsi="Arial" w:cs="Arial"/>
                <w:sz w:val="18"/>
                <w:szCs w:val="18"/>
              </w:rPr>
              <w:t>:</w:t>
            </w:r>
            <w:r w:rsidRPr="0077495E">
              <w:rPr>
                <w:rFonts w:ascii="Arial" w:hAnsi="Arial" w:cs="Arial"/>
                <w:sz w:val="18"/>
                <w:szCs w:val="18"/>
              </w:rPr>
              <w:t xml:space="preserve"> nowe oddziały szpitalne</w:t>
            </w:r>
            <w:r>
              <w:rPr>
                <w:rFonts w:ascii="Arial" w:hAnsi="Arial" w:cs="Arial"/>
                <w:sz w:val="18"/>
                <w:szCs w:val="18"/>
              </w:rPr>
              <w:t xml:space="preserve">, </w:t>
            </w:r>
            <w:r w:rsidRPr="0077495E">
              <w:rPr>
                <w:rFonts w:ascii="Arial" w:hAnsi="Arial" w:cs="Arial"/>
                <w:sz w:val="18"/>
                <w:szCs w:val="18"/>
              </w:rPr>
              <w:t>pomieszczenia dydaktyczne</w:t>
            </w:r>
            <w:r>
              <w:rPr>
                <w:rFonts w:ascii="Arial" w:hAnsi="Arial" w:cs="Arial"/>
                <w:sz w:val="18"/>
                <w:szCs w:val="18"/>
              </w:rPr>
              <w:t xml:space="preserve"> i </w:t>
            </w:r>
            <w:r w:rsidRPr="0077495E">
              <w:rPr>
                <w:rFonts w:ascii="Arial" w:hAnsi="Arial" w:cs="Arial"/>
                <w:sz w:val="18"/>
                <w:szCs w:val="18"/>
              </w:rPr>
              <w:t>badawcze, sale konferencyjne, parking wielopoziomowy, archiwa, magazyny. Przewiduje się również zlokalizowanie na terenie uczelni centrum dydaktyczno-kongresowego z salą na 1</w:t>
            </w:r>
            <w:r>
              <w:rPr>
                <w:rFonts w:ascii="Arial" w:hAnsi="Arial" w:cs="Arial"/>
                <w:sz w:val="18"/>
                <w:szCs w:val="18"/>
              </w:rPr>
              <w:t>.</w:t>
            </w:r>
            <w:r w:rsidRPr="0077495E">
              <w:rPr>
                <w:rFonts w:ascii="Arial" w:hAnsi="Arial" w:cs="Arial"/>
                <w:sz w:val="18"/>
                <w:szCs w:val="18"/>
              </w:rPr>
              <w:t>000 osób. W koncepcji uwzględniona powinna być również budowana hala sportowa z boiskiem o wymiarach 40x20 m. Rozstrzygnięcie konkursu planowane jest w II kwartale 2019 roku.</w:t>
            </w:r>
          </w:p>
          <w:p w:rsidR="00F64C30" w:rsidRPr="0077495E" w:rsidRDefault="00F64C30" w:rsidP="002C2921">
            <w:pPr>
              <w:pStyle w:val="Akapitzlist"/>
              <w:numPr>
                <w:ilvl w:val="0"/>
                <w:numId w:val="30"/>
              </w:numPr>
              <w:tabs>
                <w:tab w:val="left" w:pos="176"/>
              </w:tabs>
              <w:ind w:left="176" w:hanging="176"/>
              <w:jc w:val="both"/>
              <w:rPr>
                <w:sz w:val="20"/>
                <w:szCs w:val="20"/>
              </w:rPr>
            </w:pPr>
            <w:r w:rsidRPr="0077495E">
              <w:rPr>
                <w:rFonts w:ascii="Arial" w:hAnsi="Arial" w:cs="Arial"/>
                <w:sz w:val="18"/>
                <w:szCs w:val="18"/>
              </w:rPr>
              <w:t>nr 2 im. dr Jana Biziela w Bydgoszczy:</w:t>
            </w:r>
          </w:p>
          <w:p w:rsidR="00F64C30" w:rsidRPr="0077495E" w:rsidRDefault="00F64C30" w:rsidP="002C2921">
            <w:pPr>
              <w:pStyle w:val="Akapitzlist"/>
              <w:numPr>
                <w:ilvl w:val="0"/>
                <w:numId w:val="31"/>
              </w:numPr>
              <w:tabs>
                <w:tab w:val="num" w:pos="176"/>
              </w:tabs>
              <w:autoSpaceDE w:val="0"/>
              <w:autoSpaceDN w:val="0"/>
              <w:adjustRightInd w:val="0"/>
              <w:ind w:left="317" w:hanging="142"/>
              <w:jc w:val="both"/>
              <w:rPr>
                <w:rFonts w:ascii="Arial" w:hAnsi="Arial" w:cs="Arial"/>
                <w:sz w:val="18"/>
                <w:szCs w:val="18"/>
              </w:rPr>
            </w:pPr>
            <w:r w:rsidRPr="0077495E">
              <w:rPr>
                <w:rStyle w:val="Pogrubienie"/>
                <w:rFonts w:ascii="Arial" w:hAnsi="Arial" w:cs="Arial"/>
                <w:b w:val="0"/>
                <w:sz w:val="18"/>
                <w:szCs w:val="18"/>
              </w:rPr>
              <w:t xml:space="preserve">w ramach projektu </w:t>
            </w:r>
            <w:r w:rsidRPr="0077495E">
              <w:rPr>
                <w:rFonts w:ascii="Arial" w:hAnsi="Arial" w:cs="Arial"/>
                <w:sz w:val="18"/>
                <w:szCs w:val="18"/>
              </w:rPr>
              <w:t>„</w:t>
            </w:r>
            <w:r w:rsidRPr="0077495E">
              <w:rPr>
                <w:rStyle w:val="Pogrubienie"/>
                <w:rFonts w:ascii="Arial" w:hAnsi="Arial" w:cs="Arial"/>
                <w:b w:val="0"/>
                <w:sz w:val="18"/>
                <w:szCs w:val="18"/>
              </w:rPr>
              <w:t xml:space="preserve">Przebudowa i rozbudowa Szpitalnego Oddziału Ratunkowego w Szpitalu Uniwersyteckim Nr 2 im. dr Jana Biziela” </w:t>
            </w:r>
            <w:r w:rsidRPr="0077495E">
              <w:rPr>
                <w:rFonts w:ascii="Arial" w:hAnsi="Arial" w:cs="Arial"/>
                <w:sz w:val="18"/>
                <w:szCs w:val="18"/>
              </w:rPr>
              <w:t>wykonano roboty budowlane mające na celu: przebudowę pomieszczeń SOR w zakresie niezbędnym dla pełnej integracji funkcjonalnej z nowym obiektem powstałym w wyniku zabudowy patia wraz z modernizacją infrastruktury i remontem 1.052,06 m</w:t>
            </w:r>
            <w:r w:rsidRPr="0077495E">
              <w:rPr>
                <w:rFonts w:ascii="Arial" w:hAnsi="Arial" w:cs="Arial"/>
                <w:sz w:val="18"/>
                <w:szCs w:val="18"/>
                <w:vertAlign w:val="superscript"/>
              </w:rPr>
              <w:t>2</w:t>
            </w:r>
            <w:r w:rsidRPr="0077495E">
              <w:rPr>
                <w:rFonts w:ascii="Arial" w:hAnsi="Arial" w:cs="Arial"/>
                <w:sz w:val="18"/>
                <w:szCs w:val="18"/>
              </w:rPr>
              <w:t xml:space="preserve"> oraz zwiększono powierzchn</w:t>
            </w:r>
            <w:r>
              <w:rPr>
                <w:rFonts w:ascii="Arial" w:hAnsi="Arial" w:cs="Arial"/>
                <w:sz w:val="18"/>
                <w:szCs w:val="18"/>
              </w:rPr>
              <w:t>ie</w:t>
            </w:r>
            <w:r w:rsidRPr="0077495E">
              <w:rPr>
                <w:rFonts w:ascii="Arial" w:hAnsi="Arial" w:cs="Arial"/>
                <w:sz w:val="18"/>
                <w:szCs w:val="18"/>
              </w:rPr>
              <w:t xml:space="preserve"> SOR o 772,7 m</w:t>
            </w:r>
            <w:r w:rsidRPr="0077495E">
              <w:rPr>
                <w:rFonts w:ascii="Arial" w:hAnsi="Arial" w:cs="Arial"/>
                <w:sz w:val="18"/>
                <w:szCs w:val="18"/>
                <w:vertAlign w:val="superscript"/>
              </w:rPr>
              <w:t>2</w:t>
            </w:r>
            <w:r w:rsidRPr="0077495E">
              <w:rPr>
                <w:rFonts w:ascii="Arial" w:hAnsi="Arial" w:cs="Arial"/>
                <w:sz w:val="18"/>
                <w:szCs w:val="18"/>
              </w:rPr>
              <w:t xml:space="preserve"> poprzez zabudowę na poziomie niskiego i wysokiego parteru patio między segmentami budynku Szpitala. Ponadto utworzono 3 stanowiska wstępnej intensywnej terapii,</w:t>
            </w:r>
          </w:p>
          <w:p w:rsidR="00F64C30" w:rsidRPr="0077495E" w:rsidRDefault="00F64C30" w:rsidP="002C2921">
            <w:pPr>
              <w:pStyle w:val="Akapitzlist"/>
              <w:numPr>
                <w:ilvl w:val="0"/>
                <w:numId w:val="31"/>
              </w:numPr>
              <w:tabs>
                <w:tab w:val="num" w:pos="176"/>
              </w:tabs>
              <w:autoSpaceDE w:val="0"/>
              <w:autoSpaceDN w:val="0"/>
              <w:adjustRightInd w:val="0"/>
              <w:ind w:left="317" w:hanging="142"/>
              <w:jc w:val="both"/>
              <w:rPr>
                <w:rFonts w:ascii="Arial" w:hAnsi="Arial" w:cs="Arial"/>
                <w:sz w:val="18"/>
                <w:szCs w:val="18"/>
              </w:rPr>
            </w:pPr>
            <w:r w:rsidRPr="0077495E">
              <w:rPr>
                <w:rFonts w:ascii="Arial" w:hAnsi="Arial" w:cs="Arial"/>
                <w:sz w:val="18"/>
                <w:szCs w:val="18"/>
              </w:rPr>
              <w:lastRenderedPageBreak/>
              <w:t>w ramach projektu „Wsparcie oddziałów udzielających świadczeń zdrowotnych dedykowanych chorobom układu krążenia” wyremontowano</w:t>
            </w:r>
            <w:r>
              <w:rPr>
                <w:rFonts w:ascii="Arial" w:hAnsi="Arial" w:cs="Arial"/>
                <w:sz w:val="18"/>
                <w:szCs w:val="18"/>
              </w:rPr>
              <w:t xml:space="preserve"> </w:t>
            </w:r>
            <w:r w:rsidRPr="0077495E">
              <w:rPr>
                <w:rFonts w:ascii="Arial" w:hAnsi="Arial" w:cs="Arial"/>
                <w:sz w:val="18"/>
                <w:szCs w:val="18"/>
              </w:rPr>
              <w:t>i dostosowano do obowiązujących przepisów powierzchnie 2.034,52 m</w:t>
            </w:r>
            <w:r w:rsidRPr="0077495E">
              <w:rPr>
                <w:rFonts w:ascii="Arial" w:hAnsi="Arial" w:cs="Arial"/>
                <w:sz w:val="18"/>
                <w:szCs w:val="18"/>
                <w:vertAlign w:val="superscript"/>
              </w:rPr>
              <w:t>2</w:t>
            </w:r>
            <w:r w:rsidRPr="0077495E">
              <w:rPr>
                <w:rFonts w:ascii="Arial" w:hAnsi="Arial" w:cs="Arial"/>
                <w:sz w:val="18"/>
                <w:szCs w:val="18"/>
              </w:rPr>
              <w:t>, w tym: Klinika Kardiologii (744,82 m</w:t>
            </w:r>
            <w:r w:rsidRPr="0077495E">
              <w:rPr>
                <w:rFonts w:ascii="Arial" w:hAnsi="Arial" w:cs="Arial"/>
                <w:sz w:val="18"/>
                <w:szCs w:val="18"/>
                <w:vertAlign w:val="superscript"/>
              </w:rPr>
              <w:t>2</w:t>
            </w:r>
            <w:r w:rsidRPr="0077495E">
              <w:rPr>
                <w:rFonts w:ascii="Arial" w:hAnsi="Arial" w:cs="Arial"/>
                <w:sz w:val="18"/>
                <w:szCs w:val="18"/>
              </w:rPr>
              <w:t>), Klinika Chorób Naczyń i Chorób Wewnętrznych (1.289,7 m</w:t>
            </w:r>
            <w:r w:rsidRPr="0077495E">
              <w:rPr>
                <w:rFonts w:ascii="Arial" w:hAnsi="Arial" w:cs="Arial"/>
                <w:sz w:val="18"/>
                <w:szCs w:val="18"/>
                <w:vertAlign w:val="superscript"/>
              </w:rPr>
              <w:t>2</w:t>
            </w:r>
            <w:r w:rsidRPr="0077495E">
              <w:rPr>
                <w:rFonts w:ascii="Arial" w:hAnsi="Arial" w:cs="Arial"/>
                <w:sz w:val="18"/>
                <w:szCs w:val="18"/>
              </w:rPr>
              <w:t>) oraz wymieniono 12 szt</w:t>
            </w:r>
            <w:r>
              <w:rPr>
                <w:rFonts w:ascii="Arial" w:hAnsi="Arial" w:cs="Arial"/>
                <w:sz w:val="18"/>
                <w:szCs w:val="18"/>
              </w:rPr>
              <w:t xml:space="preserve">. </w:t>
            </w:r>
            <w:r w:rsidRPr="0077495E">
              <w:rPr>
                <w:rFonts w:ascii="Arial" w:hAnsi="Arial" w:cs="Arial"/>
                <w:sz w:val="18"/>
                <w:szCs w:val="18"/>
              </w:rPr>
              <w:t>sprzętu medycznego, w tym w Klinice Kardiologii (9 szt. - ergometr, zestaw do prób wysiłkowych, aparat EKG, defibrylator, 2 łóżka rehabilitacyjne, aparat USG do badania serca, angiograf i pompa do kontrapulsacji wewnątrzaortalnej) oraz w Klinice Chorób Naczyń i Chorób Wewnętrznych (3 szt. - zestaw do prób wysiłkowych, defibrylator i aparat USG do badania serca),</w:t>
            </w:r>
          </w:p>
          <w:p w:rsidR="00F64C30" w:rsidRPr="0077495E" w:rsidRDefault="00F64C30" w:rsidP="002C2921">
            <w:pPr>
              <w:pStyle w:val="Akapitzlist"/>
              <w:numPr>
                <w:ilvl w:val="0"/>
                <w:numId w:val="31"/>
              </w:numPr>
              <w:autoSpaceDE w:val="0"/>
              <w:autoSpaceDN w:val="0"/>
              <w:adjustRightInd w:val="0"/>
              <w:ind w:left="317" w:hanging="142"/>
              <w:jc w:val="both"/>
              <w:rPr>
                <w:rStyle w:val="Pogrubienie"/>
                <w:rFonts w:ascii="Arial" w:hAnsi="Arial" w:cs="Arial"/>
                <w:b w:val="0"/>
                <w:bCs w:val="0"/>
                <w:sz w:val="18"/>
                <w:szCs w:val="18"/>
              </w:rPr>
            </w:pPr>
            <w:r w:rsidRPr="0077495E">
              <w:rPr>
                <w:rFonts w:ascii="Arial" w:hAnsi="Arial" w:cs="Arial"/>
                <w:sz w:val="18"/>
                <w:szCs w:val="18"/>
              </w:rPr>
              <w:t>dla Centrum Endoskopii Zabiegowej zakupiono 2 nowe videogastroskopy oraz 2 stanowiska do automatycznego mycia i dezynfekcji endoskopów w ramach projektu „</w:t>
            </w:r>
            <w:r w:rsidRPr="0077495E">
              <w:rPr>
                <w:rStyle w:val="Pogrubienie"/>
                <w:rFonts w:ascii="Arial" w:hAnsi="Arial" w:cs="Arial"/>
                <w:b w:val="0"/>
                <w:sz w:val="18"/>
                <w:szCs w:val="18"/>
              </w:rPr>
              <w:t xml:space="preserve">Poprawa dostępności do usług diagnostycznych poprzez zakup specjalistycznego sprzętu medycznego w ramach ASDK Szpitala Uniwersyteckiego nr 2 im. </w:t>
            </w:r>
            <w:r>
              <w:rPr>
                <w:rStyle w:val="Pogrubienie"/>
                <w:rFonts w:ascii="Arial" w:hAnsi="Arial" w:cs="Arial"/>
                <w:b w:val="0"/>
                <w:sz w:val="18"/>
                <w:szCs w:val="18"/>
              </w:rPr>
              <w:t xml:space="preserve">dr </w:t>
            </w:r>
            <w:r w:rsidRPr="0077495E">
              <w:rPr>
                <w:rStyle w:val="Pogrubienie"/>
                <w:rFonts w:ascii="Arial" w:hAnsi="Arial" w:cs="Arial"/>
                <w:b w:val="0"/>
                <w:sz w:val="18"/>
                <w:szCs w:val="18"/>
              </w:rPr>
              <w:t>Jana Biziela w Bydgoszczy",</w:t>
            </w:r>
          </w:p>
          <w:p w:rsidR="00F64C30" w:rsidRPr="0077495E" w:rsidRDefault="00F64C30" w:rsidP="002C2921">
            <w:pPr>
              <w:pStyle w:val="Akapitzlist"/>
              <w:numPr>
                <w:ilvl w:val="0"/>
                <w:numId w:val="31"/>
              </w:numPr>
              <w:autoSpaceDE w:val="0"/>
              <w:autoSpaceDN w:val="0"/>
              <w:adjustRightInd w:val="0"/>
              <w:ind w:left="317" w:hanging="142"/>
              <w:jc w:val="both"/>
              <w:rPr>
                <w:rFonts w:ascii="Arial" w:hAnsi="Arial" w:cs="Arial"/>
                <w:sz w:val="18"/>
                <w:szCs w:val="18"/>
              </w:rPr>
            </w:pPr>
            <w:r w:rsidRPr="0077495E">
              <w:rPr>
                <w:rStyle w:val="Pogrubienie"/>
                <w:rFonts w:ascii="Arial" w:hAnsi="Arial" w:cs="Arial"/>
                <w:b w:val="0"/>
                <w:sz w:val="18"/>
                <w:szCs w:val="18"/>
              </w:rPr>
              <w:t xml:space="preserve">w ramach projektu </w:t>
            </w:r>
            <w:r w:rsidRPr="0077495E">
              <w:rPr>
                <w:rFonts w:ascii="Arial" w:hAnsi="Arial" w:cs="Arial"/>
                <w:bCs/>
                <w:sz w:val="18"/>
                <w:szCs w:val="18"/>
              </w:rPr>
              <w:t>„Doposażenie Szpitalnego Oddziału Ratunkowego w Szpitalu Uniwersyteckim Nr 2”</w:t>
            </w:r>
            <w:r w:rsidRPr="0077495E">
              <w:rPr>
                <w:rFonts w:ascii="Arial" w:hAnsi="Arial" w:cs="Arial"/>
                <w:sz w:val="18"/>
                <w:szCs w:val="18"/>
              </w:rPr>
              <w:t xml:space="preserve"> zakupiono 85 szt. aparatury i sprzętu medycznego (m.in.</w:t>
            </w:r>
            <w:r>
              <w:rPr>
                <w:rFonts w:ascii="Arial" w:hAnsi="Arial" w:cs="Arial"/>
                <w:sz w:val="18"/>
                <w:szCs w:val="18"/>
              </w:rPr>
              <w:t>:</w:t>
            </w:r>
            <w:r w:rsidRPr="0077495E">
              <w:rPr>
                <w:rFonts w:ascii="Arial" w:hAnsi="Arial" w:cs="Arial"/>
                <w:sz w:val="18"/>
                <w:szCs w:val="18"/>
              </w:rPr>
              <w:t xml:space="preserve"> urządzenia do monitorowania, respiratory, wózki do transportu, defibrylatory, aparaty USG, aparaty EKG, RTg itd.),</w:t>
            </w:r>
          </w:p>
          <w:p w:rsidR="00F64C30" w:rsidRPr="0077495E" w:rsidRDefault="00F64C30" w:rsidP="002C2921">
            <w:pPr>
              <w:pStyle w:val="Akapitzlist"/>
              <w:numPr>
                <w:ilvl w:val="0"/>
                <w:numId w:val="31"/>
              </w:numPr>
              <w:autoSpaceDE w:val="0"/>
              <w:autoSpaceDN w:val="0"/>
              <w:adjustRightInd w:val="0"/>
              <w:ind w:left="317" w:hanging="142"/>
              <w:jc w:val="both"/>
              <w:rPr>
                <w:rFonts w:ascii="Arial" w:hAnsi="Arial" w:cs="Arial"/>
                <w:sz w:val="18"/>
                <w:szCs w:val="18"/>
              </w:rPr>
            </w:pPr>
            <w:r w:rsidRPr="0077495E">
              <w:rPr>
                <w:rFonts w:ascii="Arial" w:hAnsi="Arial" w:cs="Arial"/>
                <w:sz w:val="18"/>
                <w:szCs w:val="18"/>
              </w:rPr>
              <w:t>realizowano projekt „</w:t>
            </w:r>
            <w:r w:rsidRPr="0077495E">
              <w:rPr>
                <w:rFonts w:ascii="Arial" w:hAnsi="Arial" w:cs="Arial"/>
                <w:bCs/>
                <w:sz w:val="18"/>
                <w:szCs w:val="18"/>
              </w:rPr>
              <w:t>Wsparcie oddziałów udzielających świadczeń zdrowotnych dedykowanych chorobom układu kostno-stawowo-mięśniowego oraz w zakresie ginekologii, położnictwa i neonatologii”, w ramach którego doposażono w sprz</w:t>
            </w:r>
            <w:r>
              <w:rPr>
                <w:rFonts w:ascii="Arial" w:hAnsi="Arial" w:cs="Arial"/>
                <w:bCs/>
                <w:sz w:val="18"/>
                <w:szCs w:val="18"/>
              </w:rPr>
              <w:t>ę</w:t>
            </w:r>
            <w:r w:rsidRPr="0077495E">
              <w:rPr>
                <w:rFonts w:ascii="Arial" w:hAnsi="Arial" w:cs="Arial"/>
                <w:bCs/>
                <w:sz w:val="18"/>
                <w:szCs w:val="18"/>
              </w:rPr>
              <w:t xml:space="preserve">t medyczny </w:t>
            </w:r>
            <w:r w:rsidRPr="0077495E">
              <w:rPr>
                <w:rFonts w:ascii="Arial" w:hAnsi="Arial" w:cs="Arial"/>
                <w:sz w:val="18"/>
                <w:szCs w:val="18"/>
              </w:rPr>
              <w:t>Klinikę Położnictwa, Chorób Kobiecych i Ginekologii Onkologicznej (19 szt. m.in.</w:t>
            </w:r>
            <w:r>
              <w:rPr>
                <w:rFonts w:ascii="Arial" w:hAnsi="Arial" w:cs="Arial"/>
                <w:sz w:val="18"/>
                <w:szCs w:val="18"/>
              </w:rPr>
              <w:t>:</w:t>
            </w:r>
            <w:r w:rsidRPr="0077495E">
              <w:rPr>
                <w:rFonts w:ascii="Arial" w:hAnsi="Arial" w:cs="Arial"/>
                <w:sz w:val="18"/>
                <w:szCs w:val="18"/>
              </w:rPr>
              <w:t xml:space="preserve"> kardiomonitor, aparaty KTG, USG, laparoskop) oraz Oddział Kliniczny Noworodków, Wcześniaków z Intensywną Terapią Noworodka wraz z Wyjazdowym Zespołem „N” (13 szt. m.in.</w:t>
            </w:r>
            <w:r>
              <w:rPr>
                <w:rFonts w:ascii="Arial" w:hAnsi="Arial" w:cs="Arial"/>
                <w:sz w:val="18"/>
                <w:szCs w:val="18"/>
              </w:rPr>
              <w:t>:</w:t>
            </w:r>
            <w:r w:rsidRPr="0077495E">
              <w:rPr>
                <w:rFonts w:ascii="Arial" w:hAnsi="Arial" w:cs="Arial"/>
                <w:sz w:val="18"/>
                <w:szCs w:val="18"/>
              </w:rPr>
              <w:t xml:space="preserve"> respiratory, lampy do fototerapii, inkubatory). Ponadto w grudniu 2018 roku rozpoczęto prace remontowe i dostosowanie do obowiązujących przepisów powierzchnie Oddziału Ortopedii i Traumatologii Narządu Ruchu z Centrum Kompleksowego Leczenia Urazów Sportowych, </w:t>
            </w:r>
          </w:p>
          <w:p w:rsidR="00F64C30" w:rsidRPr="0077495E" w:rsidRDefault="00F64C30" w:rsidP="002C2921">
            <w:pPr>
              <w:pStyle w:val="Akapitzlist"/>
              <w:numPr>
                <w:ilvl w:val="0"/>
                <w:numId w:val="31"/>
              </w:numPr>
              <w:autoSpaceDE w:val="0"/>
              <w:autoSpaceDN w:val="0"/>
              <w:adjustRightInd w:val="0"/>
              <w:ind w:left="317" w:hanging="142"/>
              <w:jc w:val="both"/>
              <w:rPr>
                <w:sz w:val="20"/>
                <w:szCs w:val="20"/>
              </w:rPr>
            </w:pPr>
            <w:r>
              <w:rPr>
                <w:rFonts w:ascii="Arial" w:hAnsi="Arial" w:cs="Arial"/>
                <w:sz w:val="18"/>
                <w:szCs w:val="18"/>
              </w:rPr>
              <w:t xml:space="preserve">zrealizowano </w:t>
            </w:r>
            <w:r w:rsidRPr="0077495E">
              <w:rPr>
                <w:rFonts w:ascii="Arial" w:hAnsi="Arial" w:cs="Arial"/>
                <w:sz w:val="18"/>
                <w:szCs w:val="18"/>
              </w:rPr>
              <w:t>zadani</w:t>
            </w:r>
            <w:r>
              <w:rPr>
                <w:rFonts w:ascii="Arial" w:hAnsi="Arial" w:cs="Arial"/>
                <w:sz w:val="18"/>
                <w:szCs w:val="18"/>
              </w:rPr>
              <w:t xml:space="preserve">e </w:t>
            </w:r>
            <w:r w:rsidRPr="0077495E">
              <w:rPr>
                <w:rFonts w:ascii="Arial" w:hAnsi="Arial" w:cs="Arial"/>
                <w:sz w:val="18"/>
                <w:szCs w:val="18"/>
              </w:rPr>
              <w:t xml:space="preserve">pn. „Modernizacja infrastruktury budowlano-technicznej w zakresie zapewnienia bezpieczeństwa transportu chorych </w:t>
            </w:r>
            <w:r>
              <w:rPr>
                <w:rFonts w:ascii="Arial" w:hAnsi="Arial" w:cs="Arial"/>
                <w:sz w:val="18"/>
                <w:szCs w:val="18"/>
              </w:rPr>
              <w:t>-</w:t>
            </w:r>
            <w:r w:rsidRPr="0077495E">
              <w:rPr>
                <w:rFonts w:ascii="Arial" w:hAnsi="Arial" w:cs="Arial"/>
                <w:sz w:val="18"/>
                <w:szCs w:val="18"/>
              </w:rPr>
              <w:t xml:space="preserve"> wymiana dźwigów” zamontowano 12 nowych wind</w:t>
            </w:r>
            <w:r>
              <w:rPr>
                <w:rFonts w:ascii="Arial" w:hAnsi="Arial" w:cs="Arial"/>
                <w:sz w:val="18"/>
                <w:szCs w:val="18"/>
              </w:rPr>
              <w:t>.</w:t>
            </w:r>
          </w:p>
          <w:p w:rsidR="00F64C30" w:rsidRPr="0077495E" w:rsidRDefault="00F64C30" w:rsidP="005A02DC">
            <w:pPr>
              <w:spacing w:before="120"/>
              <w:jc w:val="both"/>
              <w:rPr>
                <w:rFonts w:ascii="Arial" w:hAnsi="Arial" w:cs="Arial"/>
                <w:b/>
                <w:sz w:val="18"/>
                <w:szCs w:val="18"/>
              </w:rPr>
            </w:pPr>
            <w:r w:rsidRPr="0077495E">
              <w:rPr>
                <w:rFonts w:ascii="Arial" w:hAnsi="Arial" w:cs="Arial"/>
                <w:sz w:val="18"/>
                <w:szCs w:val="18"/>
              </w:rPr>
              <w:t>W 2018 roku otwarto Innowacyjne Forum Medyczne</w:t>
            </w:r>
            <w:r>
              <w:rPr>
                <w:rFonts w:ascii="Arial" w:hAnsi="Arial" w:cs="Arial"/>
                <w:sz w:val="18"/>
                <w:szCs w:val="18"/>
              </w:rPr>
              <w:t xml:space="preserve"> </w:t>
            </w:r>
            <w:r w:rsidRPr="0077495E">
              <w:rPr>
                <w:rFonts w:ascii="Arial" w:hAnsi="Arial" w:cs="Arial"/>
                <w:sz w:val="18"/>
                <w:szCs w:val="18"/>
              </w:rPr>
              <w:t xml:space="preserve">w Centrum </w:t>
            </w:r>
            <w:r w:rsidRPr="006C55C1">
              <w:rPr>
                <w:rFonts w:ascii="Arial" w:hAnsi="Arial" w:cs="Arial"/>
                <w:sz w:val="18"/>
                <w:szCs w:val="18"/>
              </w:rPr>
              <w:t>Onkologii im. prof. F. Łukaszczyka.</w:t>
            </w:r>
            <w:r w:rsidRPr="0077495E">
              <w:rPr>
                <w:rFonts w:ascii="Arial" w:hAnsi="Arial" w:cs="Arial"/>
                <w:sz w:val="18"/>
                <w:szCs w:val="18"/>
              </w:rPr>
              <w:t xml:space="preserve"> Powstało ono w istniejącym budynku Zakładu Teleradioterapii. Oficjalnie pracownicy przenieśli się do niego już w 2016 r</w:t>
            </w:r>
            <w:r>
              <w:rPr>
                <w:rFonts w:ascii="Arial" w:hAnsi="Arial" w:cs="Arial"/>
                <w:sz w:val="18"/>
                <w:szCs w:val="18"/>
              </w:rPr>
              <w:t>oku</w:t>
            </w:r>
            <w:r w:rsidRPr="0077495E">
              <w:rPr>
                <w:rFonts w:ascii="Arial" w:hAnsi="Arial" w:cs="Arial"/>
                <w:sz w:val="18"/>
                <w:szCs w:val="18"/>
              </w:rPr>
              <w:t>. Do teraz jednak uzupełniano sale w sprzęt. W IFM są zlokalizowane trzy zakłady: Radioterapii, Fizyki Medycznej oraz Zakład Genetyki i Onkologii Molekularnej. Znajdują się tutaj m.in. laboratoria i sala wykładowa na 200 osób.</w:t>
            </w:r>
            <w:r w:rsidRPr="0077495E">
              <w:rPr>
                <w:rStyle w:val="Nagwek1Znak"/>
                <w:rFonts w:ascii="Arial" w:hAnsi="Arial" w:cs="Arial"/>
                <w:sz w:val="18"/>
                <w:szCs w:val="18"/>
              </w:rPr>
              <w:t xml:space="preserve"> </w:t>
            </w:r>
            <w:r w:rsidRPr="0077495E">
              <w:rPr>
                <w:rStyle w:val="Pogrubienie"/>
                <w:rFonts w:ascii="Arial" w:hAnsi="Arial" w:cs="Arial"/>
                <w:b w:val="0"/>
                <w:sz w:val="18"/>
                <w:szCs w:val="18"/>
              </w:rPr>
              <w:t>Dzięki prowadzonym w IFM badaniom lekarze będą mogli dowiedzieć się, czy dany rodzaj nowotworu będzie wrażliwy, czy oporny na konkretny rodzaj chemioterapii i tym samym będą mogli zaproponować pacjentowi najskuteczniejsze dla niego leczenie.</w:t>
            </w:r>
          </w:p>
          <w:p w:rsidR="00F64C30" w:rsidRPr="0077495E" w:rsidRDefault="00F64C30" w:rsidP="005A02DC">
            <w:pPr>
              <w:ind w:right="32"/>
              <w:jc w:val="both"/>
              <w:rPr>
                <w:rFonts w:ascii="Arial" w:hAnsi="Arial" w:cs="Arial"/>
                <w:sz w:val="18"/>
                <w:szCs w:val="18"/>
              </w:rPr>
            </w:pPr>
          </w:p>
          <w:p w:rsidR="00F64C30" w:rsidRPr="0077495E" w:rsidRDefault="00F64C30" w:rsidP="005A02DC">
            <w:pPr>
              <w:ind w:right="32"/>
              <w:jc w:val="both"/>
              <w:rPr>
                <w:rFonts w:ascii="Arial" w:hAnsi="Arial" w:cs="Arial"/>
                <w:sz w:val="18"/>
                <w:szCs w:val="18"/>
              </w:rPr>
            </w:pPr>
            <w:r w:rsidRPr="0077495E">
              <w:rPr>
                <w:rFonts w:ascii="Arial" w:hAnsi="Arial" w:cs="Arial"/>
                <w:sz w:val="18"/>
                <w:szCs w:val="18"/>
              </w:rPr>
              <w:t>W tym okresie w 10. Wojskowym Szpitalu Klinicznym z Polikliniką SPZOZ:</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zakończono przebudowę parteru budynku Nr 3 na potrzeby Oddziału Neurochirurgii - nowa lokalizacja Kliniki pomieści 55 łóżek, dodatkowo wyposażona jest w nowoczesną, klimatyzowaną, zwiększoną do 10 łóżek salę intensywnego nadzoru, a także wydzieloną nowoczesną część septyczną do leczenia powikłań zakaźnych (3 jednoosobowe sale z klimatyzacją laminarną, nadzorem z kamerami wideo i z wydzieloną dyżurką pielęgniarek),</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zakończono budowę 3-kondygnacyjnego budynku patomorfologii o powierzchni użytkowej ok. 2</w:t>
            </w:r>
            <w:r>
              <w:rPr>
                <w:rFonts w:ascii="Arial" w:hAnsi="Arial" w:cs="Arial"/>
                <w:sz w:val="18"/>
                <w:szCs w:val="18"/>
              </w:rPr>
              <w:t>.000</w:t>
            </w:r>
            <w:r w:rsidRPr="0077495E">
              <w:rPr>
                <w:rFonts w:ascii="Arial" w:hAnsi="Arial" w:cs="Arial"/>
                <w:sz w:val="18"/>
                <w:szCs w:val="18"/>
              </w:rPr>
              <w:t xml:space="preserve"> m</w:t>
            </w:r>
            <w:r w:rsidRPr="0077495E">
              <w:rPr>
                <w:rFonts w:ascii="Arial" w:hAnsi="Arial" w:cs="Arial"/>
                <w:sz w:val="18"/>
                <w:szCs w:val="18"/>
                <w:vertAlign w:val="superscript"/>
              </w:rPr>
              <w:t>2</w:t>
            </w:r>
            <w:r w:rsidRPr="0077495E">
              <w:rPr>
                <w:rFonts w:ascii="Arial" w:hAnsi="Arial" w:cs="Arial"/>
                <w:sz w:val="18"/>
                <w:szCs w:val="18"/>
              </w:rPr>
              <w:t xml:space="preserve">, </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lastRenderedPageBreak/>
              <w:t xml:space="preserve">rozpoczęto budowę Nowej Polikliniki </w:t>
            </w:r>
            <w:r>
              <w:rPr>
                <w:rFonts w:ascii="Arial" w:hAnsi="Arial" w:cs="Arial"/>
                <w:sz w:val="18"/>
                <w:szCs w:val="18"/>
              </w:rPr>
              <w:t>-</w:t>
            </w:r>
            <w:r w:rsidRPr="0077495E">
              <w:rPr>
                <w:rFonts w:ascii="Arial" w:hAnsi="Arial" w:cs="Arial"/>
                <w:sz w:val="18"/>
                <w:szCs w:val="18"/>
              </w:rPr>
              <w:t xml:space="preserve"> prowadzono prace ziemne, roboty instalacyjne sieci zewnętrznych, budowlano-montażowe na poziomie piwnic i parteru. Będzie to budynek o powierzchni zabudowy ok. 3.000 m² z czterema kondygnacjami nadziemnymi (w tym jedna kondygnacja techniczna) i jedną kondygnacją podziemną, na której będą parkingi (30 miejsc dla samochodów osobowych oraz 6 miejsc postojowych dla karetek pogotowia). Budynek nowej Polikliniki będzie połączony z sąsiadującymi budynkami poprzez łączniki - na parterze i 1 piętrze. Zakończenie inwestycji planowane jest na IV kwartał 2020 roku.</w:t>
            </w:r>
          </w:p>
          <w:p w:rsidR="00F64C30" w:rsidRPr="0077495E" w:rsidRDefault="00F64C30" w:rsidP="005A02DC">
            <w:pPr>
              <w:jc w:val="both"/>
              <w:rPr>
                <w:rFonts w:ascii="Arial" w:hAnsi="Arial" w:cs="Arial"/>
                <w:sz w:val="18"/>
                <w:szCs w:val="18"/>
              </w:rPr>
            </w:pPr>
          </w:p>
          <w:p w:rsidR="00F64C30" w:rsidRPr="0077495E" w:rsidRDefault="00F64C30" w:rsidP="00807E34">
            <w:pPr>
              <w:spacing w:after="120"/>
              <w:jc w:val="both"/>
              <w:rPr>
                <w:rFonts w:ascii="Arial" w:hAnsi="Arial" w:cs="Arial"/>
                <w:sz w:val="18"/>
                <w:szCs w:val="18"/>
              </w:rPr>
            </w:pPr>
            <w:r w:rsidRPr="0077495E">
              <w:rPr>
                <w:rFonts w:ascii="Arial" w:hAnsi="Arial" w:cs="Arial"/>
                <w:sz w:val="18"/>
                <w:szCs w:val="18"/>
              </w:rPr>
              <w:t xml:space="preserve">  </w:t>
            </w:r>
            <w:r w:rsidRPr="0077495E">
              <w:rPr>
                <w:noProof/>
              </w:rPr>
              <w:drawing>
                <wp:inline distT="0" distB="0" distL="0" distR="0">
                  <wp:extent cx="2270421" cy="1517650"/>
                  <wp:effectExtent l="19050" t="0" r="0" b="0"/>
                  <wp:docPr id="44" name="Obraz 1" descr="https://www.bydgoszcz.pl/fileadmin/_processed_/9/3/csm_Szpital___23__d71ef28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9/3/csm_Szpital___23__d71ef28582.jpg"/>
                          <pic:cNvPicPr>
                            <a:picLocks noChangeAspect="1" noChangeArrowheads="1"/>
                          </pic:cNvPicPr>
                        </pic:nvPicPr>
                        <pic:blipFill>
                          <a:blip r:embed="rId104" cstate="print"/>
                          <a:srcRect/>
                          <a:stretch>
                            <a:fillRect/>
                          </a:stretch>
                        </pic:blipFill>
                        <pic:spPr bwMode="auto">
                          <a:xfrm>
                            <a:off x="0" y="0"/>
                            <a:ext cx="2271131" cy="1518125"/>
                          </a:xfrm>
                          <a:prstGeom prst="rect">
                            <a:avLst/>
                          </a:prstGeom>
                          <a:noFill/>
                          <a:ln w="9525">
                            <a:noFill/>
                            <a:miter lim="800000"/>
                            <a:headEnd/>
                            <a:tailEnd/>
                          </a:ln>
                        </pic:spPr>
                      </pic:pic>
                    </a:graphicData>
                  </a:graphic>
                </wp:inline>
              </w:drawing>
            </w:r>
            <w:r w:rsidRPr="0077495E">
              <w:rPr>
                <w:rFonts w:ascii="Arial" w:hAnsi="Arial" w:cs="Arial"/>
                <w:sz w:val="18"/>
                <w:szCs w:val="18"/>
              </w:rPr>
              <w:t xml:space="preserve"> </w:t>
            </w:r>
            <w:r w:rsidRPr="0077495E">
              <w:rPr>
                <w:rFonts w:ascii="Arial" w:hAnsi="Arial" w:cs="Arial"/>
                <w:i/>
                <w:sz w:val="18"/>
                <w:szCs w:val="18"/>
              </w:rPr>
              <w:t>Źródło:</w:t>
            </w:r>
            <w:r w:rsidR="008B5651">
              <w:rPr>
                <w:rFonts w:ascii="Arial" w:hAnsi="Arial" w:cs="Arial"/>
                <w:i/>
                <w:sz w:val="18"/>
                <w:szCs w:val="18"/>
              </w:rPr>
              <w:t xml:space="preserve"> </w:t>
            </w:r>
            <w:r w:rsidRPr="0077495E">
              <w:rPr>
                <w:rFonts w:ascii="Arial" w:hAnsi="Arial" w:cs="Arial"/>
                <w:i/>
                <w:sz w:val="18"/>
                <w:szCs w:val="18"/>
              </w:rPr>
              <w:t>www.bydgoszcz.pl</w:t>
            </w:r>
          </w:p>
          <w:p w:rsidR="00F64C30" w:rsidRPr="0077495E" w:rsidRDefault="00F64C30" w:rsidP="002C2921">
            <w:pPr>
              <w:numPr>
                <w:ilvl w:val="0"/>
                <w:numId w:val="14"/>
              </w:numPr>
              <w:ind w:left="176" w:hanging="176"/>
              <w:jc w:val="both"/>
            </w:pPr>
            <w:r w:rsidRPr="0077495E">
              <w:rPr>
                <w:rFonts w:ascii="Arial" w:hAnsi="Arial" w:cs="Arial"/>
                <w:noProof/>
                <w:sz w:val="18"/>
                <w:szCs w:val="18"/>
              </w:rPr>
              <w:t xml:space="preserve">realizowano </w:t>
            </w:r>
            <w:r w:rsidRPr="0077495E">
              <w:rPr>
                <w:rFonts w:ascii="Arial" w:hAnsi="Arial" w:cs="Arial"/>
                <w:sz w:val="18"/>
                <w:szCs w:val="18"/>
              </w:rPr>
              <w:t>przebudowę pomieszczeń dla potrzeb Oddziału Ortopedii i Chirurgii Urazowej Narządu Ruchu w budynku Nr 3,</w:t>
            </w:r>
          </w:p>
          <w:p w:rsidR="00F64C30" w:rsidRPr="0077495E" w:rsidRDefault="00F64C30" w:rsidP="002C2921">
            <w:pPr>
              <w:numPr>
                <w:ilvl w:val="0"/>
                <w:numId w:val="14"/>
              </w:numPr>
              <w:ind w:left="176" w:hanging="176"/>
              <w:jc w:val="both"/>
            </w:pPr>
            <w:r w:rsidRPr="0077495E">
              <w:rPr>
                <w:rFonts w:ascii="Arial" w:hAnsi="Arial" w:cs="Arial"/>
                <w:sz w:val="18"/>
                <w:szCs w:val="18"/>
              </w:rPr>
              <w:t>oddano do użytku nowy parking na 40 miejsc postojowych, usytuowany przy u</w:t>
            </w:r>
            <w:r>
              <w:rPr>
                <w:rFonts w:ascii="Arial" w:hAnsi="Arial" w:cs="Arial"/>
                <w:sz w:val="18"/>
                <w:szCs w:val="18"/>
              </w:rPr>
              <w:t>l.</w:t>
            </w:r>
            <w:r w:rsidRPr="0077495E">
              <w:rPr>
                <w:rFonts w:ascii="Arial" w:hAnsi="Arial" w:cs="Arial"/>
                <w:sz w:val="18"/>
                <w:szCs w:val="18"/>
              </w:rPr>
              <w:t xml:space="preserve"> Powstania Listopadowego. </w:t>
            </w:r>
          </w:p>
          <w:p w:rsidR="00F64C30" w:rsidRPr="0077495E" w:rsidRDefault="00F64C30" w:rsidP="005A02DC">
            <w:pPr>
              <w:jc w:val="both"/>
              <w:rPr>
                <w:rFonts w:ascii="Arial" w:hAnsi="Arial" w:cs="Arial"/>
                <w:sz w:val="18"/>
                <w:szCs w:val="18"/>
              </w:rPr>
            </w:pPr>
          </w:p>
          <w:p w:rsidR="00F64C30" w:rsidRPr="0077495E" w:rsidRDefault="00F64C30" w:rsidP="005A02DC">
            <w:pPr>
              <w:jc w:val="both"/>
              <w:rPr>
                <w:rFonts w:ascii="Arial" w:hAnsi="Arial" w:cs="Arial"/>
                <w:sz w:val="18"/>
                <w:szCs w:val="18"/>
              </w:rPr>
            </w:pPr>
            <w:r w:rsidRPr="0077495E">
              <w:rPr>
                <w:rFonts w:ascii="Arial" w:hAnsi="Arial" w:cs="Arial"/>
                <w:sz w:val="18"/>
                <w:szCs w:val="18"/>
              </w:rPr>
              <w:t>W roku 2018 Kujawsko–Pomorskie Centrum Pulmonologii realiz</w:t>
            </w:r>
            <w:r>
              <w:rPr>
                <w:rFonts w:ascii="Arial" w:hAnsi="Arial" w:cs="Arial"/>
                <w:sz w:val="18"/>
                <w:szCs w:val="18"/>
              </w:rPr>
              <w:t>owało</w:t>
            </w:r>
            <w:r w:rsidRPr="0077495E">
              <w:rPr>
                <w:rFonts w:ascii="Arial" w:hAnsi="Arial" w:cs="Arial"/>
                <w:sz w:val="18"/>
                <w:szCs w:val="18"/>
              </w:rPr>
              <w:t xml:space="preserve"> zadania:</w:t>
            </w:r>
          </w:p>
          <w:p w:rsidR="00F64C30" w:rsidRPr="0077495E" w:rsidRDefault="00F64C30" w:rsidP="002C2921">
            <w:pPr>
              <w:numPr>
                <w:ilvl w:val="0"/>
                <w:numId w:val="14"/>
              </w:numPr>
              <w:ind w:left="176" w:hanging="176"/>
              <w:jc w:val="both"/>
              <w:rPr>
                <w:rFonts w:ascii="Arial" w:hAnsi="Arial" w:cs="Arial"/>
                <w:noProof/>
                <w:sz w:val="18"/>
                <w:szCs w:val="18"/>
              </w:rPr>
            </w:pPr>
            <w:r w:rsidRPr="0077495E">
              <w:rPr>
                <w:rFonts w:ascii="Arial" w:hAnsi="Arial" w:cs="Arial"/>
                <w:noProof/>
                <w:sz w:val="18"/>
                <w:szCs w:val="18"/>
              </w:rPr>
              <w:t>„Zakup aparatury diagnostycznej i leczniczej dla wczesnego wykrywania chorób nowotworowych i układu oddechowego”, w ramach którego zakupi</w:t>
            </w:r>
            <w:r>
              <w:rPr>
                <w:rFonts w:ascii="Arial" w:hAnsi="Arial" w:cs="Arial"/>
                <w:noProof/>
                <w:sz w:val="18"/>
                <w:szCs w:val="18"/>
              </w:rPr>
              <w:t>n</w:t>
            </w:r>
            <w:r w:rsidRPr="0077495E">
              <w:rPr>
                <w:rFonts w:ascii="Arial" w:hAnsi="Arial" w:cs="Arial"/>
                <w:noProof/>
                <w:sz w:val="18"/>
                <w:szCs w:val="18"/>
              </w:rPr>
              <w:t>o: zestaw do kriobiopsji z trzema sondami dla Pracowni Endoskopowej; defibrylator dla Oddziału Anestezjologii i Intensywnej Terapii oraz dla Izby Przyjęć; bronchofiberoskop dla Pracowni Endoskopowej; 18 szt</w:t>
            </w:r>
            <w:r>
              <w:rPr>
                <w:rFonts w:ascii="Arial" w:hAnsi="Arial" w:cs="Arial"/>
                <w:noProof/>
                <w:sz w:val="18"/>
                <w:szCs w:val="18"/>
              </w:rPr>
              <w:t>.</w:t>
            </w:r>
            <w:r w:rsidRPr="0077495E">
              <w:rPr>
                <w:rFonts w:ascii="Arial" w:hAnsi="Arial" w:cs="Arial"/>
                <w:noProof/>
                <w:sz w:val="18"/>
                <w:szCs w:val="18"/>
              </w:rPr>
              <w:t xml:space="preserve"> respiratorów dla Ośrodka Domowego Leczenia Respiratorem oraz 10 szt</w:t>
            </w:r>
            <w:r>
              <w:rPr>
                <w:rFonts w:ascii="Arial" w:hAnsi="Arial" w:cs="Arial"/>
                <w:noProof/>
                <w:sz w:val="18"/>
                <w:szCs w:val="18"/>
              </w:rPr>
              <w:t xml:space="preserve">. </w:t>
            </w:r>
            <w:r w:rsidRPr="0077495E">
              <w:rPr>
                <w:rFonts w:ascii="Arial" w:hAnsi="Arial" w:cs="Arial"/>
                <w:noProof/>
                <w:sz w:val="18"/>
                <w:szCs w:val="18"/>
              </w:rPr>
              <w:t>pomp infuzyjnych objętościowych dla Oddziału Chorób Płuc i Leczenia Raka Płuc.</w:t>
            </w:r>
          </w:p>
          <w:p w:rsidR="00F64C30" w:rsidRPr="0077495E" w:rsidRDefault="00F64C30" w:rsidP="002C2921">
            <w:pPr>
              <w:numPr>
                <w:ilvl w:val="0"/>
                <w:numId w:val="14"/>
              </w:numPr>
              <w:ind w:left="176" w:hanging="176"/>
              <w:jc w:val="both"/>
              <w:rPr>
                <w:rFonts w:ascii="Arial" w:hAnsi="Arial" w:cs="Arial"/>
                <w:noProof/>
                <w:sz w:val="18"/>
                <w:szCs w:val="18"/>
              </w:rPr>
            </w:pPr>
            <w:r w:rsidRPr="0077495E">
              <w:rPr>
                <w:rFonts w:ascii="Arial" w:hAnsi="Arial" w:cs="Arial"/>
                <w:noProof/>
                <w:sz w:val="18"/>
                <w:szCs w:val="18"/>
              </w:rPr>
              <w:t>„Wyposażenie sal nieinwazyjnej wentylacji mechanicznej (sNWM) w aparaturę i sprzęt medyczny oraz realizacja programu rehabilitacji pulmonologicznej w warunkach domowych dla chorych na POChP po leczeniu zaostrzenia za pomocą nieinwazyjnej wentylacji mechanicznej w szpitalu”, w ramach którego doposażono Oddział Chorób Płuc i Niewydolności Oddychania m.in.</w:t>
            </w:r>
            <w:r>
              <w:rPr>
                <w:rFonts w:ascii="Arial" w:hAnsi="Arial" w:cs="Arial"/>
                <w:noProof/>
                <w:sz w:val="18"/>
                <w:szCs w:val="18"/>
              </w:rPr>
              <w:t>:</w:t>
            </w:r>
            <w:r w:rsidRPr="0077495E">
              <w:rPr>
                <w:rFonts w:ascii="Arial" w:hAnsi="Arial" w:cs="Arial"/>
                <w:noProof/>
                <w:sz w:val="18"/>
                <w:szCs w:val="18"/>
              </w:rPr>
              <w:t xml:space="preserve"> 4 łóżka wielofunkcyjne sterowane elektrycznie; 5 respiratorów przeznaczonych do nieinwazyjnej wentylacji mechanicznej z zestawem obwodów, filtrów i masek; 4 kardiomonitory; stację centralnego nadzoru; kapnograf do monitorowania przez skórnego CO</w:t>
            </w:r>
            <w:r w:rsidRPr="00967AC5">
              <w:rPr>
                <w:rFonts w:ascii="Arial" w:hAnsi="Arial" w:cs="Arial"/>
                <w:noProof/>
                <w:sz w:val="18"/>
                <w:szCs w:val="18"/>
                <w:vertAlign w:val="subscript"/>
              </w:rPr>
              <w:t>2</w:t>
            </w:r>
            <w:r w:rsidRPr="0077495E">
              <w:rPr>
                <w:rFonts w:ascii="Arial" w:hAnsi="Arial" w:cs="Arial"/>
                <w:noProof/>
                <w:sz w:val="18"/>
                <w:szCs w:val="18"/>
              </w:rPr>
              <w:t>; 2 aparaty do monitorowania NWM i diagnostyki zaburzeń oddychania w trakcie snu; 2 elektryczne urządzenia do ssania; 4 pompy infuzyjne; 4 nebulizatory.</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noProof/>
                <w:sz w:val="18"/>
                <w:szCs w:val="18"/>
              </w:rPr>
              <w:t>„Doposażenie klinik i oddziałów torakochirurgii w sprzęt do leczenia raka płuca”, w ramach którego</w:t>
            </w:r>
            <w:r>
              <w:rPr>
                <w:rFonts w:ascii="Arial" w:hAnsi="Arial" w:cs="Arial"/>
                <w:noProof/>
                <w:sz w:val="18"/>
                <w:szCs w:val="18"/>
              </w:rPr>
              <w:t xml:space="preserve"> </w:t>
            </w:r>
            <w:r w:rsidRPr="0077495E">
              <w:rPr>
                <w:rFonts w:ascii="Arial" w:hAnsi="Arial" w:cs="Arial"/>
                <w:noProof/>
                <w:sz w:val="18"/>
                <w:szCs w:val="18"/>
              </w:rPr>
              <w:lastRenderedPageBreak/>
              <w:t>zakupiono m.in.: zestaw do oksygenacji zewnątrzustrojowej ECMO dla Oddziału Anestezjologii i Intensywnej Terapii; 2 zestawy narzędzi do videotorakochirurgii dla Bloku Operacyjnego; 2 optyki do cideotorakochirurgii dla Bloku Operacyjnego; diatermię chirurgiczną dla Bloku Operacyjnego; 5 elektronicznych systemów drenażowych dla Oddziału Chirurgii Klatki Piersiowej i Nowotworów; mikrotom rotacyjny dla Zakładu Patomorfologii; videobronchofiberoskop</w:t>
            </w:r>
            <w:r w:rsidRPr="0077495E">
              <w:rPr>
                <w:rFonts w:ascii="Arial" w:hAnsi="Arial" w:cs="Arial"/>
                <w:sz w:val="18"/>
                <w:szCs w:val="18"/>
              </w:rPr>
              <w:t xml:space="preserve"> ultra cienki z sondą radialną dla Pracowni Endoskopowej.</w:t>
            </w:r>
          </w:p>
          <w:p w:rsidR="00F64C30" w:rsidRPr="0077495E" w:rsidRDefault="00F64C30" w:rsidP="005A02DC">
            <w:pPr>
              <w:rPr>
                <w:rFonts w:ascii="Arial" w:hAnsi="Arial" w:cs="Arial"/>
                <w:sz w:val="18"/>
                <w:szCs w:val="18"/>
              </w:rPr>
            </w:pPr>
          </w:p>
          <w:p w:rsidR="00F64C30" w:rsidRPr="0077495E" w:rsidRDefault="00F64C30" w:rsidP="005A02DC">
            <w:pPr>
              <w:jc w:val="both"/>
              <w:rPr>
                <w:rFonts w:ascii="Arial" w:hAnsi="Arial" w:cs="Arial"/>
                <w:sz w:val="18"/>
                <w:szCs w:val="18"/>
              </w:rPr>
            </w:pPr>
            <w:r w:rsidRPr="0077495E">
              <w:rPr>
                <w:rFonts w:ascii="Arial" w:hAnsi="Arial" w:cs="Arial"/>
                <w:bCs/>
                <w:sz w:val="18"/>
                <w:szCs w:val="18"/>
              </w:rPr>
              <w:t>Samodzielny Publiczny Wielospecjalistyczny Zakład Opieki Zdrowotnej Ministerstwa Spraw Wewnętrznych i Administracji realizował w 2018 roku projekt pn. „Poprawa kompleksowości opieki nad matką i dzieckiem poprzez wymianę sprzętu medycznego na Oddziale Położnictwa, Patologii Ciąży i Ginekologii oraz Oddziale Intensywnej Opieki Medycznej z Blokiem Operacyjnym”, w ramach którego zakupiono m.in.:</w:t>
            </w:r>
            <w:r w:rsidRPr="0077495E">
              <w:rPr>
                <w:rFonts w:ascii="Arial" w:hAnsi="Arial" w:cs="Arial"/>
                <w:b/>
                <w:bCs/>
                <w:sz w:val="18"/>
                <w:szCs w:val="18"/>
              </w:rPr>
              <w:t xml:space="preserve"> </w:t>
            </w:r>
            <w:r w:rsidRPr="0077495E">
              <w:rPr>
                <w:rFonts w:ascii="Arial" w:hAnsi="Arial" w:cs="Arial"/>
                <w:sz w:val="18"/>
                <w:szCs w:val="18"/>
              </w:rPr>
              <w:t>USG położnicze, 2 szt. kardiomonitorów; system monitorowania z czterema monitorami; 2 szt. respiratorów; 2 szt. defibrylatorów; aparat do znieczulania.</w:t>
            </w:r>
          </w:p>
          <w:p w:rsidR="00F64C30" w:rsidRPr="0077495E" w:rsidRDefault="00F64C30" w:rsidP="005A02DC">
            <w:pPr>
              <w:jc w:val="both"/>
              <w:rPr>
                <w:rFonts w:ascii="Arial" w:hAnsi="Arial" w:cs="Arial"/>
                <w:sz w:val="18"/>
                <w:szCs w:val="18"/>
              </w:rPr>
            </w:pPr>
          </w:p>
          <w:p w:rsidR="00F64C30" w:rsidRPr="0077495E" w:rsidRDefault="00F64C30" w:rsidP="005A02DC">
            <w:pPr>
              <w:jc w:val="both"/>
              <w:rPr>
                <w:rFonts w:ascii="Arial" w:hAnsi="Arial" w:cs="Arial"/>
                <w:sz w:val="18"/>
                <w:szCs w:val="18"/>
              </w:rPr>
            </w:pPr>
            <w:r w:rsidRPr="0077495E">
              <w:rPr>
                <w:rFonts w:ascii="Arial" w:hAnsi="Arial" w:cs="Arial"/>
                <w:sz w:val="18"/>
                <w:szCs w:val="18"/>
              </w:rPr>
              <w:t>W 2018 roku trwała rozbudowa Regionalnego Centrum Krwiodawstwa i Krwiolecznictwa przy ul. Markwarta 8. Budynek zyska dodatkową kondygnację o powierzchni blisko 800 m</w:t>
            </w:r>
            <w:r w:rsidRPr="0077495E">
              <w:rPr>
                <w:rFonts w:ascii="Arial" w:hAnsi="Arial" w:cs="Arial"/>
                <w:sz w:val="18"/>
                <w:szCs w:val="18"/>
                <w:vertAlign w:val="superscript"/>
              </w:rPr>
              <w:t>2</w:t>
            </w:r>
            <w:r w:rsidRPr="0077495E">
              <w:rPr>
                <w:rFonts w:ascii="Arial" w:hAnsi="Arial" w:cs="Arial"/>
                <w:sz w:val="18"/>
                <w:szCs w:val="18"/>
              </w:rPr>
              <w:t xml:space="preserve">. Dodatkowo dobudowana zostanie winda oraz schody. Na nowej kondygnacji powstaną nowe pomieszczenia o charakterze biurowym i magazynowym oraz salka konferencyjna. Zakończenie prac planowane jest wiosną 2019 roku. </w:t>
            </w:r>
          </w:p>
          <w:p w:rsidR="00F64C30" w:rsidRPr="0077495E" w:rsidRDefault="00F64C30" w:rsidP="005A02DC">
            <w:pPr>
              <w:jc w:val="both"/>
              <w:rPr>
                <w:rFonts w:ascii="Arial" w:hAnsi="Arial" w:cs="Arial"/>
                <w:sz w:val="18"/>
                <w:szCs w:val="18"/>
              </w:rPr>
            </w:pPr>
          </w:p>
          <w:p w:rsidR="00F64C30" w:rsidRPr="0077495E" w:rsidRDefault="00F64C30" w:rsidP="005A02DC">
            <w:pPr>
              <w:spacing w:after="120"/>
              <w:jc w:val="both"/>
            </w:pPr>
            <w:r w:rsidRPr="0077495E">
              <w:rPr>
                <w:rFonts w:ascii="Arial" w:hAnsi="Arial" w:cs="Arial"/>
                <w:sz w:val="18"/>
                <w:szCs w:val="18"/>
              </w:rPr>
              <w:t>W 2018 roku w wyniku przeprowadzonego postępowania wyłoniono wykonawcę koncepcji architektonicznej przebudowy pomieszczeń I i II piętra budynku C Wojewódzkiego Szpitala Obserwacyjno-Zakaźnego przy ul. Św. Floriana 12. Celem koncepcji było przeprojektowanie obecnych pomieszczeń administracyjno biurowych na potrzeby oddziałów łóżkowych dla dorosłych po minimum 10 łóżek na kondygnacji.</w:t>
            </w:r>
          </w:p>
        </w:tc>
        <w:tc>
          <w:tcPr>
            <w:tcW w:w="1275" w:type="dxa"/>
            <w:tcBorders>
              <w:top w:val="dotted" w:sz="4" w:space="0" w:color="auto"/>
              <w:bottom w:val="dotted" w:sz="4" w:space="0" w:color="auto"/>
            </w:tcBorders>
          </w:tcPr>
          <w:p w:rsidR="00F64C30" w:rsidRPr="00804C6E" w:rsidRDefault="00F64C30" w:rsidP="005A02DC">
            <w:pPr>
              <w:jc w:val="center"/>
              <w:rPr>
                <w:rFonts w:ascii="Arial" w:hAnsi="Arial" w:cs="Arial"/>
                <w:sz w:val="18"/>
                <w:szCs w:val="18"/>
              </w:rPr>
            </w:pPr>
            <w:r w:rsidRPr="00804C6E">
              <w:rPr>
                <w:rFonts w:ascii="Arial" w:hAnsi="Arial" w:cs="Arial"/>
                <w:sz w:val="18"/>
                <w:szCs w:val="18"/>
              </w:rPr>
              <w:lastRenderedPageBreak/>
              <w:t>Budżety Szpitali</w:t>
            </w:r>
          </w:p>
          <w:p w:rsidR="00F64C30" w:rsidRPr="00804C6E" w:rsidRDefault="00F64C30" w:rsidP="005A02DC">
            <w:pPr>
              <w:jc w:val="center"/>
              <w:rPr>
                <w:rFonts w:ascii="Arial" w:hAnsi="Arial" w:cs="Arial"/>
                <w:sz w:val="18"/>
                <w:szCs w:val="18"/>
              </w:rPr>
            </w:pPr>
          </w:p>
          <w:p w:rsidR="00F64C30" w:rsidRPr="00804C6E" w:rsidRDefault="00F64C30" w:rsidP="005A02DC">
            <w:pPr>
              <w:jc w:val="center"/>
              <w:rPr>
                <w:rFonts w:ascii="Arial" w:hAnsi="Arial" w:cs="Arial"/>
                <w:sz w:val="18"/>
                <w:szCs w:val="18"/>
              </w:rPr>
            </w:pPr>
            <w:r w:rsidRPr="00804C6E">
              <w:rPr>
                <w:rFonts w:ascii="Arial" w:hAnsi="Arial" w:cs="Arial"/>
                <w:sz w:val="18"/>
                <w:szCs w:val="18"/>
              </w:rPr>
              <w:t xml:space="preserve">Budżet </w:t>
            </w:r>
          </w:p>
          <w:p w:rsidR="00F64C30" w:rsidRPr="00804C6E" w:rsidRDefault="00F64C30" w:rsidP="005A02DC">
            <w:pPr>
              <w:jc w:val="center"/>
              <w:rPr>
                <w:rFonts w:ascii="Arial" w:hAnsi="Arial" w:cs="Arial"/>
                <w:sz w:val="18"/>
                <w:szCs w:val="18"/>
              </w:rPr>
            </w:pPr>
            <w:r w:rsidRPr="00804C6E">
              <w:rPr>
                <w:rFonts w:ascii="Arial" w:hAnsi="Arial" w:cs="Arial"/>
                <w:sz w:val="18"/>
                <w:szCs w:val="18"/>
              </w:rPr>
              <w:t xml:space="preserve">Państwa </w:t>
            </w:r>
          </w:p>
          <w:p w:rsidR="00F64C30" w:rsidRPr="00804C6E" w:rsidRDefault="00F64C30" w:rsidP="005A02DC">
            <w:pPr>
              <w:spacing w:before="120"/>
              <w:jc w:val="center"/>
              <w:rPr>
                <w:rFonts w:ascii="Arial" w:hAnsi="Arial" w:cs="Arial"/>
                <w:sz w:val="18"/>
                <w:szCs w:val="18"/>
              </w:rPr>
            </w:pPr>
            <w:r w:rsidRPr="00804C6E">
              <w:rPr>
                <w:rFonts w:ascii="Arial" w:hAnsi="Arial" w:cs="Arial"/>
                <w:sz w:val="18"/>
                <w:szCs w:val="18"/>
              </w:rPr>
              <w:t>Fundusze europejskie</w:t>
            </w:r>
          </w:p>
          <w:p w:rsidR="00F64C30" w:rsidRPr="00804C6E" w:rsidRDefault="00F64C30" w:rsidP="005A02DC">
            <w:pPr>
              <w:spacing w:before="120"/>
              <w:jc w:val="center"/>
              <w:rPr>
                <w:rFonts w:ascii="Arial" w:hAnsi="Arial" w:cs="Arial"/>
                <w:sz w:val="18"/>
                <w:szCs w:val="18"/>
              </w:rPr>
            </w:pPr>
            <w:r w:rsidRPr="00804C6E">
              <w:rPr>
                <w:rFonts w:ascii="Arial" w:hAnsi="Arial" w:cs="Arial"/>
                <w:sz w:val="18"/>
                <w:szCs w:val="18"/>
              </w:rPr>
              <w:t xml:space="preserve"> Środki KPIM Sp. z o.o. </w:t>
            </w:r>
          </w:p>
          <w:p w:rsidR="00F64C30" w:rsidRPr="00804C6E" w:rsidRDefault="00F64C30" w:rsidP="005A02DC">
            <w:pPr>
              <w:spacing w:before="120"/>
              <w:jc w:val="center"/>
              <w:rPr>
                <w:rFonts w:ascii="Arial" w:hAnsi="Arial" w:cs="Arial"/>
                <w:sz w:val="18"/>
                <w:szCs w:val="18"/>
              </w:rPr>
            </w:pPr>
          </w:p>
          <w:p w:rsidR="00F64C30" w:rsidRPr="00804C6E" w:rsidRDefault="00F64C30" w:rsidP="005A02DC">
            <w:pPr>
              <w:spacing w:before="120"/>
              <w:jc w:val="center"/>
              <w:rPr>
                <w:rFonts w:ascii="Arial" w:hAnsi="Arial" w:cs="Arial"/>
                <w:sz w:val="18"/>
                <w:szCs w:val="18"/>
              </w:rPr>
            </w:pPr>
          </w:p>
        </w:tc>
        <w:tc>
          <w:tcPr>
            <w:tcW w:w="851" w:type="dxa"/>
            <w:tcBorders>
              <w:top w:val="dotted" w:sz="4" w:space="0" w:color="auto"/>
              <w:bottom w:val="dotted" w:sz="4" w:space="0" w:color="auto"/>
            </w:tcBorders>
          </w:tcPr>
          <w:p w:rsidR="00F64C30" w:rsidRPr="00804C6E" w:rsidRDefault="00F64C30" w:rsidP="005A02DC">
            <w:pPr>
              <w:ind w:left="-108" w:right="-108"/>
              <w:jc w:val="center"/>
              <w:rPr>
                <w:rFonts w:ascii="Arial" w:hAnsi="Arial" w:cs="Arial"/>
                <w:sz w:val="18"/>
                <w:szCs w:val="18"/>
              </w:rPr>
            </w:pPr>
            <w:r w:rsidRPr="00804C6E">
              <w:rPr>
                <w:rFonts w:ascii="Arial" w:hAnsi="Arial" w:cs="Arial"/>
                <w:sz w:val="18"/>
                <w:szCs w:val="18"/>
              </w:rPr>
              <w:t>IV.2.</w:t>
            </w: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dotted" w:sz="4" w:space="0" w:color="auto"/>
            </w:tcBorders>
          </w:tcPr>
          <w:p w:rsidR="00F64C30" w:rsidRPr="0036792D" w:rsidRDefault="00F64C30" w:rsidP="005A02DC">
            <w:pPr>
              <w:rPr>
                <w:rFonts w:ascii="Arial" w:hAnsi="Arial" w:cs="Arial"/>
                <w:sz w:val="18"/>
                <w:szCs w:val="18"/>
              </w:rPr>
            </w:pPr>
            <w:r w:rsidRPr="0036792D">
              <w:rPr>
                <w:rFonts w:ascii="Arial" w:hAnsi="Arial" w:cs="Arial"/>
                <w:sz w:val="18"/>
                <w:szCs w:val="18"/>
              </w:rPr>
              <w:t>Uruchomienie większej liczby oddziałów i placówek rehabilitacyjnych, w tym rehabilitacji kardiologicznej</w:t>
            </w:r>
          </w:p>
        </w:tc>
        <w:tc>
          <w:tcPr>
            <w:tcW w:w="992" w:type="dxa"/>
            <w:tcBorders>
              <w:top w:val="dotted" w:sz="4" w:space="0" w:color="auto"/>
              <w:bottom w:val="dotted" w:sz="4" w:space="0" w:color="auto"/>
            </w:tcBorders>
          </w:tcPr>
          <w:p w:rsidR="00F64C30" w:rsidRPr="00804C6E" w:rsidRDefault="00F64C30" w:rsidP="005A02DC">
            <w:pPr>
              <w:ind w:right="-108"/>
              <w:rPr>
                <w:rFonts w:ascii="Arial" w:hAnsi="Arial" w:cs="Arial"/>
                <w:sz w:val="18"/>
                <w:szCs w:val="18"/>
              </w:rPr>
            </w:pPr>
            <w:r w:rsidRPr="00804C6E">
              <w:rPr>
                <w:rFonts w:ascii="Arial" w:hAnsi="Arial" w:cs="Arial"/>
                <w:sz w:val="18"/>
                <w:szCs w:val="18"/>
              </w:rPr>
              <w:t>Bydgoskie szpitale</w:t>
            </w:r>
          </w:p>
          <w:p w:rsidR="00F64C30" w:rsidRPr="0036792D" w:rsidRDefault="00F64C30" w:rsidP="005A02DC">
            <w:pPr>
              <w:spacing w:before="120"/>
              <w:ind w:right="-108"/>
              <w:rPr>
                <w:rFonts w:ascii="Arial" w:hAnsi="Arial" w:cs="Arial"/>
                <w:sz w:val="18"/>
                <w:szCs w:val="18"/>
              </w:rPr>
            </w:pPr>
          </w:p>
        </w:tc>
        <w:tc>
          <w:tcPr>
            <w:tcW w:w="8789" w:type="dxa"/>
            <w:tcBorders>
              <w:top w:val="dotted" w:sz="4" w:space="0" w:color="auto"/>
              <w:bottom w:val="dotted" w:sz="4" w:space="0" w:color="auto"/>
            </w:tcBorders>
          </w:tcPr>
          <w:p w:rsidR="00F64C30" w:rsidRPr="0077495E" w:rsidRDefault="00F64C30" w:rsidP="005A02DC">
            <w:pPr>
              <w:jc w:val="both"/>
              <w:rPr>
                <w:rFonts w:ascii="Arial" w:hAnsi="Arial" w:cs="Arial"/>
                <w:sz w:val="18"/>
                <w:szCs w:val="18"/>
              </w:rPr>
            </w:pPr>
            <w:r w:rsidRPr="0077495E">
              <w:rPr>
                <w:rFonts w:ascii="Arial" w:hAnsi="Arial" w:cs="Arial"/>
                <w:sz w:val="18"/>
                <w:szCs w:val="18"/>
              </w:rPr>
              <w:t>Uruchomienie większej liczby oddziałów i placówek rehabilitacyjnych, w tym rehabilitacji kardiologicznej szczegółowo zostało opisane w punkcie powyżej.</w:t>
            </w:r>
          </w:p>
          <w:p w:rsidR="00F64C30" w:rsidRPr="0077495E" w:rsidRDefault="00F64C30" w:rsidP="005A02DC">
            <w:pPr>
              <w:ind w:left="34" w:right="-108"/>
              <w:jc w:val="both"/>
            </w:pPr>
          </w:p>
          <w:p w:rsidR="00F64C30" w:rsidRPr="0077495E" w:rsidRDefault="00F64C30" w:rsidP="005A02DC">
            <w:pPr>
              <w:ind w:left="34" w:right="-108"/>
              <w:jc w:val="both"/>
              <w:rPr>
                <w:i/>
                <w:sz w:val="16"/>
                <w:szCs w:val="16"/>
              </w:rPr>
            </w:pPr>
          </w:p>
          <w:p w:rsidR="00F64C30" w:rsidRPr="0077495E" w:rsidRDefault="00F64C30" w:rsidP="005A02DC">
            <w:pPr>
              <w:ind w:left="34" w:right="-108"/>
              <w:jc w:val="both"/>
              <w:rPr>
                <w:i/>
                <w:sz w:val="16"/>
                <w:szCs w:val="16"/>
              </w:rPr>
            </w:pPr>
          </w:p>
        </w:tc>
        <w:tc>
          <w:tcPr>
            <w:tcW w:w="1275" w:type="dxa"/>
            <w:tcBorders>
              <w:top w:val="dotted" w:sz="4" w:space="0" w:color="auto"/>
              <w:bottom w:val="dotted" w:sz="4" w:space="0" w:color="auto"/>
            </w:tcBorders>
          </w:tcPr>
          <w:p w:rsidR="00F64C30" w:rsidRPr="00804C6E" w:rsidRDefault="00F64C30" w:rsidP="005A02DC">
            <w:pPr>
              <w:jc w:val="center"/>
              <w:rPr>
                <w:rFonts w:ascii="Arial" w:hAnsi="Arial" w:cs="Arial"/>
                <w:sz w:val="18"/>
                <w:szCs w:val="18"/>
              </w:rPr>
            </w:pPr>
            <w:r w:rsidRPr="00804C6E">
              <w:rPr>
                <w:rFonts w:ascii="Arial" w:hAnsi="Arial" w:cs="Arial"/>
                <w:sz w:val="18"/>
                <w:szCs w:val="18"/>
              </w:rPr>
              <w:t>Budżety Szpitali</w:t>
            </w:r>
          </w:p>
          <w:p w:rsidR="00F64C30" w:rsidRPr="00804C6E" w:rsidRDefault="00F64C30" w:rsidP="005A02DC">
            <w:pPr>
              <w:jc w:val="center"/>
              <w:rPr>
                <w:rFonts w:ascii="Arial" w:hAnsi="Arial" w:cs="Arial"/>
                <w:sz w:val="18"/>
                <w:szCs w:val="18"/>
              </w:rPr>
            </w:pPr>
          </w:p>
          <w:p w:rsidR="00F64C30" w:rsidRPr="00804C6E" w:rsidRDefault="00F64C30" w:rsidP="005A02DC">
            <w:pPr>
              <w:jc w:val="center"/>
              <w:rPr>
                <w:rFonts w:ascii="Arial" w:hAnsi="Arial" w:cs="Arial"/>
                <w:sz w:val="18"/>
                <w:szCs w:val="18"/>
              </w:rPr>
            </w:pPr>
            <w:r w:rsidRPr="00804C6E">
              <w:rPr>
                <w:rFonts w:ascii="Arial" w:hAnsi="Arial" w:cs="Arial"/>
                <w:sz w:val="18"/>
                <w:szCs w:val="18"/>
              </w:rPr>
              <w:t xml:space="preserve">Budżet </w:t>
            </w:r>
          </w:p>
          <w:p w:rsidR="00F64C30" w:rsidRPr="00804C6E" w:rsidRDefault="00F64C30" w:rsidP="005A02DC">
            <w:pPr>
              <w:jc w:val="center"/>
              <w:rPr>
                <w:rFonts w:ascii="Arial" w:hAnsi="Arial" w:cs="Arial"/>
                <w:sz w:val="18"/>
                <w:szCs w:val="18"/>
              </w:rPr>
            </w:pPr>
            <w:r w:rsidRPr="00804C6E">
              <w:rPr>
                <w:rFonts w:ascii="Arial" w:hAnsi="Arial" w:cs="Arial"/>
                <w:sz w:val="18"/>
                <w:szCs w:val="18"/>
              </w:rPr>
              <w:t xml:space="preserve">Państwa </w:t>
            </w:r>
          </w:p>
          <w:p w:rsidR="00F64C30" w:rsidRPr="0047012E" w:rsidRDefault="00F64C30" w:rsidP="005A02DC">
            <w:pPr>
              <w:spacing w:before="120" w:after="120"/>
              <w:jc w:val="center"/>
              <w:rPr>
                <w:rFonts w:ascii="Arial" w:hAnsi="Arial" w:cs="Arial"/>
                <w:color w:val="0070C0"/>
                <w:sz w:val="18"/>
                <w:szCs w:val="18"/>
              </w:rPr>
            </w:pPr>
            <w:r w:rsidRPr="00804C6E">
              <w:rPr>
                <w:rFonts w:ascii="Arial" w:hAnsi="Arial" w:cs="Arial"/>
                <w:sz w:val="18"/>
                <w:szCs w:val="18"/>
              </w:rPr>
              <w:t>Fundusze europejskie</w:t>
            </w:r>
          </w:p>
        </w:tc>
        <w:tc>
          <w:tcPr>
            <w:tcW w:w="851" w:type="dxa"/>
            <w:tcBorders>
              <w:top w:val="dotted" w:sz="4" w:space="0" w:color="auto"/>
              <w:bottom w:val="dotted" w:sz="4" w:space="0" w:color="auto"/>
            </w:tcBorders>
          </w:tcPr>
          <w:p w:rsidR="00F64C30" w:rsidRPr="0047012E" w:rsidRDefault="00F64C30" w:rsidP="005A02DC">
            <w:pPr>
              <w:ind w:left="-108" w:right="-108"/>
              <w:jc w:val="center"/>
              <w:rPr>
                <w:rFonts w:ascii="Arial" w:hAnsi="Arial" w:cs="Arial"/>
                <w:color w:val="0070C0"/>
                <w:sz w:val="18"/>
                <w:szCs w:val="18"/>
              </w:rPr>
            </w:pP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dotted" w:sz="4" w:space="0" w:color="auto"/>
            </w:tcBorders>
          </w:tcPr>
          <w:p w:rsidR="00F64C30" w:rsidRPr="0036792D" w:rsidRDefault="00F64C30" w:rsidP="005A02DC">
            <w:pPr>
              <w:rPr>
                <w:rFonts w:ascii="Arial" w:hAnsi="Arial" w:cs="Arial"/>
                <w:sz w:val="18"/>
                <w:szCs w:val="18"/>
              </w:rPr>
            </w:pPr>
            <w:r w:rsidRPr="0036792D">
              <w:rPr>
                <w:rFonts w:ascii="Arial" w:hAnsi="Arial" w:cs="Arial"/>
                <w:sz w:val="18"/>
                <w:szCs w:val="18"/>
              </w:rPr>
              <w:t>Utworzenie Centrów Zdrowia Psychicznego</w:t>
            </w:r>
          </w:p>
        </w:tc>
        <w:tc>
          <w:tcPr>
            <w:tcW w:w="992" w:type="dxa"/>
            <w:tcBorders>
              <w:top w:val="dotted" w:sz="4" w:space="0" w:color="auto"/>
              <w:bottom w:val="dotted" w:sz="4" w:space="0" w:color="auto"/>
            </w:tcBorders>
          </w:tcPr>
          <w:p w:rsidR="00F64C30" w:rsidRPr="00055B79" w:rsidRDefault="00F64C30" w:rsidP="005A02DC">
            <w:pPr>
              <w:ind w:right="-108"/>
              <w:rPr>
                <w:rFonts w:ascii="Arial" w:hAnsi="Arial" w:cs="Arial"/>
                <w:sz w:val="18"/>
                <w:szCs w:val="18"/>
              </w:rPr>
            </w:pPr>
          </w:p>
        </w:tc>
        <w:tc>
          <w:tcPr>
            <w:tcW w:w="8789" w:type="dxa"/>
            <w:tcBorders>
              <w:top w:val="dotted" w:sz="4" w:space="0" w:color="auto"/>
              <w:bottom w:val="dotted" w:sz="4" w:space="0" w:color="auto"/>
            </w:tcBorders>
          </w:tcPr>
          <w:p w:rsidR="00F64C30" w:rsidRPr="0077495E" w:rsidRDefault="00F64C30" w:rsidP="005A02DC">
            <w:pPr>
              <w:ind w:left="34"/>
              <w:jc w:val="both"/>
              <w:rPr>
                <w:rFonts w:ascii="Arial" w:hAnsi="Arial" w:cs="Arial"/>
                <w:sz w:val="18"/>
                <w:szCs w:val="18"/>
              </w:rPr>
            </w:pPr>
            <w:r w:rsidRPr="0077495E">
              <w:rPr>
                <w:rFonts w:ascii="Arial" w:hAnsi="Arial" w:cs="Arial"/>
                <w:sz w:val="18"/>
                <w:szCs w:val="18"/>
              </w:rPr>
              <w:t>Zadanie nie było realizowane w 2018 roku.</w:t>
            </w:r>
          </w:p>
          <w:p w:rsidR="00F64C30" w:rsidRPr="0077495E" w:rsidRDefault="00F64C30" w:rsidP="005A02DC">
            <w:pPr>
              <w:jc w:val="both"/>
              <w:rPr>
                <w:rFonts w:ascii="Arial" w:hAnsi="Arial" w:cs="Arial"/>
                <w:sz w:val="18"/>
                <w:szCs w:val="18"/>
              </w:rPr>
            </w:pPr>
          </w:p>
          <w:p w:rsidR="00F64C30" w:rsidRPr="0077495E" w:rsidRDefault="00F64C30" w:rsidP="005A02DC">
            <w:pPr>
              <w:jc w:val="both"/>
              <w:rPr>
                <w:rFonts w:ascii="Arial" w:hAnsi="Arial" w:cs="Arial"/>
                <w:sz w:val="18"/>
                <w:szCs w:val="18"/>
              </w:rPr>
            </w:pPr>
            <w:r w:rsidRPr="0077495E">
              <w:rPr>
                <w:rFonts w:ascii="Arial" w:hAnsi="Arial" w:cs="Arial"/>
                <w:sz w:val="18"/>
                <w:szCs w:val="18"/>
              </w:rPr>
              <w:t>Budynek dydaktyczny przy ul. Staffa 1, gdzie mieści się Instytut Psychologii UKW, zostanie rozbudowany o Centrum Pomocy Psychologicznej w ramach projektu pn. "Medycyna a zdrowie człowieka. Kujawsko-pomorski interdyscyplinarny program diagnozy spersonalizowanej i opieki zdrowotnej". Będzie to prawdopodobnie pierwsza w kraju uniwersytecka jednostka badawczo-rozwojowa, ukierunkowana na pomoc psychologiczną i łącząca trzy funkcje: badawczą, aplikacyjną i dydaktyczną. Planowana rozbudowa obiektu będzie składać się z czterech kondygnacji i liczyć około 2.000 m</w:t>
            </w:r>
            <w:r w:rsidRPr="0077495E">
              <w:rPr>
                <w:rFonts w:ascii="Arial" w:hAnsi="Arial" w:cs="Arial"/>
                <w:sz w:val="18"/>
                <w:szCs w:val="18"/>
                <w:vertAlign w:val="superscript"/>
              </w:rPr>
              <w:t xml:space="preserve">2 </w:t>
            </w:r>
            <w:r w:rsidRPr="0077495E">
              <w:rPr>
                <w:rFonts w:ascii="Arial" w:hAnsi="Arial" w:cs="Arial"/>
                <w:sz w:val="18"/>
                <w:szCs w:val="18"/>
              </w:rPr>
              <w:t>powierzchni użytkowej. W środku znajdą się sale wyposażone w nowoczesny sprzę</w:t>
            </w:r>
            <w:r>
              <w:rPr>
                <w:rFonts w:ascii="Arial" w:hAnsi="Arial" w:cs="Arial"/>
                <w:sz w:val="18"/>
                <w:szCs w:val="18"/>
              </w:rPr>
              <w:t xml:space="preserve">t, gabinety i laboratoria. </w:t>
            </w:r>
            <w:r w:rsidRPr="0077495E">
              <w:rPr>
                <w:rFonts w:ascii="Arial" w:hAnsi="Arial" w:cs="Arial"/>
                <w:sz w:val="18"/>
                <w:szCs w:val="18"/>
              </w:rPr>
              <w:t xml:space="preserve">W 2018 roku przeprowadzono przetarg i </w:t>
            </w:r>
            <w:r w:rsidRPr="0077495E">
              <w:rPr>
                <w:rFonts w:ascii="Arial" w:hAnsi="Arial" w:cs="Arial"/>
                <w:sz w:val="18"/>
                <w:szCs w:val="18"/>
              </w:rPr>
              <w:lastRenderedPageBreak/>
              <w:t>wyłoniono wykonawcę dokumentacji projektowo-kosztorysowej. Inwestycja powinna zostać ukończona do marca 2021 roku.</w:t>
            </w:r>
          </w:p>
          <w:p w:rsidR="00F64C30" w:rsidRPr="0077495E" w:rsidRDefault="00F64C30" w:rsidP="005A02DC">
            <w:pPr>
              <w:jc w:val="both"/>
              <w:rPr>
                <w:rFonts w:ascii="Arial" w:hAnsi="Arial" w:cs="Arial"/>
                <w:sz w:val="18"/>
                <w:szCs w:val="18"/>
              </w:rPr>
            </w:pPr>
          </w:p>
          <w:p w:rsidR="00F64C30" w:rsidRPr="0077495E" w:rsidRDefault="00F64C30" w:rsidP="00807E34">
            <w:pPr>
              <w:spacing w:after="120"/>
              <w:ind w:left="34"/>
              <w:jc w:val="both"/>
              <w:rPr>
                <w:rFonts w:ascii="Arial" w:hAnsi="Arial" w:cs="Arial"/>
                <w:sz w:val="18"/>
                <w:szCs w:val="18"/>
              </w:rPr>
            </w:pPr>
            <w:r w:rsidRPr="0077495E">
              <w:rPr>
                <w:rFonts w:ascii="Arial" w:hAnsi="Arial" w:cs="Arial"/>
                <w:sz w:val="18"/>
                <w:szCs w:val="18"/>
              </w:rPr>
              <w:t>Centrum Psychoneurologii w Domu Sue Ryder w Fordonie od września 2017 roku realiz</w:t>
            </w:r>
            <w:r>
              <w:rPr>
                <w:rFonts w:ascii="Arial" w:hAnsi="Arial" w:cs="Arial"/>
                <w:sz w:val="18"/>
                <w:szCs w:val="18"/>
              </w:rPr>
              <w:t>owało</w:t>
            </w:r>
            <w:r w:rsidRPr="0077495E">
              <w:rPr>
                <w:rFonts w:ascii="Arial" w:hAnsi="Arial" w:cs="Arial"/>
                <w:sz w:val="18"/>
                <w:szCs w:val="18"/>
              </w:rPr>
              <w:t xml:space="preserve"> projekt partnerski pn. „Kujawsko-Pomorskie Środowiskowe Centrum Opieki Psychogeriatrycznej w otępieniach” we współpracy z 21 partnerami (jednostki Samorządu Województwa Kujawsko-Pomorskiego, Regionalny Ośrodek Polityki Społecznej, szpitale, placówki podstawowej opieki zdrowotnej, ośrodki pomocy społecznej, ośrodki kultury, NGO). Głównym celem projektu realizowanego na terenie Bydgoszczy i powiatu sępoleńskiego była poprawa jakości usług świadczonych na rzecz osób z otępieniem poprzez rozwój kompleksowej sieci wsparcia </w:t>
            </w:r>
            <w:r>
              <w:rPr>
                <w:rFonts w:ascii="Arial" w:hAnsi="Arial" w:cs="Arial"/>
                <w:sz w:val="18"/>
                <w:szCs w:val="18"/>
              </w:rPr>
              <w:t>-</w:t>
            </w:r>
            <w:r w:rsidRPr="0077495E">
              <w:rPr>
                <w:rFonts w:ascii="Arial" w:hAnsi="Arial" w:cs="Arial"/>
                <w:sz w:val="18"/>
                <w:szCs w:val="18"/>
              </w:rPr>
              <w:t xml:space="preserve"> skoordynowanego leczenia, opieki środowiskowej oraz aktywizacji społecznej. Projektem objętych jest 140 chorych z chorobami otępiennymi z Bydgoszczy i 60 chorych z powiatu sępoleńskiego. </w:t>
            </w:r>
          </w:p>
        </w:tc>
        <w:tc>
          <w:tcPr>
            <w:tcW w:w="1275" w:type="dxa"/>
            <w:tcBorders>
              <w:top w:val="dotted" w:sz="4" w:space="0" w:color="auto"/>
              <w:bottom w:val="dotted" w:sz="4" w:space="0" w:color="auto"/>
            </w:tcBorders>
          </w:tcPr>
          <w:p w:rsidR="00F64C30" w:rsidRPr="0047012E" w:rsidRDefault="00F64C30" w:rsidP="005A02DC">
            <w:pPr>
              <w:jc w:val="center"/>
              <w:rPr>
                <w:rFonts w:ascii="Arial" w:hAnsi="Arial" w:cs="Arial"/>
                <w:color w:val="0070C0"/>
                <w:sz w:val="18"/>
                <w:szCs w:val="18"/>
              </w:rPr>
            </w:pPr>
          </w:p>
        </w:tc>
        <w:tc>
          <w:tcPr>
            <w:tcW w:w="851" w:type="dxa"/>
            <w:tcBorders>
              <w:top w:val="dotted" w:sz="4" w:space="0" w:color="auto"/>
              <w:bottom w:val="dotted" w:sz="4" w:space="0" w:color="auto"/>
            </w:tcBorders>
          </w:tcPr>
          <w:p w:rsidR="00F64C30" w:rsidRPr="0047012E" w:rsidRDefault="00F64C30" w:rsidP="005A02DC">
            <w:pPr>
              <w:ind w:left="-108" w:right="-108"/>
              <w:jc w:val="center"/>
              <w:rPr>
                <w:rFonts w:ascii="Arial" w:hAnsi="Arial" w:cs="Arial"/>
                <w:color w:val="0070C0"/>
                <w:sz w:val="18"/>
                <w:szCs w:val="18"/>
              </w:rPr>
            </w:pP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dotted" w:sz="4" w:space="0" w:color="auto"/>
            </w:tcBorders>
          </w:tcPr>
          <w:p w:rsidR="00F64C30" w:rsidRPr="00542045" w:rsidRDefault="00F64C30" w:rsidP="005A02DC">
            <w:pPr>
              <w:rPr>
                <w:rFonts w:ascii="Arial" w:hAnsi="Arial" w:cs="Arial"/>
                <w:sz w:val="18"/>
                <w:szCs w:val="18"/>
                <w:highlight w:val="yellow"/>
              </w:rPr>
            </w:pPr>
            <w:r w:rsidRPr="00542045">
              <w:rPr>
                <w:rFonts w:ascii="Arial" w:hAnsi="Arial" w:cs="Arial"/>
                <w:sz w:val="18"/>
                <w:szCs w:val="18"/>
                <w:highlight w:val="yellow"/>
              </w:rPr>
              <w:t>Utworzenie Polikliniki Centrum w ramach Centrum Onkologii</w:t>
            </w:r>
          </w:p>
        </w:tc>
        <w:tc>
          <w:tcPr>
            <w:tcW w:w="992" w:type="dxa"/>
            <w:tcBorders>
              <w:top w:val="dotted" w:sz="4" w:space="0" w:color="auto"/>
              <w:bottom w:val="dotted" w:sz="4" w:space="0" w:color="auto"/>
            </w:tcBorders>
          </w:tcPr>
          <w:p w:rsidR="00F64C30" w:rsidRPr="00542045" w:rsidRDefault="00F64C30" w:rsidP="005A02DC">
            <w:pPr>
              <w:ind w:right="-108"/>
              <w:rPr>
                <w:rFonts w:ascii="Arial" w:hAnsi="Arial" w:cs="Arial"/>
                <w:sz w:val="18"/>
                <w:szCs w:val="18"/>
                <w:highlight w:val="yellow"/>
              </w:rPr>
            </w:pPr>
          </w:p>
        </w:tc>
        <w:tc>
          <w:tcPr>
            <w:tcW w:w="8789" w:type="dxa"/>
            <w:tcBorders>
              <w:top w:val="dotted" w:sz="4" w:space="0" w:color="auto"/>
              <w:bottom w:val="dotted" w:sz="4" w:space="0" w:color="auto"/>
            </w:tcBorders>
          </w:tcPr>
          <w:p w:rsidR="00F64C30" w:rsidRPr="00542045" w:rsidRDefault="00F64C30" w:rsidP="005A02DC">
            <w:pPr>
              <w:spacing w:after="120"/>
              <w:ind w:left="34"/>
              <w:jc w:val="both"/>
              <w:rPr>
                <w:rFonts w:ascii="Arial" w:hAnsi="Arial" w:cs="Arial"/>
                <w:sz w:val="18"/>
                <w:szCs w:val="18"/>
                <w:highlight w:val="yellow"/>
              </w:rPr>
            </w:pPr>
            <w:r>
              <w:rPr>
                <w:rFonts w:ascii="Arial" w:hAnsi="Arial" w:cs="Arial"/>
                <w:sz w:val="18"/>
                <w:szCs w:val="18"/>
                <w:highlight w:val="yellow"/>
              </w:rPr>
              <w:t>Zadanie zakończone w 2016 roku.</w:t>
            </w:r>
          </w:p>
        </w:tc>
        <w:tc>
          <w:tcPr>
            <w:tcW w:w="1275" w:type="dxa"/>
            <w:tcBorders>
              <w:top w:val="dotted" w:sz="4" w:space="0" w:color="auto"/>
              <w:bottom w:val="dotted" w:sz="4" w:space="0" w:color="auto"/>
            </w:tcBorders>
          </w:tcPr>
          <w:p w:rsidR="00F64C30" w:rsidRPr="00A000E6" w:rsidRDefault="00F64C30" w:rsidP="005A02DC">
            <w:pPr>
              <w:jc w:val="center"/>
              <w:rPr>
                <w:rFonts w:ascii="Arial" w:hAnsi="Arial" w:cs="Arial"/>
                <w:sz w:val="18"/>
                <w:szCs w:val="18"/>
              </w:rPr>
            </w:pPr>
          </w:p>
        </w:tc>
        <w:tc>
          <w:tcPr>
            <w:tcW w:w="851" w:type="dxa"/>
            <w:tcBorders>
              <w:top w:val="dotted" w:sz="4" w:space="0" w:color="auto"/>
              <w:bottom w:val="dotted" w:sz="4" w:space="0" w:color="auto"/>
            </w:tcBorders>
          </w:tcPr>
          <w:p w:rsidR="00F64C30" w:rsidRPr="00A000E6" w:rsidRDefault="00F64C30" w:rsidP="005A02DC">
            <w:pPr>
              <w:ind w:left="-108" w:right="-108"/>
              <w:jc w:val="center"/>
              <w:rPr>
                <w:rFonts w:ascii="Arial" w:hAnsi="Arial" w:cs="Arial"/>
                <w:sz w:val="18"/>
                <w:szCs w:val="18"/>
              </w:rPr>
            </w:pP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dotted" w:sz="4" w:space="0" w:color="auto"/>
            </w:tcBorders>
          </w:tcPr>
          <w:p w:rsidR="00F64C30" w:rsidRPr="00542045" w:rsidRDefault="00F64C30" w:rsidP="005A02DC">
            <w:pPr>
              <w:rPr>
                <w:rFonts w:ascii="Arial" w:hAnsi="Arial" w:cs="Arial"/>
                <w:sz w:val="18"/>
                <w:szCs w:val="18"/>
              </w:rPr>
            </w:pPr>
            <w:r w:rsidRPr="00542045">
              <w:rPr>
                <w:rFonts w:ascii="Arial" w:hAnsi="Arial" w:cs="Arial"/>
                <w:sz w:val="18"/>
                <w:szCs w:val="18"/>
              </w:rPr>
              <w:t>Utworzenie Genetycznego Centrum Opieki</w:t>
            </w:r>
          </w:p>
        </w:tc>
        <w:tc>
          <w:tcPr>
            <w:tcW w:w="992" w:type="dxa"/>
            <w:tcBorders>
              <w:top w:val="dotted" w:sz="4" w:space="0" w:color="auto"/>
              <w:bottom w:val="dotted" w:sz="4" w:space="0" w:color="auto"/>
            </w:tcBorders>
          </w:tcPr>
          <w:p w:rsidR="00F64C30" w:rsidRPr="0077495E" w:rsidRDefault="00F64C30" w:rsidP="005A02DC">
            <w:pPr>
              <w:ind w:right="-108"/>
              <w:rPr>
                <w:rFonts w:ascii="Arial" w:hAnsi="Arial" w:cs="Arial"/>
                <w:sz w:val="18"/>
                <w:szCs w:val="18"/>
              </w:rPr>
            </w:pPr>
          </w:p>
        </w:tc>
        <w:tc>
          <w:tcPr>
            <w:tcW w:w="8789" w:type="dxa"/>
            <w:tcBorders>
              <w:top w:val="dotted" w:sz="4" w:space="0" w:color="auto"/>
              <w:bottom w:val="dotted" w:sz="4" w:space="0" w:color="auto"/>
            </w:tcBorders>
          </w:tcPr>
          <w:p w:rsidR="00F64C30" w:rsidRPr="0077495E" w:rsidRDefault="00F64C30" w:rsidP="005A02DC">
            <w:pPr>
              <w:jc w:val="both"/>
              <w:rPr>
                <w:rFonts w:ascii="Arial" w:hAnsi="Arial" w:cs="Arial"/>
                <w:sz w:val="18"/>
                <w:szCs w:val="18"/>
              </w:rPr>
            </w:pPr>
            <w:r w:rsidRPr="0077495E">
              <w:rPr>
                <w:rFonts w:ascii="Arial" w:hAnsi="Arial" w:cs="Arial"/>
                <w:sz w:val="18"/>
                <w:szCs w:val="18"/>
              </w:rPr>
              <w:t>Zadanie nie było realizowane w 2018 roku.</w:t>
            </w:r>
          </w:p>
        </w:tc>
        <w:tc>
          <w:tcPr>
            <w:tcW w:w="1275" w:type="dxa"/>
            <w:tcBorders>
              <w:top w:val="dotted" w:sz="4" w:space="0" w:color="auto"/>
              <w:bottom w:val="dotted" w:sz="4" w:space="0" w:color="auto"/>
            </w:tcBorders>
          </w:tcPr>
          <w:p w:rsidR="00F64C30" w:rsidRPr="0047012E" w:rsidRDefault="00F64C30" w:rsidP="005A02DC">
            <w:pPr>
              <w:jc w:val="center"/>
              <w:rPr>
                <w:rFonts w:ascii="Arial" w:hAnsi="Arial" w:cs="Arial"/>
                <w:color w:val="0070C0"/>
                <w:sz w:val="18"/>
                <w:szCs w:val="18"/>
              </w:rPr>
            </w:pPr>
          </w:p>
        </w:tc>
        <w:tc>
          <w:tcPr>
            <w:tcW w:w="851" w:type="dxa"/>
            <w:tcBorders>
              <w:top w:val="dotted" w:sz="4" w:space="0" w:color="auto"/>
              <w:bottom w:val="dotted" w:sz="4" w:space="0" w:color="auto"/>
            </w:tcBorders>
          </w:tcPr>
          <w:p w:rsidR="00F64C30" w:rsidRPr="0047012E" w:rsidRDefault="00F64C30" w:rsidP="005A02DC">
            <w:pPr>
              <w:ind w:left="-108" w:right="-108"/>
              <w:jc w:val="center"/>
              <w:rPr>
                <w:rFonts w:ascii="Arial" w:hAnsi="Arial" w:cs="Arial"/>
                <w:color w:val="0070C0"/>
                <w:sz w:val="18"/>
                <w:szCs w:val="18"/>
              </w:rPr>
            </w:pPr>
          </w:p>
        </w:tc>
      </w:tr>
      <w:tr w:rsidR="00F64C30" w:rsidRPr="0047012E" w:rsidTr="005A02DC">
        <w:trPr>
          <w:trHeight w:val="421"/>
        </w:trPr>
        <w:tc>
          <w:tcPr>
            <w:tcW w:w="425" w:type="dxa"/>
            <w:tcBorders>
              <w:top w:val="dotted" w:sz="4" w:space="0" w:color="auto"/>
              <w:bottom w:val="single"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single" w:sz="4" w:space="0" w:color="auto"/>
            </w:tcBorders>
          </w:tcPr>
          <w:p w:rsidR="00F64C30" w:rsidRPr="00D7379E" w:rsidRDefault="00F64C30" w:rsidP="005A02DC">
            <w:pPr>
              <w:rPr>
                <w:rFonts w:ascii="Arial" w:hAnsi="Arial" w:cs="Arial"/>
                <w:sz w:val="18"/>
                <w:szCs w:val="18"/>
              </w:rPr>
            </w:pPr>
            <w:r w:rsidRPr="00D7379E">
              <w:rPr>
                <w:rFonts w:ascii="Arial" w:hAnsi="Arial" w:cs="Arial"/>
                <w:sz w:val="18"/>
                <w:szCs w:val="18"/>
              </w:rPr>
              <w:t>Wdrażanie nowoczesnych technologii cyfrowych w systemie opieki zdrowotnej</w:t>
            </w:r>
          </w:p>
        </w:tc>
        <w:tc>
          <w:tcPr>
            <w:tcW w:w="992" w:type="dxa"/>
            <w:tcBorders>
              <w:top w:val="dotted" w:sz="4" w:space="0" w:color="auto"/>
              <w:bottom w:val="single" w:sz="4" w:space="0" w:color="auto"/>
            </w:tcBorders>
          </w:tcPr>
          <w:p w:rsidR="00F64C30" w:rsidRPr="00634418" w:rsidRDefault="00F64C30" w:rsidP="005A02DC">
            <w:pPr>
              <w:ind w:right="-108"/>
              <w:rPr>
                <w:rFonts w:ascii="Arial" w:hAnsi="Arial" w:cs="Arial"/>
                <w:sz w:val="18"/>
                <w:szCs w:val="18"/>
              </w:rPr>
            </w:pPr>
            <w:r w:rsidRPr="00634418">
              <w:rPr>
                <w:rFonts w:ascii="Arial" w:hAnsi="Arial" w:cs="Arial"/>
                <w:sz w:val="18"/>
                <w:szCs w:val="18"/>
              </w:rPr>
              <w:t>Jednostki służby zdrowia z regionu</w:t>
            </w:r>
          </w:p>
        </w:tc>
        <w:tc>
          <w:tcPr>
            <w:tcW w:w="8789" w:type="dxa"/>
            <w:tcBorders>
              <w:top w:val="dotted" w:sz="4" w:space="0" w:color="auto"/>
              <w:bottom w:val="single" w:sz="4" w:space="0" w:color="auto"/>
            </w:tcBorders>
          </w:tcPr>
          <w:p w:rsidR="00F64C30" w:rsidRPr="0077495E" w:rsidRDefault="00F64C30" w:rsidP="005A02DC">
            <w:pPr>
              <w:pStyle w:val="Nagwek4"/>
              <w:spacing w:before="0" w:after="0"/>
              <w:jc w:val="both"/>
              <w:rPr>
                <w:rFonts w:ascii="Arial" w:hAnsi="Arial" w:cs="Arial"/>
                <w:b w:val="0"/>
                <w:sz w:val="18"/>
                <w:szCs w:val="18"/>
              </w:rPr>
            </w:pPr>
            <w:r w:rsidRPr="0077495E">
              <w:rPr>
                <w:rFonts w:ascii="Arial" w:hAnsi="Arial" w:cs="Arial"/>
                <w:b w:val="0"/>
                <w:sz w:val="18"/>
                <w:szCs w:val="18"/>
              </w:rPr>
              <w:t>Partnerami pierwszego etapu projektu pn. „Budowa kujawsko-pomorskiego systemu udostępniania elektronicznej dokumentacji medycznej” jest 15 jednostek służby zdrowia z regionu, w tym z Bydgoszczy:</w:t>
            </w:r>
            <w:r w:rsidRPr="0077495E">
              <w:rPr>
                <w:rFonts w:ascii="Arial" w:hAnsi="Arial" w:cs="Arial"/>
                <w:sz w:val="22"/>
                <w:szCs w:val="22"/>
              </w:rPr>
              <w:t xml:space="preserve"> </w:t>
            </w:r>
            <w:r w:rsidRPr="0077495E">
              <w:rPr>
                <w:rFonts w:ascii="Arial" w:hAnsi="Arial" w:cs="Arial"/>
                <w:b w:val="0"/>
                <w:sz w:val="18"/>
                <w:szCs w:val="18"/>
              </w:rPr>
              <w:t>Sz</w:t>
            </w:r>
            <w:r>
              <w:rPr>
                <w:rFonts w:ascii="Arial" w:hAnsi="Arial" w:cs="Arial"/>
                <w:b w:val="0"/>
                <w:sz w:val="18"/>
                <w:szCs w:val="18"/>
              </w:rPr>
              <w:t>pital Uniwersytecki nr 1 im. dr</w:t>
            </w:r>
            <w:r w:rsidRPr="0077495E">
              <w:rPr>
                <w:rFonts w:ascii="Arial" w:hAnsi="Arial" w:cs="Arial"/>
                <w:b w:val="0"/>
                <w:sz w:val="18"/>
                <w:szCs w:val="18"/>
              </w:rPr>
              <w:t xml:space="preserve"> Antoniego Jurasza, Szpital Uniwersytecki nr 2 im. Jana Biziela, Centrum Onkologii im. prof. F.</w:t>
            </w:r>
            <w:r>
              <w:rPr>
                <w:rFonts w:ascii="Arial" w:hAnsi="Arial" w:cs="Arial"/>
                <w:b w:val="0"/>
                <w:sz w:val="18"/>
                <w:szCs w:val="18"/>
              </w:rPr>
              <w:t xml:space="preserve"> </w:t>
            </w:r>
            <w:r w:rsidRPr="0077495E">
              <w:rPr>
                <w:rFonts w:ascii="Arial" w:hAnsi="Arial" w:cs="Arial"/>
                <w:b w:val="0"/>
                <w:sz w:val="18"/>
                <w:szCs w:val="18"/>
              </w:rPr>
              <w:t>Łuszczyka, Wojewódzki Szpital Dziecięcy im. J. Brudzińskiego, Wojewódzki Szpital Obserwacyjno-Zakaźny im. T. Browicza, Kujawsko-Pomorskie Centrum Pulmonologii, Wojewódzka Stacja Pogotowia Ratunkowego, Wojewódzka Przychodnia Zdrowia Psychicznego, Wojewódzki Ośrodek Medycyny Pracy. Projekt zakłada utworzenie kujawsko-pomorskiego repozytorium danych medycznych (centralne miejsce, gdzie będą gromadzone, przetwarzane i archiwizowane dane szpitali i innych placówek medycznych z regionu) oraz e-karty pacjenta, która umożliwi mieszkańcom dostęp do wyników badań o każdej porze i z każdego miejsca na świecie.</w:t>
            </w:r>
          </w:p>
          <w:p w:rsidR="00F64C30" w:rsidRPr="0077495E" w:rsidRDefault="00F64C30" w:rsidP="005A02DC">
            <w:pPr>
              <w:rPr>
                <w:rFonts w:ascii="Arial" w:hAnsi="Arial" w:cs="Arial"/>
                <w:sz w:val="18"/>
                <w:szCs w:val="18"/>
              </w:rPr>
            </w:pPr>
          </w:p>
          <w:p w:rsidR="00F64C30" w:rsidRPr="0077495E" w:rsidRDefault="00F64C30" w:rsidP="005A02DC">
            <w:pPr>
              <w:rPr>
                <w:rFonts w:ascii="Arial" w:hAnsi="Arial" w:cs="Arial"/>
                <w:sz w:val="18"/>
                <w:szCs w:val="18"/>
              </w:rPr>
            </w:pPr>
            <w:r w:rsidRPr="0077495E">
              <w:rPr>
                <w:rFonts w:ascii="Arial" w:hAnsi="Arial" w:cs="Arial"/>
                <w:sz w:val="18"/>
                <w:szCs w:val="18"/>
              </w:rPr>
              <w:t xml:space="preserve">W 2018 roku Szpital Uniwersytecki nr 1 osiągnął 5 poziom dojrzałości cyfrowej w oparciu o model EMRAM, stając się jednym z najlepiej zinformatyzowanych szpitali podległych Ministerstwu Zdrowia. </w:t>
            </w:r>
          </w:p>
          <w:p w:rsidR="00F64C30" w:rsidRPr="0077495E" w:rsidRDefault="00F64C30" w:rsidP="005A02DC">
            <w:pPr>
              <w:pStyle w:val="Nagwek4"/>
              <w:jc w:val="both"/>
              <w:rPr>
                <w:rFonts w:ascii="Arial" w:hAnsi="Arial" w:cs="Arial"/>
                <w:color w:val="0070C0"/>
                <w:sz w:val="18"/>
                <w:szCs w:val="18"/>
              </w:rPr>
            </w:pPr>
            <w:r w:rsidRPr="0077495E">
              <w:rPr>
                <w:rFonts w:ascii="Arial" w:hAnsi="Arial" w:cs="Arial"/>
                <w:b w:val="0"/>
                <w:sz w:val="18"/>
                <w:szCs w:val="18"/>
              </w:rPr>
              <w:t>Nowoczesne technologie cyfrowe wykorzystywane są w medycynie m.in.: w Klinice Urologii Szpitala Uniwersytecki nr 1 im. dr. Antoniego Jurasza przeprowadzono usunięcie guza nerki z wykorzystaniem nawigacji śródoperacyjnie w oparciu o model 3D chorego narządu.</w:t>
            </w:r>
            <w:r w:rsidRPr="0077495E">
              <w:t xml:space="preserve"> </w:t>
            </w:r>
          </w:p>
        </w:tc>
        <w:tc>
          <w:tcPr>
            <w:tcW w:w="1275" w:type="dxa"/>
            <w:tcBorders>
              <w:top w:val="dotted" w:sz="4" w:space="0" w:color="auto"/>
              <w:bottom w:val="single" w:sz="4" w:space="0" w:color="auto"/>
            </w:tcBorders>
          </w:tcPr>
          <w:p w:rsidR="00F64C30" w:rsidRPr="00804C6E" w:rsidRDefault="00F64C30" w:rsidP="005A02DC">
            <w:pPr>
              <w:jc w:val="center"/>
              <w:rPr>
                <w:rFonts w:ascii="Arial" w:hAnsi="Arial" w:cs="Arial"/>
                <w:sz w:val="18"/>
                <w:szCs w:val="18"/>
              </w:rPr>
            </w:pPr>
            <w:r w:rsidRPr="00804C6E">
              <w:rPr>
                <w:rFonts w:ascii="Arial" w:hAnsi="Arial" w:cs="Arial"/>
                <w:sz w:val="18"/>
                <w:szCs w:val="18"/>
              </w:rPr>
              <w:t>Budżety Szpitali</w:t>
            </w:r>
          </w:p>
          <w:p w:rsidR="00F64C30" w:rsidRPr="00804C6E" w:rsidRDefault="00F64C30" w:rsidP="005A02DC">
            <w:pPr>
              <w:jc w:val="center"/>
              <w:rPr>
                <w:rFonts w:ascii="Arial" w:hAnsi="Arial" w:cs="Arial"/>
                <w:sz w:val="18"/>
                <w:szCs w:val="18"/>
              </w:rPr>
            </w:pPr>
          </w:p>
          <w:p w:rsidR="00F64C30" w:rsidRPr="0047012E" w:rsidRDefault="00F64C30" w:rsidP="005A02DC">
            <w:pPr>
              <w:jc w:val="center"/>
              <w:rPr>
                <w:rFonts w:ascii="Arial" w:hAnsi="Arial" w:cs="Arial"/>
                <w:color w:val="0070C0"/>
                <w:sz w:val="18"/>
                <w:szCs w:val="18"/>
              </w:rPr>
            </w:pPr>
            <w:r w:rsidRPr="00804C6E">
              <w:rPr>
                <w:rFonts w:ascii="Arial" w:hAnsi="Arial" w:cs="Arial"/>
                <w:sz w:val="18"/>
                <w:szCs w:val="18"/>
              </w:rPr>
              <w:t>Fundusze europejskie</w:t>
            </w:r>
          </w:p>
        </w:tc>
        <w:tc>
          <w:tcPr>
            <w:tcW w:w="851" w:type="dxa"/>
            <w:tcBorders>
              <w:top w:val="dotted" w:sz="4" w:space="0" w:color="auto"/>
              <w:bottom w:val="single" w:sz="4" w:space="0" w:color="auto"/>
            </w:tcBorders>
          </w:tcPr>
          <w:p w:rsidR="00F64C30" w:rsidRPr="0047012E" w:rsidRDefault="00F64C30" w:rsidP="005A02DC">
            <w:pPr>
              <w:ind w:left="-108" w:right="-108"/>
              <w:jc w:val="center"/>
              <w:rPr>
                <w:rFonts w:ascii="Arial" w:hAnsi="Arial" w:cs="Arial"/>
                <w:color w:val="0070C0"/>
                <w:sz w:val="18"/>
                <w:szCs w:val="18"/>
              </w:rPr>
            </w:pPr>
          </w:p>
        </w:tc>
      </w:tr>
      <w:tr w:rsidR="00F64C30" w:rsidRPr="0047012E" w:rsidTr="005A02DC">
        <w:tc>
          <w:tcPr>
            <w:tcW w:w="425" w:type="dxa"/>
            <w:tcBorders>
              <w:top w:val="single" w:sz="4" w:space="0" w:color="auto"/>
              <w:bottom w:val="dotted" w:sz="4" w:space="0" w:color="auto"/>
            </w:tcBorders>
          </w:tcPr>
          <w:p w:rsidR="00F64C30" w:rsidRPr="00AA45CA" w:rsidRDefault="00F64C30" w:rsidP="005A02DC">
            <w:pPr>
              <w:spacing w:before="120"/>
              <w:rPr>
                <w:rFonts w:ascii="Arial" w:hAnsi="Arial" w:cs="Arial"/>
                <w:b/>
                <w:sz w:val="18"/>
                <w:szCs w:val="18"/>
              </w:rPr>
            </w:pPr>
            <w:r w:rsidRPr="00AA45CA">
              <w:rPr>
                <w:rFonts w:ascii="Arial" w:hAnsi="Arial" w:cs="Arial"/>
                <w:b/>
                <w:sz w:val="18"/>
                <w:szCs w:val="18"/>
              </w:rPr>
              <w:t>b.</w:t>
            </w:r>
          </w:p>
        </w:tc>
        <w:tc>
          <w:tcPr>
            <w:tcW w:w="3403" w:type="dxa"/>
            <w:tcBorders>
              <w:top w:val="single" w:sz="4" w:space="0" w:color="auto"/>
              <w:bottom w:val="dotted" w:sz="4" w:space="0" w:color="auto"/>
            </w:tcBorders>
          </w:tcPr>
          <w:p w:rsidR="00F64C30" w:rsidRPr="00AA45CA" w:rsidRDefault="00F64C30" w:rsidP="005A02DC">
            <w:pPr>
              <w:tabs>
                <w:tab w:val="num" w:pos="709"/>
              </w:tabs>
              <w:spacing w:before="120"/>
              <w:ind w:left="34"/>
              <w:rPr>
                <w:rFonts w:ascii="Arial" w:hAnsi="Arial" w:cs="Arial"/>
                <w:b/>
                <w:sz w:val="18"/>
                <w:szCs w:val="18"/>
              </w:rPr>
            </w:pPr>
            <w:r w:rsidRPr="00AA45CA">
              <w:rPr>
                <w:rFonts w:ascii="Arial" w:hAnsi="Arial" w:cs="Arial"/>
                <w:b/>
                <w:sz w:val="18"/>
                <w:szCs w:val="18"/>
              </w:rPr>
              <w:t>Podejmowanie działań w kierunku realizacji potrzeb zdrowotnych osób starszych oraz stworzenie dla nich szerokiej oferty wsparcia, integracji oraz aktywizacji:</w:t>
            </w:r>
          </w:p>
        </w:tc>
        <w:tc>
          <w:tcPr>
            <w:tcW w:w="992" w:type="dxa"/>
            <w:tcBorders>
              <w:top w:val="single" w:sz="4" w:space="0" w:color="auto"/>
              <w:bottom w:val="dotted" w:sz="4" w:space="0" w:color="auto"/>
            </w:tcBorders>
          </w:tcPr>
          <w:p w:rsidR="00F64C30" w:rsidRPr="0047012E" w:rsidRDefault="00F64C30" w:rsidP="005A02DC">
            <w:pPr>
              <w:ind w:right="-108"/>
              <w:rPr>
                <w:rFonts w:ascii="Arial" w:hAnsi="Arial" w:cs="Arial"/>
                <w:color w:val="0070C0"/>
                <w:sz w:val="18"/>
                <w:szCs w:val="18"/>
              </w:rPr>
            </w:pPr>
          </w:p>
        </w:tc>
        <w:tc>
          <w:tcPr>
            <w:tcW w:w="8789" w:type="dxa"/>
            <w:tcBorders>
              <w:top w:val="single" w:sz="4" w:space="0" w:color="auto"/>
              <w:bottom w:val="dotted" w:sz="4" w:space="0" w:color="auto"/>
            </w:tcBorders>
          </w:tcPr>
          <w:p w:rsidR="00F64C30" w:rsidRPr="0077495E" w:rsidRDefault="00F64C30" w:rsidP="005A02DC">
            <w:pPr>
              <w:ind w:left="34"/>
              <w:jc w:val="both"/>
              <w:rPr>
                <w:rFonts w:ascii="Arial" w:hAnsi="Arial" w:cs="Arial"/>
                <w:color w:val="0070C0"/>
                <w:sz w:val="18"/>
                <w:szCs w:val="18"/>
              </w:rPr>
            </w:pPr>
          </w:p>
        </w:tc>
        <w:tc>
          <w:tcPr>
            <w:tcW w:w="1275" w:type="dxa"/>
            <w:tcBorders>
              <w:top w:val="single" w:sz="4" w:space="0" w:color="auto"/>
              <w:bottom w:val="dotted" w:sz="4" w:space="0" w:color="auto"/>
            </w:tcBorders>
          </w:tcPr>
          <w:p w:rsidR="00F64C30" w:rsidRPr="0047012E" w:rsidRDefault="00F64C30" w:rsidP="005A02DC">
            <w:pPr>
              <w:jc w:val="center"/>
              <w:rPr>
                <w:rFonts w:ascii="Arial" w:hAnsi="Arial" w:cs="Arial"/>
                <w:color w:val="0070C0"/>
                <w:sz w:val="18"/>
                <w:szCs w:val="18"/>
              </w:rPr>
            </w:pPr>
          </w:p>
        </w:tc>
        <w:tc>
          <w:tcPr>
            <w:tcW w:w="851" w:type="dxa"/>
            <w:tcBorders>
              <w:top w:val="single" w:sz="4" w:space="0" w:color="auto"/>
              <w:bottom w:val="dotted" w:sz="4" w:space="0" w:color="auto"/>
            </w:tcBorders>
          </w:tcPr>
          <w:p w:rsidR="00F64C30" w:rsidRPr="0047012E" w:rsidRDefault="00F64C30" w:rsidP="005A02DC">
            <w:pPr>
              <w:ind w:left="-108" w:right="-108"/>
              <w:jc w:val="center"/>
              <w:rPr>
                <w:rFonts w:ascii="Arial" w:hAnsi="Arial" w:cs="Arial"/>
                <w:color w:val="0070C0"/>
                <w:sz w:val="18"/>
                <w:szCs w:val="18"/>
              </w:rPr>
            </w:pP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dotted" w:sz="4" w:space="0" w:color="auto"/>
            </w:tcBorders>
          </w:tcPr>
          <w:p w:rsidR="00F64C30" w:rsidRPr="00856F3E" w:rsidRDefault="00F64C30" w:rsidP="005A02DC">
            <w:pPr>
              <w:rPr>
                <w:rFonts w:ascii="Arial" w:hAnsi="Arial" w:cs="Arial"/>
                <w:sz w:val="18"/>
                <w:szCs w:val="18"/>
              </w:rPr>
            </w:pPr>
            <w:r w:rsidRPr="00856F3E">
              <w:rPr>
                <w:rFonts w:ascii="Arial" w:hAnsi="Arial" w:cs="Arial"/>
                <w:sz w:val="18"/>
                <w:szCs w:val="18"/>
              </w:rPr>
              <w:t xml:space="preserve">Uruchomienie większej liczby łóżek na </w:t>
            </w:r>
            <w:r w:rsidRPr="00856F3E">
              <w:rPr>
                <w:rFonts w:ascii="Arial" w:hAnsi="Arial" w:cs="Arial"/>
                <w:sz w:val="18"/>
                <w:szCs w:val="18"/>
              </w:rPr>
              <w:lastRenderedPageBreak/>
              <w:t>oddziale geriatrycznym (lub utworzenie oddziału geriatrycznego w szpitalu miejskim)</w:t>
            </w:r>
          </w:p>
        </w:tc>
        <w:tc>
          <w:tcPr>
            <w:tcW w:w="992" w:type="dxa"/>
            <w:tcBorders>
              <w:top w:val="dotted" w:sz="4" w:space="0" w:color="auto"/>
              <w:bottom w:val="dotted" w:sz="4" w:space="0" w:color="auto"/>
            </w:tcBorders>
          </w:tcPr>
          <w:p w:rsidR="00F64C30" w:rsidRPr="00901254" w:rsidRDefault="00F64C30" w:rsidP="005A02DC">
            <w:pPr>
              <w:ind w:right="-108"/>
              <w:rPr>
                <w:rFonts w:ascii="Arial" w:hAnsi="Arial" w:cs="Arial"/>
                <w:sz w:val="18"/>
                <w:szCs w:val="18"/>
              </w:rPr>
            </w:pPr>
          </w:p>
        </w:tc>
        <w:tc>
          <w:tcPr>
            <w:tcW w:w="8789" w:type="dxa"/>
            <w:tcBorders>
              <w:top w:val="dotted" w:sz="4" w:space="0" w:color="auto"/>
              <w:bottom w:val="dotted" w:sz="4" w:space="0" w:color="auto"/>
            </w:tcBorders>
          </w:tcPr>
          <w:p w:rsidR="00F64C30" w:rsidRPr="0077495E" w:rsidRDefault="00F64C30" w:rsidP="005A02DC">
            <w:pPr>
              <w:rPr>
                <w:rFonts w:ascii="Arial" w:hAnsi="Arial" w:cs="Arial"/>
                <w:sz w:val="18"/>
                <w:szCs w:val="18"/>
              </w:rPr>
            </w:pPr>
            <w:r w:rsidRPr="0077495E">
              <w:rPr>
                <w:rFonts w:ascii="Arial" w:hAnsi="Arial" w:cs="Arial"/>
                <w:sz w:val="18"/>
                <w:szCs w:val="18"/>
              </w:rPr>
              <w:t>Zadanie nie było realizowane w 2018 roku.</w:t>
            </w:r>
          </w:p>
        </w:tc>
        <w:tc>
          <w:tcPr>
            <w:tcW w:w="1275" w:type="dxa"/>
            <w:tcBorders>
              <w:top w:val="dotted" w:sz="4" w:space="0" w:color="auto"/>
              <w:bottom w:val="dotted" w:sz="4" w:space="0" w:color="auto"/>
            </w:tcBorders>
          </w:tcPr>
          <w:p w:rsidR="00F64C30" w:rsidRPr="0047012E" w:rsidRDefault="00F64C30" w:rsidP="005A02DC">
            <w:pPr>
              <w:spacing w:before="120"/>
              <w:jc w:val="center"/>
              <w:rPr>
                <w:rFonts w:ascii="Arial" w:hAnsi="Arial" w:cs="Arial"/>
                <w:color w:val="0070C0"/>
                <w:sz w:val="18"/>
                <w:szCs w:val="18"/>
              </w:rPr>
            </w:pPr>
          </w:p>
        </w:tc>
        <w:tc>
          <w:tcPr>
            <w:tcW w:w="851" w:type="dxa"/>
            <w:tcBorders>
              <w:top w:val="dotted" w:sz="4" w:space="0" w:color="auto"/>
              <w:bottom w:val="dotted" w:sz="4" w:space="0" w:color="auto"/>
            </w:tcBorders>
          </w:tcPr>
          <w:p w:rsidR="00F64C30" w:rsidRPr="0047012E" w:rsidRDefault="00F64C30" w:rsidP="005A02DC">
            <w:pPr>
              <w:ind w:left="-108" w:right="-108"/>
              <w:jc w:val="center"/>
              <w:rPr>
                <w:rFonts w:ascii="Arial" w:hAnsi="Arial" w:cs="Arial"/>
                <w:color w:val="0070C0"/>
                <w:sz w:val="18"/>
                <w:szCs w:val="18"/>
              </w:rPr>
            </w:pP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dotted" w:sz="4" w:space="0" w:color="auto"/>
            </w:tcBorders>
          </w:tcPr>
          <w:p w:rsidR="00F64C30" w:rsidRPr="00856F3E" w:rsidRDefault="00F64C30" w:rsidP="005A02DC">
            <w:pPr>
              <w:rPr>
                <w:rFonts w:ascii="Arial" w:hAnsi="Arial" w:cs="Arial"/>
                <w:sz w:val="18"/>
                <w:szCs w:val="18"/>
              </w:rPr>
            </w:pPr>
            <w:r w:rsidRPr="00856F3E">
              <w:rPr>
                <w:rFonts w:ascii="Arial" w:hAnsi="Arial" w:cs="Arial"/>
                <w:sz w:val="18"/>
                <w:szCs w:val="18"/>
              </w:rPr>
              <w:t>Uruchomienie oddziału szpitalnego psychiatrii geriatrycznej</w:t>
            </w:r>
          </w:p>
        </w:tc>
        <w:tc>
          <w:tcPr>
            <w:tcW w:w="992" w:type="dxa"/>
            <w:tcBorders>
              <w:top w:val="dotted" w:sz="4" w:space="0" w:color="auto"/>
              <w:bottom w:val="dotted" w:sz="4" w:space="0" w:color="auto"/>
            </w:tcBorders>
          </w:tcPr>
          <w:p w:rsidR="00F64C30" w:rsidRPr="0047012E" w:rsidRDefault="00F64C30" w:rsidP="005A02DC">
            <w:pPr>
              <w:ind w:right="-108"/>
              <w:rPr>
                <w:rFonts w:ascii="Arial" w:hAnsi="Arial" w:cs="Arial"/>
                <w:color w:val="0070C0"/>
                <w:sz w:val="18"/>
                <w:szCs w:val="18"/>
              </w:rPr>
            </w:pPr>
          </w:p>
        </w:tc>
        <w:tc>
          <w:tcPr>
            <w:tcW w:w="8789" w:type="dxa"/>
            <w:tcBorders>
              <w:top w:val="dotted" w:sz="4" w:space="0" w:color="auto"/>
              <w:bottom w:val="dotted" w:sz="4" w:space="0" w:color="auto"/>
            </w:tcBorders>
          </w:tcPr>
          <w:p w:rsidR="00F64C30" w:rsidRPr="0077495E" w:rsidRDefault="00F64C30" w:rsidP="005A02DC">
            <w:pPr>
              <w:ind w:left="34"/>
              <w:jc w:val="both"/>
              <w:rPr>
                <w:rFonts w:ascii="Arial" w:hAnsi="Arial" w:cs="Arial"/>
                <w:color w:val="0070C0"/>
                <w:sz w:val="18"/>
                <w:szCs w:val="18"/>
              </w:rPr>
            </w:pPr>
            <w:r w:rsidRPr="0077495E">
              <w:rPr>
                <w:rFonts w:ascii="Arial" w:hAnsi="Arial" w:cs="Arial"/>
                <w:sz w:val="18"/>
                <w:szCs w:val="18"/>
              </w:rPr>
              <w:t>Zadanie nie było realizowane w 2018 roku.</w:t>
            </w:r>
          </w:p>
        </w:tc>
        <w:tc>
          <w:tcPr>
            <w:tcW w:w="1275" w:type="dxa"/>
            <w:tcBorders>
              <w:top w:val="dotted" w:sz="4" w:space="0" w:color="auto"/>
              <w:bottom w:val="dotted" w:sz="4" w:space="0" w:color="auto"/>
            </w:tcBorders>
          </w:tcPr>
          <w:p w:rsidR="00F64C30" w:rsidRPr="0047012E" w:rsidRDefault="00F64C30" w:rsidP="005A02DC">
            <w:pPr>
              <w:jc w:val="center"/>
              <w:rPr>
                <w:rFonts w:ascii="Arial" w:hAnsi="Arial" w:cs="Arial"/>
                <w:color w:val="0070C0"/>
                <w:sz w:val="18"/>
                <w:szCs w:val="18"/>
              </w:rPr>
            </w:pPr>
          </w:p>
        </w:tc>
        <w:tc>
          <w:tcPr>
            <w:tcW w:w="851" w:type="dxa"/>
            <w:tcBorders>
              <w:top w:val="dotted" w:sz="4" w:space="0" w:color="auto"/>
              <w:bottom w:val="dotted" w:sz="4" w:space="0" w:color="auto"/>
            </w:tcBorders>
          </w:tcPr>
          <w:p w:rsidR="00F64C30" w:rsidRPr="0047012E" w:rsidRDefault="00F64C30" w:rsidP="005A02DC">
            <w:pPr>
              <w:ind w:left="-108" w:right="-108"/>
              <w:jc w:val="center"/>
              <w:rPr>
                <w:rFonts w:ascii="Arial" w:hAnsi="Arial" w:cs="Arial"/>
                <w:color w:val="0070C0"/>
                <w:sz w:val="18"/>
                <w:szCs w:val="18"/>
              </w:rPr>
            </w:pP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dotted" w:sz="4" w:space="0" w:color="auto"/>
            </w:tcBorders>
          </w:tcPr>
          <w:p w:rsidR="00F64C30" w:rsidRPr="00856F3E" w:rsidRDefault="00F64C30" w:rsidP="005A02DC">
            <w:pPr>
              <w:rPr>
                <w:rFonts w:ascii="Arial" w:hAnsi="Arial" w:cs="Arial"/>
                <w:sz w:val="18"/>
                <w:szCs w:val="18"/>
              </w:rPr>
            </w:pPr>
            <w:r w:rsidRPr="00856F3E">
              <w:rPr>
                <w:rFonts w:ascii="Arial" w:hAnsi="Arial" w:cs="Arial"/>
                <w:sz w:val="18"/>
                <w:szCs w:val="18"/>
              </w:rPr>
              <w:t xml:space="preserve">Uruchomienie oddziału szpitalnego rehabilitacji na potrzeby osób starszych </w:t>
            </w:r>
          </w:p>
        </w:tc>
        <w:tc>
          <w:tcPr>
            <w:tcW w:w="992" w:type="dxa"/>
            <w:tcBorders>
              <w:top w:val="dotted" w:sz="4" w:space="0" w:color="auto"/>
              <w:bottom w:val="dotted" w:sz="4" w:space="0" w:color="auto"/>
            </w:tcBorders>
          </w:tcPr>
          <w:p w:rsidR="00F64C30" w:rsidRPr="0047012E" w:rsidRDefault="00F64C30" w:rsidP="005A02DC">
            <w:pPr>
              <w:ind w:right="-108"/>
              <w:rPr>
                <w:rFonts w:ascii="Arial" w:hAnsi="Arial" w:cs="Arial"/>
                <w:color w:val="0070C0"/>
                <w:sz w:val="18"/>
                <w:szCs w:val="18"/>
              </w:rPr>
            </w:pPr>
          </w:p>
        </w:tc>
        <w:tc>
          <w:tcPr>
            <w:tcW w:w="8789" w:type="dxa"/>
            <w:tcBorders>
              <w:top w:val="dotted" w:sz="4" w:space="0" w:color="auto"/>
              <w:bottom w:val="dotted" w:sz="4" w:space="0" w:color="auto"/>
            </w:tcBorders>
          </w:tcPr>
          <w:p w:rsidR="00F64C30" w:rsidRPr="0077495E" w:rsidRDefault="00F64C30" w:rsidP="005A02DC">
            <w:pPr>
              <w:ind w:left="34"/>
              <w:jc w:val="both"/>
              <w:rPr>
                <w:rFonts w:ascii="Arial" w:hAnsi="Arial" w:cs="Arial"/>
                <w:color w:val="0070C0"/>
                <w:sz w:val="18"/>
                <w:szCs w:val="18"/>
              </w:rPr>
            </w:pPr>
            <w:r w:rsidRPr="0077495E">
              <w:rPr>
                <w:rFonts w:ascii="Arial" w:hAnsi="Arial" w:cs="Arial"/>
                <w:sz w:val="18"/>
                <w:szCs w:val="18"/>
              </w:rPr>
              <w:t>Zadanie nie było realizowane w 2018 roku.</w:t>
            </w:r>
          </w:p>
        </w:tc>
        <w:tc>
          <w:tcPr>
            <w:tcW w:w="1275" w:type="dxa"/>
            <w:tcBorders>
              <w:top w:val="dotted" w:sz="4" w:space="0" w:color="auto"/>
              <w:bottom w:val="dotted" w:sz="4" w:space="0" w:color="auto"/>
            </w:tcBorders>
          </w:tcPr>
          <w:p w:rsidR="00F64C30" w:rsidRPr="0047012E" w:rsidRDefault="00F64C30" w:rsidP="005A02DC">
            <w:pPr>
              <w:jc w:val="center"/>
              <w:rPr>
                <w:rFonts w:ascii="Arial" w:hAnsi="Arial" w:cs="Arial"/>
                <w:color w:val="0070C0"/>
                <w:sz w:val="18"/>
                <w:szCs w:val="18"/>
              </w:rPr>
            </w:pPr>
          </w:p>
        </w:tc>
        <w:tc>
          <w:tcPr>
            <w:tcW w:w="851" w:type="dxa"/>
            <w:tcBorders>
              <w:top w:val="dotted" w:sz="4" w:space="0" w:color="auto"/>
              <w:bottom w:val="dotted" w:sz="4" w:space="0" w:color="auto"/>
            </w:tcBorders>
          </w:tcPr>
          <w:p w:rsidR="00F64C30" w:rsidRPr="0047012E" w:rsidRDefault="00F64C30" w:rsidP="005A02DC">
            <w:pPr>
              <w:ind w:left="-108" w:right="-108"/>
              <w:jc w:val="center"/>
              <w:rPr>
                <w:rFonts w:ascii="Arial" w:hAnsi="Arial" w:cs="Arial"/>
                <w:color w:val="0070C0"/>
                <w:sz w:val="18"/>
                <w:szCs w:val="18"/>
              </w:rPr>
            </w:pP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dotted" w:sz="4" w:space="0" w:color="auto"/>
            </w:tcBorders>
          </w:tcPr>
          <w:p w:rsidR="00F64C30" w:rsidRPr="00856F3E" w:rsidRDefault="00F64C30" w:rsidP="005A02DC">
            <w:pPr>
              <w:rPr>
                <w:rFonts w:ascii="Arial" w:hAnsi="Arial" w:cs="Arial"/>
                <w:sz w:val="18"/>
                <w:szCs w:val="18"/>
              </w:rPr>
            </w:pPr>
            <w:r w:rsidRPr="00856F3E">
              <w:rPr>
                <w:rFonts w:ascii="Arial" w:hAnsi="Arial" w:cs="Arial"/>
                <w:sz w:val="18"/>
                <w:szCs w:val="18"/>
              </w:rPr>
              <w:t>Budowa Centrum Seniora</w:t>
            </w:r>
          </w:p>
        </w:tc>
        <w:tc>
          <w:tcPr>
            <w:tcW w:w="992" w:type="dxa"/>
            <w:tcBorders>
              <w:top w:val="dotted" w:sz="4" w:space="0" w:color="auto"/>
              <w:bottom w:val="dotted" w:sz="4" w:space="0" w:color="auto"/>
            </w:tcBorders>
          </w:tcPr>
          <w:p w:rsidR="00F64C30" w:rsidRPr="00074392" w:rsidRDefault="00F64C30" w:rsidP="005A02DC">
            <w:pPr>
              <w:ind w:right="-108"/>
              <w:rPr>
                <w:rFonts w:ascii="Arial" w:hAnsi="Arial" w:cs="Arial"/>
                <w:color w:val="0070C0"/>
                <w:sz w:val="18"/>
                <w:szCs w:val="18"/>
              </w:rPr>
            </w:pPr>
          </w:p>
        </w:tc>
        <w:tc>
          <w:tcPr>
            <w:tcW w:w="8789" w:type="dxa"/>
            <w:tcBorders>
              <w:top w:val="dotted" w:sz="4" w:space="0" w:color="auto"/>
              <w:bottom w:val="dotted" w:sz="4" w:space="0" w:color="auto"/>
            </w:tcBorders>
          </w:tcPr>
          <w:p w:rsidR="00F64C30" w:rsidRPr="0077495E" w:rsidRDefault="00F64C30" w:rsidP="005A02DC">
            <w:pPr>
              <w:ind w:left="34"/>
              <w:jc w:val="both"/>
              <w:rPr>
                <w:rFonts w:ascii="Arial" w:hAnsi="Arial" w:cs="Arial"/>
                <w:sz w:val="18"/>
                <w:szCs w:val="18"/>
              </w:rPr>
            </w:pPr>
            <w:r w:rsidRPr="0077495E">
              <w:rPr>
                <w:rFonts w:ascii="Arial" w:hAnsi="Arial" w:cs="Arial"/>
                <w:sz w:val="18"/>
                <w:szCs w:val="18"/>
              </w:rPr>
              <w:t xml:space="preserve">Zadanie nie było realizowane w 2018 roku.  </w:t>
            </w:r>
          </w:p>
          <w:p w:rsidR="00F64C30" w:rsidRDefault="00F64C30" w:rsidP="005A02DC">
            <w:pPr>
              <w:spacing w:before="100" w:beforeAutospacing="1" w:after="100" w:afterAutospacing="1"/>
              <w:jc w:val="both"/>
              <w:rPr>
                <w:rFonts w:ascii="Arial" w:hAnsi="Arial" w:cs="Arial"/>
                <w:sz w:val="18"/>
                <w:szCs w:val="18"/>
              </w:rPr>
            </w:pPr>
            <w:r w:rsidRPr="0077495E">
              <w:rPr>
                <w:rFonts w:ascii="Arial" w:hAnsi="Arial" w:cs="Arial"/>
                <w:sz w:val="18"/>
                <w:szCs w:val="18"/>
              </w:rPr>
              <w:t>Intencją powstania Bydgoskiego Centrum Seniora jest aktywizacja osób starszych, poprzez redukowanie zgłaszanych ograniczeń, a także prowadzenie ogólnie rozumianego poradnictwa i działań szkoleniowych, przeciwdziałających wykluczeniu społecznemu i informacyjnemu osób w podeszłym wieku. W 2019 roku zaplanowano przygotowanie koncepcji i dokumentacji projektowej dla adaptacje pomieszczeń w lokalu przy ul. Dworcowej 3 na potrzeby Centrum. Projekt architektoniczny Bydgoskiego Centrum Seniora korespondować będzie z założeniami funkcjonalnymi, odzwierciedlającymi zarówno diagnozę potrzeb seniorów w mieście, jak i konsultacje z reprezentantami klubów seniora, uniwersytetów trzeciego wieku i Bydgoską Radą Seniorów.</w:t>
            </w:r>
          </w:p>
          <w:p w:rsidR="00F64C30" w:rsidRPr="0077495E" w:rsidRDefault="00F64C30" w:rsidP="005A02DC">
            <w:pPr>
              <w:spacing w:after="120"/>
              <w:jc w:val="both"/>
              <w:rPr>
                <w:rFonts w:ascii="Arial" w:hAnsi="Arial" w:cs="Arial"/>
                <w:color w:val="0070C0"/>
                <w:sz w:val="18"/>
                <w:szCs w:val="18"/>
              </w:rPr>
            </w:pPr>
            <w:r w:rsidRPr="0077495E">
              <w:rPr>
                <w:rFonts w:ascii="Arial" w:hAnsi="Arial" w:cs="Arial"/>
                <w:sz w:val="18"/>
                <w:szCs w:val="18"/>
              </w:rPr>
              <w:t>W celu zwiększenia aktywności życiowej seniorów została rozbudowana infrastruktura ośrodków wsparcia poprzez utworzenie w 2018 roku Klubu Seniora+</w:t>
            </w:r>
            <w:r>
              <w:rPr>
                <w:rFonts w:ascii="Arial" w:hAnsi="Arial" w:cs="Arial"/>
                <w:sz w:val="18"/>
                <w:szCs w:val="18"/>
              </w:rPr>
              <w:t xml:space="preserve"> przy ul.</w:t>
            </w:r>
            <w:r w:rsidRPr="0077495E">
              <w:rPr>
                <w:rFonts w:ascii="Arial" w:hAnsi="Arial" w:cs="Arial"/>
                <w:sz w:val="18"/>
                <w:szCs w:val="18"/>
              </w:rPr>
              <w:t xml:space="preserve"> Fredry 3, w dawnym budynku Gimnazjum Nr 25. Wykonano roboty budowlane polegające na adaptacji lokalu i zmianie sposobu użytkowania. W klubie o powierzchni ponad 100 m</w:t>
            </w:r>
            <w:r w:rsidRPr="0077495E">
              <w:rPr>
                <w:rFonts w:ascii="Arial" w:hAnsi="Arial" w:cs="Arial"/>
                <w:sz w:val="18"/>
                <w:szCs w:val="18"/>
                <w:vertAlign w:val="superscript"/>
              </w:rPr>
              <w:t>2</w:t>
            </w:r>
            <w:r w:rsidRPr="0077495E">
              <w:rPr>
                <w:rFonts w:ascii="Arial" w:hAnsi="Arial" w:cs="Arial"/>
                <w:sz w:val="18"/>
                <w:szCs w:val="18"/>
              </w:rPr>
              <w:t xml:space="preserve"> znajduje się m.in.: pomieszczenie ogólnodostępne, aneks kuchenny, sala do zajęć rehabilitacyjno-ruchowych oraz miejsce relaksu dla klubowiczów. Dodatkowo wszystkie pomieszczenia dostosowano do potrzeb osób niepełnosprawnych. W Klubie prowadzon</w:t>
            </w:r>
            <w:r>
              <w:rPr>
                <w:rFonts w:ascii="Arial" w:hAnsi="Arial" w:cs="Arial"/>
                <w:sz w:val="18"/>
                <w:szCs w:val="18"/>
              </w:rPr>
              <w:t>o</w:t>
            </w:r>
            <w:r w:rsidRPr="0077495E">
              <w:rPr>
                <w:rFonts w:ascii="Arial" w:hAnsi="Arial" w:cs="Arial"/>
                <w:sz w:val="18"/>
                <w:szCs w:val="18"/>
              </w:rPr>
              <w:t xml:space="preserve"> i rozwijan</w:t>
            </w:r>
            <w:r>
              <w:rPr>
                <w:rFonts w:ascii="Arial" w:hAnsi="Arial" w:cs="Arial"/>
                <w:sz w:val="18"/>
                <w:szCs w:val="18"/>
              </w:rPr>
              <w:t>o</w:t>
            </w:r>
            <w:r w:rsidRPr="0077495E">
              <w:rPr>
                <w:rFonts w:ascii="Arial" w:hAnsi="Arial" w:cs="Arial"/>
                <w:sz w:val="18"/>
                <w:szCs w:val="18"/>
              </w:rPr>
              <w:t xml:space="preserve"> ofert</w:t>
            </w:r>
            <w:r>
              <w:rPr>
                <w:rFonts w:ascii="Arial" w:hAnsi="Arial" w:cs="Arial"/>
                <w:sz w:val="18"/>
                <w:szCs w:val="18"/>
              </w:rPr>
              <w:t>ę</w:t>
            </w:r>
            <w:r w:rsidRPr="0077495E">
              <w:rPr>
                <w:rFonts w:ascii="Arial" w:hAnsi="Arial" w:cs="Arial"/>
                <w:sz w:val="18"/>
                <w:szCs w:val="18"/>
              </w:rPr>
              <w:t xml:space="preserve"> edukacyjn</w:t>
            </w:r>
            <w:r>
              <w:rPr>
                <w:rFonts w:ascii="Arial" w:hAnsi="Arial" w:cs="Arial"/>
                <w:sz w:val="18"/>
                <w:szCs w:val="18"/>
              </w:rPr>
              <w:t>ą</w:t>
            </w:r>
            <w:r w:rsidRPr="0077495E">
              <w:rPr>
                <w:rFonts w:ascii="Arial" w:hAnsi="Arial" w:cs="Arial"/>
                <w:sz w:val="18"/>
                <w:szCs w:val="18"/>
              </w:rPr>
              <w:t>, kulturaln</w:t>
            </w:r>
            <w:r>
              <w:rPr>
                <w:rFonts w:ascii="Arial" w:hAnsi="Arial" w:cs="Arial"/>
                <w:sz w:val="18"/>
                <w:szCs w:val="18"/>
              </w:rPr>
              <w:t>ą</w:t>
            </w:r>
            <w:r w:rsidRPr="0077495E">
              <w:rPr>
                <w:rFonts w:ascii="Arial" w:hAnsi="Arial" w:cs="Arial"/>
                <w:sz w:val="18"/>
                <w:szCs w:val="18"/>
              </w:rPr>
              <w:t>, rekreacyjn</w:t>
            </w:r>
            <w:r>
              <w:rPr>
                <w:rFonts w:ascii="Arial" w:hAnsi="Arial" w:cs="Arial"/>
                <w:sz w:val="18"/>
                <w:szCs w:val="18"/>
              </w:rPr>
              <w:t>ą</w:t>
            </w:r>
            <w:r w:rsidRPr="0077495E">
              <w:rPr>
                <w:rFonts w:ascii="Arial" w:hAnsi="Arial" w:cs="Arial"/>
                <w:sz w:val="18"/>
                <w:szCs w:val="18"/>
              </w:rPr>
              <w:t xml:space="preserve"> i opiekuńcz</w:t>
            </w:r>
            <w:r>
              <w:rPr>
                <w:rFonts w:ascii="Arial" w:hAnsi="Arial" w:cs="Arial"/>
                <w:sz w:val="18"/>
                <w:szCs w:val="18"/>
              </w:rPr>
              <w:t>ą</w:t>
            </w:r>
            <w:r w:rsidRPr="0077495E">
              <w:rPr>
                <w:rFonts w:ascii="Arial" w:hAnsi="Arial" w:cs="Arial"/>
                <w:sz w:val="18"/>
                <w:szCs w:val="18"/>
              </w:rPr>
              <w:t xml:space="preserve"> dla nieaktywnych zawodowo mieszkańców w wieku senioralnym. </w:t>
            </w:r>
          </w:p>
        </w:tc>
        <w:tc>
          <w:tcPr>
            <w:tcW w:w="1275" w:type="dxa"/>
            <w:tcBorders>
              <w:top w:val="dotted" w:sz="4" w:space="0" w:color="auto"/>
              <w:bottom w:val="dotted" w:sz="4" w:space="0" w:color="auto"/>
            </w:tcBorders>
          </w:tcPr>
          <w:p w:rsidR="00F64C30" w:rsidRPr="0047012E" w:rsidRDefault="00F64C30" w:rsidP="005A02DC">
            <w:pPr>
              <w:jc w:val="center"/>
              <w:rPr>
                <w:rFonts w:ascii="Arial" w:hAnsi="Arial" w:cs="Arial"/>
                <w:color w:val="0070C0"/>
                <w:sz w:val="18"/>
                <w:szCs w:val="18"/>
              </w:rPr>
            </w:pPr>
          </w:p>
        </w:tc>
        <w:tc>
          <w:tcPr>
            <w:tcW w:w="851" w:type="dxa"/>
            <w:tcBorders>
              <w:top w:val="dotted" w:sz="4" w:space="0" w:color="auto"/>
              <w:bottom w:val="dotted" w:sz="4" w:space="0" w:color="auto"/>
            </w:tcBorders>
          </w:tcPr>
          <w:p w:rsidR="00F64C30" w:rsidRPr="0047012E" w:rsidRDefault="00F64C30" w:rsidP="005A02DC">
            <w:pPr>
              <w:ind w:left="-108" w:right="-108"/>
              <w:jc w:val="center"/>
              <w:rPr>
                <w:rFonts w:ascii="Arial" w:hAnsi="Arial" w:cs="Arial"/>
                <w:color w:val="0070C0"/>
                <w:sz w:val="18"/>
                <w:szCs w:val="18"/>
              </w:rPr>
            </w:pP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dotted" w:sz="4" w:space="0" w:color="auto"/>
            </w:tcBorders>
          </w:tcPr>
          <w:p w:rsidR="00F64C30" w:rsidRPr="00856F3E" w:rsidRDefault="00F64C30" w:rsidP="005A02DC">
            <w:pPr>
              <w:rPr>
                <w:rFonts w:ascii="Arial" w:hAnsi="Arial" w:cs="Arial"/>
                <w:sz w:val="18"/>
                <w:szCs w:val="18"/>
              </w:rPr>
            </w:pPr>
            <w:r w:rsidRPr="00CD5EE8">
              <w:rPr>
                <w:rFonts w:ascii="Arial" w:hAnsi="Arial" w:cs="Arial"/>
                <w:sz w:val="18"/>
                <w:szCs w:val="18"/>
              </w:rPr>
              <w:t>Zwiększenie liczby domów dziennego pobytu oraz środowiskowych domów samopomocy na potrzeby osób starszych</w:t>
            </w:r>
          </w:p>
        </w:tc>
        <w:tc>
          <w:tcPr>
            <w:tcW w:w="992" w:type="dxa"/>
            <w:tcBorders>
              <w:top w:val="dotted" w:sz="4" w:space="0" w:color="auto"/>
              <w:bottom w:val="dotted" w:sz="4" w:space="0" w:color="auto"/>
            </w:tcBorders>
          </w:tcPr>
          <w:p w:rsidR="00F64C30" w:rsidRPr="00856F3E" w:rsidRDefault="00F64C30" w:rsidP="005A02DC">
            <w:pPr>
              <w:pStyle w:val="Nagwek1"/>
              <w:rPr>
                <w:rFonts w:ascii="Arial" w:hAnsi="Arial" w:cs="Arial"/>
                <w:sz w:val="18"/>
                <w:szCs w:val="18"/>
              </w:rPr>
            </w:pPr>
            <w:r w:rsidRPr="00856F3E">
              <w:rPr>
                <w:rFonts w:ascii="Arial" w:hAnsi="Arial" w:cs="Arial"/>
                <w:sz w:val="18"/>
                <w:szCs w:val="18"/>
              </w:rPr>
              <w:t>W</w:t>
            </w:r>
            <w:r>
              <w:rPr>
                <w:rFonts w:ascii="Arial" w:hAnsi="Arial" w:cs="Arial"/>
                <w:sz w:val="18"/>
                <w:szCs w:val="18"/>
              </w:rPr>
              <w:t>IM</w:t>
            </w:r>
          </w:p>
          <w:p w:rsidR="00F64C30" w:rsidRPr="00856F3E" w:rsidRDefault="00F64C30" w:rsidP="005A02DC">
            <w:pPr>
              <w:ind w:right="-108"/>
              <w:rPr>
                <w:rFonts w:ascii="Arial" w:hAnsi="Arial" w:cs="Arial"/>
                <w:sz w:val="18"/>
                <w:szCs w:val="18"/>
              </w:rPr>
            </w:pPr>
          </w:p>
        </w:tc>
        <w:tc>
          <w:tcPr>
            <w:tcW w:w="8789" w:type="dxa"/>
            <w:tcBorders>
              <w:top w:val="dotted" w:sz="4" w:space="0" w:color="auto"/>
              <w:bottom w:val="dotted" w:sz="4" w:space="0" w:color="auto"/>
            </w:tcBorders>
          </w:tcPr>
          <w:p w:rsidR="00F64C30" w:rsidRPr="0077495E" w:rsidRDefault="00F64C30" w:rsidP="005A02DC">
            <w:pPr>
              <w:autoSpaceDE w:val="0"/>
              <w:autoSpaceDN w:val="0"/>
              <w:adjustRightInd w:val="0"/>
              <w:spacing w:after="120"/>
              <w:jc w:val="both"/>
              <w:rPr>
                <w:rFonts w:ascii="Arial" w:hAnsi="Arial" w:cs="Arial"/>
                <w:color w:val="0070C0"/>
                <w:sz w:val="18"/>
                <w:szCs w:val="18"/>
              </w:rPr>
            </w:pPr>
            <w:r w:rsidRPr="0077495E">
              <w:rPr>
                <w:rFonts w:ascii="Arial" w:hAnsi="Arial" w:cs="Arial"/>
                <w:sz w:val="18"/>
                <w:szCs w:val="18"/>
              </w:rPr>
              <w:t xml:space="preserve">W </w:t>
            </w:r>
            <w:r w:rsidRPr="000C77F6">
              <w:rPr>
                <w:rFonts w:ascii="Arial" w:hAnsi="Arial" w:cs="Arial"/>
                <w:bCs/>
                <w:sz w:val="18"/>
                <w:szCs w:val="18"/>
              </w:rPr>
              <w:t>ramach zadania „Modernizacja i rozbudowa Zespołu Domów Pomocy Społecznej i Ośrodków Wsparcia” w 2018 roku opracowano</w:t>
            </w:r>
            <w:r>
              <w:rPr>
                <w:rFonts w:ascii="Arial" w:hAnsi="Arial" w:cs="Arial"/>
                <w:bCs/>
                <w:sz w:val="18"/>
                <w:szCs w:val="18"/>
              </w:rPr>
              <w:t xml:space="preserve"> </w:t>
            </w:r>
            <w:r w:rsidRPr="000C77F6">
              <w:rPr>
                <w:rFonts w:ascii="Arial" w:hAnsi="Arial" w:cs="Arial"/>
                <w:sz w:val="18"/>
                <w:szCs w:val="18"/>
              </w:rPr>
              <w:t>dokumentację projektowo–kosztorysową na budowę ośrodka wsparcia dla osób w podeszłym wieku z czasowym pobytem całodobowym przy ul. Mińskiej 15a. Uzyskano pozwolenie na budowę oraz złożono wnioski o dofinansowanie z PFRON i z funduszy unijnych. Zadanie obejmuje m.in.: pokoje wraz łazienkami maksymalnie dla 30 osób, sale do hydroterapii i fizykoterapii, gabinet medyczny, pokoje socjalne, salę gimnastyczną.</w:t>
            </w:r>
            <w:r w:rsidRPr="00437B8D">
              <w:rPr>
                <w:rFonts w:ascii="Arial" w:hAnsi="Arial" w:cs="Arial"/>
                <w:sz w:val="18"/>
                <w:szCs w:val="18"/>
              </w:rPr>
              <w:t xml:space="preserve"> Dalsza realizacja rzeczowa inwestycji uwarunkowana jest pozyskaniem dofinansowania</w:t>
            </w:r>
            <w:r>
              <w:rPr>
                <w:rFonts w:ascii="Arial" w:hAnsi="Arial" w:cs="Arial"/>
                <w:sz w:val="18"/>
                <w:szCs w:val="18"/>
              </w:rPr>
              <w:t>.</w:t>
            </w:r>
          </w:p>
        </w:tc>
        <w:tc>
          <w:tcPr>
            <w:tcW w:w="1275" w:type="dxa"/>
            <w:tcBorders>
              <w:top w:val="dotted" w:sz="4" w:space="0" w:color="auto"/>
              <w:bottom w:val="dotted" w:sz="4" w:space="0" w:color="auto"/>
            </w:tcBorders>
          </w:tcPr>
          <w:p w:rsidR="00F64C30" w:rsidRPr="00856F3E" w:rsidRDefault="00F64C30" w:rsidP="005A02DC">
            <w:pPr>
              <w:jc w:val="center"/>
              <w:rPr>
                <w:rFonts w:ascii="Arial" w:hAnsi="Arial" w:cs="Arial"/>
                <w:sz w:val="18"/>
                <w:szCs w:val="18"/>
              </w:rPr>
            </w:pPr>
            <w:r w:rsidRPr="00856F3E">
              <w:rPr>
                <w:rFonts w:ascii="Arial" w:hAnsi="Arial" w:cs="Arial"/>
                <w:sz w:val="18"/>
                <w:szCs w:val="18"/>
              </w:rPr>
              <w:t xml:space="preserve">Budżet </w:t>
            </w:r>
          </w:p>
          <w:p w:rsidR="00F64C30" w:rsidRPr="00856F3E" w:rsidRDefault="00F64C30" w:rsidP="005A02DC">
            <w:pPr>
              <w:jc w:val="center"/>
              <w:rPr>
                <w:rFonts w:ascii="Arial" w:hAnsi="Arial" w:cs="Arial"/>
                <w:sz w:val="18"/>
                <w:szCs w:val="18"/>
              </w:rPr>
            </w:pPr>
            <w:r w:rsidRPr="00856F3E">
              <w:rPr>
                <w:rFonts w:ascii="Arial" w:hAnsi="Arial" w:cs="Arial"/>
                <w:sz w:val="18"/>
                <w:szCs w:val="18"/>
              </w:rPr>
              <w:t>Miasta</w:t>
            </w:r>
          </w:p>
          <w:p w:rsidR="00F64C30" w:rsidRPr="00856F3E" w:rsidRDefault="00F64C30" w:rsidP="005A02DC">
            <w:pPr>
              <w:jc w:val="center"/>
              <w:rPr>
                <w:rFonts w:ascii="Arial" w:hAnsi="Arial" w:cs="Arial"/>
                <w:sz w:val="18"/>
                <w:szCs w:val="18"/>
              </w:rPr>
            </w:pPr>
          </w:p>
        </w:tc>
        <w:tc>
          <w:tcPr>
            <w:tcW w:w="851" w:type="dxa"/>
            <w:tcBorders>
              <w:top w:val="dotted" w:sz="4" w:space="0" w:color="auto"/>
              <w:bottom w:val="dotted" w:sz="4" w:space="0" w:color="auto"/>
            </w:tcBorders>
          </w:tcPr>
          <w:p w:rsidR="00F64C30" w:rsidRPr="00856F3E" w:rsidRDefault="00F64C30" w:rsidP="005A02DC">
            <w:pPr>
              <w:ind w:left="-108" w:right="-108"/>
              <w:jc w:val="center"/>
              <w:rPr>
                <w:rFonts w:ascii="Arial" w:hAnsi="Arial" w:cs="Arial"/>
                <w:sz w:val="18"/>
                <w:szCs w:val="18"/>
              </w:rPr>
            </w:pPr>
            <w:r w:rsidRPr="00856F3E">
              <w:rPr>
                <w:rFonts w:ascii="Arial" w:hAnsi="Arial" w:cs="Arial"/>
                <w:sz w:val="18"/>
                <w:szCs w:val="18"/>
              </w:rPr>
              <w:t>IV.2.</w:t>
            </w:r>
          </w:p>
          <w:p w:rsidR="00F64C30" w:rsidRPr="00856F3E" w:rsidRDefault="00F64C30" w:rsidP="005A02DC">
            <w:pPr>
              <w:ind w:left="-108" w:right="-108"/>
              <w:jc w:val="center"/>
              <w:rPr>
                <w:rFonts w:ascii="Arial" w:hAnsi="Arial" w:cs="Arial"/>
                <w:sz w:val="18"/>
                <w:szCs w:val="18"/>
              </w:rPr>
            </w:pPr>
            <w:r w:rsidRPr="00856F3E">
              <w:rPr>
                <w:rFonts w:ascii="Arial" w:hAnsi="Arial" w:cs="Arial"/>
                <w:sz w:val="18"/>
                <w:szCs w:val="18"/>
              </w:rPr>
              <w:t>IV.7.</w:t>
            </w: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dotted" w:sz="4" w:space="0" w:color="auto"/>
            </w:tcBorders>
          </w:tcPr>
          <w:p w:rsidR="00F64C30" w:rsidRPr="00544C12" w:rsidRDefault="00F64C30" w:rsidP="005A02DC">
            <w:pPr>
              <w:rPr>
                <w:rFonts w:ascii="Arial" w:hAnsi="Arial" w:cs="Arial"/>
                <w:sz w:val="18"/>
                <w:szCs w:val="18"/>
              </w:rPr>
            </w:pPr>
            <w:r w:rsidRPr="00544C12">
              <w:rPr>
                <w:rFonts w:ascii="Arial" w:hAnsi="Arial" w:cs="Arial"/>
                <w:sz w:val="18"/>
                <w:szCs w:val="18"/>
              </w:rPr>
              <w:t>Zwiększenie dostępności do domów pomocy społecznej, zakładów opiekuńczo-leczniczych oraz pielęgnacyjno-opiekuńczych</w:t>
            </w:r>
          </w:p>
        </w:tc>
        <w:tc>
          <w:tcPr>
            <w:tcW w:w="992" w:type="dxa"/>
            <w:tcBorders>
              <w:top w:val="dotted" w:sz="4" w:space="0" w:color="auto"/>
              <w:bottom w:val="dotted" w:sz="4" w:space="0" w:color="auto"/>
            </w:tcBorders>
          </w:tcPr>
          <w:p w:rsidR="00F64C30" w:rsidRDefault="00F64C30" w:rsidP="005A02DC">
            <w:pPr>
              <w:pStyle w:val="Nagwek1"/>
              <w:rPr>
                <w:rFonts w:ascii="Arial" w:hAnsi="Arial" w:cs="Arial"/>
                <w:sz w:val="18"/>
                <w:szCs w:val="18"/>
              </w:rPr>
            </w:pPr>
            <w:r w:rsidRPr="00856F3E">
              <w:rPr>
                <w:rFonts w:ascii="Arial" w:hAnsi="Arial" w:cs="Arial"/>
                <w:sz w:val="18"/>
                <w:szCs w:val="18"/>
              </w:rPr>
              <w:t>W</w:t>
            </w:r>
            <w:r>
              <w:rPr>
                <w:rFonts w:ascii="Arial" w:hAnsi="Arial" w:cs="Arial"/>
                <w:sz w:val="18"/>
                <w:szCs w:val="18"/>
              </w:rPr>
              <w:t>IM</w:t>
            </w:r>
          </w:p>
          <w:p w:rsidR="00F64C30" w:rsidRPr="00081B3E" w:rsidRDefault="00F64C30" w:rsidP="005A02DC"/>
          <w:p w:rsidR="00F64C30" w:rsidRPr="00856F3E" w:rsidRDefault="00F64C30" w:rsidP="005A02DC">
            <w:pPr>
              <w:ind w:right="-108"/>
              <w:rPr>
                <w:rFonts w:ascii="Arial" w:hAnsi="Arial" w:cs="Arial"/>
                <w:sz w:val="18"/>
                <w:szCs w:val="18"/>
              </w:rPr>
            </w:pPr>
            <w:r w:rsidRPr="0077495E">
              <w:rPr>
                <w:rFonts w:ascii="Arial" w:hAnsi="Arial" w:cs="Arial"/>
                <w:bCs/>
                <w:sz w:val="18"/>
                <w:szCs w:val="18"/>
              </w:rPr>
              <w:t>Szpital MSWiA</w:t>
            </w:r>
          </w:p>
        </w:tc>
        <w:tc>
          <w:tcPr>
            <w:tcW w:w="8789" w:type="dxa"/>
            <w:tcBorders>
              <w:top w:val="dotted" w:sz="4" w:space="0" w:color="auto"/>
              <w:bottom w:val="dotted" w:sz="4" w:space="0" w:color="auto"/>
            </w:tcBorders>
          </w:tcPr>
          <w:p w:rsidR="00F64C30" w:rsidRPr="0077495E" w:rsidRDefault="00F64C30" w:rsidP="005A02DC">
            <w:pPr>
              <w:autoSpaceDE w:val="0"/>
              <w:autoSpaceDN w:val="0"/>
              <w:adjustRightInd w:val="0"/>
              <w:jc w:val="both"/>
              <w:rPr>
                <w:rFonts w:ascii="Arial" w:hAnsi="Arial" w:cs="Arial"/>
                <w:sz w:val="18"/>
                <w:szCs w:val="18"/>
              </w:rPr>
            </w:pPr>
            <w:r w:rsidRPr="0077495E">
              <w:rPr>
                <w:rFonts w:ascii="Arial" w:hAnsi="Arial" w:cs="Arial"/>
                <w:sz w:val="18"/>
                <w:szCs w:val="18"/>
              </w:rPr>
              <w:t>W 2018 roku w budynku DPS „Promień Życia” przy ul. Łomżyńsk</w:t>
            </w:r>
            <w:r>
              <w:rPr>
                <w:rFonts w:ascii="Arial" w:hAnsi="Arial" w:cs="Arial"/>
                <w:sz w:val="18"/>
                <w:szCs w:val="18"/>
              </w:rPr>
              <w:t>iej</w:t>
            </w:r>
            <w:r w:rsidRPr="0077495E">
              <w:rPr>
                <w:rFonts w:ascii="Arial" w:hAnsi="Arial" w:cs="Arial"/>
                <w:sz w:val="18"/>
                <w:szCs w:val="18"/>
              </w:rPr>
              <w:t xml:space="preserve"> 54 zmodernizowano sanitariaty w segmentach mieszkalnych, kuchnie w budynku D oraz wymieniono instalację wodno–kanalizacyjną.</w:t>
            </w:r>
          </w:p>
          <w:p w:rsidR="00F64C30" w:rsidRPr="0077495E" w:rsidRDefault="00F64C30" w:rsidP="005A02DC">
            <w:pPr>
              <w:ind w:left="34"/>
              <w:jc w:val="both"/>
              <w:rPr>
                <w:rFonts w:ascii="Arial" w:hAnsi="Arial" w:cs="Arial"/>
                <w:sz w:val="18"/>
                <w:szCs w:val="18"/>
              </w:rPr>
            </w:pPr>
          </w:p>
          <w:p w:rsidR="00F64C30" w:rsidRPr="0077495E" w:rsidRDefault="00F64C30" w:rsidP="005A02DC">
            <w:pPr>
              <w:spacing w:after="120"/>
              <w:jc w:val="both"/>
              <w:rPr>
                <w:rFonts w:ascii="Arial" w:hAnsi="Arial" w:cs="Arial"/>
                <w:color w:val="0070C0"/>
                <w:sz w:val="18"/>
                <w:szCs w:val="18"/>
              </w:rPr>
            </w:pPr>
            <w:r w:rsidRPr="0077495E">
              <w:rPr>
                <w:rFonts w:ascii="Arial" w:hAnsi="Arial" w:cs="Arial"/>
                <w:bCs/>
                <w:sz w:val="18"/>
                <w:szCs w:val="18"/>
              </w:rPr>
              <w:t>Szpital MSWiA kontynuował projekt pn. "Bydgoski Dzienny Dom Opieki Medycznej" współfinansowany ze środków Unii Europejskiej. C</w:t>
            </w:r>
            <w:r w:rsidRPr="0077495E">
              <w:rPr>
                <w:rFonts w:ascii="Arial" w:hAnsi="Arial" w:cs="Arial"/>
                <w:sz w:val="18"/>
                <w:szCs w:val="18"/>
              </w:rPr>
              <w:t xml:space="preserve">elem projektu było wsparcie deinstytucjonalizacji form opieki nad osobami zależnymi w celu poprawy funkcjonowania świadczeń zdrowotnych dla 60 osób niesamodzielnych (przede wszystkim starszych), a także zapewnienie dla członków rodzin i opiekunów pacjenta BDDOM wsparcia </w:t>
            </w:r>
            <w:r w:rsidRPr="0077495E">
              <w:rPr>
                <w:rFonts w:ascii="Arial" w:hAnsi="Arial" w:cs="Arial"/>
                <w:sz w:val="18"/>
                <w:szCs w:val="18"/>
              </w:rPr>
              <w:lastRenderedPageBreak/>
              <w:t>w postaci działań edukacyjnych (doradztwo, konsultacje, instruktaże) przygotowujących ich do opieki nad osobą niesamodzielną.</w:t>
            </w:r>
          </w:p>
        </w:tc>
        <w:tc>
          <w:tcPr>
            <w:tcW w:w="1275" w:type="dxa"/>
            <w:tcBorders>
              <w:top w:val="dotted" w:sz="4" w:space="0" w:color="auto"/>
              <w:bottom w:val="dotted" w:sz="4" w:space="0" w:color="auto"/>
            </w:tcBorders>
          </w:tcPr>
          <w:p w:rsidR="00F64C30" w:rsidRPr="00856F3E" w:rsidRDefault="00F64C30" w:rsidP="005A02DC">
            <w:pPr>
              <w:jc w:val="center"/>
              <w:rPr>
                <w:rFonts w:ascii="Arial" w:hAnsi="Arial" w:cs="Arial"/>
                <w:sz w:val="18"/>
                <w:szCs w:val="18"/>
              </w:rPr>
            </w:pPr>
            <w:r w:rsidRPr="00856F3E">
              <w:rPr>
                <w:rFonts w:ascii="Arial" w:hAnsi="Arial" w:cs="Arial"/>
                <w:sz w:val="18"/>
                <w:szCs w:val="18"/>
              </w:rPr>
              <w:lastRenderedPageBreak/>
              <w:t xml:space="preserve">Budżet </w:t>
            </w:r>
          </w:p>
          <w:p w:rsidR="00F64C30" w:rsidRPr="00856F3E" w:rsidRDefault="00F64C30" w:rsidP="005A02DC">
            <w:pPr>
              <w:jc w:val="center"/>
              <w:rPr>
                <w:rFonts w:ascii="Arial" w:hAnsi="Arial" w:cs="Arial"/>
                <w:sz w:val="18"/>
                <w:szCs w:val="18"/>
              </w:rPr>
            </w:pPr>
            <w:r w:rsidRPr="00856F3E">
              <w:rPr>
                <w:rFonts w:ascii="Arial" w:hAnsi="Arial" w:cs="Arial"/>
                <w:sz w:val="18"/>
                <w:szCs w:val="18"/>
              </w:rPr>
              <w:t>Miasta</w:t>
            </w:r>
          </w:p>
          <w:p w:rsidR="00F64C30" w:rsidRDefault="00F64C30" w:rsidP="005A02DC">
            <w:pPr>
              <w:spacing w:before="120"/>
              <w:jc w:val="center"/>
              <w:rPr>
                <w:rFonts w:ascii="Arial" w:hAnsi="Arial" w:cs="Arial"/>
                <w:sz w:val="18"/>
                <w:szCs w:val="18"/>
              </w:rPr>
            </w:pPr>
            <w:r w:rsidRPr="00263547">
              <w:rPr>
                <w:rFonts w:ascii="Arial" w:hAnsi="Arial" w:cs="Arial"/>
                <w:sz w:val="18"/>
                <w:szCs w:val="18"/>
              </w:rPr>
              <w:t>PFRON</w:t>
            </w:r>
          </w:p>
          <w:p w:rsidR="00F64C30" w:rsidRDefault="00F64C30" w:rsidP="005A02DC">
            <w:pPr>
              <w:spacing w:before="120"/>
              <w:jc w:val="center"/>
              <w:rPr>
                <w:rFonts w:ascii="Arial" w:hAnsi="Arial" w:cs="Arial"/>
                <w:sz w:val="18"/>
                <w:szCs w:val="18"/>
              </w:rPr>
            </w:pPr>
            <w:r w:rsidRPr="00804C6E">
              <w:rPr>
                <w:rFonts w:ascii="Arial" w:hAnsi="Arial" w:cs="Arial"/>
                <w:sz w:val="18"/>
                <w:szCs w:val="18"/>
              </w:rPr>
              <w:t>Fundusze europejskie</w:t>
            </w:r>
          </w:p>
          <w:p w:rsidR="00F64C30" w:rsidRPr="00263547" w:rsidRDefault="00F64C30" w:rsidP="005A02DC">
            <w:pPr>
              <w:spacing w:before="120"/>
              <w:jc w:val="center"/>
              <w:rPr>
                <w:rFonts w:ascii="Arial" w:hAnsi="Arial" w:cs="Arial"/>
                <w:sz w:val="18"/>
                <w:szCs w:val="18"/>
              </w:rPr>
            </w:pPr>
            <w:r>
              <w:rPr>
                <w:rFonts w:ascii="Arial" w:hAnsi="Arial" w:cs="Arial"/>
                <w:sz w:val="18"/>
                <w:szCs w:val="18"/>
              </w:rPr>
              <w:lastRenderedPageBreak/>
              <w:t xml:space="preserve">Środki </w:t>
            </w:r>
            <w:r>
              <w:rPr>
                <w:rFonts w:ascii="Arial" w:hAnsi="Arial" w:cs="Arial"/>
                <w:sz w:val="18"/>
                <w:szCs w:val="18"/>
              </w:rPr>
              <w:br/>
              <w:t>szpitali</w:t>
            </w:r>
          </w:p>
        </w:tc>
        <w:tc>
          <w:tcPr>
            <w:tcW w:w="851" w:type="dxa"/>
            <w:tcBorders>
              <w:top w:val="dotted" w:sz="4" w:space="0" w:color="auto"/>
              <w:bottom w:val="dotted" w:sz="4" w:space="0" w:color="auto"/>
            </w:tcBorders>
          </w:tcPr>
          <w:p w:rsidR="00F64C30" w:rsidRPr="0047012E" w:rsidRDefault="00F64C30" w:rsidP="005A02DC">
            <w:pPr>
              <w:ind w:left="-108" w:right="-108"/>
              <w:jc w:val="center"/>
              <w:rPr>
                <w:rFonts w:ascii="Arial" w:hAnsi="Arial" w:cs="Arial"/>
                <w:color w:val="0070C0"/>
                <w:sz w:val="18"/>
                <w:szCs w:val="18"/>
              </w:rPr>
            </w:pPr>
          </w:p>
        </w:tc>
      </w:tr>
      <w:tr w:rsidR="00F64C30" w:rsidRPr="0047012E" w:rsidTr="005A02DC">
        <w:tc>
          <w:tcPr>
            <w:tcW w:w="425" w:type="dxa"/>
            <w:tcBorders>
              <w:top w:val="dotted" w:sz="4" w:space="0" w:color="auto"/>
              <w:bottom w:val="single"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single" w:sz="4" w:space="0" w:color="auto"/>
            </w:tcBorders>
          </w:tcPr>
          <w:p w:rsidR="00F64C30" w:rsidRPr="006711CD" w:rsidRDefault="00F64C30" w:rsidP="005A02DC">
            <w:pPr>
              <w:spacing w:after="120"/>
              <w:rPr>
                <w:rFonts w:ascii="Arial" w:hAnsi="Arial" w:cs="Arial"/>
                <w:sz w:val="18"/>
                <w:szCs w:val="18"/>
              </w:rPr>
            </w:pPr>
            <w:r w:rsidRPr="006711CD">
              <w:rPr>
                <w:rFonts w:ascii="Arial" w:hAnsi="Arial" w:cs="Arial"/>
                <w:sz w:val="18"/>
                <w:szCs w:val="18"/>
              </w:rPr>
              <w:t>Aktywizacja społeczna, w tym kulturalna i artystyczna osób starszych</w:t>
            </w:r>
          </w:p>
        </w:tc>
        <w:tc>
          <w:tcPr>
            <w:tcW w:w="992" w:type="dxa"/>
            <w:tcBorders>
              <w:top w:val="dotted" w:sz="4" w:space="0" w:color="auto"/>
              <w:bottom w:val="single" w:sz="4" w:space="0" w:color="auto"/>
            </w:tcBorders>
          </w:tcPr>
          <w:p w:rsidR="00F64C30" w:rsidRPr="006711CD" w:rsidRDefault="00F64C30" w:rsidP="005A02DC">
            <w:pPr>
              <w:ind w:right="-108"/>
              <w:rPr>
                <w:rFonts w:ascii="Arial" w:hAnsi="Arial" w:cs="Arial"/>
                <w:sz w:val="18"/>
                <w:szCs w:val="18"/>
              </w:rPr>
            </w:pPr>
            <w:r w:rsidRPr="006711CD">
              <w:rPr>
                <w:rFonts w:ascii="Arial" w:hAnsi="Arial" w:cs="Arial"/>
                <w:sz w:val="18"/>
                <w:szCs w:val="18"/>
              </w:rPr>
              <w:t>Bydgoska Rada Seniorów</w:t>
            </w:r>
          </w:p>
          <w:p w:rsidR="00F64C30" w:rsidRPr="006711CD" w:rsidRDefault="00F64C30" w:rsidP="005A02DC">
            <w:pPr>
              <w:ind w:right="-108"/>
              <w:rPr>
                <w:rFonts w:ascii="Arial" w:hAnsi="Arial" w:cs="Arial"/>
                <w:sz w:val="18"/>
                <w:szCs w:val="18"/>
              </w:rPr>
            </w:pPr>
          </w:p>
          <w:p w:rsidR="00F64C30" w:rsidRPr="006711CD" w:rsidRDefault="00F64C30" w:rsidP="005A02DC">
            <w:pPr>
              <w:ind w:right="-108"/>
              <w:rPr>
                <w:rFonts w:ascii="Arial" w:hAnsi="Arial" w:cs="Arial"/>
                <w:sz w:val="18"/>
                <w:szCs w:val="18"/>
              </w:rPr>
            </w:pPr>
            <w:r w:rsidRPr="006711CD">
              <w:rPr>
                <w:rFonts w:ascii="Arial" w:hAnsi="Arial" w:cs="Arial"/>
                <w:sz w:val="18"/>
                <w:szCs w:val="18"/>
              </w:rPr>
              <w:t>M</w:t>
            </w:r>
            <w:r>
              <w:rPr>
                <w:rFonts w:ascii="Arial" w:hAnsi="Arial" w:cs="Arial"/>
                <w:sz w:val="18"/>
                <w:szCs w:val="18"/>
              </w:rPr>
              <w:t>CK</w:t>
            </w:r>
          </w:p>
          <w:p w:rsidR="00F64C30" w:rsidRPr="006711CD" w:rsidRDefault="00F64C30" w:rsidP="005A02DC">
            <w:pPr>
              <w:ind w:right="-108"/>
              <w:rPr>
                <w:rFonts w:ascii="Arial" w:hAnsi="Arial" w:cs="Arial"/>
                <w:sz w:val="18"/>
                <w:szCs w:val="18"/>
              </w:rPr>
            </w:pPr>
          </w:p>
          <w:p w:rsidR="00F64C30" w:rsidRDefault="00F64C30" w:rsidP="005A02DC">
            <w:pPr>
              <w:ind w:right="-108"/>
              <w:rPr>
                <w:rFonts w:ascii="Arial" w:hAnsi="Arial" w:cs="Arial"/>
                <w:sz w:val="18"/>
                <w:szCs w:val="18"/>
                <w:highlight w:val="green"/>
              </w:rPr>
            </w:pPr>
            <w:r>
              <w:rPr>
                <w:rFonts w:ascii="Arial" w:hAnsi="Arial" w:cs="Arial"/>
                <w:sz w:val="18"/>
                <w:szCs w:val="18"/>
              </w:rPr>
              <w:t>ZWO</w:t>
            </w:r>
            <w:r w:rsidRPr="00A46D56">
              <w:rPr>
                <w:rFonts w:ascii="Arial" w:hAnsi="Arial" w:cs="Arial"/>
                <w:sz w:val="18"/>
                <w:szCs w:val="18"/>
                <w:highlight w:val="green"/>
              </w:rPr>
              <w:t xml:space="preserve"> </w:t>
            </w:r>
          </w:p>
          <w:p w:rsidR="00F64C30" w:rsidRDefault="00F64C30" w:rsidP="005A02DC">
            <w:pPr>
              <w:ind w:right="-108"/>
              <w:rPr>
                <w:rFonts w:ascii="Arial" w:hAnsi="Arial" w:cs="Arial"/>
                <w:sz w:val="18"/>
                <w:szCs w:val="18"/>
                <w:highlight w:val="green"/>
              </w:rPr>
            </w:pPr>
          </w:p>
          <w:p w:rsidR="00F64C30" w:rsidRPr="006711CD" w:rsidRDefault="00F64C30" w:rsidP="005A02DC">
            <w:pPr>
              <w:ind w:right="-108"/>
              <w:rPr>
                <w:rFonts w:ascii="Arial" w:hAnsi="Arial" w:cs="Arial"/>
                <w:sz w:val="18"/>
                <w:szCs w:val="18"/>
              </w:rPr>
            </w:pPr>
          </w:p>
        </w:tc>
        <w:tc>
          <w:tcPr>
            <w:tcW w:w="8789" w:type="dxa"/>
            <w:tcBorders>
              <w:top w:val="dotted" w:sz="4" w:space="0" w:color="auto"/>
              <w:bottom w:val="single" w:sz="4" w:space="0" w:color="auto"/>
            </w:tcBorders>
          </w:tcPr>
          <w:p w:rsidR="00F64C30" w:rsidRPr="0077495E" w:rsidRDefault="00F64C30" w:rsidP="005A02DC">
            <w:pPr>
              <w:jc w:val="both"/>
              <w:rPr>
                <w:rFonts w:ascii="Arial" w:hAnsi="Arial" w:cs="Arial"/>
                <w:sz w:val="18"/>
                <w:szCs w:val="18"/>
              </w:rPr>
            </w:pPr>
            <w:r w:rsidRPr="0077495E">
              <w:rPr>
                <w:rFonts w:ascii="Arial" w:hAnsi="Arial" w:cs="Arial"/>
                <w:sz w:val="18"/>
                <w:szCs w:val="18"/>
              </w:rPr>
              <w:t xml:space="preserve">Aktywność społeczna, kulturalna i artystyczna jest niezbędnym elementem realizacji idei aktywnego i zdrowego starzenia się. Miejskie Centrum Kultury w 2018 roku proponowało starszym mieszkańcom Bydgoszczy udział w zajęciach artystycznych </w:t>
            </w:r>
            <w:r>
              <w:rPr>
                <w:rFonts w:ascii="Arial" w:hAnsi="Arial" w:cs="Arial"/>
                <w:sz w:val="18"/>
                <w:szCs w:val="18"/>
              </w:rPr>
              <w:t>-</w:t>
            </w:r>
            <w:r w:rsidRPr="0077495E">
              <w:rPr>
                <w:rFonts w:ascii="Arial" w:hAnsi="Arial" w:cs="Arial"/>
                <w:sz w:val="18"/>
                <w:szCs w:val="18"/>
              </w:rPr>
              <w:t xml:space="preserve"> czynne uczestnictwo (poprzez prowadzone warsztaty i zajęcia: Koło Gospodyń Miejskich, warsztaty tańca flamenco, warsztaty dziennikarzy radiowych, warsztaty tańca w kręgu, zajęcia Chóru Agora Nestora, zajęcia Akademii Ruchu, zajęciach plastycznych, Teatru przy Stoliku. Każda z tych form ma możliwość prezentacji umiejętności uczestników w koncertach, audycjach, wernisażach) oraz w koncertach, prelekcjach, wykładach, spektaklach, seansach filmowych </w:t>
            </w:r>
            <w:r>
              <w:rPr>
                <w:rFonts w:ascii="Arial" w:hAnsi="Arial" w:cs="Arial"/>
                <w:sz w:val="18"/>
                <w:szCs w:val="18"/>
              </w:rPr>
              <w:t>-</w:t>
            </w:r>
            <w:r w:rsidRPr="0077495E">
              <w:rPr>
                <w:rFonts w:ascii="Arial" w:hAnsi="Arial" w:cs="Arial"/>
                <w:sz w:val="18"/>
                <w:szCs w:val="18"/>
              </w:rPr>
              <w:t xml:space="preserve"> uczestnictwo bierne.</w:t>
            </w:r>
          </w:p>
          <w:p w:rsidR="00F64C30" w:rsidRPr="0077495E" w:rsidRDefault="00F64C30" w:rsidP="005A02DC">
            <w:pPr>
              <w:jc w:val="both"/>
              <w:rPr>
                <w:rFonts w:ascii="Arial" w:hAnsi="Arial" w:cs="Arial"/>
                <w:sz w:val="18"/>
                <w:szCs w:val="18"/>
              </w:rPr>
            </w:pPr>
            <w:r w:rsidRPr="0077495E">
              <w:rPr>
                <w:rFonts w:ascii="Arial" w:hAnsi="Arial" w:cs="Arial"/>
                <w:sz w:val="18"/>
                <w:szCs w:val="18"/>
              </w:rPr>
              <w:t>Równolegle z aktywnością społeczną istotne było także podejmowanie aktywności edukacyjnej, która umożliwia nie tylko poszerzanie wiedzy i nabywanie nowych oraz aktualizację dotychczasowych umiejętności, ale pełni ona także istotną rolę w tworzeniu więzi społecznych i tym samym jest czynnikiem wspierającym aktywność społeczną. Realizowany przez MCK i Akademię Muz</w:t>
            </w:r>
            <w:r>
              <w:rPr>
                <w:rFonts w:ascii="Arial" w:hAnsi="Arial" w:cs="Arial"/>
                <w:sz w:val="18"/>
                <w:szCs w:val="18"/>
              </w:rPr>
              <w:t xml:space="preserve">yczną </w:t>
            </w:r>
            <w:r w:rsidRPr="0077495E">
              <w:rPr>
                <w:rFonts w:ascii="Arial" w:hAnsi="Arial" w:cs="Arial"/>
                <w:sz w:val="18"/>
                <w:szCs w:val="18"/>
              </w:rPr>
              <w:t>Artystyczny Uniwersytet Trzeciego Wieku gromadzi corocznie ok. 300 słuchaczy, dla których bydgoscy artyści i wykładowcy przygotowują 20 wykładów specjalnie przystosowanych do percepcji osób starszych. Pragnąc podwyższyć kompetencje osób starszych prowadzili dla nich lektoraty języka angielskiego i niemieckiego, pomagali w poznawaniu i stosowaniu tzw. nowych technologii, zapraszali do uczestnictwa w panelach dyskusyjnych, realizacji działań rekonstrukcyjnych itp.</w:t>
            </w:r>
          </w:p>
          <w:p w:rsidR="00F64C30" w:rsidRPr="0077495E" w:rsidRDefault="00F64C30" w:rsidP="005A02DC"/>
          <w:p w:rsidR="00F64C30" w:rsidRPr="0077495E" w:rsidRDefault="00F64C30" w:rsidP="005A02DC">
            <w:pPr>
              <w:pStyle w:val="bodytext"/>
              <w:jc w:val="both"/>
              <w:rPr>
                <w:rFonts w:ascii="Arial" w:hAnsi="Arial" w:cs="Arial"/>
                <w:color w:val="auto"/>
              </w:rPr>
            </w:pPr>
            <w:r w:rsidRPr="0077495E">
              <w:rPr>
                <w:rFonts w:ascii="Arial" w:hAnsi="Arial" w:cs="Arial"/>
                <w:color w:val="auto"/>
              </w:rPr>
              <w:t xml:space="preserve">W 2018 roku w w Bibliotece Uniwersytetu Kazimierza Wielkiego odbyło się III Bydgoskie Forum Seniora jako miejsce wymiany dobrych praktyk w zakresie działań społeczno-kulturalnych, którego organizatorem było </w:t>
            </w:r>
            <w:r w:rsidRPr="0077495E">
              <w:rPr>
                <w:rFonts w:ascii="Arial" w:hAnsi="Arial" w:cs="Arial"/>
                <w:bCs/>
                <w:color w:val="auto"/>
              </w:rPr>
              <w:t>Miasto Bydgoszcz oraz Bydgoska Rada Seniorów.</w:t>
            </w:r>
            <w:r w:rsidRPr="0077495E">
              <w:rPr>
                <w:rFonts w:ascii="Arial" w:hAnsi="Arial" w:cs="Arial"/>
                <w:color w:val="auto"/>
              </w:rPr>
              <w:t xml:space="preserve"> Podczas Forum przeprowadzono wykłady, występy artystyczne i prezentacje projektów miejskich skierowanych do osób starszych. W trakcie spotkania mówiono m.in. o nowych ofertach miasta skierowananych do seniorów, w tym</w:t>
            </w:r>
            <w:r>
              <w:rPr>
                <w:rFonts w:ascii="Arial" w:hAnsi="Arial" w:cs="Arial"/>
                <w:color w:val="auto"/>
              </w:rPr>
              <w:t xml:space="preserve"> o</w:t>
            </w:r>
            <w:r w:rsidRPr="0077495E">
              <w:rPr>
                <w:rFonts w:ascii="Arial" w:hAnsi="Arial" w:cs="Arial"/>
                <w:color w:val="auto"/>
              </w:rPr>
              <w:t xml:space="preserve"> program</w:t>
            </w:r>
            <w:r>
              <w:rPr>
                <w:rFonts w:ascii="Arial" w:hAnsi="Arial" w:cs="Arial"/>
                <w:color w:val="auto"/>
              </w:rPr>
              <w:t>ie</w:t>
            </w:r>
            <w:r w:rsidRPr="0077495E">
              <w:rPr>
                <w:rFonts w:ascii="Arial" w:hAnsi="Arial" w:cs="Arial"/>
                <w:color w:val="auto"/>
              </w:rPr>
              <w:t xml:space="preserve"> pomocy domowej</w:t>
            </w:r>
            <w:r>
              <w:rPr>
                <w:rFonts w:ascii="Arial" w:hAnsi="Arial" w:cs="Arial"/>
                <w:color w:val="auto"/>
              </w:rPr>
              <w:t xml:space="preserve"> </w:t>
            </w:r>
            <w:r w:rsidRPr="0077495E">
              <w:rPr>
                <w:rFonts w:ascii="Arial" w:hAnsi="Arial" w:cs="Arial"/>
                <w:color w:val="auto"/>
              </w:rPr>
              <w:t>„Złota rączka".</w:t>
            </w:r>
          </w:p>
          <w:p w:rsidR="00F64C30" w:rsidRPr="0077495E" w:rsidRDefault="00F64C30" w:rsidP="005A02DC">
            <w:pPr>
              <w:rPr>
                <w:rFonts w:ascii="Arial" w:hAnsi="Arial" w:cs="Arial"/>
              </w:rPr>
            </w:pPr>
          </w:p>
          <w:p w:rsidR="00F64C30" w:rsidRPr="0077495E" w:rsidRDefault="00F64C30" w:rsidP="00807E34">
            <w:pPr>
              <w:spacing w:after="120"/>
              <w:rPr>
                <w:rFonts w:ascii="Arial" w:hAnsi="Arial" w:cs="Arial"/>
              </w:rPr>
            </w:pPr>
            <w:r w:rsidRPr="0077495E">
              <w:rPr>
                <w:noProof/>
              </w:rPr>
              <w:drawing>
                <wp:inline distT="0" distB="0" distL="0" distR="0">
                  <wp:extent cx="2167890" cy="1558898"/>
                  <wp:effectExtent l="19050" t="0" r="3810" b="0"/>
                  <wp:docPr id="45" name="Obraz 1" descr="https://www.bydgoszcz.pl/fileadmin/_processed_/4/e/csm_BYDGOSKIE_FORUM_SENIORA_ed74f42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4/e/csm_BYDGOSKIE_FORUM_SENIORA_ed74f4277e.jpg"/>
                          <pic:cNvPicPr>
                            <a:picLocks noChangeAspect="1" noChangeArrowheads="1"/>
                          </pic:cNvPicPr>
                        </pic:nvPicPr>
                        <pic:blipFill>
                          <a:blip r:embed="rId105" cstate="print"/>
                          <a:srcRect/>
                          <a:stretch>
                            <a:fillRect/>
                          </a:stretch>
                        </pic:blipFill>
                        <pic:spPr bwMode="auto">
                          <a:xfrm>
                            <a:off x="0" y="0"/>
                            <a:ext cx="2165544" cy="1557211"/>
                          </a:xfrm>
                          <a:prstGeom prst="rect">
                            <a:avLst/>
                          </a:prstGeom>
                          <a:noFill/>
                          <a:ln w="9525">
                            <a:noFill/>
                            <a:miter lim="800000"/>
                            <a:headEnd/>
                            <a:tailEnd/>
                          </a:ln>
                        </pic:spPr>
                      </pic:pic>
                    </a:graphicData>
                  </a:graphic>
                </wp:inline>
              </w:drawing>
            </w:r>
            <w:r w:rsidRPr="00B41D9E">
              <w:rPr>
                <w:rFonts w:ascii="Arial" w:hAnsi="Arial" w:cs="Arial"/>
                <w:i/>
                <w:sz w:val="18"/>
                <w:szCs w:val="18"/>
              </w:rPr>
              <w:t xml:space="preserve"> Źró</w:t>
            </w:r>
            <w:r w:rsidRPr="008B5651">
              <w:rPr>
                <w:rFonts w:ascii="Arial" w:hAnsi="Arial" w:cs="Arial"/>
                <w:i/>
                <w:sz w:val="18"/>
                <w:szCs w:val="18"/>
              </w:rPr>
              <w:t xml:space="preserve">dło: </w:t>
            </w:r>
            <w:hyperlink r:id="rId106" w:history="1">
              <w:r w:rsidRPr="008B5651">
                <w:rPr>
                  <w:rStyle w:val="Hipercze"/>
                  <w:rFonts w:ascii="Arial" w:hAnsi="Arial" w:cs="Arial"/>
                  <w:i/>
                  <w:color w:val="auto"/>
                  <w:sz w:val="18"/>
                  <w:szCs w:val="18"/>
                  <w:u w:val="none"/>
                </w:rPr>
                <w:t>www.bydgoszcz.pl</w:t>
              </w:r>
            </w:hyperlink>
          </w:p>
          <w:p w:rsidR="00F64C30" w:rsidRPr="0077495E" w:rsidRDefault="00F64C30" w:rsidP="005A02DC">
            <w:pPr>
              <w:pStyle w:val="bodytext"/>
              <w:jc w:val="both"/>
              <w:rPr>
                <w:rFonts w:ascii="Arial" w:hAnsi="Arial" w:cs="Arial"/>
                <w:color w:val="auto"/>
              </w:rPr>
            </w:pPr>
            <w:r w:rsidRPr="0077495E">
              <w:rPr>
                <w:rFonts w:ascii="Arial" w:hAnsi="Arial" w:cs="Arial"/>
                <w:color w:val="auto"/>
              </w:rPr>
              <w:t>W ramach Dnia Seniora w dniu 11 października Bydgoskie Centrum Organizacji Pozarządowych i Wolontariatu zorganizowalo spotkanie pn. „Trzeci sektor dla seniora” podczas, którego odbyły się występy arty</w:t>
            </w:r>
            <w:r w:rsidRPr="0077495E">
              <w:rPr>
                <w:rFonts w:ascii="Arial" w:hAnsi="Arial" w:cs="Arial"/>
                <w:color w:val="auto"/>
              </w:rPr>
              <w:lastRenderedPageBreak/>
              <w:t>styczne, prezentacje bydgoskich organizacji senioralnych (kluby seniora, organizacje pozarządowe, instytucje senioralne), wystawy prac senioralnych. Ponadto była możliwość uzyskania Bydgoskiej Karty Seniora 60+ oraz Bydgoskiej Koperty Życia 60+, prezentowało się stoisko informacyjne Zakładu Ubezpieczeń Społecznych, wykonywano bezpłatne badania dla seniorów (m.in.: badanie gęstości kości, nawodnienia organizmu i tkanki tłuszczowej wewnętrznej, nauka samobadania piersi), przeprowadzono różne warsztaty i wykłady. </w:t>
            </w:r>
          </w:p>
          <w:p w:rsidR="00F64C30" w:rsidRPr="0077495E" w:rsidRDefault="00F64C30" w:rsidP="005A02DC">
            <w:pPr>
              <w:rPr>
                <w:rFonts w:ascii="Arial" w:hAnsi="Arial" w:cs="Arial"/>
                <w:sz w:val="18"/>
                <w:szCs w:val="18"/>
              </w:rPr>
            </w:pPr>
            <w:r w:rsidRPr="0077495E">
              <w:rPr>
                <w:rFonts w:ascii="Arial" w:hAnsi="Arial" w:cs="Arial"/>
                <w:sz w:val="18"/>
                <w:szCs w:val="18"/>
              </w:rPr>
              <w:t xml:space="preserve">Dzięki dofinansowaniu organizacji pozarządowych na realizację zadań publicznych w 2018 roku zrealizowano kilka projektów m.in.: </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„Głuchy senior aktywnym obywatelem miasta Bydgoszczy” - celem zadania była aktywizacja seniorów, których zachęcano do wyjścia z domu i aktywnego spędzania czasu w swoim środowisku poprzez rozwijanie wiedzy o Bydgoszczy i integrowanie się, </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„Srebrny czas dla ludzi i zwierząt” - aktywizacja osób 60+ przez udział w aktywnoś</w:t>
            </w:r>
            <w:r>
              <w:rPr>
                <w:rFonts w:ascii="Arial" w:hAnsi="Arial" w:cs="Arial"/>
                <w:sz w:val="18"/>
                <w:szCs w:val="18"/>
              </w:rPr>
              <w:t>c</w:t>
            </w:r>
            <w:r w:rsidRPr="0077495E">
              <w:rPr>
                <w:rFonts w:ascii="Arial" w:hAnsi="Arial" w:cs="Arial"/>
                <w:sz w:val="18"/>
                <w:szCs w:val="18"/>
              </w:rPr>
              <w:t xml:space="preserve">iach w bydgoskim schronisku dla zwierząt, </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„Aktywna Babcia</w:t>
            </w:r>
            <w:r>
              <w:rPr>
                <w:rFonts w:ascii="Arial" w:hAnsi="Arial" w:cs="Arial"/>
                <w:sz w:val="18"/>
                <w:szCs w:val="18"/>
              </w:rPr>
              <w:t>,</w:t>
            </w:r>
            <w:r w:rsidRPr="0077495E">
              <w:rPr>
                <w:rFonts w:ascii="Arial" w:hAnsi="Arial" w:cs="Arial"/>
                <w:sz w:val="18"/>
                <w:szCs w:val="18"/>
              </w:rPr>
              <w:t xml:space="preserve"> Aktywny Dziadek - to zamierzone, to nie przypadek” - otwarte warsztaty plastyczno-taneczne, spotkania z bydgoskimi seniorami,</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„Tanecznym krokiem młodzi i seniorzy” - warsztaty taneczne oraz plastyczne dla osób starszych i młodzieży,</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„Akademia 60+” - udzielono wsparcia psychospołecznego grupie 65 seniorów zagrożonych samotnością i wykluczeniem społecznym w ramach spotkania okolicznościowego - Wigilii dla osób starszych i samotnych. Zwiększono aktywność społeczną poprzez nawiązanie nowych kontaktów i wymiany doświadczeń wśród 45 seniorów w trakcie warsztatów manualnych, kulinarnych, tanecznych, </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„Tu i Teraz” - warsztaty rysunku w BCOPiW, </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kurs komputerowy dla słuchaczy Bydgoskiego Uniwersytetu Trzeciego Wieku,</w:t>
            </w:r>
          </w:p>
          <w:p w:rsidR="00F64C30" w:rsidRPr="0077495E" w:rsidRDefault="00F64C30" w:rsidP="002C2921">
            <w:pPr>
              <w:numPr>
                <w:ilvl w:val="0"/>
                <w:numId w:val="14"/>
              </w:numPr>
              <w:ind w:left="176" w:hanging="176"/>
              <w:jc w:val="both"/>
              <w:rPr>
                <w:rFonts w:ascii="Arial" w:hAnsi="Arial" w:cs="Arial"/>
                <w:b/>
                <w:sz w:val="18"/>
                <w:szCs w:val="18"/>
              </w:rPr>
            </w:pPr>
            <w:r w:rsidRPr="0077495E">
              <w:rPr>
                <w:rFonts w:ascii="Arial" w:hAnsi="Arial" w:cs="Arial"/>
                <w:sz w:val="18"/>
                <w:szCs w:val="18"/>
              </w:rPr>
              <w:t>X. Przemarsz kapeluszowy,</w:t>
            </w:r>
          </w:p>
          <w:p w:rsidR="00F64C30" w:rsidRPr="0077495E" w:rsidRDefault="00F64C30" w:rsidP="002C2921">
            <w:pPr>
              <w:numPr>
                <w:ilvl w:val="0"/>
                <w:numId w:val="14"/>
              </w:numPr>
              <w:ind w:left="176" w:hanging="176"/>
              <w:jc w:val="both"/>
              <w:rPr>
                <w:rFonts w:ascii="Arial" w:hAnsi="Arial" w:cs="Arial"/>
                <w:b/>
                <w:sz w:val="18"/>
                <w:szCs w:val="18"/>
              </w:rPr>
            </w:pPr>
            <w:r w:rsidRPr="0077495E">
              <w:rPr>
                <w:rFonts w:ascii="Arial" w:hAnsi="Arial" w:cs="Arial"/>
                <w:sz w:val="18"/>
                <w:szCs w:val="18"/>
              </w:rPr>
              <w:t>VI Juwenalia Uniwersytetów III Wieku.</w:t>
            </w:r>
          </w:p>
          <w:p w:rsidR="00F64C30" w:rsidRPr="0077495E" w:rsidRDefault="00F64C30" w:rsidP="005A02DC">
            <w:pPr>
              <w:pStyle w:val="bodytext"/>
              <w:jc w:val="both"/>
              <w:rPr>
                <w:rFonts w:ascii="Arial" w:hAnsi="Arial" w:cs="Arial"/>
              </w:rPr>
            </w:pPr>
          </w:p>
          <w:p w:rsidR="00807E34" w:rsidRDefault="00F64C30" w:rsidP="00807E34">
            <w:pPr>
              <w:pStyle w:val="Nagwek1"/>
              <w:tabs>
                <w:tab w:val="left" w:pos="2681"/>
              </w:tabs>
              <w:jc w:val="both"/>
              <w:rPr>
                <w:rFonts w:ascii="Arial" w:hAnsi="Arial" w:cs="Arial"/>
                <w:sz w:val="18"/>
                <w:szCs w:val="18"/>
              </w:rPr>
            </w:pPr>
            <w:r w:rsidRPr="0077495E">
              <w:rPr>
                <w:rFonts w:ascii="Arial" w:hAnsi="Arial" w:cs="Arial"/>
                <w:sz w:val="18"/>
                <w:szCs w:val="18"/>
              </w:rPr>
              <w:t>Miasto prowadziło na bieżąco współpracę z Bydgoską Radą Seniorów, która została powołana do życia w 2015 roku jako organ doradczy Prezydenta Miasta Bydgoszczy. Działania Rady mają na celu m.in. poprawę jakości życia oraz pobudzanie aktywności obywatelskiej seniorów mieszkających na terenie miasta. Ma ona charakter konsultacyjny, doradczy i inicjatywny w sprawach dotyczących seniorów. Do zadań Rady należy w szczególności: zgłaszanie uwag do projektów prawa miejscowego dotyczącego spraw ważnych dla seniorów, integracja i wspieranie środowisk osób starszych, popularyzowanie aktywności seniorów, propagowanie wszelkich form dotyczących edukacji, kultury, sportu, turystyki i rekreacji, budowanie pozytywnego wizerunku seniora, upowszechnianie wiedzy o potrzebach i prawach ludzi starszych.</w:t>
            </w:r>
            <w:r w:rsidRPr="0077495E">
              <w:rPr>
                <w:b/>
                <w:bCs/>
              </w:rPr>
              <w:t xml:space="preserve"> </w:t>
            </w:r>
            <w:r w:rsidRPr="0077495E">
              <w:rPr>
                <w:rFonts w:ascii="Arial" w:hAnsi="Arial" w:cs="Arial"/>
                <w:bCs/>
                <w:sz w:val="18"/>
                <w:szCs w:val="18"/>
              </w:rPr>
              <w:t xml:space="preserve">Bydgoska Rada Seniorów w 2018 roku m.in. opiniowała </w:t>
            </w:r>
            <w:r w:rsidRPr="0077495E">
              <w:rPr>
                <w:rFonts w:ascii="Arial" w:hAnsi="Arial" w:cs="Arial"/>
                <w:sz w:val="18"/>
                <w:szCs w:val="18"/>
              </w:rPr>
              <w:t xml:space="preserve">regulamin programu Bydgoski Budżet Obywatelski oraz GPR, </w:t>
            </w:r>
            <w:r w:rsidRPr="0077495E">
              <w:rPr>
                <w:rFonts w:ascii="Arial" w:hAnsi="Arial" w:cs="Arial"/>
                <w:bCs/>
                <w:sz w:val="18"/>
                <w:szCs w:val="18"/>
              </w:rPr>
              <w:t>we współpracy z Stowarzyszeniem Aktywni w Trosce o Trzeci Wiek zorganizowała</w:t>
            </w:r>
            <w:r w:rsidRPr="0077495E">
              <w:rPr>
                <w:rFonts w:ascii="Arial" w:hAnsi="Arial" w:cs="Arial"/>
                <w:b/>
                <w:bCs/>
                <w:sz w:val="18"/>
                <w:szCs w:val="18"/>
              </w:rPr>
              <w:t xml:space="preserve"> </w:t>
            </w:r>
            <w:r w:rsidRPr="0077495E">
              <w:rPr>
                <w:rFonts w:ascii="Arial" w:hAnsi="Arial" w:cs="Arial"/>
                <w:sz w:val="18"/>
                <w:szCs w:val="18"/>
              </w:rPr>
              <w:t>X Marsz Kapeluszowy, uczestniczyła w Forum Seniorów „Gazety Pomor</w:t>
            </w:r>
            <w:r>
              <w:rPr>
                <w:rFonts w:ascii="Arial" w:hAnsi="Arial" w:cs="Arial"/>
                <w:sz w:val="18"/>
                <w:szCs w:val="18"/>
              </w:rPr>
              <w:t>s</w:t>
            </w:r>
            <w:r w:rsidRPr="0077495E">
              <w:rPr>
                <w:rFonts w:ascii="Arial" w:hAnsi="Arial" w:cs="Arial"/>
                <w:sz w:val="18"/>
                <w:szCs w:val="18"/>
              </w:rPr>
              <w:t xml:space="preserve">kiej” oraz w konferencji „Polska Seniora”. Ponadto członek Bydgoskiej Rady Seniorów </w:t>
            </w:r>
            <w:r>
              <w:rPr>
                <w:rFonts w:ascii="Arial" w:hAnsi="Arial" w:cs="Arial"/>
                <w:sz w:val="18"/>
                <w:szCs w:val="18"/>
              </w:rPr>
              <w:t xml:space="preserve">- </w:t>
            </w:r>
            <w:r w:rsidRPr="0077495E">
              <w:rPr>
                <w:rFonts w:ascii="Arial" w:hAnsi="Arial" w:cs="Arial"/>
                <w:sz w:val="18"/>
                <w:szCs w:val="18"/>
              </w:rPr>
              <w:t>pani Bożena Sałacińska, ukończyła program Akademii Liderów 60+ w Warszawie i otrzymała tytuł Ambasadora Liderów 60+, który przyznany jej został przez Fundację "Ogólnopolskie Porozumienie Uniwersytetów Trzeciego Wieku w Warszawie".</w:t>
            </w:r>
          </w:p>
          <w:p w:rsidR="00F64C30" w:rsidRPr="0077495E" w:rsidRDefault="00F64C30" w:rsidP="00807E34">
            <w:pPr>
              <w:pStyle w:val="Nagwek1"/>
              <w:tabs>
                <w:tab w:val="left" w:pos="2681"/>
              </w:tabs>
              <w:jc w:val="both"/>
              <w:rPr>
                <w:rFonts w:ascii="Arial" w:hAnsi="Arial" w:cs="Arial"/>
                <w:sz w:val="18"/>
                <w:szCs w:val="18"/>
              </w:rPr>
            </w:pPr>
            <w:r w:rsidRPr="0077495E">
              <w:rPr>
                <w:rStyle w:val="Pogrubienie"/>
                <w:rFonts w:ascii="Arial" w:hAnsi="Arial" w:cs="Arial"/>
                <w:b w:val="0"/>
                <w:sz w:val="18"/>
                <w:szCs w:val="18"/>
              </w:rPr>
              <w:t>Seniorzy z gmin zrzeszonych w Stowarzyszeniu M</w:t>
            </w:r>
            <w:r>
              <w:rPr>
                <w:rStyle w:val="Pogrubienie"/>
                <w:rFonts w:ascii="Arial" w:hAnsi="Arial" w:cs="Arial"/>
                <w:b w:val="0"/>
                <w:sz w:val="18"/>
                <w:szCs w:val="18"/>
              </w:rPr>
              <w:t>etropolia Bydgoszcz od 2018 roku</w:t>
            </w:r>
            <w:r w:rsidRPr="0077495E">
              <w:rPr>
                <w:rStyle w:val="Pogrubienie"/>
                <w:rFonts w:ascii="Arial" w:hAnsi="Arial" w:cs="Arial"/>
                <w:b w:val="0"/>
                <w:sz w:val="18"/>
                <w:szCs w:val="18"/>
              </w:rPr>
              <w:t xml:space="preserve"> mogą korzystać z </w:t>
            </w:r>
            <w:r w:rsidRPr="0077495E">
              <w:rPr>
                <w:rStyle w:val="Pogrubienie"/>
                <w:rFonts w:ascii="Arial" w:hAnsi="Arial" w:cs="Arial"/>
                <w:b w:val="0"/>
                <w:sz w:val="18"/>
                <w:szCs w:val="18"/>
              </w:rPr>
              <w:lastRenderedPageBreak/>
              <w:t>szeregu zniżek i atrakcji przygotowanych dla nich przez partnerów programu w ramach „Metropolitalnej Karty Seniora 60+”.</w:t>
            </w:r>
            <w:r w:rsidRPr="0077495E">
              <w:rPr>
                <w:rFonts w:ascii="Arial" w:hAnsi="Arial" w:cs="Arial"/>
                <w:sz w:val="18"/>
                <w:szCs w:val="18"/>
              </w:rPr>
              <w:t xml:space="preserve"> Metropolitalna Karta Seniora działa w oparciu o program bydgoskiej karty seniora. Prezydent Bydgoszczy podpisał zarządzenie zmieniające wcześniejsze regulacje dotyczące Karty Seniora wprowadzając pojęcie Metropolitalnej Karty Seniora i jednocześnie zwiększając jej obszar na teren całej metropolii. Dodatkowo zostało podpisane porozumienie między miastem Bydgoszcz, a Stowarzyszeniem w ramach którego Stowarzyszenie będzie koordynować i prowadzić wdrożenie i funkcjonowanie Karty przy współpracy z poszczególnymi gminami, gdzie karty będą wydawane.</w:t>
            </w:r>
          </w:p>
          <w:p w:rsidR="00F64C30" w:rsidRPr="0077495E" w:rsidRDefault="00F64C30" w:rsidP="005A02DC">
            <w:pPr>
              <w:spacing w:before="100" w:beforeAutospacing="1" w:after="120"/>
              <w:jc w:val="both"/>
              <w:rPr>
                <w:rFonts w:ascii="Arial" w:hAnsi="Arial" w:cs="Arial"/>
              </w:rPr>
            </w:pPr>
            <w:r>
              <w:rPr>
                <w:rFonts w:ascii="Arial" w:hAnsi="Arial" w:cs="Arial"/>
                <w:sz w:val="18"/>
                <w:szCs w:val="18"/>
              </w:rPr>
              <w:t>W</w:t>
            </w:r>
            <w:r w:rsidRPr="0077495E">
              <w:rPr>
                <w:rFonts w:ascii="Arial" w:hAnsi="Arial" w:cs="Arial"/>
                <w:sz w:val="18"/>
                <w:szCs w:val="18"/>
              </w:rPr>
              <w:t xml:space="preserve"> Bydgoszczy w 2018 roku odbyło się I (w marcu) i II (we wrześniu) Forum Seniora „Gazety Pomorskiej”, w których uczestniczyli seniorzy z województwa kujawsko-pomorskiego. Były to bezpłatne spo</w:t>
            </w:r>
            <w:r>
              <w:rPr>
                <w:rFonts w:ascii="Arial" w:hAnsi="Arial" w:cs="Arial"/>
                <w:sz w:val="18"/>
                <w:szCs w:val="18"/>
              </w:rPr>
              <w:t>tkania</w:t>
            </w:r>
            <w:r w:rsidRPr="0077495E">
              <w:rPr>
                <w:rFonts w:ascii="Arial" w:hAnsi="Arial" w:cs="Arial"/>
                <w:sz w:val="18"/>
                <w:szCs w:val="18"/>
              </w:rPr>
              <w:t xml:space="preserve"> poświęcone tematyce senioralnej. W programie były </w:t>
            </w:r>
            <w:r>
              <w:rPr>
                <w:rFonts w:ascii="Arial" w:hAnsi="Arial" w:cs="Arial"/>
                <w:sz w:val="18"/>
                <w:szCs w:val="18"/>
              </w:rPr>
              <w:t>m.in.</w:t>
            </w:r>
            <w:r w:rsidRPr="0077495E">
              <w:rPr>
                <w:rFonts w:ascii="Arial" w:hAnsi="Arial" w:cs="Arial"/>
                <w:sz w:val="18"/>
                <w:szCs w:val="18"/>
              </w:rPr>
              <w:t xml:space="preserve">: wykłady ekspertów z zakresu zdrowia, bezpieczeństwa, nowych technologii; spotkania z przedstawicielami władz samorządowych i instytucji państwowych oraz występy artystyczne. Miasto zorganizowało także specjalne stoisko, gdzie pracownicy: </w:t>
            </w:r>
            <w:r w:rsidRPr="0077495E">
              <w:rPr>
                <w:rFonts w:ascii="Arial" w:hAnsi="Arial" w:cs="Arial"/>
                <w:bCs/>
                <w:sz w:val="18"/>
                <w:szCs w:val="18"/>
              </w:rPr>
              <w:t>Miejskiego Ośrodka Pomocy Społecznej</w:t>
            </w:r>
            <w:r w:rsidRPr="0077495E">
              <w:rPr>
                <w:rFonts w:ascii="Arial" w:hAnsi="Arial" w:cs="Arial"/>
                <w:sz w:val="18"/>
                <w:szCs w:val="18"/>
              </w:rPr>
              <w:t xml:space="preserve">, </w:t>
            </w:r>
            <w:r w:rsidRPr="0077495E">
              <w:rPr>
                <w:rFonts w:ascii="Arial" w:hAnsi="Arial" w:cs="Arial"/>
                <w:bCs/>
                <w:sz w:val="18"/>
                <w:szCs w:val="18"/>
              </w:rPr>
              <w:t>Zespołu Domów Pomocy Społecznej i Ośrodków Wsparcia</w:t>
            </w:r>
            <w:r w:rsidRPr="0077495E">
              <w:rPr>
                <w:rFonts w:ascii="Arial" w:hAnsi="Arial" w:cs="Arial"/>
                <w:b/>
                <w:bCs/>
                <w:sz w:val="18"/>
                <w:szCs w:val="18"/>
              </w:rPr>
              <w:t xml:space="preserve"> </w:t>
            </w:r>
            <w:r w:rsidRPr="0077495E">
              <w:rPr>
                <w:rFonts w:ascii="Arial" w:hAnsi="Arial" w:cs="Arial"/>
                <w:sz w:val="18"/>
                <w:szCs w:val="18"/>
              </w:rPr>
              <w:t xml:space="preserve">oraz </w:t>
            </w:r>
            <w:r w:rsidRPr="0077495E">
              <w:rPr>
                <w:rFonts w:ascii="Arial" w:hAnsi="Arial" w:cs="Arial"/>
                <w:bCs/>
                <w:sz w:val="18"/>
                <w:szCs w:val="18"/>
              </w:rPr>
              <w:t>Zespołu ds. Wspierania Organizacji Pozarządowych i Wolontariatu</w:t>
            </w:r>
            <w:r w:rsidRPr="0077495E">
              <w:rPr>
                <w:rFonts w:ascii="Arial" w:hAnsi="Arial" w:cs="Arial"/>
                <w:sz w:val="18"/>
                <w:szCs w:val="18"/>
              </w:rPr>
              <w:t xml:space="preserve"> udzielali informacji na temat poszczególnych form aktywności Miasta na rzecz seniorów. Ponad</w:t>
            </w:r>
            <w:r>
              <w:rPr>
                <w:rFonts w:ascii="Arial" w:hAnsi="Arial" w:cs="Arial"/>
                <w:sz w:val="18"/>
                <w:szCs w:val="18"/>
              </w:rPr>
              <w:t>t</w:t>
            </w:r>
            <w:r w:rsidRPr="0077495E">
              <w:rPr>
                <w:rFonts w:ascii="Arial" w:hAnsi="Arial" w:cs="Arial"/>
                <w:sz w:val="18"/>
                <w:szCs w:val="18"/>
              </w:rPr>
              <w:t xml:space="preserve">o podczas Forum można było także porozmawiać i nawiązać kontakt z członkami Bydgoskiej Rady Seniorów. </w:t>
            </w:r>
          </w:p>
        </w:tc>
        <w:tc>
          <w:tcPr>
            <w:tcW w:w="1275" w:type="dxa"/>
            <w:tcBorders>
              <w:top w:val="dotted" w:sz="4" w:space="0" w:color="auto"/>
              <w:bottom w:val="single" w:sz="4" w:space="0" w:color="auto"/>
            </w:tcBorders>
          </w:tcPr>
          <w:p w:rsidR="00F64C30" w:rsidRPr="006711CD" w:rsidRDefault="00F64C30" w:rsidP="005A02DC">
            <w:pPr>
              <w:jc w:val="center"/>
              <w:rPr>
                <w:rFonts w:ascii="Arial" w:hAnsi="Arial" w:cs="Arial"/>
                <w:sz w:val="18"/>
                <w:szCs w:val="18"/>
              </w:rPr>
            </w:pPr>
            <w:r w:rsidRPr="006711CD">
              <w:rPr>
                <w:rFonts w:ascii="Arial" w:hAnsi="Arial" w:cs="Arial"/>
                <w:sz w:val="18"/>
                <w:szCs w:val="18"/>
              </w:rPr>
              <w:lastRenderedPageBreak/>
              <w:t xml:space="preserve">Budżet </w:t>
            </w:r>
          </w:p>
          <w:p w:rsidR="00F64C30" w:rsidRPr="006711CD" w:rsidRDefault="00F64C30" w:rsidP="005A02DC">
            <w:pPr>
              <w:jc w:val="center"/>
              <w:rPr>
                <w:rFonts w:ascii="Arial" w:hAnsi="Arial" w:cs="Arial"/>
                <w:sz w:val="18"/>
                <w:szCs w:val="18"/>
              </w:rPr>
            </w:pPr>
            <w:r w:rsidRPr="006711CD">
              <w:rPr>
                <w:rFonts w:ascii="Arial" w:hAnsi="Arial" w:cs="Arial"/>
                <w:sz w:val="18"/>
                <w:szCs w:val="18"/>
              </w:rPr>
              <w:t>Miasta</w:t>
            </w:r>
          </w:p>
          <w:p w:rsidR="00F64C30" w:rsidRPr="006711CD" w:rsidRDefault="00F64C30" w:rsidP="005A02DC">
            <w:pPr>
              <w:jc w:val="center"/>
              <w:rPr>
                <w:rFonts w:ascii="Arial" w:hAnsi="Arial" w:cs="Arial"/>
                <w:sz w:val="18"/>
                <w:szCs w:val="18"/>
              </w:rPr>
            </w:pPr>
          </w:p>
        </w:tc>
        <w:tc>
          <w:tcPr>
            <w:tcW w:w="851" w:type="dxa"/>
            <w:tcBorders>
              <w:top w:val="dotted" w:sz="4" w:space="0" w:color="auto"/>
              <w:bottom w:val="single" w:sz="4" w:space="0" w:color="auto"/>
            </w:tcBorders>
          </w:tcPr>
          <w:p w:rsidR="00F64C30" w:rsidRPr="006711CD" w:rsidRDefault="00F64C30" w:rsidP="005A02DC">
            <w:pPr>
              <w:ind w:left="-108" w:right="-108"/>
              <w:jc w:val="center"/>
              <w:rPr>
                <w:rFonts w:ascii="Arial" w:hAnsi="Arial" w:cs="Arial"/>
                <w:sz w:val="18"/>
                <w:szCs w:val="18"/>
              </w:rPr>
            </w:pPr>
            <w:r w:rsidRPr="006711CD">
              <w:rPr>
                <w:rFonts w:ascii="Arial" w:hAnsi="Arial" w:cs="Arial"/>
                <w:sz w:val="18"/>
                <w:szCs w:val="18"/>
              </w:rPr>
              <w:t>IV.2.</w:t>
            </w:r>
          </w:p>
          <w:p w:rsidR="00F64C30" w:rsidRPr="006711CD" w:rsidRDefault="00F64C30" w:rsidP="005A02DC">
            <w:pPr>
              <w:ind w:left="-108" w:right="-108"/>
              <w:jc w:val="center"/>
              <w:rPr>
                <w:rFonts w:ascii="Arial" w:hAnsi="Arial" w:cs="Arial"/>
                <w:sz w:val="18"/>
                <w:szCs w:val="18"/>
              </w:rPr>
            </w:pPr>
            <w:r w:rsidRPr="006711CD">
              <w:rPr>
                <w:rFonts w:ascii="Arial" w:hAnsi="Arial" w:cs="Arial"/>
                <w:sz w:val="18"/>
                <w:szCs w:val="18"/>
              </w:rPr>
              <w:t>IV.7.</w:t>
            </w:r>
          </w:p>
        </w:tc>
      </w:tr>
      <w:tr w:rsidR="00F64C30" w:rsidRPr="0047012E" w:rsidTr="005A02DC">
        <w:tc>
          <w:tcPr>
            <w:tcW w:w="425" w:type="dxa"/>
            <w:tcBorders>
              <w:top w:val="single" w:sz="4" w:space="0" w:color="auto"/>
              <w:bottom w:val="dotted" w:sz="4" w:space="0" w:color="auto"/>
            </w:tcBorders>
          </w:tcPr>
          <w:p w:rsidR="00F64C30" w:rsidRPr="00AA45CA" w:rsidRDefault="00F64C30" w:rsidP="005A02DC">
            <w:pPr>
              <w:spacing w:before="120"/>
              <w:rPr>
                <w:rFonts w:ascii="Arial" w:hAnsi="Arial" w:cs="Arial"/>
                <w:b/>
                <w:sz w:val="18"/>
                <w:szCs w:val="18"/>
              </w:rPr>
            </w:pPr>
            <w:r w:rsidRPr="00AA45CA">
              <w:rPr>
                <w:rFonts w:ascii="Arial" w:hAnsi="Arial" w:cs="Arial"/>
                <w:b/>
                <w:sz w:val="18"/>
                <w:szCs w:val="18"/>
              </w:rPr>
              <w:lastRenderedPageBreak/>
              <w:t>c.</w:t>
            </w:r>
          </w:p>
        </w:tc>
        <w:tc>
          <w:tcPr>
            <w:tcW w:w="3403" w:type="dxa"/>
            <w:tcBorders>
              <w:top w:val="single" w:sz="4" w:space="0" w:color="auto"/>
              <w:bottom w:val="dotted" w:sz="4" w:space="0" w:color="auto"/>
            </w:tcBorders>
          </w:tcPr>
          <w:p w:rsidR="00F64C30" w:rsidRPr="00AA45CA" w:rsidRDefault="00F64C30" w:rsidP="005A02DC">
            <w:pPr>
              <w:tabs>
                <w:tab w:val="num" w:pos="709"/>
              </w:tabs>
              <w:spacing w:before="120"/>
              <w:ind w:left="34"/>
              <w:rPr>
                <w:rFonts w:ascii="Arial" w:hAnsi="Arial" w:cs="Arial"/>
                <w:b/>
                <w:sz w:val="18"/>
                <w:szCs w:val="18"/>
              </w:rPr>
            </w:pPr>
            <w:r w:rsidRPr="00AA45CA">
              <w:rPr>
                <w:rFonts w:ascii="Arial" w:hAnsi="Arial" w:cs="Arial"/>
                <w:b/>
                <w:sz w:val="18"/>
                <w:szCs w:val="18"/>
              </w:rPr>
              <w:t>Zapewnienie odpowiedniej opieki żłobkowej:</w:t>
            </w:r>
          </w:p>
        </w:tc>
        <w:tc>
          <w:tcPr>
            <w:tcW w:w="992" w:type="dxa"/>
            <w:tcBorders>
              <w:top w:val="single" w:sz="4" w:space="0" w:color="auto"/>
              <w:bottom w:val="dotted" w:sz="4" w:space="0" w:color="auto"/>
            </w:tcBorders>
          </w:tcPr>
          <w:p w:rsidR="00F64C30" w:rsidRPr="00470BAC" w:rsidRDefault="00F64C30" w:rsidP="005A02DC">
            <w:pPr>
              <w:ind w:right="-108"/>
              <w:rPr>
                <w:rFonts w:ascii="Arial" w:hAnsi="Arial" w:cs="Arial"/>
                <w:color w:val="0070C0"/>
                <w:sz w:val="18"/>
                <w:szCs w:val="18"/>
              </w:rPr>
            </w:pPr>
          </w:p>
        </w:tc>
        <w:tc>
          <w:tcPr>
            <w:tcW w:w="8789" w:type="dxa"/>
            <w:tcBorders>
              <w:top w:val="single" w:sz="4" w:space="0" w:color="auto"/>
              <w:bottom w:val="dotted" w:sz="4" w:space="0" w:color="auto"/>
            </w:tcBorders>
          </w:tcPr>
          <w:p w:rsidR="00F64C30" w:rsidRPr="0077495E" w:rsidRDefault="00F64C30" w:rsidP="005A02DC">
            <w:pPr>
              <w:jc w:val="both"/>
              <w:rPr>
                <w:rFonts w:ascii="Arial" w:hAnsi="Arial" w:cs="Arial"/>
                <w:sz w:val="18"/>
                <w:szCs w:val="18"/>
              </w:rPr>
            </w:pPr>
          </w:p>
        </w:tc>
        <w:tc>
          <w:tcPr>
            <w:tcW w:w="1275" w:type="dxa"/>
            <w:tcBorders>
              <w:top w:val="single" w:sz="4" w:space="0" w:color="auto"/>
              <w:bottom w:val="dotted" w:sz="4" w:space="0" w:color="auto"/>
            </w:tcBorders>
          </w:tcPr>
          <w:p w:rsidR="00F64C30" w:rsidRPr="0047012E" w:rsidRDefault="00F64C30" w:rsidP="005A02DC">
            <w:pPr>
              <w:jc w:val="center"/>
              <w:rPr>
                <w:rFonts w:ascii="Arial" w:hAnsi="Arial" w:cs="Arial"/>
                <w:color w:val="0070C0"/>
                <w:sz w:val="18"/>
                <w:szCs w:val="18"/>
              </w:rPr>
            </w:pPr>
          </w:p>
        </w:tc>
        <w:tc>
          <w:tcPr>
            <w:tcW w:w="851" w:type="dxa"/>
            <w:tcBorders>
              <w:top w:val="single" w:sz="4" w:space="0" w:color="auto"/>
              <w:bottom w:val="dotted" w:sz="4" w:space="0" w:color="auto"/>
            </w:tcBorders>
          </w:tcPr>
          <w:p w:rsidR="00F64C30" w:rsidRPr="0047012E" w:rsidRDefault="00F64C30" w:rsidP="005A02DC">
            <w:pPr>
              <w:ind w:left="-108" w:right="-108"/>
              <w:jc w:val="center"/>
              <w:rPr>
                <w:rFonts w:ascii="Arial" w:hAnsi="Arial" w:cs="Arial"/>
                <w:color w:val="0070C0"/>
                <w:sz w:val="18"/>
                <w:szCs w:val="18"/>
              </w:rPr>
            </w:pPr>
          </w:p>
        </w:tc>
      </w:tr>
      <w:tr w:rsidR="00F64C30" w:rsidRPr="0047012E" w:rsidTr="005A02DC">
        <w:tc>
          <w:tcPr>
            <w:tcW w:w="425" w:type="dxa"/>
            <w:tcBorders>
              <w:top w:val="dotted" w:sz="4" w:space="0" w:color="auto"/>
              <w:bottom w:val="single"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single" w:sz="4" w:space="0" w:color="auto"/>
            </w:tcBorders>
          </w:tcPr>
          <w:p w:rsidR="00F64C30" w:rsidRPr="00A74414" w:rsidRDefault="00F64C30" w:rsidP="005A02DC">
            <w:pPr>
              <w:spacing w:after="120"/>
              <w:rPr>
                <w:rFonts w:ascii="Arial" w:hAnsi="Arial" w:cs="Arial"/>
                <w:sz w:val="18"/>
                <w:szCs w:val="18"/>
              </w:rPr>
            </w:pPr>
            <w:r w:rsidRPr="00A74414">
              <w:rPr>
                <w:rFonts w:ascii="Arial" w:hAnsi="Arial" w:cs="Arial"/>
                <w:sz w:val="18"/>
                <w:szCs w:val="18"/>
              </w:rPr>
              <w:t xml:space="preserve">Budowa (lub np. przebudowa budynków wygaszanych placówek </w:t>
            </w:r>
            <w:r w:rsidRPr="0081077E">
              <w:rPr>
                <w:rFonts w:ascii="Arial" w:hAnsi="Arial" w:cs="Arial"/>
                <w:sz w:val="18"/>
                <w:szCs w:val="18"/>
              </w:rPr>
              <w:t>szkolnych) dwóch obiektów na potrzeby żłobków, w Fordonie i w Śródmieściu</w:t>
            </w:r>
            <w:r w:rsidRPr="00A74414">
              <w:rPr>
                <w:rFonts w:ascii="Arial" w:hAnsi="Arial" w:cs="Arial"/>
                <w:sz w:val="18"/>
                <w:szCs w:val="18"/>
              </w:rPr>
              <w:t xml:space="preserve"> </w:t>
            </w:r>
            <w:r>
              <w:rPr>
                <w:rFonts w:ascii="Arial" w:hAnsi="Arial" w:cs="Arial"/>
                <w:sz w:val="18"/>
                <w:szCs w:val="18"/>
              </w:rPr>
              <w:t xml:space="preserve">  </w:t>
            </w:r>
          </w:p>
        </w:tc>
        <w:tc>
          <w:tcPr>
            <w:tcW w:w="992" w:type="dxa"/>
            <w:tcBorders>
              <w:top w:val="dotted" w:sz="4" w:space="0" w:color="auto"/>
              <w:bottom w:val="single" w:sz="4" w:space="0" w:color="auto"/>
            </w:tcBorders>
          </w:tcPr>
          <w:p w:rsidR="00F64C30" w:rsidRDefault="00F64C30" w:rsidP="005A02DC">
            <w:pPr>
              <w:ind w:right="-108"/>
              <w:rPr>
                <w:rFonts w:ascii="Arial" w:hAnsi="Arial" w:cs="Arial"/>
                <w:sz w:val="18"/>
                <w:szCs w:val="18"/>
              </w:rPr>
            </w:pPr>
            <w:r>
              <w:rPr>
                <w:rFonts w:ascii="Arial" w:hAnsi="Arial" w:cs="Arial"/>
                <w:sz w:val="18"/>
                <w:szCs w:val="18"/>
              </w:rPr>
              <w:t>Zespół Żłobków Miejskich</w:t>
            </w:r>
          </w:p>
          <w:p w:rsidR="00F64C30" w:rsidRDefault="00F64C30" w:rsidP="005A02DC">
            <w:pPr>
              <w:ind w:right="-108"/>
              <w:rPr>
                <w:rFonts w:ascii="Arial" w:hAnsi="Arial" w:cs="Arial"/>
                <w:sz w:val="18"/>
                <w:szCs w:val="18"/>
              </w:rPr>
            </w:pPr>
          </w:p>
          <w:p w:rsidR="00F64C30" w:rsidRPr="00A74414" w:rsidRDefault="00F64C30" w:rsidP="005A02DC">
            <w:pPr>
              <w:ind w:right="-108"/>
              <w:rPr>
                <w:rFonts w:ascii="Arial" w:hAnsi="Arial" w:cs="Arial"/>
                <w:sz w:val="18"/>
                <w:szCs w:val="18"/>
              </w:rPr>
            </w:pPr>
            <w:r>
              <w:rPr>
                <w:rFonts w:ascii="Arial" w:hAnsi="Arial" w:cs="Arial"/>
                <w:sz w:val="18"/>
                <w:szCs w:val="18"/>
              </w:rPr>
              <w:t>Niepubliczne podmioty</w:t>
            </w:r>
          </w:p>
        </w:tc>
        <w:tc>
          <w:tcPr>
            <w:tcW w:w="8789" w:type="dxa"/>
            <w:tcBorders>
              <w:top w:val="dotted" w:sz="4" w:space="0" w:color="auto"/>
              <w:bottom w:val="single" w:sz="4" w:space="0" w:color="auto"/>
            </w:tcBorders>
          </w:tcPr>
          <w:p w:rsidR="00F64C30" w:rsidRPr="0077495E" w:rsidRDefault="00F64C30" w:rsidP="005A02DC">
            <w:pPr>
              <w:jc w:val="both"/>
              <w:rPr>
                <w:rFonts w:ascii="Arial" w:hAnsi="Arial" w:cs="Arial"/>
                <w:sz w:val="18"/>
                <w:szCs w:val="18"/>
              </w:rPr>
            </w:pPr>
            <w:r w:rsidRPr="0077495E">
              <w:rPr>
                <w:rFonts w:ascii="Arial" w:hAnsi="Arial" w:cs="Arial"/>
                <w:sz w:val="18"/>
                <w:szCs w:val="18"/>
              </w:rPr>
              <w:t>W 2018 roku kontynuowano realizację unijnego projektu pn. „Bydgoskie Żłobki Plus”. Celem projektu było ułatwienie powrotu do pracy osobom, które przerwały aktywność zawodową w związku z opieką nad dzieckiem do lat 3. W poszczególnych placówkach przeprowadzono prace remontowe, adaptacyjne, zakup stosownego wyposażenia (sprzętu, pomocy dydaktycznych) w celu zapewnienia odpowiedniego zaplecza technicznego do zwiększon</w:t>
            </w:r>
            <w:r>
              <w:rPr>
                <w:rFonts w:ascii="Arial" w:hAnsi="Arial" w:cs="Arial"/>
                <w:sz w:val="18"/>
                <w:szCs w:val="18"/>
              </w:rPr>
              <w:t xml:space="preserve">ej liczby dzieci w placówkach. </w:t>
            </w:r>
            <w:r w:rsidRPr="0077495E">
              <w:rPr>
                <w:rFonts w:ascii="Arial" w:hAnsi="Arial" w:cs="Arial"/>
                <w:sz w:val="18"/>
                <w:szCs w:val="18"/>
              </w:rPr>
              <w:t xml:space="preserve">Uczestnicy projektu zostali wybrani spośród osób znajdujących się na liście oczekujących na miejsce w Zespole </w:t>
            </w:r>
            <w:r w:rsidRPr="0077495E">
              <w:rPr>
                <w:rStyle w:val="highlight"/>
                <w:rFonts w:ascii="Arial" w:hAnsi="Arial" w:cs="Arial"/>
                <w:sz w:val="18"/>
                <w:szCs w:val="18"/>
              </w:rPr>
              <w:t>Żłobk</w:t>
            </w:r>
            <w:r w:rsidRPr="0077495E">
              <w:rPr>
                <w:rFonts w:ascii="Arial" w:hAnsi="Arial" w:cs="Arial"/>
                <w:sz w:val="18"/>
                <w:szCs w:val="18"/>
              </w:rPr>
              <w:t>ów Miejskich. Dzięki realizacji projektu utworzono 100 nowych miejsc opieki w żłobkach miejskich:</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Żłobek nr 12 przy ul. Bohaterów Westerplatte 4a - 8 miejsc,</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Żłobek nr 17 przy ul. ul. Morskiej 2 - 14 miejsc,</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Żłobek nr 18 przy ul. Brzozowej 28 - 8 miejsc,</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Żłobek nr 20 przy ul. Gierczak 8 </w:t>
            </w:r>
            <w:r>
              <w:rPr>
                <w:rFonts w:ascii="Arial" w:hAnsi="Arial" w:cs="Arial"/>
                <w:sz w:val="18"/>
                <w:szCs w:val="18"/>
              </w:rPr>
              <w:t>-</w:t>
            </w:r>
            <w:r w:rsidRPr="0077495E">
              <w:rPr>
                <w:rFonts w:ascii="Arial" w:hAnsi="Arial" w:cs="Arial"/>
                <w:sz w:val="18"/>
                <w:szCs w:val="18"/>
              </w:rPr>
              <w:t xml:space="preserve"> 54 miejsca,</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Żłobek Integracyjny przy ul. Stawowej 1c - 16 miejsc.</w:t>
            </w:r>
          </w:p>
          <w:p w:rsidR="00F64C30" w:rsidRPr="0077495E" w:rsidRDefault="00F64C30" w:rsidP="005A02DC">
            <w:pPr>
              <w:jc w:val="both"/>
              <w:rPr>
                <w:rFonts w:ascii="Arial" w:hAnsi="Arial" w:cs="Arial"/>
                <w:sz w:val="18"/>
                <w:szCs w:val="18"/>
              </w:rPr>
            </w:pPr>
          </w:p>
          <w:p w:rsidR="00F64C30" w:rsidRDefault="00F64C30" w:rsidP="005A02DC">
            <w:pPr>
              <w:ind w:left="34"/>
              <w:jc w:val="both"/>
              <w:rPr>
                <w:rFonts w:ascii="Arial" w:hAnsi="Arial" w:cs="Arial"/>
                <w:sz w:val="18"/>
                <w:szCs w:val="18"/>
              </w:rPr>
            </w:pPr>
            <w:r w:rsidRPr="0077495E">
              <w:rPr>
                <w:rFonts w:ascii="Arial" w:hAnsi="Arial" w:cs="Arial"/>
                <w:sz w:val="18"/>
                <w:szCs w:val="18"/>
              </w:rPr>
              <w:t xml:space="preserve">Ponadto pozyskano dofinansowanie UE, przygotowano niezbędną dokumentację oraz wyłoniono wykonawcę projektu dot. rozbudowy i wyposażenia Żłobka nr 18 przy ul. Brzozowej 28. W efekcie inwestycji pojawi się 110 nowych miejsc dla dzieci w wieku do 3 lat. W ramach projektu planowana jest budowa dodatkowego pawilonu wraz z łącznikiem, który będzie stanowił połączenie z obecnym budynkiem żłobka, zagospodarowanie terenu przy żłobku oraz zakup niezbędnego wyposażenia. </w:t>
            </w:r>
          </w:p>
          <w:p w:rsidR="00F64C30" w:rsidRPr="0077495E" w:rsidRDefault="00F64C30" w:rsidP="005A02DC">
            <w:pPr>
              <w:ind w:left="34"/>
              <w:jc w:val="both"/>
              <w:rPr>
                <w:rFonts w:ascii="Arial" w:hAnsi="Arial" w:cs="Arial"/>
                <w:sz w:val="18"/>
                <w:szCs w:val="18"/>
              </w:rPr>
            </w:pPr>
          </w:p>
          <w:p w:rsidR="00F64C30" w:rsidRPr="0077495E" w:rsidRDefault="00F64C30" w:rsidP="005A02DC">
            <w:pPr>
              <w:pStyle w:val="bodytext"/>
              <w:jc w:val="both"/>
              <w:rPr>
                <w:rFonts w:ascii="Arial" w:hAnsi="Arial" w:cs="Arial"/>
                <w:color w:val="auto"/>
              </w:rPr>
            </w:pPr>
            <w:r w:rsidRPr="0077495E">
              <w:rPr>
                <w:rFonts w:ascii="Arial" w:hAnsi="Arial" w:cs="Arial"/>
                <w:color w:val="auto"/>
              </w:rPr>
              <w:t xml:space="preserve">Od 2018 roku prowadzący żłobki niepubliczne oraz kluby dziecięce otrzymują od miasta dotacje celowe </w:t>
            </w:r>
            <w:r w:rsidRPr="0077495E">
              <w:rPr>
                <w:rFonts w:ascii="Arial" w:hAnsi="Arial" w:cs="Arial"/>
                <w:color w:val="auto"/>
              </w:rPr>
              <w:lastRenderedPageBreak/>
              <w:t xml:space="preserve">(Uchwała Nr LXI/1356/18 Rady Miasta Bydgoszczy z dnia 20 czerwca 2018). Przedmiotowa uchwała określa dotację celową na dziecko objęte opieką w żłobku lub klubie dziecięcym w wysokości 400 zł miesięcznie, natomiast na dziecko z orzeczeniem o niepełnosprawności w wysokości 500 zł. Wszystko po to by zwiększyć dostępność do opieki nad dziećmi do lat 3. W maju 2018 roku na terenie miasta Bydgoszczy funkcjonowało 8 żłobków miejskich zapewniając łącznie 1.070 miejsc opieki dla dzieci w wieku do lat 3. Ponadto funkcjonowały 3 niepubliczne żłobki, które posiadały łącznie 57 miejsc opieki nad dziećmi oraz 6 klubów dziecięcych o łącznej liczbie 81 miejsc opieki. Wprowadzenie uchwały spowodowało wzrost liczby nowo otwartych klubów dziecięcych i </w:t>
            </w:r>
            <w:r w:rsidRPr="0077495E">
              <w:rPr>
                <w:rStyle w:val="highlight"/>
                <w:rFonts w:ascii="Arial" w:hAnsi="Arial" w:cs="Arial"/>
                <w:color w:val="auto"/>
              </w:rPr>
              <w:t>żłobk</w:t>
            </w:r>
            <w:r w:rsidRPr="0077495E">
              <w:rPr>
                <w:rFonts w:ascii="Arial" w:hAnsi="Arial" w:cs="Arial"/>
                <w:color w:val="auto"/>
              </w:rPr>
              <w:t xml:space="preserve">ów niepublicznych. Ilość miejsc w tych placówkach zwiększyła się do 247, w tym 126 w klubach dziecięcych oraz 121 w </w:t>
            </w:r>
            <w:r w:rsidRPr="0077495E">
              <w:rPr>
                <w:rStyle w:val="highlight"/>
                <w:rFonts w:ascii="Arial" w:hAnsi="Arial" w:cs="Arial"/>
                <w:color w:val="auto"/>
              </w:rPr>
              <w:t>żłobk</w:t>
            </w:r>
            <w:r w:rsidRPr="0077495E">
              <w:rPr>
                <w:rFonts w:ascii="Arial" w:hAnsi="Arial" w:cs="Arial"/>
                <w:color w:val="auto"/>
              </w:rPr>
              <w:t xml:space="preserve">ach niepublicznych. </w:t>
            </w:r>
          </w:p>
          <w:p w:rsidR="00F64C30" w:rsidRDefault="00F64C30" w:rsidP="005A02DC">
            <w:pPr>
              <w:jc w:val="both"/>
              <w:rPr>
                <w:rFonts w:ascii="Arial" w:hAnsi="Arial" w:cs="Arial"/>
                <w:sz w:val="18"/>
                <w:szCs w:val="18"/>
              </w:rPr>
            </w:pPr>
          </w:p>
          <w:p w:rsidR="00F64C30" w:rsidRPr="0077495E" w:rsidRDefault="00F64C30" w:rsidP="005A02DC">
            <w:pPr>
              <w:jc w:val="both"/>
              <w:rPr>
                <w:rFonts w:ascii="Arial" w:hAnsi="Arial" w:cs="Arial"/>
                <w:sz w:val="18"/>
                <w:szCs w:val="18"/>
              </w:rPr>
            </w:pPr>
            <w:r w:rsidRPr="0077495E">
              <w:rPr>
                <w:rFonts w:ascii="Arial" w:hAnsi="Arial" w:cs="Arial"/>
                <w:sz w:val="18"/>
                <w:szCs w:val="18"/>
              </w:rPr>
              <w:t xml:space="preserve">W ramach Regionalnego Programu Operacyjnego Województwa Kujawsko-Pomorskiego </w:t>
            </w:r>
            <w:r>
              <w:rPr>
                <w:rFonts w:ascii="Arial" w:hAnsi="Arial" w:cs="Arial"/>
                <w:sz w:val="18"/>
                <w:szCs w:val="18"/>
              </w:rPr>
              <w:t xml:space="preserve">2014-2020 </w:t>
            </w:r>
            <w:r w:rsidRPr="0077495E">
              <w:rPr>
                <w:rFonts w:ascii="Arial" w:hAnsi="Arial" w:cs="Arial"/>
                <w:sz w:val="18"/>
                <w:szCs w:val="18"/>
              </w:rPr>
              <w:t>w 2018 roku dofinansowanie otrzymały m.in. projekty:</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Żłobek „Akademia Malucha” (WSG) - 20 miejsc,</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Dwunasta Kamienica - miejsce dla dziecka i dla rodzica! (Fundacja Kamienica 12) - 20 miejsc,</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Akademia Malucha u Tomcia Palucha szansą dla dzieci z niepełnosprawnościami </w:t>
            </w:r>
            <w:r>
              <w:rPr>
                <w:rFonts w:ascii="Arial" w:hAnsi="Arial" w:cs="Arial"/>
                <w:sz w:val="18"/>
                <w:szCs w:val="18"/>
              </w:rPr>
              <w:t>-</w:t>
            </w:r>
            <w:r w:rsidRPr="0077495E">
              <w:rPr>
                <w:rFonts w:ascii="Arial" w:hAnsi="Arial" w:cs="Arial"/>
                <w:sz w:val="18"/>
                <w:szCs w:val="18"/>
              </w:rPr>
              <w:t xml:space="preserve"> 10 miejsc dla dzieci z niepełnosprawnościami,</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Lotniczy ż</w:t>
            </w:r>
            <w:r>
              <w:rPr>
                <w:rFonts w:ascii="Arial" w:hAnsi="Arial" w:cs="Arial"/>
                <w:sz w:val="18"/>
                <w:szCs w:val="18"/>
              </w:rPr>
              <w:t>ł</w:t>
            </w:r>
            <w:r w:rsidRPr="0077495E">
              <w:rPr>
                <w:rFonts w:ascii="Arial" w:hAnsi="Arial" w:cs="Arial"/>
                <w:sz w:val="18"/>
                <w:szCs w:val="18"/>
              </w:rPr>
              <w:t xml:space="preserve">obek (Wojskowe Zakłady Lotnicze nr 2) </w:t>
            </w:r>
            <w:r>
              <w:rPr>
                <w:rFonts w:ascii="Arial" w:hAnsi="Arial" w:cs="Arial"/>
                <w:sz w:val="18"/>
                <w:szCs w:val="18"/>
              </w:rPr>
              <w:t>-</w:t>
            </w:r>
            <w:r w:rsidRPr="0077495E">
              <w:rPr>
                <w:rFonts w:ascii="Arial" w:hAnsi="Arial" w:cs="Arial"/>
                <w:sz w:val="18"/>
                <w:szCs w:val="18"/>
              </w:rPr>
              <w:t xml:space="preserve"> 30 miejsc,</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Nowe miejsca żłobkowe przy przedszkolu "Kacperkowy Światek" - zwiększenie aktywności zawodowej rodziców i opiekunów dzieci do lat 3, poprzez utworzenie 20 nowych miejsc opieki,</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Utworzenie nowych miejsc żłobkowych w Bydgoszczy - zwiększenie aktywności zawodowej rodziców i opiekunów, poprzez utworzenie nowych miejsc opieki nad dziećmi do 3 lat - 50 miejsc,</w:t>
            </w:r>
          </w:p>
          <w:p w:rsidR="00F64C30" w:rsidRPr="00A33A06" w:rsidRDefault="00F64C30" w:rsidP="002C2921">
            <w:pPr>
              <w:numPr>
                <w:ilvl w:val="0"/>
                <w:numId w:val="14"/>
              </w:numPr>
              <w:spacing w:after="120"/>
              <w:ind w:left="176" w:hanging="176"/>
              <w:jc w:val="both"/>
              <w:rPr>
                <w:rFonts w:ascii="Arial" w:hAnsi="Arial" w:cs="Arial"/>
                <w:sz w:val="18"/>
                <w:szCs w:val="18"/>
              </w:rPr>
            </w:pPr>
            <w:r w:rsidRPr="0077495E">
              <w:rPr>
                <w:rFonts w:ascii="Arial" w:hAnsi="Arial" w:cs="Arial"/>
                <w:sz w:val="18"/>
                <w:szCs w:val="18"/>
              </w:rPr>
              <w:t>Dzienny opiekun - opieka dla dzieci pracowników Bydgoskiego Parku Przemysłowo-Technologicznego</w:t>
            </w:r>
            <w:r>
              <w:rPr>
                <w:rFonts w:ascii="Arial" w:hAnsi="Arial" w:cs="Arial"/>
                <w:sz w:val="18"/>
                <w:szCs w:val="18"/>
              </w:rPr>
              <w:t xml:space="preserve"> - 20 miejsc.</w:t>
            </w:r>
          </w:p>
        </w:tc>
        <w:tc>
          <w:tcPr>
            <w:tcW w:w="1275" w:type="dxa"/>
            <w:tcBorders>
              <w:top w:val="dotted" w:sz="4" w:space="0" w:color="auto"/>
              <w:bottom w:val="single" w:sz="4" w:space="0" w:color="auto"/>
            </w:tcBorders>
          </w:tcPr>
          <w:p w:rsidR="00F64C30" w:rsidRPr="00856F3E" w:rsidRDefault="00F64C30" w:rsidP="005A02DC">
            <w:pPr>
              <w:jc w:val="center"/>
              <w:rPr>
                <w:rFonts w:ascii="Arial" w:hAnsi="Arial" w:cs="Arial"/>
                <w:sz w:val="18"/>
                <w:szCs w:val="18"/>
              </w:rPr>
            </w:pPr>
            <w:r w:rsidRPr="00856F3E">
              <w:rPr>
                <w:rFonts w:ascii="Arial" w:hAnsi="Arial" w:cs="Arial"/>
                <w:sz w:val="18"/>
                <w:szCs w:val="18"/>
              </w:rPr>
              <w:lastRenderedPageBreak/>
              <w:t xml:space="preserve">Budżet </w:t>
            </w:r>
          </w:p>
          <w:p w:rsidR="00F64C30" w:rsidRPr="00856F3E" w:rsidRDefault="00F64C30" w:rsidP="005A02DC">
            <w:pPr>
              <w:jc w:val="center"/>
              <w:rPr>
                <w:rFonts w:ascii="Arial" w:hAnsi="Arial" w:cs="Arial"/>
                <w:sz w:val="18"/>
                <w:szCs w:val="18"/>
              </w:rPr>
            </w:pPr>
            <w:r w:rsidRPr="00856F3E">
              <w:rPr>
                <w:rFonts w:ascii="Arial" w:hAnsi="Arial" w:cs="Arial"/>
                <w:sz w:val="18"/>
                <w:szCs w:val="18"/>
              </w:rPr>
              <w:t>Miasta</w:t>
            </w:r>
          </w:p>
          <w:p w:rsidR="00F64C30" w:rsidRDefault="00F64C30" w:rsidP="005A02DC">
            <w:pPr>
              <w:spacing w:before="120"/>
              <w:jc w:val="center"/>
              <w:rPr>
                <w:rFonts w:ascii="Arial" w:hAnsi="Arial" w:cs="Arial"/>
                <w:sz w:val="18"/>
                <w:szCs w:val="18"/>
              </w:rPr>
            </w:pPr>
            <w:r w:rsidRPr="00804C6E">
              <w:rPr>
                <w:rFonts w:ascii="Arial" w:hAnsi="Arial" w:cs="Arial"/>
                <w:sz w:val="18"/>
                <w:szCs w:val="18"/>
              </w:rPr>
              <w:t>Fundusze europejskie</w:t>
            </w:r>
          </w:p>
          <w:p w:rsidR="00F64C30" w:rsidRPr="0047012E" w:rsidRDefault="00F64C30" w:rsidP="005A02DC">
            <w:pPr>
              <w:spacing w:before="120"/>
              <w:jc w:val="center"/>
              <w:rPr>
                <w:rFonts w:ascii="Arial" w:hAnsi="Arial" w:cs="Arial"/>
                <w:color w:val="0070C0"/>
                <w:sz w:val="18"/>
                <w:szCs w:val="18"/>
              </w:rPr>
            </w:pPr>
            <w:r>
              <w:rPr>
                <w:rFonts w:ascii="Arial" w:hAnsi="Arial" w:cs="Arial"/>
                <w:sz w:val="18"/>
                <w:szCs w:val="18"/>
              </w:rPr>
              <w:t>Środki</w:t>
            </w:r>
            <w:r>
              <w:rPr>
                <w:rFonts w:ascii="Arial" w:hAnsi="Arial" w:cs="Arial"/>
                <w:sz w:val="18"/>
                <w:szCs w:val="18"/>
              </w:rPr>
              <w:br/>
              <w:t xml:space="preserve"> wlasne niepublicznych</w:t>
            </w:r>
            <w:r>
              <w:rPr>
                <w:rFonts w:ascii="Arial" w:hAnsi="Arial" w:cs="Arial"/>
                <w:sz w:val="18"/>
                <w:szCs w:val="18"/>
              </w:rPr>
              <w:br/>
              <w:t xml:space="preserve"> podmiotów</w:t>
            </w:r>
          </w:p>
        </w:tc>
        <w:tc>
          <w:tcPr>
            <w:tcW w:w="851" w:type="dxa"/>
            <w:tcBorders>
              <w:top w:val="dotted" w:sz="4" w:space="0" w:color="auto"/>
              <w:bottom w:val="single" w:sz="4" w:space="0" w:color="auto"/>
            </w:tcBorders>
          </w:tcPr>
          <w:p w:rsidR="00F64C30" w:rsidRPr="0047012E" w:rsidRDefault="00F64C30" w:rsidP="005A02DC">
            <w:pPr>
              <w:ind w:left="-108" w:right="-108"/>
              <w:jc w:val="center"/>
              <w:rPr>
                <w:rFonts w:ascii="Arial" w:hAnsi="Arial" w:cs="Arial"/>
                <w:color w:val="0070C0"/>
                <w:sz w:val="18"/>
                <w:szCs w:val="18"/>
              </w:rPr>
            </w:pPr>
          </w:p>
        </w:tc>
      </w:tr>
      <w:tr w:rsidR="00F64C30" w:rsidRPr="0047012E" w:rsidTr="005A02DC">
        <w:tc>
          <w:tcPr>
            <w:tcW w:w="425" w:type="dxa"/>
            <w:tcBorders>
              <w:top w:val="single" w:sz="4" w:space="0" w:color="auto"/>
              <w:bottom w:val="dotted" w:sz="4" w:space="0" w:color="auto"/>
            </w:tcBorders>
          </w:tcPr>
          <w:p w:rsidR="00F64C30" w:rsidRPr="00AA45CA" w:rsidRDefault="00F64C30" w:rsidP="005A02DC">
            <w:pPr>
              <w:spacing w:before="120"/>
              <w:rPr>
                <w:rFonts w:ascii="Arial" w:hAnsi="Arial" w:cs="Arial"/>
                <w:b/>
                <w:sz w:val="18"/>
                <w:szCs w:val="18"/>
              </w:rPr>
            </w:pPr>
            <w:r w:rsidRPr="00AA45CA">
              <w:rPr>
                <w:rFonts w:ascii="Arial" w:hAnsi="Arial" w:cs="Arial"/>
                <w:b/>
                <w:sz w:val="18"/>
                <w:szCs w:val="18"/>
              </w:rPr>
              <w:t>d.</w:t>
            </w:r>
          </w:p>
        </w:tc>
        <w:tc>
          <w:tcPr>
            <w:tcW w:w="3403" w:type="dxa"/>
            <w:tcBorders>
              <w:top w:val="single" w:sz="4" w:space="0" w:color="auto"/>
              <w:bottom w:val="dotted" w:sz="4" w:space="0" w:color="auto"/>
            </w:tcBorders>
          </w:tcPr>
          <w:p w:rsidR="00F64C30" w:rsidRPr="00AA45CA" w:rsidRDefault="00F64C30" w:rsidP="005A02DC">
            <w:pPr>
              <w:tabs>
                <w:tab w:val="num" w:pos="709"/>
              </w:tabs>
              <w:spacing w:before="120"/>
              <w:ind w:left="34"/>
              <w:rPr>
                <w:rFonts w:ascii="Arial" w:hAnsi="Arial" w:cs="Arial"/>
                <w:b/>
                <w:sz w:val="18"/>
                <w:szCs w:val="18"/>
              </w:rPr>
            </w:pPr>
            <w:r w:rsidRPr="00AA45CA">
              <w:rPr>
                <w:rFonts w:ascii="Arial" w:hAnsi="Arial" w:cs="Arial"/>
                <w:b/>
                <w:sz w:val="18"/>
                <w:szCs w:val="18"/>
              </w:rPr>
              <w:t>Profilaktyka oraz rozwiązywanie problemów w zakresie uzależnień oraz problemów identyfikowanych jako uzależnienia:</w:t>
            </w:r>
          </w:p>
        </w:tc>
        <w:tc>
          <w:tcPr>
            <w:tcW w:w="992" w:type="dxa"/>
            <w:tcBorders>
              <w:top w:val="single" w:sz="4" w:space="0" w:color="auto"/>
              <w:bottom w:val="dotted" w:sz="4" w:space="0" w:color="auto"/>
            </w:tcBorders>
          </w:tcPr>
          <w:p w:rsidR="00F64C30" w:rsidRPr="0047012E" w:rsidRDefault="00F64C30" w:rsidP="005A02DC">
            <w:pPr>
              <w:ind w:right="-108"/>
              <w:rPr>
                <w:rFonts w:ascii="Arial" w:hAnsi="Arial" w:cs="Arial"/>
                <w:color w:val="0070C0"/>
                <w:sz w:val="18"/>
                <w:szCs w:val="18"/>
              </w:rPr>
            </w:pPr>
          </w:p>
        </w:tc>
        <w:tc>
          <w:tcPr>
            <w:tcW w:w="8789" w:type="dxa"/>
            <w:tcBorders>
              <w:top w:val="single" w:sz="4" w:space="0" w:color="auto"/>
              <w:bottom w:val="dotted" w:sz="4" w:space="0" w:color="auto"/>
            </w:tcBorders>
          </w:tcPr>
          <w:p w:rsidR="00F64C30" w:rsidRPr="0077495E" w:rsidRDefault="00F64C30" w:rsidP="005A02DC">
            <w:pPr>
              <w:ind w:left="34"/>
              <w:jc w:val="both"/>
              <w:rPr>
                <w:rFonts w:ascii="Arial" w:hAnsi="Arial" w:cs="Arial"/>
                <w:color w:val="0070C0"/>
                <w:sz w:val="18"/>
                <w:szCs w:val="18"/>
              </w:rPr>
            </w:pPr>
          </w:p>
        </w:tc>
        <w:tc>
          <w:tcPr>
            <w:tcW w:w="1275" w:type="dxa"/>
            <w:tcBorders>
              <w:top w:val="single" w:sz="4" w:space="0" w:color="auto"/>
              <w:bottom w:val="dotted" w:sz="4" w:space="0" w:color="auto"/>
            </w:tcBorders>
          </w:tcPr>
          <w:p w:rsidR="00F64C30" w:rsidRPr="0047012E" w:rsidRDefault="00F64C30" w:rsidP="005A02DC">
            <w:pPr>
              <w:jc w:val="center"/>
              <w:rPr>
                <w:rFonts w:ascii="Arial" w:hAnsi="Arial" w:cs="Arial"/>
                <w:color w:val="0070C0"/>
                <w:sz w:val="18"/>
                <w:szCs w:val="18"/>
              </w:rPr>
            </w:pPr>
          </w:p>
        </w:tc>
        <w:tc>
          <w:tcPr>
            <w:tcW w:w="851" w:type="dxa"/>
            <w:tcBorders>
              <w:top w:val="single" w:sz="4" w:space="0" w:color="auto"/>
              <w:bottom w:val="dotted" w:sz="4" w:space="0" w:color="auto"/>
            </w:tcBorders>
          </w:tcPr>
          <w:p w:rsidR="00F64C30" w:rsidRPr="0047012E" w:rsidRDefault="00F64C30" w:rsidP="005A02DC">
            <w:pPr>
              <w:ind w:left="-108" w:right="-108"/>
              <w:jc w:val="center"/>
              <w:rPr>
                <w:rFonts w:ascii="Arial" w:hAnsi="Arial" w:cs="Arial"/>
                <w:color w:val="0070C0"/>
                <w:sz w:val="18"/>
                <w:szCs w:val="18"/>
              </w:rPr>
            </w:pPr>
          </w:p>
        </w:tc>
      </w:tr>
      <w:tr w:rsidR="00F64C30" w:rsidRPr="0047012E" w:rsidTr="005A02DC">
        <w:trPr>
          <w:trHeight w:val="640"/>
        </w:trPr>
        <w:tc>
          <w:tcPr>
            <w:tcW w:w="425" w:type="dxa"/>
            <w:tcBorders>
              <w:top w:val="dotted" w:sz="4" w:space="0" w:color="auto"/>
              <w:bottom w:val="dotted"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dotted" w:sz="4" w:space="0" w:color="auto"/>
            </w:tcBorders>
          </w:tcPr>
          <w:p w:rsidR="00F64C30" w:rsidRPr="00EB4B09" w:rsidRDefault="00F64C30" w:rsidP="005A02DC">
            <w:pPr>
              <w:rPr>
                <w:rFonts w:ascii="Arial" w:hAnsi="Arial" w:cs="Arial"/>
                <w:sz w:val="18"/>
                <w:szCs w:val="18"/>
              </w:rPr>
            </w:pPr>
            <w:r w:rsidRPr="00EB4B09">
              <w:rPr>
                <w:rFonts w:ascii="Arial" w:hAnsi="Arial" w:cs="Arial"/>
                <w:sz w:val="18"/>
                <w:szCs w:val="18"/>
              </w:rPr>
              <w:t>Rozszerzenie bazy związanej z leczeniem oraz rehabilitacją społeczną osób uzależnionych</w:t>
            </w:r>
          </w:p>
        </w:tc>
        <w:tc>
          <w:tcPr>
            <w:tcW w:w="992" w:type="dxa"/>
            <w:tcBorders>
              <w:top w:val="dotted" w:sz="4" w:space="0" w:color="auto"/>
              <w:bottom w:val="dotted" w:sz="4" w:space="0" w:color="auto"/>
            </w:tcBorders>
          </w:tcPr>
          <w:p w:rsidR="00F64C30" w:rsidRPr="00EB4B09" w:rsidRDefault="00F64C30" w:rsidP="005A02DC">
            <w:pPr>
              <w:ind w:right="-108"/>
              <w:rPr>
                <w:rFonts w:ascii="Arial" w:hAnsi="Arial" w:cs="Arial"/>
                <w:sz w:val="18"/>
                <w:szCs w:val="18"/>
              </w:rPr>
            </w:pPr>
          </w:p>
        </w:tc>
        <w:tc>
          <w:tcPr>
            <w:tcW w:w="8789" w:type="dxa"/>
            <w:tcBorders>
              <w:top w:val="dotted" w:sz="4" w:space="0" w:color="auto"/>
              <w:bottom w:val="dotted" w:sz="4" w:space="0" w:color="auto"/>
            </w:tcBorders>
          </w:tcPr>
          <w:p w:rsidR="00F64C30" w:rsidRPr="0077495E" w:rsidRDefault="00F64C30" w:rsidP="005A02DC">
            <w:pPr>
              <w:tabs>
                <w:tab w:val="center" w:pos="3807"/>
              </w:tabs>
              <w:ind w:left="34"/>
              <w:jc w:val="both"/>
              <w:rPr>
                <w:rFonts w:ascii="Arial" w:hAnsi="Arial" w:cs="Arial"/>
                <w:sz w:val="18"/>
                <w:szCs w:val="18"/>
              </w:rPr>
            </w:pPr>
            <w:r w:rsidRPr="0077495E">
              <w:rPr>
                <w:rFonts w:ascii="Arial" w:hAnsi="Arial" w:cs="Arial"/>
                <w:sz w:val="18"/>
                <w:szCs w:val="18"/>
              </w:rPr>
              <w:t>Zadanie nie było realizowane w 2018 roku.</w:t>
            </w:r>
          </w:p>
        </w:tc>
        <w:tc>
          <w:tcPr>
            <w:tcW w:w="1275" w:type="dxa"/>
            <w:tcBorders>
              <w:top w:val="dotted" w:sz="4" w:space="0" w:color="auto"/>
              <w:bottom w:val="dotted" w:sz="4" w:space="0" w:color="auto"/>
            </w:tcBorders>
          </w:tcPr>
          <w:p w:rsidR="00F64C30" w:rsidRPr="0047012E" w:rsidRDefault="00F64C30" w:rsidP="005A02DC">
            <w:pPr>
              <w:jc w:val="center"/>
              <w:rPr>
                <w:rFonts w:ascii="Arial" w:hAnsi="Arial" w:cs="Arial"/>
                <w:color w:val="0070C0"/>
                <w:sz w:val="18"/>
                <w:szCs w:val="18"/>
              </w:rPr>
            </w:pPr>
          </w:p>
        </w:tc>
        <w:tc>
          <w:tcPr>
            <w:tcW w:w="851" w:type="dxa"/>
            <w:tcBorders>
              <w:top w:val="dotted" w:sz="4" w:space="0" w:color="auto"/>
              <w:bottom w:val="dotted" w:sz="4" w:space="0" w:color="auto"/>
            </w:tcBorders>
          </w:tcPr>
          <w:p w:rsidR="00F64C30" w:rsidRPr="0047012E" w:rsidRDefault="00F64C30" w:rsidP="005A02DC">
            <w:pPr>
              <w:ind w:left="-108" w:right="-108"/>
              <w:jc w:val="center"/>
              <w:rPr>
                <w:rFonts w:ascii="Arial" w:hAnsi="Arial" w:cs="Arial"/>
                <w:color w:val="0070C0"/>
                <w:sz w:val="18"/>
                <w:szCs w:val="18"/>
              </w:rPr>
            </w:pP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dotted" w:sz="4" w:space="0" w:color="auto"/>
            </w:tcBorders>
          </w:tcPr>
          <w:p w:rsidR="00F64C30" w:rsidRPr="00F46CCC" w:rsidRDefault="00F64C30" w:rsidP="005A02DC">
            <w:pPr>
              <w:rPr>
                <w:rFonts w:ascii="Arial" w:hAnsi="Arial" w:cs="Arial"/>
                <w:sz w:val="18"/>
                <w:szCs w:val="18"/>
              </w:rPr>
            </w:pPr>
            <w:r w:rsidRPr="00F46CCC">
              <w:rPr>
                <w:rFonts w:ascii="Arial" w:hAnsi="Arial" w:cs="Arial"/>
                <w:sz w:val="18"/>
                <w:szCs w:val="18"/>
              </w:rPr>
              <w:t>Modernizacja budynku przy ul. Staroszkolnej 10 na potrzeby Bydgoskiego Ośrodka Rehabilitacji, Terapii Uzależnień i Profilaktyki "BORPA"</w:t>
            </w:r>
          </w:p>
        </w:tc>
        <w:tc>
          <w:tcPr>
            <w:tcW w:w="992" w:type="dxa"/>
            <w:tcBorders>
              <w:top w:val="dotted" w:sz="4" w:space="0" w:color="auto"/>
              <w:bottom w:val="dotted" w:sz="4" w:space="0" w:color="auto"/>
            </w:tcBorders>
          </w:tcPr>
          <w:p w:rsidR="00F64C30" w:rsidRDefault="00F64C30" w:rsidP="005A02DC">
            <w:pPr>
              <w:ind w:right="-108"/>
              <w:rPr>
                <w:rFonts w:ascii="Arial" w:hAnsi="Arial" w:cs="Arial"/>
                <w:sz w:val="18"/>
                <w:szCs w:val="18"/>
              </w:rPr>
            </w:pPr>
            <w:r>
              <w:rPr>
                <w:rFonts w:ascii="Arial" w:hAnsi="Arial" w:cs="Arial"/>
                <w:sz w:val="18"/>
                <w:szCs w:val="18"/>
              </w:rPr>
              <w:t>Miasto Bydgoszcz</w:t>
            </w:r>
          </w:p>
          <w:p w:rsidR="00F64C30" w:rsidRPr="00A02E0F" w:rsidRDefault="00F64C30" w:rsidP="005A02DC">
            <w:pPr>
              <w:ind w:right="-108"/>
              <w:rPr>
                <w:rFonts w:ascii="Arial" w:hAnsi="Arial" w:cs="Arial"/>
                <w:sz w:val="18"/>
                <w:szCs w:val="18"/>
              </w:rPr>
            </w:pPr>
          </w:p>
        </w:tc>
        <w:tc>
          <w:tcPr>
            <w:tcW w:w="8789" w:type="dxa"/>
            <w:tcBorders>
              <w:top w:val="dotted" w:sz="4" w:space="0" w:color="auto"/>
              <w:bottom w:val="dotted" w:sz="4" w:space="0" w:color="auto"/>
            </w:tcBorders>
          </w:tcPr>
          <w:p w:rsidR="00F64C30" w:rsidRDefault="00F64C30" w:rsidP="005A02DC">
            <w:pPr>
              <w:autoSpaceDE w:val="0"/>
              <w:autoSpaceDN w:val="0"/>
              <w:adjustRightInd w:val="0"/>
              <w:jc w:val="both"/>
              <w:rPr>
                <w:rFonts w:ascii="Arial" w:hAnsi="Arial" w:cs="Arial"/>
                <w:sz w:val="18"/>
                <w:szCs w:val="18"/>
              </w:rPr>
            </w:pPr>
            <w:r>
              <w:rPr>
                <w:rFonts w:ascii="Arial" w:hAnsi="Arial" w:cs="Arial"/>
                <w:sz w:val="18"/>
                <w:szCs w:val="18"/>
              </w:rPr>
              <w:t>W</w:t>
            </w:r>
            <w:r w:rsidRPr="0077495E">
              <w:rPr>
                <w:rFonts w:ascii="Arial" w:hAnsi="Arial" w:cs="Arial"/>
                <w:sz w:val="18"/>
                <w:szCs w:val="18"/>
              </w:rPr>
              <w:t xml:space="preserve"> 2016 roku </w:t>
            </w:r>
            <w:r w:rsidRPr="00803909">
              <w:rPr>
                <w:rFonts w:ascii="Arial" w:hAnsi="Arial" w:cs="Arial"/>
                <w:sz w:val="18"/>
                <w:szCs w:val="18"/>
              </w:rPr>
              <w:t>BORPA</w:t>
            </w:r>
            <w:r>
              <w:rPr>
                <w:rFonts w:ascii="Arial" w:hAnsi="Arial" w:cs="Arial"/>
                <w:b/>
                <w:sz w:val="18"/>
                <w:szCs w:val="18"/>
              </w:rPr>
              <w:t xml:space="preserve"> </w:t>
            </w:r>
            <w:r w:rsidRPr="0077495E">
              <w:rPr>
                <w:rFonts w:ascii="Arial" w:hAnsi="Arial" w:cs="Arial"/>
                <w:sz w:val="18"/>
                <w:szCs w:val="18"/>
              </w:rPr>
              <w:t>zgłosiła wniosek o wygaszenie prawa trwałego zarządu</w:t>
            </w:r>
            <w:r>
              <w:rPr>
                <w:rFonts w:ascii="Arial" w:hAnsi="Arial" w:cs="Arial"/>
                <w:sz w:val="18"/>
                <w:szCs w:val="18"/>
              </w:rPr>
              <w:t xml:space="preserve"> w</w:t>
            </w:r>
            <w:r w:rsidRPr="0077495E">
              <w:rPr>
                <w:rFonts w:ascii="Arial" w:hAnsi="Arial" w:cs="Arial"/>
                <w:sz w:val="18"/>
                <w:szCs w:val="18"/>
              </w:rPr>
              <w:t xml:space="preserve"> związku z trudnościami w pozyskaniu środków finansowych na modernizację </w:t>
            </w:r>
            <w:r>
              <w:rPr>
                <w:rFonts w:ascii="Arial" w:hAnsi="Arial" w:cs="Arial"/>
                <w:sz w:val="18"/>
                <w:szCs w:val="18"/>
              </w:rPr>
              <w:t>b</w:t>
            </w:r>
            <w:r w:rsidRPr="0077495E">
              <w:rPr>
                <w:rFonts w:ascii="Arial" w:hAnsi="Arial" w:cs="Arial"/>
                <w:sz w:val="18"/>
                <w:szCs w:val="18"/>
              </w:rPr>
              <w:t>udynk</w:t>
            </w:r>
            <w:r>
              <w:rPr>
                <w:rFonts w:ascii="Arial" w:hAnsi="Arial" w:cs="Arial"/>
                <w:sz w:val="18"/>
                <w:szCs w:val="18"/>
              </w:rPr>
              <w:t>u</w:t>
            </w:r>
            <w:r w:rsidRPr="0077495E">
              <w:rPr>
                <w:rFonts w:ascii="Arial" w:hAnsi="Arial" w:cs="Arial"/>
                <w:sz w:val="18"/>
                <w:szCs w:val="18"/>
              </w:rPr>
              <w:t xml:space="preserve"> przy ul. Staroszkolnej 10</w:t>
            </w:r>
            <w:r>
              <w:rPr>
                <w:rFonts w:ascii="Arial" w:hAnsi="Arial" w:cs="Arial"/>
                <w:sz w:val="18"/>
                <w:szCs w:val="18"/>
              </w:rPr>
              <w:t>.</w:t>
            </w:r>
          </w:p>
          <w:p w:rsidR="00F64C30" w:rsidRPr="0077495E" w:rsidRDefault="00F64C30" w:rsidP="005A02DC">
            <w:pPr>
              <w:autoSpaceDE w:val="0"/>
              <w:autoSpaceDN w:val="0"/>
              <w:adjustRightInd w:val="0"/>
              <w:jc w:val="both"/>
              <w:rPr>
                <w:rFonts w:ascii="Arial" w:eastAsiaTheme="minorHAnsi" w:hAnsi="Arial" w:cs="Arial"/>
                <w:sz w:val="18"/>
                <w:szCs w:val="18"/>
                <w:lang w:eastAsia="en-US"/>
              </w:rPr>
            </w:pPr>
            <w:r>
              <w:rPr>
                <w:rFonts w:ascii="Arial" w:hAnsi="Arial" w:cs="Arial"/>
                <w:sz w:val="18"/>
                <w:szCs w:val="18"/>
              </w:rPr>
              <w:t xml:space="preserve">Obecnie </w:t>
            </w:r>
            <w:r w:rsidRPr="0077495E">
              <w:rPr>
                <w:rFonts w:ascii="Arial" w:hAnsi="Arial" w:cs="Arial"/>
                <w:sz w:val="18"/>
                <w:szCs w:val="18"/>
              </w:rPr>
              <w:t>zgodnie z oczekiwaniami mieszkańców budynek zyska nową funkcje</w:t>
            </w:r>
            <w:r>
              <w:rPr>
                <w:rFonts w:ascii="Arial" w:hAnsi="Arial" w:cs="Arial"/>
                <w:sz w:val="18"/>
                <w:szCs w:val="18"/>
              </w:rPr>
              <w:t xml:space="preserve"> - p</w:t>
            </w:r>
            <w:r w:rsidRPr="0077495E">
              <w:rPr>
                <w:rFonts w:ascii="Arial" w:hAnsi="Arial" w:cs="Arial"/>
                <w:sz w:val="18"/>
                <w:szCs w:val="18"/>
              </w:rPr>
              <w:t>lanowane jest w nim utworzenie Centrum Edukacyjno-Społecznego wraz z zagospodarowaniem przyległego terenu. Do odnowionego obiektu ma przenieść się m.in. Muzeum Kanału Bydgoskiego im. Sebastiana Malinowskiego, które aktualnie mieści się w niewielkim budynku przy III Liceum Ogólnokształcącym.</w:t>
            </w:r>
            <w:r w:rsidRPr="0077495E">
              <w:rPr>
                <w:rFonts w:ascii="Arial" w:eastAsiaTheme="minorHAnsi" w:hAnsi="Arial" w:cs="Arial"/>
                <w:sz w:val="18"/>
                <w:szCs w:val="18"/>
                <w:lang w:eastAsia="en-US"/>
              </w:rPr>
              <w:t xml:space="preserve"> Ponadto realizowane będą wystawy dotyczące:</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historii Kanału Bydgoskiego, kanałów w Polsce, a w dalszej perspektywie dróg wodnych na całym świecie,</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lastRenderedPageBreak/>
              <w:t xml:space="preserve">historii tras żeglownych na ziemiach polskich, w szczególności w Bydgoszczy, </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historii mieszkańców Bydgoszczy i okolic,</w:t>
            </w:r>
          </w:p>
          <w:p w:rsidR="00F64C30" w:rsidRPr="0077495E" w:rsidRDefault="00F64C30" w:rsidP="002C2921">
            <w:pPr>
              <w:numPr>
                <w:ilvl w:val="0"/>
                <w:numId w:val="14"/>
              </w:numPr>
              <w:ind w:left="176" w:hanging="176"/>
              <w:jc w:val="both"/>
              <w:rPr>
                <w:rFonts w:ascii="Arial" w:eastAsiaTheme="minorHAnsi" w:hAnsi="Arial" w:cs="Arial"/>
                <w:sz w:val="18"/>
                <w:szCs w:val="18"/>
                <w:lang w:eastAsia="en-US"/>
              </w:rPr>
            </w:pPr>
            <w:r w:rsidRPr="0077495E">
              <w:rPr>
                <w:rFonts w:ascii="Arial" w:hAnsi="Arial" w:cs="Arial"/>
                <w:sz w:val="18"/>
                <w:szCs w:val="18"/>
              </w:rPr>
              <w:t>tradycji</w:t>
            </w:r>
            <w:r w:rsidRPr="0077495E">
              <w:rPr>
                <w:rFonts w:ascii="Arial" w:eastAsiaTheme="minorHAnsi" w:hAnsi="Arial" w:cs="Arial"/>
                <w:sz w:val="18"/>
                <w:szCs w:val="18"/>
                <w:lang w:eastAsia="en-US"/>
              </w:rPr>
              <w:t xml:space="preserve"> filmowych w Bydgoszczy.</w:t>
            </w:r>
          </w:p>
          <w:p w:rsidR="00F64C30" w:rsidRPr="0077495E" w:rsidRDefault="00F64C30" w:rsidP="005A02DC">
            <w:pPr>
              <w:tabs>
                <w:tab w:val="left" w:pos="1080"/>
              </w:tabs>
              <w:spacing w:after="120"/>
              <w:ind w:left="34"/>
              <w:jc w:val="both"/>
              <w:rPr>
                <w:rFonts w:ascii="Arial" w:hAnsi="Arial" w:cs="Arial"/>
                <w:color w:val="0070C0"/>
                <w:sz w:val="18"/>
                <w:szCs w:val="18"/>
              </w:rPr>
            </w:pPr>
            <w:r w:rsidRPr="0077495E">
              <w:rPr>
                <w:rFonts w:ascii="Arial" w:hAnsi="Arial" w:cs="Arial"/>
                <w:sz w:val="18"/>
                <w:szCs w:val="18"/>
              </w:rPr>
              <w:t>Nowy obiekt będzie spełniał nie tylko funkcje interaktywnego muzeum, ale również stanie się ośrodkiem edukacyjno-kulturalnym dla osiedla Okole.</w:t>
            </w:r>
            <w:r>
              <w:rPr>
                <w:rFonts w:ascii="Arial" w:hAnsi="Arial" w:cs="Arial"/>
                <w:sz w:val="18"/>
                <w:szCs w:val="18"/>
              </w:rPr>
              <w:t xml:space="preserve"> </w:t>
            </w:r>
            <w:r w:rsidRPr="0077495E">
              <w:rPr>
                <w:rFonts w:ascii="Arial" w:hAnsi="Arial" w:cs="Arial"/>
                <w:sz w:val="18"/>
                <w:szCs w:val="18"/>
              </w:rPr>
              <w:t xml:space="preserve">Będzie miejscem spotkań Rady Osiedla, seniorów, dzieci i młodzieży, a także kół i klubów turystyki pieszej, kajakowej i rowerowej. Inwestycja będzie realizowana w oparciu o Gminny Program Rewitalizacji. W 2018 roku przeprowadzono postępowanie w wyniku, którego wybrano wykonawcę dokumentacji projektowo-kosztorysowej. </w:t>
            </w:r>
          </w:p>
        </w:tc>
        <w:tc>
          <w:tcPr>
            <w:tcW w:w="1275" w:type="dxa"/>
            <w:tcBorders>
              <w:top w:val="dotted" w:sz="4" w:space="0" w:color="auto"/>
              <w:bottom w:val="dotted" w:sz="4" w:space="0" w:color="auto"/>
            </w:tcBorders>
          </w:tcPr>
          <w:p w:rsidR="00F64C30" w:rsidRPr="00523A3A" w:rsidRDefault="00F64C30" w:rsidP="005A02DC">
            <w:pPr>
              <w:jc w:val="center"/>
              <w:rPr>
                <w:rFonts w:ascii="Arial" w:hAnsi="Arial" w:cs="Arial"/>
                <w:sz w:val="18"/>
                <w:szCs w:val="18"/>
              </w:rPr>
            </w:pPr>
            <w:r w:rsidRPr="00523A3A">
              <w:rPr>
                <w:rFonts w:ascii="Arial" w:hAnsi="Arial" w:cs="Arial"/>
                <w:sz w:val="18"/>
                <w:szCs w:val="18"/>
              </w:rPr>
              <w:lastRenderedPageBreak/>
              <w:t>Budżet</w:t>
            </w:r>
          </w:p>
          <w:p w:rsidR="00F64C30" w:rsidRPr="00523A3A" w:rsidRDefault="00F64C30" w:rsidP="005A02DC">
            <w:pPr>
              <w:jc w:val="center"/>
              <w:rPr>
                <w:rFonts w:ascii="Arial" w:hAnsi="Arial" w:cs="Arial"/>
                <w:sz w:val="18"/>
                <w:szCs w:val="18"/>
              </w:rPr>
            </w:pPr>
            <w:r w:rsidRPr="00523A3A">
              <w:rPr>
                <w:rFonts w:ascii="Arial" w:hAnsi="Arial" w:cs="Arial"/>
                <w:sz w:val="18"/>
                <w:szCs w:val="18"/>
              </w:rPr>
              <w:t xml:space="preserve"> Miasta</w:t>
            </w:r>
          </w:p>
          <w:p w:rsidR="00F64C30" w:rsidRDefault="00F64C30" w:rsidP="005A02DC">
            <w:pPr>
              <w:spacing w:before="120"/>
              <w:jc w:val="center"/>
              <w:rPr>
                <w:rFonts w:ascii="Arial" w:hAnsi="Arial" w:cs="Arial"/>
                <w:sz w:val="18"/>
                <w:szCs w:val="18"/>
              </w:rPr>
            </w:pPr>
            <w:r w:rsidRPr="00804C6E">
              <w:rPr>
                <w:rFonts w:ascii="Arial" w:hAnsi="Arial" w:cs="Arial"/>
                <w:sz w:val="18"/>
                <w:szCs w:val="18"/>
              </w:rPr>
              <w:t>Fundusze europejskie</w:t>
            </w:r>
          </w:p>
          <w:p w:rsidR="00F64C30" w:rsidRPr="0047012E" w:rsidRDefault="00F64C30" w:rsidP="005A02DC">
            <w:pPr>
              <w:jc w:val="center"/>
              <w:rPr>
                <w:rFonts w:ascii="Arial" w:hAnsi="Arial" w:cs="Arial"/>
                <w:color w:val="0070C0"/>
                <w:sz w:val="18"/>
                <w:szCs w:val="18"/>
              </w:rPr>
            </w:pPr>
          </w:p>
        </w:tc>
        <w:tc>
          <w:tcPr>
            <w:tcW w:w="851" w:type="dxa"/>
            <w:tcBorders>
              <w:top w:val="dotted" w:sz="4" w:space="0" w:color="auto"/>
              <w:bottom w:val="dotted" w:sz="4" w:space="0" w:color="auto"/>
            </w:tcBorders>
          </w:tcPr>
          <w:p w:rsidR="00F64C30" w:rsidRPr="0047012E" w:rsidRDefault="00F64C30" w:rsidP="005A02DC">
            <w:pPr>
              <w:ind w:left="-108" w:right="-108"/>
              <w:jc w:val="center"/>
              <w:rPr>
                <w:rFonts w:ascii="Arial" w:hAnsi="Arial" w:cs="Arial"/>
                <w:color w:val="0070C0"/>
                <w:sz w:val="18"/>
                <w:szCs w:val="18"/>
              </w:rPr>
            </w:pP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dotted" w:sz="4" w:space="0" w:color="auto"/>
            </w:tcBorders>
          </w:tcPr>
          <w:p w:rsidR="00F64C30" w:rsidRPr="00523A3A" w:rsidRDefault="00F64C30" w:rsidP="005A02DC">
            <w:pPr>
              <w:rPr>
                <w:rFonts w:ascii="Arial" w:hAnsi="Arial" w:cs="Arial"/>
                <w:sz w:val="18"/>
                <w:szCs w:val="18"/>
              </w:rPr>
            </w:pPr>
            <w:r w:rsidRPr="00523A3A">
              <w:rPr>
                <w:rFonts w:ascii="Arial" w:hAnsi="Arial" w:cs="Arial"/>
                <w:sz w:val="18"/>
                <w:szCs w:val="18"/>
              </w:rPr>
              <w:t xml:space="preserve">Poszerzenie działań profilaktycznych wychodzących poza profilaktykę uzależnień alkoholowych i narkotykowych </w:t>
            </w:r>
          </w:p>
        </w:tc>
        <w:tc>
          <w:tcPr>
            <w:tcW w:w="992" w:type="dxa"/>
            <w:tcBorders>
              <w:top w:val="dotted" w:sz="4" w:space="0" w:color="auto"/>
              <w:bottom w:val="dotted" w:sz="4" w:space="0" w:color="auto"/>
            </w:tcBorders>
          </w:tcPr>
          <w:p w:rsidR="00F64C30" w:rsidRPr="00523A3A" w:rsidRDefault="00F64C30" w:rsidP="005A02DC">
            <w:pPr>
              <w:ind w:right="-108"/>
              <w:rPr>
                <w:rFonts w:ascii="Arial" w:hAnsi="Arial" w:cs="Arial"/>
                <w:sz w:val="18"/>
                <w:szCs w:val="18"/>
              </w:rPr>
            </w:pPr>
            <w:r w:rsidRPr="00523A3A">
              <w:rPr>
                <w:rFonts w:ascii="Arial" w:hAnsi="Arial" w:cs="Arial"/>
                <w:sz w:val="18"/>
                <w:szCs w:val="18"/>
              </w:rPr>
              <w:t>BORPA</w:t>
            </w:r>
          </w:p>
          <w:p w:rsidR="00F64C30" w:rsidRDefault="00F64C30" w:rsidP="005A02DC">
            <w:pPr>
              <w:spacing w:before="120"/>
              <w:ind w:right="-108"/>
              <w:rPr>
                <w:rFonts w:ascii="Arial" w:hAnsi="Arial" w:cs="Arial"/>
                <w:sz w:val="18"/>
                <w:szCs w:val="18"/>
              </w:rPr>
            </w:pPr>
            <w:r>
              <w:rPr>
                <w:rFonts w:ascii="Arial" w:hAnsi="Arial" w:cs="Arial"/>
                <w:sz w:val="18"/>
                <w:szCs w:val="18"/>
              </w:rPr>
              <w:t>WE</w:t>
            </w:r>
          </w:p>
          <w:p w:rsidR="00F64C30" w:rsidRPr="00523A3A" w:rsidRDefault="00F64C30" w:rsidP="005A02DC">
            <w:pPr>
              <w:spacing w:before="120"/>
              <w:ind w:right="-108"/>
              <w:rPr>
                <w:rFonts w:ascii="Arial" w:hAnsi="Arial" w:cs="Arial"/>
                <w:sz w:val="18"/>
                <w:szCs w:val="18"/>
              </w:rPr>
            </w:pPr>
            <w:r>
              <w:rPr>
                <w:rFonts w:ascii="Arial" w:hAnsi="Arial" w:cs="Arial"/>
                <w:sz w:val="18"/>
                <w:szCs w:val="18"/>
              </w:rPr>
              <w:t>PPP nr 2</w:t>
            </w:r>
          </w:p>
        </w:tc>
        <w:tc>
          <w:tcPr>
            <w:tcW w:w="8789" w:type="dxa"/>
            <w:tcBorders>
              <w:top w:val="dotted" w:sz="4" w:space="0" w:color="auto"/>
              <w:bottom w:val="dotted" w:sz="4" w:space="0" w:color="auto"/>
            </w:tcBorders>
          </w:tcPr>
          <w:p w:rsidR="00F64C30" w:rsidRPr="0077495E" w:rsidRDefault="00F64C30" w:rsidP="005A02DC">
            <w:pPr>
              <w:pStyle w:val="Styl2"/>
              <w:ind w:left="0" w:firstLine="0"/>
            </w:pPr>
            <w:r w:rsidRPr="0077495E">
              <w:t>W ramach zadania, w 2018 roku BORPA realizowała następujące projekty:</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Akademia Rodzica </w:t>
            </w:r>
            <w:r>
              <w:rPr>
                <w:rFonts w:ascii="Arial" w:hAnsi="Arial" w:cs="Arial"/>
                <w:sz w:val="18"/>
                <w:szCs w:val="18"/>
              </w:rPr>
              <w:t>-</w:t>
            </w:r>
            <w:r w:rsidRPr="0077495E">
              <w:rPr>
                <w:rFonts w:ascii="Arial" w:hAnsi="Arial" w:cs="Arial"/>
                <w:sz w:val="18"/>
                <w:szCs w:val="18"/>
              </w:rPr>
              <w:t xml:space="preserve"> celem programu było pogłębienie wiedzy nt. procesów rozwojowych dziecka, lepsze rozumienie swojego dziecka, poprawa relacji rodzic-dziecko, udoskonalanie umiejętności rodzicielskich w kryzysach rozwojowych swego dziecka oraz zwiększanie umiejętności interwencji rodzicielskich w sytuacji eksperymentowania dziecka z substancjami psychoaktywnymi i ryzykownym zachowaniem. Uczest</w:t>
            </w:r>
            <w:r>
              <w:rPr>
                <w:rFonts w:ascii="Arial" w:hAnsi="Arial" w:cs="Arial"/>
                <w:sz w:val="18"/>
                <w:szCs w:val="18"/>
              </w:rPr>
              <w:t>nikami projektu było 111 osób.</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Półkolonie zimowe z programem profilaktyki </w:t>
            </w:r>
            <w:r>
              <w:rPr>
                <w:rFonts w:ascii="Arial" w:hAnsi="Arial" w:cs="Arial"/>
                <w:sz w:val="18"/>
                <w:szCs w:val="18"/>
              </w:rPr>
              <w:t xml:space="preserve">(uczestniczyło 774 osoby) oraz </w:t>
            </w:r>
            <w:r w:rsidRPr="0077495E">
              <w:rPr>
                <w:rFonts w:ascii="Arial" w:hAnsi="Arial" w:cs="Arial"/>
                <w:sz w:val="18"/>
                <w:szCs w:val="18"/>
              </w:rPr>
              <w:t>ferie w świetlicach osiedlowych (uczestniczyło 77 osób) skierowane do dzieci i młodzieży z rodzin w kryzysie oraz z programów profilaktycznych. Ich celem była integracja dzieci i budowanie więzi rówieśników oraz alternatywn</w:t>
            </w:r>
            <w:r>
              <w:rPr>
                <w:rFonts w:ascii="Arial" w:hAnsi="Arial" w:cs="Arial"/>
                <w:sz w:val="18"/>
                <w:szCs w:val="18"/>
              </w:rPr>
              <w:t>e formy spędzanie czasu wolnego.</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Półkolonie letnie „Zamiast agresji” z programem profilaktyki </w:t>
            </w:r>
            <w:r>
              <w:rPr>
                <w:rFonts w:ascii="Arial" w:hAnsi="Arial" w:cs="Arial"/>
                <w:sz w:val="18"/>
                <w:szCs w:val="18"/>
              </w:rPr>
              <w:t>-</w:t>
            </w:r>
            <w:r w:rsidRPr="0077495E">
              <w:rPr>
                <w:rFonts w:ascii="Arial" w:hAnsi="Arial" w:cs="Arial"/>
                <w:sz w:val="18"/>
                <w:szCs w:val="18"/>
              </w:rPr>
              <w:t xml:space="preserve"> celem projektu było pokazanie dzieciom alternatywnych form spędzania czasu wolnego. W zajęciach uczestniczyło 1.132 dzieci i młodzież z rodzin w kryzysie or</w:t>
            </w:r>
            <w:r>
              <w:rPr>
                <w:rFonts w:ascii="Arial" w:hAnsi="Arial" w:cs="Arial"/>
                <w:sz w:val="18"/>
                <w:szCs w:val="18"/>
              </w:rPr>
              <w:t>az z programów profilaktycznych.</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Program Wakacyjnych Świetlic Osiedlowych,</w:t>
            </w:r>
            <w:r>
              <w:rPr>
                <w:rFonts w:ascii="Arial" w:hAnsi="Arial" w:cs="Arial"/>
                <w:sz w:val="18"/>
                <w:szCs w:val="18"/>
              </w:rPr>
              <w:t xml:space="preserve"> w którym uczestniczyło 80 osób.</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Wakacyjne Place Zabaw </w:t>
            </w:r>
            <w:r>
              <w:rPr>
                <w:rFonts w:ascii="Arial" w:hAnsi="Arial" w:cs="Arial"/>
                <w:sz w:val="18"/>
                <w:szCs w:val="18"/>
              </w:rPr>
              <w:t xml:space="preserve">- </w:t>
            </w:r>
            <w:r w:rsidRPr="0077495E">
              <w:rPr>
                <w:rFonts w:ascii="Arial" w:hAnsi="Arial" w:cs="Arial"/>
                <w:sz w:val="18"/>
                <w:szCs w:val="18"/>
              </w:rPr>
              <w:t xml:space="preserve">celem projektu było budowanie prawidłowej relacji rówieśniczej oraz relacji dorosły-dziecko, a także nauka bezpiecznego spędzania czasu wolnego. W projekcie, adresowanym do dzieci i młodzieży pozostających w mieście oraz ich rodzin, uczestniczyło 3.240 dzieci i rodziców w 15 punktach. Projekt realizowany był </w:t>
            </w:r>
            <w:r>
              <w:rPr>
                <w:rFonts w:ascii="Arial" w:hAnsi="Arial" w:cs="Arial"/>
                <w:sz w:val="18"/>
                <w:szCs w:val="18"/>
              </w:rPr>
              <w:t>we współpracy z Radami Osiedli.</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Kolonie profilaktyczne w Funce i Smerzynie zorganizowano dla 415 uczestników (5 turnusów 10-dniowych). Celem projektu było budowanie prawidłowej relacji rówieśniczej oraz relacji dorosły-dziecko, a także nauka bezpiecznego spędzania czasu wolnego. Uczestnikami kolonii były dzieci i młodzież z rodzin w kryzysie, uczestnicy programów profilaktycznych i terapeutycznych oraz dzieci i młodzież k</w:t>
            </w:r>
            <w:r>
              <w:rPr>
                <w:rFonts w:ascii="Arial" w:hAnsi="Arial" w:cs="Arial"/>
                <w:sz w:val="18"/>
                <w:szCs w:val="18"/>
              </w:rPr>
              <w:t>ierowana przez pracowników MOPS.</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Pracownia Alternatyw </w:t>
            </w:r>
            <w:r>
              <w:rPr>
                <w:rFonts w:ascii="Arial" w:hAnsi="Arial" w:cs="Arial"/>
                <w:sz w:val="18"/>
                <w:szCs w:val="18"/>
              </w:rPr>
              <w:t>-</w:t>
            </w:r>
            <w:r w:rsidRPr="0077495E">
              <w:rPr>
                <w:rFonts w:ascii="Arial" w:hAnsi="Arial" w:cs="Arial"/>
                <w:sz w:val="18"/>
                <w:szCs w:val="18"/>
              </w:rPr>
              <w:t xml:space="preserve"> program, którego celem były m.in.: alternatywne formy spędzania czasu wolnego oraz budowanie relacji. W programie uczestniczyło 290 osób na terenie</w:t>
            </w:r>
            <w:r>
              <w:rPr>
                <w:rFonts w:ascii="Arial" w:hAnsi="Arial" w:cs="Arial"/>
                <w:sz w:val="18"/>
                <w:szCs w:val="18"/>
              </w:rPr>
              <w:t xml:space="preserve"> BORPA.</w:t>
            </w:r>
          </w:p>
          <w:p w:rsidR="00F64C30"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przeprowadzono 16 projek</w:t>
            </w:r>
            <w:r>
              <w:rPr>
                <w:rFonts w:ascii="Arial" w:hAnsi="Arial" w:cs="Arial"/>
                <w:sz w:val="18"/>
                <w:szCs w:val="18"/>
              </w:rPr>
              <w:t>t</w:t>
            </w:r>
            <w:r w:rsidRPr="0077495E">
              <w:rPr>
                <w:rFonts w:ascii="Arial" w:hAnsi="Arial" w:cs="Arial"/>
                <w:sz w:val="18"/>
                <w:szCs w:val="18"/>
              </w:rPr>
              <w:t xml:space="preserve">ów integracyjnych, których celem była integracja dzieci i młodzieży z grup ryzyka, promocja idei psychoprofilaktyki, nauka alternatywnych </w:t>
            </w:r>
            <w:r>
              <w:rPr>
                <w:rFonts w:ascii="Arial" w:hAnsi="Arial" w:cs="Arial"/>
                <w:sz w:val="18"/>
                <w:szCs w:val="18"/>
              </w:rPr>
              <w:t>form</w:t>
            </w:r>
            <w:r w:rsidRPr="0077495E">
              <w:rPr>
                <w:rFonts w:ascii="Arial" w:hAnsi="Arial" w:cs="Arial"/>
                <w:sz w:val="18"/>
                <w:szCs w:val="18"/>
              </w:rPr>
              <w:t xml:space="preserve"> spędzania czasu wolnego m.in.: „Festiwal Małych Form Scenicznych</w:t>
            </w:r>
            <w:r>
              <w:rPr>
                <w:rFonts w:ascii="Arial" w:hAnsi="Arial" w:cs="Arial"/>
                <w:sz w:val="18"/>
                <w:szCs w:val="18"/>
              </w:rPr>
              <w:t>”, „</w:t>
            </w:r>
            <w:r w:rsidRPr="0077495E">
              <w:rPr>
                <w:rFonts w:ascii="Arial" w:hAnsi="Arial" w:cs="Arial"/>
                <w:sz w:val="18"/>
                <w:szCs w:val="18"/>
              </w:rPr>
              <w:t>Dzieciństwo bez %”</w:t>
            </w:r>
            <w:r>
              <w:rPr>
                <w:rFonts w:ascii="Arial" w:hAnsi="Arial" w:cs="Arial"/>
                <w:sz w:val="18"/>
                <w:szCs w:val="18"/>
              </w:rPr>
              <w:t>,</w:t>
            </w:r>
            <w:r w:rsidRPr="0077495E">
              <w:rPr>
                <w:rFonts w:ascii="Arial" w:hAnsi="Arial" w:cs="Arial"/>
                <w:sz w:val="18"/>
                <w:szCs w:val="18"/>
              </w:rPr>
              <w:t xml:space="preserve"> „Zachowaj Trzeźwy Umysł”, „Postaw na rodzinę”, „Przemoc boli”, „Dopalacze </w:t>
            </w:r>
            <w:r>
              <w:rPr>
                <w:rFonts w:ascii="Arial" w:hAnsi="Arial" w:cs="Arial"/>
                <w:sz w:val="18"/>
                <w:szCs w:val="18"/>
              </w:rPr>
              <w:t>-</w:t>
            </w:r>
            <w:r w:rsidRPr="0077495E">
              <w:rPr>
                <w:rFonts w:ascii="Arial" w:hAnsi="Arial" w:cs="Arial"/>
                <w:sz w:val="18"/>
                <w:szCs w:val="18"/>
              </w:rPr>
              <w:t xml:space="preserve"> Powiedz STOP!”, „Narkotyki? To mnie nie kręci!”, „Smart, to znaczy mądrze!”. W projektach tych uczestniczyło 75.450 osób.</w:t>
            </w:r>
          </w:p>
          <w:p w:rsidR="00F64C30" w:rsidRPr="0077495E" w:rsidRDefault="00F64C30" w:rsidP="005A02DC">
            <w:pPr>
              <w:ind w:left="176"/>
              <w:jc w:val="both"/>
              <w:rPr>
                <w:rFonts w:ascii="Arial" w:hAnsi="Arial" w:cs="Arial"/>
                <w:sz w:val="18"/>
                <w:szCs w:val="18"/>
              </w:rPr>
            </w:pPr>
          </w:p>
          <w:p w:rsidR="00F64C30" w:rsidRPr="0077495E" w:rsidRDefault="00F64C30" w:rsidP="005A02DC">
            <w:pPr>
              <w:pStyle w:val="Styl2"/>
              <w:ind w:left="34" w:firstLine="0"/>
            </w:pPr>
            <w:r w:rsidRPr="0077495E">
              <w:t>Zgodnie z założeniami „Strategii Rozwoju Edukacji Miasta Bydgoszczy na lata 2013-2020” w 2018 roku</w:t>
            </w:r>
            <w:r w:rsidRPr="0077495E">
              <w:br/>
            </w:r>
            <w:r w:rsidRPr="0077495E">
              <w:lastRenderedPageBreak/>
              <w:t xml:space="preserve">realizowano działanie 2.5.4.5 </w:t>
            </w:r>
            <w:r w:rsidRPr="0077495E">
              <w:rPr>
                <w:i/>
              </w:rPr>
              <w:t>Wspieranie działań profilaktycznych w szkołach i upowszechnianie dobrych praktyk w zakresie przeciwdziałania uzależnieniom, przemocy i agresji</w:t>
            </w:r>
            <w:r w:rsidRPr="0077495E">
              <w:t>, którego głównym koordynatorem jest Poradnia Psychologiczno-Pedagogiczna Nr 2. W 2018 roku na szczególną uwagę zasługuje:</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seminarium dla nauczycieli i rodziców pt. „(Nie)rzeczywisty świat</w:t>
            </w:r>
            <w:r w:rsidRPr="0077495E">
              <w:rPr>
                <w:rFonts w:ascii="Arial" w:hAnsi="Arial" w:cs="Arial"/>
                <w:b/>
                <w:sz w:val="18"/>
                <w:szCs w:val="18"/>
              </w:rPr>
              <w:t xml:space="preserve">, </w:t>
            </w:r>
            <w:r w:rsidRPr="0077495E">
              <w:rPr>
                <w:rFonts w:ascii="Arial" w:hAnsi="Arial" w:cs="Arial"/>
                <w:sz w:val="18"/>
                <w:szCs w:val="18"/>
              </w:rPr>
              <w:t>czyli …dziecko dręczone przez rówieśników” - uczestniczyło 187 osób,</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szkolenie z „Treningu Pewności Siebie”</w:t>
            </w:r>
            <w:r w:rsidRPr="0077495E">
              <w:rPr>
                <w:rFonts w:ascii="Arial" w:hAnsi="Arial" w:cs="Arial"/>
                <w:b/>
                <w:sz w:val="18"/>
                <w:szCs w:val="18"/>
              </w:rPr>
              <w:t xml:space="preserve"> </w:t>
            </w:r>
            <w:r w:rsidRPr="0077495E">
              <w:rPr>
                <w:rFonts w:ascii="Arial" w:hAnsi="Arial" w:cs="Arial"/>
                <w:sz w:val="18"/>
                <w:szCs w:val="18"/>
              </w:rPr>
              <w:t>dla 25 pedagogów/psychologów uprawniające do prowadzenia zajęć dla dzieci doświadczających przemocy rówieśniczej na terenie szkół. Zajęcia te zostaną wdrożone w 13 szkołach,</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falochronowa sieć współpracy i samokształcenia</w:t>
            </w:r>
            <w:r w:rsidRPr="0077495E">
              <w:rPr>
                <w:rFonts w:ascii="Arial" w:hAnsi="Arial" w:cs="Arial"/>
                <w:b/>
                <w:sz w:val="18"/>
                <w:szCs w:val="18"/>
              </w:rPr>
              <w:t xml:space="preserve"> - </w:t>
            </w:r>
            <w:r w:rsidRPr="0077495E">
              <w:rPr>
                <w:rFonts w:ascii="Arial" w:hAnsi="Arial" w:cs="Arial"/>
                <w:sz w:val="18"/>
                <w:szCs w:val="18"/>
              </w:rPr>
              <w:t>zorganizowano superwizje dla uczestników edycji ogólnopolskiej programu profilaktycznego Falochron, wojewódzką konferencję podsumowującą FalochronPL w Przysieku, szkolenie dla 18 realizatorów 3 edycji bydgoskiej Falochronu (zgłosiło się 9 szkół) , szkolenie ze stosowania narzędzi TROS-Ka i materiałów postdiagnostycznych do stosowania na terenie szkół,</w:t>
            </w:r>
          </w:p>
          <w:p w:rsidR="00F64C30" w:rsidRPr="0077495E" w:rsidRDefault="00F64C30" w:rsidP="002C2921">
            <w:pPr>
              <w:numPr>
                <w:ilvl w:val="0"/>
                <w:numId w:val="14"/>
              </w:numPr>
              <w:ind w:left="176" w:hanging="176"/>
              <w:jc w:val="both"/>
              <w:rPr>
                <w:rFonts w:ascii="Arial" w:hAnsi="Arial" w:cs="Arial"/>
                <w:b/>
                <w:sz w:val="18"/>
                <w:szCs w:val="18"/>
              </w:rPr>
            </w:pPr>
            <w:r w:rsidRPr="0077495E">
              <w:rPr>
                <w:rFonts w:ascii="Arial" w:hAnsi="Arial" w:cs="Arial"/>
                <w:sz w:val="18"/>
                <w:szCs w:val="18"/>
              </w:rPr>
              <w:t>zajęcia rozwijające kompetencje emocjonalno-społeczne dla dzieci w wieku 9-13 lat (3 grupy - 17 dzieci) oraz Trening Pewności Siebie (2 grupy -16 dzieci),</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zajęcia</w:t>
            </w:r>
            <w:r w:rsidRPr="0077495E">
              <w:rPr>
                <w:rFonts w:ascii="Arial" w:hAnsi="Arial" w:cs="Arial"/>
                <w:b/>
                <w:sz w:val="18"/>
                <w:szCs w:val="18"/>
              </w:rPr>
              <w:t xml:space="preserve"> </w:t>
            </w:r>
            <w:r w:rsidRPr="0077495E">
              <w:rPr>
                <w:rFonts w:ascii="Arial" w:hAnsi="Arial" w:cs="Arial"/>
                <w:sz w:val="18"/>
                <w:szCs w:val="18"/>
              </w:rPr>
              <w:t xml:space="preserve">pt. „GADKI o bezpieczeństwie”, które są częścią kampanii edukacyjnej "Dobre wychowanie" wg scenariusza programu "Chronimy dzieci". Zajęcia odbyły się Przedszkolu nr 48, w Przedszkolu Niepublicznym Centuś i w oddziałach przedszkolnych SP </w:t>
            </w:r>
            <w:r>
              <w:rPr>
                <w:rFonts w:ascii="Arial" w:hAnsi="Arial" w:cs="Arial"/>
                <w:sz w:val="18"/>
                <w:szCs w:val="18"/>
              </w:rPr>
              <w:t>N</w:t>
            </w:r>
            <w:r w:rsidRPr="0077495E">
              <w:rPr>
                <w:rFonts w:ascii="Arial" w:hAnsi="Arial" w:cs="Arial"/>
                <w:sz w:val="18"/>
                <w:szCs w:val="18"/>
              </w:rPr>
              <w:t>r 9 (tematy: Wiem, jak się czuję, Znam bezpieczne zasady, Dobry i zły dotyk, Moje ciało należy do mnie, Nie lubię złych tajemnic, Trudne sytuacje. Gdzie szukać pomocy?). Udział wzięło 133 dzieci i 3 rodziców,</w:t>
            </w:r>
          </w:p>
          <w:p w:rsidR="00F64C30" w:rsidRPr="0077495E" w:rsidRDefault="00F64C30" w:rsidP="002C2921">
            <w:pPr>
              <w:numPr>
                <w:ilvl w:val="0"/>
                <w:numId w:val="14"/>
              </w:numPr>
              <w:spacing w:after="120"/>
              <w:ind w:left="176" w:hanging="176"/>
              <w:jc w:val="both"/>
            </w:pPr>
            <w:r w:rsidRPr="0077495E">
              <w:rPr>
                <w:rFonts w:ascii="Arial" w:hAnsi="Arial" w:cs="Arial"/>
                <w:sz w:val="18"/>
                <w:szCs w:val="18"/>
              </w:rPr>
              <w:t xml:space="preserve">zajęcia autorskie pt: „Inny znaczy fantazyjny” w Przedszkolu </w:t>
            </w:r>
            <w:r>
              <w:rPr>
                <w:rFonts w:ascii="Arial" w:hAnsi="Arial" w:cs="Arial"/>
                <w:sz w:val="18"/>
                <w:szCs w:val="18"/>
              </w:rPr>
              <w:t>N</w:t>
            </w:r>
            <w:r w:rsidRPr="0077495E">
              <w:rPr>
                <w:rFonts w:ascii="Arial" w:hAnsi="Arial" w:cs="Arial"/>
                <w:sz w:val="18"/>
                <w:szCs w:val="18"/>
              </w:rPr>
              <w:t>r 43, Przedszkolu Niepublicznym Polanka i Przedszkolu Niepublicznym Oświata I. Udział wzięło 127 dzieci. Podsumowaniem zajęć był Konkurs Plastyczny, w ramach którego należało wykonać pracę z osobą zupełnie różną od dziecka (np. z babcią, kolegą, osobą niepełnosprawną) i przedstawić w nim, na czym ta różnica polega i jakie daje zyski?</w:t>
            </w:r>
            <w:r w:rsidRPr="0077495E">
              <w:t xml:space="preserve">  </w:t>
            </w:r>
          </w:p>
        </w:tc>
        <w:tc>
          <w:tcPr>
            <w:tcW w:w="1275" w:type="dxa"/>
            <w:tcBorders>
              <w:top w:val="dotted" w:sz="4" w:space="0" w:color="auto"/>
              <w:bottom w:val="dotted" w:sz="4" w:space="0" w:color="auto"/>
            </w:tcBorders>
          </w:tcPr>
          <w:p w:rsidR="00F64C30" w:rsidRPr="00523A3A" w:rsidRDefault="00F64C30" w:rsidP="005A02DC">
            <w:pPr>
              <w:jc w:val="center"/>
              <w:rPr>
                <w:rFonts w:ascii="Arial" w:hAnsi="Arial" w:cs="Arial"/>
                <w:sz w:val="18"/>
                <w:szCs w:val="18"/>
              </w:rPr>
            </w:pPr>
            <w:r w:rsidRPr="00523A3A">
              <w:rPr>
                <w:rFonts w:ascii="Arial" w:hAnsi="Arial" w:cs="Arial"/>
                <w:sz w:val="18"/>
                <w:szCs w:val="18"/>
              </w:rPr>
              <w:lastRenderedPageBreak/>
              <w:t>Budżet</w:t>
            </w:r>
          </w:p>
          <w:p w:rsidR="00F64C30" w:rsidRPr="00523A3A" w:rsidRDefault="00F64C30" w:rsidP="005A02DC">
            <w:pPr>
              <w:jc w:val="center"/>
              <w:rPr>
                <w:rFonts w:ascii="Arial" w:hAnsi="Arial" w:cs="Arial"/>
                <w:sz w:val="18"/>
                <w:szCs w:val="18"/>
              </w:rPr>
            </w:pPr>
            <w:r w:rsidRPr="00523A3A">
              <w:rPr>
                <w:rFonts w:ascii="Arial" w:hAnsi="Arial" w:cs="Arial"/>
                <w:sz w:val="18"/>
                <w:szCs w:val="18"/>
              </w:rPr>
              <w:t xml:space="preserve"> Miasta</w:t>
            </w: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p w:rsidR="00F64C30" w:rsidRPr="00523A3A" w:rsidRDefault="00F64C30" w:rsidP="005A02DC">
            <w:pPr>
              <w:jc w:val="center"/>
              <w:rPr>
                <w:rFonts w:ascii="Arial" w:hAnsi="Arial" w:cs="Arial"/>
                <w:sz w:val="18"/>
                <w:szCs w:val="18"/>
              </w:rPr>
            </w:pPr>
          </w:p>
        </w:tc>
        <w:tc>
          <w:tcPr>
            <w:tcW w:w="851" w:type="dxa"/>
            <w:tcBorders>
              <w:top w:val="dotted" w:sz="4" w:space="0" w:color="auto"/>
              <w:bottom w:val="dotted" w:sz="4" w:space="0" w:color="auto"/>
            </w:tcBorders>
          </w:tcPr>
          <w:p w:rsidR="00F64C30" w:rsidRPr="00523A3A" w:rsidRDefault="00F64C30" w:rsidP="005A02DC">
            <w:pPr>
              <w:tabs>
                <w:tab w:val="left" w:pos="118"/>
                <w:tab w:val="center" w:pos="318"/>
              </w:tabs>
              <w:ind w:left="-108" w:right="-108"/>
              <w:rPr>
                <w:rFonts w:ascii="Arial" w:hAnsi="Arial" w:cs="Arial"/>
                <w:sz w:val="18"/>
                <w:szCs w:val="18"/>
              </w:rPr>
            </w:pPr>
            <w:r w:rsidRPr="00523A3A">
              <w:rPr>
                <w:rFonts w:ascii="Arial" w:hAnsi="Arial" w:cs="Arial"/>
                <w:sz w:val="18"/>
                <w:szCs w:val="18"/>
              </w:rPr>
              <w:lastRenderedPageBreak/>
              <w:tab/>
            </w:r>
            <w:r w:rsidRPr="00523A3A">
              <w:rPr>
                <w:rFonts w:ascii="Arial" w:hAnsi="Arial" w:cs="Arial"/>
                <w:sz w:val="18"/>
                <w:szCs w:val="18"/>
              </w:rPr>
              <w:tab/>
              <w:t>IV.7.</w:t>
            </w:r>
          </w:p>
        </w:tc>
      </w:tr>
      <w:tr w:rsidR="00F64C30" w:rsidRPr="0047012E" w:rsidTr="005A02DC">
        <w:tc>
          <w:tcPr>
            <w:tcW w:w="425" w:type="dxa"/>
            <w:tcBorders>
              <w:top w:val="dotted" w:sz="4" w:space="0" w:color="auto"/>
              <w:bottom w:val="single"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single" w:sz="4" w:space="0" w:color="auto"/>
            </w:tcBorders>
          </w:tcPr>
          <w:p w:rsidR="00F64C30" w:rsidRPr="00A5781E" w:rsidRDefault="00F64C30" w:rsidP="005A02DC">
            <w:pPr>
              <w:spacing w:after="120"/>
              <w:rPr>
                <w:rFonts w:ascii="Arial" w:hAnsi="Arial" w:cs="Arial"/>
                <w:sz w:val="18"/>
                <w:szCs w:val="18"/>
              </w:rPr>
            </w:pPr>
            <w:r w:rsidRPr="00A5781E">
              <w:rPr>
                <w:rFonts w:ascii="Arial" w:hAnsi="Arial" w:cs="Arial"/>
                <w:sz w:val="18"/>
                <w:szCs w:val="18"/>
              </w:rPr>
              <w:t xml:space="preserve">Wdrażanie w szkołach programów profilaktyki dotyczącej m.in. uzależnień </w:t>
            </w:r>
          </w:p>
        </w:tc>
        <w:tc>
          <w:tcPr>
            <w:tcW w:w="992" w:type="dxa"/>
            <w:tcBorders>
              <w:top w:val="dotted" w:sz="4" w:space="0" w:color="auto"/>
              <w:bottom w:val="single" w:sz="4" w:space="0" w:color="auto"/>
            </w:tcBorders>
          </w:tcPr>
          <w:p w:rsidR="00F64C30" w:rsidRPr="00A5781E" w:rsidRDefault="00F64C30" w:rsidP="005A02DC">
            <w:pPr>
              <w:ind w:right="-108"/>
              <w:rPr>
                <w:rFonts w:ascii="Arial" w:hAnsi="Arial" w:cs="Arial"/>
                <w:sz w:val="18"/>
                <w:szCs w:val="18"/>
              </w:rPr>
            </w:pPr>
            <w:r w:rsidRPr="00A5781E">
              <w:rPr>
                <w:rFonts w:ascii="Arial" w:hAnsi="Arial" w:cs="Arial"/>
                <w:sz w:val="18"/>
                <w:szCs w:val="18"/>
              </w:rPr>
              <w:t>BORPA</w:t>
            </w:r>
          </w:p>
          <w:p w:rsidR="00F64C30" w:rsidRPr="00A5781E" w:rsidRDefault="00F64C30" w:rsidP="005A02DC">
            <w:pPr>
              <w:spacing w:before="120"/>
              <w:ind w:right="-108"/>
              <w:rPr>
                <w:rFonts w:ascii="Arial" w:hAnsi="Arial" w:cs="Arial"/>
                <w:sz w:val="18"/>
                <w:szCs w:val="18"/>
              </w:rPr>
            </w:pPr>
            <w:r>
              <w:rPr>
                <w:rFonts w:ascii="Arial" w:hAnsi="Arial" w:cs="Arial"/>
                <w:sz w:val="18"/>
                <w:szCs w:val="18"/>
              </w:rPr>
              <w:t>WE</w:t>
            </w:r>
          </w:p>
        </w:tc>
        <w:tc>
          <w:tcPr>
            <w:tcW w:w="8789" w:type="dxa"/>
            <w:tcBorders>
              <w:top w:val="dotted" w:sz="4" w:space="0" w:color="auto"/>
              <w:bottom w:val="single" w:sz="4" w:space="0" w:color="auto"/>
            </w:tcBorders>
          </w:tcPr>
          <w:p w:rsidR="00F64C30" w:rsidRPr="0077495E" w:rsidRDefault="00F64C30" w:rsidP="005A02DC">
            <w:pPr>
              <w:jc w:val="both"/>
              <w:rPr>
                <w:rFonts w:ascii="Arial" w:hAnsi="Arial" w:cs="Arial"/>
                <w:sz w:val="18"/>
                <w:szCs w:val="18"/>
              </w:rPr>
            </w:pPr>
            <w:r w:rsidRPr="0077495E">
              <w:rPr>
                <w:rFonts w:ascii="Arial" w:hAnsi="Arial" w:cs="Arial"/>
                <w:sz w:val="18"/>
                <w:szCs w:val="18"/>
              </w:rPr>
              <w:t>W 2018 roku BORPA realizowała programy profilaktyczne:</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świetlice socjoterapeutyczne </w:t>
            </w:r>
            <w:r>
              <w:rPr>
                <w:rFonts w:ascii="Arial" w:hAnsi="Arial" w:cs="Arial"/>
                <w:sz w:val="18"/>
                <w:szCs w:val="18"/>
              </w:rPr>
              <w:t>-</w:t>
            </w:r>
            <w:r w:rsidRPr="0077495E">
              <w:rPr>
                <w:rFonts w:ascii="Arial" w:hAnsi="Arial" w:cs="Arial"/>
                <w:sz w:val="18"/>
                <w:szCs w:val="18"/>
              </w:rPr>
              <w:t xml:space="preserve"> program świetlic skierowany był do dzieci z zaburzeniem zachowania i emocjami. Jego celem było korygowanie zaburzeń i urazów w obszarach </w:t>
            </w:r>
            <w:r>
              <w:rPr>
                <w:rFonts w:ascii="Arial" w:hAnsi="Arial" w:cs="Arial"/>
                <w:sz w:val="18"/>
                <w:szCs w:val="18"/>
              </w:rPr>
              <w:t xml:space="preserve">- </w:t>
            </w:r>
            <w:r w:rsidRPr="0077495E">
              <w:rPr>
                <w:rFonts w:ascii="Arial" w:hAnsi="Arial" w:cs="Arial"/>
                <w:sz w:val="18"/>
                <w:szCs w:val="18"/>
              </w:rPr>
              <w:t>„ja-ja”, „ja-zadanie”, „ja-rówieśnicy”, „ja-dorosły”. Działało 26 grup w bydgoskich szkołach. Zajęcia odbywały się średnio 2-3 razy w tygodniu i wzięło w nich udział 285 uczestników,</w:t>
            </w:r>
          </w:p>
          <w:p w:rsidR="00F64C30" w:rsidRPr="0077495E" w:rsidRDefault="00F64C30" w:rsidP="002C2921">
            <w:pPr>
              <w:numPr>
                <w:ilvl w:val="0"/>
                <w:numId w:val="14"/>
              </w:numPr>
              <w:ind w:left="176" w:hanging="176"/>
              <w:jc w:val="both"/>
            </w:pPr>
            <w:r w:rsidRPr="0077495E">
              <w:rPr>
                <w:rFonts w:ascii="Arial" w:hAnsi="Arial" w:cs="Arial"/>
                <w:sz w:val="18"/>
                <w:szCs w:val="18"/>
              </w:rPr>
              <w:t xml:space="preserve">świetlice środowiskowe </w:t>
            </w:r>
            <w:r>
              <w:rPr>
                <w:rFonts w:ascii="Arial" w:hAnsi="Arial" w:cs="Arial"/>
                <w:sz w:val="18"/>
                <w:szCs w:val="18"/>
              </w:rPr>
              <w:t>-</w:t>
            </w:r>
            <w:r w:rsidRPr="0077495E">
              <w:rPr>
                <w:rFonts w:ascii="Arial" w:hAnsi="Arial" w:cs="Arial"/>
                <w:sz w:val="18"/>
                <w:szCs w:val="18"/>
              </w:rPr>
              <w:t xml:space="preserve"> program dotyczył zapewnienia dziecku pomocy w nauce, organizacji czasu wolnego, rozwoju zainteresowań, organizacji zabaw i zajęć sportowych oraz prowadzenia stałej pracy z rodziną dziecka. Działania prowadzono w bydgoskich szkołach. Łącznie zorganizowano 29 grup dla 466 uczestników,</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świetlice osiedlowe - uczestniczyło 249 osób, 8 grup „Wodny Kraj”, „Grota”, „Dziecięcy Tygiel”, „Puchatek”,</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ogniska „Nasze Drogi I” </w:t>
            </w:r>
            <w:r>
              <w:rPr>
                <w:rFonts w:ascii="Arial" w:hAnsi="Arial" w:cs="Arial"/>
                <w:sz w:val="18"/>
                <w:szCs w:val="18"/>
              </w:rPr>
              <w:t>-</w:t>
            </w:r>
            <w:r w:rsidRPr="0077495E">
              <w:rPr>
                <w:rFonts w:ascii="Arial" w:hAnsi="Arial" w:cs="Arial"/>
                <w:sz w:val="18"/>
                <w:szCs w:val="18"/>
              </w:rPr>
              <w:t xml:space="preserve"> celem projektu było budowanie jasnego systemu wartości w podejmowaniu samodzielnych decyzji, uczących konstruktywnych i bezpiecznych relacji interpersonalnych. W programie uczestniczyło 20 osób na terenie SP Nr 10, 2 grupy,</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Punkty Interwencji Szkolnej programu „Wróć” </w:t>
            </w:r>
            <w:r>
              <w:rPr>
                <w:rFonts w:ascii="Arial" w:hAnsi="Arial" w:cs="Arial"/>
                <w:sz w:val="18"/>
                <w:szCs w:val="18"/>
              </w:rPr>
              <w:t>-</w:t>
            </w:r>
            <w:r w:rsidRPr="0077495E">
              <w:rPr>
                <w:rFonts w:ascii="Arial" w:hAnsi="Arial" w:cs="Arial"/>
                <w:sz w:val="18"/>
                <w:szCs w:val="18"/>
              </w:rPr>
              <w:t xml:space="preserve"> celem projektu była wczesna interwencja profilaktyczna skierowana do dzieci i młodzieży zagrożonych zażywaniem substancji psychoaktywnych. Działały 37 </w:t>
            </w:r>
            <w:r w:rsidRPr="0077495E">
              <w:rPr>
                <w:rFonts w:ascii="Arial" w:hAnsi="Arial" w:cs="Arial"/>
                <w:sz w:val="18"/>
                <w:szCs w:val="18"/>
              </w:rPr>
              <w:lastRenderedPageBreak/>
              <w:t xml:space="preserve">punkty, a z projektu skorzystało 567 osób, </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Szkolne Kluby Profilaktyki </w:t>
            </w:r>
            <w:r>
              <w:rPr>
                <w:rFonts w:ascii="Arial" w:hAnsi="Arial" w:cs="Arial"/>
                <w:sz w:val="18"/>
                <w:szCs w:val="18"/>
              </w:rPr>
              <w:t>-</w:t>
            </w:r>
            <w:r w:rsidRPr="0077495E">
              <w:rPr>
                <w:rFonts w:ascii="Arial" w:hAnsi="Arial" w:cs="Arial"/>
                <w:sz w:val="18"/>
                <w:szCs w:val="18"/>
              </w:rPr>
              <w:t xml:space="preserve"> projekt skierowany był do uczniów zaangażowanych w realizowanie działań profilaktycznych na terenie szkoły dla rówieśników poprzez propagowanie zdrowego, bezpiecznego i wolnego od używek stylu życia. Działało 10 grup, a z projektu skorzystało 65 uczestników,</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program prewencyjno-terapeutyczny „Szansa na trzeźwość” </w:t>
            </w:r>
            <w:r>
              <w:rPr>
                <w:rFonts w:ascii="Arial" w:hAnsi="Arial" w:cs="Arial"/>
                <w:sz w:val="18"/>
                <w:szCs w:val="18"/>
              </w:rPr>
              <w:t>-</w:t>
            </w:r>
            <w:r w:rsidRPr="0077495E">
              <w:rPr>
                <w:rFonts w:ascii="Arial" w:hAnsi="Arial" w:cs="Arial"/>
                <w:sz w:val="18"/>
                <w:szCs w:val="18"/>
              </w:rPr>
              <w:t xml:space="preserve"> celem było zbudowanie „pomostu” między miejscem przebywania osób bezdomnych a Ośrodkiem, wskazanie konieczności realizacji podstawowych zobowiązań i potrzeb osób bezdomnych, motywowanie do utrzymywania abstynencji, podjęcie terapii we wskazanym ośrodku leczenia uzależnień. Uczestniczyły 102</w:t>
            </w:r>
            <w:r w:rsidR="0047029B">
              <w:rPr>
                <w:rFonts w:ascii="Arial" w:hAnsi="Arial" w:cs="Arial"/>
                <w:sz w:val="18"/>
                <w:szCs w:val="18"/>
              </w:rPr>
              <w:t xml:space="preserve"> </w:t>
            </w:r>
            <w:r w:rsidRPr="0077495E">
              <w:rPr>
                <w:rFonts w:ascii="Arial" w:hAnsi="Arial" w:cs="Arial"/>
                <w:sz w:val="18"/>
                <w:szCs w:val="18"/>
              </w:rPr>
              <w:t>osoby,</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program prewencyjno-terapeutyczny „Szansa na trzeźwość” </w:t>
            </w:r>
            <w:r>
              <w:rPr>
                <w:rFonts w:ascii="Arial" w:hAnsi="Arial" w:cs="Arial"/>
                <w:sz w:val="18"/>
                <w:szCs w:val="18"/>
              </w:rPr>
              <w:t>-</w:t>
            </w:r>
            <w:r w:rsidRPr="0077495E">
              <w:rPr>
                <w:rFonts w:ascii="Arial" w:hAnsi="Arial" w:cs="Arial"/>
                <w:sz w:val="18"/>
                <w:szCs w:val="18"/>
              </w:rPr>
              <w:t xml:space="preserve"> skierowany do osadzonych Aresztu Śledczego, uczestniczyło 206 osób,</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Przyjazny Patrol - celem projektu było stworzenie mechanizmu interwencji psychologicznej adresowanej do dzieci w sytuacjach kryzysowych rodziny. Udział wzięło 509 osób.</w:t>
            </w:r>
          </w:p>
          <w:p w:rsidR="00F64C30" w:rsidRPr="0077495E" w:rsidRDefault="00F64C30" w:rsidP="005A02DC">
            <w:pPr>
              <w:jc w:val="both"/>
              <w:rPr>
                <w:rFonts w:ascii="Arial" w:hAnsi="Arial" w:cs="Arial"/>
                <w:sz w:val="18"/>
                <w:szCs w:val="18"/>
              </w:rPr>
            </w:pPr>
          </w:p>
          <w:p w:rsidR="00F64C30" w:rsidRPr="0077495E" w:rsidRDefault="00F64C30" w:rsidP="005A02DC">
            <w:pPr>
              <w:jc w:val="both"/>
              <w:rPr>
                <w:rFonts w:ascii="Arial" w:hAnsi="Arial" w:cs="Arial"/>
                <w:sz w:val="18"/>
                <w:szCs w:val="18"/>
              </w:rPr>
            </w:pPr>
            <w:r w:rsidRPr="0077495E">
              <w:rPr>
                <w:rFonts w:ascii="Arial" w:hAnsi="Arial" w:cs="Arial"/>
                <w:sz w:val="18"/>
                <w:szCs w:val="18"/>
              </w:rPr>
              <w:t>W ramach realizacji zadania w 2018 roku wspierano przedsięwzięcia realizowane przez szkoły i placówki oświatowe m. in.:</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Bursa Nr 1: "Happy Hours Bursowych PaT-ciaków - Z Profilaktyką Na Ty", "Pokoloruj ze mną świat" (projekt adresowany do młodzieży zamieszkującej w bursie deklarującej pomoc, zaangażowanie oraz uśmiech dzieciom m.in. hospitalizowanym), „Anioły do mnie wysyłaj” (XIX edycja działań wolontariackich dla dzieci i młodzieży przewlekle chorej niepełnosprawnej),</w:t>
            </w:r>
          </w:p>
          <w:p w:rsidR="00F64C30" w:rsidRPr="0077495E" w:rsidRDefault="00F64C30" w:rsidP="002C2921">
            <w:pPr>
              <w:numPr>
                <w:ilvl w:val="0"/>
                <w:numId w:val="14"/>
              </w:numPr>
              <w:ind w:left="176" w:hanging="176"/>
              <w:jc w:val="both"/>
              <w:rPr>
                <w:rFonts w:ascii="Arial" w:eastAsia="Calibri" w:hAnsi="Arial" w:cs="Arial"/>
                <w:sz w:val="18"/>
                <w:szCs w:val="18"/>
              </w:rPr>
            </w:pPr>
            <w:r w:rsidRPr="0077495E">
              <w:rPr>
                <w:rFonts w:ascii="Arial" w:hAnsi="Arial" w:cs="Arial"/>
                <w:sz w:val="18"/>
                <w:szCs w:val="18"/>
              </w:rPr>
              <w:t>Pałac Młodzieży - działalność Klubu Rozwijania Aktywności Dziecięcej "Promyczek", „Artystyczne rękoczyny" - aktywizacja dzieci z rodzin problemowych poprzez arteterapię,</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eastAsia="Calibri" w:hAnsi="Arial" w:cs="Arial"/>
                <w:sz w:val="18"/>
                <w:szCs w:val="18"/>
              </w:rPr>
              <w:t>Przedszkole nr 57 - „</w:t>
            </w:r>
            <w:r w:rsidRPr="0077495E">
              <w:rPr>
                <w:rFonts w:ascii="Arial" w:hAnsi="Arial" w:cs="Arial"/>
                <w:sz w:val="18"/>
                <w:szCs w:val="18"/>
              </w:rPr>
              <w:t xml:space="preserve">Program Przyjaciele Zippiego” - promocja zdrowia psychicznego oraz umiejętności życiowych u dzieci w wieku przedszkolnym, </w:t>
            </w:r>
          </w:p>
          <w:p w:rsidR="00F64C30" w:rsidRPr="0077495E" w:rsidRDefault="00F64C30" w:rsidP="002C2921">
            <w:pPr>
              <w:numPr>
                <w:ilvl w:val="0"/>
                <w:numId w:val="14"/>
              </w:numPr>
              <w:autoSpaceDE w:val="0"/>
              <w:autoSpaceDN w:val="0"/>
              <w:adjustRightInd w:val="0"/>
              <w:ind w:left="176" w:hanging="176"/>
              <w:jc w:val="both"/>
              <w:rPr>
                <w:rFonts w:ascii="Arial" w:eastAsia="Calibri" w:hAnsi="Arial" w:cs="Arial"/>
                <w:sz w:val="18"/>
                <w:szCs w:val="18"/>
              </w:rPr>
            </w:pPr>
            <w:r w:rsidRPr="0077495E">
              <w:rPr>
                <w:rFonts w:ascii="Arial" w:hAnsi="Arial" w:cs="Arial"/>
                <w:sz w:val="18"/>
                <w:szCs w:val="18"/>
              </w:rPr>
              <w:t>Szkoła Podstawowa Nr 2</w:t>
            </w:r>
            <w:r>
              <w:rPr>
                <w:rFonts w:ascii="Arial" w:hAnsi="Arial" w:cs="Arial"/>
                <w:sz w:val="18"/>
                <w:szCs w:val="18"/>
              </w:rPr>
              <w:t xml:space="preserve"> - „Spójrz inaczej” -</w:t>
            </w:r>
            <w:r w:rsidRPr="0077495E">
              <w:rPr>
                <w:rFonts w:ascii="Arial" w:hAnsi="Arial" w:cs="Arial"/>
                <w:sz w:val="18"/>
                <w:szCs w:val="18"/>
              </w:rPr>
              <w:t xml:space="preserve"> program profilaktyki uzależnień, </w:t>
            </w:r>
          </w:p>
          <w:p w:rsidR="00F64C30" w:rsidRPr="0077495E" w:rsidRDefault="00F64C30" w:rsidP="002C2921">
            <w:pPr>
              <w:numPr>
                <w:ilvl w:val="0"/>
                <w:numId w:val="14"/>
              </w:numPr>
              <w:autoSpaceDE w:val="0"/>
              <w:autoSpaceDN w:val="0"/>
              <w:adjustRightInd w:val="0"/>
              <w:ind w:left="176" w:hanging="176"/>
              <w:jc w:val="both"/>
              <w:rPr>
                <w:rFonts w:ascii="Arial" w:eastAsia="Calibri" w:hAnsi="Arial" w:cs="Arial"/>
                <w:sz w:val="18"/>
                <w:szCs w:val="18"/>
              </w:rPr>
            </w:pPr>
            <w:r w:rsidRPr="0077495E">
              <w:rPr>
                <w:rFonts w:ascii="Arial" w:eastAsia="Calibri" w:hAnsi="Arial" w:cs="Arial"/>
                <w:sz w:val="18"/>
                <w:szCs w:val="18"/>
              </w:rPr>
              <w:t>Poradnia Pedagogiczno-Psychologiczna nr 2 - r</w:t>
            </w:r>
            <w:r w:rsidRPr="0077495E">
              <w:rPr>
                <w:rFonts w:ascii="Arial" w:hAnsi="Arial" w:cs="Arial"/>
                <w:sz w:val="18"/>
                <w:szCs w:val="18"/>
              </w:rPr>
              <w:t>ealizacja programu profilaktycznego w SP Nr 10 (klasy SP i klasy gimnazjalne) „(Nie)rzeczywisty świat, czyli… nastolatek rodzicem,</w:t>
            </w:r>
          </w:p>
          <w:p w:rsidR="00F64C30" w:rsidRPr="0077495E" w:rsidRDefault="00F64C30" w:rsidP="002C2921">
            <w:pPr>
              <w:numPr>
                <w:ilvl w:val="0"/>
                <w:numId w:val="14"/>
              </w:numPr>
              <w:autoSpaceDE w:val="0"/>
              <w:autoSpaceDN w:val="0"/>
              <w:adjustRightInd w:val="0"/>
              <w:ind w:left="176" w:hanging="176"/>
              <w:jc w:val="both"/>
              <w:rPr>
                <w:rFonts w:ascii="Arial" w:eastAsia="Calibri" w:hAnsi="Arial" w:cs="Arial"/>
                <w:sz w:val="18"/>
                <w:szCs w:val="18"/>
              </w:rPr>
            </w:pPr>
            <w:r w:rsidRPr="0077495E">
              <w:rPr>
                <w:rFonts w:ascii="Arial" w:hAnsi="Arial" w:cs="Arial"/>
                <w:sz w:val="18"/>
                <w:szCs w:val="18"/>
              </w:rPr>
              <w:t xml:space="preserve">Zespół Szkół nr 16 </w:t>
            </w:r>
            <w:r>
              <w:rPr>
                <w:rFonts w:ascii="Arial" w:hAnsi="Arial" w:cs="Arial"/>
                <w:sz w:val="18"/>
                <w:szCs w:val="18"/>
              </w:rPr>
              <w:t>-</w:t>
            </w:r>
            <w:r w:rsidRPr="0077495E">
              <w:rPr>
                <w:rFonts w:ascii="Arial" w:eastAsia="Calibri" w:hAnsi="Arial" w:cs="Arial"/>
                <w:sz w:val="18"/>
                <w:szCs w:val="18"/>
              </w:rPr>
              <w:t xml:space="preserve"> „</w:t>
            </w:r>
            <w:r w:rsidRPr="0077495E">
              <w:rPr>
                <w:rFonts w:ascii="Arial" w:hAnsi="Arial" w:cs="Arial"/>
                <w:sz w:val="18"/>
                <w:szCs w:val="18"/>
              </w:rPr>
              <w:t>Socjalizacja dzieci klas (I-III) oraz dzieci klas (IV-V) - modelowanie zachowań pożądanych - zrozumienie, empatia, umiejętność komunikacji interpersonalnej</w:t>
            </w:r>
            <w:r w:rsidRPr="0077495E">
              <w:rPr>
                <w:rFonts w:ascii="Arial" w:eastAsia="Calibri" w:hAnsi="Arial" w:cs="Arial"/>
                <w:sz w:val="18"/>
                <w:szCs w:val="18"/>
              </w:rPr>
              <w:t>”,</w:t>
            </w:r>
          </w:p>
          <w:p w:rsidR="00F64C30" w:rsidRPr="0077495E" w:rsidRDefault="00F64C30" w:rsidP="002C2921">
            <w:pPr>
              <w:numPr>
                <w:ilvl w:val="0"/>
                <w:numId w:val="14"/>
              </w:numPr>
              <w:autoSpaceDE w:val="0"/>
              <w:autoSpaceDN w:val="0"/>
              <w:adjustRightInd w:val="0"/>
              <w:ind w:left="176" w:hanging="176"/>
              <w:jc w:val="both"/>
              <w:rPr>
                <w:rFonts w:ascii="Arial" w:eastAsia="Calibri" w:hAnsi="Arial" w:cs="Arial"/>
                <w:sz w:val="18"/>
                <w:szCs w:val="18"/>
              </w:rPr>
            </w:pPr>
            <w:r w:rsidRPr="0077495E">
              <w:rPr>
                <w:rFonts w:ascii="Arial" w:hAnsi="Arial" w:cs="Arial"/>
                <w:sz w:val="18"/>
                <w:szCs w:val="18"/>
              </w:rPr>
              <w:t>Zespół Szkół Chemicznych</w:t>
            </w:r>
            <w:r>
              <w:rPr>
                <w:rFonts w:ascii="Arial" w:hAnsi="Arial" w:cs="Arial"/>
                <w:sz w:val="18"/>
                <w:szCs w:val="18"/>
              </w:rPr>
              <w:t xml:space="preserve"> -</w:t>
            </w:r>
            <w:r w:rsidRPr="0077495E">
              <w:rPr>
                <w:rFonts w:ascii="Arial" w:eastAsia="Calibri" w:hAnsi="Arial" w:cs="Arial"/>
                <w:sz w:val="18"/>
                <w:szCs w:val="18"/>
              </w:rPr>
              <w:t xml:space="preserve"> projekt „</w:t>
            </w:r>
            <w:r w:rsidRPr="0077495E">
              <w:rPr>
                <w:rFonts w:ascii="Arial" w:hAnsi="Arial" w:cs="Arial"/>
                <w:sz w:val="18"/>
                <w:szCs w:val="18"/>
              </w:rPr>
              <w:t>Młodzi i wolni", przedsięwzięcia: zajęcia edukacyjno-warsztatowe dla uczniów klas I z zakresu profilaktyki uzależnień</w:t>
            </w:r>
            <w:r w:rsidRPr="0077495E">
              <w:rPr>
                <w:rFonts w:ascii="Arial" w:eastAsia="Calibri" w:hAnsi="Arial" w:cs="Arial"/>
                <w:sz w:val="18"/>
                <w:szCs w:val="18"/>
              </w:rPr>
              <w:t>.</w:t>
            </w:r>
          </w:p>
          <w:p w:rsidR="00F64C30" w:rsidRPr="0077495E" w:rsidRDefault="00F64C30" w:rsidP="005A02DC">
            <w:pPr>
              <w:jc w:val="both"/>
              <w:rPr>
                <w:rFonts w:ascii="Arial" w:hAnsi="Arial" w:cs="Arial"/>
                <w:color w:val="0070C0"/>
                <w:sz w:val="18"/>
                <w:szCs w:val="18"/>
              </w:rPr>
            </w:pPr>
          </w:p>
          <w:p w:rsidR="00F64C30" w:rsidRPr="0077495E" w:rsidRDefault="00F64C30" w:rsidP="005A02DC">
            <w:pPr>
              <w:jc w:val="both"/>
              <w:rPr>
                <w:rFonts w:ascii="Arial" w:hAnsi="Arial" w:cs="Arial"/>
                <w:sz w:val="18"/>
                <w:szCs w:val="18"/>
              </w:rPr>
            </w:pPr>
            <w:r w:rsidRPr="0077495E">
              <w:rPr>
                <w:rFonts w:ascii="Arial" w:hAnsi="Arial" w:cs="Arial"/>
                <w:sz w:val="18"/>
                <w:szCs w:val="18"/>
              </w:rPr>
              <w:t xml:space="preserve">W ramach realizacji zadania w 2018 roku Miasto wspierało przedsięwzięcia realizowane przez szkoły i przekazało środki na realizację zajęć pozalekcyjnych w ramach programu profilaktyki uzależnień pt. „Zdrowo i sportowo”, dostosowanego do wieku odbiorców i włączającego w swe oddziaływania osoby dorosłe. </w:t>
            </w:r>
          </w:p>
          <w:p w:rsidR="00F64C30" w:rsidRPr="0077495E" w:rsidRDefault="00F64C30" w:rsidP="005A02DC">
            <w:pPr>
              <w:jc w:val="both"/>
              <w:rPr>
                <w:rFonts w:ascii="Arial" w:hAnsi="Arial" w:cs="Arial"/>
                <w:sz w:val="18"/>
                <w:szCs w:val="18"/>
              </w:rPr>
            </w:pPr>
            <w:r w:rsidRPr="0077495E">
              <w:rPr>
                <w:rFonts w:ascii="Arial" w:hAnsi="Arial" w:cs="Arial"/>
                <w:sz w:val="18"/>
                <w:szCs w:val="18"/>
              </w:rPr>
              <w:t>Główne założenia programu to:</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uczestnictwo dzieci, młodzieży i dorosłych (rodzice, dziadkowie, kibice) w zajęciach sportowych pozalekcyjnych oraz imprezach sportowych szkolnych (wychowanie prozdrowotne, świadomość zagrożeń, rozbudzenie i rozwijanie zainteresowań uczniów),</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działania edukacyjne związane z problematyką uzależnień (pogadanki, filmy, spotkania ze specjalistami), </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kampania informacyjna na zawodach i zajęciach sportowych.</w:t>
            </w:r>
          </w:p>
          <w:p w:rsidR="00F64C30" w:rsidRPr="0077495E" w:rsidRDefault="00F64C30" w:rsidP="005A02DC">
            <w:pPr>
              <w:jc w:val="both"/>
              <w:rPr>
                <w:rFonts w:ascii="Arial" w:hAnsi="Arial" w:cs="Arial"/>
                <w:sz w:val="18"/>
                <w:szCs w:val="18"/>
              </w:rPr>
            </w:pPr>
            <w:r w:rsidRPr="0077495E">
              <w:rPr>
                <w:rFonts w:ascii="Arial" w:hAnsi="Arial" w:cs="Arial"/>
                <w:sz w:val="18"/>
                <w:szCs w:val="18"/>
              </w:rPr>
              <w:lastRenderedPageBreak/>
              <w:t>Dzieci i młodzież rozwijały i pogłębiały swoje umiejętności w grach zespołowych: piłka nożna, piłka ręczna, piłka siatkowa, koszykówka, unihokej, baseball oraz w sportach indywidualnych: pływanie, tenis ziemny, tenis stołowy,lekkoatletyka, strzelectwo, badminton, judo, kajakarstwo, zajęcia taneczne, aerobik, turystyka piesza i rowerowa.</w:t>
            </w:r>
          </w:p>
          <w:p w:rsidR="00F64C30" w:rsidRPr="0077495E" w:rsidRDefault="00F64C30" w:rsidP="005A02DC">
            <w:pPr>
              <w:spacing w:after="120"/>
              <w:jc w:val="both"/>
              <w:rPr>
                <w:rFonts w:ascii="Arial" w:hAnsi="Arial" w:cs="Arial"/>
                <w:color w:val="0070C0"/>
                <w:sz w:val="18"/>
                <w:szCs w:val="18"/>
              </w:rPr>
            </w:pPr>
            <w:r w:rsidRPr="0077495E">
              <w:rPr>
                <w:rFonts w:ascii="Arial" w:hAnsi="Arial" w:cs="Arial"/>
                <w:sz w:val="18"/>
                <w:szCs w:val="18"/>
              </w:rPr>
              <w:t>W zajęciach uczestniczyło przeszło 4.000 uczniów (nie licząc kibiców). Program w pierwszym półroczu 201</w:t>
            </w:r>
            <w:r>
              <w:rPr>
                <w:rFonts w:ascii="Arial" w:hAnsi="Arial" w:cs="Arial"/>
                <w:sz w:val="18"/>
                <w:szCs w:val="18"/>
              </w:rPr>
              <w:t>8</w:t>
            </w:r>
            <w:r w:rsidRPr="0077495E">
              <w:rPr>
                <w:rFonts w:ascii="Arial" w:hAnsi="Arial" w:cs="Arial"/>
                <w:sz w:val="18"/>
                <w:szCs w:val="18"/>
              </w:rPr>
              <w:t xml:space="preserve"> roku realizowany był w wymiarze 396,5 godzin przez 43 placówki oświatowe, natomiast w drugim półroczu 2018 roku w wymiarze 243 godziny przez 68 placówek oświatowych.</w:t>
            </w:r>
          </w:p>
        </w:tc>
        <w:tc>
          <w:tcPr>
            <w:tcW w:w="1275" w:type="dxa"/>
            <w:tcBorders>
              <w:top w:val="dotted" w:sz="4" w:space="0" w:color="auto"/>
              <w:bottom w:val="single" w:sz="4" w:space="0" w:color="auto"/>
            </w:tcBorders>
          </w:tcPr>
          <w:p w:rsidR="00F64C30" w:rsidRPr="00A5781E" w:rsidRDefault="00F64C30" w:rsidP="005A02DC">
            <w:pPr>
              <w:jc w:val="center"/>
              <w:rPr>
                <w:rFonts w:ascii="Arial" w:hAnsi="Arial" w:cs="Arial"/>
                <w:sz w:val="18"/>
                <w:szCs w:val="18"/>
              </w:rPr>
            </w:pPr>
            <w:r w:rsidRPr="00A5781E">
              <w:rPr>
                <w:rFonts w:ascii="Arial" w:hAnsi="Arial" w:cs="Arial"/>
                <w:sz w:val="18"/>
                <w:szCs w:val="18"/>
              </w:rPr>
              <w:lastRenderedPageBreak/>
              <w:t>Budżet</w:t>
            </w:r>
          </w:p>
          <w:p w:rsidR="00F64C30" w:rsidRPr="00A5781E" w:rsidRDefault="00F64C30" w:rsidP="005A02DC">
            <w:pPr>
              <w:jc w:val="center"/>
              <w:rPr>
                <w:rFonts w:ascii="Arial" w:hAnsi="Arial" w:cs="Arial"/>
                <w:sz w:val="18"/>
                <w:szCs w:val="18"/>
              </w:rPr>
            </w:pPr>
            <w:r w:rsidRPr="00A5781E">
              <w:rPr>
                <w:rFonts w:ascii="Arial" w:hAnsi="Arial" w:cs="Arial"/>
                <w:sz w:val="18"/>
                <w:szCs w:val="18"/>
              </w:rPr>
              <w:t xml:space="preserve"> Miasta</w:t>
            </w: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p w:rsidR="00F64C30" w:rsidRPr="00A5781E" w:rsidRDefault="00F64C30" w:rsidP="005A02DC">
            <w:pPr>
              <w:jc w:val="center"/>
              <w:rPr>
                <w:rFonts w:ascii="Arial" w:hAnsi="Arial" w:cs="Arial"/>
                <w:sz w:val="18"/>
                <w:szCs w:val="18"/>
              </w:rPr>
            </w:pPr>
          </w:p>
        </w:tc>
        <w:tc>
          <w:tcPr>
            <w:tcW w:w="851" w:type="dxa"/>
            <w:tcBorders>
              <w:top w:val="dotted" w:sz="4" w:space="0" w:color="auto"/>
              <w:bottom w:val="single" w:sz="4" w:space="0" w:color="auto"/>
            </w:tcBorders>
          </w:tcPr>
          <w:p w:rsidR="00F64C30" w:rsidRPr="00A5781E" w:rsidRDefault="00F64C30" w:rsidP="005A02DC">
            <w:pPr>
              <w:ind w:left="-108" w:right="-108"/>
              <w:jc w:val="center"/>
              <w:rPr>
                <w:rFonts w:ascii="Arial" w:hAnsi="Arial" w:cs="Arial"/>
                <w:sz w:val="18"/>
                <w:szCs w:val="18"/>
              </w:rPr>
            </w:pPr>
            <w:r w:rsidRPr="00A5781E">
              <w:rPr>
                <w:rFonts w:ascii="Arial" w:hAnsi="Arial" w:cs="Arial"/>
                <w:sz w:val="18"/>
                <w:szCs w:val="18"/>
              </w:rPr>
              <w:lastRenderedPageBreak/>
              <w:t>IV.7.</w:t>
            </w:r>
          </w:p>
        </w:tc>
      </w:tr>
      <w:tr w:rsidR="00F64C30" w:rsidRPr="0047012E" w:rsidTr="005A02DC">
        <w:tc>
          <w:tcPr>
            <w:tcW w:w="425" w:type="dxa"/>
            <w:tcBorders>
              <w:top w:val="single" w:sz="4" w:space="0" w:color="auto"/>
              <w:bottom w:val="single" w:sz="4" w:space="0" w:color="auto"/>
            </w:tcBorders>
          </w:tcPr>
          <w:p w:rsidR="00F64C30" w:rsidRPr="001A6B89" w:rsidRDefault="00F64C30" w:rsidP="005A02DC">
            <w:pPr>
              <w:spacing w:before="120"/>
              <w:rPr>
                <w:rFonts w:ascii="Arial" w:hAnsi="Arial" w:cs="Arial"/>
                <w:b/>
                <w:sz w:val="18"/>
                <w:szCs w:val="18"/>
              </w:rPr>
            </w:pPr>
            <w:r w:rsidRPr="001A6B89">
              <w:rPr>
                <w:rFonts w:ascii="Arial" w:hAnsi="Arial" w:cs="Arial"/>
                <w:b/>
                <w:sz w:val="18"/>
                <w:szCs w:val="18"/>
              </w:rPr>
              <w:lastRenderedPageBreak/>
              <w:t>e.</w:t>
            </w:r>
          </w:p>
        </w:tc>
        <w:tc>
          <w:tcPr>
            <w:tcW w:w="3403" w:type="dxa"/>
            <w:tcBorders>
              <w:top w:val="single" w:sz="4" w:space="0" w:color="auto"/>
              <w:bottom w:val="single" w:sz="4" w:space="0" w:color="auto"/>
            </w:tcBorders>
          </w:tcPr>
          <w:p w:rsidR="00F64C30" w:rsidRPr="001A6B89" w:rsidRDefault="00F64C30" w:rsidP="005A02DC">
            <w:pPr>
              <w:tabs>
                <w:tab w:val="num" w:pos="709"/>
              </w:tabs>
              <w:spacing w:before="120"/>
              <w:rPr>
                <w:rFonts w:ascii="Arial" w:hAnsi="Arial" w:cs="Arial"/>
                <w:b/>
                <w:sz w:val="18"/>
                <w:szCs w:val="18"/>
              </w:rPr>
            </w:pPr>
            <w:r w:rsidRPr="001A6B89">
              <w:rPr>
                <w:rFonts w:ascii="Arial" w:hAnsi="Arial" w:cs="Arial"/>
                <w:b/>
                <w:sz w:val="18"/>
                <w:szCs w:val="18"/>
              </w:rPr>
              <w:t>Rozwój profilaktyki zdrowotnej, w tym realizacja Miejskiego Programu Promocji Zdrowia i Programu Edukacji Prozdrowotnej Dzieci i Młodzieży</w:t>
            </w:r>
          </w:p>
        </w:tc>
        <w:tc>
          <w:tcPr>
            <w:tcW w:w="992" w:type="dxa"/>
            <w:tcBorders>
              <w:top w:val="single" w:sz="4" w:space="0" w:color="auto"/>
              <w:bottom w:val="single" w:sz="4" w:space="0" w:color="auto"/>
            </w:tcBorders>
          </w:tcPr>
          <w:p w:rsidR="00F64C30" w:rsidRDefault="00F64C30" w:rsidP="005A02DC">
            <w:pPr>
              <w:spacing w:before="120"/>
              <w:ind w:right="-108"/>
              <w:rPr>
                <w:rFonts w:ascii="Arial" w:hAnsi="Arial" w:cs="Arial"/>
                <w:sz w:val="18"/>
                <w:szCs w:val="18"/>
              </w:rPr>
            </w:pPr>
            <w:r>
              <w:rPr>
                <w:rFonts w:ascii="Arial" w:hAnsi="Arial" w:cs="Arial"/>
                <w:sz w:val="18"/>
                <w:szCs w:val="18"/>
              </w:rPr>
              <w:t>BZS</w:t>
            </w:r>
          </w:p>
          <w:p w:rsidR="00F64C30" w:rsidRPr="000D6F31" w:rsidRDefault="00F64C30" w:rsidP="005A02DC">
            <w:pPr>
              <w:spacing w:before="120"/>
              <w:ind w:right="-108"/>
              <w:rPr>
                <w:rFonts w:ascii="Arial" w:hAnsi="Arial" w:cs="Arial"/>
                <w:sz w:val="18"/>
                <w:szCs w:val="18"/>
              </w:rPr>
            </w:pPr>
            <w:r w:rsidRPr="000D6F31">
              <w:rPr>
                <w:rFonts w:ascii="Arial" w:hAnsi="Arial" w:cs="Arial"/>
                <w:sz w:val="18"/>
                <w:szCs w:val="18"/>
              </w:rPr>
              <w:t>Organizacje pozarządowe</w:t>
            </w:r>
          </w:p>
          <w:p w:rsidR="00F64C30" w:rsidRPr="000D6F31" w:rsidRDefault="00F64C30" w:rsidP="005A02DC">
            <w:pPr>
              <w:spacing w:before="120"/>
              <w:ind w:right="-108"/>
              <w:rPr>
                <w:rFonts w:ascii="Arial" w:hAnsi="Arial" w:cs="Arial"/>
                <w:sz w:val="18"/>
                <w:szCs w:val="18"/>
                <w:highlight w:val="green"/>
              </w:rPr>
            </w:pPr>
            <w:r w:rsidRPr="000D6F31">
              <w:rPr>
                <w:rFonts w:ascii="Arial" w:hAnsi="Arial" w:cs="Arial"/>
                <w:sz w:val="18"/>
                <w:szCs w:val="18"/>
              </w:rPr>
              <w:t>Jednostki ochrony zdrowia</w:t>
            </w:r>
          </w:p>
        </w:tc>
        <w:tc>
          <w:tcPr>
            <w:tcW w:w="8789" w:type="dxa"/>
            <w:tcBorders>
              <w:top w:val="single" w:sz="4" w:space="0" w:color="auto"/>
              <w:bottom w:val="single" w:sz="4" w:space="0" w:color="auto"/>
            </w:tcBorders>
          </w:tcPr>
          <w:p w:rsidR="00F64C30" w:rsidRPr="0077495E" w:rsidRDefault="00F64C30" w:rsidP="005A02DC">
            <w:pPr>
              <w:spacing w:before="120"/>
              <w:jc w:val="both"/>
              <w:rPr>
                <w:rFonts w:ascii="Arial" w:hAnsi="Arial" w:cs="Arial"/>
                <w:sz w:val="18"/>
                <w:szCs w:val="18"/>
              </w:rPr>
            </w:pPr>
            <w:r w:rsidRPr="0077495E">
              <w:rPr>
                <w:rFonts w:ascii="Arial" w:hAnsi="Arial" w:cs="Arial"/>
                <w:sz w:val="18"/>
                <w:szCs w:val="18"/>
              </w:rPr>
              <w:t>W 2018 roku kontynuowane były programy zdrowotne przyjęte uchwałą Rady Miasta. Zadania realizowały zarówno organizacje pozarządowe, jak i jednostki ochrony zdrowia. Realizowane zadania obejmowały m.in. takie programy jak:</w:t>
            </w:r>
          </w:p>
          <w:p w:rsidR="00F64C30" w:rsidRPr="0077495E" w:rsidRDefault="00F64C30" w:rsidP="002C2921">
            <w:pPr>
              <w:numPr>
                <w:ilvl w:val="0"/>
                <w:numId w:val="14"/>
              </w:numPr>
              <w:ind w:left="180" w:hanging="176"/>
              <w:jc w:val="both"/>
              <w:rPr>
                <w:rFonts w:ascii="Arial" w:hAnsi="Arial" w:cs="Arial"/>
                <w:sz w:val="18"/>
                <w:szCs w:val="18"/>
              </w:rPr>
            </w:pPr>
            <w:r w:rsidRPr="0077495E">
              <w:rPr>
                <w:rFonts w:ascii="Arial" w:hAnsi="Arial" w:cs="Arial"/>
                <w:sz w:val="18"/>
                <w:szCs w:val="18"/>
              </w:rPr>
              <w:t xml:space="preserve">„Uwolnijmy dzieci od dymu nikotynowego” </w:t>
            </w:r>
            <w:r>
              <w:rPr>
                <w:rFonts w:ascii="Arial" w:hAnsi="Arial" w:cs="Arial"/>
                <w:sz w:val="18"/>
                <w:szCs w:val="18"/>
              </w:rPr>
              <w:t>-</w:t>
            </w:r>
            <w:r w:rsidRPr="0077495E">
              <w:rPr>
                <w:rFonts w:ascii="Arial" w:hAnsi="Arial" w:cs="Arial"/>
                <w:sz w:val="18"/>
                <w:szCs w:val="18"/>
              </w:rPr>
              <w:t xml:space="preserve"> przeprowadzono szereg działań profilaktycznych dla dzieci, młodzieży i osób dorosłych mających na celu zmniejszenie liczby uczniów szkół podstawowych narażonych na wymuszone palenie bierne (wdychanie szkodliwego dla ich zdrowia dymu tytoniowego) i uświadomienie dzieciom, że mają prawo do życia w środowisku wolnym od dymu tytoniowego. Podniesienie poziomu wiedzy rodziców, dziadków, opiekunów na temat negatywnych skutków czynnego i biernego palenia papierosów. Działaniami bezpośrednimi objęto łącznie 2.078 osób, w tym 1.959 uczniów szkół podstawowych, liceów i trzecich klas gimnazjów oraz 119 nauczycieli. Pośredni odbiorcy programu to rodzice, dziadkowie, opiekunowie, wychowawcy. Razem działaniami bezpośrednimi i pośrednimi objęto około 6.700 osób.</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„Badania przesiewowe słuchu u 16-latków” </w:t>
            </w:r>
            <w:r>
              <w:rPr>
                <w:rFonts w:ascii="Arial" w:hAnsi="Arial" w:cs="Arial"/>
                <w:sz w:val="18"/>
                <w:szCs w:val="18"/>
              </w:rPr>
              <w:t>-</w:t>
            </w:r>
            <w:r w:rsidRPr="0077495E">
              <w:rPr>
                <w:rFonts w:ascii="Arial" w:hAnsi="Arial" w:cs="Arial"/>
                <w:sz w:val="18"/>
                <w:szCs w:val="18"/>
              </w:rPr>
              <w:t xml:space="preserve"> w ramach programu przeprowadzono badanie słuchu u 360 szesnastoletnich uczniów oraz przeprowadzono indywidualne rozmowy z młodzieżą, jak również wyposażono uczniów w ulotki dotyczące hałasu i skutków przebywania w hałasie. Do dalszej diagnostyki skierowano 12 uczniów.</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„Wcześniak w domu” </w:t>
            </w:r>
            <w:r>
              <w:rPr>
                <w:rFonts w:ascii="Arial" w:hAnsi="Arial" w:cs="Arial"/>
                <w:sz w:val="18"/>
                <w:szCs w:val="18"/>
              </w:rPr>
              <w:t>-</w:t>
            </w:r>
            <w:r w:rsidRPr="0077495E">
              <w:rPr>
                <w:rFonts w:ascii="Arial" w:hAnsi="Arial" w:cs="Arial"/>
                <w:sz w:val="18"/>
                <w:szCs w:val="18"/>
              </w:rPr>
              <w:t xml:space="preserve"> programem objęto 128 dzieci urodzonych przed 37/38 tygodniem ciąży oraz dzieci urodzonych o czasie, ale z niską wagą urodzeniową. Udzielono 278 indywidualnych porad, w tym: 278 porad lekarskich, jak również porady rehabilitacyjne, pielęgniarskie i laktacyjne. Ponadto zorganizowano 8 wykładów dla 48 rodziców wcześniaków, które prowadzili lekarze neonatolodzy, pielęgniarki, położne, Międzynarodowi Konsultanci Laktacyjni IBCLC oraz rehabilitanci.</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„Program wczesnego wykrywania </w:t>
            </w:r>
            <w:r>
              <w:rPr>
                <w:rFonts w:ascii="Arial" w:hAnsi="Arial" w:cs="Arial"/>
                <w:sz w:val="18"/>
                <w:szCs w:val="18"/>
              </w:rPr>
              <w:t>jaskry u młodzieży” -</w:t>
            </w:r>
            <w:r w:rsidRPr="0077495E">
              <w:rPr>
                <w:rFonts w:ascii="Arial" w:hAnsi="Arial" w:cs="Arial"/>
                <w:sz w:val="18"/>
                <w:szCs w:val="18"/>
              </w:rPr>
              <w:t xml:space="preserve"> badaniem objęto 358 uczniów bydgoskich szkół. Do dalsze</w:t>
            </w:r>
            <w:r>
              <w:rPr>
                <w:rFonts w:ascii="Arial" w:hAnsi="Arial" w:cs="Arial"/>
                <w:sz w:val="18"/>
                <w:szCs w:val="18"/>
              </w:rPr>
              <w:t>j diagnostyki skierowano 5 osób.</w:t>
            </w:r>
          </w:p>
          <w:p w:rsidR="00F64C30" w:rsidRPr="0077495E" w:rsidRDefault="00F64C30" w:rsidP="002C2921">
            <w:pPr>
              <w:numPr>
                <w:ilvl w:val="0"/>
                <w:numId w:val="14"/>
              </w:numPr>
              <w:ind w:left="180" w:hanging="176"/>
              <w:jc w:val="both"/>
              <w:rPr>
                <w:rFonts w:ascii="Arial" w:hAnsi="Arial" w:cs="Arial"/>
                <w:sz w:val="18"/>
                <w:szCs w:val="18"/>
              </w:rPr>
            </w:pPr>
            <w:r w:rsidRPr="0077495E">
              <w:rPr>
                <w:rFonts w:ascii="Arial" w:hAnsi="Arial" w:cs="Arial"/>
                <w:sz w:val="18"/>
                <w:szCs w:val="18"/>
              </w:rPr>
              <w:t xml:space="preserve">„Program edukacyjny obejmujący tematykę zapobiegania występowania zaburzeń psychicznych punkt konsultacyjny, w tym porady telefoniczne i on-line” - przeprowadzono warsztaty socjoterapeutyczne „Nie jesteś sam” dla dzieci, młodzieży, nauczycieli, jak również rodziców (1.267 odbiorców); zorganizowano 3 konferencje dla 252 osób; udzielono 187 konsultacji telefonicznych; zorganizowano spotkania edukacyjne z zakresu zapobiegania zaburzeniom psychicznym w bydgoskich szkołach, w których udział wzięło 490 osób. </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„Badania przesiewowe w kierunku wykrywania raka gruczołu krokowego dla mężczyzn w wieku powyżej 40 lat” - przeprowadzono u 474 osób, z czego 73 osoby skierowano do dalszej konsultacji medycznej. Edukacją objęto 474</w:t>
            </w:r>
            <w:r>
              <w:rPr>
                <w:rFonts w:ascii="Arial" w:hAnsi="Arial" w:cs="Arial"/>
                <w:sz w:val="18"/>
                <w:szCs w:val="18"/>
              </w:rPr>
              <w:t xml:space="preserve"> osoby.</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„Program wykrywania zakażeń WZW B i C w województwie kujawsko-pomorskim” </w:t>
            </w:r>
            <w:r>
              <w:rPr>
                <w:rFonts w:ascii="Arial" w:hAnsi="Arial" w:cs="Arial"/>
                <w:sz w:val="18"/>
                <w:szCs w:val="18"/>
              </w:rPr>
              <w:t>-</w:t>
            </w:r>
            <w:r w:rsidRPr="0077495E">
              <w:rPr>
                <w:rFonts w:ascii="Arial" w:hAnsi="Arial" w:cs="Arial"/>
                <w:sz w:val="18"/>
                <w:szCs w:val="18"/>
              </w:rPr>
              <w:t xml:space="preserve"> Miasto Bydgoszcz </w:t>
            </w:r>
            <w:r w:rsidRPr="0077495E">
              <w:rPr>
                <w:rFonts w:ascii="Arial" w:hAnsi="Arial" w:cs="Arial"/>
                <w:sz w:val="18"/>
                <w:szCs w:val="18"/>
              </w:rPr>
              <w:lastRenderedPageBreak/>
              <w:t>sfinansowało badania dla 151</w:t>
            </w:r>
            <w:r>
              <w:rPr>
                <w:rFonts w:ascii="Arial" w:hAnsi="Arial" w:cs="Arial"/>
                <w:sz w:val="18"/>
                <w:szCs w:val="18"/>
              </w:rPr>
              <w:t xml:space="preserve"> mieszkańców Bydgoszczy.</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„Program profilaktyki zakażeń pneumokokowych wśród dzieci w oparciu o szczepienia przeciwko pneumokokom w województwie kujawsko-pomorskim” </w:t>
            </w:r>
            <w:r>
              <w:rPr>
                <w:rFonts w:ascii="Arial" w:hAnsi="Arial" w:cs="Arial"/>
                <w:sz w:val="18"/>
                <w:szCs w:val="18"/>
              </w:rPr>
              <w:t>-</w:t>
            </w:r>
            <w:r w:rsidRPr="0077495E">
              <w:rPr>
                <w:rFonts w:ascii="Arial" w:hAnsi="Arial" w:cs="Arial"/>
                <w:sz w:val="18"/>
                <w:szCs w:val="18"/>
              </w:rPr>
              <w:t xml:space="preserve"> Miasto Bydgoszcz sfinansowało szczepienia 83 dzieci w grupie wiekowej między 24 a 36 miesiącem życia. </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„Program</w:t>
            </w:r>
            <w:r w:rsidRPr="0077495E">
              <w:rPr>
                <w:rFonts w:ascii="Arial" w:hAnsi="Arial" w:cs="Arial"/>
                <w:b/>
                <w:sz w:val="18"/>
                <w:szCs w:val="18"/>
              </w:rPr>
              <w:t xml:space="preserve"> </w:t>
            </w:r>
            <w:r w:rsidRPr="0077495E">
              <w:rPr>
                <w:rFonts w:ascii="Arial" w:hAnsi="Arial" w:cs="Arial"/>
                <w:sz w:val="18"/>
                <w:szCs w:val="18"/>
              </w:rPr>
              <w:t>szczepień przeciw grypie dla mieszkańców miasta Bydgoszczy na lata 2018-2020” - program przeznaczony dla osób po 65. roku życia, w 2018 roku realizowany po raz pierwszy. W trakcie trwania programu zaszczepiono 863 osoby.</w:t>
            </w:r>
          </w:p>
          <w:p w:rsidR="00F64C30" w:rsidRPr="0077495E" w:rsidRDefault="00F64C30" w:rsidP="002C2921">
            <w:pPr>
              <w:numPr>
                <w:ilvl w:val="0"/>
                <w:numId w:val="14"/>
              </w:numPr>
              <w:ind w:left="180" w:hanging="176"/>
              <w:jc w:val="both"/>
              <w:rPr>
                <w:rFonts w:ascii="Arial" w:hAnsi="Arial" w:cs="Arial"/>
                <w:bCs/>
                <w:sz w:val="18"/>
                <w:szCs w:val="18"/>
              </w:rPr>
            </w:pPr>
            <w:r w:rsidRPr="0077495E">
              <w:rPr>
                <w:rFonts w:ascii="Arial" w:hAnsi="Arial" w:cs="Arial"/>
                <w:sz w:val="18"/>
                <w:szCs w:val="18"/>
              </w:rPr>
              <w:t>„Program profilaktyki zakażeń pneumokokowych wśród osób dorosłych w oparciu o szczepienia przeciwko pneumokokom Województwie Kujawsko</w:t>
            </w:r>
            <w:r>
              <w:rPr>
                <w:rFonts w:ascii="Arial" w:hAnsi="Arial" w:cs="Arial"/>
                <w:sz w:val="18"/>
                <w:szCs w:val="18"/>
              </w:rPr>
              <w:t>-</w:t>
            </w:r>
            <w:r w:rsidRPr="0077495E">
              <w:rPr>
                <w:rFonts w:ascii="Arial" w:hAnsi="Arial" w:cs="Arial"/>
                <w:sz w:val="18"/>
                <w:szCs w:val="18"/>
              </w:rPr>
              <w:t xml:space="preserve">Pomorskim” - Miasto sfinansowało szczepienia dla 100 osób powyżej 65. roku życia. W 2018 roku realizowany po raz pierwszy. </w:t>
            </w:r>
          </w:p>
          <w:p w:rsidR="00F64C30" w:rsidRPr="0077495E" w:rsidRDefault="00F64C30" w:rsidP="005A02DC">
            <w:pPr>
              <w:jc w:val="both"/>
              <w:rPr>
                <w:rFonts w:ascii="Arial" w:hAnsi="Arial" w:cs="Arial"/>
                <w:sz w:val="18"/>
                <w:szCs w:val="18"/>
              </w:rPr>
            </w:pPr>
          </w:p>
          <w:p w:rsidR="00F64C30" w:rsidRPr="0077495E" w:rsidRDefault="00F64C30" w:rsidP="005A02DC">
            <w:pPr>
              <w:spacing w:after="120"/>
              <w:jc w:val="both"/>
            </w:pPr>
            <w:r w:rsidRPr="0077495E">
              <w:rPr>
                <w:rFonts w:ascii="Arial" w:hAnsi="Arial" w:cs="Arial"/>
                <w:sz w:val="18"/>
                <w:szCs w:val="18"/>
              </w:rPr>
              <w:t xml:space="preserve">W 2018 roku z programów polityki zdrowotnej skorzystało łącznie </w:t>
            </w:r>
            <w:r w:rsidRPr="0077495E">
              <w:rPr>
                <w:rFonts w:ascii="Arial" w:hAnsi="Arial" w:cs="Arial"/>
                <w:bCs/>
                <w:sz w:val="18"/>
                <w:szCs w:val="18"/>
              </w:rPr>
              <w:t>ok. 13.500 osób.</w:t>
            </w:r>
          </w:p>
        </w:tc>
        <w:tc>
          <w:tcPr>
            <w:tcW w:w="1275" w:type="dxa"/>
            <w:tcBorders>
              <w:top w:val="single" w:sz="4" w:space="0" w:color="auto"/>
              <w:bottom w:val="single" w:sz="4" w:space="0" w:color="auto"/>
            </w:tcBorders>
          </w:tcPr>
          <w:p w:rsidR="00F64C30" w:rsidRPr="001A6B89" w:rsidRDefault="00F64C30" w:rsidP="005A02DC">
            <w:pPr>
              <w:spacing w:before="120"/>
              <w:jc w:val="center"/>
              <w:rPr>
                <w:rFonts w:ascii="Arial" w:hAnsi="Arial" w:cs="Arial"/>
                <w:sz w:val="18"/>
                <w:szCs w:val="18"/>
              </w:rPr>
            </w:pPr>
            <w:r w:rsidRPr="001A6B89">
              <w:rPr>
                <w:rFonts w:ascii="Arial" w:hAnsi="Arial" w:cs="Arial"/>
                <w:sz w:val="18"/>
                <w:szCs w:val="18"/>
              </w:rPr>
              <w:lastRenderedPageBreak/>
              <w:t>Budżet</w:t>
            </w:r>
            <w:r w:rsidRPr="001A6B89">
              <w:rPr>
                <w:rFonts w:ascii="Arial" w:hAnsi="Arial" w:cs="Arial"/>
                <w:sz w:val="18"/>
                <w:szCs w:val="18"/>
              </w:rPr>
              <w:br/>
              <w:t xml:space="preserve"> Miasta</w:t>
            </w:r>
          </w:p>
          <w:p w:rsidR="00F64C30" w:rsidRPr="001A6B89" w:rsidRDefault="00F64C30" w:rsidP="005A02DC">
            <w:pPr>
              <w:jc w:val="center"/>
              <w:rPr>
                <w:rFonts w:ascii="Arial" w:hAnsi="Arial" w:cs="Arial"/>
                <w:sz w:val="18"/>
                <w:szCs w:val="18"/>
              </w:rPr>
            </w:pPr>
          </w:p>
          <w:p w:rsidR="00F64C30" w:rsidRPr="001A6B89" w:rsidRDefault="00F64C30" w:rsidP="005A02DC">
            <w:pPr>
              <w:jc w:val="center"/>
              <w:rPr>
                <w:rFonts w:ascii="Arial" w:hAnsi="Arial" w:cs="Arial"/>
                <w:sz w:val="18"/>
                <w:szCs w:val="18"/>
              </w:rPr>
            </w:pPr>
            <w:r w:rsidRPr="001A6B89">
              <w:rPr>
                <w:rFonts w:ascii="Arial" w:hAnsi="Arial" w:cs="Arial"/>
                <w:sz w:val="18"/>
                <w:szCs w:val="18"/>
              </w:rPr>
              <w:t xml:space="preserve">Budżet </w:t>
            </w:r>
          </w:p>
          <w:p w:rsidR="00F64C30" w:rsidRPr="001A6B89" w:rsidRDefault="00F64C30" w:rsidP="005A02DC">
            <w:pPr>
              <w:jc w:val="center"/>
              <w:rPr>
                <w:rFonts w:ascii="Arial" w:hAnsi="Arial" w:cs="Arial"/>
                <w:sz w:val="18"/>
                <w:szCs w:val="18"/>
              </w:rPr>
            </w:pPr>
            <w:r w:rsidRPr="001A6B89">
              <w:rPr>
                <w:rFonts w:ascii="Arial" w:hAnsi="Arial" w:cs="Arial"/>
                <w:sz w:val="18"/>
                <w:szCs w:val="18"/>
              </w:rPr>
              <w:t>Województwa Kuj.-Pom.</w:t>
            </w:r>
          </w:p>
        </w:tc>
        <w:tc>
          <w:tcPr>
            <w:tcW w:w="851" w:type="dxa"/>
            <w:tcBorders>
              <w:top w:val="single" w:sz="4" w:space="0" w:color="auto"/>
              <w:bottom w:val="single" w:sz="4" w:space="0" w:color="auto"/>
            </w:tcBorders>
          </w:tcPr>
          <w:p w:rsidR="00F64C30" w:rsidRPr="001A6B89" w:rsidRDefault="00F64C30" w:rsidP="005A02DC">
            <w:pPr>
              <w:spacing w:before="120"/>
              <w:jc w:val="center"/>
              <w:rPr>
                <w:rFonts w:ascii="Arial" w:hAnsi="Arial" w:cs="Arial"/>
                <w:sz w:val="18"/>
                <w:szCs w:val="18"/>
              </w:rPr>
            </w:pPr>
            <w:r w:rsidRPr="001A6B89">
              <w:rPr>
                <w:rFonts w:ascii="Arial" w:hAnsi="Arial" w:cs="Arial"/>
                <w:sz w:val="18"/>
                <w:szCs w:val="18"/>
              </w:rPr>
              <w:t>IV.2.</w:t>
            </w:r>
          </w:p>
          <w:p w:rsidR="00F64C30" w:rsidRPr="001A6B89" w:rsidRDefault="00F64C30" w:rsidP="005A02DC">
            <w:pPr>
              <w:ind w:left="-108" w:right="-108"/>
              <w:jc w:val="center"/>
              <w:rPr>
                <w:rFonts w:ascii="Arial" w:hAnsi="Arial" w:cs="Arial"/>
                <w:sz w:val="18"/>
                <w:szCs w:val="18"/>
              </w:rPr>
            </w:pPr>
            <w:r w:rsidRPr="001A6B89">
              <w:rPr>
                <w:rFonts w:ascii="Arial" w:hAnsi="Arial" w:cs="Arial"/>
                <w:sz w:val="18"/>
                <w:szCs w:val="18"/>
              </w:rPr>
              <w:t>IV.3.</w:t>
            </w:r>
          </w:p>
        </w:tc>
      </w:tr>
      <w:tr w:rsidR="00F64C30" w:rsidRPr="0047012E" w:rsidTr="005A02DC">
        <w:trPr>
          <w:trHeight w:val="1195"/>
        </w:trPr>
        <w:tc>
          <w:tcPr>
            <w:tcW w:w="425" w:type="dxa"/>
            <w:tcBorders>
              <w:top w:val="single" w:sz="4" w:space="0" w:color="auto"/>
              <w:bottom w:val="dotted" w:sz="4" w:space="0" w:color="auto"/>
            </w:tcBorders>
          </w:tcPr>
          <w:p w:rsidR="00F64C30" w:rsidRPr="00A400BB" w:rsidRDefault="00F64C30" w:rsidP="005A02DC">
            <w:pPr>
              <w:spacing w:before="120"/>
              <w:rPr>
                <w:rFonts w:ascii="Arial" w:hAnsi="Arial" w:cs="Arial"/>
                <w:b/>
                <w:sz w:val="18"/>
                <w:szCs w:val="18"/>
              </w:rPr>
            </w:pPr>
            <w:r w:rsidRPr="00A400BB">
              <w:rPr>
                <w:rFonts w:ascii="Arial" w:hAnsi="Arial" w:cs="Arial"/>
                <w:b/>
                <w:sz w:val="18"/>
                <w:szCs w:val="18"/>
              </w:rPr>
              <w:t>f.</w:t>
            </w:r>
          </w:p>
        </w:tc>
        <w:tc>
          <w:tcPr>
            <w:tcW w:w="3403" w:type="dxa"/>
            <w:tcBorders>
              <w:top w:val="single" w:sz="4" w:space="0" w:color="auto"/>
              <w:bottom w:val="dotted" w:sz="4" w:space="0" w:color="auto"/>
            </w:tcBorders>
          </w:tcPr>
          <w:p w:rsidR="00F64C30" w:rsidRPr="00A400BB" w:rsidRDefault="00F64C30" w:rsidP="005A02DC">
            <w:pPr>
              <w:tabs>
                <w:tab w:val="num" w:pos="709"/>
              </w:tabs>
              <w:spacing w:before="120"/>
              <w:rPr>
                <w:rFonts w:ascii="Arial" w:hAnsi="Arial" w:cs="Arial"/>
                <w:b/>
                <w:sz w:val="18"/>
                <w:szCs w:val="18"/>
              </w:rPr>
            </w:pPr>
            <w:r w:rsidRPr="00A400BB">
              <w:rPr>
                <w:rFonts w:ascii="Arial" w:hAnsi="Arial" w:cs="Arial"/>
                <w:b/>
                <w:sz w:val="18"/>
                <w:szCs w:val="18"/>
              </w:rPr>
              <w:t>Rehabilitacja społeczna i zawodowa osób niepełnosprawnych oraz umożliwianie osobom niepełnosprawnym pełnego uczestnictwa w życiu społeczności lokalnej:</w:t>
            </w:r>
          </w:p>
        </w:tc>
        <w:tc>
          <w:tcPr>
            <w:tcW w:w="992" w:type="dxa"/>
            <w:tcBorders>
              <w:top w:val="single" w:sz="4" w:space="0" w:color="auto"/>
              <w:bottom w:val="dotted" w:sz="4" w:space="0" w:color="auto"/>
            </w:tcBorders>
          </w:tcPr>
          <w:p w:rsidR="00F64C30" w:rsidRPr="0047012E" w:rsidRDefault="00F64C30" w:rsidP="005A02DC">
            <w:pPr>
              <w:spacing w:before="120"/>
              <w:ind w:right="-108"/>
              <w:rPr>
                <w:rFonts w:ascii="Arial" w:hAnsi="Arial" w:cs="Arial"/>
                <w:color w:val="0070C0"/>
                <w:sz w:val="18"/>
                <w:szCs w:val="18"/>
              </w:rPr>
            </w:pPr>
          </w:p>
        </w:tc>
        <w:tc>
          <w:tcPr>
            <w:tcW w:w="8789" w:type="dxa"/>
            <w:tcBorders>
              <w:top w:val="single" w:sz="4" w:space="0" w:color="auto"/>
              <w:bottom w:val="dotted" w:sz="4" w:space="0" w:color="auto"/>
            </w:tcBorders>
          </w:tcPr>
          <w:p w:rsidR="00F64C30" w:rsidRPr="0077495E" w:rsidRDefault="00F64C30" w:rsidP="005A02DC">
            <w:pPr>
              <w:spacing w:before="120"/>
              <w:ind w:right="-108"/>
              <w:jc w:val="both"/>
              <w:rPr>
                <w:rFonts w:ascii="Arial" w:hAnsi="Arial" w:cs="Arial"/>
                <w:color w:val="0070C0"/>
                <w:sz w:val="18"/>
                <w:szCs w:val="18"/>
              </w:rPr>
            </w:pPr>
          </w:p>
        </w:tc>
        <w:tc>
          <w:tcPr>
            <w:tcW w:w="1275" w:type="dxa"/>
            <w:tcBorders>
              <w:top w:val="single" w:sz="4" w:space="0" w:color="auto"/>
              <w:bottom w:val="dotted" w:sz="4" w:space="0" w:color="auto"/>
            </w:tcBorders>
          </w:tcPr>
          <w:p w:rsidR="00F64C30" w:rsidRPr="0047012E" w:rsidRDefault="00F64C30" w:rsidP="005A02DC">
            <w:pPr>
              <w:spacing w:before="120"/>
              <w:jc w:val="center"/>
              <w:rPr>
                <w:rFonts w:ascii="Arial" w:hAnsi="Arial" w:cs="Arial"/>
                <w:color w:val="0070C0"/>
                <w:sz w:val="18"/>
                <w:szCs w:val="18"/>
              </w:rPr>
            </w:pPr>
          </w:p>
        </w:tc>
        <w:tc>
          <w:tcPr>
            <w:tcW w:w="851" w:type="dxa"/>
            <w:tcBorders>
              <w:top w:val="single" w:sz="4" w:space="0" w:color="auto"/>
              <w:bottom w:val="dotted" w:sz="4" w:space="0" w:color="auto"/>
            </w:tcBorders>
          </w:tcPr>
          <w:p w:rsidR="00F64C30" w:rsidRPr="0047012E" w:rsidRDefault="00F64C30" w:rsidP="005A02DC">
            <w:pPr>
              <w:spacing w:before="120"/>
              <w:ind w:right="-108"/>
              <w:jc w:val="center"/>
              <w:rPr>
                <w:rFonts w:ascii="Arial" w:hAnsi="Arial" w:cs="Arial"/>
                <w:color w:val="0070C0"/>
                <w:sz w:val="18"/>
                <w:szCs w:val="18"/>
              </w:rPr>
            </w:pP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dotted" w:sz="4" w:space="0" w:color="auto"/>
            </w:tcBorders>
          </w:tcPr>
          <w:p w:rsidR="00F64C30" w:rsidRPr="00A06DA2" w:rsidRDefault="00F64C30" w:rsidP="005A02DC">
            <w:pPr>
              <w:rPr>
                <w:rFonts w:ascii="Arial" w:hAnsi="Arial" w:cs="Arial"/>
                <w:sz w:val="18"/>
                <w:szCs w:val="18"/>
              </w:rPr>
            </w:pPr>
            <w:r w:rsidRPr="00A06DA2">
              <w:rPr>
                <w:rFonts w:ascii="Arial" w:hAnsi="Arial" w:cs="Arial"/>
                <w:sz w:val="18"/>
                <w:szCs w:val="18"/>
              </w:rPr>
              <w:t>Utworzenie Centrum Informacyjnego Osób Niepełnosprawnych</w:t>
            </w:r>
          </w:p>
        </w:tc>
        <w:tc>
          <w:tcPr>
            <w:tcW w:w="992" w:type="dxa"/>
            <w:tcBorders>
              <w:top w:val="dotted" w:sz="4" w:space="0" w:color="auto"/>
              <w:bottom w:val="dotted" w:sz="4" w:space="0" w:color="auto"/>
            </w:tcBorders>
          </w:tcPr>
          <w:p w:rsidR="00F64C30" w:rsidRPr="00A06DA2" w:rsidRDefault="00F64C30" w:rsidP="005A02DC">
            <w:pPr>
              <w:ind w:right="-108"/>
              <w:rPr>
                <w:rFonts w:ascii="Arial" w:hAnsi="Arial" w:cs="Arial"/>
                <w:sz w:val="18"/>
                <w:szCs w:val="18"/>
              </w:rPr>
            </w:pPr>
          </w:p>
        </w:tc>
        <w:tc>
          <w:tcPr>
            <w:tcW w:w="8789" w:type="dxa"/>
            <w:tcBorders>
              <w:top w:val="dotted" w:sz="4" w:space="0" w:color="auto"/>
              <w:bottom w:val="dotted" w:sz="4" w:space="0" w:color="auto"/>
            </w:tcBorders>
          </w:tcPr>
          <w:p w:rsidR="00F64C30" w:rsidRPr="0077495E" w:rsidRDefault="00F64C30" w:rsidP="005A02DC">
            <w:pPr>
              <w:tabs>
                <w:tab w:val="left" w:pos="1080"/>
              </w:tabs>
              <w:ind w:left="34"/>
              <w:jc w:val="both"/>
              <w:rPr>
                <w:rFonts w:ascii="Arial" w:hAnsi="Arial" w:cs="Arial"/>
                <w:sz w:val="18"/>
                <w:szCs w:val="18"/>
              </w:rPr>
            </w:pPr>
            <w:r w:rsidRPr="0077495E">
              <w:rPr>
                <w:rFonts w:ascii="Arial" w:hAnsi="Arial" w:cs="Arial"/>
                <w:sz w:val="18"/>
                <w:szCs w:val="18"/>
              </w:rPr>
              <w:t>Zadanie nie było realizowane w 2018 roku.</w:t>
            </w:r>
          </w:p>
        </w:tc>
        <w:tc>
          <w:tcPr>
            <w:tcW w:w="1275" w:type="dxa"/>
            <w:tcBorders>
              <w:top w:val="dotted" w:sz="4" w:space="0" w:color="auto"/>
              <w:bottom w:val="dotted" w:sz="4" w:space="0" w:color="auto"/>
            </w:tcBorders>
          </w:tcPr>
          <w:p w:rsidR="00F64C30" w:rsidRPr="0047012E" w:rsidRDefault="00F64C30" w:rsidP="005A02DC">
            <w:pPr>
              <w:jc w:val="center"/>
              <w:rPr>
                <w:rFonts w:ascii="Arial" w:hAnsi="Arial" w:cs="Arial"/>
                <w:color w:val="0070C0"/>
                <w:sz w:val="18"/>
                <w:szCs w:val="18"/>
              </w:rPr>
            </w:pPr>
          </w:p>
        </w:tc>
        <w:tc>
          <w:tcPr>
            <w:tcW w:w="851" w:type="dxa"/>
            <w:tcBorders>
              <w:top w:val="dotted" w:sz="4" w:space="0" w:color="auto"/>
              <w:bottom w:val="dotted" w:sz="4" w:space="0" w:color="auto"/>
            </w:tcBorders>
          </w:tcPr>
          <w:p w:rsidR="00F64C30" w:rsidRPr="0047012E" w:rsidRDefault="00F64C30" w:rsidP="005A02DC">
            <w:pPr>
              <w:ind w:left="-108" w:right="-108"/>
              <w:jc w:val="center"/>
              <w:rPr>
                <w:rFonts w:ascii="Arial" w:hAnsi="Arial" w:cs="Arial"/>
                <w:color w:val="0070C0"/>
                <w:sz w:val="18"/>
                <w:szCs w:val="18"/>
              </w:rPr>
            </w:pP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dotted" w:sz="4" w:space="0" w:color="auto"/>
            </w:tcBorders>
          </w:tcPr>
          <w:p w:rsidR="00F64C30" w:rsidRPr="00A06DA2" w:rsidRDefault="00F64C30" w:rsidP="005A02DC">
            <w:pPr>
              <w:rPr>
                <w:rFonts w:ascii="Arial" w:hAnsi="Arial" w:cs="Arial"/>
                <w:sz w:val="18"/>
                <w:szCs w:val="18"/>
              </w:rPr>
            </w:pPr>
            <w:r w:rsidRPr="00A06DA2">
              <w:rPr>
                <w:rFonts w:ascii="Arial" w:hAnsi="Arial" w:cs="Arial"/>
                <w:sz w:val="18"/>
                <w:szCs w:val="18"/>
              </w:rPr>
              <w:t>Nowy Zakład Aktywności Zawodowej (na bazie 7 działających w Bydgoszczy Warsztatów Terapii Zajęciowej)</w:t>
            </w:r>
          </w:p>
        </w:tc>
        <w:tc>
          <w:tcPr>
            <w:tcW w:w="992" w:type="dxa"/>
            <w:tcBorders>
              <w:top w:val="dotted" w:sz="4" w:space="0" w:color="auto"/>
              <w:bottom w:val="dotted" w:sz="4" w:space="0" w:color="auto"/>
            </w:tcBorders>
          </w:tcPr>
          <w:p w:rsidR="00F64C30" w:rsidRPr="00A06DA2" w:rsidRDefault="00F64C30" w:rsidP="005A02DC">
            <w:pPr>
              <w:ind w:right="-108"/>
              <w:rPr>
                <w:rFonts w:ascii="Arial" w:hAnsi="Arial" w:cs="Arial"/>
                <w:sz w:val="18"/>
                <w:szCs w:val="18"/>
              </w:rPr>
            </w:pPr>
          </w:p>
        </w:tc>
        <w:tc>
          <w:tcPr>
            <w:tcW w:w="8789" w:type="dxa"/>
            <w:tcBorders>
              <w:top w:val="dotted" w:sz="4" w:space="0" w:color="auto"/>
              <w:bottom w:val="dotted" w:sz="4" w:space="0" w:color="auto"/>
            </w:tcBorders>
          </w:tcPr>
          <w:p w:rsidR="00F64C30" w:rsidRPr="0077495E" w:rsidRDefault="00F64C30" w:rsidP="005A02DC">
            <w:pPr>
              <w:tabs>
                <w:tab w:val="left" w:pos="1080"/>
              </w:tabs>
              <w:ind w:left="34"/>
              <w:jc w:val="both"/>
              <w:rPr>
                <w:rFonts w:ascii="Arial" w:hAnsi="Arial" w:cs="Arial"/>
                <w:sz w:val="18"/>
                <w:szCs w:val="18"/>
              </w:rPr>
            </w:pPr>
            <w:r w:rsidRPr="0077495E">
              <w:rPr>
                <w:rFonts w:ascii="Arial" w:hAnsi="Arial" w:cs="Arial"/>
                <w:sz w:val="18"/>
                <w:szCs w:val="18"/>
              </w:rPr>
              <w:t>Zadanie nie było realizowane w 2018 roku.</w:t>
            </w:r>
          </w:p>
        </w:tc>
        <w:tc>
          <w:tcPr>
            <w:tcW w:w="1275" w:type="dxa"/>
            <w:tcBorders>
              <w:top w:val="dotted" w:sz="4" w:space="0" w:color="auto"/>
              <w:bottom w:val="dotted" w:sz="4" w:space="0" w:color="auto"/>
            </w:tcBorders>
          </w:tcPr>
          <w:p w:rsidR="00F64C30" w:rsidRPr="0047012E" w:rsidRDefault="00F64C30" w:rsidP="005A02DC">
            <w:pPr>
              <w:jc w:val="center"/>
              <w:rPr>
                <w:rFonts w:ascii="Arial" w:hAnsi="Arial" w:cs="Arial"/>
                <w:color w:val="0070C0"/>
                <w:sz w:val="18"/>
                <w:szCs w:val="18"/>
              </w:rPr>
            </w:pPr>
          </w:p>
        </w:tc>
        <w:tc>
          <w:tcPr>
            <w:tcW w:w="851" w:type="dxa"/>
            <w:tcBorders>
              <w:top w:val="dotted" w:sz="4" w:space="0" w:color="auto"/>
              <w:bottom w:val="dotted" w:sz="4" w:space="0" w:color="auto"/>
            </w:tcBorders>
          </w:tcPr>
          <w:p w:rsidR="00F64C30" w:rsidRPr="0047012E" w:rsidRDefault="00F64C30" w:rsidP="005A02DC">
            <w:pPr>
              <w:ind w:left="-108" w:right="-108"/>
              <w:jc w:val="center"/>
              <w:rPr>
                <w:rFonts w:ascii="Arial" w:hAnsi="Arial" w:cs="Arial"/>
                <w:color w:val="0070C0"/>
                <w:sz w:val="18"/>
                <w:szCs w:val="18"/>
              </w:rPr>
            </w:pP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dotted" w:sz="4" w:space="0" w:color="auto"/>
            </w:tcBorders>
          </w:tcPr>
          <w:p w:rsidR="00F64C30" w:rsidRPr="00A06DA2" w:rsidRDefault="00F64C30" w:rsidP="005A02DC">
            <w:pPr>
              <w:rPr>
                <w:rFonts w:ascii="Arial" w:hAnsi="Arial" w:cs="Arial"/>
                <w:sz w:val="18"/>
                <w:szCs w:val="18"/>
              </w:rPr>
            </w:pPr>
            <w:r w:rsidRPr="00A06DA2">
              <w:rPr>
                <w:rFonts w:ascii="Arial" w:hAnsi="Arial" w:cs="Arial"/>
                <w:sz w:val="18"/>
                <w:szCs w:val="18"/>
              </w:rPr>
              <w:t>Wypożyczalnia sprzętu rehabilitacyjnego</w:t>
            </w:r>
          </w:p>
        </w:tc>
        <w:tc>
          <w:tcPr>
            <w:tcW w:w="992" w:type="dxa"/>
            <w:tcBorders>
              <w:top w:val="dotted" w:sz="4" w:space="0" w:color="auto"/>
              <w:bottom w:val="dotted" w:sz="4" w:space="0" w:color="auto"/>
            </w:tcBorders>
          </w:tcPr>
          <w:p w:rsidR="00F64C30" w:rsidRPr="00A06DA2" w:rsidRDefault="00F64C30" w:rsidP="005A02DC">
            <w:pPr>
              <w:ind w:right="-108"/>
              <w:rPr>
                <w:rFonts w:ascii="Arial" w:hAnsi="Arial" w:cs="Arial"/>
                <w:sz w:val="18"/>
                <w:szCs w:val="18"/>
              </w:rPr>
            </w:pPr>
          </w:p>
        </w:tc>
        <w:tc>
          <w:tcPr>
            <w:tcW w:w="8789" w:type="dxa"/>
            <w:tcBorders>
              <w:top w:val="dotted" w:sz="4" w:space="0" w:color="auto"/>
              <w:bottom w:val="dotted" w:sz="4" w:space="0" w:color="auto"/>
            </w:tcBorders>
          </w:tcPr>
          <w:p w:rsidR="00F64C30" w:rsidRPr="0077495E" w:rsidRDefault="00F64C30" w:rsidP="005A02DC">
            <w:pPr>
              <w:tabs>
                <w:tab w:val="left" w:pos="1080"/>
              </w:tabs>
              <w:ind w:left="34"/>
              <w:jc w:val="both"/>
              <w:rPr>
                <w:rFonts w:ascii="Arial" w:hAnsi="Arial" w:cs="Arial"/>
                <w:b/>
                <w:sz w:val="18"/>
                <w:szCs w:val="18"/>
              </w:rPr>
            </w:pPr>
            <w:r w:rsidRPr="0077495E">
              <w:rPr>
                <w:rFonts w:ascii="Arial" w:hAnsi="Arial" w:cs="Arial"/>
                <w:sz w:val="18"/>
                <w:szCs w:val="18"/>
              </w:rPr>
              <w:t>Zadanie nie było realizowane w 2018 roku.</w:t>
            </w:r>
          </w:p>
          <w:p w:rsidR="00F64C30" w:rsidRPr="0077495E" w:rsidRDefault="00F64C30" w:rsidP="005A02DC">
            <w:pPr>
              <w:tabs>
                <w:tab w:val="left" w:pos="1080"/>
              </w:tabs>
              <w:jc w:val="both"/>
              <w:rPr>
                <w:rFonts w:ascii="Arial" w:hAnsi="Arial" w:cs="Arial"/>
                <w:color w:val="FF0000"/>
                <w:sz w:val="18"/>
                <w:szCs w:val="18"/>
              </w:rPr>
            </w:pPr>
            <w:r w:rsidRPr="0077495E">
              <w:rPr>
                <w:rFonts w:ascii="Arial" w:hAnsi="Arial" w:cs="Arial"/>
                <w:color w:val="FF0000"/>
                <w:sz w:val="18"/>
                <w:szCs w:val="18"/>
              </w:rPr>
              <w:t>.</w:t>
            </w:r>
          </w:p>
        </w:tc>
        <w:tc>
          <w:tcPr>
            <w:tcW w:w="1275" w:type="dxa"/>
            <w:tcBorders>
              <w:top w:val="dotted" w:sz="4" w:space="0" w:color="auto"/>
              <w:bottom w:val="dotted" w:sz="4" w:space="0" w:color="auto"/>
            </w:tcBorders>
          </w:tcPr>
          <w:p w:rsidR="00F64C30" w:rsidRPr="0047012E" w:rsidRDefault="00F64C30" w:rsidP="005A02DC">
            <w:pPr>
              <w:jc w:val="center"/>
              <w:rPr>
                <w:color w:val="0070C0"/>
              </w:rPr>
            </w:pPr>
          </w:p>
        </w:tc>
        <w:tc>
          <w:tcPr>
            <w:tcW w:w="851" w:type="dxa"/>
            <w:tcBorders>
              <w:top w:val="dotted" w:sz="4" w:space="0" w:color="auto"/>
              <w:bottom w:val="dotted" w:sz="4" w:space="0" w:color="auto"/>
            </w:tcBorders>
          </w:tcPr>
          <w:p w:rsidR="00F64C30" w:rsidRPr="0047012E" w:rsidRDefault="00F64C30" w:rsidP="005A02DC">
            <w:pPr>
              <w:ind w:left="-108" w:right="-108"/>
              <w:jc w:val="center"/>
              <w:rPr>
                <w:color w:val="0070C0"/>
              </w:rPr>
            </w:pP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dotted" w:sz="4" w:space="0" w:color="auto"/>
            </w:tcBorders>
          </w:tcPr>
          <w:p w:rsidR="00F64C30" w:rsidRPr="009A6A17" w:rsidRDefault="00F64C30" w:rsidP="005A02DC">
            <w:pPr>
              <w:rPr>
                <w:rFonts w:ascii="Arial" w:hAnsi="Arial" w:cs="Arial"/>
                <w:sz w:val="18"/>
                <w:szCs w:val="18"/>
              </w:rPr>
            </w:pPr>
            <w:r w:rsidRPr="009A6A17">
              <w:rPr>
                <w:rFonts w:ascii="Arial" w:hAnsi="Arial" w:cs="Arial"/>
                <w:sz w:val="18"/>
                <w:szCs w:val="18"/>
              </w:rPr>
              <w:t>Elektroniczny system informacji w urzędach (budynki UM przy ul. Jezuickiej, przy ul. Grudziądzkiej i MOPS – głównie dla niewidomych i głuchych)</w:t>
            </w:r>
          </w:p>
        </w:tc>
        <w:tc>
          <w:tcPr>
            <w:tcW w:w="992" w:type="dxa"/>
            <w:tcBorders>
              <w:top w:val="dotted" w:sz="4" w:space="0" w:color="auto"/>
              <w:bottom w:val="dotted" w:sz="4" w:space="0" w:color="auto"/>
            </w:tcBorders>
          </w:tcPr>
          <w:p w:rsidR="00F64C30" w:rsidRPr="009A6A17" w:rsidRDefault="00F64C30" w:rsidP="005A02DC">
            <w:pPr>
              <w:ind w:right="-108"/>
              <w:rPr>
                <w:rFonts w:ascii="Arial" w:hAnsi="Arial" w:cs="Arial"/>
                <w:sz w:val="18"/>
                <w:szCs w:val="18"/>
              </w:rPr>
            </w:pPr>
            <w:r>
              <w:rPr>
                <w:rFonts w:ascii="Arial" w:hAnsi="Arial" w:cs="Arial"/>
                <w:sz w:val="18"/>
                <w:szCs w:val="18"/>
              </w:rPr>
              <w:t>Miasto Bydgoszcz</w:t>
            </w:r>
            <w:r w:rsidRPr="009A6A17">
              <w:rPr>
                <w:rFonts w:ascii="Arial" w:hAnsi="Arial" w:cs="Arial"/>
                <w:sz w:val="18"/>
                <w:szCs w:val="18"/>
              </w:rPr>
              <w:t xml:space="preserve"> </w:t>
            </w:r>
          </w:p>
        </w:tc>
        <w:tc>
          <w:tcPr>
            <w:tcW w:w="8789" w:type="dxa"/>
            <w:tcBorders>
              <w:top w:val="dotted" w:sz="4" w:space="0" w:color="auto"/>
              <w:bottom w:val="dotted" w:sz="4" w:space="0" w:color="auto"/>
            </w:tcBorders>
          </w:tcPr>
          <w:p w:rsidR="00F64C30" w:rsidRPr="0077495E" w:rsidRDefault="00F64C30" w:rsidP="005A02DC">
            <w:pPr>
              <w:jc w:val="both"/>
              <w:rPr>
                <w:rFonts w:ascii="Arial" w:hAnsi="Arial" w:cs="Arial"/>
                <w:color w:val="000000" w:themeColor="text1"/>
              </w:rPr>
            </w:pPr>
            <w:r w:rsidRPr="0077495E">
              <w:rPr>
                <w:rFonts w:ascii="Arial" w:hAnsi="Arial" w:cs="Arial"/>
                <w:sz w:val="18"/>
                <w:szCs w:val="18"/>
              </w:rPr>
              <w:t xml:space="preserve">W Urzędzie Miasta Bydgoszczy </w:t>
            </w:r>
            <w:r w:rsidRPr="0077495E">
              <w:rPr>
                <w:rFonts w:ascii="Arial" w:hAnsi="Arial" w:cs="Arial"/>
                <w:color w:val="000000" w:themeColor="text1"/>
                <w:sz w:val="18"/>
                <w:szCs w:val="18"/>
              </w:rPr>
              <w:t>funkcjonuje usługa wideo tłumaczeń z zakresu polskiego języka migowego (PJM) i systemu języka migowego (SJM). Dwa wide</w:t>
            </w:r>
            <w:r>
              <w:rPr>
                <w:rFonts w:ascii="Arial" w:hAnsi="Arial" w:cs="Arial"/>
                <w:color w:val="000000" w:themeColor="text1"/>
                <w:sz w:val="18"/>
                <w:szCs w:val="18"/>
              </w:rPr>
              <w:t>otelefony znajdują się w Wydzial</w:t>
            </w:r>
            <w:r w:rsidRPr="0077495E">
              <w:rPr>
                <w:rFonts w:ascii="Arial" w:hAnsi="Arial" w:cs="Arial"/>
                <w:color w:val="000000" w:themeColor="text1"/>
                <w:sz w:val="18"/>
                <w:szCs w:val="18"/>
              </w:rPr>
              <w:t>e Organizacyjno-Administracyjnym (w budynku Ratusza przy ul. Jezuickiej, parter, pokój 4A) oraz w Wydziale Uprawnień Komunikacyjnych (przy ul. Grudziądzkiej 9-15, w budynku A, I piętro, pokój 101). W sytuacji, gdy zachodzi konieczność skorzystania z pomocy tłumacza, pracownik danego wydziału wraz z osobą niesłyszącą udaje się do jednego z wymienionych punktów, gdzie zlokalizowane są ww. urządzenia</w:t>
            </w:r>
            <w:r w:rsidRPr="0077495E">
              <w:rPr>
                <w:rFonts w:ascii="Arial" w:hAnsi="Arial" w:cs="Arial"/>
                <w:color w:val="000000" w:themeColor="text1"/>
              </w:rPr>
              <w:t>.</w:t>
            </w:r>
          </w:p>
          <w:p w:rsidR="00F64C30" w:rsidRPr="0077495E" w:rsidRDefault="00F64C30" w:rsidP="005A02DC">
            <w:pPr>
              <w:jc w:val="both"/>
              <w:rPr>
                <w:rFonts w:ascii="Arial" w:hAnsi="Arial" w:cs="Arial"/>
                <w:sz w:val="18"/>
                <w:szCs w:val="18"/>
              </w:rPr>
            </w:pPr>
            <w:r w:rsidRPr="0077495E">
              <w:rPr>
                <w:rFonts w:ascii="Arial" w:hAnsi="Arial" w:cs="Arial"/>
                <w:sz w:val="18"/>
                <w:szCs w:val="18"/>
              </w:rPr>
              <w:t xml:space="preserve">Dodatkowo transmitowane przez Internet sesje Rady Miasta Bydgoszczy tłumaczone są symultanicznie na język migowy, a internetowy portal Miasta Bydgoszczy </w:t>
            </w:r>
            <w:hyperlink r:id="rId107" w:history="1">
              <w:r w:rsidRPr="0077495E">
                <w:rPr>
                  <w:rFonts w:ascii="Arial" w:hAnsi="Arial" w:cs="Arial"/>
                  <w:sz w:val="18"/>
                  <w:szCs w:val="18"/>
                </w:rPr>
                <w:t>www.bydgoszcz.pl</w:t>
              </w:r>
            </w:hyperlink>
            <w:r w:rsidRPr="0077495E">
              <w:rPr>
                <w:rFonts w:ascii="Arial" w:hAnsi="Arial" w:cs="Arial"/>
                <w:sz w:val="18"/>
                <w:szCs w:val="18"/>
              </w:rPr>
              <w:t xml:space="preserve"> oraz Biuletyn Informacji Publicznej bydgoskich placówek oświatowych www.bip.edu.bydgoszcz.pl przygotowane zostały zgodnie ze standardami W3C oraz WCAG 2.0. - wytycznymi dotyczącymi ułatwień w dostępie do treści publikowanych w Internecie,</w:t>
            </w:r>
          </w:p>
          <w:p w:rsidR="00F64C30" w:rsidRPr="0077495E" w:rsidRDefault="00F64C30" w:rsidP="005A02DC">
            <w:pPr>
              <w:jc w:val="both"/>
              <w:rPr>
                <w:rFonts w:ascii="Arial" w:hAnsi="Arial" w:cs="Arial"/>
                <w:color w:val="000000" w:themeColor="text1"/>
                <w:sz w:val="18"/>
                <w:szCs w:val="18"/>
              </w:rPr>
            </w:pPr>
            <w:r w:rsidRPr="0077495E">
              <w:rPr>
                <w:rFonts w:ascii="Arial" w:hAnsi="Arial" w:cs="Arial"/>
                <w:color w:val="000000" w:themeColor="text1"/>
                <w:sz w:val="18"/>
                <w:szCs w:val="18"/>
              </w:rPr>
              <w:t xml:space="preserve">Ponadto od 2015 roku z budżetu Miasta w formie wsparcia realizacji zadania publicznego dofinansowaniem objęty został program Oddziału Kujawsko–Pomorskiego Polskiego Związek Głuchych pn. </w:t>
            </w:r>
            <w:r w:rsidRPr="00775243">
              <w:rPr>
                <w:rFonts w:ascii="Arial" w:hAnsi="Arial" w:cs="Arial"/>
                <w:i/>
                <w:color w:val="000000" w:themeColor="text1"/>
                <w:sz w:val="18"/>
                <w:szCs w:val="18"/>
              </w:rPr>
              <w:t>"Miasto Bydgoszcz otwarte na gest".</w:t>
            </w:r>
            <w:r>
              <w:rPr>
                <w:rFonts w:ascii="Arial" w:hAnsi="Arial" w:cs="Arial"/>
                <w:color w:val="000000" w:themeColor="text1"/>
                <w:sz w:val="18"/>
                <w:szCs w:val="18"/>
              </w:rPr>
              <w:t xml:space="preserve"> </w:t>
            </w:r>
            <w:r w:rsidRPr="0077495E">
              <w:rPr>
                <w:rFonts w:ascii="Arial" w:hAnsi="Arial" w:cs="Arial"/>
                <w:color w:val="000000" w:themeColor="text1"/>
                <w:sz w:val="18"/>
                <w:szCs w:val="18"/>
              </w:rPr>
              <w:t>W ramach tego działania osoby niesłyszące mogły bezpłatnie skorzystać</w:t>
            </w:r>
            <w:r>
              <w:rPr>
                <w:rFonts w:ascii="Arial" w:hAnsi="Arial" w:cs="Arial"/>
                <w:color w:val="000000" w:themeColor="text1"/>
                <w:sz w:val="18"/>
                <w:szCs w:val="18"/>
              </w:rPr>
              <w:t xml:space="preserve"> </w:t>
            </w:r>
            <w:r w:rsidRPr="0077495E">
              <w:rPr>
                <w:rFonts w:ascii="Arial" w:hAnsi="Arial" w:cs="Arial"/>
                <w:color w:val="000000" w:themeColor="text1"/>
                <w:sz w:val="18"/>
                <w:szCs w:val="18"/>
              </w:rPr>
              <w:t xml:space="preserve">z bezpośredniej usługi tłumacza migowego udając się z nim do miejsca, w którym zachodziła potrzeba tłumaczenia </w:t>
            </w:r>
            <w:r w:rsidRPr="0077495E">
              <w:rPr>
                <w:rFonts w:ascii="Arial" w:hAnsi="Arial" w:cs="Arial"/>
                <w:color w:val="000000" w:themeColor="text1"/>
                <w:sz w:val="18"/>
                <w:szCs w:val="18"/>
              </w:rPr>
              <w:lastRenderedPageBreak/>
              <w:t xml:space="preserve">lub uzyskiwały pomoc ze strony tłumacza w sposób pośredni on-line przy użyciu smartfonu. </w:t>
            </w:r>
          </w:p>
          <w:p w:rsidR="00F64C30" w:rsidRPr="000A4CBC" w:rsidRDefault="00F64C30" w:rsidP="005A02DC">
            <w:pPr>
              <w:jc w:val="both"/>
              <w:rPr>
                <w:rFonts w:ascii="Arial" w:hAnsi="Arial" w:cs="Arial"/>
                <w:sz w:val="18"/>
                <w:szCs w:val="18"/>
              </w:rPr>
            </w:pPr>
            <w:r w:rsidRPr="0077495E">
              <w:rPr>
                <w:rFonts w:ascii="Arial" w:hAnsi="Arial" w:cs="Arial"/>
                <w:color w:val="000000" w:themeColor="text1"/>
                <w:sz w:val="18"/>
                <w:szCs w:val="18"/>
              </w:rPr>
              <w:t>Osoby niepełno</w:t>
            </w:r>
            <w:r>
              <w:rPr>
                <w:rFonts w:ascii="Arial" w:hAnsi="Arial" w:cs="Arial"/>
                <w:color w:val="000000" w:themeColor="text1"/>
                <w:sz w:val="18"/>
                <w:szCs w:val="18"/>
              </w:rPr>
              <w:t>s</w:t>
            </w:r>
            <w:r w:rsidRPr="0077495E">
              <w:rPr>
                <w:rFonts w:ascii="Arial" w:hAnsi="Arial" w:cs="Arial"/>
                <w:color w:val="000000" w:themeColor="text1"/>
                <w:sz w:val="18"/>
                <w:szCs w:val="18"/>
              </w:rPr>
              <w:t xml:space="preserve">prawne mają możliwość skorzystania ze stron Elektronicznego Biura Obsługi Klienta (EBOK) Urzędu Miasta, który udostępniony jest na stronie internetowej portalu Miasta </w:t>
            </w:r>
            <w:hyperlink r:id="rId108" w:history="1">
              <w:r w:rsidRPr="000A4CBC">
                <w:rPr>
                  <w:rStyle w:val="Hipercze"/>
                  <w:rFonts w:ascii="Arial" w:hAnsi="Arial" w:cs="Arial"/>
                  <w:color w:val="000000" w:themeColor="text1"/>
                  <w:sz w:val="18"/>
                  <w:szCs w:val="18"/>
                  <w:u w:val="none"/>
                </w:rPr>
                <w:t>www.bydgoszcz.pl</w:t>
              </w:r>
            </w:hyperlink>
            <w:r w:rsidRPr="0049595A">
              <w:rPr>
                <w:rFonts w:ascii="Arial" w:hAnsi="Arial" w:cs="Arial"/>
                <w:color w:val="000000" w:themeColor="text1"/>
                <w:sz w:val="18"/>
                <w:szCs w:val="18"/>
              </w:rPr>
              <w:t>.</w:t>
            </w:r>
            <w:r w:rsidRPr="0077495E">
              <w:rPr>
                <w:rFonts w:ascii="Arial" w:hAnsi="Arial" w:cs="Arial"/>
                <w:color w:val="000000" w:themeColor="text1"/>
                <w:sz w:val="18"/>
                <w:szCs w:val="18"/>
              </w:rPr>
              <w:t xml:space="preserve"> Za pośrednictwem EBOK, każda osoba, także niepełnosprawna, może bez konieczności wizyty w Urzędzie Miasta, pobrać wnioski i formularze składane w tej jednostce, a niezbędne w celu załatwienia poszczególnych spraw. Na stronach EBOK udostępnione są Kary usług, zawierające szczegółowe informacje dotyczące sposobów i trybów załatwiania spraw oraz wymaganych dokumentów.</w:t>
            </w:r>
          </w:p>
          <w:p w:rsidR="00F64C30" w:rsidRPr="0077495E" w:rsidRDefault="00F64C30" w:rsidP="005A02DC">
            <w:pPr>
              <w:jc w:val="both"/>
              <w:rPr>
                <w:rFonts w:ascii="Arial" w:hAnsi="Arial" w:cs="Arial"/>
                <w:color w:val="000000" w:themeColor="text1"/>
                <w:sz w:val="18"/>
                <w:szCs w:val="18"/>
              </w:rPr>
            </w:pPr>
            <w:r w:rsidRPr="0077495E">
              <w:rPr>
                <w:rFonts w:ascii="Arial" w:hAnsi="Arial" w:cs="Arial"/>
                <w:color w:val="000000" w:themeColor="text1"/>
                <w:sz w:val="18"/>
                <w:szCs w:val="18"/>
              </w:rPr>
              <w:t>Ponadto dzięki powstaniu Centralnej Ewidencji i Informacji o Działalności Gospodarczej (CIDG), osoby niepełnosprawne, na stronach Ministerstwa Przedsiębiorczości i Technologii mogą pobrać wszystkie informacje niezbędne do założenia działalności gospodarczej. Korzystając z profilu zaufanego, bądź podpisu elektronicznego mogą założyć własną działalność gospodarczą bez konieczności udawania się do Urzędu Miasta Bydgoszczy.</w:t>
            </w:r>
          </w:p>
          <w:p w:rsidR="00F64C30" w:rsidRPr="0077495E" w:rsidRDefault="00F64C30" w:rsidP="005A02DC">
            <w:pPr>
              <w:ind w:left="176"/>
              <w:jc w:val="both"/>
              <w:rPr>
                <w:rFonts w:ascii="Arial" w:hAnsi="Arial" w:cs="Arial"/>
                <w:color w:val="000000" w:themeColor="text1"/>
                <w:sz w:val="18"/>
                <w:szCs w:val="18"/>
              </w:rPr>
            </w:pPr>
          </w:p>
          <w:p w:rsidR="00F64C30" w:rsidRPr="0077495E" w:rsidRDefault="00F64C30" w:rsidP="005A02DC">
            <w:pPr>
              <w:pStyle w:val="WW-Tekstpodstawowy2"/>
              <w:tabs>
                <w:tab w:val="left" w:pos="885"/>
              </w:tabs>
              <w:snapToGrid w:val="0"/>
              <w:spacing w:line="240" w:lineRule="auto"/>
              <w:rPr>
                <w:rFonts w:ascii="Arial" w:hAnsi="Arial" w:cs="Arial"/>
                <w:sz w:val="18"/>
                <w:szCs w:val="18"/>
              </w:rPr>
            </w:pPr>
            <w:r w:rsidRPr="0077495E">
              <w:rPr>
                <w:rFonts w:ascii="Arial" w:hAnsi="Arial" w:cs="Arial"/>
                <w:sz w:val="18"/>
                <w:szCs w:val="18"/>
              </w:rPr>
              <w:t>W 2018 roku elektroniczny system informacji stosowny był w innych jednostkach m.in.:</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Miejskie Wodociągi i Kanalizacja udostępniły usługę wideo tłumaczenia w punkcie informacji zlokalizowanym przy ul. Toruńskiej 103,</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w recepcji Miejskiego Centrum Kultury, mieszczącej się przy ul. Marcinkowskiego 12, zapewniono możliwość skorzystania z usługi wideo tłumaczenia za pośrednictwem dedykowanego w tym celu smartfona i aplikacji mobilnej „Migam”,  </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Powiatowy Urząd Pracy planuje udostępnić usługi wideo tłumacza po przeprowadzeniu remontu instalacji energetycznej w budynku urzędu. Trzech pracowników PUP ukończyło kurs języka migowego I i II stopnia,</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w Zarządzie Dróg Miejskich i Komunikacji Publicznej zatrudniony jest pracownik posługujący się językiem migowym,  </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jeden z pracowników Miejskiego Ośrodka Pomocy Społecznej posiada umiejętność komunikowania się w języku migowym,</w:t>
            </w:r>
          </w:p>
          <w:p w:rsidR="00F64C30" w:rsidRPr="0077495E" w:rsidRDefault="00F64C30" w:rsidP="002C2921">
            <w:pPr>
              <w:numPr>
                <w:ilvl w:val="0"/>
                <w:numId w:val="14"/>
              </w:numPr>
              <w:spacing w:after="120"/>
              <w:ind w:left="176" w:hanging="176"/>
              <w:jc w:val="both"/>
              <w:rPr>
                <w:rFonts w:ascii="Arial" w:hAnsi="Arial" w:cs="Arial"/>
                <w:sz w:val="18"/>
                <w:szCs w:val="18"/>
              </w:rPr>
            </w:pPr>
            <w:r w:rsidRPr="0077495E">
              <w:rPr>
                <w:rFonts w:ascii="Arial" w:hAnsi="Arial" w:cs="Arial"/>
                <w:sz w:val="18"/>
                <w:szCs w:val="18"/>
              </w:rPr>
              <w:t>w 2016 roku Straż Miejska uruchomiła dodatkowy specjalny numer alarmowy, przeznaczony do wysłania wiadomości tekstowych SMS dla osób z dysfunkcją narządu słuch, które chciałby przesłać zgłoszenie w celu podjęcia interwencji przez SM.</w:t>
            </w:r>
          </w:p>
        </w:tc>
        <w:tc>
          <w:tcPr>
            <w:tcW w:w="1275" w:type="dxa"/>
            <w:tcBorders>
              <w:top w:val="dotted" w:sz="4" w:space="0" w:color="auto"/>
              <w:bottom w:val="dotted" w:sz="4" w:space="0" w:color="auto"/>
            </w:tcBorders>
          </w:tcPr>
          <w:p w:rsidR="00F64C30" w:rsidRPr="009A6A17" w:rsidRDefault="00F64C30" w:rsidP="005A02DC">
            <w:pPr>
              <w:jc w:val="center"/>
              <w:rPr>
                <w:rFonts w:ascii="Arial" w:hAnsi="Arial" w:cs="Arial"/>
                <w:sz w:val="18"/>
                <w:szCs w:val="18"/>
              </w:rPr>
            </w:pPr>
            <w:r w:rsidRPr="009A6A17">
              <w:rPr>
                <w:rFonts w:ascii="Arial" w:hAnsi="Arial" w:cs="Arial"/>
                <w:sz w:val="18"/>
                <w:szCs w:val="18"/>
              </w:rPr>
              <w:lastRenderedPageBreak/>
              <w:t>Budżet</w:t>
            </w:r>
          </w:p>
          <w:p w:rsidR="00F64C30" w:rsidRPr="009A6A17" w:rsidRDefault="00F64C30" w:rsidP="005A02DC">
            <w:pPr>
              <w:jc w:val="center"/>
              <w:rPr>
                <w:rFonts w:ascii="Arial" w:hAnsi="Arial" w:cs="Arial"/>
                <w:sz w:val="18"/>
                <w:szCs w:val="18"/>
              </w:rPr>
            </w:pPr>
            <w:r w:rsidRPr="009A6A17">
              <w:rPr>
                <w:rFonts w:ascii="Arial" w:hAnsi="Arial" w:cs="Arial"/>
                <w:sz w:val="18"/>
                <w:szCs w:val="18"/>
              </w:rPr>
              <w:t>Miasta</w:t>
            </w:r>
          </w:p>
          <w:p w:rsidR="00F64C30" w:rsidRPr="009A6A17" w:rsidRDefault="00F64C30" w:rsidP="005A02DC">
            <w:pPr>
              <w:jc w:val="center"/>
            </w:pPr>
          </w:p>
        </w:tc>
        <w:tc>
          <w:tcPr>
            <w:tcW w:w="851" w:type="dxa"/>
            <w:tcBorders>
              <w:top w:val="dotted" w:sz="4" w:space="0" w:color="auto"/>
              <w:bottom w:val="dotted" w:sz="4" w:space="0" w:color="auto"/>
            </w:tcBorders>
          </w:tcPr>
          <w:p w:rsidR="00F64C30" w:rsidRPr="009A6A17" w:rsidRDefault="00F64C30" w:rsidP="005A02DC">
            <w:pPr>
              <w:ind w:left="-108" w:right="-108"/>
              <w:jc w:val="center"/>
            </w:pPr>
            <w:r w:rsidRPr="009A6A17">
              <w:rPr>
                <w:rFonts w:ascii="Arial" w:hAnsi="Arial" w:cs="Arial"/>
                <w:sz w:val="18"/>
                <w:szCs w:val="18"/>
              </w:rPr>
              <w:t>IV.7.</w:t>
            </w: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dotted" w:sz="4" w:space="0" w:color="auto"/>
            </w:tcBorders>
          </w:tcPr>
          <w:p w:rsidR="00F64C30" w:rsidRPr="009A6A17" w:rsidRDefault="00F64C30" w:rsidP="005A02DC">
            <w:pPr>
              <w:rPr>
                <w:rFonts w:ascii="Arial" w:hAnsi="Arial" w:cs="Arial"/>
                <w:sz w:val="18"/>
                <w:szCs w:val="18"/>
              </w:rPr>
            </w:pPr>
            <w:r w:rsidRPr="009A6A17">
              <w:rPr>
                <w:rFonts w:ascii="Arial" w:hAnsi="Arial" w:cs="Arial"/>
                <w:sz w:val="18"/>
                <w:szCs w:val="18"/>
              </w:rPr>
              <w:t>Mieszkania chronione, socjalne oraz treningowe dla osób niepełnosprawnych</w:t>
            </w:r>
          </w:p>
        </w:tc>
        <w:tc>
          <w:tcPr>
            <w:tcW w:w="992" w:type="dxa"/>
            <w:tcBorders>
              <w:top w:val="dotted" w:sz="4" w:space="0" w:color="auto"/>
              <w:bottom w:val="dotted" w:sz="4" w:space="0" w:color="auto"/>
            </w:tcBorders>
          </w:tcPr>
          <w:p w:rsidR="00F64C30" w:rsidRDefault="00F64C30" w:rsidP="005A02DC">
            <w:pPr>
              <w:ind w:right="-108"/>
              <w:rPr>
                <w:rFonts w:ascii="Arial" w:hAnsi="Arial" w:cs="Arial"/>
                <w:sz w:val="18"/>
                <w:szCs w:val="18"/>
              </w:rPr>
            </w:pPr>
            <w:r w:rsidRPr="009A6A17">
              <w:rPr>
                <w:rFonts w:ascii="Arial" w:hAnsi="Arial" w:cs="Arial"/>
                <w:sz w:val="18"/>
                <w:szCs w:val="18"/>
              </w:rPr>
              <w:t>W</w:t>
            </w:r>
            <w:r>
              <w:rPr>
                <w:rFonts w:ascii="Arial" w:hAnsi="Arial" w:cs="Arial"/>
                <w:sz w:val="18"/>
                <w:szCs w:val="18"/>
              </w:rPr>
              <w:t>IM</w:t>
            </w:r>
          </w:p>
          <w:p w:rsidR="00F64C30" w:rsidRDefault="00F64C30" w:rsidP="005A02DC">
            <w:pPr>
              <w:ind w:right="-108"/>
              <w:rPr>
                <w:rFonts w:ascii="Arial" w:hAnsi="Arial" w:cs="Arial"/>
                <w:sz w:val="18"/>
                <w:szCs w:val="18"/>
              </w:rPr>
            </w:pPr>
          </w:p>
          <w:p w:rsidR="00F64C30" w:rsidRDefault="00F64C30" w:rsidP="005A02DC">
            <w:pPr>
              <w:ind w:right="-108"/>
              <w:rPr>
                <w:rFonts w:ascii="Arial" w:hAnsi="Arial" w:cs="Arial"/>
                <w:sz w:val="18"/>
                <w:szCs w:val="18"/>
              </w:rPr>
            </w:pPr>
            <w:r>
              <w:rPr>
                <w:rFonts w:ascii="Arial" w:hAnsi="Arial" w:cs="Arial"/>
                <w:sz w:val="18"/>
                <w:szCs w:val="18"/>
              </w:rPr>
              <w:t>MOPS</w:t>
            </w:r>
          </w:p>
          <w:p w:rsidR="00F64C30" w:rsidRDefault="00F64C30" w:rsidP="005A02DC">
            <w:pPr>
              <w:ind w:right="-108"/>
              <w:rPr>
                <w:rFonts w:ascii="Arial" w:hAnsi="Arial" w:cs="Arial"/>
                <w:sz w:val="18"/>
                <w:szCs w:val="18"/>
              </w:rPr>
            </w:pPr>
          </w:p>
          <w:p w:rsidR="00F64C30" w:rsidRPr="009A6A17" w:rsidRDefault="00F64C30" w:rsidP="005A02DC">
            <w:pPr>
              <w:ind w:right="-108"/>
              <w:rPr>
                <w:rFonts w:ascii="Arial" w:hAnsi="Arial" w:cs="Arial"/>
                <w:sz w:val="18"/>
                <w:szCs w:val="18"/>
              </w:rPr>
            </w:pPr>
            <w:r w:rsidRPr="00AD743D">
              <w:rPr>
                <w:rFonts w:ascii="Arial" w:hAnsi="Arial" w:cs="Arial"/>
                <w:sz w:val="18"/>
                <w:szCs w:val="18"/>
              </w:rPr>
              <w:t xml:space="preserve">Fundacja Inkubator Społeczny </w:t>
            </w:r>
          </w:p>
        </w:tc>
        <w:tc>
          <w:tcPr>
            <w:tcW w:w="8789" w:type="dxa"/>
            <w:tcBorders>
              <w:top w:val="dotted" w:sz="4" w:space="0" w:color="auto"/>
              <w:bottom w:val="dotted" w:sz="4" w:space="0" w:color="auto"/>
            </w:tcBorders>
          </w:tcPr>
          <w:p w:rsidR="00F64C30" w:rsidRPr="0077495E" w:rsidRDefault="00F64C30" w:rsidP="005A02DC">
            <w:pPr>
              <w:jc w:val="both"/>
              <w:rPr>
                <w:rFonts w:ascii="Arial" w:hAnsi="Arial" w:cs="Arial"/>
                <w:sz w:val="18"/>
                <w:szCs w:val="18"/>
              </w:rPr>
            </w:pPr>
            <w:r w:rsidRPr="0077495E">
              <w:rPr>
                <w:rFonts w:ascii="Arial" w:hAnsi="Arial" w:cs="Arial"/>
                <w:sz w:val="18"/>
                <w:szCs w:val="18"/>
              </w:rPr>
              <w:t>W 2018 roku przebudowano budynek przy ul. Saperów 207, w wyniku czego powstało 13 samodzielnych, pełnostandardowych lokali socjalnych ogrzewanych indywidualnymi piecami gazowymi, z których dwa zostały dostosowane do potrzeb osób niepełnosprawnych. Zakres robót obejmował m.in. docieplenie i remont przegród budowlanych, wymianę stolarki okiennej i drzwiowej zewnętrznej i wewnętrznej, wykonanie prac ogólnobudowlanych, tynkarsko</w:t>
            </w:r>
            <w:r>
              <w:rPr>
                <w:rFonts w:ascii="Arial" w:hAnsi="Arial" w:cs="Arial"/>
                <w:sz w:val="18"/>
                <w:szCs w:val="18"/>
              </w:rPr>
              <w:t>-</w:t>
            </w:r>
            <w:r w:rsidRPr="0077495E">
              <w:rPr>
                <w:rFonts w:ascii="Arial" w:hAnsi="Arial" w:cs="Arial"/>
                <w:sz w:val="18"/>
                <w:szCs w:val="18"/>
              </w:rPr>
              <w:t xml:space="preserve">malarskich, wymianę podłóg, przebudowę i dostosowanie pomieszczeń sanitarnych, wykonanie nowych izolacji, instalacji elektrycznych i sanitarnych wraz z budową nowych ciągów pieszych, schodów i podjazdu dla osób niepełnosprawnych. </w:t>
            </w:r>
          </w:p>
          <w:p w:rsidR="00F64C30" w:rsidRPr="0077495E" w:rsidRDefault="00F64C30" w:rsidP="005A02DC"/>
          <w:p w:rsidR="00F64C30" w:rsidRPr="0077495E" w:rsidRDefault="00F64C30" w:rsidP="005A02DC">
            <w:pPr>
              <w:autoSpaceDE w:val="0"/>
              <w:autoSpaceDN w:val="0"/>
              <w:adjustRightInd w:val="0"/>
              <w:jc w:val="both"/>
              <w:rPr>
                <w:rFonts w:ascii="Arial" w:hAnsi="Arial" w:cs="Arial"/>
                <w:sz w:val="18"/>
                <w:szCs w:val="18"/>
              </w:rPr>
            </w:pPr>
            <w:r w:rsidRPr="0077495E">
              <w:rPr>
                <w:rFonts w:ascii="Arial" w:hAnsi="Arial" w:cs="Arial"/>
                <w:sz w:val="18"/>
                <w:szCs w:val="18"/>
              </w:rPr>
              <w:t>W ramach zadania „Przebudowa zdegradowanych lokali zasobu komunalnego Bydgoszczy w celu ich adaptacji na mieszkania wspomagane” w 2018 roku powstało 6 mieszkań wspomaganych w pięciu lokalizacjach - ul. Kanałowa,</w:t>
            </w:r>
            <w:r>
              <w:rPr>
                <w:rFonts w:ascii="Arial" w:hAnsi="Arial" w:cs="Arial"/>
                <w:sz w:val="18"/>
                <w:szCs w:val="18"/>
              </w:rPr>
              <w:t xml:space="preserve"> </w:t>
            </w:r>
            <w:r w:rsidRPr="0077495E">
              <w:rPr>
                <w:rFonts w:ascii="Arial" w:hAnsi="Arial" w:cs="Arial"/>
                <w:sz w:val="18"/>
                <w:szCs w:val="18"/>
              </w:rPr>
              <w:t xml:space="preserve">ul. Nakielska, ul. Chełmińska, ul. Grunwaldzka, ul. Długosza. Zakres robót obejmował </w:t>
            </w:r>
            <w:r w:rsidRPr="0077495E">
              <w:rPr>
                <w:rFonts w:ascii="Arial" w:hAnsi="Arial" w:cs="Arial"/>
                <w:sz w:val="18"/>
                <w:szCs w:val="18"/>
              </w:rPr>
              <w:lastRenderedPageBreak/>
              <w:t xml:space="preserve">wyposażenie lokali w niskoemisyjne kotły gazowe dwufunkcyjne, wykonanie prac ogólnobudowlanych oraz tynkarsko–malarskich, wymianę podłóg, przebudowę i dostosowanie pomieszczeń sanitarnych oraz wymianę stolarki okiennej i drzwiowej. Poza tym dostosowano dwa lokale do potrzeb osób niepełnosprawnych poprzez montaż sygnalizacji świetlnej, alarmowej, a także wykonanie podjazdów dla osób niepełnosprawnych. </w:t>
            </w:r>
          </w:p>
          <w:p w:rsidR="00F64C30" w:rsidRPr="0077495E" w:rsidRDefault="00F64C30" w:rsidP="005A02DC">
            <w:pPr>
              <w:autoSpaceDE w:val="0"/>
              <w:autoSpaceDN w:val="0"/>
              <w:adjustRightInd w:val="0"/>
              <w:jc w:val="both"/>
              <w:rPr>
                <w:rFonts w:ascii="Arial" w:hAnsi="Arial" w:cs="Arial"/>
                <w:sz w:val="18"/>
                <w:szCs w:val="18"/>
              </w:rPr>
            </w:pPr>
          </w:p>
          <w:p w:rsidR="00F64C30" w:rsidRPr="0077495E" w:rsidRDefault="00F64C30" w:rsidP="005A02DC">
            <w:pPr>
              <w:spacing w:after="120"/>
              <w:jc w:val="both"/>
              <w:rPr>
                <w:rFonts w:ascii="Arial" w:hAnsi="Arial" w:cs="Arial"/>
                <w:sz w:val="18"/>
                <w:szCs w:val="18"/>
              </w:rPr>
            </w:pPr>
            <w:r w:rsidRPr="0077495E">
              <w:rPr>
                <w:rFonts w:ascii="Arial" w:hAnsi="Arial" w:cs="Arial"/>
                <w:sz w:val="18"/>
                <w:szCs w:val="18"/>
              </w:rPr>
              <w:t>Ponadto zakończono opracowanie dokumentacji projektowych (pozyskano pozwolenia na budowę) modernizacji budynków przy ul. Łukasiewicza 5 i Łukasiewicza 10 i utworzenie w nich lokali mieszkalnych wynajmowanych na czas nieoznaczony, lokali przystosowanych dla osób niepełnosprawnych. Zadanie obejmuje przebudowę dwóch budynków typu hotelowego na samodzielne mie</w:t>
            </w:r>
            <w:r>
              <w:rPr>
                <w:rFonts w:ascii="Arial" w:hAnsi="Arial" w:cs="Arial"/>
                <w:sz w:val="18"/>
                <w:szCs w:val="18"/>
              </w:rPr>
              <w:t>szkania, w tym przystosowane do potrzeb</w:t>
            </w:r>
            <w:r w:rsidRPr="0077495E">
              <w:rPr>
                <w:rFonts w:ascii="Arial" w:hAnsi="Arial" w:cs="Arial"/>
                <w:sz w:val="18"/>
                <w:szCs w:val="18"/>
              </w:rPr>
              <w:t xml:space="preserve"> osób niepełnosprawnych. Realizacja rzeczowa zadania uwarunkowana </w:t>
            </w:r>
            <w:r>
              <w:rPr>
                <w:rFonts w:ascii="Arial" w:hAnsi="Arial" w:cs="Arial"/>
                <w:sz w:val="18"/>
                <w:szCs w:val="18"/>
              </w:rPr>
              <w:t xml:space="preserve">jest </w:t>
            </w:r>
            <w:r w:rsidRPr="0077495E">
              <w:rPr>
                <w:rFonts w:ascii="Arial" w:hAnsi="Arial" w:cs="Arial"/>
                <w:sz w:val="18"/>
                <w:szCs w:val="18"/>
              </w:rPr>
              <w:t>pozyskaniem dofinansowania zewnętrznego.</w:t>
            </w:r>
          </w:p>
        </w:tc>
        <w:tc>
          <w:tcPr>
            <w:tcW w:w="1275" w:type="dxa"/>
            <w:tcBorders>
              <w:top w:val="dotted" w:sz="4" w:space="0" w:color="auto"/>
              <w:bottom w:val="dotted" w:sz="4" w:space="0" w:color="auto"/>
            </w:tcBorders>
          </w:tcPr>
          <w:p w:rsidR="00F64C30" w:rsidRPr="001063F2" w:rsidRDefault="00F64C30" w:rsidP="005A02DC">
            <w:pPr>
              <w:jc w:val="center"/>
              <w:rPr>
                <w:rFonts w:ascii="Arial" w:hAnsi="Arial" w:cs="Arial"/>
                <w:sz w:val="18"/>
                <w:szCs w:val="18"/>
              </w:rPr>
            </w:pPr>
            <w:r w:rsidRPr="001063F2">
              <w:rPr>
                <w:rFonts w:ascii="Arial" w:hAnsi="Arial" w:cs="Arial"/>
                <w:sz w:val="18"/>
                <w:szCs w:val="18"/>
              </w:rPr>
              <w:lastRenderedPageBreak/>
              <w:t xml:space="preserve">Budżet </w:t>
            </w:r>
          </w:p>
          <w:p w:rsidR="00F64C30" w:rsidRPr="001063F2" w:rsidRDefault="00F64C30" w:rsidP="005A02DC">
            <w:pPr>
              <w:jc w:val="center"/>
              <w:rPr>
                <w:rFonts w:ascii="Arial" w:hAnsi="Arial" w:cs="Arial"/>
                <w:sz w:val="18"/>
                <w:szCs w:val="18"/>
              </w:rPr>
            </w:pPr>
            <w:r w:rsidRPr="001063F2">
              <w:rPr>
                <w:rFonts w:ascii="Arial" w:hAnsi="Arial" w:cs="Arial"/>
                <w:sz w:val="18"/>
                <w:szCs w:val="18"/>
              </w:rPr>
              <w:t>Miasta</w:t>
            </w:r>
          </w:p>
          <w:p w:rsidR="00F64C30" w:rsidRPr="001063F2" w:rsidRDefault="00F64C30" w:rsidP="005A02DC">
            <w:pPr>
              <w:spacing w:before="120"/>
              <w:jc w:val="center"/>
              <w:rPr>
                <w:rFonts w:ascii="Arial" w:hAnsi="Arial" w:cs="Arial"/>
                <w:sz w:val="18"/>
                <w:szCs w:val="18"/>
              </w:rPr>
            </w:pPr>
            <w:r w:rsidRPr="002238C8">
              <w:rPr>
                <w:rFonts w:ascii="Arial" w:hAnsi="Arial" w:cs="Arial"/>
                <w:sz w:val="18"/>
                <w:szCs w:val="18"/>
              </w:rPr>
              <w:t>Fundusze europejskie</w:t>
            </w:r>
          </w:p>
        </w:tc>
        <w:tc>
          <w:tcPr>
            <w:tcW w:w="851" w:type="dxa"/>
            <w:tcBorders>
              <w:top w:val="dotted" w:sz="4" w:space="0" w:color="auto"/>
              <w:bottom w:val="dotted" w:sz="4" w:space="0" w:color="auto"/>
            </w:tcBorders>
          </w:tcPr>
          <w:p w:rsidR="00F64C30" w:rsidRPr="009A6A17" w:rsidRDefault="00F64C30" w:rsidP="005A02DC">
            <w:pPr>
              <w:ind w:left="-108" w:right="-108"/>
              <w:jc w:val="center"/>
              <w:rPr>
                <w:rFonts w:ascii="Arial" w:hAnsi="Arial" w:cs="Arial"/>
                <w:sz w:val="18"/>
                <w:szCs w:val="18"/>
              </w:rPr>
            </w:pPr>
            <w:r w:rsidRPr="009A6A17">
              <w:rPr>
                <w:rFonts w:ascii="Arial" w:hAnsi="Arial" w:cs="Arial"/>
                <w:sz w:val="18"/>
                <w:szCs w:val="18"/>
              </w:rPr>
              <w:t>IV.7.</w:t>
            </w: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rFonts w:ascii="Arial" w:hAnsi="Arial" w:cs="Arial"/>
                <w:color w:val="0070C0"/>
                <w:sz w:val="18"/>
                <w:szCs w:val="18"/>
              </w:rPr>
            </w:pPr>
          </w:p>
        </w:tc>
        <w:tc>
          <w:tcPr>
            <w:tcW w:w="3403" w:type="dxa"/>
            <w:tcBorders>
              <w:top w:val="dotted" w:sz="4" w:space="0" w:color="auto"/>
              <w:bottom w:val="dotted" w:sz="4" w:space="0" w:color="auto"/>
            </w:tcBorders>
          </w:tcPr>
          <w:p w:rsidR="00F64C30" w:rsidRPr="005512A4" w:rsidRDefault="00F64C30" w:rsidP="005A02DC">
            <w:pPr>
              <w:rPr>
                <w:rFonts w:ascii="Arial" w:hAnsi="Arial" w:cs="Arial"/>
                <w:sz w:val="18"/>
                <w:szCs w:val="18"/>
              </w:rPr>
            </w:pPr>
            <w:r w:rsidRPr="005512A4">
              <w:rPr>
                <w:rFonts w:ascii="Arial" w:hAnsi="Arial" w:cs="Arial"/>
                <w:sz w:val="18"/>
                <w:szCs w:val="18"/>
              </w:rPr>
              <w:t>Wspieranie samozatrudnienia oraz aktywności zawodowej osób z niepełnosprawnościami</w:t>
            </w:r>
          </w:p>
        </w:tc>
        <w:tc>
          <w:tcPr>
            <w:tcW w:w="992" w:type="dxa"/>
            <w:tcBorders>
              <w:top w:val="dotted" w:sz="4" w:space="0" w:color="auto"/>
              <w:bottom w:val="dotted" w:sz="4" w:space="0" w:color="auto"/>
            </w:tcBorders>
          </w:tcPr>
          <w:p w:rsidR="00F64C30" w:rsidRPr="005512A4" w:rsidRDefault="00F64C30" w:rsidP="005A02DC">
            <w:pPr>
              <w:ind w:right="-108"/>
              <w:rPr>
                <w:rFonts w:ascii="Arial" w:hAnsi="Arial" w:cs="Arial"/>
                <w:sz w:val="18"/>
                <w:szCs w:val="18"/>
              </w:rPr>
            </w:pPr>
            <w:r w:rsidRPr="005512A4">
              <w:rPr>
                <w:rFonts w:ascii="Arial" w:hAnsi="Arial" w:cs="Arial"/>
                <w:sz w:val="18"/>
                <w:szCs w:val="18"/>
              </w:rPr>
              <w:t>PUP</w:t>
            </w:r>
          </w:p>
          <w:p w:rsidR="00F64C30" w:rsidRPr="005512A4" w:rsidRDefault="00F64C30" w:rsidP="005A02DC">
            <w:pPr>
              <w:ind w:right="-108"/>
              <w:rPr>
                <w:rFonts w:ascii="Arial" w:hAnsi="Arial" w:cs="Arial"/>
                <w:sz w:val="18"/>
                <w:szCs w:val="18"/>
              </w:rPr>
            </w:pPr>
          </w:p>
          <w:p w:rsidR="00F64C30" w:rsidRPr="005512A4" w:rsidRDefault="00F64C30" w:rsidP="005A02DC">
            <w:pPr>
              <w:ind w:right="-108"/>
              <w:rPr>
                <w:rFonts w:ascii="Arial" w:hAnsi="Arial" w:cs="Arial"/>
                <w:sz w:val="18"/>
                <w:szCs w:val="18"/>
              </w:rPr>
            </w:pPr>
            <w:r w:rsidRPr="005512A4">
              <w:rPr>
                <w:rFonts w:ascii="Arial" w:hAnsi="Arial" w:cs="Arial"/>
                <w:sz w:val="18"/>
                <w:szCs w:val="18"/>
              </w:rPr>
              <w:t>MOPS</w:t>
            </w:r>
          </w:p>
        </w:tc>
        <w:tc>
          <w:tcPr>
            <w:tcW w:w="8789" w:type="dxa"/>
            <w:tcBorders>
              <w:top w:val="dotted" w:sz="4" w:space="0" w:color="auto"/>
              <w:bottom w:val="dotted" w:sz="4" w:space="0" w:color="auto"/>
            </w:tcBorders>
          </w:tcPr>
          <w:p w:rsidR="00F64C30" w:rsidRPr="0077495E" w:rsidRDefault="00F64C30" w:rsidP="005A02DC">
            <w:pPr>
              <w:jc w:val="both"/>
              <w:rPr>
                <w:rFonts w:ascii="Arial" w:hAnsi="Arial" w:cs="Arial"/>
                <w:sz w:val="18"/>
                <w:szCs w:val="18"/>
              </w:rPr>
            </w:pPr>
            <w:r w:rsidRPr="0077495E">
              <w:rPr>
                <w:rFonts w:ascii="Arial" w:hAnsi="Arial" w:cs="Arial"/>
                <w:sz w:val="18"/>
                <w:szCs w:val="18"/>
              </w:rPr>
              <w:t>W 2018 roku osoby bezrobotne i poszukujące pracy, które posiadały orzeczenie o stopniu niepełnosprawności uczestniczyły w:</w:t>
            </w:r>
          </w:p>
          <w:p w:rsidR="00F64C30" w:rsidRPr="0077495E" w:rsidRDefault="00F64C30" w:rsidP="002C2921">
            <w:pPr>
              <w:numPr>
                <w:ilvl w:val="0"/>
                <w:numId w:val="14"/>
              </w:numPr>
              <w:ind w:left="176" w:hanging="176"/>
              <w:jc w:val="both"/>
              <w:rPr>
                <w:rFonts w:ascii="Arial" w:hAnsi="Arial" w:cs="Arial"/>
                <w:sz w:val="18"/>
                <w:szCs w:val="18"/>
              </w:rPr>
            </w:pPr>
            <w:r w:rsidRPr="00081B3E">
              <w:rPr>
                <w:rFonts w:ascii="Arial" w:hAnsi="Arial" w:cs="Arial"/>
                <w:sz w:val="18"/>
                <w:szCs w:val="18"/>
              </w:rPr>
              <w:t>stażach (21 osób, w tym 1 osoba</w:t>
            </w:r>
            <w:r w:rsidRPr="0077495E">
              <w:rPr>
                <w:rFonts w:ascii="Arial" w:hAnsi="Arial" w:cs="Arial"/>
                <w:sz w:val="18"/>
                <w:szCs w:val="18"/>
              </w:rPr>
              <w:t xml:space="preserve"> poszukująca pracy oraz 6 osób bezrobotnych kontynuowało staż w ramach umowy z 2017 roku),</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szkoleniach w trybie grupowym (7 osób),</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szkoleniach z zakresu umiejętności poszukiwania pracy (6 osób).</w:t>
            </w:r>
          </w:p>
          <w:p w:rsidR="00F64C30" w:rsidRPr="0077495E" w:rsidRDefault="00F64C30" w:rsidP="005A02DC">
            <w:pPr>
              <w:jc w:val="both"/>
              <w:rPr>
                <w:rFonts w:ascii="Arial" w:hAnsi="Arial" w:cs="Arial"/>
                <w:sz w:val="18"/>
                <w:szCs w:val="18"/>
              </w:rPr>
            </w:pPr>
          </w:p>
          <w:p w:rsidR="00F64C30" w:rsidRPr="0077495E" w:rsidRDefault="00F64C30" w:rsidP="005A02DC">
            <w:pPr>
              <w:jc w:val="both"/>
              <w:rPr>
                <w:rFonts w:ascii="Arial" w:hAnsi="Arial" w:cs="Arial"/>
                <w:sz w:val="18"/>
                <w:szCs w:val="18"/>
              </w:rPr>
            </w:pPr>
            <w:r w:rsidRPr="0077495E">
              <w:rPr>
                <w:rFonts w:ascii="Arial" w:hAnsi="Arial" w:cs="Arial"/>
                <w:sz w:val="18"/>
                <w:szCs w:val="18"/>
              </w:rPr>
              <w:t>Ponadto osoby bezrobotne w 2018 roku zostały skierowane do pracy w ramach:</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doposażenia/wyposażenia stanowiska pracy - 9 osób bezrobotnych,</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zatrudnienia wspieranego - 2 osoby (w ramach umowy z 2017 roku, w tym 1 osoba poszukująca pracy),</w:t>
            </w:r>
          </w:p>
          <w:p w:rsidR="00F64C30" w:rsidRPr="0077495E" w:rsidRDefault="00F64C30" w:rsidP="002C2921">
            <w:pPr>
              <w:numPr>
                <w:ilvl w:val="0"/>
                <w:numId w:val="14"/>
              </w:numPr>
              <w:tabs>
                <w:tab w:val="num" w:pos="317"/>
              </w:tabs>
              <w:ind w:left="176" w:hanging="176"/>
              <w:jc w:val="both"/>
              <w:rPr>
                <w:rFonts w:ascii="Arial" w:hAnsi="Arial" w:cs="Arial"/>
                <w:sz w:val="18"/>
                <w:szCs w:val="18"/>
              </w:rPr>
            </w:pPr>
            <w:r w:rsidRPr="0077495E">
              <w:rPr>
                <w:rFonts w:ascii="Arial" w:hAnsi="Arial" w:cs="Arial"/>
                <w:sz w:val="18"/>
                <w:szCs w:val="18"/>
              </w:rPr>
              <w:t>prac interwencyjnych - 13 osób bezrobotnych (w tym 7 osób w ramach umów z 2017 roku),</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robót publicznych - 4 osoby bezrobotne.</w:t>
            </w:r>
          </w:p>
          <w:p w:rsidR="00F64C30" w:rsidRDefault="00F64C30" w:rsidP="005A02DC">
            <w:pPr>
              <w:jc w:val="both"/>
              <w:rPr>
                <w:rFonts w:ascii="Arial" w:hAnsi="Arial" w:cs="Arial"/>
                <w:sz w:val="18"/>
                <w:szCs w:val="18"/>
              </w:rPr>
            </w:pPr>
            <w:r w:rsidRPr="0077495E">
              <w:rPr>
                <w:rFonts w:ascii="Arial" w:hAnsi="Arial" w:cs="Arial"/>
                <w:sz w:val="18"/>
                <w:szCs w:val="18"/>
              </w:rPr>
              <w:t>Dokonano także refundacji części wynagrodzenia oraz kosztów osobowych z tytułu zatrudnienia 2 osób bezrobotnych z Bydgoszczy na podstawie spółdzielczej umowy o pracę w ramach umów z roku 2017 oraz refundacji części kosztów poniesionych na wynagrodzenia oraz składek na ZUS skierowanych bezrobotnych do 30 roku życia - 7 osób bezrobotnych (w tym 6 osób w ramach umów z roku 2017).</w:t>
            </w:r>
          </w:p>
          <w:p w:rsidR="00F64C30" w:rsidRPr="0077495E" w:rsidRDefault="00F64C30" w:rsidP="005A02DC">
            <w:pPr>
              <w:jc w:val="both"/>
              <w:rPr>
                <w:rFonts w:ascii="Arial" w:hAnsi="Arial" w:cs="Arial"/>
                <w:sz w:val="18"/>
                <w:szCs w:val="18"/>
              </w:rPr>
            </w:pPr>
          </w:p>
          <w:p w:rsidR="00F64C30" w:rsidRPr="0077495E" w:rsidRDefault="00F64C30" w:rsidP="005A02DC">
            <w:pPr>
              <w:jc w:val="both"/>
              <w:rPr>
                <w:rFonts w:ascii="Arial" w:hAnsi="Arial" w:cs="Arial"/>
                <w:sz w:val="18"/>
                <w:szCs w:val="18"/>
              </w:rPr>
            </w:pPr>
            <w:r w:rsidRPr="0077495E">
              <w:rPr>
                <w:rFonts w:ascii="Arial" w:hAnsi="Arial" w:cs="Arial"/>
                <w:sz w:val="18"/>
                <w:szCs w:val="18"/>
              </w:rPr>
              <w:t>W 2018 roku 2 osoby bezrobotne z Bydgoszczy otrzymały dotację na podjęcie własnej działalności gospodarczej.</w:t>
            </w:r>
          </w:p>
          <w:p w:rsidR="00F64C30" w:rsidRPr="0077495E" w:rsidRDefault="00F64C30" w:rsidP="005A02DC">
            <w:pPr>
              <w:autoSpaceDE w:val="0"/>
              <w:autoSpaceDN w:val="0"/>
              <w:adjustRightInd w:val="0"/>
              <w:jc w:val="both"/>
              <w:rPr>
                <w:rFonts w:ascii="Arial" w:hAnsi="Arial" w:cs="Arial"/>
                <w:sz w:val="18"/>
                <w:szCs w:val="18"/>
              </w:rPr>
            </w:pPr>
            <w:r>
              <w:rPr>
                <w:rFonts w:ascii="Arial" w:hAnsi="Arial" w:cs="Arial"/>
                <w:sz w:val="18"/>
                <w:szCs w:val="18"/>
              </w:rPr>
              <w:t>Łą</w:t>
            </w:r>
            <w:r w:rsidRPr="0077495E">
              <w:rPr>
                <w:rFonts w:ascii="Arial" w:hAnsi="Arial" w:cs="Arial"/>
                <w:sz w:val="18"/>
                <w:szCs w:val="18"/>
              </w:rPr>
              <w:t>cznie 79 osób z niepełnosprawnościami z Bydgoszczy (w tym 2 osoby poszukujące pracy) zostało objętych wsparciem PUP na rzecz aktywności zawodowej w 2018 roku.</w:t>
            </w:r>
          </w:p>
          <w:p w:rsidR="00F64C30" w:rsidRPr="0077495E" w:rsidRDefault="00F64C30" w:rsidP="005A02DC">
            <w:pPr>
              <w:pStyle w:val="Akapitzlist"/>
              <w:autoSpaceDE w:val="0"/>
              <w:autoSpaceDN w:val="0"/>
              <w:adjustRightInd w:val="0"/>
              <w:ind w:left="357"/>
              <w:contextualSpacing w:val="0"/>
              <w:jc w:val="both"/>
              <w:rPr>
                <w:rFonts w:ascii="Arial" w:hAnsi="Arial" w:cs="Arial"/>
                <w:sz w:val="18"/>
                <w:szCs w:val="18"/>
              </w:rPr>
            </w:pPr>
          </w:p>
          <w:p w:rsidR="00F64C30" w:rsidRPr="0077495E" w:rsidRDefault="00F64C30" w:rsidP="005A02DC">
            <w:pPr>
              <w:pStyle w:val="Akapitzlist"/>
              <w:autoSpaceDE w:val="0"/>
              <w:autoSpaceDN w:val="0"/>
              <w:adjustRightInd w:val="0"/>
              <w:ind w:left="0"/>
              <w:contextualSpacing w:val="0"/>
              <w:jc w:val="both"/>
              <w:rPr>
                <w:rFonts w:ascii="Arial" w:hAnsi="Arial" w:cs="Arial"/>
                <w:sz w:val="18"/>
                <w:szCs w:val="18"/>
              </w:rPr>
            </w:pPr>
            <w:r w:rsidRPr="0077495E">
              <w:rPr>
                <w:rFonts w:ascii="Arial" w:hAnsi="Arial" w:cs="Arial"/>
                <w:color w:val="000000" w:themeColor="text1"/>
                <w:sz w:val="18"/>
                <w:szCs w:val="18"/>
              </w:rPr>
              <w:t>W ubiegłym roku Powiatowy Urząd Pracy prowadził również działalność o charakterze promocyjno–informacyjnym, mającą na celu zwiększenie poziomu aktywizacji zawodowej osób niepełnosprawnych. Działania te realizowane były poprzez</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 xml:space="preserve">udział w VI Konferencji „Osoba Niepełnosprawna w zatrudnieniu” objętej patronatem Wojewody Kujawsko-Pomorskiego oraz Marszałka Województwa Kujawsko-Pomorskiego </w:t>
            </w:r>
            <w:r>
              <w:rPr>
                <w:rFonts w:ascii="Arial" w:hAnsi="Arial" w:cs="Arial"/>
                <w:sz w:val="18"/>
                <w:szCs w:val="18"/>
              </w:rPr>
              <w:t xml:space="preserve">- </w:t>
            </w:r>
            <w:r w:rsidRPr="0077495E">
              <w:rPr>
                <w:rFonts w:ascii="Arial" w:hAnsi="Arial" w:cs="Arial"/>
                <w:sz w:val="18"/>
                <w:szCs w:val="18"/>
              </w:rPr>
              <w:t xml:space="preserve">ideą przedsięwzięcia było wsparcie merytoryczne pracodawców przy tworzeniu i organizowaniu bezpiecznych stanowisk pracy dla </w:t>
            </w:r>
            <w:r w:rsidRPr="0077495E">
              <w:rPr>
                <w:rFonts w:ascii="Arial" w:hAnsi="Arial" w:cs="Arial"/>
                <w:sz w:val="18"/>
                <w:szCs w:val="18"/>
              </w:rPr>
              <w:lastRenderedPageBreak/>
              <w:t>osób niepełnosprawnych ze szczególnym uwzględnieniem dobrych praktyk w tym zakresie,</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udział w „Kujawsko-Pomorskim Konwencie Regionalnym Osób z Niepełnosprawnościami” organizowanym przez Fundację Aktywizacja dotyczącym edukacji i pracy osób z niepełnosprawnościami i ich wpły</w:t>
            </w:r>
            <w:r>
              <w:rPr>
                <w:rFonts w:ascii="Arial" w:hAnsi="Arial" w:cs="Arial"/>
                <w:sz w:val="18"/>
                <w:szCs w:val="18"/>
              </w:rPr>
              <w:t>wie na niezależność życia,</w:t>
            </w:r>
          </w:p>
          <w:p w:rsidR="00F64C30" w:rsidRPr="0077495E" w:rsidRDefault="00F64C30" w:rsidP="002C2921">
            <w:pPr>
              <w:numPr>
                <w:ilvl w:val="0"/>
                <w:numId w:val="14"/>
              </w:numPr>
              <w:spacing w:after="120"/>
              <w:ind w:left="176" w:hanging="176"/>
              <w:jc w:val="both"/>
              <w:rPr>
                <w:rFonts w:ascii="Arial" w:hAnsi="Arial" w:cs="Arial"/>
                <w:sz w:val="18"/>
                <w:szCs w:val="18"/>
              </w:rPr>
            </w:pPr>
            <w:r w:rsidRPr="0077495E">
              <w:rPr>
                <w:rFonts w:ascii="Arial" w:hAnsi="Arial" w:cs="Arial"/>
                <w:sz w:val="18"/>
                <w:szCs w:val="18"/>
              </w:rPr>
              <w:t>udział w pracach Kapituły etapu Regionalnego Konkursu dla Pracodawców Wrażliwych Społecznie „LODOŁAMACZE 2018” oraz włączył się aktywnie w akcję promocyjną Konkursu poprzez rozpowszechnianie informacji o korzyściach z tytułu zatrudniania osób niepełnosprawnych na otwartym rynku pracy.</w:t>
            </w:r>
          </w:p>
        </w:tc>
        <w:tc>
          <w:tcPr>
            <w:tcW w:w="1275" w:type="dxa"/>
            <w:tcBorders>
              <w:top w:val="dotted" w:sz="4" w:space="0" w:color="auto"/>
              <w:bottom w:val="dotted" w:sz="4" w:space="0" w:color="auto"/>
            </w:tcBorders>
          </w:tcPr>
          <w:p w:rsidR="00F64C30" w:rsidRPr="001063F2" w:rsidRDefault="00F64C30" w:rsidP="005A02DC">
            <w:pPr>
              <w:jc w:val="center"/>
              <w:rPr>
                <w:rFonts w:ascii="Arial" w:hAnsi="Arial" w:cs="Arial"/>
                <w:sz w:val="18"/>
                <w:szCs w:val="18"/>
              </w:rPr>
            </w:pPr>
            <w:r w:rsidRPr="001063F2">
              <w:rPr>
                <w:rFonts w:ascii="Arial" w:hAnsi="Arial" w:cs="Arial"/>
                <w:sz w:val="18"/>
                <w:szCs w:val="18"/>
              </w:rPr>
              <w:lastRenderedPageBreak/>
              <w:t>Fundusz Pracy</w:t>
            </w:r>
          </w:p>
          <w:p w:rsidR="00F64C30" w:rsidRDefault="00F64C30" w:rsidP="005A02DC">
            <w:pPr>
              <w:jc w:val="center"/>
              <w:rPr>
                <w:rFonts w:ascii="Arial" w:hAnsi="Arial" w:cs="Arial"/>
                <w:sz w:val="18"/>
                <w:szCs w:val="18"/>
              </w:rPr>
            </w:pPr>
          </w:p>
          <w:p w:rsidR="00F64C30" w:rsidRDefault="00F64C30" w:rsidP="005A02DC">
            <w:pPr>
              <w:jc w:val="center"/>
              <w:rPr>
                <w:rFonts w:ascii="Arial" w:hAnsi="Arial" w:cs="Arial"/>
                <w:sz w:val="18"/>
                <w:szCs w:val="18"/>
              </w:rPr>
            </w:pPr>
            <w:r>
              <w:rPr>
                <w:rFonts w:ascii="Arial" w:hAnsi="Arial" w:cs="Arial"/>
                <w:sz w:val="18"/>
                <w:szCs w:val="18"/>
              </w:rPr>
              <w:t>Fundusze europejskie</w:t>
            </w:r>
          </w:p>
          <w:p w:rsidR="00F64C30" w:rsidRPr="001063F2" w:rsidRDefault="00F64C30" w:rsidP="005A02DC">
            <w:pPr>
              <w:jc w:val="center"/>
              <w:rPr>
                <w:rFonts w:ascii="Arial" w:hAnsi="Arial" w:cs="Arial"/>
                <w:sz w:val="18"/>
                <w:szCs w:val="18"/>
              </w:rPr>
            </w:pPr>
          </w:p>
          <w:p w:rsidR="00F64C30" w:rsidRDefault="00F64C30" w:rsidP="005A02DC">
            <w:pPr>
              <w:jc w:val="center"/>
              <w:rPr>
                <w:rFonts w:ascii="Arial" w:hAnsi="Arial" w:cs="Arial"/>
                <w:sz w:val="18"/>
                <w:szCs w:val="18"/>
              </w:rPr>
            </w:pPr>
            <w:r w:rsidRPr="001063F2">
              <w:rPr>
                <w:rFonts w:ascii="Arial" w:hAnsi="Arial" w:cs="Arial"/>
                <w:sz w:val="18"/>
                <w:szCs w:val="18"/>
              </w:rPr>
              <w:t>PFRON</w:t>
            </w:r>
            <w:r w:rsidRPr="005512A4">
              <w:rPr>
                <w:rFonts w:ascii="Arial" w:hAnsi="Arial" w:cs="Arial"/>
                <w:sz w:val="18"/>
                <w:szCs w:val="18"/>
              </w:rPr>
              <w:t xml:space="preserve"> </w:t>
            </w:r>
          </w:p>
          <w:p w:rsidR="00F64C30" w:rsidRPr="001063F2" w:rsidRDefault="00F64C30" w:rsidP="005A02DC">
            <w:pPr>
              <w:spacing w:before="120"/>
              <w:jc w:val="center"/>
              <w:rPr>
                <w:rFonts w:ascii="Arial" w:hAnsi="Arial" w:cs="Arial"/>
                <w:sz w:val="18"/>
                <w:szCs w:val="18"/>
              </w:rPr>
            </w:pPr>
          </w:p>
        </w:tc>
        <w:tc>
          <w:tcPr>
            <w:tcW w:w="851" w:type="dxa"/>
            <w:tcBorders>
              <w:top w:val="dotted" w:sz="4" w:space="0" w:color="auto"/>
              <w:bottom w:val="dotted" w:sz="4" w:space="0" w:color="auto"/>
            </w:tcBorders>
          </w:tcPr>
          <w:p w:rsidR="00F64C30" w:rsidRPr="005512A4" w:rsidRDefault="00F64C30" w:rsidP="005A02DC">
            <w:pPr>
              <w:ind w:left="-108" w:right="-108"/>
              <w:jc w:val="center"/>
            </w:pPr>
            <w:r w:rsidRPr="005512A4">
              <w:rPr>
                <w:rFonts w:ascii="Arial" w:hAnsi="Arial" w:cs="Arial"/>
                <w:sz w:val="18"/>
                <w:szCs w:val="18"/>
              </w:rPr>
              <w:t>IV.7.</w:t>
            </w:r>
          </w:p>
        </w:tc>
      </w:tr>
      <w:tr w:rsidR="00F64C30" w:rsidRPr="0047012E" w:rsidTr="005A02DC">
        <w:trPr>
          <w:trHeight w:val="58"/>
        </w:trPr>
        <w:tc>
          <w:tcPr>
            <w:tcW w:w="425" w:type="dxa"/>
            <w:tcBorders>
              <w:top w:val="dotted" w:sz="4" w:space="0" w:color="auto"/>
              <w:bottom w:val="dotted" w:sz="4" w:space="0" w:color="auto"/>
            </w:tcBorders>
          </w:tcPr>
          <w:p w:rsidR="00F64C30" w:rsidRPr="0047012E" w:rsidRDefault="00F64C30" w:rsidP="005A02DC">
            <w:pPr>
              <w:rPr>
                <w:color w:val="0070C0"/>
              </w:rPr>
            </w:pPr>
          </w:p>
        </w:tc>
        <w:tc>
          <w:tcPr>
            <w:tcW w:w="3403" w:type="dxa"/>
            <w:tcBorders>
              <w:top w:val="dotted" w:sz="4" w:space="0" w:color="auto"/>
              <w:bottom w:val="dotted" w:sz="4" w:space="0" w:color="auto"/>
            </w:tcBorders>
          </w:tcPr>
          <w:p w:rsidR="00F64C30" w:rsidRPr="008E6C76" w:rsidRDefault="00F64C30" w:rsidP="005A02DC">
            <w:pPr>
              <w:rPr>
                <w:rFonts w:ascii="Arial" w:hAnsi="Arial" w:cs="Arial"/>
                <w:sz w:val="18"/>
                <w:szCs w:val="18"/>
              </w:rPr>
            </w:pPr>
            <w:r w:rsidRPr="008E6C76">
              <w:rPr>
                <w:rFonts w:ascii="Arial" w:hAnsi="Arial" w:cs="Arial"/>
                <w:sz w:val="18"/>
                <w:szCs w:val="18"/>
              </w:rPr>
              <w:t xml:space="preserve">Wymiana i zakup dodatkowych pojazdów do przewozu osób niepełnosprawnych </w:t>
            </w:r>
          </w:p>
        </w:tc>
        <w:tc>
          <w:tcPr>
            <w:tcW w:w="992" w:type="dxa"/>
            <w:tcBorders>
              <w:top w:val="dotted" w:sz="4" w:space="0" w:color="auto"/>
              <w:bottom w:val="dotted" w:sz="4" w:space="0" w:color="auto"/>
            </w:tcBorders>
          </w:tcPr>
          <w:p w:rsidR="00F64C30" w:rsidRDefault="00F64C30" w:rsidP="005A02DC">
            <w:pPr>
              <w:ind w:right="-108"/>
              <w:rPr>
                <w:rFonts w:ascii="Arial" w:hAnsi="Arial" w:cs="Arial"/>
                <w:sz w:val="18"/>
                <w:szCs w:val="18"/>
              </w:rPr>
            </w:pPr>
            <w:r w:rsidRPr="00670C72">
              <w:rPr>
                <w:rFonts w:ascii="Arial" w:hAnsi="Arial" w:cs="Arial"/>
                <w:sz w:val="18"/>
                <w:szCs w:val="18"/>
              </w:rPr>
              <w:t xml:space="preserve">MZK </w:t>
            </w:r>
          </w:p>
          <w:p w:rsidR="00F64C30" w:rsidRDefault="00F64C30" w:rsidP="005A02DC">
            <w:pPr>
              <w:ind w:right="-108"/>
              <w:rPr>
                <w:rFonts w:ascii="Arial" w:hAnsi="Arial" w:cs="Arial"/>
                <w:sz w:val="18"/>
                <w:szCs w:val="18"/>
              </w:rPr>
            </w:pPr>
            <w:r w:rsidRPr="00670C72">
              <w:rPr>
                <w:rFonts w:ascii="Arial" w:hAnsi="Arial" w:cs="Arial"/>
                <w:sz w:val="18"/>
                <w:szCs w:val="18"/>
              </w:rPr>
              <w:t>Sp. z o.o.</w:t>
            </w:r>
          </w:p>
          <w:p w:rsidR="00F64C30" w:rsidRPr="008E6C76" w:rsidRDefault="00F64C30" w:rsidP="005A02DC">
            <w:pPr>
              <w:ind w:right="-108"/>
              <w:rPr>
                <w:rFonts w:ascii="Arial" w:hAnsi="Arial" w:cs="Arial"/>
                <w:sz w:val="18"/>
                <w:szCs w:val="18"/>
              </w:rPr>
            </w:pPr>
          </w:p>
          <w:p w:rsidR="00F64C30" w:rsidRDefault="00F64C30" w:rsidP="005A02DC">
            <w:pPr>
              <w:ind w:right="-108"/>
              <w:rPr>
                <w:rFonts w:ascii="Arial" w:hAnsi="Arial" w:cs="Arial"/>
                <w:sz w:val="18"/>
                <w:szCs w:val="18"/>
              </w:rPr>
            </w:pPr>
            <w:r w:rsidRPr="008E6C76">
              <w:rPr>
                <w:rFonts w:ascii="Arial" w:hAnsi="Arial" w:cs="Arial"/>
                <w:sz w:val="18"/>
                <w:szCs w:val="18"/>
              </w:rPr>
              <w:t xml:space="preserve">ZDMiKP </w:t>
            </w:r>
          </w:p>
          <w:p w:rsidR="00F64C30" w:rsidRPr="008E6C76" w:rsidRDefault="00F64C30" w:rsidP="005A02DC">
            <w:pPr>
              <w:ind w:right="-108"/>
              <w:rPr>
                <w:rFonts w:ascii="Arial" w:hAnsi="Arial" w:cs="Arial"/>
                <w:sz w:val="18"/>
                <w:szCs w:val="18"/>
              </w:rPr>
            </w:pPr>
          </w:p>
        </w:tc>
        <w:tc>
          <w:tcPr>
            <w:tcW w:w="8789" w:type="dxa"/>
            <w:tcBorders>
              <w:top w:val="dotted" w:sz="4" w:space="0" w:color="auto"/>
              <w:bottom w:val="dotted" w:sz="4" w:space="0" w:color="auto"/>
            </w:tcBorders>
          </w:tcPr>
          <w:p w:rsidR="00F64C30" w:rsidRPr="0077495E" w:rsidRDefault="00F64C30" w:rsidP="005A02DC">
            <w:pPr>
              <w:jc w:val="both"/>
              <w:rPr>
                <w:rFonts w:ascii="Arial" w:hAnsi="Arial" w:cs="Arial"/>
                <w:sz w:val="18"/>
                <w:szCs w:val="18"/>
              </w:rPr>
            </w:pPr>
            <w:r w:rsidRPr="0077495E">
              <w:rPr>
                <w:rFonts w:ascii="Arial" w:hAnsi="Arial" w:cs="Arial"/>
                <w:sz w:val="18"/>
                <w:szCs w:val="18"/>
              </w:rPr>
              <w:t xml:space="preserve">W 2018 roku w ramach wymiany taboru komunikacji miejskiej: </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ZDMiKP wprowadził do eksploatacji 3 krótkie i 6 długich niskopodłogowych tramwajów. Tramwaje typu Swing dzięki jednoprzestrzennej budowie, szerokim przejściom, zastosowaniu platformy dla inwalidy oraz całkowicie niskiej podłodze zapewniają komfortowe podróżowanie pasażerom o ograniczonych możliwościach ruchowych.</w:t>
            </w:r>
          </w:p>
          <w:p w:rsidR="00F64C30" w:rsidRPr="0077495E" w:rsidRDefault="00F64C30" w:rsidP="002C2921">
            <w:pPr>
              <w:numPr>
                <w:ilvl w:val="0"/>
                <w:numId w:val="14"/>
              </w:numPr>
              <w:spacing w:after="120"/>
              <w:ind w:left="176" w:hanging="176"/>
              <w:jc w:val="both"/>
            </w:pPr>
            <w:r w:rsidRPr="0077495E">
              <w:rPr>
                <w:rFonts w:ascii="Arial" w:hAnsi="Arial" w:cs="Arial"/>
                <w:sz w:val="18"/>
                <w:szCs w:val="18"/>
              </w:rPr>
              <w:t>MZK Sp. z o.o. wprowadził do eksploatacji 10 szt</w:t>
            </w:r>
            <w:r>
              <w:rPr>
                <w:rFonts w:ascii="Arial" w:hAnsi="Arial" w:cs="Arial"/>
                <w:sz w:val="18"/>
                <w:szCs w:val="18"/>
              </w:rPr>
              <w:t xml:space="preserve">. </w:t>
            </w:r>
            <w:r w:rsidRPr="0077495E">
              <w:rPr>
                <w:rFonts w:ascii="Arial" w:hAnsi="Arial" w:cs="Arial"/>
                <w:sz w:val="18"/>
                <w:szCs w:val="18"/>
              </w:rPr>
              <w:t>niskopodłogowych autobusów. Pojazdy te posiadają wyposażenie ułatwiające korzystanie z transportu publicznego osobom o ograniczonej sprawności ruchowej (rampy i mocowania dla wózków inwalidzkich, duża liczba miejsc siedzących dostępnych z niskiej podłogi), niewidomym (zapowiedzi głosowe), niedowidzącym (tablice informacyjne o dużej jaskrawości oraz dodatkowe z numerem linii z powiększonymi napisami, żółte poręcze ułatwiające orientację wewnątrz pojazdu).</w:t>
            </w:r>
          </w:p>
        </w:tc>
        <w:tc>
          <w:tcPr>
            <w:tcW w:w="1275" w:type="dxa"/>
            <w:tcBorders>
              <w:top w:val="dotted" w:sz="4" w:space="0" w:color="auto"/>
              <w:bottom w:val="dotted" w:sz="4" w:space="0" w:color="auto"/>
            </w:tcBorders>
          </w:tcPr>
          <w:p w:rsidR="00F64C30" w:rsidRPr="008E6C76" w:rsidRDefault="00F64C30" w:rsidP="005A02DC">
            <w:pPr>
              <w:jc w:val="center"/>
              <w:rPr>
                <w:rFonts w:ascii="Arial" w:hAnsi="Arial" w:cs="Arial"/>
                <w:sz w:val="18"/>
                <w:szCs w:val="18"/>
              </w:rPr>
            </w:pPr>
            <w:r w:rsidRPr="008E6C76">
              <w:rPr>
                <w:rFonts w:ascii="Arial" w:hAnsi="Arial" w:cs="Arial"/>
                <w:sz w:val="18"/>
                <w:szCs w:val="18"/>
              </w:rPr>
              <w:t>Budżet</w:t>
            </w:r>
          </w:p>
          <w:p w:rsidR="00F64C30" w:rsidRPr="008E6C76" w:rsidRDefault="00F64C30" w:rsidP="005A02DC">
            <w:pPr>
              <w:jc w:val="center"/>
              <w:rPr>
                <w:rFonts w:ascii="Arial" w:hAnsi="Arial" w:cs="Arial"/>
                <w:sz w:val="18"/>
                <w:szCs w:val="18"/>
              </w:rPr>
            </w:pPr>
            <w:r w:rsidRPr="008E6C76">
              <w:rPr>
                <w:rFonts w:ascii="Arial" w:hAnsi="Arial" w:cs="Arial"/>
                <w:sz w:val="18"/>
                <w:szCs w:val="18"/>
              </w:rPr>
              <w:t xml:space="preserve"> Miasta </w:t>
            </w:r>
          </w:p>
          <w:p w:rsidR="00F64C30" w:rsidRPr="008E6C76" w:rsidRDefault="00F64C30" w:rsidP="005A02DC">
            <w:pPr>
              <w:jc w:val="center"/>
              <w:rPr>
                <w:rFonts w:ascii="Arial" w:hAnsi="Arial" w:cs="Arial"/>
                <w:sz w:val="18"/>
                <w:szCs w:val="18"/>
              </w:rPr>
            </w:pPr>
          </w:p>
          <w:p w:rsidR="00F64C30" w:rsidRPr="008E6C76" w:rsidRDefault="00F64C30" w:rsidP="005A02DC">
            <w:pPr>
              <w:jc w:val="center"/>
              <w:rPr>
                <w:rFonts w:ascii="Arial" w:hAnsi="Arial" w:cs="Arial"/>
                <w:sz w:val="18"/>
                <w:szCs w:val="18"/>
              </w:rPr>
            </w:pPr>
            <w:r w:rsidRPr="008E6C76">
              <w:rPr>
                <w:rFonts w:ascii="Arial" w:hAnsi="Arial" w:cs="Arial"/>
                <w:sz w:val="18"/>
                <w:szCs w:val="18"/>
              </w:rPr>
              <w:t>Środki MZK Sp. z o.o.</w:t>
            </w:r>
          </w:p>
        </w:tc>
        <w:tc>
          <w:tcPr>
            <w:tcW w:w="851" w:type="dxa"/>
            <w:tcBorders>
              <w:top w:val="dotted" w:sz="4" w:space="0" w:color="auto"/>
              <w:bottom w:val="dotted" w:sz="4" w:space="0" w:color="auto"/>
            </w:tcBorders>
          </w:tcPr>
          <w:p w:rsidR="00F64C30" w:rsidRPr="008E6C76" w:rsidRDefault="00F64C30" w:rsidP="005A02DC">
            <w:pPr>
              <w:ind w:left="-108" w:right="-108"/>
              <w:jc w:val="center"/>
              <w:rPr>
                <w:rFonts w:ascii="Arial" w:hAnsi="Arial" w:cs="Arial"/>
                <w:sz w:val="18"/>
                <w:szCs w:val="18"/>
              </w:rPr>
            </w:pPr>
            <w:r w:rsidRPr="008E6C76">
              <w:rPr>
                <w:rFonts w:ascii="Arial" w:hAnsi="Arial" w:cs="Arial"/>
                <w:sz w:val="18"/>
                <w:szCs w:val="18"/>
              </w:rPr>
              <w:t>IV.7.</w:t>
            </w:r>
          </w:p>
        </w:tc>
      </w:tr>
      <w:tr w:rsidR="00F64C30" w:rsidRPr="0047012E" w:rsidTr="005A02DC">
        <w:tc>
          <w:tcPr>
            <w:tcW w:w="425" w:type="dxa"/>
            <w:tcBorders>
              <w:top w:val="dotted" w:sz="4" w:space="0" w:color="auto"/>
              <w:bottom w:val="single" w:sz="4" w:space="0" w:color="auto"/>
            </w:tcBorders>
          </w:tcPr>
          <w:p w:rsidR="00F64C30" w:rsidRPr="0047012E" w:rsidRDefault="00F64C30" w:rsidP="005A02DC">
            <w:pPr>
              <w:rPr>
                <w:color w:val="0070C0"/>
              </w:rPr>
            </w:pPr>
          </w:p>
        </w:tc>
        <w:tc>
          <w:tcPr>
            <w:tcW w:w="3403" w:type="dxa"/>
            <w:tcBorders>
              <w:top w:val="dotted" w:sz="4" w:space="0" w:color="auto"/>
              <w:bottom w:val="single" w:sz="4" w:space="0" w:color="auto"/>
            </w:tcBorders>
          </w:tcPr>
          <w:p w:rsidR="00F64C30" w:rsidRPr="007664A6" w:rsidRDefault="00F64C30" w:rsidP="005A02DC">
            <w:pPr>
              <w:spacing w:after="120"/>
              <w:rPr>
                <w:rFonts w:ascii="Arial" w:hAnsi="Arial" w:cs="Arial"/>
                <w:sz w:val="18"/>
                <w:szCs w:val="18"/>
              </w:rPr>
            </w:pPr>
            <w:r w:rsidRPr="007664A6">
              <w:rPr>
                <w:rFonts w:ascii="Arial" w:hAnsi="Arial" w:cs="Arial"/>
                <w:sz w:val="18"/>
                <w:szCs w:val="18"/>
              </w:rPr>
              <w:t>Likwidowanie istniejących barier architektonicznych</w:t>
            </w:r>
          </w:p>
        </w:tc>
        <w:tc>
          <w:tcPr>
            <w:tcW w:w="992" w:type="dxa"/>
            <w:tcBorders>
              <w:top w:val="dotted" w:sz="4" w:space="0" w:color="auto"/>
              <w:bottom w:val="single" w:sz="4" w:space="0" w:color="auto"/>
            </w:tcBorders>
          </w:tcPr>
          <w:p w:rsidR="00F64C30" w:rsidRPr="004143A1" w:rsidRDefault="00F64C30" w:rsidP="005A02DC">
            <w:pPr>
              <w:spacing w:before="120"/>
              <w:ind w:right="-108"/>
              <w:rPr>
                <w:rFonts w:ascii="Arial" w:hAnsi="Arial" w:cs="Arial"/>
                <w:sz w:val="18"/>
                <w:szCs w:val="18"/>
              </w:rPr>
            </w:pPr>
            <w:r w:rsidRPr="004143A1">
              <w:rPr>
                <w:rFonts w:ascii="Arial" w:hAnsi="Arial" w:cs="Arial"/>
                <w:sz w:val="18"/>
                <w:szCs w:val="18"/>
              </w:rPr>
              <w:t>Miasto Bydgoszcz</w:t>
            </w:r>
          </w:p>
          <w:p w:rsidR="00F64C30" w:rsidRPr="004143A1" w:rsidRDefault="00F64C30" w:rsidP="005A02DC">
            <w:pPr>
              <w:ind w:right="-108"/>
              <w:rPr>
                <w:rFonts w:ascii="Arial" w:hAnsi="Arial" w:cs="Arial"/>
                <w:sz w:val="18"/>
                <w:szCs w:val="18"/>
              </w:rPr>
            </w:pPr>
          </w:p>
          <w:p w:rsidR="00F64C30" w:rsidRDefault="00F64C30" w:rsidP="005A02DC">
            <w:pPr>
              <w:ind w:right="-108"/>
              <w:rPr>
                <w:rFonts w:ascii="Arial" w:hAnsi="Arial" w:cs="Arial"/>
                <w:sz w:val="18"/>
                <w:szCs w:val="18"/>
              </w:rPr>
            </w:pPr>
            <w:r w:rsidRPr="004143A1">
              <w:rPr>
                <w:rFonts w:ascii="Arial" w:hAnsi="Arial" w:cs="Arial"/>
                <w:sz w:val="18"/>
                <w:szCs w:val="18"/>
              </w:rPr>
              <w:t>ZDMiKP</w:t>
            </w:r>
          </w:p>
          <w:p w:rsidR="00F64C30" w:rsidRDefault="00F64C30" w:rsidP="005A02DC">
            <w:pPr>
              <w:spacing w:before="120"/>
              <w:ind w:right="-108"/>
              <w:rPr>
                <w:rFonts w:ascii="Arial" w:hAnsi="Arial" w:cs="Arial"/>
                <w:sz w:val="18"/>
                <w:szCs w:val="18"/>
              </w:rPr>
            </w:pPr>
            <w:r w:rsidRPr="007664A6">
              <w:rPr>
                <w:rFonts w:ascii="Arial" w:hAnsi="Arial" w:cs="Arial"/>
                <w:sz w:val="18"/>
                <w:szCs w:val="18"/>
              </w:rPr>
              <w:t>MOPS</w:t>
            </w:r>
          </w:p>
          <w:p w:rsidR="00F64C30" w:rsidRDefault="00F64C30" w:rsidP="005A02DC">
            <w:pPr>
              <w:spacing w:before="120"/>
              <w:ind w:right="-108"/>
              <w:rPr>
                <w:rFonts w:ascii="Arial" w:hAnsi="Arial" w:cs="Arial"/>
                <w:sz w:val="18"/>
                <w:szCs w:val="18"/>
              </w:rPr>
            </w:pPr>
          </w:p>
          <w:p w:rsidR="00F64C30" w:rsidRPr="007664A6" w:rsidRDefault="00F64C30" w:rsidP="005A02DC">
            <w:pPr>
              <w:spacing w:before="120"/>
              <w:ind w:right="-108"/>
              <w:rPr>
                <w:rFonts w:ascii="Arial" w:hAnsi="Arial" w:cs="Arial"/>
                <w:sz w:val="18"/>
                <w:szCs w:val="18"/>
              </w:rPr>
            </w:pPr>
          </w:p>
        </w:tc>
        <w:tc>
          <w:tcPr>
            <w:tcW w:w="8789" w:type="dxa"/>
            <w:tcBorders>
              <w:top w:val="dotted" w:sz="4" w:space="0" w:color="auto"/>
              <w:bottom w:val="single" w:sz="4" w:space="0" w:color="auto"/>
            </w:tcBorders>
          </w:tcPr>
          <w:p w:rsidR="00F64C30" w:rsidRPr="0077495E" w:rsidRDefault="00F64C30" w:rsidP="005A02DC">
            <w:pPr>
              <w:jc w:val="both"/>
              <w:rPr>
                <w:rFonts w:ascii="Arial" w:hAnsi="Arial" w:cs="Arial"/>
                <w:sz w:val="18"/>
                <w:szCs w:val="18"/>
              </w:rPr>
            </w:pPr>
            <w:r w:rsidRPr="0077495E">
              <w:rPr>
                <w:rFonts w:ascii="Arial" w:hAnsi="Arial" w:cs="Arial"/>
                <w:sz w:val="18"/>
                <w:szCs w:val="18"/>
              </w:rPr>
              <w:t>W ramach działań mających na celu likwidację barier architektonicznych w 2018 roku:</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doposażono 17 przystanków w płytki ryflowane dla potrzeb osób niedowidzących i niewidomych, wykonano obniżenie krawężników n</w:t>
            </w:r>
            <w:r>
              <w:rPr>
                <w:rFonts w:ascii="Arial" w:hAnsi="Arial" w:cs="Arial"/>
                <w:sz w:val="18"/>
                <w:szCs w:val="18"/>
              </w:rPr>
              <w:t xml:space="preserve">a 12 przejściach dla pieszych, </w:t>
            </w:r>
          </w:p>
          <w:p w:rsidR="00F64C30" w:rsidRPr="0077495E" w:rsidRDefault="00F64C30" w:rsidP="002C2921">
            <w:pPr>
              <w:widowControl w:val="0"/>
              <w:numPr>
                <w:ilvl w:val="0"/>
                <w:numId w:val="14"/>
              </w:numPr>
              <w:suppressAutoHyphens/>
              <w:ind w:left="176" w:hanging="176"/>
              <w:jc w:val="both"/>
              <w:rPr>
                <w:rFonts w:ascii="Arial" w:hAnsi="Arial" w:cs="Arial"/>
                <w:sz w:val="18"/>
                <w:szCs w:val="18"/>
              </w:rPr>
            </w:pPr>
            <w:r w:rsidRPr="0077495E">
              <w:rPr>
                <w:rFonts w:ascii="Arial" w:hAnsi="Arial" w:cs="Arial"/>
                <w:sz w:val="18"/>
                <w:szCs w:val="18"/>
              </w:rPr>
              <w:t xml:space="preserve">przy lokalach wyborczych wykonano podjazd dla osób niepełnosprawnych w SP </w:t>
            </w:r>
            <w:r>
              <w:rPr>
                <w:rFonts w:ascii="Arial" w:hAnsi="Arial" w:cs="Arial"/>
                <w:sz w:val="18"/>
                <w:szCs w:val="18"/>
              </w:rPr>
              <w:t>N</w:t>
            </w:r>
            <w:r w:rsidRPr="0077495E">
              <w:rPr>
                <w:rFonts w:ascii="Arial" w:hAnsi="Arial" w:cs="Arial"/>
                <w:sz w:val="18"/>
                <w:szCs w:val="18"/>
              </w:rPr>
              <w:t>r 56 przy ul. Karpackiej 30, platform</w:t>
            </w:r>
            <w:r>
              <w:rPr>
                <w:rFonts w:ascii="Arial" w:hAnsi="Arial" w:cs="Arial"/>
                <w:sz w:val="18"/>
                <w:szCs w:val="18"/>
              </w:rPr>
              <w:t>ę</w:t>
            </w:r>
            <w:r w:rsidRPr="0077495E">
              <w:rPr>
                <w:rFonts w:ascii="Arial" w:hAnsi="Arial" w:cs="Arial"/>
                <w:sz w:val="18"/>
                <w:szCs w:val="18"/>
              </w:rPr>
              <w:t xml:space="preserve"> schodową w SP </w:t>
            </w:r>
            <w:r>
              <w:rPr>
                <w:rFonts w:ascii="Arial" w:hAnsi="Arial" w:cs="Arial"/>
                <w:sz w:val="18"/>
                <w:szCs w:val="18"/>
              </w:rPr>
              <w:t>N</w:t>
            </w:r>
            <w:r w:rsidRPr="0077495E">
              <w:rPr>
                <w:rFonts w:ascii="Arial" w:hAnsi="Arial" w:cs="Arial"/>
                <w:sz w:val="18"/>
                <w:szCs w:val="18"/>
              </w:rPr>
              <w:t xml:space="preserve">r 56 przy ul. Karpackiej 30 i SP </w:t>
            </w:r>
            <w:r>
              <w:rPr>
                <w:rFonts w:ascii="Arial" w:hAnsi="Arial" w:cs="Arial"/>
                <w:sz w:val="18"/>
                <w:szCs w:val="18"/>
              </w:rPr>
              <w:t>N</w:t>
            </w:r>
            <w:r w:rsidRPr="0077495E">
              <w:rPr>
                <w:rFonts w:ascii="Arial" w:hAnsi="Arial" w:cs="Arial"/>
                <w:sz w:val="18"/>
                <w:szCs w:val="18"/>
              </w:rPr>
              <w:t>r 67 przy ul. Kromera 1 oraz zamontow</w:t>
            </w:r>
            <w:r>
              <w:rPr>
                <w:rFonts w:ascii="Arial" w:hAnsi="Arial" w:cs="Arial"/>
                <w:sz w:val="18"/>
                <w:szCs w:val="18"/>
              </w:rPr>
              <w:t>a</w:t>
            </w:r>
            <w:r w:rsidRPr="0077495E">
              <w:rPr>
                <w:rFonts w:ascii="Arial" w:hAnsi="Arial" w:cs="Arial"/>
                <w:sz w:val="18"/>
                <w:szCs w:val="18"/>
              </w:rPr>
              <w:t>no pochylnie dla osób niepełnosprawnych w budynku MDK przy ul. K.K. Baczyńskiego 3,</w:t>
            </w:r>
          </w:p>
          <w:p w:rsidR="00F64C30" w:rsidRPr="0077495E" w:rsidRDefault="00F64C30" w:rsidP="002C2921">
            <w:pPr>
              <w:widowControl w:val="0"/>
              <w:numPr>
                <w:ilvl w:val="0"/>
                <w:numId w:val="14"/>
              </w:numPr>
              <w:suppressAutoHyphens/>
              <w:ind w:left="176" w:hanging="176"/>
              <w:jc w:val="both"/>
              <w:rPr>
                <w:rFonts w:ascii="Arial" w:hAnsi="Arial" w:cs="Arial"/>
                <w:strike/>
                <w:sz w:val="18"/>
                <w:szCs w:val="18"/>
              </w:rPr>
            </w:pPr>
            <w:r w:rsidRPr="0077495E">
              <w:rPr>
                <w:rFonts w:ascii="Arial" w:hAnsi="Arial" w:cs="Arial"/>
                <w:sz w:val="18"/>
                <w:szCs w:val="18"/>
              </w:rPr>
              <w:t>wymieniono windę w Urzędzie Miasta przy ul. Grudziądzkiej 9-15 budynek A, która przystosowana jest do obsługi osób głuchoniemych oraz niewidomych</w:t>
            </w:r>
            <w:r>
              <w:rPr>
                <w:rFonts w:ascii="Arial" w:hAnsi="Arial" w:cs="Arial"/>
                <w:sz w:val="18"/>
                <w:szCs w:val="18"/>
              </w:rPr>
              <w:t>,</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sz w:val="18"/>
                <w:szCs w:val="18"/>
              </w:rPr>
              <w:t>doposażono plac zabaw na Wyspie Młyńskiej o urządzenia dostosowane do potrzeb dzieci niepełnosprawnych m.in.</w:t>
            </w:r>
            <w:r>
              <w:rPr>
                <w:rFonts w:ascii="Arial" w:hAnsi="Arial" w:cs="Arial"/>
                <w:sz w:val="18"/>
                <w:szCs w:val="18"/>
              </w:rPr>
              <w:t>:</w:t>
            </w:r>
            <w:r w:rsidRPr="0077495E">
              <w:rPr>
                <w:rFonts w:ascii="Arial" w:hAnsi="Arial" w:cs="Arial"/>
                <w:sz w:val="18"/>
                <w:szCs w:val="18"/>
              </w:rPr>
              <w:t xml:space="preserve"> karuzela, huśtawka wahadłowa, tablica Braille'a i huśtawka najazdowa, wykonanego na podłożu poliuretanowym umożliwiającym poruszanie się po nim osobom na wózkach,</w:t>
            </w:r>
          </w:p>
          <w:p w:rsidR="00F64C30" w:rsidRPr="0077495E" w:rsidRDefault="00F64C30" w:rsidP="002C2921">
            <w:pPr>
              <w:numPr>
                <w:ilvl w:val="0"/>
                <w:numId w:val="14"/>
              </w:numPr>
              <w:ind w:left="176" w:hanging="176"/>
              <w:jc w:val="both"/>
              <w:rPr>
                <w:rFonts w:ascii="Arial" w:hAnsi="Arial" w:cs="Arial"/>
                <w:sz w:val="18"/>
                <w:szCs w:val="18"/>
              </w:rPr>
            </w:pPr>
            <w:r>
              <w:rPr>
                <w:rFonts w:ascii="Arial" w:hAnsi="Arial" w:cs="Arial"/>
                <w:sz w:val="18"/>
                <w:szCs w:val="18"/>
              </w:rPr>
              <w:t>w ramach programu Bydgoski</w:t>
            </w:r>
            <w:r w:rsidRPr="0077495E">
              <w:rPr>
                <w:rFonts w:ascii="Arial" w:hAnsi="Arial" w:cs="Arial"/>
                <w:sz w:val="18"/>
                <w:szCs w:val="18"/>
              </w:rPr>
              <w:t xml:space="preserve"> Budżet Obywatelski rozbudowano plac zabaw przy ul. Średniej na os. Jachcice o urządzenia dla osób niepełnosprawnych m.in.: bocianie gniazdo, tablica do rysowania kredą, stół do gry w szachy, tzw. "piłkarzyki", zapewniając jednocześnie dojazd do niego chodnikiem oraz nawierzchnią poliuretanową,</w:t>
            </w:r>
          </w:p>
          <w:p w:rsidR="00F64C30" w:rsidRPr="0077495E" w:rsidRDefault="00F64C30" w:rsidP="002C2921">
            <w:pPr>
              <w:numPr>
                <w:ilvl w:val="0"/>
                <w:numId w:val="14"/>
              </w:numPr>
              <w:ind w:left="176" w:hanging="176"/>
              <w:jc w:val="both"/>
              <w:rPr>
                <w:rFonts w:ascii="Arial" w:hAnsi="Arial" w:cs="Arial"/>
                <w:sz w:val="18"/>
                <w:szCs w:val="18"/>
              </w:rPr>
            </w:pPr>
            <w:r w:rsidRPr="0077495E">
              <w:rPr>
                <w:rFonts w:ascii="Arial" w:hAnsi="Arial" w:cs="Arial"/>
                <w:color w:val="000000" w:themeColor="text1"/>
                <w:sz w:val="18"/>
                <w:szCs w:val="18"/>
              </w:rPr>
              <w:t>wybudowano siłownię zewnętrzną przy Specjalnym Ośrodku Szkolno–Wychowawczy Nr 3 dla Dzieci i Młodzieży Upośledzonej Umysłowo na ul. Granicznej na os. Okole, składającą się z 3 urządzeń 3-stanowiskowych i jednego urządzenia 2-stanowiskowego dla osób niepełnosprawnych na wózkach,</w:t>
            </w:r>
          </w:p>
          <w:p w:rsidR="00F64C30" w:rsidRPr="0077495E" w:rsidRDefault="00F64C30" w:rsidP="002C2921">
            <w:pPr>
              <w:numPr>
                <w:ilvl w:val="0"/>
                <w:numId w:val="14"/>
              </w:numPr>
              <w:autoSpaceDE w:val="0"/>
              <w:autoSpaceDN w:val="0"/>
              <w:adjustRightInd w:val="0"/>
              <w:ind w:left="176" w:hanging="176"/>
              <w:jc w:val="both"/>
              <w:rPr>
                <w:rFonts w:ascii="Arial" w:hAnsi="Arial" w:cs="Arial"/>
                <w:sz w:val="18"/>
                <w:szCs w:val="18"/>
              </w:rPr>
            </w:pPr>
            <w:r w:rsidRPr="0077495E">
              <w:rPr>
                <w:rFonts w:ascii="Arial" w:hAnsi="Arial" w:cs="Arial"/>
                <w:sz w:val="18"/>
                <w:szCs w:val="18"/>
              </w:rPr>
              <w:t xml:space="preserve">w budynku DPS „Promień Życia” przy ul. Łomżyńskiej 54 przystosowano łazienki ogólnodostępne dla osób poruszających się na wózkach, </w:t>
            </w:r>
          </w:p>
          <w:p w:rsidR="00F64C30" w:rsidRPr="0077495E" w:rsidRDefault="00F64C30" w:rsidP="002C2921">
            <w:pPr>
              <w:numPr>
                <w:ilvl w:val="0"/>
                <w:numId w:val="14"/>
              </w:numPr>
              <w:autoSpaceDE w:val="0"/>
              <w:autoSpaceDN w:val="0"/>
              <w:adjustRightInd w:val="0"/>
              <w:ind w:left="176" w:hanging="176"/>
              <w:jc w:val="both"/>
              <w:rPr>
                <w:rFonts w:ascii="Arial" w:hAnsi="Arial" w:cs="Arial"/>
                <w:sz w:val="18"/>
                <w:szCs w:val="18"/>
              </w:rPr>
            </w:pPr>
            <w:r w:rsidRPr="0077495E">
              <w:rPr>
                <w:rFonts w:ascii="Arial" w:hAnsi="Arial" w:cs="Arial"/>
                <w:sz w:val="18"/>
                <w:szCs w:val="18"/>
              </w:rPr>
              <w:t>w ramach zadania „Przebudowa i modernizacja Bydgoskiego Zespołu Placówek Opiekuńczo-</w:t>
            </w:r>
            <w:r w:rsidRPr="0077495E">
              <w:rPr>
                <w:rFonts w:ascii="Arial" w:hAnsi="Arial" w:cs="Arial"/>
                <w:sz w:val="18"/>
                <w:szCs w:val="18"/>
              </w:rPr>
              <w:lastRenderedPageBreak/>
              <w:t>Wychowawczych przy ul. Stolarskiej 2” dostosowano obiekt do potrzeb osób niepełnosprawnych poprzez powstanie sali rehabilitacyjnej oraz zapewnienie dostępnych pomieszczeń sanitarnych z natryskami i drzwi do wszystkich pomieszczeń mieszkalnych o szerokości 0,90 m,</w:t>
            </w:r>
          </w:p>
          <w:p w:rsidR="00F64C30" w:rsidRPr="0077495E" w:rsidRDefault="00F64C30" w:rsidP="002C2921">
            <w:pPr>
              <w:numPr>
                <w:ilvl w:val="0"/>
                <w:numId w:val="14"/>
              </w:numPr>
              <w:autoSpaceDE w:val="0"/>
              <w:autoSpaceDN w:val="0"/>
              <w:adjustRightInd w:val="0"/>
              <w:ind w:left="176" w:hanging="176"/>
              <w:jc w:val="both"/>
              <w:rPr>
                <w:rFonts w:ascii="Arial" w:hAnsi="Arial" w:cs="Arial"/>
                <w:sz w:val="18"/>
                <w:szCs w:val="18"/>
              </w:rPr>
            </w:pPr>
            <w:r w:rsidRPr="0077495E">
              <w:rPr>
                <w:rFonts w:ascii="Arial" w:hAnsi="Arial" w:cs="Arial"/>
                <w:sz w:val="18"/>
                <w:szCs w:val="18"/>
              </w:rPr>
              <w:t>wykonano dokumentację projektowo-kosztorysową zamienną dla przebudowy trybuny wschodniej stadionu Polonii, która uwzględnia: wyznaczone miejsca parkingowe dla niepełnosprawnych, windę dla osób na wózkach na trybunę i przewidziane miejsca dla nich na widowni, toalety przystosowane dla niepełnosprawnych z łatwym dojazdem,</w:t>
            </w:r>
          </w:p>
          <w:p w:rsidR="00F64C30" w:rsidRPr="0077495E" w:rsidRDefault="00F64C30" w:rsidP="002C2921">
            <w:pPr>
              <w:numPr>
                <w:ilvl w:val="0"/>
                <w:numId w:val="14"/>
              </w:numPr>
              <w:autoSpaceDE w:val="0"/>
              <w:autoSpaceDN w:val="0"/>
              <w:adjustRightInd w:val="0"/>
              <w:ind w:left="176" w:hanging="176"/>
              <w:jc w:val="both"/>
              <w:rPr>
                <w:rFonts w:ascii="Arial" w:hAnsi="Arial" w:cs="Arial"/>
                <w:sz w:val="18"/>
                <w:szCs w:val="18"/>
              </w:rPr>
            </w:pPr>
            <w:r w:rsidRPr="0077495E">
              <w:rPr>
                <w:rFonts w:ascii="Arial" w:hAnsi="Arial" w:cs="Arial"/>
                <w:sz w:val="18"/>
                <w:szCs w:val="18"/>
              </w:rPr>
              <w:t>w trakcie termomodernizacji obiektów oświaty zlikwidowano bariery architektoniczne w dziewięciu placówkach poprzez wyposażenie ich m.in.</w:t>
            </w:r>
            <w:r>
              <w:rPr>
                <w:rFonts w:ascii="Arial" w:hAnsi="Arial" w:cs="Arial"/>
                <w:sz w:val="18"/>
                <w:szCs w:val="18"/>
              </w:rPr>
              <w:t>:</w:t>
            </w:r>
            <w:r w:rsidRPr="0077495E">
              <w:rPr>
                <w:rFonts w:ascii="Arial" w:hAnsi="Arial" w:cs="Arial"/>
                <w:sz w:val="18"/>
                <w:szCs w:val="18"/>
              </w:rPr>
              <w:t xml:space="preserve"> w podjazdy, platformy, winy oraz toalety dostosowane do potrzeb osób niepełnosprawnych. Prace adaptacyjne prowadzano w: Przedszkolu Nr 18, (ul. Betoniarzy 2), Przedszkolu Nr 20 (ul. Ujejskiego 70), SP Nr 66 (ul. Fieldorfa Nila 3), ZS Nr 31 (ul. Fordońska 17), ZS Nr 19 (ul. A. Grzymały-Siedleckiego 11), SP Nr 35 (ul. Nakielska 273), SP Nr 63 (ul. Goszczyńskiego 3), SP Nr 64 (ul. Sardynkowa 7), Pałacu Młodzieży (ul. Jagiellońska 27), </w:t>
            </w:r>
          </w:p>
          <w:p w:rsidR="00F64C30" w:rsidRPr="0077495E" w:rsidRDefault="00F64C30" w:rsidP="002C2921">
            <w:pPr>
              <w:widowControl w:val="0"/>
              <w:numPr>
                <w:ilvl w:val="0"/>
                <w:numId w:val="14"/>
              </w:numPr>
              <w:suppressAutoHyphens/>
              <w:spacing w:after="120"/>
              <w:ind w:left="176" w:hanging="176"/>
              <w:jc w:val="both"/>
              <w:rPr>
                <w:rFonts w:ascii="Arial" w:hAnsi="Arial" w:cs="Arial"/>
                <w:sz w:val="18"/>
                <w:szCs w:val="18"/>
              </w:rPr>
            </w:pPr>
            <w:r w:rsidRPr="0077495E">
              <w:rPr>
                <w:rFonts w:ascii="Arial" w:hAnsi="Arial" w:cs="Arial"/>
                <w:sz w:val="18"/>
                <w:szCs w:val="18"/>
              </w:rPr>
              <w:t>dofinansowano 70 wniosków dot. łamania barier w miejscu zamieszkania osoby n</w:t>
            </w:r>
            <w:r>
              <w:rPr>
                <w:rFonts w:ascii="Arial" w:hAnsi="Arial" w:cs="Arial"/>
                <w:sz w:val="18"/>
                <w:szCs w:val="18"/>
              </w:rPr>
              <w:t>i</w:t>
            </w:r>
            <w:r w:rsidRPr="0077495E">
              <w:rPr>
                <w:rFonts w:ascii="Arial" w:hAnsi="Arial" w:cs="Arial"/>
                <w:sz w:val="18"/>
                <w:szCs w:val="18"/>
              </w:rPr>
              <w:t>epełnosprawnej.</w:t>
            </w:r>
          </w:p>
        </w:tc>
        <w:tc>
          <w:tcPr>
            <w:tcW w:w="1275" w:type="dxa"/>
            <w:tcBorders>
              <w:top w:val="dotted" w:sz="4" w:space="0" w:color="auto"/>
              <w:bottom w:val="single" w:sz="4" w:space="0" w:color="auto"/>
            </w:tcBorders>
          </w:tcPr>
          <w:p w:rsidR="00F64C30" w:rsidRPr="007664A6" w:rsidRDefault="00F64C30" w:rsidP="005A02DC">
            <w:pPr>
              <w:tabs>
                <w:tab w:val="left" w:pos="447"/>
              </w:tabs>
              <w:jc w:val="center"/>
              <w:rPr>
                <w:rFonts w:ascii="Arial" w:hAnsi="Arial" w:cs="Arial"/>
                <w:sz w:val="18"/>
                <w:szCs w:val="18"/>
              </w:rPr>
            </w:pPr>
            <w:r w:rsidRPr="007664A6">
              <w:rPr>
                <w:rFonts w:ascii="Arial" w:hAnsi="Arial" w:cs="Arial"/>
                <w:sz w:val="18"/>
                <w:szCs w:val="18"/>
              </w:rPr>
              <w:lastRenderedPageBreak/>
              <w:t>Budżet</w:t>
            </w:r>
            <w:r w:rsidRPr="007664A6">
              <w:rPr>
                <w:rFonts w:ascii="Arial" w:hAnsi="Arial" w:cs="Arial"/>
                <w:sz w:val="18"/>
                <w:szCs w:val="18"/>
              </w:rPr>
              <w:br/>
              <w:t xml:space="preserve"> Miasta</w:t>
            </w:r>
          </w:p>
          <w:p w:rsidR="00F64C30" w:rsidRPr="007664A6" w:rsidRDefault="00F64C30" w:rsidP="005A02DC">
            <w:pPr>
              <w:tabs>
                <w:tab w:val="left" w:pos="447"/>
              </w:tabs>
              <w:jc w:val="center"/>
              <w:rPr>
                <w:rFonts w:ascii="Arial" w:hAnsi="Arial" w:cs="Arial"/>
                <w:sz w:val="18"/>
                <w:szCs w:val="18"/>
              </w:rPr>
            </w:pPr>
            <w:r w:rsidRPr="007664A6">
              <w:rPr>
                <w:rFonts w:ascii="Arial" w:hAnsi="Arial" w:cs="Arial"/>
                <w:sz w:val="18"/>
                <w:szCs w:val="18"/>
              </w:rPr>
              <w:t xml:space="preserve"> </w:t>
            </w:r>
          </w:p>
          <w:p w:rsidR="00F64C30" w:rsidRPr="007664A6" w:rsidRDefault="00F64C30" w:rsidP="005A02DC">
            <w:pPr>
              <w:tabs>
                <w:tab w:val="left" w:pos="447"/>
              </w:tabs>
              <w:jc w:val="center"/>
              <w:rPr>
                <w:rFonts w:ascii="Arial" w:hAnsi="Arial" w:cs="Arial"/>
                <w:sz w:val="18"/>
                <w:szCs w:val="18"/>
              </w:rPr>
            </w:pPr>
            <w:r w:rsidRPr="001063F2">
              <w:rPr>
                <w:rFonts w:ascii="Arial" w:hAnsi="Arial" w:cs="Arial"/>
                <w:sz w:val="18"/>
                <w:szCs w:val="18"/>
              </w:rPr>
              <w:t>PFRON</w:t>
            </w:r>
            <w:r w:rsidRPr="007664A6">
              <w:rPr>
                <w:rFonts w:ascii="Arial" w:hAnsi="Arial" w:cs="Arial"/>
                <w:sz w:val="18"/>
                <w:szCs w:val="18"/>
              </w:rPr>
              <w:t xml:space="preserve"> </w:t>
            </w:r>
          </w:p>
        </w:tc>
        <w:tc>
          <w:tcPr>
            <w:tcW w:w="851" w:type="dxa"/>
            <w:tcBorders>
              <w:top w:val="dotted" w:sz="4" w:space="0" w:color="auto"/>
              <w:bottom w:val="single" w:sz="4" w:space="0" w:color="auto"/>
            </w:tcBorders>
          </w:tcPr>
          <w:p w:rsidR="00F64C30" w:rsidRPr="007664A6" w:rsidRDefault="00F64C30" w:rsidP="005A02DC">
            <w:pPr>
              <w:ind w:left="-108" w:right="-108"/>
              <w:jc w:val="center"/>
              <w:rPr>
                <w:rFonts w:ascii="Arial" w:hAnsi="Arial" w:cs="Arial"/>
                <w:sz w:val="18"/>
                <w:szCs w:val="18"/>
              </w:rPr>
            </w:pPr>
            <w:r w:rsidRPr="007664A6">
              <w:rPr>
                <w:rFonts w:ascii="Arial" w:hAnsi="Arial" w:cs="Arial"/>
                <w:sz w:val="18"/>
                <w:szCs w:val="18"/>
              </w:rPr>
              <w:t>IV.7.</w:t>
            </w:r>
          </w:p>
        </w:tc>
      </w:tr>
      <w:tr w:rsidR="00F64C30" w:rsidRPr="0047012E" w:rsidTr="005A02DC">
        <w:tc>
          <w:tcPr>
            <w:tcW w:w="425" w:type="dxa"/>
            <w:tcBorders>
              <w:top w:val="single" w:sz="4" w:space="0" w:color="auto"/>
              <w:bottom w:val="dotted" w:sz="4" w:space="0" w:color="auto"/>
            </w:tcBorders>
          </w:tcPr>
          <w:p w:rsidR="00F64C30" w:rsidRPr="00A400BB" w:rsidRDefault="00F64C30" w:rsidP="005A02DC">
            <w:pPr>
              <w:spacing w:before="120"/>
              <w:rPr>
                <w:b/>
              </w:rPr>
            </w:pPr>
            <w:r w:rsidRPr="00A400BB">
              <w:rPr>
                <w:rFonts w:ascii="Arial" w:hAnsi="Arial" w:cs="Arial"/>
                <w:b/>
                <w:sz w:val="18"/>
                <w:szCs w:val="18"/>
              </w:rPr>
              <w:t>g.</w:t>
            </w:r>
          </w:p>
        </w:tc>
        <w:tc>
          <w:tcPr>
            <w:tcW w:w="3403" w:type="dxa"/>
            <w:tcBorders>
              <w:top w:val="single" w:sz="4" w:space="0" w:color="auto"/>
              <w:bottom w:val="dotted" w:sz="4" w:space="0" w:color="auto"/>
            </w:tcBorders>
          </w:tcPr>
          <w:p w:rsidR="00F64C30" w:rsidRPr="00A400BB" w:rsidRDefault="00F64C30" w:rsidP="005A02DC">
            <w:pPr>
              <w:tabs>
                <w:tab w:val="num" w:pos="709"/>
              </w:tabs>
              <w:spacing w:before="120"/>
              <w:ind w:left="34"/>
              <w:rPr>
                <w:rFonts w:ascii="Arial" w:hAnsi="Arial" w:cs="Arial"/>
                <w:b/>
                <w:sz w:val="18"/>
                <w:szCs w:val="18"/>
              </w:rPr>
            </w:pPr>
            <w:r w:rsidRPr="00A400BB">
              <w:rPr>
                <w:rFonts w:ascii="Arial" w:hAnsi="Arial" w:cs="Arial"/>
                <w:b/>
                <w:sz w:val="18"/>
                <w:szCs w:val="18"/>
              </w:rPr>
              <w:t>Pomoc społeczna, opieka socjalna, aktywizacja społeczna oraz pomoc rodzinom:</w:t>
            </w:r>
          </w:p>
        </w:tc>
        <w:tc>
          <w:tcPr>
            <w:tcW w:w="992" w:type="dxa"/>
            <w:tcBorders>
              <w:top w:val="single" w:sz="4" w:space="0" w:color="auto"/>
              <w:bottom w:val="dotted" w:sz="4" w:space="0" w:color="auto"/>
            </w:tcBorders>
          </w:tcPr>
          <w:p w:rsidR="00F64C30" w:rsidRPr="0047012E" w:rsidRDefault="00F64C30" w:rsidP="005A02DC">
            <w:pPr>
              <w:ind w:right="-108"/>
              <w:rPr>
                <w:rFonts w:ascii="Arial" w:hAnsi="Arial" w:cs="Arial"/>
                <w:color w:val="0070C0"/>
                <w:sz w:val="18"/>
                <w:szCs w:val="18"/>
              </w:rPr>
            </w:pPr>
          </w:p>
        </w:tc>
        <w:tc>
          <w:tcPr>
            <w:tcW w:w="8789" w:type="dxa"/>
            <w:tcBorders>
              <w:top w:val="single" w:sz="4" w:space="0" w:color="auto"/>
              <w:bottom w:val="dotted" w:sz="4" w:space="0" w:color="auto"/>
            </w:tcBorders>
          </w:tcPr>
          <w:p w:rsidR="00F64C30" w:rsidRPr="0077495E" w:rsidRDefault="00F64C30" w:rsidP="005A02DC">
            <w:pPr>
              <w:tabs>
                <w:tab w:val="left" w:pos="1080"/>
              </w:tabs>
              <w:ind w:left="34"/>
              <w:jc w:val="both"/>
              <w:rPr>
                <w:rFonts w:ascii="Arial" w:hAnsi="Arial" w:cs="Arial"/>
                <w:color w:val="0070C0"/>
                <w:sz w:val="18"/>
                <w:szCs w:val="18"/>
              </w:rPr>
            </w:pPr>
          </w:p>
        </w:tc>
        <w:tc>
          <w:tcPr>
            <w:tcW w:w="1275" w:type="dxa"/>
            <w:tcBorders>
              <w:top w:val="single" w:sz="4" w:space="0" w:color="auto"/>
              <w:bottom w:val="dotted" w:sz="4" w:space="0" w:color="auto"/>
            </w:tcBorders>
          </w:tcPr>
          <w:p w:rsidR="00F64C30" w:rsidRPr="0047012E" w:rsidRDefault="00F64C30" w:rsidP="005A02DC">
            <w:pPr>
              <w:jc w:val="center"/>
              <w:rPr>
                <w:rFonts w:ascii="Arial" w:hAnsi="Arial" w:cs="Arial"/>
                <w:color w:val="0070C0"/>
                <w:sz w:val="18"/>
                <w:szCs w:val="18"/>
              </w:rPr>
            </w:pPr>
          </w:p>
        </w:tc>
        <w:tc>
          <w:tcPr>
            <w:tcW w:w="851" w:type="dxa"/>
            <w:tcBorders>
              <w:top w:val="single" w:sz="4" w:space="0" w:color="auto"/>
              <w:bottom w:val="dotted" w:sz="4" w:space="0" w:color="auto"/>
            </w:tcBorders>
          </w:tcPr>
          <w:p w:rsidR="00F64C30" w:rsidRPr="0047012E" w:rsidRDefault="00F64C30" w:rsidP="005A02DC">
            <w:pPr>
              <w:ind w:left="-108" w:right="-108"/>
              <w:jc w:val="center"/>
              <w:rPr>
                <w:rFonts w:ascii="Arial" w:hAnsi="Arial" w:cs="Arial"/>
                <w:color w:val="0070C0"/>
                <w:sz w:val="18"/>
                <w:szCs w:val="18"/>
              </w:rPr>
            </w:pPr>
          </w:p>
        </w:tc>
      </w:tr>
      <w:tr w:rsidR="00F64C30" w:rsidRPr="0047012E" w:rsidTr="005A02DC">
        <w:trPr>
          <w:trHeight w:val="798"/>
        </w:trPr>
        <w:tc>
          <w:tcPr>
            <w:tcW w:w="425" w:type="dxa"/>
            <w:tcBorders>
              <w:top w:val="dotted" w:sz="4" w:space="0" w:color="auto"/>
              <w:bottom w:val="dotted" w:sz="4" w:space="0" w:color="auto"/>
            </w:tcBorders>
          </w:tcPr>
          <w:p w:rsidR="00F64C30" w:rsidRPr="0047012E" w:rsidRDefault="00F64C30" w:rsidP="005A02DC">
            <w:pPr>
              <w:rPr>
                <w:color w:val="0070C0"/>
              </w:rPr>
            </w:pPr>
          </w:p>
        </w:tc>
        <w:tc>
          <w:tcPr>
            <w:tcW w:w="3403" w:type="dxa"/>
            <w:vMerge w:val="restart"/>
            <w:tcBorders>
              <w:top w:val="dotted" w:sz="4" w:space="0" w:color="auto"/>
            </w:tcBorders>
          </w:tcPr>
          <w:p w:rsidR="00F64C30" w:rsidRDefault="00F64C30" w:rsidP="005A02DC">
            <w:pPr>
              <w:rPr>
                <w:rFonts w:ascii="Arial" w:hAnsi="Arial" w:cs="Arial"/>
                <w:sz w:val="18"/>
                <w:szCs w:val="18"/>
              </w:rPr>
            </w:pPr>
            <w:r w:rsidRPr="002626B6">
              <w:rPr>
                <w:rFonts w:ascii="Arial" w:hAnsi="Arial" w:cs="Arial"/>
                <w:sz w:val="18"/>
                <w:szCs w:val="18"/>
              </w:rPr>
              <w:t>Rozbudowa, modernizacja i termomodernizacja obiektów MOPS oraz innych jednostek nadzorowanych przez MOPS</w:t>
            </w:r>
          </w:p>
          <w:p w:rsidR="00F64C30" w:rsidRDefault="00F64C30" w:rsidP="005A02DC">
            <w:pPr>
              <w:rPr>
                <w:rFonts w:ascii="Arial" w:hAnsi="Arial" w:cs="Arial"/>
                <w:sz w:val="18"/>
                <w:szCs w:val="18"/>
              </w:rPr>
            </w:pPr>
          </w:p>
          <w:p w:rsidR="00F64C30" w:rsidRPr="002626B6" w:rsidRDefault="00F64C30" w:rsidP="005A02DC">
            <w:pPr>
              <w:rPr>
                <w:rFonts w:ascii="Arial" w:hAnsi="Arial" w:cs="Arial"/>
                <w:sz w:val="18"/>
                <w:szCs w:val="18"/>
              </w:rPr>
            </w:pPr>
            <w:r w:rsidRPr="002626B6">
              <w:rPr>
                <w:rFonts w:ascii="Arial" w:hAnsi="Arial" w:cs="Arial"/>
                <w:sz w:val="18"/>
                <w:szCs w:val="18"/>
              </w:rPr>
              <w:t>Tworzenie Środowiskowych Domów Samopomocy i Ośrodków Wsparcia Dziennego</w:t>
            </w:r>
          </w:p>
        </w:tc>
        <w:tc>
          <w:tcPr>
            <w:tcW w:w="992" w:type="dxa"/>
            <w:vMerge w:val="restart"/>
            <w:tcBorders>
              <w:top w:val="dotted" w:sz="4" w:space="0" w:color="auto"/>
            </w:tcBorders>
          </w:tcPr>
          <w:p w:rsidR="00F64C30" w:rsidRDefault="00F64C30" w:rsidP="005A02DC">
            <w:pPr>
              <w:ind w:right="-108"/>
              <w:rPr>
                <w:rFonts w:ascii="Arial" w:hAnsi="Arial" w:cs="Arial"/>
                <w:sz w:val="18"/>
                <w:szCs w:val="18"/>
              </w:rPr>
            </w:pPr>
            <w:r>
              <w:rPr>
                <w:rFonts w:ascii="Arial" w:hAnsi="Arial" w:cs="Arial"/>
                <w:sz w:val="18"/>
                <w:szCs w:val="18"/>
              </w:rPr>
              <w:t>Miasto Bydgoszcz</w:t>
            </w:r>
          </w:p>
          <w:p w:rsidR="00F64C30" w:rsidRDefault="00F64C30" w:rsidP="005A02DC">
            <w:pPr>
              <w:ind w:right="-108"/>
              <w:rPr>
                <w:rFonts w:ascii="Arial" w:hAnsi="Arial" w:cs="Arial"/>
                <w:sz w:val="18"/>
                <w:szCs w:val="18"/>
              </w:rPr>
            </w:pPr>
          </w:p>
          <w:p w:rsidR="00F64C30" w:rsidRPr="00952665" w:rsidRDefault="00F64C30" w:rsidP="005A02DC">
            <w:pPr>
              <w:ind w:right="-108"/>
              <w:rPr>
                <w:rFonts w:ascii="Arial" w:hAnsi="Arial" w:cs="Arial"/>
                <w:sz w:val="18"/>
                <w:szCs w:val="18"/>
              </w:rPr>
            </w:pPr>
            <w:r>
              <w:rPr>
                <w:rFonts w:ascii="Arial" w:hAnsi="Arial" w:cs="Arial"/>
                <w:sz w:val="18"/>
                <w:szCs w:val="18"/>
              </w:rPr>
              <w:t>ZDPSiOW</w:t>
            </w:r>
          </w:p>
        </w:tc>
        <w:tc>
          <w:tcPr>
            <w:tcW w:w="8789" w:type="dxa"/>
            <w:vMerge w:val="restart"/>
            <w:tcBorders>
              <w:top w:val="dotted" w:sz="4" w:space="0" w:color="auto"/>
            </w:tcBorders>
          </w:tcPr>
          <w:p w:rsidR="00F64C30" w:rsidRPr="000C77F6" w:rsidRDefault="00F64C30" w:rsidP="005A02DC">
            <w:pPr>
              <w:autoSpaceDE w:val="0"/>
              <w:autoSpaceDN w:val="0"/>
              <w:adjustRightInd w:val="0"/>
              <w:jc w:val="both"/>
              <w:rPr>
                <w:rFonts w:ascii="Arial" w:hAnsi="Arial" w:cs="Arial"/>
                <w:bCs/>
                <w:sz w:val="18"/>
                <w:szCs w:val="18"/>
              </w:rPr>
            </w:pPr>
            <w:r w:rsidRPr="000C77F6">
              <w:rPr>
                <w:rFonts w:ascii="Arial" w:eastAsiaTheme="minorHAnsi" w:hAnsi="Arial" w:cs="Arial"/>
                <w:sz w:val="18"/>
                <w:szCs w:val="18"/>
                <w:lang w:eastAsia="en-US"/>
              </w:rPr>
              <w:t xml:space="preserve">W 2018 roku zakończono modernizację budynku DPS „Promień Życia” mieszczącego się przy ul. Łomżyńska 54. </w:t>
            </w:r>
            <w:r w:rsidRPr="000C77F6">
              <w:rPr>
                <w:rFonts w:ascii="Arial" w:hAnsi="Arial" w:cs="Arial"/>
                <w:color w:val="000000"/>
                <w:sz w:val="18"/>
                <w:szCs w:val="18"/>
              </w:rPr>
              <w:t>Zakres zadania obejmował wymianę instalacji wodociągowo-kanalizacyjnej i deszczowej oraz modernizację sanitariatów w segmentach mieszkalnych A, B, C, a także kuchni i pralni w segmencie D.</w:t>
            </w:r>
          </w:p>
          <w:p w:rsidR="00F64C30" w:rsidRPr="000C77F6" w:rsidRDefault="00F64C30" w:rsidP="005A02D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Arial" w:hAnsi="Arial" w:cs="Arial"/>
                <w:bCs/>
                <w:sz w:val="18"/>
                <w:szCs w:val="18"/>
              </w:rPr>
            </w:pPr>
          </w:p>
          <w:p w:rsidR="00F64C30" w:rsidRPr="000C77F6" w:rsidRDefault="00F64C30" w:rsidP="005A02D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Arial" w:hAnsi="Arial" w:cs="Arial"/>
                <w:sz w:val="18"/>
                <w:szCs w:val="18"/>
              </w:rPr>
            </w:pPr>
            <w:r w:rsidRPr="000C77F6">
              <w:rPr>
                <w:rFonts w:ascii="Arial" w:hAnsi="Arial" w:cs="Arial"/>
                <w:bCs/>
                <w:sz w:val="18"/>
                <w:szCs w:val="18"/>
              </w:rPr>
              <w:t xml:space="preserve">W ramach zadania „Modernizacja i rozbudowa Zespołu Domów Pomocy Społecznej i Ośrodków Wsparcia” w 2018 roku opracowano: </w:t>
            </w:r>
          </w:p>
          <w:p w:rsidR="00F64C30" w:rsidRDefault="00F64C30" w:rsidP="002C2921">
            <w:pPr>
              <w:numPr>
                <w:ilvl w:val="0"/>
                <w:numId w:val="14"/>
              </w:numPr>
              <w:autoSpaceDE w:val="0"/>
              <w:autoSpaceDN w:val="0"/>
              <w:adjustRightInd w:val="0"/>
              <w:ind w:left="176" w:hanging="176"/>
              <w:jc w:val="both"/>
              <w:rPr>
                <w:rFonts w:ascii="Arial" w:hAnsi="Arial" w:cs="Arial"/>
                <w:sz w:val="18"/>
                <w:szCs w:val="18"/>
              </w:rPr>
            </w:pPr>
            <w:r>
              <w:rPr>
                <w:rFonts w:ascii="Arial" w:hAnsi="Arial" w:cs="Arial"/>
                <w:sz w:val="18"/>
                <w:szCs w:val="18"/>
              </w:rPr>
              <w:t>D</w:t>
            </w:r>
            <w:r w:rsidRPr="000C77F6">
              <w:rPr>
                <w:rFonts w:ascii="Arial" w:hAnsi="Arial" w:cs="Arial"/>
                <w:sz w:val="18"/>
                <w:szCs w:val="18"/>
              </w:rPr>
              <w:t>okumentację projektowo–kosztorysową na budowę ośrodka wsparcia dla osób z zaburzeniami psychicznymi z czasowym pobytem całodobowym przy ul. Mińskiej 15a. Zadanie obejmuje m.in.: budowę pomieszczeń mieszkalno-terapeutycznych, pokoi wraz z łazienkami maksymalnie dla 30 osób z dostosowaniem dla osób niepełnosprawnych, sali aktywizacji do zajęć terapeutycznych, pomieszczeń socjalnych dla personelu.</w:t>
            </w:r>
            <w:r w:rsidRPr="0059055D">
              <w:rPr>
                <w:rFonts w:ascii="Arial" w:hAnsi="Arial" w:cs="Arial"/>
                <w:sz w:val="18"/>
                <w:szCs w:val="18"/>
              </w:rPr>
              <w:t xml:space="preserve"> . Trwa procedura weryfikacji dokumentacji i uzyskania pozwolenia na budowę.</w:t>
            </w:r>
          </w:p>
          <w:p w:rsidR="00F64C30" w:rsidRPr="000C77F6" w:rsidRDefault="00F64C30" w:rsidP="002C2921">
            <w:pPr>
              <w:numPr>
                <w:ilvl w:val="0"/>
                <w:numId w:val="14"/>
              </w:numPr>
              <w:autoSpaceDE w:val="0"/>
              <w:autoSpaceDN w:val="0"/>
              <w:adjustRightInd w:val="0"/>
              <w:ind w:left="176" w:hanging="176"/>
              <w:jc w:val="both"/>
              <w:rPr>
                <w:rFonts w:ascii="Arial" w:hAnsi="Arial" w:cs="Arial"/>
                <w:sz w:val="18"/>
                <w:szCs w:val="18"/>
              </w:rPr>
            </w:pPr>
            <w:r>
              <w:rPr>
                <w:rFonts w:ascii="Arial" w:hAnsi="Arial" w:cs="Arial"/>
                <w:sz w:val="18"/>
                <w:szCs w:val="18"/>
              </w:rPr>
              <w:t>D</w:t>
            </w:r>
            <w:r w:rsidRPr="000C77F6">
              <w:rPr>
                <w:rFonts w:ascii="Arial" w:hAnsi="Arial" w:cs="Arial"/>
                <w:sz w:val="18"/>
                <w:szCs w:val="18"/>
              </w:rPr>
              <w:t>okumentację projektowo–kosztorysową na budowę ośrodka wsparcia dla osób w podeszłym wieku z czasowym pobytem całodobowym przy ul. Mińskiej 15a. Uzyskano pozwolenie na budowę oraz złożono wnioski o dofinansowanie z PFRON i z funduszy unijnych. Zadanie obejmuje m.in.: pokoje wraz łazienkami maksymalnie dla 30 osób, sale do hydroterapii i fizykoterapii, gabinet medyczny, pokoje socjalne, salę gimnastyczną.</w:t>
            </w:r>
            <w:r w:rsidRPr="00437B8D">
              <w:rPr>
                <w:rFonts w:ascii="Arial" w:hAnsi="Arial" w:cs="Arial"/>
                <w:sz w:val="18"/>
                <w:szCs w:val="18"/>
              </w:rPr>
              <w:t xml:space="preserve"> . Dalsza realizacja rzeczowa inwestycji uwarunkowana jest pozyskaniem dofinansowania</w:t>
            </w:r>
            <w:r>
              <w:rPr>
                <w:rFonts w:ascii="Arial" w:hAnsi="Arial" w:cs="Arial"/>
                <w:sz w:val="18"/>
                <w:szCs w:val="18"/>
              </w:rPr>
              <w:t>.</w:t>
            </w:r>
          </w:p>
          <w:p w:rsidR="00F64C30" w:rsidRPr="000C77F6" w:rsidRDefault="00F64C30" w:rsidP="002C2921">
            <w:pPr>
              <w:numPr>
                <w:ilvl w:val="0"/>
                <w:numId w:val="14"/>
              </w:numPr>
              <w:spacing w:after="120"/>
              <w:ind w:left="176" w:hanging="176"/>
              <w:jc w:val="both"/>
              <w:rPr>
                <w:rFonts w:ascii="Arial" w:hAnsi="Arial" w:cs="Arial"/>
                <w:sz w:val="18"/>
                <w:szCs w:val="18"/>
              </w:rPr>
            </w:pPr>
            <w:r>
              <w:rPr>
                <w:rFonts w:ascii="Arial" w:hAnsi="Arial" w:cs="Arial"/>
                <w:sz w:val="18"/>
                <w:szCs w:val="18"/>
              </w:rPr>
              <w:t>D</w:t>
            </w:r>
            <w:r w:rsidRPr="000C77F6">
              <w:rPr>
                <w:rFonts w:ascii="Arial" w:hAnsi="Arial" w:cs="Arial"/>
                <w:sz w:val="18"/>
                <w:szCs w:val="18"/>
              </w:rPr>
              <w:t xml:space="preserve">okumentację projektowo–kosztorysową na przebudowę i remont kuchni oraz pomieszczeń piwnicznych </w:t>
            </w:r>
            <w:r w:rsidRPr="0059055D">
              <w:rPr>
                <w:rFonts w:ascii="Arial" w:hAnsi="Arial" w:cs="Arial"/>
                <w:sz w:val="18"/>
                <w:szCs w:val="18"/>
              </w:rPr>
              <w:t>w istniejącym DPS „Jesień Życia</w:t>
            </w:r>
            <w:r w:rsidRPr="000C77F6">
              <w:rPr>
                <w:rFonts w:ascii="Arial" w:hAnsi="Arial" w:cs="Arial"/>
                <w:sz w:val="18"/>
                <w:szCs w:val="18"/>
              </w:rPr>
              <w:t xml:space="preserve"> </w:t>
            </w:r>
            <w:r>
              <w:rPr>
                <w:rFonts w:ascii="Arial" w:hAnsi="Arial" w:cs="Arial"/>
                <w:sz w:val="18"/>
                <w:szCs w:val="18"/>
              </w:rPr>
              <w:t>p</w:t>
            </w:r>
            <w:r w:rsidRPr="000C77F6">
              <w:rPr>
                <w:rFonts w:ascii="Arial" w:hAnsi="Arial" w:cs="Arial"/>
                <w:sz w:val="18"/>
                <w:szCs w:val="18"/>
              </w:rPr>
              <w:t>rzy ul. Mińskiej 15a. Przeprowadzono postępowanie przetargowe na roboty budowlane, rozpoczęto realizację rzeczową inwestycji oraz uzyskano dofinansowanie z PFRON.</w:t>
            </w:r>
            <w:r w:rsidRPr="0059055D">
              <w:rPr>
                <w:rFonts w:ascii="Arial" w:hAnsi="Arial" w:cs="Arial"/>
                <w:sz w:val="18"/>
                <w:szCs w:val="18"/>
              </w:rPr>
              <w:t xml:space="preserve"> Planowane zakończenie robót </w:t>
            </w:r>
            <w:r>
              <w:rPr>
                <w:rFonts w:ascii="Arial" w:hAnsi="Arial" w:cs="Arial"/>
                <w:sz w:val="18"/>
                <w:szCs w:val="18"/>
              </w:rPr>
              <w:t>- II kwartał 2019 r.</w:t>
            </w:r>
          </w:p>
        </w:tc>
        <w:tc>
          <w:tcPr>
            <w:tcW w:w="1275" w:type="dxa"/>
            <w:vMerge w:val="restart"/>
            <w:tcBorders>
              <w:top w:val="dotted" w:sz="4" w:space="0" w:color="auto"/>
            </w:tcBorders>
          </w:tcPr>
          <w:p w:rsidR="00F64C30" w:rsidRDefault="00F64C30" w:rsidP="005A02DC">
            <w:pPr>
              <w:jc w:val="center"/>
              <w:rPr>
                <w:rFonts w:ascii="Arial" w:hAnsi="Arial" w:cs="Arial"/>
                <w:sz w:val="18"/>
                <w:szCs w:val="18"/>
              </w:rPr>
            </w:pPr>
            <w:r w:rsidRPr="002C6460">
              <w:rPr>
                <w:rFonts w:ascii="Arial" w:hAnsi="Arial" w:cs="Arial"/>
                <w:sz w:val="18"/>
                <w:szCs w:val="18"/>
              </w:rPr>
              <w:t xml:space="preserve">Budżet </w:t>
            </w:r>
          </w:p>
          <w:p w:rsidR="00F64C30" w:rsidRDefault="00F64C30" w:rsidP="005A02DC">
            <w:pPr>
              <w:jc w:val="center"/>
              <w:rPr>
                <w:rFonts w:ascii="Arial" w:hAnsi="Arial" w:cs="Arial"/>
                <w:sz w:val="18"/>
                <w:szCs w:val="18"/>
              </w:rPr>
            </w:pPr>
            <w:r w:rsidRPr="002C6460">
              <w:rPr>
                <w:rFonts w:ascii="Arial" w:hAnsi="Arial" w:cs="Arial"/>
                <w:sz w:val="18"/>
                <w:szCs w:val="18"/>
              </w:rPr>
              <w:t>Miasta</w:t>
            </w:r>
          </w:p>
          <w:p w:rsidR="00F64C30" w:rsidRDefault="00F64C30" w:rsidP="005A02DC">
            <w:pPr>
              <w:jc w:val="center"/>
              <w:rPr>
                <w:rFonts w:ascii="Arial" w:hAnsi="Arial" w:cs="Arial"/>
                <w:sz w:val="18"/>
                <w:szCs w:val="18"/>
              </w:rPr>
            </w:pPr>
          </w:p>
          <w:p w:rsidR="00F64C30" w:rsidRPr="0047012E" w:rsidRDefault="00F64C30" w:rsidP="005A02DC">
            <w:pPr>
              <w:jc w:val="center"/>
              <w:rPr>
                <w:rFonts w:ascii="Arial" w:hAnsi="Arial" w:cs="Arial"/>
                <w:color w:val="0070C0"/>
                <w:sz w:val="18"/>
                <w:szCs w:val="18"/>
              </w:rPr>
            </w:pPr>
            <w:r>
              <w:rPr>
                <w:rFonts w:ascii="Arial" w:hAnsi="Arial" w:cs="Arial"/>
                <w:sz w:val="18"/>
                <w:szCs w:val="18"/>
              </w:rPr>
              <w:t>Fundusze europejskie</w:t>
            </w:r>
          </w:p>
          <w:p w:rsidR="00F64C30" w:rsidRPr="0047012E" w:rsidRDefault="00F64C30" w:rsidP="005A02DC">
            <w:pPr>
              <w:jc w:val="center"/>
              <w:rPr>
                <w:rFonts w:ascii="Arial" w:hAnsi="Arial" w:cs="Arial"/>
                <w:color w:val="0070C0"/>
                <w:sz w:val="18"/>
                <w:szCs w:val="18"/>
              </w:rPr>
            </w:pPr>
          </w:p>
          <w:p w:rsidR="00F64C30" w:rsidRPr="0047012E" w:rsidRDefault="00F64C30" w:rsidP="005A02DC">
            <w:pPr>
              <w:jc w:val="center"/>
              <w:rPr>
                <w:rFonts w:ascii="Arial" w:hAnsi="Arial" w:cs="Arial"/>
                <w:color w:val="0070C0"/>
                <w:sz w:val="18"/>
                <w:szCs w:val="18"/>
              </w:rPr>
            </w:pPr>
          </w:p>
        </w:tc>
        <w:tc>
          <w:tcPr>
            <w:tcW w:w="851" w:type="dxa"/>
            <w:vMerge w:val="restart"/>
            <w:tcBorders>
              <w:top w:val="dotted" w:sz="4" w:space="0" w:color="auto"/>
            </w:tcBorders>
          </w:tcPr>
          <w:p w:rsidR="00F64C30" w:rsidRPr="001F36AC" w:rsidRDefault="00F64C30" w:rsidP="005A02DC">
            <w:pPr>
              <w:ind w:left="-108" w:right="-108"/>
              <w:jc w:val="center"/>
              <w:rPr>
                <w:rFonts w:ascii="Arial" w:hAnsi="Arial" w:cs="Arial"/>
                <w:sz w:val="18"/>
                <w:szCs w:val="18"/>
              </w:rPr>
            </w:pPr>
            <w:r w:rsidRPr="001F36AC">
              <w:rPr>
                <w:rFonts w:ascii="Arial" w:hAnsi="Arial" w:cs="Arial"/>
                <w:sz w:val="18"/>
                <w:szCs w:val="18"/>
              </w:rPr>
              <w:t>IV.7.</w:t>
            </w: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color w:val="0070C0"/>
              </w:rPr>
            </w:pPr>
          </w:p>
        </w:tc>
        <w:tc>
          <w:tcPr>
            <w:tcW w:w="3403" w:type="dxa"/>
            <w:vMerge/>
            <w:tcBorders>
              <w:bottom w:val="dotted" w:sz="4" w:space="0" w:color="auto"/>
            </w:tcBorders>
          </w:tcPr>
          <w:p w:rsidR="00F64C30" w:rsidRPr="002626B6" w:rsidRDefault="00F64C30" w:rsidP="005A02DC">
            <w:pPr>
              <w:rPr>
                <w:rFonts w:ascii="Arial" w:hAnsi="Arial" w:cs="Arial"/>
                <w:sz w:val="18"/>
                <w:szCs w:val="18"/>
              </w:rPr>
            </w:pPr>
          </w:p>
        </w:tc>
        <w:tc>
          <w:tcPr>
            <w:tcW w:w="992" w:type="dxa"/>
            <w:vMerge/>
            <w:tcBorders>
              <w:bottom w:val="dotted" w:sz="4" w:space="0" w:color="auto"/>
            </w:tcBorders>
          </w:tcPr>
          <w:p w:rsidR="00F64C30" w:rsidRPr="002626B6" w:rsidRDefault="00F64C30" w:rsidP="005A02DC">
            <w:pPr>
              <w:ind w:right="-108"/>
              <w:rPr>
                <w:rFonts w:ascii="Arial" w:hAnsi="Arial" w:cs="Arial"/>
                <w:sz w:val="18"/>
                <w:szCs w:val="18"/>
              </w:rPr>
            </w:pPr>
          </w:p>
        </w:tc>
        <w:tc>
          <w:tcPr>
            <w:tcW w:w="8789" w:type="dxa"/>
            <w:vMerge/>
            <w:tcBorders>
              <w:bottom w:val="dotted" w:sz="4" w:space="0" w:color="auto"/>
            </w:tcBorders>
          </w:tcPr>
          <w:p w:rsidR="00F64C30" w:rsidRPr="000C77F6" w:rsidRDefault="00F64C30" w:rsidP="005A02D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Arial" w:hAnsi="Arial" w:cs="Arial"/>
                <w:sz w:val="18"/>
                <w:szCs w:val="18"/>
              </w:rPr>
            </w:pPr>
          </w:p>
        </w:tc>
        <w:tc>
          <w:tcPr>
            <w:tcW w:w="1275" w:type="dxa"/>
            <w:vMerge/>
            <w:tcBorders>
              <w:bottom w:val="dotted" w:sz="4" w:space="0" w:color="auto"/>
            </w:tcBorders>
          </w:tcPr>
          <w:p w:rsidR="00F64C30" w:rsidRPr="002C6460" w:rsidRDefault="00F64C30" w:rsidP="005A02DC">
            <w:pPr>
              <w:jc w:val="center"/>
              <w:rPr>
                <w:rFonts w:ascii="Arial" w:hAnsi="Arial" w:cs="Arial"/>
                <w:sz w:val="18"/>
                <w:szCs w:val="18"/>
              </w:rPr>
            </w:pPr>
          </w:p>
        </w:tc>
        <w:tc>
          <w:tcPr>
            <w:tcW w:w="851" w:type="dxa"/>
            <w:vMerge/>
            <w:tcBorders>
              <w:bottom w:val="dotted" w:sz="4" w:space="0" w:color="auto"/>
            </w:tcBorders>
          </w:tcPr>
          <w:p w:rsidR="00F64C30" w:rsidRPr="0047012E" w:rsidRDefault="00F64C30" w:rsidP="005A02DC">
            <w:pPr>
              <w:ind w:left="-108" w:right="-108"/>
              <w:jc w:val="center"/>
              <w:rPr>
                <w:color w:val="0070C0"/>
              </w:rPr>
            </w:pP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color w:val="0070C0"/>
              </w:rPr>
            </w:pPr>
          </w:p>
        </w:tc>
        <w:tc>
          <w:tcPr>
            <w:tcW w:w="3403" w:type="dxa"/>
            <w:tcBorders>
              <w:top w:val="dotted" w:sz="4" w:space="0" w:color="auto"/>
              <w:bottom w:val="dotted" w:sz="4" w:space="0" w:color="auto"/>
            </w:tcBorders>
          </w:tcPr>
          <w:p w:rsidR="00F64C30" w:rsidRPr="002626B6" w:rsidRDefault="00F64C30" w:rsidP="005A02DC">
            <w:pPr>
              <w:rPr>
                <w:rFonts w:ascii="Arial" w:hAnsi="Arial" w:cs="Arial"/>
                <w:sz w:val="18"/>
                <w:szCs w:val="18"/>
              </w:rPr>
            </w:pPr>
            <w:r w:rsidRPr="002626B6">
              <w:rPr>
                <w:rFonts w:ascii="Arial" w:hAnsi="Arial" w:cs="Arial"/>
                <w:sz w:val="18"/>
                <w:szCs w:val="18"/>
              </w:rPr>
              <w:t xml:space="preserve">Utworzenie Domu dla Osób Chorych </w:t>
            </w:r>
            <w:r w:rsidRPr="002626B6">
              <w:rPr>
                <w:rFonts w:ascii="Arial" w:hAnsi="Arial" w:cs="Arial"/>
                <w:sz w:val="18"/>
                <w:szCs w:val="18"/>
              </w:rPr>
              <w:lastRenderedPageBreak/>
              <w:t>Psychicznie i dla Osób Głęboko Upośledzonych Psychicznie</w:t>
            </w:r>
          </w:p>
        </w:tc>
        <w:tc>
          <w:tcPr>
            <w:tcW w:w="992" w:type="dxa"/>
            <w:tcBorders>
              <w:top w:val="dotted" w:sz="4" w:space="0" w:color="auto"/>
              <w:bottom w:val="dotted" w:sz="4" w:space="0" w:color="auto"/>
            </w:tcBorders>
          </w:tcPr>
          <w:p w:rsidR="00F64C30" w:rsidRPr="002626B6" w:rsidRDefault="00F64C30" w:rsidP="005A02DC">
            <w:pPr>
              <w:ind w:right="-108"/>
              <w:rPr>
                <w:rFonts w:ascii="Arial" w:hAnsi="Arial" w:cs="Arial"/>
                <w:sz w:val="18"/>
                <w:szCs w:val="18"/>
              </w:rPr>
            </w:pPr>
          </w:p>
        </w:tc>
        <w:tc>
          <w:tcPr>
            <w:tcW w:w="8789" w:type="dxa"/>
            <w:tcBorders>
              <w:top w:val="dotted" w:sz="4" w:space="0" w:color="auto"/>
              <w:bottom w:val="dotted" w:sz="4" w:space="0" w:color="auto"/>
            </w:tcBorders>
          </w:tcPr>
          <w:p w:rsidR="00F64C30" w:rsidRPr="000C77F6" w:rsidRDefault="00F64C30" w:rsidP="005A02DC">
            <w:pPr>
              <w:tabs>
                <w:tab w:val="left" w:pos="1080"/>
              </w:tabs>
              <w:ind w:left="34"/>
              <w:jc w:val="both"/>
              <w:rPr>
                <w:rFonts w:ascii="Arial" w:hAnsi="Arial" w:cs="Arial"/>
                <w:sz w:val="18"/>
                <w:szCs w:val="18"/>
              </w:rPr>
            </w:pPr>
            <w:r w:rsidRPr="000C77F6">
              <w:rPr>
                <w:rFonts w:ascii="Arial" w:hAnsi="Arial" w:cs="Arial"/>
                <w:sz w:val="18"/>
                <w:szCs w:val="18"/>
              </w:rPr>
              <w:t>Zadanie nie było realizowane w 2018 roku.</w:t>
            </w:r>
          </w:p>
        </w:tc>
        <w:tc>
          <w:tcPr>
            <w:tcW w:w="1275" w:type="dxa"/>
            <w:tcBorders>
              <w:top w:val="dotted" w:sz="4" w:space="0" w:color="auto"/>
              <w:bottom w:val="dotted" w:sz="4" w:space="0" w:color="auto"/>
            </w:tcBorders>
          </w:tcPr>
          <w:p w:rsidR="00F64C30" w:rsidRPr="0047012E" w:rsidRDefault="00F64C30" w:rsidP="005A02DC">
            <w:pPr>
              <w:jc w:val="center"/>
              <w:rPr>
                <w:rFonts w:ascii="Arial" w:hAnsi="Arial" w:cs="Arial"/>
                <w:color w:val="0070C0"/>
                <w:sz w:val="18"/>
                <w:szCs w:val="18"/>
              </w:rPr>
            </w:pPr>
          </w:p>
        </w:tc>
        <w:tc>
          <w:tcPr>
            <w:tcW w:w="851" w:type="dxa"/>
            <w:tcBorders>
              <w:top w:val="dotted" w:sz="4" w:space="0" w:color="auto"/>
              <w:bottom w:val="dotted" w:sz="4" w:space="0" w:color="auto"/>
            </w:tcBorders>
          </w:tcPr>
          <w:p w:rsidR="00F64C30" w:rsidRPr="0047012E" w:rsidRDefault="00F64C30" w:rsidP="005A02DC">
            <w:pPr>
              <w:ind w:left="-108" w:right="-108"/>
              <w:jc w:val="center"/>
              <w:rPr>
                <w:color w:val="0070C0"/>
              </w:rPr>
            </w:pP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color w:val="0070C0"/>
              </w:rPr>
            </w:pPr>
          </w:p>
        </w:tc>
        <w:tc>
          <w:tcPr>
            <w:tcW w:w="3403" w:type="dxa"/>
            <w:tcBorders>
              <w:top w:val="dotted" w:sz="4" w:space="0" w:color="auto"/>
              <w:bottom w:val="dotted" w:sz="4" w:space="0" w:color="auto"/>
            </w:tcBorders>
          </w:tcPr>
          <w:p w:rsidR="00F64C30" w:rsidRPr="008D4C4F" w:rsidRDefault="00F64C30" w:rsidP="005A02DC">
            <w:pPr>
              <w:rPr>
                <w:rFonts w:ascii="Arial" w:hAnsi="Arial" w:cs="Arial"/>
                <w:sz w:val="18"/>
                <w:szCs w:val="18"/>
              </w:rPr>
            </w:pPr>
            <w:r w:rsidRPr="008D4C4F">
              <w:rPr>
                <w:rFonts w:ascii="Arial" w:hAnsi="Arial" w:cs="Arial"/>
                <w:sz w:val="18"/>
                <w:szCs w:val="18"/>
              </w:rPr>
              <w:t>Wspieranie przedsięwzięć przeciwdziałających uzależnieniu świadczeniobiorców od instytucji pomocy społecznej poprzez aktywizację społeczną i zawodową osób zagrożonych wykluczeniem społecznym</w:t>
            </w:r>
          </w:p>
        </w:tc>
        <w:tc>
          <w:tcPr>
            <w:tcW w:w="992" w:type="dxa"/>
            <w:tcBorders>
              <w:top w:val="dotted" w:sz="4" w:space="0" w:color="auto"/>
              <w:bottom w:val="dotted" w:sz="4" w:space="0" w:color="auto"/>
            </w:tcBorders>
          </w:tcPr>
          <w:p w:rsidR="00F64C30" w:rsidRDefault="00F64C30" w:rsidP="005A02DC">
            <w:pPr>
              <w:ind w:right="-108"/>
              <w:rPr>
                <w:rFonts w:ascii="Arial" w:hAnsi="Arial" w:cs="Arial"/>
                <w:sz w:val="18"/>
                <w:szCs w:val="18"/>
              </w:rPr>
            </w:pPr>
            <w:r>
              <w:rPr>
                <w:rFonts w:ascii="Arial" w:hAnsi="Arial" w:cs="Arial"/>
                <w:sz w:val="18"/>
                <w:szCs w:val="18"/>
              </w:rPr>
              <w:t xml:space="preserve">PUP </w:t>
            </w:r>
          </w:p>
          <w:p w:rsidR="00F64C30" w:rsidRDefault="00F64C30" w:rsidP="005A02DC">
            <w:pPr>
              <w:ind w:right="-108"/>
              <w:rPr>
                <w:rFonts w:ascii="Arial" w:hAnsi="Arial" w:cs="Arial"/>
                <w:sz w:val="18"/>
                <w:szCs w:val="18"/>
              </w:rPr>
            </w:pPr>
          </w:p>
          <w:p w:rsidR="00F64C30" w:rsidRPr="008D4C4F" w:rsidRDefault="00F64C30" w:rsidP="005A02DC">
            <w:pPr>
              <w:ind w:right="-108"/>
              <w:rPr>
                <w:rFonts w:ascii="Arial" w:hAnsi="Arial" w:cs="Arial"/>
                <w:sz w:val="18"/>
                <w:szCs w:val="18"/>
              </w:rPr>
            </w:pPr>
            <w:r w:rsidRPr="008D4C4F">
              <w:rPr>
                <w:rFonts w:ascii="Arial" w:hAnsi="Arial" w:cs="Arial"/>
                <w:sz w:val="18"/>
                <w:szCs w:val="18"/>
              </w:rPr>
              <w:t xml:space="preserve">Centrum Integracji Społecznej im. Jacka Kuronia </w:t>
            </w:r>
          </w:p>
          <w:p w:rsidR="00F64C30" w:rsidRDefault="00F64C30" w:rsidP="005A02DC">
            <w:pPr>
              <w:spacing w:before="120"/>
              <w:ind w:right="-108"/>
              <w:rPr>
                <w:rFonts w:ascii="Arial" w:hAnsi="Arial" w:cs="Arial"/>
                <w:sz w:val="18"/>
                <w:szCs w:val="18"/>
              </w:rPr>
            </w:pPr>
            <w:r w:rsidRPr="008D4C4F">
              <w:rPr>
                <w:rFonts w:ascii="Arial" w:hAnsi="Arial" w:cs="Arial"/>
                <w:sz w:val="18"/>
                <w:szCs w:val="18"/>
              </w:rPr>
              <w:t>MOPS</w:t>
            </w:r>
          </w:p>
          <w:p w:rsidR="00F64C30" w:rsidRDefault="00F64C30" w:rsidP="005A02DC">
            <w:pPr>
              <w:spacing w:before="120"/>
              <w:ind w:right="-108"/>
              <w:rPr>
                <w:rFonts w:ascii="Arial" w:hAnsi="Arial" w:cs="Arial"/>
                <w:sz w:val="18"/>
                <w:szCs w:val="18"/>
              </w:rPr>
            </w:pPr>
          </w:p>
          <w:p w:rsidR="00F64C30" w:rsidRPr="008D4C4F" w:rsidRDefault="00F64C30" w:rsidP="005A02DC">
            <w:pPr>
              <w:spacing w:before="120"/>
              <w:ind w:right="-108"/>
              <w:rPr>
                <w:rFonts w:ascii="Arial" w:hAnsi="Arial" w:cs="Arial"/>
                <w:sz w:val="18"/>
                <w:szCs w:val="18"/>
              </w:rPr>
            </w:pPr>
          </w:p>
        </w:tc>
        <w:tc>
          <w:tcPr>
            <w:tcW w:w="8789" w:type="dxa"/>
            <w:tcBorders>
              <w:top w:val="dotted" w:sz="4" w:space="0" w:color="auto"/>
              <w:bottom w:val="dotted" w:sz="4" w:space="0" w:color="auto"/>
            </w:tcBorders>
          </w:tcPr>
          <w:p w:rsidR="00F64C30" w:rsidRPr="000C77F6" w:rsidRDefault="00F64C30" w:rsidP="005A02DC">
            <w:pPr>
              <w:jc w:val="both"/>
              <w:rPr>
                <w:rFonts w:ascii="Arial" w:hAnsi="Arial" w:cs="Arial"/>
                <w:sz w:val="18"/>
                <w:szCs w:val="18"/>
              </w:rPr>
            </w:pPr>
            <w:r w:rsidRPr="000C77F6">
              <w:rPr>
                <w:rFonts w:ascii="Arial" w:hAnsi="Arial" w:cs="Arial"/>
                <w:sz w:val="18"/>
                <w:szCs w:val="18"/>
              </w:rPr>
              <w:t>Aktywizacja zawodowa w 2018 roku realizowana była m.in. poprzez:</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 xml:space="preserve">motywowanie do poszukiwania pracy we własnym zakresie </w:t>
            </w:r>
            <w:r>
              <w:rPr>
                <w:rFonts w:ascii="Arial" w:hAnsi="Arial" w:cs="Arial"/>
                <w:sz w:val="18"/>
                <w:szCs w:val="18"/>
              </w:rPr>
              <w:t>-</w:t>
            </w:r>
            <w:r w:rsidRPr="000C77F6">
              <w:rPr>
                <w:rFonts w:ascii="Arial" w:hAnsi="Arial" w:cs="Arial"/>
                <w:sz w:val="18"/>
                <w:szCs w:val="18"/>
              </w:rPr>
              <w:t xml:space="preserve"> wydawanie kart aktywności zawodowej,</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współpracę z Powiatowym Urzędem Pracy,</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mobilizowanie do udziału w zajęciach Centrum Integracji Społecznej i uczestnictwie w Indywidualnym Programie Zatrudnienia Socjalnego,</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kierowanie młodocianych bezrobotnych do Ochotniczego Hufca Pracy w celu zdobywania i podnoszenia kwalifikacji,</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wskazywanie adresów Agencji Prac Tymczasowych celem pozyskania pracy,</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aktywizację zawodową osób bezrobotnych niepełnosprawnych</w:t>
            </w:r>
            <w:r>
              <w:rPr>
                <w:rFonts w:ascii="Arial" w:hAnsi="Arial" w:cs="Arial"/>
                <w:sz w:val="18"/>
                <w:szCs w:val="18"/>
              </w:rPr>
              <w:t xml:space="preserve"> -</w:t>
            </w:r>
            <w:r w:rsidRPr="000C77F6">
              <w:rPr>
                <w:rFonts w:ascii="Arial" w:hAnsi="Arial" w:cs="Arial"/>
                <w:sz w:val="18"/>
                <w:szCs w:val="18"/>
              </w:rPr>
              <w:t xml:space="preserve"> wskazywanie możliwości poprawy sytuacji zawodowej poprzez podejmowanie zatrudnienia w zakładach pracy chronionej lub na stanowiskach przystosowanych dla osób niepełnosprawnych,</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pomoc poprzez Wojewódzki Urząd Pracy w diagnozie predyspozycji zawodowych,</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wsparcie i pomoc w zakresie przygotowania dokumentacji koniecznej do ubiegania się o zatrudnienie,</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 xml:space="preserve">uświadamianie konieczności wypracowania określonych lat pracy do uzyskania emerytury, bądź w przypadku zachorowania </w:t>
            </w:r>
            <w:r>
              <w:rPr>
                <w:rFonts w:ascii="Arial" w:hAnsi="Arial" w:cs="Arial"/>
                <w:sz w:val="18"/>
                <w:szCs w:val="18"/>
              </w:rPr>
              <w:t>-</w:t>
            </w:r>
            <w:r w:rsidRPr="000C77F6">
              <w:rPr>
                <w:rFonts w:ascii="Arial" w:hAnsi="Arial" w:cs="Arial"/>
                <w:sz w:val="18"/>
                <w:szCs w:val="18"/>
              </w:rPr>
              <w:t xml:space="preserve"> renty inwalidzkiej,</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motywowanie do udziału w szkoleniach, kursach zawodowych podnoszących doświadczenie zawodowe oraz pozyskiwanie nowych kwalifikacji i umiejętności przydatnych na aktualnym rynku pracy,</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wskazywanie pozytywnych korzyści tj. przede wszystkim poczucie bezpieczeństwa oraz zabezpieczenie materialne,</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mobilizowanie mło</w:t>
            </w:r>
            <w:r w:rsidRPr="000C77F6">
              <w:rPr>
                <w:rFonts w:ascii="Arial" w:eastAsia="Calibri" w:hAnsi="Arial" w:cs="Arial"/>
                <w:sz w:val="18"/>
                <w:szCs w:val="18"/>
                <w:lang w:eastAsia="en-US"/>
              </w:rPr>
              <w:t>dzieży do nauki, uzupełniania wykształcenia, zdobycia zawodu.</w:t>
            </w:r>
          </w:p>
          <w:p w:rsidR="00F64C30" w:rsidRPr="000C77F6" w:rsidRDefault="00F64C30" w:rsidP="005A02DC">
            <w:pPr>
              <w:pStyle w:val="WW-Tekstpodstawowy2"/>
              <w:tabs>
                <w:tab w:val="left" w:pos="885"/>
              </w:tabs>
              <w:snapToGrid w:val="0"/>
              <w:spacing w:line="240" w:lineRule="auto"/>
              <w:ind w:left="34"/>
              <w:rPr>
                <w:rFonts w:ascii="Arial" w:hAnsi="Arial" w:cs="Arial"/>
                <w:sz w:val="18"/>
                <w:szCs w:val="18"/>
              </w:rPr>
            </w:pPr>
          </w:p>
          <w:p w:rsidR="00F64C30" w:rsidRPr="000C77F6" w:rsidRDefault="00F64C30" w:rsidP="005A02DC">
            <w:pPr>
              <w:jc w:val="both"/>
              <w:rPr>
                <w:rFonts w:ascii="Arial" w:hAnsi="Arial" w:cs="Arial"/>
                <w:sz w:val="18"/>
                <w:szCs w:val="18"/>
              </w:rPr>
            </w:pPr>
            <w:r w:rsidRPr="000C77F6">
              <w:rPr>
                <w:rFonts w:ascii="Arial" w:hAnsi="Arial" w:cs="Arial"/>
                <w:sz w:val="18"/>
                <w:szCs w:val="18"/>
              </w:rPr>
              <w:t>W 2018 roku Centrum Integracji Społecznej im. Jacka Kuronia kontynuowało Indywidualny Program Zatrudnienia Socjalnego, w ramach którego 126 osób uczestniczyło w zajęciach reintegracji społecznej i zawodowej, z czego 45 osób podjęło pracę.</w:t>
            </w:r>
          </w:p>
          <w:p w:rsidR="00F64C30" w:rsidRPr="000C77F6" w:rsidRDefault="00F64C30" w:rsidP="005A02DC">
            <w:pPr>
              <w:jc w:val="both"/>
              <w:rPr>
                <w:rFonts w:ascii="Arial" w:hAnsi="Arial" w:cs="Arial"/>
                <w:sz w:val="18"/>
                <w:szCs w:val="18"/>
              </w:rPr>
            </w:pPr>
          </w:p>
          <w:p w:rsidR="00F64C30" w:rsidRPr="000C77F6" w:rsidRDefault="00F64C30" w:rsidP="005A02DC">
            <w:pPr>
              <w:jc w:val="both"/>
              <w:rPr>
                <w:rStyle w:val="Pogrubienie"/>
                <w:rFonts w:ascii="Arial" w:hAnsi="Arial" w:cs="Arial"/>
                <w:b w:val="0"/>
                <w:sz w:val="18"/>
                <w:szCs w:val="18"/>
              </w:rPr>
            </w:pPr>
            <w:r w:rsidRPr="000C77F6">
              <w:rPr>
                <w:rFonts w:ascii="Arial" w:hAnsi="Arial" w:cs="Arial"/>
                <w:sz w:val="18"/>
                <w:szCs w:val="18"/>
              </w:rPr>
              <w:t>Osoby zagrożone wykluczeniem społecznym</w:t>
            </w:r>
            <w:r w:rsidRPr="000C77F6">
              <w:rPr>
                <w:rStyle w:val="Pogrubienie"/>
                <w:rFonts w:ascii="Arial" w:hAnsi="Arial" w:cs="Arial"/>
                <w:sz w:val="18"/>
                <w:szCs w:val="18"/>
              </w:rPr>
              <w:t xml:space="preserve"> </w:t>
            </w:r>
            <w:r w:rsidRPr="000C77F6">
              <w:rPr>
                <w:rStyle w:val="Pogrubienie"/>
                <w:rFonts w:ascii="Arial" w:hAnsi="Arial" w:cs="Arial"/>
                <w:b w:val="0"/>
                <w:sz w:val="18"/>
                <w:szCs w:val="18"/>
              </w:rPr>
              <w:t>aktywizowano społecznie i zawodowo poprzez udział w projektach dofinansowanych z UE m.in.:</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 xml:space="preserve">„Lepsze jutro” - realizowany przez MOPS, którego celem było nabycie umiejętności społecznych i zawodowych w zakresie opieki nad osobami niesamodzielnymi i niepełnosprawnymi. Jego beneficjentami było 12 podopiecznych MOPS, którzy zagrożeni są ubóstwem lub wykluczeniem społecznym. Dzięki programowi zdobędą zawód opiekuna osób niepełnosprawnych, a następnie stworzą miejsca świadczenia usług społecznych, opiekuńczych, a także specjalistycznych usług opiekuńczych i usług asystenckich dla 80 osób niesamodzielnych i niepełnosprawnych, w tym osób starszych. </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„Witalni” - realizowany przez MOPS, którego celem było stworzenie 20 miejsc świadczenia usług społecznych dla 75 osób niesamodzielnych, świadczonych w lokalnej społeczności oraz wzrost umiejętności 40 opiekunów faktycznych w zakresie opieki nad osobami niesamodzielnymi na terenie miasta Bydgosz</w:t>
            </w:r>
            <w:r>
              <w:rPr>
                <w:rFonts w:ascii="Arial" w:hAnsi="Arial" w:cs="Arial"/>
                <w:sz w:val="18"/>
                <w:szCs w:val="18"/>
              </w:rPr>
              <w:t>czy.</w:t>
            </w:r>
          </w:p>
          <w:p w:rsidR="00F64C30" w:rsidRPr="000C77F6" w:rsidRDefault="00F64C30" w:rsidP="002C2921">
            <w:pPr>
              <w:numPr>
                <w:ilvl w:val="0"/>
                <w:numId w:val="14"/>
              </w:numPr>
              <w:ind w:left="176" w:hanging="176"/>
              <w:jc w:val="both"/>
              <w:rPr>
                <w:rStyle w:val="fragment"/>
                <w:rFonts w:ascii="Arial" w:hAnsi="Arial" w:cs="Arial"/>
                <w:sz w:val="18"/>
                <w:szCs w:val="18"/>
              </w:rPr>
            </w:pPr>
            <w:r w:rsidRPr="000C77F6">
              <w:rPr>
                <w:rFonts w:ascii="Arial" w:hAnsi="Arial" w:cs="Arial"/>
                <w:sz w:val="18"/>
                <w:szCs w:val="18"/>
              </w:rPr>
              <w:t xml:space="preserve">„Przepis na dom” </w:t>
            </w:r>
            <w:r>
              <w:rPr>
                <w:rFonts w:ascii="Arial" w:hAnsi="Arial" w:cs="Arial"/>
                <w:sz w:val="18"/>
                <w:szCs w:val="18"/>
              </w:rPr>
              <w:t xml:space="preserve">- </w:t>
            </w:r>
            <w:r w:rsidRPr="000C77F6">
              <w:rPr>
                <w:rFonts w:ascii="Arial" w:hAnsi="Arial" w:cs="Arial"/>
                <w:sz w:val="18"/>
                <w:szCs w:val="18"/>
              </w:rPr>
              <w:t xml:space="preserve">realizowany przez Inkubator Społeczny w partnerstwie z MOPS. </w:t>
            </w:r>
            <w:r w:rsidRPr="000C77F6">
              <w:rPr>
                <w:rStyle w:val="fragment"/>
                <w:rFonts w:ascii="Arial" w:hAnsi="Arial" w:cs="Arial"/>
                <w:sz w:val="18"/>
                <w:szCs w:val="18"/>
              </w:rPr>
              <w:t>Cel projektu jest</w:t>
            </w:r>
            <w:r>
              <w:rPr>
                <w:rStyle w:val="fragment"/>
                <w:rFonts w:ascii="Arial" w:hAnsi="Arial" w:cs="Arial"/>
                <w:sz w:val="18"/>
                <w:szCs w:val="18"/>
              </w:rPr>
              <w:t xml:space="preserve"> </w:t>
            </w:r>
            <w:r>
              <w:rPr>
                <w:rStyle w:val="fragment"/>
                <w:rFonts w:ascii="Arial" w:hAnsi="Arial" w:cs="Arial"/>
                <w:sz w:val="18"/>
                <w:szCs w:val="18"/>
              </w:rPr>
              <w:lastRenderedPageBreak/>
              <w:t>p</w:t>
            </w:r>
            <w:r w:rsidRPr="000C77F6">
              <w:rPr>
                <w:rStyle w:val="fragment"/>
                <w:rFonts w:ascii="Arial" w:hAnsi="Arial" w:cs="Arial"/>
                <w:sz w:val="18"/>
                <w:szCs w:val="18"/>
              </w:rPr>
              <w:t>oprawa dostępu do usług opiekuńczych nad osobami niesamodzielnymi świadczonych w lokalnej społeczności, poprzez utworzenie 19 mi</w:t>
            </w:r>
            <w:r>
              <w:rPr>
                <w:rStyle w:val="fragment"/>
                <w:rFonts w:ascii="Arial" w:hAnsi="Arial" w:cs="Arial"/>
                <w:sz w:val="18"/>
                <w:szCs w:val="18"/>
              </w:rPr>
              <w:t>e</w:t>
            </w:r>
            <w:r w:rsidRPr="000C77F6">
              <w:rPr>
                <w:rStyle w:val="fragment"/>
                <w:rFonts w:ascii="Arial" w:hAnsi="Arial" w:cs="Arial"/>
                <w:sz w:val="18"/>
                <w:szCs w:val="18"/>
              </w:rPr>
              <w:t>jsc stałego pobytu w mieszkaniach chronionych dla 19 osób niesamodzielnych, objęcie ich usługami opiekuńczymi oraz usługami towarzyszącymi, wspierającymi proces aktywizacji społecznej.</w:t>
            </w:r>
          </w:p>
          <w:p w:rsidR="00F64C30" w:rsidRPr="000C77F6" w:rsidRDefault="00F64C30" w:rsidP="002C2921">
            <w:pPr>
              <w:numPr>
                <w:ilvl w:val="0"/>
                <w:numId w:val="14"/>
              </w:numPr>
              <w:spacing w:after="120"/>
              <w:ind w:left="176" w:hanging="176"/>
              <w:jc w:val="both"/>
              <w:rPr>
                <w:rFonts w:ascii="Arial" w:hAnsi="Arial" w:cs="Arial"/>
                <w:sz w:val="18"/>
                <w:szCs w:val="18"/>
              </w:rPr>
            </w:pPr>
            <w:r w:rsidRPr="000C77F6">
              <w:rPr>
                <w:rFonts w:ascii="Arial" w:hAnsi="Arial" w:cs="Arial"/>
                <w:sz w:val="18"/>
                <w:szCs w:val="18"/>
              </w:rPr>
              <w:t xml:space="preserve"> „ZaDOMowieni" - realizowany przez Inkubator Społeczny w partnerstwie z MOPS. </w:t>
            </w:r>
            <w:r w:rsidRPr="000C77F6">
              <w:rPr>
                <w:rStyle w:val="fragment"/>
                <w:rFonts w:ascii="Arial" w:hAnsi="Arial" w:cs="Arial"/>
                <w:sz w:val="18"/>
                <w:szCs w:val="18"/>
              </w:rPr>
              <w:t>Celem projektu jest</w:t>
            </w:r>
            <w:r w:rsidRPr="000C77F6">
              <w:rPr>
                <w:rStyle w:val="fragment"/>
                <w:rFonts w:ascii="Arial" w:hAnsi="Arial" w:cs="Arial"/>
                <w:sz w:val="18"/>
                <w:szCs w:val="18"/>
                <w:u w:val="single"/>
              </w:rPr>
              <w:t xml:space="preserve"> </w:t>
            </w:r>
            <w:r w:rsidRPr="000C77F6">
              <w:rPr>
                <w:rStyle w:val="fragment"/>
                <w:rFonts w:ascii="Arial" w:hAnsi="Arial" w:cs="Arial"/>
                <w:sz w:val="18"/>
                <w:szCs w:val="18"/>
              </w:rPr>
              <w:t>poprawa dostępu do usług opiekuńczych nad osobami niesamodzie</w:t>
            </w:r>
            <w:r>
              <w:rPr>
                <w:rStyle w:val="fragment"/>
                <w:rFonts w:ascii="Arial" w:hAnsi="Arial" w:cs="Arial"/>
                <w:sz w:val="18"/>
                <w:szCs w:val="18"/>
              </w:rPr>
              <w:t>l</w:t>
            </w:r>
            <w:r w:rsidRPr="000C77F6">
              <w:rPr>
                <w:rStyle w:val="fragment"/>
                <w:rFonts w:ascii="Arial" w:hAnsi="Arial" w:cs="Arial"/>
                <w:sz w:val="18"/>
                <w:szCs w:val="18"/>
              </w:rPr>
              <w:t>nymi świadczonych w lokalnej społeczności, poprzez utworzenie 19 miejsc stałego pobytu w mieszkaniach chronionych dla 19 osób niesamodzielnych.</w:t>
            </w:r>
          </w:p>
        </w:tc>
        <w:tc>
          <w:tcPr>
            <w:tcW w:w="1275" w:type="dxa"/>
            <w:tcBorders>
              <w:top w:val="dotted" w:sz="4" w:space="0" w:color="auto"/>
              <w:bottom w:val="dotted" w:sz="4" w:space="0" w:color="auto"/>
            </w:tcBorders>
          </w:tcPr>
          <w:p w:rsidR="00F64C30" w:rsidRPr="008D4C4F" w:rsidRDefault="00F64C30" w:rsidP="005A02DC">
            <w:pPr>
              <w:ind w:left="-108" w:right="-108"/>
              <w:jc w:val="center"/>
              <w:rPr>
                <w:rFonts w:ascii="Arial" w:hAnsi="Arial" w:cs="Arial"/>
                <w:sz w:val="18"/>
                <w:szCs w:val="18"/>
              </w:rPr>
            </w:pPr>
            <w:r w:rsidRPr="008D4C4F">
              <w:rPr>
                <w:rFonts w:ascii="Arial" w:hAnsi="Arial" w:cs="Arial"/>
                <w:sz w:val="18"/>
                <w:szCs w:val="18"/>
              </w:rPr>
              <w:lastRenderedPageBreak/>
              <w:t xml:space="preserve">Środki własne </w:t>
            </w:r>
          </w:p>
          <w:p w:rsidR="00F64C30" w:rsidRPr="008D4C4F" w:rsidRDefault="00F64C30" w:rsidP="005A02DC">
            <w:pPr>
              <w:ind w:left="-108" w:right="-108"/>
              <w:jc w:val="center"/>
              <w:rPr>
                <w:rFonts w:ascii="Arial" w:hAnsi="Arial" w:cs="Arial"/>
                <w:sz w:val="18"/>
                <w:szCs w:val="18"/>
              </w:rPr>
            </w:pPr>
          </w:p>
          <w:p w:rsidR="00F64C30" w:rsidRPr="008D4C4F" w:rsidRDefault="00F64C30" w:rsidP="005A02DC">
            <w:pPr>
              <w:ind w:left="-108" w:right="-108"/>
              <w:jc w:val="center"/>
              <w:rPr>
                <w:rFonts w:ascii="Arial" w:hAnsi="Arial" w:cs="Arial"/>
                <w:sz w:val="18"/>
                <w:szCs w:val="18"/>
              </w:rPr>
            </w:pPr>
          </w:p>
        </w:tc>
        <w:tc>
          <w:tcPr>
            <w:tcW w:w="851" w:type="dxa"/>
            <w:tcBorders>
              <w:top w:val="dotted" w:sz="4" w:space="0" w:color="auto"/>
              <w:bottom w:val="dotted" w:sz="4" w:space="0" w:color="auto"/>
            </w:tcBorders>
          </w:tcPr>
          <w:p w:rsidR="00F64C30" w:rsidRPr="008D4C4F" w:rsidRDefault="00F64C30" w:rsidP="005A02DC">
            <w:pPr>
              <w:ind w:left="-108" w:right="-108"/>
              <w:jc w:val="center"/>
            </w:pPr>
            <w:r w:rsidRPr="008D4C4F">
              <w:rPr>
                <w:rFonts w:ascii="Arial" w:hAnsi="Arial" w:cs="Arial"/>
                <w:sz w:val="18"/>
                <w:szCs w:val="18"/>
              </w:rPr>
              <w:t>IV.7.</w:t>
            </w:r>
          </w:p>
        </w:tc>
      </w:tr>
      <w:tr w:rsidR="00F64C30" w:rsidRPr="0047012E" w:rsidTr="005A02DC">
        <w:tc>
          <w:tcPr>
            <w:tcW w:w="425" w:type="dxa"/>
            <w:tcBorders>
              <w:top w:val="dotted" w:sz="4" w:space="0" w:color="auto"/>
              <w:bottom w:val="dotted" w:sz="4" w:space="0" w:color="auto"/>
            </w:tcBorders>
          </w:tcPr>
          <w:p w:rsidR="00F64C30" w:rsidRPr="00B55A2D" w:rsidRDefault="00F64C30" w:rsidP="005A02DC">
            <w:pPr>
              <w:rPr>
                <w:color w:val="0070C0"/>
              </w:rPr>
            </w:pPr>
          </w:p>
        </w:tc>
        <w:tc>
          <w:tcPr>
            <w:tcW w:w="3403" w:type="dxa"/>
            <w:tcBorders>
              <w:top w:val="dotted" w:sz="4" w:space="0" w:color="auto"/>
              <w:bottom w:val="dotted" w:sz="4" w:space="0" w:color="auto"/>
            </w:tcBorders>
          </w:tcPr>
          <w:p w:rsidR="00F64C30" w:rsidRPr="00B55A2D" w:rsidRDefault="00F64C30" w:rsidP="005A02DC">
            <w:pPr>
              <w:rPr>
                <w:rFonts w:ascii="Arial" w:hAnsi="Arial" w:cs="Arial"/>
                <w:sz w:val="18"/>
                <w:szCs w:val="18"/>
              </w:rPr>
            </w:pPr>
            <w:r w:rsidRPr="00B55A2D">
              <w:rPr>
                <w:rFonts w:ascii="Arial" w:hAnsi="Arial" w:cs="Arial"/>
                <w:sz w:val="18"/>
                <w:szCs w:val="18"/>
              </w:rPr>
              <w:t>Pomoc socjalno-bytowa dla mieszkańców Bydgoszczy, w tym dla osób bezdomnych</w:t>
            </w:r>
          </w:p>
        </w:tc>
        <w:tc>
          <w:tcPr>
            <w:tcW w:w="992" w:type="dxa"/>
            <w:tcBorders>
              <w:top w:val="dotted" w:sz="4" w:space="0" w:color="auto"/>
              <w:bottom w:val="dotted" w:sz="4" w:space="0" w:color="auto"/>
            </w:tcBorders>
          </w:tcPr>
          <w:p w:rsidR="00F64C30" w:rsidRPr="00B55A2D" w:rsidRDefault="00F64C30" w:rsidP="005A02DC">
            <w:pPr>
              <w:ind w:right="-108"/>
              <w:rPr>
                <w:rFonts w:ascii="Arial" w:hAnsi="Arial" w:cs="Arial"/>
                <w:sz w:val="18"/>
                <w:szCs w:val="18"/>
              </w:rPr>
            </w:pPr>
            <w:r w:rsidRPr="00B55A2D">
              <w:rPr>
                <w:rFonts w:ascii="Arial" w:hAnsi="Arial" w:cs="Arial"/>
                <w:sz w:val="18"/>
                <w:szCs w:val="18"/>
              </w:rPr>
              <w:t>MOPS</w:t>
            </w:r>
          </w:p>
          <w:p w:rsidR="00F64C30" w:rsidRPr="00B55A2D" w:rsidRDefault="00F64C30" w:rsidP="005A02DC">
            <w:pPr>
              <w:ind w:right="-108"/>
              <w:rPr>
                <w:rFonts w:ascii="Arial" w:hAnsi="Arial" w:cs="Arial"/>
                <w:sz w:val="18"/>
                <w:szCs w:val="18"/>
              </w:rPr>
            </w:pPr>
          </w:p>
          <w:p w:rsidR="00F64C30" w:rsidRPr="00B55A2D" w:rsidRDefault="00F64C30" w:rsidP="005A02DC">
            <w:pPr>
              <w:ind w:right="-108"/>
              <w:rPr>
                <w:rFonts w:ascii="Arial" w:hAnsi="Arial" w:cs="Arial"/>
                <w:sz w:val="18"/>
                <w:szCs w:val="18"/>
              </w:rPr>
            </w:pPr>
          </w:p>
          <w:p w:rsidR="00F64C30" w:rsidRPr="00B55A2D" w:rsidRDefault="00F64C30" w:rsidP="005A02DC">
            <w:pPr>
              <w:ind w:right="-108"/>
              <w:rPr>
                <w:rFonts w:ascii="Arial" w:hAnsi="Arial" w:cs="Arial"/>
                <w:sz w:val="18"/>
                <w:szCs w:val="18"/>
              </w:rPr>
            </w:pPr>
          </w:p>
        </w:tc>
        <w:tc>
          <w:tcPr>
            <w:tcW w:w="8789" w:type="dxa"/>
            <w:tcBorders>
              <w:top w:val="dotted" w:sz="4" w:space="0" w:color="auto"/>
              <w:bottom w:val="dotted" w:sz="4" w:space="0" w:color="auto"/>
            </w:tcBorders>
          </w:tcPr>
          <w:p w:rsidR="00F64C30" w:rsidRPr="000C77F6" w:rsidRDefault="00F64C30" w:rsidP="005A02DC">
            <w:pPr>
              <w:snapToGrid w:val="0"/>
              <w:jc w:val="both"/>
              <w:rPr>
                <w:rFonts w:ascii="Arial" w:hAnsi="Arial" w:cs="Arial"/>
                <w:sz w:val="18"/>
                <w:szCs w:val="18"/>
              </w:rPr>
            </w:pPr>
            <w:r w:rsidRPr="000C77F6">
              <w:rPr>
                <w:rFonts w:ascii="Arial" w:hAnsi="Arial" w:cs="Arial"/>
                <w:sz w:val="18"/>
                <w:szCs w:val="18"/>
              </w:rPr>
              <w:t>Na terenie miasta osobom i rodzinom pozostającym w trudnej sytuacji życiowej udzielno wsparcia w różnych formach, określonych w ustawie o pomocy społecznej. MOPS świadczy pomoc finansową (stałą, okresową, celową), usługi opiekuńcze w tym dla osób z zaburzeniami psychicznymi, wydawanie posiłków, udziela schronienia osobom bezdomnym. W roku 2018 przyznano zasiłki:</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 xml:space="preserve">stałe </w:t>
            </w:r>
            <w:r>
              <w:rPr>
                <w:rFonts w:ascii="Arial" w:hAnsi="Arial" w:cs="Arial"/>
                <w:sz w:val="18"/>
                <w:szCs w:val="18"/>
              </w:rPr>
              <w:t>-</w:t>
            </w:r>
            <w:r w:rsidRPr="000C77F6">
              <w:rPr>
                <w:rFonts w:ascii="Arial" w:hAnsi="Arial" w:cs="Arial"/>
                <w:sz w:val="18"/>
                <w:szCs w:val="18"/>
              </w:rPr>
              <w:t xml:space="preserve"> 1.678 osobom, </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 xml:space="preserve">okresowe </w:t>
            </w:r>
            <w:r>
              <w:rPr>
                <w:rFonts w:ascii="Arial" w:hAnsi="Arial" w:cs="Arial"/>
                <w:sz w:val="18"/>
                <w:szCs w:val="18"/>
              </w:rPr>
              <w:t>-</w:t>
            </w:r>
            <w:r w:rsidRPr="000C77F6">
              <w:rPr>
                <w:rFonts w:ascii="Arial" w:hAnsi="Arial" w:cs="Arial"/>
                <w:sz w:val="18"/>
                <w:szCs w:val="18"/>
              </w:rPr>
              <w:t xml:space="preserve"> 1.905 osobom,</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celowe - 2.735 osobom.</w:t>
            </w:r>
          </w:p>
          <w:p w:rsidR="00F64C30" w:rsidRPr="000C77F6" w:rsidRDefault="00F64C30" w:rsidP="005A02DC">
            <w:pPr>
              <w:jc w:val="both"/>
              <w:rPr>
                <w:rFonts w:ascii="Arial" w:hAnsi="Arial" w:cs="Arial"/>
                <w:sz w:val="18"/>
                <w:szCs w:val="18"/>
              </w:rPr>
            </w:pPr>
            <w:r w:rsidRPr="000C77F6">
              <w:rPr>
                <w:rFonts w:ascii="Arial" w:hAnsi="Arial" w:cs="Arial"/>
                <w:sz w:val="18"/>
                <w:szCs w:val="18"/>
              </w:rPr>
              <w:t>Z pomocy w formie usług opiekuńczych skorzystało 665 osób. Posiłki przyznawano osobom dorosłym, dzieciom realizującym obowiązek szkolny i dzieciom uczęszczającym do żłobka, przedszkola. Łącznie z pomocy w formie dożywiania skorzystało 1.564 osoby. Na dożywianie udzielano również pomocy finansowej - zasiłków celowych 2.761 osobom. Osobom bezdomnym udzielano pomocy w formie schronienia, posiłku, niezbędnego ubrania. Średnio w miesiącu z pomocy w formie noclegu skorzystało 200 osób.</w:t>
            </w:r>
          </w:p>
          <w:p w:rsidR="00F64C30" w:rsidRPr="000C77F6" w:rsidRDefault="00F64C30" w:rsidP="005A02DC">
            <w:pPr>
              <w:jc w:val="both"/>
              <w:rPr>
                <w:rFonts w:ascii="Arial" w:hAnsi="Arial" w:cs="Arial"/>
                <w:sz w:val="18"/>
                <w:szCs w:val="18"/>
              </w:rPr>
            </w:pPr>
            <w:r w:rsidRPr="000C77F6">
              <w:rPr>
                <w:rFonts w:ascii="Arial" w:hAnsi="Arial" w:cs="Arial"/>
                <w:sz w:val="18"/>
                <w:szCs w:val="18"/>
              </w:rPr>
              <w:t xml:space="preserve">Ponadto w 2018 roku zlecono opracowanie dokumentacji projektowej obejmującej kompleksową modernizację Centrum Pomocy dla Bezdomnych, w tym remont i przebudowę części instalacji zimnej i ciepłej wody oraz kanalizacji sanitarnej w budynku przy ul. Polanka 9 (Centrum Pomocy dla Bezdomnych Kobiet i Matek z Dziećmi) oraz wykonanie dokumentacji projektowej przebudowy budynku przy ul. Fordońskiej 422 </w:t>
            </w:r>
            <w:r w:rsidRPr="000C77F6">
              <w:rPr>
                <w:rFonts w:ascii="Arial" w:hAnsi="Arial" w:cs="Arial"/>
                <w:b/>
                <w:sz w:val="18"/>
                <w:szCs w:val="18"/>
              </w:rPr>
              <w:t>(</w:t>
            </w:r>
            <w:r w:rsidRPr="000C77F6">
              <w:rPr>
                <w:rStyle w:val="Pogrubienie"/>
                <w:rFonts w:ascii="Arial" w:hAnsi="Arial" w:cs="Arial"/>
                <w:b w:val="0"/>
                <w:sz w:val="18"/>
                <w:szCs w:val="18"/>
              </w:rPr>
              <w:t>Centrum Pomocy dla Bezdomnych Mężczyzn)</w:t>
            </w:r>
            <w:r w:rsidRPr="000C77F6">
              <w:rPr>
                <w:rFonts w:ascii="Arial" w:hAnsi="Arial" w:cs="Arial"/>
                <w:b/>
                <w:sz w:val="18"/>
                <w:szCs w:val="18"/>
              </w:rPr>
              <w:t>.</w:t>
            </w:r>
          </w:p>
          <w:p w:rsidR="00F64C30" w:rsidRPr="000C77F6" w:rsidRDefault="00F64C30" w:rsidP="005A02DC">
            <w:pPr>
              <w:jc w:val="both"/>
              <w:rPr>
                <w:rFonts w:ascii="Arial" w:hAnsi="Arial" w:cs="Arial"/>
                <w:sz w:val="18"/>
                <w:szCs w:val="18"/>
              </w:rPr>
            </w:pPr>
          </w:p>
          <w:p w:rsidR="00F64C30" w:rsidRDefault="00F64C30" w:rsidP="005A02DC">
            <w:pPr>
              <w:jc w:val="both"/>
              <w:rPr>
                <w:rFonts w:ascii="Arial" w:hAnsi="Arial" w:cs="Arial"/>
                <w:sz w:val="18"/>
                <w:szCs w:val="18"/>
              </w:rPr>
            </w:pPr>
            <w:r w:rsidRPr="000C77F6">
              <w:rPr>
                <w:rFonts w:ascii="Arial" w:hAnsi="Arial" w:cs="Arial"/>
                <w:sz w:val="18"/>
                <w:szCs w:val="18"/>
              </w:rPr>
              <w:t>Z myślą o osobach bezdomnych uruchomiono ogrzewalnie przy ul. Koronowskiej 15. Placówka jest czynna w okresie od 1 października do 30 kwietnia, przez 7 dni w tygodniu, w godzinach od 18:00 do 8:00 rano.</w:t>
            </w:r>
            <w:r>
              <w:rPr>
                <w:rFonts w:ascii="Arial" w:hAnsi="Arial" w:cs="Arial"/>
                <w:sz w:val="18"/>
                <w:szCs w:val="18"/>
              </w:rPr>
              <w:t xml:space="preserve"> </w:t>
            </w:r>
            <w:r w:rsidRPr="000C77F6">
              <w:rPr>
                <w:rFonts w:ascii="Arial" w:hAnsi="Arial" w:cs="Arial"/>
                <w:sz w:val="18"/>
                <w:szCs w:val="18"/>
              </w:rPr>
              <w:t>Zapewnia ona ogrzanie się w pomieszczeniu, którego temperatura nie jest niższa niż 18 stopni Celsjusza.</w:t>
            </w:r>
            <w:r>
              <w:rPr>
                <w:rFonts w:ascii="Arial" w:hAnsi="Arial" w:cs="Arial"/>
                <w:sz w:val="18"/>
                <w:szCs w:val="18"/>
              </w:rPr>
              <w:t xml:space="preserve"> </w:t>
            </w:r>
            <w:r w:rsidRPr="000C77F6">
              <w:rPr>
                <w:rFonts w:ascii="Arial" w:hAnsi="Arial" w:cs="Arial"/>
                <w:sz w:val="18"/>
                <w:szCs w:val="18"/>
              </w:rPr>
              <w:t>Każda osoba przebywająca w ogrzewalni miała zapewnione miejsce siedzące, dostęp do gorącego napoju, w razie potrzeby wymianę odzieży oraz umożliwiony był kontakt z opiekunem, którego rolą było udzielanie informacji o dostępnych formach pomocy, a w razie potrzeby pomoc w jej zorganizowaniu.</w:t>
            </w:r>
          </w:p>
          <w:p w:rsidR="00F64C30" w:rsidRPr="000C77F6" w:rsidRDefault="00F64C30" w:rsidP="005A02DC">
            <w:pPr>
              <w:jc w:val="both"/>
              <w:rPr>
                <w:rFonts w:ascii="Arial" w:hAnsi="Arial" w:cs="Arial"/>
                <w:sz w:val="18"/>
                <w:szCs w:val="18"/>
              </w:rPr>
            </w:pPr>
          </w:p>
          <w:p w:rsidR="00F64C30" w:rsidRPr="000C77F6" w:rsidRDefault="00F64C30" w:rsidP="005A02DC">
            <w:pPr>
              <w:jc w:val="both"/>
              <w:rPr>
                <w:rFonts w:ascii="Arial" w:hAnsi="Arial" w:cs="Arial"/>
                <w:sz w:val="18"/>
                <w:szCs w:val="18"/>
              </w:rPr>
            </w:pPr>
            <w:r w:rsidRPr="000C77F6">
              <w:rPr>
                <w:rFonts w:ascii="Arial" w:hAnsi="Arial" w:cs="Arial"/>
                <w:sz w:val="18"/>
                <w:szCs w:val="18"/>
              </w:rPr>
              <w:t>MOPS realizował w okresie jesienno-zimowym w 6 lokalizacjach w mieście akcje pn. „Wymiana Ciepła”. Ideą jest zapełnienie ustawionego wieszaka ciepłą odzieżą. Jej uczestnikiem mógł być każdy, kto chciał pozostawić na wieszaku ciepłą kurtkę, płaszcz, polar, sweter, czapkę, rękawiczki czy szal. Akcja skierowana była do ludzi potrzebujących wsparcia, w tym zwłaszcza ubogich i bezdomnych, jednak z odzieży mogła skorzystać każda osoba, która potrzebowała ciepłej odzieży.</w:t>
            </w:r>
          </w:p>
          <w:p w:rsidR="00F64C30" w:rsidRPr="000C77F6" w:rsidRDefault="00F64C30" w:rsidP="005A02DC">
            <w:pPr>
              <w:jc w:val="both"/>
              <w:rPr>
                <w:rFonts w:ascii="Arial" w:hAnsi="Arial" w:cs="Arial"/>
                <w:sz w:val="18"/>
                <w:szCs w:val="18"/>
              </w:rPr>
            </w:pPr>
          </w:p>
          <w:p w:rsidR="00F64C30" w:rsidRPr="000C77F6" w:rsidRDefault="00F64C30" w:rsidP="005A02DC">
            <w:pPr>
              <w:jc w:val="both"/>
              <w:rPr>
                <w:rFonts w:ascii="Arial" w:hAnsi="Arial" w:cs="Arial"/>
                <w:sz w:val="18"/>
                <w:szCs w:val="18"/>
              </w:rPr>
            </w:pPr>
            <w:r w:rsidRPr="000C77F6">
              <w:rPr>
                <w:rFonts w:ascii="Arial" w:hAnsi="Arial" w:cs="Arial"/>
                <w:sz w:val="18"/>
                <w:szCs w:val="18"/>
              </w:rPr>
              <w:t xml:space="preserve">Straż Miejska realizuje program </w:t>
            </w:r>
            <w:r w:rsidRPr="000C77F6">
              <w:rPr>
                <w:rFonts w:ascii="Arial" w:hAnsi="Arial" w:cs="Arial"/>
                <w:i/>
                <w:iCs/>
                <w:sz w:val="18"/>
                <w:szCs w:val="18"/>
              </w:rPr>
              <w:t>Bezdomnoś</w:t>
            </w:r>
            <w:r w:rsidRPr="000C77F6">
              <w:rPr>
                <w:rFonts w:ascii="Arial" w:hAnsi="Arial" w:cs="Arial"/>
                <w:sz w:val="18"/>
                <w:szCs w:val="18"/>
              </w:rPr>
              <w:t xml:space="preserve">ć. W 2018 roku na stanowisko dyżurnego Straży Miejskiej </w:t>
            </w:r>
            <w:r w:rsidRPr="000C77F6">
              <w:rPr>
                <w:rFonts w:ascii="Arial" w:hAnsi="Arial" w:cs="Arial"/>
                <w:sz w:val="18"/>
                <w:szCs w:val="18"/>
              </w:rPr>
              <w:lastRenderedPageBreak/>
              <w:t>wpłynęły 3.852 zgłoszenia od mieszkańców dotyczące przebywania osób bezdomnych. Dzięki tym zgłoszeniom oraz działaniom własnym, bydgoscy strażnicy miejscy w 62 przypadkach przewie</w:t>
            </w:r>
            <w:r>
              <w:rPr>
                <w:rFonts w:ascii="Arial" w:hAnsi="Arial" w:cs="Arial"/>
                <w:sz w:val="18"/>
                <w:szCs w:val="18"/>
              </w:rPr>
              <w:t>ź</w:t>
            </w:r>
            <w:r w:rsidRPr="000C77F6">
              <w:rPr>
                <w:rFonts w:ascii="Arial" w:hAnsi="Arial" w:cs="Arial"/>
                <w:sz w:val="18"/>
                <w:szCs w:val="18"/>
              </w:rPr>
              <w:t>li bezdomnych do schroniska, 1.600 razy zostali oni przewiezieni do Punktu Pomocy Osobom Nietrzeźwym, a w 123 przypadkach potrzebowali pomocy medycznej.</w:t>
            </w:r>
          </w:p>
          <w:p w:rsidR="00F64C30" w:rsidRPr="000C77F6" w:rsidRDefault="00F64C30" w:rsidP="005A02DC">
            <w:pPr>
              <w:jc w:val="both"/>
              <w:rPr>
                <w:rFonts w:ascii="Arial" w:hAnsi="Arial" w:cs="Arial"/>
                <w:sz w:val="18"/>
                <w:szCs w:val="18"/>
              </w:rPr>
            </w:pPr>
          </w:p>
          <w:p w:rsidR="00F64C30" w:rsidRPr="000C77F6" w:rsidRDefault="00F64C30" w:rsidP="005A02DC">
            <w:pPr>
              <w:spacing w:after="120"/>
              <w:jc w:val="both"/>
              <w:rPr>
                <w:rFonts w:ascii="Arial" w:hAnsi="Arial" w:cs="Arial"/>
                <w:sz w:val="18"/>
                <w:szCs w:val="18"/>
              </w:rPr>
            </w:pPr>
            <w:r w:rsidRPr="000C77F6">
              <w:rPr>
                <w:rFonts w:ascii="Arial" w:hAnsi="Arial" w:cs="Arial"/>
                <w:sz w:val="18"/>
                <w:szCs w:val="18"/>
              </w:rPr>
              <w:t xml:space="preserve">Przy bydgoskiej bazylice działa </w:t>
            </w:r>
            <w:r w:rsidRPr="000C77F6">
              <w:rPr>
                <w:rFonts w:ascii="Arial" w:hAnsi="Arial" w:cs="Arial"/>
                <w:bCs/>
                <w:sz w:val="18"/>
                <w:szCs w:val="18"/>
              </w:rPr>
              <w:t>Przychodnia Studencka "Otwarte Drzwi", kt</w:t>
            </w:r>
            <w:r>
              <w:rPr>
                <w:rFonts w:ascii="Arial" w:hAnsi="Arial" w:cs="Arial"/>
                <w:bCs/>
                <w:sz w:val="18"/>
                <w:szCs w:val="18"/>
              </w:rPr>
              <w:t>ó</w:t>
            </w:r>
            <w:r w:rsidRPr="000C77F6">
              <w:rPr>
                <w:rFonts w:ascii="Arial" w:hAnsi="Arial" w:cs="Arial"/>
                <w:bCs/>
                <w:sz w:val="18"/>
                <w:szCs w:val="18"/>
              </w:rPr>
              <w:t xml:space="preserve">rą </w:t>
            </w:r>
            <w:r w:rsidRPr="00E928D3">
              <w:rPr>
                <w:rFonts w:ascii="Arial" w:hAnsi="Arial" w:cs="Arial"/>
                <w:bCs/>
                <w:sz w:val="18"/>
                <w:szCs w:val="18"/>
              </w:rPr>
              <w:t>p</w:t>
            </w:r>
            <w:r w:rsidRPr="00E928D3">
              <w:rPr>
                <w:rFonts w:ascii="Arial" w:hAnsi="Arial" w:cs="Arial"/>
                <w:sz w:val="18"/>
                <w:szCs w:val="18"/>
              </w:rPr>
              <w:t>owołali studenci Collegium Medicum UMK zrzeszeni w Międzynarodowym Stowarzyszeniu Studentów Medycyny IFMSA Poland. Pomagają im Fundacja NEUCA dla zdrowia oraz Stowarzyszenie Miłosierdzia św. Wincentego á Paulo. Celem projektu są bezpłatne porady medyczne dla osób ubogich, nieubezpieczonych, bezdomnych oraz samotnych matek z dziećmi. Bydgoska inicjatywa studentów zajęła pierwsze miejsce w</w:t>
            </w:r>
            <w:r w:rsidRPr="000C77F6">
              <w:rPr>
                <w:rFonts w:ascii="Arial" w:hAnsi="Arial" w:cs="Arial"/>
                <w:sz w:val="18"/>
                <w:szCs w:val="18"/>
              </w:rPr>
              <w:t xml:space="preserve"> ogólnopolskim konkursie "Bądź najlepszy dla świata" firmy BCORP Davines i otrzymała 10 tys. zł. Dzięki wsparciu finansowemu możliwe było zakupienie niezbędnych środków medycznych, opatrunków i leków. </w:t>
            </w:r>
          </w:p>
        </w:tc>
        <w:tc>
          <w:tcPr>
            <w:tcW w:w="1275" w:type="dxa"/>
            <w:tcBorders>
              <w:top w:val="dotted" w:sz="4" w:space="0" w:color="auto"/>
              <w:bottom w:val="dotted" w:sz="4" w:space="0" w:color="auto"/>
            </w:tcBorders>
          </w:tcPr>
          <w:p w:rsidR="00F64C30" w:rsidRDefault="00F64C30" w:rsidP="005A02DC">
            <w:pPr>
              <w:ind w:left="-108" w:right="-108"/>
              <w:jc w:val="center"/>
              <w:rPr>
                <w:rFonts w:ascii="Arial" w:hAnsi="Arial" w:cs="Arial"/>
                <w:sz w:val="18"/>
                <w:szCs w:val="18"/>
              </w:rPr>
            </w:pPr>
            <w:r w:rsidRPr="00C12B12">
              <w:rPr>
                <w:rFonts w:ascii="Arial" w:hAnsi="Arial" w:cs="Arial"/>
                <w:sz w:val="18"/>
                <w:szCs w:val="18"/>
              </w:rPr>
              <w:lastRenderedPageBreak/>
              <w:t xml:space="preserve">Budżet </w:t>
            </w:r>
          </w:p>
          <w:p w:rsidR="00F64C30" w:rsidRPr="00C12B12" w:rsidRDefault="00F64C30" w:rsidP="005A02DC">
            <w:pPr>
              <w:ind w:left="-108" w:right="-108"/>
              <w:jc w:val="center"/>
              <w:rPr>
                <w:rFonts w:ascii="Arial" w:hAnsi="Arial" w:cs="Arial"/>
                <w:sz w:val="18"/>
                <w:szCs w:val="18"/>
              </w:rPr>
            </w:pPr>
            <w:r w:rsidRPr="00C12B12">
              <w:rPr>
                <w:rFonts w:ascii="Arial" w:hAnsi="Arial" w:cs="Arial"/>
                <w:sz w:val="18"/>
                <w:szCs w:val="18"/>
              </w:rPr>
              <w:t xml:space="preserve">Miasta  </w:t>
            </w:r>
          </w:p>
          <w:p w:rsidR="00F64C30" w:rsidRPr="00C12B12" w:rsidRDefault="00F64C30" w:rsidP="005A02DC">
            <w:pPr>
              <w:ind w:left="-108" w:right="-108"/>
              <w:jc w:val="center"/>
              <w:rPr>
                <w:rFonts w:ascii="Arial" w:hAnsi="Arial" w:cs="Arial"/>
                <w:sz w:val="18"/>
                <w:szCs w:val="18"/>
              </w:rPr>
            </w:pPr>
          </w:p>
          <w:p w:rsidR="00F64C30" w:rsidRPr="00C12B12" w:rsidRDefault="00F64C30" w:rsidP="005A02DC">
            <w:pPr>
              <w:ind w:left="-108" w:right="-108"/>
              <w:jc w:val="center"/>
              <w:rPr>
                <w:rFonts w:ascii="Arial" w:hAnsi="Arial" w:cs="Arial"/>
                <w:sz w:val="18"/>
                <w:szCs w:val="18"/>
              </w:rPr>
            </w:pPr>
            <w:r w:rsidRPr="00C12B12">
              <w:rPr>
                <w:rFonts w:ascii="Arial" w:hAnsi="Arial" w:cs="Arial"/>
                <w:sz w:val="18"/>
                <w:szCs w:val="18"/>
              </w:rPr>
              <w:t xml:space="preserve">Budżet </w:t>
            </w:r>
          </w:p>
          <w:p w:rsidR="00F64C30" w:rsidRPr="00C12B12" w:rsidRDefault="00F64C30" w:rsidP="005A02DC">
            <w:pPr>
              <w:ind w:left="-108" w:right="-108"/>
              <w:jc w:val="center"/>
              <w:rPr>
                <w:rFonts w:ascii="Arial" w:hAnsi="Arial" w:cs="Arial"/>
                <w:sz w:val="18"/>
                <w:szCs w:val="18"/>
              </w:rPr>
            </w:pPr>
            <w:r w:rsidRPr="00C12B12">
              <w:rPr>
                <w:rFonts w:ascii="Arial" w:hAnsi="Arial" w:cs="Arial"/>
                <w:sz w:val="18"/>
                <w:szCs w:val="18"/>
              </w:rPr>
              <w:t>Państwa</w:t>
            </w:r>
          </w:p>
          <w:p w:rsidR="00F64C30" w:rsidRPr="00C12B12" w:rsidRDefault="00F64C30" w:rsidP="005A02DC">
            <w:pPr>
              <w:ind w:left="-108" w:right="-108"/>
              <w:jc w:val="center"/>
              <w:rPr>
                <w:rFonts w:ascii="Arial" w:hAnsi="Arial" w:cs="Arial"/>
                <w:sz w:val="18"/>
                <w:szCs w:val="18"/>
              </w:rPr>
            </w:pPr>
          </w:p>
          <w:p w:rsidR="00F64C30" w:rsidRPr="002238C8" w:rsidRDefault="00F64C30" w:rsidP="005A02DC">
            <w:pPr>
              <w:ind w:left="-108" w:right="-108"/>
              <w:jc w:val="center"/>
              <w:rPr>
                <w:rFonts w:ascii="Arial" w:hAnsi="Arial" w:cs="Arial"/>
                <w:sz w:val="18"/>
                <w:szCs w:val="18"/>
              </w:rPr>
            </w:pPr>
            <w:r w:rsidRPr="002238C8">
              <w:rPr>
                <w:rFonts w:ascii="Arial" w:hAnsi="Arial" w:cs="Arial"/>
                <w:sz w:val="18"/>
                <w:szCs w:val="18"/>
              </w:rPr>
              <w:t>Fundusze europejskie</w:t>
            </w:r>
          </w:p>
        </w:tc>
        <w:tc>
          <w:tcPr>
            <w:tcW w:w="851" w:type="dxa"/>
            <w:tcBorders>
              <w:top w:val="dotted" w:sz="4" w:space="0" w:color="auto"/>
              <w:bottom w:val="dotted" w:sz="4" w:space="0" w:color="auto"/>
            </w:tcBorders>
          </w:tcPr>
          <w:p w:rsidR="00F64C30" w:rsidRPr="00C12B12" w:rsidRDefault="00F64C30" w:rsidP="005A02DC">
            <w:pPr>
              <w:ind w:left="-108" w:right="-108"/>
              <w:jc w:val="center"/>
            </w:pPr>
            <w:r w:rsidRPr="00C12B12">
              <w:rPr>
                <w:rFonts w:ascii="Arial" w:hAnsi="Arial" w:cs="Arial"/>
                <w:sz w:val="18"/>
                <w:szCs w:val="18"/>
              </w:rPr>
              <w:t>IV.7.</w:t>
            </w: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color w:val="0070C0"/>
              </w:rPr>
            </w:pPr>
          </w:p>
        </w:tc>
        <w:tc>
          <w:tcPr>
            <w:tcW w:w="3403" w:type="dxa"/>
            <w:tcBorders>
              <w:top w:val="dotted" w:sz="4" w:space="0" w:color="auto"/>
              <w:bottom w:val="dotted" w:sz="4" w:space="0" w:color="auto"/>
            </w:tcBorders>
          </w:tcPr>
          <w:p w:rsidR="00F64C30" w:rsidRPr="00EA4C3A" w:rsidRDefault="00F64C30" w:rsidP="005A02DC">
            <w:pPr>
              <w:rPr>
                <w:rFonts w:ascii="Arial" w:hAnsi="Arial" w:cs="Arial"/>
                <w:sz w:val="18"/>
                <w:szCs w:val="18"/>
              </w:rPr>
            </w:pPr>
            <w:r w:rsidRPr="00EA4C3A">
              <w:rPr>
                <w:rFonts w:ascii="Arial" w:hAnsi="Arial" w:cs="Arial"/>
                <w:sz w:val="18"/>
                <w:szCs w:val="18"/>
              </w:rPr>
              <w:t xml:space="preserve">Działania na rzecz wzmocnienia roli </w:t>
            </w:r>
            <w:r w:rsidRPr="00EA4C3A">
              <w:rPr>
                <w:rFonts w:ascii="Arial" w:hAnsi="Arial" w:cs="Arial"/>
                <w:sz w:val="18"/>
                <w:szCs w:val="18"/>
              </w:rPr>
              <w:br/>
              <w:t>i funkcji rodziny jako naturalnego środowiska rozwoju dzieci</w:t>
            </w:r>
          </w:p>
        </w:tc>
        <w:tc>
          <w:tcPr>
            <w:tcW w:w="992" w:type="dxa"/>
            <w:tcBorders>
              <w:top w:val="dotted" w:sz="4" w:space="0" w:color="auto"/>
              <w:bottom w:val="dotted" w:sz="4" w:space="0" w:color="auto"/>
            </w:tcBorders>
          </w:tcPr>
          <w:p w:rsidR="00F64C30" w:rsidRPr="00EA4C3A" w:rsidRDefault="00F64C30" w:rsidP="005A02DC">
            <w:pPr>
              <w:ind w:right="-108"/>
              <w:rPr>
                <w:rFonts w:ascii="Arial" w:hAnsi="Arial" w:cs="Arial"/>
                <w:sz w:val="18"/>
                <w:szCs w:val="18"/>
              </w:rPr>
            </w:pPr>
            <w:r w:rsidRPr="00EA4C3A">
              <w:rPr>
                <w:rFonts w:ascii="Arial" w:hAnsi="Arial" w:cs="Arial"/>
                <w:sz w:val="18"/>
                <w:szCs w:val="18"/>
              </w:rPr>
              <w:t>MOPS</w:t>
            </w:r>
          </w:p>
          <w:p w:rsidR="00F64C30" w:rsidRPr="00EA4C3A" w:rsidRDefault="00F64C30" w:rsidP="005A02DC">
            <w:pPr>
              <w:ind w:right="-108"/>
              <w:rPr>
                <w:rFonts w:ascii="Arial" w:hAnsi="Arial" w:cs="Arial"/>
                <w:sz w:val="18"/>
                <w:szCs w:val="18"/>
              </w:rPr>
            </w:pPr>
          </w:p>
          <w:p w:rsidR="00F64C30" w:rsidRPr="00EA4C3A" w:rsidRDefault="00F64C30" w:rsidP="005A02DC">
            <w:pPr>
              <w:ind w:right="-108"/>
              <w:rPr>
                <w:rFonts w:ascii="Arial" w:hAnsi="Arial" w:cs="Arial"/>
                <w:sz w:val="18"/>
                <w:szCs w:val="18"/>
              </w:rPr>
            </w:pPr>
          </w:p>
        </w:tc>
        <w:tc>
          <w:tcPr>
            <w:tcW w:w="8789" w:type="dxa"/>
            <w:tcBorders>
              <w:top w:val="dotted" w:sz="4" w:space="0" w:color="auto"/>
              <w:bottom w:val="dotted" w:sz="4" w:space="0" w:color="auto"/>
            </w:tcBorders>
          </w:tcPr>
          <w:p w:rsidR="00F64C30" w:rsidRPr="000C77F6" w:rsidRDefault="00F64C30" w:rsidP="005A02DC">
            <w:pPr>
              <w:jc w:val="both"/>
              <w:rPr>
                <w:rFonts w:ascii="Arial" w:hAnsi="Arial" w:cs="Arial"/>
                <w:sz w:val="18"/>
                <w:szCs w:val="18"/>
              </w:rPr>
            </w:pPr>
            <w:r w:rsidRPr="000C77F6">
              <w:rPr>
                <w:rFonts w:ascii="Arial" w:hAnsi="Arial" w:cs="Arial"/>
                <w:sz w:val="18"/>
                <w:szCs w:val="18"/>
              </w:rPr>
              <w:t>W roku 2018 na rzecz wzmocnienia roli i funkcji rodziny jako naturalnego środowiska rozwoju dzieci prowadzono:</w:t>
            </w:r>
          </w:p>
          <w:p w:rsidR="00F64C30" w:rsidRPr="000C77F6" w:rsidRDefault="00F64C30" w:rsidP="002C2921">
            <w:pPr>
              <w:pStyle w:val="Akapitzlist"/>
              <w:numPr>
                <w:ilvl w:val="0"/>
                <w:numId w:val="30"/>
              </w:numPr>
              <w:tabs>
                <w:tab w:val="left" w:pos="176"/>
              </w:tabs>
              <w:ind w:left="176" w:hanging="176"/>
              <w:jc w:val="both"/>
              <w:rPr>
                <w:rFonts w:ascii="Arial" w:hAnsi="Arial" w:cs="Arial"/>
                <w:sz w:val="18"/>
                <w:szCs w:val="18"/>
              </w:rPr>
            </w:pPr>
            <w:r w:rsidRPr="000C77F6">
              <w:rPr>
                <w:rFonts w:ascii="Arial" w:hAnsi="Arial" w:cs="Arial"/>
                <w:sz w:val="18"/>
                <w:szCs w:val="18"/>
              </w:rPr>
              <w:t>wsparcie mieszkańców Bydgoszczy oraz rodzin objętych Asystą Rodzinną poprzez:</w:t>
            </w:r>
          </w:p>
          <w:p w:rsidR="00F64C30" w:rsidRPr="000C77F6" w:rsidRDefault="00F64C30" w:rsidP="002C2921">
            <w:pPr>
              <w:pStyle w:val="Akapitzlist"/>
              <w:numPr>
                <w:ilvl w:val="0"/>
                <w:numId w:val="31"/>
              </w:numPr>
              <w:autoSpaceDE w:val="0"/>
              <w:autoSpaceDN w:val="0"/>
              <w:adjustRightInd w:val="0"/>
              <w:ind w:left="317" w:hanging="142"/>
              <w:jc w:val="both"/>
              <w:rPr>
                <w:rFonts w:ascii="Arial" w:hAnsi="Arial" w:cs="Arial"/>
                <w:sz w:val="18"/>
                <w:szCs w:val="18"/>
              </w:rPr>
            </w:pPr>
            <w:r w:rsidRPr="000C77F6">
              <w:rPr>
                <w:rFonts w:ascii="Arial" w:hAnsi="Arial" w:cs="Arial"/>
                <w:sz w:val="18"/>
                <w:szCs w:val="18"/>
              </w:rPr>
              <w:t>konsultacje indywidualne (762 konsultacje),</w:t>
            </w:r>
          </w:p>
          <w:p w:rsidR="00F64C30" w:rsidRPr="000C77F6" w:rsidRDefault="00F64C30" w:rsidP="002C2921">
            <w:pPr>
              <w:pStyle w:val="Akapitzlist"/>
              <w:numPr>
                <w:ilvl w:val="0"/>
                <w:numId w:val="31"/>
              </w:numPr>
              <w:autoSpaceDE w:val="0"/>
              <w:autoSpaceDN w:val="0"/>
              <w:adjustRightInd w:val="0"/>
              <w:ind w:left="317" w:hanging="142"/>
              <w:jc w:val="both"/>
              <w:rPr>
                <w:rFonts w:ascii="Arial" w:hAnsi="Arial" w:cs="Arial"/>
                <w:sz w:val="18"/>
                <w:szCs w:val="18"/>
              </w:rPr>
            </w:pPr>
            <w:r w:rsidRPr="000C77F6">
              <w:rPr>
                <w:rFonts w:ascii="Arial" w:hAnsi="Arial" w:cs="Arial"/>
                <w:sz w:val="18"/>
                <w:szCs w:val="18"/>
              </w:rPr>
              <w:t>poradnictwo prawne (456 porady z zakresu prawa rodzinnego),</w:t>
            </w:r>
          </w:p>
          <w:p w:rsidR="00F64C30" w:rsidRPr="000C77F6" w:rsidRDefault="00F64C30" w:rsidP="002C2921">
            <w:pPr>
              <w:pStyle w:val="Akapitzlist"/>
              <w:numPr>
                <w:ilvl w:val="0"/>
                <w:numId w:val="31"/>
              </w:numPr>
              <w:autoSpaceDE w:val="0"/>
              <w:autoSpaceDN w:val="0"/>
              <w:adjustRightInd w:val="0"/>
              <w:ind w:left="317" w:hanging="142"/>
              <w:jc w:val="both"/>
              <w:rPr>
                <w:rFonts w:ascii="Arial" w:hAnsi="Arial" w:cs="Arial"/>
                <w:sz w:val="18"/>
                <w:szCs w:val="18"/>
              </w:rPr>
            </w:pPr>
            <w:r w:rsidRPr="000C77F6">
              <w:rPr>
                <w:rFonts w:ascii="Arial" w:hAnsi="Arial" w:cs="Arial"/>
                <w:sz w:val="18"/>
                <w:szCs w:val="18"/>
              </w:rPr>
              <w:t>poradnictwo grupowe m.in.: „Świadome rodzicielstwo” - 2 cykle spotkań psycho-edukacyjnych, „Kochać i wymagać” - cykl spotkań dla rodziców nastolatków, „Z finansami za pan brat” - cykl spotkań dot. budżetu domowego itp.</w:t>
            </w:r>
            <w:r>
              <w:rPr>
                <w:rFonts w:ascii="Arial" w:hAnsi="Arial" w:cs="Arial"/>
                <w:sz w:val="18"/>
                <w:szCs w:val="18"/>
              </w:rPr>
              <w:t>,</w:t>
            </w:r>
          </w:p>
          <w:p w:rsidR="00F64C30" w:rsidRPr="000C77F6" w:rsidRDefault="00F64C30" w:rsidP="002C2921">
            <w:pPr>
              <w:pStyle w:val="Akapitzlist"/>
              <w:numPr>
                <w:ilvl w:val="0"/>
                <w:numId w:val="30"/>
              </w:numPr>
              <w:tabs>
                <w:tab w:val="left" w:pos="176"/>
              </w:tabs>
              <w:ind w:left="176" w:hanging="176"/>
              <w:jc w:val="both"/>
              <w:rPr>
                <w:rFonts w:ascii="Arial" w:hAnsi="Arial" w:cs="Arial"/>
                <w:sz w:val="18"/>
                <w:szCs w:val="18"/>
              </w:rPr>
            </w:pPr>
            <w:r w:rsidRPr="000C77F6">
              <w:rPr>
                <w:rFonts w:ascii="Arial" w:hAnsi="Arial" w:cs="Arial"/>
                <w:sz w:val="18"/>
                <w:szCs w:val="18"/>
              </w:rPr>
              <w:t>Asystę Rodzinną, która pomagała rodzinom w przezwyciężeniu problemów opiekuńczo–wychowawczych. Głównym celem podejmowanych przez asystentów działań była praca nad zmianą zachowań i postaw rodziców i opiekunów. Nacisk kładziono na profilaktykę zapobiegającą rozpadowi rodziny, rozwój umiejętności rodzicielskich, nabycie odpowiednich zasad współżycia w rodzinie, a także reintegrację w przypadku umieszczenia dzieci poza rodziną. Głównym efektem pracy asystentów był powrót 3 dzieci z pieczy zastępczej pod opiekę rodziców. Wsparciem asystenta objeto 122 rodziny.</w:t>
            </w:r>
          </w:p>
          <w:p w:rsidR="00F64C30" w:rsidRPr="000C77F6" w:rsidRDefault="00F64C30" w:rsidP="002C2921">
            <w:pPr>
              <w:pStyle w:val="Akapitzlist"/>
              <w:numPr>
                <w:ilvl w:val="0"/>
                <w:numId w:val="30"/>
              </w:numPr>
              <w:tabs>
                <w:tab w:val="left" w:pos="176"/>
              </w:tabs>
              <w:autoSpaceDE w:val="0"/>
              <w:autoSpaceDN w:val="0"/>
              <w:adjustRightInd w:val="0"/>
              <w:ind w:left="176" w:hanging="176"/>
              <w:jc w:val="both"/>
              <w:rPr>
                <w:rFonts w:ascii="Arial" w:hAnsi="Arial" w:cs="Arial"/>
                <w:sz w:val="18"/>
                <w:szCs w:val="18"/>
              </w:rPr>
            </w:pPr>
            <w:r w:rsidRPr="000C77F6">
              <w:rPr>
                <w:rFonts w:ascii="Arial" w:hAnsi="Arial" w:cs="Arial"/>
                <w:sz w:val="18"/>
                <w:szCs w:val="18"/>
              </w:rPr>
              <w:t>kontynuowano projekt pn. „Rodzina w Centrum” oraz rozpoczęto realizację projektu „Rodzina w Centrum 2”, których celem było wsparcie rodzin zastępczych, rodzin przeżywających trudności w spełnianiu funkcji</w:t>
            </w:r>
          </w:p>
          <w:p w:rsidR="00F64C30" w:rsidRPr="000C77F6" w:rsidRDefault="00F64C30" w:rsidP="005A02DC">
            <w:pPr>
              <w:pStyle w:val="Akapitzlist"/>
              <w:tabs>
                <w:tab w:val="left" w:pos="176"/>
              </w:tabs>
              <w:autoSpaceDE w:val="0"/>
              <w:autoSpaceDN w:val="0"/>
              <w:adjustRightInd w:val="0"/>
              <w:spacing w:after="120"/>
              <w:ind w:left="176"/>
              <w:jc w:val="both"/>
              <w:rPr>
                <w:rFonts w:ascii="Arial" w:hAnsi="Arial" w:cs="Arial"/>
                <w:sz w:val="18"/>
                <w:szCs w:val="18"/>
              </w:rPr>
            </w:pPr>
            <w:r w:rsidRPr="000C77F6">
              <w:rPr>
                <w:rFonts w:ascii="Arial" w:hAnsi="Arial" w:cs="Arial"/>
                <w:sz w:val="18"/>
                <w:szCs w:val="18"/>
              </w:rPr>
              <w:t xml:space="preserve">opiekuńczo–wychowawczych, osób przebywających i opuszczających pieczę zastępczą, osób sprawujących rodzinną pieczę zastępczą, osób prowadzących rodzinne domy dziecka, a także kierownictwa placówek opiekuńczo–wychowawczych typu rodzinnego. W ramach projektu realizowano m.in. specjalistyczne poradnictwo rodzinne (psychologiczne, pedagogiczne, prawne i psychiatryczne), mediacje rodzinne, terapię rodzinną, warsztaty wzmacniające kompetencje rodzicielskie oraz grupy wsparcia, w których uczestniczyło 607 osób. </w:t>
            </w:r>
          </w:p>
        </w:tc>
        <w:tc>
          <w:tcPr>
            <w:tcW w:w="1275" w:type="dxa"/>
            <w:tcBorders>
              <w:top w:val="dotted" w:sz="4" w:space="0" w:color="auto"/>
              <w:bottom w:val="dotted" w:sz="4" w:space="0" w:color="auto"/>
            </w:tcBorders>
          </w:tcPr>
          <w:p w:rsidR="00F64C30" w:rsidRPr="002238C8" w:rsidRDefault="00F64C30" w:rsidP="005A02DC">
            <w:pPr>
              <w:jc w:val="center"/>
              <w:rPr>
                <w:rFonts w:ascii="Arial" w:hAnsi="Arial" w:cs="Arial"/>
                <w:sz w:val="18"/>
                <w:szCs w:val="18"/>
              </w:rPr>
            </w:pPr>
            <w:r w:rsidRPr="002238C8">
              <w:rPr>
                <w:rFonts w:ascii="Arial" w:hAnsi="Arial" w:cs="Arial"/>
                <w:sz w:val="18"/>
                <w:szCs w:val="18"/>
              </w:rPr>
              <w:t>Budżet</w:t>
            </w:r>
          </w:p>
          <w:p w:rsidR="00F64C30" w:rsidRPr="002238C8" w:rsidRDefault="00F64C30" w:rsidP="005A02DC">
            <w:pPr>
              <w:jc w:val="center"/>
              <w:rPr>
                <w:rFonts w:ascii="Arial" w:hAnsi="Arial" w:cs="Arial"/>
                <w:sz w:val="18"/>
                <w:szCs w:val="18"/>
              </w:rPr>
            </w:pPr>
            <w:r w:rsidRPr="002238C8">
              <w:rPr>
                <w:rFonts w:ascii="Arial" w:hAnsi="Arial" w:cs="Arial"/>
                <w:sz w:val="18"/>
                <w:szCs w:val="18"/>
              </w:rPr>
              <w:t>Miasta</w:t>
            </w:r>
          </w:p>
          <w:p w:rsidR="00F64C30" w:rsidRPr="002238C8" w:rsidRDefault="00F64C30" w:rsidP="005A02DC">
            <w:pPr>
              <w:jc w:val="center"/>
              <w:rPr>
                <w:rFonts w:ascii="Arial" w:hAnsi="Arial" w:cs="Arial"/>
                <w:sz w:val="18"/>
                <w:szCs w:val="18"/>
              </w:rPr>
            </w:pPr>
          </w:p>
          <w:p w:rsidR="00F64C30" w:rsidRDefault="00F64C30" w:rsidP="005A02DC">
            <w:pPr>
              <w:jc w:val="center"/>
              <w:rPr>
                <w:rFonts w:ascii="Arial" w:hAnsi="Arial" w:cs="Arial"/>
                <w:sz w:val="18"/>
                <w:szCs w:val="18"/>
              </w:rPr>
            </w:pPr>
            <w:r w:rsidRPr="002238C8">
              <w:rPr>
                <w:rFonts w:ascii="Arial" w:hAnsi="Arial" w:cs="Arial"/>
                <w:sz w:val="18"/>
                <w:szCs w:val="18"/>
              </w:rPr>
              <w:t xml:space="preserve">Budżet </w:t>
            </w:r>
            <w:r>
              <w:rPr>
                <w:rFonts w:ascii="Arial" w:hAnsi="Arial" w:cs="Arial"/>
                <w:sz w:val="18"/>
                <w:szCs w:val="18"/>
              </w:rPr>
              <w:br/>
            </w:r>
            <w:r w:rsidRPr="002238C8">
              <w:rPr>
                <w:rFonts w:ascii="Arial" w:hAnsi="Arial" w:cs="Arial"/>
                <w:sz w:val="18"/>
                <w:szCs w:val="18"/>
              </w:rPr>
              <w:t>Państwa</w:t>
            </w:r>
          </w:p>
          <w:p w:rsidR="00F64C30" w:rsidRDefault="00F64C30" w:rsidP="005A02DC">
            <w:pPr>
              <w:jc w:val="center"/>
              <w:rPr>
                <w:rFonts w:ascii="Arial" w:hAnsi="Arial" w:cs="Arial"/>
                <w:sz w:val="18"/>
                <w:szCs w:val="18"/>
              </w:rPr>
            </w:pPr>
          </w:p>
          <w:p w:rsidR="00F64C30" w:rsidRPr="002238C8" w:rsidRDefault="00F64C30" w:rsidP="005A02DC">
            <w:pPr>
              <w:jc w:val="center"/>
              <w:rPr>
                <w:rFonts w:ascii="Arial" w:hAnsi="Arial" w:cs="Arial"/>
                <w:sz w:val="18"/>
                <w:szCs w:val="18"/>
              </w:rPr>
            </w:pPr>
            <w:r>
              <w:rPr>
                <w:rFonts w:ascii="Arial" w:hAnsi="Arial" w:cs="Arial"/>
                <w:sz w:val="18"/>
                <w:szCs w:val="18"/>
              </w:rPr>
              <w:t>Fundusze europejskie</w:t>
            </w:r>
          </w:p>
          <w:p w:rsidR="00F64C30" w:rsidRPr="002238C8" w:rsidRDefault="00F64C30" w:rsidP="005A02DC">
            <w:pPr>
              <w:jc w:val="center"/>
              <w:rPr>
                <w:rFonts w:ascii="Arial" w:hAnsi="Arial" w:cs="Arial"/>
                <w:sz w:val="18"/>
                <w:szCs w:val="18"/>
              </w:rPr>
            </w:pPr>
          </w:p>
          <w:p w:rsidR="00F64C30" w:rsidRPr="002238C8" w:rsidRDefault="00F64C30" w:rsidP="005A02DC">
            <w:pPr>
              <w:jc w:val="center"/>
              <w:rPr>
                <w:rFonts w:ascii="Arial" w:hAnsi="Arial" w:cs="Arial"/>
                <w:sz w:val="18"/>
                <w:szCs w:val="18"/>
              </w:rPr>
            </w:pPr>
          </w:p>
        </w:tc>
        <w:tc>
          <w:tcPr>
            <w:tcW w:w="851" w:type="dxa"/>
            <w:tcBorders>
              <w:top w:val="dotted" w:sz="4" w:space="0" w:color="auto"/>
              <w:bottom w:val="dotted" w:sz="4" w:space="0" w:color="auto"/>
            </w:tcBorders>
          </w:tcPr>
          <w:p w:rsidR="00F64C30" w:rsidRPr="002238C8" w:rsidRDefault="00F64C30" w:rsidP="005A02DC">
            <w:pPr>
              <w:ind w:left="-108" w:right="-108"/>
              <w:jc w:val="center"/>
              <w:rPr>
                <w:rFonts w:ascii="Arial" w:hAnsi="Arial" w:cs="Arial"/>
                <w:sz w:val="18"/>
                <w:szCs w:val="18"/>
              </w:rPr>
            </w:pPr>
            <w:r w:rsidRPr="002238C8">
              <w:rPr>
                <w:rFonts w:ascii="Arial" w:hAnsi="Arial" w:cs="Arial"/>
                <w:sz w:val="18"/>
                <w:szCs w:val="18"/>
              </w:rPr>
              <w:t>IV.7.</w:t>
            </w:r>
          </w:p>
          <w:p w:rsidR="00F64C30" w:rsidRPr="002238C8" w:rsidRDefault="00F64C30" w:rsidP="005A02DC">
            <w:pPr>
              <w:ind w:left="-108" w:right="-108"/>
              <w:jc w:val="center"/>
              <w:rPr>
                <w:rFonts w:ascii="Arial" w:hAnsi="Arial" w:cs="Arial"/>
                <w:sz w:val="18"/>
                <w:szCs w:val="18"/>
              </w:rPr>
            </w:pPr>
            <w:r w:rsidRPr="002238C8">
              <w:rPr>
                <w:rFonts w:ascii="Arial" w:hAnsi="Arial" w:cs="Arial"/>
                <w:sz w:val="18"/>
                <w:szCs w:val="18"/>
              </w:rPr>
              <w:t>IV.3.</w:t>
            </w: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color w:val="0070C0"/>
              </w:rPr>
            </w:pPr>
          </w:p>
        </w:tc>
        <w:tc>
          <w:tcPr>
            <w:tcW w:w="3403" w:type="dxa"/>
            <w:tcBorders>
              <w:top w:val="dotted" w:sz="4" w:space="0" w:color="auto"/>
              <w:bottom w:val="dotted" w:sz="4" w:space="0" w:color="auto"/>
            </w:tcBorders>
          </w:tcPr>
          <w:p w:rsidR="00F64C30" w:rsidRPr="00742F37" w:rsidRDefault="00F64C30" w:rsidP="005A02DC">
            <w:pPr>
              <w:rPr>
                <w:rFonts w:ascii="Arial" w:hAnsi="Arial" w:cs="Arial"/>
                <w:sz w:val="18"/>
                <w:szCs w:val="18"/>
              </w:rPr>
            </w:pPr>
            <w:r w:rsidRPr="00742F37">
              <w:rPr>
                <w:rFonts w:ascii="Arial" w:hAnsi="Arial" w:cs="Arial"/>
                <w:sz w:val="18"/>
                <w:szCs w:val="18"/>
              </w:rPr>
              <w:t>Realizacja i rozbudowa programu „Bydgoska Rodzina 3+”</w:t>
            </w:r>
          </w:p>
        </w:tc>
        <w:tc>
          <w:tcPr>
            <w:tcW w:w="992" w:type="dxa"/>
            <w:tcBorders>
              <w:top w:val="dotted" w:sz="4" w:space="0" w:color="auto"/>
              <w:bottom w:val="dotted" w:sz="4" w:space="0" w:color="auto"/>
            </w:tcBorders>
          </w:tcPr>
          <w:p w:rsidR="00F64C30" w:rsidRPr="00742F37" w:rsidRDefault="00F64C30" w:rsidP="005A02DC">
            <w:pPr>
              <w:ind w:right="-108"/>
              <w:rPr>
                <w:rFonts w:ascii="Arial" w:hAnsi="Arial" w:cs="Arial"/>
                <w:sz w:val="18"/>
                <w:szCs w:val="18"/>
              </w:rPr>
            </w:pPr>
            <w:r>
              <w:rPr>
                <w:rFonts w:ascii="Arial" w:hAnsi="Arial" w:cs="Arial"/>
                <w:sz w:val="18"/>
                <w:szCs w:val="18"/>
              </w:rPr>
              <w:t>Miasto Bydgoszcz</w:t>
            </w:r>
          </w:p>
        </w:tc>
        <w:tc>
          <w:tcPr>
            <w:tcW w:w="8789" w:type="dxa"/>
            <w:tcBorders>
              <w:top w:val="dotted" w:sz="4" w:space="0" w:color="auto"/>
              <w:bottom w:val="dotted" w:sz="4" w:space="0" w:color="auto"/>
            </w:tcBorders>
          </w:tcPr>
          <w:p w:rsidR="00F64C30" w:rsidRPr="0047012E" w:rsidRDefault="00F64C30" w:rsidP="005A02DC">
            <w:pPr>
              <w:autoSpaceDE w:val="0"/>
              <w:autoSpaceDN w:val="0"/>
              <w:adjustRightInd w:val="0"/>
              <w:spacing w:after="120"/>
              <w:jc w:val="both"/>
              <w:rPr>
                <w:rFonts w:ascii="Arial" w:hAnsi="Arial" w:cs="Arial"/>
                <w:color w:val="0070C0"/>
                <w:sz w:val="18"/>
                <w:szCs w:val="18"/>
                <w:lang w:eastAsia="en-US"/>
              </w:rPr>
            </w:pPr>
            <w:r w:rsidRPr="007478BF">
              <w:rPr>
                <w:rFonts w:ascii="Arial" w:hAnsi="Arial" w:cs="Arial"/>
                <w:sz w:val="18"/>
                <w:szCs w:val="18"/>
                <w:lang w:eastAsia="en-US"/>
              </w:rPr>
              <w:t xml:space="preserve">Program „Bydgoska Rodzina 3+” </w:t>
            </w:r>
            <w:r>
              <w:rPr>
                <w:rFonts w:ascii="Arial" w:hAnsi="Arial" w:cs="Arial"/>
                <w:sz w:val="18"/>
                <w:szCs w:val="18"/>
                <w:lang w:eastAsia="en-US"/>
              </w:rPr>
              <w:t xml:space="preserve">realizowany jest od 2013 roku i jest </w:t>
            </w:r>
            <w:r w:rsidRPr="007478BF">
              <w:rPr>
                <w:rFonts w:ascii="Arial" w:hAnsi="Arial" w:cs="Arial"/>
                <w:sz w:val="18"/>
                <w:szCs w:val="18"/>
                <w:lang w:eastAsia="en-US"/>
              </w:rPr>
              <w:t>jednym z elementów polityki społecznej Miasta. M</w:t>
            </w:r>
            <w:r>
              <w:rPr>
                <w:rFonts w:ascii="Arial" w:hAnsi="Arial" w:cs="Arial"/>
                <w:sz w:val="18"/>
                <w:szCs w:val="18"/>
                <w:lang w:eastAsia="en-US"/>
              </w:rPr>
              <w:t>a</w:t>
            </w:r>
            <w:r w:rsidRPr="007478BF">
              <w:rPr>
                <w:rFonts w:ascii="Arial" w:hAnsi="Arial" w:cs="Arial"/>
                <w:sz w:val="18"/>
                <w:szCs w:val="18"/>
                <w:lang w:eastAsia="en-US"/>
              </w:rPr>
              <w:t xml:space="preserve"> on na celu promowanie modelu dużej rodziny oraz dążenie do tworzenia w mieście klimatu sprzyjającego wychowywaniu dzieci. Uczestnictwo w programie umożliwiało korzystanie z ulg i zniżek w wielu sferach </w:t>
            </w:r>
            <w:r w:rsidRPr="007478BF">
              <w:rPr>
                <w:rFonts w:ascii="Arial" w:hAnsi="Arial" w:cs="Arial"/>
                <w:sz w:val="18"/>
                <w:szCs w:val="18"/>
              </w:rPr>
              <w:t>życia oferowanych przez instytucje miejskie oraz partnerów prywatnych, którzy przystąpili do programu</w:t>
            </w:r>
            <w:r w:rsidRPr="007478BF">
              <w:rPr>
                <w:rFonts w:ascii="Arial" w:hAnsi="Arial" w:cs="Arial"/>
                <w:sz w:val="18"/>
                <w:szCs w:val="18"/>
                <w:lang w:eastAsia="en-US"/>
              </w:rPr>
              <w:t xml:space="preserve"> np.: komunikacji miejskiej, kultury (teatr, kina), opieki zdrowotnej, sportu czy rekreacji. W 201</w:t>
            </w:r>
            <w:r>
              <w:rPr>
                <w:rFonts w:ascii="Arial" w:hAnsi="Arial" w:cs="Arial"/>
                <w:sz w:val="18"/>
                <w:szCs w:val="18"/>
                <w:lang w:eastAsia="en-US"/>
              </w:rPr>
              <w:t>8</w:t>
            </w:r>
            <w:r w:rsidRPr="007478BF">
              <w:rPr>
                <w:rFonts w:ascii="Arial" w:hAnsi="Arial" w:cs="Arial"/>
                <w:sz w:val="18"/>
                <w:szCs w:val="18"/>
                <w:lang w:eastAsia="en-US"/>
              </w:rPr>
              <w:t xml:space="preserve"> roku </w:t>
            </w:r>
            <w:r w:rsidRPr="007478BF">
              <w:rPr>
                <w:rFonts w:ascii="Arial" w:eastAsiaTheme="minorHAnsi" w:hAnsi="Arial" w:cs="Arial"/>
                <w:sz w:val="18"/>
                <w:szCs w:val="18"/>
                <w:lang w:eastAsia="en-US"/>
              </w:rPr>
              <w:lastRenderedPageBreak/>
              <w:t>zorganizowano akcje promujące Program, w tym m.in.</w:t>
            </w:r>
            <w:r>
              <w:rPr>
                <w:rFonts w:ascii="Arial" w:eastAsiaTheme="minorHAnsi" w:hAnsi="Arial" w:cs="Arial"/>
                <w:sz w:val="18"/>
                <w:szCs w:val="18"/>
                <w:lang w:eastAsia="en-US"/>
              </w:rPr>
              <w:t xml:space="preserve">: </w:t>
            </w:r>
            <w:r w:rsidRPr="007478BF">
              <w:rPr>
                <w:rFonts w:ascii="Arial" w:eastAsiaTheme="minorHAnsi" w:hAnsi="Arial" w:cs="Arial"/>
                <w:sz w:val="18"/>
                <w:szCs w:val="18"/>
                <w:lang w:eastAsia="en-US"/>
              </w:rPr>
              <w:t>„Forum Dużej Rodziny”, „</w:t>
            </w:r>
            <w:r w:rsidRPr="00A24EA6">
              <w:rPr>
                <w:rFonts w:ascii="Arial" w:eastAsiaTheme="minorHAnsi" w:hAnsi="Arial" w:cs="Arial"/>
                <w:sz w:val="18"/>
                <w:szCs w:val="18"/>
                <w:lang w:eastAsia="en-US"/>
              </w:rPr>
              <w:t>Maj Mam”</w:t>
            </w:r>
            <w:r w:rsidRPr="00A24EA6">
              <w:rPr>
                <w:rFonts w:ascii="Arial" w:hAnsi="Arial" w:cs="Arial"/>
                <w:noProof/>
                <w:sz w:val="18"/>
                <w:szCs w:val="18"/>
              </w:rPr>
              <w:drawing>
                <wp:anchor distT="0" distB="0" distL="114300" distR="114300" simplePos="0" relativeHeight="253256192" behindDoc="0" locked="0" layoutInCell="1" allowOverlap="1">
                  <wp:simplePos x="0" y="0"/>
                  <wp:positionH relativeFrom="column">
                    <wp:posOffset>6985</wp:posOffset>
                  </wp:positionH>
                  <wp:positionV relativeFrom="paragraph">
                    <wp:posOffset>166370</wp:posOffset>
                  </wp:positionV>
                  <wp:extent cx="918845" cy="606425"/>
                  <wp:effectExtent l="19050" t="0" r="0" b="0"/>
                  <wp:wrapSquare wrapText="bothSides"/>
                  <wp:docPr id="46" name="Obraz 1" descr="Rośnie liczba partnerów Bydgoskiej Karty Rodzin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śnie liczba partnerów Bydgoskiej Karty Rodzinnej"/>
                          <pic:cNvPicPr>
                            <a:picLocks noChangeAspect="1" noChangeArrowheads="1"/>
                          </pic:cNvPicPr>
                        </pic:nvPicPr>
                        <pic:blipFill>
                          <a:blip r:embed="rId109" cstate="print"/>
                          <a:srcRect/>
                          <a:stretch>
                            <a:fillRect/>
                          </a:stretch>
                        </pic:blipFill>
                        <pic:spPr bwMode="auto">
                          <a:xfrm>
                            <a:off x="0" y="0"/>
                            <a:ext cx="918845" cy="606425"/>
                          </a:xfrm>
                          <a:prstGeom prst="rect">
                            <a:avLst/>
                          </a:prstGeom>
                          <a:noFill/>
                          <a:ln w="9525">
                            <a:noFill/>
                            <a:miter lim="800000"/>
                            <a:headEnd/>
                            <a:tailEnd/>
                          </a:ln>
                        </pic:spPr>
                      </pic:pic>
                    </a:graphicData>
                  </a:graphic>
                </wp:anchor>
              </w:drawing>
            </w:r>
            <w:r w:rsidRPr="00A24EA6">
              <w:rPr>
                <w:rFonts w:ascii="Arial" w:eastAsiaTheme="minorHAnsi" w:hAnsi="Arial" w:cs="Arial"/>
                <w:sz w:val="18"/>
                <w:szCs w:val="18"/>
                <w:lang w:eastAsia="en-US"/>
              </w:rPr>
              <w:t>,</w:t>
            </w:r>
            <w:r w:rsidRPr="007478BF">
              <w:rPr>
                <w:rFonts w:ascii="Arial" w:hAnsi="Arial" w:cs="Arial"/>
                <w:sz w:val="18"/>
                <w:szCs w:val="18"/>
                <w:lang w:eastAsia="en-US"/>
              </w:rPr>
              <w:t xml:space="preserve"> stoiska promocyjne na piknikach w okresie letnim w mieście, plakaty, ulotki, </w:t>
            </w:r>
            <w:r w:rsidRPr="006C4D1F">
              <w:rPr>
                <w:rFonts w:ascii="Arial" w:hAnsi="Arial" w:cs="Arial"/>
                <w:sz w:val="18"/>
                <w:szCs w:val="18"/>
                <w:lang w:eastAsia="en-US"/>
              </w:rPr>
              <w:t>gazetki promocyjne, reklama w Internecie, mediach społecznościowych.</w:t>
            </w:r>
            <w:r w:rsidRPr="007478BF">
              <w:rPr>
                <w:rFonts w:ascii="Arial" w:hAnsi="Arial" w:cs="Arial"/>
                <w:sz w:val="18"/>
                <w:szCs w:val="18"/>
                <w:lang w:eastAsia="en-US"/>
              </w:rPr>
              <w:t xml:space="preserve"> </w:t>
            </w:r>
          </w:p>
        </w:tc>
        <w:tc>
          <w:tcPr>
            <w:tcW w:w="1275" w:type="dxa"/>
            <w:tcBorders>
              <w:top w:val="dotted" w:sz="4" w:space="0" w:color="auto"/>
              <w:bottom w:val="dotted" w:sz="4" w:space="0" w:color="auto"/>
            </w:tcBorders>
          </w:tcPr>
          <w:p w:rsidR="00F64C30" w:rsidRPr="00742F37" w:rsidRDefault="00F64C30" w:rsidP="005A02DC">
            <w:pPr>
              <w:jc w:val="center"/>
              <w:rPr>
                <w:rFonts w:ascii="Arial" w:hAnsi="Arial" w:cs="Arial"/>
                <w:sz w:val="18"/>
                <w:szCs w:val="18"/>
              </w:rPr>
            </w:pPr>
            <w:r w:rsidRPr="00742F37">
              <w:rPr>
                <w:rFonts w:ascii="Arial" w:hAnsi="Arial" w:cs="Arial"/>
                <w:sz w:val="18"/>
                <w:szCs w:val="18"/>
              </w:rPr>
              <w:lastRenderedPageBreak/>
              <w:t xml:space="preserve">Budżet </w:t>
            </w:r>
            <w:r>
              <w:rPr>
                <w:rFonts w:ascii="Arial" w:hAnsi="Arial" w:cs="Arial"/>
                <w:sz w:val="18"/>
                <w:szCs w:val="18"/>
              </w:rPr>
              <w:br/>
            </w:r>
            <w:r w:rsidRPr="00742F37">
              <w:rPr>
                <w:rFonts w:ascii="Arial" w:hAnsi="Arial" w:cs="Arial"/>
                <w:sz w:val="18"/>
                <w:szCs w:val="18"/>
              </w:rPr>
              <w:t>Miasta</w:t>
            </w:r>
          </w:p>
        </w:tc>
        <w:tc>
          <w:tcPr>
            <w:tcW w:w="851" w:type="dxa"/>
            <w:tcBorders>
              <w:top w:val="dotted" w:sz="4" w:space="0" w:color="auto"/>
              <w:bottom w:val="dotted" w:sz="4" w:space="0" w:color="auto"/>
            </w:tcBorders>
          </w:tcPr>
          <w:p w:rsidR="00F64C30" w:rsidRPr="00742F37" w:rsidRDefault="00F64C30" w:rsidP="005A02DC">
            <w:pPr>
              <w:ind w:left="-108" w:right="-108"/>
              <w:jc w:val="center"/>
            </w:pPr>
            <w:r w:rsidRPr="00742F37">
              <w:rPr>
                <w:rFonts w:ascii="Arial" w:hAnsi="Arial" w:cs="Arial"/>
                <w:sz w:val="18"/>
                <w:szCs w:val="18"/>
              </w:rPr>
              <w:t>IV.3.</w:t>
            </w: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color w:val="0070C0"/>
              </w:rPr>
            </w:pPr>
          </w:p>
        </w:tc>
        <w:tc>
          <w:tcPr>
            <w:tcW w:w="3403" w:type="dxa"/>
            <w:tcBorders>
              <w:top w:val="dotted" w:sz="4" w:space="0" w:color="auto"/>
              <w:bottom w:val="dotted" w:sz="4" w:space="0" w:color="auto"/>
            </w:tcBorders>
          </w:tcPr>
          <w:p w:rsidR="00F64C30" w:rsidRPr="00E17EA6" w:rsidRDefault="00F64C30" w:rsidP="005A02DC">
            <w:pPr>
              <w:rPr>
                <w:rFonts w:ascii="Arial" w:hAnsi="Arial" w:cs="Arial"/>
                <w:sz w:val="18"/>
                <w:szCs w:val="18"/>
              </w:rPr>
            </w:pPr>
            <w:r w:rsidRPr="00E17EA6">
              <w:rPr>
                <w:rFonts w:ascii="Arial" w:hAnsi="Arial" w:cs="Arial"/>
                <w:sz w:val="18"/>
                <w:szCs w:val="18"/>
              </w:rPr>
              <w:t>Kontynuacja istniejących i inicjowanie nowych programów wspomagających rodziny zagrożone i dotknięte patologią oraz będące w kryzysie</w:t>
            </w:r>
          </w:p>
        </w:tc>
        <w:tc>
          <w:tcPr>
            <w:tcW w:w="992" w:type="dxa"/>
            <w:tcBorders>
              <w:top w:val="dotted" w:sz="4" w:space="0" w:color="auto"/>
              <w:bottom w:val="dotted" w:sz="4" w:space="0" w:color="auto"/>
            </w:tcBorders>
          </w:tcPr>
          <w:p w:rsidR="00F64C30" w:rsidRPr="00A33A06" w:rsidRDefault="00F64C30" w:rsidP="005A02DC">
            <w:pPr>
              <w:ind w:right="-108"/>
              <w:rPr>
                <w:rFonts w:ascii="Arial" w:hAnsi="Arial" w:cs="Arial"/>
                <w:sz w:val="18"/>
                <w:szCs w:val="18"/>
              </w:rPr>
            </w:pPr>
            <w:r w:rsidRPr="00A33A06">
              <w:rPr>
                <w:rFonts w:ascii="Arial" w:hAnsi="Arial" w:cs="Arial"/>
                <w:sz w:val="18"/>
                <w:szCs w:val="18"/>
              </w:rPr>
              <w:t>MOPS</w:t>
            </w:r>
          </w:p>
        </w:tc>
        <w:tc>
          <w:tcPr>
            <w:tcW w:w="8789" w:type="dxa"/>
            <w:tcBorders>
              <w:top w:val="dotted" w:sz="4" w:space="0" w:color="auto"/>
              <w:bottom w:val="dotted" w:sz="4" w:space="0" w:color="auto"/>
            </w:tcBorders>
          </w:tcPr>
          <w:p w:rsidR="00F64C30" w:rsidRPr="00A33A06" w:rsidRDefault="00F64C30" w:rsidP="005A02DC">
            <w:pPr>
              <w:pStyle w:val="akapit"/>
              <w:spacing w:before="0" w:beforeAutospacing="0" w:after="0" w:afterAutospacing="0"/>
              <w:jc w:val="both"/>
              <w:rPr>
                <w:rFonts w:ascii="Arial" w:hAnsi="Arial" w:cs="Arial"/>
                <w:sz w:val="18"/>
                <w:szCs w:val="18"/>
              </w:rPr>
            </w:pPr>
            <w:r w:rsidRPr="00A33A06">
              <w:rPr>
                <w:rFonts w:ascii="Arial" w:hAnsi="Arial" w:cs="Arial"/>
                <w:sz w:val="18"/>
                <w:szCs w:val="18"/>
              </w:rPr>
              <w:t>Kluczowe znaczenie dla realizacji zadań gminy w płaszczyźnie przeciwdziałania przemocy w rodzinie ma Miejski Ośrodek Pomocy Społecznej w Bydgoszczy. Do najistotniejszych zrealizowanych zadań zaliczyć należy:</w:t>
            </w:r>
          </w:p>
          <w:p w:rsidR="00F64C30" w:rsidRPr="00A33A06" w:rsidRDefault="00F64C30" w:rsidP="002C2921">
            <w:pPr>
              <w:numPr>
                <w:ilvl w:val="0"/>
                <w:numId w:val="14"/>
              </w:numPr>
              <w:ind w:left="176" w:hanging="176"/>
              <w:jc w:val="both"/>
              <w:rPr>
                <w:rFonts w:ascii="Arial" w:hAnsi="Arial" w:cs="Arial"/>
                <w:sz w:val="18"/>
                <w:szCs w:val="18"/>
              </w:rPr>
            </w:pPr>
            <w:r w:rsidRPr="00A33A06">
              <w:rPr>
                <w:rFonts w:ascii="Arial" w:hAnsi="Arial" w:cs="Arial"/>
                <w:sz w:val="18"/>
                <w:szCs w:val="18"/>
              </w:rPr>
              <w:t>spisanie Niebieskiej Karty, przekazanie informacji na Policję,</w:t>
            </w:r>
          </w:p>
          <w:p w:rsidR="00F64C30" w:rsidRPr="00A33A06" w:rsidRDefault="00F64C30" w:rsidP="002C2921">
            <w:pPr>
              <w:numPr>
                <w:ilvl w:val="0"/>
                <w:numId w:val="14"/>
              </w:numPr>
              <w:ind w:left="176" w:hanging="176"/>
              <w:jc w:val="both"/>
              <w:rPr>
                <w:rFonts w:ascii="Arial" w:hAnsi="Arial" w:cs="Arial"/>
                <w:sz w:val="18"/>
                <w:szCs w:val="18"/>
              </w:rPr>
            </w:pPr>
            <w:r w:rsidRPr="00A33A06">
              <w:rPr>
                <w:rFonts w:ascii="Arial" w:hAnsi="Arial" w:cs="Arial"/>
                <w:sz w:val="18"/>
                <w:szCs w:val="18"/>
              </w:rPr>
              <w:t>monitorowanie środowiska,</w:t>
            </w:r>
          </w:p>
          <w:p w:rsidR="00F64C30" w:rsidRPr="00A33A06" w:rsidRDefault="00F64C30" w:rsidP="002C2921">
            <w:pPr>
              <w:numPr>
                <w:ilvl w:val="0"/>
                <w:numId w:val="14"/>
              </w:numPr>
              <w:ind w:left="176" w:hanging="176"/>
              <w:jc w:val="both"/>
              <w:rPr>
                <w:rFonts w:ascii="Arial" w:hAnsi="Arial" w:cs="Arial"/>
                <w:sz w:val="18"/>
                <w:szCs w:val="18"/>
              </w:rPr>
            </w:pPr>
            <w:r w:rsidRPr="00A33A06">
              <w:rPr>
                <w:rFonts w:ascii="Arial" w:hAnsi="Arial" w:cs="Arial"/>
                <w:sz w:val="18"/>
                <w:szCs w:val="18"/>
              </w:rPr>
              <w:t xml:space="preserve">praca socjalna </w:t>
            </w:r>
            <w:r>
              <w:rPr>
                <w:rFonts w:ascii="Arial" w:hAnsi="Arial" w:cs="Arial"/>
                <w:sz w:val="18"/>
                <w:szCs w:val="18"/>
              </w:rPr>
              <w:t xml:space="preserve">- </w:t>
            </w:r>
            <w:r w:rsidRPr="00A33A06">
              <w:rPr>
                <w:rFonts w:ascii="Arial" w:hAnsi="Arial" w:cs="Arial"/>
                <w:sz w:val="18"/>
                <w:szCs w:val="18"/>
              </w:rPr>
              <w:t>edukacja, wsparcie, informowanie, objęcie asystenturą,</w:t>
            </w:r>
          </w:p>
          <w:p w:rsidR="00F64C30" w:rsidRPr="00A33A06" w:rsidRDefault="00F64C30" w:rsidP="002C2921">
            <w:pPr>
              <w:numPr>
                <w:ilvl w:val="0"/>
                <w:numId w:val="14"/>
              </w:numPr>
              <w:ind w:left="176" w:hanging="176"/>
              <w:jc w:val="both"/>
              <w:rPr>
                <w:rFonts w:ascii="Arial" w:hAnsi="Arial" w:cs="Arial"/>
                <w:sz w:val="18"/>
                <w:szCs w:val="18"/>
              </w:rPr>
            </w:pPr>
            <w:r w:rsidRPr="00A33A06">
              <w:rPr>
                <w:rFonts w:ascii="Arial" w:hAnsi="Arial" w:cs="Arial"/>
                <w:sz w:val="18"/>
                <w:szCs w:val="18"/>
              </w:rPr>
              <w:t>współpraca z instytucjami wspierającymi fu</w:t>
            </w:r>
            <w:r>
              <w:rPr>
                <w:rFonts w:ascii="Arial" w:hAnsi="Arial" w:cs="Arial"/>
                <w:sz w:val="18"/>
                <w:szCs w:val="18"/>
              </w:rPr>
              <w:t>nkcjonowanie środowisk -</w:t>
            </w:r>
            <w:r w:rsidRPr="00A33A06">
              <w:rPr>
                <w:rFonts w:ascii="Arial" w:hAnsi="Arial" w:cs="Arial"/>
                <w:sz w:val="18"/>
                <w:szCs w:val="18"/>
              </w:rPr>
              <w:t xml:space="preserve"> policja, kuratorzy, służba zdrowia, szkoły, Miejska Komisja Rozwiązywania Problemów Alkoholowych, Centrum Integracji Społecznej, Stowarzyszenie „Bezpieczeństwo Dziecka”, BORPA, Poradnie Zdrowia Psychicznego,</w:t>
            </w:r>
          </w:p>
          <w:p w:rsidR="00F64C30" w:rsidRPr="00A33A06" w:rsidRDefault="00F64C30" w:rsidP="002C2921">
            <w:pPr>
              <w:numPr>
                <w:ilvl w:val="0"/>
                <w:numId w:val="14"/>
              </w:numPr>
              <w:ind w:left="176" w:hanging="176"/>
              <w:jc w:val="both"/>
              <w:rPr>
                <w:rFonts w:ascii="Arial" w:hAnsi="Arial" w:cs="Arial"/>
                <w:sz w:val="18"/>
                <w:szCs w:val="18"/>
              </w:rPr>
            </w:pPr>
            <w:r w:rsidRPr="00A33A06">
              <w:rPr>
                <w:rFonts w:ascii="Arial" w:hAnsi="Arial" w:cs="Arial"/>
                <w:sz w:val="18"/>
                <w:szCs w:val="18"/>
              </w:rPr>
              <w:t>kierowanie wniosków do sądu i prokuratury,</w:t>
            </w:r>
          </w:p>
          <w:p w:rsidR="00F64C30" w:rsidRPr="00A33A06" w:rsidRDefault="00F64C30" w:rsidP="002C2921">
            <w:pPr>
              <w:numPr>
                <w:ilvl w:val="0"/>
                <w:numId w:val="14"/>
              </w:numPr>
              <w:ind w:left="176" w:hanging="176"/>
              <w:jc w:val="both"/>
              <w:rPr>
                <w:rFonts w:ascii="Arial" w:hAnsi="Arial" w:cs="Arial"/>
                <w:sz w:val="18"/>
                <w:szCs w:val="18"/>
              </w:rPr>
            </w:pPr>
            <w:r w:rsidRPr="00A33A06">
              <w:rPr>
                <w:rFonts w:ascii="Arial" w:hAnsi="Arial" w:cs="Arial"/>
                <w:sz w:val="18"/>
                <w:szCs w:val="18"/>
              </w:rPr>
              <w:t xml:space="preserve">kierowanie osób doświadczających przemocy do Hostelu BZPOW, Specjalistycznych Ośrodków Wsparcia w Tucholi i Inowrocławiu, </w:t>
            </w:r>
          </w:p>
          <w:p w:rsidR="00F64C30" w:rsidRPr="00A33A06" w:rsidRDefault="00F64C30" w:rsidP="002C2921">
            <w:pPr>
              <w:numPr>
                <w:ilvl w:val="0"/>
                <w:numId w:val="14"/>
              </w:numPr>
              <w:ind w:left="176" w:hanging="176"/>
              <w:jc w:val="both"/>
              <w:rPr>
                <w:rFonts w:ascii="Arial" w:hAnsi="Arial" w:cs="Arial"/>
                <w:sz w:val="18"/>
                <w:szCs w:val="18"/>
              </w:rPr>
            </w:pPr>
            <w:r w:rsidRPr="00A33A06">
              <w:rPr>
                <w:rFonts w:ascii="Arial" w:hAnsi="Arial" w:cs="Arial"/>
                <w:sz w:val="18"/>
                <w:szCs w:val="18"/>
              </w:rPr>
              <w:t>kierowanie na przymusowe leczenie odwykowe,</w:t>
            </w:r>
          </w:p>
          <w:p w:rsidR="00F64C30" w:rsidRPr="00A33A06" w:rsidRDefault="00F64C30" w:rsidP="002C2921">
            <w:pPr>
              <w:numPr>
                <w:ilvl w:val="0"/>
                <w:numId w:val="14"/>
              </w:numPr>
              <w:ind w:left="176" w:hanging="176"/>
              <w:jc w:val="both"/>
              <w:rPr>
                <w:rFonts w:ascii="Arial" w:hAnsi="Arial" w:cs="Arial"/>
                <w:sz w:val="18"/>
                <w:szCs w:val="18"/>
              </w:rPr>
            </w:pPr>
            <w:r w:rsidRPr="00A33A06">
              <w:rPr>
                <w:rFonts w:ascii="Arial" w:hAnsi="Arial" w:cs="Arial"/>
                <w:sz w:val="18"/>
                <w:szCs w:val="18"/>
              </w:rPr>
              <w:t>kierowanie sprawców do udziału w programie korekcyjno-edukacyjnym,</w:t>
            </w:r>
          </w:p>
          <w:p w:rsidR="00F64C30" w:rsidRPr="00A33A06" w:rsidRDefault="00F64C30" w:rsidP="002C2921">
            <w:pPr>
              <w:numPr>
                <w:ilvl w:val="0"/>
                <w:numId w:val="14"/>
              </w:numPr>
              <w:ind w:left="176" w:hanging="176"/>
              <w:jc w:val="both"/>
              <w:rPr>
                <w:rFonts w:ascii="Arial" w:hAnsi="Arial" w:cs="Arial"/>
                <w:sz w:val="18"/>
                <w:szCs w:val="18"/>
              </w:rPr>
            </w:pPr>
            <w:r w:rsidRPr="00A33A06">
              <w:rPr>
                <w:rFonts w:ascii="Arial" w:hAnsi="Arial" w:cs="Arial"/>
                <w:sz w:val="18"/>
                <w:szCs w:val="18"/>
              </w:rPr>
              <w:t>poparcie wniosków o przydział lokalu z zasobów Miasta,</w:t>
            </w:r>
          </w:p>
          <w:p w:rsidR="00F64C30" w:rsidRPr="00A33A06" w:rsidRDefault="00F64C30" w:rsidP="002C2921">
            <w:pPr>
              <w:numPr>
                <w:ilvl w:val="0"/>
                <w:numId w:val="14"/>
              </w:numPr>
              <w:ind w:left="176" w:hanging="176"/>
              <w:jc w:val="both"/>
              <w:rPr>
                <w:rFonts w:ascii="Arial" w:hAnsi="Arial" w:cs="Arial"/>
                <w:sz w:val="18"/>
                <w:szCs w:val="18"/>
              </w:rPr>
            </w:pPr>
            <w:r w:rsidRPr="00A33A06">
              <w:rPr>
                <w:rFonts w:ascii="Arial" w:hAnsi="Arial" w:cs="Arial"/>
                <w:sz w:val="18"/>
                <w:szCs w:val="18"/>
              </w:rPr>
              <w:t>pomoc w usamodzielnieniu się.</w:t>
            </w:r>
          </w:p>
          <w:p w:rsidR="00F64C30" w:rsidRPr="00A33A06" w:rsidRDefault="00F64C30" w:rsidP="005A02DC">
            <w:pPr>
              <w:pStyle w:val="Akapitzlist"/>
              <w:autoSpaceDE w:val="0"/>
              <w:autoSpaceDN w:val="0"/>
              <w:adjustRightInd w:val="0"/>
              <w:ind w:left="357"/>
              <w:contextualSpacing w:val="0"/>
              <w:jc w:val="both"/>
              <w:rPr>
                <w:rFonts w:ascii="Arial" w:hAnsi="Arial" w:cs="Arial"/>
                <w:sz w:val="18"/>
                <w:szCs w:val="18"/>
              </w:rPr>
            </w:pPr>
          </w:p>
          <w:p w:rsidR="00F64C30" w:rsidRPr="00A33A06" w:rsidRDefault="00F64C30" w:rsidP="005A02DC">
            <w:pPr>
              <w:pStyle w:val="akapit"/>
              <w:spacing w:before="0" w:beforeAutospacing="0" w:after="0" w:afterAutospacing="0"/>
              <w:jc w:val="both"/>
              <w:rPr>
                <w:rFonts w:ascii="Arial" w:hAnsi="Arial" w:cs="Arial"/>
                <w:sz w:val="18"/>
                <w:szCs w:val="18"/>
              </w:rPr>
            </w:pPr>
            <w:r w:rsidRPr="00A33A06">
              <w:rPr>
                <w:rStyle w:val="fragment"/>
                <w:rFonts w:ascii="Arial" w:hAnsi="Arial" w:cs="Arial"/>
                <w:sz w:val="18"/>
                <w:szCs w:val="18"/>
              </w:rPr>
              <w:t>Pracownicy Rejonowych Ośrodków Pomocy Społecznej zaangażowani byli w realizację programu „</w:t>
            </w:r>
            <w:r w:rsidRPr="00A33A06">
              <w:rPr>
                <w:rStyle w:val="fragment"/>
                <w:rFonts w:ascii="Arial" w:hAnsi="Arial" w:cs="Arial"/>
                <w:bCs/>
                <w:sz w:val="18"/>
                <w:szCs w:val="18"/>
              </w:rPr>
              <w:t>Przyjazny Patrol”</w:t>
            </w:r>
            <w:r w:rsidRPr="00A33A06">
              <w:rPr>
                <w:rStyle w:val="fragment"/>
                <w:rFonts w:ascii="Arial" w:hAnsi="Arial" w:cs="Arial"/>
                <w:sz w:val="18"/>
                <w:szCs w:val="18"/>
              </w:rPr>
              <w:t xml:space="preserve"> oraz wizytowali w ramach </w:t>
            </w:r>
            <w:r w:rsidRPr="00A33A06">
              <w:rPr>
                <w:rStyle w:val="fragment"/>
                <w:rFonts w:ascii="Arial" w:hAnsi="Arial" w:cs="Arial"/>
                <w:bCs/>
                <w:sz w:val="18"/>
                <w:szCs w:val="18"/>
              </w:rPr>
              <w:t>Zespołów Interwencyjnych</w:t>
            </w:r>
            <w:r w:rsidRPr="00A33A06">
              <w:rPr>
                <w:rStyle w:val="fragment"/>
                <w:rFonts w:ascii="Arial" w:hAnsi="Arial" w:cs="Arial"/>
                <w:sz w:val="18"/>
                <w:szCs w:val="18"/>
              </w:rPr>
              <w:t xml:space="preserve"> - wraz z funkcjonariuszami Policji i strażnikami Straży Miejskiej środowiska wymagające interwencji.</w:t>
            </w:r>
          </w:p>
          <w:p w:rsidR="00F64C30" w:rsidRPr="00A33A06" w:rsidRDefault="00F64C30" w:rsidP="005A02DC">
            <w:pPr>
              <w:pStyle w:val="akapit"/>
              <w:spacing w:before="0" w:beforeAutospacing="0" w:after="0" w:afterAutospacing="0"/>
              <w:jc w:val="both"/>
              <w:rPr>
                <w:rFonts w:ascii="Arial" w:hAnsi="Arial" w:cs="Arial"/>
                <w:sz w:val="18"/>
                <w:szCs w:val="18"/>
              </w:rPr>
            </w:pPr>
          </w:p>
          <w:p w:rsidR="00F64C30" w:rsidRPr="00A33A06" w:rsidRDefault="00F64C30" w:rsidP="005A02DC">
            <w:pPr>
              <w:autoSpaceDE w:val="0"/>
              <w:autoSpaceDN w:val="0"/>
              <w:adjustRightInd w:val="0"/>
              <w:spacing w:after="120"/>
              <w:jc w:val="both"/>
              <w:rPr>
                <w:rFonts w:ascii="Arial" w:hAnsi="Arial" w:cs="Arial"/>
                <w:sz w:val="18"/>
                <w:szCs w:val="18"/>
              </w:rPr>
            </w:pPr>
            <w:r w:rsidRPr="00A33A06">
              <w:rPr>
                <w:rStyle w:val="fragment"/>
                <w:rFonts w:ascii="Arial" w:hAnsi="Arial" w:cs="Arial"/>
                <w:bCs/>
                <w:sz w:val="18"/>
                <w:szCs w:val="18"/>
              </w:rPr>
              <w:t xml:space="preserve">Natomiast Bydgoski Zespół Placówek Opiekuńczo-Wychowawczych - </w:t>
            </w:r>
            <w:r w:rsidRPr="00A33A06">
              <w:rPr>
                <w:rStyle w:val="fragment"/>
                <w:rFonts w:ascii="Arial" w:hAnsi="Arial" w:cs="Arial"/>
                <w:bCs/>
                <w:i/>
                <w:iCs/>
                <w:sz w:val="18"/>
                <w:szCs w:val="18"/>
              </w:rPr>
              <w:t>Hostel -</w:t>
            </w:r>
            <w:r w:rsidRPr="00A33A06">
              <w:rPr>
                <w:rStyle w:val="fragment"/>
                <w:rFonts w:ascii="Arial" w:hAnsi="Arial" w:cs="Arial"/>
                <w:b/>
                <w:bCs/>
                <w:i/>
                <w:iCs/>
                <w:sz w:val="18"/>
                <w:szCs w:val="18"/>
              </w:rPr>
              <w:t xml:space="preserve"> </w:t>
            </w:r>
            <w:r w:rsidRPr="00A33A06">
              <w:rPr>
                <w:rFonts w:ascii="Arial" w:hAnsi="Arial" w:cs="Arial"/>
                <w:sz w:val="18"/>
                <w:szCs w:val="18"/>
              </w:rPr>
              <w:t>udziela pomocy osobom znajdującym się w sytuacji kryzysowej bez względu na wiek, płeć, wykształcenie czy sytuację materialną. Pomoc ma na celu odzyskanie przez osoby dotknięte kryzysem równowagi emocjonalnej, poczucia bezpieczeństwa, poczucia własnej wartości oraz kontroli nad własnym życiem, a dzięki temu zapobieganie przejściu reakcji kryzysowej w stan chronicznej niewydolności psychospołecznej. W 2018 roku z hostelu skorzystało 58 osób dorosłych i 60 dzi</w:t>
            </w:r>
            <w:r>
              <w:rPr>
                <w:rFonts w:ascii="Arial" w:hAnsi="Arial" w:cs="Arial"/>
                <w:sz w:val="18"/>
                <w:szCs w:val="18"/>
              </w:rPr>
              <w:t>e</w:t>
            </w:r>
            <w:r w:rsidRPr="00A33A06">
              <w:rPr>
                <w:rStyle w:val="fragment"/>
                <w:rFonts w:ascii="Arial" w:hAnsi="Arial" w:cs="Arial"/>
                <w:sz w:val="18"/>
                <w:szCs w:val="18"/>
              </w:rPr>
              <w:t>ci.</w:t>
            </w:r>
          </w:p>
        </w:tc>
        <w:tc>
          <w:tcPr>
            <w:tcW w:w="1275" w:type="dxa"/>
            <w:tcBorders>
              <w:top w:val="dotted" w:sz="4" w:space="0" w:color="auto"/>
              <w:bottom w:val="dotted" w:sz="4" w:space="0" w:color="auto"/>
            </w:tcBorders>
          </w:tcPr>
          <w:p w:rsidR="00F64C30" w:rsidRPr="00E17EA6" w:rsidRDefault="00F64C30" w:rsidP="005A02DC">
            <w:pPr>
              <w:ind w:left="-108" w:right="-108"/>
              <w:jc w:val="center"/>
              <w:rPr>
                <w:rFonts w:ascii="Arial" w:hAnsi="Arial" w:cs="Arial"/>
                <w:sz w:val="18"/>
                <w:szCs w:val="18"/>
              </w:rPr>
            </w:pPr>
            <w:r w:rsidRPr="00E17EA6">
              <w:rPr>
                <w:rFonts w:ascii="Arial" w:hAnsi="Arial" w:cs="Arial"/>
                <w:sz w:val="18"/>
                <w:szCs w:val="18"/>
              </w:rPr>
              <w:t xml:space="preserve">Budżet </w:t>
            </w:r>
            <w:r w:rsidRPr="00E17EA6">
              <w:rPr>
                <w:rFonts w:ascii="Arial" w:hAnsi="Arial" w:cs="Arial"/>
                <w:sz w:val="18"/>
                <w:szCs w:val="18"/>
              </w:rPr>
              <w:br/>
              <w:t>Miasta</w:t>
            </w:r>
          </w:p>
        </w:tc>
        <w:tc>
          <w:tcPr>
            <w:tcW w:w="851" w:type="dxa"/>
            <w:tcBorders>
              <w:top w:val="dotted" w:sz="4" w:space="0" w:color="auto"/>
              <w:bottom w:val="dotted" w:sz="4" w:space="0" w:color="auto"/>
            </w:tcBorders>
          </w:tcPr>
          <w:p w:rsidR="00F64C30" w:rsidRPr="00E17EA6" w:rsidRDefault="00F64C30" w:rsidP="005A02DC">
            <w:pPr>
              <w:ind w:left="-108" w:right="-108"/>
              <w:jc w:val="center"/>
              <w:rPr>
                <w:rFonts w:ascii="Arial" w:hAnsi="Arial" w:cs="Arial"/>
                <w:sz w:val="18"/>
                <w:szCs w:val="18"/>
              </w:rPr>
            </w:pPr>
            <w:r w:rsidRPr="00E17EA6">
              <w:rPr>
                <w:rFonts w:ascii="Arial" w:hAnsi="Arial" w:cs="Arial"/>
                <w:sz w:val="18"/>
                <w:szCs w:val="18"/>
              </w:rPr>
              <w:t>IV.7.</w:t>
            </w: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color w:val="0070C0"/>
              </w:rPr>
            </w:pPr>
          </w:p>
        </w:tc>
        <w:tc>
          <w:tcPr>
            <w:tcW w:w="3403" w:type="dxa"/>
            <w:tcBorders>
              <w:top w:val="dotted" w:sz="4" w:space="0" w:color="auto"/>
              <w:bottom w:val="dotted" w:sz="4" w:space="0" w:color="auto"/>
            </w:tcBorders>
          </w:tcPr>
          <w:p w:rsidR="00F64C30" w:rsidRPr="00E32A97" w:rsidRDefault="00F64C30" w:rsidP="005A02DC">
            <w:pPr>
              <w:rPr>
                <w:rFonts w:ascii="Arial" w:hAnsi="Arial" w:cs="Arial"/>
                <w:sz w:val="18"/>
                <w:szCs w:val="18"/>
              </w:rPr>
            </w:pPr>
            <w:r w:rsidRPr="00E32A97">
              <w:rPr>
                <w:rFonts w:ascii="Arial" w:hAnsi="Arial" w:cs="Arial"/>
                <w:sz w:val="18"/>
                <w:szCs w:val="18"/>
              </w:rPr>
              <w:t xml:space="preserve">Rozwój rodzinnych form pieczy zastępczej oraz wspieranie procesu usamodzielniania się wychowanków </w:t>
            </w:r>
          </w:p>
        </w:tc>
        <w:tc>
          <w:tcPr>
            <w:tcW w:w="992" w:type="dxa"/>
            <w:tcBorders>
              <w:top w:val="dotted" w:sz="4" w:space="0" w:color="auto"/>
              <w:bottom w:val="dotted" w:sz="4" w:space="0" w:color="auto"/>
            </w:tcBorders>
          </w:tcPr>
          <w:p w:rsidR="00F64C30" w:rsidRDefault="00F64C30" w:rsidP="005A02DC">
            <w:pPr>
              <w:ind w:right="-108"/>
              <w:rPr>
                <w:rFonts w:ascii="Arial" w:hAnsi="Arial" w:cs="Arial"/>
                <w:sz w:val="18"/>
                <w:szCs w:val="18"/>
              </w:rPr>
            </w:pPr>
            <w:r>
              <w:rPr>
                <w:rFonts w:ascii="Arial" w:hAnsi="Arial" w:cs="Arial"/>
                <w:sz w:val="18"/>
                <w:szCs w:val="18"/>
              </w:rPr>
              <w:t>MOPS</w:t>
            </w:r>
          </w:p>
          <w:p w:rsidR="00F64C30" w:rsidRDefault="00F64C30" w:rsidP="005A02DC">
            <w:pPr>
              <w:ind w:right="-108"/>
              <w:rPr>
                <w:rFonts w:ascii="Arial" w:hAnsi="Arial" w:cs="Arial"/>
                <w:sz w:val="18"/>
                <w:szCs w:val="18"/>
              </w:rPr>
            </w:pPr>
          </w:p>
          <w:p w:rsidR="00F64C30" w:rsidRPr="00E32A97" w:rsidRDefault="00F64C30" w:rsidP="005A02DC">
            <w:pPr>
              <w:ind w:right="-108"/>
              <w:rPr>
                <w:rFonts w:ascii="Arial" w:hAnsi="Arial" w:cs="Arial"/>
                <w:sz w:val="18"/>
                <w:szCs w:val="18"/>
              </w:rPr>
            </w:pPr>
            <w:r>
              <w:rPr>
                <w:rFonts w:ascii="Arial" w:hAnsi="Arial" w:cs="Arial"/>
                <w:sz w:val="18"/>
                <w:szCs w:val="18"/>
              </w:rPr>
              <w:t>WIM</w:t>
            </w:r>
          </w:p>
        </w:tc>
        <w:tc>
          <w:tcPr>
            <w:tcW w:w="8789" w:type="dxa"/>
            <w:tcBorders>
              <w:top w:val="dotted" w:sz="4" w:space="0" w:color="auto"/>
              <w:bottom w:val="dotted" w:sz="4" w:space="0" w:color="auto"/>
            </w:tcBorders>
          </w:tcPr>
          <w:p w:rsidR="00F64C30" w:rsidRPr="00796A95" w:rsidRDefault="00F64C30" w:rsidP="005A02DC">
            <w:pPr>
              <w:tabs>
                <w:tab w:val="left" w:pos="1080"/>
              </w:tabs>
              <w:jc w:val="both"/>
              <w:rPr>
                <w:rFonts w:ascii="Arial" w:hAnsi="Arial" w:cs="Arial"/>
                <w:sz w:val="18"/>
                <w:szCs w:val="18"/>
              </w:rPr>
            </w:pPr>
            <w:r w:rsidRPr="00796A95">
              <w:rPr>
                <w:rFonts w:ascii="Arial" w:hAnsi="Arial" w:cs="Arial"/>
                <w:sz w:val="18"/>
                <w:szCs w:val="18"/>
              </w:rPr>
              <w:t>Działania prowadzone w 2018 roku w celu:</w:t>
            </w:r>
          </w:p>
          <w:p w:rsidR="00F64C30" w:rsidRPr="00796A95" w:rsidRDefault="00F64C30" w:rsidP="002C2921">
            <w:pPr>
              <w:pStyle w:val="Akapitzlist"/>
              <w:numPr>
                <w:ilvl w:val="0"/>
                <w:numId w:val="30"/>
              </w:numPr>
              <w:tabs>
                <w:tab w:val="left" w:pos="176"/>
              </w:tabs>
              <w:ind w:left="176" w:hanging="176"/>
              <w:jc w:val="both"/>
              <w:rPr>
                <w:rFonts w:ascii="Arial" w:hAnsi="Arial" w:cs="Arial"/>
                <w:sz w:val="18"/>
                <w:szCs w:val="18"/>
              </w:rPr>
            </w:pPr>
            <w:r w:rsidRPr="00796A95">
              <w:rPr>
                <w:rFonts w:ascii="Arial" w:hAnsi="Arial" w:cs="Arial"/>
                <w:sz w:val="18"/>
                <w:szCs w:val="18"/>
              </w:rPr>
              <w:t>rozwoju rodzinnej pieczy zastępczej to m.in.:</w:t>
            </w:r>
          </w:p>
          <w:p w:rsidR="00F64C30" w:rsidRPr="00796A95" w:rsidRDefault="00F64C30" w:rsidP="002C2921">
            <w:pPr>
              <w:pStyle w:val="Akapitzlist"/>
              <w:numPr>
                <w:ilvl w:val="0"/>
                <w:numId w:val="31"/>
              </w:numPr>
              <w:autoSpaceDE w:val="0"/>
              <w:autoSpaceDN w:val="0"/>
              <w:adjustRightInd w:val="0"/>
              <w:ind w:left="317" w:hanging="142"/>
              <w:jc w:val="both"/>
              <w:rPr>
                <w:rFonts w:ascii="Arial" w:hAnsi="Arial" w:cs="Arial"/>
                <w:sz w:val="18"/>
                <w:szCs w:val="18"/>
              </w:rPr>
            </w:pPr>
            <w:r w:rsidRPr="00796A95">
              <w:rPr>
                <w:rFonts w:ascii="Arial" w:hAnsi="Arial" w:cs="Arial"/>
                <w:sz w:val="18"/>
                <w:szCs w:val="18"/>
              </w:rPr>
              <w:t xml:space="preserve">utworzenie nowych rodzin zastępczych spokrewnionych i niezawodowych </w:t>
            </w:r>
            <w:r>
              <w:rPr>
                <w:rFonts w:ascii="Arial" w:hAnsi="Arial" w:cs="Arial"/>
                <w:sz w:val="18"/>
                <w:szCs w:val="18"/>
              </w:rPr>
              <w:t>-</w:t>
            </w:r>
            <w:r w:rsidRPr="00796A95">
              <w:rPr>
                <w:rFonts w:ascii="Arial" w:hAnsi="Arial" w:cs="Arial"/>
                <w:sz w:val="18"/>
                <w:szCs w:val="18"/>
              </w:rPr>
              <w:t xml:space="preserve"> 15,</w:t>
            </w:r>
          </w:p>
          <w:p w:rsidR="00F64C30" w:rsidRPr="00796A95" w:rsidRDefault="00F64C30" w:rsidP="002C2921">
            <w:pPr>
              <w:pStyle w:val="Akapitzlist"/>
              <w:numPr>
                <w:ilvl w:val="0"/>
                <w:numId w:val="31"/>
              </w:numPr>
              <w:autoSpaceDE w:val="0"/>
              <w:autoSpaceDN w:val="0"/>
              <w:adjustRightInd w:val="0"/>
              <w:ind w:left="317" w:hanging="142"/>
              <w:jc w:val="both"/>
              <w:rPr>
                <w:rFonts w:ascii="Arial" w:hAnsi="Arial" w:cs="Arial"/>
                <w:sz w:val="18"/>
                <w:szCs w:val="18"/>
              </w:rPr>
            </w:pPr>
            <w:r w:rsidRPr="00796A95">
              <w:rPr>
                <w:rFonts w:ascii="Arial" w:hAnsi="Arial" w:cs="Arial"/>
                <w:sz w:val="18"/>
                <w:szCs w:val="18"/>
              </w:rPr>
              <w:t>utworzenie nowych zawodowych rodzin zastępczych</w:t>
            </w:r>
            <w:r>
              <w:rPr>
                <w:rFonts w:ascii="Arial" w:hAnsi="Arial" w:cs="Arial"/>
                <w:sz w:val="18"/>
                <w:szCs w:val="18"/>
              </w:rPr>
              <w:t xml:space="preserve"> - </w:t>
            </w:r>
            <w:r w:rsidRPr="00796A95">
              <w:rPr>
                <w:rFonts w:ascii="Arial" w:hAnsi="Arial" w:cs="Arial"/>
                <w:sz w:val="18"/>
                <w:szCs w:val="18"/>
              </w:rPr>
              <w:t>1,</w:t>
            </w:r>
          </w:p>
          <w:p w:rsidR="00F64C30" w:rsidRPr="00796A95" w:rsidRDefault="00F64C30" w:rsidP="002C2921">
            <w:pPr>
              <w:pStyle w:val="Akapitzlist"/>
              <w:numPr>
                <w:ilvl w:val="0"/>
                <w:numId w:val="31"/>
              </w:numPr>
              <w:autoSpaceDE w:val="0"/>
              <w:autoSpaceDN w:val="0"/>
              <w:adjustRightInd w:val="0"/>
              <w:ind w:left="317" w:hanging="142"/>
              <w:jc w:val="both"/>
              <w:rPr>
                <w:rFonts w:ascii="Arial" w:hAnsi="Arial" w:cs="Arial"/>
                <w:sz w:val="18"/>
                <w:szCs w:val="18"/>
              </w:rPr>
            </w:pPr>
            <w:r w:rsidRPr="00796A95">
              <w:rPr>
                <w:rFonts w:ascii="Arial" w:hAnsi="Arial" w:cs="Arial"/>
                <w:sz w:val="18"/>
                <w:szCs w:val="18"/>
              </w:rPr>
              <w:t xml:space="preserve">rodzinny dom dziecka </w:t>
            </w:r>
            <w:r>
              <w:rPr>
                <w:rFonts w:ascii="Arial" w:hAnsi="Arial" w:cs="Arial"/>
                <w:sz w:val="18"/>
                <w:szCs w:val="18"/>
              </w:rPr>
              <w:t>-</w:t>
            </w:r>
            <w:r w:rsidRPr="00796A95">
              <w:rPr>
                <w:rFonts w:ascii="Arial" w:hAnsi="Arial" w:cs="Arial"/>
                <w:sz w:val="18"/>
                <w:szCs w:val="18"/>
              </w:rPr>
              <w:t xml:space="preserve"> 1,</w:t>
            </w:r>
          </w:p>
          <w:p w:rsidR="00F64C30" w:rsidRPr="00796A95" w:rsidRDefault="00F64C30" w:rsidP="002C2921">
            <w:pPr>
              <w:pStyle w:val="Akapitzlist"/>
              <w:numPr>
                <w:ilvl w:val="0"/>
                <w:numId w:val="31"/>
              </w:numPr>
              <w:autoSpaceDE w:val="0"/>
              <w:autoSpaceDN w:val="0"/>
              <w:adjustRightInd w:val="0"/>
              <w:ind w:left="317" w:hanging="142"/>
              <w:jc w:val="both"/>
              <w:rPr>
                <w:rFonts w:ascii="Arial" w:hAnsi="Arial" w:cs="Arial"/>
                <w:sz w:val="18"/>
                <w:szCs w:val="18"/>
              </w:rPr>
            </w:pPr>
            <w:r w:rsidRPr="00796A95">
              <w:rPr>
                <w:rFonts w:ascii="Arial" w:hAnsi="Arial" w:cs="Arial"/>
                <w:sz w:val="18"/>
                <w:szCs w:val="18"/>
              </w:rPr>
              <w:t>promowanie idei rodzicielstwa zastępczego na imprezach masowych i rodzinnych festynach, piknik dla zawodowych rodzin zastępczych,</w:t>
            </w:r>
          </w:p>
          <w:p w:rsidR="00F64C30" w:rsidRPr="00796A95" w:rsidRDefault="00F64C30" w:rsidP="002C2921">
            <w:pPr>
              <w:pStyle w:val="Akapitzlist"/>
              <w:numPr>
                <w:ilvl w:val="0"/>
                <w:numId w:val="31"/>
              </w:numPr>
              <w:autoSpaceDE w:val="0"/>
              <w:autoSpaceDN w:val="0"/>
              <w:adjustRightInd w:val="0"/>
              <w:ind w:left="317" w:hanging="142"/>
              <w:jc w:val="both"/>
              <w:rPr>
                <w:rFonts w:ascii="Arial" w:hAnsi="Arial" w:cs="Arial"/>
                <w:sz w:val="18"/>
                <w:szCs w:val="18"/>
              </w:rPr>
            </w:pPr>
            <w:r w:rsidRPr="00796A95">
              <w:rPr>
                <w:rFonts w:ascii="Arial" w:hAnsi="Arial" w:cs="Arial"/>
                <w:sz w:val="18"/>
                <w:szCs w:val="18"/>
              </w:rPr>
              <w:lastRenderedPageBreak/>
              <w:t>prowadzenie działalności szkoleniowej skierowanej do istniejących już rodzin zastępczych oraz dla kandydatów do pełnienia funkcji niezawodowej lub zawodowej rodziny zastępczej (szkolenia i warsztaty psychoedukacyjne, grupa wsparcia),</w:t>
            </w:r>
          </w:p>
          <w:p w:rsidR="00F64C30" w:rsidRPr="00796A95" w:rsidRDefault="00F64C30" w:rsidP="002C2921">
            <w:pPr>
              <w:pStyle w:val="Akapitzlist"/>
              <w:numPr>
                <w:ilvl w:val="0"/>
                <w:numId w:val="31"/>
              </w:numPr>
              <w:autoSpaceDE w:val="0"/>
              <w:autoSpaceDN w:val="0"/>
              <w:adjustRightInd w:val="0"/>
              <w:ind w:left="317" w:hanging="142"/>
              <w:jc w:val="both"/>
              <w:rPr>
                <w:rFonts w:ascii="Arial" w:hAnsi="Arial" w:cs="Arial"/>
                <w:sz w:val="18"/>
                <w:szCs w:val="18"/>
              </w:rPr>
            </w:pPr>
            <w:r w:rsidRPr="00796A95">
              <w:rPr>
                <w:rFonts w:ascii="Arial" w:hAnsi="Arial" w:cs="Arial"/>
                <w:sz w:val="18"/>
                <w:szCs w:val="18"/>
              </w:rPr>
              <w:t xml:space="preserve">integracja środowiska rodzin zastępczych poprzez organizowanie imprez na terenie DRPZ </w:t>
            </w:r>
            <w:r>
              <w:rPr>
                <w:rFonts w:ascii="Arial" w:hAnsi="Arial" w:cs="Arial"/>
                <w:sz w:val="18"/>
                <w:szCs w:val="18"/>
              </w:rPr>
              <w:t xml:space="preserve">- </w:t>
            </w:r>
            <w:r w:rsidRPr="00796A95">
              <w:rPr>
                <w:rFonts w:ascii="Arial" w:hAnsi="Arial" w:cs="Arial"/>
                <w:sz w:val="18"/>
                <w:szCs w:val="18"/>
              </w:rPr>
              <w:t>wigilia dla zawodowych rodzin zastępczych, zajęcia dla dzieci, spotkanie świąteczne,</w:t>
            </w:r>
          </w:p>
          <w:p w:rsidR="00F64C30" w:rsidRPr="00796A95" w:rsidRDefault="00F64C30" w:rsidP="002C2921">
            <w:pPr>
              <w:pStyle w:val="Akapitzlist"/>
              <w:numPr>
                <w:ilvl w:val="0"/>
                <w:numId w:val="30"/>
              </w:numPr>
              <w:tabs>
                <w:tab w:val="left" w:pos="176"/>
              </w:tabs>
              <w:ind w:left="176" w:hanging="176"/>
              <w:jc w:val="both"/>
              <w:rPr>
                <w:rFonts w:ascii="Arial" w:hAnsi="Arial" w:cs="Arial"/>
                <w:sz w:val="18"/>
                <w:szCs w:val="18"/>
              </w:rPr>
            </w:pPr>
            <w:r w:rsidRPr="00796A95">
              <w:rPr>
                <w:rFonts w:ascii="Arial" w:hAnsi="Arial" w:cs="Arial"/>
                <w:sz w:val="18"/>
                <w:szCs w:val="18"/>
              </w:rPr>
              <w:t>wspierani</w:t>
            </w:r>
            <w:r>
              <w:rPr>
                <w:rFonts w:ascii="Arial" w:hAnsi="Arial" w:cs="Arial"/>
                <w:sz w:val="18"/>
                <w:szCs w:val="18"/>
              </w:rPr>
              <w:t>a</w:t>
            </w:r>
            <w:r w:rsidRPr="00796A95">
              <w:rPr>
                <w:rFonts w:ascii="Arial" w:hAnsi="Arial" w:cs="Arial"/>
                <w:sz w:val="18"/>
                <w:szCs w:val="18"/>
              </w:rPr>
              <w:t xml:space="preserve"> procesu usamodzielnienia się wychowanków</w:t>
            </w:r>
            <w:r>
              <w:rPr>
                <w:rFonts w:ascii="Arial" w:hAnsi="Arial" w:cs="Arial"/>
                <w:sz w:val="18"/>
                <w:szCs w:val="18"/>
              </w:rPr>
              <w:t xml:space="preserve"> to m.in.:</w:t>
            </w:r>
          </w:p>
          <w:p w:rsidR="00F64C30" w:rsidRPr="00796A95" w:rsidRDefault="00F64C30" w:rsidP="002C2921">
            <w:pPr>
              <w:pStyle w:val="Akapitzlist"/>
              <w:numPr>
                <w:ilvl w:val="0"/>
                <w:numId w:val="31"/>
              </w:numPr>
              <w:autoSpaceDE w:val="0"/>
              <w:autoSpaceDN w:val="0"/>
              <w:adjustRightInd w:val="0"/>
              <w:ind w:left="317" w:hanging="142"/>
              <w:jc w:val="both"/>
              <w:rPr>
                <w:rFonts w:ascii="Arial" w:hAnsi="Arial" w:cs="Arial"/>
                <w:sz w:val="18"/>
                <w:szCs w:val="18"/>
              </w:rPr>
            </w:pPr>
            <w:r w:rsidRPr="00796A95">
              <w:rPr>
                <w:rFonts w:ascii="Arial" w:hAnsi="Arial" w:cs="Arial"/>
                <w:sz w:val="18"/>
                <w:szCs w:val="18"/>
              </w:rPr>
              <w:t>udzielanie porad i wsparcia psychologicznego</w:t>
            </w:r>
            <w:r>
              <w:rPr>
                <w:rFonts w:ascii="Arial" w:hAnsi="Arial" w:cs="Arial"/>
                <w:sz w:val="18"/>
                <w:szCs w:val="18"/>
              </w:rPr>
              <w:t>,</w:t>
            </w:r>
          </w:p>
          <w:p w:rsidR="00F64C30" w:rsidRPr="00796A95" w:rsidRDefault="00F64C30" w:rsidP="002C2921">
            <w:pPr>
              <w:pStyle w:val="Akapitzlist"/>
              <w:numPr>
                <w:ilvl w:val="0"/>
                <w:numId w:val="31"/>
              </w:numPr>
              <w:autoSpaceDE w:val="0"/>
              <w:autoSpaceDN w:val="0"/>
              <w:adjustRightInd w:val="0"/>
              <w:ind w:left="317" w:hanging="142"/>
              <w:jc w:val="both"/>
              <w:rPr>
                <w:rFonts w:ascii="Arial" w:hAnsi="Arial" w:cs="Arial"/>
                <w:sz w:val="18"/>
                <w:szCs w:val="18"/>
              </w:rPr>
            </w:pPr>
            <w:r w:rsidRPr="00796A95">
              <w:rPr>
                <w:rFonts w:ascii="Arial" w:hAnsi="Arial" w:cs="Arial"/>
                <w:sz w:val="18"/>
                <w:szCs w:val="18"/>
              </w:rPr>
              <w:t>możliwość korzystania z bezpłatnych porad prawnych</w:t>
            </w:r>
            <w:r>
              <w:rPr>
                <w:rFonts w:ascii="Arial" w:hAnsi="Arial" w:cs="Arial"/>
                <w:sz w:val="18"/>
                <w:szCs w:val="18"/>
              </w:rPr>
              <w:t>,</w:t>
            </w:r>
          </w:p>
          <w:p w:rsidR="00F64C30" w:rsidRPr="00796A95" w:rsidRDefault="00F64C30" w:rsidP="002C2921">
            <w:pPr>
              <w:pStyle w:val="Akapitzlist"/>
              <w:numPr>
                <w:ilvl w:val="0"/>
                <w:numId w:val="31"/>
              </w:numPr>
              <w:autoSpaceDE w:val="0"/>
              <w:autoSpaceDN w:val="0"/>
              <w:adjustRightInd w:val="0"/>
              <w:ind w:left="317" w:hanging="142"/>
              <w:jc w:val="both"/>
              <w:rPr>
                <w:rFonts w:ascii="Arial" w:hAnsi="Arial" w:cs="Arial"/>
                <w:sz w:val="18"/>
                <w:szCs w:val="18"/>
              </w:rPr>
            </w:pPr>
            <w:r w:rsidRPr="00796A95">
              <w:rPr>
                <w:rFonts w:ascii="Arial" w:hAnsi="Arial" w:cs="Arial"/>
                <w:sz w:val="18"/>
                <w:szCs w:val="18"/>
              </w:rPr>
              <w:t>udzielanie pomocy w zakresie pozyskiwania miejsca w mieszkaniach chronionych</w:t>
            </w:r>
            <w:r>
              <w:rPr>
                <w:rFonts w:ascii="Arial" w:hAnsi="Arial" w:cs="Arial"/>
                <w:sz w:val="18"/>
                <w:szCs w:val="18"/>
              </w:rPr>
              <w:t>,</w:t>
            </w:r>
          </w:p>
          <w:p w:rsidR="00F64C30" w:rsidRPr="00796A95" w:rsidRDefault="00F64C30" w:rsidP="002C2921">
            <w:pPr>
              <w:pStyle w:val="Akapitzlist"/>
              <w:numPr>
                <w:ilvl w:val="0"/>
                <w:numId w:val="31"/>
              </w:numPr>
              <w:autoSpaceDE w:val="0"/>
              <w:autoSpaceDN w:val="0"/>
              <w:adjustRightInd w:val="0"/>
              <w:ind w:left="317" w:hanging="142"/>
              <w:jc w:val="both"/>
              <w:rPr>
                <w:rFonts w:ascii="Arial" w:hAnsi="Arial" w:cs="Arial"/>
                <w:sz w:val="18"/>
                <w:szCs w:val="18"/>
              </w:rPr>
            </w:pPr>
            <w:r w:rsidRPr="00796A95">
              <w:rPr>
                <w:rFonts w:ascii="Arial" w:hAnsi="Arial" w:cs="Arial"/>
                <w:sz w:val="18"/>
                <w:szCs w:val="18"/>
              </w:rPr>
              <w:t>udzielanie pomocy w pozyskiwaniu mieszkań z zasobów miasta (współpraca z ADM</w:t>
            </w:r>
            <w:r>
              <w:rPr>
                <w:rFonts w:ascii="Arial" w:hAnsi="Arial" w:cs="Arial"/>
                <w:sz w:val="18"/>
                <w:szCs w:val="18"/>
              </w:rPr>
              <w:t xml:space="preserve"> Sp. z o.o.</w:t>
            </w:r>
            <w:r w:rsidRPr="00796A95">
              <w:rPr>
                <w:rFonts w:ascii="Arial" w:hAnsi="Arial" w:cs="Arial"/>
                <w:sz w:val="18"/>
                <w:szCs w:val="18"/>
              </w:rPr>
              <w:t>)</w:t>
            </w:r>
            <w:r>
              <w:rPr>
                <w:rFonts w:ascii="Arial" w:hAnsi="Arial" w:cs="Arial"/>
                <w:sz w:val="18"/>
                <w:szCs w:val="18"/>
              </w:rPr>
              <w:t>,</w:t>
            </w:r>
          </w:p>
          <w:p w:rsidR="00F64C30" w:rsidRPr="00796A95" w:rsidRDefault="00F64C30" w:rsidP="002C2921">
            <w:pPr>
              <w:pStyle w:val="Akapitzlist"/>
              <w:numPr>
                <w:ilvl w:val="0"/>
                <w:numId w:val="31"/>
              </w:numPr>
              <w:autoSpaceDE w:val="0"/>
              <w:autoSpaceDN w:val="0"/>
              <w:adjustRightInd w:val="0"/>
              <w:ind w:left="317" w:hanging="142"/>
              <w:jc w:val="both"/>
              <w:rPr>
                <w:rFonts w:ascii="Arial" w:hAnsi="Arial" w:cs="Arial"/>
                <w:sz w:val="18"/>
                <w:szCs w:val="18"/>
              </w:rPr>
            </w:pPr>
            <w:r w:rsidRPr="00796A95">
              <w:rPr>
                <w:rFonts w:ascii="Arial" w:hAnsi="Arial" w:cs="Arial"/>
                <w:sz w:val="18"/>
                <w:szCs w:val="18"/>
              </w:rPr>
              <w:t>monitoring przebiegu kontynuowania nauki przez usamodzielnianych wychowanków</w:t>
            </w:r>
            <w:r>
              <w:rPr>
                <w:rFonts w:ascii="Arial" w:hAnsi="Arial" w:cs="Arial"/>
                <w:sz w:val="18"/>
                <w:szCs w:val="18"/>
              </w:rPr>
              <w:t>,</w:t>
            </w:r>
          </w:p>
          <w:p w:rsidR="00F64C30" w:rsidRDefault="00F64C30" w:rsidP="002C2921">
            <w:pPr>
              <w:pStyle w:val="Akapitzlist"/>
              <w:numPr>
                <w:ilvl w:val="0"/>
                <w:numId w:val="31"/>
              </w:numPr>
              <w:autoSpaceDE w:val="0"/>
              <w:autoSpaceDN w:val="0"/>
              <w:adjustRightInd w:val="0"/>
              <w:ind w:left="317" w:hanging="142"/>
              <w:jc w:val="both"/>
              <w:rPr>
                <w:rFonts w:ascii="Arial" w:hAnsi="Arial" w:cs="Arial"/>
                <w:sz w:val="18"/>
                <w:szCs w:val="18"/>
              </w:rPr>
            </w:pPr>
            <w:r w:rsidRPr="00796A95">
              <w:rPr>
                <w:rFonts w:ascii="Arial" w:hAnsi="Arial" w:cs="Arial"/>
                <w:sz w:val="18"/>
                <w:szCs w:val="18"/>
              </w:rPr>
              <w:t>pomoc w wypełnianiu wniosków, druków urzędowych</w:t>
            </w:r>
            <w:r>
              <w:rPr>
                <w:rFonts w:ascii="Arial" w:hAnsi="Arial" w:cs="Arial"/>
                <w:sz w:val="18"/>
                <w:szCs w:val="18"/>
              </w:rPr>
              <w:t>.</w:t>
            </w:r>
          </w:p>
          <w:p w:rsidR="00F64C30" w:rsidRPr="00796A95" w:rsidRDefault="00F64C30" w:rsidP="005A02DC">
            <w:pPr>
              <w:pStyle w:val="Akapitzlist"/>
              <w:autoSpaceDE w:val="0"/>
              <w:autoSpaceDN w:val="0"/>
              <w:adjustRightInd w:val="0"/>
              <w:ind w:left="317"/>
              <w:jc w:val="both"/>
              <w:rPr>
                <w:rFonts w:ascii="Arial" w:hAnsi="Arial" w:cs="Arial"/>
                <w:sz w:val="18"/>
                <w:szCs w:val="18"/>
              </w:rPr>
            </w:pPr>
          </w:p>
          <w:p w:rsidR="00F64C30" w:rsidRDefault="00F64C30" w:rsidP="005A02DC">
            <w:pPr>
              <w:tabs>
                <w:tab w:val="left" w:pos="1080"/>
              </w:tabs>
              <w:jc w:val="both"/>
              <w:rPr>
                <w:rFonts w:ascii="Arial" w:hAnsi="Arial" w:cs="Arial"/>
                <w:sz w:val="18"/>
                <w:szCs w:val="18"/>
              </w:rPr>
            </w:pPr>
            <w:r w:rsidRPr="00796A95">
              <w:rPr>
                <w:rFonts w:ascii="Arial" w:hAnsi="Arial" w:cs="Arial"/>
                <w:sz w:val="18"/>
                <w:szCs w:val="18"/>
              </w:rPr>
              <w:t xml:space="preserve">W roku 2018 realizowano projekt „Rodzina w Centrum” </w:t>
            </w:r>
            <w:r>
              <w:rPr>
                <w:rFonts w:ascii="Arial" w:hAnsi="Arial" w:cs="Arial"/>
                <w:sz w:val="18"/>
                <w:szCs w:val="18"/>
              </w:rPr>
              <w:t>i „</w:t>
            </w:r>
            <w:r w:rsidRPr="00515292">
              <w:rPr>
                <w:rFonts w:ascii="Arial" w:hAnsi="Arial" w:cs="Arial"/>
                <w:sz w:val="18"/>
                <w:szCs w:val="18"/>
              </w:rPr>
              <w:t>Rodzina w Centrum 2”</w:t>
            </w:r>
            <w:r>
              <w:rPr>
                <w:rFonts w:ascii="Arial" w:hAnsi="Arial" w:cs="Arial"/>
                <w:sz w:val="18"/>
                <w:szCs w:val="18"/>
              </w:rPr>
              <w:t xml:space="preserve"> </w:t>
            </w:r>
            <w:r w:rsidRPr="00796A95">
              <w:rPr>
                <w:rFonts w:ascii="Arial" w:hAnsi="Arial" w:cs="Arial"/>
                <w:sz w:val="18"/>
                <w:szCs w:val="18"/>
              </w:rPr>
              <w:t>wspófinansowane ze środków Europejskiego Funduszu Społecznego w ramach Regionalnego Programu Operacyjnego Województwa Kujawsko-Pomorskiego na lata 2014-2020.</w:t>
            </w:r>
          </w:p>
          <w:p w:rsidR="00F64C30" w:rsidRDefault="00F64C30" w:rsidP="005A02DC">
            <w:pPr>
              <w:tabs>
                <w:tab w:val="left" w:pos="1080"/>
              </w:tabs>
              <w:jc w:val="both"/>
              <w:rPr>
                <w:rFonts w:ascii="Arial" w:hAnsi="Arial" w:cs="Arial"/>
                <w:sz w:val="18"/>
                <w:szCs w:val="18"/>
              </w:rPr>
            </w:pPr>
          </w:p>
          <w:p w:rsidR="00F64C30" w:rsidRPr="00123C27" w:rsidRDefault="00F64C30" w:rsidP="005A02DC">
            <w:pPr>
              <w:autoSpaceDE w:val="0"/>
              <w:autoSpaceDN w:val="0"/>
              <w:adjustRightInd w:val="0"/>
              <w:spacing w:after="120"/>
              <w:jc w:val="both"/>
              <w:rPr>
                <w:rFonts w:ascii="Arial" w:hAnsi="Arial" w:cs="Arial"/>
                <w:sz w:val="18"/>
                <w:szCs w:val="18"/>
              </w:rPr>
            </w:pPr>
            <w:r w:rsidRPr="00123C27">
              <w:rPr>
                <w:rFonts w:ascii="Arial" w:hAnsi="Arial" w:cs="Arial"/>
                <w:sz w:val="18"/>
                <w:szCs w:val="18"/>
              </w:rPr>
              <w:t xml:space="preserve">W 2018 roku zakończono realizację rzeczową </w:t>
            </w:r>
            <w:r w:rsidRPr="00123C27">
              <w:rPr>
                <w:rFonts w:ascii="Arial" w:eastAsiaTheme="minorHAnsi" w:hAnsi="Arial" w:cs="Arial"/>
                <w:sz w:val="18"/>
                <w:szCs w:val="18"/>
                <w:lang w:eastAsia="en-US"/>
              </w:rPr>
              <w:t>przebudowy i modernizacji budynku Bydgoskiego Zespołu Placówek Opiekuńczo-Wychowawczych przy ul. Stolarskiej 2, mające</w:t>
            </w:r>
            <w:r>
              <w:rPr>
                <w:rFonts w:ascii="Arial" w:eastAsiaTheme="minorHAnsi" w:hAnsi="Arial" w:cs="Arial"/>
                <w:sz w:val="18"/>
                <w:szCs w:val="18"/>
                <w:lang w:eastAsia="en-US"/>
              </w:rPr>
              <w:t>go</w:t>
            </w:r>
            <w:r w:rsidRPr="00123C27">
              <w:rPr>
                <w:rFonts w:ascii="Arial" w:eastAsiaTheme="minorHAnsi" w:hAnsi="Arial" w:cs="Arial"/>
                <w:sz w:val="18"/>
                <w:szCs w:val="18"/>
                <w:lang w:eastAsia="en-US"/>
              </w:rPr>
              <w:t xml:space="preserve"> na celu wyodrębnienie lokalowo dwóch samodzielnych placówek opiekuńczo-wy</w:t>
            </w:r>
            <w:r>
              <w:rPr>
                <w:rFonts w:ascii="Arial" w:eastAsiaTheme="minorHAnsi" w:hAnsi="Arial" w:cs="Arial"/>
                <w:sz w:val="18"/>
                <w:szCs w:val="18"/>
                <w:lang w:eastAsia="en-US"/>
              </w:rPr>
              <w:t>chowawczych do 14 dzieci każda -</w:t>
            </w:r>
            <w:r w:rsidRPr="00123C27">
              <w:rPr>
                <w:rFonts w:ascii="Arial" w:eastAsiaTheme="minorHAnsi" w:hAnsi="Arial" w:cs="Arial"/>
                <w:sz w:val="18"/>
                <w:szCs w:val="18"/>
                <w:lang w:eastAsia="en-US"/>
              </w:rPr>
              <w:t xml:space="preserve"> podział na placówkę o charakterze interwencyjnym oraz specjalistyczno-terapeutycznym. </w:t>
            </w:r>
          </w:p>
        </w:tc>
        <w:tc>
          <w:tcPr>
            <w:tcW w:w="1275" w:type="dxa"/>
            <w:tcBorders>
              <w:top w:val="dotted" w:sz="4" w:space="0" w:color="auto"/>
              <w:bottom w:val="dotted" w:sz="4" w:space="0" w:color="auto"/>
            </w:tcBorders>
          </w:tcPr>
          <w:p w:rsidR="00F64C30" w:rsidRPr="00E32A97" w:rsidRDefault="00F64C30" w:rsidP="005A02DC">
            <w:pPr>
              <w:jc w:val="center"/>
              <w:rPr>
                <w:rFonts w:ascii="Arial" w:hAnsi="Arial" w:cs="Arial"/>
                <w:sz w:val="18"/>
                <w:szCs w:val="18"/>
              </w:rPr>
            </w:pPr>
            <w:r w:rsidRPr="00E32A97">
              <w:rPr>
                <w:rFonts w:ascii="Arial" w:hAnsi="Arial" w:cs="Arial"/>
                <w:sz w:val="18"/>
                <w:szCs w:val="18"/>
              </w:rPr>
              <w:lastRenderedPageBreak/>
              <w:t xml:space="preserve">Budżet </w:t>
            </w:r>
          </w:p>
          <w:p w:rsidR="00F64C30" w:rsidRDefault="00F64C30" w:rsidP="005A02DC">
            <w:pPr>
              <w:jc w:val="center"/>
              <w:rPr>
                <w:rFonts w:ascii="Arial" w:hAnsi="Arial" w:cs="Arial"/>
                <w:sz w:val="18"/>
                <w:szCs w:val="18"/>
              </w:rPr>
            </w:pPr>
            <w:r w:rsidRPr="00E32A97">
              <w:rPr>
                <w:rFonts w:ascii="Arial" w:hAnsi="Arial" w:cs="Arial"/>
                <w:sz w:val="18"/>
                <w:szCs w:val="18"/>
              </w:rPr>
              <w:t>Miasta</w:t>
            </w:r>
          </w:p>
          <w:p w:rsidR="00F64C30" w:rsidRDefault="00F64C30" w:rsidP="005A02DC">
            <w:pPr>
              <w:jc w:val="center"/>
              <w:rPr>
                <w:rFonts w:ascii="Arial" w:hAnsi="Arial" w:cs="Arial"/>
                <w:sz w:val="18"/>
                <w:szCs w:val="18"/>
              </w:rPr>
            </w:pPr>
          </w:p>
          <w:p w:rsidR="00F64C30" w:rsidRPr="002238C8" w:rsidRDefault="00F64C30" w:rsidP="005A02DC">
            <w:pPr>
              <w:jc w:val="center"/>
              <w:rPr>
                <w:rFonts w:ascii="Arial" w:hAnsi="Arial" w:cs="Arial"/>
                <w:sz w:val="18"/>
                <w:szCs w:val="18"/>
              </w:rPr>
            </w:pPr>
            <w:r>
              <w:rPr>
                <w:rFonts w:ascii="Arial" w:hAnsi="Arial" w:cs="Arial"/>
                <w:sz w:val="18"/>
                <w:szCs w:val="18"/>
              </w:rPr>
              <w:t>Fundusze europejskie</w:t>
            </w:r>
          </w:p>
          <w:p w:rsidR="00F64C30" w:rsidRPr="002238C8" w:rsidRDefault="00F64C30" w:rsidP="005A02DC">
            <w:pPr>
              <w:jc w:val="center"/>
              <w:rPr>
                <w:rFonts w:ascii="Arial" w:hAnsi="Arial" w:cs="Arial"/>
                <w:sz w:val="18"/>
                <w:szCs w:val="18"/>
              </w:rPr>
            </w:pPr>
          </w:p>
          <w:p w:rsidR="00F64C30" w:rsidRPr="00E32A97" w:rsidRDefault="00F64C30" w:rsidP="005A02DC">
            <w:pPr>
              <w:jc w:val="center"/>
              <w:rPr>
                <w:rFonts w:ascii="Arial" w:hAnsi="Arial" w:cs="Arial"/>
                <w:sz w:val="18"/>
                <w:szCs w:val="18"/>
              </w:rPr>
            </w:pPr>
          </w:p>
          <w:p w:rsidR="00F64C30" w:rsidRPr="00E32A97" w:rsidRDefault="00F64C30" w:rsidP="005A02DC">
            <w:pPr>
              <w:jc w:val="center"/>
              <w:rPr>
                <w:rFonts w:ascii="Arial" w:hAnsi="Arial" w:cs="Arial"/>
                <w:sz w:val="18"/>
                <w:szCs w:val="18"/>
              </w:rPr>
            </w:pPr>
          </w:p>
          <w:p w:rsidR="00F64C30" w:rsidRPr="00E32A97" w:rsidRDefault="00F64C30" w:rsidP="005A02DC">
            <w:pPr>
              <w:jc w:val="center"/>
            </w:pPr>
          </w:p>
        </w:tc>
        <w:tc>
          <w:tcPr>
            <w:tcW w:w="851" w:type="dxa"/>
            <w:tcBorders>
              <w:top w:val="dotted" w:sz="4" w:space="0" w:color="auto"/>
              <w:bottom w:val="dotted" w:sz="4" w:space="0" w:color="auto"/>
            </w:tcBorders>
          </w:tcPr>
          <w:p w:rsidR="00F64C30" w:rsidRPr="00E32A97" w:rsidRDefault="00F64C30" w:rsidP="005A02DC">
            <w:pPr>
              <w:ind w:left="-108" w:right="-108"/>
              <w:jc w:val="center"/>
              <w:rPr>
                <w:rFonts w:ascii="Arial" w:hAnsi="Arial" w:cs="Arial"/>
                <w:sz w:val="18"/>
                <w:szCs w:val="18"/>
              </w:rPr>
            </w:pPr>
            <w:r w:rsidRPr="00E32A97">
              <w:rPr>
                <w:rFonts w:ascii="Arial" w:hAnsi="Arial" w:cs="Arial"/>
                <w:sz w:val="18"/>
                <w:szCs w:val="18"/>
              </w:rPr>
              <w:lastRenderedPageBreak/>
              <w:t>IV.7.</w:t>
            </w:r>
          </w:p>
          <w:p w:rsidR="00F64C30" w:rsidRPr="00E32A97" w:rsidRDefault="00F64C30" w:rsidP="005A02DC">
            <w:pPr>
              <w:ind w:left="-108" w:right="-108"/>
              <w:jc w:val="center"/>
            </w:pPr>
            <w:r w:rsidRPr="00E32A97">
              <w:rPr>
                <w:rFonts w:ascii="Arial" w:hAnsi="Arial" w:cs="Arial"/>
                <w:sz w:val="18"/>
                <w:szCs w:val="18"/>
              </w:rPr>
              <w:t>IV.3.</w:t>
            </w:r>
          </w:p>
        </w:tc>
      </w:tr>
      <w:tr w:rsidR="00F64C30" w:rsidRPr="0047012E" w:rsidTr="005A02DC">
        <w:tc>
          <w:tcPr>
            <w:tcW w:w="425" w:type="dxa"/>
            <w:tcBorders>
              <w:top w:val="dotted" w:sz="4" w:space="0" w:color="auto"/>
              <w:bottom w:val="dotted" w:sz="4" w:space="0" w:color="auto"/>
            </w:tcBorders>
          </w:tcPr>
          <w:p w:rsidR="00F64C30" w:rsidRPr="0047012E" w:rsidRDefault="00F64C30" w:rsidP="005A02DC">
            <w:pPr>
              <w:rPr>
                <w:color w:val="0070C0"/>
              </w:rPr>
            </w:pPr>
          </w:p>
        </w:tc>
        <w:tc>
          <w:tcPr>
            <w:tcW w:w="3403" w:type="dxa"/>
            <w:tcBorders>
              <w:top w:val="dotted" w:sz="4" w:space="0" w:color="auto"/>
              <w:bottom w:val="dotted" w:sz="4" w:space="0" w:color="auto"/>
            </w:tcBorders>
          </w:tcPr>
          <w:p w:rsidR="00F64C30" w:rsidRPr="00DD07C2" w:rsidRDefault="00F64C30" w:rsidP="005A02DC">
            <w:pPr>
              <w:spacing w:after="120"/>
              <w:rPr>
                <w:rFonts w:ascii="Arial" w:hAnsi="Arial" w:cs="Arial"/>
                <w:sz w:val="18"/>
                <w:szCs w:val="18"/>
              </w:rPr>
            </w:pPr>
            <w:r w:rsidRPr="00DD07C2">
              <w:rPr>
                <w:rFonts w:ascii="Arial" w:hAnsi="Arial" w:cs="Arial"/>
                <w:sz w:val="18"/>
                <w:szCs w:val="18"/>
              </w:rPr>
              <w:t>Wspieranie realizacji działań organizacji charytatywnych i wolontariuszy, realizacja Miejskiego Programu Wolontariatu</w:t>
            </w:r>
          </w:p>
        </w:tc>
        <w:tc>
          <w:tcPr>
            <w:tcW w:w="992" w:type="dxa"/>
            <w:tcBorders>
              <w:top w:val="dotted" w:sz="4" w:space="0" w:color="auto"/>
              <w:bottom w:val="dotted" w:sz="4" w:space="0" w:color="auto"/>
            </w:tcBorders>
          </w:tcPr>
          <w:p w:rsidR="00F64C30" w:rsidRDefault="00F64C30" w:rsidP="005A02DC">
            <w:pPr>
              <w:rPr>
                <w:rFonts w:ascii="Arial" w:hAnsi="Arial" w:cs="Arial"/>
                <w:sz w:val="18"/>
                <w:szCs w:val="18"/>
              </w:rPr>
            </w:pPr>
            <w:r>
              <w:rPr>
                <w:rFonts w:ascii="Arial" w:hAnsi="Arial" w:cs="Arial"/>
                <w:sz w:val="18"/>
                <w:szCs w:val="18"/>
              </w:rPr>
              <w:t>ZWO</w:t>
            </w:r>
          </w:p>
          <w:p w:rsidR="00F64C30" w:rsidRDefault="00F64C30" w:rsidP="005A02DC">
            <w:pPr>
              <w:rPr>
                <w:rFonts w:ascii="Arial" w:hAnsi="Arial" w:cs="Arial"/>
                <w:sz w:val="18"/>
                <w:szCs w:val="18"/>
              </w:rPr>
            </w:pPr>
          </w:p>
          <w:p w:rsidR="00F64C30" w:rsidRPr="00DD07C2" w:rsidRDefault="00F64C30" w:rsidP="005A02DC">
            <w:pPr>
              <w:rPr>
                <w:rFonts w:ascii="Arial" w:hAnsi="Arial" w:cs="Arial"/>
                <w:sz w:val="18"/>
                <w:szCs w:val="18"/>
              </w:rPr>
            </w:pPr>
            <w:r>
              <w:rPr>
                <w:rFonts w:ascii="Arial" w:hAnsi="Arial" w:cs="Arial"/>
                <w:sz w:val="18"/>
                <w:szCs w:val="18"/>
              </w:rPr>
              <w:t>WIM</w:t>
            </w:r>
          </w:p>
          <w:p w:rsidR="00F64C30" w:rsidRPr="00DD07C2" w:rsidRDefault="00F64C30" w:rsidP="005A02DC">
            <w:pPr>
              <w:ind w:right="-108"/>
              <w:rPr>
                <w:rFonts w:ascii="Arial" w:hAnsi="Arial" w:cs="Arial"/>
                <w:sz w:val="18"/>
                <w:szCs w:val="18"/>
              </w:rPr>
            </w:pPr>
          </w:p>
        </w:tc>
        <w:tc>
          <w:tcPr>
            <w:tcW w:w="8789" w:type="dxa"/>
            <w:tcBorders>
              <w:top w:val="dotted" w:sz="4" w:space="0" w:color="auto"/>
              <w:bottom w:val="dotted" w:sz="4" w:space="0" w:color="auto"/>
            </w:tcBorders>
          </w:tcPr>
          <w:p w:rsidR="00F64C30" w:rsidRPr="000C77F6" w:rsidRDefault="00F64C30" w:rsidP="005A02DC">
            <w:pPr>
              <w:jc w:val="both"/>
              <w:rPr>
                <w:rFonts w:ascii="Arial" w:hAnsi="Arial" w:cs="Arial"/>
                <w:sz w:val="18"/>
                <w:szCs w:val="18"/>
              </w:rPr>
            </w:pPr>
            <w:r w:rsidRPr="00E528CD">
              <w:rPr>
                <w:rFonts w:ascii="Arial" w:hAnsi="Arial" w:cs="Arial"/>
                <w:sz w:val="18"/>
                <w:szCs w:val="18"/>
              </w:rPr>
              <w:t xml:space="preserve">Wspieranie oraz aktywizacja organizacji pozarządowych i wolontariuszy działających w III sektorze na terenie Miasta </w:t>
            </w:r>
            <w:r w:rsidRPr="000C77F6">
              <w:rPr>
                <w:rFonts w:ascii="Arial" w:hAnsi="Arial" w:cs="Arial"/>
                <w:sz w:val="18"/>
                <w:szCs w:val="18"/>
              </w:rPr>
              <w:t>Bydgoszczy w 201</w:t>
            </w:r>
            <w:r>
              <w:rPr>
                <w:rFonts w:ascii="Arial" w:hAnsi="Arial" w:cs="Arial"/>
                <w:sz w:val="18"/>
                <w:szCs w:val="18"/>
              </w:rPr>
              <w:t>8</w:t>
            </w:r>
            <w:r w:rsidRPr="000C77F6">
              <w:rPr>
                <w:rFonts w:ascii="Arial" w:hAnsi="Arial" w:cs="Arial"/>
                <w:sz w:val="18"/>
                <w:szCs w:val="18"/>
              </w:rPr>
              <w:t xml:space="preserve"> roku odbywało się w zakresie:</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 xml:space="preserve">wsparcia merytorycznego oraz doradczego udzielanego organizacjom pozarządowym i wolontariuszom m.in.: realizacja zadań statutowych, wprowadzanie wniosków konkursowych, pomoc w obsłudze programu </w:t>
            </w:r>
            <w:r w:rsidRPr="000A4CBC">
              <w:rPr>
                <w:rFonts w:ascii="Arial" w:hAnsi="Arial" w:cs="Arial"/>
                <w:i/>
                <w:sz w:val="18"/>
                <w:szCs w:val="18"/>
              </w:rPr>
              <w:t>Witkac</w:t>
            </w:r>
            <w:r w:rsidRPr="000C77F6">
              <w:rPr>
                <w:rFonts w:ascii="Arial" w:hAnsi="Arial" w:cs="Arial"/>
                <w:sz w:val="18"/>
                <w:szCs w:val="18"/>
              </w:rPr>
              <w:t>, doradztwo księgowe, prawne, pozyskiwanie funduszy, pakiet szkoleń pomocnych w prowadzeniu NGO,</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organizowania cyklicznych wydarzeń adresowanych dla III sektora oraz wolontariuszy m.in.: Bydgoskiego Inkubatora Organizacji Pozarządowych, Bydgoskiego Forum Inicjatyw Pozarządowych, Pikniku Bydgoskich Organizacji Pozarządowych, akcji promocyjnej „Mój 1 % zostaje w Bydgoszczy”, „Gali Wolontariusz Roku 2018”, gali Samorządowego Konkursu Nastolatków „Ośmiu Wspaniałych”,</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koordynowania działań grupy wolontariuszy „Siła Wolontariuszy Miejskich” oraz tzw. wolontariatu akcyjnego, m.in. podczas UEFA Euro U21 w Bydgoszczy, prowadzenia bazy koordynatorów szkolnych klubów wolontariatu oraz prowadzenia szkoleń dla wolontariuszy,</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 xml:space="preserve">monitorowania zmian aktów prawnych dot. sektora pozarządowego, informowania i przeprowadzenia szkoleń na temat wprowadzonych zmian np. z nowelizacji ustawy o działalności pożytku publicznego </w:t>
            </w:r>
            <w:r w:rsidRPr="000C77F6">
              <w:rPr>
                <w:rFonts w:ascii="Arial" w:hAnsi="Arial" w:cs="Arial"/>
                <w:sz w:val="18"/>
                <w:szCs w:val="18"/>
              </w:rPr>
              <w:br/>
              <w:t>i wolontariatu,</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 xml:space="preserve">działalności promocyjno-informacyjnej, w tym wysyłania bieżących informacji o konkursach, wydarzeniach mailem do bazy NGO, prowadzenie miejskich stron internetowych oraz kont na portalach społecznościowych o tematyce społecznej m.in.: www.bydgoszcz.pl/ngo, strony „Bydgoskiego Centrum NGO” na </w:t>
            </w:r>
            <w:r w:rsidRPr="000C77F6">
              <w:rPr>
                <w:rFonts w:ascii="Arial" w:hAnsi="Arial" w:cs="Arial"/>
                <w:sz w:val="18"/>
                <w:szCs w:val="18"/>
              </w:rPr>
              <w:lastRenderedPageBreak/>
              <w:t>Facebooku, prowadzenie strony www.bydgoszcz.pl/bcopw,</w:t>
            </w:r>
          </w:p>
          <w:p w:rsidR="00F64C30" w:rsidRPr="000C77F6" w:rsidRDefault="00F64C30" w:rsidP="002C2921">
            <w:pPr>
              <w:numPr>
                <w:ilvl w:val="0"/>
                <w:numId w:val="14"/>
              </w:numPr>
              <w:ind w:left="176" w:hanging="176"/>
              <w:jc w:val="both"/>
              <w:rPr>
                <w:rFonts w:ascii="Arial" w:hAnsi="Arial" w:cs="Arial"/>
                <w:sz w:val="18"/>
                <w:szCs w:val="18"/>
              </w:rPr>
            </w:pPr>
            <w:r w:rsidRPr="000C77F6">
              <w:rPr>
                <w:rFonts w:ascii="Arial" w:hAnsi="Arial" w:cs="Arial"/>
                <w:sz w:val="18"/>
                <w:szCs w:val="18"/>
              </w:rPr>
              <w:t>otwarcie Bydgoskiego Centrum Organizacji Pozarządowych i Wolontariatu przy ul. Gdańskiej 5 na potrzeby organizowania inicjatyw lokalnych,</w:t>
            </w:r>
          </w:p>
          <w:p w:rsidR="00F64C30" w:rsidRPr="00E528CD" w:rsidRDefault="00F64C30" w:rsidP="002C2921">
            <w:pPr>
              <w:numPr>
                <w:ilvl w:val="0"/>
                <w:numId w:val="14"/>
              </w:numPr>
              <w:ind w:left="176" w:hanging="176"/>
              <w:jc w:val="both"/>
              <w:rPr>
                <w:rFonts w:ascii="Arial" w:hAnsi="Arial" w:cs="Arial"/>
                <w:color w:val="0070C0"/>
                <w:sz w:val="18"/>
                <w:szCs w:val="18"/>
              </w:rPr>
            </w:pPr>
            <w:r w:rsidRPr="000C77F6">
              <w:rPr>
                <w:rFonts w:ascii="Arial" w:hAnsi="Arial" w:cs="Arial"/>
                <w:sz w:val="18"/>
                <w:szCs w:val="18"/>
              </w:rPr>
              <w:t>wsparcie finansowe młodych organizacji pozarządowych</w:t>
            </w:r>
            <w:r w:rsidRPr="00E528CD">
              <w:rPr>
                <w:rFonts w:ascii="Arial" w:hAnsi="Arial" w:cs="Arial"/>
                <w:sz w:val="18"/>
                <w:szCs w:val="18"/>
              </w:rPr>
              <w:t xml:space="preserve"> w trybie art. 19a ustawy o działalności pożytku publicznego i wolontariacie na realizację zadań publicznych w ramach m.in.: „Grant na start”, „Działania na rzecz osób w wieku emerytalnym”, „Działania w Bydgoskim Centrum Organizacji Pozarządowych i Wolontariacie przy ul. Gdańskiej 5”, „Z zakresu promocji i organizacji wolontariatu”. Ponadto wsparcie finansowe w ramach otwartych konkursów ofert np. „Prowadzenie Punktu Informacyjnego </w:t>
            </w:r>
            <w:r w:rsidRPr="00E528CD">
              <w:rPr>
                <w:rFonts w:ascii="Arial" w:hAnsi="Arial" w:cs="Arial"/>
                <w:i/>
                <w:sz w:val="18"/>
                <w:szCs w:val="18"/>
              </w:rPr>
              <w:t>Welcome Desk</w:t>
            </w:r>
            <w:r w:rsidRPr="00E528CD">
              <w:rPr>
                <w:rFonts w:ascii="Arial" w:hAnsi="Arial" w:cs="Arial"/>
                <w:sz w:val="18"/>
                <w:szCs w:val="18"/>
              </w:rPr>
              <w:t xml:space="preserve">  w Bydgoskim Centrum Organizacji Pozarządowych i Wolontariacie.</w:t>
            </w:r>
          </w:p>
          <w:p w:rsidR="00F64C30" w:rsidRPr="00E528CD" w:rsidRDefault="00F64C30" w:rsidP="005A02DC">
            <w:pPr>
              <w:ind w:left="176"/>
              <w:jc w:val="both"/>
              <w:rPr>
                <w:rFonts w:ascii="Arial" w:hAnsi="Arial" w:cs="Arial"/>
                <w:color w:val="0070C0"/>
                <w:sz w:val="18"/>
                <w:szCs w:val="18"/>
              </w:rPr>
            </w:pPr>
          </w:p>
          <w:p w:rsidR="00F64C30" w:rsidRPr="00AC384B" w:rsidRDefault="00F64C30" w:rsidP="005A02DC">
            <w:pPr>
              <w:spacing w:after="120"/>
              <w:jc w:val="both"/>
              <w:rPr>
                <w:rFonts w:ascii="Arial" w:hAnsi="Arial" w:cs="Arial"/>
                <w:sz w:val="18"/>
                <w:szCs w:val="18"/>
              </w:rPr>
            </w:pPr>
            <w:r w:rsidRPr="00AC384B">
              <w:rPr>
                <w:rFonts w:ascii="Arial" w:hAnsi="Arial" w:cs="Arial"/>
                <w:sz w:val="18"/>
                <w:szCs w:val="18"/>
              </w:rPr>
              <w:t xml:space="preserve">Wspieranie działań wolontariuszy szczegółowo zostało opisane w Programie Nr 12 </w:t>
            </w:r>
            <w:r w:rsidRPr="00AC384B">
              <w:rPr>
                <w:rFonts w:ascii="Arial" w:hAnsi="Arial" w:cs="Arial"/>
                <w:i/>
                <w:sz w:val="18"/>
                <w:szCs w:val="18"/>
              </w:rPr>
              <w:t>Obywatelska Bydgoszcz</w:t>
            </w:r>
            <w:r w:rsidRPr="00AC384B">
              <w:rPr>
                <w:rFonts w:ascii="Arial" w:hAnsi="Arial" w:cs="Arial"/>
                <w:sz w:val="18"/>
                <w:szCs w:val="18"/>
              </w:rPr>
              <w:t>.</w:t>
            </w:r>
          </w:p>
        </w:tc>
        <w:tc>
          <w:tcPr>
            <w:tcW w:w="1275" w:type="dxa"/>
            <w:tcBorders>
              <w:top w:val="dotted" w:sz="4" w:space="0" w:color="auto"/>
              <w:bottom w:val="dotted" w:sz="4" w:space="0" w:color="auto"/>
            </w:tcBorders>
          </w:tcPr>
          <w:p w:rsidR="00F64C30" w:rsidRPr="00DD07C2" w:rsidRDefault="00F64C30" w:rsidP="005A02DC">
            <w:pPr>
              <w:jc w:val="center"/>
              <w:rPr>
                <w:rFonts w:ascii="Arial" w:hAnsi="Arial" w:cs="Arial"/>
                <w:sz w:val="18"/>
                <w:szCs w:val="18"/>
              </w:rPr>
            </w:pPr>
            <w:r w:rsidRPr="00DD07C2">
              <w:rPr>
                <w:rFonts w:ascii="Arial" w:hAnsi="Arial" w:cs="Arial"/>
                <w:sz w:val="18"/>
                <w:szCs w:val="18"/>
              </w:rPr>
              <w:lastRenderedPageBreak/>
              <w:t xml:space="preserve">Budżet </w:t>
            </w:r>
          </w:p>
          <w:p w:rsidR="00F64C30" w:rsidRDefault="00F64C30" w:rsidP="005A02DC">
            <w:pPr>
              <w:jc w:val="center"/>
              <w:rPr>
                <w:rFonts w:ascii="Arial" w:hAnsi="Arial" w:cs="Arial"/>
                <w:sz w:val="18"/>
                <w:szCs w:val="18"/>
              </w:rPr>
            </w:pPr>
            <w:r w:rsidRPr="00DD07C2">
              <w:rPr>
                <w:rFonts w:ascii="Arial" w:hAnsi="Arial" w:cs="Arial"/>
                <w:sz w:val="18"/>
                <w:szCs w:val="18"/>
              </w:rPr>
              <w:t>Miasta</w:t>
            </w:r>
          </w:p>
          <w:p w:rsidR="00F64C30" w:rsidRDefault="00F64C30" w:rsidP="005A02DC">
            <w:pPr>
              <w:jc w:val="center"/>
              <w:rPr>
                <w:rFonts w:ascii="Arial" w:hAnsi="Arial" w:cs="Arial"/>
                <w:sz w:val="18"/>
                <w:szCs w:val="18"/>
              </w:rPr>
            </w:pPr>
          </w:p>
          <w:p w:rsidR="00F64C30" w:rsidRPr="00DD07C2" w:rsidRDefault="00F64C30" w:rsidP="005A02DC">
            <w:pPr>
              <w:jc w:val="center"/>
            </w:pPr>
            <w:r w:rsidRPr="002238C8">
              <w:rPr>
                <w:rFonts w:ascii="Arial" w:hAnsi="Arial" w:cs="Arial"/>
                <w:sz w:val="18"/>
                <w:szCs w:val="18"/>
              </w:rPr>
              <w:t>Fundusze europejskie</w:t>
            </w:r>
          </w:p>
        </w:tc>
        <w:tc>
          <w:tcPr>
            <w:tcW w:w="851" w:type="dxa"/>
            <w:tcBorders>
              <w:top w:val="dotted" w:sz="4" w:space="0" w:color="auto"/>
              <w:bottom w:val="dotted" w:sz="4" w:space="0" w:color="auto"/>
            </w:tcBorders>
          </w:tcPr>
          <w:p w:rsidR="00F64C30" w:rsidRPr="00DD07C2" w:rsidRDefault="00F64C30" w:rsidP="005A02DC">
            <w:pPr>
              <w:ind w:left="-108" w:right="-108"/>
              <w:jc w:val="center"/>
            </w:pPr>
            <w:r w:rsidRPr="00DD07C2">
              <w:rPr>
                <w:rFonts w:ascii="Arial" w:hAnsi="Arial" w:cs="Arial"/>
                <w:sz w:val="18"/>
                <w:szCs w:val="18"/>
              </w:rPr>
              <w:t>IV.7.</w:t>
            </w:r>
          </w:p>
        </w:tc>
      </w:tr>
    </w:tbl>
    <w:p w:rsidR="00F64C30" w:rsidRDefault="00F64C30" w:rsidP="00F64C30">
      <w:pPr>
        <w:spacing w:after="200" w:line="276" w:lineRule="auto"/>
        <w:rPr>
          <w:rFonts w:ascii="Arial Black" w:hAnsi="Arial Black" w:cs="Arial"/>
          <w:b/>
          <w:color w:val="0070C0"/>
          <w:sz w:val="22"/>
          <w:szCs w:val="22"/>
        </w:rPr>
      </w:pPr>
    </w:p>
    <w:p w:rsidR="00F64C30" w:rsidRDefault="00F64C30" w:rsidP="00F64C30">
      <w:pPr>
        <w:spacing w:after="200" w:line="276" w:lineRule="auto"/>
        <w:rPr>
          <w:rFonts w:ascii="Arial Black" w:hAnsi="Arial Black" w:cs="Arial"/>
          <w:b/>
          <w:color w:val="0070C0"/>
          <w:sz w:val="22"/>
          <w:szCs w:val="22"/>
        </w:rPr>
      </w:pPr>
      <w:r w:rsidRPr="000445B9">
        <w:rPr>
          <w:rFonts w:ascii="Arial Black" w:hAnsi="Arial Black" w:cs="Arial"/>
          <w:b/>
          <w:color w:val="0070C0"/>
          <w:sz w:val="22"/>
          <w:szCs w:val="22"/>
        </w:rPr>
        <w:t>Mierniki realizacji programu:</w:t>
      </w:r>
    </w:p>
    <w:tbl>
      <w:tblPr>
        <w:tblW w:w="15451" w:type="dxa"/>
        <w:tblInd w:w="-744" w:type="dxa"/>
        <w:tblLook w:val="01E0" w:firstRow="1" w:lastRow="1" w:firstColumn="1" w:lastColumn="1" w:noHBand="0" w:noVBand="0"/>
      </w:tblPr>
      <w:tblGrid>
        <w:gridCol w:w="490"/>
        <w:gridCol w:w="3321"/>
        <w:gridCol w:w="705"/>
        <w:gridCol w:w="1131"/>
        <w:gridCol w:w="1270"/>
        <w:gridCol w:w="1127"/>
        <w:gridCol w:w="989"/>
        <w:gridCol w:w="988"/>
        <w:gridCol w:w="989"/>
        <w:gridCol w:w="1129"/>
        <w:gridCol w:w="997"/>
        <w:gridCol w:w="1167"/>
        <w:gridCol w:w="1148"/>
      </w:tblGrid>
      <w:tr w:rsidR="00334C31" w:rsidRPr="00807E34" w:rsidTr="00334C31">
        <w:trPr>
          <w:trHeight w:val="677"/>
          <w:tblHeader/>
        </w:trPr>
        <w:tc>
          <w:tcPr>
            <w:tcW w:w="49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34C31" w:rsidRPr="00807E34" w:rsidRDefault="00334C31" w:rsidP="00334C31">
            <w:pPr>
              <w:pStyle w:val="Stopka"/>
              <w:tabs>
                <w:tab w:val="clear" w:pos="4536"/>
                <w:tab w:val="clear" w:pos="9072"/>
              </w:tabs>
              <w:ind w:right="-108"/>
              <w:rPr>
                <w:rFonts w:ascii="Arial" w:hAnsi="Arial" w:cs="Arial"/>
                <w:b/>
                <w:sz w:val="18"/>
                <w:szCs w:val="18"/>
              </w:rPr>
            </w:pPr>
            <w:r w:rsidRPr="00807E34">
              <w:rPr>
                <w:rFonts w:ascii="Arial" w:hAnsi="Arial" w:cs="Arial"/>
                <w:b/>
                <w:sz w:val="18"/>
                <w:szCs w:val="18"/>
              </w:rPr>
              <w:t>Lp.</w:t>
            </w:r>
          </w:p>
        </w:tc>
        <w:tc>
          <w:tcPr>
            <w:tcW w:w="3334"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34C31" w:rsidRPr="00807E34" w:rsidRDefault="00505084" w:rsidP="00505084">
            <w:pPr>
              <w:pStyle w:val="Stopka"/>
              <w:tabs>
                <w:tab w:val="clear" w:pos="4536"/>
                <w:tab w:val="clear" w:pos="9072"/>
              </w:tabs>
              <w:jc w:val="center"/>
              <w:rPr>
                <w:rFonts w:ascii="Arial" w:hAnsi="Arial" w:cs="Arial"/>
                <w:b/>
                <w:sz w:val="18"/>
                <w:szCs w:val="18"/>
              </w:rPr>
            </w:pPr>
            <w:r w:rsidRPr="00807E34">
              <w:rPr>
                <w:rFonts w:ascii="Arial" w:hAnsi="Arial" w:cs="Arial"/>
                <w:b/>
                <w:sz w:val="18"/>
                <w:szCs w:val="18"/>
              </w:rPr>
              <w:t>M</w:t>
            </w:r>
            <w:r w:rsidR="00334C31" w:rsidRPr="00807E34">
              <w:rPr>
                <w:rFonts w:ascii="Arial" w:hAnsi="Arial" w:cs="Arial"/>
                <w:b/>
                <w:sz w:val="18"/>
                <w:szCs w:val="18"/>
              </w:rPr>
              <w:t>iernik/wskaźnik</w:t>
            </w:r>
          </w:p>
        </w:tc>
        <w:tc>
          <w:tcPr>
            <w:tcW w:w="706"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34C31" w:rsidRPr="00807E34" w:rsidRDefault="00334C31" w:rsidP="00334C31">
            <w:pPr>
              <w:pStyle w:val="Stopka"/>
              <w:tabs>
                <w:tab w:val="clear" w:pos="4536"/>
                <w:tab w:val="clear" w:pos="9072"/>
              </w:tabs>
              <w:jc w:val="center"/>
              <w:rPr>
                <w:rFonts w:ascii="Arial" w:hAnsi="Arial" w:cs="Arial"/>
                <w:b/>
                <w:sz w:val="18"/>
                <w:szCs w:val="18"/>
              </w:rPr>
            </w:pPr>
            <w:r w:rsidRPr="00807E34">
              <w:rPr>
                <w:rFonts w:ascii="Arial" w:hAnsi="Arial" w:cs="Arial"/>
                <w:b/>
                <w:sz w:val="18"/>
                <w:szCs w:val="18"/>
              </w:rPr>
              <w:t>j.m.</w:t>
            </w:r>
          </w:p>
        </w:tc>
        <w:tc>
          <w:tcPr>
            <w:tcW w:w="1133"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34C31" w:rsidRPr="00807E34" w:rsidRDefault="00334C31" w:rsidP="00334C31">
            <w:pPr>
              <w:pStyle w:val="Stopka"/>
              <w:tabs>
                <w:tab w:val="clear" w:pos="4536"/>
                <w:tab w:val="clear" w:pos="9072"/>
              </w:tabs>
              <w:jc w:val="center"/>
              <w:rPr>
                <w:rFonts w:ascii="Arial" w:hAnsi="Arial" w:cs="Arial"/>
                <w:b/>
                <w:sz w:val="18"/>
                <w:szCs w:val="18"/>
              </w:rPr>
            </w:pPr>
            <w:r w:rsidRPr="00807E34">
              <w:rPr>
                <w:rFonts w:ascii="Arial" w:hAnsi="Arial" w:cs="Arial"/>
                <w:b/>
                <w:sz w:val="18"/>
                <w:szCs w:val="18"/>
              </w:rPr>
              <w:t>Wartość bazowa (rok 2012)</w:t>
            </w:r>
          </w:p>
        </w:tc>
        <w:tc>
          <w:tcPr>
            <w:tcW w:w="1275"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34C31" w:rsidRPr="00807E34" w:rsidRDefault="00334C31" w:rsidP="00334C31">
            <w:pPr>
              <w:pStyle w:val="Stopka"/>
              <w:tabs>
                <w:tab w:val="clear" w:pos="4536"/>
                <w:tab w:val="clear" w:pos="9072"/>
              </w:tabs>
              <w:jc w:val="center"/>
              <w:rPr>
                <w:rFonts w:ascii="Arial" w:hAnsi="Arial" w:cs="Arial"/>
                <w:b/>
                <w:sz w:val="18"/>
                <w:szCs w:val="18"/>
              </w:rPr>
            </w:pPr>
            <w:r w:rsidRPr="00807E34">
              <w:rPr>
                <w:rFonts w:ascii="Arial" w:hAnsi="Arial" w:cs="Arial"/>
                <w:b/>
                <w:sz w:val="18"/>
                <w:szCs w:val="18"/>
              </w:rPr>
              <w:t>2013</w:t>
            </w:r>
          </w:p>
        </w:tc>
        <w:tc>
          <w:tcPr>
            <w:tcW w:w="113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34C31" w:rsidRPr="00807E34" w:rsidRDefault="00334C31" w:rsidP="00334C31">
            <w:pPr>
              <w:pStyle w:val="Stopka"/>
              <w:tabs>
                <w:tab w:val="clear" w:pos="4536"/>
                <w:tab w:val="clear" w:pos="9072"/>
              </w:tabs>
              <w:jc w:val="center"/>
              <w:rPr>
                <w:rFonts w:ascii="Arial" w:hAnsi="Arial" w:cs="Arial"/>
                <w:b/>
                <w:sz w:val="18"/>
                <w:szCs w:val="18"/>
              </w:rPr>
            </w:pPr>
            <w:r w:rsidRPr="00807E34">
              <w:rPr>
                <w:rFonts w:ascii="Arial" w:hAnsi="Arial" w:cs="Arial"/>
                <w:b/>
                <w:sz w:val="18"/>
                <w:szCs w:val="18"/>
              </w:rPr>
              <w:t>2014</w:t>
            </w:r>
          </w:p>
        </w:tc>
        <w:tc>
          <w:tcPr>
            <w:tcW w:w="99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34C31" w:rsidRPr="00807E34" w:rsidRDefault="00334C31" w:rsidP="00334C31">
            <w:pPr>
              <w:pStyle w:val="Stopka"/>
              <w:tabs>
                <w:tab w:val="clear" w:pos="4536"/>
                <w:tab w:val="clear" w:pos="9072"/>
              </w:tabs>
              <w:jc w:val="center"/>
              <w:rPr>
                <w:rFonts w:ascii="Arial" w:hAnsi="Arial" w:cs="Arial"/>
                <w:b/>
                <w:sz w:val="18"/>
                <w:szCs w:val="18"/>
              </w:rPr>
            </w:pPr>
            <w:r w:rsidRPr="00807E34">
              <w:rPr>
                <w:rFonts w:ascii="Arial" w:hAnsi="Arial" w:cs="Arial"/>
                <w:b/>
                <w:sz w:val="18"/>
                <w:szCs w:val="18"/>
              </w:rPr>
              <w:t>2015</w:t>
            </w:r>
          </w:p>
        </w:tc>
        <w:tc>
          <w:tcPr>
            <w:tcW w:w="99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34C31" w:rsidRPr="00807E34" w:rsidRDefault="00334C31" w:rsidP="00334C31">
            <w:pPr>
              <w:pStyle w:val="Stopka"/>
              <w:tabs>
                <w:tab w:val="clear" w:pos="4536"/>
                <w:tab w:val="clear" w:pos="9072"/>
              </w:tabs>
              <w:jc w:val="center"/>
              <w:rPr>
                <w:rFonts w:ascii="Arial" w:hAnsi="Arial" w:cs="Arial"/>
                <w:b/>
                <w:sz w:val="18"/>
                <w:szCs w:val="18"/>
              </w:rPr>
            </w:pPr>
            <w:r w:rsidRPr="00807E34">
              <w:rPr>
                <w:rFonts w:ascii="Arial" w:hAnsi="Arial" w:cs="Arial"/>
                <w:b/>
                <w:sz w:val="18"/>
                <w:szCs w:val="18"/>
              </w:rPr>
              <w:t>2016</w:t>
            </w:r>
          </w:p>
        </w:tc>
        <w:tc>
          <w:tcPr>
            <w:tcW w:w="99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34C31" w:rsidRPr="00807E34" w:rsidRDefault="00334C31" w:rsidP="00334C31">
            <w:pPr>
              <w:pStyle w:val="Stopka"/>
              <w:tabs>
                <w:tab w:val="clear" w:pos="4536"/>
                <w:tab w:val="clear" w:pos="9072"/>
              </w:tabs>
              <w:jc w:val="center"/>
              <w:rPr>
                <w:rFonts w:ascii="Arial" w:hAnsi="Arial" w:cs="Arial"/>
                <w:b/>
                <w:sz w:val="18"/>
                <w:szCs w:val="18"/>
              </w:rPr>
            </w:pPr>
            <w:r w:rsidRPr="00807E34">
              <w:rPr>
                <w:rFonts w:ascii="Arial" w:hAnsi="Arial" w:cs="Arial"/>
                <w:b/>
                <w:sz w:val="18"/>
                <w:szCs w:val="18"/>
              </w:rPr>
              <w:t>2017</w:t>
            </w:r>
          </w:p>
        </w:tc>
        <w:tc>
          <w:tcPr>
            <w:tcW w:w="1133"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34C31" w:rsidRPr="00807E34" w:rsidRDefault="00334C31" w:rsidP="00334C31">
            <w:pPr>
              <w:pStyle w:val="Stopka"/>
              <w:tabs>
                <w:tab w:val="clear" w:pos="4536"/>
                <w:tab w:val="clear" w:pos="9072"/>
              </w:tabs>
              <w:jc w:val="center"/>
              <w:rPr>
                <w:rFonts w:ascii="Arial" w:hAnsi="Arial" w:cs="Arial"/>
                <w:b/>
                <w:sz w:val="18"/>
                <w:szCs w:val="18"/>
              </w:rPr>
            </w:pPr>
            <w:r w:rsidRPr="00807E34">
              <w:rPr>
                <w:rFonts w:ascii="Arial" w:hAnsi="Arial" w:cs="Arial"/>
                <w:b/>
                <w:sz w:val="18"/>
                <w:szCs w:val="18"/>
              </w:rPr>
              <w:t>2018</w:t>
            </w:r>
          </w:p>
        </w:tc>
        <w:tc>
          <w:tcPr>
            <w:tcW w:w="99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34C31" w:rsidRPr="00807E34" w:rsidRDefault="00334C31" w:rsidP="00334C31">
            <w:pPr>
              <w:pStyle w:val="Stopka"/>
              <w:tabs>
                <w:tab w:val="clear" w:pos="4536"/>
                <w:tab w:val="clear" w:pos="9072"/>
              </w:tabs>
              <w:jc w:val="center"/>
              <w:rPr>
                <w:rFonts w:ascii="Arial" w:hAnsi="Arial" w:cs="Arial"/>
                <w:b/>
                <w:sz w:val="18"/>
                <w:szCs w:val="18"/>
              </w:rPr>
            </w:pPr>
            <w:r w:rsidRPr="00807E34">
              <w:rPr>
                <w:rFonts w:ascii="Arial" w:hAnsi="Arial" w:cs="Arial"/>
                <w:b/>
                <w:sz w:val="18"/>
                <w:szCs w:val="18"/>
              </w:rPr>
              <w:t>Tendecja</w:t>
            </w:r>
          </w:p>
        </w:tc>
        <w:tc>
          <w:tcPr>
            <w:tcW w:w="113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34C31" w:rsidRPr="00807E34" w:rsidRDefault="00334C31" w:rsidP="00334C31">
            <w:pPr>
              <w:pStyle w:val="Stopka"/>
              <w:tabs>
                <w:tab w:val="clear" w:pos="4536"/>
                <w:tab w:val="clear" w:pos="9072"/>
              </w:tabs>
              <w:jc w:val="center"/>
              <w:rPr>
                <w:rFonts w:ascii="Arial" w:hAnsi="Arial" w:cs="Arial"/>
                <w:b/>
                <w:sz w:val="18"/>
                <w:szCs w:val="18"/>
              </w:rPr>
            </w:pPr>
            <w:r w:rsidRPr="00807E34">
              <w:rPr>
                <w:rFonts w:ascii="Arial" w:hAnsi="Arial" w:cs="Arial"/>
                <w:b/>
                <w:sz w:val="18"/>
                <w:szCs w:val="18"/>
              </w:rPr>
              <w:t>Cel</w:t>
            </w:r>
          </w:p>
          <w:p w:rsidR="00334C31" w:rsidRPr="00807E34" w:rsidRDefault="00334C31" w:rsidP="00334C31">
            <w:pPr>
              <w:pStyle w:val="Stopka"/>
              <w:tabs>
                <w:tab w:val="clear" w:pos="4536"/>
                <w:tab w:val="clear" w:pos="9072"/>
              </w:tabs>
              <w:jc w:val="center"/>
              <w:rPr>
                <w:rFonts w:ascii="Arial" w:hAnsi="Arial" w:cs="Arial"/>
                <w:b/>
                <w:sz w:val="18"/>
                <w:szCs w:val="18"/>
              </w:rPr>
            </w:pPr>
            <w:r w:rsidRPr="00807E34">
              <w:rPr>
                <w:rFonts w:ascii="Arial" w:hAnsi="Arial" w:cs="Arial"/>
                <w:b/>
                <w:sz w:val="18"/>
                <w:szCs w:val="18"/>
              </w:rPr>
              <w:t>operacyjny</w:t>
            </w:r>
          </w:p>
        </w:tc>
        <w:tc>
          <w:tcPr>
            <w:tcW w:w="1149"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334C31" w:rsidRPr="00807E34" w:rsidRDefault="00334C31" w:rsidP="00334C31">
            <w:pPr>
              <w:pStyle w:val="Stopka"/>
              <w:tabs>
                <w:tab w:val="clear" w:pos="4536"/>
                <w:tab w:val="clear" w:pos="9072"/>
              </w:tabs>
              <w:jc w:val="center"/>
              <w:rPr>
                <w:rFonts w:ascii="Arial" w:hAnsi="Arial" w:cs="Arial"/>
                <w:b/>
                <w:sz w:val="18"/>
                <w:szCs w:val="18"/>
              </w:rPr>
            </w:pPr>
            <w:r w:rsidRPr="00807E34">
              <w:rPr>
                <w:rFonts w:ascii="Arial" w:hAnsi="Arial" w:cs="Arial"/>
                <w:b/>
                <w:sz w:val="18"/>
                <w:szCs w:val="18"/>
              </w:rPr>
              <w:t>Źródło informacji</w:t>
            </w:r>
          </w:p>
        </w:tc>
      </w:tr>
      <w:tr w:rsidR="00334C31" w:rsidRPr="00807E34" w:rsidTr="00334C31">
        <w:trPr>
          <w:trHeight w:val="717"/>
        </w:trPr>
        <w:tc>
          <w:tcPr>
            <w:tcW w:w="4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jc w:val="center"/>
              <w:rPr>
                <w:rFonts w:ascii="Arial" w:hAnsi="Arial" w:cs="Arial"/>
                <w:sz w:val="18"/>
                <w:szCs w:val="18"/>
              </w:rPr>
            </w:pPr>
            <w:r w:rsidRPr="00807E34">
              <w:rPr>
                <w:rFonts w:ascii="Arial" w:hAnsi="Arial" w:cs="Arial"/>
                <w:sz w:val="18"/>
                <w:szCs w:val="18"/>
              </w:rPr>
              <w:t>1</w:t>
            </w:r>
          </w:p>
        </w:tc>
        <w:tc>
          <w:tcPr>
            <w:tcW w:w="33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spacing w:before="120"/>
              <w:ind w:left="34"/>
              <w:rPr>
                <w:rFonts w:ascii="Arial" w:hAnsi="Arial" w:cs="Arial"/>
                <w:sz w:val="18"/>
                <w:szCs w:val="18"/>
              </w:rPr>
            </w:pPr>
            <w:r w:rsidRPr="00807E34">
              <w:rPr>
                <w:rFonts w:ascii="Arial" w:hAnsi="Arial" w:cs="Arial"/>
                <w:sz w:val="18"/>
                <w:szCs w:val="18"/>
              </w:rPr>
              <w:t xml:space="preserve">Liczba osób objętych Miejskim Programem Promocji Zdrowia </w:t>
            </w:r>
          </w:p>
        </w:tc>
        <w:tc>
          <w:tcPr>
            <w:tcW w:w="706"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ind w:left="-108" w:right="-108"/>
              <w:jc w:val="center"/>
              <w:rPr>
                <w:rFonts w:ascii="Arial" w:hAnsi="Arial" w:cs="Arial"/>
                <w:sz w:val="18"/>
                <w:szCs w:val="18"/>
              </w:rPr>
            </w:pPr>
            <w:r w:rsidRPr="00807E34">
              <w:rPr>
                <w:rFonts w:ascii="Arial" w:hAnsi="Arial" w:cs="Arial"/>
                <w:sz w:val="18"/>
                <w:szCs w:val="18"/>
              </w:rPr>
              <w:t>tys. osób</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jc w:val="right"/>
              <w:rPr>
                <w:rFonts w:ascii="Arial" w:hAnsi="Arial" w:cs="Arial"/>
                <w:sz w:val="18"/>
                <w:szCs w:val="18"/>
              </w:rPr>
            </w:pPr>
            <w:r w:rsidRPr="00807E34">
              <w:rPr>
                <w:rFonts w:ascii="Arial" w:hAnsi="Arial" w:cs="Arial"/>
                <w:sz w:val="18"/>
                <w:szCs w:val="18"/>
              </w:rPr>
              <w:t>22,0</w:t>
            </w:r>
          </w:p>
        </w:tc>
        <w:tc>
          <w:tcPr>
            <w:tcW w:w="1275"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jc w:val="right"/>
              <w:rPr>
                <w:rFonts w:ascii="Arial" w:hAnsi="Arial" w:cs="Arial"/>
                <w:sz w:val="18"/>
                <w:szCs w:val="18"/>
              </w:rPr>
            </w:pPr>
            <w:r w:rsidRPr="00807E34">
              <w:rPr>
                <w:rFonts w:ascii="Arial" w:hAnsi="Arial" w:cs="Arial"/>
                <w:sz w:val="18"/>
                <w:szCs w:val="18"/>
              </w:rPr>
              <w:t>22,7</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jc w:val="right"/>
              <w:rPr>
                <w:rFonts w:ascii="Arial" w:hAnsi="Arial" w:cs="Arial"/>
                <w:sz w:val="18"/>
                <w:szCs w:val="18"/>
              </w:rPr>
            </w:pPr>
            <w:r w:rsidRPr="00807E34">
              <w:rPr>
                <w:rFonts w:ascii="Arial" w:hAnsi="Arial" w:cs="Arial"/>
                <w:sz w:val="18"/>
                <w:szCs w:val="18"/>
              </w:rPr>
              <w:t>29,2</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jc w:val="right"/>
              <w:rPr>
                <w:rFonts w:ascii="Arial" w:hAnsi="Arial" w:cs="Arial"/>
                <w:sz w:val="18"/>
                <w:szCs w:val="18"/>
              </w:rPr>
            </w:pPr>
            <w:r w:rsidRPr="00807E34">
              <w:rPr>
                <w:rFonts w:ascii="Arial" w:hAnsi="Arial" w:cs="Arial"/>
                <w:sz w:val="18"/>
                <w:szCs w:val="18"/>
              </w:rPr>
              <w:t>24,0</w:t>
            </w:r>
          </w:p>
        </w:tc>
        <w:tc>
          <w:tcPr>
            <w:tcW w:w="991"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jc w:val="right"/>
              <w:rPr>
                <w:rFonts w:ascii="Arial" w:hAnsi="Arial" w:cs="Arial"/>
                <w:sz w:val="18"/>
                <w:szCs w:val="18"/>
              </w:rPr>
            </w:pPr>
            <w:r w:rsidRPr="00807E34">
              <w:rPr>
                <w:rFonts w:ascii="Arial" w:hAnsi="Arial" w:cs="Arial"/>
                <w:sz w:val="18"/>
                <w:szCs w:val="18"/>
              </w:rPr>
              <w:t>28,4</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jc w:val="right"/>
              <w:rPr>
                <w:rFonts w:ascii="Arial" w:hAnsi="Arial" w:cs="Arial"/>
                <w:sz w:val="18"/>
                <w:szCs w:val="18"/>
              </w:rPr>
            </w:pPr>
            <w:r w:rsidRPr="00807E34">
              <w:rPr>
                <w:rFonts w:ascii="Arial" w:hAnsi="Arial" w:cs="Arial"/>
                <w:sz w:val="18"/>
                <w:szCs w:val="18"/>
              </w:rPr>
              <w:t>30,9</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jc w:val="right"/>
              <w:rPr>
                <w:rFonts w:ascii="Arial" w:hAnsi="Arial" w:cs="Arial"/>
                <w:sz w:val="18"/>
                <w:szCs w:val="18"/>
              </w:rPr>
            </w:pPr>
            <w:r w:rsidRPr="00807E34">
              <w:rPr>
                <w:rFonts w:ascii="Arial" w:hAnsi="Arial" w:cs="Arial"/>
                <w:sz w:val="18"/>
                <w:szCs w:val="18"/>
              </w:rPr>
              <w:t>13,5</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jc w:val="right"/>
              <w:rPr>
                <w:rFonts w:ascii="Arial" w:hAnsi="Arial" w:cs="Arial"/>
                <w:sz w:val="18"/>
                <w:szCs w:val="18"/>
              </w:rPr>
            </w:pPr>
            <w:r w:rsidRPr="00807E34">
              <w:rPr>
                <w:rFonts w:ascii="Arial" w:hAnsi="Arial" w:cs="Arial"/>
                <w:noProof/>
                <w:sz w:val="18"/>
                <w:szCs w:val="18"/>
              </w:rPr>
              <w:drawing>
                <wp:anchor distT="0" distB="0" distL="114300" distR="114300" simplePos="0" relativeHeight="253255168" behindDoc="0" locked="0" layoutInCell="1" allowOverlap="1">
                  <wp:simplePos x="0" y="0"/>
                  <wp:positionH relativeFrom="column">
                    <wp:posOffset>85090</wp:posOffset>
                  </wp:positionH>
                  <wp:positionV relativeFrom="paragraph">
                    <wp:posOffset>-19685</wp:posOffset>
                  </wp:positionV>
                  <wp:extent cx="232410" cy="297180"/>
                  <wp:effectExtent l="19050" t="0" r="0" b="0"/>
                  <wp:wrapNone/>
                  <wp:docPr id="4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10" cstate="print"/>
                          <a:srcRect/>
                          <a:stretch>
                            <a:fillRect/>
                          </a:stretch>
                        </pic:blipFill>
                        <pic:spPr bwMode="auto">
                          <a:xfrm>
                            <a:off x="0" y="0"/>
                            <a:ext cx="232410" cy="297180"/>
                          </a:xfrm>
                          <a:prstGeom prst="rect">
                            <a:avLst/>
                          </a:prstGeom>
                          <a:noFill/>
                        </pic:spPr>
                      </pic:pic>
                    </a:graphicData>
                  </a:graphic>
                </wp:anchor>
              </w:drawing>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jc w:val="center"/>
              <w:rPr>
                <w:rFonts w:ascii="Arial" w:hAnsi="Arial" w:cs="Arial"/>
                <w:sz w:val="18"/>
                <w:szCs w:val="18"/>
              </w:rPr>
            </w:pPr>
            <w:r w:rsidRPr="00807E34">
              <w:rPr>
                <w:rFonts w:ascii="Arial" w:hAnsi="Arial" w:cs="Arial"/>
                <w:sz w:val="18"/>
                <w:szCs w:val="18"/>
              </w:rPr>
              <w:t>IV.2.</w:t>
            </w:r>
          </w:p>
        </w:tc>
        <w:tc>
          <w:tcPr>
            <w:tcW w:w="1149"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jc w:val="center"/>
              <w:rPr>
                <w:rFonts w:ascii="Arial" w:hAnsi="Arial" w:cs="Arial"/>
                <w:sz w:val="18"/>
                <w:szCs w:val="18"/>
              </w:rPr>
            </w:pPr>
            <w:r w:rsidRPr="00807E34">
              <w:rPr>
                <w:rFonts w:ascii="Arial" w:hAnsi="Arial" w:cs="Arial"/>
                <w:sz w:val="18"/>
                <w:szCs w:val="18"/>
              </w:rPr>
              <w:t>UMB</w:t>
            </w:r>
          </w:p>
        </w:tc>
      </w:tr>
      <w:tr w:rsidR="00334C31" w:rsidRPr="00807E34" w:rsidTr="00334C31">
        <w:trPr>
          <w:trHeight w:val="956"/>
        </w:trPr>
        <w:tc>
          <w:tcPr>
            <w:tcW w:w="4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jc w:val="center"/>
              <w:rPr>
                <w:rFonts w:ascii="Arial" w:hAnsi="Arial" w:cs="Arial"/>
                <w:sz w:val="18"/>
                <w:szCs w:val="18"/>
              </w:rPr>
            </w:pPr>
            <w:r w:rsidRPr="00807E34">
              <w:rPr>
                <w:rFonts w:ascii="Arial" w:hAnsi="Arial" w:cs="Arial"/>
                <w:sz w:val="18"/>
                <w:szCs w:val="18"/>
              </w:rPr>
              <w:t>2</w:t>
            </w:r>
          </w:p>
        </w:tc>
        <w:tc>
          <w:tcPr>
            <w:tcW w:w="3334"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ind w:left="34"/>
              <w:rPr>
                <w:rFonts w:ascii="Arial" w:hAnsi="Arial" w:cs="Arial"/>
                <w:sz w:val="18"/>
                <w:szCs w:val="18"/>
              </w:rPr>
            </w:pPr>
            <w:r w:rsidRPr="00807E34">
              <w:rPr>
                <w:rFonts w:ascii="Arial" w:hAnsi="Arial" w:cs="Arial"/>
                <w:sz w:val="18"/>
                <w:szCs w:val="18"/>
              </w:rPr>
              <w:t>Liczba osób korzystających ze środowiskowej pomocy społecznej do liczby mieszkańców miasta w ujęciu %</w:t>
            </w:r>
          </w:p>
        </w:tc>
        <w:tc>
          <w:tcPr>
            <w:tcW w:w="706"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ind w:left="-62" w:right="-77"/>
              <w:jc w:val="center"/>
              <w:rPr>
                <w:rFonts w:ascii="Arial" w:hAnsi="Arial" w:cs="Arial"/>
                <w:sz w:val="18"/>
                <w:szCs w:val="18"/>
              </w:rPr>
            </w:pPr>
            <w:r w:rsidRPr="00807E34">
              <w:rPr>
                <w:rFonts w:ascii="Arial" w:hAnsi="Arial" w:cs="Arial"/>
                <w:sz w:val="18"/>
                <w:szCs w:val="18"/>
              </w:rPr>
              <w:t>%</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jc w:val="right"/>
              <w:rPr>
                <w:rFonts w:ascii="Arial" w:hAnsi="Arial" w:cs="Arial"/>
                <w:sz w:val="18"/>
                <w:szCs w:val="18"/>
              </w:rPr>
            </w:pPr>
            <w:r w:rsidRPr="00807E34">
              <w:rPr>
                <w:rFonts w:ascii="Arial" w:hAnsi="Arial" w:cs="Arial"/>
                <w:sz w:val="18"/>
                <w:szCs w:val="18"/>
              </w:rPr>
              <w:t>4,6</w:t>
            </w:r>
          </w:p>
        </w:tc>
        <w:tc>
          <w:tcPr>
            <w:tcW w:w="1275"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jc w:val="right"/>
              <w:rPr>
                <w:rFonts w:ascii="Arial" w:hAnsi="Arial" w:cs="Arial"/>
                <w:sz w:val="18"/>
                <w:szCs w:val="18"/>
              </w:rPr>
            </w:pPr>
            <w:r w:rsidRPr="00807E34">
              <w:rPr>
                <w:rFonts w:ascii="Arial" w:hAnsi="Arial" w:cs="Arial"/>
                <w:sz w:val="18"/>
                <w:szCs w:val="18"/>
              </w:rPr>
              <w:t>4,8</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jc w:val="right"/>
              <w:rPr>
                <w:rFonts w:ascii="Arial" w:hAnsi="Arial" w:cs="Arial"/>
                <w:sz w:val="18"/>
                <w:szCs w:val="18"/>
              </w:rPr>
            </w:pPr>
            <w:r w:rsidRPr="00807E34">
              <w:rPr>
                <w:rFonts w:ascii="Arial" w:hAnsi="Arial" w:cs="Arial"/>
                <w:sz w:val="18"/>
                <w:szCs w:val="18"/>
              </w:rPr>
              <w:t>4,4</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jc w:val="right"/>
              <w:rPr>
                <w:rFonts w:ascii="Arial" w:hAnsi="Arial" w:cs="Arial"/>
                <w:sz w:val="18"/>
                <w:szCs w:val="18"/>
              </w:rPr>
            </w:pPr>
            <w:r w:rsidRPr="00807E34">
              <w:rPr>
                <w:rFonts w:ascii="Arial" w:hAnsi="Arial" w:cs="Arial"/>
                <w:sz w:val="18"/>
                <w:szCs w:val="18"/>
              </w:rPr>
              <w:t>3,9</w:t>
            </w:r>
          </w:p>
        </w:tc>
        <w:tc>
          <w:tcPr>
            <w:tcW w:w="991"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jc w:val="right"/>
              <w:rPr>
                <w:rFonts w:ascii="Arial" w:hAnsi="Arial" w:cs="Arial"/>
                <w:sz w:val="18"/>
                <w:szCs w:val="18"/>
              </w:rPr>
            </w:pPr>
            <w:r w:rsidRPr="00807E34">
              <w:rPr>
                <w:rFonts w:ascii="Arial" w:hAnsi="Arial" w:cs="Arial"/>
                <w:sz w:val="18"/>
                <w:szCs w:val="18"/>
              </w:rPr>
              <w:t>3,3</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jc w:val="right"/>
              <w:rPr>
                <w:rFonts w:ascii="Arial" w:hAnsi="Arial" w:cs="Arial"/>
                <w:sz w:val="18"/>
                <w:szCs w:val="18"/>
              </w:rPr>
            </w:pPr>
            <w:r w:rsidRPr="00807E34">
              <w:rPr>
                <w:rFonts w:ascii="Arial" w:hAnsi="Arial" w:cs="Arial"/>
                <w:sz w:val="18"/>
                <w:szCs w:val="18"/>
              </w:rPr>
              <w:t>3,0</w:t>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jc w:val="right"/>
              <w:rPr>
                <w:rFonts w:ascii="Arial" w:hAnsi="Arial" w:cs="Arial"/>
                <w:sz w:val="18"/>
                <w:szCs w:val="18"/>
              </w:rPr>
            </w:pPr>
            <w:r w:rsidRPr="00807E34">
              <w:rPr>
                <w:rFonts w:ascii="Arial" w:hAnsi="Arial" w:cs="Arial"/>
                <w:sz w:val="18"/>
                <w:szCs w:val="18"/>
              </w:rPr>
              <w:t>2,7</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2D4A4C" w:rsidP="00334C31">
            <w:pPr>
              <w:pStyle w:val="Stopka"/>
              <w:tabs>
                <w:tab w:val="clear" w:pos="4536"/>
                <w:tab w:val="clear" w:pos="9072"/>
              </w:tabs>
              <w:jc w:val="right"/>
              <w:rPr>
                <w:rFonts w:ascii="Arial" w:hAnsi="Arial" w:cs="Arial"/>
                <w:color w:val="FF0000"/>
                <w:sz w:val="18"/>
                <w:szCs w:val="18"/>
              </w:rPr>
            </w:pPr>
            <w:r w:rsidRPr="00807E34">
              <w:rPr>
                <w:rFonts w:ascii="Arial" w:hAnsi="Arial" w:cs="Arial"/>
                <w:noProof/>
                <w:color w:val="FF0000"/>
                <w:sz w:val="18"/>
                <w:szCs w:val="18"/>
              </w:rPr>
              <w:drawing>
                <wp:anchor distT="0" distB="0" distL="114300" distR="114300" simplePos="0" relativeHeight="253345280" behindDoc="0" locked="0" layoutInCell="1" allowOverlap="1">
                  <wp:simplePos x="0" y="0"/>
                  <wp:positionH relativeFrom="column">
                    <wp:posOffset>153670</wp:posOffset>
                  </wp:positionH>
                  <wp:positionV relativeFrom="paragraph">
                    <wp:posOffset>-120650</wp:posOffset>
                  </wp:positionV>
                  <wp:extent cx="282575" cy="365760"/>
                  <wp:effectExtent l="19050" t="0" r="3175" b="0"/>
                  <wp:wrapNone/>
                  <wp:docPr id="84" name="Obraz 17" descr="D:\dane\kopie Mili\STRATEGIA\strategia Bydgoszczy\nowa strategia-2010\Strat_2030_wykonanie\wz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D:\dane\kopie Mili\STRATEGIA\strategia Bydgoszczy\nowa strategia-2010\Strat_2030_wykonanie\wzrost.jpg"/>
                          <pic:cNvPicPr>
                            <a:picLocks noChangeAspect="1" noChangeArrowheads="1"/>
                          </pic:cNvPicPr>
                        </pic:nvPicPr>
                        <pic:blipFill>
                          <a:blip r:embed="rId13" cstate="print"/>
                          <a:srcRect/>
                          <a:stretch>
                            <a:fillRect/>
                          </a:stretch>
                        </pic:blipFill>
                        <pic:spPr bwMode="auto">
                          <a:xfrm>
                            <a:off x="0" y="0"/>
                            <a:ext cx="282575" cy="365760"/>
                          </a:xfrm>
                          <a:prstGeom prst="rect">
                            <a:avLst/>
                          </a:prstGeom>
                          <a:noFill/>
                          <a:ln w="9525">
                            <a:noFill/>
                            <a:miter lim="800000"/>
                            <a:headEnd/>
                            <a:tailEnd/>
                          </a:ln>
                        </pic:spPr>
                      </pic:pic>
                    </a:graphicData>
                  </a:graphic>
                </wp:anchor>
              </w:drawing>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jc w:val="center"/>
              <w:rPr>
                <w:rFonts w:ascii="Arial" w:hAnsi="Arial" w:cs="Arial"/>
                <w:sz w:val="18"/>
                <w:szCs w:val="18"/>
              </w:rPr>
            </w:pPr>
            <w:r w:rsidRPr="00807E34">
              <w:rPr>
                <w:rFonts w:ascii="Arial" w:hAnsi="Arial" w:cs="Arial"/>
                <w:sz w:val="18"/>
                <w:szCs w:val="18"/>
              </w:rPr>
              <w:t>IV.7</w:t>
            </w:r>
          </w:p>
        </w:tc>
        <w:tc>
          <w:tcPr>
            <w:tcW w:w="1149" w:type="dxa"/>
            <w:tcBorders>
              <w:top w:val="dotted" w:sz="2" w:space="0" w:color="808080"/>
              <w:left w:val="dotted" w:sz="2" w:space="0" w:color="808080"/>
              <w:bottom w:val="dotted" w:sz="2" w:space="0" w:color="808080"/>
              <w:right w:val="dotted" w:sz="2" w:space="0" w:color="808080"/>
            </w:tcBorders>
            <w:shd w:val="clear" w:color="auto" w:fill="auto"/>
            <w:vAlign w:val="center"/>
          </w:tcPr>
          <w:p w:rsidR="00334C31" w:rsidRPr="00807E34" w:rsidRDefault="00334C31" w:rsidP="00334C31">
            <w:pPr>
              <w:pStyle w:val="Stopka"/>
              <w:tabs>
                <w:tab w:val="clear" w:pos="4536"/>
                <w:tab w:val="clear" w:pos="9072"/>
              </w:tabs>
              <w:jc w:val="center"/>
              <w:rPr>
                <w:rFonts w:ascii="Arial" w:hAnsi="Arial" w:cs="Arial"/>
                <w:sz w:val="18"/>
                <w:szCs w:val="18"/>
              </w:rPr>
            </w:pPr>
            <w:r w:rsidRPr="00807E34">
              <w:rPr>
                <w:rFonts w:ascii="Arial" w:hAnsi="Arial" w:cs="Arial"/>
                <w:sz w:val="18"/>
                <w:szCs w:val="18"/>
              </w:rPr>
              <w:t>GUS BDL</w:t>
            </w:r>
          </w:p>
        </w:tc>
      </w:tr>
    </w:tbl>
    <w:p w:rsidR="00334C31" w:rsidRPr="00807E34" w:rsidRDefault="00334C31" w:rsidP="00334C31">
      <w:pPr>
        <w:pStyle w:val="TableText"/>
        <w:widowControl/>
        <w:tabs>
          <w:tab w:val="left" w:pos="900"/>
          <w:tab w:val="left" w:pos="9682"/>
        </w:tabs>
        <w:spacing w:before="120" w:after="120"/>
        <w:jc w:val="both"/>
        <w:rPr>
          <w:rFonts w:ascii="Arial" w:hAnsi="Arial" w:cs="Arial"/>
          <w:color w:val="auto"/>
          <w:sz w:val="18"/>
          <w:szCs w:val="18"/>
        </w:rPr>
      </w:pPr>
    </w:p>
    <w:p w:rsidR="00334C31" w:rsidRDefault="00334C31" w:rsidP="00F64C30">
      <w:pPr>
        <w:spacing w:after="200" w:line="276" w:lineRule="auto"/>
        <w:rPr>
          <w:rFonts w:ascii="Arial Black" w:hAnsi="Arial Black" w:cs="Arial"/>
          <w:b/>
          <w:color w:val="0070C0"/>
          <w:sz w:val="22"/>
          <w:szCs w:val="22"/>
        </w:rPr>
      </w:pPr>
    </w:p>
    <w:p w:rsidR="00334C31" w:rsidRDefault="00334C31" w:rsidP="00F64C30">
      <w:pPr>
        <w:spacing w:after="200" w:line="276" w:lineRule="auto"/>
        <w:rPr>
          <w:rFonts w:ascii="Arial Black" w:hAnsi="Arial Black" w:cs="Arial"/>
          <w:b/>
          <w:color w:val="0070C0"/>
          <w:sz w:val="22"/>
          <w:szCs w:val="22"/>
        </w:rPr>
      </w:pPr>
    </w:p>
    <w:p w:rsidR="00334C31" w:rsidRDefault="00334C31" w:rsidP="00F64C30">
      <w:pPr>
        <w:spacing w:after="200" w:line="276" w:lineRule="auto"/>
        <w:rPr>
          <w:rFonts w:ascii="Arial Black" w:hAnsi="Arial Black" w:cs="Arial"/>
          <w:b/>
          <w:color w:val="0070C0"/>
          <w:sz w:val="22"/>
          <w:szCs w:val="22"/>
        </w:rPr>
      </w:pPr>
    </w:p>
    <w:p w:rsidR="00334C31" w:rsidRPr="000445B9" w:rsidRDefault="00334C31" w:rsidP="00F64C30">
      <w:pPr>
        <w:spacing w:after="200" w:line="276" w:lineRule="auto"/>
        <w:rPr>
          <w:rFonts w:ascii="Arial Black" w:hAnsi="Arial Black" w:cs="Arial"/>
          <w:b/>
          <w:color w:val="0070C0"/>
          <w:sz w:val="22"/>
          <w:szCs w:val="22"/>
        </w:rPr>
      </w:pPr>
    </w:p>
    <w:p w:rsidR="009078CF" w:rsidRPr="000445B9" w:rsidRDefault="009078CF" w:rsidP="009078CF">
      <w:pPr>
        <w:pStyle w:val="Nagwek2"/>
        <w:rPr>
          <w:rFonts w:ascii="Arial Black" w:hAnsi="Arial Black"/>
          <w:sz w:val="28"/>
        </w:rPr>
      </w:pPr>
      <w:r w:rsidRPr="000445B9">
        <w:rPr>
          <w:rFonts w:ascii="Arial Black" w:hAnsi="Arial Black"/>
          <w:sz w:val="28"/>
        </w:rPr>
        <w:lastRenderedPageBreak/>
        <w:t xml:space="preserve">III.11. Program Nr 11 Bezpieczna Bydgoszcz </w:t>
      </w:r>
    </w:p>
    <w:p w:rsidR="009078CF" w:rsidRPr="000445B9" w:rsidRDefault="009078CF" w:rsidP="009078CF">
      <w:pPr>
        <w:rPr>
          <w:rFonts w:ascii="Arial Black" w:hAnsi="Arial Black" w:cs="Arial"/>
          <w:b/>
          <w:color w:val="0070C0"/>
          <w:sz w:val="22"/>
          <w:szCs w:val="22"/>
        </w:rPr>
      </w:pPr>
      <w:r w:rsidRPr="000445B9">
        <w:rPr>
          <w:rFonts w:ascii="Arial Black" w:hAnsi="Arial Black" w:cs="Arial"/>
          <w:b/>
          <w:color w:val="0070C0"/>
          <w:sz w:val="22"/>
          <w:szCs w:val="22"/>
        </w:rPr>
        <w:t xml:space="preserve">Cele programu: </w:t>
      </w:r>
    </w:p>
    <w:p w:rsidR="009078CF" w:rsidRPr="0080416D" w:rsidRDefault="009078CF" w:rsidP="007F5F69">
      <w:pPr>
        <w:numPr>
          <w:ilvl w:val="0"/>
          <w:numId w:val="4"/>
        </w:numPr>
        <w:spacing w:before="120"/>
        <w:ind w:left="709" w:hanging="284"/>
        <w:rPr>
          <w:rFonts w:ascii="Arial" w:hAnsi="Arial" w:cs="Arial"/>
          <w:sz w:val="22"/>
          <w:szCs w:val="22"/>
        </w:rPr>
      </w:pPr>
      <w:r w:rsidRPr="0080416D">
        <w:rPr>
          <w:rFonts w:ascii="Arial" w:hAnsi="Arial" w:cs="Arial"/>
          <w:sz w:val="22"/>
          <w:szCs w:val="22"/>
        </w:rPr>
        <w:t>Ograniczenie przestępczości</w:t>
      </w:r>
    </w:p>
    <w:p w:rsidR="009078CF" w:rsidRPr="0080416D" w:rsidRDefault="009078CF" w:rsidP="007F5F69">
      <w:pPr>
        <w:numPr>
          <w:ilvl w:val="0"/>
          <w:numId w:val="4"/>
        </w:numPr>
        <w:ind w:left="567" w:hanging="141"/>
        <w:rPr>
          <w:rFonts w:ascii="Arial" w:hAnsi="Arial" w:cs="Arial"/>
          <w:sz w:val="22"/>
          <w:szCs w:val="22"/>
        </w:rPr>
      </w:pPr>
      <w:r w:rsidRPr="0080416D">
        <w:rPr>
          <w:rFonts w:ascii="Arial" w:hAnsi="Arial" w:cs="Arial"/>
          <w:sz w:val="22"/>
          <w:szCs w:val="22"/>
        </w:rPr>
        <w:t xml:space="preserve">Zwiększenie poczucia bezpieczeństwa </w:t>
      </w:r>
    </w:p>
    <w:p w:rsidR="009078CF" w:rsidRPr="0080416D" w:rsidRDefault="009078CF" w:rsidP="007F5F69">
      <w:pPr>
        <w:numPr>
          <w:ilvl w:val="0"/>
          <w:numId w:val="4"/>
        </w:numPr>
        <w:ind w:left="567" w:hanging="141"/>
        <w:rPr>
          <w:rFonts w:ascii="Arial" w:hAnsi="Arial" w:cs="Arial"/>
          <w:sz w:val="22"/>
          <w:szCs w:val="22"/>
        </w:rPr>
      </w:pPr>
      <w:r w:rsidRPr="0080416D">
        <w:rPr>
          <w:rFonts w:ascii="Arial" w:hAnsi="Arial" w:cs="Arial"/>
          <w:sz w:val="22"/>
          <w:szCs w:val="22"/>
        </w:rPr>
        <w:t>Zapobieganie zagrożeniom i katastrofom oraz ich skutkom</w:t>
      </w:r>
    </w:p>
    <w:p w:rsidR="009078CF" w:rsidRPr="0047012E" w:rsidRDefault="009078CF" w:rsidP="009078CF">
      <w:pPr>
        <w:tabs>
          <w:tab w:val="left" w:pos="3505"/>
        </w:tabs>
        <w:ind w:left="709"/>
        <w:jc w:val="both"/>
        <w:rPr>
          <w:rFonts w:ascii="Arial" w:hAnsi="Arial" w:cs="Arial"/>
          <w:color w:val="0070C0"/>
          <w:sz w:val="22"/>
          <w:szCs w:val="22"/>
        </w:rPr>
      </w:pPr>
      <w:r w:rsidRPr="0047012E">
        <w:rPr>
          <w:rFonts w:ascii="Arial" w:hAnsi="Arial" w:cs="Arial"/>
          <w:color w:val="0070C0"/>
          <w:sz w:val="22"/>
          <w:szCs w:val="22"/>
        </w:rPr>
        <w:tab/>
      </w:r>
    </w:p>
    <w:p w:rsidR="009078CF" w:rsidRPr="000445B9" w:rsidRDefault="009078CF" w:rsidP="009078CF">
      <w:pPr>
        <w:rPr>
          <w:rFonts w:ascii="Arial Black" w:hAnsi="Arial Black" w:cs="Arial"/>
          <w:b/>
          <w:color w:val="0070C0"/>
          <w:sz w:val="22"/>
          <w:szCs w:val="22"/>
        </w:rPr>
      </w:pPr>
      <w:r w:rsidRPr="000445B9">
        <w:rPr>
          <w:rFonts w:ascii="Arial Black" w:hAnsi="Arial Black" w:cs="Arial"/>
          <w:b/>
          <w:color w:val="0070C0"/>
          <w:sz w:val="22"/>
          <w:szCs w:val="22"/>
        </w:rPr>
        <w:t>Koordynator programu:</w:t>
      </w:r>
    </w:p>
    <w:p w:rsidR="009078CF" w:rsidRPr="00CE1D45" w:rsidRDefault="009078CF" w:rsidP="009078CF">
      <w:pPr>
        <w:ind w:left="426"/>
        <w:rPr>
          <w:rFonts w:ascii="Arial" w:hAnsi="Arial" w:cs="Arial"/>
          <w:b/>
          <w:sz w:val="22"/>
          <w:szCs w:val="22"/>
        </w:rPr>
      </w:pPr>
      <w:r w:rsidRPr="00CE1D45">
        <w:rPr>
          <w:rFonts w:ascii="Arial" w:hAnsi="Arial" w:cs="Arial"/>
          <w:b/>
          <w:sz w:val="22"/>
          <w:szCs w:val="22"/>
        </w:rPr>
        <w:t>Wydział Zarządzania Kryzysowego</w:t>
      </w:r>
    </w:p>
    <w:p w:rsidR="009078CF" w:rsidRPr="0047012E" w:rsidRDefault="009078CF" w:rsidP="009078CF">
      <w:pPr>
        <w:pStyle w:val="Akapitzlist"/>
      </w:pPr>
    </w:p>
    <w:p w:rsidR="009078CF" w:rsidRPr="000445B9" w:rsidRDefault="009078CF" w:rsidP="009078CF">
      <w:pPr>
        <w:spacing w:after="120"/>
        <w:rPr>
          <w:rFonts w:ascii="Arial Black" w:hAnsi="Arial Black" w:cs="Arial"/>
          <w:b/>
          <w:color w:val="0070C0"/>
          <w:sz w:val="22"/>
          <w:szCs w:val="22"/>
        </w:rPr>
      </w:pPr>
      <w:r w:rsidRPr="000445B9">
        <w:rPr>
          <w:rFonts w:ascii="Arial Black" w:hAnsi="Arial Black" w:cs="Arial"/>
          <w:b/>
          <w:color w:val="0070C0"/>
          <w:sz w:val="22"/>
          <w:szCs w:val="22"/>
        </w:rPr>
        <w:t>Realizacja przedsięwzięć i głównych zadań w 201</w:t>
      </w:r>
      <w:r w:rsidR="007B2B0B">
        <w:rPr>
          <w:rFonts w:ascii="Arial Black" w:hAnsi="Arial Black" w:cs="Arial"/>
          <w:b/>
          <w:color w:val="0070C0"/>
          <w:sz w:val="22"/>
          <w:szCs w:val="22"/>
        </w:rPr>
        <w:t>8</w:t>
      </w:r>
      <w:r w:rsidRPr="000445B9">
        <w:rPr>
          <w:rFonts w:ascii="Arial Black" w:hAnsi="Arial Black" w:cs="Arial"/>
          <w:b/>
          <w:color w:val="0070C0"/>
          <w:sz w:val="22"/>
          <w:szCs w:val="22"/>
        </w:rPr>
        <w:t xml:space="preserve"> roku:</w:t>
      </w:r>
    </w:p>
    <w:tbl>
      <w:tblPr>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849"/>
        <w:gridCol w:w="8217"/>
        <w:gridCol w:w="6"/>
        <w:gridCol w:w="989"/>
        <w:gridCol w:w="851"/>
        <w:gridCol w:w="1137"/>
      </w:tblGrid>
      <w:tr w:rsidR="009078CF" w:rsidRPr="0047012E" w:rsidTr="00550D58">
        <w:trPr>
          <w:trHeight w:val="846"/>
          <w:tblHeader/>
        </w:trPr>
        <w:tc>
          <w:tcPr>
            <w:tcW w:w="425" w:type="dxa"/>
            <w:tcBorders>
              <w:bottom w:val="single" w:sz="4" w:space="0" w:color="auto"/>
            </w:tcBorders>
            <w:shd w:val="clear" w:color="auto" w:fill="8DB3E2"/>
            <w:vAlign w:val="center"/>
          </w:tcPr>
          <w:p w:rsidR="009078CF" w:rsidRPr="002F550E" w:rsidRDefault="009078CF" w:rsidP="00550D58">
            <w:pPr>
              <w:ind w:left="-108" w:right="-108"/>
              <w:jc w:val="center"/>
              <w:rPr>
                <w:rFonts w:ascii="Arial" w:hAnsi="Arial" w:cs="Arial"/>
                <w:b/>
                <w:sz w:val="16"/>
                <w:szCs w:val="16"/>
              </w:rPr>
            </w:pPr>
            <w:r w:rsidRPr="002F550E">
              <w:rPr>
                <w:rFonts w:ascii="Arial" w:hAnsi="Arial" w:cs="Arial"/>
                <w:b/>
                <w:sz w:val="16"/>
                <w:szCs w:val="16"/>
              </w:rPr>
              <w:t>Lp.</w:t>
            </w:r>
          </w:p>
        </w:tc>
        <w:tc>
          <w:tcPr>
            <w:tcW w:w="3403" w:type="dxa"/>
            <w:tcBorders>
              <w:bottom w:val="single" w:sz="4" w:space="0" w:color="auto"/>
            </w:tcBorders>
            <w:shd w:val="clear" w:color="auto" w:fill="8DB3E2"/>
            <w:vAlign w:val="center"/>
          </w:tcPr>
          <w:p w:rsidR="009078CF" w:rsidRPr="002F550E" w:rsidRDefault="009078CF" w:rsidP="00550D58">
            <w:pPr>
              <w:jc w:val="center"/>
              <w:rPr>
                <w:rFonts w:ascii="Arial" w:hAnsi="Arial" w:cs="Arial"/>
                <w:b/>
                <w:sz w:val="16"/>
                <w:szCs w:val="16"/>
              </w:rPr>
            </w:pPr>
            <w:r w:rsidRPr="002F550E">
              <w:rPr>
                <w:rFonts w:ascii="Arial" w:hAnsi="Arial" w:cs="Arial"/>
                <w:b/>
                <w:sz w:val="16"/>
                <w:szCs w:val="16"/>
              </w:rPr>
              <w:t>Przedsięwzięcia i główne zadania</w:t>
            </w:r>
          </w:p>
        </w:tc>
        <w:tc>
          <w:tcPr>
            <w:tcW w:w="849" w:type="dxa"/>
            <w:tcBorders>
              <w:bottom w:val="single" w:sz="4" w:space="0" w:color="auto"/>
            </w:tcBorders>
            <w:shd w:val="clear" w:color="auto" w:fill="8DB3E2"/>
            <w:vAlign w:val="center"/>
          </w:tcPr>
          <w:p w:rsidR="009078CF" w:rsidRPr="002F550E" w:rsidRDefault="009078CF" w:rsidP="00550D58">
            <w:pPr>
              <w:ind w:left="-108" w:right="-108"/>
              <w:jc w:val="center"/>
              <w:rPr>
                <w:rFonts w:ascii="Arial" w:hAnsi="Arial" w:cs="Arial"/>
                <w:b/>
                <w:sz w:val="16"/>
                <w:szCs w:val="16"/>
              </w:rPr>
            </w:pPr>
            <w:r w:rsidRPr="002F550E">
              <w:rPr>
                <w:rFonts w:ascii="Arial" w:hAnsi="Arial" w:cs="Arial"/>
                <w:b/>
                <w:sz w:val="16"/>
                <w:szCs w:val="16"/>
              </w:rPr>
              <w:t>Realizator</w:t>
            </w:r>
          </w:p>
        </w:tc>
        <w:tc>
          <w:tcPr>
            <w:tcW w:w="8217" w:type="dxa"/>
            <w:tcBorders>
              <w:bottom w:val="single" w:sz="4" w:space="0" w:color="auto"/>
            </w:tcBorders>
            <w:shd w:val="clear" w:color="auto" w:fill="8DB3E2"/>
            <w:vAlign w:val="center"/>
          </w:tcPr>
          <w:p w:rsidR="009078CF" w:rsidRPr="002F550E" w:rsidRDefault="009078CF" w:rsidP="00550D58">
            <w:pPr>
              <w:ind w:left="34" w:right="-108"/>
              <w:jc w:val="center"/>
              <w:rPr>
                <w:rFonts w:ascii="Arial" w:hAnsi="Arial" w:cs="Arial"/>
                <w:b/>
                <w:sz w:val="16"/>
                <w:szCs w:val="16"/>
              </w:rPr>
            </w:pPr>
            <w:r w:rsidRPr="002F550E">
              <w:rPr>
                <w:rFonts w:ascii="Arial" w:hAnsi="Arial" w:cs="Arial"/>
                <w:b/>
                <w:sz w:val="16"/>
                <w:szCs w:val="16"/>
              </w:rPr>
              <w:t>Realizacja zadania</w:t>
            </w:r>
          </w:p>
        </w:tc>
        <w:tc>
          <w:tcPr>
            <w:tcW w:w="995" w:type="dxa"/>
            <w:gridSpan w:val="2"/>
            <w:tcBorders>
              <w:bottom w:val="single" w:sz="4" w:space="0" w:color="auto"/>
            </w:tcBorders>
            <w:shd w:val="clear" w:color="auto" w:fill="8DB3E2"/>
            <w:vAlign w:val="center"/>
          </w:tcPr>
          <w:p w:rsidR="009078CF" w:rsidRPr="002F550E" w:rsidRDefault="009078CF" w:rsidP="00550D58">
            <w:pPr>
              <w:ind w:left="-108" w:right="-108"/>
              <w:jc w:val="center"/>
              <w:rPr>
                <w:rFonts w:ascii="Arial" w:hAnsi="Arial" w:cs="Arial"/>
                <w:b/>
                <w:sz w:val="14"/>
                <w:szCs w:val="14"/>
              </w:rPr>
            </w:pPr>
            <w:r w:rsidRPr="002F550E">
              <w:rPr>
                <w:rFonts w:ascii="Arial" w:hAnsi="Arial" w:cs="Arial"/>
                <w:b/>
                <w:sz w:val="14"/>
                <w:szCs w:val="14"/>
              </w:rPr>
              <w:t xml:space="preserve">Źródło </w:t>
            </w:r>
            <w:r w:rsidRPr="002F550E">
              <w:rPr>
                <w:rFonts w:ascii="Arial" w:hAnsi="Arial" w:cs="Arial"/>
                <w:b/>
                <w:sz w:val="14"/>
                <w:szCs w:val="14"/>
              </w:rPr>
              <w:br/>
              <w:t>finansowania zadania</w:t>
            </w:r>
          </w:p>
        </w:tc>
        <w:tc>
          <w:tcPr>
            <w:tcW w:w="851" w:type="dxa"/>
            <w:tcBorders>
              <w:bottom w:val="single" w:sz="4" w:space="0" w:color="auto"/>
            </w:tcBorders>
            <w:shd w:val="clear" w:color="auto" w:fill="8DB3E2"/>
            <w:vAlign w:val="center"/>
          </w:tcPr>
          <w:p w:rsidR="009078CF" w:rsidRPr="002F550E" w:rsidRDefault="009078CF" w:rsidP="00550D58">
            <w:pPr>
              <w:ind w:left="-108" w:right="-108"/>
              <w:jc w:val="center"/>
              <w:rPr>
                <w:rFonts w:ascii="Arial" w:hAnsi="Arial" w:cs="Arial"/>
                <w:b/>
                <w:sz w:val="14"/>
                <w:szCs w:val="14"/>
              </w:rPr>
            </w:pPr>
            <w:r w:rsidRPr="002F550E">
              <w:rPr>
                <w:rFonts w:ascii="Arial" w:hAnsi="Arial" w:cs="Arial"/>
                <w:b/>
                <w:sz w:val="14"/>
                <w:szCs w:val="14"/>
              </w:rPr>
              <w:t xml:space="preserve">Realizowany cel </w:t>
            </w:r>
            <w:r w:rsidRPr="002F550E">
              <w:rPr>
                <w:rFonts w:ascii="Arial" w:hAnsi="Arial" w:cs="Arial"/>
                <w:b/>
                <w:sz w:val="14"/>
                <w:szCs w:val="14"/>
              </w:rPr>
              <w:br/>
              <w:t>operacyjny</w:t>
            </w:r>
          </w:p>
        </w:tc>
        <w:tc>
          <w:tcPr>
            <w:tcW w:w="1137" w:type="dxa"/>
            <w:tcBorders>
              <w:bottom w:val="single" w:sz="4" w:space="0" w:color="auto"/>
            </w:tcBorders>
            <w:shd w:val="clear" w:color="auto" w:fill="8DB3E2"/>
            <w:vAlign w:val="center"/>
          </w:tcPr>
          <w:p w:rsidR="009078CF" w:rsidRPr="002F550E" w:rsidRDefault="009078CF" w:rsidP="00550D58">
            <w:pPr>
              <w:ind w:left="-108"/>
              <w:jc w:val="center"/>
              <w:rPr>
                <w:rFonts w:ascii="Arial" w:hAnsi="Arial" w:cs="Arial"/>
                <w:b/>
                <w:sz w:val="16"/>
                <w:szCs w:val="16"/>
              </w:rPr>
            </w:pPr>
            <w:r w:rsidRPr="002F550E">
              <w:rPr>
                <w:rFonts w:ascii="Arial" w:hAnsi="Arial" w:cs="Arial"/>
                <w:b/>
                <w:sz w:val="16"/>
                <w:szCs w:val="16"/>
              </w:rPr>
              <w:t>Uwagi</w:t>
            </w:r>
          </w:p>
        </w:tc>
      </w:tr>
      <w:tr w:rsidR="009078CF" w:rsidRPr="0047012E" w:rsidTr="00550D58">
        <w:tc>
          <w:tcPr>
            <w:tcW w:w="425" w:type="dxa"/>
            <w:tcBorders>
              <w:top w:val="dotted" w:sz="4" w:space="0" w:color="auto"/>
              <w:bottom w:val="dotted" w:sz="4" w:space="0" w:color="auto"/>
            </w:tcBorders>
          </w:tcPr>
          <w:p w:rsidR="009078CF" w:rsidRPr="00651BAB" w:rsidRDefault="009078CF" w:rsidP="00550D58">
            <w:pPr>
              <w:spacing w:before="120"/>
              <w:rPr>
                <w:rFonts w:ascii="Arial" w:hAnsi="Arial" w:cs="Arial"/>
                <w:b/>
                <w:sz w:val="18"/>
                <w:szCs w:val="18"/>
              </w:rPr>
            </w:pPr>
            <w:r w:rsidRPr="00651BAB">
              <w:rPr>
                <w:rFonts w:ascii="Arial" w:hAnsi="Arial" w:cs="Arial"/>
                <w:b/>
                <w:sz w:val="18"/>
                <w:szCs w:val="18"/>
              </w:rPr>
              <w:t>a.</w:t>
            </w:r>
          </w:p>
        </w:tc>
        <w:tc>
          <w:tcPr>
            <w:tcW w:w="3403" w:type="dxa"/>
            <w:tcBorders>
              <w:top w:val="dotted" w:sz="4" w:space="0" w:color="auto"/>
              <w:bottom w:val="dotted" w:sz="4" w:space="0" w:color="auto"/>
            </w:tcBorders>
          </w:tcPr>
          <w:p w:rsidR="009078CF" w:rsidRPr="00651BAB" w:rsidRDefault="009078CF" w:rsidP="00550D58">
            <w:pPr>
              <w:tabs>
                <w:tab w:val="num" w:pos="709"/>
              </w:tabs>
              <w:spacing w:before="120"/>
              <w:ind w:left="34"/>
              <w:rPr>
                <w:rFonts w:ascii="Arial" w:hAnsi="Arial" w:cs="Arial"/>
                <w:b/>
                <w:sz w:val="18"/>
                <w:szCs w:val="18"/>
              </w:rPr>
            </w:pPr>
            <w:r w:rsidRPr="00651BAB">
              <w:rPr>
                <w:rFonts w:ascii="Arial" w:hAnsi="Arial" w:cs="Arial"/>
                <w:b/>
                <w:sz w:val="18"/>
                <w:szCs w:val="18"/>
              </w:rPr>
              <w:t>Realizacja programów prewencyjno-profilaktycznych służących ograniczaniu przestępczości, nauce właściwych zachowań wobec zagrożeń i przeciwdziałaniu patologiom:</w:t>
            </w:r>
          </w:p>
        </w:tc>
        <w:tc>
          <w:tcPr>
            <w:tcW w:w="849" w:type="dxa"/>
            <w:tcBorders>
              <w:top w:val="dotted" w:sz="4" w:space="0" w:color="auto"/>
              <w:bottom w:val="dotted" w:sz="4" w:space="0" w:color="auto"/>
            </w:tcBorders>
          </w:tcPr>
          <w:p w:rsidR="009078CF" w:rsidRPr="0047012E" w:rsidRDefault="009078CF" w:rsidP="00550D58">
            <w:pPr>
              <w:spacing w:before="120"/>
              <w:ind w:left="-28" w:right="-108"/>
              <w:rPr>
                <w:rFonts w:ascii="Arial" w:hAnsi="Arial" w:cs="Arial"/>
                <w:b/>
                <w:color w:val="0070C0"/>
                <w:sz w:val="18"/>
                <w:szCs w:val="18"/>
              </w:rPr>
            </w:pPr>
          </w:p>
        </w:tc>
        <w:tc>
          <w:tcPr>
            <w:tcW w:w="8223" w:type="dxa"/>
            <w:gridSpan w:val="2"/>
            <w:tcBorders>
              <w:top w:val="dotted" w:sz="4" w:space="0" w:color="auto"/>
              <w:bottom w:val="dotted" w:sz="4" w:space="0" w:color="auto"/>
            </w:tcBorders>
          </w:tcPr>
          <w:p w:rsidR="009078CF" w:rsidRPr="0047012E" w:rsidRDefault="009078CF" w:rsidP="00550D58">
            <w:pPr>
              <w:ind w:left="34"/>
              <w:jc w:val="both"/>
              <w:rPr>
                <w:rFonts w:ascii="Arial" w:hAnsi="Arial" w:cs="Arial"/>
                <w:b/>
                <w:color w:val="0070C0"/>
                <w:sz w:val="18"/>
                <w:szCs w:val="18"/>
              </w:rPr>
            </w:pPr>
          </w:p>
        </w:tc>
        <w:tc>
          <w:tcPr>
            <w:tcW w:w="989" w:type="dxa"/>
            <w:tcBorders>
              <w:top w:val="dotted" w:sz="4" w:space="0" w:color="auto"/>
              <w:bottom w:val="dotted" w:sz="4" w:space="0" w:color="auto"/>
            </w:tcBorders>
          </w:tcPr>
          <w:p w:rsidR="009078CF" w:rsidRPr="0047012E" w:rsidRDefault="009078CF" w:rsidP="00550D58">
            <w:pPr>
              <w:spacing w:before="120"/>
              <w:ind w:left="-108" w:right="-108"/>
              <w:jc w:val="center"/>
              <w:rPr>
                <w:rFonts w:ascii="Arial" w:hAnsi="Arial" w:cs="Arial"/>
                <w:b/>
                <w:color w:val="0070C0"/>
                <w:sz w:val="18"/>
                <w:szCs w:val="18"/>
              </w:rPr>
            </w:pPr>
          </w:p>
        </w:tc>
        <w:tc>
          <w:tcPr>
            <w:tcW w:w="851" w:type="dxa"/>
            <w:tcBorders>
              <w:top w:val="dotted" w:sz="4" w:space="0" w:color="auto"/>
              <w:bottom w:val="dotted" w:sz="4" w:space="0" w:color="auto"/>
            </w:tcBorders>
          </w:tcPr>
          <w:p w:rsidR="009078CF" w:rsidRPr="0047012E" w:rsidRDefault="009078CF" w:rsidP="00550D58">
            <w:pPr>
              <w:spacing w:before="120"/>
              <w:ind w:left="-108" w:right="-108"/>
              <w:jc w:val="center"/>
              <w:rPr>
                <w:rFonts w:ascii="Arial" w:hAnsi="Arial" w:cs="Arial"/>
                <w:b/>
                <w:color w:val="0070C0"/>
                <w:sz w:val="18"/>
                <w:szCs w:val="18"/>
              </w:rPr>
            </w:pPr>
          </w:p>
        </w:tc>
        <w:tc>
          <w:tcPr>
            <w:tcW w:w="1137" w:type="dxa"/>
            <w:tcBorders>
              <w:top w:val="dotted" w:sz="4" w:space="0" w:color="auto"/>
              <w:bottom w:val="dotted" w:sz="4" w:space="0" w:color="auto"/>
            </w:tcBorders>
          </w:tcPr>
          <w:p w:rsidR="009078CF" w:rsidRPr="0047012E" w:rsidRDefault="009078CF" w:rsidP="00550D58">
            <w:pPr>
              <w:spacing w:before="120"/>
              <w:ind w:left="142"/>
              <w:rPr>
                <w:rFonts w:ascii="Arial" w:hAnsi="Arial" w:cs="Arial"/>
                <w:b/>
                <w:color w:val="0070C0"/>
                <w:sz w:val="18"/>
                <w:szCs w:val="18"/>
              </w:rPr>
            </w:pP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185D17" w:rsidRDefault="009078CF" w:rsidP="00550D58">
            <w:pPr>
              <w:rPr>
                <w:rFonts w:ascii="Arial" w:hAnsi="Arial" w:cs="Arial"/>
                <w:sz w:val="18"/>
                <w:szCs w:val="18"/>
              </w:rPr>
            </w:pPr>
            <w:r w:rsidRPr="00185D17">
              <w:rPr>
                <w:rFonts w:ascii="Arial" w:hAnsi="Arial" w:cs="Arial"/>
                <w:sz w:val="18"/>
                <w:szCs w:val="18"/>
              </w:rPr>
              <w:t>Bezpieczne osiedle – zespół działań mający na celu ochronę spokoju i porządku oraz wzrost poczucia bezpieczeństwa mieszkańców w poszczególnych rejonach miasta</w:t>
            </w:r>
          </w:p>
        </w:tc>
        <w:tc>
          <w:tcPr>
            <w:tcW w:w="849" w:type="dxa"/>
            <w:tcBorders>
              <w:top w:val="dotted" w:sz="4" w:space="0" w:color="auto"/>
              <w:bottom w:val="dotted" w:sz="4" w:space="0" w:color="auto"/>
            </w:tcBorders>
          </w:tcPr>
          <w:p w:rsidR="009078CF" w:rsidRPr="00185D17" w:rsidRDefault="009078CF" w:rsidP="00550D58">
            <w:pPr>
              <w:ind w:left="-28" w:right="-108"/>
              <w:rPr>
                <w:rFonts w:ascii="Arial" w:hAnsi="Arial" w:cs="Arial"/>
                <w:sz w:val="18"/>
                <w:szCs w:val="18"/>
              </w:rPr>
            </w:pPr>
            <w:r w:rsidRPr="00A74F7B">
              <w:rPr>
                <w:rFonts w:ascii="Arial" w:hAnsi="Arial" w:cs="Arial"/>
                <w:sz w:val="18"/>
                <w:szCs w:val="18"/>
              </w:rPr>
              <w:t xml:space="preserve">KM </w:t>
            </w:r>
            <w:r w:rsidRPr="00A74F7B">
              <w:rPr>
                <w:rFonts w:ascii="Arial" w:hAnsi="Arial" w:cs="Arial"/>
                <w:sz w:val="18"/>
                <w:szCs w:val="18"/>
              </w:rPr>
              <w:br/>
              <w:t>Policji</w:t>
            </w:r>
          </w:p>
          <w:p w:rsidR="009078CF" w:rsidRPr="00185D17" w:rsidRDefault="009078CF" w:rsidP="00550D58">
            <w:pPr>
              <w:ind w:left="-28" w:right="-108"/>
              <w:rPr>
                <w:rFonts w:ascii="Arial" w:hAnsi="Arial" w:cs="Arial"/>
                <w:sz w:val="18"/>
                <w:szCs w:val="18"/>
              </w:rPr>
            </w:pPr>
          </w:p>
          <w:p w:rsidR="009078CF" w:rsidRPr="00185D17" w:rsidRDefault="009078CF" w:rsidP="00550D58">
            <w:pPr>
              <w:ind w:left="-28" w:right="-108"/>
              <w:rPr>
                <w:rFonts w:ascii="Arial" w:hAnsi="Arial" w:cs="Arial"/>
                <w:sz w:val="18"/>
                <w:szCs w:val="18"/>
              </w:rPr>
            </w:pPr>
            <w:r w:rsidRPr="00185D17">
              <w:rPr>
                <w:rFonts w:ascii="Arial" w:hAnsi="Arial" w:cs="Arial"/>
                <w:sz w:val="18"/>
                <w:szCs w:val="18"/>
              </w:rPr>
              <w:t xml:space="preserve">Straż </w:t>
            </w:r>
            <w:r w:rsidRPr="00185D17">
              <w:rPr>
                <w:rFonts w:ascii="Arial" w:hAnsi="Arial" w:cs="Arial"/>
                <w:sz w:val="18"/>
                <w:szCs w:val="18"/>
              </w:rPr>
              <w:br/>
              <w:t>Miejska</w:t>
            </w:r>
          </w:p>
          <w:p w:rsidR="009078CF" w:rsidRPr="00185D17" w:rsidRDefault="009078CF" w:rsidP="00550D58">
            <w:pPr>
              <w:ind w:left="-28" w:right="-108"/>
              <w:rPr>
                <w:rFonts w:ascii="Arial" w:hAnsi="Arial" w:cs="Arial"/>
                <w:sz w:val="18"/>
                <w:szCs w:val="18"/>
              </w:rPr>
            </w:pPr>
          </w:p>
          <w:p w:rsidR="009078CF" w:rsidRPr="00185D17" w:rsidRDefault="009078CF" w:rsidP="00550D58">
            <w:pPr>
              <w:ind w:left="-28" w:right="-108"/>
              <w:rPr>
                <w:rFonts w:ascii="Arial" w:hAnsi="Arial" w:cs="Arial"/>
                <w:sz w:val="18"/>
                <w:szCs w:val="18"/>
              </w:rPr>
            </w:pPr>
          </w:p>
        </w:tc>
        <w:tc>
          <w:tcPr>
            <w:tcW w:w="8223" w:type="dxa"/>
            <w:gridSpan w:val="2"/>
            <w:tcBorders>
              <w:top w:val="dotted" w:sz="4" w:space="0" w:color="auto"/>
              <w:bottom w:val="dotted" w:sz="4" w:space="0" w:color="auto"/>
            </w:tcBorders>
          </w:tcPr>
          <w:p w:rsidR="009078CF" w:rsidRPr="00C45C95" w:rsidRDefault="009078CF" w:rsidP="00550D58">
            <w:pPr>
              <w:jc w:val="both"/>
              <w:rPr>
                <w:rFonts w:ascii="Arial" w:eastAsia="Thorndale" w:hAnsi="Arial" w:cs="Arial"/>
                <w:bCs/>
                <w:sz w:val="18"/>
                <w:szCs w:val="18"/>
                <w:lang w:eastAsia="en-US"/>
              </w:rPr>
            </w:pPr>
            <w:r w:rsidRPr="00C45C95">
              <w:rPr>
                <w:rFonts w:ascii="Arial" w:eastAsia="Thorndale" w:hAnsi="Arial" w:cs="Arial"/>
                <w:bCs/>
                <w:sz w:val="18"/>
                <w:szCs w:val="18"/>
                <w:lang w:eastAsia="en-US"/>
              </w:rPr>
              <w:t>Komenda Miejska Policji oprócz cod</w:t>
            </w:r>
            <w:r w:rsidR="006757DF" w:rsidRPr="00C45C95">
              <w:rPr>
                <w:rFonts w:ascii="Arial" w:eastAsia="Thorndale" w:hAnsi="Arial" w:cs="Arial"/>
                <w:bCs/>
                <w:sz w:val="18"/>
                <w:szCs w:val="18"/>
                <w:lang w:eastAsia="en-US"/>
              </w:rPr>
              <w:t>ziennej służby patrolowej (</w:t>
            </w:r>
            <w:r w:rsidR="006757DF" w:rsidRPr="00C45C95">
              <w:rPr>
                <w:rFonts w:ascii="Arial" w:hAnsi="Arial" w:cs="Arial"/>
                <w:sz w:val="18"/>
                <w:szCs w:val="18"/>
              </w:rPr>
              <w:t xml:space="preserve">47.839 </w:t>
            </w:r>
            <w:r w:rsidRPr="00C45C95">
              <w:rPr>
                <w:rFonts w:ascii="Arial" w:eastAsia="Thorndale" w:hAnsi="Arial" w:cs="Arial"/>
                <w:bCs/>
                <w:sz w:val="18"/>
                <w:szCs w:val="18"/>
                <w:lang w:eastAsia="en-US"/>
              </w:rPr>
              <w:t>służb) zrealizowała w 201</w:t>
            </w:r>
            <w:r w:rsidR="00794AFE" w:rsidRPr="00C45C95">
              <w:rPr>
                <w:rFonts w:ascii="Arial" w:eastAsia="Thorndale" w:hAnsi="Arial" w:cs="Arial"/>
                <w:bCs/>
                <w:sz w:val="18"/>
                <w:szCs w:val="18"/>
                <w:lang w:eastAsia="en-US"/>
              </w:rPr>
              <w:t>8</w:t>
            </w:r>
            <w:r w:rsidRPr="00C45C95">
              <w:rPr>
                <w:rFonts w:ascii="Arial" w:eastAsia="Thorndale" w:hAnsi="Arial" w:cs="Arial"/>
                <w:bCs/>
                <w:sz w:val="18"/>
                <w:szCs w:val="18"/>
                <w:lang w:eastAsia="en-US"/>
              </w:rPr>
              <w:t xml:space="preserve"> roku wiele programów, szkoleń i akcji m.in.:</w:t>
            </w:r>
          </w:p>
          <w:p w:rsidR="009078CF" w:rsidRPr="00C45C95" w:rsidRDefault="00794AFE" w:rsidP="002C2921">
            <w:pPr>
              <w:numPr>
                <w:ilvl w:val="0"/>
                <w:numId w:val="14"/>
              </w:numPr>
              <w:ind w:left="176" w:hanging="176"/>
              <w:jc w:val="both"/>
              <w:rPr>
                <w:rFonts w:ascii="Arial" w:hAnsi="Arial" w:cs="Arial"/>
                <w:sz w:val="18"/>
                <w:szCs w:val="18"/>
              </w:rPr>
            </w:pPr>
            <w:r w:rsidRPr="00C45C95">
              <w:rPr>
                <w:rFonts w:ascii="Arial" w:hAnsi="Arial" w:cs="Arial"/>
                <w:sz w:val="18"/>
                <w:szCs w:val="18"/>
              </w:rPr>
              <w:t>3 debaty</w:t>
            </w:r>
            <w:r w:rsidR="009078CF" w:rsidRPr="00C45C95">
              <w:rPr>
                <w:rFonts w:ascii="Arial" w:hAnsi="Arial" w:cs="Arial"/>
                <w:sz w:val="18"/>
                <w:szCs w:val="18"/>
              </w:rPr>
              <w:t xml:space="preserve"> społeczn</w:t>
            </w:r>
            <w:r w:rsidRPr="00C45C95">
              <w:rPr>
                <w:rFonts w:ascii="Arial" w:hAnsi="Arial" w:cs="Arial"/>
                <w:sz w:val="18"/>
                <w:szCs w:val="18"/>
              </w:rPr>
              <w:t>e pn.</w:t>
            </w:r>
            <w:r w:rsidR="009078CF" w:rsidRPr="00C45C95">
              <w:rPr>
                <w:rFonts w:ascii="Arial" w:hAnsi="Arial" w:cs="Arial"/>
                <w:sz w:val="18"/>
                <w:szCs w:val="18"/>
              </w:rPr>
              <w:t xml:space="preserve"> „Porozmawiajmy o bezpieczeństwie - możesz mieć na nie wpływ” na terenie KP Szwederowo przy współpracy z Radą Osiedla Szwederowo</w:t>
            </w:r>
            <w:r w:rsidR="00361103">
              <w:rPr>
                <w:rFonts w:ascii="Arial" w:hAnsi="Arial" w:cs="Arial"/>
                <w:sz w:val="18"/>
                <w:szCs w:val="18"/>
              </w:rPr>
              <w:t>,</w:t>
            </w:r>
          </w:p>
          <w:p w:rsidR="009078CF" w:rsidRPr="00C45C95" w:rsidRDefault="009078CF" w:rsidP="002C2921">
            <w:pPr>
              <w:numPr>
                <w:ilvl w:val="0"/>
                <w:numId w:val="14"/>
              </w:numPr>
              <w:ind w:left="176" w:hanging="176"/>
              <w:jc w:val="both"/>
              <w:rPr>
                <w:rFonts w:ascii="Arial" w:hAnsi="Arial" w:cs="Arial"/>
                <w:sz w:val="18"/>
                <w:szCs w:val="18"/>
              </w:rPr>
            </w:pPr>
            <w:r w:rsidRPr="00C45C95">
              <w:rPr>
                <w:rFonts w:ascii="Arial" w:hAnsi="Arial" w:cs="Arial"/>
                <w:sz w:val="18"/>
                <w:szCs w:val="18"/>
              </w:rPr>
              <w:t xml:space="preserve">„Przyjazny Patrol” – w ramach programu zrealizowano 88 patroli. Policjanci wraz </w:t>
            </w:r>
            <w:r w:rsidRPr="00C45C95">
              <w:rPr>
                <w:rFonts w:ascii="Arial" w:hAnsi="Arial" w:cs="Arial"/>
                <w:sz w:val="18"/>
                <w:szCs w:val="18"/>
              </w:rPr>
              <w:br/>
              <w:t>z pracownikami socjalnymi interweniowali podczas pełnionych dyżurów</w:t>
            </w:r>
            <w:r w:rsidR="002A3726" w:rsidRPr="00C45C95">
              <w:rPr>
                <w:rFonts w:ascii="Arial" w:hAnsi="Arial" w:cs="Arial"/>
                <w:sz w:val="18"/>
                <w:szCs w:val="18"/>
              </w:rPr>
              <w:t xml:space="preserve"> </w:t>
            </w:r>
            <w:r w:rsidR="00D31274" w:rsidRPr="00C45C95">
              <w:rPr>
                <w:rFonts w:ascii="Arial" w:hAnsi="Arial" w:cs="Arial"/>
                <w:sz w:val="18"/>
                <w:szCs w:val="18"/>
              </w:rPr>
              <w:t>2</w:t>
            </w:r>
            <w:r w:rsidR="002A3726" w:rsidRPr="00C45C95">
              <w:rPr>
                <w:rFonts w:ascii="Arial" w:hAnsi="Arial" w:cs="Arial"/>
                <w:sz w:val="18"/>
                <w:szCs w:val="18"/>
              </w:rPr>
              <w:t>55</w:t>
            </w:r>
            <w:r w:rsidRPr="00C45C95">
              <w:rPr>
                <w:rFonts w:ascii="Arial" w:hAnsi="Arial" w:cs="Arial"/>
                <w:sz w:val="18"/>
                <w:szCs w:val="18"/>
              </w:rPr>
              <w:t xml:space="preserve"> razy, sporządzono 2</w:t>
            </w:r>
            <w:r w:rsidR="002A3726" w:rsidRPr="00C45C95">
              <w:rPr>
                <w:rFonts w:ascii="Arial" w:hAnsi="Arial" w:cs="Arial"/>
                <w:sz w:val="18"/>
                <w:szCs w:val="18"/>
              </w:rPr>
              <w:t>55</w:t>
            </w:r>
            <w:r w:rsidRPr="00C45C95">
              <w:rPr>
                <w:rFonts w:ascii="Arial" w:hAnsi="Arial" w:cs="Arial"/>
                <w:sz w:val="18"/>
                <w:szCs w:val="18"/>
              </w:rPr>
              <w:t xml:space="preserve"> informacji do Miejskiego Ośrodka Pomocy Społecznej oraz do Komisariatów Policji w Bydgoszczy, </w:t>
            </w:r>
            <w:r w:rsidR="002A3726" w:rsidRPr="00C45C95">
              <w:rPr>
                <w:rFonts w:ascii="Arial" w:hAnsi="Arial" w:cs="Arial"/>
                <w:sz w:val="18"/>
                <w:szCs w:val="18"/>
              </w:rPr>
              <w:t xml:space="preserve">w 5 przypadkach powiadomiono Sąd Rodzinny i Nieletnich w Bydgoszczy, </w:t>
            </w:r>
            <w:r w:rsidRPr="00C45C95">
              <w:rPr>
                <w:rFonts w:ascii="Arial" w:hAnsi="Arial" w:cs="Arial"/>
                <w:sz w:val="18"/>
                <w:szCs w:val="18"/>
              </w:rPr>
              <w:t>przeprowa</w:t>
            </w:r>
            <w:r w:rsidR="003C2494" w:rsidRPr="00C45C95">
              <w:rPr>
                <w:rFonts w:ascii="Arial" w:hAnsi="Arial" w:cs="Arial"/>
                <w:sz w:val="18"/>
                <w:szCs w:val="18"/>
              </w:rPr>
              <w:t>dzono rozmowy z</w:t>
            </w:r>
            <w:r w:rsidRPr="00C45C95">
              <w:rPr>
                <w:rFonts w:ascii="Arial" w:hAnsi="Arial" w:cs="Arial"/>
                <w:sz w:val="18"/>
                <w:szCs w:val="18"/>
              </w:rPr>
              <w:t xml:space="preserve"> </w:t>
            </w:r>
            <w:r w:rsidR="002A3726" w:rsidRPr="00C45C95">
              <w:rPr>
                <w:rFonts w:ascii="Arial" w:hAnsi="Arial" w:cs="Arial"/>
                <w:sz w:val="18"/>
                <w:szCs w:val="18"/>
              </w:rPr>
              <w:t>250</w:t>
            </w:r>
            <w:r w:rsidRPr="00C45C95">
              <w:rPr>
                <w:rFonts w:ascii="Arial" w:hAnsi="Arial" w:cs="Arial"/>
                <w:sz w:val="18"/>
                <w:szCs w:val="18"/>
              </w:rPr>
              <w:t xml:space="preserve"> osobami dorosłym oraz rozpoznano sytuację opiekuń</w:t>
            </w:r>
            <w:r w:rsidR="002A3726" w:rsidRPr="00C45C95">
              <w:rPr>
                <w:rFonts w:ascii="Arial" w:hAnsi="Arial" w:cs="Arial"/>
                <w:sz w:val="18"/>
                <w:szCs w:val="18"/>
              </w:rPr>
              <w:t xml:space="preserve">czo-wychowawczą 263 </w:t>
            </w:r>
            <w:r w:rsidRPr="00C45C95">
              <w:rPr>
                <w:rFonts w:ascii="Arial" w:hAnsi="Arial" w:cs="Arial"/>
                <w:sz w:val="18"/>
                <w:szCs w:val="18"/>
              </w:rPr>
              <w:t>małolet</w:t>
            </w:r>
            <w:r w:rsidR="00361103">
              <w:rPr>
                <w:rFonts w:ascii="Arial" w:hAnsi="Arial" w:cs="Arial"/>
                <w:sz w:val="18"/>
                <w:szCs w:val="18"/>
              </w:rPr>
              <w:t>nich,</w:t>
            </w:r>
          </w:p>
          <w:p w:rsidR="009078CF" w:rsidRPr="00C45C95" w:rsidRDefault="009078CF" w:rsidP="002C2921">
            <w:pPr>
              <w:numPr>
                <w:ilvl w:val="0"/>
                <w:numId w:val="14"/>
              </w:numPr>
              <w:ind w:left="176" w:hanging="176"/>
              <w:jc w:val="both"/>
              <w:rPr>
                <w:rFonts w:ascii="Arial" w:hAnsi="Arial" w:cs="Arial"/>
                <w:sz w:val="18"/>
                <w:szCs w:val="18"/>
              </w:rPr>
            </w:pPr>
            <w:r w:rsidRPr="00C45C95">
              <w:rPr>
                <w:rFonts w:ascii="Arial" w:hAnsi="Arial" w:cs="Arial"/>
                <w:sz w:val="18"/>
                <w:szCs w:val="18"/>
              </w:rPr>
              <w:t>„Oznakuj rower - poznaj swojego dzielnicowego” – w ramach programu organ</w:t>
            </w:r>
            <w:r w:rsidR="003C2494" w:rsidRPr="00C45C95">
              <w:rPr>
                <w:rFonts w:ascii="Arial" w:hAnsi="Arial" w:cs="Arial"/>
                <w:sz w:val="18"/>
                <w:szCs w:val="18"/>
              </w:rPr>
              <w:t xml:space="preserve">izowane były przez policjantów </w:t>
            </w:r>
            <w:r w:rsidRPr="00C45C95">
              <w:rPr>
                <w:rFonts w:ascii="Arial" w:hAnsi="Arial" w:cs="Arial"/>
                <w:sz w:val="18"/>
                <w:szCs w:val="18"/>
              </w:rPr>
              <w:t>akcje znakowania rowerów we wszystkich komisariatach w celu zapobiegania kradzieżom i napadom rabunkowym, których ofiarami najczęściej są ludzie młodzi. Każdy komisariat posiada swój „engrawer”. W 201</w:t>
            </w:r>
            <w:r w:rsidR="00E36180" w:rsidRPr="00C45C95">
              <w:rPr>
                <w:rFonts w:ascii="Arial" w:hAnsi="Arial" w:cs="Arial"/>
                <w:sz w:val="18"/>
                <w:szCs w:val="18"/>
              </w:rPr>
              <w:t>8</w:t>
            </w:r>
            <w:r w:rsidRPr="00C45C95">
              <w:rPr>
                <w:rFonts w:ascii="Arial" w:hAnsi="Arial" w:cs="Arial"/>
                <w:sz w:val="18"/>
                <w:szCs w:val="18"/>
              </w:rPr>
              <w:t xml:space="preserve"> roku oznakowano </w:t>
            </w:r>
            <w:r w:rsidR="00E36180" w:rsidRPr="00C45C95">
              <w:rPr>
                <w:rFonts w:ascii="Arial" w:hAnsi="Arial" w:cs="Arial"/>
                <w:sz w:val="18"/>
                <w:szCs w:val="18"/>
              </w:rPr>
              <w:t>442</w:t>
            </w:r>
            <w:r w:rsidR="00361103">
              <w:rPr>
                <w:rFonts w:ascii="Arial" w:hAnsi="Arial" w:cs="Arial"/>
                <w:sz w:val="18"/>
                <w:szCs w:val="18"/>
              </w:rPr>
              <w:t xml:space="preserve"> rowery,</w:t>
            </w:r>
          </w:p>
          <w:p w:rsidR="009078CF" w:rsidRPr="00C45C95" w:rsidRDefault="009078CF" w:rsidP="002C2921">
            <w:pPr>
              <w:numPr>
                <w:ilvl w:val="0"/>
                <w:numId w:val="14"/>
              </w:numPr>
              <w:ind w:left="176" w:hanging="176"/>
              <w:jc w:val="both"/>
              <w:rPr>
                <w:rFonts w:ascii="Arial" w:eastAsia="Thorndale" w:hAnsi="Arial" w:cs="Arial"/>
                <w:bCs/>
                <w:sz w:val="18"/>
                <w:szCs w:val="18"/>
                <w:lang w:eastAsia="en-US"/>
              </w:rPr>
            </w:pPr>
            <w:r w:rsidRPr="00C45C95">
              <w:rPr>
                <w:rFonts w:ascii="Arial" w:hAnsi="Arial" w:cs="Arial"/>
                <w:sz w:val="18"/>
                <w:szCs w:val="18"/>
              </w:rPr>
              <w:t xml:space="preserve">„Bezpieczny Ogród” – akcja na rzecz poprawy zabezpieczenia terenów działkowych, w ramach której dzielnicowi odbyli </w:t>
            </w:r>
            <w:r w:rsidR="00E36180" w:rsidRPr="00C45C95">
              <w:rPr>
                <w:rFonts w:ascii="Arial" w:hAnsi="Arial" w:cs="Arial"/>
                <w:sz w:val="18"/>
                <w:szCs w:val="18"/>
              </w:rPr>
              <w:t>75</w:t>
            </w:r>
            <w:r w:rsidRPr="00C45C95">
              <w:rPr>
                <w:rFonts w:ascii="Arial" w:hAnsi="Arial" w:cs="Arial"/>
                <w:sz w:val="18"/>
                <w:szCs w:val="18"/>
              </w:rPr>
              <w:t xml:space="preserve"> spotka</w:t>
            </w:r>
            <w:r w:rsidR="00E36180" w:rsidRPr="00C45C95">
              <w:rPr>
                <w:rFonts w:ascii="Arial" w:hAnsi="Arial" w:cs="Arial"/>
                <w:sz w:val="18"/>
                <w:szCs w:val="18"/>
              </w:rPr>
              <w:t>ń</w:t>
            </w:r>
            <w:r w:rsidRPr="00C45C95">
              <w:rPr>
                <w:rFonts w:ascii="Arial" w:hAnsi="Arial" w:cs="Arial"/>
                <w:sz w:val="18"/>
                <w:szCs w:val="18"/>
              </w:rPr>
              <w:t xml:space="preserve"> z przedstawicielami ogródków działkowych, przeprowadz</w:t>
            </w:r>
            <w:r w:rsidR="00794AFE" w:rsidRPr="00C45C95">
              <w:rPr>
                <w:rFonts w:ascii="Arial" w:hAnsi="Arial" w:cs="Arial"/>
                <w:sz w:val="18"/>
                <w:szCs w:val="18"/>
              </w:rPr>
              <w:t>ili</w:t>
            </w:r>
            <w:r w:rsidRPr="00C45C95">
              <w:rPr>
                <w:rFonts w:ascii="Arial" w:hAnsi="Arial" w:cs="Arial"/>
                <w:sz w:val="18"/>
                <w:szCs w:val="18"/>
              </w:rPr>
              <w:t xml:space="preserve"> 3</w:t>
            </w:r>
            <w:r w:rsidR="00794AFE" w:rsidRPr="00C45C95">
              <w:rPr>
                <w:rFonts w:ascii="Arial" w:hAnsi="Arial" w:cs="Arial"/>
                <w:sz w:val="18"/>
                <w:szCs w:val="18"/>
              </w:rPr>
              <w:t>6</w:t>
            </w:r>
            <w:r w:rsidRPr="00C45C95">
              <w:rPr>
                <w:rFonts w:ascii="Arial" w:hAnsi="Arial" w:cs="Arial"/>
                <w:sz w:val="18"/>
                <w:szCs w:val="18"/>
              </w:rPr>
              <w:t xml:space="preserve"> szkole</w:t>
            </w:r>
            <w:r w:rsidR="00794AFE" w:rsidRPr="00C45C95">
              <w:rPr>
                <w:rFonts w:ascii="Arial" w:hAnsi="Arial" w:cs="Arial"/>
                <w:sz w:val="18"/>
                <w:szCs w:val="18"/>
              </w:rPr>
              <w:t>ń</w:t>
            </w:r>
            <w:r w:rsidRPr="00C45C95">
              <w:rPr>
                <w:rFonts w:ascii="Arial" w:hAnsi="Arial" w:cs="Arial"/>
                <w:sz w:val="18"/>
                <w:szCs w:val="18"/>
              </w:rPr>
              <w:t xml:space="preserve"> instruktażow</w:t>
            </w:r>
            <w:r w:rsidR="00794AFE" w:rsidRPr="00C45C95">
              <w:rPr>
                <w:rFonts w:ascii="Arial" w:hAnsi="Arial" w:cs="Arial"/>
                <w:sz w:val="18"/>
                <w:szCs w:val="18"/>
              </w:rPr>
              <w:t>ych</w:t>
            </w:r>
            <w:r w:rsidRPr="00C45C95">
              <w:rPr>
                <w:rFonts w:ascii="Arial" w:hAnsi="Arial" w:cs="Arial"/>
                <w:sz w:val="18"/>
                <w:szCs w:val="18"/>
              </w:rPr>
              <w:t xml:space="preserve"> dla osób dyżurujących na terenie POD, uczestnicz</w:t>
            </w:r>
            <w:r w:rsidR="00794AFE" w:rsidRPr="00C45C95">
              <w:rPr>
                <w:rFonts w:ascii="Arial" w:hAnsi="Arial" w:cs="Arial"/>
                <w:sz w:val="18"/>
                <w:szCs w:val="18"/>
              </w:rPr>
              <w:t>yli</w:t>
            </w:r>
            <w:r w:rsidRPr="00C45C95">
              <w:rPr>
                <w:rFonts w:ascii="Arial" w:hAnsi="Arial" w:cs="Arial"/>
                <w:sz w:val="18"/>
                <w:szCs w:val="18"/>
              </w:rPr>
              <w:t xml:space="preserve"> w </w:t>
            </w:r>
            <w:r w:rsidR="00794AFE" w:rsidRPr="00C45C95">
              <w:rPr>
                <w:rFonts w:ascii="Arial" w:hAnsi="Arial" w:cs="Arial"/>
                <w:sz w:val="18"/>
                <w:szCs w:val="18"/>
              </w:rPr>
              <w:t>55</w:t>
            </w:r>
            <w:r w:rsidRPr="00C45C95">
              <w:rPr>
                <w:rFonts w:ascii="Arial" w:hAnsi="Arial" w:cs="Arial"/>
                <w:sz w:val="18"/>
                <w:szCs w:val="18"/>
              </w:rPr>
              <w:t xml:space="preserve"> ze</w:t>
            </w:r>
            <w:r w:rsidRPr="00C45C95">
              <w:rPr>
                <w:rFonts w:ascii="Arial" w:eastAsia="Thorndale" w:hAnsi="Arial" w:cs="Arial"/>
                <w:bCs/>
                <w:sz w:val="18"/>
                <w:szCs w:val="18"/>
                <w:lang w:eastAsia="en-US"/>
              </w:rPr>
              <w:t>braniach, dokona</w:t>
            </w:r>
            <w:r w:rsidR="00794AFE" w:rsidRPr="00C45C95">
              <w:rPr>
                <w:rFonts w:ascii="Arial" w:eastAsia="Thorndale" w:hAnsi="Arial" w:cs="Arial"/>
                <w:bCs/>
                <w:sz w:val="18"/>
                <w:szCs w:val="18"/>
                <w:lang w:eastAsia="en-US"/>
              </w:rPr>
              <w:t>li</w:t>
            </w:r>
            <w:r w:rsidRPr="00C45C95">
              <w:rPr>
                <w:rFonts w:ascii="Arial" w:eastAsia="Thorndale" w:hAnsi="Arial" w:cs="Arial"/>
                <w:bCs/>
                <w:sz w:val="18"/>
                <w:szCs w:val="18"/>
                <w:lang w:eastAsia="en-US"/>
              </w:rPr>
              <w:t xml:space="preserve"> 3</w:t>
            </w:r>
            <w:r w:rsidR="00794AFE" w:rsidRPr="00C45C95">
              <w:rPr>
                <w:rFonts w:ascii="Arial" w:eastAsia="Thorndale" w:hAnsi="Arial" w:cs="Arial"/>
                <w:bCs/>
                <w:sz w:val="18"/>
                <w:szCs w:val="18"/>
                <w:lang w:eastAsia="en-US"/>
              </w:rPr>
              <w:t>52</w:t>
            </w:r>
            <w:r w:rsidRPr="00C45C95">
              <w:rPr>
                <w:rFonts w:ascii="Arial" w:eastAsia="Thorndale" w:hAnsi="Arial" w:cs="Arial"/>
                <w:bCs/>
                <w:sz w:val="18"/>
                <w:szCs w:val="18"/>
                <w:lang w:eastAsia="en-US"/>
              </w:rPr>
              <w:t xml:space="preserve"> kontrol</w:t>
            </w:r>
            <w:r w:rsidR="00794AFE" w:rsidRPr="00C45C95">
              <w:rPr>
                <w:rFonts w:ascii="Arial" w:eastAsia="Thorndale" w:hAnsi="Arial" w:cs="Arial"/>
                <w:bCs/>
                <w:sz w:val="18"/>
                <w:szCs w:val="18"/>
                <w:lang w:eastAsia="en-US"/>
              </w:rPr>
              <w:t>e</w:t>
            </w:r>
            <w:r w:rsidRPr="00C45C95">
              <w:rPr>
                <w:rFonts w:ascii="Arial" w:eastAsia="Thorndale" w:hAnsi="Arial" w:cs="Arial"/>
                <w:bCs/>
                <w:sz w:val="18"/>
                <w:szCs w:val="18"/>
                <w:lang w:eastAsia="en-US"/>
              </w:rPr>
              <w:t xml:space="preserve"> stanu zabezpieczenia ogródków, stwierdz</w:t>
            </w:r>
            <w:r w:rsidR="00794AFE" w:rsidRPr="00C45C95">
              <w:rPr>
                <w:rFonts w:ascii="Arial" w:eastAsia="Thorndale" w:hAnsi="Arial" w:cs="Arial"/>
                <w:bCs/>
                <w:sz w:val="18"/>
                <w:szCs w:val="18"/>
                <w:lang w:eastAsia="en-US"/>
              </w:rPr>
              <w:t>ili 11</w:t>
            </w:r>
            <w:r w:rsidRPr="00C45C95">
              <w:rPr>
                <w:rFonts w:ascii="Arial" w:eastAsia="Thorndale" w:hAnsi="Arial" w:cs="Arial"/>
                <w:bCs/>
                <w:sz w:val="18"/>
                <w:szCs w:val="18"/>
                <w:lang w:eastAsia="en-US"/>
              </w:rPr>
              <w:t xml:space="preserve"> włama</w:t>
            </w:r>
            <w:r w:rsidR="00794AFE" w:rsidRPr="00C45C95">
              <w:rPr>
                <w:rFonts w:ascii="Arial" w:eastAsia="Thorndale" w:hAnsi="Arial" w:cs="Arial"/>
                <w:bCs/>
                <w:sz w:val="18"/>
                <w:szCs w:val="18"/>
                <w:lang w:eastAsia="en-US"/>
              </w:rPr>
              <w:t>ń</w:t>
            </w:r>
            <w:r w:rsidR="00361103">
              <w:rPr>
                <w:rFonts w:ascii="Arial" w:eastAsia="Thorndale" w:hAnsi="Arial" w:cs="Arial"/>
                <w:bCs/>
                <w:sz w:val="18"/>
                <w:szCs w:val="18"/>
                <w:lang w:eastAsia="en-US"/>
              </w:rPr>
              <w:t>,</w:t>
            </w:r>
          </w:p>
          <w:p w:rsidR="00F1699A" w:rsidRPr="00C45C95" w:rsidRDefault="00F1699A" w:rsidP="002C2921">
            <w:pPr>
              <w:numPr>
                <w:ilvl w:val="0"/>
                <w:numId w:val="14"/>
              </w:numPr>
              <w:ind w:left="176" w:hanging="176"/>
              <w:jc w:val="both"/>
              <w:rPr>
                <w:rFonts w:ascii="Arial" w:hAnsi="Arial" w:cs="Arial"/>
                <w:b/>
                <w:sz w:val="18"/>
                <w:szCs w:val="18"/>
              </w:rPr>
            </w:pPr>
            <w:r w:rsidRPr="00C45C95">
              <w:rPr>
                <w:rFonts w:ascii="Arial" w:hAnsi="Arial" w:cs="Arial"/>
                <w:b/>
                <w:sz w:val="18"/>
                <w:szCs w:val="18"/>
              </w:rPr>
              <w:t>„</w:t>
            </w:r>
            <w:r w:rsidRPr="00C45C95">
              <w:rPr>
                <w:rFonts w:ascii="Arial" w:hAnsi="Arial" w:cs="Arial"/>
                <w:sz w:val="18"/>
                <w:szCs w:val="18"/>
              </w:rPr>
              <w:t>Samoobrona” - przeprowadzono 2 spotkania praktyczne z technik samoobrony dla 30 pracowni</w:t>
            </w:r>
            <w:r w:rsidRPr="00C45C95">
              <w:rPr>
                <w:rFonts w:ascii="Arial" w:hAnsi="Arial" w:cs="Arial"/>
                <w:sz w:val="18"/>
                <w:szCs w:val="18"/>
              </w:rPr>
              <w:lastRenderedPageBreak/>
              <w:t>ków Sądu Rejonowego</w:t>
            </w:r>
            <w:r w:rsidR="00361103">
              <w:rPr>
                <w:rFonts w:ascii="Arial" w:hAnsi="Arial" w:cs="Arial"/>
                <w:sz w:val="18"/>
                <w:szCs w:val="18"/>
              </w:rPr>
              <w:t>,</w:t>
            </w:r>
          </w:p>
          <w:p w:rsidR="00F1699A" w:rsidRPr="00C45C95" w:rsidRDefault="00F1699A" w:rsidP="002C2921">
            <w:pPr>
              <w:numPr>
                <w:ilvl w:val="0"/>
                <w:numId w:val="14"/>
              </w:numPr>
              <w:ind w:left="176" w:hanging="176"/>
              <w:jc w:val="both"/>
              <w:rPr>
                <w:rFonts w:ascii="Arial" w:hAnsi="Arial" w:cs="Arial"/>
                <w:sz w:val="18"/>
                <w:szCs w:val="18"/>
              </w:rPr>
            </w:pPr>
            <w:r w:rsidRPr="00C45C95">
              <w:rPr>
                <w:rFonts w:ascii="Arial" w:hAnsi="Arial" w:cs="Arial"/>
                <w:sz w:val="18"/>
                <w:szCs w:val="18"/>
              </w:rPr>
              <w:t xml:space="preserve">w ramach I Ogólnopolskiego Dnia Praw Człowieka </w:t>
            </w:r>
            <w:r w:rsidR="00D113F1" w:rsidRPr="00C45C95">
              <w:rPr>
                <w:rFonts w:ascii="Arial" w:hAnsi="Arial" w:cs="Arial"/>
                <w:sz w:val="18"/>
                <w:szCs w:val="18"/>
              </w:rPr>
              <w:t>prze</w:t>
            </w:r>
            <w:r w:rsidRPr="00C45C95">
              <w:rPr>
                <w:rFonts w:ascii="Arial" w:hAnsi="Arial" w:cs="Arial"/>
                <w:sz w:val="18"/>
                <w:szCs w:val="18"/>
              </w:rPr>
              <w:t>prowadzono spotkanie dla studentów UTP n</w:t>
            </w:r>
            <w:r w:rsidR="00D113F1" w:rsidRPr="00C45C95">
              <w:rPr>
                <w:rFonts w:ascii="Arial" w:hAnsi="Arial" w:cs="Arial"/>
                <w:sz w:val="18"/>
                <w:szCs w:val="18"/>
              </w:rPr>
              <w:t>t.</w:t>
            </w:r>
            <w:r w:rsidRPr="00C45C95">
              <w:rPr>
                <w:rFonts w:ascii="Arial" w:hAnsi="Arial" w:cs="Arial"/>
                <w:sz w:val="18"/>
                <w:szCs w:val="18"/>
              </w:rPr>
              <w:t>„Przestępstw z nienawiści” oraz „Bezpieczeństwa”, a także omówiono narzędzie „Moja Komenda”</w:t>
            </w:r>
            <w:r w:rsidR="00361103">
              <w:rPr>
                <w:rFonts w:ascii="Arial" w:hAnsi="Arial" w:cs="Arial"/>
                <w:sz w:val="18"/>
                <w:szCs w:val="18"/>
              </w:rPr>
              <w:t>,</w:t>
            </w:r>
          </w:p>
          <w:p w:rsidR="00F1699A" w:rsidRPr="00C45C95" w:rsidRDefault="00754E85" w:rsidP="002C2921">
            <w:pPr>
              <w:numPr>
                <w:ilvl w:val="0"/>
                <w:numId w:val="14"/>
              </w:numPr>
              <w:tabs>
                <w:tab w:val="left" w:pos="360"/>
              </w:tabs>
              <w:ind w:left="176" w:hanging="176"/>
              <w:jc w:val="both"/>
              <w:rPr>
                <w:rFonts w:ascii="Arial" w:hAnsi="Arial" w:cs="Arial"/>
                <w:sz w:val="18"/>
                <w:szCs w:val="18"/>
              </w:rPr>
            </w:pPr>
            <w:r w:rsidRPr="00C45C95">
              <w:rPr>
                <w:rFonts w:ascii="Arial" w:hAnsi="Arial" w:cs="Arial"/>
                <w:sz w:val="18"/>
                <w:szCs w:val="18"/>
              </w:rPr>
              <w:t>”</w:t>
            </w:r>
            <w:r w:rsidR="00F1699A" w:rsidRPr="00C45C95">
              <w:rPr>
                <w:rFonts w:ascii="Arial" w:hAnsi="Arial" w:cs="Arial"/>
                <w:sz w:val="18"/>
                <w:szCs w:val="18"/>
              </w:rPr>
              <w:t xml:space="preserve">Bezpieczna kobieta”. </w:t>
            </w:r>
          </w:p>
          <w:p w:rsidR="00F1699A" w:rsidRPr="00C45C95" w:rsidRDefault="00F1699A" w:rsidP="00F1699A">
            <w:pPr>
              <w:ind w:left="176"/>
              <w:jc w:val="both"/>
              <w:rPr>
                <w:rFonts w:ascii="Arial" w:eastAsia="Thorndale" w:hAnsi="Arial" w:cs="Arial"/>
                <w:bCs/>
                <w:sz w:val="18"/>
                <w:szCs w:val="18"/>
                <w:lang w:eastAsia="en-US"/>
              </w:rPr>
            </w:pPr>
          </w:p>
          <w:p w:rsidR="002A3726" w:rsidRPr="00C45C95" w:rsidRDefault="002A3726" w:rsidP="000848A3">
            <w:pPr>
              <w:contextualSpacing/>
              <w:jc w:val="both"/>
              <w:rPr>
                <w:rFonts w:ascii="Arial" w:eastAsia="Thorndale" w:hAnsi="Arial" w:cs="Arial"/>
                <w:bCs/>
                <w:sz w:val="18"/>
                <w:szCs w:val="18"/>
                <w:lang w:eastAsia="en-US"/>
              </w:rPr>
            </w:pPr>
            <w:r w:rsidRPr="00C45C95">
              <w:rPr>
                <w:rFonts w:ascii="Arial" w:hAnsi="Arial" w:cs="Arial"/>
                <w:sz w:val="18"/>
                <w:szCs w:val="18"/>
              </w:rPr>
              <w:t>Na terenie Bydgoszczy, z przekazanych przez Urząd Miasta środków finansowych,</w:t>
            </w:r>
            <w:r w:rsidR="003C2494" w:rsidRPr="00C45C95">
              <w:rPr>
                <w:rFonts w:ascii="Arial" w:hAnsi="Arial" w:cs="Arial"/>
                <w:sz w:val="18"/>
                <w:szCs w:val="18"/>
              </w:rPr>
              <w:t xml:space="preserve"> </w:t>
            </w:r>
            <w:r w:rsidR="00684411" w:rsidRPr="00C45C95">
              <w:rPr>
                <w:rFonts w:ascii="Arial" w:hAnsi="Arial" w:cs="Arial"/>
                <w:sz w:val="18"/>
                <w:szCs w:val="18"/>
              </w:rPr>
              <w:t xml:space="preserve">Policja </w:t>
            </w:r>
            <w:r w:rsidR="006851E2" w:rsidRPr="00C45C95">
              <w:rPr>
                <w:rFonts w:ascii="Arial" w:hAnsi="Arial" w:cs="Arial"/>
                <w:sz w:val="18"/>
                <w:szCs w:val="18"/>
              </w:rPr>
              <w:t>zrealizowa</w:t>
            </w:r>
            <w:r w:rsidR="00684411" w:rsidRPr="00C45C95">
              <w:rPr>
                <w:rFonts w:ascii="Arial" w:hAnsi="Arial" w:cs="Arial"/>
                <w:sz w:val="18"/>
                <w:szCs w:val="18"/>
              </w:rPr>
              <w:t>ła</w:t>
            </w:r>
            <w:r w:rsidR="006851E2" w:rsidRPr="00C45C95">
              <w:rPr>
                <w:rFonts w:ascii="Arial" w:hAnsi="Arial" w:cs="Arial"/>
                <w:sz w:val="18"/>
                <w:szCs w:val="18"/>
              </w:rPr>
              <w:t xml:space="preserve"> </w:t>
            </w:r>
            <w:r w:rsidR="009F1A5B" w:rsidRPr="00C45C95">
              <w:rPr>
                <w:rFonts w:ascii="Arial" w:hAnsi="Arial" w:cs="Arial"/>
                <w:sz w:val="18"/>
                <w:szCs w:val="18"/>
              </w:rPr>
              <w:t>1.592 służby ponadnormatywne, 305 służb aplikantów Szkoły Policji w Pile oraz 88 służb w ramach programu „Przyjazny patrol”.</w:t>
            </w:r>
          </w:p>
          <w:p w:rsidR="002A3726" w:rsidRPr="00C45C95" w:rsidRDefault="002A3726" w:rsidP="000848A3">
            <w:pPr>
              <w:contextualSpacing/>
              <w:jc w:val="both"/>
              <w:rPr>
                <w:rFonts w:ascii="Arial" w:eastAsia="Thorndale" w:hAnsi="Arial" w:cs="Arial"/>
                <w:bCs/>
                <w:sz w:val="18"/>
                <w:szCs w:val="18"/>
                <w:lang w:eastAsia="en-US"/>
              </w:rPr>
            </w:pPr>
          </w:p>
          <w:p w:rsidR="009078CF" w:rsidRPr="00C45C95" w:rsidRDefault="009078CF" w:rsidP="000848A3">
            <w:pPr>
              <w:contextualSpacing/>
              <w:jc w:val="both"/>
              <w:rPr>
                <w:rFonts w:ascii="Arial" w:eastAsia="Thorndale" w:hAnsi="Arial" w:cs="Arial"/>
                <w:bCs/>
                <w:sz w:val="18"/>
                <w:szCs w:val="18"/>
                <w:lang w:eastAsia="en-US"/>
              </w:rPr>
            </w:pPr>
            <w:r w:rsidRPr="00C45C95">
              <w:rPr>
                <w:rFonts w:ascii="Arial" w:eastAsia="Thorndale" w:hAnsi="Arial" w:cs="Arial"/>
                <w:bCs/>
                <w:sz w:val="18"/>
                <w:szCs w:val="18"/>
                <w:lang w:eastAsia="en-US"/>
              </w:rPr>
              <w:t>Strażnicy miejscy oprócz co</w:t>
            </w:r>
            <w:r w:rsidR="00A74F7B" w:rsidRPr="00C45C95">
              <w:rPr>
                <w:rFonts w:ascii="Arial" w:eastAsia="Thorndale" w:hAnsi="Arial" w:cs="Arial"/>
                <w:bCs/>
                <w:sz w:val="18"/>
                <w:szCs w:val="18"/>
                <w:lang w:eastAsia="en-US"/>
              </w:rPr>
              <w:t>dziennej służby patrolowej (17.482</w:t>
            </w:r>
            <w:r w:rsidRPr="00C45C95">
              <w:rPr>
                <w:rFonts w:ascii="Arial" w:eastAsia="Thorndale" w:hAnsi="Arial" w:cs="Arial"/>
                <w:bCs/>
                <w:sz w:val="18"/>
                <w:szCs w:val="18"/>
                <w:lang w:eastAsia="en-US"/>
              </w:rPr>
              <w:t xml:space="preserve"> zrealizowan</w:t>
            </w:r>
            <w:r w:rsidR="00361103">
              <w:rPr>
                <w:rFonts w:ascii="Arial" w:eastAsia="Thorndale" w:hAnsi="Arial" w:cs="Arial"/>
                <w:bCs/>
                <w:sz w:val="18"/>
                <w:szCs w:val="18"/>
                <w:lang w:eastAsia="en-US"/>
              </w:rPr>
              <w:t>e</w:t>
            </w:r>
            <w:r w:rsidRPr="00C45C95">
              <w:rPr>
                <w:rFonts w:ascii="Arial" w:eastAsia="Thorndale" w:hAnsi="Arial" w:cs="Arial"/>
                <w:bCs/>
                <w:sz w:val="18"/>
                <w:szCs w:val="18"/>
                <w:lang w:eastAsia="en-US"/>
              </w:rPr>
              <w:t xml:space="preserve"> służb</w:t>
            </w:r>
            <w:r w:rsidR="00361103">
              <w:rPr>
                <w:rFonts w:ascii="Arial" w:eastAsia="Thorndale" w:hAnsi="Arial" w:cs="Arial"/>
                <w:bCs/>
                <w:sz w:val="18"/>
                <w:szCs w:val="18"/>
                <w:lang w:eastAsia="en-US"/>
              </w:rPr>
              <w:t>y</w:t>
            </w:r>
            <w:r w:rsidRPr="00C45C95">
              <w:rPr>
                <w:rFonts w:ascii="Arial" w:eastAsia="Thorndale" w:hAnsi="Arial" w:cs="Arial"/>
                <w:bCs/>
                <w:sz w:val="18"/>
                <w:szCs w:val="18"/>
                <w:lang w:eastAsia="en-US"/>
              </w:rPr>
              <w:t xml:space="preserve">, w trakcie których ujawniono łącznie </w:t>
            </w:r>
            <w:r w:rsidR="00A74F7B" w:rsidRPr="00C45C95">
              <w:rPr>
                <w:rFonts w:ascii="Arial" w:eastAsia="Thorndale" w:hAnsi="Arial" w:cs="Arial"/>
                <w:bCs/>
                <w:sz w:val="18"/>
                <w:szCs w:val="18"/>
                <w:lang w:eastAsia="en-US"/>
              </w:rPr>
              <w:t>24.649</w:t>
            </w:r>
            <w:r w:rsidRPr="00C45C95">
              <w:rPr>
                <w:rFonts w:ascii="Arial" w:eastAsia="Thorndale" w:hAnsi="Arial" w:cs="Arial"/>
                <w:bCs/>
                <w:sz w:val="18"/>
                <w:szCs w:val="18"/>
                <w:lang w:eastAsia="en-US"/>
              </w:rPr>
              <w:t xml:space="preserve"> wykroczeń) realizowanej na terenie Bydgoszczy, prowadzili również akcje ukierunkowane na ograniczenie niekorzystnych zjawisk występujących w poszczególnych rejonach miasta, w tym:</w:t>
            </w:r>
          </w:p>
          <w:p w:rsidR="009078CF" w:rsidRPr="00C45C95" w:rsidRDefault="009078CF"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 xml:space="preserve">„Alkohol </w:t>
            </w:r>
            <w:r w:rsidR="00794AFE" w:rsidRPr="00C45C95">
              <w:rPr>
                <w:rFonts w:ascii="Arial" w:hAnsi="Arial" w:cs="Arial"/>
                <w:sz w:val="18"/>
                <w:szCs w:val="18"/>
              </w:rPr>
              <w:t xml:space="preserve">i </w:t>
            </w:r>
            <w:r w:rsidRPr="00C45C95">
              <w:rPr>
                <w:rFonts w:ascii="Arial" w:hAnsi="Arial" w:cs="Arial"/>
                <w:sz w:val="18"/>
                <w:szCs w:val="18"/>
              </w:rPr>
              <w:t>narkotyki - brak biletów powrotnych” oraz „Dyskoteki - Stare Miasto” – działania mające na celu ograniczenie występowania przestępstw i wykroczeń w rejonie klubów i lokali nocnych oraz w środkach komunikacji publicznej,</w:t>
            </w:r>
          </w:p>
          <w:p w:rsidR="009078CF" w:rsidRPr="00C45C95" w:rsidRDefault="009078CF"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„Bezpieczna strefa” – intensyfikacja działań prewencyjnych realizowanych w centrum Bydgoszczy, mających na celu eliminowanie przypadków zakłócania ładu i porządku publicznego w tym rejonie miasta,</w:t>
            </w:r>
          </w:p>
          <w:p w:rsidR="009078CF" w:rsidRPr="00C45C95" w:rsidRDefault="009078CF"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„Zero tolerancji dla nietrzeźwości” – działania ukierunkowane na wyeliminowanie przypadków spożywania alkoholu w miejscach objętych zakazem oraz wykroczeń popełnianych przez osoby nietrzeźwe,</w:t>
            </w:r>
          </w:p>
          <w:p w:rsidR="009078CF" w:rsidRPr="00C45C95" w:rsidRDefault="009078CF"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 xml:space="preserve">„Pachnąca Wiosna” – akcja realizowana </w:t>
            </w:r>
            <w:r w:rsidR="00A74F7B" w:rsidRPr="00C45C95">
              <w:rPr>
                <w:rFonts w:ascii="Arial" w:hAnsi="Arial" w:cs="Arial"/>
                <w:sz w:val="18"/>
                <w:szCs w:val="18"/>
              </w:rPr>
              <w:t xml:space="preserve">była </w:t>
            </w:r>
            <w:r w:rsidRPr="00C45C95">
              <w:rPr>
                <w:rFonts w:ascii="Arial" w:hAnsi="Arial" w:cs="Arial"/>
                <w:sz w:val="18"/>
                <w:szCs w:val="18"/>
              </w:rPr>
              <w:t>wspólnie z Radami Osiedli</w:t>
            </w:r>
            <w:r w:rsidR="00A74F7B" w:rsidRPr="00C45C95">
              <w:rPr>
                <w:rFonts w:ascii="Arial" w:hAnsi="Arial" w:cs="Arial"/>
                <w:sz w:val="18"/>
                <w:szCs w:val="18"/>
              </w:rPr>
              <w:t xml:space="preserve">, </w:t>
            </w:r>
            <w:r w:rsidRPr="00C45C95">
              <w:rPr>
                <w:rFonts w:ascii="Arial" w:hAnsi="Arial" w:cs="Arial"/>
                <w:sz w:val="18"/>
                <w:szCs w:val="18"/>
              </w:rPr>
              <w:t>Wydziałem Gospodarki Komunalnej UM,</w:t>
            </w:r>
            <w:r w:rsidR="00A74F7B" w:rsidRPr="00C45C95">
              <w:rPr>
                <w:rFonts w:ascii="Arial" w:hAnsi="Arial" w:cs="Arial"/>
                <w:sz w:val="18"/>
                <w:szCs w:val="18"/>
              </w:rPr>
              <w:t xml:space="preserve"> Biurem Zarządzania Gospodarką Odpadami Komunalnymi UM i Nadleśnictwem Żołędowo,</w:t>
            </w:r>
            <w:r w:rsidRPr="00C45C95">
              <w:rPr>
                <w:rFonts w:ascii="Arial" w:hAnsi="Arial" w:cs="Arial"/>
                <w:sz w:val="18"/>
                <w:szCs w:val="18"/>
              </w:rPr>
              <w:t xml:space="preserve"> której celem było przypomnienie właścicielom zwierząt o ich obowiązkach dot</w:t>
            </w:r>
            <w:r w:rsidR="003C2494" w:rsidRPr="00C45C95">
              <w:rPr>
                <w:rFonts w:ascii="Arial" w:hAnsi="Arial" w:cs="Arial"/>
                <w:sz w:val="18"/>
                <w:szCs w:val="18"/>
              </w:rPr>
              <w:t>.</w:t>
            </w:r>
            <w:r w:rsidRPr="00C45C95">
              <w:rPr>
                <w:rFonts w:ascii="Arial" w:hAnsi="Arial" w:cs="Arial"/>
                <w:sz w:val="18"/>
                <w:szCs w:val="18"/>
              </w:rPr>
              <w:t xml:space="preserve"> sprzątania odchodów po psach</w:t>
            </w:r>
            <w:r w:rsidR="00967061" w:rsidRPr="00C45C95">
              <w:rPr>
                <w:rFonts w:ascii="Arial" w:hAnsi="Arial" w:cs="Arial"/>
                <w:sz w:val="18"/>
                <w:szCs w:val="18"/>
              </w:rPr>
              <w:t>. W akcji uczestniczyło 300 uczniów z 6 szkół</w:t>
            </w:r>
            <w:r w:rsidR="00361103">
              <w:rPr>
                <w:rFonts w:ascii="Arial" w:hAnsi="Arial" w:cs="Arial"/>
                <w:sz w:val="18"/>
                <w:szCs w:val="18"/>
              </w:rPr>
              <w:t>,</w:t>
            </w:r>
          </w:p>
          <w:p w:rsidR="002C75B4" w:rsidRPr="00C45C95" w:rsidRDefault="008F1741"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„Bądźmy Razem”</w:t>
            </w:r>
            <w:r w:rsidR="00967061" w:rsidRPr="00C45C95">
              <w:rPr>
                <w:rFonts w:ascii="Arial" w:hAnsi="Arial" w:cs="Arial"/>
                <w:sz w:val="18"/>
                <w:szCs w:val="18"/>
              </w:rPr>
              <w:t xml:space="preserve"> - </w:t>
            </w:r>
            <w:r w:rsidRPr="00C45C95">
              <w:rPr>
                <w:rFonts w:ascii="Arial" w:hAnsi="Arial" w:cs="Arial"/>
                <w:sz w:val="18"/>
                <w:szCs w:val="18"/>
              </w:rPr>
              <w:t>Straż Miejska czynnie uczestniczyła w Festynie Rodzinnym organizowanym przez Caritas Diecezji Bydgoskiej</w:t>
            </w:r>
            <w:r w:rsidR="00361103">
              <w:rPr>
                <w:rFonts w:ascii="Arial" w:hAnsi="Arial" w:cs="Arial"/>
                <w:sz w:val="18"/>
                <w:szCs w:val="18"/>
              </w:rPr>
              <w:t>,</w:t>
            </w:r>
          </w:p>
          <w:p w:rsidR="002A314E" w:rsidRPr="00C45C95" w:rsidRDefault="009A7103" w:rsidP="002C2921">
            <w:pPr>
              <w:pStyle w:val="Akapitzlist"/>
              <w:numPr>
                <w:ilvl w:val="0"/>
                <w:numId w:val="30"/>
              </w:numPr>
              <w:tabs>
                <w:tab w:val="left" w:pos="176"/>
              </w:tabs>
              <w:ind w:left="176" w:hanging="176"/>
              <w:jc w:val="both"/>
              <w:rPr>
                <w:rFonts w:ascii="Arial" w:eastAsia="Thorndale" w:hAnsi="Arial" w:cs="Arial"/>
                <w:bCs/>
                <w:lang w:eastAsia="en-US"/>
              </w:rPr>
            </w:pPr>
            <w:r w:rsidRPr="00C45C95">
              <w:rPr>
                <w:rFonts w:ascii="Arial" w:hAnsi="Arial" w:cs="Arial"/>
                <w:sz w:val="18"/>
                <w:szCs w:val="18"/>
              </w:rPr>
              <w:t>W</w:t>
            </w:r>
            <w:r w:rsidR="008F1741" w:rsidRPr="00C45C95">
              <w:rPr>
                <w:rFonts w:ascii="Arial" w:hAnsi="Arial" w:cs="Arial"/>
                <w:sz w:val="18"/>
                <w:szCs w:val="18"/>
              </w:rPr>
              <w:t xml:space="preserve"> ramach </w:t>
            </w:r>
            <w:r w:rsidR="00361103">
              <w:rPr>
                <w:rFonts w:ascii="Arial" w:hAnsi="Arial" w:cs="Arial"/>
                <w:sz w:val="18"/>
                <w:szCs w:val="18"/>
              </w:rPr>
              <w:t>„</w:t>
            </w:r>
            <w:r w:rsidR="008F1741" w:rsidRPr="00C45C95">
              <w:rPr>
                <w:rFonts w:ascii="Arial" w:hAnsi="Arial" w:cs="Arial"/>
                <w:sz w:val="18"/>
                <w:szCs w:val="18"/>
              </w:rPr>
              <w:t>Bydgoskiego Festiwali Nauki</w:t>
            </w:r>
            <w:r w:rsidR="00361103">
              <w:rPr>
                <w:rFonts w:ascii="Arial" w:hAnsi="Arial" w:cs="Arial"/>
                <w:sz w:val="18"/>
                <w:szCs w:val="18"/>
              </w:rPr>
              <w:t>”</w:t>
            </w:r>
            <w:r w:rsidR="008F1741" w:rsidRPr="00C45C95">
              <w:rPr>
                <w:rFonts w:ascii="Arial" w:hAnsi="Arial" w:cs="Arial"/>
                <w:sz w:val="18"/>
                <w:szCs w:val="18"/>
              </w:rPr>
              <w:t xml:space="preserve"> we współpracy z głównymi organizatorami, którymi </w:t>
            </w:r>
            <w:r w:rsidR="002C75B4" w:rsidRPr="00C45C95">
              <w:rPr>
                <w:rFonts w:ascii="Arial" w:hAnsi="Arial" w:cs="Arial"/>
                <w:sz w:val="18"/>
                <w:szCs w:val="18"/>
              </w:rPr>
              <w:t xml:space="preserve">był UKW, UTP </w:t>
            </w:r>
            <w:r w:rsidR="008F1741" w:rsidRPr="00C45C95">
              <w:rPr>
                <w:rFonts w:ascii="Arial" w:hAnsi="Arial" w:cs="Arial"/>
                <w:sz w:val="18"/>
                <w:szCs w:val="18"/>
              </w:rPr>
              <w:t>oraz W</w:t>
            </w:r>
            <w:r w:rsidR="002C75B4" w:rsidRPr="00C45C95">
              <w:rPr>
                <w:rFonts w:ascii="Arial" w:hAnsi="Arial" w:cs="Arial"/>
                <w:sz w:val="18"/>
                <w:szCs w:val="18"/>
              </w:rPr>
              <w:t>SG</w:t>
            </w:r>
            <w:r w:rsidR="008F1741" w:rsidRPr="00C45C95">
              <w:rPr>
                <w:rFonts w:ascii="Arial" w:hAnsi="Arial" w:cs="Arial"/>
                <w:sz w:val="18"/>
                <w:szCs w:val="18"/>
              </w:rPr>
              <w:t xml:space="preserve">, Straż Miejska zrealizowała </w:t>
            </w:r>
            <w:r w:rsidR="002C75B4" w:rsidRPr="00C45C95">
              <w:rPr>
                <w:rFonts w:ascii="Arial" w:hAnsi="Arial" w:cs="Arial"/>
                <w:sz w:val="18"/>
                <w:szCs w:val="18"/>
              </w:rPr>
              <w:t xml:space="preserve">w dniu </w:t>
            </w:r>
            <w:r w:rsidR="008F1741" w:rsidRPr="00C45C95">
              <w:rPr>
                <w:rFonts w:ascii="Arial" w:hAnsi="Arial" w:cs="Arial"/>
                <w:sz w:val="18"/>
                <w:szCs w:val="18"/>
              </w:rPr>
              <w:t>23 i 24 maja 2018</w:t>
            </w:r>
            <w:r w:rsidR="002C75B4" w:rsidRPr="00C45C95">
              <w:rPr>
                <w:rFonts w:ascii="Arial" w:hAnsi="Arial" w:cs="Arial"/>
                <w:sz w:val="18"/>
                <w:szCs w:val="18"/>
              </w:rPr>
              <w:t xml:space="preserve"> roku</w:t>
            </w:r>
            <w:r w:rsidR="008F1741" w:rsidRPr="00C45C95">
              <w:rPr>
                <w:rFonts w:ascii="Arial" w:hAnsi="Arial" w:cs="Arial"/>
                <w:sz w:val="18"/>
                <w:szCs w:val="18"/>
              </w:rPr>
              <w:t xml:space="preserve"> </w:t>
            </w:r>
            <w:r w:rsidR="002C75B4" w:rsidRPr="00C45C95">
              <w:rPr>
                <w:rFonts w:ascii="Arial" w:hAnsi="Arial" w:cs="Arial"/>
                <w:sz w:val="18"/>
                <w:szCs w:val="18"/>
              </w:rPr>
              <w:t>trzy w</w:t>
            </w:r>
            <w:r w:rsidR="008F1741" w:rsidRPr="00C45C95">
              <w:rPr>
                <w:rFonts w:ascii="Arial" w:hAnsi="Arial" w:cs="Arial"/>
                <w:sz w:val="18"/>
                <w:szCs w:val="18"/>
              </w:rPr>
              <w:t>ykłady i zajęcia z wykorzystaniem psa służbowego. Na pierwszym wykładzie pt. „Aktywnie w trosce o trzeci wiek”, który</w:t>
            </w:r>
            <w:r w:rsidR="002C75B4" w:rsidRPr="00C45C95">
              <w:rPr>
                <w:rFonts w:ascii="Arial" w:hAnsi="Arial" w:cs="Arial"/>
                <w:sz w:val="18"/>
                <w:szCs w:val="18"/>
              </w:rPr>
              <w:t xml:space="preserve"> </w:t>
            </w:r>
            <w:r w:rsidR="008F1741" w:rsidRPr="00C45C95">
              <w:rPr>
                <w:rFonts w:ascii="Arial" w:hAnsi="Arial" w:cs="Arial"/>
                <w:sz w:val="18"/>
                <w:szCs w:val="18"/>
              </w:rPr>
              <w:t>skierowany</w:t>
            </w:r>
            <w:r w:rsidR="002C75B4" w:rsidRPr="00C45C95">
              <w:rPr>
                <w:rFonts w:ascii="Arial" w:hAnsi="Arial" w:cs="Arial"/>
                <w:sz w:val="18"/>
                <w:szCs w:val="18"/>
              </w:rPr>
              <w:t xml:space="preserve"> był</w:t>
            </w:r>
            <w:r w:rsidR="008F1741" w:rsidRPr="00C45C95">
              <w:rPr>
                <w:rFonts w:ascii="Arial" w:hAnsi="Arial" w:cs="Arial"/>
                <w:sz w:val="18"/>
                <w:szCs w:val="18"/>
              </w:rPr>
              <w:t xml:space="preserve"> do seniorów, mówi</w:t>
            </w:r>
            <w:r w:rsidR="002C75B4" w:rsidRPr="00C45C95">
              <w:rPr>
                <w:rFonts w:ascii="Arial" w:hAnsi="Arial" w:cs="Arial"/>
                <w:sz w:val="18"/>
                <w:szCs w:val="18"/>
              </w:rPr>
              <w:t>ono</w:t>
            </w:r>
            <w:r w:rsidR="008F1741" w:rsidRPr="00C45C95">
              <w:rPr>
                <w:rFonts w:ascii="Arial" w:hAnsi="Arial" w:cs="Arial"/>
                <w:sz w:val="18"/>
                <w:szCs w:val="18"/>
              </w:rPr>
              <w:t xml:space="preserve"> o zagrożeniach, na jakie narażona może być starsza osoba w miejscu zamieszkania i na ulicy. W czasie drugiego wykładu pt. „Bezpieczna Bydgoszczanka” ucz</w:t>
            </w:r>
            <w:r w:rsidR="002C75B4" w:rsidRPr="00C45C95">
              <w:rPr>
                <w:rFonts w:ascii="Arial" w:hAnsi="Arial" w:cs="Arial"/>
                <w:sz w:val="18"/>
                <w:szCs w:val="18"/>
              </w:rPr>
              <w:t>ono</w:t>
            </w:r>
            <w:r w:rsidR="008F1741" w:rsidRPr="00C45C95">
              <w:rPr>
                <w:rFonts w:ascii="Arial" w:hAnsi="Arial" w:cs="Arial"/>
                <w:sz w:val="18"/>
                <w:szCs w:val="18"/>
              </w:rPr>
              <w:t>, jak skutecznie i zgodnie z prawem mogą bronić się kobiety przed bezprawnym zamachem, skierowanym na ich dobro chronione prawem. Ostatnie zajęcia z psem służbowym miały nauczyć, jak zachować się</w:t>
            </w:r>
            <w:r w:rsidR="002C75B4" w:rsidRPr="00C45C95">
              <w:rPr>
                <w:rFonts w:ascii="Arial" w:hAnsi="Arial" w:cs="Arial"/>
                <w:sz w:val="18"/>
                <w:szCs w:val="18"/>
              </w:rPr>
              <w:t xml:space="preserve"> podczas kontaktu z obcym psem</w:t>
            </w:r>
            <w:r w:rsidRPr="00C45C95">
              <w:rPr>
                <w:rFonts w:ascii="Arial" w:hAnsi="Arial" w:cs="Arial"/>
                <w:sz w:val="18"/>
                <w:szCs w:val="18"/>
              </w:rPr>
              <w:t>.</w:t>
            </w:r>
          </w:p>
          <w:p w:rsidR="008F1741" w:rsidRPr="00C45C95" w:rsidRDefault="002A314E" w:rsidP="002C2921">
            <w:pPr>
              <w:pStyle w:val="Akapitzlist"/>
              <w:numPr>
                <w:ilvl w:val="0"/>
                <w:numId w:val="30"/>
              </w:numPr>
              <w:tabs>
                <w:tab w:val="left" w:pos="176"/>
              </w:tabs>
              <w:spacing w:after="120"/>
              <w:ind w:left="176" w:hanging="176"/>
              <w:jc w:val="both"/>
              <w:rPr>
                <w:rFonts w:ascii="Arial" w:eastAsia="Thorndale" w:hAnsi="Arial" w:cs="Arial"/>
                <w:bCs/>
                <w:lang w:eastAsia="en-US"/>
              </w:rPr>
            </w:pPr>
            <w:r w:rsidRPr="00C45C95">
              <w:rPr>
                <w:rFonts w:ascii="Arial" w:hAnsi="Arial" w:cs="Arial"/>
                <w:sz w:val="18"/>
                <w:szCs w:val="18"/>
              </w:rPr>
              <w:t xml:space="preserve">Straż Miejska brała </w:t>
            </w:r>
            <w:r w:rsidR="002C75B4" w:rsidRPr="00C45C95">
              <w:rPr>
                <w:rFonts w:ascii="Arial" w:hAnsi="Arial" w:cs="Arial"/>
                <w:sz w:val="18"/>
                <w:szCs w:val="18"/>
              </w:rPr>
              <w:t>u</w:t>
            </w:r>
            <w:r w:rsidR="008F1741" w:rsidRPr="00C45C95">
              <w:rPr>
                <w:rFonts w:ascii="Arial" w:hAnsi="Arial" w:cs="Arial"/>
                <w:sz w:val="18"/>
                <w:szCs w:val="18"/>
              </w:rPr>
              <w:t>dział w seminariach przygotowanych przez Poradnię Psychologiczno–</w:t>
            </w:r>
            <w:r w:rsidR="002C75B4" w:rsidRPr="00C45C95">
              <w:rPr>
                <w:rFonts w:ascii="Arial" w:hAnsi="Arial" w:cs="Arial"/>
                <w:sz w:val="18"/>
                <w:szCs w:val="18"/>
              </w:rPr>
              <w:t xml:space="preserve">Pedagogiczną nr 2 </w:t>
            </w:r>
            <w:r w:rsidR="008F1741" w:rsidRPr="00C45C95">
              <w:rPr>
                <w:rFonts w:ascii="Arial" w:hAnsi="Arial" w:cs="Arial"/>
                <w:sz w:val="18"/>
                <w:szCs w:val="18"/>
              </w:rPr>
              <w:t xml:space="preserve">pn. „(Nie)rzeczywisty świat, czyli… dziecko dręczone przez rówieśników” w </w:t>
            </w:r>
            <w:r w:rsidR="008F1741" w:rsidRPr="00C45C95">
              <w:rPr>
                <w:rFonts w:ascii="Arial" w:hAnsi="Arial" w:cs="Arial"/>
                <w:sz w:val="18"/>
                <w:szCs w:val="18"/>
              </w:rPr>
              <w:lastRenderedPageBreak/>
              <w:t>ram</w:t>
            </w:r>
            <w:r w:rsidR="00684411" w:rsidRPr="00C45C95">
              <w:rPr>
                <w:rFonts w:ascii="Arial" w:hAnsi="Arial" w:cs="Arial"/>
                <w:sz w:val="18"/>
                <w:szCs w:val="18"/>
              </w:rPr>
              <w:t>ach Strategii Rozwoju Edukacji</w:t>
            </w:r>
            <w:r w:rsidR="008F1741" w:rsidRPr="00C45C95">
              <w:rPr>
                <w:rFonts w:ascii="Arial" w:hAnsi="Arial" w:cs="Arial"/>
                <w:sz w:val="18"/>
                <w:szCs w:val="18"/>
              </w:rPr>
              <w:t xml:space="preserve">. </w:t>
            </w:r>
          </w:p>
        </w:tc>
        <w:tc>
          <w:tcPr>
            <w:tcW w:w="989" w:type="dxa"/>
            <w:tcBorders>
              <w:top w:val="dotted" w:sz="4" w:space="0" w:color="auto"/>
              <w:bottom w:val="dotted" w:sz="4" w:space="0" w:color="auto"/>
            </w:tcBorders>
          </w:tcPr>
          <w:p w:rsidR="009078CF" w:rsidRDefault="009078CF" w:rsidP="00550D58">
            <w:pPr>
              <w:ind w:left="-108" w:right="-108"/>
              <w:jc w:val="center"/>
              <w:rPr>
                <w:rFonts w:ascii="Arial" w:hAnsi="Arial" w:cs="Arial"/>
                <w:sz w:val="18"/>
                <w:szCs w:val="18"/>
              </w:rPr>
            </w:pPr>
            <w:r w:rsidRPr="00A74F7B">
              <w:rPr>
                <w:rFonts w:ascii="Arial" w:hAnsi="Arial" w:cs="Arial"/>
                <w:sz w:val="18"/>
                <w:szCs w:val="18"/>
              </w:rPr>
              <w:lastRenderedPageBreak/>
              <w:t>Budżet Policji</w:t>
            </w:r>
          </w:p>
          <w:p w:rsidR="009078CF" w:rsidRDefault="009078CF" w:rsidP="00550D58">
            <w:pPr>
              <w:ind w:left="-108" w:right="-108"/>
              <w:jc w:val="center"/>
              <w:rPr>
                <w:rFonts w:ascii="Arial" w:hAnsi="Arial" w:cs="Arial"/>
                <w:sz w:val="18"/>
                <w:szCs w:val="18"/>
              </w:rPr>
            </w:pPr>
          </w:p>
          <w:p w:rsidR="009078CF" w:rsidRPr="00185D17" w:rsidRDefault="009078CF" w:rsidP="00550D58">
            <w:pPr>
              <w:ind w:left="-108" w:right="-108"/>
              <w:jc w:val="center"/>
              <w:rPr>
                <w:rFonts w:ascii="Arial" w:hAnsi="Arial" w:cs="Arial"/>
                <w:sz w:val="18"/>
                <w:szCs w:val="18"/>
              </w:rPr>
            </w:pPr>
            <w:r>
              <w:rPr>
                <w:rFonts w:ascii="Arial" w:hAnsi="Arial" w:cs="Arial"/>
                <w:sz w:val="18"/>
                <w:szCs w:val="18"/>
              </w:rPr>
              <w:t>Budżet Miasta</w:t>
            </w:r>
          </w:p>
        </w:tc>
        <w:tc>
          <w:tcPr>
            <w:tcW w:w="851" w:type="dxa"/>
            <w:tcBorders>
              <w:top w:val="dotted" w:sz="4" w:space="0" w:color="auto"/>
              <w:bottom w:val="dotted" w:sz="4" w:space="0" w:color="auto"/>
            </w:tcBorders>
          </w:tcPr>
          <w:p w:rsidR="009078CF" w:rsidRPr="00185D17" w:rsidRDefault="009078CF" w:rsidP="00550D58">
            <w:pPr>
              <w:ind w:left="-108" w:right="-108"/>
              <w:jc w:val="center"/>
              <w:rPr>
                <w:rFonts w:ascii="Arial" w:hAnsi="Arial" w:cs="Arial"/>
                <w:sz w:val="18"/>
                <w:szCs w:val="18"/>
              </w:rPr>
            </w:pPr>
            <w:r>
              <w:rPr>
                <w:rFonts w:ascii="Arial" w:hAnsi="Arial" w:cs="Arial"/>
                <w:sz w:val="18"/>
                <w:szCs w:val="18"/>
              </w:rPr>
              <w:t>IV.6</w:t>
            </w:r>
            <w:r w:rsidR="00361103">
              <w:rPr>
                <w:rFonts w:ascii="Arial" w:hAnsi="Arial" w:cs="Arial"/>
                <w:sz w:val="18"/>
                <w:szCs w:val="18"/>
              </w:rPr>
              <w:t>.</w:t>
            </w:r>
          </w:p>
        </w:tc>
        <w:tc>
          <w:tcPr>
            <w:tcW w:w="1137"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r>
      <w:tr w:rsidR="000006EB" w:rsidRPr="0047012E" w:rsidTr="00550D58">
        <w:tc>
          <w:tcPr>
            <w:tcW w:w="425" w:type="dxa"/>
            <w:tcBorders>
              <w:top w:val="dotted" w:sz="4" w:space="0" w:color="auto"/>
              <w:bottom w:val="dotted" w:sz="4" w:space="0" w:color="auto"/>
            </w:tcBorders>
          </w:tcPr>
          <w:p w:rsidR="000006EB" w:rsidRPr="0047012E" w:rsidRDefault="000006EB" w:rsidP="00550D58">
            <w:pPr>
              <w:rPr>
                <w:rFonts w:ascii="Arial" w:hAnsi="Arial" w:cs="Arial"/>
                <w:color w:val="0070C0"/>
                <w:sz w:val="18"/>
                <w:szCs w:val="18"/>
              </w:rPr>
            </w:pPr>
          </w:p>
        </w:tc>
        <w:tc>
          <w:tcPr>
            <w:tcW w:w="3403" w:type="dxa"/>
            <w:tcBorders>
              <w:top w:val="dotted" w:sz="4" w:space="0" w:color="auto"/>
              <w:bottom w:val="dotted" w:sz="4" w:space="0" w:color="auto"/>
            </w:tcBorders>
          </w:tcPr>
          <w:p w:rsidR="000006EB" w:rsidRPr="00185D17" w:rsidRDefault="000006EB" w:rsidP="00550D58">
            <w:pPr>
              <w:rPr>
                <w:rFonts w:ascii="Arial" w:hAnsi="Arial" w:cs="Arial"/>
                <w:sz w:val="18"/>
                <w:szCs w:val="18"/>
              </w:rPr>
            </w:pPr>
            <w:r w:rsidRPr="003D5ED2">
              <w:rPr>
                <w:rFonts w:ascii="Arial" w:hAnsi="Arial" w:cs="Arial"/>
                <w:sz w:val="18"/>
                <w:szCs w:val="18"/>
              </w:rPr>
              <w:t>Bezpieczna szkoła – zespół działań mający na celu poprawę bezpieczeństwa uczniów np. poprzez objęcie bydgoskich szkół systematycznymi patrolami specjalistycznymi i patrolami interwencyjnymi oraz akcjami o tematyce ogólnospołecznej</w:t>
            </w:r>
          </w:p>
        </w:tc>
        <w:tc>
          <w:tcPr>
            <w:tcW w:w="849" w:type="dxa"/>
            <w:tcBorders>
              <w:top w:val="dotted" w:sz="4" w:space="0" w:color="auto"/>
              <w:bottom w:val="dotted" w:sz="4" w:space="0" w:color="auto"/>
            </w:tcBorders>
          </w:tcPr>
          <w:p w:rsidR="000006EB" w:rsidRDefault="000006EB" w:rsidP="000006EB">
            <w:pPr>
              <w:ind w:left="-28" w:right="-108"/>
              <w:rPr>
                <w:rFonts w:ascii="Arial" w:hAnsi="Arial" w:cs="Arial"/>
                <w:sz w:val="18"/>
                <w:szCs w:val="18"/>
              </w:rPr>
            </w:pPr>
            <w:r w:rsidRPr="003D5ED2">
              <w:rPr>
                <w:rFonts w:ascii="Arial" w:hAnsi="Arial" w:cs="Arial"/>
                <w:sz w:val="18"/>
                <w:szCs w:val="18"/>
              </w:rPr>
              <w:t xml:space="preserve">KM </w:t>
            </w:r>
            <w:r w:rsidRPr="003D5ED2">
              <w:rPr>
                <w:rFonts w:ascii="Arial" w:hAnsi="Arial" w:cs="Arial"/>
                <w:sz w:val="18"/>
                <w:szCs w:val="18"/>
              </w:rPr>
              <w:br/>
              <w:t>Policji</w:t>
            </w:r>
          </w:p>
          <w:p w:rsidR="000006EB" w:rsidRDefault="000006EB" w:rsidP="000006EB">
            <w:pPr>
              <w:ind w:left="-28" w:right="-108"/>
              <w:rPr>
                <w:rFonts w:ascii="Arial" w:hAnsi="Arial" w:cs="Arial"/>
                <w:sz w:val="18"/>
                <w:szCs w:val="18"/>
              </w:rPr>
            </w:pPr>
          </w:p>
          <w:p w:rsidR="000006EB" w:rsidRDefault="000006EB" w:rsidP="000006EB">
            <w:pPr>
              <w:ind w:left="-28" w:right="-108"/>
              <w:rPr>
                <w:rFonts w:ascii="Arial" w:hAnsi="Arial" w:cs="Arial"/>
                <w:sz w:val="18"/>
                <w:szCs w:val="18"/>
              </w:rPr>
            </w:pPr>
            <w:r>
              <w:rPr>
                <w:rFonts w:ascii="Arial" w:hAnsi="Arial" w:cs="Arial"/>
                <w:sz w:val="18"/>
                <w:szCs w:val="18"/>
              </w:rPr>
              <w:t>Straż Miejska</w:t>
            </w:r>
          </w:p>
          <w:p w:rsidR="000006EB" w:rsidRDefault="000006EB" w:rsidP="000006EB">
            <w:pPr>
              <w:ind w:left="-28" w:right="-108"/>
              <w:rPr>
                <w:rFonts w:ascii="Arial" w:hAnsi="Arial" w:cs="Arial"/>
                <w:sz w:val="18"/>
                <w:szCs w:val="18"/>
              </w:rPr>
            </w:pPr>
          </w:p>
          <w:p w:rsidR="000006EB" w:rsidRPr="003D5ED2" w:rsidRDefault="000006EB" w:rsidP="000006EB">
            <w:pPr>
              <w:ind w:left="-28" w:right="-108"/>
              <w:rPr>
                <w:rFonts w:ascii="Arial" w:hAnsi="Arial" w:cs="Arial"/>
                <w:sz w:val="18"/>
                <w:szCs w:val="18"/>
              </w:rPr>
            </w:pPr>
            <w:r>
              <w:rPr>
                <w:rFonts w:ascii="Arial" w:hAnsi="Arial" w:cs="Arial"/>
                <w:sz w:val="18"/>
                <w:szCs w:val="18"/>
              </w:rPr>
              <w:t>Miasto Bydgoszcz</w:t>
            </w:r>
          </w:p>
          <w:p w:rsidR="000006EB" w:rsidRPr="00185D17" w:rsidRDefault="000006EB" w:rsidP="00550D58">
            <w:pPr>
              <w:ind w:left="-28" w:right="-108"/>
              <w:rPr>
                <w:rFonts w:ascii="Arial" w:hAnsi="Arial" w:cs="Arial"/>
                <w:sz w:val="18"/>
                <w:szCs w:val="18"/>
              </w:rPr>
            </w:pPr>
          </w:p>
        </w:tc>
        <w:tc>
          <w:tcPr>
            <w:tcW w:w="8223" w:type="dxa"/>
            <w:gridSpan w:val="2"/>
            <w:tcBorders>
              <w:top w:val="dotted" w:sz="4" w:space="0" w:color="auto"/>
              <w:bottom w:val="dotted" w:sz="4" w:space="0" w:color="auto"/>
            </w:tcBorders>
          </w:tcPr>
          <w:p w:rsidR="005E67CF" w:rsidRPr="00C45C95" w:rsidRDefault="005E67CF" w:rsidP="005E67CF">
            <w:pPr>
              <w:jc w:val="both"/>
              <w:rPr>
                <w:rFonts w:ascii="Arial" w:hAnsi="Arial" w:cs="Arial"/>
                <w:sz w:val="18"/>
                <w:szCs w:val="18"/>
              </w:rPr>
            </w:pPr>
            <w:r w:rsidRPr="00C45C95">
              <w:rPr>
                <w:rFonts w:ascii="Arial" w:hAnsi="Arial" w:cs="Arial"/>
                <w:sz w:val="18"/>
                <w:szCs w:val="18"/>
              </w:rPr>
              <w:t>W ramach prowadzonej profilaktyki kryminalnej, realizowano działania w zakresie przeciwdziałania przestępczości w szkołach. Realizacja profilaktyki miała na celu podniesienie wiedzy i świadomości dzieci i młodzieży, w zakresie zasad i metod bezpiecznego zachowania się oraz zagrożeń występujących we współczesnym świecie, unikania ich oraz zminimalizowania negatywnych skutków. Systematyczne spotkania z uczniami szkół poświęcono bezpieczeństwu, patologiom społecznym i przestępczości nieletnich. Zajęcia profilaktyczne realizowano w formie pogadanek, warsztatów, debat, wykładów, pokazów multimedialnych i konkursów. W trakcie zajęć przeprowadzano scenki tematyczne, pokazy sprzętu i zasad samoobrony. W ramach ustawowych uprawnień organizowano różnego rodzaju akcje, mające na celu uświadomienie i zrozumienie danego zagadnienia przez młodzież. Realizacja zajęć profilaktycznych odbywała się na terenie szkoły lub w innym miejscu uzgodnionym z pedagogami.</w:t>
            </w:r>
          </w:p>
          <w:p w:rsidR="004218ED" w:rsidRPr="00C45C95" w:rsidRDefault="004218ED" w:rsidP="00194D8B">
            <w:pPr>
              <w:jc w:val="both"/>
              <w:rPr>
                <w:rFonts w:ascii="Arial" w:hAnsi="Arial" w:cs="Arial"/>
                <w:sz w:val="18"/>
                <w:szCs w:val="18"/>
              </w:rPr>
            </w:pPr>
          </w:p>
          <w:p w:rsidR="004218ED" w:rsidRPr="00C45C95" w:rsidRDefault="004218ED" w:rsidP="00194D8B">
            <w:pPr>
              <w:jc w:val="both"/>
              <w:rPr>
                <w:rFonts w:ascii="Arial" w:hAnsi="Arial" w:cs="Arial"/>
                <w:sz w:val="18"/>
                <w:szCs w:val="18"/>
              </w:rPr>
            </w:pPr>
            <w:r w:rsidRPr="00C45C95">
              <w:rPr>
                <w:rFonts w:ascii="Arial" w:hAnsi="Arial" w:cs="Arial"/>
                <w:sz w:val="18"/>
                <w:szCs w:val="18"/>
              </w:rPr>
              <w:t>Komenda Miejska Policji realizowała wiele programów, akcji i spotkań mających na celu poprawę bezpieczeństwa uczniów m.in.:</w:t>
            </w:r>
          </w:p>
          <w:p w:rsidR="002C3960" w:rsidRPr="00C45C95" w:rsidRDefault="009A7103" w:rsidP="002C2921">
            <w:pPr>
              <w:numPr>
                <w:ilvl w:val="0"/>
                <w:numId w:val="14"/>
              </w:numPr>
              <w:ind w:left="176" w:hanging="176"/>
              <w:jc w:val="both"/>
              <w:rPr>
                <w:rFonts w:ascii="Arial" w:hAnsi="Arial" w:cs="Arial"/>
                <w:sz w:val="18"/>
                <w:szCs w:val="18"/>
              </w:rPr>
            </w:pPr>
            <w:r w:rsidRPr="00C45C95">
              <w:rPr>
                <w:rFonts w:ascii="Arial" w:hAnsi="Arial" w:cs="Arial"/>
                <w:sz w:val="18"/>
                <w:szCs w:val="18"/>
              </w:rPr>
              <w:t>Z</w:t>
            </w:r>
            <w:r w:rsidR="004218ED" w:rsidRPr="00C45C95">
              <w:rPr>
                <w:rFonts w:ascii="Arial" w:hAnsi="Arial" w:cs="Arial"/>
                <w:sz w:val="18"/>
                <w:szCs w:val="18"/>
              </w:rPr>
              <w:t xml:space="preserve">realizowano </w:t>
            </w:r>
            <w:r w:rsidR="00EF2981" w:rsidRPr="00C45C95">
              <w:rPr>
                <w:rFonts w:ascii="Arial" w:hAnsi="Arial" w:cs="Arial"/>
                <w:sz w:val="18"/>
                <w:szCs w:val="18"/>
              </w:rPr>
              <w:t>286</w:t>
            </w:r>
            <w:r w:rsidR="004218ED" w:rsidRPr="00C45C95">
              <w:rPr>
                <w:rFonts w:ascii="Arial" w:hAnsi="Arial" w:cs="Arial"/>
                <w:sz w:val="18"/>
                <w:szCs w:val="18"/>
              </w:rPr>
              <w:t xml:space="preserve"> „Patroli </w:t>
            </w:r>
            <w:r w:rsidR="00684411" w:rsidRPr="00C45C95">
              <w:rPr>
                <w:rFonts w:ascii="Arial" w:hAnsi="Arial" w:cs="Arial"/>
                <w:sz w:val="18"/>
                <w:szCs w:val="18"/>
              </w:rPr>
              <w:t>p</w:t>
            </w:r>
            <w:r w:rsidR="004218ED" w:rsidRPr="00C45C95">
              <w:rPr>
                <w:rFonts w:ascii="Arial" w:hAnsi="Arial" w:cs="Arial"/>
                <w:sz w:val="18"/>
                <w:szCs w:val="18"/>
              </w:rPr>
              <w:t>rzyszkolnych”</w:t>
            </w:r>
            <w:r w:rsidR="00EF2981" w:rsidRPr="00C45C95">
              <w:rPr>
                <w:rFonts w:ascii="Arial" w:hAnsi="Arial" w:cs="Arial"/>
                <w:sz w:val="18"/>
                <w:szCs w:val="18"/>
              </w:rPr>
              <w:t xml:space="preserve"> w rejonach placówek oświatowych na terenie Bydgoszczy</w:t>
            </w:r>
            <w:r w:rsidRPr="00C45C95">
              <w:rPr>
                <w:rFonts w:ascii="Arial" w:hAnsi="Arial" w:cs="Arial"/>
                <w:sz w:val="18"/>
                <w:szCs w:val="18"/>
              </w:rPr>
              <w:t>.</w:t>
            </w:r>
          </w:p>
          <w:p w:rsidR="004218ED" w:rsidRPr="00C45C95" w:rsidRDefault="009A7103" w:rsidP="002C2921">
            <w:pPr>
              <w:numPr>
                <w:ilvl w:val="0"/>
                <w:numId w:val="14"/>
              </w:numPr>
              <w:ind w:left="176" w:hanging="176"/>
              <w:jc w:val="both"/>
              <w:rPr>
                <w:rFonts w:ascii="Arial" w:hAnsi="Arial" w:cs="Arial"/>
                <w:sz w:val="18"/>
                <w:szCs w:val="18"/>
              </w:rPr>
            </w:pPr>
            <w:r w:rsidRPr="00C45C95">
              <w:rPr>
                <w:rFonts w:ascii="Arial" w:hAnsi="Arial" w:cs="Arial"/>
                <w:sz w:val="18"/>
                <w:szCs w:val="18"/>
              </w:rPr>
              <w:t>Z</w:t>
            </w:r>
            <w:r w:rsidR="00AD126D" w:rsidRPr="00C45C95">
              <w:rPr>
                <w:rFonts w:ascii="Arial" w:hAnsi="Arial" w:cs="Arial"/>
                <w:sz w:val="18"/>
                <w:szCs w:val="18"/>
              </w:rPr>
              <w:t xml:space="preserve">realizowano 229 spotkań </w:t>
            </w:r>
            <w:r w:rsidR="004218ED" w:rsidRPr="00C45C95">
              <w:rPr>
                <w:rFonts w:ascii="Arial" w:hAnsi="Arial" w:cs="Arial"/>
                <w:sz w:val="18"/>
                <w:szCs w:val="18"/>
              </w:rPr>
              <w:t>dla młodzieży pt. „Odpowiedzialność prawna nieletnich”</w:t>
            </w:r>
            <w:r w:rsidR="00AD126D" w:rsidRPr="00C45C95">
              <w:rPr>
                <w:rFonts w:ascii="Arial" w:hAnsi="Arial" w:cs="Arial"/>
                <w:sz w:val="18"/>
                <w:szCs w:val="18"/>
              </w:rPr>
              <w:t xml:space="preserve">, </w:t>
            </w:r>
            <w:r w:rsidR="004218ED" w:rsidRPr="00C45C95">
              <w:rPr>
                <w:rFonts w:ascii="Arial" w:hAnsi="Arial" w:cs="Arial"/>
                <w:sz w:val="18"/>
                <w:szCs w:val="18"/>
              </w:rPr>
              <w:t xml:space="preserve">w których udział wzięło </w:t>
            </w:r>
            <w:r w:rsidR="00DF1B34" w:rsidRPr="00C45C95">
              <w:rPr>
                <w:rFonts w:ascii="Arial" w:hAnsi="Arial" w:cs="Arial"/>
                <w:sz w:val="18"/>
                <w:szCs w:val="18"/>
              </w:rPr>
              <w:t>5.435</w:t>
            </w:r>
            <w:r w:rsidR="004218ED" w:rsidRPr="00C45C95">
              <w:rPr>
                <w:rFonts w:ascii="Arial" w:hAnsi="Arial" w:cs="Arial"/>
                <w:sz w:val="18"/>
                <w:szCs w:val="18"/>
              </w:rPr>
              <w:t xml:space="preserve"> </w:t>
            </w:r>
            <w:r w:rsidR="00AD126D" w:rsidRPr="00C45C95">
              <w:rPr>
                <w:rFonts w:ascii="Arial" w:hAnsi="Arial" w:cs="Arial"/>
                <w:sz w:val="18"/>
                <w:szCs w:val="18"/>
              </w:rPr>
              <w:t>osób</w:t>
            </w:r>
            <w:r w:rsidR="004218ED" w:rsidRPr="00C45C95">
              <w:rPr>
                <w:rFonts w:ascii="Arial" w:hAnsi="Arial" w:cs="Arial"/>
                <w:sz w:val="18"/>
                <w:szCs w:val="18"/>
              </w:rPr>
              <w:t>.</w:t>
            </w:r>
            <w:r w:rsidR="00DF1B34" w:rsidRPr="00C45C95">
              <w:rPr>
                <w:rFonts w:ascii="Arial" w:hAnsi="Arial" w:cs="Arial"/>
                <w:sz w:val="18"/>
                <w:szCs w:val="18"/>
              </w:rPr>
              <w:t xml:space="preserve"> Dodatkowo podczas wielu spotkań omówiono </w:t>
            </w:r>
            <w:r w:rsidR="008B25B8" w:rsidRPr="00C45C95">
              <w:rPr>
                <w:rFonts w:ascii="Arial" w:hAnsi="Arial" w:cs="Arial"/>
                <w:sz w:val="18"/>
                <w:szCs w:val="18"/>
              </w:rPr>
              <w:t xml:space="preserve">różne </w:t>
            </w:r>
            <w:r w:rsidR="00DF1B34" w:rsidRPr="00C45C95">
              <w:rPr>
                <w:rFonts w:ascii="Arial" w:hAnsi="Arial" w:cs="Arial"/>
                <w:sz w:val="18"/>
                <w:szCs w:val="18"/>
              </w:rPr>
              <w:t xml:space="preserve">zagadnienia </w:t>
            </w:r>
            <w:r w:rsidR="00AD126D" w:rsidRPr="00C45C95">
              <w:rPr>
                <w:rFonts w:ascii="Arial" w:hAnsi="Arial" w:cs="Arial"/>
                <w:sz w:val="18"/>
                <w:szCs w:val="18"/>
              </w:rPr>
              <w:t xml:space="preserve">m.in. </w:t>
            </w:r>
            <w:r w:rsidR="00DF1B34" w:rsidRPr="00C45C95">
              <w:rPr>
                <w:rFonts w:ascii="Arial" w:hAnsi="Arial" w:cs="Arial"/>
                <w:sz w:val="18"/>
                <w:szCs w:val="18"/>
              </w:rPr>
              <w:t>handel ludźmi, przestępstwa z nienawiści, cyberzagrożenia oraz ogólne zasady bezpieczeństwa. Ponadto z tej tematyki zrealizowano 3 spotkania z 64 rodzicami na ter</w:t>
            </w:r>
            <w:r w:rsidR="00AD126D" w:rsidRPr="00C45C95">
              <w:rPr>
                <w:rFonts w:ascii="Arial" w:hAnsi="Arial" w:cs="Arial"/>
                <w:sz w:val="18"/>
                <w:szCs w:val="18"/>
              </w:rPr>
              <w:t>e</w:t>
            </w:r>
            <w:r w:rsidR="00DF1B34" w:rsidRPr="00C45C95">
              <w:rPr>
                <w:rFonts w:ascii="Arial" w:hAnsi="Arial" w:cs="Arial"/>
                <w:sz w:val="18"/>
                <w:szCs w:val="18"/>
              </w:rPr>
              <w:t>nie szkół</w:t>
            </w:r>
            <w:r w:rsidRPr="00C45C95">
              <w:rPr>
                <w:rFonts w:ascii="Arial" w:hAnsi="Arial" w:cs="Arial"/>
                <w:sz w:val="18"/>
                <w:szCs w:val="18"/>
              </w:rPr>
              <w:t>.</w:t>
            </w:r>
          </w:p>
          <w:p w:rsidR="00D8406E" w:rsidRPr="00C45C95" w:rsidRDefault="004218ED" w:rsidP="002C2921">
            <w:pPr>
              <w:numPr>
                <w:ilvl w:val="0"/>
                <w:numId w:val="14"/>
              </w:numPr>
              <w:ind w:left="176" w:hanging="176"/>
              <w:jc w:val="both"/>
              <w:rPr>
                <w:rFonts w:ascii="Arial" w:hAnsi="Arial" w:cs="Arial"/>
                <w:sz w:val="18"/>
                <w:szCs w:val="18"/>
              </w:rPr>
            </w:pPr>
            <w:r w:rsidRPr="00C45C95">
              <w:rPr>
                <w:rFonts w:ascii="Arial" w:hAnsi="Arial" w:cs="Arial"/>
                <w:sz w:val="18"/>
                <w:szCs w:val="18"/>
              </w:rPr>
              <w:t xml:space="preserve">„Bezpieczne otoczenie” – w ramach współpracy z kołem psychologii UKW zrealizowano projekt adresowany do dzieci w wieku 6-9 lat </w:t>
            </w:r>
            <w:r w:rsidR="00E613A0" w:rsidRPr="00C45C95">
              <w:rPr>
                <w:rFonts w:ascii="Arial" w:hAnsi="Arial" w:cs="Arial"/>
                <w:sz w:val="18"/>
                <w:szCs w:val="18"/>
              </w:rPr>
              <w:t xml:space="preserve">na terenie placówek oświatowych </w:t>
            </w:r>
            <w:r w:rsidRPr="00C45C95">
              <w:rPr>
                <w:rFonts w:ascii="Arial" w:hAnsi="Arial" w:cs="Arial"/>
                <w:sz w:val="18"/>
                <w:szCs w:val="18"/>
              </w:rPr>
              <w:t xml:space="preserve">z tematyki </w:t>
            </w:r>
            <w:r w:rsidR="00E613A0" w:rsidRPr="00C45C95">
              <w:rPr>
                <w:rFonts w:ascii="Arial" w:hAnsi="Arial" w:cs="Arial"/>
                <w:sz w:val="18"/>
                <w:szCs w:val="18"/>
              </w:rPr>
              <w:t>„</w:t>
            </w:r>
            <w:r w:rsidRPr="00C45C95">
              <w:rPr>
                <w:rFonts w:ascii="Arial" w:hAnsi="Arial" w:cs="Arial"/>
                <w:sz w:val="18"/>
                <w:szCs w:val="18"/>
              </w:rPr>
              <w:t>złego i dobrego dotyku</w:t>
            </w:r>
            <w:r w:rsidR="00E613A0" w:rsidRPr="00C45C95">
              <w:rPr>
                <w:rFonts w:ascii="Arial" w:hAnsi="Arial" w:cs="Arial"/>
                <w:sz w:val="18"/>
                <w:szCs w:val="18"/>
              </w:rPr>
              <w:t>”</w:t>
            </w:r>
            <w:r w:rsidRPr="00C45C95">
              <w:rPr>
                <w:rFonts w:ascii="Arial" w:hAnsi="Arial" w:cs="Arial"/>
                <w:sz w:val="18"/>
                <w:szCs w:val="18"/>
              </w:rPr>
              <w:t>, czyli wykorzystywania seksualnego małoletnich. W</w:t>
            </w:r>
            <w:r w:rsidR="00D8406E" w:rsidRPr="00C45C95">
              <w:rPr>
                <w:rFonts w:ascii="Arial" w:hAnsi="Arial" w:cs="Arial"/>
                <w:sz w:val="18"/>
                <w:szCs w:val="18"/>
              </w:rPr>
              <w:t xml:space="preserve"> ramach projektu zrealizowano 4</w:t>
            </w:r>
            <w:r w:rsidRPr="00C45C95">
              <w:rPr>
                <w:rFonts w:ascii="Arial" w:hAnsi="Arial" w:cs="Arial"/>
                <w:sz w:val="18"/>
                <w:szCs w:val="18"/>
              </w:rPr>
              <w:t xml:space="preserve"> spotka</w:t>
            </w:r>
            <w:r w:rsidR="00D8406E" w:rsidRPr="00C45C95">
              <w:rPr>
                <w:rFonts w:ascii="Arial" w:hAnsi="Arial" w:cs="Arial"/>
                <w:sz w:val="18"/>
                <w:szCs w:val="18"/>
              </w:rPr>
              <w:t>nia</w:t>
            </w:r>
            <w:r w:rsidRPr="00C45C95">
              <w:rPr>
                <w:rFonts w:ascii="Arial" w:hAnsi="Arial" w:cs="Arial"/>
                <w:sz w:val="18"/>
                <w:szCs w:val="18"/>
              </w:rPr>
              <w:t>, w których wzię</w:t>
            </w:r>
            <w:r w:rsidR="009A7103" w:rsidRPr="00C45C95">
              <w:rPr>
                <w:rFonts w:ascii="Arial" w:hAnsi="Arial" w:cs="Arial"/>
                <w:sz w:val="18"/>
                <w:szCs w:val="18"/>
              </w:rPr>
              <w:t>ło udział 80 dzieci.</w:t>
            </w:r>
          </w:p>
          <w:p w:rsidR="00D8406E" w:rsidRPr="00C45C95" w:rsidRDefault="004218ED" w:rsidP="002C2921">
            <w:pPr>
              <w:numPr>
                <w:ilvl w:val="0"/>
                <w:numId w:val="14"/>
              </w:numPr>
              <w:ind w:left="176" w:hanging="176"/>
              <w:jc w:val="both"/>
              <w:rPr>
                <w:rFonts w:ascii="Arial" w:hAnsi="Arial" w:cs="Arial"/>
                <w:bCs/>
                <w:sz w:val="18"/>
                <w:szCs w:val="18"/>
              </w:rPr>
            </w:pPr>
            <w:r w:rsidRPr="00C45C95">
              <w:rPr>
                <w:rFonts w:ascii="Arial" w:hAnsi="Arial" w:cs="Arial"/>
                <w:sz w:val="18"/>
                <w:szCs w:val="18"/>
              </w:rPr>
              <w:t>„Obcy niebezpieczny”</w:t>
            </w:r>
            <w:r w:rsidR="00D8406E" w:rsidRPr="00C45C95">
              <w:rPr>
                <w:rFonts w:ascii="Arial" w:hAnsi="Arial" w:cs="Arial"/>
                <w:sz w:val="18"/>
                <w:szCs w:val="18"/>
              </w:rPr>
              <w:t xml:space="preserve"> - </w:t>
            </w:r>
            <w:r w:rsidR="00D8406E" w:rsidRPr="00C45C95">
              <w:rPr>
                <w:rFonts w:ascii="Arial" w:hAnsi="Arial" w:cs="Arial"/>
                <w:bCs/>
                <w:sz w:val="18"/>
                <w:szCs w:val="18"/>
              </w:rPr>
              <w:t xml:space="preserve">przeprowadzono wśród 114 przedszkolaków 5 spotkań dot. nieufania obcym osobom, </w:t>
            </w:r>
          </w:p>
          <w:p w:rsidR="001057B4" w:rsidRPr="00C45C95" w:rsidRDefault="004218ED" w:rsidP="002C2921">
            <w:pPr>
              <w:numPr>
                <w:ilvl w:val="0"/>
                <w:numId w:val="14"/>
              </w:numPr>
              <w:ind w:left="176" w:hanging="176"/>
              <w:jc w:val="both"/>
              <w:rPr>
                <w:rFonts w:ascii="Arial" w:hAnsi="Arial" w:cs="Arial"/>
                <w:sz w:val="18"/>
                <w:szCs w:val="18"/>
              </w:rPr>
            </w:pPr>
            <w:r w:rsidRPr="00C45C95">
              <w:rPr>
                <w:rFonts w:ascii="Arial" w:hAnsi="Arial" w:cs="Arial"/>
                <w:sz w:val="18"/>
                <w:szCs w:val="18"/>
              </w:rPr>
              <w:t>,„Jestem bezpieczny – umiem pomagać innym” - projekt skierowany był do uczniów szkoły podstawowej klas V-VI. Miał on na celu wyposażenie uczniów w umiejętności radzenia sobie w trudnych sytuacjach (wypadki komunikacyjne, zabawy w domu, w szkole, nad wodą, w lesie itp.), udzielanie pierwszej pomocy, umiejętność właściwej reakcji, powiadomienia służb ratunkowych. Udział w nim wzięło 1</w:t>
            </w:r>
            <w:r w:rsidR="00D8406E" w:rsidRPr="00C45C95">
              <w:rPr>
                <w:rFonts w:ascii="Arial" w:hAnsi="Arial" w:cs="Arial"/>
                <w:sz w:val="18"/>
                <w:szCs w:val="18"/>
              </w:rPr>
              <w:t>5</w:t>
            </w:r>
            <w:r w:rsidRPr="00C45C95">
              <w:rPr>
                <w:rFonts w:ascii="Arial" w:hAnsi="Arial" w:cs="Arial"/>
                <w:sz w:val="18"/>
                <w:szCs w:val="18"/>
              </w:rPr>
              <w:t xml:space="preserve"> szkół p</w:t>
            </w:r>
            <w:r w:rsidR="00D8406E" w:rsidRPr="00C45C95">
              <w:rPr>
                <w:rFonts w:ascii="Arial" w:hAnsi="Arial" w:cs="Arial"/>
                <w:sz w:val="18"/>
                <w:szCs w:val="18"/>
              </w:rPr>
              <w:t xml:space="preserve">odstawowych z terenu </w:t>
            </w:r>
            <w:r w:rsidR="00E613A0" w:rsidRPr="00C45C95">
              <w:rPr>
                <w:rFonts w:ascii="Arial" w:hAnsi="Arial" w:cs="Arial"/>
                <w:sz w:val="18"/>
                <w:szCs w:val="18"/>
              </w:rPr>
              <w:t>m</w:t>
            </w:r>
            <w:r w:rsidR="00D8406E" w:rsidRPr="00C45C95">
              <w:rPr>
                <w:rFonts w:ascii="Arial" w:hAnsi="Arial" w:cs="Arial"/>
                <w:sz w:val="18"/>
                <w:szCs w:val="18"/>
              </w:rPr>
              <w:t>iasta i 12</w:t>
            </w:r>
            <w:r w:rsidRPr="00C45C95">
              <w:rPr>
                <w:rFonts w:ascii="Arial" w:hAnsi="Arial" w:cs="Arial"/>
                <w:sz w:val="18"/>
                <w:szCs w:val="18"/>
              </w:rPr>
              <w:t xml:space="preserve"> szkół podstawowych z powiatu bydgoskiego</w:t>
            </w:r>
            <w:r w:rsidR="001057B4" w:rsidRPr="00C45C95">
              <w:rPr>
                <w:rFonts w:ascii="Arial" w:hAnsi="Arial" w:cs="Arial"/>
                <w:sz w:val="18"/>
                <w:szCs w:val="18"/>
              </w:rPr>
              <w:t xml:space="preserve">. </w:t>
            </w:r>
            <w:r w:rsidR="008B25B8" w:rsidRPr="00C45C95">
              <w:rPr>
                <w:rFonts w:ascii="Arial" w:hAnsi="Arial" w:cs="Arial"/>
                <w:sz w:val="18"/>
                <w:szCs w:val="18"/>
              </w:rPr>
              <w:t>P</w:t>
            </w:r>
            <w:r w:rsidR="001057B4" w:rsidRPr="00C45C95">
              <w:rPr>
                <w:rFonts w:ascii="Arial" w:hAnsi="Arial" w:cs="Arial"/>
                <w:sz w:val="18"/>
                <w:szCs w:val="18"/>
              </w:rPr>
              <w:t>odczas drugiego etapu</w:t>
            </w:r>
            <w:r w:rsidR="008B25B8" w:rsidRPr="00C45C95">
              <w:rPr>
                <w:rFonts w:ascii="Arial" w:hAnsi="Arial" w:cs="Arial"/>
                <w:sz w:val="18"/>
                <w:szCs w:val="18"/>
              </w:rPr>
              <w:t xml:space="preserve"> 81 finalistów konkursu</w:t>
            </w:r>
            <w:r w:rsidR="001057B4" w:rsidRPr="00C45C95">
              <w:rPr>
                <w:rFonts w:ascii="Arial" w:hAnsi="Arial" w:cs="Arial"/>
                <w:sz w:val="18"/>
                <w:szCs w:val="18"/>
              </w:rPr>
              <w:t xml:space="preserve"> wzięło udział w biwaku w dniu 17–18 maja 2018 r</w:t>
            </w:r>
            <w:r w:rsidR="00810076" w:rsidRPr="00C45C95">
              <w:rPr>
                <w:rFonts w:ascii="Arial" w:hAnsi="Arial" w:cs="Arial"/>
                <w:sz w:val="18"/>
                <w:szCs w:val="18"/>
              </w:rPr>
              <w:t>oku</w:t>
            </w:r>
            <w:r w:rsidR="001057B4" w:rsidRPr="00C45C95">
              <w:rPr>
                <w:rFonts w:ascii="Arial" w:hAnsi="Arial" w:cs="Arial"/>
                <w:sz w:val="18"/>
                <w:szCs w:val="18"/>
              </w:rPr>
              <w:t xml:space="preserve"> zorganizowanym w ośrodku Związku Harcerstwa Polskiego w Krówce Leśnej. Podczas konkursu uczestnicy sprawdzili swoją wiedzę i umiejętności w przeprowadzonym biegu patrolowym, </w:t>
            </w:r>
          </w:p>
          <w:p w:rsidR="004218ED" w:rsidRPr="00C45C95" w:rsidRDefault="004218ED" w:rsidP="002C2921">
            <w:pPr>
              <w:numPr>
                <w:ilvl w:val="0"/>
                <w:numId w:val="14"/>
              </w:numPr>
              <w:tabs>
                <w:tab w:val="left" w:pos="360"/>
              </w:tabs>
              <w:ind w:left="176" w:hanging="176"/>
              <w:jc w:val="both"/>
              <w:rPr>
                <w:rFonts w:ascii="Arial" w:hAnsi="Arial" w:cs="Arial"/>
                <w:sz w:val="18"/>
                <w:szCs w:val="18"/>
              </w:rPr>
            </w:pPr>
            <w:r w:rsidRPr="00C45C95">
              <w:rPr>
                <w:rFonts w:ascii="Arial" w:hAnsi="Arial" w:cs="Arial"/>
                <w:sz w:val="18"/>
                <w:szCs w:val="18"/>
              </w:rPr>
              <w:t xml:space="preserve">„Akademia Bezpieczeństwa” - </w:t>
            </w:r>
            <w:r w:rsidR="00E87A2E" w:rsidRPr="00C45C95">
              <w:rPr>
                <w:rFonts w:ascii="Arial" w:hAnsi="Arial" w:cs="Arial"/>
                <w:sz w:val="18"/>
                <w:szCs w:val="18"/>
              </w:rPr>
              <w:t xml:space="preserve">KM Policji i Straż Miejska w ramach Miejskiego Programu Prewencyjno-Profilaktycznego „Bezpieczna Szkoła” zorganizowały w dniach od 18 do 21 września 2018 roku na terenie LPKiW „Myślęcinek” w Miasteczku Ruchu Drogowego akcję pn. </w:t>
            </w:r>
            <w:r w:rsidR="00E87A2E" w:rsidRPr="00C45C95">
              <w:rPr>
                <w:rFonts w:ascii="Arial" w:hAnsi="Arial" w:cs="Arial"/>
                <w:b/>
                <w:bCs/>
                <w:sz w:val="18"/>
                <w:szCs w:val="18"/>
              </w:rPr>
              <w:t>„</w:t>
            </w:r>
            <w:r w:rsidR="00E87A2E" w:rsidRPr="00C45C95">
              <w:rPr>
                <w:rFonts w:ascii="Arial" w:hAnsi="Arial" w:cs="Arial"/>
                <w:bCs/>
                <w:sz w:val="18"/>
                <w:szCs w:val="18"/>
              </w:rPr>
              <w:t>Akademia Bez</w:t>
            </w:r>
            <w:r w:rsidR="00E87A2E" w:rsidRPr="00C45C95">
              <w:rPr>
                <w:rFonts w:ascii="Arial" w:hAnsi="Arial" w:cs="Arial"/>
                <w:bCs/>
                <w:sz w:val="18"/>
                <w:szCs w:val="18"/>
              </w:rPr>
              <w:lastRenderedPageBreak/>
              <w:t>pieczeństwa – bezpieczna droga do szkoły”. U</w:t>
            </w:r>
            <w:r w:rsidRPr="00C45C95">
              <w:rPr>
                <w:rFonts w:ascii="Arial" w:hAnsi="Arial" w:cs="Arial"/>
                <w:sz w:val="18"/>
                <w:szCs w:val="18"/>
              </w:rPr>
              <w:t xml:space="preserve">dział w niej wzięło </w:t>
            </w:r>
            <w:r w:rsidR="00E87A2E" w:rsidRPr="00C45C95">
              <w:rPr>
                <w:rFonts w:ascii="Arial" w:hAnsi="Arial" w:cs="Arial"/>
                <w:sz w:val="18"/>
                <w:szCs w:val="18"/>
              </w:rPr>
              <w:t>1.224</w:t>
            </w:r>
            <w:r w:rsidRPr="00C45C95">
              <w:rPr>
                <w:rFonts w:ascii="Arial" w:hAnsi="Arial" w:cs="Arial"/>
                <w:sz w:val="18"/>
                <w:szCs w:val="18"/>
              </w:rPr>
              <w:t xml:space="preserve"> uczniów z klas I–III szkół podstawowych z Bydgoszczy i powiatu bydgoskiego. Jednym z celów spotkań była edukacja dzieci w zakresie bezpiecznego poruszania się po drogach publicznych, właściwego zachowa</w:t>
            </w:r>
            <w:r w:rsidR="0027497A" w:rsidRPr="00C45C95">
              <w:rPr>
                <w:rFonts w:ascii="Arial" w:hAnsi="Arial" w:cs="Arial"/>
                <w:sz w:val="18"/>
                <w:szCs w:val="18"/>
              </w:rPr>
              <w:t>nia w kontakcie ze zwierzętami</w:t>
            </w:r>
            <w:r w:rsidRPr="00C45C95">
              <w:rPr>
                <w:rFonts w:ascii="Arial" w:hAnsi="Arial" w:cs="Arial"/>
                <w:sz w:val="18"/>
                <w:szCs w:val="18"/>
              </w:rPr>
              <w:t xml:space="preserve">, udzielania pierwszej pomocy przedmedycznej, bezpiecznego Internetu, </w:t>
            </w:r>
            <w:r w:rsidR="0027497A" w:rsidRPr="00C45C95">
              <w:rPr>
                <w:rFonts w:ascii="Arial" w:hAnsi="Arial" w:cs="Arial"/>
                <w:sz w:val="18"/>
                <w:szCs w:val="18"/>
              </w:rPr>
              <w:t xml:space="preserve">bezpiecznych zachowań nad wodą </w:t>
            </w:r>
            <w:r w:rsidRPr="00C45C95">
              <w:rPr>
                <w:rFonts w:ascii="Arial" w:hAnsi="Arial" w:cs="Arial"/>
                <w:sz w:val="18"/>
                <w:szCs w:val="18"/>
              </w:rPr>
              <w:t>oraz bezpieczeństwa na kolei. Ponadto uczestnicy zapoznali się z pracą wie</w:t>
            </w:r>
            <w:r w:rsidR="009A7103" w:rsidRPr="00C45C95">
              <w:rPr>
                <w:rFonts w:ascii="Arial" w:hAnsi="Arial" w:cs="Arial"/>
                <w:sz w:val="18"/>
                <w:szCs w:val="18"/>
              </w:rPr>
              <w:t>lu służb.</w:t>
            </w:r>
          </w:p>
          <w:p w:rsidR="001057B4" w:rsidRPr="00C45C95" w:rsidRDefault="001057B4" w:rsidP="002C2921">
            <w:pPr>
              <w:numPr>
                <w:ilvl w:val="0"/>
                <w:numId w:val="14"/>
              </w:numPr>
              <w:tabs>
                <w:tab w:val="left" w:pos="360"/>
              </w:tabs>
              <w:ind w:left="176" w:hanging="176"/>
              <w:jc w:val="both"/>
              <w:rPr>
                <w:rFonts w:ascii="Arial" w:hAnsi="Arial" w:cs="Arial"/>
                <w:bCs/>
                <w:sz w:val="18"/>
                <w:szCs w:val="18"/>
              </w:rPr>
            </w:pPr>
            <w:r w:rsidRPr="00C45C95">
              <w:rPr>
                <w:rFonts w:ascii="Arial" w:hAnsi="Arial" w:cs="Arial"/>
                <w:bCs/>
                <w:sz w:val="18"/>
                <w:szCs w:val="18"/>
              </w:rPr>
              <w:t xml:space="preserve">„Agresja, przemoc rówieśnicza” </w:t>
            </w:r>
            <w:r w:rsidRPr="00C45C95">
              <w:rPr>
                <w:rFonts w:ascii="Arial" w:hAnsi="Arial" w:cs="Arial"/>
                <w:sz w:val="18"/>
                <w:szCs w:val="18"/>
              </w:rPr>
              <w:t>– zrealizowano 203 spotkania z 4.507 uczniami n</w:t>
            </w:r>
            <w:r w:rsidR="00F1037B" w:rsidRPr="00C45C95">
              <w:rPr>
                <w:rFonts w:ascii="Arial" w:hAnsi="Arial" w:cs="Arial"/>
                <w:sz w:val="18"/>
                <w:szCs w:val="18"/>
              </w:rPr>
              <w:t xml:space="preserve">t. </w:t>
            </w:r>
            <w:r w:rsidRPr="00C45C95">
              <w:rPr>
                <w:rFonts w:ascii="Arial" w:hAnsi="Arial" w:cs="Arial"/>
                <w:sz w:val="18"/>
                <w:szCs w:val="18"/>
              </w:rPr>
              <w:t>agresji rówieśniczej, przeciwdziałania jej oraz konsekwencji prawnych</w:t>
            </w:r>
            <w:r w:rsidR="0027497A" w:rsidRPr="00C45C95">
              <w:rPr>
                <w:rFonts w:ascii="Arial" w:hAnsi="Arial" w:cs="Arial"/>
                <w:sz w:val="18"/>
                <w:szCs w:val="18"/>
              </w:rPr>
              <w:t>, w</w:t>
            </w:r>
            <w:r w:rsidRPr="00C45C95">
              <w:rPr>
                <w:rFonts w:ascii="Arial" w:hAnsi="Arial" w:cs="Arial"/>
                <w:sz w:val="18"/>
                <w:szCs w:val="18"/>
              </w:rPr>
              <w:t xml:space="preserve"> tym odbyły się 2 spotkania w ramach „Kina na temat” przy współpracy z Kinem Helios. Ponadto zrealizowano 2 spotkania n</w:t>
            </w:r>
            <w:r w:rsidR="00F1037B" w:rsidRPr="00C45C95">
              <w:rPr>
                <w:rFonts w:ascii="Arial" w:hAnsi="Arial" w:cs="Arial"/>
                <w:sz w:val="18"/>
                <w:szCs w:val="18"/>
              </w:rPr>
              <w:t>t.</w:t>
            </w:r>
            <w:r w:rsidRPr="00C45C95">
              <w:rPr>
                <w:rFonts w:ascii="Arial" w:hAnsi="Arial" w:cs="Arial"/>
                <w:sz w:val="18"/>
                <w:szCs w:val="18"/>
              </w:rPr>
              <w:t xml:space="preserve"> „Bezpieczeństwo w szkole, agresja, przemoc, cyberprzemoc” wśród 50 uczniów</w:t>
            </w:r>
            <w:r w:rsidR="00F1037B" w:rsidRPr="00C45C95">
              <w:rPr>
                <w:rFonts w:ascii="Arial" w:hAnsi="Arial" w:cs="Arial"/>
                <w:sz w:val="18"/>
                <w:szCs w:val="18"/>
              </w:rPr>
              <w:t>.</w:t>
            </w:r>
          </w:p>
          <w:p w:rsidR="009048DD" w:rsidRPr="00C45C95" w:rsidRDefault="009048DD" w:rsidP="002C2921">
            <w:pPr>
              <w:numPr>
                <w:ilvl w:val="0"/>
                <w:numId w:val="14"/>
              </w:numPr>
              <w:tabs>
                <w:tab w:val="left" w:pos="360"/>
              </w:tabs>
              <w:ind w:left="176" w:hanging="176"/>
              <w:jc w:val="both"/>
              <w:rPr>
                <w:rFonts w:ascii="Arial" w:hAnsi="Arial" w:cs="Arial"/>
                <w:sz w:val="18"/>
                <w:szCs w:val="18"/>
              </w:rPr>
            </w:pPr>
            <w:r w:rsidRPr="00C45C95">
              <w:rPr>
                <w:rFonts w:ascii="Arial" w:hAnsi="Arial" w:cs="Arial"/>
                <w:sz w:val="18"/>
                <w:szCs w:val="18"/>
              </w:rPr>
              <w:t>„Bezpieczne zachowania w kontakcie z psem” – zrealizowano 5</w:t>
            </w:r>
            <w:r w:rsidR="001057B4" w:rsidRPr="00C45C95">
              <w:rPr>
                <w:rFonts w:ascii="Arial" w:hAnsi="Arial" w:cs="Arial"/>
                <w:sz w:val="18"/>
                <w:szCs w:val="18"/>
              </w:rPr>
              <w:t>7</w:t>
            </w:r>
            <w:r w:rsidRPr="00C45C95">
              <w:rPr>
                <w:rFonts w:ascii="Arial" w:hAnsi="Arial" w:cs="Arial"/>
                <w:sz w:val="18"/>
                <w:szCs w:val="18"/>
              </w:rPr>
              <w:t xml:space="preserve"> spotkań z dziećmi </w:t>
            </w:r>
            <w:r w:rsidR="00F1037B" w:rsidRPr="00C45C95">
              <w:rPr>
                <w:rFonts w:ascii="Arial" w:hAnsi="Arial" w:cs="Arial"/>
                <w:sz w:val="18"/>
                <w:szCs w:val="18"/>
              </w:rPr>
              <w:t>nt.</w:t>
            </w:r>
            <w:r w:rsidRPr="00C45C95">
              <w:rPr>
                <w:rFonts w:ascii="Arial" w:hAnsi="Arial" w:cs="Arial"/>
                <w:sz w:val="18"/>
                <w:szCs w:val="18"/>
              </w:rPr>
              <w:t xml:space="preserve"> bezpiecznego kontaktu z psem oraz pracy psa policyjn</w:t>
            </w:r>
            <w:r w:rsidR="001057B4" w:rsidRPr="00C45C95">
              <w:rPr>
                <w:rFonts w:ascii="Arial" w:hAnsi="Arial" w:cs="Arial"/>
                <w:sz w:val="18"/>
                <w:szCs w:val="18"/>
              </w:rPr>
              <w:t>ego, w których wzięło udział 2.952</w:t>
            </w:r>
            <w:r w:rsidRPr="00C45C95">
              <w:rPr>
                <w:rFonts w:ascii="Arial" w:hAnsi="Arial" w:cs="Arial"/>
                <w:sz w:val="18"/>
                <w:szCs w:val="18"/>
              </w:rPr>
              <w:t xml:space="preserve"> dzieci</w:t>
            </w:r>
            <w:r w:rsidR="00F1037B" w:rsidRPr="00C45C95">
              <w:rPr>
                <w:rFonts w:ascii="Arial" w:hAnsi="Arial" w:cs="Arial"/>
                <w:sz w:val="18"/>
                <w:szCs w:val="18"/>
              </w:rPr>
              <w:t>.</w:t>
            </w:r>
          </w:p>
          <w:p w:rsidR="009048DD" w:rsidRPr="00C45C95" w:rsidRDefault="00AD126D" w:rsidP="002C2921">
            <w:pPr>
              <w:numPr>
                <w:ilvl w:val="0"/>
                <w:numId w:val="14"/>
              </w:numPr>
              <w:ind w:left="176" w:hanging="176"/>
              <w:jc w:val="both"/>
              <w:rPr>
                <w:rFonts w:ascii="Arial" w:hAnsi="Arial" w:cs="Arial"/>
                <w:sz w:val="18"/>
                <w:szCs w:val="18"/>
              </w:rPr>
            </w:pPr>
            <w:r w:rsidRPr="00C45C95">
              <w:rPr>
                <w:rFonts w:ascii="Arial" w:hAnsi="Arial" w:cs="Arial"/>
                <w:sz w:val="18"/>
                <w:szCs w:val="18"/>
              </w:rPr>
              <w:t>„</w:t>
            </w:r>
            <w:r w:rsidR="009048DD" w:rsidRPr="00C45C95">
              <w:rPr>
                <w:rFonts w:ascii="Arial" w:hAnsi="Arial" w:cs="Arial"/>
                <w:sz w:val="18"/>
                <w:szCs w:val="18"/>
              </w:rPr>
              <w:t xml:space="preserve">Bezpieczny przedszkolak” – przeprowadzono </w:t>
            </w:r>
            <w:r w:rsidR="00D8406E" w:rsidRPr="00C45C95">
              <w:rPr>
                <w:rFonts w:ascii="Arial" w:hAnsi="Arial" w:cs="Arial"/>
                <w:sz w:val="18"/>
                <w:szCs w:val="18"/>
              </w:rPr>
              <w:t>33</w:t>
            </w:r>
            <w:r w:rsidR="009048DD" w:rsidRPr="00C45C95">
              <w:rPr>
                <w:rFonts w:ascii="Arial" w:hAnsi="Arial" w:cs="Arial"/>
                <w:sz w:val="18"/>
                <w:szCs w:val="18"/>
              </w:rPr>
              <w:t xml:space="preserve"> spotka</w:t>
            </w:r>
            <w:r w:rsidR="00D8406E" w:rsidRPr="00C45C95">
              <w:rPr>
                <w:rFonts w:ascii="Arial" w:hAnsi="Arial" w:cs="Arial"/>
                <w:sz w:val="18"/>
                <w:szCs w:val="18"/>
              </w:rPr>
              <w:t>nia</w:t>
            </w:r>
            <w:r w:rsidR="009048DD" w:rsidRPr="00C45C95">
              <w:rPr>
                <w:rFonts w:ascii="Arial" w:hAnsi="Arial" w:cs="Arial"/>
                <w:sz w:val="18"/>
                <w:szCs w:val="18"/>
              </w:rPr>
              <w:t xml:space="preserve"> wśród </w:t>
            </w:r>
            <w:r w:rsidR="00D8406E" w:rsidRPr="00C45C95">
              <w:rPr>
                <w:rFonts w:ascii="Arial" w:hAnsi="Arial" w:cs="Arial"/>
                <w:sz w:val="18"/>
                <w:szCs w:val="18"/>
              </w:rPr>
              <w:t>956</w:t>
            </w:r>
            <w:r w:rsidR="009048DD" w:rsidRPr="00C45C95">
              <w:rPr>
                <w:rFonts w:ascii="Arial" w:hAnsi="Arial" w:cs="Arial"/>
                <w:sz w:val="18"/>
                <w:szCs w:val="18"/>
              </w:rPr>
              <w:t xml:space="preserve"> przedszkolaków n</w:t>
            </w:r>
            <w:r w:rsidR="00F1037B" w:rsidRPr="00C45C95">
              <w:rPr>
                <w:rFonts w:ascii="Arial" w:hAnsi="Arial" w:cs="Arial"/>
                <w:sz w:val="18"/>
                <w:szCs w:val="18"/>
              </w:rPr>
              <w:t>t.</w:t>
            </w:r>
            <w:r w:rsidR="009048DD" w:rsidRPr="00C45C95">
              <w:rPr>
                <w:rFonts w:ascii="Arial" w:hAnsi="Arial" w:cs="Arial"/>
                <w:sz w:val="18"/>
                <w:szCs w:val="18"/>
              </w:rPr>
              <w:t xml:space="preserve"> szeroko rozumianego bezpieczeństwa</w:t>
            </w:r>
            <w:r w:rsidR="00D8406E" w:rsidRPr="00C45C95">
              <w:rPr>
                <w:rFonts w:ascii="Arial" w:hAnsi="Arial" w:cs="Arial"/>
                <w:sz w:val="18"/>
                <w:szCs w:val="18"/>
              </w:rPr>
              <w:t xml:space="preserve"> dzieci w domu, przedszkolu, na ulicy</w:t>
            </w:r>
            <w:r w:rsidR="00F1037B" w:rsidRPr="00C45C95">
              <w:rPr>
                <w:rFonts w:ascii="Arial" w:hAnsi="Arial" w:cs="Arial"/>
                <w:sz w:val="18"/>
                <w:szCs w:val="18"/>
              </w:rPr>
              <w:t>.</w:t>
            </w:r>
          </w:p>
          <w:p w:rsidR="00C922DA" w:rsidRPr="00C45C95" w:rsidRDefault="00D8406E" w:rsidP="002C2921">
            <w:pPr>
              <w:numPr>
                <w:ilvl w:val="0"/>
                <w:numId w:val="14"/>
              </w:numPr>
              <w:ind w:left="176" w:hanging="176"/>
              <w:jc w:val="both"/>
              <w:rPr>
                <w:rFonts w:ascii="Arial" w:hAnsi="Arial" w:cs="Arial"/>
                <w:sz w:val="18"/>
                <w:szCs w:val="18"/>
              </w:rPr>
            </w:pPr>
            <w:r w:rsidRPr="00C45C95">
              <w:rPr>
                <w:rFonts w:ascii="Arial" w:hAnsi="Arial" w:cs="Arial"/>
                <w:bCs/>
                <w:sz w:val="18"/>
                <w:szCs w:val="18"/>
              </w:rPr>
              <w:t>„Bezpieczeństwo w życiu codziennym”</w:t>
            </w:r>
            <w:r w:rsidRPr="00C45C95">
              <w:rPr>
                <w:rFonts w:ascii="Arial" w:hAnsi="Arial" w:cs="Arial"/>
                <w:b/>
                <w:bCs/>
                <w:sz w:val="18"/>
                <w:szCs w:val="18"/>
              </w:rPr>
              <w:t xml:space="preserve"> – </w:t>
            </w:r>
            <w:r w:rsidRPr="00C45C95">
              <w:rPr>
                <w:rFonts w:ascii="Arial" w:hAnsi="Arial" w:cs="Arial"/>
                <w:bCs/>
                <w:sz w:val="18"/>
                <w:szCs w:val="18"/>
              </w:rPr>
              <w:t>zrealizowano 23 spotkania wśród 419 uczniów szkół podstawowych n</w:t>
            </w:r>
            <w:r w:rsidR="00F1037B" w:rsidRPr="00C45C95">
              <w:rPr>
                <w:rFonts w:ascii="Arial" w:hAnsi="Arial" w:cs="Arial"/>
                <w:bCs/>
                <w:sz w:val="18"/>
                <w:szCs w:val="18"/>
              </w:rPr>
              <w:t xml:space="preserve">t. </w:t>
            </w:r>
            <w:r w:rsidRPr="00C45C95">
              <w:rPr>
                <w:rFonts w:ascii="Arial" w:hAnsi="Arial" w:cs="Arial"/>
                <w:bCs/>
                <w:sz w:val="18"/>
                <w:szCs w:val="18"/>
              </w:rPr>
              <w:t>bezpiecznych zabaw, nieufania obcym oraz bezpieczeństwa podczas przechodzenia przez ulicę oraz z tej samej tematyki przeprowadzono 3 spotkania dla 47 uczniów pn. „Bądź bezpieczny”</w:t>
            </w:r>
            <w:r w:rsidR="00F1037B" w:rsidRPr="00C45C95">
              <w:rPr>
                <w:rFonts w:ascii="Arial" w:hAnsi="Arial" w:cs="Arial"/>
                <w:bCs/>
                <w:sz w:val="18"/>
                <w:szCs w:val="18"/>
              </w:rPr>
              <w:t>.</w:t>
            </w:r>
          </w:p>
          <w:p w:rsidR="00D8406E" w:rsidRPr="00C45C95" w:rsidRDefault="00C922DA" w:rsidP="002C2921">
            <w:pPr>
              <w:numPr>
                <w:ilvl w:val="0"/>
                <w:numId w:val="14"/>
              </w:numPr>
              <w:ind w:left="176" w:hanging="176"/>
              <w:jc w:val="both"/>
              <w:rPr>
                <w:rFonts w:ascii="Arial" w:hAnsi="Arial" w:cs="Arial"/>
                <w:sz w:val="18"/>
                <w:szCs w:val="18"/>
              </w:rPr>
            </w:pPr>
            <w:r w:rsidRPr="00C45C95">
              <w:rPr>
                <w:rFonts w:ascii="Arial" w:hAnsi="Arial" w:cs="Arial"/>
                <w:bCs/>
                <w:sz w:val="18"/>
                <w:szCs w:val="18"/>
              </w:rPr>
              <w:t xml:space="preserve"> „Praca policjanta” – w ramach kampanii „Zostań kimś wyjątkowym” przeprowadzono 43 spotkania wśród 1.469 uczniów dot</w:t>
            </w:r>
            <w:r w:rsidR="00F1037B" w:rsidRPr="00C45C95">
              <w:rPr>
                <w:rFonts w:ascii="Arial" w:hAnsi="Arial" w:cs="Arial"/>
                <w:bCs/>
                <w:sz w:val="18"/>
                <w:szCs w:val="18"/>
              </w:rPr>
              <w:t>.</w:t>
            </w:r>
            <w:r w:rsidRPr="00C45C95">
              <w:rPr>
                <w:rFonts w:ascii="Arial" w:hAnsi="Arial" w:cs="Arial"/>
                <w:bCs/>
                <w:sz w:val="18"/>
                <w:szCs w:val="18"/>
              </w:rPr>
              <w:t xml:space="preserve"> pracy policji, struktury oraz zadań wynikających z Ustawy o Policji. W ramach spotkań wielokrotnie również prezentowano sprzę</w:t>
            </w:r>
            <w:r w:rsidR="00F1037B" w:rsidRPr="00C45C95">
              <w:rPr>
                <w:rFonts w:ascii="Arial" w:hAnsi="Arial" w:cs="Arial"/>
                <w:bCs/>
                <w:sz w:val="18"/>
                <w:szCs w:val="18"/>
              </w:rPr>
              <w:t>t będący na wyposażeniu Policji.</w:t>
            </w:r>
          </w:p>
          <w:p w:rsidR="00903E56" w:rsidRPr="00C45C95" w:rsidRDefault="009048DD" w:rsidP="002C2921">
            <w:pPr>
              <w:numPr>
                <w:ilvl w:val="0"/>
                <w:numId w:val="14"/>
              </w:numPr>
              <w:ind w:left="176" w:hanging="176"/>
              <w:jc w:val="both"/>
              <w:rPr>
                <w:rFonts w:ascii="Arial" w:hAnsi="Arial" w:cs="Arial"/>
                <w:sz w:val="18"/>
                <w:szCs w:val="18"/>
              </w:rPr>
            </w:pPr>
            <w:r w:rsidRPr="00C45C95">
              <w:rPr>
                <w:rFonts w:ascii="Arial" w:hAnsi="Arial" w:cs="Arial"/>
                <w:sz w:val="18"/>
                <w:szCs w:val="18"/>
              </w:rPr>
              <w:t xml:space="preserve">„Żyj, nie ulegaj, walcz” – to projekt, który przez nauczycieli i uczniów VII LO realizowany jest od 2007 roku. Celem przedsięwzięcia było zwrócenie uwagi młodzieży na różnorodne formy spędzania czasu wolnego bez alkoholu i narkotyków oraz na możliwości wykazania własnej aktywności w czasie wolnym. Zorganizowano konkurs w kategorii plastycznej, fotograficznej, literackiej, muzycznej i filmowej dla młodzieży szkół gimnazjalnych i ponadgimnazjalnych </w:t>
            </w:r>
            <w:r w:rsidR="006962DA" w:rsidRPr="00C45C95">
              <w:rPr>
                <w:rFonts w:ascii="Arial" w:hAnsi="Arial" w:cs="Arial"/>
                <w:sz w:val="18"/>
                <w:szCs w:val="18"/>
              </w:rPr>
              <w:t xml:space="preserve">z </w:t>
            </w:r>
            <w:r w:rsidRPr="00C45C95">
              <w:rPr>
                <w:rFonts w:ascii="Arial" w:hAnsi="Arial" w:cs="Arial"/>
                <w:sz w:val="18"/>
                <w:szCs w:val="18"/>
              </w:rPr>
              <w:t>Bydgoszczy i okolic</w:t>
            </w:r>
            <w:r w:rsidR="00F1037B" w:rsidRPr="00C45C95">
              <w:rPr>
                <w:rFonts w:ascii="Arial" w:hAnsi="Arial" w:cs="Arial"/>
                <w:sz w:val="18"/>
                <w:szCs w:val="18"/>
              </w:rPr>
              <w:t>.</w:t>
            </w:r>
          </w:p>
          <w:p w:rsidR="009048DD" w:rsidRPr="00C45C95" w:rsidRDefault="00F1037B" w:rsidP="002C2921">
            <w:pPr>
              <w:numPr>
                <w:ilvl w:val="0"/>
                <w:numId w:val="14"/>
              </w:numPr>
              <w:ind w:left="176" w:hanging="176"/>
              <w:jc w:val="both"/>
              <w:rPr>
                <w:rFonts w:ascii="Arial" w:hAnsi="Arial" w:cs="Arial"/>
                <w:sz w:val="18"/>
                <w:szCs w:val="18"/>
              </w:rPr>
            </w:pPr>
            <w:r w:rsidRPr="00C45C95">
              <w:rPr>
                <w:rFonts w:ascii="Arial" w:hAnsi="Arial" w:cs="Arial"/>
                <w:sz w:val="18"/>
                <w:szCs w:val="18"/>
              </w:rPr>
              <w:t>P</w:t>
            </w:r>
            <w:r w:rsidR="009048DD" w:rsidRPr="00C45C95">
              <w:rPr>
                <w:rFonts w:ascii="Arial" w:hAnsi="Arial" w:cs="Arial"/>
                <w:sz w:val="18"/>
                <w:szCs w:val="18"/>
              </w:rPr>
              <w:t xml:space="preserve">rzeprowadzono </w:t>
            </w:r>
            <w:r w:rsidR="000A588A" w:rsidRPr="00C45C95">
              <w:rPr>
                <w:rFonts w:ascii="Arial" w:hAnsi="Arial" w:cs="Arial"/>
                <w:sz w:val="18"/>
                <w:szCs w:val="18"/>
              </w:rPr>
              <w:t>171</w:t>
            </w:r>
            <w:r w:rsidR="009048DD" w:rsidRPr="00C45C95">
              <w:rPr>
                <w:rFonts w:ascii="Arial" w:hAnsi="Arial" w:cs="Arial"/>
                <w:sz w:val="18"/>
                <w:szCs w:val="18"/>
              </w:rPr>
              <w:t xml:space="preserve"> spotka</w:t>
            </w:r>
            <w:r w:rsidR="000A588A" w:rsidRPr="00C45C95">
              <w:rPr>
                <w:rFonts w:ascii="Arial" w:hAnsi="Arial" w:cs="Arial"/>
                <w:sz w:val="18"/>
                <w:szCs w:val="18"/>
              </w:rPr>
              <w:t>ń z 4.527</w:t>
            </w:r>
            <w:r w:rsidR="009048DD" w:rsidRPr="00C45C95">
              <w:rPr>
                <w:rFonts w:ascii="Arial" w:hAnsi="Arial" w:cs="Arial"/>
                <w:sz w:val="18"/>
                <w:szCs w:val="18"/>
              </w:rPr>
              <w:t xml:space="preserve"> uczniami n</w:t>
            </w:r>
            <w:r w:rsidRPr="00C45C95">
              <w:rPr>
                <w:rFonts w:ascii="Arial" w:hAnsi="Arial" w:cs="Arial"/>
                <w:sz w:val="18"/>
                <w:szCs w:val="18"/>
              </w:rPr>
              <w:t>t.</w:t>
            </w:r>
            <w:r w:rsidR="009048DD" w:rsidRPr="00C45C95">
              <w:rPr>
                <w:rFonts w:ascii="Arial" w:hAnsi="Arial" w:cs="Arial"/>
                <w:sz w:val="18"/>
                <w:szCs w:val="18"/>
              </w:rPr>
              <w:t xml:space="preserve"> konsekwencji prawnych wynikających z ustawy o przeciwdziałaniu narkomanii</w:t>
            </w:r>
            <w:r w:rsidR="000A588A" w:rsidRPr="00C45C95">
              <w:rPr>
                <w:rFonts w:ascii="Arial" w:hAnsi="Arial" w:cs="Arial"/>
                <w:sz w:val="18"/>
                <w:szCs w:val="18"/>
              </w:rPr>
              <w:t xml:space="preserve">, odpowiedzialności prawnej nieletnich </w:t>
            </w:r>
            <w:r w:rsidR="009048DD" w:rsidRPr="00C45C95">
              <w:rPr>
                <w:rFonts w:ascii="Arial" w:hAnsi="Arial" w:cs="Arial"/>
                <w:sz w:val="18"/>
                <w:szCs w:val="18"/>
              </w:rPr>
              <w:t>oraz działań w ra</w:t>
            </w:r>
            <w:r w:rsidRPr="00C45C95">
              <w:rPr>
                <w:rFonts w:ascii="Arial" w:hAnsi="Arial" w:cs="Arial"/>
                <w:sz w:val="18"/>
                <w:szCs w:val="18"/>
              </w:rPr>
              <w:t>mach profilaktyki uzależnień.</w:t>
            </w:r>
          </w:p>
          <w:p w:rsidR="00E37A4E" w:rsidRPr="00C45C95" w:rsidRDefault="00E37A4E" w:rsidP="002C2921">
            <w:pPr>
              <w:numPr>
                <w:ilvl w:val="0"/>
                <w:numId w:val="14"/>
              </w:numPr>
              <w:tabs>
                <w:tab w:val="left" w:pos="360"/>
              </w:tabs>
              <w:ind w:left="176" w:hanging="176"/>
              <w:jc w:val="both"/>
              <w:rPr>
                <w:rFonts w:ascii="Arial" w:hAnsi="Arial" w:cs="Arial"/>
                <w:bCs/>
                <w:sz w:val="18"/>
                <w:szCs w:val="18"/>
              </w:rPr>
            </w:pPr>
            <w:r w:rsidRPr="00C45C95">
              <w:rPr>
                <w:rFonts w:ascii="Arial" w:hAnsi="Arial" w:cs="Arial"/>
                <w:bCs/>
                <w:sz w:val="18"/>
                <w:szCs w:val="18"/>
              </w:rPr>
              <w:t>„Dajemy dzieciom MOC”</w:t>
            </w:r>
            <w:r w:rsidR="00BE2D05" w:rsidRPr="00C45C95">
              <w:rPr>
                <w:rFonts w:ascii="Arial" w:hAnsi="Arial" w:cs="Arial"/>
                <w:bCs/>
                <w:sz w:val="18"/>
                <w:szCs w:val="18"/>
              </w:rPr>
              <w:t xml:space="preserve"> </w:t>
            </w:r>
            <w:r w:rsidRPr="00C45C95">
              <w:rPr>
                <w:rFonts w:ascii="Arial" w:hAnsi="Arial" w:cs="Arial"/>
                <w:bCs/>
                <w:sz w:val="18"/>
                <w:szCs w:val="18"/>
              </w:rPr>
              <w:t>–</w:t>
            </w:r>
            <w:r w:rsidRPr="00C45C95">
              <w:rPr>
                <w:rFonts w:ascii="Arial" w:hAnsi="Arial" w:cs="Arial"/>
                <w:b/>
                <w:bCs/>
                <w:sz w:val="18"/>
                <w:szCs w:val="18"/>
              </w:rPr>
              <w:t xml:space="preserve"> </w:t>
            </w:r>
            <w:r w:rsidRPr="00C45C95">
              <w:rPr>
                <w:rFonts w:ascii="Arial" w:hAnsi="Arial" w:cs="Arial"/>
                <w:bCs/>
                <w:sz w:val="18"/>
                <w:szCs w:val="18"/>
              </w:rPr>
              <w:t>festyn zorganizowany przy współpracy z Ośrodkiem Szkolno-Wychowawczym dla Dzieci i Młodzieży Słabo Widzącej i Niewidomej im. Braille’a oraz z wszystkimi służbami mundurowymi</w:t>
            </w:r>
            <w:r w:rsidR="00361103">
              <w:rPr>
                <w:rFonts w:ascii="Arial" w:hAnsi="Arial" w:cs="Arial"/>
                <w:bCs/>
                <w:sz w:val="18"/>
                <w:szCs w:val="18"/>
              </w:rPr>
              <w:t>,</w:t>
            </w:r>
            <w:r w:rsidRPr="00C45C95">
              <w:rPr>
                <w:rFonts w:ascii="Arial" w:hAnsi="Arial" w:cs="Arial"/>
                <w:bCs/>
                <w:sz w:val="18"/>
                <w:szCs w:val="18"/>
              </w:rPr>
              <w:t xml:space="preserve"> tj. SM Bydgoszcz, SOK Bydgoszcz, ŻW Bydgoszcz, SG Bydgoszcz, Inspekcja Transportu Drogowego</w:t>
            </w:r>
            <w:r w:rsidR="00BE2D05" w:rsidRPr="00C45C95">
              <w:rPr>
                <w:rFonts w:ascii="Arial" w:hAnsi="Arial" w:cs="Arial"/>
                <w:bCs/>
                <w:sz w:val="18"/>
                <w:szCs w:val="18"/>
              </w:rPr>
              <w:t>,</w:t>
            </w:r>
            <w:r w:rsidRPr="00C45C95">
              <w:rPr>
                <w:rFonts w:ascii="Arial" w:hAnsi="Arial" w:cs="Arial"/>
                <w:bCs/>
                <w:sz w:val="18"/>
                <w:szCs w:val="18"/>
              </w:rPr>
              <w:t xml:space="preserve"> a także z Wojewódzkim Ośrodkiem Ruchu Drogowego, Wydziałem</w:t>
            </w:r>
            <w:r w:rsidR="003A4AE4" w:rsidRPr="00C45C95">
              <w:rPr>
                <w:rFonts w:ascii="Arial" w:hAnsi="Arial" w:cs="Arial"/>
                <w:bCs/>
                <w:sz w:val="18"/>
                <w:szCs w:val="18"/>
              </w:rPr>
              <w:t xml:space="preserve"> </w:t>
            </w:r>
            <w:r w:rsidRPr="00C45C95">
              <w:rPr>
                <w:rFonts w:ascii="Arial" w:hAnsi="Arial" w:cs="Arial"/>
                <w:bCs/>
                <w:sz w:val="18"/>
                <w:szCs w:val="18"/>
              </w:rPr>
              <w:t>Zarządzania Kryzysowego Urzędu Wojewódzkiego w Bydgoszczy oraz Bydgoskim Ośrodkiem Rehabilitacji Terapii Uzależnień i Profilaktyki „BORPA”. W przedsięwzięciu wzięło udział 800 dzieci. W ramach festynu policjanci realizowali zajęcia dot. bezpieczeństwa nad wodą</w:t>
            </w:r>
            <w:r w:rsidR="00F1037B" w:rsidRPr="00C45C95">
              <w:rPr>
                <w:rFonts w:ascii="Arial" w:hAnsi="Arial" w:cs="Arial"/>
                <w:bCs/>
                <w:sz w:val="18"/>
                <w:szCs w:val="18"/>
              </w:rPr>
              <w:t>.</w:t>
            </w:r>
          </w:p>
          <w:p w:rsidR="00E37A4E" w:rsidRPr="00C45C95" w:rsidRDefault="00F1037B" w:rsidP="002C2921">
            <w:pPr>
              <w:numPr>
                <w:ilvl w:val="0"/>
                <w:numId w:val="14"/>
              </w:numPr>
              <w:tabs>
                <w:tab w:val="left" w:pos="360"/>
              </w:tabs>
              <w:ind w:left="176" w:hanging="176"/>
              <w:jc w:val="both"/>
              <w:rPr>
                <w:rFonts w:ascii="Arial" w:hAnsi="Arial" w:cs="Arial"/>
                <w:sz w:val="18"/>
                <w:szCs w:val="18"/>
              </w:rPr>
            </w:pPr>
            <w:r w:rsidRPr="00C45C95">
              <w:rPr>
                <w:rFonts w:ascii="Arial" w:hAnsi="Arial" w:cs="Arial"/>
                <w:bCs/>
                <w:sz w:val="18"/>
                <w:szCs w:val="18"/>
              </w:rPr>
              <w:t>W</w:t>
            </w:r>
            <w:r w:rsidR="00E37A4E" w:rsidRPr="00C45C95">
              <w:rPr>
                <w:rFonts w:ascii="Arial" w:hAnsi="Arial" w:cs="Arial"/>
                <w:bCs/>
                <w:sz w:val="18"/>
                <w:szCs w:val="18"/>
              </w:rPr>
              <w:t xml:space="preserve"> ramach zawartego porozumienia z XII LO dot. realizacji programu lekcyjnego w klasach o profilu policyjnym, przeprowadzono zajęcia lekcyjne dot</w:t>
            </w:r>
            <w:r w:rsidR="006962DA" w:rsidRPr="00C45C95">
              <w:rPr>
                <w:rFonts w:ascii="Arial" w:hAnsi="Arial" w:cs="Arial"/>
                <w:bCs/>
                <w:sz w:val="18"/>
                <w:szCs w:val="18"/>
              </w:rPr>
              <w:t>.</w:t>
            </w:r>
            <w:r w:rsidR="000C74FF" w:rsidRPr="00C45C95">
              <w:rPr>
                <w:rFonts w:ascii="Arial" w:hAnsi="Arial" w:cs="Arial"/>
                <w:bCs/>
                <w:sz w:val="18"/>
                <w:szCs w:val="18"/>
              </w:rPr>
              <w:t xml:space="preserve"> </w:t>
            </w:r>
            <w:r w:rsidR="00E37A4E" w:rsidRPr="00C45C95">
              <w:rPr>
                <w:rFonts w:ascii="Arial" w:hAnsi="Arial" w:cs="Arial"/>
                <w:bCs/>
                <w:sz w:val="18"/>
                <w:szCs w:val="18"/>
              </w:rPr>
              <w:t>różnych zagadnień z zakresu bezpieczeństwa w ruchu drogowym. Ponadto realizowano takie zagadnienia jak: musztra, ceremoniał policyj</w:t>
            </w:r>
            <w:r w:rsidR="00E37A4E" w:rsidRPr="00C45C95">
              <w:rPr>
                <w:rFonts w:ascii="Arial" w:hAnsi="Arial" w:cs="Arial"/>
                <w:bCs/>
                <w:sz w:val="18"/>
                <w:szCs w:val="18"/>
              </w:rPr>
              <w:lastRenderedPageBreak/>
              <w:t>ny, omówienie Ustawy o Policji, podstawy legitymowania, przepisy związane z pracą i funkcjonowaniem Policji</w:t>
            </w:r>
            <w:r w:rsidR="000C74FF" w:rsidRPr="00C45C95">
              <w:rPr>
                <w:rFonts w:ascii="Arial" w:hAnsi="Arial" w:cs="Arial"/>
                <w:bCs/>
                <w:sz w:val="18"/>
                <w:szCs w:val="18"/>
              </w:rPr>
              <w:t>.</w:t>
            </w:r>
          </w:p>
          <w:p w:rsidR="00313E02" w:rsidRPr="00C45C95" w:rsidRDefault="000C74FF" w:rsidP="002C2921">
            <w:pPr>
              <w:numPr>
                <w:ilvl w:val="0"/>
                <w:numId w:val="14"/>
              </w:numPr>
              <w:tabs>
                <w:tab w:val="left" w:pos="360"/>
              </w:tabs>
              <w:ind w:left="176" w:hanging="176"/>
              <w:jc w:val="both"/>
              <w:rPr>
                <w:rFonts w:ascii="Arial" w:hAnsi="Arial" w:cs="Arial"/>
                <w:bCs/>
                <w:sz w:val="18"/>
                <w:szCs w:val="18"/>
              </w:rPr>
            </w:pPr>
            <w:r w:rsidRPr="00C45C95">
              <w:rPr>
                <w:rFonts w:ascii="Arial" w:hAnsi="Arial" w:cs="Arial"/>
                <w:sz w:val="18"/>
                <w:szCs w:val="18"/>
              </w:rPr>
              <w:t>Z</w:t>
            </w:r>
            <w:r w:rsidR="00313E02" w:rsidRPr="00C45C95">
              <w:rPr>
                <w:rFonts w:ascii="Arial" w:hAnsi="Arial" w:cs="Arial"/>
                <w:sz w:val="18"/>
                <w:szCs w:val="18"/>
              </w:rPr>
              <w:t xml:space="preserve">organizowano dwie debaty profilaktyczne połączone z </w:t>
            </w:r>
            <w:r w:rsidR="00313E02" w:rsidRPr="00C45C95">
              <w:rPr>
                <w:rFonts w:ascii="Arial" w:hAnsi="Arial" w:cs="Arial"/>
                <w:bCs/>
                <w:sz w:val="18"/>
                <w:szCs w:val="18"/>
              </w:rPr>
              <w:t>wystawą prac plastycznych uczniów klas VII i VIII SP Nr 27 dot</w:t>
            </w:r>
            <w:r w:rsidRPr="00C45C95">
              <w:rPr>
                <w:rFonts w:ascii="Arial" w:hAnsi="Arial" w:cs="Arial"/>
                <w:bCs/>
                <w:sz w:val="18"/>
                <w:szCs w:val="18"/>
              </w:rPr>
              <w:t>.</w:t>
            </w:r>
            <w:r w:rsidR="00313E02" w:rsidRPr="00C45C95">
              <w:rPr>
                <w:rFonts w:ascii="Arial" w:hAnsi="Arial" w:cs="Arial"/>
                <w:bCs/>
                <w:sz w:val="18"/>
                <w:szCs w:val="18"/>
              </w:rPr>
              <w:t xml:space="preserve"> zgubnego wpływu substancji psychoaktywnych. Działania realizowane były</w:t>
            </w:r>
            <w:r w:rsidR="006962DA" w:rsidRPr="00C45C95">
              <w:rPr>
                <w:rFonts w:ascii="Arial" w:hAnsi="Arial" w:cs="Arial"/>
                <w:bCs/>
                <w:sz w:val="18"/>
                <w:szCs w:val="18"/>
              </w:rPr>
              <w:t xml:space="preserve"> </w:t>
            </w:r>
            <w:r w:rsidR="00313E02" w:rsidRPr="00C45C95">
              <w:rPr>
                <w:rFonts w:ascii="Arial" w:hAnsi="Arial" w:cs="Arial"/>
                <w:bCs/>
                <w:sz w:val="18"/>
                <w:szCs w:val="18"/>
              </w:rPr>
              <w:t>w ramach Grantu Profilaktycznego Miejskiego Programu Profilaktyki i Rozwiązywania Problemów Alkoholowych oraz Przeciw</w:t>
            </w:r>
            <w:r w:rsidRPr="00C45C95">
              <w:rPr>
                <w:rFonts w:ascii="Arial" w:hAnsi="Arial" w:cs="Arial"/>
                <w:bCs/>
                <w:sz w:val="18"/>
                <w:szCs w:val="18"/>
              </w:rPr>
              <w:t>działania Narkomanii w 2018.</w:t>
            </w:r>
          </w:p>
          <w:p w:rsidR="00313E02" w:rsidRPr="00C45C95" w:rsidRDefault="000C74FF" w:rsidP="002C2921">
            <w:pPr>
              <w:numPr>
                <w:ilvl w:val="0"/>
                <w:numId w:val="14"/>
              </w:numPr>
              <w:tabs>
                <w:tab w:val="left" w:pos="360"/>
              </w:tabs>
              <w:ind w:left="176" w:hanging="176"/>
              <w:jc w:val="both"/>
              <w:rPr>
                <w:rFonts w:ascii="Arial" w:hAnsi="Arial" w:cs="Arial"/>
                <w:bCs/>
                <w:sz w:val="18"/>
                <w:szCs w:val="18"/>
              </w:rPr>
            </w:pPr>
            <w:r w:rsidRPr="00C45C95">
              <w:rPr>
                <w:rFonts w:ascii="Arial" w:hAnsi="Arial" w:cs="Arial"/>
                <w:bCs/>
                <w:sz w:val="18"/>
                <w:szCs w:val="18"/>
              </w:rPr>
              <w:t>P</w:t>
            </w:r>
            <w:r w:rsidR="00313E02" w:rsidRPr="00C45C95">
              <w:rPr>
                <w:rFonts w:ascii="Arial" w:hAnsi="Arial" w:cs="Arial"/>
                <w:bCs/>
                <w:sz w:val="18"/>
                <w:szCs w:val="18"/>
              </w:rPr>
              <w:t>rzeprowadzono wykład</w:t>
            </w:r>
            <w:r w:rsidR="00CD2591" w:rsidRPr="00C45C95">
              <w:rPr>
                <w:rFonts w:ascii="Arial" w:hAnsi="Arial" w:cs="Arial"/>
                <w:bCs/>
                <w:sz w:val="18"/>
                <w:szCs w:val="18"/>
              </w:rPr>
              <w:t xml:space="preserve"> pt.</w:t>
            </w:r>
            <w:r w:rsidR="006962DA" w:rsidRPr="00C45C95">
              <w:rPr>
                <w:rFonts w:ascii="Arial" w:hAnsi="Arial" w:cs="Arial"/>
                <w:bCs/>
                <w:sz w:val="18"/>
                <w:szCs w:val="18"/>
              </w:rPr>
              <w:t xml:space="preserve"> </w:t>
            </w:r>
            <w:r w:rsidR="00CD2591" w:rsidRPr="00C45C95">
              <w:rPr>
                <w:rFonts w:ascii="Arial" w:hAnsi="Arial" w:cs="Arial"/>
                <w:bCs/>
                <w:sz w:val="18"/>
                <w:szCs w:val="18"/>
              </w:rPr>
              <w:t>„Środki psychoaktywne – postępowanie w przypadku ich ujawnienia lub ucznia pod ich wpływem”</w:t>
            </w:r>
            <w:r w:rsidR="00313E02" w:rsidRPr="00C45C95">
              <w:rPr>
                <w:rFonts w:ascii="Arial" w:hAnsi="Arial" w:cs="Arial"/>
                <w:bCs/>
                <w:sz w:val="18"/>
                <w:szCs w:val="18"/>
              </w:rPr>
              <w:t xml:space="preserve"> dla 45 osób z rady pedagogicznej Pałacu Młodzieży</w:t>
            </w:r>
            <w:r w:rsidR="00B62F2F" w:rsidRPr="00C45C95">
              <w:rPr>
                <w:rFonts w:ascii="Arial" w:hAnsi="Arial" w:cs="Arial"/>
                <w:bCs/>
                <w:sz w:val="18"/>
                <w:szCs w:val="18"/>
              </w:rPr>
              <w:t>.</w:t>
            </w:r>
            <w:r w:rsidR="00313E02" w:rsidRPr="00C45C95">
              <w:rPr>
                <w:rFonts w:ascii="Arial" w:hAnsi="Arial" w:cs="Arial"/>
                <w:bCs/>
                <w:sz w:val="18"/>
                <w:szCs w:val="18"/>
              </w:rPr>
              <w:t xml:space="preserve"> </w:t>
            </w:r>
          </w:p>
          <w:p w:rsidR="00313E02" w:rsidRPr="00C45C95" w:rsidRDefault="00B62F2F" w:rsidP="002C2921">
            <w:pPr>
              <w:numPr>
                <w:ilvl w:val="0"/>
                <w:numId w:val="14"/>
              </w:numPr>
              <w:tabs>
                <w:tab w:val="left" w:pos="360"/>
              </w:tabs>
              <w:ind w:left="176" w:hanging="176"/>
              <w:jc w:val="both"/>
              <w:rPr>
                <w:rFonts w:ascii="Arial" w:hAnsi="Arial" w:cs="Arial"/>
                <w:sz w:val="18"/>
                <w:szCs w:val="18"/>
              </w:rPr>
            </w:pPr>
            <w:r w:rsidRPr="00C45C95">
              <w:rPr>
                <w:rFonts w:ascii="Arial" w:hAnsi="Arial" w:cs="Arial"/>
                <w:bCs/>
                <w:sz w:val="18"/>
                <w:szCs w:val="18"/>
              </w:rPr>
              <w:t>P</w:t>
            </w:r>
            <w:r w:rsidR="00313E02" w:rsidRPr="00C45C95">
              <w:rPr>
                <w:rFonts w:ascii="Arial" w:hAnsi="Arial" w:cs="Arial"/>
                <w:bCs/>
                <w:sz w:val="18"/>
                <w:szCs w:val="18"/>
              </w:rPr>
              <w:t xml:space="preserve">rzy współpracy z SM Bydgoszcz, BORPA </w:t>
            </w:r>
            <w:r w:rsidR="00CD2591" w:rsidRPr="00C45C95">
              <w:rPr>
                <w:rFonts w:ascii="Arial" w:hAnsi="Arial" w:cs="Arial"/>
                <w:bCs/>
                <w:sz w:val="18"/>
                <w:szCs w:val="18"/>
              </w:rPr>
              <w:t xml:space="preserve">i ZS Mechanicznych </w:t>
            </w:r>
            <w:r w:rsidR="00313E02" w:rsidRPr="00C45C95">
              <w:rPr>
                <w:rFonts w:ascii="Arial" w:hAnsi="Arial" w:cs="Arial"/>
                <w:bCs/>
                <w:sz w:val="18"/>
                <w:szCs w:val="18"/>
              </w:rPr>
              <w:t>zorganizowano konferen</w:t>
            </w:r>
            <w:r w:rsidR="00313E02" w:rsidRPr="00C45C95">
              <w:rPr>
                <w:rFonts w:ascii="Arial" w:hAnsi="Arial" w:cs="Arial"/>
                <w:sz w:val="18"/>
                <w:szCs w:val="18"/>
              </w:rPr>
              <w:t>cje pn</w:t>
            </w:r>
            <w:r w:rsidR="00CD2591" w:rsidRPr="00C45C95">
              <w:rPr>
                <w:rFonts w:ascii="Arial" w:hAnsi="Arial" w:cs="Arial"/>
                <w:sz w:val="18"/>
                <w:szCs w:val="18"/>
              </w:rPr>
              <w:t xml:space="preserve">. </w:t>
            </w:r>
            <w:r w:rsidR="00313E02" w:rsidRPr="00C45C95">
              <w:rPr>
                <w:rFonts w:ascii="Arial" w:hAnsi="Arial" w:cs="Arial"/>
                <w:sz w:val="18"/>
                <w:szCs w:val="18"/>
              </w:rPr>
              <w:t>”Młodzież a zachowania ryzykowne – wpływ środków odurzających na zdrowie i życie człowieka”</w:t>
            </w:r>
            <w:r w:rsidR="00CD2591" w:rsidRPr="00C45C95">
              <w:rPr>
                <w:rFonts w:ascii="Arial" w:hAnsi="Arial" w:cs="Arial"/>
                <w:sz w:val="18"/>
                <w:szCs w:val="18"/>
              </w:rPr>
              <w:t xml:space="preserve">, w której </w:t>
            </w:r>
            <w:r w:rsidR="00313E02" w:rsidRPr="00C45C95">
              <w:rPr>
                <w:rFonts w:ascii="Arial" w:hAnsi="Arial" w:cs="Arial"/>
                <w:sz w:val="18"/>
                <w:szCs w:val="18"/>
              </w:rPr>
              <w:t>wzięło udział 100 uczniów. W ramach spotkania z ramienia policji zrealizowano tematykę odpowiedzialności prawnej z ustawy o przeciwdziałaniu narkomanii oraz działań policji</w:t>
            </w:r>
            <w:r w:rsidRPr="00C45C95">
              <w:rPr>
                <w:rFonts w:ascii="Arial" w:hAnsi="Arial" w:cs="Arial"/>
                <w:sz w:val="18"/>
                <w:szCs w:val="18"/>
              </w:rPr>
              <w:t>,</w:t>
            </w:r>
            <w:r w:rsidR="00313E02" w:rsidRPr="00C45C95">
              <w:rPr>
                <w:rFonts w:ascii="Arial" w:hAnsi="Arial" w:cs="Arial"/>
                <w:sz w:val="18"/>
                <w:szCs w:val="18"/>
              </w:rPr>
              <w:t xml:space="preserve"> w tym zakresie</w:t>
            </w:r>
            <w:r w:rsidRPr="00C45C95">
              <w:rPr>
                <w:rFonts w:ascii="Arial" w:hAnsi="Arial" w:cs="Arial"/>
                <w:sz w:val="18"/>
                <w:szCs w:val="18"/>
              </w:rPr>
              <w:t>.</w:t>
            </w:r>
          </w:p>
          <w:p w:rsidR="00531B59" w:rsidRPr="00C45C95" w:rsidRDefault="00B62F2F" w:rsidP="002C2921">
            <w:pPr>
              <w:numPr>
                <w:ilvl w:val="0"/>
                <w:numId w:val="14"/>
              </w:numPr>
              <w:tabs>
                <w:tab w:val="left" w:pos="360"/>
              </w:tabs>
              <w:ind w:left="176" w:hanging="176"/>
              <w:jc w:val="both"/>
              <w:rPr>
                <w:rFonts w:ascii="Arial" w:hAnsi="Arial" w:cs="Arial"/>
                <w:sz w:val="18"/>
                <w:szCs w:val="18"/>
              </w:rPr>
            </w:pPr>
            <w:r w:rsidRPr="00C45C95">
              <w:rPr>
                <w:rFonts w:ascii="Arial" w:hAnsi="Arial" w:cs="Arial"/>
                <w:bCs/>
                <w:sz w:val="18"/>
                <w:szCs w:val="18"/>
              </w:rPr>
              <w:t>W</w:t>
            </w:r>
            <w:r w:rsidR="00531B59" w:rsidRPr="00C45C95">
              <w:rPr>
                <w:rFonts w:ascii="Arial" w:hAnsi="Arial" w:cs="Arial"/>
                <w:bCs/>
                <w:sz w:val="18"/>
                <w:szCs w:val="18"/>
              </w:rPr>
              <w:t xml:space="preserve"> ramach kampanii MSWiA "Kręci mnie bezpieczeństwo - przez cały rok szk</w:t>
            </w:r>
            <w:r w:rsidR="00531B59" w:rsidRPr="00C45C95">
              <w:rPr>
                <w:rFonts w:ascii="Arial" w:hAnsi="Arial" w:cs="Arial"/>
                <w:sz w:val="18"/>
                <w:szCs w:val="18"/>
              </w:rPr>
              <w:t>olny" zrealizowano zajęcia pn. "Bezpieczny Internet – kultura szacunku w sieci" w ramach współpracy ze SP Nr 32 „Dzień bezpiecznego internetu” - podsumowano zdobytą już wcześniej wiedzę przez młodzież z zakresu przeciwdziałania cyberprzemocy. Policjan</w:t>
            </w:r>
            <w:r w:rsidR="006962DA" w:rsidRPr="00C45C95">
              <w:rPr>
                <w:rFonts w:ascii="Arial" w:hAnsi="Arial" w:cs="Arial"/>
                <w:sz w:val="18"/>
                <w:szCs w:val="18"/>
              </w:rPr>
              <w:t>ci</w:t>
            </w:r>
            <w:r w:rsidR="00531B59" w:rsidRPr="00C45C95">
              <w:rPr>
                <w:rFonts w:ascii="Arial" w:hAnsi="Arial" w:cs="Arial"/>
                <w:sz w:val="18"/>
                <w:szCs w:val="18"/>
              </w:rPr>
              <w:t xml:space="preserve"> omówi</w:t>
            </w:r>
            <w:r w:rsidR="006962DA" w:rsidRPr="00C45C95">
              <w:rPr>
                <w:rFonts w:ascii="Arial" w:hAnsi="Arial" w:cs="Arial"/>
                <w:sz w:val="18"/>
                <w:szCs w:val="18"/>
              </w:rPr>
              <w:t>li</w:t>
            </w:r>
            <w:r w:rsidR="00531B59" w:rsidRPr="00C45C95">
              <w:rPr>
                <w:rFonts w:ascii="Arial" w:hAnsi="Arial" w:cs="Arial"/>
                <w:sz w:val="18"/>
                <w:szCs w:val="18"/>
              </w:rPr>
              <w:t xml:space="preserve"> tematykę tzw. "hejtowania", a przede wszystkim odróżnienia go od konstruktywnej krytyki</w:t>
            </w:r>
            <w:r w:rsidR="006962DA" w:rsidRPr="00C45C95">
              <w:rPr>
                <w:rFonts w:ascii="Arial" w:hAnsi="Arial" w:cs="Arial"/>
                <w:sz w:val="18"/>
                <w:szCs w:val="18"/>
              </w:rPr>
              <w:t xml:space="preserve">. </w:t>
            </w:r>
            <w:r w:rsidR="00531B59" w:rsidRPr="00C45C95">
              <w:rPr>
                <w:rFonts w:ascii="Arial" w:hAnsi="Arial" w:cs="Arial"/>
                <w:sz w:val="18"/>
                <w:szCs w:val="18"/>
              </w:rPr>
              <w:t>W spotkaniach uczestniczyło 160 osób</w:t>
            </w:r>
            <w:r w:rsidRPr="00C45C95">
              <w:rPr>
                <w:rFonts w:ascii="Arial" w:hAnsi="Arial" w:cs="Arial"/>
                <w:sz w:val="18"/>
                <w:szCs w:val="18"/>
              </w:rPr>
              <w:t>.</w:t>
            </w:r>
          </w:p>
          <w:p w:rsidR="00531B59" w:rsidRPr="00C45C95" w:rsidRDefault="00531B59" w:rsidP="002C2921">
            <w:pPr>
              <w:numPr>
                <w:ilvl w:val="0"/>
                <w:numId w:val="14"/>
              </w:numPr>
              <w:tabs>
                <w:tab w:val="left" w:pos="360"/>
              </w:tabs>
              <w:ind w:left="176" w:hanging="176"/>
              <w:jc w:val="both"/>
              <w:rPr>
                <w:rFonts w:ascii="Arial" w:hAnsi="Arial" w:cs="Arial"/>
                <w:bCs/>
                <w:sz w:val="18"/>
                <w:szCs w:val="18"/>
              </w:rPr>
            </w:pPr>
            <w:r w:rsidRPr="00C45C95">
              <w:rPr>
                <w:rFonts w:ascii="Arial" w:hAnsi="Arial" w:cs="Arial"/>
                <w:sz w:val="18"/>
                <w:szCs w:val="18"/>
              </w:rPr>
              <w:t>„Niebezpieczne gry internetowe”</w:t>
            </w:r>
            <w:r w:rsidRPr="00C45C95">
              <w:rPr>
                <w:rFonts w:ascii="Arial" w:hAnsi="Arial" w:cs="Arial"/>
                <w:b/>
                <w:sz w:val="18"/>
                <w:szCs w:val="18"/>
              </w:rPr>
              <w:t xml:space="preserve"> –</w:t>
            </w:r>
            <w:r w:rsidRPr="00C45C95">
              <w:rPr>
                <w:rFonts w:ascii="Arial" w:hAnsi="Arial" w:cs="Arial"/>
                <w:sz w:val="18"/>
                <w:szCs w:val="18"/>
              </w:rPr>
              <w:t xml:space="preserve"> przeprowadzono 2 </w:t>
            </w:r>
            <w:r w:rsidRPr="00C45C95">
              <w:rPr>
                <w:rFonts w:ascii="Arial" w:hAnsi="Arial" w:cs="Arial"/>
                <w:bCs/>
                <w:sz w:val="18"/>
                <w:szCs w:val="18"/>
              </w:rPr>
              <w:t>spotkania dla 40 uczniów szkoły średniej d</w:t>
            </w:r>
            <w:r w:rsidR="00B62F2F" w:rsidRPr="00C45C95">
              <w:rPr>
                <w:rFonts w:ascii="Arial" w:hAnsi="Arial" w:cs="Arial"/>
                <w:bCs/>
                <w:sz w:val="18"/>
                <w:szCs w:val="18"/>
              </w:rPr>
              <w:t>otyczące tzw. gier challenger.</w:t>
            </w:r>
          </w:p>
          <w:p w:rsidR="00531B59" w:rsidRPr="00C45C95" w:rsidRDefault="00B62F2F" w:rsidP="002C2921">
            <w:pPr>
              <w:numPr>
                <w:ilvl w:val="0"/>
                <w:numId w:val="14"/>
              </w:numPr>
              <w:tabs>
                <w:tab w:val="left" w:pos="360"/>
              </w:tabs>
              <w:ind w:left="176" w:hanging="176"/>
              <w:jc w:val="both"/>
              <w:rPr>
                <w:rFonts w:ascii="Arial" w:hAnsi="Arial" w:cs="Arial"/>
                <w:bCs/>
                <w:sz w:val="18"/>
                <w:szCs w:val="18"/>
              </w:rPr>
            </w:pPr>
            <w:r w:rsidRPr="00C45C95">
              <w:rPr>
                <w:rFonts w:ascii="Arial" w:hAnsi="Arial" w:cs="Arial"/>
                <w:bCs/>
                <w:sz w:val="18"/>
                <w:szCs w:val="18"/>
              </w:rPr>
              <w:t>W</w:t>
            </w:r>
            <w:r w:rsidR="00531B59" w:rsidRPr="00C45C95">
              <w:rPr>
                <w:rFonts w:ascii="Arial" w:hAnsi="Arial" w:cs="Arial"/>
                <w:bCs/>
                <w:sz w:val="18"/>
                <w:szCs w:val="18"/>
              </w:rPr>
              <w:t xml:space="preserve">e </w:t>
            </w:r>
            <w:r w:rsidR="006962DA" w:rsidRPr="00C45C95">
              <w:rPr>
                <w:rFonts w:ascii="Arial" w:hAnsi="Arial" w:cs="Arial"/>
                <w:bCs/>
                <w:sz w:val="18"/>
                <w:szCs w:val="18"/>
              </w:rPr>
              <w:t xml:space="preserve">współpracy z uczniami SP Nr 4 </w:t>
            </w:r>
            <w:r w:rsidR="00531B59" w:rsidRPr="00C45C95">
              <w:rPr>
                <w:rFonts w:ascii="Arial" w:hAnsi="Arial" w:cs="Arial"/>
                <w:bCs/>
                <w:sz w:val="18"/>
                <w:szCs w:val="18"/>
              </w:rPr>
              <w:t>zorganizowano Dzień Bezpiecznego Internetu, w której wzięło udział około 100 ucznió</w:t>
            </w:r>
            <w:r w:rsidRPr="00C45C95">
              <w:rPr>
                <w:rFonts w:ascii="Arial" w:hAnsi="Arial" w:cs="Arial"/>
                <w:bCs/>
                <w:sz w:val="18"/>
                <w:szCs w:val="18"/>
              </w:rPr>
              <w:t>w.</w:t>
            </w:r>
          </w:p>
          <w:p w:rsidR="007B5E59" w:rsidRPr="00C45C95" w:rsidRDefault="00B62F2F" w:rsidP="002C2921">
            <w:pPr>
              <w:numPr>
                <w:ilvl w:val="0"/>
                <w:numId w:val="14"/>
              </w:numPr>
              <w:tabs>
                <w:tab w:val="left" w:pos="360"/>
              </w:tabs>
              <w:ind w:left="176" w:hanging="176"/>
              <w:jc w:val="both"/>
              <w:rPr>
                <w:rFonts w:ascii="Arial" w:hAnsi="Arial" w:cs="Arial"/>
                <w:sz w:val="18"/>
                <w:szCs w:val="18"/>
              </w:rPr>
            </w:pPr>
            <w:r w:rsidRPr="00C45C95">
              <w:rPr>
                <w:rFonts w:ascii="Arial" w:hAnsi="Arial" w:cs="Arial"/>
                <w:bCs/>
                <w:sz w:val="18"/>
                <w:szCs w:val="18"/>
              </w:rPr>
              <w:t>D</w:t>
            </w:r>
            <w:r w:rsidR="00531B59" w:rsidRPr="00C45C95">
              <w:rPr>
                <w:rFonts w:ascii="Arial" w:hAnsi="Arial" w:cs="Arial"/>
                <w:bCs/>
                <w:sz w:val="18"/>
                <w:szCs w:val="18"/>
              </w:rPr>
              <w:t>ziałania podnoszące poziom świadomości bezpiec</w:t>
            </w:r>
            <w:r w:rsidR="006962DA" w:rsidRPr="00C45C95">
              <w:rPr>
                <w:rFonts w:ascii="Arial" w:hAnsi="Arial" w:cs="Arial"/>
                <w:bCs/>
                <w:sz w:val="18"/>
                <w:szCs w:val="18"/>
              </w:rPr>
              <w:t xml:space="preserve">zeństwa w sieci przeprowadzono </w:t>
            </w:r>
            <w:r w:rsidR="00531B59" w:rsidRPr="00C45C95">
              <w:rPr>
                <w:rFonts w:ascii="Arial" w:hAnsi="Arial" w:cs="Arial"/>
                <w:bCs/>
                <w:sz w:val="18"/>
                <w:szCs w:val="18"/>
              </w:rPr>
              <w:t xml:space="preserve">z grupą plastyczną Młodzieżowego Domu Kultury </w:t>
            </w:r>
            <w:r w:rsidR="006962DA" w:rsidRPr="00C45C95">
              <w:rPr>
                <w:rFonts w:ascii="Arial" w:hAnsi="Arial" w:cs="Arial"/>
                <w:bCs/>
                <w:sz w:val="18"/>
                <w:szCs w:val="18"/>
              </w:rPr>
              <w:t>Nr 5</w:t>
            </w:r>
            <w:r w:rsidR="00531B59" w:rsidRPr="00C45C95">
              <w:rPr>
                <w:rFonts w:ascii="Arial" w:hAnsi="Arial" w:cs="Arial"/>
                <w:bCs/>
                <w:sz w:val="18"/>
                <w:szCs w:val="18"/>
              </w:rPr>
              <w:t>, gdzie po wstępnej pogadance nt. cyberprzemocy, młodzież stworzyła prace plastyczne</w:t>
            </w:r>
            <w:r w:rsidR="00260CA5" w:rsidRPr="00C45C95">
              <w:rPr>
                <w:rFonts w:ascii="Arial" w:hAnsi="Arial" w:cs="Arial"/>
                <w:bCs/>
                <w:sz w:val="18"/>
                <w:szCs w:val="18"/>
              </w:rPr>
              <w:t xml:space="preserve"> </w:t>
            </w:r>
            <w:r w:rsidR="00531B59" w:rsidRPr="00C45C95">
              <w:rPr>
                <w:rFonts w:ascii="Arial" w:hAnsi="Arial" w:cs="Arial"/>
                <w:bCs/>
                <w:sz w:val="18"/>
                <w:szCs w:val="18"/>
              </w:rPr>
              <w:t>- plakaty przedstawiające przestrogi przed nadmiernym</w:t>
            </w:r>
            <w:r w:rsidR="00531B59" w:rsidRPr="00C45C95">
              <w:rPr>
                <w:rFonts w:ascii="Arial" w:hAnsi="Arial" w:cs="Arial"/>
                <w:sz w:val="18"/>
                <w:szCs w:val="18"/>
              </w:rPr>
              <w:t xml:space="preserve"> i nieodpowiedzi</w:t>
            </w:r>
            <w:r w:rsidRPr="00C45C95">
              <w:rPr>
                <w:rFonts w:ascii="Arial" w:hAnsi="Arial" w:cs="Arial"/>
                <w:sz w:val="18"/>
                <w:szCs w:val="18"/>
              </w:rPr>
              <w:t>alnym korzystaniem z Internetu.</w:t>
            </w:r>
          </w:p>
          <w:p w:rsidR="00531B59" w:rsidRPr="00C45C95" w:rsidRDefault="007B5E59" w:rsidP="002C2921">
            <w:pPr>
              <w:numPr>
                <w:ilvl w:val="0"/>
                <w:numId w:val="14"/>
              </w:numPr>
              <w:tabs>
                <w:tab w:val="left" w:pos="360"/>
              </w:tabs>
              <w:ind w:left="176" w:hanging="176"/>
              <w:jc w:val="both"/>
              <w:rPr>
                <w:rFonts w:ascii="Arial" w:hAnsi="Arial" w:cs="Arial"/>
                <w:sz w:val="18"/>
                <w:szCs w:val="18"/>
              </w:rPr>
            </w:pPr>
            <w:r w:rsidRPr="00C45C95">
              <w:rPr>
                <w:rFonts w:ascii="Arial" w:hAnsi="Arial" w:cs="Arial"/>
                <w:sz w:val="18"/>
                <w:szCs w:val="18"/>
              </w:rPr>
              <w:t>„Bezpieczny Internet” – „Cyberprzemoc, cyberprzestępczość” – w ramach spotkań dot</w:t>
            </w:r>
            <w:r w:rsidR="006962DA" w:rsidRPr="00C45C95">
              <w:rPr>
                <w:rFonts w:ascii="Arial" w:hAnsi="Arial" w:cs="Arial"/>
                <w:sz w:val="18"/>
                <w:szCs w:val="18"/>
              </w:rPr>
              <w:t xml:space="preserve">. </w:t>
            </w:r>
            <w:r w:rsidRPr="00C45C95">
              <w:rPr>
                <w:rFonts w:ascii="Arial" w:hAnsi="Arial" w:cs="Arial"/>
                <w:sz w:val="18"/>
                <w:szCs w:val="18"/>
              </w:rPr>
              <w:t>zagrożeń płynących z niewłaściwego korzystania z Internetu oraz zjawiska cyberprzemocy oraz cyberprzestępczości przeprowadzono 249 spotkań dla 5.497 uczniów</w:t>
            </w:r>
            <w:r w:rsidRPr="00C45C95">
              <w:rPr>
                <w:rFonts w:ascii="Arial" w:hAnsi="Arial" w:cs="Arial"/>
              </w:rPr>
              <w:t>.</w:t>
            </w:r>
          </w:p>
          <w:p w:rsidR="00531B59" w:rsidRPr="00C45C95" w:rsidRDefault="00531B59" w:rsidP="00531B59">
            <w:pPr>
              <w:jc w:val="both"/>
              <w:rPr>
                <w:rFonts w:ascii="Arial" w:hAnsi="Arial" w:cs="Arial"/>
                <w:sz w:val="18"/>
                <w:szCs w:val="18"/>
              </w:rPr>
            </w:pPr>
          </w:p>
          <w:p w:rsidR="009048DD" w:rsidRPr="00C45C95" w:rsidRDefault="009048DD" w:rsidP="009048DD">
            <w:pPr>
              <w:ind w:left="35"/>
              <w:jc w:val="both"/>
              <w:rPr>
                <w:rFonts w:ascii="Arial" w:hAnsi="Arial" w:cs="Arial"/>
                <w:sz w:val="18"/>
                <w:szCs w:val="18"/>
              </w:rPr>
            </w:pPr>
            <w:r w:rsidRPr="00C45C95">
              <w:rPr>
                <w:rFonts w:ascii="Arial" w:hAnsi="Arial" w:cs="Arial"/>
                <w:sz w:val="18"/>
                <w:szCs w:val="18"/>
              </w:rPr>
              <w:t xml:space="preserve">Przedstawiciele KMP w Bydgoszczy wzięli udział m.in. w: </w:t>
            </w:r>
          </w:p>
          <w:p w:rsidR="00C922DA" w:rsidRPr="00C45C95" w:rsidRDefault="002C3960" w:rsidP="002C2921">
            <w:pPr>
              <w:numPr>
                <w:ilvl w:val="0"/>
                <w:numId w:val="14"/>
              </w:numPr>
              <w:ind w:left="176" w:hanging="176"/>
              <w:jc w:val="both"/>
              <w:rPr>
                <w:rFonts w:ascii="Arial" w:hAnsi="Arial" w:cs="Arial"/>
                <w:sz w:val="18"/>
                <w:szCs w:val="18"/>
              </w:rPr>
            </w:pPr>
            <w:r w:rsidRPr="00C45C95">
              <w:rPr>
                <w:rFonts w:ascii="Arial" w:hAnsi="Arial" w:cs="Arial"/>
                <w:sz w:val="18"/>
                <w:szCs w:val="18"/>
              </w:rPr>
              <w:t>f</w:t>
            </w:r>
            <w:r w:rsidR="009048DD" w:rsidRPr="00C45C95">
              <w:rPr>
                <w:rFonts w:ascii="Arial" w:hAnsi="Arial" w:cs="Arial"/>
                <w:sz w:val="18"/>
                <w:szCs w:val="18"/>
              </w:rPr>
              <w:t>orum pn. „Bydgoszcz zdrowa wolna od nałogów” zorganizowan</w:t>
            </w:r>
            <w:r w:rsidR="0027497A" w:rsidRPr="00C45C95">
              <w:rPr>
                <w:rFonts w:ascii="Arial" w:hAnsi="Arial" w:cs="Arial"/>
                <w:sz w:val="18"/>
                <w:szCs w:val="18"/>
              </w:rPr>
              <w:t>ym</w:t>
            </w:r>
            <w:r w:rsidR="009048DD" w:rsidRPr="00C45C95">
              <w:rPr>
                <w:rFonts w:ascii="Arial" w:hAnsi="Arial" w:cs="Arial"/>
                <w:sz w:val="18"/>
                <w:szCs w:val="18"/>
              </w:rPr>
              <w:t xml:space="preserve"> dla uczniów szkół ponadpodstawowych przez Powiatowego Inspektora Stacji Sanitarno</w:t>
            </w:r>
            <w:r w:rsidR="00361103">
              <w:rPr>
                <w:rFonts w:ascii="Arial" w:hAnsi="Arial" w:cs="Arial"/>
                <w:sz w:val="18"/>
                <w:szCs w:val="18"/>
              </w:rPr>
              <w:t>-</w:t>
            </w:r>
            <w:r w:rsidR="009048DD" w:rsidRPr="00C45C95">
              <w:rPr>
                <w:rFonts w:ascii="Arial" w:hAnsi="Arial" w:cs="Arial"/>
                <w:sz w:val="18"/>
                <w:szCs w:val="18"/>
              </w:rPr>
              <w:t>Epidemiologicznej,</w:t>
            </w:r>
          </w:p>
          <w:p w:rsidR="00C922DA" w:rsidRPr="00C45C95" w:rsidRDefault="00C922DA" w:rsidP="002C2921">
            <w:pPr>
              <w:numPr>
                <w:ilvl w:val="0"/>
                <w:numId w:val="14"/>
              </w:numPr>
              <w:tabs>
                <w:tab w:val="left" w:pos="360"/>
              </w:tabs>
              <w:ind w:left="176" w:hanging="176"/>
              <w:jc w:val="both"/>
              <w:rPr>
                <w:rFonts w:ascii="Arial" w:hAnsi="Arial" w:cs="Arial"/>
                <w:bCs/>
                <w:sz w:val="18"/>
                <w:szCs w:val="18"/>
              </w:rPr>
            </w:pPr>
            <w:r w:rsidRPr="00C45C95">
              <w:rPr>
                <w:rFonts w:ascii="Arial" w:hAnsi="Arial" w:cs="Arial"/>
                <w:bCs/>
                <w:sz w:val="18"/>
                <w:szCs w:val="18"/>
              </w:rPr>
              <w:t>konferencji pn. „Nie-rzeczywisty świat czyli dziecko dręczone przez rówieśników” zorganizowane</w:t>
            </w:r>
            <w:r w:rsidR="0027497A" w:rsidRPr="00C45C95">
              <w:rPr>
                <w:rFonts w:ascii="Arial" w:hAnsi="Arial" w:cs="Arial"/>
                <w:bCs/>
                <w:sz w:val="18"/>
                <w:szCs w:val="18"/>
              </w:rPr>
              <w:t>j</w:t>
            </w:r>
            <w:r w:rsidRPr="00C45C95">
              <w:rPr>
                <w:rFonts w:ascii="Arial" w:hAnsi="Arial" w:cs="Arial"/>
                <w:bCs/>
                <w:sz w:val="18"/>
                <w:szCs w:val="18"/>
              </w:rPr>
              <w:t xml:space="preserve"> przez poradnię Psychologiczno</w:t>
            </w:r>
            <w:r w:rsidR="00E37A4E" w:rsidRPr="00C45C95">
              <w:rPr>
                <w:rFonts w:ascii="Arial" w:hAnsi="Arial" w:cs="Arial"/>
                <w:bCs/>
                <w:sz w:val="18"/>
                <w:szCs w:val="18"/>
              </w:rPr>
              <w:t>-Pedagogiczn</w:t>
            </w:r>
            <w:r w:rsidR="0027497A" w:rsidRPr="00C45C95">
              <w:rPr>
                <w:rFonts w:ascii="Arial" w:hAnsi="Arial" w:cs="Arial"/>
                <w:bCs/>
                <w:sz w:val="18"/>
                <w:szCs w:val="18"/>
              </w:rPr>
              <w:t>ą</w:t>
            </w:r>
            <w:r w:rsidR="00E37A4E" w:rsidRPr="00C45C95">
              <w:rPr>
                <w:rFonts w:ascii="Arial" w:hAnsi="Arial" w:cs="Arial"/>
                <w:bCs/>
                <w:sz w:val="18"/>
                <w:szCs w:val="18"/>
              </w:rPr>
              <w:t xml:space="preserve"> nr 2</w:t>
            </w:r>
            <w:r w:rsidR="001C1D4D" w:rsidRPr="00C45C95">
              <w:rPr>
                <w:rFonts w:ascii="Arial" w:hAnsi="Arial" w:cs="Arial"/>
                <w:bCs/>
                <w:sz w:val="18"/>
                <w:szCs w:val="18"/>
              </w:rPr>
              <w:t>,</w:t>
            </w:r>
          </w:p>
          <w:p w:rsidR="001C1D4D" w:rsidRPr="00C45C95" w:rsidRDefault="001C1D4D" w:rsidP="002C2921">
            <w:pPr>
              <w:numPr>
                <w:ilvl w:val="0"/>
                <w:numId w:val="14"/>
              </w:numPr>
              <w:tabs>
                <w:tab w:val="left" w:pos="360"/>
              </w:tabs>
              <w:ind w:left="176" w:hanging="176"/>
              <w:jc w:val="both"/>
              <w:rPr>
                <w:rFonts w:ascii="Arial" w:hAnsi="Arial" w:cs="Arial"/>
                <w:bCs/>
                <w:sz w:val="18"/>
                <w:szCs w:val="18"/>
              </w:rPr>
            </w:pPr>
            <w:r w:rsidRPr="00C45C95">
              <w:rPr>
                <w:rFonts w:ascii="Arial" w:hAnsi="Arial" w:cs="Arial"/>
                <w:bCs/>
                <w:sz w:val="18"/>
                <w:szCs w:val="18"/>
              </w:rPr>
              <w:t>spotkaniu dla 100 rodziców uczniów ZS Spożywczych nt. środków odurzających, uzależnień i odpowiedzialności prawnej,</w:t>
            </w:r>
          </w:p>
          <w:p w:rsidR="001C1D4D" w:rsidRPr="00C45C95" w:rsidRDefault="001C1D4D" w:rsidP="002C2921">
            <w:pPr>
              <w:numPr>
                <w:ilvl w:val="0"/>
                <w:numId w:val="14"/>
              </w:numPr>
              <w:tabs>
                <w:tab w:val="left" w:pos="360"/>
              </w:tabs>
              <w:ind w:left="176" w:hanging="176"/>
              <w:jc w:val="both"/>
              <w:rPr>
                <w:rFonts w:ascii="Arial" w:hAnsi="Arial" w:cs="Arial"/>
                <w:bCs/>
                <w:sz w:val="18"/>
                <w:szCs w:val="18"/>
              </w:rPr>
            </w:pPr>
            <w:r w:rsidRPr="00C45C95">
              <w:rPr>
                <w:rFonts w:ascii="Arial" w:hAnsi="Arial" w:cs="Arial"/>
                <w:bCs/>
                <w:sz w:val="18"/>
                <w:szCs w:val="18"/>
              </w:rPr>
              <w:t>szkoleniach dla 69 pedagogów szkolnych z tematyki środków odurzających</w:t>
            </w:r>
            <w:r w:rsidR="008B1457" w:rsidRPr="00C45C95">
              <w:rPr>
                <w:rFonts w:ascii="Arial" w:hAnsi="Arial" w:cs="Arial"/>
                <w:bCs/>
                <w:sz w:val="18"/>
                <w:szCs w:val="18"/>
              </w:rPr>
              <w:t>.</w:t>
            </w:r>
          </w:p>
          <w:p w:rsidR="009048DD" w:rsidRPr="00C45C95" w:rsidRDefault="009048DD" w:rsidP="009048DD">
            <w:pPr>
              <w:jc w:val="both"/>
              <w:rPr>
                <w:rFonts w:ascii="Arial" w:hAnsi="Arial" w:cs="Arial"/>
                <w:color w:val="FF0000"/>
                <w:sz w:val="18"/>
                <w:szCs w:val="18"/>
              </w:rPr>
            </w:pPr>
          </w:p>
          <w:p w:rsidR="009048DD" w:rsidRPr="00C45C95" w:rsidRDefault="009048DD" w:rsidP="009048DD">
            <w:pPr>
              <w:jc w:val="both"/>
              <w:rPr>
                <w:rFonts w:ascii="Arial" w:hAnsi="Arial" w:cs="Arial"/>
                <w:sz w:val="18"/>
                <w:szCs w:val="18"/>
              </w:rPr>
            </w:pPr>
            <w:r w:rsidRPr="00C45C95">
              <w:rPr>
                <w:rFonts w:ascii="Arial" w:hAnsi="Arial" w:cs="Arial"/>
                <w:sz w:val="18"/>
                <w:szCs w:val="18"/>
              </w:rPr>
              <w:lastRenderedPageBreak/>
              <w:t>Programy i akcje ogólnospołeczne realizowane były również przez Straż Miejską w ramach działań profilaktycznych:</w:t>
            </w:r>
          </w:p>
          <w:p w:rsidR="009048DD" w:rsidRPr="00C45C95" w:rsidRDefault="009048DD" w:rsidP="002C2921">
            <w:pPr>
              <w:numPr>
                <w:ilvl w:val="0"/>
                <w:numId w:val="14"/>
              </w:numPr>
              <w:ind w:left="176" w:hanging="176"/>
              <w:jc w:val="both"/>
              <w:rPr>
                <w:rFonts w:ascii="Arial" w:hAnsi="Arial" w:cs="Arial"/>
                <w:sz w:val="18"/>
                <w:szCs w:val="18"/>
              </w:rPr>
            </w:pPr>
            <w:r w:rsidRPr="00C45C95">
              <w:rPr>
                <w:rFonts w:ascii="Arial" w:hAnsi="Arial" w:cs="Arial"/>
                <w:sz w:val="18"/>
                <w:szCs w:val="18"/>
              </w:rPr>
              <w:t>„Prewencja przyszkolna” - w zakresie kontroli terenów okolic placówek oświatowych,</w:t>
            </w:r>
          </w:p>
          <w:p w:rsidR="00312256" w:rsidRPr="00C45C95" w:rsidRDefault="009048DD" w:rsidP="002C2921">
            <w:pPr>
              <w:numPr>
                <w:ilvl w:val="0"/>
                <w:numId w:val="14"/>
              </w:numPr>
              <w:ind w:left="176" w:hanging="176"/>
              <w:jc w:val="both"/>
              <w:rPr>
                <w:rFonts w:ascii="Arial" w:hAnsi="Arial" w:cs="Arial"/>
                <w:sz w:val="18"/>
                <w:szCs w:val="18"/>
              </w:rPr>
            </w:pPr>
            <w:r w:rsidRPr="00C45C95">
              <w:rPr>
                <w:rFonts w:ascii="Arial" w:hAnsi="Arial" w:cs="Arial"/>
                <w:sz w:val="18"/>
                <w:szCs w:val="18"/>
              </w:rPr>
              <w:t>„Internet – możliwości i zagrożenia” - program realizowany w placówkach oświatowych, w których omawiano zagadnienia związane z cyberprzemocą oraz odpowiedzialnością karną nieletnich za przestępst</w:t>
            </w:r>
            <w:r w:rsidR="009D31AD" w:rsidRPr="00C45C95">
              <w:rPr>
                <w:rFonts w:ascii="Arial" w:hAnsi="Arial" w:cs="Arial"/>
                <w:sz w:val="18"/>
                <w:szCs w:val="18"/>
              </w:rPr>
              <w:t>wa komputerowe. Przeprowadzono 281</w:t>
            </w:r>
            <w:r w:rsidRPr="00C45C95">
              <w:rPr>
                <w:rFonts w:ascii="Arial" w:hAnsi="Arial" w:cs="Arial"/>
                <w:sz w:val="18"/>
                <w:szCs w:val="18"/>
              </w:rPr>
              <w:t xml:space="preserve"> godzin le</w:t>
            </w:r>
            <w:r w:rsidR="00C9493D" w:rsidRPr="00C45C95">
              <w:rPr>
                <w:rFonts w:ascii="Arial" w:hAnsi="Arial" w:cs="Arial"/>
                <w:sz w:val="18"/>
                <w:szCs w:val="18"/>
              </w:rPr>
              <w:t>kcyjnych zajęć profilaktycznych.</w:t>
            </w:r>
          </w:p>
          <w:p w:rsidR="009048DD" w:rsidRPr="00C45C95" w:rsidRDefault="009048DD" w:rsidP="002C2921">
            <w:pPr>
              <w:numPr>
                <w:ilvl w:val="0"/>
                <w:numId w:val="14"/>
              </w:numPr>
              <w:ind w:left="176" w:hanging="176"/>
              <w:jc w:val="both"/>
              <w:rPr>
                <w:rFonts w:ascii="Arial" w:hAnsi="Arial" w:cs="Arial"/>
                <w:sz w:val="18"/>
                <w:szCs w:val="18"/>
              </w:rPr>
            </w:pPr>
            <w:r w:rsidRPr="00C45C95">
              <w:rPr>
                <w:rFonts w:ascii="Arial" w:hAnsi="Arial" w:cs="Arial"/>
                <w:sz w:val="18"/>
                <w:szCs w:val="18"/>
              </w:rPr>
              <w:t>„Zielona szkoła – Myślęcinek 201</w:t>
            </w:r>
            <w:r w:rsidR="009D31AD" w:rsidRPr="00C45C95">
              <w:rPr>
                <w:rFonts w:ascii="Arial" w:hAnsi="Arial" w:cs="Arial"/>
                <w:sz w:val="18"/>
                <w:szCs w:val="18"/>
              </w:rPr>
              <w:t>8</w:t>
            </w:r>
            <w:r w:rsidRPr="00C45C95">
              <w:rPr>
                <w:rFonts w:ascii="Arial" w:hAnsi="Arial" w:cs="Arial"/>
                <w:sz w:val="18"/>
                <w:szCs w:val="18"/>
              </w:rPr>
              <w:t xml:space="preserve">” - podstawowym celem było nauczenie młodzieży właściwego zachowania się w sytuacjach zagrożenia zdrowia i życia oraz bezpiecznego spędzania czasu wolnego w okresie letnich wakacji. W spotkaniach wzięło udział </w:t>
            </w:r>
            <w:r w:rsidR="009D31AD" w:rsidRPr="00C45C95">
              <w:rPr>
                <w:rFonts w:ascii="Arial" w:hAnsi="Arial" w:cs="Arial"/>
                <w:sz w:val="18"/>
                <w:szCs w:val="18"/>
              </w:rPr>
              <w:t>300</w:t>
            </w:r>
            <w:r w:rsidRPr="00C45C95">
              <w:rPr>
                <w:rFonts w:ascii="Arial" w:hAnsi="Arial" w:cs="Arial"/>
                <w:sz w:val="18"/>
                <w:szCs w:val="18"/>
              </w:rPr>
              <w:t xml:space="preserve"> uczniów szkół ponadpodstawowych</w:t>
            </w:r>
            <w:r w:rsidR="00C9493D" w:rsidRPr="00C45C95">
              <w:rPr>
                <w:rFonts w:ascii="Arial" w:hAnsi="Arial" w:cs="Arial"/>
                <w:sz w:val="18"/>
                <w:szCs w:val="18"/>
              </w:rPr>
              <w:t>.</w:t>
            </w:r>
          </w:p>
          <w:p w:rsidR="00312256" w:rsidRPr="00C45C95" w:rsidRDefault="00312256" w:rsidP="002C2921">
            <w:pPr>
              <w:numPr>
                <w:ilvl w:val="0"/>
                <w:numId w:val="14"/>
              </w:numPr>
              <w:ind w:left="176" w:hanging="176"/>
              <w:jc w:val="both"/>
              <w:rPr>
                <w:rFonts w:ascii="Arial" w:hAnsi="Arial" w:cs="Arial"/>
                <w:sz w:val="18"/>
                <w:szCs w:val="18"/>
              </w:rPr>
            </w:pPr>
            <w:r w:rsidRPr="00C45C95">
              <w:rPr>
                <w:rFonts w:ascii="Arial" w:hAnsi="Arial" w:cs="Arial"/>
                <w:sz w:val="18"/>
                <w:szCs w:val="18"/>
              </w:rPr>
              <w:t xml:space="preserve">„III Festiwal zdrowego stylu życia” - wspólnie z Kujawsko–Pomorskim Centrum Edukacji Nauczycieli zrealizowano program w zakresie przeciwdziałania agresji i przemocy w </w:t>
            </w:r>
            <w:r w:rsidR="00C9493D" w:rsidRPr="00C45C95">
              <w:rPr>
                <w:rFonts w:ascii="Arial" w:hAnsi="Arial" w:cs="Arial"/>
                <w:sz w:val="18"/>
                <w:szCs w:val="18"/>
              </w:rPr>
              <w:t>rodzinie.</w:t>
            </w:r>
          </w:p>
          <w:p w:rsidR="00312256" w:rsidRPr="00C45C95" w:rsidRDefault="00312256" w:rsidP="002C2921">
            <w:pPr>
              <w:numPr>
                <w:ilvl w:val="0"/>
                <w:numId w:val="14"/>
              </w:numPr>
              <w:ind w:left="176" w:hanging="176"/>
              <w:jc w:val="both"/>
              <w:rPr>
                <w:rFonts w:ascii="Arial" w:hAnsi="Arial" w:cs="Arial"/>
                <w:sz w:val="18"/>
                <w:szCs w:val="18"/>
              </w:rPr>
            </w:pPr>
            <w:r w:rsidRPr="00C45C95">
              <w:rPr>
                <w:rFonts w:ascii="Arial" w:hAnsi="Arial" w:cs="Arial"/>
                <w:sz w:val="18"/>
                <w:szCs w:val="18"/>
              </w:rPr>
              <w:t>VIII i IX Olimpiada Wiedzy o Bezpieczeństwie „Bezpieczny i przyjazny region” – miała na celu pobudzić młodych ludzi do podejmowania działań związanych z bezpieczeństwem w ich środowiskach lokalnych. W olimpiadach uczestniczyło łącznie 1.637 uczniów ze szkół ponadgimnazjalnych z terenu województwa kujawsko-pomorskiego, w tym</w:t>
            </w:r>
            <w:r w:rsidR="00C9493D" w:rsidRPr="00C45C95">
              <w:rPr>
                <w:rFonts w:ascii="Arial" w:hAnsi="Arial" w:cs="Arial"/>
                <w:sz w:val="18"/>
                <w:szCs w:val="18"/>
              </w:rPr>
              <w:t xml:space="preserve"> 310 osób z 37 bydgoskich szkół.</w:t>
            </w:r>
          </w:p>
          <w:p w:rsidR="00312256" w:rsidRPr="00C45C95" w:rsidRDefault="00326E05" w:rsidP="002C2921">
            <w:pPr>
              <w:numPr>
                <w:ilvl w:val="0"/>
                <w:numId w:val="14"/>
              </w:numPr>
              <w:ind w:left="176" w:hanging="176"/>
              <w:jc w:val="both"/>
              <w:rPr>
                <w:sz w:val="18"/>
                <w:szCs w:val="18"/>
              </w:rPr>
            </w:pPr>
            <w:r w:rsidRPr="00C45C95">
              <w:rPr>
                <w:rFonts w:ascii="Arial" w:hAnsi="Arial" w:cs="Arial"/>
                <w:sz w:val="18"/>
                <w:szCs w:val="18"/>
              </w:rPr>
              <w:t>„</w:t>
            </w:r>
            <w:r w:rsidR="00312256" w:rsidRPr="00C45C95">
              <w:rPr>
                <w:rFonts w:ascii="Arial" w:hAnsi="Arial" w:cs="Arial"/>
                <w:sz w:val="18"/>
                <w:szCs w:val="18"/>
              </w:rPr>
              <w:t>Bezpiecz</w:t>
            </w:r>
            <w:r w:rsidRPr="00C45C95">
              <w:rPr>
                <w:rFonts w:ascii="Arial" w:hAnsi="Arial" w:cs="Arial"/>
                <w:sz w:val="18"/>
                <w:szCs w:val="18"/>
              </w:rPr>
              <w:t xml:space="preserve">eństwo </w:t>
            </w:r>
            <w:r w:rsidR="00312256" w:rsidRPr="00C45C95">
              <w:rPr>
                <w:rFonts w:ascii="Arial" w:hAnsi="Arial" w:cs="Arial"/>
                <w:sz w:val="18"/>
                <w:szCs w:val="18"/>
              </w:rPr>
              <w:t>nad wodą” - zajęcia mia</w:t>
            </w:r>
            <w:r w:rsidR="00C9493D" w:rsidRPr="00C45C95">
              <w:rPr>
                <w:rFonts w:ascii="Arial" w:hAnsi="Arial" w:cs="Arial"/>
                <w:sz w:val="18"/>
                <w:szCs w:val="18"/>
              </w:rPr>
              <w:t>ł</w:t>
            </w:r>
            <w:r w:rsidR="00312256" w:rsidRPr="00C45C95">
              <w:rPr>
                <w:rFonts w:ascii="Arial" w:hAnsi="Arial" w:cs="Arial"/>
                <w:sz w:val="18"/>
                <w:szCs w:val="18"/>
              </w:rPr>
              <w:t>y na celu poprawę bezpieczeństwa dzieci nad wodą w czasie wakacji letnich, przeprowadzone zostały na terenie Yacht Klub Polski w Bydgoszczy</w:t>
            </w:r>
            <w:r w:rsidR="00C9493D" w:rsidRPr="00C45C95">
              <w:rPr>
                <w:rFonts w:ascii="Arial" w:hAnsi="Arial" w:cs="Arial"/>
                <w:sz w:val="18"/>
                <w:szCs w:val="18"/>
              </w:rPr>
              <w:t>.</w:t>
            </w:r>
          </w:p>
          <w:p w:rsidR="009D31AD" w:rsidRPr="00C45C95" w:rsidRDefault="009048DD" w:rsidP="002C2921">
            <w:pPr>
              <w:numPr>
                <w:ilvl w:val="0"/>
                <w:numId w:val="14"/>
              </w:numPr>
              <w:ind w:left="176" w:hanging="176"/>
              <w:jc w:val="both"/>
              <w:rPr>
                <w:sz w:val="18"/>
                <w:szCs w:val="18"/>
              </w:rPr>
            </w:pPr>
            <w:r w:rsidRPr="00C45C95">
              <w:rPr>
                <w:rFonts w:ascii="Arial" w:hAnsi="Arial" w:cs="Arial"/>
                <w:sz w:val="18"/>
                <w:szCs w:val="18"/>
              </w:rPr>
              <w:t xml:space="preserve">„Bezpieczne wakacje pod żaglami ze Strażą Miejską w Bydgoszczy” - </w:t>
            </w:r>
            <w:r w:rsidR="009D31AD" w:rsidRPr="00C45C95">
              <w:rPr>
                <w:rFonts w:ascii="Arial" w:hAnsi="Arial" w:cs="Arial"/>
                <w:sz w:val="18"/>
                <w:szCs w:val="18"/>
              </w:rPr>
              <w:t>program profilaktyczny dla dzieci i młodzież z Bydgoskiego Zespołu Placówek Opiekuńczo</w:t>
            </w:r>
            <w:r w:rsidR="00361103">
              <w:rPr>
                <w:rFonts w:ascii="Arial" w:hAnsi="Arial" w:cs="Arial"/>
                <w:sz w:val="18"/>
                <w:szCs w:val="18"/>
              </w:rPr>
              <w:t>-</w:t>
            </w:r>
            <w:r w:rsidR="009D31AD" w:rsidRPr="00C45C95">
              <w:rPr>
                <w:rFonts w:ascii="Arial" w:hAnsi="Arial" w:cs="Arial"/>
                <w:sz w:val="18"/>
                <w:szCs w:val="18"/>
              </w:rPr>
              <w:t>Wychowawczych realizowany wspólnie z Oddziałem Żeglarskim PASAT w Pieczyskach</w:t>
            </w:r>
            <w:r w:rsidR="00C9493D" w:rsidRPr="00C45C95">
              <w:rPr>
                <w:rFonts w:ascii="Arial" w:hAnsi="Arial" w:cs="Arial"/>
                <w:sz w:val="18"/>
                <w:szCs w:val="18"/>
              </w:rPr>
              <w:t>.</w:t>
            </w:r>
          </w:p>
          <w:p w:rsidR="009048DD" w:rsidRPr="00C45C95" w:rsidRDefault="00C9493D" w:rsidP="002C2921">
            <w:pPr>
              <w:widowControl w:val="0"/>
              <w:numPr>
                <w:ilvl w:val="0"/>
                <w:numId w:val="14"/>
              </w:numPr>
              <w:suppressAutoHyphens/>
              <w:ind w:left="176" w:hanging="176"/>
              <w:jc w:val="both"/>
              <w:rPr>
                <w:rFonts w:ascii="Arial" w:hAnsi="Arial" w:cs="Arial"/>
                <w:sz w:val="18"/>
                <w:szCs w:val="18"/>
              </w:rPr>
            </w:pPr>
            <w:r w:rsidRPr="00C45C95">
              <w:rPr>
                <w:rFonts w:ascii="Arial" w:hAnsi="Arial" w:cs="Arial"/>
                <w:sz w:val="18"/>
                <w:szCs w:val="18"/>
              </w:rPr>
              <w:t>F</w:t>
            </w:r>
            <w:r w:rsidR="009048DD" w:rsidRPr="00C45C95">
              <w:rPr>
                <w:rFonts w:ascii="Arial" w:hAnsi="Arial" w:cs="Arial"/>
                <w:sz w:val="18"/>
                <w:szCs w:val="18"/>
              </w:rPr>
              <w:t>orum profilakty</w:t>
            </w:r>
            <w:r w:rsidR="00260CA5" w:rsidRPr="00C45C95">
              <w:rPr>
                <w:rFonts w:ascii="Arial" w:hAnsi="Arial" w:cs="Arial"/>
                <w:sz w:val="18"/>
                <w:szCs w:val="18"/>
              </w:rPr>
              <w:t>czne pn. „Wyśpiewajmy sprzeciw”- zorganizowane przez ZS Administracyjno-Ekonomicznych dla młodzieży ponadgimnazjalnej. W ramach przedsięwzięcia Straż Miejska, Policja i BORPA przeprowadziły prelekcję n</w:t>
            </w:r>
            <w:r w:rsidR="00D31274" w:rsidRPr="00C45C95">
              <w:rPr>
                <w:rFonts w:ascii="Arial" w:hAnsi="Arial" w:cs="Arial"/>
                <w:sz w:val="18"/>
                <w:szCs w:val="18"/>
              </w:rPr>
              <w:t xml:space="preserve">t. </w:t>
            </w:r>
            <w:r w:rsidR="00260CA5" w:rsidRPr="00C45C95">
              <w:rPr>
                <w:rFonts w:ascii="Arial" w:hAnsi="Arial" w:cs="Arial"/>
                <w:sz w:val="18"/>
                <w:szCs w:val="18"/>
              </w:rPr>
              <w:t>uzależnień oraz odpowiedzialności prawnej. Dodatkowo odbył się konkurs „piosenki profilaktycznej”. W forum wzięło udział ok. 200 uczniów</w:t>
            </w:r>
            <w:r w:rsidRPr="00C45C95">
              <w:rPr>
                <w:rFonts w:ascii="Arial" w:hAnsi="Arial" w:cs="Arial"/>
                <w:sz w:val="18"/>
                <w:szCs w:val="18"/>
              </w:rPr>
              <w:t>.</w:t>
            </w:r>
          </w:p>
          <w:p w:rsidR="00326E05" w:rsidRDefault="00326E05" w:rsidP="002C2921">
            <w:pPr>
              <w:widowControl w:val="0"/>
              <w:numPr>
                <w:ilvl w:val="0"/>
                <w:numId w:val="14"/>
              </w:numPr>
              <w:suppressAutoHyphens/>
              <w:ind w:left="176" w:hanging="176"/>
              <w:jc w:val="both"/>
              <w:rPr>
                <w:rFonts w:ascii="Arial" w:hAnsi="Arial" w:cs="Arial"/>
                <w:sz w:val="18"/>
                <w:szCs w:val="18"/>
              </w:rPr>
            </w:pPr>
            <w:r w:rsidRPr="00C45C95">
              <w:rPr>
                <w:rFonts w:ascii="Arial" w:hAnsi="Arial" w:cs="Arial"/>
                <w:sz w:val="18"/>
                <w:szCs w:val="18"/>
              </w:rPr>
              <w:t>„Głową dna nie przebijesz”</w:t>
            </w:r>
            <w:r w:rsidRPr="00C45C95">
              <w:rPr>
                <w:rFonts w:ascii="Arial" w:hAnsi="Arial" w:cs="Arial"/>
                <w:b/>
                <w:sz w:val="18"/>
                <w:szCs w:val="18"/>
              </w:rPr>
              <w:t xml:space="preserve"> – </w:t>
            </w:r>
            <w:r w:rsidRPr="00C45C95">
              <w:rPr>
                <w:rFonts w:ascii="Arial" w:hAnsi="Arial" w:cs="Arial"/>
                <w:sz w:val="18"/>
                <w:szCs w:val="18"/>
              </w:rPr>
              <w:t>akcja edukacyjno-profilaktyczna maj</w:t>
            </w:r>
            <w:r w:rsidR="00967061" w:rsidRPr="00C45C95">
              <w:rPr>
                <w:rFonts w:ascii="Arial" w:hAnsi="Arial" w:cs="Arial"/>
                <w:sz w:val="18"/>
                <w:szCs w:val="18"/>
              </w:rPr>
              <w:t>ą</w:t>
            </w:r>
            <w:r w:rsidRPr="00C45C95">
              <w:rPr>
                <w:rFonts w:ascii="Arial" w:hAnsi="Arial" w:cs="Arial"/>
                <w:sz w:val="18"/>
                <w:szCs w:val="18"/>
              </w:rPr>
              <w:t>ca na celu ostrzeżenie młodych ludzi przed tragicznymi i często nieodwracalnymi skutkami niefortunnych skoków do wody. W akcji uczestniczyło</w:t>
            </w:r>
            <w:r w:rsidR="00C9493D" w:rsidRPr="00C45C95">
              <w:rPr>
                <w:rFonts w:ascii="Arial" w:hAnsi="Arial" w:cs="Arial"/>
                <w:sz w:val="18"/>
                <w:szCs w:val="18"/>
              </w:rPr>
              <w:t xml:space="preserve"> 500 uczniów z bydgoskich szkół.</w:t>
            </w:r>
          </w:p>
          <w:p w:rsidR="00C9201B" w:rsidRDefault="00C9201B" w:rsidP="00C9201B">
            <w:pPr>
              <w:widowControl w:val="0"/>
              <w:suppressAutoHyphens/>
              <w:jc w:val="both"/>
              <w:rPr>
                <w:rFonts w:ascii="Arial" w:hAnsi="Arial" w:cs="Arial"/>
                <w:sz w:val="18"/>
                <w:szCs w:val="18"/>
              </w:rPr>
            </w:pPr>
          </w:p>
          <w:p w:rsidR="00C9201B" w:rsidRDefault="00C9201B" w:rsidP="00C9201B">
            <w:pPr>
              <w:widowControl w:val="0"/>
              <w:suppressAutoHyphens/>
              <w:spacing w:after="120"/>
              <w:jc w:val="both"/>
              <w:rPr>
                <w:rFonts w:ascii="Arial" w:hAnsi="Arial" w:cs="Arial"/>
                <w:sz w:val="18"/>
                <w:szCs w:val="18"/>
              </w:rPr>
            </w:pPr>
            <w:r>
              <w:rPr>
                <w:rFonts w:ascii="Arial" w:hAnsi="Arial" w:cs="Arial"/>
                <w:sz w:val="18"/>
                <w:szCs w:val="18"/>
              </w:rPr>
              <w:t xml:space="preserve">   </w:t>
            </w:r>
            <w:r w:rsidRPr="00C9201B">
              <w:rPr>
                <w:rFonts w:ascii="Arial" w:hAnsi="Arial" w:cs="Arial"/>
                <w:noProof/>
                <w:sz w:val="18"/>
                <w:szCs w:val="18"/>
              </w:rPr>
              <w:drawing>
                <wp:inline distT="0" distB="0" distL="0" distR="0">
                  <wp:extent cx="1950954" cy="1097280"/>
                  <wp:effectExtent l="19050" t="0" r="0" b="0"/>
                  <wp:docPr id="241" name="Obraz 1" descr="https://www.bydgoszcz.pl/fileadmin/_processed_/7/b/csm_Glowa_dna_nie_przebijesz_akcja_15ae1159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7/b/csm_Glowa_dna_nie_przebijesz_akcja_15ae11592f.jpg"/>
                          <pic:cNvPicPr>
                            <a:picLocks noChangeAspect="1" noChangeArrowheads="1"/>
                          </pic:cNvPicPr>
                        </pic:nvPicPr>
                        <pic:blipFill>
                          <a:blip r:embed="rId111" cstate="print"/>
                          <a:srcRect/>
                          <a:stretch>
                            <a:fillRect/>
                          </a:stretch>
                        </pic:blipFill>
                        <pic:spPr bwMode="auto">
                          <a:xfrm>
                            <a:off x="0" y="0"/>
                            <a:ext cx="1967237" cy="1106438"/>
                          </a:xfrm>
                          <a:prstGeom prst="rect">
                            <a:avLst/>
                          </a:prstGeom>
                          <a:noFill/>
                          <a:ln w="9525">
                            <a:noFill/>
                            <a:miter lim="800000"/>
                            <a:headEnd/>
                            <a:tailEnd/>
                          </a:ln>
                        </pic:spPr>
                      </pic:pic>
                    </a:graphicData>
                  </a:graphic>
                </wp:inline>
              </w:drawing>
            </w:r>
            <w:r>
              <w:rPr>
                <w:rFonts w:ascii="Arial" w:hAnsi="Arial" w:cs="Arial"/>
                <w:sz w:val="18"/>
                <w:szCs w:val="18"/>
              </w:rPr>
              <w:t xml:space="preserve">  </w:t>
            </w:r>
            <w:r w:rsidRPr="00B41D9E">
              <w:rPr>
                <w:rFonts w:ascii="Arial" w:hAnsi="Arial" w:cs="Arial"/>
                <w:i/>
                <w:sz w:val="18"/>
                <w:szCs w:val="18"/>
              </w:rPr>
              <w:t>Źró</w:t>
            </w:r>
            <w:r w:rsidRPr="008B5651">
              <w:rPr>
                <w:rFonts w:ascii="Arial" w:hAnsi="Arial" w:cs="Arial"/>
                <w:i/>
                <w:sz w:val="18"/>
                <w:szCs w:val="18"/>
              </w:rPr>
              <w:t xml:space="preserve">dło: </w:t>
            </w:r>
            <w:hyperlink r:id="rId112" w:history="1">
              <w:r w:rsidRPr="008B5651">
                <w:rPr>
                  <w:rStyle w:val="Hipercze"/>
                  <w:rFonts w:ascii="Arial" w:hAnsi="Arial" w:cs="Arial"/>
                  <w:i/>
                  <w:color w:val="auto"/>
                  <w:sz w:val="18"/>
                  <w:szCs w:val="18"/>
                  <w:u w:val="none"/>
                </w:rPr>
                <w:t>www.bydgoszcz.pl</w:t>
              </w:r>
            </w:hyperlink>
          </w:p>
          <w:p w:rsidR="00C9201B" w:rsidRPr="00C9201B" w:rsidRDefault="00C9201B" w:rsidP="002C2921">
            <w:pPr>
              <w:widowControl w:val="0"/>
              <w:numPr>
                <w:ilvl w:val="0"/>
                <w:numId w:val="14"/>
              </w:numPr>
              <w:suppressAutoHyphens/>
              <w:ind w:left="176" w:hanging="176"/>
              <w:jc w:val="both"/>
              <w:rPr>
                <w:sz w:val="18"/>
                <w:szCs w:val="18"/>
              </w:rPr>
            </w:pPr>
            <w:r w:rsidRPr="00C45C95">
              <w:rPr>
                <w:rFonts w:ascii="Arial" w:hAnsi="Arial" w:cs="Arial"/>
                <w:bCs/>
                <w:sz w:val="18"/>
                <w:szCs w:val="18"/>
              </w:rPr>
              <w:t>Młodzież a zachowania ryzykowne – wpływ środków odurzających na zdrowie i życie człowieka</w:t>
            </w:r>
            <w:r w:rsidRPr="00C45C95">
              <w:rPr>
                <w:rFonts w:ascii="Arial" w:hAnsi="Arial" w:cs="Arial"/>
                <w:b/>
                <w:bCs/>
                <w:sz w:val="18"/>
                <w:szCs w:val="18"/>
              </w:rPr>
              <w:t xml:space="preserve">” </w:t>
            </w:r>
            <w:r w:rsidRPr="00C45C95">
              <w:rPr>
                <w:rFonts w:ascii="Arial" w:hAnsi="Arial" w:cs="Arial"/>
                <w:sz w:val="18"/>
                <w:szCs w:val="18"/>
              </w:rPr>
              <w:t xml:space="preserve">- </w:t>
            </w:r>
            <w:r w:rsidRPr="00C45C95">
              <w:rPr>
                <w:rFonts w:ascii="Arial" w:hAnsi="Arial" w:cs="Arial"/>
                <w:sz w:val="18"/>
                <w:szCs w:val="18"/>
              </w:rPr>
              <w:lastRenderedPageBreak/>
              <w:t>przy współpracy z Policją, BORPA i ZS Mechanicznych zorganizowano konferencję, w której wzięło udział 100 uczniów z bydgoskich szkół ponadpodstawowych. SM przeprowadziła wykład pt. „Aspekty prawne wynikające z zażywania środków odurzających - zagrożenia i konsekwencje”.</w:t>
            </w:r>
          </w:p>
          <w:p w:rsidR="00C9201B" w:rsidRPr="00C45C95" w:rsidRDefault="00C9201B" w:rsidP="002C2921">
            <w:pPr>
              <w:widowControl w:val="0"/>
              <w:numPr>
                <w:ilvl w:val="0"/>
                <w:numId w:val="14"/>
              </w:numPr>
              <w:suppressAutoHyphens/>
              <w:ind w:left="176" w:hanging="176"/>
              <w:jc w:val="both"/>
              <w:rPr>
                <w:sz w:val="18"/>
                <w:szCs w:val="18"/>
              </w:rPr>
            </w:pPr>
            <w:r w:rsidRPr="00C45C95">
              <w:rPr>
                <w:rFonts w:ascii="Arial" w:hAnsi="Arial" w:cs="Arial"/>
                <w:b/>
                <w:bCs/>
                <w:sz w:val="18"/>
                <w:szCs w:val="18"/>
              </w:rPr>
              <w:t>„</w:t>
            </w:r>
            <w:r w:rsidRPr="00C45C95">
              <w:rPr>
                <w:rFonts w:ascii="Arial" w:hAnsi="Arial" w:cs="Arial"/>
                <w:bCs/>
                <w:sz w:val="18"/>
                <w:szCs w:val="18"/>
              </w:rPr>
              <w:t>Cyberprzestępczość”</w:t>
            </w:r>
            <w:r w:rsidRPr="00C45C95">
              <w:rPr>
                <w:rFonts w:ascii="Arial" w:hAnsi="Arial" w:cs="Arial"/>
                <w:b/>
                <w:bCs/>
                <w:sz w:val="18"/>
                <w:szCs w:val="18"/>
              </w:rPr>
              <w:t xml:space="preserve"> </w:t>
            </w:r>
            <w:r w:rsidRPr="00C45C95">
              <w:rPr>
                <w:rFonts w:ascii="Arial" w:hAnsi="Arial" w:cs="Arial"/>
                <w:sz w:val="18"/>
                <w:szCs w:val="18"/>
              </w:rPr>
              <w:t xml:space="preserve">– przy współpracy z Policją i </w:t>
            </w:r>
            <w:r w:rsidRPr="00C45C95">
              <w:rPr>
                <w:rFonts w:ascii="Arial" w:hAnsi="Arial" w:cs="Arial"/>
                <w:bCs/>
                <w:sz w:val="18"/>
                <w:szCs w:val="18"/>
              </w:rPr>
              <w:t>ZSO Nr 6 zrealizowano debatę, w której uczestniczyło 100 uczniów z szkół ponadpodstawowych.</w:t>
            </w:r>
          </w:p>
          <w:p w:rsidR="00312256" w:rsidRPr="00C45C95" w:rsidRDefault="00312256" w:rsidP="002C2921">
            <w:pPr>
              <w:widowControl w:val="0"/>
              <w:numPr>
                <w:ilvl w:val="0"/>
                <w:numId w:val="14"/>
              </w:numPr>
              <w:suppressAutoHyphens/>
              <w:ind w:left="176" w:hanging="176"/>
              <w:jc w:val="both"/>
              <w:rPr>
                <w:rFonts w:ascii="Arial" w:hAnsi="Arial" w:cs="Arial"/>
                <w:sz w:val="18"/>
                <w:szCs w:val="18"/>
              </w:rPr>
            </w:pPr>
            <w:r w:rsidRPr="00C45C95">
              <w:rPr>
                <w:rFonts w:ascii="Arial" w:hAnsi="Arial" w:cs="Arial"/>
                <w:sz w:val="18"/>
                <w:szCs w:val="18"/>
              </w:rPr>
              <w:t>konkurs „Żyj nie ulegaj walcz”,</w:t>
            </w:r>
          </w:p>
          <w:p w:rsidR="00137AE4" w:rsidRPr="00C45C95" w:rsidRDefault="00137AE4" w:rsidP="002C2921">
            <w:pPr>
              <w:widowControl w:val="0"/>
              <w:numPr>
                <w:ilvl w:val="0"/>
                <w:numId w:val="14"/>
              </w:numPr>
              <w:suppressAutoHyphens/>
              <w:ind w:left="176" w:hanging="176"/>
              <w:jc w:val="both"/>
              <w:rPr>
                <w:rFonts w:ascii="Arial" w:hAnsi="Arial" w:cs="Arial"/>
                <w:sz w:val="18"/>
                <w:szCs w:val="18"/>
              </w:rPr>
            </w:pPr>
            <w:r w:rsidRPr="00C45C95">
              <w:rPr>
                <w:rFonts w:ascii="Arial" w:hAnsi="Arial" w:cs="Arial"/>
                <w:sz w:val="18"/>
                <w:szCs w:val="18"/>
              </w:rPr>
              <w:t>„Dajmy dzieciom MOC”,</w:t>
            </w:r>
          </w:p>
          <w:p w:rsidR="009048DD" w:rsidRPr="00C45C95" w:rsidRDefault="00137AE4" w:rsidP="002C2921">
            <w:pPr>
              <w:widowControl w:val="0"/>
              <w:numPr>
                <w:ilvl w:val="0"/>
                <w:numId w:val="14"/>
              </w:numPr>
              <w:suppressAutoHyphens/>
              <w:ind w:left="176" w:hanging="176"/>
              <w:jc w:val="both"/>
              <w:rPr>
                <w:rFonts w:ascii="Arial" w:hAnsi="Arial" w:cs="Arial"/>
                <w:sz w:val="18"/>
                <w:szCs w:val="18"/>
              </w:rPr>
            </w:pPr>
            <w:r w:rsidRPr="00C45C95">
              <w:rPr>
                <w:rFonts w:ascii="Arial" w:hAnsi="Arial" w:cs="Arial"/>
                <w:sz w:val="18"/>
                <w:szCs w:val="18"/>
              </w:rPr>
              <w:t>„Jestem bezpieczny –</w:t>
            </w:r>
            <w:r w:rsidR="00DD05CB" w:rsidRPr="00C45C95">
              <w:rPr>
                <w:rFonts w:ascii="Arial" w:hAnsi="Arial" w:cs="Arial"/>
                <w:sz w:val="18"/>
                <w:szCs w:val="18"/>
              </w:rPr>
              <w:t xml:space="preserve"> umiem pomaga</w:t>
            </w:r>
            <w:r w:rsidR="00C127E4">
              <w:rPr>
                <w:rFonts w:ascii="Arial" w:hAnsi="Arial" w:cs="Arial"/>
                <w:sz w:val="18"/>
                <w:szCs w:val="18"/>
              </w:rPr>
              <w:t>ć</w:t>
            </w:r>
            <w:r w:rsidR="00DD05CB" w:rsidRPr="00C45C95">
              <w:rPr>
                <w:rFonts w:ascii="Arial" w:hAnsi="Arial" w:cs="Arial"/>
                <w:sz w:val="18"/>
                <w:szCs w:val="18"/>
              </w:rPr>
              <w:t xml:space="preserve"> innym”.</w:t>
            </w:r>
          </w:p>
          <w:p w:rsidR="00312256" w:rsidRPr="00C45C95" w:rsidRDefault="00312256" w:rsidP="00312256">
            <w:pPr>
              <w:ind w:left="176"/>
              <w:jc w:val="both"/>
              <w:rPr>
                <w:rFonts w:ascii="Arial" w:hAnsi="Arial" w:cs="Arial"/>
                <w:sz w:val="18"/>
                <w:szCs w:val="18"/>
              </w:rPr>
            </w:pPr>
          </w:p>
          <w:p w:rsidR="00DA3A4A" w:rsidRPr="00C45C95" w:rsidRDefault="009048DD" w:rsidP="00D06678">
            <w:pPr>
              <w:spacing w:after="120"/>
              <w:jc w:val="both"/>
              <w:rPr>
                <w:rFonts w:ascii="Arial" w:eastAsia="Thorndale" w:hAnsi="Arial" w:cs="Arial"/>
                <w:bCs/>
                <w:sz w:val="18"/>
                <w:szCs w:val="18"/>
                <w:lang w:eastAsia="en-US"/>
              </w:rPr>
            </w:pPr>
            <w:r w:rsidRPr="00C45C95">
              <w:rPr>
                <w:rFonts w:ascii="Arial" w:hAnsi="Arial" w:cs="Arial"/>
                <w:sz w:val="18"/>
                <w:szCs w:val="18"/>
              </w:rPr>
              <w:t>Część działań była realizowana wspólnie z Komendą Miejską Policji w Bydgoszczy, Polskim Towarzystwem Zapobiegania Narkomanii, Miejskim Ośrodkiem Pomocy Społecznej, Żandarmerią Wojskową, Maltańską Służbą Medyczną, PCK, Państwową Strażą Pożarną, Urzędem Miasta Bydgoszczy, Leśnym Parkiem Kultury i Wypoczynku, Komendą Regionalną Straży Ochrony Kolei w Bydgoszczy i placówkami oświatowymi. W 201</w:t>
            </w:r>
            <w:r w:rsidR="00DD05CB" w:rsidRPr="00C45C95">
              <w:rPr>
                <w:rFonts w:ascii="Arial" w:hAnsi="Arial" w:cs="Arial"/>
                <w:sz w:val="18"/>
                <w:szCs w:val="18"/>
              </w:rPr>
              <w:t>8</w:t>
            </w:r>
            <w:r w:rsidRPr="00C45C95">
              <w:rPr>
                <w:rFonts w:ascii="Arial" w:hAnsi="Arial" w:cs="Arial"/>
                <w:sz w:val="18"/>
                <w:szCs w:val="18"/>
              </w:rPr>
              <w:t xml:space="preserve"> roku przeprowadzono 1.</w:t>
            </w:r>
            <w:r w:rsidR="00DD05CB" w:rsidRPr="00C45C95">
              <w:rPr>
                <w:rFonts w:ascii="Arial" w:hAnsi="Arial" w:cs="Arial"/>
                <w:sz w:val="18"/>
                <w:szCs w:val="18"/>
              </w:rPr>
              <w:t>580</w:t>
            </w:r>
            <w:r w:rsidR="00D06678" w:rsidRPr="00C45C95">
              <w:rPr>
                <w:rFonts w:ascii="Arial" w:hAnsi="Arial" w:cs="Arial"/>
                <w:sz w:val="18"/>
                <w:szCs w:val="18"/>
              </w:rPr>
              <w:t xml:space="preserve"> kontroli</w:t>
            </w:r>
            <w:r w:rsidRPr="00C45C95">
              <w:rPr>
                <w:rFonts w:ascii="Arial" w:hAnsi="Arial" w:cs="Arial"/>
                <w:sz w:val="18"/>
                <w:szCs w:val="18"/>
              </w:rPr>
              <w:t xml:space="preserve"> </w:t>
            </w:r>
            <w:r w:rsidR="00DD05CB" w:rsidRPr="00C45C95">
              <w:rPr>
                <w:rFonts w:ascii="Arial" w:hAnsi="Arial" w:cs="Arial"/>
                <w:sz w:val="18"/>
                <w:szCs w:val="18"/>
              </w:rPr>
              <w:t>prewencyjn</w:t>
            </w:r>
            <w:r w:rsidR="00D06678" w:rsidRPr="00C45C95">
              <w:rPr>
                <w:rFonts w:ascii="Arial" w:hAnsi="Arial" w:cs="Arial"/>
                <w:sz w:val="18"/>
                <w:szCs w:val="18"/>
              </w:rPr>
              <w:t>ych</w:t>
            </w:r>
            <w:r w:rsidR="00DD05CB" w:rsidRPr="00C45C95">
              <w:rPr>
                <w:rFonts w:ascii="Arial" w:hAnsi="Arial" w:cs="Arial"/>
                <w:sz w:val="18"/>
                <w:szCs w:val="18"/>
              </w:rPr>
              <w:t xml:space="preserve"> szkół, odbyło się 405</w:t>
            </w:r>
            <w:r w:rsidRPr="00C45C95">
              <w:rPr>
                <w:rFonts w:ascii="Arial" w:hAnsi="Arial" w:cs="Arial"/>
                <w:sz w:val="18"/>
                <w:szCs w:val="18"/>
              </w:rPr>
              <w:t xml:space="preserve"> spotkań z przedstawicielami grona pedagogicznego, przeprowadzono 1.</w:t>
            </w:r>
            <w:r w:rsidR="00DD05CB" w:rsidRPr="00C45C95">
              <w:rPr>
                <w:rFonts w:ascii="Arial" w:hAnsi="Arial" w:cs="Arial"/>
                <w:sz w:val="18"/>
                <w:szCs w:val="18"/>
              </w:rPr>
              <w:t>39</w:t>
            </w:r>
            <w:r w:rsidRPr="00C45C95">
              <w:rPr>
                <w:rFonts w:ascii="Arial" w:hAnsi="Arial" w:cs="Arial"/>
                <w:sz w:val="18"/>
                <w:szCs w:val="18"/>
              </w:rPr>
              <w:t>4 prelekcje i pogadanki w klasach skierowanych do dzieci i młodzieży szkolnej. Program „Bezpieczna Szkoła” realizowany był w ramach środków własnych Straży Miejskiej w Bydgoszczy.</w:t>
            </w:r>
          </w:p>
        </w:tc>
        <w:tc>
          <w:tcPr>
            <w:tcW w:w="989" w:type="dxa"/>
            <w:tcBorders>
              <w:top w:val="dotted" w:sz="4" w:space="0" w:color="auto"/>
              <w:bottom w:val="dotted" w:sz="4" w:space="0" w:color="auto"/>
            </w:tcBorders>
          </w:tcPr>
          <w:p w:rsidR="000006EB" w:rsidRDefault="000006EB" w:rsidP="000006EB">
            <w:pPr>
              <w:ind w:left="-108" w:right="-108"/>
              <w:jc w:val="center"/>
              <w:rPr>
                <w:rFonts w:ascii="Arial" w:hAnsi="Arial" w:cs="Arial"/>
                <w:sz w:val="18"/>
                <w:szCs w:val="18"/>
              </w:rPr>
            </w:pPr>
            <w:r>
              <w:rPr>
                <w:rFonts w:ascii="Arial" w:hAnsi="Arial" w:cs="Arial"/>
                <w:sz w:val="18"/>
                <w:szCs w:val="18"/>
              </w:rPr>
              <w:lastRenderedPageBreak/>
              <w:t>Budżet Policji</w:t>
            </w:r>
          </w:p>
          <w:p w:rsidR="000006EB" w:rsidRDefault="000006EB" w:rsidP="000006EB">
            <w:pPr>
              <w:ind w:left="-108" w:right="-108"/>
              <w:jc w:val="center"/>
              <w:rPr>
                <w:rFonts w:ascii="Arial" w:hAnsi="Arial" w:cs="Arial"/>
                <w:sz w:val="18"/>
                <w:szCs w:val="18"/>
              </w:rPr>
            </w:pPr>
          </w:p>
          <w:p w:rsidR="000006EB" w:rsidRPr="003D5ED2" w:rsidRDefault="000006EB" w:rsidP="000006EB">
            <w:pPr>
              <w:ind w:left="-108" w:right="-108"/>
              <w:jc w:val="center"/>
              <w:rPr>
                <w:rFonts w:ascii="Arial" w:hAnsi="Arial" w:cs="Arial"/>
                <w:sz w:val="18"/>
                <w:szCs w:val="18"/>
              </w:rPr>
            </w:pPr>
            <w:r w:rsidRPr="003D5ED2">
              <w:rPr>
                <w:rFonts w:ascii="Arial" w:hAnsi="Arial" w:cs="Arial"/>
                <w:sz w:val="18"/>
                <w:szCs w:val="18"/>
              </w:rPr>
              <w:t>Budżet Miasta</w:t>
            </w:r>
          </w:p>
          <w:p w:rsidR="000006EB" w:rsidRPr="003D5ED2" w:rsidRDefault="000006EB" w:rsidP="000006EB">
            <w:pPr>
              <w:ind w:left="-108" w:right="-108"/>
              <w:jc w:val="center"/>
              <w:rPr>
                <w:rFonts w:ascii="Arial" w:hAnsi="Arial" w:cs="Arial"/>
                <w:sz w:val="18"/>
                <w:szCs w:val="18"/>
              </w:rPr>
            </w:pPr>
          </w:p>
          <w:p w:rsidR="000006EB" w:rsidRDefault="000006EB" w:rsidP="000006EB">
            <w:pPr>
              <w:ind w:left="-108" w:right="-108"/>
              <w:jc w:val="center"/>
              <w:rPr>
                <w:rFonts w:ascii="Arial" w:hAnsi="Arial" w:cs="Arial"/>
                <w:sz w:val="18"/>
                <w:szCs w:val="18"/>
              </w:rPr>
            </w:pPr>
            <w:r w:rsidRPr="003D5ED2">
              <w:rPr>
                <w:rFonts w:ascii="Arial" w:hAnsi="Arial" w:cs="Arial"/>
                <w:sz w:val="18"/>
                <w:szCs w:val="18"/>
              </w:rPr>
              <w:t>Budżet Województwa Kuj.-Pom.</w:t>
            </w:r>
          </w:p>
          <w:p w:rsidR="000006EB" w:rsidRDefault="000006EB" w:rsidP="000006EB">
            <w:pPr>
              <w:ind w:left="-108" w:right="-108"/>
              <w:jc w:val="center"/>
              <w:rPr>
                <w:rFonts w:ascii="Arial" w:hAnsi="Arial" w:cs="Arial"/>
                <w:sz w:val="18"/>
                <w:szCs w:val="18"/>
              </w:rPr>
            </w:pPr>
          </w:p>
          <w:p w:rsidR="000006EB" w:rsidRDefault="000006EB" w:rsidP="000006EB">
            <w:pPr>
              <w:ind w:left="-108" w:right="-108"/>
              <w:jc w:val="center"/>
              <w:rPr>
                <w:rFonts w:ascii="Arial" w:hAnsi="Arial" w:cs="Arial"/>
                <w:sz w:val="18"/>
                <w:szCs w:val="18"/>
              </w:rPr>
            </w:pPr>
            <w:r>
              <w:rPr>
                <w:rFonts w:ascii="Arial" w:hAnsi="Arial" w:cs="Arial"/>
                <w:sz w:val="18"/>
                <w:szCs w:val="18"/>
              </w:rPr>
              <w:t>Budżet Państwa</w:t>
            </w:r>
          </w:p>
        </w:tc>
        <w:tc>
          <w:tcPr>
            <w:tcW w:w="851" w:type="dxa"/>
            <w:tcBorders>
              <w:top w:val="dotted" w:sz="4" w:space="0" w:color="auto"/>
              <w:bottom w:val="dotted" w:sz="4" w:space="0" w:color="auto"/>
            </w:tcBorders>
          </w:tcPr>
          <w:p w:rsidR="000006EB" w:rsidRDefault="00361103" w:rsidP="00550D58">
            <w:pPr>
              <w:ind w:left="-108" w:right="-108"/>
              <w:jc w:val="center"/>
              <w:rPr>
                <w:rFonts w:ascii="Arial" w:hAnsi="Arial" w:cs="Arial"/>
                <w:sz w:val="18"/>
                <w:szCs w:val="18"/>
              </w:rPr>
            </w:pPr>
            <w:r>
              <w:rPr>
                <w:rFonts w:ascii="Arial" w:hAnsi="Arial" w:cs="Arial"/>
                <w:sz w:val="18"/>
                <w:szCs w:val="18"/>
              </w:rPr>
              <w:t>IV.6.</w:t>
            </w:r>
          </w:p>
        </w:tc>
        <w:tc>
          <w:tcPr>
            <w:tcW w:w="1137" w:type="dxa"/>
            <w:tcBorders>
              <w:top w:val="dotted" w:sz="4" w:space="0" w:color="auto"/>
              <w:bottom w:val="dotted" w:sz="4" w:space="0" w:color="auto"/>
            </w:tcBorders>
          </w:tcPr>
          <w:p w:rsidR="000006EB" w:rsidRPr="0047012E" w:rsidRDefault="000006EB" w:rsidP="00550D58">
            <w:pPr>
              <w:rPr>
                <w:rFonts w:ascii="Arial" w:hAnsi="Arial" w:cs="Arial"/>
                <w:color w:val="0070C0"/>
                <w:sz w:val="18"/>
                <w:szCs w:val="18"/>
              </w:rPr>
            </w:pP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2C2F4B" w:rsidRDefault="009078CF" w:rsidP="00550D58">
            <w:pPr>
              <w:rPr>
                <w:rFonts w:ascii="Arial" w:hAnsi="Arial" w:cs="Arial"/>
                <w:sz w:val="18"/>
                <w:szCs w:val="18"/>
              </w:rPr>
            </w:pPr>
            <w:r w:rsidRPr="002C2F4B">
              <w:rPr>
                <w:rFonts w:ascii="Arial" w:hAnsi="Arial" w:cs="Arial"/>
                <w:sz w:val="18"/>
                <w:szCs w:val="18"/>
              </w:rPr>
              <w:t>Bezpieczna droga – zespół działań mających na celu poprawę bezpieczeństwa w ruchu drogowym</w:t>
            </w:r>
          </w:p>
        </w:tc>
        <w:tc>
          <w:tcPr>
            <w:tcW w:w="849" w:type="dxa"/>
            <w:tcBorders>
              <w:top w:val="dotted" w:sz="4" w:space="0" w:color="auto"/>
              <w:bottom w:val="dotted" w:sz="4" w:space="0" w:color="auto"/>
            </w:tcBorders>
          </w:tcPr>
          <w:p w:rsidR="009078CF" w:rsidRPr="002C2F4B" w:rsidRDefault="009078CF" w:rsidP="00550D58">
            <w:pPr>
              <w:ind w:left="-28" w:right="-108"/>
              <w:rPr>
                <w:rFonts w:ascii="Arial" w:hAnsi="Arial" w:cs="Arial"/>
                <w:sz w:val="18"/>
                <w:szCs w:val="18"/>
              </w:rPr>
            </w:pPr>
            <w:r w:rsidRPr="002C2F4B">
              <w:rPr>
                <w:rFonts w:ascii="Arial" w:hAnsi="Arial" w:cs="Arial"/>
                <w:sz w:val="18"/>
                <w:szCs w:val="18"/>
              </w:rPr>
              <w:t xml:space="preserve">KM </w:t>
            </w:r>
            <w:r w:rsidRPr="002C2F4B">
              <w:rPr>
                <w:rFonts w:ascii="Arial" w:hAnsi="Arial" w:cs="Arial"/>
                <w:sz w:val="18"/>
                <w:szCs w:val="18"/>
              </w:rPr>
              <w:br/>
              <w:t>Policji</w:t>
            </w:r>
          </w:p>
          <w:p w:rsidR="009078CF" w:rsidRPr="002C2F4B" w:rsidRDefault="009078CF" w:rsidP="00550D58">
            <w:pPr>
              <w:ind w:left="-28" w:right="-108"/>
              <w:rPr>
                <w:rFonts w:ascii="Arial" w:hAnsi="Arial" w:cs="Arial"/>
                <w:sz w:val="18"/>
                <w:szCs w:val="18"/>
              </w:rPr>
            </w:pPr>
          </w:p>
          <w:p w:rsidR="009078CF" w:rsidRPr="002C2F4B" w:rsidRDefault="009078CF" w:rsidP="00550D58">
            <w:pPr>
              <w:ind w:left="-28" w:right="-108"/>
              <w:rPr>
                <w:rFonts w:ascii="Arial" w:hAnsi="Arial" w:cs="Arial"/>
                <w:sz w:val="18"/>
                <w:szCs w:val="18"/>
              </w:rPr>
            </w:pPr>
            <w:r w:rsidRPr="002C2F4B">
              <w:rPr>
                <w:rFonts w:ascii="Arial" w:hAnsi="Arial" w:cs="Arial"/>
                <w:sz w:val="18"/>
                <w:szCs w:val="18"/>
              </w:rPr>
              <w:t xml:space="preserve">Straż </w:t>
            </w:r>
            <w:r w:rsidRPr="002C2F4B">
              <w:rPr>
                <w:rFonts w:ascii="Arial" w:hAnsi="Arial" w:cs="Arial"/>
                <w:sz w:val="18"/>
                <w:szCs w:val="18"/>
              </w:rPr>
              <w:br/>
              <w:t>Miejska</w:t>
            </w:r>
          </w:p>
          <w:p w:rsidR="009078CF" w:rsidRPr="002C2F4B" w:rsidRDefault="009078CF" w:rsidP="00550D58">
            <w:pPr>
              <w:ind w:left="-28" w:right="-108"/>
              <w:rPr>
                <w:rFonts w:ascii="Arial" w:hAnsi="Arial" w:cs="Arial"/>
                <w:sz w:val="18"/>
                <w:szCs w:val="18"/>
              </w:rPr>
            </w:pPr>
          </w:p>
          <w:p w:rsidR="009078CF" w:rsidRPr="002C2F4B" w:rsidRDefault="009078CF" w:rsidP="00550D58">
            <w:pPr>
              <w:ind w:left="-28" w:right="-108"/>
              <w:rPr>
                <w:rFonts w:ascii="Arial" w:hAnsi="Arial" w:cs="Arial"/>
                <w:sz w:val="18"/>
                <w:szCs w:val="18"/>
              </w:rPr>
            </w:pPr>
          </w:p>
          <w:p w:rsidR="009078CF" w:rsidRPr="002C2F4B" w:rsidRDefault="009078CF" w:rsidP="00550D58">
            <w:pPr>
              <w:ind w:left="-28" w:right="-108"/>
              <w:rPr>
                <w:rFonts w:ascii="Arial" w:hAnsi="Arial" w:cs="Arial"/>
                <w:sz w:val="18"/>
                <w:szCs w:val="18"/>
              </w:rPr>
            </w:pPr>
          </w:p>
          <w:p w:rsidR="009078CF" w:rsidRPr="002C2F4B" w:rsidRDefault="009078CF" w:rsidP="00550D58">
            <w:pPr>
              <w:ind w:left="-28" w:right="-108"/>
              <w:rPr>
                <w:rFonts w:ascii="Arial" w:hAnsi="Arial" w:cs="Arial"/>
                <w:sz w:val="18"/>
                <w:szCs w:val="18"/>
              </w:rPr>
            </w:pPr>
          </w:p>
          <w:p w:rsidR="009078CF" w:rsidRPr="002C2F4B" w:rsidRDefault="009078CF" w:rsidP="00550D58">
            <w:pPr>
              <w:ind w:left="-28" w:right="-108"/>
              <w:rPr>
                <w:rFonts w:ascii="Arial" w:hAnsi="Arial" w:cs="Arial"/>
                <w:sz w:val="18"/>
                <w:szCs w:val="18"/>
              </w:rPr>
            </w:pPr>
          </w:p>
          <w:p w:rsidR="009078CF" w:rsidRPr="002C2F4B" w:rsidRDefault="009078CF" w:rsidP="00550D58">
            <w:pPr>
              <w:ind w:left="-28" w:right="-108"/>
              <w:rPr>
                <w:rFonts w:ascii="Arial" w:hAnsi="Arial" w:cs="Arial"/>
                <w:sz w:val="18"/>
                <w:szCs w:val="18"/>
              </w:rPr>
            </w:pPr>
          </w:p>
          <w:p w:rsidR="009078CF" w:rsidRPr="002C2F4B" w:rsidRDefault="009078CF" w:rsidP="00550D58">
            <w:pPr>
              <w:ind w:left="-28" w:right="-108"/>
              <w:rPr>
                <w:rFonts w:ascii="Arial" w:hAnsi="Arial" w:cs="Arial"/>
                <w:sz w:val="18"/>
                <w:szCs w:val="18"/>
              </w:rPr>
            </w:pPr>
          </w:p>
          <w:p w:rsidR="009078CF" w:rsidRPr="002C2F4B" w:rsidRDefault="009078CF" w:rsidP="00550D58">
            <w:pPr>
              <w:ind w:left="-28" w:right="-108"/>
              <w:rPr>
                <w:rFonts w:ascii="Arial" w:hAnsi="Arial" w:cs="Arial"/>
                <w:sz w:val="18"/>
                <w:szCs w:val="18"/>
              </w:rPr>
            </w:pPr>
          </w:p>
          <w:p w:rsidR="009078CF" w:rsidRPr="002C2F4B" w:rsidRDefault="009078CF" w:rsidP="00550D58">
            <w:pPr>
              <w:ind w:left="-28" w:right="-108"/>
              <w:rPr>
                <w:rFonts w:ascii="Arial" w:hAnsi="Arial" w:cs="Arial"/>
                <w:sz w:val="18"/>
                <w:szCs w:val="18"/>
              </w:rPr>
            </w:pPr>
          </w:p>
          <w:p w:rsidR="009078CF" w:rsidRPr="002C2F4B" w:rsidRDefault="009078CF" w:rsidP="00550D58">
            <w:pPr>
              <w:ind w:left="-28" w:right="-108"/>
              <w:rPr>
                <w:rFonts w:ascii="Arial" w:hAnsi="Arial" w:cs="Arial"/>
                <w:sz w:val="18"/>
                <w:szCs w:val="18"/>
              </w:rPr>
            </w:pPr>
          </w:p>
          <w:p w:rsidR="009078CF" w:rsidRPr="002C2F4B" w:rsidRDefault="009078CF" w:rsidP="00550D58">
            <w:pPr>
              <w:ind w:left="-28" w:right="-108"/>
              <w:rPr>
                <w:rFonts w:ascii="Arial" w:hAnsi="Arial" w:cs="Arial"/>
                <w:sz w:val="18"/>
                <w:szCs w:val="18"/>
              </w:rPr>
            </w:pPr>
          </w:p>
          <w:p w:rsidR="009078CF" w:rsidRPr="002C2F4B" w:rsidRDefault="009078CF" w:rsidP="00550D58">
            <w:pPr>
              <w:ind w:left="-28" w:right="-108"/>
              <w:rPr>
                <w:rFonts w:ascii="Arial" w:hAnsi="Arial" w:cs="Arial"/>
                <w:sz w:val="18"/>
                <w:szCs w:val="18"/>
              </w:rPr>
            </w:pPr>
          </w:p>
          <w:p w:rsidR="009078CF" w:rsidRPr="002C2F4B" w:rsidRDefault="009078CF" w:rsidP="00550D58">
            <w:pPr>
              <w:ind w:left="-28" w:right="-108"/>
              <w:rPr>
                <w:rFonts w:ascii="Arial" w:hAnsi="Arial" w:cs="Arial"/>
                <w:sz w:val="18"/>
                <w:szCs w:val="18"/>
              </w:rPr>
            </w:pPr>
          </w:p>
        </w:tc>
        <w:tc>
          <w:tcPr>
            <w:tcW w:w="8223" w:type="dxa"/>
            <w:gridSpan w:val="2"/>
            <w:tcBorders>
              <w:top w:val="dotted" w:sz="4" w:space="0" w:color="auto"/>
              <w:bottom w:val="dotted" w:sz="4" w:space="0" w:color="auto"/>
            </w:tcBorders>
          </w:tcPr>
          <w:p w:rsidR="009078CF" w:rsidRPr="00C45C95" w:rsidRDefault="009078CF" w:rsidP="00550D58">
            <w:pPr>
              <w:jc w:val="both"/>
              <w:rPr>
                <w:rFonts w:ascii="Arial" w:hAnsi="Arial" w:cs="Arial"/>
                <w:sz w:val="18"/>
                <w:szCs w:val="18"/>
              </w:rPr>
            </w:pPr>
            <w:r w:rsidRPr="00C45C95">
              <w:rPr>
                <w:rFonts w:ascii="Arial" w:hAnsi="Arial" w:cs="Arial"/>
                <w:sz w:val="18"/>
                <w:szCs w:val="18"/>
              </w:rPr>
              <w:t>Komenda Miejska Policji realizowała wiele programów, szkoleń i akcji mających na celu poprawę bezpieczeństwa w ruchu drogowym, w tym:</w:t>
            </w:r>
          </w:p>
          <w:p w:rsidR="009078CF" w:rsidRPr="00C45C95" w:rsidRDefault="009078CF"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„Bezpieczna droga do szkoły” – zrealizowano 3</w:t>
            </w:r>
            <w:r w:rsidR="005400BE" w:rsidRPr="00C45C95">
              <w:rPr>
                <w:rFonts w:ascii="Arial" w:hAnsi="Arial" w:cs="Arial"/>
                <w:sz w:val="18"/>
                <w:szCs w:val="18"/>
              </w:rPr>
              <w:t>35 spotkań dla 7.984</w:t>
            </w:r>
            <w:r w:rsidRPr="00C45C95">
              <w:rPr>
                <w:rFonts w:ascii="Arial" w:hAnsi="Arial" w:cs="Arial"/>
                <w:sz w:val="18"/>
                <w:szCs w:val="18"/>
              </w:rPr>
              <w:t xml:space="preserve"> dzieci </w:t>
            </w:r>
            <w:r w:rsidR="005400BE" w:rsidRPr="00C45C95">
              <w:rPr>
                <w:rFonts w:ascii="Arial" w:hAnsi="Arial" w:cs="Arial"/>
                <w:sz w:val="18"/>
                <w:szCs w:val="18"/>
              </w:rPr>
              <w:t xml:space="preserve">ze </w:t>
            </w:r>
            <w:r w:rsidRPr="00C45C95">
              <w:rPr>
                <w:rFonts w:ascii="Arial" w:hAnsi="Arial" w:cs="Arial"/>
                <w:sz w:val="18"/>
                <w:szCs w:val="18"/>
              </w:rPr>
              <w:t>szkół podstawowych oraz przedszkoli. Zrealizowano również kampanie pn. „Świeć przykładem”, w ramach której omawiano z dziećmi potrzebę noszenia elementów odblaskowych</w:t>
            </w:r>
            <w:r w:rsidR="00C9493D" w:rsidRPr="00C45C95">
              <w:rPr>
                <w:rFonts w:ascii="Arial" w:hAnsi="Arial" w:cs="Arial"/>
                <w:sz w:val="18"/>
                <w:szCs w:val="18"/>
              </w:rPr>
              <w:t>.</w:t>
            </w:r>
          </w:p>
          <w:p w:rsidR="004A34CB" w:rsidRPr="00C45C95" w:rsidRDefault="004A34CB"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„Bezpieczna droga do szkoły z Polfinkiem” – akcja inaugurującą rozpoczęcie roku szkolnego, w ramach której przeprowadzono ćwiczenia praktyczne na przejściach dla pieszych celem wyuczenia dzieci bezpiecznego przechodzenia przez ulicę. W ramach akcji zrealizowano 38 spotkań z 924 dziećmi. Partnerem działań był WORD Bydgoszcz, który przekazał dzieciom elementy odbla</w:t>
            </w:r>
            <w:r w:rsidR="00C9493D" w:rsidRPr="00C45C95">
              <w:rPr>
                <w:rFonts w:ascii="Arial" w:hAnsi="Arial" w:cs="Arial"/>
                <w:sz w:val="18"/>
                <w:szCs w:val="18"/>
              </w:rPr>
              <w:t>skowe.</w:t>
            </w:r>
          </w:p>
          <w:p w:rsidR="009248F1" w:rsidRPr="00C45C95" w:rsidRDefault="00C9493D"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Z</w:t>
            </w:r>
            <w:r w:rsidR="004A34CB" w:rsidRPr="00C45C95">
              <w:rPr>
                <w:rFonts w:ascii="Arial" w:hAnsi="Arial" w:cs="Arial"/>
                <w:sz w:val="18"/>
                <w:szCs w:val="18"/>
              </w:rPr>
              <w:t>realizowano pogadankę n</w:t>
            </w:r>
            <w:r w:rsidRPr="00C45C95">
              <w:rPr>
                <w:rFonts w:ascii="Arial" w:hAnsi="Arial" w:cs="Arial"/>
                <w:sz w:val="18"/>
                <w:szCs w:val="18"/>
              </w:rPr>
              <w:t>t.</w:t>
            </w:r>
            <w:r w:rsidR="004A34CB" w:rsidRPr="00C45C95">
              <w:rPr>
                <w:rFonts w:ascii="Arial" w:hAnsi="Arial" w:cs="Arial"/>
                <w:sz w:val="18"/>
                <w:szCs w:val="18"/>
              </w:rPr>
              <w:t>„</w:t>
            </w:r>
            <w:r w:rsidR="009248F1" w:rsidRPr="00C45C95">
              <w:rPr>
                <w:rFonts w:ascii="Arial" w:hAnsi="Arial" w:cs="Arial"/>
                <w:sz w:val="18"/>
                <w:szCs w:val="18"/>
              </w:rPr>
              <w:t>T</w:t>
            </w:r>
            <w:r w:rsidR="004A34CB" w:rsidRPr="00C45C95">
              <w:rPr>
                <w:rFonts w:ascii="Arial" w:hAnsi="Arial" w:cs="Arial"/>
                <w:sz w:val="18"/>
                <w:szCs w:val="18"/>
              </w:rPr>
              <w:t xml:space="preserve">woje światła - Twoje bezpieczeństwo” </w:t>
            </w:r>
            <w:r w:rsidR="009248F1" w:rsidRPr="00C45C95">
              <w:rPr>
                <w:rFonts w:ascii="Arial" w:hAnsi="Arial" w:cs="Arial"/>
                <w:sz w:val="18"/>
                <w:szCs w:val="18"/>
              </w:rPr>
              <w:t>w której wzięło udział</w:t>
            </w:r>
            <w:r w:rsidRPr="00C45C95">
              <w:rPr>
                <w:rFonts w:ascii="Arial" w:hAnsi="Arial" w:cs="Arial"/>
                <w:sz w:val="18"/>
                <w:szCs w:val="18"/>
              </w:rPr>
              <w:t xml:space="preserve"> </w:t>
            </w:r>
            <w:r w:rsidR="001B07C3" w:rsidRPr="00C45C95">
              <w:rPr>
                <w:rFonts w:ascii="Arial" w:hAnsi="Arial" w:cs="Arial"/>
                <w:sz w:val="18"/>
                <w:szCs w:val="18"/>
              </w:rPr>
              <w:t>1</w:t>
            </w:r>
            <w:r w:rsidR="004A34CB" w:rsidRPr="00C45C95">
              <w:rPr>
                <w:rFonts w:ascii="Arial" w:hAnsi="Arial" w:cs="Arial"/>
                <w:sz w:val="18"/>
                <w:szCs w:val="18"/>
              </w:rPr>
              <w:t>00 uczniów szkoły podstawowej</w:t>
            </w:r>
            <w:r w:rsidR="009248F1" w:rsidRPr="00C45C95">
              <w:rPr>
                <w:rFonts w:ascii="Arial" w:hAnsi="Arial" w:cs="Arial"/>
                <w:sz w:val="18"/>
                <w:szCs w:val="18"/>
              </w:rPr>
              <w:t xml:space="preserve"> z </w:t>
            </w:r>
            <w:r w:rsidR="004A34CB" w:rsidRPr="00C45C95">
              <w:rPr>
                <w:rFonts w:ascii="Arial" w:hAnsi="Arial" w:cs="Arial"/>
                <w:sz w:val="18"/>
                <w:szCs w:val="18"/>
              </w:rPr>
              <w:t xml:space="preserve">terenu </w:t>
            </w:r>
            <w:r w:rsidR="009248F1" w:rsidRPr="00C45C95">
              <w:rPr>
                <w:rFonts w:ascii="Arial" w:hAnsi="Arial" w:cs="Arial"/>
                <w:sz w:val="18"/>
                <w:szCs w:val="18"/>
              </w:rPr>
              <w:t xml:space="preserve">os. </w:t>
            </w:r>
            <w:r w:rsidR="004A34CB" w:rsidRPr="00C45C95">
              <w:rPr>
                <w:rFonts w:ascii="Arial" w:hAnsi="Arial" w:cs="Arial"/>
                <w:sz w:val="18"/>
                <w:szCs w:val="18"/>
              </w:rPr>
              <w:t>Wyżyn</w:t>
            </w:r>
            <w:r w:rsidR="009248F1" w:rsidRPr="00C45C95">
              <w:rPr>
                <w:rFonts w:ascii="Arial" w:hAnsi="Arial" w:cs="Arial"/>
                <w:sz w:val="18"/>
                <w:szCs w:val="18"/>
              </w:rPr>
              <w:t>y</w:t>
            </w:r>
            <w:r w:rsidRPr="00C45C95">
              <w:rPr>
                <w:rFonts w:ascii="Arial" w:hAnsi="Arial" w:cs="Arial"/>
                <w:sz w:val="18"/>
                <w:szCs w:val="18"/>
              </w:rPr>
              <w:t>.</w:t>
            </w:r>
          </w:p>
          <w:p w:rsidR="009248F1" w:rsidRPr="00C45C95" w:rsidRDefault="009248F1"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„Bezpieczeństwo w ruchu drogowym” - tematyka ta została poruszona na 21 spotkaniach dla 478</w:t>
            </w:r>
          </w:p>
          <w:p w:rsidR="007B2EF4" w:rsidRPr="00C45C95" w:rsidRDefault="00C9493D" w:rsidP="00F901DE">
            <w:pPr>
              <w:pStyle w:val="Akapitzlist"/>
              <w:tabs>
                <w:tab w:val="left" w:pos="176"/>
              </w:tabs>
              <w:ind w:left="176"/>
              <w:jc w:val="both"/>
              <w:rPr>
                <w:rFonts w:ascii="Arial" w:hAnsi="Arial" w:cs="Arial"/>
                <w:sz w:val="18"/>
                <w:szCs w:val="18"/>
              </w:rPr>
            </w:pPr>
            <w:r w:rsidRPr="00C45C95">
              <w:rPr>
                <w:rFonts w:ascii="Arial" w:hAnsi="Arial" w:cs="Arial"/>
                <w:sz w:val="18"/>
                <w:szCs w:val="18"/>
              </w:rPr>
              <w:t>uczestników.</w:t>
            </w:r>
          </w:p>
          <w:p w:rsidR="007B2EF4" w:rsidRPr="00C45C95" w:rsidRDefault="007B2EF4"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„Dla każdego jest miejsce na drodze” - tematyka ta została poruszona na 4 spotkaniach dla 123</w:t>
            </w:r>
            <w:r w:rsidR="001A6C20" w:rsidRPr="00C45C95">
              <w:rPr>
                <w:rFonts w:ascii="Arial" w:hAnsi="Arial" w:cs="Arial"/>
                <w:sz w:val="18"/>
                <w:szCs w:val="18"/>
              </w:rPr>
              <w:t xml:space="preserve"> </w:t>
            </w:r>
            <w:r w:rsidRPr="00C45C95">
              <w:rPr>
                <w:rFonts w:ascii="Arial" w:hAnsi="Arial" w:cs="Arial"/>
                <w:sz w:val="18"/>
                <w:szCs w:val="18"/>
              </w:rPr>
              <w:t>uczestników</w:t>
            </w:r>
            <w:r w:rsidR="00C9493D" w:rsidRPr="00C45C95">
              <w:rPr>
                <w:rFonts w:ascii="Arial" w:hAnsi="Arial" w:cs="Arial"/>
                <w:sz w:val="18"/>
                <w:szCs w:val="18"/>
              </w:rPr>
              <w:t>.</w:t>
            </w:r>
          </w:p>
          <w:p w:rsidR="007B2EF4" w:rsidRPr="00C45C95" w:rsidRDefault="007B2EF4"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„Niechroniony uczestnik ruchu drogowego” – zrealizowano 3 spotkania dla 49 mieszkańców Bydgoszczy n</w:t>
            </w:r>
            <w:r w:rsidR="00C9493D" w:rsidRPr="00C45C95">
              <w:rPr>
                <w:rFonts w:ascii="Arial" w:hAnsi="Arial" w:cs="Arial"/>
                <w:sz w:val="18"/>
                <w:szCs w:val="18"/>
              </w:rPr>
              <w:t>t.</w:t>
            </w:r>
            <w:r w:rsidRPr="00C45C95">
              <w:rPr>
                <w:rFonts w:ascii="Arial" w:hAnsi="Arial" w:cs="Arial"/>
                <w:sz w:val="18"/>
                <w:szCs w:val="18"/>
              </w:rPr>
              <w:t xml:space="preserve"> bezpiecznego przechodzenia przez ulicę</w:t>
            </w:r>
            <w:r w:rsidR="00C9493D" w:rsidRPr="00C45C95">
              <w:rPr>
                <w:rFonts w:ascii="Arial" w:hAnsi="Arial" w:cs="Arial"/>
                <w:sz w:val="18"/>
                <w:szCs w:val="18"/>
              </w:rPr>
              <w:t>.</w:t>
            </w:r>
            <w:r w:rsidRPr="00C45C95">
              <w:rPr>
                <w:rFonts w:ascii="Arial" w:hAnsi="Arial" w:cs="Arial"/>
                <w:sz w:val="18"/>
                <w:szCs w:val="18"/>
              </w:rPr>
              <w:t xml:space="preserve"> </w:t>
            </w:r>
          </w:p>
          <w:p w:rsidR="007B2EF4" w:rsidRPr="00C45C95" w:rsidRDefault="007B2EF4"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 xml:space="preserve">„Patrz i słuchaj” - tematyka ta została poruszona </w:t>
            </w:r>
            <w:r w:rsidR="00C9493D" w:rsidRPr="00C45C95">
              <w:rPr>
                <w:rFonts w:ascii="Arial" w:hAnsi="Arial" w:cs="Arial"/>
                <w:sz w:val="18"/>
                <w:szCs w:val="18"/>
              </w:rPr>
              <w:t>na spotkaniu dla 20 uczestników.</w:t>
            </w:r>
          </w:p>
          <w:p w:rsidR="001B07C3" w:rsidRPr="00C45C95" w:rsidRDefault="007B2EF4"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„Ogólnopolski Policyjny Dzień Odblasków” – Wydział Prewencji KMP wraz</w:t>
            </w:r>
            <w:r w:rsidR="001B07C3" w:rsidRPr="00C45C95">
              <w:rPr>
                <w:rFonts w:ascii="Arial" w:hAnsi="Arial" w:cs="Arial"/>
                <w:sz w:val="18"/>
                <w:szCs w:val="18"/>
              </w:rPr>
              <w:t xml:space="preserve"> z k</w:t>
            </w:r>
            <w:r w:rsidRPr="00C45C95">
              <w:rPr>
                <w:rFonts w:ascii="Arial" w:hAnsi="Arial" w:cs="Arial"/>
                <w:sz w:val="18"/>
                <w:szCs w:val="18"/>
              </w:rPr>
              <w:t>ierowc</w:t>
            </w:r>
            <w:r w:rsidR="001B07C3" w:rsidRPr="00C45C95">
              <w:rPr>
                <w:rFonts w:ascii="Arial" w:hAnsi="Arial" w:cs="Arial"/>
                <w:sz w:val="18"/>
                <w:szCs w:val="18"/>
              </w:rPr>
              <w:t>ą</w:t>
            </w:r>
            <w:r w:rsidRPr="00C45C95">
              <w:rPr>
                <w:rFonts w:ascii="Arial" w:hAnsi="Arial" w:cs="Arial"/>
                <w:sz w:val="18"/>
                <w:szCs w:val="18"/>
              </w:rPr>
              <w:t xml:space="preserve"> rajdowym Marcinem Gagackim ze Stowarzyszenia Oponeo MotorSport rozda</w:t>
            </w:r>
            <w:r w:rsidR="00562E31">
              <w:rPr>
                <w:rFonts w:ascii="Arial" w:hAnsi="Arial" w:cs="Arial"/>
                <w:sz w:val="18"/>
                <w:szCs w:val="18"/>
              </w:rPr>
              <w:t>ł</w:t>
            </w:r>
            <w:r w:rsidR="001B07C3" w:rsidRPr="00C45C95">
              <w:rPr>
                <w:rFonts w:ascii="Arial" w:hAnsi="Arial" w:cs="Arial"/>
                <w:sz w:val="18"/>
                <w:szCs w:val="18"/>
              </w:rPr>
              <w:t xml:space="preserve"> 70 </w:t>
            </w:r>
            <w:r w:rsidRPr="00C45C95">
              <w:rPr>
                <w:rFonts w:ascii="Arial" w:hAnsi="Arial" w:cs="Arial"/>
                <w:sz w:val="18"/>
                <w:szCs w:val="18"/>
              </w:rPr>
              <w:t xml:space="preserve">mieszkańcom Bydgoszczy </w:t>
            </w:r>
            <w:r w:rsidRPr="00C45C95">
              <w:rPr>
                <w:rFonts w:ascii="Arial" w:hAnsi="Arial" w:cs="Arial"/>
                <w:sz w:val="18"/>
                <w:szCs w:val="18"/>
              </w:rPr>
              <w:lastRenderedPageBreak/>
              <w:t>elementy odblaskowe przekazane w ramach akcji przez W</w:t>
            </w:r>
            <w:r w:rsidR="004F16C5" w:rsidRPr="00C45C95">
              <w:rPr>
                <w:rFonts w:ascii="Arial" w:hAnsi="Arial" w:cs="Arial"/>
                <w:sz w:val="18"/>
                <w:szCs w:val="18"/>
              </w:rPr>
              <w:t>ORD</w:t>
            </w:r>
            <w:r w:rsidRPr="00C45C95">
              <w:rPr>
                <w:rFonts w:ascii="Arial" w:hAnsi="Arial" w:cs="Arial"/>
                <w:sz w:val="18"/>
                <w:szCs w:val="18"/>
              </w:rPr>
              <w:t>. W ramach akcji policjanci przypominali również</w:t>
            </w:r>
            <w:r w:rsidR="001B07C3" w:rsidRPr="00C45C95">
              <w:rPr>
                <w:rFonts w:ascii="Arial" w:hAnsi="Arial" w:cs="Arial"/>
                <w:sz w:val="18"/>
                <w:szCs w:val="18"/>
              </w:rPr>
              <w:t xml:space="preserve"> </w:t>
            </w:r>
            <w:r w:rsidRPr="00C45C95">
              <w:rPr>
                <w:rFonts w:ascii="Arial" w:hAnsi="Arial" w:cs="Arial"/>
                <w:sz w:val="18"/>
                <w:szCs w:val="18"/>
              </w:rPr>
              <w:t xml:space="preserve">mieszkańcom po co nosimy odblaski oraz jak ważne jest przestrzeganie przepisów </w:t>
            </w:r>
            <w:r w:rsidR="0027497A" w:rsidRPr="00C45C95">
              <w:rPr>
                <w:rFonts w:ascii="Arial" w:hAnsi="Arial" w:cs="Arial"/>
                <w:sz w:val="18"/>
                <w:szCs w:val="18"/>
              </w:rPr>
              <w:t>w ruchu drogowym</w:t>
            </w:r>
            <w:r w:rsidR="001B07C3" w:rsidRPr="00C45C95">
              <w:rPr>
                <w:rFonts w:ascii="Arial" w:hAnsi="Arial" w:cs="Arial"/>
                <w:sz w:val="18"/>
                <w:szCs w:val="18"/>
              </w:rPr>
              <w:t xml:space="preserve"> </w:t>
            </w:r>
            <w:r w:rsidRPr="00C45C95">
              <w:rPr>
                <w:rFonts w:ascii="Arial" w:hAnsi="Arial" w:cs="Arial"/>
                <w:sz w:val="18"/>
                <w:szCs w:val="18"/>
              </w:rPr>
              <w:t>propagując bezpieczeństwo niechronionych uczestników ruchu drogowego</w:t>
            </w:r>
            <w:r w:rsidR="00C127E4">
              <w:rPr>
                <w:rFonts w:ascii="Arial" w:hAnsi="Arial" w:cs="Arial"/>
                <w:sz w:val="18"/>
                <w:szCs w:val="18"/>
              </w:rPr>
              <w:t>.</w:t>
            </w:r>
          </w:p>
          <w:p w:rsidR="001B07C3" w:rsidRPr="00C45C95" w:rsidRDefault="001A6C20"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W</w:t>
            </w:r>
            <w:r w:rsidR="007B2EF4" w:rsidRPr="00C45C95">
              <w:rPr>
                <w:rFonts w:ascii="Arial" w:hAnsi="Arial" w:cs="Arial"/>
                <w:sz w:val="18"/>
                <w:szCs w:val="18"/>
              </w:rPr>
              <w:t xml:space="preserve"> ramach współpracy z marketem DECATHLON zorganizowano piknik rowerowy</w:t>
            </w:r>
            <w:r w:rsidR="001B07C3" w:rsidRPr="00C45C95">
              <w:rPr>
                <w:rFonts w:ascii="Arial" w:hAnsi="Arial" w:cs="Arial"/>
                <w:sz w:val="18"/>
                <w:szCs w:val="18"/>
              </w:rPr>
              <w:t>,</w:t>
            </w:r>
            <w:r w:rsidR="007B2EF4" w:rsidRPr="00C45C95">
              <w:rPr>
                <w:rFonts w:ascii="Arial" w:hAnsi="Arial" w:cs="Arial"/>
                <w:sz w:val="18"/>
                <w:szCs w:val="18"/>
              </w:rPr>
              <w:t xml:space="preserve"> podczas</w:t>
            </w:r>
            <w:r w:rsidRPr="00C45C95">
              <w:rPr>
                <w:rFonts w:ascii="Arial" w:hAnsi="Arial" w:cs="Arial"/>
                <w:sz w:val="18"/>
                <w:szCs w:val="18"/>
              </w:rPr>
              <w:t xml:space="preserve"> </w:t>
            </w:r>
            <w:r w:rsidR="007B2EF4" w:rsidRPr="00C45C95">
              <w:rPr>
                <w:rFonts w:ascii="Arial" w:hAnsi="Arial" w:cs="Arial"/>
                <w:sz w:val="18"/>
                <w:szCs w:val="18"/>
              </w:rPr>
              <w:t>którego znakowano rowery i przeprowadzano rozmowy profilaktyczne z użytkownikami jednośladów</w:t>
            </w:r>
            <w:r w:rsidR="00C9493D" w:rsidRPr="00C45C95">
              <w:rPr>
                <w:rFonts w:ascii="Arial" w:hAnsi="Arial" w:cs="Arial"/>
                <w:sz w:val="18"/>
                <w:szCs w:val="18"/>
              </w:rPr>
              <w:t>.</w:t>
            </w:r>
          </w:p>
          <w:p w:rsidR="00ED13E6" w:rsidRPr="00C45C95" w:rsidRDefault="001B07C3"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„Światowy Dzień Pamięci o Ofiarach Wypadków</w:t>
            </w:r>
            <w:r w:rsidR="005E56BE" w:rsidRPr="00C45C95">
              <w:rPr>
                <w:rFonts w:ascii="Arial" w:hAnsi="Arial" w:cs="Arial"/>
                <w:sz w:val="18"/>
                <w:szCs w:val="18"/>
              </w:rPr>
              <w:t xml:space="preserve"> D</w:t>
            </w:r>
            <w:r w:rsidRPr="00C45C95">
              <w:rPr>
                <w:rFonts w:ascii="Arial" w:hAnsi="Arial" w:cs="Arial"/>
                <w:sz w:val="18"/>
                <w:szCs w:val="18"/>
              </w:rPr>
              <w:t xml:space="preserve">rogowych” </w:t>
            </w:r>
            <w:r w:rsidR="00ED13E6" w:rsidRPr="00C45C95">
              <w:rPr>
                <w:rFonts w:ascii="Arial" w:hAnsi="Arial" w:cs="Arial"/>
                <w:sz w:val="18"/>
                <w:szCs w:val="18"/>
              </w:rPr>
              <w:t xml:space="preserve">- </w:t>
            </w:r>
            <w:r w:rsidRPr="00C45C95">
              <w:rPr>
                <w:rFonts w:ascii="Arial" w:hAnsi="Arial" w:cs="Arial"/>
                <w:sz w:val="18"/>
                <w:szCs w:val="18"/>
              </w:rPr>
              <w:t>funkcjonariusze WP K</w:t>
            </w:r>
            <w:r w:rsidR="00ED13E6" w:rsidRPr="00C45C95">
              <w:rPr>
                <w:rFonts w:ascii="Arial" w:hAnsi="Arial" w:cs="Arial"/>
                <w:sz w:val="18"/>
                <w:szCs w:val="18"/>
              </w:rPr>
              <w:t xml:space="preserve">MP </w:t>
            </w:r>
            <w:r w:rsidRPr="00C45C95">
              <w:rPr>
                <w:rFonts w:ascii="Arial" w:hAnsi="Arial" w:cs="Arial"/>
                <w:sz w:val="18"/>
                <w:szCs w:val="18"/>
              </w:rPr>
              <w:t xml:space="preserve">wspólnie z przedstawicielem Zarządu Okręgowego Polskiego Związku Motorowego przeprowadzili działania profilaktyczno-edukacyjne, podczas których rozmawiali z </w:t>
            </w:r>
            <w:r w:rsidR="00ED13E6" w:rsidRPr="00C45C95">
              <w:rPr>
                <w:rFonts w:ascii="Arial" w:hAnsi="Arial" w:cs="Arial"/>
                <w:sz w:val="18"/>
                <w:szCs w:val="18"/>
              </w:rPr>
              <w:t xml:space="preserve">kierowcami </w:t>
            </w:r>
            <w:r w:rsidRPr="00C45C95">
              <w:rPr>
                <w:rFonts w:ascii="Arial" w:hAnsi="Arial" w:cs="Arial"/>
                <w:sz w:val="18"/>
                <w:szCs w:val="18"/>
              </w:rPr>
              <w:t xml:space="preserve">o szeroko rozumianym bezpieczeństwie w ruchu drogowym, w tym o wypadkach drogowych i ich przyczynach. </w:t>
            </w:r>
            <w:r w:rsidR="00ED13E6" w:rsidRPr="00C45C95">
              <w:rPr>
                <w:rFonts w:ascii="Arial" w:hAnsi="Arial" w:cs="Arial"/>
                <w:sz w:val="18"/>
                <w:szCs w:val="18"/>
              </w:rPr>
              <w:t>A</w:t>
            </w:r>
            <w:r w:rsidRPr="00C45C95">
              <w:rPr>
                <w:rFonts w:ascii="Arial" w:hAnsi="Arial" w:cs="Arial"/>
                <w:sz w:val="18"/>
                <w:szCs w:val="18"/>
              </w:rPr>
              <w:t xml:space="preserve">pelowali o zachowanie rozsądku i rozwagi podczas poruszania się po drogach. </w:t>
            </w:r>
            <w:r w:rsidR="00ED13E6" w:rsidRPr="00C45C95">
              <w:rPr>
                <w:rFonts w:ascii="Arial" w:hAnsi="Arial" w:cs="Arial"/>
                <w:sz w:val="18"/>
                <w:szCs w:val="18"/>
              </w:rPr>
              <w:t xml:space="preserve">Ponadto </w:t>
            </w:r>
            <w:r w:rsidRPr="00C45C95">
              <w:rPr>
                <w:rFonts w:ascii="Arial" w:hAnsi="Arial" w:cs="Arial"/>
                <w:sz w:val="18"/>
                <w:szCs w:val="18"/>
              </w:rPr>
              <w:t>propagując kampanię "NIE ZABIJAJ" f</w:t>
            </w:r>
            <w:r w:rsidR="00ED13E6" w:rsidRPr="00C45C95">
              <w:rPr>
                <w:rFonts w:ascii="Arial" w:hAnsi="Arial" w:cs="Arial"/>
                <w:sz w:val="18"/>
                <w:szCs w:val="18"/>
              </w:rPr>
              <w:t>u</w:t>
            </w:r>
            <w:r w:rsidRPr="00C45C95">
              <w:rPr>
                <w:rFonts w:ascii="Arial" w:hAnsi="Arial" w:cs="Arial"/>
                <w:sz w:val="18"/>
                <w:szCs w:val="18"/>
              </w:rPr>
              <w:t>nkcjonariusze wraz z Wydziałem Bezpieczeństwa i Zarządzania Kryzysowego</w:t>
            </w:r>
            <w:r w:rsidR="00217BBB" w:rsidRPr="00C45C95">
              <w:rPr>
                <w:rFonts w:ascii="Arial" w:hAnsi="Arial" w:cs="Arial"/>
                <w:sz w:val="18"/>
                <w:szCs w:val="18"/>
              </w:rPr>
              <w:t xml:space="preserve"> </w:t>
            </w:r>
            <w:r w:rsidR="00C127E4">
              <w:rPr>
                <w:rFonts w:ascii="Arial" w:hAnsi="Arial" w:cs="Arial"/>
                <w:sz w:val="18"/>
                <w:szCs w:val="18"/>
              </w:rPr>
              <w:t xml:space="preserve">Kujawsko-Pomorskiego </w:t>
            </w:r>
            <w:r w:rsidRPr="00C45C95">
              <w:rPr>
                <w:rFonts w:ascii="Arial" w:hAnsi="Arial" w:cs="Arial"/>
                <w:sz w:val="18"/>
                <w:szCs w:val="18"/>
              </w:rPr>
              <w:t>Urzędu Wojewódzkiego p</w:t>
            </w:r>
            <w:r w:rsidR="00ED13E6" w:rsidRPr="00C45C95">
              <w:rPr>
                <w:rFonts w:ascii="Arial" w:hAnsi="Arial" w:cs="Arial"/>
                <w:sz w:val="18"/>
                <w:szCs w:val="18"/>
              </w:rPr>
              <w:t>rze</w:t>
            </w:r>
            <w:r w:rsidRPr="00C45C95">
              <w:rPr>
                <w:rFonts w:ascii="Arial" w:hAnsi="Arial" w:cs="Arial"/>
                <w:sz w:val="18"/>
                <w:szCs w:val="18"/>
              </w:rPr>
              <w:t>prowadzili prelekcję dla 80 uczniów Z</w:t>
            </w:r>
            <w:r w:rsidR="00ED13E6" w:rsidRPr="00C45C95">
              <w:rPr>
                <w:rFonts w:ascii="Arial" w:hAnsi="Arial" w:cs="Arial"/>
                <w:sz w:val="18"/>
                <w:szCs w:val="18"/>
              </w:rPr>
              <w:t>S</w:t>
            </w:r>
            <w:r w:rsidRPr="00C45C95">
              <w:rPr>
                <w:rFonts w:ascii="Arial" w:hAnsi="Arial" w:cs="Arial"/>
                <w:sz w:val="18"/>
                <w:szCs w:val="18"/>
              </w:rPr>
              <w:t xml:space="preserve"> Samochodowych</w:t>
            </w:r>
            <w:r w:rsidR="00ED13E6" w:rsidRPr="00C45C95">
              <w:rPr>
                <w:rFonts w:ascii="Arial" w:hAnsi="Arial" w:cs="Arial"/>
                <w:sz w:val="18"/>
                <w:szCs w:val="18"/>
              </w:rPr>
              <w:t xml:space="preserve">, </w:t>
            </w:r>
            <w:r w:rsidRPr="00C45C95">
              <w:rPr>
                <w:rFonts w:ascii="Arial" w:hAnsi="Arial" w:cs="Arial"/>
                <w:sz w:val="18"/>
                <w:szCs w:val="18"/>
              </w:rPr>
              <w:t>omówi</w:t>
            </w:r>
            <w:r w:rsidR="00ED13E6" w:rsidRPr="00C45C95">
              <w:rPr>
                <w:rFonts w:ascii="Arial" w:hAnsi="Arial" w:cs="Arial"/>
                <w:sz w:val="18"/>
                <w:szCs w:val="18"/>
              </w:rPr>
              <w:t xml:space="preserve">ono </w:t>
            </w:r>
            <w:r w:rsidRPr="00C45C95">
              <w:rPr>
                <w:rFonts w:ascii="Arial" w:hAnsi="Arial" w:cs="Arial"/>
                <w:sz w:val="18"/>
                <w:szCs w:val="18"/>
              </w:rPr>
              <w:t xml:space="preserve">najczęściej występujące przyczyny </w:t>
            </w:r>
            <w:r w:rsidRPr="00C45C95">
              <w:rPr>
                <w:rStyle w:val="wyniki"/>
                <w:rFonts w:ascii="Arial" w:hAnsi="Arial" w:cs="Arial"/>
                <w:sz w:val="18"/>
                <w:szCs w:val="18"/>
              </w:rPr>
              <w:t>wypadków</w:t>
            </w:r>
            <w:r w:rsidRPr="00C45C95">
              <w:rPr>
                <w:rFonts w:ascii="Arial" w:hAnsi="Arial" w:cs="Arial"/>
                <w:sz w:val="18"/>
                <w:szCs w:val="18"/>
              </w:rPr>
              <w:t xml:space="preserve"> drogowych</w:t>
            </w:r>
            <w:r w:rsidR="00ED13E6" w:rsidRPr="00C45C95">
              <w:rPr>
                <w:rFonts w:ascii="Arial" w:hAnsi="Arial" w:cs="Arial"/>
                <w:sz w:val="18"/>
                <w:szCs w:val="18"/>
              </w:rPr>
              <w:t xml:space="preserve"> na przykładzie filmów</w:t>
            </w:r>
            <w:r w:rsidRPr="00C45C95">
              <w:rPr>
                <w:rFonts w:ascii="Arial" w:hAnsi="Arial" w:cs="Arial"/>
                <w:sz w:val="18"/>
                <w:szCs w:val="18"/>
              </w:rPr>
              <w:t xml:space="preserve"> ze zdarzeń drogowych zarejestrowanych przez miejski monitoring oraz videorejestrator na terenie Bydgoszczy i powiatu. Przedstawiciele Urzędu Wojewódzkiego z kolei rozmawiali z młodzieżą o numerze 112 przekazując informacj</w:t>
            </w:r>
            <w:r w:rsidR="00C127E4">
              <w:rPr>
                <w:rFonts w:ascii="Arial" w:hAnsi="Arial" w:cs="Arial"/>
                <w:sz w:val="18"/>
                <w:szCs w:val="18"/>
              </w:rPr>
              <w:t>ę</w:t>
            </w:r>
            <w:r w:rsidRPr="00C45C95">
              <w:rPr>
                <w:rFonts w:ascii="Arial" w:hAnsi="Arial" w:cs="Arial"/>
                <w:sz w:val="18"/>
                <w:szCs w:val="18"/>
              </w:rPr>
              <w:t xml:space="preserve"> dot</w:t>
            </w:r>
            <w:r w:rsidR="00C9493D" w:rsidRPr="00C45C95">
              <w:rPr>
                <w:rFonts w:ascii="Arial" w:hAnsi="Arial" w:cs="Arial"/>
                <w:sz w:val="18"/>
                <w:szCs w:val="18"/>
              </w:rPr>
              <w:t xml:space="preserve">. </w:t>
            </w:r>
            <w:r w:rsidRPr="00C45C95">
              <w:rPr>
                <w:rFonts w:ascii="Arial" w:hAnsi="Arial" w:cs="Arial"/>
                <w:sz w:val="18"/>
                <w:szCs w:val="18"/>
              </w:rPr>
              <w:t>zawiadamiania służb ratunkowych w przypad</w:t>
            </w:r>
            <w:r w:rsidR="005E56BE" w:rsidRPr="00C45C95">
              <w:rPr>
                <w:rFonts w:ascii="Arial" w:hAnsi="Arial" w:cs="Arial"/>
                <w:sz w:val="18"/>
                <w:szCs w:val="18"/>
              </w:rPr>
              <w:t>ku zagro</w:t>
            </w:r>
            <w:r w:rsidR="00C9493D" w:rsidRPr="00C45C95">
              <w:rPr>
                <w:rFonts w:ascii="Arial" w:hAnsi="Arial" w:cs="Arial"/>
                <w:sz w:val="18"/>
                <w:szCs w:val="18"/>
              </w:rPr>
              <w:t>żenia życia i zdrowia.</w:t>
            </w:r>
          </w:p>
          <w:p w:rsidR="00ED13E6" w:rsidRPr="00C45C95" w:rsidRDefault="00ED13E6" w:rsidP="002C2921">
            <w:pPr>
              <w:pStyle w:val="Akapitzlist"/>
              <w:numPr>
                <w:ilvl w:val="0"/>
                <w:numId w:val="30"/>
              </w:numPr>
              <w:tabs>
                <w:tab w:val="left" w:pos="176"/>
              </w:tabs>
              <w:ind w:left="176" w:hanging="176"/>
              <w:jc w:val="both"/>
              <w:rPr>
                <w:rFonts w:ascii="Arial" w:hAnsi="Arial" w:cs="Arial"/>
                <w:sz w:val="18"/>
                <w:szCs w:val="18"/>
              </w:rPr>
            </w:pPr>
            <w:r w:rsidRPr="00C45C95">
              <w:rPr>
                <w:sz w:val="18"/>
                <w:szCs w:val="18"/>
              </w:rPr>
              <w:t>„</w:t>
            </w:r>
            <w:r w:rsidRPr="00C45C95">
              <w:rPr>
                <w:rFonts w:ascii="Arial" w:hAnsi="Arial" w:cs="Arial"/>
                <w:bCs/>
                <w:sz w:val="18"/>
                <w:szCs w:val="18"/>
              </w:rPr>
              <w:t>Jednośladem bezpieczniej do celu”</w:t>
            </w:r>
            <w:r w:rsidRPr="00C45C95">
              <w:rPr>
                <w:rFonts w:ascii="Arial" w:hAnsi="Arial" w:cs="Arial"/>
                <w:sz w:val="18"/>
                <w:szCs w:val="18"/>
              </w:rPr>
              <w:t xml:space="preserve"> - w ramach spotkań dot</w:t>
            </w:r>
            <w:r w:rsidR="005E56BE" w:rsidRPr="00C45C95">
              <w:rPr>
                <w:rFonts w:ascii="Arial" w:hAnsi="Arial" w:cs="Arial"/>
                <w:sz w:val="18"/>
                <w:szCs w:val="18"/>
              </w:rPr>
              <w:t xml:space="preserve">. </w:t>
            </w:r>
            <w:r w:rsidRPr="00C45C95">
              <w:rPr>
                <w:rFonts w:ascii="Arial" w:hAnsi="Arial" w:cs="Arial"/>
                <w:sz w:val="18"/>
                <w:szCs w:val="18"/>
              </w:rPr>
              <w:t>bezpiecznej jazdy na rowerze omówiono zasady ruchu drogowego związane z poruszaniem się rowerem po drogach publicznych:</w:t>
            </w:r>
          </w:p>
          <w:p w:rsidR="00ED13E6" w:rsidRPr="00C45C95" w:rsidRDefault="00ED13E6" w:rsidP="002C2921">
            <w:pPr>
              <w:pStyle w:val="Akapitzlist"/>
              <w:numPr>
                <w:ilvl w:val="0"/>
                <w:numId w:val="31"/>
              </w:numPr>
              <w:autoSpaceDE w:val="0"/>
              <w:autoSpaceDN w:val="0"/>
              <w:adjustRightInd w:val="0"/>
              <w:ind w:left="317" w:hanging="142"/>
              <w:jc w:val="both"/>
              <w:rPr>
                <w:rFonts w:ascii="Arial" w:hAnsi="Arial" w:cs="Arial"/>
                <w:sz w:val="18"/>
                <w:szCs w:val="18"/>
              </w:rPr>
            </w:pPr>
            <w:r w:rsidRPr="00C45C95">
              <w:rPr>
                <w:rFonts w:ascii="Arial" w:hAnsi="Arial" w:cs="Arial"/>
                <w:sz w:val="18"/>
                <w:szCs w:val="18"/>
              </w:rPr>
              <w:t>w ramach współpracy ze Strażą Miejską wspólnie zorganizowano rajd rowerowy dla 250 uczniów klas IV-VI szkół podstawowych</w:t>
            </w:r>
            <w:r w:rsidR="00D7512F" w:rsidRPr="00C45C95">
              <w:rPr>
                <w:rFonts w:ascii="Arial" w:hAnsi="Arial" w:cs="Arial"/>
                <w:sz w:val="18"/>
                <w:szCs w:val="18"/>
              </w:rPr>
              <w:t xml:space="preserve">, podczas którego </w:t>
            </w:r>
            <w:r w:rsidRPr="00C45C95">
              <w:rPr>
                <w:rFonts w:ascii="Arial" w:hAnsi="Arial" w:cs="Arial"/>
                <w:sz w:val="18"/>
                <w:szCs w:val="18"/>
              </w:rPr>
              <w:t>zostały omówione najważniejsze zasady bezpiecznego poruszania się na rowerze oraz przeprowadzono egzamin na kartę rowerową,</w:t>
            </w:r>
          </w:p>
          <w:p w:rsidR="00ED13E6" w:rsidRPr="00C45C95" w:rsidRDefault="00ED13E6" w:rsidP="002C2921">
            <w:pPr>
              <w:pStyle w:val="Akapitzlist"/>
              <w:numPr>
                <w:ilvl w:val="0"/>
                <w:numId w:val="31"/>
              </w:numPr>
              <w:autoSpaceDE w:val="0"/>
              <w:autoSpaceDN w:val="0"/>
              <w:adjustRightInd w:val="0"/>
              <w:ind w:left="317" w:hanging="142"/>
              <w:jc w:val="both"/>
              <w:rPr>
                <w:rFonts w:ascii="Arial" w:hAnsi="Arial" w:cs="Arial"/>
                <w:sz w:val="18"/>
                <w:szCs w:val="18"/>
              </w:rPr>
            </w:pPr>
            <w:r w:rsidRPr="00C45C95">
              <w:rPr>
                <w:rFonts w:ascii="Arial" w:hAnsi="Arial" w:cs="Arial"/>
                <w:sz w:val="18"/>
                <w:szCs w:val="18"/>
              </w:rPr>
              <w:t>przeprowadzono 4 spotkania wśród 75 uczniów klas IV szkół podstawowych</w:t>
            </w:r>
            <w:r w:rsidR="00D7512F" w:rsidRPr="00C45C95">
              <w:rPr>
                <w:rFonts w:ascii="Arial" w:hAnsi="Arial" w:cs="Arial"/>
                <w:sz w:val="18"/>
                <w:szCs w:val="18"/>
              </w:rPr>
              <w:t>,</w:t>
            </w:r>
            <w:r w:rsidRPr="00C45C95">
              <w:rPr>
                <w:rFonts w:ascii="Arial" w:hAnsi="Arial" w:cs="Arial"/>
                <w:sz w:val="18"/>
                <w:szCs w:val="18"/>
              </w:rPr>
              <w:t xml:space="preserve"> zajęcia edukacyjne z zakresu bezpiecznego poruszania się na rowerze, przypominając najważniejsze przepisy </w:t>
            </w:r>
            <w:r w:rsidR="0027497A" w:rsidRPr="00C45C95">
              <w:rPr>
                <w:rFonts w:ascii="Arial" w:hAnsi="Arial" w:cs="Arial"/>
                <w:sz w:val="18"/>
                <w:szCs w:val="18"/>
              </w:rPr>
              <w:t>ruchu drogowego,</w:t>
            </w:r>
          </w:p>
          <w:p w:rsidR="00ED13E6" w:rsidRPr="00C45C95" w:rsidRDefault="00ED13E6" w:rsidP="002C2921">
            <w:pPr>
              <w:pStyle w:val="Akapitzlist"/>
              <w:numPr>
                <w:ilvl w:val="0"/>
                <w:numId w:val="31"/>
              </w:numPr>
              <w:autoSpaceDE w:val="0"/>
              <w:autoSpaceDN w:val="0"/>
              <w:adjustRightInd w:val="0"/>
              <w:ind w:left="317" w:hanging="142"/>
              <w:jc w:val="both"/>
              <w:rPr>
                <w:rFonts w:ascii="Arial" w:hAnsi="Arial" w:cs="Arial"/>
                <w:sz w:val="18"/>
                <w:szCs w:val="18"/>
              </w:rPr>
            </w:pPr>
            <w:r w:rsidRPr="00C45C95">
              <w:rPr>
                <w:rFonts w:ascii="Arial" w:hAnsi="Arial" w:cs="Arial"/>
                <w:sz w:val="18"/>
                <w:szCs w:val="18"/>
              </w:rPr>
              <w:t>p</w:t>
            </w:r>
            <w:r w:rsidR="00C127E4">
              <w:rPr>
                <w:rFonts w:ascii="Arial" w:hAnsi="Arial" w:cs="Arial"/>
                <w:sz w:val="18"/>
                <w:szCs w:val="18"/>
              </w:rPr>
              <w:t>o</w:t>
            </w:r>
            <w:r w:rsidRPr="00C45C95">
              <w:rPr>
                <w:rFonts w:ascii="Arial" w:hAnsi="Arial" w:cs="Arial"/>
                <w:sz w:val="18"/>
                <w:szCs w:val="18"/>
              </w:rPr>
              <w:t>licjanci wzięli udział w 3 egzaminach na kart</w:t>
            </w:r>
            <w:r w:rsidR="0016740C" w:rsidRPr="00C45C95">
              <w:rPr>
                <w:rFonts w:ascii="Arial" w:hAnsi="Arial" w:cs="Arial"/>
                <w:sz w:val="18"/>
                <w:szCs w:val="18"/>
              </w:rPr>
              <w:t>ę</w:t>
            </w:r>
            <w:r w:rsidRPr="00C45C95">
              <w:rPr>
                <w:rFonts w:ascii="Arial" w:hAnsi="Arial" w:cs="Arial"/>
                <w:sz w:val="18"/>
                <w:szCs w:val="18"/>
              </w:rPr>
              <w:t xml:space="preserve"> rowerową. W spotkaniach z policjantami uczestniczyło 220 uczniów, którzy wysłuchali prelekcji n</w:t>
            </w:r>
            <w:r w:rsidR="00C9493D" w:rsidRPr="00C45C95">
              <w:rPr>
                <w:rFonts w:ascii="Arial" w:hAnsi="Arial" w:cs="Arial"/>
                <w:sz w:val="18"/>
                <w:szCs w:val="18"/>
              </w:rPr>
              <w:t>t.</w:t>
            </w:r>
            <w:r w:rsidR="00C127E4">
              <w:rPr>
                <w:rFonts w:ascii="Arial" w:hAnsi="Arial" w:cs="Arial"/>
                <w:sz w:val="18"/>
                <w:szCs w:val="18"/>
              </w:rPr>
              <w:t xml:space="preserve"> </w:t>
            </w:r>
            <w:r w:rsidRPr="00C45C95">
              <w:rPr>
                <w:rFonts w:ascii="Arial" w:hAnsi="Arial" w:cs="Arial"/>
                <w:sz w:val="18"/>
                <w:szCs w:val="18"/>
              </w:rPr>
              <w:t xml:space="preserve">bezpieczeństwa rowerzystów, </w:t>
            </w:r>
          </w:p>
          <w:p w:rsidR="00ED13E6" w:rsidRPr="00C45C95" w:rsidRDefault="00ED13E6" w:rsidP="002C2921">
            <w:pPr>
              <w:pStyle w:val="Akapitzlist"/>
              <w:numPr>
                <w:ilvl w:val="0"/>
                <w:numId w:val="31"/>
              </w:numPr>
              <w:autoSpaceDE w:val="0"/>
              <w:autoSpaceDN w:val="0"/>
              <w:adjustRightInd w:val="0"/>
              <w:ind w:left="317" w:hanging="142"/>
              <w:jc w:val="both"/>
              <w:rPr>
                <w:rFonts w:ascii="Arial" w:hAnsi="Arial" w:cs="Arial"/>
                <w:sz w:val="18"/>
                <w:szCs w:val="18"/>
              </w:rPr>
            </w:pPr>
            <w:r w:rsidRPr="00C45C95">
              <w:rPr>
                <w:rFonts w:ascii="Arial" w:hAnsi="Arial" w:cs="Arial"/>
                <w:sz w:val="18"/>
                <w:szCs w:val="18"/>
              </w:rPr>
              <w:t>„Dzień bezpiecznej jazdy na rowerze”</w:t>
            </w:r>
            <w:r w:rsidR="00D7512F" w:rsidRPr="00C45C95">
              <w:rPr>
                <w:rFonts w:ascii="Arial" w:hAnsi="Arial" w:cs="Arial"/>
                <w:sz w:val="18"/>
                <w:szCs w:val="18"/>
              </w:rPr>
              <w:t>,</w:t>
            </w:r>
            <w:r w:rsidRPr="00C45C95">
              <w:rPr>
                <w:rFonts w:ascii="Arial" w:hAnsi="Arial" w:cs="Arial"/>
                <w:sz w:val="18"/>
                <w:szCs w:val="18"/>
              </w:rPr>
              <w:t xml:space="preserve"> w którym wzięło udział 145 przedszkolaków z jednośladami,</w:t>
            </w:r>
          </w:p>
          <w:p w:rsidR="007B2EF4" w:rsidRPr="00C45C95" w:rsidRDefault="00F901DE" w:rsidP="002C2921">
            <w:pPr>
              <w:pStyle w:val="Akapitzlist"/>
              <w:numPr>
                <w:ilvl w:val="0"/>
                <w:numId w:val="31"/>
              </w:numPr>
              <w:autoSpaceDE w:val="0"/>
              <w:autoSpaceDN w:val="0"/>
              <w:adjustRightInd w:val="0"/>
              <w:ind w:left="317" w:hanging="142"/>
              <w:jc w:val="both"/>
              <w:rPr>
                <w:rFonts w:ascii="Arial" w:hAnsi="Arial" w:cs="Arial"/>
                <w:sz w:val="18"/>
                <w:szCs w:val="18"/>
              </w:rPr>
            </w:pPr>
            <w:r w:rsidRPr="00C45C95">
              <w:rPr>
                <w:rFonts w:ascii="Arial" w:hAnsi="Arial" w:cs="Arial"/>
                <w:sz w:val="18"/>
                <w:szCs w:val="18"/>
              </w:rPr>
              <w:t>p</w:t>
            </w:r>
            <w:r w:rsidR="00ED13E6" w:rsidRPr="00C45C95">
              <w:rPr>
                <w:rFonts w:ascii="Arial" w:hAnsi="Arial" w:cs="Arial"/>
                <w:sz w:val="18"/>
                <w:szCs w:val="18"/>
              </w:rPr>
              <w:t xml:space="preserve">rzeprowadzono przy współpracy z SP </w:t>
            </w:r>
            <w:r w:rsidR="0016740C" w:rsidRPr="00C45C95">
              <w:rPr>
                <w:rFonts w:ascii="Arial" w:hAnsi="Arial" w:cs="Arial"/>
                <w:sz w:val="18"/>
                <w:szCs w:val="18"/>
              </w:rPr>
              <w:t>N</w:t>
            </w:r>
            <w:r w:rsidR="00ED13E6" w:rsidRPr="00C45C95">
              <w:rPr>
                <w:rFonts w:ascii="Arial" w:hAnsi="Arial" w:cs="Arial"/>
                <w:sz w:val="18"/>
                <w:szCs w:val="18"/>
              </w:rPr>
              <w:t>r 66 konkurs z wiedzy o bezpieczeństwie w ruchu drogowym, gdzie policjanci wspierali wiedzą i doświadczeniem przyszłych użytkowników jednośladów</w:t>
            </w:r>
            <w:r w:rsidR="00FB7E69" w:rsidRPr="00C45C95">
              <w:rPr>
                <w:rFonts w:ascii="Arial" w:hAnsi="Arial" w:cs="Arial"/>
                <w:sz w:val="18"/>
                <w:szCs w:val="18"/>
              </w:rPr>
              <w:t>,</w:t>
            </w:r>
            <w:r w:rsidR="007B2EF4" w:rsidRPr="00C45C95">
              <w:rPr>
                <w:rFonts w:ascii="Arial" w:hAnsi="Arial" w:cs="Arial"/>
                <w:sz w:val="18"/>
                <w:szCs w:val="18"/>
              </w:rPr>
              <w:t xml:space="preserve"> </w:t>
            </w:r>
          </w:p>
          <w:p w:rsidR="00D82EC4" w:rsidRPr="00C45C95" w:rsidRDefault="00F901DE" w:rsidP="002C2921">
            <w:pPr>
              <w:pStyle w:val="Akapitzlist"/>
              <w:numPr>
                <w:ilvl w:val="0"/>
                <w:numId w:val="30"/>
              </w:numPr>
              <w:tabs>
                <w:tab w:val="left" w:pos="176"/>
              </w:tabs>
              <w:ind w:left="176" w:hanging="176"/>
              <w:jc w:val="both"/>
              <w:rPr>
                <w:rFonts w:ascii="Arial" w:hAnsi="Arial" w:cs="Arial"/>
                <w:sz w:val="18"/>
                <w:szCs w:val="18"/>
              </w:rPr>
            </w:pPr>
            <w:r w:rsidRPr="00C45C95">
              <w:rPr>
                <w:sz w:val="18"/>
                <w:szCs w:val="18"/>
              </w:rPr>
              <w:t xml:space="preserve"> </w:t>
            </w:r>
            <w:r w:rsidR="009078CF" w:rsidRPr="00C45C95">
              <w:rPr>
                <w:rFonts w:ascii="Arial" w:hAnsi="Arial" w:cs="Arial"/>
                <w:sz w:val="18"/>
                <w:szCs w:val="18"/>
              </w:rPr>
              <w:t>„Bezpieczni w ruchu” - program ZS Samochodowych realizowany w ramach współpracy przez Wydział Prewencji KMP oraz Bydgoski Ośrod</w:t>
            </w:r>
            <w:r w:rsidR="0027497A" w:rsidRPr="00C45C95">
              <w:rPr>
                <w:rFonts w:ascii="Arial" w:hAnsi="Arial" w:cs="Arial"/>
                <w:sz w:val="18"/>
                <w:szCs w:val="18"/>
              </w:rPr>
              <w:t>e</w:t>
            </w:r>
            <w:r w:rsidR="009078CF" w:rsidRPr="00C45C95">
              <w:rPr>
                <w:rFonts w:ascii="Arial" w:hAnsi="Arial" w:cs="Arial"/>
                <w:sz w:val="18"/>
                <w:szCs w:val="18"/>
              </w:rPr>
              <w:t xml:space="preserve">k Rehabilitacji, Profilaktyki i Terapii Uzależnień „BORPA”. Funkcjonariusze </w:t>
            </w:r>
            <w:r w:rsidR="00FB7E69" w:rsidRPr="00C45C95">
              <w:rPr>
                <w:rFonts w:ascii="Arial" w:hAnsi="Arial" w:cs="Arial"/>
                <w:sz w:val="18"/>
                <w:szCs w:val="18"/>
              </w:rPr>
              <w:t>p</w:t>
            </w:r>
            <w:r w:rsidR="00D82EC4" w:rsidRPr="00C45C95">
              <w:rPr>
                <w:rFonts w:ascii="Arial" w:hAnsi="Arial" w:cs="Arial"/>
                <w:sz w:val="18"/>
                <w:szCs w:val="18"/>
              </w:rPr>
              <w:t>rzeprowadzili 3</w:t>
            </w:r>
            <w:r w:rsidR="009078CF" w:rsidRPr="00C45C95">
              <w:rPr>
                <w:rFonts w:ascii="Arial" w:hAnsi="Arial" w:cs="Arial"/>
                <w:sz w:val="18"/>
                <w:szCs w:val="18"/>
              </w:rPr>
              <w:t xml:space="preserve"> spotka</w:t>
            </w:r>
            <w:r w:rsidR="00D82EC4" w:rsidRPr="00C45C95">
              <w:rPr>
                <w:rFonts w:ascii="Arial" w:hAnsi="Arial" w:cs="Arial"/>
                <w:sz w:val="18"/>
                <w:szCs w:val="18"/>
              </w:rPr>
              <w:t>nia z 94</w:t>
            </w:r>
            <w:r w:rsidR="009078CF" w:rsidRPr="00C45C95">
              <w:rPr>
                <w:rFonts w:ascii="Arial" w:hAnsi="Arial" w:cs="Arial"/>
                <w:sz w:val="18"/>
                <w:szCs w:val="18"/>
              </w:rPr>
              <w:t xml:space="preserve"> uczniami z szkół gimnazjalnych</w:t>
            </w:r>
            <w:r w:rsidR="00D82EC4" w:rsidRPr="00C45C95">
              <w:rPr>
                <w:rFonts w:ascii="Arial" w:hAnsi="Arial" w:cs="Arial"/>
                <w:sz w:val="18"/>
                <w:szCs w:val="18"/>
              </w:rPr>
              <w:t>. W ramach zajęć młodzież m</w:t>
            </w:r>
            <w:r w:rsidR="0027497A" w:rsidRPr="00C45C95">
              <w:rPr>
                <w:rFonts w:ascii="Arial" w:hAnsi="Arial" w:cs="Arial"/>
                <w:sz w:val="18"/>
                <w:szCs w:val="18"/>
              </w:rPr>
              <w:t>.</w:t>
            </w:r>
            <w:r w:rsidR="00D82EC4" w:rsidRPr="00C45C95">
              <w:rPr>
                <w:rFonts w:ascii="Arial" w:hAnsi="Arial" w:cs="Arial"/>
                <w:sz w:val="18"/>
                <w:szCs w:val="18"/>
              </w:rPr>
              <w:t xml:space="preserve">in. doskonaliła wiedzę z zakresu bezpiecznego poruszania się na rowerze. Po spotkaniu teoretycznym gimnazjaliści uczestniczyli w zajęciach praktycznych w pracowni </w:t>
            </w:r>
            <w:r w:rsidR="00D82EC4" w:rsidRPr="00C45C95">
              <w:rPr>
                <w:rFonts w:ascii="Arial" w:hAnsi="Arial" w:cs="Arial"/>
                <w:sz w:val="18"/>
                <w:szCs w:val="18"/>
              </w:rPr>
              <w:lastRenderedPageBreak/>
              <w:t>ruchu drogowego. W trakcie tych zajęć za pomocą alkogogli oraz narkogogli młodzież mogła doświadczyć na własnej skórze jak organizm reaguje na alkohol or</w:t>
            </w:r>
            <w:r w:rsidR="00C9493D" w:rsidRPr="00C45C95">
              <w:rPr>
                <w:rFonts w:ascii="Arial" w:hAnsi="Arial" w:cs="Arial"/>
                <w:sz w:val="18"/>
                <w:szCs w:val="18"/>
              </w:rPr>
              <w:t>az środki psychoaktywne.</w:t>
            </w:r>
          </w:p>
          <w:p w:rsidR="00995322" w:rsidRPr="00C45C95" w:rsidRDefault="009078CF"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„Bezpieczni w ruchu drogowym</w:t>
            </w:r>
            <w:r w:rsidR="0016740C" w:rsidRPr="00C45C95">
              <w:rPr>
                <w:rFonts w:ascii="Arial" w:hAnsi="Arial" w:cs="Arial"/>
                <w:sz w:val="18"/>
                <w:szCs w:val="18"/>
              </w:rPr>
              <w:t xml:space="preserve"> </w:t>
            </w:r>
            <w:r w:rsidR="0016740C" w:rsidRPr="00C45C95">
              <w:rPr>
                <w:rFonts w:ascii="Arial" w:hAnsi="Arial" w:cs="Arial"/>
                <w:b/>
                <w:sz w:val="18"/>
                <w:szCs w:val="18"/>
              </w:rPr>
              <w:t xml:space="preserve">– </w:t>
            </w:r>
            <w:r w:rsidR="0016740C" w:rsidRPr="00C45C95">
              <w:rPr>
                <w:rFonts w:ascii="Arial" w:hAnsi="Arial" w:cs="Arial"/>
                <w:sz w:val="18"/>
                <w:szCs w:val="18"/>
              </w:rPr>
              <w:t>zabezpieczenie miejsca wypadku”</w:t>
            </w:r>
            <w:r w:rsidRPr="00C45C95">
              <w:rPr>
                <w:rFonts w:ascii="Arial" w:hAnsi="Arial" w:cs="Arial"/>
                <w:sz w:val="18"/>
                <w:szCs w:val="18"/>
              </w:rPr>
              <w:t xml:space="preserve"> </w:t>
            </w:r>
            <w:r w:rsidR="00995322" w:rsidRPr="00C45C95">
              <w:rPr>
                <w:rFonts w:ascii="Arial" w:hAnsi="Arial" w:cs="Arial"/>
                <w:sz w:val="18"/>
                <w:szCs w:val="18"/>
              </w:rPr>
              <w:t>– zrealizowano 2 spotkania dla 95</w:t>
            </w:r>
            <w:r w:rsidRPr="00C45C95">
              <w:rPr>
                <w:rFonts w:ascii="Arial" w:hAnsi="Arial" w:cs="Arial"/>
                <w:sz w:val="18"/>
                <w:szCs w:val="18"/>
              </w:rPr>
              <w:t xml:space="preserve"> uczniów Liceum Plastycznego n</w:t>
            </w:r>
            <w:r w:rsidR="00C9493D" w:rsidRPr="00C45C95">
              <w:rPr>
                <w:rFonts w:ascii="Arial" w:hAnsi="Arial" w:cs="Arial"/>
                <w:sz w:val="18"/>
                <w:szCs w:val="18"/>
              </w:rPr>
              <w:t>t.</w:t>
            </w:r>
            <w:r w:rsidRPr="00C45C95">
              <w:rPr>
                <w:rFonts w:ascii="Arial" w:hAnsi="Arial" w:cs="Arial"/>
                <w:sz w:val="18"/>
                <w:szCs w:val="18"/>
              </w:rPr>
              <w:t xml:space="preserve"> obowiązujących przepisów oraz przyczyn i konsekwencji wypadków drogowych.</w:t>
            </w:r>
            <w:r w:rsidR="00FB7E69" w:rsidRPr="00C45C95">
              <w:rPr>
                <w:rFonts w:ascii="Arial" w:hAnsi="Arial" w:cs="Arial"/>
                <w:sz w:val="18"/>
                <w:szCs w:val="18"/>
              </w:rPr>
              <w:t xml:space="preserve"> </w:t>
            </w:r>
            <w:r w:rsidRPr="00C45C95">
              <w:rPr>
                <w:rFonts w:ascii="Arial" w:hAnsi="Arial" w:cs="Arial"/>
                <w:sz w:val="18"/>
                <w:szCs w:val="18"/>
              </w:rPr>
              <w:t>Omówiono również zasady dot</w:t>
            </w:r>
            <w:r w:rsidR="00FB7E69" w:rsidRPr="00C45C95">
              <w:rPr>
                <w:rFonts w:ascii="Arial" w:hAnsi="Arial" w:cs="Arial"/>
                <w:sz w:val="18"/>
                <w:szCs w:val="18"/>
              </w:rPr>
              <w:t>.</w:t>
            </w:r>
            <w:r w:rsidRPr="00C45C95">
              <w:rPr>
                <w:rFonts w:ascii="Arial" w:hAnsi="Arial" w:cs="Arial"/>
                <w:sz w:val="18"/>
                <w:szCs w:val="18"/>
              </w:rPr>
              <w:t xml:space="preserve"> zabezpiecze</w:t>
            </w:r>
            <w:r w:rsidR="00995322" w:rsidRPr="00C45C95">
              <w:rPr>
                <w:rFonts w:ascii="Arial" w:hAnsi="Arial" w:cs="Arial"/>
                <w:sz w:val="18"/>
                <w:szCs w:val="18"/>
              </w:rPr>
              <w:t>nia miejsca zdarzenia drogowego. Z zakresu bez</w:t>
            </w:r>
            <w:r w:rsidR="00FB7E69" w:rsidRPr="00C45C95">
              <w:rPr>
                <w:rFonts w:ascii="Arial" w:hAnsi="Arial" w:cs="Arial"/>
                <w:sz w:val="18"/>
                <w:szCs w:val="18"/>
              </w:rPr>
              <w:t xml:space="preserve">pieczeństwa w </w:t>
            </w:r>
            <w:r w:rsidR="0027497A" w:rsidRPr="00C45C95">
              <w:rPr>
                <w:rFonts w:ascii="Arial" w:hAnsi="Arial" w:cs="Arial"/>
                <w:sz w:val="18"/>
                <w:szCs w:val="18"/>
              </w:rPr>
              <w:t>ruchu drogowym</w:t>
            </w:r>
            <w:r w:rsidR="00FB7E69" w:rsidRPr="00C45C95">
              <w:rPr>
                <w:rFonts w:ascii="Arial" w:hAnsi="Arial" w:cs="Arial"/>
                <w:sz w:val="18"/>
                <w:szCs w:val="18"/>
              </w:rPr>
              <w:t xml:space="preserve"> zrealizowano także</w:t>
            </w:r>
            <w:r w:rsidR="00995322" w:rsidRPr="00C45C95">
              <w:rPr>
                <w:rFonts w:ascii="Arial" w:hAnsi="Arial" w:cs="Arial"/>
                <w:sz w:val="18"/>
                <w:szCs w:val="18"/>
              </w:rPr>
              <w:t xml:space="preserve"> spotkanie w Technikum Kolejowym, w którym uczestniczyło 80 uczniów oraz spotkanie dla 35 uczniów klasy mundurowej z Zespołu Szkół dla Dorosłych</w:t>
            </w:r>
            <w:r w:rsidR="00C9493D" w:rsidRPr="00C45C95">
              <w:rPr>
                <w:rFonts w:ascii="Arial" w:hAnsi="Arial" w:cs="Arial"/>
                <w:sz w:val="18"/>
                <w:szCs w:val="18"/>
              </w:rPr>
              <w:t>.</w:t>
            </w:r>
          </w:p>
          <w:p w:rsidR="009078CF" w:rsidRPr="00C45C95" w:rsidRDefault="00C9493D"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W</w:t>
            </w:r>
            <w:r w:rsidR="009078CF" w:rsidRPr="00C45C95">
              <w:rPr>
                <w:rFonts w:ascii="Arial" w:hAnsi="Arial" w:cs="Arial"/>
                <w:sz w:val="18"/>
                <w:szCs w:val="18"/>
              </w:rPr>
              <w:t xml:space="preserve"> ramach akcji „Bezpiecznie chce się żyć” z Krajowym Centrum Bezpieczeństwa Ruchu Drogowego przeprowadzono 2 prelekcje dla 600 osób n</w:t>
            </w:r>
            <w:r w:rsidRPr="00C45C95">
              <w:rPr>
                <w:rFonts w:ascii="Arial" w:hAnsi="Arial" w:cs="Arial"/>
                <w:sz w:val="18"/>
                <w:szCs w:val="18"/>
              </w:rPr>
              <w:t>t.</w:t>
            </w:r>
            <w:r w:rsidR="009078CF" w:rsidRPr="00C45C95">
              <w:rPr>
                <w:rFonts w:ascii="Arial" w:hAnsi="Arial" w:cs="Arial"/>
                <w:sz w:val="18"/>
                <w:szCs w:val="18"/>
              </w:rPr>
              <w:t xml:space="preserve"> bezpieczeństwa niechronionych uczestników ruchu drogowego oraz przyczyn wypadków. Omówiono również statystykę zdarzeń drogowych na terenie powiatu bydgoskiego</w:t>
            </w:r>
            <w:r w:rsidRPr="00C45C95">
              <w:rPr>
                <w:rFonts w:ascii="Arial" w:hAnsi="Arial" w:cs="Arial"/>
                <w:sz w:val="18"/>
                <w:szCs w:val="18"/>
              </w:rPr>
              <w:t>.</w:t>
            </w:r>
          </w:p>
          <w:p w:rsidR="009078CF" w:rsidRPr="00C45C95" w:rsidRDefault="00C9493D"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W</w:t>
            </w:r>
            <w:r w:rsidR="00F901DE" w:rsidRPr="00C45C95">
              <w:rPr>
                <w:rFonts w:ascii="Arial" w:hAnsi="Arial" w:cs="Arial"/>
                <w:sz w:val="18"/>
                <w:szCs w:val="18"/>
              </w:rPr>
              <w:t xml:space="preserve"> </w:t>
            </w:r>
            <w:r w:rsidR="009078CF" w:rsidRPr="00C45C95">
              <w:rPr>
                <w:rFonts w:ascii="Arial" w:hAnsi="Arial" w:cs="Arial"/>
                <w:sz w:val="18"/>
                <w:szCs w:val="18"/>
              </w:rPr>
              <w:t xml:space="preserve">ramach podjętej współpracy z Aresztem Śledczym </w:t>
            </w:r>
            <w:r w:rsidR="00464DCA" w:rsidRPr="00C45C95">
              <w:rPr>
                <w:rFonts w:ascii="Arial" w:hAnsi="Arial" w:cs="Arial"/>
                <w:sz w:val="18"/>
                <w:szCs w:val="18"/>
              </w:rPr>
              <w:t xml:space="preserve">zrealizowano </w:t>
            </w:r>
            <w:r w:rsidR="009078CF" w:rsidRPr="00C45C95">
              <w:rPr>
                <w:rFonts w:ascii="Arial" w:hAnsi="Arial" w:cs="Arial"/>
                <w:sz w:val="18"/>
                <w:szCs w:val="18"/>
              </w:rPr>
              <w:t>program „Prosta Droga”,</w:t>
            </w:r>
            <w:r w:rsidR="00464DCA" w:rsidRPr="00C45C95">
              <w:rPr>
                <w:rFonts w:ascii="Arial" w:hAnsi="Arial" w:cs="Arial"/>
                <w:sz w:val="18"/>
                <w:szCs w:val="18"/>
              </w:rPr>
              <w:t xml:space="preserve"> w którym</w:t>
            </w:r>
            <w:r w:rsidR="009078CF" w:rsidRPr="00C45C95">
              <w:rPr>
                <w:rFonts w:ascii="Arial" w:hAnsi="Arial" w:cs="Arial"/>
                <w:sz w:val="18"/>
                <w:szCs w:val="18"/>
              </w:rPr>
              <w:t xml:space="preserve"> przeprowadzono </w:t>
            </w:r>
            <w:r w:rsidR="00464DCA" w:rsidRPr="00C45C95">
              <w:rPr>
                <w:rFonts w:ascii="Arial" w:hAnsi="Arial" w:cs="Arial"/>
                <w:sz w:val="18"/>
                <w:szCs w:val="18"/>
              </w:rPr>
              <w:t>4</w:t>
            </w:r>
            <w:r w:rsidR="009078CF" w:rsidRPr="00C45C95">
              <w:rPr>
                <w:rFonts w:ascii="Arial" w:hAnsi="Arial" w:cs="Arial"/>
                <w:sz w:val="18"/>
                <w:szCs w:val="18"/>
              </w:rPr>
              <w:t xml:space="preserve"> spotka</w:t>
            </w:r>
            <w:r w:rsidR="00464DCA" w:rsidRPr="00C45C95">
              <w:rPr>
                <w:rFonts w:ascii="Arial" w:hAnsi="Arial" w:cs="Arial"/>
                <w:sz w:val="18"/>
                <w:szCs w:val="18"/>
              </w:rPr>
              <w:t>nia</w:t>
            </w:r>
            <w:r w:rsidR="009078CF" w:rsidRPr="00C45C95">
              <w:rPr>
                <w:rFonts w:ascii="Arial" w:hAnsi="Arial" w:cs="Arial"/>
                <w:sz w:val="18"/>
                <w:szCs w:val="18"/>
              </w:rPr>
              <w:t xml:space="preserve"> z </w:t>
            </w:r>
            <w:r w:rsidR="00464DCA" w:rsidRPr="00C45C95">
              <w:rPr>
                <w:rFonts w:ascii="Arial" w:hAnsi="Arial" w:cs="Arial"/>
                <w:sz w:val="18"/>
                <w:szCs w:val="18"/>
              </w:rPr>
              <w:t>34</w:t>
            </w:r>
            <w:r w:rsidR="009078CF" w:rsidRPr="00C45C95">
              <w:rPr>
                <w:rFonts w:ascii="Arial" w:hAnsi="Arial" w:cs="Arial"/>
                <w:sz w:val="18"/>
                <w:szCs w:val="18"/>
              </w:rPr>
              <w:t xml:space="preserve"> osadzonymi z zakresu bezpieczeństwa na drogach</w:t>
            </w:r>
            <w:r w:rsidRPr="00C45C95">
              <w:rPr>
                <w:rFonts w:ascii="Arial" w:hAnsi="Arial" w:cs="Arial"/>
                <w:sz w:val="18"/>
                <w:szCs w:val="18"/>
              </w:rPr>
              <w:t>.</w:t>
            </w:r>
          </w:p>
          <w:p w:rsidR="009078CF" w:rsidRPr="00C45C95" w:rsidRDefault="009078CF"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„Moda na odblaski” - funkcjonariusze Wydziału Prewencji wraz z przedstawicielami Krajowego Centrum B</w:t>
            </w:r>
            <w:r w:rsidR="0027497A" w:rsidRPr="00C45C95">
              <w:rPr>
                <w:rFonts w:ascii="Arial" w:hAnsi="Arial" w:cs="Arial"/>
                <w:sz w:val="18"/>
                <w:szCs w:val="18"/>
              </w:rPr>
              <w:t xml:space="preserve">adań Ruchu Drogowego </w:t>
            </w:r>
            <w:r w:rsidRPr="00C45C95">
              <w:rPr>
                <w:rFonts w:ascii="Arial" w:hAnsi="Arial" w:cs="Arial"/>
                <w:sz w:val="18"/>
                <w:szCs w:val="18"/>
              </w:rPr>
              <w:t>w Kinoteatrze ADRIA przygotowali finał konkursu „Moda na odblaski” dla dzieci z 6 placówek oświatowych z Bydgoszczy i powiatu. W spotkaniu wzięło udział</w:t>
            </w:r>
            <w:r w:rsidR="00AE208F" w:rsidRPr="00C45C95">
              <w:rPr>
                <w:rFonts w:ascii="Arial" w:hAnsi="Arial" w:cs="Arial"/>
                <w:sz w:val="18"/>
                <w:szCs w:val="18"/>
              </w:rPr>
              <w:t xml:space="preserve"> 285</w:t>
            </w:r>
            <w:r w:rsidR="00C9493D" w:rsidRPr="00C45C95">
              <w:rPr>
                <w:rFonts w:ascii="Arial" w:hAnsi="Arial" w:cs="Arial"/>
                <w:sz w:val="18"/>
                <w:szCs w:val="18"/>
              </w:rPr>
              <w:t xml:space="preserve"> dzieci.</w:t>
            </w:r>
          </w:p>
          <w:p w:rsidR="009078CF" w:rsidRPr="00C45C95" w:rsidRDefault="009078CF"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„Bezpieczny start” - program skierowany do uczniów gimnazjów i szkół średnich oraz opiekunów młodych kierowców, którzy w myśl przepisów odpowiedzialni są za udostępnianie pojazdów osobom trzecim. W ramach realizacji programu w 201</w:t>
            </w:r>
            <w:r w:rsidR="00AE208F" w:rsidRPr="00C45C95">
              <w:rPr>
                <w:rFonts w:ascii="Arial" w:hAnsi="Arial" w:cs="Arial"/>
                <w:sz w:val="18"/>
                <w:szCs w:val="18"/>
              </w:rPr>
              <w:t>8</w:t>
            </w:r>
            <w:r w:rsidRPr="00C45C95">
              <w:rPr>
                <w:rFonts w:ascii="Arial" w:hAnsi="Arial" w:cs="Arial"/>
                <w:sz w:val="18"/>
                <w:szCs w:val="18"/>
              </w:rPr>
              <w:t xml:space="preserve"> roku przeprowadzono </w:t>
            </w:r>
            <w:r w:rsidR="00AE208F" w:rsidRPr="00C45C95">
              <w:rPr>
                <w:rFonts w:ascii="Arial" w:hAnsi="Arial" w:cs="Arial"/>
                <w:sz w:val="18"/>
                <w:szCs w:val="18"/>
              </w:rPr>
              <w:t>3</w:t>
            </w:r>
            <w:r w:rsidRPr="00C45C95">
              <w:rPr>
                <w:rFonts w:ascii="Arial" w:hAnsi="Arial" w:cs="Arial"/>
                <w:sz w:val="18"/>
                <w:szCs w:val="18"/>
              </w:rPr>
              <w:t xml:space="preserve"> edycj</w:t>
            </w:r>
            <w:r w:rsidR="00AE208F" w:rsidRPr="00C45C95">
              <w:rPr>
                <w:rFonts w:ascii="Arial" w:hAnsi="Arial" w:cs="Arial"/>
                <w:sz w:val="18"/>
                <w:szCs w:val="18"/>
              </w:rPr>
              <w:t>e</w:t>
            </w:r>
            <w:r w:rsidRPr="00C45C95">
              <w:rPr>
                <w:rFonts w:ascii="Arial" w:hAnsi="Arial" w:cs="Arial"/>
                <w:sz w:val="18"/>
                <w:szCs w:val="18"/>
              </w:rPr>
              <w:t xml:space="preserve"> w bydgoskich placówkach oświatowych, w</w:t>
            </w:r>
            <w:r w:rsidR="00AE208F" w:rsidRPr="00C45C95">
              <w:rPr>
                <w:rFonts w:ascii="Arial" w:hAnsi="Arial" w:cs="Arial"/>
                <w:sz w:val="18"/>
                <w:szCs w:val="18"/>
              </w:rPr>
              <w:t xml:space="preserve"> których łącznie wzięło udział 280</w:t>
            </w:r>
            <w:r w:rsidRPr="00C45C95">
              <w:rPr>
                <w:rFonts w:ascii="Arial" w:hAnsi="Arial" w:cs="Arial"/>
                <w:sz w:val="18"/>
                <w:szCs w:val="18"/>
              </w:rPr>
              <w:t xml:space="preserve"> młodych ludzi</w:t>
            </w:r>
            <w:r w:rsidR="00C9493D" w:rsidRPr="00C45C95">
              <w:rPr>
                <w:rFonts w:ascii="Arial" w:hAnsi="Arial" w:cs="Arial"/>
                <w:sz w:val="18"/>
                <w:szCs w:val="18"/>
              </w:rPr>
              <w:t>.</w:t>
            </w:r>
          </w:p>
          <w:p w:rsidR="00AE208F" w:rsidRPr="00C45C95" w:rsidRDefault="00C9493D"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K</w:t>
            </w:r>
            <w:r w:rsidR="00AE208F" w:rsidRPr="00C45C95">
              <w:rPr>
                <w:rFonts w:ascii="Arial" w:hAnsi="Arial" w:cs="Arial"/>
                <w:sz w:val="18"/>
                <w:szCs w:val="18"/>
              </w:rPr>
              <w:t>onkurs plastyczny pn. „Bezpieczna droga do szkoły”</w:t>
            </w:r>
            <w:r w:rsidR="00AE208F" w:rsidRPr="00C45C95">
              <w:rPr>
                <w:rFonts w:ascii="Arial" w:hAnsi="Arial" w:cs="Arial"/>
                <w:b/>
                <w:sz w:val="18"/>
                <w:szCs w:val="18"/>
              </w:rPr>
              <w:t xml:space="preserve"> </w:t>
            </w:r>
            <w:r w:rsidR="00AE208F" w:rsidRPr="00C45C95">
              <w:rPr>
                <w:rFonts w:ascii="Arial" w:hAnsi="Arial" w:cs="Arial"/>
                <w:sz w:val="18"/>
                <w:szCs w:val="18"/>
              </w:rPr>
              <w:t>– zorganizowany wspólnie ze Strażą Miejską oraz LPKiW „Myślęcinek” dla szkół, które wzięły udział w akcji pn. ”Akademia bezpieczeństwa”. Do konkursu przystąpiło 6 szkół z By</w:t>
            </w:r>
            <w:r w:rsidR="00663EC8" w:rsidRPr="00C45C95">
              <w:rPr>
                <w:rFonts w:ascii="Arial" w:hAnsi="Arial" w:cs="Arial"/>
                <w:sz w:val="18"/>
                <w:szCs w:val="18"/>
              </w:rPr>
              <w:t>dgoszczy i powiatu bydgoskiego.</w:t>
            </w:r>
          </w:p>
          <w:p w:rsidR="00AE208F" w:rsidRPr="00C45C95" w:rsidRDefault="00663EC8"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bCs/>
                <w:sz w:val="18"/>
                <w:szCs w:val="18"/>
              </w:rPr>
              <w:t>Z</w:t>
            </w:r>
            <w:r w:rsidR="00AE208F" w:rsidRPr="00C45C95">
              <w:rPr>
                <w:rFonts w:ascii="Arial" w:hAnsi="Arial" w:cs="Arial"/>
                <w:bCs/>
                <w:sz w:val="18"/>
                <w:szCs w:val="18"/>
              </w:rPr>
              <w:t xml:space="preserve">realizowano 2 spotkania dla rodziców i pedagogów (łącznie 50 osób) w ZS Nr 29 </w:t>
            </w:r>
            <w:r w:rsidRPr="00C45C95">
              <w:rPr>
                <w:rFonts w:ascii="Arial" w:hAnsi="Arial" w:cs="Arial"/>
                <w:bCs/>
                <w:sz w:val="18"/>
                <w:szCs w:val="18"/>
              </w:rPr>
              <w:t xml:space="preserve">nt. </w:t>
            </w:r>
            <w:r w:rsidR="00AE208F" w:rsidRPr="00C45C95">
              <w:rPr>
                <w:rFonts w:ascii="Arial" w:hAnsi="Arial" w:cs="Arial"/>
                <w:bCs/>
                <w:sz w:val="18"/>
                <w:szCs w:val="18"/>
              </w:rPr>
              <w:t xml:space="preserve">zmian w przepisach </w:t>
            </w:r>
            <w:r w:rsidR="0027497A" w:rsidRPr="00C45C95">
              <w:rPr>
                <w:rFonts w:ascii="Arial" w:hAnsi="Arial" w:cs="Arial"/>
                <w:sz w:val="18"/>
                <w:szCs w:val="18"/>
              </w:rPr>
              <w:t xml:space="preserve">ruchu drogowego </w:t>
            </w:r>
            <w:r w:rsidR="00AE208F" w:rsidRPr="00C45C95">
              <w:rPr>
                <w:rFonts w:ascii="Arial" w:hAnsi="Arial" w:cs="Arial"/>
                <w:bCs/>
                <w:sz w:val="18"/>
                <w:szCs w:val="18"/>
              </w:rPr>
              <w:t xml:space="preserve">oraz udzielania </w:t>
            </w:r>
            <w:r w:rsidRPr="00C45C95">
              <w:rPr>
                <w:rFonts w:ascii="Arial" w:hAnsi="Arial" w:cs="Arial"/>
                <w:bCs/>
                <w:sz w:val="18"/>
                <w:szCs w:val="18"/>
              </w:rPr>
              <w:t>pierwszej pomocy przedmedycznej.</w:t>
            </w:r>
          </w:p>
          <w:p w:rsidR="00AE208F" w:rsidRPr="00C45C95" w:rsidRDefault="00663EC8"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U</w:t>
            </w:r>
            <w:r w:rsidR="00AE208F" w:rsidRPr="00C45C95">
              <w:rPr>
                <w:rFonts w:ascii="Arial" w:hAnsi="Arial" w:cs="Arial"/>
                <w:sz w:val="18"/>
                <w:szCs w:val="18"/>
              </w:rPr>
              <w:t>czestniczono w konferencji organizowanej przez UM Bydgoszcz nt.”Bezpieczeństwo pieszych”</w:t>
            </w:r>
            <w:r w:rsidRPr="00C45C95">
              <w:rPr>
                <w:rFonts w:ascii="Arial" w:hAnsi="Arial" w:cs="Arial"/>
                <w:sz w:val="18"/>
                <w:szCs w:val="18"/>
              </w:rPr>
              <w:t>.</w:t>
            </w:r>
          </w:p>
          <w:p w:rsidR="009078CF" w:rsidRPr="00C45C95" w:rsidRDefault="00663EC8"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W</w:t>
            </w:r>
            <w:r w:rsidR="009078CF" w:rsidRPr="00C45C95">
              <w:rPr>
                <w:rFonts w:ascii="Arial" w:hAnsi="Arial" w:cs="Arial"/>
                <w:sz w:val="18"/>
                <w:szCs w:val="18"/>
              </w:rPr>
              <w:t xml:space="preserve"> 201</w:t>
            </w:r>
            <w:r w:rsidR="00AE208F" w:rsidRPr="00C45C95">
              <w:rPr>
                <w:rFonts w:ascii="Arial" w:hAnsi="Arial" w:cs="Arial"/>
                <w:sz w:val="18"/>
                <w:szCs w:val="18"/>
              </w:rPr>
              <w:t>8</w:t>
            </w:r>
            <w:r w:rsidR="009078CF" w:rsidRPr="00C45C95">
              <w:rPr>
                <w:rFonts w:ascii="Arial" w:hAnsi="Arial" w:cs="Arial"/>
                <w:sz w:val="18"/>
                <w:szCs w:val="18"/>
              </w:rPr>
              <w:t xml:space="preserve"> roku policjanci Wydziału Ruchu Drogowego przeprowadzili na terenie Bydgoszczy </w:t>
            </w:r>
            <w:r w:rsidR="00AE208F" w:rsidRPr="00C45C95">
              <w:rPr>
                <w:rFonts w:ascii="Arial" w:hAnsi="Arial" w:cs="Arial"/>
                <w:sz w:val="18"/>
                <w:szCs w:val="18"/>
              </w:rPr>
              <w:t xml:space="preserve">191.807 kontroli stanu trzeźwości kierowców </w:t>
            </w:r>
            <w:r w:rsidR="00AE208F" w:rsidRPr="00C45C95">
              <w:rPr>
                <w:rFonts w:ascii="Arial" w:eastAsia="Calibri" w:hAnsi="Arial" w:cs="Arial"/>
                <w:color w:val="000000"/>
                <w:sz w:val="18"/>
                <w:szCs w:val="18"/>
              </w:rPr>
              <w:t xml:space="preserve">na zawartość alkoholu w wydychanym powietrzu, </w:t>
            </w:r>
            <w:r w:rsidR="00AE208F" w:rsidRPr="00C45C95">
              <w:rPr>
                <w:rFonts w:ascii="Arial" w:hAnsi="Arial" w:cs="Arial"/>
                <w:sz w:val="18"/>
                <w:szCs w:val="18"/>
              </w:rPr>
              <w:t xml:space="preserve">podczas których ujawnili ogółem 218 przestępstw z art. 178a KK </w:t>
            </w:r>
            <w:r w:rsidR="00AE208F" w:rsidRPr="00C45C95">
              <w:rPr>
                <w:rFonts w:ascii="Arial" w:hAnsi="Arial" w:cs="Arial"/>
                <w:i/>
                <w:sz w:val="18"/>
                <w:szCs w:val="18"/>
              </w:rPr>
              <w:t>(prowadzenie pojazdu w stanie nietrzeźwy</w:t>
            </w:r>
            <w:r w:rsidR="00DE263B" w:rsidRPr="00C45C95">
              <w:rPr>
                <w:rFonts w:ascii="Arial" w:hAnsi="Arial" w:cs="Arial"/>
                <w:i/>
                <w:sz w:val="18"/>
                <w:szCs w:val="18"/>
              </w:rPr>
              <w:t>m</w:t>
            </w:r>
            <w:r w:rsidR="00AE208F" w:rsidRPr="00C45C95">
              <w:rPr>
                <w:rFonts w:ascii="Arial" w:hAnsi="Arial" w:cs="Arial"/>
                <w:i/>
                <w:sz w:val="18"/>
                <w:szCs w:val="18"/>
              </w:rPr>
              <w:t>)</w:t>
            </w:r>
            <w:r w:rsidR="00DE263B" w:rsidRPr="00C45C95">
              <w:rPr>
                <w:rFonts w:ascii="Arial" w:hAnsi="Arial" w:cs="Arial"/>
                <w:i/>
                <w:sz w:val="18"/>
                <w:szCs w:val="18"/>
              </w:rPr>
              <w:t xml:space="preserve"> </w:t>
            </w:r>
            <w:r w:rsidR="009078CF" w:rsidRPr="00C45C95">
              <w:rPr>
                <w:rFonts w:ascii="Arial" w:hAnsi="Arial" w:cs="Arial"/>
                <w:sz w:val="18"/>
                <w:szCs w:val="18"/>
              </w:rPr>
              <w:t xml:space="preserve">oraz </w:t>
            </w:r>
            <w:r w:rsidR="00AE208F" w:rsidRPr="00C45C95">
              <w:rPr>
                <w:rFonts w:ascii="Arial" w:hAnsi="Arial" w:cs="Arial"/>
                <w:sz w:val="18"/>
                <w:szCs w:val="18"/>
              </w:rPr>
              <w:t>584 b</w:t>
            </w:r>
            <w:r w:rsidR="009078CF" w:rsidRPr="00C45C95">
              <w:rPr>
                <w:rFonts w:ascii="Arial" w:hAnsi="Arial" w:cs="Arial"/>
                <w:sz w:val="18"/>
                <w:szCs w:val="18"/>
              </w:rPr>
              <w:t>ada</w:t>
            </w:r>
            <w:r w:rsidR="00DE263B" w:rsidRPr="00C45C95">
              <w:rPr>
                <w:rFonts w:ascii="Arial" w:hAnsi="Arial" w:cs="Arial"/>
                <w:sz w:val="18"/>
                <w:szCs w:val="18"/>
              </w:rPr>
              <w:t>nia</w:t>
            </w:r>
            <w:r w:rsidR="009078CF" w:rsidRPr="00C45C95">
              <w:rPr>
                <w:rFonts w:ascii="Arial" w:hAnsi="Arial" w:cs="Arial"/>
                <w:sz w:val="18"/>
                <w:szCs w:val="18"/>
              </w:rPr>
              <w:t xml:space="preserve"> na zawartość środków odurzających, działających podobnie do alkoholu. W ramach codziennych służb policjanci zatrzymali 1</w:t>
            </w:r>
            <w:r w:rsidR="00DE263B" w:rsidRPr="00C45C95">
              <w:rPr>
                <w:rFonts w:ascii="Arial" w:hAnsi="Arial" w:cs="Arial"/>
                <w:sz w:val="18"/>
                <w:szCs w:val="18"/>
              </w:rPr>
              <w:t>80</w:t>
            </w:r>
            <w:r w:rsidR="009078CF" w:rsidRPr="00C45C95">
              <w:rPr>
                <w:rFonts w:ascii="Arial" w:hAnsi="Arial" w:cs="Arial"/>
                <w:sz w:val="18"/>
                <w:szCs w:val="18"/>
              </w:rPr>
              <w:t xml:space="preserve"> kierujących pojazdami w stanie</w:t>
            </w:r>
            <w:r w:rsidR="00DE263B" w:rsidRPr="00C45C95">
              <w:rPr>
                <w:rFonts w:ascii="Arial" w:hAnsi="Arial" w:cs="Arial"/>
                <w:sz w:val="18"/>
                <w:szCs w:val="18"/>
              </w:rPr>
              <w:t xml:space="preserve"> po użyciu alkoholu oraz</w:t>
            </w:r>
            <w:r w:rsidRPr="00C45C95">
              <w:rPr>
                <w:rFonts w:ascii="Arial" w:hAnsi="Arial" w:cs="Arial"/>
                <w:sz w:val="18"/>
                <w:szCs w:val="18"/>
              </w:rPr>
              <w:t xml:space="preserve"> </w:t>
            </w:r>
            <w:r w:rsidR="00DE263B" w:rsidRPr="00C45C95">
              <w:rPr>
                <w:rFonts w:ascii="Arial" w:hAnsi="Arial" w:cs="Arial"/>
                <w:sz w:val="18"/>
                <w:szCs w:val="18"/>
              </w:rPr>
              <w:t>19</w:t>
            </w:r>
            <w:r w:rsidR="009078CF" w:rsidRPr="00C45C95">
              <w:rPr>
                <w:rFonts w:ascii="Arial" w:hAnsi="Arial" w:cs="Arial"/>
                <w:sz w:val="18"/>
                <w:szCs w:val="18"/>
              </w:rPr>
              <w:t xml:space="preserve"> rowerzystów znajdujących się w stanie nietrzeźwości</w:t>
            </w:r>
            <w:r w:rsidRPr="00C45C95">
              <w:rPr>
                <w:rFonts w:ascii="Arial" w:hAnsi="Arial" w:cs="Arial"/>
                <w:sz w:val="18"/>
                <w:szCs w:val="18"/>
              </w:rPr>
              <w:t>.</w:t>
            </w:r>
          </w:p>
          <w:p w:rsidR="00844615" w:rsidRPr="00C45C95" w:rsidRDefault="00663EC8"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Z</w:t>
            </w:r>
            <w:r w:rsidR="009078CF" w:rsidRPr="00C45C95">
              <w:rPr>
                <w:rFonts w:ascii="Arial" w:hAnsi="Arial" w:cs="Arial"/>
                <w:sz w:val="18"/>
                <w:szCs w:val="18"/>
              </w:rPr>
              <w:t>godnie z harmonogramem działań w 201</w:t>
            </w:r>
            <w:r w:rsidR="00DE263B" w:rsidRPr="00C45C95">
              <w:rPr>
                <w:rFonts w:ascii="Arial" w:hAnsi="Arial" w:cs="Arial"/>
                <w:sz w:val="18"/>
                <w:szCs w:val="18"/>
              </w:rPr>
              <w:t>8</w:t>
            </w:r>
            <w:r w:rsidR="009078CF" w:rsidRPr="00C45C95">
              <w:rPr>
                <w:rFonts w:ascii="Arial" w:hAnsi="Arial" w:cs="Arial"/>
                <w:sz w:val="18"/>
                <w:szCs w:val="18"/>
              </w:rPr>
              <w:t xml:space="preserve"> roku Wydział Ruchu Drogowego KMP przeprowadził akcje</w:t>
            </w:r>
            <w:r w:rsidR="00DE263B" w:rsidRPr="00C45C95">
              <w:rPr>
                <w:rFonts w:ascii="Arial" w:hAnsi="Arial" w:cs="Arial"/>
                <w:sz w:val="18"/>
                <w:szCs w:val="18"/>
              </w:rPr>
              <w:t>, które miały na celu przede wszystkim zwiększenie bezpieczeństwa na drogach całego powiatu bydgoskiego</w:t>
            </w:r>
            <w:r w:rsidR="009078CF" w:rsidRPr="00C45C95">
              <w:rPr>
                <w:rFonts w:ascii="Arial" w:hAnsi="Arial" w:cs="Arial"/>
                <w:sz w:val="18"/>
                <w:szCs w:val="18"/>
              </w:rPr>
              <w:t>:</w:t>
            </w:r>
            <w:r w:rsidR="00844615" w:rsidRPr="00C45C95">
              <w:rPr>
                <w:sz w:val="18"/>
                <w:szCs w:val="18"/>
              </w:rPr>
              <w:t xml:space="preserve"> </w:t>
            </w:r>
            <w:r w:rsidR="00844615" w:rsidRPr="00C45C95">
              <w:rPr>
                <w:rFonts w:ascii="Arial" w:hAnsi="Arial" w:cs="Arial"/>
                <w:sz w:val="18"/>
                <w:szCs w:val="18"/>
              </w:rPr>
              <w:t>„Bezpieczne przejścia”, „Bezpieczny pieszy”, „Bezpieczna-10”, „Motocyklowy patrol”, „Wideorejestrator”, „Niechroniony uczestnik ruchu drogowego”, „Prędkość”, ”Kaskadowy Pomiar Prędkości” „Truck&amp;Bus”, „Alkohol i narkotyki”, „Pasy”, „Bezpieczne drogi krajowe”, „Bez</w:t>
            </w:r>
            <w:r w:rsidR="00844615" w:rsidRPr="00C45C95">
              <w:rPr>
                <w:rFonts w:ascii="Arial" w:hAnsi="Arial" w:cs="Arial"/>
                <w:sz w:val="18"/>
                <w:szCs w:val="18"/>
              </w:rPr>
              <w:lastRenderedPageBreak/>
              <w:t xml:space="preserve">pieczne drogi wojewódzkie”, „Bezpieczne drogi powiatowe”, „Bezpieczna gmina”, </w:t>
            </w:r>
            <w:r w:rsidR="005F0B5A">
              <w:rPr>
                <w:rFonts w:ascii="Arial" w:hAnsi="Arial" w:cs="Arial"/>
                <w:sz w:val="18"/>
                <w:szCs w:val="18"/>
              </w:rPr>
              <w:t>„</w:t>
            </w:r>
            <w:r w:rsidR="00844615" w:rsidRPr="00C45C95">
              <w:rPr>
                <w:rFonts w:ascii="Arial" w:hAnsi="Arial" w:cs="Arial"/>
                <w:sz w:val="18"/>
                <w:szCs w:val="18"/>
              </w:rPr>
              <w:t>Świeć przykładem”, „Pieszy”, „Bezpieczny weekend”, „Trzeźwy poranek”, „Trzeźwy kierujący”, „Bezpieczne wakacje”, „Bezpieczny rower”, „Ferie”, „Bezpieczna droga do szkoły”, „Bezpieczny autobus” „Znicz”.</w:t>
            </w:r>
          </w:p>
          <w:p w:rsidR="009078CF" w:rsidRPr="00C45C95" w:rsidRDefault="009078CF" w:rsidP="00550D58">
            <w:pPr>
              <w:pStyle w:val="Akapitzlist"/>
              <w:ind w:left="319"/>
              <w:jc w:val="both"/>
              <w:rPr>
                <w:rFonts w:ascii="Arial" w:hAnsi="Arial" w:cs="Arial"/>
                <w:sz w:val="18"/>
                <w:szCs w:val="18"/>
              </w:rPr>
            </w:pPr>
          </w:p>
          <w:p w:rsidR="00844615" w:rsidRPr="00C45C95" w:rsidRDefault="00844615" w:rsidP="00F901DE">
            <w:pPr>
              <w:jc w:val="both"/>
              <w:rPr>
                <w:sz w:val="18"/>
                <w:szCs w:val="18"/>
              </w:rPr>
            </w:pPr>
            <w:r w:rsidRPr="00C45C95">
              <w:rPr>
                <w:rFonts w:ascii="Arial" w:hAnsi="Arial" w:cs="Arial"/>
                <w:sz w:val="18"/>
                <w:szCs w:val="18"/>
              </w:rPr>
              <w:t>Działania w zakresie poprawy bezpieczeństwa w ruchu drogowym, podejmowane przez bydgoską Straż Miejską, realizowane były m.in. w codziennej służbie patrolowej – jako reakcja na stwierdzone wykroczenia drogowe, dot. m.in.</w:t>
            </w:r>
            <w:r w:rsidR="005F0B5A">
              <w:rPr>
                <w:rFonts w:ascii="Arial" w:hAnsi="Arial" w:cs="Arial"/>
                <w:sz w:val="18"/>
                <w:szCs w:val="18"/>
              </w:rPr>
              <w:t>:</w:t>
            </w:r>
            <w:r w:rsidRPr="00C45C95">
              <w:rPr>
                <w:rFonts w:ascii="Arial" w:hAnsi="Arial" w:cs="Arial"/>
                <w:sz w:val="18"/>
                <w:szCs w:val="18"/>
              </w:rPr>
              <w:t xml:space="preserve"> nieprawidłowego parkowania, niestosowania się do znaków drogowych, tamowania i utrudniania ruchu itp. W zakresie bezpieczeństwa i porządku w komunikacji w 2018 roku udzielono 6.398 pouczeń, nałożono 6.839</w:t>
            </w:r>
            <w:r w:rsidRPr="00C45C95">
              <w:rPr>
                <w:rFonts w:ascii="Arial" w:hAnsi="Arial" w:cs="Arial"/>
                <w:b/>
                <w:sz w:val="18"/>
                <w:szCs w:val="18"/>
              </w:rPr>
              <w:t xml:space="preserve"> </w:t>
            </w:r>
            <w:r w:rsidRPr="00C45C95">
              <w:rPr>
                <w:rFonts w:ascii="Arial" w:hAnsi="Arial" w:cs="Arial"/>
                <w:sz w:val="18"/>
                <w:szCs w:val="18"/>
              </w:rPr>
              <w:t>grzywien w postępowaniu mandatowym</w:t>
            </w:r>
            <w:r w:rsidR="00F901DE" w:rsidRPr="00C45C95">
              <w:rPr>
                <w:rFonts w:ascii="Arial" w:hAnsi="Arial" w:cs="Arial"/>
                <w:sz w:val="18"/>
                <w:szCs w:val="18"/>
              </w:rPr>
              <w:t xml:space="preserve"> </w:t>
            </w:r>
            <w:r w:rsidRPr="00C45C95">
              <w:rPr>
                <w:rFonts w:ascii="Arial" w:hAnsi="Arial" w:cs="Arial"/>
                <w:sz w:val="18"/>
                <w:szCs w:val="18"/>
              </w:rPr>
              <w:t>i skierowano do sądu 109 wniosk</w:t>
            </w:r>
            <w:r w:rsidR="005F0B5A">
              <w:rPr>
                <w:rFonts w:ascii="Arial" w:hAnsi="Arial" w:cs="Arial"/>
                <w:sz w:val="18"/>
                <w:szCs w:val="18"/>
              </w:rPr>
              <w:t>ów</w:t>
            </w:r>
            <w:r w:rsidRPr="00C45C95">
              <w:rPr>
                <w:rFonts w:ascii="Arial" w:hAnsi="Arial" w:cs="Arial"/>
                <w:sz w:val="18"/>
                <w:szCs w:val="18"/>
              </w:rPr>
              <w:t xml:space="preserve"> o ukaranie</w:t>
            </w:r>
            <w:r w:rsidRPr="00C45C95">
              <w:rPr>
                <w:sz w:val="18"/>
                <w:szCs w:val="18"/>
              </w:rPr>
              <w:t xml:space="preserve">. </w:t>
            </w:r>
          </w:p>
          <w:p w:rsidR="00464A75" w:rsidRPr="00C45C95" w:rsidRDefault="00464A75" w:rsidP="00464A75">
            <w:pPr>
              <w:rPr>
                <w:rFonts w:ascii="Arial" w:hAnsi="Arial" w:cs="Arial"/>
                <w:bCs/>
                <w:sz w:val="18"/>
                <w:szCs w:val="18"/>
              </w:rPr>
            </w:pPr>
            <w:r w:rsidRPr="00C45C95">
              <w:rPr>
                <w:rFonts w:ascii="Arial" w:hAnsi="Arial" w:cs="Arial"/>
                <w:bCs/>
                <w:sz w:val="18"/>
                <w:szCs w:val="18"/>
              </w:rPr>
              <w:t xml:space="preserve">Ponadto </w:t>
            </w:r>
            <w:r w:rsidR="0016740C" w:rsidRPr="00C45C95">
              <w:rPr>
                <w:rFonts w:ascii="Arial" w:hAnsi="Arial" w:cs="Arial"/>
                <w:sz w:val="18"/>
                <w:szCs w:val="18"/>
              </w:rPr>
              <w:t xml:space="preserve">Straż Miejska </w:t>
            </w:r>
            <w:r w:rsidRPr="00C45C95">
              <w:rPr>
                <w:rFonts w:ascii="Arial" w:hAnsi="Arial" w:cs="Arial"/>
                <w:bCs/>
                <w:sz w:val="18"/>
                <w:szCs w:val="18"/>
              </w:rPr>
              <w:t>w 2018 roku</w:t>
            </w:r>
            <w:r w:rsidR="00824B55" w:rsidRPr="00C45C95">
              <w:rPr>
                <w:rFonts w:ascii="Arial" w:hAnsi="Arial" w:cs="Arial"/>
                <w:bCs/>
                <w:sz w:val="18"/>
                <w:szCs w:val="18"/>
              </w:rPr>
              <w:t xml:space="preserve"> uczestniczyła w</w:t>
            </w:r>
            <w:r w:rsidRPr="00C45C95">
              <w:rPr>
                <w:rFonts w:ascii="Arial" w:hAnsi="Arial" w:cs="Arial"/>
                <w:bCs/>
                <w:sz w:val="18"/>
                <w:szCs w:val="18"/>
              </w:rPr>
              <w:t>:</w:t>
            </w:r>
          </w:p>
          <w:p w:rsidR="00844615" w:rsidRPr="00C45C95" w:rsidRDefault="008A1A39" w:rsidP="002C2921">
            <w:pPr>
              <w:widowControl w:val="0"/>
              <w:numPr>
                <w:ilvl w:val="0"/>
                <w:numId w:val="14"/>
              </w:numPr>
              <w:suppressAutoHyphens/>
              <w:ind w:left="176" w:hanging="176"/>
              <w:jc w:val="both"/>
              <w:rPr>
                <w:rFonts w:ascii="Arial" w:hAnsi="Arial" w:cs="Arial"/>
                <w:b/>
                <w:sz w:val="18"/>
                <w:szCs w:val="18"/>
              </w:rPr>
            </w:pPr>
            <w:r w:rsidRPr="00C45C95">
              <w:rPr>
                <w:rFonts w:ascii="Arial" w:hAnsi="Arial" w:cs="Arial"/>
                <w:sz w:val="18"/>
                <w:szCs w:val="18"/>
              </w:rPr>
              <w:t>r</w:t>
            </w:r>
            <w:r w:rsidR="00464A75" w:rsidRPr="00C45C95">
              <w:rPr>
                <w:rFonts w:ascii="Arial" w:hAnsi="Arial" w:cs="Arial"/>
                <w:sz w:val="18"/>
                <w:szCs w:val="18"/>
              </w:rPr>
              <w:t>ajd</w:t>
            </w:r>
            <w:r w:rsidR="00824B55" w:rsidRPr="00C45C95">
              <w:rPr>
                <w:rFonts w:ascii="Arial" w:hAnsi="Arial" w:cs="Arial"/>
                <w:sz w:val="18"/>
                <w:szCs w:val="18"/>
              </w:rPr>
              <w:t>zie</w:t>
            </w:r>
            <w:r w:rsidR="00464A75" w:rsidRPr="00C45C95">
              <w:rPr>
                <w:rFonts w:ascii="Arial" w:hAnsi="Arial" w:cs="Arial"/>
                <w:sz w:val="18"/>
                <w:szCs w:val="18"/>
              </w:rPr>
              <w:t xml:space="preserve"> rowerowy</w:t>
            </w:r>
            <w:r w:rsidR="00824B55" w:rsidRPr="00C45C95">
              <w:rPr>
                <w:rFonts w:ascii="Arial" w:hAnsi="Arial" w:cs="Arial"/>
                <w:sz w:val="18"/>
                <w:szCs w:val="18"/>
              </w:rPr>
              <w:t>m</w:t>
            </w:r>
            <w:r w:rsidR="00464A75" w:rsidRPr="00C45C95">
              <w:rPr>
                <w:rFonts w:ascii="Arial" w:hAnsi="Arial" w:cs="Arial"/>
                <w:sz w:val="18"/>
                <w:szCs w:val="18"/>
              </w:rPr>
              <w:t xml:space="preserve"> – zorganizowan</w:t>
            </w:r>
            <w:r w:rsidR="00824B55" w:rsidRPr="00C45C95">
              <w:rPr>
                <w:rFonts w:ascii="Arial" w:hAnsi="Arial" w:cs="Arial"/>
                <w:sz w:val="18"/>
                <w:szCs w:val="18"/>
              </w:rPr>
              <w:t>ym</w:t>
            </w:r>
            <w:r w:rsidR="0016740C" w:rsidRPr="00C45C95">
              <w:rPr>
                <w:rFonts w:ascii="Arial" w:hAnsi="Arial" w:cs="Arial"/>
                <w:sz w:val="18"/>
                <w:szCs w:val="18"/>
              </w:rPr>
              <w:t xml:space="preserve"> d</w:t>
            </w:r>
            <w:r w:rsidR="00464A75" w:rsidRPr="00C45C95">
              <w:rPr>
                <w:rFonts w:ascii="Arial" w:hAnsi="Arial" w:cs="Arial"/>
                <w:sz w:val="18"/>
                <w:szCs w:val="18"/>
              </w:rPr>
              <w:t>la 250 uczniów klas IV-VI szkół podstawowych, podczas którego zostały omówione najważniejsze zasady bezpiecznego poruszania się rowerem. Szkoły przeprowadziły przy pomocy</w:t>
            </w:r>
            <w:r w:rsidR="0016740C" w:rsidRPr="00C45C95">
              <w:rPr>
                <w:rFonts w:ascii="Arial" w:hAnsi="Arial" w:cs="Arial"/>
                <w:sz w:val="18"/>
                <w:szCs w:val="18"/>
              </w:rPr>
              <w:t xml:space="preserve"> SM</w:t>
            </w:r>
            <w:r w:rsidR="00464A75" w:rsidRPr="00C45C95">
              <w:rPr>
                <w:rFonts w:ascii="Arial" w:hAnsi="Arial" w:cs="Arial"/>
                <w:sz w:val="18"/>
                <w:szCs w:val="18"/>
              </w:rPr>
              <w:t xml:space="preserve"> egzamin na kartę rowerową</w:t>
            </w:r>
            <w:r w:rsidR="007C0509" w:rsidRPr="00C45C95">
              <w:rPr>
                <w:rFonts w:ascii="Arial" w:hAnsi="Arial" w:cs="Arial"/>
                <w:sz w:val="18"/>
                <w:szCs w:val="18"/>
              </w:rPr>
              <w:t>,</w:t>
            </w:r>
          </w:p>
          <w:p w:rsidR="000B5469" w:rsidRPr="00C45C95" w:rsidRDefault="00474C71" w:rsidP="002C2921">
            <w:pPr>
              <w:widowControl w:val="0"/>
              <w:numPr>
                <w:ilvl w:val="0"/>
                <w:numId w:val="14"/>
              </w:numPr>
              <w:suppressAutoHyphens/>
              <w:ind w:left="176" w:hanging="176"/>
              <w:jc w:val="both"/>
              <w:rPr>
                <w:rFonts w:ascii="Arial" w:hAnsi="Arial" w:cs="Arial"/>
                <w:sz w:val="18"/>
                <w:szCs w:val="18"/>
              </w:rPr>
            </w:pPr>
            <w:r w:rsidRPr="00C45C95">
              <w:rPr>
                <w:rFonts w:ascii="Arial" w:hAnsi="Arial" w:cs="Arial"/>
                <w:bCs/>
                <w:sz w:val="18"/>
                <w:szCs w:val="18"/>
              </w:rPr>
              <w:t>”</w:t>
            </w:r>
            <w:r w:rsidR="000B5469" w:rsidRPr="00C45C95">
              <w:rPr>
                <w:rFonts w:ascii="Arial" w:hAnsi="Arial" w:cs="Arial"/>
                <w:bCs/>
                <w:sz w:val="18"/>
                <w:szCs w:val="18"/>
              </w:rPr>
              <w:t>Akadem</w:t>
            </w:r>
            <w:r w:rsidR="00D47362">
              <w:rPr>
                <w:rFonts w:ascii="Arial" w:hAnsi="Arial" w:cs="Arial"/>
                <w:bCs/>
                <w:sz w:val="18"/>
                <w:szCs w:val="18"/>
              </w:rPr>
              <w:t>i</w:t>
            </w:r>
            <w:r w:rsidR="000B5469" w:rsidRPr="00C45C95">
              <w:rPr>
                <w:rFonts w:ascii="Arial" w:hAnsi="Arial" w:cs="Arial"/>
                <w:bCs/>
                <w:sz w:val="18"/>
                <w:szCs w:val="18"/>
              </w:rPr>
              <w:t>i Bezpieczeństwa – bezpieczna droga do szkoły”</w:t>
            </w:r>
            <w:r w:rsidR="000B5469" w:rsidRPr="00C45C95">
              <w:rPr>
                <w:rFonts w:ascii="Arial" w:hAnsi="Arial" w:cs="Arial"/>
                <w:sz w:val="18"/>
                <w:szCs w:val="18"/>
              </w:rPr>
              <w:t>,</w:t>
            </w:r>
          </w:p>
          <w:p w:rsidR="000B5469" w:rsidRPr="00C45C95" w:rsidRDefault="000B5469" w:rsidP="002C2921">
            <w:pPr>
              <w:widowControl w:val="0"/>
              <w:numPr>
                <w:ilvl w:val="0"/>
                <w:numId w:val="14"/>
              </w:numPr>
              <w:suppressAutoHyphens/>
              <w:spacing w:after="120"/>
              <w:ind w:left="176" w:hanging="176"/>
              <w:jc w:val="both"/>
              <w:rPr>
                <w:rFonts w:ascii="Arial" w:hAnsi="Arial" w:cs="Arial"/>
                <w:b/>
                <w:sz w:val="18"/>
                <w:szCs w:val="18"/>
              </w:rPr>
            </w:pPr>
            <w:r w:rsidRPr="00C45C95">
              <w:rPr>
                <w:rFonts w:ascii="Arial" w:hAnsi="Arial" w:cs="Arial"/>
                <w:sz w:val="18"/>
                <w:szCs w:val="18"/>
              </w:rPr>
              <w:t>konkurs</w:t>
            </w:r>
            <w:r w:rsidR="00663EC8" w:rsidRPr="00C45C95">
              <w:rPr>
                <w:rFonts w:ascii="Arial" w:hAnsi="Arial" w:cs="Arial"/>
                <w:sz w:val="18"/>
                <w:szCs w:val="18"/>
              </w:rPr>
              <w:t>ie</w:t>
            </w:r>
            <w:r w:rsidRPr="00C45C95">
              <w:rPr>
                <w:rFonts w:ascii="Arial" w:hAnsi="Arial" w:cs="Arial"/>
                <w:sz w:val="18"/>
                <w:szCs w:val="18"/>
              </w:rPr>
              <w:t xml:space="preserve"> plastyczny</w:t>
            </w:r>
            <w:r w:rsidR="00663EC8" w:rsidRPr="00C45C95">
              <w:rPr>
                <w:rFonts w:ascii="Arial" w:hAnsi="Arial" w:cs="Arial"/>
                <w:sz w:val="18"/>
                <w:szCs w:val="18"/>
              </w:rPr>
              <w:t>m</w:t>
            </w:r>
            <w:r w:rsidRPr="00C45C95">
              <w:rPr>
                <w:rFonts w:ascii="Arial" w:hAnsi="Arial" w:cs="Arial"/>
                <w:sz w:val="18"/>
                <w:szCs w:val="18"/>
              </w:rPr>
              <w:t xml:space="preserve"> pn</w:t>
            </w:r>
            <w:r w:rsidRPr="00C45C95">
              <w:rPr>
                <w:rFonts w:ascii="Arial" w:hAnsi="Arial" w:cs="Arial"/>
                <w:b/>
                <w:sz w:val="18"/>
                <w:szCs w:val="18"/>
              </w:rPr>
              <w:t xml:space="preserve">. </w:t>
            </w:r>
            <w:r w:rsidRPr="00C45C95">
              <w:rPr>
                <w:rFonts w:ascii="Arial" w:hAnsi="Arial" w:cs="Arial"/>
                <w:sz w:val="18"/>
                <w:szCs w:val="18"/>
              </w:rPr>
              <w:t xml:space="preserve">„Bezpieczna droga do szkoły”. </w:t>
            </w:r>
          </w:p>
        </w:tc>
        <w:tc>
          <w:tcPr>
            <w:tcW w:w="989" w:type="dxa"/>
            <w:tcBorders>
              <w:top w:val="dotted" w:sz="4" w:space="0" w:color="auto"/>
              <w:bottom w:val="dotted" w:sz="4" w:space="0" w:color="auto"/>
            </w:tcBorders>
          </w:tcPr>
          <w:p w:rsidR="009078CF" w:rsidRPr="002C2F4B" w:rsidRDefault="009078CF" w:rsidP="00550D58">
            <w:pPr>
              <w:ind w:left="-108" w:right="-108"/>
              <w:jc w:val="center"/>
              <w:rPr>
                <w:rFonts w:ascii="Arial" w:hAnsi="Arial" w:cs="Arial"/>
                <w:sz w:val="18"/>
                <w:szCs w:val="18"/>
              </w:rPr>
            </w:pPr>
            <w:r w:rsidRPr="002C2F4B">
              <w:rPr>
                <w:rFonts w:ascii="Arial" w:hAnsi="Arial" w:cs="Arial"/>
                <w:sz w:val="18"/>
                <w:szCs w:val="18"/>
              </w:rPr>
              <w:lastRenderedPageBreak/>
              <w:t>Budżet Policji</w:t>
            </w:r>
          </w:p>
          <w:p w:rsidR="009078CF" w:rsidRPr="002C2F4B" w:rsidRDefault="009078CF" w:rsidP="00550D58">
            <w:pPr>
              <w:ind w:left="-108" w:right="-108"/>
              <w:jc w:val="center"/>
              <w:rPr>
                <w:rFonts w:ascii="Arial" w:hAnsi="Arial" w:cs="Arial"/>
                <w:sz w:val="18"/>
                <w:szCs w:val="18"/>
              </w:rPr>
            </w:pPr>
          </w:p>
          <w:p w:rsidR="009078CF" w:rsidRPr="002C2F4B" w:rsidRDefault="009078CF" w:rsidP="00550D58">
            <w:pPr>
              <w:ind w:left="-108" w:right="-108"/>
              <w:jc w:val="center"/>
              <w:rPr>
                <w:rFonts w:ascii="Arial" w:hAnsi="Arial" w:cs="Arial"/>
                <w:sz w:val="18"/>
                <w:szCs w:val="18"/>
              </w:rPr>
            </w:pPr>
            <w:r w:rsidRPr="002C2F4B">
              <w:rPr>
                <w:rFonts w:ascii="Arial" w:hAnsi="Arial" w:cs="Arial"/>
                <w:sz w:val="18"/>
                <w:szCs w:val="18"/>
              </w:rPr>
              <w:t>Budżet Miasta</w:t>
            </w:r>
          </w:p>
          <w:p w:rsidR="009078CF" w:rsidRPr="002C2F4B" w:rsidRDefault="009078CF" w:rsidP="00550D58">
            <w:pPr>
              <w:ind w:left="-108" w:right="-108"/>
              <w:jc w:val="center"/>
              <w:rPr>
                <w:rFonts w:ascii="Arial" w:hAnsi="Arial" w:cs="Arial"/>
                <w:sz w:val="18"/>
                <w:szCs w:val="18"/>
              </w:rPr>
            </w:pPr>
          </w:p>
          <w:p w:rsidR="009078CF" w:rsidRPr="002C2F4B" w:rsidRDefault="009078CF" w:rsidP="00550D58">
            <w:pPr>
              <w:ind w:left="-108" w:right="-108"/>
              <w:jc w:val="center"/>
              <w:rPr>
                <w:rFonts w:ascii="Arial" w:hAnsi="Arial" w:cs="Arial"/>
                <w:sz w:val="18"/>
                <w:szCs w:val="18"/>
              </w:rPr>
            </w:pPr>
          </w:p>
          <w:p w:rsidR="009078CF" w:rsidRPr="002C2F4B" w:rsidRDefault="009078CF" w:rsidP="00550D58">
            <w:pPr>
              <w:ind w:left="-108" w:right="-108"/>
              <w:jc w:val="center"/>
              <w:rPr>
                <w:rFonts w:ascii="Arial" w:hAnsi="Arial" w:cs="Arial"/>
                <w:sz w:val="18"/>
                <w:szCs w:val="18"/>
              </w:rPr>
            </w:pPr>
          </w:p>
          <w:p w:rsidR="009078CF" w:rsidRPr="002C2F4B" w:rsidRDefault="009078CF" w:rsidP="00550D58">
            <w:pPr>
              <w:ind w:left="-108" w:right="-108"/>
              <w:jc w:val="center"/>
              <w:rPr>
                <w:rFonts w:ascii="Arial" w:hAnsi="Arial" w:cs="Arial"/>
                <w:sz w:val="18"/>
                <w:szCs w:val="18"/>
              </w:rPr>
            </w:pPr>
          </w:p>
          <w:p w:rsidR="009078CF" w:rsidRPr="002C2F4B" w:rsidRDefault="009078CF" w:rsidP="00550D58">
            <w:pPr>
              <w:ind w:left="-108" w:right="-108"/>
              <w:jc w:val="center"/>
              <w:rPr>
                <w:rFonts w:ascii="Arial" w:hAnsi="Arial" w:cs="Arial"/>
                <w:sz w:val="18"/>
                <w:szCs w:val="18"/>
              </w:rPr>
            </w:pPr>
          </w:p>
          <w:p w:rsidR="009078CF" w:rsidRPr="002C2F4B" w:rsidRDefault="009078CF" w:rsidP="00550D58">
            <w:pPr>
              <w:ind w:left="-108" w:right="-108"/>
              <w:jc w:val="center"/>
              <w:rPr>
                <w:rFonts w:ascii="Arial" w:hAnsi="Arial" w:cs="Arial"/>
                <w:sz w:val="18"/>
                <w:szCs w:val="18"/>
              </w:rPr>
            </w:pPr>
          </w:p>
          <w:p w:rsidR="009078CF" w:rsidRPr="002C2F4B" w:rsidRDefault="009078CF" w:rsidP="00550D58">
            <w:pPr>
              <w:ind w:left="-108" w:right="-108"/>
              <w:jc w:val="center"/>
              <w:rPr>
                <w:rFonts w:ascii="Arial" w:hAnsi="Arial" w:cs="Arial"/>
                <w:sz w:val="18"/>
                <w:szCs w:val="18"/>
              </w:rPr>
            </w:pPr>
          </w:p>
          <w:p w:rsidR="009078CF" w:rsidRPr="002C2F4B" w:rsidRDefault="009078CF" w:rsidP="00550D58">
            <w:pPr>
              <w:ind w:left="-108" w:right="-108"/>
              <w:jc w:val="center"/>
              <w:rPr>
                <w:rFonts w:ascii="Arial" w:hAnsi="Arial" w:cs="Arial"/>
                <w:sz w:val="18"/>
                <w:szCs w:val="18"/>
              </w:rPr>
            </w:pPr>
          </w:p>
          <w:p w:rsidR="009078CF" w:rsidRPr="002C2F4B" w:rsidRDefault="009078CF" w:rsidP="00550D58">
            <w:pPr>
              <w:ind w:left="-108" w:right="-108"/>
              <w:jc w:val="center"/>
              <w:rPr>
                <w:rFonts w:ascii="Arial" w:hAnsi="Arial" w:cs="Arial"/>
                <w:sz w:val="18"/>
                <w:szCs w:val="18"/>
              </w:rPr>
            </w:pPr>
          </w:p>
          <w:p w:rsidR="009078CF" w:rsidRPr="002C2F4B" w:rsidRDefault="009078CF" w:rsidP="00550D58">
            <w:pPr>
              <w:ind w:left="-108" w:right="-108"/>
              <w:jc w:val="center"/>
              <w:rPr>
                <w:rFonts w:ascii="Arial" w:hAnsi="Arial" w:cs="Arial"/>
                <w:sz w:val="18"/>
                <w:szCs w:val="18"/>
              </w:rPr>
            </w:pPr>
          </w:p>
          <w:p w:rsidR="009078CF" w:rsidRPr="002C2F4B" w:rsidRDefault="009078CF" w:rsidP="00550D58">
            <w:pPr>
              <w:ind w:left="-108" w:right="-108"/>
              <w:jc w:val="center"/>
              <w:rPr>
                <w:rFonts w:ascii="Arial" w:hAnsi="Arial" w:cs="Arial"/>
                <w:sz w:val="18"/>
                <w:szCs w:val="18"/>
              </w:rPr>
            </w:pPr>
          </w:p>
          <w:p w:rsidR="009078CF" w:rsidRPr="002C2F4B" w:rsidRDefault="009078CF" w:rsidP="00550D58">
            <w:pPr>
              <w:ind w:left="-108" w:right="-108"/>
              <w:jc w:val="center"/>
              <w:rPr>
                <w:rFonts w:ascii="Arial" w:hAnsi="Arial" w:cs="Arial"/>
                <w:sz w:val="18"/>
                <w:szCs w:val="18"/>
              </w:rPr>
            </w:pPr>
          </w:p>
          <w:p w:rsidR="009078CF" w:rsidRPr="002C2F4B" w:rsidRDefault="009078CF" w:rsidP="00550D58">
            <w:pPr>
              <w:ind w:left="-108" w:right="-108"/>
              <w:jc w:val="center"/>
              <w:rPr>
                <w:rFonts w:ascii="Arial" w:hAnsi="Arial" w:cs="Arial"/>
                <w:sz w:val="18"/>
                <w:szCs w:val="18"/>
              </w:rPr>
            </w:pPr>
          </w:p>
          <w:p w:rsidR="009078CF" w:rsidRPr="002C2F4B" w:rsidRDefault="009078CF" w:rsidP="00550D58">
            <w:pPr>
              <w:ind w:left="-108" w:right="-108"/>
              <w:jc w:val="center"/>
              <w:rPr>
                <w:rFonts w:ascii="Arial" w:hAnsi="Arial" w:cs="Arial"/>
                <w:sz w:val="18"/>
                <w:szCs w:val="18"/>
              </w:rPr>
            </w:pPr>
          </w:p>
          <w:p w:rsidR="009078CF" w:rsidRPr="002C2F4B" w:rsidRDefault="009078CF" w:rsidP="00550D58">
            <w:pPr>
              <w:ind w:left="-108" w:right="-108"/>
              <w:jc w:val="center"/>
              <w:rPr>
                <w:rFonts w:ascii="Arial" w:hAnsi="Arial" w:cs="Arial"/>
                <w:sz w:val="18"/>
                <w:szCs w:val="18"/>
              </w:rPr>
            </w:pPr>
          </w:p>
          <w:p w:rsidR="009078CF" w:rsidRPr="002C2F4B" w:rsidRDefault="009078CF" w:rsidP="00550D58">
            <w:pPr>
              <w:ind w:left="-108" w:right="-108"/>
              <w:jc w:val="center"/>
              <w:rPr>
                <w:rFonts w:ascii="Arial" w:hAnsi="Arial" w:cs="Arial"/>
                <w:sz w:val="18"/>
                <w:szCs w:val="18"/>
              </w:rPr>
            </w:pPr>
          </w:p>
          <w:p w:rsidR="009078CF" w:rsidRPr="002C2F4B" w:rsidRDefault="009078CF" w:rsidP="00550D58">
            <w:pPr>
              <w:ind w:left="-108" w:right="-108"/>
              <w:jc w:val="center"/>
              <w:rPr>
                <w:rFonts w:ascii="Arial" w:hAnsi="Arial" w:cs="Arial"/>
                <w:sz w:val="18"/>
                <w:szCs w:val="18"/>
              </w:rPr>
            </w:pPr>
          </w:p>
          <w:p w:rsidR="009078CF" w:rsidRPr="002C2F4B" w:rsidRDefault="009078CF" w:rsidP="00550D58">
            <w:pPr>
              <w:ind w:left="-108" w:right="-108"/>
              <w:jc w:val="center"/>
              <w:rPr>
                <w:rFonts w:ascii="Arial" w:hAnsi="Arial" w:cs="Arial"/>
                <w:sz w:val="18"/>
                <w:szCs w:val="18"/>
              </w:rPr>
            </w:pPr>
          </w:p>
        </w:tc>
        <w:tc>
          <w:tcPr>
            <w:tcW w:w="851" w:type="dxa"/>
            <w:tcBorders>
              <w:top w:val="dotted" w:sz="4" w:space="0" w:color="auto"/>
              <w:bottom w:val="dotted" w:sz="4" w:space="0" w:color="auto"/>
            </w:tcBorders>
          </w:tcPr>
          <w:p w:rsidR="009078CF" w:rsidRPr="002C2F4B" w:rsidRDefault="009078CF" w:rsidP="00550D58">
            <w:pPr>
              <w:ind w:left="-108" w:right="-108"/>
              <w:jc w:val="center"/>
            </w:pPr>
            <w:r w:rsidRPr="002C2F4B">
              <w:rPr>
                <w:rFonts w:ascii="Arial" w:hAnsi="Arial" w:cs="Arial"/>
                <w:sz w:val="18"/>
                <w:szCs w:val="18"/>
              </w:rPr>
              <w:lastRenderedPageBreak/>
              <w:t>IV.6.</w:t>
            </w:r>
          </w:p>
        </w:tc>
        <w:tc>
          <w:tcPr>
            <w:tcW w:w="1137"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BB2467" w:rsidRDefault="009078CF" w:rsidP="00550D58">
            <w:pPr>
              <w:rPr>
                <w:rFonts w:ascii="Arial" w:hAnsi="Arial" w:cs="Arial"/>
                <w:sz w:val="18"/>
                <w:szCs w:val="18"/>
              </w:rPr>
            </w:pPr>
            <w:r w:rsidRPr="00BB2467">
              <w:rPr>
                <w:rFonts w:ascii="Arial" w:hAnsi="Arial" w:cs="Arial"/>
                <w:sz w:val="18"/>
                <w:szCs w:val="18"/>
              </w:rPr>
              <w:t>Realizacja akcji i programów skierowanych do różnych grup społecznych (np. osób starszych, kobiet, bezdomnych)</w:t>
            </w:r>
          </w:p>
        </w:tc>
        <w:tc>
          <w:tcPr>
            <w:tcW w:w="849" w:type="dxa"/>
            <w:tcBorders>
              <w:top w:val="dotted" w:sz="4" w:space="0" w:color="auto"/>
              <w:bottom w:val="dotted" w:sz="4" w:space="0" w:color="auto"/>
            </w:tcBorders>
          </w:tcPr>
          <w:p w:rsidR="009078CF" w:rsidRPr="00BB2467" w:rsidRDefault="009078CF" w:rsidP="00550D58">
            <w:pPr>
              <w:ind w:left="-28" w:right="-108"/>
              <w:rPr>
                <w:rFonts w:ascii="Arial" w:hAnsi="Arial" w:cs="Arial"/>
                <w:sz w:val="18"/>
                <w:szCs w:val="18"/>
              </w:rPr>
            </w:pPr>
            <w:r w:rsidRPr="00BB2467">
              <w:rPr>
                <w:rFonts w:ascii="Arial" w:hAnsi="Arial" w:cs="Arial"/>
                <w:sz w:val="18"/>
                <w:szCs w:val="18"/>
              </w:rPr>
              <w:t>KM Policji</w:t>
            </w:r>
          </w:p>
          <w:p w:rsidR="009078CF" w:rsidRDefault="009078CF" w:rsidP="00550D58">
            <w:pPr>
              <w:ind w:left="-28" w:right="-108"/>
              <w:rPr>
                <w:rFonts w:ascii="Arial" w:hAnsi="Arial" w:cs="Arial"/>
                <w:sz w:val="18"/>
                <w:szCs w:val="18"/>
              </w:rPr>
            </w:pPr>
          </w:p>
          <w:p w:rsidR="009078CF" w:rsidRDefault="009078CF" w:rsidP="00550D58">
            <w:pPr>
              <w:ind w:left="-28" w:right="-108"/>
              <w:rPr>
                <w:rFonts w:ascii="Arial" w:hAnsi="Arial" w:cs="Arial"/>
                <w:sz w:val="18"/>
                <w:szCs w:val="18"/>
              </w:rPr>
            </w:pPr>
            <w:r w:rsidRPr="002C2F4B">
              <w:rPr>
                <w:rFonts w:ascii="Arial" w:hAnsi="Arial" w:cs="Arial"/>
                <w:sz w:val="18"/>
                <w:szCs w:val="18"/>
              </w:rPr>
              <w:t xml:space="preserve">Straż </w:t>
            </w:r>
            <w:r w:rsidRPr="002C2F4B">
              <w:rPr>
                <w:rFonts w:ascii="Arial" w:hAnsi="Arial" w:cs="Arial"/>
                <w:sz w:val="18"/>
                <w:szCs w:val="18"/>
              </w:rPr>
              <w:br/>
              <w:t>Miejska</w:t>
            </w:r>
          </w:p>
          <w:p w:rsidR="0098477F" w:rsidRDefault="0098477F" w:rsidP="00550D58">
            <w:pPr>
              <w:ind w:left="-28" w:right="-108"/>
              <w:rPr>
                <w:rFonts w:ascii="Arial" w:hAnsi="Arial" w:cs="Arial"/>
                <w:sz w:val="18"/>
                <w:szCs w:val="18"/>
              </w:rPr>
            </w:pPr>
          </w:p>
          <w:p w:rsidR="0098477F" w:rsidRDefault="0098477F" w:rsidP="00550D58">
            <w:pPr>
              <w:ind w:left="-28" w:right="-108"/>
              <w:rPr>
                <w:rFonts w:ascii="Arial" w:hAnsi="Arial" w:cs="Arial"/>
                <w:sz w:val="18"/>
                <w:szCs w:val="18"/>
              </w:rPr>
            </w:pPr>
            <w:r>
              <w:rPr>
                <w:rFonts w:ascii="Arial" w:hAnsi="Arial" w:cs="Arial"/>
                <w:sz w:val="18"/>
                <w:szCs w:val="18"/>
              </w:rPr>
              <w:t>WZK</w:t>
            </w:r>
          </w:p>
          <w:p w:rsidR="0098477F" w:rsidRPr="002C2F4B" w:rsidRDefault="0098477F" w:rsidP="00550D58">
            <w:pPr>
              <w:ind w:left="-28" w:right="-108"/>
              <w:rPr>
                <w:rFonts w:ascii="Arial" w:hAnsi="Arial" w:cs="Arial"/>
                <w:sz w:val="18"/>
                <w:szCs w:val="18"/>
              </w:rPr>
            </w:pPr>
          </w:p>
          <w:p w:rsidR="009078CF" w:rsidRPr="00BB2467" w:rsidRDefault="009078CF" w:rsidP="00550D58">
            <w:pPr>
              <w:ind w:left="-28" w:right="-108"/>
              <w:rPr>
                <w:rFonts w:ascii="Arial" w:hAnsi="Arial" w:cs="Arial"/>
                <w:sz w:val="18"/>
                <w:szCs w:val="18"/>
              </w:rPr>
            </w:pPr>
          </w:p>
          <w:p w:rsidR="009078CF" w:rsidRPr="00BB2467" w:rsidRDefault="009078CF" w:rsidP="00550D58">
            <w:pPr>
              <w:ind w:left="-28" w:right="-108"/>
              <w:rPr>
                <w:rFonts w:ascii="Arial" w:hAnsi="Arial" w:cs="Arial"/>
                <w:sz w:val="18"/>
                <w:szCs w:val="18"/>
              </w:rPr>
            </w:pPr>
          </w:p>
          <w:p w:rsidR="009078CF" w:rsidRPr="00BB2467" w:rsidRDefault="009078CF" w:rsidP="00550D58">
            <w:pPr>
              <w:ind w:left="-28" w:right="-108"/>
              <w:rPr>
                <w:rFonts w:ascii="Arial" w:hAnsi="Arial" w:cs="Arial"/>
                <w:sz w:val="18"/>
                <w:szCs w:val="18"/>
              </w:rPr>
            </w:pPr>
          </w:p>
        </w:tc>
        <w:tc>
          <w:tcPr>
            <w:tcW w:w="8223" w:type="dxa"/>
            <w:gridSpan w:val="2"/>
            <w:tcBorders>
              <w:top w:val="dotted" w:sz="4" w:space="0" w:color="auto"/>
              <w:bottom w:val="dotted" w:sz="4" w:space="0" w:color="auto"/>
            </w:tcBorders>
          </w:tcPr>
          <w:p w:rsidR="009078CF" w:rsidRPr="00C45C95" w:rsidRDefault="009078CF" w:rsidP="00550D58">
            <w:pPr>
              <w:pStyle w:val="Tekstpodstawowy"/>
              <w:jc w:val="both"/>
              <w:rPr>
                <w:rFonts w:ascii="Arial" w:hAnsi="Arial" w:cs="Arial"/>
                <w:b w:val="0"/>
                <w:sz w:val="18"/>
                <w:szCs w:val="18"/>
              </w:rPr>
            </w:pPr>
            <w:r w:rsidRPr="00C45C95">
              <w:rPr>
                <w:rFonts w:ascii="Arial" w:hAnsi="Arial" w:cs="Arial"/>
                <w:b w:val="0"/>
                <w:sz w:val="18"/>
                <w:szCs w:val="18"/>
              </w:rPr>
              <w:t>Komenda Miejska Policji w Bydgoszczy realizowała wiele programów, szkoleń i akcji skierowanych do różnych grup społecznych m.in.:</w:t>
            </w:r>
          </w:p>
          <w:p w:rsidR="009078CF" w:rsidRPr="00C45C95" w:rsidRDefault="009078CF" w:rsidP="002C2921">
            <w:pPr>
              <w:widowControl w:val="0"/>
              <w:numPr>
                <w:ilvl w:val="0"/>
                <w:numId w:val="14"/>
              </w:numPr>
              <w:suppressAutoHyphens/>
              <w:ind w:left="176" w:hanging="176"/>
              <w:jc w:val="both"/>
              <w:rPr>
                <w:rFonts w:ascii="Arial" w:hAnsi="Arial" w:cs="Arial"/>
                <w:bCs/>
                <w:sz w:val="18"/>
                <w:szCs w:val="18"/>
              </w:rPr>
            </w:pPr>
            <w:r w:rsidRPr="00C45C95">
              <w:rPr>
                <w:rFonts w:ascii="Arial" w:hAnsi="Arial" w:cs="Arial"/>
                <w:bCs/>
                <w:sz w:val="18"/>
                <w:szCs w:val="18"/>
              </w:rPr>
              <w:t xml:space="preserve">„50+ na drodze” – program adresowany do osób powyżej 50-tego roku życia, którego celem było rozszerzenie </w:t>
            </w:r>
            <w:r w:rsidR="00474C71" w:rsidRPr="00C45C95">
              <w:rPr>
                <w:rFonts w:ascii="Arial" w:hAnsi="Arial" w:cs="Arial"/>
                <w:bCs/>
                <w:sz w:val="18"/>
                <w:szCs w:val="18"/>
              </w:rPr>
              <w:t xml:space="preserve">wiedzy nt. </w:t>
            </w:r>
            <w:r w:rsidRPr="00C45C95">
              <w:rPr>
                <w:rFonts w:ascii="Arial" w:hAnsi="Arial" w:cs="Arial"/>
                <w:bCs/>
                <w:sz w:val="18"/>
                <w:szCs w:val="18"/>
              </w:rPr>
              <w:t>podstawowych zagadnień z zakresu ruchu drogowego. Realizacja programu polegała na spotkaniach z grupami uczestników, szkoleniu z zakresu ruchu drogowego i techniki jazdy, zajęciach z psycholo</w:t>
            </w:r>
            <w:r w:rsidR="00140581" w:rsidRPr="00C45C95">
              <w:rPr>
                <w:rFonts w:ascii="Arial" w:hAnsi="Arial" w:cs="Arial"/>
                <w:bCs/>
                <w:sz w:val="18"/>
                <w:szCs w:val="18"/>
              </w:rPr>
              <w:t>giem i ratownikiem medycznym.</w:t>
            </w:r>
          </w:p>
          <w:p w:rsidR="009078CF" w:rsidRPr="00C45C95" w:rsidRDefault="009078CF" w:rsidP="002C2921">
            <w:pPr>
              <w:widowControl w:val="0"/>
              <w:numPr>
                <w:ilvl w:val="0"/>
                <w:numId w:val="14"/>
              </w:numPr>
              <w:suppressAutoHyphens/>
              <w:ind w:left="176" w:hanging="176"/>
              <w:jc w:val="both"/>
              <w:rPr>
                <w:rFonts w:ascii="Arial" w:hAnsi="Arial" w:cs="Arial"/>
                <w:bCs/>
                <w:sz w:val="18"/>
                <w:szCs w:val="18"/>
              </w:rPr>
            </w:pPr>
            <w:r w:rsidRPr="00C45C95">
              <w:rPr>
                <w:rFonts w:ascii="Arial" w:hAnsi="Arial" w:cs="Arial"/>
                <w:bCs/>
                <w:sz w:val="18"/>
                <w:szCs w:val="18"/>
              </w:rPr>
              <w:t>„Aktywnie w trosce o III wiek”, „Bezpieczny Senior” – spotkania adresowane do osób w podeszłym wieku, niezależnie od posiadanej przez nich sprawności fizycznej, korzystających z placówek Miejskiego Ośrodka Pomocy Społecznej, spotykających się w siedzibach Rad Osiedli, parafiach, “Klubach Seniora”, Stowarzyszeniach dla seniorów, Uniwersytetach III wieku, itp. Celem spotkań było</w:t>
            </w:r>
            <w:r w:rsidR="00392D6E" w:rsidRPr="00C45C95">
              <w:rPr>
                <w:rFonts w:ascii="Arial" w:hAnsi="Arial" w:cs="Arial"/>
                <w:bCs/>
                <w:sz w:val="18"/>
                <w:szCs w:val="18"/>
              </w:rPr>
              <w:t xml:space="preserve"> </w:t>
            </w:r>
            <w:r w:rsidRPr="00C45C95">
              <w:rPr>
                <w:rFonts w:ascii="Arial" w:hAnsi="Arial" w:cs="Arial"/>
                <w:bCs/>
                <w:sz w:val="18"/>
                <w:szCs w:val="18"/>
              </w:rPr>
              <w:t>zwiększenie poczucia bezpieczeństwa ludzi starszych, rozpoznanie zagrożeń oraz omówienie sytuacji, zapobieganie przestępstwom, w których ofiarami są ludzie starsi, m.in.</w:t>
            </w:r>
            <w:r w:rsidR="00FE1D86">
              <w:rPr>
                <w:rFonts w:ascii="Arial" w:hAnsi="Arial" w:cs="Arial"/>
                <w:bCs/>
                <w:sz w:val="18"/>
                <w:szCs w:val="18"/>
              </w:rPr>
              <w:t>:</w:t>
            </w:r>
            <w:r w:rsidRPr="00C45C95">
              <w:rPr>
                <w:rFonts w:ascii="Arial" w:hAnsi="Arial" w:cs="Arial"/>
                <w:bCs/>
                <w:sz w:val="18"/>
                <w:szCs w:val="18"/>
              </w:rPr>
              <w:t xml:space="preserve"> „na wnuczka”, „na policjanta”, nabycie umiejętności oraz wiedzy radzenia sobie</w:t>
            </w:r>
            <w:r w:rsidR="00C10ACB" w:rsidRPr="00C45C95">
              <w:rPr>
                <w:rFonts w:ascii="Arial" w:hAnsi="Arial" w:cs="Arial"/>
                <w:bCs/>
                <w:sz w:val="18"/>
                <w:szCs w:val="18"/>
              </w:rPr>
              <w:t xml:space="preserve"> w sytuacjach zagrożenia. W 2018</w:t>
            </w:r>
            <w:r w:rsidRPr="00C45C95">
              <w:rPr>
                <w:rFonts w:ascii="Arial" w:hAnsi="Arial" w:cs="Arial"/>
                <w:bCs/>
                <w:sz w:val="18"/>
                <w:szCs w:val="18"/>
              </w:rPr>
              <w:t xml:space="preserve"> ro</w:t>
            </w:r>
            <w:r w:rsidR="00C10ACB" w:rsidRPr="00C45C95">
              <w:rPr>
                <w:rFonts w:ascii="Arial" w:hAnsi="Arial" w:cs="Arial"/>
                <w:bCs/>
                <w:sz w:val="18"/>
                <w:szCs w:val="18"/>
              </w:rPr>
              <w:t>ku odbyło się 1.211</w:t>
            </w:r>
            <w:r w:rsidRPr="00C45C95">
              <w:rPr>
                <w:rFonts w:ascii="Arial" w:hAnsi="Arial" w:cs="Arial"/>
                <w:bCs/>
                <w:sz w:val="18"/>
                <w:szCs w:val="18"/>
              </w:rPr>
              <w:t xml:space="preserve"> spotkań, w których uczestniczyło </w:t>
            </w:r>
            <w:r w:rsidR="00C10ACB" w:rsidRPr="00C45C95">
              <w:rPr>
                <w:rFonts w:ascii="Arial" w:hAnsi="Arial" w:cs="Arial"/>
                <w:bCs/>
                <w:sz w:val="18"/>
                <w:szCs w:val="18"/>
              </w:rPr>
              <w:t>5.058</w:t>
            </w:r>
            <w:r w:rsidR="00140581" w:rsidRPr="00C45C95">
              <w:rPr>
                <w:rFonts w:ascii="Arial" w:hAnsi="Arial" w:cs="Arial"/>
                <w:bCs/>
                <w:sz w:val="18"/>
                <w:szCs w:val="18"/>
              </w:rPr>
              <w:t xml:space="preserve"> seniorów.</w:t>
            </w:r>
          </w:p>
          <w:p w:rsidR="00C10ACB" w:rsidRPr="00C45C95" w:rsidRDefault="00140581" w:rsidP="002C2921">
            <w:pPr>
              <w:widowControl w:val="0"/>
              <w:numPr>
                <w:ilvl w:val="0"/>
                <w:numId w:val="14"/>
              </w:numPr>
              <w:suppressAutoHyphens/>
              <w:ind w:left="176" w:hanging="176"/>
              <w:jc w:val="both"/>
              <w:rPr>
                <w:rFonts w:ascii="Arial" w:hAnsi="Arial" w:cs="Arial"/>
                <w:bCs/>
                <w:sz w:val="18"/>
                <w:szCs w:val="18"/>
              </w:rPr>
            </w:pPr>
            <w:r w:rsidRPr="00C45C95">
              <w:rPr>
                <w:rFonts w:ascii="Arial" w:hAnsi="Arial" w:cs="Arial"/>
                <w:bCs/>
                <w:sz w:val="18"/>
                <w:szCs w:val="18"/>
              </w:rPr>
              <w:t>F</w:t>
            </w:r>
            <w:r w:rsidR="006654E0" w:rsidRPr="00C45C95">
              <w:rPr>
                <w:rFonts w:ascii="Arial" w:hAnsi="Arial" w:cs="Arial"/>
                <w:bCs/>
                <w:sz w:val="18"/>
                <w:szCs w:val="18"/>
              </w:rPr>
              <w:t xml:space="preserve">unkcjonariusze </w:t>
            </w:r>
            <w:r w:rsidR="00C10ACB" w:rsidRPr="00C45C95">
              <w:rPr>
                <w:rFonts w:ascii="Arial" w:hAnsi="Arial" w:cs="Arial"/>
                <w:bCs/>
                <w:sz w:val="18"/>
                <w:szCs w:val="18"/>
              </w:rPr>
              <w:t>uczestniczyli w</w:t>
            </w:r>
            <w:r w:rsidR="00FF23C0">
              <w:rPr>
                <w:rFonts w:ascii="Arial" w:hAnsi="Arial" w:cs="Arial"/>
                <w:bCs/>
                <w:sz w:val="18"/>
                <w:szCs w:val="18"/>
              </w:rPr>
              <w:t xml:space="preserve"> R</w:t>
            </w:r>
            <w:r w:rsidR="00C10ACB" w:rsidRPr="00C45C95">
              <w:rPr>
                <w:rFonts w:ascii="Arial" w:hAnsi="Arial" w:cs="Arial"/>
                <w:bCs/>
                <w:sz w:val="18"/>
                <w:szCs w:val="18"/>
              </w:rPr>
              <w:t xml:space="preserve">adzie </w:t>
            </w:r>
            <w:r w:rsidR="00FF23C0">
              <w:rPr>
                <w:rFonts w:ascii="Arial" w:hAnsi="Arial" w:cs="Arial"/>
                <w:bCs/>
                <w:sz w:val="18"/>
                <w:szCs w:val="18"/>
              </w:rPr>
              <w:t>S</w:t>
            </w:r>
            <w:r w:rsidR="00C10ACB" w:rsidRPr="00C45C95">
              <w:rPr>
                <w:rFonts w:ascii="Arial" w:hAnsi="Arial" w:cs="Arial"/>
                <w:bCs/>
                <w:sz w:val="18"/>
                <w:szCs w:val="18"/>
              </w:rPr>
              <w:t>eniorów działającej przy UM Bydgoszcz w ramach rozmów n</w:t>
            </w:r>
            <w:r w:rsidR="00392D6E" w:rsidRPr="00C45C95">
              <w:rPr>
                <w:rFonts w:ascii="Arial" w:hAnsi="Arial" w:cs="Arial"/>
                <w:bCs/>
                <w:sz w:val="18"/>
                <w:szCs w:val="18"/>
              </w:rPr>
              <w:t xml:space="preserve">t. </w:t>
            </w:r>
            <w:r w:rsidR="00C10ACB" w:rsidRPr="00C45C95">
              <w:rPr>
                <w:rFonts w:ascii="Arial" w:hAnsi="Arial" w:cs="Arial"/>
                <w:bCs/>
                <w:sz w:val="18"/>
                <w:szCs w:val="18"/>
              </w:rPr>
              <w:t>działań na rzecz niechronionych uczestników ruchu drogow</w:t>
            </w:r>
            <w:r w:rsidRPr="00C45C95">
              <w:rPr>
                <w:rFonts w:ascii="Arial" w:hAnsi="Arial" w:cs="Arial"/>
                <w:bCs/>
                <w:sz w:val="18"/>
                <w:szCs w:val="18"/>
              </w:rPr>
              <w:t>ego kierowanych do osób „50 +”.</w:t>
            </w:r>
          </w:p>
          <w:p w:rsidR="006654E0" w:rsidRPr="00C45C95" w:rsidRDefault="00140581" w:rsidP="002C2921">
            <w:pPr>
              <w:widowControl w:val="0"/>
              <w:numPr>
                <w:ilvl w:val="0"/>
                <w:numId w:val="14"/>
              </w:numPr>
              <w:suppressAutoHyphens/>
              <w:ind w:left="176" w:hanging="176"/>
              <w:jc w:val="both"/>
              <w:rPr>
                <w:rFonts w:ascii="Arial" w:hAnsi="Arial" w:cs="Arial"/>
                <w:bCs/>
                <w:sz w:val="18"/>
                <w:szCs w:val="18"/>
              </w:rPr>
            </w:pPr>
            <w:r w:rsidRPr="00C45C95">
              <w:rPr>
                <w:rFonts w:ascii="Arial" w:hAnsi="Arial" w:cs="Arial"/>
                <w:bCs/>
                <w:sz w:val="18"/>
                <w:szCs w:val="18"/>
              </w:rPr>
              <w:t>F</w:t>
            </w:r>
            <w:r w:rsidR="006654E0" w:rsidRPr="00C45C95">
              <w:rPr>
                <w:rFonts w:ascii="Arial" w:hAnsi="Arial" w:cs="Arial"/>
                <w:bCs/>
                <w:sz w:val="18"/>
                <w:szCs w:val="18"/>
              </w:rPr>
              <w:t>unkcjonariusze uczestniczyli w „Dniu seniora” zorganizowanym przez ZUS w ramach</w:t>
            </w:r>
            <w:r w:rsidR="00E23846" w:rsidRPr="00C45C95">
              <w:rPr>
                <w:rFonts w:ascii="Arial" w:hAnsi="Arial" w:cs="Arial"/>
                <w:bCs/>
                <w:sz w:val="18"/>
                <w:szCs w:val="18"/>
              </w:rPr>
              <w:t xml:space="preserve"> p</w:t>
            </w:r>
            <w:r w:rsidR="006654E0" w:rsidRPr="00C45C95">
              <w:rPr>
                <w:rFonts w:ascii="Arial" w:hAnsi="Arial" w:cs="Arial"/>
                <w:bCs/>
                <w:sz w:val="18"/>
                <w:szCs w:val="18"/>
              </w:rPr>
              <w:t>orozumienia ZUS z KGP o współpracy w zakres</w:t>
            </w:r>
            <w:r w:rsidR="00E23846" w:rsidRPr="00C45C95">
              <w:rPr>
                <w:rFonts w:ascii="Arial" w:hAnsi="Arial" w:cs="Arial"/>
                <w:bCs/>
                <w:sz w:val="18"/>
                <w:szCs w:val="18"/>
              </w:rPr>
              <w:t xml:space="preserve">ie przeciwdziałania zagrożeniom </w:t>
            </w:r>
            <w:r w:rsidR="006654E0" w:rsidRPr="00C45C95">
              <w:rPr>
                <w:rFonts w:ascii="Arial" w:hAnsi="Arial" w:cs="Arial"/>
                <w:bCs/>
                <w:sz w:val="18"/>
                <w:szCs w:val="18"/>
              </w:rPr>
              <w:t>bezpieczeństwa obywateli. Akcja realizowana była pod hasłem "Aktywnie i bezpiecznie" i miała na celu aktywizację osób starszych oraz popularyzację wiedzy z zakresu ubezpieczeń społecznych. Podczas spotkania policjanci poruszyli temat dot. metod działania sprawców przestępstw na tzw. "wnuczka" i n</w:t>
            </w:r>
            <w:r w:rsidRPr="00C45C95">
              <w:rPr>
                <w:rFonts w:ascii="Arial" w:hAnsi="Arial" w:cs="Arial"/>
                <w:bCs/>
                <w:sz w:val="18"/>
                <w:szCs w:val="18"/>
              </w:rPr>
              <w:t>a "policjanta" - 70 uczestników.</w:t>
            </w:r>
          </w:p>
          <w:p w:rsidR="00392D6E" w:rsidRPr="00C45C95" w:rsidRDefault="00140581" w:rsidP="002C2921">
            <w:pPr>
              <w:widowControl w:val="0"/>
              <w:numPr>
                <w:ilvl w:val="0"/>
                <w:numId w:val="14"/>
              </w:numPr>
              <w:suppressAutoHyphens/>
              <w:ind w:left="176" w:hanging="176"/>
              <w:jc w:val="both"/>
              <w:rPr>
                <w:rFonts w:ascii="Arial" w:hAnsi="Arial" w:cs="Arial"/>
                <w:sz w:val="18"/>
                <w:szCs w:val="18"/>
              </w:rPr>
            </w:pPr>
            <w:r w:rsidRPr="00C45C95">
              <w:rPr>
                <w:rFonts w:ascii="Arial" w:hAnsi="Arial" w:cs="Arial"/>
                <w:bCs/>
                <w:sz w:val="18"/>
                <w:szCs w:val="18"/>
              </w:rPr>
              <w:lastRenderedPageBreak/>
              <w:t>Z</w:t>
            </w:r>
            <w:r w:rsidR="00392D6E" w:rsidRPr="00C45C95">
              <w:rPr>
                <w:rFonts w:ascii="Arial" w:hAnsi="Arial" w:cs="Arial"/>
                <w:bCs/>
                <w:sz w:val="18"/>
                <w:szCs w:val="18"/>
              </w:rPr>
              <w:t>organizowano spotkanie w ramach Uniwersytetu III Wieku w Fundacji „Wiatrak” połączone</w:t>
            </w:r>
            <w:r w:rsidR="00392D6E" w:rsidRPr="00C45C95">
              <w:rPr>
                <w:rFonts w:ascii="Arial" w:hAnsi="Arial" w:cs="Arial"/>
                <w:sz w:val="18"/>
                <w:szCs w:val="18"/>
              </w:rPr>
              <w:t xml:space="preserve"> z pogadanką i projekcją filmu dot. najczęstszych schematów dokonywanych oszustw na osobach starszych oraz modelu postępowania w sytuacji potencjalnego zagrożenia. W wydarzeniu uczestniczyli przedstawiciele Urzędu Komunikacji Elektronicznej, którzy przestrzegali seniorów (35 osób) przed podpisywaniem </w:t>
            </w:r>
            <w:r w:rsidRPr="00C45C95">
              <w:rPr>
                <w:rFonts w:ascii="Arial" w:hAnsi="Arial" w:cs="Arial"/>
                <w:sz w:val="18"/>
                <w:szCs w:val="18"/>
              </w:rPr>
              <w:t>umów o usługi telekomunikacyjne.</w:t>
            </w:r>
          </w:p>
          <w:p w:rsidR="00392D6E" w:rsidRPr="00C45C95" w:rsidRDefault="00392D6E" w:rsidP="002C2921">
            <w:pPr>
              <w:widowControl w:val="0"/>
              <w:numPr>
                <w:ilvl w:val="0"/>
                <w:numId w:val="14"/>
              </w:numPr>
              <w:suppressAutoHyphens/>
              <w:ind w:left="176" w:hanging="176"/>
              <w:jc w:val="both"/>
              <w:rPr>
                <w:rFonts w:ascii="Arial" w:hAnsi="Arial" w:cs="Arial"/>
                <w:sz w:val="18"/>
                <w:szCs w:val="18"/>
              </w:rPr>
            </w:pPr>
            <w:r w:rsidRPr="00C45C95">
              <w:rPr>
                <w:rFonts w:ascii="Arial" w:hAnsi="Arial" w:cs="Arial"/>
                <w:sz w:val="18"/>
                <w:szCs w:val="18"/>
              </w:rPr>
              <w:t>„Bezpieczna kobieta”</w:t>
            </w:r>
            <w:r w:rsidRPr="00C45C95">
              <w:rPr>
                <w:rFonts w:ascii="Arial" w:hAnsi="Arial" w:cs="Arial"/>
                <w:b/>
                <w:sz w:val="18"/>
                <w:szCs w:val="18"/>
              </w:rPr>
              <w:t xml:space="preserve"> </w:t>
            </w:r>
            <w:r w:rsidRPr="00C45C95">
              <w:rPr>
                <w:rFonts w:ascii="Arial" w:hAnsi="Arial" w:cs="Arial"/>
                <w:sz w:val="18"/>
                <w:szCs w:val="18"/>
              </w:rPr>
              <w:t>- akcja skierowana do kobiet, która miała na celu wyuczenie zachowań obronnych przed wszelkimi formami przemocy. W 2018 roku odbyły się 2 edycje spotkań w który</w:t>
            </w:r>
            <w:r w:rsidR="00140581" w:rsidRPr="00C45C95">
              <w:rPr>
                <w:rFonts w:ascii="Arial" w:hAnsi="Arial" w:cs="Arial"/>
                <w:sz w:val="18"/>
                <w:szCs w:val="18"/>
              </w:rPr>
              <w:t>ch łącznie wzięło udział 50 pań.</w:t>
            </w:r>
          </w:p>
          <w:p w:rsidR="006A3C93" w:rsidRPr="00C45C95" w:rsidRDefault="00140581" w:rsidP="002C2921">
            <w:pPr>
              <w:widowControl w:val="0"/>
              <w:numPr>
                <w:ilvl w:val="0"/>
                <w:numId w:val="14"/>
              </w:numPr>
              <w:suppressAutoHyphens/>
              <w:ind w:left="176" w:hanging="176"/>
              <w:jc w:val="both"/>
              <w:rPr>
                <w:rFonts w:ascii="Arial" w:hAnsi="Arial" w:cs="Arial"/>
                <w:bCs/>
                <w:sz w:val="18"/>
                <w:szCs w:val="18"/>
              </w:rPr>
            </w:pPr>
            <w:r w:rsidRPr="00C45C95">
              <w:rPr>
                <w:rFonts w:ascii="Arial" w:hAnsi="Arial" w:cs="Arial"/>
                <w:bCs/>
                <w:sz w:val="18"/>
                <w:szCs w:val="18"/>
              </w:rPr>
              <w:t>W</w:t>
            </w:r>
            <w:r w:rsidR="006A3C93" w:rsidRPr="00C45C95">
              <w:rPr>
                <w:rFonts w:ascii="Arial" w:hAnsi="Arial" w:cs="Arial"/>
                <w:bCs/>
                <w:sz w:val="18"/>
                <w:szCs w:val="18"/>
              </w:rPr>
              <w:t>e współpracy z Krajowym Centrum B</w:t>
            </w:r>
            <w:r w:rsidR="0027497A" w:rsidRPr="00C45C95">
              <w:rPr>
                <w:rFonts w:ascii="Arial" w:hAnsi="Arial" w:cs="Arial"/>
                <w:bCs/>
                <w:sz w:val="18"/>
                <w:szCs w:val="18"/>
              </w:rPr>
              <w:t xml:space="preserve">adań Ruchu Drogowego </w:t>
            </w:r>
            <w:r w:rsidR="006A3C93" w:rsidRPr="00C45C95">
              <w:rPr>
                <w:rFonts w:ascii="Arial" w:hAnsi="Arial" w:cs="Arial"/>
                <w:bCs/>
                <w:sz w:val="18"/>
                <w:szCs w:val="18"/>
              </w:rPr>
              <w:t>oraz Ministerstwem Infrastruktury zorganizowano akcje pn. „Bezpieczny senior na drodze – Jestem świadomy, będę bezpieczny”, w ramach której przeprowadzono prelekcję dla 20 uczestników z przepisów dot. rowerzystó</w:t>
            </w:r>
            <w:r w:rsidRPr="00C45C95">
              <w:rPr>
                <w:rFonts w:ascii="Arial" w:hAnsi="Arial" w:cs="Arial"/>
                <w:bCs/>
                <w:sz w:val="18"/>
                <w:szCs w:val="18"/>
              </w:rPr>
              <w:t>w oraz bezpieczeństwa na drodze.</w:t>
            </w:r>
          </w:p>
          <w:p w:rsidR="00477447" w:rsidRPr="00C45C95" w:rsidRDefault="00477447" w:rsidP="00477447">
            <w:pPr>
              <w:widowControl w:val="0"/>
              <w:suppressAutoHyphens/>
              <w:ind w:left="176"/>
              <w:jc w:val="both"/>
              <w:rPr>
                <w:rFonts w:ascii="Arial" w:hAnsi="Arial" w:cs="Arial"/>
                <w:bCs/>
                <w:sz w:val="18"/>
                <w:szCs w:val="18"/>
              </w:rPr>
            </w:pPr>
          </w:p>
          <w:p w:rsidR="00477447" w:rsidRPr="00C45C95" w:rsidRDefault="00CB4526" w:rsidP="00B4598F">
            <w:pPr>
              <w:widowControl w:val="0"/>
              <w:suppressAutoHyphens/>
              <w:spacing w:after="120"/>
              <w:ind w:left="176"/>
              <w:jc w:val="both"/>
              <w:rPr>
                <w:rFonts w:ascii="Arial" w:hAnsi="Arial" w:cs="Arial"/>
                <w:bCs/>
                <w:sz w:val="18"/>
                <w:szCs w:val="18"/>
              </w:rPr>
            </w:pPr>
            <w:r w:rsidRPr="00C45C95">
              <w:rPr>
                <w:rFonts w:ascii="Arial" w:hAnsi="Arial" w:cs="Arial"/>
                <w:bCs/>
                <w:noProof/>
                <w:sz w:val="18"/>
                <w:szCs w:val="18"/>
              </w:rPr>
              <w:drawing>
                <wp:inline distT="0" distB="0" distL="0" distR="0">
                  <wp:extent cx="2190750" cy="1404830"/>
                  <wp:effectExtent l="19050" t="0" r="0" b="0"/>
                  <wp:docPr id="254" name="Obraz 4" descr="https://www.bydgoszcz.pl/fileadmin/_processed_/d/5/csm_SNIOR_BEZPIECZNY_54192974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ydgoszcz.pl/fileadmin/_processed_/d/5/csm_SNIOR_BEZPIECZNY_54192974cb.jpg"/>
                          <pic:cNvPicPr>
                            <a:picLocks noChangeAspect="1" noChangeArrowheads="1"/>
                          </pic:cNvPicPr>
                        </pic:nvPicPr>
                        <pic:blipFill>
                          <a:blip r:embed="rId113" cstate="print"/>
                          <a:srcRect/>
                          <a:stretch>
                            <a:fillRect/>
                          </a:stretch>
                        </pic:blipFill>
                        <pic:spPr bwMode="auto">
                          <a:xfrm>
                            <a:off x="0" y="0"/>
                            <a:ext cx="2194336" cy="1407130"/>
                          </a:xfrm>
                          <a:prstGeom prst="rect">
                            <a:avLst/>
                          </a:prstGeom>
                          <a:noFill/>
                          <a:ln w="9525">
                            <a:noFill/>
                            <a:miter lim="800000"/>
                            <a:headEnd/>
                            <a:tailEnd/>
                          </a:ln>
                        </pic:spPr>
                      </pic:pic>
                    </a:graphicData>
                  </a:graphic>
                </wp:inline>
              </w:drawing>
            </w:r>
            <w:r w:rsidR="00477447" w:rsidRPr="00C45C95">
              <w:rPr>
                <w:rFonts w:ascii="Arial" w:hAnsi="Arial" w:cs="Arial"/>
                <w:bCs/>
                <w:sz w:val="18"/>
                <w:szCs w:val="18"/>
              </w:rPr>
              <w:t xml:space="preserve"> </w:t>
            </w:r>
            <w:r w:rsidR="00477447" w:rsidRPr="00C45C95">
              <w:rPr>
                <w:rFonts w:ascii="Arial" w:hAnsi="Arial" w:cs="Arial"/>
                <w:i/>
                <w:sz w:val="18"/>
                <w:szCs w:val="18"/>
              </w:rPr>
              <w:t>Źródło:</w:t>
            </w:r>
            <w:r w:rsidR="008B5651">
              <w:rPr>
                <w:rFonts w:ascii="Arial" w:hAnsi="Arial" w:cs="Arial"/>
                <w:i/>
                <w:sz w:val="18"/>
                <w:szCs w:val="18"/>
              </w:rPr>
              <w:t xml:space="preserve"> </w:t>
            </w:r>
            <w:r w:rsidR="00477447" w:rsidRPr="00C45C95">
              <w:rPr>
                <w:rFonts w:ascii="Arial" w:hAnsi="Arial" w:cs="Arial"/>
                <w:i/>
                <w:sz w:val="18"/>
                <w:szCs w:val="18"/>
              </w:rPr>
              <w:t>www.bydgoszcz.pl</w:t>
            </w:r>
            <w:r w:rsidR="00477447" w:rsidRPr="00C45C95">
              <w:rPr>
                <w:rFonts w:ascii="Arial" w:hAnsi="Arial" w:cs="Arial"/>
                <w:bCs/>
                <w:sz w:val="18"/>
                <w:szCs w:val="18"/>
              </w:rPr>
              <w:t xml:space="preserve">  </w:t>
            </w:r>
          </w:p>
          <w:p w:rsidR="00EA01BC" w:rsidRPr="00C45C95" w:rsidRDefault="00140581" w:rsidP="002C2921">
            <w:pPr>
              <w:widowControl w:val="0"/>
              <w:numPr>
                <w:ilvl w:val="0"/>
                <w:numId w:val="14"/>
              </w:numPr>
              <w:suppressAutoHyphens/>
              <w:ind w:left="176" w:hanging="176"/>
              <w:jc w:val="both"/>
              <w:rPr>
                <w:rFonts w:ascii="Arial" w:hAnsi="Arial" w:cs="Arial"/>
                <w:sz w:val="18"/>
                <w:szCs w:val="18"/>
              </w:rPr>
            </w:pPr>
            <w:r w:rsidRPr="00C45C95">
              <w:rPr>
                <w:rFonts w:ascii="Arial" w:hAnsi="Arial" w:cs="Arial"/>
                <w:sz w:val="18"/>
                <w:szCs w:val="18"/>
              </w:rPr>
              <w:t>Z</w:t>
            </w:r>
            <w:r w:rsidR="00EA01BC" w:rsidRPr="00C45C95">
              <w:rPr>
                <w:rFonts w:ascii="Arial" w:hAnsi="Arial" w:cs="Arial"/>
                <w:sz w:val="18"/>
                <w:szCs w:val="18"/>
              </w:rPr>
              <w:t>agadnienia dot. bezdomności poruszane były podczas odpraw służbowych w okresie jesienno-zimowym</w:t>
            </w:r>
            <w:r w:rsidR="00101DB0" w:rsidRPr="00C45C95">
              <w:rPr>
                <w:rFonts w:ascii="Arial" w:hAnsi="Arial" w:cs="Arial"/>
                <w:sz w:val="18"/>
                <w:szCs w:val="18"/>
              </w:rPr>
              <w:t>. K</w:t>
            </w:r>
            <w:r w:rsidR="00EA01BC" w:rsidRPr="00C45C95">
              <w:rPr>
                <w:rFonts w:ascii="Arial" w:hAnsi="Arial" w:cs="Arial"/>
                <w:sz w:val="18"/>
                <w:szCs w:val="18"/>
              </w:rPr>
              <w:t>ażda podległa jednostka KMP otrzymała plakaty i ulotki z informacją o schroniskach i jadłodajniach działających na terenie By</w:t>
            </w:r>
            <w:r w:rsidR="004C306B" w:rsidRPr="00C45C95">
              <w:rPr>
                <w:rFonts w:ascii="Arial" w:hAnsi="Arial" w:cs="Arial"/>
                <w:sz w:val="18"/>
                <w:szCs w:val="18"/>
              </w:rPr>
              <w:t>dgoszczy i powiatu bydgoskiego.</w:t>
            </w:r>
          </w:p>
          <w:p w:rsidR="007E787D" w:rsidRPr="00C45C95" w:rsidRDefault="007E787D" w:rsidP="007E787D">
            <w:pPr>
              <w:widowControl w:val="0"/>
              <w:suppressAutoHyphens/>
              <w:ind w:left="176"/>
              <w:jc w:val="both"/>
              <w:rPr>
                <w:rFonts w:ascii="Arial" w:hAnsi="Arial" w:cs="Arial"/>
                <w:sz w:val="18"/>
                <w:szCs w:val="18"/>
              </w:rPr>
            </w:pPr>
          </w:p>
          <w:p w:rsidR="004C306B" w:rsidRPr="00C45C95" w:rsidRDefault="004C306B" w:rsidP="004C306B">
            <w:pPr>
              <w:jc w:val="both"/>
              <w:rPr>
                <w:rFonts w:ascii="Arial" w:hAnsi="Arial" w:cs="Arial"/>
                <w:sz w:val="18"/>
                <w:szCs w:val="18"/>
              </w:rPr>
            </w:pPr>
            <w:r w:rsidRPr="00C45C95">
              <w:rPr>
                <w:rFonts w:ascii="Arial" w:hAnsi="Arial" w:cs="Arial"/>
                <w:sz w:val="18"/>
                <w:szCs w:val="18"/>
              </w:rPr>
              <w:t>W ramach Miejskiego Programu Profilaktyki i Rozwiązywania Problemów Alkoholowych oraz Przeciwdziałania Narkomanii BORPA realizowała wiele programów profilaktycznych:</w:t>
            </w:r>
          </w:p>
          <w:tbl>
            <w:tblPr>
              <w:tblW w:w="8115" w:type="dxa"/>
              <w:tblLayout w:type="fixed"/>
              <w:tblLook w:val="04A0" w:firstRow="1" w:lastRow="0" w:firstColumn="1" w:lastColumn="0" w:noHBand="0" w:noVBand="1"/>
            </w:tblPr>
            <w:tblGrid>
              <w:gridCol w:w="8115"/>
            </w:tblGrid>
            <w:tr w:rsidR="004C306B" w:rsidRPr="00C45C95" w:rsidTr="0054530E">
              <w:trPr>
                <w:trHeight w:val="269"/>
              </w:trPr>
              <w:tc>
                <w:tcPr>
                  <w:tcW w:w="8115" w:type="dxa"/>
                  <w:tcBorders>
                    <w:top w:val="nil"/>
                    <w:bottom w:val="nil"/>
                    <w:right w:val="nil"/>
                  </w:tcBorders>
                </w:tcPr>
                <w:p w:rsidR="00F458CF" w:rsidRPr="00C45C95" w:rsidRDefault="004C306B"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„Akademia Rodzica” – program skierowany do rodziców i opiekunów w celu pogłębienia wiedzy nt. procesów rozwojowych dziecka, lepszego rozumienia swojego dziecka, poprawy relacji rodzic-dziecko, udoskonalania umiejętności rodzicielskich w kryzysach rozwojowych swego dziecka, zwiększania umiejętności interwencji rodzicielskich w sytuacji eksperymentowania dziecka z substancjami psychoaktywnymi i ryzykownym zach</w:t>
                  </w:r>
                  <w:r w:rsidR="006F618A" w:rsidRPr="00C45C95">
                    <w:rPr>
                      <w:rFonts w:ascii="Arial" w:hAnsi="Arial" w:cs="Arial"/>
                      <w:sz w:val="18"/>
                      <w:szCs w:val="18"/>
                    </w:rPr>
                    <w:t>owaniem. Uczestniczyło 111 osób.</w:t>
                  </w:r>
                </w:p>
                <w:p w:rsidR="00F458CF" w:rsidRPr="00C45C95" w:rsidRDefault="00E25797"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P</w:t>
                  </w:r>
                  <w:r w:rsidR="004C306B" w:rsidRPr="00C45C95">
                    <w:rPr>
                      <w:rFonts w:ascii="Arial" w:hAnsi="Arial" w:cs="Arial"/>
                      <w:sz w:val="18"/>
                      <w:szCs w:val="18"/>
                    </w:rPr>
                    <w:t xml:space="preserve">ółkolonie zimowe z programem profilaktyki BORPA – </w:t>
                  </w:r>
                  <w:r w:rsidR="0054530E" w:rsidRPr="00C45C95">
                    <w:rPr>
                      <w:rFonts w:ascii="Arial" w:hAnsi="Arial" w:cs="Arial"/>
                      <w:sz w:val="18"/>
                      <w:szCs w:val="18"/>
                    </w:rPr>
                    <w:t xml:space="preserve">uczestniczyło </w:t>
                  </w:r>
                  <w:r w:rsidR="004C306B" w:rsidRPr="00C45C95">
                    <w:rPr>
                      <w:rFonts w:ascii="Arial" w:hAnsi="Arial" w:cs="Arial"/>
                      <w:sz w:val="18"/>
                      <w:szCs w:val="18"/>
                    </w:rPr>
                    <w:t>774 os</w:t>
                  </w:r>
                  <w:r w:rsidR="0054530E" w:rsidRPr="00C45C95">
                    <w:rPr>
                      <w:rFonts w:ascii="Arial" w:hAnsi="Arial" w:cs="Arial"/>
                      <w:sz w:val="18"/>
                      <w:szCs w:val="18"/>
                    </w:rPr>
                    <w:t>oby</w:t>
                  </w:r>
                  <w:r w:rsidR="004C306B" w:rsidRPr="00C45C95">
                    <w:rPr>
                      <w:rFonts w:ascii="Arial" w:hAnsi="Arial" w:cs="Arial"/>
                      <w:sz w:val="18"/>
                      <w:szCs w:val="18"/>
                    </w:rPr>
                    <w:t xml:space="preserve"> i podczas programu „</w:t>
                  </w:r>
                  <w:r w:rsidR="00F458CF" w:rsidRPr="00C45C95">
                    <w:rPr>
                      <w:rFonts w:ascii="Arial" w:hAnsi="Arial" w:cs="Arial"/>
                      <w:sz w:val="18"/>
                      <w:szCs w:val="18"/>
                    </w:rPr>
                    <w:t>F</w:t>
                  </w:r>
                  <w:r w:rsidR="004C306B" w:rsidRPr="00C45C95">
                    <w:rPr>
                      <w:rFonts w:ascii="Arial" w:hAnsi="Arial" w:cs="Arial"/>
                      <w:sz w:val="18"/>
                      <w:szCs w:val="18"/>
                    </w:rPr>
                    <w:t>erie w świetlicach osiedlowych”</w:t>
                  </w:r>
                  <w:r w:rsidR="00F458CF" w:rsidRPr="00C45C95">
                    <w:rPr>
                      <w:rFonts w:ascii="Arial" w:hAnsi="Arial" w:cs="Arial"/>
                      <w:sz w:val="18"/>
                      <w:szCs w:val="18"/>
                    </w:rPr>
                    <w:t xml:space="preserve"> uczestniczyło </w:t>
                  </w:r>
                  <w:r w:rsidR="004C306B" w:rsidRPr="00C45C95">
                    <w:rPr>
                      <w:rFonts w:ascii="Arial" w:hAnsi="Arial" w:cs="Arial"/>
                      <w:sz w:val="18"/>
                      <w:szCs w:val="18"/>
                    </w:rPr>
                    <w:t>77 os</w:t>
                  </w:r>
                  <w:r w:rsidR="00F458CF" w:rsidRPr="00C45C95">
                    <w:rPr>
                      <w:rFonts w:ascii="Arial" w:hAnsi="Arial" w:cs="Arial"/>
                      <w:sz w:val="18"/>
                      <w:szCs w:val="18"/>
                    </w:rPr>
                    <w:t xml:space="preserve">ób. Celem była </w:t>
                  </w:r>
                  <w:r w:rsidR="004C306B" w:rsidRPr="00C45C95">
                    <w:rPr>
                      <w:rFonts w:ascii="Arial" w:hAnsi="Arial" w:cs="Arial"/>
                      <w:sz w:val="18"/>
                      <w:szCs w:val="18"/>
                    </w:rPr>
                    <w:t>integracja dzieci i budowanie</w:t>
                  </w:r>
                  <w:r w:rsidR="00F458CF" w:rsidRPr="00C45C95">
                    <w:rPr>
                      <w:rFonts w:ascii="Arial" w:hAnsi="Arial" w:cs="Arial"/>
                      <w:sz w:val="18"/>
                      <w:szCs w:val="18"/>
                    </w:rPr>
                    <w:t xml:space="preserve"> więzi rówieśników oraz </w:t>
                  </w:r>
                  <w:r w:rsidR="004C306B" w:rsidRPr="00C45C95">
                    <w:rPr>
                      <w:rFonts w:ascii="Arial" w:hAnsi="Arial" w:cs="Arial"/>
                      <w:sz w:val="18"/>
                      <w:szCs w:val="18"/>
                    </w:rPr>
                    <w:t>alternatywne spędzanie czasu wolnego. Uczestnikami półkolonii były głównie dzieci i młodzież z rodzin w kryzysie</w:t>
                  </w:r>
                  <w:r w:rsidR="00F458CF" w:rsidRPr="00C45C95">
                    <w:rPr>
                      <w:rFonts w:ascii="Arial" w:hAnsi="Arial" w:cs="Arial"/>
                      <w:sz w:val="18"/>
                      <w:szCs w:val="18"/>
                    </w:rPr>
                    <w:t xml:space="preserve"> oraz</w:t>
                  </w:r>
                  <w:r w:rsidR="004C306B" w:rsidRPr="00C45C95">
                    <w:rPr>
                      <w:rFonts w:ascii="Arial" w:hAnsi="Arial" w:cs="Arial"/>
                      <w:sz w:val="18"/>
                      <w:szCs w:val="18"/>
                    </w:rPr>
                    <w:t xml:space="preserve"> uczestnicy programów profilaktycz</w:t>
                  </w:r>
                  <w:r w:rsidR="004C306B" w:rsidRPr="00C45C95">
                    <w:rPr>
                      <w:rFonts w:ascii="Arial" w:hAnsi="Arial" w:cs="Arial"/>
                      <w:sz w:val="18"/>
                      <w:szCs w:val="18"/>
                    </w:rPr>
                    <w:lastRenderedPageBreak/>
                    <w:t>nych z Bydgoszczy</w:t>
                  </w:r>
                  <w:r w:rsidR="006F618A" w:rsidRPr="00C45C95">
                    <w:rPr>
                      <w:rFonts w:ascii="Arial" w:hAnsi="Arial" w:cs="Arial"/>
                      <w:sz w:val="18"/>
                      <w:szCs w:val="18"/>
                    </w:rPr>
                    <w:t>.</w:t>
                  </w:r>
                </w:p>
                <w:p w:rsidR="00F458CF" w:rsidRPr="00C45C95" w:rsidRDefault="00E25797"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P</w:t>
                  </w:r>
                  <w:r w:rsidR="00F458CF" w:rsidRPr="00C45C95">
                    <w:rPr>
                      <w:rFonts w:ascii="Arial" w:hAnsi="Arial" w:cs="Arial"/>
                      <w:sz w:val="18"/>
                      <w:szCs w:val="18"/>
                    </w:rPr>
                    <w:t>ółkolonie letnie „Zamiast agresji” z programem profilaktyki – celem było pokazanie dzieciom innych alternatywnych form spędzania czasu wolnego. Uczestnikami półkolonii były dzieci i młodzież z rodzin w kryzysie oraz uczestnicy programów profilaktycznych z Bydgoszczy -</w:t>
                  </w:r>
                  <w:r w:rsidR="006F618A" w:rsidRPr="00C45C95">
                    <w:rPr>
                      <w:rFonts w:ascii="Arial" w:hAnsi="Arial" w:cs="Arial"/>
                      <w:sz w:val="18"/>
                      <w:szCs w:val="18"/>
                    </w:rPr>
                    <w:t xml:space="preserve"> łącznie 1.132 osób.</w:t>
                  </w:r>
                </w:p>
                <w:p w:rsidR="004C306B" w:rsidRPr="00C45C95" w:rsidRDefault="00E25797"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P</w:t>
                  </w:r>
                  <w:r w:rsidR="00F458CF" w:rsidRPr="00C45C95">
                    <w:rPr>
                      <w:rFonts w:ascii="Arial" w:hAnsi="Arial" w:cs="Arial"/>
                      <w:sz w:val="18"/>
                      <w:szCs w:val="18"/>
                    </w:rPr>
                    <w:t>rogram wakacyjny świetlic osiedlowych - uczestniczyło 80 osób</w:t>
                  </w:r>
                  <w:r w:rsidR="006F618A" w:rsidRPr="00C45C95">
                    <w:rPr>
                      <w:rFonts w:ascii="Arial" w:hAnsi="Arial" w:cs="Arial"/>
                      <w:sz w:val="18"/>
                      <w:szCs w:val="18"/>
                    </w:rPr>
                    <w:t>.</w:t>
                  </w:r>
                </w:p>
              </w:tc>
            </w:tr>
            <w:tr w:rsidR="00F458CF" w:rsidRPr="00C45C95" w:rsidTr="0054530E">
              <w:trPr>
                <w:trHeight w:val="269"/>
              </w:trPr>
              <w:tc>
                <w:tcPr>
                  <w:tcW w:w="8115" w:type="dxa"/>
                  <w:tcBorders>
                    <w:top w:val="nil"/>
                    <w:bottom w:val="nil"/>
                    <w:right w:val="nil"/>
                  </w:tcBorders>
                </w:tcPr>
                <w:p w:rsidR="00F458CF" w:rsidRPr="00C45C95" w:rsidRDefault="00DF5635"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lastRenderedPageBreak/>
                    <w:t>W</w:t>
                  </w:r>
                  <w:r w:rsidR="00F458CF" w:rsidRPr="00C45C95">
                    <w:rPr>
                      <w:rFonts w:ascii="Arial" w:hAnsi="Arial" w:cs="Arial"/>
                      <w:sz w:val="18"/>
                      <w:szCs w:val="18"/>
                    </w:rPr>
                    <w:t xml:space="preserve">akacyjne </w:t>
                  </w:r>
                  <w:r w:rsidRPr="00C45C95">
                    <w:rPr>
                      <w:rFonts w:ascii="Arial" w:hAnsi="Arial" w:cs="Arial"/>
                      <w:sz w:val="18"/>
                      <w:szCs w:val="18"/>
                    </w:rPr>
                    <w:t>P</w:t>
                  </w:r>
                  <w:r w:rsidR="00F458CF" w:rsidRPr="00C45C95">
                    <w:rPr>
                      <w:rFonts w:ascii="Arial" w:hAnsi="Arial" w:cs="Arial"/>
                      <w:sz w:val="18"/>
                      <w:szCs w:val="18"/>
                    </w:rPr>
                    <w:t xml:space="preserve">lace </w:t>
                  </w:r>
                  <w:r w:rsidRPr="00C45C95">
                    <w:rPr>
                      <w:rFonts w:ascii="Arial" w:hAnsi="Arial" w:cs="Arial"/>
                      <w:sz w:val="18"/>
                      <w:szCs w:val="18"/>
                    </w:rPr>
                    <w:t>Z</w:t>
                  </w:r>
                  <w:r w:rsidR="00F458CF" w:rsidRPr="00C45C95">
                    <w:rPr>
                      <w:rFonts w:ascii="Arial" w:hAnsi="Arial" w:cs="Arial"/>
                      <w:sz w:val="18"/>
                      <w:szCs w:val="18"/>
                    </w:rPr>
                    <w:t>abaw – celem było budowanie prawidłowej relacji rówieśniczej oraz dorosły- dziecko, a także modelowania i nauki form bezpiecznego spędzania czasu wolnego.</w:t>
                  </w:r>
                  <w:r w:rsidR="00101DB0" w:rsidRPr="00C45C95">
                    <w:rPr>
                      <w:rFonts w:ascii="Arial" w:hAnsi="Arial" w:cs="Arial"/>
                      <w:sz w:val="18"/>
                      <w:szCs w:val="18"/>
                    </w:rPr>
                    <w:t xml:space="preserve"> </w:t>
                  </w:r>
                  <w:r w:rsidR="00F458CF" w:rsidRPr="00C45C95">
                    <w:rPr>
                      <w:rFonts w:ascii="Arial" w:hAnsi="Arial" w:cs="Arial"/>
                      <w:sz w:val="18"/>
                      <w:szCs w:val="18"/>
                    </w:rPr>
                    <w:t>Forma ta była adresowana do dzieci i młodzieży pozostających w mieście oraz ich rodzin</w:t>
                  </w:r>
                  <w:r w:rsidR="00101DB0" w:rsidRPr="00C45C95">
                    <w:rPr>
                      <w:rFonts w:ascii="Arial" w:hAnsi="Arial" w:cs="Arial"/>
                      <w:sz w:val="18"/>
                      <w:szCs w:val="18"/>
                    </w:rPr>
                    <w:t>, r</w:t>
                  </w:r>
                  <w:r w:rsidR="00F458CF" w:rsidRPr="00C45C95">
                    <w:rPr>
                      <w:rFonts w:ascii="Arial" w:hAnsi="Arial" w:cs="Arial"/>
                      <w:sz w:val="18"/>
                      <w:szCs w:val="18"/>
                    </w:rPr>
                    <w:t>ealizowana we współpracy z Radami Osiedli – 3.240 dzieci i rodziców, 15 p</w:t>
                  </w:r>
                  <w:r w:rsidR="00E25797" w:rsidRPr="00C45C95">
                    <w:rPr>
                      <w:rFonts w:ascii="Arial" w:hAnsi="Arial" w:cs="Arial"/>
                      <w:sz w:val="18"/>
                      <w:szCs w:val="18"/>
                    </w:rPr>
                    <w:t>laców</w:t>
                  </w:r>
                  <w:r w:rsidR="006F618A" w:rsidRPr="00C45C95">
                    <w:rPr>
                      <w:rFonts w:ascii="Arial" w:hAnsi="Arial" w:cs="Arial"/>
                      <w:sz w:val="18"/>
                      <w:szCs w:val="18"/>
                    </w:rPr>
                    <w:t>.</w:t>
                  </w:r>
                </w:p>
              </w:tc>
            </w:tr>
            <w:tr w:rsidR="00B52713" w:rsidRPr="00C45C95" w:rsidTr="00D265C0">
              <w:trPr>
                <w:trHeight w:val="2094"/>
              </w:trPr>
              <w:tc>
                <w:tcPr>
                  <w:tcW w:w="8115" w:type="dxa"/>
                  <w:tcBorders>
                    <w:top w:val="nil"/>
                    <w:right w:val="nil"/>
                  </w:tcBorders>
                </w:tcPr>
                <w:p w:rsidR="00B52713" w:rsidRPr="00C45C95" w:rsidRDefault="00E25797" w:rsidP="002C2921">
                  <w:pPr>
                    <w:pStyle w:val="Akapitzlist"/>
                    <w:numPr>
                      <w:ilvl w:val="0"/>
                      <w:numId w:val="30"/>
                    </w:numPr>
                    <w:tabs>
                      <w:tab w:val="left" w:pos="176"/>
                    </w:tabs>
                    <w:ind w:left="176" w:hanging="176"/>
                    <w:jc w:val="both"/>
                    <w:rPr>
                      <w:rFonts w:ascii="Arial" w:hAnsi="Arial" w:cs="Arial"/>
                      <w:sz w:val="18"/>
                      <w:szCs w:val="18"/>
                    </w:rPr>
                  </w:pPr>
                  <w:r w:rsidRPr="00C45C95">
                    <w:rPr>
                      <w:rFonts w:ascii="Arial" w:hAnsi="Arial" w:cs="Arial"/>
                      <w:sz w:val="18"/>
                      <w:szCs w:val="18"/>
                    </w:rPr>
                    <w:t>K</w:t>
                  </w:r>
                  <w:r w:rsidR="00B52713" w:rsidRPr="00C45C95">
                    <w:rPr>
                      <w:rFonts w:ascii="Arial" w:hAnsi="Arial" w:cs="Arial"/>
                      <w:sz w:val="18"/>
                      <w:szCs w:val="18"/>
                    </w:rPr>
                    <w:t>olonie profilaktyczne w Funce i Smerzynie – celem było budowanie prawidłowej relacji rówieśniczej oraz dorosły-dziecko, a także modelowani</w:t>
                  </w:r>
                  <w:r w:rsidR="00474C71" w:rsidRPr="00C45C95">
                    <w:rPr>
                      <w:rFonts w:ascii="Arial" w:hAnsi="Arial" w:cs="Arial"/>
                      <w:sz w:val="18"/>
                      <w:szCs w:val="18"/>
                    </w:rPr>
                    <w:t>e i nauka</w:t>
                  </w:r>
                  <w:r w:rsidR="00B52713" w:rsidRPr="00C45C95">
                    <w:rPr>
                      <w:rFonts w:ascii="Arial" w:hAnsi="Arial" w:cs="Arial"/>
                      <w:sz w:val="18"/>
                      <w:szCs w:val="18"/>
                    </w:rPr>
                    <w:t xml:space="preserve"> form bezpiecznego spędzania czasu wolnego. Uczestnikami kolonii były dzieci i młodzież z rodzin w kryzysie, uczestnicy programów profilaktycznych i terapeutycznych z Bydgoszczy oraz dzieci i młodzież kierowana przez pracowników MOPS. Odbyły się 4 turnusy 10</w:t>
                  </w:r>
                  <w:r w:rsidR="006F618A" w:rsidRPr="00C45C95">
                    <w:rPr>
                      <w:rFonts w:ascii="Arial" w:hAnsi="Arial" w:cs="Arial"/>
                      <w:sz w:val="18"/>
                      <w:szCs w:val="18"/>
                    </w:rPr>
                    <w:t xml:space="preserve"> dniowe, uczestniczyło 415 osób.</w:t>
                  </w:r>
                </w:p>
                <w:p w:rsidR="00896F7B" w:rsidRPr="00C45C95" w:rsidRDefault="00E25797" w:rsidP="002C2921">
                  <w:pPr>
                    <w:pStyle w:val="Akapitzlist"/>
                    <w:widowControl w:val="0"/>
                    <w:numPr>
                      <w:ilvl w:val="0"/>
                      <w:numId w:val="30"/>
                    </w:numPr>
                    <w:tabs>
                      <w:tab w:val="left" w:pos="176"/>
                    </w:tabs>
                    <w:suppressAutoHyphens/>
                    <w:ind w:left="176" w:hanging="176"/>
                    <w:jc w:val="both"/>
                    <w:rPr>
                      <w:rFonts w:ascii="Arial" w:hAnsi="Arial" w:cs="Arial"/>
                      <w:sz w:val="18"/>
                      <w:szCs w:val="18"/>
                    </w:rPr>
                  </w:pPr>
                  <w:r w:rsidRPr="00C45C95">
                    <w:rPr>
                      <w:rFonts w:ascii="Arial" w:hAnsi="Arial" w:cs="Arial"/>
                      <w:sz w:val="18"/>
                      <w:szCs w:val="18"/>
                    </w:rPr>
                    <w:t>Pracownia A</w:t>
                  </w:r>
                  <w:r w:rsidR="00B52713" w:rsidRPr="00C45C95">
                    <w:rPr>
                      <w:rFonts w:ascii="Arial" w:hAnsi="Arial" w:cs="Arial"/>
                      <w:sz w:val="18"/>
                      <w:szCs w:val="18"/>
                    </w:rPr>
                    <w:t>lternatyw – cele</w:t>
                  </w:r>
                  <w:r w:rsidR="00474C71" w:rsidRPr="00C45C95">
                    <w:rPr>
                      <w:rFonts w:ascii="Arial" w:hAnsi="Arial" w:cs="Arial"/>
                      <w:sz w:val="18"/>
                      <w:szCs w:val="18"/>
                    </w:rPr>
                    <w:t>m</w:t>
                  </w:r>
                  <w:r w:rsidR="00B52713" w:rsidRPr="00C45C95">
                    <w:rPr>
                      <w:rFonts w:ascii="Arial" w:hAnsi="Arial" w:cs="Arial"/>
                      <w:sz w:val="18"/>
                      <w:szCs w:val="18"/>
                    </w:rPr>
                    <w:t xml:space="preserve"> był</w:t>
                  </w:r>
                  <w:r w:rsidR="00101DB0" w:rsidRPr="00C45C95">
                    <w:rPr>
                      <w:rFonts w:ascii="Arial" w:hAnsi="Arial" w:cs="Arial"/>
                      <w:sz w:val="18"/>
                      <w:szCs w:val="18"/>
                    </w:rPr>
                    <w:t>y</w:t>
                  </w:r>
                  <w:r w:rsidR="00B52713" w:rsidRPr="00C45C95">
                    <w:rPr>
                      <w:rFonts w:ascii="Arial" w:hAnsi="Arial" w:cs="Arial"/>
                      <w:sz w:val="18"/>
                      <w:szCs w:val="18"/>
                    </w:rPr>
                    <w:t xml:space="preserve"> alternatywne formy spędzania czasu wolnego oraz budowanie relacji. Uczestni</w:t>
                  </w:r>
                  <w:r w:rsidR="006F618A" w:rsidRPr="00C45C95">
                    <w:rPr>
                      <w:rFonts w:ascii="Arial" w:hAnsi="Arial" w:cs="Arial"/>
                      <w:sz w:val="18"/>
                      <w:szCs w:val="18"/>
                    </w:rPr>
                    <w:t>czyło 290 osób na terenie BORPA.</w:t>
                  </w:r>
                </w:p>
                <w:p w:rsidR="00B52713" w:rsidRPr="00C45C95" w:rsidRDefault="006F618A" w:rsidP="002C2921">
                  <w:pPr>
                    <w:pStyle w:val="Akapitzlist"/>
                    <w:widowControl w:val="0"/>
                    <w:numPr>
                      <w:ilvl w:val="0"/>
                      <w:numId w:val="30"/>
                    </w:numPr>
                    <w:tabs>
                      <w:tab w:val="left" w:pos="176"/>
                    </w:tabs>
                    <w:suppressAutoHyphens/>
                    <w:ind w:left="176" w:hanging="176"/>
                    <w:jc w:val="both"/>
                    <w:rPr>
                      <w:rFonts w:ascii="Arial" w:hAnsi="Arial" w:cs="Arial"/>
                      <w:sz w:val="18"/>
                      <w:szCs w:val="18"/>
                    </w:rPr>
                  </w:pPr>
                  <w:r w:rsidRPr="00C45C95">
                    <w:rPr>
                      <w:rFonts w:ascii="Arial" w:hAnsi="Arial" w:cs="Arial"/>
                      <w:sz w:val="18"/>
                      <w:szCs w:val="18"/>
                    </w:rPr>
                    <w:t>P</w:t>
                  </w:r>
                  <w:r w:rsidR="00D265C0" w:rsidRPr="00C45C95">
                    <w:rPr>
                      <w:rFonts w:ascii="Arial" w:hAnsi="Arial" w:cs="Arial"/>
                      <w:sz w:val="18"/>
                      <w:szCs w:val="18"/>
                    </w:rPr>
                    <w:t>rojekty integracyjne - celem by</w:t>
                  </w:r>
                  <w:r w:rsidR="00474C71" w:rsidRPr="00C45C95">
                    <w:rPr>
                      <w:rFonts w:ascii="Arial" w:hAnsi="Arial" w:cs="Arial"/>
                      <w:sz w:val="18"/>
                      <w:szCs w:val="18"/>
                    </w:rPr>
                    <w:t>ł</w:t>
                  </w:r>
                  <w:r w:rsidR="00D265C0" w:rsidRPr="00C45C95">
                    <w:rPr>
                      <w:rFonts w:ascii="Arial" w:hAnsi="Arial" w:cs="Arial"/>
                      <w:sz w:val="18"/>
                      <w:szCs w:val="18"/>
                    </w:rPr>
                    <w:t>a integracja dzieci i młodzieży z grup ryzyka, promocja idei psychoprofilaktyki, nauka alternatywnych ram spędzania czasu wolnego</w:t>
                  </w:r>
                  <w:r w:rsidR="00101DB0" w:rsidRPr="00C45C95">
                    <w:rPr>
                      <w:rFonts w:ascii="Arial" w:hAnsi="Arial" w:cs="Arial"/>
                      <w:sz w:val="18"/>
                      <w:szCs w:val="18"/>
                    </w:rPr>
                    <w:t>.</w:t>
                  </w:r>
                  <w:r w:rsidR="00896F7B" w:rsidRPr="00C45C95">
                    <w:rPr>
                      <w:rFonts w:ascii="Arial" w:hAnsi="Arial" w:cs="Arial"/>
                      <w:sz w:val="18"/>
                      <w:szCs w:val="18"/>
                    </w:rPr>
                    <w:t xml:space="preserve"> </w:t>
                  </w:r>
                  <w:r w:rsidR="00DF5635" w:rsidRPr="00C45C95">
                    <w:rPr>
                      <w:rFonts w:ascii="Arial" w:hAnsi="Arial" w:cs="Arial"/>
                      <w:sz w:val="18"/>
                      <w:szCs w:val="18"/>
                    </w:rPr>
                    <w:t xml:space="preserve">W 2018 roku BORPA organizowała następujące </w:t>
                  </w:r>
                  <w:r w:rsidR="00896F7B" w:rsidRPr="00C45C95">
                    <w:rPr>
                      <w:rFonts w:ascii="Arial" w:hAnsi="Arial" w:cs="Arial"/>
                      <w:sz w:val="18"/>
                      <w:szCs w:val="18"/>
                    </w:rPr>
                    <w:t>imprezy</w:t>
                  </w:r>
                  <w:r w:rsidR="00DF5635" w:rsidRPr="00C45C95">
                    <w:rPr>
                      <w:rFonts w:ascii="Arial" w:hAnsi="Arial" w:cs="Arial"/>
                      <w:sz w:val="18"/>
                      <w:szCs w:val="18"/>
                    </w:rPr>
                    <w:t xml:space="preserve"> miejskie:</w:t>
                  </w:r>
                </w:p>
              </w:tc>
            </w:tr>
          </w:tbl>
          <w:p w:rsidR="00D265C0" w:rsidRPr="00C45C95" w:rsidRDefault="00896F7B" w:rsidP="002C2921">
            <w:pPr>
              <w:pStyle w:val="Akapitzlist"/>
              <w:numPr>
                <w:ilvl w:val="0"/>
                <w:numId w:val="31"/>
              </w:numPr>
              <w:autoSpaceDE w:val="0"/>
              <w:autoSpaceDN w:val="0"/>
              <w:adjustRightInd w:val="0"/>
              <w:ind w:left="317" w:hanging="142"/>
              <w:jc w:val="both"/>
              <w:rPr>
                <w:rFonts w:ascii="Arial" w:hAnsi="Arial" w:cs="Arial"/>
                <w:sz w:val="18"/>
                <w:szCs w:val="18"/>
              </w:rPr>
            </w:pPr>
            <w:r w:rsidRPr="00C45C95">
              <w:rPr>
                <w:rFonts w:ascii="Arial" w:hAnsi="Arial" w:cs="Arial"/>
                <w:bCs/>
                <w:sz w:val="18"/>
                <w:szCs w:val="18"/>
              </w:rPr>
              <w:t xml:space="preserve"> </w:t>
            </w:r>
            <w:r w:rsidR="00D265C0" w:rsidRPr="00C45C95">
              <w:rPr>
                <w:rFonts w:ascii="Arial" w:hAnsi="Arial" w:cs="Arial"/>
                <w:bCs/>
                <w:sz w:val="18"/>
                <w:szCs w:val="18"/>
              </w:rPr>
              <w:t>„</w:t>
            </w:r>
            <w:r w:rsidR="00D265C0" w:rsidRPr="00C45C95">
              <w:rPr>
                <w:rFonts w:ascii="Arial" w:hAnsi="Arial" w:cs="Arial"/>
                <w:sz w:val="18"/>
                <w:szCs w:val="18"/>
              </w:rPr>
              <w:t xml:space="preserve">Wielkanocna niespodzianka” – 1.000 dzieci i 52 opiekunów,  </w:t>
            </w:r>
          </w:p>
          <w:p w:rsidR="00D265C0" w:rsidRPr="00C45C95" w:rsidRDefault="00D265C0" w:rsidP="002C2921">
            <w:pPr>
              <w:pStyle w:val="Akapitzlist"/>
              <w:numPr>
                <w:ilvl w:val="0"/>
                <w:numId w:val="31"/>
              </w:numPr>
              <w:autoSpaceDE w:val="0"/>
              <w:autoSpaceDN w:val="0"/>
              <w:adjustRightInd w:val="0"/>
              <w:ind w:left="317" w:hanging="142"/>
              <w:jc w:val="both"/>
              <w:rPr>
                <w:rFonts w:ascii="Arial" w:hAnsi="Arial" w:cs="Arial"/>
                <w:sz w:val="18"/>
                <w:szCs w:val="18"/>
              </w:rPr>
            </w:pPr>
            <w:r w:rsidRPr="00C45C95">
              <w:rPr>
                <w:rFonts w:ascii="Arial" w:hAnsi="Arial" w:cs="Arial"/>
                <w:sz w:val="18"/>
                <w:szCs w:val="18"/>
              </w:rPr>
              <w:t xml:space="preserve">„Festiwal Małych Form Scenicznych Dzieciństwo bez %” - pod </w:t>
            </w:r>
            <w:r w:rsidR="00101DB0" w:rsidRPr="00C45C95">
              <w:rPr>
                <w:rFonts w:ascii="Arial" w:hAnsi="Arial" w:cs="Arial"/>
                <w:sz w:val="18"/>
                <w:szCs w:val="18"/>
              </w:rPr>
              <w:t>h</w:t>
            </w:r>
            <w:r w:rsidRPr="00C45C95">
              <w:rPr>
                <w:rFonts w:ascii="Arial" w:hAnsi="Arial" w:cs="Arial"/>
                <w:sz w:val="18"/>
                <w:szCs w:val="18"/>
              </w:rPr>
              <w:t xml:space="preserve">onorowym </w:t>
            </w:r>
            <w:r w:rsidR="00101DB0" w:rsidRPr="00C45C95">
              <w:rPr>
                <w:rFonts w:ascii="Arial" w:hAnsi="Arial" w:cs="Arial"/>
                <w:sz w:val="18"/>
                <w:szCs w:val="18"/>
              </w:rPr>
              <w:t>p</w:t>
            </w:r>
            <w:r w:rsidRPr="00C45C95">
              <w:rPr>
                <w:rFonts w:ascii="Arial" w:hAnsi="Arial" w:cs="Arial"/>
                <w:sz w:val="18"/>
                <w:szCs w:val="18"/>
              </w:rPr>
              <w:t>atronatem</w:t>
            </w:r>
            <w:r w:rsidR="00101DB0" w:rsidRPr="00C45C95">
              <w:rPr>
                <w:rFonts w:ascii="Arial" w:hAnsi="Arial" w:cs="Arial"/>
                <w:sz w:val="18"/>
                <w:szCs w:val="18"/>
              </w:rPr>
              <w:t xml:space="preserve"> P</w:t>
            </w:r>
            <w:r w:rsidRPr="00C45C95">
              <w:rPr>
                <w:rFonts w:ascii="Arial" w:hAnsi="Arial" w:cs="Arial"/>
                <w:sz w:val="18"/>
                <w:szCs w:val="18"/>
              </w:rPr>
              <w:t xml:space="preserve">rezydenta Miasta Bydgoszczy, </w:t>
            </w:r>
            <w:r w:rsidR="00101DB0" w:rsidRPr="00C45C95">
              <w:rPr>
                <w:rFonts w:ascii="Arial" w:hAnsi="Arial" w:cs="Arial"/>
                <w:sz w:val="18"/>
                <w:szCs w:val="18"/>
              </w:rPr>
              <w:t xml:space="preserve">uczestniczyło </w:t>
            </w:r>
            <w:r w:rsidRPr="00C45C95">
              <w:rPr>
                <w:rFonts w:ascii="Arial" w:hAnsi="Arial" w:cs="Arial"/>
                <w:sz w:val="18"/>
                <w:szCs w:val="18"/>
              </w:rPr>
              <w:t>2.045 dzieci z opiekunami,</w:t>
            </w:r>
          </w:p>
          <w:p w:rsidR="00D265C0" w:rsidRPr="00C45C95" w:rsidRDefault="00101DB0" w:rsidP="002C2921">
            <w:pPr>
              <w:pStyle w:val="Akapitzlist"/>
              <w:numPr>
                <w:ilvl w:val="0"/>
                <w:numId w:val="31"/>
              </w:numPr>
              <w:autoSpaceDE w:val="0"/>
              <w:autoSpaceDN w:val="0"/>
              <w:adjustRightInd w:val="0"/>
              <w:ind w:left="317" w:hanging="142"/>
              <w:jc w:val="both"/>
              <w:rPr>
                <w:rFonts w:ascii="Arial" w:hAnsi="Arial" w:cs="Arial"/>
                <w:sz w:val="18"/>
                <w:szCs w:val="18"/>
              </w:rPr>
            </w:pPr>
            <w:r w:rsidRPr="00C45C95">
              <w:rPr>
                <w:rFonts w:ascii="Arial" w:hAnsi="Arial" w:cs="Arial"/>
                <w:sz w:val="18"/>
                <w:szCs w:val="18"/>
              </w:rPr>
              <w:t>F</w:t>
            </w:r>
            <w:r w:rsidR="00D265C0" w:rsidRPr="00C45C95">
              <w:rPr>
                <w:rFonts w:ascii="Arial" w:hAnsi="Arial" w:cs="Arial"/>
                <w:sz w:val="18"/>
                <w:szCs w:val="18"/>
              </w:rPr>
              <w:t xml:space="preserve">estyn </w:t>
            </w:r>
            <w:r w:rsidRPr="00C45C95">
              <w:rPr>
                <w:rFonts w:ascii="Arial" w:hAnsi="Arial" w:cs="Arial"/>
                <w:sz w:val="18"/>
                <w:szCs w:val="18"/>
              </w:rPr>
              <w:t>R</w:t>
            </w:r>
            <w:r w:rsidR="00D265C0" w:rsidRPr="00C45C95">
              <w:rPr>
                <w:rFonts w:ascii="Arial" w:hAnsi="Arial" w:cs="Arial"/>
                <w:sz w:val="18"/>
                <w:szCs w:val="18"/>
              </w:rPr>
              <w:t xml:space="preserve">odzinny „Bądźmy Razem” o charakterze ogólnomiejskim – współorganizacja z Caritas pod </w:t>
            </w:r>
            <w:r w:rsidRPr="00C45C95">
              <w:rPr>
                <w:rFonts w:ascii="Arial" w:hAnsi="Arial" w:cs="Arial"/>
                <w:sz w:val="18"/>
                <w:szCs w:val="18"/>
              </w:rPr>
              <w:t>honorowym p</w:t>
            </w:r>
            <w:r w:rsidR="00D265C0" w:rsidRPr="00C45C95">
              <w:rPr>
                <w:rFonts w:ascii="Arial" w:hAnsi="Arial" w:cs="Arial"/>
                <w:sz w:val="18"/>
                <w:szCs w:val="18"/>
              </w:rPr>
              <w:t>atronatem Prezydenta Miasta Bydgoszczy</w:t>
            </w:r>
            <w:r w:rsidR="0019639E" w:rsidRPr="00C45C95">
              <w:rPr>
                <w:rFonts w:ascii="Arial" w:hAnsi="Arial" w:cs="Arial"/>
                <w:sz w:val="18"/>
                <w:szCs w:val="18"/>
              </w:rPr>
              <w:t xml:space="preserve">. </w:t>
            </w:r>
            <w:r w:rsidR="00D265C0" w:rsidRPr="00C45C95">
              <w:rPr>
                <w:rFonts w:ascii="Arial" w:hAnsi="Arial" w:cs="Arial"/>
                <w:sz w:val="18"/>
                <w:szCs w:val="18"/>
              </w:rPr>
              <w:t>Punkt informacyjny, gry i zabawy dla dzieci i rodziców, wparcie psychologiczne rozprowadzanie materiałów informacyjnych i edukacyjnych, ulotki, folde</w:t>
            </w:r>
            <w:r w:rsidR="0019639E" w:rsidRPr="00C45C95">
              <w:rPr>
                <w:rFonts w:ascii="Arial" w:hAnsi="Arial" w:cs="Arial"/>
                <w:sz w:val="18"/>
                <w:szCs w:val="18"/>
              </w:rPr>
              <w:t>ry</w:t>
            </w:r>
            <w:r w:rsidR="00122069">
              <w:rPr>
                <w:rFonts w:ascii="Arial" w:hAnsi="Arial" w:cs="Arial"/>
                <w:sz w:val="18"/>
                <w:szCs w:val="18"/>
              </w:rPr>
              <w:t xml:space="preserve"> </w:t>
            </w:r>
            <w:r w:rsidR="0019639E" w:rsidRPr="00C45C95">
              <w:rPr>
                <w:rFonts w:ascii="Arial" w:hAnsi="Arial" w:cs="Arial"/>
                <w:sz w:val="18"/>
                <w:szCs w:val="18"/>
              </w:rPr>
              <w:t>- ok. 15.000 osób,</w:t>
            </w:r>
          </w:p>
          <w:p w:rsidR="00D265C0" w:rsidRPr="00C45C95" w:rsidRDefault="0019639E" w:rsidP="002C2921">
            <w:pPr>
              <w:pStyle w:val="Akapitzlist"/>
              <w:numPr>
                <w:ilvl w:val="0"/>
                <w:numId w:val="31"/>
              </w:numPr>
              <w:autoSpaceDE w:val="0"/>
              <w:autoSpaceDN w:val="0"/>
              <w:adjustRightInd w:val="0"/>
              <w:ind w:left="317" w:hanging="142"/>
              <w:jc w:val="both"/>
              <w:rPr>
                <w:rFonts w:ascii="Arial" w:hAnsi="Arial" w:cs="Arial"/>
                <w:sz w:val="18"/>
                <w:szCs w:val="18"/>
              </w:rPr>
            </w:pPr>
            <w:r w:rsidRPr="00C45C95">
              <w:rPr>
                <w:rFonts w:ascii="Arial" w:hAnsi="Arial" w:cs="Arial"/>
                <w:sz w:val="18"/>
                <w:szCs w:val="18"/>
              </w:rPr>
              <w:t>s</w:t>
            </w:r>
            <w:r w:rsidR="00D265C0" w:rsidRPr="00C45C95">
              <w:rPr>
                <w:rFonts w:ascii="Arial" w:hAnsi="Arial" w:cs="Arial"/>
                <w:sz w:val="18"/>
                <w:szCs w:val="18"/>
              </w:rPr>
              <w:t>pektakl profilaktyczny „Dopalacze siedem stopni donikąd” w wykonaniu teatru Kamienica – 800 osób</w:t>
            </w:r>
            <w:r w:rsidRPr="00C45C95">
              <w:rPr>
                <w:rFonts w:ascii="Arial" w:hAnsi="Arial" w:cs="Arial"/>
                <w:sz w:val="18"/>
                <w:szCs w:val="18"/>
              </w:rPr>
              <w:t>,</w:t>
            </w:r>
          </w:p>
          <w:p w:rsidR="00D265C0" w:rsidRPr="00C45C95" w:rsidRDefault="00D265C0" w:rsidP="002C2921">
            <w:pPr>
              <w:pStyle w:val="Akapitzlist"/>
              <w:numPr>
                <w:ilvl w:val="0"/>
                <w:numId w:val="31"/>
              </w:numPr>
              <w:autoSpaceDE w:val="0"/>
              <w:autoSpaceDN w:val="0"/>
              <w:adjustRightInd w:val="0"/>
              <w:ind w:left="317" w:hanging="142"/>
              <w:jc w:val="both"/>
              <w:rPr>
                <w:rFonts w:ascii="Arial" w:hAnsi="Arial" w:cs="Arial"/>
                <w:sz w:val="18"/>
                <w:szCs w:val="18"/>
              </w:rPr>
            </w:pPr>
            <w:r w:rsidRPr="00C45C95">
              <w:rPr>
                <w:rFonts w:ascii="Arial" w:hAnsi="Arial" w:cs="Arial"/>
                <w:sz w:val="18"/>
                <w:szCs w:val="18"/>
              </w:rPr>
              <w:t>„Ostatni dzwonek przed wakacjami”</w:t>
            </w:r>
            <w:r w:rsidR="00101DB0" w:rsidRPr="00C45C95">
              <w:rPr>
                <w:rFonts w:ascii="Arial" w:hAnsi="Arial" w:cs="Arial"/>
                <w:sz w:val="18"/>
                <w:szCs w:val="18"/>
              </w:rPr>
              <w:t xml:space="preserve"> </w:t>
            </w:r>
            <w:r w:rsidR="0019639E" w:rsidRPr="00C45C95">
              <w:rPr>
                <w:rFonts w:ascii="Arial" w:hAnsi="Arial" w:cs="Arial"/>
                <w:sz w:val="18"/>
                <w:szCs w:val="18"/>
              </w:rPr>
              <w:t xml:space="preserve">- </w:t>
            </w:r>
            <w:r w:rsidRPr="00C45C95">
              <w:rPr>
                <w:rFonts w:ascii="Arial" w:hAnsi="Arial" w:cs="Arial"/>
                <w:sz w:val="18"/>
                <w:szCs w:val="18"/>
              </w:rPr>
              <w:t>cykliczna impreza dla rodzin, połączona z Festynem Rodzinnym ,,Bądźmy Razem” w Myślęcinku (26.05.2018), festynem „Bezpieczny uśmiech dziecka” na Kartodromie (04.06.2018), „Festynem Rodzinnym na osiedlu Leśnym” (10.06.2018) z obchodami Dni Szwederowa (9-10.06.2018). Celem akcji</w:t>
            </w:r>
            <w:r w:rsidR="0019639E" w:rsidRPr="00C45C95">
              <w:rPr>
                <w:rFonts w:ascii="Arial" w:hAnsi="Arial" w:cs="Arial"/>
                <w:sz w:val="18"/>
                <w:szCs w:val="18"/>
              </w:rPr>
              <w:t xml:space="preserve"> było </w:t>
            </w:r>
            <w:r w:rsidRPr="00C45C95">
              <w:rPr>
                <w:rFonts w:ascii="Arial" w:hAnsi="Arial" w:cs="Arial"/>
                <w:sz w:val="18"/>
                <w:szCs w:val="18"/>
              </w:rPr>
              <w:t>uwrażliwienie rodziców i opiekunów na niebezpieczeństwa czyhające w okresie wakacji na dzieci i młodzież, a przede wszystkim związane z używaniem środków psychoaktywnych, a także zwiększenie świadomości rodziców i opiekunów w rozpoznawaniu eksperymentów dzieci i młodzieży. Rozpowszechnianie materiałów – Pakiet Rodzica ,,Bezpieczne Wakacje” oraz ulotki „JESTEM WOLNY – N</w:t>
            </w:r>
            <w:r w:rsidR="0019639E" w:rsidRPr="00C45C95">
              <w:rPr>
                <w:rFonts w:ascii="Arial" w:hAnsi="Arial" w:cs="Arial"/>
                <w:sz w:val="18"/>
                <w:szCs w:val="18"/>
              </w:rPr>
              <w:t xml:space="preserve">IE PALĘ, NIE PIJĘ, NIE BIORĘ”, </w:t>
            </w:r>
            <w:r w:rsidRPr="00C45C95">
              <w:rPr>
                <w:rFonts w:ascii="Arial" w:hAnsi="Arial" w:cs="Arial"/>
                <w:sz w:val="18"/>
                <w:szCs w:val="18"/>
              </w:rPr>
              <w:t>ok 20.000 osób</w:t>
            </w:r>
            <w:r w:rsidR="0019639E" w:rsidRPr="00C45C95">
              <w:rPr>
                <w:rFonts w:ascii="Arial" w:hAnsi="Arial" w:cs="Arial"/>
                <w:sz w:val="18"/>
                <w:szCs w:val="18"/>
              </w:rPr>
              <w:t>,</w:t>
            </w:r>
            <w:r w:rsidRPr="00C45C95">
              <w:rPr>
                <w:rFonts w:ascii="Arial" w:hAnsi="Arial" w:cs="Arial"/>
                <w:sz w:val="18"/>
                <w:szCs w:val="18"/>
              </w:rPr>
              <w:t xml:space="preserve"> </w:t>
            </w:r>
          </w:p>
          <w:p w:rsidR="00D265C0" w:rsidRPr="00C45C95" w:rsidRDefault="0019639E" w:rsidP="002C2921">
            <w:pPr>
              <w:pStyle w:val="Akapitzlist"/>
              <w:numPr>
                <w:ilvl w:val="0"/>
                <w:numId w:val="31"/>
              </w:numPr>
              <w:autoSpaceDE w:val="0"/>
              <w:autoSpaceDN w:val="0"/>
              <w:adjustRightInd w:val="0"/>
              <w:ind w:left="317" w:hanging="142"/>
              <w:jc w:val="both"/>
              <w:rPr>
                <w:rFonts w:ascii="Arial" w:hAnsi="Arial" w:cs="Arial"/>
                <w:sz w:val="18"/>
                <w:szCs w:val="18"/>
              </w:rPr>
            </w:pPr>
            <w:r w:rsidRPr="00C45C95">
              <w:rPr>
                <w:rFonts w:ascii="Arial" w:hAnsi="Arial" w:cs="Arial"/>
                <w:sz w:val="18"/>
                <w:szCs w:val="18"/>
              </w:rPr>
              <w:t>k</w:t>
            </w:r>
            <w:r w:rsidR="00D265C0" w:rsidRPr="00C45C95">
              <w:rPr>
                <w:rFonts w:ascii="Arial" w:hAnsi="Arial" w:cs="Arial"/>
                <w:sz w:val="18"/>
                <w:szCs w:val="18"/>
              </w:rPr>
              <w:t>oncert integrujący pół</w:t>
            </w:r>
            <w:r w:rsidRPr="00C45C95">
              <w:rPr>
                <w:rFonts w:ascii="Arial" w:hAnsi="Arial" w:cs="Arial"/>
                <w:sz w:val="18"/>
                <w:szCs w:val="18"/>
              </w:rPr>
              <w:t>kolonistów „Bydgoskie Lato” ZS N</w:t>
            </w:r>
            <w:r w:rsidR="00D265C0" w:rsidRPr="00C45C95">
              <w:rPr>
                <w:rFonts w:ascii="Arial" w:hAnsi="Arial" w:cs="Arial"/>
                <w:sz w:val="18"/>
                <w:szCs w:val="18"/>
              </w:rPr>
              <w:t xml:space="preserve">r 7 – 1.030 dzieci </w:t>
            </w:r>
            <w:r w:rsidRPr="00C45C95">
              <w:rPr>
                <w:rFonts w:ascii="Arial" w:hAnsi="Arial" w:cs="Arial"/>
                <w:sz w:val="18"/>
                <w:szCs w:val="18"/>
              </w:rPr>
              <w:t xml:space="preserve">i </w:t>
            </w:r>
            <w:r w:rsidR="00D265C0" w:rsidRPr="00C45C95">
              <w:rPr>
                <w:rFonts w:ascii="Arial" w:hAnsi="Arial" w:cs="Arial"/>
                <w:sz w:val="18"/>
                <w:szCs w:val="18"/>
              </w:rPr>
              <w:t>123 opiekun</w:t>
            </w:r>
            <w:r w:rsidRPr="00C45C95">
              <w:rPr>
                <w:rFonts w:ascii="Arial" w:hAnsi="Arial" w:cs="Arial"/>
                <w:sz w:val="18"/>
                <w:szCs w:val="18"/>
              </w:rPr>
              <w:t xml:space="preserve">ów, </w:t>
            </w:r>
          </w:p>
          <w:p w:rsidR="00D265C0" w:rsidRPr="00C45C95" w:rsidRDefault="0019639E" w:rsidP="002C2921">
            <w:pPr>
              <w:pStyle w:val="Akapitzlist"/>
              <w:numPr>
                <w:ilvl w:val="0"/>
                <w:numId w:val="31"/>
              </w:numPr>
              <w:autoSpaceDE w:val="0"/>
              <w:autoSpaceDN w:val="0"/>
              <w:adjustRightInd w:val="0"/>
              <w:ind w:left="317" w:hanging="142"/>
              <w:jc w:val="both"/>
              <w:rPr>
                <w:rFonts w:ascii="Arial" w:hAnsi="Arial" w:cs="Arial"/>
                <w:sz w:val="18"/>
                <w:szCs w:val="18"/>
              </w:rPr>
            </w:pPr>
            <w:r w:rsidRPr="00C45C95">
              <w:rPr>
                <w:rFonts w:ascii="Arial" w:hAnsi="Arial" w:cs="Arial"/>
                <w:sz w:val="18"/>
                <w:szCs w:val="18"/>
              </w:rPr>
              <w:lastRenderedPageBreak/>
              <w:t>f</w:t>
            </w:r>
            <w:r w:rsidR="00D265C0" w:rsidRPr="00C45C95">
              <w:rPr>
                <w:rFonts w:ascii="Arial" w:hAnsi="Arial" w:cs="Arial"/>
                <w:sz w:val="18"/>
                <w:szCs w:val="18"/>
              </w:rPr>
              <w:t>estyn „Zakończenie Lat</w:t>
            </w:r>
            <w:r w:rsidRPr="00C45C95">
              <w:rPr>
                <w:rFonts w:ascii="Arial" w:hAnsi="Arial" w:cs="Arial"/>
                <w:sz w:val="18"/>
                <w:szCs w:val="18"/>
              </w:rPr>
              <w:t xml:space="preserve">a” – Osiedle Łęgnowo–Wieś – </w:t>
            </w:r>
            <w:r w:rsidR="00D265C0" w:rsidRPr="00C45C95">
              <w:rPr>
                <w:rFonts w:ascii="Arial" w:hAnsi="Arial" w:cs="Arial"/>
                <w:sz w:val="18"/>
                <w:szCs w:val="18"/>
              </w:rPr>
              <w:t>200 osób</w:t>
            </w:r>
            <w:r w:rsidRPr="00C45C95">
              <w:rPr>
                <w:rFonts w:ascii="Arial" w:hAnsi="Arial" w:cs="Arial"/>
                <w:sz w:val="18"/>
                <w:szCs w:val="18"/>
              </w:rPr>
              <w:t>,</w:t>
            </w:r>
          </w:p>
          <w:p w:rsidR="00D265C0" w:rsidRPr="00C45C95" w:rsidRDefault="00D265C0" w:rsidP="002C2921">
            <w:pPr>
              <w:pStyle w:val="Akapitzlist"/>
              <w:numPr>
                <w:ilvl w:val="0"/>
                <w:numId w:val="31"/>
              </w:numPr>
              <w:autoSpaceDE w:val="0"/>
              <w:autoSpaceDN w:val="0"/>
              <w:adjustRightInd w:val="0"/>
              <w:ind w:left="317" w:hanging="142"/>
              <w:jc w:val="both"/>
              <w:rPr>
                <w:rFonts w:ascii="Arial" w:hAnsi="Arial" w:cs="Arial"/>
                <w:sz w:val="18"/>
                <w:szCs w:val="18"/>
              </w:rPr>
            </w:pPr>
            <w:r w:rsidRPr="00C45C95">
              <w:rPr>
                <w:rFonts w:ascii="Arial" w:hAnsi="Arial" w:cs="Arial"/>
                <w:sz w:val="18"/>
                <w:szCs w:val="18"/>
              </w:rPr>
              <w:t xml:space="preserve">Dzień </w:t>
            </w:r>
            <w:r w:rsidR="0019639E" w:rsidRPr="00C45C95">
              <w:rPr>
                <w:rFonts w:ascii="Arial" w:hAnsi="Arial" w:cs="Arial"/>
                <w:sz w:val="18"/>
                <w:szCs w:val="18"/>
              </w:rPr>
              <w:t xml:space="preserve">Profilaktyka w Operze Nowa </w:t>
            </w:r>
            <w:r w:rsidRPr="00C45C95">
              <w:rPr>
                <w:rFonts w:ascii="Arial" w:hAnsi="Arial" w:cs="Arial"/>
                <w:sz w:val="18"/>
                <w:szCs w:val="18"/>
              </w:rPr>
              <w:t>– 800 osób</w:t>
            </w:r>
            <w:r w:rsidR="0019639E" w:rsidRPr="00C45C95">
              <w:rPr>
                <w:rFonts w:ascii="Arial" w:hAnsi="Arial" w:cs="Arial"/>
                <w:sz w:val="18"/>
                <w:szCs w:val="18"/>
              </w:rPr>
              <w:t>,</w:t>
            </w:r>
          </w:p>
          <w:p w:rsidR="00D265C0" w:rsidRPr="00C45C95" w:rsidRDefault="00D265C0" w:rsidP="002C2921">
            <w:pPr>
              <w:pStyle w:val="Akapitzlist"/>
              <w:numPr>
                <w:ilvl w:val="0"/>
                <w:numId w:val="31"/>
              </w:numPr>
              <w:autoSpaceDE w:val="0"/>
              <w:autoSpaceDN w:val="0"/>
              <w:adjustRightInd w:val="0"/>
              <w:ind w:left="317" w:hanging="142"/>
              <w:jc w:val="both"/>
              <w:rPr>
                <w:rFonts w:ascii="Arial" w:hAnsi="Arial" w:cs="Arial"/>
                <w:sz w:val="18"/>
                <w:szCs w:val="18"/>
              </w:rPr>
            </w:pPr>
            <w:r w:rsidRPr="00C45C95">
              <w:rPr>
                <w:rFonts w:ascii="Arial" w:hAnsi="Arial" w:cs="Arial"/>
                <w:sz w:val="18"/>
                <w:szCs w:val="18"/>
              </w:rPr>
              <w:t>„Gwiazdka z sercem” – d</w:t>
            </w:r>
            <w:r w:rsidR="0019639E" w:rsidRPr="00C45C95">
              <w:rPr>
                <w:rFonts w:ascii="Arial" w:hAnsi="Arial" w:cs="Arial"/>
                <w:sz w:val="18"/>
                <w:szCs w:val="18"/>
              </w:rPr>
              <w:t xml:space="preserve">wa koncerty świąteczne – </w:t>
            </w:r>
            <w:r w:rsidRPr="00C45C95">
              <w:rPr>
                <w:rFonts w:ascii="Arial" w:hAnsi="Arial" w:cs="Arial"/>
                <w:sz w:val="18"/>
                <w:szCs w:val="18"/>
              </w:rPr>
              <w:t xml:space="preserve">pod </w:t>
            </w:r>
            <w:r w:rsidR="00101DB0" w:rsidRPr="00C45C95">
              <w:rPr>
                <w:rFonts w:ascii="Arial" w:hAnsi="Arial" w:cs="Arial"/>
                <w:sz w:val="18"/>
                <w:szCs w:val="18"/>
              </w:rPr>
              <w:t>honorowym p</w:t>
            </w:r>
            <w:r w:rsidRPr="00C45C95">
              <w:rPr>
                <w:rFonts w:ascii="Arial" w:hAnsi="Arial" w:cs="Arial"/>
                <w:sz w:val="18"/>
                <w:szCs w:val="18"/>
              </w:rPr>
              <w:t>atronatem Prezydenta Miasta Bydgos</w:t>
            </w:r>
            <w:r w:rsidR="0019639E" w:rsidRPr="00C45C95">
              <w:rPr>
                <w:rFonts w:ascii="Arial" w:hAnsi="Arial" w:cs="Arial"/>
                <w:sz w:val="18"/>
                <w:szCs w:val="18"/>
              </w:rPr>
              <w:t xml:space="preserve">zczy </w:t>
            </w:r>
            <w:r w:rsidRPr="00C45C95">
              <w:rPr>
                <w:rFonts w:ascii="Arial" w:hAnsi="Arial" w:cs="Arial"/>
                <w:sz w:val="18"/>
                <w:szCs w:val="18"/>
              </w:rPr>
              <w:t>– 3.400 osób</w:t>
            </w:r>
            <w:r w:rsidR="0019639E" w:rsidRPr="00C45C95">
              <w:rPr>
                <w:rFonts w:ascii="Arial" w:hAnsi="Arial" w:cs="Arial"/>
                <w:sz w:val="18"/>
                <w:szCs w:val="18"/>
              </w:rPr>
              <w:t>,</w:t>
            </w:r>
          </w:p>
          <w:p w:rsidR="00D265C0" w:rsidRPr="00C45C95" w:rsidRDefault="007931B2" w:rsidP="002C2921">
            <w:pPr>
              <w:pStyle w:val="Akapitzlist"/>
              <w:numPr>
                <w:ilvl w:val="0"/>
                <w:numId w:val="31"/>
              </w:numPr>
              <w:autoSpaceDE w:val="0"/>
              <w:autoSpaceDN w:val="0"/>
              <w:adjustRightInd w:val="0"/>
              <w:ind w:left="317" w:hanging="142"/>
              <w:jc w:val="both"/>
              <w:rPr>
                <w:rFonts w:ascii="Arial" w:hAnsi="Arial" w:cs="Arial"/>
                <w:sz w:val="18"/>
                <w:szCs w:val="18"/>
              </w:rPr>
            </w:pPr>
            <w:r w:rsidRPr="00C45C95">
              <w:rPr>
                <w:rFonts w:ascii="Arial" w:hAnsi="Arial" w:cs="Arial"/>
                <w:sz w:val="18"/>
                <w:szCs w:val="18"/>
              </w:rPr>
              <w:t>s</w:t>
            </w:r>
            <w:r w:rsidR="00D265C0" w:rsidRPr="00C45C95">
              <w:rPr>
                <w:rFonts w:ascii="Arial" w:hAnsi="Arial" w:cs="Arial"/>
                <w:sz w:val="18"/>
                <w:szCs w:val="18"/>
              </w:rPr>
              <w:t xml:space="preserve">potkanie Wigilijne dla </w:t>
            </w:r>
            <w:r w:rsidR="0019639E" w:rsidRPr="00C45C95">
              <w:rPr>
                <w:rFonts w:ascii="Arial" w:hAnsi="Arial" w:cs="Arial"/>
                <w:sz w:val="18"/>
                <w:szCs w:val="18"/>
              </w:rPr>
              <w:t xml:space="preserve">pacjentów „BORPA” </w:t>
            </w:r>
            <w:r w:rsidR="00D265C0" w:rsidRPr="00C45C95">
              <w:rPr>
                <w:rFonts w:ascii="Arial" w:hAnsi="Arial" w:cs="Arial"/>
                <w:sz w:val="18"/>
                <w:szCs w:val="18"/>
              </w:rPr>
              <w:t>– 1.000 osób</w:t>
            </w:r>
            <w:r w:rsidR="0019639E" w:rsidRPr="00C45C95">
              <w:rPr>
                <w:rFonts w:ascii="Arial" w:hAnsi="Arial" w:cs="Arial"/>
                <w:sz w:val="18"/>
                <w:szCs w:val="18"/>
              </w:rPr>
              <w:t>,</w:t>
            </w:r>
            <w:r w:rsidR="00D265C0" w:rsidRPr="00C45C95">
              <w:rPr>
                <w:rFonts w:ascii="Arial" w:hAnsi="Arial" w:cs="Arial"/>
                <w:sz w:val="18"/>
                <w:szCs w:val="18"/>
              </w:rPr>
              <w:t xml:space="preserve"> </w:t>
            </w:r>
          </w:p>
          <w:p w:rsidR="002B1210" w:rsidRPr="00F4667A" w:rsidRDefault="00101DB0" w:rsidP="002C2921">
            <w:pPr>
              <w:pStyle w:val="Akapitzlist"/>
              <w:numPr>
                <w:ilvl w:val="0"/>
                <w:numId w:val="31"/>
              </w:numPr>
              <w:autoSpaceDE w:val="0"/>
              <w:autoSpaceDN w:val="0"/>
              <w:adjustRightInd w:val="0"/>
              <w:spacing w:after="120"/>
              <w:ind w:left="318" w:hanging="142"/>
              <w:jc w:val="both"/>
              <w:rPr>
                <w:rFonts w:ascii="Arial" w:hAnsi="Arial" w:cs="Arial"/>
                <w:b/>
                <w:bCs/>
                <w:sz w:val="18"/>
                <w:szCs w:val="18"/>
              </w:rPr>
            </w:pPr>
            <w:r w:rsidRPr="00C45C95">
              <w:rPr>
                <w:rFonts w:ascii="Arial" w:hAnsi="Arial" w:cs="Arial"/>
                <w:sz w:val="18"/>
                <w:szCs w:val="18"/>
              </w:rPr>
              <w:t>r</w:t>
            </w:r>
            <w:r w:rsidR="00D265C0" w:rsidRPr="00C45C95">
              <w:rPr>
                <w:rFonts w:ascii="Arial" w:hAnsi="Arial" w:cs="Arial"/>
                <w:sz w:val="18"/>
                <w:szCs w:val="18"/>
              </w:rPr>
              <w:t>ealizacja ogólnopolski</w:t>
            </w:r>
            <w:r w:rsidRPr="00C45C95">
              <w:rPr>
                <w:rFonts w:ascii="Arial" w:hAnsi="Arial" w:cs="Arial"/>
                <w:sz w:val="18"/>
                <w:szCs w:val="18"/>
              </w:rPr>
              <w:t xml:space="preserve">ch </w:t>
            </w:r>
            <w:r w:rsidR="00D265C0" w:rsidRPr="00C45C95">
              <w:rPr>
                <w:rFonts w:ascii="Arial" w:hAnsi="Arial" w:cs="Arial"/>
                <w:sz w:val="18"/>
                <w:szCs w:val="18"/>
              </w:rPr>
              <w:t>kampanii</w:t>
            </w:r>
            <w:r w:rsidR="004D092D" w:rsidRPr="00C45C95">
              <w:rPr>
                <w:rFonts w:ascii="Arial" w:hAnsi="Arial" w:cs="Arial"/>
                <w:sz w:val="18"/>
                <w:szCs w:val="18"/>
              </w:rPr>
              <w:t xml:space="preserve"> m.in.</w:t>
            </w:r>
            <w:r w:rsidR="00122069">
              <w:rPr>
                <w:rFonts w:ascii="Arial" w:hAnsi="Arial" w:cs="Arial"/>
                <w:sz w:val="18"/>
                <w:szCs w:val="18"/>
              </w:rPr>
              <w:t xml:space="preserve">: </w:t>
            </w:r>
            <w:r w:rsidR="00D265C0" w:rsidRPr="00C45C95">
              <w:rPr>
                <w:rFonts w:ascii="Arial" w:hAnsi="Arial" w:cs="Arial"/>
                <w:sz w:val="18"/>
                <w:szCs w:val="18"/>
              </w:rPr>
              <w:t>„Zachowaj Trzeźwy Umysł”</w:t>
            </w:r>
            <w:r w:rsidRPr="00C45C95">
              <w:rPr>
                <w:rFonts w:ascii="Arial" w:hAnsi="Arial" w:cs="Arial"/>
                <w:sz w:val="18"/>
                <w:szCs w:val="18"/>
              </w:rPr>
              <w:t xml:space="preserve">; </w:t>
            </w:r>
            <w:r w:rsidR="00D265C0" w:rsidRPr="00C45C95">
              <w:rPr>
                <w:rFonts w:ascii="Arial" w:hAnsi="Arial" w:cs="Arial"/>
                <w:sz w:val="18"/>
                <w:szCs w:val="18"/>
              </w:rPr>
              <w:t>„Postaw na rodzinę”</w:t>
            </w:r>
            <w:r w:rsidRPr="00C45C95">
              <w:rPr>
                <w:rFonts w:ascii="Arial" w:hAnsi="Arial" w:cs="Arial"/>
                <w:sz w:val="18"/>
                <w:szCs w:val="18"/>
              </w:rPr>
              <w:t xml:space="preserve">; </w:t>
            </w:r>
            <w:r w:rsidR="00D265C0" w:rsidRPr="00C45C95">
              <w:rPr>
                <w:rFonts w:ascii="Arial" w:hAnsi="Arial" w:cs="Arial"/>
                <w:sz w:val="18"/>
                <w:szCs w:val="18"/>
              </w:rPr>
              <w:t>„</w:t>
            </w:r>
            <w:r w:rsidR="00D265C0" w:rsidRPr="00C45C95">
              <w:rPr>
                <w:rFonts w:ascii="Arial" w:hAnsi="Arial" w:cs="Arial"/>
                <w:bCs/>
                <w:sz w:val="18"/>
                <w:szCs w:val="18"/>
              </w:rPr>
              <w:t>Przem</w:t>
            </w:r>
            <w:r w:rsidRPr="00C45C95">
              <w:rPr>
                <w:rFonts w:ascii="Arial" w:hAnsi="Arial" w:cs="Arial"/>
                <w:bCs/>
                <w:sz w:val="18"/>
                <w:szCs w:val="18"/>
              </w:rPr>
              <w:t xml:space="preserve">oc boli”; </w:t>
            </w:r>
            <w:r w:rsidR="00D265C0" w:rsidRPr="00C45C95">
              <w:rPr>
                <w:rFonts w:ascii="Arial" w:hAnsi="Arial" w:cs="Arial"/>
                <w:bCs/>
                <w:sz w:val="18"/>
                <w:szCs w:val="18"/>
              </w:rPr>
              <w:t>„Dopala</w:t>
            </w:r>
            <w:r w:rsidRPr="00C45C95">
              <w:rPr>
                <w:rFonts w:ascii="Arial" w:hAnsi="Arial" w:cs="Arial"/>
                <w:bCs/>
                <w:sz w:val="18"/>
                <w:szCs w:val="18"/>
              </w:rPr>
              <w:t xml:space="preserve">cze – Powiedz STOP!”; </w:t>
            </w:r>
            <w:r w:rsidR="00D265C0" w:rsidRPr="00C45C95">
              <w:rPr>
                <w:rFonts w:ascii="Arial" w:hAnsi="Arial" w:cs="Arial"/>
                <w:bCs/>
                <w:sz w:val="18"/>
                <w:szCs w:val="18"/>
              </w:rPr>
              <w:t>„Narkotyki? To mnie nie kręci!”</w:t>
            </w:r>
            <w:r w:rsidRPr="00C45C95">
              <w:rPr>
                <w:rFonts w:ascii="Arial" w:hAnsi="Arial" w:cs="Arial"/>
                <w:bCs/>
                <w:sz w:val="18"/>
                <w:szCs w:val="18"/>
              </w:rPr>
              <w:t xml:space="preserve">; </w:t>
            </w:r>
            <w:r w:rsidR="00D265C0" w:rsidRPr="00C45C95">
              <w:rPr>
                <w:rFonts w:ascii="Arial" w:hAnsi="Arial" w:cs="Arial"/>
                <w:bCs/>
                <w:sz w:val="18"/>
                <w:szCs w:val="18"/>
              </w:rPr>
              <w:t>„Smart, to znaczy mądrze!” –</w:t>
            </w:r>
            <w:r w:rsidRPr="00C45C95">
              <w:rPr>
                <w:rFonts w:ascii="Arial" w:hAnsi="Arial" w:cs="Arial"/>
                <w:bCs/>
                <w:sz w:val="18"/>
                <w:szCs w:val="18"/>
              </w:rPr>
              <w:t xml:space="preserve"> w ka</w:t>
            </w:r>
            <w:r w:rsidR="004D092D" w:rsidRPr="00C45C95">
              <w:rPr>
                <w:rFonts w:ascii="Arial" w:hAnsi="Arial" w:cs="Arial"/>
                <w:bCs/>
                <w:sz w:val="18"/>
                <w:szCs w:val="18"/>
              </w:rPr>
              <w:t>ż</w:t>
            </w:r>
            <w:r w:rsidRPr="00C45C95">
              <w:rPr>
                <w:rFonts w:ascii="Arial" w:hAnsi="Arial" w:cs="Arial"/>
                <w:bCs/>
                <w:sz w:val="18"/>
                <w:szCs w:val="18"/>
              </w:rPr>
              <w:t xml:space="preserve">dej z kampanii uczestniczyło </w:t>
            </w:r>
            <w:r w:rsidR="00D265C0" w:rsidRPr="00C45C95">
              <w:rPr>
                <w:rFonts w:ascii="Arial" w:hAnsi="Arial" w:cs="Arial"/>
                <w:bCs/>
                <w:sz w:val="18"/>
                <w:szCs w:val="18"/>
              </w:rPr>
              <w:t>ok. 5.000</w:t>
            </w:r>
            <w:r w:rsidR="0019639E" w:rsidRPr="00C45C95">
              <w:rPr>
                <w:rFonts w:ascii="Arial" w:hAnsi="Arial" w:cs="Arial"/>
                <w:bCs/>
                <w:sz w:val="18"/>
                <w:szCs w:val="18"/>
              </w:rPr>
              <w:t xml:space="preserve"> osób.</w:t>
            </w:r>
          </w:p>
          <w:p w:rsidR="004B7D08" w:rsidRPr="00F4667A" w:rsidRDefault="00F4667A" w:rsidP="004B7D08">
            <w:pPr>
              <w:spacing w:after="120"/>
              <w:jc w:val="both"/>
              <w:rPr>
                <w:rFonts w:ascii="Arial" w:hAnsi="Arial" w:cs="Arial"/>
                <w:b/>
                <w:bCs/>
                <w:sz w:val="18"/>
                <w:szCs w:val="18"/>
              </w:rPr>
            </w:pPr>
            <w:r w:rsidRPr="00F4667A">
              <w:rPr>
                <w:rFonts w:ascii="Arial" w:hAnsi="Arial" w:cs="Arial"/>
                <w:sz w:val="18"/>
                <w:szCs w:val="18"/>
              </w:rPr>
              <w:t xml:space="preserve">Ponadto Miasto we współpracy z Miejskim Ośrodkiem Pomocy Społecznej i Komendą Miejską Państwowej Straży Pożarnej </w:t>
            </w:r>
            <w:r>
              <w:rPr>
                <w:rFonts w:ascii="Arial" w:hAnsi="Arial" w:cs="Arial"/>
                <w:sz w:val="18"/>
                <w:szCs w:val="18"/>
              </w:rPr>
              <w:t xml:space="preserve">przekazał mieszkańcom </w:t>
            </w:r>
            <w:r w:rsidRPr="00F4667A">
              <w:rPr>
                <w:rFonts w:ascii="Arial" w:hAnsi="Arial" w:cs="Arial"/>
                <w:sz w:val="18"/>
                <w:szCs w:val="18"/>
              </w:rPr>
              <w:t>(podopiecznym MOPS posiadających urządzenia mogące emitować tlenek węgla i osobom, gdzie prowadzono działania ratownicze związane z tlenkiem)</w:t>
            </w:r>
            <w:r>
              <w:rPr>
                <w:rFonts w:ascii="Arial" w:hAnsi="Arial" w:cs="Arial"/>
                <w:sz w:val="18"/>
                <w:szCs w:val="18"/>
              </w:rPr>
              <w:t xml:space="preserve"> </w:t>
            </w:r>
            <w:r w:rsidRPr="00F4667A">
              <w:rPr>
                <w:rFonts w:ascii="Arial" w:hAnsi="Arial" w:cs="Arial"/>
                <w:sz w:val="18"/>
                <w:szCs w:val="18"/>
              </w:rPr>
              <w:t xml:space="preserve">1017 szt. czujników tlenku węgla ostrzegających o możliwości zatrucia czadem. </w:t>
            </w:r>
          </w:p>
        </w:tc>
        <w:tc>
          <w:tcPr>
            <w:tcW w:w="989" w:type="dxa"/>
            <w:tcBorders>
              <w:top w:val="dotted" w:sz="4" w:space="0" w:color="auto"/>
              <w:bottom w:val="dotted" w:sz="4" w:space="0" w:color="auto"/>
            </w:tcBorders>
          </w:tcPr>
          <w:p w:rsidR="009078CF" w:rsidRPr="00BB2467" w:rsidRDefault="009078CF" w:rsidP="00550D58">
            <w:pPr>
              <w:ind w:left="-108" w:right="-108"/>
              <w:jc w:val="center"/>
              <w:rPr>
                <w:rFonts w:ascii="Arial" w:hAnsi="Arial" w:cs="Arial"/>
                <w:sz w:val="18"/>
                <w:szCs w:val="18"/>
              </w:rPr>
            </w:pPr>
            <w:r w:rsidRPr="00BB2467">
              <w:rPr>
                <w:rFonts w:ascii="Arial" w:hAnsi="Arial" w:cs="Arial"/>
                <w:sz w:val="18"/>
                <w:szCs w:val="18"/>
              </w:rPr>
              <w:lastRenderedPageBreak/>
              <w:t>Budżet Policji</w:t>
            </w:r>
          </w:p>
          <w:p w:rsidR="009078CF" w:rsidRPr="00BB2467" w:rsidRDefault="009078CF" w:rsidP="00550D58">
            <w:pPr>
              <w:ind w:left="-108" w:right="-108"/>
              <w:jc w:val="center"/>
              <w:rPr>
                <w:rFonts w:ascii="Arial" w:hAnsi="Arial" w:cs="Arial"/>
                <w:sz w:val="18"/>
                <w:szCs w:val="18"/>
              </w:rPr>
            </w:pPr>
          </w:p>
          <w:p w:rsidR="009078CF" w:rsidRDefault="009078CF" w:rsidP="00550D58">
            <w:pPr>
              <w:ind w:left="-108" w:right="-108"/>
              <w:jc w:val="center"/>
              <w:rPr>
                <w:rFonts w:ascii="Arial" w:hAnsi="Arial" w:cs="Arial"/>
                <w:sz w:val="18"/>
                <w:szCs w:val="18"/>
              </w:rPr>
            </w:pPr>
            <w:r w:rsidRPr="00BB2467">
              <w:rPr>
                <w:rFonts w:ascii="Arial" w:hAnsi="Arial" w:cs="Arial"/>
                <w:sz w:val="18"/>
                <w:szCs w:val="18"/>
              </w:rPr>
              <w:t>Budżet Miasta</w:t>
            </w:r>
          </w:p>
          <w:p w:rsidR="009078CF" w:rsidRPr="00BB2467" w:rsidRDefault="009078CF" w:rsidP="00550D58">
            <w:pPr>
              <w:ind w:left="-108" w:right="-108"/>
              <w:jc w:val="center"/>
              <w:rPr>
                <w:rFonts w:ascii="Arial" w:hAnsi="Arial" w:cs="Arial"/>
                <w:sz w:val="18"/>
                <w:szCs w:val="18"/>
              </w:rPr>
            </w:pPr>
          </w:p>
          <w:p w:rsidR="009078CF" w:rsidRPr="00BB2467" w:rsidRDefault="009078CF" w:rsidP="00550D58">
            <w:pPr>
              <w:ind w:left="-108" w:right="-108"/>
              <w:jc w:val="center"/>
              <w:rPr>
                <w:rFonts w:ascii="Arial" w:hAnsi="Arial" w:cs="Arial"/>
                <w:sz w:val="18"/>
                <w:szCs w:val="18"/>
              </w:rPr>
            </w:pPr>
          </w:p>
          <w:p w:rsidR="009078CF" w:rsidRPr="00BB2467" w:rsidRDefault="009078CF" w:rsidP="00550D58">
            <w:pPr>
              <w:ind w:left="-108" w:right="-108"/>
              <w:jc w:val="center"/>
              <w:rPr>
                <w:rFonts w:ascii="Arial" w:hAnsi="Arial" w:cs="Arial"/>
                <w:sz w:val="18"/>
                <w:szCs w:val="18"/>
              </w:rPr>
            </w:pPr>
          </w:p>
          <w:p w:rsidR="009078CF" w:rsidRPr="00BB2467" w:rsidRDefault="009078CF" w:rsidP="00550D58">
            <w:pPr>
              <w:ind w:left="-108" w:right="-108"/>
              <w:jc w:val="center"/>
              <w:rPr>
                <w:rFonts w:ascii="Arial" w:hAnsi="Arial" w:cs="Arial"/>
                <w:sz w:val="18"/>
                <w:szCs w:val="18"/>
              </w:rPr>
            </w:pPr>
          </w:p>
          <w:p w:rsidR="009078CF" w:rsidRPr="00BB2467" w:rsidRDefault="009078CF" w:rsidP="00550D58">
            <w:pPr>
              <w:ind w:left="-108" w:right="-108"/>
              <w:jc w:val="center"/>
              <w:rPr>
                <w:rFonts w:ascii="Arial" w:hAnsi="Arial" w:cs="Arial"/>
                <w:sz w:val="18"/>
                <w:szCs w:val="18"/>
              </w:rPr>
            </w:pPr>
          </w:p>
          <w:p w:rsidR="009078CF" w:rsidRPr="00BB2467" w:rsidRDefault="009078CF" w:rsidP="00550D58">
            <w:pPr>
              <w:ind w:left="-108" w:right="-108"/>
              <w:jc w:val="center"/>
              <w:rPr>
                <w:rFonts w:ascii="Arial" w:hAnsi="Arial" w:cs="Arial"/>
                <w:sz w:val="18"/>
                <w:szCs w:val="18"/>
              </w:rPr>
            </w:pPr>
          </w:p>
        </w:tc>
        <w:tc>
          <w:tcPr>
            <w:tcW w:w="851" w:type="dxa"/>
            <w:tcBorders>
              <w:top w:val="dotted" w:sz="4" w:space="0" w:color="auto"/>
              <w:bottom w:val="dotted" w:sz="4" w:space="0" w:color="auto"/>
            </w:tcBorders>
          </w:tcPr>
          <w:p w:rsidR="009078CF" w:rsidRPr="00BB2467" w:rsidRDefault="009078CF" w:rsidP="00550D58">
            <w:pPr>
              <w:ind w:left="-108" w:right="-108"/>
              <w:jc w:val="center"/>
            </w:pPr>
            <w:r w:rsidRPr="00BB2467">
              <w:rPr>
                <w:rFonts w:ascii="Arial" w:hAnsi="Arial" w:cs="Arial"/>
                <w:sz w:val="18"/>
                <w:szCs w:val="18"/>
              </w:rPr>
              <w:t>IV.6.</w:t>
            </w:r>
          </w:p>
        </w:tc>
        <w:tc>
          <w:tcPr>
            <w:tcW w:w="1137" w:type="dxa"/>
            <w:tcBorders>
              <w:top w:val="dotted" w:sz="4" w:space="0" w:color="auto"/>
              <w:bottom w:val="dotted" w:sz="4" w:space="0" w:color="auto"/>
            </w:tcBorders>
          </w:tcPr>
          <w:p w:rsidR="009078CF" w:rsidRPr="0047012E" w:rsidRDefault="009078CF" w:rsidP="00550D58">
            <w:pPr>
              <w:rPr>
                <w:rFonts w:ascii="Arial" w:hAnsi="Arial" w:cs="Arial"/>
                <w:color w:val="0070C0"/>
                <w:sz w:val="14"/>
                <w:szCs w:val="14"/>
              </w:rPr>
            </w:pPr>
          </w:p>
        </w:tc>
      </w:tr>
      <w:tr w:rsidR="004D092D" w:rsidRPr="0047012E" w:rsidTr="00550D58">
        <w:tc>
          <w:tcPr>
            <w:tcW w:w="425" w:type="dxa"/>
            <w:tcBorders>
              <w:top w:val="dotted" w:sz="4" w:space="0" w:color="auto"/>
              <w:bottom w:val="dotted" w:sz="4" w:space="0" w:color="auto"/>
            </w:tcBorders>
          </w:tcPr>
          <w:p w:rsidR="004D092D" w:rsidRPr="0047012E" w:rsidRDefault="004D092D" w:rsidP="00550D58">
            <w:pPr>
              <w:rPr>
                <w:rFonts w:ascii="Arial" w:hAnsi="Arial" w:cs="Arial"/>
                <w:color w:val="0070C0"/>
                <w:sz w:val="18"/>
                <w:szCs w:val="18"/>
              </w:rPr>
            </w:pPr>
          </w:p>
        </w:tc>
        <w:tc>
          <w:tcPr>
            <w:tcW w:w="3403" w:type="dxa"/>
            <w:tcBorders>
              <w:top w:val="dotted" w:sz="4" w:space="0" w:color="auto"/>
              <w:bottom w:val="dotted" w:sz="4" w:space="0" w:color="auto"/>
            </w:tcBorders>
          </w:tcPr>
          <w:p w:rsidR="004D092D" w:rsidRPr="00BB2467" w:rsidRDefault="004D092D" w:rsidP="00550D58">
            <w:pPr>
              <w:rPr>
                <w:rFonts w:ascii="Arial" w:hAnsi="Arial" w:cs="Arial"/>
                <w:sz w:val="18"/>
                <w:szCs w:val="18"/>
              </w:rPr>
            </w:pPr>
            <w:r w:rsidRPr="00CC3398">
              <w:rPr>
                <w:rFonts w:ascii="Arial" w:hAnsi="Arial" w:cs="Arial"/>
                <w:sz w:val="18"/>
                <w:szCs w:val="18"/>
              </w:rPr>
              <w:t>Wspieranie instytucjonalne i środowiskowe osób zagrożonych wykluczeniem społecznym oraz pomoc rodzinom i osobom zagrożonym i dotkniętym patologią</w:t>
            </w:r>
          </w:p>
        </w:tc>
        <w:tc>
          <w:tcPr>
            <w:tcW w:w="849" w:type="dxa"/>
            <w:tcBorders>
              <w:top w:val="dotted" w:sz="4" w:space="0" w:color="auto"/>
              <w:bottom w:val="dotted" w:sz="4" w:space="0" w:color="auto"/>
            </w:tcBorders>
          </w:tcPr>
          <w:p w:rsidR="004D092D" w:rsidRPr="008C6447" w:rsidRDefault="004D092D" w:rsidP="004D092D">
            <w:pPr>
              <w:jc w:val="both"/>
              <w:rPr>
                <w:rFonts w:ascii="Arial" w:hAnsi="Arial" w:cs="Arial"/>
                <w:sz w:val="18"/>
                <w:szCs w:val="18"/>
              </w:rPr>
            </w:pPr>
            <w:r w:rsidRPr="008C6447">
              <w:rPr>
                <w:rFonts w:ascii="Arial" w:hAnsi="Arial" w:cs="Arial"/>
                <w:sz w:val="18"/>
                <w:szCs w:val="18"/>
              </w:rPr>
              <w:t>KM Policji</w:t>
            </w:r>
          </w:p>
          <w:p w:rsidR="004D092D" w:rsidRPr="008C6447" w:rsidRDefault="004D092D" w:rsidP="004D092D">
            <w:pPr>
              <w:pStyle w:val="Akapitzlist"/>
              <w:ind w:left="319"/>
              <w:jc w:val="both"/>
              <w:rPr>
                <w:rFonts w:ascii="Arial" w:hAnsi="Arial" w:cs="Arial"/>
              </w:rPr>
            </w:pPr>
          </w:p>
          <w:p w:rsidR="004D092D" w:rsidRDefault="004D092D" w:rsidP="004D092D">
            <w:pPr>
              <w:jc w:val="both"/>
              <w:rPr>
                <w:rFonts w:ascii="Arial" w:hAnsi="Arial" w:cs="Arial"/>
                <w:sz w:val="18"/>
                <w:szCs w:val="18"/>
              </w:rPr>
            </w:pPr>
            <w:r>
              <w:rPr>
                <w:rFonts w:ascii="Arial" w:hAnsi="Arial" w:cs="Arial"/>
                <w:sz w:val="18"/>
                <w:szCs w:val="18"/>
              </w:rPr>
              <w:t>Straż Miejska</w:t>
            </w:r>
          </w:p>
          <w:p w:rsidR="004D092D" w:rsidRDefault="004D092D" w:rsidP="004D092D">
            <w:pPr>
              <w:jc w:val="both"/>
              <w:rPr>
                <w:rFonts w:ascii="Arial" w:hAnsi="Arial" w:cs="Arial"/>
                <w:sz w:val="18"/>
                <w:szCs w:val="18"/>
              </w:rPr>
            </w:pPr>
          </w:p>
          <w:p w:rsidR="004D092D" w:rsidRPr="008C6447" w:rsidRDefault="004D092D" w:rsidP="004D092D">
            <w:pPr>
              <w:jc w:val="both"/>
              <w:rPr>
                <w:rFonts w:ascii="Arial" w:hAnsi="Arial" w:cs="Arial"/>
                <w:sz w:val="18"/>
                <w:szCs w:val="18"/>
              </w:rPr>
            </w:pPr>
            <w:r w:rsidRPr="008C6447">
              <w:rPr>
                <w:rFonts w:ascii="Arial" w:hAnsi="Arial" w:cs="Arial"/>
                <w:sz w:val="18"/>
                <w:szCs w:val="18"/>
              </w:rPr>
              <w:t>MOPS</w:t>
            </w:r>
          </w:p>
          <w:p w:rsidR="004D092D" w:rsidRPr="008C6447" w:rsidRDefault="004D092D" w:rsidP="004D092D">
            <w:pPr>
              <w:ind w:left="720" w:hanging="360"/>
              <w:jc w:val="both"/>
              <w:rPr>
                <w:rFonts w:ascii="Arial" w:hAnsi="Arial" w:cs="Arial"/>
                <w:sz w:val="18"/>
                <w:szCs w:val="18"/>
              </w:rPr>
            </w:pPr>
          </w:p>
          <w:p w:rsidR="004D092D" w:rsidRDefault="004D092D" w:rsidP="004D092D">
            <w:pPr>
              <w:jc w:val="both"/>
              <w:rPr>
                <w:rFonts w:ascii="Arial" w:hAnsi="Arial" w:cs="Arial"/>
                <w:sz w:val="18"/>
                <w:szCs w:val="18"/>
              </w:rPr>
            </w:pPr>
            <w:r w:rsidRPr="008C6447">
              <w:rPr>
                <w:rFonts w:ascii="Arial" w:hAnsi="Arial" w:cs="Arial"/>
                <w:sz w:val="18"/>
                <w:szCs w:val="18"/>
              </w:rPr>
              <w:t>BORPA</w:t>
            </w:r>
          </w:p>
          <w:p w:rsidR="004D092D" w:rsidRDefault="004D092D" w:rsidP="004D092D">
            <w:pPr>
              <w:jc w:val="both"/>
              <w:rPr>
                <w:rFonts w:ascii="Arial" w:hAnsi="Arial" w:cs="Arial"/>
                <w:sz w:val="18"/>
                <w:szCs w:val="18"/>
              </w:rPr>
            </w:pPr>
          </w:p>
          <w:p w:rsidR="004D092D" w:rsidRPr="00BB2467" w:rsidRDefault="004D092D" w:rsidP="004D092D">
            <w:pPr>
              <w:ind w:left="-28" w:right="-108"/>
              <w:rPr>
                <w:rFonts w:ascii="Arial" w:hAnsi="Arial" w:cs="Arial"/>
                <w:sz w:val="18"/>
                <w:szCs w:val="18"/>
              </w:rPr>
            </w:pPr>
            <w:r>
              <w:rPr>
                <w:rFonts w:ascii="Arial" w:hAnsi="Arial" w:cs="Arial"/>
                <w:sz w:val="18"/>
                <w:szCs w:val="18"/>
              </w:rPr>
              <w:t>Miasto Bydgoszcz</w:t>
            </w:r>
          </w:p>
        </w:tc>
        <w:tc>
          <w:tcPr>
            <w:tcW w:w="8223" w:type="dxa"/>
            <w:gridSpan w:val="2"/>
            <w:tcBorders>
              <w:top w:val="dotted" w:sz="4" w:space="0" w:color="auto"/>
              <w:bottom w:val="dotted" w:sz="4" w:space="0" w:color="auto"/>
            </w:tcBorders>
          </w:tcPr>
          <w:p w:rsidR="004D092D" w:rsidRPr="00C45C95" w:rsidRDefault="004D092D" w:rsidP="004D092D">
            <w:pPr>
              <w:jc w:val="both"/>
              <w:rPr>
                <w:rFonts w:ascii="Arial" w:hAnsi="Arial" w:cs="Arial"/>
                <w:sz w:val="18"/>
                <w:szCs w:val="18"/>
              </w:rPr>
            </w:pPr>
            <w:r w:rsidRPr="00C45C95">
              <w:rPr>
                <w:rFonts w:ascii="Arial" w:hAnsi="Arial" w:cs="Arial"/>
                <w:sz w:val="18"/>
                <w:szCs w:val="18"/>
              </w:rPr>
              <w:t>W ramach Miejskiego Programu Profilaktyki i Rozwiązywania Problemów Alkoholowych oraz Przeciwdziałania Narkomanii BORPA realizowała wiele programów profilaktycznych:</w:t>
            </w:r>
          </w:p>
          <w:p w:rsidR="004D092D" w:rsidRPr="00C45C95" w:rsidRDefault="004D092D" w:rsidP="002C2921">
            <w:pPr>
              <w:numPr>
                <w:ilvl w:val="0"/>
                <w:numId w:val="14"/>
              </w:numPr>
              <w:ind w:left="176" w:hanging="176"/>
              <w:jc w:val="both"/>
              <w:rPr>
                <w:rFonts w:ascii="Arial" w:hAnsi="Arial" w:cs="Arial"/>
                <w:sz w:val="18"/>
                <w:szCs w:val="18"/>
              </w:rPr>
            </w:pPr>
            <w:r w:rsidRPr="00C45C95">
              <w:rPr>
                <w:rFonts w:ascii="Arial" w:hAnsi="Arial" w:cs="Arial"/>
                <w:sz w:val="18"/>
                <w:szCs w:val="18"/>
              </w:rPr>
              <w:t>„Akademia Rodzica”,</w:t>
            </w:r>
          </w:p>
          <w:p w:rsidR="004D092D" w:rsidRPr="00C45C95" w:rsidRDefault="006F618A" w:rsidP="002C2921">
            <w:pPr>
              <w:numPr>
                <w:ilvl w:val="0"/>
                <w:numId w:val="14"/>
              </w:numPr>
              <w:tabs>
                <w:tab w:val="left" w:pos="1440"/>
              </w:tabs>
              <w:snapToGrid w:val="0"/>
              <w:ind w:left="176" w:hanging="176"/>
              <w:jc w:val="both"/>
              <w:rPr>
                <w:sz w:val="18"/>
                <w:szCs w:val="18"/>
              </w:rPr>
            </w:pPr>
            <w:r w:rsidRPr="00C45C95">
              <w:rPr>
                <w:rFonts w:ascii="Arial" w:hAnsi="Arial" w:cs="Arial"/>
                <w:sz w:val="18"/>
                <w:szCs w:val="18"/>
              </w:rPr>
              <w:t>Ś</w:t>
            </w:r>
            <w:r w:rsidR="004D092D" w:rsidRPr="00C45C95">
              <w:rPr>
                <w:rFonts w:ascii="Arial" w:hAnsi="Arial" w:cs="Arial"/>
                <w:sz w:val="18"/>
                <w:szCs w:val="18"/>
              </w:rPr>
              <w:t xml:space="preserve">wietlice socjoterapeutyczne – program świetlic skierowany był do dzieci z zaburzeniem zachowania i emocjami. Jego celem było korygowanie zaburzeń i urazów w obszarach – „ja-ja”, „ja-zadanie”, „ja-rówieśnicy”, „ja-dorosły”. Działało łącznie 26 grup w bydgoskich szkołach: </w:t>
            </w:r>
            <w:r w:rsidR="004D092D" w:rsidRPr="00C45C95">
              <w:rPr>
                <w:rFonts w:ascii="Arial" w:eastAsia="Calibri" w:hAnsi="Arial" w:cs="Arial"/>
                <w:sz w:val="18"/>
                <w:szCs w:val="18"/>
              </w:rPr>
              <w:t>SP Nr 37 i</w:t>
            </w:r>
            <w:r w:rsidR="00217BBB" w:rsidRPr="00C45C95">
              <w:rPr>
                <w:rFonts w:ascii="Arial" w:eastAsia="Calibri" w:hAnsi="Arial" w:cs="Arial"/>
                <w:sz w:val="18"/>
                <w:szCs w:val="18"/>
              </w:rPr>
              <w:t xml:space="preserve"> </w:t>
            </w:r>
            <w:r w:rsidR="004D092D" w:rsidRPr="00C45C95">
              <w:rPr>
                <w:rFonts w:ascii="Arial" w:eastAsia="Calibri" w:hAnsi="Arial" w:cs="Arial"/>
                <w:sz w:val="18"/>
                <w:szCs w:val="18"/>
              </w:rPr>
              <w:t>38; ZSiP Nr 1; ZSZ Nr 5; ZS Nr 6,10,</w:t>
            </w:r>
            <w:r w:rsidR="00562C27" w:rsidRPr="00C45C95">
              <w:rPr>
                <w:rFonts w:ascii="Arial" w:eastAsia="Calibri" w:hAnsi="Arial" w:cs="Arial"/>
                <w:sz w:val="18"/>
                <w:szCs w:val="18"/>
              </w:rPr>
              <w:t xml:space="preserve"> </w:t>
            </w:r>
            <w:r w:rsidR="004D092D" w:rsidRPr="00C45C95">
              <w:rPr>
                <w:rFonts w:ascii="Arial" w:eastAsia="Calibri" w:hAnsi="Arial" w:cs="Arial"/>
                <w:sz w:val="18"/>
                <w:szCs w:val="18"/>
              </w:rPr>
              <w:t>14, 16, 31 i 34</w:t>
            </w:r>
            <w:r w:rsidR="004D092D" w:rsidRPr="00C45C95">
              <w:rPr>
                <w:rFonts w:ascii="Arial" w:hAnsi="Arial" w:cs="Arial"/>
                <w:sz w:val="18"/>
                <w:szCs w:val="18"/>
              </w:rPr>
              <w:t>. Zajęcia odbywały się średnio 2-3 razy w tygodniu i wzięło w nich udział 285 uczestników</w:t>
            </w:r>
            <w:r w:rsidRPr="00C45C95">
              <w:rPr>
                <w:rFonts w:ascii="Arial" w:hAnsi="Arial" w:cs="Arial"/>
                <w:sz w:val="18"/>
                <w:szCs w:val="18"/>
              </w:rPr>
              <w:t>.</w:t>
            </w:r>
          </w:p>
          <w:p w:rsidR="004D092D" w:rsidRPr="00C45C95" w:rsidRDefault="006F618A" w:rsidP="002C2921">
            <w:pPr>
              <w:numPr>
                <w:ilvl w:val="0"/>
                <w:numId w:val="14"/>
              </w:numPr>
              <w:tabs>
                <w:tab w:val="left" w:pos="1440"/>
              </w:tabs>
              <w:snapToGrid w:val="0"/>
              <w:ind w:left="176" w:hanging="176"/>
              <w:jc w:val="both"/>
              <w:rPr>
                <w:rFonts w:ascii="Arial" w:hAnsi="Arial" w:cs="Arial"/>
                <w:sz w:val="18"/>
                <w:szCs w:val="18"/>
              </w:rPr>
            </w:pPr>
            <w:r w:rsidRPr="00C45C95">
              <w:rPr>
                <w:rFonts w:ascii="Arial" w:hAnsi="Arial" w:cs="Arial"/>
                <w:sz w:val="18"/>
                <w:szCs w:val="18"/>
              </w:rPr>
              <w:t>Ś</w:t>
            </w:r>
            <w:r w:rsidR="004D092D" w:rsidRPr="00C45C95">
              <w:rPr>
                <w:rFonts w:ascii="Arial" w:hAnsi="Arial" w:cs="Arial"/>
                <w:sz w:val="18"/>
                <w:szCs w:val="18"/>
              </w:rPr>
              <w:t>wietlice środowiskowe – ich celem było zapewnienie dziecku pomocy w nauce, organizacji czasu wolnego, rozwoju zainteresowań, organizacji zabaw i zajęć sportowych oraz prowadzenie stałej pracy z rodziną dziecka. Działania prowadzono przede wszystkim w bydgoskich szkołach: SP Nr 46 i 66; ZSiP Nr 1; ZS Nr 14, 17, 20, 24, 28 i 29 oraz w Zgromadzeniu Sióstr Miłosierdzia – Świetlica „Kącik”, Centrum Pomocy dla Bezdomnych Kobiet i Matek z Dziećmi, „Dominiczek”. Łącznie zorganizowano 29 grup, w</w:t>
            </w:r>
            <w:r w:rsidR="001E6C37" w:rsidRPr="00C45C95">
              <w:rPr>
                <w:rFonts w:ascii="Arial" w:hAnsi="Arial" w:cs="Arial"/>
                <w:sz w:val="18"/>
                <w:szCs w:val="18"/>
              </w:rPr>
              <w:t xml:space="preserve"> których uczestniczyło 466 osób.</w:t>
            </w:r>
          </w:p>
          <w:p w:rsidR="004D092D" w:rsidRPr="00C45C95" w:rsidRDefault="001E6C37" w:rsidP="002C2921">
            <w:pPr>
              <w:numPr>
                <w:ilvl w:val="0"/>
                <w:numId w:val="14"/>
              </w:numPr>
              <w:tabs>
                <w:tab w:val="left" w:pos="1440"/>
              </w:tabs>
              <w:snapToGrid w:val="0"/>
              <w:ind w:left="176" w:right="105" w:hanging="176"/>
              <w:jc w:val="both"/>
              <w:rPr>
                <w:rFonts w:ascii="Arial" w:hAnsi="Arial" w:cs="Arial"/>
                <w:sz w:val="18"/>
                <w:szCs w:val="18"/>
              </w:rPr>
            </w:pPr>
            <w:r w:rsidRPr="00C45C95">
              <w:rPr>
                <w:rFonts w:ascii="Arial" w:hAnsi="Arial" w:cs="Arial"/>
                <w:sz w:val="18"/>
                <w:szCs w:val="18"/>
              </w:rPr>
              <w:t>Ś</w:t>
            </w:r>
            <w:r w:rsidR="004D092D" w:rsidRPr="00C45C95">
              <w:rPr>
                <w:rFonts w:ascii="Arial" w:hAnsi="Arial" w:cs="Arial"/>
                <w:sz w:val="18"/>
                <w:szCs w:val="18"/>
              </w:rPr>
              <w:t xml:space="preserve">wietlice osiedlowe – zorganizowano 8 grup, w </w:t>
            </w:r>
            <w:r w:rsidRPr="00C45C95">
              <w:rPr>
                <w:rFonts w:ascii="Arial" w:hAnsi="Arial" w:cs="Arial"/>
                <w:sz w:val="18"/>
                <w:szCs w:val="18"/>
              </w:rPr>
              <w:t>których uczestniczyło 249 os</w:t>
            </w:r>
            <w:r w:rsidR="00122069">
              <w:rPr>
                <w:rFonts w:ascii="Arial" w:hAnsi="Arial" w:cs="Arial"/>
                <w:sz w:val="18"/>
                <w:szCs w:val="18"/>
              </w:rPr>
              <w:t>ó</w:t>
            </w:r>
            <w:r w:rsidRPr="00C45C95">
              <w:rPr>
                <w:rFonts w:ascii="Arial" w:hAnsi="Arial" w:cs="Arial"/>
                <w:sz w:val="18"/>
                <w:szCs w:val="18"/>
              </w:rPr>
              <w:t>b.</w:t>
            </w:r>
          </w:p>
          <w:p w:rsidR="004D092D" w:rsidRPr="00C45C95" w:rsidRDefault="004D092D" w:rsidP="002C2921">
            <w:pPr>
              <w:numPr>
                <w:ilvl w:val="0"/>
                <w:numId w:val="14"/>
              </w:numPr>
              <w:tabs>
                <w:tab w:val="left" w:pos="1440"/>
              </w:tabs>
              <w:snapToGrid w:val="0"/>
              <w:ind w:left="176" w:right="105" w:hanging="176"/>
              <w:jc w:val="both"/>
              <w:rPr>
                <w:rFonts w:ascii="Arial" w:hAnsi="Arial" w:cs="Arial"/>
                <w:sz w:val="18"/>
                <w:szCs w:val="18"/>
              </w:rPr>
            </w:pPr>
            <w:r w:rsidRPr="00C45C95">
              <w:rPr>
                <w:rFonts w:ascii="Arial" w:hAnsi="Arial" w:cs="Arial"/>
                <w:b/>
                <w:sz w:val="18"/>
                <w:szCs w:val="18"/>
              </w:rPr>
              <w:t>,,</w:t>
            </w:r>
            <w:r w:rsidRPr="00C45C95">
              <w:rPr>
                <w:rFonts w:ascii="Arial" w:hAnsi="Arial" w:cs="Arial"/>
                <w:sz w:val="18"/>
                <w:szCs w:val="18"/>
              </w:rPr>
              <w:t xml:space="preserve">Przyjazny Patrol‘' - program, którego celem była interwencja psychologiczna adresowana do dzieci w sytuacjach kryzysowych </w:t>
            </w:r>
            <w:r w:rsidR="001E6C37" w:rsidRPr="00C45C95">
              <w:rPr>
                <w:rFonts w:ascii="Arial" w:hAnsi="Arial" w:cs="Arial"/>
                <w:sz w:val="18"/>
                <w:szCs w:val="18"/>
              </w:rPr>
              <w:t>rodziny, uczestniczyło 509 osób.</w:t>
            </w:r>
          </w:p>
          <w:p w:rsidR="004D092D" w:rsidRPr="00C45C95" w:rsidRDefault="004D092D" w:rsidP="002C2921">
            <w:pPr>
              <w:numPr>
                <w:ilvl w:val="0"/>
                <w:numId w:val="14"/>
              </w:numPr>
              <w:ind w:left="176" w:hanging="176"/>
              <w:jc w:val="both"/>
              <w:rPr>
                <w:rFonts w:ascii="Arial" w:hAnsi="Arial" w:cs="Arial"/>
                <w:sz w:val="18"/>
                <w:szCs w:val="18"/>
              </w:rPr>
            </w:pPr>
            <w:r w:rsidRPr="00C45C95">
              <w:rPr>
                <w:rFonts w:ascii="Arial" w:hAnsi="Arial" w:cs="Arial"/>
                <w:sz w:val="18"/>
                <w:szCs w:val="18"/>
              </w:rPr>
              <w:t>„Szansa na trzeźwość” – program prewencyjno-terapeutyczny, którego celem było zbudowanie „pomostu” między miejscem przebywania osób bezdomnych a Ośrodkiem, wskazanie konieczności realizacji podstawowych zobowiązań i potrzeb osób bezdomnych, motywowanie do utrzymywania abstynencji, podjęcie terapii we wskazanym ośrodku leczenia uzależnień. Z programu sko</w:t>
            </w:r>
            <w:r w:rsidR="001E6C37" w:rsidRPr="00C45C95">
              <w:rPr>
                <w:rFonts w:ascii="Arial" w:hAnsi="Arial" w:cs="Arial"/>
                <w:sz w:val="18"/>
                <w:szCs w:val="18"/>
              </w:rPr>
              <w:t>rzystał</w:t>
            </w:r>
            <w:r w:rsidR="00122069">
              <w:rPr>
                <w:rFonts w:ascii="Arial" w:hAnsi="Arial" w:cs="Arial"/>
                <w:sz w:val="18"/>
                <w:szCs w:val="18"/>
              </w:rPr>
              <w:t>y</w:t>
            </w:r>
            <w:r w:rsidR="001E6C37" w:rsidRPr="00C45C95">
              <w:rPr>
                <w:rFonts w:ascii="Arial" w:hAnsi="Arial" w:cs="Arial"/>
                <w:sz w:val="18"/>
                <w:szCs w:val="18"/>
              </w:rPr>
              <w:t xml:space="preserve"> 102 osoby.</w:t>
            </w:r>
          </w:p>
          <w:p w:rsidR="004D092D" w:rsidRPr="00C45C95" w:rsidRDefault="004D092D" w:rsidP="002C2921">
            <w:pPr>
              <w:numPr>
                <w:ilvl w:val="0"/>
                <w:numId w:val="14"/>
              </w:numPr>
              <w:ind w:left="176" w:hanging="176"/>
              <w:jc w:val="both"/>
              <w:rPr>
                <w:rFonts w:ascii="Arial" w:hAnsi="Arial" w:cs="Arial"/>
                <w:sz w:val="18"/>
                <w:szCs w:val="18"/>
              </w:rPr>
            </w:pPr>
            <w:r w:rsidRPr="00C45C95">
              <w:rPr>
                <w:rFonts w:ascii="Arial" w:hAnsi="Arial" w:cs="Arial"/>
                <w:sz w:val="18"/>
                <w:szCs w:val="18"/>
              </w:rPr>
              <w:t>„Szansa na trzeźwość” - program prewencyjno-terapeutyczny dla osadzonych, z którego skorzy</w:t>
            </w:r>
            <w:r w:rsidR="001E6C37" w:rsidRPr="00C45C95">
              <w:rPr>
                <w:rFonts w:ascii="Arial" w:hAnsi="Arial" w:cs="Arial"/>
                <w:sz w:val="18"/>
                <w:szCs w:val="18"/>
              </w:rPr>
              <w:t>stało 206 osób.</w:t>
            </w:r>
          </w:p>
          <w:p w:rsidR="004D092D" w:rsidRPr="00C45C95" w:rsidRDefault="004D092D" w:rsidP="002C2921">
            <w:pPr>
              <w:numPr>
                <w:ilvl w:val="0"/>
                <w:numId w:val="14"/>
              </w:numPr>
              <w:ind w:left="176" w:hanging="176"/>
              <w:jc w:val="both"/>
              <w:rPr>
                <w:rFonts w:ascii="Arial" w:hAnsi="Arial" w:cs="Arial"/>
                <w:bCs/>
                <w:sz w:val="18"/>
                <w:szCs w:val="18"/>
              </w:rPr>
            </w:pPr>
            <w:r w:rsidRPr="00C45C95">
              <w:rPr>
                <w:rFonts w:ascii="Arial" w:hAnsi="Arial" w:cs="Arial"/>
                <w:sz w:val="18"/>
                <w:szCs w:val="18"/>
              </w:rPr>
              <w:t xml:space="preserve">Ogniska „Nasze Drogi I” </w:t>
            </w:r>
            <w:r w:rsidRPr="00C45C95">
              <w:rPr>
                <w:rFonts w:ascii="Arial" w:hAnsi="Arial" w:cs="Arial"/>
                <w:bCs/>
                <w:sz w:val="18"/>
                <w:szCs w:val="18"/>
              </w:rPr>
              <w:t>– celem było budowanie jasnego systemu wartości w podejmowaniu samodzielnych decyzji, uczenie konstruktywnych i bezpiecznych relacji interpersonalnych. Działa</w:t>
            </w:r>
            <w:r w:rsidRPr="00C45C95">
              <w:rPr>
                <w:rFonts w:ascii="Arial" w:hAnsi="Arial" w:cs="Arial"/>
                <w:bCs/>
                <w:sz w:val="18"/>
                <w:szCs w:val="18"/>
              </w:rPr>
              <w:lastRenderedPageBreak/>
              <w:t>ły łącznie 2 grupy, uczestnicz</w:t>
            </w:r>
            <w:r w:rsidR="001E6C37" w:rsidRPr="00C45C95">
              <w:rPr>
                <w:rFonts w:ascii="Arial" w:hAnsi="Arial" w:cs="Arial"/>
                <w:bCs/>
                <w:sz w:val="18"/>
                <w:szCs w:val="18"/>
              </w:rPr>
              <w:t>yło 20 osób na terenie SP Nr 10.</w:t>
            </w:r>
          </w:p>
          <w:p w:rsidR="004D092D" w:rsidRPr="00C45C95" w:rsidRDefault="004D092D" w:rsidP="002C2921">
            <w:pPr>
              <w:numPr>
                <w:ilvl w:val="0"/>
                <w:numId w:val="14"/>
              </w:numPr>
              <w:ind w:left="176" w:hanging="176"/>
              <w:jc w:val="both"/>
              <w:rPr>
                <w:rFonts w:ascii="Arial" w:hAnsi="Arial" w:cs="Arial"/>
                <w:sz w:val="18"/>
                <w:szCs w:val="18"/>
              </w:rPr>
            </w:pPr>
            <w:r w:rsidRPr="00C45C95">
              <w:rPr>
                <w:rFonts w:ascii="Arial" w:hAnsi="Arial" w:cs="Arial"/>
                <w:sz w:val="18"/>
                <w:szCs w:val="18"/>
              </w:rPr>
              <w:t>Punkty Interwencji Szkolnej programu „Wróć” - celem był</w:t>
            </w:r>
            <w:r w:rsidR="00562C27" w:rsidRPr="00C45C95">
              <w:rPr>
                <w:rFonts w:ascii="Arial" w:hAnsi="Arial" w:cs="Arial"/>
                <w:sz w:val="18"/>
                <w:szCs w:val="18"/>
              </w:rPr>
              <w:t>a</w:t>
            </w:r>
            <w:r w:rsidRPr="00C45C95">
              <w:rPr>
                <w:rFonts w:ascii="Arial" w:hAnsi="Arial" w:cs="Arial"/>
                <w:sz w:val="18"/>
                <w:szCs w:val="18"/>
              </w:rPr>
              <w:t xml:space="preserve"> wczesna interwencja profilaktyczna skierowana do dzieci i młodzieży zagrożonych zażywaniem substancji psychoaktywnych. Działało łącznie 37 punktów na terenie następujących placówek: SP Nr 10, 37 i 58; Gimnazjum Nr 23 i 52; ZSiP Nr 1; ZSO Nr 5; ZS Nr 4, 6, 8, 14, 22, 23 i 35; ZS Gastronomicznych, ZSM Nr 2, ZS Budowlanych, ZS Centrum Kształcenia Rolniczego, Wojewódzki Szpital D</w:t>
            </w:r>
            <w:r w:rsidR="001E6C37" w:rsidRPr="00C45C95">
              <w:rPr>
                <w:rFonts w:ascii="Arial" w:hAnsi="Arial" w:cs="Arial"/>
                <w:sz w:val="18"/>
                <w:szCs w:val="18"/>
              </w:rPr>
              <w:t>ziecięcy. Skorzystało 567 osób.</w:t>
            </w:r>
          </w:p>
          <w:p w:rsidR="004D092D" w:rsidRPr="00C45C95" w:rsidRDefault="004D092D" w:rsidP="002C2921">
            <w:pPr>
              <w:numPr>
                <w:ilvl w:val="0"/>
                <w:numId w:val="14"/>
              </w:numPr>
              <w:ind w:left="176" w:hanging="176"/>
              <w:jc w:val="both"/>
              <w:rPr>
                <w:rFonts w:ascii="Arial" w:hAnsi="Arial" w:cs="Arial"/>
                <w:sz w:val="18"/>
                <w:szCs w:val="18"/>
              </w:rPr>
            </w:pPr>
            <w:r w:rsidRPr="00C45C95">
              <w:rPr>
                <w:rFonts w:ascii="Arial" w:hAnsi="Arial" w:cs="Arial"/>
                <w:sz w:val="18"/>
                <w:szCs w:val="18"/>
              </w:rPr>
              <w:t>Szkolne Kluby Profilaktyki</w:t>
            </w:r>
            <w:r w:rsidRPr="00C45C95">
              <w:rPr>
                <w:rFonts w:ascii="Arial" w:hAnsi="Arial" w:cs="Arial"/>
                <w:bCs/>
                <w:sz w:val="18"/>
                <w:szCs w:val="18"/>
              </w:rPr>
              <w:t xml:space="preserve"> </w:t>
            </w:r>
            <w:r w:rsidRPr="00C45C95">
              <w:rPr>
                <w:rFonts w:ascii="Arial" w:hAnsi="Arial" w:cs="Arial"/>
                <w:sz w:val="18"/>
                <w:szCs w:val="18"/>
              </w:rPr>
              <w:t xml:space="preserve">– </w:t>
            </w:r>
            <w:r w:rsidRPr="00C45C95">
              <w:rPr>
                <w:rFonts w:ascii="Arial" w:hAnsi="Arial" w:cs="Arial"/>
                <w:bCs/>
                <w:sz w:val="18"/>
                <w:szCs w:val="18"/>
              </w:rPr>
              <w:t>skierowane były do uczniów zaangażowanych w realizowanie działań profilaktycznych na terenie szkoły dla rówieśników poprzez propagowanie zdrowego, bezpiecznego i wolnego od używek stylu życia. Działało łącznie 10 grup na terenie następujących placówek:</w:t>
            </w:r>
            <w:r w:rsidR="00217BBB" w:rsidRPr="00C45C95">
              <w:rPr>
                <w:rFonts w:ascii="Arial" w:hAnsi="Arial" w:cs="Arial"/>
                <w:bCs/>
                <w:sz w:val="18"/>
                <w:szCs w:val="18"/>
              </w:rPr>
              <w:t xml:space="preserve"> </w:t>
            </w:r>
            <w:r w:rsidRPr="00C45C95">
              <w:rPr>
                <w:rFonts w:ascii="Arial" w:hAnsi="Arial" w:cs="Arial"/>
                <w:bCs/>
                <w:sz w:val="18"/>
                <w:szCs w:val="18"/>
              </w:rPr>
              <w:t>SP Nr 10; Gim</w:t>
            </w:r>
            <w:r w:rsidR="00851D55">
              <w:rPr>
                <w:rFonts w:ascii="Arial" w:hAnsi="Arial" w:cs="Arial"/>
                <w:bCs/>
                <w:sz w:val="18"/>
                <w:szCs w:val="18"/>
              </w:rPr>
              <w:t>n</w:t>
            </w:r>
            <w:r w:rsidRPr="00C45C95">
              <w:rPr>
                <w:rFonts w:ascii="Arial" w:hAnsi="Arial" w:cs="Arial"/>
                <w:bCs/>
                <w:sz w:val="18"/>
                <w:szCs w:val="18"/>
              </w:rPr>
              <w:t xml:space="preserve">azjum Nr 16; ZS Nr 4, 14 i 34; ZS Gastronomicznych, </w:t>
            </w:r>
            <w:r w:rsidRPr="00C45C95">
              <w:rPr>
                <w:rFonts w:ascii="Arial" w:hAnsi="Arial" w:cs="Arial"/>
                <w:sz w:val="18"/>
                <w:szCs w:val="18"/>
              </w:rPr>
              <w:t xml:space="preserve">uczestniczyło 65 </w:t>
            </w:r>
            <w:r w:rsidRPr="00C45C95">
              <w:rPr>
                <w:rFonts w:ascii="Arial" w:hAnsi="Arial" w:cs="Arial"/>
                <w:bCs/>
                <w:sz w:val="18"/>
                <w:szCs w:val="18"/>
              </w:rPr>
              <w:t>osób.</w:t>
            </w:r>
          </w:p>
          <w:p w:rsidR="004D092D" w:rsidRPr="00C45C95" w:rsidRDefault="004D092D" w:rsidP="004D092D">
            <w:pPr>
              <w:ind w:left="176"/>
              <w:jc w:val="both"/>
              <w:rPr>
                <w:rFonts w:ascii="Arial" w:hAnsi="Arial" w:cs="Arial"/>
                <w:bCs/>
                <w:sz w:val="18"/>
                <w:szCs w:val="18"/>
              </w:rPr>
            </w:pPr>
          </w:p>
          <w:p w:rsidR="004D092D" w:rsidRPr="00C45C95" w:rsidRDefault="004D092D" w:rsidP="004D092D">
            <w:pPr>
              <w:jc w:val="both"/>
              <w:rPr>
                <w:rFonts w:ascii="Arial" w:hAnsi="Arial" w:cs="Arial"/>
                <w:sz w:val="18"/>
                <w:szCs w:val="18"/>
              </w:rPr>
            </w:pPr>
            <w:r w:rsidRPr="00C45C95">
              <w:rPr>
                <w:rFonts w:ascii="Arial" w:hAnsi="Arial" w:cs="Arial"/>
                <w:sz w:val="18"/>
                <w:szCs w:val="18"/>
              </w:rPr>
              <w:t>Ponadto</w:t>
            </w:r>
            <w:r w:rsidR="00780643" w:rsidRPr="00C45C95">
              <w:rPr>
                <w:rFonts w:ascii="Arial" w:hAnsi="Arial" w:cs="Arial"/>
                <w:sz w:val="18"/>
                <w:szCs w:val="18"/>
              </w:rPr>
              <w:t xml:space="preserve"> MOPS, Policja, Straż Miejska, Fundacja Inkubator Społeczny</w:t>
            </w:r>
            <w:r w:rsidRPr="00C45C95">
              <w:rPr>
                <w:rFonts w:ascii="Arial" w:hAnsi="Arial" w:cs="Arial"/>
                <w:sz w:val="18"/>
                <w:szCs w:val="18"/>
              </w:rPr>
              <w:t xml:space="preserve"> realizowa</w:t>
            </w:r>
            <w:r w:rsidR="00780643" w:rsidRPr="00C45C95">
              <w:rPr>
                <w:rFonts w:ascii="Arial" w:hAnsi="Arial" w:cs="Arial"/>
                <w:sz w:val="18"/>
                <w:szCs w:val="18"/>
              </w:rPr>
              <w:t>ły</w:t>
            </w:r>
            <w:r w:rsidRPr="00C45C95">
              <w:rPr>
                <w:rFonts w:ascii="Arial" w:hAnsi="Arial" w:cs="Arial"/>
                <w:sz w:val="18"/>
                <w:szCs w:val="18"/>
              </w:rPr>
              <w:t xml:space="preserve"> działania maj</w:t>
            </w:r>
            <w:r w:rsidR="00780643" w:rsidRPr="00C45C95">
              <w:rPr>
                <w:rFonts w:ascii="Arial" w:hAnsi="Arial" w:cs="Arial"/>
                <w:sz w:val="18"/>
                <w:szCs w:val="18"/>
              </w:rPr>
              <w:t>ą</w:t>
            </w:r>
            <w:r w:rsidRPr="00C45C95">
              <w:rPr>
                <w:rFonts w:ascii="Arial" w:hAnsi="Arial" w:cs="Arial"/>
                <w:sz w:val="18"/>
                <w:szCs w:val="18"/>
              </w:rPr>
              <w:t>ce pomóc rodzinom i osobom zagrożonym oraz dotkniętych patologią m.in.:</w:t>
            </w:r>
          </w:p>
          <w:p w:rsidR="004D092D" w:rsidRPr="00C45C95" w:rsidRDefault="004D092D" w:rsidP="002C2921">
            <w:pPr>
              <w:numPr>
                <w:ilvl w:val="0"/>
                <w:numId w:val="14"/>
              </w:numPr>
              <w:ind w:left="176" w:hanging="176"/>
              <w:jc w:val="both"/>
              <w:rPr>
                <w:rFonts w:ascii="Arial" w:hAnsi="Arial" w:cs="Arial"/>
                <w:sz w:val="18"/>
                <w:szCs w:val="18"/>
              </w:rPr>
            </w:pPr>
            <w:r w:rsidRPr="00C45C95">
              <w:rPr>
                <w:rFonts w:ascii="Arial" w:hAnsi="Arial" w:cs="Arial"/>
                <w:sz w:val="18"/>
                <w:szCs w:val="18"/>
              </w:rPr>
              <w:t>realizowano program Rejonowego Ośrodka ROPS „Wyżyny”, którego zadaniem było wizytowanie w godzinach popołudniowych i wieczornych zgłoszonych przez pracowników socjalnych rodzin, wobec których istniało podejrzenie nadużywania spożywania alkoholu i zaniedbywania dzieci wychowujących się w tych rodzinach,</w:t>
            </w:r>
          </w:p>
          <w:p w:rsidR="004D092D" w:rsidRPr="00C45C95" w:rsidRDefault="004D092D" w:rsidP="002C2921">
            <w:pPr>
              <w:numPr>
                <w:ilvl w:val="0"/>
                <w:numId w:val="14"/>
              </w:numPr>
              <w:ind w:left="176" w:hanging="176"/>
              <w:jc w:val="both"/>
              <w:rPr>
                <w:rFonts w:ascii="Arial" w:hAnsi="Arial" w:cs="Arial"/>
                <w:sz w:val="18"/>
                <w:szCs w:val="18"/>
              </w:rPr>
            </w:pPr>
            <w:r w:rsidRPr="00C45C95">
              <w:rPr>
                <w:rFonts w:ascii="Arial" w:hAnsi="Arial" w:cs="Arial"/>
                <w:sz w:val="18"/>
                <w:szCs w:val="18"/>
              </w:rPr>
              <w:t>w celu ochrony przed eksmisjami MOPS wspierał finansowo rodziny kwalifikujące się do świadczeń z pomocy społecznej, które nie są w stanie z własnych zasobów wnosić regularnie opłat czynszowych. Przyznawana pomoc za zgodą podopiecznych przekazywana była na konto właścicieli lokali,</w:t>
            </w:r>
          </w:p>
          <w:p w:rsidR="004D092D" w:rsidRPr="00C45C95" w:rsidRDefault="00721E35" w:rsidP="002C2921">
            <w:pPr>
              <w:numPr>
                <w:ilvl w:val="0"/>
                <w:numId w:val="14"/>
              </w:numPr>
              <w:ind w:left="176" w:hanging="176"/>
              <w:jc w:val="both"/>
              <w:rPr>
                <w:rFonts w:ascii="Arial" w:hAnsi="Arial" w:cs="Arial"/>
                <w:sz w:val="18"/>
                <w:szCs w:val="18"/>
              </w:rPr>
            </w:pPr>
            <w:r w:rsidRPr="00C45C95">
              <w:rPr>
                <w:rFonts w:ascii="Arial" w:hAnsi="Arial" w:cs="Arial"/>
                <w:sz w:val="18"/>
                <w:szCs w:val="18"/>
              </w:rPr>
              <w:t>Fundacja</w:t>
            </w:r>
            <w:r w:rsidR="004D092D" w:rsidRPr="00C45C95">
              <w:rPr>
                <w:rFonts w:ascii="Arial" w:hAnsi="Arial" w:cs="Arial"/>
                <w:sz w:val="18"/>
                <w:szCs w:val="18"/>
              </w:rPr>
              <w:t xml:space="preserve"> Inkubator Społeczny realizowała zadanie zapewnienie schronienia, posiłków i niezbędnego ubrania oraz pracy socjalnej osobom bezdomnym. Kierowana pomoc m</w:t>
            </w:r>
            <w:r w:rsidRPr="00C45C95">
              <w:rPr>
                <w:rFonts w:ascii="Arial" w:hAnsi="Arial" w:cs="Arial"/>
                <w:sz w:val="18"/>
                <w:szCs w:val="18"/>
              </w:rPr>
              <w:t>iał</w:t>
            </w:r>
            <w:r w:rsidR="004D092D" w:rsidRPr="00C45C95">
              <w:rPr>
                <w:rFonts w:ascii="Arial" w:hAnsi="Arial" w:cs="Arial"/>
                <w:sz w:val="18"/>
                <w:szCs w:val="18"/>
              </w:rPr>
              <w:t>a na celu motywowanie do wyjścia z kręgu osób bezdomnych i powrotu do społeczności lokal</w:t>
            </w:r>
            <w:r w:rsidRPr="00C45C95">
              <w:rPr>
                <w:rFonts w:ascii="Arial" w:hAnsi="Arial" w:cs="Arial"/>
                <w:sz w:val="18"/>
                <w:szCs w:val="18"/>
              </w:rPr>
              <w:t>nej</w:t>
            </w:r>
            <w:r w:rsidR="004D092D" w:rsidRPr="00C45C95">
              <w:rPr>
                <w:rFonts w:ascii="Arial" w:hAnsi="Arial" w:cs="Arial"/>
                <w:sz w:val="18"/>
                <w:szCs w:val="18"/>
              </w:rPr>
              <w:t>,</w:t>
            </w:r>
          </w:p>
          <w:p w:rsidR="00E53970" w:rsidRPr="00C45C95" w:rsidRDefault="00E53970" w:rsidP="002C2921">
            <w:pPr>
              <w:numPr>
                <w:ilvl w:val="0"/>
                <w:numId w:val="14"/>
              </w:numPr>
              <w:ind w:left="176" w:hanging="176"/>
              <w:jc w:val="both"/>
              <w:rPr>
                <w:rFonts w:ascii="Arial" w:hAnsi="Arial" w:cs="Arial"/>
                <w:color w:val="FF0000"/>
                <w:sz w:val="18"/>
                <w:szCs w:val="18"/>
              </w:rPr>
            </w:pPr>
            <w:r w:rsidRPr="00C45C95">
              <w:rPr>
                <w:rFonts w:ascii="Arial" w:hAnsi="Arial" w:cs="Arial"/>
                <w:sz w:val="18"/>
                <w:szCs w:val="18"/>
              </w:rPr>
              <w:t>realizowan</w:t>
            </w:r>
            <w:r w:rsidR="00D827DE" w:rsidRPr="00C45C95">
              <w:rPr>
                <w:rFonts w:ascii="Arial" w:hAnsi="Arial" w:cs="Arial"/>
                <w:sz w:val="18"/>
                <w:szCs w:val="18"/>
              </w:rPr>
              <w:t xml:space="preserve">o </w:t>
            </w:r>
            <w:r w:rsidRPr="00C45C95">
              <w:rPr>
                <w:rFonts w:ascii="Arial" w:hAnsi="Arial" w:cs="Arial"/>
                <w:sz w:val="18"/>
                <w:szCs w:val="18"/>
              </w:rPr>
              <w:t>projekt unijny pn. „Mieszkania wsp</w:t>
            </w:r>
            <w:r w:rsidR="00D827DE" w:rsidRPr="00C45C95">
              <w:rPr>
                <w:rFonts w:ascii="Arial" w:hAnsi="Arial" w:cs="Arial"/>
                <w:sz w:val="18"/>
                <w:szCs w:val="18"/>
              </w:rPr>
              <w:t>ierane</w:t>
            </w:r>
            <w:r w:rsidRPr="00C45C95">
              <w:rPr>
                <w:rFonts w:ascii="Arial" w:hAnsi="Arial" w:cs="Arial"/>
                <w:sz w:val="18"/>
                <w:szCs w:val="18"/>
              </w:rPr>
              <w:t xml:space="preserve"> w Bydgoszczy”</w:t>
            </w:r>
            <w:r w:rsidR="00D827DE" w:rsidRPr="00C45C95">
              <w:rPr>
                <w:rFonts w:ascii="Arial" w:hAnsi="Arial" w:cs="Arial"/>
                <w:sz w:val="18"/>
                <w:szCs w:val="18"/>
              </w:rPr>
              <w:t xml:space="preserve"> </w:t>
            </w:r>
            <w:r w:rsidR="00D827DE" w:rsidRPr="00D827DE">
              <w:rPr>
                <w:rFonts w:ascii="Arial" w:hAnsi="Arial" w:cs="Arial"/>
                <w:sz w:val="18"/>
                <w:szCs w:val="18"/>
              </w:rPr>
              <w:t>przez Fundację „Inkubator Społeczny” w partnerstwie z Miastem, reprezentowanym przez M</w:t>
            </w:r>
            <w:r w:rsidR="00D827DE" w:rsidRPr="00C45C95">
              <w:rPr>
                <w:rFonts w:ascii="Arial" w:hAnsi="Arial" w:cs="Arial"/>
                <w:sz w:val="18"/>
                <w:szCs w:val="18"/>
              </w:rPr>
              <w:t>OPS</w:t>
            </w:r>
            <w:r w:rsidR="00D827DE" w:rsidRPr="00D827DE">
              <w:rPr>
                <w:rFonts w:ascii="Arial" w:hAnsi="Arial" w:cs="Arial"/>
                <w:sz w:val="18"/>
                <w:szCs w:val="18"/>
              </w:rPr>
              <w:t>. M</w:t>
            </w:r>
            <w:r w:rsidR="00D827DE" w:rsidRPr="00C45C95">
              <w:rPr>
                <w:rFonts w:ascii="Arial" w:hAnsi="Arial" w:cs="Arial"/>
                <w:sz w:val="18"/>
                <w:szCs w:val="18"/>
              </w:rPr>
              <w:t>i</w:t>
            </w:r>
            <w:r w:rsidR="00D827DE" w:rsidRPr="00D827DE">
              <w:rPr>
                <w:rFonts w:ascii="Arial" w:hAnsi="Arial" w:cs="Arial"/>
                <w:sz w:val="18"/>
                <w:szCs w:val="18"/>
              </w:rPr>
              <w:t>a</w:t>
            </w:r>
            <w:r w:rsidR="00D827DE" w:rsidRPr="00C45C95">
              <w:rPr>
                <w:rFonts w:ascii="Arial" w:hAnsi="Arial" w:cs="Arial"/>
                <w:sz w:val="18"/>
                <w:szCs w:val="18"/>
              </w:rPr>
              <w:t>ł</w:t>
            </w:r>
            <w:r w:rsidR="00D827DE" w:rsidRPr="00D827DE">
              <w:rPr>
                <w:rFonts w:ascii="Arial" w:hAnsi="Arial" w:cs="Arial"/>
                <w:sz w:val="18"/>
                <w:szCs w:val="18"/>
              </w:rPr>
              <w:t xml:space="preserve"> on na celu przywrócenie niesamodzielnym osobom bezdomnym i zagrożonym bezdomnością umiejętności zgodnego</w:t>
            </w:r>
            <w:r w:rsidR="00D827DE" w:rsidRPr="00C45C95">
              <w:rPr>
                <w:rFonts w:ascii="Arial" w:hAnsi="Arial" w:cs="Arial"/>
                <w:sz w:val="18"/>
                <w:szCs w:val="18"/>
              </w:rPr>
              <w:t xml:space="preserve"> </w:t>
            </w:r>
            <w:r w:rsidR="00D827DE" w:rsidRPr="00D827DE">
              <w:rPr>
                <w:rFonts w:ascii="Arial" w:hAnsi="Arial" w:cs="Arial"/>
                <w:sz w:val="18"/>
                <w:szCs w:val="18"/>
              </w:rPr>
              <w:t>z normami społecznymi funkcjonowania w społeczności lokalnej, sąsiedzkiej i domowej.</w:t>
            </w:r>
            <w:r w:rsidR="00D827DE" w:rsidRPr="00C45C95">
              <w:rPr>
                <w:rFonts w:ascii="Arial" w:hAnsi="Arial" w:cs="Arial"/>
                <w:sz w:val="18"/>
                <w:szCs w:val="18"/>
              </w:rPr>
              <w:t xml:space="preserve"> U</w:t>
            </w:r>
            <w:r w:rsidR="00D827DE" w:rsidRPr="00D827DE">
              <w:rPr>
                <w:rFonts w:ascii="Arial" w:hAnsi="Arial" w:cs="Arial"/>
                <w:sz w:val="18"/>
                <w:szCs w:val="18"/>
              </w:rPr>
              <w:t>tworzono łącznie 40 mieszkań wspieranych dla ok. 90 niesamodzielnych osób bezdomnych i zagrożonych bezdomnością, o niskich dochodach</w:t>
            </w:r>
            <w:r w:rsidR="00D827DE" w:rsidRPr="00C45C95">
              <w:rPr>
                <w:rFonts w:ascii="Arial" w:hAnsi="Arial" w:cs="Arial"/>
                <w:sz w:val="18"/>
                <w:szCs w:val="18"/>
              </w:rPr>
              <w:t>,</w:t>
            </w:r>
          </w:p>
          <w:p w:rsidR="004D092D" w:rsidRPr="00C45C95" w:rsidRDefault="004D092D" w:rsidP="002C2921">
            <w:pPr>
              <w:numPr>
                <w:ilvl w:val="0"/>
                <w:numId w:val="14"/>
              </w:numPr>
              <w:ind w:left="176" w:hanging="176"/>
              <w:jc w:val="both"/>
              <w:rPr>
                <w:rFonts w:ascii="Arial" w:hAnsi="Arial" w:cs="Arial"/>
                <w:sz w:val="18"/>
                <w:szCs w:val="18"/>
              </w:rPr>
            </w:pPr>
            <w:r w:rsidRPr="00C45C95">
              <w:rPr>
                <w:rFonts w:ascii="Arial" w:hAnsi="Arial" w:cs="Arial"/>
                <w:sz w:val="18"/>
                <w:szCs w:val="18"/>
              </w:rPr>
              <w:t>realizowano program „Przyjaznych patroli” dot</w:t>
            </w:r>
            <w:r w:rsidR="001E6C37" w:rsidRPr="00C45C95">
              <w:rPr>
                <w:rFonts w:ascii="Arial" w:hAnsi="Arial" w:cs="Arial"/>
                <w:sz w:val="18"/>
                <w:szCs w:val="18"/>
              </w:rPr>
              <w:t>.</w:t>
            </w:r>
            <w:r w:rsidRPr="00C45C95">
              <w:rPr>
                <w:rFonts w:ascii="Arial" w:hAnsi="Arial" w:cs="Arial"/>
                <w:sz w:val="18"/>
                <w:szCs w:val="18"/>
              </w:rPr>
              <w:t xml:space="preserve"> podejmowania interwencji w zakresie przemocy domowej, podczas których podjęto rozmowy z 250 dorosłymi oraz rozpoznano sytuację opiekuń</w:t>
            </w:r>
            <w:r w:rsidR="001E6C37" w:rsidRPr="00C45C95">
              <w:rPr>
                <w:rFonts w:ascii="Arial" w:hAnsi="Arial" w:cs="Arial"/>
                <w:sz w:val="18"/>
                <w:szCs w:val="18"/>
              </w:rPr>
              <w:t>czo-wychowawczą 263 małoletnich</w:t>
            </w:r>
            <w:r w:rsidR="00780643" w:rsidRPr="00C45C95">
              <w:rPr>
                <w:rFonts w:ascii="Arial" w:hAnsi="Arial" w:cs="Arial"/>
                <w:sz w:val="18"/>
                <w:szCs w:val="18"/>
              </w:rPr>
              <w:t>,</w:t>
            </w:r>
          </w:p>
          <w:p w:rsidR="00D31274" w:rsidRPr="00C45C95" w:rsidRDefault="00780643" w:rsidP="002C2921">
            <w:pPr>
              <w:numPr>
                <w:ilvl w:val="0"/>
                <w:numId w:val="14"/>
              </w:numPr>
              <w:tabs>
                <w:tab w:val="left" w:pos="360"/>
                <w:tab w:val="left" w:pos="1440"/>
              </w:tabs>
              <w:snapToGrid w:val="0"/>
              <w:ind w:left="176" w:right="105" w:hanging="176"/>
              <w:jc w:val="both"/>
              <w:rPr>
                <w:rFonts w:ascii="Arial" w:hAnsi="Arial" w:cs="Arial"/>
                <w:sz w:val="18"/>
                <w:szCs w:val="18"/>
              </w:rPr>
            </w:pPr>
            <w:r w:rsidRPr="00C45C95">
              <w:rPr>
                <w:rFonts w:ascii="Arial" w:hAnsi="Arial" w:cs="Arial"/>
                <w:b/>
                <w:sz w:val="18"/>
                <w:szCs w:val="18"/>
              </w:rPr>
              <w:t xml:space="preserve"> </w:t>
            </w:r>
            <w:r w:rsidR="00D31274" w:rsidRPr="00C45C95">
              <w:rPr>
                <w:rFonts w:ascii="Arial" w:hAnsi="Arial" w:cs="Arial"/>
                <w:b/>
                <w:sz w:val="18"/>
                <w:szCs w:val="18"/>
              </w:rPr>
              <w:t>„</w:t>
            </w:r>
            <w:r w:rsidR="00D31274" w:rsidRPr="00C45C95">
              <w:rPr>
                <w:rFonts w:ascii="Arial" w:hAnsi="Arial" w:cs="Arial"/>
                <w:sz w:val="18"/>
                <w:szCs w:val="18"/>
              </w:rPr>
              <w:t>Zły dobry dotyk” – przeprowadzono 4 spotkania wśród 71 dzieci nt. przemocy oraz tematyki molestowania seksualnego,</w:t>
            </w:r>
          </w:p>
          <w:p w:rsidR="00D31274" w:rsidRPr="00C45C95" w:rsidRDefault="00D31274" w:rsidP="002C2921">
            <w:pPr>
              <w:numPr>
                <w:ilvl w:val="0"/>
                <w:numId w:val="14"/>
              </w:numPr>
              <w:tabs>
                <w:tab w:val="left" w:pos="360"/>
                <w:tab w:val="left" w:pos="1440"/>
              </w:tabs>
              <w:snapToGrid w:val="0"/>
              <w:ind w:left="176" w:right="105" w:hanging="176"/>
              <w:jc w:val="both"/>
              <w:rPr>
                <w:rFonts w:ascii="Arial" w:hAnsi="Arial" w:cs="Arial"/>
                <w:sz w:val="18"/>
                <w:szCs w:val="18"/>
              </w:rPr>
            </w:pPr>
            <w:r w:rsidRPr="00C45C95">
              <w:rPr>
                <w:rFonts w:ascii="Arial" w:hAnsi="Arial" w:cs="Arial"/>
                <w:sz w:val="18"/>
                <w:szCs w:val="18"/>
              </w:rPr>
              <w:t>„Przemoc i agresja” - przeprowadzono 22 spotkania dla 451 osób, poruszając zagadnienie przemocy domowej,</w:t>
            </w:r>
          </w:p>
          <w:p w:rsidR="00D31274" w:rsidRPr="00C45C95" w:rsidRDefault="00D31274" w:rsidP="002C2921">
            <w:pPr>
              <w:numPr>
                <w:ilvl w:val="0"/>
                <w:numId w:val="14"/>
              </w:numPr>
              <w:tabs>
                <w:tab w:val="left" w:pos="360"/>
                <w:tab w:val="left" w:pos="1440"/>
              </w:tabs>
              <w:snapToGrid w:val="0"/>
              <w:ind w:left="176" w:right="105" w:hanging="176"/>
              <w:jc w:val="both"/>
              <w:rPr>
                <w:rFonts w:ascii="Arial" w:hAnsi="Arial" w:cs="Arial"/>
                <w:sz w:val="18"/>
                <w:szCs w:val="18"/>
              </w:rPr>
            </w:pPr>
            <w:r w:rsidRPr="00C45C95">
              <w:rPr>
                <w:rFonts w:ascii="Arial" w:hAnsi="Arial" w:cs="Arial"/>
                <w:sz w:val="18"/>
                <w:szCs w:val="18"/>
              </w:rPr>
              <w:t xml:space="preserve">„Mediacje” – przeprowadzono spotkanie wśród 35 uczniów, </w:t>
            </w:r>
          </w:p>
          <w:p w:rsidR="00D31274" w:rsidRPr="00C45C95" w:rsidRDefault="00D31274" w:rsidP="002C2921">
            <w:pPr>
              <w:numPr>
                <w:ilvl w:val="0"/>
                <w:numId w:val="14"/>
              </w:numPr>
              <w:tabs>
                <w:tab w:val="left" w:pos="360"/>
                <w:tab w:val="left" w:pos="1440"/>
              </w:tabs>
              <w:snapToGrid w:val="0"/>
              <w:ind w:left="176" w:right="105" w:hanging="176"/>
              <w:jc w:val="both"/>
              <w:rPr>
                <w:rFonts w:ascii="Arial" w:hAnsi="Arial" w:cs="Arial"/>
                <w:sz w:val="18"/>
                <w:szCs w:val="18"/>
              </w:rPr>
            </w:pPr>
            <w:r w:rsidRPr="00C45C95">
              <w:rPr>
                <w:rFonts w:ascii="Arial" w:hAnsi="Arial" w:cs="Arial"/>
                <w:sz w:val="18"/>
                <w:szCs w:val="18"/>
              </w:rPr>
              <w:lastRenderedPageBreak/>
              <w:t>„Przemoc w rodzinie” – przeprowadzono szkolenie dla 18 pedagogów z zakresu procedury „Niebieska karta” oraz przeprowadzono warsztaty dla 17 kobiet, które były podopiecznymi ROPS Błonie nt. procedury „Niebieskiej Karty” oraz przeciwdziałania przemocy w rodzinie,</w:t>
            </w:r>
          </w:p>
          <w:p w:rsidR="00D31274" w:rsidRPr="00C45C95" w:rsidRDefault="00D31274" w:rsidP="002C2921">
            <w:pPr>
              <w:numPr>
                <w:ilvl w:val="0"/>
                <w:numId w:val="14"/>
              </w:numPr>
              <w:tabs>
                <w:tab w:val="left" w:pos="360"/>
                <w:tab w:val="left" w:pos="1440"/>
              </w:tabs>
              <w:snapToGrid w:val="0"/>
              <w:spacing w:after="120"/>
              <w:ind w:left="176" w:right="108" w:hanging="176"/>
              <w:jc w:val="both"/>
              <w:rPr>
                <w:rFonts w:ascii="Arial" w:hAnsi="Arial" w:cs="Arial"/>
                <w:b/>
                <w:sz w:val="18"/>
                <w:szCs w:val="18"/>
              </w:rPr>
            </w:pPr>
            <w:r w:rsidRPr="00C45C95">
              <w:rPr>
                <w:rFonts w:ascii="Arial" w:hAnsi="Arial" w:cs="Arial"/>
                <w:sz w:val="18"/>
                <w:szCs w:val="18"/>
              </w:rPr>
              <w:t>„Wpływ przemocy na rozwój dzieci” – przeprowadzono warsztaty dla 10 kobiet, które były podopiecznymi ROPS Błonie.</w:t>
            </w:r>
          </w:p>
        </w:tc>
        <w:tc>
          <w:tcPr>
            <w:tcW w:w="989" w:type="dxa"/>
            <w:tcBorders>
              <w:top w:val="dotted" w:sz="4" w:space="0" w:color="auto"/>
              <w:bottom w:val="dotted" w:sz="4" w:space="0" w:color="auto"/>
            </w:tcBorders>
          </w:tcPr>
          <w:p w:rsidR="004D092D" w:rsidRDefault="004D092D" w:rsidP="004D092D">
            <w:pPr>
              <w:ind w:left="-108" w:right="-108"/>
              <w:jc w:val="center"/>
              <w:rPr>
                <w:rFonts w:ascii="Arial" w:hAnsi="Arial" w:cs="Arial"/>
                <w:sz w:val="18"/>
                <w:szCs w:val="18"/>
              </w:rPr>
            </w:pPr>
            <w:r>
              <w:rPr>
                <w:rFonts w:ascii="Arial" w:hAnsi="Arial" w:cs="Arial"/>
                <w:sz w:val="18"/>
                <w:szCs w:val="18"/>
              </w:rPr>
              <w:lastRenderedPageBreak/>
              <w:t>Budżet</w:t>
            </w:r>
          </w:p>
          <w:p w:rsidR="004D092D" w:rsidRPr="00CC3398" w:rsidRDefault="004D092D" w:rsidP="004D092D">
            <w:pPr>
              <w:ind w:left="-108" w:right="-108"/>
              <w:jc w:val="center"/>
              <w:rPr>
                <w:rFonts w:ascii="Arial" w:hAnsi="Arial" w:cs="Arial"/>
                <w:sz w:val="18"/>
                <w:szCs w:val="18"/>
              </w:rPr>
            </w:pPr>
            <w:r w:rsidRPr="00CC3398">
              <w:rPr>
                <w:rFonts w:ascii="Arial" w:hAnsi="Arial" w:cs="Arial"/>
                <w:sz w:val="18"/>
                <w:szCs w:val="18"/>
              </w:rPr>
              <w:t>Policji</w:t>
            </w:r>
          </w:p>
          <w:p w:rsidR="004D092D" w:rsidRPr="00CC3398" w:rsidRDefault="004D092D" w:rsidP="004D092D">
            <w:pPr>
              <w:ind w:left="-108" w:right="-108"/>
              <w:jc w:val="center"/>
              <w:rPr>
                <w:rFonts w:ascii="Arial" w:hAnsi="Arial" w:cs="Arial"/>
                <w:sz w:val="18"/>
                <w:szCs w:val="18"/>
              </w:rPr>
            </w:pPr>
          </w:p>
          <w:p w:rsidR="004D092D" w:rsidRPr="00CC3398" w:rsidRDefault="004D092D" w:rsidP="004D092D">
            <w:pPr>
              <w:ind w:left="-108" w:right="-108"/>
              <w:jc w:val="center"/>
              <w:rPr>
                <w:rFonts w:ascii="Arial" w:hAnsi="Arial" w:cs="Arial"/>
                <w:sz w:val="18"/>
                <w:szCs w:val="18"/>
              </w:rPr>
            </w:pPr>
            <w:r w:rsidRPr="00CC3398">
              <w:rPr>
                <w:rFonts w:ascii="Arial" w:hAnsi="Arial" w:cs="Arial"/>
                <w:sz w:val="18"/>
                <w:szCs w:val="18"/>
              </w:rPr>
              <w:t>Budżet Miasta</w:t>
            </w:r>
          </w:p>
          <w:p w:rsidR="004D092D" w:rsidRPr="00CC3398" w:rsidRDefault="004D092D" w:rsidP="004D092D">
            <w:pPr>
              <w:ind w:left="-108" w:right="-108"/>
              <w:jc w:val="center"/>
              <w:rPr>
                <w:rFonts w:ascii="Arial" w:hAnsi="Arial" w:cs="Arial"/>
                <w:sz w:val="18"/>
                <w:szCs w:val="18"/>
              </w:rPr>
            </w:pPr>
          </w:p>
          <w:p w:rsidR="004D092D" w:rsidRDefault="004D092D" w:rsidP="004D092D">
            <w:pPr>
              <w:ind w:left="-108" w:right="-108"/>
              <w:jc w:val="center"/>
              <w:rPr>
                <w:rFonts w:ascii="Arial" w:hAnsi="Arial" w:cs="Arial"/>
                <w:sz w:val="18"/>
                <w:szCs w:val="18"/>
              </w:rPr>
            </w:pPr>
          </w:p>
          <w:p w:rsidR="004D092D" w:rsidRPr="00BB2467" w:rsidRDefault="004D092D" w:rsidP="004D092D">
            <w:pPr>
              <w:ind w:left="-108" w:right="-108"/>
              <w:jc w:val="center"/>
              <w:rPr>
                <w:rFonts w:ascii="Arial" w:hAnsi="Arial" w:cs="Arial"/>
                <w:sz w:val="18"/>
                <w:szCs w:val="18"/>
              </w:rPr>
            </w:pPr>
            <w:r>
              <w:rPr>
                <w:rFonts w:ascii="Arial" w:hAnsi="Arial" w:cs="Arial"/>
                <w:sz w:val="18"/>
                <w:szCs w:val="18"/>
              </w:rPr>
              <w:t>Fundusze europejskie</w:t>
            </w:r>
          </w:p>
          <w:p w:rsidR="004D092D" w:rsidRPr="00CC3398" w:rsidRDefault="004D092D" w:rsidP="004D092D">
            <w:pPr>
              <w:ind w:left="-108" w:right="-108"/>
              <w:jc w:val="center"/>
              <w:rPr>
                <w:rFonts w:ascii="Arial" w:hAnsi="Arial" w:cs="Arial"/>
                <w:sz w:val="18"/>
                <w:szCs w:val="18"/>
              </w:rPr>
            </w:pPr>
          </w:p>
          <w:p w:rsidR="004D092D" w:rsidRPr="00BB2467" w:rsidRDefault="004D092D" w:rsidP="00550D58">
            <w:pPr>
              <w:ind w:left="-108" w:right="-108"/>
              <w:jc w:val="center"/>
              <w:rPr>
                <w:rFonts w:ascii="Arial" w:hAnsi="Arial" w:cs="Arial"/>
                <w:sz w:val="18"/>
                <w:szCs w:val="18"/>
              </w:rPr>
            </w:pPr>
          </w:p>
        </w:tc>
        <w:tc>
          <w:tcPr>
            <w:tcW w:w="851" w:type="dxa"/>
            <w:tcBorders>
              <w:top w:val="dotted" w:sz="4" w:space="0" w:color="auto"/>
              <w:bottom w:val="dotted" w:sz="4" w:space="0" w:color="auto"/>
            </w:tcBorders>
          </w:tcPr>
          <w:p w:rsidR="004D092D" w:rsidRPr="00CC3398" w:rsidRDefault="004D092D" w:rsidP="004D092D">
            <w:pPr>
              <w:ind w:left="-108" w:right="-108"/>
              <w:jc w:val="center"/>
              <w:rPr>
                <w:rFonts w:ascii="Arial" w:hAnsi="Arial" w:cs="Arial"/>
                <w:sz w:val="18"/>
                <w:szCs w:val="18"/>
              </w:rPr>
            </w:pPr>
            <w:r w:rsidRPr="00CC3398">
              <w:rPr>
                <w:rFonts w:ascii="Arial" w:hAnsi="Arial" w:cs="Arial"/>
                <w:sz w:val="18"/>
                <w:szCs w:val="18"/>
              </w:rPr>
              <w:t>IV.6.</w:t>
            </w:r>
          </w:p>
          <w:p w:rsidR="004D092D" w:rsidRPr="00BB2467" w:rsidRDefault="004D092D" w:rsidP="004D092D">
            <w:pPr>
              <w:ind w:left="-108" w:right="-108"/>
              <w:jc w:val="center"/>
              <w:rPr>
                <w:rFonts w:ascii="Arial" w:hAnsi="Arial" w:cs="Arial"/>
                <w:sz w:val="18"/>
                <w:szCs w:val="18"/>
              </w:rPr>
            </w:pPr>
            <w:r w:rsidRPr="00CC3398">
              <w:rPr>
                <w:rFonts w:ascii="Arial" w:hAnsi="Arial" w:cs="Arial"/>
                <w:sz w:val="18"/>
                <w:szCs w:val="18"/>
              </w:rPr>
              <w:t>IV.7.</w:t>
            </w:r>
          </w:p>
        </w:tc>
        <w:tc>
          <w:tcPr>
            <w:tcW w:w="1137" w:type="dxa"/>
            <w:tcBorders>
              <w:top w:val="dotted" w:sz="4" w:space="0" w:color="auto"/>
              <w:bottom w:val="dotted" w:sz="4" w:space="0" w:color="auto"/>
            </w:tcBorders>
          </w:tcPr>
          <w:p w:rsidR="004D092D" w:rsidRPr="0047012E" w:rsidRDefault="004D092D" w:rsidP="00550D58">
            <w:pPr>
              <w:rPr>
                <w:rFonts w:ascii="Arial" w:hAnsi="Arial" w:cs="Arial"/>
                <w:color w:val="0070C0"/>
                <w:sz w:val="14"/>
                <w:szCs w:val="14"/>
              </w:rPr>
            </w:pPr>
          </w:p>
        </w:tc>
      </w:tr>
      <w:tr w:rsidR="009078CF" w:rsidRPr="0047012E" w:rsidTr="00550D58">
        <w:tc>
          <w:tcPr>
            <w:tcW w:w="425" w:type="dxa"/>
            <w:tcBorders>
              <w:top w:val="single" w:sz="4" w:space="0" w:color="auto"/>
              <w:bottom w:val="dotted" w:sz="4" w:space="0" w:color="auto"/>
            </w:tcBorders>
          </w:tcPr>
          <w:p w:rsidR="009078CF" w:rsidRPr="00651BAB" w:rsidRDefault="009078CF" w:rsidP="00550D58">
            <w:pPr>
              <w:spacing w:before="120"/>
              <w:rPr>
                <w:rFonts w:ascii="Arial" w:hAnsi="Arial" w:cs="Arial"/>
                <w:b/>
                <w:sz w:val="18"/>
                <w:szCs w:val="18"/>
              </w:rPr>
            </w:pPr>
            <w:r w:rsidRPr="00651BAB">
              <w:rPr>
                <w:rFonts w:ascii="Arial" w:hAnsi="Arial" w:cs="Arial"/>
                <w:b/>
                <w:sz w:val="18"/>
                <w:szCs w:val="18"/>
              </w:rPr>
              <w:lastRenderedPageBreak/>
              <w:t>b.</w:t>
            </w:r>
          </w:p>
        </w:tc>
        <w:tc>
          <w:tcPr>
            <w:tcW w:w="3403" w:type="dxa"/>
            <w:tcBorders>
              <w:top w:val="single" w:sz="4" w:space="0" w:color="auto"/>
              <w:bottom w:val="dotted" w:sz="4" w:space="0" w:color="auto"/>
            </w:tcBorders>
          </w:tcPr>
          <w:p w:rsidR="009078CF" w:rsidRPr="00651BAB" w:rsidRDefault="009078CF" w:rsidP="00550D58">
            <w:pPr>
              <w:tabs>
                <w:tab w:val="num" w:pos="709"/>
              </w:tabs>
              <w:spacing w:before="120"/>
              <w:ind w:left="34"/>
              <w:rPr>
                <w:rFonts w:ascii="Arial" w:hAnsi="Arial" w:cs="Arial"/>
                <w:b/>
                <w:sz w:val="18"/>
                <w:szCs w:val="18"/>
              </w:rPr>
            </w:pPr>
            <w:r w:rsidRPr="00651BAB">
              <w:rPr>
                <w:rFonts w:ascii="Arial" w:hAnsi="Arial" w:cs="Arial"/>
                <w:b/>
                <w:sz w:val="18"/>
                <w:szCs w:val="18"/>
              </w:rPr>
              <w:t>Kontynuacja budowy zintegrowanego systemu zarządzania bezpieczeństwem miasta:</w:t>
            </w:r>
          </w:p>
        </w:tc>
        <w:tc>
          <w:tcPr>
            <w:tcW w:w="849" w:type="dxa"/>
            <w:tcBorders>
              <w:top w:val="single" w:sz="4" w:space="0" w:color="auto"/>
              <w:bottom w:val="dotted" w:sz="4" w:space="0" w:color="auto"/>
            </w:tcBorders>
          </w:tcPr>
          <w:p w:rsidR="009078CF" w:rsidRPr="0047012E" w:rsidRDefault="009078CF" w:rsidP="00550D58">
            <w:pPr>
              <w:ind w:left="-28" w:right="-108"/>
              <w:rPr>
                <w:rFonts w:ascii="Arial" w:hAnsi="Arial" w:cs="Arial"/>
                <w:color w:val="0070C0"/>
                <w:sz w:val="18"/>
                <w:szCs w:val="18"/>
              </w:rPr>
            </w:pPr>
          </w:p>
        </w:tc>
        <w:tc>
          <w:tcPr>
            <w:tcW w:w="8223" w:type="dxa"/>
            <w:gridSpan w:val="2"/>
            <w:tcBorders>
              <w:top w:val="single" w:sz="4" w:space="0" w:color="auto"/>
              <w:bottom w:val="dotted" w:sz="4" w:space="0" w:color="auto"/>
            </w:tcBorders>
          </w:tcPr>
          <w:p w:rsidR="009078CF" w:rsidRPr="00C45C95" w:rsidRDefault="009078CF" w:rsidP="00550D58">
            <w:pPr>
              <w:ind w:left="34"/>
              <w:jc w:val="both"/>
              <w:rPr>
                <w:rFonts w:ascii="Arial" w:hAnsi="Arial" w:cs="Arial"/>
                <w:color w:val="0070C0"/>
                <w:sz w:val="18"/>
                <w:szCs w:val="18"/>
              </w:rPr>
            </w:pPr>
          </w:p>
        </w:tc>
        <w:tc>
          <w:tcPr>
            <w:tcW w:w="989" w:type="dxa"/>
            <w:tcBorders>
              <w:top w:val="single" w:sz="4" w:space="0" w:color="auto"/>
              <w:bottom w:val="dotted" w:sz="4" w:space="0" w:color="auto"/>
            </w:tcBorders>
          </w:tcPr>
          <w:p w:rsidR="009078CF" w:rsidRPr="0047012E" w:rsidRDefault="009078CF" w:rsidP="00550D58">
            <w:pPr>
              <w:ind w:left="-108" w:right="-108"/>
              <w:jc w:val="center"/>
              <w:rPr>
                <w:rFonts w:ascii="Arial" w:hAnsi="Arial" w:cs="Arial"/>
                <w:color w:val="0070C0"/>
                <w:sz w:val="18"/>
                <w:szCs w:val="18"/>
              </w:rPr>
            </w:pPr>
          </w:p>
        </w:tc>
        <w:tc>
          <w:tcPr>
            <w:tcW w:w="851" w:type="dxa"/>
            <w:tcBorders>
              <w:top w:val="single" w:sz="4" w:space="0" w:color="auto"/>
              <w:bottom w:val="dotted" w:sz="4" w:space="0" w:color="auto"/>
            </w:tcBorders>
          </w:tcPr>
          <w:p w:rsidR="009078CF" w:rsidRPr="0047012E" w:rsidRDefault="009078CF" w:rsidP="00550D58">
            <w:pPr>
              <w:ind w:left="-108" w:right="-108"/>
              <w:jc w:val="center"/>
              <w:rPr>
                <w:rFonts w:ascii="Arial" w:hAnsi="Arial" w:cs="Arial"/>
                <w:color w:val="0070C0"/>
                <w:sz w:val="18"/>
                <w:szCs w:val="18"/>
              </w:rPr>
            </w:pPr>
          </w:p>
        </w:tc>
        <w:tc>
          <w:tcPr>
            <w:tcW w:w="1137" w:type="dxa"/>
            <w:tcBorders>
              <w:top w:val="single" w:sz="4" w:space="0" w:color="auto"/>
              <w:bottom w:val="dotted" w:sz="4" w:space="0" w:color="auto"/>
            </w:tcBorders>
          </w:tcPr>
          <w:p w:rsidR="009078CF" w:rsidRPr="0047012E" w:rsidRDefault="009078CF" w:rsidP="00550D58">
            <w:pPr>
              <w:rPr>
                <w:rFonts w:ascii="Arial" w:hAnsi="Arial" w:cs="Arial"/>
                <w:color w:val="0070C0"/>
                <w:sz w:val="18"/>
                <w:szCs w:val="18"/>
              </w:rPr>
            </w:pP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1F704F" w:rsidRDefault="009078CF" w:rsidP="00550D58">
            <w:pPr>
              <w:rPr>
                <w:rFonts w:ascii="Arial" w:hAnsi="Arial" w:cs="Arial"/>
                <w:sz w:val="18"/>
                <w:szCs w:val="18"/>
              </w:rPr>
            </w:pPr>
            <w:r w:rsidRPr="001F704F">
              <w:rPr>
                <w:rFonts w:ascii="Arial" w:hAnsi="Arial" w:cs="Arial"/>
                <w:sz w:val="18"/>
                <w:szCs w:val="18"/>
              </w:rPr>
              <w:t>Rozbudowa systemu zarządzania bezpieczeństwem</w:t>
            </w:r>
          </w:p>
        </w:tc>
        <w:tc>
          <w:tcPr>
            <w:tcW w:w="849" w:type="dxa"/>
            <w:tcBorders>
              <w:top w:val="dotted" w:sz="4" w:space="0" w:color="auto"/>
              <w:bottom w:val="dotted" w:sz="4" w:space="0" w:color="auto"/>
            </w:tcBorders>
          </w:tcPr>
          <w:p w:rsidR="009078CF" w:rsidRPr="001F704F" w:rsidRDefault="009078CF" w:rsidP="00550D58">
            <w:pPr>
              <w:ind w:left="-28" w:right="-108"/>
              <w:rPr>
                <w:rFonts w:ascii="Arial" w:hAnsi="Arial" w:cs="Arial"/>
                <w:sz w:val="18"/>
                <w:szCs w:val="18"/>
              </w:rPr>
            </w:pPr>
            <w:r w:rsidRPr="001F704F">
              <w:rPr>
                <w:rFonts w:ascii="Arial" w:hAnsi="Arial" w:cs="Arial"/>
                <w:sz w:val="18"/>
                <w:szCs w:val="18"/>
              </w:rPr>
              <w:t>WZK</w:t>
            </w:r>
          </w:p>
        </w:tc>
        <w:tc>
          <w:tcPr>
            <w:tcW w:w="8223" w:type="dxa"/>
            <w:gridSpan w:val="2"/>
            <w:tcBorders>
              <w:top w:val="dotted" w:sz="4" w:space="0" w:color="auto"/>
              <w:bottom w:val="dotted" w:sz="4" w:space="0" w:color="auto"/>
            </w:tcBorders>
          </w:tcPr>
          <w:p w:rsidR="009078CF" w:rsidRPr="00437F87" w:rsidRDefault="009078CF" w:rsidP="00550D58">
            <w:pPr>
              <w:jc w:val="both"/>
              <w:rPr>
                <w:rFonts w:ascii="Arial" w:hAnsi="Arial" w:cs="Arial"/>
                <w:sz w:val="18"/>
                <w:szCs w:val="18"/>
              </w:rPr>
            </w:pPr>
            <w:r w:rsidRPr="00437F87">
              <w:rPr>
                <w:rFonts w:ascii="Arial" w:hAnsi="Arial" w:cs="Arial"/>
                <w:sz w:val="18"/>
                <w:szCs w:val="18"/>
              </w:rPr>
              <w:t xml:space="preserve">W ramach wspólnych szkoleń i ćwiczeń, odbyło się szkolenie obronne dla kadry kierowniczej Urzędu Miasta Bydgoszczy, służb, inspekcji, straży oraz kierowników miejskich jednostek organizacyjnych. </w:t>
            </w:r>
          </w:p>
          <w:p w:rsidR="009078CF" w:rsidRPr="00437F87" w:rsidRDefault="009078CF" w:rsidP="00D53A3F">
            <w:pPr>
              <w:spacing w:after="120"/>
              <w:jc w:val="both"/>
              <w:rPr>
                <w:rFonts w:ascii="Arial" w:hAnsi="Arial" w:cs="Arial"/>
                <w:sz w:val="18"/>
                <w:szCs w:val="18"/>
              </w:rPr>
            </w:pPr>
            <w:r w:rsidRPr="00D53A3F">
              <w:rPr>
                <w:rFonts w:ascii="Arial" w:hAnsi="Arial" w:cs="Arial"/>
                <w:sz w:val="18"/>
                <w:szCs w:val="18"/>
              </w:rPr>
              <w:t>Ponadto wyznaczenie potencjalnych stref zalewowych rzek Brdy i Wisły zostało zrealizowane przez Krajowy Zarząd Gospodarki Wodnej w projekcie „Informatyczny system osłony kraju przed nadzwyczajnymi zagrożeniami”, który był współfinansowany ze środków Europejskiego Funduszu Rozwoju Regionalnego w ramach Programu Operacyjnego Innowacyjna Gospodarka.</w:t>
            </w:r>
          </w:p>
        </w:tc>
        <w:tc>
          <w:tcPr>
            <w:tcW w:w="989" w:type="dxa"/>
            <w:tcBorders>
              <w:top w:val="dotted" w:sz="4" w:space="0" w:color="auto"/>
              <w:bottom w:val="dotted" w:sz="4" w:space="0" w:color="auto"/>
            </w:tcBorders>
          </w:tcPr>
          <w:p w:rsidR="009078CF" w:rsidRDefault="009078CF" w:rsidP="00550D58">
            <w:pPr>
              <w:ind w:left="-108" w:right="-108"/>
              <w:jc w:val="center"/>
              <w:rPr>
                <w:rFonts w:ascii="Arial" w:hAnsi="Arial" w:cs="Arial"/>
                <w:sz w:val="18"/>
                <w:szCs w:val="18"/>
              </w:rPr>
            </w:pPr>
            <w:r w:rsidRPr="001F704F">
              <w:rPr>
                <w:rFonts w:ascii="Arial" w:hAnsi="Arial" w:cs="Arial"/>
                <w:sz w:val="18"/>
                <w:szCs w:val="18"/>
              </w:rPr>
              <w:t>Budżet Państwa</w:t>
            </w:r>
          </w:p>
          <w:p w:rsidR="009078CF" w:rsidRDefault="009078CF" w:rsidP="00550D58">
            <w:pPr>
              <w:ind w:left="-108" w:right="-108"/>
              <w:jc w:val="center"/>
              <w:rPr>
                <w:rFonts w:ascii="Arial" w:hAnsi="Arial" w:cs="Arial"/>
                <w:sz w:val="18"/>
                <w:szCs w:val="18"/>
              </w:rPr>
            </w:pPr>
          </w:p>
          <w:p w:rsidR="009078CF" w:rsidRPr="001F704F" w:rsidRDefault="009078CF" w:rsidP="00550D58">
            <w:pPr>
              <w:ind w:left="-108" w:right="-108"/>
              <w:jc w:val="center"/>
              <w:rPr>
                <w:rFonts w:ascii="Arial" w:hAnsi="Arial" w:cs="Arial"/>
                <w:sz w:val="18"/>
                <w:szCs w:val="18"/>
              </w:rPr>
            </w:pPr>
            <w:r w:rsidRPr="00792C13">
              <w:rPr>
                <w:rFonts w:ascii="Arial" w:hAnsi="Arial" w:cs="Arial"/>
                <w:sz w:val="18"/>
                <w:szCs w:val="18"/>
              </w:rPr>
              <w:t>Fundusze europejskie</w:t>
            </w:r>
          </w:p>
        </w:tc>
        <w:tc>
          <w:tcPr>
            <w:tcW w:w="851" w:type="dxa"/>
            <w:tcBorders>
              <w:top w:val="dotted" w:sz="4" w:space="0" w:color="auto"/>
              <w:bottom w:val="dotted" w:sz="4" w:space="0" w:color="auto"/>
            </w:tcBorders>
          </w:tcPr>
          <w:p w:rsidR="009078CF" w:rsidRPr="001F704F" w:rsidRDefault="009078CF" w:rsidP="00550D58">
            <w:pPr>
              <w:ind w:left="-108" w:right="-108"/>
              <w:jc w:val="center"/>
            </w:pPr>
            <w:r w:rsidRPr="001F704F">
              <w:rPr>
                <w:rFonts w:ascii="Arial" w:hAnsi="Arial" w:cs="Arial"/>
                <w:sz w:val="18"/>
                <w:szCs w:val="18"/>
              </w:rPr>
              <w:t>IV.6.</w:t>
            </w:r>
          </w:p>
        </w:tc>
        <w:tc>
          <w:tcPr>
            <w:tcW w:w="1137"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8D2469" w:rsidRDefault="009078CF" w:rsidP="00550D58">
            <w:pPr>
              <w:rPr>
                <w:rFonts w:ascii="Arial" w:hAnsi="Arial" w:cs="Arial"/>
                <w:sz w:val="18"/>
                <w:szCs w:val="18"/>
              </w:rPr>
            </w:pPr>
            <w:r w:rsidRPr="008D2469">
              <w:rPr>
                <w:rFonts w:ascii="Arial" w:hAnsi="Arial" w:cs="Arial"/>
                <w:sz w:val="18"/>
                <w:szCs w:val="18"/>
              </w:rPr>
              <w:t>Rozbudowa systemu wideomonitoringu na terenie miasta</w:t>
            </w:r>
          </w:p>
        </w:tc>
        <w:tc>
          <w:tcPr>
            <w:tcW w:w="849" w:type="dxa"/>
            <w:tcBorders>
              <w:top w:val="dotted" w:sz="4" w:space="0" w:color="auto"/>
              <w:bottom w:val="dotted" w:sz="4" w:space="0" w:color="auto"/>
            </w:tcBorders>
          </w:tcPr>
          <w:p w:rsidR="009078CF" w:rsidRPr="008D2469" w:rsidRDefault="009078CF" w:rsidP="00550D58">
            <w:pPr>
              <w:ind w:left="-28" w:right="-108"/>
              <w:rPr>
                <w:rFonts w:ascii="Arial" w:hAnsi="Arial" w:cs="Arial"/>
                <w:sz w:val="18"/>
                <w:szCs w:val="18"/>
              </w:rPr>
            </w:pPr>
            <w:r w:rsidRPr="008D2469">
              <w:rPr>
                <w:rFonts w:ascii="Arial" w:hAnsi="Arial" w:cs="Arial"/>
                <w:sz w:val="18"/>
                <w:szCs w:val="18"/>
              </w:rPr>
              <w:t>Wydział Zarządzania Kryzysowego</w:t>
            </w:r>
          </w:p>
        </w:tc>
        <w:tc>
          <w:tcPr>
            <w:tcW w:w="8223" w:type="dxa"/>
            <w:gridSpan w:val="2"/>
            <w:tcBorders>
              <w:top w:val="dotted" w:sz="4" w:space="0" w:color="auto"/>
              <w:bottom w:val="dotted" w:sz="4" w:space="0" w:color="auto"/>
            </w:tcBorders>
          </w:tcPr>
          <w:p w:rsidR="009078CF" w:rsidRPr="007C75E3" w:rsidRDefault="009078CF" w:rsidP="00550D58">
            <w:pPr>
              <w:jc w:val="both"/>
              <w:rPr>
                <w:rFonts w:ascii="Arial" w:hAnsi="Arial" w:cs="Arial"/>
                <w:sz w:val="18"/>
                <w:szCs w:val="18"/>
              </w:rPr>
            </w:pPr>
            <w:r w:rsidRPr="007C75E3">
              <w:rPr>
                <w:rFonts w:ascii="Arial" w:hAnsi="Arial" w:cs="Arial"/>
                <w:sz w:val="18"/>
                <w:szCs w:val="18"/>
              </w:rPr>
              <w:t>W 201</w:t>
            </w:r>
            <w:r w:rsidR="00BD3BF8">
              <w:rPr>
                <w:rFonts w:ascii="Arial" w:hAnsi="Arial" w:cs="Arial"/>
                <w:sz w:val="18"/>
                <w:szCs w:val="18"/>
              </w:rPr>
              <w:t>8</w:t>
            </w:r>
            <w:r w:rsidRPr="007C75E3">
              <w:rPr>
                <w:rFonts w:ascii="Arial" w:hAnsi="Arial" w:cs="Arial"/>
                <w:sz w:val="18"/>
                <w:szCs w:val="18"/>
              </w:rPr>
              <w:t xml:space="preserve"> roku rozbudowano system monitoringu wizyjnego o kolejne kamery w następujących lokalizacjach:</w:t>
            </w:r>
          </w:p>
          <w:p w:rsidR="009078CF" w:rsidRDefault="009078CF" w:rsidP="002C2921">
            <w:pPr>
              <w:numPr>
                <w:ilvl w:val="0"/>
                <w:numId w:val="14"/>
              </w:numPr>
              <w:ind w:left="176" w:hanging="176"/>
              <w:jc w:val="both"/>
              <w:rPr>
                <w:rFonts w:ascii="Arial" w:hAnsi="Arial" w:cs="Arial"/>
                <w:sz w:val="18"/>
                <w:szCs w:val="18"/>
              </w:rPr>
            </w:pPr>
            <w:r>
              <w:rPr>
                <w:rFonts w:ascii="Arial" w:hAnsi="Arial" w:cs="Arial"/>
                <w:sz w:val="18"/>
                <w:szCs w:val="18"/>
              </w:rPr>
              <w:t xml:space="preserve">ul. </w:t>
            </w:r>
            <w:r w:rsidR="001A7EF6">
              <w:rPr>
                <w:rFonts w:ascii="Arial" w:hAnsi="Arial" w:cs="Arial"/>
                <w:sz w:val="18"/>
                <w:szCs w:val="18"/>
              </w:rPr>
              <w:t>Ślusarska MDK 4 – 1</w:t>
            </w:r>
            <w:r w:rsidRPr="007C75E3">
              <w:rPr>
                <w:rFonts w:ascii="Arial" w:hAnsi="Arial" w:cs="Arial"/>
                <w:sz w:val="18"/>
                <w:szCs w:val="18"/>
              </w:rPr>
              <w:t xml:space="preserve"> </w:t>
            </w:r>
            <w:r w:rsidR="00BD3BF8">
              <w:rPr>
                <w:rFonts w:ascii="Arial" w:hAnsi="Arial" w:cs="Arial"/>
                <w:sz w:val="18"/>
                <w:szCs w:val="18"/>
              </w:rPr>
              <w:t>punkt</w:t>
            </w:r>
            <w:r w:rsidR="001A7EF6">
              <w:rPr>
                <w:rFonts w:ascii="Arial" w:hAnsi="Arial" w:cs="Arial"/>
                <w:sz w:val="18"/>
                <w:szCs w:val="18"/>
              </w:rPr>
              <w:t xml:space="preserve"> (2 kamery)</w:t>
            </w:r>
            <w:r w:rsidRPr="007C75E3">
              <w:rPr>
                <w:rFonts w:ascii="Arial" w:hAnsi="Arial" w:cs="Arial"/>
                <w:sz w:val="18"/>
                <w:szCs w:val="18"/>
              </w:rPr>
              <w:t>,</w:t>
            </w:r>
          </w:p>
          <w:p w:rsidR="00BD3BF8" w:rsidRDefault="00BD3BF8" w:rsidP="002C2921">
            <w:pPr>
              <w:numPr>
                <w:ilvl w:val="0"/>
                <w:numId w:val="14"/>
              </w:numPr>
              <w:ind w:left="176" w:hanging="176"/>
              <w:jc w:val="both"/>
              <w:rPr>
                <w:rFonts w:ascii="Arial" w:hAnsi="Arial" w:cs="Arial"/>
                <w:sz w:val="18"/>
                <w:szCs w:val="18"/>
              </w:rPr>
            </w:pPr>
            <w:r>
              <w:rPr>
                <w:rFonts w:ascii="Arial" w:hAnsi="Arial" w:cs="Arial"/>
                <w:sz w:val="18"/>
                <w:szCs w:val="18"/>
              </w:rPr>
              <w:t xml:space="preserve">ul. Ślusarska – </w:t>
            </w:r>
            <w:r w:rsidR="001A7EF6">
              <w:rPr>
                <w:rFonts w:ascii="Arial" w:hAnsi="Arial" w:cs="Arial"/>
                <w:sz w:val="18"/>
                <w:szCs w:val="18"/>
              </w:rPr>
              <w:t>1</w:t>
            </w:r>
            <w:r w:rsidRPr="007C75E3">
              <w:rPr>
                <w:rFonts w:ascii="Arial" w:hAnsi="Arial" w:cs="Arial"/>
                <w:sz w:val="18"/>
                <w:szCs w:val="18"/>
              </w:rPr>
              <w:t xml:space="preserve"> </w:t>
            </w:r>
            <w:r>
              <w:rPr>
                <w:rFonts w:ascii="Arial" w:hAnsi="Arial" w:cs="Arial"/>
                <w:sz w:val="18"/>
                <w:szCs w:val="18"/>
              </w:rPr>
              <w:t>punkt</w:t>
            </w:r>
            <w:r w:rsidR="001A7EF6">
              <w:rPr>
                <w:rFonts w:ascii="Arial" w:hAnsi="Arial" w:cs="Arial"/>
                <w:sz w:val="18"/>
                <w:szCs w:val="18"/>
              </w:rPr>
              <w:t xml:space="preserve"> (2 kamery)</w:t>
            </w:r>
            <w:r w:rsidRPr="007C75E3">
              <w:rPr>
                <w:rFonts w:ascii="Arial" w:hAnsi="Arial" w:cs="Arial"/>
                <w:sz w:val="18"/>
                <w:szCs w:val="18"/>
              </w:rPr>
              <w:t>,</w:t>
            </w:r>
          </w:p>
          <w:p w:rsidR="009078CF" w:rsidRDefault="00BD3BF8" w:rsidP="002C2921">
            <w:pPr>
              <w:numPr>
                <w:ilvl w:val="0"/>
                <w:numId w:val="14"/>
              </w:numPr>
              <w:ind w:left="176" w:hanging="176"/>
              <w:jc w:val="both"/>
              <w:rPr>
                <w:rFonts w:ascii="Arial" w:hAnsi="Arial" w:cs="Arial"/>
                <w:sz w:val="18"/>
                <w:szCs w:val="18"/>
              </w:rPr>
            </w:pPr>
            <w:r w:rsidRPr="00BD3BF8">
              <w:rPr>
                <w:rFonts w:ascii="Arial" w:hAnsi="Arial" w:cs="Arial"/>
                <w:sz w:val="18"/>
                <w:szCs w:val="18"/>
              </w:rPr>
              <w:t>skwer T. Nowakowskiego - 3 punkty</w:t>
            </w:r>
            <w:r w:rsidR="001A7EF6">
              <w:rPr>
                <w:rFonts w:ascii="Arial" w:hAnsi="Arial" w:cs="Arial"/>
                <w:sz w:val="18"/>
                <w:szCs w:val="18"/>
              </w:rPr>
              <w:t xml:space="preserve"> (3 kamery).</w:t>
            </w:r>
          </w:p>
          <w:p w:rsidR="00474C71" w:rsidRPr="00BD3BF8" w:rsidRDefault="001E3C23" w:rsidP="002A73CA">
            <w:pPr>
              <w:jc w:val="both"/>
              <w:rPr>
                <w:rFonts w:ascii="Arial" w:hAnsi="Arial" w:cs="Arial"/>
                <w:sz w:val="18"/>
                <w:szCs w:val="18"/>
              </w:rPr>
            </w:pPr>
            <w:r>
              <w:rPr>
                <w:rFonts w:ascii="Arial" w:hAnsi="Arial" w:cs="Arial"/>
                <w:sz w:val="18"/>
                <w:szCs w:val="18"/>
              </w:rPr>
              <w:t>Włą</w:t>
            </w:r>
            <w:r w:rsidR="00474C71">
              <w:rPr>
                <w:rFonts w:ascii="Arial" w:hAnsi="Arial" w:cs="Arial"/>
                <w:sz w:val="18"/>
                <w:szCs w:val="18"/>
              </w:rPr>
              <w:t>czone zostały do systemu</w:t>
            </w:r>
            <w:r w:rsidR="002A73CA">
              <w:rPr>
                <w:rFonts w:ascii="Arial" w:hAnsi="Arial" w:cs="Arial"/>
                <w:sz w:val="18"/>
                <w:szCs w:val="18"/>
              </w:rPr>
              <w:t xml:space="preserve"> kamery na węźle </w:t>
            </w:r>
            <w:r w:rsidR="00C45C95">
              <w:rPr>
                <w:rFonts w:ascii="Arial" w:hAnsi="Arial" w:cs="Arial"/>
                <w:sz w:val="18"/>
                <w:szCs w:val="18"/>
              </w:rPr>
              <w:t xml:space="preserve">komunikacyjnym </w:t>
            </w:r>
            <w:r w:rsidR="002A73CA">
              <w:rPr>
                <w:rFonts w:ascii="Arial" w:hAnsi="Arial" w:cs="Arial"/>
                <w:sz w:val="18"/>
                <w:szCs w:val="18"/>
              </w:rPr>
              <w:t>Bydgoszcz Leśna przy ul. Modrzewiowej</w:t>
            </w:r>
            <w:r w:rsidR="001A7EF6">
              <w:rPr>
                <w:rFonts w:ascii="Arial" w:hAnsi="Arial" w:cs="Arial"/>
                <w:sz w:val="18"/>
                <w:szCs w:val="18"/>
              </w:rPr>
              <w:t xml:space="preserve"> (30 kamer)</w:t>
            </w:r>
            <w:r w:rsidR="002A73CA">
              <w:rPr>
                <w:rFonts w:ascii="Arial" w:hAnsi="Arial" w:cs="Arial"/>
                <w:sz w:val="18"/>
                <w:szCs w:val="18"/>
              </w:rPr>
              <w:t>.</w:t>
            </w:r>
            <w:r w:rsidR="00474C71">
              <w:rPr>
                <w:rFonts w:ascii="Arial" w:hAnsi="Arial" w:cs="Arial"/>
                <w:sz w:val="18"/>
                <w:szCs w:val="18"/>
              </w:rPr>
              <w:t xml:space="preserve"> </w:t>
            </w:r>
          </w:p>
          <w:p w:rsidR="00AC1F52" w:rsidRPr="00437F87" w:rsidRDefault="009078CF" w:rsidP="00E9292C">
            <w:pPr>
              <w:tabs>
                <w:tab w:val="left" w:pos="5460"/>
              </w:tabs>
              <w:spacing w:after="120"/>
              <w:jc w:val="both"/>
              <w:rPr>
                <w:rFonts w:ascii="Arial" w:hAnsi="Arial" w:cs="Arial"/>
                <w:sz w:val="18"/>
                <w:szCs w:val="18"/>
              </w:rPr>
            </w:pPr>
            <w:r w:rsidRPr="00BD3BF8">
              <w:rPr>
                <w:rFonts w:ascii="Arial" w:hAnsi="Arial" w:cs="Arial"/>
                <w:sz w:val="18"/>
                <w:szCs w:val="18"/>
              </w:rPr>
              <w:t>Na dzień 31.12.201</w:t>
            </w:r>
            <w:r w:rsidR="00D53A3F" w:rsidRPr="00BD3BF8">
              <w:rPr>
                <w:rFonts w:ascii="Arial" w:hAnsi="Arial" w:cs="Arial"/>
                <w:sz w:val="18"/>
                <w:szCs w:val="18"/>
              </w:rPr>
              <w:t>8</w:t>
            </w:r>
            <w:r w:rsidRPr="00BD3BF8">
              <w:rPr>
                <w:rFonts w:ascii="Arial" w:hAnsi="Arial" w:cs="Arial"/>
                <w:sz w:val="18"/>
                <w:szCs w:val="18"/>
              </w:rPr>
              <w:t xml:space="preserve"> r</w:t>
            </w:r>
            <w:r w:rsidR="00D53A3F" w:rsidRPr="00BD3BF8">
              <w:rPr>
                <w:rFonts w:ascii="Arial" w:hAnsi="Arial" w:cs="Arial"/>
                <w:sz w:val="18"/>
                <w:szCs w:val="18"/>
              </w:rPr>
              <w:t>oku</w:t>
            </w:r>
            <w:r w:rsidRPr="00BD3BF8">
              <w:rPr>
                <w:rFonts w:ascii="Arial" w:hAnsi="Arial" w:cs="Arial"/>
                <w:sz w:val="18"/>
                <w:szCs w:val="18"/>
              </w:rPr>
              <w:t xml:space="preserve"> w mieście funkcjonowało </w:t>
            </w:r>
            <w:r w:rsidR="00D53A3F" w:rsidRPr="00BD3BF8">
              <w:rPr>
                <w:rFonts w:ascii="Arial" w:hAnsi="Arial" w:cs="Arial"/>
                <w:sz w:val="18"/>
                <w:szCs w:val="18"/>
              </w:rPr>
              <w:t>228</w:t>
            </w:r>
            <w:r w:rsidRPr="00BD3BF8">
              <w:rPr>
                <w:rFonts w:ascii="Arial" w:hAnsi="Arial" w:cs="Arial"/>
                <w:sz w:val="18"/>
                <w:szCs w:val="18"/>
              </w:rPr>
              <w:t xml:space="preserve"> kamer.</w:t>
            </w:r>
          </w:p>
        </w:tc>
        <w:tc>
          <w:tcPr>
            <w:tcW w:w="989" w:type="dxa"/>
            <w:tcBorders>
              <w:top w:val="dotted" w:sz="4" w:space="0" w:color="auto"/>
              <w:bottom w:val="dotted" w:sz="4" w:space="0" w:color="auto"/>
            </w:tcBorders>
          </w:tcPr>
          <w:p w:rsidR="009078CF" w:rsidRPr="008D2469" w:rsidRDefault="009078CF" w:rsidP="00550D58">
            <w:pPr>
              <w:ind w:left="-108" w:right="-108"/>
              <w:jc w:val="center"/>
              <w:rPr>
                <w:rFonts w:ascii="Arial" w:hAnsi="Arial" w:cs="Arial"/>
                <w:sz w:val="18"/>
                <w:szCs w:val="18"/>
              </w:rPr>
            </w:pPr>
            <w:r w:rsidRPr="008D2469">
              <w:rPr>
                <w:rFonts w:ascii="Arial" w:hAnsi="Arial" w:cs="Arial"/>
                <w:sz w:val="18"/>
                <w:szCs w:val="18"/>
              </w:rPr>
              <w:t>Budżet Miasta</w:t>
            </w:r>
          </w:p>
        </w:tc>
        <w:tc>
          <w:tcPr>
            <w:tcW w:w="851" w:type="dxa"/>
            <w:tcBorders>
              <w:top w:val="dotted" w:sz="4" w:space="0" w:color="auto"/>
              <w:bottom w:val="dotted" w:sz="4" w:space="0" w:color="auto"/>
            </w:tcBorders>
          </w:tcPr>
          <w:p w:rsidR="009078CF" w:rsidRPr="008D2469" w:rsidRDefault="009078CF" w:rsidP="00550D58">
            <w:pPr>
              <w:ind w:left="-108" w:right="-108"/>
              <w:jc w:val="center"/>
            </w:pPr>
            <w:r w:rsidRPr="008D2469">
              <w:rPr>
                <w:rFonts w:ascii="Arial" w:hAnsi="Arial" w:cs="Arial"/>
                <w:sz w:val="18"/>
                <w:szCs w:val="18"/>
              </w:rPr>
              <w:t>IV.6.</w:t>
            </w:r>
          </w:p>
        </w:tc>
        <w:tc>
          <w:tcPr>
            <w:tcW w:w="1137"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61705B" w:rsidRDefault="009078CF" w:rsidP="00550D58">
            <w:pPr>
              <w:rPr>
                <w:rFonts w:ascii="Arial" w:hAnsi="Arial" w:cs="Arial"/>
                <w:sz w:val="18"/>
                <w:szCs w:val="18"/>
              </w:rPr>
            </w:pPr>
            <w:r w:rsidRPr="0061705B">
              <w:rPr>
                <w:rFonts w:ascii="Arial" w:hAnsi="Arial" w:cs="Arial"/>
                <w:sz w:val="18"/>
                <w:szCs w:val="18"/>
              </w:rPr>
              <w:t>Budowa komisariatu Policji na Osowej Górze</w:t>
            </w:r>
          </w:p>
        </w:tc>
        <w:tc>
          <w:tcPr>
            <w:tcW w:w="849" w:type="dxa"/>
            <w:tcBorders>
              <w:top w:val="dotted" w:sz="4" w:space="0" w:color="auto"/>
              <w:bottom w:val="dotted" w:sz="4" w:space="0" w:color="auto"/>
            </w:tcBorders>
          </w:tcPr>
          <w:p w:rsidR="003F3160" w:rsidRPr="008C6447" w:rsidRDefault="003F3160" w:rsidP="003F3160">
            <w:pPr>
              <w:jc w:val="both"/>
              <w:rPr>
                <w:rFonts w:ascii="Arial" w:hAnsi="Arial" w:cs="Arial"/>
                <w:sz w:val="18"/>
                <w:szCs w:val="18"/>
              </w:rPr>
            </w:pPr>
            <w:r w:rsidRPr="008C6447">
              <w:rPr>
                <w:rFonts w:ascii="Arial" w:hAnsi="Arial" w:cs="Arial"/>
                <w:sz w:val="18"/>
                <w:szCs w:val="18"/>
              </w:rPr>
              <w:t>KM Policji</w:t>
            </w:r>
          </w:p>
          <w:p w:rsidR="009078CF" w:rsidRPr="0061705B" w:rsidRDefault="009078CF" w:rsidP="00550D58">
            <w:pPr>
              <w:ind w:left="-28" w:right="-108"/>
              <w:rPr>
                <w:rFonts w:ascii="Arial" w:hAnsi="Arial" w:cs="Arial"/>
                <w:sz w:val="18"/>
                <w:szCs w:val="18"/>
              </w:rPr>
            </w:pPr>
          </w:p>
        </w:tc>
        <w:tc>
          <w:tcPr>
            <w:tcW w:w="8223" w:type="dxa"/>
            <w:gridSpan w:val="2"/>
            <w:tcBorders>
              <w:top w:val="dotted" w:sz="4" w:space="0" w:color="auto"/>
              <w:bottom w:val="dotted" w:sz="4" w:space="0" w:color="auto"/>
            </w:tcBorders>
          </w:tcPr>
          <w:p w:rsidR="00E9292C" w:rsidRPr="003F3160" w:rsidRDefault="00E9292C" w:rsidP="003F3160">
            <w:pPr>
              <w:jc w:val="both"/>
              <w:rPr>
                <w:rFonts w:ascii="Arial" w:hAnsi="Arial" w:cs="Arial"/>
                <w:sz w:val="18"/>
                <w:szCs w:val="18"/>
              </w:rPr>
            </w:pPr>
            <w:r w:rsidRPr="003F3160">
              <w:rPr>
                <w:rFonts w:ascii="Arial" w:hAnsi="Arial" w:cs="Arial"/>
                <w:sz w:val="18"/>
                <w:szCs w:val="18"/>
              </w:rPr>
              <w:t xml:space="preserve">Nowy posterunek </w:t>
            </w:r>
            <w:r w:rsidR="003622C1">
              <w:rPr>
                <w:rFonts w:ascii="Arial" w:hAnsi="Arial" w:cs="Arial"/>
                <w:sz w:val="18"/>
                <w:szCs w:val="18"/>
              </w:rPr>
              <w:t xml:space="preserve">Policji </w:t>
            </w:r>
            <w:r w:rsidRPr="003F3160">
              <w:rPr>
                <w:rFonts w:ascii="Arial" w:hAnsi="Arial" w:cs="Arial"/>
                <w:sz w:val="18"/>
                <w:szCs w:val="18"/>
              </w:rPr>
              <w:t>ma powstać przy ul. Sardynkowej</w:t>
            </w:r>
            <w:r w:rsidR="003F3160">
              <w:rPr>
                <w:rFonts w:ascii="Arial" w:hAnsi="Arial" w:cs="Arial"/>
                <w:sz w:val="18"/>
                <w:szCs w:val="18"/>
              </w:rPr>
              <w:t xml:space="preserve"> </w:t>
            </w:r>
            <w:r w:rsidR="003F3160" w:rsidRPr="003F3160">
              <w:rPr>
                <w:rFonts w:ascii="Arial" w:hAnsi="Arial" w:cs="Arial"/>
                <w:sz w:val="18"/>
                <w:szCs w:val="18"/>
              </w:rPr>
              <w:t>5</w:t>
            </w:r>
            <w:r w:rsidRPr="003F3160">
              <w:rPr>
                <w:rFonts w:ascii="Arial" w:hAnsi="Arial" w:cs="Arial"/>
                <w:sz w:val="18"/>
                <w:szCs w:val="18"/>
              </w:rPr>
              <w:t>, w miejscu istniejącego obiektu rewiru dzielnicowych. Dotychczasowy budynek ma zostać rozebrany</w:t>
            </w:r>
            <w:r w:rsidR="003622C1">
              <w:rPr>
                <w:rFonts w:ascii="Arial" w:hAnsi="Arial" w:cs="Arial"/>
                <w:sz w:val="18"/>
                <w:szCs w:val="18"/>
              </w:rPr>
              <w:t xml:space="preserve"> i zostanie </w:t>
            </w:r>
            <w:r w:rsidRPr="003F3160">
              <w:rPr>
                <w:rFonts w:ascii="Arial" w:hAnsi="Arial" w:cs="Arial"/>
                <w:sz w:val="18"/>
                <w:szCs w:val="18"/>
              </w:rPr>
              <w:t>wzniesiony od podstaw nowy posterunek.</w:t>
            </w:r>
            <w:r w:rsidR="001C340D" w:rsidRPr="003F3160">
              <w:rPr>
                <w:rFonts w:ascii="Arial" w:hAnsi="Arial" w:cs="Arial"/>
                <w:sz w:val="18"/>
                <w:szCs w:val="18"/>
              </w:rPr>
              <w:t xml:space="preserve"> Będzie to 2-kondygnacyjny budynek z wbudowanym dwustanowiskowym garażem oraz masztem antenowym.</w:t>
            </w:r>
          </w:p>
          <w:p w:rsidR="001C340D" w:rsidRPr="003F3160" w:rsidRDefault="001C340D" w:rsidP="003F3160">
            <w:pPr>
              <w:jc w:val="both"/>
              <w:rPr>
                <w:rFonts w:ascii="Arial" w:hAnsi="Arial" w:cs="Arial"/>
                <w:sz w:val="18"/>
                <w:szCs w:val="18"/>
              </w:rPr>
            </w:pPr>
            <w:r w:rsidRPr="003F3160">
              <w:rPr>
                <w:rFonts w:ascii="Arial" w:hAnsi="Arial" w:cs="Arial"/>
                <w:sz w:val="18"/>
                <w:szCs w:val="18"/>
              </w:rPr>
              <w:t>W 2018 roku Komenda Wojewódzka Policji przeprowadziła konsultacje</w:t>
            </w:r>
            <w:r w:rsidR="00C258DF">
              <w:rPr>
                <w:rFonts w:ascii="Arial" w:hAnsi="Arial" w:cs="Arial"/>
                <w:sz w:val="18"/>
                <w:szCs w:val="18"/>
              </w:rPr>
              <w:t xml:space="preserve"> w</w:t>
            </w:r>
            <w:r w:rsidRPr="003F3160">
              <w:rPr>
                <w:rFonts w:ascii="Arial" w:hAnsi="Arial" w:cs="Arial"/>
                <w:sz w:val="18"/>
                <w:szCs w:val="18"/>
              </w:rPr>
              <w:t xml:space="preserve"> </w:t>
            </w:r>
            <w:r w:rsidR="003F3160" w:rsidRPr="003F3160">
              <w:rPr>
                <w:rFonts w:ascii="Arial" w:hAnsi="Arial" w:cs="Arial"/>
                <w:sz w:val="18"/>
                <w:szCs w:val="18"/>
              </w:rPr>
              <w:t>sprawie planu utworzenia Posterunku Policji w dzielnicy Osowa Góra</w:t>
            </w:r>
            <w:r w:rsidR="003622C1">
              <w:rPr>
                <w:rFonts w:ascii="Arial" w:hAnsi="Arial" w:cs="Arial"/>
                <w:sz w:val="18"/>
                <w:szCs w:val="18"/>
              </w:rPr>
              <w:t xml:space="preserve"> oraz </w:t>
            </w:r>
            <w:r w:rsidR="00412842">
              <w:rPr>
                <w:rFonts w:ascii="Arial" w:hAnsi="Arial" w:cs="Arial"/>
                <w:sz w:val="18"/>
                <w:szCs w:val="18"/>
              </w:rPr>
              <w:t>przeprowadziła</w:t>
            </w:r>
            <w:r w:rsidRPr="003F3160">
              <w:rPr>
                <w:rFonts w:ascii="Arial" w:hAnsi="Arial" w:cs="Arial"/>
                <w:sz w:val="18"/>
                <w:szCs w:val="18"/>
              </w:rPr>
              <w:t xml:space="preserve"> przetarg na przygotowanie projektu nowego budynku</w:t>
            </w:r>
            <w:r w:rsidR="003F3160" w:rsidRPr="003F3160">
              <w:rPr>
                <w:rFonts w:ascii="Arial" w:hAnsi="Arial" w:cs="Arial"/>
                <w:sz w:val="18"/>
                <w:szCs w:val="18"/>
              </w:rPr>
              <w:t xml:space="preserve"> </w:t>
            </w:r>
            <w:r w:rsidRPr="003F3160">
              <w:rPr>
                <w:rFonts w:ascii="Arial" w:hAnsi="Arial" w:cs="Arial"/>
                <w:sz w:val="18"/>
                <w:szCs w:val="18"/>
              </w:rPr>
              <w:t>oraz podpisa</w:t>
            </w:r>
            <w:r w:rsidR="003622C1">
              <w:rPr>
                <w:rFonts w:ascii="Arial" w:hAnsi="Arial" w:cs="Arial"/>
                <w:sz w:val="18"/>
                <w:szCs w:val="18"/>
              </w:rPr>
              <w:t>no umowę</w:t>
            </w:r>
            <w:r w:rsidRPr="003F3160">
              <w:rPr>
                <w:rFonts w:ascii="Arial" w:hAnsi="Arial" w:cs="Arial"/>
                <w:sz w:val="18"/>
                <w:szCs w:val="18"/>
              </w:rPr>
              <w:t xml:space="preserve"> z biurem projektowym na opracowanie dokumentacji projektowo-kosztory</w:t>
            </w:r>
            <w:r w:rsidR="00412842">
              <w:rPr>
                <w:rFonts w:ascii="Arial" w:hAnsi="Arial" w:cs="Arial"/>
                <w:sz w:val="18"/>
                <w:szCs w:val="18"/>
              </w:rPr>
              <w:t>sowej posterunku</w:t>
            </w:r>
            <w:r w:rsidR="003F3160" w:rsidRPr="003F3160">
              <w:rPr>
                <w:rFonts w:ascii="Arial" w:hAnsi="Arial" w:cs="Arial"/>
                <w:sz w:val="18"/>
                <w:szCs w:val="18"/>
              </w:rPr>
              <w:t>. Planowany termin realizacji inwestycji został ustalony na II-IV kwartał 2020 roku.</w:t>
            </w:r>
          </w:p>
          <w:p w:rsidR="000B6366" w:rsidRPr="00437F87" w:rsidRDefault="001C340D" w:rsidP="003F3160">
            <w:pPr>
              <w:spacing w:after="120"/>
              <w:jc w:val="both"/>
              <w:rPr>
                <w:rFonts w:ascii="Arial" w:hAnsi="Arial" w:cs="Arial"/>
                <w:sz w:val="18"/>
                <w:szCs w:val="18"/>
              </w:rPr>
            </w:pPr>
            <w:r w:rsidRPr="003F3160">
              <w:rPr>
                <w:rFonts w:ascii="Arial" w:hAnsi="Arial" w:cs="Arial"/>
                <w:sz w:val="18"/>
                <w:szCs w:val="18"/>
              </w:rPr>
              <w:t>Nowy posterunek poprawi bezpieczeństwo 14-tysięcznego osiedla, a także przyległych obszarów na terenie miasta i podmiejskich gmin.</w:t>
            </w:r>
          </w:p>
        </w:tc>
        <w:tc>
          <w:tcPr>
            <w:tcW w:w="989" w:type="dxa"/>
            <w:tcBorders>
              <w:top w:val="dotted" w:sz="4" w:space="0" w:color="auto"/>
              <w:bottom w:val="dotted" w:sz="4" w:space="0" w:color="auto"/>
            </w:tcBorders>
          </w:tcPr>
          <w:p w:rsidR="003F3160" w:rsidRPr="00CC3398" w:rsidRDefault="003F3160" w:rsidP="003F3160">
            <w:pPr>
              <w:ind w:left="-108" w:right="-108"/>
              <w:jc w:val="center"/>
              <w:rPr>
                <w:rFonts w:ascii="Arial" w:hAnsi="Arial" w:cs="Arial"/>
                <w:sz w:val="18"/>
                <w:szCs w:val="18"/>
              </w:rPr>
            </w:pPr>
            <w:r w:rsidRPr="00CC3398">
              <w:rPr>
                <w:rFonts w:ascii="Arial" w:hAnsi="Arial" w:cs="Arial"/>
                <w:sz w:val="18"/>
                <w:szCs w:val="18"/>
              </w:rPr>
              <w:t>Budżet Policji</w:t>
            </w:r>
          </w:p>
          <w:p w:rsidR="009078CF" w:rsidRPr="0047012E" w:rsidRDefault="009078CF" w:rsidP="00550D58">
            <w:pPr>
              <w:ind w:left="-108" w:right="-108"/>
              <w:jc w:val="center"/>
              <w:rPr>
                <w:rFonts w:ascii="Arial" w:hAnsi="Arial" w:cs="Arial"/>
                <w:color w:val="0070C0"/>
                <w:sz w:val="18"/>
                <w:szCs w:val="18"/>
              </w:rPr>
            </w:pPr>
          </w:p>
        </w:tc>
        <w:tc>
          <w:tcPr>
            <w:tcW w:w="851" w:type="dxa"/>
            <w:tcBorders>
              <w:top w:val="dotted" w:sz="4" w:space="0" w:color="auto"/>
              <w:bottom w:val="dotted" w:sz="4" w:space="0" w:color="auto"/>
            </w:tcBorders>
          </w:tcPr>
          <w:p w:rsidR="003F3160" w:rsidRPr="00CC3398" w:rsidRDefault="003F3160" w:rsidP="003F3160">
            <w:pPr>
              <w:ind w:left="-108" w:right="-108"/>
              <w:jc w:val="center"/>
              <w:rPr>
                <w:rFonts w:ascii="Arial" w:hAnsi="Arial" w:cs="Arial"/>
                <w:sz w:val="18"/>
                <w:szCs w:val="18"/>
              </w:rPr>
            </w:pPr>
            <w:r w:rsidRPr="00CC3398">
              <w:rPr>
                <w:rFonts w:ascii="Arial" w:hAnsi="Arial" w:cs="Arial"/>
                <w:sz w:val="18"/>
                <w:szCs w:val="18"/>
              </w:rPr>
              <w:t>IV.6.</w:t>
            </w:r>
          </w:p>
          <w:p w:rsidR="009078CF" w:rsidRPr="0047012E" w:rsidRDefault="009078CF" w:rsidP="003F3160">
            <w:pPr>
              <w:ind w:left="-108" w:right="-108"/>
              <w:jc w:val="center"/>
              <w:rPr>
                <w:color w:val="0070C0"/>
              </w:rPr>
            </w:pPr>
          </w:p>
        </w:tc>
        <w:tc>
          <w:tcPr>
            <w:tcW w:w="1137"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61705B" w:rsidRDefault="009078CF" w:rsidP="00550D58">
            <w:pPr>
              <w:rPr>
                <w:rFonts w:ascii="Arial" w:hAnsi="Arial" w:cs="Arial"/>
                <w:sz w:val="18"/>
                <w:szCs w:val="18"/>
              </w:rPr>
            </w:pPr>
            <w:r w:rsidRPr="0061705B">
              <w:rPr>
                <w:rFonts w:ascii="Arial" w:hAnsi="Arial" w:cs="Arial"/>
                <w:sz w:val="18"/>
                <w:szCs w:val="18"/>
              </w:rPr>
              <w:t>Rozbudowa i modernizacja komisariatu Policji Błonie</w:t>
            </w:r>
          </w:p>
        </w:tc>
        <w:tc>
          <w:tcPr>
            <w:tcW w:w="849" w:type="dxa"/>
            <w:tcBorders>
              <w:top w:val="dotted" w:sz="4" w:space="0" w:color="auto"/>
              <w:bottom w:val="dotted" w:sz="4" w:space="0" w:color="auto"/>
            </w:tcBorders>
          </w:tcPr>
          <w:p w:rsidR="009078CF" w:rsidRPr="0061705B" w:rsidRDefault="009078CF" w:rsidP="00550D58">
            <w:pPr>
              <w:ind w:left="-28" w:right="-108"/>
              <w:rPr>
                <w:rFonts w:ascii="Arial" w:hAnsi="Arial" w:cs="Arial"/>
                <w:sz w:val="18"/>
                <w:szCs w:val="18"/>
              </w:rPr>
            </w:pPr>
          </w:p>
        </w:tc>
        <w:tc>
          <w:tcPr>
            <w:tcW w:w="8223" w:type="dxa"/>
            <w:gridSpan w:val="2"/>
            <w:tcBorders>
              <w:top w:val="dotted" w:sz="4" w:space="0" w:color="auto"/>
              <w:bottom w:val="dotted" w:sz="4" w:space="0" w:color="auto"/>
            </w:tcBorders>
          </w:tcPr>
          <w:p w:rsidR="009078CF" w:rsidRPr="00437F87" w:rsidRDefault="00CF6689" w:rsidP="00B9565F">
            <w:pPr>
              <w:spacing w:after="120"/>
              <w:jc w:val="both"/>
              <w:rPr>
                <w:rFonts w:ascii="Arial" w:hAnsi="Arial" w:cs="Arial"/>
                <w:sz w:val="18"/>
                <w:szCs w:val="18"/>
              </w:rPr>
            </w:pPr>
            <w:r>
              <w:rPr>
                <w:rFonts w:ascii="Arial" w:hAnsi="Arial" w:cs="Arial"/>
                <w:sz w:val="18"/>
                <w:szCs w:val="18"/>
              </w:rPr>
              <w:t>Z</w:t>
            </w:r>
            <w:r w:rsidRPr="001417BF">
              <w:rPr>
                <w:rFonts w:ascii="Arial" w:hAnsi="Arial" w:cs="Arial"/>
                <w:sz w:val="18"/>
                <w:szCs w:val="18"/>
              </w:rPr>
              <w:t>adanie nie było realizowane</w:t>
            </w:r>
            <w:r>
              <w:rPr>
                <w:rFonts w:ascii="Arial" w:hAnsi="Arial" w:cs="Arial"/>
                <w:sz w:val="18"/>
                <w:szCs w:val="18"/>
              </w:rPr>
              <w:t xml:space="preserve"> w</w:t>
            </w:r>
            <w:r w:rsidR="00B9565F">
              <w:rPr>
                <w:rFonts w:ascii="Arial" w:hAnsi="Arial" w:cs="Arial"/>
                <w:sz w:val="18"/>
                <w:szCs w:val="18"/>
              </w:rPr>
              <w:t xml:space="preserve"> 2018</w:t>
            </w:r>
            <w:r w:rsidRPr="001417BF">
              <w:rPr>
                <w:rFonts w:ascii="Arial" w:hAnsi="Arial" w:cs="Arial"/>
                <w:sz w:val="18"/>
                <w:szCs w:val="18"/>
              </w:rPr>
              <w:t xml:space="preserve"> roku.</w:t>
            </w:r>
          </w:p>
        </w:tc>
        <w:tc>
          <w:tcPr>
            <w:tcW w:w="989" w:type="dxa"/>
            <w:tcBorders>
              <w:top w:val="dotted" w:sz="4" w:space="0" w:color="auto"/>
              <w:bottom w:val="dotted" w:sz="4" w:space="0" w:color="auto"/>
            </w:tcBorders>
          </w:tcPr>
          <w:p w:rsidR="009078CF" w:rsidRPr="0047012E" w:rsidRDefault="009078CF" w:rsidP="00550D58">
            <w:pPr>
              <w:ind w:left="-108" w:right="-108"/>
              <w:jc w:val="center"/>
              <w:rPr>
                <w:rFonts w:ascii="Arial" w:hAnsi="Arial" w:cs="Arial"/>
                <w:color w:val="0070C0"/>
                <w:sz w:val="18"/>
                <w:szCs w:val="18"/>
              </w:rPr>
            </w:pPr>
          </w:p>
        </w:tc>
        <w:tc>
          <w:tcPr>
            <w:tcW w:w="851" w:type="dxa"/>
            <w:tcBorders>
              <w:top w:val="dotted" w:sz="4" w:space="0" w:color="auto"/>
              <w:bottom w:val="dotted" w:sz="4" w:space="0" w:color="auto"/>
            </w:tcBorders>
          </w:tcPr>
          <w:p w:rsidR="009078CF" w:rsidRPr="0047012E" w:rsidRDefault="009078CF" w:rsidP="00550D58">
            <w:pPr>
              <w:ind w:left="-108" w:right="-108"/>
              <w:jc w:val="center"/>
              <w:rPr>
                <w:color w:val="0070C0"/>
              </w:rPr>
            </w:pPr>
          </w:p>
        </w:tc>
        <w:tc>
          <w:tcPr>
            <w:tcW w:w="1137"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9B554B" w:rsidRDefault="009078CF" w:rsidP="00550D58">
            <w:pPr>
              <w:rPr>
                <w:rFonts w:ascii="Arial" w:hAnsi="Arial" w:cs="Arial"/>
                <w:sz w:val="18"/>
                <w:szCs w:val="18"/>
              </w:rPr>
            </w:pPr>
            <w:r w:rsidRPr="009B554B">
              <w:rPr>
                <w:rFonts w:ascii="Arial" w:hAnsi="Arial" w:cs="Arial"/>
                <w:sz w:val="18"/>
                <w:szCs w:val="18"/>
              </w:rPr>
              <w:t>Doskonalenie systemu wymiany informacji między służbami ratowniczymi</w:t>
            </w:r>
          </w:p>
        </w:tc>
        <w:tc>
          <w:tcPr>
            <w:tcW w:w="849" w:type="dxa"/>
            <w:tcBorders>
              <w:top w:val="dotted" w:sz="4" w:space="0" w:color="auto"/>
              <w:bottom w:val="dotted" w:sz="4" w:space="0" w:color="auto"/>
            </w:tcBorders>
          </w:tcPr>
          <w:p w:rsidR="009078CF" w:rsidRPr="009B554B" w:rsidRDefault="009078CF" w:rsidP="00550D58">
            <w:pPr>
              <w:ind w:left="-28" w:right="-108"/>
              <w:rPr>
                <w:rFonts w:ascii="Arial" w:hAnsi="Arial" w:cs="Arial"/>
                <w:sz w:val="18"/>
                <w:szCs w:val="18"/>
              </w:rPr>
            </w:pPr>
            <w:r w:rsidRPr="009B554B">
              <w:rPr>
                <w:rFonts w:ascii="Arial" w:hAnsi="Arial" w:cs="Arial"/>
                <w:sz w:val="18"/>
                <w:szCs w:val="18"/>
              </w:rPr>
              <w:t>Wydział Zarządzania Kryzysowego</w:t>
            </w:r>
          </w:p>
        </w:tc>
        <w:tc>
          <w:tcPr>
            <w:tcW w:w="8223" w:type="dxa"/>
            <w:gridSpan w:val="2"/>
            <w:tcBorders>
              <w:top w:val="dotted" w:sz="4" w:space="0" w:color="auto"/>
              <w:bottom w:val="dotted" w:sz="4" w:space="0" w:color="auto"/>
            </w:tcBorders>
          </w:tcPr>
          <w:p w:rsidR="009078CF" w:rsidRPr="00437F87" w:rsidRDefault="009078CF" w:rsidP="003B084F">
            <w:pPr>
              <w:spacing w:after="120"/>
              <w:jc w:val="both"/>
              <w:rPr>
                <w:rFonts w:ascii="Arial" w:hAnsi="Arial" w:cs="Arial"/>
                <w:sz w:val="18"/>
                <w:szCs w:val="18"/>
              </w:rPr>
            </w:pPr>
            <w:r w:rsidRPr="00437F87">
              <w:rPr>
                <w:rFonts w:ascii="Arial" w:hAnsi="Arial" w:cs="Arial"/>
                <w:sz w:val="18"/>
                <w:szCs w:val="18"/>
              </w:rPr>
              <w:t xml:space="preserve">W ramach realizacji zadania w </w:t>
            </w:r>
            <w:r>
              <w:rPr>
                <w:rFonts w:ascii="Arial" w:hAnsi="Arial" w:cs="Arial"/>
                <w:sz w:val="18"/>
                <w:szCs w:val="18"/>
              </w:rPr>
              <w:t>201</w:t>
            </w:r>
            <w:r w:rsidR="00B9565F">
              <w:rPr>
                <w:rFonts w:ascii="Arial" w:hAnsi="Arial" w:cs="Arial"/>
                <w:sz w:val="18"/>
                <w:szCs w:val="18"/>
              </w:rPr>
              <w:t>8</w:t>
            </w:r>
            <w:r>
              <w:rPr>
                <w:rFonts w:ascii="Arial" w:hAnsi="Arial" w:cs="Arial"/>
                <w:sz w:val="18"/>
                <w:szCs w:val="18"/>
              </w:rPr>
              <w:t xml:space="preserve"> </w:t>
            </w:r>
            <w:r w:rsidRPr="00437F87">
              <w:rPr>
                <w:rFonts w:ascii="Arial" w:hAnsi="Arial" w:cs="Arial"/>
                <w:sz w:val="18"/>
                <w:szCs w:val="18"/>
              </w:rPr>
              <w:t>roku utrzymywano łączność rezerwową służb ratowniczych miasta poprzez sieć 481 telefonów komórkowych grupy zamkniętej oraz 44 radiotelefonów Radiowej Sieci Koordynacji Ratownictwa „GOPŁO”</w:t>
            </w:r>
            <w:r>
              <w:rPr>
                <w:rFonts w:ascii="Arial" w:hAnsi="Arial" w:cs="Arial"/>
                <w:sz w:val="18"/>
                <w:szCs w:val="18"/>
              </w:rPr>
              <w:t>,</w:t>
            </w:r>
            <w:r w:rsidRPr="00437F87">
              <w:rPr>
                <w:rFonts w:ascii="Arial" w:hAnsi="Arial" w:cs="Arial"/>
                <w:sz w:val="18"/>
                <w:szCs w:val="18"/>
              </w:rPr>
              <w:t xml:space="preserve"> a także systemów technicznych Bydgoskiego Centrum Bezpieczeństwa.</w:t>
            </w:r>
          </w:p>
        </w:tc>
        <w:tc>
          <w:tcPr>
            <w:tcW w:w="989" w:type="dxa"/>
            <w:tcBorders>
              <w:top w:val="dotted" w:sz="4" w:space="0" w:color="auto"/>
              <w:bottom w:val="dotted" w:sz="4" w:space="0" w:color="auto"/>
            </w:tcBorders>
          </w:tcPr>
          <w:p w:rsidR="009078CF" w:rsidRPr="009B554B" w:rsidRDefault="009078CF" w:rsidP="00550D58">
            <w:pPr>
              <w:ind w:left="-108" w:right="-108"/>
              <w:jc w:val="center"/>
              <w:rPr>
                <w:rFonts w:ascii="Arial" w:hAnsi="Arial" w:cs="Arial"/>
                <w:sz w:val="18"/>
                <w:szCs w:val="18"/>
              </w:rPr>
            </w:pPr>
            <w:r w:rsidRPr="009B554B">
              <w:rPr>
                <w:rFonts w:ascii="Arial" w:hAnsi="Arial" w:cs="Arial"/>
                <w:sz w:val="18"/>
                <w:szCs w:val="18"/>
              </w:rPr>
              <w:t>Budżet Miasta</w:t>
            </w:r>
          </w:p>
        </w:tc>
        <w:tc>
          <w:tcPr>
            <w:tcW w:w="851" w:type="dxa"/>
            <w:tcBorders>
              <w:top w:val="dotted" w:sz="4" w:space="0" w:color="auto"/>
              <w:bottom w:val="dotted" w:sz="4" w:space="0" w:color="auto"/>
            </w:tcBorders>
          </w:tcPr>
          <w:p w:rsidR="009078CF" w:rsidRPr="009B554B" w:rsidRDefault="009078CF" w:rsidP="00550D58">
            <w:pPr>
              <w:ind w:left="-108" w:right="-108"/>
              <w:jc w:val="center"/>
            </w:pPr>
            <w:r w:rsidRPr="009B554B">
              <w:rPr>
                <w:rFonts w:ascii="Arial" w:hAnsi="Arial" w:cs="Arial"/>
                <w:sz w:val="18"/>
                <w:szCs w:val="18"/>
              </w:rPr>
              <w:t>IV.6.</w:t>
            </w:r>
          </w:p>
        </w:tc>
        <w:tc>
          <w:tcPr>
            <w:tcW w:w="1137"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9B554B" w:rsidRDefault="009078CF" w:rsidP="00550D58">
            <w:pPr>
              <w:rPr>
                <w:rFonts w:ascii="Arial" w:hAnsi="Arial" w:cs="Arial"/>
                <w:sz w:val="18"/>
                <w:szCs w:val="18"/>
              </w:rPr>
            </w:pPr>
            <w:r w:rsidRPr="009B554B">
              <w:rPr>
                <w:rFonts w:ascii="Arial" w:hAnsi="Arial" w:cs="Arial"/>
                <w:sz w:val="18"/>
                <w:szCs w:val="18"/>
              </w:rPr>
              <w:t>Doskonalenie systemu ostrzegania o zagrożeniach</w:t>
            </w:r>
          </w:p>
        </w:tc>
        <w:tc>
          <w:tcPr>
            <w:tcW w:w="849" w:type="dxa"/>
            <w:tcBorders>
              <w:top w:val="dotted" w:sz="4" w:space="0" w:color="auto"/>
              <w:bottom w:val="dotted" w:sz="4" w:space="0" w:color="auto"/>
            </w:tcBorders>
          </w:tcPr>
          <w:p w:rsidR="009078CF" w:rsidRPr="009B554B" w:rsidRDefault="009078CF" w:rsidP="00550D58">
            <w:pPr>
              <w:ind w:left="-28" w:right="-108"/>
              <w:rPr>
                <w:rFonts w:ascii="Arial" w:hAnsi="Arial" w:cs="Arial"/>
                <w:sz w:val="18"/>
                <w:szCs w:val="18"/>
              </w:rPr>
            </w:pPr>
            <w:r w:rsidRPr="009B554B">
              <w:rPr>
                <w:rFonts w:ascii="Arial" w:hAnsi="Arial" w:cs="Arial"/>
                <w:sz w:val="18"/>
                <w:szCs w:val="18"/>
              </w:rPr>
              <w:t>WZK</w:t>
            </w:r>
          </w:p>
        </w:tc>
        <w:tc>
          <w:tcPr>
            <w:tcW w:w="8223" w:type="dxa"/>
            <w:gridSpan w:val="2"/>
            <w:tcBorders>
              <w:top w:val="dotted" w:sz="4" w:space="0" w:color="auto"/>
              <w:bottom w:val="dotted" w:sz="4" w:space="0" w:color="auto"/>
            </w:tcBorders>
          </w:tcPr>
          <w:p w:rsidR="00B9565F" w:rsidRPr="00B9565F" w:rsidRDefault="00B9565F" w:rsidP="00B9565F">
            <w:pPr>
              <w:spacing w:after="120"/>
              <w:jc w:val="both"/>
              <w:rPr>
                <w:rFonts w:ascii="Arial" w:hAnsi="Arial" w:cs="Arial"/>
                <w:sz w:val="18"/>
                <w:szCs w:val="18"/>
              </w:rPr>
            </w:pPr>
            <w:r w:rsidRPr="00B9565F">
              <w:rPr>
                <w:rFonts w:ascii="Arial" w:hAnsi="Arial" w:cs="Arial"/>
                <w:sz w:val="18"/>
                <w:szCs w:val="18"/>
              </w:rPr>
              <w:t>W 2018</w:t>
            </w:r>
            <w:r w:rsidR="009078CF" w:rsidRPr="00B9565F">
              <w:rPr>
                <w:rFonts w:ascii="Arial" w:hAnsi="Arial" w:cs="Arial"/>
                <w:sz w:val="18"/>
                <w:szCs w:val="18"/>
              </w:rPr>
              <w:t xml:space="preserve"> roku w ramach doskonalenia systemu ostrzegania o zagrożeniach zamontowa</w:t>
            </w:r>
            <w:r w:rsidRPr="00B9565F">
              <w:rPr>
                <w:rFonts w:ascii="Arial" w:hAnsi="Arial" w:cs="Arial"/>
                <w:sz w:val="18"/>
                <w:szCs w:val="18"/>
              </w:rPr>
              <w:t xml:space="preserve">no </w:t>
            </w:r>
            <w:r w:rsidR="009078CF" w:rsidRPr="00B9565F">
              <w:rPr>
                <w:rFonts w:ascii="Arial" w:hAnsi="Arial" w:cs="Arial"/>
                <w:sz w:val="18"/>
                <w:szCs w:val="18"/>
              </w:rPr>
              <w:t>elektroniczn</w:t>
            </w:r>
            <w:r w:rsidRPr="00B9565F">
              <w:rPr>
                <w:rFonts w:ascii="Arial" w:hAnsi="Arial" w:cs="Arial"/>
                <w:sz w:val="18"/>
                <w:szCs w:val="18"/>
              </w:rPr>
              <w:t>ą</w:t>
            </w:r>
            <w:r w:rsidR="009078CF" w:rsidRPr="00B9565F">
              <w:rPr>
                <w:rFonts w:ascii="Arial" w:hAnsi="Arial" w:cs="Arial"/>
                <w:sz w:val="18"/>
                <w:szCs w:val="18"/>
              </w:rPr>
              <w:t xml:space="preserve"> syren</w:t>
            </w:r>
            <w:r w:rsidRPr="00B9565F">
              <w:rPr>
                <w:rFonts w:ascii="Arial" w:hAnsi="Arial" w:cs="Arial"/>
                <w:sz w:val="18"/>
                <w:szCs w:val="18"/>
              </w:rPr>
              <w:t>ę</w:t>
            </w:r>
            <w:r w:rsidR="009078CF" w:rsidRPr="00B9565F">
              <w:rPr>
                <w:rFonts w:ascii="Arial" w:hAnsi="Arial" w:cs="Arial"/>
                <w:sz w:val="18"/>
                <w:szCs w:val="18"/>
              </w:rPr>
              <w:t xml:space="preserve"> Centralnego Syste</w:t>
            </w:r>
            <w:r w:rsidRPr="00B9565F">
              <w:rPr>
                <w:rFonts w:ascii="Arial" w:hAnsi="Arial" w:cs="Arial"/>
                <w:sz w:val="18"/>
                <w:szCs w:val="18"/>
              </w:rPr>
              <w:t>mu Alarmowania miasta na budynku Zespołu Szkół Ekonomiczno-Administracyjnych przy ul. Gajowej 98.</w:t>
            </w:r>
          </w:p>
        </w:tc>
        <w:tc>
          <w:tcPr>
            <w:tcW w:w="989" w:type="dxa"/>
            <w:tcBorders>
              <w:top w:val="dotted" w:sz="4" w:space="0" w:color="auto"/>
              <w:bottom w:val="dotted" w:sz="4" w:space="0" w:color="auto"/>
            </w:tcBorders>
          </w:tcPr>
          <w:p w:rsidR="009078CF" w:rsidRPr="009B554B" w:rsidRDefault="009078CF" w:rsidP="00550D58">
            <w:pPr>
              <w:ind w:left="-108" w:right="-108"/>
              <w:jc w:val="center"/>
              <w:rPr>
                <w:rFonts w:ascii="Arial" w:hAnsi="Arial" w:cs="Arial"/>
                <w:sz w:val="18"/>
                <w:szCs w:val="18"/>
              </w:rPr>
            </w:pPr>
            <w:r w:rsidRPr="009B554B">
              <w:rPr>
                <w:rFonts w:ascii="Arial" w:hAnsi="Arial" w:cs="Arial"/>
                <w:sz w:val="18"/>
                <w:szCs w:val="18"/>
              </w:rPr>
              <w:t>Budżet Miasta</w:t>
            </w:r>
          </w:p>
        </w:tc>
        <w:tc>
          <w:tcPr>
            <w:tcW w:w="851" w:type="dxa"/>
            <w:tcBorders>
              <w:top w:val="dotted" w:sz="4" w:space="0" w:color="auto"/>
              <w:bottom w:val="dotted" w:sz="4" w:space="0" w:color="auto"/>
            </w:tcBorders>
          </w:tcPr>
          <w:p w:rsidR="009078CF" w:rsidRPr="009B554B" w:rsidRDefault="009078CF" w:rsidP="00550D58">
            <w:pPr>
              <w:ind w:left="-108" w:right="-108"/>
              <w:jc w:val="center"/>
            </w:pPr>
            <w:r w:rsidRPr="009B554B">
              <w:rPr>
                <w:rFonts w:ascii="Arial" w:hAnsi="Arial" w:cs="Arial"/>
                <w:sz w:val="18"/>
                <w:szCs w:val="18"/>
              </w:rPr>
              <w:t>IV.6.</w:t>
            </w:r>
          </w:p>
        </w:tc>
        <w:tc>
          <w:tcPr>
            <w:tcW w:w="1137"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61705B" w:rsidRDefault="009078CF" w:rsidP="00550D58">
            <w:pPr>
              <w:rPr>
                <w:rFonts w:ascii="Arial" w:hAnsi="Arial" w:cs="Arial"/>
                <w:sz w:val="18"/>
                <w:szCs w:val="18"/>
              </w:rPr>
            </w:pPr>
            <w:r w:rsidRPr="0061705B">
              <w:rPr>
                <w:rFonts w:ascii="Arial" w:hAnsi="Arial" w:cs="Arial"/>
                <w:sz w:val="18"/>
                <w:szCs w:val="18"/>
              </w:rPr>
              <w:t>Budowa mobilnego posterunku turystyczno-wodnego Policji oraz tzw. „slipów” – miejsc do wodowania łodzi służb ratowniczych</w:t>
            </w:r>
          </w:p>
        </w:tc>
        <w:tc>
          <w:tcPr>
            <w:tcW w:w="849" w:type="dxa"/>
            <w:tcBorders>
              <w:top w:val="dotted" w:sz="4" w:space="0" w:color="auto"/>
              <w:bottom w:val="dotted" w:sz="4" w:space="0" w:color="auto"/>
            </w:tcBorders>
          </w:tcPr>
          <w:p w:rsidR="009078CF" w:rsidRPr="0061705B" w:rsidRDefault="009078CF" w:rsidP="00550D58">
            <w:pPr>
              <w:ind w:left="-28" w:right="-108"/>
              <w:rPr>
                <w:rFonts w:ascii="Arial" w:hAnsi="Arial" w:cs="Arial"/>
                <w:sz w:val="18"/>
                <w:szCs w:val="18"/>
              </w:rPr>
            </w:pPr>
          </w:p>
        </w:tc>
        <w:tc>
          <w:tcPr>
            <w:tcW w:w="8223" w:type="dxa"/>
            <w:gridSpan w:val="2"/>
            <w:tcBorders>
              <w:top w:val="dotted" w:sz="4" w:space="0" w:color="auto"/>
              <w:bottom w:val="dotted" w:sz="4" w:space="0" w:color="auto"/>
            </w:tcBorders>
          </w:tcPr>
          <w:p w:rsidR="009078CF" w:rsidRPr="00437F87" w:rsidRDefault="00CF6689" w:rsidP="00B9565F">
            <w:pPr>
              <w:jc w:val="both"/>
              <w:rPr>
                <w:rFonts w:ascii="Arial" w:hAnsi="Arial" w:cs="Arial"/>
                <w:sz w:val="18"/>
                <w:szCs w:val="18"/>
              </w:rPr>
            </w:pPr>
            <w:r>
              <w:rPr>
                <w:rFonts w:ascii="Arial" w:hAnsi="Arial" w:cs="Arial"/>
                <w:sz w:val="18"/>
                <w:szCs w:val="18"/>
              </w:rPr>
              <w:t>Z</w:t>
            </w:r>
            <w:r w:rsidRPr="001417BF">
              <w:rPr>
                <w:rFonts w:ascii="Arial" w:hAnsi="Arial" w:cs="Arial"/>
                <w:sz w:val="18"/>
                <w:szCs w:val="18"/>
              </w:rPr>
              <w:t>adanie nie było realizowane</w:t>
            </w:r>
            <w:r>
              <w:rPr>
                <w:rFonts w:ascii="Arial" w:hAnsi="Arial" w:cs="Arial"/>
                <w:sz w:val="18"/>
                <w:szCs w:val="18"/>
              </w:rPr>
              <w:t xml:space="preserve"> w</w:t>
            </w:r>
            <w:r w:rsidRPr="001417BF">
              <w:rPr>
                <w:rFonts w:ascii="Arial" w:hAnsi="Arial" w:cs="Arial"/>
                <w:sz w:val="18"/>
                <w:szCs w:val="18"/>
              </w:rPr>
              <w:t xml:space="preserve"> 201</w:t>
            </w:r>
            <w:r w:rsidR="00B9565F">
              <w:rPr>
                <w:rFonts w:ascii="Arial" w:hAnsi="Arial" w:cs="Arial"/>
                <w:sz w:val="18"/>
                <w:szCs w:val="18"/>
              </w:rPr>
              <w:t>8</w:t>
            </w:r>
            <w:r w:rsidRPr="001417BF">
              <w:rPr>
                <w:rFonts w:ascii="Arial" w:hAnsi="Arial" w:cs="Arial"/>
                <w:sz w:val="18"/>
                <w:szCs w:val="18"/>
              </w:rPr>
              <w:t xml:space="preserve"> roku.</w:t>
            </w:r>
          </w:p>
        </w:tc>
        <w:tc>
          <w:tcPr>
            <w:tcW w:w="989" w:type="dxa"/>
            <w:tcBorders>
              <w:top w:val="dotted" w:sz="4" w:space="0" w:color="auto"/>
              <w:bottom w:val="dotted" w:sz="4" w:space="0" w:color="auto"/>
            </w:tcBorders>
          </w:tcPr>
          <w:p w:rsidR="009078CF" w:rsidRPr="0047012E" w:rsidRDefault="009078CF" w:rsidP="00550D58">
            <w:pPr>
              <w:ind w:left="-108" w:right="-108"/>
              <w:jc w:val="center"/>
              <w:rPr>
                <w:rFonts w:ascii="Arial" w:hAnsi="Arial" w:cs="Arial"/>
                <w:color w:val="0070C0"/>
                <w:sz w:val="18"/>
                <w:szCs w:val="18"/>
              </w:rPr>
            </w:pPr>
          </w:p>
        </w:tc>
        <w:tc>
          <w:tcPr>
            <w:tcW w:w="851" w:type="dxa"/>
            <w:tcBorders>
              <w:top w:val="dotted" w:sz="4" w:space="0" w:color="auto"/>
              <w:bottom w:val="dotted" w:sz="4" w:space="0" w:color="auto"/>
            </w:tcBorders>
          </w:tcPr>
          <w:p w:rsidR="009078CF" w:rsidRPr="0047012E" w:rsidRDefault="009078CF" w:rsidP="00550D58">
            <w:pPr>
              <w:ind w:left="-108" w:right="-108"/>
              <w:jc w:val="center"/>
              <w:rPr>
                <w:color w:val="0070C0"/>
              </w:rPr>
            </w:pPr>
          </w:p>
        </w:tc>
        <w:tc>
          <w:tcPr>
            <w:tcW w:w="1137"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3A43D4" w:rsidRDefault="009078CF" w:rsidP="00550D58">
            <w:pPr>
              <w:rPr>
                <w:rFonts w:ascii="Arial" w:hAnsi="Arial" w:cs="Arial"/>
                <w:sz w:val="18"/>
                <w:szCs w:val="18"/>
              </w:rPr>
            </w:pPr>
            <w:r w:rsidRPr="003A43D4">
              <w:rPr>
                <w:rFonts w:ascii="Arial" w:hAnsi="Arial" w:cs="Arial"/>
                <w:sz w:val="18"/>
                <w:szCs w:val="18"/>
              </w:rPr>
              <w:t>Prowadzenie kontroli zabezpieczenia materiałów niebezpiecznych w zakładach przemysłowych oraz obiektów posiadających urządzenia chłodnicze</w:t>
            </w:r>
          </w:p>
        </w:tc>
        <w:tc>
          <w:tcPr>
            <w:tcW w:w="849" w:type="dxa"/>
            <w:tcBorders>
              <w:top w:val="dotted" w:sz="4" w:space="0" w:color="auto"/>
              <w:bottom w:val="dotted" w:sz="4" w:space="0" w:color="auto"/>
            </w:tcBorders>
          </w:tcPr>
          <w:p w:rsidR="009078CF" w:rsidRPr="003A43D4" w:rsidRDefault="009078CF" w:rsidP="00550D58">
            <w:pPr>
              <w:ind w:left="-28" w:right="-108"/>
              <w:rPr>
                <w:rFonts w:ascii="Arial" w:hAnsi="Arial" w:cs="Arial"/>
                <w:sz w:val="18"/>
                <w:szCs w:val="18"/>
              </w:rPr>
            </w:pPr>
            <w:r w:rsidRPr="003A43D4">
              <w:rPr>
                <w:rFonts w:ascii="Arial" w:hAnsi="Arial" w:cs="Arial"/>
                <w:sz w:val="18"/>
                <w:szCs w:val="18"/>
              </w:rPr>
              <w:t>KM PSP</w:t>
            </w:r>
            <w:r w:rsidRPr="003A43D4">
              <w:rPr>
                <w:rFonts w:ascii="Arial" w:hAnsi="Arial" w:cs="Arial"/>
                <w:sz w:val="18"/>
                <w:szCs w:val="18"/>
              </w:rPr>
              <w:br/>
            </w:r>
          </w:p>
          <w:p w:rsidR="009078CF" w:rsidRPr="003A43D4" w:rsidRDefault="009078CF" w:rsidP="00550D58">
            <w:pPr>
              <w:ind w:left="-28" w:right="-108"/>
              <w:rPr>
                <w:rFonts w:ascii="Arial" w:hAnsi="Arial" w:cs="Arial"/>
                <w:sz w:val="18"/>
                <w:szCs w:val="18"/>
              </w:rPr>
            </w:pPr>
            <w:r w:rsidRPr="003A43D4">
              <w:rPr>
                <w:rFonts w:ascii="Arial" w:hAnsi="Arial" w:cs="Arial"/>
                <w:sz w:val="18"/>
                <w:szCs w:val="18"/>
              </w:rPr>
              <w:t>WIOŚ</w:t>
            </w:r>
          </w:p>
          <w:p w:rsidR="009078CF" w:rsidRPr="003A43D4" w:rsidRDefault="009078CF" w:rsidP="00550D58">
            <w:pPr>
              <w:ind w:left="-28" w:right="-108"/>
              <w:rPr>
                <w:rFonts w:ascii="Arial" w:hAnsi="Arial" w:cs="Arial"/>
                <w:sz w:val="18"/>
                <w:szCs w:val="18"/>
              </w:rPr>
            </w:pPr>
          </w:p>
          <w:p w:rsidR="009078CF" w:rsidRPr="003A43D4" w:rsidRDefault="009078CF" w:rsidP="00550D58">
            <w:pPr>
              <w:ind w:left="-28" w:right="-108"/>
              <w:rPr>
                <w:rFonts w:ascii="Arial" w:hAnsi="Arial" w:cs="Arial"/>
                <w:sz w:val="18"/>
                <w:szCs w:val="18"/>
              </w:rPr>
            </w:pPr>
          </w:p>
          <w:p w:rsidR="009078CF" w:rsidRPr="003A43D4" w:rsidRDefault="009078CF" w:rsidP="00550D58">
            <w:pPr>
              <w:ind w:left="-28" w:right="-108"/>
              <w:rPr>
                <w:rFonts w:ascii="Arial" w:hAnsi="Arial" w:cs="Arial"/>
                <w:sz w:val="18"/>
                <w:szCs w:val="18"/>
              </w:rPr>
            </w:pPr>
          </w:p>
          <w:p w:rsidR="009078CF" w:rsidRPr="003A43D4" w:rsidRDefault="009078CF" w:rsidP="00550D58">
            <w:pPr>
              <w:ind w:left="-28" w:right="-108"/>
              <w:rPr>
                <w:rFonts w:ascii="Arial" w:hAnsi="Arial" w:cs="Arial"/>
                <w:sz w:val="18"/>
                <w:szCs w:val="18"/>
              </w:rPr>
            </w:pPr>
          </w:p>
          <w:p w:rsidR="009078CF" w:rsidRPr="003A43D4" w:rsidRDefault="009078CF" w:rsidP="00550D58">
            <w:pPr>
              <w:ind w:left="-28" w:right="-108"/>
              <w:rPr>
                <w:rFonts w:ascii="Arial" w:hAnsi="Arial" w:cs="Arial"/>
                <w:sz w:val="18"/>
                <w:szCs w:val="18"/>
              </w:rPr>
            </w:pPr>
          </w:p>
        </w:tc>
        <w:tc>
          <w:tcPr>
            <w:tcW w:w="8223" w:type="dxa"/>
            <w:gridSpan w:val="2"/>
            <w:tcBorders>
              <w:top w:val="dotted" w:sz="4" w:space="0" w:color="auto"/>
              <w:bottom w:val="dotted" w:sz="4" w:space="0" w:color="auto"/>
            </w:tcBorders>
          </w:tcPr>
          <w:p w:rsidR="00B9565F" w:rsidRPr="00B019E1" w:rsidRDefault="009078CF" w:rsidP="00B9565F">
            <w:pPr>
              <w:jc w:val="both"/>
              <w:rPr>
                <w:rFonts w:ascii="Arial" w:hAnsi="Arial" w:cs="Arial"/>
                <w:sz w:val="18"/>
                <w:szCs w:val="18"/>
              </w:rPr>
            </w:pPr>
            <w:r w:rsidRPr="00B9565F">
              <w:rPr>
                <w:rFonts w:ascii="Arial" w:hAnsi="Arial" w:cs="Arial"/>
                <w:sz w:val="18"/>
                <w:szCs w:val="18"/>
              </w:rPr>
              <w:t>W 201</w:t>
            </w:r>
            <w:r w:rsidR="00B9565F" w:rsidRPr="00B9565F">
              <w:rPr>
                <w:rFonts w:ascii="Arial" w:hAnsi="Arial" w:cs="Arial"/>
                <w:sz w:val="18"/>
                <w:szCs w:val="18"/>
              </w:rPr>
              <w:t>8</w:t>
            </w:r>
            <w:r w:rsidRPr="00B9565F">
              <w:rPr>
                <w:rFonts w:ascii="Arial" w:hAnsi="Arial" w:cs="Arial"/>
                <w:sz w:val="18"/>
                <w:szCs w:val="18"/>
              </w:rPr>
              <w:t xml:space="preserve"> roku KM PSP przeprowadziła </w:t>
            </w:r>
            <w:r w:rsidR="00B9565F" w:rsidRPr="00B9565F">
              <w:rPr>
                <w:rFonts w:ascii="Arial" w:hAnsi="Arial" w:cs="Arial"/>
                <w:sz w:val="18"/>
                <w:szCs w:val="18"/>
              </w:rPr>
              <w:t xml:space="preserve">kontrole w zakładach zaliczonych do zakładów o dużym i zwiększonym ryzyku wystąpienia poważnej awarii przemysłowej obejmujących: Magazyn Gazu Płynnego „BAŁTYK GAZ” Bałtyk-Gaz Sp. z o. o. Oddział w Bydgoszczy </w:t>
            </w:r>
            <w:r w:rsidR="00B9565F">
              <w:rPr>
                <w:rFonts w:ascii="Arial" w:hAnsi="Arial" w:cs="Arial"/>
                <w:sz w:val="18"/>
                <w:szCs w:val="18"/>
              </w:rPr>
              <w:t>przy</w:t>
            </w:r>
            <w:r w:rsidR="00B9565F" w:rsidRPr="00B9565F">
              <w:rPr>
                <w:rFonts w:ascii="Arial" w:hAnsi="Arial" w:cs="Arial"/>
                <w:sz w:val="18"/>
                <w:szCs w:val="18"/>
              </w:rPr>
              <w:t xml:space="preserve"> ul. Ołowian</w:t>
            </w:r>
            <w:r w:rsidR="00B9565F">
              <w:rPr>
                <w:rFonts w:ascii="Arial" w:hAnsi="Arial" w:cs="Arial"/>
                <w:sz w:val="18"/>
                <w:szCs w:val="18"/>
              </w:rPr>
              <w:t>ej</w:t>
            </w:r>
            <w:r w:rsidR="00B9565F" w:rsidRPr="00B9565F">
              <w:rPr>
                <w:rFonts w:ascii="Arial" w:hAnsi="Arial" w:cs="Arial"/>
                <w:sz w:val="18"/>
                <w:szCs w:val="18"/>
              </w:rPr>
              <w:t xml:space="preserve"> 41</w:t>
            </w:r>
            <w:r w:rsidR="00B9565F">
              <w:rPr>
                <w:rFonts w:ascii="Arial" w:hAnsi="Arial" w:cs="Arial"/>
                <w:sz w:val="18"/>
                <w:szCs w:val="18"/>
              </w:rPr>
              <w:t xml:space="preserve">, </w:t>
            </w:r>
            <w:r w:rsidR="00B9565F" w:rsidRPr="00B019E1">
              <w:rPr>
                <w:rFonts w:ascii="Arial" w:hAnsi="Arial" w:cs="Arial"/>
                <w:sz w:val="18"/>
                <w:szCs w:val="18"/>
              </w:rPr>
              <w:t>Rozlewnię Gazu Płynnego Barter S.A. przy ul. Portowej 8 i CIECH PIANKI Spółka z o.o. przy ul. W. Polskiego 65.</w:t>
            </w:r>
          </w:p>
          <w:p w:rsidR="00B9565F" w:rsidRPr="00B019E1" w:rsidRDefault="00B9565F" w:rsidP="00550D58">
            <w:pPr>
              <w:jc w:val="both"/>
              <w:rPr>
                <w:rFonts w:ascii="Arial" w:hAnsi="Arial" w:cs="Arial"/>
                <w:sz w:val="18"/>
                <w:szCs w:val="18"/>
              </w:rPr>
            </w:pPr>
            <w:r w:rsidRPr="00B019E1">
              <w:rPr>
                <w:rFonts w:ascii="Arial" w:hAnsi="Arial" w:cs="Arial"/>
                <w:sz w:val="18"/>
                <w:szCs w:val="18"/>
              </w:rPr>
              <w:t>W 2018 roku podczas prowadzonych czynności kontrolno-rozpoznawczych nie stwierdzono występowania zakładów posiadających amoniakalne urządzenia chłodnicze.</w:t>
            </w:r>
          </w:p>
          <w:p w:rsidR="00B9565F" w:rsidRPr="00B019E1" w:rsidRDefault="00B9565F" w:rsidP="00550D58">
            <w:pPr>
              <w:jc w:val="both"/>
              <w:rPr>
                <w:rFonts w:ascii="Arial" w:hAnsi="Arial" w:cs="Arial"/>
                <w:sz w:val="18"/>
                <w:szCs w:val="18"/>
              </w:rPr>
            </w:pPr>
          </w:p>
          <w:p w:rsidR="009078CF" w:rsidRPr="00B019E1" w:rsidRDefault="009078CF" w:rsidP="00550D58">
            <w:pPr>
              <w:jc w:val="both"/>
              <w:rPr>
                <w:rFonts w:ascii="Arial" w:hAnsi="Arial" w:cs="Arial"/>
                <w:sz w:val="18"/>
                <w:szCs w:val="18"/>
              </w:rPr>
            </w:pPr>
            <w:r w:rsidRPr="00B019E1">
              <w:rPr>
                <w:rFonts w:ascii="Arial" w:hAnsi="Arial" w:cs="Arial"/>
                <w:sz w:val="18"/>
                <w:szCs w:val="18"/>
              </w:rPr>
              <w:t>Na terenie miasta Bydgoszczy w 201</w:t>
            </w:r>
            <w:r w:rsidR="00B9565F" w:rsidRPr="00B019E1">
              <w:rPr>
                <w:rFonts w:ascii="Arial" w:hAnsi="Arial" w:cs="Arial"/>
                <w:sz w:val="18"/>
                <w:szCs w:val="18"/>
              </w:rPr>
              <w:t>8</w:t>
            </w:r>
            <w:r w:rsidRPr="00B019E1">
              <w:rPr>
                <w:rFonts w:ascii="Arial" w:hAnsi="Arial" w:cs="Arial"/>
                <w:sz w:val="18"/>
                <w:szCs w:val="18"/>
              </w:rPr>
              <w:t xml:space="preserve"> roku Wojewódzki Inspektorat Ochrony Środowiska przeprowa</w:t>
            </w:r>
            <w:r w:rsidR="00B9565F" w:rsidRPr="00B019E1">
              <w:rPr>
                <w:rFonts w:ascii="Arial" w:hAnsi="Arial" w:cs="Arial"/>
                <w:sz w:val="18"/>
                <w:szCs w:val="18"/>
              </w:rPr>
              <w:t>dził 3</w:t>
            </w:r>
            <w:r w:rsidRPr="00B019E1">
              <w:rPr>
                <w:rFonts w:ascii="Arial" w:hAnsi="Arial" w:cs="Arial"/>
                <w:sz w:val="18"/>
                <w:szCs w:val="18"/>
              </w:rPr>
              <w:t xml:space="preserve"> kontrol</w:t>
            </w:r>
            <w:r w:rsidR="00B9565F" w:rsidRPr="00B019E1">
              <w:rPr>
                <w:rFonts w:ascii="Arial" w:hAnsi="Arial" w:cs="Arial"/>
                <w:sz w:val="18"/>
                <w:szCs w:val="18"/>
              </w:rPr>
              <w:t>e</w:t>
            </w:r>
            <w:r w:rsidRPr="00B019E1">
              <w:rPr>
                <w:rFonts w:ascii="Arial" w:hAnsi="Arial" w:cs="Arial"/>
                <w:sz w:val="18"/>
                <w:szCs w:val="18"/>
              </w:rPr>
              <w:t xml:space="preserve"> w zakresie przeciwdziałania poważnym awariom, w tym:</w:t>
            </w:r>
          </w:p>
          <w:p w:rsidR="009078CF" w:rsidRPr="00B019E1" w:rsidRDefault="009078CF" w:rsidP="002C2921">
            <w:pPr>
              <w:numPr>
                <w:ilvl w:val="0"/>
                <w:numId w:val="14"/>
              </w:numPr>
              <w:ind w:left="176" w:hanging="176"/>
              <w:jc w:val="both"/>
              <w:rPr>
                <w:rFonts w:ascii="Arial" w:hAnsi="Arial" w:cs="Arial"/>
                <w:sz w:val="18"/>
                <w:szCs w:val="18"/>
              </w:rPr>
            </w:pPr>
            <w:r w:rsidRPr="00B019E1">
              <w:rPr>
                <w:rFonts w:ascii="Arial" w:hAnsi="Arial" w:cs="Arial"/>
                <w:sz w:val="18"/>
                <w:szCs w:val="18"/>
              </w:rPr>
              <w:t xml:space="preserve">w zakładach o dużym ryzyku wystąpienia poważnej awarii - </w:t>
            </w:r>
            <w:r w:rsidR="00B019E1" w:rsidRPr="00B019E1">
              <w:rPr>
                <w:rFonts w:ascii="Arial" w:hAnsi="Arial" w:cs="Arial"/>
                <w:sz w:val="18"/>
                <w:szCs w:val="18"/>
              </w:rPr>
              <w:t>2</w:t>
            </w:r>
            <w:r w:rsidRPr="00B019E1">
              <w:rPr>
                <w:rFonts w:ascii="Arial" w:hAnsi="Arial" w:cs="Arial"/>
                <w:sz w:val="18"/>
                <w:szCs w:val="18"/>
              </w:rPr>
              <w:t xml:space="preserve"> kontrole, </w:t>
            </w:r>
          </w:p>
          <w:p w:rsidR="009078CF" w:rsidRPr="00B019E1" w:rsidRDefault="009078CF" w:rsidP="002C2921">
            <w:pPr>
              <w:numPr>
                <w:ilvl w:val="0"/>
                <w:numId w:val="14"/>
              </w:numPr>
              <w:ind w:left="176" w:hanging="176"/>
              <w:jc w:val="both"/>
              <w:rPr>
                <w:rFonts w:ascii="Arial" w:hAnsi="Arial" w:cs="Arial"/>
                <w:sz w:val="18"/>
                <w:szCs w:val="18"/>
              </w:rPr>
            </w:pPr>
            <w:r w:rsidRPr="00B019E1">
              <w:rPr>
                <w:rFonts w:ascii="Arial" w:hAnsi="Arial" w:cs="Arial"/>
                <w:sz w:val="18"/>
                <w:szCs w:val="18"/>
              </w:rPr>
              <w:t>w zakładach o zwiększonym ryzyku wystąpienia poważnej awarii przemysłowej - 1 kontrolę.</w:t>
            </w:r>
          </w:p>
          <w:p w:rsidR="00B019E1" w:rsidRPr="00B019E1" w:rsidRDefault="00B019E1" w:rsidP="00B019E1">
            <w:pPr>
              <w:jc w:val="both"/>
              <w:rPr>
                <w:rFonts w:ascii="Arial" w:hAnsi="Arial" w:cs="Arial"/>
                <w:sz w:val="18"/>
                <w:szCs w:val="18"/>
              </w:rPr>
            </w:pPr>
            <w:r w:rsidRPr="00B019E1">
              <w:rPr>
                <w:rFonts w:ascii="Arial" w:hAnsi="Arial" w:cs="Arial"/>
                <w:sz w:val="18"/>
                <w:szCs w:val="18"/>
              </w:rPr>
              <w:t>Wszystkie kontrole prowadzone były wraz z przedstawicielami Państwowej Straży Pożarnej.</w:t>
            </w:r>
            <w:r w:rsidR="00122069">
              <w:rPr>
                <w:rFonts w:ascii="Arial" w:hAnsi="Arial" w:cs="Arial"/>
                <w:sz w:val="18"/>
                <w:szCs w:val="18"/>
              </w:rPr>
              <w:t xml:space="preserve"> </w:t>
            </w:r>
            <w:r w:rsidRPr="00B019E1">
              <w:rPr>
                <w:rFonts w:ascii="Arial" w:hAnsi="Arial" w:cs="Arial"/>
                <w:sz w:val="18"/>
                <w:szCs w:val="18"/>
              </w:rPr>
              <w:t xml:space="preserve">W trakcie 2 kontroli zastosowano sankcje w postaci pouczenia, za niedotrzymywanie zobowiązań wynikających z przepisów dot. ochrony środowiska w zakresie przeciwdziałania poważnym awariom. </w:t>
            </w:r>
          </w:p>
          <w:p w:rsidR="00B019E1" w:rsidRPr="00B019E1" w:rsidRDefault="002A73CA" w:rsidP="00B019E1">
            <w:pPr>
              <w:jc w:val="both"/>
              <w:rPr>
                <w:rFonts w:ascii="Arial" w:hAnsi="Arial" w:cs="Arial"/>
                <w:sz w:val="18"/>
                <w:szCs w:val="18"/>
              </w:rPr>
            </w:pPr>
            <w:r>
              <w:rPr>
                <w:rFonts w:ascii="Arial" w:hAnsi="Arial" w:cs="Arial"/>
                <w:sz w:val="18"/>
                <w:szCs w:val="18"/>
              </w:rPr>
              <w:t>W 2018 roku</w:t>
            </w:r>
            <w:r w:rsidR="00B019E1" w:rsidRPr="00B019E1">
              <w:rPr>
                <w:rFonts w:ascii="Arial" w:hAnsi="Arial" w:cs="Arial"/>
                <w:sz w:val="18"/>
                <w:szCs w:val="18"/>
              </w:rPr>
              <w:t xml:space="preserve"> nie odnotowano wystąpienia poważnych awarii spełniających kryteria rozporządzenia Ministra Środowiska w sprawie poważnych awarii objętych obowiązkiem zgłoszenia do Głównego Inspektora Ochrony Środowiska (Dz. U. z 2016 r. poz.799) oraz zdarzeń spełniających definicję poważnej awarii, zawartą w art. 3 ustawy Prawo ochrony środowiska.</w:t>
            </w:r>
          </w:p>
          <w:p w:rsidR="009078CF" w:rsidRPr="00437F87" w:rsidRDefault="00B019E1" w:rsidP="00AC2BA0">
            <w:pPr>
              <w:spacing w:after="120"/>
              <w:jc w:val="both"/>
              <w:rPr>
                <w:rFonts w:ascii="Arial" w:hAnsi="Arial" w:cs="Arial"/>
                <w:sz w:val="18"/>
                <w:szCs w:val="18"/>
              </w:rPr>
            </w:pPr>
            <w:r w:rsidRPr="00B019E1">
              <w:rPr>
                <w:rFonts w:ascii="Arial" w:hAnsi="Arial" w:cs="Arial"/>
                <w:color w:val="000000" w:themeColor="text1"/>
                <w:sz w:val="18"/>
                <w:szCs w:val="18"/>
              </w:rPr>
              <w:t xml:space="preserve">Ponadto przeprowadzono kontrolę przedsiębiorstwa eksploatującego urządzenia chłodnicze, która wykazała naruszenie przestrzegania przepisów zawartych w ustawie z dnia 15 maja 2015 r. o substancjach zubożających warstwę ozonową oraz o niektórych fluorowanych gazach cieplarnianych (Dz. U. z 2018 r. poz. 2221 z późn.zm.). </w:t>
            </w:r>
          </w:p>
        </w:tc>
        <w:tc>
          <w:tcPr>
            <w:tcW w:w="989" w:type="dxa"/>
            <w:tcBorders>
              <w:top w:val="dotted" w:sz="4" w:space="0" w:color="auto"/>
              <w:bottom w:val="dotted" w:sz="4" w:space="0" w:color="auto"/>
            </w:tcBorders>
          </w:tcPr>
          <w:p w:rsidR="009078CF" w:rsidRPr="003A43D4" w:rsidRDefault="009078CF" w:rsidP="00550D58">
            <w:pPr>
              <w:ind w:left="-108" w:right="-108"/>
              <w:jc w:val="center"/>
              <w:rPr>
                <w:rFonts w:ascii="Arial" w:hAnsi="Arial" w:cs="Arial"/>
                <w:sz w:val="18"/>
                <w:szCs w:val="18"/>
              </w:rPr>
            </w:pPr>
            <w:r w:rsidRPr="003A43D4">
              <w:rPr>
                <w:rFonts w:ascii="Arial" w:hAnsi="Arial" w:cs="Arial"/>
                <w:sz w:val="18"/>
                <w:szCs w:val="18"/>
              </w:rPr>
              <w:t>Budżet</w:t>
            </w:r>
            <w:r w:rsidRPr="003A43D4">
              <w:rPr>
                <w:rFonts w:ascii="Arial" w:hAnsi="Arial" w:cs="Arial"/>
                <w:sz w:val="18"/>
                <w:szCs w:val="18"/>
              </w:rPr>
              <w:br/>
              <w:t xml:space="preserve"> PSP</w:t>
            </w:r>
          </w:p>
          <w:p w:rsidR="009078CF" w:rsidRPr="003A43D4" w:rsidRDefault="009078CF" w:rsidP="00550D58">
            <w:pPr>
              <w:ind w:left="-108" w:right="-108"/>
              <w:jc w:val="center"/>
              <w:rPr>
                <w:rFonts w:ascii="Arial" w:hAnsi="Arial" w:cs="Arial"/>
                <w:sz w:val="18"/>
                <w:szCs w:val="18"/>
              </w:rPr>
            </w:pPr>
            <w:r w:rsidRPr="003A43D4">
              <w:rPr>
                <w:rFonts w:ascii="Arial" w:hAnsi="Arial" w:cs="Arial"/>
                <w:sz w:val="18"/>
                <w:szCs w:val="18"/>
              </w:rPr>
              <w:t>Budżet WIOŚ</w:t>
            </w:r>
          </w:p>
          <w:p w:rsidR="009078CF" w:rsidRPr="003A43D4" w:rsidRDefault="009078CF" w:rsidP="00550D58">
            <w:pPr>
              <w:ind w:left="-108" w:right="-108"/>
              <w:jc w:val="center"/>
              <w:rPr>
                <w:rFonts w:ascii="Arial" w:hAnsi="Arial" w:cs="Arial"/>
                <w:sz w:val="18"/>
                <w:szCs w:val="18"/>
              </w:rPr>
            </w:pPr>
          </w:p>
          <w:p w:rsidR="009078CF" w:rsidRPr="003A43D4" w:rsidRDefault="009078CF" w:rsidP="00550D58">
            <w:pPr>
              <w:ind w:left="-108" w:right="-108"/>
              <w:jc w:val="center"/>
              <w:rPr>
                <w:rFonts w:ascii="Arial" w:hAnsi="Arial" w:cs="Arial"/>
                <w:sz w:val="18"/>
                <w:szCs w:val="18"/>
              </w:rPr>
            </w:pPr>
          </w:p>
          <w:p w:rsidR="009078CF" w:rsidRPr="003A43D4" w:rsidRDefault="009078CF" w:rsidP="00550D58">
            <w:pPr>
              <w:ind w:left="-108" w:right="-108"/>
              <w:jc w:val="center"/>
              <w:rPr>
                <w:rFonts w:ascii="Arial" w:hAnsi="Arial" w:cs="Arial"/>
                <w:sz w:val="18"/>
                <w:szCs w:val="18"/>
              </w:rPr>
            </w:pPr>
          </w:p>
        </w:tc>
        <w:tc>
          <w:tcPr>
            <w:tcW w:w="851" w:type="dxa"/>
            <w:tcBorders>
              <w:top w:val="dotted" w:sz="4" w:space="0" w:color="auto"/>
              <w:bottom w:val="dotted" w:sz="4" w:space="0" w:color="auto"/>
            </w:tcBorders>
          </w:tcPr>
          <w:p w:rsidR="009078CF" w:rsidRPr="003A43D4" w:rsidRDefault="009078CF" w:rsidP="00550D58">
            <w:pPr>
              <w:ind w:left="-108" w:right="-108"/>
              <w:jc w:val="center"/>
            </w:pPr>
            <w:r w:rsidRPr="003A43D4">
              <w:rPr>
                <w:rFonts w:ascii="Arial" w:hAnsi="Arial" w:cs="Arial"/>
                <w:sz w:val="18"/>
                <w:szCs w:val="18"/>
              </w:rPr>
              <w:t>IV.6.</w:t>
            </w:r>
          </w:p>
        </w:tc>
        <w:tc>
          <w:tcPr>
            <w:tcW w:w="1137"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E060E6" w:rsidRDefault="009078CF" w:rsidP="00550D58">
            <w:pPr>
              <w:rPr>
                <w:rFonts w:ascii="Arial" w:hAnsi="Arial" w:cs="Arial"/>
                <w:sz w:val="18"/>
                <w:szCs w:val="18"/>
              </w:rPr>
            </w:pPr>
            <w:r w:rsidRPr="00E060E6">
              <w:rPr>
                <w:rFonts w:ascii="Arial" w:hAnsi="Arial" w:cs="Arial"/>
                <w:sz w:val="18"/>
                <w:szCs w:val="18"/>
              </w:rPr>
              <w:t>Doposażanie służb ratowniczych i porządkowych</w:t>
            </w:r>
          </w:p>
        </w:tc>
        <w:tc>
          <w:tcPr>
            <w:tcW w:w="849" w:type="dxa"/>
            <w:tcBorders>
              <w:top w:val="dotted" w:sz="4" w:space="0" w:color="auto"/>
              <w:bottom w:val="dotted" w:sz="4" w:space="0" w:color="auto"/>
            </w:tcBorders>
          </w:tcPr>
          <w:p w:rsidR="009078CF" w:rsidRPr="00E060E6" w:rsidRDefault="009078CF" w:rsidP="00550D58">
            <w:pPr>
              <w:ind w:left="-28" w:right="-108"/>
              <w:rPr>
                <w:rFonts w:ascii="Arial" w:hAnsi="Arial" w:cs="Arial"/>
                <w:sz w:val="18"/>
                <w:szCs w:val="18"/>
              </w:rPr>
            </w:pPr>
            <w:r>
              <w:rPr>
                <w:rFonts w:ascii="Arial" w:hAnsi="Arial" w:cs="Arial"/>
                <w:sz w:val="18"/>
                <w:szCs w:val="18"/>
              </w:rPr>
              <w:t>Miasto Bydgoszcz</w:t>
            </w:r>
          </w:p>
        </w:tc>
        <w:tc>
          <w:tcPr>
            <w:tcW w:w="8223" w:type="dxa"/>
            <w:gridSpan w:val="2"/>
            <w:tcBorders>
              <w:top w:val="dotted" w:sz="4" w:space="0" w:color="auto"/>
              <w:bottom w:val="dotted" w:sz="4" w:space="0" w:color="auto"/>
            </w:tcBorders>
          </w:tcPr>
          <w:p w:rsidR="00B019E1" w:rsidRPr="00FF4A42" w:rsidRDefault="00B019E1" w:rsidP="00FF4A42">
            <w:pPr>
              <w:autoSpaceDE w:val="0"/>
              <w:autoSpaceDN w:val="0"/>
              <w:adjustRightInd w:val="0"/>
              <w:jc w:val="both"/>
              <w:rPr>
                <w:rFonts w:ascii="Arial" w:hAnsi="Arial" w:cs="Arial"/>
                <w:sz w:val="18"/>
                <w:szCs w:val="18"/>
              </w:rPr>
            </w:pPr>
            <w:r w:rsidRPr="00FF4A42">
              <w:rPr>
                <w:rFonts w:ascii="Arial" w:hAnsi="Arial" w:cs="Arial"/>
                <w:sz w:val="18"/>
                <w:szCs w:val="18"/>
              </w:rPr>
              <w:t>W ramach zadania zakupiono dla:</w:t>
            </w:r>
          </w:p>
          <w:p w:rsidR="00B019E1" w:rsidRPr="00FF4A42" w:rsidRDefault="00C94D2C" w:rsidP="002C2921">
            <w:pPr>
              <w:numPr>
                <w:ilvl w:val="0"/>
                <w:numId w:val="14"/>
              </w:numPr>
              <w:ind w:left="176" w:hanging="176"/>
              <w:jc w:val="both"/>
              <w:rPr>
                <w:rFonts w:ascii="Arial" w:hAnsi="Arial" w:cs="Arial"/>
                <w:sz w:val="18"/>
                <w:szCs w:val="18"/>
              </w:rPr>
            </w:pPr>
            <w:r w:rsidRPr="00C94D2C">
              <w:rPr>
                <w:rFonts w:ascii="Arial" w:hAnsi="Arial" w:cs="Arial"/>
                <w:sz w:val="18"/>
                <w:szCs w:val="18"/>
              </w:rPr>
              <w:t>Komendy Miejskiej Państwowej Straży Pożarnej</w:t>
            </w:r>
            <w:r>
              <w:rPr>
                <w:rFonts w:ascii="TimesNewRomanPSMT" w:hAnsi="TimesNewRomanPSMT" w:cs="TimesNewRomanPSMT"/>
                <w:sz w:val="22"/>
                <w:szCs w:val="22"/>
              </w:rPr>
              <w:t xml:space="preserve"> </w:t>
            </w:r>
            <w:r w:rsidR="00B019E1" w:rsidRPr="00FF4A42">
              <w:rPr>
                <w:rFonts w:ascii="Arial" w:hAnsi="Arial" w:cs="Arial"/>
                <w:sz w:val="18"/>
                <w:szCs w:val="18"/>
              </w:rPr>
              <w:t>- ratowniczy zestaw pneumatyczny podnoszący</w:t>
            </w:r>
            <w:r w:rsidR="009370A0">
              <w:rPr>
                <w:rFonts w:ascii="Arial" w:hAnsi="Arial" w:cs="Arial"/>
                <w:sz w:val="18"/>
                <w:szCs w:val="18"/>
              </w:rPr>
              <w:t xml:space="preserve">, </w:t>
            </w:r>
            <w:r w:rsidR="00B019E1" w:rsidRPr="00FF4A42">
              <w:rPr>
                <w:rFonts w:ascii="Arial" w:hAnsi="Arial" w:cs="Arial"/>
                <w:sz w:val="18"/>
                <w:szCs w:val="18"/>
              </w:rPr>
              <w:t>zestaw dwubutlowy twinset z przeznaczeniem dla ratownictwa wodno–nurkowego,</w:t>
            </w:r>
            <w:r w:rsidRPr="00FF4A42">
              <w:rPr>
                <w:rFonts w:ascii="Arial" w:hAnsi="Arial" w:cs="Arial"/>
                <w:sz w:val="18"/>
                <w:szCs w:val="18"/>
              </w:rPr>
              <w:t xml:space="preserve"> agregat prądo</w:t>
            </w:r>
            <w:r w:rsidRPr="00FF4A42">
              <w:rPr>
                <w:rFonts w:ascii="Arial" w:hAnsi="Arial" w:cs="Arial"/>
                <w:sz w:val="18"/>
                <w:szCs w:val="18"/>
              </w:rPr>
              <w:lastRenderedPageBreak/>
              <w:t>twórcz</w:t>
            </w:r>
            <w:r>
              <w:rPr>
                <w:rFonts w:ascii="Arial" w:hAnsi="Arial" w:cs="Arial"/>
                <w:sz w:val="18"/>
                <w:szCs w:val="18"/>
              </w:rPr>
              <w:t>y,</w:t>
            </w:r>
          </w:p>
          <w:p w:rsidR="00B019E1" w:rsidRPr="00C94D2C" w:rsidRDefault="00B019E1" w:rsidP="002C2921">
            <w:pPr>
              <w:numPr>
                <w:ilvl w:val="0"/>
                <w:numId w:val="14"/>
              </w:numPr>
              <w:spacing w:after="120"/>
              <w:ind w:left="176" w:hanging="176"/>
              <w:jc w:val="both"/>
              <w:rPr>
                <w:rFonts w:ascii="Arial" w:hAnsi="Arial" w:cs="Arial"/>
                <w:sz w:val="18"/>
                <w:szCs w:val="18"/>
              </w:rPr>
            </w:pPr>
            <w:r w:rsidRPr="00FF4A42">
              <w:rPr>
                <w:rFonts w:ascii="Arial" w:hAnsi="Arial" w:cs="Arial"/>
                <w:sz w:val="18"/>
                <w:szCs w:val="18"/>
              </w:rPr>
              <w:t>Straży Miejskiej - samochód przeznaczony do służby patrolowej, wyposażony w tzw. trzecią klasę (przedział przeznaczony do przewozu osób nietrzeźwych, często agresywnych</w:t>
            </w:r>
            <w:r w:rsidR="000C3A17">
              <w:rPr>
                <w:rFonts w:ascii="Arial" w:hAnsi="Arial" w:cs="Arial"/>
                <w:sz w:val="18"/>
                <w:szCs w:val="18"/>
              </w:rPr>
              <w:t xml:space="preserve"> </w:t>
            </w:r>
            <w:r w:rsidRPr="00FF4A42">
              <w:rPr>
                <w:rFonts w:ascii="Arial" w:hAnsi="Arial" w:cs="Arial"/>
                <w:sz w:val="18"/>
                <w:szCs w:val="18"/>
              </w:rPr>
              <w:t>i osób bezdomnych)</w:t>
            </w:r>
            <w:r w:rsidR="00C94D2C">
              <w:rPr>
                <w:rFonts w:ascii="Arial" w:hAnsi="Arial" w:cs="Arial"/>
                <w:sz w:val="18"/>
                <w:szCs w:val="18"/>
              </w:rPr>
              <w:t>.</w:t>
            </w:r>
          </w:p>
        </w:tc>
        <w:tc>
          <w:tcPr>
            <w:tcW w:w="989" w:type="dxa"/>
            <w:tcBorders>
              <w:top w:val="dotted" w:sz="4" w:space="0" w:color="auto"/>
              <w:bottom w:val="dotted" w:sz="4" w:space="0" w:color="auto"/>
            </w:tcBorders>
          </w:tcPr>
          <w:p w:rsidR="009078CF" w:rsidRPr="00E060E6" w:rsidRDefault="009078CF" w:rsidP="00550D58">
            <w:pPr>
              <w:ind w:left="-108" w:right="-108"/>
              <w:jc w:val="center"/>
              <w:rPr>
                <w:rFonts w:ascii="Arial" w:hAnsi="Arial" w:cs="Arial"/>
                <w:sz w:val="18"/>
                <w:szCs w:val="18"/>
              </w:rPr>
            </w:pPr>
            <w:r w:rsidRPr="002F17FA">
              <w:rPr>
                <w:rFonts w:ascii="Arial" w:hAnsi="Arial" w:cs="Arial"/>
                <w:sz w:val="18"/>
                <w:szCs w:val="18"/>
              </w:rPr>
              <w:lastRenderedPageBreak/>
              <w:t>Budżet Miasta</w:t>
            </w:r>
          </w:p>
        </w:tc>
        <w:tc>
          <w:tcPr>
            <w:tcW w:w="851" w:type="dxa"/>
            <w:tcBorders>
              <w:top w:val="dotted" w:sz="4" w:space="0" w:color="auto"/>
              <w:bottom w:val="dotted" w:sz="4" w:space="0" w:color="auto"/>
            </w:tcBorders>
          </w:tcPr>
          <w:p w:rsidR="009078CF" w:rsidRPr="00122069" w:rsidRDefault="009078CF" w:rsidP="00550D58">
            <w:pPr>
              <w:ind w:left="-108" w:right="-108"/>
              <w:jc w:val="center"/>
              <w:rPr>
                <w:rFonts w:ascii="Arial" w:hAnsi="Arial" w:cs="Arial"/>
                <w:sz w:val="18"/>
                <w:szCs w:val="18"/>
              </w:rPr>
            </w:pPr>
            <w:r w:rsidRPr="00122069">
              <w:rPr>
                <w:rFonts w:ascii="Arial" w:hAnsi="Arial" w:cs="Arial"/>
                <w:sz w:val="18"/>
                <w:szCs w:val="18"/>
              </w:rPr>
              <w:t>IV.6</w:t>
            </w:r>
          </w:p>
        </w:tc>
        <w:tc>
          <w:tcPr>
            <w:tcW w:w="1137" w:type="dxa"/>
            <w:tcBorders>
              <w:top w:val="dotted" w:sz="4" w:space="0" w:color="auto"/>
              <w:bottom w:val="dotted" w:sz="4" w:space="0" w:color="auto"/>
            </w:tcBorders>
          </w:tcPr>
          <w:p w:rsidR="009078CF" w:rsidRPr="0047012E" w:rsidRDefault="009078CF" w:rsidP="00550D58">
            <w:pPr>
              <w:rPr>
                <w:rFonts w:ascii="Arial" w:hAnsi="Arial" w:cs="Arial"/>
                <w:color w:val="0070C0"/>
                <w:sz w:val="14"/>
                <w:szCs w:val="14"/>
              </w:rPr>
            </w:pPr>
          </w:p>
        </w:tc>
      </w:tr>
      <w:tr w:rsidR="002A73CA" w:rsidRPr="0047012E" w:rsidTr="00550D58">
        <w:tc>
          <w:tcPr>
            <w:tcW w:w="425" w:type="dxa"/>
            <w:tcBorders>
              <w:top w:val="dotted" w:sz="4" w:space="0" w:color="auto"/>
              <w:bottom w:val="dotted" w:sz="4" w:space="0" w:color="auto"/>
            </w:tcBorders>
          </w:tcPr>
          <w:p w:rsidR="002A73CA" w:rsidRPr="0047012E" w:rsidRDefault="002A73CA" w:rsidP="00550D58">
            <w:pPr>
              <w:rPr>
                <w:rFonts w:ascii="Arial" w:hAnsi="Arial" w:cs="Arial"/>
                <w:color w:val="0070C0"/>
                <w:sz w:val="18"/>
                <w:szCs w:val="18"/>
              </w:rPr>
            </w:pPr>
          </w:p>
        </w:tc>
        <w:tc>
          <w:tcPr>
            <w:tcW w:w="3403" w:type="dxa"/>
            <w:tcBorders>
              <w:top w:val="dotted" w:sz="4" w:space="0" w:color="auto"/>
              <w:bottom w:val="dotted" w:sz="4" w:space="0" w:color="auto"/>
            </w:tcBorders>
          </w:tcPr>
          <w:p w:rsidR="002A73CA" w:rsidRPr="00E060E6" w:rsidRDefault="002A73CA" w:rsidP="00550D58">
            <w:pPr>
              <w:rPr>
                <w:rFonts w:ascii="Arial" w:hAnsi="Arial" w:cs="Arial"/>
                <w:sz w:val="18"/>
                <w:szCs w:val="18"/>
              </w:rPr>
            </w:pPr>
            <w:r w:rsidRPr="002F17FA">
              <w:rPr>
                <w:rFonts w:ascii="Arial" w:hAnsi="Arial" w:cs="Arial"/>
                <w:sz w:val="18"/>
                <w:szCs w:val="18"/>
              </w:rPr>
              <w:t>Wspieranie rozwoju ratownictwa specjalistycznego</w:t>
            </w:r>
          </w:p>
        </w:tc>
        <w:tc>
          <w:tcPr>
            <w:tcW w:w="849" w:type="dxa"/>
            <w:tcBorders>
              <w:top w:val="dotted" w:sz="4" w:space="0" w:color="auto"/>
              <w:bottom w:val="dotted" w:sz="4" w:space="0" w:color="auto"/>
            </w:tcBorders>
          </w:tcPr>
          <w:p w:rsidR="002A73CA" w:rsidRDefault="002A73CA" w:rsidP="00550D58">
            <w:pPr>
              <w:ind w:left="-28" w:right="-108"/>
              <w:rPr>
                <w:rFonts w:ascii="Arial" w:hAnsi="Arial" w:cs="Arial"/>
                <w:sz w:val="18"/>
                <w:szCs w:val="18"/>
              </w:rPr>
            </w:pPr>
            <w:r w:rsidRPr="002F17FA">
              <w:rPr>
                <w:rFonts w:ascii="Arial" w:hAnsi="Arial" w:cs="Arial"/>
                <w:sz w:val="18"/>
                <w:szCs w:val="18"/>
              </w:rPr>
              <w:t>WZK</w:t>
            </w:r>
          </w:p>
        </w:tc>
        <w:tc>
          <w:tcPr>
            <w:tcW w:w="8223" w:type="dxa"/>
            <w:gridSpan w:val="2"/>
            <w:tcBorders>
              <w:top w:val="dotted" w:sz="4" w:space="0" w:color="auto"/>
              <w:bottom w:val="dotted" w:sz="4" w:space="0" w:color="auto"/>
            </w:tcBorders>
          </w:tcPr>
          <w:p w:rsidR="002A73CA" w:rsidRPr="00FF4A42" w:rsidRDefault="002A73CA" w:rsidP="002A73CA">
            <w:pPr>
              <w:autoSpaceDE w:val="0"/>
              <w:autoSpaceDN w:val="0"/>
              <w:adjustRightInd w:val="0"/>
              <w:spacing w:after="120"/>
              <w:jc w:val="both"/>
              <w:rPr>
                <w:rFonts w:ascii="Arial" w:hAnsi="Arial" w:cs="Arial"/>
                <w:sz w:val="18"/>
                <w:szCs w:val="18"/>
              </w:rPr>
            </w:pPr>
            <w:r>
              <w:rPr>
                <w:rFonts w:ascii="Arial" w:hAnsi="Arial" w:cs="Arial"/>
                <w:sz w:val="18"/>
                <w:szCs w:val="18"/>
              </w:rPr>
              <w:t>W</w:t>
            </w:r>
            <w:r w:rsidRPr="00437F87">
              <w:rPr>
                <w:rFonts w:ascii="Arial" w:hAnsi="Arial" w:cs="Arial"/>
                <w:sz w:val="18"/>
                <w:szCs w:val="18"/>
              </w:rPr>
              <w:t xml:space="preserve"> 201</w:t>
            </w:r>
            <w:r>
              <w:rPr>
                <w:rFonts w:ascii="Arial" w:hAnsi="Arial" w:cs="Arial"/>
                <w:sz w:val="18"/>
                <w:szCs w:val="18"/>
              </w:rPr>
              <w:t>8 roku z</w:t>
            </w:r>
            <w:r w:rsidRPr="00437F87">
              <w:rPr>
                <w:rFonts w:ascii="Arial" w:hAnsi="Arial" w:cs="Arial"/>
                <w:sz w:val="18"/>
                <w:szCs w:val="18"/>
              </w:rPr>
              <w:t>realizowano dotacje celową dla Wodnego</w:t>
            </w:r>
            <w:r>
              <w:rPr>
                <w:rFonts w:ascii="Arial" w:hAnsi="Arial" w:cs="Arial"/>
                <w:sz w:val="18"/>
                <w:szCs w:val="18"/>
              </w:rPr>
              <w:t xml:space="preserve"> O</w:t>
            </w:r>
            <w:r w:rsidRPr="00437F87">
              <w:rPr>
                <w:rFonts w:ascii="Arial" w:hAnsi="Arial" w:cs="Arial"/>
                <w:sz w:val="18"/>
                <w:szCs w:val="18"/>
              </w:rPr>
              <w:t>chotniczego Pogotowia Ratunkowego (dofinansowanie zadań w zakresie ratownictwa wodnego w sezonie letnim) oraz dla Związku Ochotniczych Straży Pożarnych (dofinansowanie za</w:t>
            </w:r>
            <w:r>
              <w:rPr>
                <w:rFonts w:ascii="Arial" w:hAnsi="Arial" w:cs="Arial"/>
                <w:sz w:val="18"/>
                <w:szCs w:val="18"/>
              </w:rPr>
              <w:t>dań w</w:t>
            </w:r>
            <w:r w:rsidRPr="00437F87">
              <w:rPr>
                <w:rFonts w:ascii="Arial" w:hAnsi="Arial" w:cs="Arial"/>
                <w:sz w:val="18"/>
                <w:szCs w:val="18"/>
              </w:rPr>
              <w:t xml:space="preserve"> zakresie ochrony przeciwpożarowej).</w:t>
            </w:r>
          </w:p>
        </w:tc>
        <w:tc>
          <w:tcPr>
            <w:tcW w:w="989" w:type="dxa"/>
            <w:tcBorders>
              <w:top w:val="dotted" w:sz="4" w:space="0" w:color="auto"/>
              <w:bottom w:val="dotted" w:sz="4" w:space="0" w:color="auto"/>
            </w:tcBorders>
          </w:tcPr>
          <w:p w:rsidR="002A73CA" w:rsidRPr="002F17FA" w:rsidRDefault="002A73CA" w:rsidP="00550D58">
            <w:pPr>
              <w:ind w:left="-108" w:right="-108"/>
              <w:jc w:val="center"/>
              <w:rPr>
                <w:rFonts w:ascii="Arial" w:hAnsi="Arial" w:cs="Arial"/>
                <w:sz w:val="18"/>
                <w:szCs w:val="18"/>
              </w:rPr>
            </w:pPr>
            <w:r w:rsidRPr="002F17FA">
              <w:rPr>
                <w:rFonts w:ascii="Arial" w:hAnsi="Arial" w:cs="Arial"/>
                <w:sz w:val="18"/>
                <w:szCs w:val="18"/>
              </w:rPr>
              <w:t>Budżet Miasta</w:t>
            </w:r>
          </w:p>
        </w:tc>
        <w:tc>
          <w:tcPr>
            <w:tcW w:w="851" w:type="dxa"/>
            <w:tcBorders>
              <w:top w:val="dotted" w:sz="4" w:space="0" w:color="auto"/>
              <w:bottom w:val="dotted" w:sz="4" w:space="0" w:color="auto"/>
            </w:tcBorders>
          </w:tcPr>
          <w:p w:rsidR="002A73CA" w:rsidRDefault="002A73CA" w:rsidP="00550D58">
            <w:pPr>
              <w:ind w:left="-108" w:right="-108"/>
              <w:jc w:val="center"/>
            </w:pPr>
            <w:r w:rsidRPr="002F17FA">
              <w:rPr>
                <w:rFonts w:ascii="Arial" w:hAnsi="Arial" w:cs="Arial"/>
                <w:sz w:val="18"/>
                <w:szCs w:val="18"/>
              </w:rPr>
              <w:t>IV.6.</w:t>
            </w:r>
          </w:p>
        </w:tc>
        <w:tc>
          <w:tcPr>
            <w:tcW w:w="1137" w:type="dxa"/>
            <w:tcBorders>
              <w:top w:val="dotted" w:sz="4" w:space="0" w:color="auto"/>
              <w:bottom w:val="dotted" w:sz="4" w:space="0" w:color="auto"/>
            </w:tcBorders>
          </w:tcPr>
          <w:p w:rsidR="002A73CA" w:rsidRPr="0047012E" w:rsidRDefault="002A73CA" w:rsidP="00550D58">
            <w:pPr>
              <w:rPr>
                <w:rFonts w:ascii="Arial" w:hAnsi="Arial" w:cs="Arial"/>
                <w:color w:val="0070C0"/>
                <w:sz w:val="14"/>
                <w:szCs w:val="14"/>
              </w:rPr>
            </w:pPr>
          </w:p>
        </w:tc>
      </w:tr>
      <w:tr w:rsidR="009078CF" w:rsidRPr="0047012E" w:rsidTr="00550D58">
        <w:tc>
          <w:tcPr>
            <w:tcW w:w="425" w:type="dxa"/>
            <w:tcBorders>
              <w:top w:val="single" w:sz="4" w:space="0" w:color="auto"/>
              <w:bottom w:val="dotted" w:sz="4" w:space="0" w:color="auto"/>
            </w:tcBorders>
          </w:tcPr>
          <w:p w:rsidR="009078CF" w:rsidRPr="00FD3FBA" w:rsidRDefault="009078CF" w:rsidP="00550D58">
            <w:pPr>
              <w:spacing w:before="120"/>
              <w:rPr>
                <w:rFonts w:ascii="Arial" w:hAnsi="Arial" w:cs="Arial"/>
                <w:b/>
                <w:sz w:val="18"/>
                <w:szCs w:val="18"/>
              </w:rPr>
            </w:pPr>
            <w:r w:rsidRPr="00FD3FBA">
              <w:rPr>
                <w:rFonts w:ascii="Arial" w:hAnsi="Arial" w:cs="Arial"/>
                <w:b/>
                <w:sz w:val="18"/>
                <w:szCs w:val="18"/>
              </w:rPr>
              <w:t>c.</w:t>
            </w:r>
          </w:p>
        </w:tc>
        <w:tc>
          <w:tcPr>
            <w:tcW w:w="3403" w:type="dxa"/>
            <w:tcBorders>
              <w:top w:val="single" w:sz="4" w:space="0" w:color="auto"/>
              <w:bottom w:val="dotted" w:sz="4" w:space="0" w:color="auto"/>
            </w:tcBorders>
          </w:tcPr>
          <w:p w:rsidR="009078CF" w:rsidRPr="00A2288F" w:rsidRDefault="009078CF" w:rsidP="00550D58">
            <w:pPr>
              <w:tabs>
                <w:tab w:val="num" w:pos="709"/>
              </w:tabs>
              <w:spacing w:before="120"/>
              <w:ind w:left="34"/>
              <w:rPr>
                <w:rFonts w:ascii="Arial" w:hAnsi="Arial" w:cs="Arial"/>
                <w:b/>
                <w:sz w:val="18"/>
                <w:szCs w:val="18"/>
              </w:rPr>
            </w:pPr>
            <w:r w:rsidRPr="00A2288F">
              <w:rPr>
                <w:rFonts w:ascii="Arial" w:hAnsi="Arial" w:cs="Arial"/>
                <w:b/>
                <w:sz w:val="18"/>
                <w:szCs w:val="18"/>
              </w:rPr>
              <w:t>Stałe monitorowanie, naprawa i modernizacja wałów ochronnych oraz urządzeń hydrotechnicznych służących zabezpieczeniu przeciwpowodziowemu:</w:t>
            </w:r>
          </w:p>
        </w:tc>
        <w:tc>
          <w:tcPr>
            <w:tcW w:w="849" w:type="dxa"/>
            <w:tcBorders>
              <w:top w:val="single" w:sz="4" w:space="0" w:color="auto"/>
              <w:bottom w:val="dotted" w:sz="4" w:space="0" w:color="auto"/>
            </w:tcBorders>
          </w:tcPr>
          <w:p w:rsidR="009078CF" w:rsidRPr="00A2288F" w:rsidRDefault="009078CF" w:rsidP="00550D58">
            <w:pPr>
              <w:spacing w:before="120"/>
              <w:ind w:left="-28" w:right="-108"/>
              <w:rPr>
                <w:rFonts w:ascii="Arial" w:hAnsi="Arial" w:cs="Arial"/>
                <w:sz w:val="18"/>
                <w:szCs w:val="18"/>
              </w:rPr>
            </w:pPr>
          </w:p>
        </w:tc>
        <w:tc>
          <w:tcPr>
            <w:tcW w:w="8223" w:type="dxa"/>
            <w:gridSpan w:val="2"/>
            <w:tcBorders>
              <w:top w:val="single" w:sz="4" w:space="0" w:color="auto"/>
              <w:bottom w:val="dotted" w:sz="4" w:space="0" w:color="auto"/>
            </w:tcBorders>
          </w:tcPr>
          <w:p w:rsidR="009078CF" w:rsidRPr="00437F87" w:rsidRDefault="009078CF" w:rsidP="00550D58">
            <w:pPr>
              <w:jc w:val="both"/>
              <w:rPr>
                <w:rFonts w:ascii="Arial" w:hAnsi="Arial" w:cs="Arial"/>
                <w:sz w:val="18"/>
                <w:szCs w:val="18"/>
              </w:rPr>
            </w:pPr>
          </w:p>
        </w:tc>
        <w:tc>
          <w:tcPr>
            <w:tcW w:w="989" w:type="dxa"/>
            <w:tcBorders>
              <w:top w:val="single" w:sz="4" w:space="0" w:color="auto"/>
              <w:bottom w:val="dotted" w:sz="4" w:space="0" w:color="auto"/>
            </w:tcBorders>
          </w:tcPr>
          <w:p w:rsidR="009078CF" w:rsidRPr="00A2288F" w:rsidRDefault="009078CF" w:rsidP="00550D58">
            <w:pPr>
              <w:spacing w:before="120"/>
              <w:ind w:left="-108" w:right="-108"/>
              <w:jc w:val="center"/>
              <w:rPr>
                <w:rFonts w:ascii="Arial" w:hAnsi="Arial" w:cs="Arial"/>
                <w:sz w:val="18"/>
                <w:szCs w:val="18"/>
              </w:rPr>
            </w:pPr>
          </w:p>
        </w:tc>
        <w:tc>
          <w:tcPr>
            <w:tcW w:w="851" w:type="dxa"/>
            <w:tcBorders>
              <w:top w:val="single" w:sz="4" w:space="0" w:color="auto"/>
              <w:bottom w:val="dotted" w:sz="4" w:space="0" w:color="auto"/>
            </w:tcBorders>
          </w:tcPr>
          <w:p w:rsidR="009078CF" w:rsidRPr="00A2288F" w:rsidRDefault="009078CF" w:rsidP="00550D58">
            <w:pPr>
              <w:spacing w:before="120"/>
              <w:ind w:left="-108" w:right="-108"/>
              <w:jc w:val="center"/>
            </w:pPr>
          </w:p>
        </w:tc>
        <w:tc>
          <w:tcPr>
            <w:tcW w:w="1137" w:type="dxa"/>
            <w:tcBorders>
              <w:top w:val="single" w:sz="4" w:space="0" w:color="auto"/>
              <w:bottom w:val="dotted" w:sz="4" w:space="0" w:color="auto"/>
            </w:tcBorders>
          </w:tcPr>
          <w:p w:rsidR="009078CF" w:rsidRPr="0047012E" w:rsidRDefault="009078CF" w:rsidP="00550D58">
            <w:pPr>
              <w:rPr>
                <w:rFonts w:ascii="Arial" w:hAnsi="Arial" w:cs="Arial"/>
                <w:color w:val="0070C0"/>
                <w:sz w:val="18"/>
                <w:szCs w:val="18"/>
              </w:rPr>
            </w:pP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jc w:val="center"/>
              <w:rPr>
                <w:rFonts w:ascii="Arial" w:hAnsi="Arial" w:cs="Arial"/>
                <w:color w:val="0070C0"/>
                <w:sz w:val="18"/>
                <w:szCs w:val="18"/>
              </w:rPr>
            </w:pPr>
          </w:p>
        </w:tc>
        <w:tc>
          <w:tcPr>
            <w:tcW w:w="3403" w:type="dxa"/>
            <w:tcBorders>
              <w:top w:val="dotted" w:sz="4" w:space="0" w:color="auto"/>
              <w:bottom w:val="dotted" w:sz="4" w:space="0" w:color="auto"/>
            </w:tcBorders>
          </w:tcPr>
          <w:p w:rsidR="009078CF" w:rsidRPr="00A2288F" w:rsidRDefault="009078CF" w:rsidP="00550D58">
            <w:pPr>
              <w:rPr>
                <w:rFonts w:ascii="Arial" w:hAnsi="Arial" w:cs="Arial"/>
                <w:sz w:val="18"/>
                <w:szCs w:val="18"/>
              </w:rPr>
            </w:pPr>
            <w:r w:rsidRPr="00A2288F">
              <w:rPr>
                <w:rFonts w:ascii="Arial" w:hAnsi="Arial" w:cs="Arial"/>
                <w:sz w:val="18"/>
                <w:szCs w:val="18"/>
              </w:rPr>
              <w:t>Modernizacja i przebudowa wału przeciwpowodziowego Fordon-Łoskoń</w:t>
            </w:r>
          </w:p>
        </w:tc>
        <w:tc>
          <w:tcPr>
            <w:tcW w:w="849" w:type="dxa"/>
            <w:tcBorders>
              <w:top w:val="dotted" w:sz="4" w:space="0" w:color="auto"/>
              <w:bottom w:val="dotted" w:sz="4" w:space="0" w:color="auto"/>
            </w:tcBorders>
          </w:tcPr>
          <w:p w:rsidR="009078CF" w:rsidRPr="00A2288F" w:rsidRDefault="009078CF" w:rsidP="00550D58">
            <w:pPr>
              <w:ind w:left="-28" w:right="-108"/>
              <w:rPr>
                <w:rFonts w:ascii="Arial" w:hAnsi="Arial" w:cs="Arial"/>
                <w:sz w:val="18"/>
                <w:szCs w:val="18"/>
              </w:rPr>
            </w:pPr>
          </w:p>
        </w:tc>
        <w:tc>
          <w:tcPr>
            <w:tcW w:w="8223" w:type="dxa"/>
            <w:gridSpan w:val="2"/>
            <w:tcBorders>
              <w:top w:val="dotted" w:sz="4" w:space="0" w:color="auto"/>
              <w:bottom w:val="dotted" w:sz="4" w:space="0" w:color="auto"/>
            </w:tcBorders>
          </w:tcPr>
          <w:p w:rsidR="009078CF" w:rsidRPr="009F3C51" w:rsidRDefault="00CF6689" w:rsidP="00550D58">
            <w:pPr>
              <w:jc w:val="both"/>
              <w:rPr>
                <w:rFonts w:ascii="Arial" w:hAnsi="Arial" w:cs="Arial"/>
                <w:sz w:val="18"/>
                <w:szCs w:val="18"/>
              </w:rPr>
            </w:pPr>
            <w:r w:rsidRPr="009F3C51">
              <w:rPr>
                <w:rFonts w:ascii="Arial" w:hAnsi="Arial" w:cs="Arial"/>
                <w:sz w:val="18"/>
                <w:szCs w:val="18"/>
              </w:rPr>
              <w:t>Zadanie nie było realizowane w</w:t>
            </w:r>
            <w:r w:rsidR="009F3C51" w:rsidRPr="009F3C51">
              <w:rPr>
                <w:rFonts w:ascii="Arial" w:hAnsi="Arial" w:cs="Arial"/>
                <w:sz w:val="18"/>
                <w:szCs w:val="18"/>
              </w:rPr>
              <w:t xml:space="preserve"> 2018</w:t>
            </w:r>
            <w:r w:rsidRPr="009F3C51">
              <w:rPr>
                <w:rFonts w:ascii="Arial" w:hAnsi="Arial" w:cs="Arial"/>
                <w:sz w:val="18"/>
                <w:szCs w:val="18"/>
              </w:rPr>
              <w:t xml:space="preserve"> roku.</w:t>
            </w:r>
          </w:p>
          <w:p w:rsidR="003528AE" w:rsidRPr="009F3C51" w:rsidRDefault="003528AE" w:rsidP="00550D58">
            <w:pPr>
              <w:jc w:val="both"/>
              <w:rPr>
                <w:rFonts w:ascii="Arial" w:hAnsi="Arial" w:cs="Arial"/>
                <w:sz w:val="18"/>
                <w:szCs w:val="18"/>
              </w:rPr>
            </w:pPr>
          </w:p>
          <w:p w:rsidR="009078CF" w:rsidRPr="009F3C51" w:rsidRDefault="00E228CA" w:rsidP="00E228CA">
            <w:pPr>
              <w:spacing w:after="120"/>
              <w:jc w:val="both"/>
              <w:rPr>
                <w:rFonts w:ascii="Arial" w:hAnsi="Arial" w:cs="Arial"/>
                <w:sz w:val="18"/>
                <w:szCs w:val="18"/>
              </w:rPr>
            </w:pPr>
            <w:r>
              <w:rPr>
                <w:rFonts w:ascii="Arial" w:hAnsi="Arial" w:cs="Arial"/>
                <w:sz w:val="18"/>
                <w:szCs w:val="18"/>
              </w:rPr>
              <w:t xml:space="preserve">W roku sprawozdawczym </w:t>
            </w:r>
            <w:r w:rsidR="009078CF" w:rsidRPr="009F3C51">
              <w:rPr>
                <w:rFonts w:ascii="Arial" w:hAnsi="Arial" w:cs="Arial"/>
                <w:sz w:val="18"/>
                <w:szCs w:val="18"/>
              </w:rPr>
              <w:t>utrzymywano i konserwowano wał przeciwpowodziowy Fordon-Łoskoń.</w:t>
            </w:r>
          </w:p>
        </w:tc>
        <w:tc>
          <w:tcPr>
            <w:tcW w:w="989" w:type="dxa"/>
            <w:tcBorders>
              <w:top w:val="dotted" w:sz="4" w:space="0" w:color="auto"/>
              <w:bottom w:val="dotted" w:sz="4" w:space="0" w:color="auto"/>
            </w:tcBorders>
          </w:tcPr>
          <w:p w:rsidR="009078CF" w:rsidRPr="00A2288F" w:rsidRDefault="009078CF" w:rsidP="00550D58">
            <w:pPr>
              <w:ind w:left="-108" w:right="-108"/>
              <w:jc w:val="center"/>
              <w:rPr>
                <w:rFonts w:ascii="Arial" w:hAnsi="Arial" w:cs="Arial"/>
                <w:sz w:val="18"/>
                <w:szCs w:val="18"/>
              </w:rPr>
            </w:pPr>
          </w:p>
        </w:tc>
        <w:tc>
          <w:tcPr>
            <w:tcW w:w="851" w:type="dxa"/>
            <w:tcBorders>
              <w:top w:val="dotted" w:sz="4" w:space="0" w:color="auto"/>
              <w:bottom w:val="dotted" w:sz="4" w:space="0" w:color="auto"/>
            </w:tcBorders>
          </w:tcPr>
          <w:p w:rsidR="009078CF" w:rsidRPr="00A2288F" w:rsidRDefault="009078CF" w:rsidP="00550D58">
            <w:pPr>
              <w:ind w:left="-108" w:right="-108"/>
              <w:jc w:val="center"/>
              <w:rPr>
                <w:rFonts w:ascii="Arial" w:hAnsi="Arial" w:cs="Arial"/>
                <w:sz w:val="18"/>
                <w:szCs w:val="18"/>
              </w:rPr>
            </w:pPr>
          </w:p>
        </w:tc>
        <w:tc>
          <w:tcPr>
            <w:tcW w:w="1137"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r>
      <w:tr w:rsidR="009078CF" w:rsidRPr="0047012E" w:rsidTr="00550D58">
        <w:trPr>
          <w:trHeight w:val="882"/>
        </w:trPr>
        <w:tc>
          <w:tcPr>
            <w:tcW w:w="425" w:type="dxa"/>
            <w:tcBorders>
              <w:top w:val="dotted" w:sz="4" w:space="0" w:color="auto"/>
              <w:bottom w:val="single"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single" w:sz="4" w:space="0" w:color="auto"/>
            </w:tcBorders>
          </w:tcPr>
          <w:p w:rsidR="009078CF" w:rsidRPr="00A2288F" w:rsidRDefault="009078CF" w:rsidP="00550D58">
            <w:pPr>
              <w:spacing w:after="120"/>
              <w:rPr>
                <w:rFonts w:ascii="Arial" w:hAnsi="Arial" w:cs="Arial"/>
                <w:sz w:val="18"/>
                <w:szCs w:val="18"/>
              </w:rPr>
            </w:pPr>
            <w:r w:rsidRPr="00A2288F">
              <w:rPr>
                <w:rFonts w:ascii="Arial" w:hAnsi="Arial" w:cs="Arial"/>
                <w:sz w:val="18"/>
                <w:szCs w:val="18"/>
              </w:rPr>
              <w:t xml:space="preserve">Rozbudowa systemu ostrzegania przed zagrożeniem zatopienia miasta </w:t>
            </w:r>
          </w:p>
        </w:tc>
        <w:tc>
          <w:tcPr>
            <w:tcW w:w="849" w:type="dxa"/>
            <w:tcBorders>
              <w:top w:val="dotted" w:sz="4" w:space="0" w:color="auto"/>
              <w:bottom w:val="single" w:sz="4" w:space="0" w:color="auto"/>
            </w:tcBorders>
          </w:tcPr>
          <w:p w:rsidR="009078CF" w:rsidRPr="00A2288F" w:rsidRDefault="009078CF" w:rsidP="00550D58">
            <w:pPr>
              <w:ind w:left="-28" w:right="-108"/>
              <w:rPr>
                <w:rFonts w:ascii="Arial" w:hAnsi="Arial" w:cs="Arial"/>
                <w:sz w:val="18"/>
                <w:szCs w:val="18"/>
              </w:rPr>
            </w:pPr>
            <w:r w:rsidRPr="00A2288F">
              <w:rPr>
                <w:rFonts w:ascii="Arial" w:hAnsi="Arial" w:cs="Arial"/>
                <w:sz w:val="18"/>
                <w:szCs w:val="18"/>
              </w:rPr>
              <w:t>WZK</w:t>
            </w:r>
          </w:p>
        </w:tc>
        <w:tc>
          <w:tcPr>
            <w:tcW w:w="8223" w:type="dxa"/>
            <w:gridSpan w:val="2"/>
            <w:tcBorders>
              <w:top w:val="dotted" w:sz="4" w:space="0" w:color="auto"/>
              <w:bottom w:val="single" w:sz="4" w:space="0" w:color="auto"/>
            </w:tcBorders>
          </w:tcPr>
          <w:p w:rsidR="006065C3" w:rsidRPr="009F3C51" w:rsidRDefault="00CF6689" w:rsidP="000C3A17">
            <w:pPr>
              <w:jc w:val="both"/>
              <w:rPr>
                <w:rFonts w:ascii="Arial" w:hAnsi="Arial" w:cs="Arial"/>
                <w:sz w:val="18"/>
                <w:szCs w:val="18"/>
              </w:rPr>
            </w:pPr>
            <w:r w:rsidRPr="009F3C51">
              <w:rPr>
                <w:rFonts w:ascii="Arial" w:hAnsi="Arial" w:cs="Arial"/>
                <w:sz w:val="18"/>
                <w:szCs w:val="18"/>
              </w:rPr>
              <w:t>Zadanie nie było realizowane w</w:t>
            </w:r>
            <w:r w:rsidR="009F3C51" w:rsidRPr="009F3C51">
              <w:rPr>
                <w:rFonts w:ascii="Arial" w:hAnsi="Arial" w:cs="Arial"/>
                <w:sz w:val="18"/>
                <w:szCs w:val="18"/>
              </w:rPr>
              <w:t xml:space="preserve"> 2018</w:t>
            </w:r>
            <w:r w:rsidRPr="009F3C51">
              <w:rPr>
                <w:rFonts w:ascii="Arial" w:hAnsi="Arial" w:cs="Arial"/>
                <w:sz w:val="18"/>
                <w:szCs w:val="18"/>
              </w:rPr>
              <w:t xml:space="preserve"> roku. </w:t>
            </w:r>
          </w:p>
          <w:p w:rsidR="006065C3" w:rsidRPr="009F3C51" w:rsidRDefault="006065C3" w:rsidP="000C3A17">
            <w:pPr>
              <w:jc w:val="both"/>
              <w:rPr>
                <w:rFonts w:ascii="Arial" w:hAnsi="Arial" w:cs="Arial"/>
                <w:sz w:val="18"/>
                <w:szCs w:val="18"/>
              </w:rPr>
            </w:pPr>
          </w:p>
          <w:p w:rsidR="009078CF" w:rsidRPr="009F3C51" w:rsidRDefault="009078CF" w:rsidP="000C3A17">
            <w:pPr>
              <w:jc w:val="both"/>
              <w:rPr>
                <w:rFonts w:ascii="Arial" w:hAnsi="Arial" w:cs="Arial"/>
                <w:sz w:val="18"/>
                <w:szCs w:val="18"/>
              </w:rPr>
            </w:pPr>
            <w:r w:rsidRPr="009F3C51">
              <w:rPr>
                <w:rFonts w:ascii="Arial" w:hAnsi="Arial" w:cs="Arial"/>
                <w:sz w:val="18"/>
                <w:szCs w:val="18"/>
              </w:rPr>
              <w:t>Utrzymano i konserwowano radarow</w:t>
            </w:r>
            <w:r w:rsidR="009F3C51" w:rsidRPr="009F3C51">
              <w:rPr>
                <w:rFonts w:ascii="Arial" w:hAnsi="Arial" w:cs="Arial"/>
                <w:sz w:val="18"/>
                <w:szCs w:val="18"/>
              </w:rPr>
              <w:t>y</w:t>
            </w:r>
            <w:r w:rsidRPr="009F3C51">
              <w:rPr>
                <w:rFonts w:ascii="Arial" w:hAnsi="Arial" w:cs="Arial"/>
                <w:sz w:val="18"/>
                <w:szCs w:val="18"/>
              </w:rPr>
              <w:t xml:space="preserve"> wskaźnik poziomu rzeki Brdy</w:t>
            </w:r>
            <w:r w:rsidR="009F3C51" w:rsidRPr="009F3C51">
              <w:rPr>
                <w:rFonts w:ascii="Arial" w:hAnsi="Arial" w:cs="Arial"/>
                <w:sz w:val="18"/>
                <w:szCs w:val="18"/>
              </w:rPr>
              <w:t>.</w:t>
            </w:r>
          </w:p>
        </w:tc>
        <w:tc>
          <w:tcPr>
            <w:tcW w:w="989" w:type="dxa"/>
            <w:tcBorders>
              <w:top w:val="dotted" w:sz="4" w:space="0" w:color="auto"/>
              <w:bottom w:val="single" w:sz="4" w:space="0" w:color="auto"/>
            </w:tcBorders>
          </w:tcPr>
          <w:p w:rsidR="009078CF" w:rsidRPr="00A2288F" w:rsidRDefault="009078CF" w:rsidP="00550D58">
            <w:pPr>
              <w:ind w:left="-108" w:right="-108"/>
              <w:jc w:val="center"/>
              <w:rPr>
                <w:rFonts w:ascii="Arial" w:hAnsi="Arial" w:cs="Arial"/>
                <w:sz w:val="18"/>
                <w:szCs w:val="18"/>
              </w:rPr>
            </w:pPr>
            <w:r w:rsidRPr="00A2288F">
              <w:rPr>
                <w:rFonts w:ascii="Arial" w:hAnsi="Arial" w:cs="Arial"/>
                <w:sz w:val="18"/>
                <w:szCs w:val="18"/>
              </w:rPr>
              <w:t>Budżet Miasta</w:t>
            </w:r>
          </w:p>
          <w:p w:rsidR="009078CF" w:rsidRPr="00A2288F" w:rsidRDefault="009078CF" w:rsidP="00550D58">
            <w:pPr>
              <w:ind w:right="-108"/>
              <w:rPr>
                <w:rFonts w:ascii="Arial" w:hAnsi="Arial" w:cs="Arial"/>
                <w:sz w:val="18"/>
                <w:szCs w:val="18"/>
              </w:rPr>
            </w:pPr>
          </w:p>
        </w:tc>
        <w:tc>
          <w:tcPr>
            <w:tcW w:w="851" w:type="dxa"/>
            <w:tcBorders>
              <w:top w:val="dotted" w:sz="4" w:space="0" w:color="auto"/>
              <w:bottom w:val="single" w:sz="4" w:space="0" w:color="auto"/>
            </w:tcBorders>
          </w:tcPr>
          <w:p w:rsidR="009078CF" w:rsidRPr="00A2288F" w:rsidRDefault="009078CF" w:rsidP="00550D58">
            <w:pPr>
              <w:ind w:left="-108" w:right="-108"/>
              <w:jc w:val="center"/>
            </w:pPr>
            <w:r w:rsidRPr="00A2288F">
              <w:rPr>
                <w:rFonts w:ascii="Arial" w:hAnsi="Arial" w:cs="Arial"/>
                <w:sz w:val="18"/>
                <w:szCs w:val="18"/>
              </w:rPr>
              <w:t>IV.6.</w:t>
            </w:r>
          </w:p>
        </w:tc>
        <w:tc>
          <w:tcPr>
            <w:tcW w:w="1137" w:type="dxa"/>
            <w:tcBorders>
              <w:top w:val="dotted" w:sz="4" w:space="0" w:color="auto"/>
              <w:bottom w:val="single" w:sz="4" w:space="0" w:color="auto"/>
            </w:tcBorders>
          </w:tcPr>
          <w:p w:rsidR="009078CF" w:rsidRPr="0047012E" w:rsidRDefault="009078CF" w:rsidP="00550D58">
            <w:pPr>
              <w:rPr>
                <w:rFonts w:ascii="Arial" w:hAnsi="Arial" w:cs="Arial"/>
                <w:color w:val="0070C0"/>
                <w:sz w:val="18"/>
                <w:szCs w:val="18"/>
              </w:rPr>
            </w:pPr>
          </w:p>
        </w:tc>
      </w:tr>
      <w:tr w:rsidR="009078CF" w:rsidRPr="0047012E" w:rsidTr="00550D58">
        <w:tc>
          <w:tcPr>
            <w:tcW w:w="425" w:type="dxa"/>
            <w:tcBorders>
              <w:top w:val="single" w:sz="4" w:space="0" w:color="auto"/>
              <w:bottom w:val="dotted" w:sz="4" w:space="0" w:color="auto"/>
            </w:tcBorders>
          </w:tcPr>
          <w:p w:rsidR="009078CF" w:rsidRPr="00584BAE" w:rsidRDefault="009078CF" w:rsidP="00651BAB">
            <w:pPr>
              <w:spacing w:before="120"/>
              <w:rPr>
                <w:rFonts w:ascii="Arial" w:hAnsi="Arial" w:cs="Arial"/>
                <w:b/>
                <w:sz w:val="18"/>
                <w:szCs w:val="18"/>
              </w:rPr>
            </w:pPr>
            <w:r w:rsidRPr="00584BAE">
              <w:rPr>
                <w:rFonts w:ascii="Arial" w:hAnsi="Arial" w:cs="Arial"/>
                <w:b/>
                <w:sz w:val="18"/>
                <w:szCs w:val="18"/>
              </w:rPr>
              <w:t>d.</w:t>
            </w:r>
          </w:p>
        </w:tc>
        <w:tc>
          <w:tcPr>
            <w:tcW w:w="3403" w:type="dxa"/>
            <w:tcBorders>
              <w:top w:val="single" w:sz="4" w:space="0" w:color="auto"/>
              <w:bottom w:val="dotted" w:sz="4" w:space="0" w:color="auto"/>
            </w:tcBorders>
          </w:tcPr>
          <w:p w:rsidR="009078CF" w:rsidRPr="00584BAE" w:rsidRDefault="009078CF" w:rsidP="00651BAB">
            <w:pPr>
              <w:tabs>
                <w:tab w:val="num" w:pos="709"/>
              </w:tabs>
              <w:spacing w:before="120"/>
              <w:ind w:left="34"/>
              <w:rPr>
                <w:rFonts w:ascii="Arial" w:hAnsi="Arial" w:cs="Arial"/>
                <w:b/>
                <w:sz w:val="18"/>
                <w:szCs w:val="18"/>
              </w:rPr>
            </w:pPr>
            <w:r w:rsidRPr="00584BAE">
              <w:rPr>
                <w:rFonts w:ascii="Arial" w:hAnsi="Arial" w:cs="Arial"/>
                <w:b/>
                <w:sz w:val="18"/>
                <w:szCs w:val="18"/>
              </w:rPr>
              <w:t>Prowadzenie działań organizacyjnych i technicznych zwiększających bezpieczeństwo mieszkańców i infrastruktury w kontekście zagrożenia katastrofami i o charakterze terrorystycznym</w:t>
            </w:r>
          </w:p>
        </w:tc>
        <w:tc>
          <w:tcPr>
            <w:tcW w:w="849" w:type="dxa"/>
            <w:tcBorders>
              <w:top w:val="single" w:sz="4" w:space="0" w:color="auto"/>
              <w:bottom w:val="dotted" w:sz="4" w:space="0" w:color="auto"/>
            </w:tcBorders>
          </w:tcPr>
          <w:p w:rsidR="009078CF" w:rsidRDefault="009078CF" w:rsidP="00651BAB">
            <w:pPr>
              <w:spacing w:before="120"/>
              <w:ind w:left="-28" w:right="-108"/>
              <w:rPr>
                <w:rFonts w:ascii="Arial" w:hAnsi="Arial" w:cs="Arial"/>
                <w:sz w:val="18"/>
                <w:szCs w:val="18"/>
              </w:rPr>
            </w:pPr>
            <w:r w:rsidRPr="00584BAE">
              <w:rPr>
                <w:rFonts w:ascii="Arial" w:hAnsi="Arial" w:cs="Arial"/>
                <w:sz w:val="18"/>
                <w:szCs w:val="18"/>
              </w:rPr>
              <w:t>W</w:t>
            </w:r>
            <w:r>
              <w:rPr>
                <w:rFonts w:ascii="Arial" w:hAnsi="Arial" w:cs="Arial"/>
                <w:sz w:val="18"/>
                <w:szCs w:val="18"/>
              </w:rPr>
              <w:t>ZK</w:t>
            </w:r>
          </w:p>
          <w:p w:rsidR="009078CF" w:rsidRDefault="009078CF" w:rsidP="00651BAB">
            <w:pPr>
              <w:spacing w:before="120"/>
              <w:ind w:left="-28" w:right="-108"/>
              <w:rPr>
                <w:rFonts w:ascii="Arial" w:hAnsi="Arial" w:cs="Arial"/>
                <w:sz w:val="18"/>
                <w:szCs w:val="18"/>
              </w:rPr>
            </w:pPr>
          </w:p>
          <w:p w:rsidR="009078CF" w:rsidRPr="00584BAE" w:rsidRDefault="009078CF" w:rsidP="00651BAB">
            <w:pPr>
              <w:spacing w:before="120"/>
              <w:ind w:left="-28" w:right="-108"/>
              <w:rPr>
                <w:rFonts w:ascii="Arial" w:hAnsi="Arial" w:cs="Arial"/>
                <w:sz w:val="18"/>
                <w:szCs w:val="18"/>
              </w:rPr>
            </w:pPr>
            <w:r>
              <w:rPr>
                <w:rFonts w:ascii="Arial" w:hAnsi="Arial" w:cs="Arial"/>
                <w:sz w:val="18"/>
                <w:szCs w:val="18"/>
              </w:rPr>
              <w:t>KM Policji</w:t>
            </w:r>
          </w:p>
          <w:p w:rsidR="009078CF" w:rsidRPr="00584BAE" w:rsidRDefault="009078CF" w:rsidP="00651BAB">
            <w:pPr>
              <w:spacing w:before="120"/>
              <w:ind w:left="-28" w:right="-108"/>
              <w:rPr>
                <w:rFonts w:ascii="Arial" w:hAnsi="Arial" w:cs="Arial"/>
                <w:sz w:val="18"/>
                <w:szCs w:val="18"/>
              </w:rPr>
            </w:pPr>
          </w:p>
        </w:tc>
        <w:tc>
          <w:tcPr>
            <w:tcW w:w="8223" w:type="dxa"/>
            <w:gridSpan w:val="2"/>
            <w:tcBorders>
              <w:top w:val="single" w:sz="4" w:space="0" w:color="auto"/>
              <w:bottom w:val="dotted" w:sz="4" w:space="0" w:color="auto"/>
            </w:tcBorders>
          </w:tcPr>
          <w:p w:rsidR="009078CF" w:rsidRPr="009F3C51" w:rsidRDefault="009078CF" w:rsidP="000C3A17">
            <w:pPr>
              <w:jc w:val="both"/>
              <w:rPr>
                <w:rFonts w:ascii="Arial" w:hAnsi="Arial" w:cs="Arial"/>
                <w:b/>
                <w:sz w:val="18"/>
                <w:szCs w:val="18"/>
              </w:rPr>
            </w:pPr>
            <w:r w:rsidRPr="009F3C51">
              <w:rPr>
                <w:rFonts w:ascii="Arial" w:hAnsi="Arial" w:cs="Arial"/>
                <w:sz w:val="18"/>
                <w:szCs w:val="18"/>
              </w:rPr>
              <w:t>W celu poprawnego zachowania się w sytuacjach pożaru i w innych okolicznościach losowych w 1</w:t>
            </w:r>
            <w:r w:rsidR="009F3C51" w:rsidRPr="009F3C51">
              <w:rPr>
                <w:rFonts w:ascii="Arial" w:hAnsi="Arial" w:cs="Arial"/>
                <w:sz w:val="18"/>
                <w:szCs w:val="18"/>
              </w:rPr>
              <w:t xml:space="preserve">04 </w:t>
            </w:r>
            <w:r w:rsidRPr="009F3C51">
              <w:rPr>
                <w:rFonts w:ascii="Arial" w:hAnsi="Arial" w:cs="Arial"/>
                <w:sz w:val="18"/>
                <w:szCs w:val="18"/>
              </w:rPr>
              <w:t>placówkach oświatowo-wychowawczych przeprowadzono ćwiczenia ewakuacyjne, w których uczestniczyło 2</w:t>
            </w:r>
            <w:r w:rsidR="009F3C51" w:rsidRPr="009F3C51">
              <w:rPr>
                <w:rFonts w:ascii="Arial" w:hAnsi="Arial" w:cs="Arial"/>
                <w:sz w:val="18"/>
                <w:szCs w:val="18"/>
              </w:rPr>
              <w:t xml:space="preserve">2.331 </w:t>
            </w:r>
            <w:r w:rsidRPr="009F3C51">
              <w:rPr>
                <w:rFonts w:ascii="Arial" w:hAnsi="Arial" w:cs="Arial"/>
                <w:sz w:val="18"/>
                <w:szCs w:val="18"/>
              </w:rPr>
              <w:t xml:space="preserve">osób. Sukcesywnie przeprowadzano </w:t>
            </w:r>
            <w:r w:rsidR="009F3C51" w:rsidRPr="009F3C51">
              <w:rPr>
                <w:rFonts w:ascii="Arial" w:hAnsi="Arial" w:cs="Arial"/>
                <w:sz w:val="18"/>
                <w:szCs w:val="18"/>
              </w:rPr>
              <w:t xml:space="preserve">5 </w:t>
            </w:r>
            <w:r w:rsidRPr="009F3C51">
              <w:rPr>
                <w:rFonts w:ascii="Arial" w:hAnsi="Arial" w:cs="Arial"/>
                <w:sz w:val="18"/>
                <w:szCs w:val="18"/>
              </w:rPr>
              <w:t>ćwicze</w:t>
            </w:r>
            <w:r w:rsidR="009F3C51" w:rsidRPr="009F3C51">
              <w:rPr>
                <w:rFonts w:ascii="Arial" w:hAnsi="Arial" w:cs="Arial"/>
                <w:sz w:val="18"/>
                <w:szCs w:val="18"/>
              </w:rPr>
              <w:t>ń</w:t>
            </w:r>
            <w:r w:rsidRPr="009F3C51">
              <w:rPr>
                <w:rFonts w:ascii="Arial" w:hAnsi="Arial" w:cs="Arial"/>
                <w:sz w:val="18"/>
                <w:szCs w:val="18"/>
              </w:rPr>
              <w:t xml:space="preserve"> typu AZYL obejmujące zasady prawidłowego zachowania w sytuac</w:t>
            </w:r>
            <w:r w:rsidR="009F3C51" w:rsidRPr="009F3C51">
              <w:rPr>
                <w:rFonts w:ascii="Arial" w:hAnsi="Arial" w:cs="Arial"/>
                <w:sz w:val="18"/>
                <w:szCs w:val="18"/>
              </w:rPr>
              <w:t>jach zagrożeń terrorystycznych, w których uczestniczyło 2.657 osób. Łącznie w ćwiczeniach uczestniczyło 24.988 osób (uczniowie, nauczyciele, obsługa).</w:t>
            </w:r>
          </w:p>
        </w:tc>
        <w:tc>
          <w:tcPr>
            <w:tcW w:w="989" w:type="dxa"/>
            <w:tcBorders>
              <w:top w:val="single" w:sz="4" w:space="0" w:color="auto"/>
              <w:bottom w:val="dotted" w:sz="4" w:space="0" w:color="auto"/>
            </w:tcBorders>
          </w:tcPr>
          <w:p w:rsidR="009078CF" w:rsidRPr="00584BAE" w:rsidRDefault="009078CF" w:rsidP="00651BAB">
            <w:pPr>
              <w:spacing w:before="120"/>
              <w:ind w:left="-108" w:right="-108"/>
              <w:jc w:val="center"/>
              <w:rPr>
                <w:rFonts w:ascii="Arial" w:hAnsi="Arial" w:cs="Arial"/>
                <w:sz w:val="18"/>
                <w:szCs w:val="18"/>
              </w:rPr>
            </w:pPr>
            <w:r w:rsidRPr="00584BAE">
              <w:rPr>
                <w:rFonts w:ascii="Arial" w:hAnsi="Arial" w:cs="Arial"/>
                <w:sz w:val="18"/>
                <w:szCs w:val="18"/>
              </w:rPr>
              <w:t>Budżet Miasta</w:t>
            </w:r>
          </w:p>
        </w:tc>
        <w:tc>
          <w:tcPr>
            <w:tcW w:w="851" w:type="dxa"/>
            <w:tcBorders>
              <w:top w:val="single" w:sz="4" w:space="0" w:color="auto"/>
              <w:bottom w:val="dotted" w:sz="4" w:space="0" w:color="auto"/>
            </w:tcBorders>
          </w:tcPr>
          <w:p w:rsidR="009078CF" w:rsidRPr="00584BAE" w:rsidRDefault="009078CF" w:rsidP="00651BAB">
            <w:pPr>
              <w:spacing w:before="120"/>
              <w:ind w:left="-108" w:right="-108"/>
              <w:jc w:val="center"/>
            </w:pPr>
            <w:r w:rsidRPr="00584BAE">
              <w:rPr>
                <w:rFonts w:ascii="Arial" w:hAnsi="Arial" w:cs="Arial"/>
                <w:sz w:val="18"/>
                <w:szCs w:val="18"/>
              </w:rPr>
              <w:t>IV.6.</w:t>
            </w:r>
          </w:p>
        </w:tc>
        <w:tc>
          <w:tcPr>
            <w:tcW w:w="1137" w:type="dxa"/>
            <w:tcBorders>
              <w:top w:val="single" w:sz="4" w:space="0" w:color="auto"/>
              <w:bottom w:val="dotted" w:sz="4" w:space="0" w:color="auto"/>
            </w:tcBorders>
          </w:tcPr>
          <w:p w:rsidR="009078CF" w:rsidRPr="0047012E" w:rsidRDefault="009078CF" w:rsidP="00651BAB">
            <w:pPr>
              <w:spacing w:before="120"/>
              <w:rPr>
                <w:rFonts w:ascii="Arial" w:hAnsi="Arial" w:cs="Arial"/>
                <w:b/>
                <w:color w:val="0070C0"/>
                <w:sz w:val="18"/>
                <w:szCs w:val="18"/>
              </w:rPr>
            </w:pPr>
          </w:p>
        </w:tc>
      </w:tr>
    </w:tbl>
    <w:p w:rsidR="009078CF" w:rsidRDefault="009078CF" w:rsidP="009078CF">
      <w:pPr>
        <w:spacing w:after="120"/>
        <w:rPr>
          <w:rFonts w:ascii="Arial Black" w:hAnsi="Arial Black" w:cs="Arial"/>
          <w:b/>
          <w:color w:val="0070C0"/>
          <w:sz w:val="22"/>
          <w:szCs w:val="22"/>
        </w:rPr>
      </w:pPr>
    </w:p>
    <w:p w:rsidR="00EE537E" w:rsidRDefault="00EE537E" w:rsidP="009078CF">
      <w:pPr>
        <w:spacing w:after="120"/>
        <w:rPr>
          <w:rFonts w:ascii="Arial Black" w:hAnsi="Arial Black" w:cs="Arial"/>
          <w:b/>
          <w:color w:val="0070C0"/>
          <w:sz w:val="22"/>
          <w:szCs w:val="22"/>
        </w:rPr>
      </w:pPr>
    </w:p>
    <w:p w:rsidR="00B4598F" w:rsidRDefault="00B4598F" w:rsidP="009078CF">
      <w:pPr>
        <w:spacing w:after="120"/>
        <w:rPr>
          <w:rFonts w:ascii="Arial Black" w:hAnsi="Arial Black" w:cs="Arial"/>
          <w:b/>
          <w:color w:val="0070C0"/>
          <w:sz w:val="22"/>
          <w:szCs w:val="22"/>
        </w:rPr>
      </w:pPr>
    </w:p>
    <w:p w:rsidR="00B4598F" w:rsidRDefault="00B4598F" w:rsidP="009078CF">
      <w:pPr>
        <w:spacing w:after="120"/>
        <w:rPr>
          <w:rFonts w:ascii="Arial Black" w:hAnsi="Arial Black" w:cs="Arial"/>
          <w:b/>
          <w:color w:val="0070C0"/>
          <w:sz w:val="22"/>
          <w:szCs w:val="22"/>
        </w:rPr>
      </w:pPr>
    </w:p>
    <w:p w:rsidR="00B4598F" w:rsidRDefault="00B4598F" w:rsidP="009078CF">
      <w:pPr>
        <w:spacing w:after="120"/>
        <w:rPr>
          <w:rFonts w:ascii="Arial Black" w:hAnsi="Arial Black" w:cs="Arial"/>
          <w:b/>
          <w:color w:val="0070C0"/>
          <w:sz w:val="22"/>
          <w:szCs w:val="22"/>
        </w:rPr>
      </w:pPr>
    </w:p>
    <w:p w:rsidR="009078CF" w:rsidRDefault="009078CF" w:rsidP="000F4A65">
      <w:pPr>
        <w:spacing w:after="120"/>
        <w:rPr>
          <w:rFonts w:ascii="Arial" w:hAnsi="Arial" w:cs="Arial"/>
          <w:color w:val="0070C0"/>
          <w:sz w:val="22"/>
          <w:szCs w:val="22"/>
        </w:rPr>
      </w:pPr>
      <w:r w:rsidRPr="000445B9">
        <w:rPr>
          <w:rFonts w:ascii="Arial Black" w:hAnsi="Arial Black" w:cs="Arial"/>
          <w:b/>
          <w:color w:val="0070C0"/>
          <w:sz w:val="22"/>
          <w:szCs w:val="22"/>
        </w:rPr>
        <w:lastRenderedPageBreak/>
        <w:t xml:space="preserve">Mierniki realizacji programu: </w:t>
      </w:r>
      <w:r w:rsidRPr="0047012E">
        <w:rPr>
          <w:rFonts w:ascii="Arial" w:hAnsi="Arial" w:cs="Arial"/>
          <w:color w:val="0070C0"/>
          <w:sz w:val="22"/>
          <w:szCs w:val="22"/>
        </w:rPr>
        <w:t xml:space="preserve">                  </w:t>
      </w:r>
    </w:p>
    <w:p w:rsidR="00505084" w:rsidRDefault="00505084" w:rsidP="000F4A65">
      <w:pPr>
        <w:spacing w:after="120"/>
        <w:rPr>
          <w:rFonts w:ascii="Arial" w:hAnsi="Arial" w:cs="Arial"/>
          <w:color w:val="0070C0"/>
          <w:sz w:val="22"/>
          <w:szCs w:val="22"/>
        </w:rPr>
      </w:pPr>
    </w:p>
    <w:tbl>
      <w:tblPr>
        <w:tblW w:w="15310" w:type="dxa"/>
        <w:tblInd w:w="-744" w:type="dxa"/>
        <w:tblLook w:val="01E0" w:firstRow="1" w:lastRow="1" w:firstColumn="1" w:lastColumn="1" w:noHBand="0" w:noVBand="0"/>
      </w:tblPr>
      <w:tblGrid>
        <w:gridCol w:w="486"/>
        <w:gridCol w:w="3280"/>
        <w:gridCol w:w="762"/>
        <w:gridCol w:w="1124"/>
        <w:gridCol w:w="1253"/>
        <w:gridCol w:w="1113"/>
        <w:gridCol w:w="979"/>
        <w:gridCol w:w="979"/>
        <w:gridCol w:w="979"/>
        <w:gridCol w:w="1114"/>
        <w:gridCol w:w="997"/>
        <w:gridCol w:w="1167"/>
        <w:gridCol w:w="1077"/>
      </w:tblGrid>
      <w:tr w:rsidR="00505084" w:rsidRPr="00B4598F" w:rsidTr="00505084">
        <w:trPr>
          <w:trHeight w:val="682"/>
          <w:tblHeader/>
        </w:trPr>
        <w:tc>
          <w:tcPr>
            <w:tcW w:w="489"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505084" w:rsidRPr="00B4598F" w:rsidRDefault="00505084" w:rsidP="00505084">
            <w:pPr>
              <w:pStyle w:val="Stopka"/>
              <w:tabs>
                <w:tab w:val="clear" w:pos="4536"/>
                <w:tab w:val="clear" w:pos="9072"/>
              </w:tabs>
              <w:ind w:right="-108"/>
              <w:rPr>
                <w:rFonts w:ascii="Arial" w:hAnsi="Arial" w:cs="Arial"/>
                <w:b/>
                <w:sz w:val="18"/>
                <w:szCs w:val="18"/>
              </w:rPr>
            </w:pPr>
            <w:r w:rsidRPr="00B4598F">
              <w:rPr>
                <w:rFonts w:ascii="Arial" w:hAnsi="Arial" w:cs="Arial"/>
                <w:b/>
                <w:sz w:val="18"/>
                <w:szCs w:val="18"/>
              </w:rPr>
              <w:t>Lp.</w:t>
            </w:r>
          </w:p>
        </w:tc>
        <w:tc>
          <w:tcPr>
            <w:tcW w:w="3336"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505084" w:rsidRPr="00B4598F" w:rsidRDefault="00505084" w:rsidP="00505084">
            <w:pPr>
              <w:pStyle w:val="Stopka"/>
              <w:tabs>
                <w:tab w:val="clear" w:pos="4536"/>
                <w:tab w:val="clear" w:pos="9072"/>
              </w:tabs>
              <w:jc w:val="center"/>
              <w:rPr>
                <w:rFonts w:ascii="Arial" w:hAnsi="Arial" w:cs="Arial"/>
                <w:b/>
                <w:sz w:val="18"/>
                <w:szCs w:val="18"/>
              </w:rPr>
            </w:pPr>
            <w:r w:rsidRPr="00B4598F">
              <w:rPr>
                <w:rFonts w:ascii="Arial" w:hAnsi="Arial" w:cs="Arial"/>
                <w:b/>
                <w:sz w:val="18"/>
                <w:szCs w:val="18"/>
              </w:rPr>
              <w:t>Miernik/wskaźnik</w:t>
            </w:r>
          </w:p>
        </w:tc>
        <w:tc>
          <w:tcPr>
            <w:tcW w:w="709"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505084" w:rsidRPr="00B4598F" w:rsidRDefault="00505084" w:rsidP="00505084">
            <w:pPr>
              <w:pStyle w:val="Stopka"/>
              <w:tabs>
                <w:tab w:val="clear" w:pos="4536"/>
                <w:tab w:val="clear" w:pos="9072"/>
              </w:tabs>
              <w:jc w:val="center"/>
              <w:rPr>
                <w:rFonts w:ascii="Arial" w:hAnsi="Arial" w:cs="Arial"/>
                <w:b/>
                <w:sz w:val="18"/>
                <w:szCs w:val="18"/>
              </w:rPr>
            </w:pPr>
            <w:r w:rsidRPr="00B4598F">
              <w:rPr>
                <w:rFonts w:ascii="Arial" w:hAnsi="Arial" w:cs="Arial"/>
                <w:b/>
                <w:sz w:val="18"/>
                <w:szCs w:val="18"/>
              </w:rPr>
              <w:t>j.m.</w:t>
            </w:r>
          </w:p>
        </w:tc>
        <w:tc>
          <w:tcPr>
            <w:tcW w:w="113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505084" w:rsidRPr="00B4598F" w:rsidRDefault="00505084" w:rsidP="00505084">
            <w:pPr>
              <w:pStyle w:val="Stopka"/>
              <w:tabs>
                <w:tab w:val="clear" w:pos="4536"/>
                <w:tab w:val="clear" w:pos="9072"/>
              </w:tabs>
              <w:jc w:val="center"/>
              <w:rPr>
                <w:rFonts w:ascii="Arial" w:hAnsi="Arial" w:cs="Arial"/>
                <w:b/>
                <w:sz w:val="18"/>
                <w:szCs w:val="18"/>
              </w:rPr>
            </w:pPr>
            <w:r w:rsidRPr="00B4598F">
              <w:rPr>
                <w:rFonts w:ascii="Arial" w:hAnsi="Arial" w:cs="Arial"/>
                <w:b/>
                <w:sz w:val="18"/>
                <w:szCs w:val="18"/>
              </w:rPr>
              <w:t>Wartość bazowa (rok 2012)</w:t>
            </w:r>
          </w:p>
        </w:tc>
        <w:tc>
          <w:tcPr>
            <w:tcW w:w="1276"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505084" w:rsidRPr="00B4598F" w:rsidRDefault="00505084" w:rsidP="00505084">
            <w:pPr>
              <w:pStyle w:val="Stopka"/>
              <w:tabs>
                <w:tab w:val="clear" w:pos="4536"/>
                <w:tab w:val="clear" w:pos="9072"/>
              </w:tabs>
              <w:jc w:val="center"/>
              <w:rPr>
                <w:rFonts w:ascii="Arial" w:hAnsi="Arial" w:cs="Arial"/>
                <w:b/>
                <w:sz w:val="18"/>
                <w:szCs w:val="18"/>
              </w:rPr>
            </w:pPr>
            <w:r w:rsidRPr="00B4598F">
              <w:rPr>
                <w:rFonts w:ascii="Arial" w:hAnsi="Arial" w:cs="Arial"/>
                <w:b/>
                <w:sz w:val="18"/>
                <w:szCs w:val="18"/>
              </w:rPr>
              <w:t>2013</w:t>
            </w:r>
          </w:p>
        </w:tc>
        <w:tc>
          <w:tcPr>
            <w:tcW w:w="113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505084" w:rsidRPr="00B4598F" w:rsidRDefault="00505084" w:rsidP="00505084">
            <w:pPr>
              <w:pStyle w:val="Stopka"/>
              <w:tabs>
                <w:tab w:val="clear" w:pos="4536"/>
                <w:tab w:val="clear" w:pos="9072"/>
              </w:tabs>
              <w:jc w:val="center"/>
              <w:rPr>
                <w:rFonts w:ascii="Arial" w:hAnsi="Arial" w:cs="Arial"/>
                <w:b/>
                <w:sz w:val="18"/>
                <w:szCs w:val="18"/>
              </w:rPr>
            </w:pPr>
            <w:r w:rsidRPr="00B4598F">
              <w:rPr>
                <w:rFonts w:ascii="Arial" w:hAnsi="Arial" w:cs="Arial"/>
                <w:b/>
                <w:sz w:val="18"/>
                <w:szCs w:val="18"/>
              </w:rPr>
              <w:t>2014</w:t>
            </w:r>
          </w:p>
        </w:tc>
        <w:tc>
          <w:tcPr>
            <w:tcW w:w="99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505084" w:rsidRPr="00B4598F" w:rsidRDefault="00505084" w:rsidP="00505084">
            <w:pPr>
              <w:pStyle w:val="Stopka"/>
              <w:tabs>
                <w:tab w:val="clear" w:pos="4536"/>
                <w:tab w:val="clear" w:pos="9072"/>
              </w:tabs>
              <w:jc w:val="center"/>
              <w:rPr>
                <w:rFonts w:ascii="Arial" w:hAnsi="Arial" w:cs="Arial"/>
                <w:b/>
                <w:sz w:val="18"/>
                <w:szCs w:val="18"/>
              </w:rPr>
            </w:pPr>
            <w:r w:rsidRPr="00B4598F">
              <w:rPr>
                <w:rFonts w:ascii="Arial" w:hAnsi="Arial" w:cs="Arial"/>
                <w:b/>
                <w:sz w:val="18"/>
                <w:szCs w:val="18"/>
              </w:rPr>
              <w:t>2015</w:t>
            </w:r>
          </w:p>
        </w:tc>
        <w:tc>
          <w:tcPr>
            <w:tcW w:w="99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505084" w:rsidRPr="00B4598F" w:rsidRDefault="00505084" w:rsidP="00505084">
            <w:pPr>
              <w:pStyle w:val="Stopka"/>
              <w:tabs>
                <w:tab w:val="clear" w:pos="4536"/>
                <w:tab w:val="clear" w:pos="9072"/>
              </w:tabs>
              <w:jc w:val="center"/>
              <w:rPr>
                <w:rFonts w:ascii="Arial" w:hAnsi="Arial" w:cs="Arial"/>
                <w:b/>
                <w:sz w:val="18"/>
                <w:szCs w:val="18"/>
              </w:rPr>
            </w:pPr>
            <w:r w:rsidRPr="00B4598F">
              <w:rPr>
                <w:rFonts w:ascii="Arial" w:hAnsi="Arial" w:cs="Arial"/>
                <w:b/>
                <w:sz w:val="18"/>
                <w:szCs w:val="18"/>
              </w:rPr>
              <w:t>2016</w:t>
            </w:r>
          </w:p>
        </w:tc>
        <w:tc>
          <w:tcPr>
            <w:tcW w:w="99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505084" w:rsidRPr="00B4598F" w:rsidRDefault="00505084" w:rsidP="00505084">
            <w:pPr>
              <w:pStyle w:val="Stopka"/>
              <w:tabs>
                <w:tab w:val="clear" w:pos="4536"/>
                <w:tab w:val="clear" w:pos="9072"/>
              </w:tabs>
              <w:jc w:val="center"/>
              <w:rPr>
                <w:rFonts w:ascii="Arial" w:hAnsi="Arial" w:cs="Arial"/>
                <w:b/>
                <w:sz w:val="18"/>
                <w:szCs w:val="18"/>
              </w:rPr>
            </w:pPr>
            <w:r w:rsidRPr="00B4598F">
              <w:rPr>
                <w:rFonts w:ascii="Arial" w:hAnsi="Arial" w:cs="Arial"/>
                <w:b/>
                <w:sz w:val="18"/>
                <w:szCs w:val="18"/>
              </w:rPr>
              <w:t>2017</w:t>
            </w:r>
          </w:p>
        </w:tc>
        <w:tc>
          <w:tcPr>
            <w:tcW w:w="113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505084" w:rsidRPr="00B4598F" w:rsidRDefault="00505084" w:rsidP="00505084">
            <w:pPr>
              <w:pStyle w:val="Stopka"/>
              <w:tabs>
                <w:tab w:val="clear" w:pos="4536"/>
                <w:tab w:val="clear" w:pos="9072"/>
              </w:tabs>
              <w:jc w:val="center"/>
              <w:rPr>
                <w:rFonts w:ascii="Arial" w:hAnsi="Arial" w:cs="Arial"/>
                <w:b/>
                <w:sz w:val="18"/>
                <w:szCs w:val="18"/>
              </w:rPr>
            </w:pPr>
            <w:r w:rsidRPr="00B4598F">
              <w:rPr>
                <w:rFonts w:ascii="Arial" w:hAnsi="Arial" w:cs="Arial"/>
                <w:b/>
                <w:sz w:val="18"/>
                <w:szCs w:val="18"/>
              </w:rPr>
              <w:t>2018</w:t>
            </w:r>
          </w:p>
        </w:tc>
        <w:tc>
          <w:tcPr>
            <w:tcW w:w="99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505084" w:rsidRPr="00B4598F" w:rsidRDefault="00505084" w:rsidP="00505084">
            <w:pPr>
              <w:pStyle w:val="Stopka"/>
              <w:tabs>
                <w:tab w:val="clear" w:pos="4536"/>
                <w:tab w:val="clear" w:pos="9072"/>
              </w:tabs>
              <w:jc w:val="center"/>
              <w:rPr>
                <w:rFonts w:ascii="Arial" w:hAnsi="Arial" w:cs="Arial"/>
                <w:b/>
                <w:sz w:val="18"/>
                <w:szCs w:val="18"/>
              </w:rPr>
            </w:pPr>
            <w:r w:rsidRPr="00B4598F">
              <w:rPr>
                <w:rFonts w:ascii="Arial" w:hAnsi="Arial" w:cs="Arial"/>
                <w:b/>
                <w:sz w:val="18"/>
                <w:szCs w:val="18"/>
              </w:rPr>
              <w:t>Tendecja</w:t>
            </w:r>
          </w:p>
        </w:tc>
        <w:tc>
          <w:tcPr>
            <w:tcW w:w="1133"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505084" w:rsidRPr="00B4598F" w:rsidRDefault="00505084" w:rsidP="00505084">
            <w:pPr>
              <w:pStyle w:val="Stopka"/>
              <w:tabs>
                <w:tab w:val="clear" w:pos="4536"/>
                <w:tab w:val="clear" w:pos="9072"/>
              </w:tabs>
              <w:jc w:val="center"/>
              <w:rPr>
                <w:rFonts w:ascii="Arial" w:hAnsi="Arial" w:cs="Arial"/>
                <w:b/>
                <w:sz w:val="18"/>
                <w:szCs w:val="18"/>
              </w:rPr>
            </w:pPr>
            <w:r w:rsidRPr="00B4598F">
              <w:rPr>
                <w:rFonts w:ascii="Arial" w:hAnsi="Arial" w:cs="Arial"/>
                <w:b/>
                <w:sz w:val="18"/>
                <w:szCs w:val="18"/>
              </w:rPr>
              <w:t>Cel</w:t>
            </w:r>
          </w:p>
          <w:p w:rsidR="00505084" w:rsidRPr="00B4598F" w:rsidRDefault="00505084" w:rsidP="00505084">
            <w:pPr>
              <w:pStyle w:val="Stopka"/>
              <w:tabs>
                <w:tab w:val="clear" w:pos="4536"/>
                <w:tab w:val="clear" w:pos="9072"/>
              </w:tabs>
              <w:jc w:val="center"/>
              <w:rPr>
                <w:rFonts w:ascii="Arial" w:hAnsi="Arial" w:cs="Arial"/>
                <w:b/>
                <w:sz w:val="18"/>
                <w:szCs w:val="18"/>
              </w:rPr>
            </w:pPr>
            <w:r w:rsidRPr="00B4598F">
              <w:rPr>
                <w:rFonts w:ascii="Arial" w:hAnsi="Arial" w:cs="Arial"/>
                <w:b/>
                <w:sz w:val="18"/>
                <w:szCs w:val="18"/>
              </w:rPr>
              <w:t>operacyjny</w:t>
            </w:r>
          </w:p>
        </w:tc>
        <w:tc>
          <w:tcPr>
            <w:tcW w:w="1005"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505084" w:rsidRPr="00B4598F" w:rsidRDefault="00505084" w:rsidP="00505084">
            <w:pPr>
              <w:pStyle w:val="Stopka"/>
              <w:tabs>
                <w:tab w:val="clear" w:pos="4536"/>
                <w:tab w:val="clear" w:pos="9072"/>
              </w:tabs>
              <w:jc w:val="center"/>
              <w:rPr>
                <w:rFonts w:ascii="Arial" w:hAnsi="Arial" w:cs="Arial"/>
                <w:b/>
                <w:sz w:val="18"/>
                <w:szCs w:val="18"/>
              </w:rPr>
            </w:pPr>
            <w:r w:rsidRPr="00B4598F">
              <w:rPr>
                <w:rFonts w:ascii="Arial" w:hAnsi="Arial" w:cs="Arial"/>
                <w:b/>
                <w:sz w:val="18"/>
                <w:szCs w:val="18"/>
              </w:rPr>
              <w:t>Źródło informacji</w:t>
            </w:r>
          </w:p>
        </w:tc>
      </w:tr>
      <w:tr w:rsidR="00505084" w:rsidRPr="00B4598F" w:rsidTr="00505084">
        <w:trPr>
          <w:trHeight w:val="665"/>
        </w:trPr>
        <w:tc>
          <w:tcPr>
            <w:tcW w:w="489"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center"/>
              <w:rPr>
                <w:rFonts w:ascii="Arial" w:hAnsi="Arial" w:cs="Arial"/>
                <w:sz w:val="18"/>
                <w:szCs w:val="18"/>
              </w:rPr>
            </w:pPr>
            <w:r w:rsidRPr="00B4598F">
              <w:rPr>
                <w:rFonts w:ascii="Arial" w:hAnsi="Arial" w:cs="Arial"/>
                <w:sz w:val="18"/>
                <w:szCs w:val="18"/>
              </w:rPr>
              <w:t>1</w:t>
            </w:r>
          </w:p>
        </w:tc>
        <w:tc>
          <w:tcPr>
            <w:tcW w:w="3336"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spacing w:before="120"/>
              <w:ind w:left="65"/>
              <w:rPr>
                <w:rFonts w:ascii="Arial" w:hAnsi="Arial" w:cs="Arial"/>
                <w:sz w:val="18"/>
                <w:szCs w:val="18"/>
              </w:rPr>
            </w:pPr>
            <w:r w:rsidRPr="00B4598F">
              <w:rPr>
                <w:rFonts w:ascii="Arial" w:hAnsi="Arial" w:cs="Arial"/>
                <w:sz w:val="18"/>
                <w:szCs w:val="18"/>
              </w:rPr>
              <w:t>Wykrywalność przestępstw stwierdzonych w %</w:t>
            </w:r>
          </w:p>
        </w:tc>
        <w:tc>
          <w:tcPr>
            <w:tcW w:w="709"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ind w:left="-62" w:right="-77"/>
              <w:jc w:val="center"/>
              <w:rPr>
                <w:rFonts w:ascii="Arial" w:hAnsi="Arial" w:cs="Arial"/>
                <w:sz w:val="18"/>
                <w:szCs w:val="18"/>
              </w:rPr>
            </w:pPr>
            <w:r w:rsidRPr="00B4598F">
              <w:rPr>
                <w:rFonts w:ascii="Arial" w:hAnsi="Arial" w:cs="Arial"/>
                <w:sz w:val="18"/>
                <w:szCs w:val="18"/>
              </w:rPr>
              <w:t>%</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67,1</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61,6</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62,4</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60,7</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60,1</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64,8</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72,2</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noProof/>
                <w:sz w:val="18"/>
                <w:szCs w:val="18"/>
              </w:rPr>
              <w:drawing>
                <wp:anchor distT="0" distB="0" distL="114300" distR="114300" simplePos="0" relativeHeight="253114880" behindDoc="0" locked="0" layoutInCell="1" allowOverlap="1">
                  <wp:simplePos x="0" y="0"/>
                  <wp:positionH relativeFrom="column">
                    <wp:posOffset>218440</wp:posOffset>
                  </wp:positionH>
                  <wp:positionV relativeFrom="paragraph">
                    <wp:posOffset>-93345</wp:posOffset>
                  </wp:positionV>
                  <wp:extent cx="217170" cy="297180"/>
                  <wp:effectExtent l="19050" t="0" r="0" b="0"/>
                  <wp:wrapNone/>
                  <wp:docPr id="3" name="Obraz 17" descr="D:\dane\kopie Mili\STRATEGIA\strategia Bydgoszczy\nowa strategia-2010\Strat_2030_wykonanie\wz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ne\kopie Mili\STRATEGIA\strategia Bydgoszczy\nowa strategia-2010\Strat_2030_wykonanie\wzrost.jpg"/>
                          <pic:cNvPicPr>
                            <a:picLocks noChangeAspect="1" noChangeArrowheads="1"/>
                          </pic:cNvPicPr>
                        </pic:nvPicPr>
                        <pic:blipFill>
                          <a:blip r:embed="rId114" cstate="print"/>
                          <a:srcRect/>
                          <a:stretch>
                            <a:fillRect/>
                          </a:stretch>
                        </pic:blipFill>
                        <pic:spPr bwMode="auto">
                          <a:xfrm>
                            <a:off x="0" y="0"/>
                            <a:ext cx="217170" cy="297180"/>
                          </a:xfrm>
                          <a:prstGeom prst="rect">
                            <a:avLst/>
                          </a:prstGeom>
                          <a:noFill/>
                          <a:ln w="9525">
                            <a:noFill/>
                            <a:miter lim="800000"/>
                            <a:headEnd/>
                            <a:tailEnd/>
                          </a:ln>
                        </pic:spPr>
                      </pic:pic>
                    </a:graphicData>
                  </a:graphic>
                </wp:anchor>
              </w:drawing>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center"/>
              <w:rPr>
                <w:rFonts w:ascii="Arial" w:hAnsi="Arial" w:cs="Arial"/>
                <w:sz w:val="18"/>
                <w:szCs w:val="18"/>
              </w:rPr>
            </w:pPr>
            <w:r w:rsidRPr="00B4598F">
              <w:rPr>
                <w:rFonts w:ascii="Arial" w:hAnsi="Arial" w:cs="Arial"/>
                <w:sz w:val="18"/>
                <w:szCs w:val="18"/>
              </w:rPr>
              <w:t>IV.6.</w:t>
            </w:r>
          </w:p>
        </w:tc>
        <w:tc>
          <w:tcPr>
            <w:tcW w:w="1005"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center"/>
              <w:rPr>
                <w:rFonts w:ascii="Arial" w:hAnsi="Arial" w:cs="Arial"/>
                <w:sz w:val="18"/>
                <w:szCs w:val="18"/>
              </w:rPr>
            </w:pPr>
            <w:r w:rsidRPr="00B4598F">
              <w:rPr>
                <w:rFonts w:ascii="Arial" w:hAnsi="Arial" w:cs="Arial"/>
                <w:sz w:val="18"/>
                <w:szCs w:val="18"/>
              </w:rPr>
              <w:t>Policja/US</w:t>
            </w:r>
          </w:p>
        </w:tc>
      </w:tr>
      <w:tr w:rsidR="00505084" w:rsidRPr="00B4598F" w:rsidTr="00505084">
        <w:trPr>
          <w:trHeight w:val="748"/>
        </w:trPr>
        <w:tc>
          <w:tcPr>
            <w:tcW w:w="489"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center"/>
              <w:rPr>
                <w:rFonts w:ascii="Arial" w:hAnsi="Arial" w:cs="Arial"/>
                <w:sz w:val="18"/>
                <w:szCs w:val="18"/>
              </w:rPr>
            </w:pPr>
            <w:r w:rsidRPr="00B4598F">
              <w:rPr>
                <w:rFonts w:ascii="Arial" w:hAnsi="Arial" w:cs="Arial"/>
                <w:sz w:val="18"/>
                <w:szCs w:val="18"/>
              </w:rPr>
              <w:t>2</w:t>
            </w:r>
          </w:p>
        </w:tc>
        <w:tc>
          <w:tcPr>
            <w:tcW w:w="3336"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rPr>
                <w:rFonts w:ascii="Arial" w:hAnsi="Arial" w:cs="Arial"/>
                <w:sz w:val="18"/>
                <w:szCs w:val="18"/>
              </w:rPr>
            </w:pPr>
            <w:r w:rsidRPr="00B4598F">
              <w:rPr>
                <w:rFonts w:ascii="Arial" w:hAnsi="Arial" w:cs="Arial"/>
                <w:sz w:val="18"/>
                <w:szCs w:val="18"/>
              </w:rPr>
              <w:t>Liczba przestępstw na 1000 mieszkańców</w:t>
            </w:r>
          </w:p>
        </w:tc>
        <w:tc>
          <w:tcPr>
            <w:tcW w:w="709"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ind w:left="-108" w:right="-77"/>
              <w:jc w:val="center"/>
              <w:rPr>
                <w:rFonts w:ascii="Arial" w:hAnsi="Arial" w:cs="Arial"/>
                <w:sz w:val="18"/>
                <w:szCs w:val="18"/>
              </w:rPr>
            </w:pPr>
            <w:r w:rsidRPr="00B4598F">
              <w:rPr>
                <w:rFonts w:ascii="Arial" w:hAnsi="Arial" w:cs="Arial"/>
                <w:sz w:val="18"/>
                <w:szCs w:val="18"/>
              </w:rPr>
              <w:t>szt./1ooo</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35,1</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30,2</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21,5</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19,6</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18,9</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18,3</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20,6</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noProof/>
                <w:sz w:val="18"/>
                <w:szCs w:val="18"/>
              </w:rPr>
              <w:drawing>
                <wp:anchor distT="0" distB="0" distL="114300" distR="114300" simplePos="0" relativeHeight="253349376" behindDoc="0" locked="0" layoutInCell="1" allowOverlap="1">
                  <wp:simplePos x="0" y="0"/>
                  <wp:positionH relativeFrom="column">
                    <wp:posOffset>290830</wp:posOffset>
                  </wp:positionH>
                  <wp:positionV relativeFrom="paragraph">
                    <wp:posOffset>-45720</wp:posOffset>
                  </wp:positionV>
                  <wp:extent cx="217170" cy="297180"/>
                  <wp:effectExtent l="19050" t="0" r="0" b="0"/>
                  <wp:wrapNone/>
                  <wp:docPr id="86" name="Obraz 17" descr="D:\dane\kopie Mili\STRATEGIA\strategia Bydgoszczy\nowa strategia-2010\Strat_2030_wykonanie\wz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ne\kopie Mili\STRATEGIA\strategia Bydgoszczy\nowa strategia-2010\Strat_2030_wykonanie\wzrost.jpg"/>
                          <pic:cNvPicPr>
                            <a:picLocks noChangeAspect="1" noChangeArrowheads="1"/>
                          </pic:cNvPicPr>
                        </pic:nvPicPr>
                        <pic:blipFill>
                          <a:blip r:embed="rId114" cstate="print"/>
                          <a:srcRect/>
                          <a:stretch>
                            <a:fillRect/>
                          </a:stretch>
                        </pic:blipFill>
                        <pic:spPr bwMode="auto">
                          <a:xfrm>
                            <a:off x="0" y="0"/>
                            <a:ext cx="217170" cy="297180"/>
                          </a:xfrm>
                          <a:prstGeom prst="rect">
                            <a:avLst/>
                          </a:prstGeom>
                          <a:noFill/>
                          <a:ln w="9525">
                            <a:noFill/>
                            <a:miter lim="800000"/>
                            <a:headEnd/>
                            <a:tailEnd/>
                          </a:ln>
                        </pic:spPr>
                      </pic:pic>
                    </a:graphicData>
                  </a:graphic>
                </wp:anchor>
              </w:drawing>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center"/>
              <w:rPr>
                <w:rFonts w:ascii="Arial" w:hAnsi="Arial" w:cs="Arial"/>
                <w:sz w:val="18"/>
                <w:szCs w:val="18"/>
              </w:rPr>
            </w:pPr>
            <w:r w:rsidRPr="00B4598F">
              <w:rPr>
                <w:rFonts w:ascii="Arial" w:hAnsi="Arial" w:cs="Arial"/>
                <w:sz w:val="18"/>
                <w:szCs w:val="18"/>
              </w:rPr>
              <w:t>IV.6.</w:t>
            </w:r>
          </w:p>
        </w:tc>
        <w:tc>
          <w:tcPr>
            <w:tcW w:w="1005"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center"/>
              <w:rPr>
                <w:rFonts w:ascii="Arial" w:hAnsi="Arial" w:cs="Arial"/>
                <w:sz w:val="18"/>
                <w:szCs w:val="18"/>
              </w:rPr>
            </w:pPr>
            <w:r w:rsidRPr="00B4598F">
              <w:rPr>
                <w:rFonts w:ascii="Arial" w:hAnsi="Arial" w:cs="Arial"/>
                <w:sz w:val="18"/>
                <w:szCs w:val="18"/>
              </w:rPr>
              <w:t>Policja/US</w:t>
            </w:r>
          </w:p>
        </w:tc>
      </w:tr>
      <w:tr w:rsidR="00505084" w:rsidRPr="00B4598F" w:rsidTr="00505084">
        <w:trPr>
          <w:trHeight w:val="706"/>
        </w:trPr>
        <w:tc>
          <w:tcPr>
            <w:tcW w:w="489"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center"/>
              <w:rPr>
                <w:rFonts w:ascii="Arial" w:hAnsi="Arial" w:cs="Arial"/>
                <w:sz w:val="18"/>
                <w:szCs w:val="18"/>
              </w:rPr>
            </w:pPr>
            <w:r w:rsidRPr="00B4598F">
              <w:rPr>
                <w:rFonts w:ascii="Arial" w:hAnsi="Arial" w:cs="Arial"/>
                <w:sz w:val="18"/>
                <w:szCs w:val="18"/>
              </w:rPr>
              <w:t>3</w:t>
            </w:r>
          </w:p>
        </w:tc>
        <w:tc>
          <w:tcPr>
            <w:tcW w:w="3336"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rPr>
                <w:rFonts w:ascii="Arial" w:hAnsi="Arial" w:cs="Arial"/>
                <w:sz w:val="18"/>
                <w:szCs w:val="18"/>
              </w:rPr>
            </w:pPr>
            <w:r w:rsidRPr="00B4598F">
              <w:rPr>
                <w:rFonts w:ascii="Arial" w:hAnsi="Arial" w:cs="Arial"/>
                <w:sz w:val="18"/>
                <w:szCs w:val="18"/>
              </w:rPr>
              <w:t xml:space="preserve">Liczba wypadków drogowych </w:t>
            </w:r>
          </w:p>
          <w:p w:rsidR="00505084" w:rsidRPr="00B4598F" w:rsidRDefault="00505084" w:rsidP="00505084">
            <w:pPr>
              <w:pStyle w:val="Stopka"/>
              <w:tabs>
                <w:tab w:val="clear" w:pos="4536"/>
                <w:tab w:val="clear" w:pos="9072"/>
              </w:tabs>
              <w:ind w:left="600"/>
              <w:rPr>
                <w:rFonts w:ascii="Arial" w:hAnsi="Arial" w:cs="Arial"/>
                <w:sz w:val="18"/>
                <w:szCs w:val="18"/>
              </w:rPr>
            </w:pPr>
          </w:p>
          <w:p w:rsidR="00505084" w:rsidRPr="00B4598F" w:rsidRDefault="00505084" w:rsidP="00505084">
            <w:pPr>
              <w:pStyle w:val="Stopka"/>
              <w:tabs>
                <w:tab w:val="clear" w:pos="4536"/>
                <w:tab w:val="clear" w:pos="9072"/>
              </w:tabs>
              <w:ind w:left="600"/>
              <w:rPr>
                <w:rFonts w:ascii="Arial" w:hAnsi="Arial" w:cs="Arial"/>
                <w:sz w:val="18"/>
                <w:szCs w:val="18"/>
              </w:rPr>
            </w:pPr>
          </w:p>
          <w:p w:rsidR="00505084" w:rsidRPr="00B4598F" w:rsidRDefault="00505084" w:rsidP="00505084">
            <w:pPr>
              <w:pStyle w:val="Stopka"/>
              <w:tabs>
                <w:tab w:val="clear" w:pos="4536"/>
                <w:tab w:val="clear" w:pos="9072"/>
              </w:tabs>
              <w:ind w:left="600"/>
              <w:rPr>
                <w:rFonts w:ascii="Arial" w:hAnsi="Arial" w:cs="Arial"/>
                <w:sz w:val="18"/>
                <w:szCs w:val="18"/>
              </w:rPr>
            </w:pPr>
            <w:r w:rsidRPr="00B4598F">
              <w:rPr>
                <w:rFonts w:ascii="Arial" w:hAnsi="Arial" w:cs="Arial"/>
                <w:sz w:val="18"/>
                <w:szCs w:val="18"/>
              </w:rPr>
              <w:t>liczba ofiar wypadków</w:t>
            </w:r>
          </w:p>
          <w:p w:rsidR="00505084" w:rsidRPr="00B4598F" w:rsidRDefault="00505084" w:rsidP="00505084">
            <w:pPr>
              <w:pStyle w:val="Stopka"/>
              <w:tabs>
                <w:tab w:val="clear" w:pos="4536"/>
                <w:tab w:val="clear" w:pos="9072"/>
              </w:tabs>
              <w:ind w:left="600"/>
              <w:rPr>
                <w:rFonts w:ascii="Arial" w:hAnsi="Arial" w:cs="Arial"/>
                <w:sz w:val="18"/>
                <w:szCs w:val="18"/>
              </w:rPr>
            </w:pPr>
          </w:p>
        </w:tc>
        <w:tc>
          <w:tcPr>
            <w:tcW w:w="709"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ind w:left="-62" w:right="-77"/>
              <w:jc w:val="center"/>
              <w:rPr>
                <w:rFonts w:ascii="Arial" w:hAnsi="Arial" w:cs="Arial"/>
                <w:sz w:val="18"/>
                <w:szCs w:val="18"/>
              </w:rPr>
            </w:pPr>
            <w:r w:rsidRPr="00B4598F">
              <w:rPr>
                <w:rFonts w:ascii="Arial" w:hAnsi="Arial" w:cs="Arial"/>
                <w:sz w:val="18"/>
                <w:szCs w:val="18"/>
              </w:rPr>
              <w:t xml:space="preserve">szt. </w:t>
            </w:r>
          </w:p>
          <w:p w:rsidR="00505084" w:rsidRPr="00B4598F" w:rsidRDefault="00505084" w:rsidP="00505084">
            <w:pPr>
              <w:pStyle w:val="Stopka"/>
              <w:tabs>
                <w:tab w:val="clear" w:pos="4536"/>
                <w:tab w:val="clear" w:pos="9072"/>
              </w:tabs>
              <w:ind w:left="-62" w:right="-77"/>
              <w:jc w:val="center"/>
              <w:rPr>
                <w:rFonts w:ascii="Arial" w:hAnsi="Arial" w:cs="Arial"/>
                <w:sz w:val="18"/>
                <w:szCs w:val="18"/>
              </w:rPr>
            </w:pPr>
            <w:r w:rsidRPr="00B4598F">
              <w:rPr>
                <w:rFonts w:ascii="Arial" w:hAnsi="Arial" w:cs="Arial"/>
                <w:sz w:val="18"/>
                <w:szCs w:val="18"/>
              </w:rPr>
              <w:t>osoby</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262</w:t>
            </w:r>
          </w:p>
          <w:p w:rsidR="00505084" w:rsidRPr="00B4598F" w:rsidRDefault="00505084" w:rsidP="00505084">
            <w:pPr>
              <w:pStyle w:val="Stopka"/>
              <w:tabs>
                <w:tab w:val="clear" w:pos="4536"/>
                <w:tab w:val="clear" w:pos="9072"/>
              </w:tabs>
              <w:jc w:val="right"/>
              <w:rPr>
                <w:rFonts w:ascii="Arial" w:hAnsi="Arial" w:cs="Arial"/>
                <w:sz w:val="18"/>
                <w:szCs w:val="18"/>
              </w:rPr>
            </w:pPr>
          </w:p>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8</w:t>
            </w:r>
          </w:p>
        </w:tc>
        <w:tc>
          <w:tcPr>
            <w:tcW w:w="1276"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257</w:t>
            </w:r>
          </w:p>
          <w:p w:rsidR="00505084" w:rsidRPr="00B4598F" w:rsidRDefault="00505084" w:rsidP="00505084">
            <w:pPr>
              <w:pStyle w:val="Stopka"/>
              <w:tabs>
                <w:tab w:val="clear" w:pos="4536"/>
                <w:tab w:val="clear" w:pos="9072"/>
              </w:tabs>
              <w:jc w:val="right"/>
              <w:rPr>
                <w:rFonts w:ascii="Arial" w:hAnsi="Arial" w:cs="Arial"/>
                <w:sz w:val="18"/>
                <w:szCs w:val="18"/>
              </w:rPr>
            </w:pPr>
          </w:p>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13</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209</w:t>
            </w:r>
          </w:p>
          <w:p w:rsidR="00505084" w:rsidRPr="00B4598F" w:rsidRDefault="00505084" w:rsidP="00505084">
            <w:pPr>
              <w:pStyle w:val="Stopka"/>
              <w:tabs>
                <w:tab w:val="clear" w:pos="4536"/>
                <w:tab w:val="clear" w:pos="9072"/>
              </w:tabs>
              <w:jc w:val="right"/>
              <w:rPr>
                <w:rFonts w:ascii="Arial" w:hAnsi="Arial" w:cs="Arial"/>
                <w:sz w:val="18"/>
                <w:szCs w:val="18"/>
              </w:rPr>
            </w:pPr>
          </w:p>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6</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199</w:t>
            </w:r>
          </w:p>
          <w:p w:rsidR="00505084" w:rsidRPr="00B4598F" w:rsidRDefault="00505084" w:rsidP="00505084">
            <w:pPr>
              <w:pStyle w:val="Stopka"/>
              <w:tabs>
                <w:tab w:val="clear" w:pos="4536"/>
                <w:tab w:val="clear" w:pos="9072"/>
              </w:tabs>
              <w:jc w:val="right"/>
              <w:rPr>
                <w:rFonts w:ascii="Arial" w:hAnsi="Arial" w:cs="Arial"/>
                <w:sz w:val="18"/>
                <w:szCs w:val="18"/>
              </w:rPr>
            </w:pPr>
          </w:p>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9</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179</w:t>
            </w:r>
          </w:p>
          <w:p w:rsidR="00505084" w:rsidRPr="00B4598F" w:rsidRDefault="00505084" w:rsidP="00505084">
            <w:pPr>
              <w:pStyle w:val="Stopka"/>
              <w:tabs>
                <w:tab w:val="clear" w:pos="4536"/>
                <w:tab w:val="clear" w:pos="9072"/>
              </w:tabs>
              <w:jc w:val="right"/>
              <w:rPr>
                <w:rFonts w:ascii="Arial" w:hAnsi="Arial" w:cs="Arial"/>
                <w:sz w:val="18"/>
                <w:szCs w:val="18"/>
              </w:rPr>
            </w:pPr>
          </w:p>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11</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134</w:t>
            </w:r>
          </w:p>
          <w:p w:rsidR="00505084" w:rsidRPr="00B4598F" w:rsidRDefault="00505084" w:rsidP="00505084">
            <w:pPr>
              <w:pStyle w:val="Stopka"/>
              <w:tabs>
                <w:tab w:val="clear" w:pos="4536"/>
                <w:tab w:val="clear" w:pos="9072"/>
              </w:tabs>
              <w:jc w:val="right"/>
              <w:rPr>
                <w:rFonts w:ascii="Arial" w:hAnsi="Arial" w:cs="Arial"/>
                <w:sz w:val="18"/>
                <w:szCs w:val="18"/>
              </w:rPr>
            </w:pPr>
          </w:p>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16</w:t>
            </w:r>
          </w:p>
        </w:tc>
        <w:tc>
          <w:tcPr>
            <w:tcW w:w="1132"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right"/>
              <w:rPr>
                <w:rFonts w:ascii="Arial" w:hAnsi="Arial" w:cs="Arial"/>
                <w:sz w:val="18"/>
                <w:szCs w:val="18"/>
              </w:rPr>
            </w:pPr>
            <w:r w:rsidRPr="00B4598F">
              <w:rPr>
                <w:rFonts w:ascii="Arial" w:hAnsi="Arial" w:cs="Arial"/>
                <w:sz w:val="18"/>
                <w:szCs w:val="18"/>
              </w:rPr>
              <w:t>171</w:t>
            </w:r>
          </w:p>
          <w:p w:rsidR="00505084" w:rsidRPr="00B4598F" w:rsidRDefault="00505084" w:rsidP="00505084">
            <w:pPr>
              <w:pStyle w:val="Stopka"/>
              <w:tabs>
                <w:tab w:val="clear" w:pos="4536"/>
                <w:tab w:val="clear" w:pos="9072"/>
              </w:tabs>
              <w:jc w:val="right"/>
              <w:rPr>
                <w:rFonts w:ascii="Arial" w:hAnsi="Arial" w:cs="Arial"/>
                <w:sz w:val="18"/>
                <w:szCs w:val="18"/>
              </w:rPr>
            </w:pPr>
          </w:p>
          <w:p w:rsidR="00505084" w:rsidRPr="00B4598F" w:rsidRDefault="00505084" w:rsidP="00505084">
            <w:pPr>
              <w:pStyle w:val="Stopka"/>
              <w:tabs>
                <w:tab w:val="clear" w:pos="4536"/>
                <w:tab w:val="clear" w:pos="9072"/>
              </w:tabs>
              <w:jc w:val="right"/>
              <w:rPr>
                <w:rFonts w:ascii="Arial" w:hAnsi="Arial" w:cs="Arial"/>
                <w:color w:val="FF0000"/>
                <w:sz w:val="18"/>
                <w:szCs w:val="18"/>
              </w:rPr>
            </w:pPr>
            <w:r w:rsidRPr="00B4598F">
              <w:rPr>
                <w:rFonts w:ascii="Arial" w:hAnsi="Arial" w:cs="Arial"/>
                <w:sz w:val="18"/>
                <w:szCs w:val="18"/>
              </w:rPr>
              <w:t xml:space="preserve"> 8</w:t>
            </w:r>
          </w:p>
        </w:tc>
        <w:tc>
          <w:tcPr>
            <w:tcW w:w="992"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A37005" w:rsidP="00505084">
            <w:pPr>
              <w:pStyle w:val="Stopka"/>
              <w:tabs>
                <w:tab w:val="clear" w:pos="4536"/>
                <w:tab w:val="clear" w:pos="9072"/>
              </w:tabs>
              <w:jc w:val="right"/>
              <w:rPr>
                <w:rFonts w:ascii="Arial" w:hAnsi="Arial" w:cs="Arial"/>
                <w:sz w:val="18"/>
                <w:szCs w:val="18"/>
              </w:rPr>
            </w:pPr>
            <w:r>
              <w:rPr>
                <w:rFonts w:ascii="Arial" w:hAnsi="Arial" w:cs="Arial"/>
                <w:noProof/>
                <w:sz w:val="18"/>
                <w:szCs w:val="18"/>
              </w:rPr>
              <w:drawing>
                <wp:anchor distT="0" distB="0" distL="114300" distR="114300" simplePos="0" relativeHeight="253397504" behindDoc="0" locked="0" layoutInCell="1" allowOverlap="1">
                  <wp:simplePos x="0" y="0"/>
                  <wp:positionH relativeFrom="column">
                    <wp:posOffset>218440</wp:posOffset>
                  </wp:positionH>
                  <wp:positionV relativeFrom="paragraph">
                    <wp:posOffset>207645</wp:posOffset>
                  </wp:positionV>
                  <wp:extent cx="280035" cy="365760"/>
                  <wp:effectExtent l="19050" t="0" r="5715" b="0"/>
                  <wp:wrapNone/>
                  <wp:docPr id="18" name="Obraz 15" descr="D:\dane\kopie Mili\STRATEGIA\strategia Bydgoszczy\nowa strategia-2010\Strat_2030_wykonanie\spa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D:\dane\kopie Mili\STRATEGIA\strategia Bydgoszczy\nowa strategia-2010\Strat_2030_wykonanie\spadek.jpg"/>
                          <pic:cNvPicPr>
                            <a:picLocks noChangeAspect="1" noChangeArrowheads="1"/>
                          </pic:cNvPicPr>
                        </pic:nvPicPr>
                        <pic:blipFill>
                          <a:blip r:embed="rId15" cstate="print"/>
                          <a:srcRect/>
                          <a:stretch>
                            <a:fillRect/>
                          </a:stretch>
                        </pic:blipFill>
                        <pic:spPr bwMode="auto">
                          <a:xfrm>
                            <a:off x="0" y="0"/>
                            <a:ext cx="280035" cy="365760"/>
                          </a:xfrm>
                          <a:prstGeom prst="rect">
                            <a:avLst/>
                          </a:prstGeom>
                          <a:noFill/>
                          <a:ln w="9525">
                            <a:noFill/>
                            <a:miter lim="800000"/>
                            <a:headEnd/>
                            <a:tailEnd/>
                          </a:ln>
                        </pic:spPr>
                      </pic:pic>
                    </a:graphicData>
                  </a:graphic>
                </wp:anchor>
              </w:drawing>
            </w:r>
            <w:r w:rsidR="00505084" w:rsidRPr="00B4598F">
              <w:rPr>
                <w:rFonts w:ascii="Arial" w:hAnsi="Arial" w:cs="Arial"/>
                <w:noProof/>
                <w:sz w:val="18"/>
                <w:szCs w:val="18"/>
              </w:rPr>
              <w:drawing>
                <wp:anchor distT="0" distB="0" distL="114300" distR="114300" simplePos="0" relativeHeight="253351424" behindDoc="0" locked="0" layoutInCell="1" allowOverlap="1">
                  <wp:simplePos x="0" y="0"/>
                  <wp:positionH relativeFrom="column">
                    <wp:posOffset>5080</wp:posOffset>
                  </wp:positionH>
                  <wp:positionV relativeFrom="paragraph">
                    <wp:posOffset>-83820</wp:posOffset>
                  </wp:positionV>
                  <wp:extent cx="217170" cy="297180"/>
                  <wp:effectExtent l="19050" t="0" r="0" b="0"/>
                  <wp:wrapNone/>
                  <wp:docPr id="87" name="Obraz 17" descr="D:\dane\kopie Mili\STRATEGIA\strategia Bydgoszczy\nowa strategia-2010\Strat_2030_wykonanie\wz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ne\kopie Mili\STRATEGIA\strategia Bydgoszczy\nowa strategia-2010\Strat_2030_wykonanie\wzrost.jpg"/>
                          <pic:cNvPicPr>
                            <a:picLocks noChangeAspect="1" noChangeArrowheads="1"/>
                          </pic:cNvPicPr>
                        </pic:nvPicPr>
                        <pic:blipFill>
                          <a:blip r:embed="rId114" cstate="print"/>
                          <a:srcRect/>
                          <a:stretch>
                            <a:fillRect/>
                          </a:stretch>
                        </pic:blipFill>
                        <pic:spPr bwMode="auto">
                          <a:xfrm>
                            <a:off x="0" y="0"/>
                            <a:ext cx="217170" cy="297180"/>
                          </a:xfrm>
                          <a:prstGeom prst="rect">
                            <a:avLst/>
                          </a:prstGeom>
                          <a:noFill/>
                          <a:ln w="9525">
                            <a:noFill/>
                            <a:miter lim="800000"/>
                            <a:headEnd/>
                            <a:tailEnd/>
                          </a:ln>
                        </pic:spPr>
                      </pic:pic>
                    </a:graphicData>
                  </a:graphic>
                </wp:anchor>
              </w:drawing>
            </w:r>
          </w:p>
        </w:tc>
        <w:tc>
          <w:tcPr>
            <w:tcW w:w="1133"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center"/>
              <w:rPr>
                <w:rFonts w:ascii="Arial" w:hAnsi="Arial" w:cs="Arial"/>
                <w:sz w:val="18"/>
                <w:szCs w:val="18"/>
              </w:rPr>
            </w:pPr>
            <w:r w:rsidRPr="00B4598F">
              <w:rPr>
                <w:rFonts w:ascii="Arial" w:hAnsi="Arial" w:cs="Arial"/>
                <w:sz w:val="18"/>
                <w:szCs w:val="18"/>
              </w:rPr>
              <w:t>III.2., IV.6.</w:t>
            </w:r>
          </w:p>
        </w:tc>
        <w:tc>
          <w:tcPr>
            <w:tcW w:w="1005" w:type="dxa"/>
            <w:tcBorders>
              <w:top w:val="dotted" w:sz="2" w:space="0" w:color="808080"/>
              <w:left w:val="dotted" w:sz="2" w:space="0" w:color="808080"/>
              <w:bottom w:val="dotted" w:sz="2" w:space="0" w:color="808080"/>
              <w:right w:val="dotted" w:sz="2" w:space="0" w:color="808080"/>
            </w:tcBorders>
            <w:shd w:val="clear" w:color="auto" w:fill="auto"/>
            <w:vAlign w:val="center"/>
          </w:tcPr>
          <w:p w:rsidR="00505084" w:rsidRPr="00B4598F" w:rsidRDefault="00505084" w:rsidP="00505084">
            <w:pPr>
              <w:pStyle w:val="Stopka"/>
              <w:tabs>
                <w:tab w:val="clear" w:pos="4536"/>
                <w:tab w:val="clear" w:pos="9072"/>
              </w:tabs>
              <w:jc w:val="center"/>
              <w:rPr>
                <w:rFonts w:ascii="Arial" w:hAnsi="Arial" w:cs="Arial"/>
                <w:sz w:val="18"/>
                <w:szCs w:val="18"/>
              </w:rPr>
            </w:pPr>
            <w:r w:rsidRPr="00B4598F">
              <w:rPr>
                <w:rFonts w:ascii="Arial" w:hAnsi="Arial" w:cs="Arial"/>
                <w:sz w:val="18"/>
                <w:szCs w:val="18"/>
              </w:rPr>
              <w:t>Policja/US</w:t>
            </w:r>
          </w:p>
        </w:tc>
      </w:tr>
    </w:tbl>
    <w:p w:rsidR="00505084" w:rsidRPr="00B4598F" w:rsidRDefault="00505084" w:rsidP="000F4A65">
      <w:pPr>
        <w:spacing w:after="120"/>
        <w:rPr>
          <w:rFonts w:ascii="Arial" w:hAnsi="Arial" w:cs="Arial"/>
          <w:color w:val="0070C0"/>
          <w:sz w:val="18"/>
          <w:szCs w:val="18"/>
        </w:rPr>
      </w:pPr>
    </w:p>
    <w:p w:rsidR="00505084" w:rsidRDefault="00505084" w:rsidP="000F4A65">
      <w:pPr>
        <w:spacing w:after="120"/>
        <w:rPr>
          <w:rFonts w:ascii="Arial" w:hAnsi="Arial" w:cs="Arial"/>
          <w:color w:val="0070C0"/>
          <w:sz w:val="22"/>
          <w:szCs w:val="22"/>
        </w:rPr>
      </w:pPr>
    </w:p>
    <w:p w:rsidR="00505084" w:rsidRDefault="00505084" w:rsidP="000F4A65">
      <w:pPr>
        <w:spacing w:after="120"/>
        <w:rPr>
          <w:rFonts w:ascii="Arial" w:hAnsi="Arial" w:cs="Arial"/>
          <w:color w:val="0070C0"/>
          <w:sz w:val="22"/>
          <w:szCs w:val="22"/>
        </w:rPr>
      </w:pPr>
    </w:p>
    <w:p w:rsidR="00505084" w:rsidRDefault="00505084" w:rsidP="000F4A65">
      <w:pPr>
        <w:spacing w:after="120"/>
        <w:rPr>
          <w:rFonts w:ascii="Arial" w:hAnsi="Arial" w:cs="Arial"/>
          <w:color w:val="0070C0"/>
          <w:sz w:val="22"/>
          <w:szCs w:val="22"/>
        </w:rPr>
      </w:pPr>
    </w:p>
    <w:p w:rsidR="00505084" w:rsidRDefault="00505084" w:rsidP="000F4A65">
      <w:pPr>
        <w:spacing w:after="120"/>
        <w:rPr>
          <w:rFonts w:ascii="Arial" w:hAnsi="Arial" w:cs="Arial"/>
          <w:color w:val="0070C0"/>
          <w:sz w:val="22"/>
          <w:szCs w:val="22"/>
        </w:rPr>
      </w:pPr>
    </w:p>
    <w:p w:rsidR="00505084" w:rsidRDefault="00505084" w:rsidP="000F4A65">
      <w:pPr>
        <w:spacing w:after="120"/>
        <w:rPr>
          <w:rFonts w:ascii="Arial" w:hAnsi="Arial" w:cs="Arial"/>
          <w:color w:val="0070C0"/>
          <w:sz w:val="22"/>
          <w:szCs w:val="22"/>
        </w:rPr>
      </w:pPr>
    </w:p>
    <w:p w:rsidR="00505084" w:rsidRDefault="00505084" w:rsidP="000F4A65">
      <w:pPr>
        <w:spacing w:after="120"/>
        <w:rPr>
          <w:rFonts w:ascii="Arial" w:hAnsi="Arial" w:cs="Arial"/>
          <w:color w:val="0070C0"/>
          <w:sz w:val="22"/>
          <w:szCs w:val="22"/>
        </w:rPr>
      </w:pPr>
    </w:p>
    <w:p w:rsidR="00505084" w:rsidRDefault="00505084" w:rsidP="000F4A65">
      <w:pPr>
        <w:spacing w:after="120"/>
        <w:rPr>
          <w:rFonts w:ascii="Arial" w:hAnsi="Arial" w:cs="Arial"/>
          <w:color w:val="0070C0"/>
          <w:sz w:val="22"/>
          <w:szCs w:val="22"/>
        </w:rPr>
      </w:pPr>
    </w:p>
    <w:p w:rsidR="00505084" w:rsidRDefault="00505084" w:rsidP="000F4A65">
      <w:pPr>
        <w:spacing w:after="120"/>
        <w:rPr>
          <w:rFonts w:ascii="Arial" w:hAnsi="Arial" w:cs="Arial"/>
          <w:color w:val="0070C0"/>
          <w:sz w:val="22"/>
          <w:szCs w:val="22"/>
        </w:rPr>
      </w:pPr>
    </w:p>
    <w:p w:rsidR="002A5BB5" w:rsidRDefault="002A5BB5" w:rsidP="00126CFD">
      <w:pPr>
        <w:pStyle w:val="Akapitzlist1"/>
        <w:spacing w:after="0" w:line="240" w:lineRule="auto"/>
        <w:ind w:left="34"/>
        <w:contextualSpacing w:val="0"/>
        <w:jc w:val="both"/>
        <w:rPr>
          <w:rFonts w:ascii="Arial" w:hAnsi="Arial" w:cs="Arial"/>
          <w:b/>
          <w:bCs/>
          <w:sz w:val="18"/>
          <w:szCs w:val="18"/>
        </w:rPr>
      </w:pPr>
    </w:p>
    <w:p w:rsidR="002A5BB5" w:rsidRDefault="002A5BB5" w:rsidP="00126CFD">
      <w:pPr>
        <w:pStyle w:val="Akapitzlist1"/>
        <w:spacing w:after="0" w:line="240" w:lineRule="auto"/>
        <w:ind w:left="34"/>
        <w:contextualSpacing w:val="0"/>
        <w:jc w:val="both"/>
        <w:rPr>
          <w:rFonts w:ascii="Arial" w:hAnsi="Arial" w:cs="Arial"/>
          <w:b/>
          <w:bCs/>
          <w:sz w:val="18"/>
          <w:szCs w:val="18"/>
        </w:rPr>
      </w:pPr>
    </w:p>
    <w:p w:rsidR="002A5BB5" w:rsidRDefault="002A5BB5" w:rsidP="00126CFD">
      <w:pPr>
        <w:pStyle w:val="Akapitzlist1"/>
        <w:spacing w:after="0" w:line="240" w:lineRule="auto"/>
        <w:ind w:left="34"/>
        <w:contextualSpacing w:val="0"/>
        <w:jc w:val="both"/>
        <w:rPr>
          <w:rFonts w:ascii="Arial" w:hAnsi="Arial" w:cs="Arial"/>
          <w:b/>
          <w:bCs/>
          <w:sz w:val="18"/>
          <w:szCs w:val="18"/>
        </w:rPr>
      </w:pPr>
    </w:p>
    <w:p w:rsidR="00C23054" w:rsidRDefault="00C23054" w:rsidP="00126CFD">
      <w:pPr>
        <w:pStyle w:val="Akapitzlist1"/>
        <w:spacing w:after="0" w:line="240" w:lineRule="auto"/>
        <w:ind w:left="34"/>
        <w:contextualSpacing w:val="0"/>
        <w:jc w:val="both"/>
        <w:rPr>
          <w:rFonts w:ascii="Arial" w:hAnsi="Arial" w:cs="Arial"/>
          <w:b/>
          <w:bCs/>
          <w:sz w:val="18"/>
          <w:szCs w:val="18"/>
        </w:rPr>
      </w:pPr>
    </w:p>
    <w:p w:rsidR="00C23054" w:rsidRDefault="00C23054" w:rsidP="00126CFD">
      <w:pPr>
        <w:pStyle w:val="Akapitzlist1"/>
        <w:spacing w:after="0" w:line="240" w:lineRule="auto"/>
        <w:ind w:left="34"/>
        <w:contextualSpacing w:val="0"/>
        <w:jc w:val="both"/>
        <w:rPr>
          <w:rFonts w:ascii="Arial" w:hAnsi="Arial" w:cs="Arial"/>
          <w:b/>
          <w:bCs/>
          <w:sz w:val="18"/>
          <w:szCs w:val="18"/>
        </w:rPr>
      </w:pPr>
    </w:p>
    <w:p w:rsidR="00705C00" w:rsidRDefault="00705C00" w:rsidP="00126CFD">
      <w:pPr>
        <w:pStyle w:val="Akapitzlist1"/>
        <w:spacing w:after="0" w:line="240" w:lineRule="auto"/>
        <w:ind w:left="34"/>
        <w:contextualSpacing w:val="0"/>
        <w:jc w:val="both"/>
        <w:rPr>
          <w:rFonts w:ascii="Arial" w:hAnsi="Arial" w:cs="Arial"/>
          <w:b/>
          <w:bCs/>
          <w:sz w:val="18"/>
          <w:szCs w:val="18"/>
        </w:rPr>
      </w:pPr>
    </w:p>
    <w:p w:rsidR="009078CF" w:rsidRPr="00730B31" w:rsidRDefault="009078CF" w:rsidP="009078CF">
      <w:pPr>
        <w:pStyle w:val="Nagwek2"/>
        <w:rPr>
          <w:rFonts w:ascii="Arial Black" w:hAnsi="Arial Black"/>
          <w:sz w:val="28"/>
        </w:rPr>
      </w:pPr>
      <w:bookmarkStart w:id="22" w:name="_Toc498424397"/>
      <w:r w:rsidRPr="00730B31">
        <w:rPr>
          <w:rFonts w:ascii="Arial Black" w:hAnsi="Arial Black"/>
          <w:sz w:val="28"/>
        </w:rPr>
        <w:lastRenderedPageBreak/>
        <w:t>III.12. Program Nr 12 Obywatelska Bydgoszcz</w:t>
      </w:r>
      <w:bookmarkEnd w:id="22"/>
      <w:r w:rsidRPr="00730B31">
        <w:rPr>
          <w:rFonts w:ascii="Arial Black" w:hAnsi="Arial Black"/>
          <w:sz w:val="28"/>
        </w:rPr>
        <w:t xml:space="preserve"> </w:t>
      </w:r>
    </w:p>
    <w:p w:rsidR="009078CF" w:rsidRPr="000445B9" w:rsidRDefault="009078CF" w:rsidP="009078CF">
      <w:pPr>
        <w:rPr>
          <w:rFonts w:ascii="Arial Black" w:hAnsi="Arial Black" w:cs="Arial"/>
          <w:b/>
          <w:color w:val="0070C0"/>
          <w:sz w:val="22"/>
          <w:szCs w:val="22"/>
        </w:rPr>
      </w:pPr>
      <w:r w:rsidRPr="000445B9">
        <w:rPr>
          <w:rFonts w:ascii="Arial Black" w:hAnsi="Arial Black" w:cs="Arial"/>
          <w:b/>
          <w:color w:val="0070C0"/>
          <w:sz w:val="22"/>
          <w:szCs w:val="22"/>
        </w:rPr>
        <w:t xml:space="preserve">Cel programu: </w:t>
      </w:r>
    </w:p>
    <w:p w:rsidR="009078CF" w:rsidRPr="00730B31" w:rsidRDefault="009078CF" w:rsidP="00DB2FE0">
      <w:pPr>
        <w:numPr>
          <w:ilvl w:val="0"/>
          <w:numId w:val="4"/>
        </w:numPr>
        <w:spacing w:before="120"/>
        <w:ind w:left="709" w:hanging="284"/>
        <w:rPr>
          <w:rFonts w:ascii="Arial" w:hAnsi="Arial" w:cs="Arial"/>
          <w:sz w:val="22"/>
          <w:szCs w:val="22"/>
        </w:rPr>
      </w:pPr>
      <w:r w:rsidRPr="00730B31">
        <w:rPr>
          <w:rFonts w:ascii="Arial" w:hAnsi="Arial" w:cs="Arial"/>
          <w:sz w:val="22"/>
          <w:szCs w:val="22"/>
        </w:rPr>
        <w:t>Podniesienie świadomości obywatelskiej i aktywności mieszkańców, utrwalenie w społeczności lokalnej, sposobu myślenia i działania według zasady: działaj lokalnie myśl globalnie.</w:t>
      </w:r>
    </w:p>
    <w:p w:rsidR="009078CF" w:rsidRPr="00E013A3" w:rsidRDefault="009078CF" w:rsidP="009078CF">
      <w:pPr>
        <w:tabs>
          <w:tab w:val="left" w:pos="3505"/>
        </w:tabs>
        <w:ind w:left="709"/>
        <w:jc w:val="both"/>
        <w:rPr>
          <w:rFonts w:ascii="Arial" w:hAnsi="Arial" w:cs="Arial"/>
          <w:color w:val="244061" w:themeColor="accent1" w:themeShade="80"/>
          <w:sz w:val="22"/>
          <w:szCs w:val="22"/>
        </w:rPr>
      </w:pPr>
      <w:r w:rsidRPr="00E013A3">
        <w:rPr>
          <w:rFonts w:ascii="Arial" w:hAnsi="Arial" w:cs="Arial"/>
          <w:color w:val="244061" w:themeColor="accent1" w:themeShade="80"/>
          <w:sz w:val="22"/>
          <w:szCs w:val="22"/>
        </w:rPr>
        <w:tab/>
      </w:r>
    </w:p>
    <w:p w:rsidR="009078CF" w:rsidRPr="000445B9" w:rsidRDefault="009078CF" w:rsidP="009078CF">
      <w:pPr>
        <w:rPr>
          <w:rFonts w:ascii="Arial Black" w:hAnsi="Arial Black" w:cs="Arial"/>
          <w:b/>
          <w:color w:val="0070C0"/>
          <w:sz w:val="22"/>
          <w:szCs w:val="22"/>
        </w:rPr>
      </w:pPr>
      <w:r w:rsidRPr="000445B9">
        <w:rPr>
          <w:rFonts w:ascii="Arial Black" w:hAnsi="Arial Black" w:cs="Arial"/>
          <w:b/>
          <w:color w:val="0070C0"/>
          <w:sz w:val="22"/>
          <w:szCs w:val="22"/>
        </w:rPr>
        <w:t>Koordynator programu:</w:t>
      </w:r>
    </w:p>
    <w:p w:rsidR="009078CF" w:rsidRPr="00730B31" w:rsidRDefault="009078CF" w:rsidP="009078CF">
      <w:pPr>
        <w:ind w:left="426"/>
        <w:rPr>
          <w:rFonts w:ascii="Arial" w:hAnsi="Arial" w:cs="Arial"/>
          <w:b/>
          <w:sz w:val="22"/>
          <w:szCs w:val="22"/>
        </w:rPr>
      </w:pPr>
      <w:r w:rsidRPr="00730B31">
        <w:rPr>
          <w:rFonts w:ascii="Arial" w:hAnsi="Arial" w:cs="Arial"/>
          <w:b/>
          <w:sz w:val="22"/>
          <w:szCs w:val="22"/>
        </w:rPr>
        <w:t>Zespół ds. Wspierania Organizacji Pozarządowych i Wolontariatu</w:t>
      </w:r>
    </w:p>
    <w:p w:rsidR="009078CF" w:rsidRPr="00E013A3" w:rsidRDefault="009078CF" w:rsidP="009078CF">
      <w:pPr>
        <w:pStyle w:val="Akapitzlist"/>
        <w:ind w:left="426"/>
        <w:jc w:val="both"/>
        <w:rPr>
          <w:rFonts w:ascii="Arial" w:hAnsi="Arial" w:cs="Arial"/>
          <w:b/>
          <w:color w:val="244061" w:themeColor="accent1" w:themeShade="80"/>
          <w:sz w:val="22"/>
          <w:szCs w:val="22"/>
        </w:rPr>
      </w:pPr>
    </w:p>
    <w:p w:rsidR="009078CF" w:rsidRPr="000445B9" w:rsidRDefault="009078CF" w:rsidP="009078CF">
      <w:pPr>
        <w:spacing w:after="120"/>
        <w:rPr>
          <w:rFonts w:ascii="Arial Black" w:hAnsi="Arial Black" w:cs="Arial"/>
          <w:b/>
          <w:color w:val="0070C0"/>
          <w:sz w:val="22"/>
          <w:szCs w:val="22"/>
        </w:rPr>
      </w:pPr>
      <w:r w:rsidRPr="000445B9">
        <w:rPr>
          <w:rFonts w:ascii="Arial Black" w:hAnsi="Arial Black" w:cs="Arial"/>
          <w:b/>
          <w:color w:val="0070C0"/>
          <w:sz w:val="22"/>
          <w:szCs w:val="22"/>
        </w:rPr>
        <w:t>Realizacja przedsięwzięć i głównych zadań w 201</w:t>
      </w:r>
      <w:r w:rsidR="00ED6E91">
        <w:rPr>
          <w:rFonts w:ascii="Arial Black" w:hAnsi="Arial Black" w:cs="Arial"/>
          <w:b/>
          <w:color w:val="0070C0"/>
          <w:sz w:val="22"/>
          <w:szCs w:val="22"/>
        </w:rPr>
        <w:t>8</w:t>
      </w:r>
      <w:r w:rsidRPr="000445B9">
        <w:rPr>
          <w:rFonts w:ascii="Arial Black" w:hAnsi="Arial Black" w:cs="Arial"/>
          <w:b/>
          <w:color w:val="0070C0"/>
          <w:sz w:val="22"/>
          <w:szCs w:val="22"/>
        </w:rPr>
        <w:t xml:space="preserve"> roku:</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402"/>
        <w:gridCol w:w="992"/>
        <w:gridCol w:w="8789"/>
        <w:gridCol w:w="1275"/>
        <w:gridCol w:w="851"/>
      </w:tblGrid>
      <w:tr w:rsidR="009078CF" w:rsidRPr="009C6CC6" w:rsidTr="00550D58">
        <w:trPr>
          <w:trHeight w:val="557"/>
          <w:tblHeader/>
        </w:trPr>
        <w:tc>
          <w:tcPr>
            <w:tcW w:w="426" w:type="dxa"/>
            <w:tcBorders>
              <w:bottom w:val="single" w:sz="4" w:space="0" w:color="auto"/>
            </w:tcBorders>
            <w:shd w:val="clear" w:color="auto" w:fill="8DB3E2"/>
            <w:vAlign w:val="center"/>
          </w:tcPr>
          <w:p w:rsidR="009078CF" w:rsidRPr="009C6CC6" w:rsidRDefault="009078CF" w:rsidP="00550D58">
            <w:pPr>
              <w:ind w:left="-108" w:right="-108"/>
              <w:jc w:val="center"/>
              <w:rPr>
                <w:rFonts w:ascii="Arial" w:hAnsi="Arial" w:cs="Arial"/>
                <w:b/>
                <w:sz w:val="16"/>
                <w:szCs w:val="16"/>
              </w:rPr>
            </w:pPr>
            <w:r w:rsidRPr="009C6CC6">
              <w:rPr>
                <w:rFonts w:ascii="Arial" w:hAnsi="Arial" w:cs="Arial"/>
                <w:b/>
                <w:sz w:val="16"/>
                <w:szCs w:val="16"/>
              </w:rPr>
              <w:t>Lp.</w:t>
            </w:r>
          </w:p>
        </w:tc>
        <w:tc>
          <w:tcPr>
            <w:tcW w:w="3402" w:type="dxa"/>
            <w:tcBorders>
              <w:bottom w:val="single" w:sz="4" w:space="0" w:color="auto"/>
            </w:tcBorders>
            <w:shd w:val="clear" w:color="auto" w:fill="8DB3E2"/>
            <w:vAlign w:val="center"/>
          </w:tcPr>
          <w:p w:rsidR="009078CF" w:rsidRPr="009C6CC6" w:rsidRDefault="009078CF" w:rsidP="00550D58">
            <w:pPr>
              <w:jc w:val="center"/>
              <w:rPr>
                <w:rFonts w:ascii="Arial" w:hAnsi="Arial" w:cs="Arial"/>
                <w:b/>
                <w:sz w:val="16"/>
                <w:szCs w:val="16"/>
              </w:rPr>
            </w:pPr>
            <w:r w:rsidRPr="009C6CC6">
              <w:rPr>
                <w:rFonts w:ascii="Arial" w:hAnsi="Arial" w:cs="Arial"/>
                <w:b/>
                <w:sz w:val="16"/>
                <w:szCs w:val="16"/>
              </w:rPr>
              <w:t>Przedsięwzięcia i główne zadania</w:t>
            </w:r>
          </w:p>
        </w:tc>
        <w:tc>
          <w:tcPr>
            <w:tcW w:w="992" w:type="dxa"/>
            <w:tcBorders>
              <w:bottom w:val="single" w:sz="4" w:space="0" w:color="auto"/>
            </w:tcBorders>
            <w:shd w:val="clear" w:color="auto" w:fill="8DB3E2"/>
            <w:vAlign w:val="center"/>
          </w:tcPr>
          <w:p w:rsidR="009078CF" w:rsidRPr="009C6CC6" w:rsidRDefault="009078CF" w:rsidP="00550D58">
            <w:pPr>
              <w:ind w:left="-49" w:right="-108"/>
              <w:jc w:val="center"/>
              <w:rPr>
                <w:rFonts w:ascii="Arial" w:hAnsi="Arial" w:cs="Arial"/>
                <w:b/>
                <w:sz w:val="16"/>
                <w:szCs w:val="16"/>
              </w:rPr>
            </w:pPr>
            <w:r w:rsidRPr="009C6CC6">
              <w:rPr>
                <w:rFonts w:ascii="Arial" w:hAnsi="Arial" w:cs="Arial"/>
                <w:b/>
                <w:sz w:val="16"/>
                <w:szCs w:val="16"/>
              </w:rPr>
              <w:t>Realizator</w:t>
            </w:r>
          </w:p>
        </w:tc>
        <w:tc>
          <w:tcPr>
            <w:tcW w:w="8789" w:type="dxa"/>
            <w:tcBorders>
              <w:bottom w:val="single" w:sz="4" w:space="0" w:color="auto"/>
            </w:tcBorders>
            <w:shd w:val="clear" w:color="auto" w:fill="8DB3E2"/>
            <w:vAlign w:val="center"/>
          </w:tcPr>
          <w:p w:rsidR="009078CF" w:rsidRPr="009C6CC6" w:rsidRDefault="009078CF" w:rsidP="00550D58">
            <w:pPr>
              <w:ind w:left="34" w:right="-108"/>
              <w:jc w:val="center"/>
              <w:rPr>
                <w:rFonts w:ascii="Arial" w:hAnsi="Arial" w:cs="Arial"/>
                <w:b/>
                <w:sz w:val="16"/>
                <w:szCs w:val="16"/>
              </w:rPr>
            </w:pPr>
            <w:r w:rsidRPr="009C6CC6">
              <w:rPr>
                <w:rFonts w:ascii="Arial" w:hAnsi="Arial" w:cs="Arial"/>
                <w:b/>
                <w:sz w:val="16"/>
                <w:szCs w:val="16"/>
              </w:rPr>
              <w:t>Realizacja zadania</w:t>
            </w:r>
          </w:p>
        </w:tc>
        <w:tc>
          <w:tcPr>
            <w:tcW w:w="1275" w:type="dxa"/>
            <w:tcBorders>
              <w:bottom w:val="single" w:sz="4" w:space="0" w:color="auto"/>
            </w:tcBorders>
            <w:shd w:val="clear" w:color="auto" w:fill="8DB3E2"/>
            <w:vAlign w:val="center"/>
          </w:tcPr>
          <w:p w:rsidR="009078CF" w:rsidRPr="009C6CC6" w:rsidRDefault="009078CF" w:rsidP="00550D58">
            <w:pPr>
              <w:ind w:left="33" w:right="33"/>
              <w:jc w:val="center"/>
              <w:rPr>
                <w:rFonts w:ascii="Arial" w:hAnsi="Arial" w:cs="Arial"/>
                <w:b/>
                <w:sz w:val="14"/>
                <w:szCs w:val="14"/>
              </w:rPr>
            </w:pPr>
            <w:r w:rsidRPr="009C6CC6">
              <w:rPr>
                <w:rFonts w:ascii="Arial" w:hAnsi="Arial" w:cs="Arial"/>
                <w:b/>
                <w:sz w:val="14"/>
                <w:szCs w:val="14"/>
              </w:rPr>
              <w:t xml:space="preserve">Źródło </w:t>
            </w:r>
            <w:r w:rsidRPr="009C6CC6">
              <w:rPr>
                <w:rFonts w:ascii="Arial" w:hAnsi="Arial" w:cs="Arial"/>
                <w:b/>
                <w:sz w:val="14"/>
                <w:szCs w:val="14"/>
              </w:rPr>
              <w:br/>
              <w:t>finansowania zadania</w:t>
            </w:r>
          </w:p>
        </w:tc>
        <w:tc>
          <w:tcPr>
            <w:tcW w:w="851" w:type="dxa"/>
            <w:tcBorders>
              <w:bottom w:val="single" w:sz="4" w:space="0" w:color="auto"/>
            </w:tcBorders>
            <w:shd w:val="clear" w:color="auto" w:fill="8DB3E2"/>
            <w:vAlign w:val="center"/>
          </w:tcPr>
          <w:p w:rsidR="009078CF" w:rsidRPr="009C6CC6" w:rsidRDefault="009078CF" w:rsidP="00550D58">
            <w:pPr>
              <w:ind w:left="-108" w:right="-108"/>
              <w:jc w:val="center"/>
              <w:rPr>
                <w:rFonts w:ascii="Arial" w:hAnsi="Arial" w:cs="Arial"/>
                <w:b/>
                <w:sz w:val="14"/>
                <w:szCs w:val="14"/>
              </w:rPr>
            </w:pPr>
            <w:r w:rsidRPr="009C6CC6">
              <w:rPr>
                <w:rFonts w:ascii="Arial" w:hAnsi="Arial" w:cs="Arial"/>
                <w:b/>
                <w:sz w:val="14"/>
                <w:szCs w:val="14"/>
              </w:rPr>
              <w:t xml:space="preserve">Realizowany cel </w:t>
            </w:r>
            <w:r w:rsidRPr="009C6CC6">
              <w:rPr>
                <w:rFonts w:ascii="Arial" w:hAnsi="Arial" w:cs="Arial"/>
                <w:b/>
                <w:sz w:val="14"/>
                <w:szCs w:val="14"/>
              </w:rPr>
              <w:br/>
              <w:t>operacyjny</w:t>
            </w:r>
          </w:p>
        </w:tc>
      </w:tr>
      <w:tr w:rsidR="009078CF" w:rsidRPr="00E013A3" w:rsidTr="00550D58">
        <w:tc>
          <w:tcPr>
            <w:tcW w:w="426" w:type="dxa"/>
            <w:tcBorders>
              <w:top w:val="dotted" w:sz="4" w:space="0" w:color="auto"/>
              <w:bottom w:val="dotted" w:sz="4" w:space="0" w:color="auto"/>
            </w:tcBorders>
          </w:tcPr>
          <w:p w:rsidR="009078CF" w:rsidRPr="009C6CC6" w:rsidRDefault="009078CF" w:rsidP="00142813">
            <w:pPr>
              <w:spacing w:before="120"/>
              <w:rPr>
                <w:rFonts w:ascii="Arial" w:hAnsi="Arial" w:cs="Arial"/>
                <w:b/>
                <w:sz w:val="18"/>
                <w:szCs w:val="18"/>
              </w:rPr>
            </w:pPr>
            <w:r w:rsidRPr="009C6CC6">
              <w:rPr>
                <w:rFonts w:ascii="Arial" w:hAnsi="Arial" w:cs="Arial"/>
                <w:b/>
                <w:sz w:val="18"/>
                <w:szCs w:val="18"/>
              </w:rPr>
              <w:t>a.</w:t>
            </w:r>
          </w:p>
        </w:tc>
        <w:tc>
          <w:tcPr>
            <w:tcW w:w="3402" w:type="dxa"/>
            <w:tcBorders>
              <w:top w:val="dotted" w:sz="4" w:space="0" w:color="auto"/>
              <w:bottom w:val="dotted" w:sz="4" w:space="0" w:color="auto"/>
            </w:tcBorders>
          </w:tcPr>
          <w:p w:rsidR="009078CF" w:rsidRPr="009C6CC6" w:rsidRDefault="009078CF" w:rsidP="00142813">
            <w:pPr>
              <w:tabs>
                <w:tab w:val="num" w:pos="709"/>
              </w:tabs>
              <w:spacing w:before="120"/>
              <w:ind w:left="34"/>
              <w:rPr>
                <w:rFonts w:ascii="Arial" w:hAnsi="Arial" w:cs="Arial"/>
                <w:b/>
                <w:sz w:val="18"/>
                <w:szCs w:val="18"/>
              </w:rPr>
            </w:pPr>
            <w:r w:rsidRPr="009C6CC6">
              <w:rPr>
                <w:rFonts w:ascii="Arial" w:hAnsi="Arial" w:cs="Arial"/>
                <w:b/>
                <w:sz w:val="18"/>
                <w:szCs w:val="18"/>
              </w:rPr>
              <w:t>Doskonalenie współpracy z organizacjami pozarządowymi i ruchami obywatelskimi:</w:t>
            </w:r>
          </w:p>
        </w:tc>
        <w:tc>
          <w:tcPr>
            <w:tcW w:w="992" w:type="dxa"/>
            <w:tcBorders>
              <w:top w:val="dotted" w:sz="4" w:space="0" w:color="auto"/>
              <w:bottom w:val="dotted" w:sz="4" w:space="0" w:color="auto"/>
            </w:tcBorders>
          </w:tcPr>
          <w:p w:rsidR="009078CF" w:rsidRPr="009C6CC6" w:rsidRDefault="009078CF" w:rsidP="00550D58">
            <w:pPr>
              <w:rPr>
                <w:rFonts w:ascii="Arial" w:hAnsi="Arial" w:cs="Arial"/>
                <w:b/>
                <w:sz w:val="18"/>
                <w:szCs w:val="18"/>
              </w:rPr>
            </w:pPr>
          </w:p>
        </w:tc>
        <w:tc>
          <w:tcPr>
            <w:tcW w:w="8789" w:type="dxa"/>
            <w:tcBorders>
              <w:top w:val="dotted" w:sz="4" w:space="0" w:color="auto"/>
              <w:bottom w:val="dotted" w:sz="4" w:space="0" w:color="auto"/>
            </w:tcBorders>
          </w:tcPr>
          <w:p w:rsidR="009078CF" w:rsidRPr="00DE0846" w:rsidRDefault="009078CF" w:rsidP="00550D58">
            <w:pPr>
              <w:pStyle w:val="Akapitzlist"/>
              <w:ind w:left="176"/>
              <w:jc w:val="both"/>
              <w:rPr>
                <w:rFonts w:ascii="Arial" w:hAnsi="Arial" w:cs="Arial"/>
                <w:sz w:val="18"/>
                <w:szCs w:val="18"/>
              </w:rPr>
            </w:pPr>
          </w:p>
        </w:tc>
        <w:tc>
          <w:tcPr>
            <w:tcW w:w="1275" w:type="dxa"/>
            <w:tcBorders>
              <w:top w:val="dotted" w:sz="4" w:space="0" w:color="auto"/>
              <w:bottom w:val="dotted" w:sz="4" w:space="0" w:color="auto"/>
            </w:tcBorders>
          </w:tcPr>
          <w:p w:rsidR="009078CF" w:rsidRPr="009C6CC6" w:rsidRDefault="009078CF" w:rsidP="00550D58">
            <w:pPr>
              <w:ind w:left="34" w:right="34"/>
              <w:jc w:val="center"/>
              <w:rPr>
                <w:rFonts w:ascii="Arial" w:hAnsi="Arial" w:cs="Arial"/>
                <w:b/>
                <w:sz w:val="18"/>
                <w:szCs w:val="18"/>
              </w:rPr>
            </w:pPr>
          </w:p>
        </w:tc>
        <w:tc>
          <w:tcPr>
            <w:tcW w:w="851" w:type="dxa"/>
            <w:tcBorders>
              <w:top w:val="dotted" w:sz="4" w:space="0" w:color="auto"/>
              <w:bottom w:val="dotted" w:sz="4" w:space="0" w:color="auto"/>
            </w:tcBorders>
          </w:tcPr>
          <w:p w:rsidR="009078CF" w:rsidRPr="009C6CC6" w:rsidRDefault="009078CF" w:rsidP="00550D58">
            <w:pPr>
              <w:ind w:left="-108" w:right="-108"/>
              <w:jc w:val="center"/>
              <w:rPr>
                <w:rFonts w:ascii="Arial" w:hAnsi="Arial" w:cs="Arial"/>
                <w:b/>
                <w:sz w:val="18"/>
                <w:szCs w:val="18"/>
              </w:rPr>
            </w:pPr>
          </w:p>
        </w:tc>
      </w:tr>
      <w:tr w:rsidR="009078CF" w:rsidRPr="00E013A3" w:rsidTr="00550D58">
        <w:tc>
          <w:tcPr>
            <w:tcW w:w="426" w:type="dxa"/>
            <w:tcBorders>
              <w:top w:val="dotted" w:sz="4" w:space="0" w:color="auto"/>
              <w:bottom w:val="dotted"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dotted" w:sz="4" w:space="0" w:color="auto"/>
            </w:tcBorders>
          </w:tcPr>
          <w:p w:rsidR="009078CF" w:rsidRPr="009C6CC6" w:rsidRDefault="009078CF" w:rsidP="00550D58">
            <w:pPr>
              <w:rPr>
                <w:rFonts w:ascii="Arial" w:hAnsi="Arial" w:cs="Arial"/>
                <w:sz w:val="18"/>
                <w:szCs w:val="18"/>
              </w:rPr>
            </w:pPr>
            <w:r w:rsidRPr="009C6CC6">
              <w:rPr>
                <w:rFonts w:ascii="Arial" w:hAnsi="Arial" w:cs="Arial"/>
                <w:sz w:val="18"/>
                <w:szCs w:val="18"/>
              </w:rPr>
              <w:t>Określenie ścisłych zasad współpracy w aspekcie finansowym, organizacyjnym, informacyjnym, merytorycznym</w:t>
            </w:r>
          </w:p>
        </w:tc>
        <w:tc>
          <w:tcPr>
            <w:tcW w:w="992" w:type="dxa"/>
            <w:tcBorders>
              <w:top w:val="dotted" w:sz="4" w:space="0" w:color="auto"/>
              <w:bottom w:val="dotted" w:sz="4" w:space="0" w:color="auto"/>
            </w:tcBorders>
          </w:tcPr>
          <w:p w:rsidR="009078CF" w:rsidRPr="009C6CC6" w:rsidRDefault="00387536" w:rsidP="00550D58">
            <w:pPr>
              <w:rPr>
                <w:rFonts w:ascii="Arial" w:hAnsi="Arial" w:cs="Arial"/>
                <w:b/>
                <w:sz w:val="18"/>
                <w:szCs w:val="18"/>
              </w:rPr>
            </w:pPr>
            <w:r w:rsidRPr="0061687A">
              <w:rPr>
                <w:rFonts w:ascii="Arial" w:hAnsi="Arial" w:cs="Arial"/>
                <w:sz w:val="18"/>
                <w:szCs w:val="18"/>
              </w:rPr>
              <w:t>ZWO</w:t>
            </w:r>
          </w:p>
        </w:tc>
        <w:tc>
          <w:tcPr>
            <w:tcW w:w="8789" w:type="dxa"/>
            <w:tcBorders>
              <w:top w:val="dotted" w:sz="4" w:space="0" w:color="auto"/>
              <w:bottom w:val="dotted" w:sz="4" w:space="0" w:color="auto"/>
            </w:tcBorders>
          </w:tcPr>
          <w:p w:rsidR="009078CF" w:rsidRPr="00313EF3" w:rsidRDefault="009078CF" w:rsidP="00550D58">
            <w:pPr>
              <w:jc w:val="both"/>
              <w:rPr>
                <w:rFonts w:ascii="Arial" w:hAnsi="Arial" w:cs="Arial"/>
                <w:sz w:val="18"/>
                <w:szCs w:val="18"/>
              </w:rPr>
            </w:pPr>
            <w:r>
              <w:rPr>
                <w:rFonts w:ascii="Arial" w:hAnsi="Arial" w:cs="Arial"/>
                <w:sz w:val="18"/>
                <w:szCs w:val="18"/>
              </w:rPr>
              <w:t>P</w:t>
            </w:r>
            <w:r w:rsidRPr="00313EF3">
              <w:rPr>
                <w:rFonts w:ascii="Arial" w:hAnsi="Arial" w:cs="Arial"/>
                <w:sz w:val="18"/>
                <w:szCs w:val="18"/>
              </w:rPr>
              <w:t>odstawowy</w:t>
            </w:r>
            <w:r>
              <w:rPr>
                <w:rFonts w:ascii="Arial" w:hAnsi="Arial" w:cs="Arial"/>
                <w:sz w:val="18"/>
                <w:szCs w:val="18"/>
              </w:rPr>
              <w:t>m</w:t>
            </w:r>
            <w:r w:rsidRPr="00313EF3">
              <w:rPr>
                <w:rFonts w:ascii="Arial" w:hAnsi="Arial" w:cs="Arial"/>
                <w:sz w:val="18"/>
                <w:szCs w:val="18"/>
              </w:rPr>
              <w:t xml:space="preserve"> dokument</w:t>
            </w:r>
            <w:r>
              <w:rPr>
                <w:rFonts w:ascii="Arial" w:hAnsi="Arial" w:cs="Arial"/>
                <w:sz w:val="18"/>
                <w:szCs w:val="18"/>
              </w:rPr>
              <w:t>em o</w:t>
            </w:r>
            <w:r w:rsidRPr="00313EF3">
              <w:rPr>
                <w:rFonts w:ascii="Arial" w:hAnsi="Arial" w:cs="Arial"/>
                <w:sz w:val="18"/>
                <w:szCs w:val="18"/>
              </w:rPr>
              <w:t>pisuj</w:t>
            </w:r>
            <w:r>
              <w:rPr>
                <w:rFonts w:ascii="Arial" w:hAnsi="Arial" w:cs="Arial"/>
                <w:sz w:val="18"/>
                <w:szCs w:val="18"/>
              </w:rPr>
              <w:t>ącym</w:t>
            </w:r>
            <w:r w:rsidRPr="00313EF3">
              <w:rPr>
                <w:rFonts w:ascii="Arial" w:hAnsi="Arial" w:cs="Arial"/>
                <w:sz w:val="18"/>
                <w:szCs w:val="18"/>
              </w:rPr>
              <w:t xml:space="preserve"> zasady współpracy pomiędzy władzami samorządowymi, a działającymi w Bydgoszczy organizacjami pozarządowymi</w:t>
            </w:r>
            <w:r>
              <w:rPr>
                <w:rFonts w:ascii="Arial" w:hAnsi="Arial" w:cs="Arial"/>
                <w:sz w:val="18"/>
                <w:szCs w:val="18"/>
              </w:rPr>
              <w:t xml:space="preserve"> był „</w:t>
            </w:r>
            <w:r w:rsidRPr="00313EF3">
              <w:rPr>
                <w:rFonts w:ascii="Arial" w:hAnsi="Arial" w:cs="Arial"/>
                <w:sz w:val="18"/>
                <w:szCs w:val="18"/>
              </w:rPr>
              <w:t>Program współpracy Miasta Bydgoszczy z organizacjami pozarządowymi oraz innymi podmiotami prowadzącymi działalność pożytku publicznego w roku 201</w:t>
            </w:r>
            <w:r w:rsidR="00ED6E91">
              <w:rPr>
                <w:rFonts w:ascii="Arial" w:hAnsi="Arial" w:cs="Arial"/>
                <w:sz w:val="18"/>
                <w:szCs w:val="18"/>
              </w:rPr>
              <w:t>8</w:t>
            </w:r>
            <w:r>
              <w:rPr>
                <w:rFonts w:ascii="Arial" w:hAnsi="Arial" w:cs="Arial"/>
                <w:sz w:val="18"/>
                <w:szCs w:val="18"/>
              </w:rPr>
              <w:t xml:space="preserve">”. </w:t>
            </w:r>
            <w:r w:rsidRPr="006815F5">
              <w:rPr>
                <w:rFonts w:ascii="Arial" w:hAnsi="Arial" w:cs="Arial"/>
                <w:sz w:val="18"/>
                <w:szCs w:val="18"/>
              </w:rPr>
              <w:t>Dokument powsta</w:t>
            </w:r>
            <w:r>
              <w:rPr>
                <w:rFonts w:ascii="Arial" w:hAnsi="Arial" w:cs="Arial"/>
                <w:sz w:val="18"/>
                <w:szCs w:val="18"/>
              </w:rPr>
              <w:t>ł</w:t>
            </w:r>
            <w:r w:rsidRPr="006815F5">
              <w:rPr>
                <w:rFonts w:ascii="Arial" w:hAnsi="Arial" w:cs="Arial"/>
                <w:sz w:val="18"/>
                <w:szCs w:val="18"/>
              </w:rPr>
              <w:t xml:space="preserve"> w sposób</w:t>
            </w:r>
            <w:r>
              <w:rPr>
                <w:rFonts w:ascii="Arial" w:hAnsi="Arial" w:cs="Arial"/>
                <w:sz w:val="18"/>
                <w:szCs w:val="18"/>
              </w:rPr>
              <w:t xml:space="preserve"> </w:t>
            </w:r>
            <w:r w:rsidRPr="006815F5">
              <w:rPr>
                <w:rFonts w:ascii="Arial" w:hAnsi="Arial" w:cs="Arial"/>
                <w:sz w:val="18"/>
                <w:szCs w:val="18"/>
              </w:rPr>
              <w:t>partycypacyjny we współpracy</w:t>
            </w:r>
            <w:r>
              <w:rPr>
                <w:rFonts w:ascii="Arial" w:hAnsi="Arial" w:cs="Arial"/>
                <w:sz w:val="18"/>
                <w:szCs w:val="18"/>
              </w:rPr>
              <w:t xml:space="preserve"> </w:t>
            </w:r>
            <w:r w:rsidRPr="006815F5">
              <w:rPr>
                <w:rFonts w:ascii="Arial" w:hAnsi="Arial" w:cs="Arial"/>
                <w:sz w:val="18"/>
                <w:szCs w:val="18"/>
              </w:rPr>
              <w:t xml:space="preserve">z przedstawicielami organizacji </w:t>
            </w:r>
            <w:r>
              <w:rPr>
                <w:rFonts w:ascii="Arial" w:hAnsi="Arial" w:cs="Arial"/>
                <w:sz w:val="18"/>
                <w:szCs w:val="18"/>
              </w:rPr>
              <w:t>p</w:t>
            </w:r>
            <w:r w:rsidRPr="006815F5">
              <w:rPr>
                <w:rFonts w:ascii="Arial" w:hAnsi="Arial" w:cs="Arial"/>
                <w:sz w:val="18"/>
                <w:szCs w:val="18"/>
              </w:rPr>
              <w:t>ozarządowych oraz innych podmiotów prowadzących działalność pożytku publicznego w Bydgoszczy</w:t>
            </w:r>
            <w:r w:rsidR="00F30418">
              <w:rPr>
                <w:rFonts w:ascii="Arial" w:hAnsi="Arial" w:cs="Arial"/>
                <w:sz w:val="18"/>
                <w:szCs w:val="18"/>
              </w:rPr>
              <w:t>. B</w:t>
            </w:r>
            <w:r>
              <w:rPr>
                <w:rFonts w:ascii="Arial" w:hAnsi="Arial" w:cs="Arial"/>
                <w:sz w:val="18"/>
                <w:szCs w:val="18"/>
              </w:rPr>
              <w:t>ył</w:t>
            </w:r>
            <w:r w:rsidR="00F30418">
              <w:rPr>
                <w:rFonts w:ascii="Arial" w:hAnsi="Arial" w:cs="Arial"/>
                <w:sz w:val="18"/>
                <w:szCs w:val="18"/>
              </w:rPr>
              <w:t xml:space="preserve"> </w:t>
            </w:r>
            <w:r w:rsidRPr="006815F5">
              <w:rPr>
                <w:rFonts w:ascii="Arial" w:hAnsi="Arial" w:cs="Arial"/>
                <w:sz w:val="18"/>
                <w:szCs w:val="18"/>
              </w:rPr>
              <w:t>poddawany konsultacjom społecznym</w:t>
            </w:r>
            <w:r w:rsidR="00F30418">
              <w:rPr>
                <w:rFonts w:ascii="Arial" w:hAnsi="Arial" w:cs="Arial"/>
                <w:sz w:val="18"/>
                <w:szCs w:val="18"/>
              </w:rPr>
              <w:t xml:space="preserve"> i </w:t>
            </w:r>
            <w:r w:rsidRPr="006815F5">
              <w:rPr>
                <w:rFonts w:ascii="Arial" w:hAnsi="Arial" w:cs="Arial"/>
                <w:sz w:val="18"/>
                <w:szCs w:val="18"/>
              </w:rPr>
              <w:t xml:space="preserve">opiniowany przez Radę Działalności Pożytku Publicznego Miasta Bydgoszczy. </w:t>
            </w:r>
            <w:r>
              <w:rPr>
                <w:rFonts w:ascii="Arial" w:hAnsi="Arial" w:cs="Arial"/>
                <w:sz w:val="18"/>
                <w:szCs w:val="18"/>
              </w:rPr>
              <w:t xml:space="preserve">Został on przyjęty </w:t>
            </w:r>
            <w:r w:rsidRPr="00313EF3">
              <w:rPr>
                <w:rFonts w:ascii="Arial" w:hAnsi="Arial" w:cs="Arial"/>
                <w:sz w:val="18"/>
                <w:szCs w:val="18"/>
              </w:rPr>
              <w:t xml:space="preserve">Uchwałą Nr </w:t>
            </w:r>
            <w:r w:rsidR="00ED6E91">
              <w:rPr>
                <w:rFonts w:ascii="Arial" w:hAnsi="Arial" w:cs="Arial"/>
                <w:sz w:val="18"/>
                <w:szCs w:val="18"/>
              </w:rPr>
              <w:t>LII/1082/17 Rad</w:t>
            </w:r>
            <w:r w:rsidRPr="00313EF3">
              <w:rPr>
                <w:rFonts w:ascii="Arial" w:hAnsi="Arial" w:cs="Arial"/>
                <w:sz w:val="18"/>
                <w:szCs w:val="18"/>
              </w:rPr>
              <w:t>y Miasta Bydgoszczy</w:t>
            </w:r>
            <w:r>
              <w:rPr>
                <w:rFonts w:ascii="Arial" w:hAnsi="Arial" w:cs="Arial"/>
                <w:sz w:val="18"/>
                <w:szCs w:val="18"/>
              </w:rPr>
              <w:t xml:space="preserve"> w</w:t>
            </w:r>
            <w:r w:rsidRPr="00313EF3">
              <w:rPr>
                <w:rFonts w:ascii="Arial" w:hAnsi="Arial" w:cs="Arial"/>
                <w:sz w:val="18"/>
                <w:szCs w:val="18"/>
              </w:rPr>
              <w:t xml:space="preserve"> dni</w:t>
            </w:r>
            <w:r>
              <w:rPr>
                <w:rFonts w:ascii="Arial" w:hAnsi="Arial" w:cs="Arial"/>
                <w:sz w:val="18"/>
                <w:szCs w:val="18"/>
              </w:rPr>
              <w:t>u</w:t>
            </w:r>
            <w:r w:rsidRPr="00313EF3">
              <w:rPr>
                <w:rFonts w:ascii="Arial" w:hAnsi="Arial" w:cs="Arial"/>
                <w:sz w:val="18"/>
                <w:szCs w:val="18"/>
              </w:rPr>
              <w:t xml:space="preserve"> 2</w:t>
            </w:r>
            <w:r w:rsidR="00ED6E91">
              <w:rPr>
                <w:rFonts w:ascii="Arial" w:hAnsi="Arial" w:cs="Arial"/>
                <w:sz w:val="18"/>
                <w:szCs w:val="18"/>
              </w:rPr>
              <w:t>9 listopada</w:t>
            </w:r>
            <w:r w:rsidRPr="00313EF3">
              <w:rPr>
                <w:rFonts w:ascii="Arial" w:hAnsi="Arial" w:cs="Arial"/>
                <w:sz w:val="18"/>
                <w:szCs w:val="18"/>
              </w:rPr>
              <w:t xml:space="preserve"> 201</w:t>
            </w:r>
            <w:r w:rsidR="00ED6E91">
              <w:rPr>
                <w:rFonts w:ascii="Arial" w:hAnsi="Arial" w:cs="Arial"/>
                <w:sz w:val="18"/>
                <w:szCs w:val="18"/>
              </w:rPr>
              <w:t>7</w:t>
            </w:r>
            <w:r w:rsidRPr="00313EF3">
              <w:rPr>
                <w:rFonts w:ascii="Arial" w:hAnsi="Arial" w:cs="Arial"/>
                <w:sz w:val="18"/>
                <w:szCs w:val="18"/>
              </w:rPr>
              <w:t xml:space="preserve"> roku</w:t>
            </w:r>
            <w:r>
              <w:rPr>
                <w:rFonts w:ascii="Arial" w:hAnsi="Arial" w:cs="Arial"/>
                <w:sz w:val="18"/>
                <w:szCs w:val="18"/>
              </w:rPr>
              <w:t xml:space="preserve">. </w:t>
            </w:r>
            <w:r w:rsidRPr="00313EF3">
              <w:rPr>
                <w:rFonts w:ascii="Arial" w:hAnsi="Arial" w:cs="Arial"/>
                <w:sz w:val="18"/>
                <w:szCs w:val="18"/>
              </w:rPr>
              <w:t>Sprawozdanie z rocznej realizacji Programu przedkładane jest Radzie Miasta Bydgoszczy w terminie do 31 maja roku następującego po roku sprawozdawczym.</w:t>
            </w:r>
          </w:p>
          <w:p w:rsidR="009078CF" w:rsidRPr="00313EF3" w:rsidRDefault="009078CF" w:rsidP="00550D58">
            <w:pPr>
              <w:jc w:val="both"/>
              <w:rPr>
                <w:rFonts w:ascii="Arial" w:hAnsi="Arial" w:cs="Arial"/>
                <w:sz w:val="18"/>
                <w:szCs w:val="18"/>
              </w:rPr>
            </w:pPr>
          </w:p>
          <w:p w:rsidR="00684B4A" w:rsidRPr="00567F03" w:rsidRDefault="009078CF" w:rsidP="0052401C">
            <w:pPr>
              <w:spacing w:after="120"/>
              <w:jc w:val="both"/>
              <w:rPr>
                <w:rFonts w:ascii="Arial" w:hAnsi="Arial" w:cs="Arial"/>
                <w:sz w:val="18"/>
                <w:szCs w:val="18"/>
              </w:rPr>
            </w:pPr>
            <w:r w:rsidRPr="00313EF3">
              <w:rPr>
                <w:rFonts w:ascii="Arial" w:hAnsi="Arial" w:cs="Arial"/>
                <w:sz w:val="18"/>
                <w:szCs w:val="18"/>
              </w:rPr>
              <w:t>W 201</w:t>
            </w:r>
            <w:r w:rsidR="00ED6E91">
              <w:rPr>
                <w:rFonts w:ascii="Arial" w:hAnsi="Arial" w:cs="Arial"/>
                <w:sz w:val="18"/>
                <w:szCs w:val="18"/>
              </w:rPr>
              <w:t>8</w:t>
            </w:r>
            <w:r>
              <w:rPr>
                <w:rFonts w:ascii="Arial" w:hAnsi="Arial" w:cs="Arial"/>
                <w:sz w:val="18"/>
                <w:szCs w:val="18"/>
              </w:rPr>
              <w:t xml:space="preserve"> roku odbyły się </w:t>
            </w:r>
            <w:r w:rsidRPr="00313EF3">
              <w:rPr>
                <w:rFonts w:ascii="Arial" w:hAnsi="Arial" w:cs="Arial"/>
                <w:sz w:val="18"/>
                <w:szCs w:val="18"/>
              </w:rPr>
              <w:t xml:space="preserve">prace zespołu roboczego oraz konsultacje z przedstawicielami organizacji pozarządowych w sprawie przygotowania projektu </w:t>
            </w:r>
            <w:r>
              <w:rPr>
                <w:rFonts w:ascii="Arial" w:hAnsi="Arial" w:cs="Arial"/>
                <w:sz w:val="18"/>
                <w:szCs w:val="18"/>
              </w:rPr>
              <w:t>„P</w:t>
            </w:r>
            <w:r w:rsidRPr="00313EF3">
              <w:rPr>
                <w:rFonts w:ascii="Arial" w:hAnsi="Arial" w:cs="Arial"/>
                <w:sz w:val="18"/>
                <w:szCs w:val="18"/>
              </w:rPr>
              <w:t>rogramu współpracy Miasta Bydgoszczy z organizacjami pozarządowymi oraz innymi podmiotami prowadzącymi działalność pożytku publicznego w 201</w:t>
            </w:r>
            <w:r w:rsidR="00F30418">
              <w:rPr>
                <w:rFonts w:ascii="Arial" w:hAnsi="Arial" w:cs="Arial"/>
                <w:sz w:val="18"/>
                <w:szCs w:val="18"/>
              </w:rPr>
              <w:t>9</w:t>
            </w:r>
            <w:r w:rsidRPr="00313EF3">
              <w:rPr>
                <w:rFonts w:ascii="Arial" w:hAnsi="Arial" w:cs="Arial"/>
                <w:sz w:val="18"/>
                <w:szCs w:val="18"/>
              </w:rPr>
              <w:t xml:space="preserve"> roku</w:t>
            </w:r>
            <w:r w:rsidR="0052401C">
              <w:rPr>
                <w:rFonts w:ascii="Arial" w:hAnsi="Arial" w:cs="Arial"/>
                <w:sz w:val="18"/>
                <w:szCs w:val="18"/>
              </w:rPr>
              <w:t>”, który został przyję</w:t>
            </w:r>
            <w:r>
              <w:rPr>
                <w:rFonts w:ascii="Arial" w:hAnsi="Arial" w:cs="Arial"/>
                <w:sz w:val="18"/>
                <w:szCs w:val="18"/>
              </w:rPr>
              <w:t xml:space="preserve">ty </w:t>
            </w:r>
            <w:r w:rsidRPr="00311402">
              <w:rPr>
                <w:rFonts w:ascii="Arial" w:hAnsi="Arial" w:cs="Arial"/>
                <w:sz w:val="18"/>
                <w:szCs w:val="18"/>
              </w:rPr>
              <w:t>Uchwałą N</w:t>
            </w:r>
            <w:r w:rsidR="00ED6E91" w:rsidRPr="00311402">
              <w:rPr>
                <w:rFonts w:ascii="Arial" w:hAnsi="Arial" w:cs="Arial"/>
                <w:sz w:val="18"/>
                <w:szCs w:val="18"/>
              </w:rPr>
              <w:t>r LXVIII/1430/18</w:t>
            </w:r>
            <w:r w:rsidRPr="00311402">
              <w:rPr>
                <w:rFonts w:ascii="Arial" w:hAnsi="Arial" w:cs="Arial"/>
                <w:sz w:val="18"/>
                <w:szCs w:val="18"/>
              </w:rPr>
              <w:t xml:space="preserve"> Rady Miasta Bydgoszczy</w:t>
            </w:r>
            <w:r>
              <w:rPr>
                <w:rFonts w:ascii="Arial" w:hAnsi="Arial" w:cs="Arial"/>
                <w:sz w:val="18"/>
                <w:szCs w:val="18"/>
              </w:rPr>
              <w:t xml:space="preserve"> w dniu</w:t>
            </w:r>
            <w:r w:rsidRPr="00313EF3">
              <w:rPr>
                <w:rFonts w:ascii="Arial" w:hAnsi="Arial" w:cs="Arial"/>
                <w:sz w:val="18"/>
                <w:szCs w:val="18"/>
              </w:rPr>
              <w:t xml:space="preserve"> 2</w:t>
            </w:r>
            <w:r w:rsidR="00ED6E91">
              <w:rPr>
                <w:rFonts w:ascii="Arial" w:hAnsi="Arial" w:cs="Arial"/>
                <w:sz w:val="18"/>
                <w:szCs w:val="18"/>
              </w:rPr>
              <w:t>4 pa</w:t>
            </w:r>
            <w:r w:rsidR="0052401C">
              <w:rPr>
                <w:rFonts w:ascii="Arial" w:hAnsi="Arial" w:cs="Arial"/>
                <w:sz w:val="18"/>
                <w:szCs w:val="18"/>
              </w:rPr>
              <w:t>ź</w:t>
            </w:r>
            <w:r w:rsidR="00ED6E91">
              <w:rPr>
                <w:rFonts w:ascii="Arial" w:hAnsi="Arial" w:cs="Arial"/>
                <w:sz w:val="18"/>
                <w:szCs w:val="18"/>
              </w:rPr>
              <w:t xml:space="preserve">dziernika </w:t>
            </w:r>
            <w:r>
              <w:rPr>
                <w:rFonts w:ascii="Arial" w:hAnsi="Arial" w:cs="Arial"/>
                <w:sz w:val="18"/>
                <w:szCs w:val="18"/>
              </w:rPr>
              <w:t>201</w:t>
            </w:r>
            <w:r w:rsidR="00ED6E91">
              <w:rPr>
                <w:rFonts w:ascii="Arial" w:hAnsi="Arial" w:cs="Arial"/>
                <w:sz w:val="18"/>
                <w:szCs w:val="18"/>
              </w:rPr>
              <w:t>8</w:t>
            </w:r>
            <w:r>
              <w:rPr>
                <w:rFonts w:ascii="Arial" w:hAnsi="Arial" w:cs="Arial"/>
                <w:sz w:val="18"/>
                <w:szCs w:val="18"/>
              </w:rPr>
              <w:t xml:space="preserve"> roku</w:t>
            </w:r>
            <w:r w:rsidRPr="00313EF3">
              <w:rPr>
                <w:rFonts w:ascii="Arial" w:hAnsi="Arial" w:cs="Arial"/>
                <w:sz w:val="18"/>
                <w:szCs w:val="18"/>
              </w:rPr>
              <w:t xml:space="preserve">. </w:t>
            </w:r>
          </w:p>
        </w:tc>
        <w:tc>
          <w:tcPr>
            <w:tcW w:w="1275" w:type="dxa"/>
            <w:tcBorders>
              <w:top w:val="dotted" w:sz="4" w:space="0" w:color="auto"/>
              <w:bottom w:val="dotted" w:sz="4" w:space="0" w:color="auto"/>
            </w:tcBorders>
          </w:tcPr>
          <w:p w:rsidR="009078CF" w:rsidRPr="00D50BDC" w:rsidRDefault="009078CF" w:rsidP="00550D58">
            <w:pPr>
              <w:ind w:left="33" w:right="33"/>
              <w:jc w:val="center"/>
              <w:rPr>
                <w:rFonts w:ascii="Arial" w:hAnsi="Arial" w:cs="Arial"/>
                <w:sz w:val="18"/>
                <w:szCs w:val="18"/>
              </w:rPr>
            </w:pPr>
            <w:r w:rsidRPr="00D50BDC">
              <w:rPr>
                <w:rFonts w:ascii="Arial" w:hAnsi="Arial" w:cs="Arial"/>
                <w:sz w:val="18"/>
                <w:szCs w:val="18"/>
              </w:rPr>
              <w:t>Budżet Miasta</w:t>
            </w:r>
          </w:p>
        </w:tc>
        <w:tc>
          <w:tcPr>
            <w:tcW w:w="851" w:type="dxa"/>
            <w:tcBorders>
              <w:top w:val="dotted" w:sz="4" w:space="0" w:color="auto"/>
              <w:bottom w:val="dotted" w:sz="4" w:space="0" w:color="auto"/>
            </w:tcBorders>
          </w:tcPr>
          <w:p w:rsidR="009078CF" w:rsidRPr="00D50BDC" w:rsidRDefault="009078CF" w:rsidP="00550D58">
            <w:pPr>
              <w:ind w:left="-108" w:right="-108"/>
              <w:jc w:val="center"/>
              <w:rPr>
                <w:rFonts w:ascii="Arial" w:hAnsi="Arial" w:cs="Arial"/>
                <w:sz w:val="18"/>
                <w:szCs w:val="18"/>
              </w:rPr>
            </w:pPr>
            <w:r w:rsidRPr="00D50BDC">
              <w:rPr>
                <w:rFonts w:ascii="Arial" w:hAnsi="Arial" w:cs="Arial"/>
                <w:sz w:val="18"/>
                <w:szCs w:val="18"/>
              </w:rPr>
              <w:t>IV.7.</w:t>
            </w:r>
          </w:p>
          <w:p w:rsidR="009078CF" w:rsidRPr="00D50BDC" w:rsidRDefault="009078CF" w:rsidP="00550D58">
            <w:pPr>
              <w:ind w:left="-108" w:right="-108"/>
              <w:jc w:val="center"/>
              <w:rPr>
                <w:rFonts w:ascii="Arial" w:hAnsi="Arial" w:cs="Arial"/>
                <w:sz w:val="18"/>
                <w:szCs w:val="18"/>
              </w:rPr>
            </w:pPr>
            <w:r w:rsidRPr="00D50BDC">
              <w:rPr>
                <w:rFonts w:ascii="Arial" w:hAnsi="Arial" w:cs="Arial"/>
                <w:sz w:val="18"/>
                <w:szCs w:val="18"/>
              </w:rPr>
              <w:t>IV.8.</w:t>
            </w:r>
          </w:p>
        </w:tc>
      </w:tr>
      <w:tr w:rsidR="009078CF" w:rsidRPr="00E013A3" w:rsidTr="00550D58">
        <w:tc>
          <w:tcPr>
            <w:tcW w:w="426" w:type="dxa"/>
            <w:tcBorders>
              <w:top w:val="dotted" w:sz="4" w:space="0" w:color="auto"/>
              <w:bottom w:val="dotted"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dotted" w:sz="4" w:space="0" w:color="auto"/>
            </w:tcBorders>
          </w:tcPr>
          <w:p w:rsidR="009078CF" w:rsidRPr="009C6CC6" w:rsidRDefault="009078CF" w:rsidP="00550D58">
            <w:pPr>
              <w:rPr>
                <w:rFonts w:ascii="Arial" w:hAnsi="Arial" w:cs="Arial"/>
                <w:sz w:val="18"/>
                <w:szCs w:val="18"/>
              </w:rPr>
            </w:pPr>
            <w:r w:rsidRPr="009C6CC6">
              <w:rPr>
                <w:rFonts w:ascii="Arial" w:hAnsi="Arial" w:cs="Arial"/>
                <w:sz w:val="18"/>
                <w:szCs w:val="18"/>
              </w:rPr>
              <w:t>Określenie standardów finansowania projektów</w:t>
            </w:r>
          </w:p>
        </w:tc>
        <w:tc>
          <w:tcPr>
            <w:tcW w:w="992" w:type="dxa"/>
            <w:tcBorders>
              <w:top w:val="dotted" w:sz="4" w:space="0" w:color="auto"/>
              <w:bottom w:val="dotted" w:sz="4" w:space="0" w:color="auto"/>
            </w:tcBorders>
          </w:tcPr>
          <w:p w:rsidR="009078CF" w:rsidRPr="0061687A" w:rsidRDefault="009078CF" w:rsidP="00550D58">
            <w:pPr>
              <w:ind w:left="-49" w:right="-108"/>
              <w:rPr>
                <w:rFonts w:ascii="Arial" w:hAnsi="Arial" w:cs="Arial"/>
                <w:sz w:val="18"/>
                <w:szCs w:val="18"/>
              </w:rPr>
            </w:pPr>
            <w:r w:rsidRPr="0061687A">
              <w:rPr>
                <w:rFonts w:ascii="Arial" w:hAnsi="Arial" w:cs="Arial"/>
                <w:sz w:val="18"/>
                <w:szCs w:val="18"/>
              </w:rPr>
              <w:t>ZWO</w:t>
            </w:r>
          </w:p>
        </w:tc>
        <w:tc>
          <w:tcPr>
            <w:tcW w:w="8789" w:type="dxa"/>
            <w:tcBorders>
              <w:top w:val="dotted" w:sz="4" w:space="0" w:color="auto"/>
              <w:bottom w:val="dotted" w:sz="4" w:space="0" w:color="auto"/>
            </w:tcBorders>
          </w:tcPr>
          <w:p w:rsidR="009078CF" w:rsidRDefault="009078CF" w:rsidP="00550D58">
            <w:pPr>
              <w:jc w:val="both"/>
              <w:rPr>
                <w:rFonts w:ascii="Arial" w:hAnsi="Arial" w:cs="Arial"/>
                <w:sz w:val="18"/>
                <w:szCs w:val="18"/>
              </w:rPr>
            </w:pPr>
            <w:r w:rsidRPr="00412EC5">
              <w:rPr>
                <w:rFonts w:ascii="Arial" w:hAnsi="Arial" w:cs="Arial"/>
                <w:sz w:val="18"/>
                <w:szCs w:val="18"/>
              </w:rPr>
              <w:t>Ustawa o działalności pożytku publicznego i o wolontariacie określa główne zasady i formy współpracy organów administracji publicznej z organizacjami pozarządowymi, w tym określa zasady współpracy finansowej.</w:t>
            </w:r>
          </w:p>
          <w:p w:rsidR="00EE7614" w:rsidRPr="00EE7614" w:rsidRDefault="00EE7614" w:rsidP="00EE7614">
            <w:pPr>
              <w:jc w:val="both"/>
              <w:rPr>
                <w:rFonts w:ascii="Arial" w:hAnsi="Arial" w:cs="Arial"/>
                <w:sz w:val="18"/>
                <w:szCs w:val="18"/>
              </w:rPr>
            </w:pPr>
            <w:r w:rsidRPr="00EE7614">
              <w:rPr>
                <w:rFonts w:ascii="Arial" w:hAnsi="Arial" w:cs="Arial"/>
                <w:sz w:val="18"/>
                <w:szCs w:val="18"/>
              </w:rPr>
              <w:t>Współpraca o charakterze finansowym może odbywać się m.in.</w:t>
            </w:r>
            <w:r w:rsidR="00DB2FE0">
              <w:rPr>
                <w:rFonts w:ascii="Arial" w:hAnsi="Arial" w:cs="Arial"/>
                <w:sz w:val="18"/>
                <w:szCs w:val="18"/>
              </w:rPr>
              <w:t>:</w:t>
            </w:r>
            <w:r w:rsidRPr="00EE7614">
              <w:rPr>
                <w:rFonts w:ascii="Arial" w:hAnsi="Arial" w:cs="Arial"/>
                <w:sz w:val="18"/>
                <w:szCs w:val="18"/>
              </w:rPr>
              <w:t xml:space="preserve"> na podstawie art. 13 ustawy w ramach otwartego konkursu ofert w formie powierzania lub wsparcia zadania</w:t>
            </w:r>
            <w:r w:rsidR="00DC4565">
              <w:rPr>
                <w:rFonts w:ascii="Arial" w:hAnsi="Arial" w:cs="Arial"/>
                <w:sz w:val="18"/>
                <w:szCs w:val="18"/>
              </w:rPr>
              <w:t>. P</w:t>
            </w:r>
            <w:r w:rsidRPr="00EE7614">
              <w:rPr>
                <w:rFonts w:ascii="Arial" w:hAnsi="Arial" w:cs="Arial"/>
                <w:sz w:val="18"/>
                <w:szCs w:val="18"/>
              </w:rPr>
              <w:t xml:space="preserve">onadto na podstawie art. 19a ustawy na wniosek organizacji pozarządowej </w:t>
            </w:r>
            <w:r w:rsidR="000D7C3C">
              <w:rPr>
                <w:rFonts w:ascii="Arial" w:hAnsi="Arial" w:cs="Arial"/>
                <w:sz w:val="18"/>
                <w:szCs w:val="18"/>
              </w:rPr>
              <w:t>m</w:t>
            </w:r>
            <w:r w:rsidRPr="00EE7614">
              <w:rPr>
                <w:rFonts w:ascii="Arial" w:hAnsi="Arial" w:cs="Arial"/>
                <w:sz w:val="18"/>
                <w:szCs w:val="18"/>
              </w:rPr>
              <w:t xml:space="preserve">iasto może zlecić realizację zadania publicznego z pominięciem otwartego konkursu ofert oraz na podstawie art. 19b ustawy w ramach inicjatywy lokalnej, gdzie mieszkańcy bezpośrednio lub za pośrednictwem organizacji pozarządowej mogą złożyć wniosek o realizację zadania </w:t>
            </w:r>
            <w:r w:rsidRPr="00EE7614">
              <w:rPr>
                <w:rFonts w:ascii="Arial" w:hAnsi="Arial" w:cs="Arial"/>
                <w:sz w:val="18"/>
                <w:szCs w:val="18"/>
              </w:rPr>
              <w:lastRenderedPageBreak/>
              <w:t>publicznego.</w:t>
            </w:r>
          </w:p>
          <w:p w:rsidR="009078CF" w:rsidRPr="00412EC5" w:rsidRDefault="009078CF" w:rsidP="00AF6120">
            <w:pPr>
              <w:spacing w:after="120"/>
              <w:jc w:val="both"/>
              <w:rPr>
                <w:rFonts w:ascii="Arial" w:hAnsi="Arial" w:cs="Arial"/>
                <w:sz w:val="18"/>
                <w:szCs w:val="18"/>
              </w:rPr>
            </w:pPr>
            <w:r>
              <w:rPr>
                <w:rFonts w:ascii="Arial" w:hAnsi="Arial" w:cs="Arial"/>
                <w:sz w:val="18"/>
                <w:szCs w:val="18"/>
              </w:rPr>
              <w:t>F</w:t>
            </w:r>
            <w:r w:rsidRPr="00412EC5">
              <w:rPr>
                <w:rFonts w:ascii="Arial" w:hAnsi="Arial" w:cs="Arial"/>
                <w:sz w:val="18"/>
                <w:szCs w:val="18"/>
              </w:rPr>
              <w:t xml:space="preserve">ormy współpracy finansowej </w:t>
            </w:r>
            <w:r w:rsidR="00EE7614">
              <w:rPr>
                <w:rFonts w:ascii="Arial" w:hAnsi="Arial" w:cs="Arial"/>
                <w:sz w:val="18"/>
                <w:szCs w:val="18"/>
              </w:rPr>
              <w:t xml:space="preserve">i pozafinansowej </w:t>
            </w:r>
            <w:r w:rsidRPr="00412EC5">
              <w:rPr>
                <w:rFonts w:ascii="Arial" w:hAnsi="Arial" w:cs="Arial"/>
                <w:sz w:val="18"/>
                <w:szCs w:val="18"/>
              </w:rPr>
              <w:t>Miasta z organizacjami pozarządowymi określa „Program współpracy Miasta Bydgoszczy z organizacjami pozarządowymi oraz innymi podmiotami prowadzącymi działalność pożytku publicznego”.</w:t>
            </w:r>
          </w:p>
        </w:tc>
        <w:tc>
          <w:tcPr>
            <w:tcW w:w="1275" w:type="dxa"/>
            <w:tcBorders>
              <w:top w:val="dotted" w:sz="4" w:space="0" w:color="auto"/>
              <w:bottom w:val="dotted" w:sz="4" w:space="0" w:color="auto"/>
            </w:tcBorders>
          </w:tcPr>
          <w:p w:rsidR="009078CF" w:rsidRPr="0061687A" w:rsidRDefault="009078CF" w:rsidP="00550D58">
            <w:pPr>
              <w:ind w:left="33" w:right="33"/>
              <w:jc w:val="center"/>
              <w:rPr>
                <w:rFonts w:ascii="Arial" w:hAnsi="Arial" w:cs="Arial"/>
                <w:sz w:val="18"/>
                <w:szCs w:val="18"/>
              </w:rPr>
            </w:pPr>
            <w:r w:rsidRPr="0061687A">
              <w:rPr>
                <w:rFonts w:ascii="Arial" w:hAnsi="Arial" w:cs="Arial"/>
                <w:sz w:val="18"/>
                <w:szCs w:val="18"/>
              </w:rPr>
              <w:lastRenderedPageBreak/>
              <w:t>Budżet Miasta</w:t>
            </w:r>
          </w:p>
        </w:tc>
        <w:tc>
          <w:tcPr>
            <w:tcW w:w="851" w:type="dxa"/>
            <w:tcBorders>
              <w:top w:val="dotted" w:sz="4" w:space="0" w:color="auto"/>
              <w:bottom w:val="dotted" w:sz="4" w:space="0" w:color="auto"/>
            </w:tcBorders>
          </w:tcPr>
          <w:p w:rsidR="009078CF" w:rsidRPr="0061687A" w:rsidRDefault="009078CF" w:rsidP="00550D58">
            <w:pPr>
              <w:ind w:left="-108" w:right="-108"/>
              <w:jc w:val="center"/>
              <w:rPr>
                <w:rFonts w:ascii="Arial" w:hAnsi="Arial" w:cs="Arial"/>
                <w:sz w:val="18"/>
                <w:szCs w:val="18"/>
              </w:rPr>
            </w:pPr>
            <w:r w:rsidRPr="0061687A">
              <w:rPr>
                <w:rFonts w:ascii="Arial" w:hAnsi="Arial" w:cs="Arial"/>
                <w:sz w:val="18"/>
                <w:szCs w:val="18"/>
              </w:rPr>
              <w:t>IV.7.</w:t>
            </w:r>
          </w:p>
          <w:p w:rsidR="009078CF" w:rsidRPr="0061687A" w:rsidRDefault="009078CF" w:rsidP="00550D58">
            <w:pPr>
              <w:ind w:left="-108" w:right="-108"/>
              <w:jc w:val="center"/>
              <w:rPr>
                <w:rFonts w:ascii="Arial" w:hAnsi="Arial" w:cs="Arial"/>
                <w:sz w:val="18"/>
                <w:szCs w:val="18"/>
              </w:rPr>
            </w:pPr>
            <w:r w:rsidRPr="0061687A">
              <w:rPr>
                <w:rFonts w:ascii="Arial" w:hAnsi="Arial" w:cs="Arial"/>
                <w:sz w:val="18"/>
                <w:szCs w:val="18"/>
              </w:rPr>
              <w:t>IV.8.</w:t>
            </w:r>
          </w:p>
        </w:tc>
      </w:tr>
      <w:tr w:rsidR="009078CF" w:rsidRPr="00E013A3" w:rsidTr="00550D58">
        <w:tc>
          <w:tcPr>
            <w:tcW w:w="426" w:type="dxa"/>
            <w:tcBorders>
              <w:top w:val="dotted" w:sz="4" w:space="0" w:color="auto"/>
              <w:bottom w:val="dotted"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dotted" w:sz="4" w:space="0" w:color="auto"/>
            </w:tcBorders>
          </w:tcPr>
          <w:p w:rsidR="009078CF" w:rsidRPr="009C6CC6" w:rsidRDefault="009078CF" w:rsidP="00550D58">
            <w:pPr>
              <w:rPr>
                <w:rFonts w:ascii="Arial" w:hAnsi="Arial" w:cs="Arial"/>
                <w:sz w:val="18"/>
                <w:szCs w:val="18"/>
              </w:rPr>
            </w:pPr>
            <w:r w:rsidRPr="009C6CC6">
              <w:rPr>
                <w:rFonts w:ascii="Arial" w:hAnsi="Arial" w:cs="Arial"/>
                <w:sz w:val="18"/>
                <w:szCs w:val="18"/>
              </w:rPr>
              <w:t>Prowadzenie wspólnej polityki informacyjnej z Radą Działalności Pożytku Publicznego Miasta Bydgoszczy: wspólna strona internetowa, gdzie ogłaszane będą m.in. konkursy, opisy przedsięwzięć, etc.</w:t>
            </w:r>
            <w:r w:rsidRPr="00DB2FE0">
              <w:rPr>
                <w:rFonts w:ascii="Arial" w:hAnsi="Arial" w:cs="Arial"/>
                <w:i/>
                <w:sz w:val="18"/>
                <w:szCs w:val="18"/>
              </w:rPr>
              <w:t xml:space="preserve"> </w:t>
            </w:r>
            <w:hyperlink r:id="rId115" w:history="1">
              <w:r w:rsidRPr="00DB2FE0">
                <w:rPr>
                  <w:rFonts w:ascii="Arial" w:hAnsi="Arial" w:cs="Arial"/>
                  <w:i/>
                  <w:sz w:val="18"/>
                  <w:szCs w:val="18"/>
                </w:rPr>
                <w:t>www.bydgoszcz.pl</w:t>
              </w:r>
            </w:hyperlink>
            <w:r w:rsidRPr="009C6CC6">
              <w:rPr>
                <w:rFonts w:ascii="Arial" w:hAnsi="Arial" w:cs="Arial"/>
                <w:sz w:val="18"/>
                <w:szCs w:val="18"/>
              </w:rPr>
              <w:t xml:space="preserve"> </w:t>
            </w:r>
          </w:p>
        </w:tc>
        <w:tc>
          <w:tcPr>
            <w:tcW w:w="992" w:type="dxa"/>
            <w:tcBorders>
              <w:top w:val="dotted" w:sz="4" w:space="0" w:color="auto"/>
              <w:bottom w:val="dotted" w:sz="4" w:space="0" w:color="auto"/>
            </w:tcBorders>
          </w:tcPr>
          <w:p w:rsidR="009078CF" w:rsidRPr="003F0B9C" w:rsidRDefault="009078CF" w:rsidP="00550D58">
            <w:pPr>
              <w:ind w:left="-49" w:right="-108"/>
              <w:rPr>
                <w:rFonts w:ascii="Arial" w:hAnsi="Arial" w:cs="Arial"/>
                <w:sz w:val="18"/>
                <w:szCs w:val="18"/>
              </w:rPr>
            </w:pPr>
            <w:r w:rsidRPr="003F0B9C">
              <w:rPr>
                <w:rFonts w:ascii="Arial" w:hAnsi="Arial" w:cs="Arial"/>
                <w:sz w:val="18"/>
                <w:szCs w:val="18"/>
              </w:rPr>
              <w:t>ZWO</w:t>
            </w:r>
          </w:p>
        </w:tc>
        <w:tc>
          <w:tcPr>
            <w:tcW w:w="8789" w:type="dxa"/>
            <w:tcBorders>
              <w:top w:val="dotted" w:sz="4" w:space="0" w:color="auto"/>
              <w:bottom w:val="dotted" w:sz="4" w:space="0" w:color="auto"/>
            </w:tcBorders>
          </w:tcPr>
          <w:p w:rsidR="009078CF" w:rsidRPr="000A4CBC" w:rsidRDefault="009078CF" w:rsidP="000A4CBC">
            <w:pPr>
              <w:jc w:val="both"/>
              <w:rPr>
                <w:rFonts w:ascii="Arial" w:hAnsi="Arial" w:cs="Arial"/>
                <w:sz w:val="18"/>
                <w:szCs w:val="18"/>
              </w:rPr>
            </w:pPr>
            <w:r w:rsidRPr="000A4CBC">
              <w:rPr>
                <w:rFonts w:ascii="Arial" w:hAnsi="Arial" w:cs="Arial"/>
                <w:sz w:val="18"/>
                <w:szCs w:val="18"/>
              </w:rPr>
              <w:t>W 201</w:t>
            </w:r>
            <w:r w:rsidR="00AF6120" w:rsidRPr="000A4CBC">
              <w:rPr>
                <w:rFonts w:ascii="Arial" w:hAnsi="Arial" w:cs="Arial"/>
                <w:sz w:val="18"/>
                <w:szCs w:val="18"/>
              </w:rPr>
              <w:t>8</w:t>
            </w:r>
            <w:r w:rsidRPr="000A4CBC">
              <w:rPr>
                <w:rFonts w:ascii="Arial" w:hAnsi="Arial" w:cs="Arial"/>
                <w:sz w:val="18"/>
                <w:szCs w:val="18"/>
              </w:rPr>
              <w:t xml:space="preserve"> roku Zespół ds. Wspierania Organizacji Pozarządowych i Wolontariatu współpracował na bieżąco z Radą Działalności Pożytku Publicznego Miasta Bydgoszczy i jednocześnie zapewniał obsługę administracyjno-techniczną Rady. Dodatkowo zamieszczał informacje dotyczące działalności organizacji pozarządowych na</w:t>
            </w:r>
            <w:r w:rsidR="00311402" w:rsidRPr="000A4CBC">
              <w:rPr>
                <w:rFonts w:ascii="Arial" w:hAnsi="Arial" w:cs="Arial"/>
                <w:sz w:val="18"/>
                <w:szCs w:val="18"/>
              </w:rPr>
              <w:t xml:space="preserve"> </w:t>
            </w:r>
            <w:hyperlink r:id="rId116" w:history="1">
              <w:r w:rsidR="00311402" w:rsidRPr="000A4CBC">
                <w:rPr>
                  <w:rStyle w:val="Hipercze"/>
                  <w:rFonts w:ascii="Arial" w:hAnsi="Arial" w:cs="Arial"/>
                  <w:color w:val="auto"/>
                  <w:sz w:val="18"/>
                  <w:szCs w:val="18"/>
                  <w:u w:val="none"/>
                </w:rPr>
                <w:t>www.bydgoszcz.pl/ngo/</w:t>
              </w:r>
            </w:hyperlink>
            <w:r w:rsidR="00311402" w:rsidRPr="000A4CBC">
              <w:rPr>
                <w:rFonts w:ascii="Arial" w:hAnsi="Arial" w:cs="Arial"/>
                <w:sz w:val="18"/>
                <w:szCs w:val="18"/>
              </w:rPr>
              <w:t>,</w:t>
            </w:r>
            <w:r w:rsidR="000A4CBC" w:rsidRPr="000A4CBC">
              <w:rPr>
                <w:rFonts w:ascii="Arial" w:hAnsi="Arial" w:cs="Arial"/>
                <w:sz w:val="18"/>
                <w:szCs w:val="18"/>
              </w:rPr>
              <w:t xml:space="preserve"> </w:t>
            </w:r>
            <w:r w:rsidRPr="000A4CBC">
              <w:rPr>
                <w:rFonts w:ascii="Arial" w:hAnsi="Arial" w:cs="Arial"/>
                <w:sz w:val="18"/>
                <w:szCs w:val="18"/>
              </w:rPr>
              <w:t>na funpage’u Miasta na portalu społecznościowym Facebook</w:t>
            </w:r>
            <w:r w:rsidR="00270E90" w:rsidRPr="000A4CBC">
              <w:rPr>
                <w:rFonts w:ascii="Arial" w:hAnsi="Arial" w:cs="Arial"/>
                <w:sz w:val="18"/>
                <w:szCs w:val="18"/>
              </w:rPr>
              <w:t xml:space="preserve"> www.facebook.com/bydngo</w:t>
            </w:r>
            <w:r w:rsidRPr="000A4CBC">
              <w:rPr>
                <w:rFonts w:ascii="Arial" w:hAnsi="Arial" w:cs="Arial"/>
                <w:sz w:val="18"/>
                <w:szCs w:val="18"/>
              </w:rPr>
              <w:t>, w Biuletynie Informacji Publicznej, na stronach internetowych Miejskiego Centrum Kultur</w:t>
            </w:r>
            <w:r w:rsidR="000D7C3C" w:rsidRPr="000A4CBC">
              <w:rPr>
                <w:rFonts w:ascii="Arial" w:hAnsi="Arial" w:cs="Arial"/>
                <w:sz w:val="18"/>
                <w:szCs w:val="18"/>
              </w:rPr>
              <w:t>y oraz w Bydgoskim I</w:t>
            </w:r>
            <w:r w:rsidR="00270E90" w:rsidRPr="000A4CBC">
              <w:rPr>
                <w:rFonts w:ascii="Arial" w:hAnsi="Arial" w:cs="Arial"/>
                <w:sz w:val="18"/>
                <w:szCs w:val="18"/>
              </w:rPr>
              <w:t>nformatorze Kultury „BIK”, a także wysyła</w:t>
            </w:r>
            <w:r w:rsidR="00A61294" w:rsidRPr="000A4CBC">
              <w:rPr>
                <w:rFonts w:ascii="Arial" w:hAnsi="Arial" w:cs="Arial"/>
                <w:sz w:val="18"/>
                <w:szCs w:val="18"/>
              </w:rPr>
              <w:t>ł</w:t>
            </w:r>
            <w:r w:rsidR="00270E90" w:rsidRPr="000A4CBC">
              <w:rPr>
                <w:rFonts w:ascii="Arial" w:hAnsi="Arial" w:cs="Arial"/>
                <w:sz w:val="18"/>
                <w:szCs w:val="18"/>
              </w:rPr>
              <w:t xml:space="preserve"> mailowo </w:t>
            </w:r>
            <w:r w:rsidR="00A61294" w:rsidRPr="000A4CBC">
              <w:rPr>
                <w:rFonts w:ascii="Arial" w:hAnsi="Arial" w:cs="Arial"/>
                <w:sz w:val="18"/>
                <w:szCs w:val="18"/>
              </w:rPr>
              <w:t xml:space="preserve">te informacje </w:t>
            </w:r>
            <w:r w:rsidR="00270E90" w:rsidRPr="000A4CBC">
              <w:rPr>
                <w:rFonts w:ascii="Arial" w:hAnsi="Arial" w:cs="Arial"/>
                <w:sz w:val="18"/>
                <w:szCs w:val="18"/>
              </w:rPr>
              <w:t>do organizacji pozarządowych</w:t>
            </w:r>
            <w:r w:rsidRPr="000A4CBC">
              <w:rPr>
                <w:rFonts w:ascii="Arial" w:hAnsi="Arial" w:cs="Arial"/>
                <w:sz w:val="18"/>
                <w:szCs w:val="18"/>
              </w:rPr>
              <w:t xml:space="preserve">. </w:t>
            </w:r>
          </w:p>
          <w:p w:rsidR="009078CF" w:rsidRPr="00624275" w:rsidRDefault="009078CF" w:rsidP="00550D58">
            <w:pPr>
              <w:spacing w:before="120"/>
              <w:jc w:val="both"/>
              <w:rPr>
                <w:rFonts w:ascii="Arial" w:hAnsi="Arial" w:cs="Arial"/>
                <w:sz w:val="18"/>
                <w:szCs w:val="18"/>
              </w:rPr>
            </w:pPr>
            <w:r w:rsidRPr="00624275">
              <w:rPr>
                <w:rFonts w:ascii="Arial" w:hAnsi="Arial" w:cs="Arial"/>
                <w:sz w:val="18"/>
                <w:szCs w:val="18"/>
              </w:rPr>
              <w:t>Ponadto RDPP MB dla organizacji pozarządowych:</w:t>
            </w:r>
          </w:p>
          <w:p w:rsidR="000D7C3C" w:rsidRPr="000D7C3C" w:rsidRDefault="009078CF" w:rsidP="002C2921">
            <w:pPr>
              <w:numPr>
                <w:ilvl w:val="0"/>
                <w:numId w:val="14"/>
              </w:numPr>
              <w:autoSpaceDE w:val="0"/>
              <w:autoSpaceDN w:val="0"/>
              <w:adjustRightInd w:val="0"/>
              <w:ind w:left="176" w:hanging="176"/>
              <w:jc w:val="both"/>
              <w:rPr>
                <w:rFonts w:ascii="Arial" w:hAnsi="Arial" w:cs="Arial"/>
                <w:color w:val="000000"/>
                <w:sz w:val="18"/>
                <w:szCs w:val="18"/>
              </w:rPr>
            </w:pPr>
            <w:r w:rsidRPr="000D7C3C">
              <w:rPr>
                <w:rFonts w:ascii="Arial" w:hAnsi="Arial" w:cs="Arial"/>
                <w:sz w:val="18"/>
                <w:szCs w:val="18"/>
              </w:rPr>
              <w:t>współorganizowała kampanie „Mój 1% zostaje w Bydgoszczy” – happening i kampania informacyjna, której celem było zachęcenie bydgoszczan do przekazania 1% podatku na rzecz lokalnych organizacji pozarządowych oraz „II</w:t>
            </w:r>
            <w:r w:rsidR="00F85F61" w:rsidRPr="000D7C3C">
              <w:rPr>
                <w:rFonts w:ascii="Arial" w:hAnsi="Arial" w:cs="Arial"/>
                <w:sz w:val="18"/>
                <w:szCs w:val="18"/>
              </w:rPr>
              <w:t>I</w:t>
            </w:r>
            <w:r w:rsidR="00833B05" w:rsidRPr="000D7C3C">
              <w:rPr>
                <w:rFonts w:ascii="Arial" w:hAnsi="Arial" w:cs="Arial"/>
                <w:sz w:val="18"/>
                <w:szCs w:val="18"/>
              </w:rPr>
              <w:t xml:space="preserve"> </w:t>
            </w:r>
            <w:r w:rsidRPr="000D7C3C">
              <w:rPr>
                <w:rFonts w:ascii="Arial" w:hAnsi="Arial" w:cs="Arial"/>
                <w:sz w:val="18"/>
                <w:szCs w:val="18"/>
              </w:rPr>
              <w:t>Piknik Bydgoskich Organizacji Pozarządowych”</w:t>
            </w:r>
            <w:r w:rsidR="000D7C3C" w:rsidRPr="000D7C3C">
              <w:rPr>
                <w:rFonts w:ascii="Arial" w:hAnsi="Arial" w:cs="Arial"/>
                <w:sz w:val="18"/>
                <w:szCs w:val="18"/>
              </w:rPr>
              <w:t xml:space="preserve"> - </w:t>
            </w:r>
            <w:r w:rsidR="000D7C3C" w:rsidRPr="000D7C3C">
              <w:rPr>
                <w:rFonts w:ascii="Arial" w:hAnsi="Arial" w:cs="Arial"/>
                <w:color w:val="000000"/>
                <w:sz w:val="18"/>
                <w:szCs w:val="18"/>
              </w:rPr>
              <w:t>całodniowe wydarzenie na Wyspie Młyńskiej, w którym udział wzięło ponad 100 przedstawicieli NGO, promujące i prezentujące mieszkańcom Bydgoszczy lokalne organizacje pozarządowe oraz ich działa</w:t>
            </w:r>
            <w:r w:rsidR="000D7C3C">
              <w:rPr>
                <w:rFonts w:ascii="Arial" w:hAnsi="Arial" w:cs="Arial"/>
                <w:color w:val="000000"/>
                <w:sz w:val="18"/>
                <w:szCs w:val="18"/>
              </w:rPr>
              <w:t>nia,</w:t>
            </w:r>
          </w:p>
          <w:p w:rsidR="009078CF" w:rsidRPr="001B5D3B" w:rsidRDefault="009078CF" w:rsidP="002C2921">
            <w:pPr>
              <w:numPr>
                <w:ilvl w:val="0"/>
                <w:numId w:val="14"/>
              </w:numPr>
              <w:ind w:left="176" w:hanging="176"/>
              <w:jc w:val="both"/>
              <w:rPr>
                <w:rFonts w:ascii="Arial" w:hAnsi="Arial" w:cs="Arial"/>
                <w:sz w:val="18"/>
                <w:szCs w:val="18"/>
              </w:rPr>
            </w:pPr>
            <w:r w:rsidRPr="001B5D3B">
              <w:rPr>
                <w:rFonts w:ascii="Arial" w:hAnsi="Arial" w:cs="Arial"/>
                <w:sz w:val="18"/>
                <w:szCs w:val="18"/>
              </w:rPr>
              <w:t>opiniowała projekty uchwał Rady Miasta Bydgoszczy</w:t>
            </w:r>
            <w:r w:rsidR="0014471B">
              <w:rPr>
                <w:rFonts w:ascii="Arial" w:hAnsi="Arial" w:cs="Arial"/>
                <w:sz w:val="18"/>
                <w:szCs w:val="18"/>
              </w:rPr>
              <w:t>,</w:t>
            </w:r>
          </w:p>
          <w:p w:rsidR="000F18CB" w:rsidRPr="00624275" w:rsidRDefault="009078CF" w:rsidP="002C2921">
            <w:pPr>
              <w:numPr>
                <w:ilvl w:val="0"/>
                <w:numId w:val="14"/>
              </w:numPr>
              <w:spacing w:after="120"/>
              <w:ind w:left="176" w:hanging="176"/>
              <w:jc w:val="both"/>
              <w:rPr>
                <w:rFonts w:ascii="Arial" w:hAnsi="Arial" w:cs="Arial"/>
                <w:sz w:val="18"/>
                <w:szCs w:val="18"/>
              </w:rPr>
            </w:pPr>
            <w:r w:rsidRPr="00624275">
              <w:rPr>
                <w:rFonts w:ascii="Arial" w:hAnsi="Arial" w:cs="Arial"/>
                <w:sz w:val="18"/>
                <w:szCs w:val="18"/>
              </w:rPr>
              <w:t xml:space="preserve">organizowała </w:t>
            </w:r>
            <w:r w:rsidR="00F85F61">
              <w:rPr>
                <w:rFonts w:ascii="Arial" w:hAnsi="Arial" w:cs="Arial"/>
                <w:sz w:val="18"/>
                <w:szCs w:val="18"/>
              </w:rPr>
              <w:t xml:space="preserve">dyżury, </w:t>
            </w:r>
            <w:r w:rsidRPr="00624275">
              <w:rPr>
                <w:rFonts w:ascii="Arial" w:hAnsi="Arial" w:cs="Arial"/>
                <w:sz w:val="18"/>
                <w:szCs w:val="18"/>
              </w:rPr>
              <w:t>szkolenia oraz spotkania informacyjne</w:t>
            </w:r>
            <w:r w:rsidR="00F85F61">
              <w:rPr>
                <w:rFonts w:ascii="Arial" w:hAnsi="Arial" w:cs="Arial"/>
                <w:sz w:val="18"/>
                <w:szCs w:val="18"/>
              </w:rPr>
              <w:t>.</w:t>
            </w:r>
          </w:p>
        </w:tc>
        <w:tc>
          <w:tcPr>
            <w:tcW w:w="1275" w:type="dxa"/>
            <w:tcBorders>
              <w:top w:val="dotted" w:sz="4" w:space="0" w:color="auto"/>
              <w:bottom w:val="dotted" w:sz="4" w:space="0" w:color="auto"/>
            </w:tcBorders>
          </w:tcPr>
          <w:p w:rsidR="009078CF" w:rsidRPr="00C27B35" w:rsidRDefault="009078CF" w:rsidP="00550D58">
            <w:pPr>
              <w:ind w:left="33" w:right="33"/>
              <w:jc w:val="center"/>
              <w:rPr>
                <w:rFonts w:ascii="Arial" w:hAnsi="Arial" w:cs="Arial"/>
                <w:sz w:val="18"/>
                <w:szCs w:val="18"/>
              </w:rPr>
            </w:pPr>
            <w:r w:rsidRPr="00C27B35">
              <w:rPr>
                <w:rFonts w:ascii="Arial" w:hAnsi="Arial" w:cs="Arial"/>
                <w:sz w:val="18"/>
                <w:szCs w:val="18"/>
              </w:rPr>
              <w:t>Budżet Miasta</w:t>
            </w:r>
          </w:p>
        </w:tc>
        <w:tc>
          <w:tcPr>
            <w:tcW w:w="851" w:type="dxa"/>
            <w:tcBorders>
              <w:top w:val="dotted" w:sz="4" w:space="0" w:color="auto"/>
              <w:bottom w:val="dotted" w:sz="4" w:space="0" w:color="auto"/>
            </w:tcBorders>
          </w:tcPr>
          <w:p w:rsidR="009078CF" w:rsidRPr="00C27B35" w:rsidRDefault="009078CF" w:rsidP="00550D58">
            <w:pPr>
              <w:ind w:left="-108" w:right="-108"/>
              <w:jc w:val="center"/>
              <w:rPr>
                <w:rFonts w:ascii="Arial" w:hAnsi="Arial" w:cs="Arial"/>
                <w:sz w:val="18"/>
                <w:szCs w:val="18"/>
              </w:rPr>
            </w:pPr>
            <w:r w:rsidRPr="00C27B35">
              <w:rPr>
                <w:rFonts w:ascii="Arial" w:hAnsi="Arial" w:cs="Arial"/>
                <w:sz w:val="18"/>
                <w:szCs w:val="18"/>
              </w:rPr>
              <w:t>IV.7.</w:t>
            </w:r>
          </w:p>
          <w:p w:rsidR="009078CF" w:rsidRPr="00C27B35" w:rsidRDefault="009078CF" w:rsidP="00550D58">
            <w:pPr>
              <w:ind w:left="-108" w:right="-108"/>
              <w:jc w:val="center"/>
              <w:rPr>
                <w:rFonts w:ascii="Arial" w:hAnsi="Arial" w:cs="Arial"/>
                <w:sz w:val="18"/>
                <w:szCs w:val="18"/>
              </w:rPr>
            </w:pPr>
            <w:r w:rsidRPr="00C27B35">
              <w:rPr>
                <w:rFonts w:ascii="Arial" w:hAnsi="Arial" w:cs="Arial"/>
                <w:sz w:val="18"/>
                <w:szCs w:val="18"/>
              </w:rPr>
              <w:t>IV.8.</w:t>
            </w:r>
          </w:p>
        </w:tc>
      </w:tr>
      <w:tr w:rsidR="009078CF" w:rsidRPr="00E013A3" w:rsidTr="00550D58">
        <w:tc>
          <w:tcPr>
            <w:tcW w:w="426" w:type="dxa"/>
            <w:tcBorders>
              <w:top w:val="dotted" w:sz="4" w:space="0" w:color="auto"/>
              <w:bottom w:val="single"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single" w:sz="4" w:space="0" w:color="auto"/>
            </w:tcBorders>
          </w:tcPr>
          <w:p w:rsidR="009078CF" w:rsidRPr="009C6CC6" w:rsidRDefault="009078CF" w:rsidP="00550D58">
            <w:pPr>
              <w:spacing w:after="120"/>
              <w:rPr>
                <w:rFonts w:ascii="Arial" w:hAnsi="Arial" w:cs="Arial"/>
                <w:sz w:val="18"/>
                <w:szCs w:val="18"/>
              </w:rPr>
            </w:pPr>
            <w:r w:rsidRPr="00C0573A">
              <w:rPr>
                <w:rFonts w:ascii="Arial" w:hAnsi="Arial" w:cs="Arial"/>
                <w:sz w:val="18"/>
                <w:szCs w:val="18"/>
                <w:highlight w:val="yellow"/>
              </w:rPr>
              <w:t>Przeznaczenie pomieszczeń na działalność dla organizacji pozarządowych, w tym budowa Centrum organizacji pozarządowych, seniorów i wolontariatu</w:t>
            </w:r>
          </w:p>
        </w:tc>
        <w:tc>
          <w:tcPr>
            <w:tcW w:w="992" w:type="dxa"/>
            <w:tcBorders>
              <w:top w:val="dotted" w:sz="4" w:space="0" w:color="auto"/>
              <w:bottom w:val="single" w:sz="4" w:space="0" w:color="auto"/>
            </w:tcBorders>
          </w:tcPr>
          <w:p w:rsidR="009078CF" w:rsidRPr="008B2665" w:rsidRDefault="009078CF" w:rsidP="00550D58">
            <w:pPr>
              <w:ind w:right="-108"/>
              <w:rPr>
                <w:rFonts w:ascii="Arial" w:hAnsi="Arial" w:cs="Arial"/>
                <w:sz w:val="18"/>
                <w:szCs w:val="18"/>
              </w:rPr>
            </w:pPr>
            <w:r w:rsidRPr="00B07D2C">
              <w:rPr>
                <w:rFonts w:ascii="Arial" w:hAnsi="Arial" w:cs="Arial"/>
                <w:sz w:val="18"/>
                <w:szCs w:val="18"/>
                <w:highlight w:val="yellow"/>
              </w:rPr>
              <w:t>ZWO</w:t>
            </w:r>
          </w:p>
        </w:tc>
        <w:tc>
          <w:tcPr>
            <w:tcW w:w="8789" w:type="dxa"/>
            <w:tcBorders>
              <w:top w:val="dotted" w:sz="4" w:space="0" w:color="auto"/>
              <w:bottom w:val="single" w:sz="4" w:space="0" w:color="auto"/>
            </w:tcBorders>
          </w:tcPr>
          <w:p w:rsidR="00CE1C63" w:rsidRPr="00CE1C63" w:rsidRDefault="00CE1C63" w:rsidP="00550D58">
            <w:pPr>
              <w:pStyle w:val="Nagwek2"/>
              <w:spacing w:before="0" w:after="0"/>
              <w:jc w:val="both"/>
              <w:rPr>
                <w:rFonts w:ascii="Arial" w:hAnsi="Arial"/>
                <w:b w:val="0"/>
                <w:sz w:val="18"/>
                <w:szCs w:val="18"/>
                <w:highlight w:val="yellow"/>
              </w:rPr>
            </w:pPr>
            <w:r w:rsidRPr="00CE1C63">
              <w:rPr>
                <w:rFonts w:ascii="Arial" w:hAnsi="Arial"/>
                <w:b w:val="0"/>
                <w:sz w:val="18"/>
                <w:szCs w:val="18"/>
                <w:highlight w:val="yellow"/>
              </w:rPr>
              <w:t>Zadanie zakończone w 2018 roku.</w:t>
            </w:r>
          </w:p>
          <w:p w:rsidR="00CE1C63" w:rsidRPr="00CE1C63" w:rsidRDefault="00CE1C63" w:rsidP="00CE1C63">
            <w:pPr>
              <w:rPr>
                <w:highlight w:val="yellow"/>
              </w:rPr>
            </w:pPr>
          </w:p>
          <w:p w:rsidR="008A71E8" w:rsidRPr="00B07D2C" w:rsidRDefault="00F5657B" w:rsidP="007760B0">
            <w:pPr>
              <w:jc w:val="both"/>
              <w:rPr>
                <w:rFonts w:ascii="Arial" w:hAnsi="Arial" w:cs="Arial"/>
                <w:sz w:val="18"/>
                <w:szCs w:val="18"/>
                <w:highlight w:val="yellow"/>
              </w:rPr>
            </w:pPr>
            <w:r w:rsidRPr="00B07D2C">
              <w:rPr>
                <w:rFonts w:ascii="Arial" w:hAnsi="Arial" w:cs="Arial"/>
                <w:sz w:val="18"/>
                <w:szCs w:val="18"/>
                <w:highlight w:val="yellow"/>
              </w:rPr>
              <w:t>W dniu</w:t>
            </w:r>
            <w:r w:rsidRPr="00B07D2C">
              <w:rPr>
                <w:rFonts w:ascii="Arial" w:hAnsi="Arial" w:cs="Arial"/>
                <w:b/>
                <w:sz w:val="18"/>
                <w:szCs w:val="18"/>
                <w:highlight w:val="yellow"/>
              </w:rPr>
              <w:t xml:space="preserve"> </w:t>
            </w:r>
            <w:r w:rsidRPr="00B07D2C">
              <w:rPr>
                <w:rFonts w:ascii="Arial" w:hAnsi="Arial" w:cs="Arial"/>
                <w:sz w:val="18"/>
                <w:szCs w:val="18"/>
                <w:highlight w:val="yellow"/>
              </w:rPr>
              <w:t>8.10.2018 roku zostało otwarte Bydgoskie Centrum Organizacji Pozarządowych i Wolontariatu mieszczące się przy ul. Gdańskiej 5.</w:t>
            </w:r>
            <w:r w:rsidRPr="00B07D2C">
              <w:rPr>
                <w:rFonts w:ascii="Arial" w:hAnsi="Arial" w:cs="Arial"/>
                <w:b/>
                <w:sz w:val="18"/>
                <w:szCs w:val="18"/>
                <w:highlight w:val="yellow"/>
              </w:rPr>
              <w:t xml:space="preserve"> </w:t>
            </w:r>
            <w:r w:rsidRPr="00B07D2C">
              <w:rPr>
                <w:rFonts w:ascii="Arial" w:hAnsi="Arial" w:cs="Arial"/>
                <w:sz w:val="18"/>
                <w:szCs w:val="18"/>
                <w:highlight w:val="yellow"/>
              </w:rPr>
              <w:t>Na powierzchni liczącej ok. 900 m</w:t>
            </w:r>
            <w:r w:rsidRPr="00B07D2C">
              <w:rPr>
                <w:rFonts w:ascii="Arial" w:hAnsi="Arial" w:cs="Arial"/>
                <w:sz w:val="18"/>
                <w:szCs w:val="18"/>
                <w:highlight w:val="yellow"/>
                <w:vertAlign w:val="superscript"/>
              </w:rPr>
              <w:t>2</w:t>
            </w:r>
            <w:r w:rsidRPr="00B07D2C">
              <w:rPr>
                <w:rFonts w:ascii="Arial" w:hAnsi="Arial" w:cs="Arial"/>
                <w:sz w:val="18"/>
                <w:szCs w:val="18"/>
                <w:highlight w:val="yellow"/>
              </w:rPr>
              <w:t xml:space="preserve">, mieszczącej się na dwóch kondygnacjach budynku dawnej księgarni „Współczesna” powstały sale konferencyjne, warsztatowe, zaplecze techniczne i merytoryczne oraz przestrzeń wystawiennicza. </w:t>
            </w:r>
            <w:r w:rsidR="008A71E8" w:rsidRPr="00B07D2C">
              <w:rPr>
                <w:rFonts w:ascii="Arial" w:hAnsi="Arial" w:cs="Arial"/>
                <w:sz w:val="18"/>
                <w:szCs w:val="18"/>
                <w:highlight w:val="yellow"/>
              </w:rPr>
              <w:t>BCOPiW już na etapie „idei” kształtowane było w dialogu z przedstawicielami organizacji pozarządowych. Odbyły się liczne konsultacje, w tym spacery po obiekcie, jeszcze przed rozpoczęciem prac remontowo-budowlanych. Dzięki takim miejscom organizacje społeczne i grupy nieformalne mogą działać na rzecz mieszkańców bezkosztowo – w lokalu specjalnie do tego przeznaczonym. Jest to uzupełnienie działań na rzecz wspierania III sektora w mieście. Różnorodność inicjatyw, które zostały podjęte w BCOPiW jest niezliczona. Od spotkań i zebrań NGO-sów, pracy indywidualnej w salach komputerowych, po duże konferencje, wystawy, wernisaże, najróżniejsze spotkania i warsztaty dla całych rodzin, seniorów, czy choćby zajęcia grup tanecznych. Dzięki takim miejscom korzyść jest obopólna – pobudzana jest aktywność organizacji, a jednocześnie zwiększona zostaje różnorodna oferta dla mieszkańców miasta.</w:t>
            </w:r>
          </w:p>
          <w:p w:rsidR="008A71E8" w:rsidRPr="007760B0" w:rsidRDefault="008A71E8" w:rsidP="007760B0">
            <w:pPr>
              <w:jc w:val="both"/>
              <w:rPr>
                <w:rFonts w:ascii="Arial" w:hAnsi="Arial" w:cs="Arial"/>
                <w:sz w:val="18"/>
                <w:szCs w:val="18"/>
              </w:rPr>
            </w:pPr>
            <w:r w:rsidRPr="00B07D2C">
              <w:rPr>
                <w:rFonts w:ascii="Arial" w:hAnsi="Arial" w:cs="Arial"/>
                <w:sz w:val="18"/>
                <w:szCs w:val="18"/>
                <w:highlight w:val="yellow"/>
              </w:rPr>
              <w:t>Na parterze znajduj</w:t>
            </w:r>
            <w:r w:rsidR="00DB2FE0" w:rsidRPr="00B07D2C">
              <w:rPr>
                <w:rFonts w:ascii="Arial" w:hAnsi="Arial" w:cs="Arial"/>
                <w:sz w:val="18"/>
                <w:szCs w:val="18"/>
                <w:highlight w:val="yellow"/>
              </w:rPr>
              <w:t>e</w:t>
            </w:r>
            <w:r w:rsidRPr="00B07D2C">
              <w:rPr>
                <w:rFonts w:ascii="Arial" w:hAnsi="Arial" w:cs="Arial"/>
                <w:sz w:val="18"/>
                <w:szCs w:val="18"/>
                <w:highlight w:val="yellow"/>
              </w:rPr>
              <w:t xml:space="preserve"> się strefa „relaksu” – z kawiarnią, czytelnią nawiązującą do tradycji tego miejsca, kącikiem zabaw dla dzieci oraz spokojnie</w:t>
            </w:r>
            <w:r w:rsidR="007760B0" w:rsidRPr="00B07D2C">
              <w:rPr>
                <w:rFonts w:ascii="Arial" w:hAnsi="Arial" w:cs="Arial"/>
                <w:sz w:val="18"/>
                <w:szCs w:val="18"/>
                <w:highlight w:val="yellow"/>
              </w:rPr>
              <w:t>jszym zakątkiem dla seniora. C</w:t>
            </w:r>
            <w:r w:rsidRPr="00B07D2C">
              <w:rPr>
                <w:rFonts w:ascii="Arial" w:hAnsi="Arial" w:cs="Arial"/>
                <w:sz w:val="18"/>
                <w:szCs w:val="18"/>
                <w:highlight w:val="yellow"/>
              </w:rPr>
              <w:t xml:space="preserve">entrum </w:t>
            </w:r>
            <w:r w:rsidR="007760B0" w:rsidRPr="00B07D2C">
              <w:rPr>
                <w:rFonts w:ascii="Arial" w:hAnsi="Arial" w:cs="Arial"/>
                <w:sz w:val="18"/>
                <w:szCs w:val="18"/>
                <w:highlight w:val="yellow"/>
              </w:rPr>
              <w:t xml:space="preserve">jest </w:t>
            </w:r>
            <w:r w:rsidRPr="00B07D2C">
              <w:rPr>
                <w:rFonts w:ascii="Arial" w:hAnsi="Arial" w:cs="Arial"/>
                <w:sz w:val="18"/>
                <w:szCs w:val="18"/>
                <w:highlight w:val="yellow"/>
              </w:rPr>
              <w:t>nowoczesne i przyjazne dla wszystkich grup wiekowych, w pełni przystosowane dla rodziców z dz</w:t>
            </w:r>
            <w:r w:rsidR="00C30EAF" w:rsidRPr="00B07D2C">
              <w:rPr>
                <w:rFonts w:ascii="Arial" w:hAnsi="Arial" w:cs="Arial"/>
                <w:sz w:val="18"/>
                <w:szCs w:val="18"/>
                <w:highlight w:val="yellow"/>
              </w:rPr>
              <w:t>iećmi, osób starszych oraz nie</w:t>
            </w:r>
            <w:r w:rsidRPr="00B07D2C">
              <w:rPr>
                <w:rFonts w:ascii="Arial" w:hAnsi="Arial" w:cs="Arial"/>
                <w:sz w:val="18"/>
                <w:szCs w:val="18"/>
                <w:highlight w:val="yellow"/>
              </w:rPr>
              <w:t>sprawnych.</w:t>
            </w:r>
            <w:r w:rsidR="007760B0" w:rsidRPr="00B07D2C">
              <w:rPr>
                <w:rFonts w:ascii="Arial" w:hAnsi="Arial" w:cs="Arial"/>
                <w:sz w:val="18"/>
                <w:szCs w:val="18"/>
                <w:highlight w:val="yellow"/>
              </w:rPr>
              <w:t xml:space="preserve"> </w:t>
            </w:r>
            <w:r w:rsidRPr="00B07D2C">
              <w:rPr>
                <w:rFonts w:ascii="Arial" w:hAnsi="Arial" w:cs="Arial"/>
                <w:sz w:val="18"/>
                <w:szCs w:val="18"/>
                <w:highlight w:val="yellow"/>
              </w:rPr>
              <w:t>Użytkownicy mogą korzystać z pomieszczeń BCOPiW w godzinach od 8.00 do 20</w:t>
            </w:r>
            <w:r w:rsidR="00B07D2C">
              <w:rPr>
                <w:rFonts w:ascii="Arial" w:hAnsi="Arial" w:cs="Arial"/>
                <w:sz w:val="18"/>
                <w:szCs w:val="18"/>
                <w:highlight w:val="yellow"/>
              </w:rPr>
              <w:t>.00 od poniedziałku do piątku oraz</w:t>
            </w:r>
            <w:r w:rsidRPr="00B07D2C">
              <w:rPr>
                <w:rFonts w:ascii="Arial" w:hAnsi="Arial" w:cs="Arial"/>
                <w:sz w:val="18"/>
                <w:szCs w:val="18"/>
                <w:highlight w:val="yellow"/>
              </w:rPr>
              <w:t xml:space="preserve"> w uzasadnionych przypadkach w soboty od 10.00 do 14.00.</w:t>
            </w:r>
          </w:p>
          <w:p w:rsidR="00CE1C63" w:rsidRPr="00B07D2C" w:rsidRDefault="00CE1C63" w:rsidP="00CE1C63">
            <w:pPr>
              <w:pStyle w:val="Nagwek2"/>
              <w:spacing w:before="0" w:after="0"/>
              <w:jc w:val="both"/>
              <w:rPr>
                <w:rFonts w:ascii="Arial" w:hAnsi="Arial"/>
                <w:b w:val="0"/>
                <w:sz w:val="18"/>
                <w:szCs w:val="18"/>
                <w:highlight w:val="yellow"/>
              </w:rPr>
            </w:pPr>
            <w:r w:rsidRPr="00B07D2C">
              <w:rPr>
                <w:rFonts w:ascii="Arial" w:hAnsi="Arial"/>
                <w:b w:val="0"/>
                <w:sz w:val="18"/>
                <w:szCs w:val="18"/>
                <w:highlight w:val="yellow"/>
              </w:rPr>
              <w:lastRenderedPageBreak/>
              <w:t>W 2018 roku bydgoskie organizacje pozarządowe mogły bezpłatnie korzystać z pomieszczeń będących w dyspozycji Zespołu ds. Wspierania Organizacji Pozarządowych i Wolontariatu Miasta Bydgoszczy przy ul. Poznańskiej 3.</w:t>
            </w:r>
          </w:p>
          <w:p w:rsidR="008A71E8" w:rsidRDefault="008A71E8" w:rsidP="00F5657B">
            <w:pPr>
              <w:jc w:val="both"/>
              <w:rPr>
                <w:rFonts w:ascii="Arial" w:hAnsi="Arial" w:cs="Arial"/>
                <w:sz w:val="18"/>
                <w:szCs w:val="18"/>
              </w:rPr>
            </w:pPr>
          </w:p>
          <w:p w:rsidR="00CE1C63" w:rsidRDefault="005D06E4" w:rsidP="00CE1C63">
            <w:pPr>
              <w:jc w:val="both"/>
              <w:rPr>
                <w:rFonts w:ascii="Arial" w:hAnsi="Arial" w:cs="Arial"/>
                <w:i/>
                <w:sz w:val="18"/>
                <w:szCs w:val="18"/>
              </w:rPr>
            </w:pPr>
            <w:r>
              <w:rPr>
                <w:rFonts w:ascii="Arial" w:hAnsi="Arial" w:cs="Arial"/>
                <w:sz w:val="18"/>
                <w:szCs w:val="18"/>
              </w:rPr>
              <w:t xml:space="preserve"> </w:t>
            </w:r>
            <w:r w:rsidR="00B07D2C" w:rsidRPr="00B07D2C">
              <w:rPr>
                <w:rFonts w:ascii="Arial" w:hAnsi="Arial" w:cs="Arial"/>
                <w:i/>
                <w:sz w:val="18"/>
                <w:szCs w:val="18"/>
              </w:rPr>
              <w:t>Dyskusja nad prop</w:t>
            </w:r>
            <w:r w:rsidR="002507A6">
              <w:rPr>
                <w:rFonts w:ascii="Arial" w:hAnsi="Arial" w:cs="Arial"/>
                <w:i/>
                <w:sz w:val="18"/>
                <w:szCs w:val="18"/>
              </w:rPr>
              <w:t xml:space="preserve">ozycją projektu aktualizowanej </w:t>
            </w:r>
          </w:p>
          <w:p w:rsidR="00B07D2C" w:rsidRDefault="00CE1C63" w:rsidP="00CE1C63">
            <w:pPr>
              <w:spacing w:after="120"/>
              <w:jc w:val="both"/>
              <w:rPr>
                <w:rFonts w:ascii="Arial" w:hAnsi="Arial" w:cs="Arial"/>
                <w:i/>
                <w:sz w:val="18"/>
                <w:szCs w:val="18"/>
              </w:rPr>
            </w:pPr>
            <w:r>
              <w:rPr>
                <w:rFonts w:ascii="Arial" w:hAnsi="Arial" w:cs="Arial"/>
                <w:i/>
                <w:sz w:val="18"/>
                <w:szCs w:val="18"/>
              </w:rPr>
              <w:t>„S</w:t>
            </w:r>
            <w:r w:rsidR="00B07D2C" w:rsidRPr="00B07D2C">
              <w:rPr>
                <w:rFonts w:ascii="Arial" w:hAnsi="Arial" w:cs="Arial"/>
                <w:i/>
                <w:sz w:val="18"/>
                <w:szCs w:val="18"/>
              </w:rPr>
              <w:t>trategii rozwoju Bydgoszcz</w:t>
            </w:r>
            <w:r>
              <w:rPr>
                <w:rFonts w:ascii="Arial" w:hAnsi="Arial" w:cs="Arial"/>
                <w:i/>
                <w:sz w:val="18"/>
                <w:szCs w:val="18"/>
              </w:rPr>
              <w:t>y”</w:t>
            </w:r>
          </w:p>
          <w:p w:rsidR="00CE1C63" w:rsidRPr="008F63F4" w:rsidRDefault="00B07D2C" w:rsidP="00CE1C63">
            <w:pPr>
              <w:spacing w:after="120"/>
              <w:jc w:val="both"/>
            </w:pPr>
            <w:r>
              <w:rPr>
                <w:noProof/>
              </w:rPr>
              <w:drawing>
                <wp:inline distT="0" distB="0" distL="0" distR="0">
                  <wp:extent cx="2320290" cy="1546860"/>
                  <wp:effectExtent l="19050" t="0" r="3810" b="0"/>
                  <wp:docPr id="28" name="Obraz 1" descr="http://www.strategia.bydgoszcz.pl/fileadmin/_processed_/2/e/csm_IMG_0694_kopia_d5c6fb2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ategia.bydgoszcz.pl/fileadmin/_processed_/2/e/csm_IMG_0694_kopia_d5c6fb27ab.jpg"/>
                          <pic:cNvPicPr>
                            <a:picLocks noChangeAspect="1" noChangeArrowheads="1"/>
                          </pic:cNvPicPr>
                        </pic:nvPicPr>
                        <pic:blipFill>
                          <a:blip r:embed="rId117" cstate="print"/>
                          <a:srcRect/>
                          <a:stretch>
                            <a:fillRect/>
                          </a:stretch>
                        </pic:blipFill>
                        <pic:spPr bwMode="auto">
                          <a:xfrm>
                            <a:off x="0" y="0"/>
                            <a:ext cx="2320290" cy="1546860"/>
                          </a:xfrm>
                          <a:prstGeom prst="rect">
                            <a:avLst/>
                          </a:prstGeom>
                          <a:noFill/>
                          <a:ln w="9525">
                            <a:noFill/>
                            <a:miter lim="800000"/>
                            <a:headEnd/>
                            <a:tailEnd/>
                          </a:ln>
                        </pic:spPr>
                      </pic:pic>
                    </a:graphicData>
                  </a:graphic>
                </wp:inline>
              </w:drawing>
            </w:r>
            <w:r w:rsidRPr="00BF5DAB">
              <w:rPr>
                <w:rFonts w:ascii="Arial" w:eastAsia="+mn-ea" w:hAnsi="Arial" w:cs="Arial"/>
                <w:i/>
                <w:sz w:val="18"/>
                <w:szCs w:val="18"/>
              </w:rPr>
              <w:t xml:space="preserve"> </w:t>
            </w:r>
            <w:r w:rsidRPr="00CE1C63">
              <w:rPr>
                <w:rFonts w:ascii="Arial" w:eastAsia="+mn-ea" w:hAnsi="Arial" w:cs="Arial"/>
                <w:i/>
                <w:sz w:val="18"/>
                <w:szCs w:val="18"/>
              </w:rPr>
              <w:t>Źródło:</w:t>
            </w:r>
            <w:r w:rsidR="008B5651" w:rsidRPr="00CE1C63">
              <w:rPr>
                <w:rFonts w:ascii="Arial" w:eastAsia="+mn-ea" w:hAnsi="Arial" w:cs="Arial"/>
                <w:i/>
                <w:sz w:val="18"/>
                <w:szCs w:val="18"/>
              </w:rPr>
              <w:t xml:space="preserve"> </w:t>
            </w:r>
            <w:hyperlink r:id="rId118" w:history="1">
              <w:r w:rsidR="00CE1C63" w:rsidRPr="00CE1C63">
                <w:rPr>
                  <w:rStyle w:val="Hipercze"/>
                  <w:rFonts w:ascii="Arial" w:eastAsia="+mn-ea" w:hAnsi="Arial" w:cs="Arial"/>
                  <w:i/>
                  <w:color w:val="auto"/>
                  <w:sz w:val="18"/>
                  <w:szCs w:val="18"/>
                  <w:u w:val="none"/>
                </w:rPr>
                <w:t>www.bydgoszcz.pl</w:t>
              </w:r>
            </w:hyperlink>
          </w:p>
        </w:tc>
        <w:tc>
          <w:tcPr>
            <w:tcW w:w="1275" w:type="dxa"/>
            <w:tcBorders>
              <w:top w:val="dotted" w:sz="4" w:space="0" w:color="auto"/>
              <w:bottom w:val="single" w:sz="4" w:space="0" w:color="auto"/>
            </w:tcBorders>
          </w:tcPr>
          <w:p w:rsidR="009078CF" w:rsidRPr="00B07D2C" w:rsidRDefault="009078CF" w:rsidP="00550D58">
            <w:pPr>
              <w:ind w:left="33" w:right="33"/>
              <w:jc w:val="center"/>
              <w:rPr>
                <w:rFonts w:ascii="Arial" w:hAnsi="Arial" w:cs="Arial"/>
                <w:bCs/>
                <w:sz w:val="18"/>
                <w:szCs w:val="18"/>
                <w:highlight w:val="yellow"/>
              </w:rPr>
            </w:pPr>
            <w:r w:rsidRPr="00B07D2C">
              <w:rPr>
                <w:rFonts w:ascii="Arial" w:hAnsi="Arial" w:cs="Arial"/>
                <w:bCs/>
                <w:sz w:val="18"/>
                <w:szCs w:val="18"/>
                <w:highlight w:val="yellow"/>
              </w:rPr>
              <w:lastRenderedPageBreak/>
              <w:t>Budżet Miasta</w:t>
            </w:r>
          </w:p>
          <w:p w:rsidR="009078CF" w:rsidRPr="00B07D2C" w:rsidRDefault="009078CF" w:rsidP="00550D58">
            <w:pPr>
              <w:ind w:left="33" w:right="33"/>
              <w:jc w:val="center"/>
              <w:rPr>
                <w:rFonts w:ascii="Arial" w:hAnsi="Arial" w:cs="Arial"/>
                <w:sz w:val="18"/>
                <w:szCs w:val="18"/>
                <w:highlight w:val="yellow"/>
              </w:rPr>
            </w:pPr>
          </w:p>
        </w:tc>
        <w:tc>
          <w:tcPr>
            <w:tcW w:w="851" w:type="dxa"/>
            <w:tcBorders>
              <w:top w:val="dotted" w:sz="4" w:space="0" w:color="auto"/>
              <w:bottom w:val="single" w:sz="4" w:space="0" w:color="auto"/>
            </w:tcBorders>
          </w:tcPr>
          <w:p w:rsidR="009078CF" w:rsidRPr="00B07D2C" w:rsidRDefault="009078CF" w:rsidP="00550D58">
            <w:pPr>
              <w:ind w:left="-108" w:right="-108"/>
              <w:jc w:val="center"/>
              <w:rPr>
                <w:rFonts w:ascii="Arial" w:hAnsi="Arial" w:cs="Arial"/>
                <w:sz w:val="18"/>
                <w:szCs w:val="18"/>
                <w:highlight w:val="yellow"/>
              </w:rPr>
            </w:pPr>
            <w:r w:rsidRPr="00B07D2C">
              <w:rPr>
                <w:rFonts w:ascii="Arial" w:hAnsi="Arial" w:cs="Arial"/>
                <w:sz w:val="18"/>
                <w:szCs w:val="18"/>
                <w:highlight w:val="yellow"/>
              </w:rPr>
              <w:t>IV.7.</w:t>
            </w:r>
          </w:p>
          <w:p w:rsidR="009078CF" w:rsidRPr="00B07D2C" w:rsidRDefault="009078CF" w:rsidP="00550D58">
            <w:pPr>
              <w:ind w:left="-108" w:right="-108"/>
              <w:jc w:val="center"/>
              <w:rPr>
                <w:rFonts w:ascii="Arial" w:hAnsi="Arial" w:cs="Arial"/>
                <w:sz w:val="18"/>
                <w:szCs w:val="18"/>
                <w:highlight w:val="yellow"/>
              </w:rPr>
            </w:pPr>
            <w:r w:rsidRPr="00B07D2C">
              <w:rPr>
                <w:rFonts w:ascii="Arial" w:hAnsi="Arial" w:cs="Arial"/>
                <w:sz w:val="18"/>
                <w:szCs w:val="18"/>
                <w:highlight w:val="yellow"/>
              </w:rPr>
              <w:t>IV.8.</w:t>
            </w:r>
          </w:p>
        </w:tc>
      </w:tr>
      <w:tr w:rsidR="009078CF" w:rsidRPr="00E013A3" w:rsidTr="00550D58">
        <w:tc>
          <w:tcPr>
            <w:tcW w:w="426" w:type="dxa"/>
            <w:tcBorders>
              <w:top w:val="single" w:sz="4" w:space="0" w:color="auto"/>
              <w:bottom w:val="dotted" w:sz="4" w:space="0" w:color="auto"/>
            </w:tcBorders>
          </w:tcPr>
          <w:p w:rsidR="009078CF" w:rsidRPr="009C6CC6" w:rsidRDefault="009078CF" w:rsidP="00550D58">
            <w:pPr>
              <w:spacing w:before="120"/>
              <w:rPr>
                <w:rFonts w:ascii="Arial" w:hAnsi="Arial" w:cs="Arial"/>
                <w:b/>
                <w:sz w:val="18"/>
                <w:szCs w:val="18"/>
              </w:rPr>
            </w:pPr>
            <w:r w:rsidRPr="009C6CC6">
              <w:rPr>
                <w:rFonts w:ascii="Arial" w:hAnsi="Arial" w:cs="Arial"/>
                <w:b/>
                <w:sz w:val="18"/>
                <w:szCs w:val="18"/>
              </w:rPr>
              <w:t>b.</w:t>
            </w:r>
          </w:p>
        </w:tc>
        <w:tc>
          <w:tcPr>
            <w:tcW w:w="3402" w:type="dxa"/>
            <w:tcBorders>
              <w:top w:val="single" w:sz="4" w:space="0" w:color="auto"/>
              <w:bottom w:val="dotted" w:sz="4" w:space="0" w:color="auto"/>
            </w:tcBorders>
          </w:tcPr>
          <w:p w:rsidR="009078CF" w:rsidRPr="009C6CC6" w:rsidRDefault="009078CF" w:rsidP="00550D58">
            <w:pPr>
              <w:tabs>
                <w:tab w:val="num" w:pos="709"/>
              </w:tabs>
              <w:spacing w:before="120"/>
              <w:ind w:left="34"/>
              <w:rPr>
                <w:rFonts w:ascii="Arial" w:hAnsi="Arial" w:cs="Arial"/>
                <w:b/>
                <w:sz w:val="18"/>
                <w:szCs w:val="18"/>
              </w:rPr>
            </w:pPr>
            <w:r w:rsidRPr="009C6CC6">
              <w:rPr>
                <w:rFonts w:ascii="Arial" w:hAnsi="Arial" w:cs="Arial"/>
                <w:b/>
                <w:sz w:val="18"/>
                <w:szCs w:val="18"/>
              </w:rPr>
              <w:t>Stwarzanie możliwości wzrostu aktywności działań dla dobra ogólnego wśród uczniów:</w:t>
            </w:r>
          </w:p>
        </w:tc>
        <w:tc>
          <w:tcPr>
            <w:tcW w:w="992" w:type="dxa"/>
            <w:tcBorders>
              <w:top w:val="single" w:sz="4" w:space="0" w:color="auto"/>
              <w:bottom w:val="dotted" w:sz="4" w:space="0" w:color="auto"/>
            </w:tcBorders>
          </w:tcPr>
          <w:p w:rsidR="009078CF" w:rsidRPr="00F10D83" w:rsidRDefault="009078CF" w:rsidP="00550D58">
            <w:pPr>
              <w:ind w:left="-49" w:right="-108"/>
              <w:rPr>
                <w:rFonts w:ascii="Arial" w:hAnsi="Arial" w:cs="Arial"/>
                <w:color w:val="FF0000"/>
                <w:sz w:val="18"/>
                <w:szCs w:val="18"/>
              </w:rPr>
            </w:pPr>
          </w:p>
        </w:tc>
        <w:tc>
          <w:tcPr>
            <w:tcW w:w="8789" w:type="dxa"/>
            <w:tcBorders>
              <w:top w:val="single" w:sz="4" w:space="0" w:color="auto"/>
              <w:bottom w:val="dotted" w:sz="4" w:space="0" w:color="auto"/>
            </w:tcBorders>
          </w:tcPr>
          <w:p w:rsidR="009078CF" w:rsidRPr="00F10D83" w:rsidRDefault="009078CF" w:rsidP="00550D58">
            <w:pPr>
              <w:ind w:left="34"/>
              <w:jc w:val="both"/>
              <w:rPr>
                <w:rFonts w:ascii="Arial" w:hAnsi="Arial" w:cs="Arial"/>
                <w:color w:val="FF0000"/>
                <w:sz w:val="18"/>
                <w:szCs w:val="18"/>
              </w:rPr>
            </w:pPr>
          </w:p>
        </w:tc>
        <w:tc>
          <w:tcPr>
            <w:tcW w:w="1275" w:type="dxa"/>
            <w:tcBorders>
              <w:top w:val="single" w:sz="4" w:space="0" w:color="auto"/>
              <w:bottom w:val="dotted" w:sz="4" w:space="0" w:color="auto"/>
            </w:tcBorders>
          </w:tcPr>
          <w:p w:rsidR="009078CF" w:rsidRPr="00F10D83" w:rsidRDefault="009078CF" w:rsidP="00550D58">
            <w:pPr>
              <w:ind w:left="33" w:right="33"/>
              <w:jc w:val="center"/>
              <w:rPr>
                <w:rFonts w:ascii="Arial" w:hAnsi="Arial" w:cs="Arial"/>
                <w:color w:val="FF0000"/>
                <w:sz w:val="18"/>
                <w:szCs w:val="18"/>
              </w:rPr>
            </w:pPr>
          </w:p>
        </w:tc>
        <w:tc>
          <w:tcPr>
            <w:tcW w:w="851" w:type="dxa"/>
            <w:tcBorders>
              <w:top w:val="single" w:sz="4" w:space="0" w:color="auto"/>
              <w:bottom w:val="dotted" w:sz="4" w:space="0" w:color="auto"/>
            </w:tcBorders>
          </w:tcPr>
          <w:p w:rsidR="009078CF" w:rsidRPr="00F10D83" w:rsidRDefault="009078CF" w:rsidP="00550D58">
            <w:pPr>
              <w:ind w:left="-108" w:right="-108"/>
              <w:jc w:val="center"/>
              <w:rPr>
                <w:rFonts w:ascii="Arial" w:hAnsi="Arial" w:cs="Arial"/>
                <w:color w:val="FF0000"/>
                <w:sz w:val="18"/>
                <w:szCs w:val="18"/>
              </w:rPr>
            </w:pPr>
          </w:p>
        </w:tc>
      </w:tr>
      <w:tr w:rsidR="009078CF" w:rsidRPr="00E013A3" w:rsidTr="00550D58">
        <w:tc>
          <w:tcPr>
            <w:tcW w:w="426" w:type="dxa"/>
            <w:tcBorders>
              <w:top w:val="dotted" w:sz="4" w:space="0" w:color="auto"/>
              <w:bottom w:val="dotted"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dotted" w:sz="4" w:space="0" w:color="auto"/>
            </w:tcBorders>
          </w:tcPr>
          <w:p w:rsidR="009078CF" w:rsidRPr="009C6CC6" w:rsidRDefault="009078CF" w:rsidP="00550D58">
            <w:pPr>
              <w:rPr>
                <w:rFonts w:ascii="Arial" w:hAnsi="Arial" w:cs="Arial"/>
                <w:sz w:val="18"/>
                <w:szCs w:val="18"/>
              </w:rPr>
            </w:pPr>
            <w:r w:rsidRPr="009C6CC6">
              <w:rPr>
                <w:rFonts w:ascii="Arial" w:hAnsi="Arial" w:cs="Arial"/>
                <w:sz w:val="18"/>
                <w:szCs w:val="18"/>
              </w:rPr>
              <w:t>Zachęcanie uczniów do pracy wolontariackiej m.in.</w:t>
            </w:r>
            <w:r w:rsidR="000F58A3">
              <w:rPr>
                <w:rFonts w:ascii="Arial" w:hAnsi="Arial" w:cs="Arial"/>
                <w:sz w:val="18"/>
                <w:szCs w:val="18"/>
              </w:rPr>
              <w:t>:</w:t>
            </w:r>
            <w:r w:rsidRPr="009C6CC6">
              <w:rPr>
                <w:rFonts w:ascii="Arial" w:hAnsi="Arial" w:cs="Arial"/>
                <w:sz w:val="18"/>
                <w:szCs w:val="18"/>
              </w:rPr>
              <w:t xml:space="preserve"> przez dawanie przykładów z działań lokalnych, krajowych i międzynarodowych oraz realizację Miejskiego Programu Wolontariatu</w:t>
            </w:r>
          </w:p>
        </w:tc>
        <w:tc>
          <w:tcPr>
            <w:tcW w:w="992" w:type="dxa"/>
            <w:tcBorders>
              <w:top w:val="dotted" w:sz="4" w:space="0" w:color="auto"/>
              <w:bottom w:val="dotted" w:sz="4" w:space="0" w:color="auto"/>
            </w:tcBorders>
          </w:tcPr>
          <w:p w:rsidR="009078CF" w:rsidRDefault="009078CF" w:rsidP="00550D58">
            <w:pPr>
              <w:ind w:left="-49" w:right="-108"/>
              <w:rPr>
                <w:rFonts w:ascii="Arial" w:hAnsi="Arial" w:cs="Arial"/>
                <w:sz w:val="18"/>
                <w:szCs w:val="18"/>
              </w:rPr>
            </w:pPr>
            <w:r w:rsidRPr="001805FB">
              <w:rPr>
                <w:rFonts w:ascii="Arial" w:hAnsi="Arial" w:cs="Arial"/>
                <w:sz w:val="18"/>
                <w:szCs w:val="18"/>
              </w:rPr>
              <w:t xml:space="preserve">ZWO </w:t>
            </w:r>
          </w:p>
          <w:p w:rsidR="005D06E4" w:rsidRDefault="005D06E4" w:rsidP="00550D58">
            <w:pPr>
              <w:ind w:left="-49" w:right="-108"/>
              <w:rPr>
                <w:rFonts w:ascii="Arial" w:hAnsi="Arial" w:cs="Arial"/>
                <w:sz w:val="18"/>
                <w:szCs w:val="18"/>
              </w:rPr>
            </w:pPr>
          </w:p>
          <w:p w:rsidR="005D06E4" w:rsidRDefault="00387536" w:rsidP="00550D58">
            <w:pPr>
              <w:ind w:left="-49" w:right="-108"/>
              <w:rPr>
                <w:rFonts w:ascii="Arial" w:hAnsi="Arial" w:cs="Arial"/>
                <w:sz w:val="18"/>
                <w:szCs w:val="18"/>
              </w:rPr>
            </w:pPr>
            <w:r>
              <w:rPr>
                <w:rFonts w:ascii="Arial" w:hAnsi="Arial" w:cs="Arial"/>
                <w:sz w:val="18"/>
                <w:szCs w:val="18"/>
              </w:rPr>
              <w:t>WE</w:t>
            </w:r>
          </w:p>
          <w:p w:rsidR="00690430" w:rsidRDefault="00690430" w:rsidP="00550D58">
            <w:pPr>
              <w:ind w:left="-49" w:right="-108"/>
              <w:rPr>
                <w:rFonts w:ascii="Arial" w:hAnsi="Arial" w:cs="Arial"/>
                <w:sz w:val="18"/>
                <w:szCs w:val="18"/>
              </w:rPr>
            </w:pPr>
          </w:p>
          <w:p w:rsidR="00690430" w:rsidRPr="001805FB" w:rsidRDefault="00690430" w:rsidP="00550D58">
            <w:pPr>
              <w:ind w:left="-49" w:right="-108"/>
              <w:rPr>
                <w:rFonts w:ascii="Arial" w:hAnsi="Arial" w:cs="Arial"/>
                <w:sz w:val="18"/>
                <w:szCs w:val="18"/>
              </w:rPr>
            </w:pPr>
            <w:r>
              <w:rPr>
                <w:rFonts w:ascii="Arial" w:hAnsi="Arial" w:cs="Arial"/>
                <w:sz w:val="18"/>
                <w:szCs w:val="18"/>
              </w:rPr>
              <w:t>Młodzieżowa Rada Miasta</w:t>
            </w:r>
          </w:p>
          <w:p w:rsidR="009078CF" w:rsidRPr="002C27D3" w:rsidRDefault="009078CF" w:rsidP="00550D58">
            <w:pPr>
              <w:ind w:left="-49" w:right="-108"/>
              <w:rPr>
                <w:rFonts w:ascii="Arial" w:hAnsi="Arial" w:cs="Arial"/>
                <w:sz w:val="18"/>
                <w:szCs w:val="18"/>
              </w:rPr>
            </w:pPr>
          </w:p>
          <w:p w:rsidR="009078CF" w:rsidRDefault="009078CF" w:rsidP="00550D58">
            <w:pPr>
              <w:ind w:left="-49" w:right="-108"/>
              <w:rPr>
                <w:rFonts w:ascii="Arial" w:hAnsi="Arial" w:cs="Arial"/>
                <w:sz w:val="18"/>
                <w:szCs w:val="18"/>
              </w:rPr>
            </w:pPr>
            <w:r w:rsidRPr="002C27D3">
              <w:rPr>
                <w:rFonts w:ascii="Arial" w:hAnsi="Arial" w:cs="Arial"/>
                <w:sz w:val="18"/>
                <w:szCs w:val="18"/>
              </w:rPr>
              <w:t>Placówki oświatowe</w:t>
            </w:r>
          </w:p>
          <w:p w:rsidR="009078CF" w:rsidRPr="002C27D3" w:rsidRDefault="009078CF" w:rsidP="00550D58">
            <w:pPr>
              <w:ind w:left="-49" w:right="-108"/>
              <w:rPr>
                <w:rFonts w:ascii="Arial" w:hAnsi="Arial" w:cs="Arial"/>
                <w:sz w:val="18"/>
                <w:szCs w:val="18"/>
              </w:rPr>
            </w:pPr>
          </w:p>
          <w:p w:rsidR="009078CF" w:rsidRPr="00F10D83" w:rsidRDefault="009078CF" w:rsidP="00550D58">
            <w:pPr>
              <w:ind w:left="-49" w:right="-108"/>
              <w:rPr>
                <w:rFonts w:ascii="Arial" w:hAnsi="Arial" w:cs="Arial"/>
                <w:color w:val="FF0000"/>
                <w:sz w:val="18"/>
                <w:szCs w:val="18"/>
              </w:rPr>
            </w:pPr>
            <w:r w:rsidRPr="002C27D3">
              <w:rPr>
                <w:rFonts w:ascii="Arial" w:hAnsi="Arial" w:cs="Arial"/>
                <w:sz w:val="18"/>
                <w:szCs w:val="18"/>
              </w:rPr>
              <w:t>Organizacje pozarządowe</w:t>
            </w:r>
          </w:p>
        </w:tc>
        <w:tc>
          <w:tcPr>
            <w:tcW w:w="8789" w:type="dxa"/>
            <w:tcBorders>
              <w:top w:val="dotted" w:sz="4" w:space="0" w:color="auto"/>
              <w:bottom w:val="dotted" w:sz="4" w:space="0" w:color="auto"/>
            </w:tcBorders>
          </w:tcPr>
          <w:p w:rsidR="00690430" w:rsidRPr="006012CF" w:rsidRDefault="00690430" w:rsidP="00690430">
            <w:pPr>
              <w:ind w:left="34" w:hanging="34"/>
              <w:jc w:val="both"/>
              <w:rPr>
                <w:rFonts w:ascii="Arial" w:eastAsia="+mn-ea" w:hAnsi="Arial" w:cs="Arial"/>
                <w:sz w:val="18"/>
                <w:szCs w:val="18"/>
              </w:rPr>
            </w:pPr>
            <w:r w:rsidRPr="006012CF">
              <w:rPr>
                <w:rFonts w:ascii="Arial" w:eastAsia="+mn-ea" w:hAnsi="Arial" w:cs="Arial"/>
                <w:sz w:val="18"/>
                <w:szCs w:val="18"/>
              </w:rPr>
              <w:t xml:space="preserve">W </w:t>
            </w:r>
            <w:r>
              <w:rPr>
                <w:rFonts w:ascii="Arial" w:eastAsia="+mn-ea" w:hAnsi="Arial" w:cs="Arial"/>
                <w:sz w:val="18"/>
                <w:szCs w:val="18"/>
              </w:rPr>
              <w:t>celu z</w:t>
            </w:r>
            <w:r w:rsidRPr="00690430">
              <w:rPr>
                <w:rFonts w:ascii="Arial" w:eastAsia="+mn-ea" w:hAnsi="Arial" w:cs="Arial"/>
                <w:sz w:val="18"/>
                <w:szCs w:val="18"/>
              </w:rPr>
              <w:t>achęcania uczniów do pracy wolontariackiej w</w:t>
            </w:r>
            <w:r w:rsidRPr="006012CF">
              <w:rPr>
                <w:rFonts w:ascii="Arial" w:eastAsia="+mn-ea" w:hAnsi="Arial" w:cs="Arial"/>
                <w:sz w:val="18"/>
                <w:szCs w:val="18"/>
              </w:rPr>
              <w:t xml:space="preserve"> 201</w:t>
            </w:r>
            <w:r>
              <w:rPr>
                <w:rFonts w:ascii="Arial" w:eastAsia="+mn-ea" w:hAnsi="Arial" w:cs="Arial"/>
                <w:sz w:val="18"/>
                <w:szCs w:val="18"/>
              </w:rPr>
              <w:t>8</w:t>
            </w:r>
            <w:r w:rsidRPr="006012CF">
              <w:rPr>
                <w:rFonts w:ascii="Arial" w:eastAsia="+mn-ea" w:hAnsi="Arial" w:cs="Arial"/>
                <w:sz w:val="18"/>
                <w:szCs w:val="18"/>
              </w:rPr>
              <w:t xml:space="preserve"> roku realizowane były </w:t>
            </w:r>
            <w:r>
              <w:rPr>
                <w:rFonts w:ascii="Arial" w:eastAsia="+mn-ea" w:hAnsi="Arial" w:cs="Arial"/>
                <w:sz w:val="18"/>
                <w:szCs w:val="18"/>
              </w:rPr>
              <w:t>różnego</w:t>
            </w:r>
            <w:r w:rsidR="00A959D3">
              <w:rPr>
                <w:rFonts w:ascii="Arial" w:eastAsia="+mn-ea" w:hAnsi="Arial" w:cs="Arial"/>
                <w:sz w:val="18"/>
                <w:szCs w:val="18"/>
              </w:rPr>
              <w:t xml:space="preserve"> rodzaju</w:t>
            </w:r>
            <w:r>
              <w:rPr>
                <w:rFonts w:ascii="Arial" w:eastAsia="+mn-ea" w:hAnsi="Arial" w:cs="Arial"/>
                <w:sz w:val="18"/>
                <w:szCs w:val="18"/>
              </w:rPr>
              <w:t xml:space="preserve"> przed</w:t>
            </w:r>
            <w:r w:rsidR="00BF5052">
              <w:rPr>
                <w:rFonts w:ascii="Arial" w:eastAsia="+mn-ea" w:hAnsi="Arial" w:cs="Arial"/>
                <w:sz w:val="18"/>
                <w:szCs w:val="18"/>
              </w:rPr>
              <w:t>się</w:t>
            </w:r>
            <w:r>
              <w:rPr>
                <w:rFonts w:ascii="Arial" w:eastAsia="+mn-ea" w:hAnsi="Arial" w:cs="Arial"/>
                <w:sz w:val="18"/>
                <w:szCs w:val="18"/>
              </w:rPr>
              <w:t>wzięcia m.in.:</w:t>
            </w:r>
          </w:p>
          <w:p w:rsidR="009078CF" w:rsidRPr="001E2632" w:rsidRDefault="009078CF" w:rsidP="002C2921">
            <w:pPr>
              <w:pStyle w:val="Akapitzlist"/>
              <w:numPr>
                <w:ilvl w:val="0"/>
                <w:numId w:val="30"/>
              </w:numPr>
              <w:tabs>
                <w:tab w:val="left" w:pos="176"/>
              </w:tabs>
              <w:ind w:left="176" w:hanging="176"/>
              <w:jc w:val="both"/>
              <w:rPr>
                <w:rFonts w:ascii="Arial" w:eastAsia="+mn-ea" w:hAnsi="Arial" w:cs="Arial"/>
                <w:sz w:val="18"/>
                <w:szCs w:val="18"/>
              </w:rPr>
            </w:pPr>
            <w:r w:rsidRPr="001E2632">
              <w:rPr>
                <w:rFonts w:ascii="Arial" w:eastAsia="+mn-ea" w:hAnsi="Arial" w:cs="Arial"/>
                <w:sz w:val="18"/>
                <w:szCs w:val="18"/>
              </w:rPr>
              <w:t>promocja wolontariuszy wyróżniających się w swojej pracy poprzez prezentowanie ich sylwetek w trakcie konkursów:</w:t>
            </w:r>
          </w:p>
          <w:p w:rsidR="009078CF" w:rsidRPr="001E2632" w:rsidRDefault="009078CF" w:rsidP="002C2921">
            <w:pPr>
              <w:pStyle w:val="Akapitzlist"/>
              <w:numPr>
                <w:ilvl w:val="0"/>
                <w:numId w:val="31"/>
              </w:numPr>
              <w:autoSpaceDE w:val="0"/>
              <w:autoSpaceDN w:val="0"/>
              <w:adjustRightInd w:val="0"/>
              <w:ind w:left="317" w:hanging="142"/>
              <w:jc w:val="both"/>
              <w:rPr>
                <w:rFonts w:ascii="Arial" w:eastAsia="+mn-ea" w:hAnsi="Arial" w:cs="Arial"/>
                <w:sz w:val="18"/>
                <w:szCs w:val="18"/>
              </w:rPr>
            </w:pPr>
            <w:r w:rsidRPr="001E2632">
              <w:rPr>
                <w:rFonts w:ascii="Arial" w:eastAsia="+mn-ea" w:hAnsi="Arial" w:cs="Arial"/>
                <w:sz w:val="18"/>
                <w:szCs w:val="18"/>
              </w:rPr>
              <w:t>„Bydgoski Wolontariusz Roku 201</w:t>
            </w:r>
            <w:r w:rsidR="008A71E8" w:rsidRPr="001E2632">
              <w:rPr>
                <w:rFonts w:ascii="Arial" w:eastAsia="+mn-ea" w:hAnsi="Arial" w:cs="Arial"/>
                <w:sz w:val="18"/>
                <w:szCs w:val="18"/>
              </w:rPr>
              <w:t>8</w:t>
            </w:r>
            <w:r w:rsidRPr="001E2632">
              <w:rPr>
                <w:rFonts w:ascii="Arial" w:eastAsia="+mn-ea" w:hAnsi="Arial" w:cs="Arial"/>
                <w:sz w:val="18"/>
                <w:szCs w:val="18"/>
              </w:rPr>
              <w:t>” – konkurs miał na celu popularyzację pozytywnych postaw i działań osób, które poświęcają swój czas dla innych. Konkurs obejmował cztery kategorie wiekowe: wolontariat dziecięcy (do 14 roku życia), wolontariat młodzieżowy (od 15 do 25 roku życia), wolontariat dorosły (osoby, które ukończyły 25 rok życi</w:t>
            </w:r>
            <w:r w:rsidR="00C30EAF">
              <w:rPr>
                <w:rFonts w:ascii="Arial" w:eastAsia="+mn-ea" w:hAnsi="Arial" w:cs="Arial"/>
                <w:sz w:val="18"/>
                <w:szCs w:val="18"/>
              </w:rPr>
              <w:t>a) oraz opiekun wolontariatu,</w:t>
            </w:r>
            <w:r w:rsidRPr="001E2632">
              <w:rPr>
                <w:rFonts w:ascii="Arial" w:eastAsia="+mn-ea" w:hAnsi="Arial" w:cs="Arial"/>
                <w:sz w:val="18"/>
                <w:szCs w:val="18"/>
              </w:rPr>
              <w:t xml:space="preserve">  </w:t>
            </w:r>
          </w:p>
          <w:p w:rsidR="009078CF" w:rsidRPr="001E2632" w:rsidRDefault="009078CF" w:rsidP="002C2921">
            <w:pPr>
              <w:pStyle w:val="Akapitzlist"/>
              <w:numPr>
                <w:ilvl w:val="0"/>
                <w:numId w:val="31"/>
              </w:numPr>
              <w:autoSpaceDE w:val="0"/>
              <w:autoSpaceDN w:val="0"/>
              <w:adjustRightInd w:val="0"/>
              <w:ind w:left="317" w:hanging="142"/>
              <w:jc w:val="both"/>
              <w:rPr>
                <w:rFonts w:ascii="Arial" w:eastAsia="+mn-ea" w:hAnsi="Arial" w:cs="Arial"/>
                <w:sz w:val="18"/>
                <w:szCs w:val="18"/>
              </w:rPr>
            </w:pPr>
            <w:r w:rsidRPr="001E2632">
              <w:rPr>
                <w:rFonts w:ascii="Arial" w:eastAsia="+mn-ea" w:hAnsi="Arial" w:cs="Arial"/>
                <w:sz w:val="18"/>
                <w:szCs w:val="18"/>
              </w:rPr>
              <w:t>miejska edycja Samorządowego Konkursu Nastolatków „Ośmiu Wspaniałych” – organizowanego od 2000 roku, którego celem było wyłanianie i promowanie pozytywnych zachowań, działań oraz postaw dzieci i młodzieży, przeciwdziałanie przemocy i agresji wśród młodzieży oraz upowszechnianie dziecięcego i młodzieżowego wolont</w:t>
            </w:r>
            <w:r w:rsidR="00690430" w:rsidRPr="001E2632">
              <w:rPr>
                <w:rFonts w:ascii="Arial" w:eastAsia="+mn-ea" w:hAnsi="Arial" w:cs="Arial"/>
                <w:sz w:val="18"/>
                <w:szCs w:val="18"/>
              </w:rPr>
              <w:t>ariatu.</w:t>
            </w:r>
          </w:p>
          <w:p w:rsidR="009078CF" w:rsidRPr="001E2632" w:rsidRDefault="009078CF" w:rsidP="002C2921">
            <w:pPr>
              <w:pStyle w:val="Akapitzlist"/>
              <w:numPr>
                <w:ilvl w:val="0"/>
                <w:numId w:val="30"/>
              </w:numPr>
              <w:tabs>
                <w:tab w:val="left" w:pos="176"/>
              </w:tabs>
              <w:ind w:left="176" w:hanging="176"/>
              <w:jc w:val="both"/>
              <w:rPr>
                <w:rFonts w:ascii="Arial" w:eastAsia="+mn-ea" w:hAnsi="Arial" w:cs="Arial"/>
                <w:sz w:val="18"/>
                <w:szCs w:val="18"/>
              </w:rPr>
            </w:pPr>
            <w:r w:rsidRPr="001E2632">
              <w:rPr>
                <w:rFonts w:ascii="Arial" w:eastAsia="+mn-ea" w:hAnsi="Arial" w:cs="Arial"/>
                <w:sz w:val="18"/>
                <w:szCs w:val="18"/>
              </w:rPr>
              <w:t>spotkania edukacyjno-informacyjne dla wolontariuszy ze szkół oraz wolontariuszy grupy inicjatywnej działającej przy Urzędzie Miasta Bydgoszczy „Siła Wolontariuszy Miejskich</w:t>
            </w:r>
            <w:r w:rsidR="00C30EAF">
              <w:rPr>
                <w:rFonts w:ascii="Arial" w:eastAsia="+mn-ea" w:hAnsi="Arial" w:cs="Arial"/>
                <w:sz w:val="18"/>
                <w:szCs w:val="18"/>
              </w:rPr>
              <w:t xml:space="preserve"> - </w:t>
            </w:r>
            <w:r w:rsidRPr="001E2632">
              <w:rPr>
                <w:rFonts w:ascii="Arial" w:eastAsia="+mn-ea" w:hAnsi="Arial" w:cs="Arial"/>
                <w:sz w:val="18"/>
                <w:szCs w:val="18"/>
              </w:rPr>
              <w:t xml:space="preserve">Bydgoszcz”,  </w:t>
            </w:r>
          </w:p>
          <w:p w:rsidR="00B901A9" w:rsidRPr="001E2632" w:rsidRDefault="009078CF" w:rsidP="002C2921">
            <w:pPr>
              <w:pStyle w:val="Akapitzlist"/>
              <w:numPr>
                <w:ilvl w:val="0"/>
                <w:numId w:val="30"/>
              </w:numPr>
              <w:tabs>
                <w:tab w:val="left" w:pos="176"/>
              </w:tabs>
              <w:ind w:left="176" w:hanging="176"/>
              <w:jc w:val="both"/>
              <w:rPr>
                <w:rFonts w:ascii="Arial" w:eastAsia="+mn-ea" w:hAnsi="Arial" w:cs="Arial"/>
                <w:sz w:val="18"/>
                <w:szCs w:val="18"/>
              </w:rPr>
            </w:pPr>
            <w:r w:rsidRPr="001E2632">
              <w:rPr>
                <w:rFonts w:ascii="Arial" w:eastAsia="+mn-ea" w:hAnsi="Arial" w:cs="Arial"/>
                <w:sz w:val="18"/>
                <w:szCs w:val="18"/>
              </w:rPr>
              <w:t xml:space="preserve">promocja Wolontariatu Miejskiego podczas imprez integracyjnych np. Pikniku Bydgoskich Organizacji Pozarządowych, </w:t>
            </w:r>
            <w:r w:rsidR="0072628F" w:rsidRPr="001E2632">
              <w:rPr>
                <w:rFonts w:ascii="Arial" w:hAnsi="Arial" w:cs="Arial"/>
                <w:bCs/>
                <w:sz w:val="18"/>
                <w:szCs w:val="18"/>
              </w:rPr>
              <w:t>Mistrzostw Świata FIFA U-20 Polska 2019</w:t>
            </w:r>
            <w:r w:rsidR="000F58A3">
              <w:rPr>
                <w:rFonts w:ascii="Arial" w:hAnsi="Arial" w:cs="Arial"/>
                <w:bCs/>
                <w:sz w:val="18"/>
                <w:szCs w:val="18"/>
              </w:rPr>
              <w:t xml:space="preserve"> (nabór)</w:t>
            </w:r>
            <w:r w:rsidR="0072628F" w:rsidRPr="001E2632">
              <w:rPr>
                <w:rFonts w:ascii="Arial" w:hAnsi="Arial" w:cs="Arial"/>
                <w:bCs/>
                <w:sz w:val="18"/>
                <w:szCs w:val="18"/>
              </w:rPr>
              <w:t>,</w:t>
            </w:r>
            <w:r w:rsidR="0072628F" w:rsidRPr="001E2632">
              <w:rPr>
                <w:rFonts w:ascii="Arial" w:hAnsi="Arial" w:cs="Arial"/>
                <w:b/>
                <w:bCs/>
                <w:sz w:val="18"/>
                <w:szCs w:val="18"/>
              </w:rPr>
              <w:t xml:space="preserve"> </w:t>
            </w:r>
            <w:r w:rsidRPr="001E2632">
              <w:rPr>
                <w:rFonts w:ascii="Arial" w:eastAsia="+mn-ea" w:hAnsi="Arial" w:cs="Arial"/>
                <w:sz w:val="18"/>
                <w:szCs w:val="18"/>
              </w:rPr>
              <w:t>na bydgoskim portalu internetowym, na portalach społecznościowych, itd.,</w:t>
            </w:r>
          </w:p>
          <w:p w:rsidR="009078CF" w:rsidRPr="001E2632" w:rsidRDefault="009078CF" w:rsidP="002C2921">
            <w:pPr>
              <w:pStyle w:val="Akapitzlist"/>
              <w:numPr>
                <w:ilvl w:val="0"/>
                <w:numId w:val="30"/>
              </w:numPr>
              <w:tabs>
                <w:tab w:val="left" w:pos="176"/>
              </w:tabs>
              <w:ind w:left="176" w:hanging="176"/>
              <w:jc w:val="both"/>
              <w:rPr>
                <w:rFonts w:ascii="Arial" w:eastAsia="+mn-ea" w:hAnsi="Arial" w:cs="Arial"/>
                <w:sz w:val="18"/>
                <w:szCs w:val="18"/>
              </w:rPr>
            </w:pPr>
            <w:r w:rsidRPr="001E2632">
              <w:rPr>
                <w:rFonts w:ascii="Arial" w:eastAsia="+mn-ea" w:hAnsi="Arial" w:cs="Arial"/>
                <w:sz w:val="18"/>
                <w:szCs w:val="18"/>
              </w:rPr>
              <w:t>przekazywanie informacji n</w:t>
            </w:r>
            <w:r w:rsidR="00BC02AD" w:rsidRPr="001E2632">
              <w:rPr>
                <w:rFonts w:ascii="Arial" w:eastAsia="+mn-ea" w:hAnsi="Arial" w:cs="Arial"/>
                <w:sz w:val="18"/>
                <w:szCs w:val="18"/>
              </w:rPr>
              <w:t xml:space="preserve">t. </w:t>
            </w:r>
            <w:r w:rsidRPr="001E2632">
              <w:rPr>
                <w:rFonts w:ascii="Arial" w:eastAsia="+mn-ea" w:hAnsi="Arial" w:cs="Arial"/>
                <w:sz w:val="18"/>
                <w:szCs w:val="18"/>
              </w:rPr>
              <w:t>programów</w:t>
            </w:r>
            <w:r w:rsidR="00A959D3" w:rsidRPr="001E2632">
              <w:rPr>
                <w:rFonts w:ascii="Arial" w:eastAsia="+mn-ea" w:hAnsi="Arial" w:cs="Arial"/>
                <w:sz w:val="18"/>
                <w:szCs w:val="18"/>
              </w:rPr>
              <w:t xml:space="preserve"> unijnych, akcji ogólnopolskich, </w:t>
            </w:r>
            <w:r w:rsidRPr="001E2632">
              <w:rPr>
                <w:rFonts w:ascii="Arial" w:eastAsia="+mn-ea" w:hAnsi="Arial" w:cs="Arial"/>
                <w:sz w:val="18"/>
                <w:szCs w:val="18"/>
              </w:rPr>
              <w:t>wolontariatu europejskiego</w:t>
            </w:r>
            <w:r w:rsidR="00A959D3" w:rsidRPr="001E2632">
              <w:rPr>
                <w:rFonts w:ascii="Arial" w:eastAsia="+mn-ea" w:hAnsi="Arial" w:cs="Arial"/>
                <w:sz w:val="18"/>
                <w:szCs w:val="18"/>
              </w:rPr>
              <w:t>, itp.,</w:t>
            </w:r>
          </w:p>
          <w:p w:rsidR="009078CF" w:rsidRPr="001E2632" w:rsidRDefault="009078CF" w:rsidP="002C2921">
            <w:pPr>
              <w:pStyle w:val="Akapitzlist"/>
              <w:numPr>
                <w:ilvl w:val="0"/>
                <w:numId w:val="30"/>
              </w:numPr>
              <w:tabs>
                <w:tab w:val="left" w:pos="176"/>
              </w:tabs>
              <w:ind w:left="176" w:hanging="176"/>
              <w:jc w:val="both"/>
              <w:rPr>
                <w:rFonts w:ascii="Arial" w:eastAsia="+mn-ea" w:hAnsi="Arial" w:cs="Arial"/>
                <w:sz w:val="18"/>
                <w:szCs w:val="18"/>
              </w:rPr>
            </w:pPr>
            <w:r w:rsidRPr="001E2632">
              <w:rPr>
                <w:rFonts w:ascii="Arial" w:eastAsia="+mn-ea" w:hAnsi="Arial" w:cs="Arial"/>
                <w:sz w:val="18"/>
                <w:szCs w:val="18"/>
              </w:rPr>
              <w:lastRenderedPageBreak/>
              <w:t>wdrożenie Programu Bydgoskiego Wolontariatu, który jest elementem realizacji „Strategii Rozwoju Edukacji Miasta Bydgoszczy na lata 2013-2020”. Założeniem Pro</w:t>
            </w:r>
            <w:r w:rsidR="004B523B" w:rsidRPr="001E2632">
              <w:rPr>
                <w:rFonts w:ascii="Arial" w:eastAsia="+mn-ea" w:hAnsi="Arial" w:cs="Arial"/>
                <w:sz w:val="18"/>
                <w:szCs w:val="18"/>
              </w:rPr>
              <w:t>gramu jest stworzenie do 2020 roku</w:t>
            </w:r>
            <w:r w:rsidRPr="001E2632">
              <w:rPr>
                <w:rFonts w:ascii="Arial" w:eastAsia="+mn-ea" w:hAnsi="Arial" w:cs="Arial"/>
                <w:sz w:val="18"/>
                <w:szCs w:val="18"/>
              </w:rPr>
              <w:t xml:space="preserve"> systemu, który pozwoli mieszkańcom na aktywny udział w różnorodnych formach wolontariatu oraz ma na celu podniesienie kompetencji i wiedzy organizatorów wolontariatu i wolontariuszy. </w:t>
            </w:r>
          </w:p>
          <w:p w:rsidR="009078CF" w:rsidRPr="00690430" w:rsidRDefault="009078CF" w:rsidP="00B901A9">
            <w:pPr>
              <w:spacing w:before="120"/>
              <w:jc w:val="both"/>
              <w:rPr>
                <w:rFonts w:ascii="Arial" w:eastAsia="+mn-ea" w:hAnsi="Arial" w:cs="Arial"/>
                <w:sz w:val="18"/>
                <w:szCs w:val="18"/>
              </w:rPr>
            </w:pPr>
            <w:r w:rsidRPr="001E2632">
              <w:rPr>
                <w:rFonts w:ascii="Arial" w:eastAsia="+mn-ea" w:hAnsi="Arial" w:cs="Arial"/>
                <w:sz w:val="18"/>
                <w:szCs w:val="18"/>
              </w:rPr>
              <w:t>W ramach realizacji „Strategii Rozwoju Edukacji Miasta Bydgoszczy na lata 2013-2020” z myślą o aktywizacji uczniów i studentów powstało Młodzieżowe Cen</w:t>
            </w:r>
            <w:r w:rsidR="000A6199" w:rsidRPr="001E2632">
              <w:rPr>
                <w:rFonts w:ascii="Arial" w:eastAsia="+mn-ea" w:hAnsi="Arial" w:cs="Arial"/>
                <w:sz w:val="18"/>
                <w:szCs w:val="18"/>
              </w:rPr>
              <w:t>trum Informacji i</w:t>
            </w:r>
            <w:r w:rsidR="000A6199" w:rsidRPr="00690430">
              <w:rPr>
                <w:rFonts w:ascii="Arial" w:eastAsia="+mn-ea" w:hAnsi="Arial" w:cs="Arial"/>
                <w:sz w:val="18"/>
                <w:szCs w:val="18"/>
              </w:rPr>
              <w:t> Rozwoju. W 2018</w:t>
            </w:r>
            <w:r w:rsidRPr="00690430">
              <w:rPr>
                <w:rFonts w:ascii="Arial" w:eastAsia="+mn-ea" w:hAnsi="Arial" w:cs="Arial"/>
                <w:sz w:val="18"/>
                <w:szCs w:val="18"/>
              </w:rPr>
              <w:t xml:space="preserve"> roku młodzież skupiona wokół MCIiR była zaangażowana w: </w:t>
            </w:r>
          </w:p>
          <w:p w:rsidR="009078CF" w:rsidRPr="00690430" w:rsidRDefault="009078CF" w:rsidP="002C2921">
            <w:pPr>
              <w:numPr>
                <w:ilvl w:val="0"/>
                <w:numId w:val="14"/>
              </w:numPr>
              <w:ind w:left="176" w:hanging="176"/>
              <w:jc w:val="both"/>
              <w:rPr>
                <w:rFonts w:ascii="Arial" w:eastAsia="+mn-ea" w:hAnsi="Arial" w:cs="Arial"/>
                <w:sz w:val="18"/>
                <w:szCs w:val="18"/>
              </w:rPr>
            </w:pPr>
            <w:r w:rsidRPr="00690430">
              <w:rPr>
                <w:rFonts w:ascii="Arial" w:eastAsia="+mn-ea" w:hAnsi="Arial" w:cs="Arial"/>
                <w:sz w:val="18"/>
                <w:szCs w:val="18"/>
              </w:rPr>
              <w:t>obsł</w:t>
            </w:r>
            <w:r w:rsidR="00B105A5" w:rsidRPr="00690430">
              <w:rPr>
                <w:rFonts w:ascii="Arial" w:eastAsia="+mn-ea" w:hAnsi="Arial" w:cs="Arial"/>
                <w:sz w:val="18"/>
                <w:szCs w:val="18"/>
              </w:rPr>
              <w:t xml:space="preserve">ugę logistyczną i organizacyjną </w:t>
            </w:r>
            <w:r w:rsidRPr="00690430">
              <w:rPr>
                <w:rFonts w:ascii="Arial" w:eastAsia="+mn-ea" w:hAnsi="Arial" w:cs="Arial"/>
                <w:sz w:val="18"/>
                <w:szCs w:val="18"/>
              </w:rPr>
              <w:t>Forum Szkół „CV 201</w:t>
            </w:r>
            <w:r w:rsidR="00B105A5" w:rsidRPr="00690430">
              <w:rPr>
                <w:rFonts w:ascii="Arial" w:eastAsia="+mn-ea" w:hAnsi="Arial" w:cs="Arial"/>
                <w:sz w:val="18"/>
                <w:szCs w:val="18"/>
              </w:rPr>
              <w:t>8</w:t>
            </w:r>
            <w:r w:rsidRPr="00690430">
              <w:rPr>
                <w:rFonts w:ascii="Arial" w:eastAsia="+mn-ea" w:hAnsi="Arial" w:cs="Arial"/>
                <w:sz w:val="18"/>
                <w:szCs w:val="18"/>
              </w:rPr>
              <w:t>”, gali podsumowującej XVII</w:t>
            </w:r>
            <w:r w:rsidR="00B105A5" w:rsidRPr="00690430">
              <w:rPr>
                <w:rFonts w:ascii="Arial" w:eastAsia="+mn-ea" w:hAnsi="Arial" w:cs="Arial"/>
                <w:sz w:val="18"/>
                <w:szCs w:val="18"/>
              </w:rPr>
              <w:t>I</w:t>
            </w:r>
            <w:r w:rsidRPr="00690430">
              <w:rPr>
                <w:rFonts w:ascii="Arial" w:eastAsia="+mn-ea" w:hAnsi="Arial" w:cs="Arial"/>
                <w:sz w:val="18"/>
                <w:szCs w:val="18"/>
              </w:rPr>
              <w:t xml:space="preserve"> edycję Samorządowego Konkursu Nastolatków „Ośmiu Wspaniałych”,  </w:t>
            </w:r>
          </w:p>
          <w:p w:rsidR="009078CF" w:rsidRPr="00690430" w:rsidRDefault="009078CF" w:rsidP="002C2921">
            <w:pPr>
              <w:numPr>
                <w:ilvl w:val="0"/>
                <w:numId w:val="14"/>
              </w:numPr>
              <w:ind w:left="176" w:hanging="176"/>
              <w:jc w:val="both"/>
              <w:rPr>
                <w:rFonts w:ascii="Arial" w:eastAsia="+mn-ea" w:hAnsi="Arial" w:cs="Arial"/>
                <w:sz w:val="18"/>
                <w:szCs w:val="18"/>
              </w:rPr>
            </w:pPr>
            <w:r w:rsidRPr="00690430">
              <w:rPr>
                <w:rFonts w:ascii="Arial" w:eastAsia="+mn-ea" w:hAnsi="Arial" w:cs="Arial"/>
                <w:sz w:val="18"/>
                <w:szCs w:val="18"/>
              </w:rPr>
              <w:t xml:space="preserve">przygotowanie i obsługę stoisk z animacjami dla dzieci, pomoc organizacyjną imprezy „Bajkowa Bydgoszcz”, Pikniku Bydgoskich Organizacji Pozarządowych, </w:t>
            </w:r>
          </w:p>
          <w:p w:rsidR="009078CF" w:rsidRPr="00690430" w:rsidRDefault="009078CF" w:rsidP="002C2921">
            <w:pPr>
              <w:numPr>
                <w:ilvl w:val="0"/>
                <w:numId w:val="14"/>
              </w:numPr>
              <w:ind w:left="176" w:hanging="176"/>
              <w:jc w:val="both"/>
              <w:rPr>
                <w:rFonts w:ascii="Arial" w:eastAsia="+mn-ea" w:hAnsi="Arial" w:cs="Arial"/>
                <w:sz w:val="18"/>
                <w:szCs w:val="18"/>
              </w:rPr>
            </w:pPr>
            <w:r w:rsidRPr="00690430">
              <w:rPr>
                <w:rFonts w:ascii="Arial" w:eastAsia="+mn-ea" w:hAnsi="Arial" w:cs="Arial"/>
                <w:sz w:val="18"/>
                <w:szCs w:val="18"/>
              </w:rPr>
              <w:t>współpracę przy Konkursie Filmów Amatorskich KLAPS</w:t>
            </w:r>
            <w:r w:rsidR="00B105A5" w:rsidRPr="00690430">
              <w:rPr>
                <w:rFonts w:ascii="Arial" w:eastAsia="+mn-ea" w:hAnsi="Arial" w:cs="Arial"/>
                <w:sz w:val="18"/>
                <w:szCs w:val="18"/>
              </w:rPr>
              <w:t xml:space="preserve"> (VI LO)</w:t>
            </w:r>
            <w:r w:rsidRPr="00690430">
              <w:rPr>
                <w:rFonts w:ascii="Arial" w:eastAsia="+mn-ea" w:hAnsi="Arial" w:cs="Arial"/>
                <w:sz w:val="18"/>
                <w:szCs w:val="18"/>
              </w:rPr>
              <w:t>,</w:t>
            </w:r>
          </w:p>
          <w:p w:rsidR="00B105A5" w:rsidRPr="00C30EAF" w:rsidRDefault="00B105A5" w:rsidP="002C2921">
            <w:pPr>
              <w:numPr>
                <w:ilvl w:val="0"/>
                <w:numId w:val="14"/>
              </w:numPr>
              <w:ind w:left="176" w:hanging="176"/>
              <w:jc w:val="both"/>
              <w:rPr>
                <w:rFonts w:ascii="Arial" w:eastAsia="+mn-ea" w:hAnsi="Arial" w:cs="Arial"/>
                <w:sz w:val="18"/>
                <w:szCs w:val="18"/>
              </w:rPr>
            </w:pPr>
            <w:r w:rsidRPr="00C30EAF">
              <w:rPr>
                <w:rFonts w:ascii="Arial" w:eastAsia="+mn-ea" w:hAnsi="Arial" w:cs="Arial"/>
                <w:sz w:val="18"/>
                <w:szCs w:val="18"/>
              </w:rPr>
              <w:t>udział wolontariuszy w 32</w:t>
            </w:r>
            <w:r w:rsidR="009078CF" w:rsidRPr="00C30EAF">
              <w:rPr>
                <w:rFonts w:ascii="Arial" w:eastAsia="+mn-ea" w:hAnsi="Arial" w:cs="Arial"/>
                <w:sz w:val="18"/>
                <w:szCs w:val="18"/>
              </w:rPr>
              <w:t xml:space="preserve">. AFF-Erze Filmowej, promocję MCIiR (przygotowanie </w:t>
            </w:r>
            <w:r w:rsidRPr="00C30EAF">
              <w:rPr>
                <w:rFonts w:ascii="Arial" w:eastAsia="+mn-ea" w:hAnsi="Arial" w:cs="Arial"/>
                <w:sz w:val="18"/>
                <w:szCs w:val="18"/>
              </w:rPr>
              <w:t xml:space="preserve">layoutu </w:t>
            </w:r>
            <w:r w:rsidR="009078CF" w:rsidRPr="00C30EAF">
              <w:rPr>
                <w:rFonts w:ascii="Arial" w:eastAsia="+mn-ea" w:hAnsi="Arial" w:cs="Arial"/>
                <w:sz w:val="18"/>
                <w:szCs w:val="18"/>
              </w:rPr>
              <w:t>strony internetowej, nośników promujących</w:t>
            </w:r>
            <w:r w:rsidR="00136AB4" w:rsidRPr="00C30EAF">
              <w:rPr>
                <w:rFonts w:ascii="Arial" w:eastAsia="+mn-ea" w:hAnsi="Arial" w:cs="Arial"/>
                <w:sz w:val="18"/>
                <w:szCs w:val="18"/>
              </w:rPr>
              <w:t>, administrowanie stroną internetową</w:t>
            </w:r>
            <w:r w:rsidR="00C30EAF" w:rsidRPr="00C30EAF">
              <w:rPr>
                <w:rFonts w:ascii="Arial" w:eastAsia="+mn-ea" w:hAnsi="Arial" w:cs="Arial"/>
                <w:sz w:val="18"/>
                <w:szCs w:val="18"/>
              </w:rPr>
              <w:t xml:space="preserve">, </w:t>
            </w:r>
            <w:r w:rsidRPr="00C30EAF">
              <w:rPr>
                <w:rFonts w:ascii="Arial" w:eastAsia="+mn-ea" w:hAnsi="Arial" w:cs="Arial"/>
                <w:sz w:val="18"/>
                <w:szCs w:val="18"/>
              </w:rPr>
              <w:t xml:space="preserve">aktualizacja fanpage </w:t>
            </w:r>
            <w:r w:rsidR="00C30EAF">
              <w:rPr>
                <w:rFonts w:ascii="Arial" w:eastAsia="+mn-ea" w:hAnsi="Arial" w:cs="Arial"/>
                <w:sz w:val="18"/>
                <w:szCs w:val="18"/>
              </w:rPr>
              <w:t>n</w:t>
            </w:r>
            <w:r w:rsidRPr="00C30EAF">
              <w:rPr>
                <w:rFonts w:ascii="Arial" w:eastAsia="+mn-ea" w:hAnsi="Arial" w:cs="Arial"/>
                <w:sz w:val="18"/>
                <w:szCs w:val="18"/>
              </w:rPr>
              <w:t>a Facebooku</w:t>
            </w:r>
            <w:r w:rsidR="00C30EAF">
              <w:rPr>
                <w:rFonts w:ascii="Arial" w:eastAsia="+mn-ea" w:hAnsi="Arial" w:cs="Arial"/>
                <w:sz w:val="18"/>
                <w:szCs w:val="18"/>
              </w:rPr>
              <w:t>)</w:t>
            </w:r>
            <w:r w:rsidRPr="00C30EAF">
              <w:rPr>
                <w:rFonts w:ascii="Arial" w:eastAsia="+mn-ea" w:hAnsi="Arial" w:cs="Arial"/>
                <w:sz w:val="18"/>
                <w:szCs w:val="18"/>
              </w:rPr>
              <w:t xml:space="preserve">, </w:t>
            </w:r>
          </w:p>
          <w:p w:rsidR="003A2449" w:rsidRPr="00136AB4" w:rsidRDefault="00B105A5" w:rsidP="002C2921">
            <w:pPr>
              <w:numPr>
                <w:ilvl w:val="0"/>
                <w:numId w:val="14"/>
              </w:numPr>
              <w:ind w:left="176" w:hanging="176"/>
              <w:jc w:val="both"/>
              <w:rPr>
                <w:rFonts w:ascii="Arial" w:eastAsia="+mn-ea" w:hAnsi="Arial" w:cs="Arial"/>
                <w:sz w:val="18"/>
                <w:szCs w:val="18"/>
              </w:rPr>
            </w:pPr>
            <w:r w:rsidRPr="00136AB4">
              <w:rPr>
                <w:rFonts w:ascii="Arial" w:eastAsia="+mn-ea" w:hAnsi="Arial" w:cs="Arial"/>
                <w:sz w:val="18"/>
                <w:szCs w:val="18"/>
              </w:rPr>
              <w:t>pilotowanie i promowanie działań MRMB oraz innych podmiotów, których działalność jest skierowana do młodzieży, w szczególności szkół wyż</w:t>
            </w:r>
            <w:r w:rsidR="00136AB4" w:rsidRPr="00136AB4">
              <w:rPr>
                <w:rFonts w:ascii="Arial" w:eastAsia="+mn-ea" w:hAnsi="Arial" w:cs="Arial"/>
                <w:sz w:val="18"/>
                <w:szCs w:val="18"/>
              </w:rPr>
              <w:t>szych,</w:t>
            </w:r>
          </w:p>
          <w:p w:rsidR="00136AB4" w:rsidRPr="00136AB4" w:rsidRDefault="00136AB4" w:rsidP="002C2921">
            <w:pPr>
              <w:numPr>
                <w:ilvl w:val="0"/>
                <w:numId w:val="14"/>
              </w:numPr>
              <w:ind w:left="176" w:hanging="176"/>
              <w:jc w:val="both"/>
            </w:pPr>
            <w:r w:rsidRPr="00136AB4">
              <w:rPr>
                <w:rFonts w:ascii="Arial" w:hAnsi="Arial" w:cs="Arial"/>
                <w:sz w:val="18"/>
                <w:szCs w:val="18"/>
              </w:rPr>
              <w:t xml:space="preserve">rekrutację wolontariuszy, </w:t>
            </w:r>
          </w:p>
          <w:p w:rsidR="003A2449" w:rsidRPr="00690430" w:rsidRDefault="00136AB4" w:rsidP="002C2921">
            <w:pPr>
              <w:numPr>
                <w:ilvl w:val="0"/>
                <w:numId w:val="14"/>
              </w:numPr>
              <w:spacing w:after="120"/>
              <w:ind w:left="176" w:hanging="176"/>
              <w:jc w:val="both"/>
              <w:rPr>
                <w:rFonts w:ascii="Arial" w:eastAsia="+mn-ea" w:hAnsi="Arial" w:cs="Arial"/>
                <w:sz w:val="18"/>
                <w:szCs w:val="18"/>
              </w:rPr>
            </w:pPr>
            <w:r w:rsidRPr="00136AB4">
              <w:rPr>
                <w:rFonts w:ascii="Arial" w:hAnsi="Arial" w:cs="Arial"/>
                <w:sz w:val="18"/>
                <w:szCs w:val="18"/>
              </w:rPr>
              <w:t>szkolenia, zajęcia integracyjne dla wolontariuszy.</w:t>
            </w:r>
          </w:p>
        </w:tc>
        <w:tc>
          <w:tcPr>
            <w:tcW w:w="1275" w:type="dxa"/>
            <w:tcBorders>
              <w:top w:val="dotted" w:sz="4" w:space="0" w:color="auto"/>
              <w:bottom w:val="dotted" w:sz="4" w:space="0" w:color="auto"/>
            </w:tcBorders>
          </w:tcPr>
          <w:p w:rsidR="009078CF" w:rsidRPr="004228D7" w:rsidRDefault="009078CF" w:rsidP="00550D58">
            <w:pPr>
              <w:ind w:left="33" w:right="33"/>
              <w:jc w:val="center"/>
              <w:rPr>
                <w:rFonts w:ascii="Arial" w:hAnsi="Arial" w:cs="Arial"/>
                <w:bCs/>
                <w:sz w:val="18"/>
                <w:szCs w:val="18"/>
              </w:rPr>
            </w:pPr>
            <w:r>
              <w:rPr>
                <w:rFonts w:ascii="Arial" w:hAnsi="Arial" w:cs="Arial"/>
                <w:bCs/>
                <w:sz w:val="18"/>
                <w:szCs w:val="18"/>
              </w:rPr>
              <w:lastRenderedPageBreak/>
              <w:t>Budżet Miasta</w:t>
            </w:r>
          </w:p>
          <w:p w:rsidR="009078CF" w:rsidRPr="004228D7" w:rsidRDefault="009078CF"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9078CF" w:rsidRPr="004228D7" w:rsidRDefault="009078CF" w:rsidP="00550D58">
            <w:pPr>
              <w:ind w:left="-108" w:right="-108"/>
              <w:jc w:val="center"/>
              <w:rPr>
                <w:rFonts w:ascii="Arial" w:hAnsi="Arial" w:cs="Arial"/>
                <w:sz w:val="18"/>
                <w:szCs w:val="18"/>
              </w:rPr>
            </w:pPr>
            <w:r w:rsidRPr="004228D7">
              <w:rPr>
                <w:rFonts w:ascii="Arial" w:hAnsi="Arial" w:cs="Arial"/>
                <w:sz w:val="18"/>
                <w:szCs w:val="18"/>
              </w:rPr>
              <w:t>IV.8.</w:t>
            </w:r>
          </w:p>
        </w:tc>
      </w:tr>
      <w:tr w:rsidR="009078CF" w:rsidRPr="00E013A3" w:rsidTr="00550D58">
        <w:tc>
          <w:tcPr>
            <w:tcW w:w="426" w:type="dxa"/>
            <w:tcBorders>
              <w:top w:val="dotted" w:sz="4" w:space="0" w:color="auto"/>
              <w:bottom w:val="dotted"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dotted" w:sz="4" w:space="0" w:color="auto"/>
            </w:tcBorders>
          </w:tcPr>
          <w:p w:rsidR="009078CF" w:rsidRPr="009C6CC6" w:rsidRDefault="009078CF" w:rsidP="00550D58">
            <w:pPr>
              <w:rPr>
                <w:rFonts w:ascii="Arial" w:hAnsi="Arial" w:cs="Arial"/>
                <w:sz w:val="18"/>
                <w:szCs w:val="18"/>
              </w:rPr>
            </w:pPr>
            <w:r w:rsidRPr="009C6CC6">
              <w:rPr>
                <w:rFonts w:ascii="Arial" w:hAnsi="Arial" w:cs="Arial"/>
                <w:sz w:val="18"/>
                <w:szCs w:val="18"/>
              </w:rPr>
              <w:t>Aktywna działalność Młodzieżowej Rady Miasta oraz samorządów uczniowskich</w:t>
            </w:r>
          </w:p>
        </w:tc>
        <w:tc>
          <w:tcPr>
            <w:tcW w:w="992" w:type="dxa"/>
            <w:tcBorders>
              <w:top w:val="dotted" w:sz="4" w:space="0" w:color="auto"/>
              <w:bottom w:val="dotted" w:sz="4" w:space="0" w:color="auto"/>
            </w:tcBorders>
          </w:tcPr>
          <w:p w:rsidR="009078CF" w:rsidRDefault="00387536" w:rsidP="00550D58">
            <w:pPr>
              <w:ind w:left="-49" w:right="-108"/>
              <w:rPr>
                <w:rFonts w:ascii="Arial" w:hAnsi="Arial" w:cs="Arial"/>
                <w:sz w:val="18"/>
                <w:szCs w:val="18"/>
              </w:rPr>
            </w:pPr>
            <w:r>
              <w:rPr>
                <w:rFonts w:ascii="Arial" w:hAnsi="Arial" w:cs="Arial"/>
                <w:sz w:val="18"/>
                <w:szCs w:val="18"/>
              </w:rPr>
              <w:t>WE</w:t>
            </w:r>
          </w:p>
          <w:p w:rsidR="000A5336" w:rsidRDefault="000A5336" w:rsidP="00550D58">
            <w:pPr>
              <w:ind w:left="-49" w:right="-108"/>
              <w:rPr>
                <w:rFonts w:ascii="Arial" w:hAnsi="Arial" w:cs="Arial"/>
                <w:sz w:val="18"/>
                <w:szCs w:val="18"/>
              </w:rPr>
            </w:pPr>
          </w:p>
          <w:p w:rsidR="000A5336" w:rsidRPr="00D34218" w:rsidRDefault="000A5336" w:rsidP="000A5336">
            <w:pPr>
              <w:ind w:left="-49" w:right="-108"/>
              <w:rPr>
                <w:rFonts w:ascii="Arial" w:hAnsi="Arial" w:cs="Arial"/>
                <w:sz w:val="18"/>
                <w:szCs w:val="18"/>
              </w:rPr>
            </w:pPr>
            <w:r>
              <w:rPr>
                <w:rFonts w:ascii="Arial" w:hAnsi="Arial" w:cs="Arial"/>
                <w:sz w:val="18"/>
                <w:szCs w:val="18"/>
              </w:rPr>
              <w:t>Młodzieżowa Rada Miasta</w:t>
            </w:r>
          </w:p>
        </w:tc>
        <w:tc>
          <w:tcPr>
            <w:tcW w:w="8789" w:type="dxa"/>
            <w:tcBorders>
              <w:top w:val="dotted" w:sz="4" w:space="0" w:color="auto"/>
              <w:bottom w:val="dotted" w:sz="4" w:space="0" w:color="auto"/>
            </w:tcBorders>
          </w:tcPr>
          <w:p w:rsidR="009078CF" w:rsidRPr="00654094" w:rsidRDefault="009078CF" w:rsidP="00550D58">
            <w:pPr>
              <w:jc w:val="both"/>
              <w:rPr>
                <w:rFonts w:ascii="Arial" w:hAnsi="Arial" w:cs="Arial"/>
                <w:sz w:val="18"/>
                <w:szCs w:val="18"/>
              </w:rPr>
            </w:pPr>
            <w:r w:rsidRPr="00654094">
              <w:rPr>
                <w:rFonts w:ascii="Arial" w:hAnsi="Arial" w:cs="Arial"/>
                <w:sz w:val="18"/>
                <w:szCs w:val="18"/>
              </w:rPr>
              <w:t>Młodzieżowa Rada Miasta</w:t>
            </w:r>
            <w:r w:rsidR="000F58A3">
              <w:rPr>
                <w:rFonts w:ascii="Arial" w:hAnsi="Arial" w:cs="Arial"/>
                <w:sz w:val="18"/>
                <w:szCs w:val="18"/>
              </w:rPr>
              <w:t xml:space="preserve"> Bydgoszczy</w:t>
            </w:r>
            <w:r w:rsidRPr="00654094">
              <w:rPr>
                <w:rFonts w:ascii="Arial" w:hAnsi="Arial" w:cs="Arial"/>
                <w:sz w:val="18"/>
                <w:szCs w:val="18"/>
              </w:rPr>
              <w:t xml:space="preserve"> powstała w 2007 roku jako organ doradczy Rady Miasta Bydgoszczy, w którym młodzi ludzie zaangażowani są w sprawy miasta i aktywnie pracują nad jego rozwojem. </w:t>
            </w:r>
          </w:p>
          <w:p w:rsidR="00B07D2C" w:rsidRDefault="00A8558B" w:rsidP="00A8558B">
            <w:pPr>
              <w:jc w:val="both"/>
              <w:rPr>
                <w:rFonts w:ascii="Arial" w:hAnsi="Arial" w:cs="Arial"/>
                <w:sz w:val="18"/>
                <w:szCs w:val="18"/>
              </w:rPr>
            </w:pPr>
            <w:r w:rsidRPr="00654094">
              <w:rPr>
                <w:rFonts w:ascii="Arial" w:hAnsi="Arial" w:cs="Arial"/>
                <w:sz w:val="18"/>
                <w:szCs w:val="18"/>
              </w:rPr>
              <w:t xml:space="preserve">W 2018 roku </w:t>
            </w:r>
            <w:r w:rsidR="009078CF" w:rsidRPr="00654094">
              <w:rPr>
                <w:rFonts w:ascii="Arial" w:hAnsi="Arial" w:cs="Arial"/>
                <w:sz w:val="18"/>
                <w:szCs w:val="18"/>
              </w:rPr>
              <w:t>Młodzieżow</w:t>
            </w:r>
            <w:r w:rsidR="00654094" w:rsidRPr="00654094">
              <w:rPr>
                <w:rFonts w:ascii="Arial" w:hAnsi="Arial" w:cs="Arial"/>
                <w:sz w:val="18"/>
                <w:szCs w:val="18"/>
              </w:rPr>
              <w:t>a Rada</w:t>
            </w:r>
            <w:r w:rsidR="009078CF" w:rsidRPr="00654094">
              <w:rPr>
                <w:rFonts w:ascii="Arial" w:hAnsi="Arial" w:cs="Arial"/>
                <w:sz w:val="18"/>
                <w:szCs w:val="18"/>
              </w:rPr>
              <w:t xml:space="preserve"> Miasta Bydgoszczy</w:t>
            </w:r>
            <w:r w:rsidR="00B07D2C">
              <w:rPr>
                <w:rFonts w:ascii="Arial" w:hAnsi="Arial" w:cs="Arial"/>
                <w:sz w:val="18"/>
                <w:szCs w:val="18"/>
              </w:rPr>
              <w:t>:</w:t>
            </w:r>
          </w:p>
          <w:p w:rsidR="00B07D2C" w:rsidRDefault="00A8558B" w:rsidP="002C2921">
            <w:pPr>
              <w:numPr>
                <w:ilvl w:val="0"/>
                <w:numId w:val="14"/>
              </w:numPr>
              <w:ind w:left="176" w:hanging="176"/>
              <w:jc w:val="both"/>
              <w:rPr>
                <w:rFonts w:ascii="Arial" w:hAnsi="Arial" w:cs="Arial"/>
                <w:sz w:val="18"/>
                <w:szCs w:val="18"/>
              </w:rPr>
            </w:pPr>
            <w:r w:rsidRPr="00654094">
              <w:rPr>
                <w:rFonts w:ascii="Arial" w:hAnsi="Arial" w:cs="Arial"/>
                <w:sz w:val="18"/>
                <w:szCs w:val="18"/>
              </w:rPr>
              <w:t>uczestniczyła, współorganizowała i reprezentowała młodzież m.in.</w:t>
            </w:r>
            <w:r w:rsidR="00396C9E">
              <w:rPr>
                <w:rFonts w:ascii="Arial" w:hAnsi="Arial" w:cs="Arial"/>
                <w:sz w:val="18"/>
                <w:szCs w:val="18"/>
              </w:rPr>
              <w:t>:</w:t>
            </w:r>
            <w:r w:rsidRPr="00654094">
              <w:rPr>
                <w:rFonts w:ascii="Arial" w:hAnsi="Arial" w:cs="Arial"/>
                <w:sz w:val="18"/>
                <w:szCs w:val="18"/>
              </w:rPr>
              <w:t xml:space="preserve"> podczas</w:t>
            </w:r>
            <w:r w:rsidR="00654094" w:rsidRPr="00654094">
              <w:rPr>
                <w:rFonts w:ascii="Arial" w:hAnsi="Arial" w:cs="Arial"/>
                <w:sz w:val="18"/>
                <w:szCs w:val="18"/>
              </w:rPr>
              <w:t xml:space="preserve"> </w:t>
            </w:r>
            <w:r w:rsidRPr="00654094">
              <w:rPr>
                <w:rFonts w:ascii="Arial" w:hAnsi="Arial" w:cs="Arial"/>
                <w:sz w:val="18"/>
                <w:szCs w:val="18"/>
              </w:rPr>
              <w:t>Forum Szkół „CV 2018</w:t>
            </w:r>
            <w:r w:rsidR="00654094" w:rsidRPr="00654094">
              <w:rPr>
                <w:rFonts w:ascii="Arial" w:hAnsi="Arial" w:cs="Arial"/>
                <w:sz w:val="18"/>
                <w:szCs w:val="18"/>
              </w:rPr>
              <w:t xml:space="preserve">”, </w:t>
            </w:r>
            <w:r w:rsidRPr="00654094">
              <w:rPr>
                <w:rFonts w:ascii="Arial" w:hAnsi="Arial" w:cs="Arial"/>
                <w:sz w:val="18"/>
                <w:szCs w:val="18"/>
              </w:rPr>
              <w:t>„Konsultacj</w:t>
            </w:r>
            <w:r w:rsidR="00654094" w:rsidRPr="00654094">
              <w:rPr>
                <w:rFonts w:ascii="Arial" w:hAnsi="Arial" w:cs="Arial"/>
                <w:sz w:val="18"/>
                <w:szCs w:val="18"/>
              </w:rPr>
              <w:t>i</w:t>
            </w:r>
            <w:r w:rsidRPr="00654094">
              <w:rPr>
                <w:rFonts w:ascii="Arial" w:hAnsi="Arial" w:cs="Arial"/>
                <w:sz w:val="18"/>
                <w:szCs w:val="18"/>
              </w:rPr>
              <w:t xml:space="preserve"> Non Stop" dotycząc</w:t>
            </w:r>
            <w:r w:rsidR="00654094" w:rsidRPr="00654094">
              <w:rPr>
                <w:rFonts w:ascii="Arial" w:hAnsi="Arial" w:cs="Arial"/>
                <w:sz w:val="18"/>
                <w:szCs w:val="18"/>
              </w:rPr>
              <w:t>ych</w:t>
            </w:r>
            <w:r w:rsidRPr="00654094">
              <w:rPr>
                <w:rFonts w:ascii="Arial" w:hAnsi="Arial" w:cs="Arial"/>
                <w:sz w:val="18"/>
                <w:szCs w:val="18"/>
              </w:rPr>
              <w:t xml:space="preserve"> Bydgoskiego Centrum Organizacji Pozarządowych, Geocashingu,</w:t>
            </w:r>
            <w:r w:rsidR="00654094" w:rsidRPr="00654094">
              <w:rPr>
                <w:rFonts w:ascii="Arial" w:hAnsi="Arial" w:cs="Arial"/>
                <w:sz w:val="18"/>
                <w:szCs w:val="18"/>
              </w:rPr>
              <w:t xml:space="preserve"> </w:t>
            </w:r>
            <w:r w:rsidRPr="00654094">
              <w:rPr>
                <w:rFonts w:ascii="Arial" w:hAnsi="Arial" w:cs="Arial"/>
                <w:sz w:val="18"/>
                <w:szCs w:val="18"/>
              </w:rPr>
              <w:t>akcji sprzątania Parku w Myślęcinku,</w:t>
            </w:r>
            <w:r w:rsidR="00654094" w:rsidRPr="00654094">
              <w:rPr>
                <w:rFonts w:ascii="Arial" w:hAnsi="Arial" w:cs="Arial"/>
                <w:sz w:val="18"/>
                <w:szCs w:val="18"/>
              </w:rPr>
              <w:t xml:space="preserve"> </w:t>
            </w:r>
            <w:r w:rsidRPr="00654094">
              <w:rPr>
                <w:rFonts w:ascii="Arial" w:hAnsi="Arial" w:cs="Arial"/>
                <w:sz w:val="18"/>
                <w:szCs w:val="18"/>
              </w:rPr>
              <w:t>gali Samorządowego Konkursu Nastolatków "Ośmiu Wspaniałych", „Baj</w:t>
            </w:r>
            <w:r w:rsidR="00654094" w:rsidRPr="00654094">
              <w:rPr>
                <w:rFonts w:ascii="Arial" w:hAnsi="Arial" w:cs="Arial"/>
                <w:sz w:val="18"/>
                <w:szCs w:val="18"/>
              </w:rPr>
              <w:t>kowej</w:t>
            </w:r>
            <w:r w:rsidRPr="00654094">
              <w:rPr>
                <w:rFonts w:ascii="Arial" w:hAnsi="Arial" w:cs="Arial"/>
                <w:sz w:val="18"/>
                <w:szCs w:val="18"/>
              </w:rPr>
              <w:t xml:space="preserve"> Bydgoszcz</w:t>
            </w:r>
            <w:r w:rsidR="00654094" w:rsidRPr="00654094">
              <w:rPr>
                <w:rFonts w:ascii="Arial" w:hAnsi="Arial" w:cs="Arial"/>
                <w:sz w:val="18"/>
                <w:szCs w:val="18"/>
              </w:rPr>
              <w:t>y</w:t>
            </w:r>
            <w:r w:rsidRPr="00654094">
              <w:rPr>
                <w:rFonts w:ascii="Arial" w:hAnsi="Arial" w:cs="Arial"/>
                <w:sz w:val="18"/>
                <w:szCs w:val="18"/>
              </w:rPr>
              <w:t>”,</w:t>
            </w:r>
            <w:r w:rsidR="00654094" w:rsidRPr="00654094">
              <w:rPr>
                <w:rFonts w:ascii="Arial" w:hAnsi="Arial" w:cs="Arial"/>
                <w:sz w:val="18"/>
                <w:szCs w:val="18"/>
              </w:rPr>
              <w:t xml:space="preserve"> </w:t>
            </w:r>
            <w:r w:rsidRPr="00654094">
              <w:rPr>
                <w:rFonts w:ascii="Arial" w:hAnsi="Arial" w:cs="Arial"/>
                <w:sz w:val="18"/>
                <w:szCs w:val="18"/>
              </w:rPr>
              <w:t>Ogólnopolski</w:t>
            </w:r>
            <w:r w:rsidR="00654094" w:rsidRPr="00654094">
              <w:rPr>
                <w:rFonts w:ascii="Arial" w:hAnsi="Arial" w:cs="Arial"/>
                <w:sz w:val="18"/>
                <w:szCs w:val="18"/>
              </w:rPr>
              <w:t>ego</w:t>
            </w:r>
            <w:r w:rsidRPr="00654094">
              <w:rPr>
                <w:rFonts w:ascii="Arial" w:hAnsi="Arial" w:cs="Arial"/>
                <w:sz w:val="18"/>
                <w:szCs w:val="18"/>
              </w:rPr>
              <w:t xml:space="preserve"> Konkurs "Działam bezpiecznie",</w:t>
            </w:r>
            <w:r w:rsidR="00654094" w:rsidRPr="00654094">
              <w:rPr>
                <w:rFonts w:ascii="Arial" w:hAnsi="Arial" w:cs="Arial"/>
                <w:sz w:val="18"/>
                <w:szCs w:val="18"/>
              </w:rPr>
              <w:t xml:space="preserve"> </w:t>
            </w:r>
            <w:r w:rsidR="00654094" w:rsidRPr="00B07D2C">
              <w:rPr>
                <w:rFonts w:ascii="Arial" w:hAnsi="Arial" w:cs="Arial"/>
                <w:sz w:val="18"/>
                <w:szCs w:val="18"/>
              </w:rPr>
              <w:t>obchodów Narodowego Święta Niepodległości,</w:t>
            </w:r>
            <w:r w:rsidR="00B07D2C">
              <w:rPr>
                <w:rFonts w:ascii="Arial" w:hAnsi="Arial" w:cs="Arial"/>
                <w:sz w:val="18"/>
                <w:szCs w:val="18"/>
              </w:rPr>
              <w:t xml:space="preserve"> </w:t>
            </w:r>
          </w:p>
          <w:p w:rsidR="00396C9E" w:rsidRPr="00A8558B" w:rsidRDefault="00396C9E" w:rsidP="002C2921">
            <w:pPr>
              <w:numPr>
                <w:ilvl w:val="0"/>
                <w:numId w:val="14"/>
              </w:numPr>
              <w:ind w:left="176" w:hanging="176"/>
              <w:jc w:val="both"/>
              <w:rPr>
                <w:rFonts w:ascii="Arial" w:hAnsi="Arial" w:cs="Arial"/>
                <w:sz w:val="18"/>
                <w:szCs w:val="18"/>
              </w:rPr>
            </w:pPr>
            <w:r w:rsidRPr="00A8558B">
              <w:rPr>
                <w:rFonts w:ascii="Arial" w:hAnsi="Arial" w:cs="Arial"/>
                <w:sz w:val="18"/>
                <w:szCs w:val="18"/>
              </w:rPr>
              <w:t>obejmowa</w:t>
            </w:r>
            <w:r>
              <w:rPr>
                <w:rFonts w:ascii="Arial" w:hAnsi="Arial" w:cs="Arial"/>
                <w:sz w:val="18"/>
                <w:szCs w:val="18"/>
              </w:rPr>
              <w:t>ła patronatami wydarzenia</w:t>
            </w:r>
            <w:r w:rsidRPr="00A8558B">
              <w:rPr>
                <w:rFonts w:ascii="Arial" w:hAnsi="Arial" w:cs="Arial"/>
                <w:sz w:val="18"/>
                <w:szCs w:val="18"/>
              </w:rPr>
              <w:t xml:space="preserve"> organizowan</w:t>
            </w:r>
            <w:r>
              <w:rPr>
                <w:rFonts w:ascii="Arial" w:hAnsi="Arial" w:cs="Arial"/>
                <w:sz w:val="18"/>
                <w:szCs w:val="18"/>
              </w:rPr>
              <w:t xml:space="preserve">e </w:t>
            </w:r>
            <w:r w:rsidRPr="00A8558B">
              <w:rPr>
                <w:rFonts w:ascii="Arial" w:hAnsi="Arial" w:cs="Arial"/>
                <w:sz w:val="18"/>
                <w:szCs w:val="18"/>
              </w:rPr>
              <w:t>przez szkoły oraz sponsorowa</w:t>
            </w:r>
            <w:r>
              <w:rPr>
                <w:rFonts w:ascii="Arial" w:hAnsi="Arial" w:cs="Arial"/>
                <w:sz w:val="18"/>
                <w:szCs w:val="18"/>
              </w:rPr>
              <w:t>ła</w:t>
            </w:r>
            <w:r w:rsidRPr="00A8558B">
              <w:rPr>
                <w:rFonts w:ascii="Arial" w:hAnsi="Arial" w:cs="Arial"/>
                <w:sz w:val="18"/>
                <w:szCs w:val="18"/>
              </w:rPr>
              <w:t xml:space="preserve"> nagr</w:t>
            </w:r>
            <w:r>
              <w:rPr>
                <w:rFonts w:ascii="Arial" w:hAnsi="Arial" w:cs="Arial"/>
                <w:sz w:val="18"/>
                <w:szCs w:val="18"/>
              </w:rPr>
              <w:t xml:space="preserve">ody, </w:t>
            </w:r>
          </w:p>
          <w:p w:rsidR="009078CF" w:rsidRPr="00A8558B" w:rsidRDefault="009078CF" w:rsidP="002C2921">
            <w:pPr>
              <w:numPr>
                <w:ilvl w:val="0"/>
                <w:numId w:val="14"/>
              </w:numPr>
              <w:ind w:left="176" w:hanging="176"/>
              <w:jc w:val="both"/>
              <w:rPr>
                <w:rFonts w:ascii="Arial" w:hAnsi="Arial" w:cs="Arial"/>
                <w:sz w:val="18"/>
                <w:szCs w:val="18"/>
              </w:rPr>
            </w:pPr>
            <w:r w:rsidRPr="00F66ECD">
              <w:rPr>
                <w:rFonts w:ascii="Arial" w:hAnsi="Arial" w:cs="Arial"/>
                <w:sz w:val="18"/>
                <w:szCs w:val="18"/>
              </w:rPr>
              <w:t>koordyn</w:t>
            </w:r>
            <w:r w:rsidR="00396C9E">
              <w:rPr>
                <w:rFonts w:ascii="Arial" w:hAnsi="Arial" w:cs="Arial"/>
                <w:sz w:val="18"/>
                <w:szCs w:val="18"/>
              </w:rPr>
              <w:t>owała funkcjonowanie</w:t>
            </w:r>
            <w:r w:rsidRPr="00F66ECD">
              <w:rPr>
                <w:rFonts w:ascii="Arial" w:hAnsi="Arial" w:cs="Arial"/>
                <w:sz w:val="18"/>
                <w:szCs w:val="18"/>
              </w:rPr>
              <w:t xml:space="preserve"> młodzieżowego radia internetowego OMG Radio (Oryginalne Młodzieżowe Granie). Na antenie były emitowane audycje przygotowywane przez uczniów szkół ponadgimnazjalnych oraz studentów. Czas antenowy wynosił 4 godziny dziennie od poniedziałku do soboty. Audycje były dostępne na </w:t>
            </w:r>
            <w:hyperlink r:id="rId119" w:history="1">
              <w:r w:rsidRPr="00F66ECD">
                <w:rPr>
                  <w:rFonts w:ascii="Arial" w:hAnsi="Arial" w:cs="Arial"/>
                  <w:i/>
                  <w:sz w:val="18"/>
                  <w:szCs w:val="18"/>
                </w:rPr>
                <w:t>www.omgradio.bydgoszcz.pl</w:t>
              </w:r>
            </w:hyperlink>
            <w:r w:rsidR="00F53FA9" w:rsidRPr="00F66ECD">
              <w:rPr>
                <w:i/>
              </w:rPr>
              <w:t>,</w:t>
            </w:r>
          </w:p>
          <w:p w:rsidR="009078CF" w:rsidRPr="00A8558B" w:rsidRDefault="00DC4565" w:rsidP="002C2921">
            <w:pPr>
              <w:numPr>
                <w:ilvl w:val="0"/>
                <w:numId w:val="14"/>
              </w:numPr>
              <w:ind w:left="176" w:hanging="176"/>
              <w:jc w:val="both"/>
              <w:rPr>
                <w:rFonts w:ascii="Arial" w:hAnsi="Arial" w:cs="Arial"/>
                <w:sz w:val="18"/>
                <w:szCs w:val="18"/>
              </w:rPr>
            </w:pPr>
            <w:r>
              <w:rPr>
                <w:rFonts w:ascii="Arial" w:hAnsi="Arial" w:cs="Arial"/>
                <w:sz w:val="18"/>
                <w:szCs w:val="18"/>
              </w:rPr>
              <w:t>konsultował</w:t>
            </w:r>
            <w:r w:rsidR="00093D3A">
              <w:rPr>
                <w:rFonts w:ascii="Arial" w:hAnsi="Arial" w:cs="Arial"/>
                <w:sz w:val="18"/>
                <w:szCs w:val="18"/>
              </w:rPr>
              <w:t>a dokumenty miejskie</w:t>
            </w:r>
            <w:r w:rsidR="009078CF" w:rsidRPr="00A8558B">
              <w:rPr>
                <w:rFonts w:ascii="Arial" w:hAnsi="Arial" w:cs="Arial"/>
                <w:sz w:val="18"/>
                <w:szCs w:val="18"/>
              </w:rPr>
              <w:t>,</w:t>
            </w:r>
          </w:p>
          <w:p w:rsidR="009078CF" w:rsidRPr="00A8558B" w:rsidRDefault="009078CF" w:rsidP="002C2921">
            <w:pPr>
              <w:numPr>
                <w:ilvl w:val="0"/>
                <w:numId w:val="14"/>
              </w:numPr>
              <w:ind w:left="176" w:hanging="176"/>
              <w:jc w:val="both"/>
              <w:rPr>
                <w:rFonts w:ascii="Arial" w:hAnsi="Arial" w:cs="Arial"/>
                <w:sz w:val="18"/>
                <w:szCs w:val="18"/>
              </w:rPr>
            </w:pPr>
            <w:r w:rsidRPr="00A8558B">
              <w:rPr>
                <w:rFonts w:ascii="Arial" w:hAnsi="Arial" w:cs="Arial"/>
                <w:sz w:val="18"/>
                <w:szCs w:val="18"/>
              </w:rPr>
              <w:t>uczestnicz</w:t>
            </w:r>
            <w:r w:rsidR="00DC4565">
              <w:rPr>
                <w:rFonts w:ascii="Arial" w:hAnsi="Arial" w:cs="Arial"/>
                <w:sz w:val="18"/>
                <w:szCs w:val="18"/>
              </w:rPr>
              <w:t>yła</w:t>
            </w:r>
            <w:r w:rsidRPr="00A8558B">
              <w:rPr>
                <w:rFonts w:ascii="Arial" w:hAnsi="Arial" w:cs="Arial"/>
                <w:sz w:val="18"/>
                <w:szCs w:val="18"/>
              </w:rPr>
              <w:t xml:space="preserve"> w pracach kapituły konkursu „Bydgoski Wolontariusz roku 201</w:t>
            </w:r>
            <w:r w:rsidR="00A2026A">
              <w:rPr>
                <w:rFonts w:ascii="Arial" w:hAnsi="Arial" w:cs="Arial"/>
                <w:sz w:val="18"/>
                <w:szCs w:val="18"/>
              </w:rPr>
              <w:t>8”.</w:t>
            </w:r>
          </w:p>
          <w:p w:rsidR="009078CF" w:rsidRPr="00A8558B" w:rsidRDefault="009078CF" w:rsidP="00550D58">
            <w:pPr>
              <w:jc w:val="both"/>
              <w:rPr>
                <w:rFonts w:ascii="Arial" w:hAnsi="Arial" w:cs="Arial"/>
                <w:sz w:val="18"/>
                <w:szCs w:val="18"/>
              </w:rPr>
            </w:pPr>
          </w:p>
          <w:p w:rsidR="009078CF" w:rsidRPr="00A2026A" w:rsidRDefault="00396C9E" w:rsidP="00550D58">
            <w:pPr>
              <w:jc w:val="both"/>
              <w:rPr>
                <w:rFonts w:ascii="Arial" w:hAnsi="Arial" w:cs="Arial"/>
                <w:sz w:val="18"/>
                <w:szCs w:val="18"/>
              </w:rPr>
            </w:pPr>
            <w:r w:rsidRPr="00A2026A">
              <w:rPr>
                <w:rFonts w:ascii="Arial" w:hAnsi="Arial" w:cs="Arial"/>
                <w:sz w:val="18"/>
                <w:szCs w:val="18"/>
              </w:rPr>
              <w:t>MRM</w:t>
            </w:r>
            <w:r w:rsidR="000F58A3">
              <w:rPr>
                <w:rFonts w:ascii="Arial" w:hAnsi="Arial" w:cs="Arial"/>
                <w:sz w:val="18"/>
                <w:szCs w:val="18"/>
              </w:rPr>
              <w:t>B</w:t>
            </w:r>
            <w:r w:rsidR="009078CF" w:rsidRPr="00A2026A">
              <w:rPr>
                <w:rFonts w:ascii="Arial" w:hAnsi="Arial" w:cs="Arial"/>
                <w:sz w:val="18"/>
                <w:szCs w:val="18"/>
              </w:rPr>
              <w:t xml:space="preserve"> koordynuje projekt pn. „Laboratorium demokracji”, w ramach którego funkcjonuje także Kongres Samorządów Uczniowskich skupiający przedstawicieli SU szkół podstawowych i gimnazjów oraz Międzygimnazjalny Sejmik Uczniowski.</w:t>
            </w:r>
          </w:p>
          <w:p w:rsidR="009078CF" w:rsidRPr="00A8558B" w:rsidRDefault="009078CF" w:rsidP="00A2026A">
            <w:pPr>
              <w:jc w:val="both"/>
              <w:rPr>
                <w:rFonts w:ascii="Arial" w:hAnsi="Arial" w:cs="Arial"/>
                <w:sz w:val="18"/>
                <w:szCs w:val="18"/>
              </w:rPr>
            </w:pPr>
            <w:r w:rsidRPr="00A8558B">
              <w:rPr>
                <w:rFonts w:ascii="Arial" w:hAnsi="Arial" w:cs="Arial"/>
                <w:sz w:val="18"/>
                <w:szCs w:val="18"/>
              </w:rPr>
              <w:t>Działania MRMB zostały dostrzeżone na forum ogólnopolskim. Funkcjonowanie zostało sprawdzone przez Fundację Civilis Polonus oraz Heinrich Böll Stiftung</w:t>
            </w:r>
            <w:r w:rsidR="00A2026A">
              <w:rPr>
                <w:rFonts w:ascii="Arial" w:hAnsi="Arial" w:cs="Arial"/>
                <w:sz w:val="18"/>
                <w:szCs w:val="18"/>
              </w:rPr>
              <w:t xml:space="preserve"> - </w:t>
            </w:r>
            <w:r w:rsidRPr="00A8558B">
              <w:rPr>
                <w:rFonts w:ascii="Arial" w:hAnsi="Arial" w:cs="Arial"/>
                <w:sz w:val="18"/>
                <w:szCs w:val="18"/>
              </w:rPr>
              <w:t>działalność została upowszechniona, jako dobra prak</w:t>
            </w:r>
            <w:r w:rsidRPr="00A8558B">
              <w:rPr>
                <w:rFonts w:ascii="Arial" w:hAnsi="Arial" w:cs="Arial"/>
                <w:sz w:val="18"/>
                <w:szCs w:val="18"/>
              </w:rPr>
              <w:lastRenderedPageBreak/>
              <w:t>tyka.</w:t>
            </w:r>
          </w:p>
          <w:p w:rsidR="00F53FA9" w:rsidRPr="00F53FA9" w:rsidRDefault="00F53FA9" w:rsidP="00A2026A">
            <w:pPr>
              <w:jc w:val="both"/>
              <w:rPr>
                <w:rFonts w:ascii="Arial" w:hAnsi="Arial" w:cs="Arial"/>
                <w:sz w:val="18"/>
                <w:szCs w:val="18"/>
              </w:rPr>
            </w:pPr>
            <w:r w:rsidRPr="00F66ECD">
              <w:rPr>
                <w:rFonts w:ascii="Arial" w:hAnsi="Arial" w:cs="Arial"/>
                <w:sz w:val="18"/>
                <w:szCs w:val="18"/>
              </w:rPr>
              <w:t>Ponadto w ramach Bydgoskich Grantów Oświatowych dofinansowano projekt, który jest inicjatywą społeczności uczniowskiej - X Ogólnopolski Konkurs Filmów Amatorskich "KLAPS" (ZSO N</w:t>
            </w:r>
            <w:r w:rsidR="00396C9E">
              <w:rPr>
                <w:rFonts w:ascii="Arial" w:hAnsi="Arial" w:cs="Arial"/>
                <w:sz w:val="18"/>
                <w:szCs w:val="18"/>
              </w:rPr>
              <w:t>r</w:t>
            </w:r>
            <w:r w:rsidRPr="00F66ECD">
              <w:rPr>
                <w:rFonts w:ascii="Arial" w:hAnsi="Arial" w:cs="Arial"/>
                <w:sz w:val="18"/>
                <w:szCs w:val="18"/>
              </w:rPr>
              <w:t xml:space="preserve"> 6).</w:t>
            </w:r>
          </w:p>
          <w:p w:rsidR="003156B1" w:rsidRPr="00B70D5F" w:rsidRDefault="009078CF" w:rsidP="000A5336">
            <w:pPr>
              <w:spacing w:before="120" w:after="120"/>
              <w:jc w:val="both"/>
              <w:rPr>
                <w:rFonts w:ascii="Arial" w:hAnsi="Arial" w:cs="Arial"/>
                <w:sz w:val="18"/>
                <w:szCs w:val="18"/>
              </w:rPr>
            </w:pPr>
            <w:r w:rsidRPr="000A5336">
              <w:rPr>
                <w:rFonts w:ascii="Arial" w:hAnsi="Arial" w:cs="Arial"/>
                <w:sz w:val="18"/>
                <w:szCs w:val="18"/>
              </w:rPr>
              <w:t>Samorządy uczniowskie realizowały zadania wynikające ze specyficznych potrzeb lokalnej (szkolnej) społeczności w postaci organizacji życia kulturalnego, wydarzeń o charakterze sportowym, prowadzenia stron internetowych, radiowęzłów, organizacji uroczystości szkolnych, a także uczestniczyli w uroczystościach związanych z wydarzeniami rocznicowymi organizowanymi na terenie miasta. Samorząd uczniowski opiniował również dokumenty wewnętrzne szkół.</w:t>
            </w:r>
          </w:p>
        </w:tc>
        <w:tc>
          <w:tcPr>
            <w:tcW w:w="1275" w:type="dxa"/>
            <w:tcBorders>
              <w:top w:val="dotted" w:sz="4" w:space="0" w:color="auto"/>
              <w:bottom w:val="dotted" w:sz="4" w:space="0" w:color="auto"/>
            </w:tcBorders>
          </w:tcPr>
          <w:p w:rsidR="009078CF" w:rsidRPr="00D34218" w:rsidRDefault="009078CF" w:rsidP="00550D58">
            <w:pPr>
              <w:ind w:left="33" w:right="33"/>
              <w:jc w:val="center"/>
              <w:rPr>
                <w:rFonts w:ascii="Arial" w:hAnsi="Arial" w:cs="Arial"/>
                <w:sz w:val="18"/>
                <w:szCs w:val="18"/>
              </w:rPr>
            </w:pPr>
            <w:r w:rsidRPr="00D34218">
              <w:rPr>
                <w:rFonts w:ascii="Arial" w:hAnsi="Arial" w:cs="Arial"/>
                <w:sz w:val="18"/>
                <w:szCs w:val="18"/>
              </w:rPr>
              <w:lastRenderedPageBreak/>
              <w:t>Budżet Miasta</w:t>
            </w:r>
          </w:p>
          <w:p w:rsidR="009078CF" w:rsidRPr="00D34218" w:rsidRDefault="009078CF" w:rsidP="00550D58">
            <w:pPr>
              <w:ind w:left="33" w:right="33"/>
              <w:jc w:val="center"/>
              <w:rPr>
                <w:rFonts w:ascii="Arial" w:hAnsi="Arial" w:cs="Arial"/>
                <w:sz w:val="18"/>
                <w:szCs w:val="18"/>
              </w:rPr>
            </w:pPr>
          </w:p>
          <w:p w:rsidR="009078CF" w:rsidRPr="00D34218" w:rsidRDefault="009078CF" w:rsidP="00550D58">
            <w:pPr>
              <w:ind w:left="33" w:right="33"/>
              <w:jc w:val="center"/>
              <w:rPr>
                <w:rFonts w:ascii="Arial" w:hAnsi="Arial" w:cs="Arial"/>
                <w:sz w:val="18"/>
                <w:szCs w:val="18"/>
              </w:rPr>
            </w:pPr>
          </w:p>
          <w:p w:rsidR="009078CF" w:rsidRPr="00D34218" w:rsidRDefault="009078CF" w:rsidP="00550D58">
            <w:pPr>
              <w:ind w:left="33" w:right="33"/>
              <w:jc w:val="center"/>
              <w:rPr>
                <w:rFonts w:ascii="Arial" w:hAnsi="Arial" w:cs="Arial"/>
                <w:sz w:val="18"/>
                <w:szCs w:val="18"/>
              </w:rPr>
            </w:pPr>
          </w:p>
          <w:p w:rsidR="009078CF" w:rsidRPr="00D34218" w:rsidRDefault="009078CF" w:rsidP="00550D58">
            <w:pPr>
              <w:ind w:left="33" w:right="33"/>
              <w:jc w:val="center"/>
              <w:rPr>
                <w:rFonts w:ascii="Arial" w:hAnsi="Arial" w:cs="Arial"/>
                <w:sz w:val="18"/>
                <w:szCs w:val="18"/>
              </w:rPr>
            </w:pPr>
          </w:p>
          <w:p w:rsidR="009078CF" w:rsidRPr="00D34218" w:rsidRDefault="009078CF" w:rsidP="00550D58">
            <w:pPr>
              <w:ind w:left="33" w:right="33"/>
              <w:jc w:val="center"/>
              <w:rPr>
                <w:rFonts w:ascii="Arial" w:hAnsi="Arial" w:cs="Arial"/>
                <w:sz w:val="18"/>
                <w:szCs w:val="18"/>
              </w:rPr>
            </w:pPr>
          </w:p>
          <w:p w:rsidR="009078CF" w:rsidRPr="00D34218" w:rsidRDefault="009078CF" w:rsidP="00550D58">
            <w:pPr>
              <w:ind w:left="33" w:right="33"/>
              <w:jc w:val="center"/>
              <w:rPr>
                <w:rFonts w:ascii="Arial" w:hAnsi="Arial" w:cs="Arial"/>
                <w:sz w:val="18"/>
                <w:szCs w:val="18"/>
              </w:rPr>
            </w:pPr>
          </w:p>
          <w:p w:rsidR="009078CF" w:rsidRPr="00D34218" w:rsidRDefault="009078CF" w:rsidP="00550D58">
            <w:pPr>
              <w:ind w:left="33" w:right="33"/>
              <w:jc w:val="center"/>
              <w:rPr>
                <w:rFonts w:ascii="Arial" w:hAnsi="Arial" w:cs="Arial"/>
                <w:sz w:val="18"/>
                <w:szCs w:val="18"/>
              </w:rPr>
            </w:pPr>
          </w:p>
          <w:p w:rsidR="009078CF" w:rsidRPr="00D34218" w:rsidRDefault="009078CF" w:rsidP="00550D58">
            <w:pPr>
              <w:ind w:left="33" w:right="33"/>
              <w:jc w:val="center"/>
              <w:rPr>
                <w:rFonts w:ascii="Arial" w:hAnsi="Arial" w:cs="Arial"/>
                <w:sz w:val="18"/>
                <w:szCs w:val="18"/>
              </w:rPr>
            </w:pPr>
          </w:p>
          <w:p w:rsidR="009078CF" w:rsidRPr="00D34218" w:rsidRDefault="009078CF" w:rsidP="00550D58">
            <w:pPr>
              <w:ind w:left="33" w:right="33"/>
              <w:jc w:val="center"/>
              <w:rPr>
                <w:rFonts w:ascii="Arial" w:hAnsi="Arial" w:cs="Arial"/>
                <w:sz w:val="18"/>
                <w:szCs w:val="18"/>
              </w:rPr>
            </w:pPr>
          </w:p>
          <w:p w:rsidR="009078CF" w:rsidRPr="00D34218" w:rsidRDefault="009078CF" w:rsidP="00550D58">
            <w:pPr>
              <w:ind w:left="33" w:right="33"/>
              <w:jc w:val="center"/>
              <w:rPr>
                <w:rFonts w:ascii="Arial" w:hAnsi="Arial" w:cs="Arial"/>
                <w:sz w:val="18"/>
                <w:szCs w:val="18"/>
              </w:rPr>
            </w:pPr>
          </w:p>
          <w:p w:rsidR="009078CF" w:rsidRPr="00D34218" w:rsidRDefault="009078CF" w:rsidP="00550D58">
            <w:pPr>
              <w:ind w:left="33" w:right="33"/>
              <w:jc w:val="center"/>
              <w:rPr>
                <w:rFonts w:ascii="Arial" w:hAnsi="Arial" w:cs="Arial"/>
                <w:sz w:val="18"/>
                <w:szCs w:val="18"/>
              </w:rPr>
            </w:pPr>
          </w:p>
          <w:p w:rsidR="009078CF" w:rsidRPr="00D34218" w:rsidRDefault="009078CF" w:rsidP="00550D58">
            <w:pPr>
              <w:ind w:left="33" w:right="33"/>
              <w:jc w:val="center"/>
              <w:rPr>
                <w:rFonts w:ascii="Arial" w:hAnsi="Arial" w:cs="Arial"/>
                <w:b/>
                <w:sz w:val="18"/>
                <w:szCs w:val="18"/>
              </w:rPr>
            </w:pPr>
          </w:p>
          <w:p w:rsidR="009078CF" w:rsidRPr="00D34218" w:rsidRDefault="009078CF" w:rsidP="00550D58">
            <w:pPr>
              <w:ind w:left="33" w:right="33"/>
              <w:jc w:val="center"/>
              <w:rPr>
                <w:rFonts w:ascii="Arial" w:hAnsi="Arial" w:cs="Arial"/>
                <w:b/>
                <w:sz w:val="18"/>
                <w:szCs w:val="18"/>
              </w:rPr>
            </w:pPr>
          </w:p>
          <w:p w:rsidR="009078CF" w:rsidRPr="00D34218" w:rsidRDefault="009078CF" w:rsidP="00550D58">
            <w:pPr>
              <w:ind w:left="33" w:right="33"/>
              <w:jc w:val="center"/>
              <w:rPr>
                <w:rFonts w:ascii="Arial" w:hAnsi="Arial" w:cs="Arial"/>
                <w:b/>
                <w:sz w:val="18"/>
                <w:szCs w:val="18"/>
              </w:rPr>
            </w:pPr>
          </w:p>
          <w:p w:rsidR="009078CF" w:rsidRPr="00D34218" w:rsidRDefault="009078CF" w:rsidP="00550D58">
            <w:pPr>
              <w:ind w:left="33" w:right="33"/>
              <w:jc w:val="center"/>
              <w:rPr>
                <w:rFonts w:ascii="Arial" w:hAnsi="Arial" w:cs="Arial"/>
                <w:b/>
                <w:sz w:val="18"/>
                <w:szCs w:val="18"/>
              </w:rPr>
            </w:pPr>
          </w:p>
          <w:p w:rsidR="009078CF" w:rsidRPr="00D34218" w:rsidRDefault="009078CF" w:rsidP="00550D58">
            <w:pPr>
              <w:ind w:left="33" w:right="33"/>
              <w:jc w:val="center"/>
              <w:rPr>
                <w:rFonts w:ascii="Arial" w:hAnsi="Arial" w:cs="Arial"/>
                <w:b/>
                <w:sz w:val="18"/>
                <w:szCs w:val="18"/>
              </w:rPr>
            </w:pPr>
          </w:p>
          <w:p w:rsidR="009078CF" w:rsidRPr="00D34218" w:rsidRDefault="009078CF" w:rsidP="00550D58">
            <w:pPr>
              <w:ind w:left="33" w:right="33"/>
              <w:jc w:val="center"/>
              <w:rPr>
                <w:rFonts w:ascii="Arial" w:hAnsi="Arial" w:cs="Arial"/>
                <w:b/>
                <w:sz w:val="18"/>
                <w:szCs w:val="18"/>
              </w:rPr>
            </w:pPr>
          </w:p>
          <w:p w:rsidR="009078CF" w:rsidRPr="00D34218" w:rsidRDefault="009078CF" w:rsidP="00550D58">
            <w:pPr>
              <w:ind w:left="33" w:right="33"/>
              <w:jc w:val="center"/>
              <w:rPr>
                <w:rFonts w:ascii="Arial" w:hAnsi="Arial" w:cs="Arial"/>
                <w:b/>
                <w:sz w:val="18"/>
                <w:szCs w:val="18"/>
              </w:rPr>
            </w:pPr>
          </w:p>
          <w:p w:rsidR="009078CF" w:rsidRPr="00D34218" w:rsidRDefault="009078CF" w:rsidP="00550D58">
            <w:pPr>
              <w:ind w:right="33"/>
              <w:rPr>
                <w:rFonts w:ascii="Arial" w:hAnsi="Arial" w:cs="Arial"/>
                <w:sz w:val="18"/>
                <w:szCs w:val="18"/>
              </w:rPr>
            </w:pPr>
          </w:p>
        </w:tc>
        <w:tc>
          <w:tcPr>
            <w:tcW w:w="851" w:type="dxa"/>
            <w:tcBorders>
              <w:top w:val="dotted" w:sz="4" w:space="0" w:color="auto"/>
              <w:bottom w:val="dotted" w:sz="4" w:space="0" w:color="auto"/>
            </w:tcBorders>
          </w:tcPr>
          <w:p w:rsidR="009078CF" w:rsidRPr="00D34218" w:rsidRDefault="009078CF" w:rsidP="00550D58">
            <w:pPr>
              <w:ind w:left="-108" w:right="-108"/>
              <w:jc w:val="center"/>
              <w:rPr>
                <w:rFonts w:ascii="Arial" w:hAnsi="Arial" w:cs="Arial"/>
                <w:sz w:val="18"/>
                <w:szCs w:val="18"/>
              </w:rPr>
            </w:pPr>
            <w:r w:rsidRPr="00D34218">
              <w:rPr>
                <w:rFonts w:ascii="Arial" w:hAnsi="Arial" w:cs="Arial"/>
                <w:sz w:val="18"/>
                <w:szCs w:val="18"/>
              </w:rPr>
              <w:t>IV.8.</w:t>
            </w:r>
          </w:p>
        </w:tc>
      </w:tr>
      <w:tr w:rsidR="009078CF" w:rsidRPr="00E013A3" w:rsidTr="00550D58">
        <w:tc>
          <w:tcPr>
            <w:tcW w:w="426" w:type="dxa"/>
            <w:tcBorders>
              <w:top w:val="dotted" w:sz="4" w:space="0" w:color="auto"/>
              <w:bottom w:val="dotted"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dotted" w:sz="4" w:space="0" w:color="auto"/>
            </w:tcBorders>
          </w:tcPr>
          <w:p w:rsidR="009078CF" w:rsidRPr="009C6CC6" w:rsidRDefault="009078CF" w:rsidP="00550D58">
            <w:pPr>
              <w:rPr>
                <w:rFonts w:ascii="Arial" w:hAnsi="Arial" w:cs="Arial"/>
                <w:sz w:val="18"/>
                <w:szCs w:val="18"/>
              </w:rPr>
            </w:pPr>
            <w:r w:rsidRPr="009C6CC6">
              <w:rPr>
                <w:rFonts w:ascii="Arial" w:hAnsi="Arial" w:cs="Arial"/>
                <w:sz w:val="18"/>
                <w:szCs w:val="18"/>
              </w:rPr>
              <w:t xml:space="preserve">Popularyzacja pracy na rzecz szkoły </w:t>
            </w:r>
          </w:p>
        </w:tc>
        <w:tc>
          <w:tcPr>
            <w:tcW w:w="992" w:type="dxa"/>
            <w:tcBorders>
              <w:top w:val="dotted" w:sz="4" w:space="0" w:color="auto"/>
              <w:bottom w:val="dotted" w:sz="4" w:space="0" w:color="auto"/>
            </w:tcBorders>
          </w:tcPr>
          <w:p w:rsidR="009078CF" w:rsidRPr="00DA4270" w:rsidRDefault="00387536" w:rsidP="00550D58">
            <w:pPr>
              <w:ind w:left="-49" w:right="-108"/>
              <w:rPr>
                <w:rFonts w:ascii="Arial" w:hAnsi="Arial" w:cs="Arial"/>
                <w:sz w:val="18"/>
              </w:rPr>
            </w:pPr>
            <w:r>
              <w:rPr>
                <w:rFonts w:ascii="Arial" w:hAnsi="Arial" w:cs="Arial"/>
                <w:sz w:val="18"/>
              </w:rPr>
              <w:t>WE</w:t>
            </w:r>
          </w:p>
          <w:p w:rsidR="009078CF" w:rsidRDefault="009078CF" w:rsidP="00550D58">
            <w:pPr>
              <w:ind w:left="-49" w:right="-108"/>
              <w:rPr>
                <w:rFonts w:ascii="Arial" w:hAnsi="Arial" w:cs="Arial"/>
                <w:color w:val="FF0000"/>
                <w:sz w:val="18"/>
                <w:szCs w:val="18"/>
              </w:rPr>
            </w:pPr>
          </w:p>
          <w:p w:rsidR="000A5336" w:rsidRPr="00F10D83" w:rsidRDefault="000A5336" w:rsidP="00550D58">
            <w:pPr>
              <w:ind w:left="-49" w:right="-108"/>
              <w:rPr>
                <w:rFonts w:ascii="Arial" w:hAnsi="Arial" w:cs="Arial"/>
                <w:color w:val="FF0000"/>
                <w:sz w:val="18"/>
                <w:szCs w:val="18"/>
              </w:rPr>
            </w:pPr>
            <w:r>
              <w:rPr>
                <w:rFonts w:ascii="Arial" w:hAnsi="Arial" w:cs="Arial"/>
                <w:sz w:val="18"/>
                <w:szCs w:val="18"/>
              </w:rPr>
              <w:t>Młodzieżowa Rada Miasta</w:t>
            </w:r>
          </w:p>
        </w:tc>
        <w:tc>
          <w:tcPr>
            <w:tcW w:w="8789" w:type="dxa"/>
            <w:tcBorders>
              <w:top w:val="dotted" w:sz="4" w:space="0" w:color="auto"/>
              <w:bottom w:val="dotted" w:sz="4" w:space="0" w:color="auto"/>
            </w:tcBorders>
          </w:tcPr>
          <w:p w:rsidR="009078CF" w:rsidRPr="00233DFA" w:rsidRDefault="009078CF" w:rsidP="000F58A3">
            <w:pPr>
              <w:spacing w:after="120"/>
              <w:jc w:val="both"/>
              <w:rPr>
                <w:rFonts w:ascii="Arial" w:hAnsi="Arial" w:cs="Arial"/>
                <w:color w:val="FF0000"/>
                <w:sz w:val="18"/>
                <w:szCs w:val="18"/>
              </w:rPr>
            </w:pPr>
            <w:r w:rsidRPr="00740A4F">
              <w:rPr>
                <w:rFonts w:ascii="Arial" w:hAnsi="Arial" w:cs="Arial"/>
                <w:sz w:val="18"/>
                <w:szCs w:val="18"/>
              </w:rPr>
              <w:t>Zgodnie z założeniami „Strategii Rozwoju Edu</w:t>
            </w:r>
            <w:r>
              <w:rPr>
                <w:rFonts w:ascii="Arial" w:hAnsi="Arial" w:cs="Arial"/>
                <w:sz w:val="18"/>
                <w:szCs w:val="18"/>
              </w:rPr>
              <w:t>ka</w:t>
            </w:r>
            <w:r w:rsidRPr="00740A4F">
              <w:rPr>
                <w:rFonts w:ascii="Arial" w:hAnsi="Arial" w:cs="Arial"/>
                <w:sz w:val="18"/>
                <w:szCs w:val="18"/>
              </w:rPr>
              <w:t>cji Miasta Bydgoszczy na lata 2013-2020” popularyzacja prac</w:t>
            </w:r>
            <w:r>
              <w:rPr>
                <w:rFonts w:ascii="Arial" w:hAnsi="Arial" w:cs="Arial"/>
                <w:sz w:val="18"/>
                <w:szCs w:val="18"/>
              </w:rPr>
              <w:t>y na rzecz szkoły realizowana była</w:t>
            </w:r>
            <w:r w:rsidRPr="00740A4F">
              <w:rPr>
                <w:rFonts w:ascii="Arial" w:hAnsi="Arial" w:cs="Arial"/>
                <w:sz w:val="18"/>
                <w:szCs w:val="18"/>
              </w:rPr>
              <w:t xml:space="preserve"> przede wszystkim poprzez </w:t>
            </w:r>
            <w:r>
              <w:rPr>
                <w:rFonts w:ascii="Arial" w:hAnsi="Arial" w:cs="Arial"/>
                <w:sz w:val="18"/>
                <w:szCs w:val="18"/>
              </w:rPr>
              <w:t>VI edycję projektu</w:t>
            </w:r>
            <w:r w:rsidRPr="00740A4F">
              <w:rPr>
                <w:rFonts w:ascii="Arial" w:hAnsi="Arial" w:cs="Arial"/>
                <w:sz w:val="18"/>
                <w:szCs w:val="18"/>
              </w:rPr>
              <w:t xml:space="preserve"> „Laboratorium demokracji”</w:t>
            </w:r>
            <w:r>
              <w:rPr>
                <w:rFonts w:ascii="Arial" w:hAnsi="Arial" w:cs="Arial"/>
                <w:sz w:val="18"/>
                <w:szCs w:val="18"/>
              </w:rPr>
              <w:t>, adresowanego do przedstawicieli samorządów uczniowskich szkół podstawowych, gimnazjalnych i ponadgimnazjalnych wraz z opiekunami oraz studentów.</w:t>
            </w:r>
            <w:r w:rsidR="00A2026A">
              <w:rPr>
                <w:rFonts w:ascii="Arial" w:hAnsi="Arial" w:cs="Arial"/>
                <w:sz w:val="18"/>
                <w:szCs w:val="18"/>
              </w:rPr>
              <w:t xml:space="preserve"> </w:t>
            </w:r>
            <w:r>
              <w:rPr>
                <w:rFonts w:ascii="Arial" w:hAnsi="Arial" w:cs="Arial"/>
                <w:sz w:val="18"/>
                <w:szCs w:val="18"/>
              </w:rPr>
              <w:t xml:space="preserve">Celem projektu było tworzenie warunków dla rozwoju inicjatyw podejmowanych przez samorządy uczniowskie i akademickie oraz zwiększenie uczestnictwa dzieci i młodzieży w budowaniu społeczeństwa obywatelskiego. W ramach tego przedsięwzięcia </w:t>
            </w:r>
            <w:r w:rsidRPr="00740A4F">
              <w:rPr>
                <w:rFonts w:ascii="Arial" w:hAnsi="Arial" w:cs="Arial"/>
                <w:sz w:val="18"/>
                <w:szCs w:val="18"/>
              </w:rPr>
              <w:t>organizo</w:t>
            </w:r>
            <w:r>
              <w:rPr>
                <w:rFonts w:ascii="Arial" w:hAnsi="Arial" w:cs="Arial"/>
                <w:sz w:val="18"/>
                <w:szCs w:val="18"/>
              </w:rPr>
              <w:t>wane były</w:t>
            </w:r>
            <w:r w:rsidRPr="00740A4F">
              <w:rPr>
                <w:rFonts w:ascii="Arial" w:hAnsi="Arial" w:cs="Arial"/>
                <w:sz w:val="18"/>
                <w:szCs w:val="18"/>
              </w:rPr>
              <w:t xml:space="preserve"> cykliczne inicjatyw</w:t>
            </w:r>
            <w:r>
              <w:rPr>
                <w:rFonts w:ascii="Arial" w:hAnsi="Arial" w:cs="Arial"/>
                <w:sz w:val="18"/>
                <w:szCs w:val="18"/>
              </w:rPr>
              <w:t>y</w:t>
            </w:r>
            <w:r w:rsidRPr="00740A4F">
              <w:rPr>
                <w:rFonts w:ascii="Arial" w:hAnsi="Arial" w:cs="Arial"/>
                <w:sz w:val="18"/>
                <w:szCs w:val="18"/>
              </w:rPr>
              <w:t>: Kongres Samorządów Uczniowskich dla szkół podstawowych (koordynator ZS</w:t>
            </w:r>
            <w:r>
              <w:rPr>
                <w:rFonts w:ascii="Arial" w:hAnsi="Arial" w:cs="Arial"/>
                <w:sz w:val="18"/>
                <w:szCs w:val="18"/>
              </w:rPr>
              <w:t xml:space="preserve"> Nr </w:t>
            </w:r>
            <w:r w:rsidRPr="00740A4F">
              <w:rPr>
                <w:rFonts w:ascii="Arial" w:hAnsi="Arial" w:cs="Arial"/>
                <w:sz w:val="18"/>
                <w:szCs w:val="18"/>
              </w:rPr>
              <w:t>32), Międzygimnazjalny Sejmik Uczniowski (koordynator ZS</w:t>
            </w:r>
            <w:r>
              <w:rPr>
                <w:rFonts w:ascii="Arial" w:hAnsi="Arial" w:cs="Arial"/>
                <w:sz w:val="18"/>
                <w:szCs w:val="18"/>
              </w:rPr>
              <w:t xml:space="preserve"> Nr</w:t>
            </w:r>
            <w:r w:rsidRPr="00740A4F">
              <w:rPr>
                <w:rFonts w:ascii="Arial" w:hAnsi="Arial" w:cs="Arial"/>
                <w:sz w:val="18"/>
                <w:szCs w:val="18"/>
              </w:rPr>
              <w:t xml:space="preserve"> 27), warsztaty dla nauczycieli/opiekunów samorządów uczniowskich (koordynator Miejski Ośrodek Edukacji Nauczycieli), a także spotkania organizowane przez Młodzieżową Radę Miasta Bydgoszczy.</w:t>
            </w:r>
          </w:p>
        </w:tc>
        <w:tc>
          <w:tcPr>
            <w:tcW w:w="1275" w:type="dxa"/>
            <w:tcBorders>
              <w:top w:val="dotted" w:sz="4" w:space="0" w:color="auto"/>
              <w:bottom w:val="dotted" w:sz="4" w:space="0" w:color="auto"/>
            </w:tcBorders>
          </w:tcPr>
          <w:p w:rsidR="009078CF" w:rsidRPr="00DA4270" w:rsidRDefault="009078CF" w:rsidP="00550D58">
            <w:pPr>
              <w:ind w:left="33" w:right="33"/>
              <w:jc w:val="center"/>
              <w:rPr>
                <w:rFonts w:ascii="Arial" w:hAnsi="Arial" w:cs="Arial"/>
                <w:sz w:val="18"/>
                <w:szCs w:val="18"/>
              </w:rPr>
            </w:pPr>
            <w:r w:rsidRPr="00DA4270">
              <w:rPr>
                <w:rFonts w:ascii="Arial" w:hAnsi="Arial" w:cs="Arial"/>
                <w:sz w:val="18"/>
                <w:szCs w:val="18"/>
              </w:rPr>
              <w:t>Budżet Miasta</w:t>
            </w:r>
          </w:p>
        </w:tc>
        <w:tc>
          <w:tcPr>
            <w:tcW w:w="851" w:type="dxa"/>
            <w:tcBorders>
              <w:top w:val="dotted" w:sz="4" w:space="0" w:color="auto"/>
              <w:bottom w:val="dotted" w:sz="4" w:space="0" w:color="auto"/>
            </w:tcBorders>
          </w:tcPr>
          <w:p w:rsidR="009078CF" w:rsidRPr="00DA4270" w:rsidRDefault="009078CF" w:rsidP="00550D58">
            <w:pPr>
              <w:ind w:left="-108" w:right="-108"/>
              <w:jc w:val="center"/>
              <w:rPr>
                <w:rFonts w:ascii="Arial" w:hAnsi="Arial" w:cs="Arial"/>
                <w:sz w:val="18"/>
                <w:szCs w:val="18"/>
              </w:rPr>
            </w:pPr>
            <w:r w:rsidRPr="00DA4270">
              <w:rPr>
                <w:rFonts w:ascii="Arial" w:hAnsi="Arial" w:cs="Arial"/>
                <w:sz w:val="18"/>
                <w:szCs w:val="18"/>
              </w:rPr>
              <w:t>IV.8.</w:t>
            </w:r>
          </w:p>
        </w:tc>
      </w:tr>
      <w:tr w:rsidR="009078CF" w:rsidRPr="00E013A3" w:rsidTr="00550D58">
        <w:tc>
          <w:tcPr>
            <w:tcW w:w="426" w:type="dxa"/>
            <w:tcBorders>
              <w:top w:val="dotted" w:sz="4" w:space="0" w:color="auto"/>
              <w:bottom w:val="dotted"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dotted" w:sz="4" w:space="0" w:color="auto"/>
            </w:tcBorders>
          </w:tcPr>
          <w:p w:rsidR="009078CF" w:rsidRPr="009C6CC6" w:rsidRDefault="009078CF" w:rsidP="00550D58">
            <w:pPr>
              <w:rPr>
                <w:rFonts w:ascii="Arial" w:hAnsi="Arial" w:cs="Arial"/>
                <w:sz w:val="18"/>
                <w:szCs w:val="18"/>
              </w:rPr>
            </w:pPr>
            <w:r w:rsidRPr="009C6CC6">
              <w:rPr>
                <w:rFonts w:ascii="Arial" w:hAnsi="Arial" w:cs="Arial"/>
                <w:sz w:val="18"/>
                <w:szCs w:val="18"/>
              </w:rPr>
              <w:t>Tworzenie projektów dotyczących działań społecznych i pozyskiwanie grantów na ich realizację</w:t>
            </w:r>
          </w:p>
        </w:tc>
        <w:tc>
          <w:tcPr>
            <w:tcW w:w="992" w:type="dxa"/>
            <w:tcBorders>
              <w:top w:val="dotted" w:sz="4" w:space="0" w:color="auto"/>
              <w:bottom w:val="dotted" w:sz="4" w:space="0" w:color="auto"/>
            </w:tcBorders>
          </w:tcPr>
          <w:p w:rsidR="009078CF" w:rsidRPr="003E7A63" w:rsidRDefault="00387536" w:rsidP="00550D58">
            <w:pPr>
              <w:ind w:left="-49" w:right="-108"/>
              <w:rPr>
                <w:rFonts w:ascii="Arial" w:hAnsi="Arial" w:cs="Arial"/>
                <w:sz w:val="18"/>
              </w:rPr>
            </w:pPr>
            <w:r>
              <w:rPr>
                <w:rFonts w:ascii="Arial" w:hAnsi="Arial" w:cs="Arial"/>
                <w:sz w:val="18"/>
              </w:rPr>
              <w:t>WE</w:t>
            </w:r>
          </w:p>
          <w:p w:rsidR="009078CF" w:rsidRPr="00F10D83" w:rsidRDefault="009078CF" w:rsidP="00550D58">
            <w:pPr>
              <w:ind w:left="-49" w:right="-108"/>
              <w:rPr>
                <w:rFonts w:ascii="Arial" w:hAnsi="Arial" w:cs="Arial"/>
                <w:color w:val="FF0000"/>
                <w:sz w:val="18"/>
                <w:szCs w:val="18"/>
              </w:rPr>
            </w:pPr>
          </w:p>
        </w:tc>
        <w:tc>
          <w:tcPr>
            <w:tcW w:w="8789" w:type="dxa"/>
            <w:tcBorders>
              <w:top w:val="dotted" w:sz="4" w:space="0" w:color="auto"/>
              <w:bottom w:val="dotted" w:sz="4" w:space="0" w:color="auto"/>
            </w:tcBorders>
          </w:tcPr>
          <w:p w:rsidR="000A248F" w:rsidRPr="00A7531E" w:rsidRDefault="009078CF" w:rsidP="000A248F">
            <w:pPr>
              <w:jc w:val="both"/>
              <w:rPr>
                <w:rFonts w:ascii="Arial" w:hAnsi="Arial" w:cs="Arial"/>
                <w:sz w:val="18"/>
                <w:szCs w:val="18"/>
              </w:rPr>
            </w:pPr>
            <w:r w:rsidRPr="00A7531E">
              <w:rPr>
                <w:rFonts w:ascii="Arial" w:hAnsi="Arial" w:cs="Arial"/>
                <w:sz w:val="18"/>
                <w:szCs w:val="18"/>
              </w:rPr>
              <w:t>W ramach systemu Bydgoskich Grantów Oświatowych, przeznaczonych na wspieranie inicjatyw edukacyjnych i kulturalnych szkół i placówek oświatowych, dla których organem prowadzącym jest Miasto Byd</w:t>
            </w:r>
            <w:r w:rsidR="006D1742" w:rsidRPr="00A7531E">
              <w:rPr>
                <w:rFonts w:ascii="Arial" w:hAnsi="Arial" w:cs="Arial"/>
                <w:sz w:val="18"/>
                <w:szCs w:val="18"/>
              </w:rPr>
              <w:t>goszcz, w 2018</w:t>
            </w:r>
            <w:r w:rsidRPr="00A7531E">
              <w:rPr>
                <w:rFonts w:ascii="Arial" w:hAnsi="Arial" w:cs="Arial"/>
                <w:sz w:val="18"/>
                <w:szCs w:val="18"/>
              </w:rPr>
              <w:t xml:space="preserve"> roku jednostki oświatowe złożyły </w:t>
            </w:r>
            <w:r w:rsidR="006D1742" w:rsidRPr="00A7531E">
              <w:rPr>
                <w:rFonts w:ascii="Arial" w:hAnsi="Arial" w:cs="Arial"/>
                <w:sz w:val="18"/>
                <w:szCs w:val="18"/>
              </w:rPr>
              <w:t>247</w:t>
            </w:r>
            <w:r w:rsidRPr="00A7531E">
              <w:rPr>
                <w:rFonts w:ascii="Arial" w:hAnsi="Arial" w:cs="Arial"/>
                <w:sz w:val="18"/>
                <w:szCs w:val="18"/>
              </w:rPr>
              <w:t xml:space="preserve"> wniosk</w:t>
            </w:r>
            <w:r w:rsidR="006D1742" w:rsidRPr="00A7531E">
              <w:rPr>
                <w:rFonts w:ascii="Arial" w:hAnsi="Arial" w:cs="Arial"/>
                <w:sz w:val="18"/>
                <w:szCs w:val="18"/>
              </w:rPr>
              <w:t>ów</w:t>
            </w:r>
            <w:r w:rsidRPr="00A7531E">
              <w:rPr>
                <w:rFonts w:ascii="Arial" w:hAnsi="Arial" w:cs="Arial"/>
                <w:sz w:val="18"/>
                <w:szCs w:val="18"/>
              </w:rPr>
              <w:t xml:space="preserve">. </w:t>
            </w:r>
            <w:r w:rsidR="000A248F" w:rsidRPr="00A7531E">
              <w:rPr>
                <w:rFonts w:ascii="Arial" w:hAnsi="Arial" w:cs="Arial"/>
                <w:sz w:val="18"/>
                <w:szCs w:val="18"/>
              </w:rPr>
              <w:t>W ramach przyznanych grantów dla 100 projekt</w:t>
            </w:r>
            <w:r w:rsidR="00A2026A">
              <w:rPr>
                <w:rFonts w:ascii="Arial" w:hAnsi="Arial" w:cs="Arial"/>
                <w:sz w:val="18"/>
                <w:szCs w:val="18"/>
              </w:rPr>
              <w:t>ów</w:t>
            </w:r>
            <w:r w:rsidR="000A248F" w:rsidRPr="00A7531E">
              <w:rPr>
                <w:rFonts w:ascii="Arial" w:hAnsi="Arial" w:cs="Arial"/>
                <w:sz w:val="18"/>
                <w:szCs w:val="18"/>
              </w:rPr>
              <w:t xml:space="preserve"> zrealizowano różnorodne przedsięwzięcia w zakresie </w:t>
            </w:r>
            <w:r w:rsidR="00DC4565" w:rsidRPr="00A7531E">
              <w:rPr>
                <w:rFonts w:ascii="Arial" w:hAnsi="Arial" w:cs="Arial"/>
                <w:sz w:val="18"/>
                <w:szCs w:val="18"/>
              </w:rPr>
              <w:t>m.in.</w:t>
            </w:r>
            <w:r w:rsidR="00DC4565">
              <w:rPr>
                <w:rFonts w:ascii="Arial" w:hAnsi="Arial" w:cs="Arial"/>
                <w:sz w:val="18"/>
                <w:szCs w:val="18"/>
              </w:rPr>
              <w:t>:</w:t>
            </w:r>
            <w:r w:rsidR="00DC4565" w:rsidRPr="00A7531E">
              <w:rPr>
                <w:rFonts w:ascii="Arial" w:hAnsi="Arial" w:cs="Arial"/>
                <w:sz w:val="18"/>
                <w:szCs w:val="18"/>
              </w:rPr>
              <w:t xml:space="preserve"> </w:t>
            </w:r>
            <w:r w:rsidR="000A248F" w:rsidRPr="00A7531E">
              <w:rPr>
                <w:rFonts w:ascii="Arial" w:hAnsi="Arial" w:cs="Arial"/>
                <w:sz w:val="18"/>
                <w:szCs w:val="18"/>
              </w:rPr>
              <w:t xml:space="preserve">nauki, kultury i sztuki, integracji środowiskowej i rekreacji, w tym: 37 projektów artystycznych (muzycznych, wokalnych, tanecznych, recytatorskich, poetyckich, teatralnych, filmowych), 17 projektów związanych z obchodami Jubileuszu 100-lecia odzyskania przez Polskę niepodległości, 10 projektów wpisujących się w obchody Roku Bydgoskiego Dziedzictwa Przemysłowego oraz 36 projektów z zakresu edukacji: humanistycznej, kulturowej, regionalnej, aktywności twórczej, kształcenia zawodowego, nauk matematyczno-przyrodniczych, zajęć rekreacyjno-sportowych w przedszkolach, a także projekty interdyscyplinarne. </w:t>
            </w:r>
          </w:p>
          <w:p w:rsidR="000A248F" w:rsidRPr="00FC5E03" w:rsidRDefault="000A248F" w:rsidP="000A248F">
            <w:pPr>
              <w:jc w:val="both"/>
              <w:rPr>
                <w:rFonts w:ascii="Arial" w:hAnsi="Arial" w:cs="Arial"/>
                <w:sz w:val="18"/>
                <w:szCs w:val="18"/>
              </w:rPr>
            </w:pPr>
          </w:p>
          <w:p w:rsidR="009078CF" w:rsidRPr="00C66E31" w:rsidRDefault="009078CF" w:rsidP="00FC5E03">
            <w:pPr>
              <w:spacing w:after="120"/>
              <w:jc w:val="both"/>
              <w:rPr>
                <w:rFonts w:ascii="Arial" w:hAnsi="Arial" w:cs="Arial"/>
                <w:sz w:val="18"/>
                <w:szCs w:val="18"/>
              </w:rPr>
            </w:pPr>
            <w:r w:rsidRPr="00FC5E03">
              <w:rPr>
                <w:rFonts w:ascii="Arial" w:hAnsi="Arial" w:cs="Arial"/>
                <w:sz w:val="18"/>
                <w:szCs w:val="18"/>
              </w:rPr>
              <w:t>Dodatkowo lokalne organizacje pozarządowe ubiegały się o środki pochodzące z funduszy europejskich oraz z różnych ministerstw.</w:t>
            </w:r>
          </w:p>
        </w:tc>
        <w:tc>
          <w:tcPr>
            <w:tcW w:w="1275" w:type="dxa"/>
            <w:tcBorders>
              <w:top w:val="dotted" w:sz="4" w:space="0" w:color="auto"/>
              <w:bottom w:val="dotted" w:sz="4" w:space="0" w:color="auto"/>
            </w:tcBorders>
          </w:tcPr>
          <w:p w:rsidR="009078CF" w:rsidRPr="003E7A63" w:rsidRDefault="009078CF" w:rsidP="00550D58">
            <w:pPr>
              <w:ind w:left="33" w:right="33"/>
              <w:jc w:val="center"/>
              <w:rPr>
                <w:rFonts w:ascii="Arial" w:hAnsi="Arial" w:cs="Arial"/>
                <w:sz w:val="18"/>
                <w:szCs w:val="18"/>
              </w:rPr>
            </w:pPr>
            <w:r w:rsidRPr="003E7A63">
              <w:rPr>
                <w:rFonts w:ascii="Arial" w:hAnsi="Arial" w:cs="Arial"/>
                <w:sz w:val="18"/>
                <w:szCs w:val="18"/>
              </w:rPr>
              <w:t>Budżet Miasta</w:t>
            </w:r>
          </w:p>
        </w:tc>
        <w:tc>
          <w:tcPr>
            <w:tcW w:w="851" w:type="dxa"/>
            <w:tcBorders>
              <w:top w:val="dotted" w:sz="4" w:space="0" w:color="auto"/>
              <w:bottom w:val="dotted" w:sz="4" w:space="0" w:color="auto"/>
            </w:tcBorders>
          </w:tcPr>
          <w:p w:rsidR="009078CF" w:rsidRPr="003E7A63" w:rsidRDefault="009078CF" w:rsidP="00550D58">
            <w:pPr>
              <w:ind w:left="-108" w:right="-108"/>
              <w:jc w:val="center"/>
              <w:rPr>
                <w:rFonts w:ascii="Arial" w:hAnsi="Arial" w:cs="Arial"/>
                <w:sz w:val="18"/>
                <w:szCs w:val="18"/>
              </w:rPr>
            </w:pPr>
            <w:r w:rsidRPr="003E7A63">
              <w:rPr>
                <w:rFonts w:ascii="Arial" w:hAnsi="Arial" w:cs="Arial"/>
                <w:sz w:val="18"/>
                <w:szCs w:val="18"/>
              </w:rPr>
              <w:t>IV.8.</w:t>
            </w:r>
          </w:p>
        </w:tc>
      </w:tr>
      <w:tr w:rsidR="009078CF" w:rsidRPr="00E013A3" w:rsidTr="00550D58">
        <w:tc>
          <w:tcPr>
            <w:tcW w:w="426" w:type="dxa"/>
            <w:tcBorders>
              <w:top w:val="dotted" w:sz="4" w:space="0" w:color="auto"/>
              <w:bottom w:val="single"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single" w:sz="4" w:space="0" w:color="auto"/>
            </w:tcBorders>
          </w:tcPr>
          <w:p w:rsidR="009078CF" w:rsidRPr="009C6CC6" w:rsidRDefault="009078CF" w:rsidP="00550D58">
            <w:pPr>
              <w:spacing w:after="120"/>
              <w:rPr>
                <w:rFonts w:ascii="Arial" w:hAnsi="Arial" w:cs="Arial"/>
                <w:sz w:val="18"/>
                <w:szCs w:val="18"/>
              </w:rPr>
            </w:pPr>
            <w:r w:rsidRPr="009C6CC6">
              <w:rPr>
                <w:rFonts w:ascii="Arial" w:hAnsi="Arial" w:cs="Arial"/>
                <w:sz w:val="18"/>
                <w:szCs w:val="18"/>
              </w:rPr>
              <w:t>Budowa poczucia tożsamości lokalnej, edukacja regionalna</w:t>
            </w:r>
          </w:p>
        </w:tc>
        <w:tc>
          <w:tcPr>
            <w:tcW w:w="992" w:type="dxa"/>
            <w:tcBorders>
              <w:top w:val="dotted" w:sz="4" w:space="0" w:color="auto"/>
              <w:bottom w:val="single" w:sz="4" w:space="0" w:color="auto"/>
            </w:tcBorders>
          </w:tcPr>
          <w:p w:rsidR="009078CF" w:rsidRDefault="00387536" w:rsidP="00550D58">
            <w:pPr>
              <w:ind w:left="-49" w:right="-108"/>
              <w:rPr>
                <w:rFonts w:ascii="Arial" w:hAnsi="Arial" w:cs="Arial"/>
                <w:sz w:val="18"/>
                <w:szCs w:val="18"/>
              </w:rPr>
            </w:pPr>
            <w:r>
              <w:rPr>
                <w:rFonts w:ascii="Arial" w:hAnsi="Arial" w:cs="Arial"/>
                <w:sz w:val="18"/>
                <w:szCs w:val="18"/>
              </w:rPr>
              <w:t>WE</w:t>
            </w:r>
          </w:p>
          <w:p w:rsidR="00387536" w:rsidRPr="00F979EE" w:rsidRDefault="00387536" w:rsidP="00550D58">
            <w:pPr>
              <w:ind w:left="-49" w:right="-108"/>
              <w:rPr>
                <w:rFonts w:ascii="Arial" w:hAnsi="Arial" w:cs="Arial"/>
                <w:sz w:val="18"/>
                <w:szCs w:val="18"/>
              </w:rPr>
            </w:pPr>
          </w:p>
          <w:p w:rsidR="009078CF" w:rsidRPr="00F979EE" w:rsidRDefault="00F979EE" w:rsidP="00550D58">
            <w:pPr>
              <w:ind w:left="-49" w:right="-108"/>
              <w:rPr>
                <w:rFonts w:ascii="Arial" w:hAnsi="Arial" w:cs="Arial"/>
                <w:sz w:val="18"/>
                <w:szCs w:val="18"/>
              </w:rPr>
            </w:pPr>
            <w:r w:rsidRPr="00F979EE">
              <w:rPr>
                <w:rFonts w:ascii="Arial" w:hAnsi="Arial" w:cs="Arial"/>
                <w:sz w:val="18"/>
                <w:szCs w:val="18"/>
              </w:rPr>
              <w:t>Placówki oświatowe</w:t>
            </w:r>
          </w:p>
          <w:p w:rsidR="009078CF" w:rsidRPr="00783233" w:rsidRDefault="009078CF" w:rsidP="00550D58">
            <w:pPr>
              <w:ind w:left="-49" w:right="-108"/>
              <w:rPr>
                <w:color w:val="FF0000"/>
                <w:sz w:val="18"/>
                <w:szCs w:val="18"/>
              </w:rPr>
            </w:pPr>
          </w:p>
          <w:p w:rsidR="009078CF" w:rsidRPr="00783233" w:rsidRDefault="009078CF" w:rsidP="00550D58">
            <w:pPr>
              <w:ind w:left="-49" w:right="-108"/>
              <w:rPr>
                <w:color w:val="FF0000"/>
                <w:sz w:val="18"/>
                <w:szCs w:val="18"/>
              </w:rPr>
            </w:pPr>
          </w:p>
          <w:p w:rsidR="009078CF" w:rsidRPr="00783233" w:rsidRDefault="009078CF" w:rsidP="00550D58">
            <w:pPr>
              <w:ind w:left="-49" w:right="-108"/>
              <w:rPr>
                <w:rFonts w:ascii="Arial" w:hAnsi="Arial" w:cs="Arial"/>
                <w:color w:val="FF0000"/>
                <w:sz w:val="18"/>
                <w:szCs w:val="18"/>
              </w:rPr>
            </w:pPr>
          </w:p>
        </w:tc>
        <w:tc>
          <w:tcPr>
            <w:tcW w:w="8789" w:type="dxa"/>
            <w:tcBorders>
              <w:top w:val="dotted" w:sz="4" w:space="0" w:color="auto"/>
              <w:bottom w:val="single" w:sz="4" w:space="0" w:color="auto"/>
            </w:tcBorders>
          </w:tcPr>
          <w:p w:rsidR="009078CF" w:rsidRPr="00604CB9" w:rsidRDefault="009078CF" w:rsidP="00550D58">
            <w:pPr>
              <w:autoSpaceDE w:val="0"/>
              <w:autoSpaceDN w:val="0"/>
              <w:adjustRightInd w:val="0"/>
              <w:jc w:val="both"/>
              <w:rPr>
                <w:rFonts w:ascii="Arial" w:hAnsi="Arial" w:cs="Arial"/>
                <w:sz w:val="18"/>
                <w:szCs w:val="18"/>
              </w:rPr>
            </w:pPr>
            <w:r w:rsidRPr="00604CB9">
              <w:rPr>
                <w:rFonts w:ascii="Arial" w:hAnsi="Arial" w:cs="Arial"/>
                <w:sz w:val="18"/>
                <w:szCs w:val="18"/>
              </w:rPr>
              <w:t xml:space="preserve">Zadanie było realizowane w ramach „Strategii Rozwoju Edukacji Miasta Bydgoszczy na lata 2013-2020” w ramach działań: </w:t>
            </w:r>
          </w:p>
          <w:p w:rsidR="009078CF" w:rsidRPr="00604CB9" w:rsidRDefault="009078CF" w:rsidP="002C2921">
            <w:pPr>
              <w:pStyle w:val="Akapitzlist"/>
              <w:numPr>
                <w:ilvl w:val="0"/>
                <w:numId w:val="30"/>
              </w:numPr>
              <w:tabs>
                <w:tab w:val="left" w:pos="176"/>
              </w:tabs>
              <w:ind w:left="176" w:hanging="176"/>
              <w:jc w:val="both"/>
              <w:rPr>
                <w:rFonts w:ascii="Arial" w:eastAsia="Calibri" w:hAnsi="Arial" w:cs="Arial"/>
                <w:sz w:val="18"/>
                <w:szCs w:val="18"/>
              </w:rPr>
            </w:pPr>
            <w:r w:rsidRPr="00456885">
              <w:rPr>
                <w:rFonts w:ascii="Arial" w:eastAsia="Calibri" w:hAnsi="Arial" w:cs="Arial"/>
                <w:i/>
                <w:sz w:val="18"/>
                <w:szCs w:val="18"/>
              </w:rPr>
              <w:t>3.3.2 Stworzenie i realizacja programu edukacji patriotycznej oraz opracowanie i realizacja harmonogramu obchodów uroczystości o charakterze historyczno-patriotycznym</w:t>
            </w:r>
            <w:r w:rsidRPr="00604CB9">
              <w:rPr>
                <w:rFonts w:ascii="Arial" w:eastAsia="Calibri" w:hAnsi="Arial" w:cs="Arial"/>
                <w:sz w:val="18"/>
                <w:szCs w:val="18"/>
              </w:rPr>
              <w:t xml:space="preserve"> (koordynator VIII LO) m.in.: </w:t>
            </w:r>
          </w:p>
          <w:p w:rsidR="00A7531E" w:rsidRPr="003B1180" w:rsidRDefault="003B1180" w:rsidP="002C2921">
            <w:pPr>
              <w:pStyle w:val="Akapitzlist"/>
              <w:numPr>
                <w:ilvl w:val="0"/>
                <w:numId w:val="31"/>
              </w:numPr>
              <w:autoSpaceDE w:val="0"/>
              <w:autoSpaceDN w:val="0"/>
              <w:adjustRightInd w:val="0"/>
              <w:ind w:left="317" w:hanging="142"/>
              <w:jc w:val="both"/>
              <w:rPr>
                <w:rFonts w:ascii="Arial" w:eastAsia="+mn-ea" w:hAnsi="Arial" w:cs="Arial"/>
                <w:sz w:val="18"/>
                <w:szCs w:val="18"/>
              </w:rPr>
            </w:pPr>
            <w:r w:rsidRPr="003B1180">
              <w:rPr>
                <w:rFonts w:ascii="Arial" w:eastAsia="+mn-ea" w:hAnsi="Arial" w:cs="Arial"/>
                <w:sz w:val="18"/>
                <w:szCs w:val="18"/>
              </w:rPr>
              <w:t>m</w:t>
            </w:r>
            <w:r w:rsidR="00A7531E" w:rsidRPr="003B1180">
              <w:rPr>
                <w:rFonts w:ascii="Arial" w:eastAsia="+mn-ea" w:hAnsi="Arial" w:cs="Arial"/>
                <w:sz w:val="18"/>
                <w:szCs w:val="18"/>
              </w:rPr>
              <w:t>arsz z okazji Narodowego Święta Niepodległości</w:t>
            </w:r>
            <w:r w:rsidR="00F979EE">
              <w:rPr>
                <w:rFonts w:ascii="Arial" w:eastAsia="+mn-ea" w:hAnsi="Arial" w:cs="Arial"/>
                <w:sz w:val="18"/>
                <w:szCs w:val="18"/>
              </w:rPr>
              <w:t xml:space="preserve"> - </w:t>
            </w:r>
            <w:r w:rsidR="00A7531E" w:rsidRPr="003B1180">
              <w:rPr>
                <w:rFonts w:ascii="Arial" w:eastAsia="+mn-ea" w:hAnsi="Arial" w:cs="Arial"/>
                <w:sz w:val="18"/>
                <w:szCs w:val="18"/>
              </w:rPr>
              <w:t>przemarsz uczniów sześciu szkół ponadgimnazjalnych (ZSO Nr 1, ZSO Nr 2, ZS Samochodowych, ZS Nr 1, ZS Budowlanych, ZS Medycznych) ulicami Bydgoszczy w kierunku Wyspy Młyńskiej, gdzie odbyła się główna uroczystość (wystąpienia uczniów, wspólne śpiewanie pieśni patriotycz</w:t>
            </w:r>
            <w:r w:rsidRPr="003B1180">
              <w:rPr>
                <w:rFonts w:ascii="Arial" w:eastAsia="+mn-ea" w:hAnsi="Arial" w:cs="Arial"/>
                <w:sz w:val="18"/>
                <w:szCs w:val="18"/>
              </w:rPr>
              <w:t>nych),</w:t>
            </w:r>
          </w:p>
          <w:p w:rsidR="00A7531E" w:rsidRPr="003B1180" w:rsidRDefault="003B1180" w:rsidP="002C2921">
            <w:pPr>
              <w:pStyle w:val="Akapitzlist"/>
              <w:numPr>
                <w:ilvl w:val="0"/>
                <w:numId w:val="31"/>
              </w:numPr>
              <w:autoSpaceDE w:val="0"/>
              <w:autoSpaceDN w:val="0"/>
              <w:adjustRightInd w:val="0"/>
              <w:ind w:left="317" w:hanging="142"/>
              <w:jc w:val="both"/>
              <w:rPr>
                <w:rFonts w:ascii="Arial" w:eastAsia="+mn-ea" w:hAnsi="Arial" w:cs="Arial"/>
                <w:sz w:val="18"/>
                <w:szCs w:val="18"/>
              </w:rPr>
            </w:pPr>
            <w:r w:rsidRPr="003B1180">
              <w:rPr>
                <w:rFonts w:ascii="Arial" w:eastAsia="+mn-ea" w:hAnsi="Arial" w:cs="Arial"/>
                <w:sz w:val="18"/>
                <w:szCs w:val="18"/>
              </w:rPr>
              <w:lastRenderedPageBreak/>
              <w:t>d</w:t>
            </w:r>
            <w:r w:rsidR="00A7531E" w:rsidRPr="003B1180">
              <w:rPr>
                <w:rFonts w:ascii="Arial" w:eastAsia="+mn-ea" w:hAnsi="Arial" w:cs="Arial"/>
                <w:sz w:val="18"/>
                <w:szCs w:val="18"/>
              </w:rPr>
              <w:t>ebata „Mój patriotyzm”</w:t>
            </w:r>
            <w:r w:rsidR="00F979EE">
              <w:rPr>
                <w:rFonts w:ascii="Arial" w:eastAsia="+mn-ea" w:hAnsi="Arial" w:cs="Arial"/>
                <w:sz w:val="18"/>
                <w:szCs w:val="18"/>
              </w:rPr>
              <w:t xml:space="preserve"> - </w:t>
            </w:r>
            <w:r w:rsidR="00A7531E" w:rsidRPr="003B1180">
              <w:rPr>
                <w:rFonts w:ascii="Arial" w:eastAsia="+mn-ea" w:hAnsi="Arial" w:cs="Arial"/>
                <w:sz w:val="18"/>
                <w:szCs w:val="18"/>
              </w:rPr>
              <w:t>udział przedstawicieli bydgoskich szkół ponadgimnazjalnych, prelek</w:t>
            </w:r>
            <w:r w:rsidRPr="003B1180">
              <w:rPr>
                <w:rFonts w:ascii="Arial" w:eastAsia="+mn-ea" w:hAnsi="Arial" w:cs="Arial"/>
                <w:sz w:val="18"/>
                <w:szCs w:val="18"/>
              </w:rPr>
              <w:t>cja przedstawiciela UKW,</w:t>
            </w:r>
          </w:p>
          <w:p w:rsidR="003B1180" w:rsidRDefault="003B1180" w:rsidP="002C2921">
            <w:pPr>
              <w:pStyle w:val="Akapitzlist"/>
              <w:numPr>
                <w:ilvl w:val="0"/>
                <w:numId w:val="31"/>
              </w:numPr>
              <w:autoSpaceDE w:val="0"/>
              <w:autoSpaceDN w:val="0"/>
              <w:adjustRightInd w:val="0"/>
              <w:ind w:left="317" w:hanging="142"/>
              <w:jc w:val="both"/>
              <w:rPr>
                <w:rFonts w:ascii="Arial" w:eastAsia="+mn-ea" w:hAnsi="Arial" w:cs="Arial"/>
                <w:sz w:val="18"/>
                <w:szCs w:val="18"/>
              </w:rPr>
            </w:pPr>
            <w:r w:rsidRPr="003B1180">
              <w:rPr>
                <w:rFonts w:ascii="Arial" w:eastAsia="+mn-ea" w:hAnsi="Arial" w:cs="Arial"/>
                <w:sz w:val="18"/>
                <w:szCs w:val="18"/>
              </w:rPr>
              <w:t>n</w:t>
            </w:r>
            <w:r w:rsidR="00A7531E" w:rsidRPr="003B1180">
              <w:rPr>
                <w:rFonts w:ascii="Arial" w:eastAsia="+mn-ea" w:hAnsi="Arial" w:cs="Arial"/>
                <w:sz w:val="18"/>
                <w:szCs w:val="18"/>
              </w:rPr>
              <w:t>agranie spektaklu historycznego przygotowanego w ramach Miejskiego Dnia Pamięci o Ofia</w:t>
            </w:r>
            <w:r w:rsidRPr="003B1180">
              <w:rPr>
                <w:rFonts w:ascii="Arial" w:eastAsia="+mn-ea" w:hAnsi="Arial" w:cs="Arial"/>
                <w:sz w:val="18"/>
                <w:szCs w:val="18"/>
              </w:rPr>
              <w:t>rach Holokaustu,</w:t>
            </w:r>
          </w:p>
          <w:p w:rsidR="00A7531E" w:rsidRPr="003B1180" w:rsidRDefault="003B1180" w:rsidP="002C2921">
            <w:pPr>
              <w:pStyle w:val="Akapitzlist"/>
              <w:numPr>
                <w:ilvl w:val="0"/>
                <w:numId w:val="31"/>
              </w:numPr>
              <w:autoSpaceDE w:val="0"/>
              <w:autoSpaceDN w:val="0"/>
              <w:adjustRightInd w:val="0"/>
              <w:ind w:left="317" w:hanging="142"/>
              <w:jc w:val="both"/>
              <w:rPr>
                <w:rFonts w:ascii="Arial" w:eastAsia="+mn-ea" w:hAnsi="Arial" w:cs="Arial"/>
                <w:sz w:val="18"/>
                <w:szCs w:val="18"/>
              </w:rPr>
            </w:pPr>
            <w:r w:rsidRPr="003B1180">
              <w:rPr>
                <w:rFonts w:ascii="Arial" w:eastAsia="+mn-ea" w:hAnsi="Arial" w:cs="Arial"/>
                <w:sz w:val="18"/>
                <w:szCs w:val="18"/>
              </w:rPr>
              <w:t>w</w:t>
            </w:r>
            <w:r w:rsidR="00A7531E" w:rsidRPr="003B1180">
              <w:rPr>
                <w:rFonts w:ascii="Arial" w:eastAsia="+mn-ea" w:hAnsi="Arial" w:cs="Arial"/>
                <w:sz w:val="18"/>
                <w:szCs w:val="18"/>
              </w:rPr>
              <w:t>yjazd edukacyjny do Fortu VII, którego celem było ukazanie trudnej i złożonej sytuacji ziem województwa kujawsko-p</w:t>
            </w:r>
            <w:r w:rsidRPr="003B1180">
              <w:rPr>
                <w:rFonts w:ascii="Arial" w:eastAsia="+mn-ea" w:hAnsi="Arial" w:cs="Arial"/>
                <w:sz w:val="18"/>
                <w:szCs w:val="18"/>
              </w:rPr>
              <w:t>omorskiego w I połowie XX wieku,</w:t>
            </w:r>
          </w:p>
          <w:p w:rsidR="00A7531E" w:rsidRPr="003B1180" w:rsidRDefault="003B1180" w:rsidP="002C2921">
            <w:pPr>
              <w:pStyle w:val="Akapitzlist"/>
              <w:numPr>
                <w:ilvl w:val="0"/>
                <w:numId w:val="31"/>
              </w:numPr>
              <w:autoSpaceDE w:val="0"/>
              <w:autoSpaceDN w:val="0"/>
              <w:adjustRightInd w:val="0"/>
              <w:ind w:left="317" w:hanging="142"/>
              <w:jc w:val="both"/>
              <w:rPr>
                <w:rFonts w:ascii="Arial" w:eastAsia="+mn-ea" w:hAnsi="Arial" w:cs="Arial"/>
                <w:sz w:val="18"/>
                <w:szCs w:val="18"/>
              </w:rPr>
            </w:pPr>
            <w:r w:rsidRPr="003B1180">
              <w:rPr>
                <w:rFonts w:ascii="Arial" w:eastAsia="+mn-ea" w:hAnsi="Arial" w:cs="Arial"/>
                <w:sz w:val="18"/>
                <w:szCs w:val="18"/>
              </w:rPr>
              <w:t>p</w:t>
            </w:r>
            <w:r w:rsidR="00A7531E" w:rsidRPr="003B1180">
              <w:rPr>
                <w:rFonts w:ascii="Arial" w:eastAsia="+mn-ea" w:hAnsi="Arial" w:cs="Arial"/>
                <w:sz w:val="18"/>
                <w:szCs w:val="18"/>
              </w:rPr>
              <w:t>relekcja dla młodzieży izraelskiej i polskiej</w:t>
            </w:r>
            <w:r w:rsidR="00F979EE">
              <w:rPr>
                <w:rFonts w:ascii="Arial" w:eastAsia="+mn-ea" w:hAnsi="Arial" w:cs="Arial"/>
                <w:sz w:val="18"/>
                <w:szCs w:val="18"/>
              </w:rPr>
              <w:t xml:space="preserve"> pt. </w:t>
            </w:r>
            <w:r w:rsidR="00A7531E" w:rsidRPr="003B1180">
              <w:rPr>
                <w:rFonts w:ascii="Arial" w:eastAsia="+mn-ea" w:hAnsi="Arial" w:cs="Arial"/>
                <w:sz w:val="18"/>
                <w:szCs w:val="18"/>
              </w:rPr>
              <w:t>„Polacy ratujący Żydów w czasie II wojny świato</w:t>
            </w:r>
            <w:r w:rsidRPr="003B1180">
              <w:rPr>
                <w:rFonts w:ascii="Arial" w:eastAsia="+mn-ea" w:hAnsi="Arial" w:cs="Arial"/>
                <w:sz w:val="18"/>
                <w:szCs w:val="18"/>
              </w:rPr>
              <w:t>wej”,</w:t>
            </w:r>
          </w:p>
          <w:p w:rsidR="00A7531E" w:rsidRPr="00F979EE" w:rsidRDefault="003B1180" w:rsidP="002C2921">
            <w:pPr>
              <w:pStyle w:val="Akapitzlist"/>
              <w:numPr>
                <w:ilvl w:val="0"/>
                <w:numId w:val="31"/>
              </w:numPr>
              <w:autoSpaceDE w:val="0"/>
              <w:autoSpaceDN w:val="0"/>
              <w:adjustRightInd w:val="0"/>
              <w:ind w:left="317" w:hanging="142"/>
              <w:jc w:val="both"/>
              <w:rPr>
                <w:rFonts w:ascii="Arial" w:eastAsia="Calibri" w:hAnsi="Arial" w:cs="Arial"/>
                <w:sz w:val="18"/>
                <w:szCs w:val="18"/>
              </w:rPr>
            </w:pPr>
            <w:r w:rsidRPr="00F979EE">
              <w:rPr>
                <w:rFonts w:ascii="Arial" w:eastAsia="+mn-ea" w:hAnsi="Arial" w:cs="Arial"/>
                <w:sz w:val="18"/>
                <w:szCs w:val="18"/>
              </w:rPr>
              <w:t>o</w:t>
            </w:r>
            <w:r w:rsidR="00A7531E" w:rsidRPr="00F979EE">
              <w:rPr>
                <w:rFonts w:ascii="Arial" w:eastAsia="+mn-ea" w:hAnsi="Arial" w:cs="Arial"/>
                <w:sz w:val="18"/>
                <w:szCs w:val="18"/>
              </w:rPr>
              <w:t>rg</w:t>
            </w:r>
            <w:r w:rsidR="00A7531E" w:rsidRPr="00F979EE">
              <w:rPr>
                <w:rFonts w:ascii="Arial" w:hAnsi="Arial" w:cs="Arial"/>
                <w:sz w:val="18"/>
                <w:szCs w:val="18"/>
              </w:rPr>
              <w:t>anizacja konkursu „Niepodległa</w:t>
            </w:r>
            <w:r w:rsidR="00F979EE" w:rsidRPr="00F979EE">
              <w:rPr>
                <w:rFonts w:ascii="Arial" w:hAnsi="Arial" w:cs="Arial"/>
                <w:sz w:val="18"/>
                <w:szCs w:val="18"/>
              </w:rPr>
              <w:t xml:space="preserve"> - </w:t>
            </w:r>
            <w:r w:rsidR="00A7531E" w:rsidRPr="00F979EE">
              <w:rPr>
                <w:rFonts w:ascii="Arial" w:hAnsi="Arial" w:cs="Arial"/>
                <w:sz w:val="18"/>
                <w:szCs w:val="18"/>
              </w:rPr>
              <w:t>w 100-lecie niepodległości Rzeczypospolitej Polskiej” pod patronatem Kujawsko-Pomorskiego Kuratora Oświaty i Rektora Kujawsko-Pomorskiej Szkoły Wyższej</w:t>
            </w:r>
            <w:r w:rsidR="00F979EE" w:rsidRPr="00F979EE">
              <w:rPr>
                <w:rFonts w:ascii="Arial" w:hAnsi="Arial" w:cs="Arial"/>
                <w:sz w:val="18"/>
                <w:szCs w:val="18"/>
              </w:rPr>
              <w:t>,</w:t>
            </w:r>
          </w:p>
          <w:p w:rsidR="009078CF" w:rsidRPr="00F979EE" w:rsidRDefault="009078CF" w:rsidP="002C2921">
            <w:pPr>
              <w:pStyle w:val="Akapitzlist"/>
              <w:numPr>
                <w:ilvl w:val="0"/>
                <w:numId w:val="30"/>
              </w:numPr>
              <w:tabs>
                <w:tab w:val="left" w:pos="176"/>
              </w:tabs>
              <w:ind w:left="176" w:hanging="176"/>
              <w:jc w:val="both"/>
              <w:rPr>
                <w:rFonts w:ascii="Arial" w:eastAsia="Calibri" w:hAnsi="Arial" w:cs="Arial"/>
                <w:sz w:val="18"/>
                <w:szCs w:val="18"/>
              </w:rPr>
            </w:pPr>
            <w:r w:rsidRPr="00F979EE">
              <w:rPr>
                <w:rFonts w:ascii="Arial" w:eastAsia="Calibri" w:hAnsi="Arial" w:cs="Arial"/>
                <w:i/>
                <w:sz w:val="18"/>
                <w:szCs w:val="18"/>
              </w:rPr>
              <w:t>3.3.1 Stworzenie i realizacja programu edukacji regionalnej, krajoznawstwa i turystyki oraz popularyzacja wiedzy o Bydgoszczy i jej mieszkańcach wśród dzieci i młodzieży</w:t>
            </w:r>
            <w:r w:rsidRPr="00F979EE">
              <w:rPr>
                <w:rFonts w:ascii="Arial" w:eastAsia="Calibri" w:hAnsi="Arial" w:cs="Arial"/>
                <w:sz w:val="18"/>
                <w:szCs w:val="18"/>
              </w:rPr>
              <w:t xml:space="preserve"> (koordynator VII LO) m.in.:</w:t>
            </w:r>
          </w:p>
          <w:p w:rsidR="009078CF" w:rsidRPr="00F979EE" w:rsidRDefault="009078CF" w:rsidP="002C2921">
            <w:pPr>
              <w:pStyle w:val="Akapitzlist"/>
              <w:numPr>
                <w:ilvl w:val="0"/>
                <w:numId w:val="31"/>
              </w:numPr>
              <w:autoSpaceDE w:val="0"/>
              <w:autoSpaceDN w:val="0"/>
              <w:adjustRightInd w:val="0"/>
              <w:ind w:left="317" w:hanging="142"/>
              <w:jc w:val="both"/>
              <w:rPr>
                <w:rFonts w:ascii="Arial" w:eastAsia="+mn-ea" w:hAnsi="Arial" w:cs="Arial"/>
                <w:sz w:val="18"/>
                <w:szCs w:val="18"/>
              </w:rPr>
            </w:pPr>
            <w:r w:rsidRPr="00F979EE">
              <w:rPr>
                <w:rFonts w:ascii="Arial" w:eastAsia="+mn-ea" w:hAnsi="Arial" w:cs="Arial"/>
                <w:sz w:val="18"/>
                <w:szCs w:val="18"/>
              </w:rPr>
              <w:t xml:space="preserve">organizacja rajdów pieszych wiosną i jesienią w okolicach Bydgoszczy i regionie kujawsko-pomorskim, </w:t>
            </w:r>
          </w:p>
          <w:p w:rsidR="009078CF" w:rsidRPr="00F979EE" w:rsidRDefault="009078CF" w:rsidP="002C2921">
            <w:pPr>
              <w:pStyle w:val="Akapitzlist"/>
              <w:numPr>
                <w:ilvl w:val="0"/>
                <w:numId w:val="31"/>
              </w:numPr>
              <w:autoSpaceDE w:val="0"/>
              <w:autoSpaceDN w:val="0"/>
              <w:adjustRightInd w:val="0"/>
              <w:ind w:left="317" w:hanging="142"/>
              <w:jc w:val="both"/>
              <w:rPr>
                <w:rFonts w:ascii="Arial" w:eastAsia="+mn-ea" w:hAnsi="Arial" w:cs="Arial"/>
                <w:sz w:val="18"/>
                <w:szCs w:val="18"/>
              </w:rPr>
            </w:pPr>
            <w:r w:rsidRPr="00F979EE">
              <w:rPr>
                <w:rFonts w:ascii="Arial" w:eastAsia="+mn-ea" w:hAnsi="Arial" w:cs="Arial"/>
                <w:sz w:val="18"/>
                <w:szCs w:val="18"/>
              </w:rPr>
              <w:t xml:space="preserve">organizacja gry terenowej w Myślęcinku pt. </w:t>
            </w:r>
            <w:r w:rsidR="003B1180" w:rsidRPr="00F979EE">
              <w:rPr>
                <w:rFonts w:ascii="Arial" w:eastAsia="+mn-ea" w:hAnsi="Arial" w:cs="Arial"/>
                <w:sz w:val="18"/>
                <w:szCs w:val="18"/>
              </w:rPr>
              <w:t>„</w:t>
            </w:r>
            <w:r w:rsidRPr="00F979EE">
              <w:rPr>
                <w:rFonts w:ascii="Arial" w:eastAsia="+mn-ea" w:hAnsi="Arial" w:cs="Arial"/>
                <w:sz w:val="18"/>
                <w:szCs w:val="18"/>
              </w:rPr>
              <w:t>GI</w:t>
            </w:r>
            <w:r w:rsidR="003B1180" w:rsidRPr="00F979EE">
              <w:rPr>
                <w:rFonts w:ascii="Arial" w:eastAsia="+mn-ea" w:hAnsi="Arial" w:cs="Arial"/>
                <w:sz w:val="18"/>
                <w:szCs w:val="18"/>
              </w:rPr>
              <w:t>M-EXTREME GEOCATCHING ROUTE 2018"</w:t>
            </w:r>
            <w:r w:rsidRPr="00F979EE">
              <w:rPr>
                <w:rFonts w:ascii="Arial" w:eastAsia="+mn-ea" w:hAnsi="Arial" w:cs="Arial"/>
                <w:sz w:val="18"/>
                <w:szCs w:val="18"/>
              </w:rPr>
              <w:t>,</w:t>
            </w:r>
          </w:p>
          <w:p w:rsidR="003B1180" w:rsidRPr="00F979EE" w:rsidRDefault="009078CF" w:rsidP="002C2921">
            <w:pPr>
              <w:pStyle w:val="Akapitzlist"/>
              <w:numPr>
                <w:ilvl w:val="0"/>
                <w:numId w:val="31"/>
              </w:numPr>
              <w:autoSpaceDE w:val="0"/>
              <w:autoSpaceDN w:val="0"/>
              <w:adjustRightInd w:val="0"/>
              <w:ind w:left="317" w:hanging="142"/>
              <w:jc w:val="both"/>
              <w:rPr>
                <w:rFonts w:ascii="Arial" w:eastAsia="Calibri" w:hAnsi="Arial" w:cs="Arial"/>
                <w:sz w:val="18"/>
                <w:szCs w:val="18"/>
              </w:rPr>
            </w:pPr>
            <w:r w:rsidRPr="00F979EE">
              <w:rPr>
                <w:rFonts w:ascii="Arial" w:eastAsia="+mn-ea" w:hAnsi="Arial" w:cs="Arial"/>
                <w:sz w:val="18"/>
                <w:szCs w:val="18"/>
              </w:rPr>
              <w:t>o</w:t>
            </w:r>
            <w:r w:rsidR="003B1180" w:rsidRPr="00F979EE">
              <w:rPr>
                <w:rFonts w:ascii="Arial" w:hAnsi="Arial" w:cs="Arial"/>
                <w:sz w:val="18"/>
                <w:szCs w:val="18"/>
              </w:rPr>
              <w:t>rganizacja konkursu fotograficznego pt. „Kujawsko-pomorskie jakiego nie znacie”,</w:t>
            </w:r>
          </w:p>
          <w:p w:rsidR="003B1180" w:rsidRPr="00D53A37" w:rsidRDefault="003B1180" w:rsidP="002C2921">
            <w:pPr>
              <w:pStyle w:val="Akapitzlist"/>
              <w:numPr>
                <w:ilvl w:val="0"/>
                <w:numId w:val="31"/>
              </w:numPr>
              <w:autoSpaceDE w:val="0"/>
              <w:autoSpaceDN w:val="0"/>
              <w:adjustRightInd w:val="0"/>
              <w:ind w:left="317" w:hanging="142"/>
              <w:jc w:val="both"/>
              <w:rPr>
                <w:rFonts w:ascii="Arial" w:eastAsia="Calibri" w:hAnsi="Arial" w:cs="Arial"/>
                <w:sz w:val="18"/>
                <w:szCs w:val="18"/>
              </w:rPr>
            </w:pPr>
            <w:r w:rsidRPr="00F979EE">
              <w:rPr>
                <w:rFonts w:ascii="Arial" w:eastAsia="+mn-ea" w:hAnsi="Arial" w:cs="Arial"/>
                <w:sz w:val="18"/>
                <w:szCs w:val="18"/>
              </w:rPr>
              <w:t>warsztaty</w:t>
            </w:r>
            <w:r w:rsidRPr="00F979EE">
              <w:rPr>
                <w:rFonts w:ascii="Arial" w:hAnsi="Arial" w:cs="Arial"/>
                <w:sz w:val="18"/>
                <w:szCs w:val="18"/>
              </w:rPr>
              <w:t xml:space="preserve"> terenowe pt. „Międzyprzedmiotowa wycieczka na obszarze Doliny Dolnej Wisły”</w:t>
            </w:r>
            <w:r w:rsidR="00F979EE" w:rsidRPr="00F979EE">
              <w:rPr>
                <w:rFonts w:ascii="Arial" w:hAnsi="Arial" w:cs="Arial"/>
                <w:sz w:val="18"/>
                <w:szCs w:val="18"/>
              </w:rPr>
              <w:t>,</w:t>
            </w:r>
          </w:p>
          <w:p w:rsidR="009078CF" w:rsidRPr="004935B5" w:rsidRDefault="009078CF" w:rsidP="002C2921">
            <w:pPr>
              <w:pStyle w:val="Akapitzlist"/>
              <w:numPr>
                <w:ilvl w:val="0"/>
                <w:numId w:val="30"/>
              </w:numPr>
              <w:tabs>
                <w:tab w:val="left" w:pos="176"/>
              </w:tabs>
              <w:spacing w:after="120"/>
              <w:ind w:left="176" w:hanging="176"/>
              <w:jc w:val="both"/>
              <w:rPr>
                <w:rFonts w:ascii="Arial" w:hAnsi="Arial" w:cs="Arial"/>
                <w:color w:val="FF0000"/>
                <w:sz w:val="18"/>
                <w:szCs w:val="18"/>
              </w:rPr>
            </w:pPr>
            <w:r w:rsidRPr="00D53A37">
              <w:rPr>
                <w:rFonts w:ascii="Arial" w:eastAsia="Calibri" w:hAnsi="Arial" w:cs="Arial"/>
                <w:i/>
                <w:sz w:val="18"/>
                <w:szCs w:val="18"/>
              </w:rPr>
              <w:t xml:space="preserve">2.5.6.3 Wspieranie inicjatyw kulturalnych i edukacyjnych szkół poprzez Bydgoski Grant Oświatowy oraz inne projekty i przedsięwzięcia </w:t>
            </w:r>
            <w:r w:rsidRPr="00D53A37">
              <w:rPr>
                <w:rFonts w:ascii="Arial" w:eastAsia="Calibri" w:hAnsi="Arial" w:cs="Arial"/>
                <w:sz w:val="18"/>
                <w:szCs w:val="18"/>
              </w:rPr>
              <w:t>- w 201</w:t>
            </w:r>
            <w:r w:rsidR="00F979EE" w:rsidRPr="00D53A37">
              <w:rPr>
                <w:rFonts w:ascii="Arial" w:eastAsia="Calibri" w:hAnsi="Arial" w:cs="Arial"/>
                <w:sz w:val="18"/>
                <w:szCs w:val="18"/>
              </w:rPr>
              <w:t>8</w:t>
            </w:r>
            <w:r w:rsidRPr="00D53A37">
              <w:rPr>
                <w:rFonts w:ascii="Arial" w:eastAsia="Calibri" w:hAnsi="Arial" w:cs="Arial"/>
                <w:sz w:val="18"/>
                <w:szCs w:val="18"/>
              </w:rPr>
              <w:t xml:space="preserve"> roku przyznano szkołom i placówkom </w:t>
            </w:r>
            <w:r w:rsidR="00D53A37" w:rsidRPr="00D53A37">
              <w:rPr>
                <w:rFonts w:ascii="Arial" w:eastAsia="Calibri" w:hAnsi="Arial" w:cs="Arial"/>
                <w:sz w:val="18"/>
                <w:szCs w:val="18"/>
              </w:rPr>
              <w:t>7</w:t>
            </w:r>
            <w:r w:rsidRPr="00D53A37">
              <w:rPr>
                <w:rFonts w:ascii="Arial" w:eastAsia="Calibri" w:hAnsi="Arial" w:cs="Arial"/>
                <w:sz w:val="18"/>
                <w:szCs w:val="18"/>
              </w:rPr>
              <w:t xml:space="preserve"> grantów na realizację przedsięwzięć o tematyce regionalnej i patriotycznej.</w:t>
            </w:r>
          </w:p>
        </w:tc>
        <w:tc>
          <w:tcPr>
            <w:tcW w:w="1275" w:type="dxa"/>
            <w:tcBorders>
              <w:top w:val="dotted" w:sz="4" w:space="0" w:color="auto"/>
              <w:bottom w:val="single" w:sz="4" w:space="0" w:color="auto"/>
            </w:tcBorders>
          </w:tcPr>
          <w:p w:rsidR="009078CF" w:rsidRPr="002B5DB3" w:rsidRDefault="009078CF" w:rsidP="00550D58">
            <w:pPr>
              <w:ind w:left="33" w:right="33"/>
              <w:jc w:val="center"/>
              <w:rPr>
                <w:rFonts w:ascii="Arial" w:hAnsi="Arial" w:cs="Arial"/>
                <w:sz w:val="18"/>
                <w:szCs w:val="18"/>
              </w:rPr>
            </w:pPr>
            <w:r w:rsidRPr="002B5DB3">
              <w:rPr>
                <w:rFonts w:ascii="Arial" w:hAnsi="Arial" w:cs="Arial"/>
                <w:sz w:val="18"/>
                <w:szCs w:val="18"/>
              </w:rPr>
              <w:lastRenderedPageBreak/>
              <w:t>Budżet Miasta</w:t>
            </w:r>
          </w:p>
        </w:tc>
        <w:tc>
          <w:tcPr>
            <w:tcW w:w="851" w:type="dxa"/>
            <w:tcBorders>
              <w:top w:val="dotted" w:sz="4" w:space="0" w:color="auto"/>
              <w:bottom w:val="single" w:sz="4" w:space="0" w:color="auto"/>
            </w:tcBorders>
          </w:tcPr>
          <w:p w:rsidR="009078CF" w:rsidRPr="002B5DB3" w:rsidRDefault="009078CF" w:rsidP="00550D58">
            <w:pPr>
              <w:ind w:left="-108" w:right="-108"/>
              <w:jc w:val="center"/>
              <w:rPr>
                <w:rFonts w:ascii="Arial" w:hAnsi="Arial" w:cs="Arial"/>
                <w:sz w:val="18"/>
                <w:szCs w:val="18"/>
              </w:rPr>
            </w:pPr>
            <w:r w:rsidRPr="002B5DB3">
              <w:rPr>
                <w:rFonts w:ascii="Arial" w:hAnsi="Arial" w:cs="Arial"/>
                <w:sz w:val="18"/>
                <w:szCs w:val="18"/>
              </w:rPr>
              <w:t>IV.8.</w:t>
            </w:r>
          </w:p>
        </w:tc>
      </w:tr>
      <w:tr w:rsidR="009078CF" w:rsidRPr="00E013A3" w:rsidTr="00550D58">
        <w:tc>
          <w:tcPr>
            <w:tcW w:w="426" w:type="dxa"/>
            <w:tcBorders>
              <w:top w:val="single" w:sz="4" w:space="0" w:color="auto"/>
              <w:bottom w:val="dotted" w:sz="4" w:space="0" w:color="auto"/>
            </w:tcBorders>
          </w:tcPr>
          <w:p w:rsidR="009078CF" w:rsidRPr="009C6CC6" w:rsidRDefault="009078CF" w:rsidP="00550D58">
            <w:pPr>
              <w:spacing w:before="120"/>
              <w:rPr>
                <w:rFonts w:ascii="Arial" w:hAnsi="Arial" w:cs="Arial"/>
                <w:b/>
                <w:sz w:val="18"/>
                <w:szCs w:val="18"/>
              </w:rPr>
            </w:pPr>
            <w:r w:rsidRPr="009C6CC6">
              <w:rPr>
                <w:rFonts w:ascii="Arial" w:hAnsi="Arial" w:cs="Arial"/>
                <w:b/>
                <w:sz w:val="18"/>
                <w:szCs w:val="18"/>
              </w:rPr>
              <w:t>c.</w:t>
            </w:r>
          </w:p>
        </w:tc>
        <w:tc>
          <w:tcPr>
            <w:tcW w:w="3402" w:type="dxa"/>
            <w:tcBorders>
              <w:top w:val="single" w:sz="4" w:space="0" w:color="auto"/>
              <w:bottom w:val="dotted" w:sz="4" w:space="0" w:color="auto"/>
            </w:tcBorders>
          </w:tcPr>
          <w:p w:rsidR="009078CF" w:rsidRPr="009C6CC6" w:rsidRDefault="009078CF" w:rsidP="00550D58">
            <w:pPr>
              <w:tabs>
                <w:tab w:val="num" w:pos="709"/>
              </w:tabs>
              <w:spacing w:before="120"/>
              <w:ind w:left="34"/>
              <w:rPr>
                <w:rFonts w:ascii="Arial" w:hAnsi="Arial" w:cs="Arial"/>
                <w:b/>
                <w:sz w:val="18"/>
                <w:szCs w:val="18"/>
              </w:rPr>
            </w:pPr>
            <w:r w:rsidRPr="009C6CC6">
              <w:rPr>
                <w:rFonts w:ascii="Arial" w:hAnsi="Arial" w:cs="Arial"/>
                <w:b/>
                <w:sz w:val="18"/>
                <w:szCs w:val="18"/>
              </w:rPr>
              <w:t>Popularyzacja postaw obywatelskich we wszystkich grupach społecznych i wiekowych:</w:t>
            </w:r>
          </w:p>
        </w:tc>
        <w:tc>
          <w:tcPr>
            <w:tcW w:w="992" w:type="dxa"/>
            <w:tcBorders>
              <w:top w:val="single" w:sz="4" w:space="0" w:color="auto"/>
              <w:bottom w:val="dotted" w:sz="4" w:space="0" w:color="auto"/>
            </w:tcBorders>
          </w:tcPr>
          <w:p w:rsidR="009078CF" w:rsidRPr="00F10D83" w:rsidRDefault="009078CF" w:rsidP="00550D58">
            <w:pPr>
              <w:ind w:left="-49" w:right="-108"/>
              <w:rPr>
                <w:rFonts w:ascii="Arial" w:hAnsi="Arial" w:cs="Arial"/>
                <w:color w:val="FF0000"/>
                <w:sz w:val="18"/>
                <w:szCs w:val="18"/>
              </w:rPr>
            </w:pPr>
          </w:p>
        </w:tc>
        <w:tc>
          <w:tcPr>
            <w:tcW w:w="8789" w:type="dxa"/>
            <w:tcBorders>
              <w:top w:val="single" w:sz="4" w:space="0" w:color="auto"/>
              <w:bottom w:val="dotted" w:sz="4" w:space="0" w:color="auto"/>
            </w:tcBorders>
          </w:tcPr>
          <w:p w:rsidR="009078CF" w:rsidRPr="00F10D83" w:rsidRDefault="009078CF" w:rsidP="00550D58">
            <w:pPr>
              <w:ind w:left="34"/>
              <w:jc w:val="both"/>
              <w:rPr>
                <w:rFonts w:ascii="Arial" w:hAnsi="Arial" w:cs="Arial"/>
                <w:color w:val="FF0000"/>
                <w:sz w:val="18"/>
                <w:szCs w:val="18"/>
              </w:rPr>
            </w:pPr>
          </w:p>
        </w:tc>
        <w:tc>
          <w:tcPr>
            <w:tcW w:w="1275" w:type="dxa"/>
            <w:tcBorders>
              <w:top w:val="single" w:sz="4" w:space="0" w:color="auto"/>
              <w:bottom w:val="dotted" w:sz="4" w:space="0" w:color="auto"/>
            </w:tcBorders>
          </w:tcPr>
          <w:p w:rsidR="009078CF" w:rsidRPr="00F10D83" w:rsidRDefault="009078CF" w:rsidP="00550D58">
            <w:pPr>
              <w:ind w:left="33" w:right="33"/>
              <w:jc w:val="center"/>
              <w:rPr>
                <w:rFonts w:ascii="Arial" w:hAnsi="Arial" w:cs="Arial"/>
                <w:color w:val="FF0000"/>
                <w:sz w:val="18"/>
                <w:szCs w:val="18"/>
              </w:rPr>
            </w:pPr>
          </w:p>
        </w:tc>
        <w:tc>
          <w:tcPr>
            <w:tcW w:w="851" w:type="dxa"/>
            <w:tcBorders>
              <w:top w:val="single" w:sz="4" w:space="0" w:color="auto"/>
              <w:bottom w:val="dotted" w:sz="4" w:space="0" w:color="auto"/>
            </w:tcBorders>
          </w:tcPr>
          <w:p w:rsidR="009078CF" w:rsidRPr="00F10D83" w:rsidRDefault="009078CF" w:rsidP="00550D58">
            <w:pPr>
              <w:ind w:left="-108" w:right="-108"/>
              <w:jc w:val="center"/>
              <w:rPr>
                <w:rFonts w:ascii="Arial" w:hAnsi="Arial" w:cs="Arial"/>
                <w:color w:val="FF0000"/>
                <w:sz w:val="18"/>
                <w:szCs w:val="18"/>
              </w:rPr>
            </w:pPr>
          </w:p>
        </w:tc>
      </w:tr>
      <w:tr w:rsidR="009078CF" w:rsidRPr="00E013A3" w:rsidTr="00550D58">
        <w:tc>
          <w:tcPr>
            <w:tcW w:w="426" w:type="dxa"/>
            <w:tcBorders>
              <w:top w:val="dotted" w:sz="4" w:space="0" w:color="auto"/>
              <w:bottom w:val="dotted"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dotted" w:sz="4" w:space="0" w:color="auto"/>
            </w:tcBorders>
          </w:tcPr>
          <w:p w:rsidR="009078CF" w:rsidRPr="009C6CC6" w:rsidRDefault="009078CF" w:rsidP="00550D58">
            <w:pPr>
              <w:rPr>
                <w:rFonts w:ascii="Arial" w:hAnsi="Arial" w:cs="Arial"/>
                <w:sz w:val="18"/>
                <w:szCs w:val="18"/>
              </w:rPr>
            </w:pPr>
            <w:r w:rsidRPr="009C6CC6">
              <w:rPr>
                <w:rFonts w:ascii="Arial" w:hAnsi="Arial" w:cs="Arial"/>
                <w:sz w:val="18"/>
                <w:szCs w:val="18"/>
              </w:rPr>
              <w:t>Nawiązywanie współpracy z organizacjami w kraju i zagranicą celem popularyzacji wzorców z miast/państw, gdzie działania obywatelskie są bardziej zaawansowane</w:t>
            </w:r>
          </w:p>
        </w:tc>
        <w:tc>
          <w:tcPr>
            <w:tcW w:w="992" w:type="dxa"/>
            <w:tcBorders>
              <w:top w:val="dotted" w:sz="4" w:space="0" w:color="auto"/>
              <w:bottom w:val="dotted" w:sz="4" w:space="0" w:color="auto"/>
            </w:tcBorders>
          </w:tcPr>
          <w:p w:rsidR="009078CF" w:rsidRDefault="00387536" w:rsidP="00550D58">
            <w:pPr>
              <w:tabs>
                <w:tab w:val="left" w:pos="1985"/>
              </w:tabs>
              <w:ind w:left="-49" w:right="-108"/>
              <w:rPr>
                <w:rFonts w:ascii="Arial" w:hAnsi="Arial" w:cs="Arial"/>
                <w:sz w:val="18"/>
                <w:szCs w:val="18"/>
              </w:rPr>
            </w:pPr>
            <w:r>
              <w:rPr>
                <w:rFonts w:ascii="Arial" w:hAnsi="Arial" w:cs="Arial"/>
                <w:sz w:val="18"/>
                <w:szCs w:val="18"/>
              </w:rPr>
              <w:t>WE</w:t>
            </w:r>
          </w:p>
          <w:p w:rsidR="00387536" w:rsidRPr="00376D31" w:rsidRDefault="00387536" w:rsidP="00550D58">
            <w:pPr>
              <w:tabs>
                <w:tab w:val="left" w:pos="1985"/>
              </w:tabs>
              <w:ind w:left="-49" w:right="-108"/>
              <w:rPr>
                <w:rFonts w:ascii="Arial" w:hAnsi="Arial" w:cs="Arial"/>
                <w:sz w:val="18"/>
                <w:szCs w:val="18"/>
              </w:rPr>
            </w:pPr>
          </w:p>
          <w:p w:rsidR="009078CF" w:rsidRDefault="00387536" w:rsidP="00550D58">
            <w:pPr>
              <w:tabs>
                <w:tab w:val="left" w:pos="1985"/>
              </w:tabs>
              <w:ind w:left="-49" w:right="-108"/>
              <w:rPr>
                <w:rFonts w:ascii="Arial" w:hAnsi="Arial" w:cs="Arial"/>
                <w:sz w:val="18"/>
              </w:rPr>
            </w:pPr>
            <w:r>
              <w:rPr>
                <w:rFonts w:ascii="Arial" w:hAnsi="Arial" w:cs="Arial"/>
                <w:sz w:val="18"/>
              </w:rPr>
              <w:t>BP</w:t>
            </w:r>
          </w:p>
          <w:p w:rsidR="009078CF" w:rsidRDefault="009078CF" w:rsidP="00550D58">
            <w:pPr>
              <w:tabs>
                <w:tab w:val="left" w:pos="1985"/>
              </w:tabs>
              <w:ind w:left="-49" w:right="-108"/>
              <w:rPr>
                <w:rFonts w:ascii="Arial" w:hAnsi="Arial" w:cs="Arial"/>
                <w:sz w:val="18"/>
              </w:rPr>
            </w:pPr>
          </w:p>
          <w:p w:rsidR="009078CF" w:rsidRPr="00376D31" w:rsidRDefault="009078CF" w:rsidP="00550D58">
            <w:pPr>
              <w:tabs>
                <w:tab w:val="left" w:pos="1985"/>
              </w:tabs>
              <w:ind w:left="-49" w:right="-108"/>
              <w:rPr>
                <w:rFonts w:ascii="Arial" w:hAnsi="Arial" w:cs="Arial"/>
                <w:sz w:val="18"/>
              </w:rPr>
            </w:pPr>
          </w:p>
          <w:p w:rsidR="009078CF" w:rsidRPr="0076762F" w:rsidRDefault="009078CF" w:rsidP="00550D58">
            <w:pPr>
              <w:tabs>
                <w:tab w:val="left" w:pos="1985"/>
              </w:tabs>
              <w:ind w:left="-49" w:right="-108"/>
              <w:rPr>
                <w:rFonts w:ascii="Arial" w:hAnsi="Arial" w:cs="Arial"/>
                <w:sz w:val="18"/>
                <w:szCs w:val="18"/>
              </w:rPr>
            </w:pPr>
          </w:p>
        </w:tc>
        <w:tc>
          <w:tcPr>
            <w:tcW w:w="8789" w:type="dxa"/>
            <w:tcBorders>
              <w:top w:val="dotted" w:sz="4" w:space="0" w:color="auto"/>
              <w:bottom w:val="dotted" w:sz="4" w:space="0" w:color="auto"/>
            </w:tcBorders>
          </w:tcPr>
          <w:p w:rsidR="009078CF" w:rsidRDefault="009078CF" w:rsidP="00550D58">
            <w:pPr>
              <w:autoSpaceDE w:val="0"/>
              <w:autoSpaceDN w:val="0"/>
              <w:jc w:val="both"/>
              <w:rPr>
                <w:rFonts w:ascii="Arial" w:hAnsi="Arial" w:cs="Arial"/>
                <w:sz w:val="18"/>
                <w:szCs w:val="18"/>
              </w:rPr>
            </w:pPr>
            <w:r>
              <w:rPr>
                <w:rFonts w:ascii="Arial" w:hAnsi="Arial" w:cs="Arial"/>
                <w:sz w:val="18"/>
                <w:szCs w:val="18"/>
              </w:rPr>
              <w:t xml:space="preserve">W </w:t>
            </w:r>
            <w:r w:rsidR="00093D3A">
              <w:rPr>
                <w:rFonts w:ascii="Arial" w:hAnsi="Arial" w:cs="Arial"/>
                <w:sz w:val="18"/>
                <w:szCs w:val="18"/>
              </w:rPr>
              <w:t>ramach wspólnych działań Miasto Bydgoszcz m.in.</w:t>
            </w:r>
            <w:r>
              <w:rPr>
                <w:rFonts w:ascii="Arial" w:hAnsi="Arial" w:cs="Arial"/>
                <w:sz w:val="18"/>
                <w:szCs w:val="18"/>
              </w:rPr>
              <w:t>:</w:t>
            </w:r>
          </w:p>
          <w:p w:rsidR="009F489F" w:rsidRPr="009F489F" w:rsidRDefault="009078CF" w:rsidP="002C2921">
            <w:pPr>
              <w:pStyle w:val="Akapitzlist"/>
              <w:numPr>
                <w:ilvl w:val="0"/>
                <w:numId w:val="30"/>
              </w:numPr>
              <w:tabs>
                <w:tab w:val="left" w:pos="176"/>
              </w:tabs>
              <w:spacing w:after="120"/>
              <w:ind w:left="176" w:hanging="176"/>
              <w:jc w:val="both"/>
              <w:rPr>
                <w:sz w:val="18"/>
                <w:szCs w:val="18"/>
              </w:rPr>
            </w:pPr>
            <w:r w:rsidRPr="009F489F">
              <w:rPr>
                <w:rFonts w:ascii="Arial" w:hAnsi="Arial" w:cs="Arial"/>
                <w:sz w:val="18"/>
                <w:szCs w:val="18"/>
              </w:rPr>
              <w:t xml:space="preserve"> </w:t>
            </w:r>
            <w:r w:rsidR="00C51291">
              <w:rPr>
                <w:rFonts w:ascii="Arial" w:hAnsi="Arial" w:cs="Arial"/>
                <w:sz w:val="18"/>
                <w:szCs w:val="18"/>
              </w:rPr>
              <w:t>O</w:t>
            </w:r>
            <w:r w:rsidRPr="009F489F">
              <w:rPr>
                <w:rFonts w:ascii="Arial" w:hAnsi="Arial" w:cs="Arial"/>
                <w:sz w:val="18"/>
                <w:szCs w:val="18"/>
              </w:rPr>
              <w:t>d 2005 roku jest członkiem stowarzyszenia Eurocities, które zrzesza ponad 130 dużych miast europejskich z 34 krajów, głównie z państw UE. Celem stowarzyszenia jest stworzenie wspólnej wizji dla zrównoważonego rozwoju, lepszej przyszłości i dobrej jakości życia w miastach europejskich. W 201</w:t>
            </w:r>
            <w:r w:rsidR="009F489F" w:rsidRPr="009F489F">
              <w:rPr>
                <w:rFonts w:ascii="Arial" w:hAnsi="Arial" w:cs="Arial"/>
                <w:sz w:val="18"/>
                <w:szCs w:val="18"/>
              </w:rPr>
              <w:t>8</w:t>
            </w:r>
            <w:r w:rsidRPr="009F489F">
              <w:rPr>
                <w:rFonts w:ascii="Arial" w:hAnsi="Arial" w:cs="Arial"/>
                <w:sz w:val="18"/>
                <w:szCs w:val="18"/>
              </w:rPr>
              <w:t xml:space="preserve"> roku przedstawiciel</w:t>
            </w:r>
            <w:r w:rsidR="009F489F">
              <w:rPr>
                <w:rFonts w:ascii="Arial" w:hAnsi="Arial" w:cs="Arial"/>
                <w:sz w:val="18"/>
                <w:szCs w:val="18"/>
              </w:rPr>
              <w:t>e</w:t>
            </w:r>
            <w:r w:rsidRPr="009F489F">
              <w:rPr>
                <w:rFonts w:ascii="Arial" w:hAnsi="Arial" w:cs="Arial"/>
                <w:sz w:val="18"/>
                <w:szCs w:val="18"/>
              </w:rPr>
              <w:t xml:space="preserve"> UMB uczestniczy</w:t>
            </w:r>
            <w:r w:rsidR="009F489F">
              <w:rPr>
                <w:rFonts w:ascii="Arial" w:hAnsi="Arial" w:cs="Arial"/>
                <w:sz w:val="18"/>
                <w:szCs w:val="18"/>
              </w:rPr>
              <w:t>li w:</w:t>
            </w:r>
          </w:p>
          <w:p w:rsidR="009F489F" w:rsidRPr="00C51291" w:rsidRDefault="009F489F" w:rsidP="002C2921">
            <w:pPr>
              <w:pStyle w:val="Akapitzlist"/>
              <w:numPr>
                <w:ilvl w:val="0"/>
                <w:numId w:val="31"/>
              </w:numPr>
              <w:autoSpaceDE w:val="0"/>
              <w:autoSpaceDN w:val="0"/>
              <w:adjustRightInd w:val="0"/>
              <w:ind w:left="317" w:hanging="142"/>
              <w:jc w:val="both"/>
              <w:rPr>
                <w:rFonts w:ascii="Arial" w:eastAsia="+mn-ea" w:hAnsi="Arial" w:cs="Arial"/>
                <w:sz w:val="18"/>
                <w:szCs w:val="18"/>
              </w:rPr>
            </w:pPr>
            <w:r w:rsidRPr="009F489F">
              <w:rPr>
                <w:rFonts w:ascii="Arial" w:eastAsia="+mn-ea" w:hAnsi="Arial" w:cs="Arial"/>
                <w:sz w:val="18"/>
                <w:szCs w:val="18"/>
              </w:rPr>
              <w:t xml:space="preserve">Forum </w:t>
            </w:r>
            <w:r w:rsidRPr="00C51291">
              <w:rPr>
                <w:rFonts w:ascii="Arial" w:eastAsia="+mn-ea" w:hAnsi="Arial" w:cs="Arial"/>
                <w:sz w:val="18"/>
                <w:szCs w:val="18"/>
              </w:rPr>
              <w:t>Środowiskowym w Amsterdamie (Holandia) - udział w spotkaniach grup roboczych obejmujących tematykę ochrony powietrza, efektywności energetycznej oraz wody,</w:t>
            </w:r>
          </w:p>
          <w:p w:rsidR="009F489F" w:rsidRPr="00C51291" w:rsidRDefault="009F489F" w:rsidP="002C2921">
            <w:pPr>
              <w:pStyle w:val="Akapitzlist"/>
              <w:numPr>
                <w:ilvl w:val="0"/>
                <w:numId w:val="31"/>
              </w:numPr>
              <w:autoSpaceDE w:val="0"/>
              <w:autoSpaceDN w:val="0"/>
              <w:adjustRightInd w:val="0"/>
              <w:ind w:left="317" w:hanging="142"/>
              <w:jc w:val="both"/>
              <w:rPr>
                <w:rFonts w:ascii="Arial" w:hAnsi="Arial" w:cs="Arial"/>
                <w:sz w:val="18"/>
                <w:szCs w:val="18"/>
              </w:rPr>
            </w:pPr>
            <w:r w:rsidRPr="00C51291">
              <w:rPr>
                <w:rFonts w:ascii="Arial" w:eastAsia="+mn-ea" w:hAnsi="Arial" w:cs="Arial"/>
                <w:sz w:val="18"/>
                <w:szCs w:val="18"/>
              </w:rPr>
              <w:t>spotkaniu koordynatorów Eurocities w Atenach (Grecja) - sesje projektowe i szkoleniowe, spotkania z kadrą Eurocities</w:t>
            </w:r>
            <w:r w:rsidR="00C51291">
              <w:rPr>
                <w:rFonts w:ascii="Arial" w:eastAsia="+mn-ea" w:hAnsi="Arial" w:cs="Arial"/>
                <w:sz w:val="18"/>
                <w:szCs w:val="18"/>
              </w:rPr>
              <w:t>.</w:t>
            </w:r>
          </w:p>
          <w:p w:rsidR="00C51291" w:rsidRPr="00EF2F83" w:rsidRDefault="00C51291" w:rsidP="002C2921">
            <w:pPr>
              <w:pStyle w:val="Akapitzlist"/>
              <w:numPr>
                <w:ilvl w:val="0"/>
                <w:numId w:val="30"/>
              </w:numPr>
              <w:tabs>
                <w:tab w:val="left" w:pos="176"/>
              </w:tabs>
              <w:autoSpaceDE w:val="0"/>
              <w:autoSpaceDN w:val="0"/>
              <w:adjustRightInd w:val="0"/>
              <w:spacing w:after="120"/>
              <w:ind w:left="176" w:hanging="176"/>
              <w:jc w:val="both"/>
              <w:rPr>
                <w:rFonts w:ascii="Arial" w:hAnsi="Arial" w:cs="Arial"/>
                <w:sz w:val="18"/>
                <w:szCs w:val="18"/>
              </w:rPr>
            </w:pPr>
            <w:r>
              <w:rPr>
                <w:rFonts w:ascii="Arial" w:hAnsi="Arial" w:cs="Arial"/>
                <w:sz w:val="18"/>
                <w:szCs w:val="18"/>
              </w:rPr>
              <w:t>O</w:t>
            </w:r>
            <w:r w:rsidR="009078CF" w:rsidRPr="00C51291">
              <w:rPr>
                <w:rFonts w:ascii="Arial" w:hAnsi="Arial" w:cs="Arial"/>
                <w:sz w:val="18"/>
                <w:szCs w:val="18"/>
              </w:rPr>
              <w:t xml:space="preserve">d </w:t>
            </w:r>
            <w:r w:rsidR="009078CF" w:rsidRPr="00EF2F83">
              <w:rPr>
                <w:rFonts w:ascii="Arial" w:hAnsi="Arial" w:cs="Arial"/>
                <w:sz w:val="18"/>
                <w:szCs w:val="18"/>
              </w:rPr>
              <w:t>2007 roku jest członkiem Stowarzyszenia Agencji Demokracji Lokalnej ALDA, która zrzesza 193 jednostki władz lokalnych i organizacji pozarządowych z 25 krajów Europy. Bydgoszcz jest pierwszym polskim miastem, które zdecydowało się na to członkostwo. Współpraca w ramach stowarzyszenia dot</w:t>
            </w:r>
            <w:r w:rsidR="00D53A37">
              <w:rPr>
                <w:rFonts w:ascii="Arial" w:hAnsi="Arial" w:cs="Arial"/>
                <w:sz w:val="18"/>
                <w:szCs w:val="18"/>
              </w:rPr>
              <w:t>.</w:t>
            </w:r>
            <w:r w:rsidR="009078CF" w:rsidRPr="00EF2F83">
              <w:rPr>
                <w:rFonts w:ascii="Arial" w:hAnsi="Arial" w:cs="Arial"/>
                <w:sz w:val="18"/>
                <w:szCs w:val="18"/>
              </w:rPr>
              <w:t xml:space="preserve"> możliwości uczestniczenia we wspólnych projektach i opiniowania dokumentów dla instytucji europej</w:t>
            </w:r>
            <w:r w:rsidRPr="00EF2F83">
              <w:rPr>
                <w:rFonts w:ascii="Arial" w:hAnsi="Arial" w:cs="Arial"/>
                <w:sz w:val="18"/>
                <w:szCs w:val="18"/>
              </w:rPr>
              <w:t xml:space="preserve">skich. W ramach tej </w:t>
            </w:r>
            <w:r w:rsidR="00F01896">
              <w:rPr>
                <w:rFonts w:ascii="Arial" w:hAnsi="Arial" w:cs="Arial"/>
                <w:sz w:val="18"/>
                <w:szCs w:val="18"/>
              </w:rPr>
              <w:t xml:space="preserve">Współpracy Miasto Bydgoszcz </w:t>
            </w:r>
            <w:r w:rsidRPr="00EF2F83">
              <w:rPr>
                <w:rFonts w:ascii="Arial" w:hAnsi="Arial" w:cs="Arial"/>
                <w:sz w:val="18"/>
                <w:szCs w:val="18"/>
              </w:rPr>
              <w:t>złoż</w:t>
            </w:r>
            <w:r w:rsidR="00F01896">
              <w:rPr>
                <w:rFonts w:ascii="Arial" w:hAnsi="Arial" w:cs="Arial"/>
                <w:sz w:val="18"/>
                <w:szCs w:val="18"/>
              </w:rPr>
              <w:t>yło aplikacje</w:t>
            </w:r>
            <w:r w:rsidRPr="00EF2F83">
              <w:rPr>
                <w:rFonts w:ascii="Arial" w:hAnsi="Arial" w:cs="Arial"/>
                <w:sz w:val="18"/>
                <w:szCs w:val="18"/>
              </w:rPr>
              <w:t xml:space="preserve"> w projekcie StreetArt w ramach programu Europa dla Obywateli. Celem projektu jest wykorzystanie potencjału street artu, aby stworzyć zintegrowaną lokalną społeczność oraz rozwijać włączenie społeczne i aktywne obywatelstwo.</w:t>
            </w:r>
          </w:p>
          <w:p w:rsidR="00C51291" w:rsidRPr="00C11289" w:rsidRDefault="00D53A37" w:rsidP="002C2921">
            <w:pPr>
              <w:pStyle w:val="Akapitzlist"/>
              <w:numPr>
                <w:ilvl w:val="0"/>
                <w:numId w:val="30"/>
              </w:numPr>
              <w:tabs>
                <w:tab w:val="left" w:pos="176"/>
              </w:tabs>
              <w:autoSpaceDE w:val="0"/>
              <w:autoSpaceDN w:val="0"/>
              <w:adjustRightInd w:val="0"/>
              <w:spacing w:after="120"/>
              <w:ind w:left="176" w:hanging="176"/>
              <w:jc w:val="both"/>
              <w:rPr>
                <w:rFonts w:ascii="Arial" w:hAnsi="Arial" w:cs="Arial"/>
                <w:bCs/>
                <w:sz w:val="18"/>
                <w:szCs w:val="18"/>
              </w:rPr>
            </w:pPr>
            <w:r>
              <w:rPr>
                <w:rFonts w:ascii="Arial" w:hAnsi="Arial" w:cs="Arial"/>
                <w:sz w:val="18"/>
                <w:szCs w:val="18"/>
              </w:rPr>
              <w:t xml:space="preserve">Uczestniczyło </w:t>
            </w:r>
            <w:r w:rsidR="00503926" w:rsidRPr="00503926">
              <w:rPr>
                <w:rFonts w:ascii="Arial" w:hAnsi="Arial" w:cs="Arial"/>
                <w:sz w:val="18"/>
                <w:szCs w:val="18"/>
              </w:rPr>
              <w:t xml:space="preserve">w Mannheim w spotkaniu międzynarodowych ekspertów dot. zrównoważonego rozwoju miast na szczeblu lokalnym. Zadaniem uczestników było wyznaczenie obszarów w projekcie Agenda </w:t>
            </w:r>
            <w:r w:rsidR="00503926" w:rsidRPr="00503926">
              <w:rPr>
                <w:rFonts w:ascii="Arial" w:hAnsi="Arial" w:cs="Arial"/>
                <w:sz w:val="18"/>
                <w:szCs w:val="18"/>
              </w:rPr>
              <w:lastRenderedPageBreak/>
              <w:t>2030 dla miasta Mannheim. Przyjęta przez ONZ Agenda 2030 jest planem rozwoju dla świata, zakładającym w perspektywie do 2030</w:t>
            </w:r>
            <w:r w:rsidR="00503926">
              <w:rPr>
                <w:rFonts w:ascii="Arial" w:hAnsi="Arial" w:cs="Arial"/>
                <w:sz w:val="18"/>
                <w:szCs w:val="18"/>
              </w:rPr>
              <w:t xml:space="preserve"> </w:t>
            </w:r>
            <w:r w:rsidR="00503926" w:rsidRPr="00503926">
              <w:rPr>
                <w:rFonts w:ascii="Arial" w:hAnsi="Arial" w:cs="Arial"/>
                <w:sz w:val="18"/>
                <w:szCs w:val="18"/>
              </w:rPr>
              <w:t>r</w:t>
            </w:r>
            <w:r w:rsidR="00503926">
              <w:rPr>
                <w:rFonts w:ascii="Arial" w:hAnsi="Arial" w:cs="Arial"/>
                <w:sz w:val="18"/>
                <w:szCs w:val="18"/>
              </w:rPr>
              <w:t>oku</w:t>
            </w:r>
            <w:r w:rsidR="00503926" w:rsidRPr="00503926">
              <w:rPr>
                <w:rFonts w:ascii="Arial" w:hAnsi="Arial" w:cs="Arial"/>
                <w:sz w:val="18"/>
                <w:szCs w:val="18"/>
              </w:rPr>
              <w:t xml:space="preserve"> eliminację ubóstwa, godne życie dla wszystkich </w:t>
            </w:r>
            <w:r w:rsidR="00503926" w:rsidRPr="00C11289">
              <w:rPr>
                <w:rFonts w:ascii="Arial" w:hAnsi="Arial" w:cs="Arial"/>
                <w:sz w:val="18"/>
                <w:szCs w:val="18"/>
              </w:rPr>
              <w:t>ludzi oraz zapewnienie zrównoważonego rozwoju z poszanowaniem klimatu i środowiska z którego korzystamy.</w:t>
            </w:r>
          </w:p>
          <w:p w:rsidR="009078CF" w:rsidRPr="00C11289" w:rsidRDefault="009078CF" w:rsidP="00550D58">
            <w:pPr>
              <w:pStyle w:val="Akapitzlist"/>
              <w:autoSpaceDE w:val="0"/>
              <w:autoSpaceDN w:val="0"/>
              <w:adjustRightInd w:val="0"/>
              <w:spacing w:before="60"/>
              <w:ind w:left="317"/>
              <w:jc w:val="both"/>
              <w:rPr>
                <w:rFonts w:ascii="Arial" w:hAnsi="Arial" w:cs="Arial"/>
                <w:b/>
                <w:sz w:val="18"/>
                <w:szCs w:val="18"/>
              </w:rPr>
            </w:pPr>
          </w:p>
          <w:p w:rsidR="009078CF" w:rsidRPr="00030CBB" w:rsidRDefault="009078CF" w:rsidP="00093D3A">
            <w:pPr>
              <w:autoSpaceDE w:val="0"/>
              <w:autoSpaceDN w:val="0"/>
              <w:adjustRightInd w:val="0"/>
              <w:spacing w:before="60" w:after="120"/>
              <w:ind w:left="34"/>
              <w:jc w:val="both"/>
              <w:rPr>
                <w:rFonts w:ascii="Arial" w:hAnsi="Arial" w:cs="Arial"/>
                <w:sz w:val="18"/>
                <w:szCs w:val="18"/>
              </w:rPr>
            </w:pPr>
            <w:r w:rsidRPr="00C11289">
              <w:rPr>
                <w:rFonts w:ascii="Arial" w:hAnsi="Arial" w:cs="Arial"/>
                <w:sz w:val="18"/>
                <w:szCs w:val="18"/>
              </w:rPr>
              <w:t>Ponadto Miasto Bydgoszcz udzielało wsparcia organizacyjnego i finansowego placówkom oświatowym, które wyrażają chęć realizowania międzynarodowych i krajowych projektów. Za pośrednictwem Wydziału Edukacji i Sportu do placówek oświatowych przekazywane były informacje odnośnie nawiązywania i utrzymywania partnerskich kontaktów między szkołami i placówkami oświatowymi z kraju i z zagranicy. Szkoły i placówki oświatowe podejmowały wiele działań</w:t>
            </w:r>
            <w:r w:rsidR="00093D3A">
              <w:rPr>
                <w:rFonts w:ascii="Arial" w:hAnsi="Arial" w:cs="Arial"/>
                <w:sz w:val="18"/>
                <w:szCs w:val="18"/>
              </w:rPr>
              <w:t xml:space="preserve"> np. </w:t>
            </w:r>
            <w:r w:rsidRPr="00C11289">
              <w:rPr>
                <w:rFonts w:ascii="Arial" w:eastAsia="Calibri" w:hAnsi="Arial" w:cs="Arial"/>
                <w:sz w:val="18"/>
                <w:szCs w:val="18"/>
              </w:rPr>
              <w:t>uczestniczyły w programach Unii Europejskiej m.in.</w:t>
            </w:r>
            <w:r w:rsidR="000F58A3">
              <w:rPr>
                <w:rFonts w:ascii="Arial" w:eastAsia="Calibri" w:hAnsi="Arial" w:cs="Arial"/>
                <w:sz w:val="18"/>
                <w:szCs w:val="18"/>
              </w:rPr>
              <w:t>:</w:t>
            </w:r>
            <w:r w:rsidRPr="00C11289">
              <w:rPr>
                <w:rFonts w:ascii="Arial" w:eastAsia="Calibri" w:hAnsi="Arial" w:cs="Arial"/>
                <w:sz w:val="18"/>
                <w:szCs w:val="18"/>
              </w:rPr>
              <w:t xml:space="preserve"> programie „Erasmus+”,</w:t>
            </w:r>
            <w:r w:rsidR="00C11289">
              <w:rPr>
                <w:rFonts w:ascii="Arial" w:eastAsia="Calibri" w:hAnsi="Arial" w:cs="Arial"/>
                <w:sz w:val="18"/>
                <w:szCs w:val="18"/>
              </w:rPr>
              <w:t xml:space="preserve"> </w:t>
            </w:r>
            <w:r w:rsidR="00C11289" w:rsidRPr="00030CBB">
              <w:rPr>
                <w:rFonts w:ascii="Arial" w:eastAsia="Calibri" w:hAnsi="Arial" w:cs="Arial"/>
                <w:sz w:val="18"/>
                <w:szCs w:val="18"/>
              </w:rPr>
              <w:t xml:space="preserve">POWER, </w:t>
            </w:r>
            <w:r w:rsidRPr="00030CBB">
              <w:rPr>
                <w:rFonts w:ascii="Arial" w:eastAsia="Calibri" w:hAnsi="Arial" w:cs="Arial"/>
                <w:sz w:val="18"/>
                <w:szCs w:val="18"/>
              </w:rPr>
              <w:t>w 201</w:t>
            </w:r>
            <w:r w:rsidR="00C11289" w:rsidRPr="00030CBB">
              <w:rPr>
                <w:rFonts w:ascii="Arial" w:eastAsia="Calibri" w:hAnsi="Arial" w:cs="Arial"/>
                <w:sz w:val="18"/>
                <w:szCs w:val="18"/>
              </w:rPr>
              <w:t>8</w:t>
            </w:r>
            <w:r w:rsidRPr="00030CBB">
              <w:rPr>
                <w:rFonts w:ascii="Arial" w:eastAsia="Calibri" w:hAnsi="Arial" w:cs="Arial"/>
                <w:sz w:val="18"/>
                <w:szCs w:val="18"/>
              </w:rPr>
              <w:t xml:space="preserve"> roku realizo</w:t>
            </w:r>
            <w:r w:rsidR="00C11289" w:rsidRPr="00030CBB">
              <w:rPr>
                <w:rFonts w:ascii="Arial" w:eastAsia="Calibri" w:hAnsi="Arial" w:cs="Arial"/>
                <w:sz w:val="18"/>
                <w:szCs w:val="18"/>
              </w:rPr>
              <w:t>wano projekty unijne w 33</w:t>
            </w:r>
            <w:r w:rsidRPr="00030CBB">
              <w:rPr>
                <w:rFonts w:ascii="Arial" w:eastAsia="Calibri" w:hAnsi="Arial" w:cs="Arial"/>
                <w:sz w:val="18"/>
                <w:szCs w:val="18"/>
              </w:rPr>
              <w:t xml:space="preserve"> jednostkach oświa</w:t>
            </w:r>
            <w:r w:rsidR="00093D3A">
              <w:rPr>
                <w:rFonts w:ascii="Arial" w:eastAsia="Calibri" w:hAnsi="Arial" w:cs="Arial"/>
                <w:sz w:val="18"/>
                <w:szCs w:val="18"/>
              </w:rPr>
              <w:t>towych.</w:t>
            </w:r>
            <w:r w:rsidR="00030CBB">
              <w:rPr>
                <w:rFonts w:ascii="Arial" w:eastAsia="+mn-ea" w:hAnsi="Arial" w:cs="Arial"/>
                <w:i/>
                <w:sz w:val="18"/>
                <w:szCs w:val="18"/>
              </w:rPr>
              <w:t xml:space="preserve">   </w:t>
            </w:r>
            <w:r w:rsidR="00030CBB" w:rsidRPr="00030CBB">
              <w:rPr>
                <w:rFonts w:ascii="Arial" w:eastAsia="+mn-ea" w:hAnsi="Arial" w:cs="Arial"/>
                <w:i/>
                <w:sz w:val="18"/>
                <w:szCs w:val="18"/>
              </w:rPr>
              <w:t xml:space="preserve">  </w:t>
            </w:r>
          </w:p>
        </w:tc>
        <w:tc>
          <w:tcPr>
            <w:tcW w:w="1275" w:type="dxa"/>
            <w:tcBorders>
              <w:top w:val="dotted" w:sz="4" w:space="0" w:color="auto"/>
              <w:bottom w:val="dotted" w:sz="4" w:space="0" w:color="auto"/>
            </w:tcBorders>
          </w:tcPr>
          <w:p w:rsidR="009078CF" w:rsidRDefault="009078CF" w:rsidP="00550D58">
            <w:pPr>
              <w:ind w:left="33" w:right="33"/>
              <w:jc w:val="center"/>
              <w:rPr>
                <w:rFonts w:ascii="Arial" w:hAnsi="Arial" w:cs="Arial"/>
                <w:sz w:val="18"/>
                <w:szCs w:val="18"/>
              </w:rPr>
            </w:pPr>
            <w:r w:rsidRPr="0076762F">
              <w:rPr>
                <w:rFonts w:ascii="Arial" w:hAnsi="Arial" w:cs="Arial"/>
                <w:sz w:val="18"/>
                <w:szCs w:val="18"/>
              </w:rPr>
              <w:lastRenderedPageBreak/>
              <w:t>Budżet Miasta</w:t>
            </w:r>
          </w:p>
          <w:p w:rsidR="009078CF" w:rsidRDefault="009078CF" w:rsidP="00550D58">
            <w:pPr>
              <w:ind w:left="33" w:right="33"/>
              <w:jc w:val="center"/>
              <w:rPr>
                <w:rFonts w:ascii="Arial" w:hAnsi="Arial" w:cs="Arial"/>
                <w:sz w:val="18"/>
                <w:szCs w:val="18"/>
              </w:rPr>
            </w:pPr>
          </w:p>
          <w:p w:rsidR="009078CF" w:rsidRDefault="009078CF" w:rsidP="00550D58">
            <w:pPr>
              <w:ind w:left="33" w:right="33"/>
              <w:jc w:val="center"/>
              <w:rPr>
                <w:rFonts w:ascii="Arial" w:hAnsi="Arial" w:cs="Arial"/>
                <w:sz w:val="18"/>
                <w:szCs w:val="18"/>
              </w:rPr>
            </w:pPr>
            <w:r>
              <w:rPr>
                <w:rFonts w:ascii="Arial" w:hAnsi="Arial" w:cs="Arial"/>
                <w:sz w:val="18"/>
                <w:szCs w:val="18"/>
              </w:rPr>
              <w:t>Fundusze europejskie</w:t>
            </w:r>
          </w:p>
          <w:p w:rsidR="00A61850" w:rsidRDefault="00A61850" w:rsidP="00550D58">
            <w:pPr>
              <w:ind w:left="33" w:right="33"/>
              <w:jc w:val="center"/>
              <w:rPr>
                <w:rFonts w:ascii="Arial" w:hAnsi="Arial" w:cs="Arial"/>
                <w:sz w:val="18"/>
                <w:szCs w:val="18"/>
              </w:rPr>
            </w:pPr>
          </w:p>
          <w:p w:rsidR="00A61850" w:rsidRPr="0076762F" w:rsidRDefault="00A61850" w:rsidP="00A61850">
            <w:pPr>
              <w:ind w:left="33" w:right="33"/>
              <w:jc w:val="center"/>
              <w:rPr>
                <w:rFonts w:ascii="Arial" w:hAnsi="Arial" w:cs="Arial"/>
                <w:sz w:val="18"/>
                <w:szCs w:val="18"/>
              </w:rPr>
            </w:pPr>
            <w:r>
              <w:rPr>
                <w:rFonts w:ascii="Arial" w:hAnsi="Arial" w:cs="Arial"/>
                <w:sz w:val="18"/>
                <w:szCs w:val="18"/>
              </w:rPr>
              <w:t>Budżet Eurocities</w:t>
            </w:r>
          </w:p>
        </w:tc>
        <w:tc>
          <w:tcPr>
            <w:tcW w:w="851" w:type="dxa"/>
            <w:tcBorders>
              <w:top w:val="dotted" w:sz="4" w:space="0" w:color="auto"/>
              <w:bottom w:val="dotted" w:sz="4" w:space="0" w:color="auto"/>
            </w:tcBorders>
          </w:tcPr>
          <w:p w:rsidR="009078CF" w:rsidRPr="0076762F" w:rsidRDefault="009078CF" w:rsidP="00550D58">
            <w:pPr>
              <w:ind w:left="-108" w:right="-108"/>
              <w:jc w:val="center"/>
              <w:rPr>
                <w:rFonts w:ascii="Arial" w:hAnsi="Arial" w:cs="Arial"/>
                <w:sz w:val="18"/>
                <w:szCs w:val="18"/>
              </w:rPr>
            </w:pPr>
            <w:r w:rsidRPr="0076762F">
              <w:rPr>
                <w:rFonts w:ascii="Arial" w:hAnsi="Arial" w:cs="Arial"/>
                <w:sz w:val="18"/>
                <w:szCs w:val="18"/>
              </w:rPr>
              <w:t>I.6.</w:t>
            </w:r>
          </w:p>
          <w:p w:rsidR="009078CF" w:rsidRPr="0076762F" w:rsidRDefault="009078CF" w:rsidP="00550D58">
            <w:pPr>
              <w:ind w:left="-108" w:right="-108"/>
              <w:jc w:val="center"/>
              <w:rPr>
                <w:rFonts w:ascii="Arial" w:hAnsi="Arial" w:cs="Arial"/>
                <w:sz w:val="18"/>
                <w:szCs w:val="18"/>
              </w:rPr>
            </w:pPr>
            <w:r w:rsidRPr="0076762F">
              <w:rPr>
                <w:rFonts w:ascii="Arial" w:hAnsi="Arial" w:cs="Arial"/>
                <w:sz w:val="18"/>
                <w:szCs w:val="18"/>
              </w:rPr>
              <w:t>IV.8.</w:t>
            </w:r>
          </w:p>
        </w:tc>
      </w:tr>
      <w:tr w:rsidR="009078CF" w:rsidRPr="00E013A3" w:rsidTr="00550D58">
        <w:tc>
          <w:tcPr>
            <w:tcW w:w="426" w:type="dxa"/>
            <w:tcBorders>
              <w:top w:val="dotted" w:sz="4" w:space="0" w:color="auto"/>
              <w:bottom w:val="dotted"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dotted" w:sz="4" w:space="0" w:color="auto"/>
            </w:tcBorders>
          </w:tcPr>
          <w:p w:rsidR="009078CF" w:rsidRPr="009C6CC6" w:rsidRDefault="009078CF" w:rsidP="00550D58">
            <w:pPr>
              <w:rPr>
                <w:rFonts w:ascii="Arial" w:hAnsi="Arial" w:cs="Arial"/>
                <w:sz w:val="18"/>
                <w:szCs w:val="18"/>
              </w:rPr>
            </w:pPr>
            <w:r w:rsidRPr="009C6CC6">
              <w:rPr>
                <w:rFonts w:ascii="Arial" w:hAnsi="Arial" w:cs="Arial"/>
                <w:sz w:val="18"/>
                <w:szCs w:val="18"/>
              </w:rPr>
              <w:t>Organizowanie i finansowanie wyjazdów studyjnych do miejsc, w których działania obywatelskie są na wyższym poziomie</w:t>
            </w:r>
          </w:p>
        </w:tc>
        <w:tc>
          <w:tcPr>
            <w:tcW w:w="992" w:type="dxa"/>
            <w:tcBorders>
              <w:top w:val="dotted" w:sz="4" w:space="0" w:color="auto"/>
              <w:bottom w:val="dotted" w:sz="4" w:space="0" w:color="auto"/>
            </w:tcBorders>
          </w:tcPr>
          <w:p w:rsidR="009078CF" w:rsidRPr="00F10D83" w:rsidRDefault="000D0693" w:rsidP="00550D58">
            <w:pPr>
              <w:tabs>
                <w:tab w:val="left" w:pos="1985"/>
              </w:tabs>
              <w:ind w:left="-49" w:right="-108"/>
              <w:rPr>
                <w:rFonts w:ascii="Arial" w:hAnsi="Arial" w:cs="Arial"/>
                <w:color w:val="FF0000"/>
                <w:sz w:val="18"/>
                <w:szCs w:val="18"/>
              </w:rPr>
            </w:pPr>
            <w:r>
              <w:rPr>
                <w:rFonts w:ascii="Arial" w:hAnsi="Arial" w:cs="Arial"/>
                <w:sz w:val="18"/>
              </w:rPr>
              <w:t>BP</w:t>
            </w:r>
          </w:p>
        </w:tc>
        <w:tc>
          <w:tcPr>
            <w:tcW w:w="8789" w:type="dxa"/>
            <w:tcBorders>
              <w:top w:val="dotted" w:sz="4" w:space="0" w:color="auto"/>
              <w:bottom w:val="dotted" w:sz="4" w:space="0" w:color="auto"/>
            </w:tcBorders>
          </w:tcPr>
          <w:p w:rsidR="000D0693" w:rsidRPr="000D0693" w:rsidRDefault="009078CF" w:rsidP="000F58A3">
            <w:pPr>
              <w:spacing w:after="120"/>
              <w:jc w:val="both"/>
              <w:rPr>
                <w:rFonts w:ascii="Arial" w:hAnsi="Arial" w:cs="Arial"/>
                <w:sz w:val="18"/>
                <w:szCs w:val="18"/>
              </w:rPr>
            </w:pPr>
            <w:r>
              <w:rPr>
                <w:rFonts w:ascii="Arial" w:hAnsi="Arial" w:cs="Arial"/>
                <w:sz w:val="18"/>
                <w:szCs w:val="18"/>
              </w:rPr>
              <w:t>W celu realizacji zadania przedstawiciele</w:t>
            </w:r>
            <w:r w:rsidRPr="00294A31">
              <w:rPr>
                <w:rFonts w:ascii="Arial" w:hAnsi="Arial" w:cs="Arial"/>
                <w:sz w:val="18"/>
                <w:szCs w:val="18"/>
              </w:rPr>
              <w:t xml:space="preserve"> Urzędu Miasta Bydgoszczy</w:t>
            </w:r>
            <w:r>
              <w:rPr>
                <w:rFonts w:ascii="Arial" w:hAnsi="Arial" w:cs="Arial"/>
                <w:sz w:val="18"/>
                <w:szCs w:val="18"/>
              </w:rPr>
              <w:t xml:space="preserve"> uczestniczyli w </w:t>
            </w:r>
            <w:r w:rsidRPr="006728C8">
              <w:rPr>
                <w:rFonts w:ascii="Arial" w:hAnsi="Arial" w:cs="Arial"/>
                <w:sz w:val="18"/>
                <w:szCs w:val="18"/>
              </w:rPr>
              <w:t>spotkaniu koordynatorów Eurocities w A</w:t>
            </w:r>
            <w:r w:rsidR="000D0693">
              <w:rPr>
                <w:rFonts w:ascii="Arial" w:hAnsi="Arial" w:cs="Arial"/>
                <w:sz w:val="18"/>
                <w:szCs w:val="18"/>
              </w:rPr>
              <w:t>tenach</w:t>
            </w:r>
            <w:r w:rsidRPr="006728C8">
              <w:rPr>
                <w:rFonts w:ascii="Arial" w:hAnsi="Arial" w:cs="Arial"/>
                <w:sz w:val="18"/>
                <w:szCs w:val="18"/>
              </w:rPr>
              <w:t xml:space="preserve"> (</w:t>
            </w:r>
            <w:r w:rsidR="000D0693">
              <w:rPr>
                <w:rFonts w:ascii="Arial" w:hAnsi="Arial" w:cs="Arial"/>
                <w:sz w:val="18"/>
                <w:szCs w:val="18"/>
              </w:rPr>
              <w:t>Grecja</w:t>
            </w:r>
            <w:r w:rsidRPr="006728C8">
              <w:rPr>
                <w:rFonts w:ascii="Arial" w:hAnsi="Arial" w:cs="Arial"/>
                <w:sz w:val="18"/>
                <w:szCs w:val="18"/>
              </w:rPr>
              <w:t>)</w:t>
            </w:r>
            <w:r>
              <w:rPr>
                <w:rFonts w:ascii="Arial" w:hAnsi="Arial" w:cs="Arial"/>
                <w:sz w:val="18"/>
                <w:szCs w:val="18"/>
              </w:rPr>
              <w:t>.</w:t>
            </w:r>
            <w:r w:rsidR="000F58A3">
              <w:rPr>
                <w:rFonts w:ascii="Arial" w:hAnsi="Arial" w:cs="Arial"/>
                <w:sz w:val="18"/>
                <w:szCs w:val="18"/>
              </w:rPr>
              <w:t xml:space="preserve"> Podczas spotkania</w:t>
            </w:r>
            <w:r w:rsidR="000F58A3" w:rsidRPr="006728C8">
              <w:rPr>
                <w:rFonts w:ascii="Arial" w:hAnsi="Arial" w:cs="Arial"/>
                <w:sz w:val="18"/>
                <w:szCs w:val="18"/>
              </w:rPr>
              <w:t xml:space="preserve">, </w:t>
            </w:r>
            <w:r w:rsidR="000F58A3">
              <w:rPr>
                <w:rFonts w:ascii="Arial" w:hAnsi="Arial" w:cs="Arial"/>
                <w:sz w:val="18"/>
                <w:szCs w:val="18"/>
              </w:rPr>
              <w:t>„</w:t>
            </w:r>
            <w:r w:rsidRPr="006728C8">
              <w:rPr>
                <w:rFonts w:ascii="Arial" w:hAnsi="Arial" w:cs="Arial"/>
                <w:sz w:val="18"/>
                <w:szCs w:val="18"/>
              </w:rPr>
              <w:t>Platforma Współpracy” przekazywan</w:t>
            </w:r>
            <w:r>
              <w:rPr>
                <w:rFonts w:ascii="Arial" w:hAnsi="Arial" w:cs="Arial"/>
                <w:sz w:val="18"/>
                <w:szCs w:val="18"/>
              </w:rPr>
              <w:t>o</w:t>
            </w:r>
            <w:r w:rsidRPr="006728C8">
              <w:rPr>
                <w:rFonts w:ascii="Arial" w:hAnsi="Arial" w:cs="Arial"/>
                <w:sz w:val="18"/>
                <w:szCs w:val="18"/>
              </w:rPr>
              <w:t xml:space="preserve"> </w:t>
            </w:r>
            <w:r>
              <w:rPr>
                <w:rFonts w:ascii="Arial" w:hAnsi="Arial" w:cs="Arial"/>
                <w:sz w:val="18"/>
                <w:szCs w:val="18"/>
              </w:rPr>
              <w:t>a</w:t>
            </w:r>
            <w:r w:rsidRPr="006728C8">
              <w:rPr>
                <w:rFonts w:ascii="Arial" w:hAnsi="Arial" w:cs="Arial"/>
                <w:sz w:val="18"/>
                <w:szCs w:val="18"/>
              </w:rPr>
              <w:t>ktualne informacje n</w:t>
            </w:r>
            <w:r w:rsidR="000D0693">
              <w:rPr>
                <w:rFonts w:ascii="Arial" w:hAnsi="Arial" w:cs="Arial"/>
                <w:sz w:val="18"/>
                <w:szCs w:val="18"/>
              </w:rPr>
              <w:t>t.</w:t>
            </w:r>
            <w:r w:rsidRPr="006728C8">
              <w:rPr>
                <w:rFonts w:ascii="Arial" w:hAnsi="Arial" w:cs="Arial"/>
                <w:sz w:val="18"/>
                <w:szCs w:val="18"/>
              </w:rPr>
              <w:t xml:space="preserve"> działania stowarzyszenia, możliwości uczestnictwa w projektach, forach i grupach roboczych oraz analizowan</w:t>
            </w:r>
            <w:r>
              <w:rPr>
                <w:rFonts w:ascii="Arial" w:hAnsi="Arial" w:cs="Arial"/>
                <w:sz w:val="18"/>
                <w:szCs w:val="18"/>
              </w:rPr>
              <w:t>o</w:t>
            </w:r>
            <w:r w:rsidRPr="006728C8">
              <w:rPr>
                <w:rFonts w:ascii="Arial" w:hAnsi="Arial" w:cs="Arial"/>
                <w:sz w:val="18"/>
                <w:szCs w:val="18"/>
              </w:rPr>
              <w:t xml:space="preserve"> bieżące wyzwania związane z potrzebami miast. Ważnym aspek</w:t>
            </w:r>
            <w:r>
              <w:rPr>
                <w:rFonts w:ascii="Arial" w:hAnsi="Arial" w:cs="Arial"/>
                <w:sz w:val="18"/>
                <w:szCs w:val="18"/>
              </w:rPr>
              <w:t>tem spotkania była</w:t>
            </w:r>
            <w:r w:rsidRPr="006728C8">
              <w:rPr>
                <w:rFonts w:ascii="Arial" w:hAnsi="Arial" w:cs="Arial"/>
                <w:sz w:val="18"/>
                <w:szCs w:val="18"/>
              </w:rPr>
              <w:t xml:space="preserve"> wymiana doświadczeń z osobami z innych miast europejskich, odpowiedzialnymi za podobne zadania, pracującymi w jednostkach dedykowanych współpracy międzynarodowej</w:t>
            </w:r>
            <w:r>
              <w:rPr>
                <w:rFonts w:ascii="Arial" w:hAnsi="Arial" w:cs="Arial"/>
                <w:sz w:val="18"/>
                <w:szCs w:val="18"/>
              </w:rPr>
              <w:t>.</w:t>
            </w:r>
          </w:p>
        </w:tc>
        <w:tc>
          <w:tcPr>
            <w:tcW w:w="1275" w:type="dxa"/>
            <w:tcBorders>
              <w:top w:val="dotted" w:sz="4" w:space="0" w:color="auto"/>
              <w:bottom w:val="dotted" w:sz="4" w:space="0" w:color="auto"/>
            </w:tcBorders>
          </w:tcPr>
          <w:p w:rsidR="009078CF" w:rsidRPr="000832EE" w:rsidRDefault="009078CF" w:rsidP="00550D58">
            <w:pPr>
              <w:ind w:left="33" w:right="33"/>
              <w:jc w:val="center"/>
              <w:rPr>
                <w:rFonts w:ascii="Arial" w:hAnsi="Arial" w:cs="Arial"/>
                <w:sz w:val="18"/>
                <w:szCs w:val="18"/>
              </w:rPr>
            </w:pPr>
            <w:r>
              <w:rPr>
                <w:rFonts w:ascii="Arial" w:hAnsi="Arial" w:cs="Arial"/>
                <w:sz w:val="18"/>
              </w:rPr>
              <w:t>Środki</w:t>
            </w:r>
          </w:p>
          <w:p w:rsidR="009078CF" w:rsidRPr="000832EE" w:rsidRDefault="009078CF" w:rsidP="00550D58">
            <w:pPr>
              <w:ind w:left="33" w:right="33"/>
              <w:jc w:val="center"/>
              <w:rPr>
                <w:rFonts w:ascii="Arial" w:hAnsi="Arial" w:cs="Arial"/>
                <w:sz w:val="18"/>
                <w:szCs w:val="18"/>
              </w:rPr>
            </w:pPr>
            <w:r>
              <w:rPr>
                <w:rFonts w:ascii="Arial" w:hAnsi="Arial" w:cs="Arial"/>
                <w:sz w:val="18"/>
                <w:szCs w:val="18"/>
              </w:rPr>
              <w:t xml:space="preserve"> Eurocities</w:t>
            </w:r>
          </w:p>
        </w:tc>
        <w:tc>
          <w:tcPr>
            <w:tcW w:w="851" w:type="dxa"/>
            <w:tcBorders>
              <w:top w:val="dotted" w:sz="4" w:space="0" w:color="auto"/>
              <w:bottom w:val="dotted" w:sz="4" w:space="0" w:color="auto"/>
            </w:tcBorders>
          </w:tcPr>
          <w:p w:rsidR="009078CF" w:rsidRPr="000832EE" w:rsidRDefault="009078CF" w:rsidP="00550D58">
            <w:pPr>
              <w:ind w:left="-108" w:right="-108"/>
              <w:jc w:val="center"/>
              <w:rPr>
                <w:rFonts w:ascii="Arial" w:hAnsi="Arial" w:cs="Arial"/>
                <w:sz w:val="18"/>
                <w:szCs w:val="18"/>
              </w:rPr>
            </w:pPr>
            <w:r w:rsidRPr="000832EE">
              <w:rPr>
                <w:rFonts w:ascii="Arial" w:hAnsi="Arial" w:cs="Arial"/>
                <w:sz w:val="18"/>
                <w:szCs w:val="18"/>
              </w:rPr>
              <w:t>I.6.</w:t>
            </w:r>
          </w:p>
          <w:p w:rsidR="009078CF" w:rsidRPr="000832EE" w:rsidRDefault="009078CF" w:rsidP="00550D58">
            <w:pPr>
              <w:ind w:left="-108" w:right="-108"/>
              <w:jc w:val="center"/>
              <w:rPr>
                <w:rFonts w:ascii="Arial" w:hAnsi="Arial" w:cs="Arial"/>
                <w:sz w:val="18"/>
                <w:szCs w:val="18"/>
              </w:rPr>
            </w:pPr>
            <w:r w:rsidRPr="000832EE">
              <w:rPr>
                <w:rFonts w:ascii="Arial" w:hAnsi="Arial" w:cs="Arial"/>
                <w:sz w:val="18"/>
                <w:szCs w:val="18"/>
              </w:rPr>
              <w:t>IV.8.</w:t>
            </w:r>
          </w:p>
        </w:tc>
      </w:tr>
      <w:tr w:rsidR="009078CF" w:rsidRPr="00E013A3" w:rsidTr="00550D58">
        <w:tc>
          <w:tcPr>
            <w:tcW w:w="426" w:type="dxa"/>
            <w:tcBorders>
              <w:top w:val="dotted" w:sz="4" w:space="0" w:color="auto"/>
              <w:bottom w:val="dotted"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dotted" w:sz="4" w:space="0" w:color="auto"/>
            </w:tcBorders>
          </w:tcPr>
          <w:p w:rsidR="009078CF" w:rsidRPr="009C6CC6" w:rsidRDefault="009078CF" w:rsidP="00550D58">
            <w:pPr>
              <w:rPr>
                <w:rFonts w:ascii="Arial" w:hAnsi="Arial" w:cs="Arial"/>
                <w:sz w:val="18"/>
                <w:szCs w:val="18"/>
              </w:rPr>
            </w:pPr>
            <w:r w:rsidRPr="009C6CC6">
              <w:rPr>
                <w:rFonts w:ascii="Arial" w:hAnsi="Arial" w:cs="Arial"/>
                <w:sz w:val="18"/>
                <w:szCs w:val="18"/>
              </w:rPr>
              <w:t>Stworzenie systemu bodźców mobilizujących ludzi do działań społecznych</w:t>
            </w:r>
          </w:p>
        </w:tc>
        <w:tc>
          <w:tcPr>
            <w:tcW w:w="992" w:type="dxa"/>
            <w:tcBorders>
              <w:top w:val="dotted" w:sz="4" w:space="0" w:color="auto"/>
              <w:bottom w:val="dotted" w:sz="4" w:space="0" w:color="auto"/>
            </w:tcBorders>
          </w:tcPr>
          <w:p w:rsidR="009078CF" w:rsidRPr="00E44F06" w:rsidRDefault="009078CF" w:rsidP="00550D58">
            <w:pPr>
              <w:tabs>
                <w:tab w:val="left" w:pos="1985"/>
              </w:tabs>
              <w:ind w:left="-49" w:right="-108"/>
              <w:rPr>
                <w:rFonts w:ascii="Arial" w:hAnsi="Arial" w:cs="Arial"/>
                <w:sz w:val="18"/>
                <w:szCs w:val="18"/>
              </w:rPr>
            </w:pPr>
            <w:r w:rsidRPr="00E44F06">
              <w:rPr>
                <w:rFonts w:ascii="Arial" w:hAnsi="Arial" w:cs="Arial"/>
                <w:sz w:val="18"/>
              </w:rPr>
              <w:t>Miasto Bydgoszcz</w:t>
            </w:r>
          </w:p>
          <w:p w:rsidR="009078CF" w:rsidRPr="00F10D83" w:rsidRDefault="009078CF" w:rsidP="00550D58">
            <w:pPr>
              <w:tabs>
                <w:tab w:val="left" w:pos="1985"/>
              </w:tabs>
              <w:ind w:left="-49" w:right="-108"/>
              <w:rPr>
                <w:rFonts w:ascii="Arial" w:hAnsi="Arial" w:cs="Arial"/>
                <w:color w:val="FF0000"/>
                <w:sz w:val="18"/>
              </w:rPr>
            </w:pPr>
          </w:p>
        </w:tc>
        <w:tc>
          <w:tcPr>
            <w:tcW w:w="8789" w:type="dxa"/>
            <w:tcBorders>
              <w:top w:val="dotted" w:sz="4" w:space="0" w:color="auto"/>
              <w:bottom w:val="dotted" w:sz="4" w:space="0" w:color="auto"/>
            </w:tcBorders>
          </w:tcPr>
          <w:p w:rsidR="009078CF" w:rsidRPr="00142813" w:rsidRDefault="009078CF" w:rsidP="00550D58">
            <w:pPr>
              <w:jc w:val="both"/>
              <w:rPr>
                <w:rFonts w:ascii="Arial" w:hAnsi="Arial" w:cs="Arial"/>
                <w:sz w:val="18"/>
                <w:szCs w:val="18"/>
              </w:rPr>
            </w:pPr>
            <w:r w:rsidRPr="00142813">
              <w:rPr>
                <w:rFonts w:ascii="Arial" w:hAnsi="Arial" w:cs="Arial"/>
                <w:sz w:val="18"/>
                <w:szCs w:val="18"/>
              </w:rPr>
              <w:t>Przedsięwzięcia realizowane w 201</w:t>
            </w:r>
            <w:r w:rsidR="000D0693">
              <w:rPr>
                <w:rFonts w:ascii="Arial" w:hAnsi="Arial" w:cs="Arial"/>
                <w:sz w:val="18"/>
                <w:szCs w:val="18"/>
              </w:rPr>
              <w:t>8</w:t>
            </w:r>
            <w:r w:rsidRPr="00142813">
              <w:rPr>
                <w:rFonts w:ascii="Arial" w:hAnsi="Arial" w:cs="Arial"/>
                <w:sz w:val="18"/>
                <w:szCs w:val="18"/>
              </w:rPr>
              <w:t xml:space="preserve"> roku:</w:t>
            </w:r>
          </w:p>
          <w:p w:rsidR="009078CF" w:rsidRPr="0046284A" w:rsidRDefault="009078CF" w:rsidP="002C2921">
            <w:pPr>
              <w:pStyle w:val="Akapitzlist"/>
              <w:numPr>
                <w:ilvl w:val="0"/>
                <w:numId w:val="30"/>
              </w:numPr>
              <w:tabs>
                <w:tab w:val="left" w:pos="176"/>
              </w:tabs>
              <w:ind w:left="176" w:hanging="176"/>
              <w:jc w:val="both"/>
              <w:rPr>
                <w:rFonts w:ascii="Arial" w:eastAsia="Calibri" w:hAnsi="Arial" w:cs="Arial"/>
                <w:sz w:val="18"/>
                <w:szCs w:val="18"/>
              </w:rPr>
            </w:pPr>
            <w:r w:rsidRPr="0046284A">
              <w:rPr>
                <w:rFonts w:ascii="Arial" w:eastAsia="Calibri" w:hAnsi="Arial" w:cs="Arial"/>
                <w:sz w:val="18"/>
                <w:szCs w:val="18"/>
              </w:rPr>
              <w:t>realizacja Programu „Bydgoska Koperta Życia” - program profilaktyczny, dzięki któremu służby medyczne, w razie zagrożenia życia, mogą szybciej, łatwiej i skuteczniej podejmować akcję ratunkową,</w:t>
            </w:r>
          </w:p>
          <w:p w:rsidR="009078CF" w:rsidRPr="0046284A" w:rsidRDefault="009078CF" w:rsidP="002C2921">
            <w:pPr>
              <w:pStyle w:val="Akapitzlist"/>
              <w:numPr>
                <w:ilvl w:val="0"/>
                <w:numId w:val="30"/>
              </w:numPr>
              <w:tabs>
                <w:tab w:val="left" w:pos="176"/>
              </w:tabs>
              <w:ind w:left="176" w:hanging="176"/>
              <w:jc w:val="both"/>
              <w:rPr>
                <w:rFonts w:ascii="Arial" w:eastAsia="Calibri" w:hAnsi="Arial" w:cs="Arial"/>
                <w:sz w:val="18"/>
                <w:szCs w:val="18"/>
              </w:rPr>
            </w:pPr>
            <w:r w:rsidRPr="0046284A">
              <w:rPr>
                <w:rFonts w:ascii="Arial" w:eastAsia="Calibri" w:hAnsi="Arial" w:cs="Arial"/>
                <w:sz w:val="18"/>
                <w:szCs w:val="18"/>
              </w:rPr>
              <w:t xml:space="preserve">realizacja Programu „Bydgoska Karta Seniora 60+” - program skierowany do mieszkańców Bydgoszczy w wieku 60+, realizowany w celu aktywizacji tej grupy społecznej w zakresie edukacji, kultury, sportu i rekreacji itp., </w:t>
            </w:r>
          </w:p>
          <w:p w:rsidR="009078CF" w:rsidRPr="0046284A" w:rsidRDefault="009078CF" w:rsidP="002C2921">
            <w:pPr>
              <w:pStyle w:val="Akapitzlist"/>
              <w:numPr>
                <w:ilvl w:val="0"/>
                <w:numId w:val="30"/>
              </w:numPr>
              <w:tabs>
                <w:tab w:val="left" w:pos="176"/>
              </w:tabs>
              <w:ind w:left="176" w:hanging="176"/>
              <w:jc w:val="both"/>
              <w:rPr>
                <w:rFonts w:ascii="Arial" w:eastAsia="Calibri" w:hAnsi="Arial" w:cs="Arial"/>
                <w:sz w:val="18"/>
                <w:szCs w:val="18"/>
              </w:rPr>
            </w:pPr>
            <w:r w:rsidRPr="0046284A">
              <w:rPr>
                <w:rFonts w:ascii="Arial" w:eastAsia="Calibri" w:hAnsi="Arial" w:cs="Arial"/>
                <w:sz w:val="18"/>
                <w:szCs w:val="18"/>
              </w:rPr>
              <w:t>realizacja Programu „Bydgoska Rodzina 3</w:t>
            </w:r>
            <w:r w:rsidR="00292367">
              <w:rPr>
                <w:rFonts w:ascii="Arial" w:eastAsia="Calibri" w:hAnsi="Arial" w:cs="Arial"/>
                <w:sz w:val="18"/>
                <w:szCs w:val="18"/>
              </w:rPr>
              <w:t>+</w:t>
            </w:r>
            <w:r w:rsidRPr="0046284A">
              <w:rPr>
                <w:rFonts w:ascii="Arial" w:eastAsia="Calibri" w:hAnsi="Arial" w:cs="Arial"/>
                <w:sz w:val="18"/>
                <w:szCs w:val="18"/>
              </w:rPr>
              <w:t>” - program mający za zadanie promowanie pozytywnego wizerunku rodziny wielodzietnej, wyrównywanie szans rozwojowych i życiowych dzieci i młodzieży z rodzin zagrożonych wykluczeniem. Program był realizowany w zakresie edukacji, kultury, sportu i rekreacji,</w:t>
            </w:r>
          </w:p>
          <w:p w:rsidR="009078CF" w:rsidRPr="0046284A" w:rsidRDefault="009078CF" w:rsidP="002C2921">
            <w:pPr>
              <w:pStyle w:val="Akapitzlist"/>
              <w:numPr>
                <w:ilvl w:val="0"/>
                <w:numId w:val="30"/>
              </w:numPr>
              <w:tabs>
                <w:tab w:val="left" w:pos="176"/>
              </w:tabs>
              <w:ind w:left="176" w:hanging="176"/>
              <w:jc w:val="both"/>
              <w:rPr>
                <w:rFonts w:ascii="Arial" w:eastAsia="Calibri" w:hAnsi="Arial" w:cs="Arial"/>
                <w:sz w:val="18"/>
                <w:szCs w:val="18"/>
              </w:rPr>
            </w:pPr>
            <w:r w:rsidRPr="0046284A">
              <w:rPr>
                <w:rFonts w:ascii="Arial" w:eastAsia="Calibri" w:hAnsi="Arial" w:cs="Arial"/>
                <w:sz w:val="18"/>
                <w:szCs w:val="18"/>
              </w:rPr>
              <w:t>działania Bydgoskiego Budżetu Obywatelskiego,</w:t>
            </w:r>
          </w:p>
          <w:p w:rsidR="009078CF" w:rsidRPr="0046284A" w:rsidRDefault="009078CF" w:rsidP="002C2921">
            <w:pPr>
              <w:pStyle w:val="Akapitzlist"/>
              <w:numPr>
                <w:ilvl w:val="0"/>
                <w:numId w:val="30"/>
              </w:numPr>
              <w:tabs>
                <w:tab w:val="left" w:pos="176"/>
              </w:tabs>
              <w:ind w:left="176" w:hanging="176"/>
              <w:jc w:val="both"/>
              <w:rPr>
                <w:rFonts w:ascii="Arial" w:eastAsia="Calibri" w:hAnsi="Arial" w:cs="Arial"/>
                <w:sz w:val="18"/>
                <w:szCs w:val="18"/>
              </w:rPr>
            </w:pPr>
            <w:r w:rsidRPr="0046284A">
              <w:rPr>
                <w:rFonts w:ascii="Arial" w:eastAsia="Calibri" w:hAnsi="Arial" w:cs="Arial"/>
                <w:sz w:val="18"/>
                <w:szCs w:val="18"/>
              </w:rPr>
              <w:t xml:space="preserve">działania Programu 25/75, </w:t>
            </w:r>
          </w:p>
          <w:p w:rsidR="009078CF" w:rsidRPr="0046284A" w:rsidRDefault="009078CF" w:rsidP="002C2921">
            <w:pPr>
              <w:pStyle w:val="Akapitzlist"/>
              <w:numPr>
                <w:ilvl w:val="0"/>
                <w:numId w:val="30"/>
              </w:numPr>
              <w:tabs>
                <w:tab w:val="left" w:pos="176"/>
              </w:tabs>
              <w:ind w:left="176" w:hanging="176"/>
              <w:jc w:val="both"/>
              <w:rPr>
                <w:rFonts w:ascii="Arial" w:eastAsia="Calibri" w:hAnsi="Arial" w:cs="Arial"/>
                <w:sz w:val="18"/>
                <w:szCs w:val="18"/>
              </w:rPr>
            </w:pPr>
            <w:r w:rsidRPr="0046284A">
              <w:rPr>
                <w:rFonts w:ascii="Arial" w:eastAsia="Calibri" w:hAnsi="Arial" w:cs="Arial"/>
                <w:sz w:val="18"/>
                <w:szCs w:val="18"/>
              </w:rPr>
              <w:t>obchody Europejskiego Tygodnia Demokracji Lokalnej,</w:t>
            </w:r>
          </w:p>
          <w:p w:rsidR="009078CF" w:rsidRPr="0046284A" w:rsidRDefault="009078CF" w:rsidP="002C2921">
            <w:pPr>
              <w:pStyle w:val="Akapitzlist"/>
              <w:numPr>
                <w:ilvl w:val="0"/>
                <w:numId w:val="30"/>
              </w:numPr>
              <w:tabs>
                <w:tab w:val="left" w:pos="176"/>
              </w:tabs>
              <w:ind w:left="176" w:hanging="176"/>
              <w:jc w:val="both"/>
              <w:rPr>
                <w:rFonts w:ascii="Arial" w:eastAsia="Calibri" w:hAnsi="Arial" w:cs="Arial"/>
                <w:sz w:val="18"/>
                <w:szCs w:val="18"/>
              </w:rPr>
            </w:pPr>
            <w:r w:rsidRPr="0046284A">
              <w:rPr>
                <w:rFonts w:ascii="Arial" w:eastAsia="Calibri" w:hAnsi="Arial" w:cs="Arial"/>
                <w:sz w:val="18"/>
                <w:szCs w:val="18"/>
              </w:rPr>
              <w:t>akcje konkursowe na portalu Facebook,</w:t>
            </w:r>
          </w:p>
          <w:p w:rsidR="009078CF" w:rsidRPr="0046284A" w:rsidRDefault="009078CF" w:rsidP="002C2921">
            <w:pPr>
              <w:pStyle w:val="Akapitzlist"/>
              <w:numPr>
                <w:ilvl w:val="0"/>
                <w:numId w:val="30"/>
              </w:numPr>
              <w:tabs>
                <w:tab w:val="left" w:pos="176"/>
              </w:tabs>
              <w:ind w:left="176" w:hanging="176"/>
              <w:jc w:val="both"/>
              <w:rPr>
                <w:rFonts w:ascii="Arial" w:eastAsia="Calibri" w:hAnsi="Arial" w:cs="Arial"/>
                <w:sz w:val="18"/>
                <w:szCs w:val="18"/>
              </w:rPr>
            </w:pPr>
            <w:r w:rsidRPr="0046284A">
              <w:rPr>
                <w:rFonts w:ascii="Arial" w:eastAsia="Calibri" w:hAnsi="Arial" w:cs="Arial"/>
                <w:sz w:val="18"/>
                <w:szCs w:val="18"/>
              </w:rPr>
              <w:t>projekt „Bydgoszcz Informuje” – platforma informacyjna w postaci działań t</w:t>
            </w:r>
            <w:r w:rsidR="000D0693" w:rsidRPr="0046284A">
              <w:rPr>
                <w:rFonts w:ascii="Arial" w:eastAsia="Calibri" w:hAnsi="Arial" w:cs="Arial"/>
                <w:sz w:val="18"/>
                <w:szCs w:val="18"/>
              </w:rPr>
              <w:t xml:space="preserve">j. </w:t>
            </w:r>
            <w:r w:rsidRPr="0046284A">
              <w:rPr>
                <w:rFonts w:ascii="Arial" w:eastAsia="Calibri" w:hAnsi="Arial" w:cs="Arial"/>
                <w:sz w:val="18"/>
                <w:szCs w:val="18"/>
              </w:rPr>
              <w:t>cykliczne infografiki w social media, dystrybucja ulotek w okresie letnim zachęcających do czynnego udziału w ofercie przedsięwzięć organizowanych przez miasto, instytucje podległe oraz organizacje pozarządowe, outdoor, wykorzystanie systemu nośników w komunikacji publicznej do komunikowania działań podejmowanych przez Miasto i inne podmioty oraz do promocji przedsięwzięć,</w:t>
            </w:r>
          </w:p>
          <w:p w:rsidR="009078CF" w:rsidRPr="0046284A" w:rsidRDefault="009078CF" w:rsidP="002C2921">
            <w:pPr>
              <w:pStyle w:val="Akapitzlist"/>
              <w:numPr>
                <w:ilvl w:val="0"/>
                <w:numId w:val="30"/>
              </w:numPr>
              <w:tabs>
                <w:tab w:val="left" w:pos="176"/>
              </w:tabs>
              <w:ind w:left="176" w:hanging="176"/>
              <w:jc w:val="both"/>
              <w:rPr>
                <w:rFonts w:ascii="Arial" w:eastAsia="Calibri" w:hAnsi="Arial" w:cs="Arial"/>
                <w:sz w:val="18"/>
                <w:szCs w:val="18"/>
              </w:rPr>
            </w:pPr>
            <w:r w:rsidRPr="0046284A">
              <w:rPr>
                <w:rFonts w:ascii="Arial" w:eastAsia="Calibri" w:hAnsi="Arial" w:cs="Arial"/>
                <w:sz w:val="18"/>
                <w:szCs w:val="18"/>
              </w:rPr>
              <w:t xml:space="preserve">działania Bydgoskiego Inkubatora Organizacji Pozarządowych udzielającego kompleksowego wsparcia merytorycznego i szkoleniowego „na start” dla nowych organizacji pozarządowych oraz osób, które planują założyć organizację w najbliższym czasie, </w:t>
            </w:r>
          </w:p>
          <w:p w:rsidR="009078CF" w:rsidRPr="00702A14" w:rsidRDefault="009078CF" w:rsidP="002C2921">
            <w:pPr>
              <w:pStyle w:val="Akapitzlist"/>
              <w:numPr>
                <w:ilvl w:val="0"/>
                <w:numId w:val="30"/>
              </w:numPr>
              <w:tabs>
                <w:tab w:val="left" w:pos="176"/>
              </w:tabs>
              <w:ind w:left="176" w:hanging="176"/>
              <w:jc w:val="both"/>
              <w:rPr>
                <w:rFonts w:ascii="Arial" w:hAnsi="Arial" w:cs="Arial"/>
                <w:sz w:val="18"/>
                <w:szCs w:val="18"/>
              </w:rPr>
            </w:pPr>
            <w:r w:rsidRPr="0046284A">
              <w:rPr>
                <w:rFonts w:ascii="Arial" w:eastAsia="Calibri" w:hAnsi="Arial" w:cs="Arial"/>
                <w:sz w:val="18"/>
                <w:szCs w:val="18"/>
              </w:rPr>
              <w:t>realizacja „Programu współpracy Miasta Bydgoszczy z organizacjami pozarządowymi oraz innymi pod</w:t>
            </w:r>
            <w:r w:rsidRPr="0046284A">
              <w:rPr>
                <w:rFonts w:ascii="Arial" w:eastAsia="Calibri" w:hAnsi="Arial" w:cs="Arial"/>
                <w:sz w:val="18"/>
                <w:szCs w:val="18"/>
              </w:rPr>
              <w:lastRenderedPageBreak/>
              <w:t>miotami prowadzącymi działalność pożytku publicznego w roku 201</w:t>
            </w:r>
            <w:r w:rsidR="000D0693" w:rsidRPr="0046284A">
              <w:rPr>
                <w:rFonts w:ascii="Arial" w:eastAsia="Calibri" w:hAnsi="Arial" w:cs="Arial"/>
                <w:sz w:val="18"/>
                <w:szCs w:val="18"/>
              </w:rPr>
              <w:t>8</w:t>
            </w:r>
            <w:r w:rsidRPr="0046284A">
              <w:rPr>
                <w:rFonts w:ascii="Arial" w:eastAsia="Calibri" w:hAnsi="Arial" w:cs="Arial"/>
                <w:sz w:val="18"/>
                <w:szCs w:val="18"/>
              </w:rPr>
              <w:t>” – przekazywanie realizacji zadań publ</w:t>
            </w:r>
            <w:r w:rsidRPr="00702A14">
              <w:rPr>
                <w:rFonts w:ascii="Arial" w:hAnsi="Arial" w:cs="Arial"/>
                <w:sz w:val="18"/>
                <w:szCs w:val="18"/>
              </w:rPr>
              <w:t xml:space="preserve">icznych organizacjom pozarządowym, </w:t>
            </w:r>
          </w:p>
          <w:p w:rsidR="009078CF" w:rsidRDefault="009078CF" w:rsidP="002C2921">
            <w:pPr>
              <w:pStyle w:val="Akapitzlist"/>
              <w:numPr>
                <w:ilvl w:val="0"/>
                <w:numId w:val="30"/>
              </w:numPr>
              <w:tabs>
                <w:tab w:val="left" w:pos="176"/>
              </w:tabs>
              <w:ind w:left="176" w:hanging="176"/>
              <w:jc w:val="both"/>
              <w:rPr>
                <w:rFonts w:ascii="Arial" w:hAnsi="Arial" w:cs="Arial"/>
                <w:sz w:val="18"/>
                <w:szCs w:val="18"/>
              </w:rPr>
            </w:pPr>
            <w:r w:rsidRPr="00CE1AF3">
              <w:rPr>
                <w:rFonts w:ascii="Arial" w:hAnsi="Arial" w:cs="Arial"/>
                <w:sz w:val="18"/>
                <w:szCs w:val="18"/>
              </w:rPr>
              <w:t>możliwość aplikowania o współfinansowanie projektów mających szczególne znaczenie dla promocji i rozwoju współpracy międzynarodowej Miasta Bydgoszczy</w:t>
            </w:r>
            <w:r w:rsidR="00063750">
              <w:rPr>
                <w:rFonts w:ascii="Arial" w:hAnsi="Arial" w:cs="Arial"/>
                <w:sz w:val="18"/>
                <w:szCs w:val="18"/>
              </w:rPr>
              <w:t>,</w:t>
            </w:r>
            <w:r w:rsidRPr="00CE1AF3">
              <w:rPr>
                <w:rFonts w:ascii="Arial" w:hAnsi="Arial" w:cs="Arial"/>
                <w:sz w:val="18"/>
                <w:szCs w:val="18"/>
              </w:rPr>
              <w:t xml:space="preserve">  </w:t>
            </w:r>
          </w:p>
          <w:p w:rsidR="00EC26A9" w:rsidRPr="00E94585" w:rsidRDefault="009078CF" w:rsidP="002C2921">
            <w:pPr>
              <w:pStyle w:val="Akapitzlist"/>
              <w:numPr>
                <w:ilvl w:val="0"/>
                <w:numId w:val="30"/>
              </w:numPr>
              <w:tabs>
                <w:tab w:val="left" w:pos="176"/>
              </w:tabs>
              <w:spacing w:after="120"/>
              <w:ind w:left="176" w:hanging="176"/>
              <w:jc w:val="both"/>
              <w:rPr>
                <w:rFonts w:ascii="Arial" w:hAnsi="Arial" w:cs="Arial"/>
                <w:sz w:val="18"/>
                <w:szCs w:val="18"/>
              </w:rPr>
            </w:pPr>
            <w:r w:rsidRPr="00702A14">
              <w:rPr>
                <w:rFonts w:ascii="Arial" w:hAnsi="Arial" w:cs="Arial"/>
                <w:sz w:val="18"/>
                <w:szCs w:val="18"/>
              </w:rPr>
              <w:t xml:space="preserve">patronat honorowy Prezydenta Miasta </w:t>
            </w:r>
            <w:r w:rsidR="000E51AC">
              <w:rPr>
                <w:rFonts w:ascii="Arial" w:hAnsi="Arial" w:cs="Arial"/>
                <w:sz w:val="18"/>
                <w:szCs w:val="18"/>
              </w:rPr>
              <w:t xml:space="preserve">nad 290 wydarzeniami organizowanymi przez NGO-sy </w:t>
            </w:r>
            <w:r w:rsidRPr="00702A14">
              <w:rPr>
                <w:rFonts w:ascii="Arial" w:hAnsi="Arial" w:cs="Arial"/>
                <w:sz w:val="18"/>
                <w:szCs w:val="18"/>
              </w:rPr>
              <w:t>jako instrument wspierania przedsięwzięć o charakterze prospołecznym</w:t>
            </w:r>
            <w:r>
              <w:rPr>
                <w:rFonts w:ascii="Arial" w:hAnsi="Arial" w:cs="Arial"/>
                <w:sz w:val="18"/>
                <w:szCs w:val="18"/>
              </w:rPr>
              <w:t>.</w:t>
            </w:r>
          </w:p>
        </w:tc>
        <w:tc>
          <w:tcPr>
            <w:tcW w:w="1275" w:type="dxa"/>
            <w:tcBorders>
              <w:top w:val="dotted" w:sz="4" w:space="0" w:color="auto"/>
              <w:bottom w:val="dotted" w:sz="4" w:space="0" w:color="auto"/>
            </w:tcBorders>
          </w:tcPr>
          <w:p w:rsidR="009078CF" w:rsidRPr="00E44F06" w:rsidRDefault="009078CF" w:rsidP="00550D58">
            <w:pPr>
              <w:ind w:left="33" w:right="33"/>
              <w:jc w:val="center"/>
              <w:rPr>
                <w:rFonts w:ascii="Arial" w:hAnsi="Arial" w:cs="Arial"/>
                <w:sz w:val="18"/>
                <w:szCs w:val="18"/>
              </w:rPr>
            </w:pPr>
            <w:r w:rsidRPr="00E44F06">
              <w:rPr>
                <w:rFonts w:ascii="Arial" w:hAnsi="Arial" w:cs="Arial"/>
                <w:sz w:val="18"/>
                <w:szCs w:val="18"/>
              </w:rPr>
              <w:lastRenderedPageBreak/>
              <w:t>Budżet Miasta</w:t>
            </w:r>
          </w:p>
          <w:p w:rsidR="009078CF" w:rsidRPr="00E44F06" w:rsidRDefault="009078CF" w:rsidP="00550D58">
            <w:pPr>
              <w:ind w:left="33" w:right="33"/>
              <w:jc w:val="center"/>
              <w:rPr>
                <w:rFonts w:ascii="Arial" w:hAnsi="Arial" w:cs="Arial"/>
                <w:sz w:val="18"/>
              </w:rPr>
            </w:pPr>
          </w:p>
          <w:p w:rsidR="009078CF" w:rsidRPr="00E44F06" w:rsidRDefault="009078CF" w:rsidP="00550D58">
            <w:pPr>
              <w:ind w:left="33" w:right="33"/>
              <w:jc w:val="center"/>
              <w:rPr>
                <w:rFonts w:ascii="Arial" w:hAnsi="Arial" w:cs="Arial"/>
                <w:sz w:val="18"/>
              </w:rPr>
            </w:pPr>
          </w:p>
        </w:tc>
        <w:tc>
          <w:tcPr>
            <w:tcW w:w="851" w:type="dxa"/>
            <w:tcBorders>
              <w:top w:val="dotted" w:sz="4" w:space="0" w:color="auto"/>
              <w:bottom w:val="dotted" w:sz="4" w:space="0" w:color="auto"/>
            </w:tcBorders>
          </w:tcPr>
          <w:p w:rsidR="009078CF" w:rsidRPr="00E44F06" w:rsidRDefault="009078CF" w:rsidP="00550D58">
            <w:pPr>
              <w:ind w:left="-108" w:right="-108"/>
              <w:jc w:val="center"/>
              <w:rPr>
                <w:rFonts w:ascii="Arial" w:hAnsi="Arial" w:cs="Arial"/>
                <w:sz w:val="18"/>
                <w:szCs w:val="18"/>
              </w:rPr>
            </w:pPr>
            <w:r w:rsidRPr="00E44F06">
              <w:rPr>
                <w:rFonts w:ascii="Arial" w:hAnsi="Arial" w:cs="Arial"/>
                <w:sz w:val="18"/>
                <w:szCs w:val="18"/>
              </w:rPr>
              <w:t>IV.8</w:t>
            </w:r>
          </w:p>
        </w:tc>
      </w:tr>
      <w:tr w:rsidR="009078CF" w:rsidRPr="00E013A3" w:rsidTr="00550D58">
        <w:tc>
          <w:tcPr>
            <w:tcW w:w="426" w:type="dxa"/>
            <w:tcBorders>
              <w:top w:val="dotted" w:sz="4" w:space="0" w:color="auto"/>
              <w:bottom w:val="single"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single" w:sz="4" w:space="0" w:color="auto"/>
            </w:tcBorders>
          </w:tcPr>
          <w:p w:rsidR="009078CF" w:rsidRPr="009C6CC6" w:rsidRDefault="009078CF" w:rsidP="00550D58">
            <w:pPr>
              <w:spacing w:after="120"/>
              <w:rPr>
                <w:rFonts w:ascii="Arial" w:hAnsi="Arial" w:cs="Arial"/>
                <w:sz w:val="18"/>
                <w:szCs w:val="18"/>
              </w:rPr>
            </w:pPr>
            <w:r w:rsidRPr="009C6CC6">
              <w:rPr>
                <w:rFonts w:ascii="Arial" w:hAnsi="Arial" w:cs="Arial"/>
                <w:sz w:val="18"/>
                <w:szCs w:val="18"/>
              </w:rPr>
              <w:t xml:space="preserve">Kujawsko-Pomorskie Centrum Badań nad Społeczeństwem Obywatelskim </w:t>
            </w:r>
          </w:p>
        </w:tc>
        <w:tc>
          <w:tcPr>
            <w:tcW w:w="992" w:type="dxa"/>
            <w:tcBorders>
              <w:top w:val="dotted" w:sz="4" w:space="0" w:color="auto"/>
              <w:bottom w:val="single" w:sz="4" w:space="0" w:color="auto"/>
            </w:tcBorders>
          </w:tcPr>
          <w:p w:rsidR="009078CF" w:rsidRPr="00F10D83" w:rsidRDefault="009078CF" w:rsidP="00550D58">
            <w:pPr>
              <w:ind w:left="-49" w:right="-108"/>
              <w:rPr>
                <w:rFonts w:ascii="Arial" w:hAnsi="Arial" w:cs="Arial"/>
                <w:color w:val="FF0000"/>
                <w:sz w:val="18"/>
                <w:szCs w:val="18"/>
              </w:rPr>
            </w:pPr>
          </w:p>
        </w:tc>
        <w:tc>
          <w:tcPr>
            <w:tcW w:w="8789" w:type="dxa"/>
            <w:tcBorders>
              <w:top w:val="dotted" w:sz="4" w:space="0" w:color="auto"/>
              <w:bottom w:val="single" w:sz="4" w:space="0" w:color="auto"/>
            </w:tcBorders>
          </w:tcPr>
          <w:p w:rsidR="009078CF" w:rsidRPr="00F10D83" w:rsidRDefault="009078CF" w:rsidP="000F58A3">
            <w:pPr>
              <w:pStyle w:val="Tekstpodstawowy"/>
              <w:jc w:val="both"/>
              <w:rPr>
                <w:rFonts w:ascii="Arial" w:hAnsi="Arial" w:cs="Arial"/>
                <w:b w:val="0"/>
                <w:color w:val="FF0000"/>
                <w:sz w:val="18"/>
                <w:szCs w:val="18"/>
              </w:rPr>
            </w:pPr>
            <w:r w:rsidRPr="008C5E19">
              <w:rPr>
                <w:rFonts w:ascii="Arial" w:hAnsi="Arial" w:cs="Arial"/>
                <w:b w:val="0"/>
                <w:sz w:val="18"/>
                <w:szCs w:val="18"/>
              </w:rPr>
              <w:t>Zadanie w 201</w:t>
            </w:r>
            <w:r w:rsidR="000F58A3">
              <w:rPr>
                <w:rFonts w:ascii="Arial" w:hAnsi="Arial" w:cs="Arial"/>
                <w:b w:val="0"/>
                <w:sz w:val="18"/>
                <w:szCs w:val="18"/>
              </w:rPr>
              <w:t>8</w:t>
            </w:r>
            <w:r w:rsidRPr="008C5E19">
              <w:rPr>
                <w:rFonts w:ascii="Arial" w:hAnsi="Arial" w:cs="Arial"/>
                <w:b w:val="0"/>
                <w:sz w:val="18"/>
                <w:szCs w:val="18"/>
              </w:rPr>
              <w:t xml:space="preserve"> roku nie było realizowane</w:t>
            </w:r>
            <w:r w:rsidRPr="00F10D83">
              <w:rPr>
                <w:rFonts w:ascii="Arial" w:hAnsi="Arial" w:cs="Arial"/>
                <w:b w:val="0"/>
                <w:color w:val="FF0000"/>
                <w:sz w:val="18"/>
                <w:szCs w:val="18"/>
              </w:rPr>
              <w:t>.</w:t>
            </w:r>
          </w:p>
        </w:tc>
        <w:tc>
          <w:tcPr>
            <w:tcW w:w="1275" w:type="dxa"/>
            <w:tcBorders>
              <w:top w:val="dotted" w:sz="4" w:space="0" w:color="auto"/>
              <w:bottom w:val="single" w:sz="4" w:space="0" w:color="auto"/>
            </w:tcBorders>
          </w:tcPr>
          <w:p w:rsidR="009078CF" w:rsidRPr="00F10D83" w:rsidRDefault="009078CF" w:rsidP="00550D58">
            <w:pPr>
              <w:ind w:left="33" w:right="33"/>
              <w:jc w:val="center"/>
              <w:rPr>
                <w:rFonts w:ascii="Arial" w:hAnsi="Arial" w:cs="Arial"/>
                <w:color w:val="FF0000"/>
                <w:sz w:val="18"/>
                <w:szCs w:val="18"/>
              </w:rPr>
            </w:pPr>
          </w:p>
        </w:tc>
        <w:tc>
          <w:tcPr>
            <w:tcW w:w="851" w:type="dxa"/>
            <w:tcBorders>
              <w:top w:val="dotted" w:sz="4" w:space="0" w:color="auto"/>
              <w:bottom w:val="single" w:sz="4" w:space="0" w:color="auto"/>
            </w:tcBorders>
          </w:tcPr>
          <w:p w:rsidR="009078CF" w:rsidRPr="00F10D83" w:rsidRDefault="009078CF" w:rsidP="00550D58">
            <w:pPr>
              <w:ind w:left="-108" w:right="-108"/>
              <w:jc w:val="center"/>
              <w:rPr>
                <w:rFonts w:ascii="Arial" w:hAnsi="Arial" w:cs="Arial"/>
                <w:color w:val="FF0000"/>
                <w:sz w:val="18"/>
                <w:szCs w:val="18"/>
              </w:rPr>
            </w:pPr>
          </w:p>
        </w:tc>
      </w:tr>
      <w:tr w:rsidR="009078CF" w:rsidRPr="00E013A3" w:rsidTr="00550D58">
        <w:tc>
          <w:tcPr>
            <w:tcW w:w="426" w:type="dxa"/>
            <w:tcBorders>
              <w:top w:val="single" w:sz="4" w:space="0" w:color="auto"/>
              <w:bottom w:val="dotted" w:sz="4" w:space="0" w:color="auto"/>
            </w:tcBorders>
          </w:tcPr>
          <w:p w:rsidR="009078CF" w:rsidRPr="009C6CC6" w:rsidRDefault="009078CF" w:rsidP="00550D58">
            <w:pPr>
              <w:spacing w:before="120"/>
              <w:rPr>
                <w:rFonts w:ascii="Arial" w:hAnsi="Arial" w:cs="Arial"/>
                <w:b/>
                <w:sz w:val="18"/>
                <w:szCs w:val="18"/>
              </w:rPr>
            </w:pPr>
            <w:r w:rsidRPr="009C6CC6">
              <w:rPr>
                <w:rFonts w:ascii="Arial" w:hAnsi="Arial" w:cs="Arial"/>
                <w:b/>
                <w:sz w:val="18"/>
                <w:szCs w:val="18"/>
              </w:rPr>
              <w:t>d.</w:t>
            </w:r>
          </w:p>
        </w:tc>
        <w:tc>
          <w:tcPr>
            <w:tcW w:w="3402" w:type="dxa"/>
            <w:tcBorders>
              <w:top w:val="single" w:sz="4" w:space="0" w:color="auto"/>
              <w:bottom w:val="dotted" w:sz="4" w:space="0" w:color="auto"/>
            </w:tcBorders>
          </w:tcPr>
          <w:p w:rsidR="009078CF" w:rsidRPr="009C6CC6" w:rsidRDefault="009078CF" w:rsidP="00550D58">
            <w:pPr>
              <w:tabs>
                <w:tab w:val="num" w:pos="709"/>
              </w:tabs>
              <w:spacing w:before="120"/>
              <w:ind w:left="34"/>
              <w:rPr>
                <w:rFonts w:ascii="Arial" w:hAnsi="Arial" w:cs="Arial"/>
                <w:b/>
                <w:sz w:val="18"/>
                <w:szCs w:val="18"/>
              </w:rPr>
            </w:pPr>
            <w:r w:rsidRPr="009C6CC6">
              <w:rPr>
                <w:rFonts w:ascii="Arial" w:hAnsi="Arial" w:cs="Arial"/>
                <w:b/>
                <w:sz w:val="18"/>
                <w:szCs w:val="18"/>
              </w:rPr>
              <w:t>Współpraca z grupami inicjatywnymi powstałymi dla przeprowadzenia konkretnych projektów dla dobra wspólnego:</w:t>
            </w:r>
          </w:p>
        </w:tc>
        <w:tc>
          <w:tcPr>
            <w:tcW w:w="992" w:type="dxa"/>
            <w:tcBorders>
              <w:top w:val="single" w:sz="4" w:space="0" w:color="auto"/>
              <w:bottom w:val="dotted" w:sz="4" w:space="0" w:color="auto"/>
            </w:tcBorders>
          </w:tcPr>
          <w:p w:rsidR="009078CF" w:rsidRPr="00F10D83" w:rsidRDefault="009078CF" w:rsidP="00550D58">
            <w:pPr>
              <w:spacing w:before="120"/>
              <w:ind w:left="-51" w:right="-108"/>
              <w:rPr>
                <w:rFonts w:ascii="Arial" w:hAnsi="Arial" w:cs="Arial"/>
                <w:color w:val="FF0000"/>
                <w:sz w:val="18"/>
                <w:szCs w:val="18"/>
              </w:rPr>
            </w:pPr>
            <w:r>
              <w:rPr>
                <w:rFonts w:ascii="Arial" w:hAnsi="Arial" w:cs="Arial"/>
                <w:color w:val="FF0000"/>
                <w:sz w:val="18"/>
                <w:szCs w:val="18"/>
              </w:rPr>
              <w:br/>
            </w:r>
          </w:p>
        </w:tc>
        <w:tc>
          <w:tcPr>
            <w:tcW w:w="8789" w:type="dxa"/>
            <w:tcBorders>
              <w:top w:val="single" w:sz="4" w:space="0" w:color="auto"/>
              <w:bottom w:val="dotted" w:sz="4" w:space="0" w:color="auto"/>
            </w:tcBorders>
          </w:tcPr>
          <w:p w:rsidR="009078CF" w:rsidRPr="00F10D83" w:rsidRDefault="009078CF" w:rsidP="00550D58">
            <w:pPr>
              <w:pStyle w:val="Akapitzlist"/>
              <w:ind w:left="357"/>
              <w:rPr>
                <w:rFonts w:ascii="Arial" w:hAnsi="Arial" w:cs="Arial"/>
                <w:color w:val="FF0000"/>
                <w:sz w:val="18"/>
                <w:szCs w:val="18"/>
              </w:rPr>
            </w:pPr>
          </w:p>
        </w:tc>
        <w:tc>
          <w:tcPr>
            <w:tcW w:w="1275" w:type="dxa"/>
            <w:tcBorders>
              <w:top w:val="single" w:sz="4" w:space="0" w:color="auto"/>
              <w:bottom w:val="dotted" w:sz="4" w:space="0" w:color="auto"/>
            </w:tcBorders>
          </w:tcPr>
          <w:p w:rsidR="009078CF" w:rsidRPr="00F10D83" w:rsidRDefault="009078CF" w:rsidP="00550D58">
            <w:pPr>
              <w:ind w:left="33" w:right="33"/>
              <w:jc w:val="center"/>
              <w:rPr>
                <w:rFonts w:ascii="Arial" w:hAnsi="Arial" w:cs="Arial"/>
                <w:color w:val="FF0000"/>
                <w:sz w:val="18"/>
                <w:szCs w:val="18"/>
              </w:rPr>
            </w:pPr>
          </w:p>
        </w:tc>
        <w:tc>
          <w:tcPr>
            <w:tcW w:w="851" w:type="dxa"/>
            <w:tcBorders>
              <w:top w:val="single" w:sz="4" w:space="0" w:color="auto"/>
              <w:bottom w:val="dotted" w:sz="4" w:space="0" w:color="auto"/>
            </w:tcBorders>
          </w:tcPr>
          <w:p w:rsidR="009078CF" w:rsidRPr="00F10D83" w:rsidRDefault="009078CF" w:rsidP="00550D58">
            <w:pPr>
              <w:ind w:left="-108" w:right="-108"/>
              <w:jc w:val="center"/>
              <w:rPr>
                <w:rFonts w:ascii="Arial" w:hAnsi="Arial" w:cs="Arial"/>
                <w:color w:val="FF0000"/>
                <w:sz w:val="18"/>
                <w:szCs w:val="18"/>
              </w:rPr>
            </w:pPr>
          </w:p>
        </w:tc>
      </w:tr>
      <w:tr w:rsidR="009078CF" w:rsidRPr="00E013A3" w:rsidTr="00550D58">
        <w:tc>
          <w:tcPr>
            <w:tcW w:w="426" w:type="dxa"/>
            <w:tcBorders>
              <w:top w:val="dotted" w:sz="4" w:space="0" w:color="auto"/>
              <w:bottom w:val="dotted"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dotted" w:sz="4" w:space="0" w:color="auto"/>
            </w:tcBorders>
          </w:tcPr>
          <w:p w:rsidR="009078CF" w:rsidRPr="009C6CC6" w:rsidRDefault="009078CF" w:rsidP="00550D58">
            <w:pPr>
              <w:rPr>
                <w:rFonts w:ascii="Arial" w:hAnsi="Arial" w:cs="Arial"/>
                <w:sz w:val="18"/>
                <w:szCs w:val="18"/>
              </w:rPr>
            </w:pPr>
            <w:r w:rsidRPr="009C6CC6">
              <w:rPr>
                <w:rFonts w:ascii="Arial" w:hAnsi="Arial" w:cs="Arial"/>
                <w:sz w:val="18"/>
                <w:szCs w:val="18"/>
              </w:rPr>
              <w:t>Realizacja zadań publicznych w ramach inicjatyw lokalnych mieszkańców</w:t>
            </w:r>
          </w:p>
        </w:tc>
        <w:tc>
          <w:tcPr>
            <w:tcW w:w="992" w:type="dxa"/>
            <w:tcBorders>
              <w:top w:val="dotted" w:sz="4" w:space="0" w:color="auto"/>
              <w:bottom w:val="dotted" w:sz="4" w:space="0" w:color="auto"/>
            </w:tcBorders>
          </w:tcPr>
          <w:p w:rsidR="009078CF" w:rsidRPr="00D20612" w:rsidRDefault="009078CF" w:rsidP="00550D58">
            <w:pPr>
              <w:ind w:left="-49" w:right="-108"/>
              <w:rPr>
                <w:rFonts w:ascii="Arial" w:hAnsi="Arial" w:cs="Arial"/>
                <w:sz w:val="18"/>
                <w:szCs w:val="18"/>
              </w:rPr>
            </w:pPr>
            <w:r w:rsidRPr="00D20612">
              <w:rPr>
                <w:rFonts w:ascii="Arial" w:hAnsi="Arial" w:cs="Arial"/>
                <w:sz w:val="18"/>
                <w:szCs w:val="18"/>
              </w:rPr>
              <w:t>Miasto Bydgoszcz</w:t>
            </w:r>
          </w:p>
          <w:p w:rsidR="009078CF" w:rsidRPr="00D20612" w:rsidRDefault="009078CF" w:rsidP="00550D58">
            <w:pPr>
              <w:ind w:left="-49" w:right="-108"/>
              <w:rPr>
                <w:rFonts w:ascii="Arial" w:hAnsi="Arial" w:cs="Arial"/>
                <w:sz w:val="18"/>
                <w:szCs w:val="18"/>
              </w:rPr>
            </w:pPr>
          </w:p>
          <w:p w:rsidR="009078CF" w:rsidRPr="00D20612" w:rsidRDefault="009078CF" w:rsidP="00550D58">
            <w:pPr>
              <w:ind w:left="-49" w:right="-108"/>
              <w:rPr>
                <w:rFonts w:ascii="Arial" w:hAnsi="Arial" w:cs="Arial"/>
                <w:sz w:val="18"/>
                <w:szCs w:val="18"/>
              </w:rPr>
            </w:pPr>
          </w:p>
          <w:p w:rsidR="009078CF" w:rsidRPr="00D20612" w:rsidRDefault="009078CF" w:rsidP="00550D58">
            <w:pPr>
              <w:tabs>
                <w:tab w:val="left" w:pos="317"/>
              </w:tabs>
              <w:spacing w:after="200" w:line="276" w:lineRule="auto"/>
              <w:ind w:left="-49" w:right="-108"/>
              <w:rPr>
                <w:rFonts w:ascii="Arial" w:hAnsi="Arial" w:cs="Arial"/>
                <w:sz w:val="18"/>
                <w:szCs w:val="24"/>
              </w:rPr>
            </w:pPr>
          </w:p>
          <w:p w:rsidR="009078CF" w:rsidRPr="00D20612" w:rsidRDefault="009078CF" w:rsidP="00550D58">
            <w:pPr>
              <w:pStyle w:val="Akapitzlist"/>
              <w:tabs>
                <w:tab w:val="left" w:pos="317"/>
              </w:tabs>
              <w:spacing w:after="200" w:line="276" w:lineRule="auto"/>
              <w:ind w:left="-49" w:right="-108"/>
              <w:rPr>
                <w:rFonts w:ascii="Arial" w:hAnsi="Arial" w:cs="Arial"/>
                <w:sz w:val="18"/>
              </w:rPr>
            </w:pPr>
          </w:p>
          <w:p w:rsidR="009078CF" w:rsidRPr="00D20612" w:rsidRDefault="009078CF" w:rsidP="00550D58">
            <w:pPr>
              <w:pStyle w:val="Akapitzlist"/>
              <w:tabs>
                <w:tab w:val="left" w:pos="317"/>
              </w:tabs>
              <w:spacing w:after="200" w:line="276" w:lineRule="auto"/>
              <w:ind w:left="-49" w:right="-108"/>
              <w:rPr>
                <w:rFonts w:ascii="Arial" w:hAnsi="Arial" w:cs="Arial"/>
                <w:sz w:val="18"/>
              </w:rPr>
            </w:pPr>
          </w:p>
          <w:p w:rsidR="009078CF" w:rsidRPr="00D20612" w:rsidRDefault="009078CF" w:rsidP="00550D58">
            <w:pPr>
              <w:pStyle w:val="Akapitzlist"/>
              <w:ind w:left="-49" w:right="-108" w:hanging="709"/>
              <w:rPr>
                <w:rFonts w:ascii="Arial" w:hAnsi="Arial" w:cs="Arial"/>
                <w:sz w:val="18"/>
              </w:rPr>
            </w:pPr>
          </w:p>
        </w:tc>
        <w:tc>
          <w:tcPr>
            <w:tcW w:w="8789" w:type="dxa"/>
            <w:tcBorders>
              <w:top w:val="dotted" w:sz="4" w:space="0" w:color="auto"/>
              <w:bottom w:val="dotted" w:sz="4" w:space="0" w:color="auto"/>
            </w:tcBorders>
          </w:tcPr>
          <w:p w:rsidR="009078CF" w:rsidRDefault="009078CF" w:rsidP="00550D58">
            <w:pPr>
              <w:pStyle w:val="Tekstpodstawowy"/>
              <w:jc w:val="both"/>
              <w:rPr>
                <w:rFonts w:ascii="Arial" w:hAnsi="Arial" w:cs="Arial"/>
                <w:b w:val="0"/>
                <w:sz w:val="18"/>
              </w:rPr>
            </w:pPr>
            <w:r w:rsidRPr="00B55248">
              <w:rPr>
                <w:rFonts w:ascii="Arial" w:hAnsi="Arial" w:cs="Arial"/>
                <w:b w:val="0"/>
                <w:sz w:val="18"/>
              </w:rPr>
              <w:t>W 201</w:t>
            </w:r>
            <w:r w:rsidR="00161EA7">
              <w:rPr>
                <w:rFonts w:ascii="Arial" w:hAnsi="Arial" w:cs="Arial"/>
                <w:b w:val="0"/>
                <w:sz w:val="18"/>
              </w:rPr>
              <w:t>8</w:t>
            </w:r>
            <w:r w:rsidRPr="00B55248">
              <w:rPr>
                <w:rFonts w:ascii="Arial" w:hAnsi="Arial" w:cs="Arial"/>
                <w:b w:val="0"/>
                <w:sz w:val="18"/>
              </w:rPr>
              <w:t xml:space="preserve"> roku kontynuowana była realizacja Programu Inicjatyw Lokalnych „25/75” oraz Programu </w:t>
            </w:r>
            <w:r>
              <w:rPr>
                <w:rFonts w:ascii="Arial" w:hAnsi="Arial" w:cs="Arial"/>
                <w:b w:val="0"/>
                <w:sz w:val="18"/>
              </w:rPr>
              <w:t>Bydgoski B</w:t>
            </w:r>
            <w:r w:rsidRPr="00B55248">
              <w:rPr>
                <w:rFonts w:ascii="Arial" w:hAnsi="Arial" w:cs="Arial"/>
                <w:b w:val="0"/>
                <w:sz w:val="18"/>
              </w:rPr>
              <w:t xml:space="preserve">udżet </w:t>
            </w:r>
            <w:r>
              <w:rPr>
                <w:rFonts w:ascii="Arial" w:hAnsi="Arial" w:cs="Arial"/>
                <w:b w:val="0"/>
                <w:sz w:val="18"/>
              </w:rPr>
              <w:t>O</w:t>
            </w:r>
            <w:r w:rsidRPr="00B55248">
              <w:rPr>
                <w:rFonts w:ascii="Arial" w:hAnsi="Arial" w:cs="Arial"/>
                <w:b w:val="0"/>
                <w:sz w:val="18"/>
              </w:rPr>
              <w:t>bywatelski.</w:t>
            </w:r>
          </w:p>
          <w:p w:rsidR="00685EF6" w:rsidRPr="00B55248" w:rsidRDefault="00685EF6" w:rsidP="00550D58">
            <w:pPr>
              <w:pStyle w:val="Tekstpodstawowy"/>
              <w:jc w:val="both"/>
              <w:rPr>
                <w:rFonts w:ascii="Arial" w:hAnsi="Arial" w:cs="Arial"/>
                <w:b w:val="0"/>
                <w:sz w:val="18"/>
              </w:rPr>
            </w:pPr>
          </w:p>
          <w:p w:rsidR="009078CF" w:rsidRPr="00161EA7" w:rsidRDefault="009078CF" w:rsidP="00550D58">
            <w:pPr>
              <w:shd w:val="clear" w:color="auto" w:fill="FFFFFF"/>
              <w:jc w:val="both"/>
              <w:rPr>
                <w:rFonts w:ascii="Arial" w:hAnsi="Arial" w:cs="Arial"/>
                <w:sz w:val="18"/>
                <w:szCs w:val="18"/>
              </w:rPr>
            </w:pPr>
            <w:r w:rsidRPr="00B55248">
              <w:rPr>
                <w:rFonts w:ascii="Arial" w:hAnsi="Arial" w:cs="Arial"/>
                <w:bCs/>
                <w:sz w:val="18"/>
                <w:szCs w:val="18"/>
              </w:rPr>
              <w:t xml:space="preserve">Program „25/75” </w:t>
            </w:r>
            <w:r>
              <w:rPr>
                <w:rFonts w:ascii="Arial" w:hAnsi="Arial" w:cs="Arial"/>
                <w:bCs/>
                <w:sz w:val="18"/>
                <w:szCs w:val="18"/>
              </w:rPr>
              <w:t>był</w:t>
            </w:r>
            <w:r w:rsidRPr="00B55248">
              <w:rPr>
                <w:rFonts w:ascii="Arial" w:hAnsi="Arial" w:cs="Arial"/>
                <w:bCs/>
                <w:sz w:val="18"/>
                <w:szCs w:val="18"/>
              </w:rPr>
              <w:t xml:space="preserve"> jedną z możliwości realizacji zadania publicznego z inicjatywy i przy współudziale mieszkańców Bydgoszczy.</w:t>
            </w:r>
            <w:r>
              <w:rPr>
                <w:rFonts w:ascii="Arial" w:hAnsi="Arial" w:cs="Arial"/>
                <w:bCs/>
                <w:sz w:val="18"/>
                <w:szCs w:val="18"/>
              </w:rPr>
              <w:t xml:space="preserve"> </w:t>
            </w:r>
            <w:r>
              <w:rPr>
                <w:rFonts w:ascii="Arial" w:hAnsi="Arial" w:cs="Arial"/>
                <w:sz w:val="18"/>
                <w:szCs w:val="18"/>
              </w:rPr>
              <w:t>Celem programu było</w:t>
            </w:r>
            <w:r w:rsidRPr="00B55248">
              <w:rPr>
                <w:rFonts w:ascii="Arial" w:hAnsi="Arial" w:cs="Arial"/>
                <w:sz w:val="18"/>
                <w:szCs w:val="18"/>
              </w:rPr>
              <w:t xml:space="preserve"> zwiększenie aktywności obywatelskiej mieszkańców naszego miasta </w:t>
            </w:r>
            <w:r w:rsidRPr="00161EA7">
              <w:rPr>
                <w:rFonts w:ascii="Arial" w:hAnsi="Arial" w:cs="Arial"/>
                <w:sz w:val="18"/>
                <w:szCs w:val="18"/>
              </w:rPr>
              <w:t xml:space="preserve">dla wspólnego, a przede wszystkim szybszego wykonania zadań publicznych gminy. Aby wystąpić z wnioskiem o realizację zadania publicznego </w:t>
            </w:r>
            <w:r w:rsidRPr="00161EA7">
              <w:rPr>
                <w:rFonts w:ascii="Arial" w:hAnsi="Arial" w:cs="Arial"/>
                <w:bCs/>
                <w:sz w:val="18"/>
                <w:szCs w:val="18"/>
              </w:rPr>
              <w:t>wystarczyło zgromadzić 25% wkładu własnego</w:t>
            </w:r>
            <w:r w:rsidRPr="00161EA7">
              <w:rPr>
                <w:rFonts w:ascii="Arial" w:hAnsi="Arial" w:cs="Arial"/>
                <w:sz w:val="18"/>
                <w:szCs w:val="18"/>
              </w:rPr>
              <w:t xml:space="preserve"> szacunkowego kosztu inwestycji. </w:t>
            </w:r>
            <w:r w:rsidRPr="00161EA7">
              <w:rPr>
                <w:rFonts w:ascii="Arial" w:hAnsi="Arial" w:cs="Arial"/>
                <w:bCs/>
                <w:iCs/>
                <w:sz w:val="18"/>
                <w:szCs w:val="18"/>
              </w:rPr>
              <w:t xml:space="preserve">Natomiast pozostałe 75% kosztów zadania pokrywało Miasto. </w:t>
            </w:r>
            <w:r w:rsidRPr="00161EA7">
              <w:rPr>
                <w:rFonts w:ascii="Arial" w:hAnsi="Arial" w:cs="Arial"/>
                <w:sz w:val="18"/>
                <w:szCs w:val="18"/>
              </w:rPr>
              <w:t>Mieszkańcy korzystali z tego programu w celu utwardzenia ulic, dobudowania brakujących fragmentów chodników oraz parkingów.</w:t>
            </w:r>
            <w:r w:rsidRPr="00161EA7">
              <w:rPr>
                <w:rFonts w:ascii="Arial" w:hAnsi="Arial" w:cs="Arial"/>
                <w:bCs/>
                <w:iCs/>
                <w:sz w:val="18"/>
                <w:szCs w:val="18"/>
              </w:rPr>
              <w:t xml:space="preserve"> Na realizację programu w budżecie miasta rezerwowane jest corocznie 5 mln zł. W 201</w:t>
            </w:r>
            <w:r w:rsidR="00161EA7" w:rsidRPr="00161EA7">
              <w:rPr>
                <w:rFonts w:ascii="Arial" w:hAnsi="Arial" w:cs="Arial"/>
                <w:bCs/>
                <w:iCs/>
                <w:sz w:val="18"/>
                <w:szCs w:val="18"/>
              </w:rPr>
              <w:t>8</w:t>
            </w:r>
            <w:r w:rsidRPr="00161EA7">
              <w:rPr>
                <w:rFonts w:ascii="Arial" w:hAnsi="Arial" w:cs="Arial"/>
                <w:bCs/>
                <w:iCs/>
                <w:sz w:val="18"/>
                <w:szCs w:val="18"/>
              </w:rPr>
              <w:t xml:space="preserve"> roku w ramach programu zrealizowano:</w:t>
            </w:r>
          </w:p>
          <w:p w:rsidR="00161EA7" w:rsidRPr="00161EA7" w:rsidRDefault="00161EA7" w:rsidP="002C2921">
            <w:pPr>
              <w:pStyle w:val="Akapitzlist"/>
              <w:numPr>
                <w:ilvl w:val="0"/>
                <w:numId w:val="40"/>
              </w:numPr>
              <w:ind w:left="176" w:hanging="176"/>
              <w:jc w:val="both"/>
              <w:rPr>
                <w:rFonts w:ascii="Arial" w:hAnsi="Arial" w:cs="Arial"/>
                <w:sz w:val="18"/>
                <w:szCs w:val="18"/>
              </w:rPr>
            </w:pPr>
            <w:r w:rsidRPr="00161EA7">
              <w:rPr>
                <w:rFonts w:ascii="Arial" w:hAnsi="Arial" w:cs="Arial"/>
                <w:sz w:val="18"/>
                <w:szCs w:val="18"/>
              </w:rPr>
              <w:t>budowę ulicy Paprociej jako pieszojezdni wraz z siecią kanalizacji deszczowej oraz kanalizacji kablowej pod przyszłe oświetlenie,</w:t>
            </w:r>
          </w:p>
          <w:p w:rsidR="00161EA7" w:rsidRPr="00161EA7" w:rsidRDefault="00161EA7" w:rsidP="002C2921">
            <w:pPr>
              <w:pStyle w:val="Akapitzlist"/>
              <w:numPr>
                <w:ilvl w:val="0"/>
                <w:numId w:val="40"/>
              </w:numPr>
              <w:spacing w:before="120"/>
              <w:ind w:left="176" w:hanging="176"/>
              <w:jc w:val="both"/>
              <w:rPr>
                <w:rFonts w:ascii="Arial" w:hAnsi="Arial" w:cs="Arial"/>
                <w:sz w:val="18"/>
                <w:szCs w:val="18"/>
              </w:rPr>
            </w:pPr>
            <w:r w:rsidRPr="00161EA7">
              <w:rPr>
                <w:rFonts w:ascii="Arial" w:hAnsi="Arial" w:cs="Arial"/>
                <w:sz w:val="18"/>
                <w:szCs w:val="18"/>
              </w:rPr>
              <w:t>budowę ulicy Ciernikowej wraz z wykonaniem odwodnienia do wpustów ulicznych z ich podłączeniem do kanalizacji deszczowej oraz przebudową oświetlenia ulicznego.</w:t>
            </w:r>
          </w:p>
          <w:p w:rsidR="00161EA7" w:rsidRPr="00161EA7" w:rsidRDefault="009078CF" w:rsidP="00161EA7">
            <w:pPr>
              <w:jc w:val="both"/>
              <w:rPr>
                <w:rStyle w:val="Pogrubienie"/>
                <w:rFonts w:ascii="Arial" w:eastAsiaTheme="minorHAnsi" w:hAnsi="Arial" w:cs="Arial"/>
                <w:b w:val="0"/>
                <w:sz w:val="18"/>
                <w:szCs w:val="18"/>
                <w:lang w:eastAsia="en-US"/>
              </w:rPr>
            </w:pPr>
            <w:r w:rsidRPr="00161EA7">
              <w:rPr>
                <w:rStyle w:val="Pogrubienie"/>
                <w:rFonts w:ascii="Arial" w:eastAsiaTheme="minorHAnsi" w:hAnsi="Arial" w:cs="Arial"/>
                <w:b w:val="0"/>
                <w:sz w:val="18"/>
                <w:szCs w:val="18"/>
                <w:lang w:eastAsia="en-US"/>
              </w:rPr>
              <w:t xml:space="preserve">Natomiast </w:t>
            </w:r>
            <w:r w:rsidR="00161EA7" w:rsidRPr="00161EA7">
              <w:rPr>
                <w:rFonts w:ascii="Arial" w:hAnsi="Arial" w:cs="Arial"/>
                <w:sz w:val="18"/>
                <w:szCs w:val="18"/>
              </w:rPr>
              <w:t>budowa ulicy Wieluński</w:t>
            </w:r>
            <w:r w:rsidR="00685EF6">
              <w:rPr>
                <w:rFonts w:ascii="Arial" w:hAnsi="Arial" w:cs="Arial"/>
                <w:sz w:val="18"/>
                <w:szCs w:val="18"/>
              </w:rPr>
              <w:t xml:space="preserve">ej oraz </w:t>
            </w:r>
            <w:r w:rsidR="00161EA7" w:rsidRPr="00161EA7">
              <w:rPr>
                <w:rFonts w:ascii="Arial" w:hAnsi="Arial" w:cs="Arial"/>
                <w:sz w:val="18"/>
                <w:szCs w:val="18"/>
              </w:rPr>
              <w:t>budowa ulicy Ruczaj wraz z budową chodnika oraz budowę wpustów i przykanalików do istniejącej kanalizacji deszczowej oraz kanalizacji kablowej pod przyszłe oświetlenie</w:t>
            </w:r>
            <w:r w:rsidR="00685EF6">
              <w:rPr>
                <w:rFonts w:ascii="Arial" w:hAnsi="Arial" w:cs="Arial"/>
                <w:sz w:val="18"/>
                <w:szCs w:val="18"/>
              </w:rPr>
              <w:t xml:space="preserve"> </w:t>
            </w:r>
            <w:r w:rsidR="00161EA7" w:rsidRPr="00161EA7">
              <w:rPr>
                <w:rStyle w:val="Pogrubienie"/>
                <w:rFonts w:ascii="Arial" w:eastAsiaTheme="minorHAnsi" w:hAnsi="Arial" w:cs="Arial"/>
                <w:b w:val="0"/>
                <w:sz w:val="18"/>
                <w:szCs w:val="18"/>
                <w:lang w:eastAsia="en-US"/>
              </w:rPr>
              <w:t>miały charakter inwestycji dwuletnich i zostaną zakończone w I kwartale 2019 roku.</w:t>
            </w:r>
          </w:p>
          <w:p w:rsidR="009078CF" w:rsidRPr="00685EF6" w:rsidRDefault="009078CF" w:rsidP="00550D58">
            <w:pPr>
              <w:jc w:val="both"/>
              <w:rPr>
                <w:rFonts w:ascii="Arial" w:hAnsi="Arial" w:cs="Arial"/>
                <w:sz w:val="18"/>
                <w:szCs w:val="18"/>
              </w:rPr>
            </w:pPr>
            <w:r w:rsidRPr="00685EF6">
              <w:rPr>
                <w:rFonts w:ascii="Arial" w:hAnsi="Arial" w:cs="Arial"/>
                <w:sz w:val="18"/>
                <w:szCs w:val="18"/>
              </w:rPr>
              <w:t xml:space="preserve">Program inicjatyw lokalnych pozytywnie wpływa na rozwój miasta kreując aktywność bydgoszczan oraz umożliwia realizacje inwestycji potrzebnych bydgoszczanom. </w:t>
            </w:r>
          </w:p>
          <w:p w:rsidR="009078CF" w:rsidRPr="00685EF6" w:rsidRDefault="009078CF" w:rsidP="00550D58">
            <w:pPr>
              <w:jc w:val="both"/>
              <w:rPr>
                <w:rFonts w:ascii="Arial" w:hAnsi="Arial" w:cs="Arial"/>
                <w:sz w:val="18"/>
                <w:szCs w:val="18"/>
              </w:rPr>
            </w:pPr>
          </w:p>
          <w:p w:rsidR="007A222E" w:rsidRPr="00E27D8E" w:rsidRDefault="00685EF6" w:rsidP="00063750">
            <w:pPr>
              <w:spacing w:after="120"/>
              <w:jc w:val="both"/>
              <w:rPr>
                <w:i/>
                <w:sz w:val="16"/>
                <w:szCs w:val="16"/>
              </w:rPr>
            </w:pPr>
            <w:r w:rsidRPr="00685EF6">
              <w:rPr>
                <w:rFonts w:ascii="Arial" w:hAnsi="Arial" w:cs="Arial"/>
                <w:sz w:val="18"/>
                <w:szCs w:val="18"/>
              </w:rPr>
              <w:t>B</w:t>
            </w:r>
            <w:r w:rsidR="00AB5253" w:rsidRPr="00685EF6">
              <w:rPr>
                <w:rFonts w:ascii="Arial" w:hAnsi="Arial" w:cs="Arial"/>
                <w:sz w:val="18"/>
                <w:szCs w:val="18"/>
              </w:rPr>
              <w:t xml:space="preserve">ydgoski Budżet Obywatelski </w:t>
            </w:r>
            <w:r>
              <w:rPr>
                <w:rFonts w:ascii="Arial" w:hAnsi="Arial" w:cs="Arial"/>
                <w:sz w:val="18"/>
                <w:szCs w:val="18"/>
              </w:rPr>
              <w:t>j</w:t>
            </w:r>
            <w:r w:rsidR="00AB5253" w:rsidRPr="00685EF6">
              <w:rPr>
                <w:rFonts w:ascii="Arial" w:hAnsi="Arial" w:cs="Arial"/>
                <w:sz w:val="18"/>
                <w:szCs w:val="18"/>
              </w:rPr>
              <w:t>est to program dający mieszkańcom wpływ na realizowane inwestycje w ich najbliższym otoczeniu</w:t>
            </w:r>
            <w:r w:rsidR="00C11A1B">
              <w:rPr>
                <w:rFonts w:ascii="Arial" w:hAnsi="Arial" w:cs="Arial"/>
                <w:sz w:val="18"/>
                <w:szCs w:val="18"/>
              </w:rPr>
              <w:t xml:space="preserve">, który funkcjonuje w Bydgoszczy od </w:t>
            </w:r>
            <w:r w:rsidRPr="00685EF6">
              <w:rPr>
                <w:rFonts w:ascii="Arial" w:hAnsi="Arial" w:cs="Arial"/>
                <w:sz w:val="18"/>
                <w:szCs w:val="18"/>
              </w:rPr>
              <w:t>2013 r</w:t>
            </w:r>
            <w:r w:rsidR="00C11A1B">
              <w:rPr>
                <w:rFonts w:ascii="Arial" w:hAnsi="Arial" w:cs="Arial"/>
                <w:sz w:val="18"/>
                <w:szCs w:val="18"/>
              </w:rPr>
              <w:t>oku.</w:t>
            </w:r>
            <w:r>
              <w:rPr>
                <w:rFonts w:ascii="Arial" w:hAnsi="Arial" w:cs="Arial"/>
                <w:sz w:val="18"/>
                <w:szCs w:val="18"/>
              </w:rPr>
              <w:t xml:space="preserve"> </w:t>
            </w:r>
            <w:r w:rsidR="00FD59DA" w:rsidRPr="00685EF6">
              <w:rPr>
                <w:rFonts w:ascii="Arial" w:hAnsi="Arial" w:cs="Arial"/>
                <w:sz w:val="18"/>
                <w:szCs w:val="18"/>
              </w:rPr>
              <w:t>W 2018 roku na realizację projektów B</w:t>
            </w:r>
            <w:r w:rsidR="00C11A1B">
              <w:rPr>
                <w:rFonts w:ascii="Arial" w:hAnsi="Arial" w:cs="Arial"/>
                <w:sz w:val="18"/>
                <w:szCs w:val="18"/>
              </w:rPr>
              <w:t>BO</w:t>
            </w:r>
            <w:r w:rsidR="00FD59DA" w:rsidRPr="00685EF6">
              <w:rPr>
                <w:rFonts w:ascii="Arial" w:hAnsi="Arial" w:cs="Arial"/>
                <w:sz w:val="18"/>
                <w:szCs w:val="18"/>
              </w:rPr>
              <w:t xml:space="preserve"> zostało</w:t>
            </w:r>
            <w:r w:rsidR="000B2C0B" w:rsidRPr="00685EF6">
              <w:rPr>
                <w:rFonts w:ascii="Arial" w:hAnsi="Arial" w:cs="Arial"/>
                <w:sz w:val="18"/>
                <w:szCs w:val="18"/>
              </w:rPr>
              <w:t xml:space="preserve"> </w:t>
            </w:r>
            <w:r w:rsidR="00FD59DA" w:rsidRPr="00685EF6">
              <w:rPr>
                <w:rFonts w:ascii="Arial" w:hAnsi="Arial" w:cs="Arial"/>
                <w:sz w:val="18"/>
                <w:szCs w:val="18"/>
              </w:rPr>
              <w:t>przeznaczone 13,3 mln zł</w:t>
            </w:r>
            <w:r w:rsidR="00C11A1B">
              <w:rPr>
                <w:rFonts w:ascii="Arial" w:hAnsi="Arial" w:cs="Arial"/>
                <w:sz w:val="18"/>
                <w:szCs w:val="18"/>
              </w:rPr>
              <w:t xml:space="preserve"> oraz </w:t>
            </w:r>
            <w:r w:rsidR="00097DCD">
              <w:rPr>
                <w:rFonts w:ascii="Arial" w:hAnsi="Arial" w:cs="Arial"/>
                <w:sz w:val="18"/>
                <w:szCs w:val="18"/>
              </w:rPr>
              <w:t xml:space="preserve">pojawiły się </w:t>
            </w:r>
            <w:r w:rsidR="00FD59DA" w:rsidRPr="00685EF6">
              <w:rPr>
                <w:rFonts w:ascii="Arial" w:hAnsi="Arial" w:cs="Arial"/>
                <w:sz w:val="18"/>
                <w:szCs w:val="18"/>
              </w:rPr>
              <w:t>nowości w regulaminie –</w:t>
            </w:r>
            <w:r w:rsidR="000B2C0B" w:rsidRPr="00685EF6">
              <w:rPr>
                <w:rFonts w:ascii="Arial" w:hAnsi="Arial" w:cs="Arial"/>
                <w:sz w:val="18"/>
                <w:szCs w:val="18"/>
              </w:rPr>
              <w:t xml:space="preserve"> </w:t>
            </w:r>
            <w:r w:rsidR="00FD59DA" w:rsidRPr="00685EF6">
              <w:rPr>
                <w:rFonts w:ascii="Arial" w:hAnsi="Arial" w:cs="Arial"/>
                <w:sz w:val="18"/>
                <w:szCs w:val="18"/>
              </w:rPr>
              <w:t>mieszkańcy, poza projektami osiedlowymi, mogli zgłaszać propozycje na projekty</w:t>
            </w:r>
            <w:r w:rsidR="000B2C0B" w:rsidRPr="00685EF6">
              <w:rPr>
                <w:rFonts w:ascii="Arial" w:hAnsi="Arial" w:cs="Arial"/>
                <w:sz w:val="18"/>
                <w:szCs w:val="18"/>
              </w:rPr>
              <w:t xml:space="preserve"> </w:t>
            </w:r>
            <w:r w:rsidR="00FD59DA" w:rsidRPr="00685EF6">
              <w:rPr>
                <w:rFonts w:ascii="Arial" w:hAnsi="Arial" w:cs="Arial"/>
                <w:sz w:val="18"/>
                <w:szCs w:val="18"/>
              </w:rPr>
              <w:t>ponadosiedlowe.</w:t>
            </w:r>
            <w:r w:rsidR="000B2C0B" w:rsidRPr="00685EF6">
              <w:rPr>
                <w:rFonts w:ascii="Arial" w:hAnsi="Arial" w:cs="Arial"/>
                <w:sz w:val="18"/>
                <w:szCs w:val="18"/>
              </w:rPr>
              <w:t xml:space="preserve"> </w:t>
            </w:r>
            <w:r w:rsidR="00FD59DA" w:rsidRPr="00685EF6">
              <w:rPr>
                <w:rFonts w:ascii="Arial" w:hAnsi="Arial" w:cs="Arial"/>
                <w:sz w:val="18"/>
                <w:szCs w:val="18"/>
              </w:rPr>
              <w:t>W ramach BBO zgłoszonych zostało ponad 419 projektów</w:t>
            </w:r>
            <w:r w:rsidR="00C11A1B">
              <w:rPr>
                <w:rFonts w:ascii="Arial" w:hAnsi="Arial" w:cs="Arial"/>
                <w:sz w:val="18"/>
                <w:szCs w:val="18"/>
              </w:rPr>
              <w:t>, a p</w:t>
            </w:r>
            <w:r w:rsidR="00FD59DA" w:rsidRPr="00685EF6">
              <w:rPr>
                <w:rFonts w:ascii="Arial" w:hAnsi="Arial" w:cs="Arial"/>
                <w:sz w:val="18"/>
                <w:szCs w:val="18"/>
              </w:rPr>
              <w:t>od głosowanie trafiły 264 zadania</w:t>
            </w:r>
            <w:r w:rsidR="00C11A1B">
              <w:rPr>
                <w:rFonts w:ascii="Arial" w:hAnsi="Arial" w:cs="Arial"/>
                <w:sz w:val="18"/>
                <w:szCs w:val="18"/>
              </w:rPr>
              <w:t>. Ł</w:t>
            </w:r>
            <w:r w:rsidR="00FD59DA" w:rsidRPr="00685EF6">
              <w:rPr>
                <w:rFonts w:ascii="Arial" w:hAnsi="Arial" w:cs="Arial"/>
                <w:sz w:val="18"/>
                <w:szCs w:val="18"/>
              </w:rPr>
              <w:t>ącznie</w:t>
            </w:r>
            <w:r w:rsidR="000B2C0B" w:rsidRPr="00685EF6">
              <w:rPr>
                <w:rFonts w:ascii="Arial" w:hAnsi="Arial" w:cs="Arial"/>
                <w:sz w:val="18"/>
                <w:szCs w:val="18"/>
              </w:rPr>
              <w:t xml:space="preserve"> mieszka</w:t>
            </w:r>
            <w:r w:rsidR="00045576">
              <w:rPr>
                <w:rFonts w:ascii="Arial" w:hAnsi="Arial" w:cs="Arial"/>
                <w:sz w:val="18"/>
                <w:szCs w:val="18"/>
              </w:rPr>
              <w:t>ń</w:t>
            </w:r>
            <w:r w:rsidR="000B2C0B" w:rsidRPr="00685EF6">
              <w:rPr>
                <w:rFonts w:ascii="Arial" w:hAnsi="Arial" w:cs="Arial"/>
                <w:sz w:val="18"/>
                <w:szCs w:val="18"/>
              </w:rPr>
              <w:t>cy odda</w:t>
            </w:r>
            <w:r w:rsidR="00C11A1B">
              <w:rPr>
                <w:rFonts w:ascii="Arial" w:hAnsi="Arial" w:cs="Arial"/>
                <w:sz w:val="18"/>
                <w:szCs w:val="18"/>
              </w:rPr>
              <w:t xml:space="preserve">li </w:t>
            </w:r>
            <w:r w:rsidR="00FD59DA" w:rsidRPr="00685EF6">
              <w:rPr>
                <w:rFonts w:ascii="Arial" w:hAnsi="Arial" w:cs="Arial"/>
                <w:sz w:val="18"/>
                <w:szCs w:val="18"/>
              </w:rPr>
              <w:t>5</w:t>
            </w:r>
            <w:r w:rsidR="00C11A1B">
              <w:rPr>
                <w:rFonts w:ascii="Arial" w:hAnsi="Arial" w:cs="Arial"/>
                <w:sz w:val="18"/>
                <w:szCs w:val="18"/>
              </w:rPr>
              <w:t>4</w:t>
            </w:r>
            <w:r w:rsidR="000B2C0B" w:rsidRPr="00685EF6">
              <w:rPr>
                <w:rFonts w:ascii="Arial" w:hAnsi="Arial" w:cs="Arial"/>
                <w:sz w:val="18"/>
                <w:szCs w:val="18"/>
              </w:rPr>
              <w:t>.000</w:t>
            </w:r>
            <w:r w:rsidR="00FD59DA" w:rsidRPr="00685EF6">
              <w:rPr>
                <w:rFonts w:ascii="Arial" w:hAnsi="Arial" w:cs="Arial"/>
                <w:sz w:val="18"/>
                <w:szCs w:val="18"/>
              </w:rPr>
              <w:t xml:space="preserve"> głosów</w:t>
            </w:r>
            <w:r w:rsidR="000B2C0B" w:rsidRPr="00685EF6">
              <w:rPr>
                <w:rFonts w:ascii="Arial" w:hAnsi="Arial" w:cs="Arial"/>
                <w:sz w:val="18"/>
                <w:szCs w:val="18"/>
              </w:rPr>
              <w:t xml:space="preserve">, w tym na projekty osiedlowe 36.000 głosów i 18.000 na ponadosiedlowe. </w:t>
            </w:r>
            <w:r w:rsidR="00FD59DA" w:rsidRPr="00685EF6">
              <w:rPr>
                <w:rFonts w:ascii="Arial" w:hAnsi="Arial" w:cs="Arial"/>
                <w:sz w:val="18"/>
                <w:szCs w:val="18"/>
              </w:rPr>
              <w:t>Do realizacji</w:t>
            </w:r>
            <w:r w:rsidR="000B2C0B" w:rsidRPr="00685EF6">
              <w:rPr>
                <w:rFonts w:ascii="Arial" w:hAnsi="Arial" w:cs="Arial"/>
                <w:sz w:val="18"/>
                <w:szCs w:val="18"/>
              </w:rPr>
              <w:t xml:space="preserve"> </w:t>
            </w:r>
            <w:r w:rsidR="00FD59DA" w:rsidRPr="00685EF6">
              <w:rPr>
                <w:rFonts w:ascii="Arial" w:hAnsi="Arial" w:cs="Arial"/>
                <w:sz w:val="18"/>
                <w:szCs w:val="18"/>
              </w:rPr>
              <w:t>przewidzia</w:t>
            </w:r>
            <w:r w:rsidR="00FD59DA" w:rsidRPr="00685EF6">
              <w:rPr>
                <w:rFonts w:ascii="Arial" w:hAnsi="Arial" w:cs="Arial"/>
                <w:sz w:val="18"/>
                <w:szCs w:val="18"/>
              </w:rPr>
              <w:lastRenderedPageBreak/>
              <w:t>nych zostało 49 projektów.</w:t>
            </w:r>
          </w:p>
        </w:tc>
        <w:tc>
          <w:tcPr>
            <w:tcW w:w="1275" w:type="dxa"/>
            <w:tcBorders>
              <w:top w:val="dotted" w:sz="4" w:space="0" w:color="auto"/>
              <w:bottom w:val="dotted" w:sz="4" w:space="0" w:color="auto"/>
            </w:tcBorders>
          </w:tcPr>
          <w:p w:rsidR="009078CF" w:rsidRPr="00B55248" w:rsidRDefault="009078CF" w:rsidP="00550D58">
            <w:pPr>
              <w:ind w:left="33" w:right="33"/>
              <w:jc w:val="center"/>
              <w:rPr>
                <w:rFonts w:ascii="Arial" w:hAnsi="Arial" w:cs="Arial"/>
                <w:sz w:val="18"/>
                <w:szCs w:val="18"/>
              </w:rPr>
            </w:pPr>
            <w:r w:rsidRPr="00B55248">
              <w:rPr>
                <w:rFonts w:ascii="Arial" w:hAnsi="Arial" w:cs="Arial"/>
                <w:sz w:val="18"/>
                <w:szCs w:val="18"/>
              </w:rPr>
              <w:lastRenderedPageBreak/>
              <w:t>Budżet Miasta</w:t>
            </w:r>
          </w:p>
          <w:p w:rsidR="009078CF" w:rsidRPr="00B55248" w:rsidRDefault="009078CF"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9078CF" w:rsidRPr="00B55248" w:rsidRDefault="009078CF" w:rsidP="00550D58">
            <w:pPr>
              <w:ind w:left="-108" w:right="-108"/>
              <w:jc w:val="center"/>
              <w:rPr>
                <w:rFonts w:ascii="Arial" w:hAnsi="Arial" w:cs="Arial"/>
                <w:sz w:val="18"/>
                <w:szCs w:val="18"/>
              </w:rPr>
            </w:pPr>
            <w:r w:rsidRPr="00B55248">
              <w:rPr>
                <w:rFonts w:ascii="Arial" w:hAnsi="Arial" w:cs="Arial"/>
                <w:sz w:val="18"/>
                <w:szCs w:val="18"/>
              </w:rPr>
              <w:t>IV.8.</w:t>
            </w:r>
          </w:p>
        </w:tc>
      </w:tr>
      <w:tr w:rsidR="009078CF" w:rsidRPr="00E013A3" w:rsidTr="00550D58">
        <w:trPr>
          <w:trHeight w:val="1031"/>
        </w:trPr>
        <w:tc>
          <w:tcPr>
            <w:tcW w:w="426" w:type="dxa"/>
            <w:tcBorders>
              <w:top w:val="dotted" w:sz="4" w:space="0" w:color="auto"/>
              <w:bottom w:val="dotted"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dotted" w:sz="4" w:space="0" w:color="auto"/>
            </w:tcBorders>
          </w:tcPr>
          <w:p w:rsidR="009078CF" w:rsidRPr="009C6CC6" w:rsidRDefault="009078CF" w:rsidP="00550D58">
            <w:pPr>
              <w:rPr>
                <w:rFonts w:ascii="Arial" w:hAnsi="Arial" w:cs="Arial"/>
                <w:sz w:val="18"/>
                <w:szCs w:val="18"/>
              </w:rPr>
            </w:pPr>
            <w:r w:rsidRPr="009C6CC6">
              <w:rPr>
                <w:rFonts w:ascii="Arial" w:hAnsi="Arial" w:cs="Arial"/>
                <w:sz w:val="18"/>
                <w:szCs w:val="18"/>
              </w:rPr>
              <w:t>Monitoring aktywności obywatelskiej; programowanie dalszej współpracy na podstawie zdobytych doświadczeń i efektów: określanie mocnych i słabszych stron</w:t>
            </w:r>
          </w:p>
        </w:tc>
        <w:tc>
          <w:tcPr>
            <w:tcW w:w="992" w:type="dxa"/>
            <w:tcBorders>
              <w:top w:val="dotted" w:sz="4" w:space="0" w:color="auto"/>
              <w:bottom w:val="dotted" w:sz="4" w:space="0" w:color="auto"/>
            </w:tcBorders>
          </w:tcPr>
          <w:p w:rsidR="009078CF" w:rsidRPr="004E27A6" w:rsidRDefault="009078CF" w:rsidP="00550D58">
            <w:pPr>
              <w:ind w:left="-49" w:right="-108"/>
              <w:rPr>
                <w:rFonts w:ascii="Arial" w:hAnsi="Arial" w:cs="Arial"/>
                <w:sz w:val="18"/>
                <w:szCs w:val="18"/>
              </w:rPr>
            </w:pPr>
            <w:r w:rsidRPr="004E27A6">
              <w:rPr>
                <w:rFonts w:ascii="Arial" w:hAnsi="Arial" w:cs="Arial"/>
                <w:sz w:val="18"/>
                <w:szCs w:val="18"/>
              </w:rPr>
              <w:t>Miasto Bydgoszcz</w:t>
            </w:r>
          </w:p>
        </w:tc>
        <w:tc>
          <w:tcPr>
            <w:tcW w:w="8789" w:type="dxa"/>
            <w:tcBorders>
              <w:top w:val="dotted" w:sz="4" w:space="0" w:color="auto"/>
              <w:bottom w:val="dotted" w:sz="4" w:space="0" w:color="auto"/>
            </w:tcBorders>
          </w:tcPr>
          <w:p w:rsidR="009078CF" w:rsidRPr="001631F2" w:rsidRDefault="009078CF" w:rsidP="00550D58">
            <w:pPr>
              <w:jc w:val="both"/>
              <w:rPr>
                <w:rFonts w:ascii="Arial" w:hAnsi="Arial" w:cs="Arial"/>
                <w:sz w:val="18"/>
                <w:szCs w:val="18"/>
              </w:rPr>
            </w:pPr>
            <w:r w:rsidRPr="001631F2">
              <w:rPr>
                <w:rFonts w:ascii="Arial" w:hAnsi="Arial" w:cs="Arial"/>
                <w:sz w:val="18"/>
                <w:szCs w:val="18"/>
              </w:rPr>
              <w:t>Corocznie prowadzony jest monitoring „Programu współpracy Miasta Bydgoszczy z organizacjami pozarządowymi oraz innymi podmiotami prowadzącymi działalność pożytku publicznego”, a jego efektem jest przedstawiane Radzie Miasta Bydgoszczy roczne</w:t>
            </w:r>
            <w:r w:rsidR="000F58A3">
              <w:rPr>
                <w:rFonts w:ascii="Arial" w:hAnsi="Arial" w:cs="Arial"/>
                <w:sz w:val="18"/>
                <w:szCs w:val="18"/>
              </w:rPr>
              <w:t>go sprawozdania</w:t>
            </w:r>
            <w:r w:rsidRPr="001631F2">
              <w:rPr>
                <w:rFonts w:ascii="Arial" w:hAnsi="Arial" w:cs="Arial"/>
                <w:sz w:val="18"/>
                <w:szCs w:val="18"/>
              </w:rPr>
              <w:t xml:space="preserve"> z jego realizacji. </w:t>
            </w:r>
          </w:p>
          <w:p w:rsidR="009078CF" w:rsidRPr="003306D6" w:rsidRDefault="009078CF" w:rsidP="00550D58">
            <w:pPr>
              <w:spacing w:before="120"/>
              <w:jc w:val="both"/>
              <w:rPr>
                <w:rFonts w:ascii="Arial" w:hAnsi="Arial" w:cs="Arial"/>
                <w:sz w:val="18"/>
                <w:szCs w:val="18"/>
              </w:rPr>
            </w:pPr>
            <w:r w:rsidRPr="001631F2">
              <w:rPr>
                <w:rFonts w:ascii="Arial" w:hAnsi="Arial" w:cs="Arial"/>
                <w:sz w:val="18"/>
                <w:szCs w:val="18"/>
              </w:rPr>
              <w:t xml:space="preserve">Na bieżąco prowadzony jest monitoring realizacji zadań w ramach Programów „25/75”, a także Bydgoskiego Budżetu Obywatelskiego oraz </w:t>
            </w:r>
            <w:r w:rsidRPr="003306D6">
              <w:rPr>
                <w:rFonts w:ascii="Arial" w:hAnsi="Arial" w:cs="Arial"/>
                <w:sz w:val="18"/>
                <w:szCs w:val="18"/>
              </w:rPr>
              <w:t xml:space="preserve">procedur ich wdrażania. Na podstawie zebranych doświadczeń proces jest modyfikowany. </w:t>
            </w:r>
          </w:p>
          <w:p w:rsidR="003306D6" w:rsidRPr="001631F2" w:rsidRDefault="00063750" w:rsidP="00063750">
            <w:pPr>
              <w:spacing w:before="120" w:after="120"/>
              <w:jc w:val="both"/>
              <w:rPr>
                <w:rFonts w:ascii="Arial" w:hAnsi="Arial" w:cs="Arial"/>
                <w:sz w:val="18"/>
                <w:szCs w:val="18"/>
              </w:rPr>
            </w:pPr>
            <w:r>
              <w:rPr>
                <w:rFonts w:ascii="Arial" w:hAnsi="Arial" w:cs="Arial"/>
                <w:sz w:val="18"/>
                <w:szCs w:val="18"/>
              </w:rPr>
              <w:t xml:space="preserve">Zadanie realizowane jest również </w:t>
            </w:r>
            <w:r w:rsidR="003306D6" w:rsidRPr="003306D6">
              <w:rPr>
                <w:rFonts w:ascii="Arial" w:hAnsi="Arial" w:cs="Arial"/>
                <w:sz w:val="18"/>
                <w:szCs w:val="18"/>
              </w:rPr>
              <w:t>przez Wydział Edukacji i Sportu, Miejski Ośrodek Edukacji Nauczycieli</w:t>
            </w:r>
            <w:r>
              <w:rPr>
                <w:rFonts w:ascii="Arial" w:hAnsi="Arial" w:cs="Arial"/>
                <w:sz w:val="18"/>
                <w:szCs w:val="18"/>
              </w:rPr>
              <w:t>,</w:t>
            </w:r>
            <w:r w:rsidR="003306D6" w:rsidRPr="003306D6">
              <w:rPr>
                <w:rFonts w:ascii="Arial" w:hAnsi="Arial" w:cs="Arial"/>
                <w:sz w:val="18"/>
                <w:szCs w:val="18"/>
              </w:rPr>
              <w:t xml:space="preserve"> Młodzieżową Radę Miasta Bydgoszczy i I LO (w porozumieniu z Kujawsko-Pomorską Szkołą Wyższą – przedsięwzięcie pt. </w:t>
            </w:r>
            <w:r w:rsidR="000F58A3">
              <w:rPr>
                <w:rFonts w:ascii="Arial" w:hAnsi="Arial" w:cs="Arial"/>
                <w:sz w:val="18"/>
                <w:szCs w:val="18"/>
              </w:rPr>
              <w:t>„</w:t>
            </w:r>
            <w:r w:rsidR="003306D6" w:rsidRPr="003306D6">
              <w:rPr>
                <w:rFonts w:ascii="Arial" w:hAnsi="Arial" w:cs="Arial"/>
                <w:sz w:val="18"/>
                <w:szCs w:val="18"/>
              </w:rPr>
              <w:t>Akademia Spraw Publicznych</w:t>
            </w:r>
            <w:r w:rsidR="000F58A3">
              <w:rPr>
                <w:rFonts w:ascii="Arial" w:hAnsi="Arial" w:cs="Arial"/>
                <w:sz w:val="18"/>
                <w:szCs w:val="18"/>
              </w:rPr>
              <w:t>”</w:t>
            </w:r>
            <w:r w:rsidR="003306D6" w:rsidRPr="003306D6">
              <w:rPr>
                <w:rFonts w:ascii="Arial" w:hAnsi="Arial" w:cs="Arial"/>
                <w:sz w:val="18"/>
                <w:szCs w:val="18"/>
              </w:rPr>
              <w:t>) w ramach projektu „Laboratorium demokr</w:t>
            </w:r>
            <w:r w:rsidR="00097DCD">
              <w:rPr>
                <w:rFonts w:ascii="Arial" w:hAnsi="Arial" w:cs="Arial"/>
                <w:sz w:val="18"/>
                <w:szCs w:val="18"/>
              </w:rPr>
              <w:t>acji” oraz działania ujętego w S</w:t>
            </w:r>
            <w:r w:rsidR="003306D6" w:rsidRPr="003306D6">
              <w:rPr>
                <w:rFonts w:ascii="Arial" w:hAnsi="Arial" w:cs="Arial"/>
                <w:sz w:val="18"/>
                <w:szCs w:val="18"/>
              </w:rPr>
              <w:t xml:space="preserve">trategii </w:t>
            </w:r>
            <w:r w:rsidR="00097DCD">
              <w:rPr>
                <w:rFonts w:ascii="Arial" w:hAnsi="Arial" w:cs="Arial"/>
                <w:sz w:val="18"/>
                <w:szCs w:val="18"/>
              </w:rPr>
              <w:t>R</w:t>
            </w:r>
            <w:r w:rsidR="003306D6" w:rsidRPr="003306D6">
              <w:rPr>
                <w:rFonts w:ascii="Arial" w:hAnsi="Arial" w:cs="Arial"/>
                <w:sz w:val="18"/>
                <w:szCs w:val="18"/>
              </w:rPr>
              <w:t xml:space="preserve">ozwoju </w:t>
            </w:r>
            <w:r w:rsidR="00097DCD">
              <w:rPr>
                <w:rFonts w:ascii="Arial" w:hAnsi="Arial" w:cs="Arial"/>
                <w:sz w:val="18"/>
                <w:szCs w:val="18"/>
              </w:rPr>
              <w:t>E</w:t>
            </w:r>
            <w:r w:rsidR="003306D6" w:rsidRPr="003306D6">
              <w:rPr>
                <w:rFonts w:ascii="Arial" w:hAnsi="Arial" w:cs="Arial"/>
                <w:sz w:val="18"/>
                <w:szCs w:val="18"/>
              </w:rPr>
              <w:t xml:space="preserve">dukacji: </w:t>
            </w:r>
            <w:r w:rsidR="003306D6" w:rsidRPr="003306D6">
              <w:rPr>
                <w:rFonts w:ascii="Arial" w:eastAsia="Calibri" w:hAnsi="Arial" w:cs="Arial"/>
                <w:sz w:val="18"/>
                <w:szCs w:val="18"/>
              </w:rPr>
              <w:t xml:space="preserve">2.1.5 </w:t>
            </w:r>
            <w:r w:rsidR="003306D6" w:rsidRPr="003306D6">
              <w:rPr>
                <w:rFonts w:ascii="Arial" w:eastAsia="Calibri" w:hAnsi="Arial" w:cs="Arial"/>
                <w:i/>
                <w:sz w:val="18"/>
                <w:szCs w:val="18"/>
              </w:rPr>
              <w:t>Diagnoza postaw obywatelskich</w:t>
            </w:r>
            <w:r w:rsidR="003306D6" w:rsidRPr="003306D6">
              <w:rPr>
                <w:rFonts w:ascii="Arial" w:eastAsia="Calibri" w:hAnsi="Arial" w:cs="Arial"/>
                <w:sz w:val="18"/>
                <w:szCs w:val="18"/>
              </w:rPr>
              <w:t>.</w:t>
            </w:r>
          </w:p>
        </w:tc>
        <w:tc>
          <w:tcPr>
            <w:tcW w:w="1275" w:type="dxa"/>
            <w:tcBorders>
              <w:top w:val="dotted" w:sz="4" w:space="0" w:color="auto"/>
              <w:bottom w:val="dotted" w:sz="4" w:space="0" w:color="auto"/>
            </w:tcBorders>
          </w:tcPr>
          <w:p w:rsidR="009078CF" w:rsidRPr="00D0511B" w:rsidRDefault="009078CF" w:rsidP="00550D58">
            <w:pPr>
              <w:ind w:left="33" w:right="33"/>
              <w:jc w:val="center"/>
              <w:rPr>
                <w:rFonts w:ascii="Arial" w:hAnsi="Arial" w:cs="Arial"/>
                <w:sz w:val="18"/>
                <w:szCs w:val="18"/>
              </w:rPr>
            </w:pPr>
            <w:r w:rsidRPr="00D0511B">
              <w:rPr>
                <w:rFonts w:ascii="Arial" w:hAnsi="Arial" w:cs="Arial"/>
                <w:sz w:val="18"/>
                <w:szCs w:val="18"/>
              </w:rPr>
              <w:t>Budżet Miasta</w:t>
            </w:r>
          </w:p>
        </w:tc>
        <w:tc>
          <w:tcPr>
            <w:tcW w:w="851" w:type="dxa"/>
            <w:tcBorders>
              <w:top w:val="dotted" w:sz="4" w:space="0" w:color="auto"/>
              <w:bottom w:val="dotted" w:sz="4" w:space="0" w:color="auto"/>
            </w:tcBorders>
          </w:tcPr>
          <w:p w:rsidR="009078CF" w:rsidRPr="00D0511B" w:rsidRDefault="009078CF" w:rsidP="00550D58">
            <w:pPr>
              <w:ind w:left="-108" w:right="-108"/>
              <w:jc w:val="center"/>
              <w:rPr>
                <w:rFonts w:ascii="Arial" w:hAnsi="Arial" w:cs="Arial"/>
                <w:sz w:val="18"/>
                <w:szCs w:val="18"/>
              </w:rPr>
            </w:pPr>
            <w:r w:rsidRPr="00D0511B">
              <w:rPr>
                <w:rFonts w:ascii="Arial" w:hAnsi="Arial" w:cs="Arial"/>
                <w:sz w:val="18"/>
                <w:szCs w:val="18"/>
              </w:rPr>
              <w:t>IV.8.</w:t>
            </w:r>
          </w:p>
        </w:tc>
      </w:tr>
      <w:tr w:rsidR="009078CF" w:rsidRPr="00E013A3" w:rsidTr="00550D58">
        <w:trPr>
          <w:trHeight w:val="678"/>
        </w:trPr>
        <w:tc>
          <w:tcPr>
            <w:tcW w:w="426" w:type="dxa"/>
            <w:tcBorders>
              <w:top w:val="dotted" w:sz="4" w:space="0" w:color="auto"/>
              <w:bottom w:val="single"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single" w:sz="4" w:space="0" w:color="auto"/>
            </w:tcBorders>
          </w:tcPr>
          <w:p w:rsidR="009078CF" w:rsidRPr="009C6CC6" w:rsidRDefault="009078CF" w:rsidP="00550D58">
            <w:pPr>
              <w:spacing w:after="120"/>
              <w:rPr>
                <w:rFonts w:ascii="Arial" w:hAnsi="Arial" w:cs="Arial"/>
                <w:sz w:val="18"/>
                <w:szCs w:val="18"/>
              </w:rPr>
            </w:pPr>
            <w:r w:rsidRPr="009C6CC6">
              <w:rPr>
                <w:rFonts w:ascii="Arial" w:hAnsi="Arial" w:cs="Arial"/>
                <w:sz w:val="18"/>
                <w:szCs w:val="18"/>
              </w:rPr>
              <w:t>Współpraca przy realizowaniu</w:t>
            </w:r>
            <w:r>
              <w:rPr>
                <w:rFonts w:ascii="Arial" w:hAnsi="Arial" w:cs="Arial"/>
                <w:sz w:val="18"/>
                <w:szCs w:val="18"/>
              </w:rPr>
              <w:t xml:space="preserve"> </w:t>
            </w:r>
            <w:r w:rsidRPr="009C6CC6">
              <w:rPr>
                <w:rFonts w:ascii="Arial" w:hAnsi="Arial" w:cs="Arial"/>
                <w:sz w:val="18"/>
                <w:szCs w:val="18"/>
              </w:rPr>
              <w:t>/</w:t>
            </w:r>
            <w:r>
              <w:rPr>
                <w:rFonts w:ascii="Arial" w:hAnsi="Arial" w:cs="Arial"/>
                <w:sz w:val="18"/>
                <w:szCs w:val="18"/>
              </w:rPr>
              <w:t xml:space="preserve"> </w:t>
            </w:r>
            <w:r w:rsidRPr="009C6CC6">
              <w:rPr>
                <w:rFonts w:ascii="Arial" w:hAnsi="Arial" w:cs="Arial"/>
                <w:sz w:val="18"/>
                <w:szCs w:val="18"/>
              </w:rPr>
              <w:t xml:space="preserve">finansowaniu projektów wg zawartych umów wieloletnich </w:t>
            </w:r>
          </w:p>
        </w:tc>
        <w:tc>
          <w:tcPr>
            <w:tcW w:w="992" w:type="dxa"/>
            <w:tcBorders>
              <w:top w:val="dotted" w:sz="4" w:space="0" w:color="auto"/>
              <w:bottom w:val="single" w:sz="4" w:space="0" w:color="auto"/>
            </w:tcBorders>
          </w:tcPr>
          <w:p w:rsidR="009078CF" w:rsidRPr="004E27A6" w:rsidRDefault="009078CF" w:rsidP="00550D58">
            <w:pPr>
              <w:ind w:left="-49"/>
              <w:rPr>
                <w:rFonts w:ascii="Arial" w:hAnsi="Arial" w:cs="Arial"/>
                <w:sz w:val="18"/>
                <w:szCs w:val="18"/>
              </w:rPr>
            </w:pPr>
            <w:r w:rsidRPr="004E27A6">
              <w:rPr>
                <w:rFonts w:ascii="Arial" w:hAnsi="Arial" w:cs="Arial"/>
                <w:sz w:val="18"/>
                <w:szCs w:val="18"/>
              </w:rPr>
              <w:t>Miasto Bydgoszcz</w:t>
            </w:r>
          </w:p>
        </w:tc>
        <w:tc>
          <w:tcPr>
            <w:tcW w:w="8789" w:type="dxa"/>
            <w:tcBorders>
              <w:top w:val="dotted" w:sz="4" w:space="0" w:color="auto"/>
              <w:bottom w:val="single" w:sz="4" w:space="0" w:color="auto"/>
            </w:tcBorders>
          </w:tcPr>
          <w:p w:rsidR="009078CF" w:rsidRPr="001631F2" w:rsidRDefault="009078CF" w:rsidP="00550D58">
            <w:pPr>
              <w:jc w:val="both"/>
              <w:rPr>
                <w:rFonts w:ascii="Arial" w:hAnsi="Arial" w:cs="Arial"/>
                <w:sz w:val="18"/>
                <w:szCs w:val="18"/>
              </w:rPr>
            </w:pPr>
            <w:r w:rsidRPr="001631F2">
              <w:rPr>
                <w:rFonts w:ascii="Arial" w:hAnsi="Arial" w:cs="Arial"/>
                <w:sz w:val="18"/>
                <w:szCs w:val="18"/>
              </w:rPr>
              <w:t>Z budżetu Miasta wspierane są przedsięwzięcia inicjowane przez różnorodne bydgoskie środowiska w ramach otwartych konkursów ofert na realizację zadań publicznych w zakresie wspierania kultury i dziedzictwa narodowego.</w:t>
            </w:r>
          </w:p>
          <w:p w:rsidR="009078CF" w:rsidRPr="002D4141" w:rsidRDefault="009078CF" w:rsidP="007C1AF0">
            <w:pPr>
              <w:spacing w:after="120"/>
              <w:jc w:val="both"/>
              <w:rPr>
                <w:rFonts w:ascii="Arial" w:hAnsi="Arial" w:cs="Arial"/>
                <w:color w:val="FF0000"/>
                <w:sz w:val="18"/>
                <w:szCs w:val="18"/>
              </w:rPr>
            </w:pPr>
            <w:r w:rsidRPr="001631F2">
              <w:rPr>
                <w:rFonts w:ascii="Arial" w:hAnsi="Arial" w:cs="Arial"/>
                <w:sz w:val="18"/>
                <w:szCs w:val="18"/>
              </w:rPr>
              <w:t xml:space="preserve">W 2015 roku wprowadzono po raz pierwszy </w:t>
            </w:r>
            <w:hyperlink r:id="rId120" w:anchor="0" w:tgtFrame="_blank" w:history="1">
              <w:r w:rsidRPr="006833DA">
                <w:rPr>
                  <w:rStyle w:val="Hipercze"/>
                  <w:rFonts w:ascii="Arial" w:hAnsi="Arial" w:cs="Arial"/>
                  <w:color w:val="auto"/>
                  <w:sz w:val="18"/>
                  <w:szCs w:val="18"/>
                  <w:u w:val="none"/>
                </w:rPr>
                <w:t>konkurs wieloletni</w:t>
              </w:r>
            </w:hyperlink>
            <w:r w:rsidRPr="001631F2">
              <w:rPr>
                <w:rFonts w:ascii="Arial" w:hAnsi="Arial" w:cs="Arial"/>
                <w:sz w:val="18"/>
                <w:szCs w:val="18"/>
              </w:rPr>
              <w:t>, którego celem było wsparcie realizacji wieloletnich projektów i przedsięwzięć artystycznych o znaczeniu promocyjnym dla Miasta Bydgoszczy. Dofinansowanie mogły otrzymać projekty o charakterze międzynarodowym lub co najmniej ogólnopolskim, których realizacja przyczyniła się do budowania i promocji wizerunku Bydgoszczy, a program artystyczny przewidywał udział wybitnych wyk</w:t>
            </w:r>
            <w:r w:rsidR="000F58A3">
              <w:rPr>
                <w:rFonts w:ascii="Arial" w:hAnsi="Arial" w:cs="Arial"/>
                <w:sz w:val="18"/>
                <w:szCs w:val="18"/>
              </w:rPr>
              <w:t xml:space="preserve">onawców i twórców. </w:t>
            </w:r>
            <w:r w:rsidR="007C1AF0">
              <w:rPr>
                <w:rFonts w:ascii="Arial" w:hAnsi="Arial" w:cs="Arial"/>
                <w:sz w:val="18"/>
                <w:szCs w:val="18"/>
              </w:rPr>
              <w:t xml:space="preserve">W </w:t>
            </w:r>
            <w:r w:rsidRPr="001631F2">
              <w:rPr>
                <w:rFonts w:ascii="Arial" w:hAnsi="Arial" w:cs="Arial"/>
                <w:sz w:val="18"/>
                <w:szCs w:val="18"/>
              </w:rPr>
              <w:t>latach 2016-2018 dofinansowanie otrzymał m.in.</w:t>
            </w:r>
            <w:r w:rsidR="000F58A3">
              <w:rPr>
                <w:rFonts w:ascii="Arial" w:hAnsi="Arial" w:cs="Arial"/>
                <w:sz w:val="18"/>
                <w:szCs w:val="18"/>
              </w:rPr>
              <w:t>:</w:t>
            </w:r>
            <w:r w:rsidRPr="001631F2">
              <w:rPr>
                <w:rFonts w:ascii="Arial" w:hAnsi="Arial" w:cs="Arial"/>
                <w:sz w:val="18"/>
                <w:szCs w:val="18"/>
              </w:rPr>
              <w:t xml:space="preserve"> Międzynarodowy Konkurs Pianistyczny im. I.J. Paderewskiego; 39, 40 oraz 41. Bydgoskie Impresje Muzyczne – Międzynarodowe Spotkania Muzykującej Młodzieży; Międzynarodowy Festiwal Muzyki Współczesnej i Sztuk Wizualnych MÓZG FESTIWAL (edycja 12, 13, 14)</w:t>
            </w:r>
            <w:r>
              <w:rPr>
                <w:rFonts w:ascii="Arial" w:hAnsi="Arial" w:cs="Arial"/>
                <w:sz w:val="18"/>
                <w:szCs w:val="18"/>
              </w:rPr>
              <w:t>.</w:t>
            </w:r>
          </w:p>
        </w:tc>
        <w:tc>
          <w:tcPr>
            <w:tcW w:w="1275" w:type="dxa"/>
            <w:tcBorders>
              <w:top w:val="dotted" w:sz="4" w:space="0" w:color="auto"/>
              <w:bottom w:val="single" w:sz="4" w:space="0" w:color="auto"/>
            </w:tcBorders>
          </w:tcPr>
          <w:p w:rsidR="009078CF" w:rsidRPr="005C4EAB" w:rsidRDefault="009078CF" w:rsidP="00550D58">
            <w:pPr>
              <w:ind w:left="33" w:right="33"/>
              <w:jc w:val="center"/>
              <w:rPr>
                <w:rFonts w:ascii="Arial" w:hAnsi="Arial" w:cs="Arial"/>
                <w:sz w:val="18"/>
                <w:szCs w:val="18"/>
              </w:rPr>
            </w:pPr>
            <w:r w:rsidRPr="005C4EAB">
              <w:rPr>
                <w:rFonts w:ascii="Arial" w:hAnsi="Arial" w:cs="Arial"/>
                <w:sz w:val="18"/>
                <w:szCs w:val="18"/>
              </w:rPr>
              <w:t>Budżet Miasta</w:t>
            </w:r>
          </w:p>
          <w:p w:rsidR="009078CF" w:rsidRPr="005C4EAB" w:rsidRDefault="009078CF" w:rsidP="00550D58">
            <w:pPr>
              <w:ind w:left="33" w:right="33"/>
              <w:jc w:val="center"/>
              <w:rPr>
                <w:rFonts w:ascii="Arial" w:hAnsi="Arial" w:cs="Arial"/>
                <w:sz w:val="18"/>
                <w:szCs w:val="18"/>
              </w:rPr>
            </w:pPr>
          </w:p>
          <w:p w:rsidR="009078CF" w:rsidRPr="005C4EAB" w:rsidRDefault="009078CF" w:rsidP="00550D58">
            <w:pPr>
              <w:ind w:left="33" w:right="33"/>
              <w:jc w:val="center"/>
              <w:rPr>
                <w:rFonts w:ascii="Arial" w:hAnsi="Arial" w:cs="Arial"/>
                <w:sz w:val="18"/>
                <w:szCs w:val="18"/>
              </w:rPr>
            </w:pPr>
          </w:p>
        </w:tc>
        <w:tc>
          <w:tcPr>
            <w:tcW w:w="851" w:type="dxa"/>
            <w:tcBorders>
              <w:top w:val="dotted" w:sz="4" w:space="0" w:color="auto"/>
              <w:bottom w:val="single" w:sz="4" w:space="0" w:color="auto"/>
            </w:tcBorders>
          </w:tcPr>
          <w:p w:rsidR="009078CF" w:rsidRPr="005C4EAB" w:rsidRDefault="009078CF" w:rsidP="00550D58">
            <w:pPr>
              <w:ind w:left="-108" w:right="-108"/>
              <w:jc w:val="center"/>
              <w:rPr>
                <w:rFonts w:ascii="Arial" w:hAnsi="Arial" w:cs="Arial"/>
                <w:sz w:val="18"/>
                <w:szCs w:val="18"/>
              </w:rPr>
            </w:pPr>
            <w:r w:rsidRPr="005C4EAB">
              <w:rPr>
                <w:rFonts w:ascii="Arial" w:hAnsi="Arial" w:cs="Arial"/>
                <w:sz w:val="18"/>
                <w:szCs w:val="18"/>
              </w:rPr>
              <w:t>IV.8.</w:t>
            </w:r>
          </w:p>
        </w:tc>
      </w:tr>
      <w:tr w:rsidR="009078CF" w:rsidRPr="00E013A3" w:rsidTr="00550D58">
        <w:tc>
          <w:tcPr>
            <w:tcW w:w="426" w:type="dxa"/>
            <w:tcBorders>
              <w:top w:val="single" w:sz="4" w:space="0" w:color="auto"/>
              <w:bottom w:val="dotted" w:sz="4" w:space="0" w:color="auto"/>
            </w:tcBorders>
          </w:tcPr>
          <w:p w:rsidR="009078CF" w:rsidRPr="009C6CC6" w:rsidRDefault="009078CF" w:rsidP="00550D58">
            <w:pPr>
              <w:spacing w:before="120"/>
              <w:rPr>
                <w:rFonts w:ascii="Arial" w:hAnsi="Arial" w:cs="Arial"/>
                <w:b/>
                <w:sz w:val="18"/>
                <w:szCs w:val="18"/>
              </w:rPr>
            </w:pPr>
            <w:r w:rsidRPr="009C6CC6">
              <w:rPr>
                <w:rFonts w:ascii="Arial" w:hAnsi="Arial" w:cs="Arial"/>
                <w:b/>
                <w:sz w:val="18"/>
                <w:szCs w:val="18"/>
              </w:rPr>
              <w:t>e.</w:t>
            </w:r>
          </w:p>
        </w:tc>
        <w:tc>
          <w:tcPr>
            <w:tcW w:w="3402" w:type="dxa"/>
            <w:tcBorders>
              <w:top w:val="single" w:sz="4" w:space="0" w:color="auto"/>
              <w:bottom w:val="dotted" w:sz="4" w:space="0" w:color="auto"/>
            </w:tcBorders>
          </w:tcPr>
          <w:p w:rsidR="009078CF" w:rsidRPr="009C6CC6" w:rsidRDefault="009078CF" w:rsidP="00550D58">
            <w:pPr>
              <w:tabs>
                <w:tab w:val="num" w:pos="709"/>
              </w:tabs>
              <w:spacing w:before="120"/>
              <w:ind w:left="34"/>
              <w:rPr>
                <w:rFonts w:ascii="Arial" w:hAnsi="Arial" w:cs="Arial"/>
                <w:b/>
                <w:sz w:val="18"/>
                <w:szCs w:val="18"/>
              </w:rPr>
            </w:pPr>
            <w:r w:rsidRPr="009C6CC6">
              <w:rPr>
                <w:rFonts w:ascii="Arial" w:hAnsi="Arial" w:cs="Arial"/>
                <w:b/>
                <w:sz w:val="18"/>
                <w:szCs w:val="18"/>
              </w:rPr>
              <w:t>Wspieranie działań na rzecz ułatwienia osiedlenia się w Bydgoszczy nowych mieszkańców z Polski i z zagranicy:</w:t>
            </w:r>
          </w:p>
        </w:tc>
        <w:tc>
          <w:tcPr>
            <w:tcW w:w="992" w:type="dxa"/>
            <w:tcBorders>
              <w:top w:val="single" w:sz="4" w:space="0" w:color="auto"/>
              <w:bottom w:val="dotted" w:sz="4" w:space="0" w:color="auto"/>
            </w:tcBorders>
          </w:tcPr>
          <w:p w:rsidR="009078CF" w:rsidRDefault="009078CF" w:rsidP="00547704">
            <w:pPr>
              <w:spacing w:before="120"/>
              <w:ind w:left="-49" w:right="-108"/>
              <w:rPr>
                <w:rFonts w:ascii="Arial" w:hAnsi="Arial" w:cs="Arial"/>
                <w:sz w:val="18"/>
                <w:szCs w:val="18"/>
              </w:rPr>
            </w:pPr>
            <w:r w:rsidRPr="001E10BE">
              <w:rPr>
                <w:rFonts w:ascii="Arial" w:hAnsi="Arial" w:cs="Arial"/>
                <w:sz w:val="18"/>
                <w:szCs w:val="18"/>
              </w:rPr>
              <w:t>MOPS</w:t>
            </w:r>
          </w:p>
          <w:p w:rsidR="00654E21" w:rsidRPr="001E10BE" w:rsidRDefault="00654E21" w:rsidP="00547704">
            <w:pPr>
              <w:spacing w:before="120"/>
              <w:ind w:left="-49" w:right="-108"/>
              <w:rPr>
                <w:rFonts w:ascii="Arial" w:hAnsi="Arial" w:cs="Arial"/>
                <w:sz w:val="18"/>
                <w:szCs w:val="18"/>
              </w:rPr>
            </w:pPr>
            <w:r>
              <w:rPr>
                <w:rFonts w:ascii="Arial" w:hAnsi="Arial" w:cs="Arial"/>
                <w:sz w:val="18"/>
                <w:szCs w:val="18"/>
              </w:rPr>
              <w:t>MCK</w:t>
            </w:r>
          </w:p>
        </w:tc>
        <w:tc>
          <w:tcPr>
            <w:tcW w:w="8789" w:type="dxa"/>
            <w:tcBorders>
              <w:top w:val="single" w:sz="4" w:space="0" w:color="auto"/>
              <w:bottom w:val="dotted" w:sz="4" w:space="0" w:color="auto"/>
            </w:tcBorders>
          </w:tcPr>
          <w:p w:rsidR="007C1AF0" w:rsidRDefault="007C1AF0" w:rsidP="007C1AF0">
            <w:pPr>
              <w:spacing w:before="120"/>
              <w:ind w:left="-49" w:right="-108"/>
              <w:jc w:val="both"/>
              <w:rPr>
                <w:rFonts w:ascii="Arial" w:hAnsi="Arial" w:cs="Arial"/>
                <w:sz w:val="18"/>
                <w:szCs w:val="18"/>
              </w:rPr>
            </w:pPr>
            <w:r>
              <w:rPr>
                <w:rFonts w:ascii="Arial" w:hAnsi="Arial" w:cs="Arial"/>
                <w:sz w:val="18"/>
                <w:szCs w:val="18"/>
              </w:rPr>
              <w:t>W</w:t>
            </w:r>
            <w:r w:rsidR="009078CF" w:rsidRPr="00E02AF2">
              <w:rPr>
                <w:rFonts w:ascii="Arial" w:hAnsi="Arial" w:cs="Arial"/>
                <w:sz w:val="18"/>
                <w:szCs w:val="18"/>
              </w:rPr>
              <w:t xml:space="preserve"> 201</w:t>
            </w:r>
            <w:r w:rsidR="00E02AF2" w:rsidRPr="00E02AF2">
              <w:rPr>
                <w:rFonts w:ascii="Arial" w:hAnsi="Arial" w:cs="Arial"/>
                <w:sz w:val="18"/>
                <w:szCs w:val="18"/>
              </w:rPr>
              <w:t>8</w:t>
            </w:r>
            <w:r w:rsidR="009078CF" w:rsidRPr="00E02AF2">
              <w:rPr>
                <w:rFonts w:ascii="Arial" w:hAnsi="Arial" w:cs="Arial"/>
                <w:sz w:val="18"/>
                <w:szCs w:val="18"/>
              </w:rPr>
              <w:t xml:space="preserve"> roku 2</w:t>
            </w:r>
            <w:r w:rsidR="00E02AF2" w:rsidRPr="00E02AF2">
              <w:rPr>
                <w:rFonts w:ascii="Arial" w:hAnsi="Arial" w:cs="Arial"/>
                <w:sz w:val="18"/>
                <w:szCs w:val="18"/>
              </w:rPr>
              <w:t>4 rodzinom</w:t>
            </w:r>
            <w:r w:rsidR="009078CF" w:rsidRPr="00E02AF2">
              <w:rPr>
                <w:rFonts w:ascii="Arial" w:hAnsi="Arial" w:cs="Arial"/>
                <w:sz w:val="18"/>
                <w:szCs w:val="18"/>
              </w:rPr>
              <w:t xml:space="preserve"> korzystający</w:t>
            </w:r>
            <w:r w:rsidR="000F58A3">
              <w:rPr>
                <w:rFonts w:ascii="Arial" w:hAnsi="Arial" w:cs="Arial"/>
                <w:sz w:val="18"/>
                <w:szCs w:val="18"/>
              </w:rPr>
              <w:t>m</w:t>
            </w:r>
            <w:r w:rsidR="009078CF" w:rsidRPr="00E02AF2">
              <w:rPr>
                <w:rFonts w:ascii="Arial" w:hAnsi="Arial" w:cs="Arial"/>
                <w:sz w:val="18"/>
                <w:szCs w:val="18"/>
              </w:rPr>
              <w:t xml:space="preserve"> z Karty Polaka udzielono </w:t>
            </w:r>
            <w:r w:rsidR="00E02AF2" w:rsidRPr="00E02AF2">
              <w:rPr>
                <w:rFonts w:ascii="Arial" w:hAnsi="Arial" w:cs="Arial"/>
                <w:sz w:val="18"/>
                <w:szCs w:val="18"/>
              </w:rPr>
              <w:t xml:space="preserve">228 </w:t>
            </w:r>
            <w:r w:rsidR="000F58A3">
              <w:rPr>
                <w:rFonts w:ascii="Arial" w:hAnsi="Arial" w:cs="Arial"/>
                <w:sz w:val="18"/>
                <w:szCs w:val="18"/>
              </w:rPr>
              <w:t>świadczeń pieniężnych na c</w:t>
            </w:r>
            <w:r w:rsidR="009078CF" w:rsidRPr="00E02AF2">
              <w:rPr>
                <w:rFonts w:ascii="Arial" w:hAnsi="Arial" w:cs="Arial"/>
                <w:sz w:val="18"/>
                <w:szCs w:val="18"/>
              </w:rPr>
              <w:t>zęściowe pokrycie kosztów zagospodarowania i bieżącego utrzymania</w:t>
            </w:r>
            <w:r w:rsidR="00E02AF2" w:rsidRPr="00E02AF2">
              <w:rPr>
                <w:rFonts w:ascii="Arial" w:hAnsi="Arial" w:cs="Arial"/>
                <w:sz w:val="18"/>
                <w:szCs w:val="18"/>
              </w:rPr>
              <w:t xml:space="preserve"> w Polsce.</w:t>
            </w:r>
            <w:r>
              <w:rPr>
                <w:rFonts w:ascii="Arial" w:hAnsi="Arial" w:cs="Arial"/>
                <w:sz w:val="18"/>
                <w:szCs w:val="18"/>
              </w:rPr>
              <w:t xml:space="preserve"> </w:t>
            </w:r>
          </w:p>
          <w:p w:rsidR="007C1AF0" w:rsidRPr="00E02AF2" w:rsidRDefault="007C1AF0" w:rsidP="007C1AF0">
            <w:pPr>
              <w:spacing w:before="120"/>
              <w:ind w:left="-49" w:right="-108"/>
              <w:jc w:val="both"/>
              <w:rPr>
                <w:rFonts w:ascii="Arial" w:hAnsi="Arial" w:cs="Arial"/>
                <w:sz w:val="18"/>
                <w:szCs w:val="18"/>
              </w:rPr>
            </w:pPr>
            <w:r>
              <w:rPr>
                <w:rFonts w:ascii="Arial" w:hAnsi="Arial" w:cs="Arial"/>
                <w:sz w:val="18"/>
                <w:szCs w:val="18"/>
              </w:rPr>
              <w:t xml:space="preserve">Ponadto </w:t>
            </w:r>
            <w:r w:rsidRPr="00E02AF2">
              <w:rPr>
                <w:rFonts w:ascii="Arial" w:hAnsi="Arial" w:cs="Arial"/>
                <w:sz w:val="18"/>
                <w:szCs w:val="18"/>
              </w:rPr>
              <w:t>jednemu cudzoziemcowi posiadającym status uchodźcy wypłacono świadczenia pieniężne na utrzymanie, a w szczególności na pokrycie wydatków na żywność, opłaty mieszkaniowe oraz naukę języka polskiego. Jednocześnie udzielono pomocy w formie zasiłków okresowych i celowych.</w:t>
            </w:r>
          </w:p>
          <w:p w:rsidR="00E02AF2" w:rsidRPr="00F80EA5" w:rsidRDefault="00E02AF2" w:rsidP="007C1AF0">
            <w:pPr>
              <w:autoSpaceDE w:val="0"/>
              <w:autoSpaceDN w:val="0"/>
              <w:adjustRightInd w:val="0"/>
              <w:jc w:val="both"/>
              <w:rPr>
                <w:rFonts w:ascii="Arial" w:hAnsi="Arial" w:cs="Arial"/>
                <w:sz w:val="18"/>
                <w:szCs w:val="18"/>
              </w:rPr>
            </w:pPr>
          </w:p>
          <w:p w:rsidR="006A1216" w:rsidRPr="002D4141" w:rsidRDefault="00E02AF2" w:rsidP="007C1AF0">
            <w:pPr>
              <w:autoSpaceDE w:val="0"/>
              <w:autoSpaceDN w:val="0"/>
              <w:adjustRightInd w:val="0"/>
              <w:spacing w:after="120"/>
              <w:jc w:val="both"/>
              <w:rPr>
                <w:rFonts w:ascii="Arial" w:hAnsi="Arial" w:cs="Arial"/>
                <w:color w:val="FF0000"/>
                <w:sz w:val="18"/>
                <w:szCs w:val="18"/>
              </w:rPr>
            </w:pPr>
            <w:r w:rsidRPr="00F80EA5">
              <w:rPr>
                <w:rStyle w:val="Pogrubienie"/>
                <w:rFonts w:ascii="Arial" w:hAnsi="Arial" w:cs="Arial"/>
                <w:b w:val="0"/>
                <w:sz w:val="18"/>
                <w:szCs w:val="18"/>
              </w:rPr>
              <w:t>Aby wyjść naprzeciw rosnącym potrzebom kulturalnym Ukraińców mieszkających w Bydgoszczy w 2018 roku Bydgoski Informator Kulturalny zamieszczał część publikacji w języku ukraiń</w:t>
            </w:r>
            <w:r w:rsidR="00F80EA5" w:rsidRPr="00F80EA5">
              <w:rPr>
                <w:rStyle w:val="Pogrubienie"/>
                <w:rFonts w:ascii="Arial" w:hAnsi="Arial" w:cs="Arial"/>
                <w:b w:val="0"/>
                <w:sz w:val="18"/>
                <w:szCs w:val="18"/>
              </w:rPr>
              <w:t>skim, a Miejskie Centrum Kultury rozpoczął projekcje seansów filmowych z napisami po ukraińsku.</w:t>
            </w:r>
          </w:p>
        </w:tc>
        <w:tc>
          <w:tcPr>
            <w:tcW w:w="1275" w:type="dxa"/>
            <w:tcBorders>
              <w:top w:val="single" w:sz="4" w:space="0" w:color="auto"/>
              <w:bottom w:val="dotted" w:sz="4" w:space="0" w:color="auto"/>
            </w:tcBorders>
          </w:tcPr>
          <w:p w:rsidR="009078CF" w:rsidRDefault="009078CF" w:rsidP="00547704">
            <w:pPr>
              <w:spacing w:before="120"/>
              <w:ind w:left="33" w:right="33"/>
              <w:jc w:val="center"/>
              <w:rPr>
                <w:rFonts w:ascii="Arial" w:hAnsi="Arial" w:cs="Arial"/>
                <w:sz w:val="18"/>
                <w:szCs w:val="18"/>
              </w:rPr>
            </w:pPr>
            <w:r w:rsidRPr="001E10BE">
              <w:rPr>
                <w:rFonts w:ascii="Arial" w:hAnsi="Arial" w:cs="Arial"/>
                <w:sz w:val="18"/>
                <w:szCs w:val="18"/>
              </w:rPr>
              <w:t>Bud</w:t>
            </w:r>
            <w:r>
              <w:rPr>
                <w:rFonts w:ascii="Arial" w:hAnsi="Arial" w:cs="Arial"/>
                <w:sz w:val="18"/>
                <w:szCs w:val="18"/>
              </w:rPr>
              <w:t>ż</w:t>
            </w:r>
            <w:r w:rsidRPr="001E10BE">
              <w:rPr>
                <w:rFonts w:ascii="Arial" w:hAnsi="Arial" w:cs="Arial"/>
                <w:sz w:val="18"/>
                <w:szCs w:val="18"/>
              </w:rPr>
              <w:t>et Panstwa</w:t>
            </w:r>
          </w:p>
          <w:p w:rsidR="00654E21" w:rsidRDefault="00654E21" w:rsidP="00654E21">
            <w:pPr>
              <w:ind w:left="33" w:right="33"/>
              <w:jc w:val="center"/>
              <w:rPr>
                <w:rFonts w:ascii="Arial" w:hAnsi="Arial" w:cs="Arial"/>
                <w:sz w:val="18"/>
                <w:szCs w:val="18"/>
              </w:rPr>
            </w:pPr>
          </w:p>
          <w:p w:rsidR="00654E21" w:rsidRPr="005C4EAB" w:rsidRDefault="00654E21" w:rsidP="00654E21">
            <w:pPr>
              <w:ind w:left="33" w:right="33"/>
              <w:jc w:val="center"/>
              <w:rPr>
                <w:rFonts w:ascii="Arial" w:hAnsi="Arial" w:cs="Arial"/>
                <w:sz w:val="18"/>
                <w:szCs w:val="18"/>
              </w:rPr>
            </w:pPr>
            <w:r w:rsidRPr="005C4EAB">
              <w:rPr>
                <w:rFonts w:ascii="Arial" w:hAnsi="Arial" w:cs="Arial"/>
                <w:sz w:val="18"/>
                <w:szCs w:val="18"/>
              </w:rPr>
              <w:t>Budżet Miasta</w:t>
            </w:r>
          </w:p>
          <w:p w:rsidR="00654E21" w:rsidRPr="001E10BE" w:rsidRDefault="00654E21" w:rsidP="00547704">
            <w:pPr>
              <w:spacing w:before="120"/>
              <w:ind w:left="33" w:right="33"/>
              <w:jc w:val="center"/>
              <w:rPr>
                <w:rFonts w:ascii="Arial" w:hAnsi="Arial" w:cs="Arial"/>
                <w:sz w:val="18"/>
                <w:szCs w:val="18"/>
              </w:rPr>
            </w:pPr>
          </w:p>
        </w:tc>
        <w:tc>
          <w:tcPr>
            <w:tcW w:w="851" w:type="dxa"/>
            <w:tcBorders>
              <w:top w:val="single" w:sz="4" w:space="0" w:color="auto"/>
              <w:bottom w:val="dotted" w:sz="4" w:space="0" w:color="auto"/>
            </w:tcBorders>
          </w:tcPr>
          <w:p w:rsidR="009078CF" w:rsidRPr="005F4F6D" w:rsidRDefault="005F4F6D" w:rsidP="005F4F6D">
            <w:pPr>
              <w:spacing w:before="120"/>
              <w:ind w:left="33" w:right="33"/>
              <w:jc w:val="center"/>
              <w:rPr>
                <w:rFonts w:ascii="Arial" w:hAnsi="Arial" w:cs="Arial"/>
                <w:sz w:val="18"/>
                <w:szCs w:val="18"/>
              </w:rPr>
            </w:pPr>
            <w:r w:rsidRPr="005F4F6D">
              <w:rPr>
                <w:rFonts w:ascii="Arial" w:hAnsi="Arial" w:cs="Arial"/>
                <w:sz w:val="18"/>
                <w:szCs w:val="18"/>
              </w:rPr>
              <w:t>IV.7.</w:t>
            </w:r>
          </w:p>
        </w:tc>
      </w:tr>
      <w:tr w:rsidR="009078CF" w:rsidRPr="00E013A3" w:rsidTr="00550D58">
        <w:tc>
          <w:tcPr>
            <w:tcW w:w="426" w:type="dxa"/>
            <w:tcBorders>
              <w:top w:val="dotted" w:sz="4" w:space="0" w:color="auto"/>
              <w:bottom w:val="dotted"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dotted" w:sz="4" w:space="0" w:color="auto"/>
            </w:tcBorders>
          </w:tcPr>
          <w:p w:rsidR="009078CF" w:rsidRPr="009C6CC6" w:rsidRDefault="009078CF" w:rsidP="00550D58">
            <w:pPr>
              <w:rPr>
                <w:rFonts w:ascii="Arial" w:hAnsi="Arial" w:cs="Arial"/>
                <w:sz w:val="18"/>
                <w:szCs w:val="18"/>
              </w:rPr>
            </w:pPr>
            <w:r w:rsidRPr="009C6CC6">
              <w:rPr>
                <w:rFonts w:ascii="Arial" w:hAnsi="Arial" w:cs="Arial"/>
                <w:sz w:val="18"/>
                <w:szCs w:val="18"/>
              </w:rPr>
              <w:t>Prowadzenie strony informacyjnej „Zamieszkaj w Bydgoszczy” dla nowo przybywających i nowo przybyłych, co/gdzie w Bydgoszczy</w:t>
            </w:r>
          </w:p>
        </w:tc>
        <w:tc>
          <w:tcPr>
            <w:tcW w:w="992" w:type="dxa"/>
            <w:tcBorders>
              <w:top w:val="dotted" w:sz="4" w:space="0" w:color="auto"/>
              <w:bottom w:val="dotted" w:sz="4" w:space="0" w:color="auto"/>
            </w:tcBorders>
          </w:tcPr>
          <w:p w:rsidR="009078CF" w:rsidRPr="00F10D83" w:rsidRDefault="009078CF" w:rsidP="00550D58">
            <w:pPr>
              <w:ind w:left="-49" w:right="-108"/>
              <w:rPr>
                <w:rFonts w:ascii="Arial" w:hAnsi="Arial" w:cs="Arial"/>
                <w:color w:val="FF0000"/>
                <w:sz w:val="18"/>
                <w:szCs w:val="18"/>
              </w:rPr>
            </w:pPr>
          </w:p>
        </w:tc>
        <w:tc>
          <w:tcPr>
            <w:tcW w:w="8789" w:type="dxa"/>
            <w:tcBorders>
              <w:top w:val="dotted" w:sz="4" w:space="0" w:color="auto"/>
              <w:bottom w:val="dotted" w:sz="4" w:space="0" w:color="auto"/>
            </w:tcBorders>
          </w:tcPr>
          <w:p w:rsidR="009078CF" w:rsidRPr="00A205DE" w:rsidRDefault="00654E21" w:rsidP="00550D58">
            <w:pPr>
              <w:jc w:val="both"/>
              <w:rPr>
                <w:rFonts w:ascii="Arial" w:hAnsi="Arial" w:cs="Arial"/>
                <w:sz w:val="18"/>
                <w:szCs w:val="18"/>
              </w:rPr>
            </w:pPr>
            <w:r>
              <w:rPr>
                <w:rFonts w:ascii="Arial" w:hAnsi="Arial" w:cs="Arial"/>
                <w:sz w:val="18"/>
                <w:szCs w:val="18"/>
              </w:rPr>
              <w:t>Zadanie w 2018</w:t>
            </w:r>
            <w:r w:rsidR="009078CF" w:rsidRPr="00A205DE">
              <w:rPr>
                <w:rFonts w:ascii="Arial" w:hAnsi="Arial" w:cs="Arial"/>
                <w:sz w:val="18"/>
                <w:szCs w:val="18"/>
              </w:rPr>
              <w:t xml:space="preserve"> roku nie było realizowane.</w:t>
            </w:r>
          </w:p>
          <w:p w:rsidR="009078CF" w:rsidRPr="002D4141" w:rsidRDefault="009078CF" w:rsidP="00550D58">
            <w:pPr>
              <w:jc w:val="both"/>
              <w:rPr>
                <w:rFonts w:ascii="Arial" w:hAnsi="Arial" w:cs="Arial"/>
                <w:color w:val="FF0000"/>
                <w:sz w:val="18"/>
                <w:szCs w:val="18"/>
              </w:rPr>
            </w:pPr>
          </w:p>
          <w:p w:rsidR="009078CF" w:rsidRPr="002D4141" w:rsidRDefault="009078CF" w:rsidP="00550D58">
            <w:pPr>
              <w:jc w:val="both"/>
              <w:rPr>
                <w:rFonts w:ascii="Arial" w:hAnsi="Arial" w:cs="Arial"/>
                <w:color w:val="FF0000"/>
                <w:sz w:val="18"/>
                <w:szCs w:val="18"/>
              </w:rPr>
            </w:pPr>
          </w:p>
        </w:tc>
        <w:tc>
          <w:tcPr>
            <w:tcW w:w="1275" w:type="dxa"/>
            <w:tcBorders>
              <w:top w:val="dotted" w:sz="4" w:space="0" w:color="auto"/>
              <w:bottom w:val="dotted" w:sz="4" w:space="0" w:color="auto"/>
            </w:tcBorders>
          </w:tcPr>
          <w:p w:rsidR="009078CF" w:rsidRPr="00F10D83" w:rsidRDefault="009078CF" w:rsidP="00550D58">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9078CF" w:rsidRPr="00F10D83" w:rsidRDefault="009078CF" w:rsidP="00550D58">
            <w:pPr>
              <w:ind w:left="-108" w:right="-108"/>
              <w:jc w:val="center"/>
              <w:rPr>
                <w:rFonts w:ascii="Arial" w:hAnsi="Arial" w:cs="Arial"/>
                <w:color w:val="FF0000"/>
                <w:sz w:val="18"/>
                <w:szCs w:val="18"/>
              </w:rPr>
            </w:pPr>
          </w:p>
        </w:tc>
      </w:tr>
      <w:tr w:rsidR="009078CF" w:rsidRPr="00E013A3" w:rsidTr="00550D58">
        <w:tc>
          <w:tcPr>
            <w:tcW w:w="426" w:type="dxa"/>
            <w:tcBorders>
              <w:top w:val="dotted" w:sz="4" w:space="0" w:color="auto"/>
              <w:bottom w:val="dotted"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dotted" w:sz="4" w:space="0" w:color="auto"/>
            </w:tcBorders>
          </w:tcPr>
          <w:p w:rsidR="009078CF" w:rsidRPr="009C6CC6" w:rsidRDefault="009078CF" w:rsidP="00550D58">
            <w:pPr>
              <w:rPr>
                <w:rFonts w:ascii="Arial" w:hAnsi="Arial" w:cs="Arial"/>
                <w:sz w:val="18"/>
                <w:szCs w:val="18"/>
              </w:rPr>
            </w:pPr>
            <w:r w:rsidRPr="009C6CC6">
              <w:rPr>
                <w:rFonts w:ascii="Arial" w:hAnsi="Arial" w:cs="Arial"/>
                <w:sz w:val="18"/>
                <w:szCs w:val="18"/>
              </w:rPr>
              <w:t>Nawiązanie współpracy z pracodaw</w:t>
            </w:r>
            <w:r w:rsidRPr="009C6CC6">
              <w:rPr>
                <w:rFonts w:ascii="Arial" w:hAnsi="Arial" w:cs="Arial"/>
                <w:sz w:val="18"/>
                <w:szCs w:val="18"/>
              </w:rPr>
              <w:lastRenderedPageBreak/>
              <w:t>cami, którzy zatrudniają/będą zatrudniali obcokrajowców</w:t>
            </w:r>
          </w:p>
        </w:tc>
        <w:tc>
          <w:tcPr>
            <w:tcW w:w="992" w:type="dxa"/>
            <w:tcBorders>
              <w:top w:val="dotted" w:sz="4" w:space="0" w:color="auto"/>
              <w:bottom w:val="dotted" w:sz="4" w:space="0" w:color="auto"/>
            </w:tcBorders>
          </w:tcPr>
          <w:p w:rsidR="009078CF" w:rsidRPr="000D3E0B" w:rsidRDefault="009078CF" w:rsidP="00550D58">
            <w:pPr>
              <w:tabs>
                <w:tab w:val="left" w:pos="1080"/>
              </w:tabs>
              <w:ind w:left="-49" w:right="-108"/>
              <w:rPr>
                <w:rFonts w:ascii="Arial" w:hAnsi="Arial" w:cs="Arial"/>
                <w:sz w:val="18"/>
              </w:rPr>
            </w:pPr>
            <w:r w:rsidRPr="000D3E0B">
              <w:rPr>
                <w:rFonts w:ascii="Arial" w:hAnsi="Arial" w:cs="Arial"/>
                <w:sz w:val="18"/>
              </w:rPr>
              <w:lastRenderedPageBreak/>
              <w:t xml:space="preserve">Powiatowy </w:t>
            </w:r>
            <w:r w:rsidRPr="000D3E0B">
              <w:rPr>
                <w:rFonts w:ascii="Arial" w:hAnsi="Arial" w:cs="Arial"/>
                <w:sz w:val="18"/>
              </w:rPr>
              <w:lastRenderedPageBreak/>
              <w:t>Urząd Pracy</w:t>
            </w:r>
          </w:p>
          <w:p w:rsidR="009078CF" w:rsidRPr="000D3E0B" w:rsidRDefault="009078CF" w:rsidP="00550D58">
            <w:pPr>
              <w:tabs>
                <w:tab w:val="left" w:pos="1080"/>
              </w:tabs>
              <w:ind w:left="-49" w:right="-108"/>
              <w:rPr>
                <w:rFonts w:ascii="Arial" w:hAnsi="Arial" w:cs="Arial"/>
                <w:sz w:val="18"/>
              </w:rPr>
            </w:pPr>
          </w:p>
          <w:p w:rsidR="009078CF" w:rsidRPr="00F10D83" w:rsidRDefault="009078CF" w:rsidP="00550D58">
            <w:pPr>
              <w:tabs>
                <w:tab w:val="left" w:pos="1080"/>
              </w:tabs>
              <w:ind w:left="-49" w:right="-108"/>
              <w:rPr>
                <w:rFonts w:ascii="Arial" w:hAnsi="Arial" w:cs="Arial"/>
                <w:color w:val="FF0000"/>
                <w:sz w:val="18"/>
              </w:rPr>
            </w:pPr>
            <w:r w:rsidRPr="000D3E0B">
              <w:rPr>
                <w:rFonts w:ascii="Arial" w:hAnsi="Arial" w:cs="Arial"/>
                <w:sz w:val="18"/>
              </w:rPr>
              <w:t xml:space="preserve">BARR </w:t>
            </w:r>
            <w:r>
              <w:rPr>
                <w:rFonts w:ascii="Arial" w:hAnsi="Arial" w:cs="Arial"/>
                <w:sz w:val="18"/>
              </w:rPr>
              <w:br/>
            </w:r>
            <w:r w:rsidRPr="000D3E0B">
              <w:rPr>
                <w:rFonts w:ascii="Arial" w:hAnsi="Arial" w:cs="Arial"/>
                <w:sz w:val="18"/>
              </w:rPr>
              <w:t>Sp. z o.o.</w:t>
            </w:r>
          </w:p>
        </w:tc>
        <w:tc>
          <w:tcPr>
            <w:tcW w:w="8789" w:type="dxa"/>
            <w:tcBorders>
              <w:top w:val="dotted" w:sz="4" w:space="0" w:color="auto"/>
              <w:bottom w:val="dotted" w:sz="4" w:space="0" w:color="auto"/>
            </w:tcBorders>
          </w:tcPr>
          <w:p w:rsidR="00326FF5" w:rsidRPr="008A5B53" w:rsidRDefault="00255F81" w:rsidP="00F22F4B">
            <w:pPr>
              <w:autoSpaceDE w:val="0"/>
              <w:autoSpaceDN w:val="0"/>
              <w:adjustRightInd w:val="0"/>
              <w:jc w:val="both"/>
              <w:rPr>
                <w:rFonts w:ascii="Arial" w:hAnsi="Arial" w:cs="Arial"/>
                <w:sz w:val="18"/>
                <w:szCs w:val="18"/>
              </w:rPr>
            </w:pPr>
            <w:r w:rsidRPr="008A5B53">
              <w:rPr>
                <w:rFonts w:ascii="Arial" w:hAnsi="Arial" w:cs="Arial"/>
                <w:sz w:val="18"/>
                <w:szCs w:val="18"/>
              </w:rPr>
              <w:lastRenderedPageBreak/>
              <w:t xml:space="preserve">W </w:t>
            </w:r>
            <w:r w:rsidR="00326FF5" w:rsidRPr="008A5B53">
              <w:rPr>
                <w:rFonts w:ascii="Arial" w:hAnsi="Arial" w:cs="Arial"/>
                <w:sz w:val="18"/>
                <w:szCs w:val="18"/>
              </w:rPr>
              <w:t>związku ze zmianami w ustawie o promocji zatrudnienia i instytucjach rynku pracy od</w:t>
            </w:r>
            <w:r w:rsidR="008A5B53">
              <w:rPr>
                <w:rFonts w:ascii="Arial" w:hAnsi="Arial" w:cs="Arial"/>
                <w:sz w:val="18"/>
                <w:szCs w:val="18"/>
              </w:rPr>
              <w:t xml:space="preserve"> </w:t>
            </w:r>
            <w:r w:rsidR="00326FF5" w:rsidRPr="008A5B53">
              <w:rPr>
                <w:rFonts w:ascii="Arial" w:hAnsi="Arial" w:cs="Arial"/>
                <w:sz w:val="18"/>
                <w:szCs w:val="18"/>
              </w:rPr>
              <w:t>2018 roku praco</w:t>
            </w:r>
            <w:r w:rsidR="00326FF5" w:rsidRPr="008A5B53">
              <w:rPr>
                <w:rFonts w:ascii="Arial" w:hAnsi="Arial" w:cs="Arial"/>
                <w:sz w:val="18"/>
                <w:szCs w:val="18"/>
              </w:rPr>
              <w:lastRenderedPageBreak/>
              <w:t>dawca ubiegający się o zatrudnienie cudzoziemca na podstawie oświadczenia o powierzeniu pracy cudzoziemcowi zobowiązany jest dołączyć m.in.</w:t>
            </w:r>
            <w:r w:rsidR="005F4F6D">
              <w:rPr>
                <w:rFonts w:ascii="Arial" w:hAnsi="Arial" w:cs="Arial"/>
                <w:sz w:val="18"/>
                <w:szCs w:val="18"/>
              </w:rPr>
              <w:t>:</w:t>
            </w:r>
            <w:r w:rsidR="00326FF5" w:rsidRPr="008A5B53">
              <w:rPr>
                <w:rFonts w:ascii="Arial" w:hAnsi="Arial" w:cs="Arial"/>
                <w:sz w:val="18"/>
                <w:szCs w:val="18"/>
              </w:rPr>
              <w:t xml:space="preserve"> potwierdzenie wpłaty 30 zł, kserokopię dokumentu podróży cudzoziemca oraz oświadczenie o niekaralności. Spowodowało to zmniejszenie liczby oświadczeń</w:t>
            </w:r>
            <w:r w:rsidRPr="008A5B53">
              <w:rPr>
                <w:rFonts w:ascii="Arial" w:hAnsi="Arial" w:cs="Arial"/>
                <w:sz w:val="18"/>
                <w:szCs w:val="18"/>
              </w:rPr>
              <w:t xml:space="preserve"> i </w:t>
            </w:r>
            <w:r w:rsidR="00326FF5" w:rsidRPr="008A5B53">
              <w:rPr>
                <w:rFonts w:ascii="Arial" w:hAnsi="Arial" w:cs="Arial"/>
                <w:sz w:val="18"/>
                <w:szCs w:val="18"/>
              </w:rPr>
              <w:t>wydłużyło okres oczekiwania na wpisanie oświadczenia do ewidencji oświadczeń. Pracodawcy z Bydgoszczy i powiatu bydgoskiego w</w:t>
            </w:r>
            <w:r w:rsidRPr="008A5B53">
              <w:rPr>
                <w:rFonts w:ascii="Arial" w:hAnsi="Arial" w:cs="Arial"/>
                <w:sz w:val="18"/>
                <w:szCs w:val="18"/>
              </w:rPr>
              <w:t xml:space="preserve"> 2018 roku </w:t>
            </w:r>
            <w:r w:rsidR="00326FF5" w:rsidRPr="008A5B53">
              <w:rPr>
                <w:rFonts w:ascii="Arial" w:hAnsi="Arial" w:cs="Arial"/>
                <w:sz w:val="18"/>
                <w:szCs w:val="18"/>
              </w:rPr>
              <w:t xml:space="preserve">złożyli </w:t>
            </w:r>
            <w:r w:rsidR="00326FF5" w:rsidRPr="008A5B53">
              <w:rPr>
                <w:rFonts w:ascii="Arial" w:hAnsi="Arial" w:cs="Arial"/>
                <w:bCs/>
                <w:sz w:val="18"/>
                <w:szCs w:val="18"/>
              </w:rPr>
              <w:t>21.409 oświadczeń</w:t>
            </w:r>
            <w:r w:rsidR="00326FF5" w:rsidRPr="008A5B53">
              <w:rPr>
                <w:rFonts w:ascii="Arial" w:hAnsi="Arial" w:cs="Arial"/>
                <w:b/>
                <w:bCs/>
                <w:sz w:val="18"/>
                <w:szCs w:val="18"/>
              </w:rPr>
              <w:t xml:space="preserve"> </w:t>
            </w:r>
            <w:r w:rsidR="00326FF5" w:rsidRPr="008A5B53">
              <w:rPr>
                <w:rFonts w:ascii="Arial" w:hAnsi="Arial" w:cs="Arial"/>
                <w:sz w:val="18"/>
                <w:szCs w:val="18"/>
              </w:rPr>
              <w:t xml:space="preserve">o powierzeniu wykonywania pracy cudzoziemcom - obywatelom Republiki Białorusi, Federacji Rosyjskiej, Ukrainy, Mołdawii, Gruzji oraz Armenii, na okres 6 miesięcy. </w:t>
            </w:r>
          </w:p>
          <w:p w:rsidR="00326FF5" w:rsidRPr="008A5B53" w:rsidRDefault="00326FF5" w:rsidP="00F22F4B">
            <w:pPr>
              <w:jc w:val="both"/>
              <w:rPr>
                <w:rFonts w:ascii="Arial" w:hAnsi="Arial" w:cs="Arial"/>
                <w:sz w:val="18"/>
                <w:szCs w:val="18"/>
              </w:rPr>
            </w:pPr>
          </w:p>
          <w:p w:rsidR="00326FF5" w:rsidRPr="008A5B53" w:rsidRDefault="00326FF5" w:rsidP="00F22F4B">
            <w:pPr>
              <w:autoSpaceDE w:val="0"/>
              <w:autoSpaceDN w:val="0"/>
              <w:adjustRightInd w:val="0"/>
              <w:jc w:val="both"/>
              <w:rPr>
                <w:rFonts w:ascii="Arial" w:hAnsi="Arial" w:cs="Arial"/>
                <w:sz w:val="18"/>
                <w:szCs w:val="18"/>
              </w:rPr>
            </w:pPr>
            <w:r w:rsidRPr="008A5B53">
              <w:rPr>
                <w:rFonts w:ascii="Arial" w:hAnsi="Arial" w:cs="Arial"/>
                <w:sz w:val="18"/>
                <w:szCs w:val="18"/>
              </w:rPr>
              <w:t xml:space="preserve">Zmiany w ustawie wprowadziły nową formę zatrudnienia cudzoziemca - zezwolenie na pracę sezonową. Cudzoziemiec może wykonywać pracę na podstawie zezwolenia na pracę sezonową do 9 m-cy w roku kalendarzowym. O wydanie zezwolenia na pracę sezonową może ubiegać się pracodawca posiadający odpowiedni kod PKD, o którym mowa w rozporządzenie MRPiPS w sprawie podklas według PKD. W 2018 roku złożono 375 wniosków, natomiast wydano 185 zezwoleń. </w:t>
            </w:r>
          </w:p>
          <w:p w:rsidR="00326FF5" w:rsidRPr="008A5B53" w:rsidRDefault="00326FF5" w:rsidP="00F22F4B">
            <w:pPr>
              <w:autoSpaceDE w:val="0"/>
              <w:autoSpaceDN w:val="0"/>
              <w:adjustRightInd w:val="0"/>
              <w:jc w:val="both"/>
              <w:rPr>
                <w:rFonts w:ascii="Arial" w:hAnsi="Arial" w:cs="Arial"/>
                <w:sz w:val="18"/>
                <w:szCs w:val="18"/>
              </w:rPr>
            </w:pPr>
            <w:r w:rsidRPr="008A5B53">
              <w:rPr>
                <w:rFonts w:ascii="Arial" w:hAnsi="Arial" w:cs="Arial"/>
                <w:sz w:val="18"/>
                <w:szCs w:val="18"/>
              </w:rPr>
              <w:t xml:space="preserve">Ponadto </w:t>
            </w:r>
            <w:r w:rsidR="00255F81" w:rsidRPr="008A5B53">
              <w:rPr>
                <w:rFonts w:ascii="Arial" w:hAnsi="Arial" w:cs="Arial"/>
                <w:sz w:val="18"/>
                <w:szCs w:val="18"/>
              </w:rPr>
              <w:t>Powiatowy U</w:t>
            </w:r>
            <w:r w:rsidRPr="008A5B53">
              <w:rPr>
                <w:rFonts w:ascii="Arial" w:hAnsi="Arial" w:cs="Arial"/>
                <w:sz w:val="18"/>
                <w:szCs w:val="18"/>
              </w:rPr>
              <w:t xml:space="preserve">rząd </w:t>
            </w:r>
            <w:r w:rsidR="00255F81" w:rsidRPr="008A5B53">
              <w:rPr>
                <w:rFonts w:ascii="Arial" w:hAnsi="Arial" w:cs="Arial"/>
                <w:sz w:val="18"/>
                <w:szCs w:val="18"/>
              </w:rPr>
              <w:t>P</w:t>
            </w:r>
            <w:r w:rsidRPr="008A5B53">
              <w:rPr>
                <w:rFonts w:ascii="Arial" w:hAnsi="Arial" w:cs="Arial"/>
                <w:sz w:val="18"/>
                <w:szCs w:val="18"/>
              </w:rPr>
              <w:t>racy w 2018</w:t>
            </w:r>
            <w:r w:rsidR="00255F81" w:rsidRPr="008A5B53">
              <w:rPr>
                <w:rFonts w:ascii="Arial" w:hAnsi="Arial" w:cs="Arial"/>
                <w:sz w:val="18"/>
                <w:szCs w:val="18"/>
              </w:rPr>
              <w:t xml:space="preserve"> </w:t>
            </w:r>
            <w:r w:rsidRPr="008A5B53">
              <w:rPr>
                <w:rFonts w:ascii="Arial" w:hAnsi="Arial" w:cs="Arial"/>
                <w:sz w:val="18"/>
                <w:szCs w:val="18"/>
              </w:rPr>
              <w:t>r</w:t>
            </w:r>
            <w:r w:rsidR="00255F81" w:rsidRPr="008A5B53">
              <w:rPr>
                <w:rFonts w:ascii="Arial" w:hAnsi="Arial" w:cs="Arial"/>
                <w:sz w:val="18"/>
                <w:szCs w:val="18"/>
              </w:rPr>
              <w:t>oku</w:t>
            </w:r>
            <w:r w:rsidRPr="008A5B53">
              <w:rPr>
                <w:rFonts w:ascii="Arial" w:hAnsi="Arial" w:cs="Arial"/>
                <w:sz w:val="18"/>
                <w:szCs w:val="18"/>
              </w:rPr>
              <w:t xml:space="preserve"> wydał 1.004 opinie Starosty, które stanowią załącznik do wniosku o wydanie zezwolenia na pracę</w:t>
            </w:r>
            <w:r w:rsidR="00F22F4B">
              <w:rPr>
                <w:rFonts w:ascii="Arial" w:hAnsi="Arial" w:cs="Arial"/>
                <w:sz w:val="18"/>
                <w:szCs w:val="18"/>
              </w:rPr>
              <w:t>.</w:t>
            </w:r>
          </w:p>
          <w:p w:rsidR="00BC16F3" w:rsidRDefault="00BC16F3" w:rsidP="00ED23B3">
            <w:pPr>
              <w:jc w:val="both"/>
              <w:rPr>
                <w:rFonts w:ascii="Arial" w:hAnsi="Arial" w:cs="Arial"/>
                <w:sz w:val="18"/>
                <w:szCs w:val="18"/>
              </w:rPr>
            </w:pPr>
            <w:r w:rsidRPr="00ED23B3">
              <w:rPr>
                <w:rFonts w:ascii="Arial" w:hAnsi="Arial" w:cs="Arial"/>
                <w:sz w:val="18"/>
                <w:szCs w:val="18"/>
              </w:rPr>
              <w:t>BARR Sp. z o.o</w:t>
            </w:r>
            <w:r>
              <w:rPr>
                <w:rFonts w:ascii="Arial" w:hAnsi="Arial" w:cs="Arial"/>
                <w:sz w:val="18"/>
                <w:szCs w:val="18"/>
              </w:rPr>
              <w:t>. prowadził d</w:t>
            </w:r>
            <w:r w:rsidRPr="00D336B1">
              <w:rPr>
                <w:rFonts w:ascii="Arial" w:hAnsi="Arial" w:cs="Arial"/>
                <w:sz w:val="18"/>
                <w:szCs w:val="18"/>
              </w:rPr>
              <w:t>ziałania skierowane do osób poszukujących zatrudnienia lub stażu w firmach na terenie Bydgosz</w:t>
            </w:r>
            <w:r>
              <w:rPr>
                <w:rFonts w:ascii="Arial" w:hAnsi="Arial" w:cs="Arial"/>
                <w:sz w:val="18"/>
                <w:szCs w:val="18"/>
              </w:rPr>
              <w:t>czy, w tym cudzoziemców m.in.:</w:t>
            </w:r>
          </w:p>
          <w:p w:rsidR="00ED23B3" w:rsidRPr="00D336B1" w:rsidRDefault="00ED23B3" w:rsidP="002C2921">
            <w:pPr>
              <w:numPr>
                <w:ilvl w:val="0"/>
                <w:numId w:val="14"/>
              </w:numPr>
              <w:ind w:left="176" w:hanging="176"/>
              <w:jc w:val="both"/>
              <w:rPr>
                <w:rFonts w:ascii="Arial" w:hAnsi="Arial" w:cs="Arial"/>
                <w:sz w:val="18"/>
                <w:szCs w:val="18"/>
              </w:rPr>
            </w:pPr>
            <w:r w:rsidRPr="00D336B1">
              <w:rPr>
                <w:rFonts w:ascii="Arial" w:hAnsi="Arial" w:cs="Arial"/>
                <w:sz w:val="18"/>
                <w:szCs w:val="18"/>
              </w:rPr>
              <w:t xml:space="preserve">brał udział i współpracował w ramach organizowanych targów pracy OFFerty 2018, </w:t>
            </w:r>
          </w:p>
          <w:p w:rsidR="00ED23B3" w:rsidRPr="00D336B1" w:rsidRDefault="00ED23B3" w:rsidP="002C2921">
            <w:pPr>
              <w:numPr>
                <w:ilvl w:val="0"/>
                <w:numId w:val="14"/>
              </w:numPr>
              <w:ind w:left="176" w:hanging="176"/>
              <w:jc w:val="both"/>
              <w:rPr>
                <w:rFonts w:ascii="Arial" w:hAnsi="Arial" w:cs="Arial"/>
                <w:sz w:val="18"/>
                <w:szCs w:val="18"/>
              </w:rPr>
            </w:pPr>
            <w:r w:rsidRPr="00D336B1">
              <w:rPr>
                <w:rFonts w:ascii="Arial" w:hAnsi="Arial" w:cs="Arial"/>
                <w:sz w:val="18"/>
                <w:szCs w:val="18"/>
              </w:rPr>
              <w:t>realizował kolejną edycje „Sobota z pracodawcą”,</w:t>
            </w:r>
          </w:p>
          <w:p w:rsidR="00ED23B3" w:rsidRPr="00D336B1" w:rsidRDefault="00ED23B3" w:rsidP="002C2921">
            <w:pPr>
              <w:numPr>
                <w:ilvl w:val="0"/>
                <w:numId w:val="14"/>
              </w:numPr>
              <w:ind w:left="176" w:hanging="176"/>
              <w:jc w:val="both"/>
              <w:rPr>
                <w:rFonts w:ascii="Arial" w:hAnsi="Arial" w:cs="Arial"/>
                <w:sz w:val="18"/>
                <w:szCs w:val="18"/>
              </w:rPr>
            </w:pPr>
            <w:r w:rsidRPr="00D336B1">
              <w:rPr>
                <w:rFonts w:ascii="Arial" w:hAnsi="Arial" w:cs="Arial"/>
                <w:sz w:val="18"/>
                <w:szCs w:val="18"/>
              </w:rPr>
              <w:t xml:space="preserve">organizował cykl „Spotkań z przedsiębiorczością”, </w:t>
            </w:r>
          </w:p>
          <w:p w:rsidR="00ED23B3" w:rsidRPr="00D336B1" w:rsidRDefault="00ED23B3" w:rsidP="002C2921">
            <w:pPr>
              <w:numPr>
                <w:ilvl w:val="0"/>
                <w:numId w:val="14"/>
              </w:numPr>
              <w:ind w:left="176" w:hanging="176"/>
              <w:jc w:val="both"/>
              <w:rPr>
                <w:rFonts w:ascii="Arial" w:hAnsi="Arial" w:cs="Arial"/>
                <w:color w:val="FF0000"/>
                <w:sz w:val="18"/>
                <w:szCs w:val="18"/>
              </w:rPr>
            </w:pPr>
            <w:r w:rsidRPr="00D336B1">
              <w:rPr>
                <w:rFonts w:ascii="Arial" w:hAnsi="Arial" w:cs="Arial"/>
                <w:sz w:val="18"/>
                <w:szCs w:val="18"/>
              </w:rPr>
              <w:t>współpracował</w:t>
            </w:r>
            <w:r w:rsidRPr="00D336B1">
              <w:rPr>
                <w:rFonts w:ascii="Arial" w:hAnsi="Arial" w:cs="Arial"/>
                <w:bCs/>
                <w:sz w:val="18"/>
                <w:szCs w:val="18"/>
              </w:rPr>
              <w:t xml:space="preserve"> z agencjami HR wyspecjalizowanymi w rekrutacji cudzoziemców,</w:t>
            </w:r>
          </w:p>
          <w:p w:rsidR="00344586" w:rsidRPr="00A558E6" w:rsidRDefault="00ED23B3" w:rsidP="002C2921">
            <w:pPr>
              <w:numPr>
                <w:ilvl w:val="0"/>
                <w:numId w:val="14"/>
              </w:numPr>
              <w:spacing w:after="120"/>
              <w:ind w:left="176" w:hanging="176"/>
              <w:jc w:val="both"/>
              <w:rPr>
                <w:rFonts w:ascii="Arial" w:hAnsi="Arial" w:cs="Arial"/>
                <w:color w:val="FF0000"/>
                <w:sz w:val="18"/>
                <w:szCs w:val="18"/>
              </w:rPr>
            </w:pPr>
            <w:r w:rsidRPr="00D336B1">
              <w:rPr>
                <w:rFonts w:ascii="Arial" w:hAnsi="Arial" w:cs="Arial"/>
                <w:bCs/>
                <w:sz w:val="18"/>
                <w:szCs w:val="18"/>
              </w:rPr>
              <w:t xml:space="preserve">była partnerem </w:t>
            </w:r>
            <w:r w:rsidRPr="00D336B1">
              <w:rPr>
                <w:rFonts w:ascii="Arial" w:hAnsi="Arial" w:cs="Arial"/>
                <w:b/>
                <w:bCs/>
                <w:sz w:val="18"/>
                <w:szCs w:val="18"/>
              </w:rPr>
              <w:t>„</w:t>
            </w:r>
            <w:r w:rsidRPr="00D336B1">
              <w:rPr>
                <w:rStyle w:val="Pogrubienie"/>
                <w:rFonts w:ascii="Arial" w:hAnsi="Arial" w:cs="Arial"/>
                <w:b w:val="0"/>
                <w:sz w:val="18"/>
                <w:szCs w:val="18"/>
              </w:rPr>
              <w:t>Targów</w:t>
            </w:r>
            <w:r w:rsidR="00D336B1" w:rsidRPr="00D336B1">
              <w:rPr>
                <w:rStyle w:val="Pogrubienie"/>
                <w:rFonts w:ascii="Arial" w:hAnsi="Arial" w:cs="Arial"/>
                <w:b w:val="0"/>
                <w:sz w:val="18"/>
                <w:szCs w:val="18"/>
              </w:rPr>
              <w:t xml:space="preserve"> </w:t>
            </w:r>
            <w:r w:rsidRPr="00D336B1">
              <w:rPr>
                <w:rStyle w:val="Pogrubienie"/>
                <w:rFonts w:ascii="Arial" w:hAnsi="Arial" w:cs="Arial"/>
                <w:b w:val="0"/>
                <w:sz w:val="18"/>
                <w:szCs w:val="18"/>
              </w:rPr>
              <w:t>Pracy i Kariery na UTP</w:t>
            </w:r>
            <w:r w:rsidRPr="00D336B1">
              <w:rPr>
                <w:rStyle w:val="Pogrubienie"/>
                <w:rFonts w:ascii="Arial" w:hAnsi="Arial" w:cs="Arial"/>
                <w:sz w:val="18"/>
                <w:szCs w:val="18"/>
              </w:rPr>
              <w:t>”.</w:t>
            </w:r>
          </w:p>
        </w:tc>
        <w:tc>
          <w:tcPr>
            <w:tcW w:w="1275" w:type="dxa"/>
            <w:tcBorders>
              <w:top w:val="dotted" w:sz="4" w:space="0" w:color="auto"/>
              <w:bottom w:val="dotted" w:sz="4" w:space="0" w:color="auto"/>
            </w:tcBorders>
          </w:tcPr>
          <w:p w:rsidR="00C95AC0" w:rsidRDefault="00C95AC0" w:rsidP="00550D58">
            <w:pPr>
              <w:ind w:left="33" w:right="33"/>
              <w:jc w:val="center"/>
              <w:rPr>
                <w:rFonts w:ascii="Arial" w:hAnsi="Arial" w:cs="Arial"/>
                <w:sz w:val="18"/>
                <w:szCs w:val="18"/>
              </w:rPr>
            </w:pPr>
            <w:r>
              <w:rPr>
                <w:rFonts w:ascii="Arial" w:hAnsi="Arial" w:cs="Arial"/>
                <w:sz w:val="18"/>
                <w:szCs w:val="18"/>
              </w:rPr>
              <w:lastRenderedPageBreak/>
              <w:t xml:space="preserve">Budżet </w:t>
            </w:r>
            <w:r>
              <w:rPr>
                <w:rFonts w:ascii="Arial" w:hAnsi="Arial" w:cs="Arial"/>
                <w:sz w:val="18"/>
                <w:szCs w:val="18"/>
              </w:rPr>
              <w:lastRenderedPageBreak/>
              <w:t>Państwa</w:t>
            </w:r>
          </w:p>
          <w:p w:rsidR="00C95AC0" w:rsidRDefault="00C95AC0" w:rsidP="00550D58">
            <w:pPr>
              <w:ind w:left="33" w:right="33"/>
              <w:jc w:val="center"/>
              <w:rPr>
                <w:rFonts w:ascii="Arial" w:hAnsi="Arial" w:cs="Arial"/>
                <w:sz w:val="18"/>
                <w:szCs w:val="18"/>
              </w:rPr>
            </w:pPr>
          </w:p>
          <w:p w:rsidR="00C95AC0" w:rsidRDefault="00C95AC0" w:rsidP="00550D58">
            <w:pPr>
              <w:ind w:left="33" w:right="33"/>
              <w:jc w:val="center"/>
              <w:rPr>
                <w:rFonts w:ascii="Arial" w:hAnsi="Arial" w:cs="Arial"/>
                <w:sz w:val="18"/>
                <w:szCs w:val="18"/>
              </w:rPr>
            </w:pPr>
          </w:p>
          <w:p w:rsidR="009078CF" w:rsidRPr="000D3E0B" w:rsidRDefault="009078CF" w:rsidP="00550D58">
            <w:pPr>
              <w:ind w:left="33" w:right="33"/>
              <w:jc w:val="center"/>
              <w:rPr>
                <w:rFonts w:ascii="Arial" w:hAnsi="Arial" w:cs="Arial"/>
                <w:sz w:val="18"/>
                <w:szCs w:val="18"/>
              </w:rPr>
            </w:pPr>
            <w:r w:rsidRPr="000D3E0B">
              <w:rPr>
                <w:rFonts w:ascii="Arial" w:hAnsi="Arial" w:cs="Arial"/>
                <w:sz w:val="18"/>
                <w:szCs w:val="18"/>
              </w:rPr>
              <w:t>Budżet Miasta</w:t>
            </w:r>
          </w:p>
        </w:tc>
        <w:tc>
          <w:tcPr>
            <w:tcW w:w="851" w:type="dxa"/>
            <w:tcBorders>
              <w:top w:val="dotted" w:sz="4" w:space="0" w:color="auto"/>
              <w:bottom w:val="dotted" w:sz="4" w:space="0" w:color="auto"/>
            </w:tcBorders>
          </w:tcPr>
          <w:p w:rsidR="009078CF" w:rsidRPr="000D3E0B" w:rsidRDefault="009078CF" w:rsidP="00550D58">
            <w:pPr>
              <w:ind w:left="-108" w:right="-108"/>
              <w:jc w:val="center"/>
              <w:rPr>
                <w:rFonts w:ascii="Arial" w:hAnsi="Arial" w:cs="Arial"/>
                <w:sz w:val="18"/>
                <w:szCs w:val="18"/>
              </w:rPr>
            </w:pPr>
            <w:r w:rsidRPr="000D3E0B">
              <w:rPr>
                <w:rFonts w:ascii="Arial" w:hAnsi="Arial" w:cs="Arial"/>
                <w:sz w:val="18"/>
                <w:szCs w:val="18"/>
              </w:rPr>
              <w:lastRenderedPageBreak/>
              <w:t>IV.7.</w:t>
            </w:r>
          </w:p>
        </w:tc>
      </w:tr>
      <w:tr w:rsidR="009078CF" w:rsidRPr="00E013A3" w:rsidTr="00550D58">
        <w:tc>
          <w:tcPr>
            <w:tcW w:w="426" w:type="dxa"/>
            <w:tcBorders>
              <w:top w:val="dotted" w:sz="4" w:space="0" w:color="auto"/>
              <w:bottom w:val="single"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single" w:sz="4" w:space="0" w:color="auto"/>
            </w:tcBorders>
          </w:tcPr>
          <w:p w:rsidR="009078CF" w:rsidRPr="009C6CC6" w:rsidRDefault="009078CF" w:rsidP="00550D58">
            <w:pPr>
              <w:spacing w:after="120"/>
              <w:rPr>
                <w:rFonts w:ascii="Arial" w:hAnsi="Arial" w:cs="Arial"/>
                <w:sz w:val="18"/>
                <w:szCs w:val="18"/>
              </w:rPr>
            </w:pPr>
            <w:r w:rsidRPr="009C6CC6">
              <w:rPr>
                <w:rFonts w:ascii="Arial" w:hAnsi="Arial" w:cs="Arial"/>
                <w:sz w:val="18"/>
                <w:szCs w:val="18"/>
              </w:rPr>
              <w:t>Rozwijanie współpracy z uczelniami pod kątem pomocy studentom zagranicznym</w:t>
            </w:r>
          </w:p>
        </w:tc>
        <w:tc>
          <w:tcPr>
            <w:tcW w:w="992" w:type="dxa"/>
            <w:tcBorders>
              <w:top w:val="dotted" w:sz="4" w:space="0" w:color="auto"/>
              <w:bottom w:val="single" w:sz="4" w:space="0" w:color="auto"/>
            </w:tcBorders>
          </w:tcPr>
          <w:p w:rsidR="009078CF" w:rsidRPr="00632493" w:rsidRDefault="009078CF" w:rsidP="00550D58">
            <w:pPr>
              <w:tabs>
                <w:tab w:val="left" w:pos="1080"/>
              </w:tabs>
              <w:ind w:right="-108"/>
              <w:rPr>
                <w:rFonts w:ascii="Arial" w:hAnsi="Arial" w:cs="Arial"/>
                <w:sz w:val="18"/>
                <w:szCs w:val="18"/>
              </w:rPr>
            </w:pPr>
            <w:r>
              <w:rPr>
                <w:rFonts w:ascii="Arial" w:hAnsi="Arial" w:cs="Arial"/>
                <w:sz w:val="18"/>
                <w:szCs w:val="18"/>
              </w:rPr>
              <w:t>Uczelnie bydgoskie</w:t>
            </w:r>
          </w:p>
        </w:tc>
        <w:tc>
          <w:tcPr>
            <w:tcW w:w="8789" w:type="dxa"/>
            <w:tcBorders>
              <w:top w:val="dotted" w:sz="4" w:space="0" w:color="auto"/>
              <w:bottom w:val="single" w:sz="4" w:space="0" w:color="auto"/>
            </w:tcBorders>
          </w:tcPr>
          <w:p w:rsidR="009078CF" w:rsidRPr="0001546C" w:rsidRDefault="009078CF" w:rsidP="00550D58">
            <w:pPr>
              <w:tabs>
                <w:tab w:val="left" w:pos="317"/>
              </w:tabs>
              <w:jc w:val="both"/>
              <w:rPr>
                <w:rFonts w:ascii="Arial" w:hAnsi="Arial" w:cs="Arial"/>
                <w:color w:val="FF0000"/>
                <w:sz w:val="18"/>
                <w:szCs w:val="18"/>
              </w:rPr>
            </w:pPr>
            <w:r w:rsidRPr="00B80D1A">
              <w:rPr>
                <w:rFonts w:ascii="Arial" w:hAnsi="Arial" w:cs="Arial"/>
                <w:sz w:val="18"/>
                <w:szCs w:val="18"/>
              </w:rPr>
              <w:t xml:space="preserve">W ramach zadania uczelnie </w:t>
            </w:r>
            <w:r>
              <w:rPr>
                <w:rFonts w:ascii="Arial" w:hAnsi="Arial" w:cs="Arial"/>
                <w:sz w:val="18"/>
                <w:szCs w:val="18"/>
              </w:rPr>
              <w:t>b</w:t>
            </w:r>
            <w:r w:rsidRPr="00B80D1A">
              <w:rPr>
                <w:rFonts w:ascii="Arial" w:hAnsi="Arial" w:cs="Arial"/>
                <w:sz w:val="18"/>
                <w:szCs w:val="18"/>
              </w:rPr>
              <w:t>ydgoskie w 201</w:t>
            </w:r>
            <w:r w:rsidR="00EB74EC">
              <w:rPr>
                <w:rFonts w:ascii="Arial" w:hAnsi="Arial" w:cs="Arial"/>
                <w:sz w:val="18"/>
                <w:szCs w:val="18"/>
              </w:rPr>
              <w:t>8</w:t>
            </w:r>
            <w:r w:rsidRPr="00B80D1A">
              <w:rPr>
                <w:rFonts w:ascii="Arial" w:hAnsi="Arial" w:cs="Arial"/>
                <w:sz w:val="18"/>
                <w:szCs w:val="18"/>
              </w:rPr>
              <w:t xml:space="preserve"> roku realizowały:</w:t>
            </w:r>
          </w:p>
          <w:p w:rsidR="009078CF" w:rsidRPr="00B80D1A" w:rsidRDefault="000073FC" w:rsidP="002C2921">
            <w:pPr>
              <w:pStyle w:val="Akapitzlist"/>
              <w:numPr>
                <w:ilvl w:val="0"/>
                <w:numId w:val="16"/>
              </w:numPr>
              <w:jc w:val="both"/>
              <w:rPr>
                <w:rFonts w:ascii="Arial" w:hAnsi="Arial" w:cs="Arial"/>
                <w:sz w:val="18"/>
                <w:szCs w:val="18"/>
              </w:rPr>
            </w:pPr>
            <w:r>
              <w:rPr>
                <w:rFonts w:ascii="Arial" w:hAnsi="Arial" w:cs="Arial"/>
                <w:sz w:val="18"/>
                <w:szCs w:val="18"/>
              </w:rPr>
              <w:t>Uniwer</w:t>
            </w:r>
            <w:r w:rsidR="009078CF" w:rsidRPr="00B80D1A">
              <w:rPr>
                <w:rFonts w:ascii="Arial" w:hAnsi="Arial" w:cs="Arial"/>
                <w:sz w:val="18"/>
                <w:szCs w:val="18"/>
              </w:rPr>
              <w:t>s</w:t>
            </w:r>
            <w:r>
              <w:rPr>
                <w:rFonts w:ascii="Arial" w:hAnsi="Arial" w:cs="Arial"/>
                <w:sz w:val="18"/>
                <w:szCs w:val="18"/>
              </w:rPr>
              <w:t>y</w:t>
            </w:r>
            <w:r w:rsidR="009078CF" w:rsidRPr="00B80D1A">
              <w:rPr>
                <w:rFonts w:ascii="Arial" w:hAnsi="Arial" w:cs="Arial"/>
                <w:sz w:val="18"/>
                <w:szCs w:val="18"/>
              </w:rPr>
              <w:t>tet Kazimierza Wielkiego:</w:t>
            </w:r>
          </w:p>
          <w:p w:rsidR="009078CF" w:rsidRPr="00B80D1A" w:rsidRDefault="009078CF" w:rsidP="002C2921">
            <w:pPr>
              <w:pStyle w:val="Akapitzlist"/>
              <w:numPr>
                <w:ilvl w:val="0"/>
                <w:numId w:val="30"/>
              </w:numPr>
              <w:tabs>
                <w:tab w:val="left" w:pos="176"/>
              </w:tabs>
              <w:ind w:left="176" w:hanging="176"/>
              <w:jc w:val="both"/>
              <w:rPr>
                <w:rFonts w:ascii="Arial" w:hAnsi="Arial" w:cs="Arial"/>
                <w:sz w:val="18"/>
                <w:szCs w:val="18"/>
              </w:rPr>
            </w:pPr>
            <w:r w:rsidRPr="00B80D1A">
              <w:rPr>
                <w:rFonts w:ascii="Arial" w:hAnsi="Arial" w:cs="Arial"/>
                <w:i/>
                <w:sz w:val="18"/>
                <w:szCs w:val="18"/>
              </w:rPr>
              <w:t>Study in Bydgoszcz</w:t>
            </w:r>
            <w:r>
              <w:rPr>
                <w:rFonts w:ascii="Arial" w:hAnsi="Arial" w:cs="Arial"/>
                <w:i/>
                <w:sz w:val="18"/>
                <w:szCs w:val="18"/>
              </w:rPr>
              <w:t xml:space="preserve"> </w:t>
            </w:r>
            <w:r w:rsidRPr="00B80D1A">
              <w:rPr>
                <w:rFonts w:ascii="Arial" w:hAnsi="Arial" w:cs="Arial"/>
                <w:sz w:val="18"/>
                <w:szCs w:val="18"/>
              </w:rPr>
              <w:t>– inicjatywa ma</w:t>
            </w:r>
            <w:r>
              <w:rPr>
                <w:rFonts w:ascii="Arial" w:hAnsi="Arial" w:cs="Arial"/>
                <w:i/>
                <w:sz w:val="18"/>
                <w:szCs w:val="18"/>
              </w:rPr>
              <w:t xml:space="preserve"> </w:t>
            </w:r>
            <w:r w:rsidRPr="00B80D1A">
              <w:rPr>
                <w:rFonts w:ascii="Arial" w:hAnsi="Arial" w:cs="Arial"/>
                <w:sz w:val="18"/>
                <w:szCs w:val="18"/>
              </w:rPr>
              <w:t>na celu promocję oferty edukacyjnej bydgoskich uczelni i zwiększenie liczby studentów zagranicznych w mieście poprzez działania promocyjne:</w:t>
            </w:r>
          </w:p>
          <w:p w:rsidR="009078CF" w:rsidRPr="003E3C9B" w:rsidRDefault="009078CF" w:rsidP="002C2921">
            <w:pPr>
              <w:pStyle w:val="Akapitzlist"/>
              <w:numPr>
                <w:ilvl w:val="0"/>
                <w:numId w:val="31"/>
              </w:numPr>
              <w:autoSpaceDE w:val="0"/>
              <w:autoSpaceDN w:val="0"/>
              <w:adjustRightInd w:val="0"/>
              <w:ind w:left="317" w:hanging="142"/>
              <w:jc w:val="both"/>
              <w:rPr>
                <w:rFonts w:ascii="Arial" w:hAnsi="Arial" w:cs="Arial"/>
                <w:sz w:val="18"/>
                <w:szCs w:val="18"/>
              </w:rPr>
            </w:pPr>
            <w:r w:rsidRPr="003E3C9B">
              <w:rPr>
                <w:rFonts w:ascii="Arial" w:hAnsi="Arial" w:cs="Arial"/>
                <w:sz w:val="18"/>
                <w:szCs w:val="18"/>
              </w:rPr>
              <w:t xml:space="preserve">portal studyinbydgoszcz.pl, </w:t>
            </w:r>
          </w:p>
          <w:p w:rsidR="009078CF" w:rsidRPr="003E3C9B" w:rsidRDefault="009078CF" w:rsidP="002C2921">
            <w:pPr>
              <w:pStyle w:val="Akapitzlist"/>
              <w:numPr>
                <w:ilvl w:val="0"/>
                <w:numId w:val="31"/>
              </w:numPr>
              <w:autoSpaceDE w:val="0"/>
              <w:autoSpaceDN w:val="0"/>
              <w:adjustRightInd w:val="0"/>
              <w:ind w:left="317" w:hanging="142"/>
              <w:jc w:val="both"/>
              <w:rPr>
                <w:rFonts w:ascii="Arial" w:hAnsi="Arial" w:cs="Arial"/>
                <w:sz w:val="18"/>
                <w:szCs w:val="18"/>
              </w:rPr>
            </w:pPr>
            <w:r w:rsidRPr="003E3C9B">
              <w:rPr>
                <w:rFonts w:ascii="Arial" w:hAnsi="Arial" w:cs="Arial"/>
                <w:sz w:val="18"/>
                <w:szCs w:val="18"/>
              </w:rPr>
              <w:t xml:space="preserve">marketing internetowy, </w:t>
            </w:r>
          </w:p>
          <w:p w:rsidR="009078CF" w:rsidRPr="003E3C9B" w:rsidRDefault="009078CF" w:rsidP="002C2921">
            <w:pPr>
              <w:pStyle w:val="Akapitzlist"/>
              <w:numPr>
                <w:ilvl w:val="0"/>
                <w:numId w:val="31"/>
              </w:numPr>
              <w:autoSpaceDE w:val="0"/>
              <w:autoSpaceDN w:val="0"/>
              <w:adjustRightInd w:val="0"/>
              <w:ind w:left="317" w:hanging="142"/>
              <w:jc w:val="both"/>
              <w:rPr>
                <w:rFonts w:ascii="Arial" w:hAnsi="Arial" w:cs="Arial"/>
                <w:sz w:val="18"/>
                <w:szCs w:val="18"/>
              </w:rPr>
            </w:pPr>
            <w:r w:rsidRPr="003E3C9B">
              <w:rPr>
                <w:rFonts w:ascii="Arial" w:hAnsi="Arial" w:cs="Arial"/>
                <w:sz w:val="18"/>
                <w:szCs w:val="18"/>
              </w:rPr>
              <w:t xml:space="preserve">social media, </w:t>
            </w:r>
          </w:p>
          <w:p w:rsidR="009078CF" w:rsidRPr="003E3C9B" w:rsidRDefault="009078CF" w:rsidP="002C2921">
            <w:pPr>
              <w:pStyle w:val="Akapitzlist"/>
              <w:numPr>
                <w:ilvl w:val="0"/>
                <w:numId w:val="31"/>
              </w:numPr>
              <w:autoSpaceDE w:val="0"/>
              <w:autoSpaceDN w:val="0"/>
              <w:adjustRightInd w:val="0"/>
              <w:ind w:left="317" w:hanging="142"/>
              <w:jc w:val="both"/>
              <w:rPr>
                <w:rFonts w:ascii="Arial" w:hAnsi="Arial" w:cs="Arial"/>
                <w:sz w:val="18"/>
                <w:szCs w:val="18"/>
              </w:rPr>
            </w:pPr>
            <w:r w:rsidRPr="003E3C9B">
              <w:rPr>
                <w:rFonts w:ascii="Arial" w:hAnsi="Arial" w:cs="Arial"/>
                <w:sz w:val="18"/>
                <w:szCs w:val="18"/>
              </w:rPr>
              <w:t xml:space="preserve">udział w targach edukacyjnych, </w:t>
            </w:r>
          </w:p>
          <w:p w:rsidR="009078CF" w:rsidRPr="003E3C9B" w:rsidRDefault="009078CF" w:rsidP="002C2921">
            <w:pPr>
              <w:pStyle w:val="Akapitzlist"/>
              <w:numPr>
                <w:ilvl w:val="0"/>
                <w:numId w:val="31"/>
              </w:numPr>
              <w:autoSpaceDE w:val="0"/>
              <w:autoSpaceDN w:val="0"/>
              <w:adjustRightInd w:val="0"/>
              <w:ind w:left="317" w:hanging="142"/>
              <w:jc w:val="both"/>
              <w:rPr>
                <w:rFonts w:ascii="Arial" w:hAnsi="Arial" w:cs="Arial"/>
                <w:sz w:val="18"/>
                <w:szCs w:val="18"/>
              </w:rPr>
            </w:pPr>
            <w:r w:rsidRPr="003E3C9B">
              <w:rPr>
                <w:rFonts w:ascii="Arial" w:hAnsi="Arial" w:cs="Arial"/>
                <w:sz w:val="18"/>
                <w:szCs w:val="18"/>
              </w:rPr>
              <w:t>wyjazdy promocyjne do miast partnerskich,</w:t>
            </w:r>
          </w:p>
          <w:p w:rsidR="009078CF" w:rsidRPr="003E3C9B" w:rsidRDefault="009078CF" w:rsidP="002C2921">
            <w:pPr>
              <w:pStyle w:val="Akapitzlist"/>
              <w:numPr>
                <w:ilvl w:val="0"/>
                <w:numId w:val="31"/>
              </w:numPr>
              <w:autoSpaceDE w:val="0"/>
              <w:autoSpaceDN w:val="0"/>
              <w:adjustRightInd w:val="0"/>
              <w:ind w:left="317" w:hanging="142"/>
              <w:jc w:val="both"/>
              <w:rPr>
                <w:rFonts w:ascii="Arial" w:hAnsi="Arial" w:cs="Arial"/>
                <w:sz w:val="18"/>
                <w:szCs w:val="18"/>
              </w:rPr>
            </w:pPr>
            <w:r w:rsidRPr="003E3C9B">
              <w:rPr>
                <w:rFonts w:ascii="Arial" w:hAnsi="Arial" w:cs="Arial"/>
                <w:sz w:val="18"/>
                <w:szCs w:val="18"/>
              </w:rPr>
              <w:t>ułatwienie kontaktu z kandydatami (aplikacje mobilne, interaktywny portal),</w:t>
            </w:r>
          </w:p>
          <w:p w:rsidR="009078CF" w:rsidRPr="00163C5E" w:rsidRDefault="009078CF"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3E3C9B">
              <w:rPr>
                <w:rFonts w:ascii="Arial" w:hAnsi="Arial" w:cs="Arial"/>
                <w:sz w:val="18"/>
                <w:szCs w:val="18"/>
              </w:rPr>
              <w:t>uproszczenie</w:t>
            </w:r>
            <w:r w:rsidRPr="00163C5E">
              <w:rPr>
                <w:rFonts w:ascii="Arial" w:hAnsi="Arial" w:cs="Arial"/>
                <w:bCs/>
                <w:sz w:val="18"/>
                <w:szCs w:val="18"/>
              </w:rPr>
              <w:t xml:space="preserve"> procedur rekrutacyjnych. </w:t>
            </w:r>
          </w:p>
          <w:p w:rsidR="009078CF" w:rsidRPr="00163C5E" w:rsidRDefault="003E3C9B" w:rsidP="003E3C9B">
            <w:pPr>
              <w:jc w:val="both"/>
              <w:rPr>
                <w:rFonts w:ascii="Arial" w:hAnsi="Arial" w:cs="Arial"/>
                <w:sz w:val="18"/>
                <w:szCs w:val="18"/>
              </w:rPr>
            </w:pPr>
            <w:r>
              <w:rPr>
                <w:rFonts w:ascii="Arial" w:hAnsi="Arial" w:cs="Arial"/>
                <w:bCs/>
                <w:sz w:val="18"/>
                <w:szCs w:val="18"/>
              </w:rPr>
              <w:t xml:space="preserve">    </w:t>
            </w:r>
            <w:r w:rsidR="009078CF" w:rsidRPr="00163C5E">
              <w:rPr>
                <w:rFonts w:ascii="Arial" w:hAnsi="Arial" w:cs="Arial"/>
                <w:bCs/>
                <w:sz w:val="18"/>
                <w:szCs w:val="18"/>
              </w:rPr>
              <w:t>Projekt</w:t>
            </w:r>
            <w:r w:rsidR="009078CF" w:rsidRPr="00163C5E">
              <w:rPr>
                <w:rFonts w:ascii="Arial" w:hAnsi="Arial" w:cs="Arial"/>
                <w:sz w:val="18"/>
                <w:szCs w:val="18"/>
              </w:rPr>
              <w:t xml:space="preserve"> ma budować markę Bydgoszczy, koncentrując się na jednoczesnej prezentacji życia mia</w:t>
            </w:r>
            <w:r>
              <w:rPr>
                <w:rFonts w:ascii="Arial" w:hAnsi="Arial" w:cs="Arial"/>
                <w:sz w:val="18"/>
                <w:szCs w:val="18"/>
              </w:rPr>
              <w:t>sta,</w:t>
            </w:r>
            <w:r>
              <w:rPr>
                <w:rFonts w:ascii="Arial" w:hAnsi="Arial" w:cs="Arial"/>
                <w:sz w:val="18"/>
                <w:szCs w:val="18"/>
              </w:rPr>
              <w:br/>
              <w:t xml:space="preserve">    </w:t>
            </w:r>
            <w:r w:rsidR="009078CF" w:rsidRPr="00163C5E">
              <w:rPr>
                <w:rFonts w:ascii="Arial" w:hAnsi="Arial" w:cs="Arial"/>
                <w:sz w:val="18"/>
                <w:szCs w:val="18"/>
              </w:rPr>
              <w:t>potencjału lokalnego biznesu ora</w:t>
            </w:r>
            <w:r w:rsidR="00217BC9">
              <w:rPr>
                <w:rFonts w:ascii="Arial" w:hAnsi="Arial" w:cs="Arial"/>
                <w:sz w:val="18"/>
                <w:szCs w:val="18"/>
              </w:rPr>
              <w:t>z kluczowych dla miasta uczelni.</w:t>
            </w:r>
          </w:p>
          <w:p w:rsidR="009078CF" w:rsidRDefault="009078CF" w:rsidP="002C2921">
            <w:pPr>
              <w:pStyle w:val="Akapitzlist"/>
              <w:numPr>
                <w:ilvl w:val="0"/>
                <w:numId w:val="30"/>
              </w:numPr>
              <w:tabs>
                <w:tab w:val="left" w:pos="176"/>
              </w:tabs>
              <w:ind w:left="176" w:hanging="176"/>
              <w:jc w:val="both"/>
            </w:pPr>
            <w:r w:rsidRPr="00B80D1A">
              <w:rPr>
                <w:rFonts w:ascii="Arial" w:hAnsi="Arial" w:cs="Arial"/>
                <w:i/>
                <w:sz w:val="18"/>
                <w:szCs w:val="18"/>
              </w:rPr>
              <w:t xml:space="preserve">Polskie Dni </w:t>
            </w:r>
            <w:r w:rsidRPr="00217BC9">
              <w:rPr>
                <w:rFonts w:ascii="Arial" w:hAnsi="Arial" w:cs="Arial"/>
                <w:i/>
                <w:sz w:val="18"/>
                <w:szCs w:val="18"/>
              </w:rPr>
              <w:t xml:space="preserve">Nauki na </w:t>
            </w:r>
            <w:r w:rsidR="00217BC9" w:rsidRPr="00217BC9">
              <w:rPr>
                <w:rFonts w:ascii="Arial" w:hAnsi="Arial" w:cs="Arial"/>
                <w:i/>
                <w:sz w:val="18"/>
                <w:szCs w:val="18"/>
              </w:rPr>
              <w:t>Litwie</w:t>
            </w:r>
            <w:r w:rsidRPr="00217BC9">
              <w:rPr>
                <w:rFonts w:ascii="Arial" w:hAnsi="Arial" w:cs="Arial"/>
                <w:i/>
                <w:sz w:val="18"/>
                <w:szCs w:val="18"/>
              </w:rPr>
              <w:t xml:space="preserve"> </w:t>
            </w:r>
            <w:r w:rsidRPr="00217BC9">
              <w:rPr>
                <w:rFonts w:ascii="Arial" w:hAnsi="Arial" w:cs="Arial"/>
                <w:sz w:val="18"/>
                <w:szCs w:val="18"/>
              </w:rPr>
              <w:t>– projekt</w:t>
            </w:r>
            <w:r w:rsidRPr="00217BC9">
              <w:rPr>
                <w:rFonts w:ascii="Arial" w:hAnsi="Arial" w:cs="Arial"/>
                <w:i/>
                <w:sz w:val="18"/>
                <w:szCs w:val="18"/>
              </w:rPr>
              <w:t xml:space="preserve"> </w:t>
            </w:r>
            <w:r w:rsidRPr="00217BC9">
              <w:rPr>
                <w:rFonts w:ascii="Arial" w:hAnsi="Arial" w:cs="Arial"/>
                <w:sz w:val="18"/>
                <w:szCs w:val="18"/>
              </w:rPr>
              <w:t>popularyzuje polską naukę, sztukę i kulturę oraz promuje Bydgosz</w:t>
            </w:r>
            <w:r w:rsidR="00E8549A">
              <w:rPr>
                <w:rFonts w:ascii="Arial" w:hAnsi="Arial" w:cs="Arial"/>
                <w:sz w:val="18"/>
                <w:szCs w:val="18"/>
              </w:rPr>
              <w:t>cz</w:t>
            </w:r>
            <w:r w:rsidRPr="00217BC9">
              <w:rPr>
                <w:rFonts w:ascii="Arial" w:hAnsi="Arial" w:cs="Arial"/>
                <w:sz w:val="18"/>
                <w:szCs w:val="18"/>
              </w:rPr>
              <w:t xml:space="preserve"> jako ośrodek akademicki wśród Polonii i sympatyków polskiej tradycji </w:t>
            </w:r>
            <w:r w:rsidR="00217BC9" w:rsidRPr="00217BC9">
              <w:rPr>
                <w:rFonts w:ascii="Arial" w:hAnsi="Arial" w:cs="Arial"/>
                <w:sz w:val="18"/>
                <w:szCs w:val="18"/>
              </w:rPr>
              <w:t>w polskich szkołach okręgu wileńskiego: Gimnazjum im. Ferdynanda Ruszczyca w Rudominie, Szko</w:t>
            </w:r>
            <w:r w:rsidR="00E8549A">
              <w:rPr>
                <w:rFonts w:ascii="Arial" w:hAnsi="Arial" w:cs="Arial"/>
                <w:sz w:val="18"/>
                <w:szCs w:val="18"/>
              </w:rPr>
              <w:t>le</w:t>
            </w:r>
            <w:r w:rsidR="00217BC9" w:rsidRPr="00217BC9">
              <w:rPr>
                <w:rFonts w:ascii="Arial" w:hAnsi="Arial" w:cs="Arial"/>
                <w:sz w:val="18"/>
                <w:szCs w:val="18"/>
              </w:rPr>
              <w:t xml:space="preserve"> Średni</w:t>
            </w:r>
            <w:r w:rsidR="00E8549A">
              <w:rPr>
                <w:rFonts w:ascii="Arial" w:hAnsi="Arial" w:cs="Arial"/>
                <w:sz w:val="18"/>
                <w:szCs w:val="18"/>
              </w:rPr>
              <w:t>ej</w:t>
            </w:r>
            <w:r w:rsidR="00217BC9" w:rsidRPr="00217BC9">
              <w:rPr>
                <w:rFonts w:ascii="Arial" w:hAnsi="Arial" w:cs="Arial"/>
                <w:sz w:val="18"/>
                <w:szCs w:val="18"/>
              </w:rPr>
              <w:t xml:space="preserve"> im. Józefa Obremskiego w Mejszagole oraz Gimnazjum w Awiżeniach.</w:t>
            </w:r>
            <w:r w:rsidRPr="00217BC9">
              <w:rPr>
                <w:rFonts w:ascii="Arial" w:hAnsi="Arial" w:cs="Arial"/>
                <w:sz w:val="18"/>
                <w:szCs w:val="18"/>
              </w:rPr>
              <w:t xml:space="preserve"> Projekt uzyskał dofinansowanie w konkursie na projekty mające szczególne znaczenie dla promocji i rozwoju współpracy międzynarodowej miasta Byd</w:t>
            </w:r>
            <w:r w:rsidRPr="00217BC9">
              <w:rPr>
                <w:rFonts w:ascii="Arial" w:hAnsi="Arial" w:cs="Arial"/>
                <w:sz w:val="18"/>
                <w:szCs w:val="18"/>
              </w:rPr>
              <w:lastRenderedPageBreak/>
              <w:t>goszczy. Zajęcia zorganizowane</w:t>
            </w:r>
            <w:r w:rsidRPr="00B80D1A">
              <w:rPr>
                <w:rFonts w:ascii="Arial" w:hAnsi="Arial" w:cs="Arial"/>
                <w:sz w:val="18"/>
                <w:szCs w:val="18"/>
              </w:rPr>
              <w:t xml:space="preserve"> są według trzech głównych ścieżek tematycznych: technicznej, artystycznej i bydgoskiej</w:t>
            </w:r>
            <w:r w:rsidR="00217BC9">
              <w:rPr>
                <w:rFonts w:ascii="Arial" w:hAnsi="Arial" w:cs="Arial"/>
                <w:sz w:val="18"/>
                <w:szCs w:val="18"/>
              </w:rPr>
              <w:t>.</w:t>
            </w:r>
          </w:p>
          <w:p w:rsidR="009078CF" w:rsidRDefault="009078CF" w:rsidP="002C2921">
            <w:pPr>
              <w:pStyle w:val="Akapitzlist"/>
              <w:numPr>
                <w:ilvl w:val="0"/>
                <w:numId w:val="16"/>
              </w:numPr>
            </w:pPr>
            <w:r w:rsidRPr="00E4204A">
              <w:rPr>
                <w:rFonts w:ascii="Arial" w:hAnsi="Arial" w:cs="Arial"/>
                <w:sz w:val="18"/>
                <w:szCs w:val="18"/>
              </w:rPr>
              <w:t>Uniwersytet Technologiczno-Przyrodniczy</w:t>
            </w:r>
            <w:r>
              <w:rPr>
                <w:rFonts w:ascii="Arial" w:hAnsi="Arial" w:cs="Arial"/>
                <w:sz w:val="18"/>
                <w:szCs w:val="18"/>
              </w:rPr>
              <w:t>:</w:t>
            </w:r>
          </w:p>
          <w:p w:rsidR="009078CF" w:rsidRPr="00120658" w:rsidRDefault="009078CF" w:rsidP="002C2921">
            <w:pPr>
              <w:pStyle w:val="Akapitzlist"/>
              <w:numPr>
                <w:ilvl w:val="0"/>
                <w:numId w:val="30"/>
              </w:numPr>
              <w:tabs>
                <w:tab w:val="left" w:pos="176"/>
              </w:tabs>
              <w:ind w:left="176" w:hanging="176"/>
              <w:jc w:val="both"/>
              <w:rPr>
                <w:rFonts w:ascii="Arial" w:hAnsi="Arial" w:cs="Arial"/>
                <w:sz w:val="18"/>
                <w:szCs w:val="18"/>
              </w:rPr>
            </w:pPr>
            <w:r w:rsidRPr="00E4204A">
              <w:rPr>
                <w:rFonts w:ascii="Arial" w:hAnsi="Arial" w:cs="Arial"/>
                <w:i/>
                <w:sz w:val="18"/>
                <w:szCs w:val="18"/>
              </w:rPr>
              <w:t>Synteza Sztuk Chmielni</w:t>
            </w:r>
            <w:r>
              <w:rPr>
                <w:rFonts w:ascii="Arial" w:hAnsi="Arial" w:cs="Arial"/>
                <w:i/>
                <w:sz w:val="18"/>
                <w:szCs w:val="18"/>
              </w:rPr>
              <w:t>c</w:t>
            </w:r>
            <w:r w:rsidRPr="00E4204A">
              <w:rPr>
                <w:rFonts w:ascii="Arial" w:hAnsi="Arial" w:cs="Arial"/>
                <w:i/>
                <w:sz w:val="18"/>
                <w:szCs w:val="18"/>
              </w:rPr>
              <w:t>ki 201</w:t>
            </w:r>
            <w:r w:rsidR="00120658">
              <w:rPr>
                <w:rFonts w:ascii="Arial" w:hAnsi="Arial" w:cs="Arial"/>
                <w:i/>
                <w:sz w:val="18"/>
                <w:szCs w:val="18"/>
              </w:rPr>
              <w:t>8</w:t>
            </w:r>
            <w:r>
              <w:rPr>
                <w:rFonts w:ascii="Arial" w:hAnsi="Arial" w:cs="Arial"/>
                <w:i/>
                <w:sz w:val="18"/>
                <w:szCs w:val="18"/>
              </w:rPr>
              <w:t xml:space="preserve"> -</w:t>
            </w:r>
            <w:r w:rsidRPr="00B01049">
              <w:rPr>
                <w:rFonts w:ascii="Arial" w:hAnsi="Arial" w:cs="Arial"/>
                <w:sz w:val="18"/>
                <w:szCs w:val="18"/>
              </w:rPr>
              <w:t xml:space="preserve"> jego</w:t>
            </w:r>
            <w:r w:rsidRPr="00E4204A">
              <w:rPr>
                <w:rFonts w:ascii="Arial" w:hAnsi="Arial" w:cs="Arial"/>
                <w:sz w:val="18"/>
                <w:szCs w:val="18"/>
              </w:rPr>
              <w:t xml:space="preserve"> celem </w:t>
            </w:r>
            <w:r w:rsidRPr="00120658">
              <w:rPr>
                <w:rFonts w:ascii="Arial" w:hAnsi="Arial" w:cs="Arial"/>
                <w:sz w:val="18"/>
                <w:szCs w:val="18"/>
              </w:rPr>
              <w:t xml:space="preserve">było wspieranie bezpośrednich kontaktów i współpracy młodzieży z Polski i Ukrainy. </w:t>
            </w:r>
            <w:r w:rsidR="00EB74EC" w:rsidRPr="00217BC9">
              <w:rPr>
                <w:rFonts w:ascii="Arial" w:hAnsi="Arial" w:cs="Arial"/>
                <w:sz w:val="18"/>
                <w:szCs w:val="18"/>
              </w:rPr>
              <w:t>Projekt uzyskał dofinansowanie w konkursie na projekty mające szczególne znaczenie dla promocji i rozwoju współpracy międzynarodowej miasta Bydgoszczy</w:t>
            </w:r>
            <w:r w:rsidR="00EB74EC">
              <w:rPr>
                <w:rFonts w:ascii="Arial" w:hAnsi="Arial" w:cs="Arial"/>
                <w:sz w:val="18"/>
                <w:szCs w:val="18"/>
              </w:rPr>
              <w:t xml:space="preserve">. </w:t>
            </w:r>
            <w:r w:rsidRPr="00120658">
              <w:rPr>
                <w:rFonts w:ascii="Arial" w:hAnsi="Arial" w:cs="Arial"/>
                <w:sz w:val="18"/>
                <w:szCs w:val="18"/>
              </w:rPr>
              <w:t xml:space="preserve">Studenci </w:t>
            </w:r>
            <w:r w:rsidRPr="00120658">
              <w:rPr>
                <w:rStyle w:val="Pogrubienie"/>
                <w:rFonts w:ascii="Arial" w:hAnsi="Arial" w:cs="Arial"/>
                <w:b w:val="0"/>
                <w:sz w:val="18"/>
                <w:szCs w:val="18"/>
              </w:rPr>
              <w:t>Zakładu Wzornictwa UTP</w:t>
            </w:r>
            <w:r w:rsidRPr="00120658">
              <w:rPr>
                <w:rFonts w:ascii="Arial" w:hAnsi="Arial" w:cs="Arial"/>
                <w:sz w:val="18"/>
                <w:szCs w:val="18"/>
              </w:rPr>
              <w:t xml:space="preserve"> przygotowali prace, które zaprezentowano</w:t>
            </w:r>
            <w:r w:rsidR="00120658" w:rsidRPr="00120658">
              <w:rPr>
                <w:rFonts w:ascii="Arial" w:hAnsi="Arial" w:cs="Arial"/>
                <w:sz w:val="18"/>
                <w:szCs w:val="18"/>
              </w:rPr>
              <w:t xml:space="preserve"> w Obwodowym Muzeum Historii Sztuki w Chmielnickim</w:t>
            </w:r>
            <w:r w:rsidRPr="00120658">
              <w:rPr>
                <w:rFonts w:ascii="Arial" w:hAnsi="Arial" w:cs="Arial"/>
                <w:sz w:val="18"/>
                <w:szCs w:val="18"/>
              </w:rPr>
              <w:t>. Młodzi wykładowcy poprowadzili warsztaty z młodzieżą licealną i studentami obu krajów, integrujące uczestni</w:t>
            </w:r>
            <w:r w:rsidR="00120658" w:rsidRPr="00120658">
              <w:rPr>
                <w:rFonts w:ascii="Arial" w:hAnsi="Arial" w:cs="Arial"/>
                <w:sz w:val="18"/>
                <w:szCs w:val="18"/>
              </w:rPr>
              <w:t xml:space="preserve">ków. Wyjazd studentów na Ukrainę był okazją wymiany myśli, poglądów, ale dzięki formule projektu </w:t>
            </w:r>
            <w:r w:rsidR="00E8549A">
              <w:rPr>
                <w:rFonts w:ascii="Arial" w:hAnsi="Arial" w:cs="Arial"/>
                <w:sz w:val="18"/>
                <w:szCs w:val="18"/>
              </w:rPr>
              <w:t>był</w:t>
            </w:r>
            <w:r w:rsidR="00120658" w:rsidRPr="00120658">
              <w:rPr>
                <w:rFonts w:ascii="Arial" w:hAnsi="Arial" w:cs="Arial"/>
                <w:sz w:val="18"/>
                <w:szCs w:val="18"/>
              </w:rPr>
              <w:t xml:space="preserve"> także okazją do zaprezentowania własnych prac artystycznych z zakresu rzeźby, rysunku, malarstwa czy wzornictwa. </w:t>
            </w:r>
          </w:p>
          <w:p w:rsidR="009078CF" w:rsidRPr="00E4204A" w:rsidRDefault="009078CF" w:rsidP="002C2921">
            <w:pPr>
              <w:pStyle w:val="Akapitzlist"/>
              <w:numPr>
                <w:ilvl w:val="0"/>
                <w:numId w:val="30"/>
              </w:numPr>
              <w:tabs>
                <w:tab w:val="left" w:pos="176"/>
              </w:tabs>
              <w:ind w:left="176" w:hanging="176"/>
              <w:jc w:val="both"/>
              <w:rPr>
                <w:rFonts w:ascii="Arial" w:hAnsi="Arial" w:cs="Arial"/>
                <w:sz w:val="18"/>
                <w:szCs w:val="18"/>
              </w:rPr>
            </w:pPr>
            <w:r w:rsidRPr="00B80D1A">
              <w:rPr>
                <w:rFonts w:ascii="Arial" w:hAnsi="Arial" w:cs="Arial"/>
                <w:i/>
                <w:sz w:val="18"/>
                <w:szCs w:val="18"/>
              </w:rPr>
              <w:t>Synteza Sztuk i Ludz</w:t>
            </w:r>
            <w:r>
              <w:rPr>
                <w:rFonts w:ascii="Arial" w:hAnsi="Arial" w:cs="Arial"/>
                <w:i/>
                <w:sz w:val="18"/>
                <w:szCs w:val="18"/>
              </w:rPr>
              <w:t xml:space="preserve">i - </w:t>
            </w:r>
            <w:r w:rsidR="00EB74EC">
              <w:rPr>
                <w:rFonts w:ascii="Arial" w:hAnsi="Arial" w:cs="Arial"/>
                <w:sz w:val="18"/>
                <w:szCs w:val="18"/>
              </w:rPr>
              <w:t>to VI</w:t>
            </w:r>
            <w:r w:rsidRPr="00B80D1A">
              <w:rPr>
                <w:rFonts w:ascii="Arial" w:hAnsi="Arial" w:cs="Arial"/>
                <w:sz w:val="18"/>
                <w:szCs w:val="18"/>
              </w:rPr>
              <w:t xml:space="preserve"> edycja projektu skierowanego do studentów kierunków artystycznych z Bydgoszczy i Ukrainy oraz Polonii z terenów Obwodu Chmielnickiego i Winnickiego.</w:t>
            </w:r>
            <w:r w:rsidR="006261EF">
              <w:rPr>
                <w:rFonts w:ascii="Arial" w:hAnsi="Arial" w:cs="Arial"/>
                <w:sz w:val="18"/>
                <w:szCs w:val="18"/>
              </w:rPr>
              <w:t xml:space="preserve"> </w:t>
            </w:r>
            <w:r w:rsidR="006261EF" w:rsidRPr="00217BC9">
              <w:rPr>
                <w:rFonts w:ascii="Arial" w:hAnsi="Arial" w:cs="Arial"/>
                <w:sz w:val="18"/>
                <w:szCs w:val="18"/>
              </w:rPr>
              <w:t>Projekt uzyskał dofinansowanie w konkursie na projekty mające szczególne znaczenie dla promocji i rozwoju współpracy międzynarodowej miasta Bydgoszczy</w:t>
            </w:r>
            <w:r w:rsidR="006261EF">
              <w:rPr>
                <w:rFonts w:ascii="Arial" w:hAnsi="Arial" w:cs="Arial"/>
                <w:sz w:val="18"/>
                <w:szCs w:val="18"/>
              </w:rPr>
              <w:t xml:space="preserve">. </w:t>
            </w:r>
            <w:r w:rsidRPr="00B80D1A">
              <w:rPr>
                <w:rFonts w:ascii="Arial" w:hAnsi="Arial" w:cs="Arial"/>
                <w:sz w:val="18"/>
                <w:szCs w:val="18"/>
              </w:rPr>
              <w:t>Podczas pobytu młodzieży w Polsce prowadzone były spotkania, połączone z prezentacją uczelni i miasta. Tematem przewodnim projektu był dialog międzykulturowy poprzez sztukę. Celem było inicjowanie bezpośrednich kontaktów, współpracy, wymiany myśli o jedności wypowiedzi plastycznej oraz obszarów intelektualnych i emocjonalnych przy zachowaniu autonomii poszczególnych dyscyplin twórczyc</w:t>
            </w:r>
            <w:r w:rsidR="005F4F6D">
              <w:rPr>
                <w:rFonts w:ascii="Arial" w:hAnsi="Arial" w:cs="Arial"/>
                <w:sz w:val="18"/>
                <w:szCs w:val="18"/>
              </w:rPr>
              <w:t>h, a także uczestników projektu.</w:t>
            </w:r>
          </w:p>
          <w:p w:rsidR="009078CF" w:rsidRDefault="009078CF" w:rsidP="002C2921">
            <w:pPr>
              <w:pStyle w:val="Akapitzlist"/>
              <w:numPr>
                <w:ilvl w:val="0"/>
                <w:numId w:val="16"/>
              </w:numPr>
            </w:pPr>
            <w:r w:rsidRPr="00B80D1A">
              <w:rPr>
                <w:rFonts w:ascii="Arial" w:hAnsi="Arial" w:cs="Arial"/>
                <w:sz w:val="18"/>
                <w:szCs w:val="18"/>
              </w:rPr>
              <w:t>Wyższ</w:t>
            </w:r>
            <w:r>
              <w:rPr>
                <w:rFonts w:ascii="Arial" w:hAnsi="Arial" w:cs="Arial"/>
                <w:sz w:val="18"/>
                <w:szCs w:val="18"/>
              </w:rPr>
              <w:t>a</w:t>
            </w:r>
            <w:r w:rsidRPr="00B80D1A">
              <w:rPr>
                <w:rFonts w:ascii="Arial" w:hAnsi="Arial" w:cs="Arial"/>
                <w:sz w:val="18"/>
                <w:szCs w:val="18"/>
              </w:rPr>
              <w:t xml:space="preserve"> Szkoł</w:t>
            </w:r>
            <w:r>
              <w:rPr>
                <w:rFonts w:ascii="Arial" w:hAnsi="Arial" w:cs="Arial"/>
                <w:sz w:val="18"/>
                <w:szCs w:val="18"/>
              </w:rPr>
              <w:t>a</w:t>
            </w:r>
            <w:r w:rsidRPr="00B80D1A">
              <w:rPr>
                <w:rFonts w:ascii="Arial" w:hAnsi="Arial" w:cs="Arial"/>
                <w:sz w:val="18"/>
                <w:szCs w:val="18"/>
              </w:rPr>
              <w:t xml:space="preserve"> Gospodarki</w:t>
            </w:r>
            <w:r>
              <w:rPr>
                <w:rFonts w:ascii="Arial" w:hAnsi="Arial" w:cs="Arial"/>
                <w:sz w:val="18"/>
                <w:szCs w:val="18"/>
              </w:rPr>
              <w:t>:</w:t>
            </w:r>
          </w:p>
          <w:p w:rsidR="00EB74EC" w:rsidRPr="00EB74EC" w:rsidRDefault="00EB74EC" w:rsidP="002C2921">
            <w:pPr>
              <w:pStyle w:val="Akapitzlist"/>
              <w:numPr>
                <w:ilvl w:val="0"/>
                <w:numId w:val="30"/>
              </w:numPr>
              <w:tabs>
                <w:tab w:val="left" w:pos="176"/>
              </w:tabs>
              <w:ind w:left="176" w:hanging="176"/>
              <w:jc w:val="both"/>
              <w:rPr>
                <w:rFonts w:ascii="Arial" w:hAnsi="Arial" w:cs="Arial"/>
                <w:color w:val="000000"/>
                <w:sz w:val="18"/>
                <w:szCs w:val="18"/>
              </w:rPr>
            </w:pPr>
            <w:r w:rsidRPr="00EB74EC">
              <w:rPr>
                <w:rFonts w:ascii="Arial" w:hAnsi="Arial" w:cs="Arial"/>
                <w:color w:val="000000"/>
                <w:sz w:val="18"/>
                <w:szCs w:val="18"/>
              </w:rPr>
              <w:t>Study Buddy</w:t>
            </w:r>
            <w:r>
              <w:rPr>
                <w:rFonts w:ascii="Arial" w:hAnsi="Arial" w:cs="Arial"/>
                <w:color w:val="000000"/>
                <w:sz w:val="18"/>
                <w:szCs w:val="18"/>
              </w:rPr>
              <w:t xml:space="preserve"> - </w:t>
            </w:r>
            <w:r w:rsidRPr="00EB74EC">
              <w:rPr>
                <w:rFonts w:ascii="Arial" w:hAnsi="Arial" w:cs="Arial"/>
                <w:color w:val="000000"/>
                <w:sz w:val="18"/>
                <w:szCs w:val="18"/>
              </w:rPr>
              <w:t xml:space="preserve">to inicjatywa towarzysząca programowi Erasmus+, której celem jest pomoc zagranicznym studentom przyjeżdżającym do </w:t>
            </w:r>
            <w:r>
              <w:rPr>
                <w:rFonts w:ascii="Arial" w:hAnsi="Arial" w:cs="Arial"/>
                <w:color w:val="000000"/>
                <w:sz w:val="18"/>
                <w:szCs w:val="18"/>
              </w:rPr>
              <w:t>Bydgoszczy</w:t>
            </w:r>
            <w:r w:rsidRPr="00EB74EC">
              <w:rPr>
                <w:rFonts w:ascii="Arial" w:hAnsi="Arial" w:cs="Arial"/>
                <w:color w:val="000000"/>
                <w:sz w:val="18"/>
                <w:szCs w:val="18"/>
              </w:rPr>
              <w:t xml:space="preserve"> na studia w aklimatyzacji, szybszym wdrożeniu się w polskie realia, poznaniu kultury, miasta i uczelni. Wolontariusze zajmują się wszechstronną opieką nad kolegami i koleżankami z zagranicy.</w:t>
            </w:r>
          </w:p>
          <w:p w:rsidR="00EB74EC" w:rsidRPr="00EB74EC" w:rsidRDefault="00EB74EC" w:rsidP="00EB74EC">
            <w:pPr>
              <w:tabs>
                <w:tab w:val="left" w:pos="176"/>
              </w:tabs>
              <w:jc w:val="both"/>
              <w:rPr>
                <w:rFonts w:ascii="Arial" w:hAnsi="Arial" w:cs="Arial"/>
                <w:sz w:val="18"/>
                <w:szCs w:val="18"/>
              </w:rPr>
            </w:pPr>
          </w:p>
          <w:p w:rsidR="004110D9" w:rsidRPr="0001546C" w:rsidRDefault="009078CF" w:rsidP="005F4F6D">
            <w:pPr>
              <w:spacing w:after="120"/>
              <w:jc w:val="both"/>
              <w:rPr>
                <w:rFonts w:ascii="Arial" w:hAnsi="Arial" w:cs="Arial"/>
                <w:color w:val="FF0000"/>
                <w:sz w:val="18"/>
                <w:szCs w:val="18"/>
              </w:rPr>
            </w:pPr>
            <w:r w:rsidRPr="00FC096E">
              <w:rPr>
                <w:rFonts w:ascii="Arial" w:hAnsi="Arial" w:cs="Arial"/>
                <w:sz w:val="18"/>
                <w:szCs w:val="18"/>
              </w:rPr>
              <w:t>Ponadto w 201</w:t>
            </w:r>
            <w:r w:rsidR="00FC096E" w:rsidRPr="00FC096E">
              <w:rPr>
                <w:rFonts w:ascii="Arial" w:hAnsi="Arial" w:cs="Arial"/>
                <w:sz w:val="18"/>
                <w:szCs w:val="18"/>
              </w:rPr>
              <w:t>8</w:t>
            </w:r>
            <w:r w:rsidRPr="00FC096E">
              <w:rPr>
                <w:rFonts w:ascii="Arial" w:hAnsi="Arial" w:cs="Arial"/>
                <w:sz w:val="18"/>
                <w:szCs w:val="18"/>
              </w:rPr>
              <w:t xml:space="preserve"> roku </w:t>
            </w:r>
            <w:r w:rsidR="00FC096E" w:rsidRPr="00FC096E">
              <w:rPr>
                <w:rFonts w:ascii="Arial" w:hAnsi="Arial" w:cs="Arial"/>
                <w:sz w:val="18"/>
                <w:szCs w:val="18"/>
              </w:rPr>
              <w:t xml:space="preserve">kolejne grupy </w:t>
            </w:r>
            <w:r w:rsidR="00890055">
              <w:rPr>
                <w:rFonts w:ascii="Arial" w:hAnsi="Arial" w:cs="Arial"/>
                <w:sz w:val="18"/>
                <w:szCs w:val="18"/>
              </w:rPr>
              <w:t>zagranicznych studentów uczyły</w:t>
            </w:r>
            <w:r w:rsidRPr="00FC096E">
              <w:rPr>
                <w:rFonts w:ascii="Arial" w:hAnsi="Arial" w:cs="Arial"/>
                <w:sz w:val="18"/>
                <w:szCs w:val="18"/>
              </w:rPr>
              <w:t xml:space="preserve"> się na bydgoskich uczelniach dzięki programowi Erasmus i międzynarodowej wymianie międzyuczelnianej. Zagraniczni goście pochodzili z Turcji,</w:t>
            </w:r>
            <w:r w:rsidR="006261EF" w:rsidRPr="00FC096E">
              <w:rPr>
                <w:rFonts w:ascii="Arial" w:hAnsi="Arial" w:cs="Arial"/>
                <w:sz w:val="18"/>
                <w:szCs w:val="18"/>
              </w:rPr>
              <w:t xml:space="preserve"> Portugali, Hiszpan</w:t>
            </w:r>
            <w:r w:rsidR="000073FC">
              <w:rPr>
                <w:rFonts w:ascii="Arial" w:hAnsi="Arial" w:cs="Arial"/>
                <w:sz w:val="18"/>
                <w:szCs w:val="18"/>
              </w:rPr>
              <w:t>i</w:t>
            </w:r>
            <w:r w:rsidR="006261EF" w:rsidRPr="00FC096E">
              <w:rPr>
                <w:rFonts w:ascii="Arial" w:hAnsi="Arial" w:cs="Arial"/>
                <w:sz w:val="18"/>
                <w:szCs w:val="18"/>
              </w:rPr>
              <w:t xml:space="preserve">i, </w:t>
            </w:r>
            <w:r w:rsidR="00FC096E" w:rsidRPr="00FC096E">
              <w:rPr>
                <w:rFonts w:ascii="Arial" w:hAnsi="Arial" w:cs="Arial"/>
                <w:sz w:val="18"/>
                <w:szCs w:val="18"/>
              </w:rPr>
              <w:t xml:space="preserve">Grecji, Bułgarii i Szwecji. </w:t>
            </w:r>
            <w:r w:rsidRPr="00FC096E">
              <w:rPr>
                <w:rFonts w:ascii="Arial" w:hAnsi="Arial" w:cs="Arial"/>
                <w:sz w:val="18"/>
                <w:szCs w:val="18"/>
              </w:rPr>
              <w:t>Studenci podczas pobytu w Bydgoszczy poznawali naszą kulturę, obyczaje oraz historię, będąc studentami Collegium Medicum UMK, Uniwersytetu Kazimierza Wielkiego, Uniwersytetu Technologiczno-Przyrodniczego oraz Wyższej Szkoły Gospodarki.</w:t>
            </w:r>
          </w:p>
        </w:tc>
        <w:tc>
          <w:tcPr>
            <w:tcW w:w="1275" w:type="dxa"/>
            <w:tcBorders>
              <w:top w:val="dotted" w:sz="4" w:space="0" w:color="auto"/>
              <w:bottom w:val="single" w:sz="4" w:space="0" w:color="auto"/>
            </w:tcBorders>
          </w:tcPr>
          <w:p w:rsidR="009078CF" w:rsidRPr="00F10D83" w:rsidRDefault="009078CF" w:rsidP="00550D58">
            <w:pPr>
              <w:ind w:left="33" w:right="33"/>
              <w:jc w:val="center"/>
              <w:rPr>
                <w:rFonts w:ascii="Arial" w:hAnsi="Arial" w:cs="Arial"/>
                <w:color w:val="FF0000"/>
                <w:sz w:val="18"/>
                <w:szCs w:val="18"/>
              </w:rPr>
            </w:pPr>
            <w:r w:rsidRPr="000D3E0B">
              <w:rPr>
                <w:rFonts w:ascii="Arial" w:hAnsi="Arial" w:cs="Arial"/>
                <w:sz w:val="18"/>
                <w:szCs w:val="18"/>
              </w:rPr>
              <w:lastRenderedPageBreak/>
              <w:t>Budżet Miasta</w:t>
            </w:r>
          </w:p>
        </w:tc>
        <w:tc>
          <w:tcPr>
            <w:tcW w:w="851" w:type="dxa"/>
            <w:tcBorders>
              <w:top w:val="dotted" w:sz="4" w:space="0" w:color="auto"/>
              <w:bottom w:val="single" w:sz="4" w:space="0" w:color="auto"/>
            </w:tcBorders>
          </w:tcPr>
          <w:p w:rsidR="009078CF" w:rsidRPr="006D60CC" w:rsidRDefault="009078CF" w:rsidP="00550D58">
            <w:pPr>
              <w:ind w:left="-108" w:right="-108"/>
              <w:jc w:val="center"/>
              <w:rPr>
                <w:rFonts w:ascii="Arial" w:hAnsi="Arial" w:cs="Arial"/>
                <w:sz w:val="18"/>
                <w:szCs w:val="18"/>
              </w:rPr>
            </w:pPr>
            <w:r w:rsidRPr="006D60CC">
              <w:rPr>
                <w:rFonts w:ascii="Arial" w:hAnsi="Arial" w:cs="Arial"/>
                <w:sz w:val="18"/>
                <w:szCs w:val="18"/>
              </w:rPr>
              <w:t>IV.7</w:t>
            </w:r>
          </w:p>
        </w:tc>
      </w:tr>
      <w:tr w:rsidR="009078CF" w:rsidRPr="00E013A3" w:rsidTr="00550D58">
        <w:tc>
          <w:tcPr>
            <w:tcW w:w="426" w:type="dxa"/>
            <w:tcBorders>
              <w:top w:val="single" w:sz="4" w:space="0" w:color="auto"/>
              <w:bottom w:val="dotted" w:sz="4" w:space="0" w:color="auto"/>
            </w:tcBorders>
          </w:tcPr>
          <w:p w:rsidR="009078CF" w:rsidRPr="009C6CC6" w:rsidRDefault="009078CF" w:rsidP="00550D58">
            <w:pPr>
              <w:spacing w:before="120"/>
              <w:rPr>
                <w:rFonts w:ascii="Arial" w:hAnsi="Arial" w:cs="Arial"/>
                <w:b/>
                <w:sz w:val="18"/>
                <w:szCs w:val="18"/>
              </w:rPr>
            </w:pPr>
            <w:r w:rsidRPr="009C6CC6">
              <w:rPr>
                <w:rFonts w:ascii="Arial" w:hAnsi="Arial" w:cs="Arial"/>
                <w:b/>
                <w:sz w:val="18"/>
                <w:szCs w:val="18"/>
              </w:rPr>
              <w:t>f.</w:t>
            </w:r>
          </w:p>
        </w:tc>
        <w:tc>
          <w:tcPr>
            <w:tcW w:w="3402" w:type="dxa"/>
            <w:tcBorders>
              <w:top w:val="single" w:sz="4" w:space="0" w:color="auto"/>
              <w:bottom w:val="dotted" w:sz="4" w:space="0" w:color="auto"/>
            </w:tcBorders>
          </w:tcPr>
          <w:p w:rsidR="009078CF" w:rsidRPr="009C6CC6" w:rsidRDefault="009078CF" w:rsidP="00550D58">
            <w:pPr>
              <w:tabs>
                <w:tab w:val="num" w:pos="709"/>
              </w:tabs>
              <w:spacing w:before="120"/>
              <w:ind w:left="34"/>
              <w:rPr>
                <w:rFonts w:ascii="Arial" w:hAnsi="Arial" w:cs="Arial"/>
                <w:b/>
                <w:sz w:val="18"/>
                <w:szCs w:val="18"/>
              </w:rPr>
            </w:pPr>
            <w:r w:rsidRPr="009C6CC6">
              <w:rPr>
                <w:rFonts w:ascii="Arial" w:hAnsi="Arial" w:cs="Arial"/>
                <w:b/>
                <w:sz w:val="18"/>
                <w:szCs w:val="18"/>
              </w:rPr>
              <w:t>Stała cykliczna współpraca władz samorządowych z mieszkańcami miasta:</w:t>
            </w:r>
          </w:p>
        </w:tc>
        <w:tc>
          <w:tcPr>
            <w:tcW w:w="992" w:type="dxa"/>
            <w:tcBorders>
              <w:top w:val="single" w:sz="4" w:space="0" w:color="auto"/>
              <w:bottom w:val="dotted" w:sz="4" w:space="0" w:color="auto"/>
            </w:tcBorders>
          </w:tcPr>
          <w:p w:rsidR="009078CF" w:rsidRPr="00F10D83" w:rsidRDefault="009078CF" w:rsidP="00550D58">
            <w:pPr>
              <w:spacing w:before="120"/>
              <w:ind w:left="-49" w:right="-108"/>
              <w:rPr>
                <w:rFonts w:ascii="Arial" w:hAnsi="Arial" w:cs="Arial"/>
                <w:b/>
                <w:color w:val="FF0000"/>
                <w:sz w:val="18"/>
                <w:szCs w:val="18"/>
              </w:rPr>
            </w:pPr>
          </w:p>
        </w:tc>
        <w:tc>
          <w:tcPr>
            <w:tcW w:w="8789" w:type="dxa"/>
            <w:tcBorders>
              <w:top w:val="single" w:sz="4" w:space="0" w:color="auto"/>
              <w:bottom w:val="dotted" w:sz="4" w:space="0" w:color="auto"/>
            </w:tcBorders>
          </w:tcPr>
          <w:p w:rsidR="009078CF" w:rsidRPr="002D4141" w:rsidRDefault="009078CF" w:rsidP="00550D58">
            <w:pPr>
              <w:ind w:left="34"/>
              <w:jc w:val="both"/>
              <w:rPr>
                <w:rFonts w:ascii="Arial" w:hAnsi="Arial" w:cs="Arial"/>
                <w:b/>
                <w:color w:val="FF0000"/>
                <w:sz w:val="18"/>
                <w:szCs w:val="18"/>
              </w:rPr>
            </w:pPr>
          </w:p>
        </w:tc>
        <w:tc>
          <w:tcPr>
            <w:tcW w:w="1275" w:type="dxa"/>
            <w:tcBorders>
              <w:top w:val="single" w:sz="4" w:space="0" w:color="auto"/>
              <w:bottom w:val="dotted" w:sz="4" w:space="0" w:color="auto"/>
            </w:tcBorders>
          </w:tcPr>
          <w:p w:rsidR="009078CF" w:rsidRPr="00F10D83" w:rsidRDefault="009078CF" w:rsidP="00550D58">
            <w:pPr>
              <w:spacing w:before="120"/>
              <w:ind w:left="33" w:right="33"/>
              <w:jc w:val="center"/>
              <w:rPr>
                <w:rFonts w:ascii="Arial" w:hAnsi="Arial" w:cs="Arial"/>
                <w:b/>
                <w:color w:val="FF0000"/>
                <w:sz w:val="18"/>
                <w:szCs w:val="18"/>
              </w:rPr>
            </w:pPr>
          </w:p>
        </w:tc>
        <w:tc>
          <w:tcPr>
            <w:tcW w:w="851" w:type="dxa"/>
            <w:tcBorders>
              <w:top w:val="single" w:sz="4" w:space="0" w:color="auto"/>
              <w:bottom w:val="dotted" w:sz="4" w:space="0" w:color="auto"/>
            </w:tcBorders>
          </w:tcPr>
          <w:p w:rsidR="009078CF" w:rsidRPr="00F10D83" w:rsidRDefault="009078CF" w:rsidP="00550D58">
            <w:pPr>
              <w:spacing w:before="120"/>
              <w:ind w:left="-108" w:right="-108"/>
              <w:jc w:val="center"/>
              <w:rPr>
                <w:rFonts w:ascii="Arial" w:hAnsi="Arial" w:cs="Arial"/>
                <w:b/>
                <w:color w:val="FF0000"/>
                <w:sz w:val="18"/>
                <w:szCs w:val="18"/>
              </w:rPr>
            </w:pPr>
          </w:p>
        </w:tc>
      </w:tr>
      <w:tr w:rsidR="009078CF" w:rsidRPr="00E013A3" w:rsidTr="00550D58">
        <w:trPr>
          <w:trHeight w:val="688"/>
        </w:trPr>
        <w:tc>
          <w:tcPr>
            <w:tcW w:w="426" w:type="dxa"/>
            <w:tcBorders>
              <w:top w:val="dotted" w:sz="4" w:space="0" w:color="auto"/>
              <w:bottom w:val="dotted"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dotted" w:sz="4" w:space="0" w:color="auto"/>
            </w:tcBorders>
          </w:tcPr>
          <w:p w:rsidR="009078CF" w:rsidRPr="009C6CC6" w:rsidRDefault="009078CF" w:rsidP="00550D58">
            <w:pPr>
              <w:rPr>
                <w:rFonts w:ascii="Arial" w:hAnsi="Arial" w:cs="Arial"/>
                <w:sz w:val="18"/>
                <w:szCs w:val="18"/>
              </w:rPr>
            </w:pPr>
            <w:r w:rsidRPr="009C6CC6">
              <w:rPr>
                <w:rFonts w:ascii="Arial" w:hAnsi="Arial" w:cs="Arial"/>
                <w:sz w:val="18"/>
                <w:szCs w:val="18"/>
              </w:rPr>
              <w:t>Stworzenie i przekazywanie mieszkańcom miasta ankiet dotyczących efektywności prowadzonych działań</w:t>
            </w:r>
          </w:p>
        </w:tc>
        <w:tc>
          <w:tcPr>
            <w:tcW w:w="992" w:type="dxa"/>
            <w:tcBorders>
              <w:top w:val="dotted" w:sz="4" w:space="0" w:color="auto"/>
              <w:bottom w:val="dotted" w:sz="4" w:space="0" w:color="auto"/>
            </w:tcBorders>
          </w:tcPr>
          <w:p w:rsidR="009078CF" w:rsidRPr="002333EA" w:rsidRDefault="009078CF" w:rsidP="00550D58">
            <w:pPr>
              <w:ind w:left="-49" w:right="-108"/>
              <w:rPr>
                <w:rFonts w:ascii="Arial" w:hAnsi="Arial" w:cs="Arial"/>
                <w:sz w:val="18"/>
                <w:szCs w:val="18"/>
              </w:rPr>
            </w:pPr>
            <w:r w:rsidRPr="002333EA">
              <w:rPr>
                <w:rFonts w:ascii="Arial" w:hAnsi="Arial" w:cs="Arial"/>
                <w:sz w:val="18"/>
              </w:rPr>
              <w:t>Miasto Bydgoszcz</w:t>
            </w:r>
          </w:p>
        </w:tc>
        <w:tc>
          <w:tcPr>
            <w:tcW w:w="8789" w:type="dxa"/>
            <w:tcBorders>
              <w:top w:val="dotted" w:sz="4" w:space="0" w:color="auto"/>
              <w:bottom w:val="dotted" w:sz="4" w:space="0" w:color="auto"/>
            </w:tcBorders>
          </w:tcPr>
          <w:p w:rsidR="00FC096E" w:rsidRPr="00DC4565" w:rsidRDefault="009078CF" w:rsidP="00550D58">
            <w:pPr>
              <w:jc w:val="both"/>
              <w:rPr>
                <w:rFonts w:ascii="Arial" w:hAnsi="Arial" w:cs="Arial"/>
                <w:sz w:val="18"/>
                <w:szCs w:val="18"/>
              </w:rPr>
            </w:pPr>
            <w:r w:rsidRPr="00DC4565">
              <w:rPr>
                <w:rFonts w:ascii="Arial" w:hAnsi="Arial" w:cs="Arial"/>
                <w:sz w:val="18"/>
                <w:szCs w:val="18"/>
              </w:rPr>
              <w:t>W minionym roku skierowano ankiety do mieszkańców za pośrednictwem aplikacji internetowej, jak i w tradycyjnej wersji. Ankiety dotyczyły m.in.</w:t>
            </w:r>
            <w:r w:rsidR="00FC096E" w:rsidRPr="00DC4565">
              <w:rPr>
                <w:rFonts w:ascii="Arial" w:hAnsi="Arial" w:cs="Arial"/>
                <w:sz w:val="18"/>
                <w:szCs w:val="18"/>
              </w:rPr>
              <w:t>:</w:t>
            </w:r>
          </w:p>
          <w:p w:rsidR="00FC096E" w:rsidRPr="00DC4565" w:rsidRDefault="009078CF" w:rsidP="002C2921">
            <w:pPr>
              <w:numPr>
                <w:ilvl w:val="0"/>
                <w:numId w:val="14"/>
              </w:numPr>
              <w:ind w:left="176" w:hanging="176"/>
              <w:jc w:val="both"/>
              <w:rPr>
                <w:rFonts w:ascii="Arial" w:hAnsi="Arial" w:cs="Arial"/>
                <w:sz w:val="18"/>
                <w:szCs w:val="18"/>
              </w:rPr>
            </w:pPr>
            <w:r w:rsidRPr="00DC4565">
              <w:rPr>
                <w:rFonts w:ascii="Arial" w:hAnsi="Arial" w:cs="Arial"/>
                <w:sz w:val="18"/>
                <w:szCs w:val="18"/>
              </w:rPr>
              <w:t>wydarzeń kulturalnych i sportowych, które odbyły się w Bydgoszczy oraz oczekiwań mieszkańców wobec przyszłorocznych wydarzeń</w:t>
            </w:r>
            <w:r w:rsidR="00FC096E" w:rsidRPr="00DC4565">
              <w:rPr>
                <w:rFonts w:ascii="Arial" w:hAnsi="Arial" w:cs="Arial"/>
                <w:sz w:val="18"/>
                <w:szCs w:val="18"/>
              </w:rPr>
              <w:t>,</w:t>
            </w:r>
          </w:p>
          <w:p w:rsidR="00FC096E" w:rsidRPr="00DC4565" w:rsidRDefault="00FC096E" w:rsidP="002C2921">
            <w:pPr>
              <w:numPr>
                <w:ilvl w:val="0"/>
                <w:numId w:val="14"/>
              </w:numPr>
              <w:ind w:left="176" w:hanging="176"/>
              <w:jc w:val="both"/>
              <w:rPr>
                <w:rFonts w:ascii="Arial" w:hAnsi="Arial" w:cs="Arial"/>
                <w:b/>
                <w:sz w:val="18"/>
                <w:szCs w:val="18"/>
              </w:rPr>
            </w:pPr>
            <w:r w:rsidRPr="00DC4565">
              <w:rPr>
                <w:rFonts w:ascii="Arial" w:hAnsi="Arial" w:cs="Arial"/>
                <w:bCs/>
                <w:sz w:val="18"/>
                <w:szCs w:val="18"/>
              </w:rPr>
              <w:t>r</w:t>
            </w:r>
            <w:r w:rsidRPr="00DC4565">
              <w:rPr>
                <w:rStyle w:val="Pogrubienie"/>
                <w:rFonts w:ascii="Arial" w:hAnsi="Arial" w:cs="Arial"/>
                <w:b w:val="0"/>
                <w:sz w:val="18"/>
                <w:szCs w:val="18"/>
              </w:rPr>
              <w:t>ozwoju programu Bydgoski Budżet Obywatelski.</w:t>
            </w:r>
          </w:p>
          <w:p w:rsidR="00286FDA" w:rsidRPr="002D4141" w:rsidRDefault="009078CF" w:rsidP="00055E69">
            <w:pPr>
              <w:spacing w:after="120"/>
              <w:jc w:val="both"/>
              <w:rPr>
                <w:rFonts w:ascii="Arial" w:hAnsi="Arial" w:cs="Arial"/>
                <w:color w:val="FF0000"/>
                <w:sz w:val="18"/>
                <w:szCs w:val="18"/>
              </w:rPr>
            </w:pPr>
            <w:r w:rsidRPr="00DC4565">
              <w:rPr>
                <w:rFonts w:ascii="Arial" w:hAnsi="Arial" w:cs="Arial"/>
                <w:sz w:val="18"/>
                <w:szCs w:val="18"/>
              </w:rPr>
              <w:t>Wyniki przeprowadzonych ankiet pozwolą na lepsze dostosowanie komunikatów do potrzeb mieszkańców</w:t>
            </w:r>
            <w:r w:rsidRPr="00E833AD">
              <w:rPr>
                <w:rFonts w:ascii="Arial" w:hAnsi="Arial" w:cs="Arial"/>
                <w:sz w:val="18"/>
                <w:szCs w:val="18"/>
              </w:rPr>
              <w:t>.</w:t>
            </w:r>
          </w:p>
        </w:tc>
        <w:tc>
          <w:tcPr>
            <w:tcW w:w="1275" w:type="dxa"/>
            <w:tcBorders>
              <w:top w:val="dotted" w:sz="4" w:space="0" w:color="auto"/>
              <w:bottom w:val="dotted" w:sz="4" w:space="0" w:color="auto"/>
            </w:tcBorders>
          </w:tcPr>
          <w:p w:rsidR="009078CF" w:rsidRPr="002333EA" w:rsidRDefault="009078CF" w:rsidP="00550D58">
            <w:pPr>
              <w:ind w:left="33" w:right="33"/>
              <w:jc w:val="center"/>
              <w:rPr>
                <w:rFonts w:ascii="Arial" w:hAnsi="Arial" w:cs="Arial"/>
                <w:sz w:val="18"/>
              </w:rPr>
            </w:pPr>
            <w:r w:rsidRPr="002333EA">
              <w:rPr>
                <w:rFonts w:ascii="Arial" w:hAnsi="Arial" w:cs="Arial"/>
                <w:sz w:val="18"/>
              </w:rPr>
              <w:t>Budżet Miasta</w:t>
            </w:r>
          </w:p>
        </w:tc>
        <w:tc>
          <w:tcPr>
            <w:tcW w:w="851" w:type="dxa"/>
            <w:tcBorders>
              <w:top w:val="dotted" w:sz="4" w:space="0" w:color="auto"/>
              <w:bottom w:val="dotted" w:sz="4" w:space="0" w:color="auto"/>
            </w:tcBorders>
          </w:tcPr>
          <w:p w:rsidR="009078CF" w:rsidRPr="002333EA" w:rsidRDefault="009078CF" w:rsidP="00550D58">
            <w:pPr>
              <w:ind w:left="-108" w:right="-108"/>
              <w:jc w:val="center"/>
            </w:pPr>
            <w:r w:rsidRPr="002333EA">
              <w:rPr>
                <w:rFonts w:ascii="Arial" w:hAnsi="Arial" w:cs="Arial"/>
                <w:sz w:val="18"/>
                <w:szCs w:val="18"/>
              </w:rPr>
              <w:t>IV.8.</w:t>
            </w:r>
          </w:p>
        </w:tc>
      </w:tr>
      <w:tr w:rsidR="009078CF" w:rsidRPr="00E013A3" w:rsidTr="00F34490">
        <w:tc>
          <w:tcPr>
            <w:tcW w:w="426" w:type="dxa"/>
            <w:tcBorders>
              <w:top w:val="dotted" w:sz="4" w:space="0" w:color="auto"/>
              <w:bottom w:val="dotted"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dotted" w:sz="4" w:space="0" w:color="auto"/>
            </w:tcBorders>
          </w:tcPr>
          <w:p w:rsidR="009078CF" w:rsidRPr="009C6CC6" w:rsidRDefault="009078CF" w:rsidP="00550D58">
            <w:pPr>
              <w:rPr>
                <w:rFonts w:ascii="Arial" w:hAnsi="Arial" w:cs="Arial"/>
                <w:sz w:val="18"/>
                <w:szCs w:val="18"/>
              </w:rPr>
            </w:pPr>
            <w:r w:rsidRPr="009C6CC6">
              <w:rPr>
                <w:rFonts w:ascii="Arial" w:hAnsi="Arial" w:cs="Arial"/>
                <w:sz w:val="18"/>
                <w:szCs w:val="18"/>
              </w:rPr>
              <w:t>Cykliczne spotkania prezydenta miasta z mieszkańcami</w:t>
            </w:r>
          </w:p>
        </w:tc>
        <w:tc>
          <w:tcPr>
            <w:tcW w:w="992" w:type="dxa"/>
            <w:tcBorders>
              <w:top w:val="dotted" w:sz="4" w:space="0" w:color="auto"/>
              <w:bottom w:val="dotted" w:sz="4" w:space="0" w:color="auto"/>
            </w:tcBorders>
          </w:tcPr>
          <w:p w:rsidR="009078CF" w:rsidRPr="004C6F72" w:rsidRDefault="009078CF" w:rsidP="00550D58">
            <w:pPr>
              <w:ind w:left="-49" w:right="-108"/>
              <w:rPr>
                <w:rFonts w:ascii="Arial" w:eastAsiaTheme="minorHAnsi" w:hAnsi="Arial" w:cs="Arial"/>
                <w:sz w:val="18"/>
                <w:szCs w:val="18"/>
              </w:rPr>
            </w:pPr>
            <w:r w:rsidRPr="004C6F72">
              <w:rPr>
                <w:rFonts w:ascii="Arial" w:hAnsi="Arial" w:cs="Arial"/>
                <w:sz w:val="18"/>
                <w:szCs w:val="18"/>
              </w:rPr>
              <w:t>Miasto Bydgoszcz</w:t>
            </w:r>
          </w:p>
        </w:tc>
        <w:tc>
          <w:tcPr>
            <w:tcW w:w="8789" w:type="dxa"/>
            <w:tcBorders>
              <w:top w:val="dotted" w:sz="4" w:space="0" w:color="auto"/>
              <w:bottom w:val="dotted" w:sz="4" w:space="0" w:color="auto"/>
            </w:tcBorders>
            <w:shd w:val="clear" w:color="auto" w:fill="FFFFFF" w:themeFill="background1"/>
          </w:tcPr>
          <w:p w:rsidR="009078CF" w:rsidRPr="00A56DFA" w:rsidRDefault="009078CF" w:rsidP="00550D58">
            <w:pPr>
              <w:jc w:val="both"/>
              <w:rPr>
                <w:rFonts w:ascii="Arial" w:eastAsiaTheme="minorHAnsi" w:hAnsi="Arial" w:cs="Arial"/>
                <w:sz w:val="18"/>
                <w:szCs w:val="18"/>
              </w:rPr>
            </w:pPr>
            <w:r w:rsidRPr="007C70E9">
              <w:rPr>
                <w:rFonts w:ascii="Arial" w:hAnsi="Arial" w:cs="Arial"/>
                <w:sz w:val="18"/>
                <w:szCs w:val="18"/>
              </w:rPr>
              <w:t>W 201</w:t>
            </w:r>
            <w:r w:rsidR="00A56DFA">
              <w:rPr>
                <w:rFonts w:ascii="Arial" w:hAnsi="Arial" w:cs="Arial"/>
                <w:sz w:val="18"/>
                <w:szCs w:val="18"/>
              </w:rPr>
              <w:t>8</w:t>
            </w:r>
            <w:r w:rsidRPr="007C70E9">
              <w:rPr>
                <w:rFonts w:ascii="Arial" w:hAnsi="Arial" w:cs="Arial"/>
                <w:sz w:val="18"/>
                <w:szCs w:val="18"/>
              </w:rPr>
              <w:t xml:space="preserve"> roku w ramach zadania </w:t>
            </w:r>
            <w:r w:rsidRPr="00A56DFA">
              <w:rPr>
                <w:rFonts w:ascii="Arial" w:hAnsi="Arial" w:cs="Arial"/>
                <w:sz w:val="18"/>
                <w:szCs w:val="18"/>
              </w:rPr>
              <w:t>odbywały się spotkania Prezydenta Miasta:</w:t>
            </w:r>
          </w:p>
          <w:p w:rsidR="009078CF" w:rsidRPr="00A56DFA" w:rsidRDefault="009078CF" w:rsidP="002C2921">
            <w:pPr>
              <w:numPr>
                <w:ilvl w:val="0"/>
                <w:numId w:val="14"/>
              </w:numPr>
              <w:ind w:left="176" w:hanging="176"/>
              <w:jc w:val="both"/>
              <w:rPr>
                <w:rFonts w:ascii="Arial" w:hAnsi="Arial" w:cs="Arial"/>
                <w:sz w:val="18"/>
                <w:szCs w:val="18"/>
              </w:rPr>
            </w:pPr>
            <w:r w:rsidRPr="00A56DFA">
              <w:rPr>
                <w:rFonts w:ascii="Arial" w:hAnsi="Arial" w:cs="Arial"/>
                <w:sz w:val="18"/>
                <w:szCs w:val="18"/>
              </w:rPr>
              <w:t>z przedstawicielami rad osiedli oraz mieszkańcami w ramach programu Bydgoski Budżet Obywatelski,</w:t>
            </w:r>
          </w:p>
          <w:p w:rsidR="009078CF" w:rsidRPr="00A56DFA" w:rsidRDefault="009078CF" w:rsidP="002C2921">
            <w:pPr>
              <w:numPr>
                <w:ilvl w:val="0"/>
                <w:numId w:val="14"/>
              </w:numPr>
              <w:ind w:left="176" w:hanging="176"/>
              <w:jc w:val="both"/>
              <w:rPr>
                <w:rFonts w:ascii="Arial" w:hAnsi="Arial" w:cs="Arial"/>
                <w:sz w:val="18"/>
                <w:szCs w:val="18"/>
              </w:rPr>
            </w:pPr>
            <w:r w:rsidRPr="00A56DFA">
              <w:rPr>
                <w:rFonts w:ascii="Arial" w:hAnsi="Arial" w:cs="Arial"/>
                <w:sz w:val="18"/>
                <w:szCs w:val="18"/>
              </w:rPr>
              <w:t xml:space="preserve">z przedstawicielami stowarzyszeń oraz mieszkańcami w ramach Programu Inicjatyw Lokalnych „25/75”, </w:t>
            </w:r>
          </w:p>
          <w:p w:rsidR="009078CF" w:rsidRDefault="00F34490" w:rsidP="002C2921">
            <w:pPr>
              <w:numPr>
                <w:ilvl w:val="0"/>
                <w:numId w:val="14"/>
              </w:numPr>
              <w:ind w:left="176" w:hanging="176"/>
              <w:jc w:val="both"/>
              <w:rPr>
                <w:rFonts w:ascii="Arial" w:hAnsi="Arial" w:cs="Arial"/>
                <w:sz w:val="18"/>
                <w:szCs w:val="18"/>
              </w:rPr>
            </w:pPr>
            <w:r w:rsidRPr="00A56DFA">
              <w:rPr>
                <w:rFonts w:ascii="Arial" w:hAnsi="Arial" w:cs="Arial"/>
                <w:sz w:val="18"/>
                <w:szCs w:val="18"/>
              </w:rPr>
              <w:t>z mieszkańcami w ramach procesu aktualizacji „Strategii Rozwoju Bydgoszczy do 2030 roku”,</w:t>
            </w:r>
          </w:p>
          <w:p w:rsidR="00A164DD" w:rsidRDefault="00A164DD" w:rsidP="00A164DD">
            <w:pPr>
              <w:jc w:val="both"/>
              <w:rPr>
                <w:rFonts w:ascii="Arial" w:hAnsi="Arial" w:cs="Arial"/>
                <w:sz w:val="18"/>
                <w:szCs w:val="18"/>
              </w:rPr>
            </w:pPr>
          </w:p>
          <w:p w:rsidR="00A164DD" w:rsidRDefault="00A164DD" w:rsidP="00B77F6B">
            <w:pPr>
              <w:spacing w:after="120"/>
              <w:jc w:val="both"/>
              <w:rPr>
                <w:rFonts w:ascii="Arial" w:hAnsi="Arial" w:cs="Arial"/>
                <w:sz w:val="18"/>
                <w:szCs w:val="18"/>
              </w:rPr>
            </w:pPr>
            <w:r>
              <w:rPr>
                <w:rFonts w:ascii="Arial" w:hAnsi="Arial" w:cs="Arial"/>
                <w:sz w:val="18"/>
                <w:szCs w:val="18"/>
              </w:rPr>
              <w:t xml:space="preserve">    </w:t>
            </w:r>
            <w:r w:rsidRPr="00A164DD">
              <w:rPr>
                <w:rFonts w:ascii="Arial" w:hAnsi="Arial" w:cs="Arial"/>
                <w:noProof/>
                <w:sz w:val="18"/>
                <w:szCs w:val="18"/>
                <w:shd w:val="clear" w:color="auto" w:fill="FFFFFF" w:themeFill="background1"/>
              </w:rPr>
              <w:drawing>
                <wp:inline distT="0" distB="0" distL="0" distR="0">
                  <wp:extent cx="2061210" cy="1377073"/>
                  <wp:effectExtent l="19050" t="0" r="0" b="0"/>
                  <wp:docPr id="225" name="Obraz 10" descr="https://www.bydgoszcz.pl/fileadmin/_processed_/4/6/csm_marina5_6f8ff3f8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ydgoszcz.pl/fileadmin/_processed_/4/6/csm_marina5_6f8ff3f8a2.jpg"/>
                          <pic:cNvPicPr>
                            <a:picLocks noChangeAspect="1" noChangeArrowheads="1"/>
                          </pic:cNvPicPr>
                        </pic:nvPicPr>
                        <pic:blipFill>
                          <a:blip r:embed="rId121" cstate="print"/>
                          <a:srcRect/>
                          <a:stretch>
                            <a:fillRect/>
                          </a:stretch>
                        </pic:blipFill>
                        <pic:spPr bwMode="auto">
                          <a:xfrm>
                            <a:off x="0" y="0"/>
                            <a:ext cx="2060334" cy="1376488"/>
                          </a:xfrm>
                          <a:prstGeom prst="rect">
                            <a:avLst/>
                          </a:prstGeom>
                          <a:noFill/>
                          <a:ln w="9525">
                            <a:noFill/>
                            <a:miter lim="800000"/>
                            <a:headEnd/>
                            <a:tailEnd/>
                          </a:ln>
                        </pic:spPr>
                      </pic:pic>
                    </a:graphicData>
                  </a:graphic>
                </wp:inline>
              </w:drawing>
            </w:r>
            <w:r w:rsidRPr="00A164DD">
              <w:rPr>
                <w:rFonts w:ascii="Arial" w:hAnsi="Arial" w:cs="Arial"/>
                <w:sz w:val="18"/>
                <w:szCs w:val="18"/>
                <w:shd w:val="clear" w:color="auto" w:fill="FFFFFF" w:themeFill="background1"/>
              </w:rPr>
              <w:t xml:space="preserve"> </w:t>
            </w:r>
            <w:r w:rsidRPr="00A164DD">
              <w:rPr>
                <w:rFonts w:ascii="Arial" w:hAnsi="Arial" w:cs="Arial"/>
                <w:i/>
                <w:sz w:val="18"/>
                <w:szCs w:val="18"/>
                <w:shd w:val="clear" w:color="auto" w:fill="FFFFFF" w:themeFill="background1"/>
              </w:rPr>
              <w:t>Źródło:</w:t>
            </w:r>
            <w:r w:rsidR="008B5651">
              <w:rPr>
                <w:rFonts w:ascii="Arial" w:hAnsi="Arial" w:cs="Arial"/>
                <w:i/>
                <w:sz w:val="18"/>
                <w:szCs w:val="18"/>
                <w:shd w:val="clear" w:color="auto" w:fill="FFFFFF" w:themeFill="background1"/>
              </w:rPr>
              <w:t xml:space="preserve"> </w:t>
            </w:r>
            <w:r w:rsidRPr="00A164DD">
              <w:rPr>
                <w:rFonts w:ascii="Arial" w:hAnsi="Arial" w:cs="Arial"/>
                <w:i/>
                <w:sz w:val="18"/>
                <w:szCs w:val="18"/>
                <w:shd w:val="clear" w:color="auto" w:fill="FFFFFF" w:themeFill="background1"/>
              </w:rPr>
              <w:t>www.bydgoszcz.pl</w:t>
            </w:r>
          </w:p>
          <w:p w:rsidR="009078CF" w:rsidRPr="00A56DFA" w:rsidRDefault="009078CF" w:rsidP="002C2921">
            <w:pPr>
              <w:numPr>
                <w:ilvl w:val="0"/>
                <w:numId w:val="14"/>
              </w:numPr>
              <w:ind w:left="176" w:hanging="176"/>
              <w:jc w:val="both"/>
              <w:rPr>
                <w:rFonts w:ascii="Arial" w:hAnsi="Arial" w:cs="Arial"/>
                <w:sz w:val="18"/>
                <w:szCs w:val="18"/>
              </w:rPr>
            </w:pPr>
            <w:r w:rsidRPr="00A56DFA">
              <w:rPr>
                <w:rFonts w:ascii="Arial" w:hAnsi="Arial" w:cs="Arial"/>
                <w:sz w:val="18"/>
                <w:szCs w:val="18"/>
              </w:rPr>
              <w:t xml:space="preserve">z pracodawcami oraz pracownikami podczas odwiedzin bydgoskich firm, </w:t>
            </w:r>
          </w:p>
          <w:p w:rsidR="00055E69" w:rsidRPr="00A56DFA" w:rsidRDefault="00055E69" w:rsidP="002C2921">
            <w:pPr>
              <w:numPr>
                <w:ilvl w:val="0"/>
                <w:numId w:val="14"/>
              </w:numPr>
              <w:ind w:left="176" w:hanging="176"/>
              <w:jc w:val="both"/>
              <w:rPr>
                <w:rFonts w:ascii="Arial" w:hAnsi="Arial" w:cs="Arial"/>
                <w:sz w:val="18"/>
                <w:szCs w:val="18"/>
              </w:rPr>
            </w:pPr>
            <w:r w:rsidRPr="00A56DFA">
              <w:rPr>
                <w:rFonts w:ascii="Arial" w:hAnsi="Arial" w:cs="Arial"/>
                <w:sz w:val="18"/>
                <w:szCs w:val="18"/>
              </w:rPr>
              <w:t>z przedstawicielami organizacji pozarządowych,</w:t>
            </w:r>
          </w:p>
          <w:p w:rsidR="009078CF" w:rsidRPr="00A56DFA" w:rsidRDefault="009078CF" w:rsidP="002C2921">
            <w:pPr>
              <w:numPr>
                <w:ilvl w:val="0"/>
                <w:numId w:val="14"/>
              </w:numPr>
              <w:ind w:left="176" w:hanging="176"/>
              <w:jc w:val="both"/>
              <w:rPr>
                <w:rFonts w:ascii="Arial" w:hAnsi="Arial" w:cs="Arial"/>
                <w:sz w:val="18"/>
                <w:szCs w:val="18"/>
              </w:rPr>
            </w:pPr>
            <w:r w:rsidRPr="00A56DFA">
              <w:rPr>
                <w:rFonts w:ascii="Arial" w:hAnsi="Arial" w:cs="Arial"/>
                <w:sz w:val="18"/>
                <w:szCs w:val="18"/>
              </w:rPr>
              <w:t>w ramach projektu „Maj Mam”,</w:t>
            </w:r>
          </w:p>
          <w:p w:rsidR="009078CF" w:rsidRPr="00A56DFA" w:rsidRDefault="009078CF" w:rsidP="002C2921">
            <w:pPr>
              <w:numPr>
                <w:ilvl w:val="0"/>
                <w:numId w:val="14"/>
              </w:numPr>
              <w:ind w:left="176" w:hanging="176"/>
              <w:jc w:val="both"/>
              <w:rPr>
                <w:rFonts w:ascii="Arial" w:hAnsi="Arial" w:cs="Arial"/>
                <w:sz w:val="18"/>
                <w:szCs w:val="18"/>
              </w:rPr>
            </w:pPr>
            <w:r w:rsidRPr="00A56DFA">
              <w:rPr>
                <w:rFonts w:ascii="Arial" w:hAnsi="Arial" w:cs="Arial"/>
                <w:sz w:val="18"/>
                <w:szCs w:val="18"/>
              </w:rPr>
              <w:t xml:space="preserve">z mieszkańcami w ramach programu </w:t>
            </w:r>
            <w:r w:rsidR="00292367">
              <w:rPr>
                <w:rFonts w:ascii="Arial" w:hAnsi="Arial" w:cs="Arial"/>
                <w:sz w:val="18"/>
                <w:szCs w:val="18"/>
              </w:rPr>
              <w:t>„</w:t>
            </w:r>
            <w:r w:rsidRPr="00A56DFA">
              <w:rPr>
                <w:rFonts w:ascii="Arial" w:hAnsi="Arial" w:cs="Arial"/>
                <w:sz w:val="18"/>
                <w:szCs w:val="18"/>
              </w:rPr>
              <w:t>Bydgoska Rodzina 3+</w:t>
            </w:r>
            <w:r w:rsidR="00292367">
              <w:rPr>
                <w:rFonts w:ascii="Arial" w:hAnsi="Arial" w:cs="Arial"/>
                <w:sz w:val="18"/>
                <w:szCs w:val="18"/>
              </w:rPr>
              <w:t>”</w:t>
            </w:r>
            <w:r w:rsidRPr="00A56DFA">
              <w:rPr>
                <w:rFonts w:ascii="Arial" w:hAnsi="Arial" w:cs="Arial"/>
                <w:sz w:val="18"/>
                <w:szCs w:val="18"/>
              </w:rPr>
              <w:t>,</w:t>
            </w:r>
          </w:p>
          <w:p w:rsidR="009078CF" w:rsidRPr="00F07F58" w:rsidRDefault="009078CF" w:rsidP="002C2921">
            <w:pPr>
              <w:numPr>
                <w:ilvl w:val="0"/>
                <w:numId w:val="14"/>
              </w:numPr>
              <w:ind w:left="176" w:hanging="176"/>
              <w:jc w:val="both"/>
              <w:rPr>
                <w:rFonts w:ascii="Arial" w:hAnsi="Arial" w:cs="Arial"/>
                <w:sz w:val="18"/>
                <w:szCs w:val="18"/>
              </w:rPr>
            </w:pPr>
            <w:r w:rsidRPr="00F07F58">
              <w:rPr>
                <w:rFonts w:ascii="Arial" w:hAnsi="Arial" w:cs="Arial"/>
                <w:sz w:val="18"/>
                <w:szCs w:val="18"/>
              </w:rPr>
              <w:t>podczas Miejskiej Wigilii,</w:t>
            </w:r>
            <w:r w:rsidR="00055E69" w:rsidRPr="00F07F58">
              <w:rPr>
                <w:rFonts w:ascii="Arial" w:hAnsi="Arial" w:cs="Arial"/>
                <w:sz w:val="18"/>
                <w:szCs w:val="18"/>
              </w:rPr>
              <w:t xml:space="preserve"> </w:t>
            </w:r>
            <w:r w:rsidRPr="00F07F58">
              <w:rPr>
                <w:rFonts w:ascii="Arial" w:hAnsi="Arial" w:cs="Arial"/>
                <w:sz w:val="18"/>
                <w:szCs w:val="18"/>
              </w:rPr>
              <w:t>Bydgoskiej Święconki,</w:t>
            </w:r>
            <w:r w:rsidR="00F07F58">
              <w:rPr>
                <w:rFonts w:ascii="Arial" w:hAnsi="Arial" w:cs="Arial"/>
                <w:sz w:val="18"/>
                <w:szCs w:val="18"/>
              </w:rPr>
              <w:t xml:space="preserve"> </w:t>
            </w:r>
            <w:r w:rsidRPr="00F07F58">
              <w:rPr>
                <w:rFonts w:ascii="Arial" w:hAnsi="Arial" w:cs="Arial"/>
                <w:sz w:val="18"/>
                <w:szCs w:val="18"/>
              </w:rPr>
              <w:t>uroczystości miejskich,</w:t>
            </w:r>
          </w:p>
          <w:p w:rsidR="009078CF" w:rsidRPr="00A56DFA" w:rsidRDefault="009078CF" w:rsidP="002C2921">
            <w:pPr>
              <w:numPr>
                <w:ilvl w:val="0"/>
                <w:numId w:val="14"/>
              </w:numPr>
              <w:ind w:left="176" w:hanging="176"/>
              <w:jc w:val="both"/>
              <w:rPr>
                <w:rFonts w:ascii="Arial" w:hAnsi="Arial" w:cs="Arial"/>
                <w:color w:val="FF0000"/>
                <w:sz w:val="18"/>
                <w:szCs w:val="18"/>
              </w:rPr>
            </w:pPr>
            <w:r w:rsidRPr="00A56DFA">
              <w:rPr>
                <w:rFonts w:ascii="Arial" w:hAnsi="Arial" w:cs="Arial"/>
                <w:sz w:val="18"/>
                <w:szCs w:val="18"/>
              </w:rPr>
              <w:t xml:space="preserve">z mieszkańcami w sprawach dotyczących Miasta.                                                                </w:t>
            </w:r>
          </w:p>
          <w:p w:rsidR="00920C40" w:rsidRPr="00C25089" w:rsidRDefault="009078CF" w:rsidP="00890055">
            <w:pPr>
              <w:spacing w:after="120"/>
              <w:jc w:val="both"/>
              <w:rPr>
                <w:rFonts w:ascii="Arial" w:hAnsi="Arial" w:cs="Arial"/>
                <w:color w:val="FF0000"/>
                <w:sz w:val="18"/>
                <w:szCs w:val="18"/>
              </w:rPr>
            </w:pPr>
            <w:r w:rsidRPr="00A56DFA">
              <w:rPr>
                <w:rFonts w:ascii="Arial" w:hAnsi="Arial" w:cs="Arial"/>
                <w:sz w:val="18"/>
                <w:szCs w:val="18"/>
              </w:rPr>
              <w:t>Dodatkowo w każdy pierwszy poniedziałek miesiąca Prezydent Miasta ma wyznaczony czas na spotkania z mieszkańcami.</w:t>
            </w:r>
            <w:r w:rsidR="00B45C80">
              <w:rPr>
                <w:rFonts w:ascii="Arial" w:hAnsi="Arial" w:cs="Arial"/>
                <w:color w:val="FF0000"/>
                <w:sz w:val="18"/>
                <w:szCs w:val="18"/>
              </w:rPr>
              <w:t xml:space="preserve"> </w:t>
            </w:r>
          </w:p>
        </w:tc>
        <w:tc>
          <w:tcPr>
            <w:tcW w:w="1275" w:type="dxa"/>
            <w:tcBorders>
              <w:top w:val="dotted" w:sz="4" w:space="0" w:color="auto"/>
              <w:bottom w:val="dotted" w:sz="4" w:space="0" w:color="auto"/>
            </w:tcBorders>
          </w:tcPr>
          <w:p w:rsidR="009078CF" w:rsidRPr="004C6F72" w:rsidRDefault="009078CF" w:rsidP="00550D58">
            <w:pPr>
              <w:ind w:left="33" w:right="33"/>
              <w:jc w:val="center"/>
              <w:rPr>
                <w:rFonts w:ascii="Calibri" w:eastAsiaTheme="minorHAnsi" w:hAnsi="Calibri"/>
                <w:sz w:val="22"/>
                <w:szCs w:val="22"/>
              </w:rPr>
            </w:pPr>
            <w:r w:rsidRPr="004C6F72">
              <w:rPr>
                <w:rFonts w:ascii="Arial" w:hAnsi="Arial" w:cs="Arial"/>
                <w:sz w:val="18"/>
                <w:szCs w:val="18"/>
              </w:rPr>
              <w:t>Budżet Miasta</w:t>
            </w:r>
          </w:p>
        </w:tc>
        <w:tc>
          <w:tcPr>
            <w:tcW w:w="851" w:type="dxa"/>
            <w:tcBorders>
              <w:top w:val="dotted" w:sz="4" w:space="0" w:color="auto"/>
              <w:bottom w:val="dotted" w:sz="4" w:space="0" w:color="auto"/>
            </w:tcBorders>
          </w:tcPr>
          <w:p w:rsidR="009078CF" w:rsidRPr="004C6F72" w:rsidRDefault="009078CF" w:rsidP="00550D58">
            <w:pPr>
              <w:ind w:left="-108" w:right="-108"/>
              <w:jc w:val="center"/>
              <w:rPr>
                <w:rFonts w:ascii="Arial" w:hAnsi="Arial" w:cs="Arial"/>
                <w:sz w:val="18"/>
                <w:szCs w:val="18"/>
              </w:rPr>
            </w:pPr>
            <w:r w:rsidRPr="004C6F72">
              <w:rPr>
                <w:rFonts w:ascii="Arial" w:hAnsi="Arial" w:cs="Arial"/>
                <w:sz w:val="18"/>
                <w:szCs w:val="18"/>
              </w:rPr>
              <w:t>IV.8.</w:t>
            </w:r>
          </w:p>
          <w:p w:rsidR="009078CF" w:rsidRPr="004C6F72" w:rsidRDefault="009078CF" w:rsidP="00550D58">
            <w:pPr>
              <w:ind w:left="-108" w:right="-108"/>
              <w:jc w:val="center"/>
              <w:rPr>
                <w:rFonts w:ascii="Arial" w:hAnsi="Arial" w:cs="Arial"/>
                <w:sz w:val="18"/>
                <w:szCs w:val="18"/>
              </w:rPr>
            </w:pPr>
            <w:r w:rsidRPr="004C6F72">
              <w:rPr>
                <w:rFonts w:ascii="Arial" w:hAnsi="Arial" w:cs="Arial"/>
                <w:sz w:val="18"/>
                <w:szCs w:val="18"/>
              </w:rPr>
              <w:t>IV.9.</w:t>
            </w:r>
          </w:p>
        </w:tc>
      </w:tr>
      <w:tr w:rsidR="009078CF" w:rsidRPr="00E013A3" w:rsidTr="00550D58">
        <w:tc>
          <w:tcPr>
            <w:tcW w:w="426" w:type="dxa"/>
            <w:tcBorders>
              <w:top w:val="dotted" w:sz="4" w:space="0" w:color="auto"/>
              <w:bottom w:val="dotted"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dotted" w:sz="4" w:space="0" w:color="auto"/>
            </w:tcBorders>
          </w:tcPr>
          <w:p w:rsidR="009078CF" w:rsidRPr="009C6CC6" w:rsidRDefault="009078CF" w:rsidP="00550D58">
            <w:pPr>
              <w:rPr>
                <w:rFonts w:ascii="Arial" w:hAnsi="Arial" w:cs="Arial"/>
                <w:sz w:val="18"/>
                <w:szCs w:val="18"/>
              </w:rPr>
            </w:pPr>
            <w:r w:rsidRPr="009C6CC6">
              <w:rPr>
                <w:rFonts w:ascii="Arial" w:hAnsi="Arial" w:cs="Arial"/>
                <w:sz w:val="18"/>
                <w:szCs w:val="18"/>
              </w:rPr>
              <w:t>Konsultacje społeczne dotyczące decyzji bieżących i o charakterze strategicznym</w:t>
            </w:r>
          </w:p>
          <w:p w:rsidR="009078CF" w:rsidRPr="009C6CC6" w:rsidRDefault="009078CF" w:rsidP="00550D58">
            <w:pPr>
              <w:rPr>
                <w:rFonts w:ascii="Arial" w:hAnsi="Arial" w:cs="Arial"/>
                <w:sz w:val="18"/>
                <w:szCs w:val="18"/>
              </w:rPr>
            </w:pPr>
            <w:r w:rsidRPr="009C6CC6">
              <w:t xml:space="preserve"> </w:t>
            </w:r>
          </w:p>
        </w:tc>
        <w:tc>
          <w:tcPr>
            <w:tcW w:w="992" w:type="dxa"/>
            <w:tcBorders>
              <w:top w:val="dotted" w:sz="4" w:space="0" w:color="auto"/>
              <w:bottom w:val="dotted" w:sz="4" w:space="0" w:color="auto"/>
            </w:tcBorders>
          </w:tcPr>
          <w:p w:rsidR="009078CF" w:rsidRPr="0059127A" w:rsidRDefault="009078CF" w:rsidP="00550D58">
            <w:pPr>
              <w:ind w:left="-49" w:right="-108"/>
              <w:rPr>
                <w:rFonts w:ascii="Arial" w:hAnsi="Arial" w:cs="Arial"/>
                <w:sz w:val="18"/>
                <w:szCs w:val="18"/>
              </w:rPr>
            </w:pPr>
            <w:r w:rsidRPr="0059127A">
              <w:rPr>
                <w:rFonts w:ascii="Arial" w:hAnsi="Arial" w:cs="Arial"/>
                <w:sz w:val="18"/>
                <w:szCs w:val="18"/>
              </w:rPr>
              <w:t>Biuro Komunikacji Społecznej</w:t>
            </w:r>
          </w:p>
          <w:p w:rsidR="009078CF" w:rsidRPr="00F10D83" w:rsidRDefault="009078CF" w:rsidP="00550D58">
            <w:pPr>
              <w:ind w:left="-49" w:right="-108"/>
              <w:rPr>
                <w:rFonts w:ascii="Arial" w:hAnsi="Arial" w:cs="Arial"/>
                <w:color w:val="FF0000"/>
                <w:sz w:val="18"/>
                <w:szCs w:val="18"/>
              </w:rPr>
            </w:pPr>
          </w:p>
          <w:p w:rsidR="009078CF" w:rsidRPr="00F10D83" w:rsidRDefault="009078CF" w:rsidP="00550D58">
            <w:pPr>
              <w:ind w:left="-49" w:right="-108"/>
              <w:rPr>
                <w:rFonts w:ascii="Arial" w:hAnsi="Arial" w:cs="Arial"/>
                <w:color w:val="FF0000"/>
                <w:sz w:val="18"/>
                <w:szCs w:val="18"/>
              </w:rPr>
            </w:pPr>
          </w:p>
          <w:p w:rsidR="009078CF" w:rsidRPr="00F10D83" w:rsidRDefault="009078CF" w:rsidP="00550D58">
            <w:pPr>
              <w:ind w:left="-49" w:right="-108"/>
              <w:rPr>
                <w:rFonts w:ascii="Arial" w:hAnsi="Arial" w:cs="Arial"/>
                <w:color w:val="FF0000"/>
                <w:sz w:val="18"/>
                <w:szCs w:val="18"/>
              </w:rPr>
            </w:pPr>
          </w:p>
          <w:p w:rsidR="009078CF" w:rsidRPr="00F10D83" w:rsidRDefault="009078CF" w:rsidP="00550D58">
            <w:pPr>
              <w:ind w:left="-49" w:right="-108"/>
              <w:rPr>
                <w:rFonts w:ascii="Arial" w:hAnsi="Arial" w:cs="Arial"/>
                <w:color w:val="FF0000"/>
                <w:sz w:val="18"/>
                <w:szCs w:val="18"/>
              </w:rPr>
            </w:pPr>
          </w:p>
          <w:p w:rsidR="009078CF" w:rsidRPr="00F10D83" w:rsidRDefault="009078CF" w:rsidP="00550D58">
            <w:pPr>
              <w:tabs>
                <w:tab w:val="left" w:pos="993"/>
              </w:tabs>
              <w:ind w:left="-49" w:right="-108"/>
              <w:rPr>
                <w:rFonts w:ascii="Arial" w:hAnsi="Arial" w:cs="Arial"/>
                <w:color w:val="FF0000"/>
              </w:rPr>
            </w:pPr>
          </w:p>
          <w:p w:rsidR="009078CF" w:rsidRPr="00F10D83" w:rsidRDefault="009078CF" w:rsidP="00550D58">
            <w:pPr>
              <w:tabs>
                <w:tab w:val="left" w:pos="993"/>
              </w:tabs>
              <w:ind w:left="-49" w:right="-108"/>
              <w:rPr>
                <w:rFonts w:ascii="Arial" w:hAnsi="Arial" w:cs="Arial"/>
                <w:color w:val="FF0000"/>
              </w:rPr>
            </w:pPr>
          </w:p>
          <w:p w:rsidR="009078CF" w:rsidRPr="00F10D83" w:rsidRDefault="009078CF" w:rsidP="00550D58">
            <w:pPr>
              <w:tabs>
                <w:tab w:val="left" w:pos="993"/>
              </w:tabs>
              <w:ind w:left="-49" w:right="-108"/>
              <w:rPr>
                <w:rFonts w:ascii="Arial" w:hAnsi="Arial" w:cs="Arial"/>
                <w:color w:val="FF0000"/>
              </w:rPr>
            </w:pPr>
          </w:p>
          <w:p w:rsidR="009078CF" w:rsidRPr="00F10D83" w:rsidRDefault="009078CF" w:rsidP="00550D58">
            <w:pPr>
              <w:tabs>
                <w:tab w:val="left" w:pos="993"/>
              </w:tabs>
              <w:ind w:left="-49" w:right="-108"/>
              <w:rPr>
                <w:rFonts w:ascii="Arial" w:hAnsi="Arial" w:cs="Arial"/>
                <w:color w:val="FF0000"/>
              </w:rPr>
            </w:pPr>
          </w:p>
          <w:p w:rsidR="009078CF" w:rsidRPr="00F10D83" w:rsidRDefault="009078CF" w:rsidP="00550D58">
            <w:pPr>
              <w:tabs>
                <w:tab w:val="left" w:pos="993"/>
              </w:tabs>
              <w:ind w:left="-49" w:right="-108"/>
              <w:rPr>
                <w:rFonts w:ascii="Arial" w:hAnsi="Arial" w:cs="Arial"/>
                <w:color w:val="FF0000"/>
              </w:rPr>
            </w:pPr>
          </w:p>
          <w:p w:rsidR="009078CF" w:rsidRPr="00F10D83" w:rsidRDefault="009078CF" w:rsidP="00550D58">
            <w:pPr>
              <w:tabs>
                <w:tab w:val="left" w:pos="993"/>
              </w:tabs>
              <w:ind w:left="-49" w:right="-108"/>
              <w:rPr>
                <w:rFonts w:ascii="Arial" w:hAnsi="Arial" w:cs="Arial"/>
                <w:color w:val="FF0000"/>
              </w:rPr>
            </w:pPr>
          </w:p>
          <w:p w:rsidR="009078CF" w:rsidRPr="00F10D83" w:rsidRDefault="009078CF" w:rsidP="00550D58">
            <w:pPr>
              <w:ind w:left="-49" w:right="-108"/>
              <w:rPr>
                <w:rFonts w:ascii="Arial" w:hAnsi="Arial" w:cs="Arial"/>
                <w:color w:val="FF0000"/>
                <w:sz w:val="18"/>
                <w:szCs w:val="18"/>
              </w:rPr>
            </w:pPr>
          </w:p>
        </w:tc>
        <w:tc>
          <w:tcPr>
            <w:tcW w:w="8789" w:type="dxa"/>
            <w:tcBorders>
              <w:top w:val="dotted" w:sz="4" w:space="0" w:color="auto"/>
              <w:bottom w:val="dotted" w:sz="4" w:space="0" w:color="auto"/>
            </w:tcBorders>
          </w:tcPr>
          <w:p w:rsidR="009078CF" w:rsidRPr="00890055" w:rsidRDefault="009078CF" w:rsidP="00890055">
            <w:pPr>
              <w:pStyle w:val="zalacznik"/>
              <w:spacing w:before="0" w:beforeAutospacing="0" w:after="0" w:afterAutospacing="0"/>
              <w:jc w:val="both"/>
              <w:rPr>
                <w:rFonts w:ascii="Arial" w:hAnsi="Arial" w:cs="Arial"/>
                <w:sz w:val="18"/>
                <w:szCs w:val="18"/>
              </w:rPr>
            </w:pPr>
            <w:r w:rsidRPr="00890055">
              <w:rPr>
                <w:rFonts w:ascii="Arial" w:hAnsi="Arial" w:cs="Arial"/>
                <w:sz w:val="18"/>
                <w:szCs w:val="18"/>
              </w:rPr>
              <w:t>Uchwałą Nr XLI/879/17 Rady Miasta Bydgoszczy z dnia 29 marca 2017 r. wprowadzono r</w:t>
            </w:r>
            <w:r w:rsidRPr="00890055">
              <w:rPr>
                <w:rFonts w:ascii="Arial" w:hAnsi="Arial" w:cs="Arial"/>
                <w:bCs/>
                <w:sz w:val="18"/>
                <w:szCs w:val="18"/>
              </w:rPr>
              <w:t>egulamin konsultacji społecznych</w:t>
            </w:r>
            <w:r w:rsidR="00890055">
              <w:rPr>
                <w:rFonts w:ascii="Arial" w:hAnsi="Arial" w:cs="Arial"/>
                <w:bCs/>
                <w:sz w:val="18"/>
                <w:szCs w:val="18"/>
              </w:rPr>
              <w:t>, których c</w:t>
            </w:r>
            <w:r w:rsidRPr="00890055">
              <w:rPr>
                <w:rStyle w:val="fragment"/>
                <w:rFonts w:ascii="Arial" w:hAnsi="Arial" w:cs="Arial"/>
                <w:sz w:val="18"/>
                <w:szCs w:val="18"/>
              </w:rPr>
              <w:t>elem jest nawiązanie otwartego dialogu z mieszkańcami Bydgoszczy w ważnych z punktu widzenia mieszkańców</w:t>
            </w:r>
            <w:r w:rsidR="005F4F6D" w:rsidRPr="00890055">
              <w:rPr>
                <w:rStyle w:val="fragment"/>
                <w:rFonts w:ascii="Arial" w:hAnsi="Arial" w:cs="Arial"/>
                <w:sz w:val="18"/>
                <w:szCs w:val="18"/>
              </w:rPr>
              <w:t xml:space="preserve"> </w:t>
            </w:r>
            <w:r w:rsidRPr="00890055">
              <w:rPr>
                <w:rStyle w:val="fragment"/>
                <w:rFonts w:ascii="Arial" w:hAnsi="Arial" w:cs="Arial"/>
                <w:sz w:val="18"/>
                <w:szCs w:val="18"/>
              </w:rPr>
              <w:t xml:space="preserve">i miasta sprawach. </w:t>
            </w:r>
            <w:r w:rsidRPr="00890055">
              <w:rPr>
                <w:rFonts w:ascii="Arial" w:hAnsi="Arial" w:cs="Arial"/>
                <w:bCs/>
                <w:sz w:val="18"/>
                <w:szCs w:val="18"/>
              </w:rPr>
              <w:t xml:space="preserve">Utworzono stronę </w:t>
            </w:r>
            <w:hyperlink r:id="rId122" w:history="1">
              <w:r w:rsidRPr="00890055">
                <w:rPr>
                  <w:rStyle w:val="Hipercze"/>
                  <w:rFonts w:ascii="Arial" w:hAnsi="Arial" w:cs="Arial"/>
                  <w:bCs/>
                  <w:i/>
                  <w:color w:val="auto"/>
                  <w:sz w:val="18"/>
                  <w:szCs w:val="18"/>
                  <w:u w:val="none"/>
                </w:rPr>
                <w:t>www.bydgoskiekonsultacje.pl</w:t>
              </w:r>
            </w:hyperlink>
            <w:r w:rsidRPr="00890055">
              <w:rPr>
                <w:rFonts w:ascii="Arial" w:hAnsi="Arial" w:cs="Arial"/>
                <w:bCs/>
                <w:i/>
                <w:sz w:val="18"/>
                <w:szCs w:val="18"/>
              </w:rPr>
              <w:t>,</w:t>
            </w:r>
            <w:r w:rsidRPr="00890055">
              <w:rPr>
                <w:rFonts w:ascii="Arial" w:hAnsi="Arial" w:cs="Arial"/>
                <w:bCs/>
                <w:sz w:val="18"/>
                <w:szCs w:val="18"/>
              </w:rPr>
              <w:t xml:space="preserve"> n</w:t>
            </w:r>
            <w:r w:rsidR="00001A5F" w:rsidRPr="00890055">
              <w:rPr>
                <w:rStyle w:val="fragment"/>
                <w:rFonts w:ascii="Arial" w:hAnsi="Arial" w:cs="Arial"/>
                <w:sz w:val="18"/>
                <w:szCs w:val="18"/>
              </w:rPr>
              <w:t>a któ</w:t>
            </w:r>
            <w:r w:rsidRPr="00890055">
              <w:rPr>
                <w:rStyle w:val="fragment"/>
                <w:rFonts w:ascii="Arial" w:hAnsi="Arial" w:cs="Arial"/>
                <w:sz w:val="18"/>
                <w:szCs w:val="18"/>
              </w:rPr>
              <w:t>rej zamieszczano informacje o planach, a później efektach działań przeprowadzanych we współpracy z mieszkańcami.</w:t>
            </w:r>
          </w:p>
          <w:p w:rsidR="009078CF" w:rsidRPr="00877188" w:rsidRDefault="009078CF" w:rsidP="00550D58">
            <w:pPr>
              <w:tabs>
                <w:tab w:val="left" w:pos="318"/>
              </w:tabs>
              <w:jc w:val="both"/>
              <w:rPr>
                <w:rFonts w:ascii="Arial" w:hAnsi="Arial" w:cs="Arial"/>
                <w:sz w:val="18"/>
                <w:szCs w:val="18"/>
              </w:rPr>
            </w:pPr>
            <w:r w:rsidRPr="00877188">
              <w:rPr>
                <w:rFonts w:ascii="Arial" w:hAnsi="Arial" w:cs="Arial"/>
                <w:sz w:val="18"/>
                <w:szCs w:val="18"/>
              </w:rPr>
              <w:t>W 201</w:t>
            </w:r>
            <w:r w:rsidR="00AA638E" w:rsidRPr="00877188">
              <w:rPr>
                <w:rFonts w:ascii="Arial" w:hAnsi="Arial" w:cs="Arial"/>
                <w:sz w:val="18"/>
                <w:szCs w:val="18"/>
              </w:rPr>
              <w:t>8</w:t>
            </w:r>
            <w:r w:rsidRPr="00877188">
              <w:rPr>
                <w:rFonts w:ascii="Arial" w:hAnsi="Arial" w:cs="Arial"/>
                <w:sz w:val="18"/>
                <w:szCs w:val="18"/>
              </w:rPr>
              <w:t xml:space="preserve"> roku </w:t>
            </w:r>
            <w:r w:rsidR="00AA638E" w:rsidRPr="00877188">
              <w:rPr>
                <w:rFonts w:ascii="Arial" w:hAnsi="Arial" w:cs="Arial"/>
                <w:sz w:val="18"/>
                <w:szCs w:val="18"/>
              </w:rPr>
              <w:t>przeprowadzono 8</w:t>
            </w:r>
            <w:r w:rsidRPr="00877188">
              <w:rPr>
                <w:rFonts w:ascii="Arial" w:hAnsi="Arial" w:cs="Arial"/>
                <w:sz w:val="18"/>
                <w:szCs w:val="18"/>
              </w:rPr>
              <w:t xml:space="preserve"> p</w:t>
            </w:r>
            <w:r w:rsidR="00890055">
              <w:rPr>
                <w:rFonts w:ascii="Arial" w:hAnsi="Arial" w:cs="Arial"/>
                <w:sz w:val="18"/>
                <w:szCs w:val="18"/>
              </w:rPr>
              <w:t>rocesów konsultacji społecznych</w:t>
            </w:r>
            <w:r w:rsidRPr="00877188">
              <w:rPr>
                <w:rFonts w:ascii="Arial" w:hAnsi="Arial" w:cs="Arial"/>
                <w:sz w:val="18"/>
                <w:szCs w:val="18"/>
              </w:rPr>
              <w:t>.:</w:t>
            </w:r>
          </w:p>
          <w:p w:rsidR="009078CF" w:rsidRPr="00877188" w:rsidRDefault="009078CF" w:rsidP="002C2921">
            <w:pPr>
              <w:pStyle w:val="Akapitzlist"/>
              <w:numPr>
                <w:ilvl w:val="0"/>
                <w:numId w:val="30"/>
              </w:numPr>
              <w:shd w:val="clear" w:color="auto" w:fill="FFFFFF" w:themeFill="background1"/>
              <w:tabs>
                <w:tab w:val="left" w:pos="176"/>
              </w:tabs>
              <w:ind w:left="176" w:hanging="176"/>
              <w:jc w:val="both"/>
              <w:rPr>
                <w:rFonts w:ascii="Arial" w:hAnsi="Arial" w:cs="Arial"/>
                <w:sz w:val="18"/>
                <w:szCs w:val="18"/>
              </w:rPr>
            </w:pPr>
            <w:r w:rsidRPr="00877188">
              <w:rPr>
                <w:rFonts w:ascii="Arial" w:hAnsi="Arial" w:cs="Arial"/>
                <w:sz w:val="18"/>
                <w:szCs w:val="18"/>
              </w:rPr>
              <w:t>zakresu realizacji inwestycji miejskich:</w:t>
            </w:r>
          </w:p>
          <w:p w:rsidR="00AA638E" w:rsidRPr="00877188" w:rsidRDefault="00AA638E"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877188">
              <w:rPr>
                <w:rFonts w:ascii="Arial" w:hAnsi="Arial" w:cs="Arial"/>
                <w:sz w:val="18"/>
                <w:szCs w:val="18"/>
              </w:rPr>
              <w:t>rozwoju programu Bydgoski Budżet Obywatelski,</w:t>
            </w:r>
          </w:p>
          <w:p w:rsidR="00AA638E" w:rsidRPr="00877188" w:rsidRDefault="00AA638E"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877188">
              <w:rPr>
                <w:rFonts w:ascii="Arial" w:hAnsi="Arial" w:cs="Arial"/>
                <w:sz w:val="18"/>
                <w:szCs w:val="18"/>
              </w:rPr>
              <w:t>przyszłego zagospodarowania Hali Targowej,</w:t>
            </w:r>
          </w:p>
          <w:p w:rsidR="00AA638E" w:rsidRPr="00877188" w:rsidRDefault="00AA638E"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877188">
              <w:rPr>
                <w:rFonts w:ascii="Arial" w:hAnsi="Arial" w:cs="Arial"/>
                <w:sz w:val="18"/>
                <w:szCs w:val="18"/>
              </w:rPr>
              <w:t>II etapu zagospodarowania Parku Witosa (część centralna),</w:t>
            </w:r>
          </w:p>
          <w:p w:rsidR="00AA638E" w:rsidRPr="00877188" w:rsidRDefault="00AA638E"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877188">
              <w:rPr>
                <w:rFonts w:ascii="Arial" w:hAnsi="Arial" w:cs="Arial"/>
                <w:sz w:val="18"/>
                <w:szCs w:val="18"/>
              </w:rPr>
              <w:t xml:space="preserve">koncepcji budowy otwartych basenów w nowym kompleksie </w:t>
            </w:r>
            <w:r w:rsidR="005F4F6D">
              <w:rPr>
                <w:rFonts w:ascii="Arial" w:hAnsi="Arial" w:cs="Arial"/>
                <w:sz w:val="18"/>
                <w:szCs w:val="18"/>
              </w:rPr>
              <w:t>„</w:t>
            </w:r>
            <w:r w:rsidRPr="00877188">
              <w:rPr>
                <w:rFonts w:ascii="Arial" w:hAnsi="Arial" w:cs="Arial"/>
                <w:sz w:val="18"/>
                <w:szCs w:val="18"/>
              </w:rPr>
              <w:t>Astorii</w:t>
            </w:r>
            <w:r w:rsidR="005F4F6D">
              <w:rPr>
                <w:rFonts w:ascii="Arial" w:hAnsi="Arial" w:cs="Arial"/>
                <w:sz w:val="18"/>
                <w:szCs w:val="18"/>
              </w:rPr>
              <w:t>”</w:t>
            </w:r>
            <w:r w:rsidRPr="00877188">
              <w:rPr>
                <w:rFonts w:ascii="Arial" w:hAnsi="Arial" w:cs="Arial"/>
                <w:sz w:val="18"/>
                <w:szCs w:val="18"/>
              </w:rPr>
              <w:t>,</w:t>
            </w:r>
          </w:p>
          <w:p w:rsidR="009078CF" w:rsidRPr="00877188" w:rsidRDefault="009078CF" w:rsidP="002C2921">
            <w:pPr>
              <w:pStyle w:val="Akapitzlist"/>
              <w:numPr>
                <w:ilvl w:val="0"/>
                <w:numId w:val="30"/>
              </w:numPr>
              <w:shd w:val="clear" w:color="auto" w:fill="FFFFFF" w:themeFill="background1"/>
              <w:tabs>
                <w:tab w:val="left" w:pos="176"/>
              </w:tabs>
              <w:ind w:left="176" w:hanging="176"/>
              <w:jc w:val="both"/>
              <w:rPr>
                <w:rFonts w:ascii="Arial" w:hAnsi="Arial" w:cs="Arial"/>
                <w:sz w:val="18"/>
                <w:szCs w:val="18"/>
              </w:rPr>
            </w:pPr>
            <w:r w:rsidRPr="00877188">
              <w:rPr>
                <w:rFonts w:ascii="Arial" w:hAnsi="Arial" w:cs="Arial"/>
                <w:sz w:val="18"/>
                <w:szCs w:val="18"/>
              </w:rPr>
              <w:t>dokumentów:</w:t>
            </w:r>
          </w:p>
          <w:p w:rsidR="009078CF" w:rsidRPr="00877188" w:rsidRDefault="009078CF"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877188">
              <w:rPr>
                <w:rFonts w:ascii="Arial" w:hAnsi="Arial" w:cs="Arial"/>
                <w:sz w:val="18"/>
                <w:szCs w:val="18"/>
              </w:rPr>
              <w:t>aktualizacji Strategii Rozwoju Bydgoszczy</w:t>
            </w:r>
            <w:r w:rsidR="00AA638E" w:rsidRPr="00877188">
              <w:rPr>
                <w:rFonts w:ascii="Arial" w:hAnsi="Arial" w:cs="Arial"/>
                <w:sz w:val="18"/>
                <w:szCs w:val="18"/>
              </w:rPr>
              <w:t xml:space="preserve"> do 2030 roku</w:t>
            </w:r>
            <w:r w:rsidRPr="00877188">
              <w:rPr>
                <w:rFonts w:ascii="Arial" w:hAnsi="Arial" w:cs="Arial"/>
                <w:sz w:val="18"/>
                <w:szCs w:val="18"/>
              </w:rPr>
              <w:t>,</w:t>
            </w:r>
          </w:p>
          <w:p w:rsidR="00AA638E" w:rsidRPr="00877188" w:rsidRDefault="00AA638E"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877188">
              <w:rPr>
                <w:rFonts w:ascii="Arial" w:hAnsi="Arial" w:cs="Arial"/>
                <w:sz w:val="18"/>
                <w:szCs w:val="18"/>
              </w:rPr>
              <w:t>projektu Gminnego Programu Rewitalizacji Miasta Bydgoszczy 2023+,</w:t>
            </w:r>
          </w:p>
          <w:p w:rsidR="00AA638E" w:rsidRPr="00877188" w:rsidRDefault="00AA638E"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877188">
              <w:rPr>
                <w:rFonts w:ascii="Arial" w:hAnsi="Arial" w:cs="Arial"/>
                <w:sz w:val="18"/>
                <w:szCs w:val="18"/>
              </w:rPr>
              <w:t xml:space="preserve">opracowania pn. „Analiza kosztów i korzyści wykorzystania autobusów zeroemisyjnych do świadczenia </w:t>
            </w:r>
            <w:r w:rsidRPr="00877188">
              <w:rPr>
                <w:rFonts w:ascii="Arial" w:hAnsi="Arial" w:cs="Arial"/>
                <w:sz w:val="18"/>
                <w:szCs w:val="18"/>
              </w:rPr>
              <w:lastRenderedPageBreak/>
              <w:t>usług komunikacji miejskiej na obszarze Bydgoszczy i gmin ościennych dla których miasto Bydgoszcz jest organizatorem publicznego transportu zbiorowego - na mocy zawartych porozumień międzygminnych</w:t>
            </w:r>
            <w:r w:rsidR="00877188" w:rsidRPr="00877188">
              <w:rPr>
                <w:rFonts w:ascii="Arial" w:hAnsi="Arial" w:cs="Arial"/>
                <w:sz w:val="18"/>
                <w:szCs w:val="18"/>
              </w:rPr>
              <w:t>”</w:t>
            </w:r>
            <w:r w:rsidRPr="00877188">
              <w:rPr>
                <w:rFonts w:ascii="Arial" w:hAnsi="Arial" w:cs="Arial"/>
                <w:sz w:val="18"/>
                <w:szCs w:val="18"/>
              </w:rPr>
              <w:t>,</w:t>
            </w:r>
          </w:p>
          <w:p w:rsidR="00AA638E" w:rsidRPr="00877188" w:rsidRDefault="00AA638E"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877188">
              <w:rPr>
                <w:rFonts w:ascii="Arial" w:hAnsi="Arial" w:cs="Arial"/>
                <w:sz w:val="18"/>
                <w:szCs w:val="18"/>
              </w:rPr>
              <w:t>określenia zasad wyznaczania składu oraz zasad działania Komitetu Rewitalizacji</w:t>
            </w:r>
            <w:r w:rsidR="00877188" w:rsidRPr="00877188">
              <w:rPr>
                <w:rFonts w:ascii="Arial" w:hAnsi="Arial" w:cs="Arial"/>
                <w:sz w:val="18"/>
                <w:szCs w:val="18"/>
              </w:rPr>
              <w:t>.</w:t>
            </w:r>
          </w:p>
          <w:p w:rsidR="00877188" w:rsidRDefault="00877188" w:rsidP="00550D58">
            <w:pPr>
              <w:jc w:val="both"/>
              <w:rPr>
                <w:rFonts w:ascii="Arial" w:hAnsi="Arial" w:cs="Arial"/>
                <w:sz w:val="18"/>
                <w:szCs w:val="18"/>
              </w:rPr>
            </w:pPr>
          </w:p>
          <w:p w:rsidR="001D528F" w:rsidRPr="00E833AD" w:rsidRDefault="00E8549A" w:rsidP="00890055">
            <w:pPr>
              <w:spacing w:after="120"/>
              <w:jc w:val="both"/>
              <w:rPr>
                <w:rFonts w:ascii="Arial" w:hAnsi="Arial" w:cs="Arial"/>
                <w:color w:val="FF0000"/>
                <w:sz w:val="18"/>
                <w:szCs w:val="18"/>
              </w:rPr>
            </w:pPr>
            <w:r>
              <w:rPr>
                <w:rFonts w:ascii="Arial" w:hAnsi="Arial" w:cs="Arial"/>
                <w:sz w:val="18"/>
                <w:szCs w:val="18"/>
              </w:rPr>
              <w:t xml:space="preserve">Rok 2018 był pierwszym rokiem funkcjonowania </w:t>
            </w:r>
            <w:r w:rsidR="009078CF" w:rsidRPr="007D2BC2">
              <w:rPr>
                <w:rFonts w:ascii="Arial" w:hAnsi="Arial" w:cs="Arial"/>
                <w:sz w:val="18"/>
                <w:szCs w:val="18"/>
              </w:rPr>
              <w:t>Rad</w:t>
            </w:r>
            <w:r>
              <w:rPr>
                <w:rFonts w:ascii="Arial" w:hAnsi="Arial" w:cs="Arial"/>
                <w:sz w:val="18"/>
                <w:szCs w:val="18"/>
              </w:rPr>
              <w:t>y</w:t>
            </w:r>
            <w:r w:rsidR="009078CF" w:rsidRPr="007D2BC2">
              <w:rPr>
                <w:rFonts w:ascii="Arial" w:hAnsi="Arial" w:cs="Arial"/>
                <w:sz w:val="18"/>
                <w:szCs w:val="18"/>
              </w:rPr>
              <w:t xml:space="preserve"> ds. Partycypacji Społecznej, która jest organem doradczym i</w:t>
            </w:r>
            <w:r w:rsidR="00877188">
              <w:rPr>
                <w:rFonts w:ascii="Arial" w:hAnsi="Arial" w:cs="Arial"/>
                <w:sz w:val="18"/>
                <w:szCs w:val="18"/>
              </w:rPr>
              <w:t xml:space="preserve"> opiniodawczym dla Prezydenta M</w:t>
            </w:r>
            <w:r w:rsidR="009078CF" w:rsidRPr="007D2BC2">
              <w:rPr>
                <w:rFonts w:ascii="Arial" w:hAnsi="Arial" w:cs="Arial"/>
                <w:sz w:val="18"/>
                <w:szCs w:val="18"/>
              </w:rPr>
              <w:t xml:space="preserve">iasta w zakresie partycypacji społecznej. </w:t>
            </w:r>
            <w:r w:rsidR="005F5FFE">
              <w:rPr>
                <w:rFonts w:ascii="Arial" w:hAnsi="Arial" w:cs="Arial"/>
                <w:sz w:val="18"/>
                <w:szCs w:val="18"/>
              </w:rPr>
              <w:t xml:space="preserve">W 2018 roku </w:t>
            </w:r>
            <w:r w:rsidR="009078CF" w:rsidRPr="007D2BC2">
              <w:rPr>
                <w:rFonts w:ascii="Arial" w:hAnsi="Arial" w:cs="Arial"/>
                <w:sz w:val="18"/>
                <w:szCs w:val="18"/>
              </w:rPr>
              <w:t>Rada zajm</w:t>
            </w:r>
            <w:r w:rsidR="005F5FFE">
              <w:rPr>
                <w:rFonts w:ascii="Arial" w:hAnsi="Arial" w:cs="Arial"/>
                <w:sz w:val="18"/>
                <w:szCs w:val="18"/>
              </w:rPr>
              <w:t xml:space="preserve">owała </w:t>
            </w:r>
            <w:r w:rsidR="005F4F6D">
              <w:rPr>
                <w:rFonts w:ascii="Arial" w:hAnsi="Arial" w:cs="Arial"/>
                <w:sz w:val="18"/>
                <w:szCs w:val="18"/>
              </w:rPr>
              <w:t xml:space="preserve">się </w:t>
            </w:r>
            <w:r w:rsidR="009078CF" w:rsidRPr="007D2BC2">
              <w:rPr>
                <w:rFonts w:ascii="Arial" w:hAnsi="Arial" w:cs="Arial"/>
                <w:sz w:val="18"/>
                <w:szCs w:val="18"/>
              </w:rPr>
              <w:t>konsultowanie</w:t>
            </w:r>
            <w:r>
              <w:rPr>
                <w:rFonts w:ascii="Arial" w:hAnsi="Arial" w:cs="Arial"/>
                <w:sz w:val="18"/>
                <w:szCs w:val="18"/>
              </w:rPr>
              <w:t>m</w:t>
            </w:r>
            <w:r w:rsidR="009078CF" w:rsidRPr="007D2BC2">
              <w:rPr>
                <w:rFonts w:ascii="Arial" w:hAnsi="Arial" w:cs="Arial"/>
                <w:sz w:val="18"/>
                <w:szCs w:val="18"/>
              </w:rPr>
              <w:t>, opiniowanie</w:t>
            </w:r>
            <w:r>
              <w:rPr>
                <w:rFonts w:ascii="Arial" w:hAnsi="Arial" w:cs="Arial"/>
                <w:sz w:val="18"/>
                <w:szCs w:val="18"/>
              </w:rPr>
              <w:t>m</w:t>
            </w:r>
            <w:r w:rsidR="009078CF" w:rsidRPr="007D2BC2">
              <w:rPr>
                <w:rFonts w:ascii="Arial" w:hAnsi="Arial" w:cs="Arial"/>
                <w:sz w:val="18"/>
                <w:szCs w:val="18"/>
              </w:rPr>
              <w:t xml:space="preserve"> i rekomendowanie</w:t>
            </w:r>
            <w:r>
              <w:rPr>
                <w:rFonts w:ascii="Arial" w:hAnsi="Arial" w:cs="Arial"/>
                <w:sz w:val="18"/>
                <w:szCs w:val="18"/>
              </w:rPr>
              <w:t>m</w:t>
            </w:r>
            <w:r w:rsidR="009078CF" w:rsidRPr="007D2BC2">
              <w:rPr>
                <w:rFonts w:ascii="Arial" w:hAnsi="Arial" w:cs="Arial"/>
                <w:sz w:val="18"/>
                <w:szCs w:val="18"/>
              </w:rPr>
              <w:t xml:space="preserve"> działań w ramach programu BBO i konsultacj</w:t>
            </w:r>
            <w:r w:rsidR="005F4F6D">
              <w:rPr>
                <w:rFonts w:ascii="Arial" w:hAnsi="Arial" w:cs="Arial"/>
                <w:sz w:val="18"/>
                <w:szCs w:val="18"/>
              </w:rPr>
              <w:t>ami</w:t>
            </w:r>
            <w:r w:rsidR="009078CF" w:rsidRPr="007D2BC2">
              <w:rPr>
                <w:rFonts w:ascii="Arial" w:hAnsi="Arial" w:cs="Arial"/>
                <w:sz w:val="18"/>
                <w:szCs w:val="18"/>
              </w:rPr>
              <w:t xml:space="preserve"> społeczny</w:t>
            </w:r>
            <w:r w:rsidR="005F4F6D">
              <w:rPr>
                <w:rFonts w:ascii="Arial" w:hAnsi="Arial" w:cs="Arial"/>
                <w:sz w:val="18"/>
                <w:szCs w:val="18"/>
              </w:rPr>
              <w:t>mi</w:t>
            </w:r>
            <w:r w:rsidR="009078CF" w:rsidRPr="007D2BC2">
              <w:rPr>
                <w:rFonts w:ascii="Arial" w:hAnsi="Arial" w:cs="Arial"/>
                <w:sz w:val="18"/>
                <w:szCs w:val="18"/>
              </w:rPr>
              <w:t>.</w:t>
            </w:r>
          </w:p>
        </w:tc>
        <w:tc>
          <w:tcPr>
            <w:tcW w:w="1275" w:type="dxa"/>
            <w:tcBorders>
              <w:top w:val="dotted" w:sz="4" w:space="0" w:color="auto"/>
              <w:bottom w:val="dotted" w:sz="4" w:space="0" w:color="auto"/>
            </w:tcBorders>
          </w:tcPr>
          <w:p w:rsidR="009078CF" w:rsidRDefault="009078CF" w:rsidP="00550D58">
            <w:pPr>
              <w:ind w:left="33" w:right="33"/>
              <w:jc w:val="center"/>
              <w:rPr>
                <w:rFonts w:ascii="Arial" w:hAnsi="Arial" w:cs="Arial"/>
                <w:sz w:val="18"/>
                <w:szCs w:val="18"/>
              </w:rPr>
            </w:pPr>
            <w:r w:rsidRPr="00736DB3">
              <w:rPr>
                <w:rFonts w:ascii="Arial" w:hAnsi="Arial" w:cs="Arial"/>
                <w:sz w:val="18"/>
                <w:szCs w:val="18"/>
              </w:rPr>
              <w:lastRenderedPageBreak/>
              <w:t>Budżet Miasta</w:t>
            </w:r>
          </w:p>
          <w:p w:rsidR="009078CF" w:rsidRDefault="009078CF" w:rsidP="00550D58">
            <w:pPr>
              <w:ind w:left="33" w:right="33"/>
              <w:jc w:val="center"/>
              <w:rPr>
                <w:rFonts w:ascii="Arial" w:hAnsi="Arial" w:cs="Arial"/>
                <w:sz w:val="18"/>
                <w:szCs w:val="18"/>
              </w:rPr>
            </w:pPr>
          </w:p>
          <w:p w:rsidR="009078CF" w:rsidRPr="00736DB3" w:rsidRDefault="009078CF" w:rsidP="00550D58">
            <w:pPr>
              <w:ind w:left="33" w:right="33"/>
              <w:jc w:val="center"/>
              <w:rPr>
                <w:rFonts w:ascii="Arial" w:hAnsi="Arial" w:cs="Arial"/>
              </w:rPr>
            </w:pPr>
            <w:r>
              <w:rPr>
                <w:rFonts w:ascii="Arial" w:hAnsi="Arial" w:cs="Arial"/>
                <w:sz w:val="18"/>
                <w:szCs w:val="18"/>
              </w:rPr>
              <w:t>Fundusze europejskie</w:t>
            </w:r>
          </w:p>
        </w:tc>
        <w:tc>
          <w:tcPr>
            <w:tcW w:w="851" w:type="dxa"/>
            <w:tcBorders>
              <w:top w:val="dotted" w:sz="4" w:space="0" w:color="auto"/>
              <w:bottom w:val="dotted" w:sz="4" w:space="0" w:color="auto"/>
            </w:tcBorders>
          </w:tcPr>
          <w:p w:rsidR="009078CF" w:rsidRPr="00736DB3" w:rsidRDefault="009078CF" w:rsidP="00550D58">
            <w:pPr>
              <w:ind w:left="-108" w:right="-108"/>
              <w:jc w:val="center"/>
            </w:pPr>
            <w:r w:rsidRPr="00736DB3">
              <w:rPr>
                <w:rFonts w:ascii="Arial" w:hAnsi="Arial" w:cs="Arial"/>
                <w:sz w:val="18"/>
                <w:szCs w:val="18"/>
              </w:rPr>
              <w:t>IV.8.</w:t>
            </w:r>
          </w:p>
        </w:tc>
      </w:tr>
      <w:tr w:rsidR="009078CF" w:rsidRPr="003528AE" w:rsidTr="00550D58">
        <w:trPr>
          <w:trHeight w:val="660"/>
        </w:trPr>
        <w:tc>
          <w:tcPr>
            <w:tcW w:w="426" w:type="dxa"/>
            <w:tcBorders>
              <w:top w:val="dotted" w:sz="4" w:space="0" w:color="auto"/>
              <w:bottom w:val="dotted" w:sz="4" w:space="0" w:color="auto"/>
            </w:tcBorders>
          </w:tcPr>
          <w:p w:rsidR="009078CF" w:rsidRPr="009C6CC6" w:rsidRDefault="009078CF" w:rsidP="00550D58">
            <w:pPr>
              <w:rPr>
                <w:rFonts w:ascii="Arial" w:hAnsi="Arial" w:cs="Arial"/>
                <w:sz w:val="18"/>
                <w:szCs w:val="18"/>
              </w:rPr>
            </w:pPr>
          </w:p>
        </w:tc>
        <w:tc>
          <w:tcPr>
            <w:tcW w:w="3402" w:type="dxa"/>
            <w:tcBorders>
              <w:top w:val="dotted" w:sz="4" w:space="0" w:color="auto"/>
              <w:bottom w:val="dotted" w:sz="4" w:space="0" w:color="auto"/>
            </w:tcBorders>
          </w:tcPr>
          <w:p w:rsidR="009078CF" w:rsidRPr="009C6CC6" w:rsidRDefault="009078CF" w:rsidP="00550D58">
            <w:pPr>
              <w:spacing w:after="120"/>
              <w:rPr>
                <w:rFonts w:ascii="Arial" w:hAnsi="Arial" w:cs="Arial"/>
                <w:sz w:val="18"/>
                <w:szCs w:val="18"/>
              </w:rPr>
            </w:pPr>
            <w:r w:rsidRPr="009C6CC6">
              <w:rPr>
                <w:rFonts w:ascii="Arial" w:hAnsi="Arial" w:cs="Arial"/>
                <w:sz w:val="18"/>
                <w:szCs w:val="18"/>
              </w:rPr>
              <w:t>Stworzenie banku dobrych przykładów i dobrych pomysłów</w:t>
            </w:r>
          </w:p>
        </w:tc>
        <w:tc>
          <w:tcPr>
            <w:tcW w:w="992" w:type="dxa"/>
            <w:tcBorders>
              <w:top w:val="dotted" w:sz="4" w:space="0" w:color="auto"/>
              <w:bottom w:val="dotted" w:sz="4" w:space="0" w:color="auto"/>
            </w:tcBorders>
          </w:tcPr>
          <w:p w:rsidR="009078CF" w:rsidRPr="000F756F" w:rsidRDefault="009078CF" w:rsidP="00550D58">
            <w:pPr>
              <w:tabs>
                <w:tab w:val="left" w:pos="1985"/>
              </w:tabs>
              <w:ind w:left="-49" w:right="-108"/>
              <w:rPr>
                <w:rFonts w:ascii="Arial" w:hAnsi="Arial" w:cs="Arial"/>
                <w:sz w:val="18"/>
              </w:rPr>
            </w:pPr>
            <w:r w:rsidRPr="000F756F">
              <w:rPr>
                <w:rFonts w:ascii="Arial" w:hAnsi="Arial" w:cs="Arial"/>
                <w:sz w:val="18"/>
              </w:rPr>
              <w:t>Miasto Bydgoszcz</w:t>
            </w:r>
          </w:p>
        </w:tc>
        <w:tc>
          <w:tcPr>
            <w:tcW w:w="8789" w:type="dxa"/>
            <w:tcBorders>
              <w:top w:val="dotted" w:sz="4" w:space="0" w:color="auto"/>
              <w:bottom w:val="dotted" w:sz="4" w:space="0" w:color="auto"/>
            </w:tcBorders>
          </w:tcPr>
          <w:p w:rsidR="009078CF" w:rsidRPr="007D2BC2" w:rsidRDefault="009078CF" w:rsidP="00B6133C">
            <w:pPr>
              <w:tabs>
                <w:tab w:val="left" w:pos="1985"/>
              </w:tabs>
              <w:spacing w:after="120"/>
              <w:ind w:left="34"/>
              <w:jc w:val="both"/>
              <w:rPr>
                <w:rFonts w:ascii="Arial" w:hAnsi="Arial" w:cs="Arial"/>
                <w:sz w:val="18"/>
                <w:szCs w:val="18"/>
              </w:rPr>
            </w:pPr>
            <w:r w:rsidRPr="007D2BC2">
              <w:rPr>
                <w:rFonts w:ascii="Arial" w:hAnsi="Arial" w:cs="Arial"/>
                <w:sz w:val="18"/>
                <w:szCs w:val="18"/>
              </w:rPr>
              <w:t>Zadanie było realizowane poprzez zamieszczanie na stronie internetowej Miasta informacji dotyczących m.in.</w:t>
            </w:r>
            <w:r w:rsidR="005F4F6D">
              <w:rPr>
                <w:rFonts w:ascii="Arial" w:hAnsi="Arial" w:cs="Arial"/>
                <w:sz w:val="18"/>
                <w:szCs w:val="18"/>
              </w:rPr>
              <w:t>:</w:t>
            </w:r>
            <w:r w:rsidRPr="007D2BC2">
              <w:rPr>
                <w:rFonts w:ascii="Arial" w:hAnsi="Arial" w:cs="Arial"/>
                <w:sz w:val="18"/>
                <w:szCs w:val="18"/>
              </w:rPr>
              <w:t xml:space="preserve"> projektów realizowanych przez organizacje pozarządowe, wolontariuszy oraz w ramach Programów Inicjatyw Lokalnych „25/75” oraz BBO.</w:t>
            </w:r>
          </w:p>
        </w:tc>
        <w:tc>
          <w:tcPr>
            <w:tcW w:w="1275" w:type="dxa"/>
            <w:tcBorders>
              <w:top w:val="dotted" w:sz="4" w:space="0" w:color="auto"/>
              <w:bottom w:val="dotted" w:sz="4" w:space="0" w:color="auto"/>
            </w:tcBorders>
          </w:tcPr>
          <w:p w:rsidR="009078CF" w:rsidRPr="000F756F" w:rsidRDefault="009078CF" w:rsidP="00550D58">
            <w:pPr>
              <w:ind w:left="33" w:right="33"/>
              <w:jc w:val="center"/>
              <w:rPr>
                <w:rFonts w:ascii="Arial" w:hAnsi="Arial" w:cs="Arial"/>
              </w:rPr>
            </w:pPr>
            <w:r w:rsidRPr="000F756F">
              <w:rPr>
                <w:rFonts w:ascii="Arial" w:hAnsi="Arial" w:cs="Arial"/>
                <w:sz w:val="18"/>
                <w:szCs w:val="18"/>
              </w:rPr>
              <w:t>Budżet Miasta</w:t>
            </w:r>
          </w:p>
        </w:tc>
        <w:tc>
          <w:tcPr>
            <w:tcW w:w="851" w:type="dxa"/>
            <w:tcBorders>
              <w:top w:val="dotted" w:sz="4" w:space="0" w:color="auto"/>
              <w:bottom w:val="dotted" w:sz="4" w:space="0" w:color="auto"/>
            </w:tcBorders>
          </w:tcPr>
          <w:p w:rsidR="009078CF" w:rsidRPr="000F756F" w:rsidRDefault="009078CF" w:rsidP="00550D58">
            <w:pPr>
              <w:ind w:left="-108" w:right="-108"/>
              <w:jc w:val="center"/>
              <w:rPr>
                <w:rFonts w:ascii="Arial" w:hAnsi="Arial" w:cs="Arial"/>
                <w:sz w:val="18"/>
                <w:szCs w:val="18"/>
              </w:rPr>
            </w:pPr>
            <w:r w:rsidRPr="000F756F">
              <w:rPr>
                <w:rFonts w:ascii="Arial" w:hAnsi="Arial" w:cs="Arial"/>
                <w:sz w:val="18"/>
                <w:szCs w:val="18"/>
              </w:rPr>
              <w:t>IV.8.</w:t>
            </w:r>
          </w:p>
        </w:tc>
      </w:tr>
    </w:tbl>
    <w:p w:rsidR="00426B5A" w:rsidRDefault="00426B5A" w:rsidP="009078CF">
      <w:pPr>
        <w:spacing w:after="120"/>
        <w:rPr>
          <w:rFonts w:ascii="Arial Black" w:hAnsi="Arial Black" w:cs="Arial"/>
          <w:b/>
          <w:color w:val="0070C0"/>
          <w:sz w:val="22"/>
          <w:szCs w:val="22"/>
        </w:rPr>
      </w:pPr>
    </w:p>
    <w:p w:rsidR="00890055" w:rsidRDefault="00890055" w:rsidP="009078CF">
      <w:pPr>
        <w:spacing w:after="120"/>
        <w:rPr>
          <w:rFonts w:ascii="Arial Black" w:hAnsi="Arial Black" w:cs="Arial"/>
          <w:b/>
          <w:color w:val="0070C0"/>
          <w:sz w:val="22"/>
          <w:szCs w:val="22"/>
        </w:rPr>
      </w:pPr>
    </w:p>
    <w:p w:rsidR="009078CF" w:rsidRDefault="009078CF" w:rsidP="009078CF">
      <w:pPr>
        <w:spacing w:after="120"/>
        <w:rPr>
          <w:rFonts w:ascii="Arial Black" w:hAnsi="Arial Black" w:cs="Arial"/>
          <w:b/>
          <w:color w:val="0070C0"/>
          <w:sz w:val="22"/>
          <w:szCs w:val="22"/>
        </w:rPr>
      </w:pPr>
      <w:r w:rsidRPr="00273BD3">
        <w:rPr>
          <w:rFonts w:ascii="Arial Black" w:hAnsi="Arial Black" w:cs="Arial"/>
          <w:b/>
          <w:color w:val="0070C0"/>
          <w:sz w:val="22"/>
          <w:szCs w:val="22"/>
        </w:rPr>
        <w:t>Mierniki realizacji programu:</w:t>
      </w:r>
    </w:p>
    <w:p w:rsidR="009078CF" w:rsidRDefault="009078CF" w:rsidP="009078CF">
      <w:pPr>
        <w:rPr>
          <w:rFonts w:ascii="Arial" w:hAnsi="Arial" w:cs="Arial"/>
          <w:color w:val="244061" w:themeColor="accent1" w:themeShade="80"/>
          <w:sz w:val="22"/>
          <w:szCs w:val="22"/>
        </w:rPr>
      </w:pPr>
      <w:r w:rsidRPr="00E013A3">
        <w:rPr>
          <w:rFonts w:ascii="Arial" w:hAnsi="Arial" w:cs="Arial"/>
          <w:color w:val="244061" w:themeColor="accent1" w:themeShade="80"/>
          <w:sz w:val="22"/>
          <w:szCs w:val="22"/>
        </w:rPr>
        <w:t xml:space="preserve">                         </w:t>
      </w:r>
    </w:p>
    <w:tbl>
      <w:tblPr>
        <w:tblW w:w="15877" w:type="dxa"/>
        <w:tblInd w:w="-743" w:type="dxa"/>
        <w:tblBorders>
          <w:top w:val="dotted" w:sz="2" w:space="0" w:color="D26308"/>
          <w:left w:val="dotted" w:sz="2" w:space="0" w:color="D26308"/>
          <w:bottom w:val="dotted" w:sz="2" w:space="0" w:color="D26308"/>
          <w:right w:val="dotted" w:sz="2" w:space="0" w:color="D26308"/>
          <w:insideH w:val="dotted" w:sz="2" w:space="0" w:color="D26308"/>
          <w:insideV w:val="dotted" w:sz="2" w:space="0" w:color="D26308"/>
        </w:tblBorders>
        <w:tblLayout w:type="fixed"/>
        <w:tblLook w:val="01E0" w:firstRow="1" w:lastRow="1" w:firstColumn="1" w:lastColumn="1" w:noHBand="0" w:noVBand="0"/>
      </w:tblPr>
      <w:tblGrid>
        <w:gridCol w:w="425"/>
        <w:gridCol w:w="2017"/>
        <w:gridCol w:w="1221"/>
        <w:gridCol w:w="1222"/>
        <w:gridCol w:w="1221"/>
        <w:gridCol w:w="1221"/>
        <w:gridCol w:w="1222"/>
        <w:gridCol w:w="1221"/>
        <w:gridCol w:w="1221"/>
        <w:gridCol w:w="1222"/>
        <w:gridCol w:w="1221"/>
        <w:gridCol w:w="1221"/>
        <w:gridCol w:w="1222"/>
      </w:tblGrid>
      <w:tr w:rsidR="00035136" w:rsidRPr="00DD2F35" w:rsidTr="00DD2F35">
        <w:trPr>
          <w:trHeight w:val="698"/>
          <w:tblHeader/>
        </w:trPr>
        <w:tc>
          <w:tcPr>
            <w:tcW w:w="425" w:type="dxa"/>
            <w:tcBorders>
              <w:top w:val="single" w:sz="4" w:space="0" w:color="808080"/>
              <w:left w:val="single" w:sz="4" w:space="0" w:color="808080"/>
              <w:bottom w:val="dotted" w:sz="4" w:space="0" w:color="auto"/>
              <w:right w:val="single" w:sz="4" w:space="0" w:color="808080"/>
            </w:tcBorders>
            <w:shd w:val="clear" w:color="auto" w:fill="8DB3E2"/>
            <w:vAlign w:val="center"/>
          </w:tcPr>
          <w:p w:rsidR="00035136" w:rsidRPr="00DD2F35" w:rsidRDefault="00035136" w:rsidP="00C93745">
            <w:pPr>
              <w:pStyle w:val="Stopka"/>
              <w:tabs>
                <w:tab w:val="clear" w:pos="4536"/>
                <w:tab w:val="clear" w:pos="9072"/>
              </w:tabs>
              <w:ind w:right="-108"/>
              <w:rPr>
                <w:rFonts w:ascii="Arial" w:hAnsi="Arial" w:cs="Arial"/>
                <w:b/>
                <w:sz w:val="18"/>
                <w:szCs w:val="18"/>
              </w:rPr>
            </w:pPr>
            <w:r w:rsidRPr="00DD2F35">
              <w:rPr>
                <w:rFonts w:ascii="Arial" w:hAnsi="Arial" w:cs="Arial"/>
                <w:b/>
                <w:sz w:val="18"/>
                <w:szCs w:val="18"/>
              </w:rPr>
              <w:t>Lp.</w:t>
            </w:r>
          </w:p>
        </w:tc>
        <w:tc>
          <w:tcPr>
            <w:tcW w:w="2017" w:type="dxa"/>
            <w:tcBorders>
              <w:top w:val="single" w:sz="4" w:space="0" w:color="808080"/>
              <w:left w:val="single" w:sz="4" w:space="0" w:color="808080"/>
              <w:bottom w:val="dotted" w:sz="4" w:space="0" w:color="auto"/>
              <w:right w:val="single" w:sz="4" w:space="0" w:color="808080"/>
            </w:tcBorders>
            <w:shd w:val="clear" w:color="auto" w:fill="8DB3E2"/>
            <w:vAlign w:val="center"/>
          </w:tcPr>
          <w:p w:rsidR="00035136" w:rsidRPr="00DD2F35" w:rsidRDefault="00035136" w:rsidP="00035136">
            <w:pPr>
              <w:pStyle w:val="Stopka"/>
              <w:tabs>
                <w:tab w:val="clear" w:pos="4536"/>
                <w:tab w:val="clear" w:pos="9072"/>
              </w:tabs>
              <w:jc w:val="center"/>
              <w:rPr>
                <w:rFonts w:ascii="Arial" w:hAnsi="Arial" w:cs="Arial"/>
                <w:b/>
                <w:sz w:val="18"/>
                <w:szCs w:val="18"/>
              </w:rPr>
            </w:pPr>
            <w:r w:rsidRPr="00DD2F35">
              <w:rPr>
                <w:rFonts w:ascii="Arial" w:hAnsi="Arial" w:cs="Arial"/>
                <w:b/>
                <w:sz w:val="18"/>
                <w:szCs w:val="18"/>
              </w:rPr>
              <w:t>Miernik/wskaźnik</w:t>
            </w:r>
          </w:p>
        </w:tc>
        <w:tc>
          <w:tcPr>
            <w:tcW w:w="1221" w:type="dxa"/>
            <w:tcBorders>
              <w:top w:val="single" w:sz="4" w:space="0" w:color="808080"/>
              <w:left w:val="single" w:sz="4" w:space="0" w:color="808080"/>
              <w:bottom w:val="dotted" w:sz="4" w:space="0" w:color="auto"/>
              <w:right w:val="single" w:sz="4" w:space="0" w:color="808080"/>
            </w:tcBorders>
            <w:shd w:val="clear" w:color="auto" w:fill="8DB3E2"/>
            <w:vAlign w:val="center"/>
          </w:tcPr>
          <w:p w:rsidR="00035136" w:rsidRPr="00DD2F35" w:rsidRDefault="00035136" w:rsidP="00C93745">
            <w:pPr>
              <w:pStyle w:val="Stopka"/>
              <w:tabs>
                <w:tab w:val="clear" w:pos="4536"/>
                <w:tab w:val="clear" w:pos="9072"/>
              </w:tabs>
              <w:jc w:val="center"/>
              <w:rPr>
                <w:rFonts w:ascii="Arial" w:hAnsi="Arial" w:cs="Arial"/>
                <w:b/>
                <w:sz w:val="18"/>
                <w:szCs w:val="18"/>
              </w:rPr>
            </w:pPr>
            <w:r w:rsidRPr="00DD2F35">
              <w:rPr>
                <w:rFonts w:ascii="Arial" w:hAnsi="Arial" w:cs="Arial"/>
                <w:b/>
                <w:sz w:val="18"/>
                <w:szCs w:val="18"/>
              </w:rPr>
              <w:t>j.m.</w:t>
            </w:r>
          </w:p>
        </w:tc>
        <w:tc>
          <w:tcPr>
            <w:tcW w:w="1222" w:type="dxa"/>
            <w:tcBorders>
              <w:top w:val="single" w:sz="4" w:space="0" w:color="808080"/>
              <w:left w:val="single" w:sz="4" w:space="0" w:color="808080"/>
              <w:bottom w:val="dotted" w:sz="4" w:space="0" w:color="auto"/>
              <w:right w:val="single" w:sz="4" w:space="0" w:color="808080"/>
            </w:tcBorders>
            <w:shd w:val="clear" w:color="auto" w:fill="8DB3E2"/>
            <w:vAlign w:val="center"/>
          </w:tcPr>
          <w:p w:rsidR="00035136" w:rsidRPr="00DD2F35" w:rsidRDefault="00035136" w:rsidP="00C93745">
            <w:pPr>
              <w:pStyle w:val="Stopka"/>
              <w:tabs>
                <w:tab w:val="clear" w:pos="4536"/>
                <w:tab w:val="clear" w:pos="9072"/>
              </w:tabs>
              <w:jc w:val="center"/>
              <w:rPr>
                <w:rFonts w:ascii="Arial" w:hAnsi="Arial" w:cs="Arial"/>
                <w:b/>
                <w:sz w:val="18"/>
                <w:szCs w:val="18"/>
              </w:rPr>
            </w:pPr>
            <w:r w:rsidRPr="00DD2F35">
              <w:rPr>
                <w:rFonts w:ascii="Arial" w:hAnsi="Arial" w:cs="Arial"/>
                <w:b/>
                <w:sz w:val="18"/>
                <w:szCs w:val="18"/>
              </w:rPr>
              <w:t>Wartość bazowa (rok 2012)</w:t>
            </w:r>
          </w:p>
        </w:tc>
        <w:tc>
          <w:tcPr>
            <w:tcW w:w="1221" w:type="dxa"/>
            <w:tcBorders>
              <w:top w:val="single" w:sz="4" w:space="0" w:color="808080"/>
              <w:left w:val="single" w:sz="4" w:space="0" w:color="808080"/>
              <w:bottom w:val="dotted" w:sz="4" w:space="0" w:color="auto"/>
              <w:right w:val="single" w:sz="4" w:space="0" w:color="808080"/>
            </w:tcBorders>
            <w:shd w:val="clear" w:color="auto" w:fill="8DB3E2"/>
            <w:vAlign w:val="center"/>
          </w:tcPr>
          <w:p w:rsidR="00035136" w:rsidRPr="00DD2F35" w:rsidRDefault="00035136" w:rsidP="00C93745">
            <w:pPr>
              <w:pStyle w:val="Stopka"/>
              <w:tabs>
                <w:tab w:val="clear" w:pos="4536"/>
                <w:tab w:val="clear" w:pos="9072"/>
              </w:tabs>
              <w:jc w:val="center"/>
              <w:rPr>
                <w:rFonts w:ascii="Arial" w:hAnsi="Arial" w:cs="Arial"/>
                <w:b/>
                <w:sz w:val="18"/>
                <w:szCs w:val="18"/>
              </w:rPr>
            </w:pPr>
            <w:r w:rsidRPr="00DD2F35">
              <w:rPr>
                <w:rFonts w:ascii="Arial" w:hAnsi="Arial" w:cs="Arial"/>
                <w:b/>
                <w:sz w:val="18"/>
                <w:szCs w:val="18"/>
              </w:rPr>
              <w:t>2013</w:t>
            </w:r>
          </w:p>
        </w:tc>
        <w:tc>
          <w:tcPr>
            <w:tcW w:w="1221" w:type="dxa"/>
            <w:tcBorders>
              <w:top w:val="single" w:sz="4" w:space="0" w:color="808080"/>
              <w:left w:val="single" w:sz="4" w:space="0" w:color="808080"/>
              <w:bottom w:val="dotted" w:sz="4" w:space="0" w:color="auto"/>
              <w:right w:val="single" w:sz="4" w:space="0" w:color="808080"/>
            </w:tcBorders>
            <w:shd w:val="clear" w:color="auto" w:fill="8DB3E2"/>
            <w:vAlign w:val="center"/>
          </w:tcPr>
          <w:p w:rsidR="00035136" w:rsidRPr="00DD2F35" w:rsidRDefault="00035136" w:rsidP="00C93745">
            <w:pPr>
              <w:pStyle w:val="Stopka"/>
              <w:tabs>
                <w:tab w:val="clear" w:pos="4536"/>
                <w:tab w:val="clear" w:pos="9072"/>
              </w:tabs>
              <w:jc w:val="center"/>
              <w:rPr>
                <w:rFonts w:ascii="Arial" w:hAnsi="Arial" w:cs="Arial"/>
                <w:b/>
                <w:sz w:val="18"/>
                <w:szCs w:val="18"/>
              </w:rPr>
            </w:pPr>
            <w:r w:rsidRPr="00DD2F35">
              <w:rPr>
                <w:rFonts w:ascii="Arial" w:hAnsi="Arial" w:cs="Arial"/>
                <w:b/>
                <w:sz w:val="18"/>
                <w:szCs w:val="18"/>
              </w:rPr>
              <w:t>2014</w:t>
            </w:r>
          </w:p>
        </w:tc>
        <w:tc>
          <w:tcPr>
            <w:tcW w:w="1222" w:type="dxa"/>
            <w:tcBorders>
              <w:top w:val="single" w:sz="4" w:space="0" w:color="808080"/>
              <w:left w:val="single" w:sz="4" w:space="0" w:color="808080"/>
              <w:bottom w:val="dotted" w:sz="4" w:space="0" w:color="auto"/>
              <w:right w:val="single" w:sz="4" w:space="0" w:color="808080"/>
            </w:tcBorders>
            <w:shd w:val="clear" w:color="auto" w:fill="8DB3E2"/>
            <w:vAlign w:val="center"/>
          </w:tcPr>
          <w:p w:rsidR="00035136" w:rsidRPr="00DD2F35" w:rsidRDefault="00035136" w:rsidP="00C93745">
            <w:pPr>
              <w:pStyle w:val="Stopka"/>
              <w:tabs>
                <w:tab w:val="clear" w:pos="4536"/>
                <w:tab w:val="clear" w:pos="9072"/>
              </w:tabs>
              <w:jc w:val="center"/>
              <w:rPr>
                <w:rFonts w:ascii="Arial" w:hAnsi="Arial" w:cs="Arial"/>
                <w:b/>
                <w:sz w:val="18"/>
                <w:szCs w:val="18"/>
              </w:rPr>
            </w:pPr>
            <w:r w:rsidRPr="00DD2F35">
              <w:rPr>
                <w:rFonts w:ascii="Arial" w:hAnsi="Arial" w:cs="Arial"/>
                <w:b/>
                <w:sz w:val="18"/>
                <w:szCs w:val="18"/>
              </w:rPr>
              <w:t>2015</w:t>
            </w:r>
          </w:p>
        </w:tc>
        <w:tc>
          <w:tcPr>
            <w:tcW w:w="1221" w:type="dxa"/>
            <w:tcBorders>
              <w:top w:val="single" w:sz="4" w:space="0" w:color="808080"/>
              <w:left w:val="single" w:sz="4" w:space="0" w:color="808080"/>
              <w:bottom w:val="dotted" w:sz="4" w:space="0" w:color="auto"/>
              <w:right w:val="single" w:sz="4" w:space="0" w:color="808080"/>
            </w:tcBorders>
            <w:shd w:val="clear" w:color="auto" w:fill="8DB3E2"/>
            <w:vAlign w:val="center"/>
          </w:tcPr>
          <w:p w:rsidR="00035136" w:rsidRPr="00DD2F35" w:rsidRDefault="00035136" w:rsidP="00C93745">
            <w:pPr>
              <w:pStyle w:val="Stopka"/>
              <w:tabs>
                <w:tab w:val="clear" w:pos="4536"/>
                <w:tab w:val="clear" w:pos="9072"/>
              </w:tabs>
              <w:jc w:val="center"/>
              <w:rPr>
                <w:rFonts w:ascii="Arial" w:hAnsi="Arial" w:cs="Arial"/>
                <w:b/>
                <w:sz w:val="18"/>
                <w:szCs w:val="18"/>
              </w:rPr>
            </w:pPr>
            <w:r w:rsidRPr="00DD2F35">
              <w:rPr>
                <w:rFonts w:ascii="Arial" w:hAnsi="Arial" w:cs="Arial"/>
                <w:b/>
                <w:sz w:val="18"/>
                <w:szCs w:val="18"/>
              </w:rPr>
              <w:t>2016</w:t>
            </w:r>
          </w:p>
        </w:tc>
        <w:tc>
          <w:tcPr>
            <w:tcW w:w="1221" w:type="dxa"/>
            <w:tcBorders>
              <w:top w:val="single" w:sz="4" w:space="0" w:color="808080"/>
              <w:left w:val="single" w:sz="4" w:space="0" w:color="808080"/>
              <w:bottom w:val="dotted" w:sz="4" w:space="0" w:color="auto"/>
              <w:right w:val="single" w:sz="4" w:space="0" w:color="808080"/>
            </w:tcBorders>
            <w:shd w:val="clear" w:color="auto" w:fill="8DB3E2"/>
            <w:vAlign w:val="center"/>
          </w:tcPr>
          <w:p w:rsidR="00035136" w:rsidRPr="00DD2F35" w:rsidRDefault="00035136" w:rsidP="00C93745">
            <w:pPr>
              <w:pStyle w:val="Stopka"/>
              <w:tabs>
                <w:tab w:val="clear" w:pos="4536"/>
                <w:tab w:val="clear" w:pos="9072"/>
              </w:tabs>
              <w:jc w:val="center"/>
              <w:rPr>
                <w:rFonts w:ascii="Arial" w:hAnsi="Arial" w:cs="Arial"/>
                <w:b/>
                <w:sz w:val="18"/>
                <w:szCs w:val="18"/>
              </w:rPr>
            </w:pPr>
            <w:r w:rsidRPr="00DD2F35">
              <w:rPr>
                <w:rFonts w:ascii="Arial" w:hAnsi="Arial" w:cs="Arial"/>
                <w:b/>
                <w:sz w:val="18"/>
                <w:szCs w:val="18"/>
              </w:rPr>
              <w:t>2017</w:t>
            </w:r>
          </w:p>
        </w:tc>
        <w:tc>
          <w:tcPr>
            <w:tcW w:w="1222" w:type="dxa"/>
            <w:tcBorders>
              <w:top w:val="single" w:sz="4" w:space="0" w:color="808080"/>
              <w:left w:val="single" w:sz="4" w:space="0" w:color="808080"/>
              <w:bottom w:val="dotted" w:sz="4" w:space="0" w:color="auto"/>
              <w:right w:val="single" w:sz="4" w:space="0" w:color="808080"/>
            </w:tcBorders>
            <w:shd w:val="clear" w:color="auto" w:fill="8DB3E2"/>
            <w:vAlign w:val="center"/>
          </w:tcPr>
          <w:p w:rsidR="00035136" w:rsidRPr="00DD2F35" w:rsidRDefault="00035136" w:rsidP="00C93745">
            <w:pPr>
              <w:pStyle w:val="Stopka"/>
              <w:tabs>
                <w:tab w:val="clear" w:pos="4536"/>
                <w:tab w:val="clear" w:pos="9072"/>
              </w:tabs>
              <w:jc w:val="center"/>
              <w:rPr>
                <w:rFonts w:ascii="Arial" w:hAnsi="Arial" w:cs="Arial"/>
                <w:b/>
                <w:sz w:val="18"/>
                <w:szCs w:val="18"/>
              </w:rPr>
            </w:pPr>
            <w:r w:rsidRPr="00DD2F35">
              <w:rPr>
                <w:rFonts w:ascii="Arial" w:hAnsi="Arial" w:cs="Arial"/>
                <w:b/>
                <w:sz w:val="18"/>
                <w:szCs w:val="18"/>
              </w:rPr>
              <w:t>2018</w:t>
            </w:r>
          </w:p>
        </w:tc>
        <w:tc>
          <w:tcPr>
            <w:tcW w:w="1221" w:type="dxa"/>
            <w:tcBorders>
              <w:top w:val="single" w:sz="4" w:space="0" w:color="808080"/>
              <w:left w:val="single" w:sz="4" w:space="0" w:color="808080"/>
              <w:bottom w:val="dotted" w:sz="4" w:space="0" w:color="auto"/>
              <w:right w:val="single" w:sz="4" w:space="0" w:color="808080"/>
            </w:tcBorders>
            <w:shd w:val="clear" w:color="auto" w:fill="8DB3E2"/>
            <w:vAlign w:val="center"/>
          </w:tcPr>
          <w:p w:rsidR="00035136" w:rsidRPr="00DD2F35" w:rsidRDefault="00035136" w:rsidP="00C93745">
            <w:pPr>
              <w:pStyle w:val="Stopka"/>
              <w:tabs>
                <w:tab w:val="clear" w:pos="4536"/>
                <w:tab w:val="clear" w:pos="9072"/>
              </w:tabs>
              <w:jc w:val="center"/>
              <w:rPr>
                <w:rFonts w:ascii="Arial" w:hAnsi="Arial" w:cs="Arial"/>
                <w:b/>
                <w:sz w:val="18"/>
                <w:szCs w:val="18"/>
              </w:rPr>
            </w:pPr>
            <w:r w:rsidRPr="00DD2F35">
              <w:rPr>
                <w:rFonts w:ascii="Arial" w:hAnsi="Arial" w:cs="Arial"/>
                <w:b/>
                <w:sz w:val="18"/>
                <w:szCs w:val="18"/>
              </w:rPr>
              <w:t>Tendencja</w:t>
            </w:r>
          </w:p>
        </w:tc>
        <w:tc>
          <w:tcPr>
            <w:tcW w:w="1221" w:type="dxa"/>
            <w:tcBorders>
              <w:top w:val="single" w:sz="4" w:space="0" w:color="808080"/>
              <w:left w:val="single" w:sz="4" w:space="0" w:color="808080"/>
              <w:bottom w:val="dotted" w:sz="4" w:space="0" w:color="auto"/>
              <w:right w:val="single" w:sz="4" w:space="0" w:color="808080"/>
            </w:tcBorders>
            <w:shd w:val="clear" w:color="auto" w:fill="8DB3E2"/>
            <w:vAlign w:val="center"/>
          </w:tcPr>
          <w:p w:rsidR="00035136" w:rsidRPr="00DD2F35" w:rsidRDefault="00035136" w:rsidP="00C93745">
            <w:pPr>
              <w:pStyle w:val="Stopka"/>
              <w:tabs>
                <w:tab w:val="clear" w:pos="4536"/>
                <w:tab w:val="clear" w:pos="9072"/>
              </w:tabs>
              <w:jc w:val="center"/>
              <w:rPr>
                <w:rFonts w:ascii="Arial" w:hAnsi="Arial" w:cs="Arial"/>
                <w:b/>
                <w:sz w:val="18"/>
                <w:szCs w:val="18"/>
              </w:rPr>
            </w:pPr>
            <w:r w:rsidRPr="00DD2F35">
              <w:rPr>
                <w:rFonts w:ascii="Arial" w:hAnsi="Arial" w:cs="Arial"/>
                <w:b/>
                <w:sz w:val="18"/>
                <w:szCs w:val="18"/>
              </w:rPr>
              <w:t>Cel</w:t>
            </w:r>
          </w:p>
          <w:p w:rsidR="00035136" w:rsidRPr="00DD2F35" w:rsidRDefault="00035136" w:rsidP="00C93745">
            <w:pPr>
              <w:pStyle w:val="Stopka"/>
              <w:tabs>
                <w:tab w:val="clear" w:pos="4536"/>
                <w:tab w:val="clear" w:pos="9072"/>
              </w:tabs>
              <w:jc w:val="center"/>
              <w:rPr>
                <w:rFonts w:ascii="Arial" w:hAnsi="Arial" w:cs="Arial"/>
                <w:b/>
                <w:sz w:val="18"/>
                <w:szCs w:val="18"/>
              </w:rPr>
            </w:pPr>
            <w:r w:rsidRPr="00DD2F35">
              <w:rPr>
                <w:rFonts w:ascii="Arial" w:hAnsi="Arial" w:cs="Arial"/>
                <w:b/>
                <w:sz w:val="18"/>
                <w:szCs w:val="18"/>
              </w:rPr>
              <w:t>operacyjny</w:t>
            </w:r>
          </w:p>
        </w:tc>
        <w:tc>
          <w:tcPr>
            <w:tcW w:w="1222" w:type="dxa"/>
            <w:tcBorders>
              <w:top w:val="single" w:sz="4" w:space="0" w:color="808080"/>
              <w:left w:val="single" w:sz="4" w:space="0" w:color="808080"/>
              <w:bottom w:val="dotted" w:sz="4" w:space="0" w:color="auto"/>
              <w:right w:val="single" w:sz="4" w:space="0" w:color="808080"/>
            </w:tcBorders>
            <w:shd w:val="clear" w:color="auto" w:fill="8DB3E2"/>
            <w:vAlign w:val="center"/>
          </w:tcPr>
          <w:p w:rsidR="00035136" w:rsidRPr="00DD2F35" w:rsidRDefault="00035136" w:rsidP="00C93745">
            <w:pPr>
              <w:pStyle w:val="Stopka"/>
              <w:tabs>
                <w:tab w:val="clear" w:pos="4536"/>
                <w:tab w:val="clear" w:pos="9072"/>
              </w:tabs>
              <w:jc w:val="center"/>
              <w:rPr>
                <w:rFonts w:ascii="Arial" w:hAnsi="Arial" w:cs="Arial"/>
                <w:b/>
                <w:sz w:val="18"/>
                <w:szCs w:val="18"/>
              </w:rPr>
            </w:pPr>
            <w:r w:rsidRPr="00DD2F35">
              <w:rPr>
                <w:rFonts w:ascii="Arial" w:hAnsi="Arial" w:cs="Arial"/>
                <w:b/>
                <w:sz w:val="18"/>
                <w:szCs w:val="18"/>
              </w:rPr>
              <w:t>Źródło informacji</w:t>
            </w:r>
          </w:p>
        </w:tc>
      </w:tr>
      <w:tr w:rsidR="00035136" w:rsidRPr="00DD2F35" w:rsidTr="00DD2F35">
        <w:trPr>
          <w:trHeight w:val="802"/>
        </w:trPr>
        <w:tc>
          <w:tcPr>
            <w:tcW w:w="425"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center"/>
              <w:rPr>
                <w:rFonts w:ascii="Arial" w:hAnsi="Arial" w:cs="Arial"/>
                <w:sz w:val="18"/>
                <w:szCs w:val="18"/>
              </w:rPr>
            </w:pPr>
            <w:r w:rsidRPr="00DD2F35">
              <w:rPr>
                <w:rFonts w:ascii="Arial" w:hAnsi="Arial" w:cs="Arial"/>
                <w:sz w:val="18"/>
                <w:szCs w:val="18"/>
              </w:rPr>
              <w:t>1</w:t>
            </w:r>
          </w:p>
        </w:tc>
        <w:tc>
          <w:tcPr>
            <w:tcW w:w="2017"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spacing w:before="120"/>
              <w:ind w:left="34"/>
              <w:rPr>
                <w:rFonts w:ascii="Arial" w:hAnsi="Arial" w:cs="Arial"/>
                <w:sz w:val="18"/>
                <w:szCs w:val="18"/>
              </w:rPr>
            </w:pPr>
            <w:r w:rsidRPr="00DD2F35">
              <w:rPr>
                <w:rFonts w:ascii="Arial" w:hAnsi="Arial" w:cs="Arial"/>
                <w:sz w:val="18"/>
                <w:szCs w:val="18"/>
              </w:rPr>
              <w:t>Liczba fundacji, stowarzyszeń i organizacji społecznych</w:t>
            </w:r>
          </w:p>
        </w:tc>
        <w:tc>
          <w:tcPr>
            <w:tcW w:w="1221"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ind w:left="-62" w:right="-77"/>
              <w:jc w:val="center"/>
              <w:rPr>
                <w:rFonts w:ascii="Arial" w:hAnsi="Arial" w:cs="Arial"/>
                <w:sz w:val="18"/>
                <w:szCs w:val="18"/>
              </w:rPr>
            </w:pPr>
            <w:r w:rsidRPr="00DD2F35">
              <w:rPr>
                <w:rFonts w:ascii="Arial" w:hAnsi="Arial" w:cs="Arial"/>
                <w:sz w:val="18"/>
                <w:szCs w:val="18"/>
              </w:rPr>
              <w:t>szt.</w:t>
            </w:r>
          </w:p>
        </w:tc>
        <w:tc>
          <w:tcPr>
            <w:tcW w:w="1222"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right"/>
              <w:rPr>
                <w:rFonts w:ascii="Arial" w:hAnsi="Arial" w:cs="Arial"/>
                <w:sz w:val="18"/>
                <w:szCs w:val="18"/>
              </w:rPr>
            </w:pPr>
            <w:r w:rsidRPr="00DD2F35">
              <w:rPr>
                <w:rFonts w:ascii="Arial" w:hAnsi="Arial" w:cs="Arial"/>
                <w:sz w:val="18"/>
                <w:szCs w:val="18"/>
              </w:rPr>
              <w:t>1 054</w:t>
            </w:r>
          </w:p>
        </w:tc>
        <w:tc>
          <w:tcPr>
            <w:tcW w:w="1221"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right"/>
              <w:rPr>
                <w:rFonts w:ascii="Arial" w:hAnsi="Arial" w:cs="Arial"/>
                <w:sz w:val="18"/>
                <w:szCs w:val="18"/>
              </w:rPr>
            </w:pPr>
            <w:r w:rsidRPr="00DD2F35">
              <w:rPr>
                <w:rFonts w:ascii="Arial" w:hAnsi="Arial" w:cs="Arial"/>
                <w:sz w:val="18"/>
                <w:szCs w:val="18"/>
              </w:rPr>
              <w:t>1 085</w:t>
            </w:r>
          </w:p>
        </w:tc>
        <w:tc>
          <w:tcPr>
            <w:tcW w:w="1221"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right"/>
              <w:rPr>
                <w:rFonts w:ascii="Arial" w:hAnsi="Arial" w:cs="Arial"/>
                <w:sz w:val="18"/>
                <w:szCs w:val="18"/>
              </w:rPr>
            </w:pPr>
            <w:r w:rsidRPr="00DD2F35">
              <w:rPr>
                <w:rFonts w:ascii="Arial" w:hAnsi="Arial" w:cs="Arial"/>
                <w:sz w:val="18"/>
                <w:szCs w:val="18"/>
              </w:rPr>
              <w:t>1 145</w:t>
            </w:r>
          </w:p>
        </w:tc>
        <w:tc>
          <w:tcPr>
            <w:tcW w:w="1222"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right"/>
              <w:rPr>
                <w:rFonts w:ascii="Arial" w:hAnsi="Arial" w:cs="Arial"/>
                <w:noProof/>
                <w:sz w:val="18"/>
                <w:szCs w:val="18"/>
              </w:rPr>
            </w:pPr>
            <w:r w:rsidRPr="00DD2F35">
              <w:rPr>
                <w:rFonts w:ascii="Arial" w:hAnsi="Arial" w:cs="Arial"/>
                <w:noProof/>
                <w:sz w:val="18"/>
                <w:szCs w:val="18"/>
              </w:rPr>
              <w:t>1 220</w:t>
            </w:r>
          </w:p>
        </w:tc>
        <w:tc>
          <w:tcPr>
            <w:tcW w:w="1221"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right"/>
              <w:rPr>
                <w:rFonts w:ascii="Arial" w:hAnsi="Arial" w:cs="Arial"/>
                <w:noProof/>
                <w:sz w:val="18"/>
                <w:szCs w:val="18"/>
              </w:rPr>
            </w:pPr>
            <w:r w:rsidRPr="00DD2F35">
              <w:rPr>
                <w:rFonts w:ascii="Arial" w:hAnsi="Arial" w:cs="Arial"/>
                <w:noProof/>
                <w:sz w:val="18"/>
                <w:szCs w:val="18"/>
              </w:rPr>
              <w:t>1 272</w:t>
            </w:r>
          </w:p>
        </w:tc>
        <w:tc>
          <w:tcPr>
            <w:tcW w:w="1221"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right"/>
              <w:rPr>
                <w:rFonts w:ascii="Arial" w:hAnsi="Arial" w:cs="Arial"/>
                <w:noProof/>
                <w:sz w:val="18"/>
                <w:szCs w:val="18"/>
              </w:rPr>
            </w:pPr>
            <w:r w:rsidRPr="00DD2F35">
              <w:rPr>
                <w:rFonts w:ascii="Arial" w:hAnsi="Arial" w:cs="Arial"/>
                <w:noProof/>
                <w:sz w:val="18"/>
                <w:szCs w:val="18"/>
              </w:rPr>
              <w:t xml:space="preserve">1 336 </w:t>
            </w:r>
          </w:p>
        </w:tc>
        <w:tc>
          <w:tcPr>
            <w:tcW w:w="1222"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center"/>
              <w:rPr>
                <w:rFonts w:ascii="Arial" w:hAnsi="Arial" w:cs="Arial"/>
                <w:noProof/>
                <w:sz w:val="18"/>
                <w:szCs w:val="18"/>
              </w:rPr>
            </w:pPr>
            <w:r w:rsidRPr="00DD2F35">
              <w:rPr>
                <w:rFonts w:ascii="Arial" w:hAnsi="Arial" w:cs="Arial"/>
                <w:noProof/>
                <w:sz w:val="18"/>
                <w:szCs w:val="18"/>
              </w:rPr>
              <w:t>1 242</w:t>
            </w:r>
          </w:p>
        </w:tc>
        <w:tc>
          <w:tcPr>
            <w:tcW w:w="1221"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DD2F35" w:rsidP="00C93745">
            <w:pPr>
              <w:pStyle w:val="Stopka"/>
              <w:tabs>
                <w:tab w:val="clear" w:pos="4536"/>
                <w:tab w:val="clear" w:pos="9072"/>
              </w:tabs>
              <w:jc w:val="center"/>
              <w:rPr>
                <w:rFonts w:ascii="Arial" w:hAnsi="Arial" w:cs="Arial"/>
                <w:sz w:val="18"/>
                <w:szCs w:val="18"/>
              </w:rPr>
            </w:pPr>
            <w:r w:rsidRPr="00DD2F35">
              <w:rPr>
                <w:rFonts w:ascii="Arial" w:hAnsi="Arial" w:cs="Arial"/>
                <w:noProof/>
                <w:sz w:val="18"/>
                <w:szCs w:val="18"/>
              </w:rPr>
              <w:drawing>
                <wp:anchor distT="0" distB="0" distL="114300" distR="114300" simplePos="0" relativeHeight="253358592" behindDoc="0" locked="0" layoutInCell="1" allowOverlap="1">
                  <wp:simplePos x="0" y="0"/>
                  <wp:positionH relativeFrom="column">
                    <wp:posOffset>237490</wp:posOffset>
                  </wp:positionH>
                  <wp:positionV relativeFrom="paragraph">
                    <wp:posOffset>-62230</wp:posOffset>
                  </wp:positionV>
                  <wp:extent cx="217170" cy="297180"/>
                  <wp:effectExtent l="19050" t="0" r="0" b="0"/>
                  <wp:wrapNone/>
                  <wp:docPr id="95" name="Obraz 17" descr="D:\dane\kopie Mili\STRATEGIA\strategia Bydgoszczy\nowa strategia-2010\Strat_2030_wykonanie\wz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ne\kopie Mili\STRATEGIA\strategia Bydgoszczy\nowa strategia-2010\Strat_2030_wykonanie\wzrost.jpg"/>
                          <pic:cNvPicPr>
                            <a:picLocks noChangeAspect="1" noChangeArrowheads="1"/>
                          </pic:cNvPicPr>
                        </pic:nvPicPr>
                        <pic:blipFill>
                          <a:blip r:embed="rId114" cstate="print"/>
                          <a:srcRect/>
                          <a:stretch>
                            <a:fillRect/>
                          </a:stretch>
                        </pic:blipFill>
                        <pic:spPr bwMode="auto">
                          <a:xfrm>
                            <a:off x="0" y="0"/>
                            <a:ext cx="217170" cy="297180"/>
                          </a:xfrm>
                          <a:prstGeom prst="rect">
                            <a:avLst/>
                          </a:prstGeom>
                          <a:noFill/>
                          <a:ln w="9525">
                            <a:noFill/>
                            <a:miter lim="800000"/>
                            <a:headEnd/>
                            <a:tailEnd/>
                          </a:ln>
                        </pic:spPr>
                      </pic:pic>
                    </a:graphicData>
                  </a:graphic>
                </wp:anchor>
              </w:drawing>
            </w:r>
          </w:p>
        </w:tc>
        <w:tc>
          <w:tcPr>
            <w:tcW w:w="1221"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center"/>
              <w:rPr>
                <w:rFonts w:ascii="Arial" w:hAnsi="Arial" w:cs="Arial"/>
                <w:sz w:val="18"/>
                <w:szCs w:val="18"/>
              </w:rPr>
            </w:pPr>
            <w:r w:rsidRPr="00DD2F35">
              <w:rPr>
                <w:rFonts w:ascii="Arial" w:hAnsi="Arial" w:cs="Arial"/>
                <w:sz w:val="18"/>
                <w:szCs w:val="18"/>
              </w:rPr>
              <w:t>IV.7., IV.8.</w:t>
            </w:r>
          </w:p>
        </w:tc>
        <w:tc>
          <w:tcPr>
            <w:tcW w:w="1222"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center"/>
              <w:rPr>
                <w:rFonts w:ascii="Arial" w:hAnsi="Arial" w:cs="Arial"/>
                <w:sz w:val="18"/>
                <w:szCs w:val="18"/>
              </w:rPr>
            </w:pPr>
            <w:r w:rsidRPr="00DD2F35">
              <w:rPr>
                <w:rFonts w:ascii="Arial" w:hAnsi="Arial" w:cs="Arial"/>
                <w:sz w:val="18"/>
                <w:szCs w:val="18"/>
              </w:rPr>
              <w:t>BDL</w:t>
            </w:r>
          </w:p>
        </w:tc>
      </w:tr>
      <w:tr w:rsidR="00035136" w:rsidRPr="00DD2F35" w:rsidTr="00DD2F35">
        <w:trPr>
          <w:trHeight w:val="798"/>
        </w:trPr>
        <w:tc>
          <w:tcPr>
            <w:tcW w:w="425"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center"/>
              <w:rPr>
                <w:rFonts w:ascii="Arial" w:hAnsi="Arial" w:cs="Arial"/>
                <w:sz w:val="18"/>
                <w:szCs w:val="18"/>
              </w:rPr>
            </w:pPr>
            <w:r w:rsidRPr="00DD2F35">
              <w:rPr>
                <w:rFonts w:ascii="Arial" w:hAnsi="Arial" w:cs="Arial"/>
                <w:sz w:val="18"/>
                <w:szCs w:val="18"/>
              </w:rPr>
              <w:t>2</w:t>
            </w:r>
          </w:p>
        </w:tc>
        <w:tc>
          <w:tcPr>
            <w:tcW w:w="2017"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ind w:left="34"/>
              <w:rPr>
                <w:rFonts w:ascii="Arial" w:hAnsi="Arial" w:cs="Arial"/>
                <w:sz w:val="18"/>
                <w:szCs w:val="18"/>
              </w:rPr>
            </w:pPr>
            <w:r w:rsidRPr="00DD2F35">
              <w:rPr>
                <w:rFonts w:ascii="Arial" w:hAnsi="Arial" w:cs="Arial"/>
                <w:sz w:val="18"/>
                <w:szCs w:val="18"/>
              </w:rPr>
              <w:t>Liczba zadań publicznych realizowanych w ramach inicjatyw lokalnych mieszkańców</w:t>
            </w:r>
          </w:p>
        </w:tc>
        <w:tc>
          <w:tcPr>
            <w:tcW w:w="1221"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ind w:left="-62" w:right="-77"/>
              <w:jc w:val="center"/>
              <w:rPr>
                <w:rFonts w:ascii="Arial" w:hAnsi="Arial" w:cs="Arial"/>
                <w:sz w:val="18"/>
                <w:szCs w:val="18"/>
              </w:rPr>
            </w:pPr>
            <w:r w:rsidRPr="00DD2F35">
              <w:rPr>
                <w:rFonts w:ascii="Arial" w:hAnsi="Arial" w:cs="Arial"/>
                <w:sz w:val="18"/>
                <w:szCs w:val="18"/>
              </w:rPr>
              <w:t>szt.</w:t>
            </w:r>
          </w:p>
        </w:tc>
        <w:tc>
          <w:tcPr>
            <w:tcW w:w="1222"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right"/>
              <w:rPr>
                <w:rFonts w:ascii="Arial" w:hAnsi="Arial" w:cs="Arial"/>
                <w:sz w:val="18"/>
                <w:szCs w:val="18"/>
              </w:rPr>
            </w:pPr>
            <w:r w:rsidRPr="00DD2F35">
              <w:rPr>
                <w:rFonts w:ascii="Arial" w:hAnsi="Arial" w:cs="Arial"/>
                <w:sz w:val="18"/>
                <w:szCs w:val="18"/>
              </w:rPr>
              <w:t>0</w:t>
            </w:r>
          </w:p>
        </w:tc>
        <w:tc>
          <w:tcPr>
            <w:tcW w:w="1221"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right"/>
              <w:rPr>
                <w:rFonts w:ascii="Arial" w:hAnsi="Arial" w:cs="Arial"/>
                <w:sz w:val="18"/>
                <w:szCs w:val="18"/>
              </w:rPr>
            </w:pPr>
            <w:r w:rsidRPr="00DD2F35">
              <w:rPr>
                <w:rFonts w:ascii="Arial" w:hAnsi="Arial" w:cs="Arial"/>
                <w:sz w:val="18"/>
                <w:szCs w:val="18"/>
              </w:rPr>
              <w:t xml:space="preserve"> „25/75”</w:t>
            </w:r>
          </w:p>
          <w:p w:rsidR="00035136" w:rsidRPr="00DD2F35" w:rsidRDefault="00035136" w:rsidP="00C93745">
            <w:pPr>
              <w:pStyle w:val="Stopka"/>
              <w:tabs>
                <w:tab w:val="clear" w:pos="4536"/>
                <w:tab w:val="clear" w:pos="9072"/>
              </w:tabs>
              <w:jc w:val="right"/>
              <w:rPr>
                <w:rFonts w:ascii="Arial" w:hAnsi="Arial" w:cs="Arial"/>
                <w:sz w:val="18"/>
                <w:szCs w:val="18"/>
              </w:rPr>
            </w:pPr>
            <w:r w:rsidRPr="00DD2F35">
              <w:rPr>
                <w:rFonts w:ascii="Arial" w:hAnsi="Arial" w:cs="Arial"/>
                <w:sz w:val="18"/>
                <w:szCs w:val="18"/>
              </w:rPr>
              <w:t xml:space="preserve"> – 6 </w:t>
            </w:r>
          </w:p>
        </w:tc>
        <w:tc>
          <w:tcPr>
            <w:tcW w:w="1221"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right"/>
              <w:rPr>
                <w:rFonts w:ascii="Arial" w:hAnsi="Arial" w:cs="Arial"/>
                <w:sz w:val="18"/>
                <w:szCs w:val="18"/>
              </w:rPr>
            </w:pPr>
            <w:r w:rsidRPr="00DD2F35">
              <w:rPr>
                <w:rFonts w:ascii="Arial" w:hAnsi="Arial" w:cs="Arial"/>
                <w:sz w:val="18"/>
                <w:szCs w:val="18"/>
              </w:rPr>
              <w:t>„25/75”</w:t>
            </w:r>
          </w:p>
          <w:p w:rsidR="00035136" w:rsidRPr="00DD2F35" w:rsidRDefault="00035136" w:rsidP="00C93745">
            <w:pPr>
              <w:pStyle w:val="Stopka"/>
              <w:tabs>
                <w:tab w:val="clear" w:pos="4536"/>
                <w:tab w:val="clear" w:pos="9072"/>
              </w:tabs>
              <w:jc w:val="right"/>
              <w:rPr>
                <w:rFonts w:ascii="Arial" w:hAnsi="Arial" w:cs="Arial"/>
                <w:color w:val="B8CCE4" w:themeColor="accent1" w:themeTint="66"/>
                <w:sz w:val="18"/>
                <w:szCs w:val="18"/>
                <w:highlight w:val="black"/>
              </w:rPr>
            </w:pPr>
            <w:r w:rsidRPr="00DD2F35">
              <w:rPr>
                <w:rFonts w:ascii="Arial" w:hAnsi="Arial" w:cs="Arial"/>
                <w:sz w:val="18"/>
                <w:szCs w:val="18"/>
              </w:rPr>
              <w:t xml:space="preserve"> – 8</w:t>
            </w:r>
          </w:p>
        </w:tc>
        <w:tc>
          <w:tcPr>
            <w:tcW w:w="1222"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jc w:val="right"/>
              <w:rPr>
                <w:rFonts w:ascii="Arial" w:hAnsi="Arial" w:cs="Arial"/>
                <w:sz w:val="18"/>
                <w:szCs w:val="18"/>
              </w:rPr>
            </w:pPr>
            <w:r w:rsidRPr="00DD2F35">
              <w:rPr>
                <w:rFonts w:ascii="Arial" w:hAnsi="Arial" w:cs="Arial"/>
                <w:sz w:val="18"/>
                <w:szCs w:val="18"/>
              </w:rPr>
              <w:t xml:space="preserve">„25/75” </w:t>
            </w:r>
          </w:p>
          <w:p w:rsidR="00035136" w:rsidRPr="00DD2F35" w:rsidRDefault="00035136" w:rsidP="00C93745">
            <w:pPr>
              <w:jc w:val="right"/>
              <w:rPr>
                <w:rFonts w:ascii="Arial" w:hAnsi="Arial" w:cs="Arial"/>
                <w:noProof/>
                <w:sz w:val="18"/>
                <w:szCs w:val="18"/>
              </w:rPr>
            </w:pPr>
            <w:r w:rsidRPr="00DD2F35">
              <w:rPr>
                <w:rFonts w:ascii="Arial" w:hAnsi="Arial" w:cs="Arial"/>
                <w:sz w:val="18"/>
                <w:szCs w:val="18"/>
              </w:rPr>
              <w:t>– 11</w:t>
            </w:r>
          </w:p>
        </w:tc>
        <w:tc>
          <w:tcPr>
            <w:tcW w:w="1221"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jc w:val="right"/>
              <w:rPr>
                <w:rFonts w:ascii="Arial" w:hAnsi="Arial" w:cs="Arial"/>
                <w:sz w:val="18"/>
                <w:szCs w:val="18"/>
              </w:rPr>
            </w:pPr>
            <w:r w:rsidRPr="00DD2F35">
              <w:rPr>
                <w:rFonts w:ascii="Arial" w:hAnsi="Arial" w:cs="Arial"/>
                <w:sz w:val="18"/>
                <w:szCs w:val="18"/>
              </w:rPr>
              <w:t xml:space="preserve">„25/75” </w:t>
            </w:r>
          </w:p>
          <w:p w:rsidR="00035136" w:rsidRPr="00DD2F35" w:rsidRDefault="00035136" w:rsidP="00C93745">
            <w:pPr>
              <w:jc w:val="right"/>
              <w:rPr>
                <w:rFonts w:ascii="Arial" w:hAnsi="Arial" w:cs="Arial"/>
                <w:noProof/>
                <w:sz w:val="18"/>
                <w:szCs w:val="18"/>
              </w:rPr>
            </w:pPr>
            <w:r w:rsidRPr="00DD2F35">
              <w:rPr>
                <w:rFonts w:ascii="Arial" w:hAnsi="Arial" w:cs="Arial"/>
                <w:sz w:val="18"/>
                <w:szCs w:val="18"/>
              </w:rPr>
              <w:t>– 10</w:t>
            </w:r>
          </w:p>
        </w:tc>
        <w:tc>
          <w:tcPr>
            <w:tcW w:w="1221"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jc w:val="right"/>
              <w:rPr>
                <w:rFonts w:ascii="Arial" w:hAnsi="Arial" w:cs="Arial"/>
                <w:sz w:val="18"/>
                <w:szCs w:val="18"/>
              </w:rPr>
            </w:pPr>
            <w:r w:rsidRPr="00DD2F35">
              <w:rPr>
                <w:rFonts w:ascii="Arial" w:hAnsi="Arial" w:cs="Arial"/>
                <w:sz w:val="18"/>
                <w:szCs w:val="18"/>
              </w:rPr>
              <w:t xml:space="preserve">„25/75” </w:t>
            </w:r>
          </w:p>
          <w:p w:rsidR="00035136" w:rsidRPr="00DD2F35" w:rsidRDefault="00035136" w:rsidP="00C93745">
            <w:pPr>
              <w:jc w:val="right"/>
              <w:rPr>
                <w:rFonts w:ascii="Arial" w:hAnsi="Arial" w:cs="Arial"/>
                <w:noProof/>
                <w:sz w:val="18"/>
                <w:szCs w:val="18"/>
              </w:rPr>
            </w:pPr>
            <w:r w:rsidRPr="00DD2F35">
              <w:rPr>
                <w:rFonts w:ascii="Arial" w:hAnsi="Arial" w:cs="Arial"/>
                <w:sz w:val="18"/>
                <w:szCs w:val="18"/>
              </w:rPr>
              <w:t>– 16</w:t>
            </w:r>
          </w:p>
        </w:tc>
        <w:tc>
          <w:tcPr>
            <w:tcW w:w="1222"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jc w:val="right"/>
              <w:rPr>
                <w:rFonts w:ascii="Arial" w:hAnsi="Arial" w:cs="Arial"/>
                <w:sz w:val="18"/>
                <w:szCs w:val="18"/>
              </w:rPr>
            </w:pPr>
            <w:r w:rsidRPr="00DD2F35">
              <w:rPr>
                <w:rFonts w:ascii="Arial" w:hAnsi="Arial" w:cs="Arial"/>
                <w:sz w:val="18"/>
                <w:szCs w:val="18"/>
              </w:rPr>
              <w:t>„25/75”</w:t>
            </w:r>
          </w:p>
          <w:p w:rsidR="00035136" w:rsidRPr="00DD2F35" w:rsidRDefault="00035136" w:rsidP="00C93745">
            <w:pPr>
              <w:jc w:val="right"/>
              <w:rPr>
                <w:rFonts w:ascii="Arial" w:hAnsi="Arial" w:cs="Arial"/>
                <w:noProof/>
                <w:sz w:val="18"/>
                <w:szCs w:val="18"/>
              </w:rPr>
            </w:pPr>
            <w:r w:rsidRPr="00DD2F35">
              <w:rPr>
                <w:rFonts w:ascii="Arial" w:hAnsi="Arial" w:cs="Arial"/>
                <w:sz w:val="18"/>
                <w:szCs w:val="18"/>
              </w:rPr>
              <w:t>- 15</w:t>
            </w:r>
          </w:p>
        </w:tc>
        <w:tc>
          <w:tcPr>
            <w:tcW w:w="1221"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DD2F35" w:rsidP="00C93745">
            <w:pPr>
              <w:jc w:val="center"/>
              <w:rPr>
                <w:rFonts w:ascii="Arial" w:hAnsi="Arial" w:cs="Arial"/>
                <w:sz w:val="18"/>
                <w:szCs w:val="18"/>
              </w:rPr>
            </w:pPr>
            <w:r>
              <w:rPr>
                <w:rFonts w:ascii="Arial" w:hAnsi="Arial" w:cs="Arial"/>
                <w:noProof/>
                <w:sz w:val="18"/>
                <w:szCs w:val="18"/>
              </w:rPr>
              <w:drawing>
                <wp:anchor distT="0" distB="0" distL="114300" distR="114300" simplePos="0" relativeHeight="253360640" behindDoc="0" locked="0" layoutInCell="1" allowOverlap="1">
                  <wp:simplePos x="0" y="0"/>
                  <wp:positionH relativeFrom="column">
                    <wp:posOffset>267970</wp:posOffset>
                  </wp:positionH>
                  <wp:positionV relativeFrom="paragraph">
                    <wp:posOffset>-135255</wp:posOffset>
                  </wp:positionV>
                  <wp:extent cx="217170" cy="297180"/>
                  <wp:effectExtent l="19050" t="0" r="0" b="0"/>
                  <wp:wrapNone/>
                  <wp:docPr id="320" name="Obraz 17" descr="D:\dane\kopie Mili\STRATEGIA\strategia Bydgoszczy\nowa strategia-2010\Strat_2030_wykonanie\wz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ne\kopie Mili\STRATEGIA\strategia Bydgoszczy\nowa strategia-2010\Strat_2030_wykonanie\wzrost.jpg"/>
                          <pic:cNvPicPr>
                            <a:picLocks noChangeAspect="1" noChangeArrowheads="1"/>
                          </pic:cNvPicPr>
                        </pic:nvPicPr>
                        <pic:blipFill>
                          <a:blip r:embed="rId114" cstate="print"/>
                          <a:srcRect/>
                          <a:stretch>
                            <a:fillRect/>
                          </a:stretch>
                        </pic:blipFill>
                        <pic:spPr bwMode="auto">
                          <a:xfrm>
                            <a:off x="0" y="0"/>
                            <a:ext cx="217170" cy="297180"/>
                          </a:xfrm>
                          <a:prstGeom prst="rect">
                            <a:avLst/>
                          </a:prstGeom>
                          <a:noFill/>
                          <a:ln w="9525">
                            <a:noFill/>
                            <a:miter lim="800000"/>
                            <a:headEnd/>
                            <a:tailEnd/>
                          </a:ln>
                        </pic:spPr>
                      </pic:pic>
                    </a:graphicData>
                  </a:graphic>
                </wp:anchor>
              </w:drawing>
            </w:r>
          </w:p>
        </w:tc>
        <w:tc>
          <w:tcPr>
            <w:tcW w:w="1221"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jc w:val="center"/>
              <w:rPr>
                <w:rFonts w:ascii="Arial" w:hAnsi="Arial" w:cs="Arial"/>
                <w:sz w:val="18"/>
                <w:szCs w:val="18"/>
              </w:rPr>
            </w:pPr>
            <w:r w:rsidRPr="00DD2F35">
              <w:rPr>
                <w:rFonts w:ascii="Arial" w:hAnsi="Arial" w:cs="Arial"/>
                <w:sz w:val="18"/>
                <w:szCs w:val="18"/>
              </w:rPr>
              <w:t>IV.7., IV.8.</w:t>
            </w:r>
          </w:p>
        </w:tc>
        <w:tc>
          <w:tcPr>
            <w:tcW w:w="1222"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center"/>
              <w:rPr>
                <w:rFonts w:ascii="Arial" w:hAnsi="Arial" w:cs="Arial"/>
                <w:sz w:val="18"/>
                <w:szCs w:val="18"/>
              </w:rPr>
            </w:pPr>
            <w:r w:rsidRPr="00DD2F35">
              <w:rPr>
                <w:rFonts w:ascii="Arial" w:hAnsi="Arial" w:cs="Arial"/>
                <w:sz w:val="18"/>
                <w:szCs w:val="18"/>
              </w:rPr>
              <w:t>UMB</w:t>
            </w:r>
          </w:p>
        </w:tc>
      </w:tr>
      <w:tr w:rsidR="00035136" w:rsidRPr="00DD2F35" w:rsidTr="00DD2F35">
        <w:trPr>
          <w:trHeight w:val="737"/>
        </w:trPr>
        <w:tc>
          <w:tcPr>
            <w:tcW w:w="425"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center"/>
              <w:rPr>
                <w:rFonts w:ascii="Arial" w:hAnsi="Arial" w:cs="Arial"/>
                <w:sz w:val="18"/>
                <w:szCs w:val="18"/>
              </w:rPr>
            </w:pPr>
            <w:r w:rsidRPr="00DD2F35">
              <w:rPr>
                <w:rFonts w:ascii="Arial" w:hAnsi="Arial" w:cs="Arial"/>
                <w:sz w:val="18"/>
                <w:szCs w:val="18"/>
              </w:rPr>
              <w:t>3</w:t>
            </w:r>
          </w:p>
        </w:tc>
        <w:tc>
          <w:tcPr>
            <w:tcW w:w="2017"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ind w:left="34"/>
              <w:rPr>
                <w:rFonts w:ascii="Arial" w:hAnsi="Arial" w:cs="Arial"/>
                <w:sz w:val="18"/>
                <w:szCs w:val="18"/>
              </w:rPr>
            </w:pPr>
            <w:r w:rsidRPr="00DD2F35">
              <w:rPr>
                <w:rFonts w:ascii="Arial" w:hAnsi="Arial" w:cs="Arial"/>
                <w:sz w:val="18"/>
                <w:szCs w:val="18"/>
              </w:rPr>
              <w:t>Liczba przedsięwzięć i wydarzeń organizowanych w mieście z inicjatywy obywateli</w:t>
            </w:r>
          </w:p>
        </w:tc>
        <w:tc>
          <w:tcPr>
            <w:tcW w:w="1221"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ind w:left="-62" w:right="-77"/>
              <w:jc w:val="center"/>
              <w:rPr>
                <w:rFonts w:ascii="Arial" w:hAnsi="Arial" w:cs="Arial"/>
                <w:sz w:val="18"/>
                <w:szCs w:val="18"/>
              </w:rPr>
            </w:pPr>
            <w:r w:rsidRPr="00DD2F35">
              <w:rPr>
                <w:rFonts w:ascii="Arial" w:hAnsi="Arial" w:cs="Arial"/>
                <w:sz w:val="18"/>
                <w:szCs w:val="18"/>
              </w:rPr>
              <w:t>szt.</w:t>
            </w:r>
          </w:p>
        </w:tc>
        <w:tc>
          <w:tcPr>
            <w:tcW w:w="1222"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right"/>
              <w:rPr>
                <w:rFonts w:ascii="Arial" w:hAnsi="Arial" w:cs="Arial"/>
                <w:sz w:val="18"/>
                <w:szCs w:val="18"/>
              </w:rPr>
            </w:pPr>
            <w:r w:rsidRPr="00DD2F35">
              <w:rPr>
                <w:rFonts w:ascii="Arial" w:hAnsi="Arial" w:cs="Arial"/>
                <w:sz w:val="18"/>
                <w:szCs w:val="18"/>
              </w:rPr>
              <w:t xml:space="preserve">150 </w:t>
            </w:r>
          </w:p>
        </w:tc>
        <w:tc>
          <w:tcPr>
            <w:tcW w:w="1221"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right"/>
              <w:rPr>
                <w:rFonts w:ascii="Arial" w:hAnsi="Arial" w:cs="Arial"/>
                <w:sz w:val="18"/>
                <w:szCs w:val="18"/>
              </w:rPr>
            </w:pPr>
            <w:r w:rsidRPr="00DD2F35">
              <w:rPr>
                <w:rFonts w:ascii="Arial" w:hAnsi="Arial" w:cs="Arial"/>
                <w:sz w:val="18"/>
                <w:szCs w:val="18"/>
              </w:rPr>
              <w:t xml:space="preserve">138 </w:t>
            </w:r>
          </w:p>
        </w:tc>
        <w:tc>
          <w:tcPr>
            <w:tcW w:w="1221"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right"/>
              <w:rPr>
                <w:rFonts w:ascii="Arial" w:hAnsi="Arial" w:cs="Arial"/>
                <w:sz w:val="18"/>
                <w:szCs w:val="18"/>
              </w:rPr>
            </w:pPr>
            <w:r w:rsidRPr="00DD2F35">
              <w:rPr>
                <w:rFonts w:ascii="Arial" w:hAnsi="Arial" w:cs="Arial"/>
                <w:sz w:val="18"/>
                <w:szCs w:val="18"/>
              </w:rPr>
              <w:t>142</w:t>
            </w:r>
          </w:p>
        </w:tc>
        <w:tc>
          <w:tcPr>
            <w:tcW w:w="1222"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right"/>
              <w:rPr>
                <w:rFonts w:ascii="Arial" w:hAnsi="Arial" w:cs="Arial"/>
                <w:sz w:val="18"/>
                <w:szCs w:val="18"/>
              </w:rPr>
            </w:pPr>
            <w:r w:rsidRPr="00DD2F35">
              <w:rPr>
                <w:rFonts w:ascii="Arial" w:hAnsi="Arial" w:cs="Arial"/>
                <w:sz w:val="18"/>
                <w:szCs w:val="18"/>
              </w:rPr>
              <w:t>146</w:t>
            </w:r>
          </w:p>
        </w:tc>
        <w:tc>
          <w:tcPr>
            <w:tcW w:w="1221"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right"/>
              <w:rPr>
                <w:rFonts w:ascii="Arial" w:hAnsi="Arial" w:cs="Arial"/>
                <w:sz w:val="18"/>
                <w:szCs w:val="18"/>
              </w:rPr>
            </w:pPr>
            <w:r w:rsidRPr="00DD2F35">
              <w:rPr>
                <w:rFonts w:ascii="Arial" w:hAnsi="Arial" w:cs="Arial"/>
                <w:sz w:val="18"/>
                <w:szCs w:val="18"/>
              </w:rPr>
              <w:t>116</w:t>
            </w:r>
          </w:p>
        </w:tc>
        <w:tc>
          <w:tcPr>
            <w:tcW w:w="1221"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right"/>
              <w:rPr>
                <w:rFonts w:ascii="Arial" w:hAnsi="Arial" w:cs="Arial"/>
                <w:sz w:val="18"/>
                <w:szCs w:val="18"/>
              </w:rPr>
            </w:pPr>
            <w:r w:rsidRPr="00DD2F35">
              <w:rPr>
                <w:rFonts w:ascii="Arial" w:hAnsi="Arial" w:cs="Arial"/>
                <w:sz w:val="18"/>
                <w:szCs w:val="18"/>
              </w:rPr>
              <w:t>139</w:t>
            </w:r>
          </w:p>
        </w:tc>
        <w:tc>
          <w:tcPr>
            <w:tcW w:w="1222"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jc w:val="right"/>
              <w:rPr>
                <w:rFonts w:ascii="Arial" w:hAnsi="Arial" w:cs="Arial"/>
                <w:noProof/>
                <w:sz w:val="18"/>
                <w:szCs w:val="18"/>
              </w:rPr>
            </w:pPr>
            <w:r w:rsidRPr="00DD2F35">
              <w:rPr>
                <w:rFonts w:ascii="Arial" w:hAnsi="Arial" w:cs="Arial"/>
                <w:noProof/>
                <w:sz w:val="18"/>
                <w:szCs w:val="18"/>
              </w:rPr>
              <w:t>122</w:t>
            </w:r>
          </w:p>
        </w:tc>
        <w:tc>
          <w:tcPr>
            <w:tcW w:w="1221"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DD2F35" w:rsidP="00C93745">
            <w:pPr>
              <w:jc w:val="center"/>
              <w:rPr>
                <w:rFonts w:ascii="Arial" w:hAnsi="Arial" w:cs="Arial"/>
                <w:sz w:val="18"/>
                <w:szCs w:val="18"/>
              </w:rPr>
            </w:pPr>
            <w:r w:rsidRPr="00DD2F35">
              <w:rPr>
                <w:rFonts w:ascii="Arial" w:hAnsi="Arial" w:cs="Arial"/>
                <w:noProof/>
                <w:sz w:val="18"/>
                <w:szCs w:val="18"/>
              </w:rPr>
              <w:drawing>
                <wp:anchor distT="0" distB="0" distL="114300" distR="114300" simplePos="0" relativeHeight="253362688" behindDoc="0" locked="0" layoutInCell="1" allowOverlap="1">
                  <wp:simplePos x="0" y="0"/>
                  <wp:positionH relativeFrom="column">
                    <wp:posOffset>267970</wp:posOffset>
                  </wp:positionH>
                  <wp:positionV relativeFrom="paragraph">
                    <wp:posOffset>-59055</wp:posOffset>
                  </wp:positionV>
                  <wp:extent cx="280035" cy="365760"/>
                  <wp:effectExtent l="19050" t="0" r="5715" b="0"/>
                  <wp:wrapNone/>
                  <wp:docPr id="322" name="Obraz 15" descr="D:\dane\kopie Mili\STRATEGIA\strategia Bydgoszczy\nowa strategia-2010\Strat_2030_wykonanie\spa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D:\dane\kopie Mili\STRATEGIA\strategia Bydgoszczy\nowa strategia-2010\Strat_2030_wykonanie\spadek.jpg"/>
                          <pic:cNvPicPr>
                            <a:picLocks noChangeAspect="1" noChangeArrowheads="1"/>
                          </pic:cNvPicPr>
                        </pic:nvPicPr>
                        <pic:blipFill>
                          <a:blip r:embed="rId15" cstate="print"/>
                          <a:srcRect/>
                          <a:stretch>
                            <a:fillRect/>
                          </a:stretch>
                        </pic:blipFill>
                        <pic:spPr bwMode="auto">
                          <a:xfrm>
                            <a:off x="0" y="0"/>
                            <a:ext cx="280035" cy="365760"/>
                          </a:xfrm>
                          <a:prstGeom prst="rect">
                            <a:avLst/>
                          </a:prstGeom>
                          <a:noFill/>
                          <a:ln w="9525">
                            <a:noFill/>
                            <a:miter lim="800000"/>
                            <a:headEnd/>
                            <a:tailEnd/>
                          </a:ln>
                        </pic:spPr>
                      </pic:pic>
                    </a:graphicData>
                  </a:graphic>
                </wp:anchor>
              </w:drawing>
            </w:r>
          </w:p>
        </w:tc>
        <w:tc>
          <w:tcPr>
            <w:tcW w:w="1221"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jc w:val="center"/>
              <w:rPr>
                <w:rFonts w:ascii="Arial" w:hAnsi="Arial" w:cs="Arial"/>
                <w:sz w:val="18"/>
                <w:szCs w:val="18"/>
              </w:rPr>
            </w:pPr>
            <w:r w:rsidRPr="00DD2F35">
              <w:rPr>
                <w:rFonts w:ascii="Arial" w:hAnsi="Arial" w:cs="Arial"/>
                <w:sz w:val="18"/>
                <w:szCs w:val="18"/>
              </w:rPr>
              <w:t>IV.7., IV.8.</w:t>
            </w:r>
          </w:p>
        </w:tc>
        <w:tc>
          <w:tcPr>
            <w:tcW w:w="1222" w:type="dxa"/>
            <w:tcBorders>
              <w:top w:val="dotted" w:sz="2" w:space="0" w:color="808080"/>
              <w:left w:val="dotted" w:sz="2" w:space="0" w:color="808080"/>
              <w:bottom w:val="dotted" w:sz="2" w:space="0" w:color="808080"/>
              <w:right w:val="dotted" w:sz="2" w:space="0" w:color="808080"/>
            </w:tcBorders>
            <w:vAlign w:val="center"/>
          </w:tcPr>
          <w:p w:rsidR="00035136" w:rsidRPr="00DD2F35" w:rsidRDefault="00035136" w:rsidP="00C93745">
            <w:pPr>
              <w:pStyle w:val="Stopka"/>
              <w:tabs>
                <w:tab w:val="clear" w:pos="4536"/>
                <w:tab w:val="clear" w:pos="9072"/>
              </w:tabs>
              <w:jc w:val="center"/>
              <w:rPr>
                <w:rFonts w:ascii="Arial" w:hAnsi="Arial" w:cs="Arial"/>
                <w:sz w:val="18"/>
                <w:szCs w:val="18"/>
              </w:rPr>
            </w:pPr>
            <w:r w:rsidRPr="00DD2F35">
              <w:rPr>
                <w:rFonts w:ascii="Arial" w:hAnsi="Arial" w:cs="Arial"/>
                <w:sz w:val="18"/>
                <w:szCs w:val="18"/>
              </w:rPr>
              <w:t>UMB</w:t>
            </w:r>
          </w:p>
        </w:tc>
      </w:tr>
    </w:tbl>
    <w:p w:rsidR="009078CF" w:rsidRPr="00DD2F35" w:rsidRDefault="009078CF" w:rsidP="009078CF">
      <w:pPr>
        <w:rPr>
          <w:rFonts w:ascii="Arial" w:hAnsi="Arial" w:cs="Arial"/>
          <w:color w:val="244061" w:themeColor="accent1" w:themeShade="80"/>
          <w:sz w:val="18"/>
          <w:szCs w:val="18"/>
        </w:rPr>
      </w:pPr>
    </w:p>
    <w:p w:rsidR="00F227EB" w:rsidRDefault="009078CF" w:rsidP="000B665A">
      <w:pPr>
        <w:rPr>
          <w:rStyle w:val="Pogrubienie"/>
          <w:rFonts w:ascii="Arial" w:hAnsi="Arial" w:cs="Arial"/>
          <w:b w:val="0"/>
          <w:sz w:val="22"/>
          <w:szCs w:val="22"/>
        </w:rPr>
      </w:pPr>
      <w:r w:rsidRPr="00E013A3">
        <w:rPr>
          <w:rFonts w:ascii="Arial" w:hAnsi="Arial" w:cs="Arial"/>
          <w:color w:val="244061" w:themeColor="accent1" w:themeShade="80"/>
          <w:sz w:val="22"/>
          <w:szCs w:val="22"/>
        </w:rPr>
        <w:t xml:space="preserve">  </w:t>
      </w:r>
      <w:bookmarkStart w:id="23" w:name="_Toc498424398"/>
    </w:p>
    <w:p w:rsidR="00F227EB" w:rsidRDefault="00F227EB" w:rsidP="00F227EB">
      <w:pPr>
        <w:jc w:val="both"/>
        <w:rPr>
          <w:rFonts w:ascii="Arial" w:hAnsi="Arial" w:cs="Arial"/>
          <w:color w:val="FF0000"/>
          <w:sz w:val="18"/>
          <w:szCs w:val="18"/>
        </w:rPr>
      </w:pPr>
    </w:p>
    <w:p w:rsidR="003A475A" w:rsidRDefault="003A475A" w:rsidP="00F227EB">
      <w:pPr>
        <w:jc w:val="both"/>
        <w:rPr>
          <w:rFonts w:ascii="Arial" w:hAnsi="Arial" w:cs="Arial"/>
          <w:color w:val="FF0000"/>
          <w:sz w:val="18"/>
          <w:szCs w:val="18"/>
        </w:rPr>
      </w:pPr>
    </w:p>
    <w:p w:rsidR="009078CF" w:rsidRPr="005707CD" w:rsidRDefault="009078CF" w:rsidP="009078CF">
      <w:pPr>
        <w:pStyle w:val="Nagwek2"/>
        <w:rPr>
          <w:rFonts w:ascii="Arial Black" w:hAnsi="Arial Black"/>
          <w:sz w:val="28"/>
        </w:rPr>
      </w:pPr>
      <w:r w:rsidRPr="005707CD">
        <w:rPr>
          <w:rFonts w:ascii="Arial Black" w:hAnsi="Arial Black"/>
          <w:sz w:val="28"/>
        </w:rPr>
        <w:lastRenderedPageBreak/>
        <w:t>III.13. Program Nr 13 Miasto nauki</w:t>
      </w:r>
      <w:bookmarkEnd w:id="23"/>
      <w:r w:rsidRPr="005707CD">
        <w:rPr>
          <w:rFonts w:ascii="Arial Black" w:hAnsi="Arial Black"/>
          <w:sz w:val="28"/>
        </w:rPr>
        <w:t xml:space="preserve"> </w:t>
      </w:r>
    </w:p>
    <w:p w:rsidR="009078CF" w:rsidRPr="00273BD3" w:rsidRDefault="009078CF" w:rsidP="009078CF">
      <w:pPr>
        <w:rPr>
          <w:rFonts w:ascii="Arial Black" w:hAnsi="Arial Black" w:cs="Arial"/>
          <w:b/>
          <w:color w:val="0070C0"/>
          <w:sz w:val="22"/>
          <w:szCs w:val="22"/>
        </w:rPr>
      </w:pPr>
      <w:r w:rsidRPr="00273BD3">
        <w:rPr>
          <w:rFonts w:ascii="Arial Black" w:hAnsi="Arial Black" w:cs="Arial"/>
          <w:b/>
          <w:color w:val="0070C0"/>
          <w:sz w:val="22"/>
          <w:szCs w:val="22"/>
        </w:rPr>
        <w:t xml:space="preserve">Cele programu: </w:t>
      </w:r>
    </w:p>
    <w:p w:rsidR="009078CF" w:rsidRPr="005707CD" w:rsidRDefault="009078CF" w:rsidP="007F5F69">
      <w:pPr>
        <w:numPr>
          <w:ilvl w:val="0"/>
          <w:numId w:val="5"/>
        </w:numPr>
        <w:spacing w:before="120"/>
        <w:ind w:left="709" w:hanging="283"/>
        <w:rPr>
          <w:rFonts w:ascii="Arial" w:hAnsi="Arial" w:cs="Arial"/>
          <w:sz w:val="22"/>
          <w:szCs w:val="22"/>
        </w:rPr>
      </w:pPr>
      <w:r w:rsidRPr="005707CD">
        <w:rPr>
          <w:rFonts w:ascii="Arial" w:hAnsi="Arial" w:cs="Arial"/>
          <w:sz w:val="22"/>
          <w:szCs w:val="22"/>
        </w:rPr>
        <w:t>Zwiększenie znaczenia Bydgoszczy jako ośrodka akademickiego</w:t>
      </w:r>
    </w:p>
    <w:p w:rsidR="009078CF" w:rsidRPr="005707CD" w:rsidRDefault="009078CF" w:rsidP="007F5F69">
      <w:pPr>
        <w:numPr>
          <w:ilvl w:val="0"/>
          <w:numId w:val="5"/>
        </w:numPr>
        <w:ind w:left="709" w:hanging="283"/>
        <w:rPr>
          <w:rFonts w:ascii="Arial" w:hAnsi="Arial" w:cs="Arial"/>
          <w:sz w:val="22"/>
          <w:szCs w:val="22"/>
        </w:rPr>
      </w:pPr>
      <w:r w:rsidRPr="005707CD">
        <w:rPr>
          <w:rFonts w:ascii="Arial" w:hAnsi="Arial" w:cs="Arial"/>
          <w:sz w:val="22"/>
          <w:szCs w:val="22"/>
        </w:rPr>
        <w:t>Podniesienie jakości kształcenia na bydgoskich uczelniach</w:t>
      </w:r>
    </w:p>
    <w:p w:rsidR="009078CF" w:rsidRPr="005707CD" w:rsidRDefault="009078CF" w:rsidP="007F5F69">
      <w:pPr>
        <w:numPr>
          <w:ilvl w:val="0"/>
          <w:numId w:val="5"/>
        </w:numPr>
        <w:ind w:left="709" w:hanging="283"/>
        <w:rPr>
          <w:rFonts w:ascii="Arial" w:hAnsi="Arial" w:cs="Arial"/>
          <w:sz w:val="22"/>
          <w:szCs w:val="22"/>
        </w:rPr>
      </w:pPr>
      <w:r w:rsidRPr="005707CD">
        <w:rPr>
          <w:rFonts w:ascii="Arial" w:hAnsi="Arial" w:cs="Arial"/>
          <w:sz w:val="22"/>
          <w:szCs w:val="22"/>
        </w:rPr>
        <w:t>Wzmocnienie udziału przedstawicieli środowiska naukowego w życiu miasta i jego mieszkańców</w:t>
      </w:r>
    </w:p>
    <w:p w:rsidR="009078CF" w:rsidRPr="005707CD" w:rsidRDefault="009078CF" w:rsidP="007F5F69">
      <w:pPr>
        <w:numPr>
          <w:ilvl w:val="0"/>
          <w:numId w:val="5"/>
        </w:numPr>
        <w:ind w:left="709" w:hanging="283"/>
        <w:rPr>
          <w:rFonts w:ascii="Arial" w:hAnsi="Arial" w:cs="Arial"/>
          <w:sz w:val="22"/>
          <w:szCs w:val="22"/>
        </w:rPr>
      </w:pPr>
      <w:r w:rsidRPr="005707CD">
        <w:rPr>
          <w:rFonts w:ascii="Arial" w:hAnsi="Arial" w:cs="Arial"/>
          <w:sz w:val="22"/>
          <w:szCs w:val="22"/>
        </w:rPr>
        <w:t>Wzmacnianie oddziaływania potencjału naukowego i innowacyjnego bydgoskich uczelni na lokalną gospodarkę</w:t>
      </w:r>
    </w:p>
    <w:p w:rsidR="009078CF" w:rsidRPr="005707CD" w:rsidRDefault="009078CF" w:rsidP="007F5F69">
      <w:pPr>
        <w:numPr>
          <w:ilvl w:val="0"/>
          <w:numId w:val="5"/>
        </w:numPr>
        <w:ind w:left="709" w:hanging="283"/>
        <w:rPr>
          <w:rFonts w:ascii="Arial" w:hAnsi="Arial" w:cs="Arial"/>
          <w:sz w:val="22"/>
          <w:szCs w:val="22"/>
        </w:rPr>
      </w:pPr>
      <w:r w:rsidRPr="005707CD">
        <w:rPr>
          <w:rFonts w:ascii="Arial" w:hAnsi="Arial" w:cs="Arial"/>
          <w:sz w:val="22"/>
          <w:szCs w:val="22"/>
        </w:rPr>
        <w:t>Aktywizacja inicjatyw studenckich i ich powiązanie z kulturą Bydgoszczy</w:t>
      </w:r>
    </w:p>
    <w:p w:rsidR="009078CF" w:rsidRPr="005707CD" w:rsidRDefault="009078CF" w:rsidP="007F5F69">
      <w:pPr>
        <w:numPr>
          <w:ilvl w:val="0"/>
          <w:numId w:val="5"/>
        </w:numPr>
        <w:ind w:left="709" w:hanging="283"/>
        <w:rPr>
          <w:rFonts w:ascii="Arial" w:hAnsi="Arial" w:cs="Arial"/>
          <w:sz w:val="22"/>
          <w:szCs w:val="22"/>
        </w:rPr>
      </w:pPr>
      <w:r w:rsidRPr="005707CD">
        <w:rPr>
          <w:rFonts w:ascii="Arial" w:hAnsi="Arial" w:cs="Arial"/>
          <w:sz w:val="22"/>
          <w:szCs w:val="22"/>
        </w:rPr>
        <w:t>Wzmocnienie współpracy miasta i uczelni w aplikowaniu o fundusze unijne na rzecz inicjatyw i projektów inwestycyjnych</w:t>
      </w:r>
    </w:p>
    <w:p w:rsidR="009078CF" w:rsidRPr="005707CD" w:rsidRDefault="009078CF" w:rsidP="009078CF">
      <w:pPr>
        <w:tabs>
          <w:tab w:val="left" w:pos="3505"/>
        </w:tabs>
        <w:ind w:left="709"/>
        <w:jc w:val="both"/>
        <w:rPr>
          <w:rFonts w:ascii="Arial" w:hAnsi="Arial" w:cs="Arial"/>
          <w:sz w:val="22"/>
          <w:szCs w:val="22"/>
        </w:rPr>
      </w:pPr>
      <w:r w:rsidRPr="005707CD">
        <w:rPr>
          <w:rFonts w:ascii="Arial" w:hAnsi="Arial" w:cs="Arial"/>
          <w:sz w:val="22"/>
          <w:szCs w:val="22"/>
        </w:rPr>
        <w:tab/>
      </w:r>
    </w:p>
    <w:p w:rsidR="009078CF" w:rsidRPr="00273BD3" w:rsidRDefault="009078CF" w:rsidP="009078CF">
      <w:pPr>
        <w:rPr>
          <w:rFonts w:ascii="Arial Black" w:hAnsi="Arial Black" w:cs="Arial"/>
          <w:b/>
          <w:color w:val="0070C0"/>
          <w:sz w:val="22"/>
          <w:szCs w:val="22"/>
        </w:rPr>
      </w:pPr>
      <w:r w:rsidRPr="00273BD3">
        <w:rPr>
          <w:rFonts w:ascii="Arial Black" w:hAnsi="Arial Black" w:cs="Arial"/>
          <w:b/>
          <w:color w:val="0070C0"/>
          <w:sz w:val="22"/>
          <w:szCs w:val="22"/>
        </w:rPr>
        <w:t>Koordynator programu:</w:t>
      </w:r>
    </w:p>
    <w:p w:rsidR="009078CF" w:rsidRPr="005707CD" w:rsidRDefault="009078CF" w:rsidP="009078CF">
      <w:pPr>
        <w:ind w:left="426"/>
        <w:rPr>
          <w:rFonts w:ascii="Arial" w:hAnsi="Arial" w:cs="Arial"/>
          <w:b/>
          <w:sz w:val="22"/>
          <w:szCs w:val="22"/>
        </w:rPr>
      </w:pPr>
      <w:r w:rsidRPr="005707CD">
        <w:rPr>
          <w:rFonts w:ascii="Arial" w:hAnsi="Arial" w:cs="Arial"/>
          <w:b/>
          <w:sz w:val="22"/>
          <w:szCs w:val="22"/>
        </w:rPr>
        <w:t>Wydział Edukacji i Sportu</w:t>
      </w:r>
    </w:p>
    <w:p w:rsidR="009078CF" w:rsidRPr="0047012E" w:rsidRDefault="009078CF" w:rsidP="009078CF">
      <w:pPr>
        <w:ind w:left="426"/>
        <w:rPr>
          <w:rFonts w:ascii="Arial" w:hAnsi="Arial" w:cs="Arial"/>
          <w:b/>
          <w:color w:val="0070C0"/>
          <w:sz w:val="22"/>
          <w:szCs w:val="22"/>
        </w:rPr>
      </w:pPr>
    </w:p>
    <w:p w:rsidR="009078CF" w:rsidRPr="00273BD3" w:rsidRDefault="009078CF" w:rsidP="009078CF">
      <w:pPr>
        <w:spacing w:after="120"/>
        <w:rPr>
          <w:rFonts w:ascii="Arial Black" w:hAnsi="Arial Black" w:cs="Arial"/>
          <w:b/>
          <w:color w:val="0070C0"/>
          <w:sz w:val="22"/>
          <w:szCs w:val="22"/>
        </w:rPr>
      </w:pPr>
      <w:r w:rsidRPr="00273BD3">
        <w:rPr>
          <w:rFonts w:ascii="Arial Black" w:hAnsi="Arial Black" w:cs="Arial"/>
          <w:b/>
          <w:color w:val="0070C0"/>
          <w:sz w:val="22"/>
          <w:szCs w:val="22"/>
        </w:rPr>
        <w:t>Realizacja przedsięwzięć i głównych zadań w 201</w:t>
      </w:r>
      <w:r w:rsidR="00593729">
        <w:rPr>
          <w:rFonts w:ascii="Arial Black" w:hAnsi="Arial Black" w:cs="Arial"/>
          <w:b/>
          <w:color w:val="0070C0"/>
          <w:sz w:val="22"/>
          <w:szCs w:val="22"/>
        </w:rPr>
        <w:t>8</w:t>
      </w:r>
      <w:r w:rsidRPr="00273BD3">
        <w:rPr>
          <w:rFonts w:ascii="Arial Black" w:hAnsi="Arial Black" w:cs="Arial"/>
          <w:b/>
          <w:color w:val="0070C0"/>
          <w:sz w:val="22"/>
          <w:szCs w:val="22"/>
        </w:rPr>
        <w:t xml:space="preserve"> roku:</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992"/>
        <w:gridCol w:w="8789"/>
        <w:gridCol w:w="1275"/>
        <w:gridCol w:w="851"/>
      </w:tblGrid>
      <w:tr w:rsidR="009078CF" w:rsidRPr="005707CD" w:rsidTr="00550D58">
        <w:trPr>
          <w:trHeight w:val="551"/>
          <w:tblHeader/>
        </w:trPr>
        <w:tc>
          <w:tcPr>
            <w:tcW w:w="425" w:type="dxa"/>
            <w:tcBorders>
              <w:bottom w:val="single" w:sz="4" w:space="0" w:color="auto"/>
            </w:tcBorders>
            <w:shd w:val="clear" w:color="auto" w:fill="8DB3E2"/>
            <w:vAlign w:val="center"/>
          </w:tcPr>
          <w:p w:rsidR="009078CF" w:rsidRPr="005707CD" w:rsidRDefault="009078CF" w:rsidP="00550D58">
            <w:pPr>
              <w:ind w:left="-108" w:right="-108"/>
              <w:jc w:val="center"/>
              <w:rPr>
                <w:rFonts w:ascii="Arial" w:hAnsi="Arial" w:cs="Arial"/>
                <w:b/>
                <w:sz w:val="16"/>
                <w:szCs w:val="16"/>
              </w:rPr>
            </w:pPr>
            <w:r w:rsidRPr="005707CD">
              <w:rPr>
                <w:rFonts w:ascii="Arial" w:hAnsi="Arial" w:cs="Arial"/>
                <w:b/>
                <w:sz w:val="16"/>
                <w:szCs w:val="16"/>
              </w:rPr>
              <w:t>Lp.</w:t>
            </w:r>
          </w:p>
        </w:tc>
        <w:tc>
          <w:tcPr>
            <w:tcW w:w="3403" w:type="dxa"/>
            <w:tcBorders>
              <w:bottom w:val="single" w:sz="4" w:space="0" w:color="auto"/>
            </w:tcBorders>
            <w:shd w:val="clear" w:color="auto" w:fill="8DB3E2"/>
            <w:vAlign w:val="center"/>
          </w:tcPr>
          <w:p w:rsidR="009078CF" w:rsidRPr="005707CD" w:rsidRDefault="009078CF" w:rsidP="00550D58">
            <w:pPr>
              <w:jc w:val="center"/>
              <w:rPr>
                <w:rFonts w:ascii="Arial" w:hAnsi="Arial" w:cs="Arial"/>
                <w:b/>
                <w:sz w:val="16"/>
                <w:szCs w:val="16"/>
              </w:rPr>
            </w:pPr>
            <w:r w:rsidRPr="005707CD">
              <w:rPr>
                <w:rFonts w:ascii="Arial" w:hAnsi="Arial" w:cs="Arial"/>
                <w:b/>
                <w:sz w:val="16"/>
                <w:szCs w:val="16"/>
              </w:rPr>
              <w:t>Przedsięwzięcia i główne zadania</w:t>
            </w:r>
          </w:p>
        </w:tc>
        <w:tc>
          <w:tcPr>
            <w:tcW w:w="992" w:type="dxa"/>
            <w:tcBorders>
              <w:bottom w:val="single" w:sz="4" w:space="0" w:color="auto"/>
            </w:tcBorders>
            <w:shd w:val="clear" w:color="auto" w:fill="8DB3E2"/>
            <w:vAlign w:val="center"/>
          </w:tcPr>
          <w:p w:rsidR="009078CF" w:rsidRPr="005707CD" w:rsidRDefault="009078CF" w:rsidP="00550D58">
            <w:pPr>
              <w:ind w:left="-63" w:right="-108"/>
              <w:jc w:val="center"/>
              <w:rPr>
                <w:rFonts w:ascii="Arial" w:hAnsi="Arial" w:cs="Arial"/>
                <w:b/>
                <w:sz w:val="16"/>
                <w:szCs w:val="16"/>
              </w:rPr>
            </w:pPr>
            <w:r w:rsidRPr="005707CD">
              <w:rPr>
                <w:rFonts w:ascii="Arial" w:hAnsi="Arial" w:cs="Arial"/>
                <w:b/>
                <w:sz w:val="16"/>
                <w:szCs w:val="16"/>
              </w:rPr>
              <w:t>Realizator</w:t>
            </w:r>
          </w:p>
        </w:tc>
        <w:tc>
          <w:tcPr>
            <w:tcW w:w="8789" w:type="dxa"/>
            <w:tcBorders>
              <w:bottom w:val="single" w:sz="4" w:space="0" w:color="auto"/>
            </w:tcBorders>
            <w:shd w:val="clear" w:color="auto" w:fill="8DB3E2"/>
            <w:vAlign w:val="center"/>
          </w:tcPr>
          <w:p w:rsidR="009078CF" w:rsidRPr="005707CD" w:rsidRDefault="009078CF" w:rsidP="00550D58">
            <w:pPr>
              <w:ind w:left="34" w:right="-108"/>
              <w:jc w:val="center"/>
              <w:rPr>
                <w:rFonts w:ascii="Arial" w:hAnsi="Arial" w:cs="Arial"/>
                <w:b/>
                <w:sz w:val="16"/>
                <w:szCs w:val="16"/>
              </w:rPr>
            </w:pPr>
            <w:r w:rsidRPr="005707CD">
              <w:rPr>
                <w:rFonts w:ascii="Arial" w:hAnsi="Arial" w:cs="Arial"/>
                <w:b/>
                <w:sz w:val="16"/>
                <w:szCs w:val="16"/>
              </w:rPr>
              <w:t>Realizacja zadania</w:t>
            </w:r>
          </w:p>
        </w:tc>
        <w:tc>
          <w:tcPr>
            <w:tcW w:w="1275" w:type="dxa"/>
            <w:tcBorders>
              <w:bottom w:val="single" w:sz="4" w:space="0" w:color="auto"/>
            </w:tcBorders>
            <w:shd w:val="clear" w:color="auto" w:fill="8DB3E2"/>
            <w:vAlign w:val="center"/>
          </w:tcPr>
          <w:p w:rsidR="009078CF" w:rsidRPr="005707CD" w:rsidRDefault="009078CF" w:rsidP="00550D58">
            <w:pPr>
              <w:ind w:left="33" w:right="33"/>
              <w:jc w:val="center"/>
              <w:rPr>
                <w:rFonts w:ascii="Arial" w:hAnsi="Arial" w:cs="Arial"/>
                <w:b/>
                <w:sz w:val="14"/>
                <w:szCs w:val="14"/>
              </w:rPr>
            </w:pPr>
            <w:r w:rsidRPr="005707CD">
              <w:rPr>
                <w:rFonts w:ascii="Arial" w:hAnsi="Arial" w:cs="Arial"/>
                <w:b/>
                <w:sz w:val="14"/>
                <w:szCs w:val="14"/>
              </w:rPr>
              <w:t xml:space="preserve">Źródło </w:t>
            </w:r>
            <w:r w:rsidRPr="005707CD">
              <w:rPr>
                <w:rFonts w:ascii="Arial" w:hAnsi="Arial" w:cs="Arial"/>
                <w:b/>
                <w:sz w:val="14"/>
                <w:szCs w:val="14"/>
              </w:rPr>
              <w:br/>
              <w:t>finansowania zadania</w:t>
            </w:r>
          </w:p>
        </w:tc>
        <w:tc>
          <w:tcPr>
            <w:tcW w:w="851" w:type="dxa"/>
            <w:tcBorders>
              <w:bottom w:val="single" w:sz="4" w:space="0" w:color="auto"/>
            </w:tcBorders>
            <w:shd w:val="clear" w:color="auto" w:fill="8DB3E2"/>
            <w:vAlign w:val="center"/>
          </w:tcPr>
          <w:p w:rsidR="009078CF" w:rsidRPr="005707CD" w:rsidRDefault="009078CF" w:rsidP="00550D58">
            <w:pPr>
              <w:ind w:left="-108" w:right="-108"/>
              <w:jc w:val="center"/>
              <w:rPr>
                <w:rFonts w:ascii="Arial" w:hAnsi="Arial" w:cs="Arial"/>
                <w:b/>
                <w:sz w:val="14"/>
                <w:szCs w:val="14"/>
              </w:rPr>
            </w:pPr>
            <w:r w:rsidRPr="005707CD">
              <w:rPr>
                <w:rFonts w:ascii="Arial" w:hAnsi="Arial" w:cs="Arial"/>
                <w:b/>
                <w:sz w:val="14"/>
                <w:szCs w:val="14"/>
              </w:rPr>
              <w:t xml:space="preserve">Realizowany cel </w:t>
            </w:r>
            <w:r w:rsidRPr="005707CD">
              <w:rPr>
                <w:rFonts w:ascii="Arial" w:hAnsi="Arial" w:cs="Arial"/>
                <w:b/>
                <w:sz w:val="14"/>
                <w:szCs w:val="14"/>
              </w:rPr>
              <w:br/>
              <w:t>operacyjny</w:t>
            </w:r>
          </w:p>
        </w:tc>
      </w:tr>
      <w:tr w:rsidR="009078CF" w:rsidRPr="0047012E" w:rsidTr="00550D58">
        <w:trPr>
          <w:trHeight w:val="451"/>
        </w:trPr>
        <w:tc>
          <w:tcPr>
            <w:tcW w:w="425" w:type="dxa"/>
            <w:tcBorders>
              <w:top w:val="dotted" w:sz="4" w:space="0" w:color="auto"/>
              <w:bottom w:val="dotted" w:sz="4" w:space="0" w:color="auto"/>
            </w:tcBorders>
          </w:tcPr>
          <w:p w:rsidR="009078CF" w:rsidRPr="005707CD" w:rsidRDefault="009078CF" w:rsidP="00550D58">
            <w:pPr>
              <w:spacing w:before="120"/>
              <w:ind w:left="34"/>
              <w:rPr>
                <w:rFonts w:ascii="Arial" w:hAnsi="Arial" w:cs="Arial"/>
                <w:b/>
                <w:sz w:val="18"/>
                <w:szCs w:val="18"/>
              </w:rPr>
            </w:pPr>
            <w:r w:rsidRPr="005707CD">
              <w:rPr>
                <w:rFonts w:ascii="Arial" w:hAnsi="Arial" w:cs="Arial"/>
                <w:b/>
                <w:sz w:val="18"/>
                <w:szCs w:val="18"/>
              </w:rPr>
              <w:t>a.</w:t>
            </w:r>
          </w:p>
        </w:tc>
        <w:tc>
          <w:tcPr>
            <w:tcW w:w="3403" w:type="dxa"/>
            <w:tcBorders>
              <w:top w:val="dotted" w:sz="4" w:space="0" w:color="auto"/>
              <w:bottom w:val="dotted" w:sz="4" w:space="0" w:color="auto"/>
            </w:tcBorders>
          </w:tcPr>
          <w:p w:rsidR="009078CF" w:rsidRPr="005707CD" w:rsidRDefault="009078CF" w:rsidP="00550D58">
            <w:pPr>
              <w:tabs>
                <w:tab w:val="num" w:pos="709"/>
              </w:tabs>
              <w:spacing w:before="120"/>
              <w:ind w:left="34"/>
              <w:rPr>
                <w:rFonts w:ascii="Arial" w:hAnsi="Arial" w:cs="Arial"/>
                <w:b/>
                <w:sz w:val="18"/>
                <w:szCs w:val="18"/>
              </w:rPr>
            </w:pPr>
            <w:r w:rsidRPr="005707CD">
              <w:rPr>
                <w:rFonts w:ascii="Arial" w:hAnsi="Arial" w:cs="Arial"/>
                <w:b/>
                <w:sz w:val="18"/>
                <w:szCs w:val="18"/>
              </w:rPr>
              <w:t>Wspieranie podnoszenia jakości kształcenia uczelni bydgoskich:</w:t>
            </w:r>
          </w:p>
        </w:tc>
        <w:tc>
          <w:tcPr>
            <w:tcW w:w="992" w:type="dxa"/>
            <w:tcBorders>
              <w:top w:val="dotted" w:sz="4" w:space="0" w:color="auto"/>
              <w:bottom w:val="dotted" w:sz="4" w:space="0" w:color="auto"/>
            </w:tcBorders>
          </w:tcPr>
          <w:p w:rsidR="009078CF" w:rsidRPr="0047012E" w:rsidRDefault="009078CF" w:rsidP="00550D58">
            <w:pPr>
              <w:ind w:left="-63"/>
              <w:rPr>
                <w:rFonts w:ascii="Arial" w:hAnsi="Arial" w:cs="Arial"/>
                <w:b/>
                <w:color w:val="0070C0"/>
                <w:sz w:val="18"/>
                <w:szCs w:val="18"/>
              </w:rPr>
            </w:pPr>
          </w:p>
        </w:tc>
        <w:tc>
          <w:tcPr>
            <w:tcW w:w="8789" w:type="dxa"/>
            <w:tcBorders>
              <w:top w:val="dotted" w:sz="4" w:space="0" w:color="auto"/>
              <w:bottom w:val="dotted" w:sz="4" w:space="0" w:color="auto"/>
            </w:tcBorders>
          </w:tcPr>
          <w:p w:rsidR="009078CF" w:rsidRPr="00143636" w:rsidRDefault="009078CF" w:rsidP="00550D58">
            <w:pPr>
              <w:ind w:left="34"/>
              <w:jc w:val="both"/>
              <w:rPr>
                <w:rFonts w:ascii="Arial" w:hAnsi="Arial" w:cs="Arial"/>
                <w:b/>
                <w:color w:val="0070C0"/>
                <w:sz w:val="18"/>
                <w:szCs w:val="18"/>
              </w:rPr>
            </w:pPr>
          </w:p>
        </w:tc>
        <w:tc>
          <w:tcPr>
            <w:tcW w:w="1275" w:type="dxa"/>
            <w:tcBorders>
              <w:top w:val="dotted" w:sz="4" w:space="0" w:color="auto"/>
              <w:bottom w:val="dotted" w:sz="4" w:space="0" w:color="auto"/>
            </w:tcBorders>
          </w:tcPr>
          <w:p w:rsidR="009078CF" w:rsidRPr="0047012E" w:rsidRDefault="009078CF" w:rsidP="00550D58">
            <w:pPr>
              <w:ind w:left="33" w:right="33"/>
              <w:jc w:val="center"/>
              <w:rPr>
                <w:rFonts w:ascii="Arial" w:hAnsi="Arial" w:cs="Arial"/>
                <w:b/>
                <w:color w:val="0070C0"/>
                <w:sz w:val="18"/>
                <w:szCs w:val="18"/>
              </w:rPr>
            </w:pPr>
          </w:p>
        </w:tc>
        <w:tc>
          <w:tcPr>
            <w:tcW w:w="851" w:type="dxa"/>
            <w:tcBorders>
              <w:top w:val="dotted" w:sz="4" w:space="0" w:color="auto"/>
              <w:bottom w:val="dotted" w:sz="4" w:space="0" w:color="auto"/>
            </w:tcBorders>
          </w:tcPr>
          <w:p w:rsidR="009078CF" w:rsidRPr="0047012E" w:rsidRDefault="009078CF" w:rsidP="00550D58">
            <w:pPr>
              <w:ind w:left="-108" w:right="-108"/>
              <w:jc w:val="center"/>
              <w:rPr>
                <w:rFonts w:ascii="Arial" w:hAnsi="Arial" w:cs="Arial"/>
                <w:b/>
                <w:color w:val="0070C0"/>
                <w:sz w:val="18"/>
                <w:szCs w:val="18"/>
              </w:rPr>
            </w:pP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2F5E68" w:rsidRDefault="009078CF" w:rsidP="00550D58">
            <w:pPr>
              <w:rPr>
                <w:rFonts w:ascii="Arial" w:hAnsi="Arial" w:cs="Arial"/>
                <w:sz w:val="18"/>
                <w:szCs w:val="18"/>
              </w:rPr>
            </w:pPr>
            <w:r w:rsidRPr="002F5E68">
              <w:rPr>
                <w:rFonts w:ascii="Arial" w:hAnsi="Arial" w:cs="Arial"/>
                <w:sz w:val="18"/>
                <w:szCs w:val="18"/>
              </w:rPr>
              <w:t>Dążenie do utworzenia systemu stypendialnego dla kadry naukowej, premiującego habilitacje, uprawnienia doktoranckie oraz publikacje uwzględnione w bazie SCOPUS jak i współczynnik publikacji oraz ich cytowań mierzony wg metody Hirscha (wprowadzając rozdział na nauki ścisłe/techniczne i humanistyczne/przyrodnicze)</w:t>
            </w:r>
          </w:p>
        </w:tc>
        <w:tc>
          <w:tcPr>
            <w:tcW w:w="992" w:type="dxa"/>
            <w:tcBorders>
              <w:top w:val="dotted" w:sz="4" w:space="0" w:color="auto"/>
              <w:bottom w:val="dotted" w:sz="4" w:space="0" w:color="auto"/>
            </w:tcBorders>
          </w:tcPr>
          <w:p w:rsidR="00593729" w:rsidRDefault="00593729" w:rsidP="00550D58">
            <w:pPr>
              <w:ind w:left="-63"/>
              <w:rPr>
                <w:rFonts w:ascii="Arial" w:hAnsi="Arial" w:cs="Arial"/>
                <w:snapToGrid w:val="0"/>
                <w:sz w:val="18"/>
                <w:szCs w:val="18"/>
              </w:rPr>
            </w:pPr>
            <w:r>
              <w:rPr>
                <w:rFonts w:ascii="Arial" w:hAnsi="Arial" w:cs="Arial"/>
                <w:snapToGrid w:val="0"/>
                <w:sz w:val="18"/>
                <w:szCs w:val="18"/>
              </w:rPr>
              <w:t>Miasto Bydgoszcz</w:t>
            </w:r>
          </w:p>
          <w:p w:rsidR="00593729" w:rsidRDefault="00593729" w:rsidP="00550D58">
            <w:pPr>
              <w:ind w:left="-63"/>
              <w:rPr>
                <w:rFonts w:ascii="Arial" w:hAnsi="Arial" w:cs="Arial"/>
                <w:snapToGrid w:val="0"/>
                <w:sz w:val="18"/>
                <w:szCs w:val="18"/>
              </w:rPr>
            </w:pPr>
          </w:p>
          <w:p w:rsidR="009078CF" w:rsidRPr="002F5E68" w:rsidRDefault="009078CF" w:rsidP="00550D58">
            <w:pPr>
              <w:ind w:left="-63"/>
              <w:rPr>
                <w:rFonts w:ascii="Arial" w:hAnsi="Arial" w:cs="Arial"/>
                <w:sz w:val="18"/>
                <w:szCs w:val="18"/>
              </w:rPr>
            </w:pPr>
            <w:r w:rsidRPr="002F5E68">
              <w:rPr>
                <w:rFonts w:ascii="Arial" w:hAnsi="Arial" w:cs="Arial"/>
                <w:snapToGrid w:val="0"/>
                <w:sz w:val="18"/>
                <w:szCs w:val="18"/>
              </w:rPr>
              <w:t>Uczelnie bydgoskie</w:t>
            </w:r>
          </w:p>
        </w:tc>
        <w:tc>
          <w:tcPr>
            <w:tcW w:w="8789" w:type="dxa"/>
            <w:tcBorders>
              <w:top w:val="dotted" w:sz="4" w:space="0" w:color="auto"/>
              <w:bottom w:val="dotted" w:sz="4" w:space="0" w:color="auto"/>
            </w:tcBorders>
          </w:tcPr>
          <w:p w:rsidR="009078CF" w:rsidRPr="00143636" w:rsidRDefault="009078CF" w:rsidP="00550D58">
            <w:pPr>
              <w:jc w:val="both"/>
              <w:rPr>
                <w:rFonts w:ascii="Arial" w:hAnsi="Arial" w:cs="Arial"/>
                <w:sz w:val="18"/>
                <w:szCs w:val="18"/>
              </w:rPr>
            </w:pPr>
            <w:r w:rsidRPr="00143636">
              <w:rPr>
                <w:rFonts w:ascii="Arial" w:hAnsi="Arial" w:cs="Arial"/>
                <w:sz w:val="18"/>
                <w:szCs w:val="18"/>
              </w:rPr>
              <w:t xml:space="preserve">Zgodnie z uchwałą Nr IX/86/95 Rady Miejskiej Bydgoszczy z dnia 1 marca 1995 r. o mecenacie nad kulturą i nauką Prezydent Miasta przyznaje:   </w:t>
            </w:r>
          </w:p>
          <w:p w:rsidR="009078CF" w:rsidRDefault="009078CF" w:rsidP="002C2921">
            <w:pPr>
              <w:numPr>
                <w:ilvl w:val="0"/>
                <w:numId w:val="14"/>
              </w:numPr>
              <w:ind w:left="176" w:hanging="176"/>
              <w:jc w:val="both"/>
              <w:rPr>
                <w:rFonts w:ascii="Arial" w:hAnsi="Arial" w:cs="Arial"/>
                <w:sz w:val="18"/>
                <w:szCs w:val="18"/>
              </w:rPr>
            </w:pPr>
            <w:r w:rsidRPr="00143636">
              <w:rPr>
                <w:rFonts w:ascii="Arial" w:hAnsi="Arial" w:cs="Arial"/>
                <w:sz w:val="18"/>
                <w:szCs w:val="18"/>
              </w:rPr>
              <w:t>Nagrodę Naukową Prezydenta Miasta - prawo do zgłaszania kandydatów do Nagrody Naukowej przysługuje osobom fizycznym i instytucjom naukowym. Przyznaje się nagrodę indywidualną lub zespołową pracownikom nauki związanym ze środowiskiem bydgoskim, bądź za dzieło związane z Bydgoszczą. Nagroda przyznawana jest za wybitne osiągnięcia naukowe, które znalazły swój wyraz w publikacji, konstrukcji lub wdrożeniu wyników badań w okresie dwóch lat poprzedzających jej przyznanie. Zgodnie z zapisami uchwały o mecenacie nad kulturą i nauką, podstawą wysokości Nagrody Naukowej Prezydenta Miasta jest sześciokrotne przeciętne miesięczne wynagrodzenie w sektorze przedsiębiorstw.</w:t>
            </w:r>
          </w:p>
          <w:p w:rsidR="000C0ECC" w:rsidRDefault="000742B9" w:rsidP="000C0ECC">
            <w:pPr>
              <w:ind w:left="176"/>
              <w:jc w:val="both"/>
              <w:rPr>
                <w:rFonts w:ascii="Arial" w:hAnsi="Arial" w:cs="Arial"/>
                <w:sz w:val="18"/>
                <w:szCs w:val="18"/>
              </w:rPr>
            </w:pPr>
            <w:r>
              <w:rPr>
                <w:rStyle w:val="Pogrubienie"/>
                <w:rFonts w:ascii="Arial" w:hAnsi="Arial" w:cs="Arial"/>
                <w:b w:val="0"/>
                <w:sz w:val="18"/>
                <w:szCs w:val="18"/>
              </w:rPr>
              <w:t xml:space="preserve">W 2018 roku </w:t>
            </w:r>
            <w:r w:rsidRPr="00143636">
              <w:rPr>
                <w:rStyle w:val="Pogrubienie"/>
                <w:rFonts w:ascii="Arial" w:hAnsi="Arial" w:cs="Arial"/>
                <w:b w:val="0"/>
                <w:sz w:val="18"/>
                <w:szCs w:val="18"/>
              </w:rPr>
              <w:t xml:space="preserve">Nagrodę Naukową Prezydenta Miasta Bydgoszczy </w:t>
            </w:r>
            <w:r w:rsidR="000C0ECC" w:rsidRPr="00143636">
              <w:rPr>
                <w:rFonts w:ascii="Arial" w:hAnsi="Arial" w:cs="Arial"/>
                <w:sz w:val="18"/>
                <w:szCs w:val="18"/>
              </w:rPr>
              <w:t>otrzymał </w:t>
            </w:r>
            <w:hyperlink r:id="rId123" w:history="1">
              <w:r w:rsidR="000C0ECC" w:rsidRPr="00143636">
                <w:rPr>
                  <w:rStyle w:val="Hipercze"/>
                  <w:rFonts w:ascii="Arial" w:eastAsiaTheme="majorEastAsia" w:hAnsi="Arial" w:cs="Arial"/>
                  <w:bCs/>
                  <w:color w:val="auto"/>
                  <w:sz w:val="18"/>
                  <w:szCs w:val="18"/>
                  <w:u w:val="none"/>
                </w:rPr>
                <w:t>zespół</w:t>
              </w:r>
              <w:r w:rsidR="000C0ECC">
                <w:rPr>
                  <w:rStyle w:val="Hipercze"/>
                  <w:rFonts w:ascii="Arial" w:eastAsiaTheme="majorEastAsia" w:hAnsi="Arial" w:cs="Arial"/>
                  <w:bCs/>
                  <w:color w:val="auto"/>
                  <w:sz w:val="18"/>
                  <w:szCs w:val="18"/>
                  <w:u w:val="none"/>
                </w:rPr>
                <w:t xml:space="preserve"> naukowy</w:t>
              </w:r>
              <w:r w:rsidR="000C0ECC" w:rsidRPr="00143636">
                <w:rPr>
                  <w:rStyle w:val="Hipercze"/>
                  <w:rFonts w:ascii="Arial" w:eastAsiaTheme="majorEastAsia" w:hAnsi="Arial" w:cs="Arial"/>
                  <w:bCs/>
                  <w:color w:val="auto"/>
                  <w:sz w:val="18"/>
                  <w:szCs w:val="18"/>
                  <w:u w:val="none"/>
                </w:rPr>
                <w:t xml:space="preserve"> </w:t>
              </w:r>
              <w:r w:rsidR="00AA476C">
                <w:rPr>
                  <w:rStyle w:val="Hipercze"/>
                  <w:rFonts w:ascii="Arial" w:eastAsiaTheme="majorEastAsia" w:hAnsi="Arial" w:cs="Arial"/>
                  <w:bCs/>
                  <w:color w:val="auto"/>
                  <w:sz w:val="18"/>
                  <w:szCs w:val="18"/>
                  <w:u w:val="none"/>
                </w:rPr>
                <w:t xml:space="preserve">UTP </w:t>
              </w:r>
              <w:r w:rsidR="000C0ECC" w:rsidRPr="00143636">
                <w:rPr>
                  <w:rStyle w:val="Hipercze"/>
                  <w:rFonts w:ascii="Arial" w:eastAsiaTheme="majorEastAsia" w:hAnsi="Arial" w:cs="Arial"/>
                  <w:bCs/>
                  <w:color w:val="auto"/>
                  <w:sz w:val="18"/>
                  <w:szCs w:val="18"/>
                  <w:u w:val="none"/>
                </w:rPr>
                <w:t>w składzie</w:t>
              </w:r>
            </w:hyperlink>
            <w:r w:rsidR="000C0ECC" w:rsidRPr="00143636">
              <w:rPr>
                <w:rFonts w:ascii="Arial" w:hAnsi="Arial" w:cs="Arial"/>
                <w:sz w:val="18"/>
                <w:szCs w:val="18"/>
              </w:rPr>
              <w:t xml:space="preserve">: </w:t>
            </w:r>
            <w:r w:rsidR="000C0ECC">
              <w:rPr>
                <w:rFonts w:ascii="Arial" w:hAnsi="Arial" w:cs="Arial"/>
                <w:sz w:val="18"/>
                <w:szCs w:val="18"/>
              </w:rPr>
              <w:t xml:space="preserve">prof. </w:t>
            </w:r>
            <w:r w:rsidR="000C0ECC" w:rsidRPr="00143636">
              <w:rPr>
                <w:rStyle w:val="Pogrubienie"/>
                <w:rFonts w:ascii="Arial" w:hAnsi="Arial" w:cs="Arial"/>
                <w:b w:val="0"/>
                <w:sz w:val="18"/>
                <w:szCs w:val="18"/>
              </w:rPr>
              <w:t>dr hab. inż. Borys Ośmiałowski, dr hab. inż. Beata Jędrzejewska</w:t>
            </w:r>
            <w:r w:rsidR="000C0ECC" w:rsidRPr="00143636">
              <w:rPr>
                <w:rFonts w:ascii="Arial" w:hAnsi="Arial" w:cs="Arial"/>
                <w:sz w:val="18"/>
                <w:szCs w:val="18"/>
              </w:rPr>
              <w:t xml:space="preserve">, </w:t>
            </w:r>
            <w:r w:rsidR="000C0ECC">
              <w:rPr>
                <w:rStyle w:val="Pogrubienie"/>
                <w:rFonts w:ascii="Arial" w:hAnsi="Arial" w:cs="Arial"/>
                <w:b w:val="0"/>
                <w:sz w:val="18"/>
                <w:szCs w:val="18"/>
              </w:rPr>
              <w:t xml:space="preserve">dr inż. Anna </w:t>
            </w:r>
            <w:r w:rsidR="000C0ECC" w:rsidRPr="00143636">
              <w:rPr>
                <w:rStyle w:val="Pogrubienie"/>
                <w:rFonts w:ascii="Arial" w:hAnsi="Arial" w:cs="Arial"/>
                <w:b w:val="0"/>
                <w:sz w:val="18"/>
                <w:szCs w:val="18"/>
              </w:rPr>
              <w:t>Zakrzewska</w:t>
            </w:r>
            <w:r w:rsidR="000C0ECC" w:rsidRPr="00143636">
              <w:rPr>
                <w:rFonts w:ascii="Arial" w:hAnsi="Arial" w:cs="Arial"/>
                <w:sz w:val="18"/>
                <w:szCs w:val="18"/>
              </w:rPr>
              <w:t>, dr inż. Przemysław Krawczyk.</w:t>
            </w:r>
            <w:r w:rsidR="000C0ECC">
              <w:rPr>
                <w:rFonts w:ascii="Arial" w:hAnsi="Arial" w:cs="Arial"/>
                <w:sz w:val="18"/>
                <w:szCs w:val="18"/>
              </w:rPr>
              <w:t xml:space="preserve"> Była to nagroda </w:t>
            </w:r>
            <w:r>
              <w:rPr>
                <w:rStyle w:val="Pogrubienie"/>
                <w:rFonts w:ascii="Arial" w:hAnsi="Arial" w:cs="Arial"/>
                <w:b w:val="0"/>
                <w:sz w:val="18"/>
                <w:szCs w:val="18"/>
              </w:rPr>
              <w:t>z</w:t>
            </w:r>
            <w:r w:rsidRPr="00143636">
              <w:rPr>
                <w:rFonts w:ascii="Arial" w:hAnsi="Arial" w:cs="Arial"/>
                <w:sz w:val="18"/>
                <w:szCs w:val="18"/>
              </w:rPr>
              <w:t>a całokształt pracy naukowej, w szczególności za cykl prac z zakresu fizykochemii związków organicznych dotyczących syntezy, badania właściwości fotofizycznych, fotochemicznych i biochemicznych barwników o strukturze donor-akceptor elektronu zarówno w aspekcie podstawowym, jak i praktycznym</w:t>
            </w:r>
            <w:r w:rsidR="000C0ECC">
              <w:rPr>
                <w:rFonts w:ascii="Arial" w:hAnsi="Arial" w:cs="Arial"/>
                <w:sz w:val="18"/>
                <w:szCs w:val="18"/>
              </w:rPr>
              <w:t>.</w:t>
            </w:r>
          </w:p>
          <w:p w:rsidR="00012498" w:rsidRPr="000742B9" w:rsidRDefault="009078CF" w:rsidP="002C2921">
            <w:pPr>
              <w:numPr>
                <w:ilvl w:val="0"/>
                <w:numId w:val="14"/>
              </w:numPr>
              <w:ind w:left="176" w:hanging="176"/>
              <w:jc w:val="both"/>
              <w:rPr>
                <w:rFonts w:ascii="Arial" w:hAnsi="Arial" w:cs="Arial"/>
                <w:sz w:val="18"/>
                <w:szCs w:val="18"/>
              </w:rPr>
            </w:pPr>
            <w:r w:rsidRPr="000742B9">
              <w:rPr>
                <w:rFonts w:ascii="Arial" w:hAnsi="Arial" w:cs="Arial"/>
                <w:sz w:val="18"/>
                <w:szCs w:val="18"/>
              </w:rPr>
              <w:t>dwa Stypendia Prezydenta Miasta dla wybitnych młodych naukowców - prawo zgłaszania kandydatów do stypendiów przysługuje uczelniom wyższym. Stypendium przyznawane jest na rok począwszy od kwietnia bieżącego roku do marca następnego roku włącznie. Zgodnie z zapisami uchwały o mecenacie nad kulturą i nauką, podstawą wysokości miesięcznej raty stypendium jest minimalne wynagrodzenie za pracę.</w:t>
            </w:r>
            <w:r w:rsidR="000742B9">
              <w:rPr>
                <w:rFonts w:ascii="Arial" w:hAnsi="Arial" w:cs="Arial"/>
                <w:sz w:val="18"/>
                <w:szCs w:val="18"/>
              </w:rPr>
              <w:t xml:space="preserve"> </w:t>
            </w:r>
            <w:r w:rsidR="000742B9" w:rsidRPr="000742B9">
              <w:rPr>
                <w:rFonts w:ascii="Arial" w:hAnsi="Arial" w:cs="Arial"/>
                <w:sz w:val="18"/>
                <w:szCs w:val="18"/>
              </w:rPr>
              <w:t xml:space="preserve">W 2018 roku </w:t>
            </w:r>
            <w:r w:rsidR="00914E3E" w:rsidRPr="000742B9">
              <w:rPr>
                <w:rStyle w:val="Pogrubienie"/>
                <w:rFonts w:ascii="Arial" w:hAnsi="Arial" w:cs="Arial"/>
                <w:b w:val="0"/>
                <w:sz w:val="18"/>
                <w:szCs w:val="18"/>
              </w:rPr>
              <w:t>Stypendium Prezydenta Miasta Bydgoszczy</w:t>
            </w:r>
            <w:r w:rsidR="00914E3E" w:rsidRPr="000742B9">
              <w:rPr>
                <w:rFonts w:ascii="Arial" w:hAnsi="Arial" w:cs="Arial"/>
                <w:sz w:val="18"/>
                <w:szCs w:val="18"/>
              </w:rPr>
              <w:t> dla wybitnych młodych naukowców otrzy</w:t>
            </w:r>
            <w:r w:rsidR="00914E3E" w:rsidRPr="000742B9">
              <w:rPr>
                <w:rFonts w:ascii="Arial" w:hAnsi="Arial" w:cs="Arial"/>
                <w:sz w:val="18"/>
                <w:szCs w:val="18"/>
              </w:rPr>
              <w:lastRenderedPageBreak/>
              <w:t>mała</w:t>
            </w:r>
            <w:r w:rsidR="000742B9" w:rsidRPr="000742B9">
              <w:rPr>
                <w:rFonts w:ascii="Arial" w:hAnsi="Arial" w:cs="Arial"/>
                <w:sz w:val="18"/>
                <w:szCs w:val="18"/>
              </w:rPr>
              <w:t xml:space="preserve"> </w:t>
            </w:r>
            <w:hyperlink r:id="rId124" w:history="1">
              <w:r w:rsidR="00914E3E" w:rsidRPr="000742B9">
                <w:rPr>
                  <w:rStyle w:val="Hipercze"/>
                  <w:rFonts w:ascii="Arial" w:eastAsiaTheme="majorEastAsia" w:hAnsi="Arial" w:cs="Arial"/>
                  <w:bCs/>
                  <w:color w:val="auto"/>
                  <w:sz w:val="18"/>
                  <w:szCs w:val="18"/>
                  <w:u w:val="none"/>
                </w:rPr>
                <w:t>mgr inż. Katarzyna Kostrzewska</w:t>
              </w:r>
            </w:hyperlink>
            <w:r w:rsidR="00012498" w:rsidRPr="000742B9">
              <w:rPr>
                <w:rFonts w:ascii="Arial" w:hAnsi="Arial" w:cs="Arial"/>
                <w:sz w:val="18"/>
                <w:szCs w:val="18"/>
              </w:rPr>
              <w:t xml:space="preserve"> </w:t>
            </w:r>
            <w:r w:rsidR="000742B9" w:rsidRPr="000742B9">
              <w:rPr>
                <w:rFonts w:ascii="Arial" w:hAnsi="Arial" w:cs="Arial"/>
                <w:sz w:val="18"/>
                <w:szCs w:val="18"/>
              </w:rPr>
              <w:t>(</w:t>
            </w:r>
            <w:r w:rsidR="00012498" w:rsidRPr="000742B9">
              <w:rPr>
                <w:rFonts w:ascii="Arial" w:hAnsi="Arial" w:cs="Arial"/>
                <w:sz w:val="18"/>
                <w:szCs w:val="18"/>
              </w:rPr>
              <w:t>UTP</w:t>
            </w:r>
            <w:r w:rsidR="000742B9" w:rsidRPr="000742B9">
              <w:rPr>
                <w:rFonts w:ascii="Arial" w:hAnsi="Arial" w:cs="Arial"/>
                <w:sz w:val="18"/>
                <w:szCs w:val="18"/>
              </w:rPr>
              <w:t xml:space="preserve">) oraz </w:t>
            </w:r>
            <w:r w:rsidR="00012498" w:rsidRPr="000742B9">
              <w:rPr>
                <w:rFonts w:ascii="Arial" w:hAnsi="Arial" w:cs="Arial"/>
                <w:sz w:val="18"/>
                <w:szCs w:val="18"/>
              </w:rPr>
              <w:t>dr inż. Magdale</w:t>
            </w:r>
            <w:r w:rsidR="00AA476C">
              <w:rPr>
                <w:rFonts w:ascii="Arial" w:hAnsi="Arial" w:cs="Arial"/>
                <w:sz w:val="18"/>
                <w:szCs w:val="18"/>
              </w:rPr>
              <w:t>na</w:t>
            </w:r>
            <w:r w:rsidR="00012498" w:rsidRPr="000742B9">
              <w:rPr>
                <w:rFonts w:ascii="Arial" w:hAnsi="Arial" w:cs="Arial"/>
                <w:sz w:val="18"/>
                <w:szCs w:val="18"/>
              </w:rPr>
              <w:t xml:space="preserve"> Stepczyńsk</w:t>
            </w:r>
            <w:r w:rsidR="00AA476C">
              <w:rPr>
                <w:rFonts w:ascii="Arial" w:hAnsi="Arial" w:cs="Arial"/>
                <w:sz w:val="18"/>
                <w:szCs w:val="18"/>
              </w:rPr>
              <w:t>a</w:t>
            </w:r>
            <w:r w:rsidR="00012498" w:rsidRPr="000742B9">
              <w:rPr>
                <w:rFonts w:ascii="Arial" w:hAnsi="Arial" w:cs="Arial"/>
                <w:sz w:val="18"/>
                <w:szCs w:val="18"/>
              </w:rPr>
              <w:t xml:space="preserve"> </w:t>
            </w:r>
            <w:r w:rsidR="000742B9" w:rsidRPr="000742B9">
              <w:rPr>
                <w:rFonts w:ascii="Arial" w:hAnsi="Arial" w:cs="Arial"/>
                <w:sz w:val="18"/>
                <w:szCs w:val="18"/>
              </w:rPr>
              <w:t>(</w:t>
            </w:r>
            <w:r w:rsidR="00012498" w:rsidRPr="000742B9">
              <w:rPr>
                <w:rFonts w:ascii="Arial" w:hAnsi="Arial" w:cs="Arial"/>
                <w:sz w:val="18"/>
                <w:szCs w:val="18"/>
              </w:rPr>
              <w:t>UKW</w:t>
            </w:r>
            <w:r w:rsidR="000742B9" w:rsidRPr="000742B9">
              <w:rPr>
                <w:rFonts w:ascii="Arial" w:hAnsi="Arial" w:cs="Arial"/>
                <w:sz w:val="18"/>
                <w:szCs w:val="18"/>
              </w:rPr>
              <w:t>)</w:t>
            </w:r>
            <w:r w:rsidR="00012498" w:rsidRPr="000742B9">
              <w:rPr>
                <w:rFonts w:ascii="Arial" w:hAnsi="Arial" w:cs="Arial"/>
                <w:sz w:val="18"/>
                <w:szCs w:val="18"/>
              </w:rPr>
              <w:t xml:space="preserve">. </w:t>
            </w:r>
          </w:p>
          <w:p w:rsidR="00027155" w:rsidRPr="00143636" w:rsidRDefault="00971F57" w:rsidP="00914E3E">
            <w:pPr>
              <w:jc w:val="both"/>
              <w:rPr>
                <w:rFonts w:ascii="Arial" w:hAnsi="Arial" w:cs="Arial"/>
                <w:sz w:val="18"/>
                <w:szCs w:val="18"/>
              </w:rPr>
            </w:pPr>
            <w:r>
              <w:rPr>
                <w:rFonts w:ascii="Arial" w:hAnsi="Arial" w:cs="Arial"/>
                <w:sz w:val="18"/>
                <w:szCs w:val="18"/>
              </w:rPr>
              <w:t>Ponadto n</w:t>
            </w:r>
            <w:r w:rsidR="00914E3E" w:rsidRPr="00143636">
              <w:rPr>
                <w:rFonts w:ascii="Arial" w:hAnsi="Arial" w:cs="Arial"/>
                <w:sz w:val="18"/>
                <w:szCs w:val="18"/>
              </w:rPr>
              <w:t xml:space="preserve">aukowcy bydgoskich uczelni, którzy zostali nominowani przez Prezydenta Rzeczpospolitej Polskiej na profesora zwyczajnego, otrzymują nagrody Prezydenta Miasta Bydgoszczy. </w:t>
            </w:r>
            <w:r>
              <w:rPr>
                <w:rFonts w:ascii="Arial" w:hAnsi="Arial" w:cs="Arial"/>
                <w:sz w:val="18"/>
                <w:szCs w:val="18"/>
              </w:rPr>
              <w:t>N</w:t>
            </w:r>
            <w:r w:rsidR="00914E3E" w:rsidRPr="00143636">
              <w:rPr>
                <w:rFonts w:ascii="Arial" w:hAnsi="Arial" w:cs="Arial"/>
                <w:sz w:val="18"/>
                <w:szCs w:val="18"/>
              </w:rPr>
              <w:t>agrody są przyznawane na podstawie uchwały nr XLVII/1016/13 Rady Miasta Bydgoszczy z dnia 30 października 2013 r. w sprawie zasad przyznawania nagród Prezydenta Miasta Bydgoszczy. Wysokość nagrody wynosi 20 tys. zł. Łącznie przyznano 9</w:t>
            </w:r>
            <w:r w:rsidR="00027155" w:rsidRPr="00143636">
              <w:rPr>
                <w:rFonts w:ascii="Arial" w:hAnsi="Arial" w:cs="Arial"/>
                <w:sz w:val="18"/>
                <w:szCs w:val="18"/>
              </w:rPr>
              <w:t>6</w:t>
            </w:r>
            <w:r w:rsidR="00914E3E" w:rsidRPr="00143636">
              <w:rPr>
                <w:rFonts w:ascii="Arial" w:hAnsi="Arial" w:cs="Arial"/>
                <w:sz w:val="18"/>
                <w:szCs w:val="18"/>
              </w:rPr>
              <w:t xml:space="preserve"> nagr</w:t>
            </w:r>
            <w:r w:rsidR="00027155" w:rsidRPr="00143636">
              <w:rPr>
                <w:rFonts w:ascii="Arial" w:hAnsi="Arial" w:cs="Arial"/>
                <w:sz w:val="18"/>
                <w:szCs w:val="18"/>
              </w:rPr>
              <w:t>ó</w:t>
            </w:r>
            <w:r w:rsidR="00914E3E" w:rsidRPr="00143636">
              <w:rPr>
                <w:rFonts w:ascii="Arial" w:hAnsi="Arial" w:cs="Arial"/>
                <w:sz w:val="18"/>
                <w:szCs w:val="18"/>
              </w:rPr>
              <w:t>d naukowcom za nominacje profesorskie, w tym CM UMK – 3</w:t>
            </w:r>
            <w:r w:rsidR="00027155" w:rsidRPr="00143636">
              <w:rPr>
                <w:rFonts w:ascii="Arial" w:hAnsi="Arial" w:cs="Arial"/>
                <w:sz w:val="18"/>
                <w:szCs w:val="18"/>
              </w:rPr>
              <w:t>5</w:t>
            </w:r>
            <w:r w:rsidR="00914E3E" w:rsidRPr="00143636">
              <w:rPr>
                <w:rFonts w:ascii="Arial" w:hAnsi="Arial" w:cs="Arial"/>
                <w:sz w:val="18"/>
                <w:szCs w:val="18"/>
              </w:rPr>
              <w:t>, UKW – 26, UTP - 2</w:t>
            </w:r>
            <w:r w:rsidR="00027155" w:rsidRPr="00143636">
              <w:rPr>
                <w:rFonts w:ascii="Arial" w:hAnsi="Arial" w:cs="Arial"/>
                <w:sz w:val="18"/>
                <w:szCs w:val="18"/>
              </w:rPr>
              <w:t>4</w:t>
            </w:r>
            <w:r w:rsidR="00914E3E" w:rsidRPr="00143636">
              <w:rPr>
                <w:rFonts w:ascii="Arial" w:hAnsi="Arial" w:cs="Arial"/>
                <w:sz w:val="18"/>
                <w:szCs w:val="18"/>
              </w:rPr>
              <w:t>, AM – 11</w:t>
            </w:r>
            <w:r w:rsidR="003527E9">
              <w:rPr>
                <w:rFonts w:ascii="Arial" w:hAnsi="Arial" w:cs="Arial"/>
                <w:sz w:val="18"/>
                <w:szCs w:val="18"/>
              </w:rPr>
              <w:t>.</w:t>
            </w:r>
            <w:r w:rsidR="00027155" w:rsidRPr="00143636">
              <w:rPr>
                <w:rFonts w:ascii="Arial" w:hAnsi="Arial" w:cs="Arial"/>
                <w:sz w:val="18"/>
                <w:szCs w:val="18"/>
              </w:rPr>
              <w:t xml:space="preserve"> </w:t>
            </w:r>
            <w:r w:rsidR="00914E3E" w:rsidRPr="00143636">
              <w:rPr>
                <w:rFonts w:ascii="Arial" w:hAnsi="Arial" w:cs="Arial"/>
                <w:sz w:val="18"/>
                <w:szCs w:val="18"/>
              </w:rPr>
              <w:t xml:space="preserve">W 2018 roku nominacje profesorskie uzyskało </w:t>
            </w:r>
            <w:r w:rsidR="00027155" w:rsidRPr="00143636">
              <w:rPr>
                <w:rFonts w:ascii="Arial" w:hAnsi="Arial" w:cs="Arial"/>
                <w:sz w:val="18"/>
                <w:szCs w:val="18"/>
              </w:rPr>
              <w:t>8</w:t>
            </w:r>
            <w:r w:rsidR="00914E3E" w:rsidRPr="00143636">
              <w:rPr>
                <w:rFonts w:ascii="Arial" w:hAnsi="Arial" w:cs="Arial"/>
                <w:sz w:val="18"/>
                <w:szCs w:val="18"/>
              </w:rPr>
              <w:t xml:space="preserve"> naukowców: </w:t>
            </w:r>
          </w:p>
          <w:p w:rsidR="00027155" w:rsidRPr="00143636" w:rsidRDefault="00027155" w:rsidP="002C2921">
            <w:pPr>
              <w:numPr>
                <w:ilvl w:val="0"/>
                <w:numId w:val="14"/>
              </w:numPr>
              <w:ind w:left="176" w:hanging="176"/>
              <w:jc w:val="both"/>
              <w:rPr>
                <w:rFonts w:ascii="Arial" w:hAnsi="Arial" w:cs="Arial"/>
                <w:sz w:val="18"/>
                <w:szCs w:val="18"/>
              </w:rPr>
            </w:pPr>
            <w:r w:rsidRPr="00143636">
              <w:rPr>
                <w:rFonts w:ascii="Arial" w:hAnsi="Arial" w:cs="Arial"/>
                <w:sz w:val="18"/>
                <w:szCs w:val="18"/>
              </w:rPr>
              <w:t xml:space="preserve">prof. n. technicznych Janusz Bujak (UTP), </w:t>
            </w:r>
          </w:p>
          <w:p w:rsidR="00027155" w:rsidRPr="00143636" w:rsidRDefault="00027155" w:rsidP="002C2921">
            <w:pPr>
              <w:numPr>
                <w:ilvl w:val="0"/>
                <w:numId w:val="14"/>
              </w:numPr>
              <w:ind w:left="176" w:hanging="176"/>
              <w:jc w:val="both"/>
              <w:rPr>
                <w:rFonts w:ascii="Arial" w:hAnsi="Arial" w:cs="Arial"/>
                <w:sz w:val="18"/>
                <w:szCs w:val="18"/>
              </w:rPr>
            </w:pPr>
            <w:r w:rsidRPr="00143636">
              <w:rPr>
                <w:rFonts w:ascii="Arial" w:hAnsi="Arial" w:cs="Arial"/>
                <w:sz w:val="18"/>
                <w:szCs w:val="18"/>
              </w:rPr>
              <w:t>prof. n. technicznych Maciej Kumor (UTP),</w:t>
            </w:r>
          </w:p>
          <w:p w:rsidR="00027155" w:rsidRPr="00143636" w:rsidRDefault="00027155" w:rsidP="002C2921">
            <w:pPr>
              <w:numPr>
                <w:ilvl w:val="0"/>
                <w:numId w:val="14"/>
              </w:numPr>
              <w:ind w:left="176" w:hanging="176"/>
              <w:jc w:val="both"/>
              <w:rPr>
                <w:rFonts w:ascii="Arial" w:hAnsi="Arial" w:cs="Arial"/>
                <w:sz w:val="18"/>
                <w:szCs w:val="18"/>
              </w:rPr>
            </w:pPr>
            <w:r w:rsidRPr="00143636">
              <w:rPr>
                <w:rFonts w:ascii="Arial" w:hAnsi="Arial" w:cs="Arial"/>
                <w:sz w:val="18"/>
                <w:szCs w:val="18"/>
              </w:rPr>
              <w:t xml:space="preserve">prof. n. rolniczych Dariusz Piesik (UTP), </w:t>
            </w:r>
          </w:p>
          <w:p w:rsidR="00027155" w:rsidRDefault="00914E3E" w:rsidP="002C2921">
            <w:pPr>
              <w:numPr>
                <w:ilvl w:val="0"/>
                <w:numId w:val="14"/>
              </w:numPr>
              <w:ind w:left="176" w:hanging="176"/>
              <w:jc w:val="both"/>
              <w:rPr>
                <w:rFonts w:ascii="Arial" w:hAnsi="Arial" w:cs="Arial"/>
                <w:sz w:val="18"/>
                <w:szCs w:val="18"/>
              </w:rPr>
            </w:pPr>
            <w:r w:rsidRPr="00143636">
              <w:rPr>
                <w:rFonts w:ascii="Arial" w:hAnsi="Arial" w:cs="Arial"/>
                <w:bCs/>
                <w:sz w:val="18"/>
                <w:szCs w:val="18"/>
              </w:rPr>
              <w:t>prof. n. med. Bartłomiej Kałużny</w:t>
            </w:r>
            <w:r w:rsidRPr="00143636">
              <w:rPr>
                <w:rFonts w:ascii="Arial" w:hAnsi="Arial" w:cs="Arial"/>
                <w:sz w:val="18"/>
                <w:szCs w:val="18"/>
              </w:rPr>
              <w:t xml:space="preserve"> (CM </w:t>
            </w:r>
            <w:r w:rsidR="00027155" w:rsidRPr="00143636">
              <w:rPr>
                <w:rFonts w:ascii="Arial" w:hAnsi="Arial" w:cs="Arial"/>
                <w:sz w:val="18"/>
                <w:szCs w:val="18"/>
              </w:rPr>
              <w:t>UMK</w:t>
            </w:r>
            <w:r w:rsidRPr="00143636">
              <w:rPr>
                <w:rFonts w:ascii="Arial" w:hAnsi="Arial" w:cs="Arial"/>
                <w:sz w:val="18"/>
                <w:szCs w:val="18"/>
              </w:rPr>
              <w:t>),</w:t>
            </w:r>
          </w:p>
          <w:p w:rsidR="003527E9" w:rsidRDefault="003527E9" w:rsidP="002C2921">
            <w:pPr>
              <w:numPr>
                <w:ilvl w:val="0"/>
                <w:numId w:val="14"/>
              </w:numPr>
              <w:ind w:left="176" w:hanging="176"/>
              <w:jc w:val="both"/>
              <w:rPr>
                <w:rFonts w:ascii="Arial" w:hAnsi="Arial" w:cs="Arial"/>
                <w:sz w:val="18"/>
                <w:szCs w:val="18"/>
              </w:rPr>
            </w:pPr>
            <w:r w:rsidRPr="00143636">
              <w:rPr>
                <w:rFonts w:ascii="Arial" w:hAnsi="Arial" w:cs="Arial"/>
                <w:sz w:val="18"/>
                <w:szCs w:val="18"/>
              </w:rPr>
              <w:t xml:space="preserve">prof. n. farmaceutycznych Michał Marszałł (CM UMK), </w:t>
            </w:r>
          </w:p>
          <w:p w:rsidR="00984954" w:rsidRPr="00143636" w:rsidRDefault="00984954" w:rsidP="002C2921">
            <w:pPr>
              <w:numPr>
                <w:ilvl w:val="0"/>
                <w:numId w:val="14"/>
              </w:numPr>
              <w:ind w:left="176" w:hanging="176"/>
              <w:jc w:val="both"/>
              <w:rPr>
                <w:rFonts w:ascii="Arial" w:hAnsi="Arial" w:cs="Arial"/>
                <w:sz w:val="18"/>
                <w:szCs w:val="18"/>
              </w:rPr>
            </w:pPr>
            <w:r w:rsidRPr="00143636">
              <w:rPr>
                <w:rFonts w:ascii="Arial" w:hAnsi="Arial" w:cs="Arial"/>
                <w:bCs/>
                <w:sz w:val="18"/>
                <w:szCs w:val="18"/>
              </w:rPr>
              <w:t>prof. dr hab. Renata Marzec</w:t>
            </w:r>
            <w:r w:rsidRPr="00143636">
              <w:rPr>
                <w:rFonts w:ascii="Arial" w:hAnsi="Arial" w:cs="Arial"/>
                <w:sz w:val="18"/>
                <w:szCs w:val="18"/>
              </w:rPr>
              <w:t xml:space="preserve"> (AM),</w:t>
            </w:r>
          </w:p>
          <w:p w:rsidR="00984954" w:rsidRPr="00143636" w:rsidRDefault="00984954" w:rsidP="002C2921">
            <w:pPr>
              <w:numPr>
                <w:ilvl w:val="0"/>
                <w:numId w:val="14"/>
              </w:numPr>
              <w:ind w:left="176" w:hanging="176"/>
              <w:jc w:val="both"/>
              <w:rPr>
                <w:rFonts w:ascii="Arial" w:hAnsi="Arial" w:cs="Arial"/>
                <w:sz w:val="18"/>
                <w:szCs w:val="18"/>
              </w:rPr>
            </w:pPr>
            <w:r w:rsidRPr="00143636">
              <w:rPr>
                <w:rFonts w:ascii="Arial" w:hAnsi="Arial" w:cs="Arial"/>
                <w:bCs/>
                <w:sz w:val="18"/>
                <w:szCs w:val="18"/>
              </w:rPr>
              <w:t>prof. dr hab. Jarosław Drzewiecki</w:t>
            </w:r>
            <w:r w:rsidRPr="00143636">
              <w:rPr>
                <w:rFonts w:ascii="Arial" w:hAnsi="Arial" w:cs="Arial"/>
                <w:sz w:val="18"/>
                <w:szCs w:val="18"/>
              </w:rPr>
              <w:t xml:space="preserve"> (AM), </w:t>
            </w:r>
          </w:p>
          <w:p w:rsidR="00914E3E" w:rsidRPr="00143636" w:rsidRDefault="00914E3E" w:rsidP="002C2921">
            <w:pPr>
              <w:numPr>
                <w:ilvl w:val="0"/>
                <w:numId w:val="14"/>
              </w:numPr>
              <w:ind w:left="176" w:hanging="176"/>
              <w:jc w:val="both"/>
              <w:rPr>
                <w:rFonts w:ascii="Arial" w:hAnsi="Arial" w:cs="Arial"/>
                <w:sz w:val="18"/>
                <w:szCs w:val="18"/>
              </w:rPr>
            </w:pPr>
            <w:r w:rsidRPr="00143636">
              <w:rPr>
                <w:rFonts w:ascii="Arial" w:hAnsi="Arial" w:cs="Arial"/>
                <w:bCs/>
                <w:sz w:val="18"/>
                <w:szCs w:val="18"/>
              </w:rPr>
              <w:t>prof</w:t>
            </w:r>
            <w:r w:rsidRPr="00143636">
              <w:rPr>
                <w:rStyle w:val="Pogrubienie"/>
                <w:rFonts w:ascii="Arial" w:hAnsi="Arial" w:cs="Arial"/>
                <w:b w:val="0"/>
                <w:sz w:val="18"/>
                <w:szCs w:val="18"/>
              </w:rPr>
              <w:t>. n. biologicznych Joanna Moraczewska</w:t>
            </w:r>
            <w:r w:rsidRPr="00143636">
              <w:rPr>
                <w:rFonts w:ascii="Arial" w:hAnsi="Arial" w:cs="Arial"/>
                <w:b/>
                <w:sz w:val="18"/>
                <w:szCs w:val="18"/>
              </w:rPr>
              <w:t xml:space="preserve"> </w:t>
            </w:r>
            <w:r w:rsidR="00027155" w:rsidRPr="00143636">
              <w:rPr>
                <w:rFonts w:ascii="Arial" w:hAnsi="Arial" w:cs="Arial"/>
                <w:sz w:val="18"/>
                <w:szCs w:val="18"/>
              </w:rPr>
              <w:t>(UKW</w:t>
            </w:r>
            <w:r w:rsidRPr="00143636">
              <w:rPr>
                <w:rFonts w:ascii="Arial" w:hAnsi="Arial" w:cs="Arial"/>
                <w:sz w:val="18"/>
                <w:szCs w:val="18"/>
              </w:rPr>
              <w:t>).</w:t>
            </w:r>
          </w:p>
          <w:p w:rsidR="00371A2C" w:rsidRPr="00143636" w:rsidRDefault="00371A2C" w:rsidP="00550D58">
            <w:pPr>
              <w:jc w:val="both"/>
              <w:rPr>
                <w:rFonts w:ascii="Arial" w:hAnsi="Arial" w:cs="Arial"/>
                <w:sz w:val="18"/>
                <w:szCs w:val="18"/>
              </w:rPr>
            </w:pPr>
          </w:p>
          <w:p w:rsidR="00984954" w:rsidRDefault="009078CF" w:rsidP="00371A2C">
            <w:pPr>
              <w:jc w:val="both"/>
              <w:rPr>
                <w:rFonts w:ascii="Arial" w:hAnsi="Arial" w:cs="Arial"/>
                <w:sz w:val="18"/>
                <w:szCs w:val="18"/>
              </w:rPr>
            </w:pPr>
            <w:r w:rsidRPr="00143636">
              <w:rPr>
                <w:rFonts w:ascii="Arial" w:hAnsi="Arial" w:cs="Arial"/>
                <w:sz w:val="18"/>
                <w:szCs w:val="18"/>
              </w:rPr>
              <w:t>Prezydent Miasta od 2012 roku co roku ogłasza konkurs pn. „</w:t>
            </w:r>
            <w:r w:rsidRPr="00143636">
              <w:rPr>
                <w:rFonts w:ascii="Arial" w:hAnsi="Arial" w:cs="Arial"/>
                <w:bCs/>
                <w:sz w:val="18"/>
                <w:szCs w:val="18"/>
              </w:rPr>
              <w:t>Nagroda Prezydenta Miasta Bydgoszczy za pracę inżynierską, licencjacką, magisterską lub doktorską związaną z Bydgoszczą”</w:t>
            </w:r>
            <w:r w:rsidRPr="00143636">
              <w:rPr>
                <w:rFonts w:ascii="Arial" w:hAnsi="Arial" w:cs="Arial"/>
                <w:b/>
                <w:bCs/>
                <w:sz w:val="18"/>
                <w:szCs w:val="18"/>
              </w:rPr>
              <w:t xml:space="preserve"> </w:t>
            </w:r>
            <w:r w:rsidRPr="00143636">
              <w:rPr>
                <w:rFonts w:ascii="Arial" w:hAnsi="Arial" w:cs="Arial"/>
                <w:sz w:val="18"/>
                <w:szCs w:val="18"/>
              </w:rPr>
              <w:t xml:space="preserve">obronioną w danym roku akademickim. </w:t>
            </w:r>
            <w:r w:rsidR="00984954">
              <w:rPr>
                <w:rFonts w:ascii="Arial" w:hAnsi="Arial" w:cs="Arial"/>
                <w:sz w:val="18"/>
                <w:szCs w:val="18"/>
              </w:rPr>
              <w:t>N</w:t>
            </w:r>
            <w:r w:rsidRPr="00143636">
              <w:rPr>
                <w:rFonts w:ascii="Arial" w:hAnsi="Arial" w:cs="Arial"/>
                <w:sz w:val="18"/>
                <w:szCs w:val="18"/>
              </w:rPr>
              <w:t>agrody przyznawane są na podstawie Zarządzenia nr 577/2013 Prezydenta Miasta Bydgoszczy z dnia 1 października 2013 r. P</w:t>
            </w:r>
            <w:r w:rsidRPr="00143636">
              <w:rPr>
                <w:rFonts w:ascii="Arial" w:hAnsi="Arial" w:cs="Arial"/>
                <w:bCs/>
                <w:sz w:val="18"/>
                <w:szCs w:val="18"/>
              </w:rPr>
              <w:t xml:space="preserve">rzedmiotem konkursu jest wyłonienie prac inżynierskich, licencjackich, magisterskich lub doktorskich, poruszających problematykę związaną z Bydgoszczą i najlepiej korespondujących z aktualnymi potrzebami miasta, </w:t>
            </w:r>
            <w:r w:rsidRPr="00143636">
              <w:rPr>
                <w:rFonts w:ascii="Arial" w:hAnsi="Arial" w:cs="Arial"/>
                <w:sz w:val="18"/>
                <w:szCs w:val="18"/>
              </w:rPr>
              <w:t xml:space="preserve">w szczególności w zakresie: promocji, gospodarki lokalnej, kultury i sztuki, tradycji i tożsamości miasta, turystyki, sportu, oświaty, gospodarki przestrzennej, architektury, ochrony środowiska, ochrony zdrowia, transportu oraz innych dyscyplin i obszarów ważnych dla rozwoju miasta. </w:t>
            </w:r>
            <w:r w:rsidR="00371A2C" w:rsidRPr="00143636">
              <w:rPr>
                <w:rFonts w:ascii="Arial" w:hAnsi="Arial" w:cs="Arial"/>
                <w:sz w:val="18"/>
                <w:szCs w:val="18"/>
              </w:rPr>
              <w:t>W 2018 roku nagrodę otrzymali</w:t>
            </w:r>
            <w:r w:rsidR="003527E9">
              <w:rPr>
                <w:rFonts w:ascii="Arial" w:hAnsi="Arial" w:cs="Arial"/>
                <w:sz w:val="18"/>
                <w:szCs w:val="18"/>
              </w:rPr>
              <w:t>:</w:t>
            </w:r>
            <w:r w:rsidR="00371A2C" w:rsidRPr="00143636">
              <w:rPr>
                <w:rFonts w:ascii="Arial" w:hAnsi="Arial" w:cs="Arial"/>
                <w:sz w:val="18"/>
                <w:szCs w:val="18"/>
              </w:rPr>
              <w:t xml:space="preserve"> </w:t>
            </w:r>
          </w:p>
          <w:p w:rsidR="005E2F4D" w:rsidRDefault="00371A2C" w:rsidP="002C2921">
            <w:pPr>
              <w:numPr>
                <w:ilvl w:val="0"/>
                <w:numId w:val="14"/>
              </w:numPr>
              <w:ind w:left="176" w:hanging="176"/>
              <w:jc w:val="both"/>
              <w:rPr>
                <w:rFonts w:ascii="Arial" w:hAnsi="Arial" w:cs="Arial"/>
                <w:sz w:val="18"/>
                <w:szCs w:val="18"/>
              </w:rPr>
            </w:pPr>
            <w:r w:rsidRPr="00143636">
              <w:rPr>
                <w:rFonts w:ascii="Arial" w:hAnsi="Arial" w:cs="Arial"/>
                <w:sz w:val="18"/>
                <w:szCs w:val="18"/>
              </w:rPr>
              <w:t xml:space="preserve">Dawid Szatten </w:t>
            </w:r>
            <w:r w:rsidRPr="00984954">
              <w:rPr>
                <w:rFonts w:ascii="Arial" w:hAnsi="Arial" w:cs="Arial"/>
                <w:sz w:val="18"/>
                <w:szCs w:val="18"/>
              </w:rPr>
              <w:t>„Wpływ działalności człowieka na procesy fluwialne dolnego odcinka Brdy”</w:t>
            </w:r>
            <w:r w:rsidRPr="00143636">
              <w:rPr>
                <w:rFonts w:ascii="Arial" w:hAnsi="Arial" w:cs="Arial"/>
                <w:sz w:val="18"/>
                <w:szCs w:val="18"/>
              </w:rPr>
              <w:t xml:space="preserve"> </w:t>
            </w:r>
            <w:r w:rsidR="00984954">
              <w:rPr>
                <w:rFonts w:ascii="Arial" w:hAnsi="Arial" w:cs="Arial"/>
                <w:sz w:val="18"/>
                <w:szCs w:val="18"/>
              </w:rPr>
              <w:t xml:space="preserve">- </w:t>
            </w:r>
            <w:r w:rsidRPr="00143636">
              <w:rPr>
                <w:rFonts w:ascii="Arial" w:hAnsi="Arial" w:cs="Arial"/>
                <w:sz w:val="18"/>
                <w:szCs w:val="18"/>
              </w:rPr>
              <w:t>I nagroda,</w:t>
            </w:r>
          </w:p>
          <w:p w:rsidR="00984954" w:rsidRDefault="00371A2C" w:rsidP="002C2921">
            <w:pPr>
              <w:numPr>
                <w:ilvl w:val="0"/>
                <w:numId w:val="14"/>
              </w:numPr>
              <w:ind w:left="176" w:hanging="176"/>
              <w:jc w:val="both"/>
              <w:rPr>
                <w:rFonts w:ascii="Arial" w:hAnsi="Arial" w:cs="Arial"/>
                <w:sz w:val="18"/>
                <w:szCs w:val="18"/>
              </w:rPr>
            </w:pPr>
            <w:r w:rsidRPr="00143636">
              <w:rPr>
                <w:rFonts w:ascii="Arial" w:hAnsi="Arial" w:cs="Arial"/>
                <w:sz w:val="18"/>
                <w:szCs w:val="18"/>
              </w:rPr>
              <w:t xml:space="preserve">Dastin Adamowski </w:t>
            </w:r>
            <w:r w:rsidRPr="00984954">
              <w:rPr>
                <w:rFonts w:ascii="Arial" w:hAnsi="Arial" w:cs="Arial"/>
                <w:sz w:val="18"/>
                <w:szCs w:val="18"/>
              </w:rPr>
              <w:t>„Zintegrowane modele zlewni miejskiej z wykorzystaniem rozwiązań zielono-błękitnej infrastruktury”</w:t>
            </w:r>
            <w:r w:rsidR="00984954">
              <w:rPr>
                <w:rFonts w:ascii="Arial" w:hAnsi="Arial" w:cs="Arial"/>
                <w:sz w:val="18"/>
                <w:szCs w:val="18"/>
              </w:rPr>
              <w:t xml:space="preserve"> - </w:t>
            </w:r>
            <w:r w:rsidRPr="00143636">
              <w:rPr>
                <w:rFonts w:ascii="Arial" w:hAnsi="Arial" w:cs="Arial"/>
                <w:sz w:val="18"/>
                <w:szCs w:val="18"/>
              </w:rPr>
              <w:t>III nagroda, </w:t>
            </w:r>
          </w:p>
          <w:p w:rsidR="00984954" w:rsidRDefault="00371A2C" w:rsidP="002C2921">
            <w:pPr>
              <w:numPr>
                <w:ilvl w:val="0"/>
                <w:numId w:val="14"/>
              </w:numPr>
              <w:ind w:left="176" w:hanging="176"/>
              <w:jc w:val="both"/>
              <w:rPr>
                <w:rFonts w:ascii="Arial" w:hAnsi="Arial" w:cs="Arial"/>
                <w:sz w:val="18"/>
                <w:szCs w:val="18"/>
              </w:rPr>
            </w:pPr>
            <w:r w:rsidRPr="00143636">
              <w:rPr>
                <w:rFonts w:ascii="Arial" w:hAnsi="Arial" w:cs="Arial"/>
                <w:sz w:val="18"/>
                <w:szCs w:val="18"/>
              </w:rPr>
              <w:t>Wojciech Babiński i Jakub Świś</w:t>
            </w:r>
            <w:r w:rsidRPr="00984954">
              <w:rPr>
                <w:rFonts w:ascii="Arial" w:hAnsi="Arial" w:cs="Arial"/>
                <w:sz w:val="18"/>
                <w:szCs w:val="18"/>
              </w:rPr>
              <w:t xml:space="preserve"> „Analiza funkcjonalna skrzyżowania ul. Kamiennej i Gdańskiej w Bydgoszczy”</w:t>
            </w:r>
            <w:r w:rsidR="00984954">
              <w:rPr>
                <w:rFonts w:ascii="Arial" w:hAnsi="Arial" w:cs="Arial"/>
                <w:sz w:val="18"/>
                <w:szCs w:val="18"/>
              </w:rPr>
              <w:t xml:space="preserve"> - </w:t>
            </w:r>
            <w:r w:rsidRPr="00143636">
              <w:rPr>
                <w:rFonts w:ascii="Arial" w:hAnsi="Arial" w:cs="Arial"/>
                <w:sz w:val="18"/>
                <w:szCs w:val="18"/>
              </w:rPr>
              <w:t xml:space="preserve">III nagroda, </w:t>
            </w:r>
          </w:p>
          <w:p w:rsidR="00371A2C" w:rsidRPr="00143636" w:rsidRDefault="00371A2C" w:rsidP="002C2921">
            <w:pPr>
              <w:numPr>
                <w:ilvl w:val="0"/>
                <w:numId w:val="14"/>
              </w:numPr>
              <w:ind w:left="176" w:hanging="176"/>
              <w:jc w:val="both"/>
              <w:rPr>
                <w:rFonts w:ascii="Arial" w:hAnsi="Arial" w:cs="Arial"/>
                <w:sz w:val="18"/>
                <w:szCs w:val="18"/>
              </w:rPr>
            </w:pPr>
            <w:r w:rsidRPr="00143636">
              <w:rPr>
                <w:rFonts w:ascii="Arial" w:hAnsi="Arial" w:cs="Arial"/>
                <w:sz w:val="18"/>
                <w:szCs w:val="18"/>
              </w:rPr>
              <w:t xml:space="preserve">Ariel Śliwiński </w:t>
            </w:r>
            <w:r w:rsidRPr="00143636">
              <w:rPr>
                <w:rFonts w:ascii="Arial" w:hAnsi="Arial" w:cs="Arial"/>
                <w:iCs/>
                <w:sz w:val="18"/>
                <w:szCs w:val="18"/>
              </w:rPr>
              <w:t>„Przestrzeń handlowa w centrum miasta. Projekt renowacji hali targowej w Bydgoszczy”</w:t>
            </w:r>
            <w:r w:rsidR="00984954">
              <w:rPr>
                <w:rFonts w:ascii="Arial" w:hAnsi="Arial" w:cs="Arial"/>
                <w:iCs/>
                <w:sz w:val="18"/>
                <w:szCs w:val="18"/>
              </w:rPr>
              <w:t xml:space="preserve"> - </w:t>
            </w:r>
            <w:r w:rsidRPr="00143636">
              <w:rPr>
                <w:rFonts w:ascii="Arial" w:hAnsi="Arial" w:cs="Arial"/>
                <w:sz w:val="18"/>
                <w:szCs w:val="18"/>
              </w:rPr>
              <w:t>III nagroda.</w:t>
            </w:r>
          </w:p>
          <w:p w:rsidR="00371A2C" w:rsidRPr="00143636" w:rsidRDefault="00371A2C" w:rsidP="00550D58">
            <w:pPr>
              <w:tabs>
                <w:tab w:val="left" w:pos="993"/>
              </w:tabs>
              <w:jc w:val="both"/>
              <w:rPr>
                <w:rFonts w:ascii="Arial" w:hAnsi="Arial" w:cs="Arial"/>
                <w:color w:val="FF0000"/>
                <w:sz w:val="18"/>
                <w:szCs w:val="18"/>
              </w:rPr>
            </w:pPr>
          </w:p>
          <w:p w:rsidR="009078CF" w:rsidRPr="00143636" w:rsidRDefault="009078CF" w:rsidP="00550D58">
            <w:pPr>
              <w:tabs>
                <w:tab w:val="left" w:pos="993"/>
              </w:tabs>
              <w:jc w:val="both"/>
              <w:rPr>
                <w:rFonts w:ascii="Arial" w:hAnsi="Arial" w:cs="Arial"/>
                <w:sz w:val="18"/>
                <w:szCs w:val="18"/>
              </w:rPr>
            </w:pPr>
            <w:r w:rsidRPr="00143636">
              <w:rPr>
                <w:rFonts w:ascii="Arial" w:hAnsi="Arial" w:cs="Arial"/>
                <w:sz w:val="18"/>
                <w:szCs w:val="18"/>
              </w:rPr>
              <w:t>Ponadto uczelnie bydgoskie realizowały programy stypendialne dla własnej kadry naukowej:</w:t>
            </w:r>
          </w:p>
          <w:p w:rsidR="009078CF" w:rsidRPr="00143636" w:rsidRDefault="009078CF" w:rsidP="002C2921">
            <w:pPr>
              <w:pStyle w:val="Akapitzlist"/>
              <w:numPr>
                <w:ilvl w:val="0"/>
                <w:numId w:val="30"/>
              </w:numPr>
              <w:tabs>
                <w:tab w:val="left" w:pos="176"/>
              </w:tabs>
              <w:ind w:left="176" w:hanging="176"/>
              <w:jc w:val="both"/>
              <w:rPr>
                <w:rFonts w:ascii="Arial" w:hAnsi="Arial" w:cs="Arial"/>
                <w:sz w:val="18"/>
                <w:szCs w:val="18"/>
              </w:rPr>
            </w:pPr>
            <w:r w:rsidRPr="00143636">
              <w:rPr>
                <w:rFonts w:ascii="Arial" w:hAnsi="Arial" w:cs="Arial"/>
                <w:sz w:val="18"/>
                <w:szCs w:val="18"/>
              </w:rPr>
              <w:t>rektor UKW corocznie przyznaje nauczycielom akademickim nagrody finansowe za osiągnięcia naukowe i/lub twórcze. Nagrody przyznawane są w dwóch kategoriach:</w:t>
            </w:r>
          </w:p>
          <w:p w:rsidR="009078CF" w:rsidRPr="00143636" w:rsidRDefault="009078CF"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143636">
              <w:rPr>
                <w:rFonts w:ascii="Arial" w:hAnsi="Arial" w:cs="Arial"/>
                <w:bCs/>
                <w:sz w:val="18"/>
                <w:szCs w:val="18"/>
              </w:rPr>
              <w:t>za uzyskanie tytułów i stopni naukowych oraz tytułów i stopni w zakresie sztuki,</w:t>
            </w:r>
          </w:p>
          <w:p w:rsidR="009078CF" w:rsidRPr="00143636" w:rsidRDefault="009078CF" w:rsidP="002C2921">
            <w:pPr>
              <w:pStyle w:val="Akapitzlist"/>
              <w:numPr>
                <w:ilvl w:val="0"/>
                <w:numId w:val="31"/>
              </w:numPr>
              <w:autoSpaceDE w:val="0"/>
              <w:autoSpaceDN w:val="0"/>
              <w:adjustRightInd w:val="0"/>
              <w:ind w:left="317" w:hanging="142"/>
              <w:jc w:val="both"/>
              <w:rPr>
                <w:rFonts w:ascii="Arial" w:hAnsi="Arial" w:cs="Arial"/>
                <w:sz w:val="18"/>
                <w:szCs w:val="18"/>
              </w:rPr>
            </w:pPr>
            <w:r w:rsidRPr="00143636">
              <w:rPr>
                <w:rFonts w:ascii="Arial" w:hAnsi="Arial" w:cs="Arial"/>
                <w:bCs/>
                <w:sz w:val="18"/>
                <w:szCs w:val="18"/>
              </w:rPr>
              <w:t>za osiągnięcia naukowe i/lub twórcze mające największy wpływ na ocenę parametryczną podstawowej</w:t>
            </w:r>
            <w:r w:rsidRPr="00143636">
              <w:rPr>
                <w:rFonts w:ascii="Arial" w:hAnsi="Arial" w:cs="Arial"/>
                <w:sz w:val="18"/>
                <w:szCs w:val="18"/>
              </w:rPr>
              <w:t xml:space="preserve"> j</w:t>
            </w:r>
            <w:r w:rsidR="00CB50FD" w:rsidRPr="00143636">
              <w:rPr>
                <w:rFonts w:ascii="Arial" w:hAnsi="Arial" w:cs="Arial"/>
                <w:sz w:val="18"/>
                <w:szCs w:val="18"/>
              </w:rPr>
              <w:t>ednostki organizacyjnej uczelni.</w:t>
            </w:r>
          </w:p>
          <w:p w:rsidR="00CB50FD" w:rsidRPr="00143636" w:rsidRDefault="00CB50FD" w:rsidP="00CB50FD">
            <w:pPr>
              <w:pStyle w:val="Akapitzlist"/>
              <w:tabs>
                <w:tab w:val="left" w:pos="176"/>
              </w:tabs>
              <w:ind w:left="176"/>
              <w:jc w:val="both"/>
              <w:rPr>
                <w:rFonts w:ascii="Arial" w:hAnsi="Arial" w:cs="Arial"/>
                <w:sz w:val="18"/>
                <w:szCs w:val="18"/>
              </w:rPr>
            </w:pPr>
            <w:r w:rsidRPr="00143636">
              <w:rPr>
                <w:rFonts w:ascii="Arial" w:hAnsi="Arial" w:cs="Arial"/>
                <w:sz w:val="18"/>
                <w:szCs w:val="18"/>
              </w:rPr>
              <w:t xml:space="preserve">Nagrody Rektora za uzyskane w 2018 </w:t>
            </w:r>
            <w:r w:rsidR="003527E9" w:rsidRPr="00143636">
              <w:rPr>
                <w:rFonts w:ascii="Arial" w:hAnsi="Arial" w:cs="Arial"/>
                <w:sz w:val="18"/>
                <w:szCs w:val="18"/>
              </w:rPr>
              <w:t xml:space="preserve">roku </w:t>
            </w:r>
            <w:r w:rsidRPr="00143636">
              <w:rPr>
                <w:rFonts w:ascii="Arial" w:hAnsi="Arial" w:cs="Arial"/>
                <w:sz w:val="18"/>
                <w:szCs w:val="18"/>
              </w:rPr>
              <w:t>stopnie i tytuły naukowe otrzymało 15 pracowników.</w:t>
            </w:r>
          </w:p>
          <w:p w:rsidR="00CB50FD" w:rsidRPr="00143636" w:rsidRDefault="00CB50FD" w:rsidP="00CB50FD">
            <w:pPr>
              <w:pStyle w:val="Akapitzlist"/>
              <w:tabs>
                <w:tab w:val="left" w:pos="176"/>
              </w:tabs>
              <w:ind w:left="176"/>
              <w:jc w:val="both"/>
              <w:rPr>
                <w:rFonts w:ascii="Arial" w:hAnsi="Arial" w:cs="Arial"/>
                <w:sz w:val="18"/>
                <w:szCs w:val="18"/>
              </w:rPr>
            </w:pPr>
            <w:r w:rsidRPr="00143636">
              <w:rPr>
                <w:rFonts w:ascii="Arial" w:hAnsi="Arial" w:cs="Arial"/>
                <w:sz w:val="18"/>
                <w:szCs w:val="18"/>
              </w:rPr>
              <w:lastRenderedPageBreak/>
              <w:t>Nagrody Rektora indywidualne za osiągnięcia naukowe uzyskane w 2018</w:t>
            </w:r>
            <w:r w:rsidR="005E2F4D" w:rsidRPr="00143636">
              <w:rPr>
                <w:rFonts w:ascii="Arial" w:hAnsi="Arial" w:cs="Arial"/>
                <w:sz w:val="18"/>
                <w:szCs w:val="18"/>
              </w:rPr>
              <w:t xml:space="preserve"> roku</w:t>
            </w:r>
            <w:r w:rsidRPr="00143636">
              <w:rPr>
                <w:rFonts w:ascii="Arial" w:hAnsi="Arial" w:cs="Arial"/>
                <w:sz w:val="18"/>
                <w:szCs w:val="18"/>
              </w:rPr>
              <w:t xml:space="preserve">: I stopnia – 5 osób, II stopnia </w:t>
            </w:r>
            <w:r w:rsidR="003527E9">
              <w:rPr>
                <w:rFonts w:ascii="Arial" w:hAnsi="Arial" w:cs="Arial"/>
                <w:sz w:val="18"/>
                <w:szCs w:val="18"/>
              </w:rPr>
              <w:t xml:space="preserve">- </w:t>
            </w:r>
            <w:r w:rsidRPr="00143636">
              <w:rPr>
                <w:rFonts w:ascii="Arial" w:hAnsi="Arial" w:cs="Arial"/>
                <w:sz w:val="18"/>
                <w:szCs w:val="18"/>
              </w:rPr>
              <w:t>5 osób, III stopnia</w:t>
            </w:r>
            <w:r w:rsidR="003527E9">
              <w:rPr>
                <w:rFonts w:ascii="Arial" w:hAnsi="Arial" w:cs="Arial"/>
                <w:sz w:val="18"/>
                <w:szCs w:val="18"/>
              </w:rPr>
              <w:t xml:space="preserve"> -</w:t>
            </w:r>
            <w:r w:rsidRPr="00143636">
              <w:rPr>
                <w:rFonts w:ascii="Arial" w:hAnsi="Arial" w:cs="Arial"/>
                <w:sz w:val="18"/>
                <w:szCs w:val="18"/>
              </w:rPr>
              <w:t xml:space="preserve"> 23 osoby, nagrody zespołowe – 3 zespoły. </w:t>
            </w:r>
          </w:p>
          <w:p w:rsidR="00991840" w:rsidRDefault="00991840" w:rsidP="002C2921">
            <w:pPr>
              <w:pStyle w:val="Akapitzlist"/>
              <w:numPr>
                <w:ilvl w:val="0"/>
                <w:numId w:val="30"/>
              </w:numPr>
              <w:tabs>
                <w:tab w:val="left" w:pos="176"/>
              </w:tabs>
              <w:ind w:left="176" w:hanging="176"/>
              <w:jc w:val="both"/>
              <w:rPr>
                <w:rFonts w:ascii="Arial" w:hAnsi="Arial" w:cs="Arial"/>
                <w:sz w:val="18"/>
                <w:szCs w:val="18"/>
              </w:rPr>
            </w:pPr>
            <w:r>
              <w:rPr>
                <w:rFonts w:ascii="Arial" w:hAnsi="Arial" w:cs="Arial"/>
                <w:sz w:val="18"/>
                <w:szCs w:val="18"/>
              </w:rPr>
              <w:t xml:space="preserve">Nagrody Rektora UTP </w:t>
            </w:r>
            <w:r w:rsidR="003A61E2">
              <w:rPr>
                <w:rFonts w:ascii="Arial" w:hAnsi="Arial" w:cs="Arial"/>
                <w:sz w:val="18"/>
                <w:szCs w:val="18"/>
              </w:rPr>
              <w:t>przyznawane są</w:t>
            </w:r>
            <w:r>
              <w:rPr>
                <w:rFonts w:ascii="Arial" w:hAnsi="Arial" w:cs="Arial"/>
                <w:sz w:val="18"/>
                <w:szCs w:val="18"/>
              </w:rPr>
              <w:t xml:space="preserve"> nauczycielom akademickim:</w:t>
            </w:r>
          </w:p>
          <w:p w:rsidR="00991840" w:rsidRPr="00991840" w:rsidRDefault="00991840" w:rsidP="002C2921">
            <w:pPr>
              <w:pStyle w:val="Akapitzlist"/>
              <w:numPr>
                <w:ilvl w:val="0"/>
                <w:numId w:val="31"/>
              </w:numPr>
              <w:autoSpaceDE w:val="0"/>
              <w:autoSpaceDN w:val="0"/>
              <w:adjustRightInd w:val="0"/>
              <w:ind w:left="317" w:hanging="142"/>
              <w:jc w:val="both"/>
              <w:rPr>
                <w:rFonts w:ascii="Arial" w:hAnsi="Arial" w:cs="Arial"/>
                <w:sz w:val="18"/>
                <w:szCs w:val="18"/>
              </w:rPr>
            </w:pPr>
            <w:r>
              <w:rPr>
                <w:rFonts w:ascii="Arial" w:hAnsi="Arial" w:cs="Arial"/>
                <w:sz w:val="18"/>
                <w:szCs w:val="18"/>
              </w:rPr>
              <w:t>r</w:t>
            </w:r>
            <w:r w:rsidRPr="00991840">
              <w:rPr>
                <w:rFonts w:ascii="Arial" w:hAnsi="Arial" w:cs="Arial"/>
                <w:sz w:val="18"/>
                <w:szCs w:val="18"/>
              </w:rPr>
              <w:t>az w kwartale za działalność naukową zgodnie z regulaminem po przedłożeniu wniosków wskazujących na określone osiągnięcie naukowe za;</w:t>
            </w:r>
          </w:p>
          <w:p w:rsidR="00991840" w:rsidRPr="00991840" w:rsidRDefault="00991840" w:rsidP="002C2921">
            <w:pPr>
              <w:pStyle w:val="Akapitzlist"/>
              <w:numPr>
                <w:ilvl w:val="0"/>
                <w:numId w:val="41"/>
              </w:numPr>
              <w:rPr>
                <w:rFonts w:ascii="Arial" w:hAnsi="Arial" w:cs="Arial"/>
                <w:sz w:val="18"/>
                <w:szCs w:val="18"/>
              </w:rPr>
            </w:pPr>
            <w:r w:rsidRPr="00991840">
              <w:rPr>
                <w:rFonts w:ascii="Arial" w:hAnsi="Arial" w:cs="Arial"/>
                <w:sz w:val="18"/>
                <w:szCs w:val="18"/>
              </w:rPr>
              <w:t>publikacje naukowe</w:t>
            </w:r>
            <w:r>
              <w:rPr>
                <w:rFonts w:ascii="Arial" w:hAnsi="Arial" w:cs="Arial"/>
                <w:sz w:val="18"/>
                <w:szCs w:val="18"/>
              </w:rPr>
              <w:t xml:space="preserve"> – </w:t>
            </w:r>
            <w:r w:rsidRPr="00991840">
              <w:rPr>
                <w:rFonts w:ascii="Arial" w:hAnsi="Arial" w:cs="Arial"/>
                <w:sz w:val="18"/>
                <w:szCs w:val="18"/>
              </w:rPr>
              <w:t>181</w:t>
            </w:r>
            <w:r>
              <w:rPr>
                <w:rFonts w:ascii="Arial" w:hAnsi="Arial" w:cs="Arial"/>
                <w:sz w:val="18"/>
                <w:szCs w:val="18"/>
              </w:rPr>
              <w:t>,</w:t>
            </w:r>
          </w:p>
          <w:p w:rsidR="00991840" w:rsidRPr="00991840" w:rsidRDefault="00991840" w:rsidP="00991840">
            <w:pPr>
              <w:pStyle w:val="Akapitzlist"/>
              <w:ind w:left="1080" w:hanging="360"/>
              <w:rPr>
                <w:rFonts w:ascii="Arial" w:hAnsi="Arial" w:cs="Arial"/>
                <w:sz w:val="18"/>
                <w:szCs w:val="18"/>
              </w:rPr>
            </w:pPr>
            <w:r w:rsidRPr="00991840">
              <w:rPr>
                <w:rFonts w:ascii="Arial" w:hAnsi="Arial" w:cs="Arial"/>
                <w:sz w:val="18"/>
                <w:szCs w:val="18"/>
              </w:rPr>
              <w:t>b)    pozyskane projekty naukowe i patenty</w:t>
            </w:r>
            <w:r>
              <w:rPr>
                <w:rFonts w:ascii="Arial" w:hAnsi="Arial" w:cs="Arial"/>
                <w:sz w:val="18"/>
                <w:szCs w:val="18"/>
              </w:rPr>
              <w:t xml:space="preserve"> – </w:t>
            </w:r>
            <w:r w:rsidRPr="00991840">
              <w:rPr>
                <w:rFonts w:ascii="Arial" w:hAnsi="Arial" w:cs="Arial"/>
                <w:sz w:val="18"/>
                <w:szCs w:val="18"/>
              </w:rPr>
              <w:t>20</w:t>
            </w:r>
            <w:r>
              <w:rPr>
                <w:rFonts w:ascii="Arial" w:hAnsi="Arial" w:cs="Arial"/>
                <w:sz w:val="18"/>
                <w:szCs w:val="18"/>
              </w:rPr>
              <w:t>,</w:t>
            </w:r>
          </w:p>
          <w:p w:rsidR="00991840" w:rsidRPr="00991840" w:rsidRDefault="00991840" w:rsidP="002C2921">
            <w:pPr>
              <w:pStyle w:val="Akapitzlist"/>
              <w:numPr>
                <w:ilvl w:val="0"/>
                <w:numId w:val="31"/>
              </w:numPr>
              <w:autoSpaceDE w:val="0"/>
              <w:autoSpaceDN w:val="0"/>
              <w:adjustRightInd w:val="0"/>
              <w:ind w:left="317" w:hanging="142"/>
              <w:jc w:val="both"/>
              <w:rPr>
                <w:rFonts w:ascii="Arial" w:hAnsi="Arial" w:cs="Arial"/>
                <w:sz w:val="18"/>
                <w:szCs w:val="18"/>
              </w:rPr>
            </w:pPr>
            <w:r>
              <w:rPr>
                <w:rFonts w:ascii="Arial" w:hAnsi="Arial" w:cs="Arial"/>
                <w:sz w:val="18"/>
                <w:szCs w:val="18"/>
              </w:rPr>
              <w:t xml:space="preserve">raz w roku </w:t>
            </w:r>
            <w:r w:rsidRPr="00991840">
              <w:rPr>
                <w:rFonts w:ascii="Arial" w:hAnsi="Arial" w:cs="Arial"/>
                <w:sz w:val="18"/>
                <w:szCs w:val="18"/>
              </w:rPr>
              <w:t>za rok poprzedni, na wniosek dziekana zawierający uzasadnienie Rektor przyznaje nagrody za osiągniecia:</w:t>
            </w:r>
          </w:p>
          <w:p w:rsidR="00991840" w:rsidRPr="00991840" w:rsidRDefault="00991840" w:rsidP="00991840">
            <w:pPr>
              <w:pStyle w:val="Akapitzlist"/>
              <w:ind w:left="1080" w:hanging="360"/>
              <w:rPr>
                <w:rFonts w:ascii="Arial" w:hAnsi="Arial" w:cs="Arial"/>
                <w:sz w:val="18"/>
                <w:szCs w:val="18"/>
              </w:rPr>
            </w:pPr>
            <w:r w:rsidRPr="00991840">
              <w:rPr>
                <w:rFonts w:ascii="Arial" w:hAnsi="Arial" w:cs="Arial"/>
                <w:sz w:val="18"/>
                <w:szCs w:val="18"/>
              </w:rPr>
              <w:t>a)    awanse naukowe (prof., dr hab, dr)</w:t>
            </w:r>
            <w:r>
              <w:rPr>
                <w:rFonts w:ascii="Arial" w:hAnsi="Arial" w:cs="Arial"/>
                <w:sz w:val="18"/>
                <w:szCs w:val="18"/>
              </w:rPr>
              <w:t xml:space="preserve"> – </w:t>
            </w:r>
            <w:r w:rsidRPr="00991840">
              <w:rPr>
                <w:rFonts w:ascii="Arial" w:hAnsi="Arial" w:cs="Arial"/>
                <w:sz w:val="18"/>
                <w:szCs w:val="18"/>
              </w:rPr>
              <w:t>12</w:t>
            </w:r>
            <w:r>
              <w:rPr>
                <w:rFonts w:ascii="Arial" w:hAnsi="Arial" w:cs="Arial"/>
                <w:sz w:val="18"/>
                <w:szCs w:val="18"/>
              </w:rPr>
              <w:t>,</w:t>
            </w:r>
          </w:p>
          <w:p w:rsidR="00991840" w:rsidRPr="00991840" w:rsidRDefault="00991840" w:rsidP="00991840">
            <w:pPr>
              <w:pStyle w:val="Akapitzlist"/>
              <w:ind w:left="1080" w:hanging="360"/>
              <w:rPr>
                <w:rFonts w:ascii="Arial" w:hAnsi="Arial" w:cs="Arial"/>
                <w:sz w:val="18"/>
                <w:szCs w:val="18"/>
              </w:rPr>
            </w:pPr>
            <w:r w:rsidRPr="00991840">
              <w:rPr>
                <w:rFonts w:ascii="Arial" w:hAnsi="Arial" w:cs="Arial"/>
                <w:sz w:val="18"/>
                <w:szCs w:val="18"/>
              </w:rPr>
              <w:t>b)    dydaktyczne</w:t>
            </w:r>
            <w:r>
              <w:rPr>
                <w:rFonts w:ascii="Arial" w:hAnsi="Arial" w:cs="Arial"/>
                <w:sz w:val="18"/>
                <w:szCs w:val="18"/>
              </w:rPr>
              <w:t xml:space="preserve"> – </w:t>
            </w:r>
            <w:r w:rsidRPr="00991840">
              <w:rPr>
                <w:rFonts w:ascii="Arial" w:hAnsi="Arial" w:cs="Arial"/>
                <w:sz w:val="18"/>
                <w:szCs w:val="18"/>
              </w:rPr>
              <w:t>26</w:t>
            </w:r>
            <w:r>
              <w:rPr>
                <w:rFonts w:ascii="Arial" w:hAnsi="Arial" w:cs="Arial"/>
                <w:sz w:val="18"/>
                <w:szCs w:val="18"/>
              </w:rPr>
              <w:t>,</w:t>
            </w:r>
          </w:p>
          <w:p w:rsidR="00991840" w:rsidRDefault="00991840" w:rsidP="00991840">
            <w:pPr>
              <w:pStyle w:val="Akapitzlist"/>
              <w:ind w:left="1080" w:hanging="360"/>
              <w:rPr>
                <w:rFonts w:ascii="Arial" w:hAnsi="Arial" w:cs="Arial"/>
                <w:sz w:val="18"/>
                <w:szCs w:val="18"/>
              </w:rPr>
            </w:pPr>
            <w:r w:rsidRPr="00991840">
              <w:rPr>
                <w:rFonts w:ascii="Arial" w:hAnsi="Arial" w:cs="Arial"/>
                <w:sz w:val="18"/>
                <w:szCs w:val="18"/>
              </w:rPr>
              <w:t>c)    organizacyjne (na wniosek dziekana lub rektora)</w:t>
            </w:r>
            <w:r>
              <w:rPr>
                <w:rFonts w:ascii="Arial" w:hAnsi="Arial" w:cs="Arial"/>
                <w:sz w:val="18"/>
                <w:szCs w:val="18"/>
              </w:rPr>
              <w:t xml:space="preserve"> – </w:t>
            </w:r>
            <w:r w:rsidRPr="00991840">
              <w:rPr>
                <w:rFonts w:ascii="Arial" w:hAnsi="Arial" w:cs="Arial"/>
                <w:sz w:val="18"/>
                <w:szCs w:val="18"/>
              </w:rPr>
              <w:t>118</w:t>
            </w:r>
            <w:r>
              <w:rPr>
                <w:rFonts w:ascii="Arial" w:hAnsi="Arial" w:cs="Arial"/>
                <w:sz w:val="18"/>
                <w:szCs w:val="18"/>
              </w:rPr>
              <w:t>,</w:t>
            </w:r>
          </w:p>
          <w:p w:rsidR="008E3987" w:rsidRPr="00143636" w:rsidRDefault="009078CF" w:rsidP="002C2921">
            <w:pPr>
              <w:pStyle w:val="Akapitzlist"/>
              <w:numPr>
                <w:ilvl w:val="0"/>
                <w:numId w:val="30"/>
              </w:numPr>
              <w:tabs>
                <w:tab w:val="left" w:pos="176"/>
              </w:tabs>
              <w:spacing w:after="120"/>
              <w:ind w:left="176" w:hanging="176"/>
              <w:jc w:val="both"/>
              <w:rPr>
                <w:rFonts w:ascii="Arial" w:hAnsi="Arial" w:cs="Arial"/>
                <w:sz w:val="18"/>
                <w:szCs w:val="18"/>
              </w:rPr>
            </w:pPr>
            <w:r w:rsidRPr="00143636">
              <w:rPr>
                <w:rFonts w:ascii="Arial" w:hAnsi="Arial" w:cs="Arial"/>
                <w:sz w:val="18"/>
                <w:szCs w:val="18"/>
              </w:rPr>
              <w:t>CM UMK dysponuje funduszem stypendialnym premiującym publikacje kadry naukowej.</w:t>
            </w:r>
          </w:p>
        </w:tc>
        <w:tc>
          <w:tcPr>
            <w:tcW w:w="1275" w:type="dxa"/>
            <w:tcBorders>
              <w:top w:val="dotted" w:sz="4" w:space="0" w:color="auto"/>
              <w:bottom w:val="dotted" w:sz="4" w:space="0" w:color="auto"/>
            </w:tcBorders>
          </w:tcPr>
          <w:p w:rsidR="00593729" w:rsidRDefault="00B16937" w:rsidP="00550D58">
            <w:pPr>
              <w:ind w:left="33" w:right="33"/>
              <w:jc w:val="center"/>
              <w:rPr>
                <w:rFonts w:ascii="Arial" w:hAnsi="Arial" w:cs="Arial"/>
                <w:snapToGrid w:val="0"/>
                <w:sz w:val="18"/>
                <w:szCs w:val="18"/>
              </w:rPr>
            </w:pPr>
            <w:r>
              <w:rPr>
                <w:rFonts w:ascii="Arial" w:hAnsi="Arial" w:cs="Arial"/>
                <w:snapToGrid w:val="0"/>
                <w:sz w:val="18"/>
                <w:szCs w:val="18"/>
              </w:rPr>
              <w:lastRenderedPageBreak/>
              <w:t>Budż</w:t>
            </w:r>
            <w:r w:rsidR="00593729">
              <w:rPr>
                <w:rFonts w:ascii="Arial" w:hAnsi="Arial" w:cs="Arial"/>
                <w:snapToGrid w:val="0"/>
                <w:sz w:val="18"/>
                <w:szCs w:val="18"/>
              </w:rPr>
              <w:t>et Miasta</w:t>
            </w:r>
          </w:p>
          <w:p w:rsidR="00593729" w:rsidRDefault="00593729" w:rsidP="00550D58">
            <w:pPr>
              <w:ind w:left="33" w:right="33"/>
              <w:jc w:val="center"/>
              <w:rPr>
                <w:rFonts w:ascii="Arial" w:hAnsi="Arial" w:cs="Arial"/>
                <w:snapToGrid w:val="0"/>
                <w:sz w:val="18"/>
                <w:szCs w:val="18"/>
              </w:rPr>
            </w:pPr>
          </w:p>
          <w:p w:rsidR="009078CF" w:rsidRPr="002F5E68" w:rsidRDefault="009078CF" w:rsidP="00550D58">
            <w:pPr>
              <w:ind w:left="33" w:right="33"/>
              <w:jc w:val="center"/>
              <w:rPr>
                <w:rFonts w:ascii="Arial" w:hAnsi="Arial" w:cs="Arial"/>
                <w:sz w:val="18"/>
                <w:szCs w:val="18"/>
              </w:rPr>
            </w:pPr>
            <w:r w:rsidRPr="002F5E68">
              <w:rPr>
                <w:rFonts w:ascii="Arial" w:hAnsi="Arial" w:cs="Arial"/>
                <w:snapToGrid w:val="0"/>
                <w:sz w:val="18"/>
                <w:szCs w:val="18"/>
              </w:rPr>
              <w:t>Środki uczelni</w:t>
            </w:r>
          </w:p>
        </w:tc>
        <w:tc>
          <w:tcPr>
            <w:tcW w:w="851" w:type="dxa"/>
            <w:tcBorders>
              <w:top w:val="dotted" w:sz="4" w:space="0" w:color="auto"/>
              <w:bottom w:val="dotted" w:sz="4" w:space="0" w:color="auto"/>
            </w:tcBorders>
          </w:tcPr>
          <w:p w:rsidR="009078CF" w:rsidRPr="002F5E68" w:rsidRDefault="009078CF" w:rsidP="00550D58">
            <w:pPr>
              <w:ind w:left="-108" w:right="-108"/>
              <w:jc w:val="center"/>
              <w:rPr>
                <w:rFonts w:ascii="Arial" w:hAnsi="Arial" w:cs="Arial"/>
                <w:sz w:val="18"/>
                <w:szCs w:val="18"/>
              </w:rPr>
            </w:pPr>
            <w:r w:rsidRPr="002F5E68">
              <w:rPr>
                <w:rFonts w:ascii="Arial" w:hAnsi="Arial" w:cs="Arial"/>
                <w:sz w:val="18"/>
                <w:szCs w:val="18"/>
              </w:rPr>
              <w:t>I.2.</w:t>
            </w: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685EEA" w:rsidRDefault="009078CF" w:rsidP="00550D58">
            <w:pPr>
              <w:rPr>
                <w:rFonts w:ascii="Arial" w:hAnsi="Arial" w:cs="Arial"/>
                <w:sz w:val="18"/>
                <w:szCs w:val="18"/>
              </w:rPr>
            </w:pPr>
            <w:r w:rsidRPr="00685EEA">
              <w:rPr>
                <w:rFonts w:ascii="Arial" w:hAnsi="Arial" w:cs="Arial"/>
                <w:sz w:val="18"/>
                <w:szCs w:val="18"/>
              </w:rPr>
              <w:t>Propagowanie wysokich ocen parametrycznych MNiSW oraz akredytacji PKA dla uczelni – w celu wspierania budowania standardów edukacyjnych na miarę najlepszych wzorców obowiązujących w europejskiej i globalnej przestrzeni akademickiej</w:t>
            </w:r>
          </w:p>
        </w:tc>
        <w:tc>
          <w:tcPr>
            <w:tcW w:w="992" w:type="dxa"/>
            <w:tcBorders>
              <w:top w:val="dotted" w:sz="4" w:space="0" w:color="auto"/>
              <w:bottom w:val="dotted" w:sz="4" w:space="0" w:color="auto"/>
            </w:tcBorders>
          </w:tcPr>
          <w:p w:rsidR="009078CF" w:rsidRPr="00685EEA" w:rsidRDefault="009078CF" w:rsidP="00550D58">
            <w:pPr>
              <w:ind w:left="-63"/>
              <w:rPr>
                <w:rFonts w:ascii="Arial" w:hAnsi="Arial" w:cs="Arial"/>
                <w:snapToGrid w:val="0"/>
                <w:sz w:val="18"/>
                <w:szCs w:val="18"/>
              </w:rPr>
            </w:pPr>
            <w:r w:rsidRPr="00685EEA">
              <w:rPr>
                <w:rFonts w:ascii="Arial" w:hAnsi="Arial" w:cs="Arial"/>
                <w:snapToGrid w:val="0"/>
                <w:sz w:val="18"/>
                <w:szCs w:val="18"/>
              </w:rPr>
              <w:t>Uczelnie bydgoskie</w:t>
            </w:r>
          </w:p>
        </w:tc>
        <w:tc>
          <w:tcPr>
            <w:tcW w:w="8789" w:type="dxa"/>
            <w:tcBorders>
              <w:top w:val="dotted" w:sz="4" w:space="0" w:color="auto"/>
              <w:bottom w:val="dotted" w:sz="4" w:space="0" w:color="auto"/>
            </w:tcBorders>
          </w:tcPr>
          <w:p w:rsidR="009078CF" w:rsidRPr="00143636" w:rsidRDefault="009078CF" w:rsidP="00550D58">
            <w:pPr>
              <w:jc w:val="both"/>
              <w:rPr>
                <w:rFonts w:ascii="Arial" w:hAnsi="Arial" w:cs="Arial"/>
                <w:snapToGrid w:val="0"/>
                <w:sz w:val="18"/>
                <w:szCs w:val="18"/>
              </w:rPr>
            </w:pPr>
            <w:r w:rsidRPr="00143636">
              <w:rPr>
                <w:rFonts w:ascii="Arial" w:hAnsi="Arial" w:cs="Arial"/>
                <w:snapToGrid w:val="0"/>
                <w:sz w:val="18"/>
                <w:szCs w:val="18"/>
              </w:rPr>
              <w:t>Polska Komisja Akredytacyjna co roku dokonuje oceny kierunków studiów. W 201</w:t>
            </w:r>
            <w:r w:rsidR="003210A4">
              <w:rPr>
                <w:rFonts w:ascii="Arial" w:hAnsi="Arial" w:cs="Arial"/>
                <w:snapToGrid w:val="0"/>
                <w:sz w:val="18"/>
                <w:szCs w:val="18"/>
              </w:rPr>
              <w:t>8</w:t>
            </w:r>
            <w:r w:rsidRPr="00143636">
              <w:rPr>
                <w:rFonts w:ascii="Arial" w:hAnsi="Arial" w:cs="Arial"/>
                <w:snapToGrid w:val="0"/>
                <w:sz w:val="18"/>
                <w:szCs w:val="18"/>
              </w:rPr>
              <w:t xml:space="preserve"> roku PKA przyznała oceny pozytywne następującym kierunkom bydgoskich uczelni:</w:t>
            </w:r>
          </w:p>
          <w:p w:rsidR="009078CF" w:rsidRPr="00143636" w:rsidRDefault="009078CF" w:rsidP="002C2921">
            <w:pPr>
              <w:numPr>
                <w:ilvl w:val="0"/>
                <w:numId w:val="14"/>
              </w:numPr>
              <w:ind w:left="176" w:hanging="176"/>
              <w:jc w:val="both"/>
              <w:rPr>
                <w:rFonts w:ascii="Arial" w:hAnsi="Arial" w:cs="Arial"/>
                <w:sz w:val="18"/>
                <w:szCs w:val="18"/>
              </w:rPr>
            </w:pPr>
            <w:r w:rsidRPr="00143636">
              <w:rPr>
                <w:rFonts w:ascii="Arial" w:hAnsi="Arial" w:cs="Arial"/>
                <w:sz w:val="18"/>
                <w:szCs w:val="18"/>
              </w:rPr>
              <w:t>Akademia Muzyczna im. Feliksa</w:t>
            </w:r>
            <w:r w:rsidR="00820060" w:rsidRPr="00143636">
              <w:rPr>
                <w:rFonts w:ascii="Arial" w:hAnsi="Arial" w:cs="Arial"/>
                <w:sz w:val="18"/>
                <w:szCs w:val="18"/>
              </w:rPr>
              <w:t xml:space="preserve"> Nowowiejskiego w Bydgoszczy: wokalistyka,</w:t>
            </w:r>
            <w:r w:rsidRPr="00143636">
              <w:rPr>
                <w:rFonts w:ascii="Arial" w:hAnsi="Arial" w:cs="Arial"/>
                <w:sz w:val="18"/>
                <w:szCs w:val="18"/>
              </w:rPr>
              <w:t xml:space="preserve"> </w:t>
            </w:r>
          </w:p>
          <w:p w:rsidR="00820060" w:rsidRPr="00143636" w:rsidRDefault="009078CF" w:rsidP="002C2921">
            <w:pPr>
              <w:numPr>
                <w:ilvl w:val="0"/>
                <w:numId w:val="14"/>
              </w:numPr>
              <w:ind w:left="176" w:hanging="176"/>
              <w:jc w:val="both"/>
              <w:rPr>
                <w:rFonts w:ascii="Arial" w:hAnsi="Arial" w:cs="Arial"/>
                <w:sz w:val="18"/>
                <w:szCs w:val="18"/>
              </w:rPr>
            </w:pPr>
            <w:r w:rsidRPr="00143636">
              <w:rPr>
                <w:rFonts w:ascii="Arial" w:hAnsi="Arial" w:cs="Arial"/>
                <w:sz w:val="18"/>
                <w:szCs w:val="18"/>
              </w:rPr>
              <w:t>Uniwersytet Kazim</w:t>
            </w:r>
            <w:r w:rsidR="00820060" w:rsidRPr="00143636">
              <w:rPr>
                <w:rFonts w:ascii="Arial" w:hAnsi="Arial" w:cs="Arial"/>
                <w:sz w:val="18"/>
                <w:szCs w:val="18"/>
              </w:rPr>
              <w:t xml:space="preserve">ierza Wielkiego w Bydgoszczy: kulturoznawstwo, politologia, biologia, filologia, historia, </w:t>
            </w:r>
          </w:p>
          <w:p w:rsidR="00820060" w:rsidRPr="00143636" w:rsidRDefault="009078CF" w:rsidP="002C2921">
            <w:pPr>
              <w:numPr>
                <w:ilvl w:val="0"/>
                <w:numId w:val="14"/>
              </w:numPr>
              <w:ind w:left="176" w:hanging="176"/>
              <w:jc w:val="both"/>
              <w:rPr>
                <w:rFonts w:ascii="Arial" w:hAnsi="Arial" w:cs="Arial"/>
                <w:sz w:val="18"/>
                <w:szCs w:val="18"/>
              </w:rPr>
            </w:pPr>
            <w:r w:rsidRPr="00143636">
              <w:rPr>
                <w:rFonts w:ascii="Arial" w:hAnsi="Arial" w:cs="Arial"/>
                <w:sz w:val="18"/>
                <w:szCs w:val="18"/>
              </w:rPr>
              <w:t>Uniwersytet Technologiczno-Przyrodniczy im. Jana i Jędrz</w:t>
            </w:r>
            <w:r w:rsidR="00820060" w:rsidRPr="00143636">
              <w:rPr>
                <w:rFonts w:ascii="Arial" w:hAnsi="Arial" w:cs="Arial"/>
                <w:sz w:val="18"/>
                <w:szCs w:val="18"/>
              </w:rPr>
              <w:t xml:space="preserve">eja Śniadeckich w Bydgoszczy: zarządzanie, technologia żywności i żywienia człowieka, </w:t>
            </w:r>
          </w:p>
          <w:p w:rsidR="009078CF" w:rsidRPr="00143636" w:rsidRDefault="009078CF" w:rsidP="002C2921">
            <w:pPr>
              <w:numPr>
                <w:ilvl w:val="0"/>
                <w:numId w:val="14"/>
              </w:numPr>
              <w:ind w:left="176" w:hanging="176"/>
              <w:jc w:val="both"/>
              <w:rPr>
                <w:rFonts w:ascii="Arial" w:hAnsi="Arial" w:cs="Arial"/>
                <w:bCs/>
                <w:sz w:val="18"/>
                <w:szCs w:val="18"/>
              </w:rPr>
            </w:pPr>
            <w:r w:rsidRPr="00143636">
              <w:rPr>
                <w:rFonts w:ascii="Arial" w:hAnsi="Arial" w:cs="Arial"/>
                <w:sz w:val="18"/>
                <w:szCs w:val="18"/>
              </w:rPr>
              <w:t>Uniwersytet Mikołaj</w:t>
            </w:r>
            <w:r w:rsidR="00820060" w:rsidRPr="00143636">
              <w:rPr>
                <w:rFonts w:ascii="Arial" w:hAnsi="Arial" w:cs="Arial"/>
                <w:sz w:val="18"/>
                <w:szCs w:val="18"/>
              </w:rPr>
              <w:t>a Kopernika w Toruniu, Wydział Lekarski</w:t>
            </w:r>
            <w:r w:rsidRPr="00143636">
              <w:rPr>
                <w:rFonts w:ascii="Arial" w:hAnsi="Arial" w:cs="Arial"/>
                <w:sz w:val="18"/>
                <w:szCs w:val="18"/>
              </w:rPr>
              <w:t xml:space="preserve"> Collegium Medicum im. Ludwika Rydygiera</w:t>
            </w:r>
            <w:r w:rsidRPr="00143636">
              <w:rPr>
                <w:rFonts w:ascii="Arial" w:hAnsi="Arial" w:cs="Arial"/>
                <w:bCs/>
                <w:sz w:val="18"/>
                <w:szCs w:val="18"/>
              </w:rPr>
              <w:t xml:space="preserve"> w Bydgoszcz</w:t>
            </w:r>
            <w:r w:rsidR="00820060" w:rsidRPr="00143636">
              <w:rPr>
                <w:rFonts w:ascii="Arial" w:hAnsi="Arial" w:cs="Arial"/>
                <w:bCs/>
                <w:sz w:val="18"/>
                <w:szCs w:val="18"/>
              </w:rPr>
              <w:t>y: lekarski</w:t>
            </w:r>
            <w:r w:rsidRPr="00143636">
              <w:rPr>
                <w:rFonts w:ascii="Arial" w:hAnsi="Arial" w:cs="Arial"/>
                <w:bCs/>
                <w:sz w:val="18"/>
                <w:szCs w:val="18"/>
              </w:rPr>
              <w:t>.</w:t>
            </w:r>
          </w:p>
          <w:p w:rsidR="009078CF" w:rsidRPr="00143636" w:rsidRDefault="009078CF" w:rsidP="00550D58">
            <w:pPr>
              <w:jc w:val="both"/>
              <w:rPr>
                <w:rFonts w:ascii="Arial" w:hAnsi="Arial" w:cs="Arial"/>
                <w:bCs/>
                <w:sz w:val="18"/>
                <w:szCs w:val="18"/>
              </w:rPr>
            </w:pPr>
          </w:p>
          <w:p w:rsidR="009078CF" w:rsidRPr="00143636" w:rsidRDefault="009078CF" w:rsidP="00550D58">
            <w:pPr>
              <w:jc w:val="both"/>
              <w:rPr>
                <w:rFonts w:ascii="Arial" w:hAnsi="Arial" w:cs="Arial"/>
                <w:snapToGrid w:val="0"/>
                <w:sz w:val="18"/>
                <w:szCs w:val="18"/>
              </w:rPr>
            </w:pPr>
            <w:r w:rsidRPr="00143636">
              <w:rPr>
                <w:rFonts w:ascii="Arial" w:hAnsi="Arial" w:cs="Arial"/>
                <w:snapToGrid w:val="0"/>
                <w:sz w:val="18"/>
                <w:szCs w:val="18"/>
              </w:rPr>
              <w:t>Każda uczelnia na swoich stronach internetowych umieszcza informacje dotyczące uzyskanych ocen PKA.</w:t>
            </w:r>
          </w:p>
          <w:p w:rsidR="009078CF" w:rsidRPr="00143636" w:rsidRDefault="009078CF" w:rsidP="00820060">
            <w:pPr>
              <w:spacing w:after="120"/>
              <w:jc w:val="both"/>
              <w:rPr>
                <w:sz w:val="18"/>
                <w:szCs w:val="18"/>
              </w:rPr>
            </w:pPr>
            <w:r w:rsidRPr="00143636">
              <w:rPr>
                <w:rFonts w:ascii="Arial" w:hAnsi="Arial" w:cs="Arial"/>
                <w:snapToGrid w:val="0"/>
                <w:sz w:val="18"/>
                <w:szCs w:val="18"/>
              </w:rPr>
              <w:t>Informacja o ocenie parametrycznej rozpropagowano w materiałach promocyjnych Miasta oraz na różnego rodzaju spotkaniach gospodarczych m.in. z inwestorami, a same uczelnie - w środkach masowego przekazu (prasa, radio, telewizja, Internet).</w:t>
            </w:r>
          </w:p>
        </w:tc>
        <w:tc>
          <w:tcPr>
            <w:tcW w:w="1275" w:type="dxa"/>
            <w:tcBorders>
              <w:top w:val="dotted" w:sz="4" w:space="0" w:color="auto"/>
              <w:bottom w:val="dotted" w:sz="4" w:space="0" w:color="auto"/>
            </w:tcBorders>
          </w:tcPr>
          <w:p w:rsidR="009078CF" w:rsidRPr="00685EEA" w:rsidRDefault="009078CF" w:rsidP="00550D58">
            <w:pPr>
              <w:ind w:left="33" w:right="33"/>
              <w:jc w:val="center"/>
              <w:rPr>
                <w:rFonts w:ascii="Arial" w:hAnsi="Arial" w:cs="Arial"/>
                <w:snapToGrid w:val="0"/>
                <w:sz w:val="18"/>
                <w:szCs w:val="18"/>
              </w:rPr>
            </w:pPr>
            <w:r w:rsidRPr="00685EEA">
              <w:rPr>
                <w:rFonts w:ascii="Arial" w:hAnsi="Arial" w:cs="Arial"/>
                <w:snapToGrid w:val="0"/>
                <w:sz w:val="18"/>
                <w:szCs w:val="18"/>
              </w:rPr>
              <w:t>Środki uczelni</w:t>
            </w:r>
          </w:p>
        </w:tc>
        <w:tc>
          <w:tcPr>
            <w:tcW w:w="851" w:type="dxa"/>
            <w:tcBorders>
              <w:top w:val="dotted" w:sz="4" w:space="0" w:color="auto"/>
              <w:bottom w:val="dotted" w:sz="4" w:space="0" w:color="auto"/>
            </w:tcBorders>
          </w:tcPr>
          <w:p w:rsidR="009078CF" w:rsidRPr="00685EEA" w:rsidRDefault="009078CF" w:rsidP="00550D58">
            <w:pPr>
              <w:ind w:left="-108" w:right="-108"/>
              <w:jc w:val="center"/>
              <w:rPr>
                <w:rFonts w:ascii="Arial" w:hAnsi="Arial" w:cs="Arial"/>
                <w:sz w:val="18"/>
                <w:szCs w:val="18"/>
              </w:rPr>
            </w:pPr>
            <w:r w:rsidRPr="00685EEA">
              <w:rPr>
                <w:rFonts w:ascii="Arial" w:hAnsi="Arial" w:cs="Arial"/>
                <w:sz w:val="18"/>
                <w:szCs w:val="18"/>
              </w:rPr>
              <w:t>I.2.</w:t>
            </w: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81739D" w:rsidRDefault="009078CF" w:rsidP="00550D58">
            <w:pPr>
              <w:rPr>
                <w:rFonts w:ascii="Arial" w:hAnsi="Arial" w:cs="Arial"/>
                <w:sz w:val="18"/>
                <w:szCs w:val="18"/>
              </w:rPr>
            </w:pPr>
            <w:r w:rsidRPr="0081739D">
              <w:rPr>
                <w:rFonts w:ascii="Arial" w:hAnsi="Arial" w:cs="Arial"/>
                <w:sz w:val="18"/>
                <w:szCs w:val="18"/>
              </w:rPr>
              <w:t>Wspomaganie efektywności pozyskiwania zewnętrznych środków finansowych na badania</w:t>
            </w:r>
          </w:p>
        </w:tc>
        <w:tc>
          <w:tcPr>
            <w:tcW w:w="992" w:type="dxa"/>
            <w:tcBorders>
              <w:top w:val="dotted" w:sz="4" w:space="0" w:color="auto"/>
              <w:bottom w:val="dotted" w:sz="4" w:space="0" w:color="auto"/>
            </w:tcBorders>
            <w:shd w:val="clear" w:color="auto" w:fill="auto"/>
          </w:tcPr>
          <w:p w:rsidR="009078CF" w:rsidRPr="0081739D" w:rsidRDefault="009078CF" w:rsidP="00550D58">
            <w:pPr>
              <w:ind w:left="-63"/>
              <w:rPr>
                <w:rFonts w:ascii="Arial" w:hAnsi="Arial" w:cs="Arial"/>
                <w:sz w:val="18"/>
                <w:szCs w:val="18"/>
              </w:rPr>
            </w:pPr>
          </w:p>
          <w:p w:rsidR="009078CF" w:rsidRPr="0081739D" w:rsidRDefault="009078CF" w:rsidP="00550D58">
            <w:pPr>
              <w:spacing w:before="120"/>
              <w:ind w:left="-63"/>
              <w:rPr>
                <w:rFonts w:ascii="Arial" w:hAnsi="Arial" w:cs="Arial"/>
                <w:sz w:val="18"/>
                <w:szCs w:val="18"/>
              </w:rPr>
            </w:pPr>
          </w:p>
        </w:tc>
        <w:tc>
          <w:tcPr>
            <w:tcW w:w="8789" w:type="dxa"/>
            <w:tcBorders>
              <w:top w:val="dotted" w:sz="4" w:space="0" w:color="auto"/>
              <w:bottom w:val="dotted" w:sz="4" w:space="0" w:color="auto"/>
            </w:tcBorders>
            <w:shd w:val="clear" w:color="auto" w:fill="auto"/>
          </w:tcPr>
          <w:p w:rsidR="00AA5146" w:rsidRPr="00B16937" w:rsidRDefault="00E8434C" w:rsidP="00B16937">
            <w:pPr>
              <w:tabs>
                <w:tab w:val="left" w:pos="993"/>
              </w:tabs>
              <w:jc w:val="both"/>
              <w:rPr>
                <w:rFonts w:ascii="Arial" w:hAnsi="Arial" w:cs="Arial"/>
                <w:sz w:val="18"/>
                <w:szCs w:val="18"/>
              </w:rPr>
            </w:pPr>
            <w:r w:rsidRPr="00B16937">
              <w:rPr>
                <w:rFonts w:ascii="Arial" w:hAnsi="Arial" w:cs="Arial"/>
                <w:sz w:val="18"/>
                <w:szCs w:val="18"/>
              </w:rPr>
              <w:t>Zadanie nie było realizowane w 201</w:t>
            </w:r>
            <w:r w:rsidR="000276D2" w:rsidRPr="00B16937">
              <w:rPr>
                <w:rFonts w:ascii="Arial" w:hAnsi="Arial" w:cs="Arial"/>
                <w:sz w:val="18"/>
                <w:szCs w:val="18"/>
              </w:rPr>
              <w:t>8</w:t>
            </w:r>
            <w:r w:rsidRPr="00B16937">
              <w:rPr>
                <w:rFonts w:ascii="Arial" w:hAnsi="Arial" w:cs="Arial"/>
                <w:sz w:val="18"/>
                <w:szCs w:val="18"/>
              </w:rPr>
              <w:t xml:space="preserve"> roku.</w:t>
            </w:r>
            <w:r w:rsidR="007866B4" w:rsidRPr="00B16937">
              <w:rPr>
                <w:rFonts w:ascii="Arial" w:hAnsi="Arial" w:cs="Arial"/>
                <w:sz w:val="18"/>
                <w:szCs w:val="18"/>
              </w:rPr>
              <w:t xml:space="preserve">  </w:t>
            </w:r>
          </w:p>
        </w:tc>
        <w:tc>
          <w:tcPr>
            <w:tcW w:w="1275" w:type="dxa"/>
            <w:tcBorders>
              <w:top w:val="dotted" w:sz="4" w:space="0" w:color="auto"/>
              <w:bottom w:val="dotted" w:sz="4" w:space="0" w:color="auto"/>
            </w:tcBorders>
          </w:tcPr>
          <w:p w:rsidR="009078CF" w:rsidRPr="0047012E" w:rsidRDefault="009078CF" w:rsidP="00550D58">
            <w:pPr>
              <w:ind w:left="33" w:right="33"/>
              <w:jc w:val="center"/>
              <w:rPr>
                <w:rFonts w:ascii="Arial" w:hAnsi="Arial" w:cs="Arial"/>
                <w:color w:val="0070C0"/>
                <w:sz w:val="18"/>
                <w:szCs w:val="18"/>
              </w:rPr>
            </w:pPr>
          </w:p>
        </w:tc>
        <w:tc>
          <w:tcPr>
            <w:tcW w:w="851" w:type="dxa"/>
            <w:tcBorders>
              <w:top w:val="dotted" w:sz="4" w:space="0" w:color="auto"/>
              <w:bottom w:val="dotted" w:sz="4" w:space="0" w:color="auto"/>
            </w:tcBorders>
          </w:tcPr>
          <w:p w:rsidR="009078CF" w:rsidRPr="0047012E" w:rsidRDefault="009078CF" w:rsidP="00550D58">
            <w:pPr>
              <w:ind w:left="-108" w:right="-108"/>
              <w:jc w:val="center"/>
              <w:rPr>
                <w:rFonts w:ascii="Arial" w:hAnsi="Arial" w:cs="Arial"/>
                <w:color w:val="0070C0"/>
                <w:sz w:val="18"/>
                <w:szCs w:val="18"/>
              </w:rPr>
            </w:pP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81739D" w:rsidRDefault="009078CF" w:rsidP="00550D58">
            <w:pPr>
              <w:rPr>
                <w:rFonts w:ascii="Arial" w:hAnsi="Arial" w:cs="Arial"/>
                <w:sz w:val="18"/>
                <w:szCs w:val="18"/>
              </w:rPr>
            </w:pPr>
            <w:r w:rsidRPr="0081739D">
              <w:rPr>
                <w:rFonts w:ascii="Arial" w:hAnsi="Arial" w:cs="Arial"/>
                <w:sz w:val="18"/>
                <w:szCs w:val="18"/>
              </w:rPr>
              <w:t xml:space="preserve">Współfinansowanie zatrudnienia </w:t>
            </w:r>
            <w:r w:rsidRPr="0081739D">
              <w:rPr>
                <w:rFonts w:ascii="Arial" w:hAnsi="Arial" w:cs="Arial"/>
                <w:bCs/>
                <w:sz w:val="18"/>
                <w:szCs w:val="18"/>
              </w:rPr>
              <w:t>kadr wysokokwalifikowanych</w:t>
            </w:r>
          </w:p>
        </w:tc>
        <w:tc>
          <w:tcPr>
            <w:tcW w:w="992" w:type="dxa"/>
            <w:tcBorders>
              <w:top w:val="dotted" w:sz="4" w:space="0" w:color="auto"/>
              <w:bottom w:val="dotted" w:sz="4" w:space="0" w:color="auto"/>
            </w:tcBorders>
          </w:tcPr>
          <w:p w:rsidR="009078CF" w:rsidRPr="000276D2" w:rsidRDefault="009078CF" w:rsidP="00550D58">
            <w:pPr>
              <w:ind w:left="-63"/>
              <w:rPr>
                <w:rFonts w:ascii="Arial" w:hAnsi="Arial" w:cs="Arial"/>
                <w:sz w:val="18"/>
                <w:szCs w:val="18"/>
              </w:rPr>
            </w:pPr>
          </w:p>
        </w:tc>
        <w:tc>
          <w:tcPr>
            <w:tcW w:w="8789" w:type="dxa"/>
            <w:tcBorders>
              <w:top w:val="dotted" w:sz="4" w:space="0" w:color="auto"/>
              <w:bottom w:val="dotted" w:sz="4" w:space="0" w:color="auto"/>
            </w:tcBorders>
          </w:tcPr>
          <w:p w:rsidR="009078CF" w:rsidRPr="00143636" w:rsidRDefault="00E8434C" w:rsidP="00550D58">
            <w:pPr>
              <w:tabs>
                <w:tab w:val="left" w:pos="993"/>
              </w:tabs>
              <w:ind w:left="34"/>
              <w:jc w:val="both"/>
              <w:rPr>
                <w:rFonts w:ascii="Arial" w:hAnsi="Arial" w:cs="Arial"/>
                <w:sz w:val="18"/>
                <w:szCs w:val="18"/>
              </w:rPr>
            </w:pPr>
            <w:r w:rsidRPr="00143636">
              <w:rPr>
                <w:rFonts w:ascii="Arial" w:hAnsi="Arial" w:cs="Arial"/>
                <w:sz w:val="18"/>
                <w:szCs w:val="18"/>
              </w:rPr>
              <w:t>Zadanie nie było realizowane w 201</w:t>
            </w:r>
            <w:r w:rsidR="000276D2" w:rsidRPr="00143636">
              <w:rPr>
                <w:rFonts w:ascii="Arial" w:hAnsi="Arial" w:cs="Arial"/>
                <w:sz w:val="18"/>
                <w:szCs w:val="18"/>
              </w:rPr>
              <w:t>8</w:t>
            </w:r>
            <w:r w:rsidRPr="00143636">
              <w:rPr>
                <w:rFonts w:ascii="Arial" w:hAnsi="Arial" w:cs="Arial"/>
                <w:sz w:val="18"/>
                <w:szCs w:val="18"/>
              </w:rPr>
              <w:t xml:space="preserve"> roku.</w:t>
            </w:r>
          </w:p>
          <w:p w:rsidR="00D87306" w:rsidRPr="007866B4" w:rsidRDefault="009078CF" w:rsidP="007866B4">
            <w:pPr>
              <w:tabs>
                <w:tab w:val="left" w:pos="993"/>
              </w:tabs>
              <w:spacing w:after="120"/>
              <w:ind w:left="34"/>
              <w:jc w:val="both"/>
              <w:rPr>
                <w:rFonts w:ascii="Arial" w:hAnsi="Arial" w:cs="Arial"/>
                <w:sz w:val="18"/>
                <w:szCs w:val="18"/>
              </w:rPr>
            </w:pPr>
            <w:r w:rsidRPr="00143636">
              <w:rPr>
                <w:rFonts w:ascii="Arial" w:hAnsi="Arial" w:cs="Arial"/>
                <w:sz w:val="18"/>
                <w:szCs w:val="18"/>
              </w:rPr>
              <w:t>Obecnie stan prawny uniemożliwia realizację tego zadania.</w:t>
            </w:r>
          </w:p>
        </w:tc>
        <w:tc>
          <w:tcPr>
            <w:tcW w:w="1275" w:type="dxa"/>
            <w:tcBorders>
              <w:top w:val="dotted" w:sz="4" w:space="0" w:color="auto"/>
              <w:bottom w:val="dotted" w:sz="4" w:space="0" w:color="auto"/>
            </w:tcBorders>
          </w:tcPr>
          <w:p w:rsidR="009078CF" w:rsidRPr="0047012E" w:rsidRDefault="009078CF" w:rsidP="00550D58">
            <w:pPr>
              <w:ind w:left="33" w:right="33"/>
              <w:jc w:val="center"/>
              <w:rPr>
                <w:rFonts w:ascii="Arial" w:hAnsi="Arial" w:cs="Arial"/>
                <w:color w:val="0070C0"/>
                <w:sz w:val="18"/>
                <w:szCs w:val="18"/>
              </w:rPr>
            </w:pPr>
          </w:p>
        </w:tc>
        <w:tc>
          <w:tcPr>
            <w:tcW w:w="851" w:type="dxa"/>
            <w:tcBorders>
              <w:top w:val="dotted" w:sz="4" w:space="0" w:color="auto"/>
              <w:bottom w:val="dotted" w:sz="4" w:space="0" w:color="auto"/>
            </w:tcBorders>
          </w:tcPr>
          <w:p w:rsidR="009078CF" w:rsidRPr="0047012E" w:rsidRDefault="009078CF" w:rsidP="00550D58">
            <w:pPr>
              <w:ind w:left="-108" w:right="-108"/>
              <w:jc w:val="center"/>
              <w:rPr>
                <w:rFonts w:ascii="Arial" w:hAnsi="Arial" w:cs="Arial"/>
                <w:color w:val="0070C0"/>
                <w:sz w:val="18"/>
                <w:szCs w:val="18"/>
              </w:rPr>
            </w:pP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DF09D0" w:rsidRDefault="009078CF" w:rsidP="00550D58">
            <w:pPr>
              <w:rPr>
                <w:rFonts w:ascii="Arial" w:hAnsi="Arial" w:cs="Arial"/>
                <w:sz w:val="18"/>
                <w:szCs w:val="18"/>
              </w:rPr>
            </w:pPr>
            <w:r w:rsidRPr="00DF09D0">
              <w:rPr>
                <w:rFonts w:ascii="Arial" w:hAnsi="Arial" w:cs="Arial"/>
                <w:sz w:val="18"/>
                <w:szCs w:val="18"/>
              </w:rPr>
              <w:t>Wspieranie kierunków studiów z obcym językiem wykładowym oraz programów studiów międzynarodowych</w:t>
            </w:r>
          </w:p>
        </w:tc>
        <w:tc>
          <w:tcPr>
            <w:tcW w:w="992" w:type="dxa"/>
            <w:tcBorders>
              <w:top w:val="dotted" w:sz="4" w:space="0" w:color="auto"/>
              <w:bottom w:val="dotted" w:sz="4" w:space="0" w:color="auto"/>
            </w:tcBorders>
          </w:tcPr>
          <w:p w:rsidR="009078CF" w:rsidRPr="00DF09D0" w:rsidRDefault="009078CF" w:rsidP="00550D58">
            <w:pPr>
              <w:ind w:left="-63"/>
              <w:rPr>
                <w:rFonts w:ascii="Arial" w:hAnsi="Arial" w:cs="Arial"/>
                <w:sz w:val="18"/>
                <w:szCs w:val="18"/>
              </w:rPr>
            </w:pPr>
            <w:r w:rsidRPr="00DF09D0">
              <w:rPr>
                <w:rFonts w:ascii="Arial" w:hAnsi="Arial" w:cs="Arial"/>
                <w:snapToGrid w:val="0"/>
                <w:sz w:val="18"/>
                <w:szCs w:val="18"/>
              </w:rPr>
              <w:t>Uczelnie bydgoskie</w:t>
            </w:r>
          </w:p>
        </w:tc>
        <w:tc>
          <w:tcPr>
            <w:tcW w:w="8789" w:type="dxa"/>
            <w:tcBorders>
              <w:top w:val="dotted" w:sz="4" w:space="0" w:color="auto"/>
              <w:bottom w:val="dotted" w:sz="4" w:space="0" w:color="auto"/>
            </w:tcBorders>
          </w:tcPr>
          <w:p w:rsidR="009078CF" w:rsidRPr="00143636" w:rsidRDefault="009078CF" w:rsidP="00550D58">
            <w:pPr>
              <w:pStyle w:val="Tekstpodstawowy"/>
              <w:ind w:left="34"/>
              <w:jc w:val="both"/>
              <w:rPr>
                <w:rFonts w:ascii="Arial" w:hAnsi="Arial" w:cs="Arial"/>
                <w:b w:val="0"/>
                <w:bCs w:val="0"/>
                <w:snapToGrid w:val="0"/>
                <w:sz w:val="18"/>
                <w:szCs w:val="18"/>
              </w:rPr>
            </w:pPr>
            <w:r w:rsidRPr="00143636">
              <w:rPr>
                <w:rFonts w:ascii="Arial" w:hAnsi="Arial" w:cs="Arial"/>
                <w:b w:val="0"/>
                <w:bCs w:val="0"/>
                <w:snapToGrid w:val="0"/>
                <w:sz w:val="18"/>
                <w:szCs w:val="18"/>
              </w:rPr>
              <w:t xml:space="preserve">Od </w:t>
            </w:r>
            <w:r w:rsidR="007D6572">
              <w:rPr>
                <w:rFonts w:ascii="Arial" w:hAnsi="Arial" w:cs="Arial"/>
                <w:b w:val="0"/>
                <w:bCs w:val="0"/>
                <w:snapToGrid w:val="0"/>
                <w:sz w:val="18"/>
                <w:szCs w:val="18"/>
              </w:rPr>
              <w:t xml:space="preserve">kilku </w:t>
            </w:r>
            <w:r w:rsidRPr="00143636">
              <w:rPr>
                <w:rFonts w:ascii="Arial" w:hAnsi="Arial" w:cs="Arial"/>
                <w:b w:val="0"/>
                <w:bCs w:val="0"/>
                <w:snapToGrid w:val="0"/>
                <w:sz w:val="18"/>
                <w:szCs w:val="18"/>
              </w:rPr>
              <w:t xml:space="preserve">lat </w:t>
            </w:r>
            <w:r w:rsidR="007D6572">
              <w:rPr>
                <w:rFonts w:ascii="Arial" w:hAnsi="Arial" w:cs="Arial"/>
                <w:b w:val="0"/>
                <w:bCs w:val="0"/>
                <w:snapToGrid w:val="0"/>
                <w:sz w:val="18"/>
                <w:szCs w:val="18"/>
              </w:rPr>
              <w:t xml:space="preserve">na bydgoskich uczelniach </w:t>
            </w:r>
            <w:r w:rsidRPr="00143636">
              <w:rPr>
                <w:rFonts w:ascii="Arial" w:hAnsi="Arial" w:cs="Arial"/>
                <w:b w:val="0"/>
                <w:bCs w:val="0"/>
                <w:snapToGrid w:val="0"/>
                <w:sz w:val="18"/>
                <w:szCs w:val="18"/>
              </w:rPr>
              <w:t xml:space="preserve">funkcjonują kierunki studiów, na których językiem wykładowym jest język obcy. </w:t>
            </w:r>
          </w:p>
          <w:p w:rsidR="003F2CDF" w:rsidRPr="00143636" w:rsidRDefault="009078CF" w:rsidP="003F2CDF">
            <w:pPr>
              <w:pStyle w:val="Tekstpodstawowy"/>
              <w:ind w:left="34"/>
              <w:jc w:val="both"/>
              <w:rPr>
                <w:rFonts w:ascii="Arial" w:hAnsi="Arial" w:cs="Arial"/>
                <w:b w:val="0"/>
                <w:bCs w:val="0"/>
                <w:snapToGrid w:val="0"/>
                <w:sz w:val="18"/>
                <w:szCs w:val="18"/>
              </w:rPr>
            </w:pPr>
            <w:r w:rsidRPr="00143636">
              <w:rPr>
                <w:rFonts w:ascii="Arial" w:hAnsi="Arial" w:cs="Arial"/>
                <w:b w:val="0"/>
                <w:bCs w:val="0"/>
                <w:snapToGrid w:val="0"/>
                <w:sz w:val="18"/>
                <w:szCs w:val="18"/>
              </w:rPr>
              <w:t xml:space="preserve">W </w:t>
            </w:r>
            <w:r w:rsidR="003F2CDF" w:rsidRPr="00143636">
              <w:rPr>
                <w:rFonts w:ascii="Arial" w:hAnsi="Arial" w:cs="Arial"/>
                <w:b w:val="0"/>
                <w:bCs w:val="0"/>
                <w:snapToGrid w:val="0"/>
                <w:sz w:val="18"/>
                <w:szCs w:val="18"/>
              </w:rPr>
              <w:t>2018 roku język obcy był językiem wykładowym na kierunku:</w:t>
            </w:r>
          </w:p>
          <w:p w:rsidR="003F2CDF" w:rsidRPr="00143636" w:rsidRDefault="003F2CDF" w:rsidP="002C2921">
            <w:pPr>
              <w:numPr>
                <w:ilvl w:val="0"/>
                <w:numId w:val="14"/>
              </w:numPr>
              <w:ind w:left="176" w:hanging="176"/>
              <w:jc w:val="both"/>
              <w:rPr>
                <w:rFonts w:ascii="Arial" w:hAnsi="Arial" w:cs="Arial"/>
                <w:sz w:val="18"/>
                <w:szCs w:val="18"/>
              </w:rPr>
            </w:pPr>
            <w:r w:rsidRPr="00143636">
              <w:rPr>
                <w:rFonts w:ascii="Arial" w:hAnsi="Arial" w:cs="Arial"/>
                <w:sz w:val="18"/>
                <w:szCs w:val="18"/>
              </w:rPr>
              <w:t>lekarski</w:t>
            </w:r>
            <w:r w:rsidR="007D6572">
              <w:rPr>
                <w:rFonts w:ascii="Arial" w:hAnsi="Arial" w:cs="Arial"/>
                <w:sz w:val="18"/>
                <w:szCs w:val="18"/>
              </w:rPr>
              <w:t>m</w:t>
            </w:r>
            <w:r w:rsidRPr="00143636">
              <w:rPr>
                <w:rFonts w:ascii="Arial" w:hAnsi="Arial" w:cs="Arial"/>
                <w:sz w:val="18"/>
                <w:szCs w:val="18"/>
              </w:rPr>
              <w:t>, pielęgniarstwo, fizjoterapia, analityka medyczna (CM UMK),</w:t>
            </w:r>
          </w:p>
          <w:p w:rsidR="003F2CDF" w:rsidRPr="00143636" w:rsidRDefault="00B16937" w:rsidP="002C2921">
            <w:pPr>
              <w:numPr>
                <w:ilvl w:val="0"/>
                <w:numId w:val="14"/>
              </w:numPr>
              <w:ind w:left="176" w:hanging="176"/>
              <w:jc w:val="both"/>
              <w:rPr>
                <w:rFonts w:ascii="Arial" w:hAnsi="Arial" w:cs="Arial"/>
                <w:sz w:val="18"/>
                <w:szCs w:val="18"/>
              </w:rPr>
            </w:pPr>
            <w:r>
              <w:rPr>
                <w:rFonts w:ascii="Arial" w:hAnsi="Arial" w:cs="Arial"/>
                <w:sz w:val="18"/>
                <w:szCs w:val="18"/>
              </w:rPr>
              <w:t>zarządzanie</w:t>
            </w:r>
            <w:r w:rsidR="003F2CDF" w:rsidRPr="00143636">
              <w:rPr>
                <w:rFonts w:ascii="Arial" w:hAnsi="Arial" w:cs="Arial"/>
                <w:sz w:val="18"/>
                <w:szCs w:val="18"/>
              </w:rPr>
              <w:t xml:space="preserve"> (WSB),</w:t>
            </w:r>
          </w:p>
          <w:p w:rsidR="003F2CDF" w:rsidRPr="00143636" w:rsidRDefault="003F2CDF" w:rsidP="002C2921">
            <w:pPr>
              <w:numPr>
                <w:ilvl w:val="0"/>
                <w:numId w:val="14"/>
              </w:numPr>
              <w:ind w:left="176" w:hanging="176"/>
              <w:jc w:val="both"/>
              <w:rPr>
                <w:rFonts w:ascii="Arial" w:hAnsi="Arial" w:cs="Arial"/>
                <w:sz w:val="18"/>
                <w:szCs w:val="18"/>
              </w:rPr>
            </w:pPr>
            <w:r w:rsidRPr="00143636">
              <w:rPr>
                <w:rFonts w:ascii="Arial" w:hAnsi="Arial" w:cs="Arial"/>
                <w:sz w:val="18"/>
                <w:szCs w:val="18"/>
              </w:rPr>
              <w:t>rolnictwo, zajęcia dla studentów zagranicznych w ramach programu Erasmus+ (UTP)</w:t>
            </w:r>
            <w:r w:rsidR="007D7721" w:rsidRPr="00143636">
              <w:rPr>
                <w:rFonts w:ascii="Arial" w:hAnsi="Arial" w:cs="Arial"/>
                <w:sz w:val="18"/>
                <w:szCs w:val="18"/>
              </w:rPr>
              <w:t>,</w:t>
            </w:r>
          </w:p>
          <w:p w:rsidR="007D7721" w:rsidRPr="00143636" w:rsidRDefault="003F2CDF" w:rsidP="002C2921">
            <w:pPr>
              <w:numPr>
                <w:ilvl w:val="0"/>
                <w:numId w:val="14"/>
              </w:numPr>
              <w:ind w:left="176" w:hanging="176"/>
              <w:jc w:val="both"/>
              <w:rPr>
                <w:rFonts w:ascii="Arial" w:hAnsi="Arial" w:cs="Arial"/>
                <w:sz w:val="18"/>
                <w:szCs w:val="18"/>
              </w:rPr>
            </w:pPr>
            <w:r w:rsidRPr="00143636">
              <w:rPr>
                <w:rFonts w:ascii="Arial" w:hAnsi="Arial" w:cs="Arial"/>
                <w:sz w:val="18"/>
                <w:szCs w:val="18"/>
              </w:rPr>
              <w:t>mechatronika, turystyka i rekreacja oraz ekonomia</w:t>
            </w:r>
            <w:r w:rsidR="007D7721" w:rsidRPr="00143636">
              <w:rPr>
                <w:rFonts w:ascii="Arial" w:hAnsi="Arial" w:cs="Arial"/>
                <w:sz w:val="18"/>
                <w:szCs w:val="18"/>
              </w:rPr>
              <w:t xml:space="preserve"> </w:t>
            </w:r>
            <w:r w:rsidRPr="00143636">
              <w:rPr>
                <w:rFonts w:ascii="Arial" w:hAnsi="Arial" w:cs="Arial"/>
                <w:sz w:val="18"/>
                <w:szCs w:val="18"/>
              </w:rPr>
              <w:t>(WSG),</w:t>
            </w:r>
          </w:p>
          <w:p w:rsidR="003F2CDF" w:rsidRPr="00143636" w:rsidRDefault="003F2CDF" w:rsidP="002C2921">
            <w:pPr>
              <w:numPr>
                <w:ilvl w:val="0"/>
                <w:numId w:val="14"/>
              </w:numPr>
              <w:ind w:left="176" w:hanging="176"/>
              <w:jc w:val="both"/>
              <w:rPr>
                <w:rFonts w:ascii="Arial" w:hAnsi="Arial" w:cs="Arial"/>
                <w:sz w:val="18"/>
                <w:szCs w:val="18"/>
              </w:rPr>
            </w:pPr>
            <w:r w:rsidRPr="00143636">
              <w:rPr>
                <w:rFonts w:ascii="Arial" w:hAnsi="Arial" w:cs="Arial"/>
                <w:sz w:val="18"/>
                <w:szCs w:val="18"/>
              </w:rPr>
              <w:lastRenderedPageBreak/>
              <w:t>ekonomia, stosunki międzynarodowe, informatyka (KPSW</w:t>
            </w:r>
            <w:r w:rsidR="007D7721" w:rsidRPr="00143636">
              <w:rPr>
                <w:rFonts w:ascii="Arial" w:hAnsi="Arial" w:cs="Arial"/>
                <w:sz w:val="18"/>
                <w:szCs w:val="18"/>
              </w:rPr>
              <w:t>).</w:t>
            </w:r>
          </w:p>
          <w:p w:rsidR="009078CF" w:rsidRPr="00143636" w:rsidRDefault="009078CF" w:rsidP="003F2CDF">
            <w:pPr>
              <w:pStyle w:val="Tekstpodstawowy"/>
              <w:spacing w:after="120"/>
              <w:ind w:left="34"/>
              <w:jc w:val="both"/>
              <w:rPr>
                <w:rFonts w:ascii="Arial" w:hAnsi="Arial" w:cs="Arial"/>
                <w:b w:val="0"/>
                <w:sz w:val="18"/>
                <w:szCs w:val="18"/>
              </w:rPr>
            </w:pPr>
            <w:r w:rsidRPr="00143636">
              <w:rPr>
                <w:rFonts w:ascii="Arial" w:hAnsi="Arial" w:cs="Arial"/>
                <w:b w:val="0"/>
                <w:snapToGrid w:val="0"/>
                <w:sz w:val="18"/>
                <w:szCs w:val="18"/>
              </w:rPr>
              <w:t>Zajęcia w językach obcych były prowadzone przez specjalistów z Polski i zagranicy. Stanowią doskonałe przygotowanie do poruszania się w międzynarodowym środowisku naukowym oraz na rynku pracy.</w:t>
            </w:r>
          </w:p>
        </w:tc>
        <w:tc>
          <w:tcPr>
            <w:tcW w:w="1275" w:type="dxa"/>
            <w:tcBorders>
              <w:top w:val="dotted" w:sz="4" w:space="0" w:color="auto"/>
              <w:bottom w:val="dotted" w:sz="4" w:space="0" w:color="auto"/>
            </w:tcBorders>
          </w:tcPr>
          <w:p w:rsidR="009078CF" w:rsidRDefault="009078CF" w:rsidP="00550D58">
            <w:pPr>
              <w:ind w:left="33" w:right="33"/>
              <w:jc w:val="center"/>
              <w:rPr>
                <w:rFonts w:ascii="Arial" w:hAnsi="Arial" w:cs="Arial"/>
                <w:snapToGrid w:val="0"/>
                <w:sz w:val="18"/>
                <w:szCs w:val="18"/>
              </w:rPr>
            </w:pPr>
            <w:r w:rsidRPr="00DF09D0">
              <w:rPr>
                <w:rFonts w:ascii="Arial" w:hAnsi="Arial" w:cs="Arial"/>
                <w:snapToGrid w:val="0"/>
                <w:sz w:val="18"/>
                <w:szCs w:val="18"/>
              </w:rPr>
              <w:lastRenderedPageBreak/>
              <w:t>Środki uczelni</w:t>
            </w:r>
          </w:p>
          <w:p w:rsidR="003F2CDF" w:rsidRDefault="003F2CDF" w:rsidP="00550D58">
            <w:pPr>
              <w:ind w:left="33" w:right="33"/>
              <w:jc w:val="center"/>
              <w:rPr>
                <w:rFonts w:ascii="Arial" w:hAnsi="Arial" w:cs="Arial"/>
                <w:snapToGrid w:val="0"/>
                <w:sz w:val="18"/>
                <w:szCs w:val="18"/>
              </w:rPr>
            </w:pPr>
          </w:p>
          <w:p w:rsidR="003F2CDF" w:rsidRPr="00DF09D0" w:rsidRDefault="003F2CDF" w:rsidP="00550D58">
            <w:pPr>
              <w:ind w:left="33" w:right="33"/>
              <w:jc w:val="center"/>
              <w:rPr>
                <w:rFonts w:ascii="Arial" w:hAnsi="Arial" w:cs="Arial"/>
                <w:snapToGrid w:val="0"/>
                <w:sz w:val="18"/>
                <w:szCs w:val="18"/>
              </w:rPr>
            </w:pPr>
            <w:r>
              <w:rPr>
                <w:rFonts w:ascii="Arial" w:hAnsi="Arial" w:cs="Arial"/>
                <w:snapToGrid w:val="0"/>
                <w:sz w:val="18"/>
                <w:szCs w:val="18"/>
              </w:rPr>
              <w:t>Fundusze europejskie</w:t>
            </w:r>
          </w:p>
          <w:p w:rsidR="009078CF" w:rsidRPr="00DF09D0" w:rsidRDefault="009078CF"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9078CF" w:rsidRPr="00DF09D0" w:rsidRDefault="009078CF" w:rsidP="00550D58">
            <w:pPr>
              <w:ind w:left="-108" w:right="-108"/>
              <w:jc w:val="center"/>
              <w:rPr>
                <w:rFonts w:ascii="Arial" w:hAnsi="Arial" w:cs="Arial"/>
                <w:sz w:val="18"/>
                <w:szCs w:val="18"/>
              </w:rPr>
            </w:pPr>
            <w:r w:rsidRPr="00DF09D0">
              <w:rPr>
                <w:rFonts w:ascii="Arial" w:hAnsi="Arial" w:cs="Arial"/>
                <w:sz w:val="18"/>
                <w:szCs w:val="18"/>
              </w:rPr>
              <w:t>I.2.</w:t>
            </w:r>
          </w:p>
        </w:tc>
      </w:tr>
      <w:tr w:rsidR="009078CF" w:rsidRPr="0047012E" w:rsidTr="00550D58">
        <w:tc>
          <w:tcPr>
            <w:tcW w:w="425" w:type="dxa"/>
            <w:tcBorders>
              <w:top w:val="dotted" w:sz="4" w:space="0" w:color="auto"/>
              <w:bottom w:val="single"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single" w:sz="4" w:space="0" w:color="auto"/>
            </w:tcBorders>
          </w:tcPr>
          <w:p w:rsidR="009078CF" w:rsidRPr="0027149B" w:rsidRDefault="009078CF" w:rsidP="00550D58">
            <w:pPr>
              <w:rPr>
                <w:rFonts w:ascii="Arial" w:hAnsi="Arial" w:cs="Arial"/>
                <w:sz w:val="18"/>
                <w:szCs w:val="18"/>
              </w:rPr>
            </w:pPr>
            <w:r w:rsidRPr="0027149B">
              <w:rPr>
                <w:rFonts w:ascii="Arial" w:hAnsi="Arial" w:cs="Arial"/>
                <w:sz w:val="18"/>
                <w:szCs w:val="18"/>
              </w:rPr>
              <w:t xml:space="preserve">Współpraca przy organizowaniu wykładów prowadzonych przez wybitnych krajowych i europejskich wykładowców  </w:t>
            </w:r>
          </w:p>
        </w:tc>
        <w:tc>
          <w:tcPr>
            <w:tcW w:w="992" w:type="dxa"/>
            <w:tcBorders>
              <w:top w:val="dotted" w:sz="4" w:space="0" w:color="auto"/>
              <w:bottom w:val="single" w:sz="4" w:space="0" w:color="auto"/>
            </w:tcBorders>
          </w:tcPr>
          <w:p w:rsidR="009078CF" w:rsidRPr="0027149B" w:rsidRDefault="009078CF" w:rsidP="00550D58">
            <w:pPr>
              <w:ind w:left="-63"/>
              <w:rPr>
                <w:rFonts w:ascii="Arial" w:hAnsi="Arial" w:cs="Arial"/>
                <w:snapToGrid w:val="0"/>
                <w:sz w:val="18"/>
                <w:szCs w:val="18"/>
              </w:rPr>
            </w:pPr>
            <w:r w:rsidRPr="0027149B">
              <w:rPr>
                <w:rFonts w:ascii="Arial" w:hAnsi="Arial" w:cs="Arial"/>
                <w:snapToGrid w:val="0"/>
                <w:sz w:val="18"/>
                <w:szCs w:val="18"/>
              </w:rPr>
              <w:t>Uczelnie bydgoskie</w:t>
            </w:r>
          </w:p>
          <w:p w:rsidR="009078CF" w:rsidRPr="0027149B" w:rsidRDefault="009078CF" w:rsidP="00550D58">
            <w:pPr>
              <w:ind w:left="-63"/>
              <w:rPr>
                <w:rFonts w:ascii="Arial" w:hAnsi="Arial" w:cs="Arial"/>
                <w:snapToGrid w:val="0"/>
                <w:sz w:val="18"/>
                <w:szCs w:val="18"/>
              </w:rPr>
            </w:pPr>
          </w:p>
          <w:p w:rsidR="009078CF" w:rsidRPr="0027149B" w:rsidRDefault="009078CF" w:rsidP="00550D58">
            <w:pPr>
              <w:ind w:left="-63"/>
              <w:rPr>
                <w:rFonts w:ascii="Arial" w:hAnsi="Arial" w:cs="Arial"/>
                <w:sz w:val="18"/>
                <w:szCs w:val="18"/>
              </w:rPr>
            </w:pPr>
          </w:p>
        </w:tc>
        <w:tc>
          <w:tcPr>
            <w:tcW w:w="8789" w:type="dxa"/>
            <w:tcBorders>
              <w:top w:val="dotted" w:sz="4" w:space="0" w:color="auto"/>
              <w:bottom w:val="single" w:sz="4" w:space="0" w:color="auto"/>
            </w:tcBorders>
          </w:tcPr>
          <w:p w:rsidR="0091556A" w:rsidRDefault="009078CF" w:rsidP="007D7721">
            <w:pPr>
              <w:spacing w:after="120"/>
              <w:jc w:val="both"/>
              <w:rPr>
                <w:rFonts w:ascii="Arial" w:hAnsi="Arial" w:cs="Arial"/>
                <w:sz w:val="18"/>
                <w:szCs w:val="18"/>
              </w:rPr>
            </w:pPr>
            <w:r w:rsidRPr="00143636">
              <w:rPr>
                <w:rFonts w:ascii="Arial" w:hAnsi="Arial" w:cs="Arial"/>
                <w:sz w:val="18"/>
                <w:szCs w:val="18"/>
              </w:rPr>
              <w:t>W ramach poszerzania oferty dydaktycznej, podnoszenia kompetencji językowych studentów oraz kadry naukowo-dydaktycznej, na bydgoskich uczelniach wyższych prowadzona była współpraca m.in. z uczelniami zagranicznymi. Efektem tej współpracy była organizacja wydarzeń naukowych o międzynarodowym charakterze (konferencje, seminaria i sympozja naukowe), wykładów gościnnych oraz regularnych zajęć prowadzonych w językach obcych dla studentów wielu kierunków. Wiele tych wydarzeń objętych było honorowym patronatem Prezydenta Miasta Bydgoszczy.</w:t>
            </w:r>
            <w:r w:rsidR="0027149B" w:rsidRPr="00143636">
              <w:rPr>
                <w:rFonts w:ascii="Arial" w:hAnsi="Arial" w:cs="Arial"/>
                <w:sz w:val="18"/>
                <w:szCs w:val="18"/>
              </w:rPr>
              <w:t xml:space="preserve"> </w:t>
            </w:r>
          </w:p>
          <w:p w:rsidR="003179BC" w:rsidRPr="00143636" w:rsidRDefault="00390068" w:rsidP="007D7721">
            <w:pPr>
              <w:spacing w:after="120"/>
              <w:jc w:val="both"/>
              <w:rPr>
                <w:rFonts w:ascii="Arial" w:hAnsi="Arial" w:cs="Arial"/>
                <w:i/>
                <w:sz w:val="18"/>
                <w:szCs w:val="18"/>
              </w:rPr>
            </w:pPr>
            <w:r w:rsidRPr="00143636">
              <w:rPr>
                <w:rFonts w:ascii="Arial" w:hAnsi="Arial" w:cs="Arial"/>
                <w:sz w:val="18"/>
                <w:szCs w:val="18"/>
              </w:rPr>
              <w:t xml:space="preserve">Przykładem </w:t>
            </w:r>
            <w:r w:rsidR="004A6247" w:rsidRPr="00143636">
              <w:rPr>
                <w:rFonts w:ascii="Arial" w:hAnsi="Arial" w:cs="Arial"/>
                <w:sz w:val="18"/>
                <w:szCs w:val="18"/>
              </w:rPr>
              <w:t xml:space="preserve">takich działań </w:t>
            </w:r>
            <w:r w:rsidR="007866CF" w:rsidRPr="00143636">
              <w:rPr>
                <w:rFonts w:ascii="Arial" w:hAnsi="Arial" w:cs="Arial"/>
                <w:sz w:val="18"/>
                <w:szCs w:val="18"/>
              </w:rPr>
              <w:t xml:space="preserve">na UKW </w:t>
            </w:r>
            <w:r w:rsidRPr="00143636">
              <w:rPr>
                <w:rFonts w:ascii="Arial" w:hAnsi="Arial" w:cs="Arial"/>
                <w:sz w:val="18"/>
                <w:szCs w:val="18"/>
              </w:rPr>
              <w:t xml:space="preserve">może być </w:t>
            </w:r>
            <w:r w:rsidR="007866CF" w:rsidRPr="00143636">
              <w:rPr>
                <w:rFonts w:ascii="Arial" w:hAnsi="Arial" w:cs="Arial"/>
                <w:sz w:val="18"/>
                <w:szCs w:val="18"/>
              </w:rPr>
              <w:t>organizacja Międzynarodowej Konferencji Naukowej</w:t>
            </w:r>
            <w:r w:rsidR="00180CC0">
              <w:rPr>
                <w:rFonts w:ascii="Arial" w:hAnsi="Arial" w:cs="Arial"/>
                <w:sz w:val="18"/>
                <w:szCs w:val="18"/>
              </w:rPr>
              <w:t xml:space="preserve"> pt.</w:t>
            </w:r>
            <w:r w:rsidR="007866CF" w:rsidRPr="00143636">
              <w:rPr>
                <w:rFonts w:ascii="Arial" w:hAnsi="Arial" w:cs="Arial"/>
                <w:sz w:val="18"/>
                <w:szCs w:val="18"/>
              </w:rPr>
              <w:t xml:space="preserve"> "Rozwojowe podejście do edukacji według Lwa S. Wygotskiego. Od teorii do zmiany w praktyce”</w:t>
            </w:r>
            <w:r w:rsidR="00180CC0">
              <w:rPr>
                <w:rFonts w:ascii="Arial" w:hAnsi="Arial" w:cs="Arial"/>
                <w:sz w:val="18"/>
                <w:szCs w:val="18"/>
              </w:rPr>
              <w:t>,</w:t>
            </w:r>
            <w:r w:rsidR="007866CF" w:rsidRPr="00143636">
              <w:rPr>
                <w:rFonts w:ascii="Arial" w:hAnsi="Arial" w:cs="Arial"/>
                <w:sz w:val="18"/>
                <w:szCs w:val="18"/>
              </w:rPr>
              <w:t xml:space="preserve"> czy też prze</w:t>
            </w:r>
            <w:r w:rsidR="0027149B" w:rsidRPr="00143636">
              <w:rPr>
                <w:rFonts w:ascii="Arial" w:hAnsi="Arial" w:cs="Arial"/>
                <w:sz w:val="18"/>
                <w:szCs w:val="18"/>
              </w:rPr>
              <w:t xml:space="preserve">prowadzony przez </w:t>
            </w:r>
            <w:r w:rsidRPr="00143636">
              <w:rPr>
                <w:rFonts w:ascii="Arial" w:hAnsi="Arial" w:cs="Arial"/>
                <w:sz w:val="18"/>
                <w:szCs w:val="18"/>
              </w:rPr>
              <w:t>prof. Stephena Hicksa - znanego kanadyjsko-amerykańskiego filozofa i naukowca z Uniwersytetu Rockford (USA</w:t>
            </w:r>
            <w:r w:rsidR="0027149B" w:rsidRPr="00143636">
              <w:rPr>
                <w:rFonts w:ascii="Arial" w:hAnsi="Arial" w:cs="Arial"/>
                <w:sz w:val="18"/>
                <w:szCs w:val="18"/>
              </w:rPr>
              <w:t>)</w:t>
            </w:r>
            <w:r w:rsidR="007866CF" w:rsidRPr="00143636">
              <w:rPr>
                <w:rFonts w:ascii="Arial" w:hAnsi="Arial" w:cs="Arial"/>
                <w:sz w:val="18"/>
                <w:szCs w:val="18"/>
              </w:rPr>
              <w:t xml:space="preserve"> wykład pt. </w:t>
            </w:r>
            <w:r w:rsidR="007866CF" w:rsidRPr="00143636">
              <w:rPr>
                <w:rFonts w:ascii="Arial" w:hAnsi="Arial" w:cs="Arial"/>
                <w:i/>
                <w:sz w:val="18"/>
                <w:szCs w:val="18"/>
              </w:rPr>
              <w:t>„</w:t>
            </w:r>
            <w:r w:rsidR="007866CF" w:rsidRPr="00143636">
              <w:rPr>
                <w:rStyle w:val="Uwydatnienie"/>
                <w:rFonts w:ascii="Arial" w:hAnsi="Arial" w:cs="Arial"/>
                <w:i w:val="0"/>
                <w:sz w:val="18"/>
                <w:szCs w:val="18"/>
              </w:rPr>
              <w:t>Power and Freedom: Liberal versus Postmodern Education”.</w:t>
            </w:r>
          </w:p>
          <w:p w:rsidR="009078CF" w:rsidRDefault="004A6247" w:rsidP="00664178">
            <w:pPr>
              <w:spacing w:after="120"/>
              <w:jc w:val="both"/>
              <w:rPr>
                <w:rFonts w:ascii="Arial" w:hAnsi="Arial" w:cs="Arial"/>
                <w:sz w:val="18"/>
                <w:szCs w:val="18"/>
              </w:rPr>
            </w:pPr>
            <w:r w:rsidRPr="00143636">
              <w:rPr>
                <w:rFonts w:ascii="Arial" w:hAnsi="Arial" w:cs="Arial"/>
                <w:sz w:val="18"/>
                <w:szCs w:val="18"/>
              </w:rPr>
              <w:t>W</w:t>
            </w:r>
            <w:r w:rsidR="0027149B" w:rsidRPr="00143636">
              <w:rPr>
                <w:rFonts w:ascii="Arial" w:hAnsi="Arial" w:cs="Arial"/>
                <w:sz w:val="18"/>
                <w:szCs w:val="18"/>
              </w:rPr>
              <w:t xml:space="preserve"> 2018 roku rozpoczęto realizację</w:t>
            </w:r>
            <w:r w:rsidRPr="00143636">
              <w:rPr>
                <w:rFonts w:ascii="Arial" w:hAnsi="Arial" w:cs="Arial"/>
                <w:sz w:val="18"/>
                <w:szCs w:val="18"/>
              </w:rPr>
              <w:t xml:space="preserve"> p</w:t>
            </w:r>
            <w:r w:rsidR="003179BC" w:rsidRPr="00143636">
              <w:rPr>
                <w:rFonts w:ascii="Arial" w:hAnsi="Arial" w:cs="Arial"/>
                <w:sz w:val="18"/>
                <w:szCs w:val="18"/>
              </w:rPr>
              <w:t>rojekt</w:t>
            </w:r>
            <w:r w:rsidR="00180CC0">
              <w:rPr>
                <w:rFonts w:ascii="Arial" w:hAnsi="Arial" w:cs="Arial"/>
                <w:sz w:val="18"/>
                <w:szCs w:val="18"/>
              </w:rPr>
              <w:t>u pt</w:t>
            </w:r>
            <w:r w:rsidRPr="00143636">
              <w:rPr>
                <w:rFonts w:ascii="Arial" w:hAnsi="Arial" w:cs="Arial"/>
                <w:sz w:val="18"/>
                <w:szCs w:val="18"/>
              </w:rPr>
              <w:t xml:space="preserve">. </w:t>
            </w:r>
            <w:r w:rsidR="003179BC" w:rsidRPr="00143636">
              <w:rPr>
                <w:rFonts w:ascii="Arial" w:hAnsi="Arial" w:cs="Arial"/>
                <w:sz w:val="18"/>
                <w:szCs w:val="18"/>
              </w:rPr>
              <w:t>„</w:t>
            </w:r>
            <w:r w:rsidR="003179BC" w:rsidRPr="00143636">
              <w:rPr>
                <w:rStyle w:val="Pogrubienie"/>
                <w:rFonts w:ascii="Arial" w:hAnsi="Arial" w:cs="Arial"/>
                <w:b w:val="0"/>
                <w:sz w:val="18"/>
                <w:szCs w:val="18"/>
              </w:rPr>
              <w:t>Wykłady i warsztaty naukowców, przedsiębiorców oraz inwestorów z Doliny Krzemowej</w:t>
            </w:r>
            <w:r w:rsidR="003179BC" w:rsidRPr="00143636">
              <w:rPr>
                <w:rFonts w:ascii="Arial" w:hAnsi="Arial" w:cs="Arial"/>
                <w:sz w:val="18"/>
                <w:szCs w:val="18"/>
              </w:rPr>
              <w:t>”</w:t>
            </w:r>
            <w:r w:rsidRPr="00143636">
              <w:rPr>
                <w:rFonts w:ascii="Arial" w:hAnsi="Arial" w:cs="Arial"/>
                <w:sz w:val="18"/>
                <w:szCs w:val="18"/>
              </w:rPr>
              <w:t xml:space="preserve"> jako </w:t>
            </w:r>
            <w:r w:rsidR="003179BC" w:rsidRPr="00143636">
              <w:rPr>
                <w:rFonts w:ascii="Arial" w:hAnsi="Arial" w:cs="Arial"/>
                <w:sz w:val="18"/>
                <w:szCs w:val="18"/>
              </w:rPr>
              <w:t xml:space="preserve">nowa inicjatywa realizowana przez samorząd województwa kujawsko-pomorskiego we współpracy </w:t>
            </w:r>
            <w:r w:rsidRPr="00143636">
              <w:rPr>
                <w:rFonts w:ascii="Arial" w:hAnsi="Arial" w:cs="Arial"/>
                <w:sz w:val="18"/>
                <w:szCs w:val="18"/>
              </w:rPr>
              <w:t>z UTP i UMK. Inaguracją</w:t>
            </w:r>
            <w:r w:rsidR="003179BC" w:rsidRPr="00143636">
              <w:rPr>
                <w:rFonts w:ascii="Arial" w:hAnsi="Arial" w:cs="Arial"/>
                <w:sz w:val="18"/>
                <w:szCs w:val="18"/>
              </w:rPr>
              <w:t xml:space="preserve"> projektu był w</w:t>
            </w:r>
            <w:r w:rsidR="007D7721" w:rsidRPr="00143636">
              <w:rPr>
                <w:rFonts w:ascii="Arial" w:hAnsi="Arial" w:cs="Arial"/>
                <w:sz w:val="18"/>
                <w:szCs w:val="18"/>
              </w:rPr>
              <w:t>ykład i warsztaty pt. „Eco-system przedsiębiorczości innowacyjnej. Dolina Krzemowa a Polska. Co mamy, czego nam brakuje, jak to uzupełnić?”</w:t>
            </w:r>
            <w:r w:rsidR="003179BC" w:rsidRPr="00143636">
              <w:rPr>
                <w:rFonts w:ascii="Arial" w:hAnsi="Arial" w:cs="Arial"/>
                <w:sz w:val="18"/>
                <w:szCs w:val="18"/>
              </w:rPr>
              <w:t>, które poprowadził prof.</w:t>
            </w:r>
            <w:r w:rsidR="007D7721" w:rsidRPr="00143636">
              <w:rPr>
                <w:rFonts w:ascii="Arial" w:hAnsi="Arial" w:cs="Arial"/>
                <w:sz w:val="18"/>
                <w:szCs w:val="18"/>
              </w:rPr>
              <w:t xml:space="preserve"> Piotr Moncarz</w:t>
            </w:r>
            <w:r w:rsidR="003179BC" w:rsidRPr="00143636">
              <w:rPr>
                <w:rFonts w:ascii="Arial" w:hAnsi="Arial" w:cs="Arial"/>
                <w:sz w:val="18"/>
                <w:szCs w:val="18"/>
              </w:rPr>
              <w:t xml:space="preserve"> z </w:t>
            </w:r>
            <w:r w:rsidR="007D7721" w:rsidRPr="00143636">
              <w:rPr>
                <w:rFonts w:ascii="Arial" w:hAnsi="Arial" w:cs="Arial"/>
                <w:sz w:val="18"/>
                <w:szCs w:val="18"/>
              </w:rPr>
              <w:t>Uniwersytet</w:t>
            </w:r>
            <w:r w:rsidR="003179BC" w:rsidRPr="00143636">
              <w:rPr>
                <w:rFonts w:ascii="Arial" w:hAnsi="Arial" w:cs="Arial"/>
                <w:sz w:val="18"/>
                <w:szCs w:val="18"/>
              </w:rPr>
              <w:t>u</w:t>
            </w:r>
            <w:r w:rsidR="007D7721" w:rsidRPr="00143636">
              <w:rPr>
                <w:rFonts w:ascii="Arial" w:hAnsi="Arial" w:cs="Arial"/>
                <w:sz w:val="18"/>
                <w:szCs w:val="18"/>
              </w:rPr>
              <w:t xml:space="preserve"> Stanforda</w:t>
            </w:r>
            <w:r w:rsidR="003179BC" w:rsidRPr="00143636">
              <w:rPr>
                <w:rFonts w:ascii="Arial" w:hAnsi="Arial" w:cs="Arial"/>
                <w:sz w:val="18"/>
                <w:szCs w:val="18"/>
              </w:rPr>
              <w:t>. W ramach tego projektu odbył się w</w:t>
            </w:r>
            <w:r w:rsidR="007D7721" w:rsidRPr="00143636">
              <w:rPr>
                <w:rFonts w:ascii="Arial" w:hAnsi="Arial" w:cs="Arial"/>
                <w:sz w:val="18"/>
                <w:szCs w:val="18"/>
              </w:rPr>
              <w:t xml:space="preserve">ykład i interaktywne warsztaty </w:t>
            </w:r>
            <w:r w:rsidR="00B16937">
              <w:rPr>
                <w:rFonts w:ascii="Arial" w:hAnsi="Arial" w:cs="Arial"/>
                <w:sz w:val="18"/>
                <w:szCs w:val="18"/>
              </w:rPr>
              <w:t>p</w:t>
            </w:r>
            <w:r w:rsidR="00180CC0">
              <w:rPr>
                <w:rFonts w:ascii="Arial" w:hAnsi="Arial" w:cs="Arial"/>
                <w:sz w:val="18"/>
                <w:szCs w:val="18"/>
              </w:rPr>
              <w:t xml:space="preserve">t. </w:t>
            </w:r>
            <w:r w:rsidR="007D7721" w:rsidRPr="00143636">
              <w:rPr>
                <w:rFonts w:ascii="Arial" w:hAnsi="Arial" w:cs="Arial"/>
                <w:sz w:val="18"/>
                <w:szCs w:val="18"/>
              </w:rPr>
              <w:t>„Design thinking, co to takiego?”</w:t>
            </w:r>
            <w:r w:rsidR="003179BC" w:rsidRPr="00143636">
              <w:rPr>
                <w:rFonts w:ascii="Arial" w:hAnsi="Arial" w:cs="Arial"/>
                <w:sz w:val="18"/>
                <w:szCs w:val="18"/>
              </w:rPr>
              <w:t>, s</w:t>
            </w:r>
            <w:r w:rsidR="007D7721" w:rsidRPr="00143636">
              <w:rPr>
                <w:rFonts w:ascii="Arial" w:hAnsi="Arial" w:cs="Arial"/>
                <w:sz w:val="18"/>
                <w:szCs w:val="18"/>
              </w:rPr>
              <w:t xml:space="preserve">potkanie z przedsiębiorcami i studentami </w:t>
            </w:r>
            <w:r w:rsidR="007D6572">
              <w:rPr>
                <w:rFonts w:ascii="Arial" w:hAnsi="Arial" w:cs="Arial"/>
                <w:sz w:val="18"/>
                <w:szCs w:val="18"/>
              </w:rPr>
              <w:t xml:space="preserve">pt. </w:t>
            </w:r>
            <w:r w:rsidR="007D7721" w:rsidRPr="00143636">
              <w:rPr>
                <w:rFonts w:ascii="Arial" w:hAnsi="Arial" w:cs="Arial"/>
                <w:sz w:val="18"/>
                <w:szCs w:val="18"/>
              </w:rPr>
              <w:t>„Jakie umiejętności miękkie są niezbędne w Dolinie Krzemowej, by odnieść sukces? Komunikacja, kreatywność, inteligencja kulturowa, nastawienie?”</w:t>
            </w:r>
            <w:r w:rsidR="003179BC" w:rsidRPr="00143636">
              <w:rPr>
                <w:rFonts w:ascii="Arial" w:hAnsi="Arial" w:cs="Arial"/>
                <w:sz w:val="18"/>
                <w:szCs w:val="18"/>
              </w:rPr>
              <w:t>, które poprowadziła d</w:t>
            </w:r>
            <w:r w:rsidR="007D7721" w:rsidRPr="00143636">
              <w:rPr>
                <w:rFonts w:ascii="Arial" w:hAnsi="Arial" w:cs="Arial"/>
                <w:sz w:val="18"/>
                <w:szCs w:val="18"/>
              </w:rPr>
              <w:t>r Katarzyna Bachnik</w:t>
            </w:r>
            <w:r w:rsidRPr="00143636">
              <w:rPr>
                <w:rFonts w:ascii="Arial" w:hAnsi="Arial" w:cs="Arial"/>
                <w:sz w:val="18"/>
                <w:szCs w:val="18"/>
              </w:rPr>
              <w:t xml:space="preserve"> z </w:t>
            </w:r>
            <w:r w:rsidR="007D7721" w:rsidRPr="00143636">
              <w:rPr>
                <w:rFonts w:ascii="Arial" w:hAnsi="Arial" w:cs="Arial"/>
                <w:sz w:val="18"/>
                <w:szCs w:val="18"/>
              </w:rPr>
              <w:t>Hult International Business School w San Francisco</w:t>
            </w:r>
            <w:r w:rsidR="003179BC" w:rsidRPr="00143636">
              <w:rPr>
                <w:rFonts w:ascii="Arial" w:hAnsi="Arial" w:cs="Arial"/>
                <w:sz w:val="18"/>
                <w:szCs w:val="18"/>
              </w:rPr>
              <w:t>.</w:t>
            </w:r>
          </w:p>
          <w:p w:rsidR="007D6572" w:rsidRPr="00180CC0" w:rsidRDefault="007D6572" w:rsidP="00180CC0">
            <w:pPr>
              <w:jc w:val="both"/>
              <w:rPr>
                <w:rFonts w:ascii="Arial" w:hAnsi="Arial" w:cs="Arial"/>
                <w:sz w:val="18"/>
                <w:szCs w:val="18"/>
              </w:rPr>
            </w:pPr>
            <w:r w:rsidRPr="00180CC0">
              <w:rPr>
                <w:rFonts w:ascii="Arial" w:hAnsi="Arial" w:cs="Arial"/>
                <w:sz w:val="18"/>
                <w:szCs w:val="18"/>
              </w:rPr>
              <w:t>Ponadto w 2018 roku na UTP:</w:t>
            </w:r>
          </w:p>
          <w:p w:rsidR="00180CC0" w:rsidRDefault="007D6572" w:rsidP="002C2921">
            <w:pPr>
              <w:numPr>
                <w:ilvl w:val="0"/>
                <w:numId w:val="14"/>
              </w:numPr>
              <w:ind w:left="176" w:hanging="176"/>
              <w:jc w:val="both"/>
              <w:rPr>
                <w:rFonts w:ascii="Arial" w:hAnsi="Arial" w:cs="Arial"/>
                <w:sz w:val="18"/>
                <w:szCs w:val="18"/>
              </w:rPr>
            </w:pPr>
            <w:r w:rsidRPr="00180CC0">
              <w:rPr>
                <w:rFonts w:ascii="Arial" w:hAnsi="Arial" w:cs="Arial"/>
                <w:sz w:val="18"/>
                <w:szCs w:val="18"/>
              </w:rPr>
              <w:t xml:space="preserve">stypendystka Polsko–Amerykańskiej Komisji Fulbrighta </w:t>
            </w:r>
            <w:r w:rsidR="00180CC0">
              <w:rPr>
                <w:rFonts w:ascii="Arial" w:hAnsi="Arial" w:cs="Arial"/>
                <w:sz w:val="18"/>
                <w:szCs w:val="18"/>
              </w:rPr>
              <w:t xml:space="preserve">przez 6 miesiecy </w:t>
            </w:r>
            <w:r w:rsidRPr="00180CC0">
              <w:rPr>
                <w:rFonts w:ascii="Arial" w:hAnsi="Arial" w:cs="Arial"/>
                <w:sz w:val="18"/>
                <w:szCs w:val="18"/>
              </w:rPr>
              <w:t>była wy</w:t>
            </w:r>
            <w:r w:rsidR="00180CC0">
              <w:rPr>
                <w:rFonts w:ascii="Arial" w:hAnsi="Arial" w:cs="Arial"/>
                <w:sz w:val="18"/>
                <w:szCs w:val="18"/>
              </w:rPr>
              <w:t>kładowcą Studium Języków Obcych,</w:t>
            </w:r>
          </w:p>
          <w:p w:rsidR="00180CC0" w:rsidRDefault="00180CC0" w:rsidP="002C2921">
            <w:pPr>
              <w:numPr>
                <w:ilvl w:val="0"/>
                <w:numId w:val="14"/>
              </w:numPr>
              <w:ind w:left="176" w:hanging="176"/>
              <w:jc w:val="both"/>
              <w:rPr>
                <w:rFonts w:ascii="Arial" w:hAnsi="Arial" w:cs="Arial"/>
                <w:sz w:val="18"/>
                <w:szCs w:val="18"/>
              </w:rPr>
            </w:pPr>
            <w:r w:rsidRPr="00180CC0">
              <w:rPr>
                <w:rFonts w:ascii="Arial" w:hAnsi="Arial" w:cs="Arial"/>
                <w:sz w:val="18"/>
                <w:szCs w:val="18"/>
              </w:rPr>
              <w:t xml:space="preserve">55 pracowników akademickich </w:t>
            </w:r>
            <w:r>
              <w:rPr>
                <w:rFonts w:ascii="Arial" w:hAnsi="Arial" w:cs="Arial"/>
                <w:sz w:val="18"/>
                <w:szCs w:val="18"/>
              </w:rPr>
              <w:t xml:space="preserve">przyjeżdżających </w:t>
            </w:r>
            <w:r w:rsidRPr="00180CC0">
              <w:rPr>
                <w:rFonts w:ascii="Arial" w:hAnsi="Arial" w:cs="Arial"/>
                <w:sz w:val="18"/>
                <w:szCs w:val="18"/>
              </w:rPr>
              <w:t>w ramach programu Erasmus+ przeprowadziło co najmniej 8 godzin zajeć</w:t>
            </w:r>
            <w:r>
              <w:rPr>
                <w:rFonts w:ascii="Arial" w:hAnsi="Arial" w:cs="Arial"/>
                <w:sz w:val="18"/>
                <w:szCs w:val="18"/>
              </w:rPr>
              <w:t>,</w:t>
            </w:r>
          </w:p>
          <w:p w:rsidR="0091556A" w:rsidRDefault="00180CC0" w:rsidP="002C2921">
            <w:pPr>
              <w:numPr>
                <w:ilvl w:val="0"/>
                <w:numId w:val="14"/>
              </w:numPr>
              <w:ind w:left="176" w:hanging="176"/>
              <w:jc w:val="both"/>
              <w:rPr>
                <w:rFonts w:ascii="Arial" w:hAnsi="Arial" w:cs="Arial"/>
                <w:sz w:val="18"/>
                <w:szCs w:val="18"/>
              </w:rPr>
            </w:pPr>
            <w:r w:rsidRPr="00180CC0">
              <w:rPr>
                <w:rFonts w:ascii="Arial" w:hAnsi="Arial" w:cs="Arial"/>
                <w:sz w:val="18"/>
                <w:szCs w:val="18"/>
              </w:rPr>
              <w:t>Profesor Wizytujący z Holandii przeprowadził 60 godzin dydaktycznych dla studentów Wydziału Inżynie</w:t>
            </w:r>
            <w:r>
              <w:rPr>
                <w:rFonts w:ascii="Arial" w:hAnsi="Arial" w:cs="Arial"/>
                <w:sz w:val="18"/>
                <w:szCs w:val="18"/>
              </w:rPr>
              <w:t>rii Mechani</w:t>
            </w:r>
            <w:r w:rsidR="0091556A">
              <w:rPr>
                <w:rFonts w:ascii="Arial" w:hAnsi="Arial" w:cs="Arial"/>
                <w:sz w:val="18"/>
                <w:szCs w:val="18"/>
              </w:rPr>
              <w:t>cz</w:t>
            </w:r>
            <w:r>
              <w:rPr>
                <w:rFonts w:ascii="Arial" w:hAnsi="Arial" w:cs="Arial"/>
                <w:sz w:val="18"/>
                <w:szCs w:val="18"/>
              </w:rPr>
              <w:t>nej</w:t>
            </w:r>
            <w:r w:rsidR="0091556A">
              <w:rPr>
                <w:rFonts w:ascii="Arial" w:hAnsi="Arial" w:cs="Arial"/>
                <w:sz w:val="18"/>
                <w:szCs w:val="18"/>
              </w:rPr>
              <w:t>,</w:t>
            </w:r>
          </w:p>
          <w:p w:rsidR="00180CC0" w:rsidRPr="00180CC0" w:rsidRDefault="0091556A" w:rsidP="002C2921">
            <w:pPr>
              <w:numPr>
                <w:ilvl w:val="0"/>
                <w:numId w:val="14"/>
              </w:numPr>
              <w:spacing w:after="120"/>
              <w:ind w:left="176" w:hanging="176"/>
              <w:jc w:val="both"/>
              <w:rPr>
                <w:rFonts w:ascii="Arial" w:hAnsi="Arial" w:cs="Arial"/>
                <w:sz w:val="18"/>
                <w:szCs w:val="18"/>
              </w:rPr>
            </w:pPr>
            <w:r>
              <w:rPr>
                <w:rFonts w:ascii="Arial" w:hAnsi="Arial" w:cs="Arial"/>
                <w:sz w:val="18"/>
                <w:szCs w:val="18"/>
              </w:rPr>
              <w:t xml:space="preserve">prowadzono </w:t>
            </w:r>
            <w:r w:rsidR="006A2A9B">
              <w:rPr>
                <w:rFonts w:ascii="Arial" w:hAnsi="Arial" w:cs="Arial"/>
                <w:sz w:val="18"/>
                <w:szCs w:val="18"/>
              </w:rPr>
              <w:t>wykłady na odległość w ję</w:t>
            </w:r>
            <w:r>
              <w:rPr>
                <w:rFonts w:ascii="Arial" w:hAnsi="Arial" w:cs="Arial"/>
                <w:sz w:val="18"/>
                <w:szCs w:val="18"/>
              </w:rPr>
              <w:t>zyku angielskim dla studentów i pracowników akademickich.</w:t>
            </w:r>
          </w:p>
        </w:tc>
        <w:tc>
          <w:tcPr>
            <w:tcW w:w="1275" w:type="dxa"/>
            <w:tcBorders>
              <w:top w:val="dotted" w:sz="4" w:space="0" w:color="auto"/>
              <w:bottom w:val="single" w:sz="4" w:space="0" w:color="auto"/>
            </w:tcBorders>
          </w:tcPr>
          <w:p w:rsidR="009078CF" w:rsidRPr="00792C13" w:rsidRDefault="009078CF" w:rsidP="00550D58">
            <w:pPr>
              <w:ind w:left="33" w:right="33"/>
              <w:jc w:val="center"/>
              <w:rPr>
                <w:rFonts w:ascii="Arial" w:hAnsi="Arial" w:cs="Arial"/>
                <w:snapToGrid w:val="0"/>
                <w:sz w:val="18"/>
                <w:szCs w:val="18"/>
              </w:rPr>
            </w:pPr>
            <w:r w:rsidRPr="00792C13">
              <w:rPr>
                <w:rFonts w:ascii="Arial" w:hAnsi="Arial" w:cs="Arial"/>
                <w:snapToGrid w:val="0"/>
                <w:sz w:val="18"/>
                <w:szCs w:val="18"/>
              </w:rPr>
              <w:t>Środki uczelni</w:t>
            </w:r>
          </w:p>
          <w:p w:rsidR="009078CF" w:rsidRPr="00792C13" w:rsidRDefault="009078CF" w:rsidP="00550D58">
            <w:pPr>
              <w:ind w:left="33" w:right="33"/>
              <w:jc w:val="center"/>
              <w:rPr>
                <w:rFonts w:ascii="Arial" w:hAnsi="Arial" w:cs="Arial"/>
                <w:sz w:val="18"/>
                <w:szCs w:val="18"/>
              </w:rPr>
            </w:pPr>
          </w:p>
          <w:p w:rsidR="009078CF" w:rsidRPr="00792C13" w:rsidRDefault="009078CF" w:rsidP="00550D58">
            <w:pPr>
              <w:ind w:left="33" w:right="33"/>
              <w:jc w:val="center"/>
              <w:rPr>
                <w:rFonts w:ascii="Arial" w:hAnsi="Arial" w:cs="Arial"/>
                <w:sz w:val="18"/>
                <w:szCs w:val="18"/>
              </w:rPr>
            </w:pPr>
            <w:r w:rsidRPr="00792C13">
              <w:rPr>
                <w:rFonts w:ascii="Arial" w:hAnsi="Arial" w:cs="Arial"/>
                <w:sz w:val="18"/>
                <w:szCs w:val="18"/>
              </w:rPr>
              <w:t>Fundusze europejskie</w:t>
            </w:r>
          </w:p>
        </w:tc>
        <w:tc>
          <w:tcPr>
            <w:tcW w:w="851" w:type="dxa"/>
            <w:tcBorders>
              <w:top w:val="dotted" w:sz="4" w:space="0" w:color="auto"/>
              <w:bottom w:val="single" w:sz="4" w:space="0" w:color="auto"/>
            </w:tcBorders>
          </w:tcPr>
          <w:p w:rsidR="009078CF" w:rsidRPr="00792C13" w:rsidRDefault="009078CF" w:rsidP="00550D58">
            <w:pPr>
              <w:ind w:left="-108" w:right="-108"/>
              <w:jc w:val="center"/>
              <w:rPr>
                <w:rFonts w:ascii="Arial" w:hAnsi="Arial" w:cs="Arial"/>
                <w:sz w:val="18"/>
                <w:szCs w:val="18"/>
              </w:rPr>
            </w:pPr>
            <w:r w:rsidRPr="00792C13">
              <w:rPr>
                <w:rFonts w:ascii="Arial" w:hAnsi="Arial" w:cs="Arial"/>
                <w:sz w:val="18"/>
                <w:szCs w:val="18"/>
              </w:rPr>
              <w:t>I.2.</w:t>
            </w:r>
          </w:p>
        </w:tc>
      </w:tr>
      <w:tr w:rsidR="009078CF" w:rsidRPr="0047012E" w:rsidTr="00550D58">
        <w:tc>
          <w:tcPr>
            <w:tcW w:w="425" w:type="dxa"/>
            <w:tcBorders>
              <w:top w:val="single" w:sz="4" w:space="0" w:color="auto"/>
              <w:bottom w:val="dotted" w:sz="4" w:space="0" w:color="auto"/>
            </w:tcBorders>
          </w:tcPr>
          <w:p w:rsidR="009078CF" w:rsidRPr="006C4903" w:rsidRDefault="009078CF" w:rsidP="00550D58">
            <w:pPr>
              <w:spacing w:before="120"/>
              <w:rPr>
                <w:rFonts w:ascii="Arial" w:hAnsi="Arial" w:cs="Arial"/>
                <w:b/>
                <w:sz w:val="18"/>
                <w:szCs w:val="18"/>
              </w:rPr>
            </w:pPr>
            <w:r w:rsidRPr="006C4903">
              <w:rPr>
                <w:rFonts w:ascii="Arial" w:hAnsi="Arial" w:cs="Arial"/>
                <w:b/>
                <w:sz w:val="18"/>
                <w:szCs w:val="18"/>
              </w:rPr>
              <w:t>b.</w:t>
            </w:r>
          </w:p>
        </w:tc>
        <w:tc>
          <w:tcPr>
            <w:tcW w:w="3403" w:type="dxa"/>
            <w:tcBorders>
              <w:top w:val="single" w:sz="4" w:space="0" w:color="auto"/>
              <w:bottom w:val="dotted" w:sz="4" w:space="0" w:color="auto"/>
            </w:tcBorders>
          </w:tcPr>
          <w:p w:rsidR="009078CF" w:rsidRPr="006C4903" w:rsidRDefault="009078CF" w:rsidP="00550D58">
            <w:pPr>
              <w:tabs>
                <w:tab w:val="num" w:pos="709"/>
              </w:tabs>
              <w:spacing w:before="120"/>
              <w:rPr>
                <w:rFonts w:ascii="Arial" w:hAnsi="Arial" w:cs="Arial"/>
                <w:b/>
                <w:sz w:val="18"/>
                <w:szCs w:val="18"/>
              </w:rPr>
            </w:pPr>
            <w:r w:rsidRPr="006C4903">
              <w:rPr>
                <w:rFonts w:ascii="Arial" w:hAnsi="Arial" w:cs="Arial"/>
                <w:b/>
                <w:sz w:val="18"/>
                <w:szCs w:val="18"/>
              </w:rPr>
              <w:t>Rozwój zaplecza naukowo-dydaktycznego:</w:t>
            </w:r>
          </w:p>
        </w:tc>
        <w:tc>
          <w:tcPr>
            <w:tcW w:w="992" w:type="dxa"/>
            <w:tcBorders>
              <w:top w:val="single" w:sz="4" w:space="0" w:color="auto"/>
              <w:bottom w:val="dotted" w:sz="4" w:space="0" w:color="auto"/>
            </w:tcBorders>
          </w:tcPr>
          <w:p w:rsidR="009078CF" w:rsidRPr="0047012E" w:rsidRDefault="009078CF" w:rsidP="00550D58">
            <w:pPr>
              <w:ind w:left="-63"/>
              <w:rPr>
                <w:rFonts w:ascii="Arial" w:hAnsi="Arial" w:cs="Arial"/>
                <w:color w:val="0070C0"/>
                <w:sz w:val="18"/>
                <w:szCs w:val="18"/>
              </w:rPr>
            </w:pPr>
          </w:p>
        </w:tc>
        <w:tc>
          <w:tcPr>
            <w:tcW w:w="8789" w:type="dxa"/>
            <w:tcBorders>
              <w:top w:val="single" w:sz="4" w:space="0" w:color="auto"/>
              <w:bottom w:val="dotted" w:sz="4" w:space="0" w:color="auto"/>
            </w:tcBorders>
          </w:tcPr>
          <w:p w:rsidR="009078CF" w:rsidRPr="00143636" w:rsidRDefault="009078CF" w:rsidP="00550D58">
            <w:pPr>
              <w:ind w:left="34"/>
              <w:jc w:val="both"/>
              <w:rPr>
                <w:rFonts w:ascii="Arial" w:hAnsi="Arial" w:cs="Arial"/>
                <w:color w:val="0070C0"/>
                <w:sz w:val="18"/>
                <w:szCs w:val="18"/>
              </w:rPr>
            </w:pPr>
          </w:p>
        </w:tc>
        <w:tc>
          <w:tcPr>
            <w:tcW w:w="1275" w:type="dxa"/>
            <w:tcBorders>
              <w:top w:val="single" w:sz="4" w:space="0" w:color="auto"/>
              <w:bottom w:val="dotted" w:sz="4" w:space="0" w:color="auto"/>
            </w:tcBorders>
          </w:tcPr>
          <w:p w:rsidR="009078CF" w:rsidRPr="0047012E" w:rsidRDefault="009078CF" w:rsidP="00550D58">
            <w:pPr>
              <w:ind w:left="33" w:right="33"/>
              <w:jc w:val="center"/>
              <w:rPr>
                <w:rFonts w:ascii="Arial" w:hAnsi="Arial" w:cs="Arial"/>
                <w:color w:val="0070C0"/>
                <w:sz w:val="18"/>
                <w:szCs w:val="18"/>
              </w:rPr>
            </w:pPr>
          </w:p>
        </w:tc>
        <w:tc>
          <w:tcPr>
            <w:tcW w:w="851" w:type="dxa"/>
            <w:tcBorders>
              <w:top w:val="single" w:sz="4" w:space="0" w:color="auto"/>
              <w:bottom w:val="dotted" w:sz="4" w:space="0" w:color="auto"/>
            </w:tcBorders>
          </w:tcPr>
          <w:p w:rsidR="009078CF" w:rsidRPr="0047012E" w:rsidRDefault="009078CF" w:rsidP="00550D58">
            <w:pPr>
              <w:ind w:left="-108" w:right="-108"/>
              <w:jc w:val="center"/>
              <w:rPr>
                <w:rFonts w:ascii="Arial" w:hAnsi="Arial" w:cs="Arial"/>
                <w:color w:val="0070C0"/>
                <w:sz w:val="18"/>
                <w:szCs w:val="18"/>
              </w:rPr>
            </w:pPr>
          </w:p>
        </w:tc>
      </w:tr>
      <w:tr w:rsidR="009078CF" w:rsidRPr="0047012E" w:rsidTr="00550D58">
        <w:trPr>
          <w:trHeight w:val="253"/>
        </w:trPr>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D16B19" w:rsidRDefault="009078CF" w:rsidP="00550D58">
            <w:pPr>
              <w:rPr>
                <w:rFonts w:ascii="Arial" w:hAnsi="Arial" w:cs="Arial"/>
                <w:sz w:val="18"/>
                <w:szCs w:val="18"/>
              </w:rPr>
            </w:pPr>
            <w:r w:rsidRPr="00D16B19">
              <w:rPr>
                <w:rFonts w:ascii="Arial" w:hAnsi="Arial" w:cs="Arial"/>
                <w:sz w:val="18"/>
                <w:szCs w:val="18"/>
              </w:rPr>
              <w:t xml:space="preserve">Budowa Interaktywnego Centrum Nauki </w:t>
            </w:r>
          </w:p>
        </w:tc>
        <w:tc>
          <w:tcPr>
            <w:tcW w:w="992" w:type="dxa"/>
            <w:tcBorders>
              <w:top w:val="dotted" w:sz="4" w:space="0" w:color="auto"/>
              <w:bottom w:val="dotted" w:sz="4" w:space="0" w:color="auto"/>
            </w:tcBorders>
          </w:tcPr>
          <w:p w:rsidR="009078CF" w:rsidRPr="0047012E" w:rsidRDefault="009078CF" w:rsidP="00550D58">
            <w:pPr>
              <w:ind w:left="-63"/>
              <w:rPr>
                <w:rFonts w:ascii="Arial" w:hAnsi="Arial" w:cs="Arial"/>
                <w:color w:val="0070C0"/>
                <w:sz w:val="18"/>
                <w:szCs w:val="18"/>
              </w:rPr>
            </w:pPr>
          </w:p>
        </w:tc>
        <w:tc>
          <w:tcPr>
            <w:tcW w:w="8789" w:type="dxa"/>
            <w:tcBorders>
              <w:top w:val="dotted" w:sz="4" w:space="0" w:color="auto"/>
              <w:bottom w:val="dotted" w:sz="4" w:space="0" w:color="auto"/>
            </w:tcBorders>
          </w:tcPr>
          <w:p w:rsidR="00A51F48" w:rsidRPr="00143636" w:rsidRDefault="00A51F48" w:rsidP="00A51F48">
            <w:pPr>
              <w:jc w:val="both"/>
              <w:rPr>
                <w:rStyle w:val="Nagwek1Znak"/>
                <w:rFonts w:ascii="Arial" w:hAnsi="Arial" w:cs="Arial"/>
                <w:sz w:val="18"/>
                <w:szCs w:val="18"/>
              </w:rPr>
            </w:pPr>
            <w:r w:rsidRPr="00143636">
              <w:rPr>
                <w:rFonts w:ascii="Arial" w:hAnsi="Arial" w:cs="Arial"/>
                <w:sz w:val="18"/>
                <w:szCs w:val="18"/>
              </w:rPr>
              <w:t xml:space="preserve">Rewitalizacja Młynów Rothera to jedna z największych inwestycji budowlanych </w:t>
            </w:r>
            <w:r w:rsidRPr="00143636">
              <w:rPr>
                <w:rStyle w:val="Pogrubienie"/>
                <w:rFonts w:ascii="Arial" w:hAnsi="Arial" w:cs="Arial"/>
                <w:b w:val="0"/>
                <w:sz w:val="18"/>
                <w:szCs w:val="18"/>
              </w:rPr>
              <w:t>finansowanych przez miasto o wartości ponad 92 mln</w:t>
            </w:r>
            <w:r w:rsidRPr="00143636">
              <w:rPr>
                <w:rFonts w:ascii="Arial" w:hAnsi="Arial" w:cs="Arial"/>
                <w:sz w:val="18"/>
                <w:szCs w:val="18"/>
              </w:rPr>
              <w:t xml:space="preserve"> zł. Dzięki tym środkom zabytkowy gmach znów będzie tętnił życiem i współgrał z odnowioną Wyspą Młyńską. Zakończenie inwestycji planowane jest na koniec 2020 roku.</w:t>
            </w:r>
          </w:p>
          <w:p w:rsidR="00A51F48" w:rsidRPr="00143636" w:rsidRDefault="00A51F48" w:rsidP="00A51F48">
            <w:pPr>
              <w:pStyle w:val="NormalnyWeb"/>
              <w:spacing w:before="0" w:after="0"/>
              <w:jc w:val="both"/>
              <w:rPr>
                <w:rFonts w:ascii="Arial" w:hAnsi="Arial" w:cs="Arial"/>
                <w:sz w:val="18"/>
                <w:szCs w:val="18"/>
              </w:rPr>
            </w:pPr>
            <w:r w:rsidRPr="00143636">
              <w:rPr>
                <w:rFonts w:ascii="Arial" w:hAnsi="Arial" w:cs="Arial"/>
                <w:sz w:val="18"/>
                <w:szCs w:val="18"/>
              </w:rPr>
              <w:t>Młyny Rothera zostaną wykorzystane na obiekt ekspozycyjny, w którym mieścić się będzie Muzeum Mózgu</w:t>
            </w:r>
            <w:r w:rsidR="009E2256">
              <w:rPr>
                <w:rFonts w:ascii="Arial" w:hAnsi="Arial" w:cs="Arial"/>
                <w:sz w:val="18"/>
                <w:szCs w:val="18"/>
              </w:rPr>
              <w:t xml:space="preserve"> (p</w:t>
            </w:r>
            <w:r w:rsidR="009E2256" w:rsidRPr="00143636">
              <w:rPr>
                <w:rFonts w:ascii="Arial" w:hAnsi="Arial" w:cs="Arial"/>
                <w:sz w:val="18"/>
                <w:szCs w:val="18"/>
              </w:rPr>
              <w:t>omysłodawcą jest prof. Marek Harat - neurochirurg z bydgoskiego szpitala wojskowego, autor pionier</w:t>
            </w:r>
            <w:r w:rsidR="009E2256" w:rsidRPr="00143636">
              <w:rPr>
                <w:rFonts w:ascii="Arial" w:hAnsi="Arial" w:cs="Arial"/>
                <w:sz w:val="18"/>
                <w:szCs w:val="18"/>
              </w:rPr>
              <w:lastRenderedPageBreak/>
              <w:t>skich zabiegów na mózgu</w:t>
            </w:r>
            <w:r w:rsidR="009E2256">
              <w:rPr>
                <w:rFonts w:ascii="Arial" w:hAnsi="Arial" w:cs="Arial"/>
                <w:sz w:val="18"/>
                <w:szCs w:val="18"/>
              </w:rPr>
              <w:t>)</w:t>
            </w:r>
            <w:r w:rsidRPr="00143636">
              <w:rPr>
                <w:rFonts w:ascii="Arial" w:hAnsi="Arial" w:cs="Arial"/>
                <w:sz w:val="18"/>
                <w:szCs w:val="18"/>
              </w:rPr>
              <w:t>, centrum innowacyjnej edukacji poświęcone wodzie i ekspozycja dotycząca technologii związanych z rozwojem miasta. Zrewitalizowany gmach będzie przypominał o związkach Bydgoszczy z wodą i bogatej historii przemysłu.</w:t>
            </w:r>
          </w:p>
          <w:p w:rsidR="00AC3970" w:rsidRPr="00143636" w:rsidRDefault="00A51F48" w:rsidP="009E2256">
            <w:pPr>
              <w:pStyle w:val="NormalnyWeb"/>
              <w:spacing w:before="0" w:after="120"/>
              <w:jc w:val="both"/>
              <w:rPr>
                <w:rFonts w:ascii="Arial" w:hAnsi="Arial" w:cs="Arial"/>
                <w:color w:val="0070C0"/>
                <w:sz w:val="18"/>
                <w:szCs w:val="18"/>
              </w:rPr>
            </w:pPr>
            <w:r w:rsidRPr="00143636">
              <w:rPr>
                <w:rFonts w:ascii="Arial" w:hAnsi="Arial" w:cs="Arial"/>
                <w:sz w:val="18"/>
                <w:szCs w:val="18"/>
              </w:rPr>
              <w:t xml:space="preserve">W budynku Spichrza Zbożowego zrealizowany zostanie projekt „Park kultury”. Na jego realizację w 2017 roku Miasto uzyskało 15 mln zł unijnego dofinansowania z Programu Operacyjnego Infrastruktura i Środowisko. Zakłada on prace budowlano–konserwatorskie i adaptacyjne w Spichrzu Zbożowym wraz z zakupem niezbędnego do prowadzenia działalności kulturalno–edukacyjnej sprzętu i wyposażenia. Jedna ze stref ma obejmować „Ogrody Wody. Stany Skupienia”. Zaplanowano też w obiekcie przestrzeń wielofunkcyjną z możliwością wydzielenia mniejszych przestrzeni na organizację biura festiwalowego, wystaw czasowych, warsztatów, konferencji, pokazów oraz sale audiowizualne i strefę partycypacji przeznaczoną na wystawy czasowe. W budynku wydzielona zostanie też przestrzeń typowo komercyjna pod restaurację. </w:t>
            </w:r>
          </w:p>
        </w:tc>
        <w:tc>
          <w:tcPr>
            <w:tcW w:w="1275" w:type="dxa"/>
            <w:tcBorders>
              <w:top w:val="dotted" w:sz="4" w:space="0" w:color="auto"/>
              <w:bottom w:val="dotted" w:sz="4" w:space="0" w:color="auto"/>
            </w:tcBorders>
          </w:tcPr>
          <w:p w:rsidR="009078CF" w:rsidRDefault="009078CF" w:rsidP="00550D58">
            <w:pPr>
              <w:ind w:left="33" w:right="33"/>
              <w:jc w:val="center"/>
              <w:rPr>
                <w:rFonts w:ascii="Arial" w:hAnsi="Arial" w:cs="Arial"/>
                <w:sz w:val="18"/>
                <w:szCs w:val="18"/>
              </w:rPr>
            </w:pPr>
            <w:r>
              <w:rPr>
                <w:rFonts w:ascii="Arial" w:hAnsi="Arial" w:cs="Arial"/>
                <w:sz w:val="18"/>
                <w:szCs w:val="18"/>
              </w:rPr>
              <w:lastRenderedPageBreak/>
              <w:t>Budżet Miasta</w:t>
            </w:r>
          </w:p>
          <w:p w:rsidR="009078CF" w:rsidRDefault="009078CF" w:rsidP="00550D58">
            <w:pPr>
              <w:ind w:left="33" w:right="33"/>
              <w:jc w:val="center"/>
              <w:rPr>
                <w:rFonts w:ascii="Arial" w:hAnsi="Arial" w:cs="Arial"/>
                <w:sz w:val="18"/>
                <w:szCs w:val="18"/>
              </w:rPr>
            </w:pPr>
          </w:p>
          <w:p w:rsidR="009078CF" w:rsidRPr="0047012E" w:rsidRDefault="009078CF" w:rsidP="00550D58">
            <w:pPr>
              <w:ind w:left="33" w:right="33"/>
              <w:jc w:val="center"/>
              <w:rPr>
                <w:rFonts w:ascii="Arial" w:hAnsi="Arial" w:cs="Arial"/>
                <w:color w:val="0070C0"/>
                <w:sz w:val="18"/>
                <w:szCs w:val="18"/>
              </w:rPr>
            </w:pPr>
            <w:r w:rsidRPr="00792C13">
              <w:rPr>
                <w:rFonts w:ascii="Arial" w:hAnsi="Arial" w:cs="Arial"/>
                <w:sz w:val="18"/>
                <w:szCs w:val="18"/>
              </w:rPr>
              <w:t>Fundusze europejskie</w:t>
            </w:r>
          </w:p>
        </w:tc>
        <w:tc>
          <w:tcPr>
            <w:tcW w:w="851" w:type="dxa"/>
            <w:tcBorders>
              <w:top w:val="dotted" w:sz="4" w:space="0" w:color="auto"/>
              <w:bottom w:val="dotted" w:sz="4" w:space="0" w:color="auto"/>
            </w:tcBorders>
          </w:tcPr>
          <w:p w:rsidR="009078CF" w:rsidRPr="0047012E" w:rsidRDefault="009078CF" w:rsidP="00550D58">
            <w:pPr>
              <w:ind w:left="-108" w:right="-108"/>
              <w:jc w:val="center"/>
              <w:rPr>
                <w:rFonts w:ascii="Arial" w:hAnsi="Arial" w:cs="Arial"/>
                <w:color w:val="0070C0"/>
                <w:sz w:val="18"/>
                <w:szCs w:val="18"/>
              </w:rPr>
            </w:pP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D81E15" w:rsidRDefault="009078CF" w:rsidP="00550D58">
            <w:pPr>
              <w:rPr>
                <w:rFonts w:ascii="Arial" w:hAnsi="Arial" w:cs="Arial"/>
                <w:sz w:val="18"/>
                <w:szCs w:val="18"/>
              </w:rPr>
            </w:pPr>
            <w:r w:rsidRPr="00D81E15">
              <w:rPr>
                <w:rFonts w:ascii="Arial" w:hAnsi="Arial" w:cs="Arial"/>
                <w:sz w:val="18"/>
                <w:szCs w:val="18"/>
              </w:rPr>
              <w:t>Centrum Mikotoksyn, Laboratorium Hodowli Komórkowych i Testów Toksyczności, Bank Rakotwórczych Grzybów Pleśniowych – Uniwersytet Kazimierza Wielkiego</w:t>
            </w:r>
          </w:p>
        </w:tc>
        <w:tc>
          <w:tcPr>
            <w:tcW w:w="992" w:type="dxa"/>
            <w:tcBorders>
              <w:top w:val="dotted" w:sz="4" w:space="0" w:color="auto"/>
              <w:bottom w:val="dotted" w:sz="4" w:space="0" w:color="auto"/>
            </w:tcBorders>
          </w:tcPr>
          <w:p w:rsidR="00EC2BD2" w:rsidRDefault="009078CF" w:rsidP="00EC2BD2">
            <w:pPr>
              <w:rPr>
                <w:rFonts w:ascii="Arial" w:hAnsi="Arial" w:cs="Arial"/>
                <w:snapToGrid w:val="0"/>
                <w:sz w:val="18"/>
                <w:szCs w:val="18"/>
              </w:rPr>
            </w:pPr>
            <w:r>
              <w:rPr>
                <w:rFonts w:ascii="Arial" w:hAnsi="Arial" w:cs="Arial"/>
                <w:snapToGrid w:val="0"/>
                <w:sz w:val="18"/>
                <w:szCs w:val="18"/>
              </w:rPr>
              <w:t xml:space="preserve">UKW </w:t>
            </w:r>
            <w:r w:rsidRPr="005711BC">
              <w:rPr>
                <w:rFonts w:ascii="Arial" w:hAnsi="Arial" w:cs="Arial"/>
                <w:snapToGrid w:val="0"/>
                <w:sz w:val="18"/>
                <w:szCs w:val="18"/>
              </w:rPr>
              <w:t xml:space="preserve"> </w:t>
            </w:r>
          </w:p>
          <w:p w:rsidR="00EC2BD2" w:rsidRDefault="00EC2BD2" w:rsidP="00EC2BD2">
            <w:pPr>
              <w:rPr>
                <w:rFonts w:ascii="Arial" w:hAnsi="Arial" w:cs="Arial"/>
                <w:sz w:val="18"/>
                <w:szCs w:val="18"/>
              </w:rPr>
            </w:pPr>
          </w:p>
          <w:p w:rsidR="00EC2BD2" w:rsidRDefault="00EC2BD2" w:rsidP="00EC2BD2">
            <w:pPr>
              <w:rPr>
                <w:rFonts w:ascii="Arial" w:hAnsi="Arial" w:cs="Arial"/>
                <w:sz w:val="18"/>
                <w:szCs w:val="18"/>
              </w:rPr>
            </w:pPr>
            <w:r w:rsidRPr="00254D1F">
              <w:rPr>
                <w:rFonts w:ascii="Arial" w:hAnsi="Arial" w:cs="Arial"/>
                <w:sz w:val="18"/>
                <w:szCs w:val="18"/>
              </w:rPr>
              <w:t>UTP</w:t>
            </w:r>
          </w:p>
          <w:p w:rsidR="00EC2BD2" w:rsidRDefault="00EC2BD2" w:rsidP="00EC2BD2">
            <w:pPr>
              <w:rPr>
                <w:rFonts w:ascii="Arial" w:hAnsi="Arial" w:cs="Arial"/>
                <w:sz w:val="18"/>
                <w:szCs w:val="18"/>
              </w:rPr>
            </w:pPr>
          </w:p>
          <w:p w:rsidR="00EC2BD2" w:rsidRPr="0047012E" w:rsidRDefault="00EC2BD2" w:rsidP="00EC2BD2">
            <w:pPr>
              <w:rPr>
                <w:rFonts w:ascii="Arial" w:hAnsi="Arial" w:cs="Arial"/>
                <w:color w:val="0070C0"/>
                <w:sz w:val="18"/>
                <w:szCs w:val="18"/>
              </w:rPr>
            </w:pPr>
            <w:r w:rsidRPr="00254D1F">
              <w:rPr>
                <w:rFonts w:ascii="Arial" w:hAnsi="Arial" w:cs="Arial"/>
                <w:sz w:val="18"/>
                <w:szCs w:val="18"/>
              </w:rPr>
              <w:t>UMK</w:t>
            </w:r>
          </w:p>
        </w:tc>
        <w:tc>
          <w:tcPr>
            <w:tcW w:w="8789" w:type="dxa"/>
            <w:tcBorders>
              <w:top w:val="dotted" w:sz="4" w:space="0" w:color="auto"/>
              <w:bottom w:val="dotted" w:sz="4" w:space="0" w:color="auto"/>
            </w:tcBorders>
          </w:tcPr>
          <w:p w:rsidR="00D12AF0" w:rsidRPr="00143636" w:rsidRDefault="00D12AF0" w:rsidP="00550D58">
            <w:pPr>
              <w:rPr>
                <w:rFonts w:ascii="Arial" w:hAnsi="Arial" w:cs="Arial"/>
                <w:sz w:val="18"/>
                <w:szCs w:val="18"/>
              </w:rPr>
            </w:pPr>
            <w:r w:rsidRPr="00143636">
              <w:rPr>
                <w:rFonts w:ascii="Arial" w:hAnsi="Arial" w:cs="Arial"/>
                <w:sz w:val="18"/>
                <w:szCs w:val="18"/>
              </w:rPr>
              <w:t>Nastapiła częściowa realizacja zadania w formie innego dofinansowania niż pierwotnie zakładano</w:t>
            </w:r>
            <w:r w:rsidR="0099043A">
              <w:rPr>
                <w:rFonts w:ascii="Arial" w:hAnsi="Arial" w:cs="Arial"/>
                <w:sz w:val="18"/>
                <w:szCs w:val="18"/>
              </w:rPr>
              <w:t>.</w:t>
            </w:r>
          </w:p>
          <w:p w:rsidR="009078CF" w:rsidRPr="00143636" w:rsidRDefault="009078CF" w:rsidP="00550D58">
            <w:pPr>
              <w:rPr>
                <w:rFonts w:ascii="Arial" w:hAnsi="Arial" w:cs="Arial"/>
                <w:sz w:val="18"/>
                <w:szCs w:val="18"/>
              </w:rPr>
            </w:pPr>
            <w:r w:rsidRPr="00143636">
              <w:rPr>
                <w:rFonts w:ascii="Arial" w:hAnsi="Arial" w:cs="Arial"/>
                <w:sz w:val="18"/>
                <w:szCs w:val="18"/>
              </w:rPr>
              <w:t xml:space="preserve">W </w:t>
            </w:r>
            <w:r w:rsidR="00D12AF0" w:rsidRPr="00143636">
              <w:rPr>
                <w:rFonts w:ascii="Arial" w:hAnsi="Arial" w:cs="Arial"/>
                <w:sz w:val="18"/>
                <w:szCs w:val="18"/>
              </w:rPr>
              <w:t xml:space="preserve">2018 roku realizowano </w:t>
            </w:r>
            <w:r w:rsidRPr="00143636">
              <w:rPr>
                <w:rFonts w:ascii="Arial" w:hAnsi="Arial" w:cs="Arial"/>
                <w:sz w:val="18"/>
                <w:szCs w:val="18"/>
              </w:rPr>
              <w:t>projekt</w:t>
            </w:r>
            <w:r w:rsidR="00D12AF0" w:rsidRPr="00143636">
              <w:rPr>
                <w:rFonts w:ascii="Arial" w:hAnsi="Arial" w:cs="Arial"/>
                <w:sz w:val="18"/>
                <w:szCs w:val="18"/>
              </w:rPr>
              <w:t>y</w:t>
            </w:r>
            <w:r w:rsidRPr="00143636">
              <w:rPr>
                <w:rFonts w:ascii="Arial" w:hAnsi="Arial" w:cs="Arial"/>
                <w:sz w:val="18"/>
                <w:szCs w:val="18"/>
              </w:rPr>
              <w:t>:</w:t>
            </w:r>
          </w:p>
          <w:p w:rsidR="009078CF" w:rsidRPr="00143636" w:rsidRDefault="009078CF" w:rsidP="002C2921">
            <w:pPr>
              <w:numPr>
                <w:ilvl w:val="0"/>
                <w:numId w:val="14"/>
              </w:numPr>
              <w:ind w:left="176" w:hanging="176"/>
              <w:jc w:val="both"/>
              <w:rPr>
                <w:rFonts w:ascii="Arial" w:hAnsi="Arial" w:cs="Arial"/>
                <w:b/>
                <w:sz w:val="18"/>
                <w:szCs w:val="18"/>
              </w:rPr>
            </w:pPr>
            <w:r w:rsidRPr="00143636">
              <w:rPr>
                <w:rFonts w:ascii="Arial" w:hAnsi="Arial" w:cs="Arial"/>
                <w:sz w:val="18"/>
                <w:szCs w:val="18"/>
              </w:rPr>
              <w:t>„Bezpieczeństwo łańcucha żywieniowego i żywność spersonalizowana”</w:t>
            </w:r>
            <w:r w:rsidR="00D12AF0" w:rsidRPr="00143636">
              <w:rPr>
                <w:rFonts w:ascii="Arial" w:hAnsi="Arial" w:cs="Arial"/>
                <w:sz w:val="18"/>
                <w:szCs w:val="18"/>
              </w:rPr>
              <w:t xml:space="preserve"> - t</w:t>
            </w:r>
            <w:r w:rsidR="00D12AF0" w:rsidRPr="00143636">
              <w:rPr>
                <w:rStyle w:val="Pogrubienie"/>
                <w:rFonts w:ascii="Arial" w:hAnsi="Arial" w:cs="Arial"/>
                <w:b w:val="0"/>
                <w:sz w:val="18"/>
                <w:szCs w:val="18"/>
              </w:rPr>
              <w:t>ermin realizacji projektu od 1.02.2018 do 31.01.2021 r.</w:t>
            </w:r>
            <w:r w:rsidRPr="00143636">
              <w:rPr>
                <w:rFonts w:ascii="Arial" w:hAnsi="Arial" w:cs="Arial"/>
                <w:b/>
                <w:sz w:val="18"/>
                <w:szCs w:val="18"/>
              </w:rPr>
              <w:t>,</w:t>
            </w:r>
          </w:p>
          <w:p w:rsidR="009078CF" w:rsidRPr="00143636" w:rsidRDefault="009078CF" w:rsidP="002C2921">
            <w:pPr>
              <w:numPr>
                <w:ilvl w:val="0"/>
                <w:numId w:val="14"/>
              </w:numPr>
              <w:ind w:left="176" w:hanging="176"/>
              <w:jc w:val="both"/>
              <w:rPr>
                <w:rFonts w:ascii="Arial" w:hAnsi="Arial" w:cs="Arial"/>
                <w:sz w:val="18"/>
                <w:szCs w:val="18"/>
              </w:rPr>
            </w:pPr>
            <w:r w:rsidRPr="00143636">
              <w:rPr>
                <w:rFonts w:ascii="Arial" w:hAnsi="Arial" w:cs="Arial"/>
                <w:sz w:val="18"/>
                <w:szCs w:val="18"/>
              </w:rPr>
              <w:t>„Laboratoria nauk technicznych i ścisłych dedykowane rozwojowi potencjału badawczego w zakresie innowacyjnych rozwiązań i technologii o kluczowym znaczeniu dla gospodarki województwa kujawsko-pomorskiego”</w:t>
            </w:r>
            <w:r w:rsidR="00D12AF0" w:rsidRPr="00143636">
              <w:rPr>
                <w:rFonts w:ascii="Arial" w:hAnsi="Arial" w:cs="Arial"/>
                <w:sz w:val="18"/>
                <w:szCs w:val="18"/>
              </w:rPr>
              <w:t xml:space="preserve"> - termin realizacji od </w:t>
            </w:r>
            <w:r w:rsidR="00D12AF0" w:rsidRPr="00143636">
              <w:rPr>
                <w:rStyle w:val="Pogrubienie"/>
                <w:rFonts w:ascii="Arial" w:hAnsi="Arial" w:cs="Arial"/>
                <w:b w:val="0"/>
                <w:sz w:val="18"/>
                <w:szCs w:val="18"/>
              </w:rPr>
              <w:t>3.04.2018</w:t>
            </w:r>
            <w:r w:rsidR="00D12AF0" w:rsidRPr="00143636">
              <w:rPr>
                <w:rFonts w:ascii="Arial" w:hAnsi="Arial" w:cs="Arial"/>
                <w:b/>
                <w:sz w:val="18"/>
                <w:szCs w:val="18"/>
              </w:rPr>
              <w:t xml:space="preserve"> </w:t>
            </w:r>
            <w:r w:rsidR="00D12AF0" w:rsidRPr="00143636">
              <w:rPr>
                <w:rFonts w:ascii="Arial" w:hAnsi="Arial" w:cs="Arial"/>
                <w:sz w:val="18"/>
                <w:szCs w:val="18"/>
              </w:rPr>
              <w:t xml:space="preserve">do </w:t>
            </w:r>
            <w:r w:rsidR="00D12AF0" w:rsidRPr="00143636">
              <w:rPr>
                <w:rStyle w:val="Pogrubienie"/>
                <w:rFonts w:ascii="Arial" w:hAnsi="Arial" w:cs="Arial"/>
                <w:b w:val="0"/>
                <w:sz w:val="18"/>
                <w:szCs w:val="18"/>
              </w:rPr>
              <w:t>31.03.2021</w:t>
            </w:r>
            <w:r w:rsidR="00D12AF0" w:rsidRPr="00143636">
              <w:rPr>
                <w:rFonts w:ascii="Arial" w:hAnsi="Arial" w:cs="Arial"/>
                <w:sz w:val="18"/>
                <w:szCs w:val="18"/>
              </w:rPr>
              <w:t xml:space="preserve"> r.</w:t>
            </w:r>
          </w:p>
          <w:p w:rsidR="005D1412" w:rsidRPr="00143636" w:rsidRDefault="005D1412" w:rsidP="005D1412">
            <w:pPr>
              <w:jc w:val="both"/>
              <w:rPr>
                <w:rFonts w:ascii="Arial" w:hAnsi="Arial" w:cs="Arial"/>
                <w:sz w:val="18"/>
                <w:szCs w:val="18"/>
              </w:rPr>
            </w:pPr>
          </w:p>
          <w:p w:rsidR="005D1412" w:rsidRPr="00143636" w:rsidRDefault="00EC2BD2" w:rsidP="00EC2BD2">
            <w:pPr>
              <w:spacing w:after="120"/>
              <w:jc w:val="both"/>
              <w:rPr>
                <w:rFonts w:ascii="Arial" w:hAnsi="Arial" w:cs="Arial"/>
                <w:sz w:val="18"/>
                <w:szCs w:val="18"/>
              </w:rPr>
            </w:pPr>
            <w:r w:rsidRPr="00143636">
              <w:rPr>
                <w:rFonts w:ascii="Arial" w:hAnsi="Arial" w:cs="Arial"/>
                <w:sz w:val="18"/>
                <w:szCs w:val="18"/>
              </w:rPr>
              <w:t xml:space="preserve">Projekty te </w:t>
            </w:r>
            <w:r w:rsidR="005D1412" w:rsidRPr="00143636">
              <w:rPr>
                <w:rFonts w:ascii="Arial" w:hAnsi="Arial" w:cs="Arial"/>
                <w:sz w:val="18"/>
                <w:szCs w:val="18"/>
              </w:rPr>
              <w:t>szczegółowo został</w:t>
            </w:r>
            <w:r w:rsidRPr="00143636">
              <w:rPr>
                <w:rFonts w:ascii="Arial" w:hAnsi="Arial" w:cs="Arial"/>
                <w:sz w:val="18"/>
                <w:szCs w:val="18"/>
              </w:rPr>
              <w:t>y opisane w Programie Nr 3</w:t>
            </w:r>
            <w:r w:rsidR="005D1412" w:rsidRPr="00143636">
              <w:rPr>
                <w:rFonts w:ascii="Arial" w:hAnsi="Arial" w:cs="Arial"/>
                <w:sz w:val="18"/>
                <w:szCs w:val="18"/>
              </w:rPr>
              <w:t xml:space="preserve"> </w:t>
            </w:r>
            <w:r w:rsidRPr="00143636">
              <w:rPr>
                <w:rFonts w:ascii="Arial" w:hAnsi="Arial" w:cs="Arial"/>
                <w:i/>
                <w:sz w:val="18"/>
                <w:szCs w:val="18"/>
              </w:rPr>
              <w:t>Innowacyjna i konkurencyjna gospodarka.</w:t>
            </w:r>
          </w:p>
        </w:tc>
        <w:tc>
          <w:tcPr>
            <w:tcW w:w="1275" w:type="dxa"/>
            <w:tcBorders>
              <w:top w:val="dotted" w:sz="4" w:space="0" w:color="auto"/>
              <w:bottom w:val="dotted" w:sz="4" w:space="0" w:color="auto"/>
            </w:tcBorders>
          </w:tcPr>
          <w:p w:rsidR="009078CF" w:rsidRDefault="009078CF" w:rsidP="00550D58">
            <w:pPr>
              <w:ind w:left="33" w:right="33"/>
              <w:jc w:val="center"/>
              <w:rPr>
                <w:rFonts w:ascii="Arial" w:hAnsi="Arial" w:cs="Arial"/>
                <w:sz w:val="18"/>
                <w:szCs w:val="18"/>
              </w:rPr>
            </w:pPr>
            <w:r>
              <w:rPr>
                <w:rFonts w:ascii="Arial" w:hAnsi="Arial" w:cs="Arial"/>
                <w:sz w:val="18"/>
                <w:szCs w:val="18"/>
              </w:rPr>
              <w:t>Środki uczelni</w:t>
            </w:r>
          </w:p>
          <w:p w:rsidR="009078CF" w:rsidRDefault="009078CF" w:rsidP="00550D58">
            <w:pPr>
              <w:ind w:left="33" w:right="33"/>
              <w:jc w:val="center"/>
              <w:rPr>
                <w:rFonts w:ascii="Arial" w:hAnsi="Arial" w:cs="Arial"/>
                <w:sz w:val="18"/>
                <w:szCs w:val="18"/>
              </w:rPr>
            </w:pPr>
          </w:p>
          <w:p w:rsidR="009078CF" w:rsidRPr="0047012E" w:rsidRDefault="009078CF" w:rsidP="00550D58">
            <w:pPr>
              <w:ind w:left="33" w:right="33"/>
              <w:jc w:val="center"/>
              <w:rPr>
                <w:rFonts w:ascii="Arial" w:hAnsi="Arial" w:cs="Arial"/>
                <w:color w:val="0070C0"/>
                <w:sz w:val="18"/>
                <w:szCs w:val="18"/>
              </w:rPr>
            </w:pPr>
            <w:r w:rsidRPr="00792C13">
              <w:rPr>
                <w:rFonts w:ascii="Arial" w:hAnsi="Arial" w:cs="Arial"/>
                <w:sz w:val="18"/>
                <w:szCs w:val="18"/>
              </w:rPr>
              <w:t>Fundusze europejskie</w:t>
            </w:r>
          </w:p>
        </w:tc>
        <w:tc>
          <w:tcPr>
            <w:tcW w:w="851" w:type="dxa"/>
            <w:tcBorders>
              <w:top w:val="dotted" w:sz="4" w:space="0" w:color="auto"/>
              <w:bottom w:val="dotted" w:sz="4" w:space="0" w:color="auto"/>
            </w:tcBorders>
          </w:tcPr>
          <w:p w:rsidR="009078CF" w:rsidRPr="0047012E" w:rsidRDefault="009078CF" w:rsidP="00550D58">
            <w:pPr>
              <w:ind w:left="-108" w:right="-108"/>
              <w:jc w:val="center"/>
              <w:rPr>
                <w:rFonts w:ascii="Arial" w:hAnsi="Arial" w:cs="Arial"/>
                <w:color w:val="0070C0"/>
                <w:sz w:val="18"/>
                <w:szCs w:val="18"/>
              </w:rPr>
            </w:pPr>
            <w:r w:rsidRPr="00792C13">
              <w:rPr>
                <w:rFonts w:ascii="Arial" w:hAnsi="Arial" w:cs="Arial"/>
                <w:sz w:val="18"/>
                <w:szCs w:val="18"/>
              </w:rPr>
              <w:t>I.2.</w:t>
            </w:r>
          </w:p>
        </w:tc>
      </w:tr>
      <w:tr w:rsidR="009078CF" w:rsidRPr="0047012E" w:rsidTr="00D12AF0">
        <w:trPr>
          <w:trHeight w:val="852"/>
        </w:trPr>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D76A8D" w:rsidRDefault="009078CF" w:rsidP="00550D58">
            <w:pPr>
              <w:rPr>
                <w:rFonts w:ascii="Arial" w:hAnsi="Arial" w:cs="Arial"/>
                <w:sz w:val="18"/>
                <w:szCs w:val="18"/>
              </w:rPr>
            </w:pPr>
            <w:r w:rsidRPr="00D76A8D">
              <w:rPr>
                <w:rFonts w:ascii="Arial" w:hAnsi="Arial" w:cs="Arial"/>
                <w:sz w:val="18"/>
                <w:szCs w:val="18"/>
              </w:rPr>
              <w:t xml:space="preserve">Regionalne Laboratorium Technologii Fermentacyjnych i Bioprocesów – Uniwersytet Kazimierza Wielkiego </w:t>
            </w:r>
          </w:p>
        </w:tc>
        <w:tc>
          <w:tcPr>
            <w:tcW w:w="992" w:type="dxa"/>
            <w:tcBorders>
              <w:top w:val="dotted" w:sz="4" w:space="0" w:color="auto"/>
              <w:bottom w:val="dotted" w:sz="4" w:space="0" w:color="auto"/>
            </w:tcBorders>
          </w:tcPr>
          <w:p w:rsidR="009078CF" w:rsidRPr="00CC46AC" w:rsidRDefault="009078CF" w:rsidP="00550D58">
            <w:pPr>
              <w:ind w:left="-63"/>
              <w:rPr>
                <w:rFonts w:ascii="Arial" w:hAnsi="Arial" w:cs="Arial"/>
                <w:sz w:val="18"/>
                <w:szCs w:val="18"/>
                <w:highlight w:val="lightGray"/>
              </w:rPr>
            </w:pPr>
          </w:p>
        </w:tc>
        <w:tc>
          <w:tcPr>
            <w:tcW w:w="8789" w:type="dxa"/>
            <w:tcBorders>
              <w:top w:val="dotted" w:sz="4" w:space="0" w:color="auto"/>
              <w:bottom w:val="dotted" w:sz="4" w:space="0" w:color="auto"/>
            </w:tcBorders>
          </w:tcPr>
          <w:p w:rsidR="009078CF" w:rsidRPr="00143636" w:rsidRDefault="00E8434C" w:rsidP="00CD4B2B">
            <w:pPr>
              <w:tabs>
                <w:tab w:val="left" w:pos="993"/>
              </w:tabs>
              <w:jc w:val="both"/>
              <w:rPr>
                <w:rFonts w:ascii="Arial" w:hAnsi="Arial" w:cs="Arial"/>
                <w:sz w:val="18"/>
                <w:szCs w:val="18"/>
              </w:rPr>
            </w:pPr>
            <w:r w:rsidRPr="00143636">
              <w:rPr>
                <w:rFonts w:ascii="Arial" w:hAnsi="Arial" w:cs="Arial"/>
                <w:sz w:val="18"/>
                <w:szCs w:val="18"/>
              </w:rPr>
              <w:t>Zadanie nie było realizowane w 201</w:t>
            </w:r>
            <w:r w:rsidR="00175D81" w:rsidRPr="00143636">
              <w:rPr>
                <w:rFonts w:ascii="Arial" w:hAnsi="Arial" w:cs="Arial"/>
                <w:sz w:val="18"/>
                <w:szCs w:val="18"/>
              </w:rPr>
              <w:t>8</w:t>
            </w:r>
            <w:r w:rsidRPr="00143636">
              <w:rPr>
                <w:rFonts w:ascii="Arial" w:hAnsi="Arial" w:cs="Arial"/>
                <w:sz w:val="18"/>
                <w:szCs w:val="18"/>
              </w:rPr>
              <w:t xml:space="preserve"> roku.</w:t>
            </w:r>
          </w:p>
          <w:p w:rsidR="009078CF" w:rsidRPr="00143636" w:rsidRDefault="009078CF" w:rsidP="00CD4B2B">
            <w:pPr>
              <w:jc w:val="both"/>
              <w:rPr>
                <w:rFonts w:ascii="Arial" w:hAnsi="Arial" w:cs="Arial"/>
                <w:sz w:val="18"/>
                <w:szCs w:val="18"/>
              </w:rPr>
            </w:pPr>
          </w:p>
          <w:p w:rsidR="009078CF" w:rsidRPr="00143636" w:rsidRDefault="0080145B" w:rsidP="00A848CB">
            <w:pPr>
              <w:spacing w:after="120"/>
              <w:jc w:val="both"/>
              <w:rPr>
                <w:rFonts w:ascii="Arial" w:hAnsi="Arial" w:cs="Arial"/>
                <w:color w:val="0070C0"/>
                <w:sz w:val="18"/>
                <w:szCs w:val="18"/>
              </w:rPr>
            </w:pPr>
            <w:r w:rsidRPr="00143636">
              <w:rPr>
                <w:rFonts w:ascii="Arial" w:hAnsi="Arial" w:cs="Arial"/>
                <w:sz w:val="18"/>
                <w:szCs w:val="18"/>
              </w:rPr>
              <w:t>Projekt w tej części nie uzyskał dofinansowania z RPO WK-P. Uniwersytet</w:t>
            </w:r>
            <w:r w:rsidR="00D12AF0" w:rsidRPr="00143636">
              <w:rPr>
                <w:rFonts w:ascii="Arial" w:hAnsi="Arial" w:cs="Arial"/>
                <w:sz w:val="18"/>
                <w:szCs w:val="18"/>
              </w:rPr>
              <w:t xml:space="preserve"> Kazimierza </w:t>
            </w:r>
            <w:r w:rsidR="00A848CB">
              <w:rPr>
                <w:rFonts w:ascii="Arial" w:hAnsi="Arial" w:cs="Arial"/>
                <w:sz w:val="18"/>
                <w:szCs w:val="18"/>
              </w:rPr>
              <w:t>W</w:t>
            </w:r>
            <w:r w:rsidR="00D12AF0" w:rsidRPr="00143636">
              <w:rPr>
                <w:rFonts w:ascii="Arial" w:hAnsi="Arial" w:cs="Arial"/>
                <w:sz w:val="18"/>
                <w:szCs w:val="18"/>
              </w:rPr>
              <w:t>ielkiego</w:t>
            </w:r>
            <w:r w:rsidRPr="00143636">
              <w:rPr>
                <w:rFonts w:ascii="Arial" w:hAnsi="Arial" w:cs="Arial"/>
                <w:sz w:val="18"/>
                <w:szCs w:val="18"/>
              </w:rPr>
              <w:t xml:space="preserve"> poszukuje innych źródeł finansowania.</w:t>
            </w:r>
          </w:p>
        </w:tc>
        <w:tc>
          <w:tcPr>
            <w:tcW w:w="1275" w:type="dxa"/>
            <w:tcBorders>
              <w:top w:val="dotted" w:sz="4" w:space="0" w:color="auto"/>
              <w:bottom w:val="dotted" w:sz="4" w:space="0" w:color="auto"/>
            </w:tcBorders>
          </w:tcPr>
          <w:p w:rsidR="009078CF" w:rsidRDefault="009078CF" w:rsidP="00550D58">
            <w:pPr>
              <w:ind w:left="33" w:right="33"/>
              <w:jc w:val="center"/>
              <w:rPr>
                <w:rFonts w:ascii="Arial" w:hAnsi="Arial" w:cs="Arial"/>
                <w:sz w:val="18"/>
                <w:szCs w:val="18"/>
              </w:rPr>
            </w:pPr>
          </w:p>
          <w:p w:rsidR="009078CF" w:rsidRPr="00D76A8D" w:rsidRDefault="009078CF" w:rsidP="00550D58">
            <w:pPr>
              <w:ind w:left="33" w:right="33"/>
              <w:jc w:val="center"/>
              <w:rPr>
                <w:rFonts w:ascii="Arial" w:hAnsi="Arial" w:cs="Arial"/>
                <w:color w:val="0070C0"/>
                <w:sz w:val="18"/>
                <w:szCs w:val="18"/>
              </w:rPr>
            </w:pPr>
          </w:p>
        </w:tc>
        <w:tc>
          <w:tcPr>
            <w:tcW w:w="851" w:type="dxa"/>
            <w:tcBorders>
              <w:top w:val="dotted" w:sz="4" w:space="0" w:color="auto"/>
              <w:bottom w:val="dotted" w:sz="4" w:space="0" w:color="auto"/>
            </w:tcBorders>
          </w:tcPr>
          <w:p w:rsidR="009078CF" w:rsidRPr="00D76A8D" w:rsidRDefault="009078CF" w:rsidP="00550D58">
            <w:pPr>
              <w:ind w:left="-108" w:right="-108"/>
              <w:jc w:val="center"/>
              <w:rPr>
                <w:rFonts w:ascii="Arial" w:hAnsi="Arial" w:cs="Arial"/>
                <w:color w:val="0070C0"/>
                <w:sz w:val="18"/>
                <w:szCs w:val="18"/>
              </w:rPr>
            </w:pPr>
            <w:r w:rsidRPr="00D76A8D">
              <w:rPr>
                <w:rFonts w:ascii="Arial" w:hAnsi="Arial" w:cs="Arial"/>
                <w:sz w:val="18"/>
                <w:szCs w:val="18"/>
              </w:rPr>
              <w:t>I.2.</w:t>
            </w:r>
          </w:p>
        </w:tc>
      </w:tr>
      <w:tr w:rsidR="009078CF" w:rsidRPr="0047012E" w:rsidTr="00347BE1">
        <w:trPr>
          <w:trHeight w:val="2312"/>
        </w:trPr>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D76A8D" w:rsidRDefault="009078CF" w:rsidP="00550D58">
            <w:pPr>
              <w:rPr>
                <w:rFonts w:ascii="Arial" w:hAnsi="Arial" w:cs="Arial"/>
                <w:sz w:val="18"/>
                <w:szCs w:val="18"/>
              </w:rPr>
            </w:pPr>
            <w:r w:rsidRPr="00D76A8D">
              <w:rPr>
                <w:rFonts w:ascii="Arial" w:hAnsi="Arial" w:cs="Arial"/>
                <w:sz w:val="18"/>
                <w:szCs w:val="18"/>
              </w:rPr>
              <w:t xml:space="preserve">Budowa Centrum Dydaktycznego (Collegium Maius) – Uniwersytet Kazimierza Wielkiego </w:t>
            </w:r>
          </w:p>
        </w:tc>
        <w:tc>
          <w:tcPr>
            <w:tcW w:w="992" w:type="dxa"/>
            <w:tcBorders>
              <w:top w:val="dotted" w:sz="4" w:space="0" w:color="auto"/>
              <w:bottom w:val="dotted" w:sz="4" w:space="0" w:color="auto"/>
            </w:tcBorders>
          </w:tcPr>
          <w:p w:rsidR="009078CF" w:rsidRDefault="009078CF" w:rsidP="00550D58">
            <w:pPr>
              <w:ind w:left="-63"/>
              <w:rPr>
                <w:rFonts w:ascii="Arial" w:hAnsi="Arial" w:cs="Arial"/>
                <w:sz w:val="18"/>
                <w:szCs w:val="18"/>
              </w:rPr>
            </w:pPr>
            <w:r w:rsidRPr="00D76A8D">
              <w:rPr>
                <w:rFonts w:ascii="Arial" w:hAnsi="Arial" w:cs="Arial"/>
                <w:sz w:val="18"/>
                <w:szCs w:val="18"/>
              </w:rPr>
              <w:t>UKW</w:t>
            </w:r>
          </w:p>
          <w:p w:rsidR="0099043A" w:rsidRDefault="0099043A" w:rsidP="00550D58">
            <w:pPr>
              <w:ind w:left="-63"/>
              <w:rPr>
                <w:rFonts w:ascii="Arial" w:hAnsi="Arial" w:cs="Arial"/>
                <w:sz w:val="18"/>
                <w:szCs w:val="18"/>
              </w:rPr>
            </w:pPr>
          </w:p>
          <w:p w:rsidR="0099043A" w:rsidRPr="00D76A8D" w:rsidRDefault="0099043A" w:rsidP="00550D58">
            <w:pPr>
              <w:ind w:left="-63"/>
              <w:rPr>
                <w:rFonts w:ascii="Arial" w:hAnsi="Arial" w:cs="Arial"/>
                <w:sz w:val="18"/>
                <w:szCs w:val="18"/>
              </w:rPr>
            </w:pPr>
            <w:r>
              <w:rPr>
                <w:rFonts w:ascii="Arial" w:hAnsi="Arial" w:cs="Arial"/>
                <w:sz w:val="18"/>
                <w:szCs w:val="18"/>
              </w:rPr>
              <w:t>UMK</w:t>
            </w:r>
          </w:p>
        </w:tc>
        <w:tc>
          <w:tcPr>
            <w:tcW w:w="8789" w:type="dxa"/>
            <w:tcBorders>
              <w:top w:val="dotted" w:sz="4" w:space="0" w:color="auto"/>
              <w:bottom w:val="dotted" w:sz="4" w:space="0" w:color="auto"/>
            </w:tcBorders>
          </w:tcPr>
          <w:p w:rsidR="0008232B" w:rsidRPr="00143636" w:rsidRDefault="008D2A28" w:rsidP="00792ECC">
            <w:pPr>
              <w:tabs>
                <w:tab w:val="left" w:pos="993"/>
              </w:tabs>
              <w:spacing w:after="120"/>
              <w:jc w:val="both"/>
              <w:rPr>
                <w:rFonts w:ascii="Arial" w:hAnsi="Arial" w:cs="Arial"/>
                <w:color w:val="0070C0"/>
                <w:sz w:val="18"/>
                <w:szCs w:val="18"/>
              </w:rPr>
            </w:pPr>
            <w:r w:rsidRPr="00143636">
              <w:rPr>
                <w:rFonts w:ascii="Arial" w:hAnsi="Arial" w:cs="Arial"/>
                <w:sz w:val="18"/>
                <w:szCs w:val="18"/>
              </w:rPr>
              <w:t>Nastapiła częściowa realizacja zadania w formie innego dofinansowania niż pierwotnie zakładano.</w:t>
            </w:r>
            <w:r w:rsidR="00C9317E" w:rsidRPr="00143636">
              <w:rPr>
                <w:rFonts w:ascii="Arial" w:hAnsi="Arial" w:cs="Arial"/>
                <w:sz w:val="18"/>
                <w:szCs w:val="18"/>
              </w:rPr>
              <w:t xml:space="preserve"> </w:t>
            </w:r>
            <w:r w:rsidRPr="00143636">
              <w:rPr>
                <w:rFonts w:ascii="Arial" w:hAnsi="Arial" w:cs="Arial"/>
                <w:sz w:val="18"/>
                <w:szCs w:val="18"/>
              </w:rPr>
              <w:t xml:space="preserve">Podpisana została umowa o dofinansowanie projektu </w:t>
            </w:r>
            <w:r w:rsidR="0099043A">
              <w:rPr>
                <w:rFonts w:ascii="Arial" w:hAnsi="Arial" w:cs="Arial"/>
                <w:sz w:val="18"/>
                <w:szCs w:val="18"/>
              </w:rPr>
              <w:t xml:space="preserve">pn. </w:t>
            </w:r>
            <w:r w:rsidRPr="00143636">
              <w:rPr>
                <w:rFonts w:ascii="Arial" w:hAnsi="Arial" w:cs="Arial"/>
                <w:sz w:val="18"/>
                <w:szCs w:val="18"/>
              </w:rPr>
              <w:t xml:space="preserve">„Innowacje społeczne”, którego celem jest rozwój infrastruktury B+R Konsorcjum Edukacja na Rzecz Innowacyjności Regionu, na które składają się dwie publiczne uczelnie wyższe: UKW (lider) oraz UMK (partner). Projekt zakłada stworzenie specjalistycznych laboratoriów i pracowni poprzez doposażenie istniejącej infrastruktury naukowo-badawczej, adaptację i modernizację obiektu UKW (roboty budowlane) w celu stworzenia nowoczesnej przestrzeni wsparcia rozwoju kapitału ludzkiego. </w:t>
            </w:r>
            <w:r w:rsidR="00222A19" w:rsidRPr="00143636">
              <w:rPr>
                <w:rFonts w:ascii="Arial" w:hAnsi="Arial" w:cs="Arial"/>
                <w:sz w:val="18"/>
                <w:szCs w:val="18"/>
              </w:rPr>
              <w:t>W n</w:t>
            </w:r>
            <w:r w:rsidR="0008232B" w:rsidRPr="00143636">
              <w:rPr>
                <w:rFonts w:ascii="Arial" w:hAnsi="Arial" w:cs="Arial"/>
                <w:sz w:val="18"/>
                <w:szCs w:val="18"/>
              </w:rPr>
              <w:t>ieuż</w:t>
            </w:r>
            <w:r w:rsidR="00222A19" w:rsidRPr="00143636">
              <w:rPr>
                <w:rFonts w:ascii="Arial" w:hAnsi="Arial" w:cs="Arial"/>
                <w:sz w:val="18"/>
                <w:szCs w:val="18"/>
              </w:rPr>
              <w:t>ytkowanym od 2013 roku budynk</w:t>
            </w:r>
            <w:r w:rsidR="00C9317E" w:rsidRPr="00143636">
              <w:rPr>
                <w:rFonts w:ascii="Arial" w:hAnsi="Arial" w:cs="Arial"/>
                <w:sz w:val="18"/>
                <w:szCs w:val="18"/>
              </w:rPr>
              <w:t>u</w:t>
            </w:r>
            <w:r w:rsidR="00222A19" w:rsidRPr="00143636">
              <w:rPr>
                <w:rFonts w:ascii="Arial" w:hAnsi="Arial" w:cs="Arial"/>
                <w:sz w:val="18"/>
                <w:szCs w:val="18"/>
              </w:rPr>
              <w:t xml:space="preserve"> Biblioteki przy ul. Chodkiewicza 30 planuje się lokalizację pomieszczeń badawczych przeznaczonych do użytku Instytutu Pedagogiki oraz pomieszczeń dydaktycznych dla Instytutu Prawa, Administracji i Zarządzania</w:t>
            </w:r>
            <w:r w:rsidR="00C9317E" w:rsidRPr="00143636">
              <w:rPr>
                <w:rFonts w:ascii="Arial" w:hAnsi="Arial" w:cs="Arial"/>
                <w:sz w:val="18"/>
                <w:szCs w:val="18"/>
              </w:rPr>
              <w:t xml:space="preserve">. </w:t>
            </w:r>
            <w:r w:rsidR="00CD4B2B" w:rsidRPr="00CD4B2B">
              <w:rPr>
                <w:rFonts w:ascii="Arial" w:hAnsi="Arial" w:cs="Arial"/>
                <w:sz w:val="18"/>
                <w:szCs w:val="18"/>
              </w:rPr>
              <w:t>Całkowita powierzchnia użytkowa budynku to ponad 2.700 m</w:t>
            </w:r>
            <w:r w:rsidR="00CD4B2B" w:rsidRPr="00CD4B2B">
              <w:rPr>
                <w:rFonts w:ascii="Arial" w:hAnsi="Arial" w:cs="Arial"/>
                <w:sz w:val="18"/>
                <w:szCs w:val="18"/>
                <w:vertAlign w:val="superscript"/>
              </w:rPr>
              <w:t>2</w:t>
            </w:r>
            <w:r w:rsidR="00CD4B2B" w:rsidRPr="00CD4B2B">
              <w:rPr>
                <w:rFonts w:ascii="Arial" w:hAnsi="Arial" w:cs="Arial"/>
                <w:sz w:val="18"/>
                <w:szCs w:val="18"/>
              </w:rPr>
              <w:t>.</w:t>
            </w:r>
            <w:r w:rsidR="00792ECC">
              <w:rPr>
                <w:rFonts w:ascii="Arial" w:hAnsi="Arial" w:cs="Arial"/>
                <w:sz w:val="18"/>
                <w:szCs w:val="18"/>
              </w:rPr>
              <w:t xml:space="preserve"> </w:t>
            </w:r>
            <w:r w:rsidR="00347BE1" w:rsidRPr="00143636">
              <w:rPr>
                <w:rFonts w:ascii="Arial" w:hAnsi="Arial" w:cs="Arial"/>
                <w:sz w:val="18"/>
                <w:szCs w:val="18"/>
              </w:rPr>
              <w:t xml:space="preserve">W 2018 roku UKW zleciło </w:t>
            </w:r>
            <w:r w:rsidR="00347BE1" w:rsidRPr="00143636">
              <w:rPr>
                <w:rFonts w:ascii="Arial" w:eastAsia="Calibri" w:hAnsi="Arial" w:cs="Arial"/>
                <w:sz w:val="18"/>
                <w:szCs w:val="18"/>
              </w:rPr>
              <w:t>wykonanie wielobranżowej dokumentacji projektowo-kosztorysowej dla zadania.</w:t>
            </w:r>
            <w:r w:rsidR="00792ECC">
              <w:rPr>
                <w:rFonts w:ascii="Arial" w:eastAsia="Calibri" w:hAnsi="Arial" w:cs="Arial"/>
                <w:sz w:val="18"/>
                <w:szCs w:val="18"/>
              </w:rPr>
              <w:t xml:space="preserve"> </w:t>
            </w:r>
            <w:r w:rsidR="00792ECC" w:rsidRPr="00CD4B2B">
              <w:rPr>
                <w:rFonts w:ascii="Arial" w:hAnsi="Arial" w:cs="Arial"/>
                <w:sz w:val="18"/>
                <w:szCs w:val="18"/>
              </w:rPr>
              <w:t>Czas trwania projektu od 1.02.2018 do 31.0</w:t>
            </w:r>
            <w:r w:rsidR="00792ECC" w:rsidRPr="00143636">
              <w:rPr>
                <w:rFonts w:ascii="Arial" w:hAnsi="Arial" w:cs="Arial"/>
                <w:sz w:val="18"/>
                <w:szCs w:val="18"/>
              </w:rPr>
              <w:t>1.2021 r</w:t>
            </w:r>
            <w:r w:rsidR="00792ECC">
              <w:rPr>
                <w:rFonts w:ascii="Arial" w:hAnsi="Arial" w:cs="Arial"/>
                <w:sz w:val="18"/>
                <w:szCs w:val="18"/>
              </w:rPr>
              <w:t>.</w:t>
            </w:r>
          </w:p>
        </w:tc>
        <w:tc>
          <w:tcPr>
            <w:tcW w:w="1275" w:type="dxa"/>
            <w:tcBorders>
              <w:top w:val="dotted" w:sz="4" w:space="0" w:color="auto"/>
              <w:bottom w:val="dotted" w:sz="4" w:space="0" w:color="auto"/>
            </w:tcBorders>
          </w:tcPr>
          <w:p w:rsidR="009078CF" w:rsidRDefault="009078CF" w:rsidP="00550D58">
            <w:pPr>
              <w:ind w:left="33" w:right="33"/>
              <w:jc w:val="center"/>
              <w:rPr>
                <w:rFonts w:ascii="Arial" w:hAnsi="Arial" w:cs="Arial"/>
                <w:sz w:val="18"/>
                <w:szCs w:val="18"/>
              </w:rPr>
            </w:pPr>
            <w:r>
              <w:rPr>
                <w:rFonts w:ascii="Arial" w:hAnsi="Arial" w:cs="Arial"/>
                <w:sz w:val="18"/>
                <w:szCs w:val="18"/>
              </w:rPr>
              <w:t>Środki uczelni</w:t>
            </w:r>
          </w:p>
          <w:p w:rsidR="009078CF" w:rsidRDefault="009078CF" w:rsidP="00550D58">
            <w:pPr>
              <w:ind w:left="33" w:right="33"/>
              <w:jc w:val="center"/>
              <w:rPr>
                <w:rFonts w:ascii="Arial" w:hAnsi="Arial" w:cs="Arial"/>
                <w:sz w:val="18"/>
                <w:szCs w:val="18"/>
              </w:rPr>
            </w:pPr>
          </w:p>
          <w:p w:rsidR="009078CF" w:rsidRPr="00D76A8D" w:rsidRDefault="009078CF" w:rsidP="00550D58">
            <w:pPr>
              <w:ind w:left="33" w:right="33"/>
              <w:jc w:val="center"/>
              <w:rPr>
                <w:rFonts w:ascii="Arial" w:hAnsi="Arial" w:cs="Arial"/>
                <w:color w:val="0070C0"/>
                <w:sz w:val="18"/>
                <w:szCs w:val="18"/>
              </w:rPr>
            </w:pPr>
            <w:r w:rsidRPr="00D76A8D">
              <w:rPr>
                <w:rFonts w:ascii="Arial" w:hAnsi="Arial" w:cs="Arial"/>
                <w:sz w:val="18"/>
                <w:szCs w:val="18"/>
              </w:rPr>
              <w:t>Fundusze europejskie</w:t>
            </w:r>
          </w:p>
        </w:tc>
        <w:tc>
          <w:tcPr>
            <w:tcW w:w="851" w:type="dxa"/>
            <w:tcBorders>
              <w:top w:val="dotted" w:sz="4" w:space="0" w:color="auto"/>
              <w:bottom w:val="dotted" w:sz="4" w:space="0" w:color="auto"/>
            </w:tcBorders>
          </w:tcPr>
          <w:p w:rsidR="009078CF" w:rsidRPr="00D76A8D" w:rsidRDefault="009078CF" w:rsidP="00550D58">
            <w:pPr>
              <w:ind w:left="-108" w:right="-108"/>
              <w:jc w:val="center"/>
              <w:rPr>
                <w:rFonts w:ascii="Arial" w:hAnsi="Arial" w:cs="Arial"/>
                <w:color w:val="0070C0"/>
                <w:sz w:val="18"/>
                <w:szCs w:val="18"/>
              </w:rPr>
            </w:pPr>
            <w:r w:rsidRPr="00D76A8D">
              <w:rPr>
                <w:rFonts w:ascii="Arial" w:hAnsi="Arial" w:cs="Arial"/>
                <w:sz w:val="18"/>
                <w:szCs w:val="18"/>
              </w:rPr>
              <w:t>I.2.</w:t>
            </w: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CC46AC" w:rsidRDefault="009078CF" w:rsidP="00550D58">
            <w:pPr>
              <w:rPr>
                <w:rFonts w:ascii="Arial" w:hAnsi="Arial" w:cs="Arial"/>
                <w:sz w:val="18"/>
                <w:szCs w:val="18"/>
              </w:rPr>
            </w:pPr>
            <w:r w:rsidRPr="00CC46AC">
              <w:rPr>
                <w:rFonts w:ascii="Arial" w:hAnsi="Arial" w:cs="Arial"/>
                <w:sz w:val="18"/>
                <w:szCs w:val="18"/>
              </w:rPr>
              <w:t xml:space="preserve">Centrum Ustawicznego Kształcenia i Poradnictwa Psychologicznego – Uniwersytet Kazimierza Wielkiego </w:t>
            </w:r>
          </w:p>
        </w:tc>
        <w:tc>
          <w:tcPr>
            <w:tcW w:w="992" w:type="dxa"/>
            <w:tcBorders>
              <w:top w:val="dotted" w:sz="4" w:space="0" w:color="auto"/>
              <w:bottom w:val="dotted" w:sz="4" w:space="0" w:color="auto"/>
            </w:tcBorders>
          </w:tcPr>
          <w:p w:rsidR="009078CF" w:rsidRDefault="009078CF" w:rsidP="00550D58">
            <w:pPr>
              <w:ind w:left="-63"/>
              <w:rPr>
                <w:rFonts w:ascii="Arial" w:hAnsi="Arial" w:cs="Arial"/>
                <w:sz w:val="18"/>
                <w:szCs w:val="18"/>
              </w:rPr>
            </w:pPr>
            <w:r w:rsidRPr="004C3F7E">
              <w:rPr>
                <w:rFonts w:ascii="Arial" w:hAnsi="Arial" w:cs="Arial"/>
                <w:sz w:val="18"/>
                <w:szCs w:val="18"/>
              </w:rPr>
              <w:t>UKW</w:t>
            </w:r>
          </w:p>
          <w:p w:rsidR="009078CF" w:rsidRPr="004C3F7E" w:rsidRDefault="009078CF" w:rsidP="00550D58">
            <w:pPr>
              <w:ind w:left="-63"/>
              <w:rPr>
                <w:rFonts w:ascii="Arial" w:hAnsi="Arial" w:cs="Arial"/>
                <w:sz w:val="18"/>
                <w:szCs w:val="18"/>
              </w:rPr>
            </w:pPr>
          </w:p>
          <w:p w:rsidR="009078CF" w:rsidRPr="0047012E" w:rsidRDefault="009078CF" w:rsidP="00550D58">
            <w:pPr>
              <w:ind w:left="-63"/>
              <w:rPr>
                <w:rFonts w:ascii="Arial" w:hAnsi="Arial" w:cs="Arial"/>
                <w:color w:val="0070C0"/>
                <w:sz w:val="18"/>
                <w:szCs w:val="18"/>
              </w:rPr>
            </w:pPr>
            <w:r w:rsidRPr="004C3F7E">
              <w:rPr>
                <w:rFonts w:ascii="Arial" w:hAnsi="Arial" w:cs="Arial"/>
                <w:sz w:val="18"/>
                <w:szCs w:val="18"/>
              </w:rPr>
              <w:t>UMK</w:t>
            </w:r>
          </w:p>
        </w:tc>
        <w:tc>
          <w:tcPr>
            <w:tcW w:w="8789" w:type="dxa"/>
            <w:tcBorders>
              <w:top w:val="dotted" w:sz="4" w:space="0" w:color="auto"/>
              <w:bottom w:val="dotted" w:sz="4" w:space="0" w:color="auto"/>
            </w:tcBorders>
          </w:tcPr>
          <w:p w:rsidR="009078CF" w:rsidRPr="00B560CB" w:rsidRDefault="00D12AF0" w:rsidP="00550D58">
            <w:pPr>
              <w:pStyle w:val="NormalnyWeb"/>
              <w:spacing w:before="0" w:after="0"/>
              <w:jc w:val="both"/>
              <w:rPr>
                <w:rFonts w:ascii="Arial" w:hAnsi="Arial" w:cs="Arial"/>
                <w:sz w:val="18"/>
                <w:szCs w:val="18"/>
              </w:rPr>
            </w:pPr>
            <w:r w:rsidRPr="00B560CB">
              <w:rPr>
                <w:rFonts w:ascii="Arial" w:hAnsi="Arial" w:cs="Arial"/>
                <w:sz w:val="18"/>
                <w:szCs w:val="18"/>
              </w:rPr>
              <w:t>Nastapiła częściowa realizacja zadania w formie innego dofinansowania niż pierwotnie zakładano</w:t>
            </w:r>
            <w:r w:rsidRPr="00B560CB">
              <w:rPr>
                <w:rFonts w:ascii="Arial" w:eastAsiaTheme="minorHAnsi" w:hAnsi="Arial" w:cs="Arial"/>
                <w:color w:val="000000"/>
                <w:sz w:val="18"/>
                <w:szCs w:val="18"/>
                <w:lang w:eastAsia="en-US"/>
              </w:rPr>
              <w:t xml:space="preserve"> </w:t>
            </w:r>
            <w:r w:rsidR="009078CF" w:rsidRPr="00B560CB">
              <w:rPr>
                <w:rFonts w:ascii="Arial" w:eastAsiaTheme="minorHAnsi" w:hAnsi="Arial" w:cs="Arial"/>
                <w:color w:val="000000"/>
                <w:sz w:val="18"/>
                <w:szCs w:val="18"/>
                <w:lang w:eastAsia="en-US"/>
              </w:rPr>
              <w:t xml:space="preserve">W ramach projektu </w:t>
            </w:r>
            <w:r w:rsidR="0099043A">
              <w:rPr>
                <w:rFonts w:ascii="Arial" w:eastAsiaTheme="minorHAnsi" w:hAnsi="Arial" w:cs="Arial"/>
                <w:color w:val="000000"/>
                <w:sz w:val="18"/>
                <w:szCs w:val="18"/>
                <w:lang w:eastAsia="en-US"/>
              </w:rPr>
              <w:t xml:space="preserve">pn. </w:t>
            </w:r>
            <w:r w:rsidR="009078CF" w:rsidRPr="00B560CB">
              <w:rPr>
                <w:rFonts w:ascii="Arial" w:eastAsiaTheme="minorHAnsi" w:hAnsi="Arial" w:cs="Arial"/>
                <w:color w:val="000000"/>
                <w:sz w:val="18"/>
                <w:szCs w:val="18"/>
                <w:lang w:eastAsia="en-US"/>
              </w:rPr>
              <w:t xml:space="preserve">„Medycyna a zdrowie człowieka. Kujawsko-pomorski interdyscyplinarny program diagnozy spersonalizowanej i opieki zdrowotnej” </w:t>
            </w:r>
            <w:r w:rsidR="009078CF" w:rsidRPr="00B560CB">
              <w:rPr>
                <w:rFonts w:ascii="Arial" w:hAnsi="Arial" w:cs="Arial"/>
                <w:sz w:val="18"/>
                <w:szCs w:val="18"/>
              </w:rPr>
              <w:t>zakłada się budowę budynku Uniwersyteckiego Centrum Psychologicznego przy Instytucie Psychologii Uniwersytetu Kazimierza Wielkiego. W ramach Centrum będą dzia</w:t>
            </w:r>
            <w:r w:rsidR="009078CF" w:rsidRPr="00B560CB">
              <w:rPr>
                <w:rFonts w:ascii="Arial" w:hAnsi="Arial" w:cs="Arial"/>
                <w:sz w:val="18"/>
                <w:szCs w:val="18"/>
              </w:rPr>
              <w:lastRenderedPageBreak/>
              <w:t>łać 3 laboratoria, do których zakupiona zostanie aparatura naukowo-badawcza:</w:t>
            </w:r>
          </w:p>
          <w:p w:rsidR="009078CF" w:rsidRPr="00B560CB" w:rsidRDefault="009078CF" w:rsidP="002C2921">
            <w:pPr>
              <w:numPr>
                <w:ilvl w:val="0"/>
                <w:numId w:val="14"/>
              </w:numPr>
              <w:ind w:left="176" w:hanging="176"/>
              <w:jc w:val="both"/>
              <w:rPr>
                <w:rFonts w:ascii="Arial" w:hAnsi="Arial" w:cs="Arial"/>
                <w:sz w:val="18"/>
                <w:szCs w:val="18"/>
              </w:rPr>
            </w:pPr>
            <w:r w:rsidRPr="00B560CB">
              <w:rPr>
                <w:rFonts w:ascii="Arial" w:hAnsi="Arial" w:cs="Arial"/>
                <w:sz w:val="18"/>
                <w:szCs w:val="18"/>
              </w:rPr>
              <w:t>Centrum Komunikacji Klinicznej,</w:t>
            </w:r>
          </w:p>
          <w:p w:rsidR="009078CF" w:rsidRPr="00B560CB" w:rsidRDefault="009078CF" w:rsidP="002C2921">
            <w:pPr>
              <w:numPr>
                <w:ilvl w:val="0"/>
                <w:numId w:val="14"/>
              </w:numPr>
              <w:ind w:left="176" w:hanging="176"/>
              <w:jc w:val="both"/>
              <w:rPr>
                <w:rFonts w:ascii="Arial" w:hAnsi="Arial" w:cs="Arial"/>
                <w:sz w:val="18"/>
                <w:szCs w:val="18"/>
              </w:rPr>
            </w:pPr>
            <w:r w:rsidRPr="00B560CB">
              <w:rPr>
                <w:rFonts w:ascii="Arial" w:hAnsi="Arial" w:cs="Arial"/>
                <w:sz w:val="18"/>
                <w:szCs w:val="18"/>
              </w:rPr>
              <w:t>Centrum Telemedycyny,</w:t>
            </w:r>
          </w:p>
          <w:p w:rsidR="009078CF" w:rsidRPr="00B560CB" w:rsidRDefault="009078CF" w:rsidP="002C2921">
            <w:pPr>
              <w:numPr>
                <w:ilvl w:val="0"/>
                <w:numId w:val="14"/>
              </w:numPr>
              <w:ind w:left="176" w:hanging="176"/>
              <w:jc w:val="both"/>
              <w:rPr>
                <w:rFonts w:ascii="Arial" w:hAnsi="Arial" w:cs="Arial"/>
                <w:sz w:val="18"/>
                <w:szCs w:val="18"/>
              </w:rPr>
            </w:pPr>
            <w:r w:rsidRPr="00B560CB">
              <w:rPr>
                <w:rFonts w:ascii="Arial" w:hAnsi="Arial" w:cs="Arial"/>
                <w:sz w:val="18"/>
                <w:szCs w:val="18"/>
              </w:rPr>
              <w:t>Uniwersyteckie Centrum Psychologiczne.</w:t>
            </w:r>
          </w:p>
          <w:p w:rsidR="009078CF" w:rsidRPr="00B560CB" w:rsidRDefault="009078CF" w:rsidP="00550D58">
            <w:pPr>
              <w:pStyle w:val="Nagwek3"/>
              <w:spacing w:before="0" w:after="0"/>
              <w:jc w:val="both"/>
              <w:rPr>
                <w:rFonts w:ascii="Arial" w:hAnsi="Arial" w:cs="Arial"/>
                <w:b w:val="0"/>
                <w:sz w:val="18"/>
                <w:szCs w:val="18"/>
              </w:rPr>
            </w:pPr>
            <w:r w:rsidRPr="00B560CB">
              <w:rPr>
                <w:rFonts w:ascii="Arial" w:hAnsi="Arial" w:cs="Arial"/>
                <w:b w:val="0"/>
                <w:sz w:val="18"/>
                <w:szCs w:val="18"/>
              </w:rPr>
              <w:t>Projekt jest realizowany w ramach konsorcjum zawartego pomiędzy Uniwersytetem Mikołaja Kopernika w Toruniu, a Uniwersytetem Kazimierza Wielkiego w Bydgoszczy.</w:t>
            </w:r>
          </w:p>
          <w:p w:rsidR="00BC3567" w:rsidRPr="00B560CB" w:rsidRDefault="009078CF" w:rsidP="00BC3567">
            <w:pPr>
              <w:spacing w:after="120"/>
              <w:jc w:val="both"/>
              <w:rPr>
                <w:rFonts w:ascii="Arial" w:hAnsi="Arial" w:cs="Arial"/>
                <w:color w:val="0070C0"/>
                <w:sz w:val="18"/>
                <w:szCs w:val="18"/>
              </w:rPr>
            </w:pPr>
            <w:r w:rsidRPr="00B560CB">
              <w:rPr>
                <w:rFonts w:ascii="Arial" w:hAnsi="Arial" w:cs="Arial"/>
                <w:sz w:val="18"/>
                <w:szCs w:val="18"/>
              </w:rPr>
              <w:t>Rozbudowa wydziału mieszczącego się przy ul. L. Staffa 1 obejmie budowę 4-kondygnacyjnego budynku o powierzchni użytkowej wynoszącej 2.000 m</w:t>
            </w:r>
            <w:r w:rsidRPr="00B560CB">
              <w:rPr>
                <w:rFonts w:ascii="Arial" w:hAnsi="Arial" w:cs="Arial"/>
                <w:sz w:val="18"/>
                <w:szCs w:val="18"/>
                <w:vertAlign w:val="superscript"/>
              </w:rPr>
              <w:t>2</w:t>
            </w:r>
            <w:r w:rsidRPr="00B560CB">
              <w:rPr>
                <w:rFonts w:ascii="Arial" w:hAnsi="Arial" w:cs="Arial"/>
                <w:sz w:val="18"/>
                <w:szCs w:val="18"/>
              </w:rPr>
              <w:t>.</w:t>
            </w:r>
            <w:r w:rsidRPr="00B560CB">
              <w:rPr>
                <w:rFonts w:ascii="Arial" w:hAnsi="Arial" w:cs="Arial"/>
                <w:iCs/>
                <w:sz w:val="18"/>
                <w:szCs w:val="18"/>
              </w:rPr>
              <w:t xml:space="preserve"> Inwestycja ma zostać zakończona do 30 marca 2021 roku.</w:t>
            </w:r>
            <w:r w:rsidRPr="00B560CB">
              <w:rPr>
                <w:rFonts w:ascii="Arial" w:hAnsi="Arial" w:cs="Arial"/>
                <w:sz w:val="18"/>
                <w:szCs w:val="18"/>
              </w:rPr>
              <w:br/>
              <w:t xml:space="preserve">Projektowane Centrum będzie prawdopodobnie pierwszą w kraju uniwersytecką jednostką badawczo-rozwojową, ukierunkowaną na poszukiwanie i stosowanie innowacyjnych rozwiązań w zakresie pomocy psychologicznej. Instytut Psychologii UKW jest jednym z nielicznych w kraju, które posiadają kategorię A w ocenie Ministerstwa Nauki i Szkolnictwa Wyższego. Rozbudowa obiektów jest konieczna do realizacji badań naukowych </w:t>
            </w:r>
            <w:r w:rsidRPr="00B560CB">
              <w:rPr>
                <w:rFonts w:ascii="Arial" w:hAnsi="Arial" w:cs="Arial"/>
                <w:iCs/>
                <w:sz w:val="18"/>
                <w:szCs w:val="18"/>
              </w:rPr>
              <w:t xml:space="preserve">wymagających stosowania zaawansowanej technologicznie aparatury (np. obrazowania aktywności mózgowej, ruchu gałek ocznych, analizy ekspresji emocjonalnej czy funkcjonowania w wirtualnej rzeczywistości). </w:t>
            </w:r>
            <w:r w:rsidR="00BC3567" w:rsidRPr="00B560CB">
              <w:rPr>
                <w:rFonts w:ascii="Arial" w:hAnsi="Arial" w:cs="Arial"/>
                <w:iCs/>
                <w:sz w:val="18"/>
                <w:szCs w:val="18"/>
              </w:rPr>
              <w:t>W 2018 roku u</w:t>
            </w:r>
            <w:r w:rsidRPr="00B560CB">
              <w:rPr>
                <w:rFonts w:ascii="Arial" w:hAnsi="Arial" w:cs="Arial"/>
                <w:sz w:val="18"/>
                <w:szCs w:val="18"/>
              </w:rPr>
              <w:t>czelnia</w:t>
            </w:r>
            <w:r w:rsidR="00BC3567" w:rsidRPr="00B560CB">
              <w:rPr>
                <w:rFonts w:ascii="Arial" w:hAnsi="Arial" w:cs="Arial"/>
                <w:sz w:val="18"/>
                <w:szCs w:val="18"/>
              </w:rPr>
              <w:t xml:space="preserve"> wyłoniła wykonawce </w:t>
            </w:r>
            <w:r w:rsidR="0049645B" w:rsidRPr="00B560CB">
              <w:rPr>
                <w:rFonts w:ascii="Arial" w:eastAsia="Calibri" w:hAnsi="Arial" w:cs="Arial"/>
                <w:sz w:val="18"/>
                <w:szCs w:val="18"/>
              </w:rPr>
              <w:t>wielobranżowej dokumentacji projektowo-kosztorysowej dla zadania</w:t>
            </w:r>
            <w:r w:rsidR="00BC3567" w:rsidRPr="00B560CB">
              <w:rPr>
                <w:rFonts w:ascii="Arial" w:eastAsia="Calibri" w:hAnsi="Arial" w:cs="Arial"/>
                <w:sz w:val="18"/>
                <w:szCs w:val="18"/>
              </w:rPr>
              <w:t>.</w:t>
            </w:r>
          </w:p>
        </w:tc>
        <w:tc>
          <w:tcPr>
            <w:tcW w:w="1275" w:type="dxa"/>
            <w:tcBorders>
              <w:top w:val="dotted" w:sz="4" w:space="0" w:color="auto"/>
              <w:bottom w:val="dotted" w:sz="4" w:space="0" w:color="auto"/>
            </w:tcBorders>
          </w:tcPr>
          <w:p w:rsidR="009078CF" w:rsidRDefault="009078CF" w:rsidP="00550D58">
            <w:pPr>
              <w:ind w:left="33" w:right="33"/>
              <w:jc w:val="center"/>
              <w:rPr>
                <w:rFonts w:ascii="Arial" w:hAnsi="Arial" w:cs="Arial"/>
                <w:sz w:val="18"/>
                <w:szCs w:val="18"/>
              </w:rPr>
            </w:pPr>
            <w:r>
              <w:rPr>
                <w:rFonts w:ascii="Arial" w:hAnsi="Arial" w:cs="Arial"/>
                <w:sz w:val="18"/>
                <w:szCs w:val="18"/>
              </w:rPr>
              <w:lastRenderedPageBreak/>
              <w:t>Środki uczelni</w:t>
            </w:r>
          </w:p>
          <w:p w:rsidR="009078CF" w:rsidRDefault="009078CF" w:rsidP="00550D58">
            <w:pPr>
              <w:ind w:left="33" w:right="33"/>
              <w:jc w:val="center"/>
              <w:rPr>
                <w:rFonts w:ascii="Arial" w:hAnsi="Arial" w:cs="Arial"/>
                <w:sz w:val="18"/>
                <w:szCs w:val="18"/>
              </w:rPr>
            </w:pPr>
          </w:p>
          <w:p w:rsidR="009078CF" w:rsidRPr="0047012E" w:rsidRDefault="009078CF" w:rsidP="00550D58">
            <w:pPr>
              <w:ind w:left="33" w:right="33"/>
              <w:jc w:val="center"/>
              <w:rPr>
                <w:rFonts w:ascii="Arial" w:hAnsi="Arial" w:cs="Arial"/>
                <w:strike/>
                <w:color w:val="0070C0"/>
                <w:sz w:val="18"/>
                <w:szCs w:val="18"/>
              </w:rPr>
            </w:pPr>
            <w:r w:rsidRPr="00D76A8D">
              <w:rPr>
                <w:rFonts w:ascii="Arial" w:hAnsi="Arial" w:cs="Arial"/>
                <w:sz w:val="18"/>
                <w:szCs w:val="18"/>
              </w:rPr>
              <w:t xml:space="preserve">Fundusze </w:t>
            </w:r>
            <w:r w:rsidRPr="00D76A8D">
              <w:rPr>
                <w:rFonts w:ascii="Arial" w:hAnsi="Arial" w:cs="Arial"/>
                <w:sz w:val="18"/>
                <w:szCs w:val="18"/>
              </w:rPr>
              <w:lastRenderedPageBreak/>
              <w:t>europejskie</w:t>
            </w:r>
          </w:p>
        </w:tc>
        <w:tc>
          <w:tcPr>
            <w:tcW w:w="851" w:type="dxa"/>
            <w:tcBorders>
              <w:top w:val="dotted" w:sz="4" w:space="0" w:color="auto"/>
              <w:bottom w:val="dotted" w:sz="4" w:space="0" w:color="auto"/>
            </w:tcBorders>
          </w:tcPr>
          <w:p w:rsidR="009078CF" w:rsidRPr="0047012E" w:rsidRDefault="009078CF" w:rsidP="00550D58">
            <w:pPr>
              <w:ind w:left="-108" w:right="-108"/>
              <w:jc w:val="center"/>
              <w:rPr>
                <w:rFonts w:ascii="Arial" w:hAnsi="Arial" w:cs="Arial"/>
                <w:strike/>
                <w:color w:val="0070C0"/>
                <w:sz w:val="18"/>
                <w:szCs w:val="18"/>
              </w:rPr>
            </w:pPr>
            <w:r w:rsidRPr="00D76A8D">
              <w:rPr>
                <w:rFonts w:ascii="Arial" w:hAnsi="Arial" w:cs="Arial"/>
                <w:sz w:val="18"/>
                <w:szCs w:val="18"/>
              </w:rPr>
              <w:lastRenderedPageBreak/>
              <w:t>I.2.</w:t>
            </w: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AB6BF6" w:rsidRDefault="009078CF" w:rsidP="00550D58">
            <w:pPr>
              <w:rPr>
                <w:rFonts w:ascii="Arial" w:hAnsi="Arial" w:cs="Arial"/>
                <w:sz w:val="18"/>
                <w:szCs w:val="18"/>
                <w:highlight w:val="red"/>
              </w:rPr>
            </w:pPr>
            <w:r w:rsidRPr="00AB6BF6">
              <w:rPr>
                <w:rFonts w:ascii="Arial" w:hAnsi="Arial" w:cs="Arial"/>
                <w:sz w:val="18"/>
                <w:szCs w:val="18"/>
              </w:rPr>
              <w:t xml:space="preserve">Centrum Rewitalizacji Dróg Wodnych, Pracownia Rewitalizacji Dróg Wodnych w Miastach, Krajowy Inkubator Rozwoju Dróg Wodnych – rozbudowa Katedry Rewitalizacji Dróg Wodnych Uniwersytetu Kazimierza Wielkiego </w:t>
            </w:r>
          </w:p>
        </w:tc>
        <w:tc>
          <w:tcPr>
            <w:tcW w:w="992" w:type="dxa"/>
            <w:tcBorders>
              <w:top w:val="dotted" w:sz="4" w:space="0" w:color="auto"/>
              <w:bottom w:val="dotted" w:sz="4" w:space="0" w:color="auto"/>
            </w:tcBorders>
          </w:tcPr>
          <w:p w:rsidR="009078CF" w:rsidRPr="00AB6BF6" w:rsidRDefault="009078CF" w:rsidP="00550D58">
            <w:pPr>
              <w:ind w:left="-63"/>
              <w:jc w:val="both"/>
              <w:rPr>
                <w:rFonts w:ascii="Arial" w:hAnsi="Arial" w:cs="Arial"/>
                <w:sz w:val="18"/>
                <w:szCs w:val="18"/>
              </w:rPr>
            </w:pPr>
            <w:r w:rsidRPr="00AB6BF6">
              <w:rPr>
                <w:rFonts w:ascii="Arial" w:hAnsi="Arial" w:cs="Arial"/>
                <w:sz w:val="18"/>
                <w:szCs w:val="18"/>
              </w:rPr>
              <w:t>UKW</w:t>
            </w:r>
          </w:p>
        </w:tc>
        <w:tc>
          <w:tcPr>
            <w:tcW w:w="8789" w:type="dxa"/>
            <w:tcBorders>
              <w:top w:val="dotted" w:sz="4" w:space="0" w:color="auto"/>
              <w:bottom w:val="dotted" w:sz="4" w:space="0" w:color="auto"/>
            </w:tcBorders>
          </w:tcPr>
          <w:p w:rsidR="009078CF" w:rsidRPr="00B560CB" w:rsidRDefault="009078CF" w:rsidP="00823D72">
            <w:pPr>
              <w:jc w:val="both"/>
              <w:rPr>
                <w:rFonts w:ascii="Arial" w:hAnsi="Arial" w:cs="Arial"/>
                <w:sz w:val="18"/>
                <w:szCs w:val="18"/>
              </w:rPr>
            </w:pPr>
            <w:r w:rsidRPr="00B560CB">
              <w:rPr>
                <w:rFonts w:ascii="Arial" w:hAnsi="Arial" w:cs="Arial"/>
                <w:sz w:val="18"/>
                <w:szCs w:val="18"/>
              </w:rPr>
              <w:t>W dniu 26 września 2017 roku senat UKW podjął uchwałę w sprawie utworzenia w formie jednostki ogólnouczelnianej Centrum Rewitalizacji Dróg Wodnych</w:t>
            </w:r>
            <w:r w:rsidR="009B417D" w:rsidRPr="00B560CB">
              <w:rPr>
                <w:rFonts w:ascii="Arial" w:hAnsi="Arial" w:cs="Arial"/>
                <w:sz w:val="18"/>
                <w:szCs w:val="18"/>
              </w:rPr>
              <w:t>.</w:t>
            </w:r>
          </w:p>
          <w:p w:rsidR="00351F08" w:rsidRPr="00B560CB" w:rsidRDefault="00351F08" w:rsidP="00823D72">
            <w:pPr>
              <w:jc w:val="both"/>
              <w:rPr>
                <w:rFonts w:ascii="Arial" w:hAnsi="Arial" w:cs="Arial"/>
                <w:sz w:val="18"/>
                <w:szCs w:val="18"/>
              </w:rPr>
            </w:pPr>
            <w:r w:rsidRPr="00B560CB">
              <w:rPr>
                <w:rFonts w:ascii="Arial" w:hAnsi="Arial" w:cs="Arial"/>
                <w:sz w:val="18"/>
                <w:szCs w:val="18"/>
              </w:rPr>
              <w:t>W 2018 roku</w:t>
            </w:r>
            <w:r w:rsidR="00143636" w:rsidRPr="00B560CB">
              <w:rPr>
                <w:rFonts w:ascii="Arial" w:hAnsi="Arial" w:cs="Arial"/>
                <w:sz w:val="18"/>
                <w:szCs w:val="18"/>
              </w:rPr>
              <w:t xml:space="preserve"> </w:t>
            </w:r>
            <w:r w:rsidR="006051A3" w:rsidRPr="00B560CB">
              <w:rPr>
                <w:rFonts w:ascii="Arial" w:hAnsi="Arial" w:cs="Arial"/>
                <w:sz w:val="18"/>
                <w:szCs w:val="18"/>
              </w:rPr>
              <w:t>w ramach działań CRDW</w:t>
            </w:r>
            <w:r w:rsidRPr="00B560CB">
              <w:rPr>
                <w:rFonts w:ascii="Arial" w:hAnsi="Arial" w:cs="Arial"/>
                <w:sz w:val="18"/>
                <w:szCs w:val="18"/>
              </w:rPr>
              <w:t>:</w:t>
            </w:r>
          </w:p>
          <w:p w:rsidR="00351F08" w:rsidRPr="00B560CB" w:rsidRDefault="00B560CB" w:rsidP="002C2921">
            <w:pPr>
              <w:numPr>
                <w:ilvl w:val="0"/>
                <w:numId w:val="14"/>
              </w:numPr>
              <w:ind w:left="176" w:hanging="176"/>
              <w:jc w:val="both"/>
              <w:rPr>
                <w:rFonts w:ascii="Arial" w:hAnsi="Arial" w:cs="Arial"/>
                <w:sz w:val="18"/>
                <w:szCs w:val="18"/>
              </w:rPr>
            </w:pPr>
            <w:r>
              <w:rPr>
                <w:rFonts w:ascii="Arial" w:hAnsi="Arial" w:cs="Arial"/>
                <w:sz w:val="18"/>
                <w:szCs w:val="18"/>
              </w:rPr>
              <w:t>p</w:t>
            </w:r>
            <w:r w:rsidR="00351F08" w:rsidRPr="00B560CB">
              <w:rPr>
                <w:rFonts w:ascii="Arial" w:hAnsi="Arial" w:cs="Arial"/>
                <w:sz w:val="18"/>
                <w:szCs w:val="18"/>
              </w:rPr>
              <w:t>owołano Koordynatora Naukowego jednostki - dr Dawida Szattena,</w:t>
            </w:r>
          </w:p>
          <w:p w:rsidR="00351F08" w:rsidRPr="00B560CB" w:rsidRDefault="00823D72" w:rsidP="002C2921">
            <w:pPr>
              <w:numPr>
                <w:ilvl w:val="0"/>
                <w:numId w:val="14"/>
              </w:numPr>
              <w:ind w:left="176" w:hanging="176"/>
              <w:jc w:val="both"/>
              <w:rPr>
                <w:rFonts w:ascii="Arial" w:hAnsi="Arial" w:cs="Arial"/>
                <w:sz w:val="18"/>
                <w:szCs w:val="18"/>
              </w:rPr>
            </w:pPr>
            <w:r w:rsidRPr="00B560CB">
              <w:rPr>
                <w:rFonts w:ascii="Arial" w:hAnsi="Arial" w:cs="Arial"/>
                <w:sz w:val="18"/>
                <w:szCs w:val="18"/>
              </w:rPr>
              <w:t>z</w:t>
            </w:r>
            <w:r w:rsidR="00351F08" w:rsidRPr="00B560CB">
              <w:rPr>
                <w:rFonts w:ascii="Arial" w:hAnsi="Arial" w:cs="Arial"/>
                <w:sz w:val="18"/>
                <w:szCs w:val="18"/>
              </w:rPr>
              <w:t>realizowano projekt „EKO-GOPŁO - Ekologia i zagrożenia jeziora Gopło” finansowanego przez</w:t>
            </w:r>
            <w:r w:rsidRPr="00B560CB">
              <w:rPr>
                <w:rFonts w:ascii="Arial" w:hAnsi="Arial" w:cs="Arial"/>
                <w:sz w:val="18"/>
                <w:szCs w:val="18"/>
              </w:rPr>
              <w:t xml:space="preserve"> </w:t>
            </w:r>
            <w:r w:rsidR="00351F08" w:rsidRPr="00B560CB">
              <w:rPr>
                <w:rFonts w:ascii="Arial" w:hAnsi="Arial" w:cs="Arial"/>
                <w:sz w:val="18"/>
                <w:szCs w:val="18"/>
              </w:rPr>
              <w:t>WFOŚiGW w Toruniu w ramach Programu priorytetowego edukacja ekologiczna 2018-2019</w:t>
            </w:r>
            <w:r w:rsidR="00143636" w:rsidRPr="00B560CB">
              <w:rPr>
                <w:rFonts w:ascii="Arial" w:hAnsi="Arial" w:cs="Arial"/>
                <w:sz w:val="18"/>
                <w:szCs w:val="18"/>
              </w:rPr>
              <w:t>,</w:t>
            </w:r>
          </w:p>
          <w:p w:rsidR="00351F08" w:rsidRPr="00B560CB" w:rsidRDefault="00351F08" w:rsidP="002C2921">
            <w:pPr>
              <w:numPr>
                <w:ilvl w:val="0"/>
                <w:numId w:val="14"/>
              </w:numPr>
              <w:ind w:left="176" w:hanging="176"/>
              <w:jc w:val="both"/>
              <w:rPr>
                <w:rFonts w:ascii="Arial" w:hAnsi="Arial" w:cs="Arial"/>
                <w:sz w:val="18"/>
                <w:szCs w:val="18"/>
              </w:rPr>
            </w:pPr>
            <w:r w:rsidRPr="00B560CB">
              <w:rPr>
                <w:rFonts w:ascii="Arial" w:hAnsi="Arial" w:cs="Arial"/>
                <w:sz w:val="18"/>
                <w:szCs w:val="18"/>
              </w:rPr>
              <w:t>u</w:t>
            </w:r>
            <w:r w:rsidR="00823D72" w:rsidRPr="00B560CB">
              <w:rPr>
                <w:rFonts w:ascii="Arial" w:hAnsi="Arial" w:cs="Arial"/>
                <w:sz w:val="18"/>
                <w:szCs w:val="18"/>
              </w:rPr>
              <w:t xml:space="preserve">czestniczono </w:t>
            </w:r>
            <w:r w:rsidRPr="00B560CB">
              <w:rPr>
                <w:rFonts w:ascii="Arial" w:hAnsi="Arial" w:cs="Arial"/>
                <w:sz w:val="18"/>
                <w:szCs w:val="18"/>
              </w:rPr>
              <w:t xml:space="preserve">w I Kongresie Żeglugi Śródlądowej w Opolu, podczas </w:t>
            </w:r>
            <w:r w:rsidR="00B560CB">
              <w:rPr>
                <w:rFonts w:ascii="Arial" w:hAnsi="Arial" w:cs="Arial"/>
                <w:sz w:val="18"/>
                <w:szCs w:val="18"/>
              </w:rPr>
              <w:t xml:space="preserve">którego </w:t>
            </w:r>
            <w:r w:rsidRPr="00B560CB">
              <w:rPr>
                <w:rFonts w:ascii="Arial" w:hAnsi="Arial" w:cs="Arial"/>
                <w:sz w:val="18"/>
                <w:szCs w:val="18"/>
              </w:rPr>
              <w:t>Koordynator naukowy CRDW miał wystąpienie pt. „Droga wodna rzeki Wisły” w panelu dyskusyjnym „Nowoczesna infrastruktura żeglugowa”. CRDW w czasie kongresu miało swoje stanowisko promocyjne.</w:t>
            </w:r>
          </w:p>
          <w:p w:rsidR="000B6D75" w:rsidRPr="00B560CB" w:rsidRDefault="000B6D75" w:rsidP="00823D72">
            <w:pPr>
              <w:jc w:val="both"/>
              <w:rPr>
                <w:rFonts w:ascii="Arial" w:hAnsi="Arial" w:cs="Arial"/>
                <w:sz w:val="18"/>
                <w:szCs w:val="18"/>
              </w:rPr>
            </w:pPr>
          </w:p>
          <w:p w:rsidR="00690E61" w:rsidRPr="00B560CB" w:rsidRDefault="00690E61" w:rsidP="00164B55">
            <w:pPr>
              <w:jc w:val="both"/>
              <w:rPr>
                <w:rFonts w:ascii="Arial" w:hAnsi="Arial" w:cs="Arial"/>
                <w:sz w:val="18"/>
                <w:szCs w:val="18"/>
              </w:rPr>
            </w:pPr>
            <w:r w:rsidRPr="00B560CB">
              <w:rPr>
                <w:rFonts w:ascii="Arial" w:hAnsi="Arial" w:cs="Arial"/>
                <w:sz w:val="18"/>
                <w:szCs w:val="18"/>
              </w:rPr>
              <w:t>W związku z realizacją międzynarodowego projektu EMMA Miasto Bydgoszcz w ramach działania pilotażowego utworzyło we współpracy z Uniwersytetem Kazimierza Wielkiego Centrum Informacji i Promocji Śródlądowych Dróg Wodnych w Bydgoszczy. Umowę w sprawie utworzenia Centrum podpisano 21 grudnia 2018 r.</w:t>
            </w:r>
            <w:r w:rsidR="00615C93" w:rsidRPr="00B560CB">
              <w:rPr>
                <w:rFonts w:ascii="Arial" w:hAnsi="Arial" w:cs="Arial"/>
                <w:sz w:val="18"/>
                <w:szCs w:val="18"/>
              </w:rPr>
              <w:t xml:space="preserve"> Siedziba Centrum mieści się budynku UKW przy Placu Kościeleckich 6 na II pi</w:t>
            </w:r>
            <w:r w:rsidR="0099043A">
              <w:rPr>
                <w:rFonts w:ascii="Arial" w:hAnsi="Arial" w:cs="Arial"/>
                <w:sz w:val="18"/>
                <w:szCs w:val="18"/>
              </w:rPr>
              <w:t>ę</w:t>
            </w:r>
            <w:r w:rsidR="00615C93" w:rsidRPr="00B560CB">
              <w:rPr>
                <w:rFonts w:ascii="Arial" w:hAnsi="Arial" w:cs="Arial"/>
                <w:sz w:val="18"/>
                <w:szCs w:val="18"/>
              </w:rPr>
              <w:t>trze.</w:t>
            </w:r>
          </w:p>
          <w:p w:rsidR="00164B55" w:rsidRPr="00B560CB" w:rsidRDefault="00164B55" w:rsidP="00164B55">
            <w:pPr>
              <w:rPr>
                <w:rFonts w:ascii="Arial" w:hAnsi="Arial" w:cs="Arial"/>
                <w:sz w:val="18"/>
                <w:szCs w:val="18"/>
              </w:rPr>
            </w:pPr>
            <w:r w:rsidRPr="00B560CB">
              <w:rPr>
                <w:rFonts w:ascii="Arial" w:hAnsi="Arial" w:cs="Arial"/>
                <w:sz w:val="18"/>
                <w:szCs w:val="18"/>
              </w:rPr>
              <w:t>Działalność Centrum skupiać się będzie na następujących obszarach:</w:t>
            </w:r>
          </w:p>
          <w:p w:rsidR="00164B55" w:rsidRPr="00B560CB" w:rsidRDefault="00164B55" w:rsidP="002C2921">
            <w:pPr>
              <w:numPr>
                <w:ilvl w:val="0"/>
                <w:numId w:val="14"/>
              </w:numPr>
              <w:ind w:left="176" w:hanging="176"/>
              <w:jc w:val="both"/>
              <w:rPr>
                <w:rFonts w:ascii="Arial" w:hAnsi="Arial" w:cs="Arial"/>
                <w:sz w:val="18"/>
                <w:szCs w:val="18"/>
              </w:rPr>
            </w:pPr>
            <w:r w:rsidRPr="00B560CB">
              <w:rPr>
                <w:rFonts w:ascii="Arial" w:hAnsi="Arial" w:cs="Arial"/>
                <w:sz w:val="18"/>
                <w:szCs w:val="18"/>
              </w:rPr>
              <w:t>edukacja – propagowanie wiedzy o śródlądowych drogach wodnych wśród osób uczących się i studiujących, współpraca z istniejącymi Centrami Promocji Żeglugi Morskiej Bliskiego Zasięgu w celu wypracowywania tzw. dobrych praktyk związanych z informacją o śródlądowych drogach wodnych,</w:t>
            </w:r>
          </w:p>
          <w:p w:rsidR="00164B55" w:rsidRPr="00B560CB" w:rsidRDefault="00164B55" w:rsidP="002C2921">
            <w:pPr>
              <w:numPr>
                <w:ilvl w:val="0"/>
                <w:numId w:val="14"/>
              </w:numPr>
              <w:ind w:left="176" w:hanging="176"/>
              <w:jc w:val="both"/>
              <w:rPr>
                <w:rFonts w:ascii="Arial" w:hAnsi="Arial" w:cs="Arial"/>
                <w:sz w:val="18"/>
                <w:szCs w:val="18"/>
              </w:rPr>
            </w:pPr>
            <w:r w:rsidRPr="00B560CB">
              <w:rPr>
                <w:rFonts w:ascii="Arial" w:hAnsi="Arial" w:cs="Arial"/>
                <w:sz w:val="18"/>
                <w:szCs w:val="18"/>
              </w:rPr>
              <w:t>informacja – dostarczanie wiedzy o żegludze śródlądowej, drogach wodnych oraz całym systemie transportowym, komunikacja z interesariuszami i partnerami,</w:t>
            </w:r>
          </w:p>
          <w:p w:rsidR="00164B55" w:rsidRPr="00B560CB" w:rsidRDefault="00164B55" w:rsidP="002C2921">
            <w:pPr>
              <w:numPr>
                <w:ilvl w:val="0"/>
                <w:numId w:val="14"/>
              </w:numPr>
              <w:ind w:left="176" w:hanging="176"/>
              <w:jc w:val="both"/>
              <w:rPr>
                <w:rFonts w:ascii="Arial" w:hAnsi="Arial" w:cs="Arial"/>
                <w:sz w:val="18"/>
                <w:szCs w:val="18"/>
              </w:rPr>
            </w:pPr>
            <w:r w:rsidRPr="00B560CB">
              <w:rPr>
                <w:rFonts w:ascii="Arial" w:hAnsi="Arial" w:cs="Arial"/>
                <w:sz w:val="18"/>
                <w:szCs w:val="18"/>
              </w:rPr>
              <w:t>promocja – promowanie z wykorzystaniem nowoczesnych metod przepływu informacji na temat korzyści płynących z wykorzystywania śródlądowych dróg wodnych,</w:t>
            </w:r>
          </w:p>
          <w:p w:rsidR="00164B55" w:rsidRPr="00B560CB" w:rsidRDefault="00164B55" w:rsidP="002C2921">
            <w:pPr>
              <w:numPr>
                <w:ilvl w:val="0"/>
                <w:numId w:val="14"/>
              </w:numPr>
              <w:ind w:left="176" w:hanging="176"/>
              <w:jc w:val="both"/>
              <w:rPr>
                <w:rFonts w:ascii="Arial" w:hAnsi="Arial" w:cs="Arial"/>
                <w:sz w:val="18"/>
                <w:szCs w:val="18"/>
              </w:rPr>
            </w:pPr>
            <w:r w:rsidRPr="00B560CB">
              <w:rPr>
                <w:rFonts w:ascii="Arial" w:hAnsi="Arial" w:cs="Arial"/>
                <w:sz w:val="18"/>
                <w:szCs w:val="18"/>
              </w:rPr>
              <w:t>nauka – przyczynianie się do rozwoju dyscyplin naukowych związanych ze śródlądowymi drogami wodnymi, organizowanie seminariów, warsztatów, spotkań, konferencji,</w:t>
            </w:r>
          </w:p>
          <w:p w:rsidR="00690E61" w:rsidRPr="00B560CB" w:rsidRDefault="00164B55" w:rsidP="002C2921">
            <w:pPr>
              <w:numPr>
                <w:ilvl w:val="0"/>
                <w:numId w:val="14"/>
              </w:numPr>
              <w:spacing w:after="120"/>
              <w:ind w:left="176" w:hanging="176"/>
              <w:jc w:val="both"/>
              <w:rPr>
                <w:rFonts w:ascii="Arial" w:hAnsi="Arial" w:cs="Arial"/>
                <w:sz w:val="18"/>
                <w:szCs w:val="18"/>
              </w:rPr>
            </w:pPr>
            <w:r w:rsidRPr="00B560CB">
              <w:rPr>
                <w:rFonts w:ascii="Arial" w:hAnsi="Arial" w:cs="Arial"/>
                <w:sz w:val="18"/>
                <w:szCs w:val="18"/>
              </w:rPr>
              <w:lastRenderedPageBreak/>
              <w:t>koordynacja – zaangażowanie w procesy konsultacyjne i projektowe związane ze śródlądowymi drogami wodnymi, wpływanie na decyzje polityczne oddziałujące na sektor śródlądowych dróg wodnych – lobbing na szczeblu lokalnym i regionalnym na rzecz śródlądowych dróg wodnych.</w:t>
            </w:r>
          </w:p>
        </w:tc>
        <w:tc>
          <w:tcPr>
            <w:tcW w:w="1275" w:type="dxa"/>
            <w:tcBorders>
              <w:top w:val="dotted" w:sz="4" w:space="0" w:color="auto"/>
              <w:bottom w:val="dotted" w:sz="4" w:space="0" w:color="auto"/>
            </w:tcBorders>
          </w:tcPr>
          <w:p w:rsidR="009078CF" w:rsidRPr="00106549" w:rsidRDefault="009078CF" w:rsidP="00550D58">
            <w:pPr>
              <w:ind w:left="33" w:right="33"/>
              <w:jc w:val="center"/>
              <w:rPr>
                <w:rFonts w:ascii="Arial" w:hAnsi="Arial" w:cs="Arial"/>
                <w:sz w:val="18"/>
                <w:szCs w:val="18"/>
              </w:rPr>
            </w:pPr>
            <w:r>
              <w:rPr>
                <w:rFonts w:ascii="Arial" w:hAnsi="Arial" w:cs="Arial"/>
                <w:sz w:val="18"/>
                <w:szCs w:val="18"/>
              </w:rPr>
              <w:lastRenderedPageBreak/>
              <w:t>Budżet Państwa</w:t>
            </w:r>
          </w:p>
        </w:tc>
        <w:tc>
          <w:tcPr>
            <w:tcW w:w="851" w:type="dxa"/>
            <w:tcBorders>
              <w:top w:val="dotted" w:sz="4" w:space="0" w:color="auto"/>
              <w:bottom w:val="dotted" w:sz="4" w:space="0" w:color="auto"/>
            </w:tcBorders>
          </w:tcPr>
          <w:p w:rsidR="009078CF" w:rsidRPr="0047012E" w:rsidRDefault="00EA6391" w:rsidP="00550D58">
            <w:pPr>
              <w:ind w:left="-108" w:right="-108"/>
              <w:jc w:val="center"/>
              <w:rPr>
                <w:rFonts w:ascii="Arial" w:hAnsi="Arial" w:cs="Arial"/>
                <w:color w:val="0070C0"/>
                <w:sz w:val="18"/>
                <w:szCs w:val="18"/>
              </w:rPr>
            </w:pPr>
            <w:r w:rsidRPr="00D76A8D">
              <w:rPr>
                <w:rFonts w:ascii="Arial" w:hAnsi="Arial" w:cs="Arial"/>
                <w:sz w:val="18"/>
                <w:szCs w:val="18"/>
              </w:rPr>
              <w:t>I.2.</w:t>
            </w: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D06B73" w:rsidRDefault="009078CF" w:rsidP="00550D58">
            <w:pPr>
              <w:rPr>
                <w:rFonts w:ascii="Arial" w:hAnsi="Arial" w:cs="Arial"/>
                <w:sz w:val="18"/>
                <w:szCs w:val="18"/>
              </w:rPr>
            </w:pPr>
            <w:r w:rsidRPr="00D06B73">
              <w:rPr>
                <w:rFonts w:ascii="Arial" w:hAnsi="Arial" w:cs="Arial"/>
                <w:sz w:val="18"/>
                <w:szCs w:val="18"/>
              </w:rPr>
              <w:t>Utworzenie Wydziału Prawa i Ekonomii – Uniwersytet Kazimierza Wielkiego</w:t>
            </w:r>
          </w:p>
        </w:tc>
        <w:tc>
          <w:tcPr>
            <w:tcW w:w="992" w:type="dxa"/>
            <w:tcBorders>
              <w:top w:val="dotted" w:sz="4" w:space="0" w:color="auto"/>
              <w:bottom w:val="dotted" w:sz="4" w:space="0" w:color="auto"/>
            </w:tcBorders>
          </w:tcPr>
          <w:p w:rsidR="009078CF" w:rsidRPr="00D06B73" w:rsidRDefault="009078CF" w:rsidP="00550D58">
            <w:pPr>
              <w:ind w:left="-63"/>
              <w:rPr>
                <w:rFonts w:ascii="Arial" w:hAnsi="Arial" w:cs="Arial"/>
                <w:sz w:val="18"/>
                <w:szCs w:val="18"/>
              </w:rPr>
            </w:pPr>
            <w:r>
              <w:rPr>
                <w:rFonts w:ascii="Arial" w:hAnsi="Arial" w:cs="Arial"/>
                <w:sz w:val="18"/>
                <w:szCs w:val="18"/>
              </w:rPr>
              <w:t>UKW</w:t>
            </w:r>
          </w:p>
        </w:tc>
        <w:tc>
          <w:tcPr>
            <w:tcW w:w="8789" w:type="dxa"/>
            <w:tcBorders>
              <w:top w:val="dotted" w:sz="4" w:space="0" w:color="auto"/>
              <w:bottom w:val="dotted" w:sz="4" w:space="0" w:color="auto"/>
            </w:tcBorders>
          </w:tcPr>
          <w:p w:rsidR="009078CF" w:rsidRPr="00B560CB" w:rsidRDefault="009078CF" w:rsidP="00952D62">
            <w:pPr>
              <w:jc w:val="both"/>
              <w:rPr>
                <w:rFonts w:ascii="Arial" w:hAnsi="Arial" w:cs="Arial"/>
                <w:sz w:val="18"/>
                <w:szCs w:val="18"/>
              </w:rPr>
            </w:pPr>
            <w:r w:rsidRPr="00B560CB">
              <w:rPr>
                <w:rFonts w:ascii="Arial" w:hAnsi="Arial" w:cs="Arial"/>
                <w:sz w:val="18"/>
                <w:szCs w:val="18"/>
              </w:rPr>
              <w:t>W roku akademickim 2015/2016 uruchomiono kierunek „Ekonomia”.</w:t>
            </w:r>
          </w:p>
          <w:p w:rsidR="009078CF" w:rsidRPr="00B560CB" w:rsidRDefault="00952D62" w:rsidP="00952D62">
            <w:pPr>
              <w:spacing w:after="120"/>
              <w:jc w:val="both"/>
              <w:rPr>
                <w:rFonts w:ascii="Arial" w:hAnsi="Arial" w:cs="Arial"/>
                <w:sz w:val="18"/>
                <w:szCs w:val="18"/>
              </w:rPr>
            </w:pPr>
            <w:r w:rsidRPr="00B560CB">
              <w:rPr>
                <w:rFonts w:ascii="Arial" w:hAnsi="Arial" w:cs="Arial"/>
                <w:sz w:val="18"/>
                <w:szCs w:val="18"/>
              </w:rPr>
              <w:t xml:space="preserve">Od roku akademickiego 2018/2019 został uruchomiony nowy kierunek „Prawo w biznesie”. </w:t>
            </w:r>
            <w:r w:rsidRPr="00B560CB">
              <w:rPr>
                <w:rFonts w:ascii="Arial" w:hAnsi="Arial" w:cs="Arial"/>
                <w:sz w:val="18"/>
                <w:szCs w:val="18"/>
              </w:rPr>
              <w:br/>
              <w:t>Od roku akademickiego 2019/2020 – przewidziane jest uruchomienie kolejnego kierunku – kryminologi.</w:t>
            </w:r>
          </w:p>
        </w:tc>
        <w:tc>
          <w:tcPr>
            <w:tcW w:w="1275" w:type="dxa"/>
            <w:tcBorders>
              <w:top w:val="dotted" w:sz="4" w:space="0" w:color="auto"/>
              <w:bottom w:val="dotted" w:sz="4" w:space="0" w:color="auto"/>
            </w:tcBorders>
          </w:tcPr>
          <w:p w:rsidR="009078CF" w:rsidRPr="0047012E" w:rsidRDefault="009078CF" w:rsidP="00550D58">
            <w:pPr>
              <w:ind w:left="33" w:right="33"/>
              <w:jc w:val="center"/>
              <w:rPr>
                <w:rFonts w:ascii="Arial" w:hAnsi="Arial" w:cs="Arial"/>
                <w:color w:val="0070C0"/>
                <w:sz w:val="18"/>
                <w:szCs w:val="18"/>
              </w:rPr>
            </w:pPr>
            <w:r>
              <w:rPr>
                <w:rFonts w:ascii="Arial" w:hAnsi="Arial" w:cs="Arial"/>
                <w:sz w:val="18"/>
                <w:szCs w:val="18"/>
              </w:rPr>
              <w:t>Budżet Państwa</w:t>
            </w:r>
          </w:p>
        </w:tc>
        <w:tc>
          <w:tcPr>
            <w:tcW w:w="851" w:type="dxa"/>
            <w:tcBorders>
              <w:top w:val="dotted" w:sz="4" w:space="0" w:color="auto"/>
              <w:bottom w:val="dotted" w:sz="4" w:space="0" w:color="auto"/>
            </w:tcBorders>
          </w:tcPr>
          <w:p w:rsidR="009078CF" w:rsidRPr="0047012E" w:rsidRDefault="00EA6391" w:rsidP="00550D58">
            <w:pPr>
              <w:ind w:left="-108" w:right="-108"/>
              <w:jc w:val="center"/>
              <w:rPr>
                <w:rFonts w:ascii="Arial" w:hAnsi="Arial" w:cs="Arial"/>
                <w:color w:val="0070C0"/>
                <w:sz w:val="18"/>
                <w:szCs w:val="18"/>
              </w:rPr>
            </w:pPr>
            <w:r w:rsidRPr="00D76A8D">
              <w:rPr>
                <w:rFonts w:ascii="Arial" w:hAnsi="Arial" w:cs="Arial"/>
                <w:sz w:val="18"/>
                <w:szCs w:val="18"/>
              </w:rPr>
              <w:t>I.2.</w:t>
            </w: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FC366D" w:rsidRDefault="009078CF" w:rsidP="00550D58">
            <w:pPr>
              <w:rPr>
                <w:rFonts w:ascii="Arial" w:hAnsi="Arial" w:cs="Arial"/>
                <w:sz w:val="18"/>
                <w:szCs w:val="18"/>
              </w:rPr>
            </w:pPr>
            <w:r w:rsidRPr="00FC366D">
              <w:rPr>
                <w:rFonts w:ascii="Arial" w:hAnsi="Arial" w:cs="Arial"/>
                <w:sz w:val="18"/>
                <w:szCs w:val="18"/>
              </w:rPr>
              <w:t xml:space="preserve">Rozbudowa Instytutu Prawa, Administracji i Zarządzania oraz Instytutu Pedagogiki Uniwersytetu Kazimierza Wielkiego – adaptacja dawnej siedziby Biblioteki Głównej </w:t>
            </w:r>
          </w:p>
        </w:tc>
        <w:tc>
          <w:tcPr>
            <w:tcW w:w="992" w:type="dxa"/>
            <w:tcBorders>
              <w:top w:val="dotted" w:sz="4" w:space="0" w:color="auto"/>
              <w:bottom w:val="dotted" w:sz="4" w:space="0" w:color="auto"/>
            </w:tcBorders>
          </w:tcPr>
          <w:p w:rsidR="009078CF" w:rsidRPr="00FC366D" w:rsidRDefault="009078CF" w:rsidP="00550D58">
            <w:pPr>
              <w:ind w:left="-63"/>
              <w:rPr>
                <w:rFonts w:ascii="Arial" w:hAnsi="Arial" w:cs="Arial"/>
                <w:sz w:val="18"/>
                <w:szCs w:val="18"/>
              </w:rPr>
            </w:pPr>
            <w:r>
              <w:rPr>
                <w:rFonts w:ascii="Arial" w:hAnsi="Arial" w:cs="Arial"/>
                <w:sz w:val="18"/>
                <w:szCs w:val="18"/>
              </w:rPr>
              <w:t>UKW</w:t>
            </w:r>
          </w:p>
        </w:tc>
        <w:tc>
          <w:tcPr>
            <w:tcW w:w="8789" w:type="dxa"/>
            <w:tcBorders>
              <w:top w:val="dotted" w:sz="4" w:space="0" w:color="auto"/>
              <w:bottom w:val="dotted" w:sz="4" w:space="0" w:color="auto"/>
            </w:tcBorders>
          </w:tcPr>
          <w:p w:rsidR="009078CF" w:rsidRPr="00B560CB" w:rsidRDefault="009078CF" w:rsidP="00550D58">
            <w:pPr>
              <w:ind w:left="34"/>
              <w:jc w:val="both"/>
              <w:rPr>
                <w:rFonts w:ascii="Arial" w:hAnsi="Arial" w:cs="Arial"/>
                <w:sz w:val="18"/>
                <w:szCs w:val="18"/>
              </w:rPr>
            </w:pPr>
            <w:r w:rsidRPr="00B560CB">
              <w:rPr>
                <w:rFonts w:ascii="Arial" w:hAnsi="Arial" w:cs="Arial"/>
                <w:sz w:val="18"/>
                <w:szCs w:val="18"/>
              </w:rPr>
              <w:t>Budynek przy ul. Chodkiewicza</w:t>
            </w:r>
            <w:r w:rsidR="0099043A">
              <w:rPr>
                <w:rFonts w:ascii="Arial" w:hAnsi="Arial" w:cs="Arial"/>
                <w:sz w:val="18"/>
                <w:szCs w:val="18"/>
              </w:rPr>
              <w:t xml:space="preserve"> 30</w:t>
            </w:r>
            <w:r w:rsidRPr="00B560CB">
              <w:rPr>
                <w:rFonts w:ascii="Arial" w:hAnsi="Arial" w:cs="Arial"/>
                <w:sz w:val="18"/>
                <w:szCs w:val="18"/>
              </w:rPr>
              <w:t xml:space="preserve"> do 2013 roku pełnił funkcję uczelnianej biblioteki. Nie był jednak w stanie </w:t>
            </w:r>
            <w:r w:rsidR="00792ECC" w:rsidRPr="00B560CB">
              <w:rPr>
                <w:rFonts w:ascii="Arial" w:hAnsi="Arial" w:cs="Arial"/>
                <w:sz w:val="18"/>
                <w:szCs w:val="18"/>
              </w:rPr>
              <w:t xml:space="preserve">pomieścić </w:t>
            </w:r>
            <w:r w:rsidRPr="00B560CB">
              <w:rPr>
                <w:rFonts w:ascii="Arial" w:hAnsi="Arial" w:cs="Arial"/>
                <w:sz w:val="18"/>
                <w:szCs w:val="18"/>
              </w:rPr>
              <w:t>rosnąc</w:t>
            </w:r>
            <w:r w:rsidR="00792ECC" w:rsidRPr="00B560CB">
              <w:rPr>
                <w:rFonts w:ascii="Arial" w:hAnsi="Arial" w:cs="Arial"/>
                <w:sz w:val="18"/>
                <w:szCs w:val="18"/>
              </w:rPr>
              <w:t>ą</w:t>
            </w:r>
            <w:r w:rsidRPr="00B560CB">
              <w:rPr>
                <w:rFonts w:ascii="Arial" w:hAnsi="Arial" w:cs="Arial"/>
                <w:sz w:val="18"/>
                <w:szCs w:val="18"/>
              </w:rPr>
              <w:t xml:space="preserve"> liczb</w:t>
            </w:r>
            <w:r w:rsidR="00792ECC" w:rsidRPr="00B560CB">
              <w:rPr>
                <w:rFonts w:ascii="Arial" w:hAnsi="Arial" w:cs="Arial"/>
                <w:sz w:val="18"/>
                <w:szCs w:val="18"/>
              </w:rPr>
              <w:t>ę</w:t>
            </w:r>
            <w:r w:rsidRPr="00B560CB">
              <w:rPr>
                <w:rFonts w:ascii="Arial" w:hAnsi="Arial" w:cs="Arial"/>
                <w:sz w:val="18"/>
                <w:szCs w:val="18"/>
              </w:rPr>
              <w:t xml:space="preserve"> zbiorów i dlatego bibliotekę przeniesiono do nowo wybudowanego gmachu przy ul. Szymanowskiego (grunty, na których wcześniej funkcjonowały ogródki działkowe przekazało Miasto).</w:t>
            </w:r>
          </w:p>
          <w:p w:rsidR="00364137" w:rsidRPr="00B560CB" w:rsidRDefault="00364137" w:rsidP="00550D58">
            <w:pPr>
              <w:ind w:left="34"/>
              <w:jc w:val="both"/>
              <w:rPr>
                <w:rStyle w:val="Pogrubienie"/>
                <w:rFonts w:ascii="Arial" w:hAnsi="Arial" w:cs="Arial"/>
                <w:b w:val="0"/>
                <w:sz w:val="18"/>
                <w:szCs w:val="18"/>
              </w:rPr>
            </w:pPr>
            <w:r w:rsidRPr="00B560CB">
              <w:rPr>
                <w:rStyle w:val="Pogrubienie"/>
                <w:rFonts w:ascii="Arial" w:hAnsi="Arial" w:cs="Arial"/>
                <w:b w:val="0"/>
                <w:sz w:val="18"/>
                <w:szCs w:val="18"/>
              </w:rPr>
              <w:t xml:space="preserve">W celu </w:t>
            </w:r>
            <w:r w:rsidR="009078CF" w:rsidRPr="00B560CB">
              <w:rPr>
                <w:rStyle w:val="Pogrubienie"/>
                <w:rFonts w:ascii="Arial" w:hAnsi="Arial" w:cs="Arial"/>
                <w:b w:val="0"/>
                <w:sz w:val="18"/>
                <w:szCs w:val="18"/>
              </w:rPr>
              <w:t>przebudowy dawnej siedziby Biblioteki Głównej na potrzeby Instytutu Pedagogiki oraz Instytutu Prawa, Administracji i Zarządzania</w:t>
            </w:r>
            <w:r w:rsidRPr="00B560CB">
              <w:rPr>
                <w:rStyle w:val="Pogrubienie"/>
                <w:rFonts w:ascii="Arial" w:hAnsi="Arial" w:cs="Arial"/>
                <w:b w:val="0"/>
                <w:sz w:val="18"/>
                <w:szCs w:val="18"/>
              </w:rPr>
              <w:t xml:space="preserve"> uczelnia realizuje projekt „Innowacje społeczne”.</w:t>
            </w:r>
          </w:p>
          <w:p w:rsidR="00364137" w:rsidRPr="00B560CB" w:rsidRDefault="00364137" w:rsidP="00550D58">
            <w:pPr>
              <w:ind w:left="34"/>
              <w:jc w:val="both"/>
              <w:rPr>
                <w:rStyle w:val="Pogrubienie"/>
                <w:rFonts w:ascii="Arial" w:hAnsi="Arial" w:cs="Arial"/>
                <w:b w:val="0"/>
                <w:sz w:val="18"/>
                <w:szCs w:val="18"/>
              </w:rPr>
            </w:pPr>
          </w:p>
          <w:p w:rsidR="00B173E0" w:rsidRPr="00B560CB" w:rsidRDefault="00364137" w:rsidP="00792ECC">
            <w:pPr>
              <w:spacing w:after="120"/>
              <w:ind w:left="34"/>
              <w:jc w:val="both"/>
              <w:rPr>
                <w:rFonts w:ascii="Arial" w:hAnsi="Arial" w:cs="Arial"/>
                <w:sz w:val="18"/>
                <w:szCs w:val="18"/>
              </w:rPr>
            </w:pPr>
            <w:r w:rsidRPr="00B560CB">
              <w:rPr>
                <w:rFonts w:ascii="Arial" w:hAnsi="Arial" w:cs="Arial"/>
                <w:sz w:val="18"/>
                <w:szCs w:val="18"/>
              </w:rPr>
              <w:t>Projekt sczególowo został opisany w punkcie</w:t>
            </w:r>
            <w:r w:rsidR="00792ECC" w:rsidRPr="00B560CB">
              <w:rPr>
                <w:rFonts w:ascii="Arial" w:hAnsi="Arial" w:cs="Arial"/>
                <w:sz w:val="18"/>
                <w:szCs w:val="18"/>
              </w:rPr>
              <w:t xml:space="preserve"> wyżej </w:t>
            </w:r>
            <w:r w:rsidRPr="00B560CB">
              <w:rPr>
                <w:rFonts w:ascii="Arial" w:hAnsi="Arial" w:cs="Arial"/>
                <w:i/>
                <w:sz w:val="18"/>
                <w:szCs w:val="18"/>
              </w:rPr>
              <w:t>„Budowa Centrum Dydaktycznego (Collegium Maius) – Uniwersytet Kazimierza Wielkiego”.</w:t>
            </w:r>
          </w:p>
        </w:tc>
        <w:tc>
          <w:tcPr>
            <w:tcW w:w="1275" w:type="dxa"/>
            <w:tcBorders>
              <w:top w:val="dotted" w:sz="4" w:space="0" w:color="auto"/>
              <w:bottom w:val="dotted" w:sz="4" w:space="0" w:color="auto"/>
            </w:tcBorders>
          </w:tcPr>
          <w:p w:rsidR="009078CF" w:rsidRDefault="009078CF" w:rsidP="00550D58">
            <w:pPr>
              <w:ind w:left="33" w:right="33"/>
              <w:jc w:val="center"/>
              <w:rPr>
                <w:rFonts w:ascii="Arial" w:hAnsi="Arial" w:cs="Arial"/>
                <w:sz w:val="18"/>
                <w:szCs w:val="18"/>
              </w:rPr>
            </w:pPr>
            <w:r>
              <w:rPr>
                <w:rFonts w:ascii="Arial" w:hAnsi="Arial" w:cs="Arial"/>
                <w:sz w:val="18"/>
                <w:szCs w:val="18"/>
              </w:rPr>
              <w:t>Środki uczelni</w:t>
            </w:r>
          </w:p>
          <w:p w:rsidR="009078CF" w:rsidRDefault="009078CF" w:rsidP="00550D58">
            <w:pPr>
              <w:ind w:left="33" w:right="33"/>
              <w:jc w:val="center"/>
              <w:rPr>
                <w:rFonts w:ascii="Arial" w:hAnsi="Arial" w:cs="Arial"/>
                <w:sz w:val="18"/>
                <w:szCs w:val="18"/>
              </w:rPr>
            </w:pPr>
          </w:p>
          <w:p w:rsidR="009078CF" w:rsidRPr="0047012E" w:rsidRDefault="009078CF" w:rsidP="00550D58">
            <w:pPr>
              <w:ind w:left="33" w:right="33"/>
              <w:jc w:val="center"/>
              <w:rPr>
                <w:rFonts w:ascii="Arial" w:hAnsi="Arial" w:cs="Arial"/>
                <w:color w:val="0070C0"/>
                <w:sz w:val="18"/>
                <w:szCs w:val="18"/>
              </w:rPr>
            </w:pPr>
            <w:r w:rsidRPr="00D76A8D">
              <w:rPr>
                <w:rFonts w:ascii="Arial" w:hAnsi="Arial" w:cs="Arial"/>
                <w:sz w:val="18"/>
                <w:szCs w:val="18"/>
              </w:rPr>
              <w:t>Fundusze europejskie</w:t>
            </w:r>
          </w:p>
        </w:tc>
        <w:tc>
          <w:tcPr>
            <w:tcW w:w="851" w:type="dxa"/>
            <w:tcBorders>
              <w:top w:val="dotted" w:sz="4" w:space="0" w:color="auto"/>
              <w:bottom w:val="dotted" w:sz="4" w:space="0" w:color="auto"/>
            </w:tcBorders>
          </w:tcPr>
          <w:p w:rsidR="009078CF" w:rsidRPr="0047012E" w:rsidRDefault="009078CF" w:rsidP="00550D58">
            <w:pPr>
              <w:ind w:left="-108" w:right="-108"/>
              <w:jc w:val="center"/>
              <w:rPr>
                <w:rFonts w:ascii="Arial" w:hAnsi="Arial" w:cs="Arial"/>
                <w:color w:val="0070C0"/>
                <w:sz w:val="18"/>
                <w:szCs w:val="18"/>
              </w:rPr>
            </w:pPr>
            <w:r w:rsidRPr="00D76A8D">
              <w:rPr>
                <w:rFonts w:ascii="Arial" w:hAnsi="Arial" w:cs="Arial"/>
                <w:sz w:val="18"/>
                <w:szCs w:val="18"/>
              </w:rPr>
              <w:t>I.2.</w:t>
            </w: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563A5C" w:rsidRDefault="009078CF" w:rsidP="00550D58">
            <w:pPr>
              <w:rPr>
                <w:rFonts w:ascii="Arial" w:hAnsi="Arial" w:cs="Arial"/>
                <w:sz w:val="18"/>
                <w:szCs w:val="18"/>
              </w:rPr>
            </w:pPr>
            <w:r w:rsidRPr="00563A5C">
              <w:rPr>
                <w:rFonts w:ascii="Arial" w:hAnsi="Arial" w:cs="Arial"/>
                <w:sz w:val="18"/>
                <w:szCs w:val="18"/>
                <w:highlight w:val="yellow"/>
              </w:rPr>
              <w:t>Rozbudowa Wydziału Nauk Przyrodniczych Uniwersytetu Kazimierza Wielkiego – adaptacja budynku przy ul. Powstańców Wielkopolskich 10</w:t>
            </w:r>
            <w:r w:rsidRPr="00563A5C">
              <w:rPr>
                <w:rFonts w:ascii="Arial" w:hAnsi="Arial" w:cs="Arial"/>
                <w:sz w:val="18"/>
                <w:szCs w:val="18"/>
              </w:rPr>
              <w:t xml:space="preserve"> </w:t>
            </w:r>
          </w:p>
        </w:tc>
        <w:tc>
          <w:tcPr>
            <w:tcW w:w="992" w:type="dxa"/>
            <w:tcBorders>
              <w:top w:val="dotted" w:sz="4" w:space="0" w:color="auto"/>
              <w:bottom w:val="dotted" w:sz="4" w:space="0" w:color="auto"/>
            </w:tcBorders>
          </w:tcPr>
          <w:p w:rsidR="009078CF" w:rsidRPr="00563A5C" w:rsidRDefault="009078CF" w:rsidP="00550D58">
            <w:pPr>
              <w:ind w:left="-63"/>
              <w:rPr>
                <w:rFonts w:ascii="Arial" w:hAnsi="Arial" w:cs="Arial"/>
                <w:sz w:val="18"/>
                <w:szCs w:val="18"/>
              </w:rPr>
            </w:pPr>
          </w:p>
        </w:tc>
        <w:tc>
          <w:tcPr>
            <w:tcW w:w="8789" w:type="dxa"/>
            <w:tcBorders>
              <w:top w:val="dotted" w:sz="4" w:space="0" w:color="auto"/>
              <w:bottom w:val="dotted" w:sz="4" w:space="0" w:color="auto"/>
            </w:tcBorders>
          </w:tcPr>
          <w:p w:rsidR="009078CF" w:rsidRPr="00563A5C" w:rsidRDefault="009078CF" w:rsidP="00550D58">
            <w:pPr>
              <w:jc w:val="both"/>
              <w:rPr>
                <w:rFonts w:ascii="Arial" w:hAnsi="Arial" w:cs="Arial"/>
                <w:sz w:val="18"/>
                <w:szCs w:val="18"/>
              </w:rPr>
            </w:pPr>
            <w:r w:rsidRPr="00563A5C">
              <w:rPr>
                <w:rFonts w:ascii="Arial" w:hAnsi="Arial" w:cs="Arial"/>
                <w:sz w:val="18"/>
                <w:szCs w:val="18"/>
                <w:highlight w:val="yellow"/>
              </w:rPr>
              <w:t>Zadanie z</w:t>
            </w:r>
            <w:r w:rsidR="00A920C1">
              <w:rPr>
                <w:rFonts w:ascii="Arial" w:hAnsi="Arial" w:cs="Arial"/>
                <w:sz w:val="18"/>
                <w:szCs w:val="18"/>
                <w:highlight w:val="yellow"/>
              </w:rPr>
              <w:t>akończone</w:t>
            </w:r>
            <w:r w:rsidRPr="00563A5C">
              <w:rPr>
                <w:rFonts w:ascii="Arial" w:hAnsi="Arial" w:cs="Arial"/>
                <w:sz w:val="18"/>
                <w:szCs w:val="18"/>
                <w:highlight w:val="yellow"/>
              </w:rPr>
              <w:t xml:space="preserve"> w 2015 roku.</w:t>
            </w:r>
          </w:p>
          <w:p w:rsidR="009078CF" w:rsidRPr="00563A5C" w:rsidRDefault="009078CF" w:rsidP="00550D58">
            <w:pPr>
              <w:ind w:left="34"/>
              <w:jc w:val="both"/>
              <w:rPr>
                <w:rFonts w:ascii="Arial" w:hAnsi="Arial" w:cs="Arial"/>
                <w:sz w:val="18"/>
                <w:szCs w:val="18"/>
              </w:rPr>
            </w:pPr>
          </w:p>
        </w:tc>
        <w:tc>
          <w:tcPr>
            <w:tcW w:w="1275" w:type="dxa"/>
            <w:tcBorders>
              <w:top w:val="dotted" w:sz="4" w:space="0" w:color="auto"/>
              <w:bottom w:val="dotted" w:sz="4" w:space="0" w:color="auto"/>
            </w:tcBorders>
          </w:tcPr>
          <w:p w:rsidR="009078CF" w:rsidRPr="00563A5C" w:rsidRDefault="009078CF" w:rsidP="00550D58">
            <w:pPr>
              <w:ind w:left="33" w:right="33"/>
              <w:rPr>
                <w:rFonts w:ascii="Arial" w:hAnsi="Arial" w:cs="Arial"/>
                <w:strike/>
                <w:sz w:val="18"/>
                <w:szCs w:val="18"/>
              </w:rPr>
            </w:pPr>
          </w:p>
        </w:tc>
        <w:tc>
          <w:tcPr>
            <w:tcW w:w="851" w:type="dxa"/>
            <w:tcBorders>
              <w:top w:val="dotted" w:sz="4" w:space="0" w:color="auto"/>
              <w:bottom w:val="dotted" w:sz="4" w:space="0" w:color="auto"/>
            </w:tcBorders>
          </w:tcPr>
          <w:p w:rsidR="009078CF" w:rsidRPr="00563A5C" w:rsidRDefault="009078CF" w:rsidP="00550D58">
            <w:pPr>
              <w:ind w:left="-108" w:right="-108"/>
              <w:jc w:val="center"/>
              <w:rPr>
                <w:rFonts w:ascii="Arial" w:hAnsi="Arial" w:cs="Arial"/>
                <w:sz w:val="18"/>
                <w:szCs w:val="18"/>
                <w:highlight w:val="yellow"/>
              </w:rPr>
            </w:pPr>
            <w:r w:rsidRPr="00563A5C">
              <w:rPr>
                <w:rFonts w:ascii="Arial" w:hAnsi="Arial" w:cs="Arial"/>
                <w:sz w:val="18"/>
                <w:szCs w:val="18"/>
                <w:highlight w:val="yellow"/>
              </w:rPr>
              <w:t>I.2.</w:t>
            </w:r>
          </w:p>
          <w:p w:rsidR="009078CF" w:rsidRPr="00563A5C" w:rsidRDefault="009078CF" w:rsidP="00550D58">
            <w:pPr>
              <w:ind w:left="-108" w:right="-108"/>
              <w:jc w:val="center"/>
              <w:rPr>
                <w:rFonts w:ascii="Arial" w:hAnsi="Arial" w:cs="Arial"/>
                <w:sz w:val="18"/>
                <w:szCs w:val="18"/>
              </w:rPr>
            </w:pPr>
            <w:r w:rsidRPr="00563A5C">
              <w:rPr>
                <w:rFonts w:ascii="Arial" w:hAnsi="Arial" w:cs="Arial"/>
                <w:sz w:val="18"/>
                <w:szCs w:val="18"/>
                <w:highlight w:val="yellow"/>
              </w:rPr>
              <w:t>II.1.</w:t>
            </w:r>
          </w:p>
          <w:p w:rsidR="009078CF" w:rsidRPr="00563A5C" w:rsidRDefault="009078CF" w:rsidP="00550D58">
            <w:pPr>
              <w:ind w:left="-108" w:right="-108"/>
              <w:jc w:val="center"/>
              <w:rPr>
                <w:rFonts w:ascii="Arial" w:hAnsi="Arial" w:cs="Arial"/>
                <w:strike/>
                <w:sz w:val="18"/>
                <w:szCs w:val="18"/>
              </w:rPr>
            </w:pP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637A48" w:rsidRDefault="009078CF" w:rsidP="00550D58">
            <w:pPr>
              <w:rPr>
                <w:rFonts w:ascii="Arial" w:hAnsi="Arial" w:cs="Arial"/>
                <w:sz w:val="18"/>
                <w:szCs w:val="18"/>
              </w:rPr>
            </w:pPr>
            <w:r w:rsidRPr="00637A48">
              <w:rPr>
                <w:rFonts w:ascii="Arial" w:hAnsi="Arial" w:cs="Arial"/>
                <w:sz w:val="18"/>
                <w:szCs w:val="18"/>
              </w:rPr>
              <w:t>Budowa siedziby dla Wydziału Artystycznego – Uniwersytet Kazimierza Wielkiego</w:t>
            </w:r>
          </w:p>
          <w:p w:rsidR="009078CF" w:rsidRPr="00637A48" w:rsidRDefault="009078CF" w:rsidP="00550D58">
            <w:pPr>
              <w:rPr>
                <w:rFonts w:ascii="Arial" w:hAnsi="Arial" w:cs="Arial"/>
                <w:sz w:val="18"/>
                <w:szCs w:val="18"/>
              </w:rPr>
            </w:pPr>
          </w:p>
        </w:tc>
        <w:tc>
          <w:tcPr>
            <w:tcW w:w="992" w:type="dxa"/>
            <w:tcBorders>
              <w:top w:val="dotted" w:sz="4" w:space="0" w:color="auto"/>
              <w:bottom w:val="dotted" w:sz="4" w:space="0" w:color="auto"/>
            </w:tcBorders>
          </w:tcPr>
          <w:p w:rsidR="009078CF" w:rsidRPr="00701B95" w:rsidRDefault="009078CF" w:rsidP="00550D58">
            <w:pPr>
              <w:ind w:left="-63"/>
              <w:rPr>
                <w:rFonts w:ascii="Arial" w:hAnsi="Arial" w:cs="Arial"/>
                <w:sz w:val="18"/>
                <w:szCs w:val="18"/>
              </w:rPr>
            </w:pPr>
          </w:p>
        </w:tc>
        <w:tc>
          <w:tcPr>
            <w:tcW w:w="8789" w:type="dxa"/>
            <w:tcBorders>
              <w:top w:val="dotted" w:sz="4" w:space="0" w:color="auto"/>
              <w:bottom w:val="dotted" w:sz="4" w:space="0" w:color="auto"/>
            </w:tcBorders>
          </w:tcPr>
          <w:p w:rsidR="009078CF" w:rsidRPr="00B560CB" w:rsidRDefault="00E8434C" w:rsidP="00550D58">
            <w:pPr>
              <w:ind w:left="34"/>
              <w:jc w:val="both"/>
              <w:rPr>
                <w:rFonts w:ascii="Arial" w:hAnsi="Arial" w:cs="Arial"/>
                <w:sz w:val="18"/>
                <w:szCs w:val="18"/>
              </w:rPr>
            </w:pPr>
            <w:r w:rsidRPr="00B560CB">
              <w:rPr>
                <w:rFonts w:ascii="Arial" w:hAnsi="Arial" w:cs="Arial"/>
                <w:sz w:val="18"/>
                <w:szCs w:val="18"/>
              </w:rPr>
              <w:t>Zadanie nie było realizowane w 201</w:t>
            </w:r>
            <w:r w:rsidR="00845FB1" w:rsidRPr="00B560CB">
              <w:rPr>
                <w:rFonts w:ascii="Arial" w:hAnsi="Arial" w:cs="Arial"/>
                <w:sz w:val="18"/>
                <w:szCs w:val="18"/>
              </w:rPr>
              <w:t>8</w:t>
            </w:r>
            <w:r w:rsidRPr="00B560CB">
              <w:rPr>
                <w:rFonts w:ascii="Arial" w:hAnsi="Arial" w:cs="Arial"/>
                <w:sz w:val="18"/>
                <w:szCs w:val="18"/>
              </w:rPr>
              <w:t xml:space="preserve"> roku.</w:t>
            </w:r>
          </w:p>
          <w:p w:rsidR="009078CF" w:rsidRPr="00B560CB" w:rsidRDefault="009078CF" w:rsidP="00550D58">
            <w:pPr>
              <w:ind w:left="34"/>
              <w:jc w:val="both"/>
              <w:rPr>
                <w:rFonts w:ascii="Arial" w:hAnsi="Arial" w:cs="Arial"/>
                <w:sz w:val="18"/>
                <w:szCs w:val="18"/>
              </w:rPr>
            </w:pPr>
          </w:p>
          <w:p w:rsidR="009078CF" w:rsidRPr="00B560CB" w:rsidRDefault="009078CF" w:rsidP="00845FB1">
            <w:pPr>
              <w:spacing w:after="120"/>
              <w:jc w:val="both"/>
              <w:rPr>
                <w:rFonts w:ascii="Arial" w:hAnsi="Arial" w:cs="Arial"/>
                <w:sz w:val="18"/>
                <w:szCs w:val="18"/>
              </w:rPr>
            </w:pPr>
            <w:r w:rsidRPr="00B560CB">
              <w:rPr>
                <w:rFonts w:ascii="Arial" w:hAnsi="Arial" w:cs="Arial"/>
                <w:sz w:val="18"/>
                <w:szCs w:val="18"/>
              </w:rPr>
              <w:t>Uniwersytet Kazimierza Wielkiego posiada w swojej strukturze wydział artystyczny – Wydział Edukacji Muzycznej. Obecna siedziba Wydziału mieści się w campusie głównym UKW przy ul. Chodkiewicza 30.</w:t>
            </w:r>
          </w:p>
        </w:tc>
        <w:tc>
          <w:tcPr>
            <w:tcW w:w="1275" w:type="dxa"/>
            <w:tcBorders>
              <w:top w:val="dotted" w:sz="4" w:space="0" w:color="auto"/>
              <w:bottom w:val="dotted" w:sz="4" w:space="0" w:color="auto"/>
            </w:tcBorders>
          </w:tcPr>
          <w:p w:rsidR="009078CF" w:rsidRPr="0047012E" w:rsidRDefault="009078CF" w:rsidP="00550D58">
            <w:pPr>
              <w:ind w:left="33" w:right="33"/>
              <w:jc w:val="center"/>
              <w:rPr>
                <w:rFonts w:ascii="Arial" w:hAnsi="Arial" w:cs="Arial"/>
                <w:color w:val="0070C0"/>
                <w:sz w:val="18"/>
                <w:szCs w:val="18"/>
              </w:rPr>
            </w:pPr>
          </w:p>
        </w:tc>
        <w:tc>
          <w:tcPr>
            <w:tcW w:w="851" w:type="dxa"/>
            <w:tcBorders>
              <w:top w:val="dotted" w:sz="4" w:space="0" w:color="auto"/>
              <w:bottom w:val="dotted" w:sz="4" w:space="0" w:color="auto"/>
            </w:tcBorders>
          </w:tcPr>
          <w:p w:rsidR="009078CF" w:rsidRPr="00701B95" w:rsidRDefault="009078CF" w:rsidP="00550D58">
            <w:pPr>
              <w:ind w:left="-108" w:right="-108"/>
              <w:jc w:val="center"/>
              <w:rPr>
                <w:rFonts w:ascii="Arial" w:hAnsi="Arial" w:cs="Arial"/>
                <w:color w:val="0070C0"/>
                <w:sz w:val="18"/>
                <w:szCs w:val="18"/>
              </w:rPr>
            </w:pP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8168BC" w:rsidRDefault="009078CF" w:rsidP="00550D58">
            <w:pPr>
              <w:rPr>
                <w:rFonts w:ascii="Arial" w:hAnsi="Arial" w:cs="Arial"/>
                <w:sz w:val="18"/>
                <w:szCs w:val="18"/>
              </w:rPr>
            </w:pPr>
            <w:r w:rsidRPr="008168BC">
              <w:rPr>
                <w:rFonts w:ascii="Arial" w:hAnsi="Arial" w:cs="Arial"/>
                <w:sz w:val="18"/>
                <w:szCs w:val="18"/>
              </w:rPr>
              <w:t>Realizacja Regionalnego Centrum Innowacyjności – Regionalne Centrum Transferu i Transformacji Technologii – Uniwersytet Technologiczno-Przyrodniczy, Uniwersytet Kazimierza Wielkiego</w:t>
            </w:r>
          </w:p>
        </w:tc>
        <w:tc>
          <w:tcPr>
            <w:tcW w:w="992" w:type="dxa"/>
            <w:tcBorders>
              <w:top w:val="dotted" w:sz="4" w:space="0" w:color="auto"/>
              <w:bottom w:val="dotted" w:sz="4" w:space="0" w:color="auto"/>
            </w:tcBorders>
          </w:tcPr>
          <w:p w:rsidR="009078CF" w:rsidRPr="008168BC" w:rsidRDefault="00701B95" w:rsidP="00550D58">
            <w:pPr>
              <w:ind w:left="-63"/>
              <w:rPr>
                <w:rFonts w:ascii="Arial" w:hAnsi="Arial" w:cs="Arial"/>
                <w:sz w:val="18"/>
                <w:szCs w:val="18"/>
              </w:rPr>
            </w:pPr>
            <w:r w:rsidRPr="008168BC">
              <w:rPr>
                <w:rFonts w:ascii="Arial" w:hAnsi="Arial" w:cs="Arial"/>
                <w:sz w:val="18"/>
                <w:szCs w:val="18"/>
              </w:rPr>
              <w:t>UTP</w:t>
            </w:r>
          </w:p>
          <w:p w:rsidR="00701B95" w:rsidRPr="008168BC" w:rsidRDefault="00701B95" w:rsidP="00550D58">
            <w:pPr>
              <w:ind w:left="-63"/>
              <w:rPr>
                <w:rFonts w:ascii="Arial" w:hAnsi="Arial" w:cs="Arial"/>
                <w:sz w:val="18"/>
                <w:szCs w:val="18"/>
              </w:rPr>
            </w:pPr>
          </w:p>
          <w:p w:rsidR="00701B95" w:rsidRPr="008168BC" w:rsidRDefault="00701B95" w:rsidP="00550D58">
            <w:pPr>
              <w:ind w:left="-63"/>
              <w:rPr>
                <w:rFonts w:ascii="Arial" w:hAnsi="Arial" w:cs="Arial"/>
                <w:sz w:val="18"/>
                <w:szCs w:val="18"/>
              </w:rPr>
            </w:pPr>
            <w:r w:rsidRPr="008168BC">
              <w:rPr>
                <w:rFonts w:ascii="Arial" w:hAnsi="Arial" w:cs="Arial"/>
                <w:sz w:val="18"/>
                <w:szCs w:val="18"/>
              </w:rPr>
              <w:t>UKW</w:t>
            </w:r>
          </w:p>
        </w:tc>
        <w:tc>
          <w:tcPr>
            <w:tcW w:w="8789" w:type="dxa"/>
            <w:tcBorders>
              <w:top w:val="dotted" w:sz="4" w:space="0" w:color="auto"/>
              <w:bottom w:val="dotted" w:sz="4" w:space="0" w:color="auto"/>
            </w:tcBorders>
          </w:tcPr>
          <w:p w:rsidR="00221B66" w:rsidRPr="00B560CB" w:rsidRDefault="00701B95" w:rsidP="00701B95">
            <w:pPr>
              <w:ind w:left="34"/>
              <w:jc w:val="both"/>
              <w:rPr>
                <w:rFonts w:ascii="Arial" w:hAnsi="Arial" w:cs="Arial"/>
                <w:sz w:val="18"/>
                <w:szCs w:val="18"/>
              </w:rPr>
            </w:pPr>
            <w:r w:rsidRPr="00B560CB">
              <w:rPr>
                <w:rFonts w:ascii="Arial" w:hAnsi="Arial" w:cs="Arial"/>
                <w:sz w:val="18"/>
                <w:szCs w:val="18"/>
              </w:rPr>
              <w:t>W</w:t>
            </w:r>
            <w:r w:rsidR="00221B66" w:rsidRPr="00B560CB">
              <w:rPr>
                <w:rFonts w:ascii="Arial" w:hAnsi="Arial" w:cs="Arial"/>
                <w:sz w:val="18"/>
                <w:szCs w:val="18"/>
              </w:rPr>
              <w:t xml:space="preserve">spółpraca pomiędzy </w:t>
            </w:r>
            <w:r w:rsidR="00221B66" w:rsidRPr="00B560CB">
              <w:rPr>
                <w:rFonts w:ascii="Arial" w:hAnsi="Arial" w:cs="Arial"/>
                <w:sz w:val="18"/>
                <w:szCs w:val="18"/>
                <w:shd w:val="clear" w:color="auto" w:fill="FFFFFF"/>
              </w:rPr>
              <w:t>Regionalnym Centrum Innowacji - Centrum Transferu Technologii</w:t>
            </w:r>
            <w:r w:rsidR="00221B66" w:rsidRPr="00B560CB">
              <w:rPr>
                <w:rFonts w:ascii="Arial" w:hAnsi="Arial" w:cs="Arial"/>
                <w:sz w:val="18"/>
                <w:szCs w:val="18"/>
              </w:rPr>
              <w:t xml:space="preserve"> UTP, a Centrum Transferu Technologii i Innowacji UKW została zacieśniona dzięki konsorcyjnemu projektowi </w:t>
            </w:r>
            <w:r w:rsidR="004806D8">
              <w:rPr>
                <w:rFonts w:ascii="Arial" w:hAnsi="Arial" w:cs="Arial"/>
                <w:sz w:val="18"/>
                <w:szCs w:val="18"/>
              </w:rPr>
              <w:t xml:space="preserve">pn. </w:t>
            </w:r>
            <w:r w:rsidR="00221B66" w:rsidRPr="00B560CB">
              <w:rPr>
                <w:rFonts w:ascii="Arial" w:hAnsi="Arial" w:cs="Arial"/>
                <w:sz w:val="18"/>
                <w:szCs w:val="18"/>
              </w:rPr>
              <w:t>"Inkubator Innowacyjności+"</w:t>
            </w:r>
            <w:r w:rsidRPr="00B560CB">
              <w:rPr>
                <w:rFonts w:ascii="Arial" w:hAnsi="Arial" w:cs="Arial"/>
                <w:sz w:val="18"/>
                <w:szCs w:val="18"/>
              </w:rPr>
              <w:t>. W całym projekcie wsparto 20 projektów na UTP oraz 10 projektów na UKW.</w:t>
            </w:r>
          </w:p>
          <w:p w:rsidR="00701B95" w:rsidRPr="00B560CB" w:rsidRDefault="00701B95" w:rsidP="00701B95">
            <w:pPr>
              <w:ind w:left="34"/>
              <w:jc w:val="both"/>
              <w:rPr>
                <w:rFonts w:ascii="Arial" w:hAnsi="Arial" w:cs="Arial"/>
                <w:sz w:val="18"/>
                <w:szCs w:val="18"/>
              </w:rPr>
            </w:pPr>
          </w:p>
          <w:p w:rsidR="00845FB1" w:rsidRPr="00B560CB" w:rsidRDefault="00701B95" w:rsidP="00940ABC">
            <w:pPr>
              <w:ind w:left="34"/>
              <w:jc w:val="both"/>
              <w:rPr>
                <w:rFonts w:ascii="Arial" w:hAnsi="Arial" w:cs="Arial"/>
                <w:sz w:val="18"/>
                <w:szCs w:val="18"/>
              </w:rPr>
            </w:pPr>
            <w:r w:rsidRPr="00B560CB">
              <w:rPr>
                <w:rFonts w:ascii="Arial" w:hAnsi="Arial" w:cs="Arial"/>
                <w:sz w:val="18"/>
                <w:szCs w:val="18"/>
              </w:rPr>
              <w:t xml:space="preserve">Projekt sczegółowo został opisany w Programie Nr 3 </w:t>
            </w:r>
            <w:r w:rsidRPr="00B560CB">
              <w:rPr>
                <w:rFonts w:ascii="Arial" w:hAnsi="Arial" w:cs="Arial"/>
                <w:i/>
                <w:sz w:val="18"/>
                <w:szCs w:val="18"/>
              </w:rPr>
              <w:t>Innowacyjna</w:t>
            </w:r>
            <w:r w:rsidR="00940ABC" w:rsidRPr="00B560CB">
              <w:rPr>
                <w:rFonts w:ascii="Arial" w:hAnsi="Arial" w:cs="Arial"/>
                <w:i/>
                <w:sz w:val="18"/>
                <w:szCs w:val="18"/>
              </w:rPr>
              <w:t xml:space="preserve"> i konkurencyjna </w:t>
            </w:r>
            <w:r w:rsidRPr="00B560CB">
              <w:rPr>
                <w:rFonts w:ascii="Arial" w:hAnsi="Arial" w:cs="Arial"/>
                <w:i/>
                <w:sz w:val="18"/>
                <w:szCs w:val="18"/>
              </w:rPr>
              <w:t>gospodarka</w:t>
            </w:r>
            <w:r w:rsidRPr="00B560CB">
              <w:rPr>
                <w:rFonts w:ascii="Arial" w:hAnsi="Arial" w:cs="Arial"/>
                <w:sz w:val="18"/>
                <w:szCs w:val="18"/>
              </w:rPr>
              <w:t>.</w:t>
            </w:r>
          </w:p>
        </w:tc>
        <w:tc>
          <w:tcPr>
            <w:tcW w:w="1275" w:type="dxa"/>
            <w:tcBorders>
              <w:top w:val="dotted" w:sz="4" w:space="0" w:color="auto"/>
              <w:bottom w:val="dotted" w:sz="4" w:space="0" w:color="auto"/>
            </w:tcBorders>
          </w:tcPr>
          <w:p w:rsidR="00701B95" w:rsidRPr="008168BC" w:rsidRDefault="00701B95" w:rsidP="00701B95">
            <w:pPr>
              <w:ind w:left="33" w:right="33"/>
              <w:jc w:val="center"/>
              <w:rPr>
                <w:rFonts w:ascii="Arial" w:hAnsi="Arial" w:cs="Arial"/>
                <w:sz w:val="18"/>
                <w:szCs w:val="18"/>
              </w:rPr>
            </w:pPr>
            <w:r w:rsidRPr="008168BC">
              <w:rPr>
                <w:rFonts w:ascii="Arial" w:hAnsi="Arial" w:cs="Arial"/>
                <w:sz w:val="18"/>
                <w:szCs w:val="18"/>
              </w:rPr>
              <w:t>Środki uczelni</w:t>
            </w:r>
          </w:p>
          <w:p w:rsidR="00701B95" w:rsidRPr="008168BC" w:rsidRDefault="00701B95" w:rsidP="00701B95">
            <w:pPr>
              <w:ind w:left="33" w:right="33"/>
              <w:jc w:val="center"/>
              <w:rPr>
                <w:rFonts w:ascii="Arial" w:hAnsi="Arial" w:cs="Arial"/>
                <w:sz w:val="18"/>
                <w:szCs w:val="18"/>
              </w:rPr>
            </w:pPr>
          </w:p>
          <w:p w:rsidR="009078CF" w:rsidRPr="008168BC" w:rsidRDefault="00701B95" w:rsidP="00701B95">
            <w:pPr>
              <w:jc w:val="center"/>
              <w:rPr>
                <w:rFonts w:ascii="Arial" w:hAnsi="Arial" w:cs="Arial"/>
                <w:color w:val="0070C0"/>
                <w:sz w:val="18"/>
                <w:szCs w:val="18"/>
              </w:rPr>
            </w:pPr>
            <w:r w:rsidRPr="008168BC">
              <w:rPr>
                <w:rFonts w:ascii="Arial" w:hAnsi="Arial" w:cs="Arial"/>
                <w:sz w:val="18"/>
                <w:szCs w:val="18"/>
              </w:rPr>
              <w:t>Fundusze europejskie</w:t>
            </w:r>
          </w:p>
        </w:tc>
        <w:tc>
          <w:tcPr>
            <w:tcW w:w="851" w:type="dxa"/>
            <w:tcBorders>
              <w:top w:val="dotted" w:sz="4" w:space="0" w:color="auto"/>
              <w:bottom w:val="dotted" w:sz="4" w:space="0" w:color="auto"/>
            </w:tcBorders>
          </w:tcPr>
          <w:p w:rsidR="00701B95" w:rsidRPr="00701B95" w:rsidRDefault="00701B95" w:rsidP="00701B95">
            <w:pPr>
              <w:ind w:left="-108" w:right="-108"/>
              <w:jc w:val="center"/>
              <w:rPr>
                <w:rFonts w:ascii="Arial" w:hAnsi="Arial" w:cs="Arial"/>
                <w:sz w:val="18"/>
                <w:szCs w:val="18"/>
              </w:rPr>
            </w:pPr>
            <w:r w:rsidRPr="00701B95">
              <w:rPr>
                <w:rFonts w:ascii="Arial" w:hAnsi="Arial" w:cs="Arial"/>
                <w:sz w:val="18"/>
                <w:szCs w:val="18"/>
              </w:rPr>
              <w:t>I.2.</w:t>
            </w:r>
          </w:p>
          <w:p w:rsidR="00701B95" w:rsidRDefault="00701B95" w:rsidP="00701B95">
            <w:pPr>
              <w:ind w:left="-108" w:right="-108"/>
              <w:jc w:val="center"/>
              <w:rPr>
                <w:rFonts w:ascii="Arial" w:hAnsi="Arial" w:cs="Arial"/>
                <w:sz w:val="18"/>
                <w:szCs w:val="18"/>
              </w:rPr>
            </w:pPr>
            <w:r w:rsidRPr="00701B95">
              <w:rPr>
                <w:rFonts w:ascii="Arial" w:hAnsi="Arial" w:cs="Arial"/>
                <w:sz w:val="18"/>
                <w:szCs w:val="18"/>
              </w:rPr>
              <w:t>II.1.</w:t>
            </w:r>
          </w:p>
          <w:p w:rsidR="00701B95" w:rsidRPr="00701B95" w:rsidRDefault="00701B95" w:rsidP="00701B95">
            <w:pPr>
              <w:ind w:left="-108" w:right="-108"/>
              <w:jc w:val="center"/>
              <w:rPr>
                <w:rFonts w:ascii="Arial" w:hAnsi="Arial" w:cs="Arial"/>
                <w:sz w:val="18"/>
                <w:szCs w:val="18"/>
              </w:rPr>
            </w:pPr>
            <w:r>
              <w:rPr>
                <w:rFonts w:ascii="Arial" w:hAnsi="Arial" w:cs="Arial"/>
                <w:sz w:val="18"/>
                <w:szCs w:val="18"/>
              </w:rPr>
              <w:t>II.2.</w:t>
            </w:r>
          </w:p>
          <w:p w:rsidR="009078CF" w:rsidRPr="00701B95" w:rsidRDefault="009078CF" w:rsidP="00550D58">
            <w:pPr>
              <w:ind w:left="-108" w:right="-108"/>
              <w:jc w:val="center"/>
              <w:rPr>
                <w:rFonts w:ascii="Arial" w:hAnsi="Arial" w:cs="Arial"/>
                <w:color w:val="0070C0"/>
                <w:sz w:val="18"/>
                <w:szCs w:val="18"/>
              </w:rPr>
            </w:pPr>
          </w:p>
        </w:tc>
      </w:tr>
      <w:tr w:rsidR="009078CF" w:rsidRPr="0047012E" w:rsidTr="00550D58">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8168BC" w:rsidRDefault="009078CF" w:rsidP="00550D58">
            <w:pPr>
              <w:rPr>
                <w:rFonts w:ascii="Arial" w:hAnsi="Arial" w:cs="Arial"/>
                <w:sz w:val="18"/>
                <w:szCs w:val="18"/>
              </w:rPr>
            </w:pPr>
            <w:r w:rsidRPr="008168BC">
              <w:rPr>
                <w:rFonts w:ascii="Arial" w:hAnsi="Arial" w:cs="Arial"/>
                <w:sz w:val="18"/>
                <w:szCs w:val="18"/>
              </w:rPr>
              <w:t>Bydgoski Akcelerator Interdyscyplinarnych Rozwiązań Inżynierskich – Uniwersytet Technologiczno-Przyrodniczy</w:t>
            </w:r>
          </w:p>
        </w:tc>
        <w:tc>
          <w:tcPr>
            <w:tcW w:w="992" w:type="dxa"/>
            <w:tcBorders>
              <w:top w:val="dotted" w:sz="4" w:space="0" w:color="auto"/>
              <w:bottom w:val="dotted" w:sz="4" w:space="0" w:color="auto"/>
            </w:tcBorders>
          </w:tcPr>
          <w:p w:rsidR="009078CF" w:rsidRPr="008168BC" w:rsidRDefault="009078CF" w:rsidP="00550D58">
            <w:pPr>
              <w:ind w:left="-63"/>
              <w:rPr>
                <w:rFonts w:ascii="Arial" w:hAnsi="Arial" w:cs="Arial"/>
                <w:color w:val="0070C0"/>
                <w:sz w:val="18"/>
                <w:szCs w:val="18"/>
              </w:rPr>
            </w:pPr>
          </w:p>
        </w:tc>
        <w:tc>
          <w:tcPr>
            <w:tcW w:w="8789" w:type="dxa"/>
            <w:tcBorders>
              <w:top w:val="dotted" w:sz="4" w:space="0" w:color="auto"/>
              <w:bottom w:val="dotted" w:sz="4" w:space="0" w:color="auto"/>
            </w:tcBorders>
          </w:tcPr>
          <w:p w:rsidR="009078CF" w:rsidRPr="00B560CB" w:rsidRDefault="00E8434C" w:rsidP="00550D58">
            <w:pPr>
              <w:ind w:left="34"/>
              <w:jc w:val="both"/>
              <w:rPr>
                <w:rFonts w:ascii="Arial" w:hAnsi="Arial" w:cs="Arial"/>
                <w:sz w:val="18"/>
                <w:szCs w:val="18"/>
              </w:rPr>
            </w:pPr>
            <w:r w:rsidRPr="00B560CB">
              <w:rPr>
                <w:rFonts w:ascii="Arial" w:hAnsi="Arial" w:cs="Arial"/>
                <w:sz w:val="18"/>
                <w:szCs w:val="18"/>
              </w:rPr>
              <w:t>Zadanie nie było realizowane w 201</w:t>
            </w:r>
            <w:r w:rsidR="00F30910" w:rsidRPr="00B560CB">
              <w:rPr>
                <w:rFonts w:ascii="Arial" w:hAnsi="Arial" w:cs="Arial"/>
                <w:sz w:val="18"/>
                <w:szCs w:val="18"/>
              </w:rPr>
              <w:t>8</w:t>
            </w:r>
            <w:r w:rsidRPr="00B560CB">
              <w:rPr>
                <w:rFonts w:ascii="Arial" w:hAnsi="Arial" w:cs="Arial"/>
                <w:sz w:val="18"/>
                <w:szCs w:val="18"/>
              </w:rPr>
              <w:t xml:space="preserve"> roku.</w:t>
            </w:r>
          </w:p>
          <w:p w:rsidR="009078CF" w:rsidRPr="00B560CB" w:rsidRDefault="009078CF" w:rsidP="00550D58">
            <w:pPr>
              <w:ind w:left="34"/>
              <w:jc w:val="both"/>
              <w:rPr>
                <w:color w:val="0070C0"/>
                <w:sz w:val="18"/>
                <w:szCs w:val="18"/>
              </w:rPr>
            </w:pPr>
          </w:p>
        </w:tc>
        <w:tc>
          <w:tcPr>
            <w:tcW w:w="1275" w:type="dxa"/>
            <w:tcBorders>
              <w:top w:val="dotted" w:sz="4" w:space="0" w:color="auto"/>
              <w:bottom w:val="dotted" w:sz="4" w:space="0" w:color="auto"/>
            </w:tcBorders>
          </w:tcPr>
          <w:p w:rsidR="009078CF" w:rsidRPr="008168BC" w:rsidRDefault="009078CF" w:rsidP="00550D58">
            <w:pPr>
              <w:ind w:left="33" w:right="33"/>
              <w:jc w:val="center"/>
              <w:rPr>
                <w:rFonts w:ascii="Arial" w:hAnsi="Arial" w:cs="Arial"/>
                <w:color w:val="0070C0"/>
                <w:sz w:val="18"/>
                <w:szCs w:val="18"/>
              </w:rPr>
            </w:pPr>
          </w:p>
        </w:tc>
        <w:tc>
          <w:tcPr>
            <w:tcW w:w="851" w:type="dxa"/>
            <w:tcBorders>
              <w:top w:val="dotted" w:sz="4" w:space="0" w:color="auto"/>
              <w:bottom w:val="dotted" w:sz="4" w:space="0" w:color="auto"/>
            </w:tcBorders>
          </w:tcPr>
          <w:p w:rsidR="009078CF" w:rsidRPr="0047012E" w:rsidRDefault="009078CF" w:rsidP="00550D58">
            <w:pPr>
              <w:ind w:left="-108" w:right="-108"/>
              <w:jc w:val="center"/>
              <w:rPr>
                <w:rFonts w:ascii="Arial" w:hAnsi="Arial" w:cs="Arial"/>
                <w:color w:val="0070C0"/>
                <w:sz w:val="18"/>
                <w:szCs w:val="18"/>
              </w:rPr>
            </w:pPr>
          </w:p>
        </w:tc>
      </w:tr>
      <w:tr w:rsidR="009078CF" w:rsidRPr="0047012E" w:rsidTr="00550D58">
        <w:trPr>
          <w:trHeight w:val="559"/>
        </w:trPr>
        <w:tc>
          <w:tcPr>
            <w:tcW w:w="425" w:type="dxa"/>
            <w:tcBorders>
              <w:top w:val="dotted" w:sz="4" w:space="0" w:color="auto"/>
              <w:bottom w:val="dotted" w:sz="4" w:space="0" w:color="auto"/>
            </w:tcBorders>
          </w:tcPr>
          <w:p w:rsidR="009078CF" w:rsidRPr="0047012E" w:rsidRDefault="009078CF"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078CF" w:rsidRPr="008168BC" w:rsidRDefault="009078CF" w:rsidP="00550D58">
            <w:pPr>
              <w:rPr>
                <w:rFonts w:ascii="Arial" w:hAnsi="Arial" w:cs="Arial"/>
                <w:sz w:val="18"/>
                <w:szCs w:val="18"/>
              </w:rPr>
            </w:pPr>
            <w:r w:rsidRPr="008168BC">
              <w:rPr>
                <w:rFonts w:ascii="Arial" w:hAnsi="Arial" w:cs="Arial"/>
                <w:sz w:val="18"/>
                <w:szCs w:val="18"/>
              </w:rPr>
              <w:t xml:space="preserve">Regionalne Centrum Innowacyjności Wsi i Rolnictwa – Uniwersytet Technologiczno-Przyrodniczy </w:t>
            </w:r>
          </w:p>
        </w:tc>
        <w:tc>
          <w:tcPr>
            <w:tcW w:w="992" w:type="dxa"/>
            <w:tcBorders>
              <w:top w:val="dotted" w:sz="4" w:space="0" w:color="auto"/>
              <w:bottom w:val="dotted" w:sz="4" w:space="0" w:color="auto"/>
            </w:tcBorders>
          </w:tcPr>
          <w:p w:rsidR="009078CF" w:rsidRPr="008168BC" w:rsidRDefault="009078CF" w:rsidP="00550D58">
            <w:pPr>
              <w:ind w:left="-63"/>
              <w:rPr>
                <w:rFonts w:ascii="Arial" w:hAnsi="Arial" w:cs="Arial"/>
                <w:color w:val="0070C0"/>
                <w:sz w:val="18"/>
                <w:szCs w:val="18"/>
              </w:rPr>
            </w:pPr>
          </w:p>
        </w:tc>
        <w:tc>
          <w:tcPr>
            <w:tcW w:w="8789" w:type="dxa"/>
            <w:tcBorders>
              <w:top w:val="dotted" w:sz="4" w:space="0" w:color="auto"/>
              <w:bottom w:val="dotted" w:sz="4" w:space="0" w:color="auto"/>
            </w:tcBorders>
          </w:tcPr>
          <w:p w:rsidR="009078CF" w:rsidRPr="00B560CB" w:rsidRDefault="00E8434C" w:rsidP="00550D58">
            <w:pPr>
              <w:ind w:left="34"/>
              <w:jc w:val="both"/>
              <w:rPr>
                <w:rFonts w:ascii="Arial" w:hAnsi="Arial" w:cs="Arial"/>
                <w:sz w:val="18"/>
                <w:szCs w:val="18"/>
              </w:rPr>
            </w:pPr>
            <w:r w:rsidRPr="00B560CB">
              <w:rPr>
                <w:rFonts w:ascii="Arial" w:hAnsi="Arial" w:cs="Arial"/>
                <w:sz w:val="18"/>
                <w:szCs w:val="18"/>
              </w:rPr>
              <w:t xml:space="preserve"> Zadanie nie było realizowane w 201</w:t>
            </w:r>
            <w:r w:rsidR="00B66569" w:rsidRPr="00B560CB">
              <w:rPr>
                <w:rFonts w:ascii="Arial" w:hAnsi="Arial" w:cs="Arial"/>
                <w:sz w:val="18"/>
                <w:szCs w:val="18"/>
              </w:rPr>
              <w:t>8</w:t>
            </w:r>
            <w:r w:rsidRPr="00B560CB">
              <w:rPr>
                <w:rFonts w:ascii="Arial" w:hAnsi="Arial" w:cs="Arial"/>
                <w:sz w:val="18"/>
                <w:szCs w:val="18"/>
              </w:rPr>
              <w:t xml:space="preserve"> roku.</w:t>
            </w:r>
          </w:p>
          <w:p w:rsidR="009078CF" w:rsidRPr="00B560CB" w:rsidRDefault="009078CF" w:rsidP="00550D58">
            <w:pPr>
              <w:jc w:val="both"/>
              <w:rPr>
                <w:rFonts w:ascii="Arial" w:hAnsi="Arial" w:cs="Arial"/>
                <w:color w:val="0070C0"/>
                <w:sz w:val="18"/>
                <w:szCs w:val="18"/>
              </w:rPr>
            </w:pPr>
          </w:p>
        </w:tc>
        <w:tc>
          <w:tcPr>
            <w:tcW w:w="1275" w:type="dxa"/>
            <w:tcBorders>
              <w:top w:val="dotted" w:sz="4" w:space="0" w:color="auto"/>
              <w:bottom w:val="dotted" w:sz="4" w:space="0" w:color="auto"/>
            </w:tcBorders>
          </w:tcPr>
          <w:p w:rsidR="009078CF" w:rsidRPr="008168BC" w:rsidRDefault="009078CF" w:rsidP="00550D58">
            <w:pPr>
              <w:ind w:left="33" w:right="33"/>
              <w:jc w:val="center"/>
              <w:rPr>
                <w:rFonts w:ascii="Arial" w:hAnsi="Arial" w:cs="Arial"/>
                <w:color w:val="0070C0"/>
                <w:sz w:val="18"/>
                <w:szCs w:val="18"/>
              </w:rPr>
            </w:pPr>
          </w:p>
        </w:tc>
        <w:tc>
          <w:tcPr>
            <w:tcW w:w="851" w:type="dxa"/>
            <w:tcBorders>
              <w:top w:val="dotted" w:sz="4" w:space="0" w:color="auto"/>
              <w:bottom w:val="dotted" w:sz="4" w:space="0" w:color="auto"/>
            </w:tcBorders>
          </w:tcPr>
          <w:p w:rsidR="009078CF" w:rsidRPr="0047012E" w:rsidRDefault="009078CF" w:rsidP="00550D58">
            <w:pPr>
              <w:ind w:left="-108" w:right="-108"/>
              <w:jc w:val="center"/>
              <w:rPr>
                <w:rFonts w:ascii="Arial" w:hAnsi="Arial" w:cs="Arial"/>
                <w:color w:val="0070C0"/>
                <w:sz w:val="18"/>
                <w:szCs w:val="18"/>
              </w:rPr>
            </w:pPr>
          </w:p>
        </w:tc>
      </w:tr>
      <w:tr w:rsidR="00940ABC" w:rsidRPr="0047012E" w:rsidTr="00550D58">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8168BC" w:rsidRDefault="00940ABC" w:rsidP="00550D58">
            <w:pPr>
              <w:rPr>
                <w:rFonts w:ascii="Arial" w:hAnsi="Arial" w:cs="Arial"/>
                <w:sz w:val="18"/>
                <w:szCs w:val="18"/>
              </w:rPr>
            </w:pPr>
            <w:r w:rsidRPr="008168BC">
              <w:rPr>
                <w:rFonts w:ascii="Arial" w:hAnsi="Arial" w:cs="Arial"/>
                <w:sz w:val="18"/>
                <w:szCs w:val="18"/>
              </w:rPr>
              <w:t>Kujawsko-Pomorskie Centrum Bezpiecznej Żywności – Uniwersytet Technologiczno-Przyrodniczy</w:t>
            </w:r>
          </w:p>
        </w:tc>
        <w:tc>
          <w:tcPr>
            <w:tcW w:w="992" w:type="dxa"/>
            <w:tcBorders>
              <w:top w:val="dotted" w:sz="4" w:space="0" w:color="auto"/>
              <w:bottom w:val="dotted" w:sz="4" w:space="0" w:color="auto"/>
            </w:tcBorders>
          </w:tcPr>
          <w:p w:rsidR="00940ABC" w:rsidRPr="008168BC" w:rsidRDefault="00940ABC" w:rsidP="00550D58">
            <w:pPr>
              <w:rPr>
                <w:rFonts w:ascii="Arial" w:hAnsi="Arial" w:cs="Arial"/>
                <w:sz w:val="18"/>
                <w:szCs w:val="18"/>
              </w:rPr>
            </w:pPr>
            <w:r w:rsidRPr="008168BC">
              <w:rPr>
                <w:rFonts w:ascii="Arial" w:hAnsi="Arial" w:cs="Arial"/>
                <w:sz w:val="18"/>
                <w:szCs w:val="18"/>
              </w:rPr>
              <w:t>UTP</w:t>
            </w:r>
          </w:p>
          <w:p w:rsidR="00940ABC" w:rsidRPr="008168BC" w:rsidRDefault="00940ABC" w:rsidP="00550D58">
            <w:pPr>
              <w:rPr>
                <w:rFonts w:ascii="Arial" w:hAnsi="Arial" w:cs="Arial"/>
                <w:sz w:val="18"/>
                <w:szCs w:val="18"/>
              </w:rPr>
            </w:pPr>
            <w:r w:rsidRPr="008168BC">
              <w:rPr>
                <w:rFonts w:ascii="Arial" w:hAnsi="Arial" w:cs="Arial"/>
                <w:sz w:val="18"/>
                <w:szCs w:val="18"/>
              </w:rPr>
              <w:t>UKW</w:t>
            </w:r>
          </w:p>
          <w:p w:rsidR="00940ABC" w:rsidRPr="008168BC" w:rsidRDefault="00940ABC" w:rsidP="00550D58">
            <w:pPr>
              <w:rPr>
                <w:rFonts w:ascii="Arial" w:hAnsi="Arial" w:cs="Arial"/>
                <w:sz w:val="18"/>
                <w:szCs w:val="18"/>
              </w:rPr>
            </w:pPr>
            <w:r w:rsidRPr="008168BC">
              <w:rPr>
                <w:rFonts w:ascii="Arial" w:hAnsi="Arial" w:cs="Arial"/>
                <w:sz w:val="18"/>
                <w:szCs w:val="18"/>
              </w:rPr>
              <w:t>UMK</w:t>
            </w:r>
          </w:p>
          <w:p w:rsidR="00940ABC" w:rsidRPr="008168BC" w:rsidRDefault="00940ABC" w:rsidP="00940ABC">
            <w:pPr>
              <w:rPr>
                <w:rFonts w:ascii="Arial" w:hAnsi="Arial" w:cs="Arial"/>
                <w:sz w:val="18"/>
                <w:szCs w:val="18"/>
              </w:rPr>
            </w:pPr>
            <w:r w:rsidRPr="008168BC">
              <w:rPr>
                <w:rFonts w:ascii="Arial" w:hAnsi="Arial" w:cs="Arial"/>
                <w:sz w:val="18"/>
                <w:szCs w:val="18"/>
              </w:rPr>
              <w:lastRenderedPageBreak/>
              <w:t>WSZŚ</w:t>
            </w:r>
          </w:p>
        </w:tc>
        <w:tc>
          <w:tcPr>
            <w:tcW w:w="8789" w:type="dxa"/>
            <w:tcBorders>
              <w:top w:val="dotted" w:sz="4" w:space="0" w:color="auto"/>
              <w:bottom w:val="dotted" w:sz="4" w:space="0" w:color="auto"/>
            </w:tcBorders>
          </w:tcPr>
          <w:p w:rsidR="00940ABC" w:rsidRPr="00B560CB" w:rsidRDefault="00940ABC" w:rsidP="00550D58">
            <w:pPr>
              <w:ind w:left="34"/>
              <w:jc w:val="both"/>
              <w:rPr>
                <w:rFonts w:ascii="Arial" w:hAnsi="Arial" w:cs="Arial"/>
                <w:i/>
                <w:sz w:val="18"/>
                <w:szCs w:val="18"/>
              </w:rPr>
            </w:pPr>
            <w:r w:rsidRPr="00B560CB">
              <w:rPr>
                <w:rFonts w:ascii="Arial" w:hAnsi="Arial" w:cs="Arial"/>
                <w:sz w:val="18"/>
                <w:szCs w:val="18"/>
              </w:rPr>
              <w:lastRenderedPageBreak/>
              <w:t xml:space="preserve">Zadanie zostało opisane w Programie Nr 3 </w:t>
            </w:r>
            <w:r w:rsidRPr="00B560CB">
              <w:rPr>
                <w:rFonts w:ascii="Arial" w:hAnsi="Arial" w:cs="Arial"/>
                <w:i/>
                <w:sz w:val="18"/>
                <w:szCs w:val="18"/>
              </w:rPr>
              <w:t>Innowacyjna i konkurencyjna gospodarka.</w:t>
            </w:r>
          </w:p>
          <w:p w:rsidR="00940ABC" w:rsidRPr="00B560CB" w:rsidRDefault="00940ABC" w:rsidP="00550D58">
            <w:pPr>
              <w:ind w:left="34"/>
              <w:jc w:val="both"/>
              <w:rPr>
                <w:rFonts w:ascii="Arial" w:hAnsi="Arial" w:cs="Arial"/>
                <w:sz w:val="18"/>
                <w:szCs w:val="18"/>
              </w:rPr>
            </w:pPr>
          </w:p>
        </w:tc>
        <w:tc>
          <w:tcPr>
            <w:tcW w:w="1275" w:type="dxa"/>
            <w:tcBorders>
              <w:top w:val="dotted" w:sz="4" w:space="0" w:color="auto"/>
              <w:bottom w:val="dotted" w:sz="4" w:space="0" w:color="auto"/>
            </w:tcBorders>
          </w:tcPr>
          <w:p w:rsidR="00940ABC" w:rsidRPr="008168BC" w:rsidRDefault="00940ABC" w:rsidP="00940ABC">
            <w:pPr>
              <w:ind w:left="33" w:right="33"/>
              <w:jc w:val="center"/>
              <w:rPr>
                <w:rFonts w:ascii="Arial" w:hAnsi="Arial" w:cs="Arial"/>
                <w:sz w:val="18"/>
                <w:szCs w:val="18"/>
              </w:rPr>
            </w:pPr>
            <w:r w:rsidRPr="008168BC">
              <w:rPr>
                <w:rFonts w:ascii="Arial" w:hAnsi="Arial" w:cs="Arial"/>
                <w:sz w:val="18"/>
                <w:szCs w:val="18"/>
              </w:rPr>
              <w:t>Środki uczelni</w:t>
            </w:r>
          </w:p>
          <w:p w:rsidR="00940ABC" w:rsidRPr="008168BC" w:rsidRDefault="00940ABC" w:rsidP="00940ABC">
            <w:pPr>
              <w:ind w:left="33" w:right="33"/>
              <w:jc w:val="center"/>
              <w:rPr>
                <w:rFonts w:ascii="Arial" w:hAnsi="Arial" w:cs="Arial"/>
                <w:sz w:val="18"/>
                <w:szCs w:val="18"/>
              </w:rPr>
            </w:pPr>
          </w:p>
          <w:p w:rsidR="00940ABC" w:rsidRPr="008168BC" w:rsidRDefault="00940ABC" w:rsidP="00940ABC">
            <w:pPr>
              <w:jc w:val="center"/>
              <w:rPr>
                <w:rFonts w:ascii="Arial" w:hAnsi="Arial" w:cs="Arial"/>
                <w:color w:val="0070C0"/>
                <w:sz w:val="18"/>
                <w:szCs w:val="18"/>
              </w:rPr>
            </w:pPr>
            <w:r w:rsidRPr="008168BC">
              <w:rPr>
                <w:rFonts w:ascii="Arial" w:hAnsi="Arial" w:cs="Arial"/>
                <w:sz w:val="18"/>
                <w:szCs w:val="18"/>
              </w:rPr>
              <w:lastRenderedPageBreak/>
              <w:t>Fundusze europejskie</w:t>
            </w:r>
          </w:p>
        </w:tc>
        <w:tc>
          <w:tcPr>
            <w:tcW w:w="851" w:type="dxa"/>
            <w:tcBorders>
              <w:top w:val="dotted" w:sz="4" w:space="0" w:color="auto"/>
              <w:bottom w:val="dotted" w:sz="4" w:space="0" w:color="auto"/>
            </w:tcBorders>
          </w:tcPr>
          <w:p w:rsidR="00940ABC" w:rsidRPr="00701B95" w:rsidRDefault="00940ABC" w:rsidP="00940ABC">
            <w:pPr>
              <w:ind w:left="-108" w:right="-108"/>
              <w:jc w:val="center"/>
              <w:rPr>
                <w:rFonts w:ascii="Arial" w:hAnsi="Arial" w:cs="Arial"/>
                <w:sz w:val="18"/>
                <w:szCs w:val="18"/>
              </w:rPr>
            </w:pPr>
            <w:r w:rsidRPr="00701B95">
              <w:rPr>
                <w:rFonts w:ascii="Arial" w:hAnsi="Arial" w:cs="Arial"/>
                <w:sz w:val="18"/>
                <w:szCs w:val="18"/>
              </w:rPr>
              <w:lastRenderedPageBreak/>
              <w:t>I.2.</w:t>
            </w:r>
          </w:p>
          <w:p w:rsidR="00940ABC" w:rsidRDefault="00940ABC" w:rsidP="00940ABC">
            <w:pPr>
              <w:ind w:left="-108" w:right="-108"/>
              <w:jc w:val="center"/>
              <w:rPr>
                <w:rFonts w:ascii="Arial" w:hAnsi="Arial" w:cs="Arial"/>
                <w:sz w:val="18"/>
                <w:szCs w:val="18"/>
              </w:rPr>
            </w:pPr>
            <w:r w:rsidRPr="00701B95">
              <w:rPr>
                <w:rFonts w:ascii="Arial" w:hAnsi="Arial" w:cs="Arial"/>
                <w:sz w:val="18"/>
                <w:szCs w:val="18"/>
              </w:rPr>
              <w:t>II.1.</w:t>
            </w:r>
          </w:p>
          <w:p w:rsidR="00940ABC" w:rsidRPr="00701B95" w:rsidRDefault="00940ABC" w:rsidP="00940ABC">
            <w:pPr>
              <w:ind w:left="-108" w:right="-108"/>
              <w:jc w:val="center"/>
              <w:rPr>
                <w:rFonts w:ascii="Arial" w:hAnsi="Arial" w:cs="Arial"/>
                <w:sz w:val="18"/>
                <w:szCs w:val="18"/>
              </w:rPr>
            </w:pPr>
            <w:r>
              <w:rPr>
                <w:rFonts w:ascii="Arial" w:hAnsi="Arial" w:cs="Arial"/>
                <w:sz w:val="18"/>
                <w:szCs w:val="18"/>
              </w:rPr>
              <w:t>II.2.</w:t>
            </w:r>
          </w:p>
          <w:p w:rsidR="00940ABC" w:rsidRPr="00701B95" w:rsidRDefault="00940ABC" w:rsidP="00940ABC">
            <w:pPr>
              <w:ind w:left="-108" w:right="-108"/>
              <w:jc w:val="center"/>
              <w:rPr>
                <w:rFonts w:ascii="Arial" w:hAnsi="Arial" w:cs="Arial"/>
                <w:color w:val="0070C0"/>
                <w:sz w:val="18"/>
                <w:szCs w:val="18"/>
              </w:rPr>
            </w:pPr>
          </w:p>
        </w:tc>
      </w:tr>
      <w:tr w:rsidR="00940ABC" w:rsidRPr="0047012E" w:rsidTr="00550D58">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8168BC" w:rsidRDefault="00940ABC" w:rsidP="00550D58">
            <w:pPr>
              <w:rPr>
                <w:rFonts w:ascii="Arial" w:hAnsi="Arial" w:cs="Arial"/>
                <w:sz w:val="18"/>
                <w:szCs w:val="18"/>
              </w:rPr>
            </w:pPr>
            <w:r w:rsidRPr="008168BC">
              <w:rPr>
                <w:rFonts w:ascii="Arial" w:hAnsi="Arial" w:cs="Arial"/>
                <w:sz w:val="18"/>
                <w:szCs w:val="18"/>
              </w:rPr>
              <w:t>Uniwersyteckie Centrum Zaawansowanych Technologii Nauk Technicznych – Uniwersytet Technologiczno-Przyrodniczy</w:t>
            </w:r>
          </w:p>
        </w:tc>
        <w:tc>
          <w:tcPr>
            <w:tcW w:w="992" w:type="dxa"/>
            <w:tcBorders>
              <w:top w:val="dotted" w:sz="4" w:space="0" w:color="auto"/>
              <w:bottom w:val="dotted" w:sz="4" w:space="0" w:color="auto"/>
            </w:tcBorders>
          </w:tcPr>
          <w:p w:rsidR="00940ABC" w:rsidRPr="008168BC" w:rsidRDefault="00940ABC" w:rsidP="00940ABC">
            <w:pPr>
              <w:rPr>
                <w:rFonts w:ascii="Arial" w:hAnsi="Arial" w:cs="Arial"/>
                <w:sz w:val="18"/>
                <w:szCs w:val="18"/>
              </w:rPr>
            </w:pPr>
            <w:r w:rsidRPr="008168BC">
              <w:rPr>
                <w:rFonts w:ascii="Arial" w:hAnsi="Arial" w:cs="Arial"/>
                <w:sz w:val="18"/>
                <w:szCs w:val="18"/>
              </w:rPr>
              <w:t>UTP</w:t>
            </w:r>
          </w:p>
          <w:p w:rsidR="00940ABC" w:rsidRPr="008168BC" w:rsidRDefault="00940ABC" w:rsidP="00940ABC">
            <w:pPr>
              <w:rPr>
                <w:rFonts w:ascii="Arial" w:hAnsi="Arial" w:cs="Arial"/>
                <w:sz w:val="18"/>
                <w:szCs w:val="18"/>
              </w:rPr>
            </w:pPr>
            <w:r w:rsidRPr="008168BC">
              <w:rPr>
                <w:rFonts w:ascii="Arial" w:hAnsi="Arial" w:cs="Arial"/>
                <w:sz w:val="18"/>
                <w:szCs w:val="18"/>
              </w:rPr>
              <w:t>UKW</w:t>
            </w:r>
          </w:p>
          <w:p w:rsidR="00940ABC" w:rsidRPr="008168BC" w:rsidRDefault="00940ABC" w:rsidP="00940ABC">
            <w:pPr>
              <w:rPr>
                <w:rFonts w:ascii="Arial" w:hAnsi="Arial" w:cs="Arial"/>
                <w:sz w:val="18"/>
                <w:szCs w:val="18"/>
              </w:rPr>
            </w:pPr>
            <w:r w:rsidRPr="008168BC">
              <w:rPr>
                <w:rFonts w:ascii="Arial" w:hAnsi="Arial" w:cs="Arial"/>
                <w:sz w:val="18"/>
                <w:szCs w:val="18"/>
              </w:rPr>
              <w:t>UMK</w:t>
            </w:r>
          </w:p>
          <w:p w:rsidR="00940ABC" w:rsidRPr="008168BC" w:rsidRDefault="00940ABC" w:rsidP="00550D58">
            <w:pPr>
              <w:ind w:left="-63"/>
              <w:rPr>
                <w:rFonts w:ascii="Arial" w:hAnsi="Arial" w:cs="Arial"/>
                <w:color w:val="0070C0"/>
                <w:sz w:val="18"/>
                <w:szCs w:val="18"/>
              </w:rPr>
            </w:pPr>
          </w:p>
        </w:tc>
        <w:tc>
          <w:tcPr>
            <w:tcW w:w="8789" w:type="dxa"/>
            <w:tcBorders>
              <w:top w:val="dotted" w:sz="4" w:space="0" w:color="auto"/>
              <w:bottom w:val="dotted" w:sz="4" w:space="0" w:color="auto"/>
            </w:tcBorders>
          </w:tcPr>
          <w:p w:rsidR="00940ABC" w:rsidRPr="00B560CB" w:rsidRDefault="00940ABC" w:rsidP="003F300A">
            <w:pPr>
              <w:ind w:left="34"/>
              <w:jc w:val="both"/>
              <w:rPr>
                <w:rFonts w:ascii="Arial" w:hAnsi="Arial" w:cs="Arial"/>
                <w:i/>
                <w:sz w:val="18"/>
                <w:szCs w:val="18"/>
              </w:rPr>
            </w:pPr>
            <w:r w:rsidRPr="00B560CB">
              <w:rPr>
                <w:rFonts w:ascii="Arial" w:hAnsi="Arial" w:cs="Arial"/>
                <w:sz w:val="18"/>
                <w:szCs w:val="18"/>
              </w:rPr>
              <w:t xml:space="preserve">Zadanie zostało opisane w Programie Nr 3 </w:t>
            </w:r>
            <w:r w:rsidRPr="00B560CB">
              <w:rPr>
                <w:rFonts w:ascii="Arial" w:hAnsi="Arial" w:cs="Arial"/>
                <w:i/>
                <w:sz w:val="18"/>
                <w:szCs w:val="18"/>
              </w:rPr>
              <w:t>Innowacyjna i konkurencyjna gospodarka.</w:t>
            </w:r>
          </w:p>
          <w:p w:rsidR="00940ABC" w:rsidRPr="00B560CB" w:rsidRDefault="00940ABC" w:rsidP="003F300A">
            <w:pPr>
              <w:ind w:left="34"/>
              <w:jc w:val="both"/>
              <w:rPr>
                <w:rFonts w:ascii="Arial" w:hAnsi="Arial" w:cs="Arial"/>
                <w:color w:val="0070C0"/>
                <w:sz w:val="18"/>
                <w:szCs w:val="18"/>
              </w:rPr>
            </w:pPr>
          </w:p>
        </w:tc>
        <w:tc>
          <w:tcPr>
            <w:tcW w:w="1275" w:type="dxa"/>
            <w:tcBorders>
              <w:top w:val="dotted" w:sz="4" w:space="0" w:color="auto"/>
              <w:bottom w:val="dotted" w:sz="4" w:space="0" w:color="auto"/>
            </w:tcBorders>
          </w:tcPr>
          <w:p w:rsidR="00940ABC" w:rsidRPr="008168BC" w:rsidRDefault="00940ABC" w:rsidP="00940ABC">
            <w:pPr>
              <w:ind w:left="33" w:right="33"/>
              <w:jc w:val="center"/>
              <w:rPr>
                <w:rFonts w:ascii="Arial" w:hAnsi="Arial" w:cs="Arial"/>
                <w:sz w:val="18"/>
                <w:szCs w:val="18"/>
              </w:rPr>
            </w:pPr>
            <w:r w:rsidRPr="008168BC">
              <w:rPr>
                <w:rFonts w:ascii="Arial" w:hAnsi="Arial" w:cs="Arial"/>
                <w:sz w:val="18"/>
                <w:szCs w:val="18"/>
              </w:rPr>
              <w:t>Środki uczelni</w:t>
            </w:r>
          </w:p>
          <w:p w:rsidR="00940ABC" w:rsidRPr="008168BC" w:rsidRDefault="00940ABC" w:rsidP="00940ABC">
            <w:pPr>
              <w:ind w:left="33" w:right="33"/>
              <w:jc w:val="center"/>
              <w:rPr>
                <w:rFonts w:ascii="Arial" w:hAnsi="Arial" w:cs="Arial"/>
                <w:sz w:val="18"/>
                <w:szCs w:val="18"/>
              </w:rPr>
            </w:pPr>
          </w:p>
          <w:p w:rsidR="00940ABC" w:rsidRPr="008168BC" w:rsidRDefault="00940ABC" w:rsidP="00940ABC">
            <w:pPr>
              <w:jc w:val="center"/>
              <w:rPr>
                <w:rFonts w:ascii="Arial" w:hAnsi="Arial" w:cs="Arial"/>
                <w:color w:val="0070C0"/>
                <w:sz w:val="18"/>
                <w:szCs w:val="18"/>
              </w:rPr>
            </w:pPr>
            <w:r w:rsidRPr="008168BC">
              <w:rPr>
                <w:rFonts w:ascii="Arial" w:hAnsi="Arial" w:cs="Arial"/>
                <w:sz w:val="18"/>
                <w:szCs w:val="18"/>
              </w:rPr>
              <w:t>Fundusze europejskie</w:t>
            </w:r>
          </w:p>
        </w:tc>
        <w:tc>
          <w:tcPr>
            <w:tcW w:w="851" w:type="dxa"/>
            <w:tcBorders>
              <w:top w:val="dotted" w:sz="4" w:space="0" w:color="auto"/>
              <w:bottom w:val="dotted" w:sz="4" w:space="0" w:color="auto"/>
            </w:tcBorders>
          </w:tcPr>
          <w:p w:rsidR="00940ABC" w:rsidRPr="00701B95" w:rsidRDefault="00940ABC" w:rsidP="00940ABC">
            <w:pPr>
              <w:ind w:left="-108" w:right="-108"/>
              <w:jc w:val="center"/>
              <w:rPr>
                <w:rFonts w:ascii="Arial" w:hAnsi="Arial" w:cs="Arial"/>
                <w:sz w:val="18"/>
                <w:szCs w:val="18"/>
              </w:rPr>
            </w:pPr>
            <w:r w:rsidRPr="00701B95">
              <w:rPr>
                <w:rFonts w:ascii="Arial" w:hAnsi="Arial" w:cs="Arial"/>
                <w:sz w:val="18"/>
                <w:szCs w:val="18"/>
              </w:rPr>
              <w:t>I.2.</w:t>
            </w:r>
          </w:p>
          <w:p w:rsidR="00940ABC" w:rsidRDefault="00940ABC" w:rsidP="00940ABC">
            <w:pPr>
              <w:ind w:left="-108" w:right="-108"/>
              <w:jc w:val="center"/>
              <w:rPr>
                <w:rFonts w:ascii="Arial" w:hAnsi="Arial" w:cs="Arial"/>
                <w:sz w:val="18"/>
                <w:szCs w:val="18"/>
              </w:rPr>
            </w:pPr>
            <w:r w:rsidRPr="00701B95">
              <w:rPr>
                <w:rFonts w:ascii="Arial" w:hAnsi="Arial" w:cs="Arial"/>
                <w:sz w:val="18"/>
                <w:szCs w:val="18"/>
              </w:rPr>
              <w:t>II.1.</w:t>
            </w:r>
          </w:p>
          <w:p w:rsidR="00940ABC" w:rsidRPr="00701B95" w:rsidRDefault="00940ABC" w:rsidP="00940ABC">
            <w:pPr>
              <w:ind w:left="-108" w:right="-108"/>
              <w:jc w:val="center"/>
              <w:rPr>
                <w:rFonts w:ascii="Arial" w:hAnsi="Arial" w:cs="Arial"/>
                <w:sz w:val="18"/>
                <w:szCs w:val="18"/>
              </w:rPr>
            </w:pPr>
            <w:r>
              <w:rPr>
                <w:rFonts w:ascii="Arial" w:hAnsi="Arial" w:cs="Arial"/>
                <w:sz w:val="18"/>
                <w:szCs w:val="18"/>
              </w:rPr>
              <w:t>II.2.</w:t>
            </w:r>
          </w:p>
          <w:p w:rsidR="00940ABC" w:rsidRPr="00701B95" w:rsidRDefault="00940ABC" w:rsidP="00940ABC">
            <w:pPr>
              <w:ind w:left="-108" w:right="-108"/>
              <w:jc w:val="center"/>
              <w:rPr>
                <w:rFonts w:ascii="Arial" w:hAnsi="Arial" w:cs="Arial"/>
                <w:color w:val="0070C0"/>
                <w:sz w:val="18"/>
                <w:szCs w:val="18"/>
              </w:rPr>
            </w:pPr>
          </w:p>
        </w:tc>
      </w:tr>
      <w:tr w:rsidR="00940ABC" w:rsidRPr="0047012E" w:rsidTr="00550D58">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B560CB" w:rsidRDefault="00940ABC" w:rsidP="00550D58">
            <w:pPr>
              <w:rPr>
                <w:rFonts w:ascii="Arial" w:hAnsi="Arial" w:cs="Arial"/>
                <w:sz w:val="18"/>
                <w:szCs w:val="18"/>
              </w:rPr>
            </w:pPr>
            <w:r w:rsidRPr="00B560CB">
              <w:rPr>
                <w:rFonts w:ascii="Arial" w:hAnsi="Arial" w:cs="Arial"/>
                <w:sz w:val="18"/>
                <w:szCs w:val="18"/>
              </w:rPr>
              <w:t xml:space="preserve">Rozbudowa i modernizacja Akademii Muzycznej </w:t>
            </w:r>
          </w:p>
        </w:tc>
        <w:tc>
          <w:tcPr>
            <w:tcW w:w="992" w:type="dxa"/>
            <w:tcBorders>
              <w:top w:val="dotted" w:sz="4" w:space="0" w:color="auto"/>
              <w:bottom w:val="dotted" w:sz="4" w:space="0" w:color="auto"/>
            </w:tcBorders>
          </w:tcPr>
          <w:p w:rsidR="00940ABC" w:rsidRPr="00B560CB" w:rsidRDefault="00940ABC" w:rsidP="00550D58">
            <w:pPr>
              <w:ind w:left="-63"/>
              <w:rPr>
                <w:rFonts w:ascii="Arial" w:hAnsi="Arial" w:cs="Arial"/>
                <w:sz w:val="18"/>
                <w:szCs w:val="18"/>
              </w:rPr>
            </w:pPr>
            <w:r w:rsidRPr="00B560CB">
              <w:rPr>
                <w:rFonts w:ascii="Arial" w:hAnsi="Arial" w:cs="Arial"/>
                <w:sz w:val="18"/>
                <w:szCs w:val="18"/>
              </w:rPr>
              <w:t>Akademia Muzyczna</w:t>
            </w:r>
          </w:p>
        </w:tc>
        <w:tc>
          <w:tcPr>
            <w:tcW w:w="8789" w:type="dxa"/>
            <w:tcBorders>
              <w:top w:val="dotted" w:sz="4" w:space="0" w:color="auto"/>
              <w:bottom w:val="dotted" w:sz="4" w:space="0" w:color="auto"/>
            </w:tcBorders>
          </w:tcPr>
          <w:p w:rsidR="00940ABC" w:rsidRPr="00B560CB" w:rsidRDefault="00FB5D50" w:rsidP="003F300A">
            <w:pPr>
              <w:jc w:val="both"/>
              <w:rPr>
                <w:rFonts w:ascii="Arial" w:hAnsi="Arial" w:cs="Arial"/>
                <w:sz w:val="18"/>
                <w:szCs w:val="18"/>
              </w:rPr>
            </w:pPr>
            <w:r w:rsidRPr="00B560CB">
              <w:rPr>
                <w:rFonts w:ascii="Arial" w:hAnsi="Arial" w:cs="Arial"/>
                <w:sz w:val="18"/>
                <w:szCs w:val="18"/>
              </w:rPr>
              <w:t>Zaplanowano, aby n</w:t>
            </w:r>
            <w:r w:rsidR="00940ABC" w:rsidRPr="00B560CB">
              <w:rPr>
                <w:rFonts w:ascii="Arial" w:hAnsi="Arial" w:cs="Arial"/>
                <w:sz w:val="18"/>
                <w:szCs w:val="18"/>
              </w:rPr>
              <w:t xml:space="preserve">owy kampus </w:t>
            </w:r>
            <w:r w:rsidRPr="00B560CB">
              <w:rPr>
                <w:rFonts w:ascii="Arial" w:hAnsi="Arial" w:cs="Arial"/>
                <w:sz w:val="18"/>
                <w:szCs w:val="18"/>
              </w:rPr>
              <w:t>Akademii Muzycznej, któr</w:t>
            </w:r>
            <w:r w:rsidR="00D746B1">
              <w:rPr>
                <w:rFonts w:ascii="Arial" w:hAnsi="Arial" w:cs="Arial"/>
                <w:sz w:val="18"/>
                <w:szCs w:val="18"/>
              </w:rPr>
              <w:t>y</w:t>
            </w:r>
            <w:r w:rsidRPr="00B560CB">
              <w:rPr>
                <w:rFonts w:ascii="Arial" w:hAnsi="Arial" w:cs="Arial"/>
                <w:sz w:val="18"/>
                <w:szCs w:val="18"/>
              </w:rPr>
              <w:t xml:space="preserve"> do tej pory zlokalizowan</w:t>
            </w:r>
            <w:r w:rsidR="00D746B1">
              <w:rPr>
                <w:rFonts w:ascii="Arial" w:hAnsi="Arial" w:cs="Arial"/>
                <w:sz w:val="18"/>
                <w:szCs w:val="18"/>
              </w:rPr>
              <w:t>y</w:t>
            </w:r>
            <w:r w:rsidRPr="00B560CB">
              <w:rPr>
                <w:rFonts w:ascii="Arial" w:hAnsi="Arial" w:cs="Arial"/>
                <w:sz w:val="18"/>
                <w:szCs w:val="18"/>
              </w:rPr>
              <w:t xml:space="preserve"> jest w kilku budynkach na terenie Bydgoszczy, powstał </w:t>
            </w:r>
            <w:r w:rsidR="00940ABC" w:rsidRPr="00B560CB">
              <w:rPr>
                <w:rFonts w:ascii="Arial" w:hAnsi="Arial" w:cs="Arial"/>
                <w:sz w:val="18"/>
                <w:szCs w:val="18"/>
              </w:rPr>
              <w:t>na przekazanym przez Miasto terenie między ulicami: Kamienną, Sułkowskiego, Chodkiewicza oraz Gdańską. Wielkość działki przekracza 3 ha, natomiast wielkość obszaru zabudowy to około 4.500 m</w:t>
            </w:r>
            <w:r w:rsidR="00940ABC" w:rsidRPr="00B560CB">
              <w:rPr>
                <w:rFonts w:ascii="Arial" w:hAnsi="Arial" w:cs="Arial"/>
                <w:sz w:val="18"/>
                <w:szCs w:val="18"/>
                <w:vertAlign w:val="superscript"/>
              </w:rPr>
              <w:t>2</w:t>
            </w:r>
            <w:r w:rsidR="00F851AE" w:rsidRPr="00B560CB">
              <w:rPr>
                <w:rFonts w:ascii="Arial" w:hAnsi="Arial" w:cs="Arial"/>
                <w:sz w:val="18"/>
                <w:szCs w:val="18"/>
              </w:rPr>
              <w:t>.</w:t>
            </w:r>
            <w:r w:rsidRPr="00B560CB">
              <w:rPr>
                <w:rFonts w:ascii="Arial" w:hAnsi="Arial" w:cs="Arial"/>
                <w:sz w:val="18"/>
                <w:szCs w:val="18"/>
              </w:rPr>
              <w:t xml:space="preserve"> T</w:t>
            </w:r>
            <w:r w:rsidR="006A4B8E" w:rsidRPr="00B560CB">
              <w:rPr>
                <w:rFonts w:ascii="Arial" w:hAnsi="Arial" w:cs="Arial"/>
                <w:sz w:val="18"/>
                <w:szCs w:val="18"/>
              </w:rPr>
              <w:t>eren</w:t>
            </w:r>
            <w:r w:rsidRPr="00B560CB">
              <w:rPr>
                <w:rFonts w:ascii="Arial" w:hAnsi="Arial" w:cs="Arial"/>
                <w:sz w:val="18"/>
                <w:szCs w:val="18"/>
              </w:rPr>
              <w:t>y te</w:t>
            </w:r>
            <w:r w:rsidR="006A4B8E" w:rsidRPr="00B560CB">
              <w:rPr>
                <w:rFonts w:ascii="Arial" w:hAnsi="Arial" w:cs="Arial"/>
                <w:sz w:val="18"/>
                <w:szCs w:val="18"/>
              </w:rPr>
              <w:t xml:space="preserve"> w miejscowym planie zagospodarowania przestrzennego mają przeznaczenie dla nauki, edukacji i rekreacji. Dzięki temu nowy budynek ma szansę stać się istotnym punktem tworzącego się miasteczka uniwersyteckiego w centrum Bydgoszczy</w:t>
            </w:r>
            <w:r w:rsidRPr="00B560CB">
              <w:rPr>
                <w:rFonts w:ascii="Arial" w:hAnsi="Arial" w:cs="Arial"/>
                <w:sz w:val="18"/>
                <w:szCs w:val="18"/>
              </w:rPr>
              <w:t>.</w:t>
            </w:r>
          </w:p>
          <w:p w:rsidR="00940ABC" w:rsidRPr="00B560CB" w:rsidRDefault="006A4B8E" w:rsidP="003F300A">
            <w:pPr>
              <w:ind w:left="34"/>
              <w:jc w:val="both"/>
              <w:rPr>
                <w:rFonts w:ascii="Arial" w:hAnsi="Arial" w:cs="Arial"/>
                <w:sz w:val="18"/>
                <w:szCs w:val="18"/>
              </w:rPr>
            </w:pPr>
            <w:r w:rsidRPr="00B560CB">
              <w:rPr>
                <w:rFonts w:ascii="Arial" w:hAnsi="Arial" w:cs="Arial"/>
                <w:sz w:val="18"/>
                <w:szCs w:val="18"/>
              </w:rPr>
              <w:t>Budynek uczelni zostanie podzielony na kilka części. W skrzydle koncertowym będą mieściły się sale: symfoniczna, kameralna, prób orkiestry, teatralno-operowa, organowa</w:t>
            </w:r>
            <w:r w:rsidR="00FB5D50" w:rsidRPr="00B560CB">
              <w:rPr>
                <w:rFonts w:ascii="Arial" w:hAnsi="Arial" w:cs="Arial"/>
                <w:sz w:val="18"/>
                <w:szCs w:val="18"/>
              </w:rPr>
              <w:t>,</w:t>
            </w:r>
            <w:r w:rsidRPr="00B560CB">
              <w:rPr>
                <w:rFonts w:ascii="Arial" w:hAnsi="Arial" w:cs="Arial"/>
                <w:sz w:val="18"/>
                <w:szCs w:val="18"/>
              </w:rPr>
              <w:t xml:space="preserve"> zespół garderób, magazynów</w:t>
            </w:r>
            <w:r w:rsidR="00FB5D50" w:rsidRPr="00B560CB">
              <w:rPr>
                <w:rFonts w:ascii="Arial" w:hAnsi="Arial" w:cs="Arial"/>
                <w:sz w:val="18"/>
                <w:szCs w:val="18"/>
              </w:rPr>
              <w:t xml:space="preserve">, </w:t>
            </w:r>
            <w:r w:rsidRPr="00B560CB">
              <w:rPr>
                <w:rFonts w:ascii="Arial" w:hAnsi="Arial" w:cs="Arial"/>
                <w:sz w:val="18"/>
                <w:szCs w:val="18"/>
              </w:rPr>
              <w:t>pomieszczeń pomocniczych</w:t>
            </w:r>
            <w:r w:rsidR="00FB5D50" w:rsidRPr="00B560CB">
              <w:rPr>
                <w:rFonts w:ascii="Arial" w:hAnsi="Arial" w:cs="Arial"/>
                <w:sz w:val="18"/>
                <w:szCs w:val="18"/>
              </w:rPr>
              <w:t xml:space="preserve">, a także </w:t>
            </w:r>
            <w:r w:rsidRPr="00B560CB">
              <w:rPr>
                <w:rFonts w:ascii="Arial" w:hAnsi="Arial" w:cs="Arial"/>
                <w:sz w:val="18"/>
                <w:szCs w:val="18"/>
              </w:rPr>
              <w:t xml:space="preserve">przestrzenne foyer. </w:t>
            </w:r>
          </w:p>
          <w:p w:rsidR="006A4B8E" w:rsidRPr="00B560CB" w:rsidRDefault="006A4B8E" w:rsidP="003F300A">
            <w:pPr>
              <w:ind w:left="34"/>
              <w:jc w:val="both"/>
              <w:rPr>
                <w:rFonts w:ascii="Arial" w:hAnsi="Arial" w:cs="Arial"/>
                <w:i/>
                <w:sz w:val="18"/>
                <w:szCs w:val="18"/>
              </w:rPr>
            </w:pPr>
            <w:r w:rsidRPr="00B560CB">
              <w:rPr>
                <w:rFonts w:ascii="Arial" w:hAnsi="Arial" w:cs="Arial"/>
                <w:sz w:val="18"/>
                <w:szCs w:val="18"/>
              </w:rPr>
              <w:t xml:space="preserve">W 2018 roku opracowano projekt nowej </w:t>
            </w:r>
            <w:r w:rsidR="00D746B1">
              <w:rPr>
                <w:rFonts w:ascii="Arial" w:hAnsi="Arial" w:cs="Arial"/>
                <w:sz w:val="18"/>
                <w:szCs w:val="18"/>
              </w:rPr>
              <w:t>siedziby Akademii Muzycznej, któ</w:t>
            </w:r>
            <w:r w:rsidRPr="00B560CB">
              <w:rPr>
                <w:rFonts w:ascii="Arial" w:hAnsi="Arial" w:cs="Arial"/>
                <w:sz w:val="18"/>
                <w:szCs w:val="18"/>
              </w:rPr>
              <w:t>ry przygotowała pracownia Plus3 Architekci, wygrywając konkurs na koncepcję nowego budynku. Ponadto rozpoczę</w:t>
            </w:r>
            <w:r w:rsidR="006F04B4" w:rsidRPr="00B560CB">
              <w:rPr>
                <w:rFonts w:ascii="Arial" w:hAnsi="Arial" w:cs="Arial"/>
                <w:sz w:val="18"/>
                <w:szCs w:val="18"/>
              </w:rPr>
              <w:t>to porzą</w:t>
            </w:r>
            <w:r w:rsidRPr="00B560CB">
              <w:rPr>
                <w:rFonts w:ascii="Arial" w:hAnsi="Arial" w:cs="Arial"/>
                <w:sz w:val="18"/>
                <w:szCs w:val="18"/>
              </w:rPr>
              <w:t xml:space="preserve">dkownie terenu pod inwestycje. </w:t>
            </w:r>
          </w:p>
          <w:p w:rsidR="00786BF0" w:rsidRPr="00B560CB" w:rsidRDefault="00FB5D50" w:rsidP="00786BF0">
            <w:pPr>
              <w:ind w:left="34"/>
              <w:jc w:val="both"/>
              <w:rPr>
                <w:rFonts w:ascii="Arial" w:hAnsi="Arial" w:cs="Arial"/>
                <w:sz w:val="18"/>
                <w:szCs w:val="18"/>
              </w:rPr>
            </w:pPr>
            <w:r w:rsidRPr="00B560CB">
              <w:rPr>
                <w:rFonts w:ascii="Arial" w:hAnsi="Arial" w:cs="Arial"/>
                <w:sz w:val="18"/>
                <w:szCs w:val="18"/>
              </w:rPr>
              <w:t>Zgodnie z Kontraktem Terytorialnym,</w:t>
            </w:r>
            <w:r w:rsidR="003F300A" w:rsidRPr="00B560CB">
              <w:rPr>
                <w:rFonts w:ascii="Arial" w:hAnsi="Arial" w:cs="Arial"/>
                <w:sz w:val="18"/>
                <w:szCs w:val="18"/>
              </w:rPr>
              <w:t xml:space="preserve"> </w:t>
            </w:r>
            <w:r w:rsidRPr="00B560CB">
              <w:rPr>
                <w:rFonts w:ascii="Arial" w:hAnsi="Arial" w:cs="Arial"/>
                <w:sz w:val="18"/>
                <w:szCs w:val="18"/>
              </w:rPr>
              <w:t>rząd zobowiązał się do realizacji budowy siedziby Akademii Muzycznej w latach 2014-2020. Dotychczas ze środków rządowych wykonano jedynie projekt tej inwestycji</w:t>
            </w:r>
            <w:r w:rsidR="003F300A" w:rsidRPr="00B560CB">
              <w:rPr>
                <w:rFonts w:ascii="Arial" w:hAnsi="Arial" w:cs="Arial"/>
                <w:sz w:val="18"/>
                <w:szCs w:val="18"/>
              </w:rPr>
              <w:t>. W 2018 roku Rada Miasta Bydgoszczy zaapelowała do premiera o zagwarantowanie w budżecie państwa na 2019 rok środków finansowych na to zadanie.</w:t>
            </w:r>
          </w:p>
          <w:p w:rsidR="006A4B8E" w:rsidRPr="00B560CB" w:rsidRDefault="00786BF0" w:rsidP="00786BF0">
            <w:pPr>
              <w:ind w:left="34"/>
              <w:jc w:val="both"/>
              <w:rPr>
                <w:rFonts w:ascii="Arial" w:hAnsi="Arial" w:cs="Arial"/>
                <w:sz w:val="18"/>
                <w:szCs w:val="18"/>
              </w:rPr>
            </w:pPr>
            <w:r w:rsidRPr="00B560CB">
              <w:rPr>
                <w:rFonts w:ascii="Arial" w:hAnsi="Arial" w:cs="Arial"/>
                <w:sz w:val="18"/>
                <w:szCs w:val="18"/>
              </w:rPr>
              <w:t>W 2</w:t>
            </w:r>
            <w:r w:rsidR="006A4B8E" w:rsidRPr="00B560CB">
              <w:rPr>
                <w:rFonts w:ascii="Arial" w:hAnsi="Arial" w:cs="Arial"/>
                <w:sz w:val="18"/>
                <w:szCs w:val="18"/>
              </w:rPr>
              <w:t xml:space="preserve">019 roku miasto planuje opracowanie koncepcji obsługi komunikacyjnej nowej siedziby Akademii Muzycznej. </w:t>
            </w:r>
          </w:p>
          <w:p w:rsidR="00940ABC" w:rsidRPr="00B560CB" w:rsidRDefault="00940ABC" w:rsidP="003F300A">
            <w:pPr>
              <w:ind w:left="34"/>
              <w:jc w:val="both"/>
              <w:rPr>
                <w:rFonts w:ascii="Arial" w:hAnsi="Arial" w:cs="Arial"/>
                <w:sz w:val="18"/>
                <w:szCs w:val="18"/>
              </w:rPr>
            </w:pPr>
          </w:p>
          <w:p w:rsidR="00940ABC" w:rsidRPr="00B560CB" w:rsidRDefault="00940ABC" w:rsidP="003F300A">
            <w:pPr>
              <w:spacing w:after="120"/>
              <w:ind w:left="34"/>
              <w:jc w:val="both"/>
              <w:rPr>
                <w:rFonts w:ascii="Arial" w:hAnsi="Arial" w:cs="Arial"/>
                <w:sz w:val="18"/>
                <w:szCs w:val="18"/>
              </w:rPr>
            </w:pPr>
            <w:r w:rsidRPr="00B560CB">
              <w:rPr>
                <w:rFonts w:ascii="Arial" w:hAnsi="Arial" w:cs="Arial"/>
                <w:noProof/>
                <w:sz w:val="18"/>
                <w:szCs w:val="18"/>
              </w:rPr>
              <w:drawing>
                <wp:inline distT="0" distB="0" distL="0" distR="0">
                  <wp:extent cx="2381250" cy="1587499"/>
                  <wp:effectExtent l="19050" t="0" r="0" b="0"/>
                  <wp:docPr id="279" name="Obraz 1" descr="http://www.bydgoszcz.pl/fileadmin/_processed_/5/7/csm_032524_r0_1140_e52936d2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ydgoszcz.pl/fileadmin/_processed_/5/7/csm_032524_r0_1140_e52936d2fb.jpg"/>
                          <pic:cNvPicPr>
                            <a:picLocks noChangeAspect="1" noChangeArrowheads="1"/>
                          </pic:cNvPicPr>
                        </pic:nvPicPr>
                        <pic:blipFill>
                          <a:blip r:embed="rId125" cstate="print"/>
                          <a:srcRect/>
                          <a:stretch>
                            <a:fillRect/>
                          </a:stretch>
                        </pic:blipFill>
                        <pic:spPr bwMode="auto">
                          <a:xfrm>
                            <a:off x="0" y="0"/>
                            <a:ext cx="2384793" cy="1589861"/>
                          </a:xfrm>
                          <a:prstGeom prst="rect">
                            <a:avLst/>
                          </a:prstGeom>
                          <a:noFill/>
                          <a:ln w="9525">
                            <a:noFill/>
                            <a:miter lim="800000"/>
                            <a:headEnd/>
                            <a:tailEnd/>
                          </a:ln>
                        </pic:spPr>
                      </pic:pic>
                    </a:graphicData>
                  </a:graphic>
                </wp:inline>
              </w:drawing>
            </w:r>
            <w:r w:rsidRPr="00B560CB">
              <w:rPr>
                <w:rFonts w:ascii="Arial" w:hAnsi="Arial" w:cs="Arial"/>
                <w:sz w:val="18"/>
                <w:szCs w:val="18"/>
              </w:rPr>
              <w:t xml:space="preserve"> </w:t>
            </w:r>
            <w:r w:rsidRPr="00B560CB">
              <w:rPr>
                <w:rFonts w:ascii="Arial" w:hAnsi="Arial" w:cs="Arial"/>
                <w:i/>
                <w:sz w:val="18"/>
                <w:szCs w:val="18"/>
              </w:rPr>
              <w:t>Źródło:</w:t>
            </w:r>
            <w:r w:rsidR="008B5651">
              <w:rPr>
                <w:rFonts w:ascii="Arial" w:hAnsi="Arial" w:cs="Arial"/>
                <w:i/>
                <w:sz w:val="18"/>
                <w:szCs w:val="18"/>
              </w:rPr>
              <w:t xml:space="preserve"> </w:t>
            </w:r>
            <w:r w:rsidRPr="00B560CB">
              <w:rPr>
                <w:rFonts w:ascii="Arial" w:hAnsi="Arial" w:cs="Arial"/>
                <w:i/>
                <w:sz w:val="18"/>
                <w:szCs w:val="18"/>
              </w:rPr>
              <w:t>www.bydgoszcz.pl</w:t>
            </w:r>
          </w:p>
        </w:tc>
        <w:tc>
          <w:tcPr>
            <w:tcW w:w="1275" w:type="dxa"/>
            <w:tcBorders>
              <w:top w:val="dotted" w:sz="4" w:space="0" w:color="auto"/>
              <w:bottom w:val="dotted" w:sz="4" w:space="0" w:color="auto"/>
            </w:tcBorders>
          </w:tcPr>
          <w:p w:rsidR="00940ABC" w:rsidRDefault="00940ABC" w:rsidP="00550D58">
            <w:pPr>
              <w:ind w:left="33" w:right="33"/>
              <w:jc w:val="center"/>
              <w:rPr>
                <w:rFonts w:ascii="Arial" w:hAnsi="Arial" w:cs="Arial"/>
                <w:snapToGrid w:val="0"/>
                <w:sz w:val="18"/>
                <w:szCs w:val="18"/>
              </w:rPr>
            </w:pPr>
            <w:r w:rsidRPr="000911D8">
              <w:rPr>
                <w:rFonts w:ascii="Arial" w:hAnsi="Arial" w:cs="Arial"/>
                <w:snapToGrid w:val="0"/>
                <w:sz w:val="18"/>
                <w:szCs w:val="18"/>
              </w:rPr>
              <w:t>Budżet Państwa</w:t>
            </w:r>
          </w:p>
          <w:p w:rsidR="00940ABC" w:rsidRDefault="00940ABC" w:rsidP="00550D58">
            <w:pPr>
              <w:spacing w:before="60"/>
              <w:ind w:left="34" w:right="34"/>
              <w:jc w:val="center"/>
              <w:rPr>
                <w:rFonts w:ascii="Arial" w:hAnsi="Arial" w:cs="Arial"/>
                <w:snapToGrid w:val="0"/>
                <w:sz w:val="18"/>
                <w:szCs w:val="18"/>
              </w:rPr>
            </w:pPr>
            <w:r>
              <w:rPr>
                <w:rFonts w:ascii="Arial" w:hAnsi="Arial" w:cs="Arial"/>
                <w:snapToGrid w:val="0"/>
                <w:sz w:val="18"/>
                <w:szCs w:val="18"/>
              </w:rPr>
              <w:t>Budżet Miasta</w:t>
            </w:r>
          </w:p>
          <w:p w:rsidR="00940ABC" w:rsidRPr="000911D8" w:rsidRDefault="00940ABC" w:rsidP="00550D58">
            <w:pPr>
              <w:spacing w:before="60"/>
              <w:ind w:left="34" w:right="34"/>
              <w:jc w:val="center"/>
              <w:rPr>
                <w:rFonts w:ascii="Arial" w:hAnsi="Arial" w:cs="Arial"/>
                <w:snapToGrid w:val="0"/>
                <w:sz w:val="18"/>
                <w:szCs w:val="18"/>
              </w:rPr>
            </w:pPr>
            <w:r w:rsidRPr="000911D8">
              <w:rPr>
                <w:rFonts w:ascii="Arial" w:hAnsi="Arial" w:cs="Arial"/>
                <w:snapToGrid w:val="0"/>
                <w:sz w:val="18"/>
                <w:szCs w:val="18"/>
              </w:rPr>
              <w:t>Środki uczelni</w:t>
            </w:r>
          </w:p>
          <w:p w:rsidR="00940ABC" w:rsidRPr="000911D8" w:rsidRDefault="00940ABC"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940ABC" w:rsidRPr="000911D8" w:rsidRDefault="00940ABC" w:rsidP="00550D58">
            <w:pPr>
              <w:ind w:left="-108" w:right="-108"/>
              <w:jc w:val="center"/>
              <w:rPr>
                <w:rFonts w:ascii="Arial" w:hAnsi="Arial" w:cs="Arial"/>
                <w:sz w:val="18"/>
                <w:szCs w:val="18"/>
              </w:rPr>
            </w:pPr>
            <w:r w:rsidRPr="000911D8">
              <w:rPr>
                <w:rFonts w:ascii="Arial" w:hAnsi="Arial" w:cs="Arial"/>
                <w:sz w:val="18"/>
                <w:szCs w:val="18"/>
              </w:rPr>
              <w:t>I.2.</w:t>
            </w:r>
          </w:p>
          <w:p w:rsidR="00940ABC" w:rsidRPr="000911D8" w:rsidRDefault="00940ABC" w:rsidP="00550D58">
            <w:pPr>
              <w:ind w:left="-108" w:right="-108"/>
              <w:jc w:val="center"/>
              <w:rPr>
                <w:rFonts w:ascii="Arial" w:hAnsi="Arial" w:cs="Arial"/>
                <w:sz w:val="18"/>
                <w:szCs w:val="18"/>
              </w:rPr>
            </w:pPr>
            <w:r w:rsidRPr="000911D8">
              <w:rPr>
                <w:rFonts w:ascii="Arial" w:hAnsi="Arial" w:cs="Arial"/>
                <w:sz w:val="18"/>
                <w:szCs w:val="18"/>
              </w:rPr>
              <w:t>I.3.</w:t>
            </w:r>
          </w:p>
        </w:tc>
      </w:tr>
      <w:tr w:rsidR="00940ABC" w:rsidRPr="0047012E" w:rsidTr="00550D58">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B560CB" w:rsidRDefault="00940ABC" w:rsidP="00550D58">
            <w:pPr>
              <w:rPr>
                <w:rFonts w:ascii="Arial" w:hAnsi="Arial" w:cs="Arial"/>
                <w:sz w:val="18"/>
                <w:szCs w:val="18"/>
              </w:rPr>
            </w:pPr>
            <w:r w:rsidRPr="00B560CB">
              <w:rPr>
                <w:rFonts w:ascii="Arial" w:hAnsi="Arial" w:cs="Arial"/>
                <w:sz w:val="18"/>
                <w:szCs w:val="18"/>
              </w:rPr>
              <w:t>Rozbudowa i przebudowa szpitali uniwersyteckich nr 1 i nr 2</w:t>
            </w:r>
          </w:p>
        </w:tc>
        <w:tc>
          <w:tcPr>
            <w:tcW w:w="992" w:type="dxa"/>
            <w:tcBorders>
              <w:top w:val="dotted" w:sz="4" w:space="0" w:color="auto"/>
              <w:bottom w:val="dotted" w:sz="4" w:space="0" w:color="auto"/>
            </w:tcBorders>
          </w:tcPr>
          <w:p w:rsidR="00940ABC" w:rsidRPr="00B560CB" w:rsidRDefault="00940ABC" w:rsidP="00550D58">
            <w:pPr>
              <w:ind w:left="-63"/>
              <w:rPr>
                <w:rFonts w:ascii="Arial" w:hAnsi="Arial" w:cs="Arial"/>
                <w:color w:val="0070C0"/>
                <w:sz w:val="18"/>
                <w:szCs w:val="18"/>
              </w:rPr>
            </w:pPr>
          </w:p>
        </w:tc>
        <w:tc>
          <w:tcPr>
            <w:tcW w:w="8789" w:type="dxa"/>
            <w:tcBorders>
              <w:top w:val="dotted" w:sz="4" w:space="0" w:color="auto"/>
              <w:bottom w:val="dotted" w:sz="4" w:space="0" w:color="auto"/>
            </w:tcBorders>
          </w:tcPr>
          <w:p w:rsidR="00940ABC" w:rsidRPr="00B560CB" w:rsidRDefault="00940ABC" w:rsidP="00550D58">
            <w:pPr>
              <w:rPr>
                <w:color w:val="0070C0"/>
              </w:rPr>
            </w:pPr>
            <w:r w:rsidRPr="00B560CB">
              <w:rPr>
                <w:rFonts w:ascii="Arial" w:hAnsi="Arial" w:cs="Arial"/>
                <w:sz w:val="18"/>
                <w:szCs w:val="18"/>
              </w:rPr>
              <w:t xml:space="preserve">Zadanie zostało opisane w </w:t>
            </w:r>
            <w:r w:rsidRPr="00B560CB">
              <w:rPr>
                <w:rFonts w:ascii="Arial" w:hAnsi="Arial" w:cs="Arial"/>
                <w:i/>
                <w:sz w:val="18"/>
                <w:szCs w:val="18"/>
              </w:rPr>
              <w:t>Programie Nr 10 Żyjmy razem i zdrowo.</w:t>
            </w:r>
          </w:p>
        </w:tc>
        <w:tc>
          <w:tcPr>
            <w:tcW w:w="1275" w:type="dxa"/>
            <w:tcBorders>
              <w:top w:val="dotted" w:sz="4" w:space="0" w:color="auto"/>
              <w:bottom w:val="dotted" w:sz="4" w:space="0" w:color="auto"/>
            </w:tcBorders>
          </w:tcPr>
          <w:p w:rsidR="00940ABC" w:rsidRPr="0047012E" w:rsidRDefault="00940ABC" w:rsidP="00550D58">
            <w:pPr>
              <w:ind w:left="33" w:right="33"/>
              <w:jc w:val="center"/>
              <w:rPr>
                <w:rFonts w:ascii="Arial" w:hAnsi="Arial" w:cs="Arial"/>
                <w:color w:val="0070C0"/>
                <w:sz w:val="18"/>
                <w:szCs w:val="18"/>
              </w:rPr>
            </w:pPr>
          </w:p>
        </w:tc>
        <w:tc>
          <w:tcPr>
            <w:tcW w:w="851" w:type="dxa"/>
            <w:tcBorders>
              <w:top w:val="dotted" w:sz="4" w:space="0" w:color="auto"/>
              <w:bottom w:val="dotted" w:sz="4" w:space="0" w:color="auto"/>
            </w:tcBorders>
          </w:tcPr>
          <w:p w:rsidR="00940ABC" w:rsidRPr="0047012E" w:rsidRDefault="00940ABC" w:rsidP="00550D58">
            <w:pPr>
              <w:ind w:left="-108" w:right="-108"/>
              <w:jc w:val="center"/>
              <w:rPr>
                <w:rFonts w:ascii="Arial" w:hAnsi="Arial" w:cs="Arial"/>
                <w:color w:val="0070C0"/>
                <w:sz w:val="18"/>
                <w:szCs w:val="18"/>
              </w:rPr>
            </w:pPr>
          </w:p>
        </w:tc>
      </w:tr>
      <w:tr w:rsidR="00940ABC" w:rsidRPr="0047012E" w:rsidTr="00550D58">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A92E60" w:rsidRDefault="00940ABC" w:rsidP="00550D58">
            <w:pPr>
              <w:rPr>
                <w:rFonts w:ascii="Arial" w:hAnsi="Arial" w:cs="Arial"/>
                <w:sz w:val="18"/>
                <w:szCs w:val="18"/>
                <w:highlight w:val="yellow"/>
              </w:rPr>
            </w:pPr>
            <w:r w:rsidRPr="00A92E60">
              <w:rPr>
                <w:rFonts w:ascii="Arial" w:hAnsi="Arial" w:cs="Arial"/>
                <w:sz w:val="18"/>
                <w:szCs w:val="18"/>
                <w:highlight w:val="yellow"/>
              </w:rPr>
              <w:t>Adaptacja budynku dydaktycznego dla Collegium Medicum UMK przy ul. Łukasiewicza 1</w:t>
            </w:r>
          </w:p>
        </w:tc>
        <w:tc>
          <w:tcPr>
            <w:tcW w:w="992" w:type="dxa"/>
            <w:tcBorders>
              <w:top w:val="dotted" w:sz="4" w:space="0" w:color="auto"/>
              <w:bottom w:val="dotted" w:sz="4" w:space="0" w:color="auto"/>
            </w:tcBorders>
          </w:tcPr>
          <w:p w:rsidR="00940ABC" w:rsidRPr="00A92E60" w:rsidRDefault="00940ABC" w:rsidP="00550D58">
            <w:pPr>
              <w:ind w:left="-63"/>
              <w:rPr>
                <w:rFonts w:ascii="Arial" w:hAnsi="Arial" w:cs="Arial"/>
                <w:sz w:val="18"/>
                <w:szCs w:val="18"/>
                <w:highlight w:val="yellow"/>
              </w:rPr>
            </w:pPr>
          </w:p>
        </w:tc>
        <w:tc>
          <w:tcPr>
            <w:tcW w:w="8789" w:type="dxa"/>
            <w:tcBorders>
              <w:top w:val="dotted" w:sz="4" w:space="0" w:color="auto"/>
              <w:bottom w:val="dotted" w:sz="4" w:space="0" w:color="auto"/>
            </w:tcBorders>
          </w:tcPr>
          <w:p w:rsidR="00940ABC" w:rsidRPr="00A92E60" w:rsidRDefault="00940ABC" w:rsidP="000A40F9">
            <w:pPr>
              <w:jc w:val="both"/>
              <w:rPr>
                <w:rFonts w:ascii="Arial" w:hAnsi="Arial" w:cs="Arial"/>
                <w:b/>
                <w:sz w:val="18"/>
                <w:szCs w:val="18"/>
                <w:highlight w:val="yellow"/>
              </w:rPr>
            </w:pPr>
            <w:r w:rsidRPr="00563A5C">
              <w:rPr>
                <w:rFonts w:ascii="Arial" w:hAnsi="Arial" w:cs="Arial"/>
                <w:sz w:val="18"/>
                <w:szCs w:val="18"/>
                <w:highlight w:val="yellow"/>
              </w:rPr>
              <w:t>Zadanie z</w:t>
            </w:r>
            <w:r>
              <w:rPr>
                <w:rFonts w:ascii="Arial" w:hAnsi="Arial" w:cs="Arial"/>
                <w:sz w:val="18"/>
                <w:szCs w:val="18"/>
                <w:highlight w:val="yellow"/>
              </w:rPr>
              <w:t xml:space="preserve">akończono </w:t>
            </w:r>
            <w:r w:rsidRPr="00563A5C">
              <w:rPr>
                <w:rFonts w:ascii="Arial" w:hAnsi="Arial" w:cs="Arial"/>
                <w:sz w:val="18"/>
                <w:szCs w:val="18"/>
                <w:highlight w:val="yellow"/>
              </w:rPr>
              <w:t>w 2015 roku</w:t>
            </w:r>
          </w:p>
        </w:tc>
        <w:tc>
          <w:tcPr>
            <w:tcW w:w="1275" w:type="dxa"/>
            <w:tcBorders>
              <w:top w:val="dotted" w:sz="4" w:space="0" w:color="auto"/>
              <w:bottom w:val="dotted" w:sz="4" w:space="0" w:color="auto"/>
            </w:tcBorders>
          </w:tcPr>
          <w:p w:rsidR="00940ABC" w:rsidRPr="00A92E60" w:rsidRDefault="00940ABC" w:rsidP="00550D58">
            <w:pPr>
              <w:spacing w:before="120"/>
              <w:ind w:left="33" w:right="33"/>
              <w:jc w:val="center"/>
              <w:rPr>
                <w:rFonts w:ascii="Arial" w:hAnsi="Arial" w:cs="Arial"/>
                <w:sz w:val="17"/>
                <w:szCs w:val="17"/>
                <w:highlight w:val="yellow"/>
              </w:rPr>
            </w:pPr>
          </w:p>
        </w:tc>
        <w:tc>
          <w:tcPr>
            <w:tcW w:w="851" w:type="dxa"/>
            <w:tcBorders>
              <w:top w:val="dotted" w:sz="4" w:space="0" w:color="auto"/>
              <w:bottom w:val="dotted" w:sz="4" w:space="0" w:color="auto"/>
            </w:tcBorders>
          </w:tcPr>
          <w:p w:rsidR="00940ABC" w:rsidRPr="00A92E60" w:rsidRDefault="00940ABC" w:rsidP="00550D58">
            <w:pPr>
              <w:ind w:left="-108" w:right="-108"/>
              <w:jc w:val="center"/>
              <w:rPr>
                <w:rFonts w:ascii="Arial" w:hAnsi="Arial" w:cs="Arial"/>
                <w:sz w:val="18"/>
                <w:szCs w:val="18"/>
                <w:highlight w:val="yellow"/>
              </w:rPr>
            </w:pPr>
            <w:r w:rsidRPr="00A92E60">
              <w:rPr>
                <w:rFonts w:ascii="Arial" w:hAnsi="Arial" w:cs="Arial"/>
                <w:sz w:val="18"/>
                <w:szCs w:val="18"/>
                <w:highlight w:val="yellow"/>
              </w:rPr>
              <w:t>I.2.</w:t>
            </w:r>
          </w:p>
          <w:p w:rsidR="00940ABC" w:rsidRPr="00A92E60" w:rsidRDefault="00940ABC" w:rsidP="00550D58">
            <w:pPr>
              <w:ind w:left="-108" w:right="-108"/>
              <w:jc w:val="center"/>
              <w:rPr>
                <w:rFonts w:ascii="Arial" w:hAnsi="Arial" w:cs="Arial"/>
                <w:sz w:val="18"/>
                <w:szCs w:val="18"/>
                <w:highlight w:val="yellow"/>
              </w:rPr>
            </w:pPr>
            <w:r w:rsidRPr="00A92E60">
              <w:rPr>
                <w:rFonts w:ascii="Arial" w:hAnsi="Arial" w:cs="Arial"/>
                <w:sz w:val="18"/>
                <w:szCs w:val="18"/>
                <w:highlight w:val="yellow"/>
              </w:rPr>
              <w:t>IV.2.</w:t>
            </w:r>
          </w:p>
        </w:tc>
      </w:tr>
      <w:tr w:rsidR="00940ABC" w:rsidRPr="0047012E" w:rsidTr="00550D58">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164B41" w:rsidRDefault="00940ABC" w:rsidP="00550D58">
            <w:pPr>
              <w:rPr>
                <w:rFonts w:ascii="Arial" w:hAnsi="Arial" w:cs="Arial"/>
                <w:sz w:val="18"/>
                <w:szCs w:val="18"/>
                <w:highlight w:val="red"/>
              </w:rPr>
            </w:pPr>
            <w:r w:rsidRPr="00164B41">
              <w:rPr>
                <w:rFonts w:ascii="Arial" w:hAnsi="Arial" w:cs="Arial"/>
                <w:sz w:val="18"/>
                <w:szCs w:val="18"/>
              </w:rPr>
              <w:t>Adaptacja budynku przy ul. Karłowicza 24 dla Collegium Medicum UMK</w:t>
            </w:r>
          </w:p>
        </w:tc>
        <w:tc>
          <w:tcPr>
            <w:tcW w:w="992" w:type="dxa"/>
            <w:tcBorders>
              <w:top w:val="dotted" w:sz="4" w:space="0" w:color="auto"/>
              <w:bottom w:val="dotted" w:sz="4" w:space="0" w:color="auto"/>
            </w:tcBorders>
          </w:tcPr>
          <w:p w:rsidR="00940ABC" w:rsidRPr="00164B41" w:rsidRDefault="00940ABC" w:rsidP="00550D58">
            <w:pPr>
              <w:ind w:left="-63"/>
              <w:rPr>
                <w:rFonts w:ascii="Arial" w:hAnsi="Arial" w:cs="Arial"/>
                <w:sz w:val="18"/>
                <w:szCs w:val="18"/>
              </w:rPr>
            </w:pPr>
            <w:r w:rsidRPr="00164B41">
              <w:rPr>
                <w:rFonts w:ascii="Arial" w:hAnsi="Arial" w:cs="Arial"/>
                <w:sz w:val="18"/>
                <w:szCs w:val="18"/>
              </w:rPr>
              <w:t>CM UMK</w:t>
            </w:r>
          </w:p>
        </w:tc>
        <w:tc>
          <w:tcPr>
            <w:tcW w:w="8789" w:type="dxa"/>
            <w:tcBorders>
              <w:top w:val="dotted" w:sz="4" w:space="0" w:color="auto"/>
              <w:bottom w:val="dotted" w:sz="4" w:space="0" w:color="auto"/>
            </w:tcBorders>
          </w:tcPr>
          <w:p w:rsidR="00BB22E1" w:rsidRPr="00E41476" w:rsidRDefault="00053077" w:rsidP="00D746B1">
            <w:pPr>
              <w:pStyle w:val="artparagraph"/>
              <w:spacing w:before="0" w:beforeAutospacing="0" w:after="120" w:afterAutospacing="0"/>
              <w:jc w:val="both"/>
              <w:rPr>
                <w:rFonts w:ascii="Arial" w:hAnsi="Arial" w:cs="Arial"/>
                <w:sz w:val="18"/>
                <w:szCs w:val="18"/>
                <w:highlight w:val="green"/>
              </w:rPr>
            </w:pPr>
            <w:r w:rsidRPr="00B560CB">
              <w:rPr>
                <w:rFonts w:ascii="Arial" w:hAnsi="Arial" w:cs="Arial"/>
                <w:sz w:val="18"/>
                <w:szCs w:val="18"/>
              </w:rPr>
              <w:t>W</w:t>
            </w:r>
            <w:r w:rsidR="00CB4688" w:rsidRPr="00B560CB">
              <w:rPr>
                <w:rFonts w:ascii="Arial" w:hAnsi="Arial" w:cs="Arial"/>
                <w:sz w:val="18"/>
                <w:szCs w:val="18"/>
              </w:rPr>
              <w:t xml:space="preserve"> ramach zadania inwestycyjnego pn. „Modernizacji budynku dydaktycznego przy ul. Karłowicza 24 w Bydgoszczy” w 2018 roku zlecono wykonanie robót budowlanych w zakresie nadbudowy, wykonania windy wewnętrznej oraz zagospodarowania terenu wokół budynku.</w:t>
            </w:r>
            <w:r w:rsidRPr="00B560CB">
              <w:rPr>
                <w:rFonts w:ascii="Arial" w:hAnsi="Arial" w:cs="Arial"/>
                <w:sz w:val="18"/>
                <w:szCs w:val="18"/>
              </w:rPr>
              <w:t xml:space="preserve"> </w:t>
            </w:r>
            <w:r w:rsidR="00CB4688" w:rsidRPr="00B560CB">
              <w:rPr>
                <w:rFonts w:ascii="Arial" w:hAnsi="Arial" w:cs="Arial"/>
                <w:sz w:val="18"/>
                <w:szCs w:val="18"/>
              </w:rPr>
              <w:t>Ponadto zlecono prace projektowe kolejnego etapu ww. inwestycji tj. modernizacji i przebudowy wszystkich pomieszczeń w budynku.</w:t>
            </w:r>
            <w:r w:rsidR="00D746B1">
              <w:rPr>
                <w:rFonts w:ascii="Arial" w:hAnsi="Arial" w:cs="Arial"/>
                <w:sz w:val="18"/>
                <w:szCs w:val="18"/>
              </w:rPr>
              <w:t xml:space="preserve"> </w:t>
            </w:r>
            <w:r w:rsidRPr="00B560CB">
              <w:rPr>
                <w:rFonts w:ascii="Arial" w:hAnsi="Arial" w:cs="Arial"/>
                <w:sz w:val="18"/>
                <w:szCs w:val="18"/>
              </w:rPr>
              <w:t>R</w:t>
            </w:r>
            <w:r w:rsidR="00CB4688" w:rsidRPr="00B560CB">
              <w:rPr>
                <w:rFonts w:ascii="Arial" w:hAnsi="Arial" w:cs="Arial"/>
                <w:sz w:val="18"/>
                <w:szCs w:val="18"/>
              </w:rPr>
              <w:t>ealizację inwe</w:t>
            </w:r>
            <w:r w:rsidR="00E41476" w:rsidRPr="00B560CB">
              <w:rPr>
                <w:rFonts w:ascii="Arial" w:hAnsi="Arial" w:cs="Arial"/>
                <w:sz w:val="18"/>
                <w:szCs w:val="18"/>
              </w:rPr>
              <w:t>stycji rozpoczęto w 2015 roku</w:t>
            </w:r>
            <w:r w:rsidR="00CB4688" w:rsidRPr="00B560CB">
              <w:rPr>
                <w:rFonts w:ascii="Arial" w:hAnsi="Arial" w:cs="Arial"/>
                <w:sz w:val="18"/>
                <w:szCs w:val="18"/>
              </w:rPr>
              <w:t xml:space="preserve"> od termomodernizacji</w:t>
            </w:r>
            <w:r w:rsidR="00E41476" w:rsidRPr="00B560CB">
              <w:rPr>
                <w:rFonts w:ascii="Arial" w:hAnsi="Arial" w:cs="Arial"/>
                <w:sz w:val="18"/>
                <w:szCs w:val="18"/>
              </w:rPr>
              <w:t>, a z</w:t>
            </w:r>
            <w:r w:rsidR="00CB4688" w:rsidRPr="00B560CB">
              <w:rPr>
                <w:rFonts w:ascii="Arial" w:hAnsi="Arial" w:cs="Arial"/>
                <w:sz w:val="18"/>
                <w:szCs w:val="18"/>
              </w:rPr>
              <w:t>akończenie zadania zaplanowano na 2020 r</w:t>
            </w:r>
            <w:r w:rsidR="00E41476" w:rsidRPr="00B560CB">
              <w:rPr>
                <w:rFonts w:ascii="Arial" w:hAnsi="Arial" w:cs="Arial"/>
                <w:sz w:val="18"/>
                <w:szCs w:val="18"/>
              </w:rPr>
              <w:t>ok.</w:t>
            </w:r>
          </w:p>
        </w:tc>
        <w:tc>
          <w:tcPr>
            <w:tcW w:w="1275" w:type="dxa"/>
            <w:tcBorders>
              <w:top w:val="dotted" w:sz="4" w:space="0" w:color="auto"/>
              <w:bottom w:val="dotted" w:sz="4" w:space="0" w:color="auto"/>
            </w:tcBorders>
          </w:tcPr>
          <w:p w:rsidR="00940ABC" w:rsidRPr="00164B41" w:rsidRDefault="00940ABC" w:rsidP="00550D58">
            <w:pPr>
              <w:ind w:left="33" w:right="33"/>
              <w:jc w:val="center"/>
              <w:rPr>
                <w:rFonts w:ascii="Arial" w:hAnsi="Arial" w:cs="Arial"/>
                <w:sz w:val="18"/>
                <w:szCs w:val="18"/>
              </w:rPr>
            </w:pPr>
            <w:r w:rsidRPr="00164B41">
              <w:rPr>
                <w:rFonts w:ascii="Arial" w:hAnsi="Arial" w:cs="Arial"/>
                <w:sz w:val="18"/>
                <w:szCs w:val="18"/>
              </w:rPr>
              <w:t>Budżet Państwa</w:t>
            </w:r>
            <w:r w:rsidRPr="00164B41">
              <w:rPr>
                <w:rFonts w:ascii="Arial" w:hAnsi="Arial" w:cs="Arial"/>
                <w:sz w:val="18"/>
                <w:szCs w:val="18"/>
              </w:rPr>
              <w:br/>
            </w:r>
          </w:p>
          <w:p w:rsidR="00940ABC" w:rsidRPr="00164B41" w:rsidRDefault="00940ABC" w:rsidP="00550D58">
            <w:pPr>
              <w:ind w:left="33" w:right="33"/>
              <w:jc w:val="center"/>
              <w:rPr>
                <w:rFonts w:ascii="Arial" w:hAnsi="Arial" w:cs="Arial"/>
                <w:snapToGrid w:val="0"/>
                <w:sz w:val="18"/>
                <w:szCs w:val="18"/>
              </w:rPr>
            </w:pPr>
            <w:r w:rsidRPr="00164B41">
              <w:rPr>
                <w:rFonts w:ascii="Arial" w:hAnsi="Arial" w:cs="Arial"/>
                <w:snapToGrid w:val="0"/>
                <w:sz w:val="18"/>
                <w:szCs w:val="18"/>
              </w:rPr>
              <w:t>Środki uczelni</w:t>
            </w:r>
          </w:p>
        </w:tc>
        <w:tc>
          <w:tcPr>
            <w:tcW w:w="851" w:type="dxa"/>
            <w:tcBorders>
              <w:top w:val="dotted" w:sz="4" w:space="0" w:color="auto"/>
              <w:bottom w:val="dotted" w:sz="4" w:space="0" w:color="auto"/>
            </w:tcBorders>
          </w:tcPr>
          <w:p w:rsidR="00940ABC" w:rsidRPr="00164B41" w:rsidRDefault="00940ABC" w:rsidP="00550D58">
            <w:pPr>
              <w:ind w:left="-108" w:right="-108"/>
              <w:jc w:val="center"/>
              <w:rPr>
                <w:rFonts w:ascii="Arial" w:hAnsi="Arial" w:cs="Arial"/>
                <w:sz w:val="18"/>
                <w:szCs w:val="18"/>
              </w:rPr>
            </w:pPr>
            <w:r w:rsidRPr="00164B41">
              <w:rPr>
                <w:rFonts w:ascii="Arial" w:hAnsi="Arial" w:cs="Arial"/>
                <w:sz w:val="18"/>
                <w:szCs w:val="18"/>
              </w:rPr>
              <w:t>I.2.</w:t>
            </w:r>
          </w:p>
          <w:p w:rsidR="00940ABC" w:rsidRPr="00164B41" w:rsidRDefault="00940ABC" w:rsidP="00550D58">
            <w:pPr>
              <w:ind w:left="-108" w:right="-108"/>
              <w:jc w:val="center"/>
              <w:rPr>
                <w:rFonts w:ascii="Arial" w:hAnsi="Arial" w:cs="Arial"/>
                <w:sz w:val="18"/>
                <w:szCs w:val="18"/>
              </w:rPr>
            </w:pPr>
            <w:r w:rsidRPr="00164B41">
              <w:rPr>
                <w:rFonts w:ascii="Arial" w:hAnsi="Arial" w:cs="Arial"/>
                <w:sz w:val="18"/>
                <w:szCs w:val="18"/>
              </w:rPr>
              <w:t>IV.2.</w:t>
            </w:r>
          </w:p>
        </w:tc>
      </w:tr>
      <w:tr w:rsidR="00940ABC" w:rsidRPr="0047012E" w:rsidTr="00550D58">
        <w:trPr>
          <w:trHeight w:val="573"/>
        </w:trPr>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4F34D9" w:rsidRDefault="00940ABC" w:rsidP="00550D58">
            <w:pPr>
              <w:rPr>
                <w:rFonts w:ascii="Arial" w:hAnsi="Arial" w:cs="Arial"/>
                <w:sz w:val="18"/>
                <w:szCs w:val="18"/>
                <w:highlight w:val="yellow"/>
              </w:rPr>
            </w:pPr>
            <w:r w:rsidRPr="004F34D9">
              <w:rPr>
                <w:rFonts w:ascii="Arial" w:hAnsi="Arial" w:cs="Arial"/>
                <w:sz w:val="18"/>
                <w:szCs w:val="18"/>
                <w:highlight w:val="yellow"/>
              </w:rPr>
              <w:t>Budowa Centrum Symulacji Medycznych – Collegium Medicum UMK</w:t>
            </w:r>
          </w:p>
        </w:tc>
        <w:tc>
          <w:tcPr>
            <w:tcW w:w="992" w:type="dxa"/>
            <w:tcBorders>
              <w:top w:val="dotted" w:sz="4" w:space="0" w:color="auto"/>
              <w:bottom w:val="dotted" w:sz="4" w:space="0" w:color="auto"/>
            </w:tcBorders>
          </w:tcPr>
          <w:p w:rsidR="00940ABC" w:rsidRPr="004F34D9" w:rsidRDefault="00940ABC" w:rsidP="00550D58">
            <w:pPr>
              <w:ind w:left="-63"/>
              <w:rPr>
                <w:rFonts w:ascii="Arial" w:hAnsi="Arial" w:cs="Arial"/>
                <w:sz w:val="18"/>
                <w:szCs w:val="18"/>
                <w:highlight w:val="yellow"/>
              </w:rPr>
            </w:pPr>
            <w:r w:rsidRPr="004F34D9">
              <w:rPr>
                <w:rFonts w:ascii="Arial" w:hAnsi="Arial" w:cs="Arial"/>
                <w:sz w:val="18"/>
                <w:szCs w:val="18"/>
                <w:highlight w:val="yellow"/>
              </w:rPr>
              <w:t>CM UMK</w:t>
            </w:r>
          </w:p>
        </w:tc>
        <w:tc>
          <w:tcPr>
            <w:tcW w:w="8789" w:type="dxa"/>
            <w:tcBorders>
              <w:top w:val="dotted" w:sz="4" w:space="0" w:color="auto"/>
              <w:bottom w:val="dotted" w:sz="4" w:space="0" w:color="auto"/>
            </w:tcBorders>
          </w:tcPr>
          <w:p w:rsidR="00940ABC" w:rsidRPr="00B560CB" w:rsidRDefault="00940ABC" w:rsidP="000A673F">
            <w:pPr>
              <w:ind w:left="34"/>
              <w:jc w:val="both"/>
              <w:rPr>
                <w:rFonts w:ascii="Arial" w:hAnsi="Arial" w:cs="Arial"/>
                <w:sz w:val="18"/>
                <w:szCs w:val="18"/>
              </w:rPr>
            </w:pPr>
            <w:r w:rsidRPr="00D746B1">
              <w:rPr>
                <w:rFonts w:ascii="Arial" w:hAnsi="Arial" w:cs="Arial"/>
                <w:sz w:val="18"/>
                <w:szCs w:val="18"/>
                <w:highlight w:val="yellow"/>
              </w:rPr>
              <w:t>Zadanie zakończone w 2017 roku.</w:t>
            </w:r>
          </w:p>
        </w:tc>
        <w:tc>
          <w:tcPr>
            <w:tcW w:w="1275" w:type="dxa"/>
            <w:tcBorders>
              <w:top w:val="dotted" w:sz="4" w:space="0" w:color="auto"/>
              <w:bottom w:val="dotted" w:sz="4" w:space="0" w:color="auto"/>
            </w:tcBorders>
          </w:tcPr>
          <w:p w:rsidR="00940ABC" w:rsidRPr="000A673F" w:rsidRDefault="00940ABC" w:rsidP="000A673F">
            <w:pPr>
              <w:ind w:left="33" w:right="33"/>
              <w:jc w:val="both"/>
              <w:rPr>
                <w:rFonts w:ascii="Arial" w:hAnsi="Arial" w:cs="Arial"/>
                <w:snapToGrid w:val="0"/>
                <w:sz w:val="18"/>
                <w:szCs w:val="18"/>
                <w:highlight w:val="yellow"/>
              </w:rPr>
            </w:pPr>
            <w:r w:rsidRPr="000A673F">
              <w:rPr>
                <w:rFonts w:ascii="Arial" w:hAnsi="Arial" w:cs="Arial"/>
                <w:sz w:val="18"/>
                <w:szCs w:val="18"/>
                <w:highlight w:val="yellow"/>
              </w:rPr>
              <w:t>Budżet Państwa</w:t>
            </w:r>
            <w:r w:rsidRPr="000A673F">
              <w:rPr>
                <w:rFonts w:ascii="Arial" w:hAnsi="Arial" w:cs="Arial"/>
                <w:sz w:val="18"/>
                <w:szCs w:val="18"/>
                <w:highlight w:val="yellow"/>
              </w:rPr>
              <w:br/>
            </w:r>
            <w:r w:rsidRPr="000A673F">
              <w:rPr>
                <w:rFonts w:ascii="Arial" w:hAnsi="Arial" w:cs="Arial"/>
                <w:snapToGrid w:val="0"/>
                <w:sz w:val="18"/>
                <w:szCs w:val="18"/>
                <w:highlight w:val="yellow"/>
              </w:rPr>
              <w:t>Środki uczelni</w:t>
            </w:r>
          </w:p>
          <w:p w:rsidR="00940ABC" w:rsidRPr="000A673F" w:rsidRDefault="00940ABC" w:rsidP="000A673F">
            <w:pPr>
              <w:ind w:left="33" w:right="33"/>
              <w:jc w:val="both"/>
              <w:rPr>
                <w:rFonts w:ascii="Arial" w:hAnsi="Arial" w:cs="Arial"/>
                <w:sz w:val="18"/>
                <w:szCs w:val="18"/>
                <w:highlight w:val="yellow"/>
              </w:rPr>
            </w:pPr>
            <w:r w:rsidRPr="000A673F">
              <w:rPr>
                <w:rFonts w:ascii="Arial" w:hAnsi="Arial" w:cs="Arial"/>
                <w:sz w:val="18"/>
                <w:szCs w:val="18"/>
                <w:highlight w:val="yellow"/>
              </w:rPr>
              <w:t>Fundusze europejskie</w:t>
            </w:r>
          </w:p>
        </w:tc>
        <w:tc>
          <w:tcPr>
            <w:tcW w:w="851" w:type="dxa"/>
            <w:tcBorders>
              <w:top w:val="dotted" w:sz="4" w:space="0" w:color="auto"/>
              <w:bottom w:val="dotted" w:sz="4" w:space="0" w:color="auto"/>
            </w:tcBorders>
          </w:tcPr>
          <w:p w:rsidR="00940ABC" w:rsidRPr="004F34D9" w:rsidRDefault="00940ABC" w:rsidP="00550D58">
            <w:pPr>
              <w:ind w:left="-108" w:right="-108"/>
              <w:jc w:val="center"/>
              <w:rPr>
                <w:rFonts w:ascii="Arial" w:hAnsi="Arial" w:cs="Arial"/>
                <w:sz w:val="18"/>
                <w:szCs w:val="18"/>
                <w:highlight w:val="yellow"/>
              </w:rPr>
            </w:pPr>
            <w:r w:rsidRPr="004F34D9">
              <w:rPr>
                <w:rFonts w:ascii="Arial" w:hAnsi="Arial" w:cs="Arial"/>
                <w:sz w:val="18"/>
                <w:szCs w:val="18"/>
                <w:highlight w:val="yellow"/>
              </w:rPr>
              <w:t>I.2.</w:t>
            </w:r>
          </w:p>
          <w:p w:rsidR="00940ABC" w:rsidRPr="004F34D9" w:rsidRDefault="00940ABC" w:rsidP="00550D58">
            <w:pPr>
              <w:ind w:left="-108" w:right="-108"/>
              <w:jc w:val="center"/>
              <w:rPr>
                <w:rFonts w:ascii="Arial" w:hAnsi="Arial" w:cs="Arial"/>
                <w:sz w:val="18"/>
                <w:szCs w:val="18"/>
                <w:highlight w:val="yellow"/>
              </w:rPr>
            </w:pPr>
            <w:r w:rsidRPr="004F34D9">
              <w:rPr>
                <w:rFonts w:ascii="Arial" w:hAnsi="Arial" w:cs="Arial"/>
                <w:sz w:val="18"/>
                <w:szCs w:val="18"/>
                <w:highlight w:val="yellow"/>
              </w:rPr>
              <w:t>IV.2.</w:t>
            </w:r>
          </w:p>
        </w:tc>
      </w:tr>
      <w:tr w:rsidR="00940ABC" w:rsidRPr="0047012E" w:rsidTr="00550D58">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B05AFB" w:rsidRDefault="00940ABC" w:rsidP="00550D58">
            <w:pPr>
              <w:rPr>
                <w:rFonts w:ascii="Arial" w:hAnsi="Arial" w:cs="Arial"/>
                <w:sz w:val="18"/>
                <w:szCs w:val="18"/>
              </w:rPr>
            </w:pPr>
            <w:r w:rsidRPr="00B05AFB">
              <w:rPr>
                <w:rFonts w:ascii="Arial" w:hAnsi="Arial" w:cs="Arial"/>
                <w:sz w:val="18"/>
                <w:szCs w:val="18"/>
              </w:rPr>
              <w:t>Budowa Centrum Dydaktyczno-Kongresowego – Collegium Medicum UMK</w:t>
            </w:r>
          </w:p>
        </w:tc>
        <w:tc>
          <w:tcPr>
            <w:tcW w:w="992" w:type="dxa"/>
            <w:tcBorders>
              <w:top w:val="dotted" w:sz="4" w:space="0" w:color="auto"/>
              <w:bottom w:val="dotted" w:sz="4" w:space="0" w:color="auto"/>
            </w:tcBorders>
          </w:tcPr>
          <w:p w:rsidR="00940ABC" w:rsidRPr="00B05AFB" w:rsidRDefault="000A673F" w:rsidP="00550D58">
            <w:pPr>
              <w:ind w:left="-63"/>
              <w:rPr>
                <w:rFonts w:ascii="Arial" w:hAnsi="Arial" w:cs="Arial"/>
                <w:sz w:val="18"/>
                <w:szCs w:val="18"/>
              </w:rPr>
            </w:pPr>
            <w:r w:rsidRPr="000A673F">
              <w:rPr>
                <w:rFonts w:ascii="Arial" w:hAnsi="Arial" w:cs="Arial"/>
                <w:sz w:val="18"/>
                <w:szCs w:val="18"/>
              </w:rPr>
              <w:t>CM UMK</w:t>
            </w:r>
          </w:p>
        </w:tc>
        <w:tc>
          <w:tcPr>
            <w:tcW w:w="8789" w:type="dxa"/>
            <w:tcBorders>
              <w:top w:val="dotted" w:sz="4" w:space="0" w:color="auto"/>
              <w:bottom w:val="dotted" w:sz="4" w:space="0" w:color="auto"/>
            </w:tcBorders>
          </w:tcPr>
          <w:p w:rsidR="00A325DA" w:rsidRPr="00B560CB" w:rsidRDefault="00A325DA" w:rsidP="000A673F">
            <w:pPr>
              <w:pStyle w:val="bodytext"/>
              <w:spacing w:after="120"/>
              <w:jc w:val="both"/>
              <w:rPr>
                <w:rFonts w:ascii="Arial" w:hAnsi="Arial" w:cs="Arial"/>
                <w:color w:val="auto"/>
              </w:rPr>
            </w:pPr>
            <w:r w:rsidRPr="00B560CB">
              <w:rPr>
                <w:rStyle w:val="Pogrubienie"/>
                <w:rFonts w:ascii="Arial" w:hAnsi="Arial" w:cs="Arial"/>
                <w:b w:val="0"/>
                <w:color w:val="auto"/>
              </w:rPr>
              <w:t>W 2018 roku Collegium Medicum ogłosiło konkurs na opracowanie koncepcji architektoniczno-urbanistycznej rozbudowy swojej bazy znajdującej się na terenie pomiędzy ulicami Curie-Skłodowskiej i Powstańców Wielkopolskich.</w:t>
            </w:r>
            <w:r w:rsidR="000A673F" w:rsidRPr="00B560CB">
              <w:rPr>
                <w:rStyle w:val="Pogrubienie"/>
                <w:rFonts w:ascii="Arial" w:hAnsi="Arial" w:cs="Arial"/>
                <w:b w:val="0"/>
                <w:color w:val="auto"/>
              </w:rPr>
              <w:t xml:space="preserve"> </w:t>
            </w:r>
            <w:r w:rsidRPr="00B560CB">
              <w:rPr>
                <w:rFonts w:ascii="Arial" w:hAnsi="Arial" w:cs="Arial"/>
                <w:color w:val="auto"/>
              </w:rPr>
              <w:t xml:space="preserve">Łącznie planowane jest przygotowanie koncepcji 6 budynków. Znaleźć mają się w nich m.in. pomieszczenia dydaktyczne, badawcze, nowe oddziały szpitalne, sale konferencyjne, parking wielopoziomowy, archiwa, magazyny. Przewiduje się również zlokalizowanie na terenie uczelni centrum dydaktyczno-kongresowego z salą na 1.000 osób. Rozstrzygnięcie konkursu planowane jest </w:t>
            </w:r>
            <w:r w:rsidR="000A673F" w:rsidRPr="00B560CB">
              <w:rPr>
                <w:rFonts w:ascii="Arial" w:hAnsi="Arial" w:cs="Arial"/>
                <w:color w:val="auto"/>
              </w:rPr>
              <w:t>w II kwartale 2019 roku.</w:t>
            </w:r>
            <w:r w:rsidRPr="00B560CB">
              <w:rPr>
                <w:rFonts w:ascii="Arial" w:hAnsi="Arial" w:cs="Arial"/>
                <w:color w:val="auto"/>
              </w:rPr>
              <w:t xml:space="preserve"> </w:t>
            </w:r>
          </w:p>
        </w:tc>
        <w:tc>
          <w:tcPr>
            <w:tcW w:w="1275" w:type="dxa"/>
            <w:tcBorders>
              <w:top w:val="dotted" w:sz="4" w:space="0" w:color="auto"/>
              <w:bottom w:val="dotted" w:sz="4" w:space="0" w:color="auto"/>
            </w:tcBorders>
          </w:tcPr>
          <w:p w:rsidR="000A673F" w:rsidRPr="000A673F" w:rsidRDefault="000A673F" w:rsidP="000A673F">
            <w:pPr>
              <w:ind w:left="33" w:right="33"/>
              <w:jc w:val="both"/>
              <w:rPr>
                <w:rFonts w:ascii="Arial" w:hAnsi="Arial" w:cs="Arial"/>
                <w:snapToGrid w:val="0"/>
                <w:sz w:val="18"/>
                <w:szCs w:val="18"/>
              </w:rPr>
            </w:pPr>
            <w:r w:rsidRPr="000A673F">
              <w:rPr>
                <w:rFonts w:ascii="Arial" w:hAnsi="Arial" w:cs="Arial"/>
                <w:snapToGrid w:val="0"/>
                <w:sz w:val="18"/>
                <w:szCs w:val="18"/>
              </w:rPr>
              <w:t>Środki uczelni</w:t>
            </w:r>
          </w:p>
          <w:p w:rsidR="00940ABC" w:rsidRPr="000A673F" w:rsidRDefault="00940ABC" w:rsidP="000A673F">
            <w:pPr>
              <w:ind w:left="33" w:right="33"/>
              <w:jc w:val="both"/>
              <w:rPr>
                <w:rFonts w:ascii="Arial" w:hAnsi="Arial" w:cs="Arial"/>
                <w:color w:val="0070C0"/>
                <w:sz w:val="18"/>
                <w:szCs w:val="18"/>
                <w:highlight w:val="green"/>
              </w:rPr>
            </w:pPr>
          </w:p>
        </w:tc>
        <w:tc>
          <w:tcPr>
            <w:tcW w:w="851" w:type="dxa"/>
            <w:tcBorders>
              <w:top w:val="dotted" w:sz="4" w:space="0" w:color="auto"/>
              <w:bottom w:val="dotted" w:sz="4" w:space="0" w:color="auto"/>
            </w:tcBorders>
          </w:tcPr>
          <w:p w:rsidR="000A673F" w:rsidRPr="000A673F" w:rsidRDefault="000A673F" w:rsidP="000A673F">
            <w:pPr>
              <w:ind w:left="-108" w:right="-108"/>
              <w:jc w:val="center"/>
              <w:rPr>
                <w:rFonts w:ascii="Arial" w:hAnsi="Arial" w:cs="Arial"/>
                <w:sz w:val="18"/>
                <w:szCs w:val="18"/>
              </w:rPr>
            </w:pPr>
            <w:r w:rsidRPr="000A673F">
              <w:rPr>
                <w:rFonts w:ascii="Arial" w:hAnsi="Arial" w:cs="Arial"/>
                <w:sz w:val="18"/>
                <w:szCs w:val="18"/>
              </w:rPr>
              <w:t>I.2.</w:t>
            </w:r>
          </w:p>
          <w:p w:rsidR="00940ABC" w:rsidRPr="000A673F" w:rsidRDefault="000A673F" w:rsidP="000A673F">
            <w:pPr>
              <w:ind w:left="-108" w:right="-108"/>
              <w:jc w:val="center"/>
              <w:rPr>
                <w:rFonts w:ascii="Arial" w:hAnsi="Arial" w:cs="Arial"/>
                <w:color w:val="0070C0"/>
                <w:sz w:val="18"/>
                <w:szCs w:val="18"/>
              </w:rPr>
            </w:pPr>
            <w:r w:rsidRPr="000A673F">
              <w:rPr>
                <w:rFonts w:ascii="Arial" w:hAnsi="Arial" w:cs="Arial"/>
                <w:sz w:val="18"/>
                <w:szCs w:val="18"/>
              </w:rPr>
              <w:t>IV.2.</w:t>
            </w:r>
          </w:p>
        </w:tc>
      </w:tr>
      <w:tr w:rsidR="00940ABC" w:rsidRPr="0047012E" w:rsidTr="00550D58">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402D4D" w:rsidRDefault="00940ABC" w:rsidP="00550D58">
            <w:pPr>
              <w:rPr>
                <w:rFonts w:ascii="Arial" w:hAnsi="Arial" w:cs="Arial"/>
                <w:sz w:val="18"/>
                <w:szCs w:val="18"/>
              </w:rPr>
            </w:pPr>
            <w:r w:rsidRPr="00402D4D">
              <w:rPr>
                <w:rFonts w:ascii="Arial" w:hAnsi="Arial" w:cs="Arial"/>
                <w:sz w:val="18"/>
                <w:szCs w:val="18"/>
              </w:rPr>
              <w:t xml:space="preserve">Nadbudowa i przebudowa Biblioteki Medycznej Collegium Medicum UMK </w:t>
            </w:r>
          </w:p>
        </w:tc>
        <w:tc>
          <w:tcPr>
            <w:tcW w:w="992" w:type="dxa"/>
            <w:tcBorders>
              <w:top w:val="dotted" w:sz="4" w:space="0" w:color="auto"/>
              <w:bottom w:val="dotted" w:sz="4" w:space="0" w:color="auto"/>
            </w:tcBorders>
          </w:tcPr>
          <w:p w:rsidR="00940ABC" w:rsidRPr="00402D4D" w:rsidRDefault="00940ABC" w:rsidP="00550D58">
            <w:pPr>
              <w:ind w:left="-63"/>
              <w:rPr>
                <w:rFonts w:ascii="Arial" w:hAnsi="Arial" w:cs="Arial"/>
                <w:sz w:val="18"/>
                <w:szCs w:val="18"/>
              </w:rPr>
            </w:pPr>
          </w:p>
        </w:tc>
        <w:tc>
          <w:tcPr>
            <w:tcW w:w="8789" w:type="dxa"/>
            <w:tcBorders>
              <w:top w:val="dotted" w:sz="4" w:space="0" w:color="auto"/>
              <w:bottom w:val="dotted" w:sz="4" w:space="0" w:color="auto"/>
            </w:tcBorders>
          </w:tcPr>
          <w:p w:rsidR="00940ABC" w:rsidRPr="00B560CB" w:rsidRDefault="00940ABC" w:rsidP="001F582A">
            <w:pPr>
              <w:ind w:left="34"/>
              <w:jc w:val="both"/>
              <w:rPr>
                <w:rFonts w:ascii="Arial" w:hAnsi="Arial" w:cs="Arial"/>
                <w:sz w:val="18"/>
                <w:szCs w:val="18"/>
              </w:rPr>
            </w:pPr>
            <w:r w:rsidRPr="00B560CB">
              <w:rPr>
                <w:rFonts w:ascii="Arial" w:hAnsi="Arial" w:cs="Arial"/>
                <w:sz w:val="18"/>
                <w:szCs w:val="18"/>
              </w:rPr>
              <w:t>Zadanie nie było realizowane w 201</w:t>
            </w:r>
            <w:r w:rsidR="001F582A" w:rsidRPr="00B560CB">
              <w:rPr>
                <w:rFonts w:ascii="Arial" w:hAnsi="Arial" w:cs="Arial"/>
                <w:sz w:val="18"/>
                <w:szCs w:val="18"/>
              </w:rPr>
              <w:t>8</w:t>
            </w:r>
            <w:r w:rsidRPr="00B560CB">
              <w:rPr>
                <w:rFonts w:ascii="Arial" w:hAnsi="Arial" w:cs="Arial"/>
                <w:sz w:val="18"/>
                <w:szCs w:val="18"/>
              </w:rPr>
              <w:t xml:space="preserve"> roku.</w:t>
            </w:r>
          </w:p>
        </w:tc>
        <w:tc>
          <w:tcPr>
            <w:tcW w:w="1275" w:type="dxa"/>
            <w:tcBorders>
              <w:top w:val="dotted" w:sz="4" w:space="0" w:color="auto"/>
              <w:bottom w:val="dotted" w:sz="4" w:space="0" w:color="auto"/>
            </w:tcBorders>
          </w:tcPr>
          <w:p w:rsidR="00940ABC" w:rsidRPr="0047012E" w:rsidRDefault="00940ABC" w:rsidP="00550D58">
            <w:pPr>
              <w:ind w:left="33" w:right="33"/>
              <w:jc w:val="center"/>
              <w:rPr>
                <w:rFonts w:ascii="Arial" w:hAnsi="Arial" w:cs="Arial"/>
                <w:color w:val="0070C0"/>
                <w:sz w:val="18"/>
                <w:szCs w:val="18"/>
              </w:rPr>
            </w:pPr>
          </w:p>
        </w:tc>
        <w:tc>
          <w:tcPr>
            <w:tcW w:w="851" w:type="dxa"/>
            <w:tcBorders>
              <w:top w:val="dotted" w:sz="4" w:space="0" w:color="auto"/>
              <w:bottom w:val="dotted" w:sz="4" w:space="0" w:color="auto"/>
            </w:tcBorders>
          </w:tcPr>
          <w:p w:rsidR="00940ABC" w:rsidRPr="0047012E" w:rsidRDefault="00940ABC" w:rsidP="00550D58">
            <w:pPr>
              <w:ind w:left="-108" w:right="-108"/>
              <w:jc w:val="center"/>
              <w:rPr>
                <w:rFonts w:ascii="Arial" w:hAnsi="Arial" w:cs="Arial"/>
                <w:color w:val="0070C0"/>
                <w:sz w:val="18"/>
                <w:szCs w:val="18"/>
              </w:rPr>
            </w:pPr>
          </w:p>
        </w:tc>
      </w:tr>
      <w:tr w:rsidR="00940ABC" w:rsidRPr="0047012E" w:rsidTr="00550D58">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402D4D" w:rsidRDefault="00940ABC" w:rsidP="00550D58">
            <w:pPr>
              <w:rPr>
                <w:rFonts w:ascii="Arial" w:hAnsi="Arial" w:cs="Arial"/>
                <w:sz w:val="18"/>
                <w:szCs w:val="18"/>
              </w:rPr>
            </w:pPr>
            <w:r w:rsidRPr="00402D4D">
              <w:rPr>
                <w:rFonts w:ascii="Arial" w:hAnsi="Arial" w:cs="Arial"/>
                <w:sz w:val="18"/>
                <w:szCs w:val="18"/>
              </w:rPr>
              <w:t>Centrum Królowej Jadwigi przy Wyższej Szkole Gospodarki w Bydgoszczy – segment biblioteczno-archiwalny i segment dydaktyczno-konferencyjny</w:t>
            </w:r>
          </w:p>
        </w:tc>
        <w:tc>
          <w:tcPr>
            <w:tcW w:w="992" w:type="dxa"/>
            <w:tcBorders>
              <w:top w:val="dotted" w:sz="4" w:space="0" w:color="auto"/>
              <w:bottom w:val="dotted" w:sz="4" w:space="0" w:color="auto"/>
            </w:tcBorders>
          </w:tcPr>
          <w:p w:rsidR="00940ABC" w:rsidRPr="00402D4D" w:rsidRDefault="00940ABC" w:rsidP="00550D58">
            <w:pPr>
              <w:ind w:left="-63"/>
              <w:rPr>
                <w:rFonts w:ascii="Arial" w:hAnsi="Arial" w:cs="Arial"/>
                <w:sz w:val="18"/>
                <w:szCs w:val="18"/>
              </w:rPr>
            </w:pPr>
          </w:p>
        </w:tc>
        <w:tc>
          <w:tcPr>
            <w:tcW w:w="8789" w:type="dxa"/>
            <w:tcBorders>
              <w:top w:val="dotted" w:sz="4" w:space="0" w:color="auto"/>
              <w:bottom w:val="dotted" w:sz="4" w:space="0" w:color="auto"/>
            </w:tcBorders>
          </w:tcPr>
          <w:p w:rsidR="00940ABC" w:rsidRPr="00EA6391" w:rsidRDefault="00940ABC" w:rsidP="00550D58">
            <w:pPr>
              <w:ind w:left="34"/>
              <w:jc w:val="both"/>
              <w:rPr>
                <w:rFonts w:ascii="Arial" w:hAnsi="Arial" w:cs="Arial"/>
                <w:sz w:val="18"/>
                <w:szCs w:val="18"/>
              </w:rPr>
            </w:pPr>
            <w:r w:rsidRPr="00EA6391">
              <w:rPr>
                <w:rFonts w:ascii="Arial" w:hAnsi="Arial" w:cs="Arial"/>
                <w:sz w:val="18"/>
                <w:szCs w:val="18"/>
              </w:rPr>
              <w:t>Zadanie nie było realizowane w</w:t>
            </w:r>
            <w:r w:rsidR="001F582A" w:rsidRPr="00EA6391">
              <w:rPr>
                <w:rFonts w:ascii="Arial" w:hAnsi="Arial" w:cs="Arial"/>
                <w:sz w:val="18"/>
                <w:szCs w:val="18"/>
              </w:rPr>
              <w:t xml:space="preserve"> 2018</w:t>
            </w:r>
            <w:r w:rsidRPr="00EA6391">
              <w:rPr>
                <w:rFonts w:ascii="Arial" w:hAnsi="Arial" w:cs="Arial"/>
                <w:sz w:val="18"/>
                <w:szCs w:val="18"/>
              </w:rPr>
              <w:t xml:space="preserve"> roku.</w:t>
            </w:r>
          </w:p>
        </w:tc>
        <w:tc>
          <w:tcPr>
            <w:tcW w:w="1275" w:type="dxa"/>
            <w:tcBorders>
              <w:top w:val="dotted" w:sz="4" w:space="0" w:color="auto"/>
              <w:bottom w:val="dotted" w:sz="4" w:space="0" w:color="auto"/>
            </w:tcBorders>
          </w:tcPr>
          <w:p w:rsidR="00940ABC" w:rsidRPr="0047012E" w:rsidRDefault="00940ABC" w:rsidP="00550D58">
            <w:pPr>
              <w:ind w:left="33" w:right="33"/>
              <w:jc w:val="center"/>
              <w:rPr>
                <w:rFonts w:ascii="Arial" w:hAnsi="Arial" w:cs="Arial"/>
                <w:color w:val="0070C0"/>
                <w:sz w:val="18"/>
                <w:szCs w:val="18"/>
              </w:rPr>
            </w:pPr>
          </w:p>
        </w:tc>
        <w:tc>
          <w:tcPr>
            <w:tcW w:w="851" w:type="dxa"/>
            <w:tcBorders>
              <w:top w:val="dotted" w:sz="4" w:space="0" w:color="auto"/>
              <w:bottom w:val="dotted" w:sz="4" w:space="0" w:color="auto"/>
            </w:tcBorders>
          </w:tcPr>
          <w:p w:rsidR="00940ABC" w:rsidRPr="0047012E" w:rsidRDefault="00940ABC" w:rsidP="00550D58">
            <w:pPr>
              <w:ind w:left="-108" w:right="-108"/>
              <w:jc w:val="center"/>
              <w:rPr>
                <w:rFonts w:ascii="Arial" w:hAnsi="Arial" w:cs="Arial"/>
                <w:color w:val="0070C0"/>
                <w:sz w:val="18"/>
                <w:szCs w:val="18"/>
              </w:rPr>
            </w:pPr>
          </w:p>
        </w:tc>
      </w:tr>
      <w:tr w:rsidR="00940ABC" w:rsidRPr="0047012E" w:rsidTr="00550D58">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402D4D" w:rsidRDefault="00940ABC" w:rsidP="00550D58">
            <w:pPr>
              <w:rPr>
                <w:rFonts w:ascii="Arial" w:hAnsi="Arial" w:cs="Arial"/>
                <w:sz w:val="18"/>
                <w:szCs w:val="18"/>
              </w:rPr>
            </w:pPr>
            <w:r w:rsidRPr="00402D4D">
              <w:rPr>
                <w:rFonts w:ascii="Arial" w:hAnsi="Arial" w:cs="Arial"/>
                <w:sz w:val="18"/>
                <w:szCs w:val="18"/>
              </w:rPr>
              <w:t>Bydgoskie Centrum Rozwoju Naukowo-Technologicznego Przedsiębiorstw – Wyższa Szkoła Gospodarki</w:t>
            </w:r>
          </w:p>
        </w:tc>
        <w:tc>
          <w:tcPr>
            <w:tcW w:w="992" w:type="dxa"/>
            <w:tcBorders>
              <w:top w:val="dotted" w:sz="4" w:space="0" w:color="auto"/>
              <w:bottom w:val="dotted" w:sz="4" w:space="0" w:color="auto"/>
            </w:tcBorders>
          </w:tcPr>
          <w:p w:rsidR="00940ABC" w:rsidRPr="00402D4D" w:rsidRDefault="00940ABC" w:rsidP="00550D58">
            <w:pPr>
              <w:ind w:left="-63"/>
              <w:rPr>
                <w:rFonts w:ascii="Arial" w:hAnsi="Arial" w:cs="Arial"/>
                <w:sz w:val="18"/>
                <w:szCs w:val="18"/>
              </w:rPr>
            </w:pPr>
          </w:p>
        </w:tc>
        <w:tc>
          <w:tcPr>
            <w:tcW w:w="8789" w:type="dxa"/>
            <w:tcBorders>
              <w:top w:val="dotted" w:sz="4" w:space="0" w:color="auto"/>
              <w:bottom w:val="dotted" w:sz="4" w:space="0" w:color="auto"/>
            </w:tcBorders>
          </w:tcPr>
          <w:p w:rsidR="00940ABC" w:rsidRPr="00EA6391" w:rsidRDefault="00940ABC" w:rsidP="000C2BEF">
            <w:pPr>
              <w:ind w:left="34"/>
              <w:jc w:val="both"/>
              <w:rPr>
                <w:rFonts w:ascii="Arial" w:hAnsi="Arial" w:cs="Arial"/>
                <w:sz w:val="18"/>
                <w:szCs w:val="18"/>
              </w:rPr>
            </w:pPr>
            <w:r w:rsidRPr="00EA6391">
              <w:rPr>
                <w:rFonts w:ascii="Arial" w:hAnsi="Arial" w:cs="Arial"/>
                <w:sz w:val="18"/>
                <w:szCs w:val="18"/>
              </w:rPr>
              <w:t>Zadanie nie było realizowane w 201</w:t>
            </w:r>
            <w:r w:rsidR="000C2BEF" w:rsidRPr="00EA6391">
              <w:rPr>
                <w:rFonts w:ascii="Arial" w:hAnsi="Arial" w:cs="Arial"/>
                <w:sz w:val="18"/>
                <w:szCs w:val="18"/>
              </w:rPr>
              <w:t>8</w:t>
            </w:r>
            <w:r w:rsidRPr="00EA6391">
              <w:rPr>
                <w:rFonts w:ascii="Arial" w:hAnsi="Arial" w:cs="Arial"/>
                <w:sz w:val="18"/>
                <w:szCs w:val="18"/>
              </w:rPr>
              <w:t xml:space="preserve"> roku.</w:t>
            </w:r>
          </w:p>
        </w:tc>
        <w:tc>
          <w:tcPr>
            <w:tcW w:w="1275" w:type="dxa"/>
            <w:tcBorders>
              <w:top w:val="dotted" w:sz="4" w:space="0" w:color="auto"/>
              <w:bottom w:val="dotted" w:sz="4" w:space="0" w:color="auto"/>
            </w:tcBorders>
          </w:tcPr>
          <w:p w:rsidR="00940ABC" w:rsidRPr="0047012E" w:rsidRDefault="00940ABC" w:rsidP="00550D58">
            <w:pPr>
              <w:ind w:left="33" w:right="33"/>
              <w:jc w:val="center"/>
              <w:rPr>
                <w:rFonts w:ascii="Arial" w:hAnsi="Arial" w:cs="Arial"/>
                <w:color w:val="0070C0"/>
                <w:sz w:val="18"/>
                <w:szCs w:val="18"/>
              </w:rPr>
            </w:pPr>
          </w:p>
        </w:tc>
        <w:tc>
          <w:tcPr>
            <w:tcW w:w="851" w:type="dxa"/>
            <w:tcBorders>
              <w:top w:val="dotted" w:sz="4" w:space="0" w:color="auto"/>
              <w:bottom w:val="dotted" w:sz="4" w:space="0" w:color="auto"/>
            </w:tcBorders>
          </w:tcPr>
          <w:p w:rsidR="00940ABC" w:rsidRPr="0047012E" w:rsidRDefault="00940ABC" w:rsidP="00550D58">
            <w:pPr>
              <w:ind w:left="-108" w:right="-108"/>
              <w:jc w:val="center"/>
              <w:rPr>
                <w:rFonts w:ascii="Arial" w:hAnsi="Arial" w:cs="Arial"/>
                <w:color w:val="0070C0"/>
                <w:sz w:val="18"/>
                <w:szCs w:val="18"/>
              </w:rPr>
            </w:pPr>
          </w:p>
        </w:tc>
      </w:tr>
      <w:tr w:rsidR="00940ABC" w:rsidRPr="0047012E" w:rsidTr="00550D58">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402D4D" w:rsidRDefault="00940ABC" w:rsidP="00550D58">
            <w:pPr>
              <w:rPr>
                <w:rFonts w:ascii="Arial" w:hAnsi="Arial" w:cs="Arial"/>
                <w:sz w:val="18"/>
                <w:szCs w:val="18"/>
              </w:rPr>
            </w:pPr>
            <w:r w:rsidRPr="00402D4D">
              <w:rPr>
                <w:rFonts w:ascii="Arial" w:hAnsi="Arial" w:cs="Arial"/>
                <w:sz w:val="18"/>
                <w:szCs w:val="18"/>
              </w:rPr>
              <w:t>Modernizacja i wyposażenie budynku Wyższej Szkoły Służb Lotniczych przy ul. Fordońskiej 120</w:t>
            </w:r>
          </w:p>
        </w:tc>
        <w:tc>
          <w:tcPr>
            <w:tcW w:w="992" w:type="dxa"/>
            <w:tcBorders>
              <w:top w:val="dotted" w:sz="4" w:space="0" w:color="auto"/>
              <w:bottom w:val="dotted" w:sz="4" w:space="0" w:color="auto"/>
            </w:tcBorders>
          </w:tcPr>
          <w:p w:rsidR="00940ABC" w:rsidRPr="00402D4D" w:rsidRDefault="00940ABC" w:rsidP="00550D58">
            <w:pPr>
              <w:ind w:left="-63"/>
              <w:rPr>
                <w:rFonts w:ascii="Arial" w:hAnsi="Arial" w:cs="Arial"/>
                <w:sz w:val="18"/>
                <w:szCs w:val="18"/>
              </w:rPr>
            </w:pPr>
          </w:p>
        </w:tc>
        <w:tc>
          <w:tcPr>
            <w:tcW w:w="8789" w:type="dxa"/>
            <w:tcBorders>
              <w:top w:val="dotted" w:sz="4" w:space="0" w:color="auto"/>
              <w:bottom w:val="dotted" w:sz="4" w:space="0" w:color="auto"/>
            </w:tcBorders>
          </w:tcPr>
          <w:p w:rsidR="00940ABC" w:rsidRPr="00EA6391" w:rsidRDefault="00940ABC" w:rsidP="00550D58">
            <w:pPr>
              <w:ind w:left="34"/>
              <w:jc w:val="both"/>
              <w:rPr>
                <w:rFonts w:ascii="Arial" w:hAnsi="Arial" w:cs="Arial"/>
                <w:sz w:val="18"/>
                <w:szCs w:val="18"/>
              </w:rPr>
            </w:pPr>
            <w:r w:rsidRPr="00EA6391">
              <w:rPr>
                <w:rFonts w:ascii="Arial" w:hAnsi="Arial" w:cs="Arial"/>
                <w:sz w:val="18"/>
                <w:szCs w:val="18"/>
              </w:rPr>
              <w:t>Zadanie nie było realizowane w 201</w:t>
            </w:r>
            <w:r w:rsidR="000C2BEF" w:rsidRPr="00EA6391">
              <w:rPr>
                <w:rFonts w:ascii="Arial" w:hAnsi="Arial" w:cs="Arial"/>
                <w:sz w:val="18"/>
                <w:szCs w:val="18"/>
              </w:rPr>
              <w:t>8</w:t>
            </w:r>
            <w:r w:rsidRPr="00EA6391">
              <w:rPr>
                <w:rFonts w:ascii="Arial" w:hAnsi="Arial" w:cs="Arial"/>
                <w:sz w:val="18"/>
                <w:szCs w:val="18"/>
              </w:rPr>
              <w:t xml:space="preserve"> roku.</w:t>
            </w:r>
          </w:p>
          <w:p w:rsidR="00940ABC" w:rsidRPr="00EA6391" w:rsidRDefault="00940ABC" w:rsidP="00550D58">
            <w:pPr>
              <w:spacing w:before="120"/>
              <w:ind w:left="34"/>
              <w:jc w:val="both"/>
              <w:rPr>
                <w:rFonts w:ascii="Arial" w:hAnsi="Arial" w:cs="Arial"/>
                <w:sz w:val="18"/>
                <w:szCs w:val="18"/>
              </w:rPr>
            </w:pPr>
            <w:r w:rsidRPr="00EA6391">
              <w:rPr>
                <w:rFonts w:ascii="Arial" w:hAnsi="Arial" w:cs="Arial"/>
                <w:sz w:val="18"/>
                <w:szCs w:val="18"/>
              </w:rPr>
              <w:t>Uczelnia nie prowadzi działalności w Bydgoszczy</w:t>
            </w:r>
            <w:r w:rsidR="00A848CB">
              <w:rPr>
                <w:rFonts w:ascii="Arial" w:hAnsi="Arial" w:cs="Arial"/>
                <w:sz w:val="18"/>
                <w:szCs w:val="18"/>
              </w:rPr>
              <w:t>.</w:t>
            </w:r>
          </w:p>
        </w:tc>
        <w:tc>
          <w:tcPr>
            <w:tcW w:w="1275" w:type="dxa"/>
            <w:tcBorders>
              <w:top w:val="dotted" w:sz="4" w:space="0" w:color="auto"/>
              <w:bottom w:val="dotted" w:sz="4" w:space="0" w:color="auto"/>
            </w:tcBorders>
          </w:tcPr>
          <w:p w:rsidR="00940ABC" w:rsidRPr="0047012E" w:rsidRDefault="00940ABC" w:rsidP="00550D58">
            <w:pPr>
              <w:ind w:left="33" w:right="33"/>
              <w:jc w:val="center"/>
              <w:rPr>
                <w:rFonts w:ascii="Arial" w:hAnsi="Arial" w:cs="Arial"/>
                <w:color w:val="0070C0"/>
                <w:sz w:val="18"/>
                <w:szCs w:val="18"/>
              </w:rPr>
            </w:pPr>
          </w:p>
        </w:tc>
        <w:tc>
          <w:tcPr>
            <w:tcW w:w="851" w:type="dxa"/>
            <w:tcBorders>
              <w:top w:val="dotted" w:sz="4" w:space="0" w:color="auto"/>
              <w:bottom w:val="dotted" w:sz="4" w:space="0" w:color="auto"/>
            </w:tcBorders>
          </w:tcPr>
          <w:p w:rsidR="00940ABC" w:rsidRPr="0047012E" w:rsidRDefault="00940ABC" w:rsidP="00550D58">
            <w:pPr>
              <w:ind w:left="-108" w:right="-108"/>
              <w:jc w:val="center"/>
              <w:rPr>
                <w:rFonts w:ascii="Arial" w:hAnsi="Arial" w:cs="Arial"/>
                <w:color w:val="0070C0"/>
                <w:sz w:val="18"/>
                <w:szCs w:val="18"/>
              </w:rPr>
            </w:pPr>
          </w:p>
        </w:tc>
      </w:tr>
      <w:tr w:rsidR="00940ABC" w:rsidRPr="0047012E" w:rsidTr="00550D58">
        <w:tc>
          <w:tcPr>
            <w:tcW w:w="425" w:type="dxa"/>
            <w:tcBorders>
              <w:top w:val="dotted" w:sz="4" w:space="0" w:color="auto"/>
              <w:bottom w:val="single"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single" w:sz="4" w:space="0" w:color="auto"/>
            </w:tcBorders>
          </w:tcPr>
          <w:p w:rsidR="00940ABC" w:rsidRPr="00851190" w:rsidRDefault="00940ABC" w:rsidP="00550D58">
            <w:pPr>
              <w:rPr>
                <w:rFonts w:ascii="Arial" w:hAnsi="Arial" w:cs="Arial"/>
                <w:sz w:val="18"/>
                <w:szCs w:val="18"/>
              </w:rPr>
            </w:pPr>
            <w:r w:rsidRPr="00851190">
              <w:rPr>
                <w:rFonts w:ascii="Arial" w:hAnsi="Arial" w:cs="Arial"/>
                <w:sz w:val="18"/>
                <w:szCs w:val="18"/>
              </w:rPr>
              <w:t>Rozwój infrastruktury dydaktycznej i naukowej bydgoskich uczelni</w:t>
            </w:r>
          </w:p>
        </w:tc>
        <w:tc>
          <w:tcPr>
            <w:tcW w:w="992" w:type="dxa"/>
            <w:tcBorders>
              <w:top w:val="dotted" w:sz="4" w:space="0" w:color="auto"/>
              <w:bottom w:val="single" w:sz="4" w:space="0" w:color="auto"/>
            </w:tcBorders>
          </w:tcPr>
          <w:p w:rsidR="00940ABC" w:rsidRPr="00851190" w:rsidRDefault="009746DC" w:rsidP="00550D58">
            <w:pPr>
              <w:ind w:left="-63"/>
              <w:rPr>
                <w:rFonts w:ascii="Arial" w:hAnsi="Arial" w:cs="Arial"/>
                <w:sz w:val="18"/>
                <w:szCs w:val="18"/>
              </w:rPr>
            </w:pPr>
            <w:r>
              <w:rPr>
                <w:rFonts w:ascii="Arial" w:hAnsi="Arial" w:cs="Arial"/>
                <w:sz w:val="18"/>
                <w:szCs w:val="18"/>
              </w:rPr>
              <w:t>Miasto Bydgoszcz</w:t>
            </w:r>
          </w:p>
        </w:tc>
        <w:tc>
          <w:tcPr>
            <w:tcW w:w="8789" w:type="dxa"/>
            <w:tcBorders>
              <w:top w:val="dotted" w:sz="4" w:space="0" w:color="auto"/>
              <w:bottom w:val="single" w:sz="4" w:space="0" w:color="auto"/>
            </w:tcBorders>
          </w:tcPr>
          <w:p w:rsidR="005E1C9F" w:rsidRPr="00EA6391" w:rsidRDefault="005E1C9F" w:rsidP="00FD1D0D">
            <w:pPr>
              <w:autoSpaceDE w:val="0"/>
              <w:autoSpaceDN w:val="0"/>
              <w:adjustRightInd w:val="0"/>
              <w:jc w:val="both"/>
              <w:rPr>
                <w:rFonts w:ascii="Arial" w:hAnsi="Arial" w:cs="Arial"/>
                <w:sz w:val="18"/>
                <w:szCs w:val="18"/>
              </w:rPr>
            </w:pPr>
            <w:r w:rsidRPr="00EA6391">
              <w:rPr>
                <w:rFonts w:ascii="Arial" w:hAnsi="Arial" w:cs="Arial"/>
                <w:sz w:val="18"/>
                <w:szCs w:val="18"/>
              </w:rPr>
              <w:t>W 2018 roku Miasto wspierało finansowo rozwó</w:t>
            </w:r>
            <w:r w:rsidR="00BD413C">
              <w:rPr>
                <w:rFonts w:ascii="Arial" w:hAnsi="Arial" w:cs="Arial"/>
                <w:sz w:val="18"/>
                <w:szCs w:val="18"/>
              </w:rPr>
              <w:t>j</w:t>
            </w:r>
            <w:r w:rsidR="00722F99" w:rsidRPr="00851190">
              <w:rPr>
                <w:rFonts w:ascii="Arial" w:hAnsi="Arial" w:cs="Arial"/>
                <w:sz w:val="18"/>
                <w:szCs w:val="18"/>
              </w:rPr>
              <w:t xml:space="preserve"> infrastruktury dydaktycznej i naukowej</w:t>
            </w:r>
            <w:r w:rsidR="00722F99" w:rsidRPr="00EA6391">
              <w:rPr>
                <w:rFonts w:ascii="Arial" w:hAnsi="Arial" w:cs="Arial"/>
                <w:sz w:val="18"/>
                <w:szCs w:val="18"/>
              </w:rPr>
              <w:t xml:space="preserve"> </w:t>
            </w:r>
            <w:r w:rsidRPr="00EA6391">
              <w:rPr>
                <w:rFonts w:ascii="Arial" w:hAnsi="Arial" w:cs="Arial"/>
                <w:sz w:val="18"/>
                <w:szCs w:val="18"/>
              </w:rPr>
              <w:t>bydgoskich uczelni publicznych</w:t>
            </w:r>
            <w:r w:rsidR="00FD1D0D" w:rsidRPr="00EA6391">
              <w:rPr>
                <w:rFonts w:ascii="Arial" w:hAnsi="Arial" w:cs="Arial"/>
                <w:sz w:val="18"/>
                <w:szCs w:val="18"/>
              </w:rPr>
              <w:t xml:space="preserve"> m.in.</w:t>
            </w:r>
            <w:r w:rsidRPr="00EA6391">
              <w:rPr>
                <w:rFonts w:ascii="Arial" w:hAnsi="Arial" w:cs="Arial"/>
                <w:sz w:val="18"/>
                <w:szCs w:val="18"/>
              </w:rPr>
              <w:t>:</w:t>
            </w:r>
          </w:p>
          <w:p w:rsidR="005E1C9F" w:rsidRPr="00EA6391" w:rsidRDefault="005E1C9F" w:rsidP="002C2921">
            <w:pPr>
              <w:pStyle w:val="Akapitzlist"/>
              <w:numPr>
                <w:ilvl w:val="0"/>
                <w:numId w:val="30"/>
              </w:numPr>
              <w:tabs>
                <w:tab w:val="left" w:pos="176"/>
              </w:tabs>
              <w:autoSpaceDE w:val="0"/>
              <w:autoSpaceDN w:val="0"/>
              <w:adjustRightInd w:val="0"/>
              <w:ind w:left="176" w:hanging="176"/>
              <w:jc w:val="both"/>
              <w:rPr>
                <w:rFonts w:ascii="Arial" w:hAnsi="Arial" w:cs="Arial"/>
                <w:sz w:val="18"/>
                <w:szCs w:val="18"/>
              </w:rPr>
            </w:pPr>
            <w:r w:rsidRPr="00EA6391">
              <w:rPr>
                <w:rFonts w:ascii="Arial" w:hAnsi="Arial" w:cs="Arial"/>
                <w:sz w:val="18"/>
                <w:szCs w:val="18"/>
              </w:rPr>
              <w:t>Uniwersytet Kazimierza Wielkiego:</w:t>
            </w:r>
          </w:p>
          <w:p w:rsidR="005E1C9F" w:rsidRPr="00EA6391" w:rsidRDefault="005E1C9F"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EA6391">
              <w:rPr>
                <w:rFonts w:ascii="Arial" w:hAnsi="Arial" w:cs="Arial"/>
                <w:sz w:val="18"/>
                <w:szCs w:val="18"/>
              </w:rPr>
              <w:t>zakup zestawów dydaktycznych dla Laboratorium Centrum Nauki i Eksperymentatorium,</w:t>
            </w:r>
          </w:p>
          <w:p w:rsidR="005E1C9F" w:rsidRPr="00EA6391" w:rsidRDefault="005E1C9F"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EA6391">
              <w:rPr>
                <w:rFonts w:ascii="Arial" w:hAnsi="Arial" w:cs="Arial"/>
                <w:sz w:val="18"/>
                <w:szCs w:val="18"/>
              </w:rPr>
              <w:t xml:space="preserve">doposażenie informatyczne </w:t>
            </w:r>
            <w:r w:rsidR="00FD1D0D" w:rsidRPr="00EA6391">
              <w:rPr>
                <w:rFonts w:ascii="Arial" w:hAnsi="Arial" w:cs="Arial"/>
                <w:sz w:val="18"/>
                <w:szCs w:val="18"/>
              </w:rPr>
              <w:t>I</w:t>
            </w:r>
            <w:r w:rsidRPr="00EA6391">
              <w:rPr>
                <w:rFonts w:ascii="Arial" w:hAnsi="Arial" w:cs="Arial"/>
                <w:sz w:val="18"/>
                <w:szCs w:val="18"/>
              </w:rPr>
              <w:t>nstytutu Neofilologii i Lingwistyki Stosowanej (notebooki</w:t>
            </w:r>
            <w:r w:rsidR="00FD1D0D" w:rsidRPr="00EA6391">
              <w:rPr>
                <w:rFonts w:ascii="Arial" w:hAnsi="Arial" w:cs="Arial"/>
                <w:sz w:val="18"/>
                <w:szCs w:val="18"/>
              </w:rPr>
              <w:t xml:space="preserve"> i </w:t>
            </w:r>
            <w:r w:rsidRPr="00EA6391">
              <w:rPr>
                <w:rFonts w:ascii="Arial" w:hAnsi="Arial" w:cs="Arial"/>
                <w:sz w:val="18"/>
                <w:szCs w:val="18"/>
              </w:rPr>
              <w:t>zestawy głośnikowe),</w:t>
            </w:r>
          </w:p>
          <w:p w:rsidR="005E1C9F" w:rsidRPr="00EA6391" w:rsidRDefault="005E1C9F"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EA6391">
              <w:rPr>
                <w:rFonts w:ascii="Arial" w:hAnsi="Arial" w:cs="Arial"/>
                <w:sz w:val="18"/>
                <w:szCs w:val="18"/>
              </w:rPr>
              <w:lastRenderedPageBreak/>
              <w:t>zakup materiałów i narzędzi ogrodniczych do utrzymania i ochrony kolekcji, materiałów</w:t>
            </w:r>
            <w:r w:rsidR="00FD1D0D" w:rsidRPr="00EA6391">
              <w:rPr>
                <w:rFonts w:ascii="Arial" w:hAnsi="Arial" w:cs="Arial"/>
                <w:sz w:val="18"/>
                <w:szCs w:val="18"/>
              </w:rPr>
              <w:t xml:space="preserve"> </w:t>
            </w:r>
            <w:r w:rsidRPr="00EA6391">
              <w:rPr>
                <w:rFonts w:ascii="Arial" w:hAnsi="Arial" w:cs="Arial"/>
                <w:sz w:val="18"/>
                <w:szCs w:val="18"/>
              </w:rPr>
              <w:t>i narzędzi do utrzymania czystości, napraw oraz wzbogacenia i konserwacji infrastruktury</w:t>
            </w:r>
            <w:r w:rsidR="00FD1D0D" w:rsidRPr="00EA6391">
              <w:rPr>
                <w:rFonts w:ascii="Arial" w:hAnsi="Arial" w:cs="Arial"/>
                <w:sz w:val="18"/>
                <w:szCs w:val="18"/>
              </w:rPr>
              <w:t xml:space="preserve"> </w:t>
            </w:r>
            <w:r w:rsidRPr="00EA6391">
              <w:rPr>
                <w:rFonts w:ascii="Arial" w:hAnsi="Arial" w:cs="Arial"/>
                <w:sz w:val="18"/>
                <w:szCs w:val="18"/>
              </w:rPr>
              <w:t>Ogrodu Botanicznego</w:t>
            </w:r>
            <w:r w:rsidR="00FD1D0D" w:rsidRPr="00EA6391">
              <w:rPr>
                <w:rFonts w:ascii="Arial" w:hAnsi="Arial" w:cs="Arial"/>
                <w:sz w:val="18"/>
                <w:szCs w:val="18"/>
              </w:rPr>
              <w:t>,</w:t>
            </w:r>
          </w:p>
          <w:p w:rsidR="005E1C9F" w:rsidRPr="00EA6391" w:rsidRDefault="005E1C9F"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EA6391">
              <w:rPr>
                <w:rFonts w:ascii="Arial" w:hAnsi="Arial" w:cs="Arial"/>
                <w:sz w:val="18"/>
                <w:szCs w:val="18"/>
              </w:rPr>
              <w:t xml:space="preserve">doposażenie w zestaw komputerowy studia Studenckiej Rozgłośni </w:t>
            </w:r>
            <w:r w:rsidR="00FD1D0D" w:rsidRPr="00EA6391">
              <w:rPr>
                <w:rFonts w:ascii="Arial" w:hAnsi="Arial" w:cs="Arial"/>
                <w:sz w:val="18"/>
                <w:szCs w:val="18"/>
              </w:rPr>
              <w:t>„</w:t>
            </w:r>
            <w:r w:rsidRPr="00EA6391">
              <w:rPr>
                <w:rFonts w:ascii="Arial" w:hAnsi="Arial" w:cs="Arial"/>
                <w:sz w:val="18"/>
                <w:szCs w:val="18"/>
              </w:rPr>
              <w:t>Radio Uniwersytet</w:t>
            </w:r>
            <w:r w:rsidR="00FD1D0D" w:rsidRPr="00EA6391">
              <w:rPr>
                <w:rFonts w:ascii="Arial" w:hAnsi="Arial" w:cs="Arial"/>
                <w:sz w:val="18"/>
                <w:szCs w:val="18"/>
              </w:rPr>
              <w:t>”</w:t>
            </w:r>
            <w:r w:rsidRPr="00EA6391">
              <w:rPr>
                <w:rFonts w:ascii="Arial" w:hAnsi="Arial" w:cs="Arial"/>
                <w:sz w:val="18"/>
                <w:szCs w:val="18"/>
              </w:rPr>
              <w:t>,</w:t>
            </w:r>
          </w:p>
          <w:p w:rsidR="005E1C9F" w:rsidRPr="00EA6391" w:rsidRDefault="005E1C9F"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EA6391">
              <w:rPr>
                <w:rFonts w:ascii="Arial" w:hAnsi="Arial" w:cs="Arial"/>
                <w:sz w:val="18"/>
                <w:szCs w:val="18"/>
              </w:rPr>
              <w:t>zakup sprzętu i aparatury do zaplecza dydaktyczno-laboratoryjnego Instytutu Kultury Fizycznej,</w:t>
            </w:r>
            <w:r w:rsidR="00FD1D0D" w:rsidRPr="00EA6391">
              <w:rPr>
                <w:rFonts w:ascii="Arial" w:hAnsi="Arial" w:cs="Arial"/>
                <w:sz w:val="18"/>
                <w:szCs w:val="18"/>
              </w:rPr>
              <w:t xml:space="preserve"> </w:t>
            </w:r>
            <w:r w:rsidRPr="00EA6391">
              <w:rPr>
                <w:rFonts w:ascii="Arial" w:hAnsi="Arial" w:cs="Arial"/>
                <w:sz w:val="18"/>
                <w:szCs w:val="18"/>
              </w:rPr>
              <w:t>w tym zestaw akcesoriów do fizykoterapii (spirometr, czytnik, ustniki, Handi Life, elektrody,</w:t>
            </w:r>
            <w:r w:rsidR="00FD1D0D" w:rsidRPr="00EA6391">
              <w:rPr>
                <w:rFonts w:ascii="Arial" w:hAnsi="Arial" w:cs="Arial"/>
                <w:sz w:val="18"/>
                <w:szCs w:val="18"/>
              </w:rPr>
              <w:t xml:space="preserve"> </w:t>
            </w:r>
            <w:r w:rsidRPr="00EA6391">
              <w:rPr>
                <w:rFonts w:ascii="Arial" w:hAnsi="Arial" w:cs="Arial"/>
                <w:sz w:val="18"/>
                <w:szCs w:val="18"/>
              </w:rPr>
              <w:t>przewody, taśmy, klipsy),</w:t>
            </w:r>
          </w:p>
          <w:p w:rsidR="005E1C9F" w:rsidRPr="00EA6391" w:rsidRDefault="005E1C9F"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EA6391">
              <w:rPr>
                <w:rFonts w:ascii="Arial" w:hAnsi="Arial" w:cs="Arial"/>
                <w:sz w:val="18"/>
                <w:szCs w:val="18"/>
              </w:rPr>
              <w:t>wyposażenie multimedialne i nagłośnienie sali koncertowo-konferencyjnej Collegium</w:t>
            </w:r>
            <w:r w:rsidR="00FD1D0D" w:rsidRPr="00EA6391">
              <w:rPr>
                <w:rFonts w:ascii="Arial" w:hAnsi="Arial" w:cs="Arial"/>
                <w:sz w:val="18"/>
                <w:szCs w:val="18"/>
              </w:rPr>
              <w:t xml:space="preserve"> </w:t>
            </w:r>
            <w:r w:rsidRPr="00EA6391">
              <w:rPr>
                <w:rFonts w:ascii="Arial" w:hAnsi="Arial" w:cs="Arial"/>
                <w:sz w:val="18"/>
                <w:szCs w:val="18"/>
              </w:rPr>
              <w:t>Copernicanum,</w:t>
            </w:r>
          </w:p>
          <w:p w:rsidR="005E1C9F" w:rsidRPr="00EA6391" w:rsidRDefault="005E1C9F"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EA6391">
              <w:rPr>
                <w:rFonts w:ascii="Arial" w:hAnsi="Arial" w:cs="Arial"/>
                <w:sz w:val="18"/>
                <w:szCs w:val="18"/>
              </w:rPr>
              <w:t>zakup radioodtwarzacza, głośnika, projektora oraz laptopa dla Studium Języków Obcych,</w:t>
            </w:r>
          </w:p>
          <w:p w:rsidR="005E1C9F" w:rsidRPr="00EA6391" w:rsidRDefault="005E1C9F"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EA6391">
              <w:rPr>
                <w:rFonts w:ascii="Arial" w:hAnsi="Arial" w:cs="Arial"/>
                <w:sz w:val="18"/>
                <w:szCs w:val="18"/>
              </w:rPr>
              <w:t>wyposażenie w zestaw głośnikowy, mikrofon i słuchawki Laboratorium Zmiany Edukacyj</w:t>
            </w:r>
            <w:r w:rsidR="00FD1D0D" w:rsidRPr="00EA6391">
              <w:rPr>
                <w:rFonts w:ascii="Arial" w:hAnsi="Arial" w:cs="Arial"/>
                <w:sz w:val="18"/>
                <w:szCs w:val="18"/>
              </w:rPr>
              <w:t xml:space="preserve">nej - </w:t>
            </w:r>
            <w:r w:rsidRPr="00EA6391">
              <w:rPr>
                <w:rFonts w:ascii="Arial" w:hAnsi="Arial" w:cs="Arial"/>
                <w:sz w:val="18"/>
                <w:szCs w:val="18"/>
              </w:rPr>
              <w:t>Centrum Badań nad Rozwojem i Uczeniem,</w:t>
            </w:r>
          </w:p>
          <w:p w:rsidR="005E1C9F" w:rsidRPr="00EA6391" w:rsidRDefault="005E1C9F" w:rsidP="002C2921">
            <w:pPr>
              <w:pStyle w:val="Akapitzlist"/>
              <w:numPr>
                <w:ilvl w:val="0"/>
                <w:numId w:val="31"/>
              </w:numPr>
              <w:shd w:val="clear" w:color="auto" w:fill="FFFFFF" w:themeFill="background1"/>
              <w:autoSpaceDE w:val="0"/>
              <w:autoSpaceDN w:val="0"/>
              <w:adjustRightInd w:val="0"/>
              <w:ind w:left="317" w:hanging="142"/>
              <w:jc w:val="both"/>
              <w:rPr>
                <w:rFonts w:ascii="Arial" w:hAnsi="Arial" w:cs="Arial"/>
                <w:sz w:val="18"/>
                <w:szCs w:val="18"/>
              </w:rPr>
            </w:pPr>
            <w:r w:rsidRPr="00EA6391">
              <w:rPr>
                <w:rFonts w:ascii="Arial" w:hAnsi="Arial" w:cs="Arial"/>
                <w:sz w:val="18"/>
                <w:szCs w:val="18"/>
              </w:rPr>
              <w:t>sfinansowanie na potrzeby Bydgoskiego Festiwalu Nauki, insertu do prasy, ekspozycji</w:t>
            </w:r>
            <w:r w:rsidR="00FD1D0D" w:rsidRPr="00EA6391">
              <w:rPr>
                <w:rFonts w:ascii="Arial" w:hAnsi="Arial" w:cs="Arial"/>
                <w:sz w:val="18"/>
                <w:szCs w:val="18"/>
              </w:rPr>
              <w:t xml:space="preserve"> </w:t>
            </w:r>
            <w:r w:rsidRPr="00EA6391">
              <w:rPr>
                <w:rFonts w:ascii="Arial" w:hAnsi="Arial" w:cs="Arial"/>
                <w:sz w:val="18"/>
                <w:szCs w:val="18"/>
              </w:rPr>
              <w:t>i rozwieszenia plakatów w pojazdach komunikacji miejskiej, kampanii reklamowej</w:t>
            </w:r>
            <w:r w:rsidR="00FD1D0D" w:rsidRPr="00EA6391">
              <w:rPr>
                <w:rFonts w:ascii="Arial" w:hAnsi="Arial" w:cs="Arial"/>
                <w:sz w:val="18"/>
                <w:szCs w:val="18"/>
              </w:rPr>
              <w:t xml:space="preserve"> </w:t>
            </w:r>
            <w:r w:rsidRPr="00EA6391">
              <w:rPr>
                <w:rFonts w:ascii="Arial" w:hAnsi="Arial" w:cs="Arial"/>
                <w:sz w:val="18"/>
                <w:szCs w:val="18"/>
              </w:rPr>
              <w:t>na billboardach, citylight, filmu video z inauguracji Dni Nauki oraz Pikniku Naukowo-Rodzinnego.</w:t>
            </w:r>
          </w:p>
          <w:p w:rsidR="005E1C9F" w:rsidRPr="00EA6391" w:rsidRDefault="005E1C9F" w:rsidP="002C2921">
            <w:pPr>
              <w:pStyle w:val="Akapitzlist"/>
              <w:numPr>
                <w:ilvl w:val="0"/>
                <w:numId w:val="30"/>
              </w:numPr>
              <w:tabs>
                <w:tab w:val="left" w:pos="176"/>
              </w:tabs>
              <w:autoSpaceDE w:val="0"/>
              <w:autoSpaceDN w:val="0"/>
              <w:adjustRightInd w:val="0"/>
              <w:ind w:left="176" w:hanging="176"/>
              <w:jc w:val="both"/>
              <w:rPr>
                <w:rFonts w:ascii="Arial" w:hAnsi="Arial" w:cs="Arial"/>
                <w:sz w:val="18"/>
                <w:szCs w:val="18"/>
              </w:rPr>
            </w:pPr>
            <w:r w:rsidRPr="00EA6391">
              <w:rPr>
                <w:rFonts w:ascii="Arial" w:hAnsi="Arial" w:cs="Arial"/>
                <w:sz w:val="18"/>
                <w:szCs w:val="18"/>
              </w:rPr>
              <w:t>Uniwersytet Technologiczno-Przyrodniczy na</w:t>
            </w:r>
            <w:r w:rsidR="00FD1D0D" w:rsidRPr="00EA6391">
              <w:rPr>
                <w:rFonts w:ascii="Arial" w:hAnsi="Arial" w:cs="Arial"/>
                <w:sz w:val="18"/>
                <w:szCs w:val="18"/>
              </w:rPr>
              <w:t xml:space="preserve"> </w:t>
            </w:r>
            <w:r w:rsidRPr="00EA6391">
              <w:rPr>
                <w:rFonts w:ascii="Arial" w:hAnsi="Arial" w:cs="Arial"/>
                <w:sz w:val="18"/>
                <w:szCs w:val="18"/>
              </w:rPr>
              <w:t>doposażenie w sprzęt informatyczny dla</w:t>
            </w:r>
            <w:r w:rsidR="00FD1D0D" w:rsidRPr="00EA6391">
              <w:rPr>
                <w:rFonts w:ascii="Arial" w:hAnsi="Arial" w:cs="Arial"/>
                <w:sz w:val="18"/>
                <w:szCs w:val="18"/>
              </w:rPr>
              <w:t xml:space="preserve"> </w:t>
            </w:r>
            <w:r w:rsidRPr="00EA6391">
              <w:rPr>
                <w:rFonts w:ascii="Arial" w:hAnsi="Arial" w:cs="Arial"/>
                <w:sz w:val="18"/>
                <w:szCs w:val="18"/>
              </w:rPr>
              <w:t>Wydziału Inżynierii Mechanicznej, Wydziału Telekomunikacji Informatyki i Elektrotechniki,</w:t>
            </w:r>
            <w:r w:rsidR="00FD1D0D" w:rsidRPr="00EA6391">
              <w:rPr>
                <w:rFonts w:ascii="Arial" w:hAnsi="Arial" w:cs="Arial"/>
                <w:sz w:val="18"/>
                <w:szCs w:val="18"/>
              </w:rPr>
              <w:t xml:space="preserve"> </w:t>
            </w:r>
            <w:r w:rsidRPr="00EA6391">
              <w:rPr>
                <w:rFonts w:ascii="Arial" w:hAnsi="Arial" w:cs="Arial"/>
                <w:sz w:val="18"/>
                <w:szCs w:val="18"/>
              </w:rPr>
              <w:t>Wydziału Zarządzania oraz Wydziału Budownictwa, Architektury i Inżynierii Środowiska</w:t>
            </w:r>
            <w:r w:rsidR="00BD413C">
              <w:rPr>
                <w:rFonts w:ascii="Arial" w:hAnsi="Arial" w:cs="Arial"/>
                <w:sz w:val="18"/>
                <w:szCs w:val="18"/>
              </w:rPr>
              <w:t xml:space="preserve"> - </w:t>
            </w:r>
            <w:r w:rsidRPr="00EA6391">
              <w:rPr>
                <w:rFonts w:ascii="Arial" w:hAnsi="Arial" w:cs="Arial"/>
                <w:sz w:val="18"/>
                <w:szCs w:val="18"/>
              </w:rPr>
              <w:t>zakupiono</w:t>
            </w:r>
            <w:r w:rsidR="00FD1D0D" w:rsidRPr="00EA6391">
              <w:rPr>
                <w:rFonts w:ascii="Arial" w:hAnsi="Arial" w:cs="Arial"/>
                <w:sz w:val="18"/>
                <w:szCs w:val="18"/>
              </w:rPr>
              <w:t xml:space="preserve"> </w:t>
            </w:r>
            <w:r w:rsidRPr="00EA6391">
              <w:rPr>
                <w:rFonts w:ascii="Arial" w:hAnsi="Arial" w:cs="Arial"/>
                <w:sz w:val="18"/>
                <w:szCs w:val="18"/>
              </w:rPr>
              <w:t>8 projektorów multimedialnych, 6 systemów nagłośnieniowych oraz 4 zestawy komputerowe.</w:t>
            </w:r>
          </w:p>
          <w:p w:rsidR="005E1C9F" w:rsidRPr="00EA6391" w:rsidRDefault="005E1C9F" w:rsidP="002C2921">
            <w:pPr>
              <w:pStyle w:val="Akapitzlist"/>
              <w:numPr>
                <w:ilvl w:val="0"/>
                <w:numId w:val="30"/>
              </w:numPr>
              <w:tabs>
                <w:tab w:val="left" w:pos="176"/>
              </w:tabs>
              <w:autoSpaceDE w:val="0"/>
              <w:autoSpaceDN w:val="0"/>
              <w:adjustRightInd w:val="0"/>
              <w:ind w:left="176" w:hanging="176"/>
              <w:jc w:val="both"/>
              <w:rPr>
                <w:rFonts w:ascii="Arial" w:hAnsi="Arial" w:cs="Arial"/>
                <w:sz w:val="18"/>
                <w:szCs w:val="18"/>
              </w:rPr>
            </w:pPr>
            <w:r w:rsidRPr="00EA6391">
              <w:rPr>
                <w:rFonts w:ascii="Arial" w:hAnsi="Arial" w:cs="Arial"/>
                <w:sz w:val="18"/>
                <w:szCs w:val="18"/>
              </w:rPr>
              <w:t>Akademia Muzyczna im. Feliksa Nowowiejskiego na</w:t>
            </w:r>
            <w:r w:rsidR="00FD1D0D" w:rsidRPr="00EA6391">
              <w:rPr>
                <w:rFonts w:ascii="Arial" w:hAnsi="Arial" w:cs="Arial"/>
                <w:sz w:val="18"/>
                <w:szCs w:val="18"/>
              </w:rPr>
              <w:t xml:space="preserve"> </w:t>
            </w:r>
            <w:r w:rsidRPr="00EA6391">
              <w:rPr>
                <w:rFonts w:ascii="Arial" w:hAnsi="Arial" w:cs="Arial"/>
                <w:sz w:val="18"/>
                <w:szCs w:val="18"/>
              </w:rPr>
              <w:t>zakup instrumentarium</w:t>
            </w:r>
            <w:r w:rsidR="00A848CB">
              <w:rPr>
                <w:rFonts w:ascii="Arial" w:hAnsi="Arial" w:cs="Arial"/>
                <w:sz w:val="18"/>
                <w:szCs w:val="18"/>
              </w:rPr>
              <w:t>,</w:t>
            </w:r>
            <w:r w:rsidRPr="00EA6391">
              <w:rPr>
                <w:rFonts w:ascii="Arial" w:hAnsi="Arial" w:cs="Arial"/>
                <w:sz w:val="18"/>
                <w:szCs w:val="18"/>
              </w:rPr>
              <w:t xml:space="preserve"> sprzęt</w:t>
            </w:r>
            <w:r w:rsidR="00A848CB">
              <w:rPr>
                <w:rFonts w:ascii="Arial" w:hAnsi="Arial" w:cs="Arial"/>
                <w:sz w:val="18"/>
                <w:szCs w:val="18"/>
              </w:rPr>
              <w:t>u informatycznego</w:t>
            </w:r>
            <w:r w:rsidRPr="00EA6391">
              <w:rPr>
                <w:rFonts w:ascii="Arial" w:hAnsi="Arial" w:cs="Arial"/>
                <w:sz w:val="18"/>
                <w:szCs w:val="18"/>
              </w:rPr>
              <w:t>, multi</w:t>
            </w:r>
            <w:r w:rsidR="00A848CB">
              <w:rPr>
                <w:rFonts w:ascii="Arial" w:hAnsi="Arial" w:cs="Arial"/>
                <w:sz w:val="18"/>
                <w:szCs w:val="18"/>
              </w:rPr>
              <w:t>medialnego</w:t>
            </w:r>
            <w:r w:rsidRPr="00EA6391">
              <w:rPr>
                <w:rFonts w:ascii="Arial" w:hAnsi="Arial" w:cs="Arial"/>
                <w:sz w:val="18"/>
                <w:szCs w:val="18"/>
              </w:rPr>
              <w:t xml:space="preserve"> i audiowizualn</w:t>
            </w:r>
            <w:r w:rsidR="00A848CB">
              <w:rPr>
                <w:rFonts w:ascii="Arial" w:hAnsi="Arial" w:cs="Arial"/>
                <w:sz w:val="18"/>
                <w:szCs w:val="18"/>
              </w:rPr>
              <w:t>ego</w:t>
            </w:r>
            <w:r w:rsidRPr="00EA6391">
              <w:rPr>
                <w:rFonts w:ascii="Arial" w:hAnsi="Arial" w:cs="Arial"/>
                <w:sz w:val="18"/>
                <w:szCs w:val="18"/>
              </w:rPr>
              <w:t xml:space="preserve"> z wyposażeniem,</w:t>
            </w:r>
            <w:r w:rsidR="00FD1D0D" w:rsidRPr="00EA6391">
              <w:rPr>
                <w:rFonts w:ascii="Arial" w:hAnsi="Arial" w:cs="Arial"/>
                <w:sz w:val="18"/>
                <w:szCs w:val="18"/>
              </w:rPr>
              <w:t xml:space="preserve"> </w:t>
            </w:r>
            <w:r w:rsidRPr="00EA6391">
              <w:rPr>
                <w:rFonts w:ascii="Arial" w:hAnsi="Arial" w:cs="Arial"/>
                <w:sz w:val="18"/>
                <w:szCs w:val="18"/>
              </w:rPr>
              <w:t>zasob</w:t>
            </w:r>
            <w:r w:rsidR="00A848CB">
              <w:rPr>
                <w:rFonts w:ascii="Arial" w:hAnsi="Arial" w:cs="Arial"/>
                <w:sz w:val="18"/>
                <w:szCs w:val="18"/>
              </w:rPr>
              <w:t>ów</w:t>
            </w:r>
            <w:r w:rsidRPr="00EA6391">
              <w:rPr>
                <w:rFonts w:ascii="Arial" w:hAnsi="Arial" w:cs="Arial"/>
                <w:sz w:val="18"/>
                <w:szCs w:val="18"/>
              </w:rPr>
              <w:t xml:space="preserve"> biblioteczn</w:t>
            </w:r>
            <w:r w:rsidR="00A848CB">
              <w:rPr>
                <w:rFonts w:ascii="Arial" w:hAnsi="Arial" w:cs="Arial"/>
                <w:sz w:val="18"/>
                <w:szCs w:val="18"/>
              </w:rPr>
              <w:t>ych i audiowizualnych</w:t>
            </w:r>
            <w:r w:rsidRPr="00EA6391">
              <w:rPr>
                <w:rFonts w:ascii="Arial" w:hAnsi="Arial" w:cs="Arial"/>
                <w:sz w:val="18"/>
                <w:szCs w:val="18"/>
              </w:rPr>
              <w:t>.</w:t>
            </w:r>
          </w:p>
          <w:p w:rsidR="00940ABC" w:rsidRPr="00EA6391" w:rsidRDefault="005E1C9F" w:rsidP="002C2921">
            <w:pPr>
              <w:pStyle w:val="Akapitzlist"/>
              <w:numPr>
                <w:ilvl w:val="0"/>
                <w:numId w:val="30"/>
              </w:numPr>
              <w:tabs>
                <w:tab w:val="left" w:pos="176"/>
              </w:tabs>
              <w:autoSpaceDE w:val="0"/>
              <w:autoSpaceDN w:val="0"/>
              <w:adjustRightInd w:val="0"/>
              <w:spacing w:after="120"/>
              <w:ind w:left="176" w:hanging="176"/>
              <w:jc w:val="both"/>
              <w:rPr>
                <w:i/>
                <w:color w:val="0070C0"/>
                <w:sz w:val="16"/>
                <w:szCs w:val="16"/>
              </w:rPr>
            </w:pPr>
            <w:r w:rsidRPr="00EA6391">
              <w:rPr>
                <w:rFonts w:ascii="Arial" w:hAnsi="Arial" w:cs="Arial"/>
                <w:sz w:val="18"/>
                <w:szCs w:val="18"/>
              </w:rPr>
              <w:t>Uniwersytetu Mikołaja Kopernika w Toruniu na</w:t>
            </w:r>
            <w:r w:rsidR="00FD1D0D" w:rsidRPr="00EA6391">
              <w:rPr>
                <w:rFonts w:ascii="Arial" w:hAnsi="Arial" w:cs="Arial"/>
                <w:sz w:val="18"/>
                <w:szCs w:val="18"/>
              </w:rPr>
              <w:t xml:space="preserve"> d</w:t>
            </w:r>
            <w:r w:rsidRPr="00EA6391">
              <w:rPr>
                <w:rFonts w:ascii="Arial" w:hAnsi="Arial" w:cs="Arial"/>
                <w:sz w:val="18"/>
                <w:szCs w:val="18"/>
              </w:rPr>
              <w:t>oposażenie sal ćwiczeniowych Katedry Immunologii, Medycyny</w:t>
            </w:r>
            <w:r w:rsidR="00FD1D0D" w:rsidRPr="00EA6391">
              <w:rPr>
                <w:rFonts w:ascii="Arial" w:hAnsi="Arial" w:cs="Arial"/>
                <w:sz w:val="18"/>
                <w:szCs w:val="18"/>
              </w:rPr>
              <w:t xml:space="preserve"> </w:t>
            </w:r>
            <w:r w:rsidRPr="00EA6391">
              <w:rPr>
                <w:rFonts w:ascii="Arial" w:hAnsi="Arial" w:cs="Arial"/>
                <w:sz w:val="18"/>
                <w:szCs w:val="18"/>
              </w:rPr>
              <w:t>Sądowej, Katedry Fizjologii (zakładu Fizjologii Człowieka), Katedry i Zakładu Patomorfologii,</w:t>
            </w:r>
            <w:r w:rsidR="00FD1D0D" w:rsidRPr="00EA6391">
              <w:rPr>
                <w:rFonts w:ascii="Arial" w:hAnsi="Arial" w:cs="Arial"/>
                <w:sz w:val="18"/>
                <w:szCs w:val="18"/>
              </w:rPr>
              <w:t xml:space="preserve"> </w:t>
            </w:r>
            <w:r w:rsidRPr="00EA6391">
              <w:rPr>
                <w:rFonts w:ascii="Arial" w:hAnsi="Arial" w:cs="Arial"/>
                <w:sz w:val="18"/>
                <w:szCs w:val="18"/>
              </w:rPr>
              <w:t>Pracowni Komunikacji w Medycynie, Zakładu Biochemii Medycznej</w:t>
            </w:r>
            <w:r w:rsidR="00FD1D0D" w:rsidRPr="00EA6391">
              <w:rPr>
                <w:rFonts w:ascii="Arial" w:hAnsi="Arial" w:cs="Arial"/>
                <w:sz w:val="18"/>
                <w:szCs w:val="18"/>
              </w:rPr>
              <w:t xml:space="preserve"> (m.i</w:t>
            </w:r>
            <w:r w:rsidRPr="00EA6391">
              <w:rPr>
                <w:rFonts w:ascii="Arial" w:hAnsi="Arial" w:cs="Arial"/>
                <w:sz w:val="18"/>
                <w:szCs w:val="18"/>
              </w:rPr>
              <w:t>n. łaźni</w:t>
            </w:r>
            <w:r w:rsidR="00FD1D0D" w:rsidRPr="00EA6391">
              <w:rPr>
                <w:rFonts w:ascii="Arial" w:hAnsi="Arial" w:cs="Arial"/>
                <w:sz w:val="18"/>
                <w:szCs w:val="18"/>
              </w:rPr>
              <w:t>a wodna cyfrowa</w:t>
            </w:r>
            <w:r w:rsidRPr="00EA6391">
              <w:rPr>
                <w:rFonts w:ascii="Arial" w:hAnsi="Arial" w:cs="Arial"/>
                <w:sz w:val="18"/>
                <w:szCs w:val="18"/>
              </w:rPr>
              <w:t>, spektrofotometr, telewizor, mikroskopy, projektor, tablicę interaktywną i komputer</w:t>
            </w:r>
            <w:r w:rsidR="00FD1D0D" w:rsidRPr="00EA6391">
              <w:rPr>
                <w:rFonts w:ascii="Arial" w:hAnsi="Arial" w:cs="Arial"/>
                <w:sz w:val="18"/>
                <w:szCs w:val="18"/>
              </w:rPr>
              <w:t>).</w:t>
            </w:r>
          </w:p>
        </w:tc>
        <w:tc>
          <w:tcPr>
            <w:tcW w:w="1275" w:type="dxa"/>
            <w:tcBorders>
              <w:top w:val="dotted" w:sz="4" w:space="0" w:color="auto"/>
              <w:bottom w:val="single" w:sz="4" w:space="0" w:color="auto"/>
            </w:tcBorders>
          </w:tcPr>
          <w:p w:rsidR="009746DC" w:rsidRPr="0047012E" w:rsidRDefault="00940ABC" w:rsidP="009746DC">
            <w:pPr>
              <w:ind w:left="33" w:right="33"/>
              <w:jc w:val="center"/>
              <w:rPr>
                <w:rFonts w:ascii="Arial" w:hAnsi="Arial" w:cs="Arial"/>
                <w:color w:val="0070C0"/>
                <w:sz w:val="18"/>
                <w:szCs w:val="18"/>
              </w:rPr>
            </w:pPr>
            <w:r>
              <w:rPr>
                <w:rFonts w:ascii="Arial" w:hAnsi="Arial" w:cs="Arial"/>
                <w:sz w:val="18"/>
                <w:szCs w:val="18"/>
              </w:rPr>
              <w:lastRenderedPageBreak/>
              <w:t xml:space="preserve">Budżet </w:t>
            </w:r>
            <w:r w:rsidR="009746DC">
              <w:rPr>
                <w:rFonts w:ascii="Arial" w:hAnsi="Arial" w:cs="Arial"/>
                <w:sz w:val="18"/>
                <w:szCs w:val="18"/>
              </w:rPr>
              <w:t>Miasta</w:t>
            </w:r>
          </w:p>
          <w:p w:rsidR="00940ABC" w:rsidRPr="0047012E" w:rsidRDefault="00940ABC" w:rsidP="00550D58">
            <w:pPr>
              <w:ind w:left="33" w:right="33"/>
              <w:jc w:val="center"/>
              <w:rPr>
                <w:rFonts w:ascii="Arial" w:hAnsi="Arial" w:cs="Arial"/>
                <w:color w:val="0070C0"/>
                <w:sz w:val="18"/>
                <w:szCs w:val="18"/>
              </w:rPr>
            </w:pPr>
          </w:p>
        </w:tc>
        <w:tc>
          <w:tcPr>
            <w:tcW w:w="851" w:type="dxa"/>
            <w:tcBorders>
              <w:top w:val="dotted" w:sz="4" w:space="0" w:color="auto"/>
              <w:bottom w:val="single" w:sz="4" w:space="0" w:color="auto"/>
            </w:tcBorders>
          </w:tcPr>
          <w:p w:rsidR="00940ABC" w:rsidRPr="007A660E" w:rsidRDefault="00940ABC" w:rsidP="00550D58">
            <w:pPr>
              <w:ind w:left="-108" w:right="-108"/>
              <w:jc w:val="center"/>
              <w:rPr>
                <w:rFonts w:ascii="Arial" w:hAnsi="Arial" w:cs="Arial"/>
                <w:sz w:val="18"/>
                <w:szCs w:val="18"/>
              </w:rPr>
            </w:pPr>
            <w:r w:rsidRPr="007A660E">
              <w:rPr>
                <w:rFonts w:ascii="Arial" w:hAnsi="Arial" w:cs="Arial"/>
                <w:sz w:val="18"/>
                <w:szCs w:val="18"/>
              </w:rPr>
              <w:t>I.2.</w:t>
            </w:r>
          </w:p>
          <w:p w:rsidR="00940ABC" w:rsidRPr="0047012E" w:rsidRDefault="00940ABC" w:rsidP="00550D58">
            <w:pPr>
              <w:ind w:left="-108" w:right="-108"/>
              <w:jc w:val="center"/>
              <w:rPr>
                <w:rFonts w:ascii="Arial" w:hAnsi="Arial" w:cs="Arial"/>
                <w:color w:val="0070C0"/>
                <w:sz w:val="18"/>
                <w:szCs w:val="18"/>
              </w:rPr>
            </w:pPr>
            <w:r w:rsidRPr="007A660E">
              <w:rPr>
                <w:rFonts w:ascii="Arial" w:hAnsi="Arial" w:cs="Arial"/>
                <w:sz w:val="18"/>
                <w:szCs w:val="18"/>
              </w:rPr>
              <w:t>IV.2.</w:t>
            </w:r>
          </w:p>
        </w:tc>
      </w:tr>
      <w:tr w:rsidR="00940ABC" w:rsidRPr="0047012E" w:rsidTr="00550D58">
        <w:tc>
          <w:tcPr>
            <w:tcW w:w="425" w:type="dxa"/>
            <w:tcBorders>
              <w:top w:val="single" w:sz="4" w:space="0" w:color="auto"/>
              <w:bottom w:val="dotted" w:sz="4" w:space="0" w:color="auto"/>
            </w:tcBorders>
          </w:tcPr>
          <w:p w:rsidR="00940ABC" w:rsidRPr="003564A5" w:rsidRDefault="00940ABC" w:rsidP="00550D58">
            <w:pPr>
              <w:spacing w:before="120"/>
              <w:rPr>
                <w:rFonts w:ascii="Arial" w:hAnsi="Arial" w:cs="Arial"/>
                <w:b/>
                <w:sz w:val="18"/>
                <w:szCs w:val="18"/>
              </w:rPr>
            </w:pPr>
            <w:r w:rsidRPr="003564A5">
              <w:rPr>
                <w:rFonts w:ascii="Arial" w:hAnsi="Arial" w:cs="Arial"/>
                <w:b/>
                <w:sz w:val="18"/>
                <w:szCs w:val="18"/>
              </w:rPr>
              <w:t>c.</w:t>
            </w:r>
          </w:p>
        </w:tc>
        <w:tc>
          <w:tcPr>
            <w:tcW w:w="3403" w:type="dxa"/>
            <w:tcBorders>
              <w:top w:val="single" w:sz="4" w:space="0" w:color="auto"/>
              <w:bottom w:val="dotted" w:sz="4" w:space="0" w:color="auto"/>
            </w:tcBorders>
          </w:tcPr>
          <w:p w:rsidR="00940ABC" w:rsidRPr="003564A5" w:rsidRDefault="00940ABC" w:rsidP="00550D58">
            <w:pPr>
              <w:tabs>
                <w:tab w:val="num" w:pos="709"/>
              </w:tabs>
              <w:spacing w:before="120"/>
              <w:rPr>
                <w:rFonts w:ascii="Arial" w:hAnsi="Arial" w:cs="Arial"/>
                <w:b/>
                <w:sz w:val="18"/>
                <w:szCs w:val="18"/>
              </w:rPr>
            </w:pPr>
            <w:r w:rsidRPr="003564A5">
              <w:rPr>
                <w:rFonts w:ascii="Arial" w:hAnsi="Arial" w:cs="Arial"/>
                <w:b/>
                <w:sz w:val="18"/>
                <w:szCs w:val="18"/>
              </w:rPr>
              <w:t>Rozszerzenie oferty edukacyjnej oraz dostosowanie jej do potrzeb lokalnego rynku pracy:</w:t>
            </w:r>
          </w:p>
        </w:tc>
        <w:tc>
          <w:tcPr>
            <w:tcW w:w="992" w:type="dxa"/>
            <w:tcBorders>
              <w:top w:val="single" w:sz="4" w:space="0" w:color="auto"/>
              <w:bottom w:val="dotted" w:sz="4" w:space="0" w:color="auto"/>
            </w:tcBorders>
          </w:tcPr>
          <w:p w:rsidR="00940ABC" w:rsidRPr="0047012E" w:rsidRDefault="00940ABC" w:rsidP="00550D58">
            <w:pPr>
              <w:spacing w:before="120"/>
              <w:ind w:left="-63"/>
              <w:rPr>
                <w:rFonts w:ascii="Arial" w:hAnsi="Arial" w:cs="Arial"/>
                <w:color w:val="0070C0"/>
                <w:sz w:val="18"/>
                <w:szCs w:val="18"/>
              </w:rPr>
            </w:pPr>
          </w:p>
        </w:tc>
        <w:tc>
          <w:tcPr>
            <w:tcW w:w="8789" w:type="dxa"/>
            <w:tcBorders>
              <w:top w:val="single" w:sz="4" w:space="0" w:color="auto"/>
              <w:bottom w:val="dotted" w:sz="4" w:space="0" w:color="auto"/>
            </w:tcBorders>
          </w:tcPr>
          <w:p w:rsidR="00940ABC" w:rsidRPr="00EA6391" w:rsidRDefault="00940ABC" w:rsidP="00550D58">
            <w:pPr>
              <w:pStyle w:val="NormalnyWeb"/>
              <w:spacing w:before="0" w:after="0"/>
              <w:jc w:val="both"/>
              <w:rPr>
                <w:rFonts w:ascii="Arial" w:hAnsi="Arial" w:cs="Arial"/>
                <w:color w:val="0070C0"/>
                <w:sz w:val="18"/>
                <w:szCs w:val="18"/>
              </w:rPr>
            </w:pPr>
          </w:p>
        </w:tc>
        <w:tc>
          <w:tcPr>
            <w:tcW w:w="1275" w:type="dxa"/>
            <w:tcBorders>
              <w:top w:val="single" w:sz="4" w:space="0" w:color="auto"/>
              <w:bottom w:val="dotted" w:sz="4" w:space="0" w:color="auto"/>
            </w:tcBorders>
          </w:tcPr>
          <w:p w:rsidR="00940ABC" w:rsidRPr="0047012E" w:rsidRDefault="00940ABC" w:rsidP="00550D58">
            <w:pPr>
              <w:ind w:left="33" w:right="33"/>
              <w:jc w:val="center"/>
              <w:rPr>
                <w:rFonts w:ascii="Arial" w:hAnsi="Arial" w:cs="Arial"/>
                <w:color w:val="0070C0"/>
                <w:sz w:val="18"/>
                <w:szCs w:val="18"/>
              </w:rPr>
            </w:pPr>
          </w:p>
        </w:tc>
        <w:tc>
          <w:tcPr>
            <w:tcW w:w="851" w:type="dxa"/>
            <w:tcBorders>
              <w:top w:val="single" w:sz="4" w:space="0" w:color="auto"/>
              <w:bottom w:val="dotted" w:sz="4" w:space="0" w:color="auto"/>
            </w:tcBorders>
          </w:tcPr>
          <w:p w:rsidR="00940ABC" w:rsidRPr="0047012E" w:rsidRDefault="00940ABC" w:rsidP="00550D58">
            <w:pPr>
              <w:ind w:left="-108" w:right="-108"/>
              <w:jc w:val="center"/>
              <w:rPr>
                <w:rFonts w:ascii="Arial" w:hAnsi="Arial" w:cs="Arial"/>
                <w:color w:val="0070C0"/>
                <w:sz w:val="18"/>
                <w:szCs w:val="18"/>
              </w:rPr>
            </w:pPr>
          </w:p>
        </w:tc>
      </w:tr>
      <w:tr w:rsidR="00940ABC" w:rsidRPr="0047012E" w:rsidTr="00550D58">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160E05" w:rsidRDefault="00940ABC" w:rsidP="00550D58">
            <w:pPr>
              <w:rPr>
                <w:rFonts w:ascii="Arial" w:hAnsi="Arial" w:cs="Arial"/>
                <w:sz w:val="18"/>
                <w:szCs w:val="18"/>
              </w:rPr>
            </w:pPr>
            <w:r w:rsidRPr="00160E05">
              <w:rPr>
                <w:rFonts w:ascii="Arial" w:hAnsi="Arial" w:cs="Arial"/>
                <w:sz w:val="18"/>
                <w:szCs w:val="18"/>
              </w:rPr>
              <w:t xml:space="preserve">Utworzenie systemu stypendialnego dofinansowującego zatrudnienie absolwentów bydgoskich uczelni </w:t>
            </w:r>
          </w:p>
        </w:tc>
        <w:tc>
          <w:tcPr>
            <w:tcW w:w="992" w:type="dxa"/>
            <w:tcBorders>
              <w:top w:val="dotted" w:sz="4" w:space="0" w:color="auto"/>
              <w:bottom w:val="dotted" w:sz="4" w:space="0" w:color="auto"/>
            </w:tcBorders>
          </w:tcPr>
          <w:p w:rsidR="00940ABC" w:rsidRPr="00A038ED" w:rsidRDefault="00940ABC" w:rsidP="00180E24">
            <w:pPr>
              <w:ind w:left="-63"/>
              <w:rPr>
                <w:rFonts w:ascii="Arial" w:hAnsi="Arial" w:cs="Arial"/>
                <w:sz w:val="18"/>
                <w:szCs w:val="18"/>
              </w:rPr>
            </w:pPr>
          </w:p>
        </w:tc>
        <w:tc>
          <w:tcPr>
            <w:tcW w:w="8789" w:type="dxa"/>
            <w:tcBorders>
              <w:top w:val="dotted" w:sz="4" w:space="0" w:color="auto"/>
              <w:bottom w:val="dotted" w:sz="4" w:space="0" w:color="auto"/>
            </w:tcBorders>
          </w:tcPr>
          <w:p w:rsidR="00940ABC" w:rsidRPr="00EA6391" w:rsidRDefault="00940ABC" w:rsidP="00550D58">
            <w:pPr>
              <w:ind w:left="34"/>
              <w:jc w:val="both"/>
              <w:rPr>
                <w:rFonts w:ascii="Arial" w:hAnsi="Arial" w:cs="Arial"/>
                <w:sz w:val="18"/>
                <w:szCs w:val="18"/>
              </w:rPr>
            </w:pPr>
            <w:r w:rsidRPr="00EA6391">
              <w:rPr>
                <w:rFonts w:ascii="Arial" w:hAnsi="Arial" w:cs="Arial"/>
                <w:sz w:val="18"/>
                <w:szCs w:val="18"/>
              </w:rPr>
              <w:t>W 201</w:t>
            </w:r>
            <w:r w:rsidR="007177B1" w:rsidRPr="00EA6391">
              <w:rPr>
                <w:rFonts w:ascii="Arial" w:hAnsi="Arial" w:cs="Arial"/>
                <w:sz w:val="18"/>
                <w:szCs w:val="18"/>
              </w:rPr>
              <w:t>8</w:t>
            </w:r>
            <w:r w:rsidRPr="00EA6391">
              <w:rPr>
                <w:rFonts w:ascii="Arial" w:hAnsi="Arial" w:cs="Arial"/>
                <w:sz w:val="18"/>
                <w:szCs w:val="18"/>
              </w:rPr>
              <w:t xml:space="preserve"> roku zadanie nie było realizowane w ramach struktur samorządowych.</w:t>
            </w:r>
          </w:p>
          <w:p w:rsidR="00940ABC" w:rsidRPr="00EA6391" w:rsidRDefault="00940ABC" w:rsidP="00550D58">
            <w:pPr>
              <w:ind w:left="34"/>
              <w:jc w:val="both"/>
              <w:rPr>
                <w:rFonts w:ascii="Arial" w:hAnsi="Arial" w:cs="Arial"/>
                <w:sz w:val="18"/>
                <w:szCs w:val="18"/>
              </w:rPr>
            </w:pPr>
          </w:p>
          <w:p w:rsidR="00940ABC" w:rsidRPr="00EA6391" w:rsidRDefault="00940ABC" w:rsidP="007177B1">
            <w:pPr>
              <w:ind w:left="34"/>
              <w:jc w:val="both"/>
              <w:rPr>
                <w:rFonts w:ascii="Arial" w:hAnsi="Arial" w:cs="Arial"/>
                <w:sz w:val="18"/>
                <w:szCs w:val="18"/>
              </w:rPr>
            </w:pPr>
            <w:r w:rsidRPr="00EA6391">
              <w:rPr>
                <w:rFonts w:ascii="Arial" w:hAnsi="Arial" w:cs="Arial"/>
                <w:sz w:val="18"/>
                <w:szCs w:val="18"/>
              </w:rPr>
              <w:t>B</w:t>
            </w:r>
            <w:r w:rsidRPr="00EA6391">
              <w:rPr>
                <w:rFonts w:ascii="Arial" w:hAnsi="Arial" w:cs="Arial"/>
                <w:bCs/>
                <w:sz w:val="18"/>
                <w:szCs w:val="18"/>
              </w:rPr>
              <w:t>iuro Karier UKW realiz</w:t>
            </w:r>
            <w:r w:rsidR="007177B1" w:rsidRPr="00EA6391">
              <w:rPr>
                <w:rFonts w:ascii="Arial" w:hAnsi="Arial" w:cs="Arial"/>
                <w:bCs/>
                <w:sz w:val="18"/>
                <w:szCs w:val="18"/>
              </w:rPr>
              <w:t>ował</w:t>
            </w:r>
            <w:r w:rsidR="00BD413C">
              <w:rPr>
                <w:rFonts w:ascii="Arial" w:hAnsi="Arial" w:cs="Arial"/>
                <w:bCs/>
                <w:sz w:val="18"/>
                <w:szCs w:val="18"/>
              </w:rPr>
              <w:t>o</w:t>
            </w:r>
            <w:r w:rsidR="007177B1" w:rsidRPr="00EA6391">
              <w:rPr>
                <w:rFonts w:ascii="Arial" w:hAnsi="Arial" w:cs="Arial"/>
                <w:bCs/>
                <w:sz w:val="18"/>
                <w:szCs w:val="18"/>
              </w:rPr>
              <w:t xml:space="preserve"> </w:t>
            </w:r>
            <w:r w:rsidRPr="00EA6391">
              <w:rPr>
                <w:rFonts w:ascii="Arial" w:hAnsi="Arial" w:cs="Arial"/>
                <w:sz w:val="18"/>
                <w:szCs w:val="18"/>
              </w:rPr>
              <w:t xml:space="preserve">od sierpnia 2016 r. do września 2018 r. projekt </w:t>
            </w:r>
            <w:r w:rsidR="007177B1" w:rsidRPr="00EA6391">
              <w:rPr>
                <w:rFonts w:ascii="Arial" w:hAnsi="Arial" w:cs="Arial"/>
                <w:bCs/>
                <w:sz w:val="18"/>
                <w:szCs w:val="18"/>
              </w:rPr>
              <w:t>pn. „Biuro Karier pomostem do kariery”</w:t>
            </w:r>
            <w:r w:rsidR="00BD413C">
              <w:rPr>
                <w:rFonts w:ascii="Arial" w:hAnsi="Arial" w:cs="Arial"/>
                <w:bCs/>
                <w:sz w:val="18"/>
                <w:szCs w:val="18"/>
              </w:rPr>
              <w:t xml:space="preserve"> </w:t>
            </w:r>
            <w:r w:rsidRPr="00EA6391">
              <w:rPr>
                <w:rFonts w:ascii="Arial" w:hAnsi="Arial" w:cs="Arial"/>
                <w:sz w:val="18"/>
                <w:szCs w:val="18"/>
              </w:rPr>
              <w:t>z</w:t>
            </w:r>
            <w:r w:rsidRPr="00EA6391">
              <w:rPr>
                <w:rFonts w:ascii="Arial" w:hAnsi="Arial" w:cs="Arial"/>
                <w:bCs/>
                <w:sz w:val="18"/>
                <w:szCs w:val="18"/>
              </w:rPr>
              <w:t xml:space="preserve"> środków finansowych programu POWER na aktywizację zawodową studentów i absolwentów uczelni. W ramach projektu pracodawca zatrudniający studenta/absolwenta UKW m</w:t>
            </w:r>
            <w:r w:rsidR="007177B1" w:rsidRPr="00EA6391">
              <w:rPr>
                <w:rFonts w:ascii="Arial" w:hAnsi="Arial" w:cs="Arial"/>
                <w:bCs/>
                <w:sz w:val="18"/>
                <w:szCs w:val="18"/>
              </w:rPr>
              <w:t xml:space="preserve">ogł </w:t>
            </w:r>
            <w:r w:rsidRPr="00EA6391">
              <w:rPr>
                <w:rFonts w:ascii="Arial" w:hAnsi="Arial" w:cs="Arial"/>
                <w:bCs/>
                <w:sz w:val="18"/>
                <w:szCs w:val="18"/>
              </w:rPr>
              <w:t>otrzymać na mentoring zawodowy dotację w łącznej wysokości 6 tys. zł brutto.</w:t>
            </w:r>
            <w:r w:rsidRPr="00EA6391">
              <w:rPr>
                <w:rFonts w:ascii="Arial" w:hAnsi="Arial" w:cs="Arial"/>
                <w:b/>
                <w:bCs/>
                <w:sz w:val="18"/>
                <w:szCs w:val="18"/>
              </w:rPr>
              <w:t xml:space="preserve"> </w:t>
            </w:r>
            <w:r w:rsidRPr="00EA6391">
              <w:rPr>
                <w:rFonts w:ascii="Arial" w:hAnsi="Arial" w:cs="Arial"/>
                <w:sz w:val="18"/>
                <w:szCs w:val="18"/>
              </w:rPr>
              <w:t xml:space="preserve">Środki finansowe </w:t>
            </w:r>
            <w:r w:rsidR="007177B1" w:rsidRPr="00EA6391">
              <w:rPr>
                <w:rFonts w:ascii="Arial" w:hAnsi="Arial" w:cs="Arial"/>
                <w:sz w:val="18"/>
                <w:szCs w:val="18"/>
              </w:rPr>
              <w:t xml:space="preserve">były </w:t>
            </w:r>
            <w:r w:rsidRPr="00EA6391">
              <w:rPr>
                <w:rFonts w:ascii="Arial" w:hAnsi="Arial" w:cs="Arial"/>
                <w:sz w:val="18"/>
                <w:szCs w:val="18"/>
              </w:rPr>
              <w:t>przeznaczone dla mentora, który m</w:t>
            </w:r>
            <w:r w:rsidR="007177B1" w:rsidRPr="00EA6391">
              <w:rPr>
                <w:rFonts w:ascii="Arial" w:hAnsi="Arial" w:cs="Arial"/>
                <w:sz w:val="18"/>
                <w:szCs w:val="18"/>
              </w:rPr>
              <w:t>i</w:t>
            </w:r>
            <w:r w:rsidRPr="00EA6391">
              <w:rPr>
                <w:rFonts w:ascii="Arial" w:hAnsi="Arial" w:cs="Arial"/>
                <w:sz w:val="18"/>
                <w:szCs w:val="18"/>
              </w:rPr>
              <w:t>a</w:t>
            </w:r>
            <w:r w:rsidR="007177B1" w:rsidRPr="00EA6391">
              <w:rPr>
                <w:rFonts w:ascii="Arial" w:hAnsi="Arial" w:cs="Arial"/>
                <w:sz w:val="18"/>
                <w:szCs w:val="18"/>
              </w:rPr>
              <w:t>ł</w:t>
            </w:r>
            <w:r w:rsidRPr="00EA6391">
              <w:rPr>
                <w:rFonts w:ascii="Arial" w:hAnsi="Arial" w:cs="Arial"/>
                <w:sz w:val="18"/>
                <w:szCs w:val="18"/>
              </w:rPr>
              <w:t xml:space="preserve"> za zadanie wprowadzić w stanowisko pracy nowego pracownika – studenta/absolwenta UKW, dzielić się wiedzą i doświadczeniem, nadzorować jego pracę przez okres 3 miesięcy. Warunki</w:t>
            </w:r>
            <w:r w:rsidR="007177B1" w:rsidRPr="00EA6391">
              <w:rPr>
                <w:rFonts w:ascii="Arial" w:hAnsi="Arial" w:cs="Arial"/>
                <w:sz w:val="18"/>
                <w:szCs w:val="18"/>
              </w:rPr>
              <w:t>em otrzymania dofinansowania było</w:t>
            </w:r>
            <w:r w:rsidRPr="00EA6391">
              <w:rPr>
                <w:rFonts w:ascii="Arial" w:hAnsi="Arial" w:cs="Arial"/>
                <w:sz w:val="18"/>
                <w:szCs w:val="18"/>
              </w:rPr>
              <w:t xml:space="preserve"> zatrudnienie uczestnika projektu na minimum 3 miesiące na nie mnie niż pół etatu w ramach umowy o pracę lub umowy cywilno-prawnej z możliwością, ale bez konieczności utrzymania zatrudnienia po tym okresie. Praca by</w:t>
            </w:r>
            <w:r w:rsidR="007177B1" w:rsidRPr="00EA6391">
              <w:rPr>
                <w:rFonts w:ascii="Arial" w:hAnsi="Arial" w:cs="Arial"/>
                <w:sz w:val="18"/>
                <w:szCs w:val="18"/>
              </w:rPr>
              <w:t>ła</w:t>
            </w:r>
            <w:r w:rsidRPr="00EA6391">
              <w:rPr>
                <w:rFonts w:ascii="Arial" w:hAnsi="Arial" w:cs="Arial"/>
                <w:sz w:val="18"/>
                <w:szCs w:val="18"/>
              </w:rPr>
              <w:t xml:space="preserve"> zbieżna ze studiowanym kierunkiem. Projekt skierowany </w:t>
            </w:r>
            <w:r w:rsidR="007177B1" w:rsidRPr="00EA6391">
              <w:rPr>
                <w:rFonts w:ascii="Arial" w:hAnsi="Arial" w:cs="Arial"/>
                <w:sz w:val="18"/>
                <w:szCs w:val="18"/>
              </w:rPr>
              <w:t xml:space="preserve">był </w:t>
            </w:r>
            <w:r w:rsidRPr="00EA6391">
              <w:rPr>
                <w:rFonts w:ascii="Arial" w:hAnsi="Arial" w:cs="Arial"/>
                <w:sz w:val="18"/>
                <w:szCs w:val="18"/>
              </w:rPr>
              <w:t xml:space="preserve">do </w:t>
            </w:r>
            <w:r w:rsidR="00CF5018" w:rsidRPr="00EA6391">
              <w:rPr>
                <w:rFonts w:ascii="Arial" w:hAnsi="Arial" w:cs="Arial"/>
                <w:sz w:val="18"/>
                <w:szCs w:val="18"/>
              </w:rPr>
              <w:t xml:space="preserve">400 </w:t>
            </w:r>
            <w:r w:rsidRPr="00EA6391">
              <w:rPr>
                <w:rFonts w:ascii="Arial" w:hAnsi="Arial" w:cs="Arial"/>
                <w:sz w:val="18"/>
                <w:szCs w:val="18"/>
              </w:rPr>
              <w:t xml:space="preserve">studentów UKW </w:t>
            </w:r>
            <w:r w:rsidR="00CF5018" w:rsidRPr="00EA6391">
              <w:rPr>
                <w:rFonts w:ascii="Arial" w:hAnsi="Arial" w:cs="Arial"/>
                <w:sz w:val="18"/>
                <w:szCs w:val="18"/>
              </w:rPr>
              <w:t>(</w:t>
            </w:r>
            <w:r w:rsidRPr="00EA6391">
              <w:rPr>
                <w:rFonts w:ascii="Arial" w:hAnsi="Arial" w:cs="Arial"/>
                <w:sz w:val="18"/>
                <w:szCs w:val="18"/>
              </w:rPr>
              <w:t>ostatnich roczników studiów I i II stopnia</w:t>
            </w:r>
            <w:r w:rsidR="00CF5018" w:rsidRPr="00EA6391">
              <w:rPr>
                <w:rFonts w:ascii="Arial" w:hAnsi="Arial" w:cs="Arial"/>
                <w:sz w:val="18"/>
                <w:szCs w:val="18"/>
              </w:rPr>
              <w:t>)</w:t>
            </w:r>
            <w:r w:rsidRPr="00EA6391">
              <w:rPr>
                <w:rFonts w:ascii="Arial" w:hAnsi="Arial" w:cs="Arial"/>
                <w:sz w:val="18"/>
                <w:szCs w:val="18"/>
              </w:rPr>
              <w:t xml:space="preserve"> i obejm</w:t>
            </w:r>
            <w:r w:rsidR="00CF5018" w:rsidRPr="00EA6391">
              <w:rPr>
                <w:rFonts w:ascii="Arial" w:hAnsi="Arial" w:cs="Arial"/>
                <w:sz w:val="18"/>
                <w:szCs w:val="18"/>
              </w:rPr>
              <w:t xml:space="preserve">ował </w:t>
            </w:r>
            <w:r w:rsidRPr="00EA6391">
              <w:rPr>
                <w:rFonts w:ascii="Arial" w:hAnsi="Arial" w:cs="Arial"/>
                <w:sz w:val="18"/>
                <w:szCs w:val="18"/>
              </w:rPr>
              <w:t>badanie kompetencji studentów, doradztwo zawodowe, coaching kariery, doradztwo przedsiębiorczości oraz men</w:t>
            </w:r>
            <w:r w:rsidRPr="00EA6391">
              <w:rPr>
                <w:rFonts w:ascii="Arial" w:hAnsi="Arial" w:cs="Arial"/>
                <w:sz w:val="18"/>
                <w:szCs w:val="18"/>
              </w:rPr>
              <w:lastRenderedPageBreak/>
              <w:t xml:space="preserve">toring </w:t>
            </w:r>
            <w:r w:rsidR="00CF5018" w:rsidRPr="00EA6391">
              <w:rPr>
                <w:rFonts w:ascii="Arial" w:hAnsi="Arial" w:cs="Arial"/>
                <w:sz w:val="18"/>
                <w:szCs w:val="18"/>
              </w:rPr>
              <w:t>p</w:t>
            </w:r>
            <w:r w:rsidRPr="00EA6391">
              <w:rPr>
                <w:rFonts w:ascii="Arial" w:hAnsi="Arial" w:cs="Arial"/>
                <w:sz w:val="18"/>
                <w:szCs w:val="18"/>
              </w:rPr>
              <w:t>racodawcy.</w:t>
            </w:r>
          </w:p>
          <w:p w:rsidR="00940ABC" w:rsidRPr="00EA6391" w:rsidRDefault="00940ABC" w:rsidP="00550D58">
            <w:pPr>
              <w:ind w:left="34"/>
              <w:jc w:val="both"/>
              <w:rPr>
                <w:rFonts w:ascii="Arial" w:hAnsi="Arial" w:cs="Arial"/>
                <w:sz w:val="18"/>
                <w:szCs w:val="18"/>
              </w:rPr>
            </w:pPr>
          </w:p>
          <w:p w:rsidR="00940ABC" w:rsidRPr="00EA6391" w:rsidRDefault="00940ABC" w:rsidP="00B3592F">
            <w:pPr>
              <w:pStyle w:val="bodytext"/>
              <w:spacing w:after="120"/>
              <w:jc w:val="both"/>
              <w:rPr>
                <w:rFonts w:ascii="Arial" w:hAnsi="Arial" w:cs="Arial"/>
              </w:rPr>
            </w:pPr>
            <w:r w:rsidRPr="00EA6391">
              <w:rPr>
                <w:rFonts w:ascii="Arial" w:hAnsi="Arial" w:cs="Arial"/>
                <w:color w:val="auto"/>
              </w:rPr>
              <w:t xml:space="preserve">Od </w:t>
            </w:r>
            <w:r w:rsidR="00251B37" w:rsidRPr="00EA6391">
              <w:rPr>
                <w:rFonts w:ascii="Arial" w:hAnsi="Arial" w:cs="Arial"/>
                <w:color w:val="auto"/>
              </w:rPr>
              <w:t>grudnia 2017 r. do marca 2019 r</w:t>
            </w:r>
            <w:r w:rsidR="00BD413C">
              <w:rPr>
                <w:rFonts w:ascii="Arial" w:hAnsi="Arial" w:cs="Arial"/>
                <w:color w:val="auto"/>
              </w:rPr>
              <w:t xml:space="preserve">. </w:t>
            </w:r>
            <w:r w:rsidRPr="00EA6391">
              <w:rPr>
                <w:rFonts w:ascii="Arial" w:hAnsi="Arial" w:cs="Arial"/>
                <w:color w:val="auto"/>
              </w:rPr>
              <w:t>realizowany jest projekt „TEKA Absolwenta</w:t>
            </w:r>
            <w:r w:rsidR="00251B37" w:rsidRPr="00EA6391">
              <w:rPr>
                <w:rFonts w:ascii="Arial" w:hAnsi="Arial" w:cs="Arial"/>
                <w:color w:val="auto"/>
              </w:rPr>
              <w:t xml:space="preserve"> - </w:t>
            </w:r>
            <w:r w:rsidR="00251B37" w:rsidRPr="00EA6391">
              <w:rPr>
                <w:rFonts w:ascii="Arial" w:hAnsi="Arial" w:cs="Arial"/>
              </w:rPr>
              <w:t xml:space="preserve">Technologia - Efektywność - Kompetencje - </w:t>
            </w:r>
            <w:r w:rsidR="00251B37" w:rsidRPr="000A4CBC">
              <w:rPr>
                <w:rFonts w:ascii="Arial" w:hAnsi="Arial" w:cs="Arial"/>
                <w:color w:val="auto"/>
              </w:rPr>
              <w:t>Aktywizacja</w:t>
            </w:r>
            <w:r w:rsidRPr="000A4CBC">
              <w:rPr>
                <w:rFonts w:ascii="Arial" w:hAnsi="Arial" w:cs="Arial"/>
                <w:color w:val="auto"/>
              </w:rPr>
              <w:t>”.</w:t>
            </w:r>
            <w:r w:rsidRPr="00EA6391">
              <w:rPr>
                <w:rFonts w:ascii="Arial" w:hAnsi="Arial" w:cs="Arial"/>
                <w:color w:val="auto"/>
              </w:rPr>
              <w:t xml:space="preserve"> Jest to kompleksowy </w:t>
            </w:r>
            <w:r w:rsidRPr="00B3592F">
              <w:rPr>
                <w:rFonts w:ascii="Arial" w:hAnsi="Arial" w:cs="Arial"/>
                <w:color w:val="auto"/>
              </w:rPr>
              <w:t xml:space="preserve">program wsparcia osób niepełnosprawnych z wyższym wykształceniem, który ma pomóc w znalezieniu pracy. Realizowany jest przez Fundacja Aktywizacji Zawodowej Osób Niepełnosprawnych FAZON. Projekt adresowany jest do niepełnosprawnych absolwentów szkół wyższych, którzy są mieszkańcami </w:t>
            </w:r>
            <w:r w:rsidR="00B3592F" w:rsidRPr="00B3592F">
              <w:rPr>
                <w:rFonts w:ascii="Arial" w:hAnsi="Arial" w:cs="Arial"/>
              </w:rPr>
              <w:t xml:space="preserve">jednego z 6 województw: Kujawsko-Pomorskiego, Mazowieckiego, Podkarpackiego, Pomorskiego, Śląskiego, </w:t>
            </w:r>
            <w:r w:rsidR="00B3592F" w:rsidRPr="000A4CBC">
              <w:rPr>
                <w:rFonts w:ascii="Arial" w:hAnsi="Arial" w:cs="Arial"/>
                <w:color w:val="auto"/>
              </w:rPr>
              <w:t>Wielkopolskiego</w:t>
            </w:r>
            <w:r w:rsidR="00B3592F" w:rsidRPr="00B3592F">
              <w:rPr>
                <w:rFonts w:ascii="Arial" w:hAnsi="Arial" w:cs="Arial"/>
              </w:rPr>
              <w:t xml:space="preserve"> </w:t>
            </w:r>
            <w:r w:rsidRPr="00B3592F">
              <w:rPr>
                <w:rFonts w:ascii="Arial" w:hAnsi="Arial" w:cs="Arial"/>
                <w:color w:val="auto"/>
              </w:rPr>
              <w:t>i posiadają orzeczenie o stopniu niepełnosprawności. Dodatkowo muszą być absolwentami szkoły wyższej lub realizują ostatni rok nauki i w tym samym czasie nie korzystają z innych programów aktywizacyjnych finansowanych z środków PFRON. W ramach programu, osoby niepełnosprawne otrzymają wsparcie w</w:t>
            </w:r>
            <w:r w:rsidRPr="00EA6391">
              <w:rPr>
                <w:rFonts w:ascii="Arial" w:hAnsi="Arial" w:cs="Arial"/>
                <w:color w:val="auto"/>
              </w:rPr>
              <w:t xml:space="preserve"> postaci zaplanowania i wdrożenia indywidualnej ścieżki kariery zawodowej. Dodatkowo osoby niepełnosprawne ze znacznym i umiarkowanym stopniem niepełnosprawności mogą liczyć na dodatkowe wsparcie w postaci: bezpłatnych kursów i szkoleń zawodowych (w tym m. in. kurs prawa jazdy, kursy językowe, kursy projektowania graficznego), sfinansowania zdobycia uprawnień zawodowych (w tym m</w:t>
            </w:r>
            <w:r w:rsidR="00251B37" w:rsidRPr="00EA6391">
              <w:rPr>
                <w:rFonts w:ascii="Arial" w:hAnsi="Arial" w:cs="Arial"/>
                <w:color w:val="auto"/>
              </w:rPr>
              <w:t>.</w:t>
            </w:r>
            <w:r w:rsidRPr="00EA6391">
              <w:rPr>
                <w:rFonts w:ascii="Arial" w:hAnsi="Arial" w:cs="Arial"/>
                <w:color w:val="auto"/>
              </w:rPr>
              <w:t>in.</w:t>
            </w:r>
            <w:r w:rsidR="00251B37" w:rsidRPr="00EA6391">
              <w:rPr>
                <w:rFonts w:ascii="Arial" w:hAnsi="Arial" w:cs="Arial"/>
                <w:color w:val="auto"/>
              </w:rPr>
              <w:t>:</w:t>
            </w:r>
            <w:r w:rsidRPr="00EA6391">
              <w:rPr>
                <w:rFonts w:ascii="Arial" w:hAnsi="Arial" w:cs="Arial"/>
                <w:color w:val="auto"/>
              </w:rPr>
              <w:t xml:space="preserve"> licencja wyceny nieruchomości, uprawnienia elektryczne), a także 3 miesięcznych staży zawodowych ze stypendium stażowym czy wsparcia zatrudnienia i samego zatrudnienia (wsparcie pomostowe dla osób zakładających własną działalność gospodarczą).</w:t>
            </w:r>
          </w:p>
        </w:tc>
        <w:tc>
          <w:tcPr>
            <w:tcW w:w="1275" w:type="dxa"/>
            <w:tcBorders>
              <w:top w:val="dotted" w:sz="4" w:space="0" w:color="auto"/>
              <w:bottom w:val="dotted" w:sz="4" w:space="0" w:color="auto"/>
            </w:tcBorders>
          </w:tcPr>
          <w:p w:rsidR="00940ABC" w:rsidRPr="00160E05" w:rsidRDefault="00940ABC"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940ABC" w:rsidRPr="0047012E" w:rsidRDefault="00940ABC" w:rsidP="00550D58">
            <w:pPr>
              <w:ind w:left="-108" w:right="-108"/>
              <w:jc w:val="center"/>
              <w:rPr>
                <w:rFonts w:ascii="Arial" w:hAnsi="Arial" w:cs="Arial"/>
                <w:color w:val="0070C0"/>
                <w:sz w:val="18"/>
                <w:szCs w:val="18"/>
              </w:rPr>
            </w:pPr>
          </w:p>
        </w:tc>
      </w:tr>
      <w:tr w:rsidR="00940ABC" w:rsidRPr="0047012E" w:rsidTr="00550D58">
        <w:trPr>
          <w:trHeight w:val="1101"/>
        </w:trPr>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vMerge w:val="restart"/>
            <w:tcBorders>
              <w:top w:val="dotted" w:sz="4" w:space="0" w:color="auto"/>
            </w:tcBorders>
          </w:tcPr>
          <w:p w:rsidR="00940ABC" w:rsidRDefault="00940ABC" w:rsidP="00550D58">
            <w:pPr>
              <w:rPr>
                <w:rFonts w:ascii="Arial" w:hAnsi="Arial" w:cs="Arial"/>
                <w:sz w:val="18"/>
                <w:szCs w:val="18"/>
              </w:rPr>
            </w:pPr>
            <w:r w:rsidRPr="00746D5F">
              <w:rPr>
                <w:rFonts w:ascii="Arial" w:hAnsi="Arial" w:cs="Arial"/>
                <w:sz w:val="18"/>
                <w:szCs w:val="18"/>
              </w:rPr>
              <w:t>Realizacja przedsięwzięć popularyzujących zainteresowanie techniką na wszystkich etapach kształcenia</w:t>
            </w:r>
          </w:p>
          <w:p w:rsidR="00940ABC" w:rsidRPr="00746D5F" w:rsidRDefault="00940ABC" w:rsidP="00550D58">
            <w:pPr>
              <w:rPr>
                <w:rFonts w:ascii="Arial" w:hAnsi="Arial" w:cs="Arial"/>
                <w:sz w:val="18"/>
                <w:szCs w:val="18"/>
              </w:rPr>
            </w:pPr>
          </w:p>
          <w:p w:rsidR="00940ABC" w:rsidRPr="00746D5F" w:rsidRDefault="00940ABC" w:rsidP="00550D58">
            <w:pPr>
              <w:rPr>
                <w:rFonts w:ascii="Arial" w:hAnsi="Arial" w:cs="Arial"/>
                <w:sz w:val="18"/>
                <w:szCs w:val="18"/>
              </w:rPr>
            </w:pPr>
            <w:r w:rsidRPr="00746D5F">
              <w:rPr>
                <w:rFonts w:ascii="Arial" w:hAnsi="Arial" w:cs="Arial"/>
                <w:sz w:val="18"/>
                <w:szCs w:val="18"/>
              </w:rPr>
              <w:t xml:space="preserve">Propagowanie technicznych kierunków studiów </w:t>
            </w:r>
          </w:p>
        </w:tc>
        <w:tc>
          <w:tcPr>
            <w:tcW w:w="992" w:type="dxa"/>
            <w:vMerge w:val="restart"/>
            <w:tcBorders>
              <w:top w:val="dotted" w:sz="4" w:space="0" w:color="auto"/>
              <w:bottom w:val="dotted" w:sz="4" w:space="0" w:color="auto"/>
            </w:tcBorders>
          </w:tcPr>
          <w:p w:rsidR="00940ABC" w:rsidRPr="00746D5F" w:rsidRDefault="00940ABC" w:rsidP="00550D58">
            <w:pPr>
              <w:ind w:left="-63"/>
              <w:rPr>
                <w:rFonts w:ascii="Arial" w:hAnsi="Arial" w:cs="Arial"/>
                <w:sz w:val="18"/>
                <w:szCs w:val="18"/>
              </w:rPr>
            </w:pPr>
            <w:r w:rsidRPr="00746D5F">
              <w:rPr>
                <w:rFonts w:ascii="Arial" w:hAnsi="Arial" w:cs="Arial"/>
                <w:sz w:val="18"/>
                <w:szCs w:val="18"/>
              </w:rPr>
              <w:t>UKW</w:t>
            </w:r>
          </w:p>
          <w:p w:rsidR="00940ABC" w:rsidRPr="00746D5F" w:rsidRDefault="00940ABC" w:rsidP="00550D58">
            <w:pPr>
              <w:ind w:left="-63"/>
              <w:rPr>
                <w:rFonts w:ascii="Arial" w:hAnsi="Arial" w:cs="Arial"/>
                <w:sz w:val="18"/>
                <w:szCs w:val="18"/>
              </w:rPr>
            </w:pPr>
          </w:p>
          <w:p w:rsidR="00940ABC" w:rsidRDefault="00940ABC" w:rsidP="00550D58">
            <w:pPr>
              <w:ind w:left="-63"/>
              <w:rPr>
                <w:rFonts w:ascii="Arial" w:hAnsi="Arial" w:cs="Arial"/>
                <w:sz w:val="18"/>
                <w:szCs w:val="18"/>
              </w:rPr>
            </w:pPr>
            <w:r w:rsidRPr="00746D5F">
              <w:rPr>
                <w:rFonts w:ascii="Arial" w:hAnsi="Arial" w:cs="Arial"/>
                <w:sz w:val="18"/>
                <w:szCs w:val="18"/>
              </w:rPr>
              <w:t>UTP</w:t>
            </w:r>
          </w:p>
          <w:p w:rsidR="00D951B9" w:rsidRDefault="00D951B9" w:rsidP="00550D58">
            <w:pPr>
              <w:ind w:left="-63"/>
              <w:rPr>
                <w:rFonts w:ascii="Arial" w:hAnsi="Arial" w:cs="Arial"/>
                <w:sz w:val="18"/>
                <w:szCs w:val="18"/>
              </w:rPr>
            </w:pPr>
          </w:p>
          <w:p w:rsidR="00D951B9" w:rsidRDefault="00D951B9" w:rsidP="00550D58">
            <w:pPr>
              <w:ind w:left="-63"/>
              <w:rPr>
                <w:rFonts w:ascii="Arial" w:hAnsi="Arial" w:cs="Arial"/>
                <w:sz w:val="18"/>
                <w:szCs w:val="18"/>
              </w:rPr>
            </w:pPr>
            <w:r>
              <w:rPr>
                <w:rFonts w:ascii="Arial" w:hAnsi="Arial" w:cs="Arial"/>
                <w:sz w:val="18"/>
                <w:szCs w:val="18"/>
              </w:rPr>
              <w:t>CM UMK</w:t>
            </w:r>
          </w:p>
          <w:p w:rsidR="00D951B9" w:rsidRDefault="00D951B9" w:rsidP="00550D58">
            <w:pPr>
              <w:ind w:left="-63"/>
              <w:rPr>
                <w:rFonts w:ascii="Arial" w:hAnsi="Arial" w:cs="Arial"/>
                <w:sz w:val="18"/>
                <w:szCs w:val="18"/>
              </w:rPr>
            </w:pPr>
          </w:p>
          <w:p w:rsidR="00D951B9" w:rsidRDefault="00D951B9" w:rsidP="00550D58">
            <w:pPr>
              <w:ind w:left="-63"/>
              <w:rPr>
                <w:rFonts w:ascii="Arial" w:hAnsi="Arial" w:cs="Arial"/>
                <w:sz w:val="18"/>
                <w:szCs w:val="18"/>
              </w:rPr>
            </w:pPr>
            <w:r>
              <w:rPr>
                <w:rFonts w:ascii="Arial" w:hAnsi="Arial" w:cs="Arial"/>
                <w:sz w:val="18"/>
                <w:szCs w:val="18"/>
              </w:rPr>
              <w:t>WSG</w:t>
            </w:r>
          </w:p>
          <w:p w:rsidR="00D951B9" w:rsidRDefault="00D951B9" w:rsidP="00550D58">
            <w:pPr>
              <w:ind w:left="-63"/>
              <w:rPr>
                <w:rFonts w:ascii="Arial" w:hAnsi="Arial" w:cs="Arial"/>
                <w:sz w:val="18"/>
                <w:szCs w:val="18"/>
              </w:rPr>
            </w:pPr>
          </w:p>
          <w:p w:rsidR="00D951B9" w:rsidRPr="00746D5F" w:rsidRDefault="00D951B9" w:rsidP="00550D58">
            <w:pPr>
              <w:ind w:left="-63"/>
              <w:rPr>
                <w:rFonts w:ascii="Arial" w:hAnsi="Arial" w:cs="Arial"/>
                <w:sz w:val="18"/>
                <w:szCs w:val="18"/>
              </w:rPr>
            </w:pPr>
            <w:r>
              <w:rPr>
                <w:rFonts w:ascii="Arial" w:hAnsi="Arial" w:cs="Arial"/>
                <w:sz w:val="18"/>
                <w:szCs w:val="18"/>
              </w:rPr>
              <w:t>BSW</w:t>
            </w:r>
          </w:p>
        </w:tc>
        <w:tc>
          <w:tcPr>
            <w:tcW w:w="8789" w:type="dxa"/>
            <w:vMerge w:val="restart"/>
            <w:tcBorders>
              <w:top w:val="dotted" w:sz="4" w:space="0" w:color="auto"/>
              <w:bottom w:val="dotted" w:sz="4" w:space="0" w:color="auto"/>
            </w:tcBorders>
          </w:tcPr>
          <w:p w:rsidR="00940ABC" w:rsidRPr="00EA6391" w:rsidRDefault="00940ABC" w:rsidP="00550D58">
            <w:pPr>
              <w:jc w:val="both"/>
              <w:rPr>
                <w:rFonts w:ascii="Arial" w:hAnsi="Arial" w:cs="Arial"/>
                <w:sz w:val="18"/>
                <w:szCs w:val="18"/>
              </w:rPr>
            </w:pPr>
            <w:r w:rsidRPr="00EA6391">
              <w:rPr>
                <w:rFonts w:ascii="Arial" w:hAnsi="Arial" w:cs="Arial"/>
                <w:sz w:val="18"/>
                <w:szCs w:val="18"/>
              </w:rPr>
              <w:t xml:space="preserve">W ramach </w:t>
            </w:r>
            <w:r w:rsidR="00C0389F">
              <w:rPr>
                <w:rFonts w:ascii="Arial" w:hAnsi="Arial" w:cs="Arial"/>
                <w:sz w:val="18"/>
                <w:szCs w:val="18"/>
              </w:rPr>
              <w:t xml:space="preserve">popularyzacji technicznych kierunkow studiów </w:t>
            </w:r>
            <w:r w:rsidRPr="00EA6391">
              <w:rPr>
                <w:rFonts w:ascii="Arial" w:hAnsi="Arial" w:cs="Arial"/>
                <w:sz w:val="18"/>
                <w:szCs w:val="18"/>
              </w:rPr>
              <w:t>uczelnie bydgoskie realizowały różne projekty m.in.</w:t>
            </w:r>
            <w:r w:rsidR="00430F2D" w:rsidRPr="00EA6391">
              <w:rPr>
                <w:rFonts w:ascii="Arial" w:hAnsi="Arial" w:cs="Arial"/>
                <w:sz w:val="18"/>
                <w:szCs w:val="18"/>
              </w:rPr>
              <w:t>:</w:t>
            </w:r>
          </w:p>
          <w:p w:rsidR="00D17E5A" w:rsidRPr="00EA6391" w:rsidRDefault="00D17E5A" w:rsidP="002C2921">
            <w:pPr>
              <w:pStyle w:val="Akapitzlist"/>
              <w:numPr>
                <w:ilvl w:val="0"/>
                <w:numId w:val="30"/>
              </w:numPr>
              <w:tabs>
                <w:tab w:val="left" w:pos="176"/>
              </w:tabs>
              <w:ind w:left="176" w:hanging="176"/>
              <w:jc w:val="both"/>
              <w:rPr>
                <w:rFonts w:ascii="Arial" w:hAnsi="Arial" w:cs="Arial"/>
                <w:sz w:val="18"/>
                <w:szCs w:val="18"/>
              </w:rPr>
            </w:pPr>
            <w:r w:rsidRPr="00EA6391">
              <w:rPr>
                <w:rFonts w:ascii="Arial" w:hAnsi="Arial" w:cs="Arial"/>
                <w:sz w:val="18"/>
                <w:szCs w:val="18"/>
              </w:rPr>
              <w:t>Bydgoski Festiwal Nauki - w ramach IX edycji Festiwalu wszystkie wydarzenia były podzielone na 7 ścieżek tematycznych – w tym na ścieżkę techniczną. W ramach ścieżki technicznej zorganizowano różnorodne imprezy naukowe m.in.:</w:t>
            </w:r>
          </w:p>
          <w:p w:rsidR="00D17E5A" w:rsidRPr="00EA6391" w:rsidRDefault="00C0389F" w:rsidP="002C2921">
            <w:pPr>
              <w:pStyle w:val="Akapitzlist"/>
              <w:numPr>
                <w:ilvl w:val="0"/>
                <w:numId w:val="31"/>
              </w:numPr>
              <w:autoSpaceDE w:val="0"/>
              <w:autoSpaceDN w:val="0"/>
              <w:adjustRightInd w:val="0"/>
              <w:ind w:left="317" w:hanging="142"/>
              <w:jc w:val="both"/>
              <w:rPr>
                <w:rFonts w:ascii="Arial" w:hAnsi="Arial" w:cs="Arial"/>
                <w:bCs/>
                <w:sz w:val="18"/>
                <w:szCs w:val="18"/>
              </w:rPr>
            </w:pPr>
            <w:r>
              <w:rPr>
                <w:rFonts w:ascii="Arial" w:hAnsi="Arial" w:cs="Arial"/>
                <w:bCs/>
                <w:sz w:val="18"/>
                <w:szCs w:val="18"/>
              </w:rPr>
              <w:t>„</w:t>
            </w:r>
            <w:r w:rsidR="00D17E5A" w:rsidRPr="00EA6391">
              <w:rPr>
                <w:rFonts w:ascii="Arial" w:hAnsi="Arial" w:cs="Arial"/>
                <w:bCs/>
                <w:sz w:val="18"/>
                <w:szCs w:val="18"/>
              </w:rPr>
              <w:t>Pomiary prostsze niż myślisz - sprawdź ile wytrzyma zacisk, sprawdzanie czujnika siły, sprawdź ile wytrzyma żyłka, jak działa waga</w:t>
            </w:r>
            <w:r>
              <w:rPr>
                <w:rFonts w:ascii="Arial" w:hAnsi="Arial" w:cs="Arial"/>
                <w:bCs/>
                <w:sz w:val="18"/>
                <w:szCs w:val="18"/>
              </w:rPr>
              <w:t>”</w:t>
            </w:r>
            <w:r w:rsidR="00D17E5A" w:rsidRPr="00EA6391">
              <w:rPr>
                <w:rFonts w:ascii="Arial" w:hAnsi="Arial" w:cs="Arial"/>
                <w:bCs/>
                <w:sz w:val="18"/>
                <w:szCs w:val="18"/>
              </w:rPr>
              <w:t>,</w:t>
            </w:r>
          </w:p>
          <w:p w:rsidR="00D17E5A" w:rsidRPr="00EA6391" w:rsidRDefault="00C0389F" w:rsidP="002C2921">
            <w:pPr>
              <w:pStyle w:val="Akapitzlist"/>
              <w:numPr>
                <w:ilvl w:val="0"/>
                <w:numId w:val="31"/>
              </w:numPr>
              <w:autoSpaceDE w:val="0"/>
              <w:autoSpaceDN w:val="0"/>
              <w:adjustRightInd w:val="0"/>
              <w:ind w:left="317" w:hanging="142"/>
              <w:jc w:val="both"/>
              <w:rPr>
                <w:rFonts w:ascii="Arial" w:hAnsi="Arial" w:cs="Arial"/>
                <w:bCs/>
                <w:sz w:val="18"/>
                <w:szCs w:val="18"/>
              </w:rPr>
            </w:pPr>
            <w:r>
              <w:rPr>
                <w:rFonts w:ascii="Arial" w:hAnsi="Arial" w:cs="Arial"/>
                <w:bCs/>
                <w:sz w:val="18"/>
                <w:szCs w:val="18"/>
              </w:rPr>
              <w:t>„</w:t>
            </w:r>
            <w:r w:rsidR="00D17E5A" w:rsidRPr="00EA6391">
              <w:rPr>
                <w:rFonts w:ascii="Arial" w:hAnsi="Arial" w:cs="Arial"/>
                <w:bCs/>
                <w:sz w:val="18"/>
                <w:szCs w:val="18"/>
              </w:rPr>
              <w:t>Drukowanie 3D – szczypta teorii i dwie garście praktyki</w:t>
            </w:r>
            <w:r>
              <w:rPr>
                <w:rFonts w:ascii="Arial" w:hAnsi="Arial" w:cs="Arial"/>
                <w:bCs/>
                <w:sz w:val="18"/>
                <w:szCs w:val="18"/>
              </w:rPr>
              <w:t>”</w:t>
            </w:r>
            <w:r w:rsidR="00D17E5A" w:rsidRPr="00EA6391">
              <w:rPr>
                <w:rFonts w:ascii="Arial" w:hAnsi="Arial" w:cs="Arial"/>
                <w:bCs/>
                <w:sz w:val="18"/>
                <w:szCs w:val="18"/>
              </w:rPr>
              <w:t xml:space="preserve">, </w:t>
            </w:r>
          </w:p>
          <w:p w:rsidR="00D17E5A" w:rsidRPr="00EA6391" w:rsidRDefault="00C0389F" w:rsidP="002C2921">
            <w:pPr>
              <w:pStyle w:val="Akapitzlist"/>
              <w:numPr>
                <w:ilvl w:val="0"/>
                <w:numId w:val="31"/>
              </w:numPr>
              <w:autoSpaceDE w:val="0"/>
              <w:autoSpaceDN w:val="0"/>
              <w:adjustRightInd w:val="0"/>
              <w:ind w:left="317" w:hanging="142"/>
              <w:jc w:val="both"/>
              <w:rPr>
                <w:rFonts w:ascii="Arial" w:hAnsi="Arial" w:cs="Arial"/>
                <w:bCs/>
                <w:sz w:val="18"/>
                <w:szCs w:val="18"/>
              </w:rPr>
            </w:pPr>
            <w:r>
              <w:rPr>
                <w:rFonts w:ascii="Arial" w:hAnsi="Arial" w:cs="Arial"/>
                <w:bCs/>
                <w:sz w:val="18"/>
                <w:szCs w:val="18"/>
              </w:rPr>
              <w:t>„</w:t>
            </w:r>
            <w:r w:rsidR="00D17E5A" w:rsidRPr="00EA6391">
              <w:rPr>
                <w:rFonts w:ascii="Arial" w:hAnsi="Arial" w:cs="Arial"/>
                <w:bCs/>
                <w:sz w:val="18"/>
                <w:szCs w:val="18"/>
              </w:rPr>
              <w:t>Wytwórnia piorunów - pokaz wytwarzania i pomiaru napięcia piorunowego</w:t>
            </w:r>
            <w:r>
              <w:rPr>
                <w:rFonts w:ascii="Arial" w:hAnsi="Arial" w:cs="Arial"/>
                <w:bCs/>
                <w:sz w:val="18"/>
                <w:szCs w:val="18"/>
              </w:rPr>
              <w:t>”</w:t>
            </w:r>
            <w:r w:rsidR="00D17E5A" w:rsidRPr="00EA6391">
              <w:rPr>
                <w:rFonts w:ascii="Arial" w:hAnsi="Arial" w:cs="Arial"/>
                <w:bCs/>
                <w:sz w:val="18"/>
                <w:szCs w:val="18"/>
              </w:rPr>
              <w:t>,</w:t>
            </w:r>
          </w:p>
          <w:p w:rsidR="00D17E5A" w:rsidRPr="00EA6391" w:rsidRDefault="00C0389F" w:rsidP="002C2921">
            <w:pPr>
              <w:pStyle w:val="Akapitzlist"/>
              <w:numPr>
                <w:ilvl w:val="0"/>
                <w:numId w:val="31"/>
              </w:numPr>
              <w:autoSpaceDE w:val="0"/>
              <w:autoSpaceDN w:val="0"/>
              <w:adjustRightInd w:val="0"/>
              <w:ind w:left="317" w:hanging="142"/>
              <w:jc w:val="both"/>
              <w:rPr>
                <w:rFonts w:ascii="Arial" w:hAnsi="Arial" w:cs="Arial"/>
                <w:bCs/>
                <w:sz w:val="18"/>
                <w:szCs w:val="18"/>
              </w:rPr>
            </w:pPr>
            <w:r>
              <w:rPr>
                <w:rFonts w:ascii="Arial" w:hAnsi="Arial" w:cs="Arial"/>
                <w:bCs/>
                <w:sz w:val="18"/>
                <w:szCs w:val="18"/>
              </w:rPr>
              <w:t>„</w:t>
            </w:r>
            <w:r w:rsidR="00D17E5A" w:rsidRPr="00EA6391">
              <w:rPr>
                <w:rFonts w:ascii="Arial" w:hAnsi="Arial" w:cs="Arial"/>
                <w:bCs/>
                <w:sz w:val="18"/>
                <w:szCs w:val="18"/>
              </w:rPr>
              <w:t>Jak przejąć kontrolę nad samochodem przez komputer...</w:t>
            </w:r>
            <w:r>
              <w:rPr>
                <w:rFonts w:ascii="Arial" w:hAnsi="Arial" w:cs="Arial"/>
                <w:bCs/>
                <w:sz w:val="18"/>
                <w:szCs w:val="18"/>
              </w:rPr>
              <w:t>”</w:t>
            </w:r>
            <w:r w:rsidR="00D17E5A" w:rsidRPr="00EA6391">
              <w:rPr>
                <w:rFonts w:ascii="Arial" w:hAnsi="Arial" w:cs="Arial"/>
                <w:bCs/>
                <w:sz w:val="18"/>
                <w:szCs w:val="18"/>
              </w:rPr>
              <w:t>,</w:t>
            </w:r>
          </w:p>
          <w:p w:rsidR="00D17E5A" w:rsidRPr="00EA6391" w:rsidRDefault="00C0389F" w:rsidP="002C2921">
            <w:pPr>
              <w:pStyle w:val="Akapitzlist"/>
              <w:numPr>
                <w:ilvl w:val="0"/>
                <w:numId w:val="31"/>
              </w:numPr>
              <w:autoSpaceDE w:val="0"/>
              <w:autoSpaceDN w:val="0"/>
              <w:adjustRightInd w:val="0"/>
              <w:ind w:left="317" w:hanging="142"/>
              <w:jc w:val="both"/>
              <w:rPr>
                <w:rFonts w:ascii="Arial" w:hAnsi="Arial" w:cs="Arial"/>
                <w:bCs/>
                <w:sz w:val="18"/>
                <w:szCs w:val="18"/>
              </w:rPr>
            </w:pPr>
            <w:r>
              <w:rPr>
                <w:rFonts w:ascii="Arial" w:hAnsi="Arial" w:cs="Arial"/>
                <w:bCs/>
                <w:sz w:val="18"/>
                <w:szCs w:val="18"/>
              </w:rPr>
              <w:t>„</w:t>
            </w:r>
            <w:r w:rsidR="00D17E5A" w:rsidRPr="00EA6391">
              <w:rPr>
                <w:rFonts w:ascii="Arial" w:hAnsi="Arial" w:cs="Arial"/>
                <w:bCs/>
                <w:sz w:val="18"/>
                <w:szCs w:val="18"/>
              </w:rPr>
              <w:t>Warsztaty budowania i programowania robotów z klocków LEGO</w:t>
            </w:r>
            <w:r>
              <w:rPr>
                <w:rFonts w:ascii="Arial" w:hAnsi="Arial" w:cs="Arial"/>
                <w:bCs/>
                <w:sz w:val="18"/>
                <w:szCs w:val="18"/>
              </w:rPr>
              <w:t>”</w:t>
            </w:r>
            <w:r w:rsidR="00D17E5A" w:rsidRPr="00EA6391">
              <w:rPr>
                <w:rFonts w:ascii="Arial" w:hAnsi="Arial" w:cs="Arial"/>
                <w:bCs/>
                <w:sz w:val="18"/>
                <w:szCs w:val="18"/>
              </w:rPr>
              <w:t>,</w:t>
            </w:r>
          </w:p>
          <w:p w:rsidR="00D17E5A" w:rsidRPr="00EA6391" w:rsidRDefault="00C0389F" w:rsidP="002C2921">
            <w:pPr>
              <w:pStyle w:val="Akapitzlist"/>
              <w:numPr>
                <w:ilvl w:val="0"/>
                <w:numId w:val="31"/>
              </w:numPr>
              <w:autoSpaceDE w:val="0"/>
              <w:autoSpaceDN w:val="0"/>
              <w:adjustRightInd w:val="0"/>
              <w:ind w:left="317" w:hanging="142"/>
              <w:jc w:val="both"/>
              <w:rPr>
                <w:rFonts w:ascii="Arial" w:hAnsi="Arial" w:cs="Arial"/>
                <w:sz w:val="18"/>
                <w:szCs w:val="18"/>
              </w:rPr>
            </w:pPr>
            <w:r>
              <w:rPr>
                <w:rFonts w:ascii="Arial" w:hAnsi="Arial" w:cs="Arial"/>
                <w:bCs/>
                <w:sz w:val="18"/>
                <w:szCs w:val="18"/>
              </w:rPr>
              <w:t>„</w:t>
            </w:r>
            <w:r w:rsidR="00D17E5A" w:rsidRPr="00EA6391">
              <w:rPr>
                <w:rFonts w:ascii="Arial" w:hAnsi="Arial" w:cs="Arial"/>
                <w:bCs/>
                <w:sz w:val="18"/>
                <w:szCs w:val="18"/>
              </w:rPr>
              <w:t>Możliwości</w:t>
            </w:r>
            <w:r w:rsidR="00D17E5A" w:rsidRPr="00EA6391">
              <w:rPr>
                <w:rFonts w:ascii="Arial" w:hAnsi="Arial" w:cs="Arial"/>
                <w:sz w:val="18"/>
                <w:szCs w:val="18"/>
              </w:rPr>
              <w:t xml:space="preserve"> wykorzystania metod komputerowych w inżynierii powypadkowej</w:t>
            </w:r>
            <w:r>
              <w:rPr>
                <w:rFonts w:ascii="Arial" w:hAnsi="Arial" w:cs="Arial"/>
                <w:sz w:val="18"/>
                <w:szCs w:val="18"/>
              </w:rPr>
              <w:t>”</w:t>
            </w:r>
            <w:r w:rsidR="00D17E5A" w:rsidRPr="00EA6391">
              <w:rPr>
                <w:rFonts w:ascii="Arial" w:hAnsi="Arial" w:cs="Arial"/>
                <w:sz w:val="18"/>
                <w:szCs w:val="18"/>
              </w:rPr>
              <w:t>,</w:t>
            </w:r>
          </w:p>
          <w:p w:rsidR="00D17E5A" w:rsidRPr="00EA6391" w:rsidRDefault="00C0389F" w:rsidP="002C2921">
            <w:pPr>
              <w:pStyle w:val="Akapitzlist"/>
              <w:numPr>
                <w:ilvl w:val="0"/>
                <w:numId w:val="31"/>
              </w:numPr>
              <w:autoSpaceDE w:val="0"/>
              <w:autoSpaceDN w:val="0"/>
              <w:adjustRightInd w:val="0"/>
              <w:ind w:left="317" w:hanging="142"/>
              <w:jc w:val="both"/>
              <w:rPr>
                <w:rFonts w:ascii="Arial" w:hAnsi="Arial" w:cs="Arial"/>
                <w:bCs/>
                <w:sz w:val="18"/>
                <w:szCs w:val="18"/>
              </w:rPr>
            </w:pPr>
            <w:r>
              <w:rPr>
                <w:rFonts w:ascii="Arial" w:hAnsi="Arial" w:cs="Arial"/>
                <w:bCs/>
                <w:sz w:val="18"/>
                <w:szCs w:val="18"/>
              </w:rPr>
              <w:t>„</w:t>
            </w:r>
            <w:r w:rsidR="00D17E5A" w:rsidRPr="00EA6391">
              <w:rPr>
                <w:rFonts w:ascii="Arial" w:hAnsi="Arial" w:cs="Arial"/>
                <w:bCs/>
                <w:sz w:val="18"/>
                <w:szCs w:val="18"/>
              </w:rPr>
              <w:t>Jak ugryźć kompozyty kanapkowe - czyli o metodach badań kompozytów z przekładką</w:t>
            </w:r>
            <w:r>
              <w:rPr>
                <w:rFonts w:ascii="Arial" w:hAnsi="Arial" w:cs="Arial"/>
                <w:bCs/>
                <w:sz w:val="18"/>
                <w:szCs w:val="18"/>
              </w:rPr>
              <w:t>”</w:t>
            </w:r>
            <w:r w:rsidR="00D17E5A" w:rsidRPr="00EA6391">
              <w:rPr>
                <w:rFonts w:ascii="Arial" w:hAnsi="Arial" w:cs="Arial"/>
                <w:bCs/>
                <w:sz w:val="18"/>
                <w:szCs w:val="18"/>
              </w:rPr>
              <w:t>,</w:t>
            </w:r>
          </w:p>
          <w:p w:rsidR="00D17E5A" w:rsidRPr="00EA6391" w:rsidRDefault="00C0389F" w:rsidP="002C2921">
            <w:pPr>
              <w:pStyle w:val="Akapitzlist"/>
              <w:numPr>
                <w:ilvl w:val="0"/>
                <w:numId w:val="31"/>
              </w:numPr>
              <w:autoSpaceDE w:val="0"/>
              <w:autoSpaceDN w:val="0"/>
              <w:adjustRightInd w:val="0"/>
              <w:ind w:left="317" w:hanging="142"/>
              <w:jc w:val="both"/>
              <w:rPr>
                <w:rFonts w:ascii="Arial" w:hAnsi="Arial" w:cs="Arial"/>
                <w:sz w:val="18"/>
                <w:szCs w:val="18"/>
              </w:rPr>
            </w:pPr>
            <w:r>
              <w:rPr>
                <w:rFonts w:ascii="Arial" w:hAnsi="Arial" w:cs="Arial"/>
                <w:bCs/>
                <w:sz w:val="18"/>
                <w:szCs w:val="18"/>
              </w:rPr>
              <w:t>„</w:t>
            </w:r>
            <w:r w:rsidR="00D17E5A" w:rsidRPr="00EA6391">
              <w:rPr>
                <w:rFonts w:ascii="Arial" w:hAnsi="Arial" w:cs="Arial"/>
                <w:bCs/>
                <w:sz w:val="18"/>
                <w:szCs w:val="18"/>
              </w:rPr>
              <w:t>Pokaz maszyn roboczych</w:t>
            </w:r>
            <w:r>
              <w:rPr>
                <w:rFonts w:ascii="Arial" w:hAnsi="Arial" w:cs="Arial"/>
                <w:bCs/>
                <w:sz w:val="18"/>
                <w:szCs w:val="18"/>
              </w:rPr>
              <w:t>”</w:t>
            </w:r>
            <w:r w:rsidR="00D17E5A" w:rsidRPr="00EA6391">
              <w:rPr>
                <w:rFonts w:ascii="Arial" w:hAnsi="Arial" w:cs="Arial"/>
                <w:bCs/>
                <w:sz w:val="18"/>
                <w:szCs w:val="18"/>
              </w:rPr>
              <w:t xml:space="preserve">, </w:t>
            </w:r>
            <w:r>
              <w:rPr>
                <w:rFonts w:ascii="Arial" w:hAnsi="Arial" w:cs="Arial"/>
                <w:bCs/>
                <w:sz w:val="18"/>
                <w:szCs w:val="18"/>
              </w:rPr>
              <w:t xml:space="preserve">„Pokaz </w:t>
            </w:r>
            <w:r w:rsidR="00D17E5A" w:rsidRPr="00EA6391">
              <w:rPr>
                <w:rFonts w:ascii="Arial" w:hAnsi="Arial" w:cs="Arial"/>
                <w:sz w:val="18"/>
                <w:szCs w:val="18"/>
              </w:rPr>
              <w:t>Systemów Bezzałogowych Statków Powietrznych</w:t>
            </w:r>
            <w:r>
              <w:rPr>
                <w:rFonts w:ascii="Arial" w:hAnsi="Arial" w:cs="Arial"/>
                <w:sz w:val="18"/>
                <w:szCs w:val="18"/>
              </w:rPr>
              <w:t>”</w:t>
            </w:r>
            <w:r w:rsidR="00D17E5A" w:rsidRPr="00EA6391">
              <w:rPr>
                <w:rFonts w:ascii="Arial" w:hAnsi="Arial" w:cs="Arial"/>
                <w:sz w:val="18"/>
                <w:szCs w:val="18"/>
              </w:rPr>
              <w:t>.</w:t>
            </w:r>
          </w:p>
          <w:p w:rsidR="00D17E5A" w:rsidRPr="00EA6391" w:rsidRDefault="00D17E5A" w:rsidP="00D17E5A">
            <w:pPr>
              <w:jc w:val="both"/>
              <w:rPr>
                <w:rFonts w:ascii="Arial" w:hAnsi="Arial" w:cs="Arial"/>
                <w:sz w:val="18"/>
                <w:szCs w:val="18"/>
              </w:rPr>
            </w:pPr>
            <w:r w:rsidRPr="00EA6391">
              <w:rPr>
                <w:rFonts w:ascii="Arial" w:hAnsi="Arial" w:cs="Arial"/>
                <w:sz w:val="18"/>
                <w:szCs w:val="18"/>
              </w:rPr>
              <w:t xml:space="preserve">    Wszystkie te wydarzenia były skierowane do uczniów na różnych etapach kształcenia – od szkół pod-</w:t>
            </w:r>
            <w:r w:rsidRPr="00EA6391">
              <w:rPr>
                <w:rFonts w:ascii="Arial" w:hAnsi="Arial" w:cs="Arial"/>
                <w:sz w:val="18"/>
                <w:szCs w:val="18"/>
              </w:rPr>
              <w:br/>
              <w:t xml:space="preserve">    stawowych do szkół wyższych.</w:t>
            </w:r>
          </w:p>
          <w:p w:rsidR="00940ABC" w:rsidRPr="00EA6391" w:rsidRDefault="00940ABC" w:rsidP="002C2921">
            <w:pPr>
              <w:pStyle w:val="Akapitzlist"/>
              <w:numPr>
                <w:ilvl w:val="0"/>
                <w:numId w:val="30"/>
              </w:numPr>
              <w:tabs>
                <w:tab w:val="left" w:pos="176"/>
              </w:tabs>
              <w:ind w:left="176" w:hanging="176"/>
              <w:jc w:val="both"/>
              <w:rPr>
                <w:rFonts w:ascii="Arial" w:hAnsi="Arial" w:cs="Arial"/>
                <w:sz w:val="18"/>
                <w:szCs w:val="18"/>
              </w:rPr>
            </w:pPr>
            <w:r w:rsidRPr="00EA6391">
              <w:rPr>
                <w:rFonts w:ascii="Arial" w:hAnsi="Arial" w:cs="Arial"/>
                <w:sz w:val="18"/>
                <w:szCs w:val="18"/>
              </w:rPr>
              <w:t>Eksperymentatorium – inicjatywa realizowana przez U</w:t>
            </w:r>
            <w:r w:rsidR="00C0389F">
              <w:rPr>
                <w:rFonts w:ascii="Arial" w:hAnsi="Arial" w:cs="Arial"/>
                <w:sz w:val="18"/>
                <w:szCs w:val="18"/>
              </w:rPr>
              <w:t>KW</w:t>
            </w:r>
            <w:r w:rsidRPr="00EA6391">
              <w:rPr>
                <w:rFonts w:ascii="Arial" w:hAnsi="Arial" w:cs="Arial"/>
                <w:sz w:val="18"/>
                <w:szCs w:val="18"/>
              </w:rPr>
              <w:t xml:space="preserve"> od 2013 roku, której celem jest podnoszenie poziomu edukacji w mieście i zwiększenie dostępu do nowoczesnych technologii i metod w procesie kształcenia na różnych poziomach</w:t>
            </w:r>
            <w:r w:rsidR="00C0389F">
              <w:rPr>
                <w:rFonts w:ascii="Arial" w:hAnsi="Arial" w:cs="Arial"/>
                <w:sz w:val="18"/>
                <w:szCs w:val="18"/>
              </w:rPr>
              <w:t xml:space="preserve">. </w:t>
            </w:r>
            <w:r w:rsidRPr="00EA6391">
              <w:rPr>
                <w:rFonts w:ascii="Arial" w:hAnsi="Arial" w:cs="Arial"/>
                <w:sz w:val="18"/>
                <w:szCs w:val="18"/>
              </w:rPr>
              <w:t>Jej cele programowe obejmują szeroko pojęte działania na rzecz upowszechnienia nauki i techniki wśród społeczności lokalnej naszego miasta i regionu. Szczególnie istotnym jest wyjaśnianie w sposób przystępny i ciekawy natury otaczających nas zjawisk przyrodniczych i procesów zachodzących wokół nas przy pomocy naukowych narzędzi. W 201</w:t>
            </w:r>
            <w:r w:rsidR="00D951B9" w:rsidRPr="00EA6391">
              <w:rPr>
                <w:rFonts w:ascii="Arial" w:hAnsi="Arial" w:cs="Arial"/>
                <w:sz w:val="18"/>
                <w:szCs w:val="18"/>
              </w:rPr>
              <w:t>8</w:t>
            </w:r>
            <w:r w:rsidRPr="00EA6391">
              <w:rPr>
                <w:rFonts w:ascii="Arial" w:hAnsi="Arial" w:cs="Arial"/>
                <w:sz w:val="18"/>
                <w:szCs w:val="18"/>
              </w:rPr>
              <w:t xml:space="preserve"> roku Eksperymentatorium zorganizowało:</w:t>
            </w:r>
          </w:p>
          <w:p w:rsidR="00940ABC" w:rsidRPr="00EA6391" w:rsidRDefault="00D17E5A"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lastRenderedPageBreak/>
              <w:t>Wystawę Interaktywną „Wszystko… jest liczbą</w:t>
            </w:r>
            <w:r w:rsidR="00940ABC" w:rsidRPr="00EA6391">
              <w:rPr>
                <w:rFonts w:ascii="Arial" w:hAnsi="Arial" w:cs="Arial"/>
                <w:bCs/>
                <w:sz w:val="18"/>
                <w:szCs w:val="18"/>
              </w:rPr>
              <w:t>”,</w:t>
            </w:r>
          </w:p>
          <w:p w:rsidR="00940ABC" w:rsidRPr="00EA6391" w:rsidRDefault="00D951B9"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t>W</w:t>
            </w:r>
            <w:r w:rsidR="00940ABC" w:rsidRPr="00EA6391">
              <w:rPr>
                <w:rFonts w:ascii="Arial" w:hAnsi="Arial" w:cs="Arial"/>
                <w:bCs/>
                <w:sz w:val="18"/>
                <w:szCs w:val="18"/>
              </w:rPr>
              <w:t>arsztaty</w:t>
            </w:r>
            <w:r w:rsidRPr="00EA6391">
              <w:rPr>
                <w:rFonts w:ascii="Arial" w:hAnsi="Arial" w:cs="Arial"/>
                <w:bCs/>
                <w:sz w:val="18"/>
                <w:szCs w:val="18"/>
              </w:rPr>
              <w:t xml:space="preserve">, których </w:t>
            </w:r>
            <w:r w:rsidRPr="00EA6391">
              <w:rPr>
                <w:rFonts w:ascii="Arial" w:hAnsi="Arial" w:cs="Arial"/>
                <w:sz w:val="18"/>
                <w:szCs w:val="18"/>
              </w:rPr>
              <w:t>tematyka jest spójna z podstawą programową nauczania przyrody, fizyki i matema</w:t>
            </w:r>
            <w:r w:rsidR="00D17E5A" w:rsidRPr="00EA6391">
              <w:rPr>
                <w:rFonts w:ascii="Arial" w:hAnsi="Arial" w:cs="Arial"/>
                <w:sz w:val="18"/>
                <w:szCs w:val="18"/>
              </w:rPr>
              <w:t>tyki</w:t>
            </w:r>
            <w:r w:rsidR="00940ABC" w:rsidRPr="00EA6391">
              <w:rPr>
                <w:rFonts w:ascii="Arial" w:hAnsi="Arial" w:cs="Arial"/>
                <w:bCs/>
                <w:sz w:val="18"/>
                <w:szCs w:val="18"/>
              </w:rPr>
              <w:t xml:space="preserve"> m.in.: „Co pływa a co tonie – badanie prawa Archimedesa”, „Wyznaczanie gęstości różnych materiałów”, „Tarcie statyczne i kinetyczne”, „Wyznaczanie przyspieszenia ziemskiego różnymi metodami”, „Zasady dynamiki Newtona”, „Swobodne spadanie ciał”, „Zachowanie energii mechanicznej w swobodnym spadku piłki do siatkówki”, „Ciepło – zimno czyli po co nam termometry”, „Bilans cieplny i przejścia fazowe”, „Metody matematyczne w naukach przyrodniczych, graficzna analiza wyników pomiarów”, </w:t>
            </w:r>
            <w:r w:rsidR="00D17E5A" w:rsidRPr="00EA6391">
              <w:rPr>
                <w:rFonts w:ascii="Arial" w:hAnsi="Arial" w:cs="Arial"/>
                <w:bCs/>
                <w:sz w:val="18"/>
                <w:szCs w:val="18"/>
              </w:rPr>
              <w:t>„</w:t>
            </w:r>
            <w:r w:rsidR="00940ABC" w:rsidRPr="00EA6391">
              <w:rPr>
                <w:rFonts w:ascii="Arial" w:hAnsi="Arial" w:cs="Arial"/>
                <w:bCs/>
                <w:sz w:val="18"/>
                <w:szCs w:val="18"/>
              </w:rPr>
              <w:t>Prąd elektryczny i jego własności</w:t>
            </w:r>
            <w:r w:rsidR="00D17E5A" w:rsidRPr="00EA6391">
              <w:rPr>
                <w:rFonts w:ascii="Arial" w:hAnsi="Arial" w:cs="Arial"/>
                <w:bCs/>
                <w:sz w:val="18"/>
                <w:szCs w:val="18"/>
              </w:rPr>
              <w:t xml:space="preserve">”, „Pole magnetyczne wokół nas”, </w:t>
            </w:r>
            <w:r w:rsidR="00D17E5A" w:rsidRPr="00EA6391">
              <w:rPr>
                <w:rFonts w:ascii="Arial" w:hAnsi="Arial" w:cs="Arial"/>
                <w:sz w:val="18"/>
                <w:szCs w:val="18"/>
              </w:rPr>
              <w:t>„Fale mechaniczne – akustyka”, „Fale elektromagnetyczne – światło wokół nas”, „Siła tarcia – kłopot czy dobrodziejstwo?”, „Co to jest temperatura?”.</w:t>
            </w:r>
          </w:p>
          <w:p w:rsidR="00721848" w:rsidRPr="00EA6391" w:rsidRDefault="00721848" w:rsidP="002C2921">
            <w:pPr>
              <w:pStyle w:val="Akapitzlist"/>
              <w:numPr>
                <w:ilvl w:val="0"/>
                <w:numId w:val="30"/>
              </w:numPr>
              <w:tabs>
                <w:tab w:val="left" w:pos="176"/>
              </w:tabs>
              <w:autoSpaceDE w:val="0"/>
              <w:autoSpaceDN w:val="0"/>
              <w:adjustRightInd w:val="0"/>
              <w:ind w:left="175" w:hanging="176"/>
              <w:jc w:val="both"/>
              <w:rPr>
                <w:rFonts w:ascii="Arial" w:hAnsi="Arial" w:cs="Arial"/>
                <w:bCs/>
                <w:sz w:val="18"/>
                <w:szCs w:val="18"/>
              </w:rPr>
            </w:pPr>
            <w:r w:rsidRPr="00EA6391">
              <w:rPr>
                <w:rFonts w:ascii="Arial" w:hAnsi="Arial" w:cs="Arial"/>
                <w:sz w:val="18"/>
                <w:szCs w:val="18"/>
              </w:rPr>
              <w:t>Projekt „Mali odkrywcy na tropie nauki” realizowany jest przez UTP, skierowany jest do uczniów w wieku 6-16 lat. Cel</w:t>
            </w:r>
            <w:r w:rsidR="00C0389F">
              <w:rPr>
                <w:rFonts w:ascii="Arial" w:hAnsi="Arial" w:cs="Arial"/>
                <w:sz w:val="18"/>
                <w:szCs w:val="18"/>
              </w:rPr>
              <w:t xml:space="preserve">em jest </w:t>
            </w:r>
            <w:r w:rsidRPr="00EA6391">
              <w:rPr>
                <w:rFonts w:ascii="Arial" w:hAnsi="Arial" w:cs="Arial"/>
                <w:sz w:val="18"/>
                <w:szCs w:val="18"/>
              </w:rPr>
              <w:t>rozbudzenie kreatywności i innowacyjności, zainteresowanie nauką i techniką poprzez realizację warsztatów w laboratoriach UTP, zajęć prowadzonych przez nauczycieli akademickich w szkołach podstawowych regionu oraz wakacyjnych Letnich Szkół Kreatywności jako aktywnej formy kolonii dla dzieci ze szkół z terenów wiejskich. Projektem objęte są zagadnienia z zakresu techniki, fizyki, przyrody i chemii z uwzględnieniem aspektów społecznych, humanistycznych i środowiskowych. Prowadzenie zajęć z dużą ilością przykładów i pokazów na modelach w kontekście rzeczywistych zastosowań ma na celu rozbudzanie ciekawości poznawczej uczniów i inspirowania do twórczego myślenia i rozwijania zainteresowań i pasji.</w:t>
            </w:r>
          </w:p>
          <w:p w:rsidR="00D17E5A" w:rsidRPr="00EA6391" w:rsidRDefault="00D17E5A" w:rsidP="002C2921">
            <w:pPr>
              <w:pStyle w:val="Akapitzlist"/>
              <w:numPr>
                <w:ilvl w:val="0"/>
                <w:numId w:val="30"/>
              </w:numPr>
              <w:tabs>
                <w:tab w:val="left" w:pos="176"/>
              </w:tabs>
              <w:ind w:left="176" w:hanging="176"/>
              <w:jc w:val="both"/>
              <w:rPr>
                <w:rFonts w:ascii="Arial" w:hAnsi="Arial" w:cs="Arial"/>
                <w:sz w:val="18"/>
                <w:szCs w:val="18"/>
              </w:rPr>
            </w:pPr>
            <w:r w:rsidRPr="00EA6391">
              <w:rPr>
                <w:rFonts w:ascii="Arial" w:hAnsi="Arial" w:cs="Arial"/>
                <w:sz w:val="18"/>
                <w:szCs w:val="18"/>
              </w:rPr>
              <w:t>UKW rozpoczął realizację projektu pn</w:t>
            </w:r>
            <w:r w:rsidRPr="00EA6391">
              <w:rPr>
                <w:rFonts w:ascii="Arial" w:hAnsi="Arial" w:cs="Arial"/>
                <w:i/>
                <w:sz w:val="18"/>
                <w:szCs w:val="18"/>
              </w:rPr>
              <w:t>.”</w:t>
            </w:r>
            <w:r w:rsidRPr="00EA6391">
              <w:rPr>
                <w:rStyle w:val="Uwydatnienie"/>
                <w:rFonts w:ascii="Arial" w:hAnsi="Arial" w:cs="Arial"/>
                <w:i w:val="0"/>
                <w:sz w:val="18"/>
                <w:szCs w:val="18"/>
              </w:rPr>
              <w:t>Młodzi Odkrywcy w Kalejdoskopie Nauki 2.0</w:t>
            </w:r>
            <w:r w:rsidRPr="00EA6391">
              <w:rPr>
                <w:rStyle w:val="Uwydatnienie"/>
                <w:rFonts w:ascii="Arial" w:hAnsi="Arial" w:cs="Arial"/>
                <w:sz w:val="18"/>
                <w:szCs w:val="18"/>
              </w:rPr>
              <w:t>”,</w:t>
            </w:r>
            <w:r w:rsidRPr="00EA6391">
              <w:rPr>
                <w:rStyle w:val="Uwydatnienie"/>
                <w:rFonts w:ascii="Arial" w:hAnsi="Arial" w:cs="Arial"/>
                <w:i w:val="0"/>
                <w:sz w:val="18"/>
                <w:szCs w:val="18"/>
              </w:rPr>
              <w:t>w ra</w:t>
            </w:r>
            <w:r w:rsidRPr="00EA6391">
              <w:rPr>
                <w:rFonts w:ascii="Arial" w:hAnsi="Arial" w:cs="Arial"/>
                <w:sz w:val="18"/>
                <w:szCs w:val="18"/>
              </w:rPr>
              <w:t xml:space="preserve">mach którego  wsparciem objętych zostanie 200 uczniów z klas VIII szkół podstawowych województwa kujawsko-pomorskiego. Celem projektu jest popularyzacja nauki poprzez rozbudzanie ciekawości poznawczej, inspirowanie do twórczego myślenia oraz rozwijania zainteresowań młodzieży. Zajęcia są prowadzone w formie warsztatów i laboratoriów, obejmują najciekawsze zagadnienia z takich dziedzin nauki jak: biologia, matematyka, informatyka, fizyka, chemia, oraz język niemiecki. </w:t>
            </w:r>
          </w:p>
          <w:p w:rsidR="00940ABC" w:rsidRPr="00EA6391" w:rsidRDefault="00C0389F" w:rsidP="002C2921">
            <w:pPr>
              <w:pStyle w:val="Akapitzlist"/>
              <w:numPr>
                <w:ilvl w:val="0"/>
                <w:numId w:val="30"/>
              </w:numPr>
              <w:tabs>
                <w:tab w:val="left" w:pos="176"/>
              </w:tabs>
              <w:ind w:left="176" w:hanging="176"/>
              <w:jc w:val="both"/>
              <w:rPr>
                <w:rFonts w:ascii="Arial" w:hAnsi="Arial" w:cs="Arial"/>
                <w:sz w:val="18"/>
                <w:szCs w:val="18"/>
              </w:rPr>
            </w:pPr>
            <w:r>
              <w:rPr>
                <w:rFonts w:ascii="Arial" w:hAnsi="Arial" w:cs="Arial"/>
                <w:sz w:val="18"/>
                <w:szCs w:val="18"/>
              </w:rPr>
              <w:t>K</w:t>
            </w:r>
            <w:r w:rsidR="00940ABC" w:rsidRPr="00EA6391">
              <w:rPr>
                <w:rFonts w:ascii="Arial" w:hAnsi="Arial" w:cs="Arial"/>
                <w:sz w:val="18"/>
                <w:szCs w:val="18"/>
              </w:rPr>
              <w:t>onkurs pt. „Wojna Robotów miniSumo” – organizowany przez UTP. W X</w:t>
            </w:r>
            <w:r w:rsidR="002E13B3" w:rsidRPr="00EA6391">
              <w:rPr>
                <w:rFonts w:ascii="Arial" w:hAnsi="Arial" w:cs="Arial"/>
                <w:sz w:val="18"/>
                <w:szCs w:val="18"/>
              </w:rPr>
              <w:t>I</w:t>
            </w:r>
            <w:r w:rsidR="00940ABC" w:rsidRPr="00EA6391">
              <w:rPr>
                <w:rFonts w:ascii="Arial" w:hAnsi="Arial" w:cs="Arial"/>
                <w:sz w:val="18"/>
                <w:szCs w:val="18"/>
              </w:rPr>
              <w:t xml:space="preserve"> edycji udział wzięło </w:t>
            </w:r>
            <w:r w:rsidR="002E13B3" w:rsidRPr="00EA6391">
              <w:rPr>
                <w:rFonts w:ascii="Arial" w:hAnsi="Arial" w:cs="Arial"/>
                <w:sz w:val="18"/>
                <w:szCs w:val="18"/>
              </w:rPr>
              <w:t>84</w:t>
            </w:r>
            <w:r w:rsidR="00940ABC" w:rsidRPr="00EA6391">
              <w:rPr>
                <w:rFonts w:ascii="Arial" w:hAnsi="Arial" w:cs="Arial"/>
                <w:sz w:val="18"/>
                <w:szCs w:val="18"/>
              </w:rPr>
              <w:t xml:space="preserve"> drużyn</w:t>
            </w:r>
            <w:r w:rsidR="002E13B3" w:rsidRPr="00EA6391">
              <w:rPr>
                <w:rFonts w:ascii="Arial" w:hAnsi="Arial" w:cs="Arial"/>
                <w:sz w:val="18"/>
                <w:szCs w:val="18"/>
              </w:rPr>
              <w:t>y</w:t>
            </w:r>
            <w:r w:rsidR="00940ABC" w:rsidRPr="00EA6391">
              <w:rPr>
                <w:rFonts w:ascii="Arial" w:hAnsi="Arial" w:cs="Arial"/>
                <w:sz w:val="18"/>
                <w:szCs w:val="18"/>
              </w:rPr>
              <w:t>.</w:t>
            </w:r>
            <w:r w:rsidR="00940ABC" w:rsidRPr="00EA6391">
              <w:rPr>
                <w:rFonts w:ascii="Arial" w:hAnsi="Arial" w:cs="Arial"/>
                <w:color w:val="0070C0"/>
                <w:sz w:val="18"/>
                <w:szCs w:val="18"/>
              </w:rPr>
              <w:t xml:space="preserve"> </w:t>
            </w:r>
            <w:r w:rsidR="00940ABC" w:rsidRPr="00EA6391">
              <w:rPr>
                <w:rFonts w:ascii="Arial" w:hAnsi="Arial" w:cs="Arial"/>
                <w:sz w:val="18"/>
                <w:szCs w:val="18"/>
              </w:rPr>
              <w:t>W ramach konkursu młodzież szkolna miała za zadanie zaprojektować półkilogramowe autonomiczne pojazdy, których celem jest lokalizacja przeciwnika i zepchnięcie go z ringu. Konkurs adresowany był do uczniów szkół ponadgimnazjalnych i placówek pozaszkolnych. Celem zawodów była popularyzacja techniki i zachęcanie młodzieży do studiowania kierunków technicznych.</w:t>
            </w:r>
          </w:p>
          <w:p w:rsidR="00B54E38" w:rsidRPr="00EA6391" w:rsidRDefault="00B54E38" w:rsidP="002C2921">
            <w:pPr>
              <w:pStyle w:val="Akapitzlist"/>
              <w:numPr>
                <w:ilvl w:val="0"/>
                <w:numId w:val="30"/>
              </w:numPr>
              <w:tabs>
                <w:tab w:val="left" w:pos="176"/>
              </w:tabs>
              <w:ind w:left="176" w:hanging="176"/>
              <w:jc w:val="both"/>
            </w:pPr>
            <w:r w:rsidRPr="00EA6391">
              <w:rPr>
                <w:rFonts w:ascii="Arial" w:hAnsi="Arial" w:cs="Arial"/>
                <w:sz w:val="18"/>
                <w:szCs w:val="18"/>
              </w:rPr>
              <w:t>Pracownicy naukowi bydgoskich uczelni prowadzali warsztaty dla uzdolnionej młodzieży w ramach programu „Zdolni znad Brdy” m.in. UKW prowadził zajęcia z fizyki i z matematyki przygotowujące zdolnych uczniów liceum, gimnazjum i szkól podstawowych do konkursów fizycznych.</w:t>
            </w:r>
          </w:p>
          <w:p w:rsidR="00940ABC" w:rsidRPr="00EA6391" w:rsidRDefault="00B54E38" w:rsidP="002C2921">
            <w:pPr>
              <w:pStyle w:val="Akapitzlist"/>
              <w:numPr>
                <w:ilvl w:val="0"/>
                <w:numId w:val="30"/>
              </w:numPr>
              <w:tabs>
                <w:tab w:val="left" w:pos="176"/>
              </w:tabs>
              <w:spacing w:after="120"/>
              <w:ind w:left="176" w:hanging="176"/>
              <w:jc w:val="both"/>
              <w:rPr>
                <w:rFonts w:ascii="Arial" w:hAnsi="Arial" w:cs="Arial"/>
                <w:sz w:val="16"/>
                <w:szCs w:val="16"/>
              </w:rPr>
            </w:pPr>
            <w:r w:rsidRPr="00EA6391">
              <w:rPr>
                <w:rFonts w:ascii="Arial" w:hAnsi="Arial" w:cs="Arial"/>
                <w:sz w:val="18"/>
                <w:szCs w:val="18"/>
              </w:rPr>
              <w:t>UTP popularyzował zainteresowania techniczne poprzez zajęcia na Uniwersytecie Dziecięcym (dzieci 6-12 lat), zajęcia na Uniwersytecie Trzeciego Wieku, warsztaty dla uczniów szkół średnich (np. podczas Drzwi Otwartych</w:t>
            </w:r>
            <w:r w:rsidR="009F21B9" w:rsidRPr="00EA6391">
              <w:rPr>
                <w:rFonts w:ascii="Arial" w:hAnsi="Arial" w:cs="Arial"/>
                <w:sz w:val="18"/>
                <w:szCs w:val="18"/>
              </w:rPr>
              <w:t>).</w:t>
            </w:r>
          </w:p>
        </w:tc>
        <w:tc>
          <w:tcPr>
            <w:tcW w:w="1275" w:type="dxa"/>
            <w:vMerge w:val="restart"/>
            <w:tcBorders>
              <w:top w:val="dotted" w:sz="4" w:space="0" w:color="auto"/>
              <w:bottom w:val="dotted" w:sz="4" w:space="0" w:color="auto"/>
            </w:tcBorders>
          </w:tcPr>
          <w:p w:rsidR="00940ABC" w:rsidRPr="00746D5F" w:rsidRDefault="00940ABC" w:rsidP="00550D58">
            <w:pPr>
              <w:ind w:left="33" w:right="33"/>
              <w:jc w:val="center"/>
              <w:rPr>
                <w:rFonts w:ascii="Arial" w:hAnsi="Arial" w:cs="Arial"/>
                <w:snapToGrid w:val="0"/>
                <w:sz w:val="18"/>
                <w:szCs w:val="18"/>
              </w:rPr>
            </w:pPr>
            <w:r w:rsidRPr="00746D5F">
              <w:rPr>
                <w:rFonts w:ascii="Arial" w:hAnsi="Arial" w:cs="Arial"/>
                <w:snapToGrid w:val="0"/>
                <w:sz w:val="18"/>
                <w:szCs w:val="18"/>
              </w:rPr>
              <w:lastRenderedPageBreak/>
              <w:t>Środki uczelni</w:t>
            </w:r>
          </w:p>
          <w:p w:rsidR="00940ABC" w:rsidRPr="00746D5F" w:rsidRDefault="00940ABC" w:rsidP="00550D58">
            <w:pPr>
              <w:ind w:left="33" w:right="33"/>
              <w:jc w:val="center"/>
              <w:rPr>
                <w:rFonts w:ascii="Arial" w:hAnsi="Arial" w:cs="Arial"/>
                <w:sz w:val="18"/>
                <w:szCs w:val="18"/>
              </w:rPr>
            </w:pPr>
          </w:p>
          <w:p w:rsidR="00940ABC" w:rsidRPr="00746D5F" w:rsidRDefault="00940ABC" w:rsidP="00550D58">
            <w:pPr>
              <w:ind w:left="33" w:right="33"/>
              <w:jc w:val="center"/>
              <w:rPr>
                <w:rFonts w:ascii="Arial" w:hAnsi="Arial" w:cs="Arial"/>
                <w:sz w:val="18"/>
                <w:szCs w:val="18"/>
              </w:rPr>
            </w:pPr>
            <w:r w:rsidRPr="00746D5F">
              <w:rPr>
                <w:rFonts w:ascii="Arial" w:hAnsi="Arial" w:cs="Arial"/>
                <w:sz w:val="18"/>
                <w:szCs w:val="18"/>
              </w:rPr>
              <w:t>Dotacja</w:t>
            </w:r>
          </w:p>
          <w:p w:rsidR="00940ABC" w:rsidRPr="00746D5F" w:rsidRDefault="00940ABC" w:rsidP="00550D58">
            <w:pPr>
              <w:ind w:left="33" w:right="33"/>
              <w:jc w:val="center"/>
              <w:rPr>
                <w:rFonts w:ascii="Arial" w:hAnsi="Arial" w:cs="Arial"/>
                <w:sz w:val="18"/>
                <w:szCs w:val="18"/>
              </w:rPr>
            </w:pPr>
            <w:r w:rsidRPr="00746D5F">
              <w:rPr>
                <w:rFonts w:ascii="Arial" w:hAnsi="Arial" w:cs="Arial"/>
                <w:sz w:val="18"/>
                <w:szCs w:val="18"/>
              </w:rPr>
              <w:t>MNiSW</w:t>
            </w:r>
          </w:p>
          <w:p w:rsidR="00940ABC" w:rsidRPr="00746D5F" w:rsidRDefault="00940ABC" w:rsidP="00550D58">
            <w:pPr>
              <w:ind w:left="33" w:right="33"/>
              <w:jc w:val="center"/>
              <w:rPr>
                <w:rFonts w:ascii="Arial" w:hAnsi="Arial" w:cs="Arial"/>
                <w:sz w:val="18"/>
                <w:szCs w:val="18"/>
              </w:rPr>
            </w:pPr>
          </w:p>
          <w:p w:rsidR="00940ABC" w:rsidRPr="00746D5F" w:rsidRDefault="00940ABC" w:rsidP="00550D58">
            <w:pPr>
              <w:ind w:left="33" w:right="33"/>
              <w:jc w:val="center"/>
              <w:rPr>
                <w:rFonts w:ascii="Arial" w:hAnsi="Arial" w:cs="Arial"/>
                <w:sz w:val="18"/>
                <w:szCs w:val="18"/>
              </w:rPr>
            </w:pPr>
            <w:r w:rsidRPr="00746D5F">
              <w:rPr>
                <w:rFonts w:ascii="Arial" w:hAnsi="Arial" w:cs="Arial"/>
                <w:sz w:val="18"/>
                <w:szCs w:val="18"/>
              </w:rPr>
              <w:t>Budżet Miasta</w:t>
            </w:r>
          </w:p>
          <w:p w:rsidR="00940ABC" w:rsidRPr="00746D5F" w:rsidRDefault="00940ABC" w:rsidP="00550D58">
            <w:pPr>
              <w:ind w:left="33" w:right="33"/>
              <w:jc w:val="center"/>
              <w:rPr>
                <w:rFonts w:ascii="Arial" w:hAnsi="Arial" w:cs="Arial"/>
                <w:sz w:val="18"/>
                <w:szCs w:val="18"/>
              </w:rPr>
            </w:pPr>
          </w:p>
          <w:p w:rsidR="00940ABC" w:rsidRPr="00746D5F" w:rsidRDefault="00940ABC" w:rsidP="00550D58">
            <w:pPr>
              <w:ind w:left="33" w:right="33"/>
              <w:jc w:val="center"/>
              <w:rPr>
                <w:rFonts w:ascii="Arial" w:hAnsi="Arial" w:cs="Arial"/>
                <w:spacing w:val="-2"/>
                <w:sz w:val="18"/>
                <w:szCs w:val="18"/>
              </w:rPr>
            </w:pPr>
            <w:r w:rsidRPr="00746D5F">
              <w:rPr>
                <w:rFonts w:ascii="Arial" w:hAnsi="Arial" w:cs="Arial"/>
                <w:sz w:val="18"/>
                <w:szCs w:val="18"/>
              </w:rPr>
              <w:t xml:space="preserve">Urząd </w:t>
            </w:r>
            <w:r w:rsidRPr="00746D5F">
              <w:rPr>
                <w:rFonts w:ascii="Arial" w:hAnsi="Arial" w:cs="Arial"/>
                <w:spacing w:val="-2"/>
                <w:sz w:val="18"/>
                <w:szCs w:val="18"/>
              </w:rPr>
              <w:t>Marszałkowski</w:t>
            </w:r>
          </w:p>
          <w:p w:rsidR="00940ABC" w:rsidRPr="00746D5F" w:rsidRDefault="00940ABC" w:rsidP="00550D58">
            <w:pPr>
              <w:ind w:left="33" w:right="33"/>
              <w:jc w:val="center"/>
              <w:rPr>
                <w:rFonts w:ascii="Arial" w:hAnsi="Arial" w:cs="Arial"/>
                <w:sz w:val="18"/>
                <w:szCs w:val="18"/>
              </w:rPr>
            </w:pPr>
          </w:p>
          <w:p w:rsidR="00940ABC" w:rsidRPr="00746D5F" w:rsidRDefault="00940ABC" w:rsidP="00550D58">
            <w:pPr>
              <w:ind w:left="33" w:right="33"/>
              <w:jc w:val="center"/>
              <w:rPr>
                <w:rFonts w:ascii="Arial" w:hAnsi="Arial" w:cs="Arial"/>
                <w:sz w:val="18"/>
                <w:szCs w:val="18"/>
              </w:rPr>
            </w:pPr>
            <w:r w:rsidRPr="00746D5F">
              <w:rPr>
                <w:rFonts w:ascii="Arial" w:hAnsi="Arial" w:cs="Arial"/>
                <w:sz w:val="18"/>
                <w:szCs w:val="18"/>
              </w:rPr>
              <w:t>Sponsorzy</w:t>
            </w:r>
          </w:p>
        </w:tc>
        <w:tc>
          <w:tcPr>
            <w:tcW w:w="851" w:type="dxa"/>
            <w:vMerge w:val="restart"/>
            <w:tcBorders>
              <w:top w:val="dotted" w:sz="4" w:space="0" w:color="auto"/>
              <w:bottom w:val="dotted" w:sz="4" w:space="0" w:color="auto"/>
            </w:tcBorders>
          </w:tcPr>
          <w:p w:rsidR="00940ABC" w:rsidRPr="00746D5F" w:rsidRDefault="00940ABC" w:rsidP="00550D58">
            <w:pPr>
              <w:ind w:left="-108" w:right="-108"/>
              <w:jc w:val="center"/>
              <w:rPr>
                <w:rFonts w:ascii="Arial" w:hAnsi="Arial" w:cs="Arial"/>
                <w:sz w:val="18"/>
                <w:szCs w:val="18"/>
              </w:rPr>
            </w:pPr>
            <w:r w:rsidRPr="00746D5F">
              <w:rPr>
                <w:rFonts w:ascii="Arial" w:hAnsi="Arial" w:cs="Arial"/>
                <w:sz w:val="18"/>
                <w:szCs w:val="18"/>
              </w:rPr>
              <w:t>I.2.</w:t>
            </w:r>
          </w:p>
          <w:p w:rsidR="00940ABC" w:rsidRPr="00746D5F" w:rsidRDefault="00940ABC" w:rsidP="00550D58">
            <w:pPr>
              <w:ind w:left="-108" w:right="-108"/>
              <w:jc w:val="center"/>
              <w:rPr>
                <w:rFonts w:ascii="Arial" w:hAnsi="Arial" w:cs="Arial"/>
                <w:sz w:val="18"/>
                <w:szCs w:val="18"/>
              </w:rPr>
            </w:pPr>
            <w:r w:rsidRPr="00746D5F">
              <w:rPr>
                <w:rFonts w:ascii="Arial" w:hAnsi="Arial" w:cs="Arial"/>
                <w:sz w:val="18"/>
                <w:szCs w:val="18"/>
              </w:rPr>
              <w:t>II.1.</w:t>
            </w:r>
          </w:p>
          <w:p w:rsidR="00940ABC" w:rsidRPr="00746D5F" w:rsidRDefault="00940ABC" w:rsidP="00550D58">
            <w:pPr>
              <w:ind w:left="-108" w:right="-108"/>
              <w:jc w:val="center"/>
              <w:rPr>
                <w:rFonts w:ascii="Arial" w:hAnsi="Arial" w:cs="Arial"/>
                <w:sz w:val="18"/>
                <w:szCs w:val="18"/>
              </w:rPr>
            </w:pPr>
            <w:r w:rsidRPr="00746D5F">
              <w:rPr>
                <w:rFonts w:ascii="Arial" w:hAnsi="Arial" w:cs="Arial"/>
                <w:sz w:val="18"/>
                <w:szCs w:val="18"/>
              </w:rPr>
              <w:t>II.2.</w:t>
            </w:r>
          </w:p>
        </w:tc>
      </w:tr>
      <w:tr w:rsidR="00940ABC" w:rsidRPr="0047012E" w:rsidTr="00550D58">
        <w:trPr>
          <w:trHeight w:val="3378"/>
        </w:trPr>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vMerge/>
            <w:tcBorders>
              <w:bottom w:val="dotted" w:sz="4" w:space="0" w:color="auto"/>
            </w:tcBorders>
          </w:tcPr>
          <w:p w:rsidR="00940ABC" w:rsidRPr="00746D5F" w:rsidRDefault="00940ABC" w:rsidP="00550D58">
            <w:pPr>
              <w:rPr>
                <w:rFonts w:ascii="Arial" w:hAnsi="Arial" w:cs="Arial"/>
                <w:sz w:val="18"/>
                <w:szCs w:val="18"/>
              </w:rPr>
            </w:pPr>
          </w:p>
        </w:tc>
        <w:tc>
          <w:tcPr>
            <w:tcW w:w="992" w:type="dxa"/>
            <w:vMerge/>
            <w:tcBorders>
              <w:top w:val="dotted" w:sz="4" w:space="0" w:color="auto"/>
              <w:bottom w:val="dotted" w:sz="4" w:space="0" w:color="auto"/>
            </w:tcBorders>
          </w:tcPr>
          <w:p w:rsidR="00940ABC" w:rsidRPr="00746D5F" w:rsidRDefault="00940ABC" w:rsidP="00550D58">
            <w:pPr>
              <w:ind w:left="-63"/>
              <w:rPr>
                <w:rFonts w:ascii="Arial" w:hAnsi="Arial" w:cs="Arial"/>
                <w:sz w:val="18"/>
                <w:szCs w:val="18"/>
              </w:rPr>
            </w:pPr>
          </w:p>
        </w:tc>
        <w:tc>
          <w:tcPr>
            <w:tcW w:w="8789" w:type="dxa"/>
            <w:vMerge/>
            <w:tcBorders>
              <w:top w:val="dotted" w:sz="4" w:space="0" w:color="auto"/>
              <w:bottom w:val="dotted" w:sz="4" w:space="0" w:color="auto"/>
            </w:tcBorders>
          </w:tcPr>
          <w:p w:rsidR="00940ABC" w:rsidRPr="00EA6391" w:rsidRDefault="00940ABC" w:rsidP="00550D58">
            <w:pPr>
              <w:jc w:val="both"/>
              <w:rPr>
                <w:rFonts w:ascii="Arial" w:hAnsi="Arial" w:cs="Arial"/>
                <w:color w:val="0070C0"/>
                <w:sz w:val="18"/>
                <w:szCs w:val="18"/>
              </w:rPr>
            </w:pPr>
          </w:p>
        </w:tc>
        <w:tc>
          <w:tcPr>
            <w:tcW w:w="1275" w:type="dxa"/>
            <w:vMerge/>
            <w:tcBorders>
              <w:top w:val="dotted" w:sz="4" w:space="0" w:color="auto"/>
              <w:bottom w:val="dotted" w:sz="4" w:space="0" w:color="auto"/>
            </w:tcBorders>
          </w:tcPr>
          <w:p w:rsidR="00940ABC" w:rsidRPr="0047012E" w:rsidRDefault="00940ABC" w:rsidP="00550D58">
            <w:pPr>
              <w:ind w:left="33" w:right="33"/>
              <w:jc w:val="center"/>
              <w:rPr>
                <w:rFonts w:ascii="Arial" w:hAnsi="Arial" w:cs="Arial"/>
                <w:color w:val="0070C0"/>
                <w:sz w:val="18"/>
                <w:szCs w:val="18"/>
              </w:rPr>
            </w:pPr>
          </w:p>
        </w:tc>
        <w:tc>
          <w:tcPr>
            <w:tcW w:w="851" w:type="dxa"/>
            <w:vMerge/>
            <w:tcBorders>
              <w:top w:val="dotted" w:sz="4" w:space="0" w:color="auto"/>
              <w:bottom w:val="dotted" w:sz="4" w:space="0" w:color="auto"/>
            </w:tcBorders>
          </w:tcPr>
          <w:p w:rsidR="00940ABC" w:rsidRPr="0047012E" w:rsidRDefault="00940ABC" w:rsidP="00550D58">
            <w:pPr>
              <w:ind w:left="-108" w:right="-108"/>
              <w:jc w:val="center"/>
              <w:rPr>
                <w:rFonts w:ascii="Arial" w:hAnsi="Arial" w:cs="Arial"/>
                <w:color w:val="0070C0"/>
                <w:sz w:val="18"/>
                <w:szCs w:val="18"/>
              </w:rPr>
            </w:pPr>
          </w:p>
        </w:tc>
      </w:tr>
      <w:tr w:rsidR="00940ABC" w:rsidRPr="0047012E" w:rsidTr="00550D58">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7D317D" w:rsidRDefault="00940ABC" w:rsidP="00550D58">
            <w:pPr>
              <w:rPr>
                <w:rFonts w:ascii="Arial" w:hAnsi="Arial" w:cs="Arial"/>
                <w:sz w:val="18"/>
                <w:szCs w:val="18"/>
              </w:rPr>
            </w:pPr>
            <w:r w:rsidRPr="007D317D">
              <w:rPr>
                <w:rFonts w:ascii="Arial" w:hAnsi="Arial" w:cs="Arial"/>
                <w:sz w:val="18"/>
                <w:szCs w:val="18"/>
              </w:rPr>
              <w:t>Wspieranie działań zmierzających do zwiększenia liczby kierunków studiów II i III stopnia</w:t>
            </w:r>
          </w:p>
        </w:tc>
        <w:tc>
          <w:tcPr>
            <w:tcW w:w="992" w:type="dxa"/>
            <w:tcBorders>
              <w:top w:val="dotted" w:sz="4" w:space="0" w:color="auto"/>
              <w:bottom w:val="dotted" w:sz="4" w:space="0" w:color="auto"/>
            </w:tcBorders>
          </w:tcPr>
          <w:p w:rsidR="00940ABC" w:rsidRPr="007D317D" w:rsidRDefault="00940ABC" w:rsidP="00550D58">
            <w:pPr>
              <w:ind w:left="-63"/>
              <w:rPr>
                <w:rFonts w:ascii="Arial" w:hAnsi="Arial" w:cs="Arial"/>
                <w:sz w:val="18"/>
                <w:szCs w:val="18"/>
              </w:rPr>
            </w:pPr>
          </w:p>
        </w:tc>
        <w:tc>
          <w:tcPr>
            <w:tcW w:w="8789" w:type="dxa"/>
            <w:tcBorders>
              <w:top w:val="dotted" w:sz="4" w:space="0" w:color="auto"/>
              <w:bottom w:val="dotted" w:sz="4" w:space="0" w:color="auto"/>
            </w:tcBorders>
          </w:tcPr>
          <w:p w:rsidR="00940ABC" w:rsidRPr="00EA6391" w:rsidRDefault="00940ABC" w:rsidP="00550D58">
            <w:pPr>
              <w:pStyle w:val="NormalnyWeb"/>
              <w:spacing w:before="0" w:after="0"/>
              <w:jc w:val="both"/>
              <w:rPr>
                <w:rFonts w:ascii="Arial" w:hAnsi="Arial" w:cs="Arial"/>
                <w:sz w:val="18"/>
                <w:szCs w:val="18"/>
              </w:rPr>
            </w:pPr>
            <w:r w:rsidRPr="00EA6391">
              <w:rPr>
                <w:rFonts w:ascii="Arial" w:hAnsi="Arial" w:cs="Arial"/>
                <w:sz w:val="18"/>
                <w:szCs w:val="18"/>
              </w:rPr>
              <w:t xml:space="preserve">Decyzje uczelni w zakresie uruchamiania kierunków II i III stopnia są autonomiczne i wymagają akceptacji Ministra Nauki i Szkolnictwa Wyższego. Miasto Bydgoszcz bieżąco monitoruje tworzone kierunki studiów. </w:t>
            </w:r>
          </w:p>
          <w:p w:rsidR="00940ABC" w:rsidRPr="00EA6391" w:rsidRDefault="00940ABC" w:rsidP="00550D58">
            <w:pPr>
              <w:pStyle w:val="NormalnyWeb"/>
              <w:spacing w:before="0" w:after="0"/>
              <w:jc w:val="both"/>
              <w:rPr>
                <w:rFonts w:ascii="Arial" w:hAnsi="Arial" w:cs="Arial"/>
                <w:b/>
                <w:sz w:val="18"/>
                <w:szCs w:val="18"/>
              </w:rPr>
            </w:pPr>
          </w:p>
        </w:tc>
        <w:tc>
          <w:tcPr>
            <w:tcW w:w="1275" w:type="dxa"/>
            <w:tcBorders>
              <w:top w:val="dotted" w:sz="4" w:space="0" w:color="auto"/>
              <w:bottom w:val="dotted" w:sz="4" w:space="0" w:color="auto"/>
            </w:tcBorders>
          </w:tcPr>
          <w:p w:rsidR="00940ABC" w:rsidRPr="007D317D" w:rsidRDefault="00940ABC" w:rsidP="00B3592F">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940ABC" w:rsidRPr="007D317D" w:rsidRDefault="00940ABC" w:rsidP="00550D58">
            <w:pPr>
              <w:ind w:left="-108" w:right="-108"/>
              <w:jc w:val="center"/>
              <w:rPr>
                <w:rFonts w:ascii="Arial" w:hAnsi="Arial" w:cs="Arial"/>
                <w:sz w:val="18"/>
                <w:szCs w:val="18"/>
              </w:rPr>
            </w:pPr>
            <w:r w:rsidRPr="007D317D">
              <w:rPr>
                <w:rFonts w:ascii="Arial" w:hAnsi="Arial" w:cs="Arial"/>
                <w:sz w:val="18"/>
                <w:szCs w:val="18"/>
              </w:rPr>
              <w:t>I.2.</w:t>
            </w:r>
          </w:p>
        </w:tc>
      </w:tr>
      <w:tr w:rsidR="00940ABC" w:rsidRPr="0047012E" w:rsidTr="00550D58">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1B2602" w:rsidRDefault="00940ABC" w:rsidP="00550D58">
            <w:pPr>
              <w:rPr>
                <w:rFonts w:ascii="Arial" w:hAnsi="Arial" w:cs="Arial"/>
                <w:sz w:val="18"/>
                <w:szCs w:val="18"/>
              </w:rPr>
            </w:pPr>
            <w:r w:rsidRPr="001B2602">
              <w:rPr>
                <w:rFonts w:ascii="Arial" w:hAnsi="Arial" w:cs="Arial"/>
                <w:sz w:val="18"/>
                <w:szCs w:val="18"/>
              </w:rPr>
              <w:t xml:space="preserve">Wspomaganie współpracy uczelni ze </w:t>
            </w:r>
            <w:r w:rsidRPr="001B2602">
              <w:rPr>
                <w:rFonts w:ascii="Arial" w:hAnsi="Arial" w:cs="Arial"/>
                <w:sz w:val="18"/>
                <w:szCs w:val="18"/>
              </w:rPr>
              <w:lastRenderedPageBreak/>
              <w:t>szkołami ponadgimnazjalnymi, a także tworzenie tzw. „klas akademickich” kształcących uczniów w sposób powiązany z wymaganiami kierunków uczelnianych</w:t>
            </w:r>
          </w:p>
        </w:tc>
        <w:tc>
          <w:tcPr>
            <w:tcW w:w="992" w:type="dxa"/>
            <w:tcBorders>
              <w:top w:val="dotted" w:sz="4" w:space="0" w:color="auto"/>
              <w:bottom w:val="dotted" w:sz="4" w:space="0" w:color="auto"/>
            </w:tcBorders>
          </w:tcPr>
          <w:p w:rsidR="00940ABC" w:rsidRPr="007A77EA" w:rsidRDefault="00940ABC" w:rsidP="00550D58">
            <w:pPr>
              <w:ind w:left="-63"/>
              <w:rPr>
                <w:rFonts w:ascii="Arial" w:hAnsi="Arial" w:cs="Arial"/>
                <w:sz w:val="18"/>
                <w:szCs w:val="18"/>
              </w:rPr>
            </w:pPr>
            <w:r w:rsidRPr="007A77EA">
              <w:rPr>
                <w:rFonts w:ascii="Arial" w:hAnsi="Arial" w:cs="Arial"/>
                <w:sz w:val="18"/>
                <w:szCs w:val="18"/>
              </w:rPr>
              <w:lastRenderedPageBreak/>
              <w:t xml:space="preserve">Bydgoskie </w:t>
            </w:r>
            <w:r w:rsidRPr="007A77EA">
              <w:rPr>
                <w:rFonts w:ascii="Arial" w:hAnsi="Arial" w:cs="Arial"/>
                <w:sz w:val="18"/>
                <w:szCs w:val="18"/>
              </w:rPr>
              <w:lastRenderedPageBreak/>
              <w:t>uczelnie</w:t>
            </w:r>
          </w:p>
          <w:p w:rsidR="00940ABC" w:rsidRPr="007A77EA" w:rsidRDefault="00940ABC" w:rsidP="00550D58">
            <w:pPr>
              <w:ind w:left="-63"/>
              <w:rPr>
                <w:rFonts w:ascii="Arial" w:hAnsi="Arial" w:cs="Arial"/>
                <w:sz w:val="18"/>
                <w:szCs w:val="18"/>
              </w:rPr>
            </w:pPr>
          </w:p>
          <w:p w:rsidR="00940ABC" w:rsidRPr="007A77EA" w:rsidRDefault="00B3592F" w:rsidP="00550D58">
            <w:pPr>
              <w:ind w:left="-63"/>
              <w:rPr>
                <w:rFonts w:ascii="Arial" w:hAnsi="Arial" w:cs="Arial"/>
                <w:sz w:val="18"/>
                <w:szCs w:val="18"/>
              </w:rPr>
            </w:pPr>
            <w:r>
              <w:rPr>
                <w:rFonts w:ascii="Arial" w:hAnsi="Arial" w:cs="Arial"/>
                <w:sz w:val="18"/>
                <w:szCs w:val="18"/>
              </w:rPr>
              <w:t>Miasto Bydgoszcz</w:t>
            </w:r>
          </w:p>
          <w:p w:rsidR="00940ABC" w:rsidRPr="007A77EA" w:rsidRDefault="00940ABC" w:rsidP="00550D58">
            <w:pPr>
              <w:ind w:left="-63"/>
              <w:rPr>
                <w:rFonts w:ascii="Arial" w:hAnsi="Arial" w:cs="Arial"/>
                <w:sz w:val="18"/>
                <w:szCs w:val="18"/>
              </w:rPr>
            </w:pPr>
          </w:p>
          <w:p w:rsidR="00940ABC" w:rsidRPr="007A77EA" w:rsidRDefault="00940ABC" w:rsidP="00550D58">
            <w:pPr>
              <w:ind w:left="-63"/>
              <w:rPr>
                <w:rFonts w:ascii="Arial" w:hAnsi="Arial" w:cs="Arial"/>
                <w:sz w:val="18"/>
                <w:szCs w:val="18"/>
              </w:rPr>
            </w:pPr>
          </w:p>
          <w:p w:rsidR="00940ABC" w:rsidRPr="007A77EA" w:rsidRDefault="00940ABC" w:rsidP="00550D58">
            <w:pPr>
              <w:ind w:left="-63"/>
              <w:rPr>
                <w:rFonts w:ascii="Arial" w:hAnsi="Arial" w:cs="Arial"/>
                <w:sz w:val="18"/>
                <w:szCs w:val="18"/>
              </w:rPr>
            </w:pPr>
          </w:p>
          <w:p w:rsidR="00940ABC" w:rsidRPr="007A77EA" w:rsidRDefault="00940ABC" w:rsidP="00550D58">
            <w:pPr>
              <w:ind w:left="-63"/>
              <w:rPr>
                <w:rFonts w:ascii="Arial" w:hAnsi="Arial" w:cs="Arial"/>
                <w:sz w:val="18"/>
                <w:szCs w:val="18"/>
              </w:rPr>
            </w:pPr>
          </w:p>
          <w:p w:rsidR="00940ABC" w:rsidRPr="007A77EA" w:rsidRDefault="00940ABC" w:rsidP="00550D58">
            <w:pPr>
              <w:ind w:left="-63"/>
              <w:rPr>
                <w:rFonts w:ascii="Arial" w:hAnsi="Arial" w:cs="Arial"/>
                <w:sz w:val="18"/>
                <w:szCs w:val="18"/>
              </w:rPr>
            </w:pPr>
          </w:p>
          <w:p w:rsidR="00940ABC" w:rsidRPr="007A77EA" w:rsidRDefault="00940ABC" w:rsidP="00550D58">
            <w:pPr>
              <w:ind w:left="-63"/>
              <w:rPr>
                <w:rFonts w:ascii="Arial" w:hAnsi="Arial" w:cs="Arial"/>
                <w:sz w:val="18"/>
                <w:szCs w:val="18"/>
              </w:rPr>
            </w:pPr>
          </w:p>
          <w:p w:rsidR="00940ABC" w:rsidRPr="007A77EA" w:rsidRDefault="00940ABC" w:rsidP="00550D58">
            <w:pPr>
              <w:ind w:left="-63"/>
              <w:rPr>
                <w:rFonts w:ascii="Arial" w:hAnsi="Arial" w:cs="Arial"/>
                <w:sz w:val="18"/>
                <w:szCs w:val="18"/>
              </w:rPr>
            </w:pPr>
          </w:p>
          <w:p w:rsidR="00940ABC" w:rsidRPr="007A77EA" w:rsidRDefault="00940ABC" w:rsidP="00550D58">
            <w:pPr>
              <w:ind w:left="-63"/>
              <w:rPr>
                <w:rFonts w:ascii="Arial" w:hAnsi="Arial" w:cs="Arial"/>
                <w:sz w:val="18"/>
                <w:szCs w:val="18"/>
              </w:rPr>
            </w:pPr>
          </w:p>
          <w:p w:rsidR="00940ABC" w:rsidRPr="007A77EA" w:rsidRDefault="00940ABC" w:rsidP="00550D58">
            <w:pPr>
              <w:ind w:left="-63"/>
              <w:rPr>
                <w:rFonts w:ascii="Arial" w:hAnsi="Arial" w:cs="Arial"/>
                <w:sz w:val="18"/>
                <w:szCs w:val="18"/>
              </w:rPr>
            </w:pPr>
          </w:p>
          <w:p w:rsidR="00940ABC" w:rsidRPr="007A77EA" w:rsidRDefault="00940ABC" w:rsidP="00550D58">
            <w:pPr>
              <w:ind w:left="-63"/>
              <w:rPr>
                <w:rFonts w:ascii="Arial" w:hAnsi="Arial" w:cs="Arial"/>
                <w:sz w:val="18"/>
                <w:szCs w:val="18"/>
              </w:rPr>
            </w:pPr>
          </w:p>
          <w:p w:rsidR="00940ABC" w:rsidRPr="007A77EA" w:rsidRDefault="00940ABC" w:rsidP="00550D58">
            <w:pPr>
              <w:ind w:left="-63"/>
              <w:rPr>
                <w:rFonts w:ascii="Arial" w:hAnsi="Arial" w:cs="Arial"/>
                <w:sz w:val="18"/>
                <w:szCs w:val="18"/>
              </w:rPr>
            </w:pPr>
          </w:p>
          <w:p w:rsidR="00940ABC" w:rsidRPr="007A77EA" w:rsidRDefault="00940ABC" w:rsidP="00550D58">
            <w:pPr>
              <w:ind w:left="-63"/>
              <w:rPr>
                <w:rFonts w:ascii="Arial" w:hAnsi="Arial" w:cs="Arial"/>
                <w:sz w:val="18"/>
                <w:szCs w:val="18"/>
              </w:rPr>
            </w:pPr>
          </w:p>
          <w:p w:rsidR="00940ABC" w:rsidRPr="007A77EA" w:rsidRDefault="00940ABC" w:rsidP="00550D58">
            <w:pPr>
              <w:ind w:left="-63"/>
              <w:rPr>
                <w:rFonts w:ascii="Arial" w:hAnsi="Arial" w:cs="Arial"/>
                <w:sz w:val="18"/>
                <w:szCs w:val="18"/>
              </w:rPr>
            </w:pPr>
          </w:p>
        </w:tc>
        <w:tc>
          <w:tcPr>
            <w:tcW w:w="8789" w:type="dxa"/>
            <w:tcBorders>
              <w:top w:val="dotted" w:sz="4" w:space="0" w:color="auto"/>
              <w:bottom w:val="dotted" w:sz="4" w:space="0" w:color="auto"/>
            </w:tcBorders>
          </w:tcPr>
          <w:p w:rsidR="004465CF" w:rsidRPr="00EA6391" w:rsidRDefault="004465CF" w:rsidP="004465CF">
            <w:pPr>
              <w:pStyle w:val="NormalnyWeb"/>
              <w:spacing w:before="0" w:after="0"/>
              <w:jc w:val="both"/>
              <w:rPr>
                <w:rFonts w:ascii="Arial" w:hAnsi="Arial" w:cs="Arial"/>
                <w:sz w:val="18"/>
                <w:szCs w:val="18"/>
              </w:rPr>
            </w:pPr>
            <w:r w:rsidRPr="00EA6391">
              <w:rPr>
                <w:rFonts w:ascii="Arial" w:hAnsi="Arial" w:cs="Arial"/>
                <w:sz w:val="18"/>
                <w:szCs w:val="18"/>
              </w:rPr>
              <w:lastRenderedPageBreak/>
              <w:t>Współpraca uczelni ze szkołami obejmowała szerokie spektrum działań i dotyczyła kilku obszarów działal</w:t>
            </w:r>
            <w:r w:rsidRPr="00EA6391">
              <w:rPr>
                <w:rFonts w:ascii="Arial" w:hAnsi="Arial" w:cs="Arial"/>
                <w:sz w:val="18"/>
                <w:szCs w:val="18"/>
              </w:rPr>
              <w:lastRenderedPageBreak/>
              <w:t xml:space="preserve">ności, m.in.: </w:t>
            </w:r>
          </w:p>
          <w:p w:rsidR="004465CF" w:rsidRPr="00EA6391" w:rsidRDefault="004465CF" w:rsidP="002C2921">
            <w:pPr>
              <w:numPr>
                <w:ilvl w:val="0"/>
                <w:numId w:val="14"/>
              </w:numPr>
              <w:ind w:left="176" w:hanging="176"/>
              <w:jc w:val="both"/>
              <w:rPr>
                <w:rFonts w:ascii="Arial" w:hAnsi="Arial" w:cs="Arial"/>
                <w:sz w:val="18"/>
                <w:szCs w:val="18"/>
              </w:rPr>
            </w:pPr>
            <w:r w:rsidRPr="00EA6391">
              <w:rPr>
                <w:rFonts w:ascii="Arial" w:hAnsi="Arial" w:cs="Arial"/>
                <w:sz w:val="18"/>
                <w:szCs w:val="18"/>
              </w:rPr>
              <w:t xml:space="preserve">patronaty nad klasami, </w:t>
            </w:r>
          </w:p>
          <w:p w:rsidR="004465CF" w:rsidRPr="00EA6391" w:rsidRDefault="004465CF" w:rsidP="002C2921">
            <w:pPr>
              <w:numPr>
                <w:ilvl w:val="0"/>
                <w:numId w:val="14"/>
              </w:numPr>
              <w:ind w:left="176" w:hanging="176"/>
              <w:jc w:val="both"/>
              <w:rPr>
                <w:rFonts w:ascii="Arial" w:hAnsi="Arial" w:cs="Arial"/>
                <w:sz w:val="18"/>
                <w:szCs w:val="18"/>
              </w:rPr>
            </w:pPr>
            <w:r w:rsidRPr="00EA6391">
              <w:rPr>
                <w:rFonts w:ascii="Arial" w:hAnsi="Arial" w:cs="Arial"/>
                <w:sz w:val="18"/>
                <w:szCs w:val="18"/>
              </w:rPr>
              <w:t xml:space="preserve">opieka nad przedmiotami w szkole, </w:t>
            </w:r>
          </w:p>
          <w:p w:rsidR="004465CF" w:rsidRPr="00EA6391" w:rsidRDefault="004465CF" w:rsidP="002C2921">
            <w:pPr>
              <w:numPr>
                <w:ilvl w:val="0"/>
                <w:numId w:val="14"/>
              </w:numPr>
              <w:ind w:left="176" w:hanging="176"/>
              <w:jc w:val="both"/>
              <w:rPr>
                <w:rFonts w:ascii="Arial" w:hAnsi="Arial" w:cs="Arial"/>
                <w:sz w:val="18"/>
                <w:szCs w:val="18"/>
              </w:rPr>
            </w:pPr>
            <w:r w:rsidRPr="00EA6391">
              <w:rPr>
                <w:rFonts w:ascii="Arial" w:hAnsi="Arial" w:cs="Arial"/>
                <w:sz w:val="18"/>
                <w:szCs w:val="18"/>
              </w:rPr>
              <w:t xml:space="preserve">bezpłatne korzystanie z księgozbiorów bibliotecznych uczelni, </w:t>
            </w:r>
          </w:p>
          <w:p w:rsidR="004465CF" w:rsidRPr="00EA6391" w:rsidRDefault="004465CF" w:rsidP="002C2921">
            <w:pPr>
              <w:numPr>
                <w:ilvl w:val="0"/>
                <w:numId w:val="14"/>
              </w:numPr>
              <w:ind w:left="176" w:hanging="176"/>
              <w:jc w:val="both"/>
              <w:rPr>
                <w:rFonts w:ascii="Arial" w:hAnsi="Arial" w:cs="Arial"/>
                <w:sz w:val="18"/>
                <w:szCs w:val="18"/>
              </w:rPr>
            </w:pPr>
            <w:r w:rsidRPr="00EA6391">
              <w:rPr>
                <w:rFonts w:ascii="Arial" w:hAnsi="Arial" w:cs="Arial"/>
                <w:sz w:val="18"/>
                <w:szCs w:val="18"/>
              </w:rPr>
              <w:t xml:space="preserve">udział najlepszych uczniów jako wolnych słuchaczy w wykładach, </w:t>
            </w:r>
          </w:p>
          <w:p w:rsidR="004465CF" w:rsidRPr="00EA6391" w:rsidRDefault="004465CF" w:rsidP="002C2921">
            <w:pPr>
              <w:numPr>
                <w:ilvl w:val="0"/>
                <w:numId w:val="14"/>
              </w:numPr>
              <w:ind w:left="176" w:hanging="176"/>
              <w:jc w:val="both"/>
              <w:rPr>
                <w:rFonts w:ascii="Arial" w:hAnsi="Arial" w:cs="Arial"/>
                <w:sz w:val="18"/>
                <w:szCs w:val="18"/>
              </w:rPr>
            </w:pPr>
            <w:r w:rsidRPr="00EA6391">
              <w:rPr>
                <w:rFonts w:ascii="Arial" w:hAnsi="Arial" w:cs="Arial"/>
                <w:sz w:val="18"/>
                <w:szCs w:val="18"/>
              </w:rPr>
              <w:t xml:space="preserve">udział uczniów w imprezach organizowanych przez uczelnie m.in. Bydgoski Festiwal Nauki, Noc Biologów, Bliskie Spotkania z Biologią, </w:t>
            </w:r>
          </w:p>
          <w:p w:rsidR="004465CF" w:rsidRPr="00EA6391" w:rsidRDefault="004465CF" w:rsidP="002C2921">
            <w:pPr>
              <w:numPr>
                <w:ilvl w:val="0"/>
                <w:numId w:val="14"/>
              </w:numPr>
              <w:ind w:left="176" w:hanging="176"/>
              <w:jc w:val="both"/>
              <w:rPr>
                <w:rFonts w:ascii="Arial" w:hAnsi="Arial" w:cs="Arial"/>
                <w:sz w:val="18"/>
                <w:szCs w:val="18"/>
              </w:rPr>
            </w:pPr>
            <w:r w:rsidRPr="00EA6391">
              <w:rPr>
                <w:rFonts w:ascii="Arial" w:hAnsi="Arial" w:cs="Arial"/>
                <w:sz w:val="18"/>
                <w:szCs w:val="18"/>
              </w:rPr>
              <w:t xml:space="preserve">udział pracowników naukowych w zajęciach laboratoryjnych w szkołach, </w:t>
            </w:r>
          </w:p>
          <w:p w:rsidR="004465CF" w:rsidRPr="00EA6391" w:rsidRDefault="004465CF" w:rsidP="002C2921">
            <w:pPr>
              <w:numPr>
                <w:ilvl w:val="0"/>
                <w:numId w:val="14"/>
              </w:numPr>
              <w:ind w:left="176" w:hanging="176"/>
              <w:jc w:val="both"/>
              <w:rPr>
                <w:rFonts w:ascii="Arial" w:hAnsi="Arial" w:cs="Arial"/>
                <w:sz w:val="18"/>
                <w:szCs w:val="18"/>
              </w:rPr>
            </w:pPr>
            <w:r w:rsidRPr="00EA6391">
              <w:rPr>
                <w:rFonts w:ascii="Arial" w:hAnsi="Arial" w:cs="Arial"/>
                <w:sz w:val="18"/>
                <w:szCs w:val="18"/>
              </w:rPr>
              <w:t xml:space="preserve">opieka nauczycieli akademickich w celu przygotowania uczniów do olimpiad przedmiotowych, </w:t>
            </w:r>
          </w:p>
          <w:p w:rsidR="004465CF" w:rsidRPr="00EA6391" w:rsidRDefault="004465CF" w:rsidP="002C2921">
            <w:pPr>
              <w:numPr>
                <w:ilvl w:val="0"/>
                <w:numId w:val="14"/>
              </w:numPr>
              <w:ind w:left="176" w:hanging="176"/>
              <w:jc w:val="both"/>
              <w:rPr>
                <w:rFonts w:ascii="Arial" w:hAnsi="Arial" w:cs="Arial"/>
                <w:sz w:val="18"/>
                <w:szCs w:val="18"/>
              </w:rPr>
            </w:pPr>
            <w:r w:rsidRPr="00EA6391">
              <w:rPr>
                <w:rFonts w:ascii="Arial" w:hAnsi="Arial" w:cs="Arial"/>
                <w:sz w:val="18"/>
                <w:szCs w:val="18"/>
              </w:rPr>
              <w:t xml:space="preserve">współorganizacja imprez, </w:t>
            </w:r>
          </w:p>
          <w:p w:rsidR="004465CF" w:rsidRPr="00EA6391" w:rsidRDefault="004465CF" w:rsidP="002C2921">
            <w:pPr>
              <w:numPr>
                <w:ilvl w:val="0"/>
                <w:numId w:val="14"/>
              </w:numPr>
              <w:ind w:left="176" w:hanging="176"/>
              <w:jc w:val="both"/>
              <w:rPr>
                <w:rFonts w:ascii="Arial" w:hAnsi="Arial" w:cs="Arial"/>
                <w:sz w:val="18"/>
                <w:szCs w:val="18"/>
              </w:rPr>
            </w:pPr>
            <w:r w:rsidRPr="00EA6391">
              <w:rPr>
                <w:rFonts w:ascii="Arial" w:hAnsi="Arial" w:cs="Arial"/>
                <w:sz w:val="18"/>
                <w:szCs w:val="18"/>
              </w:rPr>
              <w:t xml:space="preserve">prowadzenie zajęć w szkole przez pracowników naukowych, </w:t>
            </w:r>
          </w:p>
          <w:p w:rsidR="004465CF" w:rsidRPr="00EA6391" w:rsidRDefault="004465CF" w:rsidP="002C2921">
            <w:pPr>
              <w:numPr>
                <w:ilvl w:val="0"/>
                <w:numId w:val="14"/>
              </w:numPr>
              <w:ind w:left="176" w:hanging="176"/>
              <w:jc w:val="both"/>
              <w:rPr>
                <w:sz w:val="18"/>
                <w:szCs w:val="18"/>
              </w:rPr>
            </w:pPr>
            <w:r w:rsidRPr="00EA6391">
              <w:rPr>
                <w:rFonts w:ascii="Arial" w:hAnsi="Arial" w:cs="Arial"/>
                <w:sz w:val="18"/>
                <w:szCs w:val="18"/>
              </w:rPr>
              <w:t>badania profilaktyczne, pogadanki na temat zdrowia.</w:t>
            </w:r>
            <w:r w:rsidRPr="00EA6391">
              <w:rPr>
                <w:b/>
                <w:sz w:val="18"/>
                <w:szCs w:val="18"/>
              </w:rPr>
              <w:t xml:space="preserve"> </w:t>
            </w:r>
          </w:p>
          <w:p w:rsidR="004465CF" w:rsidRPr="00EA6391" w:rsidRDefault="004465CF" w:rsidP="00550D58">
            <w:pPr>
              <w:pStyle w:val="NormalnyWeb"/>
              <w:spacing w:before="0" w:after="0"/>
              <w:jc w:val="both"/>
              <w:rPr>
                <w:rFonts w:ascii="Arial" w:hAnsi="Arial" w:cs="Arial"/>
                <w:sz w:val="18"/>
                <w:szCs w:val="18"/>
              </w:rPr>
            </w:pPr>
          </w:p>
          <w:p w:rsidR="009762FA" w:rsidRPr="00EA6391" w:rsidRDefault="009762FA" w:rsidP="00550D58">
            <w:pPr>
              <w:pStyle w:val="NormalnyWeb"/>
              <w:spacing w:before="0" w:after="0"/>
              <w:jc w:val="both"/>
              <w:rPr>
                <w:rFonts w:ascii="Arial" w:hAnsi="Arial" w:cs="Arial"/>
                <w:sz w:val="18"/>
                <w:szCs w:val="18"/>
              </w:rPr>
            </w:pPr>
            <w:r w:rsidRPr="00EA6391">
              <w:rPr>
                <w:rFonts w:ascii="Arial" w:hAnsi="Arial" w:cs="Arial"/>
                <w:sz w:val="18"/>
                <w:szCs w:val="18"/>
              </w:rPr>
              <w:t xml:space="preserve">Przykładem tej działalności może być </w:t>
            </w:r>
            <w:r w:rsidR="00940ABC" w:rsidRPr="00EA6391">
              <w:rPr>
                <w:rFonts w:ascii="Arial" w:hAnsi="Arial" w:cs="Arial"/>
                <w:sz w:val="18"/>
                <w:szCs w:val="18"/>
              </w:rPr>
              <w:t>Uniwersytet Kazimierza Wielkiego</w:t>
            </w:r>
            <w:r w:rsidRPr="00EA6391">
              <w:rPr>
                <w:rFonts w:ascii="Arial" w:hAnsi="Arial" w:cs="Arial"/>
                <w:sz w:val="18"/>
                <w:szCs w:val="18"/>
              </w:rPr>
              <w:t>, który:</w:t>
            </w:r>
          </w:p>
          <w:p w:rsidR="00940ABC" w:rsidRPr="00EA6391" w:rsidRDefault="00940ABC" w:rsidP="002C2921">
            <w:pPr>
              <w:pStyle w:val="Akapitzlist"/>
              <w:numPr>
                <w:ilvl w:val="0"/>
                <w:numId w:val="30"/>
              </w:numPr>
              <w:tabs>
                <w:tab w:val="left" w:pos="176"/>
              </w:tabs>
              <w:spacing w:after="120"/>
              <w:ind w:left="176" w:hanging="176"/>
              <w:jc w:val="both"/>
              <w:rPr>
                <w:rFonts w:ascii="Arial" w:hAnsi="Arial" w:cs="Arial"/>
                <w:sz w:val="18"/>
                <w:szCs w:val="18"/>
              </w:rPr>
            </w:pPr>
            <w:r w:rsidRPr="00EA6391">
              <w:rPr>
                <w:rFonts w:ascii="Arial" w:hAnsi="Arial" w:cs="Arial"/>
                <w:sz w:val="18"/>
                <w:szCs w:val="18"/>
              </w:rPr>
              <w:t xml:space="preserve"> podpisał </w:t>
            </w:r>
            <w:r w:rsidR="00A52C51" w:rsidRPr="00EA6391">
              <w:rPr>
                <w:rFonts w:ascii="Arial" w:hAnsi="Arial" w:cs="Arial"/>
                <w:sz w:val="18"/>
                <w:szCs w:val="18"/>
              </w:rPr>
              <w:t xml:space="preserve">porozumienie </w:t>
            </w:r>
            <w:r w:rsidRPr="00EA6391">
              <w:rPr>
                <w:rFonts w:ascii="Arial" w:hAnsi="Arial" w:cs="Arial"/>
                <w:sz w:val="18"/>
                <w:szCs w:val="18"/>
              </w:rPr>
              <w:t xml:space="preserve">o współpracy </w:t>
            </w:r>
            <w:r w:rsidR="00A52C51" w:rsidRPr="00EA6391">
              <w:rPr>
                <w:rFonts w:ascii="Arial" w:hAnsi="Arial" w:cs="Arial"/>
                <w:sz w:val="18"/>
                <w:szCs w:val="18"/>
              </w:rPr>
              <w:t>m.in. z</w:t>
            </w:r>
            <w:r w:rsidRPr="00EA6391">
              <w:rPr>
                <w:rFonts w:ascii="Arial" w:hAnsi="Arial" w:cs="Arial"/>
                <w:sz w:val="18"/>
                <w:szCs w:val="18"/>
              </w:rPr>
              <w:t>:</w:t>
            </w:r>
            <w:r w:rsidRPr="00EA6391">
              <w:rPr>
                <w:rFonts w:ascii="Arial" w:hAnsi="Arial" w:cs="Arial"/>
                <w:sz w:val="18"/>
                <w:szCs w:val="18"/>
              </w:rPr>
              <w:tab/>
            </w:r>
          </w:p>
          <w:p w:rsidR="00F60D24" w:rsidRPr="00EA6391" w:rsidRDefault="00F60D24"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t>SP Nr 32 im. F. Kaji z Oddziałami Sportowymi i Dwujęzycznymi w Bydgoszczy,</w:t>
            </w:r>
          </w:p>
          <w:p w:rsidR="00F60D24" w:rsidRPr="00EA6391" w:rsidRDefault="00F60D24"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t>SP Nr 27 im. Z. Krzyszkowiaka w Bydgoszczy,</w:t>
            </w:r>
          </w:p>
          <w:p w:rsidR="00F60D24" w:rsidRPr="00EA6391" w:rsidRDefault="00F60D24"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t>LO im. L. Wyczółkowskiego w Koronowie,</w:t>
            </w:r>
          </w:p>
          <w:p w:rsidR="00F60D24" w:rsidRPr="00EA6391" w:rsidRDefault="00F60D24"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t>LO im. T. Kotarbińskiego w Sępólnie Krajeńskim,</w:t>
            </w:r>
          </w:p>
          <w:p w:rsidR="00F60D24" w:rsidRPr="00EA6391" w:rsidRDefault="00F60D24"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t>I LO im. J. Kasprowicza w Inowrocławiu,</w:t>
            </w:r>
          </w:p>
          <w:p w:rsidR="00F60D24" w:rsidRPr="00EA6391" w:rsidRDefault="00F60D24"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t>II LO im. Króla Jana III Sobieskiego w Grudziądzu,</w:t>
            </w:r>
          </w:p>
          <w:p w:rsidR="00F60D24" w:rsidRPr="00EA6391" w:rsidRDefault="00F60D24"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t>III LO im. M. Konopnickiej we Włocławku,</w:t>
            </w:r>
          </w:p>
          <w:p w:rsidR="00F60D24" w:rsidRPr="00EA6391" w:rsidRDefault="00F60D24"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t>III LO im. A. Mickiewicza w Bydgoszczy,</w:t>
            </w:r>
          </w:p>
          <w:p w:rsidR="00F60D24" w:rsidRPr="00EA6391" w:rsidRDefault="00F60D24"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t>III LO w Brodnicy,</w:t>
            </w:r>
          </w:p>
          <w:p w:rsidR="00F60D24" w:rsidRPr="00EA6391" w:rsidRDefault="00F60D24"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t>IV LO im. K. Wielkiego w Bydgoszczy,</w:t>
            </w:r>
          </w:p>
          <w:p w:rsidR="00F60D24" w:rsidRPr="00EA6391" w:rsidRDefault="00F60D24"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t>ZS Nr 1 im. Anny Wazówny w Golubiu Dobrzyniu</w:t>
            </w:r>
            <w:r w:rsidR="00ED1741" w:rsidRPr="00EA6391">
              <w:rPr>
                <w:rFonts w:ascii="Arial" w:hAnsi="Arial" w:cs="Arial"/>
                <w:bCs/>
                <w:sz w:val="18"/>
                <w:szCs w:val="18"/>
              </w:rPr>
              <w:t>,</w:t>
            </w:r>
          </w:p>
          <w:p w:rsidR="00F60D24" w:rsidRPr="00EA6391" w:rsidRDefault="00F60D24"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t>Z</w:t>
            </w:r>
            <w:r w:rsidR="00ED1741" w:rsidRPr="00EA6391">
              <w:rPr>
                <w:rFonts w:ascii="Arial" w:hAnsi="Arial" w:cs="Arial"/>
                <w:bCs/>
                <w:sz w:val="18"/>
                <w:szCs w:val="18"/>
              </w:rPr>
              <w:t>S</w:t>
            </w:r>
            <w:r w:rsidRPr="00EA6391">
              <w:rPr>
                <w:rFonts w:ascii="Arial" w:hAnsi="Arial" w:cs="Arial"/>
                <w:bCs/>
                <w:sz w:val="18"/>
                <w:szCs w:val="18"/>
              </w:rPr>
              <w:t xml:space="preserve"> Ogólnokształcących w Kruszwicy</w:t>
            </w:r>
            <w:r w:rsidR="00ED1741" w:rsidRPr="00EA6391">
              <w:rPr>
                <w:rFonts w:ascii="Arial" w:hAnsi="Arial" w:cs="Arial"/>
                <w:bCs/>
                <w:sz w:val="18"/>
                <w:szCs w:val="18"/>
              </w:rPr>
              <w:t>,</w:t>
            </w:r>
          </w:p>
          <w:p w:rsidR="00F60D24" w:rsidRPr="00EA6391" w:rsidRDefault="00F60D24"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t>Z</w:t>
            </w:r>
            <w:r w:rsidR="00ED1741" w:rsidRPr="00EA6391">
              <w:rPr>
                <w:rFonts w:ascii="Arial" w:hAnsi="Arial" w:cs="Arial"/>
                <w:bCs/>
                <w:sz w:val="18"/>
                <w:szCs w:val="18"/>
              </w:rPr>
              <w:t>S</w:t>
            </w:r>
            <w:r w:rsidRPr="00EA6391">
              <w:rPr>
                <w:rFonts w:ascii="Arial" w:hAnsi="Arial" w:cs="Arial"/>
                <w:bCs/>
                <w:sz w:val="18"/>
                <w:szCs w:val="18"/>
              </w:rPr>
              <w:t xml:space="preserve"> Ogólnokształcących w Tucholi</w:t>
            </w:r>
            <w:r w:rsidR="00ED1741" w:rsidRPr="00EA6391">
              <w:rPr>
                <w:rFonts w:ascii="Arial" w:hAnsi="Arial" w:cs="Arial"/>
                <w:bCs/>
                <w:sz w:val="18"/>
                <w:szCs w:val="18"/>
              </w:rPr>
              <w:t>,</w:t>
            </w:r>
          </w:p>
          <w:p w:rsidR="00F60D24" w:rsidRPr="00EA6391" w:rsidRDefault="00F60D24"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t>Z</w:t>
            </w:r>
            <w:r w:rsidR="00ED1741" w:rsidRPr="00EA6391">
              <w:rPr>
                <w:rFonts w:ascii="Arial" w:hAnsi="Arial" w:cs="Arial"/>
                <w:bCs/>
                <w:sz w:val="18"/>
                <w:szCs w:val="18"/>
              </w:rPr>
              <w:t>S</w:t>
            </w:r>
            <w:r w:rsidRPr="00EA6391">
              <w:rPr>
                <w:rFonts w:ascii="Arial" w:hAnsi="Arial" w:cs="Arial"/>
                <w:bCs/>
                <w:sz w:val="18"/>
                <w:szCs w:val="18"/>
              </w:rPr>
              <w:t xml:space="preserve"> Ogólnokształcących i Zawodowych w Solcu Kujawskim</w:t>
            </w:r>
            <w:r w:rsidR="00ED1741" w:rsidRPr="00EA6391">
              <w:rPr>
                <w:rFonts w:ascii="Arial" w:hAnsi="Arial" w:cs="Arial"/>
                <w:bCs/>
                <w:sz w:val="18"/>
                <w:szCs w:val="18"/>
              </w:rPr>
              <w:t>,</w:t>
            </w:r>
          </w:p>
          <w:p w:rsidR="00F60D24" w:rsidRPr="00EA6391" w:rsidRDefault="00F60D24"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t>Z</w:t>
            </w:r>
            <w:r w:rsidR="00ED1741" w:rsidRPr="00EA6391">
              <w:rPr>
                <w:rFonts w:ascii="Arial" w:hAnsi="Arial" w:cs="Arial"/>
                <w:bCs/>
                <w:sz w:val="18"/>
                <w:szCs w:val="18"/>
              </w:rPr>
              <w:t>S</w:t>
            </w:r>
            <w:r w:rsidRPr="00EA6391">
              <w:rPr>
                <w:rFonts w:ascii="Arial" w:hAnsi="Arial" w:cs="Arial"/>
                <w:bCs/>
                <w:sz w:val="18"/>
                <w:szCs w:val="18"/>
              </w:rPr>
              <w:t xml:space="preserve"> Ponadgimnazjalnych im. S. Staszica w Nakło nad Notecią</w:t>
            </w:r>
            <w:r w:rsidR="00ED1741" w:rsidRPr="00EA6391">
              <w:rPr>
                <w:rFonts w:ascii="Arial" w:hAnsi="Arial" w:cs="Arial"/>
                <w:bCs/>
                <w:sz w:val="18"/>
                <w:szCs w:val="18"/>
              </w:rPr>
              <w:t>,</w:t>
            </w:r>
          </w:p>
          <w:p w:rsidR="00F60D24" w:rsidRPr="00EA6391" w:rsidRDefault="00F60D24"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t>Z</w:t>
            </w:r>
            <w:r w:rsidR="00ED1741" w:rsidRPr="00EA6391">
              <w:rPr>
                <w:rFonts w:ascii="Arial" w:hAnsi="Arial" w:cs="Arial"/>
                <w:bCs/>
                <w:sz w:val="18"/>
                <w:szCs w:val="18"/>
              </w:rPr>
              <w:t>S Mechanicznych N</w:t>
            </w:r>
            <w:r w:rsidRPr="00EA6391">
              <w:rPr>
                <w:rFonts w:ascii="Arial" w:hAnsi="Arial" w:cs="Arial"/>
                <w:bCs/>
                <w:sz w:val="18"/>
                <w:szCs w:val="18"/>
              </w:rPr>
              <w:t>r 1 im. F. Siemiradzkiego w Bydgoszczy</w:t>
            </w:r>
            <w:r w:rsidR="00ED1741" w:rsidRPr="00EA6391">
              <w:rPr>
                <w:rFonts w:ascii="Arial" w:hAnsi="Arial" w:cs="Arial"/>
                <w:bCs/>
                <w:sz w:val="18"/>
                <w:szCs w:val="18"/>
              </w:rPr>
              <w:t>,</w:t>
            </w:r>
          </w:p>
          <w:p w:rsidR="00F60D24" w:rsidRPr="00EA6391" w:rsidRDefault="00F60D24"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t>Z</w:t>
            </w:r>
            <w:r w:rsidR="00ED1741" w:rsidRPr="00EA6391">
              <w:rPr>
                <w:rFonts w:ascii="Arial" w:hAnsi="Arial" w:cs="Arial"/>
                <w:bCs/>
                <w:sz w:val="18"/>
                <w:szCs w:val="18"/>
              </w:rPr>
              <w:t>S</w:t>
            </w:r>
            <w:r w:rsidRPr="00EA6391">
              <w:rPr>
                <w:rFonts w:ascii="Arial" w:hAnsi="Arial" w:cs="Arial"/>
                <w:bCs/>
                <w:sz w:val="18"/>
                <w:szCs w:val="18"/>
              </w:rPr>
              <w:t xml:space="preserve"> Gastronomicznych im. J. Iwaszkiewicza w Bydgoszcz</w:t>
            </w:r>
            <w:r w:rsidR="00ED1741" w:rsidRPr="00EA6391">
              <w:rPr>
                <w:rFonts w:ascii="Arial" w:hAnsi="Arial" w:cs="Arial"/>
                <w:bCs/>
                <w:sz w:val="18"/>
                <w:szCs w:val="18"/>
              </w:rPr>
              <w:t>y,</w:t>
            </w:r>
          </w:p>
          <w:p w:rsidR="00F60D24" w:rsidRPr="00EA6391" w:rsidRDefault="00ED1741"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t xml:space="preserve">Technikum Leśnym </w:t>
            </w:r>
            <w:r w:rsidR="00F60D24" w:rsidRPr="00EA6391">
              <w:rPr>
                <w:rFonts w:ascii="Arial" w:hAnsi="Arial" w:cs="Arial"/>
                <w:bCs/>
                <w:sz w:val="18"/>
                <w:szCs w:val="18"/>
              </w:rPr>
              <w:t>im. A. Loreta w Tucholi</w:t>
            </w:r>
            <w:r w:rsidRPr="00EA6391">
              <w:rPr>
                <w:rFonts w:ascii="Arial" w:hAnsi="Arial" w:cs="Arial"/>
                <w:bCs/>
                <w:sz w:val="18"/>
                <w:szCs w:val="18"/>
              </w:rPr>
              <w:t>,</w:t>
            </w:r>
          </w:p>
          <w:p w:rsidR="00F60D24" w:rsidRPr="00EA6391" w:rsidRDefault="00F60D24"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t>Kujawsko-Pomorski</w:t>
            </w:r>
            <w:r w:rsidR="00ED1741" w:rsidRPr="00EA6391">
              <w:rPr>
                <w:rFonts w:ascii="Arial" w:hAnsi="Arial" w:cs="Arial"/>
                <w:bCs/>
                <w:sz w:val="18"/>
                <w:szCs w:val="18"/>
              </w:rPr>
              <w:t xml:space="preserve">m </w:t>
            </w:r>
            <w:r w:rsidRPr="00EA6391">
              <w:rPr>
                <w:rFonts w:ascii="Arial" w:hAnsi="Arial" w:cs="Arial"/>
                <w:bCs/>
                <w:sz w:val="18"/>
                <w:szCs w:val="18"/>
              </w:rPr>
              <w:t>Specjalny</w:t>
            </w:r>
            <w:r w:rsidR="00ED1741" w:rsidRPr="00EA6391">
              <w:rPr>
                <w:rFonts w:ascii="Arial" w:hAnsi="Arial" w:cs="Arial"/>
                <w:bCs/>
                <w:sz w:val="18"/>
                <w:szCs w:val="18"/>
              </w:rPr>
              <w:t>m</w:t>
            </w:r>
            <w:r w:rsidRPr="00EA6391">
              <w:rPr>
                <w:rFonts w:ascii="Arial" w:hAnsi="Arial" w:cs="Arial"/>
                <w:bCs/>
                <w:sz w:val="18"/>
                <w:szCs w:val="18"/>
              </w:rPr>
              <w:t xml:space="preserve"> Ośrodk</w:t>
            </w:r>
            <w:r w:rsidR="00ED1741" w:rsidRPr="00EA6391">
              <w:rPr>
                <w:rFonts w:ascii="Arial" w:hAnsi="Arial" w:cs="Arial"/>
                <w:bCs/>
                <w:sz w:val="18"/>
                <w:szCs w:val="18"/>
              </w:rPr>
              <w:t>iem</w:t>
            </w:r>
            <w:r w:rsidRPr="00EA6391">
              <w:rPr>
                <w:rFonts w:ascii="Arial" w:hAnsi="Arial" w:cs="Arial"/>
                <w:bCs/>
                <w:sz w:val="18"/>
                <w:szCs w:val="18"/>
              </w:rPr>
              <w:t xml:space="preserve"> Szkolno-Wychowawczy</w:t>
            </w:r>
            <w:r w:rsidR="00ED1741" w:rsidRPr="00EA6391">
              <w:rPr>
                <w:rFonts w:ascii="Arial" w:hAnsi="Arial" w:cs="Arial"/>
                <w:bCs/>
                <w:sz w:val="18"/>
                <w:szCs w:val="18"/>
              </w:rPr>
              <w:t>m</w:t>
            </w:r>
            <w:r w:rsidRPr="00EA6391">
              <w:rPr>
                <w:rFonts w:ascii="Arial" w:hAnsi="Arial" w:cs="Arial"/>
                <w:bCs/>
                <w:sz w:val="18"/>
                <w:szCs w:val="18"/>
              </w:rPr>
              <w:t xml:space="preserve"> </w:t>
            </w:r>
            <w:r w:rsidR="00ED1741" w:rsidRPr="00EA6391">
              <w:rPr>
                <w:rFonts w:ascii="Arial" w:hAnsi="Arial" w:cs="Arial"/>
                <w:bCs/>
                <w:sz w:val="18"/>
                <w:szCs w:val="18"/>
              </w:rPr>
              <w:t>N</w:t>
            </w:r>
            <w:r w:rsidRPr="00EA6391">
              <w:rPr>
                <w:rFonts w:ascii="Arial" w:hAnsi="Arial" w:cs="Arial"/>
                <w:bCs/>
                <w:sz w:val="18"/>
                <w:szCs w:val="18"/>
              </w:rPr>
              <w:t>r 1 im. L.Braille dla Dzieci i Młodzieży Słabowi</w:t>
            </w:r>
            <w:r w:rsidR="00ED1741" w:rsidRPr="00EA6391">
              <w:rPr>
                <w:rFonts w:ascii="Arial" w:hAnsi="Arial" w:cs="Arial"/>
                <w:bCs/>
                <w:sz w:val="18"/>
                <w:szCs w:val="18"/>
              </w:rPr>
              <w:t>dzącej i Niewidomej w Bydgoszczy,</w:t>
            </w:r>
          </w:p>
          <w:p w:rsidR="00DA4ECD" w:rsidRPr="00EA6391" w:rsidRDefault="00F60D24"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EA6391">
              <w:rPr>
                <w:rFonts w:ascii="Arial" w:hAnsi="Arial" w:cs="Arial"/>
                <w:bCs/>
                <w:sz w:val="18"/>
                <w:szCs w:val="18"/>
              </w:rPr>
              <w:t>Państwowy</w:t>
            </w:r>
            <w:r w:rsidR="00ED1741" w:rsidRPr="00EA6391">
              <w:rPr>
                <w:rFonts w:ascii="Arial" w:hAnsi="Arial" w:cs="Arial"/>
                <w:bCs/>
                <w:sz w:val="18"/>
                <w:szCs w:val="18"/>
              </w:rPr>
              <w:t>m</w:t>
            </w:r>
            <w:r w:rsidRPr="00EA6391">
              <w:rPr>
                <w:rFonts w:ascii="Arial" w:hAnsi="Arial" w:cs="Arial"/>
                <w:bCs/>
                <w:sz w:val="18"/>
                <w:szCs w:val="18"/>
              </w:rPr>
              <w:t xml:space="preserve"> Zespołem Szkół Muzycznych im. Artura Rubinsteina w Bydgoszczy</w:t>
            </w:r>
            <w:r w:rsidR="00ED1741" w:rsidRPr="00EA6391">
              <w:rPr>
                <w:rFonts w:ascii="Arial" w:hAnsi="Arial" w:cs="Arial"/>
                <w:bCs/>
                <w:sz w:val="18"/>
                <w:szCs w:val="18"/>
              </w:rPr>
              <w:t>.</w:t>
            </w:r>
            <w:r w:rsidRPr="00EA6391">
              <w:rPr>
                <w:rFonts w:ascii="Arial" w:hAnsi="Arial" w:cs="Arial"/>
                <w:bCs/>
                <w:sz w:val="18"/>
                <w:szCs w:val="18"/>
              </w:rPr>
              <w:t xml:space="preserve">             </w:t>
            </w:r>
          </w:p>
          <w:p w:rsidR="00ED7C2B" w:rsidRPr="00EA6391" w:rsidRDefault="00DA4ECD" w:rsidP="002C2921">
            <w:pPr>
              <w:pStyle w:val="Akapitzlist"/>
              <w:numPr>
                <w:ilvl w:val="0"/>
                <w:numId w:val="30"/>
              </w:numPr>
              <w:tabs>
                <w:tab w:val="left" w:pos="176"/>
              </w:tabs>
              <w:spacing w:after="120"/>
              <w:ind w:left="176" w:hanging="176"/>
              <w:jc w:val="both"/>
              <w:rPr>
                <w:rFonts w:ascii="Arial" w:hAnsi="Arial" w:cs="Arial"/>
                <w:sz w:val="18"/>
                <w:szCs w:val="18"/>
              </w:rPr>
            </w:pPr>
            <w:r w:rsidRPr="00EA6391">
              <w:rPr>
                <w:rFonts w:ascii="Arial" w:hAnsi="Arial" w:cs="Arial"/>
                <w:sz w:val="18"/>
                <w:szCs w:val="18"/>
              </w:rPr>
              <w:t>Instytut Geografii UKW wraz z Zespołem Szkół Budowlanych zorganizował obchody Międzynarodowego Dnia GIS-u. Sesja wykładowa oraz warsztaty skierowane były do uczniów szkół gimnazjalnych, ponadgimnazjalnych oraz studentów i związana była z tematyką systemów informa</w:t>
            </w:r>
            <w:r w:rsidR="00ED7C2B" w:rsidRPr="00EA6391">
              <w:rPr>
                <w:rFonts w:ascii="Arial" w:hAnsi="Arial" w:cs="Arial"/>
                <w:sz w:val="18"/>
                <w:szCs w:val="18"/>
              </w:rPr>
              <w:t xml:space="preserve">cji przestrzennej. </w:t>
            </w:r>
          </w:p>
          <w:p w:rsidR="00ED7C2B" w:rsidRPr="00EA6391" w:rsidRDefault="00ED7C2B" w:rsidP="002C2921">
            <w:pPr>
              <w:pStyle w:val="Akapitzlist"/>
              <w:numPr>
                <w:ilvl w:val="0"/>
                <w:numId w:val="30"/>
              </w:numPr>
              <w:tabs>
                <w:tab w:val="left" w:pos="176"/>
              </w:tabs>
              <w:spacing w:after="120"/>
              <w:ind w:left="176" w:hanging="176"/>
              <w:jc w:val="both"/>
              <w:rPr>
                <w:rFonts w:ascii="Arial" w:hAnsi="Arial" w:cs="Arial"/>
                <w:sz w:val="18"/>
                <w:szCs w:val="18"/>
              </w:rPr>
            </w:pPr>
            <w:r w:rsidRPr="00EA6391">
              <w:rPr>
                <w:rFonts w:ascii="Arial" w:hAnsi="Arial" w:cs="Arial"/>
                <w:sz w:val="18"/>
                <w:szCs w:val="18"/>
              </w:rPr>
              <w:lastRenderedPageBreak/>
              <w:t>Instytut Geografii UKW pod patronatem Ambasady Republiki Bułgarii w Polsce z siedzibą w Warszawie oraz przy udziale Sunny Travels Biuro Podróży z siedzibą w Bydgoszczy i IX LO im. Tadeusza Nowakows</w:t>
            </w:r>
            <w:r w:rsidR="0050667C">
              <w:rPr>
                <w:rFonts w:ascii="Arial" w:hAnsi="Arial" w:cs="Arial"/>
                <w:sz w:val="18"/>
                <w:szCs w:val="18"/>
              </w:rPr>
              <w:t>kiego w Bydgoszczy zorganizował</w:t>
            </w:r>
            <w:r w:rsidRPr="00EA6391">
              <w:rPr>
                <w:rFonts w:ascii="Arial" w:hAnsi="Arial" w:cs="Arial"/>
                <w:sz w:val="18"/>
                <w:szCs w:val="18"/>
              </w:rPr>
              <w:t xml:space="preserve"> Dzień Turystyki UKW 2018. Motywem przewodnim tego eventu była Bułgaria - Dzień Bułgarski.</w:t>
            </w:r>
          </w:p>
          <w:p w:rsidR="00ED7C2B" w:rsidRPr="00EA6391" w:rsidRDefault="00ED7C2B" w:rsidP="002C2921">
            <w:pPr>
              <w:pStyle w:val="Akapitzlist"/>
              <w:numPr>
                <w:ilvl w:val="0"/>
                <w:numId w:val="30"/>
              </w:numPr>
              <w:tabs>
                <w:tab w:val="left" w:pos="176"/>
              </w:tabs>
              <w:spacing w:after="120"/>
              <w:ind w:left="176" w:hanging="176"/>
              <w:jc w:val="both"/>
              <w:rPr>
                <w:rFonts w:ascii="Arial" w:hAnsi="Arial" w:cs="Arial"/>
                <w:sz w:val="18"/>
                <w:szCs w:val="18"/>
              </w:rPr>
            </w:pPr>
            <w:r w:rsidRPr="00EA6391">
              <w:rPr>
                <w:rFonts w:ascii="Arial" w:hAnsi="Arial" w:cs="Arial"/>
                <w:sz w:val="18"/>
                <w:szCs w:val="18"/>
              </w:rPr>
              <w:t>prowadzono warsztaty ogrodnicze dla młodzieży ze Szkoły Przysposabiającej do Pracy działającej w ramach Specjalnego Ośrodka Szkolno-Wychowawczego Nr 1 dla Dzieci i Młodzieży Słabo Widzącej i Niewidomej im. Louisa Braille'a w Bydgoszczy.</w:t>
            </w:r>
          </w:p>
          <w:p w:rsidR="00F60D24" w:rsidRPr="00EA6391" w:rsidRDefault="00F60D24" w:rsidP="00ED7C2B">
            <w:pPr>
              <w:ind w:left="176"/>
              <w:jc w:val="both"/>
              <w:rPr>
                <w:rFonts w:ascii="Arial" w:hAnsi="Arial" w:cs="Arial"/>
                <w:sz w:val="18"/>
                <w:szCs w:val="18"/>
              </w:rPr>
            </w:pPr>
          </w:p>
          <w:p w:rsidR="004465CF" w:rsidRPr="00EA6391" w:rsidRDefault="009762FA" w:rsidP="0050667C">
            <w:pPr>
              <w:spacing w:after="120"/>
              <w:jc w:val="both"/>
              <w:rPr>
                <w:sz w:val="18"/>
                <w:szCs w:val="18"/>
              </w:rPr>
            </w:pPr>
            <w:r w:rsidRPr="00EA6391">
              <w:rPr>
                <w:rFonts w:ascii="Arial" w:hAnsi="Arial" w:cs="Arial"/>
                <w:sz w:val="18"/>
                <w:szCs w:val="18"/>
              </w:rPr>
              <w:t>Od 2018 roku Uniwersytet Technologiczno-Przyrodniczy realizuje nowe przedsięwzięcie pn. „Szkoła Patentów na UTP”, ktorej celem jest zainteresowanie uczniów szkół średnich Województwa Kujawsko-Pomorskiego wiedzą na temat wynalazczości, patentowania, poznania praw autorskich. W ramach tego przedsięwzięcia podj</w:t>
            </w:r>
            <w:r w:rsidR="0050667C">
              <w:rPr>
                <w:rFonts w:ascii="Arial" w:hAnsi="Arial" w:cs="Arial"/>
                <w:sz w:val="18"/>
                <w:szCs w:val="18"/>
              </w:rPr>
              <w:t>ę</w:t>
            </w:r>
            <w:r w:rsidRPr="00EA6391">
              <w:rPr>
                <w:rFonts w:ascii="Arial" w:hAnsi="Arial" w:cs="Arial"/>
                <w:sz w:val="18"/>
                <w:szCs w:val="18"/>
              </w:rPr>
              <w:t>to wśród młodzieży branżowych szkół średnich szereg działań zorientowanych na promowanie innowacyjności i aktywności w zakresie ochrony własności intelektualnej m.in.: szkolenia w zakresie patentowania wynalazków, działania informacyjne z zakresu ochrony patentowej, spotkania młodzieży z twórcami wynalazków, wykłady specjalistów z zakresu ochrony patentowej, konkursy młodych wynalazców z zakresu wiedzy o wynalazczości. Dzięki tej inicjatywie 4 uczniów Zespołu Szkół Elektronicznych wspólnie z Rzecznikiem Patentowym UTP dokonało 3 zgłoszeń ochrony patentowej w Urzędzie Patentowym RP w kategorii wzorów użytkowych, tj. podręczny przyrząd do prasowania, podstawka do laptopa sterowana zdalnie, urządzenie do odstraszania ptaków.</w:t>
            </w:r>
          </w:p>
        </w:tc>
        <w:tc>
          <w:tcPr>
            <w:tcW w:w="1275" w:type="dxa"/>
            <w:tcBorders>
              <w:top w:val="dotted" w:sz="4" w:space="0" w:color="auto"/>
              <w:bottom w:val="dotted" w:sz="4" w:space="0" w:color="auto"/>
            </w:tcBorders>
          </w:tcPr>
          <w:p w:rsidR="00940ABC" w:rsidRPr="00ED7C2B" w:rsidRDefault="00940ABC" w:rsidP="00550D58">
            <w:pPr>
              <w:ind w:left="33" w:right="33"/>
              <w:jc w:val="center"/>
              <w:rPr>
                <w:rFonts w:ascii="Arial" w:hAnsi="Arial" w:cs="Arial"/>
                <w:snapToGrid w:val="0"/>
                <w:sz w:val="18"/>
                <w:szCs w:val="18"/>
              </w:rPr>
            </w:pPr>
            <w:r w:rsidRPr="007A77EA">
              <w:rPr>
                <w:rFonts w:ascii="Arial" w:hAnsi="Arial" w:cs="Arial"/>
                <w:snapToGrid w:val="0"/>
                <w:sz w:val="18"/>
                <w:szCs w:val="18"/>
              </w:rPr>
              <w:lastRenderedPageBreak/>
              <w:t xml:space="preserve">Środki </w:t>
            </w:r>
            <w:r w:rsidRPr="00ED7C2B">
              <w:rPr>
                <w:rFonts w:ascii="Arial" w:hAnsi="Arial" w:cs="Arial"/>
                <w:snapToGrid w:val="0"/>
                <w:sz w:val="18"/>
                <w:szCs w:val="18"/>
              </w:rPr>
              <w:lastRenderedPageBreak/>
              <w:t>uczelni</w:t>
            </w:r>
          </w:p>
          <w:p w:rsidR="00940ABC" w:rsidRPr="00ED7C2B" w:rsidRDefault="00940ABC" w:rsidP="00550D58">
            <w:pPr>
              <w:ind w:left="33" w:right="33"/>
              <w:jc w:val="center"/>
              <w:rPr>
                <w:rFonts w:ascii="Arial" w:hAnsi="Arial" w:cs="Arial"/>
                <w:snapToGrid w:val="0"/>
                <w:sz w:val="18"/>
                <w:szCs w:val="18"/>
              </w:rPr>
            </w:pPr>
          </w:p>
          <w:p w:rsidR="00940ABC" w:rsidRPr="00ED7C2B" w:rsidRDefault="00B3592F" w:rsidP="00B3592F">
            <w:pPr>
              <w:ind w:left="33" w:right="33"/>
              <w:jc w:val="center"/>
              <w:rPr>
                <w:rFonts w:ascii="Arial" w:hAnsi="Arial" w:cs="Arial"/>
                <w:snapToGrid w:val="0"/>
                <w:sz w:val="18"/>
                <w:szCs w:val="18"/>
              </w:rPr>
            </w:pPr>
            <w:r w:rsidRPr="00B3592F">
              <w:rPr>
                <w:rFonts w:ascii="Arial" w:hAnsi="Arial" w:cs="Arial"/>
                <w:snapToGrid w:val="0"/>
                <w:sz w:val="18"/>
                <w:szCs w:val="18"/>
              </w:rPr>
              <w:t>Budzet Miasta</w:t>
            </w:r>
          </w:p>
          <w:p w:rsidR="00940ABC" w:rsidRPr="00ED7C2B" w:rsidRDefault="00940ABC" w:rsidP="00550D58">
            <w:pPr>
              <w:ind w:left="33" w:right="33"/>
              <w:jc w:val="center"/>
              <w:rPr>
                <w:rFonts w:ascii="Arial" w:hAnsi="Arial" w:cs="Arial"/>
                <w:snapToGrid w:val="0"/>
                <w:sz w:val="18"/>
                <w:szCs w:val="18"/>
              </w:rPr>
            </w:pPr>
          </w:p>
          <w:p w:rsidR="00940ABC" w:rsidRPr="00ED7C2B" w:rsidRDefault="00940ABC" w:rsidP="00550D58">
            <w:pPr>
              <w:ind w:left="33" w:right="33"/>
              <w:jc w:val="center"/>
              <w:rPr>
                <w:rFonts w:ascii="Arial" w:hAnsi="Arial" w:cs="Arial"/>
                <w:snapToGrid w:val="0"/>
                <w:sz w:val="18"/>
                <w:szCs w:val="18"/>
              </w:rPr>
            </w:pPr>
          </w:p>
          <w:p w:rsidR="00940ABC" w:rsidRPr="00ED7C2B" w:rsidRDefault="00940ABC" w:rsidP="00550D58">
            <w:pPr>
              <w:ind w:left="33" w:right="33"/>
              <w:jc w:val="center"/>
              <w:rPr>
                <w:rFonts w:ascii="Arial" w:hAnsi="Arial" w:cs="Arial"/>
                <w:snapToGrid w:val="0"/>
                <w:sz w:val="18"/>
                <w:szCs w:val="18"/>
              </w:rPr>
            </w:pPr>
          </w:p>
          <w:p w:rsidR="00940ABC" w:rsidRPr="007A77EA" w:rsidRDefault="00940ABC" w:rsidP="00550D58">
            <w:pPr>
              <w:ind w:left="33" w:right="33"/>
              <w:jc w:val="center"/>
              <w:rPr>
                <w:rFonts w:ascii="Arial" w:hAnsi="Arial" w:cs="Arial"/>
                <w:snapToGrid w:val="0"/>
                <w:sz w:val="18"/>
                <w:szCs w:val="18"/>
              </w:rPr>
            </w:pPr>
          </w:p>
          <w:p w:rsidR="00940ABC" w:rsidRPr="007A77EA" w:rsidRDefault="00940ABC" w:rsidP="00550D58">
            <w:pPr>
              <w:ind w:left="33" w:right="33"/>
              <w:jc w:val="center"/>
              <w:rPr>
                <w:rFonts w:ascii="Arial" w:hAnsi="Arial" w:cs="Arial"/>
                <w:snapToGrid w:val="0"/>
                <w:sz w:val="18"/>
                <w:szCs w:val="18"/>
              </w:rPr>
            </w:pPr>
          </w:p>
          <w:p w:rsidR="00940ABC" w:rsidRPr="007A77EA" w:rsidRDefault="00940ABC" w:rsidP="00550D58">
            <w:pPr>
              <w:ind w:left="33" w:right="33"/>
              <w:jc w:val="center"/>
              <w:rPr>
                <w:rFonts w:ascii="Arial" w:hAnsi="Arial" w:cs="Arial"/>
                <w:snapToGrid w:val="0"/>
                <w:sz w:val="18"/>
                <w:szCs w:val="18"/>
              </w:rPr>
            </w:pPr>
          </w:p>
          <w:p w:rsidR="00940ABC" w:rsidRPr="007A77EA" w:rsidRDefault="00940ABC" w:rsidP="00550D58">
            <w:pPr>
              <w:ind w:left="33" w:right="33"/>
              <w:jc w:val="center"/>
              <w:rPr>
                <w:rFonts w:ascii="Arial" w:hAnsi="Arial" w:cs="Arial"/>
                <w:snapToGrid w:val="0"/>
                <w:sz w:val="18"/>
                <w:szCs w:val="18"/>
              </w:rPr>
            </w:pPr>
          </w:p>
          <w:p w:rsidR="00940ABC" w:rsidRPr="007A77EA" w:rsidRDefault="00940ABC" w:rsidP="00550D58">
            <w:pPr>
              <w:ind w:left="33" w:right="33"/>
              <w:jc w:val="center"/>
              <w:rPr>
                <w:rFonts w:ascii="Arial" w:hAnsi="Arial" w:cs="Arial"/>
                <w:snapToGrid w:val="0"/>
                <w:sz w:val="18"/>
                <w:szCs w:val="18"/>
              </w:rPr>
            </w:pPr>
          </w:p>
          <w:p w:rsidR="00940ABC" w:rsidRPr="007A77EA" w:rsidRDefault="00940ABC" w:rsidP="00550D58">
            <w:pPr>
              <w:ind w:left="33" w:right="33"/>
              <w:jc w:val="center"/>
              <w:rPr>
                <w:rFonts w:ascii="Arial" w:hAnsi="Arial" w:cs="Arial"/>
                <w:snapToGrid w:val="0"/>
                <w:sz w:val="18"/>
                <w:szCs w:val="18"/>
              </w:rPr>
            </w:pPr>
          </w:p>
          <w:p w:rsidR="00940ABC" w:rsidRPr="007A77EA" w:rsidRDefault="00940ABC" w:rsidP="00550D58">
            <w:pPr>
              <w:ind w:left="33" w:right="33"/>
              <w:jc w:val="center"/>
              <w:rPr>
                <w:rFonts w:ascii="Arial" w:hAnsi="Arial" w:cs="Arial"/>
                <w:snapToGrid w:val="0"/>
                <w:sz w:val="18"/>
                <w:szCs w:val="18"/>
              </w:rPr>
            </w:pPr>
          </w:p>
          <w:p w:rsidR="00940ABC" w:rsidRPr="007A77EA" w:rsidRDefault="00940ABC" w:rsidP="00550D58">
            <w:pPr>
              <w:ind w:left="33" w:right="33"/>
              <w:jc w:val="center"/>
              <w:rPr>
                <w:rFonts w:ascii="Arial" w:hAnsi="Arial" w:cs="Arial"/>
                <w:snapToGrid w:val="0"/>
                <w:sz w:val="18"/>
                <w:szCs w:val="18"/>
              </w:rPr>
            </w:pPr>
          </w:p>
          <w:p w:rsidR="00940ABC" w:rsidRPr="007A77EA" w:rsidRDefault="00940ABC" w:rsidP="00550D58">
            <w:pPr>
              <w:ind w:left="33" w:right="33"/>
              <w:jc w:val="center"/>
              <w:rPr>
                <w:rFonts w:ascii="Arial" w:hAnsi="Arial" w:cs="Arial"/>
                <w:snapToGrid w:val="0"/>
                <w:sz w:val="18"/>
                <w:szCs w:val="18"/>
              </w:rPr>
            </w:pPr>
          </w:p>
          <w:p w:rsidR="00940ABC" w:rsidRPr="007A77EA" w:rsidRDefault="00940ABC"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940ABC" w:rsidRPr="007A77EA" w:rsidRDefault="00940ABC" w:rsidP="00550D58">
            <w:pPr>
              <w:ind w:left="-108" w:right="-108"/>
              <w:jc w:val="center"/>
              <w:rPr>
                <w:rFonts w:ascii="Arial" w:hAnsi="Arial" w:cs="Arial"/>
                <w:sz w:val="18"/>
                <w:szCs w:val="18"/>
              </w:rPr>
            </w:pPr>
            <w:r w:rsidRPr="007A77EA">
              <w:rPr>
                <w:rFonts w:ascii="Arial" w:hAnsi="Arial" w:cs="Arial"/>
                <w:sz w:val="18"/>
                <w:szCs w:val="18"/>
              </w:rPr>
              <w:lastRenderedPageBreak/>
              <w:t>I.2.</w:t>
            </w:r>
          </w:p>
        </w:tc>
      </w:tr>
      <w:tr w:rsidR="00940ABC" w:rsidRPr="0047012E" w:rsidTr="00550D58">
        <w:trPr>
          <w:trHeight w:val="371"/>
        </w:trPr>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BC1783" w:rsidRDefault="00940ABC" w:rsidP="00550D58">
            <w:pPr>
              <w:rPr>
                <w:rFonts w:ascii="Arial" w:hAnsi="Arial" w:cs="Arial"/>
                <w:sz w:val="18"/>
                <w:szCs w:val="18"/>
              </w:rPr>
            </w:pPr>
            <w:r w:rsidRPr="00BC1783">
              <w:rPr>
                <w:rFonts w:ascii="Arial" w:hAnsi="Arial" w:cs="Arial"/>
                <w:sz w:val="18"/>
                <w:szCs w:val="18"/>
              </w:rPr>
              <w:t>Utworzenie Wydziału Prawa i Ekonomii – Uniwersytet Kazimierza Wielkiego</w:t>
            </w:r>
          </w:p>
        </w:tc>
        <w:tc>
          <w:tcPr>
            <w:tcW w:w="992" w:type="dxa"/>
            <w:tcBorders>
              <w:top w:val="dotted" w:sz="4" w:space="0" w:color="auto"/>
              <w:bottom w:val="dotted" w:sz="4" w:space="0" w:color="auto"/>
            </w:tcBorders>
          </w:tcPr>
          <w:p w:rsidR="00940ABC" w:rsidRPr="00BC1783" w:rsidRDefault="00940ABC" w:rsidP="00550D58">
            <w:pPr>
              <w:ind w:left="-63"/>
              <w:rPr>
                <w:rFonts w:ascii="Arial" w:hAnsi="Arial" w:cs="Arial"/>
                <w:sz w:val="18"/>
                <w:szCs w:val="18"/>
              </w:rPr>
            </w:pPr>
            <w:r>
              <w:rPr>
                <w:rFonts w:ascii="Arial" w:hAnsi="Arial" w:cs="Arial"/>
                <w:sz w:val="18"/>
                <w:szCs w:val="18"/>
              </w:rPr>
              <w:t>UKW</w:t>
            </w:r>
          </w:p>
        </w:tc>
        <w:tc>
          <w:tcPr>
            <w:tcW w:w="8789" w:type="dxa"/>
            <w:tcBorders>
              <w:top w:val="dotted" w:sz="4" w:space="0" w:color="auto"/>
              <w:bottom w:val="dotted" w:sz="4" w:space="0" w:color="auto"/>
            </w:tcBorders>
          </w:tcPr>
          <w:p w:rsidR="00421744" w:rsidRPr="00B560CB" w:rsidRDefault="00421744" w:rsidP="00421744">
            <w:pPr>
              <w:jc w:val="both"/>
              <w:rPr>
                <w:rFonts w:ascii="Arial" w:hAnsi="Arial" w:cs="Arial"/>
                <w:sz w:val="18"/>
                <w:szCs w:val="18"/>
              </w:rPr>
            </w:pPr>
            <w:r w:rsidRPr="00B560CB">
              <w:rPr>
                <w:rFonts w:ascii="Arial" w:hAnsi="Arial" w:cs="Arial"/>
                <w:sz w:val="18"/>
                <w:szCs w:val="18"/>
              </w:rPr>
              <w:t>W roku akademickim 2015/2016 uruchomiono kierunek „Ekonomia”.</w:t>
            </w:r>
          </w:p>
          <w:p w:rsidR="00421744" w:rsidRPr="008009AD" w:rsidRDefault="00421744" w:rsidP="00421744">
            <w:pPr>
              <w:tabs>
                <w:tab w:val="left" w:pos="993"/>
              </w:tabs>
              <w:spacing w:after="120"/>
              <w:ind w:left="34"/>
              <w:jc w:val="both"/>
              <w:rPr>
                <w:rFonts w:ascii="Arial" w:hAnsi="Arial" w:cs="Arial"/>
                <w:sz w:val="18"/>
                <w:szCs w:val="18"/>
              </w:rPr>
            </w:pPr>
            <w:r w:rsidRPr="00B560CB">
              <w:rPr>
                <w:rFonts w:ascii="Arial" w:hAnsi="Arial" w:cs="Arial"/>
                <w:sz w:val="18"/>
                <w:szCs w:val="18"/>
              </w:rPr>
              <w:t xml:space="preserve">Od roku akademickiego 2018/2019 został uruchomiony nowy kierunek „Prawo w biznesie”. </w:t>
            </w:r>
            <w:r w:rsidRPr="00B560CB">
              <w:rPr>
                <w:rFonts w:ascii="Arial" w:hAnsi="Arial" w:cs="Arial"/>
                <w:sz w:val="18"/>
                <w:szCs w:val="18"/>
              </w:rPr>
              <w:br/>
              <w:t>Od roku akademickiego 2019/2020 – przewidziane jest uruchomienie kolejnego kierunku – kryminologi</w:t>
            </w:r>
            <w:r>
              <w:rPr>
                <w:rFonts w:ascii="Arial" w:hAnsi="Arial" w:cs="Arial"/>
                <w:sz w:val="18"/>
                <w:szCs w:val="18"/>
              </w:rPr>
              <w:t>a.</w:t>
            </w:r>
          </w:p>
        </w:tc>
        <w:tc>
          <w:tcPr>
            <w:tcW w:w="1275" w:type="dxa"/>
            <w:tcBorders>
              <w:top w:val="dotted" w:sz="4" w:space="0" w:color="auto"/>
              <w:bottom w:val="dotted" w:sz="4" w:space="0" w:color="auto"/>
            </w:tcBorders>
          </w:tcPr>
          <w:p w:rsidR="00940ABC" w:rsidRPr="00BC1783" w:rsidRDefault="00940ABC" w:rsidP="00550D58">
            <w:pPr>
              <w:ind w:left="33" w:right="33"/>
              <w:jc w:val="center"/>
              <w:rPr>
                <w:rFonts w:ascii="Arial" w:hAnsi="Arial" w:cs="Arial"/>
                <w:sz w:val="18"/>
                <w:szCs w:val="18"/>
              </w:rPr>
            </w:pPr>
            <w:r>
              <w:rPr>
                <w:rFonts w:ascii="Arial" w:hAnsi="Arial" w:cs="Arial"/>
                <w:sz w:val="18"/>
                <w:szCs w:val="18"/>
              </w:rPr>
              <w:t>Budżet Państwa</w:t>
            </w:r>
          </w:p>
        </w:tc>
        <w:tc>
          <w:tcPr>
            <w:tcW w:w="851" w:type="dxa"/>
            <w:tcBorders>
              <w:top w:val="dotted" w:sz="4" w:space="0" w:color="auto"/>
              <w:bottom w:val="dotted" w:sz="4" w:space="0" w:color="auto"/>
            </w:tcBorders>
          </w:tcPr>
          <w:p w:rsidR="00940ABC" w:rsidRPr="00BC1783" w:rsidRDefault="00EA6391" w:rsidP="00550D58">
            <w:pPr>
              <w:ind w:left="-108" w:right="-108"/>
              <w:jc w:val="center"/>
              <w:rPr>
                <w:rFonts w:ascii="Arial" w:hAnsi="Arial" w:cs="Arial"/>
                <w:sz w:val="18"/>
                <w:szCs w:val="18"/>
              </w:rPr>
            </w:pPr>
            <w:r w:rsidRPr="00D76A8D">
              <w:rPr>
                <w:rFonts w:ascii="Arial" w:hAnsi="Arial" w:cs="Arial"/>
                <w:sz w:val="18"/>
                <w:szCs w:val="18"/>
              </w:rPr>
              <w:t>I.2.</w:t>
            </w:r>
          </w:p>
        </w:tc>
      </w:tr>
      <w:tr w:rsidR="00940ABC" w:rsidRPr="0047012E" w:rsidTr="00550D58">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BC1783" w:rsidRDefault="00940ABC" w:rsidP="00550D58">
            <w:pPr>
              <w:rPr>
                <w:rFonts w:ascii="Arial" w:hAnsi="Arial" w:cs="Arial"/>
                <w:sz w:val="18"/>
                <w:szCs w:val="18"/>
              </w:rPr>
            </w:pPr>
            <w:r w:rsidRPr="00BC1783">
              <w:rPr>
                <w:rFonts w:ascii="Arial" w:hAnsi="Arial" w:cs="Arial"/>
                <w:sz w:val="18"/>
                <w:szCs w:val="18"/>
              </w:rPr>
              <w:t>Budowa uniwersyteckiego Centrum Architektury i Sztuki – Uniwersytet Technologiczno-Przyrodniczy</w:t>
            </w:r>
          </w:p>
        </w:tc>
        <w:tc>
          <w:tcPr>
            <w:tcW w:w="992" w:type="dxa"/>
            <w:tcBorders>
              <w:top w:val="dotted" w:sz="4" w:space="0" w:color="auto"/>
              <w:bottom w:val="dotted" w:sz="4" w:space="0" w:color="auto"/>
            </w:tcBorders>
          </w:tcPr>
          <w:p w:rsidR="00940ABC" w:rsidRPr="0047012E" w:rsidRDefault="00940ABC" w:rsidP="00550D58">
            <w:pPr>
              <w:ind w:left="-63"/>
              <w:rPr>
                <w:rFonts w:ascii="Arial" w:hAnsi="Arial" w:cs="Arial"/>
                <w:color w:val="0070C0"/>
                <w:sz w:val="18"/>
                <w:szCs w:val="18"/>
              </w:rPr>
            </w:pPr>
          </w:p>
        </w:tc>
        <w:tc>
          <w:tcPr>
            <w:tcW w:w="8789" w:type="dxa"/>
            <w:tcBorders>
              <w:top w:val="dotted" w:sz="4" w:space="0" w:color="auto"/>
              <w:bottom w:val="dotted" w:sz="4" w:space="0" w:color="auto"/>
            </w:tcBorders>
          </w:tcPr>
          <w:p w:rsidR="00940ABC" w:rsidRPr="00BC1783" w:rsidRDefault="00940ABC" w:rsidP="00550D58">
            <w:pPr>
              <w:ind w:left="34"/>
              <w:jc w:val="both"/>
              <w:rPr>
                <w:rFonts w:ascii="Arial" w:hAnsi="Arial" w:cs="Arial"/>
                <w:sz w:val="18"/>
                <w:szCs w:val="18"/>
              </w:rPr>
            </w:pPr>
            <w:r>
              <w:rPr>
                <w:rFonts w:ascii="Arial" w:hAnsi="Arial" w:cs="Arial"/>
                <w:sz w:val="18"/>
                <w:szCs w:val="18"/>
              </w:rPr>
              <w:t>Z</w:t>
            </w:r>
            <w:r w:rsidRPr="001417BF">
              <w:rPr>
                <w:rFonts w:ascii="Arial" w:hAnsi="Arial" w:cs="Arial"/>
                <w:sz w:val="18"/>
                <w:szCs w:val="18"/>
              </w:rPr>
              <w:t>adanie nie było realizowane</w:t>
            </w:r>
            <w:r>
              <w:rPr>
                <w:rFonts w:ascii="Arial" w:hAnsi="Arial" w:cs="Arial"/>
                <w:sz w:val="18"/>
                <w:szCs w:val="18"/>
              </w:rPr>
              <w:t xml:space="preserve"> w</w:t>
            </w:r>
            <w:r w:rsidRPr="001417BF">
              <w:rPr>
                <w:rFonts w:ascii="Arial" w:hAnsi="Arial" w:cs="Arial"/>
                <w:sz w:val="18"/>
                <w:szCs w:val="18"/>
              </w:rPr>
              <w:t xml:space="preserve"> 201</w:t>
            </w:r>
            <w:r w:rsidR="00687BBF">
              <w:rPr>
                <w:rFonts w:ascii="Arial" w:hAnsi="Arial" w:cs="Arial"/>
                <w:sz w:val="18"/>
                <w:szCs w:val="18"/>
              </w:rPr>
              <w:t>8</w:t>
            </w:r>
            <w:r w:rsidRPr="001417BF">
              <w:rPr>
                <w:rFonts w:ascii="Arial" w:hAnsi="Arial" w:cs="Arial"/>
                <w:sz w:val="18"/>
                <w:szCs w:val="18"/>
              </w:rPr>
              <w:t xml:space="preserve"> roku.</w:t>
            </w:r>
          </w:p>
          <w:p w:rsidR="00940ABC" w:rsidRPr="00BC12A6" w:rsidRDefault="00940ABC" w:rsidP="00550D58">
            <w:pPr>
              <w:ind w:left="34"/>
              <w:jc w:val="both"/>
              <w:rPr>
                <w:rFonts w:ascii="Arial" w:hAnsi="Arial" w:cs="Arial"/>
                <w:color w:val="0070C0"/>
                <w:sz w:val="18"/>
                <w:szCs w:val="18"/>
              </w:rPr>
            </w:pPr>
          </w:p>
        </w:tc>
        <w:tc>
          <w:tcPr>
            <w:tcW w:w="1275" w:type="dxa"/>
            <w:tcBorders>
              <w:top w:val="dotted" w:sz="4" w:space="0" w:color="auto"/>
              <w:bottom w:val="dotted" w:sz="4" w:space="0" w:color="auto"/>
            </w:tcBorders>
          </w:tcPr>
          <w:p w:rsidR="00940ABC" w:rsidRPr="0047012E" w:rsidRDefault="00940ABC" w:rsidP="00550D58">
            <w:pPr>
              <w:ind w:left="33" w:right="33"/>
              <w:jc w:val="center"/>
              <w:rPr>
                <w:rFonts w:ascii="Arial" w:hAnsi="Arial" w:cs="Arial"/>
                <w:color w:val="0070C0"/>
                <w:sz w:val="18"/>
                <w:szCs w:val="18"/>
              </w:rPr>
            </w:pPr>
          </w:p>
        </w:tc>
        <w:tc>
          <w:tcPr>
            <w:tcW w:w="851" w:type="dxa"/>
            <w:tcBorders>
              <w:top w:val="dotted" w:sz="4" w:space="0" w:color="auto"/>
              <w:bottom w:val="dotted" w:sz="4" w:space="0" w:color="auto"/>
            </w:tcBorders>
          </w:tcPr>
          <w:p w:rsidR="00940ABC" w:rsidRPr="0047012E" w:rsidRDefault="00940ABC" w:rsidP="00550D58">
            <w:pPr>
              <w:ind w:left="-108" w:right="-108"/>
              <w:jc w:val="center"/>
              <w:rPr>
                <w:rFonts w:ascii="Arial" w:hAnsi="Arial" w:cs="Arial"/>
                <w:color w:val="0070C0"/>
                <w:sz w:val="18"/>
                <w:szCs w:val="18"/>
              </w:rPr>
            </w:pPr>
          </w:p>
        </w:tc>
      </w:tr>
      <w:tr w:rsidR="00940ABC" w:rsidRPr="0047012E" w:rsidTr="00550D58">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A632EA" w:rsidRDefault="00940ABC" w:rsidP="00550D58">
            <w:pPr>
              <w:rPr>
                <w:rFonts w:ascii="Arial" w:hAnsi="Arial" w:cs="Arial"/>
                <w:sz w:val="18"/>
                <w:szCs w:val="18"/>
                <w:highlight w:val="cyan"/>
              </w:rPr>
            </w:pPr>
            <w:r w:rsidRPr="00A632EA">
              <w:rPr>
                <w:rFonts w:ascii="Arial" w:hAnsi="Arial" w:cs="Arial"/>
                <w:sz w:val="18"/>
                <w:szCs w:val="18"/>
              </w:rPr>
              <w:t>Utworzenie bazy dydaktycznej na potrzeby nowego kierunku stomatologii – Collegium Medicum UMK</w:t>
            </w:r>
          </w:p>
        </w:tc>
        <w:tc>
          <w:tcPr>
            <w:tcW w:w="992" w:type="dxa"/>
            <w:tcBorders>
              <w:top w:val="dotted" w:sz="4" w:space="0" w:color="auto"/>
              <w:bottom w:val="dotted" w:sz="4" w:space="0" w:color="auto"/>
            </w:tcBorders>
          </w:tcPr>
          <w:p w:rsidR="00940ABC" w:rsidRPr="00A632EA" w:rsidRDefault="00940ABC" w:rsidP="00BE5C4C">
            <w:pPr>
              <w:ind w:left="-63"/>
              <w:jc w:val="both"/>
              <w:rPr>
                <w:rFonts w:ascii="Arial" w:hAnsi="Arial" w:cs="Arial"/>
                <w:sz w:val="18"/>
                <w:szCs w:val="18"/>
              </w:rPr>
            </w:pPr>
          </w:p>
        </w:tc>
        <w:tc>
          <w:tcPr>
            <w:tcW w:w="8789" w:type="dxa"/>
            <w:tcBorders>
              <w:top w:val="dotted" w:sz="4" w:space="0" w:color="auto"/>
              <w:bottom w:val="dotted" w:sz="4" w:space="0" w:color="auto"/>
            </w:tcBorders>
          </w:tcPr>
          <w:p w:rsidR="00940ABC" w:rsidRPr="00A632EA" w:rsidRDefault="00CA7B86" w:rsidP="00BE5C4C">
            <w:pPr>
              <w:spacing w:after="120"/>
              <w:jc w:val="both"/>
              <w:rPr>
                <w:rFonts w:ascii="Arial" w:hAnsi="Arial" w:cs="Arial"/>
                <w:sz w:val="18"/>
                <w:szCs w:val="18"/>
              </w:rPr>
            </w:pPr>
            <w:r w:rsidRPr="00591A06">
              <w:rPr>
                <w:rFonts w:ascii="Arial" w:hAnsi="Arial" w:cs="Arial"/>
                <w:sz w:val="18"/>
                <w:szCs w:val="18"/>
              </w:rPr>
              <w:t>Kierunek lekarsko</w:t>
            </w:r>
            <w:r w:rsidR="00591A06">
              <w:rPr>
                <w:rFonts w:ascii="Arial" w:hAnsi="Arial" w:cs="Arial"/>
                <w:sz w:val="18"/>
                <w:szCs w:val="18"/>
              </w:rPr>
              <w:t>-</w:t>
            </w:r>
            <w:r w:rsidRPr="00591A06">
              <w:rPr>
                <w:rFonts w:ascii="Arial" w:hAnsi="Arial" w:cs="Arial"/>
                <w:sz w:val="18"/>
                <w:szCs w:val="18"/>
              </w:rPr>
              <w:t>dentystyczny</w:t>
            </w:r>
            <w:r w:rsidR="00591A06">
              <w:rPr>
                <w:rFonts w:ascii="Arial" w:hAnsi="Arial" w:cs="Arial"/>
                <w:color w:val="000000"/>
                <w:sz w:val="18"/>
                <w:szCs w:val="18"/>
              </w:rPr>
              <w:t xml:space="preserve"> na C</w:t>
            </w:r>
            <w:r w:rsidR="007561CC" w:rsidRPr="00591A06">
              <w:rPr>
                <w:rFonts w:ascii="Arial" w:hAnsi="Arial" w:cs="Arial"/>
                <w:color w:val="000000"/>
                <w:sz w:val="18"/>
                <w:szCs w:val="18"/>
              </w:rPr>
              <w:t>ollegium Medicum im. Ludwika Rydygiera w Bydgoszczy</w:t>
            </w:r>
            <w:r w:rsidRPr="00591A06">
              <w:rPr>
                <w:rFonts w:ascii="Arial" w:hAnsi="Arial" w:cs="Arial"/>
                <w:sz w:val="18"/>
                <w:szCs w:val="18"/>
              </w:rPr>
              <w:t xml:space="preserve"> miał mieścić się w gmachu przy ul</w:t>
            </w:r>
            <w:r w:rsidR="00591A06">
              <w:rPr>
                <w:rFonts w:ascii="Arial" w:hAnsi="Arial" w:cs="Arial"/>
                <w:sz w:val="18"/>
                <w:szCs w:val="18"/>
              </w:rPr>
              <w:t>.</w:t>
            </w:r>
            <w:r w:rsidRPr="00591A06">
              <w:rPr>
                <w:rFonts w:ascii="Arial" w:hAnsi="Arial" w:cs="Arial"/>
                <w:sz w:val="18"/>
                <w:szCs w:val="18"/>
              </w:rPr>
              <w:t xml:space="preserve"> Dworcowej</w:t>
            </w:r>
            <w:r w:rsidR="007561CC" w:rsidRPr="00591A06">
              <w:rPr>
                <w:rFonts w:ascii="Arial" w:hAnsi="Arial" w:cs="Arial"/>
                <w:sz w:val="18"/>
                <w:szCs w:val="18"/>
              </w:rPr>
              <w:t xml:space="preserve"> 63 i 65a</w:t>
            </w:r>
            <w:r w:rsidR="00591A06">
              <w:rPr>
                <w:rFonts w:ascii="Arial" w:hAnsi="Arial" w:cs="Arial"/>
                <w:sz w:val="18"/>
                <w:szCs w:val="18"/>
              </w:rPr>
              <w:t>. W</w:t>
            </w:r>
            <w:r w:rsidR="007561CC" w:rsidRPr="00591A06">
              <w:rPr>
                <w:rFonts w:ascii="Arial" w:hAnsi="Arial" w:cs="Arial"/>
                <w:sz w:val="18"/>
                <w:szCs w:val="18"/>
              </w:rPr>
              <w:t xml:space="preserve"> tym celu władze Bydgoszczy przekazały </w:t>
            </w:r>
            <w:r w:rsidR="00591A06" w:rsidRPr="00591A06">
              <w:rPr>
                <w:rStyle w:val="imgdesc"/>
                <w:rFonts w:ascii="Arial" w:hAnsi="Arial" w:cs="Arial"/>
                <w:sz w:val="18"/>
                <w:szCs w:val="18"/>
              </w:rPr>
              <w:t>uczelni</w:t>
            </w:r>
            <w:r w:rsidR="00591A06" w:rsidRPr="00591A06">
              <w:rPr>
                <w:rFonts w:ascii="Arial" w:hAnsi="Arial" w:cs="Arial"/>
                <w:sz w:val="18"/>
                <w:szCs w:val="18"/>
              </w:rPr>
              <w:t xml:space="preserve"> </w:t>
            </w:r>
            <w:r w:rsidR="007561CC" w:rsidRPr="00591A06">
              <w:rPr>
                <w:rFonts w:ascii="Arial" w:hAnsi="Arial" w:cs="Arial"/>
                <w:sz w:val="18"/>
                <w:szCs w:val="18"/>
              </w:rPr>
              <w:t>g</w:t>
            </w:r>
            <w:r w:rsidR="007561CC" w:rsidRPr="00591A06">
              <w:rPr>
                <w:rStyle w:val="imgdesc"/>
                <w:rFonts w:ascii="Arial" w:hAnsi="Arial" w:cs="Arial"/>
                <w:sz w:val="18"/>
                <w:szCs w:val="18"/>
              </w:rPr>
              <w:t xml:space="preserve">mach dawnej dyrekcji kolei. </w:t>
            </w:r>
            <w:r w:rsidR="00687BBF" w:rsidRPr="00591A06">
              <w:rPr>
                <w:rFonts w:ascii="Arial" w:hAnsi="Arial" w:cs="Arial"/>
                <w:color w:val="000000"/>
                <w:sz w:val="18"/>
                <w:szCs w:val="18"/>
              </w:rPr>
              <w:t xml:space="preserve">W związku z otrzymaniem negatywnej decyzji Ministra Zdrowia w zakresie zasadności utworzenia </w:t>
            </w:r>
            <w:r w:rsidR="007561CC" w:rsidRPr="00591A06">
              <w:rPr>
                <w:rFonts w:ascii="Arial" w:hAnsi="Arial" w:cs="Arial"/>
                <w:color w:val="000000"/>
                <w:sz w:val="18"/>
                <w:szCs w:val="18"/>
              </w:rPr>
              <w:t>tego</w:t>
            </w:r>
            <w:r w:rsidR="00687BBF" w:rsidRPr="00591A06">
              <w:rPr>
                <w:rFonts w:ascii="Arial" w:hAnsi="Arial" w:cs="Arial"/>
                <w:color w:val="000000"/>
                <w:sz w:val="18"/>
                <w:szCs w:val="18"/>
              </w:rPr>
              <w:t xml:space="preserve"> kierunku</w:t>
            </w:r>
            <w:r w:rsidR="007561CC" w:rsidRPr="00591A06">
              <w:rPr>
                <w:rFonts w:ascii="Arial" w:hAnsi="Arial" w:cs="Arial"/>
                <w:color w:val="000000"/>
                <w:sz w:val="18"/>
                <w:szCs w:val="18"/>
              </w:rPr>
              <w:t>, u</w:t>
            </w:r>
            <w:r w:rsidR="00687BBF" w:rsidRPr="00591A06">
              <w:rPr>
                <w:rFonts w:ascii="Arial" w:hAnsi="Arial" w:cs="Arial"/>
                <w:color w:val="000000"/>
                <w:sz w:val="18"/>
                <w:szCs w:val="18"/>
              </w:rPr>
              <w:t>czelnia podjęła działania zmierzające do przeniesienia własności lokali i udziałów w prawie użyt</w:t>
            </w:r>
            <w:r w:rsidR="007561CC" w:rsidRPr="00591A06">
              <w:rPr>
                <w:rFonts w:ascii="Arial" w:hAnsi="Arial" w:cs="Arial"/>
                <w:color w:val="000000"/>
                <w:sz w:val="18"/>
                <w:szCs w:val="18"/>
              </w:rPr>
              <w:t xml:space="preserve">kowania wieczystego gruntu </w:t>
            </w:r>
            <w:r w:rsidR="00687BBF" w:rsidRPr="00591A06">
              <w:rPr>
                <w:rFonts w:ascii="Arial" w:hAnsi="Arial" w:cs="Arial"/>
                <w:color w:val="000000"/>
                <w:sz w:val="18"/>
                <w:szCs w:val="18"/>
              </w:rPr>
              <w:t>na rzecz Gminy Miasta Bydgoszcz przez odwołanie darowizn</w:t>
            </w:r>
            <w:r w:rsidR="007561CC" w:rsidRPr="00591A06">
              <w:rPr>
                <w:rFonts w:ascii="Arial" w:hAnsi="Arial" w:cs="Arial"/>
                <w:color w:val="000000"/>
                <w:sz w:val="18"/>
                <w:szCs w:val="18"/>
              </w:rPr>
              <w:t>y.</w:t>
            </w:r>
            <w:r w:rsidR="00687BBF" w:rsidRPr="00591A06">
              <w:rPr>
                <w:rFonts w:ascii="Arial" w:hAnsi="Arial" w:cs="Arial"/>
                <w:color w:val="000000"/>
                <w:sz w:val="18"/>
                <w:szCs w:val="18"/>
              </w:rPr>
              <w:t xml:space="preserve"> Tym samym CM UMK zaprzestało jakichkolwiek działań związanych z utworzeniem bazy dydaktycznej na potrzeby ww. kierunku. Baza ta nie zostanie również utworzona na terenie Szpitala Uniwersyteckiego nr 2, którego rozbudowę </w:t>
            </w:r>
            <w:r w:rsidR="00591A06">
              <w:rPr>
                <w:rFonts w:ascii="Arial" w:hAnsi="Arial" w:cs="Arial"/>
                <w:color w:val="000000"/>
                <w:sz w:val="18"/>
                <w:szCs w:val="18"/>
              </w:rPr>
              <w:t>u</w:t>
            </w:r>
            <w:r w:rsidR="00687BBF" w:rsidRPr="00591A06">
              <w:rPr>
                <w:rFonts w:ascii="Arial" w:hAnsi="Arial" w:cs="Arial"/>
                <w:color w:val="000000"/>
                <w:sz w:val="18"/>
                <w:szCs w:val="18"/>
              </w:rPr>
              <w:t>czelnia będzie realizowała w najbliższych latach.</w:t>
            </w:r>
          </w:p>
        </w:tc>
        <w:tc>
          <w:tcPr>
            <w:tcW w:w="1275" w:type="dxa"/>
            <w:tcBorders>
              <w:top w:val="dotted" w:sz="4" w:space="0" w:color="auto"/>
              <w:bottom w:val="dotted" w:sz="4" w:space="0" w:color="auto"/>
            </w:tcBorders>
          </w:tcPr>
          <w:p w:rsidR="00940ABC" w:rsidRPr="0047012E" w:rsidRDefault="00940ABC" w:rsidP="00550D58">
            <w:pPr>
              <w:ind w:left="33" w:right="33"/>
              <w:jc w:val="center"/>
              <w:rPr>
                <w:rFonts w:ascii="Arial" w:hAnsi="Arial" w:cs="Arial"/>
                <w:color w:val="0070C0"/>
                <w:sz w:val="18"/>
                <w:szCs w:val="18"/>
              </w:rPr>
            </w:pPr>
          </w:p>
        </w:tc>
        <w:tc>
          <w:tcPr>
            <w:tcW w:w="851" w:type="dxa"/>
            <w:tcBorders>
              <w:top w:val="dotted" w:sz="4" w:space="0" w:color="auto"/>
              <w:bottom w:val="dotted" w:sz="4" w:space="0" w:color="auto"/>
            </w:tcBorders>
          </w:tcPr>
          <w:p w:rsidR="00940ABC" w:rsidRPr="0047012E" w:rsidRDefault="00940ABC" w:rsidP="00550D58">
            <w:pPr>
              <w:ind w:left="-108" w:right="-108"/>
              <w:jc w:val="center"/>
              <w:rPr>
                <w:rFonts w:ascii="Arial" w:hAnsi="Arial" w:cs="Arial"/>
                <w:color w:val="0070C0"/>
                <w:sz w:val="18"/>
                <w:szCs w:val="18"/>
              </w:rPr>
            </w:pPr>
          </w:p>
        </w:tc>
      </w:tr>
      <w:tr w:rsidR="00940ABC" w:rsidRPr="0047012E" w:rsidTr="00550D58">
        <w:tc>
          <w:tcPr>
            <w:tcW w:w="425" w:type="dxa"/>
            <w:tcBorders>
              <w:top w:val="dotted" w:sz="4" w:space="0" w:color="auto"/>
              <w:bottom w:val="single"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single" w:sz="4" w:space="0" w:color="auto"/>
            </w:tcBorders>
          </w:tcPr>
          <w:p w:rsidR="00940ABC" w:rsidRPr="0096581A" w:rsidRDefault="00940ABC" w:rsidP="00550D58">
            <w:pPr>
              <w:rPr>
                <w:rFonts w:ascii="Arial" w:hAnsi="Arial" w:cs="Arial"/>
                <w:sz w:val="18"/>
                <w:szCs w:val="18"/>
              </w:rPr>
            </w:pPr>
            <w:r w:rsidRPr="0096581A">
              <w:rPr>
                <w:rFonts w:ascii="Arial" w:hAnsi="Arial" w:cs="Arial"/>
                <w:sz w:val="18"/>
                <w:szCs w:val="18"/>
              </w:rPr>
              <w:t xml:space="preserve">Zamiejscowy oddział Stowarzyszenia Forum Rewitalizacji oraz przygotowanie tzw. Przestrzeni wymiany myśli i doświadczeń Open Space – Wyższa Szkoła Gospodarki </w:t>
            </w:r>
          </w:p>
        </w:tc>
        <w:tc>
          <w:tcPr>
            <w:tcW w:w="992" w:type="dxa"/>
            <w:tcBorders>
              <w:top w:val="dotted" w:sz="4" w:space="0" w:color="auto"/>
              <w:bottom w:val="single" w:sz="4" w:space="0" w:color="auto"/>
            </w:tcBorders>
          </w:tcPr>
          <w:p w:rsidR="00940ABC" w:rsidRPr="0096581A" w:rsidRDefault="00940ABC" w:rsidP="00550D58">
            <w:pPr>
              <w:ind w:left="-63"/>
              <w:rPr>
                <w:rFonts w:ascii="Arial" w:hAnsi="Arial" w:cs="Arial"/>
                <w:sz w:val="18"/>
                <w:szCs w:val="18"/>
              </w:rPr>
            </w:pPr>
          </w:p>
        </w:tc>
        <w:tc>
          <w:tcPr>
            <w:tcW w:w="8789" w:type="dxa"/>
            <w:tcBorders>
              <w:top w:val="dotted" w:sz="4" w:space="0" w:color="auto"/>
              <w:bottom w:val="single" w:sz="4" w:space="0" w:color="auto"/>
            </w:tcBorders>
          </w:tcPr>
          <w:p w:rsidR="00EA6391" w:rsidRPr="00BC1783" w:rsidRDefault="00EA6391" w:rsidP="00EA6391">
            <w:pPr>
              <w:ind w:left="34"/>
              <w:jc w:val="both"/>
              <w:rPr>
                <w:rFonts w:ascii="Arial" w:hAnsi="Arial" w:cs="Arial"/>
                <w:sz w:val="18"/>
                <w:szCs w:val="18"/>
              </w:rPr>
            </w:pPr>
            <w:r>
              <w:rPr>
                <w:rFonts w:ascii="Arial" w:hAnsi="Arial" w:cs="Arial"/>
                <w:sz w:val="18"/>
                <w:szCs w:val="18"/>
              </w:rPr>
              <w:t>Z</w:t>
            </w:r>
            <w:r w:rsidRPr="001417BF">
              <w:rPr>
                <w:rFonts w:ascii="Arial" w:hAnsi="Arial" w:cs="Arial"/>
                <w:sz w:val="18"/>
                <w:szCs w:val="18"/>
              </w:rPr>
              <w:t>adanie nie było realizowane</w:t>
            </w:r>
            <w:r>
              <w:rPr>
                <w:rFonts w:ascii="Arial" w:hAnsi="Arial" w:cs="Arial"/>
                <w:sz w:val="18"/>
                <w:szCs w:val="18"/>
              </w:rPr>
              <w:t xml:space="preserve"> w</w:t>
            </w:r>
            <w:r w:rsidRPr="001417BF">
              <w:rPr>
                <w:rFonts w:ascii="Arial" w:hAnsi="Arial" w:cs="Arial"/>
                <w:sz w:val="18"/>
                <w:szCs w:val="18"/>
              </w:rPr>
              <w:t xml:space="preserve"> 201</w:t>
            </w:r>
            <w:r>
              <w:rPr>
                <w:rFonts w:ascii="Arial" w:hAnsi="Arial" w:cs="Arial"/>
                <w:sz w:val="18"/>
                <w:szCs w:val="18"/>
              </w:rPr>
              <w:t>8</w:t>
            </w:r>
            <w:r w:rsidRPr="001417BF">
              <w:rPr>
                <w:rFonts w:ascii="Arial" w:hAnsi="Arial" w:cs="Arial"/>
                <w:sz w:val="18"/>
                <w:szCs w:val="18"/>
              </w:rPr>
              <w:t xml:space="preserve"> roku.</w:t>
            </w:r>
          </w:p>
          <w:p w:rsidR="00940ABC" w:rsidRPr="00435C87" w:rsidRDefault="00940ABC" w:rsidP="00550D58">
            <w:pPr>
              <w:jc w:val="both"/>
              <w:rPr>
                <w:rFonts w:ascii="Arial" w:hAnsi="Arial" w:cs="Arial"/>
                <w:sz w:val="18"/>
                <w:szCs w:val="18"/>
              </w:rPr>
            </w:pPr>
          </w:p>
          <w:p w:rsidR="00940ABC" w:rsidRPr="0096581A" w:rsidRDefault="00940ABC" w:rsidP="00EA6391">
            <w:pPr>
              <w:spacing w:after="120"/>
              <w:jc w:val="both"/>
            </w:pPr>
            <w:r w:rsidRPr="00435C87">
              <w:rPr>
                <w:rFonts w:ascii="Arial" w:hAnsi="Arial" w:cs="Arial"/>
                <w:sz w:val="18"/>
                <w:szCs w:val="18"/>
              </w:rPr>
              <w:t>Przemysły kreatywne są jednym z obszarów kształcenia w Wyższej Szkole Gospodarki. Instytut Kulturoznawstwa przekształcił się w Katedrę Przemysłów Kreatywnych w 2015 roku. Ponadto przy WSG działa Klaster Przemysłów Kreatywnych</w:t>
            </w:r>
            <w:r>
              <w:rPr>
                <w:rFonts w:ascii="Arial" w:hAnsi="Arial" w:cs="Arial"/>
                <w:sz w:val="18"/>
                <w:szCs w:val="18"/>
              </w:rPr>
              <w:t>, który został zareje</w:t>
            </w:r>
            <w:r w:rsidRPr="004564DA">
              <w:rPr>
                <w:rFonts w:ascii="Arial" w:hAnsi="Arial" w:cs="Arial"/>
                <w:sz w:val="18"/>
                <w:szCs w:val="18"/>
              </w:rPr>
              <w:t xml:space="preserve">strowany </w:t>
            </w:r>
            <w:r>
              <w:rPr>
                <w:rFonts w:ascii="Arial" w:hAnsi="Arial" w:cs="Arial"/>
                <w:sz w:val="18"/>
                <w:szCs w:val="18"/>
              </w:rPr>
              <w:t>w 2017 roku.</w:t>
            </w:r>
          </w:p>
        </w:tc>
        <w:tc>
          <w:tcPr>
            <w:tcW w:w="1275" w:type="dxa"/>
            <w:tcBorders>
              <w:top w:val="dotted" w:sz="4" w:space="0" w:color="auto"/>
              <w:bottom w:val="single" w:sz="4" w:space="0" w:color="auto"/>
            </w:tcBorders>
          </w:tcPr>
          <w:p w:rsidR="00940ABC" w:rsidRPr="0096581A" w:rsidRDefault="00940ABC" w:rsidP="00550D58">
            <w:pPr>
              <w:ind w:left="34" w:right="-108"/>
              <w:jc w:val="center"/>
              <w:rPr>
                <w:rFonts w:ascii="Arial" w:hAnsi="Arial" w:cs="Arial"/>
                <w:sz w:val="17"/>
                <w:szCs w:val="17"/>
              </w:rPr>
            </w:pPr>
          </w:p>
        </w:tc>
        <w:tc>
          <w:tcPr>
            <w:tcW w:w="851" w:type="dxa"/>
            <w:tcBorders>
              <w:top w:val="dotted" w:sz="4" w:space="0" w:color="auto"/>
              <w:bottom w:val="single" w:sz="4" w:space="0" w:color="auto"/>
            </w:tcBorders>
          </w:tcPr>
          <w:p w:rsidR="00940ABC" w:rsidRPr="0096581A" w:rsidRDefault="00940ABC" w:rsidP="00550D58">
            <w:pPr>
              <w:ind w:left="-108" w:right="-108"/>
              <w:jc w:val="center"/>
              <w:rPr>
                <w:rFonts w:ascii="Arial" w:hAnsi="Arial" w:cs="Arial"/>
                <w:sz w:val="18"/>
                <w:szCs w:val="18"/>
              </w:rPr>
            </w:pPr>
          </w:p>
        </w:tc>
      </w:tr>
      <w:tr w:rsidR="00940ABC" w:rsidRPr="0047012E" w:rsidTr="00550D58">
        <w:tc>
          <w:tcPr>
            <w:tcW w:w="425" w:type="dxa"/>
            <w:tcBorders>
              <w:top w:val="single" w:sz="4" w:space="0" w:color="auto"/>
              <w:bottom w:val="dotted" w:sz="4" w:space="0" w:color="auto"/>
            </w:tcBorders>
          </w:tcPr>
          <w:p w:rsidR="00940ABC" w:rsidRPr="00D92D35" w:rsidRDefault="00940ABC" w:rsidP="00550D58">
            <w:pPr>
              <w:spacing w:before="120"/>
              <w:rPr>
                <w:rFonts w:ascii="Arial" w:hAnsi="Arial" w:cs="Arial"/>
                <w:b/>
                <w:sz w:val="18"/>
                <w:szCs w:val="18"/>
              </w:rPr>
            </w:pPr>
            <w:r w:rsidRPr="00D92D35">
              <w:rPr>
                <w:rFonts w:ascii="Arial" w:hAnsi="Arial" w:cs="Arial"/>
                <w:b/>
                <w:sz w:val="18"/>
                <w:szCs w:val="18"/>
              </w:rPr>
              <w:lastRenderedPageBreak/>
              <w:t>d.</w:t>
            </w:r>
          </w:p>
        </w:tc>
        <w:tc>
          <w:tcPr>
            <w:tcW w:w="3403" w:type="dxa"/>
            <w:tcBorders>
              <w:top w:val="single" w:sz="4" w:space="0" w:color="auto"/>
              <w:bottom w:val="dotted" w:sz="4" w:space="0" w:color="auto"/>
            </w:tcBorders>
          </w:tcPr>
          <w:p w:rsidR="00940ABC" w:rsidRPr="00D92D35" w:rsidRDefault="00940ABC" w:rsidP="00550D58">
            <w:pPr>
              <w:tabs>
                <w:tab w:val="num" w:pos="709"/>
              </w:tabs>
              <w:spacing w:before="120"/>
              <w:rPr>
                <w:rFonts w:ascii="Arial" w:hAnsi="Arial" w:cs="Arial"/>
                <w:b/>
                <w:sz w:val="18"/>
                <w:szCs w:val="18"/>
              </w:rPr>
            </w:pPr>
            <w:r w:rsidRPr="00D92D35">
              <w:rPr>
                <w:rFonts w:ascii="Arial" w:hAnsi="Arial" w:cs="Arial"/>
                <w:b/>
                <w:sz w:val="18"/>
                <w:szCs w:val="18"/>
              </w:rPr>
              <w:t>Zaangażowanie bydgoskiej kadry naukowej we współtworzenie kierunków rozwoju miasta:</w:t>
            </w:r>
          </w:p>
        </w:tc>
        <w:tc>
          <w:tcPr>
            <w:tcW w:w="992" w:type="dxa"/>
            <w:tcBorders>
              <w:top w:val="single" w:sz="4" w:space="0" w:color="auto"/>
              <w:bottom w:val="dotted" w:sz="4" w:space="0" w:color="auto"/>
            </w:tcBorders>
          </w:tcPr>
          <w:p w:rsidR="00940ABC" w:rsidRPr="0047012E" w:rsidRDefault="00940ABC" w:rsidP="00550D58">
            <w:pPr>
              <w:ind w:left="-63"/>
              <w:rPr>
                <w:rFonts w:ascii="Arial" w:hAnsi="Arial" w:cs="Arial"/>
                <w:color w:val="0070C0"/>
                <w:sz w:val="18"/>
                <w:szCs w:val="18"/>
              </w:rPr>
            </w:pPr>
          </w:p>
        </w:tc>
        <w:tc>
          <w:tcPr>
            <w:tcW w:w="8789" w:type="dxa"/>
            <w:tcBorders>
              <w:top w:val="single" w:sz="4" w:space="0" w:color="auto"/>
              <w:bottom w:val="dotted" w:sz="4" w:space="0" w:color="auto"/>
            </w:tcBorders>
          </w:tcPr>
          <w:p w:rsidR="00940ABC" w:rsidRPr="00BC12A6" w:rsidRDefault="00940ABC" w:rsidP="00550D58">
            <w:pPr>
              <w:ind w:left="34"/>
              <w:jc w:val="both"/>
              <w:rPr>
                <w:rFonts w:ascii="Arial" w:hAnsi="Arial" w:cs="Arial"/>
                <w:color w:val="0070C0"/>
                <w:sz w:val="18"/>
                <w:szCs w:val="18"/>
              </w:rPr>
            </w:pPr>
          </w:p>
        </w:tc>
        <w:tc>
          <w:tcPr>
            <w:tcW w:w="1275" w:type="dxa"/>
            <w:tcBorders>
              <w:top w:val="single" w:sz="4" w:space="0" w:color="auto"/>
              <w:bottom w:val="dotted" w:sz="4" w:space="0" w:color="auto"/>
            </w:tcBorders>
          </w:tcPr>
          <w:p w:rsidR="00940ABC" w:rsidRPr="0047012E" w:rsidRDefault="00940ABC" w:rsidP="00550D58">
            <w:pPr>
              <w:ind w:left="33" w:right="33"/>
              <w:jc w:val="center"/>
              <w:rPr>
                <w:rFonts w:ascii="Arial" w:hAnsi="Arial" w:cs="Arial"/>
                <w:color w:val="0070C0"/>
                <w:sz w:val="18"/>
                <w:szCs w:val="18"/>
              </w:rPr>
            </w:pPr>
          </w:p>
        </w:tc>
        <w:tc>
          <w:tcPr>
            <w:tcW w:w="851" w:type="dxa"/>
            <w:tcBorders>
              <w:top w:val="single" w:sz="4" w:space="0" w:color="auto"/>
              <w:bottom w:val="dotted" w:sz="4" w:space="0" w:color="auto"/>
            </w:tcBorders>
          </w:tcPr>
          <w:p w:rsidR="00940ABC" w:rsidRPr="0047012E" w:rsidRDefault="00940ABC" w:rsidP="00550D58">
            <w:pPr>
              <w:ind w:left="-108" w:right="-108"/>
              <w:jc w:val="center"/>
              <w:rPr>
                <w:rFonts w:ascii="Arial" w:hAnsi="Arial" w:cs="Arial"/>
                <w:color w:val="0070C0"/>
                <w:sz w:val="18"/>
                <w:szCs w:val="18"/>
              </w:rPr>
            </w:pPr>
          </w:p>
        </w:tc>
      </w:tr>
      <w:tr w:rsidR="00940ABC" w:rsidRPr="0047012E" w:rsidTr="00550D58">
        <w:tc>
          <w:tcPr>
            <w:tcW w:w="425" w:type="dxa"/>
            <w:tcBorders>
              <w:top w:val="dotted" w:sz="4" w:space="0" w:color="auto"/>
              <w:bottom w:val="single" w:sz="4" w:space="0" w:color="auto"/>
            </w:tcBorders>
          </w:tcPr>
          <w:p w:rsidR="00940ABC" w:rsidRPr="00D92D35" w:rsidRDefault="00940ABC" w:rsidP="00550D58">
            <w:pPr>
              <w:rPr>
                <w:rFonts w:ascii="Arial" w:hAnsi="Arial" w:cs="Arial"/>
                <w:sz w:val="18"/>
                <w:szCs w:val="18"/>
              </w:rPr>
            </w:pPr>
          </w:p>
        </w:tc>
        <w:tc>
          <w:tcPr>
            <w:tcW w:w="3403" w:type="dxa"/>
            <w:tcBorders>
              <w:top w:val="dotted" w:sz="4" w:space="0" w:color="auto"/>
              <w:bottom w:val="single" w:sz="4" w:space="0" w:color="auto"/>
            </w:tcBorders>
          </w:tcPr>
          <w:p w:rsidR="00940ABC" w:rsidRPr="00D92D35" w:rsidRDefault="00940ABC" w:rsidP="00550D58">
            <w:pPr>
              <w:rPr>
                <w:rFonts w:ascii="Arial" w:hAnsi="Arial" w:cs="Arial"/>
                <w:sz w:val="18"/>
                <w:szCs w:val="18"/>
              </w:rPr>
            </w:pPr>
            <w:r w:rsidRPr="00D92D35">
              <w:rPr>
                <w:rFonts w:ascii="Arial" w:hAnsi="Arial" w:cs="Arial"/>
                <w:sz w:val="18"/>
                <w:szCs w:val="18"/>
              </w:rPr>
              <w:t xml:space="preserve">Współtworzenie ciał opiniotwórczych i doradczych wraz z kadrą naukową </w:t>
            </w:r>
          </w:p>
        </w:tc>
        <w:tc>
          <w:tcPr>
            <w:tcW w:w="992" w:type="dxa"/>
            <w:tcBorders>
              <w:top w:val="dotted" w:sz="4" w:space="0" w:color="auto"/>
              <w:bottom w:val="single" w:sz="4" w:space="0" w:color="auto"/>
            </w:tcBorders>
          </w:tcPr>
          <w:p w:rsidR="00940ABC" w:rsidRPr="00FB2282" w:rsidRDefault="00940ABC" w:rsidP="00550D58">
            <w:pPr>
              <w:ind w:left="-63"/>
              <w:rPr>
                <w:rFonts w:ascii="Arial" w:hAnsi="Arial" w:cs="Arial"/>
                <w:sz w:val="18"/>
                <w:szCs w:val="18"/>
              </w:rPr>
            </w:pPr>
            <w:r w:rsidRPr="00FB2282">
              <w:rPr>
                <w:rFonts w:ascii="Arial" w:hAnsi="Arial" w:cs="Arial"/>
                <w:sz w:val="18"/>
                <w:szCs w:val="18"/>
              </w:rPr>
              <w:t>Miasto Bydgoszcz</w:t>
            </w:r>
          </w:p>
        </w:tc>
        <w:tc>
          <w:tcPr>
            <w:tcW w:w="8789" w:type="dxa"/>
            <w:tcBorders>
              <w:top w:val="dotted" w:sz="4" w:space="0" w:color="auto"/>
              <w:bottom w:val="single" w:sz="4" w:space="0" w:color="auto"/>
            </w:tcBorders>
          </w:tcPr>
          <w:p w:rsidR="00940ABC" w:rsidRPr="009238BD" w:rsidRDefault="00940ABC" w:rsidP="00FE5089">
            <w:pPr>
              <w:spacing w:after="120"/>
              <w:jc w:val="both"/>
              <w:rPr>
                <w:rFonts w:ascii="Arial" w:hAnsi="Arial" w:cs="Arial"/>
                <w:sz w:val="18"/>
                <w:szCs w:val="18"/>
              </w:rPr>
            </w:pPr>
            <w:r w:rsidRPr="009238BD">
              <w:rPr>
                <w:rFonts w:ascii="Arial" w:hAnsi="Arial" w:cs="Arial"/>
                <w:sz w:val="18"/>
                <w:szCs w:val="18"/>
              </w:rPr>
              <w:t>W 201</w:t>
            </w:r>
            <w:r w:rsidR="009238BD" w:rsidRPr="009238BD">
              <w:rPr>
                <w:rFonts w:ascii="Arial" w:hAnsi="Arial" w:cs="Arial"/>
                <w:sz w:val="18"/>
                <w:szCs w:val="18"/>
              </w:rPr>
              <w:t>8</w:t>
            </w:r>
            <w:r w:rsidRPr="009238BD">
              <w:rPr>
                <w:rFonts w:ascii="Arial" w:hAnsi="Arial" w:cs="Arial"/>
                <w:sz w:val="18"/>
                <w:szCs w:val="18"/>
              </w:rPr>
              <w:t xml:space="preserve"> roku przedstawiciele bydgoskich środowisk akademickich byli członkami różnorodnych ciał opiniotwórczych i doradczych m.in.: </w:t>
            </w:r>
            <w:r w:rsidR="009238BD" w:rsidRPr="009238BD">
              <w:rPr>
                <w:rFonts w:ascii="Arial" w:hAnsi="Arial" w:cs="Arial"/>
                <w:sz w:val="18"/>
                <w:szCs w:val="18"/>
              </w:rPr>
              <w:t xml:space="preserve">Zespołów Roboczych </w:t>
            </w:r>
            <w:r w:rsidR="00FB2282">
              <w:rPr>
                <w:rFonts w:ascii="Arial" w:hAnsi="Arial" w:cs="Arial"/>
                <w:sz w:val="18"/>
                <w:szCs w:val="18"/>
              </w:rPr>
              <w:t xml:space="preserve">uczestnicząc w pracach </w:t>
            </w:r>
            <w:r w:rsidR="009238BD" w:rsidRPr="009238BD">
              <w:rPr>
                <w:rFonts w:ascii="Arial" w:hAnsi="Arial" w:cs="Arial"/>
                <w:sz w:val="18"/>
                <w:szCs w:val="18"/>
              </w:rPr>
              <w:t xml:space="preserve">nad aktualizacją Strategii Rozwoju Bydgoszczy (Społeczeństwo, Gospodarka, Środowisko), </w:t>
            </w:r>
            <w:r w:rsidRPr="009238BD">
              <w:rPr>
                <w:rFonts w:ascii="Arial" w:hAnsi="Arial" w:cs="Arial"/>
                <w:sz w:val="18"/>
                <w:szCs w:val="18"/>
              </w:rPr>
              <w:t>Krajowej Rady Gospodarki Wodnej, Komitetu Monitorującego przy Urzędzie Marszałkowskim w Toruniu, Kujawsko-Pomorskiej Rady Dialogu Społecznego, Rady Programowej dot. Strategii Rozwoju Województwa, Zespołu Doradczego Marszałka Województwa ds. Rewitalizacji Dróg Wodnych Województwa Kujawsko-Pomorskiego.</w:t>
            </w:r>
          </w:p>
        </w:tc>
        <w:tc>
          <w:tcPr>
            <w:tcW w:w="1275" w:type="dxa"/>
            <w:tcBorders>
              <w:top w:val="dotted" w:sz="4" w:space="0" w:color="auto"/>
              <w:bottom w:val="single" w:sz="4" w:space="0" w:color="auto"/>
            </w:tcBorders>
          </w:tcPr>
          <w:p w:rsidR="00940ABC" w:rsidRDefault="00940ABC" w:rsidP="00550D58">
            <w:pPr>
              <w:ind w:left="33" w:right="33"/>
              <w:jc w:val="center"/>
              <w:rPr>
                <w:rFonts w:ascii="Arial" w:hAnsi="Arial" w:cs="Arial"/>
                <w:snapToGrid w:val="0"/>
                <w:sz w:val="18"/>
                <w:szCs w:val="18"/>
              </w:rPr>
            </w:pPr>
            <w:r w:rsidRPr="00D06AFD">
              <w:rPr>
                <w:rFonts w:ascii="Arial" w:hAnsi="Arial" w:cs="Arial"/>
                <w:snapToGrid w:val="0"/>
                <w:sz w:val="18"/>
                <w:szCs w:val="18"/>
              </w:rPr>
              <w:t xml:space="preserve">Budżet </w:t>
            </w:r>
          </w:p>
          <w:p w:rsidR="00940ABC" w:rsidRDefault="00940ABC" w:rsidP="00550D58">
            <w:pPr>
              <w:ind w:left="33" w:right="33"/>
              <w:jc w:val="center"/>
              <w:rPr>
                <w:rFonts w:ascii="Arial" w:hAnsi="Arial" w:cs="Arial"/>
                <w:snapToGrid w:val="0"/>
                <w:sz w:val="18"/>
                <w:szCs w:val="18"/>
              </w:rPr>
            </w:pPr>
            <w:r>
              <w:rPr>
                <w:rFonts w:ascii="Arial" w:hAnsi="Arial" w:cs="Arial"/>
                <w:snapToGrid w:val="0"/>
                <w:sz w:val="18"/>
                <w:szCs w:val="18"/>
              </w:rPr>
              <w:t>Państwa, Województwa,</w:t>
            </w:r>
          </w:p>
          <w:p w:rsidR="00940ABC" w:rsidRPr="00D06AFD" w:rsidRDefault="00940ABC" w:rsidP="00550D58">
            <w:pPr>
              <w:ind w:left="33" w:right="33"/>
              <w:jc w:val="center"/>
              <w:rPr>
                <w:rFonts w:ascii="Arial" w:hAnsi="Arial" w:cs="Arial"/>
                <w:sz w:val="18"/>
                <w:szCs w:val="18"/>
              </w:rPr>
            </w:pPr>
            <w:r w:rsidRPr="00D06AFD">
              <w:rPr>
                <w:rFonts w:ascii="Arial" w:hAnsi="Arial" w:cs="Arial"/>
                <w:snapToGrid w:val="0"/>
                <w:sz w:val="18"/>
                <w:szCs w:val="18"/>
              </w:rPr>
              <w:t>Miasta</w:t>
            </w:r>
          </w:p>
        </w:tc>
        <w:tc>
          <w:tcPr>
            <w:tcW w:w="851" w:type="dxa"/>
            <w:tcBorders>
              <w:top w:val="dotted" w:sz="4" w:space="0" w:color="auto"/>
              <w:bottom w:val="single" w:sz="4" w:space="0" w:color="auto"/>
            </w:tcBorders>
          </w:tcPr>
          <w:p w:rsidR="00940ABC" w:rsidRPr="00D06AFD" w:rsidRDefault="00940ABC" w:rsidP="00550D58">
            <w:pPr>
              <w:ind w:left="-108" w:right="-108"/>
              <w:jc w:val="center"/>
              <w:rPr>
                <w:rFonts w:ascii="Arial" w:hAnsi="Arial" w:cs="Arial"/>
                <w:sz w:val="18"/>
                <w:szCs w:val="18"/>
              </w:rPr>
            </w:pPr>
            <w:r w:rsidRPr="00D06AFD">
              <w:rPr>
                <w:rFonts w:ascii="Arial" w:hAnsi="Arial" w:cs="Arial"/>
                <w:sz w:val="18"/>
                <w:szCs w:val="18"/>
              </w:rPr>
              <w:t>I.2.</w:t>
            </w:r>
          </w:p>
        </w:tc>
      </w:tr>
      <w:tr w:rsidR="00940ABC" w:rsidRPr="0047012E" w:rsidTr="00550D58">
        <w:tc>
          <w:tcPr>
            <w:tcW w:w="425" w:type="dxa"/>
            <w:tcBorders>
              <w:top w:val="single" w:sz="4" w:space="0" w:color="auto"/>
              <w:bottom w:val="dotted" w:sz="4" w:space="0" w:color="auto"/>
            </w:tcBorders>
          </w:tcPr>
          <w:p w:rsidR="00940ABC" w:rsidRPr="00D92D35" w:rsidRDefault="00940ABC" w:rsidP="00550D58">
            <w:pPr>
              <w:spacing w:before="120"/>
              <w:rPr>
                <w:rFonts w:ascii="Arial" w:hAnsi="Arial" w:cs="Arial"/>
                <w:b/>
                <w:sz w:val="18"/>
                <w:szCs w:val="18"/>
              </w:rPr>
            </w:pPr>
            <w:r w:rsidRPr="00D92D35">
              <w:rPr>
                <w:rFonts w:ascii="Arial" w:hAnsi="Arial" w:cs="Arial"/>
                <w:b/>
                <w:sz w:val="18"/>
                <w:szCs w:val="18"/>
              </w:rPr>
              <w:t>e.</w:t>
            </w:r>
          </w:p>
        </w:tc>
        <w:tc>
          <w:tcPr>
            <w:tcW w:w="3403" w:type="dxa"/>
            <w:tcBorders>
              <w:top w:val="single" w:sz="4" w:space="0" w:color="auto"/>
              <w:bottom w:val="dotted" w:sz="4" w:space="0" w:color="auto"/>
            </w:tcBorders>
          </w:tcPr>
          <w:p w:rsidR="00940ABC" w:rsidRPr="00D92D35" w:rsidRDefault="00940ABC" w:rsidP="00550D58">
            <w:pPr>
              <w:tabs>
                <w:tab w:val="num" w:pos="709"/>
              </w:tabs>
              <w:spacing w:before="120"/>
              <w:rPr>
                <w:rFonts w:ascii="Arial" w:hAnsi="Arial" w:cs="Arial"/>
                <w:b/>
                <w:sz w:val="18"/>
                <w:szCs w:val="18"/>
              </w:rPr>
            </w:pPr>
            <w:r w:rsidRPr="00D92D35">
              <w:rPr>
                <w:rFonts w:ascii="Arial" w:hAnsi="Arial" w:cs="Arial"/>
                <w:b/>
                <w:sz w:val="18"/>
                <w:szCs w:val="18"/>
              </w:rPr>
              <w:t>Budowanie pozytywnego wizerunku Bydgoszczy jako miasta akademickiego:</w:t>
            </w:r>
          </w:p>
        </w:tc>
        <w:tc>
          <w:tcPr>
            <w:tcW w:w="992" w:type="dxa"/>
            <w:tcBorders>
              <w:top w:val="single" w:sz="4" w:space="0" w:color="auto"/>
              <w:bottom w:val="dotted" w:sz="4" w:space="0" w:color="auto"/>
            </w:tcBorders>
          </w:tcPr>
          <w:p w:rsidR="00940ABC" w:rsidRPr="0047012E" w:rsidRDefault="00940ABC" w:rsidP="00550D58">
            <w:pPr>
              <w:ind w:left="-63"/>
              <w:rPr>
                <w:rFonts w:ascii="Arial" w:hAnsi="Arial" w:cs="Arial"/>
                <w:color w:val="0070C0"/>
                <w:sz w:val="18"/>
                <w:szCs w:val="18"/>
              </w:rPr>
            </w:pPr>
          </w:p>
        </w:tc>
        <w:tc>
          <w:tcPr>
            <w:tcW w:w="8789" w:type="dxa"/>
            <w:tcBorders>
              <w:top w:val="single" w:sz="4" w:space="0" w:color="auto"/>
              <w:bottom w:val="dotted" w:sz="4" w:space="0" w:color="auto"/>
            </w:tcBorders>
          </w:tcPr>
          <w:p w:rsidR="00940ABC" w:rsidRPr="00BC12A6" w:rsidRDefault="00940ABC" w:rsidP="00550D58">
            <w:pPr>
              <w:ind w:left="34"/>
              <w:jc w:val="both"/>
              <w:rPr>
                <w:rFonts w:ascii="Arial" w:hAnsi="Arial" w:cs="Arial"/>
                <w:color w:val="0070C0"/>
                <w:sz w:val="18"/>
                <w:szCs w:val="18"/>
              </w:rPr>
            </w:pPr>
          </w:p>
        </w:tc>
        <w:tc>
          <w:tcPr>
            <w:tcW w:w="1275" w:type="dxa"/>
            <w:tcBorders>
              <w:top w:val="single" w:sz="4" w:space="0" w:color="auto"/>
              <w:bottom w:val="dotted" w:sz="4" w:space="0" w:color="auto"/>
            </w:tcBorders>
          </w:tcPr>
          <w:p w:rsidR="00940ABC" w:rsidRPr="0047012E" w:rsidRDefault="00940ABC" w:rsidP="00550D58">
            <w:pPr>
              <w:ind w:left="33" w:right="33"/>
              <w:jc w:val="center"/>
              <w:rPr>
                <w:rFonts w:ascii="Arial" w:hAnsi="Arial" w:cs="Arial"/>
                <w:color w:val="0070C0"/>
                <w:sz w:val="18"/>
                <w:szCs w:val="18"/>
              </w:rPr>
            </w:pPr>
          </w:p>
        </w:tc>
        <w:tc>
          <w:tcPr>
            <w:tcW w:w="851" w:type="dxa"/>
            <w:tcBorders>
              <w:top w:val="single" w:sz="4" w:space="0" w:color="auto"/>
              <w:bottom w:val="dotted" w:sz="4" w:space="0" w:color="auto"/>
            </w:tcBorders>
          </w:tcPr>
          <w:p w:rsidR="00940ABC" w:rsidRPr="0047012E" w:rsidRDefault="00940ABC" w:rsidP="00550D58">
            <w:pPr>
              <w:ind w:left="-108" w:right="-108"/>
              <w:jc w:val="center"/>
              <w:rPr>
                <w:rFonts w:ascii="Arial" w:hAnsi="Arial" w:cs="Arial"/>
                <w:color w:val="0070C0"/>
                <w:sz w:val="18"/>
                <w:szCs w:val="18"/>
              </w:rPr>
            </w:pPr>
          </w:p>
        </w:tc>
      </w:tr>
      <w:tr w:rsidR="00940ABC" w:rsidRPr="0047012E" w:rsidTr="00550D58">
        <w:tc>
          <w:tcPr>
            <w:tcW w:w="425" w:type="dxa"/>
            <w:tcBorders>
              <w:top w:val="dotted" w:sz="4" w:space="0" w:color="auto"/>
              <w:bottom w:val="dotted" w:sz="4" w:space="0" w:color="auto"/>
            </w:tcBorders>
          </w:tcPr>
          <w:p w:rsidR="00940ABC" w:rsidRPr="0047012E" w:rsidRDefault="00940ABC" w:rsidP="00550D58">
            <w:pPr>
              <w:jc w:val="center"/>
              <w:rPr>
                <w:rFonts w:ascii="Arial" w:hAnsi="Arial" w:cs="Arial"/>
                <w:color w:val="0070C0"/>
                <w:sz w:val="18"/>
                <w:szCs w:val="18"/>
              </w:rPr>
            </w:pPr>
          </w:p>
        </w:tc>
        <w:tc>
          <w:tcPr>
            <w:tcW w:w="3403" w:type="dxa"/>
            <w:tcBorders>
              <w:top w:val="dotted" w:sz="4" w:space="0" w:color="auto"/>
              <w:bottom w:val="dotted" w:sz="4" w:space="0" w:color="auto"/>
            </w:tcBorders>
          </w:tcPr>
          <w:p w:rsidR="00940ABC" w:rsidRPr="00D06AFD" w:rsidRDefault="00940ABC" w:rsidP="00550D58">
            <w:pPr>
              <w:rPr>
                <w:rFonts w:ascii="Arial" w:hAnsi="Arial" w:cs="Arial"/>
                <w:sz w:val="18"/>
                <w:szCs w:val="18"/>
              </w:rPr>
            </w:pPr>
            <w:r w:rsidRPr="00D06AFD">
              <w:rPr>
                <w:rFonts w:ascii="Arial" w:hAnsi="Arial" w:cs="Arial"/>
                <w:sz w:val="18"/>
                <w:szCs w:val="18"/>
                <w:highlight w:val="yellow"/>
              </w:rPr>
              <w:t>Utworzenie Młodzieżowego Centrum Informacji i Rozwoju</w:t>
            </w:r>
          </w:p>
        </w:tc>
        <w:tc>
          <w:tcPr>
            <w:tcW w:w="992" w:type="dxa"/>
            <w:tcBorders>
              <w:top w:val="dotted" w:sz="4" w:space="0" w:color="auto"/>
              <w:bottom w:val="dotted" w:sz="4" w:space="0" w:color="auto"/>
            </w:tcBorders>
          </w:tcPr>
          <w:p w:rsidR="00940ABC" w:rsidRPr="00D06AFD" w:rsidRDefault="00940ABC" w:rsidP="00550D58">
            <w:pPr>
              <w:ind w:left="-63"/>
              <w:rPr>
                <w:rFonts w:ascii="Arial" w:hAnsi="Arial" w:cs="Arial"/>
                <w:sz w:val="18"/>
                <w:szCs w:val="18"/>
              </w:rPr>
            </w:pPr>
          </w:p>
        </w:tc>
        <w:tc>
          <w:tcPr>
            <w:tcW w:w="8789" w:type="dxa"/>
            <w:tcBorders>
              <w:top w:val="dotted" w:sz="4" w:space="0" w:color="auto"/>
              <w:bottom w:val="dotted" w:sz="4" w:space="0" w:color="auto"/>
            </w:tcBorders>
          </w:tcPr>
          <w:p w:rsidR="00940ABC" w:rsidRPr="00FE5089" w:rsidRDefault="00940ABC" w:rsidP="00550D58">
            <w:pPr>
              <w:jc w:val="both"/>
              <w:rPr>
                <w:rFonts w:ascii="Arial" w:hAnsi="Arial" w:cs="Arial"/>
                <w:sz w:val="18"/>
                <w:szCs w:val="18"/>
                <w:highlight w:val="yellow"/>
              </w:rPr>
            </w:pPr>
            <w:r w:rsidRPr="00D06AFD">
              <w:rPr>
                <w:rFonts w:ascii="Arial" w:hAnsi="Arial" w:cs="Arial"/>
                <w:sz w:val="18"/>
                <w:szCs w:val="18"/>
                <w:highlight w:val="yellow"/>
              </w:rPr>
              <w:t>Zadanie z</w:t>
            </w:r>
            <w:r>
              <w:rPr>
                <w:rFonts w:ascii="Arial" w:hAnsi="Arial" w:cs="Arial"/>
                <w:sz w:val="18"/>
                <w:szCs w:val="18"/>
                <w:highlight w:val="yellow"/>
              </w:rPr>
              <w:t xml:space="preserve">akończone w </w:t>
            </w:r>
            <w:r w:rsidRPr="00D06AFD">
              <w:rPr>
                <w:rFonts w:ascii="Arial" w:hAnsi="Arial" w:cs="Arial"/>
                <w:sz w:val="18"/>
                <w:szCs w:val="18"/>
                <w:highlight w:val="yellow"/>
              </w:rPr>
              <w:t>2015</w:t>
            </w:r>
            <w:r>
              <w:rPr>
                <w:rFonts w:ascii="Arial" w:hAnsi="Arial" w:cs="Arial"/>
                <w:sz w:val="18"/>
                <w:szCs w:val="18"/>
                <w:highlight w:val="yellow"/>
              </w:rPr>
              <w:t xml:space="preserve"> roku</w:t>
            </w:r>
            <w:r w:rsidRPr="00D06AFD">
              <w:rPr>
                <w:rFonts w:ascii="Arial" w:hAnsi="Arial" w:cs="Arial"/>
                <w:sz w:val="18"/>
                <w:szCs w:val="18"/>
                <w:highlight w:val="yellow"/>
              </w:rPr>
              <w:t>.</w:t>
            </w:r>
          </w:p>
          <w:p w:rsidR="00940ABC" w:rsidRPr="00D06AFD" w:rsidRDefault="00940ABC" w:rsidP="00550D58">
            <w:pPr>
              <w:tabs>
                <w:tab w:val="left" w:pos="993"/>
              </w:tabs>
              <w:spacing w:before="120"/>
              <w:ind w:left="34"/>
              <w:jc w:val="center"/>
              <w:rPr>
                <w:rFonts w:ascii="Arial" w:hAnsi="Arial" w:cs="Arial"/>
                <w:sz w:val="18"/>
                <w:szCs w:val="18"/>
              </w:rPr>
            </w:pPr>
          </w:p>
        </w:tc>
        <w:tc>
          <w:tcPr>
            <w:tcW w:w="1275" w:type="dxa"/>
            <w:tcBorders>
              <w:top w:val="dotted" w:sz="4" w:space="0" w:color="auto"/>
              <w:bottom w:val="dotted" w:sz="4" w:space="0" w:color="auto"/>
            </w:tcBorders>
          </w:tcPr>
          <w:p w:rsidR="00940ABC" w:rsidRPr="00D06AFD" w:rsidRDefault="00940ABC"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940ABC" w:rsidRPr="00D06AFD" w:rsidRDefault="00940ABC" w:rsidP="00550D58">
            <w:pPr>
              <w:ind w:left="-108" w:right="-108"/>
              <w:jc w:val="center"/>
              <w:rPr>
                <w:rFonts w:ascii="Arial" w:hAnsi="Arial" w:cs="Arial"/>
                <w:sz w:val="18"/>
                <w:szCs w:val="18"/>
                <w:highlight w:val="yellow"/>
              </w:rPr>
            </w:pPr>
            <w:r w:rsidRPr="00D06AFD">
              <w:rPr>
                <w:rFonts w:ascii="Arial" w:hAnsi="Arial" w:cs="Arial"/>
                <w:sz w:val="18"/>
                <w:szCs w:val="18"/>
                <w:highlight w:val="yellow"/>
              </w:rPr>
              <w:t>I.2.</w:t>
            </w:r>
          </w:p>
          <w:p w:rsidR="00940ABC" w:rsidRPr="00D06AFD" w:rsidRDefault="00940ABC" w:rsidP="00550D58">
            <w:pPr>
              <w:ind w:left="-108" w:right="-108"/>
              <w:jc w:val="center"/>
              <w:rPr>
                <w:rFonts w:ascii="Arial" w:hAnsi="Arial" w:cs="Arial"/>
                <w:sz w:val="18"/>
                <w:szCs w:val="18"/>
                <w:highlight w:val="yellow"/>
              </w:rPr>
            </w:pPr>
            <w:r w:rsidRPr="00D06AFD">
              <w:rPr>
                <w:rFonts w:ascii="Arial" w:hAnsi="Arial" w:cs="Arial"/>
                <w:sz w:val="18"/>
                <w:szCs w:val="18"/>
                <w:highlight w:val="yellow"/>
              </w:rPr>
              <w:t>IV.8.</w:t>
            </w:r>
          </w:p>
        </w:tc>
      </w:tr>
      <w:tr w:rsidR="00940ABC" w:rsidRPr="0047012E" w:rsidTr="00550D58">
        <w:trPr>
          <w:trHeight w:val="379"/>
        </w:trPr>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D06AFD" w:rsidRDefault="00940ABC" w:rsidP="00550D58">
            <w:pPr>
              <w:rPr>
                <w:rFonts w:ascii="Arial" w:hAnsi="Arial" w:cs="Arial"/>
                <w:sz w:val="18"/>
                <w:szCs w:val="18"/>
              </w:rPr>
            </w:pPr>
            <w:r w:rsidRPr="00D06AFD">
              <w:rPr>
                <w:rFonts w:ascii="Arial" w:hAnsi="Arial" w:cs="Arial"/>
                <w:sz w:val="18"/>
                <w:szCs w:val="18"/>
              </w:rPr>
              <w:t xml:space="preserve">Utworzenie portalu akademickiego </w:t>
            </w:r>
          </w:p>
        </w:tc>
        <w:tc>
          <w:tcPr>
            <w:tcW w:w="992" w:type="dxa"/>
            <w:tcBorders>
              <w:top w:val="dotted" w:sz="4" w:space="0" w:color="auto"/>
              <w:bottom w:val="dotted" w:sz="4" w:space="0" w:color="auto"/>
            </w:tcBorders>
          </w:tcPr>
          <w:p w:rsidR="00940ABC" w:rsidRDefault="00940ABC" w:rsidP="00550D58">
            <w:pPr>
              <w:ind w:left="-63"/>
              <w:rPr>
                <w:rFonts w:ascii="Arial" w:hAnsi="Arial" w:cs="Arial"/>
                <w:sz w:val="18"/>
                <w:szCs w:val="18"/>
              </w:rPr>
            </w:pPr>
            <w:r>
              <w:rPr>
                <w:rFonts w:ascii="Arial" w:hAnsi="Arial" w:cs="Arial"/>
                <w:sz w:val="18"/>
                <w:szCs w:val="18"/>
              </w:rPr>
              <w:t>Uczelnie bydgoskie</w:t>
            </w:r>
          </w:p>
          <w:p w:rsidR="00940ABC" w:rsidRPr="00D06AFD" w:rsidRDefault="00940ABC" w:rsidP="00550D58">
            <w:pPr>
              <w:ind w:left="-63"/>
              <w:rPr>
                <w:rFonts w:ascii="Arial" w:hAnsi="Arial" w:cs="Arial"/>
                <w:sz w:val="18"/>
                <w:szCs w:val="18"/>
              </w:rPr>
            </w:pPr>
            <w:r w:rsidRPr="00D06AFD">
              <w:rPr>
                <w:rFonts w:ascii="Arial" w:hAnsi="Arial" w:cs="Arial"/>
                <w:sz w:val="18"/>
                <w:szCs w:val="18"/>
              </w:rPr>
              <w:t>M</w:t>
            </w:r>
            <w:r>
              <w:rPr>
                <w:rFonts w:ascii="Arial" w:hAnsi="Arial" w:cs="Arial"/>
                <w:sz w:val="18"/>
                <w:szCs w:val="18"/>
              </w:rPr>
              <w:t>CIiR</w:t>
            </w:r>
          </w:p>
        </w:tc>
        <w:tc>
          <w:tcPr>
            <w:tcW w:w="8789" w:type="dxa"/>
            <w:tcBorders>
              <w:top w:val="dotted" w:sz="4" w:space="0" w:color="auto"/>
              <w:bottom w:val="dotted" w:sz="4" w:space="0" w:color="auto"/>
            </w:tcBorders>
          </w:tcPr>
          <w:p w:rsidR="0050667C" w:rsidRDefault="00940ABC" w:rsidP="00402CDD">
            <w:pPr>
              <w:jc w:val="both"/>
              <w:rPr>
                <w:rFonts w:ascii="Arial" w:hAnsi="Arial" w:cs="Arial"/>
                <w:sz w:val="18"/>
                <w:szCs w:val="18"/>
              </w:rPr>
            </w:pPr>
            <w:r w:rsidRPr="00402CDD">
              <w:rPr>
                <w:rFonts w:ascii="Arial" w:hAnsi="Arial" w:cs="Arial"/>
                <w:sz w:val="18"/>
                <w:szCs w:val="18"/>
              </w:rPr>
              <w:t>Każda bydgoska uczelnia prowadzi własny portal internetowy.</w:t>
            </w:r>
          </w:p>
          <w:p w:rsidR="00402CDD" w:rsidRPr="00402CDD" w:rsidRDefault="00402CDD" w:rsidP="00402CDD">
            <w:pPr>
              <w:jc w:val="both"/>
              <w:rPr>
                <w:rFonts w:ascii="Arial" w:hAnsi="Arial" w:cs="Arial"/>
                <w:sz w:val="18"/>
                <w:szCs w:val="18"/>
              </w:rPr>
            </w:pPr>
            <w:r w:rsidRPr="00402CDD">
              <w:rPr>
                <w:rFonts w:ascii="Arial" w:hAnsi="Arial" w:cs="Arial"/>
                <w:sz w:val="18"/>
                <w:szCs w:val="18"/>
              </w:rPr>
              <w:t xml:space="preserve">Ponadto funkcjonują portale umożliwiające zapoznanie się z ofertą i porównanie ofert uczelni wyższych, np.  </w:t>
            </w:r>
            <w:hyperlink r:id="rId126" w:history="1">
              <w:r w:rsidRPr="00402CDD">
                <w:rPr>
                  <w:rStyle w:val="Hipercze"/>
                  <w:rFonts w:ascii="Arial" w:hAnsi="Arial" w:cs="Arial"/>
                  <w:sz w:val="18"/>
                  <w:szCs w:val="18"/>
                </w:rPr>
                <w:t>www.wybierzstudia.nauka.gov.pl</w:t>
              </w:r>
            </w:hyperlink>
            <w:r w:rsidRPr="00402CDD">
              <w:rPr>
                <w:rStyle w:val="HTML-cytat"/>
                <w:rFonts w:ascii="Arial" w:hAnsi="Arial" w:cs="Arial"/>
                <w:i w:val="0"/>
                <w:sz w:val="18"/>
                <w:szCs w:val="18"/>
              </w:rPr>
              <w:t xml:space="preserve">; </w:t>
            </w:r>
            <w:hyperlink r:id="rId127" w:history="1">
              <w:r w:rsidRPr="00402CDD">
                <w:rPr>
                  <w:rStyle w:val="Hipercze"/>
                  <w:rFonts w:ascii="Arial" w:hAnsi="Arial" w:cs="Arial"/>
                  <w:sz w:val="18"/>
                  <w:szCs w:val="18"/>
                </w:rPr>
                <w:t>http://studia-bydgoszcz.opinieouczelniach.pl</w:t>
              </w:r>
            </w:hyperlink>
            <w:r w:rsidRPr="00402CDD">
              <w:rPr>
                <w:rFonts w:ascii="Arial" w:hAnsi="Arial" w:cs="Arial"/>
                <w:sz w:val="18"/>
                <w:szCs w:val="18"/>
              </w:rPr>
              <w:t xml:space="preserve">; </w:t>
            </w:r>
            <w:hyperlink r:id="rId128" w:history="1">
              <w:r w:rsidRPr="00402CDD">
                <w:rPr>
                  <w:rStyle w:val="Hipercze"/>
                  <w:rFonts w:ascii="Arial" w:hAnsi="Arial" w:cs="Arial"/>
                  <w:sz w:val="18"/>
                  <w:szCs w:val="18"/>
                </w:rPr>
                <w:t>http://bydgoszcz.studia.net</w:t>
              </w:r>
            </w:hyperlink>
            <w:r w:rsidRPr="00402CDD">
              <w:rPr>
                <w:rFonts w:ascii="Arial" w:hAnsi="Arial" w:cs="Arial"/>
                <w:sz w:val="18"/>
                <w:szCs w:val="18"/>
              </w:rPr>
              <w:t>.</w:t>
            </w:r>
          </w:p>
          <w:p w:rsidR="00402CDD" w:rsidRPr="00D06AFD" w:rsidRDefault="00940ABC" w:rsidP="00FE5089">
            <w:pPr>
              <w:tabs>
                <w:tab w:val="left" w:pos="1080"/>
              </w:tabs>
              <w:spacing w:after="120"/>
              <w:ind w:left="34"/>
              <w:jc w:val="both"/>
            </w:pPr>
            <w:r w:rsidRPr="00402CDD">
              <w:rPr>
                <w:rFonts w:ascii="Arial" w:hAnsi="Arial" w:cs="Arial"/>
                <w:sz w:val="18"/>
                <w:szCs w:val="18"/>
              </w:rPr>
              <w:t>Dodatkowo Młodzieżowe Centrum Informacji i Rozwoju prowadzi prace w celu uruchomienia portalu akademickiego.</w:t>
            </w:r>
            <w:r w:rsidR="00402CDD" w:rsidRPr="00402CDD">
              <w:rPr>
                <w:rFonts w:ascii="Arial" w:hAnsi="Arial" w:cs="Arial"/>
                <w:sz w:val="18"/>
                <w:szCs w:val="18"/>
              </w:rPr>
              <w:t xml:space="preserve"> Trwają uzgodnienia z uczelniami dot. współpracy w zakresie prowadzenia strony internetowej dla bydgoskich szkół wyższych.</w:t>
            </w:r>
            <w:r w:rsidR="00402CDD" w:rsidRPr="00BC70F1">
              <w:rPr>
                <w:rFonts w:asciiTheme="majorHAnsi" w:hAnsiTheme="majorHAnsi"/>
              </w:rPr>
              <w:t xml:space="preserve">  </w:t>
            </w:r>
          </w:p>
        </w:tc>
        <w:tc>
          <w:tcPr>
            <w:tcW w:w="1275" w:type="dxa"/>
            <w:tcBorders>
              <w:top w:val="dotted" w:sz="4" w:space="0" w:color="auto"/>
              <w:bottom w:val="dotted" w:sz="4" w:space="0" w:color="auto"/>
            </w:tcBorders>
          </w:tcPr>
          <w:p w:rsidR="00940ABC" w:rsidRPr="00D06AFD" w:rsidRDefault="00940ABC" w:rsidP="00550D58">
            <w:pPr>
              <w:ind w:left="33" w:right="33"/>
              <w:jc w:val="center"/>
              <w:rPr>
                <w:rFonts w:ascii="Arial" w:hAnsi="Arial" w:cs="Arial"/>
                <w:sz w:val="18"/>
                <w:szCs w:val="18"/>
              </w:rPr>
            </w:pPr>
            <w:r w:rsidRPr="00D06AFD">
              <w:rPr>
                <w:rFonts w:ascii="Arial" w:hAnsi="Arial" w:cs="Arial"/>
                <w:snapToGrid w:val="0"/>
                <w:sz w:val="18"/>
                <w:szCs w:val="18"/>
              </w:rPr>
              <w:t>Budżet Miasta</w:t>
            </w:r>
          </w:p>
        </w:tc>
        <w:tc>
          <w:tcPr>
            <w:tcW w:w="851" w:type="dxa"/>
            <w:tcBorders>
              <w:top w:val="dotted" w:sz="4" w:space="0" w:color="auto"/>
              <w:bottom w:val="dotted" w:sz="4" w:space="0" w:color="auto"/>
            </w:tcBorders>
          </w:tcPr>
          <w:p w:rsidR="00940ABC" w:rsidRPr="00D06AFD" w:rsidRDefault="00940ABC" w:rsidP="00550D58">
            <w:pPr>
              <w:ind w:left="-108" w:right="-108"/>
              <w:jc w:val="center"/>
              <w:rPr>
                <w:rFonts w:ascii="Arial" w:hAnsi="Arial" w:cs="Arial"/>
                <w:sz w:val="18"/>
                <w:szCs w:val="18"/>
              </w:rPr>
            </w:pPr>
            <w:r w:rsidRPr="00D06AFD">
              <w:rPr>
                <w:rFonts w:ascii="Arial" w:hAnsi="Arial" w:cs="Arial"/>
                <w:sz w:val="18"/>
                <w:szCs w:val="18"/>
              </w:rPr>
              <w:t>I.2.</w:t>
            </w:r>
          </w:p>
          <w:p w:rsidR="00940ABC" w:rsidRPr="00D06AFD" w:rsidRDefault="00940ABC" w:rsidP="00550D58">
            <w:pPr>
              <w:ind w:left="-108" w:right="-108"/>
              <w:jc w:val="center"/>
              <w:rPr>
                <w:rFonts w:ascii="Arial" w:hAnsi="Arial" w:cs="Arial"/>
                <w:sz w:val="18"/>
                <w:szCs w:val="18"/>
              </w:rPr>
            </w:pPr>
            <w:r w:rsidRPr="00D06AFD">
              <w:rPr>
                <w:rFonts w:ascii="Arial" w:hAnsi="Arial" w:cs="Arial"/>
                <w:sz w:val="18"/>
                <w:szCs w:val="18"/>
              </w:rPr>
              <w:t>IV.8.</w:t>
            </w:r>
          </w:p>
        </w:tc>
      </w:tr>
      <w:tr w:rsidR="00940ABC" w:rsidRPr="0047012E" w:rsidTr="00550D58">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5802BF" w:rsidRDefault="00940ABC" w:rsidP="00550D58">
            <w:pPr>
              <w:rPr>
                <w:rFonts w:ascii="Arial" w:hAnsi="Arial" w:cs="Arial"/>
                <w:sz w:val="18"/>
                <w:szCs w:val="18"/>
              </w:rPr>
            </w:pPr>
            <w:r w:rsidRPr="005802BF">
              <w:rPr>
                <w:rFonts w:ascii="Arial" w:hAnsi="Arial" w:cs="Arial"/>
                <w:sz w:val="18"/>
                <w:szCs w:val="18"/>
              </w:rPr>
              <w:t xml:space="preserve">Bydgoski Festiwal Nauki (Uniwersytet Kazimierza Wielkiego, Uniwersytet Technologiczno-Przyrodniczy, Wyższa Szkoła Gospodarki) </w:t>
            </w:r>
          </w:p>
        </w:tc>
        <w:tc>
          <w:tcPr>
            <w:tcW w:w="992" w:type="dxa"/>
            <w:tcBorders>
              <w:top w:val="dotted" w:sz="4" w:space="0" w:color="auto"/>
              <w:bottom w:val="dotted" w:sz="4" w:space="0" w:color="auto"/>
            </w:tcBorders>
          </w:tcPr>
          <w:p w:rsidR="00940ABC" w:rsidRPr="005802BF" w:rsidRDefault="00940ABC" w:rsidP="00550D58">
            <w:pPr>
              <w:ind w:left="-63"/>
              <w:rPr>
                <w:rFonts w:ascii="Arial" w:hAnsi="Arial" w:cs="Arial"/>
                <w:sz w:val="18"/>
                <w:szCs w:val="18"/>
              </w:rPr>
            </w:pPr>
            <w:r w:rsidRPr="005802BF">
              <w:rPr>
                <w:rFonts w:ascii="Arial" w:hAnsi="Arial" w:cs="Arial"/>
                <w:sz w:val="18"/>
                <w:szCs w:val="18"/>
              </w:rPr>
              <w:t>UTP</w:t>
            </w:r>
          </w:p>
          <w:p w:rsidR="00942065" w:rsidRDefault="00942065" w:rsidP="00942065">
            <w:pPr>
              <w:ind w:left="-63"/>
              <w:rPr>
                <w:rFonts w:ascii="Arial" w:hAnsi="Arial" w:cs="Arial"/>
                <w:sz w:val="18"/>
                <w:szCs w:val="18"/>
              </w:rPr>
            </w:pPr>
          </w:p>
          <w:p w:rsidR="00942065" w:rsidRPr="005802BF" w:rsidRDefault="00942065" w:rsidP="00942065">
            <w:pPr>
              <w:ind w:left="-63"/>
              <w:rPr>
                <w:rFonts w:ascii="Arial" w:hAnsi="Arial" w:cs="Arial"/>
                <w:sz w:val="18"/>
                <w:szCs w:val="18"/>
              </w:rPr>
            </w:pPr>
            <w:r w:rsidRPr="005802BF">
              <w:rPr>
                <w:rFonts w:ascii="Arial" w:hAnsi="Arial" w:cs="Arial"/>
                <w:sz w:val="18"/>
                <w:szCs w:val="18"/>
              </w:rPr>
              <w:t>UKW</w:t>
            </w:r>
          </w:p>
          <w:p w:rsidR="00942065" w:rsidRDefault="00942065" w:rsidP="00942065">
            <w:pPr>
              <w:ind w:left="-63"/>
              <w:rPr>
                <w:rFonts w:ascii="Arial" w:hAnsi="Arial" w:cs="Arial"/>
                <w:sz w:val="18"/>
                <w:szCs w:val="18"/>
              </w:rPr>
            </w:pPr>
          </w:p>
          <w:p w:rsidR="00942065" w:rsidRPr="005802BF" w:rsidRDefault="00942065" w:rsidP="00942065">
            <w:pPr>
              <w:ind w:left="-63"/>
              <w:rPr>
                <w:rFonts w:ascii="Arial" w:hAnsi="Arial" w:cs="Arial"/>
                <w:sz w:val="18"/>
                <w:szCs w:val="18"/>
              </w:rPr>
            </w:pPr>
            <w:r>
              <w:rPr>
                <w:rFonts w:ascii="Arial" w:hAnsi="Arial" w:cs="Arial"/>
                <w:sz w:val="18"/>
                <w:szCs w:val="18"/>
              </w:rPr>
              <w:t xml:space="preserve">CM </w:t>
            </w:r>
            <w:r w:rsidRPr="005802BF">
              <w:rPr>
                <w:rFonts w:ascii="Arial" w:hAnsi="Arial" w:cs="Arial"/>
                <w:sz w:val="18"/>
                <w:szCs w:val="18"/>
              </w:rPr>
              <w:t>UMK</w:t>
            </w:r>
          </w:p>
          <w:p w:rsidR="00942065" w:rsidRPr="005802BF" w:rsidRDefault="00942065" w:rsidP="00550D58">
            <w:pPr>
              <w:ind w:left="-63"/>
              <w:rPr>
                <w:rFonts w:ascii="Arial" w:hAnsi="Arial" w:cs="Arial"/>
                <w:sz w:val="18"/>
                <w:szCs w:val="18"/>
              </w:rPr>
            </w:pPr>
          </w:p>
          <w:p w:rsidR="00940ABC" w:rsidRPr="005802BF" w:rsidRDefault="00940ABC" w:rsidP="00550D58">
            <w:pPr>
              <w:ind w:left="-63"/>
              <w:rPr>
                <w:rFonts w:ascii="Arial" w:hAnsi="Arial" w:cs="Arial"/>
                <w:sz w:val="18"/>
                <w:szCs w:val="18"/>
              </w:rPr>
            </w:pPr>
            <w:r w:rsidRPr="005802BF">
              <w:rPr>
                <w:rFonts w:ascii="Arial" w:hAnsi="Arial" w:cs="Arial"/>
                <w:sz w:val="18"/>
                <w:szCs w:val="18"/>
              </w:rPr>
              <w:t>WSG</w:t>
            </w:r>
          </w:p>
          <w:p w:rsidR="00940ABC" w:rsidRPr="005802BF" w:rsidRDefault="00940ABC" w:rsidP="00550D58">
            <w:pPr>
              <w:ind w:left="-63"/>
              <w:rPr>
                <w:rFonts w:ascii="Arial" w:hAnsi="Arial" w:cs="Arial"/>
                <w:sz w:val="18"/>
                <w:szCs w:val="18"/>
              </w:rPr>
            </w:pPr>
          </w:p>
          <w:p w:rsidR="00940ABC" w:rsidRDefault="00940ABC" w:rsidP="00550D58">
            <w:pPr>
              <w:ind w:left="-63"/>
              <w:rPr>
                <w:rFonts w:ascii="Arial" w:hAnsi="Arial" w:cs="Arial"/>
                <w:sz w:val="18"/>
                <w:szCs w:val="18"/>
              </w:rPr>
            </w:pPr>
            <w:r w:rsidRPr="005802BF">
              <w:rPr>
                <w:rFonts w:ascii="Arial" w:hAnsi="Arial" w:cs="Arial"/>
                <w:sz w:val="18"/>
                <w:szCs w:val="18"/>
              </w:rPr>
              <w:t>KPSW</w:t>
            </w:r>
          </w:p>
          <w:p w:rsidR="00940ABC" w:rsidRDefault="00940ABC" w:rsidP="00550D58">
            <w:pPr>
              <w:ind w:left="-63"/>
              <w:rPr>
                <w:rFonts w:ascii="Arial" w:hAnsi="Arial" w:cs="Arial"/>
                <w:sz w:val="18"/>
                <w:szCs w:val="18"/>
              </w:rPr>
            </w:pPr>
          </w:p>
          <w:p w:rsidR="00940ABC" w:rsidRPr="005802BF" w:rsidRDefault="00940ABC" w:rsidP="00550D58">
            <w:pPr>
              <w:ind w:left="-63"/>
              <w:rPr>
                <w:rFonts w:ascii="Arial" w:hAnsi="Arial" w:cs="Arial"/>
                <w:sz w:val="18"/>
                <w:szCs w:val="18"/>
              </w:rPr>
            </w:pPr>
            <w:r>
              <w:rPr>
                <w:rFonts w:ascii="Arial" w:hAnsi="Arial" w:cs="Arial"/>
                <w:sz w:val="18"/>
                <w:szCs w:val="18"/>
              </w:rPr>
              <w:t>BSW</w:t>
            </w:r>
          </w:p>
          <w:p w:rsidR="00940ABC" w:rsidRPr="005802BF" w:rsidRDefault="00940ABC" w:rsidP="00550D58">
            <w:pPr>
              <w:ind w:left="-63"/>
              <w:rPr>
                <w:rFonts w:ascii="Arial" w:hAnsi="Arial" w:cs="Arial"/>
                <w:sz w:val="18"/>
                <w:szCs w:val="18"/>
              </w:rPr>
            </w:pPr>
          </w:p>
          <w:p w:rsidR="00940ABC" w:rsidRPr="005802BF" w:rsidRDefault="00940ABC" w:rsidP="00550D58">
            <w:pPr>
              <w:ind w:left="-63"/>
              <w:rPr>
                <w:rFonts w:ascii="Arial" w:hAnsi="Arial" w:cs="Arial"/>
                <w:sz w:val="18"/>
                <w:szCs w:val="18"/>
              </w:rPr>
            </w:pPr>
          </w:p>
        </w:tc>
        <w:tc>
          <w:tcPr>
            <w:tcW w:w="8789" w:type="dxa"/>
            <w:tcBorders>
              <w:top w:val="dotted" w:sz="4" w:space="0" w:color="auto"/>
              <w:bottom w:val="dotted" w:sz="4" w:space="0" w:color="auto"/>
            </w:tcBorders>
          </w:tcPr>
          <w:p w:rsidR="00940ABC" w:rsidRPr="005802BF" w:rsidRDefault="00940ABC" w:rsidP="00550D58">
            <w:pPr>
              <w:jc w:val="both"/>
              <w:rPr>
                <w:rStyle w:val="Pogrubienie"/>
                <w:rFonts w:ascii="Arial" w:hAnsi="Arial" w:cs="Arial"/>
                <w:b w:val="0"/>
                <w:sz w:val="18"/>
                <w:szCs w:val="18"/>
              </w:rPr>
            </w:pPr>
            <w:r>
              <w:rPr>
                <w:rStyle w:val="Pogrubienie"/>
                <w:rFonts w:ascii="Arial" w:hAnsi="Arial" w:cs="Arial"/>
                <w:b w:val="0"/>
                <w:sz w:val="18"/>
                <w:szCs w:val="18"/>
              </w:rPr>
              <w:t xml:space="preserve">Bydgoski Festiwal Nauki </w:t>
            </w:r>
            <w:r w:rsidRPr="005802BF">
              <w:rPr>
                <w:rStyle w:val="Pogrubienie"/>
                <w:rFonts w:ascii="Arial" w:hAnsi="Arial" w:cs="Arial"/>
                <w:b w:val="0"/>
                <w:sz w:val="18"/>
                <w:szCs w:val="18"/>
              </w:rPr>
              <w:t>jest imprezą popu</w:t>
            </w:r>
            <w:r w:rsidRPr="005802BF">
              <w:rPr>
                <w:rStyle w:val="Pogrubienie"/>
                <w:rFonts w:ascii="Arial" w:hAnsi="Arial" w:cs="Arial"/>
                <w:b w:val="0"/>
                <w:sz w:val="18"/>
                <w:szCs w:val="18"/>
              </w:rPr>
              <w:softHyphen/>
              <w:t>lar</w:t>
            </w:r>
            <w:r w:rsidRPr="005802BF">
              <w:rPr>
                <w:rStyle w:val="Pogrubienie"/>
                <w:rFonts w:ascii="Arial" w:hAnsi="Arial" w:cs="Arial"/>
                <w:b w:val="0"/>
                <w:sz w:val="18"/>
                <w:szCs w:val="18"/>
              </w:rPr>
              <w:softHyphen/>
              <w:t>no</w:t>
            </w:r>
            <w:r w:rsidRPr="005802BF">
              <w:rPr>
                <w:rStyle w:val="Pogrubienie"/>
                <w:rFonts w:ascii="Arial" w:hAnsi="Arial" w:cs="Arial"/>
                <w:b w:val="0"/>
                <w:sz w:val="18"/>
                <w:szCs w:val="18"/>
              </w:rPr>
              <w:softHyphen/>
              <w:t>naukową, organizowaną co roku przez środowiska aka</w:t>
            </w:r>
            <w:r w:rsidRPr="005802BF">
              <w:rPr>
                <w:rStyle w:val="Pogrubienie"/>
                <w:rFonts w:ascii="Arial" w:hAnsi="Arial" w:cs="Arial"/>
                <w:b w:val="0"/>
                <w:sz w:val="18"/>
                <w:szCs w:val="18"/>
              </w:rPr>
              <w:softHyphen/>
              <w:t xml:space="preserve">demickie oraz okołouczelniane. Festiwal odbywa się od 2010 roku, a jego </w:t>
            </w:r>
            <w:r w:rsidRPr="005802BF">
              <w:rPr>
                <w:rStyle w:val="Pogrubienie"/>
                <w:rFonts w:ascii="Arial" w:hAnsi="Arial" w:cs="Arial"/>
                <w:b w:val="0"/>
                <w:spacing w:val="-2"/>
                <w:sz w:val="18"/>
                <w:szCs w:val="18"/>
              </w:rPr>
              <w:t xml:space="preserve">maksymą jest hasło „Złap bakcyla nauki”. </w:t>
            </w:r>
            <w:r w:rsidRPr="005802BF">
              <w:rPr>
                <w:rStyle w:val="Pogrubienie"/>
                <w:rFonts w:ascii="Arial" w:hAnsi="Arial" w:cs="Arial"/>
                <w:b w:val="0"/>
                <w:sz w:val="18"/>
                <w:szCs w:val="18"/>
              </w:rPr>
              <w:t>Dzięki zaangażowaniu pracowników naukowo-dydaktycznych, studentów i partnerów byd</w:t>
            </w:r>
            <w:r w:rsidRPr="005802BF">
              <w:rPr>
                <w:rStyle w:val="Pogrubienie"/>
                <w:rFonts w:ascii="Arial" w:hAnsi="Arial" w:cs="Arial"/>
                <w:b w:val="0"/>
                <w:sz w:val="18"/>
                <w:szCs w:val="18"/>
              </w:rPr>
              <w:softHyphen/>
              <w:t>gos</w:t>
            </w:r>
            <w:r w:rsidRPr="005802BF">
              <w:rPr>
                <w:rStyle w:val="Pogrubienie"/>
                <w:rFonts w:ascii="Arial" w:hAnsi="Arial" w:cs="Arial"/>
                <w:b w:val="0"/>
                <w:sz w:val="18"/>
                <w:szCs w:val="18"/>
              </w:rPr>
              <w:softHyphen/>
              <w:t>kich uczelni, uczestnicy Festiwalu mogą prze</w:t>
            </w:r>
            <w:r w:rsidRPr="005802BF">
              <w:rPr>
                <w:rStyle w:val="Pogrubienie"/>
                <w:rFonts w:ascii="Arial" w:hAnsi="Arial" w:cs="Arial"/>
                <w:b w:val="0"/>
                <w:sz w:val="18"/>
                <w:szCs w:val="18"/>
              </w:rPr>
              <w:softHyphen/>
              <w:t>ko</w:t>
            </w:r>
            <w:r w:rsidRPr="005802BF">
              <w:rPr>
                <w:rStyle w:val="Pogrubienie"/>
                <w:rFonts w:ascii="Arial" w:hAnsi="Arial" w:cs="Arial"/>
                <w:b w:val="0"/>
                <w:sz w:val="18"/>
                <w:szCs w:val="18"/>
              </w:rPr>
              <w:softHyphen/>
              <w:t>nać się, jak bardzo inspirująca i fascynująca jest nauka.</w:t>
            </w:r>
          </w:p>
          <w:p w:rsidR="00940ABC" w:rsidRPr="00CA2957" w:rsidRDefault="00C6026A" w:rsidP="00550D58">
            <w:pPr>
              <w:pStyle w:val="Bezodstpw"/>
              <w:jc w:val="both"/>
              <w:rPr>
                <w:rStyle w:val="Pogrubienie"/>
                <w:rFonts w:ascii="Arial" w:hAnsi="Arial" w:cs="Arial"/>
                <w:b w:val="0"/>
                <w:spacing w:val="-2"/>
                <w:sz w:val="18"/>
                <w:szCs w:val="18"/>
                <w:lang w:eastAsia="pl-PL"/>
              </w:rPr>
            </w:pPr>
            <w:r>
              <w:rPr>
                <w:rStyle w:val="Pogrubienie"/>
                <w:b w:val="0"/>
                <w:noProof/>
                <w:lang w:eastAsia="pl-PL"/>
              </w:rPr>
              <mc:AlternateContent>
                <mc:Choice Requires="wps">
                  <w:drawing>
                    <wp:anchor distT="0" distB="0" distL="114300" distR="114300" simplePos="0" relativeHeight="253223424" behindDoc="0" locked="0" layoutInCell="1" allowOverlap="1" wp14:anchorId="12BCE19A">
                      <wp:simplePos x="0" y="0"/>
                      <wp:positionH relativeFrom="column">
                        <wp:posOffset>-41275</wp:posOffset>
                      </wp:positionH>
                      <wp:positionV relativeFrom="paragraph">
                        <wp:posOffset>-525780</wp:posOffset>
                      </wp:positionV>
                      <wp:extent cx="2177415" cy="1537970"/>
                      <wp:effectExtent l="0" t="0" r="0" b="0"/>
                      <wp:wrapSquare wrapText="bothSides"/>
                      <wp:docPr id="2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153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7005" w:rsidRDefault="00A37005" w:rsidP="009078CF">
                                  <w:r w:rsidRPr="00942065">
                                    <w:rPr>
                                      <w:noProof/>
                                    </w:rPr>
                                    <w:drawing>
                                      <wp:inline distT="0" distB="0" distL="0" distR="0">
                                        <wp:extent cx="1994535" cy="1315627"/>
                                        <wp:effectExtent l="19050" t="0" r="5715" b="0"/>
                                        <wp:docPr id="13" name="Obraz 1" descr="https://www.bydgoszcz.pl/fileadmin/_processed_/9/2/csm_BFN_2018_03b697a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9/2/csm_BFN_2018_03b697a986.jpg"/>
                                                <pic:cNvPicPr>
                                                  <a:picLocks noChangeAspect="1" noChangeArrowheads="1"/>
                                                </pic:cNvPicPr>
                                              </pic:nvPicPr>
                                              <pic:blipFill>
                                                <a:blip r:embed="rId129"/>
                                                <a:srcRect/>
                                                <a:stretch>
                                                  <a:fillRect/>
                                                </a:stretch>
                                              </pic:blipFill>
                                              <pic:spPr bwMode="auto">
                                                <a:xfrm>
                                                  <a:off x="0" y="0"/>
                                                  <a:ext cx="1994535" cy="1315627"/>
                                                </a:xfrm>
                                                <a:prstGeom prst="rect">
                                                  <a:avLst/>
                                                </a:prstGeom>
                                                <a:noFill/>
                                                <a:ln w="9525">
                                                  <a:noFill/>
                                                  <a:miter lim="800000"/>
                                                  <a:headEnd/>
                                                  <a:tailEnd/>
                                                </a:ln>
                                              </pic:spPr>
                                            </pic:pic>
                                          </a:graphicData>
                                        </a:graphic>
                                      </wp:inline>
                                    </w:drawing>
                                  </w:r>
                                </w:p>
                                <w:p w:rsidR="00A37005" w:rsidRPr="008C1E31" w:rsidRDefault="00A37005" w:rsidP="009078CF">
                                  <w:pPr>
                                    <w:rPr>
                                      <w:rFonts w:ascii="Arial" w:hAnsi="Arial" w:cs="Arial"/>
                                      <w:i/>
                                      <w:sz w:val="18"/>
                                      <w:szCs w:val="18"/>
                                    </w:rPr>
                                  </w:pPr>
                                  <w:r w:rsidRPr="008C1E31">
                                    <w:rPr>
                                      <w:rFonts w:ascii="Arial" w:hAnsi="Arial" w:cs="Arial"/>
                                      <w:i/>
                                      <w:sz w:val="18"/>
                                      <w:szCs w:val="18"/>
                                    </w:rPr>
                                    <w:t>Żródło:www.</w:t>
                                  </w:r>
                                  <w:r>
                                    <w:rPr>
                                      <w:rFonts w:ascii="Arial" w:hAnsi="Arial" w:cs="Arial"/>
                                      <w:i/>
                                      <w:sz w:val="18"/>
                                      <w:szCs w:val="18"/>
                                    </w:rPr>
                                    <w:t>bydgoszcz.pl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BCE19A" id="Text Box 3" o:spid="_x0000_s1027" type="#_x0000_t202" style="position:absolute;left:0;text-align:left;margin-left:-3.25pt;margin-top:-41.4pt;width:171.45pt;height:121.1pt;z-index:25322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" stroked="f">
                      <v:textbox style="mso-fit-shape-to-text:t">
                        <w:txbxContent>
                          <w:p w:rsidR="00A37005" w:rsidRDefault="00A37005" w:rsidP="009078CF">
                            <w:r w:rsidRPr="00942065">
                              <w:rPr>
                                <w:noProof/>
                              </w:rPr>
                              <w:drawing>
                                <wp:inline distT="0" distB="0" distL="0" distR="0">
                                  <wp:extent cx="1994535" cy="1315627"/>
                                  <wp:effectExtent l="19050" t="0" r="5715" b="0"/>
                                  <wp:docPr id="13" name="Obraz 1" descr="https://www.bydgoszcz.pl/fileadmin/_processed_/9/2/csm_BFN_2018_03b697a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9/2/csm_BFN_2018_03b697a986.jpg"/>
                                          <pic:cNvPicPr>
                                            <a:picLocks noChangeAspect="1" noChangeArrowheads="1"/>
                                          </pic:cNvPicPr>
                                        </pic:nvPicPr>
                                        <pic:blipFill>
                                          <a:blip r:embed="rId129"/>
                                          <a:srcRect/>
                                          <a:stretch>
                                            <a:fillRect/>
                                          </a:stretch>
                                        </pic:blipFill>
                                        <pic:spPr bwMode="auto">
                                          <a:xfrm>
                                            <a:off x="0" y="0"/>
                                            <a:ext cx="1994535" cy="1315627"/>
                                          </a:xfrm>
                                          <a:prstGeom prst="rect">
                                            <a:avLst/>
                                          </a:prstGeom>
                                          <a:noFill/>
                                          <a:ln w="9525">
                                            <a:noFill/>
                                            <a:miter lim="800000"/>
                                            <a:headEnd/>
                                            <a:tailEnd/>
                                          </a:ln>
                                        </pic:spPr>
                                      </pic:pic>
                                    </a:graphicData>
                                  </a:graphic>
                                </wp:inline>
                              </w:drawing>
                            </w:r>
                          </w:p>
                          <w:p w:rsidR="00A37005" w:rsidRPr="008C1E31" w:rsidRDefault="00A37005" w:rsidP="009078CF">
                            <w:pPr>
                              <w:rPr>
                                <w:rFonts w:ascii="Arial" w:hAnsi="Arial" w:cs="Arial"/>
                                <w:i/>
                                <w:sz w:val="18"/>
                                <w:szCs w:val="18"/>
                              </w:rPr>
                            </w:pPr>
                            <w:r w:rsidRPr="008C1E31">
                              <w:rPr>
                                <w:rFonts w:ascii="Arial" w:hAnsi="Arial" w:cs="Arial"/>
                                <w:i/>
                                <w:sz w:val="18"/>
                                <w:szCs w:val="18"/>
                              </w:rPr>
                              <w:t>Żródło:www.</w:t>
                            </w:r>
                            <w:r>
                              <w:rPr>
                                <w:rFonts w:ascii="Arial" w:hAnsi="Arial" w:cs="Arial"/>
                                <w:i/>
                                <w:sz w:val="18"/>
                                <w:szCs w:val="18"/>
                              </w:rPr>
                              <w:t>bydgoszcz.pl</w:t>
                            </w:r>
                          </w:p>
                        </w:txbxContent>
                      </v:textbox>
                      <w10:wrap type="square"/>
                    </v:shape>
                  </w:pict>
                </mc:Fallback>
              </mc:AlternateContent>
            </w:r>
            <w:r w:rsidR="00940ABC" w:rsidRPr="00CA2957">
              <w:rPr>
                <w:rStyle w:val="Pogrubienie"/>
                <w:rFonts w:ascii="Arial" w:hAnsi="Arial" w:cs="Arial"/>
                <w:b w:val="0"/>
                <w:spacing w:val="-2"/>
                <w:sz w:val="18"/>
                <w:szCs w:val="18"/>
                <w:lang w:eastAsia="pl-PL"/>
              </w:rPr>
              <w:t>BFN jest największym tego typu wydarzeniem w Bydgoszczy. W gronie organi</w:t>
            </w:r>
            <w:r w:rsidR="00940ABC" w:rsidRPr="00CA2957">
              <w:rPr>
                <w:rStyle w:val="Pogrubienie"/>
                <w:rFonts w:ascii="Arial" w:hAnsi="Arial" w:cs="Arial"/>
                <w:b w:val="0"/>
                <w:spacing w:val="-2"/>
                <w:sz w:val="18"/>
                <w:szCs w:val="18"/>
                <w:lang w:eastAsia="pl-PL"/>
              </w:rPr>
              <w:softHyphen/>
              <w:t>zato</w:t>
            </w:r>
            <w:r w:rsidR="00940ABC" w:rsidRPr="00CA2957">
              <w:rPr>
                <w:rStyle w:val="Pogrubienie"/>
                <w:rFonts w:ascii="Arial" w:hAnsi="Arial" w:cs="Arial"/>
                <w:b w:val="0"/>
                <w:spacing w:val="-2"/>
                <w:sz w:val="18"/>
                <w:szCs w:val="18"/>
                <w:lang w:eastAsia="pl-PL"/>
              </w:rPr>
              <w:softHyphen/>
              <w:t xml:space="preserve">rów są: </w:t>
            </w:r>
            <w:r w:rsidR="00940ABC" w:rsidRPr="00456DCF">
              <w:rPr>
                <w:rStyle w:val="Pogrubienie"/>
                <w:rFonts w:ascii="Arial" w:hAnsi="Arial" w:cs="Arial"/>
                <w:b w:val="0"/>
                <w:spacing w:val="-2"/>
                <w:sz w:val="18"/>
                <w:szCs w:val="18"/>
                <w:lang w:eastAsia="pl-PL"/>
              </w:rPr>
              <w:t>Uniwersytet Kazimierza Wielkiego, Uniwer</w:t>
            </w:r>
            <w:r w:rsidR="00940ABC" w:rsidRPr="00456DCF">
              <w:rPr>
                <w:rStyle w:val="Pogrubienie"/>
                <w:rFonts w:ascii="Arial" w:hAnsi="Arial" w:cs="Arial"/>
                <w:b w:val="0"/>
                <w:spacing w:val="-2"/>
                <w:sz w:val="18"/>
                <w:szCs w:val="18"/>
                <w:lang w:eastAsia="pl-PL"/>
              </w:rPr>
              <w:softHyphen/>
              <w:t>sy</w:t>
            </w:r>
            <w:r w:rsidR="00940ABC" w:rsidRPr="00456DCF">
              <w:rPr>
                <w:rStyle w:val="Pogrubienie"/>
                <w:rFonts w:ascii="Arial" w:hAnsi="Arial" w:cs="Arial"/>
                <w:b w:val="0"/>
                <w:spacing w:val="-2"/>
                <w:sz w:val="18"/>
                <w:szCs w:val="18"/>
                <w:lang w:eastAsia="pl-PL"/>
              </w:rPr>
              <w:softHyphen/>
              <w:t>tet Technologiczno-Przyrodniczy, Collegium Medicum UMK</w:t>
            </w:r>
            <w:r w:rsidR="00456DCF" w:rsidRPr="00456DCF">
              <w:rPr>
                <w:rStyle w:val="Pogrubienie"/>
                <w:rFonts w:ascii="Arial" w:hAnsi="Arial" w:cs="Arial"/>
                <w:b w:val="0"/>
                <w:spacing w:val="-2"/>
                <w:sz w:val="18"/>
                <w:szCs w:val="18"/>
                <w:lang w:eastAsia="pl-PL"/>
              </w:rPr>
              <w:t xml:space="preserve">, </w:t>
            </w:r>
            <w:r w:rsidR="00940ABC" w:rsidRPr="00456DCF">
              <w:rPr>
                <w:rStyle w:val="Pogrubienie"/>
                <w:rFonts w:ascii="Arial" w:hAnsi="Arial" w:cs="Arial"/>
                <w:b w:val="0"/>
                <w:spacing w:val="-2"/>
                <w:sz w:val="18"/>
                <w:szCs w:val="18"/>
                <w:lang w:eastAsia="pl-PL"/>
              </w:rPr>
              <w:t>Wyższa Szkoła Gospodarki</w:t>
            </w:r>
            <w:r w:rsidR="00456DCF" w:rsidRPr="00456DCF">
              <w:rPr>
                <w:rStyle w:val="Pogrubienie"/>
                <w:rFonts w:ascii="Arial" w:hAnsi="Arial" w:cs="Arial"/>
                <w:b w:val="0"/>
                <w:spacing w:val="-2"/>
                <w:sz w:val="18"/>
                <w:szCs w:val="18"/>
                <w:lang w:eastAsia="pl-PL"/>
              </w:rPr>
              <w:t xml:space="preserve"> oraz Bydgoska Szkoła Wyzsza</w:t>
            </w:r>
            <w:r w:rsidR="00940ABC" w:rsidRPr="00456DCF">
              <w:rPr>
                <w:rStyle w:val="Pogrubienie"/>
                <w:rFonts w:ascii="Arial" w:hAnsi="Arial" w:cs="Arial"/>
                <w:b w:val="0"/>
                <w:spacing w:val="-2"/>
                <w:sz w:val="18"/>
                <w:szCs w:val="18"/>
                <w:lang w:eastAsia="pl-PL"/>
              </w:rPr>
              <w:t xml:space="preserve">. </w:t>
            </w:r>
            <w:r w:rsidR="00456DCF" w:rsidRPr="00456DCF">
              <w:rPr>
                <w:rFonts w:ascii="Arial" w:hAnsi="Arial" w:cs="Arial"/>
                <w:sz w:val="18"/>
                <w:szCs w:val="18"/>
              </w:rPr>
              <w:t xml:space="preserve">Warto podkreślić, iż przygotowanie </w:t>
            </w:r>
            <w:r w:rsidR="00456DCF">
              <w:rPr>
                <w:rFonts w:ascii="Arial" w:hAnsi="Arial" w:cs="Arial"/>
                <w:sz w:val="18"/>
                <w:szCs w:val="18"/>
              </w:rPr>
              <w:t xml:space="preserve">tak duzej </w:t>
            </w:r>
            <w:r w:rsidR="00456DCF" w:rsidRPr="00456DCF">
              <w:rPr>
                <w:rFonts w:ascii="Arial" w:hAnsi="Arial" w:cs="Arial"/>
                <w:sz w:val="18"/>
                <w:szCs w:val="18"/>
              </w:rPr>
              <w:t>liczby wydarzeń było możliwe dzięki zaangażowaniu</w:t>
            </w:r>
            <w:r w:rsidR="00456DCF" w:rsidRPr="00456DCF">
              <w:rPr>
                <w:rStyle w:val="Pogrubienie"/>
                <w:rFonts w:ascii="Arial" w:hAnsi="Arial" w:cs="Arial"/>
                <w:sz w:val="18"/>
                <w:szCs w:val="18"/>
              </w:rPr>
              <w:t xml:space="preserve"> </w:t>
            </w:r>
            <w:r w:rsidR="00456DCF" w:rsidRPr="00456DCF">
              <w:rPr>
                <w:rStyle w:val="Pogrubienie"/>
                <w:rFonts w:ascii="Arial" w:hAnsi="Arial" w:cs="Arial"/>
                <w:b w:val="0"/>
                <w:sz w:val="18"/>
                <w:szCs w:val="18"/>
              </w:rPr>
              <w:t>ponad 85 partnerów</w:t>
            </w:r>
            <w:r w:rsidR="00456DCF" w:rsidRPr="00456DCF">
              <w:rPr>
                <w:rFonts w:ascii="Arial" w:hAnsi="Arial" w:cs="Arial"/>
                <w:sz w:val="18"/>
                <w:szCs w:val="18"/>
              </w:rPr>
              <w:t xml:space="preserve"> – firm prywatnych, stowarzyszeń, organizacji i instytucji</w:t>
            </w:r>
            <w:r w:rsidR="00456DCF">
              <w:rPr>
                <w:rFonts w:ascii="Arial" w:hAnsi="Arial" w:cs="Arial"/>
                <w:sz w:val="18"/>
                <w:szCs w:val="18"/>
              </w:rPr>
              <w:t xml:space="preserve">. </w:t>
            </w:r>
            <w:r w:rsidR="00940ABC" w:rsidRPr="00CA2957">
              <w:rPr>
                <w:rStyle w:val="Pogrubienie"/>
                <w:rFonts w:ascii="Arial" w:hAnsi="Arial" w:cs="Arial"/>
                <w:b w:val="0"/>
                <w:spacing w:val="-2"/>
                <w:sz w:val="18"/>
                <w:szCs w:val="18"/>
                <w:lang w:eastAsia="pl-PL"/>
              </w:rPr>
              <w:t>Ta odbywająca się w ciągu kilku dni impreza oparta jest na projektach z różnych dziedzin nauki, pro</w:t>
            </w:r>
            <w:r w:rsidR="00940ABC" w:rsidRPr="00CA2957">
              <w:rPr>
                <w:rStyle w:val="Pogrubienie"/>
                <w:rFonts w:ascii="Arial" w:hAnsi="Arial" w:cs="Arial"/>
                <w:b w:val="0"/>
                <w:spacing w:val="-2"/>
                <w:sz w:val="18"/>
                <w:szCs w:val="18"/>
                <w:lang w:eastAsia="pl-PL"/>
              </w:rPr>
              <w:softHyphen/>
              <w:t>wa</w:t>
            </w:r>
            <w:r w:rsidR="00940ABC" w:rsidRPr="00CA2957">
              <w:rPr>
                <w:rStyle w:val="Pogrubienie"/>
                <w:rFonts w:ascii="Arial" w:hAnsi="Arial" w:cs="Arial"/>
                <w:b w:val="0"/>
                <w:spacing w:val="-2"/>
                <w:sz w:val="18"/>
                <w:szCs w:val="18"/>
                <w:lang w:eastAsia="pl-PL"/>
              </w:rPr>
              <w:softHyphen/>
              <w:t>dzo</w:t>
            </w:r>
            <w:r w:rsidR="00940ABC" w:rsidRPr="00CA2957">
              <w:rPr>
                <w:rStyle w:val="Pogrubienie"/>
                <w:rFonts w:ascii="Arial" w:hAnsi="Arial" w:cs="Arial"/>
                <w:b w:val="0"/>
                <w:spacing w:val="-2"/>
                <w:sz w:val="18"/>
                <w:szCs w:val="18"/>
                <w:lang w:eastAsia="pl-PL"/>
              </w:rPr>
              <w:softHyphen/>
              <w:t>nych we wszystkich możliwych formach (wykłady, warsztaty, pokazy, eksperymenty, dys</w:t>
            </w:r>
            <w:r w:rsidR="00940ABC" w:rsidRPr="00CA2957">
              <w:rPr>
                <w:rStyle w:val="Pogrubienie"/>
                <w:rFonts w:ascii="Arial" w:hAnsi="Arial" w:cs="Arial"/>
                <w:b w:val="0"/>
                <w:spacing w:val="-2"/>
                <w:sz w:val="18"/>
                <w:szCs w:val="18"/>
                <w:lang w:eastAsia="pl-PL"/>
              </w:rPr>
              <w:softHyphen/>
              <w:t>ku</w:t>
            </w:r>
            <w:r w:rsidR="00940ABC" w:rsidRPr="00CA2957">
              <w:rPr>
                <w:rStyle w:val="Pogrubienie"/>
                <w:rFonts w:ascii="Arial" w:hAnsi="Arial" w:cs="Arial"/>
                <w:b w:val="0"/>
                <w:spacing w:val="-2"/>
                <w:sz w:val="18"/>
                <w:szCs w:val="18"/>
                <w:lang w:eastAsia="pl-PL"/>
              </w:rPr>
              <w:softHyphen/>
              <w:t>sje panelowe, wystawy, koncerty). Oferta pro</w:t>
            </w:r>
            <w:r w:rsidR="00940ABC" w:rsidRPr="00CA2957">
              <w:rPr>
                <w:rStyle w:val="Pogrubienie"/>
                <w:rFonts w:ascii="Arial" w:hAnsi="Arial" w:cs="Arial"/>
                <w:b w:val="0"/>
                <w:spacing w:val="-2"/>
                <w:sz w:val="18"/>
                <w:szCs w:val="18"/>
                <w:lang w:eastAsia="pl-PL"/>
              </w:rPr>
              <w:softHyphen/>
              <w:t>gra</w:t>
            </w:r>
            <w:r w:rsidR="00940ABC" w:rsidRPr="00CA2957">
              <w:rPr>
                <w:rStyle w:val="Pogrubienie"/>
                <w:rFonts w:ascii="Arial" w:hAnsi="Arial" w:cs="Arial"/>
                <w:b w:val="0"/>
                <w:spacing w:val="-2"/>
                <w:sz w:val="18"/>
                <w:szCs w:val="18"/>
                <w:lang w:eastAsia="pl-PL"/>
              </w:rPr>
              <w:softHyphen/>
              <w:t>mo</w:t>
            </w:r>
            <w:r w:rsidR="00940ABC" w:rsidRPr="00CA2957">
              <w:rPr>
                <w:rStyle w:val="Pogrubienie"/>
                <w:rFonts w:ascii="Arial" w:hAnsi="Arial" w:cs="Arial"/>
                <w:b w:val="0"/>
                <w:spacing w:val="-2"/>
                <w:sz w:val="18"/>
                <w:szCs w:val="18"/>
                <w:lang w:eastAsia="pl-PL"/>
              </w:rPr>
              <w:softHyphen/>
              <w:t>wa podzielona jest na siedem ścieżek: huma</w:t>
            </w:r>
            <w:r w:rsidR="00940ABC" w:rsidRPr="00CA2957">
              <w:rPr>
                <w:rStyle w:val="Pogrubienie"/>
                <w:rFonts w:ascii="Arial" w:hAnsi="Arial" w:cs="Arial"/>
                <w:b w:val="0"/>
                <w:spacing w:val="-2"/>
                <w:sz w:val="18"/>
                <w:szCs w:val="18"/>
                <w:lang w:eastAsia="pl-PL"/>
              </w:rPr>
              <w:softHyphen/>
              <w:t>ni</w:t>
            </w:r>
            <w:r w:rsidR="00940ABC" w:rsidRPr="00CA2957">
              <w:rPr>
                <w:rStyle w:val="Pogrubienie"/>
                <w:rFonts w:ascii="Arial" w:hAnsi="Arial" w:cs="Arial"/>
                <w:b w:val="0"/>
                <w:spacing w:val="-2"/>
                <w:sz w:val="18"/>
                <w:szCs w:val="18"/>
                <w:lang w:eastAsia="pl-PL"/>
              </w:rPr>
              <w:softHyphen/>
              <w:t>sty</w:t>
            </w:r>
            <w:r w:rsidR="00940ABC" w:rsidRPr="00CA2957">
              <w:rPr>
                <w:rStyle w:val="Pogrubienie"/>
                <w:rFonts w:ascii="Arial" w:hAnsi="Arial" w:cs="Arial"/>
                <w:b w:val="0"/>
                <w:spacing w:val="-2"/>
                <w:sz w:val="18"/>
                <w:szCs w:val="18"/>
                <w:lang w:eastAsia="pl-PL"/>
              </w:rPr>
              <w:softHyphen/>
              <w:t>czną, przyrodniczą, społeczną, nauk ścisłych, artys</w:t>
            </w:r>
            <w:r w:rsidR="00940ABC" w:rsidRPr="00CA2957">
              <w:rPr>
                <w:rStyle w:val="Pogrubienie"/>
                <w:rFonts w:ascii="Arial" w:hAnsi="Arial" w:cs="Arial"/>
                <w:b w:val="0"/>
                <w:spacing w:val="-2"/>
                <w:sz w:val="18"/>
                <w:szCs w:val="18"/>
                <w:lang w:eastAsia="pl-PL"/>
              </w:rPr>
              <w:softHyphen/>
              <w:t>tycz</w:t>
            </w:r>
            <w:r w:rsidR="00940ABC" w:rsidRPr="00CA2957">
              <w:rPr>
                <w:rStyle w:val="Pogrubienie"/>
                <w:rFonts w:ascii="Arial" w:hAnsi="Arial" w:cs="Arial"/>
                <w:b w:val="0"/>
                <w:spacing w:val="-2"/>
                <w:sz w:val="18"/>
                <w:szCs w:val="18"/>
                <w:lang w:eastAsia="pl-PL"/>
              </w:rPr>
              <w:softHyphen/>
              <w:t>ną, techniczną oraz dzień tematyczny.</w:t>
            </w:r>
          </w:p>
          <w:p w:rsidR="00940ABC" w:rsidRPr="00CA2957" w:rsidRDefault="00940ABC" w:rsidP="00942065">
            <w:pPr>
              <w:pStyle w:val="Bezodstpw"/>
              <w:jc w:val="both"/>
              <w:rPr>
                <w:rStyle w:val="Pogrubienie"/>
                <w:rFonts w:ascii="Arial" w:hAnsi="Arial" w:cs="Arial"/>
                <w:b w:val="0"/>
                <w:spacing w:val="-2"/>
                <w:sz w:val="18"/>
                <w:szCs w:val="18"/>
              </w:rPr>
            </w:pPr>
            <w:r w:rsidRPr="00942065">
              <w:rPr>
                <w:rStyle w:val="Pogrubienie"/>
                <w:rFonts w:ascii="Arial" w:hAnsi="Arial" w:cs="Arial"/>
                <w:b w:val="0"/>
                <w:spacing w:val="-2"/>
                <w:sz w:val="18"/>
                <w:szCs w:val="18"/>
              </w:rPr>
              <w:t>Z roku na rok Festiwal wzbogaca swój program, cze</w:t>
            </w:r>
            <w:r w:rsidRPr="00942065">
              <w:rPr>
                <w:rStyle w:val="Pogrubienie"/>
                <w:rFonts w:ascii="Arial" w:hAnsi="Arial" w:cs="Arial"/>
                <w:b w:val="0"/>
                <w:spacing w:val="-2"/>
                <w:sz w:val="18"/>
                <w:szCs w:val="18"/>
              </w:rPr>
              <w:softHyphen/>
              <w:t xml:space="preserve">go przykładem jest imponująca liczba ponad </w:t>
            </w:r>
            <w:r w:rsidRPr="00942065">
              <w:rPr>
                <w:rFonts w:ascii="Arial" w:hAnsi="Arial" w:cs="Arial"/>
                <w:sz w:val="18"/>
                <w:szCs w:val="18"/>
              </w:rPr>
              <w:t>9</w:t>
            </w:r>
            <w:r w:rsidR="00300E8A" w:rsidRPr="00942065">
              <w:rPr>
                <w:rFonts w:ascii="Arial" w:hAnsi="Arial" w:cs="Arial"/>
                <w:sz w:val="18"/>
                <w:szCs w:val="18"/>
              </w:rPr>
              <w:t xml:space="preserve">95 </w:t>
            </w:r>
            <w:r w:rsidR="00942065" w:rsidRPr="00942065">
              <w:rPr>
                <w:rFonts w:ascii="Arial" w:hAnsi="Arial" w:cs="Arial"/>
                <w:sz w:val="18"/>
                <w:szCs w:val="18"/>
              </w:rPr>
              <w:t>wyda</w:t>
            </w:r>
            <w:r w:rsidR="00942065" w:rsidRPr="00942065">
              <w:rPr>
                <w:rFonts w:ascii="Arial" w:hAnsi="Arial" w:cs="Arial"/>
                <w:sz w:val="18"/>
                <w:szCs w:val="18"/>
              </w:rPr>
              <w:lastRenderedPageBreak/>
              <w:t>rzeń</w:t>
            </w:r>
            <w:r w:rsidRPr="00942065">
              <w:rPr>
                <w:rFonts w:ascii="Arial" w:hAnsi="Arial" w:cs="Arial"/>
                <w:sz w:val="18"/>
                <w:szCs w:val="18"/>
              </w:rPr>
              <w:t xml:space="preserve">, w tym: </w:t>
            </w:r>
            <w:r w:rsidR="00942065" w:rsidRPr="00942065">
              <w:rPr>
                <w:rFonts w:ascii="Arial" w:hAnsi="Arial" w:cs="Arial"/>
                <w:sz w:val="18"/>
                <w:szCs w:val="18"/>
              </w:rPr>
              <w:t>wykładów, warsztatów, dyskusji, pokazów, gier, wycieczek, konkursów, przedstawień teatralnych, koncertów, laboratoriów, stoisk i wystaw.</w:t>
            </w:r>
            <w:r w:rsidR="00942065">
              <w:rPr>
                <w:rFonts w:ascii="Arial" w:hAnsi="Arial" w:cs="Arial"/>
                <w:sz w:val="18"/>
                <w:szCs w:val="18"/>
              </w:rPr>
              <w:t xml:space="preserve"> </w:t>
            </w:r>
            <w:r w:rsidRPr="00942065">
              <w:rPr>
                <w:rFonts w:ascii="Arial" w:hAnsi="Arial" w:cs="Arial"/>
                <w:sz w:val="18"/>
                <w:szCs w:val="18"/>
              </w:rPr>
              <w:t>P</w:t>
            </w:r>
            <w:r w:rsidRPr="00942065">
              <w:rPr>
                <w:rFonts w:ascii="Arial" w:hAnsi="Arial" w:cs="Arial"/>
                <w:spacing w:val="-6"/>
                <w:sz w:val="18"/>
                <w:szCs w:val="18"/>
              </w:rPr>
              <w:t>odczas I</w:t>
            </w:r>
            <w:r w:rsidR="00942065">
              <w:rPr>
                <w:rFonts w:ascii="Arial" w:hAnsi="Arial" w:cs="Arial"/>
                <w:spacing w:val="-6"/>
                <w:sz w:val="18"/>
                <w:szCs w:val="18"/>
              </w:rPr>
              <w:t>X</w:t>
            </w:r>
            <w:r w:rsidRPr="00942065">
              <w:rPr>
                <w:rFonts w:ascii="Arial" w:hAnsi="Arial" w:cs="Arial"/>
                <w:spacing w:val="-6"/>
                <w:sz w:val="18"/>
                <w:szCs w:val="18"/>
              </w:rPr>
              <w:t xml:space="preserve"> Bydgoskiego Festiwalu Nauki fre</w:t>
            </w:r>
            <w:r w:rsidRPr="00942065">
              <w:rPr>
                <w:rFonts w:ascii="Arial" w:hAnsi="Arial" w:cs="Arial"/>
                <w:spacing w:val="-6"/>
                <w:sz w:val="18"/>
                <w:szCs w:val="18"/>
              </w:rPr>
              <w:softHyphen/>
              <w:t>kwen</w:t>
            </w:r>
            <w:r w:rsidRPr="00942065">
              <w:rPr>
                <w:rFonts w:ascii="Arial" w:hAnsi="Arial" w:cs="Arial"/>
                <w:spacing w:val="-6"/>
                <w:sz w:val="18"/>
                <w:szCs w:val="18"/>
              </w:rPr>
              <w:softHyphen/>
              <w:t>cja przekroczy</w:t>
            </w:r>
            <w:r w:rsidR="00942065">
              <w:rPr>
                <w:rFonts w:ascii="Arial" w:hAnsi="Arial" w:cs="Arial"/>
                <w:spacing w:val="-6"/>
                <w:sz w:val="18"/>
                <w:szCs w:val="18"/>
              </w:rPr>
              <w:t>ła 20</w:t>
            </w:r>
            <w:r w:rsidRPr="00942065">
              <w:rPr>
                <w:rFonts w:ascii="Arial" w:hAnsi="Arial" w:cs="Arial"/>
                <w:spacing w:val="-6"/>
                <w:sz w:val="18"/>
                <w:szCs w:val="18"/>
              </w:rPr>
              <w:t>. 000 bezpośrednich uczest</w:t>
            </w:r>
            <w:r w:rsidRPr="00942065">
              <w:rPr>
                <w:rFonts w:ascii="Arial" w:hAnsi="Arial" w:cs="Arial"/>
                <w:spacing w:val="-6"/>
                <w:sz w:val="18"/>
                <w:szCs w:val="18"/>
              </w:rPr>
              <w:softHyphen/>
              <w:t>ników.</w:t>
            </w:r>
          </w:p>
          <w:p w:rsidR="00940ABC" w:rsidRPr="000225A8" w:rsidRDefault="00940ABC" w:rsidP="00550D58">
            <w:pPr>
              <w:spacing w:before="120"/>
              <w:jc w:val="both"/>
              <w:rPr>
                <w:rFonts w:ascii="Arial" w:hAnsi="Arial" w:cs="Arial"/>
                <w:sz w:val="18"/>
                <w:szCs w:val="18"/>
              </w:rPr>
            </w:pPr>
            <w:r w:rsidRPr="000225A8">
              <w:rPr>
                <w:rFonts w:ascii="Arial" w:hAnsi="Arial" w:cs="Arial"/>
                <w:sz w:val="18"/>
                <w:szCs w:val="18"/>
              </w:rPr>
              <w:t xml:space="preserve">Oprócz BFN w Bydgoszczy odbywają się jeszcze inne imprezy o podobnej tematyce m.in.: </w:t>
            </w:r>
          </w:p>
          <w:p w:rsidR="00940ABC" w:rsidRPr="008009AD" w:rsidRDefault="00940ABC" w:rsidP="002C2921">
            <w:pPr>
              <w:pStyle w:val="Akapitzlist"/>
              <w:numPr>
                <w:ilvl w:val="0"/>
                <w:numId w:val="30"/>
              </w:numPr>
              <w:tabs>
                <w:tab w:val="left" w:pos="176"/>
              </w:tabs>
              <w:ind w:left="176" w:hanging="176"/>
              <w:jc w:val="both"/>
              <w:rPr>
                <w:rFonts w:ascii="Arial" w:hAnsi="Arial" w:cs="Arial"/>
                <w:sz w:val="18"/>
                <w:szCs w:val="18"/>
              </w:rPr>
            </w:pPr>
            <w:r w:rsidRPr="008009AD">
              <w:rPr>
                <w:rFonts w:ascii="Arial" w:hAnsi="Arial" w:cs="Arial"/>
                <w:sz w:val="18"/>
                <w:szCs w:val="18"/>
              </w:rPr>
              <w:t>Międzynarodowe Otwarte Dni Nauki – impreza popularno-naukowa organizowana przez KPSW od 2012 roku. Program MODN jest tworzony we współpracy z partnerami zagranicznymi, różnymi instytucjami, jednostkami edukacyjnymi oraz kulturalnymi, jak również przedstawicielami biznesu. W ofercie Dni Nauki znaleźć można, m.in.:</w:t>
            </w:r>
          </w:p>
          <w:p w:rsidR="00940ABC" w:rsidRPr="003E3C9B" w:rsidRDefault="00940ABC"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3E3C9B">
              <w:rPr>
                <w:rFonts w:ascii="Arial" w:hAnsi="Arial" w:cs="Arial"/>
                <w:bCs/>
                <w:sz w:val="18"/>
                <w:szCs w:val="18"/>
              </w:rPr>
              <w:t>popularno-naukowe wykłady otwarte prowadzone przez wybitnych naukowców z kraju i zagranicy oraz przedstawicieli biznesu,</w:t>
            </w:r>
          </w:p>
          <w:p w:rsidR="00940ABC" w:rsidRPr="003E3C9B" w:rsidRDefault="00940ABC"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3E3C9B">
              <w:rPr>
                <w:rFonts w:ascii="Arial" w:hAnsi="Arial" w:cs="Arial"/>
                <w:bCs/>
                <w:sz w:val="18"/>
                <w:szCs w:val="18"/>
              </w:rPr>
              <w:t>interdyscyplinarne warsztaty, treningi, lekcje i zajęcia dla studentów, nauczycieli, dzieci i seniorów,</w:t>
            </w:r>
          </w:p>
          <w:p w:rsidR="00940ABC" w:rsidRPr="003E3C9B" w:rsidRDefault="00940ABC"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3E3C9B">
              <w:rPr>
                <w:rFonts w:ascii="Arial" w:hAnsi="Arial" w:cs="Arial"/>
                <w:bCs/>
                <w:sz w:val="18"/>
                <w:szCs w:val="18"/>
              </w:rPr>
              <w:t>konkursy naukowe oraz artystyczne,</w:t>
            </w:r>
          </w:p>
          <w:p w:rsidR="00940ABC" w:rsidRPr="003E3C9B" w:rsidRDefault="00940ABC"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3E3C9B">
              <w:rPr>
                <w:rFonts w:ascii="Arial" w:hAnsi="Arial" w:cs="Arial"/>
                <w:bCs/>
                <w:sz w:val="18"/>
                <w:szCs w:val="18"/>
              </w:rPr>
              <w:t>sesje klubów dyskusyjnych,</w:t>
            </w:r>
          </w:p>
          <w:p w:rsidR="00940ABC" w:rsidRPr="003E3C9B" w:rsidRDefault="00940ABC"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3E3C9B">
              <w:rPr>
                <w:rFonts w:ascii="Arial" w:hAnsi="Arial" w:cs="Arial"/>
                <w:bCs/>
                <w:sz w:val="18"/>
                <w:szCs w:val="18"/>
              </w:rPr>
              <w:t>sympozja naukowe,</w:t>
            </w:r>
          </w:p>
          <w:p w:rsidR="00940ABC" w:rsidRPr="003E3C9B" w:rsidRDefault="00940ABC"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3E3C9B">
              <w:rPr>
                <w:rFonts w:ascii="Arial" w:hAnsi="Arial" w:cs="Arial"/>
                <w:bCs/>
                <w:sz w:val="18"/>
                <w:szCs w:val="18"/>
              </w:rPr>
              <w:t>imprezy interkulturowe i integracyjne, organizowane przez studentów i nauczycieli zagranicznych,</w:t>
            </w:r>
          </w:p>
          <w:p w:rsidR="00940ABC" w:rsidRPr="00D20C08" w:rsidRDefault="00940ABC" w:rsidP="002C2921">
            <w:pPr>
              <w:pStyle w:val="Akapitzlist"/>
              <w:numPr>
                <w:ilvl w:val="0"/>
                <w:numId w:val="31"/>
              </w:numPr>
              <w:autoSpaceDE w:val="0"/>
              <w:autoSpaceDN w:val="0"/>
              <w:adjustRightInd w:val="0"/>
              <w:ind w:left="317" w:hanging="142"/>
              <w:jc w:val="both"/>
              <w:rPr>
                <w:rFonts w:ascii="Arial" w:hAnsi="Arial" w:cs="Arial"/>
                <w:sz w:val="18"/>
                <w:szCs w:val="18"/>
              </w:rPr>
            </w:pPr>
            <w:r w:rsidRPr="003E3C9B">
              <w:rPr>
                <w:rFonts w:ascii="Arial" w:hAnsi="Arial" w:cs="Arial"/>
                <w:bCs/>
                <w:sz w:val="18"/>
                <w:szCs w:val="18"/>
              </w:rPr>
              <w:t>turnieje</w:t>
            </w:r>
            <w:r w:rsidRPr="008009AD">
              <w:rPr>
                <w:rFonts w:ascii="Arial" w:hAnsi="Arial" w:cs="Arial"/>
                <w:sz w:val="18"/>
                <w:szCs w:val="18"/>
                <w:lang w:eastAsia="en-US"/>
              </w:rPr>
              <w:t xml:space="preserve"> </w:t>
            </w:r>
            <w:r w:rsidRPr="00D20C08">
              <w:rPr>
                <w:rFonts w:ascii="Arial" w:hAnsi="Arial" w:cs="Arial"/>
                <w:sz w:val="18"/>
                <w:szCs w:val="18"/>
                <w:lang w:eastAsia="en-US"/>
              </w:rPr>
              <w:t>sportowe z udziałem międzynarodowych drużyn (koszykówka, siatkówka, sztafeta).</w:t>
            </w:r>
          </w:p>
          <w:p w:rsidR="00940ABC" w:rsidRDefault="003648BB" w:rsidP="002C2921">
            <w:pPr>
              <w:pStyle w:val="Akapitzlist"/>
              <w:numPr>
                <w:ilvl w:val="0"/>
                <w:numId w:val="30"/>
              </w:numPr>
              <w:tabs>
                <w:tab w:val="left" w:pos="176"/>
              </w:tabs>
              <w:ind w:left="176" w:hanging="176"/>
              <w:jc w:val="both"/>
              <w:rPr>
                <w:rFonts w:ascii="Arial" w:hAnsi="Arial" w:cs="Arial"/>
                <w:sz w:val="18"/>
                <w:szCs w:val="18"/>
              </w:rPr>
            </w:pPr>
            <w:r w:rsidRPr="00D20C08">
              <w:rPr>
                <w:rFonts w:ascii="Arial" w:hAnsi="Arial" w:cs="Arial"/>
                <w:sz w:val="18"/>
                <w:szCs w:val="18"/>
              </w:rPr>
              <w:t>Dzień Nauki „</w:t>
            </w:r>
            <w:r w:rsidR="00940ABC" w:rsidRPr="00D20C08">
              <w:rPr>
                <w:rFonts w:ascii="Arial" w:hAnsi="Arial" w:cs="Arial"/>
                <w:sz w:val="18"/>
                <w:szCs w:val="18"/>
              </w:rPr>
              <w:t>Medicalia</w:t>
            </w:r>
            <w:r w:rsidRPr="00D20C08">
              <w:rPr>
                <w:rFonts w:ascii="Arial" w:hAnsi="Arial" w:cs="Arial"/>
                <w:sz w:val="18"/>
                <w:szCs w:val="18"/>
              </w:rPr>
              <w:t>”</w:t>
            </w:r>
            <w:r w:rsidR="00940ABC" w:rsidRPr="00D20C08">
              <w:rPr>
                <w:rFonts w:ascii="Arial" w:hAnsi="Arial" w:cs="Arial"/>
                <w:sz w:val="18"/>
                <w:szCs w:val="18"/>
              </w:rPr>
              <w:t xml:space="preserve"> – </w:t>
            </w:r>
            <w:r w:rsidR="00D20C08" w:rsidRPr="00D20C08">
              <w:rPr>
                <w:rFonts w:ascii="Arial" w:hAnsi="Arial" w:cs="Arial"/>
                <w:sz w:val="18"/>
                <w:szCs w:val="18"/>
              </w:rPr>
              <w:t>wydarzenie</w:t>
            </w:r>
            <w:r w:rsidR="00D20C08">
              <w:rPr>
                <w:rFonts w:ascii="Arial" w:hAnsi="Arial" w:cs="Arial"/>
                <w:sz w:val="18"/>
                <w:szCs w:val="18"/>
              </w:rPr>
              <w:t xml:space="preserve"> </w:t>
            </w:r>
            <w:r w:rsidR="00940ABC" w:rsidRPr="008009AD">
              <w:rPr>
                <w:rFonts w:ascii="Arial" w:hAnsi="Arial" w:cs="Arial"/>
                <w:sz w:val="18"/>
                <w:szCs w:val="18"/>
              </w:rPr>
              <w:t>popularnonaukow</w:t>
            </w:r>
            <w:r w:rsidR="00D20C08">
              <w:rPr>
                <w:rFonts w:ascii="Arial" w:hAnsi="Arial" w:cs="Arial"/>
                <w:sz w:val="18"/>
                <w:szCs w:val="18"/>
              </w:rPr>
              <w:t>e, organizowane</w:t>
            </w:r>
            <w:r w:rsidR="00940ABC" w:rsidRPr="008009AD">
              <w:rPr>
                <w:rFonts w:ascii="Arial" w:hAnsi="Arial" w:cs="Arial"/>
                <w:sz w:val="18"/>
                <w:szCs w:val="18"/>
              </w:rPr>
              <w:t xml:space="preserve"> co roku, od </w:t>
            </w:r>
            <w:r w:rsidR="00D20C08">
              <w:rPr>
                <w:rFonts w:ascii="Arial" w:hAnsi="Arial" w:cs="Arial"/>
                <w:sz w:val="18"/>
                <w:szCs w:val="18"/>
              </w:rPr>
              <w:t>szesnatu</w:t>
            </w:r>
            <w:r w:rsidR="00940ABC" w:rsidRPr="008009AD">
              <w:rPr>
                <w:rFonts w:ascii="Arial" w:hAnsi="Arial" w:cs="Arial"/>
                <w:sz w:val="18"/>
                <w:szCs w:val="18"/>
              </w:rPr>
              <w:t xml:space="preserve"> lat przez Collegium Medicum UMK. W ciągu jednego dni</w:t>
            </w:r>
            <w:r w:rsidR="00D20C08">
              <w:rPr>
                <w:rFonts w:ascii="Arial" w:hAnsi="Arial" w:cs="Arial"/>
                <w:sz w:val="18"/>
                <w:szCs w:val="18"/>
              </w:rPr>
              <w:t>a</w:t>
            </w:r>
            <w:r w:rsidR="00940ABC" w:rsidRPr="008009AD">
              <w:rPr>
                <w:rFonts w:ascii="Arial" w:hAnsi="Arial" w:cs="Arial"/>
                <w:sz w:val="18"/>
                <w:szCs w:val="18"/>
              </w:rPr>
              <w:t xml:space="preserve"> odbywa</w:t>
            </w:r>
            <w:r w:rsidR="00D20C08">
              <w:rPr>
                <w:rFonts w:ascii="Arial" w:hAnsi="Arial" w:cs="Arial"/>
                <w:sz w:val="18"/>
                <w:szCs w:val="18"/>
              </w:rPr>
              <w:t>ły</w:t>
            </w:r>
            <w:r w:rsidR="00940ABC" w:rsidRPr="008009AD">
              <w:rPr>
                <w:rFonts w:ascii="Arial" w:hAnsi="Arial" w:cs="Arial"/>
                <w:sz w:val="18"/>
                <w:szCs w:val="18"/>
              </w:rPr>
              <w:t xml:space="preserve"> się pokazy, warsztaty i wykłady, udostępniane były </w:t>
            </w:r>
            <w:hyperlink r:id="rId130" w:tooltip="Blok operacyjny" w:history="1">
              <w:r w:rsidR="00940ABC" w:rsidRPr="008009AD">
                <w:rPr>
                  <w:rFonts w:ascii="Arial" w:hAnsi="Arial" w:cs="Arial"/>
                  <w:sz w:val="18"/>
                  <w:szCs w:val="18"/>
                </w:rPr>
                <w:t>sale operacyjne</w:t>
              </w:r>
            </w:hyperlink>
            <w:r w:rsidR="00940ABC" w:rsidRPr="008009AD">
              <w:rPr>
                <w:rFonts w:ascii="Arial" w:hAnsi="Arial" w:cs="Arial"/>
                <w:sz w:val="18"/>
                <w:szCs w:val="18"/>
              </w:rPr>
              <w:t xml:space="preserve">, </w:t>
            </w:r>
            <w:hyperlink r:id="rId131" w:tooltip="Laboratorium" w:history="1">
              <w:r w:rsidR="00940ABC" w:rsidRPr="008009AD">
                <w:rPr>
                  <w:rFonts w:ascii="Arial" w:hAnsi="Arial" w:cs="Arial"/>
                  <w:sz w:val="18"/>
                  <w:szCs w:val="18"/>
                </w:rPr>
                <w:t>laboratoria</w:t>
              </w:r>
            </w:hyperlink>
            <w:r w:rsidR="00940ABC" w:rsidRPr="008009AD">
              <w:rPr>
                <w:rFonts w:ascii="Arial" w:hAnsi="Arial" w:cs="Arial"/>
                <w:sz w:val="18"/>
                <w:szCs w:val="18"/>
              </w:rPr>
              <w:t xml:space="preserve"> i inne miejsca zazwyczaj niedostępne dla osób postronnych. </w:t>
            </w:r>
            <w:r w:rsidR="00D20C08">
              <w:rPr>
                <w:rFonts w:ascii="Arial" w:hAnsi="Arial" w:cs="Arial"/>
                <w:sz w:val="18"/>
                <w:szCs w:val="18"/>
              </w:rPr>
              <w:t xml:space="preserve">Przedsięwziecia </w:t>
            </w:r>
            <w:r w:rsidR="00940ABC" w:rsidRPr="008009AD">
              <w:rPr>
                <w:rFonts w:ascii="Arial" w:hAnsi="Arial" w:cs="Arial"/>
                <w:sz w:val="18"/>
                <w:szCs w:val="18"/>
              </w:rPr>
              <w:t xml:space="preserve">miały charakter edukacyjny i były przeznaczone dla wszystkich zainteresowanych: zarówno dorosłych, jak i dzieci. Dzień Nauki </w:t>
            </w:r>
            <w:r w:rsidR="00D20C08">
              <w:rPr>
                <w:rFonts w:ascii="Arial" w:hAnsi="Arial" w:cs="Arial"/>
                <w:sz w:val="18"/>
                <w:szCs w:val="18"/>
              </w:rPr>
              <w:t>„</w:t>
            </w:r>
            <w:r w:rsidR="00940ABC" w:rsidRPr="008009AD">
              <w:rPr>
                <w:rFonts w:ascii="Arial" w:hAnsi="Arial" w:cs="Arial"/>
                <w:sz w:val="18"/>
                <w:szCs w:val="18"/>
              </w:rPr>
              <w:t>Medicali</w:t>
            </w:r>
            <w:r w:rsidR="00D20C08">
              <w:rPr>
                <w:rFonts w:ascii="Arial" w:hAnsi="Arial" w:cs="Arial"/>
                <w:sz w:val="18"/>
                <w:szCs w:val="18"/>
              </w:rPr>
              <w:t>a”</w:t>
            </w:r>
            <w:r w:rsidR="00940ABC" w:rsidRPr="008009AD">
              <w:rPr>
                <w:rFonts w:ascii="Arial" w:hAnsi="Arial" w:cs="Arial"/>
                <w:sz w:val="18"/>
                <w:szCs w:val="18"/>
              </w:rPr>
              <w:t xml:space="preserve"> przyciągnął około tysiąc osób, biorących udział w </w:t>
            </w:r>
            <w:r w:rsidR="00D20C08">
              <w:rPr>
                <w:rFonts w:ascii="Arial" w:hAnsi="Arial" w:cs="Arial"/>
                <w:sz w:val="18"/>
                <w:szCs w:val="18"/>
              </w:rPr>
              <w:t>27</w:t>
            </w:r>
            <w:r w:rsidR="00940ABC" w:rsidRPr="008009AD">
              <w:rPr>
                <w:rFonts w:ascii="Arial" w:hAnsi="Arial" w:cs="Arial"/>
                <w:sz w:val="18"/>
                <w:szCs w:val="18"/>
              </w:rPr>
              <w:t xml:space="preserve"> warsztatach, prelekcjach i pokazach.</w:t>
            </w:r>
          </w:p>
          <w:p w:rsidR="002047DE" w:rsidRPr="002047DE" w:rsidRDefault="00CC37E0" w:rsidP="002C2921">
            <w:pPr>
              <w:pStyle w:val="Akapitzlist"/>
              <w:numPr>
                <w:ilvl w:val="0"/>
                <w:numId w:val="30"/>
              </w:numPr>
              <w:tabs>
                <w:tab w:val="left" w:pos="176"/>
              </w:tabs>
              <w:ind w:left="176" w:hanging="176"/>
              <w:jc w:val="both"/>
              <w:rPr>
                <w:rFonts w:ascii="Arial" w:hAnsi="Arial" w:cs="Arial"/>
                <w:sz w:val="18"/>
                <w:szCs w:val="18"/>
              </w:rPr>
            </w:pPr>
            <w:r w:rsidRPr="00CC37E0">
              <w:rPr>
                <w:rFonts w:ascii="Arial" w:hAnsi="Arial" w:cs="Arial"/>
                <w:sz w:val="18"/>
                <w:szCs w:val="18"/>
                <w:shd w:val="clear" w:color="auto" w:fill="FFFFFF"/>
              </w:rPr>
              <w:t xml:space="preserve">Medyczna Środa - cykl ogólnodostępnych </w:t>
            </w:r>
            <w:r w:rsidRPr="002047DE">
              <w:rPr>
                <w:rFonts w:ascii="Arial" w:hAnsi="Arial" w:cs="Arial"/>
                <w:sz w:val="18"/>
                <w:szCs w:val="18"/>
                <w:shd w:val="clear" w:color="auto" w:fill="FFFFFF"/>
              </w:rPr>
              <w:t>wykładów popularno</w:t>
            </w:r>
            <w:r w:rsidR="009B3525">
              <w:rPr>
                <w:rFonts w:ascii="Arial" w:hAnsi="Arial" w:cs="Arial"/>
                <w:sz w:val="18"/>
                <w:szCs w:val="18"/>
                <w:shd w:val="clear" w:color="auto" w:fill="FFFFFF"/>
              </w:rPr>
              <w:t>-</w:t>
            </w:r>
            <w:r w:rsidRPr="002047DE">
              <w:rPr>
                <w:rFonts w:ascii="Arial" w:hAnsi="Arial" w:cs="Arial"/>
                <w:sz w:val="18"/>
                <w:szCs w:val="18"/>
                <w:shd w:val="clear" w:color="auto" w:fill="FFFFFF"/>
              </w:rPr>
              <w:t xml:space="preserve">naukowych dla mieszkańców miasta i regionu. Atrakcyjne tematy medyczne podejmowane w przystępnej dla zainteresowanych formie. Nieodpłatne, prowadzone w okresie trwania roku akademickiego w każdą środę. </w:t>
            </w:r>
          </w:p>
          <w:p w:rsidR="00940ABC" w:rsidRPr="005802BF" w:rsidRDefault="002047DE" w:rsidP="002C2921">
            <w:pPr>
              <w:pStyle w:val="Akapitzlist"/>
              <w:numPr>
                <w:ilvl w:val="0"/>
                <w:numId w:val="30"/>
              </w:numPr>
              <w:tabs>
                <w:tab w:val="left" w:pos="176"/>
              </w:tabs>
              <w:spacing w:after="120"/>
              <w:ind w:left="176" w:hanging="176"/>
              <w:jc w:val="both"/>
            </w:pPr>
            <w:r w:rsidRPr="00D50C8E">
              <w:rPr>
                <w:rFonts w:ascii="Arial" w:hAnsi="Arial" w:cs="Arial"/>
                <w:sz w:val="18"/>
                <w:szCs w:val="18"/>
                <w:shd w:val="clear" w:color="auto" w:fill="FFFFFF"/>
              </w:rPr>
              <w:t>P</w:t>
            </w:r>
            <w:r w:rsidR="00940ABC" w:rsidRPr="00D50C8E">
              <w:rPr>
                <w:rFonts w:ascii="Arial" w:hAnsi="Arial" w:cs="Arial"/>
                <w:sz w:val="18"/>
                <w:szCs w:val="18"/>
                <w:shd w:val="clear" w:color="auto" w:fill="FFFFFF"/>
              </w:rPr>
              <w:t>olskie</w:t>
            </w:r>
            <w:r w:rsidR="00940ABC" w:rsidRPr="00863938">
              <w:rPr>
                <w:rFonts w:ascii="Arial" w:eastAsia="Arial Unicode MS" w:hAnsi="Arial" w:cs="Arial"/>
                <w:sz w:val="18"/>
                <w:szCs w:val="18"/>
              </w:rPr>
              <w:t xml:space="preserve"> Dni Nauki na </w:t>
            </w:r>
            <w:r w:rsidRPr="00863938">
              <w:rPr>
                <w:rFonts w:ascii="Arial" w:eastAsia="Arial Unicode MS" w:hAnsi="Arial" w:cs="Arial"/>
                <w:sz w:val="18"/>
                <w:szCs w:val="18"/>
              </w:rPr>
              <w:t xml:space="preserve">Litwie </w:t>
            </w:r>
            <w:r w:rsidR="00940ABC" w:rsidRPr="00863938">
              <w:rPr>
                <w:rFonts w:ascii="Arial" w:eastAsia="Arial Unicode MS" w:hAnsi="Arial" w:cs="Arial"/>
                <w:sz w:val="18"/>
                <w:szCs w:val="18"/>
              </w:rPr>
              <w:t xml:space="preserve">- </w:t>
            </w:r>
            <w:r w:rsidRPr="00863938">
              <w:rPr>
                <w:rFonts w:ascii="Arial" w:eastAsia="Arial Unicode MS" w:hAnsi="Arial" w:cs="Arial"/>
                <w:sz w:val="18"/>
                <w:szCs w:val="18"/>
              </w:rPr>
              <w:t>p</w:t>
            </w:r>
            <w:r w:rsidRPr="00863938">
              <w:rPr>
                <w:rFonts w:ascii="Arial" w:hAnsi="Arial" w:cs="Arial"/>
                <w:sz w:val="18"/>
                <w:szCs w:val="18"/>
              </w:rPr>
              <w:t>rojekt został zainicjowany w 2017 roku przez UKW. Pierwsza edycja odbyła się na Ukrainie.</w:t>
            </w:r>
            <w:r w:rsidRPr="00863938">
              <w:rPr>
                <w:rFonts w:ascii="Arial" w:eastAsia="Arial Unicode MS" w:hAnsi="Arial" w:cs="Arial"/>
                <w:sz w:val="18"/>
                <w:szCs w:val="18"/>
              </w:rPr>
              <w:t xml:space="preserve"> C</w:t>
            </w:r>
            <w:r w:rsidR="00940ABC" w:rsidRPr="00863938">
              <w:rPr>
                <w:rFonts w:ascii="Arial" w:hAnsi="Arial" w:cs="Arial"/>
                <w:sz w:val="18"/>
                <w:szCs w:val="18"/>
              </w:rPr>
              <w:t xml:space="preserve">elem przedsięwzięcia jest popularyzacja osiągnięć polskiej nauki, kultury i sztuki, a także promocja Bydgoszczy jako ośrodka akademickiego nie tylko wśród Polonii, ale również wśród sympatyków polskiej kultury i tradycji. </w:t>
            </w:r>
            <w:r w:rsidRPr="00863938">
              <w:rPr>
                <w:rFonts w:ascii="Arial" w:hAnsi="Arial" w:cs="Arial"/>
                <w:sz w:val="18"/>
                <w:szCs w:val="18"/>
              </w:rPr>
              <w:t>W 2018 roku przedstawiciele UKW odwiedzili polskie szkoły w okręgu wileńskim na Litwie: Gimnazjum im. Ferdynanda Ruszczyca w Rudominie, Szkołę Średnią im. Józefa Obremskiego w Mejszagole oraz Gimnazjum w Awiżeniach.</w:t>
            </w:r>
            <w:r w:rsidR="00940ABC" w:rsidRPr="00863938">
              <w:rPr>
                <w:rFonts w:ascii="Arial" w:hAnsi="Arial" w:cs="Arial"/>
                <w:sz w:val="18"/>
                <w:szCs w:val="18"/>
              </w:rPr>
              <w:t xml:space="preserve"> Polskie Dni Nauki na </w:t>
            </w:r>
            <w:r w:rsidRPr="00863938">
              <w:rPr>
                <w:rFonts w:ascii="Arial" w:hAnsi="Arial" w:cs="Arial"/>
                <w:sz w:val="18"/>
                <w:szCs w:val="18"/>
              </w:rPr>
              <w:t xml:space="preserve">Litwie </w:t>
            </w:r>
            <w:r w:rsidR="00940ABC" w:rsidRPr="00863938">
              <w:rPr>
                <w:rFonts w:ascii="Arial" w:hAnsi="Arial" w:cs="Arial"/>
                <w:sz w:val="18"/>
                <w:szCs w:val="18"/>
              </w:rPr>
              <w:t xml:space="preserve">zostały zorganizowane według trzech głównych ścieżek tematycznych: technicznej, artystycznej i bydgoskiej. Zajęcia zostały przeprowadzone głównie w formie warsztatów i prezentacji interaktywnych, połączonych z prezentacją filmu promocyjnego o Bydgoszczy. Tego typu </w:t>
            </w:r>
            <w:r w:rsidRPr="00863938">
              <w:rPr>
                <w:rFonts w:ascii="Arial" w:hAnsi="Arial" w:cs="Arial"/>
                <w:sz w:val="18"/>
                <w:szCs w:val="18"/>
              </w:rPr>
              <w:t xml:space="preserve">wydarzenie </w:t>
            </w:r>
            <w:r w:rsidR="00940ABC" w:rsidRPr="00863938">
              <w:rPr>
                <w:rFonts w:ascii="Arial" w:hAnsi="Arial" w:cs="Arial"/>
                <w:sz w:val="18"/>
                <w:szCs w:val="18"/>
              </w:rPr>
              <w:t>organizo</w:t>
            </w:r>
            <w:r w:rsidRPr="00863938">
              <w:rPr>
                <w:rFonts w:ascii="Arial" w:hAnsi="Arial" w:cs="Arial"/>
                <w:sz w:val="18"/>
                <w:szCs w:val="18"/>
              </w:rPr>
              <w:t>wane</w:t>
            </w:r>
            <w:r w:rsidR="009B3525">
              <w:rPr>
                <w:rFonts w:ascii="Arial" w:hAnsi="Arial" w:cs="Arial"/>
                <w:sz w:val="18"/>
                <w:szCs w:val="18"/>
              </w:rPr>
              <w:t xml:space="preserve"> co roku w innym państwie </w:t>
            </w:r>
            <w:r w:rsidR="00940ABC" w:rsidRPr="00863938">
              <w:rPr>
                <w:rFonts w:ascii="Arial" w:hAnsi="Arial" w:cs="Arial"/>
                <w:sz w:val="18"/>
                <w:szCs w:val="18"/>
              </w:rPr>
              <w:t>prom</w:t>
            </w:r>
            <w:r w:rsidR="009B3525">
              <w:rPr>
                <w:rFonts w:ascii="Arial" w:hAnsi="Arial" w:cs="Arial"/>
                <w:sz w:val="18"/>
                <w:szCs w:val="18"/>
              </w:rPr>
              <w:t>ują</w:t>
            </w:r>
            <w:r w:rsidR="00940ABC" w:rsidRPr="00863938">
              <w:rPr>
                <w:rFonts w:ascii="Arial" w:hAnsi="Arial" w:cs="Arial"/>
                <w:sz w:val="18"/>
                <w:szCs w:val="18"/>
              </w:rPr>
              <w:t xml:space="preserve"> potencjał akademicki miasta wśród Polonii w najodleglejszych zakątkach świata.</w:t>
            </w:r>
            <w:r w:rsidRPr="00863938">
              <w:rPr>
                <w:rFonts w:ascii="Arial" w:hAnsi="Arial" w:cs="Arial"/>
                <w:sz w:val="18"/>
                <w:szCs w:val="18"/>
              </w:rPr>
              <w:t xml:space="preserve"> Projekt uzyskał dofinansowanie Urzędu Miasta Bydgoszczy w konkursie na projekty mające szczególne znaczenie dla promocji i rozwoju współpracy międzynarodowej miasta Bydgoszczy.</w:t>
            </w:r>
          </w:p>
        </w:tc>
        <w:tc>
          <w:tcPr>
            <w:tcW w:w="1275" w:type="dxa"/>
            <w:tcBorders>
              <w:top w:val="dotted" w:sz="4" w:space="0" w:color="auto"/>
              <w:bottom w:val="dotted" w:sz="4" w:space="0" w:color="auto"/>
            </w:tcBorders>
          </w:tcPr>
          <w:p w:rsidR="00940ABC" w:rsidRPr="005802BF" w:rsidRDefault="00940ABC" w:rsidP="00550D58">
            <w:pPr>
              <w:ind w:left="33" w:right="33"/>
              <w:jc w:val="center"/>
              <w:rPr>
                <w:rFonts w:ascii="Arial" w:hAnsi="Arial" w:cs="Arial"/>
                <w:snapToGrid w:val="0"/>
                <w:sz w:val="18"/>
                <w:szCs w:val="18"/>
              </w:rPr>
            </w:pPr>
            <w:r w:rsidRPr="005802BF">
              <w:rPr>
                <w:rFonts w:ascii="Arial" w:hAnsi="Arial" w:cs="Arial"/>
                <w:snapToGrid w:val="0"/>
                <w:sz w:val="18"/>
                <w:szCs w:val="18"/>
              </w:rPr>
              <w:lastRenderedPageBreak/>
              <w:t>Środki uczelni</w:t>
            </w: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r w:rsidRPr="005802BF">
              <w:rPr>
                <w:rFonts w:ascii="Arial" w:hAnsi="Arial" w:cs="Arial"/>
                <w:sz w:val="18"/>
                <w:szCs w:val="18"/>
              </w:rPr>
              <w:t>Dotacja</w:t>
            </w:r>
          </w:p>
          <w:p w:rsidR="00940ABC" w:rsidRPr="005802BF" w:rsidRDefault="00940ABC" w:rsidP="00550D58">
            <w:pPr>
              <w:ind w:left="33" w:right="33"/>
              <w:jc w:val="center"/>
              <w:rPr>
                <w:rFonts w:ascii="Arial" w:hAnsi="Arial" w:cs="Arial"/>
                <w:sz w:val="18"/>
                <w:szCs w:val="18"/>
              </w:rPr>
            </w:pPr>
            <w:r w:rsidRPr="005802BF">
              <w:rPr>
                <w:rFonts w:ascii="Arial" w:hAnsi="Arial" w:cs="Arial"/>
                <w:sz w:val="18"/>
                <w:szCs w:val="18"/>
              </w:rPr>
              <w:t>MNiSW</w:t>
            </w: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r w:rsidRPr="005802BF">
              <w:rPr>
                <w:rFonts w:ascii="Arial" w:hAnsi="Arial" w:cs="Arial"/>
                <w:sz w:val="18"/>
                <w:szCs w:val="18"/>
              </w:rPr>
              <w:t>Budżet Miasta</w:t>
            </w: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pacing w:val="-2"/>
                <w:sz w:val="18"/>
                <w:szCs w:val="18"/>
              </w:rPr>
            </w:pPr>
            <w:r w:rsidRPr="005802BF">
              <w:rPr>
                <w:rFonts w:ascii="Arial" w:hAnsi="Arial" w:cs="Arial"/>
                <w:sz w:val="18"/>
                <w:szCs w:val="18"/>
              </w:rPr>
              <w:t xml:space="preserve">Urząd </w:t>
            </w:r>
            <w:r w:rsidRPr="005802BF">
              <w:rPr>
                <w:rFonts w:ascii="Arial" w:hAnsi="Arial" w:cs="Arial"/>
                <w:spacing w:val="-2"/>
                <w:sz w:val="18"/>
                <w:szCs w:val="18"/>
              </w:rPr>
              <w:t>Marszałkowski</w:t>
            </w:r>
          </w:p>
          <w:p w:rsidR="00940ABC" w:rsidRPr="005802BF" w:rsidRDefault="00940ABC" w:rsidP="00550D58">
            <w:pPr>
              <w:ind w:left="33" w:right="33"/>
              <w:jc w:val="center"/>
              <w:rPr>
                <w:rFonts w:ascii="Arial" w:hAnsi="Arial" w:cs="Arial"/>
                <w:spacing w:val="-2"/>
                <w:sz w:val="18"/>
                <w:szCs w:val="18"/>
              </w:rPr>
            </w:pPr>
            <w:r w:rsidRPr="005802BF">
              <w:rPr>
                <w:rFonts w:ascii="Arial" w:hAnsi="Arial" w:cs="Arial"/>
                <w:spacing w:val="-2"/>
                <w:sz w:val="18"/>
                <w:szCs w:val="18"/>
              </w:rPr>
              <w:t>WK-P</w:t>
            </w: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r w:rsidRPr="005802BF">
              <w:rPr>
                <w:rFonts w:ascii="Arial" w:hAnsi="Arial" w:cs="Arial"/>
                <w:sz w:val="18"/>
                <w:szCs w:val="18"/>
              </w:rPr>
              <w:t>Sponsorzy</w:t>
            </w: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left="33" w:right="33"/>
              <w:jc w:val="center"/>
              <w:rPr>
                <w:rFonts w:ascii="Arial" w:hAnsi="Arial" w:cs="Arial"/>
                <w:sz w:val="18"/>
                <w:szCs w:val="18"/>
              </w:rPr>
            </w:pPr>
          </w:p>
          <w:p w:rsidR="00940ABC" w:rsidRPr="005802BF" w:rsidRDefault="00940ABC" w:rsidP="00550D58">
            <w:pPr>
              <w:ind w:right="33"/>
              <w:rPr>
                <w:rFonts w:ascii="Arial" w:hAnsi="Arial" w:cs="Arial"/>
                <w:sz w:val="18"/>
                <w:szCs w:val="18"/>
              </w:rPr>
            </w:pPr>
          </w:p>
        </w:tc>
        <w:tc>
          <w:tcPr>
            <w:tcW w:w="851" w:type="dxa"/>
            <w:tcBorders>
              <w:top w:val="dotted" w:sz="4" w:space="0" w:color="auto"/>
              <w:bottom w:val="dotted" w:sz="4" w:space="0" w:color="auto"/>
            </w:tcBorders>
          </w:tcPr>
          <w:p w:rsidR="00940ABC" w:rsidRPr="005802BF" w:rsidRDefault="00940ABC" w:rsidP="00550D58">
            <w:pPr>
              <w:ind w:left="-108" w:right="-108"/>
              <w:jc w:val="center"/>
              <w:rPr>
                <w:rFonts w:ascii="Arial" w:hAnsi="Arial" w:cs="Arial"/>
                <w:sz w:val="18"/>
                <w:szCs w:val="18"/>
              </w:rPr>
            </w:pPr>
            <w:r w:rsidRPr="005802BF">
              <w:rPr>
                <w:rFonts w:ascii="Arial" w:hAnsi="Arial" w:cs="Arial"/>
                <w:sz w:val="18"/>
                <w:szCs w:val="18"/>
              </w:rPr>
              <w:lastRenderedPageBreak/>
              <w:t>I.2.</w:t>
            </w:r>
          </w:p>
        </w:tc>
      </w:tr>
      <w:tr w:rsidR="00940ABC" w:rsidRPr="0047012E" w:rsidTr="00550D58">
        <w:tc>
          <w:tcPr>
            <w:tcW w:w="425" w:type="dxa"/>
            <w:tcBorders>
              <w:top w:val="single" w:sz="4" w:space="0" w:color="auto"/>
              <w:bottom w:val="dotted" w:sz="4" w:space="0" w:color="auto"/>
            </w:tcBorders>
          </w:tcPr>
          <w:p w:rsidR="00940ABC" w:rsidRPr="00993BBF" w:rsidRDefault="00940ABC" w:rsidP="00550D58">
            <w:pPr>
              <w:spacing w:before="120"/>
              <w:rPr>
                <w:rFonts w:ascii="Arial" w:hAnsi="Arial" w:cs="Arial"/>
                <w:b/>
                <w:sz w:val="18"/>
                <w:szCs w:val="18"/>
              </w:rPr>
            </w:pPr>
            <w:r w:rsidRPr="00993BBF">
              <w:rPr>
                <w:rFonts w:ascii="Arial" w:hAnsi="Arial" w:cs="Arial"/>
                <w:b/>
                <w:sz w:val="18"/>
                <w:szCs w:val="18"/>
              </w:rPr>
              <w:t>f.</w:t>
            </w:r>
          </w:p>
        </w:tc>
        <w:tc>
          <w:tcPr>
            <w:tcW w:w="3403" w:type="dxa"/>
            <w:tcBorders>
              <w:top w:val="single" w:sz="4" w:space="0" w:color="auto"/>
              <w:bottom w:val="dotted" w:sz="4" w:space="0" w:color="auto"/>
            </w:tcBorders>
          </w:tcPr>
          <w:p w:rsidR="00940ABC" w:rsidRPr="00993BBF" w:rsidRDefault="00940ABC" w:rsidP="00550D58">
            <w:pPr>
              <w:tabs>
                <w:tab w:val="num" w:pos="709"/>
              </w:tabs>
              <w:spacing w:before="120"/>
              <w:rPr>
                <w:rFonts w:ascii="Arial" w:hAnsi="Arial" w:cs="Arial"/>
                <w:b/>
                <w:sz w:val="18"/>
                <w:szCs w:val="18"/>
              </w:rPr>
            </w:pPr>
            <w:r w:rsidRPr="00993BBF">
              <w:rPr>
                <w:rFonts w:ascii="Arial" w:hAnsi="Arial" w:cs="Arial"/>
                <w:b/>
                <w:sz w:val="18"/>
                <w:szCs w:val="18"/>
              </w:rPr>
              <w:t>Rozwój centrów kultury studenckiej:</w:t>
            </w:r>
          </w:p>
        </w:tc>
        <w:tc>
          <w:tcPr>
            <w:tcW w:w="992" w:type="dxa"/>
            <w:tcBorders>
              <w:top w:val="single" w:sz="4" w:space="0" w:color="auto"/>
              <w:bottom w:val="dotted" w:sz="4" w:space="0" w:color="auto"/>
            </w:tcBorders>
          </w:tcPr>
          <w:p w:rsidR="00940ABC" w:rsidRPr="0047012E" w:rsidRDefault="00940ABC" w:rsidP="00550D58">
            <w:pPr>
              <w:ind w:left="-63"/>
              <w:rPr>
                <w:rFonts w:ascii="Arial" w:hAnsi="Arial" w:cs="Arial"/>
                <w:b/>
                <w:color w:val="0070C0"/>
                <w:sz w:val="18"/>
                <w:szCs w:val="18"/>
              </w:rPr>
            </w:pPr>
          </w:p>
        </w:tc>
        <w:tc>
          <w:tcPr>
            <w:tcW w:w="8789" w:type="dxa"/>
            <w:tcBorders>
              <w:top w:val="single" w:sz="4" w:space="0" w:color="auto"/>
              <w:bottom w:val="dotted" w:sz="4" w:space="0" w:color="auto"/>
            </w:tcBorders>
          </w:tcPr>
          <w:p w:rsidR="00940ABC" w:rsidRPr="00BC12A6" w:rsidRDefault="00940ABC" w:rsidP="00550D58">
            <w:pPr>
              <w:ind w:left="34"/>
              <w:jc w:val="both"/>
              <w:rPr>
                <w:rFonts w:ascii="Arial" w:hAnsi="Arial" w:cs="Arial"/>
                <w:b/>
                <w:color w:val="0070C0"/>
                <w:sz w:val="18"/>
                <w:szCs w:val="18"/>
              </w:rPr>
            </w:pPr>
          </w:p>
        </w:tc>
        <w:tc>
          <w:tcPr>
            <w:tcW w:w="1275" w:type="dxa"/>
            <w:tcBorders>
              <w:top w:val="single" w:sz="4" w:space="0" w:color="auto"/>
              <w:bottom w:val="dotted" w:sz="4" w:space="0" w:color="auto"/>
            </w:tcBorders>
          </w:tcPr>
          <w:p w:rsidR="00940ABC" w:rsidRPr="0047012E" w:rsidRDefault="00940ABC" w:rsidP="00550D58">
            <w:pPr>
              <w:ind w:left="33" w:right="33"/>
              <w:jc w:val="center"/>
              <w:rPr>
                <w:rFonts w:ascii="Arial" w:hAnsi="Arial" w:cs="Arial"/>
                <w:b/>
                <w:color w:val="0070C0"/>
                <w:sz w:val="18"/>
                <w:szCs w:val="18"/>
              </w:rPr>
            </w:pPr>
          </w:p>
        </w:tc>
        <w:tc>
          <w:tcPr>
            <w:tcW w:w="851" w:type="dxa"/>
            <w:tcBorders>
              <w:top w:val="single" w:sz="4" w:space="0" w:color="auto"/>
              <w:bottom w:val="dotted" w:sz="4" w:space="0" w:color="auto"/>
            </w:tcBorders>
          </w:tcPr>
          <w:p w:rsidR="00940ABC" w:rsidRPr="0047012E" w:rsidRDefault="00940ABC" w:rsidP="00550D58">
            <w:pPr>
              <w:ind w:left="-108" w:right="-108"/>
              <w:jc w:val="center"/>
              <w:rPr>
                <w:rFonts w:ascii="Arial" w:hAnsi="Arial" w:cs="Arial"/>
                <w:b/>
                <w:color w:val="0070C0"/>
                <w:sz w:val="18"/>
                <w:szCs w:val="18"/>
              </w:rPr>
            </w:pPr>
          </w:p>
        </w:tc>
      </w:tr>
      <w:tr w:rsidR="00940ABC" w:rsidRPr="0047012E" w:rsidTr="00550D58">
        <w:tc>
          <w:tcPr>
            <w:tcW w:w="425" w:type="dxa"/>
            <w:tcBorders>
              <w:top w:val="dotted" w:sz="4" w:space="0" w:color="auto"/>
              <w:bottom w:val="dotted" w:sz="4" w:space="0" w:color="auto"/>
            </w:tcBorders>
          </w:tcPr>
          <w:p w:rsidR="00940ABC" w:rsidRPr="0047012E" w:rsidRDefault="00940ABC" w:rsidP="00550D58">
            <w:pPr>
              <w:jc w:val="center"/>
              <w:rPr>
                <w:rFonts w:ascii="Arial" w:hAnsi="Arial" w:cs="Arial"/>
                <w:color w:val="0070C0"/>
                <w:sz w:val="18"/>
                <w:szCs w:val="18"/>
              </w:rPr>
            </w:pPr>
          </w:p>
        </w:tc>
        <w:tc>
          <w:tcPr>
            <w:tcW w:w="3403" w:type="dxa"/>
            <w:tcBorders>
              <w:top w:val="dotted" w:sz="4" w:space="0" w:color="auto"/>
              <w:bottom w:val="dotted" w:sz="4" w:space="0" w:color="auto"/>
            </w:tcBorders>
          </w:tcPr>
          <w:p w:rsidR="00940ABC" w:rsidRPr="005802BF" w:rsidRDefault="00940ABC" w:rsidP="00550D58">
            <w:pPr>
              <w:rPr>
                <w:rFonts w:ascii="Arial" w:hAnsi="Arial" w:cs="Arial"/>
                <w:sz w:val="18"/>
                <w:szCs w:val="18"/>
              </w:rPr>
            </w:pPr>
            <w:r w:rsidRPr="005802BF">
              <w:rPr>
                <w:rFonts w:ascii="Arial" w:hAnsi="Arial" w:cs="Arial"/>
                <w:sz w:val="18"/>
                <w:szCs w:val="18"/>
              </w:rPr>
              <w:t xml:space="preserve">Stworzenie Akademickich Centrów </w:t>
            </w:r>
            <w:r w:rsidRPr="005802BF">
              <w:rPr>
                <w:rFonts w:ascii="Arial" w:hAnsi="Arial" w:cs="Arial"/>
                <w:sz w:val="18"/>
                <w:szCs w:val="18"/>
              </w:rPr>
              <w:lastRenderedPageBreak/>
              <w:t xml:space="preserve">Kultury </w:t>
            </w:r>
          </w:p>
        </w:tc>
        <w:tc>
          <w:tcPr>
            <w:tcW w:w="992" w:type="dxa"/>
            <w:tcBorders>
              <w:top w:val="dotted" w:sz="4" w:space="0" w:color="auto"/>
              <w:bottom w:val="dotted" w:sz="4" w:space="0" w:color="auto"/>
            </w:tcBorders>
          </w:tcPr>
          <w:p w:rsidR="00940ABC" w:rsidRPr="005802BF" w:rsidRDefault="00940ABC" w:rsidP="00550D58">
            <w:pPr>
              <w:ind w:left="-63"/>
              <w:rPr>
                <w:rFonts w:ascii="Arial" w:hAnsi="Arial" w:cs="Arial"/>
                <w:sz w:val="18"/>
                <w:szCs w:val="18"/>
              </w:rPr>
            </w:pPr>
          </w:p>
        </w:tc>
        <w:tc>
          <w:tcPr>
            <w:tcW w:w="8789" w:type="dxa"/>
            <w:tcBorders>
              <w:top w:val="dotted" w:sz="4" w:space="0" w:color="auto"/>
              <w:bottom w:val="dotted" w:sz="4" w:space="0" w:color="auto"/>
            </w:tcBorders>
          </w:tcPr>
          <w:p w:rsidR="00D17992" w:rsidRPr="00BC1783" w:rsidRDefault="00D17992" w:rsidP="00D17992">
            <w:pPr>
              <w:ind w:left="34"/>
              <w:jc w:val="both"/>
              <w:rPr>
                <w:rFonts w:ascii="Arial" w:hAnsi="Arial" w:cs="Arial"/>
                <w:sz w:val="18"/>
                <w:szCs w:val="18"/>
              </w:rPr>
            </w:pPr>
            <w:r>
              <w:rPr>
                <w:rFonts w:ascii="Arial" w:hAnsi="Arial" w:cs="Arial"/>
                <w:sz w:val="18"/>
                <w:szCs w:val="18"/>
              </w:rPr>
              <w:t>Z</w:t>
            </w:r>
            <w:r w:rsidRPr="001417BF">
              <w:rPr>
                <w:rFonts w:ascii="Arial" w:hAnsi="Arial" w:cs="Arial"/>
                <w:sz w:val="18"/>
                <w:szCs w:val="18"/>
              </w:rPr>
              <w:t>adanie nie było realizowane</w:t>
            </w:r>
            <w:r>
              <w:rPr>
                <w:rFonts w:ascii="Arial" w:hAnsi="Arial" w:cs="Arial"/>
                <w:sz w:val="18"/>
                <w:szCs w:val="18"/>
              </w:rPr>
              <w:t xml:space="preserve"> w</w:t>
            </w:r>
            <w:r w:rsidRPr="001417BF">
              <w:rPr>
                <w:rFonts w:ascii="Arial" w:hAnsi="Arial" w:cs="Arial"/>
                <w:sz w:val="18"/>
                <w:szCs w:val="18"/>
              </w:rPr>
              <w:t xml:space="preserve"> 201</w:t>
            </w:r>
            <w:r>
              <w:rPr>
                <w:rFonts w:ascii="Arial" w:hAnsi="Arial" w:cs="Arial"/>
                <w:sz w:val="18"/>
                <w:szCs w:val="18"/>
              </w:rPr>
              <w:t>8</w:t>
            </w:r>
            <w:r w:rsidRPr="001417BF">
              <w:rPr>
                <w:rFonts w:ascii="Arial" w:hAnsi="Arial" w:cs="Arial"/>
                <w:sz w:val="18"/>
                <w:szCs w:val="18"/>
              </w:rPr>
              <w:t xml:space="preserve"> roku.</w:t>
            </w:r>
          </w:p>
          <w:p w:rsidR="00D17992" w:rsidRPr="005802BF" w:rsidRDefault="00D17992" w:rsidP="00550D58">
            <w:pPr>
              <w:jc w:val="both"/>
              <w:rPr>
                <w:rFonts w:ascii="Arial" w:hAnsi="Arial" w:cs="Arial"/>
                <w:sz w:val="18"/>
                <w:szCs w:val="18"/>
              </w:rPr>
            </w:pPr>
          </w:p>
        </w:tc>
        <w:tc>
          <w:tcPr>
            <w:tcW w:w="1275" w:type="dxa"/>
            <w:tcBorders>
              <w:top w:val="dotted" w:sz="4" w:space="0" w:color="auto"/>
              <w:bottom w:val="dotted" w:sz="4" w:space="0" w:color="auto"/>
            </w:tcBorders>
          </w:tcPr>
          <w:p w:rsidR="00940ABC" w:rsidRPr="005802BF" w:rsidRDefault="00940ABC"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940ABC" w:rsidRPr="005802BF" w:rsidRDefault="00940ABC" w:rsidP="00550D58">
            <w:pPr>
              <w:ind w:left="-108" w:right="-108"/>
              <w:jc w:val="center"/>
              <w:rPr>
                <w:rFonts w:ascii="Arial" w:hAnsi="Arial" w:cs="Arial"/>
                <w:sz w:val="18"/>
                <w:szCs w:val="18"/>
              </w:rPr>
            </w:pPr>
          </w:p>
        </w:tc>
      </w:tr>
      <w:tr w:rsidR="00940ABC" w:rsidRPr="0047012E" w:rsidTr="00550D58">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5802BF" w:rsidRDefault="00940ABC" w:rsidP="00550D58">
            <w:pPr>
              <w:rPr>
                <w:rFonts w:ascii="Arial" w:hAnsi="Arial" w:cs="Arial"/>
                <w:sz w:val="18"/>
                <w:szCs w:val="18"/>
              </w:rPr>
            </w:pPr>
            <w:r w:rsidRPr="005802BF">
              <w:rPr>
                <w:rFonts w:ascii="Arial" w:hAnsi="Arial" w:cs="Arial"/>
                <w:sz w:val="18"/>
                <w:szCs w:val="18"/>
              </w:rPr>
              <w:t>Rozszerzenie oferty Uniwersyteckiego Centrum Kultury i Mediów (Uniwersytet Kazimierza Wielkiego)</w:t>
            </w:r>
          </w:p>
        </w:tc>
        <w:tc>
          <w:tcPr>
            <w:tcW w:w="992" w:type="dxa"/>
            <w:tcBorders>
              <w:top w:val="dotted" w:sz="4" w:space="0" w:color="auto"/>
              <w:bottom w:val="dotted" w:sz="4" w:space="0" w:color="auto"/>
            </w:tcBorders>
          </w:tcPr>
          <w:p w:rsidR="00940ABC" w:rsidRPr="005802BF" w:rsidRDefault="00940ABC" w:rsidP="00550D58">
            <w:pPr>
              <w:ind w:left="-63"/>
              <w:rPr>
                <w:rFonts w:ascii="Arial" w:hAnsi="Arial" w:cs="Arial"/>
                <w:sz w:val="18"/>
                <w:szCs w:val="18"/>
              </w:rPr>
            </w:pPr>
          </w:p>
        </w:tc>
        <w:tc>
          <w:tcPr>
            <w:tcW w:w="8789" w:type="dxa"/>
            <w:tcBorders>
              <w:top w:val="dotted" w:sz="4" w:space="0" w:color="auto"/>
              <w:bottom w:val="dotted" w:sz="4" w:space="0" w:color="auto"/>
            </w:tcBorders>
          </w:tcPr>
          <w:p w:rsidR="00940ABC" w:rsidRPr="005802BF" w:rsidRDefault="00940ABC" w:rsidP="00D17992">
            <w:pPr>
              <w:pStyle w:val="Default"/>
              <w:spacing w:after="120"/>
              <w:jc w:val="both"/>
              <w:rPr>
                <w:color w:val="auto"/>
              </w:rPr>
            </w:pPr>
            <w:r w:rsidRPr="005802BF">
              <w:rPr>
                <w:rFonts w:ascii="Arial" w:hAnsi="Arial" w:cs="Arial"/>
                <w:color w:val="auto"/>
                <w:sz w:val="18"/>
                <w:szCs w:val="18"/>
              </w:rPr>
              <w:t>Na podstawie Uchwały Senatu Uniwersytetu Kazimierza Wielkiego Nr 12/2017/2018 z dnia 28 listopada 2017 r</w:t>
            </w:r>
            <w:r>
              <w:rPr>
                <w:rFonts w:ascii="Arial" w:hAnsi="Arial" w:cs="Arial"/>
                <w:color w:val="auto"/>
                <w:sz w:val="18"/>
                <w:szCs w:val="18"/>
              </w:rPr>
              <w:t>oku</w:t>
            </w:r>
            <w:r w:rsidRPr="005802BF">
              <w:rPr>
                <w:rFonts w:ascii="Arial" w:hAnsi="Arial" w:cs="Arial"/>
                <w:color w:val="auto"/>
                <w:sz w:val="18"/>
                <w:szCs w:val="18"/>
              </w:rPr>
              <w:t xml:space="preserve"> jednostka ogólnouczelniana Uniwersyteckie Centrum Kultury i Inicjatyw Społecznych została zlikwidowana.</w:t>
            </w:r>
          </w:p>
        </w:tc>
        <w:tc>
          <w:tcPr>
            <w:tcW w:w="1275" w:type="dxa"/>
            <w:tcBorders>
              <w:top w:val="dotted" w:sz="4" w:space="0" w:color="auto"/>
              <w:bottom w:val="dotted" w:sz="4" w:space="0" w:color="auto"/>
            </w:tcBorders>
          </w:tcPr>
          <w:p w:rsidR="00940ABC" w:rsidRPr="005802BF" w:rsidRDefault="00940ABC"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940ABC" w:rsidRPr="005802BF" w:rsidRDefault="00940ABC" w:rsidP="00550D58">
            <w:pPr>
              <w:ind w:left="-108" w:right="-108"/>
              <w:jc w:val="center"/>
              <w:rPr>
                <w:rFonts w:ascii="Arial" w:hAnsi="Arial" w:cs="Arial"/>
                <w:sz w:val="18"/>
                <w:szCs w:val="18"/>
              </w:rPr>
            </w:pPr>
          </w:p>
        </w:tc>
      </w:tr>
      <w:tr w:rsidR="00940ABC" w:rsidRPr="0047012E" w:rsidTr="00550D58">
        <w:tc>
          <w:tcPr>
            <w:tcW w:w="425" w:type="dxa"/>
            <w:tcBorders>
              <w:top w:val="dotted" w:sz="4" w:space="0" w:color="auto"/>
              <w:bottom w:val="dotted" w:sz="4" w:space="0" w:color="auto"/>
            </w:tcBorders>
          </w:tcPr>
          <w:p w:rsidR="00940ABC" w:rsidRPr="0047012E" w:rsidRDefault="00940ABC" w:rsidP="00550D58">
            <w:pPr>
              <w:rPr>
                <w:rFonts w:ascii="Arial" w:hAnsi="Arial" w:cs="Arial"/>
                <w:color w:val="0070C0"/>
                <w:sz w:val="18"/>
                <w:szCs w:val="18"/>
              </w:rPr>
            </w:pPr>
          </w:p>
        </w:tc>
        <w:tc>
          <w:tcPr>
            <w:tcW w:w="3403" w:type="dxa"/>
            <w:tcBorders>
              <w:top w:val="dotted" w:sz="4" w:space="0" w:color="auto"/>
              <w:bottom w:val="dotted" w:sz="4" w:space="0" w:color="auto"/>
            </w:tcBorders>
          </w:tcPr>
          <w:p w:rsidR="00940ABC" w:rsidRPr="005227C5" w:rsidRDefault="00940ABC" w:rsidP="00550D58">
            <w:pPr>
              <w:rPr>
                <w:rFonts w:ascii="Arial" w:hAnsi="Arial" w:cs="Arial"/>
                <w:sz w:val="18"/>
                <w:szCs w:val="18"/>
              </w:rPr>
            </w:pPr>
            <w:r w:rsidRPr="005227C5">
              <w:rPr>
                <w:rFonts w:ascii="Arial" w:hAnsi="Arial" w:cs="Arial"/>
                <w:sz w:val="18"/>
                <w:szCs w:val="18"/>
              </w:rPr>
              <w:t xml:space="preserve">Rozszerzenie oferty kulturalnej miasta poprzez współpracę ze środowiskami akademickimi </w:t>
            </w:r>
          </w:p>
        </w:tc>
        <w:tc>
          <w:tcPr>
            <w:tcW w:w="992" w:type="dxa"/>
            <w:tcBorders>
              <w:top w:val="dotted" w:sz="4" w:space="0" w:color="auto"/>
              <w:bottom w:val="dotted" w:sz="4" w:space="0" w:color="auto"/>
            </w:tcBorders>
          </w:tcPr>
          <w:p w:rsidR="00940ABC" w:rsidRDefault="009D47A8" w:rsidP="00550D58">
            <w:pPr>
              <w:ind w:left="-63"/>
              <w:rPr>
                <w:rFonts w:ascii="Arial" w:hAnsi="Arial" w:cs="Arial"/>
                <w:sz w:val="18"/>
                <w:szCs w:val="18"/>
              </w:rPr>
            </w:pPr>
            <w:r>
              <w:rPr>
                <w:rFonts w:ascii="Arial" w:hAnsi="Arial" w:cs="Arial"/>
                <w:sz w:val="18"/>
                <w:szCs w:val="18"/>
              </w:rPr>
              <w:t>Uczelnie bydgoskie</w:t>
            </w:r>
          </w:p>
          <w:p w:rsidR="009D47A8" w:rsidRPr="005227C5" w:rsidRDefault="009D47A8" w:rsidP="00550D58">
            <w:pPr>
              <w:ind w:left="-63"/>
              <w:rPr>
                <w:rFonts w:ascii="Arial" w:hAnsi="Arial" w:cs="Arial"/>
                <w:sz w:val="18"/>
                <w:szCs w:val="18"/>
              </w:rPr>
            </w:pPr>
          </w:p>
          <w:p w:rsidR="00940ABC" w:rsidRPr="005227C5" w:rsidRDefault="00940ABC" w:rsidP="00550D58">
            <w:pPr>
              <w:ind w:left="-63"/>
              <w:rPr>
                <w:rFonts w:ascii="Arial" w:hAnsi="Arial" w:cs="Arial"/>
                <w:sz w:val="18"/>
                <w:szCs w:val="18"/>
              </w:rPr>
            </w:pPr>
            <w:r w:rsidRPr="005227C5">
              <w:rPr>
                <w:rFonts w:ascii="Arial" w:hAnsi="Arial" w:cs="Arial"/>
                <w:sz w:val="18"/>
                <w:szCs w:val="18"/>
              </w:rPr>
              <w:t>Instytucje kultury</w:t>
            </w:r>
          </w:p>
          <w:p w:rsidR="00940ABC" w:rsidRPr="005227C5" w:rsidRDefault="00940ABC" w:rsidP="00550D58">
            <w:pPr>
              <w:ind w:left="-63"/>
              <w:rPr>
                <w:rFonts w:ascii="Arial" w:hAnsi="Arial" w:cs="Arial"/>
                <w:sz w:val="18"/>
                <w:szCs w:val="18"/>
              </w:rPr>
            </w:pPr>
          </w:p>
          <w:p w:rsidR="00940ABC" w:rsidRPr="005227C5" w:rsidRDefault="00940ABC" w:rsidP="00550D58">
            <w:pPr>
              <w:ind w:left="-63"/>
              <w:rPr>
                <w:rFonts w:ascii="Arial" w:hAnsi="Arial" w:cs="Arial"/>
                <w:sz w:val="18"/>
                <w:szCs w:val="18"/>
              </w:rPr>
            </w:pPr>
          </w:p>
        </w:tc>
        <w:tc>
          <w:tcPr>
            <w:tcW w:w="8789" w:type="dxa"/>
            <w:tcBorders>
              <w:top w:val="dotted" w:sz="4" w:space="0" w:color="auto"/>
              <w:bottom w:val="dotted" w:sz="4" w:space="0" w:color="auto"/>
            </w:tcBorders>
          </w:tcPr>
          <w:p w:rsidR="00D50C8E" w:rsidRPr="00D50C8E" w:rsidRDefault="00D50C8E" w:rsidP="00D50C8E">
            <w:pPr>
              <w:tabs>
                <w:tab w:val="left" w:pos="1985"/>
              </w:tabs>
              <w:ind w:left="34"/>
              <w:jc w:val="both"/>
              <w:rPr>
                <w:rFonts w:ascii="Arial" w:hAnsi="Arial" w:cs="Arial"/>
                <w:sz w:val="18"/>
                <w:szCs w:val="18"/>
              </w:rPr>
            </w:pPr>
            <w:r w:rsidRPr="00D50C8E">
              <w:rPr>
                <w:rFonts w:ascii="Arial" w:hAnsi="Arial" w:cs="Arial"/>
                <w:sz w:val="18"/>
                <w:szCs w:val="18"/>
              </w:rPr>
              <w:t xml:space="preserve">Ofertę </w:t>
            </w:r>
            <w:r w:rsidRPr="009D47A8">
              <w:rPr>
                <w:rFonts w:ascii="Arial" w:hAnsi="Arial" w:cs="Arial"/>
                <w:sz w:val="18"/>
                <w:szCs w:val="18"/>
              </w:rPr>
              <w:t>kulturalną miasta w 2018</w:t>
            </w:r>
            <w:r w:rsidRPr="00D50C8E">
              <w:rPr>
                <w:rFonts w:ascii="Arial" w:hAnsi="Arial" w:cs="Arial"/>
                <w:sz w:val="18"/>
                <w:szCs w:val="18"/>
              </w:rPr>
              <w:t xml:space="preserve"> roku rozszerza</w:t>
            </w:r>
            <w:r w:rsidR="009D47A8">
              <w:rPr>
                <w:rFonts w:ascii="Arial" w:hAnsi="Arial" w:cs="Arial"/>
                <w:sz w:val="18"/>
                <w:szCs w:val="18"/>
              </w:rPr>
              <w:t>ła</w:t>
            </w:r>
            <w:r w:rsidRPr="00D50C8E">
              <w:rPr>
                <w:rFonts w:ascii="Arial" w:hAnsi="Arial" w:cs="Arial"/>
                <w:sz w:val="18"/>
                <w:szCs w:val="18"/>
              </w:rPr>
              <w:t xml:space="preserve"> działalność ro</w:t>
            </w:r>
            <w:r>
              <w:rPr>
                <w:rFonts w:ascii="Arial" w:hAnsi="Arial" w:cs="Arial"/>
                <w:sz w:val="18"/>
                <w:szCs w:val="18"/>
              </w:rPr>
              <w:t>ż</w:t>
            </w:r>
            <w:r w:rsidRPr="00D50C8E">
              <w:rPr>
                <w:rFonts w:ascii="Arial" w:hAnsi="Arial" w:cs="Arial"/>
                <w:sz w:val="18"/>
                <w:szCs w:val="18"/>
              </w:rPr>
              <w:t>nych jednostek akademickich m.in.:</w:t>
            </w:r>
          </w:p>
          <w:p w:rsidR="00D50C8E" w:rsidRPr="00D50C8E" w:rsidRDefault="00D50C8E" w:rsidP="002C2921">
            <w:pPr>
              <w:pStyle w:val="Akapitzlist"/>
              <w:numPr>
                <w:ilvl w:val="0"/>
                <w:numId w:val="30"/>
              </w:numPr>
              <w:tabs>
                <w:tab w:val="left" w:pos="176"/>
              </w:tabs>
              <w:ind w:left="176" w:hanging="176"/>
              <w:jc w:val="both"/>
              <w:rPr>
                <w:rFonts w:ascii="Arial" w:hAnsi="Arial" w:cs="Arial"/>
                <w:sz w:val="18"/>
                <w:szCs w:val="18"/>
              </w:rPr>
            </w:pPr>
            <w:r w:rsidRPr="00D50C8E">
              <w:rPr>
                <w:rFonts w:ascii="Arial" w:hAnsi="Arial" w:cs="Arial"/>
                <w:sz w:val="18"/>
                <w:szCs w:val="18"/>
              </w:rPr>
              <w:t>UKW poprzez:</w:t>
            </w:r>
          </w:p>
          <w:p w:rsidR="00C464FB" w:rsidRDefault="00071160" w:rsidP="002C2921">
            <w:pPr>
              <w:pStyle w:val="Akapitzlist"/>
              <w:numPr>
                <w:ilvl w:val="0"/>
                <w:numId w:val="31"/>
              </w:numPr>
              <w:autoSpaceDE w:val="0"/>
              <w:autoSpaceDN w:val="0"/>
              <w:adjustRightInd w:val="0"/>
              <w:ind w:left="317" w:hanging="142"/>
              <w:jc w:val="both"/>
              <w:rPr>
                <w:rFonts w:ascii="Arial" w:hAnsi="Arial" w:cs="Arial"/>
                <w:sz w:val="18"/>
                <w:szCs w:val="18"/>
              </w:rPr>
            </w:pPr>
            <w:r w:rsidRPr="00071160">
              <w:rPr>
                <w:rFonts w:ascii="Arial" w:hAnsi="Arial" w:cs="Arial"/>
                <w:sz w:val="18"/>
                <w:szCs w:val="18"/>
              </w:rPr>
              <w:t xml:space="preserve">Bibliotekę m.in.: </w:t>
            </w:r>
          </w:p>
          <w:p w:rsidR="00C464FB" w:rsidRPr="00C464FB" w:rsidRDefault="00D50C8E" w:rsidP="002C2921">
            <w:pPr>
              <w:pStyle w:val="Akapitzlist"/>
              <w:numPr>
                <w:ilvl w:val="0"/>
                <w:numId w:val="42"/>
              </w:numPr>
              <w:autoSpaceDE w:val="0"/>
              <w:autoSpaceDN w:val="0"/>
              <w:adjustRightInd w:val="0"/>
              <w:jc w:val="both"/>
              <w:rPr>
                <w:rFonts w:ascii="Arial" w:hAnsi="Arial" w:cs="Arial"/>
                <w:sz w:val="18"/>
                <w:szCs w:val="18"/>
              </w:rPr>
            </w:pPr>
            <w:r w:rsidRPr="00071160">
              <w:rPr>
                <w:rFonts w:ascii="Arial" w:hAnsi="Arial" w:cs="Arial"/>
                <w:bCs/>
                <w:sz w:val="18"/>
                <w:szCs w:val="18"/>
              </w:rPr>
              <w:t>wykłady otwarte z udziałem wybitnych językoznawców</w:t>
            </w:r>
            <w:r w:rsidR="00863B23" w:rsidRPr="00071160">
              <w:rPr>
                <w:rFonts w:ascii="Arial" w:hAnsi="Arial" w:cs="Arial"/>
                <w:bCs/>
                <w:sz w:val="18"/>
                <w:szCs w:val="18"/>
              </w:rPr>
              <w:t xml:space="preserve"> np.: </w:t>
            </w:r>
            <w:r w:rsidRPr="00071160">
              <w:rPr>
                <w:rFonts w:ascii="Arial" w:hAnsi="Arial" w:cs="Arial"/>
                <w:bCs/>
                <w:sz w:val="18"/>
                <w:szCs w:val="18"/>
              </w:rPr>
              <w:t>prof. dr hab. Aleksego Awdiejewa</w:t>
            </w:r>
            <w:r w:rsidR="00863B23" w:rsidRPr="00071160">
              <w:rPr>
                <w:rFonts w:ascii="Arial" w:hAnsi="Arial" w:cs="Arial"/>
                <w:bCs/>
                <w:sz w:val="18"/>
                <w:szCs w:val="18"/>
              </w:rPr>
              <w:t>,</w:t>
            </w:r>
            <w:r w:rsidRPr="00071160">
              <w:rPr>
                <w:rFonts w:ascii="Arial" w:hAnsi="Arial" w:cs="Arial"/>
                <w:bCs/>
                <w:sz w:val="18"/>
                <w:szCs w:val="18"/>
              </w:rPr>
              <w:t xml:space="preserve"> prof. dr hab. Grażyny Habrajskiej</w:t>
            </w:r>
            <w:r w:rsidR="00071160" w:rsidRPr="00071160">
              <w:rPr>
                <w:rFonts w:ascii="Arial" w:hAnsi="Arial" w:cs="Arial"/>
                <w:bCs/>
                <w:sz w:val="18"/>
                <w:szCs w:val="18"/>
              </w:rPr>
              <w:t>;</w:t>
            </w:r>
          </w:p>
          <w:p w:rsidR="00C464FB" w:rsidRPr="00C464FB" w:rsidRDefault="00D50C8E" w:rsidP="002C2921">
            <w:pPr>
              <w:pStyle w:val="Akapitzlist"/>
              <w:numPr>
                <w:ilvl w:val="0"/>
                <w:numId w:val="42"/>
              </w:numPr>
              <w:autoSpaceDE w:val="0"/>
              <w:autoSpaceDN w:val="0"/>
              <w:adjustRightInd w:val="0"/>
              <w:jc w:val="both"/>
              <w:rPr>
                <w:rFonts w:ascii="Arial" w:hAnsi="Arial" w:cs="Arial"/>
                <w:sz w:val="18"/>
                <w:szCs w:val="18"/>
              </w:rPr>
            </w:pPr>
            <w:r w:rsidRPr="00071160">
              <w:rPr>
                <w:rFonts w:ascii="Arial" w:hAnsi="Arial" w:cs="Arial"/>
                <w:bCs/>
                <w:sz w:val="18"/>
                <w:szCs w:val="18"/>
              </w:rPr>
              <w:t>spotkani</w:t>
            </w:r>
            <w:r w:rsidR="00863B23" w:rsidRPr="00071160">
              <w:rPr>
                <w:rFonts w:ascii="Arial" w:hAnsi="Arial" w:cs="Arial"/>
                <w:bCs/>
                <w:sz w:val="18"/>
                <w:szCs w:val="18"/>
              </w:rPr>
              <w:t>a</w:t>
            </w:r>
            <w:r w:rsidRPr="00071160">
              <w:rPr>
                <w:rFonts w:ascii="Arial" w:hAnsi="Arial" w:cs="Arial"/>
                <w:bCs/>
                <w:sz w:val="18"/>
                <w:szCs w:val="18"/>
              </w:rPr>
              <w:t xml:space="preserve"> autorskie</w:t>
            </w:r>
            <w:r w:rsidR="00863B23" w:rsidRPr="00071160">
              <w:rPr>
                <w:rFonts w:ascii="Arial" w:hAnsi="Arial" w:cs="Arial"/>
                <w:bCs/>
                <w:sz w:val="18"/>
                <w:szCs w:val="18"/>
              </w:rPr>
              <w:t xml:space="preserve"> np.: </w:t>
            </w:r>
            <w:r w:rsidRPr="00071160">
              <w:rPr>
                <w:rFonts w:ascii="Arial" w:hAnsi="Arial" w:cs="Arial"/>
                <w:bCs/>
                <w:sz w:val="18"/>
                <w:szCs w:val="18"/>
              </w:rPr>
              <w:t>z Emilią Smechows</w:t>
            </w:r>
            <w:r w:rsidR="00071160" w:rsidRPr="00071160">
              <w:rPr>
                <w:rFonts w:ascii="Arial" w:hAnsi="Arial" w:cs="Arial"/>
                <w:bCs/>
                <w:sz w:val="18"/>
                <w:szCs w:val="18"/>
              </w:rPr>
              <w:t>ki, z Marią Birkenmajer-Hodgart;</w:t>
            </w:r>
          </w:p>
          <w:p w:rsidR="00C464FB" w:rsidRPr="00C464FB" w:rsidRDefault="00D50C8E" w:rsidP="002C2921">
            <w:pPr>
              <w:pStyle w:val="Akapitzlist"/>
              <w:numPr>
                <w:ilvl w:val="0"/>
                <w:numId w:val="42"/>
              </w:numPr>
              <w:autoSpaceDE w:val="0"/>
              <w:autoSpaceDN w:val="0"/>
              <w:adjustRightInd w:val="0"/>
              <w:jc w:val="both"/>
              <w:rPr>
                <w:rFonts w:ascii="Arial" w:hAnsi="Arial" w:cs="Arial"/>
                <w:sz w:val="18"/>
                <w:szCs w:val="18"/>
              </w:rPr>
            </w:pPr>
            <w:r w:rsidRPr="00071160">
              <w:rPr>
                <w:rFonts w:ascii="Arial" w:hAnsi="Arial" w:cs="Arial"/>
                <w:bCs/>
                <w:sz w:val="18"/>
                <w:szCs w:val="18"/>
              </w:rPr>
              <w:t>Dzień Przyjaźni Polsko-Węgierskiej</w:t>
            </w:r>
            <w:r w:rsidR="00071160" w:rsidRPr="00071160">
              <w:rPr>
                <w:rFonts w:ascii="Arial" w:hAnsi="Arial" w:cs="Arial"/>
                <w:bCs/>
                <w:sz w:val="18"/>
                <w:szCs w:val="18"/>
              </w:rPr>
              <w:t xml:space="preserve">; </w:t>
            </w:r>
          </w:p>
          <w:p w:rsidR="00C464FB" w:rsidRPr="00C464FB" w:rsidRDefault="00D50C8E" w:rsidP="002C2921">
            <w:pPr>
              <w:pStyle w:val="Akapitzlist"/>
              <w:numPr>
                <w:ilvl w:val="0"/>
                <w:numId w:val="42"/>
              </w:numPr>
              <w:autoSpaceDE w:val="0"/>
              <w:autoSpaceDN w:val="0"/>
              <w:adjustRightInd w:val="0"/>
              <w:jc w:val="both"/>
              <w:rPr>
                <w:rFonts w:ascii="Arial" w:hAnsi="Arial" w:cs="Arial"/>
                <w:sz w:val="18"/>
                <w:szCs w:val="18"/>
              </w:rPr>
            </w:pPr>
            <w:r w:rsidRPr="00071160">
              <w:rPr>
                <w:rFonts w:ascii="Arial" w:hAnsi="Arial" w:cs="Arial"/>
                <w:bCs/>
                <w:sz w:val="18"/>
                <w:szCs w:val="18"/>
              </w:rPr>
              <w:t>Poniedziałki z Filozofią Władzy</w:t>
            </w:r>
            <w:r w:rsidR="00863B23" w:rsidRPr="00071160">
              <w:rPr>
                <w:rFonts w:ascii="Arial" w:hAnsi="Arial" w:cs="Arial"/>
                <w:bCs/>
                <w:sz w:val="18"/>
                <w:szCs w:val="18"/>
              </w:rPr>
              <w:t xml:space="preserve"> np.</w:t>
            </w:r>
            <w:r w:rsidRPr="00071160">
              <w:rPr>
                <w:rFonts w:ascii="Arial" w:hAnsi="Arial" w:cs="Arial"/>
                <w:bCs/>
                <w:sz w:val="18"/>
                <w:szCs w:val="18"/>
              </w:rPr>
              <w:t>: mgr Marcin Lewandowski "Osobowość przywódcy w perspektywie aksjologicznej"; prof. dr hab. Jacek Bar</w:t>
            </w:r>
            <w:r w:rsidR="001F5A1F">
              <w:rPr>
                <w:rFonts w:ascii="Arial" w:hAnsi="Arial" w:cs="Arial"/>
                <w:bCs/>
                <w:sz w:val="18"/>
                <w:szCs w:val="18"/>
              </w:rPr>
              <w:t>tyzel "Władza i autorytet";</w:t>
            </w:r>
            <w:r w:rsidR="00071160" w:rsidRPr="00071160">
              <w:rPr>
                <w:rFonts w:ascii="Arial" w:hAnsi="Arial" w:cs="Arial"/>
                <w:bCs/>
                <w:sz w:val="18"/>
                <w:szCs w:val="18"/>
              </w:rPr>
              <w:t xml:space="preserve"> </w:t>
            </w:r>
          </w:p>
          <w:p w:rsidR="00C464FB" w:rsidRPr="00C464FB" w:rsidRDefault="00D50C8E" w:rsidP="002C2921">
            <w:pPr>
              <w:pStyle w:val="Akapitzlist"/>
              <w:numPr>
                <w:ilvl w:val="0"/>
                <w:numId w:val="42"/>
              </w:numPr>
              <w:autoSpaceDE w:val="0"/>
              <w:autoSpaceDN w:val="0"/>
              <w:adjustRightInd w:val="0"/>
              <w:jc w:val="both"/>
              <w:rPr>
                <w:rFonts w:ascii="Arial" w:hAnsi="Arial" w:cs="Arial"/>
                <w:sz w:val="18"/>
                <w:szCs w:val="18"/>
              </w:rPr>
            </w:pPr>
            <w:r w:rsidRPr="00071160">
              <w:rPr>
                <w:rFonts w:ascii="Arial" w:hAnsi="Arial" w:cs="Arial"/>
                <w:bCs/>
                <w:sz w:val="18"/>
                <w:szCs w:val="18"/>
              </w:rPr>
              <w:t>koncert dzieci z Fundacji Kreatywnej Edukacji i studentów pedagogiki UKW</w:t>
            </w:r>
            <w:r w:rsidR="00071160" w:rsidRPr="00071160">
              <w:rPr>
                <w:rFonts w:ascii="Arial" w:hAnsi="Arial" w:cs="Arial"/>
                <w:bCs/>
                <w:sz w:val="18"/>
                <w:szCs w:val="18"/>
              </w:rPr>
              <w:t xml:space="preserve">; </w:t>
            </w:r>
          </w:p>
          <w:p w:rsidR="00C464FB" w:rsidRDefault="00863B23" w:rsidP="002C2921">
            <w:pPr>
              <w:pStyle w:val="Akapitzlist"/>
              <w:numPr>
                <w:ilvl w:val="0"/>
                <w:numId w:val="42"/>
              </w:numPr>
              <w:autoSpaceDE w:val="0"/>
              <w:autoSpaceDN w:val="0"/>
              <w:adjustRightInd w:val="0"/>
              <w:jc w:val="both"/>
              <w:rPr>
                <w:rFonts w:ascii="Arial" w:hAnsi="Arial" w:cs="Arial"/>
                <w:sz w:val="18"/>
                <w:szCs w:val="18"/>
              </w:rPr>
            </w:pPr>
            <w:r w:rsidRPr="00071160">
              <w:rPr>
                <w:rFonts w:ascii="Arial" w:hAnsi="Arial" w:cs="Arial"/>
                <w:sz w:val="18"/>
                <w:szCs w:val="18"/>
              </w:rPr>
              <w:t>Klub Tygodnika Powszechnego np. spotkanie z redaktorem Janem Wróblem; spotkanie z Zuzanną Radzik</w:t>
            </w:r>
            <w:r w:rsidR="00071160" w:rsidRPr="00071160">
              <w:rPr>
                <w:rFonts w:ascii="Arial" w:hAnsi="Arial" w:cs="Arial"/>
                <w:sz w:val="18"/>
                <w:szCs w:val="18"/>
              </w:rPr>
              <w:t xml:space="preserve">; </w:t>
            </w:r>
          </w:p>
          <w:p w:rsidR="00C464FB" w:rsidRDefault="00863B23" w:rsidP="002C2921">
            <w:pPr>
              <w:pStyle w:val="Akapitzlist"/>
              <w:numPr>
                <w:ilvl w:val="0"/>
                <w:numId w:val="42"/>
              </w:numPr>
              <w:autoSpaceDE w:val="0"/>
              <w:autoSpaceDN w:val="0"/>
              <w:adjustRightInd w:val="0"/>
              <w:jc w:val="both"/>
              <w:rPr>
                <w:rFonts w:ascii="Arial" w:hAnsi="Arial" w:cs="Arial"/>
                <w:sz w:val="18"/>
                <w:szCs w:val="18"/>
              </w:rPr>
            </w:pPr>
            <w:r w:rsidRPr="00071160">
              <w:rPr>
                <w:rFonts w:ascii="Arial" w:hAnsi="Arial" w:cs="Arial"/>
                <w:sz w:val="18"/>
                <w:szCs w:val="18"/>
              </w:rPr>
              <w:t xml:space="preserve">Żeglarska Wyprawa Antarktyczna KATHARSIS II </w:t>
            </w:r>
            <w:r w:rsidR="00071160" w:rsidRPr="00071160">
              <w:rPr>
                <w:rFonts w:ascii="Arial" w:hAnsi="Arial" w:cs="Arial"/>
                <w:sz w:val="18"/>
                <w:szCs w:val="18"/>
              </w:rPr>
              <w:t>–</w:t>
            </w:r>
            <w:r w:rsidRPr="00071160">
              <w:rPr>
                <w:rFonts w:ascii="Arial" w:hAnsi="Arial" w:cs="Arial"/>
                <w:sz w:val="18"/>
                <w:szCs w:val="18"/>
              </w:rPr>
              <w:t xml:space="preserve"> relacja</w:t>
            </w:r>
            <w:r w:rsidR="00071160" w:rsidRPr="00071160">
              <w:rPr>
                <w:rFonts w:ascii="Arial" w:hAnsi="Arial" w:cs="Arial"/>
                <w:sz w:val="18"/>
                <w:szCs w:val="18"/>
              </w:rPr>
              <w:t xml:space="preserve">; </w:t>
            </w:r>
          </w:p>
          <w:p w:rsidR="00C464FB" w:rsidRPr="00C464FB" w:rsidRDefault="00863B23" w:rsidP="002C2921">
            <w:pPr>
              <w:pStyle w:val="Akapitzlist"/>
              <w:numPr>
                <w:ilvl w:val="0"/>
                <w:numId w:val="42"/>
              </w:numPr>
              <w:autoSpaceDE w:val="0"/>
              <w:autoSpaceDN w:val="0"/>
              <w:adjustRightInd w:val="0"/>
              <w:jc w:val="both"/>
              <w:rPr>
                <w:rFonts w:ascii="Arial" w:hAnsi="Arial" w:cs="Arial"/>
                <w:sz w:val="18"/>
                <w:szCs w:val="18"/>
              </w:rPr>
            </w:pPr>
            <w:r w:rsidRPr="00071160">
              <w:rPr>
                <w:rFonts w:ascii="Arial" w:hAnsi="Arial" w:cs="Arial"/>
                <w:bCs/>
                <w:sz w:val="18"/>
                <w:szCs w:val="18"/>
              </w:rPr>
              <w:t>w</w:t>
            </w:r>
            <w:r w:rsidR="00D50C8E" w:rsidRPr="00071160">
              <w:rPr>
                <w:rFonts w:ascii="Arial" w:hAnsi="Arial" w:cs="Arial"/>
                <w:bCs/>
                <w:sz w:val="18"/>
                <w:szCs w:val="18"/>
              </w:rPr>
              <w:t>ystaw</w:t>
            </w:r>
            <w:r w:rsidR="001F5A1F">
              <w:rPr>
                <w:rFonts w:ascii="Arial" w:hAnsi="Arial" w:cs="Arial"/>
                <w:bCs/>
                <w:sz w:val="18"/>
                <w:szCs w:val="18"/>
              </w:rPr>
              <w:t>y</w:t>
            </w:r>
            <w:r w:rsidR="00D50C8E" w:rsidRPr="00071160">
              <w:rPr>
                <w:rFonts w:ascii="Arial" w:hAnsi="Arial" w:cs="Arial"/>
                <w:bCs/>
                <w:sz w:val="18"/>
                <w:szCs w:val="18"/>
              </w:rPr>
              <w:t xml:space="preserve"> </w:t>
            </w:r>
            <w:r w:rsidRPr="00071160">
              <w:rPr>
                <w:rFonts w:ascii="Arial" w:hAnsi="Arial" w:cs="Arial"/>
                <w:bCs/>
                <w:sz w:val="18"/>
                <w:szCs w:val="18"/>
              </w:rPr>
              <w:t xml:space="preserve">np. </w:t>
            </w:r>
            <w:r w:rsidR="00D50C8E" w:rsidRPr="00071160">
              <w:rPr>
                <w:rFonts w:ascii="Arial" w:hAnsi="Arial" w:cs="Arial"/>
                <w:bCs/>
                <w:sz w:val="18"/>
                <w:szCs w:val="18"/>
              </w:rPr>
              <w:t>ze zbiorów Marka K. Jeleniewskiego "Bydgoszcz w dobie Powstania Wielkopolskiego"</w:t>
            </w:r>
            <w:r w:rsidR="00071160" w:rsidRPr="00071160">
              <w:rPr>
                <w:rFonts w:ascii="Arial" w:hAnsi="Arial" w:cs="Arial"/>
                <w:bCs/>
                <w:sz w:val="18"/>
                <w:szCs w:val="18"/>
              </w:rPr>
              <w:t>;</w:t>
            </w:r>
          </w:p>
          <w:p w:rsidR="00D50C8E" w:rsidRPr="00071160" w:rsidRDefault="00D50C8E" w:rsidP="002C2921">
            <w:pPr>
              <w:pStyle w:val="Akapitzlist"/>
              <w:numPr>
                <w:ilvl w:val="0"/>
                <w:numId w:val="42"/>
              </w:numPr>
              <w:autoSpaceDE w:val="0"/>
              <w:autoSpaceDN w:val="0"/>
              <w:adjustRightInd w:val="0"/>
              <w:jc w:val="both"/>
              <w:rPr>
                <w:rFonts w:ascii="Arial" w:hAnsi="Arial" w:cs="Arial"/>
                <w:sz w:val="18"/>
                <w:szCs w:val="18"/>
              </w:rPr>
            </w:pPr>
            <w:r w:rsidRPr="00071160">
              <w:rPr>
                <w:rFonts w:ascii="Arial" w:hAnsi="Arial" w:cs="Arial"/>
                <w:bCs/>
                <w:sz w:val="18"/>
                <w:szCs w:val="18"/>
              </w:rPr>
              <w:t>VI Międzynarodowa</w:t>
            </w:r>
            <w:r w:rsidRPr="00071160">
              <w:rPr>
                <w:rFonts w:ascii="Arial" w:hAnsi="Arial" w:cs="Arial"/>
                <w:sz w:val="18"/>
                <w:szCs w:val="18"/>
              </w:rPr>
              <w:t xml:space="preserve"> Konferencja Naukowa” Andrzej Szwalbe i jego dziedzictwo” – „Andrzej Szwalbe i jego koncepcja muzyki dawnej”</w:t>
            </w:r>
            <w:r w:rsidR="00863B23" w:rsidRPr="00071160">
              <w:rPr>
                <w:rFonts w:ascii="Arial" w:hAnsi="Arial" w:cs="Arial"/>
                <w:sz w:val="18"/>
                <w:szCs w:val="18"/>
              </w:rPr>
              <w:t>.</w:t>
            </w:r>
          </w:p>
          <w:p w:rsidR="00C464FB" w:rsidRDefault="00863B23" w:rsidP="002C2921">
            <w:pPr>
              <w:pStyle w:val="Akapitzlist"/>
              <w:numPr>
                <w:ilvl w:val="0"/>
                <w:numId w:val="31"/>
              </w:numPr>
              <w:autoSpaceDE w:val="0"/>
              <w:autoSpaceDN w:val="0"/>
              <w:adjustRightInd w:val="0"/>
              <w:ind w:left="317" w:hanging="142"/>
              <w:jc w:val="both"/>
              <w:rPr>
                <w:rFonts w:ascii="Arial" w:hAnsi="Arial" w:cs="Arial"/>
                <w:sz w:val="18"/>
                <w:szCs w:val="18"/>
              </w:rPr>
            </w:pPr>
            <w:r w:rsidRPr="00071160">
              <w:rPr>
                <w:rFonts w:ascii="Arial" w:hAnsi="Arial" w:cs="Arial"/>
                <w:sz w:val="18"/>
                <w:szCs w:val="18"/>
              </w:rPr>
              <w:t>Muzeum Dyplomacji i Uchodźstwa Polskiego</w:t>
            </w:r>
            <w:r w:rsidR="00071160" w:rsidRPr="00071160">
              <w:rPr>
                <w:rFonts w:ascii="Arial" w:hAnsi="Arial" w:cs="Arial"/>
                <w:sz w:val="18"/>
                <w:szCs w:val="18"/>
              </w:rPr>
              <w:t xml:space="preserve"> m.in.: </w:t>
            </w:r>
          </w:p>
          <w:p w:rsidR="00C464FB" w:rsidRPr="00C464FB" w:rsidRDefault="00FA6DC5" w:rsidP="002C2921">
            <w:pPr>
              <w:pStyle w:val="Akapitzlist"/>
              <w:numPr>
                <w:ilvl w:val="0"/>
                <w:numId w:val="43"/>
              </w:numPr>
              <w:autoSpaceDE w:val="0"/>
              <w:autoSpaceDN w:val="0"/>
              <w:adjustRightInd w:val="0"/>
              <w:jc w:val="both"/>
              <w:rPr>
                <w:rFonts w:ascii="Arial" w:hAnsi="Arial" w:cs="Arial"/>
                <w:sz w:val="18"/>
                <w:szCs w:val="18"/>
              </w:rPr>
            </w:pPr>
            <w:r w:rsidRPr="00071160">
              <w:rPr>
                <w:rFonts w:ascii="Arial" w:hAnsi="Arial" w:cs="Arial"/>
                <w:bCs/>
                <w:sz w:val="18"/>
                <w:szCs w:val="18"/>
              </w:rPr>
              <w:t>Europejska</w:t>
            </w:r>
            <w:r w:rsidR="00D50C8E" w:rsidRPr="00071160">
              <w:rPr>
                <w:rFonts w:ascii="Arial" w:hAnsi="Arial" w:cs="Arial"/>
                <w:bCs/>
                <w:sz w:val="18"/>
                <w:szCs w:val="18"/>
              </w:rPr>
              <w:t xml:space="preserve"> Noc Muzeów</w:t>
            </w:r>
            <w:r w:rsidR="001F5A1F">
              <w:rPr>
                <w:rFonts w:ascii="Arial" w:hAnsi="Arial" w:cs="Arial"/>
                <w:bCs/>
                <w:sz w:val="18"/>
                <w:szCs w:val="18"/>
              </w:rPr>
              <w:t>;</w:t>
            </w:r>
            <w:r w:rsidR="00071160" w:rsidRPr="00071160">
              <w:rPr>
                <w:rFonts w:ascii="Arial" w:hAnsi="Arial" w:cs="Arial"/>
                <w:bCs/>
                <w:sz w:val="18"/>
                <w:szCs w:val="18"/>
              </w:rPr>
              <w:t xml:space="preserve"> </w:t>
            </w:r>
          </w:p>
          <w:p w:rsidR="00C464FB" w:rsidRDefault="00FA6DC5" w:rsidP="002C2921">
            <w:pPr>
              <w:pStyle w:val="Akapitzlist"/>
              <w:numPr>
                <w:ilvl w:val="0"/>
                <w:numId w:val="43"/>
              </w:numPr>
              <w:autoSpaceDE w:val="0"/>
              <w:autoSpaceDN w:val="0"/>
              <w:adjustRightInd w:val="0"/>
              <w:jc w:val="both"/>
              <w:rPr>
                <w:rFonts w:ascii="Arial" w:hAnsi="Arial" w:cs="Arial"/>
                <w:sz w:val="18"/>
                <w:szCs w:val="18"/>
              </w:rPr>
            </w:pPr>
            <w:r w:rsidRPr="00071160">
              <w:rPr>
                <w:rFonts w:ascii="Arial" w:hAnsi="Arial" w:cs="Arial"/>
                <w:sz w:val="18"/>
                <w:szCs w:val="18"/>
              </w:rPr>
              <w:t>wernisaż wystawy "Polska</w:t>
            </w:r>
            <w:r w:rsidR="001F5A1F">
              <w:rPr>
                <w:rFonts w:ascii="Arial" w:hAnsi="Arial" w:cs="Arial"/>
                <w:sz w:val="18"/>
                <w:szCs w:val="18"/>
              </w:rPr>
              <w:t xml:space="preserve"> walczy na wszystkich frontach";</w:t>
            </w:r>
            <w:r w:rsidR="00071160" w:rsidRPr="00071160">
              <w:rPr>
                <w:rFonts w:ascii="Arial" w:hAnsi="Arial" w:cs="Arial"/>
                <w:sz w:val="18"/>
                <w:szCs w:val="18"/>
              </w:rPr>
              <w:t xml:space="preserve"> </w:t>
            </w:r>
          </w:p>
          <w:p w:rsidR="00C464FB" w:rsidRPr="00C464FB" w:rsidRDefault="00FA6DC5" w:rsidP="002C2921">
            <w:pPr>
              <w:pStyle w:val="Akapitzlist"/>
              <w:numPr>
                <w:ilvl w:val="0"/>
                <w:numId w:val="43"/>
              </w:numPr>
              <w:autoSpaceDE w:val="0"/>
              <w:autoSpaceDN w:val="0"/>
              <w:adjustRightInd w:val="0"/>
              <w:jc w:val="both"/>
              <w:rPr>
                <w:rStyle w:val="Uwydatnienie"/>
                <w:rFonts w:ascii="Arial" w:hAnsi="Arial" w:cs="Arial"/>
                <w:i w:val="0"/>
                <w:iCs w:val="0"/>
                <w:sz w:val="18"/>
                <w:szCs w:val="18"/>
              </w:rPr>
            </w:pPr>
            <w:r w:rsidRPr="00071160">
              <w:rPr>
                <w:rFonts w:ascii="Arial" w:hAnsi="Arial" w:cs="Arial"/>
                <w:sz w:val="18"/>
                <w:szCs w:val="18"/>
              </w:rPr>
              <w:t>wieczór autorski poświęcony najnowszej książce dr Agnieszki Wysockiej oraz dr Darii Bręczewskiej-Kuleszy pt. „</w:t>
            </w:r>
            <w:r w:rsidRPr="00071160">
              <w:rPr>
                <w:rStyle w:val="Uwydatnienie"/>
                <w:rFonts w:ascii="Arial" w:hAnsi="Arial" w:cs="Arial"/>
                <w:i w:val="0"/>
                <w:sz w:val="18"/>
                <w:szCs w:val="18"/>
              </w:rPr>
              <w:t>Od historyzmu do modernizmu. Bydgoski</w:t>
            </w:r>
            <w:r w:rsidR="00630CD2" w:rsidRPr="00071160">
              <w:rPr>
                <w:rStyle w:val="Uwydatnienie"/>
                <w:rFonts w:ascii="Arial" w:hAnsi="Arial" w:cs="Arial"/>
                <w:i w:val="0"/>
                <w:sz w:val="18"/>
                <w:szCs w:val="18"/>
              </w:rPr>
              <w:t>e wille miej</w:t>
            </w:r>
            <w:r w:rsidR="00071160" w:rsidRPr="00071160">
              <w:rPr>
                <w:rStyle w:val="Uwydatnienie"/>
                <w:rFonts w:ascii="Arial" w:hAnsi="Arial" w:cs="Arial"/>
                <w:i w:val="0"/>
                <w:sz w:val="18"/>
                <w:szCs w:val="18"/>
              </w:rPr>
              <w:t>skie i podmiej</w:t>
            </w:r>
            <w:r w:rsidR="00C464FB">
              <w:rPr>
                <w:rStyle w:val="Uwydatnienie"/>
                <w:rFonts w:ascii="Arial" w:hAnsi="Arial" w:cs="Arial"/>
                <w:i w:val="0"/>
                <w:sz w:val="18"/>
                <w:szCs w:val="18"/>
              </w:rPr>
              <w:t>skie”;</w:t>
            </w:r>
          </w:p>
          <w:p w:rsidR="00D50C8E" w:rsidRPr="00071160" w:rsidRDefault="00C464FB" w:rsidP="002C2921">
            <w:pPr>
              <w:pStyle w:val="Akapitzlist"/>
              <w:numPr>
                <w:ilvl w:val="0"/>
                <w:numId w:val="43"/>
              </w:numPr>
              <w:autoSpaceDE w:val="0"/>
              <w:autoSpaceDN w:val="0"/>
              <w:adjustRightInd w:val="0"/>
              <w:jc w:val="both"/>
              <w:rPr>
                <w:rFonts w:ascii="Arial" w:hAnsi="Arial" w:cs="Arial"/>
                <w:sz w:val="18"/>
                <w:szCs w:val="18"/>
              </w:rPr>
            </w:pPr>
            <w:r>
              <w:rPr>
                <w:rStyle w:val="Uwydatnienie"/>
                <w:rFonts w:ascii="Arial" w:hAnsi="Arial" w:cs="Arial"/>
                <w:i w:val="0"/>
                <w:sz w:val="18"/>
                <w:szCs w:val="18"/>
              </w:rPr>
              <w:t>o</w:t>
            </w:r>
            <w:r w:rsidR="00630CD2" w:rsidRPr="00071160">
              <w:rPr>
                <w:rFonts w:ascii="Arial" w:hAnsi="Arial" w:cs="Arial"/>
                <w:bCs/>
                <w:sz w:val="18"/>
                <w:szCs w:val="18"/>
              </w:rPr>
              <w:t>f</w:t>
            </w:r>
            <w:r w:rsidR="00D50C8E" w:rsidRPr="00071160">
              <w:rPr>
                <w:rFonts w:ascii="Arial" w:hAnsi="Arial" w:cs="Arial"/>
                <w:bCs/>
                <w:sz w:val="18"/>
                <w:szCs w:val="18"/>
              </w:rPr>
              <w:t>erta dostosowana jest</w:t>
            </w:r>
            <w:r w:rsidR="00071160">
              <w:rPr>
                <w:rFonts w:ascii="Arial" w:hAnsi="Arial" w:cs="Arial"/>
                <w:bCs/>
                <w:sz w:val="18"/>
                <w:szCs w:val="18"/>
              </w:rPr>
              <w:t xml:space="preserve"> także </w:t>
            </w:r>
            <w:r w:rsidR="00D50C8E" w:rsidRPr="00071160">
              <w:rPr>
                <w:rFonts w:ascii="Arial" w:hAnsi="Arial" w:cs="Arial"/>
                <w:bCs/>
                <w:sz w:val="18"/>
                <w:szCs w:val="18"/>
              </w:rPr>
              <w:t>do potrzeb edukacyjnych dzieci i młodzieży</w:t>
            </w:r>
            <w:r w:rsidR="00071160">
              <w:rPr>
                <w:rFonts w:ascii="Arial" w:hAnsi="Arial" w:cs="Arial"/>
                <w:bCs/>
                <w:sz w:val="18"/>
                <w:szCs w:val="18"/>
              </w:rPr>
              <w:t xml:space="preserve"> - w</w:t>
            </w:r>
            <w:r w:rsidR="00D50C8E" w:rsidRPr="00071160">
              <w:rPr>
                <w:rFonts w:ascii="Arial" w:hAnsi="Arial" w:cs="Arial"/>
                <w:bCs/>
                <w:sz w:val="18"/>
                <w:szCs w:val="18"/>
              </w:rPr>
              <w:t xml:space="preserve"> 2018 roku z propozycji wystawienniczych</w:t>
            </w:r>
            <w:r w:rsidR="00D50C8E" w:rsidRPr="00071160">
              <w:rPr>
                <w:rFonts w:ascii="Arial" w:hAnsi="Arial" w:cs="Arial"/>
                <w:sz w:val="18"/>
                <w:szCs w:val="18"/>
              </w:rPr>
              <w:t xml:space="preserve"> Muzeum skorzystało 21 szkół ponadgimnazjalnych z Bydgoszczy i regionu.</w:t>
            </w:r>
          </w:p>
          <w:p w:rsidR="00C464FB" w:rsidRDefault="00FA6DC5" w:rsidP="002C2921">
            <w:pPr>
              <w:pStyle w:val="Akapitzlist"/>
              <w:numPr>
                <w:ilvl w:val="0"/>
                <w:numId w:val="31"/>
              </w:numPr>
              <w:autoSpaceDE w:val="0"/>
              <w:autoSpaceDN w:val="0"/>
              <w:adjustRightInd w:val="0"/>
              <w:ind w:left="317" w:hanging="142"/>
              <w:jc w:val="both"/>
              <w:rPr>
                <w:rFonts w:ascii="Arial" w:hAnsi="Arial" w:cs="Arial"/>
                <w:sz w:val="18"/>
                <w:szCs w:val="18"/>
              </w:rPr>
            </w:pPr>
            <w:r w:rsidRPr="00071160">
              <w:rPr>
                <w:rFonts w:ascii="Arial" w:hAnsi="Arial" w:cs="Arial"/>
                <w:sz w:val="18"/>
                <w:szCs w:val="18"/>
              </w:rPr>
              <w:t xml:space="preserve">Ogród Botaniczny </w:t>
            </w:r>
            <w:r w:rsidR="00071160" w:rsidRPr="00071160">
              <w:rPr>
                <w:rFonts w:ascii="Arial" w:hAnsi="Arial" w:cs="Arial"/>
                <w:sz w:val="18"/>
                <w:szCs w:val="18"/>
              </w:rPr>
              <w:t xml:space="preserve">m.in.: </w:t>
            </w:r>
          </w:p>
          <w:p w:rsidR="00C464FB" w:rsidRPr="00C464FB" w:rsidRDefault="00D50C8E" w:rsidP="002C2921">
            <w:pPr>
              <w:pStyle w:val="Akapitzlist"/>
              <w:numPr>
                <w:ilvl w:val="0"/>
                <w:numId w:val="44"/>
              </w:numPr>
              <w:autoSpaceDE w:val="0"/>
              <w:autoSpaceDN w:val="0"/>
              <w:adjustRightInd w:val="0"/>
              <w:jc w:val="both"/>
              <w:rPr>
                <w:rFonts w:ascii="Arial" w:hAnsi="Arial" w:cs="Arial"/>
                <w:sz w:val="18"/>
                <w:szCs w:val="18"/>
              </w:rPr>
            </w:pPr>
            <w:r w:rsidRPr="00071160">
              <w:rPr>
                <w:rFonts w:ascii="Arial" w:hAnsi="Arial" w:cs="Arial"/>
                <w:bCs/>
                <w:sz w:val="18"/>
                <w:szCs w:val="18"/>
              </w:rPr>
              <w:t>imprezy dla mieszkańców: „Powitanie lata”</w:t>
            </w:r>
            <w:r w:rsidR="00FA6DC5" w:rsidRPr="00071160">
              <w:rPr>
                <w:rFonts w:ascii="Arial" w:hAnsi="Arial" w:cs="Arial"/>
                <w:bCs/>
                <w:sz w:val="18"/>
                <w:szCs w:val="18"/>
              </w:rPr>
              <w:t>,</w:t>
            </w:r>
            <w:r w:rsidRPr="00071160">
              <w:rPr>
                <w:rFonts w:ascii="Arial" w:hAnsi="Arial" w:cs="Arial"/>
                <w:bCs/>
                <w:sz w:val="18"/>
                <w:szCs w:val="18"/>
              </w:rPr>
              <w:t xml:space="preserve"> </w:t>
            </w:r>
            <w:r w:rsidR="00071160" w:rsidRPr="00071160">
              <w:rPr>
                <w:rFonts w:ascii="Arial" w:hAnsi="Arial" w:cs="Arial"/>
                <w:bCs/>
                <w:sz w:val="18"/>
                <w:szCs w:val="18"/>
              </w:rPr>
              <w:t xml:space="preserve">„Pożegnanie lata”; </w:t>
            </w:r>
          </w:p>
          <w:p w:rsidR="00C464FB" w:rsidRPr="00C464FB" w:rsidRDefault="001F5A1F" w:rsidP="002C2921">
            <w:pPr>
              <w:pStyle w:val="Akapitzlist"/>
              <w:numPr>
                <w:ilvl w:val="0"/>
                <w:numId w:val="44"/>
              </w:numPr>
              <w:autoSpaceDE w:val="0"/>
              <w:autoSpaceDN w:val="0"/>
              <w:adjustRightInd w:val="0"/>
              <w:jc w:val="both"/>
              <w:rPr>
                <w:rFonts w:ascii="Arial" w:hAnsi="Arial" w:cs="Arial"/>
                <w:sz w:val="18"/>
                <w:szCs w:val="18"/>
              </w:rPr>
            </w:pPr>
            <w:r>
              <w:rPr>
                <w:rFonts w:ascii="Arial" w:hAnsi="Arial" w:cs="Arial"/>
                <w:bCs/>
                <w:sz w:val="18"/>
                <w:szCs w:val="18"/>
              </w:rPr>
              <w:t>„</w:t>
            </w:r>
            <w:r w:rsidR="00D50C8E" w:rsidRPr="00071160">
              <w:rPr>
                <w:rFonts w:ascii="Arial" w:hAnsi="Arial" w:cs="Arial"/>
                <w:bCs/>
                <w:sz w:val="18"/>
                <w:szCs w:val="18"/>
              </w:rPr>
              <w:t>Środowe spotkania z legendą</w:t>
            </w:r>
            <w:r w:rsidR="00FA6DC5" w:rsidRPr="00071160">
              <w:rPr>
                <w:rFonts w:ascii="Arial" w:hAnsi="Arial" w:cs="Arial"/>
                <w:bCs/>
                <w:sz w:val="18"/>
                <w:szCs w:val="18"/>
              </w:rPr>
              <w:t xml:space="preserve">” - </w:t>
            </w:r>
            <w:r w:rsidR="00D50C8E" w:rsidRPr="00071160">
              <w:rPr>
                <w:rFonts w:ascii="Arial" w:hAnsi="Arial" w:cs="Arial"/>
                <w:bCs/>
                <w:sz w:val="18"/>
                <w:szCs w:val="18"/>
              </w:rPr>
              <w:t>spotkania dla dzieci</w:t>
            </w:r>
            <w:r w:rsidR="00FA6DC5" w:rsidRPr="00071160">
              <w:rPr>
                <w:rFonts w:ascii="Arial" w:hAnsi="Arial" w:cs="Arial"/>
                <w:bCs/>
                <w:sz w:val="18"/>
                <w:szCs w:val="18"/>
              </w:rPr>
              <w:t xml:space="preserve">, dla których </w:t>
            </w:r>
            <w:r w:rsidR="00D50C8E" w:rsidRPr="00071160">
              <w:rPr>
                <w:rFonts w:ascii="Arial" w:hAnsi="Arial" w:cs="Arial"/>
                <w:bCs/>
                <w:sz w:val="18"/>
                <w:szCs w:val="18"/>
              </w:rPr>
              <w:t>legendy czytały zaproszone osoby ze świata bydgoskiej kultury</w:t>
            </w:r>
            <w:r>
              <w:rPr>
                <w:rFonts w:ascii="Arial" w:hAnsi="Arial" w:cs="Arial"/>
                <w:bCs/>
                <w:sz w:val="18"/>
                <w:szCs w:val="18"/>
              </w:rPr>
              <w:t xml:space="preserve">, mediów i </w:t>
            </w:r>
            <w:r w:rsidR="00FA6DC5" w:rsidRPr="00071160">
              <w:rPr>
                <w:rFonts w:ascii="Arial" w:hAnsi="Arial" w:cs="Arial"/>
                <w:bCs/>
                <w:sz w:val="18"/>
                <w:szCs w:val="18"/>
              </w:rPr>
              <w:t>przed</w:t>
            </w:r>
            <w:r w:rsidR="00071160" w:rsidRPr="00071160">
              <w:rPr>
                <w:rFonts w:ascii="Arial" w:hAnsi="Arial" w:cs="Arial"/>
                <w:bCs/>
                <w:sz w:val="18"/>
                <w:szCs w:val="18"/>
              </w:rPr>
              <w:t xml:space="preserve">stawiciele władz UKW; </w:t>
            </w:r>
          </w:p>
          <w:p w:rsidR="00C464FB" w:rsidRPr="00C464FB" w:rsidRDefault="004621F5" w:rsidP="002C2921">
            <w:pPr>
              <w:pStyle w:val="Akapitzlist"/>
              <w:numPr>
                <w:ilvl w:val="0"/>
                <w:numId w:val="44"/>
              </w:numPr>
              <w:autoSpaceDE w:val="0"/>
              <w:autoSpaceDN w:val="0"/>
              <w:adjustRightInd w:val="0"/>
              <w:jc w:val="both"/>
              <w:rPr>
                <w:rFonts w:ascii="Arial" w:hAnsi="Arial" w:cs="Arial"/>
                <w:sz w:val="18"/>
                <w:szCs w:val="18"/>
              </w:rPr>
            </w:pPr>
            <w:r w:rsidRPr="00071160">
              <w:rPr>
                <w:rFonts w:ascii="Arial" w:hAnsi="Arial" w:cs="Arial"/>
                <w:bCs/>
                <w:sz w:val="18"/>
                <w:szCs w:val="18"/>
              </w:rPr>
              <w:t>„</w:t>
            </w:r>
            <w:r w:rsidR="00D50C8E" w:rsidRPr="00071160">
              <w:rPr>
                <w:rFonts w:ascii="Arial" w:hAnsi="Arial" w:cs="Arial"/>
                <w:bCs/>
                <w:sz w:val="18"/>
                <w:szCs w:val="18"/>
              </w:rPr>
              <w:t>Czwartki z naturą i kulturą</w:t>
            </w:r>
            <w:r w:rsidRPr="00071160">
              <w:rPr>
                <w:rFonts w:ascii="Arial" w:hAnsi="Arial" w:cs="Arial"/>
                <w:bCs/>
                <w:sz w:val="18"/>
                <w:szCs w:val="18"/>
              </w:rPr>
              <w:t xml:space="preserve">” - </w:t>
            </w:r>
            <w:r w:rsidR="00D50C8E" w:rsidRPr="00071160">
              <w:rPr>
                <w:rFonts w:ascii="Arial" w:hAnsi="Arial" w:cs="Arial"/>
                <w:bCs/>
                <w:sz w:val="18"/>
                <w:szCs w:val="18"/>
              </w:rPr>
              <w:t>cykl spotkań obejmujący koncerty regionalnych artystów, pracowników i studentów UKW, w tym m.in.: koncerty instru</w:t>
            </w:r>
            <w:r w:rsidR="001F5A1F">
              <w:rPr>
                <w:rFonts w:ascii="Arial" w:hAnsi="Arial" w:cs="Arial"/>
                <w:bCs/>
                <w:sz w:val="18"/>
                <w:szCs w:val="18"/>
              </w:rPr>
              <w:t>mentalno-wokalne</w:t>
            </w:r>
            <w:r w:rsidR="00D50C8E" w:rsidRPr="00071160">
              <w:rPr>
                <w:rFonts w:ascii="Arial" w:hAnsi="Arial" w:cs="Arial"/>
                <w:bCs/>
                <w:sz w:val="18"/>
                <w:szCs w:val="18"/>
              </w:rPr>
              <w:t>;</w:t>
            </w:r>
          </w:p>
          <w:p w:rsidR="00C464FB" w:rsidRPr="00C464FB" w:rsidRDefault="00D50C8E" w:rsidP="002C2921">
            <w:pPr>
              <w:pStyle w:val="Akapitzlist"/>
              <w:numPr>
                <w:ilvl w:val="0"/>
                <w:numId w:val="44"/>
              </w:numPr>
              <w:autoSpaceDE w:val="0"/>
              <w:autoSpaceDN w:val="0"/>
              <w:adjustRightInd w:val="0"/>
              <w:jc w:val="both"/>
              <w:rPr>
                <w:rFonts w:ascii="Arial" w:hAnsi="Arial" w:cs="Arial"/>
                <w:sz w:val="18"/>
                <w:szCs w:val="18"/>
              </w:rPr>
            </w:pPr>
            <w:r w:rsidRPr="00071160">
              <w:rPr>
                <w:rFonts w:ascii="Arial" w:hAnsi="Arial" w:cs="Arial"/>
                <w:bCs/>
                <w:sz w:val="18"/>
                <w:szCs w:val="18"/>
              </w:rPr>
              <w:t>spotkanie z literatem Tadeuszem Oszubskim pt. „Zbrodnia w Botani</w:t>
            </w:r>
            <w:r w:rsidR="004621F5" w:rsidRPr="00071160">
              <w:rPr>
                <w:rFonts w:ascii="Arial" w:hAnsi="Arial" w:cs="Arial"/>
                <w:bCs/>
                <w:sz w:val="18"/>
                <w:szCs w:val="18"/>
              </w:rPr>
              <w:t>ku”;</w:t>
            </w:r>
            <w:r w:rsidRPr="00071160">
              <w:rPr>
                <w:rFonts w:ascii="Arial" w:hAnsi="Arial" w:cs="Arial"/>
                <w:bCs/>
                <w:sz w:val="18"/>
                <w:szCs w:val="18"/>
              </w:rPr>
              <w:t xml:space="preserve"> </w:t>
            </w:r>
          </w:p>
          <w:p w:rsidR="00C464FB" w:rsidRPr="00C464FB" w:rsidRDefault="00D50C8E" w:rsidP="002C2921">
            <w:pPr>
              <w:pStyle w:val="Akapitzlist"/>
              <w:numPr>
                <w:ilvl w:val="0"/>
                <w:numId w:val="44"/>
              </w:numPr>
              <w:autoSpaceDE w:val="0"/>
              <w:autoSpaceDN w:val="0"/>
              <w:adjustRightInd w:val="0"/>
              <w:jc w:val="both"/>
              <w:rPr>
                <w:rFonts w:ascii="Arial" w:hAnsi="Arial" w:cs="Arial"/>
                <w:sz w:val="18"/>
                <w:szCs w:val="18"/>
              </w:rPr>
            </w:pPr>
            <w:r w:rsidRPr="00071160">
              <w:rPr>
                <w:rFonts w:ascii="Arial" w:hAnsi="Arial" w:cs="Arial"/>
                <w:bCs/>
                <w:sz w:val="18"/>
                <w:szCs w:val="18"/>
              </w:rPr>
              <w:t>obchody 90</w:t>
            </w:r>
            <w:r w:rsidR="001F5A1F">
              <w:rPr>
                <w:rFonts w:ascii="Arial" w:hAnsi="Arial" w:cs="Arial"/>
                <w:bCs/>
                <w:sz w:val="18"/>
                <w:szCs w:val="18"/>
              </w:rPr>
              <w:t>-</w:t>
            </w:r>
            <w:r w:rsidRPr="00071160">
              <w:rPr>
                <w:rFonts w:ascii="Arial" w:hAnsi="Arial" w:cs="Arial"/>
                <w:bCs/>
                <w:sz w:val="18"/>
                <w:szCs w:val="18"/>
              </w:rPr>
              <w:t>tej rocznicy urodzin Jerzego Sulimy-Kamińskiego</w:t>
            </w:r>
            <w:r w:rsidR="001F5A1F">
              <w:rPr>
                <w:rFonts w:ascii="Arial" w:hAnsi="Arial" w:cs="Arial"/>
                <w:bCs/>
                <w:sz w:val="18"/>
                <w:szCs w:val="18"/>
              </w:rPr>
              <w:t xml:space="preserve">; </w:t>
            </w:r>
          </w:p>
          <w:p w:rsidR="00D50C8E" w:rsidRPr="00071160" w:rsidRDefault="00D50C8E" w:rsidP="002C2921">
            <w:pPr>
              <w:pStyle w:val="Akapitzlist"/>
              <w:numPr>
                <w:ilvl w:val="0"/>
                <w:numId w:val="44"/>
              </w:numPr>
              <w:autoSpaceDE w:val="0"/>
              <w:autoSpaceDN w:val="0"/>
              <w:adjustRightInd w:val="0"/>
              <w:jc w:val="both"/>
              <w:rPr>
                <w:rFonts w:ascii="Arial" w:hAnsi="Arial" w:cs="Arial"/>
                <w:sz w:val="18"/>
                <w:szCs w:val="18"/>
              </w:rPr>
            </w:pPr>
            <w:r w:rsidRPr="00071160">
              <w:rPr>
                <w:rFonts w:ascii="Arial" w:hAnsi="Arial" w:cs="Arial"/>
                <w:bCs/>
                <w:sz w:val="18"/>
                <w:szCs w:val="18"/>
              </w:rPr>
              <w:t>spotkania poświęcone pora</w:t>
            </w:r>
            <w:r w:rsidR="00FA6DC5" w:rsidRPr="00071160">
              <w:rPr>
                <w:rFonts w:ascii="Arial" w:hAnsi="Arial" w:cs="Arial"/>
                <w:bCs/>
                <w:sz w:val="18"/>
                <w:szCs w:val="18"/>
              </w:rPr>
              <w:t>do</w:t>
            </w:r>
            <w:r w:rsidR="00071160" w:rsidRPr="00071160">
              <w:rPr>
                <w:rFonts w:ascii="Arial" w:hAnsi="Arial" w:cs="Arial"/>
                <w:bCs/>
                <w:sz w:val="18"/>
                <w:szCs w:val="18"/>
              </w:rPr>
              <w:t>m ogrodniczym</w:t>
            </w:r>
            <w:r w:rsidR="001F5A1F">
              <w:rPr>
                <w:rFonts w:ascii="Arial" w:hAnsi="Arial" w:cs="Arial"/>
                <w:bCs/>
                <w:sz w:val="18"/>
                <w:szCs w:val="18"/>
              </w:rPr>
              <w:t>.</w:t>
            </w:r>
          </w:p>
          <w:p w:rsidR="00C464FB" w:rsidRDefault="004621F5" w:rsidP="002C2921">
            <w:pPr>
              <w:pStyle w:val="Akapitzlist"/>
              <w:numPr>
                <w:ilvl w:val="0"/>
                <w:numId w:val="31"/>
              </w:numPr>
              <w:tabs>
                <w:tab w:val="left" w:pos="176"/>
              </w:tabs>
              <w:autoSpaceDE w:val="0"/>
              <w:autoSpaceDN w:val="0"/>
              <w:adjustRightInd w:val="0"/>
              <w:ind w:left="317" w:hanging="142"/>
              <w:jc w:val="both"/>
              <w:rPr>
                <w:rFonts w:ascii="Arial" w:hAnsi="Arial" w:cs="Arial"/>
                <w:sz w:val="18"/>
                <w:szCs w:val="18"/>
              </w:rPr>
            </w:pPr>
            <w:r w:rsidRPr="00071160">
              <w:rPr>
                <w:rFonts w:ascii="Arial" w:hAnsi="Arial" w:cs="Arial"/>
                <w:sz w:val="18"/>
                <w:szCs w:val="18"/>
              </w:rPr>
              <w:t>Wydział Edukacji Muzycznej</w:t>
            </w:r>
            <w:r w:rsidR="00071160" w:rsidRPr="00071160">
              <w:rPr>
                <w:rFonts w:ascii="Arial" w:hAnsi="Arial" w:cs="Arial"/>
                <w:sz w:val="18"/>
                <w:szCs w:val="18"/>
              </w:rPr>
              <w:t xml:space="preserve"> m.in.</w:t>
            </w:r>
            <w:r w:rsidRPr="00071160">
              <w:rPr>
                <w:rFonts w:ascii="Arial" w:hAnsi="Arial" w:cs="Arial"/>
                <w:sz w:val="18"/>
                <w:szCs w:val="18"/>
              </w:rPr>
              <w:t>:</w:t>
            </w:r>
            <w:r w:rsidR="00071160" w:rsidRPr="00071160">
              <w:rPr>
                <w:rFonts w:ascii="Arial" w:hAnsi="Arial" w:cs="Arial"/>
                <w:sz w:val="18"/>
                <w:szCs w:val="18"/>
              </w:rPr>
              <w:t xml:space="preserve"> </w:t>
            </w:r>
          </w:p>
          <w:p w:rsidR="00C464FB" w:rsidRDefault="00D50C8E" w:rsidP="002C2921">
            <w:pPr>
              <w:pStyle w:val="Akapitzlist"/>
              <w:numPr>
                <w:ilvl w:val="0"/>
                <w:numId w:val="45"/>
              </w:numPr>
              <w:tabs>
                <w:tab w:val="left" w:pos="176"/>
              </w:tabs>
              <w:autoSpaceDE w:val="0"/>
              <w:autoSpaceDN w:val="0"/>
              <w:adjustRightInd w:val="0"/>
              <w:jc w:val="both"/>
              <w:rPr>
                <w:rFonts w:ascii="Arial" w:hAnsi="Arial" w:cs="Arial"/>
                <w:sz w:val="18"/>
                <w:szCs w:val="18"/>
              </w:rPr>
            </w:pPr>
            <w:r w:rsidRPr="00071160">
              <w:rPr>
                <w:rFonts w:ascii="Arial" w:hAnsi="Arial" w:cs="Arial"/>
                <w:sz w:val="18"/>
                <w:szCs w:val="18"/>
              </w:rPr>
              <w:t xml:space="preserve">koncert </w:t>
            </w:r>
            <w:r w:rsidR="004621F5" w:rsidRPr="00071160">
              <w:rPr>
                <w:rFonts w:ascii="Arial" w:hAnsi="Arial" w:cs="Arial"/>
                <w:sz w:val="18"/>
                <w:szCs w:val="18"/>
              </w:rPr>
              <w:t>„</w:t>
            </w:r>
            <w:r w:rsidRPr="00071160">
              <w:rPr>
                <w:rFonts w:ascii="Arial" w:hAnsi="Arial" w:cs="Arial"/>
                <w:sz w:val="18"/>
                <w:szCs w:val="18"/>
              </w:rPr>
              <w:t>100 Lat Niepodległości</w:t>
            </w:r>
            <w:r w:rsidR="004621F5" w:rsidRPr="00071160">
              <w:rPr>
                <w:rFonts w:ascii="Arial" w:hAnsi="Arial" w:cs="Arial"/>
                <w:sz w:val="18"/>
                <w:szCs w:val="18"/>
              </w:rPr>
              <w:t>”</w:t>
            </w:r>
            <w:r w:rsidRPr="00071160">
              <w:rPr>
                <w:rFonts w:ascii="Arial" w:hAnsi="Arial" w:cs="Arial"/>
                <w:sz w:val="18"/>
                <w:szCs w:val="18"/>
              </w:rPr>
              <w:t xml:space="preserve"> w Filharmonii Pomorskiej</w:t>
            </w:r>
            <w:r w:rsidR="00071160" w:rsidRPr="00071160">
              <w:rPr>
                <w:rFonts w:ascii="Arial" w:hAnsi="Arial" w:cs="Arial"/>
                <w:sz w:val="18"/>
                <w:szCs w:val="18"/>
              </w:rPr>
              <w:t xml:space="preserve">; </w:t>
            </w:r>
          </w:p>
          <w:p w:rsidR="00C464FB" w:rsidRPr="00C464FB" w:rsidRDefault="004621F5" w:rsidP="002C2921">
            <w:pPr>
              <w:pStyle w:val="Akapitzlist"/>
              <w:numPr>
                <w:ilvl w:val="0"/>
                <w:numId w:val="45"/>
              </w:numPr>
              <w:tabs>
                <w:tab w:val="left" w:pos="176"/>
              </w:tabs>
              <w:autoSpaceDE w:val="0"/>
              <w:autoSpaceDN w:val="0"/>
              <w:adjustRightInd w:val="0"/>
              <w:jc w:val="both"/>
              <w:rPr>
                <w:rStyle w:val="Uwydatnienie"/>
                <w:rFonts w:ascii="Arial" w:hAnsi="Arial" w:cs="Arial"/>
                <w:i w:val="0"/>
                <w:iCs w:val="0"/>
                <w:sz w:val="18"/>
                <w:szCs w:val="18"/>
              </w:rPr>
            </w:pPr>
            <w:r w:rsidRPr="00071160">
              <w:rPr>
                <w:rFonts w:ascii="Arial" w:hAnsi="Arial" w:cs="Arial"/>
                <w:sz w:val="18"/>
                <w:szCs w:val="18"/>
              </w:rPr>
              <w:lastRenderedPageBreak/>
              <w:t xml:space="preserve">spektakl muzyczny pn. </w:t>
            </w:r>
            <w:r w:rsidRPr="00071160">
              <w:rPr>
                <w:rFonts w:ascii="Arial" w:hAnsi="Arial" w:cs="Arial"/>
                <w:i/>
                <w:sz w:val="18"/>
                <w:szCs w:val="18"/>
              </w:rPr>
              <w:t>„</w:t>
            </w:r>
            <w:r w:rsidRPr="00071160">
              <w:rPr>
                <w:rStyle w:val="Uwydatnienie"/>
                <w:rFonts w:ascii="Arial" w:hAnsi="Arial" w:cs="Arial"/>
                <w:i w:val="0"/>
                <w:sz w:val="18"/>
                <w:szCs w:val="18"/>
              </w:rPr>
              <w:t>Kobieta według Młynarskiego”</w:t>
            </w:r>
            <w:r w:rsidR="00071160" w:rsidRPr="00071160">
              <w:rPr>
                <w:rStyle w:val="Uwydatnienie"/>
                <w:rFonts w:ascii="Arial" w:hAnsi="Arial" w:cs="Arial"/>
                <w:i w:val="0"/>
                <w:sz w:val="18"/>
                <w:szCs w:val="18"/>
              </w:rPr>
              <w:t>;</w:t>
            </w:r>
          </w:p>
          <w:p w:rsidR="00C464FB" w:rsidRDefault="00D50C8E" w:rsidP="002C2921">
            <w:pPr>
              <w:pStyle w:val="Akapitzlist"/>
              <w:numPr>
                <w:ilvl w:val="0"/>
                <w:numId w:val="45"/>
              </w:numPr>
              <w:tabs>
                <w:tab w:val="left" w:pos="176"/>
              </w:tabs>
              <w:autoSpaceDE w:val="0"/>
              <w:autoSpaceDN w:val="0"/>
              <w:adjustRightInd w:val="0"/>
              <w:jc w:val="both"/>
              <w:rPr>
                <w:rFonts w:ascii="Arial" w:hAnsi="Arial" w:cs="Arial"/>
                <w:sz w:val="18"/>
                <w:szCs w:val="18"/>
              </w:rPr>
            </w:pPr>
            <w:r w:rsidRPr="00071160">
              <w:rPr>
                <w:rFonts w:ascii="Arial" w:hAnsi="Arial" w:cs="Arial"/>
                <w:sz w:val="18"/>
                <w:szCs w:val="18"/>
              </w:rPr>
              <w:t>IX edycja Festiwalu Chórów Akademickich „Akademickie Kolędowanie”</w:t>
            </w:r>
            <w:r w:rsidR="00071160" w:rsidRPr="00071160">
              <w:rPr>
                <w:rFonts w:ascii="Arial" w:hAnsi="Arial" w:cs="Arial"/>
                <w:sz w:val="18"/>
                <w:szCs w:val="18"/>
              </w:rPr>
              <w:t xml:space="preserve">; </w:t>
            </w:r>
          </w:p>
          <w:p w:rsidR="00D50C8E" w:rsidRPr="00071160" w:rsidRDefault="004621F5" w:rsidP="002C2921">
            <w:pPr>
              <w:pStyle w:val="Akapitzlist"/>
              <w:numPr>
                <w:ilvl w:val="0"/>
                <w:numId w:val="45"/>
              </w:numPr>
              <w:tabs>
                <w:tab w:val="left" w:pos="176"/>
              </w:tabs>
              <w:autoSpaceDE w:val="0"/>
              <w:autoSpaceDN w:val="0"/>
              <w:adjustRightInd w:val="0"/>
              <w:jc w:val="both"/>
              <w:rPr>
                <w:rStyle w:val="Uwydatnienie"/>
                <w:rFonts w:ascii="Arial" w:hAnsi="Arial" w:cs="Arial"/>
                <w:i w:val="0"/>
                <w:iCs w:val="0"/>
                <w:sz w:val="18"/>
                <w:szCs w:val="18"/>
              </w:rPr>
            </w:pPr>
            <w:r w:rsidRPr="00071160">
              <w:rPr>
                <w:rStyle w:val="Uwydatnienie"/>
                <w:rFonts w:ascii="Arial" w:hAnsi="Arial" w:cs="Arial"/>
                <w:i w:val="0"/>
                <w:sz w:val="18"/>
                <w:szCs w:val="18"/>
              </w:rPr>
              <w:t>Festiwal Mu</w:t>
            </w:r>
            <w:r w:rsidR="001F5A1F">
              <w:rPr>
                <w:rStyle w:val="Uwydatnienie"/>
                <w:rFonts w:ascii="Arial" w:hAnsi="Arial" w:cs="Arial"/>
                <w:i w:val="0"/>
                <w:sz w:val="18"/>
                <w:szCs w:val="18"/>
              </w:rPr>
              <w:t>zyki Współczesnej „Nowa muzyka”.</w:t>
            </w:r>
          </w:p>
          <w:p w:rsidR="00111383" w:rsidRPr="00A412B3" w:rsidRDefault="00111383" w:rsidP="002C2921">
            <w:pPr>
              <w:pStyle w:val="Akapitzlist"/>
              <w:numPr>
                <w:ilvl w:val="0"/>
                <w:numId w:val="30"/>
              </w:numPr>
              <w:tabs>
                <w:tab w:val="left" w:pos="176"/>
              </w:tabs>
              <w:ind w:left="176" w:hanging="176"/>
              <w:jc w:val="both"/>
              <w:rPr>
                <w:rStyle w:val="Uwydatnienie"/>
                <w:rFonts w:ascii="Arial" w:hAnsi="Arial" w:cs="Arial"/>
                <w:i w:val="0"/>
                <w:iCs w:val="0"/>
                <w:sz w:val="18"/>
                <w:szCs w:val="18"/>
              </w:rPr>
            </w:pPr>
            <w:r>
              <w:rPr>
                <w:rStyle w:val="Uwydatnienie"/>
                <w:rFonts w:ascii="Arial" w:hAnsi="Arial" w:cs="Arial"/>
                <w:i w:val="0"/>
                <w:sz w:val="18"/>
                <w:szCs w:val="18"/>
              </w:rPr>
              <w:t>UTP poprzez:</w:t>
            </w:r>
          </w:p>
          <w:p w:rsidR="00A412B3" w:rsidRDefault="00B66554" w:rsidP="002C2921">
            <w:pPr>
              <w:pStyle w:val="Akapitzlist"/>
              <w:numPr>
                <w:ilvl w:val="0"/>
                <w:numId w:val="31"/>
              </w:numPr>
              <w:autoSpaceDE w:val="0"/>
              <w:autoSpaceDN w:val="0"/>
              <w:adjustRightInd w:val="0"/>
              <w:ind w:left="317" w:hanging="142"/>
              <w:jc w:val="both"/>
              <w:rPr>
                <w:rFonts w:ascii="Arial" w:hAnsi="Arial" w:cs="Arial"/>
                <w:sz w:val="18"/>
                <w:szCs w:val="18"/>
              </w:rPr>
            </w:pPr>
            <w:r w:rsidRPr="00B66554">
              <w:rPr>
                <w:rFonts w:ascii="Arial" w:hAnsi="Arial" w:cs="Arial"/>
                <w:sz w:val="18"/>
                <w:szCs w:val="18"/>
              </w:rPr>
              <w:t>projekt „</w:t>
            </w:r>
            <w:r w:rsidR="00A412B3" w:rsidRPr="00B66554">
              <w:rPr>
                <w:rFonts w:ascii="Arial" w:hAnsi="Arial" w:cs="Arial"/>
                <w:sz w:val="18"/>
                <w:szCs w:val="18"/>
              </w:rPr>
              <w:t>Synteza Sztuk Chmielnicki 2018</w:t>
            </w:r>
            <w:r w:rsidRPr="00B66554">
              <w:rPr>
                <w:rFonts w:ascii="Arial" w:hAnsi="Arial" w:cs="Arial"/>
                <w:sz w:val="18"/>
                <w:szCs w:val="18"/>
              </w:rPr>
              <w:t>”</w:t>
            </w:r>
            <w:r w:rsidRPr="00111383">
              <w:rPr>
                <w:rFonts w:ascii="Arial" w:hAnsi="Arial" w:cs="Arial"/>
                <w:sz w:val="18"/>
                <w:szCs w:val="18"/>
              </w:rPr>
              <w:t xml:space="preserve"> - </w:t>
            </w:r>
            <w:r w:rsidRPr="00B66554">
              <w:rPr>
                <w:rFonts w:ascii="Arial" w:hAnsi="Arial" w:cs="Arial"/>
                <w:sz w:val="18"/>
                <w:szCs w:val="18"/>
              </w:rPr>
              <w:t xml:space="preserve">celem projektu </w:t>
            </w:r>
            <w:r w:rsidR="00A412B3" w:rsidRPr="00B66554">
              <w:rPr>
                <w:rFonts w:ascii="Arial" w:hAnsi="Arial" w:cs="Arial"/>
                <w:sz w:val="18"/>
                <w:szCs w:val="18"/>
              </w:rPr>
              <w:t>było wspieranie bezpośrednich kontaktów</w:t>
            </w:r>
            <w:r w:rsidRPr="00B66554">
              <w:rPr>
                <w:rFonts w:ascii="Arial" w:hAnsi="Arial" w:cs="Arial"/>
                <w:sz w:val="18"/>
                <w:szCs w:val="18"/>
              </w:rPr>
              <w:t xml:space="preserve"> </w:t>
            </w:r>
            <w:r w:rsidR="00A412B3" w:rsidRPr="00B66554">
              <w:rPr>
                <w:rFonts w:ascii="Arial" w:hAnsi="Arial" w:cs="Arial"/>
                <w:sz w:val="18"/>
                <w:szCs w:val="18"/>
              </w:rPr>
              <w:t>i współpracy młodzieży z Polski i Ukrainy. Znalezienie wspólnego języka wymiany myśli i nawiązanie dialogu międzykulturowego oraz budowanie przyjaznych relacji miedzy społeczeństwami obu państw. Nie mniej ważne było pogłębianie wiedzy młodzieży</w:t>
            </w:r>
            <w:r w:rsidRPr="00B66554">
              <w:rPr>
                <w:rFonts w:ascii="Arial" w:hAnsi="Arial" w:cs="Arial"/>
                <w:sz w:val="18"/>
                <w:szCs w:val="18"/>
              </w:rPr>
              <w:t xml:space="preserve"> </w:t>
            </w:r>
            <w:r w:rsidR="00A412B3" w:rsidRPr="00B66554">
              <w:rPr>
                <w:rFonts w:ascii="Arial" w:hAnsi="Arial" w:cs="Arial"/>
                <w:sz w:val="18"/>
                <w:szCs w:val="18"/>
              </w:rPr>
              <w:t>z Polski i Ukrainy na temat kultury, tradycji, zwyczajów i historii naszych społeczeństw. Wyjazd studentów z UTP i Akademii Muzycznej na Ukrainę był</w:t>
            </w:r>
            <w:r>
              <w:rPr>
                <w:rFonts w:ascii="Arial" w:hAnsi="Arial" w:cs="Arial"/>
                <w:sz w:val="18"/>
                <w:szCs w:val="18"/>
              </w:rPr>
              <w:t xml:space="preserve"> także </w:t>
            </w:r>
            <w:r w:rsidR="00A412B3" w:rsidRPr="00B66554">
              <w:rPr>
                <w:rFonts w:ascii="Arial" w:hAnsi="Arial" w:cs="Arial"/>
                <w:sz w:val="18"/>
                <w:szCs w:val="18"/>
              </w:rPr>
              <w:t>okazją do zaprezentowania własnych prac artystycznych, z zakresu rzeźby, ry</w:t>
            </w:r>
            <w:r w:rsidR="0029264F">
              <w:rPr>
                <w:rFonts w:ascii="Arial" w:hAnsi="Arial" w:cs="Arial"/>
                <w:sz w:val="18"/>
                <w:szCs w:val="18"/>
              </w:rPr>
              <w:t>sunku, malarstwa czy wzornictwa</w:t>
            </w:r>
            <w:r w:rsidR="00A412B3" w:rsidRPr="00B66554">
              <w:rPr>
                <w:rFonts w:ascii="Arial" w:hAnsi="Arial" w:cs="Arial"/>
                <w:sz w:val="18"/>
                <w:szCs w:val="18"/>
              </w:rPr>
              <w:t>.</w:t>
            </w:r>
          </w:p>
          <w:p w:rsidR="00D50C8E" w:rsidRDefault="00031049" w:rsidP="002C2921">
            <w:pPr>
              <w:pStyle w:val="Akapitzlist"/>
              <w:numPr>
                <w:ilvl w:val="0"/>
                <w:numId w:val="31"/>
              </w:numPr>
              <w:autoSpaceDE w:val="0"/>
              <w:autoSpaceDN w:val="0"/>
              <w:adjustRightInd w:val="0"/>
              <w:ind w:left="317" w:hanging="142"/>
              <w:jc w:val="both"/>
              <w:rPr>
                <w:rFonts w:ascii="Arial" w:hAnsi="Arial" w:cs="Arial"/>
                <w:sz w:val="18"/>
                <w:szCs w:val="18"/>
              </w:rPr>
            </w:pPr>
            <w:r w:rsidRPr="00031049">
              <w:rPr>
                <w:rFonts w:ascii="Arial" w:hAnsi="Arial" w:cs="Arial"/>
                <w:sz w:val="18"/>
                <w:szCs w:val="18"/>
              </w:rPr>
              <w:t>VI edycja Festiwalu „</w:t>
            </w:r>
            <w:r w:rsidRPr="00111383">
              <w:rPr>
                <w:rFonts w:ascii="Arial" w:hAnsi="Arial" w:cs="Arial"/>
                <w:sz w:val="18"/>
                <w:szCs w:val="18"/>
              </w:rPr>
              <w:t>Synteza sztuk” - j</w:t>
            </w:r>
            <w:r w:rsidRPr="00031049">
              <w:rPr>
                <w:rFonts w:ascii="Arial" w:hAnsi="Arial" w:cs="Arial"/>
                <w:sz w:val="18"/>
                <w:szCs w:val="18"/>
              </w:rPr>
              <w:t>est to wydarzenie artystyczne o randze międzynarodowej, organizowane przez Zakład Wzornictwa UTP w partnerstwie z Galerią Miejską bwa, Akademią Muzyczną, Uniwersytetem Artystycznym w Poznaniu, Muzeum Wodociągów w Bydgoszczy i Uniwersytetem Narodowym w Chmielnickim na Ukrainie. Zamysłem festiwalu jest prezentacja aktywności twórczej artystów „stowarzyszonych intelektualnie” z bydgoskim wzornictwem, reprezentujących wiele dziedzin kreacji. Wystawa dedykowana jest wszystkim, którzy chcą zobaczyć, czym jest wzornictwo, od strony praktycznej po intelektualną, na czym polega kształcenie w tym obszarze oraz jak istotne jest rozumienie wszelkiej aktywności artystycznej.</w:t>
            </w:r>
          </w:p>
          <w:p w:rsidR="005D2E2D" w:rsidRPr="00776B00" w:rsidRDefault="00B3592F" w:rsidP="002C2921">
            <w:pPr>
              <w:pStyle w:val="Akapitzlist"/>
              <w:numPr>
                <w:ilvl w:val="0"/>
                <w:numId w:val="30"/>
              </w:numPr>
              <w:tabs>
                <w:tab w:val="left" w:pos="176"/>
              </w:tabs>
              <w:spacing w:after="120"/>
              <w:ind w:left="176" w:hanging="176"/>
              <w:jc w:val="both"/>
              <w:rPr>
                <w:rFonts w:ascii="Arial" w:hAnsi="Arial" w:cs="Arial"/>
                <w:sz w:val="18"/>
                <w:szCs w:val="18"/>
              </w:rPr>
            </w:pPr>
            <w:r>
              <w:rPr>
                <w:rFonts w:ascii="Arial" w:hAnsi="Arial" w:cs="Arial"/>
                <w:sz w:val="18"/>
                <w:szCs w:val="18"/>
              </w:rPr>
              <w:t>Akademia</w:t>
            </w:r>
            <w:r w:rsidR="005D2E2D" w:rsidRPr="00776B00">
              <w:rPr>
                <w:rFonts w:ascii="Arial" w:hAnsi="Arial" w:cs="Arial"/>
                <w:sz w:val="18"/>
                <w:szCs w:val="18"/>
              </w:rPr>
              <w:t xml:space="preserve"> Muzyczna poprzez:</w:t>
            </w:r>
          </w:p>
          <w:p w:rsidR="005D2E2D" w:rsidRPr="00776B00" w:rsidRDefault="005D2E2D" w:rsidP="002C2921">
            <w:pPr>
              <w:pStyle w:val="Akapitzlist"/>
              <w:numPr>
                <w:ilvl w:val="0"/>
                <w:numId w:val="31"/>
              </w:numPr>
              <w:autoSpaceDE w:val="0"/>
              <w:autoSpaceDN w:val="0"/>
              <w:adjustRightInd w:val="0"/>
              <w:ind w:left="317" w:hanging="142"/>
              <w:jc w:val="both"/>
              <w:rPr>
                <w:rFonts w:ascii="Arial" w:hAnsi="Arial" w:cs="Arial"/>
                <w:sz w:val="18"/>
                <w:szCs w:val="18"/>
              </w:rPr>
            </w:pPr>
            <w:r w:rsidRPr="00776B00">
              <w:rPr>
                <w:rFonts w:ascii="Arial" w:hAnsi="Arial" w:cs="Arial"/>
                <w:sz w:val="18"/>
                <w:szCs w:val="18"/>
              </w:rPr>
              <w:t>„</w:t>
            </w:r>
            <w:r w:rsidRPr="005D2E2D">
              <w:rPr>
                <w:rFonts w:ascii="Arial" w:hAnsi="Arial" w:cs="Arial"/>
                <w:sz w:val="18"/>
                <w:szCs w:val="18"/>
              </w:rPr>
              <w:t>Poniedziałki studenckie"</w:t>
            </w:r>
            <w:r w:rsidRPr="00776B00">
              <w:rPr>
                <w:rFonts w:ascii="Arial" w:hAnsi="Arial" w:cs="Arial"/>
                <w:sz w:val="18"/>
                <w:szCs w:val="18"/>
              </w:rPr>
              <w:t xml:space="preserve"> - </w:t>
            </w:r>
            <w:r w:rsidRPr="005D2E2D">
              <w:rPr>
                <w:rFonts w:ascii="Arial" w:hAnsi="Arial" w:cs="Arial"/>
                <w:sz w:val="18"/>
                <w:szCs w:val="18"/>
              </w:rPr>
              <w:t>to nowy projekt artystyczno-edukacyjny Wydziału Wokalno-Aktorskiego A</w:t>
            </w:r>
            <w:r w:rsidRPr="00776B00">
              <w:rPr>
                <w:rFonts w:ascii="Arial" w:hAnsi="Arial" w:cs="Arial"/>
                <w:sz w:val="18"/>
                <w:szCs w:val="18"/>
              </w:rPr>
              <w:t xml:space="preserve">M, </w:t>
            </w:r>
            <w:r w:rsidR="0029264F">
              <w:rPr>
                <w:rFonts w:ascii="Arial" w:hAnsi="Arial" w:cs="Arial"/>
                <w:sz w:val="18"/>
                <w:szCs w:val="18"/>
              </w:rPr>
              <w:t xml:space="preserve">który </w:t>
            </w:r>
            <w:r w:rsidRPr="00776B00">
              <w:rPr>
                <w:rFonts w:ascii="Arial" w:hAnsi="Arial" w:cs="Arial"/>
                <w:sz w:val="18"/>
                <w:szCs w:val="18"/>
              </w:rPr>
              <w:t>ułatwi</w:t>
            </w:r>
            <w:r w:rsidR="0029264F">
              <w:rPr>
                <w:rFonts w:ascii="Arial" w:hAnsi="Arial" w:cs="Arial"/>
                <w:sz w:val="18"/>
                <w:szCs w:val="18"/>
              </w:rPr>
              <w:t>a</w:t>
            </w:r>
            <w:r w:rsidRPr="00776B00">
              <w:rPr>
                <w:rFonts w:ascii="Arial" w:hAnsi="Arial" w:cs="Arial"/>
                <w:sz w:val="18"/>
                <w:szCs w:val="18"/>
              </w:rPr>
              <w:t xml:space="preserve"> dostęp do kultury studiującej młodzieży,</w:t>
            </w:r>
          </w:p>
          <w:p w:rsidR="00776B00" w:rsidRPr="002A5E5E" w:rsidRDefault="00776B00" w:rsidP="002C2921">
            <w:pPr>
              <w:pStyle w:val="Akapitzlist"/>
              <w:numPr>
                <w:ilvl w:val="0"/>
                <w:numId w:val="31"/>
              </w:numPr>
              <w:autoSpaceDE w:val="0"/>
              <w:autoSpaceDN w:val="0"/>
              <w:adjustRightInd w:val="0"/>
              <w:ind w:left="317" w:hanging="142"/>
              <w:jc w:val="both"/>
              <w:rPr>
                <w:rFonts w:ascii="Arial" w:hAnsi="Arial" w:cs="Arial"/>
                <w:sz w:val="18"/>
                <w:szCs w:val="18"/>
              </w:rPr>
            </w:pPr>
            <w:r w:rsidRPr="00776B00">
              <w:rPr>
                <w:rFonts w:ascii="Arial" w:hAnsi="Arial" w:cs="Arial"/>
                <w:sz w:val="18"/>
                <w:szCs w:val="18"/>
              </w:rPr>
              <w:t xml:space="preserve">„Bydgoskie Wtorki Muzyczne” - koncerty organizowane co miesiąc we wtorki. Ich ideą jest kształtowanie atmosfery artystycznej w środowisku akademickim, rozbudzanie ambicji twórczych oraz </w:t>
            </w:r>
            <w:r w:rsidRPr="002A5E5E">
              <w:rPr>
                <w:rFonts w:ascii="Arial" w:hAnsi="Arial" w:cs="Arial"/>
                <w:sz w:val="18"/>
                <w:szCs w:val="18"/>
              </w:rPr>
              <w:t xml:space="preserve">oddziaływanie poprzez otwarte koncerty dla publiczności na środowisko miasta i umacnianie kulturotwórczej roli uczelni w regionie,  </w:t>
            </w:r>
          </w:p>
          <w:p w:rsidR="002A5E5E" w:rsidRPr="00A55780" w:rsidRDefault="002A5E5E" w:rsidP="002C2921">
            <w:pPr>
              <w:pStyle w:val="Akapitzlist"/>
              <w:numPr>
                <w:ilvl w:val="0"/>
                <w:numId w:val="31"/>
              </w:numPr>
              <w:autoSpaceDE w:val="0"/>
              <w:autoSpaceDN w:val="0"/>
              <w:adjustRightInd w:val="0"/>
              <w:ind w:left="317" w:hanging="142"/>
              <w:jc w:val="both"/>
              <w:rPr>
                <w:rFonts w:ascii="Arial" w:hAnsi="Arial" w:cs="Arial"/>
                <w:sz w:val="18"/>
                <w:szCs w:val="18"/>
              </w:rPr>
            </w:pPr>
            <w:r w:rsidRPr="002A5E5E">
              <w:rPr>
                <w:rFonts w:ascii="Arial" w:hAnsi="Arial" w:cs="Arial"/>
                <w:sz w:val="18"/>
                <w:szCs w:val="18"/>
              </w:rPr>
              <w:t>„</w:t>
            </w:r>
            <w:r>
              <w:rPr>
                <w:rFonts w:ascii="Arial" w:hAnsi="Arial" w:cs="Arial"/>
                <w:sz w:val="18"/>
                <w:szCs w:val="18"/>
              </w:rPr>
              <w:t xml:space="preserve">Koncerty </w:t>
            </w:r>
            <w:r w:rsidRPr="00A55780">
              <w:rPr>
                <w:rFonts w:ascii="Arial" w:hAnsi="Arial" w:cs="Arial"/>
                <w:sz w:val="18"/>
                <w:szCs w:val="18"/>
              </w:rPr>
              <w:t>organowe” - cykle comiesięcznych koncertów organowych,</w:t>
            </w:r>
          </w:p>
          <w:p w:rsidR="00FF04DE" w:rsidRPr="00A55780" w:rsidRDefault="002A5E5E" w:rsidP="002C2921">
            <w:pPr>
              <w:pStyle w:val="Akapitzlist"/>
              <w:numPr>
                <w:ilvl w:val="0"/>
                <w:numId w:val="31"/>
              </w:numPr>
              <w:autoSpaceDE w:val="0"/>
              <w:autoSpaceDN w:val="0"/>
              <w:adjustRightInd w:val="0"/>
              <w:ind w:left="317" w:hanging="142"/>
              <w:jc w:val="both"/>
              <w:rPr>
                <w:rFonts w:ascii="Arial" w:hAnsi="Arial" w:cs="Arial"/>
                <w:sz w:val="18"/>
                <w:szCs w:val="18"/>
              </w:rPr>
            </w:pPr>
            <w:r w:rsidRPr="00A55780">
              <w:rPr>
                <w:rFonts w:ascii="Arial" w:hAnsi="Arial" w:cs="Arial"/>
                <w:sz w:val="18"/>
                <w:szCs w:val="18"/>
              </w:rPr>
              <w:t xml:space="preserve">„Poranki muzyczne” - koncerty adresowane do dzieci z rodzicami, </w:t>
            </w:r>
          </w:p>
          <w:p w:rsidR="00FF04DE" w:rsidRPr="00A55780" w:rsidRDefault="00FF04DE" w:rsidP="002C2921">
            <w:pPr>
              <w:pStyle w:val="Akapitzlist"/>
              <w:numPr>
                <w:ilvl w:val="0"/>
                <w:numId w:val="31"/>
              </w:numPr>
              <w:autoSpaceDE w:val="0"/>
              <w:autoSpaceDN w:val="0"/>
              <w:adjustRightInd w:val="0"/>
              <w:ind w:left="317" w:hanging="142"/>
              <w:jc w:val="both"/>
              <w:rPr>
                <w:rFonts w:ascii="Arial" w:hAnsi="Arial" w:cs="Arial"/>
                <w:sz w:val="18"/>
                <w:szCs w:val="18"/>
              </w:rPr>
            </w:pPr>
            <w:r w:rsidRPr="00A55780">
              <w:rPr>
                <w:rFonts w:ascii="Arial" w:hAnsi="Arial" w:cs="Arial"/>
                <w:sz w:val="18"/>
                <w:szCs w:val="18"/>
              </w:rPr>
              <w:t>„Akademia w zabytkach”, „Akademia w Pałacu” – koncerty w obiektach zabytkowych w Bydgoszczy,</w:t>
            </w:r>
          </w:p>
          <w:p w:rsidR="005D2E2D" w:rsidRPr="00A55780" w:rsidRDefault="00111383" w:rsidP="002C2921">
            <w:pPr>
              <w:pStyle w:val="Akapitzlist"/>
              <w:numPr>
                <w:ilvl w:val="0"/>
                <w:numId w:val="31"/>
              </w:numPr>
              <w:autoSpaceDE w:val="0"/>
              <w:autoSpaceDN w:val="0"/>
              <w:adjustRightInd w:val="0"/>
              <w:spacing w:after="120"/>
              <w:ind w:left="318" w:hanging="142"/>
              <w:jc w:val="both"/>
              <w:rPr>
                <w:rFonts w:ascii="Arial" w:hAnsi="Arial" w:cs="Arial"/>
                <w:sz w:val="18"/>
                <w:szCs w:val="18"/>
              </w:rPr>
            </w:pPr>
            <w:r w:rsidRPr="00A55780">
              <w:rPr>
                <w:rFonts w:ascii="Arial" w:hAnsi="Arial" w:cs="Arial"/>
                <w:sz w:val="18"/>
                <w:szCs w:val="18"/>
              </w:rPr>
              <w:t>Koncerty symfoniczne, dyplomantów, karnawałowe</w:t>
            </w:r>
            <w:r w:rsidR="00A55780">
              <w:rPr>
                <w:rFonts w:ascii="Arial" w:hAnsi="Arial" w:cs="Arial"/>
                <w:sz w:val="18"/>
                <w:szCs w:val="18"/>
              </w:rPr>
              <w:t>.</w:t>
            </w:r>
          </w:p>
        </w:tc>
        <w:tc>
          <w:tcPr>
            <w:tcW w:w="1275" w:type="dxa"/>
            <w:tcBorders>
              <w:top w:val="dotted" w:sz="4" w:space="0" w:color="auto"/>
              <w:bottom w:val="dotted" w:sz="4" w:space="0" w:color="auto"/>
            </w:tcBorders>
          </w:tcPr>
          <w:p w:rsidR="00940ABC" w:rsidRPr="005227C5" w:rsidRDefault="00940ABC" w:rsidP="00550D58">
            <w:pPr>
              <w:ind w:left="33" w:right="33"/>
              <w:jc w:val="center"/>
              <w:rPr>
                <w:rFonts w:ascii="Arial" w:hAnsi="Arial" w:cs="Arial"/>
                <w:snapToGrid w:val="0"/>
                <w:sz w:val="18"/>
                <w:szCs w:val="18"/>
              </w:rPr>
            </w:pPr>
            <w:r w:rsidRPr="005227C5">
              <w:rPr>
                <w:rFonts w:ascii="Arial" w:hAnsi="Arial" w:cs="Arial"/>
                <w:snapToGrid w:val="0"/>
                <w:sz w:val="18"/>
                <w:szCs w:val="18"/>
              </w:rPr>
              <w:lastRenderedPageBreak/>
              <w:t>Środki uczelni</w:t>
            </w:r>
          </w:p>
          <w:p w:rsidR="00940ABC" w:rsidRPr="005227C5" w:rsidRDefault="00940ABC" w:rsidP="00550D58">
            <w:pPr>
              <w:ind w:left="33" w:right="33"/>
              <w:jc w:val="center"/>
              <w:rPr>
                <w:rFonts w:ascii="Arial" w:hAnsi="Arial" w:cs="Arial"/>
                <w:sz w:val="18"/>
                <w:szCs w:val="18"/>
              </w:rPr>
            </w:pPr>
          </w:p>
          <w:p w:rsidR="00940ABC" w:rsidRPr="005227C5" w:rsidRDefault="00940ABC" w:rsidP="00550D58">
            <w:pPr>
              <w:ind w:left="33" w:right="33"/>
              <w:jc w:val="center"/>
              <w:rPr>
                <w:rFonts w:ascii="Arial" w:hAnsi="Arial" w:cs="Arial"/>
                <w:sz w:val="18"/>
                <w:szCs w:val="18"/>
              </w:rPr>
            </w:pPr>
            <w:r w:rsidRPr="005227C5">
              <w:rPr>
                <w:rFonts w:ascii="Arial" w:hAnsi="Arial" w:cs="Arial"/>
                <w:sz w:val="18"/>
                <w:szCs w:val="18"/>
              </w:rPr>
              <w:t>Budżet Miasta</w:t>
            </w:r>
          </w:p>
        </w:tc>
        <w:tc>
          <w:tcPr>
            <w:tcW w:w="851" w:type="dxa"/>
            <w:tcBorders>
              <w:top w:val="dotted" w:sz="4" w:space="0" w:color="auto"/>
              <w:bottom w:val="dotted" w:sz="4" w:space="0" w:color="auto"/>
            </w:tcBorders>
          </w:tcPr>
          <w:p w:rsidR="00940ABC" w:rsidRPr="005227C5" w:rsidRDefault="00940ABC" w:rsidP="00550D58">
            <w:pPr>
              <w:ind w:left="-108" w:right="-108"/>
              <w:jc w:val="center"/>
              <w:rPr>
                <w:rFonts w:ascii="Arial" w:hAnsi="Arial" w:cs="Arial"/>
                <w:sz w:val="18"/>
                <w:szCs w:val="18"/>
              </w:rPr>
            </w:pPr>
            <w:r w:rsidRPr="005227C5">
              <w:rPr>
                <w:rFonts w:ascii="Arial" w:hAnsi="Arial" w:cs="Arial"/>
                <w:sz w:val="18"/>
                <w:szCs w:val="18"/>
              </w:rPr>
              <w:t>I.2.</w:t>
            </w:r>
          </w:p>
          <w:p w:rsidR="00940ABC" w:rsidRPr="005227C5" w:rsidRDefault="00940ABC" w:rsidP="00550D58">
            <w:pPr>
              <w:ind w:left="-108" w:right="-108"/>
              <w:jc w:val="center"/>
              <w:rPr>
                <w:rFonts w:ascii="Arial" w:hAnsi="Arial" w:cs="Arial"/>
                <w:sz w:val="18"/>
                <w:szCs w:val="18"/>
              </w:rPr>
            </w:pPr>
            <w:r w:rsidRPr="005227C5">
              <w:rPr>
                <w:rFonts w:ascii="Arial" w:hAnsi="Arial" w:cs="Arial"/>
                <w:sz w:val="18"/>
                <w:szCs w:val="18"/>
              </w:rPr>
              <w:t>I.3.</w:t>
            </w:r>
          </w:p>
          <w:p w:rsidR="00940ABC" w:rsidRPr="005227C5" w:rsidRDefault="00940ABC" w:rsidP="00550D58">
            <w:pPr>
              <w:ind w:left="-108" w:right="-108"/>
              <w:jc w:val="center"/>
              <w:rPr>
                <w:rFonts w:ascii="Arial" w:hAnsi="Arial" w:cs="Arial"/>
                <w:sz w:val="18"/>
                <w:szCs w:val="18"/>
              </w:rPr>
            </w:pPr>
            <w:r w:rsidRPr="005227C5">
              <w:rPr>
                <w:rFonts w:ascii="Arial" w:hAnsi="Arial" w:cs="Arial"/>
                <w:sz w:val="18"/>
                <w:szCs w:val="18"/>
              </w:rPr>
              <w:t>IV.4.</w:t>
            </w:r>
          </w:p>
        </w:tc>
      </w:tr>
    </w:tbl>
    <w:p w:rsidR="00790BCE" w:rsidRDefault="00790BCE" w:rsidP="009078CF">
      <w:pPr>
        <w:spacing w:after="120"/>
        <w:rPr>
          <w:rFonts w:ascii="Arial Black" w:hAnsi="Arial Black" w:cs="Arial"/>
          <w:b/>
          <w:color w:val="0070C0"/>
          <w:sz w:val="22"/>
          <w:szCs w:val="22"/>
        </w:rPr>
      </w:pPr>
    </w:p>
    <w:p w:rsidR="00790BCE" w:rsidRDefault="00790BCE" w:rsidP="009078CF">
      <w:pPr>
        <w:spacing w:after="120"/>
        <w:rPr>
          <w:rFonts w:ascii="Arial Black" w:hAnsi="Arial Black" w:cs="Arial"/>
          <w:b/>
          <w:color w:val="0070C0"/>
          <w:sz w:val="22"/>
          <w:szCs w:val="22"/>
        </w:rPr>
      </w:pPr>
    </w:p>
    <w:p w:rsidR="00790BCE" w:rsidRDefault="00790BCE" w:rsidP="009078CF">
      <w:pPr>
        <w:spacing w:after="120"/>
        <w:rPr>
          <w:rFonts w:ascii="Arial Black" w:hAnsi="Arial Black" w:cs="Arial"/>
          <w:b/>
          <w:color w:val="0070C0"/>
          <w:sz w:val="22"/>
          <w:szCs w:val="22"/>
        </w:rPr>
      </w:pPr>
    </w:p>
    <w:p w:rsidR="00790BCE" w:rsidRDefault="00790BCE" w:rsidP="009078CF">
      <w:pPr>
        <w:spacing w:after="120"/>
        <w:rPr>
          <w:rFonts w:ascii="Arial Black" w:hAnsi="Arial Black" w:cs="Arial"/>
          <w:b/>
          <w:color w:val="0070C0"/>
          <w:sz w:val="22"/>
          <w:szCs w:val="22"/>
        </w:rPr>
      </w:pPr>
    </w:p>
    <w:p w:rsidR="00790BCE" w:rsidRDefault="00790BCE" w:rsidP="009078CF">
      <w:pPr>
        <w:spacing w:after="120"/>
        <w:rPr>
          <w:rFonts w:ascii="Arial Black" w:hAnsi="Arial Black" w:cs="Arial"/>
          <w:b/>
          <w:color w:val="0070C0"/>
          <w:sz w:val="22"/>
          <w:szCs w:val="22"/>
        </w:rPr>
      </w:pPr>
    </w:p>
    <w:p w:rsidR="009078CF" w:rsidRDefault="009078CF" w:rsidP="009078CF">
      <w:pPr>
        <w:spacing w:after="120"/>
        <w:rPr>
          <w:rFonts w:ascii="Arial Black" w:hAnsi="Arial Black" w:cs="Arial"/>
          <w:b/>
          <w:color w:val="0070C0"/>
          <w:sz w:val="22"/>
          <w:szCs w:val="22"/>
        </w:rPr>
      </w:pPr>
      <w:r w:rsidRPr="00273BD3">
        <w:rPr>
          <w:rFonts w:ascii="Arial Black" w:hAnsi="Arial Black" w:cs="Arial"/>
          <w:b/>
          <w:color w:val="0070C0"/>
          <w:sz w:val="22"/>
          <w:szCs w:val="22"/>
        </w:rPr>
        <w:lastRenderedPageBreak/>
        <w:t>Mierniki realizacji programu:</w:t>
      </w:r>
    </w:p>
    <w:tbl>
      <w:tblPr>
        <w:tblW w:w="15878" w:type="dxa"/>
        <w:tblInd w:w="-744" w:type="dxa"/>
        <w:tblLayout w:type="fixed"/>
        <w:tblLook w:val="01E0" w:firstRow="1" w:lastRow="1" w:firstColumn="1" w:lastColumn="1" w:noHBand="0" w:noVBand="0"/>
      </w:tblPr>
      <w:tblGrid>
        <w:gridCol w:w="426"/>
        <w:gridCol w:w="2016"/>
        <w:gridCol w:w="1222"/>
        <w:gridCol w:w="1221"/>
        <w:gridCol w:w="1221"/>
        <w:gridCol w:w="1222"/>
        <w:gridCol w:w="1221"/>
        <w:gridCol w:w="1222"/>
        <w:gridCol w:w="1221"/>
        <w:gridCol w:w="1221"/>
        <w:gridCol w:w="1222"/>
        <w:gridCol w:w="1221"/>
        <w:gridCol w:w="1222"/>
      </w:tblGrid>
      <w:tr w:rsidR="00DD2F35" w:rsidRPr="00505084" w:rsidTr="002C68B6">
        <w:trPr>
          <w:trHeight w:val="699"/>
          <w:tblHeader/>
        </w:trPr>
        <w:tc>
          <w:tcPr>
            <w:tcW w:w="426"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DD2F35" w:rsidRPr="00505084" w:rsidRDefault="00DD2F35" w:rsidP="002C68B6">
            <w:pPr>
              <w:pStyle w:val="Stopka"/>
              <w:tabs>
                <w:tab w:val="clear" w:pos="4536"/>
                <w:tab w:val="clear" w:pos="9072"/>
              </w:tabs>
              <w:ind w:right="-108"/>
              <w:rPr>
                <w:rFonts w:ascii="Arial" w:hAnsi="Arial" w:cs="Arial"/>
                <w:b/>
                <w:sz w:val="18"/>
                <w:szCs w:val="18"/>
              </w:rPr>
            </w:pPr>
            <w:r w:rsidRPr="00505084">
              <w:rPr>
                <w:rFonts w:ascii="Arial" w:hAnsi="Arial" w:cs="Arial"/>
                <w:b/>
                <w:sz w:val="18"/>
                <w:szCs w:val="18"/>
              </w:rPr>
              <w:t>Lp.</w:t>
            </w:r>
          </w:p>
        </w:tc>
        <w:tc>
          <w:tcPr>
            <w:tcW w:w="2016"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DD2F35" w:rsidRPr="00505084" w:rsidRDefault="00DD2F35" w:rsidP="002C68B6">
            <w:pPr>
              <w:pStyle w:val="Stopka"/>
              <w:tabs>
                <w:tab w:val="clear" w:pos="4536"/>
                <w:tab w:val="clear" w:pos="9072"/>
              </w:tabs>
              <w:jc w:val="center"/>
              <w:rPr>
                <w:rFonts w:ascii="Arial" w:hAnsi="Arial" w:cs="Arial"/>
                <w:b/>
                <w:sz w:val="18"/>
                <w:szCs w:val="18"/>
              </w:rPr>
            </w:pPr>
            <w:r w:rsidRPr="00505084">
              <w:rPr>
                <w:rFonts w:ascii="Arial" w:hAnsi="Arial" w:cs="Arial"/>
                <w:b/>
                <w:sz w:val="18"/>
                <w:szCs w:val="18"/>
              </w:rPr>
              <w:t>Miernik/wskaźnik</w:t>
            </w:r>
          </w:p>
        </w:tc>
        <w:tc>
          <w:tcPr>
            <w:tcW w:w="122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DD2F35" w:rsidRPr="00505084" w:rsidRDefault="00DD2F35" w:rsidP="002C68B6">
            <w:pPr>
              <w:pStyle w:val="Stopka"/>
              <w:tabs>
                <w:tab w:val="clear" w:pos="4536"/>
                <w:tab w:val="clear" w:pos="9072"/>
              </w:tabs>
              <w:jc w:val="center"/>
              <w:rPr>
                <w:rFonts w:ascii="Arial" w:hAnsi="Arial" w:cs="Arial"/>
                <w:b/>
                <w:sz w:val="18"/>
                <w:szCs w:val="18"/>
              </w:rPr>
            </w:pPr>
            <w:r w:rsidRPr="00505084">
              <w:rPr>
                <w:rFonts w:ascii="Arial" w:hAnsi="Arial" w:cs="Arial"/>
                <w:b/>
                <w:sz w:val="18"/>
                <w:szCs w:val="18"/>
              </w:rPr>
              <w:t>j.m.</w:t>
            </w:r>
          </w:p>
        </w:tc>
        <w:tc>
          <w:tcPr>
            <w:tcW w:w="122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DD2F35" w:rsidRPr="00505084" w:rsidRDefault="00DD2F35" w:rsidP="002C68B6">
            <w:pPr>
              <w:pStyle w:val="Stopka"/>
              <w:tabs>
                <w:tab w:val="clear" w:pos="4536"/>
                <w:tab w:val="clear" w:pos="9072"/>
              </w:tabs>
              <w:jc w:val="center"/>
              <w:rPr>
                <w:rFonts w:ascii="Arial" w:hAnsi="Arial" w:cs="Arial"/>
                <w:b/>
                <w:sz w:val="18"/>
                <w:szCs w:val="18"/>
              </w:rPr>
            </w:pPr>
            <w:r w:rsidRPr="00505084">
              <w:rPr>
                <w:rFonts w:ascii="Arial" w:hAnsi="Arial" w:cs="Arial"/>
                <w:b/>
                <w:sz w:val="18"/>
                <w:szCs w:val="18"/>
              </w:rPr>
              <w:t>Wartość bazowa (rok 2012)</w:t>
            </w:r>
          </w:p>
        </w:tc>
        <w:tc>
          <w:tcPr>
            <w:tcW w:w="122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DD2F35" w:rsidRPr="00505084" w:rsidRDefault="00DD2F35" w:rsidP="002C68B6">
            <w:pPr>
              <w:pStyle w:val="Stopka"/>
              <w:tabs>
                <w:tab w:val="clear" w:pos="4536"/>
                <w:tab w:val="clear" w:pos="9072"/>
              </w:tabs>
              <w:jc w:val="center"/>
              <w:rPr>
                <w:rFonts w:ascii="Arial" w:hAnsi="Arial" w:cs="Arial"/>
                <w:b/>
                <w:sz w:val="18"/>
                <w:szCs w:val="18"/>
              </w:rPr>
            </w:pPr>
            <w:r w:rsidRPr="00505084">
              <w:rPr>
                <w:rFonts w:ascii="Arial" w:hAnsi="Arial" w:cs="Arial"/>
                <w:b/>
                <w:sz w:val="18"/>
                <w:szCs w:val="18"/>
              </w:rPr>
              <w:t>2013</w:t>
            </w:r>
          </w:p>
        </w:tc>
        <w:tc>
          <w:tcPr>
            <w:tcW w:w="122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DD2F35" w:rsidRPr="00505084" w:rsidRDefault="00DD2F35" w:rsidP="002C68B6">
            <w:pPr>
              <w:pStyle w:val="Stopka"/>
              <w:tabs>
                <w:tab w:val="clear" w:pos="4536"/>
                <w:tab w:val="clear" w:pos="9072"/>
              </w:tabs>
              <w:jc w:val="center"/>
              <w:rPr>
                <w:rFonts w:ascii="Arial" w:hAnsi="Arial" w:cs="Arial"/>
                <w:b/>
                <w:sz w:val="18"/>
                <w:szCs w:val="18"/>
              </w:rPr>
            </w:pPr>
            <w:r w:rsidRPr="00505084">
              <w:rPr>
                <w:rFonts w:ascii="Arial" w:hAnsi="Arial" w:cs="Arial"/>
                <w:b/>
                <w:sz w:val="18"/>
                <w:szCs w:val="18"/>
              </w:rPr>
              <w:t>2014</w:t>
            </w:r>
          </w:p>
        </w:tc>
        <w:tc>
          <w:tcPr>
            <w:tcW w:w="122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DD2F35" w:rsidRPr="00505084" w:rsidRDefault="00DD2F35" w:rsidP="002C68B6">
            <w:pPr>
              <w:pStyle w:val="Stopka"/>
              <w:tabs>
                <w:tab w:val="clear" w:pos="4536"/>
                <w:tab w:val="clear" w:pos="9072"/>
              </w:tabs>
              <w:jc w:val="center"/>
              <w:rPr>
                <w:rFonts w:ascii="Arial" w:hAnsi="Arial" w:cs="Arial"/>
                <w:b/>
                <w:sz w:val="18"/>
                <w:szCs w:val="18"/>
              </w:rPr>
            </w:pPr>
            <w:r w:rsidRPr="00505084">
              <w:rPr>
                <w:rFonts w:ascii="Arial" w:hAnsi="Arial" w:cs="Arial"/>
                <w:b/>
                <w:sz w:val="18"/>
                <w:szCs w:val="18"/>
              </w:rPr>
              <w:t>2015</w:t>
            </w:r>
          </w:p>
        </w:tc>
        <w:tc>
          <w:tcPr>
            <w:tcW w:w="122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DD2F35" w:rsidRPr="00505084" w:rsidRDefault="00DD2F35" w:rsidP="002C68B6">
            <w:pPr>
              <w:pStyle w:val="Stopka"/>
              <w:tabs>
                <w:tab w:val="clear" w:pos="4536"/>
                <w:tab w:val="clear" w:pos="9072"/>
              </w:tabs>
              <w:jc w:val="center"/>
              <w:rPr>
                <w:rFonts w:ascii="Arial" w:hAnsi="Arial" w:cs="Arial"/>
                <w:b/>
                <w:sz w:val="18"/>
                <w:szCs w:val="18"/>
              </w:rPr>
            </w:pPr>
            <w:r w:rsidRPr="00505084">
              <w:rPr>
                <w:rFonts w:ascii="Arial" w:hAnsi="Arial" w:cs="Arial"/>
                <w:b/>
                <w:sz w:val="18"/>
                <w:szCs w:val="18"/>
              </w:rPr>
              <w:t>2016</w:t>
            </w:r>
          </w:p>
        </w:tc>
        <w:tc>
          <w:tcPr>
            <w:tcW w:w="122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DD2F35" w:rsidRPr="00505084" w:rsidRDefault="00DD2F35" w:rsidP="002C68B6">
            <w:pPr>
              <w:pStyle w:val="Stopka"/>
              <w:tabs>
                <w:tab w:val="clear" w:pos="4536"/>
                <w:tab w:val="clear" w:pos="9072"/>
              </w:tabs>
              <w:jc w:val="center"/>
              <w:rPr>
                <w:rFonts w:ascii="Arial" w:hAnsi="Arial" w:cs="Arial"/>
                <w:b/>
                <w:sz w:val="18"/>
                <w:szCs w:val="18"/>
              </w:rPr>
            </w:pPr>
            <w:r w:rsidRPr="00505084">
              <w:rPr>
                <w:rFonts w:ascii="Arial" w:hAnsi="Arial" w:cs="Arial"/>
                <w:b/>
                <w:sz w:val="18"/>
                <w:szCs w:val="18"/>
              </w:rPr>
              <w:t>2017</w:t>
            </w:r>
          </w:p>
        </w:tc>
        <w:tc>
          <w:tcPr>
            <w:tcW w:w="122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DD2F35" w:rsidRPr="00505084" w:rsidRDefault="00DD2F35" w:rsidP="002C68B6">
            <w:pPr>
              <w:pStyle w:val="Stopka"/>
              <w:tabs>
                <w:tab w:val="clear" w:pos="4536"/>
                <w:tab w:val="clear" w:pos="9072"/>
              </w:tabs>
              <w:jc w:val="center"/>
              <w:rPr>
                <w:rFonts w:ascii="Arial" w:hAnsi="Arial" w:cs="Arial"/>
                <w:b/>
                <w:sz w:val="18"/>
                <w:szCs w:val="18"/>
              </w:rPr>
            </w:pPr>
            <w:r w:rsidRPr="00505084">
              <w:rPr>
                <w:rFonts w:ascii="Arial" w:hAnsi="Arial" w:cs="Arial"/>
                <w:b/>
                <w:sz w:val="18"/>
                <w:szCs w:val="18"/>
              </w:rPr>
              <w:t>2018</w:t>
            </w:r>
          </w:p>
        </w:tc>
        <w:tc>
          <w:tcPr>
            <w:tcW w:w="122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DD2F35" w:rsidRPr="00505084" w:rsidRDefault="00DD2F35" w:rsidP="002C68B6">
            <w:pPr>
              <w:pStyle w:val="Stopka"/>
              <w:tabs>
                <w:tab w:val="clear" w:pos="4536"/>
                <w:tab w:val="clear" w:pos="9072"/>
              </w:tabs>
              <w:jc w:val="center"/>
              <w:rPr>
                <w:rFonts w:ascii="Arial" w:hAnsi="Arial" w:cs="Arial"/>
                <w:b/>
                <w:sz w:val="18"/>
                <w:szCs w:val="18"/>
              </w:rPr>
            </w:pPr>
            <w:r w:rsidRPr="00505084">
              <w:rPr>
                <w:rFonts w:ascii="Arial" w:hAnsi="Arial" w:cs="Arial"/>
                <w:b/>
                <w:sz w:val="18"/>
                <w:szCs w:val="18"/>
              </w:rPr>
              <w:t>Tendencja</w:t>
            </w:r>
          </w:p>
        </w:tc>
        <w:tc>
          <w:tcPr>
            <w:tcW w:w="122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DD2F35" w:rsidRPr="00505084" w:rsidRDefault="00DD2F35" w:rsidP="002C68B6">
            <w:pPr>
              <w:pStyle w:val="Stopka"/>
              <w:tabs>
                <w:tab w:val="clear" w:pos="4536"/>
                <w:tab w:val="clear" w:pos="9072"/>
              </w:tabs>
              <w:jc w:val="center"/>
              <w:rPr>
                <w:rFonts w:ascii="Arial" w:hAnsi="Arial" w:cs="Arial"/>
                <w:b/>
                <w:sz w:val="18"/>
                <w:szCs w:val="18"/>
              </w:rPr>
            </w:pPr>
            <w:r w:rsidRPr="00505084">
              <w:rPr>
                <w:rFonts w:ascii="Arial" w:hAnsi="Arial" w:cs="Arial"/>
                <w:b/>
                <w:sz w:val="18"/>
                <w:szCs w:val="18"/>
              </w:rPr>
              <w:t>Cel</w:t>
            </w:r>
          </w:p>
          <w:p w:rsidR="00DD2F35" w:rsidRPr="00505084" w:rsidRDefault="00DD2F35" w:rsidP="002C68B6">
            <w:pPr>
              <w:pStyle w:val="Stopka"/>
              <w:tabs>
                <w:tab w:val="clear" w:pos="4536"/>
                <w:tab w:val="clear" w:pos="9072"/>
              </w:tabs>
              <w:jc w:val="center"/>
              <w:rPr>
                <w:rFonts w:ascii="Arial" w:hAnsi="Arial" w:cs="Arial"/>
                <w:b/>
                <w:sz w:val="18"/>
                <w:szCs w:val="18"/>
              </w:rPr>
            </w:pPr>
            <w:r w:rsidRPr="00505084">
              <w:rPr>
                <w:rFonts w:ascii="Arial" w:hAnsi="Arial" w:cs="Arial"/>
                <w:b/>
                <w:sz w:val="18"/>
                <w:szCs w:val="18"/>
              </w:rPr>
              <w:t>operacyjny</w:t>
            </w:r>
          </w:p>
        </w:tc>
        <w:tc>
          <w:tcPr>
            <w:tcW w:w="122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DD2F35" w:rsidRPr="00505084" w:rsidRDefault="00DD2F35" w:rsidP="002C68B6">
            <w:pPr>
              <w:pStyle w:val="Stopka"/>
              <w:tabs>
                <w:tab w:val="clear" w:pos="4536"/>
                <w:tab w:val="clear" w:pos="9072"/>
              </w:tabs>
              <w:jc w:val="center"/>
              <w:rPr>
                <w:rFonts w:ascii="Arial" w:hAnsi="Arial" w:cs="Arial"/>
                <w:b/>
                <w:sz w:val="18"/>
                <w:szCs w:val="18"/>
              </w:rPr>
            </w:pPr>
            <w:r w:rsidRPr="00505084">
              <w:rPr>
                <w:rFonts w:ascii="Arial" w:hAnsi="Arial" w:cs="Arial"/>
                <w:b/>
                <w:sz w:val="18"/>
                <w:szCs w:val="18"/>
              </w:rPr>
              <w:t>Źródło informacji</w:t>
            </w:r>
          </w:p>
        </w:tc>
      </w:tr>
      <w:tr w:rsidR="00DD2F35" w:rsidRPr="00505084" w:rsidTr="002C68B6">
        <w:trPr>
          <w:trHeight w:val="786"/>
        </w:trPr>
        <w:tc>
          <w:tcPr>
            <w:tcW w:w="426"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center"/>
              <w:rPr>
                <w:rFonts w:ascii="Arial" w:hAnsi="Arial" w:cs="Arial"/>
                <w:sz w:val="18"/>
                <w:szCs w:val="18"/>
              </w:rPr>
            </w:pPr>
            <w:r w:rsidRPr="00505084">
              <w:rPr>
                <w:rFonts w:ascii="Arial" w:hAnsi="Arial" w:cs="Arial"/>
                <w:sz w:val="18"/>
                <w:szCs w:val="18"/>
              </w:rPr>
              <w:t>1</w:t>
            </w:r>
          </w:p>
        </w:tc>
        <w:tc>
          <w:tcPr>
            <w:tcW w:w="2016"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spacing w:before="120"/>
              <w:ind w:left="34"/>
              <w:rPr>
                <w:rFonts w:ascii="Arial" w:hAnsi="Arial" w:cs="Arial"/>
                <w:sz w:val="18"/>
                <w:szCs w:val="18"/>
              </w:rPr>
            </w:pPr>
            <w:r w:rsidRPr="00505084">
              <w:rPr>
                <w:rFonts w:ascii="Arial" w:hAnsi="Arial" w:cs="Arial"/>
                <w:sz w:val="18"/>
                <w:szCs w:val="18"/>
              </w:rPr>
              <w:t>Liczba studentów (bez cudzoziemców)</w:t>
            </w:r>
          </w:p>
        </w:tc>
        <w:tc>
          <w:tcPr>
            <w:tcW w:w="1222"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ind w:left="-62" w:right="-77"/>
              <w:jc w:val="center"/>
              <w:rPr>
                <w:rFonts w:ascii="Arial" w:hAnsi="Arial" w:cs="Arial"/>
                <w:sz w:val="18"/>
                <w:szCs w:val="18"/>
              </w:rPr>
            </w:pPr>
            <w:r w:rsidRPr="00505084">
              <w:rPr>
                <w:rFonts w:ascii="Arial" w:hAnsi="Arial" w:cs="Arial"/>
                <w:sz w:val="18"/>
                <w:szCs w:val="18"/>
              </w:rPr>
              <w:t>osoby</w:t>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(2012/2013)</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39 741</w:t>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(2013/2014)</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35 835</w:t>
            </w:r>
          </w:p>
        </w:tc>
        <w:tc>
          <w:tcPr>
            <w:tcW w:w="1222"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(2014/2015)</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33 878</w:t>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(2015/2016)</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32 134</w:t>
            </w:r>
          </w:p>
        </w:tc>
        <w:tc>
          <w:tcPr>
            <w:tcW w:w="1222"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(2016/2017)</w:t>
            </w:r>
          </w:p>
          <w:p w:rsidR="00DD2F35" w:rsidRPr="00505084" w:rsidRDefault="00DD2F35" w:rsidP="002C68B6">
            <w:pPr>
              <w:pStyle w:val="Stopka"/>
              <w:tabs>
                <w:tab w:val="clear" w:pos="4536"/>
                <w:tab w:val="clear" w:pos="9072"/>
              </w:tabs>
              <w:jc w:val="right"/>
              <w:rPr>
                <w:rFonts w:ascii="Arial" w:hAnsi="Arial" w:cs="Arial"/>
                <w:color w:val="00B050"/>
                <w:sz w:val="18"/>
                <w:szCs w:val="18"/>
              </w:rPr>
            </w:pPr>
            <w:r w:rsidRPr="00505084">
              <w:rPr>
                <w:rFonts w:ascii="Arial" w:hAnsi="Arial" w:cs="Arial"/>
                <w:sz w:val="18"/>
                <w:szCs w:val="18"/>
              </w:rPr>
              <w:t>30 624</w:t>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rPr>
                <w:rFonts w:ascii="Arial" w:hAnsi="Arial" w:cs="Arial"/>
                <w:sz w:val="18"/>
                <w:szCs w:val="18"/>
              </w:rPr>
            </w:pPr>
          </w:p>
          <w:p w:rsidR="00DD2F35" w:rsidRPr="00505084" w:rsidRDefault="00DD2F35" w:rsidP="002C68B6">
            <w:pPr>
              <w:pStyle w:val="Stopka"/>
              <w:tabs>
                <w:tab w:val="clear" w:pos="4536"/>
                <w:tab w:val="clear" w:pos="9072"/>
              </w:tabs>
              <w:jc w:val="right"/>
              <w:rPr>
                <w:rFonts w:ascii="Arial" w:hAnsi="Arial" w:cs="Arial"/>
                <w:color w:val="00B050"/>
                <w:sz w:val="18"/>
                <w:szCs w:val="18"/>
              </w:rPr>
            </w:pPr>
            <w:r w:rsidRPr="00505084">
              <w:rPr>
                <w:rFonts w:ascii="Arial" w:hAnsi="Arial" w:cs="Arial"/>
                <w:sz w:val="18"/>
                <w:szCs w:val="18"/>
              </w:rPr>
              <w:t>31</w:t>
            </w:r>
            <w:r>
              <w:rPr>
                <w:rFonts w:ascii="Arial" w:hAnsi="Arial" w:cs="Arial"/>
                <w:sz w:val="18"/>
                <w:szCs w:val="18"/>
              </w:rPr>
              <w:t> </w:t>
            </w:r>
            <w:r w:rsidRPr="00505084">
              <w:rPr>
                <w:rFonts w:ascii="Arial" w:hAnsi="Arial" w:cs="Arial"/>
                <w:sz w:val="18"/>
                <w:szCs w:val="18"/>
              </w:rPr>
              <w:t>255</w:t>
            </w:r>
            <w:r>
              <w:rPr>
                <w:rFonts w:ascii="Arial" w:hAnsi="Arial" w:cs="Arial"/>
                <w:sz w:val="18"/>
                <w:szCs w:val="18"/>
              </w:rPr>
              <w:t>*</w:t>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29 372</w:t>
            </w:r>
          </w:p>
        </w:tc>
        <w:tc>
          <w:tcPr>
            <w:tcW w:w="1222"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center"/>
              <w:rPr>
                <w:rFonts w:ascii="Arial" w:hAnsi="Arial" w:cs="Arial"/>
                <w:sz w:val="18"/>
                <w:szCs w:val="18"/>
              </w:rPr>
            </w:pPr>
            <w:r w:rsidRPr="00505084">
              <w:rPr>
                <w:rFonts w:ascii="Arial" w:hAnsi="Arial" w:cs="Arial"/>
                <w:noProof/>
                <w:sz w:val="18"/>
                <w:szCs w:val="18"/>
              </w:rPr>
              <w:drawing>
                <wp:anchor distT="0" distB="0" distL="114300" distR="114300" simplePos="0" relativeHeight="253355520" behindDoc="0" locked="0" layoutInCell="1" allowOverlap="1">
                  <wp:simplePos x="0" y="0"/>
                  <wp:positionH relativeFrom="column">
                    <wp:posOffset>294640</wp:posOffset>
                  </wp:positionH>
                  <wp:positionV relativeFrom="paragraph">
                    <wp:posOffset>-114300</wp:posOffset>
                  </wp:positionV>
                  <wp:extent cx="217170" cy="297180"/>
                  <wp:effectExtent l="19050" t="0" r="0" b="0"/>
                  <wp:wrapNone/>
                  <wp:docPr id="90"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32" cstate="print"/>
                          <a:srcRect/>
                          <a:stretch>
                            <a:fillRect/>
                          </a:stretch>
                        </pic:blipFill>
                        <pic:spPr bwMode="auto">
                          <a:xfrm>
                            <a:off x="0" y="0"/>
                            <a:ext cx="217170" cy="297180"/>
                          </a:xfrm>
                          <a:prstGeom prst="rect">
                            <a:avLst/>
                          </a:prstGeom>
                          <a:noFill/>
                        </pic:spPr>
                      </pic:pic>
                    </a:graphicData>
                  </a:graphic>
                </wp:anchor>
              </w:drawing>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center"/>
              <w:rPr>
                <w:rFonts w:ascii="Arial" w:hAnsi="Arial" w:cs="Arial"/>
                <w:sz w:val="18"/>
                <w:szCs w:val="18"/>
              </w:rPr>
            </w:pPr>
            <w:r w:rsidRPr="00505084">
              <w:rPr>
                <w:rFonts w:ascii="Arial" w:hAnsi="Arial" w:cs="Arial"/>
                <w:sz w:val="18"/>
                <w:szCs w:val="18"/>
              </w:rPr>
              <w:t>I.2.</w:t>
            </w:r>
          </w:p>
        </w:tc>
        <w:tc>
          <w:tcPr>
            <w:tcW w:w="1222"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center"/>
              <w:rPr>
                <w:rFonts w:ascii="Arial" w:hAnsi="Arial" w:cs="Arial"/>
                <w:sz w:val="18"/>
                <w:szCs w:val="18"/>
              </w:rPr>
            </w:pPr>
            <w:r w:rsidRPr="00505084">
              <w:rPr>
                <w:rFonts w:ascii="Arial" w:hAnsi="Arial" w:cs="Arial"/>
                <w:sz w:val="18"/>
                <w:szCs w:val="18"/>
              </w:rPr>
              <w:t>US</w:t>
            </w:r>
          </w:p>
        </w:tc>
      </w:tr>
      <w:tr w:rsidR="00DD2F35" w:rsidRPr="00505084" w:rsidTr="002C68B6">
        <w:trPr>
          <w:trHeight w:val="782"/>
        </w:trPr>
        <w:tc>
          <w:tcPr>
            <w:tcW w:w="426"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center"/>
              <w:rPr>
                <w:rFonts w:ascii="Arial" w:hAnsi="Arial" w:cs="Arial"/>
                <w:sz w:val="18"/>
                <w:szCs w:val="18"/>
              </w:rPr>
            </w:pPr>
            <w:r w:rsidRPr="00505084">
              <w:rPr>
                <w:rFonts w:ascii="Arial" w:hAnsi="Arial" w:cs="Arial"/>
                <w:sz w:val="18"/>
                <w:szCs w:val="18"/>
              </w:rPr>
              <w:t>2</w:t>
            </w:r>
          </w:p>
        </w:tc>
        <w:tc>
          <w:tcPr>
            <w:tcW w:w="2016"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ind w:left="34"/>
              <w:rPr>
                <w:rFonts w:ascii="Arial" w:hAnsi="Arial" w:cs="Arial"/>
                <w:sz w:val="18"/>
                <w:szCs w:val="18"/>
              </w:rPr>
            </w:pPr>
            <w:r w:rsidRPr="00505084">
              <w:rPr>
                <w:rFonts w:ascii="Arial" w:hAnsi="Arial" w:cs="Arial"/>
                <w:sz w:val="18"/>
                <w:szCs w:val="18"/>
              </w:rPr>
              <w:t>Pozycja uczelni bydgoskich w rankingach ogólnopolskich:</w:t>
            </w:r>
          </w:p>
          <w:p w:rsidR="00DD2F35" w:rsidRPr="00505084" w:rsidRDefault="00DD2F35" w:rsidP="002C68B6">
            <w:pPr>
              <w:pStyle w:val="Stopka"/>
              <w:tabs>
                <w:tab w:val="clear" w:pos="4536"/>
                <w:tab w:val="clear" w:pos="9072"/>
              </w:tabs>
              <w:ind w:left="634"/>
              <w:rPr>
                <w:rFonts w:ascii="Arial" w:hAnsi="Arial" w:cs="Arial"/>
                <w:sz w:val="18"/>
                <w:szCs w:val="18"/>
              </w:rPr>
            </w:pPr>
            <w:r w:rsidRPr="00505084">
              <w:rPr>
                <w:rFonts w:ascii="Arial" w:hAnsi="Arial" w:cs="Arial"/>
                <w:sz w:val="18"/>
                <w:szCs w:val="18"/>
              </w:rPr>
              <w:t>uczelnie akademickie</w:t>
            </w:r>
          </w:p>
          <w:p w:rsidR="00DD2F35" w:rsidRPr="00505084" w:rsidRDefault="00DD2F35" w:rsidP="002C68B6">
            <w:pPr>
              <w:ind w:left="634"/>
              <w:rPr>
                <w:rFonts w:ascii="Arial" w:hAnsi="Arial" w:cs="Arial"/>
                <w:sz w:val="18"/>
                <w:szCs w:val="18"/>
              </w:rPr>
            </w:pPr>
          </w:p>
          <w:p w:rsidR="00DD2F35" w:rsidRPr="00505084" w:rsidRDefault="00DD2F35" w:rsidP="002C68B6">
            <w:pPr>
              <w:ind w:left="634"/>
              <w:rPr>
                <w:rFonts w:ascii="Arial" w:hAnsi="Arial" w:cs="Arial"/>
                <w:sz w:val="18"/>
                <w:szCs w:val="18"/>
              </w:rPr>
            </w:pPr>
          </w:p>
          <w:p w:rsidR="00DD2F35" w:rsidRPr="00505084" w:rsidRDefault="00DD2F35" w:rsidP="002C68B6">
            <w:pPr>
              <w:ind w:left="634"/>
              <w:rPr>
                <w:rFonts w:ascii="Arial" w:hAnsi="Arial" w:cs="Arial"/>
                <w:sz w:val="18"/>
                <w:szCs w:val="18"/>
              </w:rPr>
            </w:pPr>
            <w:r w:rsidRPr="00505084">
              <w:rPr>
                <w:rFonts w:ascii="Arial" w:hAnsi="Arial" w:cs="Arial"/>
                <w:sz w:val="18"/>
                <w:szCs w:val="18"/>
              </w:rPr>
              <w:t xml:space="preserve">niepubliczne uczelnie magisterskie </w:t>
            </w:r>
          </w:p>
          <w:p w:rsidR="00DD2F35" w:rsidRPr="00505084" w:rsidRDefault="00DD2F35" w:rsidP="002C68B6">
            <w:pPr>
              <w:rPr>
                <w:rFonts w:ascii="Arial" w:hAnsi="Arial" w:cs="Arial"/>
                <w:sz w:val="18"/>
                <w:szCs w:val="18"/>
              </w:rPr>
            </w:pPr>
          </w:p>
        </w:tc>
        <w:tc>
          <w:tcPr>
            <w:tcW w:w="1222"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ind w:left="-62" w:right="-77"/>
              <w:jc w:val="center"/>
              <w:rPr>
                <w:rFonts w:ascii="Arial" w:hAnsi="Arial" w:cs="Arial"/>
                <w:sz w:val="18"/>
                <w:szCs w:val="18"/>
              </w:rPr>
            </w:pPr>
            <w:r w:rsidRPr="00505084">
              <w:rPr>
                <w:rFonts w:ascii="Arial" w:hAnsi="Arial" w:cs="Arial"/>
                <w:sz w:val="18"/>
                <w:szCs w:val="18"/>
              </w:rPr>
              <w:t>lokata</w:t>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right"/>
              <w:rPr>
                <w:rFonts w:ascii="Arial" w:hAnsi="Arial" w:cs="Arial"/>
                <w:sz w:val="18"/>
                <w:szCs w:val="18"/>
              </w:rPr>
            </w:pPr>
          </w:p>
          <w:p w:rsidR="00DD2F35" w:rsidRPr="00505084" w:rsidRDefault="00DD2F35" w:rsidP="002C68B6">
            <w:pPr>
              <w:pStyle w:val="Stopka"/>
              <w:tabs>
                <w:tab w:val="clear" w:pos="4536"/>
                <w:tab w:val="clear" w:pos="9072"/>
              </w:tabs>
              <w:jc w:val="right"/>
              <w:rPr>
                <w:rFonts w:ascii="Arial" w:hAnsi="Arial" w:cs="Arial"/>
                <w:sz w:val="18"/>
                <w:szCs w:val="18"/>
              </w:rPr>
            </w:pP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61 (UKW)</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59 (UTP)</w:t>
            </w:r>
          </w:p>
          <w:p w:rsidR="00DD2F35" w:rsidRPr="00505084" w:rsidRDefault="00DD2F35" w:rsidP="002C68B6">
            <w:pPr>
              <w:pStyle w:val="Stopka"/>
              <w:tabs>
                <w:tab w:val="clear" w:pos="4536"/>
                <w:tab w:val="clear" w:pos="9072"/>
              </w:tabs>
              <w:jc w:val="right"/>
              <w:rPr>
                <w:rFonts w:ascii="Arial" w:hAnsi="Arial" w:cs="Arial"/>
                <w:strike/>
                <w:sz w:val="18"/>
                <w:szCs w:val="18"/>
              </w:rPr>
            </w:pP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43 (WSG)</w:t>
            </w:r>
          </w:p>
          <w:p w:rsidR="00DD2F35" w:rsidRPr="00505084" w:rsidRDefault="00DD2F35" w:rsidP="002C68B6">
            <w:pPr>
              <w:pStyle w:val="Stopka"/>
              <w:tabs>
                <w:tab w:val="clear" w:pos="4536"/>
                <w:tab w:val="clear" w:pos="9072"/>
              </w:tabs>
              <w:jc w:val="right"/>
              <w:rPr>
                <w:rFonts w:ascii="Arial" w:hAnsi="Arial" w:cs="Arial"/>
                <w:strike/>
                <w:sz w:val="18"/>
                <w:szCs w:val="18"/>
              </w:rPr>
            </w:pPr>
            <w:r w:rsidRPr="00505084">
              <w:rPr>
                <w:rFonts w:ascii="Arial" w:hAnsi="Arial" w:cs="Arial"/>
                <w:sz w:val="18"/>
                <w:szCs w:val="18"/>
              </w:rPr>
              <w:t>66 (KPSW)</w:t>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right"/>
              <w:rPr>
                <w:rFonts w:ascii="Arial" w:hAnsi="Arial" w:cs="Arial"/>
                <w:sz w:val="18"/>
                <w:szCs w:val="18"/>
              </w:rPr>
            </w:pPr>
          </w:p>
          <w:p w:rsidR="00DD2F35" w:rsidRPr="00505084" w:rsidRDefault="00DD2F35" w:rsidP="002C68B6">
            <w:pPr>
              <w:pStyle w:val="Stopka"/>
              <w:tabs>
                <w:tab w:val="clear" w:pos="4536"/>
                <w:tab w:val="clear" w:pos="9072"/>
              </w:tabs>
              <w:jc w:val="right"/>
              <w:rPr>
                <w:rFonts w:ascii="Arial" w:hAnsi="Arial" w:cs="Arial"/>
                <w:sz w:val="18"/>
                <w:szCs w:val="18"/>
              </w:rPr>
            </w:pP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60 (UKW)</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 xml:space="preserve">   54 (UTP)</w:t>
            </w:r>
          </w:p>
          <w:p w:rsidR="00DD2F35" w:rsidRPr="00505084" w:rsidRDefault="00DD2F35" w:rsidP="002C68B6">
            <w:pPr>
              <w:pStyle w:val="Stopka"/>
              <w:tabs>
                <w:tab w:val="clear" w:pos="4536"/>
                <w:tab w:val="clear" w:pos="9072"/>
              </w:tabs>
              <w:jc w:val="right"/>
              <w:rPr>
                <w:rFonts w:ascii="Arial" w:hAnsi="Arial" w:cs="Arial"/>
                <w:sz w:val="18"/>
                <w:szCs w:val="18"/>
              </w:rPr>
            </w:pP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31 (WSG)</w:t>
            </w:r>
            <w:r w:rsidRPr="00505084">
              <w:rPr>
                <w:rFonts w:ascii="Arial" w:hAnsi="Arial" w:cs="Arial"/>
                <w:sz w:val="18"/>
                <w:szCs w:val="18"/>
              </w:rPr>
              <w:br/>
              <w:t>68 (KPSW)</w:t>
            </w:r>
          </w:p>
          <w:p w:rsidR="00DD2F35" w:rsidRPr="00505084" w:rsidRDefault="00DD2F35" w:rsidP="002C68B6">
            <w:pPr>
              <w:pStyle w:val="Stopka"/>
              <w:tabs>
                <w:tab w:val="clear" w:pos="4536"/>
                <w:tab w:val="clear" w:pos="9072"/>
              </w:tabs>
              <w:jc w:val="right"/>
              <w:rPr>
                <w:rFonts w:ascii="Arial" w:hAnsi="Arial" w:cs="Arial"/>
                <w:color w:val="FF0000"/>
                <w:sz w:val="18"/>
                <w:szCs w:val="18"/>
              </w:rPr>
            </w:pPr>
          </w:p>
        </w:tc>
        <w:tc>
          <w:tcPr>
            <w:tcW w:w="1222"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right"/>
              <w:rPr>
                <w:rFonts w:ascii="Arial" w:hAnsi="Arial" w:cs="Arial"/>
                <w:sz w:val="18"/>
                <w:szCs w:val="18"/>
              </w:rPr>
            </w:pPr>
          </w:p>
          <w:p w:rsidR="00DD2F35" w:rsidRPr="00505084" w:rsidRDefault="00DD2F35" w:rsidP="002C68B6">
            <w:pPr>
              <w:pStyle w:val="Stopka"/>
              <w:tabs>
                <w:tab w:val="clear" w:pos="4536"/>
                <w:tab w:val="clear" w:pos="9072"/>
              </w:tabs>
              <w:jc w:val="right"/>
              <w:rPr>
                <w:rFonts w:ascii="Arial" w:hAnsi="Arial" w:cs="Arial"/>
                <w:sz w:val="18"/>
                <w:szCs w:val="18"/>
              </w:rPr>
            </w:pP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61-70 (UKW)</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 xml:space="preserve">61-70 (UTP) </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br/>
              <w:t>48 (WSG)</w:t>
            </w:r>
            <w:r w:rsidRPr="00505084">
              <w:rPr>
                <w:rFonts w:ascii="Arial" w:hAnsi="Arial" w:cs="Arial"/>
                <w:sz w:val="18"/>
                <w:szCs w:val="18"/>
              </w:rPr>
              <w:br/>
              <w:t>61-70 (KPSW)</w:t>
            </w:r>
            <w:r w:rsidRPr="00505084">
              <w:rPr>
                <w:rFonts w:ascii="Arial" w:hAnsi="Arial" w:cs="Arial"/>
                <w:color w:val="FF0000"/>
                <w:sz w:val="18"/>
                <w:szCs w:val="18"/>
              </w:rPr>
              <w:t xml:space="preserve"> </w:t>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right"/>
              <w:rPr>
                <w:rFonts w:ascii="Arial" w:hAnsi="Arial" w:cs="Arial"/>
                <w:sz w:val="18"/>
                <w:szCs w:val="18"/>
              </w:rPr>
            </w:pPr>
          </w:p>
          <w:p w:rsidR="00DD2F35" w:rsidRPr="00505084" w:rsidRDefault="00DD2F35" w:rsidP="002C68B6">
            <w:pPr>
              <w:pStyle w:val="Stopka"/>
              <w:tabs>
                <w:tab w:val="clear" w:pos="4536"/>
                <w:tab w:val="clear" w:pos="9072"/>
              </w:tabs>
              <w:jc w:val="right"/>
              <w:rPr>
                <w:rFonts w:ascii="Arial" w:hAnsi="Arial" w:cs="Arial"/>
                <w:sz w:val="18"/>
                <w:szCs w:val="18"/>
              </w:rPr>
            </w:pP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 xml:space="preserve">61-70 (UKW) </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 xml:space="preserve">51-60 (UTP) </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br/>
              <w:t>34 (WSG)</w:t>
            </w:r>
            <w:r w:rsidRPr="00505084">
              <w:rPr>
                <w:rFonts w:ascii="Arial" w:hAnsi="Arial" w:cs="Arial"/>
                <w:sz w:val="18"/>
                <w:szCs w:val="18"/>
              </w:rPr>
              <w:br/>
              <w:t xml:space="preserve">51-60 (KPSW) </w:t>
            </w:r>
          </w:p>
        </w:tc>
        <w:tc>
          <w:tcPr>
            <w:tcW w:w="1222"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right"/>
              <w:rPr>
                <w:rFonts w:ascii="Arial" w:hAnsi="Arial" w:cs="Arial"/>
                <w:sz w:val="18"/>
                <w:szCs w:val="18"/>
              </w:rPr>
            </w:pPr>
          </w:p>
          <w:p w:rsidR="00DD2F35" w:rsidRPr="00505084" w:rsidRDefault="00DD2F35" w:rsidP="002C68B6">
            <w:pPr>
              <w:pStyle w:val="Stopka"/>
              <w:tabs>
                <w:tab w:val="clear" w:pos="4536"/>
                <w:tab w:val="clear" w:pos="9072"/>
              </w:tabs>
              <w:jc w:val="right"/>
              <w:rPr>
                <w:rFonts w:ascii="Arial" w:hAnsi="Arial" w:cs="Arial"/>
                <w:sz w:val="18"/>
                <w:szCs w:val="18"/>
              </w:rPr>
            </w:pP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 xml:space="preserve">61-70 (UKW) </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 xml:space="preserve">51-60 (UTP) </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br/>
              <w:t>29 (WSG)</w:t>
            </w:r>
            <w:r w:rsidRPr="00505084">
              <w:rPr>
                <w:rFonts w:ascii="Arial" w:hAnsi="Arial" w:cs="Arial"/>
                <w:sz w:val="18"/>
                <w:szCs w:val="18"/>
              </w:rPr>
              <w:br/>
              <w:t xml:space="preserve">51-60 (KPSW) </w:t>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right"/>
              <w:rPr>
                <w:rFonts w:ascii="Arial" w:hAnsi="Arial" w:cs="Arial"/>
                <w:sz w:val="18"/>
                <w:szCs w:val="18"/>
              </w:rPr>
            </w:pPr>
          </w:p>
          <w:p w:rsidR="00DD2F35" w:rsidRPr="00505084" w:rsidRDefault="00DD2F35" w:rsidP="002C68B6">
            <w:pPr>
              <w:pStyle w:val="Stopka"/>
              <w:tabs>
                <w:tab w:val="clear" w:pos="4536"/>
                <w:tab w:val="clear" w:pos="9072"/>
              </w:tabs>
              <w:jc w:val="right"/>
              <w:rPr>
                <w:rFonts w:ascii="Arial" w:hAnsi="Arial" w:cs="Arial"/>
                <w:sz w:val="18"/>
                <w:szCs w:val="18"/>
              </w:rPr>
            </w:pP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61-70 (UKW)</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51 -60 (UTP)</w:t>
            </w:r>
          </w:p>
          <w:p w:rsidR="00DD2F35" w:rsidRPr="00505084" w:rsidRDefault="00DD2F35" w:rsidP="002C68B6">
            <w:pPr>
              <w:pStyle w:val="Stopka"/>
              <w:tabs>
                <w:tab w:val="clear" w:pos="4536"/>
                <w:tab w:val="clear" w:pos="9072"/>
              </w:tabs>
              <w:jc w:val="right"/>
              <w:rPr>
                <w:rFonts w:ascii="Arial" w:hAnsi="Arial" w:cs="Arial"/>
                <w:color w:val="FF0000"/>
                <w:sz w:val="18"/>
                <w:szCs w:val="18"/>
              </w:rPr>
            </w:pPr>
            <w:r w:rsidRPr="00505084">
              <w:rPr>
                <w:rFonts w:ascii="Arial" w:hAnsi="Arial" w:cs="Arial"/>
                <w:color w:val="FF0000"/>
                <w:sz w:val="18"/>
                <w:szCs w:val="18"/>
              </w:rPr>
              <w:br/>
            </w:r>
            <w:r w:rsidRPr="00505084">
              <w:rPr>
                <w:rFonts w:ascii="Arial" w:hAnsi="Arial" w:cs="Arial"/>
                <w:sz w:val="18"/>
                <w:szCs w:val="18"/>
              </w:rPr>
              <w:t xml:space="preserve">19 (WSG) </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 xml:space="preserve">45 (KPSW) </w:t>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right"/>
              <w:rPr>
                <w:rFonts w:ascii="Arial" w:hAnsi="Arial" w:cs="Arial"/>
                <w:sz w:val="18"/>
                <w:szCs w:val="18"/>
              </w:rPr>
            </w:pPr>
          </w:p>
          <w:p w:rsidR="00DD2F35" w:rsidRPr="00505084" w:rsidRDefault="00DD2F35" w:rsidP="002C68B6">
            <w:pPr>
              <w:pStyle w:val="Stopka"/>
              <w:tabs>
                <w:tab w:val="clear" w:pos="4536"/>
                <w:tab w:val="clear" w:pos="9072"/>
              </w:tabs>
              <w:jc w:val="right"/>
              <w:rPr>
                <w:rFonts w:ascii="Arial" w:hAnsi="Arial" w:cs="Arial"/>
                <w:sz w:val="18"/>
                <w:szCs w:val="18"/>
              </w:rPr>
            </w:pP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 xml:space="preserve">51-60 </w:t>
            </w:r>
            <w:r w:rsidRPr="00505084">
              <w:rPr>
                <w:rFonts w:ascii="Arial" w:hAnsi="Arial" w:cs="Arial"/>
                <w:sz w:val="18"/>
                <w:szCs w:val="18"/>
              </w:rPr>
              <w:br/>
              <w:t>(UKW, UTP)</w:t>
            </w:r>
          </w:p>
          <w:p w:rsidR="00DD2F35" w:rsidRPr="00505084" w:rsidRDefault="00DD2F35" w:rsidP="002C68B6">
            <w:pPr>
              <w:pStyle w:val="Stopka"/>
              <w:tabs>
                <w:tab w:val="clear" w:pos="4536"/>
                <w:tab w:val="clear" w:pos="9072"/>
              </w:tabs>
              <w:jc w:val="right"/>
              <w:rPr>
                <w:rFonts w:ascii="Arial" w:hAnsi="Arial" w:cs="Arial"/>
                <w:sz w:val="18"/>
                <w:szCs w:val="18"/>
              </w:rPr>
            </w:pPr>
          </w:p>
          <w:p w:rsidR="00DD2F35" w:rsidRPr="00505084" w:rsidRDefault="00DD2F35" w:rsidP="002C68B6">
            <w:pPr>
              <w:pStyle w:val="Stopka"/>
              <w:tabs>
                <w:tab w:val="clear" w:pos="4536"/>
                <w:tab w:val="clear" w:pos="9072"/>
              </w:tabs>
              <w:jc w:val="right"/>
              <w:rPr>
                <w:rFonts w:ascii="Arial" w:hAnsi="Arial" w:cs="Arial"/>
                <w:sz w:val="18"/>
                <w:szCs w:val="18"/>
              </w:rPr>
            </w:pP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32 (WSG)</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19 (KPSW)</w:t>
            </w:r>
          </w:p>
        </w:tc>
        <w:tc>
          <w:tcPr>
            <w:tcW w:w="1222"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A34E43" w:rsidP="002C68B6">
            <w:pPr>
              <w:pStyle w:val="Stopka"/>
              <w:tabs>
                <w:tab w:val="clear" w:pos="4536"/>
                <w:tab w:val="clear" w:pos="9072"/>
              </w:tabs>
              <w:jc w:val="center"/>
              <w:rPr>
                <w:rFonts w:ascii="Arial" w:hAnsi="Arial" w:cs="Arial"/>
                <w:sz w:val="18"/>
                <w:szCs w:val="18"/>
              </w:rPr>
            </w:pPr>
            <w:r>
              <w:rPr>
                <w:rFonts w:ascii="Arial" w:hAnsi="Arial" w:cs="Arial"/>
                <w:noProof/>
                <w:sz w:val="18"/>
                <w:szCs w:val="18"/>
              </w:rPr>
              <w:drawing>
                <wp:anchor distT="0" distB="0" distL="114300" distR="114300" simplePos="0" relativeHeight="253391360" behindDoc="0" locked="0" layoutInCell="1" allowOverlap="1">
                  <wp:simplePos x="0" y="0"/>
                  <wp:positionH relativeFrom="column">
                    <wp:posOffset>146050</wp:posOffset>
                  </wp:positionH>
                  <wp:positionV relativeFrom="paragraph">
                    <wp:posOffset>164465</wp:posOffset>
                  </wp:positionV>
                  <wp:extent cx="270510" cy="289560"/>
                  <wp:effectExtent l="19050" t="0" r="0" b="0"/>
                  <wp:wrapNone/>
                  <wp:docPr id="2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0" cstate="print"/>
                          <a:srcRect/>
                          <a:stretch>
                            <a:fillRect/>
                          </a:stretch>
                        </pic:blipFill>
                        <pic:spPr bwMode="auto">
                          <a:xfrm>
                            <a:off x="0" y="0"/>
                            <a:ext cx="270510" cy="289560"/>
                          </a:xfrm>
                          <a:prstGeom prst="rect">
                            <a:avLst/>
                          </a:prstGeom>
                          <a:noFill/>
                        </pic:spPr>
                      </pic:pic>
                    </a:graphicData>
                  </a:graphic>
                </wp:anchor>
              </w:drawing>
            </w:r>
            <w:r w:rsidR="00DD2F35" w:rsidRPr="00505084">
              <w:rPr>
                <w:rFonts w:ascii="Arial" w:hAnsi="Arial" w:cs="Arial"/>
                <w:noProof/>
                <w:sz w:val="18"/>
                <w:szCs w:val="18"/>
              </w:rPr>
              <w:drawing>
                <wp:anchor distT="0" distB="0" distL="114300" distR="114300" simplePos="0" relativeHeight="253353472" behindDoc="0" locked="0" layoutInCell="1" allowOverlap="1">
                  <wp:simplePos x="0" y="0"/>
                  <wp:positionH relativeFrom="column">
                    <wp:posOffset>184150</wp:posOffset>
                  </wp:positionH>
                  <wp:positionV relativeFrom="paragraph">
                    <wp:posOffset>640715</wp:posOffset>
                  </wp:positionV>
                  <wp:extent cx="285750" cy="365760"/>
                  <wp:effectExtent l="19050" t="0" r="0" b="0"/>
                  <wp:wrapNone/>
                  <wp:docPr id="92" name="Obraz 19" descr="D:\dane\kopie Mili\STRATEGIA\strategia Bydgoszczy\nowa strategia-2010\Strat_2030_wykonanie\wz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D:\dane\kopie Mili\STRATEGIA\strategia Bydgoszczy\nowa strategia-2010\Strat_2030_wykonanie\wzrost.jpg"/>
                          <pic:cNvPicPr>
                            <a:picLocks noChangeAspect="1" noChangeArrowheads="1"/>
                          </pic:cNvPicPr>
                        </pic:nvPicPr>
                        <pic:blipFill>
                          <a:blip r:embed="rId13" cstate="print"/>
                          <a:srcRect/>
                          <a:stretch>
                            <a:fillRect/>
                          </a:stretch>
                        </pic:blipFill>
                        <pic:spPr bwMode="auto">
                          <a:xfrm>
                            <a:off x="0" y="0"/>
                            <a:ext cx="285750" cy="365760"/>
                          </a:xfrm>
                          <a:prstGeom prst="rect">
                            <a:avLst/>
                          </a:prstGeom>
                          <a:noFill/>
                          <a:ln w="9525">
                            <a:noFill/>
                            <a:miter lim="800000"/>
                            <a:headEnd/>
                            <a:tailEnd/>
                          </a:ln>
                        </pic:spPr>
                      </pic:pic>
                    </a:graphicData>
                  </a:graphic>
                </wp:anchor>
              </w:drawing>
            </w:r>
            <w:r w:rsidR="00DD2F35" w:rsidRPr="00505084">
              <w:rPr>
                <w:rFonts w:ascii="Arial" w:hAnsi="Arial" w:cs="Arial"/>
                <w:sz w:val="18"/>
                <w:szCs w:val="18"/>
              </w:rPr>
              <w:t xml:space="preserve"> </w:t>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center"/>
              <w:rPr>
                <w:rFonts w:ascii="Arial" w:hAnsi="Arial" w:cs="Arial"/>
                <w:sz w:val="18"/>
                <w:szCs w:val="18"/>
              </w:rPr>
            </w:pPr>
            <w:r w:rsidRPr="00505084">
              <w:rPr>
                <w:rFonts w:ascii="Arial" w:hAnsi="Arial" w:cs="Arial"/>
                <w:sz w:val="18"/>
                <w:szCs w:val="18"/>
              </w:rPr>
              <w:t xml:space="preserve">I.2., II.1. </w:t>
            </w:r>
          </w:p>
        </w:tc>
        <w:tc>
          <w:tcPr>
            <w:tcW w:w="1222"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center"/>
              <w:rPr>
                <w:rFonts w:ascii="Arial" w:hAnsi="Arial" w:cs="Arial"/>
                <w:sz w:val="18"/>
                <w:szCs w:val="18"/>
              </w:rPr>
            </w:pPr>
            <w:r w:rsidRPr="00505084">
              <w:rPr>
                <w:rFonts w:ascii="Arial" w:hAnsi="Arial" w:cs="Arial"/>
                <w:sz w:val="18"/>
                <w:szCs w:val="18"/>
              </w:rPr>
              <w:t xml:space="preserve">„Ranking Uczelni” </w:t>
            </w:r>
          </w:p>
          <w:p w:rsidR="00DD2F35" w:rsidRPr="00505084" w:rsidRDefault="001B45C4" w:rsidP="002C68B6">
            <w:pPr>
              <w:pStyle w:val="Stopka"/>
              <w:tabs>
                <w:tab w:val="clear" w:pos="4536"/>
                <w:tab w:val="clear" w:pos="9072"/>
              </w:tabs>
              <w:jc w:val="center"/>
              <w:rPr>
                <w:rFonts w:ascii="Arial" w:hAnsi="Arial" w:cs="Arial"/>
                <w:sz w:val="18"/>
                <w:szCs w:val="18"/>
              </w:rPr>
            </w:pPr>
            <w:hyperlink r:id="rId133">
              <w:r w:rsidR="00DD2F35" w:rsidRPr="00505084">
                <w:rPr>
                  <w:rStyle w:val="czeinternetowe"/>
                  <w:rFonts w:ascii="Arial" w:hAnsi="Arial" w:cs="Arial"/>
                  <w:sz w:val="18"/>
                  <w:szCs w:val="18"/>
                </w:rPr>
                <w:t>www.perspektywy.pl</w:t>
              </w:r>
            </w:hyperlink>
          </w:p>
        </w:tc>
      </w:tr>
      <w:tr w:rsidR="00DD2F35" w:rsidRPr="00505084" w:rsidTr="002C68B6">
        <w:trPr>
          <w:trHeight w:val="722"/>
        </w:trPr>
        <w:tc>
          <w:tcPr>
            <w:tcW w:w="426"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center"/>
              <w:rPr>
                <w:rFonts w:ascii="Arial" w:hAnsi="Arial" w:cs="Arial"/>
                <w:sz w:val="18"/>
                <w:szCs w:val="18"/>
              </w:rPr>
            </w:pPr>
            <w:r w:rsidRPr="00505084">
              <w:rPr>
                <w:rFonts w:ascii="Arial" w:hAnsi="Arial" w:cs="Arial"/>
                <w:sz w:val="18"/>
                <w:szCs w:val="18"/>
              </w:rPr>
              <w:t>3</w:t>
            </w:r>
          </w:p>
        </w:tc>
        <w:tc>
          <w:tcPr>
            <w:tcW w:w="2016"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ind w:left="34"/>
              <w:rPr>
                <w:rFonts w:ascii="Arial" w:hAnsi="Arial" w:cs="Arial"/>
                <w:sz w:val="18"/>
                <w:szCs w:val="18"/>
              </w:rPr>
            </w:pPr>
            <w:r w:rsidRPr="00505084">
              <w:rPr>
                <w:rFonts w:ascii="Arial" w:hAnsi="Arial" w:cs="Arial"/>
                <w:sz w:val="18"/>
                <w:szCs w:val="18"/>
              </w:rPr>
              <w:t xml:space="preserve">Liczba umów zawartych pomiędzy uczelnią UTP (RCI) a bydgoskimi przedsiębiorcami </w:t>
            </w:r>
          </w:p>
        </w:tc>
        <w:tc>
          <w:tcPr>
            <w:tcW w:w="1222"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ind w:left="-62" w:right="-77"/>
              <w:jc w:val="center"/>
              <w:rPr>
                <w:rFonts w:ascii="Arial" w:hAnsi="Arial" w:cs="Arial"/>
                <w:sz w:val="18"/>
                <w:szCs w:val="18"/>
              </w:rPr>
            </w:pPr>
            <w:r w:rsidRPr="00505084">
              <w:rPr>
                <w:rFonts w:ascii="Arial" w:hAnsi="Arial" w:cs="Arial"/>
                <w:sz w:val="18"/>
                <w:szCs w:val="18"/>
              </w:rPr>
              <w:t>szt.</w:t>
            </w:r>
          </w:p>
          <w:p w:rsidR="00DD2F35" w:rsidRPr="00505084" w:rsidRDefault="00DD2F35" w:rsidP="002C68B6">
            <w:pPr>
              <w:pStyle w:val="Stopka"/>
              <w:tabs>
                <w:tab w:val="clear" w:pos="4536"/>
                <w:tab w:val="clear" w:pos="9072"/>
              </w:tabs>
              <w:ind w:left="-62" w:right="-77"/>
              <w:jc w:val="center"/>
              <w:rPr>
                <w:rFonts w:ascii="Arial" w:hAnsi="Arial" w:cs="Arial"/>
                <w:sz w:val="18"/>
                <w:szCs w:val="18"/>
              </w:rPr>
            </w:pPr>
            <w:r w:rsidRPr="00505084">
              <w:rPr>
                <w:rFonts w:ascii="Arial" w:hAnsi="Arial" w:cs="Arial"/>
                <w:sz w:val="18"/>
                <w:szCs w:val="18"/>
              </w:rPr>
              <w:t>tys. zł</w:t>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208</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3 800,2</w:t>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158</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5 545,5</w:t>
            </w:r>
          </w:p>
        </w:tc>
        <w:tc>
          <w:tcPr>
            <w:tcW w:w="1222"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219</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9 861,9</w:t>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172</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6 001,8</w:t>
            </w:r>
          </w:p>
        </w:tc>
        <w:tc>
          <w:tcPr>
            <w:tcW w:w="1222"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186</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2 650</w:t>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181</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4 700</w:t>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257</w:t>
            </w:r>
          </w:p>
          <w:p w:rsidR="00DD2F35" w:rsidRPr="00505084" w:rsidRDefault="00DD2F35" w:rsidP="002C68B6">
            <w:pPr>
              <w:pStyle w:val="Stopka"/>
              <w:tabs>
                <w:tab w:val="clear" w:pos="4536"/>
                <w:tab w:val="clear" w:pos="9072"/>
              </w:tabs>
              <w:jc w:val="right"/>
              <w:rPr>
                <w:rFonts w:ascii="Arial" w:hAnsi="Arial" w:cs="Arial"/>
                <w:sz w:val="18"/>
                <w:szCs w:val="18"/>
              </w:rPr>
            </w:pPr>
            <w:r w:rsidRPr="00505084">
              <w:rPr>
                <w:rFonts w:ascii="Arial" w:hAnsi="Arial" w:cs="Arial"/>
                <w:sz w:val="18"/>
                <w:szCs w:val="18"/>
              </w:rPr>
              <w:t>11 500,0</w:t>
            </w:r>
          </w:p>
        </w:tc>
        <w:tc>
          <w:tcPr>
            <w:tcW w:w="1222"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center"/>
              <w:rPr>
                <w:rFonts w:ascii="Arial" w:hAnsi="Arial" w:cs="Arial"/>
                <w:sz w:val="18"/>
                <w:szCs w:val="18"/>
              </w:rPr>
            </w:pPr>
            <w:r w:rsidRPr="00505084">
              <w:rPr>
                <w:rFonts w:ascii="Arial" w:hAnsi="Arial" w:cs="Arial"/>
                <w:noProof/>
                <w:sz w:val="18"/>
                <w:szCs w:val="18"/>
              </w:rPr>
              <w:drawing>
                <wp:anchor distT="0" distB="0" distL="114300" distR="114300" simplePos="0" relativeHeight="253356544" behindDoc="0" locked="0" layoutInCell="1" allowOverlap="1">
                  <wp:simplePos x="0" y="0"/>
                  <wp:positionH relativeFrom="column">
                    <wp:posOffset>146050</wp:posOffset>
                  </wp:positionH>
                  <wp:positionV relativeFrom="paragraph">
                    <wp:posOffset>-151130</wp:posOffset>
                  </wp:positionV>
                  <wp:extent cx="285750" cy="365760"/>
                  <wp:effectExtent l="19050" t="0" r="0" b="0"/>
                  <wp:wrapNone/>
                  <wp:docPr id="93" name="Obraz 19" descr="D:\dane\kopie Mili\STRATEGIA\strategia Bydgoszczy\nowa strategia-2010\Strat_2030_wykonanie\wz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D:\dane\kopie Mili\STRATEGIA\strategia Bydgoszczy\nowa strategia-2010\Strat_2030_wykonanie\wzrost.jpg"/>
                          <pic:cNvPicPr>
                            <a:picLocks noChangeAspect="1" noChangeArrowheads="1"/>
                          </pic:cNvPicPr>
                        </pic:nvPicPr>
                        <pic:blipFill>
                          <a:blip r:embed="rId13" cstate="print"/>
                          <a:srcRect/>
                          <a:stretch>
                            <a:fillRect/>
                          </a:stretch>
                        </pic:blipFill>
                        <pic:spPr bwMode="auto">
                          <a:xfrm>
                            <a:off x="0" y="0"/>
                            <a:ext cx="285750" cy="365760"/>
                          </a:xfrm>
                          <a:prstGeom prst="rect">
                            <a:avLst/>
                          </a:prstGeom>
                          <a:noFill/>
                          <a:ln w="9525">
                            <a:noFill/>
                            <a:miter lim="800000"/>
                            <a:headEnd/>
                            <a:tailEnd/>
                          </a:ln>
                        </pic:spPr>
                      </pic:pic>
                    </a:graphicData>
                  </a:graphic>
                </wp:anchor>
              </w:drawing>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center"/>
              <w:rPr>
                <w:rFonts w:ascii="Arial" w:hAnsi="Arial" w:cs="Arial"/>
                <w:sz w:val="18"/>
                <w:szCs w:val="18"/>
              </w:rPr>
            </w:pPr>
            <w:r w:rsidRPr="00505084">
              <w:rPr>
                <w:rFonts w:ascii="Arial" w:hAnsi="Arial" w:cs="Arial"/>
                <w:sz w:val="18"/>
                <w:szCs w:val="18"/>
              </w:rPr>
              <w:t xml:space="preserve">I.2., II.1., II.2. </w:t>
            </w:r>
          </w:p>
        </w:tc>
        <w:tc>
          <w:tcPr>
            <w:tcW w:w="1222" w:type="dxa"/>
            <w:tcBorders>
              <w:top w:val="dotted" w:sz="2" w:space="0" w:color="808080"/>
              <w:left w:val="dotted" w:sz="2" w:space="0" w:color="808080"/>
              <w:bottom w:val="dotted" w:sz="2" w:space="0" w:color="808080"/>
              <w:right w:val="dotted" w:sz="2" w:space="0" w:color="808080"/>
            </w:tcBorders>
            <w:shd w:val="clear" w:color="auto" w:fill="auto"/>
            <w:vAlign w:val="center"/>
          </w:tcPr>
          <w:p w:rsidR="00DD2F35" w:rsidRPr="00505084" w:rsidRDefault="00DD2F35" w:rsidP="002C68B6">
            <w:pPr>
              <w:pStyle w:val="Stopka"/>
              <w:tabs>
                <w:tab w:val="clear" w:pos="4536"/>
                <w:tab w:val="clear" w:pos="9072"/>
              </w:tabs>
              <w:jc w:val="center"/>
              <w:rPr>
                <w:rFonts w:ascii="Arial" w:hAnsi="Arial" w:cs="Arial"/>
                <w:sz w:val="18"/>
                <w:szCs w:val="18"/>
              </w:rPr>
            </w:pPr>
            <w:r w:rsidRPr="00505084">
              <w:rPr>
                <w:rFonts w:ascii="Arial" w:hAnsi="Arial" w:cs="Arial"/>
                <w:sz w:val="18"/>
                <w:szCs w:val="18"/>
              </w:rPr>
              <w:t>RCI UTP</w:t>
            </w:r>
          </w:p>
        </w:tc>
      </w:tr>
    </w:tbl>
    <w:p w:rsidR="00DD2F35" w:rsidRPr="00505084" w:rsidRDefault="00DD2F35" w:rsidP="00DD2F35">
      <w:pPr>
        <w:ind w:right="-142"/>
        <w:rPr>
          <w:rFonts w:ascii="Arial" w:hAnsi="Arial" w:cs="Arial"/>
          <w:sz w:val="18"/>
          <w:szCs w:val="18"/>
        </w:rPr>
      </w:pPr>
      <w:r w:rsidRPr="00505084">
        <w:rPr>
          <w:rFonts w:ascii="Arial" w:hAnsi="Arial" w:cs="Arial"/>
          <w:sz w:val="18"/>
          <w:szCs w:val="18"/>
          <w:vertAlign w:val="superscript"/>
        </w:rPr>
        <w:t xml:space="preserve">a </w:t>
      </w:r>
      <w:r w:rsidRPr="00505084">
        <w:rPr>
          <w:rFonts w:ascii="Arial" w:hAnsi="Arial" w:cs="Arial"/>
          <w:sz w:val="18"/>
          <w:szCs w:val="18"/>
        </w:rPr>
        <w:t>dane skorygowane w II 2019 r. przez Urząd Statystyczny w Bydgoszczy</w:t>
      </w:r>
    </w:p>
    <w:p w:rsidR="00DD2F35" w:rsidRDefault="00DD2F35" w:rsidP="00DD2F35">
      <w:pPr>
        <w:ind w:right="-142"/>
        <w:rPr>
          <w:rFonts w:ascii="Arial" w:hAnsi="Arial" w:cs="Arial"/>
          <w:sz w:val="18"/>
          <w:szCs w:val="18"/>
        </w:rPr>
      </w:pPr>
    </w:p>
    <w:p w:rsidR="00790BCE" w:rsidRDefault="00790BCE" w:rsidP="00642C37">
      <w:pPr>
        <w:pStyle w:val="Nagwek2"/>
        <w:rPr>
          <w:rFonts w:ascii="Arial Black" w:hAnsi="Arial Black"/>
          <w:sz w:val="28"/>
        </w:rPr>
      </w:pPr>
      <w:bookmarkStart w:id="24" w:name="_Toc498424399"/>
      <w:bookmarkStart w:id="25" w:name="_Toc498424400"/>
      <w:bookmarkStart w:id="26" w:name="_Toc406490760"/>
    </w:p>
    <w:p w:rsidR="00790BCE" w:rsidRDefault="00790BCE" w:rsidP="00642C37">
      <w:pPr>
        <w:pStyle w:val="Nagwek2"/>
        <w:rPr>
          <w:rFonts w:ascii="Arial Black" w:hAnsi="Arial Black"/>
          <w:sz w:val="28"/>
        </w:rPr>
      </w:pPr>
    </w:p>
    <w:p w:rsidR="00790BCE" w:rsidRDefault="00790BCE" w:rsidP="00642C37">
      <w:pPr>
        <w:pStyle w:val="Nagwek2"/>
        <w:rPr>
          <w:rFonts w:ascii="Arial Black" w:hAnsi="Arial Black"/>
          <w:sz w:val="28"/>
        </w:rPr>
      </w:pPr>
    </w:p>
    <w:p w:rsidR="00790BCE" w:rsidRDefault="00790BCE" w:rsidP="00790BCE"/>
    <w:p w:rsidR="00790BCE" w:rsidRDefault="00790BCE" w:rsidP="00790BCE"/>
    <w:p w:rsidR="00790BCE" w:rsidRPr="00790BCE" w:rsidRDefault="00790BCE" w:rsidP="00790BCE"/>
    <w:p w:rsidR="00642C37" w:rsidRPr="00667D6B" w:rsidRDefault="00642C37" w:rsidP="00642C37">
      <w:pPr>
        <w:pStyle w:val="Nagwek2"/>
        <w:rPr>
          <w:rFonts w:ascii="Arial Black" w:hAnsi="Arial Black"/>
          <w:sz w:val="28"/>
        </w:rPr>
      </w:pPr>
      <w:r w:rsidRPr="00642C37">
        <w:rPr>
          <w:rFonts w:ascii="Arial Black" w:hAnsi="Arial Black"/>
          <w:sz w:val="28"/>
        </w:rPr>
        <w:lastRenderedPageBreak/>
        <w:t>III.14. Program Nr 14 Kultura energią miasta</w:t>
      </w:r>
      <w:r w:rsidRPr="00667D6B">
        <w:rPr>
          <w:rFonts w:ascii="Arial Black" w:hAnsi="Arial Black"/>
          <w:sz w:val="28"/>
        </w:rPr>
        <w:t xml:space="preserve"> </w:t>
      </w:r>
    </w:p>
    <w:p w:rsidR="00642C37" w:rsidRPr="0068265D" w:rsidRDefault="00642C37" w:rsidP="00642C37">
      <w:pPr>
        <w:rPr>
          <w:rFonts w:ascii="Arial Black" w:hAnsi="Arial Black" w:cs="Arial"/>
          <w:b/>
          <w:color w:val="0070C0"/>
          <w:sz w:val="22"/>
          <w:szCs w:val="22"/>
        </w:rPr>
      </w:pPr>
      <w:r w:rsidRPr="0068265D">
        <w:rPr>
          <w:rFonts w:ascii="Arial Black" w:hAnsi="Arial Black" w:cs="Arial"/>
          <w:b/>
          <w:color w:val="0070C0"/>
          <w:sz w:val="22"/>
          <w:szCs w:val="22"/>
        </w:rPr>
        <w:t xml:space="preserve">Cel programu: </w:t>
      </w:r>
    </w:p>
    <w:p w:rsidR="00642C37" w:rsidRPr="00667D6B" w:rsidRDefault="00642C37" w:rsidP="00642C37">
      <w:pPr>
        <w:spacing w:before="120"/>
        <w:ind w:left="426"/>
        <w:rPr>
          <w:rFonts w:ascii="Arial" w:hAnsi="Arial" w:cs="Arial"/>
          <w:strike/>
          <w:sz w:val="22"/>
          <w:szCs w:val="22"/>
        </w:rPr>
      </w:pPr>
      <w:r w:rsidRPr="00667D6B">
        <w:rPr>
          <w:rFonts w:ascii="Arial" w:hAnsi="Arial" w:cs="Arial"/>
          <w:sz w:val="22"/>
          <w:szCs w:val="22"/>
        </w:rPr>
        <w:t xml:space="preserve">Celem programu jest wzmocnienie i rozwój kapitału kulturowego miasta. </w:t>
      </w:r>
    </w:p>
    <w:p w:rsidR="00642C37" w:rsidRPr="0047012E" w:rsidRDefault="00642C37" w:rsidP="00642C37">
      <w:pPr>
        <w:tabs>
          <w:tab w:val="left" w:pos="3505"/>
        </w:tabs>
        <w:ind w:left="709"/>
        <w:jc w:val="both"/>
        <w:rPr>
          <w:rFonts w:ascii="Arial" w:hAnsi="Arial" w:cs="Arial"/>
          <w:color w:val="0070C0"/>
          <w:sz w:val="22"/>
          <w:szCs w:val="22"/>
        </w:rPr>
      </w:pPr>
      <w:r w:rsidRPr="0047012E">
        <w:rPr>
          <w:rFonts w:ascii="Arial" w:hAnsi="Arial" w:cs="Arial"/>
          <w:color w:val="0070C0"/>
          <w:sz w:val="22"/>
          <w:szCs w:val="22"/>
        </w:rPr>
        <w:tab/>
      </w:r>
    </w:p>
    <w:p w:rsidR="00642C37" w:rsidRPr="0068265D" w:rsidRDefault="00642C37" w:rsidP="00642C37">
      <w:pPr>
        <w:rPr>
          <w:rFonts w:ascii="Arial Black" w:hAnsi="Arial Black" w:cs="Arial"/>
          <w:b/>
          <w:color w:val="0070C0"/>
          <w:sz w:val="22"/>
          <w:szCs w:val="22"/>
        </w:rPr>
      </w:pPr>
      <w:r w:rsidRPr="0068265D">
        <w:rPr>
          <w:rFonts w:ascii="Arial Black" w:hAnsi="Arial Black" w:cs="Arial"/>
          <w:b/>
          <w:color w:val="0070C0"/>
          <w:sz w:val="22"/>
          <w:szCs w:val="22"/>
        </w:rPr>
        <w:t>Koordynator programu:</w:t>
      </w:r>
    </w:p>
    <w:p w:rsidR="00642C37" w:rsidRPr="00667D6B" w:rsidRDefault="00642C37" w:rsidP="00642C37">
      <w:pPr>
        <w:ind w:left="426"/>
        <w:rPr>
          <w:rFonts w:ascii="Arial" w:hAnsi="Arial" w:cs="Arial"/>
          <w:b/>
          <w:sz w:val="22"/>
          <w:szCs w:val="22"/>
        </w:rPr>
      </w:pPr>
      <w:r w:rsidRPr="00667D6B">
        <w:rPr>
          <w:rFonts w:ascii="Arial" w:hAnsi="Arial" w:cs="Arial"/>
          <w:b/>
          <w:sz w:val="22"/>
          <w:szCs w:val="22"/>
        </w:rPr>
        <w:t>Biuro Kultury Bydgoskiej</w:t>
      </w:r>
    </w:p>
    <w:p w:rsidR="00642C37" w:rsidRPr="00667D6B" w:rsidRDefault="00642C37" w:rsidP="00642C37">
      <w:pPr>
        <w:pStyle w:val="Akapitzlist"/>
        <w:ind w:left="426"/>
        <w:jc w:val="both"/>
        <w:rPr>
          <w:rFonts w:ascii="Arial" w:hAnsi="Arial" w:cs="Arial"/>
          <w:b/>
          <w:sz w:val="22"/>
          <w:szCs w:val="22"/>
        </w:rPr>
      </w:pPr>
    </w:p>
    <w:p w:rsidR="00642C37" w:rsidRPr="0068265D" w:rsidRDefault="00642C37" w:rsidP="00642C37">
      <w:pPr>
        <w:spacing w:after="120"/>
        <w:rPr>
          <w:rFonts w:ascii="Arial Black" w:hAnsi="Arial Black" w:cs="Arial"/>
          <w:b/>
          <w:color w:val="0070C0"/>
          <w:sz w:val="22"/>
          <w:szCs w:val="22"/>
        </w:rPr>
      </w:pPr>
      <w:r w:rsidRPr="0068265D">
        <w:rPr>
          <w:rFonts w:ascii="Arial Black" w:hAnsi="Arial Black" w:cs="Arial"/>
          <w:b/>
          <w:color w:val="0070C0"/>
          <w:sz w:val="22"/>
          <w:szCs w:val="22"/>
        </w:rPr>
        <w:t>Realizacja przedsięwzięć i głównych zadań w 201</w:t>
      </w:r>
      <w:r>
        <w:rPr>
          <w:rFonts w:ascii="Arial Black" w:hAnsi="Arial Black" w:cs="Arial"/>
          <w:b/>
          <w:color w:val="0070C0"/>
          <w:sz w:val="22"/>
          <w:szCs w:val="22"/>
        </w:rPr>
        <w:t>8</w:t>
      </w:r>
      <w:r w:rsidRPr="0068265D">
        <w:rPr>
          <w:rFonts w:ascii="Arial Black" w:hAnsi="Arial Black" w:cs="Arial"/>
          <w:b/>
          <w:color w:val="0070C0"/>
          <w:sz w:val="22"/>
          <w:szCs w:val="22"/>
        </w:rPr>
        <w:t xml:space="preserve"> roku:</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1276"/>
        <w:gridCol w:w="8646"/>
        <w:gridCol w:w="1276"/>
        <w:gridCol w:w="709"/>
      </w:tblGrid>
      <w:tr w:rsidR="00642C37" w:rsidRPr="0047012E" w:rsidTr="002116FB">
        <w:trPr>
          <w:trHeight w:val="481"/>
          <w:tblHeader/>
        </w:trPr>
        <w:tc>
          <w:tcPr>
            <w:tcW w:w="567" w:type="dxa"/>
            <w:tcBorders>
              <w:bottom w:val="single" w:sz="4" w:space="0" w:color="auto"/>
            </w:tcBorders>
            <w:shd w:val="clear" w:color="auto" w:fill="8DB3E2"/>
            <w:vAlign w:val="center"/>
          </w:tcPr>
          <w:p w:rsidR="00642C37" w:rsidRPr="00547704" w:rsidRDefault="00642C37" w:rsidP="002116FB">
            <w:pPr>
              <w:ind w:left="-108" w:right="-108"/>
              <w:jc w:val="center"/>
              <w:rPr>
                <w:rFonts w:ascii="Arial" w:hAnsi="Arial" w:cs="Arial"/>
                <w:b/>
                <w:sz w:val="16"/>
                <w:szCs w:val="16"/>
              </w:rPr>
            </w:pPr>
            <w:r w:rsidRPr="00547704">
              <w:rPr>
                <w:rFonts w:ascii="Arial" w:hAnsi="Arial" w:cs="Arial"/>
                <w:b/>
                <w:sz w:val="16"/>
                <w:szCs w:val="16"/>
              </w:rPr>
              <w:t>Lp.</w:t>
            </w:r>
          </w:p>
        </w:tc>
        <w:tc>
          <w:tcPr>
            <w:tcW w:w="3261" w:type="dxa"/>
            <w:tcBorders>
              <w:bottom w:val="single" w:sz="4" w:space="0" w:color="auto"/>
            </w:tcBorders>
            <w:shd w:val="clear" w:color="auto" w:fill="8DB3E2"/>
            <w:vAlign w:val="center"/>
          </w:tcPr>
          <w:p w:rsidR="00642C37" w:rsidRPr="00547704" w:rsidRDefault="00642C37" w:rsidP="002116FB">
            <w:pPr>
              <w:jc w:val="center"/>
              <w:rPr>
                <w:rFonts w:ascii="Arial" w:hAnsi="Arial" w:cs="Arial"/>
                <w:b/>
                <w:sz w:val="16"/>
                <w:szCs w:val="16"/>
              </w:rPr>
            </w:pPr>
            <w:r w:rsidRPr="00547704">
              <w:rPr>
                <w:rFonts w:ascii="Arial" w:hAnsi="Arial" w:cs="Arial"/>
                <w:b/>
                <w:sz w:val="16"/>
                <w:szCs w:val="16"/>
              </w:rPr>
              <w:t>Przedsięwzięcia i główne zadania</w:t>
            </w:r>
          </w:p>
        </w:tc>
        <w:tc>
          <w:tcPr>
            <w:tcW w:w="1276" w:type="dxa"/>
            <w:tcBorders>
              <w:bottom w:val="single" w:sz="4" w:space="0" w:color="auto"/>
            </w:tcBorders>
            <w:shd w:val="clear" w:color="auto" w:fill="8DB3E2"/>
            <w:vAlign w:val="center"/>
          </w:tcPr>
          <w:p w:rsidR="00642C37" w:rsidRPr="00547704" w:rsidRDefault="00642C37" w:rsidP="002116FB">
            <w:pPr>
              <w:ind w:left="-49" w:right="-108"/>
              <w:jc w:val="center"/>
              <w:rPr>
                <w:rFonts w:ascii="Arial" w:hAnsi="Arial" w:cs="Arial"/>
                <w:b/>
                <w:sz w:val="16"/>
                <w:szCs w:val="16"/>
              </w:rPr>
            </w:pPr>
            <w:r w:rsidRPr="00547704">
              <w:rPr>
                <w:rFonts w:ascii="Arial" w:hAnsi="Arial" w:cs="Arial"/>
                <w:b/>
                <w:sz w:val="16"/>
                <w:szCs w:val="16"/>
              </w:rPr>
              <w:t>Realizator</w:t>
            </w:r>
          </w:p>
        </w:tc>
        <w:tc>
          <w:tcPr>
            <w:tcW w:w="8646" w:type="dxa"/>
            <w:tcBorders>
              <w:bottom w:val="single" w:sz="4" w:space="0" w:color="auto"/>
            </w:tcBorders>
            <w:shd w:val="clear" w:color="auto" w:fill="8DB3E2"/>
            <w:vAlign w:val="center"/>
          </w:tcPr>
          <w:p w:rsidR="00642C37" w:rsidRPr="00547704" w:rsidRDefault="00642C37" w:rsidP="002116FB">
            <w:pPr>
              <w:ind w:left="34" w:right="-108"/>
              <w:jc w:val="center"/>
              <w:rPr>
                <w:rFonts w:ascii="Arial" w:hAnsi="Arial" w:cs="Arial"/>
                <w:b/>
                <w:sz w:val="16"/>
                <w:szCs w:val="16"/>
              </w:rPr>
            </w:pPr>
            <w:r w:rsidRPr="00547704">
              <w:rPr>
                <w:rFonts w:ascii="Arial" w:hAnsi="Arial" w:cs="Arial"/>
                <w:b/>
                <w:sz w:val="16"/>
                <w:szCs w:val="16"/>
              </w:rPr>
              <w:t>Realizacja zadania</w:t>
            </w:r>
          </w:p>
        </w:tc>
        <w:tc>
          <w:tcPr>
            <w:tcW w:w="1276" w:type="dxa"/>
            <w:tcBorders>
              <w:bottom w:val="single" w:sz="4" w:space="0" w:color="auto"/>
            </w:tcBorders>
            <w:shd w:val="clear" w:color="auto" w:fill="8DB3E2"/>
            <w:vAlign w:val="center"/>
          </w:tcPr>
          <w:p w:rsidR="00642C37" w:rsidRPr="00547704" w:rsidRDefault="00642C37" w:rsidP="002116FB">
            <w:pPr>
              <w:ind w:left="33" w:right="33"/>
              <w:jc w:val="center"/>
              <w:rPr>
                <w:rFonts w:ascii="Arial" w:hAnsi="Arial" w:cs="Arial"/>
                <w:b/>
                <w:sz w:val="14"/>
                <w:szCs w:val="14"/>
              </w:rPr>
            </w:pPr>
            <w:r w:rsidRPr="00547704">
              <w:rPr>
                <w:rFonts w:ascii="Arial" w:hAnsi="Arial" w:cs="Arial"/>
                <w:b/>
                <w:sz w:val="14"/>
                <w:szCs w:val="14"/>
              </w:rPr>
              <w:t xml:space="preserve">Źródło </w:t>
            </w:r>
            <w:r w:rsidRPr="00547704">
              <w:rPr>
                <w:rFonts w:ascii="Arial" w:hAnsi="Arial" w:cs="Arial"/>
                <w:b/>
                <w:sz w:val="14"/>
                <w:szCs w:val="14"/>
              </w:rPr>
              <w:br/>
              <w:t>finansowania zadania</w:t>
            </w:r>
          </w:p>
        </w:tc>
        <w:tc>
          <w:tcPr>
            <w:tcW w:w="709" w:type="dxa"/>
            <w:tcBorders>
              <w:bottom w:val="single" w:sz="4" w:space="0" w:color="auto"/>
            </w:tcBorders>
            <w:shd w:val="clear" w:color="auto" w:fill="8DB3E2"/>
            <w:vAlign w:val="center"/>
          </w:tcPr>
          <w:p w:rsidR="00642C37" w:rsidRPr="00547704" w:rsidRDefault="00642C37" w:rsidP="002116FB">
            <w:pPr>
              <w:ind w:left="-108" w:right="-108"/>
              <w:jc w:val="center"/>
              <w:rPr>
                <w:rFonts w:ascii="Arial" w:hAnsi="Arial" w:cs="Arial"/>
                <w:b/>
                <w:sz w:val="14"/>
                <w:szCs w:val="14"/>
              </w:rPr>
            </w:pPr>
            <w:r w:rsidRPr="00547704">
              <w:rPr>
                <w:rFonts w:ascii="Arial" w:hAnsi="Arial" w:cs="Arial"/>
                <w:b/>
                <w:sz w:val="14"/>
                <w:szCs w:val="14"/>
              </w:rPr>
              <w:t xml:space="preserve">Realizowany cel </w:t>
            </w:r>
            <w:r w:rsidRPr="00547704">
              <w:rPr>
                <w:rFonts w:ascii="Arial" w:hAnsi="Arial" w:cs="Arial"/>
                <w:b/>
                <w:sz w:val="14"/>
                <w:szCs w:val="14"/>
              </w:rPr>
              <w:br/>
              <w:t>operacyjny</w:t>
            </w:r>
          </w:p>
        </w:tc>
      </w:tr>
      <w:tr w:rsidR="00642C37" w:rsidRPr="0047012E" w:rsidTr="002116FB">
        <w:tc>
          <w:tcPr>
            <w:tcW w:w="567" w:type="dxa"/>
            <w:tcBorders>
              <w:top w:val="dotted" w:sz="4" w:space="0" w:color="auto"/>
              <w:bottom w:val="dotted" w:sz="4" w:space="0" w:color="auto"/>
            </w:tcBorders>
          </w:tcPr>
          <w:p w:rsidR="00642C37" w:rsidRPr="00667D6B" w:rsidRDefault="00642C37" w:rsidP="002116FB">
            <w:pPr>
              <w:spacing w:before="120"/>
              <w:rPr>
                <w:rFonts w:ascii="Arial" w:hAnsi="Arial" w:cs="Arial"/>
                <w:b/>
                <w:sz w:val="18"/>
                <w:szCs w:val="18"/>
              </w:rPr>
            </w:pPr>
            <w:r w:rsidRPr="00667D6B">
              <w:rPr>
                <w:rFonts w:ascii="Arial" w:hAnsi="Arial" w:cs="Arial"/>
                <w:b/>
                <w:sz w:val="18"/>
                <w:szCs w:val="18"/>
              </w:rPr>
              <w:t>a.</w:t>
            </w:r>
          </w:p>
        </w:tc>
        <w:tc>
          <w:tcPr>
            <w:tcW w:w="3261" w:type="dxa"/>
            <w:tcBorders>
              <w:top w:val="dotted" w:sz="4" w:space="0" w:color="auto"/>
              <w:bottom w:val="dotted" w:sz="4" w:space="0" w:color="auto"/>
            </w:tcBorders>
          </w:tcPr>
          <w:p w:rsidR="00642C37" w:rsidRPr="00667D6B" w:rsidRDefault="00642C37" w:rsidP="002116FB">
            <w:pPr>
              <w:spacing w:before="120"/>
              <w:rPr>
                <w:rFonts w:ascii="Arial" w:hAnsi="Arial" w:cs="Arial"/>
                <w:b/>
                <w:sz w:val="18"/>
                <w:szCs w:val="18"/>
              </w:rPr>
            </w:pPr>
            <w:r w:rsidRPr="00667D6B">
              <w:rPr>
                <w:rFonts w:ascii="Arial" w:hAnsi="Arial" w:cs="Arial"/>
                <w:b/>
                <w:sz w:val="18"/>
                <w:szCs w:val="18"/>
              </w:rPr>
              <w:t>Aktywizacja kulturowa mieszkańców:</w:t>
            </w:r>
          </w:p>
        </w:tc>
        <w:tc>
          <w:tcPr>
            <w:tcW w:w="1276" w:type="dxa"/>
            <w:tcBorders>
              <w:top w:val="dotted" w:sz="4" w:space="0" w:color="auto"/>
              <w:bottom w:val="dotted" w:sz="4" w:space="0" w:color="auto"/>
            </w:tcBorders>
          </w:tcPr>
          <w:p w:rsidR="00642C37" w:rsidRPr="0047012E" w:rsidRDefault="00642C37" w:rsidP="002116FB">
            <w:pPr>
              <w:spacing w:before="120"/>
              <w:ind w:left="-49" w:right="-108"/>
              <w:rPr>
                <w:rFonts w:ascii="Arial" w:hAnsi="Arial" w:cs="Arial"/>
                <w:b/>
                <w:color w:val="0070C0"/>
                <w:sz w:val="18"/>
                <w:szCs w:val="18"/>
              </w:rPr>
            </w:pPr>
          </w:p>
        </w:tc>
        <w:tc>
          <w:tcPr>
            <w:tcW w:w="8646" w:type="dxa"/>
            <w:tcBorders>
              <w:top w:val="dotted" w:sz="4" w:space="0" w:color="auto"/>
              <w:bottom w:val="dotted" w:sz="4" w:space="0" w:color="auto"/>
            </w:tcBorders>
          </w:tcPr>
          <w:p w:rsidR="00642C37" w:rsidRPr="00076CD6" w:rsidRDefault="00642C37" w:rsidP="002116FB">
            <w:pPr>
              <w:ind w:left="33"/>
              <w:jc w:val="both"/>
              <w:rPr>
                <w:rFonts w:ascii="Arial" w:hAnsi="Arial" w:cs="Arial"/>
                <w:b/>
                <w:color w:val="0070C0"/>
                <w:sz w:val="18"/>
                <w:szCs w:val="18"/>
              </w:rPr>
            </w:pPr>
          </w:p>
        </w:tc>
        <w:tc>
          <w:tcPr>
            <w:tcW w:w="1276" w:type="dxa"/>
            <w:tcBorders>
              <w:top w:val="dotted" w:sz="4" w:space="0" w:color="auto"/>
              <w:bottom w:val="dotted" w:sz="4" w:space="0" w:color="auto"/>
            </w:tcBorders>
          </w:tcPr>
          <w:p w:rsidR="00642C37" w:rsidRPr="0047012E" w:rsidRDefault="00642C37" w:rsidP="002116FB">
            <w:pPr>
              <w:spacing w:before="120"/>
              <w:ind w:left="33" w:right="33"/>
              <w:jc w:val="center"/>
              <w:rPr>
                <w:rFonts w:ascii="Arial" w:hAnsi="Arial" w:cs="Arial"/>
                <w:b/>
                <w:color w:val="0070C0"/>
                <w:sz w:val="18"/>
                <w:szCs w:val="18"/>
              </w:rPr>
            </w:pPr>
          </w:p>
        </w:tc>
        <w:tc>
          <w:tcPr>
            <w:tcW w:w="709" w:type="dxa"/>
            <w:tcBorders>
              <w:top w:val="dotted" w:sz="4" w:space="0" w:color="auto"/>
              <w:bottom w:val="dotted" w:sz="4" w:space="0" w:color="auto"/>
            </w:tcBorders>
          </w:tcPr>
          <w:p w:rsidR="00642C37" w:rsidRPr="0047012E" w:rsidRDefault="00642C37" w:rsidP="002116FB">
            <w:pPr>
              <w:spacing w:before="120"/>
              <w:ind w:left="-108" w:right="-108"/>
              <w:jc w:val="center"/>
              <w:rPr>
                <w:rFonts w:ascii="Arial" w:hAnsi="Arial" w:cs="Arial"/>
                <w:b/>
                <w:color w:val="0070C0"/>
                <w:sz w:val="18"/>
                <w:szCs w:val="18"/>
              </w:rPr>
            </w:pP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5227B0" w:rsidRDefault="00642C37" w:rsidP="002116FB">
            <w:pPr>
              <w:rPr>
                <w:rFonts w:ascii="Arial" w:hAnsi="Arial" w:cs="Arial"/>
                <w:color w:val="000000" w:themeColor="text1"/>
                <w:sz w:val="18"/>
                <w:szCs w:val="18"/>
              </w:rPr>
            </w:pPr>
            <w:r w:rsidRPr="005227B0">
              <w:rPr>
                <w:rFonts w:ascii="Arial" w:hAnsi="Arial" w:cs="Arial"/>
                <w:color w:val="000000" w:themeColor="text1"/>
                <w:sz w:val="18"/>
                <w:szCs w:val="18"/>
              </w:rPr>
              <w:t>Realizacja zadań z zakresu edukacji kulturalnej, ze szczególnym uwzględnieniem dzieci i młodzieży</w:t>
            </w:r>
          </w:p>
        </w:tc>
        <w:tc>
          <w:tcPr>
            <w:tcW w:w="1276" w:type="dxa"/>
            <w:tcBorders>
              <w:top w:val="dotted" w:sz="4" w:space="0" w:color="auto"/>
              <w:bottom w:val="dotted" w:sz="4" w:space="0" w:color="auto"/>
            </w:tcBorders>
          </w:tcPr>
          <w:p w:rsidR="00642C37" w:rsidRDefault="00642C37" w:rsidP="002116FB">
            <w:pPr>
              <w:ind w:left="-49" w:right="-108"/>
              <w:rPr>
                <w:rFonts w:ascii="Arial" w:hAnsi="Arial" w:cs="Arial"/>
                <w:color w:val="000000" w:themeColor="text1"/>
                <w:sz w:val="18"/>
                <w:szCs w:val="18"/>
              </w:rPr>
            </w:pPr>
            <w:r w:rsidRPr="00C94CC7">
              <w:rPr>
                <w:rFonts w:ascii="Arial" w:hAnsi="Arial" w:cs="Arial"/>
                <w:color w:val="000000" w:themeColor="text1"/>
                <w:sz w:val="18"/>
                <w:szCs w:val="18"/>
              </w:rPr>
              <w:t>B</w:t>
            </w:r>
            <w:r>
              <w:rPr>
                <w:rFonts w:ascii="Arial" w:hAnsi="Arial" w:cs="Arial"/>
                <w:color w:val="000000" w:themeColor="text1"/>
                <w:sz w:val="18"/>
                <w:szCs w:val="18"/>
              </w:rPr>
              <w:t>KB</w:t>
            </w:r>
          </w:p>
          <w:p w:rsidR="00642C37" w:rsidRPr="00C94CC7" w:rsidRDefault="00642C37" w:rsidP="002116FB">
            <w:pPr>
              <w:ind w:left="-49" w:right="-108"/>
              <w:rPr>
                <w:rFonts w:ascii="Arial" w:hAnsi="Arial" w:cs="Arial"/>
                <w:color w:val="000000" w:themeColor="text1"/>
                <w:sz w:val="18"/>
                <w:szCs w:val="18"/>
              </w:rPr>
            </w:pPr>
          </w:p>
          <w:p w:rsidR="00642C37" w:rsidRPr="00C94CC7" w:rsidRDefault="00642C37" w:rsidP="002116FB">
            <w:pPr>
              <w:ind w:left="-49" w:right="-108"/>
              <w:rPr>
                <w:rFonts w:ascii="Arial" w:hAnsi="Arial" w:cs="Arial"/>
                <w:color w:val="000000" w:themeColor="text1"/>
                <w:sz w:val="18"/>
                <w:szCs w:val="18"/>
              </w:rPr>
            </w:pPr>
            <w:r w:rsidRPr="00C94CC7">
              <w:rPr>
                <w:rFonts w:ascii="Arial" w:hAnsi="Arial" w:cs="Arial"/>
                <w:color w:val="000000" w:themeColor="text1"/>
                <w:sz w:val="18"/>
                <w:szCs w:val="18"/>
              </w:rPr>
              <w:t>NGO</w:t>
            </w:r>
          </w:p>
          <w:p w:rsidR="00642C37" w:rsidRDefault="00642C37" w:rsidP="002116FB">
            <w:pPr>
              <w:ind w:left="-49" w:right="-108"/>
              <w:rPr>
                <w:rFonts w:ascii="Arial" w:hAnsi="Arial" w:cs="Arial"/>
                <w:color w:val="000000" w:themeColor="text1"/>
                <w:sz w:val="18"/>
                <w:szCs w:val="18"/>
              </w:rPr>
            </w:pPr>
          </w:p>
          <w:p w:rsidR="00642C37" w:rsidRDefault="00642C37" w:rsidP="002116FB">
            <w:pPr>
              <w:ind w:left="-49" w:right="-108"/>
              <w:rPr>
                <w:rFonts w:ascii="Arial" w:hAnsi="Arial" w:cs="Arial"/>
                <w:color w:val="000000" w:themeColor="text1"/>
                <w:sz w:val="18"/>
                <w:szCs w:val="18"/>
              </w:rPr>
            </w:pPr>
            <w:r w:rsidRPr="00C94CC7">
              <w:rPr>
                <w:rFonts w:ascii="Arial" w:hAnsi="Arial" w:cs="Arial"/>
                <w:color w:val="000000" w:themeColor="text1"/>
                <w:sz w:val="18"/>
                <w:szCs w:val="18"/>
              </w:rPr>
              <w:t>M</w:t>
            </w:r>
            <w:r>
              <w:rPr>
                <w:rFonts w:ascii="Arial" w:hAnsi="Arial" w:cs="Arial"/>
                <w:color w:val="000000" w:themeColor="text1"/>
                <w:sz w:val="18"/>
                <w:szCs w:val="18"/>
              </w:rPr>
              <w:t>CK</w:t>
            </w:r>
          </w:p>
          <w:p w:rsidR="00642C37" w:rsidRPr="00C94CC7" w:rsidRDefault="00642C37" w:rsidP="002116FB">
            <w:pPr>
              <w:ind w:left="-49" w:right="-108"/>
              <w:rPr>
                <w:rFonts w:ascii="Arial" w:hAnsi="Arial" w:cs="Arial"/>
                <w:color w:val="000000" w:themeColor="text1"/>
                <w:sz w:val="18"/>
                <w:szCs w:val="18"/>
              </w:rPr>
            </w:pPr>
          </w:p>
          <w:p w:rsidR="00642C37" w:rsidRPr="00C94CC7" w:rsidRDefault="00642C37" w:rsidP="002116FB">
            <w:pPr>
              <w:ind w:left="-49" w:right="-108"/>
              <w:rPr>
                <w:rFonts w:ascii="Arial" w:hAnsi="Arial" w:cs="Arial"/>
                <w:color w:val="000000" w:themeColor="text1"/>
                <w:sz w:val="18"/>
                <w:szCs w:val="18"/>
              </w:rPr>
            </w:pPr>
            <w:r w:rsidRPr="00C94CC7">
              <w:rPr>
                <w:rFonts w:ascii="Arial" w:hAnsi="Arial" w:cs="Arial"/>
                <w:color w:val="000000" w:themeColor="text1"/>
                <w:sz w:val="18"/>
                <w:szCs w:val="18"/>
              </w:rPr>
              <w:t>Galeria Miejska bwa</w:t>
            </w:r>
          </w:p>
          <w:p w:rsidR="00642C37" w:rsidRDefault="00642C37" w:rsidP="002116FB">
            <w:pPr>
              <w:ind w:left="-49" w:right="-108"/>
              <w:rPr>
                <w:rFonts w:ascii="Arial" w:hAnsi="Arial" w:cs="Arial"/>
                <w:color w:val="000000" w:themeColor="text1"/>
                <w:sz w:val="18"/>
                <w:szCs w:val="18"/>
              </w:rPr>
            </w:pPr>
          </w:p>
          <w:p w:rsidR="00642C37" w:rsidRPr="00C94CC7" w:rsidRDefault="00642C37" w:rsidP="002116FB">
            <w:pPr>
              <w:ind w:left="-49" w:right="-108"/>
              <w:rPr>
                <w:rFonts w:ascii="Arial" w:hAnsi="Arial" w:cs="Arial"/>
                <w:color w:val="000000" w:themeColor="text1"/>
                <w:sz w:val="18"/>
                <w:szCs w:val="18"/>
              </w:rPr>
            </w:pPr>
            <w:r w:rsidRPr="00C94CC7">
              <w:rPr>
                <w:rFonts w:ascii="Arial" w:hAnsi="Arial" w:cs="Arial"/>
                <w:color w:val="000000" w:themeColor="text1"/>
                <w:sz w:val="18"/>
                <w:szCs w:val="18"/>
              </w:rPr>
              <w:t>Teatr Polski</w:t>
            </w:r>
          </w:p>
          <w:p w:rsidR="00642C37" w:rsidRDefault="00642C37" w:rsidP="002116FB">
            <w:pPr>
              <w:ind w:left="-49" w:right="-108"/>
              <w:rPr>
                <w:rFonts w:ascii="Arial" w:hAnsi="Arial" w:cs="Arial"/>
                <w:color w:val="000000" w:themeColor="text1"/>
                <w:sz w:val="18"/>
                <w:szCs w:val="18"/>
              </w:rPr>
            </w:pPr>
          </w:p>
          <w:p w:rsidR="00642C37" w:rsidRDefault="00642C37" w:rsidP="002116FB">
            <w:pPr>
              <w:ind w:left="-49" w:right="-108"/>
              <w:rPr>
                <w:rFonts w:ascii="Arial" w:hAnsi="Arial" w:cs="Arial"/>
                <w:color w:val="000000" w:themeColor="text1"/>
                <w:sz w:val="18"/>
                <w:szCs w:val="18"/>
              </w:rPr>
            </w:pPr>
            <w:r w:rsidRPr="00C94CC7">
              <w:rPr>
                <w:rFonts w:ascii="Arial" w:hAnsi="Arial" w:cs="Arial"/>
                <w:color w:val="000000" w:themeColor="text1"/>
                <w:sz w:val="18"/>
                <w:szCs w:val="18"/>
              </w:rPr>
              <w:t>Muzeum Okręgowe</w:t>
            </w:r>
          </w:p>
          <w:p w:rsidR="00642C37" w:rsidRDefault="00642C37" w:rsidP="002116FB">
            <w:pPr>
              <w:ind w:left="-49" w:right="-108"/>
              <w:rPr>
                <w:rFonts w:ascii="Arial" w:hAnsi="Arial" w:cs="Arial"/>
                <w:color w:val="000000" w:themeColor="text1"/>
                <w:sz w:val="18"/>
                <w:szCs w:val="18"/>
              </w:rPr>
            </w:pPr>
          </w:p>
          <w:p w:rsidR="00642C37" w:rsidRPr="0047012E" w:rsidRDefault="00642C37" w:rsidP="002116FB">
            <w:pPr>
              <w:ind w:left="-49" w:right="-108"/>
              <w:rPr>
                <w:rFonts w:ascii="Arial" w:hAnsi="Arial" w:cs="Arial"/>
                <w:color w:val="0070C0"/>
                <w:sz w:val="18"/>
                <w:szCs w:val="18"/>
              </w:rPr>
            </w:pPr>
          </w:p>
        </w:tc>
        <w:tc>
          <w:tcPr>
            <w:tcW w:w="8646" w:type="dxa"/>
            <w:tcBorders>
              <w:top w:val="dotted" w:sz="4" w:space="0" w:color="auto"/>
              <w:bottom w:val="single" w:sz="4" w:space="0" w:color="auto"/>
            </w:tcBorders>
            <w:shd w:val="clear" w:color="auto" w:fill="FFFFFF" w:themeFill="background1"/>
          </w:tcPr>
          <w:p w:rsidR="00642C37" w:rsidRPr="00BD5001" w:rsidRDefault="00642C37" w:rsidP="002116FB">
            <w:pPr>
              <w:jc w:val="both"/>
              <w:rPr>
                <w:rFonts w:ascii="Arial" w:hAnsi="Arial" w:cs="Arial"/>
                <w:color w:val="000000" w:themeColor="text1"/>
                <w:sz w:val="18"/>
                <w:szCs w:val="18"/>
              </w:rPr>
            </w:pPr>
            <w:r w:rsidRPr="00BD5001">
              <w:rPr>
                <w:rFonts w:ascii="Arial" w:hAnsi="Arial" w:cs="Arial"/>
                <w:color w:val="000000" w:themeColor="text1"/>
                <w:sz w:val="18"/>
                <w:szCs w:val="18"/>
              </w:rPr>
              <w:t>W 2018 roku w ramach realizacji zadań z zakresu edukacji kulturalnej, ze szczególnym uwzględnieniem dzieci i młodzieży instytucje realizowały różnorodne działania:</w:t>
            </w:r>
          </w:p>
          <w:p w:rsidR="00642C37" w:rsidRPr="00BD5001"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BD5001">
              <w:rPr>
                <w:rFonts w:ascii="Arial" w:hAnsi="Arial" w:cs="Arial"/>
                <w:color w:val="000000" w:themeColor="text1"/>
                <w:sz w:val="18"/>
                <w:szCs w:val="18"/>
              </w:rPr>
              <w:t>Biuro Kultury Bydgoskiej:</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 xml:space="preserve">zleciło wykonanie 13 zadań w wyniku rozstrzygnięcia </w:t>
            </w:r>
            <w:r w:rsidRPr="00BD5001">
              <w:rPr>
                <w:rFonts w:ascii="Arial" w:hAnsi="Arial" w:cs="Arial"/>
                <w:bCs/>
                <w:color w:val="000000" w:themeColor="text1"/>
                <w:sz w:val="18"/>
                <w:szCs w:val="18"/>
              </w:rPr>
              <w:t>otwartego konkursu ofert</w:t>
            </w:r>
            <w:r w:rsidRPr="00BD5001">
              <w:rPr>
                <w:rFonts w:ascii="Arial" w:hAnsi="Arial" w:cs="Arial"/>
                <w:b/>
                <w:bCs/>
                <w:color w:val="000000" w:themeColor="text1"/>
                <w:sz w:val="18"/>
                <w:szCs w:val="18"/>
              </w:rPr>
              <w:t xml:space="preserve"> </w:t>
            </w:r>
            <w:r w:rsidRPr="00BD5001">
              <w:rPr>
                <w:rFonts w:ascii="Arial" w:hAnsi="Arial" w:cs="Arial"/>
                <w:bCs/>
                <w:color w:val="000000" w:themeColor="text1"/>
                <w:sz w:val="18"/>
                <w:szCs w:val="18"/>
              </w:rPr>
              <w:t>nr 1</w:t>
            </w:r>
            <w:r w:rsidRPr="00BD5001">
              <w:rPr>
                <w:rFonts w:ascii="Arial" w:hAnsi="Arial" w:cs="Arial"/>
                <w:b/>
                <w:bCs/>
                <w:color w:val="000000" w:themeColor="text1"/>
                <w:sz w:val="18"/>
                <w:szCs w:val="18"/>
              </w:rPr>
              <w:t xml:space="preserve"> </w:t>
            </w:r>
            <w:r w:rsidRPr="00BD5001">
              <w:rPr>
                <w:rFonts w:ascii="Arial" w:hAnsi="Arial" w:cs="Arial"/>
                <w:color w:val="000000" w:themeColor="text1"/>
                <w:sz w:val="18"/>
                <w:szCs w:val="18"/>
              </w:rPr>
              <w:t>na realizację zadań publicznych pn. „</w:t>
            </w:r>
            <w:r w:rsidRPr="00BD5001">
              <w:rPr>
                <w:rFonts w:ascii="Arial" w:hAnsi="Arial" w:cs="Arial"/>
                <w:bCs/>
                <w:color w:val="000000" w:themeColor="text1"/>
                <w:sz w:val="18"/>
                <w:szCs w:val="18"/>
              </w:rPr>
              <w:t>Realizacja projektów z zakresu edukacji i animacji kulturalnej” (</w:t>
            </w:r>
            <w:r w:rsidRPr="00BD5001">
              <w:rPr>
                <w:rFonts w:ascii="Arial" w:hAnsi="Arial" w:cs="Arial"/>
                <w:color w:val="000000" w:themeColor="text1"/>
                <w:sz w:val="18"/>
                <w:szCs w:val="18"/>
              </w:rPr>
              <w:t xml:space="preserve">11 zadań) oraz w wyniku </w:t>
            </w:r>
            <w:r w:rsidRPr="00BD5001">
              <w:rPr>
                <w:rFonts w:ascii="Arial" w:hAnsi="Arial" w:cs="Arial"/>
                <w:bCs/>
                <w:color w:val="000000" w:themeColor="text1"/>
                <w:sz w:val="18"/>
                <w:szCs w:val="18"/>
              </w:rPr>
              <w:t xml:space="preserve">otwartego konkursu ofert nr 2 </w:t>
            </w:r>
            <w:r w:rsidRPr="00BD5001">
              <w:rPr>
                <w:rFonts w:ascii="Arial" w:hAnsi="Arial" w:cs="Arial"/>
                <w:color w:val="000000" w:themeColor="text1"/>
                <w:sz w:val="18"/>
                <w:szCs w:val="18"/>
              </w:rPr>
              <w:t>pn. „</w:t>
            </w:r>
            <w:r w:rsidRPr="00BD5001">
              <w:rPr>
                <w:rFonts w:ascii="Arial" w:hAnsi="Arial" w:cs="Arial"/>
                <w:bCs/>
                <w:color w:val="000000" w:themeColor="text1"/>
                <w:sz w:val="18"/>
                <w:szCs w:val="18"/>
              </w:rPr>
              <w:t>Realizacja projektów </w:t>
            </w:r>
            <w:r w:rsidRPr="00BD5001">
              <w:rPr>
                <w:rFonts w:ascii="Arial" w:hAnsi="Arial" w:cs="Arial"/>
                <w:color w:val="000000" w:themeColor="text1"/>
                <w:sz w:val="18"/>
                <w:szCs w:val="18"/>
              </w:rPr>
              <w:t>i przedsięwzięć artystycznych tworzących ofertę kulturalną Bydgoszczy</w:t>
            </w:r>
            <w:r w:rsidRPr="00BD5001">
              <w:rPr>
                <w:rFonts w:ascii="Arial" w:hAnsi="Arial" w:cs="Arial"/>
                <w:bCs/>
                <w:color w:val="000000" w:themeColor="text1"/>
                <w:sz w:val="18"/>
                <w:szCs w:val="18"/>
              </w:rPr>
              <w:t>” (</w:t>
            </w:r>
            <w:r w:rsidRPr="00BD5001">
              <w:rPr>
                <w:rFonts w:ascii="Arial" w:hAnsi="Arial" w:cs="Arial"/>
                <w:color w:val="000000" w:themeColor="text1"/>
                <w:sz w:val="18"/>
                <w:szCs w:val="18"/>
              </w:rPr>
              <w:t>2 zadania),</w:t>
            </w:r>
          </w:p>
          <w:p w:rsidR="00642C37" w:rsidRPr="001C73D7" w:rsidRDefault="00642C37" w:rsidP="002C2921">
            <w:pPr>
              <w:pStyle w:val="Akapitzlist"/>
              <w:numPr>
                <w:ilvl w:val="0"/>
                <w:numId w:val="31"/>
              </w:numPr>
              <w:autoSpaceDE w:val="0"/>
              <w:autoSpaceDN w:val="0"/>
              <w:adjustRightInd w:val="0"/>
              <w:ind w:left="318" w:hanging="142"/>
              <w:jc w:val="both"/>
              <w:rPr>
                <w:rFonts w:ascii="Arial" w:hAnsi="Arial" w:cs="Arial"/>
                <w:sz w:val="18"/>
                <w:szCs w:val="18"/>
              </w:rPr>
            </w:pPr>
            <w:r w:rsidRPr="00BD5001">
              <w:rPr>
                <w:rFonts w:ascii="Arial" w:hAnsi="Arial" w:cs="Arial"/>
                <w:color w:val="000000" w:themeColor="text1"/>
                <w:sz w:val="18"/>
                <w:szCs w:val="18"/>
              </w:rPr>
              <w:t xml:space="preserve">udzieliło dotacji 6 projektom w trybie art. 19a ustawy z dnia 24 kwietnia 2003 roku o działalności pożytku publicznego i o </w:t>
            </w:r>
            <w:r w:rsidRPr="001C73D7">
              <w:rPr>
                <w:rFonts w:ascii="Arial" w:hAnsi="Arial" w:cs="Arial"/>
                <w:sz w:val="18"/>
                <w:szCs w:val="18"/>
              </w:rPr>
              <w:t>wolontariacie tzw. "małe granty",</w:t>
            </w:r>
          </w:p>
          <w:p w:rsidR="00642C37" w:rsidRPr="001C73D7" w:rsidRDefault="00642C37" w:rsidP="002C2921">
            <w:pPr>
              <w:pStyle w:val="Akapitzlist"/>
              <w:numPr>
                <w:ilvl w:val="0"/>
                <w:numId w:val="31"/>
              </w:numPr>
              <w:autoSpaceDE w:val="0"/>
              <w:autoSpaceDN w:val="0"/>
              <w:adjustRightInd w:val="0"/>
              <w:ind w:left="318" w:hanging="142"/>
              <w:jc w:val="both"/>
              <w:rPr>
                <w:rFonts w:ascii="Arial" w:hAnsi="Arial" w:cs="Arial"/>
                <w:sz w:val="18"/>
                <w:szCs w:val="18"/>
              </w:rPr>
            </w:pPr>
            <w:r w:rsidRPr="001C73D7">
              <w:rPr>
                <w:rFonts w:ascii="Arial" w:hAnsi="Arial" w:cs="Arial"/>
                <w:sz w:val="18"/>
                <w:szCs w:val="18"/>
                <w:shd w:val="clear" w:color="auto" w:fill="FFFFFF" w:themeFill="background1"/>
              </w:rPr>
              <w:t>w konkursie</w:t>
            </w:r>
            <w:r w:rsidRPr="001C73D7">
              <w:rPr>
                <w:rFonts w:ascii="Arial" w:hAnsi="Arial" w:cs="Arial"/>
                <w:sz w:val="18"/>
                <w:szCs w:val="18"/>
              </w:rPr>
              <w:t xml:space="preserve"> wieloletnim na lata 2016-2018 przyznało dofinansowanie </w:t>
            </w:r>
            <w:r>
              <w:rPr>
                <w:rFonts w:ascii="Arial" w:hAnsi="Arial" w:cs="Arial"/>
                <w:sz w:val="18"/>
                <w:szCs w:val="18"/>
              </w:rPr>
              <w:t>„</w:t>
            </w:r>
            <w:r w:rsidRPr="001C73D7">
              <w:rPr>
                <w:rFonts w:ascii="Arial" w:hAnsi="Arial" w:cs="Arial"/>
                <w:sz w:val="18"/>
                <w:szCs w:val="18"/>
              </w:rPr>
              <w:t>Bydgoskim Impresjom Muzycznym - Międzynarodowe Spotkania Muzykującej Młodzieży</w:t>
            </w:r>
            <w:r>
              <w:rPr>
                <w:rFonts w:ascii="Arial" w:hAnsi="Arial" w:cs="Arial"/>
                <w:sz w:val="18"/>
                <w:szCs w:val="18"/>
              </w:rPr>
              <w:t>”</w:t>
            </w:r>
            <w:r w:rsidRPr="001C73D7">
              <w:rPr>
                <w:rFonts w:ascii="Arial" w:hAnsi="Arial" w:cs="Arial"/>
                <w:sz w:val="18"/>
                <w:szCs w:val="18"/>
              </w:rPr>
              <w:t>,</w:t>
            </w:r>
          </w:p>
          <w:p w:rsidR="00642C37" w:rsidRPr="001C73D7" w:rsidRDefault="00642C37" w:rsidP="002C2921">
            <w:pPr>
              <w:pStyle w:val="Akapitzlist"/>
              <w:numPr>
                <w:ilvl w:val="0"/>
                <w:numId w:val="30"/>
              </w:numPr>
              <w:tabs>
                <w:tab w:val="left" w:pos="176"/>
              </w:tabs>
              <w:ind w:left="176" w:hanging="176"/>
              <w:jc w:val="both"/>
              <w:rPr>
                <w:rFonts w:ascii="Arial" w:hAnsi="Arial" w:cs="Arial"/>
                <w:sz w:val="18"/>
                <w:szCs w:val="18"/>
              </w:rPr>
            </w:pPr>
            <w:r w:rsidRPr="001C73D7">
              <w:rPr>
                <w:rFonts w:ascii="Arial" w:hAnsi="Arial" w:cs="Arial"/>
                <w:sz w:val="18"/>
                <w:szCs w:val="18"/>
              </w:rPr>
              <w:t>Miejskie Centrum Kultury:</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„Literacki Przewodnik po Bydgoszczy” - warsztaty i spotkania literackie,</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„Piątki w pracowni” - zajęcia stałe odbywające się raz w tygodniu, dla osób zainteresowanych różnymi technikami malarskimi i fotografią,</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Festiwal Literatury „Przeczytani” pn. „Wszyscy jesteśmy chochołami” – promocja literatury i czytelnictwa w postaci happeningu, warsztaty dla młodzieży z bydgoskich szkół – warsztaty plastyczne, kulinarne, z interpretacji tekstów literackich i tekstów kultury,</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Jesienny Aneks Festiwalu „Przeczytani” – warsztaty wokół dzieła i życia Brunona Schulza; spotkanie wokół odczytań polskiej klasyki literackiej w kontekście wolności, a także warsztaty i wykład dla nauczycieli dotyczący interpretacji „Chłopów” Wł. Reymonta oraz „Lekcja czytania z… Ryszardem Koziołkiem” (poświęcona twórczości Boba Dylana),</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 xml:space="preserve">Program edukacyjny podczas festiwalu Filmów Animowanych Animocje – tworzenie plastelinowego teledysku, stworzenie animowanego muralu w fabryce Lloyda, poznanie metody animacji mokrego papieru, </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lastRenderedPageBreak/>
              <w:t>Antydepresyjny projekt edukacyjny - przybliża uczniom Kolekcję Zabytkowych Fortepianów i Pianin im. Andrzeja Szwalbego w Zespole Pałacowo-Parkowym w Ostromecku oraz zaprasza na zajęcia prowadzone przez pracowników MCK, a także rezydenta Pałacu Nowego, artystę interdyscyplinarnego, malarza, muzyka, performera Grzegorza Pleszyńskiego,</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warsztaty filmu dokumentalnego Bydgoskiej Kroniki Filmowej,</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„Koło Gospodyń Miejskich” – warsztaty artystyczne dla kobiet. Jest to forma edukacji artystycznej, kulturalnej i społecznej dla kobiet, które doskonalą i uczą się ciekawych technik zdobniczych. Równolegle organizowane były spotykania z Krystyną Stepczyńską-Szymczak, dr botaniki w ramach cyklu Kalendarz Przyrody,</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„Kultura na świeżym” – wycieczki krajo- i kulturoznawcze po regionie,</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„Mali idą w świat” - cykl przygotowany z myślą o świeżo upieczonych rodzicach i ich dzieciach. To krótkie wycieczki (do 5 km), którym towarzyszy botanik, geograf, historyk,</w:t>
            </w:r>
          </w:p>
          <w:p w:rsidR="00642C37" w:rsidRPr="00BB2D37" w:rsidRDefault="00642C37" w:rsidP="002C2921">
            <w:pPr>
              <w:pStyle w:val="Akapitzlist"/>
              <w:numPr>
                <w:ilvl w:val="0"/>
                <w:numId w:val="31"/>
              </w:numPr>
              <w:autoSpaceDE w:val="0"/>
              <w:autoSpaceDN w:val="0"/>
              <w:adjustRightInd w:val="0"/>
              <w:ind w:left="318" w:hanging="142"/>
              <w:jc w:val="both"/>
              <w:rPr>
                <w:rFonts w:ascii="Arial" w:hAnsi="Arial" w:cs="Arial"/>
                <w:sz w:val="18"/>
                <w:szCs w:val="18"/>
              </w:rPr>
            </w:pPr>
            <w:r w:rsidRPr="00BD5001">
              <w:rPr>
                <w:rFonts w:ascii="Arial" w:hAnsi="Arial" w:cs="Arial"/>
                <w:color w:val="000000" w:themeColor="text1"/>
                <w:sz w:val="18"/>
                <w:szCs w:val="18"/>
              </w:rPr>
              <w:t>„</w:t>
            </w:r>
            <w:r w:rsidRPr="00BB2D37">
              <w:rPr>
                <w:rFonts w:ascii="Arial" w:hAnsi="Arial" w:cs="Arial"/>
                <w:sz w:val="18"/>
                <w:szCs w:val="18"/>
              </w:rPr>
              <w:t>Zatańcz ze mną mamo, tato” - warsztatowe spotkania taneczne dla rodzin z dziećmi integrujące wokół muzyki i rytmu,</w:t>
            </w:r>
          </w:p>
          <w:p w:rsidR="00642C37" w:rsidRPr="00BB2D37" w:rsidRDefault="00642C37" w:rsidP="002C2921">
            <w:pPr>
              <w:pStyle w:val="Akapitzlist"/>
              <w:numPr>
                <w:ilvl w:val="0"/>
                <w:numId w:val="31"/>
              </w:numPr>
              <w:autoSpaceDE w:val="0"/>
              <w:autoSpaceDN w:val="0"/>
              <w:adjustRightInd w:val="0"/>
              <w:ind w:left="318" w:hanging="142"/>
              <w:jc w:val="both"/>
              <w:rPr>
                <w:rFonts w:ascii="Arial" w:hAnsi="Arial" w:cs="Arial"/>
                <w:sz w:val="18"/>
                <w:szCs w:val="18"/>
              </w:rPr>
            </w:pPr>
            <w:r w:rsidRPr="00BB2D37">
              <w:rPr>
                <w:rFonts w:ascii="Arial" w:hAnsi="Arial" w:cs="Arial"/>
                <w:sz w:val="18"/>
                <w:szCs w:val="18"/>
              </w:rPr>
              <w:t>„Szkoła Impro i Szkoła Teatru” - 62 spotkania warsztatowe dla osób od 17 do 40 roku życia. Zajęcia dotyczyły improwizacji teatralnej w języku angielskim oraz elementarnych zadań aktorskich,</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B2D37">
              <w:rPr>
                <w:rFonts w:ascii="Arial" w:hAnsi="Arial" w:cs="Arial"/>
                <w:sz w:val="18"/>
                <w:szCs w:val="18"/>
              </w:rPr>
              <w:t>„Kreatywny</w:t>
            </w:r>
            <w:r w:rsidRPr="00BD5001">
              <w:rPr>
                <w:rFonts w:ascii="Arial" w:hAnsi="Arial" w:cs="Arial"/>
                <w:color w:val="000000" w:themeColor="text1"/>
                <w:sz w:val="18"/>
                <w:szCs w:val="18"/>
              </w:rPr>
              <w:t xml:space="preserve"> Port Dziecięcy” - cykl warsztatów dla dzieci odbywających się w czasie ferii zimowych oraz w sezonie wakacyjnym na pokładzie barki Lemara,</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„Scena Teatru Lalkowego” – 8 spektakli oraz lekcje teatralne Bydgoskiego Teatru Lalek Buratino,</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w ramach Sceny Teatru Lalkowego na zasadzie impresariatu zrealizowane zostały pokazy 44 spektakli lalkowych Bydgoskiego Teatru Lalek Buratino dla najmłodszych dzieci,</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Poranki muzyczne – cykl warsztatów muzycznych dla dzieci w ZPP Ostromecko,</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oprowadzanie grup zorganizowanych z przedszkoli, szkół podstawowych i gimnazjalnych po zabytkowej barce Lemara - historię życia i pracy na barkach przedstawił kapitan Jerzy Ratz, który w części teoretycznej w przystępnym dla dzieci języku wprowadzał je w tajniki szyperskiego życia,</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„Ostromecko na wakacje” – Letnia Akademia Sztuki Cyrkowej i Akademia Natura dla dzieci,</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Forum Perkusyjne w ramach Festiwalu Drums Fusion - warsztaty prowadzone przez wybitnych nauczycieli akademickich z całego świata,</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próby chóru – City Singers</w:t>
            </w:r>
            <w:r w:rsidRPr="00BD5001">
              <w:rPr>
                <w:rFonts w:ascii="Arial" w:hAnsi="Arial" w:cs="Arial"/>
                <w:bCs/>
                <w:color w:val="000000" w:themeColor="text1"/>
                <w:sz w:val="18"/>
                <w:szCs w:val="18"/>
              </w:rPr>
              <w:t>,</w:t>
            </w:r>
          </w:p>
          <w:p w:rsidR="00642C37" w:rsidRPr="00BB2D37"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BB2D37">
              <w:rPr>
                <w:rFonts w:ascii="Arial" w:hAnsi="Arial" w:cs="Arial"/>
                <w:color w:val="000000" w:themeColor="text1"/>
                <w:sz w:val="18"/>
                <w:szCs w:val="18"/>
              </w:rPr>
              <w:t>Galeria Miejska bwa - „Dziecko na warsztat” – 44 warsztaty zorganizowane dla przedszkoli i szkół podstawowych Zwieńczeniem cyklu zajęć, jak co roku była wystawa pt. „Karuzela”,</w:t>
            </w:r>
          </w:p>
          <w:p w:rsidR="00642C37" w:rsidRPr="00BD5001"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BD5001">
              <w:rPr>
                <w:rFonts w:ascii="Arial" w:hAnsi="Arial" w:cs="Arial"/>
                <w:color w:val="000000" w:themeColor="text1"/>
                <w:sz w:val="18"/>
                <w:szCs w:val="18"/>
              </w:rPr>
              <w:t>Muzeum Okręgowe:</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przeprowadziło: lekcje muzealne dla 340 grup, warsztaty dla 104 grup, 13 lekcji wyjazdowych, 14 prelekcji muzealnych,</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oprowadziło po wystawach 731 grup zorganizowanych,</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„Ferie w Muzeum 2018”,</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6 spotkań z cyklu „Niedziela w Muzeum” – zapoczątkowane w 2007 roku cykliczne spotkania dla całych rodzin mające charakter warsztatowy, podejmujące tematykę aktualnych wystaw i świąt,</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 xml:space="preserve">„Muzeum w Kufrze” - cykl podwójnych zajęć edukacyjnych przeznaczonych dla przedszkolaków oraz </w:t>
            </w:r>
            <w:r w:rsidRPr="00BD5001">
              <w:rPr>
                <w:rFonts w:ascii="Arial" w:hAnsi="Arial" w:cs="Arial"/>
                <w:color w:val="000000" w:themeColor="text1"/>
                <w:sz w:val="18"/>
                <w:szCs w:val="18"/>
              </w:rPr>
              <w:lastRenderedPageBreak/>
              <w:t xml:space="preserve">uczniów szkół podstawowych, gimnazjalnych i ponadgimnazjalnych. Pierwsze zajęcia odbywały się poza muzeum, drugie zaś na sali wystawienniczej, w otoczeniu muzealiów, </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 xml:space="preserve">Walentynki w Muzeum, </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 xml:space="preserve">Urodziny Leona, </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Dzień Dziecka w Muzeum,</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 xml:space="preserve">Wakacje w Muzeum – cykl warsztatów i spotkań z animatorem na ekspozycjach, </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Zakończenie Wakacji,</w:t>
            </w:r>
          </w:p>
          <w:p w:rsidR="00642C37" w:rsidRPr="00BD5001" w:rsidRDefault="00642C37" w:rsidP="002C2921">
            <w:pPr>
              <w:pStyle w:val="Akapitzlist"/>
              <w:numPr>
                <w:ilvl w:val="0"/>
                <w:numId w:val="31"/>
              </w:numPr>
              <w:autoSpaceDE w:val="0"/>
              <w:autoSpaceDN w:val="0"/>
              <w:adjustRightInd w:val="0"/>
              <w:ind w:left="318" w:hanging="142"/>
              <w:rPr>
                <w:rFonts w:ascii="Arial" w:hAnsi="Arial" w:cs="Arial"/>
                <w:color w:val="000000" w:themeColor="text1"/>
                <w:sz w:val="18"/>
                <w:szCs w:val="18"/>
              </w:rPr>
            </w:pPr>
            <w:r w:rsidRPr="00BD5001">
              <w:rPr>
                <w:rFonts w:ascii="Arial" w:hAnsi="Arial" w:cs="Arial"/>
                <w:color w:val="000000" w:themeColor="text1"/>
                <w:sz w:val="18"/>
                <w:szCs w:val="18"/>
              </w:rPr>
              <w:t>Strefa Wolnego Czasu – przy Europejskim Centrum Pieniądza od strony Międzywodzia można odpocząć na przygotowanych leżakach i kocach, pograć w gry planszowe, poczytać muzealne publikacje oraz wziąć udział w zabawach wraz z animatorem,</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„Kobiety Bydgoskie” – gra miejska turystyczna (w ramach 100. rocznicy Odzyskania przez Polskę Niepodległości),</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 xml:space="preserve">„Fabrykon” – gra miejska turystyczna, rowerowa (w ramach obchodów Roku Bydgoskiego Dziedzictwa Przemysłowego i Steru na Bydgoszcz), </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„Bydgoski Przemysł. Firtel Jerzego Sulimy-Kamińskiego” – gra turystyczna + gra miejska (w ramach obchodów Roku Bydgoskiego Dziedzictwa Przemysłowego, urodzin Jerzego Sulimy-Kamińskiego oraz TehoFestu),</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„Szukaj z Sulimą” – gra muzealna (w ramach obchodów urodzin Jerzego Sulimy-Kamińskiego i Europejskiej Nocy Muzeów),</w:t>
            </w:r>
          </w:p>
          <w:p w:rsidR="00642C37" w:rsidRPr="0014080B" w:rsidRDefault="00642C37" w:rsidP="002C2921">
            <w:pPr>
              <w:pStyle w:val="Akapitzlist"/>
              <w:numPr>
                <w:ilvl w:val="0"/>
                <w:numId w:val="30"/>
              </w:numPr>
              <w:tabs>
                <w:tab w:val="left" w:pos="176"/>
              </w:tabs>
              <w:spacing w:after="120"/>
              <w:ind w:left="176" w:hanging="176"/>
              <w:jc w:val="both"/>
              <w:rPr>
                <w:rFonts w:ascii="Arial" w:hAnsi="Arial" w:cs="Arial"/>
                <w:color w:val="0070C0"/>
                <w:sz w:val="18"/>
                <w:szCs w:val="18"/>
              </w:rPr>
            </w:pPr>
            <w:r>
              <w:rPr>
                <w:rFonts w:ascii="Arial" w:hAnsi="Arial" w:cs="Arial"/>
                <w:color w:val="000000" w:themeColor="text1"/>
                <w:sz w:val="18"/>
                <w:szCs w:val="18"/>
              </w:rPr>
              <w:t xml:space="preserve">Teatr Polski - </w:t>
            </w:r>
            <w:r w:rsidRPr="00BD5001">
              <w:rPr>
                <w:rFonts w:ascii="Arial" w:hAnsi="Arial" w:cs="Arial"/>
                <w:color w:val="000000" w:themeColor="text1"/>
                <w:sz w:val="18"/>
                <w:szCs w:val="18"/>
              </w:rPr>
              <w:t>wziął udział w międzynarodowym projekcie teatralnym „Post-Europa” dedykowanym młodzieży. To była koprodukcja trzech instytucji kulturalnych: z Niemiec (Deutsches Nationaltheater Weimar), Polski (Teatr Polski w Bydgoszczy) i Francji (Blois) w ramach programu Erasmus+. Pierwszy pokaz pracy młodzieży w formie </w:t>
            </w:r>
            <w:r w:rsidRPr="00BD5001">
              <w:rPr>
                <w:rStyle w:val="Uwydatnienie"/>
                <w:rFonts w:ascii="Arial" w:hAnsi="Arial" w:cs="Arial"/>
                <w:color w:val="000000" w:themeColor="text1"/>
                <w:sz w:val="18"/>
                <w:szCs w:val="18"/>
                <w:bdr w:val="none" w:sz="0" w:space="0" w:color="auto" w:frame="1"/>
              </w:rPr>
              <w:t>work in progress</w:t>
            </w:r>
            <w:r w:rsidRPr="00BD5001">
              <w:rPr>
                <w:rFonts w:ascii="Arial" w:hAnsi="Arial" w:cs="Arial"/>
                <w:color w:val="000000" w:themeColor="text1"/>
                <w:sz w:val="18"/>
                <w:szCs w:val="18"/>
              </w:rPr>
              <w:t> odbył się w Teatrze Polskim w Bydgoszczy. Teatralny projekt badawczy „Post Europa“ ma za zadanie wspomóc nastolatków w samodzielnym i świadomym postrzeganiu polityki, a także w doświadczaniu i rozumieniu wartości europejskich. Projekt ma pozwolić na doświadczenie wspólnotowości Europy ponad podziałami oraz tworzyć warunki do artystycznego spotkania młodych ludzi, którzy chcą wejść w dialog „pomiędzy barierami“.</w:t>
            </w:r>
          </w:p>
        </w:tc>
        <w:tc>
          <w:tcPr>
            <w:tcW w:w="1276" w:type="dxa"/>
            <w:tcBorders>
              <w:top w:val="dotted" w:sz="4" w:space="0" w:color="auto"/>
              <w:bottom w:val="dotted" w:sz="4" w:space="0" w:color="auto"/>
            </w:tcBorders>
          </w:tcPr>
          <w:p w:rsidR="00642C37" w:rsidRDefault="00642C37" w:rsidP="002116FB">
            <w:pPr>
              <w:ind w:left="33" w:right="33"/>
              <w:jc w:val="center"/>
              <w:rPr>
                <w:rFonts w:ascii="Arial" w:hAnsi="Arial" w:cs="Arial"/>
                <w:color w:val="000000" w:themeColor="text1"/>
                <w:sz w:val="18"/>
                <w:szCs w:val="18"/>
              </w:rPr>
            </w:pPr>
            <w:r w:rsidRPr="00C94CC7">
              <w:rPr>
                <w:rFonts w:ascii="Arial" w:hAnsi="Arial" w:cs="Arial"/>
                <w:color w:val="000000" w:themeColor="text1"/>
                <w:sz w:val="18"/>
                <w:szCs w:val="18"/>
              </w:rPr>
              <w:lastRenderedPageBreak/>
              <w:t>Budżet Miasta</w:t>
            </w:r>
          </w:p>
          <w:p w:rsidR="00642C37" w:rsidRDefault="00642C37" w:rsidP="002116FB">
            <w:pPr>
              <w:ind w:left="33" w:right="33"/>
              <w:jc w:val="center"/>
              <w:rPr>
                <w:rFonts w:ascii="Arial" w:hAnsi="Arial" w:cs="Arial"/>
                <w:color w:val="000000" w:themeColor="text1"/>
                <w:sz w:val="18"/>
                <w:szCs w:val="18"/>
              </w:rPr>
            </w:pPr>
          </w:p>
          <w:p w:rsidR="00642C37" w:rsidRPr="00C94CC7" w:rsidRDefault="00642C37" w:rsidP="002116FB">
            <w:pPr>
              <w:ind w:left="33" w:right="33"/>
              <w:jc w:val="center"/>
              <w:rPr>
                <w:rFonts w:ascii="Arial" w:hAnsi="Arial" w:cs="Arial"/>
                <w:color w:val="000000" w:themeColor="text1"/>
                <w:sz w:val="18"/>
                <w:szCs w:val="18"/>
              </w:rPr>
            </w:pPr>
          </w:p>
        </w:tc>
        <w:tc>
          <w:tcPr>
            <w:tcW w:w="709" w:type="dxa"/>
            <w:tcBorders>
              <w:top w:val="dotted" w:sz="4" w:space="0" w:color="auto"/>
              <w:bottom w:val="dotted" w:sz="4" w:space="0" w:color="auto"/>
            </w:tcBorders>
          </w:tcPr>
          <w:p w:rsidR="00642C37" w:rsidRPr="00480253" w:rsidRDefault="00642C37" w:rsidP="002116FB">
            <w:pPr>
              <w:ind w:left="-108" w:right="-108"/>
              <w:jc w:val="center"/>
              <w:rPr>
                <w:rFonts w:ascii="Arial" w:hAnsi="Arial" w:cs="Arial"/>
                <w:color w:val="000000" w:themeColor="text1"/>
                <w:sz w:val="18"/>
                <w:szCs w:val="18"/>
              </w:rPr>
            </w:pPr>
            <w:r w:rsidRPr="00480253">
              <w:rPr>
                <w:rFonts w:ascii="Arial" w:hAnsi="Arial" w:cs="Arial"/>
                <w:color w:val="000000" w:themeColor="text1"/>
                <w:sz w:val="18"/>
                <w:szCs w:val="18"/>
              </w:rPr>
              <w:t>I.3.</w:t>
            </w:r>
          </w:p>
          <w:p w:rsidR="00642C37" w:rsidRPr="0047012E" w:rsidRDefault="00642C37" w:rsidP="002116FB">
            <w:pPr>
              <w:ind w:left="-108" w:right="-108"/>
              <w:jc w:val="center"/>
              <w:rPr>
                <w:rFonts w:ascii="Arial" w:hAnsi="Arial" w:cs="Arial"/>
                <w:color w:val="0070C0"/>
                <w:sz w:val="18"/>
                <w:szCs w:val="18"/>
              </w:rPr>
            </w:pPr>
            <w:r w:rsidRPr="00480253">
              <w:rPr>
                <w:rFonts w:ascii="Arial" w:hAnsi="Arial" w:cs="Arial"/>
                <w:color w:val="000000" w:themeColor="text1"/>
                <w:sz w:val="18"/>
                <w:szCs w:val="18"/>
              </w:rPr>
              <w:t>IV.4.</w:t>
            </w: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1313E9" w:rsidRDefault="00642C37" w:rsidP="002116FB">
            <w:pPr>
              <w:rPr>
                <w:rFonts w:ascii="Arial" w:hAnsi="Arial" w:cs="Arial"/>
                <w:sz w:val="18"/>
                <w:szCs w:val="18"/>
              </w:rPr>
            </w:pPr>
            <w:r w:rsidRPr="001313E9">
              <w:rPr>
                <w:rFonts w:ascii="Arial" w:hAnsi="Arial" w:cs="Arial"/>
                <w:sz w:val="18"/>
                <w:szCs w:val="18"/>
              </w:rPr>
              <w:t>Rozbudowa sieci instytucji kultury na terenie miasta</w:t>
            </w:r>
          </w:p>
        </w:tc>
        <w:tc>
          <w:tcPr>
            <w:tcW w:w="1276" w:type="dxa"/>
            <w:tcBorders>
              <w:top w:val="dotted" w:sz="4" w:space="0" w:color="auto"/>
              <w:bottom w:val="dotted" w:sz="4" w:space="0" w:color="auto"/>
            </w:tcBorders>
          </w:tcPr>
          <w:p w:rsidR="00642C37" w:rsidRDefault="00642C37" w:rsidP="002116FB">
            <w:pPr>
              <w:ind w:left="-49" w:right="-108"/>
              <w:rPr>
                <w:rFonts w:ascii="Arial" w:hAnsi="Arial" w:cs="Arial"/>
                <w:sz w:val="18"/>
                <w:szCs w:val="18"/>
              </w:rPr>
            </w:pPr>
            <w:r>
              <w:rPr>
                <w:rFonts w:ascii="Arial" w:hAnsi="Arial" w:cs="Arial"/>
                <w:sz w:val="18"/>
                <w:szCs w:val="18"/>
              </w:rPr>
              <w:t>Miasto</w:t>
            </w:r>
          </w:p>
          <w:p w:rsidR="00642C37" w:rsidRPr="001313E9" w:rsidRDefault="00642C37" w:rsidP="002116FB">
            <w:pPr>
              <w:ind w:left="-49" w:right="-108"/>
              <w:rPr>
                <w:rFonts w:ascii="Arial" w:hAnsi="Arial" w:cs="Arial"/>
                <w:sz w:val="18"/>
                <w:szCs w:val="18"/>
              </w:rPr>
            </w:pPr>
            <w:r>
              <w:rPr>
                <w:rFonts w:ascii="Arial" w:hAnsi="Arial" w:cs="Arial"/>
                <w:sz w:val="18"/>
                <w:szCs w:val="18"/>
              </w:rPr>
              <w:t xml:space="preserve"> Bydgoszcz</w:t>
            </w:r>
          </w:p>
        </w:tc>
        <w:tc>
          <w:tcPr>
            <w:tcW w:w="8646" w:type="dxa"/>
            <w:tcBorders>
              <w:top w:val="single" w:sz="4" w:space="0" w:color="auto"/>
              <w:bottom w:val="dotted" w:sz="4" w:space="0" w:color="auto"/>
            </w:tcBorders>
          </w:tcPr>
          <w:p w:rsidR="00642C37" w:rsidRPr="0014080B" w:rsidRDefault="00642C37" w:rsidP="002116FB">
            <w:pPr>
              <w:jc w:val="both"/>
              <w:rPr>
                <w:rFonts w:ascii="Arial" w:hAnsi="Arial" w:cs="Arial"/>
                <w:sz w:val="18"/>
                <w:szCs w:val="18"/>
              </w:rPr>
            </w:pPr>
            <w:r w:rsidRPr="0014080B">
              <w:rPr>
                <w:rFonts w:ascii="Arial" w:hAnsi="Arial" w:cs="Arial"/>
                <w:sz w:val="18"/>
                <w:szCs w:val="18"/>
              </w:rPr>
              <w:t xml:space="preserve">Od 2015 roku Miasto prowadzi kompleksowe działania na rzecz </w:t>
            </w:r>
            <w:r w:rsidRPr="0014080B">
              <w:rPr>
                <w:rFonts w:ascii="Arial" w:hAnsi="Arial" w:cs="Arial"/>
                <w:bCs/>
                <w:sz w:val="18"/>
                <w:szCs w:val="18"/>
              </w:rPr>
              <w:t>rewitalizacji nieruchomości dawnego Teatru Kameralnego</w:t>
            </w:r>
            <w:r w:rsidRPr="0014080B">
              <w:rPr>
                <w:rFonts w:ascii="Arial" w:hAnsi="Arial" w:cs="Arial"/>
                <w:sz w:val="18"/>
                <w:szCs w:val="18"/>
              </w:rPr>
              <w:t xml:space="preserve">. Planuje się odtworzenie dawnych funkcji kulturalnych obiektu z dominującą funkcją sceny teatralnej dla dzieci i młodzieży. Sposób wykorzystania zrewitalizowanego gmachu został określony w konsultacjach społecznych przeprowadzonych w 2016 roku. Na potrzebę utworzenia drugiej sceny zwracały też uwagę środowiska </w:t>
            </w:r>
            <w:r>
              <w:rPr>
                <w:rFonts w:ascii="Arial" w:hAnsi="Arial" w:cs="Arial"/>
                <w:sz w:val="18"/>
                <w:szCs w:val="18"/>
              </w:rPr>
              <w:t xml:space="preserve">kulturalne. Inwestycja została </w:t>
            </w:r>
            <w:r w:rsidRPr="0014080B">
              <w:rPr>
                <w:rFonts w:ascii="Arial" w:hAnsi="Arial" w:cs="Arial"/>
                <w:sz w:val="18"/>
                <w:szCs w:val="18"/>
              </w:rPr>
              <w:t xml:space="preserve">wpisana do </w:t>
            </w:r>
            <w:r>
              <w:rPr>
                <w:rFonts w:ascii="Arial" w:hAnsi="Arial" w:cs="Arial"/>
                <w:sz w:val="18"/>
                <w:szCs w:val="18"/>
              </w:rPr>
              <w:t>„</w:t>
            </w:r>
            <w:r w:rsidRPr="0014080B">
              <w:rPr>
                <w:rFonts w:ascii="Arial" w:hAnsi="Arial" w:cs="Arial"/>
                <w:sz w:val="18"/>
                <w:szCs w:val="18"/>
              </w:rPr>
              <w:t>Strategii Rozwoju Kultury na lata 2017-2026</w:t>
            </w:r>
            <w:r>
              <w:rPr>
                <w:rFonts w:ascii="Arial" w:hAnsi="Arial" w:cs="Arial"/>
                <w:sz w:val="18"/>
                <w:szCs w:val="18"/>
              </w:rPr>
              <w:t>”</w:t>
            </w:r>
            <w:r w:rsidRPr="0014080B">
              <w:rPr>
                <w:rFonts w:ascii="Arial" w:hAnsi="Arial" w:cs="Arial"/>
                <w:sz w:val="18"/>
                <w:szCs w:val="18"/>
              </w:rPr>
              <w:t xml:space="preserve">. Projekt zakłada kompleksową rewaloryzację, przebudowę i rozbudowę zdegradowanego obiektu znajdującego się na terenie Starego Miasta. W koncepcji przewiduje się stworzenie dużej sali z widownią na 180-200 miejsc o układzie amfiteatralnym, sali kameralnej o wielofunkcyjnym charakterze na 50-60 miejsc, sal spotkań, prezentacji, działań edukacyjnych wraz z nowoczesnym zapleczem techniczno-administracyjnym oraz wyposażeniem. W 2017 roku zakończono opracowywanie dokumentacji projektowo-kosztorysowej planowanej inwestycji, uzyskano pozwolenie na budowę oraz uzyskano dofinansowanie w ramach RPO WK-P na lata 2014-2020. W 2018 roku prowadzono prace konstrukcyjne oraz </w:t>
            </w:r>
            <w:r w:rsidRPr="0014080B">
              <w:rPr>
                <w:rFonts w:ascii="Arial" w:hAnsi="Arial" w:cs="Arial"/>
                <w:sz w:val="18"/>
                <w:szCs w:val="18"/>
              </w:rPr>
              <w:lastRenderedPageBreak/>
              <w:t>rozpoczęto badania archeologiczne.</w:t>
            </w:r>
          </w:p>
          <w:p w:rsidR="00642C37" w:rsidRPr="0014080B" w:rsidRDefault="00642C37" w:rsidP="002116FB">
            <w:pPr>
              <w:rPr>
                <w:rFonts w:ascii="Arial" w:hAnsi="Arial" w:cs="Arial"/>
                <w:sz w:val="18"/>
                <w:szCs w:val="18"/>
              </w:rPr>
            </w:pPr>
          </w:p>
          <w:p w:rsidR="00642C37" w:rsidRPr="0014080B" w:rsidRDefault="00642C37" w:rsidP="00B77F6B">
            <w:pPr>
              <w:spacing w:after="120"/>
              <w:rPr>
                <w:rFonts w:ascii="Arial" w:hAnsi="Arial" w:cs="Arial"/>
                <w:sz w:val="18"/>
                <w:szCs w:val="18"/>
              </w:rPr>
            </w:pPr>
            <w:r w:rsidRPr="0014080B">
              <w:rPr>
                <w:rFonts w:ascii="Arial" w:hAnsi="Arial" w:cs="Arial"/>
                <w:noProof/>
                <w:sz w:val="18"/>
                <w:szCs w:val="18"/>
              </w:rPr>
              <w:drawing>
                <wp:inline distT="0" distB="0" distL="0" distR="0">
                  <wp:extent cx="2290396" cy="1530189"/>
                  <wp:effectExtent l="19050" t="0" r="0" b="0"/>
                  <wp:docPr id="251" name="Obraz 1" descr="https://www.bydgoszcz.pl/fileadmin/_processed_/5/b/csm_TKR2_26dd96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5/b/csm_TKR2_26dd965710.jpg"/>
                          <pic:cNvPicPr>
                            <a:picLocks noChangeAspect="1" noChangeArrowheads="1"/>
                          </pic:cNvPicPr>
                        </pic:nvPicPr>
                        <pic:blipFill>
                          <a:blip r:embed="rId134" cstate="print"/>
                          <a:srcRect/>
                          <a:stretch>
                            <a:fillRect/>
                          </a:stretch>
                        </pic:blipFill>
                        <pic:spPr bwMode="auto">
                          <a:xfrm>
                            <a:off x="0" y="0"/>
                            <a:ext cx="2295875" cy="1533850"/>
                          </a:xfrm>
                          <a:prstGeom prst="rect">
                            <a:avLst/>
                          </a:prstGeom>
                          <a:noFill/>
                          <a:ln w="9525">
                            <a:noFill/>
                            <a:miter lim="800000"/>
                            <a:headEnd/>
                            <a:tailEnd/>
                          </a:ln>
                        </pic:spPr>
                      </pic:pic>
                    </a:graphicData>
                  </a:graphic>
                </wp:inline>
              </w:drawing>
            </w:r>
            <w:r w:rsidRPr="0014080B">
              <w:rPr>
                <w:rFonts w:ascii="Arial" w:hAnsi="Arial" w:cs="Arial"/>
                <w:sz w:val="18"/>
                <w:szCs w:val="18"/>
              </w:rPr>
              <w:t xml:space="preserve"> </w:t>
            </w:r>
            <w:r w:rsidRPr="0014080B">
              <w:rPr>
                <w:rFonts w:ascii="Arial" w:hAnsi="Arial" w:cs="Arial"/>
                <w:i/>
                <w:sz w:val="18"/>
                <w:szCs w:val="18"/>
              </w:rPr>
              <w:t>Źródło:</w:t>
            </w:r>
            <w:r w:rsidR="008B5651">
              <w:rPr>
                <w:rFonts w:ascii="Arial" w:hAnsi="Arial" w:cs="Arial"/>
                <w:i/>
                <w:sz w:val="18"/>
                <w:szCs w:val="18"/>
              </w:rPr>
              <w:t xml:space="preserve"> </w:t>
            </w:r>
            <w:r w:rsidRPr="0014080B">
              <w:rPr>
                <w:rFonts w:ascii="Arial" w:hAnsi="Arial" w:cs="Arial"/>
                <w:i/>
                <w:sz w:val="18"/>
                <w:szCs w:val="18"/>
              </w:rPr>
              <w:t>www.bydgoszcz.pl</w:t>
            </w:r>
            <w:r w:rsidRPr="0014080B">
              <w:rPr>
                <w:rFonts w:ascii="Arial" w:hAnsi="Arial" w:cs="Arial"/>
                <w:sz w:val="18"/>
                <w:szCs w:val="18"/>
              </w:rPr>
              <w:t xml:space="preserve"> </w:t>
            </w:r>
          </w:p>
          <w:p w:rsidR="00642C37" w:rsidRDefault="00642C37" w:rsidP="002116FB">
            <w:pPr>
              <w:jc w:val="both"/>
              <w:rPr>
                <w:rFonts w:ascii="Arial" w:hAnsi="Arial" w:cs="Arial"/>
                <w:sz w:val="18"/>
                <w:szCs w:val="18"/>
              </w:rPr>
            </w:pPr>
            <w:r w:rsidRPr="0014080B">
              <w:rPr>
                <w:rFonts w:ascii="Arial" w:hAnsi="Arial" w:cs="Arial"/>
                <w:sz w:val="18"/>
                <w:szCs w:val="18"/>
              </w:rPr>
              <w:t xml:space="preserve">Ponadto od 2013 roku Miasto prowadzi działania na rzecz </w:t>
            </w:r>
            <w:r w:rsidRPr="0014080B">
              <w:rPr>
                <w:rFonts w:ascii="Arial" w:hAnsi="Arial" w:cs="Arial"/>
                <w:bCs/>
                <w:sz w:val="18"/>
                <w:szCs w:val="18"/>
              </w:rPr>
              <w:t>rewitalizacj</w:t>
            </w:r>
            <w:r w:rsidRPr="0014080B">
              <w:rPr>
                <w:rFonts w:ascii="Arial" w:hAnsi="Arial" w:cs="Arial"/>
                <w:sz w:val="18"/>
                <w:szCs w:val="18"/>
              </w:rPr>
              <w:t xml:space="preserve">i </w:t>
            </w:r>
            <w:r w:rsidRPr="0014080B">
              <w:rPr>
                <w:rFonts w:ascii="Arial" w:hAnsi="Arial" w:cs="Arial"/>
                <w:bCs/>
                <w:sz w:val="18"/>
                <w:szCs w:val="18"/>
              </w:rPr>
              <w:t xml:space="preserve">zespołu Młynów Rothera na Wyspie Młyńskiej. </w:t>
            </w:r>
            <w:r w:rsidRPr="0014080B">
              <w:rPr>
                <w:rFonts w:ascii="Arial" w:hAnsi="Arial" w:cs="Arial"/>
                <w:sz w:val="18"/>
                <w:szCs w:val="18"/>
              </w:rPr>
              <w:t xml:space="preserve">Funkcje, jakie pełnić będzie kompleks Młynów Rothera, wielokrotnie były przedmiotem publicznej dyskusji. W badaniach opinii społecznej przeprowadzanych m.in. w 2017 roku przeważały głosy o przeznaczeniu Młynów Rothera na potrzeby prowadzenia działań w zakresie kultury i nauki, w tym prezentacje atrakcyjnych wydarzeń artystycznych, wystawy oraz przedsięwzięcia edukacyjne w nowoczesnej multimedialnej formie. Mieszkańcy wskazywali Młyny Rothera jako miejsce wypoczynku oraz prezentacji stałej wystawy związanej z wodą, stanowiącą nieodłączny element tożsamości </w:t>
            </w:r>
            <w:r>
              <w:rPr>
                <w:rFonts w:ascii="Arial" w:hAnsi="Arial" w:cs="Arial"/>
                <w:sz w:val="18"/>
                <w:szCs w:val="18"/>
              </w:rPr>
              <w:t>m</w:t>
            </w:r>
            <w:r w:rsidRPr="0014080B">
              <w:rPr>
                <w:rFonts w:ascii="Arial" w:hAnsi="Arial" w:cs="Arial"/>
                <w:sz w:val="18"/>
                <w:szCs w:val="18"/>
              </w:rPr>
              <w:t xml:space="preserve">iasta. Pierwszym etapem rewaloryzacji kompleksu Młynów jest realizowany projekt pn. „Park Kultury. Rewitalizacja Młynów Rothera na Wyspie Młyńskiej w Bydgoszczy”, którego zakończenie planowane jest </w:t>
            </w:r>
            <w:r>
              <w:rPr>
                <w:rFonts w:ascii="Arial" w:hAnsi="Arial" w:cs="Arial"/>
                <w:sz w:val="18"/>
                <w:szCs w:val="18"/>
              </w:rPr>
              <w:t xml:space="preserve">na </w:t>
            </w:r>
            <w:r w:rsidRPr="0014080B">
              <w:rPr>
                <w:rFonts w:ascii="Arial" w:hAnsi="Arial" w:cs="Arial"/>
                <w:sz w:val="18"/>
                <w:szCs w:val="18"/>
              </w:rPr>
              <w:t>2020 rok.</w:t>
            </w:r>
          </w:p>
          <w:p w:rsidR="00642C37" w:rsidRDefault="00642C37" w:rsidP="002116FB">
            <w:pPr>
              <w:jc w:val="both"/>
              <w:rPr>
                <w:rFonts w:ascii="Arial" w:hAnsi="Arial" w:cs="Arial"/>
                <w:sz w:val="18"/>
                <w:szCs w:val="18"/>
              </w:rPr>
            </w:pPr>
          </w:p>
          <w:p w:rsidR="00642C37" w:rsidRPr="0014080B" w:rsidRDefault="00642C37" w:rsidP="002116FB">
            <w:pPr>
              <w:spacing w:after="120"/>
              <w:jc w:val="both"/>
              <w:rPr>
                <w:rFonts w:ascii="Arial" w:hAnsi="Arial" w:cs="Arial"/>
                <w:sz w:val="18"/>
                <w:szCs w:val="18"/>
              </w:rPr>
            </w:pPr>
            <w:r w:rsidRPr="0014080B">
              <w:rPr>
                <w:rFonts w:ascii="Arial" w:hAnsi="Arial" w:cs="Arial"/>
                <w:sz w:val="18"/>
                <w:szCs w:val="18"/>
              </w:rPr>
              <w:t xml:space="preserve">Budżet Miasta na 2019 rok zakłada też prace projektowe dotyczące </w:t>
            </w:r>
            <w:r w:rsidRPr="0014080B">
              <w:rPr>
                <w:rStyle w:val="Pogrubienie"/>
                <w:rFonts w:ascii="Arial" w:hAnsi="Arial" w:cs="Arial"/>
                <w:b w:val="0"/>
                <w:sz w:val="18"/>
                <w:szCs w:val="18"/>
              </w:rPr>
              <w:t>powstani</w:t>
            </w:r>
            <w:r>
              <w:rPr>
                <w:rStyle w:val="Pogrubienie"/>
                <w:rFonts w:ascii="Arial" w:hAnsi="Arial" w:cs="Arial"/>
                <w:b w:val="0"/>
                <w:sz w:val="18"/>
                <w:szCs w:val="18"/>
              </w:rPr>
              <w:t>a</w:t>
            </w:r>
            <w:r w:rsidRPr="0014080B">
              <w:rPr>
                <w:rStyle w:val="Pogrubienie"/>
                <w:rFonts w:ascii="Arial" w:hAnsi="Arial" w:cs="Arial"/>
                <w:b w:val="0"/>
                <w:sz w:val="18"/>
                <w:szCs w:val="18"/>
              </w:rPr>
              <w:t xml:space="preserve"> Centrum Teatrów Alternatywnych i Edukacji Kulturowej na</w:t>
            </w:r>
            <w:r>
              <w:rPr>
                <w:rStyle w:val="Pogrubienie"/>
                <w:rFonts w:ascii="Arial" w:hAnsi="Arial" w:cs="Arial"/>
                <w:b w:val="0"/>
                <w:sz w:val="18"/>
                <w:szCs w:val="18"/>
              </w:rPr>
              <w:t xml:space="preserve"> Bocianowie w gmachu Gimnazjum N</w:t>
            </w:r>
            <w:r w:rsidRPr="0014080B">
              <w:rPr>
                <w:rStyle w:val="Pogrubienie"/>
                <w:rFonts w:ascii="Arial" w:hAnsi="Arial" w:cs="Arial"/>
                <w:b w:val="0"/>
                <w:sz w:val="18"/>
                <w:szCs w:val="18"/>
              </w:rPr>
              <w:t xml:space="preserve">r 24 przy ul. Kościuszki. Powstanie tam także przedszkole artystyczne i przestrzeń kulturalna dla mieszkańców dzielnicy. </w:t>
            </w:r>
          </w:p>
        </w:tc>
        <w:tc>
          <w:tcPr>
            <w:tcW w:w="1276" w:type="dxa"/>
            <w:tcBorders>
              <w:top w:val="dotted" w:sz="4" w:space="0" w:color="auto"/>
              <w:bottom w:val="dotted" w:sz="4" w:space="0" w:color="auto"/>
            </w:tcBorders>
          </w:tcPr>
          <w:p w:rsidR="00642C37" w:rsidRDefault="00642C37" w:rsidP="002116FB">
            <w:pPr>
              <w:ind w:left="33" w:right="33"/>
              <w:jc w:val="center"/>
              <w:rPr>
                <w:rFonts w:ascii="Arial" w:hAnsi="Arial" w:cs="Arial"/>
                <w:color w:val="000000" w:themeColor="text1"/>
                <w:sz w:val="18"/>
                <w:szCs w:val="18"/>
              </w:rPr>
            </w:pPr>
            <w:r w:rsidRPr="00C94CC7">
              <w:rPr>
                <w:rFonts w:ascii="Arial" w:hAnsi="Arial" w:cs="Arial"/>
                <w:color w:val="000000" w:themeColor="text1"/>
                <w:sz w:val="18"/>
                <w:szCs w:val="18"/>
              </w:rPr>
              <w:lastRenderedPageBreak/>
              <w:t>Budżet Miasta</w:t>
            </w:r>
          </w:p>
          <w:p w:rsidR="00642C37" w:rsidRDefault="00642C37" w:rsidP="002116FB">
            <w:pPr>
              <w:ind w:left="33" w:right="33"/>
              <w:jc w:val="center"/>
              <w:rPr>
                <w:rFonts w:ascii="Arial" w:hAnsi="Arial" w:cs="Arial"/>
                <w:sz w:val="18"/>
                <w:szCs w:val="18"/>
              </w:rPr>
            </w:pPr>
          </w:p>
          <w:p w:rsidR="00642C37" w:rsidRDefault="00642C37" w:rsidP="002116FB">
            <w:pPr>
              <w:ind w:left="33" w:right="33"/>
              <w:jc w:val="center"/>
              <w:rPr>
                <w:rFonts w:ascii="Arial" w:hAnsi="Arial" w:cs="Arial"/>
                <w:sz w:val="18"/>
                <w:szCs w:val="18"/>
              </w:rPr>
            </w:pPr>
          </w:p>
          <w:p w:rsidR="00642C37" w:rsidRPr="0047012E" w:rsidRDefault="00642C37" w:rsidP="002116FB">
            <w:pPr>
              <w:ind w:left="33" w:right="33"/>
              <w:jc w:val="center"/>
              <w:rPr>
                <w:rFonts w:ascii="Arial" w:hAnsi="Arial" w:cs="Arial"/>
                <w:color w:val="0070C0"/>
                <w:sz w:val="18"/>
                <w:szCs w:val="18"/>
              </w:rPr>
            </w:pPr>
            <w:r w:rsidRPr="00852581">
              <w:rPr>
                <w:rFonts w:ascii="Arial" w:hAnsi="Arial" w:cs="Arial"/>
                <w:sz w:val="18"/>
                <w:szCs w:val="18"/>
              </w:rPr>
              <w:t>Fundusze europejskie</w:t>
            </w:r>
          </w:p>
        </w:tc>
        <w:tc>
          <w:tcPr>
            <w:tcW w:w="709" w:type="dxa"/>
            <w:tcBorders>
              <w:top w:val="dotted" w:sz="4" w:space="0" w:color="auto"/>
              <w:bottom w:val="dotted" w:sz="4" w:space="0" w:color="auto"/>
            </w:tcBorders>
          </w:tcPr>
          <w:p w:rsidR="00642C37" w:rsidRPr="00480253" w:rsidRDefault="00642C37" w:rsidP="002116FB">
            <w:pPr>
              <w:ind w:left="-108" w:right="-108"/>
              <w:jc w:val="center"/>
              <w:rPr>
                <w:rFonts w:ascii="Arial" w:hAnsi="Arial" w:cs="Arial"/>
                <w:color w:val="000000" w:themeColor="text1"/>
                <w:sz w:val="18"/>
                <w:szCs w:val="18"/>
              </w:rPr>
            </w:pPr>
            <w:r w:rsidRPr="00480253">
              <w:rPr>
                <w:rFonts w:ascii="Arial" w:hAnsi="Arial" w:cs="Arial"/>
                <w:color w:val="000000" w:themeColor="text1"/>
                <w:sz w:val="18"/>
                <w:szCs w:val="18"/>
              </w:rPr>
              <w:t>I.3.</w:t>
            </w:r>
          </w:p>
          <w:p w:rsidR="00642C37" w:rsidRPr="0047012E" w:rsidRDefault="00642C37" w:rsidP="002116FB">
            <w:pPr>
              <w:ind w:left="-108" w:right="-108"/>
              <w:jc w:val="center"/>
              <w:rPr>
                <w:rFonts w:ascii="Arial" w:hAnsi="Arial" w:cs="Arial"/>
                <w:color w:val="0070C0"/>
                <w:sz w:val="18"/>
                <w:szCs w:val="18"/>
              </w:rPr>
            </w:pPr>
            <w:r w:rsidRPr="00480253">
              <w:rPr>
                <w:rFonts w:ascii="Arial" w:hAnsi="Arial" w:cs="Arial"/>
                <w:color w:val="000000" w:themeColor="text1"/>
                <w:sz w:val="18"/>
                <w:szCs w:val="18"/>
              </w:rPr>
              <w:t>IV.4.</w:t>
            </w:r>
          </w:p>
        </w:tc>
      </w:tr>
      <w:tr w:rsidR="00642C37" w:rsidRPr="0047012E" w:rsidTr="002116FB">
        <w:trPr>
          <w:trHeight w:val="1171"/>
        </w:trPr>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2175D8" w:rsidRDefault="00642C37" w:rsidP="002116FB">
            <w:pPr>
              <w:rPr>
                <w:rFonts w:ascii="Arial" w:hAnsi="Arial" w:cs="Arial"/>
                <w:sz w:val="18"/>
                <w:szCs w:val="18"/>
              </w:rPr>
            </w:pPr>
            <w:r w:rsidRPr="002175D8">
              <w:rPr>
                <w:rFonts w:ascii="Arial" w:hAnsi="Arial" w:cs="Arial"/>
                <w:sz w:val="18"/>
                <w:szCs w:val="18"/>
              </w:rPr>
              <w:t>Realizacja projektów zwiększających dostępność kultury na bydgoskich osiedlach (Lokalne Przestrzenie Kultury)</w:t>
            </w:r>
          </w:p>
        </w:tc>
        <w:tc>
          <w:tcPr>
            <w:tcW w:w="1276" w:type="dxa"/>
            <w:tcBorders>
              <w:top w:val="dotted" w:sz="4" w:space="0" w:color="auto"/>
              <w:bottom w:val="dotted" w:sz="4" w:space="0" w:color="auto"/>
            </w:tcBorders>
          </w:tcPr>
          <w:p w:rsidR="00642C37" w:rsidRDefault="00642C37" w:rsidP="002116FB">
            <w:pPr>
              <w:ind w:right="-108"/>
              <w:rPr>
                <w:rFonts w:ascii="Arial" w:hAnsi="Arial" w:cs="Arial"/>
                <w:sz w:val="18"/>
                <w:szCs w:val="18"/>
              </w:rPr>
            </w:pPr>
            <w:r>
              <w:rPr>
                <w:rFonts w:ascii="Arial" w:hAnsi="Arial" w:cs="Arial"/>
                <w:sz w:val="18"/>
                <w:szCs w:val="18"/>
              </w:rPr>
              <w:t>Miasto</w:t>
            </w:r>
          </w:p>
          <w:p w:rsidR="00642C37" w:rsidRDefault="00642C37" w:rsidP="002116FB">
            <w:pPr>
              <w:ind w:right="-108"/>
              <w:rPr>
                <w:rFonts w:ascii="Arial" w:hAnsi="Arial" w:cs="Arial"/>
                <w:sz w:val="18"/>
                <w:szCs w:val="18"/>
              </w:rPr>
            </w:pPr>
            <w:r>
              <w:rPr>
                <w:rFonts w:ascii="Arial" w:hAnsi="Arial" w:cs="Arial"/>
                <w:sz w:val="18"/>
                <w:szCs w:val="18"/>
              </w:rPr>
              <w:t>Bydgoszcz</w:t>
            </w:r>
          </w:p>
          <w:p w:rsidR="00642C37" w:rsidRDefault="00642C37" w:rsidP="002116FB">
            <w:pPr>
              <w:ind w:right="-108"/>
              <w:rPr>
                <w:rFonts w:ascii="Arial" w:hAnsi="Arial" w:cs="Arial"/>
                <w:sz w:val="18"/>
                <w:szCs w:val="18"/>
              </w:rPr>
            </w:pPr>
          </w:p>
          <w:p w:rsidR="00642C37" w:rsidRPr="00CE6874" w:rsidRDefault="00642C37" w:rsidP="002116FB">
            <w:pPr>
              <w:ind w:right="-108"/>
              <w:rPr>
                <w:rFonts w:ascii="Arial" w:hAnsi="Arial" w:cs="Arial"/>
                <w:sz w:val="18"/>
                <w:szCs w:val="18"/>
              </w:rPr>
            </w:pPr>
            <w:r>
              <w:rPr>
                <w:rFonts w:ascii="Arial" w:hAnsi="Arial" w:cs="Arial"/>
                <w:sz w:val="18"/>
                <w:szCs w:val="18"/>
              </w:rPr>
              <w:t>Rady Osiedli</w:t>
            </w:r>
          </w:p>
        </w:tc>
        <w:tc>
          <w:tcPr>
            <w:tcW w:w="8646" w:type="dxa"/>
            <w:tcBorders>
              <w:top w:val="dotted" w:sz="4" w:space="0" w:color="auto"/>
              <w:bottom w:val="dotted" w:sz="4" w:space="0" w:color="auto"/>
            </w:tcBorders>
          </w:tcPr>
          <w:p w:rsidR="00642C37" w:rsidRPr="0014080B" w:rsidRDefault="00642C37" w:rsidP="002116FB">
            <w:pPr>
              <w:autoSpaceDE w:val="0"/>
              <w:autoSpaceDN w:val="0"/>
              <w:adjustRightInd w:val="0"/>
              <w:rPr>
                <w:rFonts w:ascii="Arial" w:hAnsi="Arial" w:cs="Arial"/>
                <w:sz w:val="18"/>
                <w:szCs w:val="18"/>
              </w:rPr>
            </w:pPr>
            <w:r w:rsidRPr="0014080B">
              <w:rPr>
                <w:rFonts w:ascii="Arial" w:hAnsi="Arial" w:cs="Arial"/>
                <w:sz w:val="18"/>
                <w:szCs w:val="18"/>
              </w:rPr>
              <w:t xml:space="preserve">W ramach konkursu </w:t>
            </w:r>
            <w:r w:rsidRPr="0014080B">
              <w:rPr>
                <w:rFonts w:ascii="Arial" w:hAnsi="Arial" w:cs="Arial"/>
                <w:bCs/>
                <w:sz w:val="18"/>
                <w:szCs w:val="18"/>
              </w:rPr>
              <w:t xml:space="preserve">„Bydgoszcz </w:t>
            </w:r>
            <w:r>
              <w:rPr>
                <w:rFonts w:ascii="Arial" w:hAnsi="Arial" w:cs="Arial"/>
                <w:bCs/>
                <w:sz w:val="18"/>
                <w:szCs w:val="18"/>
              </w:rPr>
              <w:t>d</w:t>
            </w:r>
            <w:r w:rsidRPr="0014080B">
              <w:rPr>
                <w:rFonts w:ascii="Arial" w:hAnsi="Arial" w:cs="Arial"/>
                <w:bCs/>
                <w:sz w:val="18"/>
                <w:szCs w:val="18"/>
              </w:rPr>
              <w:t>zieje</w:t>
            </w:r>
            <w:r>
              <w:rPr>
                <w:rFonts w:ascii="Arial" w:hAnsi="Arial" w:cs="Arial"/>
                <w:bCs/>
                <w:sz w:val="18"/>
                <w:szCs w:val="18"/>
              </w:rPr>
              <w:t xml:space="preserve"> się</w:t>
            </w:r>
            <w:r w:rsidRPr="0014080B">
              <w:rPr>
                <w:rFonts w:ascii="Arial" w:hAnsi="Arial" w:cs="Arial"/>
                <w:bCs/>
                <w:sz w:val="18"/>
                <w:szCs w:val="18"/>
              </w:rPr>
              <w:t>”</w:t>
            </w:r>
            <w:r w:rsidRPr="0014080B">
              <w:rPr>
                <w:rFonts w:ascii="Arial" w:hAnsi="Arial" w:cs="Arial"/>
                <w:b/>
                <w:bCs/>
                <w:sz w:val="18"/>
                <w:szCs w:val="18"/>
              </w:rPr>
              <w:t xml:space="preserve"> </w:t>
            </w:r>
            <w:r w:rsidRPr="0014080B">
              <w:rPr>
                <w:rFonts w:ascii="Arial" w:hAnsi="Arial" w:cs="Arial"/>
                <w:sz w:val="18"/>
                <w:szCs w:val="18"/>
              </w:rPr>
              <w:t>zrealizowano w 2018 roku projekty promocyjne m.in.:</w:t>
            </w:r>
          </w:p>
          <w:p w:rsidR="00642C37" w:rsidRDefault="00642C37" w:rsidP="002C2921">
            <w:pPr>
              <w:numPr>
                <w:ilvl w:val="0"/>
                <w:numId w:val="14"/>
              </w:numPr>
              <w:ind w:left="176" w:hanging="176"/>
              <w:jc w:val="both"/>
              <w:rPr>
                <w:rFonts w:ascii="Arial" w:hAnsi="Arial" w:cs="Arial"/>
                <w:sz w:val="18"/>
                <w:szCs w:val="18"/>
              </w:rPr>
            </w:pPr>
            <w:r w:rsidRPr="0014080B">
              <w:rPr>
                <w:rFonts w:ascii="Arial" w:hAnsi="Arial" w:cs="Arial"/>
                <w:sz w:val="18"/>
                <w:szCs w:val="18"/>
              </w:rPr>
              <w:t>„Święto Starego Fordonu” – połączenie inscenizacji historycznych z imprezą o charakterze kulturalno- rozrywkowym, wpływających na kształtowanie lokalnej tożsamości mieszkańców,</w:t>
            </w:r>
          </w:p>
          <w:p w:rsidR="00642C37" w:rsidRPr="0014080B" w:rsidRDefault="00642C37" w:rsidP="002116FB">
            <w:pPr>
              <w:ind w:left="176"/>
              <w:jc w:val="both"/>
              <w:rPr>
                <w:rFonts w:ascii="Arial" w:hAnsi="Arial" w:cs="Arial"/>
                <w:sz w:val="18"/>
                <w:szCs w:val="18"/>
              </w:rPr>
            </w:pPr>
          </w:p>
          <w:p w:rsidR="00642C37" w:rsidRPr="0014080B" w:rsidRDefault="00642C37" w:rsidP="00B77F6B">
            <w:pPr>
              <w:spacing w:after="120"/>
              <w:jc w:val="both"/>
              <w:rPr>
                <w:rFonts w:ascii="Arial" w:hAnsi="Arial" w:cs="Arial"/>
                <w:sz w:val="18"/>
                <w:szCs w:val="18"/>
              </w:rPr>
            </w:pPr>
            <w:r>
              <w:rPr>
                <w:rFonts w:ascii="Arial" w:hAnsi="Arial" w:cs="Arial"/>
                <w:sz w:val="18"/>
                <w:szCs w:val="18"/>
              </w:rPr>
              <w:lastRenderedPageBreak/>
              <w:t xml:space="preserve">   </w:t>
            </w:r>
            <w:r w:rsidRPr="0014080B">
              <w:rPr>
                <w:rFonts w:ascii="Arial" w:hAnsi="Arial" w:cs="Arial"/>
                <w:noProof/>
                <w:sz w:val="18"/>
                <w:szCs w:val="18"/>
              </w:rPr>
              <w:drawing>
                <wp:inline distT="0" distB="0" distL="0" distR="0">
                  <wp:extent cx="2221230" cy="1479570"/>
                  <wp:effectExtent l="19050" t="0" r="7620" b="0"/>
                  <wp:docPr id="253" name="Obraz 1" descr="https://www.bydgoszcz.pl/fileadmin/_processed_/a/d/csm_Fordon___2__bf83a5e6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a/d/csm_Fordon___2__bf83a5e6df.jpg"/>
                          <pic:cNvPicPr>
                            <a:picLocks noChangeAspect="1" noChangeArrowheads="1"/>
                          </pic:cNvPicPr>
                        </pic:nvPicPr>
                        <pic:blipFill>
                          <a:blip r:embed="rId135" cstate="print"/>
                          <a:srcRect/>
                          <a:stretch>
                            <a:fillRect/>
                          </a:stretch>
                        </pic:blipFill>
                        <pic:spPr bwMode="auto">
                          <a:xfrm>
                            <a:off x="0" y="0"/>
                            <a:ext cx="2221047" cy="1479448"/>
                          </a:xfrm>
                          <a:prstGeom prst="rect">
                            <a:avLst/>
                          </a:prstGeom>
                          <a:noFill/>
                          <a:ln w="9525">
                            <a:noFill/>
                            <a:miter lim="800000"/>
                            <a:headEnd/>
                            <a:tailEnd/>
                          </a:ln>
                        </pic:spPr>
                      </pic:pic>
                    </a:graphicData>
                  </a:graphic>
                </wp:inline>
              </w:drawing>
            </w:r>
            <w:r w:rsidRPr="0014080B">
              <w:rPr>
                <w:rFonts w:ascii="Arial" w:hAnsi="Arial" w:cs="Arial"/>
                <w:sz w:val="18"/>
                <w:szCs w:val="18"/>
              </w:rPr>
              <w:t xml:space="preserve">  Ż</w:t>
            </w:r>
            <w:r w:rsidRPr="0014080B">
              <w:rPr>
                <w:rFonts w:ascii="Arial" w:hAnsi="Arial" w:cs="Arial"/>
                <w:i/>
                <w:sz w:val="18"/>
                <w:szCs w:val="18"/>
              </w:rPr>
              <w:t>ródło:</w:t>
            </w:r>
            <w:r w:rsidR="008B5651">
              <w:rPr>
                <w:rFonts w:ascii="Arial" w:hAnsi="Arial" w:cs="Arial"/>
                <w:i/>
                <w:sz w:val="18"/>
                <w:szCs w:val="18"/>
              </w:rPr>
              <w:t xml:space="preserve"> </w:t>
            </w:r>
            <w:r w:rsidRPr="0014080B">
              <w:rPr>
                <w:rFonts w:ascii="Arial" w:hAnsi="Arial" w:cs="Arial"/>
                <w:i/>
                <w:sz w:val="18"/>
                <w:szCs w:val="18"/>
              </w:rPr>
              <w:t>www.bydgoszcz.pl</w:t>
            </w:r>
          </w:p>
          <w:p w:rsidR="00642C37" w:rsidRPr="0014080B" w:rsidRDefault="00642C37" w:rsidP="002C2921">
            <w:pPr>
              <w:numPr>
                <w:ilvl w:val="0"/>
                <w:numId w:val="14"/>
              </w:numPr>
              <w:ind w:left="176" w:hanging="176"/>
              <w:jc w:val="both"/>
              <w:rPr>
                <w:rFonts w:ascii="Arial" w:hAnsi="Arial" w:cs="Arial"/>
                <w:sz w:val="18"/>
                <w:szCs w:val="18"/>
              </w:rPr>
            </w:pPr>
            <w:r w:rsidRPr="0014080B">
              <w:rPr>
                <w:rFonts w:ascii="Arial" w:hAnsi="Arial" w:cs="Arial"/>
                <w:sz w:val="18"/>
                <w:szCs w:val="18"/>
              </w:rPr>
              <w:t>„Opera objazdowa” - pięć plenerowych pokazów operowych z udziałem Chóru Społecz</w:t>
            </w:r>
            <w:r>
              <w:rPr>
                <w:rFonts w:ascii="Arial" w:hAnsi="Arial" w:cs="Arial"/>
                <w:sz w:val="18"/>
                <w:szCs w:val="18"/>
              </w:rPr>
              <w:t>nego Czarnego Karła, które odbył</w:t>
            </w:r>
            <w:r w:rsidRPr="0014080B">
              <w:rPr>
                <w:rFonts w:ascii="Arial" w:hAnsi="Arial" w:cs="Arial"/>
                <w:sz w:val="18"/>
                <w:szCs w:val="18"/>
              </w:rPr>
              <w:t>y się na osiedlu Bocianowo, Stary Fordon, Łęgnowo Wieś oraz Nowy Fordon. Pokazy przeznaczone były dla mieszkańców Bydgoszczy, którzy ze względów komunikacyjnych nie zawsze mog</w:t>
            </w:r>
            <w:r>
              <w:rPr>
                <w:rFonts w:ascii="Arial" w:hAnsi="Arial" w:cs="Arial"/>
                <w:sz w:val="18"/>
                <w:szCs w:val="18"/>
              </w:rPr>
              <w:t>li</w:t>
            </w:r>
            <w:r w:rsidRPr="0014080B">
              <w:rPr>
                <w:rFonts w:ascii="Arial" w:hAnsi="Arial" w:cs="Arial"/>
                <w:sz w:val="18"/>
                <w:szCs w:val="18"/>
              </w:rPr>
              <w:t xml:space="preserve"> uczestniczyć w wydarzeniach kulturalnych odbywających się w centrum Miasta.</w:t>
            </w:r>
          </w:p>
          <w:p w:rsidR="00642C37" w:rsidRPr="0014080B" w:rsidRDefault="00642C37" w:rsidP="002116FB">
            <w:pPr>
              <w:jc w:val="both"/>
              <w:rPr>
                <w:rFonts w:ascii="Arial" w:hAnsi="Arial" w:cs="Arial"/>
                <w:sz w:val="18"/>
                <w:szCs w:val="18"/>
              </w:rPr>
            </w:pPr>
          </w:p>
          <w:p w:rsidR="00642C37" w:rsidRPr="0014080B" w:rsidRDefault="00642C37" w:rsidP="002116FB">
            <w:pPr>
              <w:autoSpaceDE w:val="0"/>
              <w:autoSpaceDN w:val="0"/>
              <w:adjustRightInd w:val="0"/>
              <w:spacing w:after="120"/>
              <w:jc w:val="both"/>
              <w:rPr>
                <w:rFonts w:ascii="Arial" w:hAnsi="Arial" w:cs="Arial"/>
                <w:color w:val="0070C0"/>
                <w:sz w:val="18"/>
                <w:szCs w:val="18"/>
              </w:rPr>
            </w:pPr>
            <w:r w:rsidRPr="0014080B">
              <w:rPr>
                <w:rFonts w:ascii="Arial" w:hAnsi="Arial" w:cs="Arial"/>
                <w:sz w:val="18"/>
                <w:szCs w:val="18"/>
              </w:rPr>
              <w:t xml:space="preserve">Ponadto wspierano finansowo i organizacyjnie szereg imprez o charakterze interdyscyplinarnym służących upowszechnianiu kultury oraz różnego rodzaju przedsięwzięcia o charakterze imprez masowych, bezpłatnych, organizowanych w formie festynów, koncertów, imprez plenerowych przez </w:t>
            </w:r>
            <w:r w:rsidRPr="0014080B">
              <w:rPr>
                <w:rFonts w:ascii="Arial" w:hAnsi="Arial" w:cs="Arial"/>
                <w:bCs/>
                <w:sz w:val="18"/>
                <w:szCs w:val="18"/>
              </w:rPr>
              <w:t>rady osiedli.</w:t>
            </w:r>
            <w:r w:rsidRPr="0014080B">
              <w:rPr>
                <w:rFonts w:ascii="Arial" w:hAnsi="Arial" w:cs="Arial"/>
                <w:b/>
                <w:bCs/>
                <w:sz w:val="18"/>
                <w:szCs w:val="18"/>
              </w:rPr>
              <w:t xml:space="preserve"> </w:t>
            </w:r>
            <w:r w:rsidRPr="0014080B">
              <w:rPr>
                <w:rFonts w:ascii="Arial" w:hAnsi="Arial" w:cs="Arial"/>
                <w:sz w:val="18"/>
                <w:szCs w:val="18"/>
              </w:rPr>
              <w:t>Co roku odbywa się około 20 festynów organizowanych przez rady osiedli, w tym m.in. festyn rodzinny na Okolu – „ Śluzy” organizowany przez Radę Osiedla Okole, festyn „Dni Szwederowa” organizowany przez Radę Osiedla Szwederowo, festyn osiedlowy „Muzyczne Błonie” organizowany przez Radę Osiedla Błonie, festyn osiedlowy organizowany przez Radę Osiedla Jachcice.</w:t>
            </w:r>
            <w:r w:rsidRPr="0014080B">
              <w:rPr>
                <w:rFonts w:ascii="Arial" w:hAnsi="Arial" w:cs="Arial"/>
                <w:color w:val="0070C0"/>
                <w:sz w:val="18"/>
                <w:szCs w:val="18"/>
              </w:rPr>
              <w:t xml:space="preserve"> </w:t>
            </w:r>
          </w:p>
        </w:tc>
        <w:tc>
          <w:tcPr>
            <w:tcW w:w="1276" w:type="dxa"/>
            <w:tcBorders>
              <w:top w:val="dotted" w:sz="4" w:space="0" w:color="auto"/>
              <w:bottom w:val="dotted" w:sz="4" w:space="0" w:color="auto"/>
            </w:tcBorders>
          </w:tcPr>
          <w:p w:rsidR="00642C37" w:rsidRPr="002175D8" w:rsidRDefault="00642C37" w:rsidP="002116FB">
            <w:pPr>
              <w:ind w:left="33" w:right="33"/>
              <w:jc w:val="center"/>
              <w:rPr>
                <w:rFonts w:ascii="Arial" w:hAnsi="Arial" w:cs="Arial"/>
                <w:sz w:val="18"/>
                <w:szCs w:val="18"/>
              </w:rPr>
            </w:pPr>
            <w:r w:rsidRPr="002175D8">
              <w:rPr>
                <w:rFonts w:ascii="Arial" w:hAnsi="Arial" w:cs="Arial"/>
                <w:sz w:val="18"/>
                <w:szCs w:val="18"/>
              </w:rPr>
              <w:lastRenderedPageBreak/>
              <w:t>Budżet Miasta</w:t>
            </w:r>
          </w:p>
        </w:tc>
        <w:tc>
          <w:tcPr>
            <w:tcW w:w="709" w:type="dxa"/>
            <w:tcBorders>
              <w:top w:val="dotted" w:sz="4" w:space="0" w:color="auto"/>
              <w:bottom w:val="dotted" w:sz="4" w:space="0" w:color="auto"/>
            </w:tcBorders>
          </w:tcPr>
          <w:p w:rsidR="00642C37" w:rsidRPr="002175D8" w:rsidRDefault="00642C37" w:rsidP="002116FB">
            <w:pPr>
              <w:ind w:left="-108" w:right="-108"/>
              <w:jc w:val="center"/>
              <w:rPr>
                <w:rFonts w:ascii="Arial" w:hAnsi="Arial" w:cs="Arial"/>
                <w:sz w:val="18"/>
                <w:szCs w:val="18"/>
              </w:rPr>
            </w:pPr>
            <w:r w:rsidRPr="002175D8">
              <w:rPr>
                <w:rFonts w:ascii="Arial" w:hAnsi="Arial" w:cs="Arial"/>
                <w:sz w:val="18"/>
                <w:szCs w:val="18"/>
              </w:rPr>
              <w:t>I.3.</w:t>
            </w:r>
          </w:p>
          <w:p w:rsidR="00642C37" w:rsidRPr="002175D8" w:rsidRDefault="00642C37" w:rsidP="002116FB">
            <w:pPr>
              <w:ind w:left="-108" w:right="-108"/>
              <w:jc w:val="center"/>
              <w:rPr>
                <w:rFonts w:ascii="Arial" w:hAnsi="Arial" w:cs="Arial"/>
                <w:sz w:val="18"/>
                <w:szCs w:val="18"/>
              </w:rPr>
            </w:pPr>
            <w:r w:rsidRPr="002175D8">
              <w:rPr>
                <w:rFonts w:ascii="Arial" w:hAnsi="Arial" w:cs="Arial"/>
                <w:sz w:val="18"/>
                <w:szCs w:val="18"/>
              </w:rPr>
              <w:t>IV.4.</w:t>
            </w: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37210C" w:rsidRDefault="00642C37" w:rsidP="002116FB">
            <w:pPr>
              <w:rPr>
                <w:rFonts w:ascii="Arial" w:hAnsi="Arial" w:cs="Arial"/>
                <w:sz w:val="18"/>
                <w:szCs w:val="18"/>
              </w:rPr>
            </w:pPr>
            <w:r w:rsidRPr="0037210C">
              <w:rPr>
                <w:rFonts w:ascii="Arial" w:hAnsi="Arial" w:cs="Arial"/>
                <w:sz w:val="18"/>
                <w:szCs w:val="18"/>
              </w:rPr>
              <w:t>Promowanie rodzinnego uczestnictwa w kulturze oraz wprowadzenie i rozwinięcie specjalnych zachęt finansowych dla poszczególnych grup odbiorców (np.: zwolnienia, ulgi w cenach biletów itp.)</w:t>
            </w:r>
          </w:p>
        </w:tc>
        <w:tc>
          <w:tcPr>
            <w:tcW w:w="1276" w:type="dxa"/>
            <w:tcBorders>
              <w:top w:val="dotted" w:sz="4" w:space="0" w:color="auto"/>
              <w:bottom w:val="dotted" w:sz="4" w:space="0" w:color="auto"/>
            </w:tcBorders>
          </w:tcPr>
          <w:p w:rsidR="00642C37" w:rsidRDefault="00642C37" w:rsidP="002116FB">
            <w:pPr>
              <w:ind w:left="-49" w:right="-108"/>
              <w:rPr>
                <w:rFonts w:ascii="Arial" w:hAnsi="Arial" w:cs="Arial"/>
                <w:sz w:val="18"/>
                <w:szCs w:val="18"/>
              </w:rPr>
            </w:pPr>
            <w:r w:rsidRPr="0037210C">
              <w:rPr>
                <w:rFonts w:ascii="Arial" w:hAnsi="Arial" w:cs="Arial"/>
                <w:sz w:val="18"/>
                <w:szCs w:val="18"/>
              </w:rPr>
              <w:t>TP</w:t>
            </w:r>
          </w:p>
          <w:p w:rsidR="00642C37" w:rsidRPr="0037210C" w:rsidRDefault="00642C37" w:rsidP="002116FB">
            <w:pPr>
              <w:ind w:left="-49" w:right="-108"/>
              <w:rPr>
                <w:rFonts w:ascii="Arial" w:hAnsi="Arial" w:cs="Arial"/>
                <w:sz w:val="18"/>
                <w:szCs w:val="18"/>
              </w:rPr>
            </w:pPr>
          </w:p>
          <w:p w:rsidR="00642C37" w:rsidRDefault="00642C37" w:rsidP="002116FB">
            <w:pPr>
              <w:ind w:left="-49" w:right="-108"/>
              <w:rPr>
                <w:rFonts w:ascii="Arial" w:hAnsi="Arial" w:cs="Arial"/>
                <w:sz w:val="18"/>
                <w:szCs w:val="18"/>
              </w:rPr>
            </w:pPr>
            <w:r w:rsidRPr="0037210C">
              <w:rPr>
                <w:rFonts w:ascii="Arial" w:hAnsi="Arial" w:cs="Arial"/>
                <w:sz w:val="18"/>
                <w:szCs w:val="18"/>
              </w:rPr>
              <w:t>MCK</w:t>
            </w:r>
          </w:p>
          <w:p w:rsidR="00642C37" w:rsidRDefault="00642C37" w:rsidP="002116FB">
            <w:pPr>
              <w:ind w:left="-49" w:right="-108"/>
              <w:rPr>
                <w:rFonts w:ascii="Arial" w:hAnsi="Arial" w:cs="Arial"/>
                <w:sz w:val="18"/>
                <w:szCs w:val="18"/>
              </w:rPr>
            </w:pPr>
          </w:p>
          <w:p w:rsidR="00642C37" w:rsidRPr="0037210C" w:rsidRDefault="00642C37" w:rsidP="002116FB">
            <w:pPr>
              <w:ind w:left="-49" w:right="-108"/>
              <w:rPr>
                <w:rFonts w:ascii="Arial" w:hAnsi="Arial" w:cs="Arial"/>
                <w:sz w:val="18"/>
                <w:szCs w:val="18"/>
              </w:rPr>
            </w:pPr>
            <w:r>
              <w:rPr>
                <w:rFonts w:ascii="Arial" w:hAnsi="Arial" w:cs="Arial"/>
                <w:sz w:val="18"/>
                <w:szCs w:val="18"/>
              </w:rPr>
              <w:t>BWA</w:t>
            </w:r>
          </w:p>
          <w:p w:rsidR="00642C37" w:rsidRPr="0037210C" w:rsidRDefault="00642C37" w:rsidP="002116FB">
            <w:pPr>
              <w:ind w:left="-49" w:right="-108"/>
              <w:rPr>
                <w:rFonts w:ascii="Arial" w:hAnsi="Arial" w:cs="Arial"/>
                <w:sz w:val="18"/>
                <w:szCs w:val="18"/>
              </w:rPr>
            </w:pPr>
          </w:p>
          <w:p w:rsidR="00642C37" w:rsidRPr="0037210C" w:rsidRDefault="00642C37" w:rsidP="002116FB">
            <w:pPr>
              <w:ind w:left="-49" w:right="-108"/>
              <w:rPr>
                <w:rFonts w:ascii="Arial" w:hAnsi="Arial" w:cs="Arial"/>
                <w:sz w:val="18"/>
                <w:szCs w:val="18"/>
              </w:rPr>
            </w:pPr>
            <w:r w:rsidRPr="0037210C">
              <w:rPr>
                <w:rFonts w:ascii="Arial" w:hAnsi="Arial" w:cs="Arial"/>
                <w:sz w:val="18"/>
                <w:szCs w:val="18"/>
              </w:rPr>
              <w:t>Muzeum Okręgowe</w:t>
            </w:r>
          </w:p>
          <w:p w:rsidR="00642C37" w:rsidRPr="0037210C" w:rsidRDefault="00642C37" w:rsidP="002116FB">
            <w:pPr>
              <w:ind w:left="-49" w:right="-108"/>
              <w:rPr>
                <w:rFonts w:ascii="Arial" w:hAnsi="Arial" w:cs="Arial"/>
                <w:sz w:val="18"/>
                <w:szCs w:val="18"/>
              </w:rPr>
            </w:pPr>
          </w:p>
          <w:p w:rsidR="00642C37" w:rsidRPr="0037210C" w:rsidRDefault="00642C37" w:rsidP="002116FB">
            <w:pPr>
              <w:ind w:left="-49" w:right="-108"/>
              <w:rPr>
                <w:rFonts w:ascii="Arial" w:hAnsi="Arial" w:cs="Arial"/>
                <w:sz w:val="18"/>
                <w:szCs w:val="18"/>
              </w:rPr>
            </w:pPr>
            <w:r>
              <w:rPr>
                <w:rFonts w:ascii="Arial" w:hAnsi="Arial" w:cs="Arial"/>
                <w:sz w:val="18"/>
                <w:szCs w:val="18"/>
              </w:rPr>
              <w:t>WiMBP</w:t>
            </w:r>
          </w:p>
        </w:tc>
        <w:tc>
          <w:tcPr>
            <w:tcW w:w="8646" w:type="dxa"/>
            <w:tcBorders>
              <w:top w:val="dotted" w:sz="4" w:space="0" w:color="auto"/>
              <w:bottom w:val="dotted" w:sz="4" w:space="0" w:color="auto"/>
            </w:tcBorders>
          </w:tcPr>
          <w:p w:rsidR="00642C37" w:rsidRPr="00BD5001" w:rsidRDefault="00642C37" w:rsidP="002116FB">
            <w:pPr>
              <w:jc w:val="both"/>
              <w:rPr>
                <w:rFonts w:ascii="Arial" w:hAnsi="Arial" w:cs="Arial"/>
                <w:color w:val="000000" w:themeColor="text1"/>
                <w:sz w:val="18"/>
                <w:szCs w:val="18"/>
              </w:rPr>
            </w:pPr>
            <w:r w:rsidRPr="00BD5001">
              <w:rPr>
                <w:rFonts w:ascii="Arial" w:hAnsi="Arial" w:cs="Arial"/>
                <w:color w:val="000000" w:themeColor="text1"/>
                <w:sz w:val="18"/>
                <w:szCs w:val="18"/>
              </w:rPr>
              <w:t>W 2018 roku miejskie instytucje kultury prowadziły szereg działań na rzecz realizacji zadania m.in.:</w:t>
            </w:r>
          </w:p>
          <w:p w:rsidR="00642C37" w:rsidRPr="00BD5001"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BD5001">
              <w:rPr>
                <w:rFonts w:ascii="Arial" w:hAnsi="Arial" w:cs="Arial"/>
                <w:color w:val="000000" w:themeColor="text1"/>
                <w:sz w:val="18"/>
                <w:szCs w:val="18"/>
              </w:rPr>
              <w:t>Muzeum Okręgowe:</w:t>
            </w:r>
          </w:p>
          <w:p w:rsidR="00642C37" w:rsidRPr="00BD5001" w:rsidRDefault="00642C37" w:rsidP="002C2921">
            <w:pPr>
              <w:pStyle w:val="Akapitzlist"/>
              <w:numPr>
                <w:ilvl w:val="0"/>
                <w:numId w:val="31"/>
              </w:numPr>
              <w:autoSpaceDE w:val="0"/>
              <w:autoSpaceDN w:val="0"/>
              <w:adjustRightInd w:val="0"/>
              <w:spacing w:after="12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”Niedziela w Muzeum” – odbyło się 8 spotkań z ok. 160 dziećmi oraz ich rodzicami i dziadkami (ok. 200 osób),</w:t>
            </w:r>
          </w:p>
          <w:p w:rsidR="00642C37" w:rsidRPr="00BD5001" w:rsidRDefault="00642C37" w:rsidP="002C2921">
            <w:pPr>
              <w:pStyle w:val="Akapitzlist"/>
              <w:numPr>
                <w:ilvl w:val="0"/>
                <w:numId w:val="31"/>
              </w:numPr>
              <w:autoSpaceDE w:val="0"/>
              <w:autoSpaceDN w:val="0"/>
              <w:adjustRightInd w:val="0"/>
              <w:spacing w:after="12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„Wakacje w Muzeum” - odbyło się 18 spotkań, w których wzięło udział ok. 200 dzieci,</w:t>
            </w:r>
          </w:p>
          <w:p w:rsidR="00642C37" w:rsidRPr="00BD5001" w:rsidRDefault="00642C37" w:rsidP="002C2921">
            <w:pPr>
              <w:pStyle w:val="Akapitzlist"/>
              <w:numPr>
                <w:ilvl w:val="0"/>
                <w:numId w:val="31"/>
              </w:numPr>
              <w:autoSpaceDE w:val="0"/>
              <w:autoSpaceDN w:val="0"/>
              <w:adjustRightInd w:val="0"/>
              <w:spacing w:after="12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zajęcia sensoryczne dla najmłodszych oraz ich rodziców/opiekunów - poza rozwijaniem umiejętności poznawczych oraz motoryki najmłodszych odbiorców (dzieci w wieku do lat 3) jest to miejsce spotkań i wymiany doświadczeń młodych rodziców. W 2018 roku odbyło się 26 spotkań z ok. 290 dziećmi oraz ok. 300 opiekunami,</w:t>
            </w:r>
          </w:p>
          <w:p w:rsidR="00642C37" w:rsidRPr="00BD5001" w:rsidRDefault="00642C37" w:rsidP="002C2921">
            <w:pPr>
              <w:pStyle w:val="Akapitzlist"/>
              <w:numPr>
                <w:ilvl w:val="0"/>
                <w:numId w:val="31"/>
              </w:numPr>
              <w:autoSpaceDE w:val="0"/>
              <w:autoSpaceDN w:val="0"/>
              <w:adjustRightInd w:val="0"/>
              <w:spacing w:after="12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system zniżek i biletów promocyjnych dla rodzin oraz bezpłatny wstęp dla dzieci poniżej 7 roku życia,</w:t>
            </w:r>
          </w:p>
          <w:p w:rsidR="00642C37" w:rsidRPr="00BD5001"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BD5001">
              <w:rPr>
                <w:rFonts w:ascii="Arial" w:hAnsi="Arial" w:cs="Arial"/>
                <w:color w:val="000000" w:themeColor="text1"/>
                <w:sz w:val="18"/>
                <w:szCs w:val="18"/>
              </w:rPr>
              <w:t>Miejskie Centrum Kultury:</w:t>
            </w:r>
          </w:p>
          <w:p w:rsidR="00642C37" w:rsidRPr="00BD5001" w:rsidRDefault="00642C37" w:rsidP="002C2921">
            <w:pPr>
              <w:pStyle w:val="Akapitzlist"/>
              <w:numPr>
                <w:ilvl w:val="0"/>
                <w:numId w:val="31"/>
              </w:numPr>
              <w:autoSpaceDE w:val="0"/>
              <w:autoSpaceDN w:val="0"/>
              <w:adjustRightInd w:val="0"/>
              <w:spacing w:after="12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Program „Ruch w rodzinie” – oferta kulturalna dla rodzin, która stawia na edukację kulturalną, kształtowanie postaw świadomego uczestnictwa w kulturze już od najmłodszych lat, pokazywanie jak w sposób kreatywny spędzać czas z dziećmi, rozwijając ich zdolności,</w:t>
            </w:r>
          </w:p>
          <w:p w:rsidR="00642C37" w:rsidRPr="00BD5001" w:rsidRDefault="00642C37" w:rsidP="002C2921">
            <w:pPr>
              <w:pStyle w:val="Akapitzlist"/>
              <w:numPr>
                <w:ilvl w:val="0"/>
                <w:numId w:val="31"/>
              </w:numPr>
              <w:autoSpaceDE w:val="0"/>
              <w:autoSpaceDN w:val="0"/>
              <w:adjustRightInd w:val="0"/>
              <w:spacing w:after="12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„Przystanek teatr” – letnie, plenerowe spektakle teatralne dla rodzin z dziećmi,</w:t>
            </w:r>
          </w:p>
          <w:p w:rsidR="00642C37" w:rsidRPr="00BD5001" w:rsidRDefault="00642C37" w:rsidP="002C2921">
            <w:pPr>
              <w:pStyle w:val="Akapitzlist"/>
              <w:numPr>
                <w:ilvl w:val="0"/>
                <w:numId w:val="31"/>
              </w:numPr>
              <w:autoSpaceDE w:val="0"/>
              <w:autoSpaceDN w:val="0"/>
              <w:adjustRightInd w:val="0"/>
              <w:spacing w:after="12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 xml:space="preserve">honorowanie karty „Bydgoska Rodzina 3+” - ulgowe bilety na seanse filmowe, 50% ceny na spektakle  </w:t>
            </w:r>
            <w:r w:rsidRPr="00BD5001">
              <w:rPr>
                <w:rFonts w:ascii="Arial" w:hAnsi="Arial" w:cs="Arial"/>
                <w:color w:val="000000" w:themeColor="text1"/>
                <w:sz w:val="18"/>
                <w:szCs w:val="18"/>
              </w:rPr>
              <w:lastRenderedPageBreak/>
              <w:t>Teatru Lalkowego Buratino, zniżki na wybrane wydarzenia, bilet rodzinny na seanse filmowe (4 osoby), bilety ulgowe dla seniorów 60+,</w:t>
            </w:r>
          </w:p>
          <w:p w:rsidR="00642C37" w:rsidRPr="00BD5001" w:rsidRDefault="00642C37" w:rsidP="002C2921">
            <w:pPr>
              <w:pStyle w:val="Akapitzlist"/>
              <w:numPr>
                <w:ilvl w:val="0"/>
                <w:numId w:val="31"/>
              </w:numPr>
              <w:autoSpaceDE w:val="0"/>
              <w:autoSpaceDN w:val="0"/>
              <w:adjustRightInd w:val="0"/>
              <w:spacing w:after="12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honorowanie kart: ProKultura i Karty Absolwent UMK, osoba niepełnosprawna z opiekunem – bilety ulgowe,</w:t>
            </w:r>
          </w:p>
          <w:p w:rsidR="00642C37" w:rsidRPr="00BD5001" w:rsidRDefault="00642C37" w:rsidP="002C2921">
            <w:pPr>
              <w:pStyle w:val="Akapitzlist"/>
              <w:numPr>
                <w:ilvl w:val="0"/>
                <w:numId w:val="31"/>
              </w:numPr>
              <w:autoSpaceDE w:val="0"/>
              <w:autoSpaceDN w:val="0"/>
              <w:adjustRightInd w:val="0"/>
              <w:spacing w:after="12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„Małe Animocje” – cykl 7 projekcji filmów animowanych dla dzieci w specjalnej cenie 5,00 zł,</w:t>
            </w:r>
          </w:p>
          <w:p w:rsidR="00642C37" w:rsidRPr="00100C50" w:rsidRDefault="00642C37" w:rsidP="002C2921">
            <w:pPr>
              <w:pStyle w:val="Akapitzlist"/>
              <w:numPr>
                <w:ilvl w:val="0"/>
                <w:numId w:val="30"/>
              </w:numPr>
              <w:tabs>
                <w:tab w:val="left" w:pos="176"/>
              </w:tabs>
              <w:ind w:left="176" w:hanging="176"/>
              <w:jc w:val="both"/>
              <w:rPr>
                <w:rFonts w:ascii="Arial" w:hAnsi="Arial" w:cs="Arial"/>
                <w:sz w:val="18"/>
                <w:szCs w:val="18"/>
              </w:rPr>
            </w:pPr>
            <w:r w:rsidRPr="00100C50">
              <w:rPr>
                <w:rFonts w:ascii="Arial" w:hAnsi="Arial" w:cs="Arial"/>
                <w:sz w:val="18"/>
                <w:szCs w:val="18"/>
              </w:rPr>
              <w:t>Teatr Polski:</w:t>
            </w:r>
          </w:p>
          <w:p w:rsidR="00642C37" w:rsidRPr="00100C50" w:rsidRDefault="00642C37" w:rsidP="002C2921">
            <w:pPr>
              <w:pStyle w:val="Akapitzlist"/>
              <w:numPr>
                <w:ilvl w:val="0"/>
                <w:numId w:val="31"/>
              </w:numPr>
              <w:autoSpaceDE w:val="0"/>
              <w:autoSpaceDN w:val="0"/>
              <w:adjustRightInd w:val="0"/>
              <w:spacing w:after="120"/>
              <w:ind w:left="318" w:hanging="142"/>
              <w:jc w:val="both"/>
              <w:rPr>
                <w:rFonts w:ascii="Arial" w:hAnsi="Arial" w:cs="Arial"/>
                <w:sz w:val="18"/>
                <w:szCs w:val="18"/>
              </w:rPr>
            </w:pPr>
            <w:r w:rsidRPr="00100C50">
              <w:rPr>
                <w:rFonts w:ascii="Arial" w:hAnsi="Arial" w:cs="Arial"/>
                <w:bCs/>
                <w:sz w:val="18"/>
                <w:szCs w:val="18"/>
              </w:rPr>
              <w:t>„Teatralny piątek” - w</w:t>
            </w:r>
            <w:r w:rsidRPr="00100C50">
              <w:rPr>
                <w:rFonts w:ascii="Arial" w:hAnsi="Arial" w:cs="Arial"/>
                <w:sz w:val="18"/>
                <w:szCs w:val="18"/>
              </w:rPr>
              <w:t> każdy piątek o godzinie 15 dwie pierwsze osoby, które pojawiły się w kasie biletowej miały możliwość zakupienia 2 biletów na proponowany przez Teatr spektakl w specjalnie dedykowanej dla nich cenie 5 zł. Kolejne 3 osoby, które zjawiły się w kasie mogły nabyć bilety za 15 zł,</w:t>
            </w:r>
          </w:p>
          <w:p w:rsidR="00642C37" w:rsidRPr="00100C50" w:rsidRDefault="00642C37" w:rsidP="002C2921">
            <w:pPr>
              <w:pStyle w:val="Akapitzlist"/>
              <w:numPr>
                <w:ilvl w:val="0"/>
                <w:numId w:val="31"/>
              </w:numPr>
              <w:autoSpaceDE w:val="0"/>
              <w:autoSpaceDN w:val="0"/>
              <w:adjustRightInd w:val="0"/>
              <w:spacing w:after="120"/>
              <w:ind w:left="318" w:hanging="142"/>
              <w:jc w:val="both"/>
              <w:rPr>
                <w:rFonts w:ascii="Arial" w:hAnsi="Arial" w:cs="Arial"/>
                <w:sz w:val="18"/>
                <w:szCs w:val="18"/>
              </w:rPr>
            </w:pPr>
            <w:r w:rsidRPr="00100C50">
              <w:rPr>
                <w:rFonts w:ascii="Arial" w:hAnsi="Arial" w:cs="Arial"/>
                <w:bCs/>
                <w:sz w:val="18"/>
                <w:szCs w:val="18"/>
              </w:rPr>
              <w:t xml:space="preserve">„Bydgoska Rodzina 3+” - </w:t>
            </w:r>
            <w:r w:rsidRPr="00100C50">
              <w:rPr>
                <w:rFonts w:ascii="Arial" w:hAnsi="Arial" w:cs="Arial"/>
                <w:sz w:val="18"/>
                <w:szCs w:val="18"/>
              </w:rPr>
              <w:t>50% zniżki na bilety dla osób posiadających tą kartę, ale zniżka nie obejmowała spektakli gościnnych oraz premier i spektakli sylwestrowych,</w:t>
            </w:r>
          </w:p>
          <w:p w:rsidR="00642C37" w:rsidRPr="00100C50" w:rsidRDefault="00642C37" w:rsidP="002C2921">
            <w:pPr>
              <w:pStyle w:val="Akapitzlist"/>
              <w:numPr>
                <w:ilvl w:val="0"/>
                <w:numId w:val="31"/>
              </w:numPr>
              <w:autoSpaceDE w:val="0"/>
              <w:autoSpaceDN w:val="0"/>
              <w:adjustRightInd w:val="0"/>
              <w:spacing w:after="120"/>
              <w:ind w:left="318" w:hanging="142"/>
              <w:jc w:val="both"/>
              <w:rPr>
                <w:rFonts w:ascii="Arial" w:hAnsi="Arial" w:cs="Arial"/>
                <w:sz w:val="18"/>
                <w:szCs w:val="18"/>
              </w:rPr>
            </w:pPr>
            <w:r w:rsidRPr="00100C50">
              <w:rPr>
                <w:rFonts w:ascii="Arial" w:hAnsi="Arial" w:cs="Arial"/>
                <w:bCs/>
                <w:sz w:val="18"/>
                <w:szCs w:val="18"/>
              </w:rPr>
              <w:t>Bydgoska Karta Seniora - p</w:t>
            </w:r>
            <w:r w:rsidRPr="00100C50">
              <w:rPr>
                <w:rFonts w:ascii="Arial" w:hAnsi="Arial" w:cs="Arial"/>
                <w:sz w:val="18"/>
                <w:szCs w:val="18"/>
              </w:rPr>
              <w:t>osiadacze karty otrzymali bilety w cenie 20 zł, nie dotyczy premier, spektakli gościnnych, Festiwalu Prapremier oraz pokazów sylwestrowych,</w:t>
            </w:r>
          </w:p>
          <w:p w:rsidR="00642C37" w:rsidRPr="00100C50" w:rsidRDefault="00642C37" w:rsidP="002C2921">
            <w:pPr>
              <w:pStyle w:val="Akapitzlist"/>
              <w:numPr>
                <w:ilvl w:val="0"/>
                <w:numId w:val="31"/>
              </w:numPr>
              <w:autoSpaceDE w:val="0"/>
              <w:autoSpaceDN w:val="0"/>
              <w:adjustRightInd w:val="0"/>
              <w:spacing w:after="120"/>
              <w:ind w:left="318" w:hanging="142"/>
              <w:jc w:val="both"/>
              <w:rPr>
                <w:rFonts w:ascii="Arial" w:hAnsi="Arial" w:cs="Arial"/>
                <w:sz w:val="18"/>
                <w:szCs w:val="18"/>
              </w:rPr>
            </w:pPr>
            <w:r w:rsidRPr="00100C50">
              <w:rPr>
                <w:rFonts w:ascii="Arial" w:hAnsi="Arial" w:cs="Arial"/>
                <w:bCs/>
                <w:sz w:val="18"/>
                <w:szCs w:val="18"/>
              </w:rPr>
              <w:t>Karta ProKultura</w:t>
            </w:r>
            <w:r w:rsidRPr="00100C50">
              <w:rPr>
                <w:rFonts w:ascii="Arial" w:hAnsi="Arial" w:cs="Arial"/>
                <w:b/>
                <w:bCs/>
                <w:sz w:val="18"/>
                <w:szCs w:val="18"/>
              </w:rPr>
              <w:t xml:space="preserve"> </w:t>
            </w:r>
            <w:r w:rsidRPr="00100C50">
              <w:rPr>
                <w:rFonts w:ascii="Arial" w:hAnsi="Arial" w:cs="Arial"/>
                <w:bCs/>
                <w:sz w:val="18"/>
                <w:szCs w:val="18"/>
              </w:rPr>
              <w:t>- p</w:t>
            </w:r>
            <w:r w:rsidRPr="00100C50">
              <w:rPr>
                <w:rFonts w:ascii="Arial" w:hAnsi="Arial" w:cs="Arial"/>
                <w:sz w:val="18"/>
                <w:szCs w:val="18"/>
              </w:rPr>
              <w:t>osiadacze karty mogli nabyć bilet w cenie 20 zł na proponowany w danym miesiącu spektakl,</w:t>
            </w:r>
          </w:p>
          <w:p w:rsidR="00642C37" w:rsidRPr="00100C50" w:rsidRDefault="00642C37" w:rsidP="002C2921">
            <w:pPr>
              <w:pStyle w:val="Akapitzlist"/>
              <w:numPr>
                <w:ilvl w:val="0"/>
                <w:numId w:val="31"/>
              </w:numPr>
              <w:autoSpaceDE w:val="0"/>
              <w:autoSpaceDN w:val="0"/>
              <w:adjustRightInd w:val="0"/>
              <w:spacing w:after="120"/>
              <w:ind w:left="318" w:hanging="142"/>
              <w:jc w:val="both"/>
              <w:rPr>
                <w:rFonts w:ascii="Arial" w:hAnsi="Arial" w:cs="Arial"/>
                <w:sz w:val="18"/>
                <w:szCs w:val="18"/>
              </w:rPr>
            </w:pPr>
            <w:r w:rsidRPr="00100C50">
              <w:rPr>
                <w:rFonts w:ascii="Arial" w:hAnsi="Arial" w:cs="Arial"/>
                <w:bCs/>
                <w:sz w:val="18"/>
                <w:szCs w:val="18"/>
              </w:rPr>
              <w:t>Łowca biletów - w</w:t>
            </w:r>
            <w:r w:rsidRPr="00100C50">
              <w:rPr>
                <w:rFonts w:ascii="Arial" w:hAnsi="Arial" w:cs="Arial"/>
                <w:sz w:val="18"/>
                <w:szCs w:val="18"/>
              </w:rPr>
              <w:t> każdy piątek o godzinie 19 w systemie sprzedaży biletów na stronie Teatru pojawiały się pule biletów na wybrane spektakle w wyjątkowo niskich cenach, promocja dostępna była wyłącznie w internecie do poniedziałku do godz. 11,</w:t>
            </w:r>
          </w:p>
          <w:p w:rsidR="00642C37" w:rsidRPr="00100C50" w:rsidRDefault="00642C37" w:rsidP="002C2921">
            <w:pPr>
              <w:pStyle w:val="Akapitzlist"/>
              <w:numPr>
                <w:ilvl w:val="0"/>
                <w:numId w:val="31"/>
              </w:numPr>
              <w:autoSpaceDE w:val="0"/>
              <w:autoSpaceDN w:val="0"/>
              <w:adjustRightInd w:val="0"/>
              <w:spacing w:after="120"/>
              <w:ind w:left="318" w:hanging="142"/>
              <w:jc w:val="both"/>
              <w:rPr>
                <w:rFonts w:ascii="Arial" w:hAnsi="Arial" w:cs="Arial"/>
                <w:sz w:val="18"/>
                <w:szCs w:val="18"/>
              </w:rPr>
            </w:pPr>
            <w:r w:rsidRPr="00100C50">
              <w:rPr>
                <w:rFonts w:ascii="Arial" w:hAnsi="Arial" w:cs="Arial"/>
                <w:bCs/>
                <w:sz w:val="18"/>
                <w:szCs w:val="18"/>
              </w:rPr>
              <w:t>Karta „Kocham SITO” - p</w:t>
            </w:r>
            <w:r w:rsidRPr="00100C50">
              <w:rPr>
                <w:rFonts w:ascii="Arial" w:hAnsi="Arial" w:cs="Arial"/>
                <w:sz w:val="18"/>
                <w:szCs w:val="18"/>
              </w:rPr>
              <w:t>osiadacze karty mogli nabyć w kasie TPB bilety w cenie 25 zł,</w:t>
            </w:r>
          </w:p>
          <w:p w:rsidR="00642C37" w:rsidRPr="00100C50" w:rsidRDefault="00642C37" w:rsidP="002C2921">
            <w:pPr>
              <w:pStyle w:val="Akapitzlist"/>
              <w:numPr>
                <w:ilvl w:val="0"/>
                <w:numId w:val="31"/>
              </w:numPr>
              <w:autoSpaceDE w:val="0"/>
              <w:autoSpaceDN w:val="0"/>
              <w:adjustRightInd w:val="0"/>
              <w:spacing w:after="120"/>
              <w:ind w:left="318" w:hanging="142"/>
              <w:jc w:val="both"/>
              <w:rPr>
                <w:rFonts w:ascii="Arial" w:hAnsi="Arial" w:cs="Arial"/>
                <w:sz w:val="18"/>
                <w:szCs w:val="18"/>
              </w:rPr>
            </w:pPr>
            <w:r w:rsidRPr="00100C50">
              <w:rPr>
                <w:rFonts w:ascii="Arial" w:hAnsi="Arial" w:cs="Arial"/>
                <w:bCs/>
                <w:sz w:val="18"/>
                <w:szCs w:val="18"/>
              </w:rPr>
              <w:t xml:space="preserve">„Promocja BIK” - </w:t>
            </w:r>
            <w:r w:rsidRPr="00100C50">
              <w:rPr>
                <w:rFonts w:ascii="Arial" w:hAnsi="Arial" w:cs="Arial"/>
                <w:sz w:val="18"/>
                <w:szCs w:val="18"/>
              </w:rPr>
              <w:t>z kuponem BIK bilet w cenie 15 zł,</w:t>
            </w:r>
          </w:p>
          <w:p w:rsidR="00642C37" w:rsidRPr="00BD5001" w:rsidRDefault="00642C37" w:rsidP="002C2921">
            <w:pPr>
              <w:pStyle w:val="Akapitzlist"/>
              <w:numPr>
                <w:ilvl w:val="0"/>
                <w:numId w:val="30"/>
              </w:numPr>
              <w:spacing w:before="100" w:beforeAutospacing="1" w:after="100" w:afterAutospacing="1"/>
              <w:ind w:left="176" w:hanging="176"/>
              <w:jc w:val="both"/>
              <w:rPr>
                <w:rFonts w:ascii="Arial" w:hAnsi="Arial" w:cs="Arial"/>
                <w:color w:val="000000" w:themeColor="text1"/>
                <w:sz w:val="18"/>
                <w:szCs w:val="18"/>
              </w:rPr>
            </w:pPr>
            <w:r w:rsidRPr="00BD5001">
              <w:rPr>
                <w:rFonts w:ascii="Arial" w:hAnsi="Arial" w:cs="Arial"/>
                <w:color w:val="000000" w:themeColor="text1"/>
                <w:sz w:val="18"/>
                <w:szCs w:val="18"/>
              </w:rPr>
              <w:t>Galeria Miejska bwa – realizowała program bezpłatnego wstępu do galerii na wystawy oraz inne wydarzenia,</w:t>
            </w:r>
          </w:p>
          <w:p w:rsidR="00642C37" w:rsidRPr="0014080B" w:rsidRDefault="00642C37" w:rsidP="002C2921">
            <w:pPr>
              <w:pStyle w:val="Akapitzlist"/>
              <w:numPr>
                <w:ilvl w:val="0"/>
                <w:numId w:val="30"/>
              </w:numPr>
              <w:tabs>
                <w:tab w:val="left" w:pos="176"/>
              </w:tabs>
              <w:spacing w:after="120"/>
              <w:ind w:left="176" w:hanging="176"/>
              <w:jc w:val="both"/>
              <w:rPr>
                <w:rFonts w:ascii="Arial" w:hAnsi="Arial" w:cs="Arial"/>
                <w:sz w:val="18"/>
                <w:szCs w:val="18"/>
              </w:rPr>
            </w:pPr>
            <w:r w:rsidRPr="0014080B">
              <w:rPr>
                <w:rFonts w:ascii="Arial" w:hAnsi="Arial" w:cs="Arial"/>
                <w:sz w:val="18"/>
                <w:szCs w:val="18"/>
              </w:rPr>
              <w:t>Wojewódzka</w:t>
            </w:r>
            <w:r>
              <w:rPr>
                <w:rFonts w:ascii="Arial" w:hAnsi="Arial" w:cs="Arial"/>
                <w:sz w:val="18"/>
                <w:szCs w:val="18"/>
              </w:rPr>
              <w:t xml:space="preserve"> i Miejska Biblioteka Publiczna - </w:t>
            </w:r>
            <w:r w:rsidRPr="0014080B">
              <w:rPr>
                <w:rFonts w:ascii="Arial" w:hAnsi="Arial" w:cs="Arial"/>
                <w:bCs/>
                <w:iCs/>
                <w:sz w:val="18"/>
                <w:szCs w:val="18"/>
              </w:rPr>
              <w:t>Karta ProKultura</w:t>
            </w:r>
            <w:r w:rsidRPr="0014080B">
              <w:rPr>
                <w:rFonts w:ascii="Arial" w:hAnsi="Arial" w:cs="Arial"/>
                <w:sz w:val="18"/>
                <w:szCs w:val="18"/>
              </w:rPr>
              <w:t xml:space="preserve"> - to karta biblioteczna, która poza standardową funkcją dostępu do zbiorów biblioteki umożliwia jej posiadaczom uzyskanie korzyści na wydarzenia kulturalne poza murami książnicy.</w:t>
            </w:r>
          </w:p>
        </w:tc>
        <w:tc>
          <w:tcPr>
            <w:tcW w:w="1276" w:type="dxa"/>
            <w:tcBorders>
              <w:top w:val="dotted" w:sz="4" w:space="0" w:color="auto"/>
              <w:bottom w:val="dotted" w:sz="4" w:space="0" w:color="auto"/>
            </w:tcBorders>
          </w:tcPr>
          <w:p w:rsidR="00642C37" w:rsidRDefault="00642C37" w:rsidP="002116FB">
            <w:pPr>
              <w:ind w:left="33" w:right="33"/>
              <w:jc w:val="center"/>
              <w:rPr>
                <w:rFonts w:ascii="Arial" w:hAnsi="Arial" w:cs="Arial"/>
                <w:sz w:val="18"/>
                <w:szCs w:val="18"/>
              </w:rPr>
            </w:pPr>
            <w:r w:rsidRPr="0037210C">
              <w:rPr>
                <w:rFonts w:ascii="Arial" w:hAnsi="Arial" w:cs="Arial"/>
                <w:sz w:val="18"/>
                <w:szCs w:val="18"/>
              </w:rPr>
              <w:lastRenderedPageBreak/>
              <w:t>Budżet Miasta</w:t>
            </w:r>
          </w:p>
          <w:p w:rsidR="00642C37" w:rsidRDefault="00642C37" w:rsidP="002116FB">
            <w:pPr>
              <w:ind w:left="33" w:right="33"/>
              <w:jc w:val="center"/>
              <w:rPr>
                <w:rFonts w:ascii="Arial" w:hAnsi="Arial" w:cs="Arial"/>
                <w:sz w:val="18"/>
                <w:szCs w:val="18"/>
              </w:rPr>
            </w:pPr>
          </w:p>
          <w:p w:rsidR="00642C37" w:rsidRPr="0037210C" w:rsidRDefault="00642C37" w:rsidP="002116FB">
            <w:pPr>
              <w:ind w:left="33" w:right="33"/>
              <w:rPr>
                <w:rFonts w:ascii="Arial" w:hAnsi="Arial" w:cs="Arial"/>
                <w:sz w:val="18"/>
                <w:szCs w:val="18"/>
              </w:rPr>
            </w:pPr>
          </w:p>
        </w:tc>
        <w:tc>
          <w:tcPr>
            <w:tcW w:w="709" w:type="dxa"/>
            <w:tcBorders>
              <w:top w:val="dotted" w:sz="4" w:space="0" w:color="auto"/>
              <w:bottom w:val="dotted" w:sz="4" w:space="0" w:color="auto"/>
            </w:tcBorders>
          </w:tcPr>
          <w:p w:rsidR="00642C37" w:rsidRPr="0037210C" w:rsidRDefault="00642C37" w:rsidP="002116FB">
            <w:pPr>
              <w:ind w:left="-108" w:right="-108"/>
              <w:jc w:val="center"/>
              <w:rPr>
                <w:rFonts w:ascii="Arial" w:hAnsi="Arial" w:cs="Arial"/>
                <w:sz w:val="18"/>
                <w:szCs w:val="18"/>
              </w:rPr>
            </w:pPr>
            <w:r w:rsidRPr="0037210C">
              <w:rPr>
                <w:rFonts w:ascii="Arial" w:hAnsi="Arial" w:cs="Arial"/>
                <w:sz w:val="18"/>
                <w:szCs w:val="18"/>
              </w:rPr>
              <w:t>I.3.</w:t>
            </w:r>
          </w:p>
          <w:p w:rsidR="00642C37" w:rsidRPr="0037210C" w:rsidRDefault="00642C37" w:rsidP="002116FB">
            <w:pPr>
              <w:ind w:left="-108" w:right="-108"/>
              <w:jc w:val="center"/>
              <w:rPr>
                <w:rFonts w:ascii="Arial" w:hAnsi="Arial" w:cs="Arial"/>
                <w:sz w:val="18"/>
                <w:szCs w:val="18"/>
              </w:rPr>
            </w:pPr>
            <w:r w:rsidRPr="0037210C">
              <w:rPr>
                <w:rFonts w:ascii="Arial" w:hAnsi="Arial" w:cs="Arial"/>
                <w:sz w:val="18"/>
                <w:szCs w:val="18"/>
              </w:rPr>
              <w:t>IV.4.</w:t>
            </w: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7F731C" w:rsidRDefault="00642C37" w:rsidP="002116FB">
            <w:pPr>
              <w:rPr>
                <w:rFonts w:ascii="Arial" w:hAnsi="Arial" w:cs="Arial"/>
                <w:sz w:val="18"/>
                <w:szCs w:val="18"/>
              </w:rPr>
            </w:pPr>
            <w:r w:rsidRPr="007F731C">
              <w:rPr>
                <w:rFonts w:ascii="Arial" w:hAnsi="Arial" w:cs="Arial"/>
                <w:sz w:val="18"/>
                <w:szCs w:val="18"/>
              </w:rPr>
              <w:t>Realizacja projektów integrujących, międzypokoleniowych, których celem jest przekraczanie barier społecznych w kulturze, skierowanych do osób niepełnosprawnych, seniorów, rodzin wielodzietnych itp.</w:t>
            </w:r>
          </w:p>
        </w:tc>
        <w:tc>
          <w:tcPr>
            <w:tcW w:w="1276" w:type="dxa"/>
            <w:tcBorders>
              <w:top w:val="dotted" w:sz="4" w:space="0" w:color="auto"/>
              <w:bottom w:val="dotted" w:sz="4" w:space="0" w:color="auto"/>
            </w:tcBorders>
          </w:tcPr>
          <w:p w:rsidR="00642C37" w:rsidRDefault="00642C37" w:rsidP="002116FB">
            <w:pPr>
              <w:ind w:left="-49" w:right="-108"/>
              <w:rPr>
                <w:rFonts w:ascii="Arial" w:hAnsi="Arial" w:cs="Arial"/>
                <w:sz w:val="18"/>
                <w:szCs w:val="18"/>
              </w:rPr>
            </w:pPr>
            <w:r>
              <w:rPr>
                <w:rFonts w:ascii="Arial" w:hAnsi="Arial" w:cs="Arial"/>
                <w:sz w:val="18"/>
                <w:szCs w:val="18"/>
              </w:rPr>
              <w:t>Miasto</w:t>
            </w:r>
          </w:p>
          <w:p w:rsidR="00642C37" w:rsidRDefault="00642C37" w:rsidP="002116FB">
            <w:pPr>
              <w:ind w:left="-49" w:right="-108"/>
              <w:rPr>
                <w:rFonts w:ascii="Arial" w:hAnsi="Arial" w:cs="Arial"/>
                <w:sz w:val="18"/>
                <w:szCs w:val="18"/>
              </w:rPr>
            </w:pPr>
            <w:r>
              <w:rPr>
                <w:rFonts w:ascii="Arial" w:hAnsi="Arial" w:cs="Arial"/>
                <w:sz w:val="18"/>
                <w:szCs w:val="18"/>
              </w:rPr>
              <w:t>Bydgoszcz</w:t>
            </w:r>
          </w:p>
          <w:p w:rsidR="00642C37" w:rsidRDefault="00642C37" w:rsidP="002116FB">
            <w:pPr>
              <w:ind w:left="-49" w:right="-108"/>
              <w:rPr>
                <w:rFonts w:ascii="Arial" w:hAnsi="Arial" w:cs="Arial"/>
                <w:sz w:val="18"/>
                <w:szCs w:val="18"/>
              </w:rPr>
            </w:pPr>
          </w:p>
          <w:p w:rsidR="00642C37" w:rsidRDefault="00642C37" w:rsidP="002116FB">
            <w:pPr>
              <w:ind w:left="-49" w:right="-108"/>
              <w:rPr>
                <w:rFonts w:ascii="Arial" w:hAnsi="Arial" w:cs="Arial"/>
                <w:sz w:val="18"/>
                <w:szCs w:val="18"/>
              </w:rPr>
            </w:pPr>
            <w:r>
              <w:rPr>
                <w:rFonts w:ascii="Arial" w:hAnsi="Arial" w:cs="Arial"/>
                <w:sz w:val="18"/>
                <w:szCs w:val="18"/>
              </w:rPr>
              <w:t>NGO</w:t>
            </w:r>
          </w:p>
          <w:p w:rsidR="00642C37" w:rsidRDefault="00642C37" w:rsidP="002116FB">
            <w:pPr>
              <w:ind w:left="-49" w:right="-108"/>
              <w:rPr>
                <w:rFonts w:ascii="Arial" w:hAnsi="Arial" w:cs="Arial"/>
                <w:sz w:val="18"/>
                <w:szCs w:val="18"/>
              </w:rPr>
            </w:pPr>
          </w:p>
          <w:p w:rsidR="00642C37" w:rsidRPr="00451CC9" w:rsidRDefault="00642C37" w:rsidP="002116FB">
            <w:pPr>
              <w:ind w:left="-49" w:right="-108"/>
              <w:rPr>
                <w:rFonts w:ascii="Arial" w:hAnsi="Arial" w:cs="Arial"/>
                <w:sz w:val="18"/>
                <w:szCs w:val="18"/>
              </w:rPr>
            </w:pPr>
            <w:r w:rsidRPr="00451CC9">
              <w:rPr>
                <w:rFonts w:ascii="Arial" w:hAnsi="Arial" w:cs="Arial"/>
                <w:sz w:val="18"/>
                <w:szCs w:val="18"/>
              </w:rPr>
              <w:t>TP</w:t>
            </w:r>
          </w:p>
          <w:p w:rsidR="00642C37" w:rsidRPr="00451CC9" w:rsidRDefault="00642C37" w:rsidP="002116FB">
            <w:pPr>
              <w:ind w:left="-49" w:right="-108"/>
              <w:rPr>
                <w:rFonts w:ascii="Arial" w:hAnsi="Arial" w:cs="Arial"/>
                <w:sz w:val="18"/>
                <w:szCs w:val="18"/>
              </w:rPr>
            </w:pPr>
          </w:p>
          <w:p w:rsidR="00642C37" w:rsidRPr="00451CC9" w:rsidRDefault="00642C37" w:rsidP="002116FB">
            <w:pPr>
              <w:ind w:left="-49" w:right="-108"/>
              <w:rPr>
                <w:rFonts w:ascii="Arial" w:hAnsi="Arial" w:cs="Arial"/>
                <w:sz w:val="18"/>
                <w:szCs w:val="18"/>
              </w:rPr>
            </w:pPr>
            <w:r w:rsidRPr="00451CC9">
              <w:rPr>
                <w:rFonts w:ascii="Arial" w:hAnsi="Arial" w:cs="Arial"/>
                <w:sz w:val="18"/>
                <w:szCs w:val="18"/>
              </w:rPr>
              <w:t>MCK</w:t>
            </w:r>
          </w:p>
          <w:p w:rsidR="00642C37" w:rsidRPr="00451CC9" w:rsidRDefault="00642C37" w:rsidP="002116FB">
            <w:pPr>
              <w:ind w:left="-49" w:right="-108"/>
              <w:rPr>
                <w:rFonts w:ascii="Arial" w:hAnsi="Arial" w:cs="Arial"/>
                <w:sz w:val="18"/>
                <w:szCs w:val="18"/>
              </w:rPr>
            </w:pPr>
          </w:p>
          <w:p w:rsidR="00642C37" w:rsidRPr="00451CC9" w:rsidRDefault="00642C37" w:rsidP="002116FB">
            <w:pPr>
              <w:ind w:left="-49" w:right="-108"/>
              <w:rPr>
                <w:rFonts w:ascii="Arial" w:hAnsi="Arial" w:cs="Arial"/>
                <w:sz w:val="18"/>
                <w:szCs w:val="18"/>
              </w:rPr>
            </w:pPr>
            <w:r w:rsidRPr="00451CC9">
              <w:rPr>
                <w:rFonts w:ascii="Arial" w:hAnsi="Arial" w:cs="Arial"/>
                <w:sz w:val="18"/>
                <w:szCs w:val="18"/>
              </w:rPr>
              <w:t>Muzeum Okręgowe</w:t>
            </w:r>
          </w:p>
          <w:p w:rsidR="00642C37" w:rsidRPr="00451CC9" w:rsidRDefault="00642C37" w:rsidP="002116FB">
            <w:pPr>
              <w:ind w:left="-49" w:right="-108"/>
              <w:rPr>
                <w:rFonts w:ascii="Arial" w:hAnsi="Arial" w:cs="Arial"/>
                <w:sz w:val="18"/>
                <w:szCs w:val="18"/>
              </w:rPr>
            </w:pPr>
          </w:p>
          <w:p w:rsidR="00642C37" w:rsidRPr="007F731C" w:rsidRDefault="00642C37" w:rsidP="002116FB">
            <w:pPr>
              <w:ind w:left="-49" w:right="-108"/>
              <w:rPr>
                <w:rFonts w:ascii="Arial" w:hAnsi="Arial" w:cs="Arial"/>
                <w:sz w:val="16"/>
                <w:szCs w:val="16"/>
              </w:rPr>
            </w:pPr>
          </w:p>
        </w:tc>
        <w:tc>
          <w:tcPr>
            <w:tcW w:w="8646" w:type="dxa"/>
            <w:tcBorders>
              <w:top w:val="dotted" w:sz="4" w:space="0" w:color="auto"/>
              <w:bottom w:val="dotted" w:sz="4" w:space="0" w:color="auto"/>
            </w:tcBorders>
          </w:tcPr>
          <w:p w:rsidR="00642C37" w:rsidRPr="001E3F30" w:rsidRDefault="00642C37" w:rsidP="002116FB">
            <w:pPr>
              <w:autoSpaceDE w:val="0"/>
              <w:autoSpaceDN w:val="0"/>
              <w:adjustRightInd w:val="0"/>
              <w:jc w:val="both"/>
              <w:rPr>
                <w:rFonts w:ascii="Arial" w:hAnsi="Arial" w:cs="Arial"/>
                <w:sz w:val="18"/>
                <w:szCs w:val="18"/>
              </w:rPr>
            </w:pPr>
            <w:r w:rsidRPr="001E3F30">
              <w:rPr>
                <w:rFonts w:ascii="Arial" w:hAnsi="Arial" w:cs="Arial"/>
                <w:sz w:val="18"/>
                <w:szCs w:val="18"/>
              </w:rPr>
              <w:t xml:space="preserve">W 2018 roku zrealizowano 2 zadania w wyniku rozstrzygnięcia </w:t>
            </w:r>
            <w:r w:rsidRPr="001E3F30">
              <w:rPr>
                <w:rFonts w:ascii="Arial" w:hAnsi="Arial" w:cs="Arial"/>
                <w:bCs/>
                <w:sz w:val="18"/>
                <w:szCs w:val="18"/>
              </w:rPr>
              <w:t>otwartego konkursu ofert</w:t>
            </w:r>
            <w:r w:rsidRPr="001E3F30">
              <w:rPr>
                <w:rFonts w:ascii="Arial" w:hAnsi="Arial" w:cs="Arial"/>
                <w:b/>
                <w:bCs/>
                <w:sz w:val="18"/>
                <w:szCs w:val="18"/>
              </w:rPr>
              <w:t xml:space="preserve"> </w:t>
            </w:r>
            <w:r w:rsidRPr="001E3F30">
              <w:rPr>
                <w:rFonts w:ascii="Arial" w:hAnsi="Arial" w:cs="Arial"/>
                <w:bCs/>
                <w:sz w:val="18"/>
                <w:szCs w:val="18"/>
              </w:rPr>
              <w:t>nr 2</w:t>
            </w:r>
            <w:r w:rsidRPr="001E3F30">
              <w:rPr>
                <w:rFonts w:ascii="Arial" w:hAnsi="Arial" w:cs="Arial"/>
                <w:b/>
                <w:bCs/>
                <w:sz w:val="18"/>
                <w:szCs w:val="18"/>
              </w:rPr>
              <w:t xml:space="preserve"> </w:t>
            </w:r>
            <w:r w:rsidRPr="001E3F30">
              <w:rPr>
                <w:rFonts w:ascii="Arial" w:hAnsi="Arial" w:cs="Arial"/>
                <w:sz w:val="18"/>
                <w:szCs w:val="18"/>
              </w:rPr>
              <w:t>na realizację zadań publicznych pn. „</w:t>
            </w:r>
            <w:r w:rsidRPr="001E3F30">
              <w:rPr>
                <w:rFonts w:ascii="Arial" w:hAnsi="Arial" w:cs="Arial"/>
                <w:bCs/>
                <w:sz w:val="18"/>
                <w:szCs w:val="18"/>
              </w:rPr>
              <w:t xml:space="preserve">Realizacja projektów z zakresu edukacji i animacji kulturalnej” np. VII Festiwal Twórczości Osób Niepełnosprawnych „FART”.  </w:t>
            </w:r>
          </w:p>
          <w:p w:rsidR="00642C37" w:rsidRPr="001E3F30" w:rsidRDefault="00642C37" w:rsidP="002116FB">
            <w:pPr>
              <w:jc w:val="both"/>
              <w:rPr>
                <w:rFonts w:ascii="Arial" w:hAnsi="Arial" w:cs="Arial"/>
                <w:sz w:val="18"/>
                <w:szCs w:val="18"/>
              </w:rPr>
            </w:pPr>
          </w:p>
          <w:p w:rsidR="00642C37" w:rsidRPr="001E3F30" w:rsidRDefault="00642C37" w:rsidP="002116FB">
            <w:pPr>
              <w:jc w:val="both"/>
              <w:rPr>
                <w:rFonts w:ascii="Arial" w:hAnsi="Arial" w:cs="Arial"/>
                <w:sz w:val="18"/>
                <w:szCs w:val="18"/>
              </w:rPr>
            </w:pPr>
            <w:r w:rsidRPr="001E3F30">
              <w:rPr>
                <w:rFonts w:ascii="Arial" w:hAnsi="Arial" w:cs="Arial"/>
                <w:sz w:val="18"/>
                <w:szCs w:val="18"/>
              </w:rPr>
              <w:t xml:space="preserve">Muzeum Okręgowe prowadzi szereg działań rewalidacyjnych mających na celu umożliwienie osobom zagrożonym wykluczeniem aktywne uczestnictwo w kulturze. Są to działania prowadzone dla zorganizowanych grup odbiorców i osób indywidualnych do stałej i czasowej oferty wystawienniczej. W 2018 roku muzeum zwiedziło 8.588 seniorów, odbyły się 42 zajęcia z 630 uczestnikami dla osób z dysfunkcjami, w tym stałe programy współpracy ze Specjalnym Ośrodkiem Szkolno-Wychowawczym Nr 1 (zajęcia cykliczne dla oddziału dzieci młodszych), Stowarzyszeniem „Serce Słyszy Serce” (cykle warsztatów), „Dziecięcym grafitti” (comiesięczne spotkania), Branżową Szkołą Nr 6 (współpraca nad odkrywaniem i popularyzacją dziedzictwa kulinarnego). Muzeum włącza się również w akcję „Majówka z kulturą i sztuką” oraz przygotowuje specjalne oferty okolicznościowe. </w:t>
            </w:r>
          </w:p>
          <w:p w:rsidR="00642C37" w:rsidRPr="001E3F30" w:rsidRDefault="00642C37" w:rsidP="002116FB">
            <w:pPr>
              <w:jc w:val="both"/>
              <w:rPr>
                <w:rFonts w:ascii="Arial" w:hAnsi="Arial" w:cs="Arial"/>
                <w:sz w:val="18"/>
                <w:szCs w:val="18"/>
              </w:rPr>
            </w:pPr>
            <w:r w:rsidRPr="001E3F30">
              <w:rPr>
                <w:rFonts w:ascii="Arial" w:hAnsi="Arial" w:cs="Arial"/>
                <w:sz w:val="18"/>
                <w:szCs w:val="18"/>
              </w:rPr>
              <w:t>Muzeum posiada system zniżek dla posiadaczy kart:</w:t>
            </w:r>
          </w:p>
          <w:p w:rsidR="00642C37" w:rsidRPr="001E3F30" w:rsidRDefault="00642C37" w:rsidP="002C2921">
            <w:pPr>
              <w:numPr>
                <w:ilvl w:val="0"/>
                <w:numId w:val="14"/>
              </w:numPr>
              <w:ind w:left="176" w:hanging="176"/>
              <w:jc w:val="both"/>
              <w:rPr>
                <w:rFonts w:ascii="Arial" w:hAnsi="Arial" w:cs="Arial"/>
                <w:sz w:val="18"/>
                <w:szCs w:val="18"/>
              </w:rPr>
            </w:pPr>
            <w:r w:rsidRPr="001E3F30">
              <w:rPr>
                <w:rFonts w:ascii="Arial" w:hAnsi="Arial" w:cs="Arial"/>
                <w:sz w:val="18"/>
                <w:szCs w:val="18"/>
              </w:rPr>
              <w:lastRenderedPageBreak/>
              <w:t xml:space="preserve">„Bydgoska Rodzina 3+” – 50% zniżki na bilety: normalne i ulgowe, </w:t>
            </w:r>
          </w:p>
          <w:p w:rsidR="00642C37" w:rsidRPr="001E3F30" w:rsidRDefault="00642C37" w:rsidP="002C2921">
            <w:pPr>
              <w:numPr>
                <w:ilvl w:val="0"/>
                <w:numId w:val="14"/>
              </w:numPr>
              <w:ind w:left="176" w:hanging="176"/>
              <w:jc w:val="both"/>
              <w:rPr>
                <w:rFonts w:ascii="Arial" w:hAnsi="Arial" w:cs="Arial"/>
                <w:sz w:val="18"/>
                <w:szCs w:val="18"/>
              </w:rPr>
            </w:pPr>
            <w:r w:rsidRPr="001E3F30">
              <w:rPr>
                <w:rFonts w:ascii="Arial" w:hAnsi="Arial" w:cs="Arial"/>
                <w:sz w:val="18"/>
                <w:szCs w:val="18"/>
              </w:rPr>
              <w:t xml:space="preserve">Karta Dużej Rodziny – 50% zniżki na wszystkie rodzaje biletów wstępu, </w:t>
            </w:r>
          </w:p>
          <w:p w:rsidR="00642C37" w:rsidRPr="001E3F30" w:rsidRDefault="00642C37" w:rsidP="002C2921">
            <w:pPr>
              <w:numPr>
                <w:ilvl w:val="0"/>
                <w:numId w:val="14"/>
              </w:numPr>
              <w:ind w:left="176" w:hanging="176"/>
              <w:jc w:val="both"/>
              <w:rPr>
                <w:rFonts w:ascii="Arial" w:hAnsi="Arial" w:cs="Arial"/>
                <w:sz w:val="18"/>
                <w:szCs w:val="18"/>
              </w:rPr>
            </w:pPr>
            <w:r w:rsidRPr="001E3F30">
              <w:rPr>
                <w:rFonts w:ascii="Arial" w:hAnsi="Arial" w:cs="Arial"/>
                <w:sz w:val="18"/>
                <w:szCs w:val="18"/>
              </w:rPr>
              <w:t>Karta Seniora 60+ - 50% zniżki na bilety: normalny oraz zbiorczy normalny.</w:t>
            </w:r>
          </w:p>
          <w:p w:rsidR="00642C37" w:rsidRPr="001E3F30" w:rsidRDefault="00642C37" w:rsidP="002116FB">
            <w:pPr>
              <w:jc w:val="both"/>
              <w:rPr>
                <w:rFonts w:ascii="Arial" w:hAnsi="Arial" w:cs="Arial"/>
                <w:sz w:val="18"/>
                <w:szCs w:val="18"/>
              </w:rPr>
            </w:pPr>
            <w:r w:rsidRPr="001E3F30">
              <w:rPr>
                <w:rFonts w:ascii="Arial" w:hAnsi="Arial" w:cs="Arial"/>
                <w:sz w:val="18"/>
                <w:szCs w:val="18"/>
              </w:rPr>
              <w:t>Oferuje również bilet specjalny dla osób z dysfunkcjami w cenie 1 zł.</w:t>
            </w:r>
          </w:p>
          <w:p w:rsidR="00642C37" w:rsidRPr="001E3F30" w:rsidRDefault="00642C37" w:rsidP="002116FB">
            <w:pPr>
              <w:jc w:val="both"/>
              <w:rPr>
                <w:rFonts w:ascii="Arial" w:hAnsi="Arial" w:cs="Arial"/>
                <w:sz w:val="18"/>
                <w:szCs w:val="18"/>
              </w:rPr>
            </w:pPr>
            <w:r w:rsidRPr="001E3F30">
              <w:rPr>
                <w:rFonts w:ascii="Arial" w:hAnsi="Arial" w:cs="Arial"/>
                <w:sz w:val="18"/>
                <w:szCs w:val="18"/>
              </w:rPr>
              <w:t xml:space="preserve"> </w:t>
            </w:r>
          </w:p>
          <w:p w:rsidR="00642C37" w:rsidRPr="001E3F30" w:rsidRDefault="00642C37" w:rsidP="002116FB">
            <w:pPr>
              <w:jc w:val="both"/>
              <w:rPr>
                <w:rFonts w:ascii="Arial" w:hAnsi="Arial" w:cs="Arial"/>
                <w:sz w:val="18"/>
                <w:szCs w:val="18"/>
              </w:rPr>
            </w:pPr>
            <w:r w:rsidRPr="001E3F30">
              <w:rPr>
                <w:rFonts w:ascii="Arial" w:hAnsi="Arial" w:cs="Arial"/>
                <w:sz w:val="18"/>
                <w:szCs w:val="18"/>
              </w:rPr>
              <w:t>Współpraca międzypokoleniowa realizowana jest poprzez Artystyczny Uniwersytet Trzeciego Wieku „Agora Nestora”, prowadzony przez MCK i Akademię Muzyczną w Bydgoszczy. UTW gromadzi corocznie ok. 300 słuchaczy, dla których bydgoscy artyści i wykładowcy przygotowują 20 wykładów specjalnie przystosowanych do percepcji osób starszych. Pragnąc podwyższyć kompetencje osób starszych pomaga w poznawaniu i stosowaniu tzw. nowych technologii, zaprasza do uczestnictwa w panelach dyskusyjnych, realizacji działań rekonstrukcyjnych, organizuje zajęcia dodatkowe. Ponadto MCK podejmuje szereg innych działań skierowanych do seniorów z Bydgoszczy i okolic m.in.: spektakle, kabarety, benefisy, imprezy integracyjne, marsz NordicWalking bydgoskich UTW, plener malarski, występy chóru Agory Nestora, spotkania z kulturą ukraińską, obchody Światowego Dnia Chorych na Alzheimera.</w:t>
            </w:r>
          </w:p>
          <w:p w:rsidR="00642C37" w:rsidRPr="001E3F30" w:rsidRDefault="00642C37" w:rsidP="002116FB">
            <w:pPr>
              <w:jc w:val="both"/>
              <w:rPr>
                <w:rFonts w:ascii="Arial" w:hAnsi="Arial" w:cs="Arial"/>
                <w:sz w:val="18"/>
                <w:szCs w:val="18"/>
              </w:rPr>
            </w:pPr>
            <w:r w:rsidRPr="001E3F30">
              <w:rPr>
                <w:rFonts w:ascii="Arial" w:hAnsi="Arial" w:cs="Arial"/>
                <w:sz w:val="18"/>
                <w:szCs w:val="18"/>
              </w:rPr>
              <w:t>Przy barce „Lemara” działa międzypokoleniowy Klub Rodzin Szyperskich.</w:t>
            </w:r>
          </w:p>
          <w:p w:rsidR="00642C37" w:rsidRPr="001E3F30" w:rsidRDefault="00642C37" w:rsidP="002116FB">
            <w:pPr>
              <w:jc w:val="both"/>
              <w:rPr>
                <w:rFonts w:ascii="Arial" w:hAnsi="Arial" w:cs="Arial"/>
                <w:sz w:val="18"/>
                <w:szCs w:val="18"/>
              </w:rPr>
            </w:pPr>
          </w:p>
          <w:p w:rsidR="00642C37" w:rsidRPr="0014080B" w:rsidRDefault="00642C37" w:rsidP="002116FB">
            <w:pPr>
              <w:spacing w:after="120"/>
              <w:jc w:val="both"/>
              <w:rPr>
                <w:rFonts w:ascii="Arial" w:hAnsi="Arial" w:cs="Arial"/>
                <w:color w:val="0070C0"/>
                <w:sz w:val="18"/>
                <w:szCs w:val="18"/>
              </w:rPr>
            </w:pPr>
            <w:r w:rsidRPr="001E3F30">
              <w:rPr>
                <w:rFonts w:ascii="Arial" w:eastAsia="SimSun" w:hAnsi="Arial" w:cs="Arial"/>
                <w:kern w:val="3"/>
                <w:sz w:val="18"/>
                <w:szCs w:val="18"/>
                <w:lang w:eastAsia="zh-CN" w:bidi="hi-IN"/>
              </w:rPr>
              <w:t xml:space="preserve">W ramach „Struktur Kultury”, </w:t>
            </w:r>
            <w:r w:rsidRPr="001E3F30">
              <w:rPr>
                <w:rFonts w:ascii="Arial" w:hAnsi="Arial" w:cs="Arial"/>
                <w:sz w:val="18"/>
                <w:szCs w:val="18"/>
              </w:rPr>
              <w:t xml:space="preserve">programu którego operatorem na terenie województwa kujawsko-pomorskiego był Teatr Polski im. Hieronima Konieczki w Bydgoszczy, </w:t>
            </w:r>
            <w:r w:rsidRPr="001E3F30">
              <w:rPr>
                <w:rFonts w:ascii="Arial" w:eastAsia="SimSun" w:hAnsi="Arial" w:cs="Arial"/>
                <w:kern w:val="3"/>
                <w:sz w:val="18"/>
                <w:szCs w:val="18"/>
                <w:lang w:eastAsia="zh-CN" w:bidi="hi-IN"/>
              </w:rPr>
              <w:t>realizowane były najważniejsze założenia programu wspierania edukacji kulturowej: diagnoza (ilościowa i jakościowa) edukacji kulturowej w regionie, sieciowanie nauczycieli i animatorów kultury, działania szkoleniowe – warsztaty dla kadr edukacji kulturowej oraz konkurs grantowy.</w:t>
            </w:r>
          </w:p>
        </w:tc>
        <w:tc>
          <w:tcPr>
            <w:tcW w:w="1276" w:type="dxa"/>
            <w:tcBorders>
              <w:top w:val="dotted" w:sz="4" w:space="0" w:color="auto"/>
              <w:bottom w:val="dotted" w:sz="4" w:space="0" w:color="auto"/>
            </w:tcBorders>
          </w:tcPr>
          <w:p w:rsidR="00642C37" w:rsidRPr="007F731C" w:rsidRDefault="00642C37" w:rsidP="002116FB">
            <w:pPr>
              <w:ind w:left="33" w:right="33"/>
              <w:jc w:val="center"/>
              <w:rPr>
                <w:rFonts w:ascii="Arial" w:hAnsi="Arial" w:cs="Arial"/>
                <w:sz w:val="18"/>
                <w:szCs w:val="18"/>
              </w:rPr>
            </w:pPr>
            <w:r w:rsidRPr="007F731C">
              <w:rPr>
                <w:rFonts w:ascii="Arial" w:hAnsi="Arial" w:cs="Arial"/>
                <w:sz w:val="18"/>
                <w:szCs w:val="18"/>
              </w:rPr>
              <w:lastRenderedPageBreak/>
              <w:t>Budżet Miasta</w:t>
            </w:r>
          </w:p>
        </w:tc>
        <w:tc>
          <w:tcPr>
            <w:tcW w:w="709" w:type="dxa"/>
            <w:tcBorders>
              <w:top w:val="dotted" w:sz="4" w:space="0" w:color="auto"/>
              <w:bottom w:val="dotted" w:sz="4" w:space="0" w:color="auto"/>
            </w:tcBorders>
          </w:tcPr>
          <w:p w:rsidR="00642C37" w:rsidRPr="007F731C" w:rsidRDefault="00642C37" w:rsidP="002116FB">
            <w:pPr>
              <w:ind w:left="-108" w:right="-108"/>
              <w:jc w:val="center"/>
              <w:rPr>
                <w:rFonts w:ascii="Arial" w:hAnsi="Arial" w:cs="Arial"/>
                <w:sz w:val="18"/>
                <w:szCs w:val="18"/>
              </w:rPr>
            </w:pPr>
            <w:r w:rsidRPr="007F731C">
              <w:rPr>
                <w:rFonts w:ascii="Arial" w:hAnsi="Arial" w:cs="Arial"/>
                <w:sz w:val="18"/>
                <w:szCs w:val="18"/>
              </w:rPr>
              <w:t>I.3.</w:t>
            </w:r>
          </w:p>
          <w:p w:rsidR="00642C37" w:rsidRPr="007F731C" w:rsidRDefault="00642C37" w:rsidP="002116FB">
            <w:pPr>
              <w:ind w:left="-108" w:right="-108"/>
              <w:jc w:val="center"/>
              <w:rPr>
                <w:rFonts w:ascii="Arial" w:hAnsi="Arial" w:cs="Arial"/>
                <w:sz w:val="18"/>
                <w:szCs w:val="18"/>
              </w:rPr>
            </w:pPr>
            <w:r w:rsidRPr="007F731C">
              <w:rPr>
                <w:rFonts w:ascii="Arial" w:hAnsi="Arial" w:cs="Arial"/>
                <w:sz w:val="18"/>
                <w:szCs w:val="18"/>
              </w:rPr>
              <w:t>IV.4.</w:t>
            </w: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650AEC" w:rsidRDefault="00642C37" w:rsidP="002116FB">
            <w:pPr>
              <w:rPr>
                <w:rFonts w:ascii="Arial" w:hAnsi="Arial" w:cs="Arial"/>
                <w:sz w:val="18"/>
                <w:szCs w:val="18"/>
              </w:rPr>
            </w:pPr>
            <w:r w:rsidRPr="00650AEC">
              <w:rPr>
                <w:rFonts w:ascii="Arial" w:hAnsi="Arial" w:cs="Arial"/>
                <w:sz w:val="18"/>
                <w:szCs w:val="18"/>
              </w:rPr>
              <w:t xml:space="preserve">Wspieranie działań artystycznych z nurtu sztuki wspólnotowej oraz sztuki ulicznej w przestrzeni miejskiej </w:t>
            </w:r>
          </w:p>
        </w:tc>
        <w:tc>
          <w:tcPr>
            <w:tcW w:w="1276" w:type="dxa"/>
            <w:tcBorders>
              <w:top w:val="dotted" w:sz="4" w:space="0" w:color="auto"/>
              <w:bottom w:val="dotted" w:sz="4" w:space="0" w:color="auto"/>
            </w:tcBorders>
          </w:tcPr>
          <w:p w:rsidR="00642C37" w:rsidRDefault="00642C37" w:rsidP="002116FB">
            <w:pPr>
              <w:ind w:left="-49" w:right="-108"/>
              <w:rPr>
                <w:rFonts w:ascii="Arial" w:hAnsi="Arial" w:cs="Arial"/>
                <w:sz w:val="18"/>
                <w:szCs w:val="18"/>
              </w:rPr>
            </w:pPr>
            <w:r>
              <w:rPr>
                <w:rFonts w:ascii="Arial" w:hAnsi="Arial" w:cs="Arial"/>
                <w:sz w:val="18"/>
                <w:szCs w:val="18"/>
              </w:rPr>
              <w:t xml:space="preserve">Miasto </w:t>
            </w:r>
          </w:p>
          <w:p w:rsidR="00642C37" w:rsidRDefault="00642C37" w:rsidP="002116FB">
            <w:pPr>
              <w:ind w:left="-49" w:right="-108"/>
              <w:rPr>
                <w:rFonts w:ascii="Arial" w:hAnsi="Arial" w:cs="Arial"/>
                <w:sz w:val="18"/>
                <w:szCs w:val="18"/>
              </w:rPr>
            </w:pPr>
            <w:r>
              <w:rPr>
                <w:rFonts w:ascii="Arial" w:hAnsi="Arial" w:cs="Arial"/>
                <w:sz w:val="18"/>
                <w:szCs w:val="18"/>
              </w:rPr>
              <w:t>Bydgoszcz</w:t>
            </w:r>
          </w:p>
          <w:p w:rsidR="00642C37" w:rsidRDefault="00642C37" w:rsidP="002116FB">
            <w:pPr>
              <w:ind w:left="-49" w:right="-108"/>
              <w:rPr>
                <w:rFonts w:ascii="Arial" w:hAnsi="Arial" w:cs="Arial"/>
                <w:sz w:val="18"/>
                <w:szCs w:val="18"/>
              </w:rPr>
            </w:pPr>
          </w:p>
          <w:p w:rsidR="00642C37" w:rsidRPr="00EF4E65" w:rsidRDefault="00642C37" w:rsidP="002116FB">
            <w:pPr>
              <w:ind w:left="-49" w:right="-108"/>
              <w:rPr>
                <w:rFonts w:ascii="Arial" w:hAnsi="Arial" w:cs="Arial"/>
                <w:sz w:val="18"/>
                <w:szCs w:val="18"/>
              </w:rPr>
            </w:pPr>
            <w:r w:rsidRPr="00EF4E65">
              <w:rPr>
                <w:rFonts w:ascii="Arial" w:hAnsi="Arial" w:cs="Arial"/>
                <w:sz w:val="18"/>
                <w:szCs w:val="18"/>
              </w:rPr>
              <w:t>MCK</w:t>
            </w:r>
          </w:p>
          <w:p w:rsidR="00642C37" w:rsidRPr="00EF4E65" w:rsidRDefault="00642C37" w:rsidP="002116FB">
            <w:pPr>
              <w:ind w:left="-49" w:right="-108"/>
              <w:rPr>
                <w:rFonts w:ascii="Arial" w:hAnsi="Arial" w:cs="Arial"/>
                <w:sz w:val="18"/>
                <w:szCs w:val="18"/>
              </w:rPr>
            </w:pPr>
          </w:p>
          <w:p w:rsidR="00642C37" w:rsidRPr="00EF4E65" w:rsidRDefault="00642C37" w:rsidP="002116FB">
            <w:pPr>
              <w:ind w:left="-49" w:right="-108"/>
              <w:rPr>
                <w:rFonts w:ascii="Arial" w:hAnsi="Arial" w:cs="Arial"/>
                <w:sz w:val="18"/>
                <w:szCs w:val="18"/>
              </w:rPr>
            </w:pPr>
            <w:r w:rsidRPr="00EF4E65">
              <w:rPr>
                <w:rFonts w:ascii="Arial" w:hAnsi="Arial" w:cs="Arial"/>
                <w:sz w:val="18"/>
                <w:szCs w:val="18"/>
              </w:rPr>
              <w:t xml:space="preserve">Muzeum Okręgowe </w:t>
            </w:r>
          </w:p>
          <w:p w:rsidR="00642C37" w:rsidRDefault="00642C37" w:rsidP="002116FB">
            <w:pPr>
              <w:ind w:left="-49" w:right="-108"/>
              <w:rPr>
                <w:rFonts w:ascii="Arial" w:hAnsi="Arial" w:cs="Arial"/>
                <w:sz w:val="18"/>
                <w:szCs w:val="18"/>
              </w:rPr>
            </w:pPr>
          </w:p>
          <w:p w:rsidR="00642C37" w:rsidRDefault="00642C37" w:rsidP="002116FB">
            <w:pPr>
              <w:ind w:left="-49" w:right="-108"/>
              <w:rPr>
                <w:rFonts w:ascii="Arial" w:hAnsi="Arial" w:cs="Arial"/>
                <w:sz w:val="18"/>
                <w:szCs w:val="18"/>
              </w:rPr>
            </w:pPr>
            <w:r w:rsidRPr="00F16982">
              <w:rPr>
                <w:rFonts w:ascii="Arial" w:hAnsi="Arial" w:cs="Arial"/>
                <w:sz w:val="18"/>
                <w:szCs w:val="18"/>
              </w:rPr>
              <w:t xml:space="preserve">Galeria Miejska </w:t>
            </w:r>
            <w:r>
              <w:rPr>
                <w:rFonts w:ascii="Arial" w:hAnsi="Arial" w:cs="Arial"/>
                <w:sz w:val="18"/>
                <w:szCs w:val="18"/>
              </w:rPr>
              <w:t>b</w:t>
            </w:r>
            <w:r w:rsidRPr="00EF4E65">
              <w:rPr>
                <w:rFonts w:ascii="Arial" w:hAnsi="Arial" w:cs="Arial"/>
                <w:sz w:val="18"/>
                <w:szCs w:val="18"/>
              </w:rPr>
              <w:t>wa</w:t>
            </w:r>
          </w:p>
          <w:p w:rsidR="00642C37" w:rsidRDefault="00642C37" w:rsidP="002116FB">
            <w:pPr>
              <w:ind w:left="-49" w:right="-108"/>
              <w:rPr>
                <w:rFonts w:ascii="Arial" w:hAnsi="Arial" w:cs="Arial"/>
                <w:sz w:val="18"/>
                <w:szCs w:val="18"/>
              </w:rPr>
            </w:pPr>
          </w:p>
          <w:p w:rsidR="00642C37" w:rsidRPr="004C2C0A" w:rsidRDefault="00642C37" w:rsidP="002116FB">
            <w:pPr>
              <w:ind w:left="-49" w:right="-108"/>
              <w:rPr>
                <w:rFonts w:ascii="Arial" w:hAnsi="Arial" w:cs="Arial"/>
                <w:sz w:val="18"/>
                <w:szCs w:val="18"/>
              </w:rPr>
            </w:pPr>
            <w:r w:rsidRPr="004C2C0A">
              <w:rPr>
                <w:rFonts w:ascii="Arial" w:hAnsi="Arial" w:cs="Arial"/>
                <w:sz w:val="18"/>
                <w:szCs w:val="18"/>
              </w:rPr>
              <w:t>Teatr Pol</w:t>
            </w:r>
            <w:r>
              <w:rPr>
                <w:rFonts w:ascii="Arial" w:hAnsi="Arial" w:cs="Arial"/>
                <w:sz w:val="18"/>
                <w:szCs w:val="18"/>
              </w:rPr>
              <w:t>ski</w:t>
            </w:r>
          </w:p>
          <w:p w:rsidR="00642C37" w:rsidRPr="00650AEC" w:rsidRDefault="00642C37" w:rsidP="002116FB">
            <w:pPr>
              <w:ind w:left="-49" w:right="-108"/>
              <w:rPr>
                <w:rFonts w:ascii="Arial" w:hAnsi="Arial" w:cs="Arial"/>
                <w:sz w:val="16"/>
                <w:szCs w:val="16"/>
              </w:rPr>
            </w:pPr>
          </w:p>
        </w:tc>
        <w:tc>
          <w:tcPr>
            <w:tcW w:w="8646" w:type="dxa"/>
            <w:tcBorders>
              <w:top w:val="dotted" w:sz="4" w:space="0" w:color="auto"/>
              <w:bottom w:val="dotted" w:sz="4" w:space="0" w:color="auto"/>
            </w:tcBorders>
          </w:tcPr>
          <w:p w:rsidR="00642C37" w:rsidRPr="0014080B" w:rsidRDefault="00642C37" w:rsidP="002116FB">
            <w:pPr>
              <w:autoSpaceDE w:val="0"/>
              <w:autoSpaceDN w:val="0"/>
              <w:adjustRightInd w:val="0"/>
              <w:jc w:val="both"/>
              <w:rPr>
                <w:rFonts w:ascii="Arial" w:hAnsi="Arial" w:cs="Arial"/>
                <w:sz w:val="18"/>
                <w:szCs w:val="18"/>
              </w:rPr>
            </w:pPr>
            <w:r w:rsidRPr="0014080B">
              <w:rPr>
                <w:rFonts w:ascii="Arial" w:hAnsi="Arial" w:cs="Arial"/>
                <w:sz w:val="18"/>
                <w:szCs w:val="18"/>
              </w:rPr>
              <w:t xml:space="preserve">W 2018 roku </w:t>
            </w:r>
            <w:r>
              <w:rPr>
                <w:rFonts w:ascii="Arial" w:hAnsi="Arial" w:cs="Arial"/>
                <w:sz w:val="18"/>
                <w:szCs w:val="18"/>
              </w:rPr>
              <w:t>m</w:t>
            </w:r>
            <w:r w:rsidRPr="0014080B">
              <w:rPr>
                <w:rFonts w:ascii="Arial" w:hAnsi="Arial" w:cs="Arial"/>
                <w:sz w:val="18"/>
                <w:szCs w:val="18"/>
              </w:rPr>
              <w:t>iasto wspierało działania artystyczne z nurtu sztuki wspólnotowej oraz sztuki ulicznej w przestrzeni miejskiej w formie dotacji dla organizacji pożytku publicznego na zadania:</w:t>
            </w:r>
          </w:p>
          <w:p w:rsidR="00642C37" w:rsidRPr="0014080B" w:rsidRDefault="00642C37" w:rsidP="002C2921">
            <w:pPr>
              <w:pStyle w:val="Akapitzlist"/>
              <w:numPr>
                <w:ilvl w:val="0"/>
                <w:numId w:val="30"/>
              </w:numPr>
              <w:tabs>
                <w:tab w:val="left" w:pos="176"/>
              </w:tabs>
              <w:ind w:left="176" w:hanging="176"/>
              <w:jc w:val="both"/>
              <w:rPr>
                <w:rFonts w:ascii="Arial" w:hAnsi="Arial" w:cs="Arial"/>
                <w:sz w:val="18"/>
                <w:szCs w:val="18"/>
              </w:rPr>
            </w:pPr>
            <w:r w:rsidRPr="0014080B">
              <w:rPr>
                <w:rFonts w:ascii="Arial" w:hAnsi="Arial" w:cs="Arial"/>
                <w:sz w:val="18"/>
                <w:szCs w:val="18"/>
              </w:rPr>
              <w:t>zlecone w wyniku otwartych konkursów ofert:</w:t>
            </w:r>
          </w:p>
          <w:p w:rsidR="00642C37" w:rsidRPr="0014080B" w:rsidRDefault="00642C37" w:rsidP="002C2921">
            <w:pPr>
              <w:pStyle w:val="Akapitzlist"/>
              <w:numPr>
                <w:ilvl w:val="0"/>
                <w:numId w:val="31"/>
              </w:numPr>
              <w:autoSpaceDE w:val="0"/>
              <w:autoSpaceDN w:val="0"/>
              <w:adjustRightInd w:val="0"/>
              <w:ind w:left="318" w:hanging="142"/>
              <w:jc w:val="both"/>
              <w:rPr>
                <w:rFonts w:ascii="Arial" w:hAnsi="Arial" w:cs="Arial"/>
                <w:bCs/>
                <w:iCs/>
                <w:sz w:val="18"/>
                <w:szCs w:val="18"/>
              </w:rPr>
            </w:pPr>
            <w:r w:rsidRPr="0014080B">
              <w:rPr>
                <w:rFonts w:ascii="Arial" w:hAnsi="Arial" w:cs="Arial"/>
                <w:bCs/>
                <w:iCs/>
                <w:sz w:val="18"/>
                <w:szCs w:val="18"/>
              </w:rPr>
              <w:t xml:space="preserve">pn. „Realizacja projektów i przedsięwzięć artystycznych tworzących ofertę kulturalną Bydgoszczy” - realizacja 11 zadań, </w:t>
            </w:r>
          </w:p>
          <w:p w:rsidR="00642C37" w:rsidRPr="0014080B"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14080B">
              <w:rPr>
                <w:rFonts w:ascii="Arial" w:hAnsi="Arial" w:cs="Arial"/>
                <w:bCs/>
                <w:iCs/>
                <w:sz w:val="18"/>
                <w:szCs w:val="18"/>
              </w:rPr>
              <w:t xml:space="preserve">pn. </w:t>
            </w:r>
            <w:r>
              <w:rPr>
                <w:rFonts w:ascii="Arial" w:hAnsi="Arial" w:cs="Arial"/>
                <w:bCs/>
                <w:iCs/>
                <w:sz w:val="18"/>
                <w:szCs w:val="18"/>
              </w:rPr>
              <w:t>„</w:t>
            </w:r>
            <w:r w:rsidRPr="0014080B">
              <w:rPr>
                <w:rFonts w:ascii="Arial" w:hAnsi="Arial" w:cs="Arial"/>
                <w:bCs/>
                <w:iCs/>
                <w:sz w:val="18"/>
                <w:szCs w:val="18"/>
              </w:rPr>
              <w:t>Realizacja projektów i przedsięwzięć artystycznych o znaczeniu promocyjnym dla miasta Bydgoszczy</w:t>
            </w:r>
            <w:r w:rsidRPr="0014080B">
              <w:rPr>
                <w:rFonts w:ascii="Arial" w:hAnsi="Arial" w:cs="Arial"/>
                <w:color w:val="000000" w:themeColor="text1"/>
                <w:sz w:val="18"/>
                <w:szCs w:val="18"/>
              </w:rPr>
              <w:t>”</w:t>
            </w:r>
            <w:r>
              <w:rPr>
                <w:rFonts w:ascii="Arial" w:hAnsi="Arial" w:cs="Arial"/>
                <w:color w:val="000000" w:themeColor="text1"/>
                <w:sz w:val="18"/>
                <w:szCs w:val="18"/>
              </w:rPr>
              <w:t xml:space="preserve"> w ramach konkursu wieloletniego</w:t>
            </w:r>
            <w:r w:rsidRPr="0014080B">
              <w:rPr>
                <w:rFonts w:ascii="Arial" w:hAnsi="Arial" w:cs="Arial"/>
                <w:color w:val="000000" w:themeColor="text1"/>
                <w:sz w:val="18"/>
                <w:szCs w:val="18"/>
              </w:rPr>
              <w:t xml:space="preserve"> - realizacja 3 zadań,</w:t>
            </w:r>
          </w:p>
          <w:p w:rsidR="00642C37" w:rsidRPr="0014080B" w:rsidRDefault="00642C37" w:rsidP="002C2921">
            <w:pPr>
              <w:pStyle w:val="Akapitzlist"/>
              <w:numPr>
                <w:ilvl w:val="0"/>
                <w:numId w:val="30"/>
              </w:numPr>
              <w:tabs>
                <w:tab w:val="left" w:pos="176"/>
              </w:tabs>
              <w:ind w:left="176" w:hanging="176"/>
              <w:jc w:val="both"/>
              <w:rPr>
                <w:rFonts w:ascii="Arial" w:hAnsi="Arial" w:cs="Arial"/>
                <w:sz w:val="18"/>
                <w:szCs w:val="18"/>
              </w:rPr>
            </w:pPr>
            <w:r w:rsidRPr="0014080B">
              <w:rPr>
                <w:rFonts w:ascii="Arial" w:hAnsi="Arial" w:cs="Arial"/>
                <w:sz w:val="18"/>
                <w:szCs w:val="18"/>
              </w:rPr>
              <w:t xml:space="preserve">zlecone w trybie tzw. „małych grantów” - </w:t>
            </w:r>
            <w:r w:rsidRPr="0014080B">
              <w:rPr>
                <w:rFonts w:ascii="Arial" w:hAnsi="Arial" w:cs="Arial"/>
                <w:color w:val="000000" w:themeColor="text1"/>
                <w:sz w:val="18"/>
                <w:szCs w:val="18"/>
              </w:rPr>
              <w:t>realizacja 7 zadań.</w:t>
            </w:r>
          </w:p>
          <w:p w:rsidR="00642C37" w:rsidRPr="0014080B" w:rsidRDefault="00642C37" w:rsidP="002116FB">
            <w:pPr>
              <w:pStyle w:val="Akapitzlist"/>
              <w:tabs>
                <w:tab w:val="left" w:pos="176"/>
              </w:tabs>
              <w:ind w:left="176"/>
              <w:jc w:val="both"/>
              <w:rPr>
                <w:rFonts w:ascii="Arial" w:hAnsi="Arial" w:cs="Arial"/>
                <w:sz w:val="18"/>
                <w:szCs w:val="18"/>
              </w:rPr>
            </w:pPr>
          </w:p>
          <w:p w:rsidR="00642C37" w:rsidRPr="0014080B" w:rsidRDefault="00642C37" w:rsidP="002116FB">
            <w:pPr>
              <w:tabs>
                <w:tab w:val="left" w:pos="176"/>
              </w:tabs>
              <w:jc w:val="both"/>
              <w:rPr>
                <w:rFonts w:ascii="Arial" w:hAnsi="Arial" w:cs="Arial"/>
                <w:sz w:val="18"/>
                <w:szCs w:val="18"/>
              </w:rPr>
            </w:pPr>
            <w:r w:rsidRPr="0014080B">
              <w:rPr>
                <w:rFonts w:ascii="Arial" w:hAnsi="Arial" w:cs="Arial"/>
                <w:sz w:val="18"/>
                <w:szCs w:val="18"/>
              </w:rPr>
              <w:t>Ponadto w ramach zadania instytucje kultury przeprowadziły:</w:t>
            </w:r>
          </w:p>
          <w:p w:rsidR="00642C37" w:rsidRPr="00186FE9" w:rsidRDefault="00642C37" w:rsidP="002C2921">
            <w:pPr>
              <w:pStyle w:val="Akapitzlist"/>
              <w:numPr>
                <w:ilvl w:val="0"/>
                <w:numId w:val="30"/>
              </w:numPr>
              <w:tabs>
                <w:tab w:val="left" w:pos="176"/>
              </w:tabs>
              <w:ind w:left="176" w:hanging="176"/>
              <w:jc w:val="both"/>
              <w:rPr>
                <w:rFonts w:ascii="Arial" w:hAnsi="Arial" w:cs="Arial"/>
                <w:sz w:val="18"/>
                <w:szCs w:val="18"/>
              </w:rPr>
            </w:pPr>
            <w:r w:rsidRPr="00BD5001">
              <w:rPr>
                <w:rFonts w:ascii="Arial" w:hAnsi="Arial" w:cs="Arial"/>
                <w:color w:val="000000" w:themeColor="text1"/>
                <w:sz w:val="18"/>
                <w:szCs w:val="18"/>
              </w:rPr>
              <w:t>Muzeum Okręgowe:</w:t>
            </w:r>
          </w:p>
          <w:p w:rsidR="00642C37" w:rsidRPr="00186FE9" w:rsidRDefault="00642C37" w:rsidP="002C2921">
            <w:pPr>
              <w:pStyle w:val="Akapitzlist"/>
              <w:numPr>
                <w:ilvl w:val="0"/>
                <w:numId w:val="31"/>
              </w:numPr>
              <w:autoSpaceDE w:val="0"/>
              <w:autoSpaceDN w:val="0"/>
              <w:adjustRightInd w:val="0"/>
              <w:ind w:left="318" w:hanging="142"/>
              <w:jc w:val="both"/>
              <w:rPr>
                <w:rFonts w:ascii="Arial" w:hAnsi="Arial" w:cs="Arial"/>
                <w:sz w:val="18"/>
                <w:szCs w:val="18"/>
              </w:rPr>
            </w:pPr>
            <w:r w:rsidRPr="00186FE9">
              <w:rPr>
                <w:rFonts w:ascii="Arial" w:hAnsi="Arial" w:cs="Arial"/>
                <w:sz w:val="18"/>
                <w:szCs w:val="18"/>
              </w:rPr>
              <w:t xml:space="preserve">„Dzień Wolnej Sztuki” - polska edycja międzynarodowej akcji muzealnej Slow Art Day, podczas której uczestniczy skupiali uwagę na kilku wybranych dziełach muzealnych, </w:t>
            </w:r>
          </w:p>
          <w:p w:rsidR="00642C37" w:rsidRPr="00186FE9" w:rsidRDefault="00642C37" w:rsidP="002C2921">
            <w:pPr>
              <w:pStyle w:val="Akapitzlist"/>
              <w:numPr>
                <w:ilvl w:val="0"/>
                <w:numId w:val="31"/>
              </w:numPr>
              <w:autoSpaceDE w:val="0"/>
              <w:autoSpaceDN w:val="0"/>
              <w:adjustRightInd w:val="0"/>
              <w:ind w:left="318" w:hanging="142"/>
              <w:jc w:val="both"/>
              <w:rPr>
                <w:rFonts w:ascii="Arial" w:hAnsi="Arial" w:cs="Arial"/>
                <w:sz w:val="18"/>
                <w:szCs w:val="18"/>
              </w:rPr>
            </w:pPr>
            <w:r w:rsidRPr="00186FE9">
              <w:rPr>
                <w:rFonts w:ascii="Arial" w:hAnsi="Arial" w:cs="Arial"/>
                <w:sz w:val="18"/>
                <w:szCs w:val="18"/>
              </w:rPr>
              <w:t>Noc Muzeów,</w:t>
            </w:r>
          </w:p>
          <w:p w:rsidR="00642C37" w:rsidRPr="00186FE9" w:rsidRDefault="00642C37" w:rsidP="002C2921">
            <w:pPr>
              <w:pStyle w:val="Akapitzlist"/>
              <w:numPr>
                <w:ilvl w:val="0"/>
                <w:numId w:val="31"/>
              </w:numPr>
              <w:autoSpaceDE w:val="0"/>
              <w:autoSpaceDN w:val="0"/>
              <w:adjustRightInd w:val="0"/>
              <w:ind w:left="318" w:hanging="142"/>
              <w:jc w:val="both"/>
              <w:rPr>
                <w:rFonts w:ascii="Arial" w:hAnsi="Arial" w:cs="Arial"/>
                <w:sz w:val="18"/>
                <w:szCs w:val="18"/>
              </w:rPr>
            </w:pPr>
            <w:r w:rsidRPr="00186FE9">
              <w:rPr>
                <w:rFonts w:ascii="Arial" w:hAnsi="Arial" w:cs="Arial"/>
                <w:sz w:val="18"/>
                <w:szCs w:val="18"/>
              </w:rPr>
              <w:t>Święto Szlaku TehoFest,</w:t>
            </w:r>
          </w:p>
          <w:p w:rsidR="00642C37" w:rsidRPr="00BD5001"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BD5001">
              <w:rPr>
                <w:rFonts w:ascii="Arial" w:hAnsi="Arial" w:cs="Arial"/>
                <w:color w:val="000000" w:themeColor="text1"/>
                <w:sz w:val="18"/>
                <w:szCs w:val="18"/>
              </w:rPr>
              <w:t>Galeria Miejska bwa:</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organizacja „Nocy Performance”,</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bCs/>
                <w:iCs/>
                <w:color w:val="000000" w:themeColor="text1"/>
                <w:sz w:val="18"/>
                <w:szCs w:val="18"/>
              </w:rPr>
            </w:pPr>
            <w:r w:rsidRPr="00BD5001">
              <w:rPr>
                <w:rFonts w:ascii="Arial" w:hAnsi="Arial" w:cs="Arial"/>
                <w:bCs/>
                <w:iCs/>
                <w:color w:val="000000" w:themeColor="text1"/>
                <w:sz w:val="18"/>
                <w:szCs w:val="18"/>
              </w:rPr>
              <w:t>udział w „Dniu Wolnej Sztuki”, w „Nocy muzeów”,</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bCs/>
                <w:iCs/>
                <w:color w:val="000000" w:themeColor="text1"/>
                <w:sz w:val="18"/>
                <w:szCs w:val="18"/>
              </w:rPr>
            </w:pPr>
            <w:r w:rsidRPr="00BD5001">
              <w:rPr>
                <w:rFonts w:ascii="Arial" w:hAnsi="Arial" w:cs="Arial"/>
                <w:bCs/>
                <w:iCs/>
                <w:color w:val="000000" w:themeColor="text1"/>
                <w:sz w:val="18"/>
                <w:szCs w:val="18"/>
              </w:rPr>
              <w:lastRenderedPageBreak/>
              <w:t>realizacja trzech projektów w ramach galeryjnego „Programu rezydencji artystycznych”,</w:t>
            </w:r>
          </w:p>
          <w:p w:rsidR="00642C37" w:rsidRPr="004D40BC"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4D40BC">
              <w:rPr>
                <w:rFonts w:ascii="Arial" w:hAnsi="Arial" w:cs="Arial"/>
                <w:color w:val="000000" w:themeColor="text1"/>
                <w:sz w:val="18"/>
                <w:szCs w:val="18"/>
              </w:rPr>
              <w:t>Miejskie Centrum Kultury - Drums Parade w ramach Międzynarodowego Festiwalu Sztuki Perkusyjnej,</w:t>
            </w:r>
          </w:p>
          <w:p w:rsidR="00642C37" w:rsidRPr="0014080B" w:rsidRDefault="00642C37" w:rsidP="002C2921">
            <w:pPr>
              <w:pStyle w:val="Akapitzlist"/>
              <w:numPr>
                <w:ilvl w:val="0"/>
                <w:numId w:val="30"/>
              </w:numPr>
              <w:tabs>
                <w:tab w:val="left" w:pos="176"/>
              </w:tabs>
              <w:spacing w:after="120"/>
              <w:ind w:left="176" w:hanging="176"/>
              <w:jc w:val="both"/>
              <w:rPr>
                <w:rFonts w:ascii="Arial" w:hAnsi="Arial" w:cs="Arial"/>
                <w:sz w:val="18"/>
                <w:szCs w:val="18"/>
              </w:rPr>
            </w:pPr>
            <w:r>
              <w:rPr>
                <w:rFonts w:ascii="Arial" w:hAnsi="Arial" w:cs="Arial"/>
                <w:color w:val="000000" w:themeColor="text1"/>
                <w:sz w:val="18"/>
                <w:szCs w:val="18"/>
              </w:rPr>
              <w:t xml:space="preserve">Teatr Polski - </w:t>
            </w:r>
            <w:r w:rsidRPr="00BD5001">
              <w:rPr>
                <w:rFonts w:ascii="Arial" w:hAnsi="Arial" w:cs="Arial"/>
                <w:color w:val="000000" w:themeColor="text1"/>
                <w:sz w:val="18"/>
                <w:szCs w:val="18"/>
              </w:rPr>
              <w:t>„Motyle” - spektakl zrealizowany w ramach Roku Bydgoskiego Dziedzictwa Przemysłowego. Przedstawienie dedykowane najmłodszym, powstało w nawiązaniu do bogatej historii lotnictwa wojskowego w Bydgoszczy, która miała swój początek w drugiej dekadzie XX wieku.</w:t>
            </w:r>
          </w:p>
        </w:tc>
        <w:tc>
          <w:tcPr>
            <w:tcW w:w="1276" w:type="dxa"/>
            <w:tcBorders>
              <w:top w:val="dotted" w:sz="4" w:space="0" w:color="auto"/>
              <w:bottom w:val="dotted" w:sz="4" w:space="0" w:color="auto"/>
            </w:tcBorders>
          </w:tcPr>
          <w:p w:rsidR="00642C37" w:rsidRPr="00650AEC" w:rsidRDefault="00642C37" w:rsidP="002116FB">
            <w:pPr>
              <w:ind w:left="33" w:right="33"/>
              <w:jc w:val="center"/>
              <w:rPr>
                <w:rFonts w:ascii="Arial" w:hAnsi="Arial" w:cs="Arial"/>
                <w:sz w:val="18"/>
                <w:szCs w:val="18"/>
              </w:rPr>
            </w:pPr>
            <w:r w:rsidRPr="00650AEC">
              <w:rPr>
                <w:rFonts w:ascii="Arial" w:hAnsi="Arial" w:cs="Arial"/>
                <w:sz w:val="18"/>
                <w:szCs w:val="18"/>
              </w:rPr>
              <w:lastRenderedPageBreak/>
              <w:t>Budżet Miasta</w:t>
            </w:r>
          </w:p>
        </w:tc>
        <w:tc>
          <w:tcPr>
            <w:tcW w:w="709" w:type="dxa"/>
            <w:tcBorders>
              <w:top w:val="dotted" w:sz="4" w:space="0" w:color="auto"/>
              <w:bottom w:val="dotted" w:sz="4" w:space="0" w:color="auto"/>
            </w:tcBorders>
          </w:tcPr>
          <w:p w:rsidR="00642C37" w:rsidRPr="00650AEC" w:rsidRDefault="00642C37" w:rsidP="002116FB">
            <w:pPr>
              <w:ind w:left="-108" w:right="-108"/>
              <w:jc w:val="center"/>
              <w:rPr>
                <w:rFonts w:ascii="Arial" w:hAnsi="Arial" w:cs="Arial"/>
                <w:sz w:val="18"/>
                <w:szCs w:val="18"/>
              </w:rPr>
            </w:pPr>
            <w:r w:rsidRPr="00650AEC">
              <w:rPr>
                <w:rFonts w:ascii="Arial" w:hAnsi="Arial" w:cs="Arial"/>
                <w:sz w:val="18"/>
                <w:szCs w:val="18"/>
              </w:rPr>
              <w:t>I.3.</w:t>
            </w:r>
          </w:p>
          <w:p w:rsidR="00642C37" w:rsidRPr="00650AEC" w:rsidRDefault="00642C37" w:rsidP="002116FB">
            <w:pPr>
              <w:ind w:left="-108" w:right="-108"/>
              <w:jc w:val="center"/>
              <w:rPr>
                <w:rFonts w:ascii="Arial" w:hAnsi="Arial" w:cs="Arial"/>
                <w:sz w:val="18"/>
                <w:szCs w:val="18"/>
              </w:rPr>
            </w:pPr>
            <w:r w:rsidRPr="00650AEC">
              <w:rPr>
                <w:rFonts w:ascii="Arial" w:hAnsi="Arial" w:cs="Arial"/>
                <w:sz w:val="18"/>
                <w:szCs w:val="18"/>
              </w:rPr>
              <w:t>IV.4.</w:t>
            </w: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366FFC" w:rsidRDefault="00642C37" w:rsidP="002116FB">
            <w:pPr>
              <w:rPr>
                <w:rFonts w:ascii="Arial" w:hAnsi="Arial" w:cs="Arial"/>
                <w:sz w:val="18"/>
                <w:szCs w:val="18"/>
              </w:rPr>
            </w:pPr>
            <w:r w:rsidRPr="00366FFC">
              <w:rPr>
                <w:rFonts w:ascii="Arial" w:hAnsi="Arial" w:cs="Arial"/>
                <w:sz w:val="18"/>
                <w:szCs w:val="18"/>
              </w:rPr>
              <w:t>Wspieranie finansowe i promocja wysokiej jakości wydarzeń artystycznych, w tym m.in.:</w:t>
            </w:r>
          </w:p>
          <w:p w:rsidR="00642C37" w:rsidRPr="00366FFC" w:rsidRDefault="00642C37" w:rsidP="002C2921">
            <w:pPr>
              <w:numPr>
                <w:ilvl w:val="1"/>
                <w:numId w:val="33"/>
              </w:numPr>
              <w:ind w:left="176" w:hanging="202"/>
              <w:rPr>
                <w:rFonts w:ascii="Arial" w:hAnsi="Arial" w:cs="Arial"/>
                <w:sz w:val="18"/>
                <w:szCs w:val="18"/>
              </w:rPr>
            </w:pPr>
            <w:r w:rsidRPr="00366FFC">
              <w:rPr>
                <w:rFonts w:ascii="Arial" w:hAnsi="Arial" w:cs="Arial"/>
                <w:sz w:val="18"/>
                <w:szCs w:val="18"/>
              </w:rPr>
              <w:t>Międzynarodowy Festiwal Sztuki Autorów Zdjęć Filmowych Plus Camerimage</w:t>
            </w:r>
          </w:p>
          <w:p w:rsidR="00642C37" w:rsidRPr="00366FFC" w:rsidRDefault="00642C37" w:rsidP="002C2921">
            <w:pPr>
              <w:numPr>
                <w:ilvl w:val="1"/>
                <w:numId w:val="33"/>
              </w:numPr>
              <w:ind w:left="176" w:hanging="202"/>
              <w:rPr>
                <w:rFonts w:ascii="Arial" w:hAnsi="Arial" w:cs="Arial"/>
                <w:sz w:val="18"/>
                <w:szCs w:val="18"/>
              </w:rPr>
            </w:pPr>
            <w:r w:rsidRPr="00366FFC">
              <w:rPr>
                <w:rFonts w:ascii="Arial" w:hAnsi="Arial" w:cs="Arial"/>
                <w:sz w:val="18"/>
                <w:szCs w:val="18"/>
              </w:rPr>
              <w:t>Bydgoski Festiwal Operowy (Opera Nova)</w:t>
            </w:r>
          </w:p>
          <w:p w:rsidR="00642C37" w:rsidRPr="00366FFC" w:rsidRDefault="00642C37" w:rsidP="002C2921">
            <w:pPr>
              <w:numPr>
                <w:ilvl w:val="1"/>
                <w:numId w:val="33"/>
              </w:numPr>
              <w:ind w:left="176" w:hanging="202"/>
              <w:rPr>
                <w:rFonts w:ascii="Arial" w:hAnsi="Arial" w:cs="Arial"/>
                <w:sz w:val="18"/>
                <w:szCs w:val="18"/>
              </w:rPr>
            </w:pPr>
            <w:r w:rsidRPr="00366FFC">
              <w:rPr>
                <w:rFonts w:ascii="Arial" w:hAnsi="Arial" w:cs="Arial"/>
                <w:sz w:val="18"/>
                <w:szCs w:val="18"/>
              </w:rPr>
              <w:t>Festiwal Prapremier (Teatr Polski)</w:t>
            </w:r>
          </w:p>
          <w:p w:rsidR="00642C37" w:rsidRPr="00366FFC" w:rsidRDefault="00642C37" w:rsidP="002C2921">
            <w:pPr>
              <w:numPr>
                <w:ilvl w:val="1"/>
                <w:numId w:val="33"/>
              </w:numPr>
              <w:ind w:left="176" w:hanging="202"/>
              <w:rPr>
                <w:rFonts w:ascii="Arial" w:hAnsi="Arial" w:cs="Arial"/>
                <w:sz w:val="18"/>
                <w:szCs w:val="18"/>
              </w:rPr>
            </w:pPr>
            <w:r w:rsidRPr="00366FFC">
              <w:rPr>
                <w:rFonts w:ascii="Arial" w:hAnsi="Arial" w:cs="Arial"/>
                <w:sz w:val="18"/>
                <w:szCs w:val="18"/>
              </w:rPr>
              <w:t>Międzynarodowy Kongres i Festiwal Musica Antiqua Europae Orientalis (Filharmonia Pomorska)</w:t>
            </w:r>
          </w:p>
          <w:p w:rsidR="00642C37" w:rsidRPr="00366FFC" w:rsidRDefault="00642C37" w:rsidP="002C2921">
            <w:pPr>
              <w:numPr>
                <w:ilvl w:val="1"/>
                <w:numId w:val="33"/>
              </w:numPr>
              <w:ind w:left="176" w:hanging="202"/>
              <w:rPr>
                <w:rFonts w:ascii="Arial" w:hAnsi="Arial" w:cs="Arial"/>
                <w:sz w:val="18"/>
                <w:szCs w:val="18"/>
              </w:rPr>
            </w:pPr>
            <w:r w:rsidRPr="00366FFC">
              <w:rPr>
                <w:rFonts w:ascii="Arial" w:hAnsi="Arial" w:cs="Arial"/>
                <w:sz w:val="18"/>
                <w:szCs w:val="18"/>
              </w:rPr>
              <w:t>Bydgoski Festiwal Muzyczny (Filharmonia Pomorska)</w:t>
            </w:r>
          </w:p>
          <w:p w:rsidR="00642C37" w:rsidRPr="00366FFC" w:rsidRDefault="00642C37" w:rsidP="002C2921">
            <w:pPr>
              <w:numPr>
                <w:ilvl w:val="1"/>
                <w:numId w:val="33"/>
              </w:numPr>
              <w:ind w:left="176" w:hanging="202"/>
              <w:rPr>
                <w:rFonts w:ascii="Arial" w:hAnsi="Arial" w:cs="Arial"/>
                <w:sz w:val="18"/>
                <w:szCs w:val="18"/>
              </w:rPr>
            </w:pPr>
            <w:r w:rsidRPr="00366FFC">
              <w:rPr>
                <w:rFonts w:ascii="Arial" w:hAnsi="Arial" w:cs="Arial"/>
                <w:sz w:val="18"/>
                <w:szCs w:val="18"/>
              </w:rPr>
              <w:t>Międzynarodowy Konkurs Pianistyczny im. Ignacego Jana Paderewskiego (Towarzystwo Muzyczne)</w:t>
            </w:r>
          </w:p>
          <w:p w:rsidR="00642C37" w:rsidRPr="00366FFC" w:rsidRDefault="00642C37" w:rsidP="002C2921">
            <w:pPr>
              <w:numPr>
                <w:ilvl w:val="1"/>
                <w:numId w:val="33"/>
              </w:numPr>
              <w:ind w:left="176" w:hanging="202"/>
              <w:rPr>
                <w:rFonts w:ascii="Arial" w:hAnsi="Arial" w:cs="Arial"/>
                <w:sz w:val="18"/>
                <w:szCs w:val="18"/>
              </w:rPr>
            </w:pPr>
            <w:r w:rsidRPr="00366FFC">
              <w:rPr>
                <w:rFonts w:ascii="Arial" w:hAnsi="Arial" w:cs="Arial"/>
                <w:sz w:val="18"/>
                <w:szCs w:val="18"/>
              </w:rPr>
              <w:t>Bydgoskie Impresje Muzyczne (Pałac Młodzieży)</w:t>
            </w:r>
          </w:p>
          <w:p w:rsidR="00642C37" w:rsidRPr="00366FFC" w:rsidRDefault="00642C37" w:rsidP="002C2921">
            <w:pPr>
              <w:numPr>
                <w:ilvl w:val="1"/>
                <w:numId w:val="33"/>
              </w:numPr>
              <w:ind w:left="176" w:hanging="202"/>
              <w:rPr>
                <w:rFonts w:ascii="Arial" w:hAnsi="Arial" w:cs="Arial"/>
                <w:sz w:val="18"/>
                <w:szCs w:val="18"/>
              </w:rPr>
            </w:pPr>
            <w:r w:rsidRPr="00366FFC">
              <w:rPr>
                <w:rFonts w:ascii="Arial" w:hAnsi="Arial" w:cs="Arial"/>
                <w:sz w:val="18"/>
                <w:szCs w:val="18"/>
              </w:rPr>
              <w:t>Międzynarodowy Konkurs Młodych Pianistów „Arthur Rubinstein in memoriam” (Fundacja na rzecz Młodzieży Muzykującej VIVA MUSICA)</w:t>
            </w:r>
          </w:p>
          <w:p w:rsidR="00642C37" w:rsidRPr="00366FFC" w:rsidRDefault="00642C37" w:rsidP="002C2921">
            <w:pPr>
              <w:numPr>
                <w:ilvl w:val="1"/>
                <w:numId w:val="33"/>
              </w:numPr>
              <w:ind w:left="176" w:hanging="202"/>
              <w:rPr>
                <w:rFonts w:ascii="Arial" w:hAnsi="Arial" w:cs="Arial"/>
                <w:sz w:val="18"/>
                <w:szCs w:val="18"/>
              </w:rPr>
            </w:pPr>
            <w:r w:rsidRPr="00366FFC">
              <w:rPr>
                <w:rFonts w:ascii="Arial" w:hAnsi="Arial" w:cs="Arial"/>
                <w:sz w:val="18"/>
                <w:szCs w:val="18"/>
              </w:rPr>
              <w:t>Ogólnopolski Przegląd Artystycznego Ruchu Seniorów „ARS”</w:t>
            </w:r>
          </w:p>
          <w:p w:rsidR="00642C37" w:rsidRPr="00366FFC" w:rsidRDefault="00642C37" w:rsidP="002C2921">
            <w:pPr>
              <w:numPr>
                <w:ilvl w:val="1"/>
                <w:numId w:val="33"/>
              </w:numPr>
              <w:ind w:left="176" w:hanging="202"/>
              <w:rPr>
                <w:rFonts w:ascii="Arial" w:hAnsi="Arial" w:cs="Arial"/>
                <w:sz w:val="18"/>
                <w:szCs w:val="18"/>
              </w:rPr>
            </w:pPr>
            <w:r w:rsidRPr="00366FFC">
              <w:rPr>
                <w:rFonts w:ascii="Arial" w:hAnsi="Arial" w:cs="Arial"/>
                <w:sz w:val="18"/>
                <w:szCs w:val="18"/>
              </w:rPr>
              <w:t>Bydgoszcz Jazz Festival</w:t>
            </w:r>
          </w:p>
          <w:p w:rsidR="00642C37" w:rsidRPr="00A75F4B" w:rsidRDefault="00642C37" w:rsidP="002C2921">
            <w:pPr>
              <w:numPr>
                <w:ilvl w:val="1"/>
                <w:numId w:val="33"/>
              </w:numPr>
              <w:ind w:left="176" w:hanging="202"/>
              <w:rPr>
                <w:rFonts w:ascii="Arial" w:hAnsi="Arial" w:cs="Arial"/>
                <w:sz w:val="18"/>
                <w:szCs w:val="18"/>
              </w:rPr>
            </w:pPr>
            <w:r w:rsidRPr="00366FFC">
              <w:rPr>
                <w:rFonts w:ascii="Arial" w:hAnsi="Arial" w:cs="Arial"/>
                <w:sz w:val="18"/>
                <w:szCs w:val="18"/>
              </w:rPr>
              <w:t>Paderewski Piano Academy – Mistrzowska Szkoła Letnia dla Młodych Pianistów</w:t>
            </w:r>
          </w:p>
        </w:tc>
        <w:tc>
          <w:tcPr>
            <w:tcW w:w="1276" w:type="dxa"/>
            <w:tcBorders>
              <w:top w:val="dotted" w:sz="4" w:space="0" w:color="auto"/>
              <w:bottom w:val="dotted" w:sz="4" w:space="0" w:color="auto"/>
            </w:tcBorders>
          </w:tcPr>
          <w:p w:rsidR="00642C37" w:rsidRPr="00A75F4B" w:rsidRDefault="00642C37" w:rsidP="002116FB">
            <w:pPr>
              <w:ind w:left="-49" w:right="-108"/>
              <w:rPr>
                <w:rFonts w:ascii="Arial" w:hAnsi="Arial" w:cs="Arial"/>
                <w:sz w:val="18"/>
                <w:szCs w:val="18"/>
              </w:rPr>
            </w:pPr>
            <w:r w:rsidRPr="00A75F4B">
              <w:rPr>
                <w:rFonts w:ascii="Arial" w:hAnsi="Arial" w:cs="Arial"/>
                <w:sz w:val="18"/>
                <w:szCs w:val="18"/>
              </w:rPr>
              <w:t>Miasto Bydgoszcz</w:t>
            </w:r>
          </w:p>
          <w:p w:rsidR="00642C37" w:rsidRPr="00A75F4B" w:rsidRDefault="00642C37" w:rsidP="002116FB">
            <w:pPr>
              <w:ind w:left="-49" w:right="-108"/>
              <w:rPr>
                <w:rFonts w:ascii="Arial" w:hAnsi="Arial" w:cs="Arial"/>
                <w:sz w:val="18"/>
                <w:szCs w:val="18"/>
              </w:rPr>
            </w:pPr>
          </w:p>
          <w:p w:rsidR="00642C37" w:rsidRPr="00A75F4B" w:rsidRDefault="00642C37" w:rsidP="002116FB">
            <w:pPr>
              <w:ind w:left="-49"/>
              <w:rPr>
                <w:rFonts w:ascii="Arial" w:hAnsi="Arial" w:cs="Arial"/>
                <w:sz w:val="18"/>
                <w:szCs w:val="18"/>
              </w:rPr>
            </w:pPr>
            <w:r w:rsidRPr="00A75F4B">
              <w:rPr>
                <w:rFonts w:ascii="Arial" w:hAnsi="Arial" w:cs="Arial"/>
                <w:sz w:val="18"/>
                <w:szCs w:val="18"/>
              </w:rPr>
              <w:t>Województwo Kujawsko-Pomorskie</w:t>
            </w:r>
          </w:p>
        </w:tc>
        <w:tc>
          <w:tcPr>
            <w:tcW w:w="8646" w:type="dxa"/>
            <w:tcBorders>
              <w:top w:val="dotted" w:sz="4" w:space="0" w:color="auto"/>
              <w:bottom w:val="dotted" w:sz="4" w:space="0" w:color="auto"/>
            </w:tcBorders>
          </w:tcPr>
          <w:p w:rsidR="00642C37" w:rsidRPr="0014080B" w:rsidRDefault="00642C37" w:rsidP="002116FB">
            <w:pPr>
              <w:jc w:val="both"/>
              <w:rPr>
                <w:rFonts w:ascii="Arial" w:hAnsi="Arial" w:cs="Arial"/>
                <w:sz w:val="18"/>
                <w:szCs w:val="18"/>
              </w:rPr>
            </w:pPr>
            <w:r w:rsidRPr="0014080B">
              <w:rPr>
                <w:rFonts w:ascii="Arial" w:hAnsi="Arial" w:cs="Arial"/>
                <w:sz w:val="18"/>
                <w:szCs w:val="18"/>
              </w:rPr>
              <w:t xml:space="preserve">Jak co roku </w:t>
            </w:r>
            <w:r>
              <w:rPr>
                <w:rFonts w:ascii="Arial" w:hAnsi="Arial" w:cs="Arial"/>
                <w:sz w:val="18"/>
                <w:szCs w:val="18"/>
              </w:rPr>
              <w:t>m</w:t>
            </w:r>
            <w:r w:rsidRPr="0014080B">
              <w:rPr>
                <w:rFonts w:ascii="Arial" w:hAnsi="Arial" w:cs="Arial"/>
                <w:sz w:val="18"/>
                <w:szCs w:val="18"/>
              </w:rPr>
              <w:t>iasto wspierało organizację wydarzeń kulturalnych o randze krajowej i międzynarodowej poprzez dofina</w:t>
            </w:r>
            <w:r>
              <w:rPr>
                <w:rFonts w:ascii="Arial" w:hAnsi="Arial" w:cs="Arial"/>
                <w:sz w:val="18"/>
                <w:szCs w:val="18"/>
              </w:rPr>
              <w:t>n</w:t>
            </w:r>
            <w:r w:rsidRPr="0014080B">
              <w:rPr>
                <w:rFonts w:ascii="Arial" w:hAnsi="Arial" w:cs="Arial"/>
                <w:sz w:val="18"/>
                <w:szCs w:val="18"/>
              </w:rPr>
              <w:t xml:space="preserve">sowanie m.in.: </w:t>
            </w:r>
          </w:p>
          <w:p w:rsidR="00642C37" w:rsidRPr="0014080B" w:rsidRDefault="00642C37" w:rsidP="002C2921">
            <w:pPr>
              <w:pStyle w:val="Akapitzlist"/>
              <w:numPr>
                <w:ilvl w:val="0"/>
                <w:numId w:val="29"/>
              </w:numPr>
              <w:ind w:left="176" w:hanging="176"/>
              <w:jc w:val="both"/>
              <w:rPr>
                <w:rFonts w:ascii="Arial" w:hAnsi="Arial" w:cs="Arial"/>
                <w:sz w:val="18"/>
                <w:szCs w:val="18"/>
              </w:rPr>
            </w:pPr>
            <w:r w:rsidRPr="0014080B">
              <w:rPr>
                <w:rFonts w:ascii="Arial" w:hAnsi="Arial" w:cs="Arial"/>
                <w:sz w:val="18"/>
                <w:szCs w:val="18"/>
              </w:rPr>
              <w:t>Międzynarodowego Festiwalu Sztuki Autorów Zdjęć Filmowych Plus Camerimage,</w:t>
            </w:r>
          </w:p>
          <w:p w:rsidR="00642C37" w:rsidRPr="0014080B" w:rsidRDefault="00642C37" w:rsidP="002C2921">
            <w:pPr>
              <w:pStyle w:val="Akapitzlist"/>
              <w:numPr>
                <w:ilvl w:val="0"/>
                <w:numId w:val="29"/>
              </w:numPr>
              <w:ind w:left="176" w:hanging="176"/>
              <w:jc w:val="both"/>
              <w:rPr>
                <w:rFonts w:ascii="Arial" w:hAnsi="Arial" w:cs="Arial"/>
                <w:sz w:val="18"/>
                <w:szCs w:val="18"/>
              </w:rPr>
            </w:pPr>
            <w:r w:rsidRPr="0014080B">
              <w:rPr>
                <w:rFonts w:ascii="Arial" w:hAnsi="Arial" w:cs="Arial"/>
                <w:sz w:val="18"/>
                <w:szCs w:val="18"/>
              </w:rPr>
              <w:t>Festiwalu Prapremier,</w:t>
            </w:r>
          </w:p>
          <w:p w:rsidR="00642C37" w:rsidRPr="0014080B" w:rsidRDefault="00642C37" w:rsidP="002C2921">
            <w:pPr>
              <w:pStyle w:val="Akapitzlist"/>
              <w:numPr>
                <w:ilvl w:val="0"/>
                <w:numId w:val="29"/>
              </w:numPr>
              <w:ind w:left="176" w:hanging="176"/>
              <w:jc w:val="both"/>
              <w:rPr>
                <w:rFonts w:ascii="Arial" w:hAnsi="Arial" w:cs="Arial"/>
                <w:sz w:val="18"/>
                <w:szCs w:val="18"/>
              </w:rPr>
            </w:pPr>
            <w:r w:rsidRPr="0014080B">
              <w:rPr>
                <w:rFonts w:ascii="Arial" w:hAnsi="Arial" w:cs="Arial"/>
                <w:sz w:val="18"/>
                <w:szCs w:val="18"/>
              </w:rPr>
              <w:t>Bydgoskiego Festiwalu Muzycznego.</w:t>
            </w:r>
          </w:p>
          <w:p w:rsidR="00642C37" w:rsidRPr="0014080B" w:rsidRDefault="00642C37" w:rsidP="002116FB">
            <w:pPr>
              <w:ind w:left="34"/>
              <w:jc w:val="both"/>
              <w:rPr>
                <w:rFonts w:ascii="Arial" w:hAnsi="Arial" w:cs="Arial"/>
                <w:sz w:val="18"/>
                <w:szCs w:val="18"/>
              </w:rPr>
            </w:pPr>
          </w:p>
          <w:p w:rsidR="00642C37" w:rsidRPr="0014080B" w:rsidRDefault="00642C37" w:rsidP="002116FB">
            <w:pPr>
              <w:ind w:left="34"/>
              <w:jc w:val="both"/>
              <w:rPr>
                <w:rFonts w:ascii="Arial" w:hAnsi="Arial" w:cs="Arial"/>
                <w:sz w:val="18"/>
                <w:szCs w:val="18"/>
              </w:rPr>
            </w:pPr>
            <w:r w:rsidRPr="0014080B">
              <w:rPr>
                <w:rFonts w:ascii="Arial" w:hAnsi="Arial" w:cs="Arial"/>
                <w:sz w:val="18"/>
                <w:szCs w:val="18"/>
              </w:rPr>
              <w:t xml:space="preserve">W 2015 roku wprowadzono po raz pierwszy </w:t>
            </w:r>
            <w:hyperlink r:id="rId136" w:anchor="0" w:tgtFrame="_blank" w:history="1">
              <w:r w:rsidRPr="006A5BA1">
                <w:rPr>
                  <w:rStyle w:val="Hipercze"/>
                  <w:rFonts w:ascii="Arial" w:hAnsi="Arial" w:cs="Arial"/>
                  <w:color w:val="auto"/>
                  <w:sz w:val="18"/>
                  <w:szCs w:val="18"/>
                  <w:u w:val="none"/>
                </w:rPr>
                <w:t>konkurs wieloletni</w:t>
              </w:r>
            </w:hyperlink>
            <w:r w:rsidRPr="0014080B">
              <w:rPr>
                <w:rFonts w:ascii="Arial" w:hAnsi="Arial" w:cs="Arial"/>
                <w:sz w:val="18"/>
                <w:szCs w:val="18"/>
              </w:rPr>
              <w:t xml:space="preserve"> </w:t>
            </w:r>
            <w:r w:rsidRPr="00171BB3">
              <w:rPr>
                <w:rFonts w:ascii="Arial" w:hAnsi="Arial" w:cs="Arial"/>
                <w:sz w:val="18"/>
                <w:szCs w:val="18"/>
              </w:rPr>
              <w:t>(2016-2018), który służy wspieraniu inicjatyw kulturalnych o znaczeniu promocyjnym dla miasta</w:t>
            </w:r>
            <w:r w:rsidRPr="0014080B">
              <w:rPr>
                <w:rFonts w:ascii="Arial" w:hAnsi="Arial" w:cs="Arial"/>
                <w:sz w:val="18"/>
                <w:szCs w:val="18"/>
              </w:rPr>
              <w:t xml:space="preserve"> Bydgoszczy. Dofina</w:t>
            </w:r>
            <w:r>
              <w:rPr>
                <w:rFonts w:ascii="Arial" w:hAnsi="Arial" w:cs="Arial"/>
                <w:sz w:val="18"/>
                <w:szCs w:val="18"/>
              </w:rPr>
              <w:t>n</w:t>
            </w:r>
            <w:r w:rsidRPr="0014080B">
              <w:rPr>
                <w:rFonts w:ascii="Arial" w:hAnsi="Arial" w:cs="Arial"/>
                <w:sz w:val="18"/>
                <w:szCs w:val="18"/>
              </w:rPr>
              <w:t>sowanie otrzyma</w:t>
            </w:r>
            <w:r>
              <w:rPr>
                <w:rFonts w:ascii="Arial" w:hAnsi="Arial" w:cs="Arial"/>
                <w:sz w:val="18"/>
                <w:szCs w:val="18"/>
              </w:rPr>
              <w:t>ł</w:t>
            </w:r>
            <w:r w:rsidRPr="0014080B">
              <w:rPr>
                <w:rFonts w:ascii="Arial" w:hAnsi="Arial" w:cs="Arial"/>
                <w:sz w:val="18"/>
                <w:szCs w:val="18"/>
              </w:rPr>
              <w:t>y projekty o charakterze międzynarodowym lub co najmniej ogólnopolskim, których realizacja przyczyni się do budowania i promocji wizerunku Bydgoszczy, a program artystyczny przewiduje udzia</w:t>
            </w:r>
            <w:r>
              <w:rPr>
                <w:rFonts w:ascii="Arial" w:hAnsi="Arial" w:cs="Arial"/>
                <w:sz w:val="18"/>
                <w:szCs w:val="18"/>
              </w:rPr>
              <w:t>ł</w:t>
            </w:r>
            <w:r w:rsidRPr="0014080B">
              <w:rPr>
                <w:rFonts w:ascii="Arial" w:hAnsi="Arial" w:cs="Arial"/>
                <w:sz w:val="18"/>
                <w:szCs w:val="18"/>
              </w:rPr>
              <w:t xml:space="preserve"> wybitnych wykonawców i twórców. W</w:t>
            </w:r>
            <w:r>
              <w:rPr>
                <w:rFonts w:ascii="Arial" w:hAnsi="Arial" w:cs="Arial"/>
                <w:sz w:val="18"/>
                <w:szCs w:val="18"/>
              </w:rPr>
              <w:t xml:space="preserve"> 2018 roku w</w:t>
            </w:r>
            <w:r w:rsidRPr="0014080B">
              <w:rPr>
                <w:rFonts w:ascii="Arial" w:hAnsi="Arial" w:cs="Arial"/>
                <w:sz w:val="18"/>
                <w:szCs w:val="18"/>
              </w:rPr>
              <w:t>sparcie otrzymały:</w:t>
            </w:r>
          </w:p>
          <w:p w:rsidR="00642C37" w:rsidRPr="0014080B" w:rsidRDefault="00642C37" w:rsidP="002C2921">
            <w:pPr>
              <w:pStyle w:val="Akapitzlist"/>
              <w:numPr>
                <w:ilvl w:val="0"/>
                <w:numId w:val="29"/>
              </w:numPr>
              <w:ind w:left="176" w:hanging="176"/>
              <w:jc w:val="both"/>
              <w:rPr>
                <w:rFonts w:ascii="Arial" w:hAnsi="Arial" w:cs="Arial"/>
                <w:sz w:val="18"/>
                <w:szCs w:val="18"/>
              </w:rPr>
            </w:pPr>
            <w:r w:rsidRPr="0014080B">
              <w:rPr>
                <w:rFonts w:ascii="Arial" w:hAnsi="Arial" w:cs="Arial"/>
                <w:sz w:val="18"/>
                <w:szCs w:val="18"/>
              </w:rPr>
              <w:t>XVI Bydgoszcz Jazz Festival – Międzynarodowy Festiwal Jazzowy,</w:t>
            </w:r>
          </w:p>
          <w:p w:rsidR="00642C37" w:rsidRPr="0014080B" w:rsidRDefault="00642C37" w:rsidP="002C2921">
            <w:pPr>
              <w:pStyle w:val="Akapitzlist"/>
              <w:numPr>
                <w:ilvl w:val="0"/>
                <w:numId w:val="29"/>
              </w:numPr>
              <w:ind w:left="176" w:hanging="176"/>
              <w:jc w:val="both"/>
              <w:rPr>
                <w:rFonts w:ascii="Arial" w:hAnsi="Arial" w:cs="Arial"/>
                <w:sz w:val="18"/>
                <w:szCs w:val="18"/>
              </w:rPr>
            </w:pPr>
            <w:r w:rsidRPr="0014080B">
              <w:rPr>
                <w:rFonts w:ascii="Arial" w:hAnsi="Arial" w:cs="Arial"/>
                <w:sz w:val="18"/>
                <w:szCs w:val="18"/>
              </w:rPr>
              <w:t xml:space="preserve">XIV Międzynarodowy Festiwal Muzyki Współczesnej i Sztuk Wizualnych MÓZG FESTIVAL, </w:t>
            </w:r>
          </w:p>
          <w:p w:rsidR="00642C37" w:rsidRPr="0014080B" w:rsidRDefault="00642C37" w:rsidP="002C2921">
            <w:pPr>
              <w:pStyle w:val="Akapitzlist"/>
              <w:numPr>
                <w:ilvl w:val="0"/>
                <w:numId w:val="29"/>
              </w:numPr>
              <w:ind w:left="176" w:hanging="176"/>
              <w:jc w:val="both"/>
              <w:rPr>
                <w:rFonts w:ascii="Arial" w:hAnsi="Arial" w:cs="Arial"/>
                <w:sz w:val="18"/>
                <w:szCs w:val="18"/>
              </w:rPr>
            </w:pPr>
            <w:r w:rsidRPr="0014080B">
              <w:rPr>
                <w:rFonts w:ascii="Arial" w:hAnsi="Arial" w:cs="Arial"/>
                <w:sz w:val="18"/>
                <w:szCs w:val="18"/>
              </w:rPr>
              <w:t>41. Bydgoskie Impresje Muzyczne – Międzyn</w:t>
            </w:r>
            <w:r>
              <w:rPr>
                <w:rFonts w:ascii="Arial" w:hAnsi="Arial" w:cs="Arial"/>
                <w:sz w:val="18"/>
                <w:szCs w:val="18"/>
              </w:rPr>
              <w:t>arodowe Spotkania Muzykującej Mł</w:t>
            </w:r>
            <w:r w:rsidRPr="0014080B">
              <w:rPr>
                <w:rFonts w:ascii="Arial" w:hAnsi="Arial" w:cs="Arial"/>
                <w:sz w:val="18"/>
                <w:szCs w:val="18"/>
              </w:rPr>
              <w:t>odzieży,</w:t>
            </w:r>
          </w:p>
          <w:p w:rsidR="00642C37" w:rsidRPr="0014080B" w:rsidRDefault="00642C37" w:rsidP="002C2921">
            <w:pPr>
              <w:pStyle w:val="Akapitzlist"/>
              <w:numPr>
                <w:ilvl w:val="0"/>
                <w:numId w:val="29"/>
              </w:numPr>
              <w:ind w:left="176" w:hanging="176"/>
              <w:jc w:val="both"/>
              <w:rPr>
                <w:rFonts w:ascii="Arial" w:hAnsi="Arial" w:cs="Arial"/>
                <w:sz w:val="18"/>
                <w:szCs w:val="18"/>
              </w:rPr>
            </w:pPr>
            <w:r w:rsidRPr="0014080B">
              <w:rPr>
                <w:rFonts w:ascii="Arial" w:hAnsi="Arial" w:cs="Arial"/>
                <w:sz w:val="18"/>
                <w:szCs w:val="18"/>
              </w:rPr>
              <w:t>Międzynarodowy Festiwal Miłośników Fo</w:t>
            </w:r>
            <w:r>
              <w:rPr>
                <w:rFonts w:ascii="Arial" w:hAnsi="Arial" w:cs="Arial"/>
                <w:sz w:val="18"/>
                <w:szCs w:val="18"/>
              </w:rPr>
              <w:t>tografii Analo</w:t>
            </w:r>
            <w:r w:rsidRPr="0014080B">
              <w:rPr>
                <w:rFonts w:ascii="Arial" w:hAnsi="Arial" w:cs="Arial"/>
                <w:sz w:val="18"/>
                <w:szCs w:val="18"/>
              </w:rPr>
              <w:t>gowej Vintage Photo Festival,</w:t>
            </w:r>
          </w:p>
          <w:p w:rsidR="00642C37" w:rsidRPr="0014080B" w:rsidRDefault="00642C37" w:rsidP="002C2921">
            <w:pPr>
              <w:pStyle w:val="Akapitzlist"/>
              <w:numPr>
                <w:ilvl w:val="0"/>
                <w:numId w:val="29"/>
              </w:numPr>
              <w:ind w:left="176" w:hanging="176"/>
              <w:jc w:val="both"/>
              <w:rPr>
                <w:rFonts w:ascii="Arial" w:hAnsi="Arial" w:cs="Arial"/>
                <w:sz w:val="18"/>
                <w:szCs w:val="18"/>
              </w:rPr>
            </w:pPr>
            <w:r w:rsidRPr="0014080B">
              <w:rPr>
                <w:rFonts w:ascii="Arial" w:hAnsi="Arial" w:cs="Arial"/>
                <w:sz w:val="18"/>
                <w:szCs w:val="18"/>
              </w:rPr>
              <w:t>Międzynarodowy Konkurs Pianistyczny im. Ignacego Jana Paderewskiego,</w:t>
            </w:r>
          </w:p>
          <w:p w:rsidR="00642C37" w:rsidRPr="0014080B" w:rsidRDefault="00642C37" w:rsidP="002C2921">
            <w:pPr>
              <w:pStyle w:val="Akapitzlist"/>
              <w:numPr>
                <w:ilvl w:val="0"/>
                <w:numId w:val="29"/>
              </w:numPr>
              <w:ind w:left="176" w:hanging="176"/>
              <w:jc w:val="both"/>
              <w:rPr>
                <w:rFonts w:ascii="Arial" w:hAnsi="Arial" w:cs="Arial"/>
                <w:sz w:val="18"/>
                <w:szCs w:val="18"/>
              </w:rPr>
            </w:pPr>
            <w:r w:rsidRPr="0014080B">
              <w:rPr>
                <w:rFonts w:ascii="Arial" w:hAnsi="Arial" w:cs="Arial"/>
                <w:sz w:val="18"/>
                <w:szCs w:val="18"/>
              </w:rPr>
              <w:t>Boski Fest.</w:t>
            </w:r>
          </w:p>
          <w:p w:rsidR="00642C37" w:rsidRPr="0014080B" w:rsidRDefault="00642C37" w:rsidP="002116FB">
            <w:pPr>
              <w:jc w:val="both"/>
              <w:rPr>
                <w:rFonts w:ascii="Arial" w:hAnsi="Arial" w:cs="Arial"/>
                <w:sz w:val="18"/>
                <w:szCs w:val="18"/>
              </w:rPr>
            </w:pPr>
            <w:r w:rsidRPr="0014080B">
              <w:rPr>
                <w:rFonts w:ascii="Arial" w:hAnsi="Arial" w:cs="Arial"/>
                <w:sz w:val="18"/>
                <w:szCs w:val="18"/>
              </w:rPr>
              <w:t xml:space="preserve">W listopadzie 2018 roku </w:t>
            </w:r>
            <w:r>
              <w:rPr>
                <w:rFonts w:ascii="Arial" w:hAnsi="Arial" w:cs="Arial"/>
                <w:sz w:val="18"/>
                <w:szCs w:val="18"/>
              </w:rPr>
              <w:t>m</w:t>
            </w:r>
            <w:r w:rsidRPr="0014080B">
              <w:rPr>
                <w:rFonts w:ascii="Arial" w:hAnsi="Arial" w:cs="Arial"/>
                <w:sz w:val="18"/>
                <w:szCs w:val="18"/>
              </w:rPr>
              <w:t xml:space="preserve">iasto ogłosiło kolejny konkurs ofert na realizację w latach 2019-2021 zadań publicznych w zakresie wspierania kultury, sztuki, ochrony dóbr kultury i dziedzictwa narodowego pn. </w:t>
            </w:r>
            <w:r>
              <w:rPr>
                <w:rFonts w:ascii="Arial" w:hAnsi="Arial" w:cs="Arial"/>
                <w:sz w:val="18"/>
                <w:szCs w:val="18"/>
              </w:rPr>
              <w:t>„</w:t>
            </w:r>
            <w:r w:rsidRPr="0014080B">
              <w:rPr>
                <w:rFonts w:ascii="Arial" w:hAnsi="Arial" w:cs="Arial"/>
                <w:sz w:val="18"/>
                <w:szCs w:val="18"/>
              </w:rPr>
              <w:t>Realizacja projektów i przedsięwzięć artystycznych o znaczeniu promocyjnym dla miasta Bydgoszczy</w:t>
            </w:r>
            <w:r>
              <w:rPr>
                <w:rFonts w:ascii="Arial" w:hAnsi="Arial" w:cs="Arial"/>
                <w:sz w:val="18"/>
                <w:szCs w:val="18"/>
              </w:rPr>
              <w:t>”</w:t>
            </w:r>
            <w:r w:rsidRPr="0014080B">
              <w:rPr>
                <w:rFonts w:ascii="Arial" w:hAnsi="Arial" w:cs="Arial"/>
                <w:sz w:val="18"/>
                <w:szCs w:val="18"/>
              </w:rPr>
              <w:t>.</w:t>
            </w:r>
          </w:p>
          <w:p w:rsidR="00642C37" w:rsidRPr="0014080B" w:rsidRDefault="00642C37" w:rsidP="002116FB">
            <w:pPr>
              <w:jc w:val="both"/>
              <w:rPr>
                <w:rFonts w:ascii="Arial" w:hAnsi="Arial" w:cs="Arial"/>
                <w:sz w:val="18"/>
                <w:szCs w:val="18"/>
              </w:rPr>
            </w:pPr>
          </w:p>
          <w:p w:rsidR="00642C37" w:rsidRPr="0014080B" w:rsidRDefault="00642C37" w:rsidP="002116FB">
            <w:pPr>
              <w:autoSpaceDE w:val="0"/>
              <w:autoSpaceDN w:val="0"/>
              <w:adjustRightInd w:val="0"/>
              <w:jc w:val="both"/>
              <w:rPr>
                <w:rFonts w:ascii="Arial" w:hAnsi="Arial" w:cs="Arial"/>
                <w:sz w:val="18"/>
                <w:szCs w:val="18"/>
              </w:rPr>
            </w:pPr>
            <w:r w:rsidRPr="0014080B">
              <w:rPr>
                <w:rFonts w:ascii="Arial" w:hAnsi="Arial" w:cs="Arial"/>
                <w:sz w:val="18"/>
                <w:szCs w:val="18"/>
              </w:rPr>
              <w:t xml:space="preserve">Równocześnie, </w:t>
            </w:r>
            <w:r>
              <w:rPr>
                <w:rFonts w:ascii="Arial" w:hAnsi="Arial" w:cs="Arial"/>
                <w:sz w:val="18"/>
                <w:szCs w:val="18"/>
              </w:rPr>
              <w:t>m</w:t>
            </w:r>
            <w:r w:rsidRPr="0014080B">
              <w:rPr>
                <w:rFonts w:ascii="Arial" w:hAnsi="Arial" w:cs="Arial"/>
                <w:sz w:val="18"/>
                <w:szCs w:val="18"/>
              </w:rPr>
              <w:t>iasto wspierało instytucje kultury działające w Bydgoszczy, dla których organizatorem jest Województwo Kujawsko-Pomorskie, z tego na:</w:t>
            </w:r>
          </w:p>
          <w:p w:rsidR="00642C37" w:rsidRPr="0014080B" w:rsidRDefault="00642C37" w:rsidP="002C2921">
            <w:pPr>
              <w:numPr>
                <w:ilvl w:val="0"/>
                <w:numId w:val="14"/>
              </w:numPr>
              <w:ind w:left="176" w:hanging="176"/>
              <w:jc w:val="both"/>
              <w:rPr>
                <w:rFonts w:ascii="Arial" w:hAnsi="Arial" w:cs="Arial"/>
                <w:sz w:val="18"/>
                <w:szCs w:val="18"/>
              </w:rPr>
            </w:pPr>
            <w:r w:rsidRPr="0014080B">
              <w:rPr>
                <w:rFonts w:ascii="Arial" w:hAnsi="Arial" w:cs="Arial"/>
                <w:sz w:val="18"/>
                <w:szCs w:val="18"/>
              </w:rPr>
              <w:t>XXV Bydgoski Festiwal Operowy – dla Opery Nova,</w:t>
            </w:r>
          </w:p>
          <w:p w:rsidR="00642C37" w:rsidRPr="0014080B" w:rsidRDefault="00642C37" w:rsidP="002C2921">
            <w:pPr>
              <w:numPr>
                <w:ilvl w:val="0"/>
                <w:numId w:val="14"/>
              </w:numPr>
              <w:ind w:left="176" w:hanging="176"/>
              <w:jc w:val="both"/>
              <w:rPr>
                <w:rFonts w:ascii="Arial" w:hAnsi="Arial" w:cs="Arial"/>
                <w:sz w:val="18"/>
                <w:szCs w:val="18"/>
              </w:rPr>
            </w:pPr>
            <w:r w:rsidRPr="0014080B">
              <w:rPr>
                <w:rFonts w:ascii="Arial" w:hAnsi="Arial" w:cs="Arial"/>
                <w:sz w:val="18"/>
                <w:szCs w:val="18"/>
              </w:rPr>
              <w:t>56. Bydgoski Festiwal Muzyczny – dla Filharmonii Pomorskiej,</w:t>
            </w:r>
          </w:p>
          <w:p w:rsidR="00642C37" w:rsidRPr="0014080B" w:rsidRDefault="00642C37" w:rsidP="002C2921">
            <w:pPr>
              <w:numPr>
                <w:ilvl w:val="0"/>
                <w:numId w:val="14"/>
              </w:numPr>
              <w:ind w:left="176" w:hanging="176"/>
              <w:jc w:val="both"/>
              <w:rPr>
                <w:rFonts w:ascii="Arial" w:hAnsi="Arial" w:cs="Arial"/>
                <w:sz w:val="18"/>
                <w:szCs w:val="18"/>
              </w:rPr>
            </w:pPr>
            <w:r w:rsidRPr="0014080B">
              <w:rPr>
                <w:rFonts w:ascii="Arial" w:hAnsi="Arial" w:cs="Arial"/>
                <w:sz w:val="18"/>
                <w:szCs w:val="18"/>
              </w:rPr>
              <w:t>VII Festiwal Książki Obrazkowej dla Dzieci „LiterObrazki” – dla Wojewódzkiej i Miejskiej Biblioteki Pu</w:t>
            </w:r>
            <w:r>
              <w:rPr>
                <w:rFonts w:ascii="Arial" w:hAnsi="Arial" w:cs="Arial"/>
                <w:sz w:val="18"/>
                <w:szCs w:val="18"/>
              </w:rPr>
              <w:t>blicznej.</w:t>
            </w:r>
          </w:p>
        </w:tc>
        <w:tc>
          <w:tcPr>
            <w:tcW w:w="1276" w:type="dxa"/>
            <w:tcBorders>
              <w:top w:val="dotted" w:sz="4" w:space="0" w:color="auto"/>
              <w:bottom w:val="dotted" w:sz="4" w:space="0" w:color="auto"/>
            </w:tcBorders>
          </w:tcPr>
          <w:p w:rsidR="00642C37" w:rsidRPr="00A75F4B" w:rsidRDefault="00642C37" w:rsidP="002116FB">
            <w:pPr>
              <w:ind w:left="33" w:right="33"/>
              <w:jc w:val="center"/>
              <w:rPr>
                <w:rFonts w:ascii="Arial" w:hAnsi="Arial" w:cs="Arial"/>
                <w:sz w:val="18"/>
                <w:szCs w:val="18"/>
              </w:rPr>
            </w:pPr>
            <w:r w:rsidRPr="00A75F4B">
              <w:rPr>
                <w:rFonts w:ascii="Arial" w:hAnsi="Arial" w:cs="Arial"/>
                <w:sz w:val="18"/>
                <w:szCs w:val="18"/>
              </w:rPr>
              <w:t>Budżet Miasta</w:t>
            </w:r>
          </w:p>
          <w:p w:rsidR="00642C37" w:rsidRPr="00A75F4B" w:rsidRDefault="00642C37" w:rsidP="002116FB">
            <w:pPr>
              <w:ind w:left="33" w:right="33"/>
              <w:jc w:val="center"/>
              <w:rPr>
                <w:rFonts w:ascii="Arial" w:hAnsi="Arial" w:cs="Arial"/>
                <w:sz w:val="18"/>
                <w:szCs w:val="18"/>
              </w:rPr>
            </w:pPr>
          </w:p>
          <w:p w:rsidR="00642C37" w:rsidRPr="00A75F4B" w:rsidRDefault="00642C37" w:rsidP="002116FB">
            <w:pPr>
              <w:ind w:left="33" w:right="33"/>
              <w:jc w:val="center"/>
              <w:rPr>
                <w:rFonts w:ascii="Arial" w:hAnsi="Arial" w:cs="Arial"/>
                <w:sz w:val="18"/>
                <w:szCs w:val="18"/>
              </w:rPr>
            </w:pPr>
            <w:r w:rsidRPr="00A75F4B">
              <w:rPr>
                <w:rFonts w:ascii="Arial" w:hAnsi="Arial" w:cs="Arial"/>
                <w:sz w:val="18"/>
                <w:szCs w:val="18"/>
              </w:rPr>
              <w:t>Budżet Samorządu Województwa Kujawsko-Pomorskiego</w:t>
            </w:r>
          </w:p>
        </w:tc>
        <w:tc>
          <w:tcPr>
            <w:tcW w:w="709" w:type="dxa"/>
            <w:tcBorders>
              <w:top w:val="dotted" w:sz="4" w:space="0" w:color="auto"/>
              <w:bottom w:val="dotted" w:sz="4" w:space="0" w:color="auto"/>
            </w:tcBorders>
          </w:tcPr>
          <w:p w:rsidR="00642C37" w:rsidRPr="00A75F4B" w:rsidRDefault="00642C37" w:rsidP="002116FB">
            <w:pPr>
              <w:ind w:left="-108" w:right="-108"/>
              <w:jc w:val="center"/>
              <w:rPr>
                <w:rFonts w:ascii="Arial" w:hAnsi="Arial" w:cs="Arial"/>
                <w:sz w:val="18"/>
                <w:szCs w:val="18"/>
              </w:rPr>
            </w:pPr>
            <w:r w:rsidRPr="00A75F4B">
              <w:rPr>
                <w:rFonts w:ascii="Arial" w:hAnsi="Arial" w:cs="Arial"/>
                <w:sz w:val="18"/>
                <w:szCs w:val="18"/>
              </w:rPr>
              <w:t>I.3.</w:t>
            </w:r>
          </w:p>
          <w:p w:rsidR="00642C37" w:rsidRPr="00A75F4B" w:rsidRDefault="00642C37" w:rsidP="002116FB">
            <w:pPr>
              <w:ind w:left="-108" w:right="-108"/>
              <w:jc w:val="center"/>
              <w:rPr>
                <w:rFonts w:ascii="Arial" w:hAnsi="Arial" w:cs="Arial"/>
                <w:sz w:val="18"/>
                <w:szCs w:val="18"/>
              </w:rPr>
            </w:pPr>
            <w:r w:rsidRPr="00A75F4B">
              <w:rPr>
                <w:rFonts w:ascii="Arial" w:hAnsi="Arial" w:cs="Arial"/>
                <w:sz w:val="18"/>
                <w:szCs w:val="18"/>
              </w:rPr>
              <w:t>IV.4.</w:t>
            </w:r>
          </w:p>
        </w:tc>
      </w:tr>
      <w:tr w:rsidR="00642C37" w:rsidRPr="0047012E" w:rsidTr="007518CB">
        <w:trPr>
          <w:trHeight w:val="892"/>
        </w:trPr>
        <w:tc>
          <w:tcPr>
            <w:tcW w:w="567" w:type="dxa"/>
            <w:tcBorders>
              <w:top w:val="dotted" w:sz="4" w:space="0" w:color="auto"/>
              <w:bottom w:val="single"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single" w:sz="4" w:space="0" w:color="auto"/>
            </w:tcBorders>
          </w:tcPr>
          <w:p w:rsidR="00642C37" w:rsidRPr="00366FFC" w:rsidRDefault="00642C37" w:rsidP="002116FB">
            <w:pPr>
              <w:spacing w:after="120"/>
              <w:rPr>
                <w:rFonts w:ascii="Arial" w:hAnsi="Arial" w:cs="Arial"/>
                <w:sz w:val="18"/>
                <w:szCs w:val="18"/>
              </w:rPr>
            </w:pPr>
            <w:r w:rsidRPr="00366FFC">
              <w:rPr>
                <w:rFonts w:ascii="Arial" w:hAnsi="Arial" w:cs="Arial"/>
                <w:sz w:val="18"/>
                <w:szCs w:val="18"/>
              </w:rPr>
              <w:t>Wspieranie kultury akademickiej</w:t>
            </w:r>
          </w:p>
        </w:tc>
        <w:tc>
          <w:tcPr>
            <w:tcW w:w="1276" w:type="dxa"/>
            <w:tcBorders>
              <w:top w:val="dotted" w:sz="4" w:space="0" w:color="auto"/>
              <w:bottom w:val="single" w:sz="4" w:space="0" w:color="auto"/>
            </w:tcBorders>
          </w:tcPr>
          <w:p w:rsidR="00642C37" w:rsidRDefault="00642C37" w:rsidP="002116FB">
            <w:pPr>
              <w:ind w:left="-49" w:right="-108"/>
              <w:rPr>
                <w:rFonts w:ascii="Arial" w:hAnsi="Arial" w:cs="Arial"/>
                <w:sz w:val="18"/>
                <w:szCs w:val="18"/>
              </w:rPr>
            </w:pPr>
            <w:r w:rsidRPr="00366FFC">
              <w:rPr>
                <w:rFonts w:ascii="Arial" w:hAnsi="Arial" w:cs="Arial"/>
                <w:sz w:val="18"/>
                <w:szCs w:val="18"/>
              </w:rPr>
              <w:t>MCK</w:t>
            </w:r>
          </w:p>
          <w:p w:rsidR="00642C37" w:rsidRPr="00366FFC" w:rsidRDefault="00642C37" w:rsidP="002116FB">
            <w:pPr>
              <w:ind w:left="-49" w:right="-108"/>
              <w:rPr>
                <w:rFonts w:ascii="Arial" w:hAnsi="Arial" w:cs="Arial"/>
                <w:sz w:val="18"/>
                <w:szCs w:val="18"/>
              </w:rPr>
            </w:pPr>
          </w:p>
          <w:p w:rsidR="00642C37" w:rsidRDefault="00642C37" w:rsidP="002116FB">
            <w:pPr>
              <w:ind w:left="-51" w:right="-108"/>
              <w:rPr>
                <w:rFonts w:ascii="Arial" w:hAnsi="Arial" w:cs="Arial"/>
                <w:sz w:val="18"/>
                <w:szCs w:val="18"/>
              </w:rPr>
            </w:pPr>
            <w:r>
              <w:rPr>
                <w:rFonts w:ascii="Arial" w:hAnsi="Arial" w:cs="Arial"/>
                <w:sz w:val="18"/>
                <w:szCs w:val="18"/>
              </w:rPr>
              <w:t>TP</w:t>
            </w:r>
          </w:p>
          <w:p w:rsidR="00642C37" w:rsidRPr="00366FFC" w:rsidRDefault="00642C37" w:rsidP="002116FB">
            <w:pPr>
              <w:ind w:left="-51" w:right="-108"/>
              <w:rPr>
                <w:rFonts w:ascii="Arial" w:hAnsi="Arial" w:cs="Arial"/>
                <w:sz w:val="18"/>
                <w:szCs w:val="18"/>
              </w:rPr>
            </w:pPr>
          </w:p>
          <w:p w:rsidR="00642C37" w:rsidRPr="00366FFC" w:rsidRDefault="00642C37" w:rsidP="002116FB">
            <w:pPr>
              <w:ind w:left="-51" w:right="-108"/>
              <w:rPr>
                <w:rFonts w:ascii="Arial" w:hAnsi="Arial" w:cs="Arial"/>
                <w:sz w:val="18"/>
                <w:szCs w:val="18"/>
              </w:rPr>
            </w:pPr>
            <w:r w:rsidRPr="00366FFC">
              <w:rPr>
                <w:rFonts w:ascii="Arial" w:hAnsi="Arial" w:cs="Arial"/>
                <w:sz w:val="18"/>
                <w:szCs w:val="18"/>
              </w:rPr>
              <w:t>MOB</w:t>
            </w:r>
          </w:p>
          <w:p w:rsidR="00642C37" w:rsidRDefault="00642C37" w:rsidP="002116FB">
            <w:pPr>
              <w:ind w:left="-51" w:right="-108"/>
              <w:rPr>
                <w:rFonts w:ascii="Arial" w:hAnsi="Arial" w:cs="Arial"/>
                <w:sz w:val="18"/>
                <w:szCs w:val="18"/>
              </w:rPr>
            </w:pPr>
          </w:p>
          <w:p w:rsidR="00642C37" w:rsidRPr="00366FFC" w:rsidRDefault="00642C37" w:rsidP="002116FB">
            <w:pPr>
              <w:ind w:left="-51" w:right="-108"/>
              <w:rPr>
                <w:rFonts w:ascii="Arial" w:hAnsi="Arial" w:cs="Arial"/>
                <w:sz w:val="18"/>
                <w:szCs w:val="18"/>
              </w:rPr>
            </w:pPr>
            <w:r>
              <w:rPr>
                <w:rFonts w:ascii="Arial" w:hAnsi="Arial" w:cs="Arial"/>
                <w:sz w:val="18"/>
                <w:szCs w:val="18"/>
              </w:rPr>
              <w:t>Galeria Miejska bwa</w:t>
            </w:r>
          </w:p>
          <w:p w:rsidR="00642C37" w:rsidRDefault="00642C37" w:rsidP="002116FB">
            <w:pPr>
              <w:ind w:left="-51" w:right="-108"/>
              <w:rPr>
                <w:rFonts w:ascii="Arial" w:hAnsi="Arial" w:cs="Arial"/>
                <w:sz w:val="18"/>
                <w:szCs w:val="18"/>
              </w:rPr>
            </w:pPr>
          </w:p>
          <w:p w:rsidR="00642C37" w:rsidRPr="00366FFC" w:rsidRDefault="00642C37" w:rsidP="002116FB">
            <w:pPr>
              <w:ind w:left="-51" w:right="-108"/>
              <w:rPr>
                <w:rFonts w:ascii="Arial" w:hAnsi="Arial" w:cs="Arial"/>
                <w:sz w:val="18"/>
                <w:szCs w:val="18"/>
              </w:rPr>
            </w:pPr>
            <w:r>
              <w:rPr>
                <w:rFonts w:ascii="Arial" w:hAnsi="Arial" w:cs="Arial"/>
                <w:sz w:val="18"/>
                <w:szCs w:val="18"/>
              </w:rPr>
              <w:t>Uczelnie bydgoskie</w:t>
            </w:r>
          </w:p>
        </w:tc>
        <w:tc>
          <w:tcPr>
            <w:tcW w:w="8646" w:type="dxa"/>
            <w:tcBorders>
              <w:top w:val="dotted" w:sz="4" w:space="0" w:color="auto"/>
              <w:bottom w:val="single" w:sz="4" w:space="0" w:color="auto"/>
            </w:tcBorders>
          </w:tcPr>
          <w:p w:rsidR="00642C37" w:rsidRPr="00BD5001" w:rsidRDefault="00642C37" w:rsidP="002116FB">
            <w:pPr>
              <w:ind w:right="34"/>
              <w:jc w:val="both"/>
              <w:rPr>
                <w:rFonts w:ascii="Arial" w:hAnsi="Arial" w:cs="Arial"/>
                <w:color w:val="000000" w:themeColor="text1"/>
                <w:sz w:val="18"/>
                <w:szCs w:val="18"/>
              </w:rPr>
            </w:pPr>
            <w:r w:rsidRPr="00BD5001">
              <w:rPr>
                <w:rFonts w:ascii="Arial" w:hAnsi="Arial" w:cs="Arial"/>
                <w:color w:val="000000" w:themeColor="text1"/>
                <w:sz w:val="18"/>
                <w:szCs w:val="18"/>
              </w:rPr>
              <w:t>W 2018 roku w ramach wspierania kultury akademickiej bydgoskie instytucje kultury zrealizowały m.in.:</w:t>
            </w:r>
          </w:p>
          <w:p w:rsidR="00642C37" w:rsidRPr="00BD5001"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BD5001">
              <w:rPr>
                <w:rFonts w:ascii="Arial" w:hAnsi="Arial" w:cs="Arial"/>
                <w:color w:val="000000" w:themeColor="text1"/>
                <w:sz w:val="18"/>
                <w:szCs w:val="18"/>
              </w:rPr>
              <w:t>Galeria Miejska bwa:</w:t>
            </w:r>
          </w:p>
          <w:p w:rsidR="00642C37" w:rsidRPr="00BD5001" w:rsidRDefault="00642C37" w:rsidP="002C2921">
            <w:pPr>
              <w:pStyle w:val="Akapitzlist"/>
              <w:numPr>
                <w:ilvl w:val="0"/>
                <w:numId w:val="31"/>
              </w:numPr>
              <w:autoSpaceDE w:val="0"/>
              <w:autoSpaceDN w:val="0"/>
              <w:adjustRightInd w:val="0"/>
              <w:spacing w:after="12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 xml:space="preserve">2 wystawy absolwentów UTP (dyplomy Wzornictwa oraz Architektury Wnętrz), </w:t>
            </w:r>
          </w:p>
          <w:p w:rsidR="00642C37" w:rsidRPr="00BD5001" w:rsidRDefault="00642C37" w:rsidP="002C2921">
            <w:pPr>
              <w:pStyle w:val="Akapitzlist"/>
              <w:numPr>
                <w:ilvl w:val="0"/>
                <w:numId w:val="31"/>
              </w:numPr>
              <w:autoSpaceDE w:val="0"/>
              <w:autoSpaceDN w:val="0"/>
              <w:adjustRightInd w:val="0"/>
              <w:spacing w:after="12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wystawa „Synteza sztuk” zrealizowana we współpracy z Uniwersytetem Technologiczno-Przyrodniczym, Akademią Muzyczną w Bydgoszczy oraz Uniwersytetem Artystycznym w Poznaniu,</w:t>
            </w:r>
          </w:p>
          <w:p w:rsidR="00642C37" w:rsidRPr="00BD5001"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BD5001">
              <w:rPr>
                <w:rFonts w:ascii="Arial" w:hAnsi="Arial" w:cs="Arial"/>
                <w:color w:val="000000" w:themeColor="text1"/>
                <w:sz w:val="18"/>
                <w:szCs w:val="18"/>
              </w:rPr>
              <w:t>Muzeum Okręgowe:</w:t>
            </w:r>
          </w:p>
          <w:p w:rsidR="00642C37" w:rsidRPr="00BD5001" w:rsidRDefault="00642C37" w:rsidP="002C2921">
            <w:pPr>
              <w:pStyle w:val="Akapitzlist"/>
              <w:numPr>
                <w:ilvl w:val="0"/>
                <w:numId w:val="31"/>
              </w:numPr>
              <w:autoSpaceDE w:val="0"/>
              <w:autoSpaceDN w:val="0"/>
              <w:adjustRightInd w:val="0"/>
              <w:spacing w:after="12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prowadzenie Muzealnego Centrum Wolontariatu,</w:t>
            </w:r>
          </w:p>
          <w:p w:rsidR="00642C37" w:rsidRPr="00BD5001" w:rsidRDefault="00642C37" w:rsidP="002C2921">
            <w:pPr>
              <w:pStyle w:val="Akapitzlist"/>
              <w:numPr>
                <w:ilvl w:val="0"/>
                <w:numId w:val="31"/>
              </w:numPr>
              <w:autoSpaceDE w:val="0"/>
              <w:autoSpaceDN w:val="0"/>
              <w:adjustRightInd w:val="0"/>
              <w:spacing w:after="12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 xml:space="preserve">prowadzenie praktyk dla studentów UKW, </w:t>
            </w:r>
          </w:p>
          <w:p w:rsidR="00642C37" w:rsidRPr="00FF2EBF" w:rsidRDefault="00642C37" w:rsidP="002C2921">
            <w:pPr>
              <w:pStyle w:val="Akapitzlist"/>
              <w:numPr>
                <w:ilvl w:val="0"/>
                <w:numId w:val="30"/>
              </w:numPr>
              <w:tabs>
                <w:tab w:val="left" w:pos="176"/>
              </w:tabs>
              <w:ind w:left="176" w:hanging="176"/>
              <w:jc w:val="both"/>
              <w:rPr>
                <w:rFonts w:ascii="Arial" w:eastAsia="SimSun" w:hAnsi="Arial" w:cs="Arial"/>
                <w:color w:val="000000" w:themeColor="text1"/>
                <w:kern w:val="3"/>
                <w:sz w:val="18"/>
                <w:szCs w:val="18"/>
                <w:lang w:eastAsia="zh-CN" w:bidi="hi-IN"/>
              </w:rPr>
            </w:pPr>
            <w:r w:rsidRPr="00FF2EBF">
              <w:rPr>
                <w:rFonts w:ascii="Arial" w:hAnsi="Arial" w:cs="Arial"/>
                <w:color w:val="000000" w:themeColor="text1"/>
                <w:sz w:val="18"/>
                <w:szCs w:val="18"/>
              </w:rPr>
              <w:t xml:space="preserve">Teatr Polski - </w:t>
            </w:r>
            <w:r w:rsidRPr="00FF2EBF">
              <w:rPr>
                <w:rFonts w:ascii="Arial" w:eastAsia="Open Sans Light" w:hAnsi="Arial" w:cs="Arial"/>
                <w:color w:val="000000" w:themeColor="text1"/>
                <w:kern w:val="3"/>
                <w:sz w:val="18"/>
                <w:szCs w:val="18"/>
                <w:lang w:eastAsia="zh-CN" w:bidi="hi-IN"/>
              </w:rPr>
              <w:t>„Studenckie środy” - cykl spotkań z aktorami biorącymi udział w teatralnych spektaklach przeznaczony dla studentów. Każdy, kto w kasie TPB okaże ważną legitymację studencką, może zakupić bilet za 10 zł na wybrany przez teatr spektakl w danym miesiącu i po spektaklu uczestniczyć w spotkaniu z zespołem artystycznym,</w:t>
            </w:r>
          </w:p>
          <w:p w:rsidR="00642C37" w:rsidRPr="00FF2EBF"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FF2EBF">
              <w:rPr>
                <w:rFonts w:ascii="Arial" w:hAnsi="Arial" w:cs="Arial"/>
                <w:color w:val="000000" w:themeColor="text1"/>
                <w:sz w:val="18"/>
                <w:szCs w:val="18"/>
              </w:rPr>
              <w:t xml:space="preserve">Miejskie Centrum Kultury - </w:t>
            </w:r>
            <w:r w:rsidRPr="00FF2EBF">
              <w:rPr>
                <w:rFonts w:ascii="Arial" w:eastAsia="Open Sans Light" w:hAnsi="Arial" w:cs="Arial"/>
                <w:color w:val="000000" w:themeColor="text1"/>
                <w:kern w:val="3"/>
                <w:sz w:val="18"/>
                <w:szCs w:val="18"/>
                <w:lang w:eastAsia="zh-CN" w:bidi="hi-IN"/>
              </w:rPr>
              <w:t>Bydgoska</w:t>
            </w:r>
            <w:r w:rsidRPr="00FF2EBF">
              <w:rPr>
                <w:rFonts w:ascii="Arial" w:hAnsi="Arial" w:cs="Arial"/>
                <w:color w:val="000000" w:themeColor="text1"/>
                <w:sz w:val="18"/>
                <w:szCs w:val="18"/>
              </w:rPr>
              <w:t xml:space="preserve"> Akademia Jazzu (w tym klub Akademii Jazzu) - w</w:t>
            </w:r>
            <w:r w:rsidRPr="00FF2EBF">
              <w:rPr>
                <w:rFonts w:ascii="Arial" w:hAnsi="Arial" w:cs="Arial"/>
                <w:bCs/>
                <w:color w:val="000000" w:themeColor="text1"/>
                <w:sz w:val="18"/>
                <w:szCs w:val="18"/>
              </w:rPr>
              <w:t xml:space="preserve"> ramach tego cyklu obok gwiazd świata jazzu występują studenci oraz Big-Band Akademii Muzycznej w Bydgoszczy. W 2018 roku odbyły się 4 odsłony tego projektu. Twarzą tego cyklu jest znakomity muzyk oraz propagator jazzu Grzegorz Nadolny,</w:t>
            </w:r>
          </w:p>
          <w:p w:rsidR="00642C37" w:rsidRPr="00BD5001" w:rsidRDefault="00642C37" w:rsidP="002C2921">
            <w:pPr>
              <w:pStyle w:val="Akapitzlist"/>
              <w:numPr>
                <w:ilvl w:val="0"/>
                <w:numId w:val="30"/>
              </w:numPr>
              <w:tabs>
                <w:tab w:val="left" w:pos="176"/>
              </w:tabs>
              <w:spacing w:after="120"/>
              <w:ind w:left="176" w:hanging="176"/>
              <w:jc w:val="both"/>
              <w:rPr>
                <w:rFonts w:ascii="Arial" w:hAnsi="Arial" w:cs="Arial"/>
                <w:color w:val="000000" w:themeColor="text1"/>
                <w:sz w:val="18"/>
                <w:szCs w:val="18"/>
              </w:rPr>
            </w:pPr>
            <w:r w:rsidRPr="00BD5001">
              <w:rPr>
                <w:rFonts w:ascii="Arial" w:hAnsi="Arial" w:cs="Arial"/>
                <w:color w:val="000000" w:themeColor="text1"/>
                <w:sz w:val="18"/>
                <w:szCs w:val="18"/>
              </w:rPr>
              <w:t>IX Bydgoski Festiwal Naukowy - celem BFN jest popularyzacja osiągnięć naukowych i technicznych, rozbudzenie zainteresowań szeroko rozumianą kulturą i sztuką oraz promowanie Bydgoszczy, jako miasta akademickiego nastawionego na rozwój. Inicjatywa o charakterze interdyscyplinarnym w 2018 roku była realizowana wspólnie przez UKW, UTP, WSG, CM, BSW. Łącznie obyło się 995 wydarzeń. Uczestnicy mieli możliwość wyboru spośród: 497 warsztatów, 119 wykładów z pokazem, 95 pokazów, 88 wykładów, 54 gier, 41 wycieczek, 21 stoisk, 18 dyskusji, 16 laboratoriów, 9 konkursów, 8 pokazów filmowych, 2 koncertów oraz 1 przedstawienia teatralnego. W BFN 2018 uczestniczyło 28.500 uczestników bezpośrednich.</w:t>
            </w:r>
          </w:p>
        </w:tc>
        <w:tc>
          <w:tcPr>
            <w:tcW w:w="1276" w:type="dxa"/>
            <w:tcBorders>
              <w:top w:val="dotted" w:sz="4" w:space="0" w:color="auto"/>
              <w:bottom w:val="single" w:sz="4" w:space="0" w:color="auto"/>
            </w:tcBorders>
          </w:tcPr>
          <w:p w:rsidR="00642C37" w:rsidRPr="00A46EF5" w:rsidRDefault="00642C37" w:rsidP="002116FB">
            <w:pPr>
              <w:ind w:left="33" w:right="33"/>
              <w:jc w:val="center"/>
              <w:rPr>
                <w:rFonts w:ascii="Arial" w:hAnsi="Arial" w:cs="Arial"/>
                <w:sz w:val="18"/>
                <w:szCs w:val="18"/>
              </w:rPr>
            </w:pPr>
            <w:r w:rsidRPr="00A46EF5">
              <w:rPr>
                <w:rFonts w:ascii="Arial" w:hAnsi="Arial" w:cs="Arial"/>
                <w:sz w:val="18"/>
                <w:szCs w:val="18"/>
              </w:rPr>
              <w:t xml:space="preserve">Budżet Miasta </w:t>
            </w:r>
          </w:p>
          <w:p w:rsidR="00642C37" w:rsidRPr="00A46EF5" w:rsidRDefault="00642C37" w:rsidP="002116FB">
            <w:pPr>
              <w:ind w:left="33" w:right="33"/>
              <w:jc w:val="center"/>
              <w:rPr>
                <w:rFonts w:ascii="Arial" w:hAnsi="Arial" w:cs="Arial"/>
                <w:sz w:val="18"/>
                <w:szCs w:val="18"/>
              </w:rPr>
            </w:pPr>
          </w:p>
          <w:p w:rsidR="00642C37" w:rsidRPr="00A46EF5" w:rsidRDefault="00642C37" w:rsidP="002116FB">
            <w:pPr>
              <w:ind w:left="33" w:right="33"/>
              <w:jc w:val="center"/>
              <w:rPr>
                <w:rFonts w:ascii="Arial" w:hAnsi="Arial" w:cs="Arial"/>
                <w:sz w:val="18"/>
                <w:szCs w:val="18"/>
              </w:rPr>
            </w:pPr>
            <w:r w:rsidRPr="00A46EF5">
              <w:rPr>
                <w:rFonts w:ascii="Arial" w:hAnsi="Arial" w:cs="Arial"/>
                <w:sz w:val="18"/>
                <w:szCs w:val="18"/>
              </w:rPr>
              <w:t xml:space="preserve">Budżet </w:t>
            </w:r>
            <w:r w:rsidRPr="00A46EF5">
              <w:rPr>
                <w:rFonts w:ascii="Arial" w:hAnsi="Arial" w:cs="Arial"/>
                <w:sz w:val="18"/>
                <w:szCs w:val="18"/>
              </w:rPr>
              <w:br/>
              <w:t>WK-P</w:t>
            </w:r>
          </w:p>
          <w:p w:rsidR="00642C37" w:rsidRPr="00A46EF5" w:rsidRDefault="00642C37" w:rsidP="002116FB">
            <w:pPr>
              <w:ind w:left="33" w:right="33"/>
              <w:jc w:val="center"/>
              <w:rPr>
                <w:rFonts w:ascii="Arial" w:hAnsi="Arial" w:cs="Arial"/>
                <w:sz w:val="18"/>
                <w:szCs w:val="18"/>
              </w:rPr>
            </w:pPr>
          </w:p>
          <w:p w:rsidR="00642C37" w:rsidRPr="00A46EF5" w:rsidRDefault="00642C37" w:rsidP="002116FB">
            <w:pPr>
              <w:ind w:left="33" w:right="33"/>
              <w:jc w:val="center"/>
              <w:rPr>
                <w:rFonts w:ascii="Arial" w:hAnsi="Arial" w:cs="Arial"/>
                <w:sz w:val="18"/>
                <w:szCs w:val="18"/>
              </w:rPr>
            </w:pPr>
            <w:r w:rsidRPr="00A46EF5">
              <w:rPr>
                <w:rFonts w:ascii="Arial" w:hAnsi="Arial" w:cs="Arial"/>
                <w:sz w:val="18"/>
                <w:szCs w:val="18"/>
              </w:rPr>
              <w:t>sponsorzy</w:t>
            </w:r>
          </w:p>
        </w:tc>
        <w:tc>
          <w:tcPr>
            <w:tcW w:w="709" w:type="dxa"/>
            <w:tcBorders>
              <w:top w:val="dotted" w:sz="4" w:space="0" w:color="auto"/>
              <w:bottom w:val="single" w:sz="4" w:space="0" w:color="auto"/>
            </w:tcBorders>
          </w:tcPr>
          <w:p w:rsidR="00642C37" w:rsidRPr="00A46EF5" w:rsidRDefault="00642C37" w:rsidP="002116FB">
            <w:pPr>
              <w:ind w:left="-108" w:right="-108"/>
              <w:jc w:val="center"/>
              <w:rPr>
                <w:rFonts w:ascii="Arial" w:hAnsi="Arial" w:cs="Arial"/>
                <w:sz w:val="18"/>
                <w:szCs w:val="18"/>
              </w:rPr>
            </w:pPr>
            <w:r w:rsidRPr="00A46EF5">
              <w:rPr>
                <w:rFonts w:ascii="Arial" w:hAnsi="Arial" w:cs="Arial"/>
                <w:sz w:val="18"/>
                <w:szCs w:val="18"/>
              </w:rPr>
              <w:t>I.2.</w:t>
            </w:r>
          </w:p>
          <w:p w:rsidR="00642C37" w:rsidRPr="00A46EF5" w:rsidRDefault="00642C37" w:rsidP="002116FB">
            <w:pPr>
              <w:ind w:left="-108" w:right="-108"/>
              <w:jc w:val="center"/>
              <w:rPr>
                <w:rFonts w:ascii="Arial" w:hAnsi="Arial" w:cs="Arial"/>
                <w:sz w:val="18"/>
                <w:szCs w:val="18"/>
              </w:rPr>
            </w:pPr>
            <w:r w:rsidRPr="00A46EF5">
              <w:rPr>
                <w:rFonts w:ascii="Arial" w:hAnsi="Arial" w:cs="Arial"/>
                <w:sz w:val="18"/>
                <w:szCs w:val="18"/>
              </w:rPr>
              <w:t>I.3.</w:t>
            </w:r>
          </w:p>
          <w:p w:rsidR="00642C37" w:rsidRPr="00A46EF5" w:rsidRDefault="00642C37" w:rsidP="002116FB">
            <w:pPr>
              <w:ind w:left="-108" w:right="-108"/>
              <w:jc w:val="center"/>
              <w:rPr>
                <w:rFonts w:ascii="Arial" w:hAnsi="Arial" w:cs="Arial"/>
                <w:sz w:val="18"/>
                <w:szCs w:val="18"/>
              </w:rPr>
            </w:pPr>
            <w:r w:rsidRPr="00A46EF5">
              <w:rPr>
                <w:rFonts w:ascii="Arial" w:hAnsi="Arial" w:cs="Arial"/>
                <w:sz w:val="18"/>
                <w:szCs w:val="18"/>
              </w:rPr>
              <w:t>IV.4.</w:t>
            </w:r>
          </w:p>
        </w:tc>
      </w:tr>
      <w:tr w:rsidR="00642C37" w:rsidRPr="0047012E" w:rsidTr="002116FB">
        <w:tc>
          <w:tcPr>
            <w:tcW w:w="567" w:type="dxa"/>
            <w:tcBorders>
              <w:top w:val="single" w:sz="4" w:space="0" w:color="auto"/>
              <w:bottom w:val="dotted" w:sz="4" w:space="0" w:color="auto"/>
            </w:tcBorders>
          </w:tcPr>
          <w:p w:rsidR="00642C37" w:rsidRPr="00CE6874" w:rsidRDefault="00642C37" w:rsidP="002116FB">
            <w:pPr>
              <w:spacing w:before="120"/>
              <w:rPr>
                <w:rFonts w:ascii="Arial" w:hAnsi="Arial" w:cs="Arial"/>
                <w:b/>
                <w:sz w:val="18"/>
                <w:szCs w:val="18"/>
              </w:rPr>
            </w:pPr>
            <w:r w:rsidRPr="00CE6874">
              <w:rPr>
                <w:rFonts w:ascii="Arial" w:hAnsi="Arial" w:cs="Arial"/>
                <w:b/>
                <w:sz w:val="18"/>
                <w:szCs w:val="18"/>
              </w:rPr>
              <w:t>b.</w:t>
            </w:r>
          </w:p>
        </w:tc>
        <w:tc>
          <w:tcPr>
            <w:tcW w:w="3261" w:type="dxa"/>
            <w:tcBorders>
              <w:top w:val="single" w:sz="4" w:space="0" w:color="auto"/>
              <w:bottom w:val="dotted" w:sz="4" w:space="0" w:color="auto"/>
            </w:tcBorders>
          </w:tcPr>
          <w:p w:rsidR="00642C37" w:rsidRPr="00CE6874" w:rsidRDefault="00642C37" w:rsidP="002116FB">
            <w:pPr>
              <w:spacing w:before="120"/>
              <w:rPr>
                <w:rFonts w:ascii="Arial" w:hAnsi="Arial" w:cs="Arial"/>
                <w:b/>
                <w:sz w:val="18"/>
                <w:szCs w:val="18"/>
              </w:rPr>
            </w:pPr>
            <w:r w:rsidRPr="00CE6874">
              <w:rPr>
                <w:rFonts w:ascii="Arial" w:hAnsi="Arial" w:cs="Arial"/>
                <w:b/>
                <w:sz w:val="18"/>
                <w:szCs w:val="18"/>
              </w:rPr>
              <w:t>Tworzenie i wspieranie środowisk twórczych:</w:t>
            </w:r>
          </w:p>
        </w:tc>
        <w:tc>
          <w:tcPr>
            <w:tcW w:w="1276" w:type="dxa"/>
            <w:tcBorders>
              <w:top w:val="single" w:sz="4" w:space="0" w:color="auto"/>
              <w:bottom w:val="dotted" w:sz="4" w:space="0" w:color="auto"/>
            </w:tcBorders>
          </w:tcPr>
          <w:p w:rsidR="00642C37" w:rsidRPr="0047012E" w:rsidRDefault="00642C37" w:rsidP="002116FB">
            <w:pPr>
              <w:ind w:left="-49" w:right="-108"/>
              <w:rPr>
                <w:rFonts w:ascii="Arial" w:hAnsi="Arial" w:cs="Arial"/>
                <w:color w:val="0070C0"/>
                <w:sz w:val="18"/>
                <w:szCs w:val="18"/>
              </w:rPr>
            </w:pPr>
          </w:p>
        </w:tc>
        <w:tc>
          <w:tcPr>
            <w:tcW w:w="8646" w:type="dxa"/>
            <w:tcBorders>
              <w:top w:val="single" w:sz="4" w:space="0" w:color="auto"/>
              <w:bottom w:val="dotted" w:sz="4" w:space="0" w:color="auto"/>
            </w:tcBorders>
          </w:tcPr>
          <w:p w:rsidR="00642C37" w:rsidRPr="0014080B" w:rsidRDefault="00642C37" w:rsidP="002116FB">
            <w:pPr>
              <w:ind w:left="33"/>
              <w:rPr>
                <w:rFonts w:ascii="Arial" w:hAnsi="Arial" w:cs="Arial"/>
                <w:color w:val="0070C0"/>
                <w:sz w:val="18"/>
                <w:szCs w:val="18"/>
              </w:rPr>
            </w:pPr>
          </w:p>
        </w:tc>
        <w:tc>
          <w:tcPr>
            <w:tcW w:w="1276" w:type="dxa"/>
            <w:tcBorders>
              <w:top w:val="single" w:sz="4" w:space="0" w:color="auto"/>
              <w:bottom w:val="dotted" w:sz="4" w:space="0" w:color="auto"/>
            </w:tcBorders>
          </w:tcPr>
          <w:p w:rsidR="00642C37" w:rsidRPr="0047012E" w:rsidRDefault="00642C37" w:rsidP="002116FB">
            <w:pPr>
              <w:ind w:left="33" w:right="33"/>
              <w:jc w:val="center"/>
              <w:rPr>
                <w:rFonts w:ascii="Arial" w:hAnsi="Arial" w:cs="Arial"/>
                <w:color w:val="0070C0"/>
                <w:sz w:val="18"/>
                <w:szCs w:val="18"/>
              </w:rPr>
            </w:pPr>
          </w:p>
        </w:tc>
        <w:tc>
          <w:tcPr>
            <w:tcW w:w="709" w:type="dxa"/>
            <w:tcBorders>
              <w:top w:val="single" w:sz="4" w:space="0" w:color="auto"/>
              <w:bottom w:val="dotted" w:sz="4" w:space="0" w:color="auto"/>
            </w:tcBorders>
          </w:tcPr>
          <w:p w:rsidR="00642C37" w:rsidRPr="0047012E" w:rsidRDefault="00642C37" w:rsidP="002116FB">
            <w:pPr>
              <w:ind w:left="-108" w:right="-108"/>
              <w:jc w:val="center"/>
              <w:rPr>
                <w:rFonts w:ascii="Arial" w:hAnsi="Arial" w:cs="Arial"/>
                <w:color w:val="0070C0"/>
                <w:sz w:val="18"/>
                <w:szCs w:val="18"/>
              </w:rPr>
            </w:pP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0E4669" w:rsidRDefault="00642C37" w:rsidP="002116FB">
            <w:pPr>
              <w:rPr>
                <w:rFonts w:ascii="Arial" w:hAnsi="Arial" w:cs="Arial"/>
                <w:sz w:val="18"/>
                <w:szCs w:val="18"/>
              </w:rPr>
            </w:pPr>
            <w:r w:rsidRPr="000E4669">
              <w:rPr>
                <w:rFonts w:ascii="Arial" w:hAnsi="Arial" w:cs="Arial"/>
                <w:sz w:val="18"/>
                <w:szCs w:val="18"/>
              </w:rPr>
              <w:t>Tworzenie i rozwijanie programów zachęcających artystów indywidualnych oraz grupy twórcze do podjęcia kreatywnych działań w Bydgoszczy</w:t>
            </w:r>
          </w:p>
        </w:tc>
        <w:tc>
          <w:tcPr>
            <w:tcW w:w="1276" w:type="dxa"/>
            <w:tcBorders>
              <w:top w:val="dotted" w:sz="4" w:space="0" w:color="auto"/>
              <w:bottom w:val="dotted" w:sz="4" w:space="0" w:color="auto"/>
            </w:tcBorders>
          </w:tcPr>
          <w:p w:rsidR="00642C37" w:rsidRPr="000E4669" w:rsidRDefault="00642C37" w:rsidP="002116FB">
            <w:pPr>
              <w:ind w:left="-49" w:right="-108"/>
              <w:rPr>
                <w:rFonts w:ascii="Arial" w:hAnsi="Arial" w:cs="Arial"/>
                <w:sz w:val="18"/>
                <w:szCs w:val="18"/>
              </w:rPr>
            </w:pPr>
            <w:r w:rsidRPr="000E4669">
              <w:rPr>
                <w:rFonts w:ascii="Arial" w:hAnsi="Arial" w:cs="Arial"/>
                <w:sz w:val="18"/>
                <w:szCs w:val="18"/>
              </w:rPr>
              <w:t>bwa</w:t>
            </w:r>
          </w:p>
          <w:p w:rsidR="00642C37" w:rsidRDefault="00642C37" w:rsidP="002116FB">
            <w:pPr>
              <w:ind w:left="-49" w:right="-108"/>
              <w:rPr>
                <w:rFonts w:ascii="Arial" w:hAnsi="Arial" w:cs="Arial"/>
                <w:sz w:val="18"/>
                <w:szCs w:val="18"/>
              </w:rPr>
            </w:pPr>
          </w:p>
          <w:p w:rsidR="00642C37" w:rsidRDefault="00642C37" w:rsidP="002116FB">
            <w:pPr>
              <w:ind w:left="-49" w:right="-108"/>
              <w:rPr>
                <w:rFonts w:ascii="Arial" w:hAnsi="Arial" w:cs="Arial"/>
                <w:sz w:val="18"/>
                <w:szCs w:val="18"/>
              </w:rPr>
            </w:pPr>
            <w:r w:rsidRPr="000E4669">
              <w:rPr>
                <w:rFonts w:ascii="Arial" w:hAnsi="Arial" w:cs="Arial"/>
                <w:sz w:val="18"/>
                <w:szCs w:val="18"/>
              </w:rPr>
              <w:t>MCK</w:t>
            </w:r>
          </w:p>
          <w:p w:rsidR="00642C37" w:rsidRDefault="00642C37" w:rsidP="002116FB">
            <w:pPr>
              <w:ind w:left="-49" w:right="-108"/>
              <w:rPr>
                <w:rFonts w:ascii="Arial" w:hAnsi="Arial" w:cs="Arial"/>
                <w:sz w:val="18"/>
                <w:szCs w:val="18"/>
              </w:rPr>
            </w:pPr>
          </w:p>
          <w:p w:rsidR="00642C37" w:rsidRPr="000E4669" w:rsidRDefault="00642C37" w:rsidP="002116FB">
            <w:pPr>
              <w:ind w:left="-49" w:right="-108"/>
              <w:rPr>
                <w:rFonts w:ascii="Arial" w:hAnsi="Arial" w:cs="Arial"/>
                <w:sz w:val="18"/>
                <w:szCs w:val="18"/>
              </w:rPr>
            </w:pPr>
            <w:r>
              <w:rPr>
                <w:rFonts w:ascii="Arial" w:hAnsi="Arial" w:cs="Arial"/>
                <w:sz w:val="18"/>
                <w:szCs w:val="18"/>
              </w:rPr>
              <w:t>MOB</w:t>
            </w:r>
          </w:p>
          <w:p w:rsidR="00642C37" w:rsidRDefault="00642C37" w:rsidP="002116FB">
            <w:pPr>
              <w:ind w:left="-49" w:right="-108"/>
              <w:rPr>
                <w:rFonts w:ascii="Arial" w:hAnsi="Arial" w:cs="Arial"/>
                <w:sz w:val="18"/>
                <w:szCs w:val="18"/>
              </w:rPr>
            </w:pPr>
          </w:p>
          <w:p w:rsidR="00642C37" w:rsidRPr="000E4669" w:rsidRDefault="00642C37" w:rsidP="002116FB">
            <w:pPr>
              <w:ind w:left="-49" w:right="-108"/>
              <w:rPr>
                <w:rFonts w:ascii="Arial" w:hAnsi="Arial" w:cs="Arial"/>
                <w:sz w:val="18"/>
                <w:szCs w:val="18"/>
              </w:rPr>
            </w:pPr>
            <w:r>
              <w:rPr>
                <w:rFonts w:ascii="Arial" w:hAnsi="Arial" w:cs="Arial"/>
                <w:sz w:val="18"/>
                <w:szCs w:val="18"/>
              </w:rPr>
              <w:t>TP</w:t>
            </w:r>
          </w:p>
        </w:tc>
        <w:tc>
          <w:tcPr>
            <w:tcW w:w="8646" w:type="dxa"/>
            <w:tcBorders>
              <w:top w:val="dotted" w:sz="4" w:space="0" w:color="auto"/>
              <w:bottom w:val="dotted" w:sz="4" w:space="0" w:color="auto"/>
            </w:tcBorders>
          </w:tcPr>
          <w:p w:rsidR="00642C37" w:rsidRPr="0014080B" w:rsidRDefault="00642C37" w:rsidP="002116FB">
            <w:pPr>
              <w:jc w:val="both"/>
              <w:rPr>
                <w:rFonts w:ascii="Arial" w:hAnsi="Arial" w:cs="Arial"/>
                <w:sz w:val="18"/>
                <w:szCs w:val="18"/>
              </w:rPr>
            </w:pPr>
            <w:r w:rsidRPr="0014080B">
              <w:rPr>
                <w:rFonts w:ascii="Arial" w:hAnsi="Arial" w:cs="Arial"/>
                <w:sz w:val="18"/>
                <w:szCs w:val="18"/>
              </w:rPr>
              <w:t>W ramach realizacji programu zachęcającego artystów indywidualnych oraz grupy twórcze do podjęcia kreatywnych działań bydgoskie instytucje kultury w 2018 roku realizowały m.in.:</w:t>
            </w:r>
          </w:p>
          <w:p w:rsidR="00642C37" w:rsidRPr="00BD5001"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BD5001">
              <w:rPr>
                <w:rFonts w:ascii="Arial" w:hAnsi="Arial" w:cs="Arial"/>
                <w:color w:val="000000" w:themeColor="text1"/>
                <w:sz w:val="18"/>
                <w:szCs w:val="18"/>
              </w:rPr>
              <w:t>Miejskie Centrum Kultury:</w:t>
            </w:r>
          </w:p>
          <w:p w:rsidR="00642C37" w:rsidRPr="00BD5001" w:rsidRDefault="00642C37" w:rsidP="002C2921">
            <w:pPr>
              <w:pStyle w:val="Styl1"/>
              <w:numPr>
                <w:ilvl w:val="0"/>
                <w:numId w:val="31"/>
              </w:numPr>
              <w:tabs>
                <w:tab w:val="num" w:pos="360"/>
              </w:tabs>
              <w:suppressAutoHyphens/>
              <w:autoSpaceDE w:val="0"/>
              <w:autoSpaceDN w:val="0"/>
              <w:adjustRightInd w:val="0"/>
              <w:snapToGrid w:val="0"/>
              <w:ind w:left="318" w:hanging="142"/>
              <w:rPr>
                <w:color w:val="000000" w:themeColor="text1"/>
                <w:sz w:val="18"/>
                <w:szCs w:val="18"/>
              </w:rPr>
            </w:pPr>
            <w:r w:rsidRPr="00BD5001">
              <w:rPr>
                <w:color w:val="000000" w:themeColor="text1"/>
                <w:sz w:val="18"/>
                <w:szCs w:val="18"/>
              </w:rPr>
              <w:t>program „Pierwsza Płyta” – którego celem jest promocja autorskich muzycznych nagrań audio, wykonawców i zespołów działających w Bydgoszczy. Do programu mogą przystąpić wykonawcy oraz zespoły, które nie mają, do czasu zgłoszenia, oficjalnego wydawnictwa płytowego i nie są związani kontraktem z żadną wytwórnią płytową. W 2018 roku była to już 7 edycja programu, w tym roku wybrano muzyczny projekt Leszka Lyczmańskiego,</w:t>
            </w:r>
          </w:p>
          <w:p w:rsidR="00642C37" w:rsidRPr="000418D6" w:rsidRDefault="00642C37" w:rsidP="002C2921">
            <w:pPr>
              <w:pStyle w:val="Styl1"/>
              <w:numPr>
                <w:ilvl w:val="0"/>
                <w:numId w:val="31"/>
              </w:numPr>
              <w:tabs>
                <w:tab w:val="num" w:pos="360"/>
              </w:tabs>
              <w:suppressAutoHyphens/>
              <w:autoSpaceDE w:val="0"/>
              <w:autoSpaceDN w:val="0"/>
              <w:adjustRightInd w:val="0"/>
              <w:snapToGrid w:val="0"/>
              <w:ind w:left="318" w:hanging="142"/>
              <w:rPr>
                <w:color w:val="000000" w:themeColor="text1"/>
                <w:sz w:val="18"/>
                <w:szCs w:val="18"/>
              </w:rPr>
            </w:pPr>
            <w:r w:rsidRPr="00BD5001">
              <w:rPr>
                <w:color w:val="000000" w:themeColor="text1"/>
                <w:sz w:val="18"/>
                <w:szCs w:val="18"/>
              </w:rPr>
              <w:t xml:space="preserve">konkurs na scenariusze i treatmenty, w których Bydgoszcz stanowi miejsce akcji - na konkurs napłynęło łącznie 16 propozycji, z czego 5 wybrano do stypendiów i rozwijania w ramach warsztatów prowadzonych przez ekspertów z Wajda School. Z końcem roku MCK otrzymało ukończone scenariusze. W ten sposób archiwum scenariuszy pracowni filmu i kina MCK poszerzyło się o kolejne </w:t>
            </w:r>
            <w:r w:rsidRPr="000418D6">
              <w:rPr>
                <w:color w:val="000000" w:themeColor="text1"/>
                <w:sz w:val="18"/>
                <w:szCs w:val="18"/>
              </w:rPr>
              <w:t>4 profesjonalne teksty z historiami filmowymi o Bydgoszczy,</w:t>
            </w:r>
          </w:p>
          <w:p w:rsidR="00642C37" w:rsidRPr="000418D6" w:rsidRDefault="00642C37" w:rsidP="002C2921">
            <w:pPr>
              <w:pStyle w:val="Akapitzlist"/>
              <w:numPr>
                <w:ilvl w:val="0"/>
                <w:numId w:val="30"/>
              </w:numPr>
              <w:tabs>
                <w:tab w:val="left" w:pos="176"/>
                <w:tab w:val="num" w:pos="360"/>
              </w:tabs>
              <w:ind w:left="176" w:hanging="176"/>
              <w:jc w:val="both"/>
              <w:rPr>
                <w:rFonts w:ascii="Arial" w:hAnsi="Arial" w:cs="Arial"/>
                <w:color w:val="000000" w:themeColor="text1"/>
                <w:sz w:val="18"/>
                <w:szCs w:val="18"/>
              </w:rPr>
            </w:pPr>
            <w:r w:rsidRPr="000418D6">
              <w:rPr>
                <w:rFonts w:ascii="Arial" w:hAnsi="Arial" w:cs="Arial"/>
                <w:color w:val="000000" w:themeColor="text1"/>
                <w:sz w:val="18"/>
                <w:szCs w:val="18"/>
                <w:shd w:val="clear" w:color="auto" w:fill="FFFFFF"/>
              </w:rPr>
              <w:lastRenderedPageBreak/>
              <w:t xml:space="preserve">Galeria Miejska bwa - </w:t>
            </w:r>
            <w:r w:rsidRPr="000418D6">
              <w:rPr>
                <w:rFonts w:ascii="Arial" w:hAnsi="Arial" w:cs="Arial"/>
                <w:color w:val="000000" w:themeColor="text1"/>
                <w:sz w:val="18"/>
                <w:szCs w:val="18"/>
              </w:rPr>
              <w:t>program</w:t>
            </w:r>
            <w:r w:rsidRPr="000418D6">
              <w:rPr>
                <w:rFonts w:ascii="Arial" w:hAnsi="Arial" w:cs="Arial"/>
                <w:color w:val="000000" w:themeColor="text1"/>
                <w:sz w:val="18"/>
                <w:szCs w:val="18"/>
                <w:shd w:val="clear" w:color="auto" w:fill="FFFFFF"/>
              </w:rPr>
              <w:t xml:space="preserve"> „Rezydencji Artystycznych” - ma charakter międzynarodowy i skierowany jest do artystów polskich i zagranicznych, którzy w sposób eksperymentalny i nowatorski gotowi są podjąć tematykę wielokulturowości Bydgoszczy. Organizatorów interesuje miasto jako tekst kultury, ciekawią relacje między funkcją symboliczną i estetyczną miasta, interesują projekty o potencjale edukacyjnym pozwalające na kontakt lub nawet bezpośrednie działanie z twórcami.</w:t>
            </w:r>
            <w:r w:rsidRPr="000418D6">
              <w:rPr>
                <w:rStyle w:val="Nagwek2Znak"/>
                <w:rFonts w:ascii="Arial" w:hAnsi="Arial"/>
                <w:color w:val="000000" w:themeColor="text1"/>
                <w:sz w:val="18"/>
                <w:szCs w:val="18"/>
              </w:rPr>
              <w:t xml:space="preserve"> </w:t>
            </w:r>
            <w:r w:rsidRPr="000418D6">
              <w:rPr>
                <w:rStyle w:val="Pogrubienie"/>
                <w:rFonts w:ascii="Arial" w:hAnsi="Arial" w:cs="Arial"/>
                <w:b w:val="0"/>
                <w:color w:val="000000" w:themeColor="text1"/>
                <w:sz w:val="18"/>
                <w:szCs w:val="18"/>
              </w:rPr>
              <w:t>Do programu w edycji 2018 wybrane zostały dwa projekty:</w:t>
            </w:r>
            <w:r w:rsidRPr="000418D6">
              <w:rPr>
                <w:rFonts w:ascii="Arial" w:hAnsi="Arial" w:cs="Arial"/>
                <w:b/>
                <w:bCs/>
                <w:color w:val="000000" w:themeColor="text1"/>
                <w:sz w:val="18"/>
                <w:szCs w:val="18"/>
              </w:rPr>
              <w:t xml:space="preserve"> </w:t>
            </w:r>
            <w:hyperlink r:id="rId137" w:history="1">
              <w:r w:rsidRPr="000418D6">
                <w:rPr>
                  <w:rStyle w:val="Hipercze"/>
                  <w:rFonts w:ascii="Arial" w:hAnsi="Arial" w:cs="Arial"/>
                  <w:bCs/>
                  <w:color w:val="000000" w:themeColor="text1"/>
                  <w:sz w:val="18"/>
                  <w:szCs w:val="18"/>
                  <w:u w:val="none"/>
                </w:rPr>
                <w:t>Cristina Ferreira &amp; Ana Martins Barata / Portugalia</w:t>
              </w:r>
            </w:hyperlink>
            <w:r w:rsidRPr="000418D6">
              <w:rPr>
                <w:rFonts w:ascii="Arial" w:hAnsi="Arial" w:cs="Arial"/>
                <w:bCs/>
                <w:color w:val="000000" w:themeColor="text1"/>
                <w:sz w:val="18"/>
                <w:szCs w:val="18"/>
              </w:rPr>
              <w:t xml:space="preserve"> oraz </w:t>
            </w:r>
            <w:hyperlink r:id="rId138" w:history="1">
              <w:r w:rsidRPr="000418D6">
                <w:rPr>
                  <w:rStyle w:val="Hipercze"/>
                  <w:rFonts w:ascii="Arial" w:hAnsi="Arial" w:cs="Arial"/>
                  <w:bCs/>
                  <w:color w:val="000000" w:themeColor="text1"/>
                  <w:sz w:val="18"/>
                  <w:szCs w:val="18"/>
                  <w:u w:val="none"/>
                </w:rPr>
                <w:t>Małgorzata Kaczmarek „Ćwiczenia z fitosocjologii stosowanej</w:t>
              </w:r>
            </w:hyperlink>
            <w:r w:rsidRPr="000418D6">
              <w:rPr>
                <w:rStyle w:val="Pogrubienie"/>
                <w:rFonts w:ascii="Arial" w:hAnsi="Arial" w:cs="Arial"/>
                <w:color w:val="000000" w:themeColor="text1"/>
                <w:sz w:val="18"/>
                <w:szCs w:val="18"/>
              </w:rPr>
              <w:t>”,</w:t>
            </w:r>
          </w:p>
          <w:p w:rsidR="00642C37" w:rsidRPr="000418D6" w:rsidRDefault="00642C37" w:rsidP="002C2921">
            <w:pPr>
              <w:pStyle w:val="Akapitzlist"/>
              <w:numPr>
                <w:ilvl w:val="0"/>
                <w:numId w:val="30"/>
              </w:numPr>
              <w:tabs>
                <w:tab w:val="left" w:pos="176"/>
                <w:tab w:val="num" w:pos="360"/>
              </w:tabs>
              <w:ind w:left="176" w:hanging="176"/>
              <w:jc w:val="both"/>
              <w:rPr>
                <w:rFonts w:ascii="Arial" w:hAnsi="Arial" w:cs="Arial"/>
                <w:color w:val="000000" w:themeColor="text1"/>
                <w:sz w:val="18"/>
                <w:szCs w:val="18"/>
              </w:rPr>
            </w:pPr>
            <w:r w:rsidRPr="000418D6">
              <w:rPr>
                <w:rFonts w:ascii="Arial" w:hAnsi="Arial" w:cs="Arial"/>
                <w:color w:val="000000" w:themeColor="text1"/>
                <w:sz w:val="18"/>
                <w:szCs w:val="18"/>
              </w:rPr>
              <w:t>Teatr Polski - „Biała</w:t>
            </w:r>
            <w:r w:rsidRPr="000418D6">
              <w:rPr>
                <w:rFonts w:ascii="Arial" w:hAnsi="Arial" w:cs="Arial"/>
                <w:i/>
                <w:color w:val="000000" w:themeColor="text1"/>
                <w:sz w:val="18"/>
                <w:szCs w:val="18"/>
              </w:rPr>
              <w:t xml:space="preserve"> </w:t>
            </w:r>
            <w:r w:rsidRPr="000418D6">
              <w:rPr>
                <w:rFonts w:ascii="Arial" w:hAnsi="Arial" w:cs="Arial"/>
                <w:color w:val="000000" w:themeColor="text1"/>
                <w:sz w:val="18"/>
                <w:szCs w:val="18"/>
              </w:rPr>
              <w:t>Karta” - to trzyletni cykl zaproszeń dla debiutujących reżyserów teatralnych, którzy jako początkujący twórcy będą wystawiać spektakle na bydgoskiej scenie. Jest to projekt o tyle ważny, iż istotą budowania teatru otwartego jest zapraszanie do współpracy młodych artystów, których utożsamiamy z niebanalną i nieoczywistą perspektywą widzenia świata. Jest to również szansa na budowanie nowoczesnego języka scenicznego, tworzenie nowych form inscenizacyjnych i odkrywanie nowych, bądź nieznanych dotąd szerokiej publiczności, tekstów. W tworzeniu programu uwzględniano debiutujących artystów, którzy swoimi spektaklami wzbogacą repertuar Teatru Polskiego o polifoniczność i różnorodność,</w:t>
            </w:r>
          </w:p>
          <w:p w:rsidR="00642C37" w:rsidRPr="0014080B" w:rsidRDefault="00642C37" w:rsidP="002C2921">
            <w:pPr>
              <w:pStyle w:val="Akapitzlist"/>
              <w:numPr>
                <w:ilvl w:val="0"/>
                <w:numId w:val="30"/>
              </w:numPr>
              <w:tabs>
                <w:tab w:val="left" w:pos="176"/>
              </w:tabs>
              <w:spacing w:after="120"/>
              <w:ind w:left="176" w:hanging="176"/>
              <w:jc w:val="both"/>
              <w:rPr>
                <w:sz w:val="18"/>
                <w:szCs w:val="18"/>
              </w:rPr>
            </w:pPr>
            <w:r w:rsidRPr="000418D6">
              <w:rPr>
                <w:rFonts w:ascii="Arial" w:hAnsi="Arial" w:cs="Arial"/>
                <w:color w:val="000000" w:themeColor="text1"/>
                <w:sz w:val="18"/>
                <w:szCs w:val="18"/>
              </w:rPr>
              <w:t>Muzeum Okręgowe - kontynuacja i rozbudowa kolekcji prac artystów lokalnych.</w:t>
            </w:r>
          </w:p>
        </w:tc>
        <w:tc>
          <w:tcPr>
            <w:tcW w:w="1276" w:type="dxa"/>
            <w:tcBorders>
              <w:top w:val="dotted" w:sz="4" w:space="0" w:color="auto"/>
              <w:bottom w:val="dotted" w:sz="4" w:space="0" w:color="auto"/>
            </w:tcBorders>
          </w:tcPr>
          <w:p w:rsidR="00642C37" w:rsidRPr="000E4669" w:rsidRDefault="00642C37" w:rsidP="002116FB">
            <w:pPr>
              <w:ind w:left="33" w:right="33"/>
              <w:jc w:val="center"/>
              <w:rPr>
                <w:rFonts w:ascii="Arial" w:hAnsi="Arial" w:cs="Arial"/>
                <w:sz w:val="18"/>
                <w:szCs w:val="18"/>
              </w:rPr>
            </w:pPr>
            <w:r w:rsidRPr="000E4669">
              <w:rPr>
                <w:rFonts w:ascii="Arial" w:hAnsi="Arial" w:cs="Arial"/>
                <w:sz w:val="18"/>
                <w:szCs w:val="18"/>
              </w:rPr>
              <w:lastRenderedPageBreak/>
              <w:t>Budżet Miasta</w:t>
            </w:r>
          </w:p>
          <w:p w:rsidR="00642C37" w:rsidRPr="000E4669" w:rsidRDefault="00642C37" w:rsidP="002116FB">
            <w:pPr>
              <w:ind w:left="33" w:right="33"/>
              <w:jc w:val="center"/>
              <w:rPr>
                <w:rFonts w:ascii="Arial" w:hAnsi="Arial" w:cs="Arial"/>
                <w:sz w:val="18"/>
                <w:szCs w:val="18"/>
              </w:rPr>
            </w:pPr>
          </w:p>
          <w:p w:rsidR="00642C37" w:rsidRPr="000E4669" w:rsidRDefault="00642C37" w:rsidP="002116FB">
            <w:pPr>
              <w:ind w:left="33" w:right="33"/>
              <w:jc w:val="center"/>
              <w:rPr>
                <w:rFonts w:ascii="Arial" w:hAnsi="Arial" w:cs="Arial"/>
                <w:sz w:val="18"/>
                <w:szCs w:val="18"/>
              </w:rPr>
            </w:pPr>
          </w:p>
        </w:tc>
        <w:tc>
          <w:tcPr>
            <w:tcW w:w="709" w:type="dxa"/>
            <w:tcBorders>
              <w:top w:val="dotted" w:sz="4" w:space="0" w:color="auto"/>
              <w:bottom w:val="dotted" w:sz="4" w:space="0" w:color="auto"/>
            </w:tcBorders>
          </w:tcPr>
          <w:p w:rsidR="00642C37" w:rsidRPr="000E4669" w:rsidRDefault="00642C37" w:rsidP="002116FB">
            <w:pPr>
              <w:ind w:left="-108" w:right="-108"/>
              <w:jc w:val="center"/>
              <w:rPr>
                <w:rFonts w:ascii="Arial" w:hAnsi="Arial" w:cs="Arial"/>
                <w:sz w:val="18"/>
                <w:szCs w:val="18"/>
              </w:rPr>
            </w:pPr>
            <w:r w:rsidRPr="000E4669">
              <w:rPr>
                <w:rFonts w:ascii="Arial" w:hAnsi="Arial" w:cs="Arial"/>
                <w:sz w:val="18"/>
                <w:szCs w:val="18"/>
              </w:rPr>
              <w:t>I.3.</w:t>
            </w:r>
          </w:p>
          <w:p w:rsidR="00642C37" w:rsidRPr="000E4669" w:rsidRDefault="00642C37" w:rsidP="002116FB">
            <w:pPr>
              <w:ind w:left="-108" w:right="-108"/>
              <w:jc w:val="center"/>
              <w:rPr>
                <w:rFonts w:ascii="Arial" w:hAnsi="Arial" w:cs="Arial"/>
                <w:sz w:val="18"/>
                <w:szCs w:val="18"/>
              </w:rPr>
            </w:pPr>
            <w:r w:rsidRPr="000E4669">
              <w:rPr>
                <w:rFonts w:ascii="Arial" w:hAnsi="Arial" w:cs="Arial"/>
                <w:sz w:val="18"/>
                <w:szCs w:val="18"/>
              </w:rPr>
              <w:t>IV.4.</w:t>
            </w: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Default="00642C37" w:rsidP="002116FB">
            <w:pPr>
              <w:rPr>
                <w:rFonts w:ascii="Arial" w:hAnsi="Arial" w:cs="Arial"/>
                <w:sz w:val="18"/>
                <w:szCs w:val="18"/>
              </w:rPr>
            </w:pPr>
            <w:r w:rsidRPr="005A3C60">
              <w:rPr>
                <w:rFonts w:ascii="Arial" w:hAnsi="Arial" w:cs="Arial"/>
                <w:sz w:val="18"/>
                <w:szCs w:val="18"/>
              </w:rPr>
              <w:t>Wspieranie i rozwój programów stypendialnych dla indywidualnych artystów oraz osób zajmujących się upowszechnianiem kultury</w:t>
            </w:r>
          </w:p>
          <w:p w:rsidR="00642C37" w:rsidRPr="005A3C60" w:rsidRDefault="00642C37" w:rsidP="002116FB">
            <w:pPr>
              <w:rPr>
                <w:rFonts w:ascii="Arial" w:hAnsi="Arial" w:cs="Arial"/>
                <w:sz w:val="18"/>
                <w:szCs w:val="18"/>
              </w:rPr>
            </w:pPr>
          </w:p>
          <w:p w:rsidR="00642C37" w:rsidRPr="000E4669" w:rsidRDefault="00642C37" w:rsidP="002116FB">
            <w:pPr>
              <w:rPr>
                <w:rFonts w:ascii="Arial" w:hAnsi="Arial" w:cs="Arial"/>
                <w:sz w:val="18"/>
                <w:szCs w:val="18"/>
              </w:rPr>
            </w:pPr>
            <w:r w:rsidRPr="00A86738">
              <w:rPr>
                <w:rFonts w:ascii="Arial" w:hAnsi="Arial" w:cs="Arial"/>
                <w:sz w:val="18"/>
                <w:szCs w:val="18"/>
              </w:rPr>
              <w:t>Promocja osiągnięć artystycznych poprzez przyznawanie nagród i wyróżnień w dziedzinie kultury</w:t>
            </w:r>
          </w:p>
        </w:tc>
        <w:tc>
          <w:tcPr>
            <w:tcW w:w="1276" w:type="dxa"/>
            <w:tcBorders>
              <w:top w:val="dotted" w:sz="4" w:space="0" w:color="auto"/>
              <w:bottom w:val="dotted" w:sz="4" w:space="0" w:color="auto"/>
            </w:tcBorders>
          </w:tcPr>
          <w:p w:rsidR="00642C37" w:rsidRDefault="00642C37" w:rsidP="002116FB">
            <w:pPr>
              <w:ind w:left="-49" w:right="-108"/>
              <w:rPr>
                <w:rFonts w:ascii="Arial" w:hAnsi="Arial" w:cs="Arial"/>
                <w:sz w:val="18"/>
                <w:szCs w:val="18"/>
              </w:rPr>
            </w:pPr>
            <w:r w:rsidRPr="005A3C60">
              <w:rPr>
                <w:rFonts w:ascii="Arial" w:hAnsi="Arial" w:cs="Arial"/>
                <w:sz w:val="18"/>
                <w:szCs w:val="18"/>
              </w:rPr>
              <w:t xml:space="preserve">Miasto </w:t>
            </w:r>
          </w:p>
          <w:p w:rsidR="00642C37" w:rsidRDefault="00642C37" w:rsidP="002116FB">
            <w:pPr>
              <w:ind w:left="-49" w:right="-108"/>
              <w:rPr>
                <w:rFonts w:ascii="Arial" w:hAnsi="Arial" w:cs="Arial"/>
                <w:sz w:val="18"/>
                <w:szCs w:val="18"/>
              </w:rPr>
            </w:pPr>
            <w:r w:rsidRPr="005A3C60">
              <w:rPr>
                <w:rFonts w:ascii="Arial" w:hAnsi="Arial" w:cs="Arial"/>
                <w:sz w:val="18"/>
                <w:szCs w:val="18"/>
              </w:rPr>
              <w:t>Bydgoszcz</w:t>
            </w:r>
          </w:p>
          <w:p w:rsidR="00642C37" w:rsidRDefault="00642C37" w:rsidP="002116FB">
            <w:pPr>
              <w:ind w:left="-49" w:right="-108"/>
              <w:rPr>
                <w:rFonts w:ascii="Arial" w:hAnsi="Arial" w:cs="Arial"/>
                <w:sz w:val="18"/>
                <w:szCs w:val="18"/>
              </w:rPr>
            </w:pPr>
          </w:p>
          <w:p w:rsidR="00642C37" w:rsidRPr="005A3C60" w:rsidRDefault="00642C37" w:rsidP="002116FB">
            <w:pPr>
              <w:ind w:left="-49" w:right="-108"/>
              <w:rPr>
                <w:rFonts w:ascii="Arial" w:hAnsi="Arial" w:cs="Arial"/>
                <w:sz w:val="18"/>
                <w:szCs w:val="18"/>
              </w:rPr>
            </w:pPr>
            <w:r>
              <w:rPr>
                <w:rFonts w:ascii="Arial" w:hAnsi="Arial" w:cs="Arial"/>
                <w:sz w:val="18"/>
                <w:szCs w:val="18"/>
              </w:rPr>
              <w:t>Muzeum Okręgowe</w:t>
            </w:r>
          </w:p>
          <w:p w:rsidR="00642C37" w:rsidRPr="005A3C60" w:rsidRDefault="00642C37" w:rsidP="002116FB">
            <w:pPr>
              <w:ind w:left="-49" w:right="-108"/>
              <w:rPr>
                <w:rFonts w:ascii="Arial" w:hAnsi="Arial" w:cs="Arial"/>
                <w:sz w:val="18"/>
                <w:szCs w:val="18"/>
              </w:rPr>
            </w:pPr>
          </w:p>
          <w:p w:rsidR="00642C37" w:rsidRPr="000E4669" w:rsidRDefault="00642C37" w:rsidP="002116FB">
            <w:pPr>
              <w:ind w:left="-49" w:right="-108"/>
              <w:rPr>
                <w:rFonts w:ascii="Arial" w:hAnsi="Arial" w:cs="Arial"/>
                <w:sz w:val="18"/>
                <w:szCs w:val="18"/>
              </w:rPr>
            </w:pPr>
          </w:p>
        </w:tc>
        <w:tc>
          <w:tcPr>
            <w:tcW w:w="8646" w:type="dxa"/>
            <w:tcBorders>
              <w:top w:val="dotted" w:sz="4" w:space="0" w:color="auto"/>
              <w:bottom w:val="dotted" w:sz="4" w:space="0" w:color="auto"/>
            </w:tcBorders>
          </w:tcPr>
          <w:p w:rsidR="00642C37" w:rsidRPr="00463148" w:rsidRDefault="00642C37" w:rsidP="002116FB">
            <w:pPr>
              <w:jc w:val="both"/>
              <w:rPr>
                <w:rFonts w:ascii="Arial" w:hAnsi="Arial" w:cs="Arial"/>
                <w:sz w:val="18"/>
                <w:szCs w:val="18"/>
              </w:rPr>
            </w:pPr>
            <w:r w:rsidRPr="00463148">
              <w:rPr>
                <w:rFonts w:ascii="Arial" w:hAnsi="Arial" w:cs="Arial"/>
                <w:sz w:val="18"/>
                <w:szCs w:val="18"/>
              </w:rPr>
              <w:t>W ramach mecenatu nad twórcami kultury corocznie od 1995 roku przyznawane są:</w:t>
            </w:r>
          </w:p>
          <w:p w:rsidR="00642C37" w:rsidRPr="00463148" w:rsidRDefault="00642C37" w:rsidP="002C2921">
            <w:pPr>
              <w:numPr>
                <w:ilvl w:val="0"/>
                <w:numId w:val="14"/>
              </w:numPr>
              <w:ind w:left="176" w:hanging="176"/>
              <w:jc w:val="both"/>
              <w:rPr>
                <w:rFonts w:ascii="Arial" w:hAnsi="Arial" w:cs="Arial"/>
                <w:sz w:val="18"/>
                <w:szCs w:val="18"/>
              </w:rPr>
            </w:pPr>
            <w:r w:rsidRPr="00463148">
              <w:rPr>
                <w:rFonts w:ascii="Arial" w:hAnsi="Arial" w:cs="Arial"/>
                <w:sz w:val="18"/>
                <w:szCs w:val="18"/>
              </w:rPr>
              <w:t>Nagrody Artystyczne – dla twórców lub odtwórcom za wybitne dzieła artystyczne lub za całokształt działalności artystycznej. W 2018 roku nagrodę otrzymał Jan Kaja i Jacek Soliński,</w:t>
            </w:r>
          </w:p>
          <w:p w:rsidR="00642C37" w:rsidRPr="00463148" w:rsidRDefault="00642C37" w:rsidP="002C2921">
            <w:pPr>
              <w:numPr>
                <w:ilvl w:val="0"/>
                <w:numId w:val="14"/>
              </w:numPr>
              <w:ind w:left="176" w:hanging="176"/>
              <w:jc w:val="both"/>
              <w:rPr>
                <w:rFonts w:ascii="Arial" w:hAnsi="Arial" w:cs="Arial"/>
                <w:sz w:val="18"/>
                <w:szCs w:val="18"/>
              </w:rPr>
            </w:pPr>
            <w:r w:rsidRPr="00463148">
              <w:rPr>
                <w:rFonts w:ascii="Arial" w:hAnsi="Arial" w:cs="Arial"/>
                <w:sz w:val="18"/>
                <w:szCs w:val="18"/>
              </w:rPr>
              <w:t>styp</w:t>
            </w:r>
            <w:r w:rsidRPr="00463148">
              <w:rPr>
                <w:rStyle w:val="highlight"/>
                <w:rFonts w:ascii="Arial" w:hAnsi="Arial" w:cs="Arial"/>
                <w:sz w:val="18"/>
                <w:szCs w:val="18"/>
              </w:rPr>
              <w:t>endi</w:t>
            </w:r>
            <w:r w:rsidRPr="00463148">
              <w:rPr>
                <w:rFonts w:ascii="Arial" w:hAnsi="Arial" w:cs="Arial"/>
                <w:sz w:val="18"/>
                <w:szCs w:val="18"/>
              </w:rPr>
              <w:t>a artystyczne Prezydenta Miasta – dla wybitnych lub wyróżniających się wysokim poziomem artystycznym młodym twórcom lub odtwórcom. W 2018 roku nagrodę otrzymał Jakub Kuszlik i Marta Filipiak.</w:t>
            </w:r>
          </w:p>
          <w:p w:rsidR="00642C37" w:rsidRPr="00463148" w:rsidRDefault="00642C37" w:rsidP="002116FB">
            <w:pPr>
              <w:autoSpaceDE w:val="0"/>
              <w:autoSpaceDN w:val="0"/>
              <w:adjustRightInd w:val="0"/>
              <w:jc w:val="both"/>
              <w:rPr>
                <w:rFonts w:ascii="Arial" w:hAnsi="Arial" w:cs="Arial"/>
                <w:sz w:val="18"/>
                <w:szCs w:val="18"/>
              </w:rPr>
            </w:pPr>
            <w:r w:rsidRPr="00463148">
              <w:rPr>
                <w:rFonts w:ascii="Arial" w:hAnsi="Arial" w:cs="Arial"/>
                <w:sz w:val="18"/>
                <w:szCs w:val="18"/>
              </w:rPr>
              <w:t>Nagrody oraz stypendia przyznaje Prezydent Miasta Bydgoszczy na wniosek Kapituły Nagród i Stypendiów Artystycznych.</w:t>
            </w:r>
          </w:p>
          <w:p w:rsidR="00642C37" w:rsidRPr="00463148" w:rsidRDefault="00642C37" w:rsidP="002116FB">
            <w:pPr>
              <w:ind w:left="176"/>
              <w:jc w:val="both"/>
              <w:rPr>
                <w:rFonts w:ascii="Arial" w:hAnsi="Arial" w:cs="Arial"/>
                <w:sz w:val="18"/>
                <w:szCs w:val="18"/>
              </w:rPr>
            </w:pPr>
          </w:p>
          <w:p w:rsidR="00642C37" w:rsidRPr="00463148" w:rsidRDefault="00642C37" w:rsidP="002116FB">
            <w:pPr>
              <w:jc w:val="both"/>
              <w:rPr>
                <w:rFonts w:ascii="Arial" w:hAnsi="Arial" w:cs="Arial"/>
                <w:sz w:val="18"/>
                <w:szCs w:val="18"/>
              </w:rPr>
            </w:pPr>
            <w:r w:rsidRPr="00463148">
              <w:rPr>
                <w:rFonts w:ascii="Arial" w:hAnsi="Arial" w:cs="Arial"/>
                <w:sz w:val="18"/>
                <w:szCs w:val="18"/>
              </w:rPr>
              <w:t xml:space="preserve">W ramach mecenatu miasta nad indywidualnymi twórcami, na podstawie Uchwały nr XXII/434/12 Rady Miasta Bydgoszczy z dnia 29 lutego 2012 roku przyznawane są </w:t>
            </w:r>
            <w:r w:rsidRPr="00463148">
              <w:rPr>
                <w:rStyle w:val="highlight"/>
                <w:rFonts w:ascii="Arial" w:hAnsi="Arial" w:cs="Arial"/>
                <w:sz w:val="18"/>
                <w:szCs w:val="18"/>
              </w:rPr>
              <w:t>stypendi</w:t>
            </w:r>
            <w:r w:rsidRPr="00463148">
              <w:rPr>
                <w:rFonts w:ascii="Arial" w:hAnsi="Arial" w:cs="Arial"/>
                <w:sz w:val="18"/>
                <w:szCs w:val="18"/>
              </w:rPr>
              <w:t xml:space="preserve">a dla osób zajmujących się twórczością artystyczną oraz upowszechnianiem kultury na rzecz miasta Bydgoszczy. </w:t>
            </w:r>
            <w:r w:rsidRPr="00463148">
              <w:rPr>
                <w:rStyle w:val="highlight"/>
                <w:rFonts w:ascii="Arial" w:hAnsi="Arial" w:cs="Arial"/>
                <w:sz w:val="18"/>
                <w:szCs w:val="18"/>
              </w:rPr>
              <w:t>Stypendi</w:t>
            </w:r>
            <w:r w:rsidRPr="00463148">
              <w:rPr>
                <w:rFonts w:ascii="Arial" w:hAnsi="Arial" w:cs="Arial"/>
                <w:sz w:val="18"/>
                <w:szCs w:val="18"/>
              </w:rPr>
              <w:t xml:space="preserve">a mogą być przyznawane osobom indywidualnym lub grupie osób na konkretne przedsięwzięcia i projekty artystyczne oraz twórcze, działania artystyczne w przestrzeni miasta, udział w konkursach lub festiwalach – również odbywających się poza granicami kraju. Mogą się onie ubiegać osoby mieszkające lub tworzące w Bydgoszczy lub realizujące projekt dotyczący miasta. Od momentu uruchomienia programu </w:t>
            </w:r>
            <w:r w:rsidRPr="00463148">
              <w:rPr>
                <w:rStyle w:val="highlight"/>
                <w:rFonts w:ascii="Arial" w:hAnsi="Arial" w:cs="Arial"/>
                <w:sz w:val="18"/>
                <w:szCs w:val="18"/>
              </w:rPr>
              <w:t>stypendi</w:t>
            </w:r>
            <w:r w:rsidRPr="00463148">
              <w:rPr>
                <w:rFonts w:ascii="Arial" w:hAnsi="Arial" w:cs="Arial"/>
                <w:sz w:val="18"/>
                <w:szCs w:val="18"/>
              </w:rPr>
              <w:t xml:space="preserve">alnego tj. 2012 roku z tej formy wsparcia dofinansowano 726 projektów, 676 artystów indywidualnych oraz twórców kultury. W 2018 roku z budżetu miasta Bydgoszczy sfinansowano 133 projekty </w:t>
            </w:r>
            <w:r w:rsidRPr="00463148">
              <w:rPr>
                <w:rStyle w:val="highlight"/>
                <w:rFonts w:ascii="Arial" w:hAnsi="Arial" w:cs="Arial"/>
                <w:sz w:val="18"/>
                <w:szCs w:val="18"/>
              </w:rPr>
              <w:t>stypendi</w:t>
            </w:r>
            <w:r w:rsidRPr="00463148">
              <w:rPr>
                <w:rFonts w:ascii="Arial" w:hAnsi="Arial" w:cs="Arial"/>
                <w:sz w:val="18"/>
                <w:szCs w:val="18"/>
              </w:rPr>
              <w:t xml:space="preserve">alne. Poza funkcją wspierania indywidualnego rozwoju artystycznego twórców </w:t>
            </w:r>
            <w:r w:rsidRPr="00463148">
              <w:rPr>
                <w:rStyle w:val="highlight"/>
                <w:rFonts w:ascii="Arial" w:hAnsi="Arial" w:cs="Arial"/>
                <w:sz w:val="18"/>
                <w:szCs w:val="18"/>
              </w:rPr>
              <w:t>stypendi</w:t>
            </w:r>
            <w:r w:rsidRPr="00463148">
              <w:rPr>
                <w:rFonts w:ascii="Arial" w:hAnsi="Arial" w:cs="Arial"/>
                <w:sz w:val="18"/>
                <w:szCs w:val="18"/>
              </w:rPr>
              <w:t>a pełnią rolę promocyjną bydgoskich osiągnięć poza granicami kraju.</w:t>
            </w:r>
          </w:p>
          <w:p w:rsidR="00642C37" w:rsidRPr="00463148" w:rsidRDefault="00642C37" w:rsidP="002116FB">
            <w:pPr>
              <w:spacing w:after="120"/>
              <w:jc w:val="both"/>
              <w:rPr>
                <w:rFonts w:ascii="Arial" w:hAnsi="Arial" w:cs="Arial"/>
                <w:sz w:val="18"/>
                <w:szCs w:val="18"/>
              </w:rPr>
            </w:pPr>
            <w:r w:rsidRPr="00463148">
              <w:rPr>
                <w:rFonts w:ascii="Arial" w:hAnsi="Arial" w:cs="Arial"/>
                <w:sz w:val="18"/>
                <w:szCs w:val="18"/>
              </w:rPr>
              <w:t>Od 2012 roku powrócono do tradycji przyznawania okolicznościowych nagród Prezydenta Miasta. W 2018 roku przyznano 4 nagrody podmiotom i 53 działaczom kultury.</w:t>
            </w:r>
          </w:p>
          <w:p w:rsidR="00642C37" w:rsidRPr="00463148" w:rsidRDefault="00642C37" w:rsidP="002116FB">
            <w:pPr>
              <w:spacing w:after="120"/>
              <w:jc w:val="both"/>
              <w:rPr>
                <w:rFonts w:ascii="Arial" w:hAnsi="Arial" w:cs="Arial"/>
                <w:sz w:val="18"/>
                <w:szCs w:val="18"/>
              </w:rPr>
            </w:pPr>
            <w:r w:rsidRPr="00463148">
              <w:rPr>
                <w:rFonts w:ascii="Arial" w:hAnsi="Arial" w:cs="Arial"/>
                <w:sz w:val="18"/>
                <w:szCs w:val="18"/>
              </w:rPr>
              <w:t>Ponadto Muzeum Okręgowe przyznało nagrody w Konkursie Fotograficznym "Śladami Leona Wyczół</w:t>
            </w:r>
            <w:r w:rsidRPr="00463148">
              <w:rPr>
                <w:rFonts w:ascii="Arial" w:hAnsi="Arial" w:cs="Arial"/>
                <w:sz w:val="18"/>
                <w:szCs w:val="18"/>
              </w:rPr>
              <w:lastRenderedPageBreak/>
              <w:t>kowskiego", a MCK przeprowadził konkurs dla nieprofesjonalnych twórców filmów animowanych w ramach Festiwalu Filmów Animowanych „Animocje”.</w:t>
            </w:r>
          </w:p>
        </w:tc>
        <w:tc>
          <w:tcPr>
            <w:tcW w:w="1276" w:type="dxa"/>
            <w:tcBorders>
              <w:top w:val="dotted" w:sz="4" w:space="0" w:color="auto"/>
              <w:bottom w:val="dotted" w:sz="4" w:space="0" w:color="auto"/>
            </w:tcBorders>
          </w:tcPr>
          <w:p w:rsidR="00642C37" w:rsidRPr="005A3C60" w:rsidRDefault="00642C37" w:rsidP="002116FB">
            <w:pPr>
              <w:ind w:left="33" w:right="33"/>
              <w:jc w:val="center"/>
              <w:rPr>
                <w:rFonts w:ascii="Arial" w:hAnsi="Arial" w:cs="Arial"/>
                <w:sz w:val="18"/>
                <w:szCs w:val="18"/>
              </w:rPr>
            </w:pPr>
            <w:r w:rsidRPr="005A3C60">
              <w:rPr>
                <w:rFonts w:ascii="Arial" w:hAnsi="Arial" w:cs="Arial"/>
                <w:sz w:val="18"/>
                <w:szCs w:val="18"/>
              </w:rPr>
              <w:lastRenderedPageBreak/>
              <w:t>Budżet Miasta</w:t>
            </w:r>
          </w:p>
          <w:p w:rsidR="00642C37" w:rsidRPr="005A3C60" w:rsidRDefault="00642C37" w:rsidP="002116FB">
            <w:pPr>
              <w:ind w:left="33" w:right="33"/>
              <w:jc w:val="center"/>
              <w:rPr>
                <w:rFonts w:ascii="Arial" w:hAnsi="Arial" w:cs="Arial"/>
                <w:sz w:val="18"/>
                <w:szCs w:val="18"/>
              </w:rPr>
            </w:pPr>
          </w:p>
        </w:tc>
        <w:tc>
          <w:tcPr>
            <w:tcW w:w="709" w:type="dxa"/>
            <w:tcBorders>
              <w:top w:val="dotted" w:sz="4" w:space="0" w:color="auto"/>
              <w:bottom w:val="dotted" w:sz="4" w:space="0" w:color="auto"/>
            </w:tcBorders>
          </w:tcPr>
          <w:p w:rsidR="00642C37" w:rsidRPr="005A3C60" w:rsidRDefault="00642C37" w:rsidP="002116FB">
            <w:pPr>
              <w:ind w:left="-108" w:right="-108"/>
              <w:jc w:val="center"/>
              <w:rPr>
                <w:rFonts w:ascii="Arial" w:hAnsi="Arial" w:cs="Arial"/>
                <w:sz w:val="18"/>
                <w:szCs w:val="18"/>
              </w:rPr>
            </w:pPr>
            <w:r w:rsidRPr="005A3C60">
              <w:rPr>
                <w:rFonts w:ascii="Arial" w:hAnsi="Arial" w:cs="Arial"/>
                <w:sz w:val="18"/>
                <w:szCs w:val="18"/>
              </w:rPr>
              <w:t>I.3.</w:t>
            </w:r>
          </w:p>
          <w:p w:rsidR="00642C37" w:rsidRPr="005A3C60" w:rsidRDefault="00642C37" w:rsidP="002116FB">
            <w:pPr>
              <w:ind w:left="-108" w:right="-108"/>
              <w:jc w:val="center"/>
              <w:rPr>
                <w:rFonts w:ascii="Arial" w:hAnsi="Arial" w:cs="Arial"/>
                <w:sz w:val="18"/>
                <w:szCs w:val="18"/>
              </w:rPr>
            </w:pPr>
            <w:r w:rsidRPr="005A3C60">
              <w:rPr>
                <w:rFonts w:ascii="Arial" w:hAnsi="Arial" w:cs="Arial"/>
                <w:sz w:val="18"/>
                <w:szCs w:val="18"/>
              </w:rPr>
              <w:t>IV.4.</w:t>
            </w:r>
          </w:p>
          <w:p w:rsidR="00642C37" w:rsidRPr="005A3C60" w:rsidRDefault="00642C37" w:rsidP="002116FB">
            <w:pPr>
              <w:ind w:left="-108" w:right="-108"/>
              <w:jc w:val="center"/>
              <w:rPr>
                <w:rFonts w:ascii="Arial" w:hAnsi="Arial" w:cs="Arial"/>
                <w:sz w:val="18"/>
                <w:szCs w:val="18"/>
              </w:rPr>
            </w:pP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A67808" w:rsidRDefault="00642C37" w:rsidP="002116FB">
            <w:pPr>
              <w:rPr>
                <w:rFonts w:ascii="Arial" w:hAnsi="Arial" w:cs="Arial"/>
                <w:sz w:val="18"/>
                <w:szCs w:val="18"/>
              </w:rPr>
            </w:pPr>
            <w:r w:rsidRPr="00A67808">
              <w:rPr>
                <w:rFonts w:ascii="Arial" w:hAnsi="Arial" w:cs="Arial"/>
                <w:sz w:val="18"/>
                <w:szCs w:val="18"/>
              </w:rPr>
              <w:t xml:space="preserve">Organizowanie konkursów tematycznych (literatura, muzyka, film, plastyka) promujących osiągnięcia bydgoskich twórców  </w:t>
            </w:r>
          </w:p>
        </w:tc>
        <w:tc>
          <w:tcPr>
            <w:tcW w:w="1276" w:type="dxa"/>
            <w:tcBorders>
              <w:top w:val="dotted" w:sz="4" w:space="0" w:color="auto"/>
              <w:bottom w:val="dotted" w:sz="4" w:space="0" w:color="auto"/>
            </w:tcBorders>
          </w:tcPr>
          <w:p w:rsidR="00642C37" w:rsidRDefault="00642C37" w:rsidP="002116FB">
            <w:pPr>
              <w:ind w:left="-49" w:right="-108"/>
              <w:rPr>
                <w:rFonts w:ascii="Arial" w:hAnsi="Arial" w:cs="Arial"/>
                <w:sz w:val="18"/>
                <w:szCs w:val="18"/>
              </w:rPr>
            </w:pPr>
            <w:r>
              <w:rPr>
                <w:rFonts w:ascii="Arial" w:hAnsi="Arial" w:cs="Arial"/>
                <w:sz w:val="18"/>
                <w:szCs w:val="18"/>
              </w:rPr>
              <w:t xml:space="preserve">Miasto </w:t>
            </w:r>
          </w:p>
          <w:p w:rsidR="00642C37" w:rsidRDefault="00642C37" w:rsidP="002116FB">
            <w:pPr>
              <w:ind w:left="-49" w:right="-108"/>
              <w:rPr>
                <w:rFonts w:ascii="Arial" w:hAnsi="Arial" w:cs="Arial"/>
                <w:sz w:val="18"/>
                <w:szCs w:val="18"/>
              </w:rPr>
            </w:pPr>
            <w:r>
              <w:rPr>
                <w:rFonts w:ascii="Arial" w:hAnsi="Arial" w:cs="Arial"/>
                <w:sz w:val="18"/>
                <w:szCs w:val="18"/>
              </w:rPr>
              <w:t>Bydgoszcz</w:t>
            </w:r>
          </w:p>
          <w:p w:rsidR="00642C37" w:rsidRDefault="00642C37" w:rsidP="002116FB">
            <w:pPr>
              <w:ind w:left="-49" w:right="-108"/>
              <w:rPr>
                <w:rFonts w:ascii="Arial" w:hAnsi="Arial" w:cs="Arial"/>
                <w:sz w:val="18"/>
                <w:szCs w:val="18"/>
              </w:rPr>
            </w:pPr>
          </w:p>
          <w:p w:rsidR="00642C37" w:rsidRDefault="00642C37" w:rsidP="002116FB">
            <w:pPr>
              <w:ind w:left="-49" w:right="-108"/>
              <w:rPr>
                <w:rFonts w:ascii="Arial" w:hAnsi="Arial" w:cs="Arial"/>
                <w:sz w:val="18"/>
                <w:szCs w:val="18"/>
              </w:rPr>
            </w:pPr>
            <w:r w:rsidRPr="00EC60D2">
              <w:rPr>
                <w:rFonts w:ascii="Arial" w:hAnsi="Arial" w:cs="Arial"/>
                <w:sz w:val="18"/>
                <w:szCs w:val="18"/>
              </w:rPr>
              <w:t xml:space="preserve">Miejskie </w:t>
            </w:r>
          </w:p>
          <w:p w:rsidR="00642C37" w:rsidRDefault="00642C37" w:rsidP="002116FB">
            <w:pPr>
              <w:ind w:left="-49" w:right="-108"/>
              <w:rPr>
                <w:rFonts w:ascii="Arial" w:hAnsi="Arial" w:cs="Arial"/>
                <w:sz w:val="18"/>
                <w:szCs w:val="18"/>
              </w:rPr>
            </w:pPr>
            <w:r w:rsidRPr="00EC60D2">
              <w:rPr>
                <w:rFonts w:ascii="Arial" w:hAnsi="Arial" w:cs="Arial"/>
                <w:sz w:val="18"/>
                <w:szCs w:val="18"/>
              </w:rPr>
              <w:t>instytucje kultury</w:t>
            </w:r>
          </w:p>
          <w:p w:rsidR="00642C37" w:rsidRDefault="00642C37" w:rsidP="002116FB">
            <w:pPr>
              <w:ind w:left="-49" w:right="-108"/>
              <w:rPr>
                <w:rFonts w:ascii="Arial" w:hAnsi="Arial" w:cs="Arial"/>
                <w:sz w:val="18"/>
                <w:szCs w:val="18"/>
              </w:rPr>
            </w:pPr>
          </w:p>
          <w:p w:rsidR="00642C37" w:rsidRDefault="00642C37" w:rsidP="002116FB">
            <w:pPr>
              <w:ind w:left="-49" w:right="-108"/>
              <w:rPr>
                <w:rFonts w:ascii="Arial" w:hAnsi="Arial" w:cs="Arial"/>
                <w:sz w:val="18"/>
                <w:szCs w:val="18"/>
              </w:rPr>
            </w:pPr>
            <w:r>
              <w:rPr>
                <w:rFonts w:ascii="Arial" w:hAnsi="Arial" w:cs="Arial"/>
                <w:sz w:val="18"/>
                <w:szCs w:val="18"/>
              </w:rPr>
              <w:t>NGO</w:t>
            </w:r>
          </w:p>
          <w:p w:rsidR="00642C37" w:rsidRDefault="00642C37" w:rsidP="002116FB">
            <w:pPr>
              <w:ind w:left="-49" w:right="-108"/>
              <w:rPr>
                <w:rFonts w:ascii="Arial" w:hAnsi="Arial" w:cs="Arial"/>
                <w:sz w:val="18"/>
                <w:szCs w:val="18"/>
              </w:rPr>
            </w:pPr>
          </w:p>
          <w:p w:rsidR="00642C37" w:rsidRDefault="00642C37" w:rsidP="002116FB">
            <w:pPr>
              <w:ind w:left="-49" w:right="-108"/>
              <w:rPr>
                <w:rFonts w:ascii="Arial" w:hAnsi="Arial" w:cs="Arial"/>
                <w:sz w:val="18"/>
                <w:szCs w:val="18"/>
              </w:rPr>
            </w:pPr>
          </w:p>
          <w:p w:rsidR="00642C37" w:rsidRPr="00A67808" w:rsidRDefault="00642C37" w:rsidP="002116FB">
            <w:pPr>
              <w:ind w:left="-49" w:right="-108"/>
              <w:rPr>
                <w:rFonts w:ascii="Arial" w:hAnsi="Arial" w:cs="Arial"/>
                <w:sz w:val="16"/>
                <w:szCs w:val="16"/>
              </w:rPr>
            </w:pPr>
          </w:p>
        </w:tc>
        <w:tc>
          <w:tcPr>
            <w:tcW w:w="8646" w:type="dxa"/>
            <w:tcBorders>
              <w:top w:val="dotted" w:sz="4" w:space="0" w:color="auto"/>
              <w:bottom w:val="dotted" w:sz="4" w:space="0" w:color="auto"/>
            </w:tcBorders>
          </w:tcPr>
          <w:p w:rsidR="00642C37" w:rsidRPr="00463148" w:rsidRDefault="00642C37" w:rsidP="002116FB">
            <w:pPr>
              <w:autoSpaceDE w:val="0"/>
              <w:autoSpaceDN w:val="0"/>
              <w:adjustRightInd w:val="0"/>
              <w:jc w:val="both"/>
              <w:rPr>
                <w:rFonts w:ascii="Arial" w:hAnsi="Arial" w:cs="Arial"/>
                <w:sz w:val="18"/>
                <w:szCs w:val="18"/>
              </w:rPr>
            </w:pPr>
            <w:r w:rsidRPr="00463148">
              <w:rPr>
                <w:rFonts w:ascii="Arial" w:hAnsi="Arial" w:cs="Arial"/>
                <w:sz w:val="18"/>
                <w:szCs w:val="18"/>
              </w:rPr>
              <w:t>Corocznie z budżetu miasta wspierane są przedsięwzięcia inicjowane przez bydgoskie środowiska twórcze. Najbardziej powszechną formą wsparcia są dotacje udzielane w trybie otwartych konkursów ofert. Od 2014 roku odstąpiono od organizacji jednego wspólnego konkursu ofert, na rzecz pięciu konkursów tematycznych:</w:t>
            </w:r>
          </w:p>
          <w:p w:rsidR="00642C37" w:rsidRPr="00463148" w:rsidRDefault="00642C37" w:rsidP="002C2921">
            <w:pPr>
              <w:numPr>
                <w:ilvl w:val="0"/>
                <w:numId w:val="14"/>
              </w:numPr>
              <w:ind w:left="176" w:hanging="176"/>
              <w:jc w:val="both"/>
              <w:rPr>
                <w:rFonts w:ascii="Arial" w:hAnsi="Arial" w:cs="Arial"/>
                <w:sz w:val="18"/>
                <w:szCs w:val="18"/>
              </w:rPr>
            </w:pPr>
            <w:r w:rsidRPr="00463148">
              <w:rPr>
                <w:rFonts w:ascii="Arial" w:hAnsi="Arial" w:cs="Arial"/>
                <w:sz w:val="18"/>
                <w:szCs w:val="18"/>
              </w:rPr>
              <w:t>Realizacja projektów i przedsięwzięć artystycznych tworzących ofertę kulturalną Bydgoszczy – w 2018 roku pozytywnie rozpatrzono 27 wniosków z 70 złożonych,</w:t>
            </w:r>
          </w:p>
          <w:p w:rsidR="00642C37" w:rsidRPr="00463148" w:rsidRDefault="00642C37" w:rsidP="002C2921">
            <w:pPr>
              <w:numPr>
                <w:ilvl w:val="0"/>
                <w:numId w:val="14"/>
              </w:numPr>
              <w:ind w:left="176" w:hanging="176"/>
              <w:jc w:val="both"/>
              <w:rPr>
                <w:rFonts w:ascii="Arial" w:hAnsi="Arial" w:cs="Arial"/>
                <w:sz w:val="18"/>
                <w:szCs w:val="18"/>
              </w:rPr>
            </w:pPr>
            <w:r w:rsidRPr="00463148">
              <w:rPr>
                <w:rFonts w:ascii="Arial" w:hAnsi="Arial" w:cs="Arial"/>
                <w:sz w:val="18"/>
                <w:szCs w:val="18"/>
              </w:rPr>
              <w:t>Realizacja projektów z zakresu edukacji i animacji kulturalnej – w 2018 roku pozytywnie rozpatrzono 11 wniosków z 34 złożonych,</w:t>
            </w:r>
          </w:p>
          <w:p w:rsidR="00642C37" w:rsidRPr="00463148" w:rsidRDefault="00642C37" w:rsidP="002C2921">
            <w:pPr>
              <w:numPr>
                <w:ilvl w:val="0"/>
                <w:numId w:val="14"/>
              </w:numPr>
              <w:ind w:left="176" w:hanging="176"/>
              <w:jc w:val="both"/>
              <w:rPr>
                <w:rFonts w:ascii="Arial" w:hAnsi="Arial" w:cs="Arial"/>
                <w:sz w:val="18"/>
                <w:szCs w:val="18"/>
              </w:rPr>
            </w:pPr>
            <w:r w:rsidRPr="00463148">
              <w:rPr>
                <w:rFonts w:ascii="Arial" w:hAnsi="Arial" w:cs="Arial"/>
                <w:sz w:val="18"/>
                <w:szCs w:val="18"/>
              </w:rPr>
              <w:t>Popularyzacja tradycji, historii, dziedzictwa kulturowego i wielokulturowości Bydgoszczy – w 2018 roku pozytywnie rozpatrzono 11 wniosków z 30 złożonych,</w:t>
            </w:r>
          </w:p>
          <w:p w:rsidR="00642C37" w:rsidRPr="00463148" w:rsidRDefault="00642C37" w:rsidP="002C2921">
            <w:pPr>
              <w:numPr>
                <w:ilvl w:val="0"/>
                <w:numId w:val="14"/>
              </w:numPr>
              <w:ind w:left="176" w:hanging="176"/>
              <w:jc w:val="both"/>
              <w:rPr>
                <w:rFonts w:ascii="Arial" w:hAnsi="Arial" w:cs="Arial"/>
                <w:sz w:val="18"/>
                <w:szCs w:val="18"/>
              </w:rPr>
            </w:pPr>
            <w:r w:rsidRPr="00463148">
              <w:rPr>
                <w:rFonts w:ascii="Arial" w:hAnsi="Arial" w:cs="Arial"/>
                <w:sz w:val="18"/>
                <w:szCs w:val="18"/>
              </w:rPr>
              <w:t>Realizacja projektów dokumentacyjnych oraz wydawniczych – w 2018 roku pozytywnie rozpatrzono 12 wniosków z 30 złożonych,</w:t>
            </w:r>
          </w:p>
          <w:p w:rsidR="00642C37" w:rsidRPr="00463148" w:rsidRDefault="00642C37" w:rsidP="002C2921">
            <w:pPr>
              <w:numPr>
                <w:ilvl w:val="0"/>
                <w:numId w:val="14"/>
              </w:numPr>
              <w:ind w:left="176" w:hanging="176"/>
              <w:jc w:val="both"/>
              <w:rPr>
                <w:rFonts w:ascii="Arial" w:hAnsi="Arial" w:cs="Arial"/>
                <w:sz w:val="18"/>
                <w:szCs w:val="18"/>
              </w:rPr>
            </w:pPr>
            <w:r w:rsidRPr="00463148">
              <w:rPr>
                <w:rFonts w:ascii="Arial" w:hAnsi="Arial" w:cs="Arial"/>
                <w:sz w:val="18"/>
                <w:szCs w:val="18"/>
              </w:rPr>
              <w:t>Ponadlokalna prezentacja inicjatyw kulturalnych – w 2018 roku pozytywnie rozpatrzono 4 wnioski z 7 złożonych,</w:t>
            </w:r>
          </w:p>
          <w:p w:rsidR="00642C37" w:rsidRPr="00463148" w:rsidRDefault="00642C37" w:rsidP="002C2921">
            <w:pPr>
              <w:numPr>
                <w:ilvl w:val="0"/>
                <w:numId w:val="14"/>
              </w:numPr>
              <w:ind w:left="176" w:hanging="176"/>
              <w:jc w:val="both"/>
              <w:rPr>
                <w:rFonts w:ascii="Arial" w:hAnsi="Arial" w:cs="Arial"/>
                <w:iCs/>
                <w:sz w:val="18"/>
                <w:szCs w:val="18"/>
              </w:rPr>
            </w:pPr>
            <w:r w:rsidRPr="00463148">
              <w:rPr>
                <w:rFonts w:ascii="Arial" w:hAnsi="Arial" w:cs="Arial"/>
                <w:sz w:val="18"/>
                <w:szCs w:val="18"/>
              </w:rPr>
              <w:t>Rezydencje</w:t>
            </w:r>
            <w:r w:rsidRPr="00463148">
              <w:rPr>
                <w:rFonts w:ascii="Arial" w:hAnsi="Arial" w:cs="Arial"/>
                <w:iCs/>
                <w:sz w:val="18"/>
                <w:szCs w:val="18"/>
              </w:rPr>
              <w:t xml:space="preserve"> artystyczne – w 2018 roku </w:t>
            </w:r>
            <w:r w:rsidRPr="00463148">
              <w:rPr>
                <w:rFonts w:ascii="Arial" w:hAnsi="Arial" w:cs="Arial"/>
                <w:sz w:val="18"/>
                <w:szCs w:val="18"/>
              </w:rPr>
              <w:t>pozytywnie rozpatrzono 2 wnioski z 2 złożonych</w:t>
            </w:r>
            <w:r w:rsidRPr="00463148">
              <w:rPr>
                <w:rFonts w:ascii="Arial" w:hAnsi="Arial" w:cs="Arial"/>
                <w:sz w:val="22"/>
                <w:szCs w:val="22"/>
              </w:rPr>
              <w:t>.</w:t>
            </w:r>
          </w:p>
          <w:p w:rsidR="00642C37" w:rsidRPr="00463148" w:rsidRDefault="00642C37" w:rsidP="002116FB">
            <w:pPr>
              <w:ind w:left="176"/>
              <w:jc w:val="both"/>
              <w:rPr>
                <w:rFonts w:ascii="Arial" w:hAnsi="Arial" w:cs="Arial"/>
                <w:iCs/>
                <w:sz w:val="18"/>
                <w:szCs w:val="18"/>
              </w:rPr>
            </w:pPr>
          </w:p>
          <w:p w:rsidR="00642C37" w:rsidRPr="00463148" w:rsidRDefault="00642C37" w:rsidP="002116FB">
            <w:pPr>
              <w:autoSpaceDE w:val="0"/>
              <w:autoSpaceDN w:val="0"/>
              <w:adjustRightInd w:val="0"/>
              <w:jc w:val="both"/>
              <w:rPr>
                <w:rFonts w:ascii="Arial" w:hAnsi="Arial" w:cs="Arial"/>
                <w:sz w:val="18"/>
                <w:szCs w:val="18"/>
              </w:rPr>
            </w:pPr>
            <w:r w:rsidRPr="00463148">
              <w:rPr>
                <w:rFonts w:ascii="Arial" w:hAnsi="Arial" w:cs="Arial"/>
                <w:sz w:val="18"/>
                <w:szCs w:val="18"/>
              </w:rPr>
              <w:t>W 2015 roku wprowadzono po raz pierwszy konkurs wieloletni - otwarty konkurs ofert na realizację w latach 2016-2018 zadań publicznych w zakresie wspierania kultury, sztuki, ochrony dóbr kultury i dziedzictwa narodowego pn. „</w:t>
            </w:r>
            <w:r w:rsidRPr="00463148">
              <w:rPr>
                <w:rFonts w:ascii="Arial" w:hAnsi="Arial" w:cs="Arial"/>
                <w:iCs/>
                <w:sz w:val="18"/>
                <w:szCs w:val="18"/>
              </w:rPr>
              <w:t>Realizacja projektów i przedsięwzięć artystycznych o znaczeniu promocyjnym dla miasta Bydgoszczy”</w:t>
            </w:r>
            <w:r w:rsidRPr="00463148">
              <w:rPr>
                <w:rFonts w:ascii="Arial" w:hAnsi="Arial" w:cs="Arial"/>
                <w:sz w:val="18"/>
                <w:szCs w:val="18"/>
              </w:rPr>
              <w:t>.</w:t>
            </w:r>
          </w:p>
          <w:p w:rsidR="00642C37" w:rsidRPr="00463148" w:rsidRDefault="00642C37" w:rsidP="002116FB">
            <w:pPr>
              <w:autoSpaceDE w:val="0"/>
              <w:autoSpaceDN w:val="0"/>
              <w:adjustRightInd w:val="0"/>
              <w:jc w:val="both"/>
              <w:rPr>
                <w:rFonts w:ascii="Arial" w:hAnsi="Arial" w:cs="Arial"/>
                <w:sz w:val="18"/>
                <w:szCs w:val="18"/>
              </w:rPr>
            </w:pPr>
          </w:p>
          <w:p w:rsidR="00642C37" w:rsidRPr="00463148" w:rsidRDefault="00642C37" w:rsidP="002116FB">
            <w:pPr>
              <w:autoSpaceDE w:val="0"/>
              <w:autoSpaceDN w:val="0"/>
              <w:adjustRightInd w:val="0"/>
              <w:jc w:val="both"/>
              <w:rPr>
                <w:rFonts w:ascii="Arial" w:hAnsi="Arial" w:cs="Arial"/>
                <w:sz w:val="18"/>
                <w:szCs w:val="18"/>
              </w:rPr>
            </w:pPr>
            <w:r w:rsidRPr="00463148">
              <w:rPr>
                <w:rFonts w:ascii="Arial" w:hAnsi="Arial" w:cs="Arial"/>
                <w:sz w:val="18"/>
                <w:szCs w:val="18"/>
              </w:rPr>
              <w:t xml:space="preserve">Kolejną formą wspierania realizacji zadań publicznych z zakresu kultury są dotacje udzielane w trybie </w:t>
            </w:r>
            <w:r w:rsidRPr="00463148">
              <w:rPr>
                <w:rFonts w:ascii="Arial" w:hAnsi="Arial" w:cs="Arial"/>
                <w:i/>
                <w:iCs/>
                <w:sz w:val="18"/>
                <w:szCs w:val="18"/>
              </w:rPr>
              <w:t xml:space="preserve">art. 19a ustawy z dnia 24 kwietnia 2003 roku o działalności pożytku publicznego i o wolontariacie </w:t>
            </w:r>
            <w:r w:rsidRPr="00463148">
              <w:rPr>
                <w:rFonts w:ascii="Arial" w:hAnsi="Arial" w:cs="Arial"/>
                <w:sz w:val="18"/>
                <w:szCs w:val="18"/>
              </w:rPr>
              <w:t>czyli tzw. "małe granty". Wprowadzony w 2013 roku system pozwala organizacjom pozarządowym starać się o dofinansowanie wydarzeń kulturalnych, w których dotacja ze strony miasta nie przekracza jednorazowo kwoty 10.000 złotych, a czas realizacji nie jest dłuższy niż 90 dni.</w:t>
            </w:r>
          </w:p>
          <w:p w:rsidR="00642C37" w:rsidRPr="00463148" w:rsidRDefault="00642C37" w:rsidP="002116FB">
            <w:pPr>
              <w:autoSpaceDE w:val="0"/>
              <w:autoSpaceDN w:val="0"/>
              <w:adjustRightInd w:val="0"/>
              <w:jc w:val="both"/>
              <w:rPr>
                <w:rFonts w:ascii="Arial" w:hAnsi="Arial" w:cs="Arial"/>
                <w:sz w:val="18"/>
                <w:szCs w:val="18"/>
              </w:rPr>
            </w:pPr>
          </w:p>
          <w:p w:rsidR="00642C37" w:rsidRPr="00463148" w:rsidRDefault="00642C37" w:rsidP="002116FB">
            <w:pPr>
              <w:jc w:val="both"/>
              <w:rPr>
                <w:rFonts w:ascii="Arial" w:hAnsi="Arial" w:cs="Arial"/>
                <w:sz w:val="18"/>
                <w:szCs w:val="18"/>
              </w:rPr>
            </w:pPr>
            <w:r w:rsidRPr="00463148">
              <w:rPr>
                <w:rFonts w:ascii="Arial" w:hAnsi="Arial" w:cs="Arial"/>
                <w:sz w:val="18"/>
                <w:szCs w:val="18"/>
              </w:rPr>
              <w:t>Nagrody przyznano również laureatom Konkursu na Bydgoską Literacką Nagrodę Roku „Strzała Łuczniczki”. Tytuł Bydgoska Literacka Nagroda Roku „Strzała Łuczniczki” ustanowiony został dla najlepszej książki treścią lub osobą autora związanej z Bydgoszczą, w roku kalendarzowym poprzedzającym rok przyznania nagrody. Od roku 2013 roku Konkurs obejmuje trzy kategorie: poezja, proza, eseistyka. W 2018 roku nagrodę „Strzała Łuczniczki” otrzymali:</w:t>
            </w:r>
          </w:p>
          <w:p w:rsidR="00642C37" w:rsidRPr="00463148" w:rsidRDefault="00642C37" w:rsidP="002C2921">
            <w:pPr>
              <w:numPr>
                <w:ilvl w:val="0"/>
                <w:numId w:val="14"/>
              </w:numPr>
              <w:ind w:left="176" w:hanging="176"/>
              <w:jc w:val="both"/>
              <w:rPr>
                <w:rFonts w:ascii="Arial" w:hAnsi="Arial" w:cs="Arial"/>
                <w:sz w:val="18"/>
                <w:szCs w:val="18"/>
              </w:rPr>
            </w:pPr>
            <w:r w:rsidRPr="00463148">
              <w:rPr>
                <w:rFonts w:ascii="Arial" w:hAnsi="Arial" w:cs="Arial"/>
                <w:sz w:val="18"/>
                <w:szCs w:val="18"/>
              </w:rPr>
              <w:t>w kategorii A: Poezja - Długopis – Miłosz Waligórski,</w:t>
            </w:r>
          </w:p>
          <w:p w:rsidR="00642C37" w:rsidRPr="00463148" w:rsidRDefault="00642C37" w:rsidP="002C2921">
            <w:pPr>
              <w:numPr>
                <w:ilvl w:val="0"/>
                <w:numId w:val="14"/>
              </w:numPr>
              <w:ind w:left="176" w:hanging="176"/>
              <w:jc w:val="both"/>
              <w:rPr>
                <w:rFonts w:ascii="Arial" w:hAnsi="Arial" w:cs="Arial"/>
                <w:sz w:val="18"/>
                <w:szCs w:val="18"/>
              </w:rPr>
            </w:pPr>
            <w:r w:rsidRPr="00463148">
              <w:rPr>
                <w:rFonts w:ascii="Arial" w:hAnsi="Arial" w:cs="Arial"/>
                <w:sz w:val="18"/>
                <w:szCs w:val="18"/>
              </w:rPr>
              <w:t>w kategorii B: Proza i eseistyka - Aleja Klonów - Dariusz Tomasz Lebioda,</w:t>
            </w:r>
          </w:p>
          <w:p w:rsidR="00642C37" w:rsidRPr="00463148" w:rsidRDefault="00642C37" w:rsidP="002C2921">
            <w:pPr>
              <w:numPr>
                <w:ilvl w:val="0"/>
                <w:numId w:val="14"/>
              </w:numPr>
              <w:ind w:left="176" w:hanging="176"/>
              <w:jc w:val="both"/>
              <w:rPr>
                <w:rFonts w:ascii="Arial" w:hAnsi="Arial" w:cs="Arial"/>
                <w:sz w:val="18"/>
                <w:szCs w:val="18"/>
              </w:rPr>
            </w:pPr>
            <w:r w:rsidRPr="00463148">
              <w:rPr>
                <w:rFonts w:ascii="Arial" w:hAnsi="Arial" w:cs="Arial"/>
                <w:sz w:val="18"/>
                <w:szCs w:val="18"/>
              </w:rPr>
              <w:t>w kategorii C: Poziom edytorski - Fotografia Ildefonsa Bańkowskiego - Galeria Miejska bwa.</w:t>
            </w:r>
          </w:p>
          <w:p w:rsidR="00642C37" w:rsidRPr="00463148" w:rsidRDefault="00642C37" w:rsidP="002116FB">
            <w:pPr>
              <w:autoSpaceDE w:val="0"/>
              <w:autoSpaceDN w:val="0"/>
              <w:adjustRightInd w:val="0"/>
              <w:jc w:val="both"/>
              <w:rPr>
                <w:rFonts w:ascii="Arial" w:hAnsi="Arial" w:cs="Arial"/>
                <w:sz w:val="18"/>
                <w:szCs w:val="18"/>
              </w:rPr>
            </w:pPr>
          </w:p>
          <w:p w:rsidR="00642C37" w:rsidRPr="00463148" w:rsidRDefault="00642C37" w:rsidP="002116FB">
            <w:pPr>
              <w:autoSpaceDE w:val="0"/>
              <w:autoSpaceDN w:val="0"/>
              <w:adjustRightInd w:val="0"/>
              <w:jc w:val="both"/>
              <w:rPr>
                <w:rFonts w:ascii="Arial" w:hAnsi="Arial" w:cs="Arial"/>
                <w:i/>
                <w:iCs/>
                <w:sz w:val="18"/>
                <w:szCs w:val="18"/>
              </w:rPr>
            </w:pPr>
            <w:r w:rsidRPr="00463148">
              <w:rPr>
                <w:rFonts w:ascii="Arial" w:hAnsi="Arial" w:cs="Arial"/>
                <w:sz w:val="18"/>
                <w:szCs w:val="18"/>
              </w:rPr>
              <w:t>Działania na rzecz wzbogacania oferty kulturalnej Bydgoszczy realizowane są również przez Biuro Pro</w:t>
            </w:r>
            <w:r w:rsidRPr="00463148">
              <w:rPr>
                <w:rFonts w:ascii="Arial" w:hAnsi="Arial" w:cs="Arial"/>
                <w:sz w:val="18"/>
                <w:szCs w:val="18"/>
              </w:rPr>
              <w:lastRenderedPageBreak/>
              <w:t xml:space="preserve">mocji Miasta i Współpracy z Zagranicą, które corocznie wspiera przedsięwzięcia oraz inicjatywy artystyczne i edukacyjne o charakterze lokalnym, ogólnopolskim i międzynarodowym. W 2018 roku Biuro to było organizatorem trzech konkursów dotyczących projektów lokalnych służących wzmocnieniu tożsamości mieszkańców z miastem, współpracy międzynarodowej oraz produkcji filmowych kreujących pozytywny wizerunek miasta pn.: </w:t>
            </w:r>
            <w:r w:rsidRPr="00463148">
              <w:rPr>
                <w:rFonts w:ascii="Arial" w:hAnsi="Arial" w:cs="Arial"/>
                <w:i/>
                <w:iCs/>
                <w:sz w:val="18"/>
                <w:szCs w:val="18"/>
              </w:rPr>
              <w:t>„Bydgoszcz Dzieje Się”</w:t>
            </w:r>
            <w:r w:rsidRPr="00463148">
              <w:rPr>
                <w:rFonts w:ascii="Arial" w:hAnsi="Arial" w:cs="Arial"/>
                <w:sz w:val="18"/>
                <w:szCs w:val="18"/>
              </w:rPr>
              <w:t xml:space="preserve">, </w:t>
            </w:r>
            <w:r w:rsidRPr="00463148">
              <w:rPr>
                <w:rFonts w:ascii="Arial" w:hAnsi="Arial" w:cs="Arial"/>
                <w:i/>
                <w:iCs/>
                <w:sz w:val="18"/>
                <w:szCs w:val="18"/>
              </w:rPr>
              <w:t>„Bydgoszcz Zaprasza”</w:t>
            </w:r>
            <w:r w:rsidRPr="00463148">
              <w:rPr>
                <w:rFonts w:ascii="Arial" w:hAnsi="Arial" w:cs="Arial"/>
                <w:sz w:val="18"/>
                <w:szCs w:val="18"/>
              </w:rPr>
              <w:t>, „</w:t>
            </w:r>
            <w:r w:rsidRPr="00463148">
              <w:rPr>
                <w:rFonts w:ascii="Arial" w:hAnsi="Arial" w:cs="Arial"/>
                <w:i/>
                <w:iCs/>
                <w:sz w:val="18"/>
                <w:szCs w:val="18"/>
              </w:rPr>
              <w:t>Bydgoszcz Kręci”.</w:t>
            </w:r>
          </w:p>
          <w:p w:rsidR="00642C37" w:rsidRPr="00463148" w:rsidRDefault="00642C37" w:rsidP="002116FB">
            <w:pPr>
              <w:autoSpaceDE w:val="0"/>
              <w:autoSpaceDN w:val="0"/>
              <w:adjustRightInd w:val="0"/>
              <w:jc w:val="both"/>
              <w:rPr>
                <w:rFonts w:ascii="Arial" w:hAnsi="Arial" w:cs="Arial"/>
                <w:sz w:val="18"/>
                <w:szCs w:val="18"/>
              </w:rPr>
            </w:pPr>
            <w:r w:rsidRPr="00463148">
              <w:rPr>
                <w:rFonts w:ascii="Arial" w:hAnsi="Arial" w:cs="Arial"/>
                <w:sz w:val="18"/>
                <w:szCs w:val="18"/>
              </w:rPr>
              <w:t xml:space="preserve">W konkursach wybrane zostały najciekawsze i najbardziej korzystne projekty z punktu widzenia marketingu miejskiego. O dofinansowanie mogły ubiegać się organizacje non-profit, pozarządowe, pożytku publicznego, a także placówki naukowo–oświatowe, jednostki samorządu terytorialnego, instytucje państwowe, osoby fizyczne i prawne oraz inne podmioty zewnętrzne. Najważniejszymi kryteriami branymi pod uwagę były m.in.: zasięg oddziaływania promocyjnego w obszarze miasta, regionu i całego kraju, oryginalność i wyjątkowość koncepcji, a także przewidywane korzyści wizerunkowe. W ramach konkursu </w:t>
            </w:r>
            <w:r w:rsidRPr="00463148">
              <w:rPr>
                <w:rFonts w:ascii="Arial" w:hAnsi="Arial" w:cs="Arial"/>
                <w:i/>
                <w:iCs/>
                <w:sz w:val="18"/>
                <w:szCs w:val="18"/>
              </w:rPr>
              <w:t xml:space="preserve">„Bydgoszcz Dzieje Się” </w:t>
            </w:r>
            <w:r w:rsidRPr="00463148">
              <w:rPr>
                <w:rFonts w:ascii="Arial" w:hAnsi="Arial" w:cs="Arial"/>
                <w:sz w:val="18"/>
                <w:szCs w:val="18"/>
              </w:rPr>
              <w:t xml:space="preserve">dofinansowanie otrzymało 6 spośród 18 zgłoszonych propozycji. Wśród wyróżnionych znalazły się przedsięwzięcia ze sfery kultury, zarówno całkiem nowe, jak i te które cieszyły się powodzeniem i uznaniem ze strony mieszkańców w poprzednich latach m.in.: </w:t>
            </w:r>
            <w:r w:rsidRPr="00463148">
              <w:rPr>
                <w:rFonts w:ascii="Arial" w:hAnsi="Arial" w:cs="Arial"/>
                <w:iCs/>
                <w:sz w:val="18"/>
                <w:szCs w:val="18"/>
              </w:rPr>
              <w:t>Święto Starego Fordonu, Opera Objazdowa, Bite Art Festiwal, Obchody Roku Bydgoskiego Dziedzictwa Przemysłowego</w:t>
            </w:r>
            <w:r w:rsidRPr="00463148">
              <w:rPr>
                <w:rFonts w:ascii="Arial" w:hAnsi="Arial" w:cs="Arial"/>
                <w:sz w:val="18"/>
                <w:szCs w:val="18"/>
              </w:rPr>
              <w:t>.</w:t>
            </w:r>
          </w:p>
          <w:p w:rsidR="00642C37" w:rsidRPr="00463148" w:rsidRDefault="00642C37" w:rsidP="002116FB">
            <w:pPr>
              <w:autoSpaceDE w:val="0"/>
              <w:autoSpaceDN w:val="0"/>
              <w:adjustRightInd w:val="0"/>
              <w:jc w:val="both"/>
              <w:rPr>
                <w:rFonts w:ascii="Arial" w:hAnsi="Arial" w:cs="Arial"/>
                <w:i/>
                <w:iCs/>
                <w:sz w:val="18"/>
                <w:szCs w:val="18"/>
              </w:rPr>
            </w:pPr>
            <w:r w:rsidRPr="00463148">
              <w:rPr>
                <w:rFonts w:ascii="Arial" w:hAnsi="Arial" w:cs="Arial"/>
                <w:sz w:val="18"/>
                <w:szCs w:val="18"/>
              </w:rPr>
              <w:t xml:space="preserve">Na konkurs </w:t>
            </w:r>
            <w:r w:rsidRPr="00463148">
              <w:rPr>
                <w:rFonts w:ascii="Arial" w:hAnsi="Arial" w:cs="Arial"/>
                <w:i/>
                <w:iCs/>
                <w:sz w:val="18"/>
                <w:szCs w:val="18"/>
              </w:rPr>
              <w:t xml:space="preserve">„Bydgoszcz Zaprasza” </w:t>
            </w:r>
            <w:r w:rsidRPr="00463148">
              <w:rPr>
                <w:rFonts w:ascii="Arial" w:hAnsi="Arial" w:cs="Arial"/>
                <w:sz w:val="18"/>
                <w:szCs w:val="18"/>
              </w:rPr>
              <w:t xml:space="preserve">do którego były zgłaszane przedsięwzięcia, które w swojej formule i zakresie działań marketingowych wychodzą poza granice Bydgoszczy, wpłynęło 8 propozycji. W ramach przedsięwzięć kulturalnych realizowany był m.in. projekt </w:t>
            </w:r>
            <w:r w:rsidRPr="00463148">
              <w:rPr>
                <w:rFonts w:ascii="Arial" w:hAnsi="Arial" w:cs="Arial"/>
                <w:i/>
                <w:iCs/>
                <w:sz w:val="18"/>
                <w:szCs w:val="18"/>
              </w:rPr>
              <w:t>„Bydgoszcz – temat jak rzeka”.</w:t>
            </w:r>
          </w:p>
          <w:p w:rsidR="00642C37" w:rsidRPr="00463148" w:rsidRDefault="00642C37" w:rsidP="002116FB">
            <w:pPr>
              <w:autoSpaceDE w:val="0"/>
              <w:autoSpaceDN w:val="0"/>
              <w:adjustRightInd w:val="0"/>
              <w:jc w:val="both"/>
              <w:rPr>
                <w:rFonts w:ascii="Arial" w:hAnsi="Arial" w:cs="Arial"/>
                <w:sz w:val="18"/>
                <w:szCs w:val="18"/>
              </w:rPr>
            </w:pPr>
            <w:r w:rsidRPr="00463148">
              <w:rPr>
                <w:rFonts w:ascii="Arial" w:hAnsi="Arial" w:cs="Arial"/>
                <w:sz w:val="18"/>
                <w:szCs w:val="18"/>
              </w:rPr>
              <w:t>Założeniem konkursu „</w:t>
            </w:r>
            <w:r w:rsidRPr="00463148">
              <w:rPr>
                <w:rFonts w:ascii="Arial" w:hAnsi="Arial" w:cs="Arial"/>
                <w:i/>
                <w:iCs/>
                <w:sz w:val="18"/>
                <w:szCs w:val="18"/>
              </w:rPr>
              <w:t xml:space="preserve">Bydgoszcz Kręci” </w:t>
            </w:r>
            <w:r w:rsidRPr="00463148">
              <w:rPr>
                <w:rFonts w:ascii="Arial" w:hAnsi="Arial" w:cs="Arial"/>
                <w:sz w:val="18"/>
                <w:szCs w:val="18"/>
              </w:rPr>
              <w:t>była dowolność formy sztuki filmowej. O finansowanie starały się filmy: fabularne, serial telewizyjny, dokument, film animowany, reklamowy czy teledysk, których tematyka, prezentująca atuty miasta dotyczyć mogła jego walorów historycznych, krajoznawczych, gospodarczych, kulturalnych oraz wszystkich tych, które w pozytywny sposób wpływają na rozwój miasta. W przypadku konkursu „Bydgoszcz Kręci”, 3 spośród 15 zgłoszonych produkcji filmowych otrzymały wsparcie finansowe tj. „Mistrz i Róża – Twardowski w Bydgoszczy”, „Bydgoszcz – emocje gwarantowane” i teledysk Smolik i Kev Fox „WIR”.</w:t>
            </w:r>
          </w:p>
          <w:p w:rsidR="00642C37" w:rsidRPr="00463148" w:rsidRDefault="00642C37" w:rsidP="002116FB">
            <w:pPr>
              <w:autoSpaceDE w:val="0"/>
              <w:autoSpaceDN w:val="0"/>
              <w:adjustRightInd w:val="0"/>
              <w:jc w:val="both"/>
              <w:rPr>
                <w:rFonts w:ascii="Arial" w:hAnsi="Arial" w:cs="Arial"/>
                <w:sz w:val="18"/>
                <w:szCs w:val="18"/>
              </w:rPr>
            </w:pPr>
          </w:p>
          <w:p w:rsidR="00642C37" w:rsidRPr="00463148" w:rsidRDefault="00642C37" w:rsidP="002116FB">
            <w:pPr>
              <w:autoSpaceDE w:val="0"/>
              <w:autoSpaceDN w:val="0"/>
              <w:adjustRightInd w:val="0"/>
              <w:jc w:val="both"/>
              <w:rPr>
                <w:rFonts w:ascii="Arial" w:hAnsi="Arial" w:cs="Arial"/>
                <w:sz w:val="18"/>
                <w:szCs w:val="18"/>
              </w:rPr>
            </w:pPr>
            <w:r w:rsidRPr="00463148">
              <w:rPr>
                <w:rFonts w:ascii="Arial" w:hAnsi="Arial" w:cs="Arial"/>
                <w:sz w:val="18"/>
                <w:szCs w:val="18"/>
              </w:rPr>
              <w:t xml:space="preserve">W 2018 roku miasto dofinansowało w drodze konkursu szereg inicjatyw o zasięgu międzynarodowym z zakresu promocji i rozwoju współpracy międzynarodowej, m.in.: </w:t>
            </w:r>
          </w:p>
          <w:p w:rsidR="00642C37" w:rsidRPr="00463148" w:rsidRDefault="00642C37" w:rsidP="002C2921">
            <w:pPr>
              <w:numPr>
                <w:ilvl w:val="0"/>
                <w:numId w:val="14"/>
              </w:numPr>
              <w:ind w:left="176" w:hanging="176"/>
              <w:jc w:val="both"/>
              <w:rPr>
                <w:rFonts w:ascii="Arial" w:hAnsi="Arial" w:cs="Arial"/>
                <w:sz w:val="18"/>
                <w:szCs w:val="18"/>
              </w:rPr>
            </w:pPr>
            <w:r w:rsidRPr="00463148">
              <w:rPr>
                <w:rFonts w:ascii="Arial" w:hAnsi="Arial" w:cs="Arial"/>
                <w:sz w:val="18"/>
                <w:szCs w:val="18"/>
              </w:rPr>
              <w:t>cykl koncertów „</w:t>
            </w:r>
            <w:r w:rsidRPr="00463148">
              <w:rPr>
                <w:rFonts w:ascii="Arial" w:hAnsi="Arial" w:cs="Arial"/>
                <w:iCs/>
                <w:sz w:val="18"/>
                <w:szCs w:val="18"/>
              </w:rPr>
              <w:t>Wolność – kocham i rozumiem”</w:t>
            </w:r>
            <w:r w:rsidRPr="00463148">
              <w:rPr>
                <w:rFonts w:ascii="Arial" w:hAnsi="Arial" w:cs="Arial"/>
                <w:i/>
                <w:iCs/>
                <w:sz w:val="18"/>
                <w:szCs w:val="18"/>
              </w:rPr>
              <w:t xml:space="preserve"> </w:t>
            </w:r>
            <w:r w:rsidRPr="00463148">
              <w:rPr>
                <w:rFonts w:ascii="Arial" w:hAnsi="Arial" w:cs="Arial"/>
                <w:sz w:val="18"/>
                <w:szCs w:val="18"/>
              </w:rPr>
              <w:t>w wykonaniu Małgorzaty Żurańskiej Wilkowskiej w Mannheim,</w:t>
            </w:r>
          </w:p>
          <w:p w:rsidR="00642C37" w:rsidRPr="00463148" w:rsidRDefault="00642C37" w:rsidP="002C2921">
            <w:pPr>
              <w:numPr>
                <w:ilvl w:val="0"/>
                <w:numId w:val="14"/>
              </w:numPr>
              <w:ind w:left="176" w:hanging="176"/>
              <w:jc w:val="both"/>
              <w:rPr>
                <w:rFonts w:ascii="Arial" w:hAnsi="Arial" w:cs="Arial"/>
                <w:sz w:val="18"/>
                <w:szCs w:val="18"/>
              </w:rPr>
            </w:pPr>
            <w:r w:rsidRPr="00463148">
              <w:rPr>
                <w:rFonts w:ascii="Arial" w:hAnsi="Arial" w:cs="Arial"/>
                <w:sz w:val="18"/>
                <w:szCs w:val="18"/>
              </w:rPr>
              <w:t xml:space="preserve">wymiana doświadczeń kulturowych i tanecznych dzieci z bydgoskiej szkoły tańca Dance Crew w ramach projektu </w:t>
            </w:r>
            <w:r w:rsidRPr="00463148">
              <w:rPr>
                <w:rFonts w:ascii="Arial" w:hAnsi="Arial" w:cs="Arial"/>
                <w:i/>
                <w:sz w:val="18"/>
                <w:szCs w:val="18"/>
              </w:rPr>
              <w:t>„</w:t>
            </w:r>
            <w:r w:rsidRPr="00463148">
              <w:rPr>
                <w:rFonts w:ascii="Arial" w:hAnsi="Arial" w:cs="Arial"/>
                <w:i/>
                <w:iCs/>
                <w:sz w:val="18"/>
                <w:szCs w:val="18"/>
              </w:rPr>
              <w:t xml:space="preserve">Disco Dance Bydgoszcz-Perth” </w:t>
            </w:r>
            <w:r w:rsidRPr="00463148">
              <w:rPr>
                <w:rFonts w:ascii="Arial" w:hAnsi="Arial" w:cs="Arial"/>
                <w:sz w:val="18"/>
                <w:szCs w:val="18"/>
              </w:rPr>
              <w:t>w Perth w Szkocji,</w:t>
            </w:r>
          </w:p>
          <w:p w:rsidR="00642C37" w:rsidRPr="00463148" w:rsidRDefault="00642C37" w:rsidP="002C2921">
            <w:pPr>
              <w:numPr>
                <w:ilvl w:val="0"/>
                <w:numId w:val="14"/>
              </w:numPr>
              <w:ind w:left="176" w:hanging="176"/>
              <w:jc w:val="both"/>
              <w:rPr>
                <w:rFonts w:ascii="Arial" w:hAnsi="Arial" w:cs="Arial"/>
                <w:sz w:val="18"/>
                <w:szCs w:val="18"/>
              </w:rPr>
            </w:pPr>
            <w:r w:rsidRPr="00463148">
              <w:rPr>
                <w:rFonts w:ascii="Arial" w:hAnsi="Arial" w:cs="Arial"/>
                <w:sz w:val="18"/>
                <w:szCs w:val="18"/>
              </w:rPr>
              <w:t xml:space="preserve">projekt </w:t>
            </w:r>
            <w:r w:rsidRPr="00463148">
              <w:rPr>
                <w:rFonts w:ascii="Arial" w:hAnsi="Arial" w:cs="Arial"/>
                <w:i/>
                <w:sz w:val="18"/>
                <w:szCs w:val="18"/>
              </w:rPr>
              <w:t>„</w:t>
            </w:r>
            <w:r w:rsidRPr="00463148">
              <w:rPr>
                <w:rFonts w:ascii="Arial" w:hAnsi="Arial" w:cs="Arial"/>
                <w:i/>
                <w:iCs/>
                <w:sz w:val="18"/>
                <w:szCs w:val="18"/>
              </w:rPr>
              <w:t xml:space="preserve">Wspólny Język Partnerskich Miast Bydgoszczy” </w:t>
            </w:r>
            <w:r w:rsidRPr="00463148">
              <w:rPr>
                <w:rFonts w:ascii="Arial" w:hAnsi="Arial" w:cs="Arial"/>
                <w:sz w:val="18"/>
                <w:szCs w:val="18"/>
              </w:rPr>
              <w:t xml:space="preserve">realizowany przez Stowarzyszenie Ludzi Mówiących po Angielsku w Perth w Szkocji, </w:t>
            </w:r>
          </w:p>
          <w:p w:rsidR="00642C37" w:rsidRPr="00463148" w:rsidRDefault="00642C37" w:rsidP="002C2921">
            <w:pPr>
              <w:numPr>
                <w:ilvl w:val="0"/>
                <w:numId w:val="14"/>
              </w:numPr>
              <w:ind w:left="176" w:hanging="176"/>
              <w:jc w:val="both"/>
              <w:rPr>
                <w:rFonts w:ascii="Arial" w:hAnsi="Arial" w:cs="Arial"/>
                <w:sz w:val="18"/>
                <w:szCs w:val="18"/>
              </w:rPr>
            </w:pPr>
            <w:r w:rsidRPr="00463148">
              <w:rPr>
                <w:rFonts w:ascii="Arial" w:hAnsi="Arial" w:cs="Arial"/>
                <w:sz w:val="18"/>
                <w:szCs w:val="18"/>
              </w:rPr>
              <w:t xml:space="preserve">projekt </w:t>
            </w:r>
            <w:r w:rsidRPr="00463148">
              <w:rPr>
                <w:rFonts w:ascii="Arial" w:hAnsi="Arial" w:cs="Arial"/>
                <w:iCs/>
                <w:sz w:val="18"/>
                <w:szCs w:val="18"/>
              </w:rPr>
              <w:t>„Artystyczna Podróż z Towarzystwem Polsko-Niemieckim</w:t>
            </w:r>
            <w:r w:rsidRPr="00463148">
              <w:rPr>
                <w:rFonts w:ascii="Arial" w:hAnsi="Arial" w:cs="Arial"/>
                <w:sz w:val="18"/>
                <w:szCs w:val="18"/>
              </w:rPr>
              <w:t>” realizowany przez Towarzystwo Polsko-Niemieckie,</w:t>
            </w:r>
          </w:p>
          <w:p w:rsidR="00642C37" w:rsidRPr="00463148" w:rsidRDefault="00642C37" w:rsidP="002C2921">
            <w:pPr>
              <w:numPr>
                <w:ilvl w:val="0"/>
                <w:numId w:val="14"/>
              </w:numPr>
              <w:ind w:left="176" w:hanging="176"/>
              <w:jc w:val="both"/>
              <w:rPr>
                <w:rFonts w:ascii="Arial" w:hAnsi="Arial" w:cs="Arial"/>
                <w:sz w:val="18"/>
                <w:szCs w:val="18"/>
              </w:rPr>
            </w:pPr>
            <w:r w:rsidRPr="00463148">
              <w:rPr>
                <w:rFonts w:ascii="Arial" w:hAnsi="Arial" w:cs="Arial"/>
                <w:sz w:val="18"/>
                <w:szCs w:val="18"/>
              </w:rPr>
              <w:t xml:space="preserve"> </w:t>
            </w:r>
            <w:r w:rsidRPr="00463148">
              <w:rPr>
                <w:rFonts w:ascii="Arial" w:hAnsi="Arial" w:cs="Arial"/>
                <w:iCs/>
                <w:sz w:val="18"/>
                <w:szCs w:val="18"/>
              </w:rPr>
              <w:t>„Kto ty jesteś Polak mały?”</w:t>
            </w:r>
            <w:r w:rsidRPr="00463148">
              <w:rPr>
                <w:rFonts w:ascii="Arial" w:hAnsi="Arial" w:cs="Arial"/>
                <w:i/>
                <w:iCs/>
                <w:sz w:val="18"/>
                <w:szCs w:val="18"/>
              </w:rPr>
              <w:t xml:space="preserve"> </w:t>
            </w:r>
            <w:r w:rsidRPr="00463148">
              <w:rPr>
                <w:rFonts w:ascii="Arial" w:hAnsi="Arial" w:cs="Arial"/>
                <w:sz w:val="18"/>
                <w:szCs w:val="18"/>
              </w:rPr>
              <w:t>– promocja kultury polskiej podczas obchodów 100-lecia odzyskania niepodległości organizowanych w Herzogenriedpark w Mannheim oraz przeprowadzenie warsztatów folklorystycznych dla Zespołu Pieśni i Tańca „Kujawiak”,</w:t>
            </w:r>
          </w:p>
          <w:p w:rsidR="00642C37" w:rsidRPr="0014080B" w:rsidRDefault="00642C37" w:rsidP="002C2921">
            <w:pPr>
              <w:numPr>
                <w:ilvl w:val="0"/>
                <w:numId w:val="14"/>
              </w:numPr>
              <w:autoSpaceDE w:val="0"/>
              <w:autoSpaceDN w:val="0"/>
              <w:adjustRightInd w:val="0"/>
              <w:spacing w:after="120"/>
              <w:ind w:left="176" w:hanging="176"/>
              <w:jc w:val="both"/>
              <w:rPr>
                <w:rFonts w:ascii="Arial" w:hAnsi="Arial" w:cs="Arial"/>
                <w:sz w:val="18"/>
                <w:szCs w:val="18"/>
              </w:rPr>
            </w:pPr>
            <w:r w:rsidRPr="00463148">
              <w:rPr>
                <w:rFonts w:ascii="Arial" w:hAnsi="Arial" w:cs="Arial"/>
                <w:sz w:val="18"/>
                <w:szCs w:val="18"/>
              </w:rPr>
              <w:t xml:space="preserve">projekt </w:t>
            </w:r>
            <w:r w:rsidRPr="00463148">
              <w:rPr>
                <w:rFonts w:ascii="Arial" w:hAnsi="Arial" w:cs="Arial"/>
                <w:iCs/>
                <w:sz w:val="18"/>
                <w:szCs w:val="18"/>
              </w:rPr>
              <w:t>„Przyjaciel bez granic II”</w:t>
            </w:r>
            <w:r w:rsidRPr="00463148">
              <w:rPr>
                <w:rFonts w:ascii="Arial" w:hAnsi="Arial" w:cs="Arial"/>
                <w:i/>
                <w:iCs/>
                <w:sz w:val="18"/>
                <w:szCs w:val="18"/>
              </w:rPr>
              <w:t xml:space="preserve"> </w:t>
            </w:r>
            <w:r w:rsidRPr="00463148">
              <w:rPr>
                <w:rFonts w:ascii="Arial" w:hAnsi="Arial" w:cs="Arial"/>
                <w:sz w:val="18"/>
                <w:szCs w:val="18"/>
              </w:rPr>
              <w:t xml:space="preserve">realizowany przez Stowarzyszenie Przyjaciół Młodzieżowego Domu </w:t>
            </w:r>
            <w:r w:rsidRPr="00463148">
              <w:rPr>
                <w:rFonts w:ascii="Arial" w:hAnsi="Arial" w:cs="Arial"/>
                <w:sz w:val="18"/>
                <w:szCs w:val="18"/>
              </w:rPr>
              <w:lastRenderedPageBreak/>
              <w:t>Kultury Nr 5 w Bydgoszczy „Fordońska Piwnica Artmuza 5” w mieście partnerskim Kragujevac w Serbii.</w:t>
            </w:r>
          </w:p>
        </w:tc>
        <w:tc>
          <w:tcPr>
            <w:tcW w:w="1276" w:type="dxa"/>
            <w:tcBorders>
              <w:top w:val="dotted" w:sz="4" w:space="0" w:color="auto"/>
              <w:bottom w:val="dotted" w:sz="4" w:space="0" w:color="auto"/>
            </w:tcBorders>
          </w:tcPr>
          <w:p w:rsidR="00642C37" w:rsidRPr="00A67808" w:rsidRDefault="00642C37" w:rsidP="002116FB">
            <w:pPr>
              <w:ind w:left="33" w:right="33"/>
              <w:jc w:val="center"/>
              <w:rPr>
                <w:rFonts w:ascii="Arial" w:hAnsi="Arial" w:cs="Arial"/>
                <w:sz w:val="18"/>
                <w:szCs w:val="18"/>
              </w:rPr>
            </w:pPr>
            <w:r w:rsidRPr="00A67808">
              <w:rPr>
                <w:rFonts w:ascii="Arial" w:hAnsi="Arial" w:cs="Arial"/>
                <w:sz w:val="18"/>
                <w:szCs w:val="18"/>
              </w:rPr>
              <w:lastRenderedPageBreak/>
              <w:t>Budżet Miasta</w:t>
            </w:r>
          </w:p>
          <w:p w:rsidR="00642C37" w:rsidRPr="00A67808" w:rsidRDefault="00642C37" w:rsidP="002116FB">
            <w:pPr>
              <w:ind w:left="33" w:right="33"/>
              <w:jc w:val="center"/>
              <w:rPr>
                <w:rFonts w:ascii="Arial" w:hAnsi="Arial" w:cs="Arial"/>
                <w:sz w:val="18"/>
                <w:szCs w:val="18"/>
              </w:rPr>
            </w:pPr>
          </w:p>
          <w:p w:rsidR="00642C37" w:rsidRPr="00A67808" w:rsidRDefault="00642C37" w:rsidP="002116FB">
            <w:pPr>
              <w:ind w:left="33" w:right="33"/>
              <w:jc w:val="center"/>
              <w:rPr>
                <w:rFonts w:ascii="Arial" w:hAnsi="Arial" w:cs="Arial"/>
                <w:sz w:val="18"/>
                <w:szCs w:val="18"/>
              </w:rPr>
            </w:pPr>
          </w:p>
          <w:p w:rsidR="00642C37" w:rsidRPr="00A67808" w:rsidRDefault="00642C37" w:rsidP="002116FB">
            <w:pPr>
              <w:ind w:left="33" w:right="33"/>
              <w:jc w:val="center"/>
              <w:rPr>
                <w:rFonts w:ascii="Arial" w:hAnsi="Arial" w:cs="Arial"/>
                <w:sz w:val="18"/>
                <w:szCs w:val="18"/>
              </w:rPr>
            </w:pPr>
          </w:p>
        </w:tc>
        <w:tc>
          <w:tcPr>
            <w:tcW w:w="709" w:type="dxa"/>
            <w:tcBorders>
              <w:top w:val="dotted" w:sz="4" w:space="0" w:color="auto"/>
              <w:bottom w:val="dotted" w:sz="4" w:space="0" w:color="auto"/>
            </w:tcBorders>
          </w:tcPr>
          <w:p w:rsidR="00642C37" w:rsidRPr="00A67808" w:rsidRDefault="00642C37" w:rsidP="002116FB">
            <w:pPr>
              <w:ind w:left="-108" w:right="-108"/>
              <w:jc w:val="center"/>
              <w:rPr>
                <w:rFonts w:ascii="Arial" w:hAnsi="Arial" w:cs="Arial"/>
                <w:sz w:val="18"/>
                <w:szCs w:val="18"/>
              </w:rPr>
            </w:pPr>
            <w:r w:rsidRPr="00A67808">
              <w:rPr>
                <w:rFonts w:ascii="Arial" w:hAnsi="Arial" w:cs="Arial"/>
                <w:sz w:val="18"/>
                <w:szCs w:val="18"/>
              </w:rPr>
              <w:t>I.3.</w:t>
            </w:r>
          </w:p>
          <w:p w:rsidR="00642C37" w:rsidRPr="00A67808" w:rsidRDefault="00642C37" w:rsidP="002116FB">
            <w:pPr>
              <w:ind w:left="-108" w:right="-108"/>
              <w:jc w:val="center"/>
              <w:rPr>
                <w:rFonts w:ascii="Arial" w:hAnsi="Arial" w:cs="Arial"/>
                <w:sz w:val="18"/>
                <w:szCs w:val="18"/>
              </w:rPr>
            </w:pPr>
            <w:r w:rsidRPr="00A67808">
              <w:rPr>
                <w:rFonts w:ascii="Arial" w:hAnsi="Arial" w:cs="Arial"/>
                <w:sz w:val="18"/>
                <w:szCs w:val="18"/>
              </w:rPr>
              <w:t>IV.4.</w:t>
            </w: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A2401E" w:rsidRDefault="00642C37" w:rsidP="002116FB">
            <w:pPr>
              <w:rPr>
                <w:rFonts w:ascii="Arial" w:hAnsi="Arial" w:cs="Arial"/>
                <w:sz w:val="18"/>
                <w:szCs w:val="18"/>
              </w:rPr>
            </w:pPr>
            <w:r w:rsidRPr="00A2401E">
              <w:rPr>
                <w:rFonts w:ascii="Arial" w:hAnsi="Arial" w:cs="Arial"/>
                <w:sz w:val="18"/>
                <w:szCs w:val="18"/>
              </w:rPr>
              <w:t xml:space="preserve">Wspieranie projektów artystycznych i edukacyjnych w zakresie rozwoju indywidualnej twórczości  </w:t>
            </w:r>
          </w:p>
        </w:tc>
        <w:tc>
          <w:tcPr>
            <w:tcW w:w="1276" w:type="dxa"/>
            <w:tcBorders>
              <w:top w:val="dotted" w:sz="4" w:space="0" w:color="auto"/>
              <w:bottom w:val="dotted" w:sz="4" w:space="0" w:color="auto"/>
            </w:tcBorders>
          </w:tcPr>
          <w:p w:rsidR="00642C37" w:rsidRDefault="00642C37" w:rsidP="002116FB">
            <w:pPr>
              <w:ind w:left="-49" w:right="-108"/>
              <w:rPr>
                <w:rFonts w:ascii="Arial" w:hAnsi="Arial" w:cs="Arial"/>
                <w:sz w:val="18"/>
                <w:szCs w:val="18"/>
              </w:rPr>
            </w:pPr>
            <w:r w:rsidRPr="00EC60D2">
              <w:rPr>
                <w:rFonts w:ascii="Arial" w:hAnsi="Arial" w:cs="Arial"/>
                <w:sz w:val="18"/>
                <w:szCs w:val="18"/>
              </w:rPr>
              <w:t xml:space="preserve">Miasto </w:t>
            </w:r>
          </w:p>
          <w:p w:rsidR="00642C37" w:rsidRPr="00EC60D2" w:rsidRDefault="00642C37" w:rsidP="002116FB">
            <w:pPr>
              <w:ind w:left="-49" w:right="-108"/>
              <w:rPr>
                <w:rFonts w:ascii="Arial" w:hAnsi="Arial" w:cs="Arial"/>
                <w:sz w:val="18"/>
                <w:szCs w:val="18"/>
              </w:rPr>
            </w:pPr>
            <w:r w:rsidRPr="00EC60D2">
              <w:rPr>
                <w:rFonts w:ascii="Arial" w:hAnsi="Arial" w:cs="Arial"/>
                <w:sz w:val="18"/>
                <w:szCs w:val="18"/>
              </w:rPr>
              <w:t xml:space="preserve">Bydgoszcz </w:t>
            </w:r>
          </w:p>
          <w:p w:rsidR="00642C37" w:rsidRPr="00EC60D2" w:rsidRDefault="00642C37" w:rsidP="002116FB">
            <w:pPr>
              <w:ind w:left="-49" w:right="-108"/>
              <w:rPr>
                <w:rFonts w:ascii="Arial" w:hAnsi="Arial" w:cs="Arial"/>
                <w:sz w:val="18"/>
                <w:szCs w:val="18"/>
              </w:rPr>
            </w:pPr>
          </w:p>
          <w:p w:rsidR="00642C37" w:rsidRPr="00EC60D2" w:rsidRDefault="00642C37" w:rsidP="002116FB">
            <w:pPr>
              <w:ind w:left="-49" w:right="-108"/>
              <w:rPr>
                <w:rFonts w:ascii="Arial" w:hAnsi="Arial" w:cs="Arial"/>
                <w:sz w:val="18"/>
                <w:szCs w:val="18"/>
              </w:rPr>
            </w:pPr>
            <w:r w:rsidRPr="00EC60D2">
              <w:rPr>
                <w:rFonts w:ascii="Arial" w:hAnsi="Arial" w:cs="Arial"/>
                <w:sz w:val="18"/>
                <w:szCs w:val="18"/>
              </w:rPr>
              <w:t>Miejskie instytucje kultury</w:t>
            </w:r>
          </w:p>
        </w:tc>
        <w:tc>
          <w:tcPr>
            <w:tcW w:w="8646" w:type="dxa"/>
            <w:tcBorders>
              <w:top w:val="dotted" w:sz="4" w:space="0" w:color="auto"/>
              <w:bottom w:val="dotted" w:sz="4" w:space="0" w:color="auto"/>
            </w:tcBorders>
          </w:tcPr>
          <w:p w:rsidR="00642C37" w:rsidRPr="00BD5001" w:rsidRDefault="00642C37" w:rsidP="002116FB">
            <w:pPr>
              <w:pStyle w:val="Tekstpodstawowy214"/>
              <w:widowControl/>
              <w:tabs>
                <w:tab w:val="clear" w:pos="0"/>
                <w:tab w:val="clear" w:pos="9072"/>
              </w:tabs>
              <w:ind w:right="34"/>
              <w:rPr>
                <w:rFonts w:cs="Arial"/>
                <w:color w:val="000000" w:themeColor="text1"/>
                <w:sz w:val="18"/>
                <w:szCs w:val="18"/>
              </w:rPr>
            </w:pPr>
            <w:r w:rsidRPr="00BD5001">
              <w:rPr>
                <w:rFonts w:cs="Arial"/>
                <w:color w:val="000000" w:themeColor="text1"/>
                <w:sz w:val="18"/>
                <w:szCs w:val="18"/>
              </w:rPr>
              <w:t>W 2018 roku przyznano stypendia dla osób zajmujących się twórczością artystyczną i upowszechnianiem kultury.</w:t>
            </w:r>
          </w:p>
          <w:p w:rsidR="00642C37" w:rsidRPr="00BD5001" w:rsidRDefault="00642C37" w:rsidP="002116FB">
            <w:pPr>
              <w:jc w:val="both"/>
              <w:rPr>
                <w:rFonts w:ascii="Arial" w:hAnsi="Arial" w:cs="Arial"/>
                <w:color w:val="000000" w:themeColor="text1"/>
                <w:sz w:val="18"/>
                <w:szCs w:val="18"/>
              </w:rPr>
            </w:pPr>
          </w:p>
          <w:p w:rsidR="00642C37" w:rsidRPr="00BD5001" w:rsidRDefault="00642C37" w:rsidP="002116FB">
            <w:pPr>
              <w:jc w:val="both"/>
              <w:rPr>
                <w:rFonts w:ascii="Arial" w:hAnsi="Arial" w:cs="Arial"/>
                <w:color w:val="000000" w:themeColor="text1"/>
                <w:sz w:val="18"/>
                <w:szCs w:val="18"/>
              </w:rPr>
            </w:pPr>
            <w:r w:rsidRPr="00BD5001">
              <w:rPr>
                <w:rFonts w:ascii="Arial" w:hAnsi="Arial" w:cs="Arial"/>
                <w:color w:val="000000" w:themeColor="text1"/>
                <w:sz w:val="18"/>
                <w:szCs w:val="18"/>
              </w:rPr>
              <w:t>Ponadto na rzecz rozwoju indywidualnej twórczości działania prowadziły miejskie instytucje kultury m.in.:</w:t>
            </w:r>
          </w:p>
          <w:p w:rsidR="00642C37" w:rsidRPr="00BD5001"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shd w:val="clear" w:color="auto" w:fill="FFFFFF"/>
              </w:rPr>
            </w:pPr>
            <w:r w:rsidRPr="00BD5001">
              <w:rPr>
                <w:rFonts w:ascii="Arial" w:hAnsi="Arial" w:cs="Arial"/>
                <w:color w:val="000000" w:themeColor="text1"/>
                <w:sz w:val="18"/>
                <w:szCs w:val="18"/>
                <w:shd w:val="clear" w:color="auto" w:fill="FFFFFF"/>
              </w:rPr>
              <w:t>Galeria Miejska bwa - przygotowała kilka rekomendacji w związku z wnioskami ministerialnymi składanymi przez twórców (indywidualnie),</w:t>
            </w:r>
          </w:p>
          <w:p w:rsidR="00642C37" w:rsidRPr="00BD5001"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BD5001">
              <w:rPr>
                <w:rFonts w:ascii="Arial" w:hAnsi="Arial" w:cs="Arial"/>
                <w:color w:val="000000" w:themeColor="text1"/>
                <w:sz w:val="18"/>
                <w:szCs w:val="18"/>
              </w:rPr>
              <w:t>Miejskie Centrum Kultury</w:t>
            </w:r>
            <w:r w:rsidRPr="00BD5001">
              <w:rPr>
                <w:rFonts w:ascii="Arial" w:hAnsi="Arial" w:cs="Arial"/>
                <w:color w:val="000000" w:themeColor="text1"/>
                <w:sz w:val="18"/>
                <w:szCs w:val="18"/>
                <w:shd w:val="clear" w:color="auto" w:fill="FFFFFF"/>
              </w:rPr>
              <w:t>:</w:t>
            </w:r>
          </w:p>
          <w:p w:rsidR="00642C37" w:rsidRPr="00BD5001" w:rsidRDefault="00642C37" w:rsidP="002C2921">
            <w:pPr>
              <w:pStyle w:val="Styl1"/>
              <w:numPr>
                <w:ilvl w:val="0"/>
                <w:numId w:val="31"/>
              </w:numPr>
              <w:tabs>
                <w:tab w:val="num" w:pos="360"/>
              </w:tabs>
              <w:suppressAutoHyphens/>
              <w:autoSpaceDE w:val="0"/>
              <w:autoSpaceDN w:val="0"/>
              <w:adjustRightInd w:val="0"/>
              <w:snapToGrid w:val="0"/>
              <w:ind w:left="318" w:hanging="142"/>
              <w:rPr>
                <w:color w:val="000000" w:themeColor="text1"/>
                <w:sz w:val="18"/>
                <w:szCs w:val="18"/>
              </w:rPr>
            </w:pPr>
            <w:r w:rsidRPr="00BD5001">
              <w:rPr>
                <w:color w:val="000000" w:themeColor="text1"/>
                <w:sz w:val="18"/>
                <w:szCs w:val="18"/>
              </w:rPr>
              <w:t>prezentowało bydgoskie środowisko muzyczne – cykl koncertów promujących artystów tworzących w Bydgoszczy,</w:t>
            </w:r>
          </w:p>
          <w:p w:rsidR="00642C37" w:rsidRPr="00BD5001" w:rsidRDefault="00642C37" w:rsidP="002C2921">
            <w:pPr>
              <w:pStyle w:val="Styl1"/>
              <w:numPr>
                <w:ilvl w:val="0"/>
                <w:numId w:val="31"/>
              </w:numPr>
              <w:tabs>
                <w:tab w:val="num" w:pos="360"/>
              </w:tabs>
              <w:suppressAutoHyphens/>
              <w:autoSpaceDE w:val="0"/>
              <w:autoSpaceDN w:val="0"/>
              <w:adjustRightInd w:val="0"/>
              <w:snapToGrid w:val="0"/>
              <w:ind w:left="318" w:hanging="142"/>
              <w:rPr>
                <w:color w:val="000000" w:themeColor="text1"/>
                <w:sz w:val="18"/>
                <w:szCs w:val="18"/>
              </w:rPr>
            </w:pPr>
            <w:r w:rsidRPr="00BD5001">
              <w:rPr>
                <w:color w:val="000000" w:themeColor="text1"/>
                <w:sz w:val="18"/>
                <w:szCs w:val="18"/>
              </w:rPr>
              <w:t>współorganizowało wraz ze Związkiem Kompozytorów Polskich Festiwal Nowa Muzyka,</w:t>
            </w:r>
          </w:p>
          <w:p w:rsidR="00642C37" w:rsidRPr="0014080B" w:rsidRDefault="00642C37" w:rsidP="002C2921">
            <w:pPr>
              <w:pStyle w:val="Styl1"/>
              <w:numPr>
                <w:ilvl w:val="0"/>
                <w:numId w:val="31"/>
              </w:numPr>
              <w:tabs>
                <w:tab w:val="num" w:pos="360"/>
              </w:tabs>
              <w:suppressAutoHyphens/>
              <w:autoSpaceDE w:val="0"/>
              <w:autoSpaceDN w:val="0"/>
              <w:adjustRightInd w:val="0"/>
              <w:snapToGrid w:val="0"/>
              <w:spacing w:after="120"/>
              <w:ind w:left="318" w:hanging="142"/>
              <w:rPr>
                <w:sz w:val="18"/>
                <w:szCs w:val="18"/>
              </w:rPr>
            </w:pPr>
            <w:r w:rsidRPr="00BD5001">
              <w:rPr>
                <w:color w:val="000000" w:themeColor="text1"/>
                <w:sz w:val="18"/>
                <w:szCs w:val="18"/>
              </w:rPr>
              <w:t>przeprowadziło kampanię</w:t>
            </w:r>
            <w:r w:rsidRPr="00BD5001">
              <w:rPr>
                <w:color w:val="000000" w:themeColor="text1"/>
                <w:sz w:val="18"/>
                <w:szCs w:val="18"/>
                <w:lang w:val="cs-CZ"/>
              </w:rPr>
              <w:t xml:space="preserve"> promującą film Marcina Sautera „Żalanasz – pusty brzeg“ na arenie międzynarodowej. </w:t>
            </w:r>
            <w:r w:rsidRPr="00BD5001">
              <w:rPr>
                <w:color w:val="000000" w:themeColor="text1"/>
                <w:sz w:val="18"/>
                <w:szCs w:val="18"/>
              </w:rPr>
              <w:t xml:space="preserve">Kampania promocyjna była prowadzona przede wszystkim pod kątem zakwalifikowania się filmu na krótką listę </w:t>
            </w:r>
            <w:r w:rsidRPr="00BD5001">
              <w:rPr>
                <w:color w:val="000000" w:themeColor="text1"/>
                <w:sz w:val="18"/>
                <w:szCs w:val="18"/>
                <w:lang w:val="cs-CZ"/>
              </w:rPr>
              <w:t>nominacyjną do Oscara w kategorii najlepszego krótkometrażowego filmu dokumentalnego.</w:t>
            </w:r>
          </w:p>
        </w:tc>
        <w:tc>
          <w:tcPr>
            <w:tcW w:w="1276" w:type="dxa"/>
            <w:tcBorders>
              <w:top w:val="dotted" w:sz="4" w:space="0" w:color="auto"/>
              <w:bottom w:val="dotted" w:sz="4" w:space="0" w:color="auto"/>
            </w:tcBorders>
          </w:tcPr>
          <w:p w:rsidR="00642C37" w:rsidRPr="00A2401E" w:rsidRDefault="00642C37" w:rsidP="002116FB">
            <w:pPr>
              <w:ind w:left="33" w:right="33"/>
              <w:jc w:val="center"/>
              <w:rPr>
                <w:rFonts w:ascii="Arial" w:hAnsi="Arial" w:cs="Arial"/>
                <w:sz w:val="18"/>
                <w:szCs w:val="18"/>
              </w:rPr>
            </w:pPr>
            <w:r w:rsidRPr="00A2401E">
              <w:rPr>
                <w:rFonts w:ascii="Arial" w:hAnsi="Arial" w:cs="Arial"/>
                <w:sz w:val="18"/>
                <w:szCs w:val="18"/>
              </w:rPr>
              <w:t>Budżet Miasta</w:t>
            </w:r>
          </w:p>
          <w:p w:rsidR="00642C37" w:rsidRPr="00A2401E" w:rsidRDefault="00642C37" w:rsidP="002116FB">
            <w:pPr>
              <w:ind w:left="33" w:right="33"/>
              <w:jc w:val="center"/>
              <w:rPr>
                <w:rFonts w:ascii="Arial" w:hAnsi="Arial" w:cs="Arial"/>
                <w:sz w:val="18"/>
                <w:szCs w:val="18"/>
              </w:rPr>
            </w:pPr>
          </w:p>
          <w:p w:rsidR="00642C37" w:rsidRPr="00A2401E" w:rsidRDefault="00642C37" w:rsidP="002116FB">
            <w:pPr>
              <w:ind w:left="33" w:right="33"/>
              <w:jc w:val="center"/>
              <w:rPr>
                <w:rFonts w:ascii="Arial" w:hAnsi="Arial" w:cs="Arial"/>
                <w:sz w:val="18"/>
                <w:szCs w:val="18"/>
              </w:rPr>
            </w:pPr>
          </w:p>
          <w:p w:rsidR="00642C37" w:rsidRPr="00A2401E" w:rsidRDefault="00642C37" w:rsidP="002116FB">
            <w:pPr>
              <w:ind w:right="33"/>
              <w:rPr>
                <w:rFonts w:ascii="Arial" w:hAnsi="Arial" w:cs="Arial"/>
                <w:sz w:val="18"/>
                <w:szCs w:val="18"/>
              </w:rPr>
            </w:pPr>
          </w:p>
        </w:tc>
        <w:tc>
          <w:tcPr>
            <w:tcW w:w="709" w:type="dxa"/>
            <w:tcBorders>
              <w:top w:val="dotted" w:sz="4" w:space="0" w:color="auto"/>
              <w:bottom w:val="dotted" w:sz="4" w:space="0" w:color="auto"/>
            </w:tcBorders>
          </w:tcPr>
          <w:p w:rsidR="00642C37" w:rsidRPr="00A2401E" w:rsidRDefault="00642C37" w:rsidP="002116FB">
            <w:pPr>
              <w:ind w:left="-108" w:right="-108"/>
              <w:jc w:val="center"/>
              <w:rPr>
                <w:rFonts w:ascii="Arial" w:hAnsi="Arial" w:cs="Arial"/>
                <w:sz w:val="18"/>
                <w:szCs w:val="18"/>
              </w:rPr>
            </w:pPr>
            <w:r w:rsidRPr="00A2401E">
              <w:rPr>
                <w:rFonts w:ascii="Arial" w:hAnsi="Arial" w:cs="Arial"/>
                <w:sz w:val="18"/>
                <w:szCs w:val="18"/>
              </w:rPr>
              <w:t>I.3.</w:t>
            </w:r>
          </w:p>
          <w:p w:rsidR="00642C37" w:rsidRPr="00A2401E" w:rsidRDefault="00642C37" w:rsidP="002116FB">
            <w:pPr>
              <w:ind w:left="-108" w:right="-108"/>
              <w:jc w:val="center"/>
              <w:rPr>
                <w:rFonts w:ascii="Arial" w:hAnsi="Arial" w:cs="Arial"/>
                <w:sz w:val="18"/>
                <w:szCs w:val="18"/>
              </w:rPr>
            </w:pPr>
            <w:r w:rsidRPr="00A2401E">
              <w:rPr>
                <w:rFonts w:ascii="Arial" w:hAnsi="Arial" w:cs="Arial"/>
                <w:sz w:val="18"/>
                <w:szCs w:val="18"/>
              </w:rPr>
              <w:t>IV.4.</w:t>
            </w:r>
          </w:p>
        </w:tc>
      </w:tr>
      <w:tr w:rsidR="00642C37" w:rsidRPr="0047012E" w:rsidTr="002116FB">
        <w:tc>
          <w:tcPr>
            <w:tcW w:w="567" w:type="dxa"/>
            <w:tcBorders>
              <w:top w:val="dotted" w:sz="4" w:space="0" w:color="auto"/>
              <w:bottom w:val="single"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single" w:sz="4" w:space="0" w:color="auto"/>
            </w:tcBorders>
          </w:tcPr>
          <w:p w:rsidR="00642C37" w:rsidRPr="00DE71EC" w:rsidRDefault="00642C37" w:rsidP="002116FB">
            <w:pPr>
              <w:spacing w:after="120"/>
              <w:rPr>
                <w:rFonts w:ascii="Arial" w:hAnsi="Arial" w:cs="Arial"/>
                <w:sz w:val="18"/>
                <w:szCs w:val="18"/>
              </w:rPr>
            </w:pPr>
            <w:r w:rsidRPr="00DE71EC">
              <w:rPr>
                <w:rFonts w:ascii="Arial" w:hAnsi="Arial" w:cs="Arial"/>
                <w:sz w:val="18"/>
                <w:szCs w:val="18"/>
              </w:rPr>
              <w:t xml:space="preserve">Stworzenie miejskiego programu wsparcia inwestycyjnego, lokalowego dla indywidualnych twórców, grup artystycznych i stowarzyszeń twórczych </w:t>
            </w:r>
          </w:p>
        </w:tc>
        <w:tc>
          <w:tcPr>
            <w:tcW w:w="1276" w:type="dxa"/>
            <w:tcBorders>
              <w:top w:val="dotted" w:sz="4" w:space="0" w:color="auto"/>
              <w:bottom w:val="single" w:sz="4" w:space="0" w:color="auto"/>
            </w:tcBorders>
          </w:tcPr>
          <w:p w:rsidR="00642C37" w:rsidRPr="00DE71EC" w:rsidRDefault="00642C37" w:rsidP="002116FB">
            <w:pPr>
              <w:ind w:left="-49" w:right="-108"/>
              <w:rPr>
                <w:rFonts w:ascii="Arial" w:hAnsi="Arial" w:cs="Arial"/>
                <w:sz w:val="18"/>
                <w:szCs w:val="18"/>
              </w:rPr>
            </w:pPr>
          </w:p>
        </w:tc>
        <w:tc>
          <w:tcPr>
            <w:tcW w:w="8646" w:type="dxa"/>
            <w:tcBorders>
              <w:top w:val="dotted" w:sz="4" w:space="0" w:color="auto"/>
              <w:bottom w:val="single" w:sz="4" w:space="0" w:color="auto"/>
            </w:tcBorders>
          </w:tcPr>
          <w:p w:rsidR="00642C37" w:rsidRPr="0014080B" w:rsidRDefault="00642C37" w:rsidP="002116FB">
            <w:pPr>
              <w:jc w:val="both"/>
              <w:rPr>
                <w:rFonts w:ascii="Arial" w:hAnsi="Arial" w:cs="Arial"/>
                <w:sz w:val="18"/>
                <w:szCs w:val="18"/>
              </w:rPr>
            </w:pPr>
            <w:r w:rsidRPr="0014080B">
              <w:rPr>
                <w:rFonts w:ascii="Arial" w:hAnsi="Arial" w:cs="Arial"/>
                <w:sz w:val="18"/>
                <w:szCs w:val="18"/>
              </w:rPr>
              <w:t>Zadanie nie było realizowane w 2018 roku.</w:t>
            </w:r>
          </w:p>
        </w:tc>
        <w:tc>
          <w:tcPr>
            <w:tcW w:w="1276" w:type="dxa"/>
            <w:tcBorders>
              <w:top w:val="dotted" w:sz="4" w:space="0" w:color="auto"/>
              <w:bottom w:val="single" w:sz="4" w:space="0" w:color="auto"/>
            </w:tcBorders>
          </w:tcPr>
          <w:p w:rsidR="00642C37" w:rsidRPr="00DE71EC" w:rsidRDefault="00642C37" w:rsidP="002116FB">
            <w:pPr>
              <w:ind w:right="33"/>
              <w:rPr>
                <w:rFonts w:ascii="Arial" w:hAnsi="Arial" w:cs="Arial"/>
                <w:sz w:val="18"/>
                <w:szCs w:val="18"/>
              </w:rPr>
            </w:pPr>
          </w:p>
        </w:tc>
        <w:tc>
          <w:tcPr>
            <w:tcW w:w="709" w:type="dxa"/>
            <w:tcBorders>
              <w:top w:val="dotted" w:sz="4" w:space="0" w:color="auto"/>
              <w:bottom w:val="single" w:sz="4" w:space="0" w:color="auto"/>
            </w:tcBorders>
          </w:tcPr>
          <w:p w:rsidR="00642C37" w:rsidRPr="00DE71EC" w:rsidRDefault="00642C37" w:rsidP="002116FB">
            <w:pPr>
              <w:ind w:left="-108" w:right="-108"/>
              <w:jc w:val="center"/>
              <w:rPr>
                <w:rFonts w:ascii="Arial" w:hAnsi="Arial" w:cs="Arial"/>
                <w:sz w:val="18"/>
                <w:szCs w:val="18"/>
              </w:rPr>
            </w:pPr>
          </w:p>
        </w:tc>
      </w:tr>
      <w:tr w:rsidR="00642C37" w:rsidRPr="0047012E" w:rsidTr="002116FB">
        <w:tc>
          <w:tcPr>
            <w:tcW w:w="567" w:type="dxa"/>
            <w:tcBorders>
              <w:top w:val="single" w:sz="4" w:space="0" w:color="auto"/>
              <w:bottom w:val="dotted" w:sz="4" w:space="0" w:color="auto"/>
            </w:tcBorders>
          </w:tcPr>
          <w:p w:rsidR="00642C37" w:rsidRPr="00CE6874" w:rsidRDefault="00642C37" w:rsidP="002116FB">
            <w:pPr>
              <w:spacing w:before="120"/>
              <w:rPr>
                <w:rFonts w:ascii="Arial" w:hAnsi="Arial" w:cs="Arial"/>
                <w:b/>
                <w:sz w:val="18"/>
                <w:szCs w:val="18"/>
              </w:rPr>
            </w:pPr>
            <w:r w:rsidRPr="00CE6874">
              <w:rPr>
                <w:rFonts w:ascii="Arial" w:hAnsi="Arial" w:cs="Arial"/>
                <w:b/>
                <w:sz w:val="18"/>
                <w:szCs w:val="18"/>
              </w:rPr>
              <w:t>c.</w:t>
            </w:r>
          </w:p>
        </w:tc>
        <w:tc>
          <w:tcPr>
            <w:tcW w:w="3261" w:type="dxa"/>
            <w:tcBorders>
              <w:top w:val="single" w:sz="4" w:space="0" w:color="auto"/>
              <w:bottom w:val="dotted" w:sz="4" w:space="0" w:color="auto"/>
            </w:tcBorders>
          </w:tcPr>
          <w:p w:rsidR="00642C37" w:rsidRPr="00CE6874" w:rsidRDefault="00642C37" w:rsidP="002116FB">
            <w:pPr>
              <w:spacing w:before="120"/>
              <w:rPr>
                <w:rFonts w:ascii="Arial" w:hAnsi="Arial" w:cs="Arial"/>
                <w:b/>
                <w:sz w:val="18"/>
                <w:szCs w:val="18"/>
              </w:rPr>
            </w:pPr>
            <w:r w:rsidRPr="00CE6874">
              <w:rPr>
                <w:rFonts w:ascii="Arial" w:hAnsi="Arial" w:cs="Arial"/>
                <w:b/>
                <w:sz w:val="18"/>
                <w:szCs w:val="18"/>
              </w:rPr>
              <w:t>Wzmocnienie i rozwój infrastruktury kulturalnej miasta:</w:t>
            </w:r>
          </w:p>
        </w:tc>
        <w:tc>
          <w:tcPr>
            <w:tcW w:w="1276" w:type="dxa"/>
            <w:tcBorders>
              <w:top w:val="single" w:sz="4" w:space="0" w:color="auto"/>
              <w:bottom w:val="dotted" w:sz="4" w:space="0" w:color="auto"/>
            </w:tcBorders>
          </w:tcPr>
          <w:p w:rsidR="00642C37" w:rsidRPr="0047012E" w:rsidRDefault="00642C37" w:rsidP="002116FB">
            <w:pPr>
              <w:ind w:left="-49" w:right="-108"/>
              <w:rPr>
                <w:rFonts w:ascii="Arial" w:hAnsi="Arial" w:cs="Arial"/>
                <w:color w:val="0070C0"/>
                <w:sz w:val="18"/>
                <w:szCs w:val="18"/>
              </w:rPr>
            </w:pPr>
          </w:p>
        </w:tc>
        <w:tc>
          <w:tcPr>
            <w:tcW w:w="8646" w:type="dxa"/>
            <w:tcBorders>
              <w:top w:val="single" w:sz="4" w:space="0" w:color="auto"/>
              <w:bottom w:val="dotted" w:sz="4" w:space="0" w:color="auto"/>
            </w:tcBorders>
          </w:tcPr>
          <w:p w:rsidR="00642C37" w:rsidRPr="0014080B" w:rsidRDefault="00642C37" w:rsidP="002116FB">
            <w:pPr>
              <w:ind w:left="33"/>
              <w:rPr>
                <w:rFonts w:ascii="Arial" w:hAnsi="Arial" w:cs="Arial"/>
                <w:color w:val="0070C0"/>
                <w:sz w:val="18"/>
                <w:szCs w:val="18"/>
              </w:rPr>
            </w:pPr>
          </w:p>
        </w:tc>
        <w:tc>
          <w:tcPr>
            <w:tcW w:w="1276" w:type="dxa"/>
            <w:tcBorders>
              <w:top w:val="single" w:sz="4" w:space="0" w:color="auto"/>
              <w:bottom w:val="dotted" w:sz="4" w:space="0" w:color="auto"/>
            </w:tcBorders>
          </w:tcPr>
          <w:p w:rsidR="00642C37" w:rsidRPr="0047012E" w:rsidRDefault="00642C37" w:rsidP="002116FB">
            <w:pPr>
              <w:ind w:left="33" w:right="33"/>
              <w:jc w:val="center"/>
              <w:rPr>
                <w:rFonts w:ascii="Arial" w:hAnsi="Arial" w:cs="Arial"/>
                <w:color w:val="0070C0"/>
                <w:sz w:val="18"/>
                <w:szCs w:val="18"/>
              </w:rPr>
            </w:pPr>
          </w:p>
        </w:tc>
        <w:tc>
          <w:tcPr>
            <w:tcW w:w="709" w:type="dxa"/>
            <w:tcBorders>
              <w:top w:val="single" w:sz="4" w:space="0" w:color="auto"/>
              <w:bottom w:val="dotted" w:sz="4" w:space="0" w:color="auto"/>
            </w:tcBorders>
          </w:tcPr>
          <w:p w:rsidR="00642C37" w:rsidRPr="0047012E" w:rsidRDefault="00642C37" w:rsidP="002116FB">
            <w:pPr>
              <w:ind w:left="-108" w:right="-108"/>
              <w:jc w:val="center"/>
              <w:rPr>
                <w:rFonts w:ascii="Arial" w:hAnsi="Arial" w:cs="Arial"/>
                <w:color w:val="0070C0"/>
                <w:sz w:val="18"/>
                <w:szCs w:val="18"/>
              </w:rPr>
            </w:pP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DE71EC" w:rsidRDefault="00642C37" w:rsidP="002116FB">
            <w:pPr>
              <w:rPr>
                <w:rFonts w:ascii="Arial" w:hAnsi="Arial" w:cs="Arial"/>
                <w:sz w:val="18"/>
                <w:szCs w:val="18"/>
                <w:highlight w:val="yellow"/>
              </w:rPr>
            </w:pPr>
            <w:r w:rsidRPr="00DE71EC">
              <w:rPr>
                <w:rFonts w:ascii="Arial" w:hAnsi="Arial" w:cs="Arial"/>
                <w:sz w:val="18"/>
                <w:szCs w:val="18"/>
              </w:rPr>
              <w:t>Budowa wielofunkcyjnego kompleksu kreatywności artystycznej na Placu Teatralnym</w:t>
            </w:r>
          </w:p>
        </w:tc>
        <w:tc>
          <w:tcPr>
            <w:tcW w:w="1276" w:type="dxa"/>
            <w:tcBorders>
              <w:top w:val="dotted" w:sz="4" w:space="0" w:color="auto"/>
              <w:bottom w:val="dotted" w:sz="4" w:space="0" w:color="auto"/>
            </w:tcBorders>
          </w:tcPr>
          <w:p w:rsidR="00642C37" w:rsidRPr="00DE71EC" w:rsidRDefault="00642C37" w:rsidP="002116FB">
            <w:pPr>
              <w:ind w:left="-49" w:right="-108"/>
              <w:rPr>
                <w:rFonts w:ascii="Arial" w:hAnsi="Arial" w:cs="Arial"/>
                <w:sz w:val="18"/>
                <w:szCs w:val="18"/>
                <w:highlight w:val="yellow"/>
              </w:rPr>
            </w:pPr>
          </w:p>
        </w:tc>
        <w:tc>
          <w:tcPr>
            <w:tcW w:w="8646" w:type="dxa"/>
            <w:tcBorders>
              <w:top w:val="dotted" w:sz="4" w:space="0" w:color="auto"/>
              <w:bottom w:val="dotted" w:sz="4" w:space="0" w:color="auto"/>
            </w:tcBorders>
          </w:tcPr>
          <w:p w:rsidR="00642C37" w:rsidRPr="0014080B" w:rsidRDefault="00642C37" w:rsidP="002116FB">
            <w:pPr>
              <w:jc w:val="both"/>
              <w:rPr>
                <w:rFonts w:ascii="Arial" w:hAnsi="Arial" w:cs="Arial"/>
                <w:sz w:val="18"/>
                <w:szCs w:val="18"/>
              </w:rPr>
            </w:pPr>
            <w:r w:rsidRPr="0014080B">
              <w:rPr>
                <w:rFonts w:ascii="Arial" w:hAnsi="Arial" w:cs="Arial"/>
                <w:sz w:val="18"/>
                <w:szCs w:val="18"/>
              </w:rPr>
              <w:t>Zadanie nie było realizowane w 2018 roku.</w:t>
            </w:r>
          </w:p>
        </w:tc>
        <w:tc>
          <w:tcPr>
            <w:tcW w:w="1276" w:type="dxa"/>
            <w:tcBorders>
              <w:top w:val="dotted" w:sz="4" w:space="0" w:color="auto"/>
              <w:bottom w:val="dotted" w:sz="4" w:space="0" w:color="auto"/>
            </w:tcBorders>
          </w:tcPr>
          <w:p w:rsidR="00642C37" w:rsidRPr="0047012E" w:rsidRDefault="00642C37" w:rsidP="002116FB">
            <w:pPr>
              <w:ind w:left="33" w:right="33"/>
              <w:jc w:val="center"/>
              <w:rPr>
                <w:rFonts w:ascii="Arial" w:hAnsi="Arial" w:cs="Arial"/>
                <w:color w:val="0070C0"/>
                <w:sz w:val="18"/>
                <w:szCs w:val="18"/>
              </w:rPr>
            </w:pPr>
          </w:p>
        </w:tc>
        <w:tc>
          <w:tcPr>
            <w:tcW w:w="709" w:type="dxa"/>
            <w:tcBorders>
              <w:top w:val="dotted" w:sz="4" w:space="0" w:color="auto"/>
              <w:bottom w:val="dotted" w:sz="4" w:space="0" w:color="auto"/>
            </w:tcBorders>
          </w:tcPr>
          <w:p w:rsidR="00642C37" w:rsidRPr="0047012E" w:rsidRDefault="00642C37" w:rsidP="002116FB">
            <w:pPr>
              <w:ind w:left="-108" w:right="-108"/>
              <w:jc w:val="center"/>
              <w:rPr>
                <w:rFonts w:ascii="Arial" w:hAnsi="Arial" w:cs="Arial"/>
                <w:color w:val="0070C0"/>
                <w:sz w:val="18"/>
                <w:szCs w:val="18"/>
              </w:rPr>
            </w:pP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DE71EC" w:rsidRDefault="00642C37" w:rsidP="002116FB">
            <w:pPr>
              <w:rPr>
                <w:rFonts w:ascii="Arial" w:hAnsi="Arial" w:cs="Arial"/>
                <w:sz w:val="18"/>
                <w:szCs w:val="18"/>
              </w:rPr>
            </w:pPr>
            <w:r w:rsidRPr="00DE71EC">
              <w:rPr>
                <w:rFonts w:ascii="Arial" w:hAnsi="Arial" w:cs="Arial"/>
                <w:sz w:val="18"/>
                <w:szCs w:val="18"/>
              </w:rPr>
              <w:t>Rozbudowa i modernizacja gmachu Teatru Polskiego im. Hieronima Konieczki</w:t>
            </w:r>
          </w:p>
        </w:tc>
        <w:tc>
          <w:tcPr>
            <w:tcW w:w="1276" w:type="dxa"/>
            <w:tcBorders>
              <w:top w:val="dotted" w:sz="4" w:space="0" w:color="auto"/>
              <w:bottom w:val="dotted" w:sz="4" w:space="0" w:color="auto"/>
            </w:tcBorders>
          </w:tcPr>
          <w:p w:rsidR="00642C37" w:rsidRDefault="00642C37" w:rsidP="002116FB">
            <w:pPr>
              <w:ind w:left="-49" w:right="-108"/>
              <w:rPr>
                <w:rFonts w:ascii="Arial" w:hAnsi="Arial" w:cs="Arial"/>
                <w:sz w:val="18"/>
                <w:szCs w:val="18"/>
              </w:rPr>
            </w:pPr>
            <w:r>
              <w:rPr>
                <w:rFonts w:ascii="Arial" w:hAnsi="Arial" w:cs="Arial"/>
                <w:sz w:val="18"/>
                <w:szCs w:val="18"/>
              </w:rPr>
              <w:t>Miasto</w:t>
            </w:r>
          </w:p>
          <w:p w:rsidR="00642C37" w:rsidRDefault="00642C37" w:rsidP="002116FB">
            <w:pPr>
              <w:ind w:left="-49" w:right="-108"/>
              <w:rPr>
                <w:rFonts w:ascii="Arial" w:hAnsi="Arial" w:cs="Arial"/>
                <w:sz w:val="18"/>
                <w:szCs w:val="18"/>
              </w:rPr>
            </w:pPr>
            <w:r>
              <w:rPr>
                <w:rFonts w:ascii="Arial" w:hAnsi="Arial" w:cs="Arial"/>
                <w:sz w:val="18"/>
                <w:szCs w:val="18"/>
              </w:rPr>
              <w:t>Bydgoszcz</w:t>
            </w:r>
          </w:p>
          <w:p w:rsidR="00642C37" w:rsidRDefault="00642C37" w:rsidP="002116FB">
            <w:pPr>
              <w:ind w:left="-49" w:right="-108"/>
              <w:rPr>
                <w:rFonts w:ascii="Arial" w:hAnsi="Arial" w:cs="Arial"/>
                <w:sz w:val="18"/>
                <w:szCs w:val="18"/>
              </w:rPr>
            </w:pPr>
          </w:p>
          <w:p w:rsidR="00642C37" w:rsidRPr="00DE71EC" w:rsidRDefault="00642C37" w:rsidP="002116FB">
            <w:pPr>
              <w:ind w:left="-49" w:right="-108"/>
              <w:rPr>
                <w:rFonts w:ascii="Arial" w:hAnsi="Arial" w:cs="Arial"/>
                <w:sz w:val="18"/>
                <w:szCs w:val="18"/>
              </w:rPr>
            </w:pPr>
            <w:r w:rsidRPr="00DE71EC">
              <w:rPr>
                <w:rFonts w:ascii="Arial" w:hAnsi="Arial" w:cs="Arial"/>
                <w:sz w:val="18"/>
                <w:szCs w:val="18"/>
              </w:rPr>
              <w:t>Teatr Polski</w:t>
            </w:r>
          </w:p>
        </w:tc>
        <w:tc>
          <w:tcPr>
            <w:tcW w:w="8646" w:type="dxa"/>
            <w:tcBorders>
              <w:top w:val="dotted" w:sz="4" w:space="0" w:color="auto"/>
              <w:bottom w:val="dotted" w:sz="4" w:space="0" w:color="auto"/>
            </w:tcBorders>
          </w:tcPr>
          <w:p w:rsidR="00642C37" w:rsidRPr="0014080B" w:rsidRDefault="00642C37" w:rsidP="002116FB">
            <w:pPr>
              <w:autoSpaceDE w:val="0"/>
              <w:autoSpaceDN w:val="0"/>
              <w:adjustRightInd w:val="0"/>
              <w:spacing w:after="120"/>
              <w:jc w:val="both"/>
              <w:rPr>
                <w:rFonts w:ascii="Arial" w:hAnsi="Arial" w:cs="Arial"/>
                <w:sz w:val="18"/>
                <w:szCs w:val="18"/>
              </w:rPr>
            </w:pPr>
            <w:r w:rsidRPr="0014080B">
              <w:rPr>
                <w:rFonts w:ascii="Arial" w:hAnsi="Arial" w:cs="Arial"/>
                <w:sz w:val="18"/>
                <w:szCs w:val="18"/>
              </w:rPr>
              <w:t>W ramach zadania w 2018 roku wykonana została kompleksowa analiza technologiczna istniejącej dokumentacji projektowo–kosztorysowej, wykonano projekt budowlany oraz złożono wniosek o pozwolenia na budowę. W 2019 roku zostaną wykonane zadania w zakresie wykonania dokumentacji wykonawczej i kosztorysowej wraz z pełnieniem nadzoru autorskiego nad realizacją robót budowlanych.</w:t>
            </w:r>
          </w:p>
        </w:tc>
        <w:tc>
          <w:tcPr>
            <w:tcW w:w="1276" w:type="dxa"/>
            <w:tcBorders>
              <w:top w:val="dotted" w:sz="4" w:space="0" w:color="auto"/>
              <w:bottom w:val="dotted" w:sz="4" w:space="0" w:color="auto"/>
            </w:tcBorders>
          </w:tcPr>
          <w:p w:rsidR="00642C37" w:rsidRDefault="00642C37" w:rsidP="002116FB">
            <w:pPr>
              <w:ind w:left="33" w:right="33"/>
              <w:jc w:val="center"/>
              <w:rPr>
                <w:rFonts w:ascii="Arial" w:hAnsi="Arial" w:cs="Arial"/>
                <w:sz w:val="18"/>
                <w:szCs w:val="18"/>
              </w:rPr>
            </w:pPr>
            <w:r w:rsidRPr="00DE71EC">
              <w:rPr>
                <w:rFonts w:ascii="Arial" w:hAnsi="Arial" w:cs="Arial"/>
                <w:sz w:val="18"/>
                <w:szCs w:val="18"/>
              </w:rPr>
              <w:t>Budżet Miasta</w:t>
            </w:r>
          </w:p>
          <w:p w:rsidR="00642C37" w:rsidRDefault="00642C37" w:rsidP="002116FB">
            <w:pPr>
              <w:ind w:left="33" w:right="33"/>
              <w:jc w:val="center"/>
              <w:rPr>
                <w:rFonts w:ascii="Arial" w:hAnsi="Arial" w:cs="Arial"/>
                <w:sz w:val="18"/>
                <w:szCs w:val="18"/>
              </w:rPr>
            </w:pPr>
          </w:p>
          <w:p w:rsidR="00642C37" w:rsidRPr="00DE71EC" w:rsidRDefault="00642C37" w:rsidP="002116FB">
            <w:pPr>
              <w:ind w:left="33" w:right="33"/>
              <w:jc w:val="center"/>
              <w:rPr>
                <w:rFonts w:ascii="Arial" w:hAnsi="Arial" w:cs="Arial"/>
                <w:sz w:val="18"/>
                <w:szCs w:val="18"/>
              </w:rPr>
            </w:pPr>
          </w:p>
        </w:tc>
        <w:tc>
          <w:tcPr>
            <w:tcW w:w="709" w:type="dxa"/>
            <w:tcBorders>
              <w:top w:val="dotted" w:sz="4" w:space="0" w:color="auto"/>
              <w:bottom w:val="dotted" w:sz="4" w:space="0" w:color="auto"/>
            </w:tcBorders>
          </w:tcPr>
          <w:p w:rsidR="00642C37" w:rsidRPr="00DE71EC" w:rsidRDefault="00642C37" w:rsidP="002116FB">
            <w:pPr>
              <w:ind w:left="-108" w:right="-108"/>
              <w:jc w:val="center"/>
              <w:rPr>
                <w:rFonts w:ascii="Arial" w:hAnsi="Arial" w:cs="Arial"/>
                <w:sz w:val="18"/>
                <w:szCs w:val="18"/>
              </w:rPr>
            </w:pPr>
            <w:r w:rsidRPr="00DE71EC">
              <w:rPr>
                <w:rFonts w:ascii="Arial" w:hAnsi="Arial" w:cs="Arial"/>
                <w:sz w:val="18"/>
                <w:szCs w:val="18"/>
              </w:rPr>
              <w:t>I.3.</w:t>
            </w:r>
          </w:p>
          <w:p w:rsidR="00642C37" w:rsidRPr="00DE71EC" w:rsidRDefault="00642C37" w:rsidP="002116FB">
            <w:pPr>
              <w:ind w:left="-108" w:right="-108"/>
              <w:jc w:val="center"/>
              <w:rPr>
                <w:rFonts w:ascii="Arial" w:hAnsi="Arial" w:cs="Arial"/>
                <w:sz w:val="18"/>
                <w:szCs w:val="18"/>
              </w:rPr>
            </w:pPr>
            <w:r w:rsidRPr="00DE71EC">
              <w:rPr>
                <w:rFonts w:ascii="Arial" w:hAnsi="Arial" w:cs="Arial"/>
                <w:sz w:val="18"/>
                <w:szCs w:val="18"/>
              </w:rPr>
              <w:t>IV.4.</w:t>
            </w: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DE71EC" w:rsidRDefault="00642C37" w:rsidP="002116FB">
            <w:pPr>
              <w:rPr>
                <w:rFonts w:ascii="Arial" w:hAnsi="Arial" w:cs="Arial"/>
                <w:sz w:val="18"/>
                <w:szCs w:val="18"/>
                <w:highlight w:val="yellow"/>
              </w:rPr>
            </w:pPr>
            <w:r w:rsidRPr="00DE71EC">
              <w:rPr>
                <w:rFonts w:ascii="Arial" w:hAnsi="Arial" w:cs="Arial"/>
                <w:sz w:val="18"/>
                <w:szCs w:val="18"/>
              </w:rPr>
              <w:t>Rozbudowa i modernizacja obiektów Galerii Miejskiej bwa</w:t>
            </w:r>
          </w:p>
        </w:tc>
        <w:tc>
          <w:tcPr>
            <w:tcW w:w="1276" w:type="dxa"/>
            <w:tcBorders>
              <w:top w:val="dotted" w:sz="4" w:space="0" w:color="auto"/>
              <w:bottom w:val="dotted" w:sz="4" w:space="0" w:color="auto"/>
            </w:tcBorders>
          </w:tcPr>
          <w:p w:rsidR="00642C37" w:rsidRPr="00DE71EC" w:rsidRDefault="00642C37" w:rsidP="002116FB">
            <w:pPr>
              <w:ind w:left="-49" w:right="-108"/>
              <w:rPr>
                <w:rFonts w:ascii="Arial" w:hAnsi="Arial" w:cs="Arial"/>
                <w:sz w:val="18"/>
                <w:szCs w:val="18"/>
                <w:highlight w:val="yellow"/>
              </w:rPr>
            </w:pPr>
          </w:p>
        </w:tc>
        <w:tc>
          <w:tcPr>
            <w:tcW w:w="8646" w:type="dxa"/>
            <w:tcBorders>
              <w:top w:val="dotted" w:sz="4" w:space="0" w:color="auto"/>
              <w:bottom w:val="dotted" w:sz="4" w:space="0" w:color="auto"/>
            </w:tcBorders>
          </w:tcPr>
          <w:p w:rsidR="00642C37" w:rsidRPr="0014080B" w:rsidRDefault="00642C37" w:rsidP="002116FB">
            <w:pPr>
              <w:jc w:val="both"/>
              <w:rPr>
                <w:rFonts w:ascii="Arial" w:hAnsi="Arial" w:cs="Arial"/>
                <w:sz w:val="18"/>
                <w:szCs w:val="18"/>
              </w:rPr>
            </w:pPr>
            <w:r w:rsidRPr="0014080B">
              <w:rPr>
                <w:rFonts w:ascii="Arial" w:hAnsi="Arial" w:cs="Arial"/>
                <w:sz w:val="18"/>
                <w:szCs w:val="18"/>
              </w:rPr>
              <w:t>Zadanie nie było realizowane w 2018 roku.</w:t>
            </w:r>
          </w:p>
        </w:tc>
        <w:tc>
          <w:tcPr>
            <w:tcW w:w="1276" w:type="dxa"/>
            <w:tcBorders>
              <w:top w:val="dotted" w:sz="4" w:space="0" w:color="auto"/>
              <w:bottom w:val="dotted" w:sz="4" w:space="0" w:color="auto"/>
            </w:tcBorders>
          </w:tcPr>
          <w:p w:rsidR="00642C37" w:rsidRPr="0047012E" w:rsidRDefault="00642C37" w:rsidP="002116FB">
            <w:pPr>
              <w:ind w:left="33" w:right="33"/>
              <w:rPr>
                <w:rFonts w:ascii="Arial" w:hAnsi="Arial" w:cs="Arial"/>
                <w:color w:val="0070C0"/>
                <w:sz w:val="18"/>
                <w:szCs w:val="18"/>
              </w:rPr>
            </w:pPr>
          </w:p>
        </w:tc>
        <w:tc>
          <w:tcPr>
            <w:tcW w:w="709" w:type="dxa"/>
            <w:tcBorders>
              <w:top w:val="dotted" w:sz="4" w:space="0" w:color="auto"/>
              <w:bottom w:val="dotted" w:sz="4" w:space="0" w:color="auto"/>
            </w:tcBorders>
          </w:tcPr>
          <w:p w:rsidR="00642C37" w:rsidRPr="0047012E" w:rsidRDefault="00642C37" w:rsidP="002116FB">
            <w:pPr>
              <w:ind w:left="-108" w:right="-108"/>
              <w:jc w:val="center"/>
              <w:rPr>
                <w:rFonts w:ascii="Arial" w:hAnsi="Arial" w:cs="Arial"/>
                <w:color w:val="0070C0"/>
                <w:sz w:val="18"/>
                <w:szCs w:val="18"/>
              </w:rPr>
            </w:pP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852581" w:rsidRDefault="00642C37" w:rsidP="002116FB">
            <w:pPr>
              <w:rPr>
                <w:rFonts w:ascii="Arial" w:hAnsi="Arial" w:cs="Arial"/>
                <w:sz w:val="18"/>
                <w:szCs w:val="18"/>
              </w:rPr>
            </w:pPr>
            <w:r w:rsidRPr="00852581">
              <w:rPr>
                <w:rFonts w:ascii="Arial" w:hAnsi="Arial" w:cs="Arial"/>
                <w:sz w:val="18"/>
                <w:szCs w:val="18"/>
              </w:rPr>
              <w:t>Rozbudowa i modernizacja infrastruktury Muzeum Okręgowego im. L. Wyczółkowskiego, w tym gmachu przy ul. Gdańskiej</w:t>
            </w:r>
          </w:p>
        </w:tc>
        <w:tc>
          <w:tcPr>
            <w:tcW w:w="1276" w:type="dxa"/>
            <w:tcBorders>
              <w:top w:val="dotted" w:sz="4" w:space="0" w:color="auto"/>
              <w:bottom w:val="dotted" w:sz="4" w:space="0" w:color="auto"/>
            </w:tcBorders>
          </w:tcPr>
          <w:p w:rsidR="00642C37" w:rsidRDefault="00642C37" w:rsidP="002116FB">
            <w:pPr>
              <w:ind w:left="-49" w:right="-108"/>
              <w:rPr>
                <w:rFonts w:ascii="Arial" w:hAnsi="Arial" w:cs="Arial"/>
                <w:sz w:val="18"/>
                <w:szCs w:val="18"/>
              </w:rPr>
            </w:pPr>
            <w:r>
              <w:rPr>
                <w:rFonts w:ascii="Arial" w:hAnsi="Arial" w:cs="Arial"/>
                <w:sz w:val="18"/>
                <w:szCs w:val="18"/>
              </w:rPr>
              <w:t>Miasto</w:t>
            </w:r>
          </w:p>
          <w:p w:rsidR="00642C37" w:rsidRDefault="00642C37" w:rsidP="002116FB">
            <w:pPr>
              <w:ind w:left="-49" w:right="-108"/>
              <w:rPr>
                <w:rFonts w:ascii="Arial" w:hAnsi="Arial" w:cs="Arial"/>
                <w:sz w:val="18"/>
                <w:szCs w:val="18"/>
              </w:rPr>
            </w:pPr>
            <w:r>
              <w:rPr>
                <w:rFonts w:ascii="Arial" w:hAnsi="Arial" w:cs="Arial"/>
                <w:sz w:val="18"/>
                <w:szCs w:val="18"/>
              </w:rPr>
              <w:t>Bydgoszcz</w:t>
            </w:r>
          </w:p>
          <w:p w:rsidR="00642C37" w:rsidRDefault="00642C37" w:rsidP="002116FB">
            <w:pPr>
              <w:ind w:left="-49" w:right="-108"/>
              <w:rPr>
                <w:rFonts w:ascii="Arial" w:hAnsi="Arial" w:cs="Arial"/>
                <w:sz w:val="18"/>
                <w:szCs w:val="18"/>
              </w:rPr>
            </w:pPr>
          </w:p>
          <w:p w:rsidR="00642C37" w:rsidRPr="00852581" w:rsidRDefault="00642C37" w:rsidP="002116FB">
            <w:pPr>
              <w:ind w:left="-49" w:right="-108"/>
              <w:rPr>
                <w:rFonts w:ascii="Arial" w:hAnsi="Arial" w:cs="Arial"/>
                <w:sz w:val="18"/>
                <w:szCs w:val="18"/>
              </w:rPr>
            </w:pPr>
            <w:r w:rsidRPr="00852581">
              <w:rPr>
                <w:rFonts w:ascii="Arial" w:hAnsi="Arial" w:cs="Arial"/>
                <w:sz w:val="18"/>
                <w:szCs w:val="18"/>
              </w:rPr>
              <w:t>Muzeum Okręgowe</w:t>
            </w:r>
          </w:p>
        </w:tc>
        <w:tc>
          <w:tcPr>
            <w:tcW w:w="8646" w:type="dxa"/>
            <w:tcBorders>
              <w:top w:val="dotted" w:sz="4" w:space="0" w:color="auto"/>
              <w:bottom w:val="dotted" w:sz="4" w:space="0" w:color="auto"/>
            </w:tcBorders>
          </w:tcPr>
          <w:p w:rsidR="00642C37" w:rsidRPr="0014080B" w:rsidRDefault="00642C37" w:rsidP="002116FB">
            <w:pPr>
              <w:jc w:val="both"/>
              <w:rPr>
                <w:rFonts w:ascii="Arial" w:hAnsi="Arial" w:cs="Arial"/>
                <w:sz w:val="18"/>
                <w:szCs w:val="18"/>
              </w:rPr>
            </w:pPr>
            <w:r w:rsidRPr="0014080B">
              <w:rPr>
                <w:rFonts w:ascii="Arial" w:hAnsi="Arial" w:cs="Arial"/>
                <w:sz w:val="18"/>
                <w:szCs w:val="18"/>
              </w:rPr>
              <w:t>W 2018 roku w ramach zadania „Remont konserwatorski i rozbudowa obiektu Muzeum Okręgowego im. Leona Wyczółkowskiego w Bydgoszczy, ul. Gdańska 4”</w:t>
            </w:r>
            <w:r w:rsidRPr="0014080B">
              <w:rPr>
                <w:rFonts w:ascii="Arial" w:hAnsi="Arial" w:cs="Arial"/>
                <w:i/>
                <w:sz w:val="18"/>
                <w:szCs w:val="18"/>
              </w:rPr>
              <w:t xml:space="preserve"> </w:t>
            </w:r>
            <w:r w:rsidRPr="0014080B">
              <w:rPr>
                <w:rFonts w:ascii="Arial" w:hAnsi="Arial" w:cs="Arial"/>
                <w:sz w:val="18"/>
                <w:szCs w:val="18"/>
              </w:rPr>
              <w:t>rozpoczęto i realizowano roboty budowlane w zakresie:</w:t>
            </w:r>
          </w:p>
          <w:p w:rsidR="00642C37" w:rsidRPr="0014080B" w:rsidRDefault="00642C37" w:rsidP="002C2921">
            <w:pPr>
              <w:numPr>
                <w:ilvl w:val="0"/>
                <w:numId w:val="14"/>
              </w:numPr>
              <w:ind w:left="176" w:hanging="176"/>
              <w:jc w:val="both"/>
              <w:rPr>
                <w:rFonts w:ascii="Arial" w:hAnsi="Arial" w:cs="Arial"/>
                <w:sz w:val="18"/>
                <w:szCs w:val="18"/>
              </w:rPr>
            </w:pPr>
            <w:r w:rsidRPr="0014080B">
              <w:rPr>
                <w:rFonts w:ascii="Arial" w:hAnsi="Arial" w:cs="Arial"/>
                <w:sz w:val="18"/>
                <w:szCs w:val="18"/>
              </w:rPr>
              <w:t xml:space="preserve"> I etapu - obiekt istniejący: podbito fundamenty, wykonano izolacje, odkopano piwnice; dokonano wymiany stropów, odkryto XVI w. polichromie oraz drewniane belki z XVI w. i pocz. XVII</w:t>
            </w:r>
            <w:r>
              <w:rPr>
                <w:rFonts w:ascii="Arial" w:hAnsi="Arial" w:cs="Arial"/>
                <w:sz w:val="18"/>
                <w:szCs w:val="18"/>
              </w:rPr>
              <w:t xml:space="preserve"> w.</w:t>
            </w:r>
            <w:r w:rsidRPr="0014080B">
              <w:rPr>
                <w:rFonts w:ascii="Arial" w:hAnsi="Arial" w:cs="Arial"/>
                <w:sz w:val="18"/>
                <w:szCs w:val="18"/>
              </w:rPr>
              <w:t>, wymieniono  więźbę dachową, wykonano prace nad instalacjami wod-kan., elektrycznymi i teletechnicznymi, posta</w:t>
            </w:r>
            <w:r w:rsidRPr="0014080B">
              <w:rPr>
                <w:rFonts w:ascii="Arial" w:hAnsi="Arial" w:cs="Arial"/>
                <w:sz w:val="18"/>
                <w:szCs w:val="18"/>
              </w:rPr>
              <w:lastRenderedPageBreak/>
              <w:t>wiono tymczasową trafostację, zlecono wykonanie dokumentacji zamiennej, prowadzono prace nad wzmocnieniem ścian obiektu, itp.,</w:t>
            </w:r>
          </w:p>
          <w:p w:rsidR="00642C37" w:rsidRPr="0014080B" w:rsidRDefault="00642C37" w:rsidP="002116FB">
            <w:pPr>
              <w:jc w:val="both"/>
              <w:rPr>
                <w:rFonts w:ascii="Arial" w:hAnsi="Arial" w:cs="Arial"/>
                <w:sz w:val="18"/>
                <w:szCs w:val="18"/>
              </w:rPr>
            </w:pPr>
          </w:p>
          <w:p w:rsidR="00642C37" w:rsidRPr="0014080B" w:rsidRDefault="00C6026A" w:rsidP="002116FB">
            <w:pPr>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3244928" behindDoc="0" locked="0" layoutInCell="1" allowOverlap="1" wp14:anchorId="7A3ED55D">
                      <wp:simplePos x="0" y="0"/>
                      <wp:positionH relativeFrom="column">
                        <wp:posOffset>2753995</wp:posOffset>
                      </wp:positionH>
                      <wp:positionV relativeFrom="paragraph">
                        <wp:posOffset>1120775</wp:posOffset>
                      </wp:positionV>
                      <wp:extent cx="1837690" cy="527685"/>
                      <wp:effectExtent l="0" t="0" r="0" b="571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527685"/>
                              </a:xfrm>
                              <a:prstGeom prst="rect">
                                <a:avLst/>
                              </a:prstGeom>
                              <a:solidFill>
                                <a:srgbClr val="FFFFFF"/>
                              </a:solidFill>
                              <a:ln w="9525">
                                <a:solidFill>
                                  <a:srgbClr val="000000"/>
                                </a:solidFill>
                                <a:miter lim="800000"/>
                                <a:headEnd/>
                                <a:tailEnd/>
                              </a:ln>
                            </wps:spPr>
                            <wps:txbx>
                              <w:txbxContent>
                                <w:p w:rsidR="00A37005" w:rsidRPr="00EC489C" w:rsidRDefault="00A37005" w:rsidP="00642C37">
                                  <w:r>
                                    <w:t>Podczas remontu Muzeum odkryto malarstwo figuratywne</w:t>
                                  </w:r>
                                  <w:r w:rsidRPr="00EC489C">
                                    <w:rPr>
                                      <w:rFonts w:ascii="Arial" w:hAnsi="Arial" w:cs="Arial"/>
                                      <w:i/>
                                      <w:sz w:val="18"/>
                                      <w:szCs w:val="18"/>
                                    </w:rPr>
                                    <w:t xml:space="preserve"> </w:t>
                                  </w:r>
                                  <w:r w:rsidRPr="000079B4">
                                    <w:rPr>
                                      <w:rFonts w:ascii="Arial" w:hAnsi="Arial" w:cs="Arial"/>
                                      <w:i/>
                                      <w:sz w:val="18"/>
                                      <w:szCs w:val="18"/>
                                    </w:rPr>
                                    <w:t>Źródło:</w:t>
                                  </w:r>
                                  <w:r>
                                    <w:rPr>
                                      <w:rFonts w:ascii="Arial" w:hAnsi="Arial" w:cs="Arial"/>
                                      <w:i/>
                                      <w:sz w:val="18"/>
                                      <w:szCs w:val="18"/>
                                    </w:rPr>
                                    <w:t xml:space="preserve"> </w:t>
                                  </w:r>
                                  <w:r w:rsidRPr="000079B4">
                                    <w:rPr>
                                      <w:rFonts w:ascii="Arial" w:hAnsi="Arial" w:cs="Arial"/>
                                      <w:i/>
                                      <w:sz w:val="18"/>
                                      <w:szCs w:val="18"/>
                                    </w:rPr>
                                    <w:t>www.bydgoszcz.pl</w:t>
                                  </w:r>
                                </w:p>
                                <w:p w:rsidR="00A37005" w:rsidRDefault="00A37005" w:rsidP="00642C3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ED55D" id="_x0000_s1028" type="#_x0000_t202" style="position:absolute;left:0;text-align:left;margin-left:216.85pt;margin-top:88.25pt;width:144.7pt;height:41.55pt;z-index:2532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6ZPLQIAAFk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">
                      <v:textbox>
                        <w:txbxContent>
                          <w:p w:rsidR="00A37005" w:rsidRPr="00EC489C" w:rsidRDefault="00A37005" w:rsidP="00642C37">
                            <w:r>
                              <w:t>Podczas remontu Muzeum odkryto malarstwo figuratywne</w:t>
                            </w:r>
                            <w:r w:rsidRPr="00EC489C">
                              <w:rPr>
                                <w:rFonts w:ascii="Arial" w:hAnsi="Arial" w:cs="Arial"/>
                                <w:i/>
                                <w:sz w:val="18"/>
                                <w:szCs w:val="18"/>
                              </w:rPr>
                              <w:t xml:space="preserve"> </w:t>
                            </w:r>
                            <w:r w:rsidRPr="000079B4">
                              <w:rPr>
                                <w:rFonts w:ascii="Arial" w:hAnsi="Arial" w:cs="Arial"/>
                                <w:i/>
                                <w:sz w:val="18"/>
                                <w:szCs w:val="18"/>
                              </w:rPr>
                              <w:t>Źródło:</w:t>
                            </w:r>
                            <w:r>
                              <w:rPr>
                                <w:rFonts w:ascii="Arial" w:hAnsi="Arial" w:cs="Arial"/>
                                <w:i/>
                                <w:sz w:val="18"/>
                                <w:szCs w:val="18"/>
                              </w:rPr>
                              <w:t xml:space="preserve"> </w:t>
                            </w:r>
                            <w:r w:rsidRPr="000079B4">
                              <w:rPr>
                                <w:rFonts w:ascii="Arial" w:hAnsi="Arial" w:cs="Arial"/>
                                <w:i/>
                                <w:sz w:val="18"/>
                                <w:szCs w:val="18"/>
                              </w:rPr>
                              <w:t>www.bydgoszcz.pl</w:t>
                            </w:r>
                          </w:p>
                          <w:p w:rsidR="00A37005" w:rsidRDefault="00A37005" w:rsidP="00642C37"/>
                        </w:txbxContent>
                      </v:textbox>
                    </v:shape>
                  </w:pict>
                </mc:Fallback>
              </mc:AlternateContent>
            </w:r>
            <w:r w:rsidR="00642C37" w:rsidRPr="0014080B">
              <w:rPr>
                <w:rFonts w:ascii="Arial" w:hAnsi="Arial" w:cs="Arial"/>
                <w:sz w:val="18"/>
                <w:szCs w:val="18"/>
              </w:rPr>
              <w:t xml:space="preserve">   </w:t>
            </w:r>
            <w:r w:rsidR="00642C37" w:rsidRPr="0014080B">
              <w:rPr>
                <w:rFonts w:ascii="Arial" w:hAnsi="Arial" w:cs="Arial"/>
                <w:noProof/>
                <w:sz w:val="18"/>
                <w:szCs w:val="18"/>
              </w:rPr>
              <w:drawing>
                <wp:inline distT="0" distB="0" distL="0" distR="0">
                  <wp:extent cx="2457450" cy="1639174"/>
                  <wp:effectExtent l="19050" t="0" r="0" b="0"/>
                  <wp:docPr id="255" name="Obraz 4" descr="https://www.bydgoszcz.pl/fileadmin/_processed_/a/f/csm__WWF3237_136a9050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ydgoszcz.pl/fileadmin/_processed_/a/f/csm__WWF3237_136a9050db.jpg"/>
                          <pic:cNvPicPr>
                            <a:picLocks noChangeAspect="1" noChangeArrowheads="1"/>
                          </pic:cNvPicPr>
                        </pic:nvPicPr>
                        <pic:blipFill>
                          <a:blip r:embed="rId139" cstate="print"/>
                          <a:srcRect/>
                          <a:stretch>
                            <a:fillRect/>
                          </a:stretch>
                        </pic:blipFill>
                        <pic:spPr bwMode="auto">
                          <a:xfrm>
                            <a:off x="0" y="0"/>
                            <a:ext cx="2457450" cy="1639174"/>
                          </a:xfrm>
                          <a:prstGeom prst="rect">
                            <a:avLst/>
                          </a:prstGeom>
                          <a:noFill/>
                          <a:ln w="9525">
                            <a:noFill/>
                            <a:miter lim="800000"/>
                            <a:headEnd/>
                            <a:tailEnd/>
                          </a:ln>
                        </pic:spPr>
                      </pic:pic>
                    </a:graphicData>
                  </a:graphic>
                </wp:inline>
              </w:drawing>
            </w:r>
            <w:r w:rsidR="00642C37" w:rsidRPr="0014080B">
              <w:rPr>
                <w:rFonts w:ascii="Arial" w:hAnsi="Arial" w:cs="Arial"/>
                <w:sz w:val="18"/>
                <w:szCs w:val="18"/>
              </w:rPr>
              <w:t xml:space="preserve">    </w:t>
            </w:r>
          </w:p>
          <w:p w:rsidR="00642C37" w:rsidRPr="0014080B" w:rsidRDefault="00642C37" w:rsidP="002116FB">
            <w:pPr>
              <w:jc w:val="both"/>
              <w:rPr>
                <w:rFonts w:ascii="Arial" w:hAnsi="Arial" w:cs="Arial"/>
                <w:sz w:val="18"/>
                <w:szCs w:val="18"/>
              </w:rPr>
            </w:pPr>
          </w:p>
          <w:p w:rsidR="00642C37" w:rsidRPr="0014080B" w:rsidRDefault="00642C37" w:rsidP="002C2921">
            <w:pPr>
              <w:numPr>
                <w:ilvl w:val="0"/>
                <w:numId w:val="14"/>
              </w:numPr>
              <w:ind w:left="176" w:hanging="176"/>
              <w:jc w:val="both"/>
              <w:rPr>
                <w:rFonts w:ascii="Arial" w:hAnsi="Arial" w:cs="Arial"/>
                <w:sz w:val="18"/>
                <w:szCs w:val="18"/>
              </w:rPr>
            </w:pPr>
            <w:r w:rsidRPr="0014080B">
              <w:rPr>
                <w:rFonts w:ascii="Arial" w:hAnsi="Arial" w:cs="Arial"/>
                <w:sz w:val="18"/>
                <w:szCs w:val="18"/>
              </w:rPr>
              <w:t xml:space="preserve"> II etapu - obiekt nowopowstający: odkopano fundamenty pod piwnicę, przygotowano szyb windy osobowej i samochodowej, częściowo zalano strop nad piwnicą, prowadzono prace przy instalacjach, itp.. </w:t>
            </w:r>
          </w:p>
          <w:p w:rsidR="00642C37" w:rsidRPr="0014080B" w:rsidRDefault="00642C37" w:rsidP="002116FB">
            <w:pPr>
              <w:jc w:val="both"/>
              <w:rPr>
                <w:rFonts w:ascii="Arial" w:hAnsi="Arial" w:cs="Arial"/>
                <w:sz w:val="18"/>
                <w:szCs w:val="18"/>
              </w:rPr>
            </w:pPr>
            <w:r w:rsidRPr="0014080B">
              <w:rPr>
                <w:rFonts w:ascii="Arial" w:hAnsi="Arial" w:cs="Arial"/>
                <w:sz w:val="18"/>
                <w:szCs w:val="18"/>
              </w:rPr>
              <w:t xml:space="preserve">Prowadzony był nadzór inwestorski, kompleksowe zarządzanie i doradztwo (usługa zewnętrzna) oraz promocja projektu (wykonano spoty reklamowe, gadżety, konferencje, tablicę informacyjną, parkan, itp.).   </w:t>
            </w:r>
          </w:p>
          <w:p w:rsidR="00642C37" w:rsidRPr="0014080B" w:rsidRDefault="00642C37" w:rsidP="002116FB">
            <w:pPr>
              <w:autoSpaceDE w:val="0"/>
              <w:autoSpaceDN w:val="0"/>
              <w:adjustRightInd w:val="0"/>
              <w:jc w:val="both"/>
              <w:rPr>
                <w:rFonts w:ascii="Arial" w:hAnsi="Arial" w:cs="Arial"/>
                <w:sz w:val="18"/>
                <w:szCs w:val="18"/>
              </w:rPr>
            </w:pPr>
          </w:p>
          <w:p w:rsidR="00642C37" w:rsidRPr="0014080B" w:rsidRDefault="00642C37" w:rsidP="002116FB">
            <w:pPr>
              <w:tabs>
                <w:tab w:val="left" w:pos="1200"/>
              </w:tabs>
              <w:spacing w:after="120"/>
              <w:jc w:val="both"/>
              <w:rPr>
                <w:rFonts w:ascii="Arial" w:hAnsi="Arial" w:cs="Arial"/>
                <w:sz w:val="18"/>
                <w:szCs w:val="18"/>
              </w:rPr>
            </w:pPr>
            <w:r w:rsidRPr="0014080B">
              <w:rPr>
                <w:rFonts w:ascii="Arial" w:hAnsi="Arial" w:cs="Arial"/>
                <w:sz w:val="18"/>
                <w:szCs w:val="18"/>
              </w:rPr>
              <w:t>Natomiast w ramach zadania „Realizacja Gminnego Programu Rewitalizacji Miasta Bydgoszczy - Dostosowanie budynku przy ul. Gdańska 5 i ul. Mennica 6 na potrzeby muzealne” w 2018 roku zakończona została dokumentacja projektowa - projekt budowlany i aranżacyjny obiektu przy ul. Gdańskiej 5. Zlecono przygotowanie dokumentacji projektowej dla obiektu przy ul. Mennica 6.</w:t>
            </w:r>
          </w:p>
        </w:tc>
        <w:tc>
          <w:tcPr>
            <w:tcW w:w="1276" w:type="dxa"/>
            <w:tcBorders>
              <w:top w:val="dotted" w:sz="4" w:space="0" w:color="auto"/>
              <w:bottom w:val="dotted" w:sz="4" w:space="0" w:color="auto"/>
            </w:tcBorders>
          </w:tcPr>
          <w:p w:rsidR="00642C37" w:rsidRPr="00852581" w:rsidRDefault="00642C37" w:rsidP="002116FB">
            <w:pPr>
              <w:ind w:left="33" w:right="33"/>
              <w:jc w:val="center"/>
              <w:rPr>
                <w:rFonts w:ascii="Arial" w:hAnsi="Arial" w:cs="Arial"/>
                <w:sz w:val="18"/>
                <w:szCs w:val="18"/>
              </w:rPr>
            </w:pPr>
            <w:r w:rsidRPr="00852581">
              <w:rPr>
                <w:rFonts w:ascii="Arial" w:hAnsi="Arial" w:cs="Arial"/>
                <w:sz w:val="18"/>
                <w:szCs w:val="18"/>
              </w:rPr>
              <w:lastRenderedPageBreak/>
              <w:t xml:space="preserve">Budżet Miasta </w:t>
            </w:r>
          </w:p>
          <w:p w:rsidR="00642C37" w:rsidRPr="00852581" w:rsidRDefault="00642C37" w:rsidP="002116FB">
            <w:pPr>
              <w:ind w:left="33" w:right="33"/>
              <w:jc w:val="center"/>
              <w:rPr>
                <w:rFonts w:ascii="Arial" w:hAnsi="Arial" w:cs="Arial"/>
                <w:sz w:val="18"/>
                <w:szCs w:val="18"/>
              </w:rPr>
            </w:pPr>
          </w:p>
          <w:p w:rsidR="00642C37" w:rsidRPr="00852581" w:rsidRDefault="00642C37" w:rsidP="002116FB">
            <w:pPr>
              <w:ind w:left="33" w:right="33"/>
              <w:jc w:val="center"/>
              <w:rPr>
                <w:rFonts w:ascii="Arial" w:hAnsi="Arial" w:cs="Arial"/>
                <w:sz w:val="18"/>
                <w:szCs w:val="18"/>
              </w:rPr>
            </w:pPr>
            <w:r w:rsidRPr="00852581">
              <w:rPr>
                <w:rFonts w:ascii="Arial" w:hAnsi="Arial" w:cs="Arial"/>
                <w:sz w:val="18"/>
                <w:szCs w:val="18"/>
              </w:rPr>
              <w:t>Fundusze europejskie</w:t>
            </w:r>
          </w:p>
        </w:tc>
        <w:tc>
          <w:tcPr>
            <w:tcW w:w="709" w:type="dxa"/>
            <w:tcBorders>
              <w:top w:val="dotted" w:sz="4" w:space="0" w:color="auto"/>
              <w:bottom w:val="dotted" w:sz="4" w:space="0" w:color="auto"/>
            </w:tcBorders>
          </w:tcPr>
          <w:p w:rsidR="00642C37" w:rsidRPr="00852581" w:rsidRDefault="00642C37" w:rsidP="002116FB">
            <w:pPr>
              <w:ind w:left="-108" w:right="-108"/>
              <w:jc w:val="center"/>
              <w:rPr>
                <w:rFonts w:ascii="Arial" w:hAnsi="Arial" w:cs="Arial"/>
                <w:sz w:val="18"/>
                <w:szCs w:val="18"/>
              </w:rPr>
            </w:pPr>
            <w:r w:rsidRPr="00852581">
              <w:rPr>
                <w:rFonts w:ascii="Arial" w:hAnsi="Arial" w:cs="Arial"/>
                <w:sz w:val="18"/>
                <w:szCs w:val="18"/>
              </w:rPr>
              <w:t>I.3.</w:t>
            </w:r>
          </w:p>
          <w:p w:rsidR="00642C37" w:rsidRPr="00852581" w:rsidRDefault="00642C37" w:rsidP="002116FB">
            <w:pPr>
              <w:ind w:left="-108" w:right="-108"/>
              <w:jc w:val="center"/>
              <w:rPr>
                <w:rFonts w:ascii="Arial" w:hAnsi="Arial" w:cs="Arial"/>
                <w:sz w:val="18"/>
                <w:szCs w:val="18"/>
              </w:rPr>
            </w:pPr>
            <w:r w:rsidRPr="00852581">
              <w:rPr>
                <w:rFonts w:ascii="Arial" w:hAnsi="Arial" w:cs="Arial"/>
                <w:sz w:val="18"/>
                <w:szCs w:val="18"/>
              </w:rPr>
              <w:t>IV.4.</w:t>
            </w: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8820C9" w:rsidRDefault="00642C37" w:rsidP="002116FB">
            <w:pPr>
              <w:rPr>
                <w:rFonts w:ascii="Arial" w:hAnsi="Arial" w:cs="Arial"/>
                <w:sz w:val="18"/>
                <w:szCs w:val="18"/>
              </w:rPr>
            </w:pPr>
            <w:r w:rsidRPr="008820C9">
              <w:rPr>
                <w:rFonts w:ascii="Arial" w:hAnsi="Arial" w:cs="Arial"/>
                <w:sz w:val="18"/>
                <w:szCs w:val="18"/>
              </w:rPr>
              <w:t xml:space="preserve">„Droga do Nowoczesności” – rozbudowa i modernizacja budynku Biblioteki Głównej Wojewódzkiej i Miejskiej Biblioteki Publicznej </w:t>
            </w:r>
          </w:p>
        </w:tc>
        <w:tc>
          <w:tcPr>
            <w:tcW w:w="1276" w:type="dxa"/>
            <w:tcBorders>
              <w:top w:val="dotted" w:sz="4" w:space="0" w:color="auto"/>
              <w:bottom w:val="dotted" w:sz="4" w:space="0" w:color="auto"/>
            </w:tcBorders>
          </w:tcPr>
          <w:p w:rsidR="00642C37" w:rsidRPr="0047012E" w:rsidRDefault="00642C37" w:rsidP="002116FB">
            <w:pPr>
              <w:ind w:left="-49" w:right="-108"/>
              <w:rPr>
                <w:rFonts w:ascii="Arial" w:hAnsi="Arial" w:cs="Arial"/>
                <w:color w:val="0070C0"/>
                <w:sz w:val="18"/>
                <w:szCs w:val="18"/>
              </w:rPr>
            </w:pPr>
            <w:r w:rsidRPr="00BC0A32">
              <w:rPr>
                <w:rFonts w:ascii="Arial" w:hAnsi="Arial" w:cs="Arial"/>
                <w:sz w:val="18"/>
                <w:szCs w:val="18"/>
              </w:rPr>
              <w:t>WiMBP</w:t>
            </w:r>
          </w:p>
        </w:tc>
        <w:tc>
          <w:tcPr>
            <w:tcW w:w="8646" w:type="dxa"/>
            <w:tcBorders>
              <w:top w:val="dotted" w:sz="4" w:space="0" w:color="auto"/>
              <w:bottom w:val="dotted" w:sz="4" w:space="0" w:color="auto"/>
            </w:tcBorders>
          </w:tcPr>
          <w:p w:rsidR="00642C37" w:rsidRPr="0014080B" w:rsidRDefault="00642C37" w:rsidP="002116FB">
            <w:pPr>
              <w:autoSpaceDE w:val="0"/>
              <w:autoSpaceDN w:val="0"/>
              <w:adjustRightInd w:val="0"/>
              <w:jc w:val="both"/>
              <w:rPr>
                <w:rFonts w:ascii="Arial" w:hAnsi="Arial" w:cs="Arial"/>
                <w:sz w:val="18"/>
                <w:szCs w:val="18"/>
              </w:rPr>
            </w:pPr>
            <w:r w:rsidRPr="0014080B">
              <w:rPr>
                <w:rFonts w:ascii="Arial" w:eastAsiaTheme="minorHAnsi" w:hAnsi="Arial" w:cs="Arial"/>
                <w:sz w:val="18"/>
                <w:szCs w:val="18"/>
                <w:lang w:eastAsia="en-US"/>
              </w:rPr>
              <w:t xml:space="preserve">W 2018 roku </w:t>
            </w:r>
            <w:r w:rsidRPr="0014080B">
              <w:rPr>
                <w:rFonts w:ascii="Arial" w:hAnsi="Arial" w:cs="Arial"/>
                <w:sz w:val="18"/>
                <w:szCs w:val="18"/>
              </w:rPr>
              <w:t>Wojewódzka i Miejska Biblioteka Publiczna im. dr. Wit</w:t>
            </w:r>
            <w:r>
              <w:rPr>
                <w:rFonts w:ascii="Arial" w:hAnsi="Arial" w:cs="Arial"/>
                <w:sz w:val="18"/>
                <w:szCs w:val="18"/>
              </w:rPr>
              <w:t>olda Bełzy w Bydgoszczy podpisał</w:t>
            </w:r>
            <w:r w:rsidRPr="0014080B">
              <w:rPr>
                <w:rFonts w:ascii="Arial" w:hAnsi="Arial" w:cs="Arial"/>
                <w:sz w:val="18"/>
                <w:szCs w:val="18"/>
              </w:rPr>
              <w:t>a dwie umowy:</w:t>
            </w:r>
          </w:p>
          <w:p w:rsidR="00642C37" w:rsidRPr="0014080B" w:rsidRDefault="00642C37" w:rsidP="002C2921">
            <w:pPr>
              <w:numPr>
                <w:ilvl w:val="0"/>
                <w:numId w:val="14"/>
              </w:numPr>
              <w:ind w:left="176" w:hanging="176"/>
              <w:jc w:val="both"/>
              <w:rPr>
                <w:rFonts w:ascii="Arial" w:hAnsi="Arial" w:cs="Arial"/>
                <w:sz w:val="18"/>
                <w:szCs w:val="18"/>
              </w:rPr>
            </w:pPr>
            <w:r w:rsidRPr="0014080B">
              <w:rPr>
                <w:rFonts w:ascii="Arial" w:hAnsi="Arial" w:cs="Arial"/>
                <w:sz w:val="18"/>
                <w:szCs w:val="18"/>
              </w:rPr>
              <w:t>„Droga do Nowoczesności – prace remontowo-konserwatorskie zabytkowej klatki schodowej budynku przy ul. Długiej 39 w Bydgoszczy”,</w:t>
            </w:r>
          </w:p>
          <w:p w:rsidR="00642C37" w:rsidRPr="0014080B" w:rsidRDefault="00642C37" w:rsidP="002C2921">
            <w:pPr>
              <w:numPr>
                <w:ilvl w:val="0"/>
                <w:numId w:val="14"/>
              </w:numPr>
              <w:autoSpaceDE w:val="0"/>
              <w:autoSpaceDN w:val="0"/>
              <w:adjustRightInd w:val="0"/>
              <w:ind w:left="176" w:hanging="176"/>
              <w:jc w:val="both"/>
              <w:rPr>
                <w:rFonts w:ascii="Arial" w:hAnsi="Arial" w:cs="Arial"/>
                <w:sz w:val="18"/>
                <w:szCs w:val="18"/>
              </w:rPr>
            </w:pPr>
            <w:r w:rsidRPr="0014080B">
              <w:rPr>
                <w:rFonts w:ascii="Arial" w:hAnsi="Arial" w:cs="Arial"/>
                <w:sz w:val="18"/>
                <w:szCs w:val="18"/>
              </w:rPr>
              <w:t>„Droga do Nowoczesnośc</w:t>
            </w:r>
            <w:r>
              <w:rPr>
                <w:rFonts w:ascii="Arial" w:hAnsi="Arial" w:cs="Arial"/>
                <w:sz w:val="18"/>
                <w:szCs w:val="18"/>
              </w:rPr>
              <w:t>i</w:t>
            </w:r>
            <w:r w:rsidRPr="0014080B">
              <w:rPr>
                <w:rFonts w:ascii="Arial" w:hAnsi="Arial" w:cs="Arial"/>
                <w:sz w:val="18"/>
                <w:szCs w:val="18"/>
              </w:rPr>
              <w:t>” – remont dachu i adaptacja pomieszczeń magazynowych w zabytkowym budynku przy ul. Stary Rynek 22 w Bydgoszczy.</w:t>
            </w:r>
          </w:p>
          <w:p w:rsidR="00642C37" w:rsidRPr="0014080B" w:rsidRDefault="00642C37" w:rsidP="002116FB">
            <w:pPr>
              <w:autoSpaceDE w:val="0"/>
              <w:autoSpaceDN w:val="0"/>
              <w:adjustRightInd w:val="0"/>
              <w:ind w:left="176"/>
              <w:jc w:val="both"/>
              <w:rPr>
                <w:rFonts w:ascii="Arial" w:hAnsi="Arial" w:cs="Arial"/>
                <w:sz w:val="18"/>
                <w:szCs w:val="18"/>
              </w:rPr>
            </w:pPr>
          </w:p>
          <w:p w:rsidR="00642C37" w:rsidRPr="0014080B" w:rsidRDefault="00642C37" w:rsidP="00B77F6B">
            <w:pPr>
              <w:autoSpaceDE w:val="0"/>
              <w:autoSpaceDN w:val="0"/>
              <w:adjustRightInd w:val="0"/>
              <w:spacing w:after="120"/>
              <w:jc w:val="both"/>
              <w:rPr>
                <w:rFonts w:ascii="Arial" w:hAnsi="Arial" w:cs="Arial"/>
                <w:color w:val="0070C0"/>
                <w:sz w:val="18"/>
                <w:szCs w:val="18"/>
              </w:rPr>
            </w:pPr>
            <w:r w:rsidRPr="0014080B">
              <w:rPr>
                <w:rFonts w:ascii="Arial" w:hAnsi="Arial" w:cs="Arial"/>
                <w:sz w:val="18"/>
                <w:szCs w:val="18"/>
              </w:rPr>
              <w:t>Celem projektu jest wzrost atrakcyjności zabytkowej budynku WiMBP przy ul. Długiej 39 i poprawa efektywności jego wykorzystania na cele kulturalno-edukacyjne. Projekt przewiduje prace adaptacyjne, remontowe i konserwatorskie w obrębie jednego z budynków tworzących kompleks oddziału głównego WiMP, w tym remont dachu i adaptację pomieszczeń magazynowych zabytkowej klatki schodowej przy ul. Długiej 39.</w:t>
            </w:r>
          </w:p>
        </w:tc>
        <w:tc>
          <w:tcPr>
            <w:tcW w:w="1276" w:type="dxa"/>
            <w:tcBorders>
              <w:top w:val="dotted" w:sz="4" w:space="0" w:color="auto"/>
              <w:bottom w:val="dotted" w:sz="4" w:space="0" w:color="auto"/>
            </w:tcBorders>
          </w:tcPr>
          <w:p w:rsidR="00642C37" w:rsidRDefault="00642C37" w:rsidP="002116FB">
            <w:pPr>
              <w:ind w:left="33" w:right="33"/>
              <w:jc w:val="center"/>
              <w:rPr>
                <w:rFonts w:ascii="Arial" w:hAnsi="Arial" w:cs="Arial"/>
                <w:sz w:val="18"/>
                <w:szCs w:val="18"/>
              </w:rPr>
            </w:pPr>
            <w:r w:rsidRPr="00DE71EC">
              <w:rPr>
                <w:rFonts w:ascii="Arial" w:hAnsi="Arial" w:cs="Arial"/>
                <w:sz w:val="18"/>
                <w:szCs w:val="18"/>
              </w:rPr>
              <w:t>Budżet Miasta</w:t>
            </w:r>
          </w:p>
          <w:p w:rsidR="00642C37" w:rsidRDefault="00642C37" w:rsidP="002116FB">
            <w:pPr>
              <w:ind w:left="33" w:right="33"/>
              <w:jc w:val="center"/>
              <w:rPr>
                <w:rFonts w:ascii="Arial" w:hAnsi="Arial" w:cs="Arial"/>
                <w:sz w:val="18"/>
                <w:szCs w:val="18"/>
              </w:rPr>
            </w:pPr>
          </w:p>
          <w:p w:rsidR="00642C37" w:rsidRPr="0047012E" w:rsidRDefault="00642C37" w:rsidP="002116FB">
            <w:pPr>
              <w:ind w:left="33" w:right="33"/>
              <w:jc w:val="center"/>
              <w:rPr>
                <w:rFonts w:ascii="Arial" w:hAnsi="Arial" w:cs="Arial"/>
                <w:color w:val="0070C0"/>
                <w:sz w:val="18"/>
                <w:szCs w:val="18"/>
              </w:rPr>
            </w:pPr>
            <w:r w:rsidRPr="00852581">
              <w:rPr>
                <w:rFonts w:ascii="Arial" w:hAnsi="Arial" w:cs="Arial"/>
                <w:sz w:val="18"/>
                <w:szCs w:val="18"/>
              </w:rPr>
              <w:t>Fundusze europejskie</w:t>
            </w:r>
          </w:p>
        </w:tc>
        <w:tc>
          <w:tcPr>
            <w:tcW w:w="709" w:type="dxa"/>
            <w:tcBorders>
              <w:top w:val="dotted" w:sz="4" w:space="0" w:color="auto"/>
              <w:bottom w:val="dotted" w:sz="4" w:space="0" w:color="auto"/>
            </w:tcBorders>
          </w:tcPr>
          <w:p w:rsidR="00642C37" w:rsidRPr="00852581" w:rsidRDefault="00642C37" w:rsidP="002116FB">
            <w:pPr>
              <w:ind w:left="-108" w:right="-108"/>
              <w:jc w:val="center"/>
              <w:rPr>
                <w:rFonts w:ascii="Arial" w:hAnsi="Arial" w:cs="Arial"/>
                <w:sz w:val="18"/>
                <w:szCs w:val="18"/>
              </w:rPr>
            </w:pPr>
            <w:r w:rsidRPr="00852581">
              <w:rPr>
                <w:rFonts w:ascii="Arial" w:hAnsi="Arial" w:cs="Arial"/>
                <w:sz w:val="18"/>
                <w:szCs w:val="18"/>
              </w:rPr>
              <w:t>I.3.</w:t>
            </w:r>
          </w:p>
          <w:p w:rsidR="00642C37" w:rsidRPr="0047012E" w:rsidRDefault="00642C37" w:rsidP="002116FB">
            <w:pPr>
              <w:ind w:left="-108" w:right="-108"/>
              <w:jc w:val="center"/>
              <w:rPr>
                <w:rFonts w:ascii="Arial" w:hAnsi="Arial" w:cs="Arial"/>
                <w:color w:val="0070C0"/>
                <w:sz w:val="18"/>
                <w:szCs w:val="18"/>
              </w:rPr>
            </w:pPr>
            <w:r w:rsidRPr="00852581">
              <w:rPr>
                <w:rFonts w:ascii="Arial" w:hAnsi="Arial" w:cs="Arial"/>
                <w:sz w:val="18"/>
                <w:szCs w:val="18"/>
              </w:rPr>
              <w:t>IV.4.</w:t>
            </w: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9F2894" w:rsidRDefault="00642C37" w:rsidP="002116FB">
            <w:pPr>
              <w:rPr>
                <w:rFonts w:ascii="Arial" w:hAnsi="Arial" w:cs="Arial"/>
                <w:sz w:val="18"/>
                <w:szCs w:val="18"/>
              </w:rPr>
            </w:pPr>
            <w:r w:rsidRPr="009F2894">
              <w:rPr>
                <w:rFonts w:ascii="Arial" w:hAnsi="Arial" w:cs="Arial"/>
                <w:sz w:val="18"/>
                <w:szCs w:val="18"/>
              </w:rPr>
              <w:t xml:space="preserve">Modernizacja infrastruktury osiedlowych filii miejskich WiMBP  </w:t>
            </w:r>
          </w:p>
        </w:tc>
        <w:tc>
          <w:tcPr>
            <w:tcW w:w="1276" w:type="dxa"/>
            <w:tcBorders>
              <w:top w:val="dotted" w:sz="4" w:space="0" w:color="auto"/>
              <w:bottom w:val="dotted" w:sz="4" w:space="0" w:color="auto"/>
            </w:tcBorders>
          </w:tcPr>
          <w:p w:rsidR="00642C37" w:rsidRDefault="00642C37" w:rsidP="002116FB">
            <w:pPr>
              <w:ind w:left="-49" w:right="-108"/>
              <w:rPr>
                <w:rFonts w:ascii="Arial" w:hAnsi="Arial" w:cs="Arial"/>
                <w:sz w:val="18"/>
                <w:szCs w:val="18"/>
              </w:rPr>
            </w:pPr>
            <w:r>
              <w:rPr>
                <w:rFonts w:ascii="Arial" w:hAnsi="Arial" w:cs="Arial"/>
                <w:sz w:val="18"/>
                <w:szCs w:val="18"/>
              </w:rPr>
              <w:t>Miasto</w:t>
            </w:r>
          </w:p>
          <w:p w:rsidR="00642C37" w:rsidRPr="009F2894" w:rsidRDefault="00642C37" w:rsidP="002116FB">
            <w:pPr>
              <w:ind w:left="-49" w:right="-108"/>
              <w:rPr>
                <w:rFonts w:ascii="Arial" w:hAnsi="Arial" w:cs="Arial"/>
                <w:sz w:val="18"/>
                <w:szCs w:val="18"/>
              </w:rPr>
            </w:pPr>
            <w:r>
              <w:rPr>
                <w:rFonts w:ascii="Arial" w:hAnsi="Arial" w:cs="Arial"/>
                <w:sz w:val="18"/>
                <w:szCs w:val="18"/>
              </w:rPr>
              <w:t>Bydgoszcz</w:t>
            </w:r>
          </w:p>
        </w:tc>
        <w:tc>
          <w:tcPr>
            <w:tcW w:w="8646" w:type="dxa"/>
            <w:tcBorders>
              <w:top w:val="dotted" w:sz="4" w:space="0" w:color="auto"/>
              <w:bottom w:val="dotted" w:sz="4" w:space="0" w:color="auto"/>
            </w:tcBorders>
          </w:tcPr>
          <w:p w:rsidR="00642C37" w:rsidRPr="0014080B" w:rsidRDefault="00642C37" w:rsidP="002116FB">
            <w:pPr>
              <w:spacing w:after="120"/>
              <w:jc w:val="both"/>
              <w:rPr>
                <w:rFonts w:ascii="Arial" w:hAnsi="Arial" w:cs="Arial"/>
                <w:sz w:val="18"/>
                <w:szCs w:val="18"/>
              </w:rPr>
            </w:pPr>
            <w:r w:rsidRPr="0014080B">
              <w:rPr>
                <w:rFonts w:ascii="Arial" w:hAnsi="Arial" w:cs="Arial"/>
                <w:sz w:val="18"/>
                <w:szCs w:val="18"/>
              </w:rPr>
              <w:t xml:space="preserve">W ramach Bydgoskiego Budżetu Obywatelskiego w budynku filii WiMBP przy ul. Broniewskiego 1 na osiedlu Błonie </w:t>
            </w:r>
            <w:r w:rsidRPr="0014080B">
              <w:rPr>
                <w:rStyle w:val="Pogrubienie"/>
                <w:rFonts w:ascii="Arial" w:hAnsi="Arial" w:cs="Arial"/>
                <w:b w:val="0"/>
                <w:sz w:val="18"/>
                <w:szCs w:val="18"/>
              </w:rPr>
              <w:t xml:space="preserve">została dobudowana platforma dla osób niepełnosprawnych. </w:t>
            </w:r>
            <w:r w:rsidRPr="0014080B">
              <w:rPr>
                <w:rFonts w:ascii="Arial" w:hAnsi="Arial" w:cs="Arial"/>
                <w:sz w:val="18"/>
                <w:szCs w:val="18"/>
              </w:rPr>
              <w:t xml:space="preserve">Platforma powstała wewnątrz </w:t>
            </w:r>
            <w:r w:rsidRPr="0014080B">
              <w:rPr>
                <w:rFonts w:ascii="Arial" w:hAnsi="Arial" w:cs="Arial"/>
                <w:sz w:val="18"/>
                <w:szCs w:val="18"/>
              </w:rPr>
              <w:lastRenderedPageBreak/>
              <w:t>budynku w klatce schodowej. Ułatwi ona dostęp na pierwszą kondygnację niepełnosprawnym, osobom starszym, a także rodzicom z wózkami.</w:t>
            </w:r>
          </w:p>
        </w:tc>
        <w:tc>
          <w:tcPr>
            <w:tcW w:w="1276" w:type="dxa"/>
            <w:tcBorders>
              <w:top w:val="dotted" w:sz="4" w:space="0" w:color="auto"/>
              <w:bottom w:val="dotted" w:sz="4" w:space="0" w:color="auto"/>
            </w:tcBorders>
          </w:tcPr>
          <w:p w:rsidR="00642C37" w:rsidRPr="009F2894" w:rsidRDefault="00642C37" w:rsidP="002116FB">
            <w:pPr>
              <w:ind w:left="33" w:right="33"/>
              <w:jc w:val="center"/>
              <w:rPr>
                <w:rFonts w:ascii="Arial" w:hAnsi="Arial" w:cs="Arial"/>
                <w:sz w:val="18"/>
                <w:szCs w:val="18"/>
              </w:rPr>
            </w:pPr>
            <w:r w:rsidRPr="009F2894">
              <w:rPr>
                <w:rFonts w:ascii="Arial" w:hAnsi="Arial" w:cs="Arial"/>
                <w:sz w:val="18"/>
                <w:szCs w:val="18"/>
              </w:rPr>
              <w:lastRenderedPageBreak/>
              <w:t>Budżet Miasta</w:t>
            </w:r>
          </w:p>
          <w:p w:rsidR="00642C37" w:rsidRPr="009F2894" w:rsidRDefault="00642C37" w:rsidP="002116FB">
            <w:pPr>
              <w:ind w:left="33" w:right="33"/>
              <w:jc w:val="center"/>
              <w:rPr>
                <w:rFonts w:ascii="Arial" w:hAnsi="Arial" w:cs="Arial"/>
                <w:sz w:val="18"/>
                <w:szCs w:val="18"/>
              </w:rPr>
            </w:pPr>
          </w:p>
        </w:tc>
        <w:tc>
          <w:tcPr>
            <w:tcW w:w="709" w:type="dxa"/>
            <w:tcBorders>
              <w:top w:val="dotted" w:sz="4" w:space="0" w:color="auto"/>
              <w:bottom w:val="dotted" w:sz="4" w:space="0" w:color="auto"/>
            </w:tcBorders>
          </w:tcPr>
          <w:p w:rsidR="00642C37" w:rsidRPr="009F2894" w:rsidRDefault="00642C37" w:rsidP="002116FB">
            <w:pPr>
              <w:ind w:left="-108" w:right="-108"/>
              <w:jc w:val="center"/>
              <w:rPr>
                <w:rFonts w:ascii="Arial" w:hAnsi="Arial" w:cs="Arial"/>
                <w:sz w:val="18"/>
                <w:szCs w:val="18"/>
              </w:rPr>
            </w:pPr>
            <w:r w:rsidRPr="009F2894">
              <w:rPr>
                <w:rFonts w:ascii="Arial" w:hAnsi="Arial" w:cs="Arial"/>
                <w:sz w:val="18"/>
                <w:szCs w:val="18"/>
              </w:rPr>
              <w:lastRenderedPageBreak/>
              <w:t>IV.4.</w:t>
            </w: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D92610" w:rsidRDefault="00642C37" w:rsidP="002116FB">
            <w:pPr>
              <w:rPr>
                <w:rFonts w:ascii="Arial" w:hAnsi="Arial" w:cs="Arial"/>
                <w:sz w:val="18"/>
                <w:szCs w:val="18"/>
              </w:rPr>
            </w:pPr>
            <w:r w:rsidRPr="00D92610">
              <w:rPr>
                <w:rFonts w:ascii="Arial" w:hAnsi="Arial" w:cs="Arial"/>
                <w:sz w:val="18"/>
                <w:szCs w:val="18"/>
              </w:rPr>
              <w:t>Utworzenie drugiej wielofunkcyjnej sceny teatralnej umożliwiającej powołanie i funkcjonowanie drugiego teatru</w:t>
            </w:r>
          </w:p>
        </w:tc>
        <w:tc>
          <w:tcPr>
            <w:tcW w:w="1276" w:type="dxa"/>
            <w:tcBorders>
              <w:top w:val="dotted" w:sz="4" w:space="0" w:color="auto"/>
              <w:bottom w:val="dotted" w:sz="4" w:space="0" w:color="auto"/>
            </w:tcBorders>
          </w:tcPr>
          <w:p w:rsidR="00642C37" w:rsidRPr="00512173" w:rsidRDefault="00642C37" w:rsidP="002116FB">
            <w:pPr>
              <w:ind w:left="-49" w:right="-108"/>
              <w:rPr>
                <w:rFonts w:ascii="Arial" w:hAnsi="Arial" w:cs="Arial"/>
                <w:sz w:val="18"/>
                <w:szCs w:val="18"/>
              </w:rPr>
            </w:pPr>
            <w:r w:rsidRPr="00512173">
              <w:rPr>
                <w:rFonts w:ascii="Arial" w:hAnsi="Arial" w:cs="Arial"/>
                <w:sz w:val="18"/>
                <w:szCs w:val="18"/>
              </w:rPr>
              <w:t>Wydział Inwestycji Miasta</w:t>
            </w:r>
          </w:p>
        </w:tc>
        <w:tc>
          <w:tcPr>
            <w:tcW w:w="8646" w:type="dxa"/>
            <w:tcBorders>
              <w:top w:val="dotted" w:sz="4" w:space="0" w:color="auto"/>
              <w:bottom w:val="dotted" w:sz="4" w:space="0" w:color="auto"/>
            </w:tcBorders>
          </w:tcPr>
          <w:p w:rsidR="00642C37" w:rsidRPr="0014080B" w:rsidRDefault="00642C37" w:rsidP="002116FB">
            <w:pPr>
              <w:pStyle w:val="bodytext"/>
              <w:jc w:val="both"/>
              <w:rPr>
                <w:rFonts w:ascii="Arial" w:hAnsi="Arial" w:cs="Arial"/>
                <w:color w:val="auto"/>
              </w:rPr>
            </w:pPr>
            <w:r w:rsidRPr="0014080B">
              <w:rPr>
                <w:rFonts w:ascii="Arial" w:hAnsi="Arial" w:cs="Arial"/>
                <w:color w:val="auto"/>
              </w:rPr>
              <w:t xml:space="preserve">Potrzeba rozwoju infrastruktury kulturalnej Bydgoszczy, w tym potrzeba utworzenia drugiej sceny teatralnej sygnalizowana jest od wielu lat przez środowiska kulturalne i mieszkańców </w:t>
            </w:r>
            <w:r>
              <w:rPr>
                <w:rFonts w:ascii="Arial" w:hAnsi="Arial" w:cs="Arial"/>
                <w:color w:val="auto"/>
              </w:rPr>
              <w:t>m</w:t>
            </w:r>
            <w:r w:rsidRPr="0014080B">
              <w:rPr>
                <w:rFonts w:ascii="Arial" w:hAnsi="Arial" w:cs="Arial"/>
                <w:color w:val="auto"/>
              </w:rPr>
              <w:t>iasta. Problem niedostatecznej infrastruktury i braku alternatywnych instytucji kultury uwypuklił się szczególnie w toku tworzenia obywatelskiej strategii rozwoju kultury, gdzie wskazywano na pilną potrzebę utworzenia drugiej sceny teatralnej, w tym przeznaczonej w szczególności dla młodego widza. </w:t>
            </w:r>
          </w:p>
          <w:p w:rsidR="00642C37" w:rsidRPr="0014080B" w:rsidRDefault="00642C37" w:rsidP="002116FB">
            <w:pPr>
              <w:pStyle w:val="bodytext"/>
              <w:jc w:val="both"/>
              <w:rPr>
                <w:rFonts w:ascii="Arial" w:hAnsi="Arial" w:cs="Arial"/>
                <w:color w:val="auto"/>
              </w:rPr>
            </w:pPr>
            <w:r w:rsidRPr="0014080B">
              <w:rPr>
                <w:rFonts w:ascii="Arial" w:hAnsi="Arial" w:cs="Arial"/>
                <w:color w:val="auto"/>
              </w:rPr>
              <w:t xml:space="preserve">Bydgoszczanie zwracali na to uwagę m.in. w konsultacjach społecznych przeprowadzonych w 2016 roku. Ich celem było wskazanie przyszłych funkcji rewitalizowanego obiektu dawnego Teatru Kameralnego przy ul. Grodzkiej. </w:t>
            </w:r>
          </w:p>
          <w:p w:rsidR="00642C37" w:rsidRPr="0014080B" w:rsidRDefault="00642C37" w:rsidP="002116FB">
            <w:pPr>
              <w:pStyle w:val="bodytext"/>
              <w:jc w:val="both"/>
              <w:rPr>
                <w:rFonts w:ascii="Arial" w:hAnsi="Arial" w:cs="Arial"/>
                <w:color w:val="auto"/>
              </w:rPr>
            </w:pPr>
            <w:r w:rsidRPr="0014080B">
              <w:rPr>
                <w:rFonts w:ascii="Arial" w:hAnsi="Arial" w:cs="Arial"/>
                <w:color w:val="auto"/>
              </w:rPr>
              <w:t xml:space="preserve">Inwestycja dot. utworzenia drugiej sceny teatralnej została wpisana do </w:t>
            </w:r>
            <w:r>
              <w:rPr>
                <w:rFonts w:ascii="Arial" w:hAnsi="Arial" w:cs="Arial"/>
                <w:color w:val="auto"/>
              </w:rPr>
              <w:t>„</w:t>
            </w:r>
            <w:r w:rsidRPr="0014080B">
              <w:rPr>
                <w:rFonts w:ascii="Arial" w:hAnsi="Arial" w:cs="Arial"/>
                <w:color w:val="auto"/>
              </w:rPr>
              <w:t>Strategii Rozwoju Kultury na lata 2017-2026</w:t>
            </w:r>
            <w:r>
              <w:rPr>
                <w:rFonts w:ascii="Arial" w:hAnsi="Arial" w:cs="Arial"/>
                <w:color w:val="auto"/>
              </w:rPr>
              <w:t>”</w:t>
            </w:r>
            <w:r w:rsidRPr="0014080B">
              <w:rPr>
                <w:rFonts w:ascii="Arial" w:hAnsi="Arial" w:cs="Arial"/>
                <w:color w:val="auto"/>
              </w:rPr>
              <w:t xml:space="preserve">. Ponadto </w:t>
            </w:r>
            <w:r>
              <w:rPr>
                <w:rFonts w:ascii="Arial" w:hAnsi="Arial" w:cs="Arial"/>
                <w:color w:val="auto"/>
              </w:rPr>
              <w:t>mi</w:t>
            </w:r>
            <w:r w:rsidRPr="0014080B">
              <w:rPr>
                <w:rFonts w:ascii="Arial" w:hAnsi="Arial" w:cs="Arial"/>
                <w:color w:val="auto"/>
              </w:rPr>
              <w:t xml:space="preserve">asto podjęło decyzje, aby rozpocząć rewitalizację Teatru Kameralngo. Inwestycja ta zakłada kompleksową rewaloryzację, przebudowę oraz rozbudowę zdegradowanego obiektu i stworzenie w nim nowoczesnej miejskiej instytucji kultury, z dominującą funkcją sceny teatralnej przeznaczonej dla dzieci i młodzieży. Teatr Kameralny ma także umożliwiać prezentację form dramatycznych i muzycznych.  </w:t>
            </w:r>
          </w:p>
          <w:p w:rsidR="00642C37" w:rsidRPr="0014080B" w:rsidRDefault="00642C37" w:rsidP="002116FB">
            <w:pPr>
              <w:pStyle w:val="bodytext"/>
              <w:spacing w:after="120"/>
              <w:jc w:val="both"/>
              <w:rPr>
                <w:rFonts w:ascii="Arial" w:hAnsi="Arial" w:cs="Arial"/>
                <w:color w:val="0070C0"/>
              </w:rPr>
            </w:pPr>
            <w:r w:rsidRPr="0014080B">
              <w:rPr>
                <w:rFonts w:ascii="Arial" w:hAnsi="Arial" w:cs="Arial"/>
                <w:color w:val="auto"/>
              </w:rPr>
              <w:t>W 2018 roku dla Teatru Kameralnego rozpoczęto realizację robót budowlanych wraz z badaniami archeologicznymi.</w:t>
            </w:r>
          </w:p>
        </w:tc>
        <w:tc>
          <w:tcPr>
            <w:tcW w:w="1276" w:type="dxa"/>
            <w:tcBorders>
              <w:top w:val="dotted" w:sz="4" w:space="0" w:color="auto"/>
              <w:bottom w:val="dotted" w:sz="4" w:space="0" w:color="auto"/>
            </w:tcBorders>
          </w:tcPr>
          <w:p w:rsidR="00642C37" w:rsidRDefault="00642C37" w:rsidP="002116FB">
            <w:pPr>
              <w:ind w:left="33" w:right="33"/>
              <w:jc w:val="center"/>
              <w:rPr>
                <w:rFonts w:ascii="Arial" w:hAnsi="Arial" w:cs="Arial"/>
                <w:sz w:val="18"/>
                <w:szCs w:val="18"/>
              </w:rPr>
            </w:pPr>
            <w:r w:rsidRPr="009F2894">
              <w:rPr>
                <w:rFonts w:ascii="Arial" w:hAnsi="Arial" w:cs="Arial"/>
                <w:sz w:val="18"/>
                <w:szCs w:val="18"/>
              </w:rPr>
              <w:t>Budżet Miasta</w:t>
            </w:r>
          </w:p>
          <w:p w:rsidR="00642C37" w:rsidRDefault="00642C37" w:rsidP="002116FB">
            <w:pPr>
              <w:ind w:left="33" w:right="33"/>
              <w:jc w:val="center"/>
              <w:rPr>
                <w:rFonts w:ascii="Arial" w:hAnsi="Arial" w:cs="Arial"/>
                <w:sz w:val="18"/>
                <w:szCs w:val="18"/>
              </w:rPr>
            </w:pPr>
          </w:p>
          <w:p w:rsidR="00642C37" w:rsidRPr="009F2894" w:rsidRDefault="00642C37" w:rsidP="002116FB">
            <w:pPr>
              <w:ind w:left="33" w:right="33"/>
              <w:jc w:val="center"/>
              <w:rPr>
                <w:rFonts w:ascii="Arial" w:hAnsi="Arial" w:cs="Arial"/>
                <w:sz w:val="18"/>
                <w:szCs w:val="18"/>
              </w:rPr>
            </w:pPr>
            <w:r w:rsidRPr="00852581">
              <w:rPr>
                <w:rFonts w:ascii="Arial" w:hAnsi="Arial" w:cs="Arial"/>
                <w:sz w:val="18"/>
                <w:szCs w:val="18"/>
              </w:rPr>
              <w:t>Fundusze europejskie</w:t>
            </w:r>
          </w:p>
          <w:p w:rsidR="00642C37" w:rsidRPr="0047012E" w:rsidRDefault="00642C37" w:rsidP="002116FB">
            <w:pPr>
              <w:ind w:left="33" w:right="33"/>
              <w:jc w:val="center"/>
              <w:rPr>
                <w:rFonts w:ascii="Arial" w:hAnsi="Arial" w:cs="Arial"/>
                <w:color w:val="0070C0"/>
                <w:sz w:val="18"/>
                <w:szCs w:val="18"/>
              </w:rPr>
            </w:pPr>
          </w:p>
        </w:tc>
        <w:tc>
          <w:tcPr>
            <w:tcW w:w="709" w:type="dxa"/>
            <w:tcBorders>
              <w:top w:val="dotted" w:sz="4" w:space="0" w:color="auto"/>
              <w:bottom w:val="dotted" w:sz="4" w:space="0" w:color="auto"/>
            </w:tcBorders>
          </w:tcPr>
          <w:p w:rsidR="00642C37" w:rsidRPr="0047012E" w:rsidRDefault="00642C37" w:rsidP="002116FB">
            <w:pPr>
              <w:ind w:left="-108" w:right="-108"/>
              <w:jc w:val="center"/>
              <w:rPr>
                <w:rFonts w:ascii="Arial" w:hAnsi="Arial" w:cs="Arial"/>
                <w:color w:val="0070C0"/>
                <w:sz w:val="18"/>
                <w:szCs w:val="18"/>
              </w:rPr>
            </w:pP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D92610" w:rsidRDefault="00642C37" w:rsidP="002116FB">
            <w:pPr>
              <w:rPr>
                <w:rFonts w:ascii="Arial" w:hAnsi="Arial" w:cs="Arial"/>
                <w:sz w:val="18"/>
                <w:szCs w:val="18"/>
              </w:rPr>
            </w:pPr>
            <w:r w:rsidRPr="00D92610">
              <w:rPr>
                <w:rFonts w:ascii="Arial" w:hAnsi="Arial" w:cs="Arial"/>
                <w:sz w:val="18"/>
                <w:szCs w:val="18"/>
              </w:rPr>
              <w:t>Budowa osiedlowego, wielozadaniowego ośrodka kultury z salą widowiskową w Fordonie</w:t>
            </w:r>
          </w:p>
        </w:tc>
        <w:tc>
          <w:tcPr>
            <w:tcW w:w="1276" w:type="dxa"/>
            <w:tcBorders>
              <w:top w:val="dotted" w:sz="4" w:space="0" w:color="auto"/>
              <w:bottom w:val="dotted" w:sz="4" w:space="0" w:color="auto"/>
            </w:tcBorders>
          </w:tcPr>
          <w:p w:rsidR="00642C37" w:rsidRPr="0047012E" w:rsidRDefault="00642C37" w:rsidP="002116FB">
            <w:pPr>
              <w:ind w:left="-49" w:right="-108"/>
              <w:rPr>
                <w:rFonts w:ascii="Arial" w:hAnsi="Arial" w:cs="Arial"/>
                <w:color w:val="0070C0"/>
                <w:sz w:val="18"/>
                <w:szCs w:val="18"/>
              </w:rPr>
            </w:pPr>
          </w:p>
        </w:tc>
        <w:tc>
          <w:tcPr>
            <w:tcW w:w="8646" w:type="dxa"/>
            <w:tcBorders>
              <w:top w:val="dotted" w:sz="4" w:space="0" w:color="auto"/>
              <w:bottom w:val="dotted" w:sz="4" w:space="0" w:color="auto"/>
            </w:tcBorders>
          </w:tcPr>
          <w:p w:rsidR="00642C37" w:rsidRPr="0014080B" w:rsidRDefault="00642C37" w:rsidP="002116FB">
            <w:pPr>
              <w:rPr>
                <w:rFonts w:ascii="Arial" w:hAnsi="Arial" w:cs="Arial"/>
                <w:sz w:val="18"/>
                <w:szCs w:val="18"/>
              </w:rPr>
            </w:pPr>
            <w:r w:rsidRPr="0014080B">
              <w:rPr>
                <w:rFonts w:ascii="Arial" w:hAnsi="Arial" w:cs="Arial"/>
                <w:sz w:val="18"/>
                <w:szCs w:val="18"/>
              </w:rPr>
              <w:t>Zadanie nie było realizowane w 2018 roku.</w:t>
            </w:r>
          </w:p>
        </w:tc>
        <w:tc>
          <w:tcPr>
            <w:tcW w:w="1276" w:type="dxa"/>
            <w:tcBorders>
              <w:top w:val="dotted" w:sz="4" w:space="0" w:color="auto"/>
              <w:bottom w:val="dotted" w:sz="4" w:space="0" w:color="auto"/>
            </w:tcBorders>
          </w:tcPr>
          <w:p w:rsidR="00642C37" w:rsidRPr="0047012E" w:rsidRDefault="00642C37" w:rsidP="002116FB">
            <w:pPr>
              <w:ind w:left="33" w:right="33"/>
              <w:jc w:val="center"/>
              <w:rPr>
                <w:rFonts w:ascii="Arial" w:hAnsi="Arial" w:cs="Arial"/>
                <w:color w:val="0070C0"/>
                <w:sz w:val="18"/>
                <w:szCs w:val="18"/>
              </w:rPr>
            </w:pPr>
          </w:p>
        </w:tc>
        <w:tc>
          <w:tcPr>
            <w:tcW w:w="709" w:type="dxa"/>
            <w:tcBorders>
              <w:top w:val="dotted" w:sz="4" w:space="0" w:color="auto"/>
              <w:bottom w:val="dotted" w:sz="4" w:space="0" w:color="auto"/>
            </w:tcBorders>
          </w:tcPr>
          <w:p w:rsidR="00642C37" w:rsidRPr="0047012E" w:rsidRDefault="00642C37" w:rsidP="002116FB">
            <w:pPr>
              <w:ind w:left="-108" w:right="-108"/>
              <w:jc w:val="center"/>
              <w:rPr>
                <w:rFonts w:ascii="Arial" w:hAnsi="Arial" w:cs="Arial"/>
                <w:color w:val="0070C0"/>
                <w:sz w:val="18"/>
                <w:szCs w:val="18"/>
              </w:rPr>
            </w:pP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D92610" w:rsidRDefault="00642C37" w:rsidP="002116FB">
            <w:pPr>
              <w:rPr>
                <w:rFonts w:ascii="Arial" w:hAnsi="Arial" w:cs="Arial"/>
                <w:sz w:val="18"/>
                <w:szCs w:val="18"/>
              </w:rPr>
            </w:pPr>
            <w:r w:rsidRPr="00D92610">
              <w:rPr>
                <w:rFonts w:ascii="Arial" w:hAnsi="Arial" w:cs="Arial"/>
                <w:sz w:val="18"/>
                <w:szCs w:val="18"/>
              </w:rPr>
              <w:t>Budowa kina wraz z zapleczem kulturalnym w Fordonie</w:t>
            </w:r>
          </w:p>
        </w:tc>
        <w:tc>
          <w:tcPr>
            <w:tcW w:w="1276" w:type="dxa"/>
            <w:tcBorders>
              <w:top w:val="dotted" w:sz="4" w:space="0" w:color="auto"/>
              <w:bottom w:val="dotted" w:sz="4" w:space="0" w:color="auto"/>
            </w:tcBorders>
          </w:tcPr>
          <w:p w:rsidR="00642C37" w:rsidRPr="0047012E" w:rsidRDefault="00642C37" w:rsidP="002116FB">
            <w:pPr>
              <w:ind w:left="-49" w:right="-108"/>
              <w:rPr>
                <w:rFonts w:ascii="Arial" w:hAnsi="Arial" w:cs="Arial"/>
                <w:color w:val="0070C0"/>
                <w:sz w:val="18"/>
                <w:szCs w:val="18"/>
              </w:rPr>
            </w:pPr>
          </w:p>
        </w:tc>
        <w:tc>
          <w:tcPr>
            <w:tcW w:w="8646" w:type="dxa"/>
            <w:tcBorders>
              <w:top w:val="dotted" w:sz="4" w:space="0" w:color="auto"/>
              <w:bottom w:val="dotted" w:sz="4" w:space="0" w:color="auto"/>
            </w:tcBorders>
          </w:tcPr>
          <w:p w:rsidR="00642C37" w:rsidRPr="0014080B" w:rsidRDefault="00642C37" w:rsidP="002116FB">
            <w:pPr>
              <w:rPr>
                <w:rFonts w:ascii="Arial" w:hAnsi="Arial" w:cs="Arial"/>
                <w:sz w:val="18"/>
                <w:szCs w:val="18"/>
              </w:rPr>
            </w:pPr>
            <w:r w:rsidRPr="0014080B">
              <w:rPr>
                <w:rFonts w:ascii="Arial" w:hAnsi="Arial" w:cs="Arial"/>
                <w:sz w:val="18"/>
                <w:szCs w:val="18"/>
              </w:rPr>
              <w:t>Zadanie nie było realizowane w 2018 roku.</w:t>
            </w:r>
          </w:p>
        </w:tc>
        <w:tc>
          <w:tcPr>
            <w:tcW w:w="1276" w:type="dxa"/>
            <w:tcBorders>
              <w:top w:val="dotted" w:sz="4" w:space="0" w:color="auto"/>
              <w:bottom w:val="dotted" w:sz="4" w:space="0" w:color="auto"/>
            </w:tcBorders>
          </w:tcPr>
          <w:p w:rsidR="00642C37" w:rsidRPr="0047012E" w:rsidRDefault="00642C37" w:rsidP="002116FB">
            <w:pPr>
              <w:ind w:left="33" w:right="33"/>
              <w:jc w:val="center"/>
              <w:rPr>
                <w:rFonts w:ascii="Arial" w:hAnsi="Arial" w:cs="Arial"/>
                <w:color w:val="0070C0"/>
                <w:sz w:val="18"/>
                <w:szCs w:val="18"/>
              </w:rPr>
            </w:pPr>
          </w:p>
        </w:tc>
        <w:tc>
          <w:tcPr>
            <w:tcW w:w="709" w:type="dxa"/>
            <w:tcBorders>
              <w:top w:val="dotted" w:sz="4" w:space="0" w:color="auto"/>
              <w:bottom w:val="dotted" w:sz="4" w:space="0" w:color="auto"/>
            </w:tcBorders>
          </w:tcPr>
          <w:p w:rsidR="00642C37" w:rsidRPr="0047012E" w:rsidRDefault="00642C37" w:rsidP="002116FB">
            <w:pPr>
              <w:ind w:left="-108" w:right="-108"/>
              <w:jc w:val="center"/>
              <w:rPr>
                <w:rFonts w:ascii="Arial" w:hAnsi="Arial" w:cs="Arial"/>
                <w:color w:val="0070C0"/>
                <w:sz w:val="18"/>
                <w:szCs w:val="18"/>
              </w:rPr>
            </w:pP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D92610" w:rsidRDefault="00642C37" w:rsidP="002116FB">
            <w:pPr>
              <w:rPr>
                <w:rFonts w:ascii="Arial" w:hAnsi="Arial" w:cs="Arial"/>
                <w:sz w:val="18"/>
                <w:szCs w:val="18"/>
              </w:rPr>
            </w:pPr>
            <w:r w:rsidRPr="00D92610">
              <w:rPr>
                <w:rFonts w:ascii="Arial" w:hAnsi="Arial" w:cs="Arial"/>
                <w:sz w:val="18"/>
                <w:szCs w:val="18"/>
              </w:rPr>
              <w:t xml:space="preserve">Realizacja projektu osiedlowych mobilnych instytucji kultury – KONTENERART </w:t>
            </w:r>
          </w:p>
        </w:tc>
        <w:tc>
          <w:tcPr>
            <w:tcW w:w="1276" w:type="dxa"/>
            <w:tcBorders>
              <w:top w:val="dotted" w:sz="4" w:space="0" w:color="auto"/>
              <w:bottom w:val="dotted" w:sz="4" w:space="0" w:color="auto"/>
            </w:tcBorders>
          </w:tcPr>
          <w:p w:rsidR="00642C37" w:rsidRPr="0047012E" w:rsidRDefault="00642C37" w:rsidP="002116FB">
            <w:pPr>
              <w:ind w:left="-49" w:right="-108"/>
              <w:rPr>
                <w:rFonts w:ascii="Arial" w:hAnsi="Arial" w:cs="Arial"/>
                <w:color w:val="0070C0"/>
                <w:sz w:val="18"/>
                <w:szCs w:val="18"/>
              </w:rPr>
            </w:pPr>
          </w:p>
        </w:tc>
        <w:tc>
          <w:tcPr>
            <w:tcW w:w="8646" w:type="dxa"/>
            <w:tcBorders>
              <w:top w:val="dotted" w:sz="4" w:space="0" w:color="auto"/>
              <w:bottom w:val="dotted" w:sz="4" w:space="0" w:color="auto"/>
            </w:tcBorders>
          </w:tcPr>
          <w:p w:rsidR="00642C37" w:rsidRPr="0014080B" w:rsidRDefault="00642C37" w:rsidP="002116FB">
            <w:pPr>
              <w:rPr>
                <w:rFonts w:ascii="Arial" w:hAnsi="Arial" w:cs="Arial"/>
                <w:sz w:val="18"/>
                <w:szCs w:val="18"/>
              </w:rPr>
            </w:pPr>
            <w:r w:rsidRPr="0014080B">
              <w:rPr>
                <w:rFonts w:ascii="Arial" w:hAnsi="Arial" w:cs="Arial"/>
                <w:sz w:val="18"/>
                <w:szCs w:val="18"/>
              </w:rPr>
              <w:t>Zadanie nie było realizowane w 2018 roku.</w:t>
            </w:r>
          </w:p>
        </w:tc>
        <w:tc>
          <w:tcPr>
            <w:tcW w:w="1276" w:type="dxa"/>
            <w:tcBorders>
              <w:top w:val="dotted" w:sz="4" w:space="0" w:color="auto"/>
              <w:bottom w:val="dotted" w:sz="4" w:space="0" w:color="auto"/>
            </w:tcBorders>
          </w:tcPr>
          <w:p w:rsidR="00642C37" w:rsidRPr="0047012E" w:rsidRDefault="00642C37" w:rsidP="002116FB">
            <w:pPr>
              <w:ind w:left="33" w:right="33"/>
              <w:jc w:val="center"/>
              <w:rPr>
                <w:rFonts w:ascii="Arial" w:hAnsi="Arial" w:cs="Arial"/>
                <w:color w:val="0070C0"/>
                <w:sz w:val="18"/>
                <w:szCs w:val="18"/>
              </w:rPr>
            </w:pPr>
          </w:p>
        </w:tc>
        <w:tc>
          <w:tcPr>
            <w:tcW w:w="709" w:type="dxa"/>
            <w:tcBorders>
              <w:top w:val="dotted" w:sz="4" w:space="0" w:color="auto"/>
              <w:bottom w:val="dotted" w:sz="4" w:space="0" w:color="auto"/>
            </w:tcBorders>
          </w:tcPr>
          <w:p w:rsidR="00642C37" w:rsidRPr="0047012E" w:rsidRDefault="00642C37" w:rsidP="002116FB">
            <w:pPr>
              <w:ind w:left="-108" w:right="-108"/>
              <w:jc w:val="center"/>
              <w:rPr>
                <w:rFonts w:ascii="Arial" w:hAnsi="Arial" w:cs="Arial"/>
                <w:color w:val="0070C0"/>
                <w:sz w:val="18"/>
                <w:szCs w:val="18"/>
              </w:rPr>
            </w:pP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5723D0" w:rsidRDefault="00642C37" w:rsidP="002116FB">
            <w:pPr>
              <w:rPr>
                <w:rFonts w:ascii="Arial" w:hAnsi="Arial" w:cs="Arial"/>
                <w:sz w:val="18"/>
                <w:szCs w:val="18"/>
                <w:highlight w:val="yellow"/>
              </w:rPr>
            </w:pPr>
            <w:r w:rsidRPr="005723D0">
              <w:rPr>
                <w:rFonts w:ascii="Arial" w:hAnsi="Arial" w:cs="Arial"/>
                <w:sz w:val="18"/>
                <w:szCs w:val="18"/>
                <w:highlight w:val="yellow"/>
              </w:rPr>
              <w:t xml:space="preserve">„Scena na wodzie” przy amfiteatrze Opery Nova </w:t>
            </w:r>
          </w:p>
        </w:tc>
        <w:tc>
          <w:tcPr>
            <w:tcW w:w="1276" w:type="dxa"/>
            <w:tcBorders>
              <w:top w:val="dotted" w:sz="4" w:space="0" w:color="auto"/>
              <w:bottom w:val="dotted" w:sz="4" w:space="0" w:color="auto"/>
            </w:tcBorders>
          </w:tcPr>
          <w:p w:rsidR="00642C37" w:rsidRPr="005723D0" w:rsidRDefault="00642C37" w:rsidP="002116FB">
            <w:pPr>
              <w:ind w:left="-49" w:right="-108"/>
              <w:rPr>
                <w:rFonts w:ascii="Arial" w:hAnsi="Arial" w:cs="Arial"/>
                <w:sz w:val="18"/>
                <w:szCs w:val="18"/>
                <w:highlight w:val="yellow"/>
              </w:rPr>
            </w:pPr>
          </w:p>
        </w:tc>
        <w:tc>
          <w:tcPr>
            <w:tcW w:w="8646" w:type="dxa"/>
            <w:tcBorders>
              <w:top w:val="dotted" w:sz="4" w:space="0" w:color="auto"/>
              <w:bottom w:val="dotted" w:sz="4" w:space="0" w:color="auto"/>
            </w:tcBorders>
          </w:tcPr>
          <w:p w:rsidR="00642C37" w:rsidRPr="005723D0" w:rsidRDefault="00642C37" w:rsidP="002116FB">
            <w:pPr>
              <w:jc w:val="both"/>
              <w:rPr>
                <w:rFonts w:ascii="Arial" w:hAnsi="Arial" w:cs="Arial"/>
                <w:sz w:val="18"/>
                <w:szCs w:val="18"/>
                <w:highlight w:val="yellow"/>
              </w:rPr>
            </w:pPr>
            <w:r w:rsidRPr="005723D0">
              <w:rPr>
                <w:rFonts w:ascii="Arial" w:hAnsi="Arial" w:cs="Arial"/>
                <w:sz w:val="18"/>
                <w:szCs w:val="18"/>
                <w:highlight w:val="yellow"/>
              </w:rPr>
              <w:t>Zadanie zakończone w 2016 roku.</w:t>
            </w:r>
          </w:p>
          <w:p w:rsidR="00642C37" w:rsidRPr="005723D0" w:rsidRDefault="00642C37" w:rsidP="002116FB">
            <w:pPr>
              <w:spacing w:before="160"/>
              <w:rPr>
                <w:rFonts w:ascii="Arial" w:hAnsi="Arial" w:cs="Arial"/>
                <w:sz w:val="18"/>
                <w:szCs w:val="18"/>
                <w:highlight w:val="yellow"/>
              </w:rPr>
            </w:pPr>
          </w:p>
          <w:p w:rsidR="00642C37" w:rsidRPr="005723D0" w:rsidRDefault="00642C37" w:rsidP="002116FB">
            <w:pPr>
              <w:ind w:left="6696"/>
              <w:rPr>
                <w:rFonts w:ascii="Arial" w:hAnsi="Arial" w:cs="Arial"/>
                <w:i/>
                <w:sz w:val="18"/>
                <w:szCs w:val="18"/>
                <w:highlight w:val="yellow"/>
              </w:rPr>
            </w:pPr>
          </w:p>
        </w:tc>
        <w:tc>
          <w:tcPr>
            <w:tcW w:w="1276" w:type="dxa"/>
            <w:tcBorders>
              <w:top w:val="dotted" w:sz="4" w:space="0" w:color="auto"/>
              <w:bottom w:val="dotted" w:sz="4" w:space="0" w:color="auto"/>
            </w:tcBorders>
          </w:tcPr>
          <w:p w:rsidR="00642C37" w:rsidRPr="005723D0" w:rsidRDefault="00642C37" w:rsidP="002116FB">
            <w:pPr>
              <w:ind w:left="33" w:right="33"/>
              <w:jc w:val="center"/>
              <w:rPr>
                <w:rFonts w:ascii="Arial" w:hAnsi="Arial" w:cs="Arial"/>
                <w:sz w:val="18"/>
                <w:szCs w:val="18"/>
                <w:highlight w:val="yellow"/>
              </w:rPr>
            </w:pPr>
          </w:p>
        </w:tc>
        <w:tc>
          <w:tcPr>
            <w:tcW w:w="709" w:type="dxa"/>
            <w:tcBorders>
              <w:top w:val="dotted" w:sz="4" w:space="0" w:color="auto"/>
              <w:bottom w:val="dotted" w:sz="4" w:space="0" w:color="auto"/>
            </w:tcBorders>
          </w:tcPr>
          <w:p w:rsidR="00642C37" w:rsidRPr="005723D0" w:rsidRDefault="00642C37" w:rsidP="002116FB">
            <w:pPr>
              <w:ind w:left="-108" w:right="-108"/>
              <w:jc w:val="center"/>
              <w:rPr>
                <w:rFonts w:ascii="Arial" w:hAnsi="Arial" w:cs="Arial"/>
                <w:sz w:val="18"/>
                <w:szCs w:val="18"/>
                <w:highlight w:val="yellow"/>
              </w:rPr>
            </w:pPr>
            <w:r w:rsidRPr="005723D0">
              <w:rPr>
                <w:rFonts w:ascii="Arial" w:hAnsi="Arial" w:cs="Arial"/>
                <w:sz w:val="18"/>
                <w:szCs w:val="18"/>
                <w:highlight w:val="yellow"/>
              </w:rPr>
              <w:t>I.3.</w:t>
            </w:r>
          </w:p>
          <w:p w:rsidR="00642C37" w:rsidRPr="005723D0" w:rsidRDefault="00642C37" w:rsidP="002116FB">
            <w:pPr>
              <w:ind w:left="-108" w:right="-108"/>
              <w:jc w:val="center"/>
              <w:rPr>
                <w:rFonts w:ascii="Arial" w:hAnsi="Arial" w:cs="Arial"/>
                <w:sz w:val="18"/>
                <w:szCs w:val="18"/>
                <w:highlight w:val="yellow"/>
              </w:rPr>
            </w:pPr>
            <w:r w:rsidRPr="005723D0">
              <w:rPr>
                <w:rFonts w:ascii="Arial" w:hAnsi="Arial" w:cs="Arial"/>
                <w:sz w:val="18"/>
                <w:szCs w:val="18"/>
                <w:highlight w:val="yellow"/>
              </w:rPr>
              <w:t>III.7.</w:t>
            </w:r>
          </w:p>
          <w:p w:rsidR="00642C37" w:rsidRPr="005723D0" w:rsidRDefault="00642C37" w:rsidP="002116FB">
            <w:pPr>
              <w:ind w:left="-108" w:right="-108"/>
              <w:jc w:val="center"/>
              <w:rPr>
                <w:rFonts w:ascii="Arial" w:hAnsi="Arial" w:cs="Arial"/>
                <w:sz w:val="18"/>
                <w:szCs w:val="18"/>
                <w:highlight w:val="yellow"/>
              </w:rPr>
            </w:pPr>
            <w:r w:rsidRPr="005723D0">
              <w:rPr>
                <w:rFonts w:ascii="Arial" w:hAnsi="Arial" w:cs="Arial"/>
                <w:sz w:val="18"/>
                <w:szCs w:val="18"/>
                <w:highlight w:val="yellow"/>
              </w:rPr>
              <w:t>IV.4.</w:t>
            </w:r>
          </w:p>
        </w:tc>
      </w:tr>
      <w:tr w:rsidR="00642C37" w:rsidRPr="0047012E" w:rsidTr="002116FB">
        <w:trPr>
          <w:trHeight w:val="382"/>
        </w:trPr>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BE7D3C" w:rsidRDefault="00642C37" w:rsidP="002116FB">
            <w:pPr>
              <w:rPr>
                <w:rFonts w:ascii="Arial" w:hAnsi="Arial" w:cs="Arial"/>
                <w:sz w:val="18"/>
                <w:szCs w:val="18"/>
              </w:rPr>
            </w:pPr>
            <w:r w:rsidRPr="00BE7D3C">
              <w:rPr>
                <w:rFonts w:ascii="Arial" w:hAnsi="Arial" w:cs="Arial"/>
                <w:sz w:val="18"/>
                <w:szCs w:val="18"/>
              </w:rPr>
              <w:t>Rozbudowa i modernizacja Filharmonii Pomorskiej i jej otoczenia</w:t>
            </w:r>
          </w:p>
        </w:tc>
        <w:tc>
          <w:tcPr>
            <w:tcW w:w="1276" w:type="dxa"/>
            <w:tcBorders>
              <w:top w:val="dotted" w:sz="4" w:space="0" w:color="auto"/>
              <w:bottom w:val="dotted" w:sz="4" w:space="0" w:color="auto"/>
            </w:tcBorders>
          </w:tcPr>
          <w:p w:rsidR="00642C37" w:rsidRPr="001417BF" w:rsidRDefault="00642C37" w:rsidP="002116FB">
            <w:pPr>
              <w:ind w:left="-51" w:right="-108"/>
              <w:rPr>
                <w:rFonts w:ascii="Arial" w:hAnsi="Arial" w:cs="Arial"/>
                <w:sz w:val="18"/>
                <w:szCs w:val="18"/>
              </w:rPr>
            </w:pPr>
            <w:r w:rsidRPr="001417BF">
              <w:rPr>
                <w:rFonts w:ascii="Arial" w:hAnsi="Arial" w:cs="Arial"/>
                <w:sz w:val="18"/>
                <w:szCs w:val="18"/>
              </w:rPr>
              <w:t>Samorząd Woj. Kuj.-Pom.</w:t>
            </w:r>
          </w:p>
          <w:p w:rsidR="00642C37" w:rsidRDefault="00642C37" w:rsidP="002116FB">
            <w:pPr>
              <w:spacing w:before="60"/>
              <w:ind w:left="-49" w:right="-108"/>
              <w:rPr>
                <w:rFonts w:ascii="Arial" w:hAnsi="Arial" w:cs="Arial"/>
                <w:sz w:val="18"/>
                <w:szCs w:val="18"/>
              </w:rPr>
            </w:pPr>
          </w:p>
          <w:p w:rsidR="00642C37" w:rsidRPr="00BE7D3C" w:rsidRDefault="00642C37" w:rsidP="002116FB">
            <w:pPr>
              <w:spacing w:before="60"/>
              <w:ind w:left="-49" w:right="-108"/>
              <w:rPr>
                <w:rFonts w:ascii="Arial" w:hAnsi="Arial" w:cs="Arial"/>
                <w:sz w:val="16"/>
                <w:szCs w:val="16"/>
              </w:rPr>
            </w:pPr>
            <w:r w:rsidRPr="001417BF">
              <w:rPr>
                <w:rFonts w:ascii="Arial" w:hAnsi="Arial" w:cs="Arial"/>
                <w:sz w:val="18"/>
                <w:szCs w:val="18"/>
              </w:rPr>
              <w:t>Filharmonia Pomorska</w:t>
            </w:r>
          </w:p>
        </w:tc>
        <w:tc>
          <w:tcPr>
            <w:tcW w:w="8646" w:type="dxa"/>
            <w:tcBorders>
              <w:top w:val="dotted" w:sz="4" w:space="0" w:color="auto"/>
              <w:bottom w:val="dotted" w:sz="4" w:space="0" w:color="auto"/>
            </w:tcBorders>
          </w:tcPr>
          <w:p w:rsidR="00642C37" w:rsidRDefault="00642C37" w:rsidP="002116FB">
            <w:pPr>
              <w:jc w:val="both"/>
              <w:rPr>
                <w:rFonts w:ascii="Arial" w:hAnsi="Arial" w:cs="Arial"/>
                <w:sz w:val="18"/>
                <w:szCs w:val="18"/>
              </w:rPr>
            </w:pPr>
            <w:r w:rsidRPr="0014080B">
              <w:rPr>
                <w:rStyle w:val="Pogrubienie"/>
                <w:rFonts w:ascii="Arial" w:hAnsi="Arial" w:cs="Arial"/>
                <w:b w:val="0"/>
                <w:sz w:val="18"/>
                <w:szCs w:val="18"/>
              </w:rPr>
              <w:t>W 2018 roku został uchwalony miejscowy plan zagospodarowania przestrzennego dla rejonu „Śródmieście - Filharmonia Pomorska”, który</w:t>
            </w:r>
            <w:r w:rsidRPr="0014080B">
              <w:rPr>
                <w:rStyle w:val="Pogrubienie"/>
                <w:rFonts w:ascii="Arial" w:hAnsi="Arial" w:cs="Arial"/>
                <w:sz w:val="18"/>
                <w:szCs w:val="18"/>
              </w:rPr>
              <w:t xml:space="preserve"> </w:t>
            </w:r>
            <w:r w:rsidRPr="0014080B">
              <w:rPr>
                <w:rFonts w:ascii="Arial" w:hAnsi="Arial" w:cs="Arial"/>
                <w:sz w:val="18"/>
                <w:szCs w:val="18"/>
              </w:rPr>
              <w:t>umożliwi lokalizację nowej lub przebudowę i rozbudowę istniejącej zabudowy mieszkaniowej i usługowej, w tym obiektów użyteczności publicznej z zakresu kultury i sztuki, nauki, szkolnictwa i oświaty, w tym Filharmonii Pomorskiej. Rozbudowa i modernizacja Filharmonii Pomorskiej polegać ma na rozbudowie obiektu o nową część od strony ul</w:t>
            </w:r>
            <w:r>
              <w:rPr>
                <w:rFonts w:ascii="Arial" w:hAnsi="Arial" w:cs="Arial"/>
                <w:sz w:val="18"/>
                <w:szCs w:val="18"/>
              </w:rPr>
              <w:t xml:space="preserve">. </w:t>
            </w:r>
            <w:r w:rsidRPr="0014080B">
              <w:rPr>
                <w:rFonts w:ascii="Arial" w:hAnsi="Arial" w:cs="Arial"/>
                <w:sz w:val="18"/>
                <w:szCs w:val="18"/>
              </w:rPr>
              <w:t>Staszica. Dopuszczalna jest także budowa skrzydła od strony zaplecza ul. Kołłątaja. W dobudowanej części zlokalizowane będą pomieszczenia administracyjne, socjalne, związane z obsługą widzów i promocją działalności artystycznej, a także sala prób. Wpłynie to na poprawę warunków pracy artystów i lepszą organizację imprez kulturalnych w istniejącej części budynku.</w:t>
            </w:r>
            <w:r>
              <w:rPr>
                <w:rFonts w:ascii="Arial" w:hAnsi="Arial" w:cs="Arial"/>
                <w:sz w:val="18"/>
                <w:szCs w:val="18"/>
              </w:rPr>
              <w:t xml:space="preserve"> </w:t>
            </w:r>
            <w:r w:rsidRPr="0014080B">
              <w:rPr>
                <w:rFonts w:ascii="Arial" w:hAnsi="Arial" w:cs="Arial"/>
                <w:sz w:val="18"/>
                <w:szCs w:val="18"/>
              </w:rPr>
              <w:t xml:space="preserve">Zgodnie z uchwalonym planem elewacja od strony ul. Szwalbego i parku Kochanowskiego jest chroniona i musi pozostać w niezmienionej formie. </w:t>
            </w:r>
          </w:p>
          <w:p w:rsidR="00642C37" w:rsidRPr="0014080B" w:rsidRDefault="00642C37" w:rsidP="002116FB">
            <w:pPr>
              <w:jc w:val="both"/>
              <w:rPr>
                <w:rFonts w:ascii="Arial" w:hAnsi="Arial" w:cs="Arial"/>
                <w:sz w:val="18"/>
                <w:szCs w:val="18"/>
              </w:rPr>
            </w:pPr>
            <w:r>
              <w:rPr>
                <w:rFonts w:ascii="Arial" w:hAnsi="Arial" w:cs="Arial"/>
                <w:sz w:val="18"/>
                <w:szCs w:val="18"/>
              </w:rPr>
              <w:lastRenderedPageBreak/>
              <w:t xml:space="preserve">W celu realizacji inwestycji w 2018 roku </w:t>
            </w:r>
            <w:r w:rsidRPr="0014080B">
              <w:rPr>
                <w:rFonts w:ascii="Arial" w:hAnsi="Arial" w:cs="Arial"/>
                <w:sz w:val="18"/>
                <w:szCs w:val="18"/>
              </w:rPr>
              <w:t xml:space="preserve">bydgoscy radni jednomyślnie przyjęli apel do samorządu województwa kujawsko-pomorskiego o zapewnienie środków </w:t>
            </w:r>
            <w:r>
              <w:rPr>
                <w:rFonts w:ascii="Arial" w:hAnsi="Arial" w:cs="Arial"/>
                <w:sz w:val="18"/>
                <w:szCs w:val="18"/>
              </w:rPr>
              <w:t xml:space="preserve">finansowych </w:t>
            </w:r>
            <w:r w:rsidRPr="0014080B">
              <w:rPr>
                <w:rFonts w:ascii="Arial" w:hAnsi="Arial" w:cs="Arial"/>
                <w:sz w:val="18"/>
                <w:szCs w:val="18"/>
              </w:rPr>
              <w:t>na t</w:t>
            </w:r>
            <w:r>
              <w:rPr>
                <w:rFonts w:ascii="Arial" w:hAnsi="Arial" w:cs="Arial"/>
                <w:sz w:val="18"/>
                <w:szCs w:val="18"/>
              </w:rPr>
              <w:t>o ważne przedsięwzięcie.</w:t>
            </w:r>
          </w:p>
          <w:p w:rsidR="00642C37" w:rsidRPr="0014080B" w:rsidRDefault="00642C37" w:rsidP="002116FB">
            <w:pPr>
              <w:jc w:val="both"/>
              <w:rPr>
                <w:rFonts w:ascii="Arial" w:hAnsi="Arial" w:cs="Arial"/>
                <w:sz w:val="18"/>
                <w:szCs w:val="18"/>
              </w:rPr>
            </w:pPr>
          </w:p>
          <w:p w:rsidR="00642C37" w:rsidRPr="0014080B" w:rsidRDefault="00642C37" w:rsidP="002116FB">
            <w:pPr>
              <w:jc w:val="both"/>
              <w:rPr>
                <w:rFonts w:ascii="Arial" w:hAnsi="Arial" w:cs="Arial"/>
                <w:sz w:val="18"/>
                <w:szCs w:val="18"/>
              </w:rPr>
            </w:pPr>
            <w:r>
              <w:rPr>
                <w:rFonts w:ascii="Arial" w:hAnsi="Arial" w:cs="Arial"/>
                <w:sz w:val="18"/>
                <w:szCs w:val="18"/>
              </w:rPr>
              <w:t>Ponadto w</w:t>
            </w:r>
            <w:r w:rsidRPr="0014080B">
              <w:rPr>
                <w:rFonts w:ascii="Arial" w:hAnsi="Arial" w:cs="Arial"/>
                <w:sz w:val="18"/>
                <w:szCs w:val="18"/>
              </w:rPr>
              <w:t xml:space="preserve"> listopadzie 2018 roku </w:t>
            </w:r>
            <w:r w:rsidRPr="000A4CBC">
              <w:rPr>
                <w:rFonts w:ascii="Arial" w:hAnsi="Arial" w:cs="Arial"/>
                <w:sz w:val="18"/>
                <w:szCs w:val="18"/>
              </w:rPr>
              <w:t>Fil</w:t>
            </w:r>
            <w:r w:rsidRPr="0014080B">
              <w:rPr>
                <w:rStyle w:val="Pogrubienie"/>
                <w:rFonts w:ascii="Arial" w:hAnsi="Arial" w:cs="Arial"/>
                <w:b w:val="0"/>
                <w:sz w:val="18"/>
                <w:szCs w:val="18"/>
              </w:rPr>
              <w:t>harmonia Pomorska ogłosiła przetarg i wyłoniła wykonawcę na przygotowanie szczegółowego programu funkcjonalno-użytkowego niezbędnego do rozbudowy i remontu swojej siedziby</w:t>
            </w:r>
            <w:r w:rsidRPr="0014080B">
              <w:rPr>
                <w:rStyle w:val="Pogrubienie"/>
                <w:rFonts w:ascii="Arial" w:hAnsi="Arial" w:cs="Arial"/>
                <w:sz w:val="18"/>
                <w:szCs w:val="18"/>
              </w:rPr>
              <w:t xml:space="preserve">. </w:t>
            </w:r>
            <w:r w:rsidRPr="0014080B">
              <w:rPr>
                <w:rFonts w:ascii="Arial" w:hAnsi="Arial" w:cs="Arial"/>
                <w:sz w:val="18"/>
                <w:szCs w:val="18"/>
              </w:rPr>
              <w:t xml:space="preserve">W jego zakres wejdzie m.in. przebudowa elewacji oraz wnętrza budynku z instalacjami i wyposażeniem specjalistycznym. Wyremontowane zostaną foyer, zaplecze i obie sale koncertowe.  </w:t>
            </w:r>
          </w:p>
          <w:p w:rsidR="00642C37" w:rsidRPr="0014080B" w:rsidRDefault="00642C37" w:rsidP="002116FB">
            <w:pPr>
              <w:jc w:val="both"/>
              <w:rPr>
                <w:rFonts w:ascii="Arial" w:hAnsi="Arial" w:cs="Arial"/>
                <w:sz w:val="18"/>
                <w:szCs w:val="18"/>
              </w:rPr>
            </w:pPr>
          </w:p>
          <w:p w:rsidR="00642C37" w:rsidRPr="0014080B" w:rsidRDefault="00642C37" w:rsidP="002116FB">
            <w:pPr>
              <w:spacing w:after="120"/>
              <w:jc w:val="both"/>
              <w:rPr>
                <w:rFonts w:ascii="Arial" w:hAnsi="Arial" w:cs="Arial"/>
                <w:color w:val="0070C0"/>
                <w:sz w:val="18"/>
                <w:szCs w:val="18"/>
              </w:rPr>
            </w:pPr>
            <w:r>
              <w:rPr>
                <w:rStyle w:val="Pogrubienie"/>
                <w:rFonts w:ascii="Arial" w:hAnsi="Arial" w:cs="Arial"/>
                <w:b w:val="0"/>
                <w:sz w:val="18"/>
                <w:szCs w:val="18"/>
              </w:rPr>
              <w:t xml:space="preserve">Natomiast </w:t>
            </w:r>
            <w:r w:rsidRPr="0014080B">
              <w:rPr>
                <w:rStyle w:val="Pogrubienie"/>
                <w:rFonts w:ascii="Arial" w:hAnsi="Arial" w:cs="Arial"/>
                <w:b w:val="0"/>
                <w:sz w:val="18"/>
                <w:szCs w:val="18"/>
              </w:rPr>
              <w:t xml:space="preserve">przed </w:t>
            </w:r>
            <w:r w:rsidRPr="000A4CBC">
              <w:rPr>
                <w:rStyle w:val="Pogrubienie"/>
                <w:rFonts w:ascii="Arial" w:hAnsi="Arial" w:cs="Arial"/>
                <w:b w:val="0"/>
                <w:sz w:val="18"/>
                <w:szCs w:val="18"/>
              </w:rPr>
              <w:t>Filharmonią</w:t>
            </w:r>
            <w:r w:rsidRPr="0014080B">
              <w:rPr>
                <w:rStyle w:val="Pogrubienie"/>
                <w:rFonts w:ascii="Arial" w:hAnsi="Arial" w:cs="Arial"/>
                <w:b w:val="0"/>
                <w:sz w:val="18"/>
                <w:szCs w:val="18"/>
              </w:rPr>
              <w:t xml:space="preserve"> Pomorską</w:t>
            </w:r>
            <w:r>
              <w:rPr>
                <w:rStyle w:val="Pogrubienie"/>
                <w:rFonts w:ascii="Arial" w:hAnsi="Arial" w:cs="Arial"/>
                <w:b w:val="0"/>
                <w:sz w:val="18"/>
                <w:szCs w:val="18"/>
              </w:rPr>
              <w:t xml:space="preserve"> n</w:t>
            </w:r>
            <w:r w:rsidRPr="0014080B">
              <w:rPr>
                <w:rStyle w:val="Pogrubienie"/>
                <w:rFonts w:ascii="Arial" w:hAnsi="Arial" w:cs="Arial"/>
                <w:b w:val="0"/>
                <w:sz w:val="18"/>
                <w:szCs w:val="18"/>
              </w:rPr>
              <w:t>a skwerze Krzysztofa Komedy można było podziwiać pokazy fontanny świetlno-muzycznej, która w 2018 roku r</w:t>
            </w:r>
            <w:r w:rsidRPr="0014080B">
              <w:rPr>
                <w:rFonts w:ascii="Arial" w:hAnsi="Arial" w:cs="Arial"/>
                <w:sz w:val="18"/>
                <w:szCs w:val="18"/>
              </w:rPr>
              <w:t>oku „tańczyła” w rytmie najpopularniejszych utworów muzyki klasycznej Johanna Straussa, Ludwiga van Beethovena czy Johannesa Brahmsa</w:t>
            </w:r>
            <w:r>
              <w:rPr>
                <w:rFonts w:ascii="Arial" w:hAnsi="Arial" w:cs="Arial"/>
                <w:sz w:val="18"/>
                <w:szCs w:val="18"/>
              </w:rPr>
              <w:t>.</w:t>
            </w:r>
          </w:p>
        </w:tc>
        <w:tc>
          <w:tcPr>
            <w:tcW w:w="1276" w:type="dxa"/>
            <w:tcBorders>
              <w:top w:val="dotted" w:sz="4" w:space="0" w:color="auto"/>
              <w:bottom w:val="dotted" w:sz="4" w:space="0" w:color="auto"/>
            </w:tcBorders>
          </w:tcPr>
          <w:p w:rsidR="00642C37" w:rsidRPr="001417BF" w:rsidRDefault="00642C37" w:rsidP="002116FB">
            <w:pPr>
              <w:ind w:right="34"/>
              <w:jc w:val="center"/>
              <w:rPr>
                <w:rFonts w:ascii="Arial" w:hAnsi="Arial" w:cs="Arial"/>
                <w:sz w:val="18"/>
                <w:szCs w:val="18"/>
              </w:rPr>
            </w:pPr>
            <w:r w:rsidRPr="001417BF">
              <w:rPr>
                <w:rFonts w:ascii="Arial" w:hAnsi="Arial" w:cs="Arial"/>
                <w:sz w:val="18"/>
                <w:szCs w:val="18"/>
              </w:rPr>
              <w:lastRenderedPageBreak/>
              <w:t>Budżet Województwa Kuj.-Pom.</w:t>
            </w:r>
          </w:p>
          <w:p w:rsidR="00642C37" w:rsidRPr="0047012E" w:rsidRDefault="00642C37" w:rsidP="002116FB">
            <w:pPr>
              <w:spacing w:before="60"/>
              <w:ind w:left="33" w:right="33"/>
              <w:rPr>
                <w:rFonts w:ascii="Arial" w:hAnsi="Arial" w:cs="Arial"/>
                <w:color w:val="0070C0"/>
                <w:sz w:val="18"/>
                <w:szCs w:val="18"/>
              </w:rPr>
            </w:pPr>
          </w:p>
        </w:tc>
        <w:tc>
          <w:tcPr>
            <w:tcW w:w="709" w:type="dxa"/>
            <w:tcBorders>
              <w:top w:val="dotted" w:sz="4" w:space="0" w:color="auto"/>
              <w:bottom w:val="dotted" w:sz="4" w:space="0" w:color="auto"/>
            </w:tcBorders>
          </w:tcPr>
          <w:p w:rsidR="00642C37" w:rsidRPr="00CE6874" w:rsidRDefault="00642C37" w:rsidP="002116FB">
            <w:pPr>
              <w:ind w:left="-108" w:right="-108"/>
              <w:jc w:val="center"/>
              <w:rPr>
                <w:rFonts w:ascii="Arial" w:hAnsi="Arial" w:cs="Arial"/>
                <w:sz w:val="18"/>
                <w:szCs w:val="18"/>
              </w:rPr>
            </w:pPr>
            <w:r w:rsidRPr="00CE6874">
              <w:rPr>
                <w:rFonts w:ascii="Arial" w:hAnsi="Arial" w:cs="Arial"/>
                <w:sz w:val="18"/>
                <w:szCs w:val="18"/>
              </w:rPr>
              <w:t>I.3.</w:t>
            </w:r>
          </w:p>
          <w:p w:rsidR="00642C37" w:rsidRPr="00CE6874" w:rsidRDefault="00642C37" w:rsidP="002116FB">
            <w:pPr>
              <w:ind w:left="-108" w:right="-108"/>
              <w:jc w:val="center"/>
              <w:rPr>
                <w:rFonts w:ascii="Arial" w:hAnsi="Arial" w:cs="Arial"/>
                <w:sz w:val="18"/>
                <w:szCs w:val="18"/>
              </w:rPr>
            </w:pPr>
            <w:r w:rsidRPr="00CE6874">
              <w:rPr>
                <w:rFonts w:ascii="Arial" w:hAnsi="Arial" w:cs="Arial"/>
                <w:sz w:val="18"/>
                <w:szCs w:val="18"/>
              </w:rPr>
              <w:t>III.7.</w:t>
            </w:r>
          </w:p>
          <w:p w:rsidR="00642C37" w:rsidRPr="0047012E" w:rsidRDefault="00642C37" w:rsidP="002116FB">
            <w:pPr>
              <w:ind w:left="-108" w:right="-108"/>
              <w:jc w:val="center"/>
              <w:rPr>
                <w:rFonts w:ascii="Arial" w:hAnsi="Arial" w:cs="Arial"/>
                <w:color w:val="0070C0"/>
                <w:sz w:val="18"/>
                <w:szCs w:val="18"/>
              </w:rPr>
            </w:pPr>
            <w:r w:rsidRPr="00CE6874">
              <w:rPr>
                <w:rFonts w:ascii="Arial" w:hAnsi="Arial" w:cs="Arial"/>
                <w:sz w:val="18"/>
                <w:szCs w:val="18"/>
              </w:rPr>
              <w:t>IV.4.</w:t>
            </w: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7A6774" w:rsidRDefault="00642C37" w:rsidP="002116FB">
            <w:pPr>
              <w:rPr>
                <w:rFonts w:ascii="Arial" w:hAnsi="Arial" w:cs="Arial"/>
                <w:sz w:val="18"/>
                <w:szCs w:val="18"/>
              </w:rPr>
            </w:pPr>
            <w:r w:rsidRPr="007A6774">
              <w:rPr>
                <w:rFonts w:ascii="Arial" w:hAnsi="Arial" w:cs="Arial"/>
                <w:sz w:val="18"/>
                <w:szCs w:val="18"/>
              </w:rPr>
              <w:t>Stworzenie sieci lokalnych kameralnych kin studyjnych</w:t>
            </w:r>
          </w:p>
        </w:tc>
        <w:tc>
          <w:tcPr>
            <w:tcW w:w="1276" w:type="dxa"/>
            <w:tcBorders>
              <w:top w:val="dotted" w:sz="4" w:space="0" w:color="auto"/>
              <w:bottom w:val="dotted" w:sz="4" w:space="0" w:color="auto"/>
            </w:tcBorders>
          </w:tcPr>
          <w:p w:rsidR="00642C37" w:rsidRPr="0047012E" w:rsidRDefault="00642C37" w:rsidP="002116FB">
            <w:pPr>
              <w:tabs>
                <w:tab w:val="num" w:pos="993"/>
              </w:tabs>
              <w:ind w:left="-49" w:right="-108"/>
              <w:rPr>
                <w:rFonts w:ascii="Arial" w:hAnsi="Arial" w:cs="Arial"/>
                <w:color w:val="0070C0"/>
                <w:sz w:val="18"/>
                <w:szCs w:val="18"/>
              </w:rPr>
            </w:pPr>
          </w:p>
        </w:tc>
        <w:tc>
          <w:tcPr>
            <w:tcW w:w="8646" w:type="dxa"/>
            <w:tcBorders>
              <w:top w:val="dotted" w:sz="4" w:space="0" w:color="auto"/>
              <w:bottom w:val="dotted" w:sz="4" w:space="0" w:color="auto"/>
            </w:tcBorders>
          </w:tcPr>
          <w:p w:rsidR="00642C37" w:rsidRPr="0014080B" w:rsidRDefault="00642C37" w:rsidP="002116FB">
            <w:pPr>
              <w:rPr>
                <w:rFonts w:ascii="Arial" w:hAnsi="Arial" w:cs="Arial"/>
                <w:color w:val="0070C0"/>
                <w:sz w:val="18"/>
                <w:szCs w:val="18"/>
              </w:rPr>
            </w:pPr>
            <w:r w:rsidRPr="0014080B">
              <w:rPr>
                <w:rFonts w:ascii="Arial" w:hAnsi="Arial" w:cs="Arial"/>
                <w:sz w:val="18"/>
                <w:szCs w:val="18"/>
              </w:rPr>
              <w:t>Zadanie nie było realizowane w 2018 roku.</w:t>
            </w:r>
          </w:p>
        </w:tc>
        <w:tc>
          <w:tcPr>
            <w:tcW w:w="1276" w:type="dxa"/>
            <w:tcBorders>
              <w:top w:val="dotted" w:sz="4" w:space="0" w:color="auto"/>
              <w:bottom w:val="dotted" w:sz="4" w:space="0" w:color="auto"/>
            </w:tcBorders>
          </w:tcPr>
          <w:p w:rsidR="00642C37" w:rsidRPr="0047012E" w:rsidRDefault="00642C37" w:rsidP="002116FB">
            <w:pPr>
              <w:ind w:left="33" w:right="33"/>
              <w:jc w:val="center"/>
              <w:rPr>
                <w:rFonts w:ascii="Arial" w:hAnsi="Arial" w:cs="Arial"/>
                <w:color w:val="0070C0"/>
                <w:sz w:val="18"/>
                <w:szCs w:val="18"/>
              </w:rPr>
            </w:pPr>
          </w:p>
        </w:tc>
        <w:tc>
          <w:tcPr>
            <w:tcW w:w="709" w:type="dxa"/>
            <w:tcBorders>
              <w:top w:val="dotted" w:sz="4" w:space="0" w:color="auto"/>
              <w:bottom w:val="dotted" w:sz="4" w:space="0" w:color="auto"/>
            </w:tcBorders>
          </w:tcPr>
          <w:p w:rsidR="00642C37" w:rsidRPr="0047012E" w:rsidRDefault="00642C37" w:rsidP="002116FB">
            <w:pPr>
              <w:ind w:left="-108" w:right="-108"/>
              <w:jc w:val="center"/>
              <w:rPr>
                <w:rFonts w:ascii="Arial" w:hAnsi="Arial" w:cs="Arial"/>
                <w:color w:val="0070C0"/>
                <w:sz w:val="18"/>
                <w:szCs w:val="18"/>
              </w:rPr>
            </w:pP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7A6774" w:rsidRDefault="00642C37" w:rsidP="002116FB">
            <w:pPr>
              <w:rPr>
                <w:rFonts w:ascii="Arial" w:hAnsi="Arial" w:cs="Arial"/>
                <w:sz w:val="18"/>
                <w:szCs w:val="18"/>
              </w:rPr>
            </w:pPr>
            <w:r w:rsidRPr="007A6774">
              <w:rPr>
                <w:rFonts w:ascii="Arial" w:hAnsi="Arial" w:cs="Arial"/>
                <w:sz w:val="18"/>
                <w:szCs w:val="18"/>
              </w:rPr>
              <w:t>Poprawa standardów wyposażenia i funkcjonowania instytucji kultury</w:t>
            </w:r>
          </w:p>
        </w:tc>
        <w:tc>
          <w:tcPr>
            <w:tcW w:w="1276" w:type="dxa"/>
            <w:tcBorders>
              <w:top w:val="dotted" w:sz="4" w:space="0" w:color="auto"/>
              <w:bottom w:val="dotted" w:sz="4" w:space="0" w:color="auto"/>
            </w:tcBorders>
          </w:tcPr>
          <w:p w:rsidR="00642C37" w:rsidRDefault="00642C37" w:rsidP="002116FB">
            <w:pPr>
              <w:tabs>
                <w:tab w:val="num" w:pos="993"/>
              </w:tabs>
              <w:ind w:left="-49" w:right="-108"/>
              <w:rPr>
                <w:rFonts w:ascii="Arial" w:hAnsi="Arial" w:cs="Arial"/>
                <w:sz w:val="18"/>
                <w:szCs w:val="18"/>
              </w:rPr>
            </w:pPr>
            <w:r>
              <w:rPr>
                <w:rFonts w:ascii="Arial" w:hAnsi="Arial" w:cs="Arial"/>
                <w:sz w:val="18"/>
                <w:szCs w:val="18"/>
              </w:rPr>
              <w:t>Miasto</w:t>
            </w:r>
          </w:p>
          <w:p w:rsidR="00642C37" w:rsidRDefault="00642C37" w:rsidP="002116FB">
            <w:pPr>
              <w:tabs>
                <w:tab w:val="num" w:pos="993"/>
              </w:tabs>
              <w:ind w:left="-49" w:right="-108"/>
              <w:rPr>
                <w:rFonts w:ascii="Arial" w:hAnsi="Arial" w:cs="Arial"/>
                <w:sz w:val="18"/>
                <w:szCs w:val="18"/>
              </w:rPr>
            </w:pPr>
            <w:r>
              <w:rPr>
                <w:rFonts w:ascii="Arial" w:hAnsi="Arial" w:cs="Arial"/>
                <w:sz w:val="18"/>
                <w:szCs w:val="18"/>
              </w:rPr>
              <w:t>Bydgoszcz</w:t>
            </w:r>
          </w:p>
          <w:p w:rsidR="00642C37" w:rsidRDefault="00642C37" w:rsidP="002116FB">
            <w:pPr>
              <w:tabs>
                <w:tab w:val="num" w:pos="993"/>
              </w:tabs>
              <w:ind w:left="-49" w:right="-108"/>
              <w:rPr>
                <w:rFonts w:ascii="Arial" w:hAnsi="Arial" w:cs="Arial"/>
                <w:sz w:val="18"/>
                <w:szCs w:val="18"/>
              </w:rPr>
            </w:pPr>
          </w:p>
          <w:p w:rsidR="00642C37" w:rsidRPr="007A6774" w:rsidRDefault="00642C37" w:rsidP="002116FB">
            <w:pPr>
              <w:tabs>
                <w:tab w:val="num" w:pos="993"/>
              </w:tabs>
              <w:ind w:left="-49" w:right="-108"/>
              <w:rPr>
                <w:rFonts w:ascii="Arial" w:hAnsi="Arial" w:cs="Arial"/>
                <w:sz w:val="18"/>
                <w:szCs w:val="18"/>
              </w:rPr>
            </w:pPr>
            <w:r w:rsidRPr="007A6774">
              <w:rPr>
                <w:rFonts w:ascii="Arial" w:hAnsi="Arial" w:cs="Arial"/>
                <w:sz w:val="18"/>
                <w:szCs w:val="18"/>
              </w:rPr>
              <w:t>MCK</w:t>
            </w:r>
          </w:p>
          <w:p w:rsidR="00642C37" w:rsidRPr="007A6774" w:rsidRDefault="00642C37" w:rsidP="002116FB">
            <w:pPr>
              <w:ind w:left="-49" w:right="-108"/>
              <w:rPr>
                <w:rFonts w:ascii="Arial" w:hAnsi="Arial" w:cs="Arial"/>
                <w:sz w:val="16"/>
                <w:szCs w:val="16"/>
              </w:rPr>
            </w:pPr>
          </w:p>
        </w:tc>
        <w:tc>
          <w:tcPr>
            <w:tcW w:w="8646" w:type="dxa"/>
            <w:tcBorders>
              <w:top w:val="dotted" w:sz="4" w:space="0" w:color="auto"/>
              <w:bottom w:val="dotted" w:sz="4" w:space="0" w:color="auto"/>
            </w:tcBorders>
          </w:tcPr>
          <w:p w:rsidR="00642C37" w:rsidRPr="0014080B" w:rsidRDefault="00642C37" w:rsidP="002116FB">
            <w:pPr>
              <w:jc w:val="both"/>
              <w:rPr>
                <w:rFonts w:ascii="Arial" w:hAnsi="Arial" w:cs="Arial"/>
                <w:sz w:val="18"/>
                <w:szCs w:val="18"/>
              </w:rPr>
            </w:pPr>
            <w:r w:rsidRPr="0014080B">
              <w:rPr>
                <w:rFonts w:ascii="Arial" w:hAnsi="Arial" w:cs="Arial"/>
                <w:sz w:val="18"/>
                <w:szCs w:val="18"/>
              </w:rPr>
              <w:t>W 2018 roku w ramach poprawy standardów wyposażenia i funkcjonowania instytucji kultury:</w:t>
            </w:r>
          </w:p>
          <w:p w:rsidR="00642C37" w:rsidRPr="0014080B" w:rsidRDefault="00642C37" w:rsidP="002C2921">
            <w:pPr>
              <w:pStyle w:val="Akapitzlist"/>
              <w:numPr>
                <w:ilvl w:val="0"/>
                <w:numId w:val="30"/>
              </w:numPr>
              <w:tabs>
                <w:tab w:val="left" w:pos="176"/>
              </w:tabs>
              <w:ind w:left="176" w:hanging="176"/>
              <w:jc w:val="both"/>
              <w:rPr>
                <w:rFonts w:ascii="Arial" w:hAnsi="Arial" w:cs="Arial"/>
                <w:sz w:val="18"/>
                <w:szCs w:val="18"/>
              </w:rPr>
            </w:pPr>
            <w:r w:rsidRPr="0014080B">
              <w:rPr>
                <w:rFonts w:ascii="Arial" w:hAnsi="Arial" w:cs="Arial"/>
                <w:sz w:val="18"/>
                <w:szCs w:val="18"/>
              </w:rPr>
              <w:t>Miasto Bydgoszcz:</w:t>
            </w:r>
          </w:p>
          <w:p w:rsidR="00642C37" w:rsidRPr="0014080B" w:rsidRDefault="00642C37" w:rsidP="002C2921">
            <w:pPr>
              <w:pStyle w:val="Styl1"/>
              <w:numPr>
                <w:ilvl w:val="0"/>
                <w:numId w:val="31"/>
              </w:numPr>
              <w:tabs>
                <w:tab w:val="num" w:pos="360"/>
              </w:tabs>
              <w:suppressAutoHyphens/>
              <w:autoSpaceDE w:val="0"/>
              <w:autoSpaceDN w:val="0"/>
              <w:adjustRightInd w:val="0"/>
              <w:snapToGrid w:val="0"/>
              <w:ind w:left="318" w:hanging="142"/>
              <w:rPr>
                <w:sz w:val="18"/>
                <w:szCs w:val="18"/>
              </w:rPr>
            </w:pPr>
            <w:r w:rsidRPr="0014080B">
              <w:rPr>
                <w:sz w:val="18"/>
                <w:szCs w:val="18"/>
              </w:rPr>
              <w:t xml:space="preserve"> w ramach BBO opracowano dokumentacj</w:t>
            </w:r>
            <w:r>
              <w:rPr>
                <w:sz w:val="18"/>
                <w:szCs w:val="18"/>
              </w:rPr>
              <w:t>ę</w:t>
            </w:r>
            <w:r w:rsidRPr="0014080B">
              <w:rPr>
                <w:sz w:val="18"/>
                <w:szCs w:val="18"/>
              </w:rPr>
              <w:t xml:space="preserve"> modernizacji sceny widowiskowej na os. Szwederowo przy MDK Nr 2 przy ul. Leszczyńskiego 42, a także opracowano dokumentacj</w:t>
            </w:r>
            <w:r>
              <w:rPr>
                <w:sz w:val="18"/>
                <w:szCs w:val="18"/>
              </w:rPr>
              <w:t>ę</w:t>
            </w:r>
            <w:r w:rsidRPr="0014080B">
              <w:rPr>
                <w:sz w:val="18"/>
                <w:szCs w:val="18"/>
              </w:rPr>
              <w:t xml:space="preserve"> modernizacji sceny </w:t>
            </w:r>
            <w:r>
              <w:rPr>
                <w:sz w:val="18"/>
                <w:szCs w:val="18"/>
              </w:rPr>
              <w:t xml:space="preserve">zewnętrznej </w:t>
            </w:r>
            <w:r w:rsidRPr="0014080B">
              <w:rPr>
                <w:sz w:val="18"/>
                <w:szCs w:val="18"/>
              </w:rPr>
              <w:t>na os. Nowy Fordon przy MDK Nr 5 przy ul. Krysiewiczowej 8,</w:t>
            </w:r>
          </w:p>
          <w:p w:rsidR="00642C37" w:rsidRPr="0014080B" w:rsidRDefault="00642C37" w:rsidP="002C2921">
            <w:pPr>
              <w:pStyle w:val="Styl1"/>
              <w:numPr>
                <w:ilvl w:val="0"/>
                <w:numId w:val="31"/>
              </w:numPr>
              <w:tabs>
                <w:tab w:val="num" w:pos="360"/>
              </w:tabs>
              <w:suppressAutoHyphens/>
              <w:autoSpaceDE w:val="0"/>
              <w:autoSpaceDN w:val="0"/>
              <w:adjustRightInd w:val="0"/>
              <w:snapToGrid w:val="0"/>
              <w:ind w:left="318" w:hanging="142"/>
              <w:rPr>
                <w:sz w:val="18"/>
                <w:szCs w:val="18"/>
              </w:rPr>
            </w:pPr>
            <w:r w:rsidRPr="0014080B">
              <w:rPr>
                <w:sz w:val="18"/>
                <w:szCs w:val="18"/>
              </w:rPr>
              <w:t>w ramach zadania „Termomodernizacja budynku Pałacu Młodzieży wraz z przebudową jego infrastruktury technicznej” wykonano modernizację sali kinowo–teatralnej w zakresie instalacji wentylacji mechanicznej, elektrycznej i oświetleniowej,</w:t>
            </w:r>
          </w:p>
          <w:p w:rsidR="00642C37" w:rsidRPr="00BD5001"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BD5001">
              <w:rPr>
                <w:rFonts w:ascii="Arial" w:hAnsi="Arial" w:cs="Arial"/>
                <w:color w:val="000000" w:themeColor="text1"/>
                <w:sz w:val="18"/>
                <w:szCs w:val="18"/>
              </w:rPr>
              <w:t>Miejskie Centrum Kultury:</w:t>
            </w:r>
          </w:p>
          <w:p w:rsidR="00642C37" w:rsidRPr="00BD5001" w:rsidRDefault="00642C37" w:rsidP="002C2921">
            <w:pPr>
              <w:pStyle w:val="Styl1"/>
              <w:numPr>
                <w:ilvl w:val="0"/>
                <w:numId w:val="31"/>
              </w:numPr>
              <w:tabs>
                <w:tab w:val="num" w:pos="360"/>
              </w:tabs>
              <w:suppressAutoHyphens/>
              <w:autoSpaceDE w:val="0"/>
              <w:autoSpaceDN w:val="0"/>
              <w:adjustRightInd w:val="0"/>
              <w:snapToGrid w:val="0"/>
              <w:ind w:left="318" w:hanging="142"/>
              <w:rPr>
                <w:color w:val="000000" w:themeColor="text1"/>
                <w:sz w:val="18"/>
                <w:szCs w:val="18"/>
              </w:rPr>
            </w:pPr>
            <w:r w:rsidRPr="00BD5001">
              <w:rPr>
                <w:color w:val="000000" w:themeColor="text1"/>
                <w:sz w:val="18"/>
                <w:szCs w:val="18"/>
              </w:rPr>
              <w:t>zakupiło sprzęt dla Pracowni Promocji do transmisji wydarzeń kulturalnych i prezentowania ich na żywo na facebook’u, Instagramie, twitterze i youtube,</w:t>
            </w:r>
          </w:p>
          <w:p w:rsidR="00642C37" w:rsidRPr="00BD5001" w:rsidRDefault="00642C37" w:rsidP="002C2921">
            <w:pPr>
              <w:pStyle w:val="Styl1"/>
              <w:numPr>
                <w:ilvl w:val="0"/>
                <w:numId w:val="31"/>
              </w:numPr>
              <w:tabs>
                <w:tab w:val="num" w:pos="360"/>
              </w:tabs>
              <w:suppressAutoHyphens/>
              <w:autoSpaceDE w:val="0"/>
              <w:autoSpaceDN w:val="0"/>
              <w:adjustRightInd w:val="0"/>
              <w:snapToGrid w:val="0"/>
              <w:ind w:left="318" w:hanging="142"/>
              <w:rPr>
                <w:color w:val="000000" w:themeColor="text1"/>
                <w:sz w:val="18"/>
                <w:szCs w:val="18"/>
              </w:rPr>
            </w:pPr>
            <w:r w:rsidRPr="00BD5001">
              <w:rPr>
                <w:color w:val="000000" w:themeColor="text1"/>
                <w:sz w:val="18"/>
                <w:szCs w:val="18"/>
              </w:rPr>
              <w:t>naprawiono konstrukcje siedzisk i uszyto nowe pokrowce na fotele w sali widowiskowo-kinowej,</w:t>
            </w:r>
          </w:p>
          <w:p w:rsidR="00642C37" w:rsidRPr="00BD5001" w:rsidRDefault="00642C37" w:rsidP="002C2921">
            <w:pPr>
              <w:pStyle w:val="Styl1"/>
              <w:numPr>
                <w:ilvl w:val="0"/>
                <w:numId w:val="31"/>
              </w:numPr>
              <w:tabs>
                <w:tab w:val="num" w:pos="360"/>
              </w:tabs>
              <w:suppressAutoHyphens/>
              <w:autoSpaceDE w:val="0"/>
              <w:autoSpaceDN w:val="0"/>
              <w:adjustRightInd w:val="0"/>
              <w:snapToGrid w:val="0"/>
              <w:ind w:left="318" w:hanging="142"/>
              <w:rPr>
                <w:color w:val="000000" w:themeColor="text1"/>
                <w:sz w:val="18"/>
                <w:szCs w:val="18"/>
              </w:rPr>
            </w:pPr>
            <w:r w:rsidRPr="00BD5001">
              <w:rPr>
                <w:color w:val="000000" w:themeColor="text1"/>
                <w:sz w:val="18"/>
                <w:szCs w:val="18"/>
              </w:rPr>
              <w:t>dostarczono sprzęt do przeprowadzania relacji na żywo dla Radia Kultura,</w:t>
            </w:r>
          </w:p>
          <w:p w:rsidR="00642C37" w:rsidRPr="00BD5001" w:rsidRDefault="00642C37" w:rsidP="002C2921">
            <w:pPr>
              <w:pStyle w:val="Styl1"/>
              <w:numPr>
                <w:ilvl w:val="0"/>
                <w:numId w:val="31"/>
              </w:numPr>
              <w:tabs>
                <w:tab w:val="num" w:pos="360"/>
              </w:tabs>
              <w:suppressAutoHyphens/>
              <w:autoSpaceDE w:val="0"/>
              <w:autoSpaceDN w:val="0"/>
              <w:adjustRightInd w:val="0"/>
              <w:snapToGrid w:val="0"/>
              <w:ind w:left="318" w:hanging="142"/>
              <w:rPr>
                <w:color w:val="000000" w:themeColor="text1"/>
                <w:sz w:val="18"/>
                <w:szCs w:val="18"/>
              </w:rPr>
            </w:pPr>
            <w:r w:rsidRPr="00BD5001">
              <w:rPr>
                <w:color w:val="000000" w:themeColor="text1"/>
                <w:sz w:val="18"/>
                <w:szCs w:val="18"/>
              </w:rPr>
              <w:t>zakupiono specjalistyczny komputer do montażu filmów oraz mobilne urządzenia radiowe tj. mikrofony i mikroporty,</w:t>
            </w:r>
          </w:p>
          <w:p w:rsidR="00642C37" w:rsidRPr="0014080B" w:rsidRDefault="00642C37" w:rsidP="002C2921">
            <w:pPr>
              <w:pStyle w:val="Styl1"/>
              <w:numPr>
                <w:ilvl w:val="0"/>
                <w:numId w:val="31"/>
              </w:numPr>
              <w:tabs>
                <w:tab w:val="num" w:pos="360"/>
              </w:tabs>
              <w:suppressAutoHyphens/>
              <w:autoSpaceDE w:val="0"/>
              <w:autoSpaceDN w:val="0"/>
              <w:adjustRightInd w:val="0"/>
              <w:snapToGrid w:val="0"/>
              <w:spacing w:after="120"/>
              <w:ind w:left="318" w:hanging="142"/>
              <w:rPr>
                <w:b/>
                <w:sz w:val="18"/>
                <w:szCs w:val="18"/>
              </w:rPr>
            </w:pPr>
            <w:r w:rsidRPr="00BD5001">
              <w:rPr>
                <w:color w:val="000000" w:themeColor="text1"/>
                <w:sz w:val="18"/>
                <w:szCs w:val="18"/>
              </w:rPr>
              <w:t>wymieniono świetlówki w sali widowiskowo-kinowej, w kawiarni Szpulka i foyer.</w:t>
            </w:r>
          </w:p>
        </w:tc>
        <w:tc>
          <w:tcPr>
            <w:tcW w:w="1276" w:type="dxa"/>
            <w:tcBorders>
              <w:top w:val="dotted" w:sz="4" w:space="0" w:color="auto"/>
              <w:bottom w:val="dotted" w:sz="4" w:space="0" w:color="auto"/>
            </w:tcBorders>
          </w:tcPr>
          <w:p w:rsidR="00642C37" w:rsidRPr="007A6774" w:rsidRDefault="00642C37" w:rsidP="002116FB">
            <w:pPr>
              <w:ind w:left="33" w:right="33"/>
              <w:jc w:val="center"/>
              <w:rPr>
                <w:rFonts w:ascii="Arial" w:hAnsi="Arial" w:cs="Arial"/>
                <w:sz w:val="16"/>
                <w:szCs w:val="16"/>
              </w:rPr>
            </w:pPr>
            <w:r w:rsidRPr="007904CD">
              <w:rPr>
                <w:rFonts w:ascii="Arial" w:hAnsi="Arial" w:cs="Arial"/>
                <w:sz w:val="18"/>
                <w:szCs w:val="18"/>
              </w:rPr>
              <w:t>Budżet Miasta</w:t>
            </w:r>
          </w:p>
        </w:tc>
        <w:tc>
          <w:tcPr>
            <w:tcW w:w="709" w:type="dxa"/>
            <w:tcBorders>
              <w:top w:val="dotted" w:sz="4" w:space="0" w:color="auto"/>
              <w:bottom w:val="dotted" w:sz="4" w:space="0" w:color="auto"/>
            </w:tcBorders>
          </w:tcPr>
          <w:p w:rsidR="00642C37" w:rsidRPr="007A6774" w:rsidRDefault="00642C37" w:rsidP="002116FB">
            <w:pPr>
              <w:ind w:left="-108" w:right="-108"/>
              <w:jc w:val="center"/>
              <w:rPr>
                <w:rFonts w:ascii="Arial" w:hAnsi="Arial" w:cs="Arial"/>
                <w:sz w:val="18"/>
                <w:szCs w:val="18"/>
              </w:rPr>
            </w:pPr>
            <w:r w:rsidRPr="007A6774">
              <w:rPr>
                <w:rFonts w:ascii="Arial" w:hAnsi="Arial" w:cs="Arial"/>
                <w:sz w:val="18"/>
                <w:szCs w:val="18"/>
              </w:rPr>
              <w:t>I.3.</w:t>
            </w:r>
          </w:p>
          <w:p w:rsidR="00642C37" w:rsidRPr="007A6774" w:rsidRDefault="00642C37" w:rsidP="002116FB">
            <w:pPr>
              <w:ind w:left="-108" w:right="-108"/>
              <w:jc w:val="center"/>
              <w:rPr>
                <w:rFonts w:ascii="Arial" w:hAnsi="Arial" w:cs="Arial"/>
                <w:sz w:val="18"/>
                <w:szCs w:val="18"/>
              </w:rPr>
            </w:pPr>
            <w:r w:rsidRPr="007A6774">
              <w:rPr>
                <w:rFonts w:ascii="Arial" w:hAnsi="Arial" w:cs="Arial"/>
                <w:sz w:val="18"/>
                <w:szCs w:val="18"/>
              </w:rPr>
              <w:t>IV.4.</w:t>
            </w:r>
          </w:p>
        </w:tc>
      </w:tr>
      <w:tr w:rsidR="00642C37" w:rsidRPr="0047012E" w:rsidTr="002116FB">
        <w:trPr>
          <w:trHeight w:val="591"/>
        </w:trPr>
        <w:tc>
          <w:tcPr>
            <w:tcW w:w="567" w:type="dxa"/>
            <w:tcBorders>
              <w:top w:val="dotted" w:sz="4" w:space="0" w:color="auto"/>
              <w:bottom w:val="single"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single" w:sz="4" w:space="0" w:color="auto"/>
            </w:tcBorders>
          </w:tcPr>
          <w:p w:rsidR="00642C37" w:rsidRPr="007A6774" w:rsidRDefault="00642C37" w:rsidP="002116FB">
            <w:pPr>
              <w:spacing w:after="120"/>
              <w:rPr>
                <w:rFonts w:ascii="Arial" w:hAnsi="Arial" w:cs="Arial"/>
                <w:sz w:val="18"/>
                <w:szCs w:val="18"/>
              </w:rPr>
            </w:pPr>
            <w:r w:rsidRPr="007A6774">
              <w:rPr>
                <w:rFonts w:ascii="Arial" w:hAnsi="Arial" w:cs="Arial"/>
                <w:sz w:val="18"/>
                <w:szCs w:val="18"/>
              </w:rPr>
              <w:t>Wdrażanie nowoczesnych technologii komunikacyjno-informatycznych w instytucjach kultury</w:t>
            </w:r>
          </w:p>
        </w:tc>
        <w:tc>
          <w:tcPr>
            <w:tcW w:w="1276" w:type="dxa"/>
            <w:tcBorders>
              <w:top w:val="dotted" w:sz="4" w:space="0" w:color="auto"/>
              <w:bottom w:val="single" w:sz="4" w:space="0" w:color="auto"/>
            </w:tcBorders>
          </w:tcPr>
          <w:p w:rsidR="00642C37" w:rsidRDefault="00642C37" w:rsidP="002116FB">
            <w:pPr>
              <w:tabs>
                <w:tab w:val="num" w:pos="993"/>
              </w:tabs>
              <w:ind w:left="-51" w:right="-108"/>
              <w:jc w:val="both"/>
              <w:rPr>
                <w:rFonts w:ascii="Arial" w:hAnsi="Arial" w:cs="Arial"/>
                <w:sz w:val="18"/>
                <w:szCs w:val="18"/>
              </w:rPr>
            </w:pPr>
            <w:r>
              <w:rPr>
                <w:rFonts w:ascii="Arial" w:hAnsi="Arial" w:cs="Arial"/>
                <w:sz w:val="18"/>
                <w:szCs w:val="18"/>
              </w:rPr>
              <w:t>Teatr Polski</w:t>
            </w:r>
          </w:p>
          <w:p w:rsidR="00642C37" w:rsidRDefault="00642C37" w:rsidP="002116FB">
            <w:pPr>
              <w:tabs>
                <w:tab w:val="num" w:pos="993"/>
              </w:tabs>
              <w:ind w:left="-51" w:right="-108"/>
              <w:jc w:val="both"/>
              <w:rPr>
                <w:rFonts w:ascii="Arial" w:hAnsi="Arial" w:cs="Arial"/>
                <w:sz w:val="18"/>
                <w:szCs w:val="18"/>
              </w:rPr>
            </w:pPr>
          </w:p>
          <w:p w:rsidR="00642C37" w:rsidRPr="00522AC1" w:rsidRDefault="00642C37" w:rsidP="002116FB">
            <w:pPr>
              <w:tabs>
                <w:tab w:val="num" w:pos="993"/>
              </w:tabs>
              <w:ind w:left="-51" w:right="-108"/>
              <w:jc w:val="both"/>
              <w:rPr>
                <w:rFonts w:ascii="Arial" w:hAnsi="Arial" w:cs="Arial"/>
                <w:sz w:val="18"/>
                <w:szCs w:val="18"/>
              </w:rPr>
            </w:pPr>
            <w:r>
              <w:rPr>
                <w:rFonts w:ascii="Arial" w:hAnsi="Arial" w:cs="Arial"/>
                <w:sz w:val="18"/>
                <w:szCs w:val="18"/>
              </w:rPr>
              <w:t>MCK</w:t>
            </w:r>
          </w:p>
        </w:tc>
        <w:tc>
          <w:tcPr>
            <w:tcW w:w="8646" w:type="dxa"/>
            <w:tcBorders>
              <w:top w:val="dotted" w:sz="4" w:space="0" w:color="auto"/>
              <w:bottom w:val="single" w:sz="4" w:space="0" w:color="auto"/>
            </w:tcBorders>
          </w:tcPr>
          <w:p w:rsidR="00642C37" w:rsidRPr="0014080B" w:rsidRDefault="00642C37" w:rsidP="002116FB">
            <w:pPr>
              <w:jc w:val="both"/>
              <w:rPr>
                <w:rFonts w:ascii="Arial" w:hAnsi="Arial" w:cs="Arial"/>
                <w:sz w:val="18"/>
                <w:szCs w:val="18"/>
              </w:rPr>
            </w:pPr>
            <w:r w:rsidRPr="0014080B">
              <w:rPr>
                <w:rFonts w:ascii="Arial" w:hAnsi="Arial" w:cs="Arial"/>
                <w:sz w:val="18"/>
                <w:szCs w:val="18"/>
              </w:rPr>
              <w:t>W 2018 roku w ramach wdrażania nowoczesnych technologii komunikacyjno-informatycznych zakupiono dla:</w:t>
            </w:r>
          </w:p>
          <w:p w:rsidR="00642C37" w:rsidRPr="0014080B" w:rsidRDefault="00642C37" w:rsidP="002C2921">
            <w:pPr>
              <w:numPr>
                <w:ilvl w:val="0"/>
                <w:numId w:val="14"/>
              </w:numPr>
              <w:autoSpaceDE w:val="0"/>
              <w:autoSpaceDN w:val="0"/>
              <w:adjustRightInd w:val="0"/>
              <w:ind w:left="176" w:hanging="176"/>
              <w:jc w:val="both"/>
              <w:rPr>
                <w:rFonts w:ascii="Arial" w:hAnsi="Arial" w:cs="Arial"/>
                <w:sz w:val="18"/>
                <w:szCs w:val="18"/>
              </w:rPr>
            </w:pPr>
            <w:r w:rsidRPr="0014080B">
              <w:rPr>
                <w:rFonts w:ascii="Arial" w:hAnsi="Arial" w:cs="Arial"/>
                <w:sz w:val="18"/>
                <w:szCs w:val="18"/>
              </w:rPr>
              <w:t>Teatru Polskiego serwer wraz z systemem kopii zapasowych oraz skaner wielkoformatowy A0 na potrzeby archiwizacji plakatów, programów teatralnych, projektów scenografii,</w:t>
            </w:r>
          </w:p>
          <w:p w:rsidR="00642C37" w:rsidRPr="0014080B" w:rsidRDefault="00642C37" w:rsidP="002C2921">
            <w:pPr>
              <w:numPr>
                <w:ilvl w:val="0"/>
                <w:numId w:val="14"/>
              </w:numPr>
              <w:autoSpaceDE w:val="0"/>
              <w:autoSpaceDN w:val="0"/>
              <w:adjustRightInd w:val="0"/>
              <w:spacing w:after="120"/>
              <w:ind w:left="176" w:hanging="176"/>
              <w:jc w:val="both"/>
              <w:rPr>
                <w:rFonts w:ascii="Arial" w:hAnsi="Arial" w:cs="Arial"/>
                <w:color w:val="0070C0"/>
                <w:sz w:val="18"/>
                <w:szCs w:val="18"/>
              </w:rPr>
            </w:pPr>
            <w:r w:rsidRPr="0014080B">
              <w:rPr>
                <w:rFonts w:ascii="Arial" w:hAnsi="Arial" w:cs="Arial"/>
                <w:sz w:val="18"/>
                <w:szCs w:val="18"/>
              </w:rPr>
              <w:t>MCK specjalistyczny komputer do montażu filmów oraz mobilne urządzenia radiowe tj. mikrofony i mikroporty.</w:t>
            </w:r>
          </w:p>
        </w:tc>
        <w:tc>
          <w:tcPr>
            <w:tcW w:w="1276" w:type="dxa"/>
            <w:tcBorders>
              <w:top w:val="dotted" w:sz="4" w:space="0" w:color="auto"/>
              <w:bottom w:val="single" w:sz="4" w:space="0" w:color="auto"/>
            </w:tcBorders>
          </w:tcPr>
          <w:p w:rsidR="00642C37" w:rsidRPr="0047012E" w:rsidRDefault="00642C37" w:rsidP="002116FB">
            <w:pPr>
              <w:ind w:left="33" w:right="33"/>
              <w:jc w:val="center"/>
              <w:rPr>
                <w:rFonts w:ascii="Arial" w:hAnsi="Arial" w:cs="Arial"/>
                <w:color w:val="0070C0"/>
                <w:sz w:val="18"/>
                <w:szCs w:val="18"/>
              </w:rPr>
            </w:pPr>
            <w:r w:rsidRPr="007904CD">
              <w:rPr>
                <w:rFonts w:ascii="Arial" w:hAnsi="Arial" w:cs="Arial"/>
                <w:sz w:val="18"/>
                <w:szCs w:val="18"/>
              </w:rPr>
              <w:t>Budżet Miasta</w:t>
            </w:r>
          </w:p>
        </w:tc>
        <w:tc>
          <w:tcPr>
            <w:tcW w:w="709" w:type="dxa"/>
            <w:tcBorders>
              <w:top w:val="dotted" w:sz="4" w:space="0" w:color="auto"/>
              <w:bottom w:val="single" w:sz="4" w:space="0" w:color="auto"/>
            </w:tcBorders>
          </w:tcPr>
          <w:p w:rsidR="00642C37" w:rsidRPr="000079B4" w:rsidRDefault="00642C37" w:rsidP="002116FB">
            <w:pPr>
              <w:jc w:val="center"/>
              <w:rPr>
                <w:rFonts w:ascii="Arial" w:hAnsi="Arial" w:cs="Arial"/>
                <w:sz w:val="18"/>
                <w:szCs w:val="18"/>
              </w:rPr>
            </w:pPr>
            <w:r w:rsidRPr="000079B4">
              <w:rPr>
                <w:rFonts w:ascii="Arial" w:hAnsi="Arial" w:cs="Arial"/>
                <w:sz w:val="18"/>
                <w:szCs w:val="18"/>
              </w:rPr>
              <w:t>I.3.</w:t>
            </w:r>
          </w:p>
          <w:p w:rsidR="00642C37" w:rsidRPr="000079B4" w:rsidRDefault="00642C37" w:rsidP="002116FB">
            <w:pPr>
              <w:jc w:val="center"/>
              <w:rPr>
                <w:rFonts w:ascii="Arial" w:hAnsi="Arial" w:cs="Arial"/>
                <w:sz w:val="18"/>
                <w:szCs w:val="18"/>
              </w:rPr>
            </w:pPr>
            <w:r w:rsidRPr="000079B4">
              <w:rPr>
                <w:rFonts w:ascii="Arial" w:hAnsi="Arial" w:cs="Arial"/>
                <w:sz w:val="18"/>
                <w:szCs w:val="18"/>
              </w:rPr>
              <w:t>IV.4.</w:t>
            </w:r>
          </w:p>
          <w:p w:rsidR="00642C37" w:rsidRPr="000079B4" w:rsidRDefault="00642C37" w:rsidP="002116FB">
            <w:pPr>
              <w:jc w:val="center"/>
              <w:rPr>
                <w:rFonts w:ascii="Arial" w:hAnsi="Arial" w:cs="Arial"/>
                <w:sz w:val="18"/>
                <w:szCs w:val="18"/>
              </w:rPr>
            </w:pPr>
            <w:r w:rsidRPr="000079B4">
              <w:rPr>
                <w:rFonts w:ascii="Arial" w:hAnsi="Arial" w:cs="Arial"/>
                <w:sz w:val="18"/>
                <w:szCs w:val="18"/>
              </w:rPr>
              <w:t>III.5</w:t>
            </w:r>
            <w:r>
              <w:rPr>
                <w:rFonts w:ascii="Arial" w:hAnsi="Arial" w:cs="Arial"/>
                <w:sz w:val="18"/>
                <w:szCs w:val="18"/>
              </w:rPr>
              <w:t>.</w:t>
            </w:r>
          </w:p>
          <w:p w:rsidR="00642C37" w:rsidRPr="0047012E" w:rsidRDefault="00642C37" w:rsidP="002116FB">
            <w:pPr>
              <w:ind w:left="-108" w:right="-108"/>
              <w:jc w:val="center"/>
              <w:rPr>
                <w:rFonts w:ascii="Arial" w:hAnsi="Arial" w:cs="Arial"/>
                <w:color w:val="0070C0"/>
                <w:sz w:val="18"/>
                <w:szCs w:val="18"/>
              </w:rPr>
            </w:pPr>
          </w:p>
        </w:tc>
      </w:tr>
      <w:tr w:rsidR="00642C37" w:rsidRPr="0047012E" w:rsidTr="002116FB">
        <w:tc>
          <w:tcPr>
            <w:tcW w:w="567" w:type="dxa"/>
            <w:tcBorders>
              <w:top w:val="single" w:sz="4" w:space="0" w:color="auto"/>
              <w:bottom w:val="dotted" w:sz="4" w:space="0" w:color="auto"/>
            </w:tcBorders>
          </w:tcPr>
          <w:p w:rsidR="00642C37" w:rsidRPr="00CE6874" w:rsidRDefault="00642C37" w:rsidP="002116FB">
            <w:pPr>
              <w:spacing w:before="120"/>
              <w:rPr>
                <w:rFonts w:ascii="Arial" w:hAnsi="Arial" w:cs="Arial"/>
                <w:b/>
                <w:sz w:val="18"/>
                <w:szCs w:val="18"/>
              </w:rPr>
            </w:pPr>
            <w:r w:rsidRPr="00CE6874">
              <w:rPr>
                <w:rFonts w:ascii="Arial" w:hAnsi="Arial" w:cs="Arial"/>
                <w:b/>
                <w:sz w:val="18"/>
                <w:szCs w:val="18"/>
              </w:rPr>
              <w:t>d.</w:t>
            </w:r>
          </w:p>
        </w:tc>
        <w:tc>
          <w:tcPr>
            <w:tcW w:w="3261" w:type="dxa"/>
            <w:tcBorders>
              <w:top w:val="single" w:sz="4" w:space="0" w:color="auto"/>
              <w:bottom w:val="dotted" w:sz="4" w:space="0" w:color="auto"/>
            </w:tcBorders>
            <w:vAlign w:val="center"/>
          </w:tcPr>
          <w:p w:rsidR="00642C37" w:rsidRPr="00CE6874" w:rsidRDefault="00642C37" w:rsidP="002116FB">
            <w:pPr>
              <w:spacing w:before="120"/>
              <w:rPr>
                <w:rFonts w:ascii="Arial" w:hAnsi="Arial" w:cs="Arial"/>
                <w:b/>
                <w:sz w:val="18"/>
                <w:szCs w:val="18"/>
              </w:rPr>
            </w:pPr>
            <w:r w:rsidRPr="00CE6874">
              <w:rPr>
                <w:rFonts w:ascii="Arial" w:hAnsi="Arial" w:cs="Arial"/>
                <w:b/>
                <w:sz w:val="18"/>
                <w:szCs w:val="18"/>
              </w:rPr>
              <w:t>Ochrona dziedzictwa kulturowego:</w:t>
            </w:r>
          </w:p>
        </w:tc>
        <w:tc>
          <w:tcPr>
            <w:tcW w:w="1276" w:type="dxa"/>
            <w:tcBorders>
              <w:top w:val="single" w:sz="4" w:space="0" w:color="auto"/>
              <w:bottom w:val="dotted" w:sz="4" w:space="0" w:color="auto"/>
            </w:tcBorders>
          </w:tcPr>
          <w:p w:rsidR="00642C37" w:rsidRPr="0047012E" w:rsidRDefault="00642C37" w:rsidP="002116FB">
            <w:pPr>
              <w:spacing w:before="120"/>
              <w:ind w:left="-49" w:right="-108"/>
              <w:rPr>
                <w:rFonts w:ascii="Arial" w:hAnsi="Arial" w:cs="Arial"/>
                <w:b/>
                <w:color w:val="0070C0"/>
                <w:sz w:val="18"/>
                <w:szCs w:val="18"/>
              </w:rPr>
            </w:pPr>
          </w:p>
        </w:tc>
        <w:tc>
          <w:tcPr>
            <w:tcW w:w="8646" w:type="dxa"/>
            <w:tcBorders>
              <w:top w:val="single" w:sz="4" w:space="0" w:color="auto"/>
              <w:bottom w:val="dotted" w:sz="4" w:space="0" w:color="auto"/>
            </w:tcBorders>
          </w:tcPr>
          <w:p w:rsidR="00642C37" w:rsidRPr="0014080B" w:rsidRDefault="00642C37" w:rsidP="002116FB">
            <w:pPr>
              <w:spacing w:before="120"/>
              <w:ind w:left="33"/>
              <w:rPr>
                <w:rFonts w:ascii="Arial" w:hAnsi="Arial" w:cs="Arial"/>
                <w:b/>
                <w:color w:val="0070C0"/>
                <w:sz w:val="18"/>
                <w:szCs w:val="18"/>
              </w:rPr>
            </w:pPr>
          </w:p>
        </w:tc>
        <w:tc>
          <w:tcPr>
            <w:tcW w:w="1276" w:type="dxa"/>
            <w:tcBorders>
              <w:top w:val="single" w:sz="4" w:space="0" w:color="auto"/>
              <w:bottom w:val="dotted" w:sz="4" w:space="0" w:color="auto"/>
            </w:tcBorders>
          </w:tcPr>
          <w:p w:rsidR="00642C37" w:rsidRPr="0047012E" w:rsidRDefault="00642C37" w:rsidP="002116FB">
            <w:pPr>
              <w:spacing w:before="120"/>
              <w:ind w:left="33" w:right="33"/>
              <w:jc w:val="center"/>
              <w:rPr>
                <w:rFonts w:ascii="Arial" w:hAnsi="Arial" w:cs="Arial"/>
                <w:b/>
                <w:color w:val="0070C0"/>
                <w:sz w:val="18"/>
                <w:szCs w:val="18"/>
              </w:rPr>
            </w:pPr>
          </w:p>
        </w:tc>
        <w:tc>
          <w:tcPr>
            <w:tcW w:w="709" w:type="dxa"/>
            <w:tcBorders>
              <w:top w:val="single" w:sz="4" w:space="0" w:color="auto"/>
              <w:bottom w:val="dotted" w:sz="4" w:space="0" w:color="auto"/>
            </w:tcBorders>
          </w:tcPr>
          <w:p w:rsidR="00642C37" w:rsidRPr="0047012E" w:rsidRDefault="00642C37" w:rsidP="002116FB">
            <w:pPr>
              <w:spacing w:before="120"/>
              <w:ind w:left="-108" w:right="-108"/>
              <w:jc w:val="center"/>
              <w:rPr>
                <w:rFonts w:ascii="Arial" w:hAnsi="Arial" w:cs="Arial"/>
                <w:b/>
                <w:color w:val="0070C0"/>
                <w:sz w:val="18"/>
                <w:szCs w:val="18"/>
              </w:rPr>
            </w:pPr>
          </w:p>
        </w:tc>
      </w:tr>
      <w:tr w:rsidR="00642C37" w:rsidRPr="0047012E" w:rsidTr="002116FB">
        <w:trPr>
          <w:trHeight w:val="790"/>
        </w:trPr>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213B0F" w:rsidRDefault="00642C37" w:rsidP="002116FB">
            <w:pPr>
              <w:rPr>
                <w:rFonts w:ascii="Arial" w:hAnsi="Arial" w:cs="Arial"/>
                <w:sz w:val="18"/>
                <w:szCs w:val="18"/>
              </w:rPr>
            </w:pPr>
            <w:r w:rsidRPr="00213B0F">
              <w:rPr>
                <w:rFonts w:ascii="Arial" w:hAnsi="Arial" w:cs="Arial"/>
                <w:sz w:val="18"/>
                <w:szCs w:val="18"/>
              </w:rPr>
              <w:t xml:space="preserve">Kompleksowa rewitalizacja i stała opieka nad Wyspą Młyńską </w:t>
            </w:r>
          </w:p>
        </w:tc>
        <w:tc>
          <w:tcPr>
            <w:tcW w:w="1276" w:type="dxa"/>
            <w:tcBorders>
              <w:top w:val="dotted" w:sz="4" w:space="0" w:color="auto"/>
              <w:bottom w:val="dotted" w:sz="4" w:space="0" w:color="auto"/>
            </w:tcBorders>
          </w:tcPr>
          <w:p w:rsidR="00642C37" w:rsidRPr="00213B0F" w:rsidRDefault="00642C37" w:rsidP="002116FB">
            <w:pPr>
              <w:tabs>
                <w:tab w:val="num" w:pos="993"/>
              </w:tabs>
              <w:ind w:left="-49" w:right="-108"/>
              <w:rPr>
                <w:rFonts w:ascii="Arial" w:hAnsi="Arial" w:cs="Arial"/>
                <w:sz w:val="18"/>
                <w:szCs w:val="18"/>
              </w:rPr>
            </w:pPr>
            <w:r w:rsidRPr="00213B0F">
              <w:rPr>
                <w:rFonts w:ascii="Arial" w:hAnsi="Arial" w:cs="Arial"/>
                <w:sz w:val="18"/>
                <w:szCs w:val="18"/>
              </w:rPr>
              <w:t>Miasto Bydgoszcz</w:t>
            </w:r>
          </w:p>
        </w:tc>
        <w:tc>
          <w:tcPr>
            <w:tcW w:w="8646" w:type="dxa"/>
            <w:tcBorders>
              <w:top w:val="dotted" w:sz="4" w:space="0" w:color="auto"/>
              <w:bottom w:val="dotted" w:sz="4" w:space="0" w:color="auto"/>
            </w:tcBorders>
          </w:tcPr>
          <w:p w:rsidR="00642C37" w:rsidRPr="0014080B" w:rsidRDefault="00642C37" w:rsidP="002116FB">
            <w:pPr>
              <w:jc w:val="both"/>
              <w:rPr>
                <w:rFonts w:ascii="Arial" w:hAnsi="Arial" w:cs="Arial"/>
                <w:sz w:val="18"/>
                <w:szCs w:val="18"/>
              </w:rPr>
            </w:pPr>
            <w:r w:rsidRPr="0014080B">
              <w:rPr>
                <w:rFonts w:ascii="Arial" w:hAnsi="Arial" w:cs="Arial"/>
                <w:sz w:val="18"/>
                <w:szCs w:val="18"/>
              </w:rPr>
              <w:t xml:space="preserve">W ramach zadania </w:t>
            </w:r>
            <w:r w:rsidRPr="0014080B">
              <w:rPr>
                <w:rFonts w:ascii="Arial" w:eastAsiaTheme="minorHAnsi" w:hAnsi="Arial" w:cs="Arial"/>
                <w:sz w:val="18"/>
                <w:szCs w:val="18"/>
                <w:lang w:eastAsia="en-US"/>
              </w:rPr>
              <w:t xml:space="preserve">„Rewitalizacja Młynów Rothera na Wyspie Młyńskiej w Bydgoszczy” </w:t>
            </w:r>
            <w:r w:rsidRPr="0014080B">
              <w:rPr>
                <w:rFonts w:ascii="Arial" w:hAnsi="Arial" w:cs="Arial"/>
                <w:sz w:val="18"/>
                <w:szCs w:val="18"/>
              </w:rPr>
              <w:t xml:space="preserve">w grudniu 2017 roku Miasto ogłosiło przetarg na wykonanie robót budowlanych polegających na przebudowie, rozbudowie i zmianie sposobu użytkowania obiektów kompleksu Młyna Rothera wraz z infrastrukturą towarzyszącą na Wyspie Młyńskiej. W 2018 roku wyłoniono wykonawcę robót budowlanych, któremu w lipcu przekazano plac budowy. Roboty wykonywane były jednocześnie w czterech obiektach kompleksu (młynie, spichrzu zbożowym, spichrzu mącznym i łazienkach). W pierwszej kolejności prowadzono prace przy renowacji ścian zewnętrznych oraz stolarce okiennej i drzwiowej. Kolejnym etapem były prace budowlane i instalacyjne wewnątrz kompleksu. </w:t>
            </w:r>
          </w:p>
          <w:p w:rsidR="00642C37" w:rsidRPr="0014080B" w:rsidRDefault="00642C37" w:rsidP="002116FB">
            <w:pPr>
              <w:tabs>
                <w:tab w:val="left" w:pos="1041"/>
              </w:tabs>
              <w:spacing w:after="120"/>
              <w:jc w:val="both"/>
              <w:rPr>
                <w:rFonts w:ascii="Arial" w:hAnsi="Arial" w:cs="Arial"/>
                <w:sz w:val="18"/>
                <w:szCs w:val="18"/>
              </w:rPr>
            </w:pPr>
            <w:r w:rsidRPr="0014080B">
              <w:rPr>
                <w:rFonts w:ascii="Arial" w:hAnsi="Arial" w:cs="Arial"/>
                <w:sz w:val="18"/>
                <w:szCs w:val="18"/>
              </w:rPr>
              <w:t xml:space="preserve">W celu utrzymania rezultatów projektu „Renowacja obiektów dziedzictwa kulturowego na terenie Wyspy Młyńskiej” Muzeum Okręgowe zajmuje się bieżącym utrzymaniem w należytym stanie istniejących w budynkach instalacji i urządzeń technicznych, niezbędnymi remontami wynikającymi z eksploatacji budynków, obowiązkowymi przeglądami i kontrolami stanu technicznego, monitoringiem, badaniami oraz ekspertyzami specjalistycznymi stanu obiektów. </w:t>
            </w:r>
            <w:r w:rsidRPr="0014080B">
              <w:rPr>
                <w:rFonts w:ascii="Arial" w:eastAsiaTheme="minorHAnsi" w:hAnsi="Arial" w:cs="Arial"/>
                <w:sz w:val="18"/>
                <w:szCs w:val="18"/>
                <w:lang w:eastAsia="en-US"/>
              </w:rPr>
              <w:t xml:space="preserve"> </w:t>
            </w:r>
          </w:p>
        </w:tc>
        <w:tc>
          <w:tcPr>
            <w:tcW w:w="1276" w:type="dxa"/>
            <w:tcBorders>
              <w:top w:val="dotted" w:sz="4" w:space="0" w:color="auto"/>
              <w:bottom w:val="dotted" w:sz="4" w:space="0" w:color="auto"/>
            </w:tcBorders>
          </w:tcPr>
          <w:p w:rsidR="00642C37" w:rsidRDefault="00642C37" w:rsidP="002116FB">
            <w:pPr>
              <w:ind w:left="33" w:right="33"/>
              <w:jc w:val="center"/>
              <w:rPr>
                <w:rFonts w:ascii="Arial" w:hAnsi="Arial" w:cs="Arial"/>
                <w:sz w:val="18"/>
                <w:szCs w:val="18"/>
              </w:rPr>
            </w:pPr>
            <w:r w:rsidRPr="00213B0F">
              <w:rPr>
                <w:rFonts w:ascii="Arial" w:hAnsi="Arial" w:cs="Arial"/>
                <w:sz w:val="18"/>
                <w:szCs w:val="18"/>
              </w:rPr>
              <w:t>Budżet Miasta</w:t>
            </w:r>
          </w:p>
          <w:p w:rsidR="00642C37" w:rsidRDefault="00642C37" w:rsidP="002116FB">
            <w:pPr>
              <w:ind w:left="33" w:right="33"/>
              <w:jc w:val="center"/>
              <w:rPr>
                <w:rFonts w:ascii="Arial" w:hAnsi="Arial" w:cs="Arial"/>
                <w:sz w:val="18"/>
                <w:szCs w:val="18"/>
              </w:rPr>
            </w:pPr>
          </w:p>
          <w:p w:rsidR="00642C37" w:rsidRPr="00213B0F" w:rsidRDefault="00642C37" w:rsidP="002116FB">
            <w:pPr>
              <w:ind w:left="33" w:right="33"/>
              <w:jc w:val="center"/>
              <w:rPr>
                <w:rFonts w:ascii="Arial" w:hAnsi="Arial" w:cs="Arial"/>
                <w:sz w:val="18"/>
                <w:szCs w:val="18"/>
              </w:rPr>
            </w:pPr>
            <w:r w:rsidRPr="00852581">
              <w:rPr>
                <w:rFonts w:ascii="Arial" w:hAnsi="Arial" w:cs="Arial"/>
                <w:sz w:val="18"/>
                <w:szCs w:val="18"/>
              </w:rPr>
              <w:t>Fundusze europejskie</w:t>
            </w:r>
          </w:p>
          <w:p w:rsidR="00642C37" w:rsidRPr="00213B0F" w:rsidRDefault="00642C37" w:rsidP="002116FB">
            <w:pPr>
              <w:ind w:left="33" w:right="33"/>
              <w:rPr>
                <w:rFonts w:ascii="Arial" w:hAnsi="Arial" w:cs="Arial"/>
                <w:sz w:val="18"/>
                <w:szCs w:val="18"/>
              </w:rPr>
            </w:pPr>
          </w:p>
        </w:tc>
        <w:tc>
          <w:tcPr>
            <w:tcW w:w="709" w:type="dxa"/>
            <w:tcBorders>
              <w:top w:val="dotted" w:sz="4" w:space="0" w:color="auto"/>
              <w:bottom w:val="dotted" w:sz="4" w:space="0" w:color="auto"/>
            </w:tcBorders>
          </w:tcPr>
          <w:p w:rsidR="00642C37" w:rsidRPr="00213B0F" w:rsidRDefault="00642C37" w:rsidP="002116FB">
            <w:pPr>
              <w:ind w:left="-108" w:right="-108"/>
              <w:jc w:val="center"/>
              <w:rPr>
                <w:rFonts w:ascii="Arial" w:hAnsi="Arial" w:cs="Arial"/>
                <w:sz w:val="18"/>
                <w:szCs w:val="18"/>
              </w:rPr>
            </w:pPr>
            <w:r w:rsidRPr="00213B0F">
              <w:rPr>
                <w:rFonts w:ascii="Arial" w:hAnsi="Arial" w:cs="Arial"/>
                <w:sz w:val="18"/>
                <w:szCs w:val="18"/>
              </w:rPr>
              <w:t>I.3.</w:t>
            </w:r>
          </w:p>
          <w:p w:rsidR="00642C37" w:rsidRPr="00213B0F" w:rsidRDefault="00642C37" w:rsidP="002116FB">
            <w:pPr>
              <w:ind w:left="-108" w:right="-108"/>
              <w:jc w:val="center"/>
              <w:rPr>
                <w:rFonts w:ascii="Arial" w:hAnsi="Arial" w:cs="Arial"/>
                <w:sz w:val="18"/>
                <w:szCs w:val="18"/>
              </w:rPr>
            </w:pPr>
            <w:r w:rsidRPr="00213B0F">
              <w:rPr>
                <w:rFonts w:ascii="Arial" w:hAnsi="Arial" w:cs="Arial"/>
                <w:sz w:val="18"/>
                <w:szCs w:val="18"/>
              </w:rPr>
              <w:t>III.7.</w:t>
            </w: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213B0F" w:rsidRDefault="00642C37" w:rsidP="002116FB">
            <w:pPr>
              <w:rPr>
                <w:rFonts w:ascii="Arial" w:hAnsi="Arial" w:cs="Arial"/>
                <w:sz w:val="18"/>
                <w:szCs w:val="18"/>
              </w:rPr>
            </w:pPr>
            <w:r w:rsidRPr="00213B0F">
              <w:rPr>
                <w:rFonts w:ascii="Arial" w:hAnsi="Arial" w:cs="Arial"/>
                <w:sz w:val="18"/>
                <w:szCs w:val="18"/>
              </w:rPr>
              <w:t xml:space="preserve">Wspieranie rewitalizacji realizowanych przez podmioty prywatne zabytkowych obiektów Wenecji Bydgoskiej i strefy staromiejskiej oraz promocja tego typu działań </w:t>
            </w:r>
          </w:p>
        </w:tc>
        <w:tc>
          <w:tcPr>
            <w:tcW w:w="1276" w:type="dxa"/>
            <w:tcBorders>
              <w:top w:val="dotted" w:sz="4" w:space="0" w:color="auto"/>
              <w:bottom w:val="dotted" w:sz="4" w:space="0" w:color="auto"/>
            </w:tcBorders>
          </w:tcPr>
          <w:p w:rsidR="00642C37" w:rsidRPr="00976F30" w:rsidRDefault="00642C37" w:rsidP="002116FB">
            <w:pPr>
              <w:tabs>
                <w:tab w:val="num" w:pos="993"/>
              </w:tabs>
              <w:ind w:left="-49" w:right="-108"/>
              <w:rPr>
                <w:rFonts w:ascii="Arial" w:hAnsi="Arial" w:cs="Arial"/>
                <w:sz w:val="18"/>
                <w:szCs w:val="18"/>
              </w:rPr>
            </w:pPr>
            <w:r w:rsidRPr="00976F30">
              <w:rPr>
                <w:rFonts w:ascii="Arial" w:hAnsi="Arial" w:cs="Arial"/>
                <w:sz w:val="18"/>
                <w:szCs w:val="18"/>
              </w:rPr>
              <w:t>Biuro Konserwatora Zabytków</w:t>
            </w:r>
          </w:p>
        </w:tc>
        <w:tc>
          <w:tcPr>
            <w:tcW w:w="8646" w:type="dxa"/>
            <w:tcBorders>
              <w:top w:val="dotted" w:sz="4" w:space="0" w:color="auto"/>
              <w:bottom w:val="dotted" w:sz="4" w:space="0" w:color="auto"/>
            </w:tcBorders>
          </w:tcPr>
          <w:p w:rsidR="00642C37" w:rsidRPr="0014080B" w:rsidRDefault="00642C37" w:rsidP="002116FB">
            <w:pPr>
              <w:ind w:left="34"/>
              <w:jc w:val="both"/>
              <w:rPr>
                <w:rFonts w:ascii="Arial" w:hAnsi="Arial" w:cs="Arial"/>
                <w:sz w:val="18"/>
                <w:szCs w:val="18"/>
              </w:rPr>
            </w:pPr>
            <w:r w:rsidRPr="0014080B">
              <w:rPr>
                <w:rFonts w:ascii="Arial" w:hAnsi="Arial" w:cs="Arial"/>
                <w:sz w:val="18"/>
                <w:szCs w:val="18"/>
              </w:rPr>
              <w:t xml:space="preserve">W 2018 roku </w:t>
            </w:r>
            <w:r>
              <w:rPr>
                <w:rFonts w:ascii="Arial" w:hAnsi="Arial" w:cs="Arial"/>
                <w:sz w:val="18"/>
                <w:szCs w:val="18"/>
              </w:rPr>
              <w:t>m</w:t>
            </w:r>
            <w:r w:rsidRPr="0014080B">
              <w:rPr>
                <w:rFonts w:ascii="Arial" w:hAnsi="Arial" w:cs="Arial"/>
                <w:sz w:val="18"/>
                <w:szCs w:val="18"/>
              </w:rPr>
              <w:t>iasto przyznało 14 dotacji na prace konserwatorskie, restauratorskie lub roboty budowlane przy obiektach wpisanych do rejestru zabytków. Dotacje są udzielane w wysokości do 50% nakładów koniecznych na wykonanie</w:t>
            </w:r>
            <w:r>
              <w:rPr>
                <w:rFonts w:ascii="Arial" w:hAnsi="Arial" w:cs="Arial"/>
                <w:sz w:val="18"/>
                <w:szCs w:val="18"/>
              </w:rPr>
              <w:t xml:space="preserve"> w/w </w:t>
            </w:r>
            <w:r w:rsidRPr="0014080B">
              <w:rPr>
                <w:rFonts w:ascii="Arial" w:hAnsi="Arial" w:cs="Arial"/>
                <w:sz w:val="18"/>
                <w:szCs w:val="18"/>
              </w:rPr>
              <w:t>prac</w:t>
            </w:r>
            <w:r>
              <w:rPr>
                <w:rFonts w:ascii="Arial" w:hAnsi="Arial" w:cs="Arial"/>
                <w:sz w:val="18"/>
                <w:szCs w:val="18"/>
              </w:rPr>
              <w:t xml:space="preserve">. </w:t>
            </w:r>
            <w:r w:rsidRPr="0014080B">
              <w:rPr>
                <w:rFonts w:ascii="Arial" w:hAnsi="Arial" w:cs="Arial"/>
                <w:sz w:val="18"/>
                <w:szCs w:val="18"/>
              </w:rPr>
              <w:t xml:space="preserve">Pozwoliło to na poprawę stanu technicznego obiektów zabytkowych i przyczyniło się do wyeksponowania wartościowych elementów kulturowego krajobrazu </w:t>
            </w:r>
            <w:r>
              <w:rPr>
                <w:rFonts w:ascii="Arial" w:hAnsi="Arial" w:cs="Arial"/>
                <w:sz w:val="18"/>
                <w:szCs w:val="18"/>
              </w:rPr>
              <w:t>miasta m.in. w</w:t>
            </w:r>
            <w:r w:rsidRPr="0014080B">
              <w:rPr>
                <w:rFonts w:ascii="Arial" w:hAnsi="Arial" w:cs="Arial"/>
                <w:sz w:val="18"/>
                <w:szCs w:val="18"/>
              </w:rPr>
              <w:t xml:space="preserve">ykonano remonty elewacji budynków przy ul. Dworcowej 19, Pl. Weyssenhoffa 1, </w:t>
            </w:r>
            <w:r>
              <w:rPr>
                <w:rFonts w:ascii="Arial" w:hAnsi="Arial" w:cs="Arial"/>
                <w:sz w:val="18"/>
                <w:szCs w:val="18"/>
              </w:rPr>
              <w:t xml:space="preserve">ul. </w:t>
            </w:r>
            <w:r w:rsidRPr="0014080B">
              <w:rPr>
                <w:rFonts w:ascii="Arial" w:hAnsi="Arial" w:cs="Arial"/>
                <w:sz w:val="18"/>
                <w:szCs w:val="18"/>
              </w:rPr>
              <w:t>Garbary 16,</w:t>
            </w:r>
            <w:r>
              <w:rPr>
                <w:rFonts w:ascii="Arial" w:hAnsi="Arial" w:cs="Arial"/>
                <w:sz w:val="18"/>
                <w:szCs w:val="18"/>
              </w:rPr>
              <w:t xml:space="preserve"> ul.</w:t>
            </w:r>
            <w:r w:rsidRPr="0014080B">
              <w:rPr>
                <w:rFonts w:ascii="Arial" w:hAnsi="Arial" w:cs="Arial"/>
                <w:sz w:val="18"/>
                <w:szCs w:val="18"/>
              </w:rPr>
              <w:t xml:space="preserve"> Pomorskiej 48, </w:t>
            </w:r>
            <w:r>
              <w:rPr>
                <w:rFonts w:ascii="Arial" w:hAnsi="Arial" w:cs="Arial"/>
                <w:sz w:val="18"/>
                <w:szCs w:val="18"/>
              </w:rPr>
              <w:t xml:space="preserve">ul. </w:t>
            </w:r>
            <w:r w:rsidRPr="0014080B">
              <w:rPr>
                <w:rFonts w:ascii="Arial" w:hAnsi="Arial" w:cs="Arial"/>
                <w:sz w:val="18"/>
                <w:szCs w:val="18"/>
              </w:rPr>
              <w:t xml:space="preserve">Sienkiewicza 24/Chrobrego, </w:t>
            </w:r>
            <w:r>
              <w:rPr>
                <w:rFonts w:ascii="Arial" w:hAnsi="Arial" w:cs="Arial"/>
                <w:sz w:val="18"/>
                <w:szCs w:val="18"/>
              </w:rPr>
              <w:t xml:space="preserve">ul. </w:t>
            </w:r>
            <w:r w:rsidRPr="0014080B">
              <w:rPr>
                <w:rFonts w:ascii="Arial" w:hAnsi="Arial" w:cs="Arial"/>
                <w:sz w:val="18"/>
                <w:szCs w:val="18"/>
              </w:rPr>
              <w:t xml:space="preserve">Gdańskiej 107, </w:t>
            </w:r>
            <w:r>
              <w:rPr>
                <w:rFonts w:ascii="Arial" w:hAnsi="Arial" w:cs="Arial"/>
                <w:sz w:val="18"/>
                <w:szCs w:val="18"/>
              </w:rPr>
              <w:t xml:space="preserve">ul. </w:t>
            </w:r>
            <w:r w:rsidRPr="0014080B">
              <w:rPr>
                <w:rFonts w:ascii="Arial" w:hAnsi="Arial" w:cs="Arial"/>
                <w:sz w:val="18"/>
                <w:szCs w:val="18"/>
              </w:rPr>
              <w:t>Śniadeckich 45 oraz rekonstrukcje stolarki okiennej przy ul. Gdańskiej 101.</w:t>
            </w:r>
          </w:p>
          <w:p w:rsidR="00642C37" w:rsidRPr="0014080B" w:rsidRDefault="00642C37" w:rsidP="002116FB">
            <w:pPr>
              <w:ind w:left="34"/>
              <w:jc w:val="both"/>
              <w:rPr>
                <w:rFonts w:ascii="Arial" w:hAnsi="Arial" w:cs="Arial"/>
                <w:sz w:val="18"/>
                <w:szCs w:val="18"/>
              </w:rPr>
            </w:pPr>
          </w:p>
          <w:p w:rsidR="00642C37" w:rsidRPr="0014080B" w:rsidRDefault="00C6026A" w:rsidP="002116FB">
            <w:pPr>
              <w:ind w:left="34"/>
              <w:jc w:val="both"/>
              <w:rPr>
                <w:rFonts w:ascii="Arial" w:hAnsi="Arial" w:cs="Arial"/>
                <w:color w:val="0070C0"/>
                <w:sz w:val="18"/>
                <w:szCs w:val="18"/>
              </w:rPr>
            </w:pPr>
            <w:r>
              <w:rPr>
                <w:rFonts w:ascii="Arial" w:hAnsi="Arial" w:cs="Arial"/>
                <w:noProof/>
                <w:sz w:val="18"/>
                <w:szCs w:val="18"/>
              </w:rPr>
              <mc:AlternateContent>
                <mc:Choice Requires="wps">
                  <w:drawing>
                    <wp:anchor distT="0" distB="0" distL="114300" distR="114300" simplePos="0" relativeHeight="253245952" behindDoc="0" locked="0" layoutInCell="1" allowOverlap="1" wp14:anchorId="349C42B7">
                      <wp:simplePos x="0" y="0"/>
                      <wp:positionH relativeFrom="column">
                        <wp:posOffset>2575560</wp:posOffset>
                      </wp:positionH>
                      <wp:positionV relativeFrom="paragraph">
                        <wp:posOffset>1098550</wp:posOffset>
                      </wp:positionV>
                      <wp:extent cx="2145030" cy="421640"/>
                      <wp:effectExtent l="0" t="0" r="7620" b="0"/>
                      <wp:wrapNone/>
                      <wp:docPr id="2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421640"/>
                              </a:xfrm>
                              <a:prstGeom prst="rect">
                                <a:avLst/>
                              </a:prstGeom>
                              <a:solidFill>
                                <a:srgbClr val="FFFFFF"/>
                              </a:solidFill>
                              <a:ln w="9525">
                                <a:solidFill>
                                  <a:srgbClr val="000000"/>
                                </a:solidFill>
                                <a:miter lim="800000"/>
                                <a:headEnd/>
                                <a:tailEnd/>
                              </a:ln>
                            </wps:spPr>
                            <wps:txbx>
                              <w:txbxContent>
                                <w:p w:rsidR="00A37005" w:rsidRPr="001C7C04" w:rsidRDefault="00A37005" w:rsidP="00642C37">
                                  <w:pPr>
                                    <w:rPr>
                                      <w:i/>
                                    </w:rPr>
                                  </w:pPr>
                                  <w:r w:rsidRPr="001C7C04">
                                    <w:rPr>
                                      <w:i/>
                                    </w:rPr>
                                    <w:t>ul. Dworcowa 19 – przed remonten</w:t>
                                  </w:r>
                                </w:p>
                                <w:p w:rsidR="00A37005" w:rsidRDefault="00A37005" w:rsidP="00642C37">
                                  <w:r w:rsidRPr="000079B4">
                                    <w:rPr>
                                      <w:rFonts w:ascii="Arial" w:hAnsi="Arial" w:cs="Arial"/>
                                      <w:i/>
                                      <w:sz w:val="18"/>
                                      <w:szCs w:val="18"/>
                                    </w:rPr>
                                    <w:t>Źródło:</w:t>
                                  </w:r>
                                  <w:r>
                                    <w:rPr>
                                      <w:rFonts w:ascii="Arial" w:hAnsi="Arial" w:cs="Arial"/>
                                      <w:i/>
                                      <w:sz w:val="18"/>
                                      <w:szCs w:val="18"/>
                                    </w:rPr>
                                    <w:t xml:space="preserve"> </w:t>
                                  </w:r>
                                  <w:r w:rsidRPr="000079B4">
                                    <w:rPr>
                                      <w:rFonts w:ascii="Arial" w:hAnsi="Arial" w:cs="Arial"/>
                                      <w:i/>
                                      <w:sz w:val="18"/>
                                      <w:szCs w:val="18"/>
                                    </w:rPr>
                                    <w:t>www.bydgoszcz.pl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9C42B7" id="_x0000_s1029" type="#_x0000_t202" style="position:absolute;left:0;text-align:left;margin-left:202.8pt;margin-top:86.5pt;width:168.9pt;height:33.2pt;z-index:2532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">
                      <v:textbox>
                        <w:txbxContent>
                          <w:p w:rsidR="00A37005" w:rsidRPr="001C7C04" w:rsidRDefault="00A37005" w:rsidP="00642C37">
                            <w:pPr>
                              <w:rPr>
                                <w:i/>
                              </w:rPr>
                            </w:pPr>
                            <w:r w:rsidRPr="001C7C04">
                              <w:rPr>
                                <w:i/>
                              </w:rPr>
                              <w:t>ul. Dworcowa 19 – przed remonten</w:t>
                            </w:r>
                          </w:p>
                          <w:p w:rsidR="00A37005" w:rsidRDefault="00A37005" w:rsidP="00642C37">
                            <w:r w:rsidRPr="000079B4">
                              <w:rPr>
                                <w:rFonts w:ascii="Arial" w:hAnsi="Arial" w:cs="Arial"/>
                                <w:i/>
                                <w:sz w:val="18"/>
                                <w:szCs w:val="18"/>
                              </w:rPr>
                              <w:t>Źródło:</w:t>
                            </w:r>
                            <w:r>
                              <w:rPr>
                                <w:rFonts w:ascii="Arial" w:hAnsi="Arial" w:cs="Arial"/>
                                <w:i/>
                                <w:sz w:val="18"/>
                                <w:szCs w:val="18"/>
                              </w:rPr>
                              <w:t xml:space="preserve"> </w:t>
                            </w:r>
                            <w:r w:rsidRPr="000079B4">
                              <w:rPr>
                                <w:rFonts w:ascii="Arial" w:hAnsi="Arial" w:cs="Arial"/>
                                <w:i/>
                                <w:sz w:val="18"/>
                                <w:szCs w:val="18"/>
                              </w:rPr>
                              <w:t>www.bydgoszcz.pl</w:t>
                            </w:r>
                          </w:p>
                        </w:txbxContent>
                      </v:textbox>
                    </v:shape>
                  </w:pict>
                </mc:Fallback>
              </mc:AlternateContent>
            </w:r>
            <w:r w:rsidR="00642C37" w:rsidRPr="0014080B">
              <w:rPr>
                <w:rFonts w:ascii="Arial" w:hAnsi="Arial" w:cs="Arial"/>
                <w:noProof/>
                <w:sz w:val="18"/>
                <w:szCs w:val="18"/>
              </w:rPr>
              <w:drawing>
                <wp:inline distT="0" distB="0" distL="0" distR="0">
                  <wp:extent cx="2343150" cy="1522045"/>
                  <wp:effectExtent l="19050" t="0" r="0" b="0"/>
                  <wp:docPr id="263" name="Obraz 4" descr="https://www.bydgoszcz.pl/fileadmin/_processed_/4/7/csm_Dworcowa_19_przed_16cf847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ydgoszcz.pl/fileadmin/_processed_/4/7/csm_Dworcowa_19_przed_16cf847275.png"/>
                          <pic:cNvPicPr>
                            <a:picLocks noChangeAspect="1" noChangeArrowheads="1"/>
                          </pic:cNvPicPr>
                        </pic:nvPicPr>
                        <pic:blipFill>
                          <a:blip r:embed="rId140" cstate="print"/>
                          <a:srcRect/>
                          <a:stretch>
                            <a:fillRect/>
                          </a:stretch>
                        </pic:blipFill>
                        <pic:spPr bwMode="auto">
                          <a:xfrm>
                            <a:off x="0" y="0"/>
                            <a:ext cx="2349826" cy="1526382"/>
                          </a:xfrm>
                          <a:prstGeom prst="rect">
                            <a:avLst/>
                          </a:prstGeom>
                          <a:noFill/>
                          <a:ln w="9525">
                            <a:noFill/>
                            <a:miter lim="800000"/>
                            <a:headEnd/>
                            <a:tailEnd/>
                          </a:ln>
                        </pic:spPr>
                      </pic:pic>
                    </a:graphicData>
                  </a:graphic>
                </wp:inline>
              </w:drawing>
            </w:r>
            <w:r w:rsidR="00642C37" w:rsidRPr="0014080B">
              <w:rPr>
                <w:rFonts w:ascii="Arial" w:hAnsi="Arial" w:cs="Arial"/>
                <w:sz w:val="18"/>
                <w:szCs w:val="18"/>
              </w:rPr>
              <w:t xml:space="preserve">  </w:t>
            </w:r>
          </w:p>
          <w:p w:rsidR="00642C37" w:rsidRPr="0014080B" w:rsidRDefault="00642C37" w:rsidP="002116FB">
            <w:pPr>
              <w:ind w:left="34"/>
              <w:jc w:val="both"/>
            </w:pPr>
          </w:p>
          <w:p w:rsidR="00642C37" w:rsidRPr="0014080B" w:rsidRDefault="00642C37" w:rsidP="002116FB">
            <w:pPr>
              <w:ind w:left="34"/>
              <w:jc w:val="both"/>
            </w:pPr>
          </w:p>
          <w:p w:rsidR="00642C37" w:rsidRPr="0014080B" w:rsidRDefault="00C6026A" w:rsidP="002116FB">
            <w:pPr>
              <w:ind w:left="34"/>
              <w:jc w:val="both"/>
            </w:pPr>
            <w:r>
              <w:rPr>
                <w:noProof/>
              </w:rPr>
              <w:lastRenderedPageBreak/>
              <mc:AlternateContent>
                <mc:Choice Requires="wps">
                  <w:drawing>
                    <wp:anchor distT="0" distB="0" distL="114300" distR="114300" simplePos="0" relativeHeight="253246976" behindDoc="0" locked="0" layoutInCell="1" allowOverlap="1" wp14:anchorId="1E710295">
                      <wp:simplePos x="0" y="0"/>
                      <wp:positionH relativeFrom="column">
                        <wp:posOffset>2628900</wp:posOffset>
                      </wp:positionH>
                      <wp:positionV relativeFrom="paragraph">
                        <wp:posOffset>1425575</wp:posOffset>
                      </wp:positionV>
                      <wp:extent cx="2188845" cy="381000"/>
                      <wp:effectExtent l="0" t="0" r="1905" b="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381000"/>
                              </a:xfrm>
                              <a:prstGeom prst="rect">
                                <a:avLst/>
                              </a:prstGeom>
                              <a:solidFill>
                                <a:srgbClr val="FFFFFF"/>
                              </a:solidFill>
                              <a:ln w="9525">
                                <a:solidFill>
                                  <a:srgbClr val="000000"/>
                                </a:solidFill>
                                <a:miter lim="800000"/>
                                <a:headEnd/>
                                <a:tailEnd/>
                              </a:ln>
                            </wps:spPr>
                            <wps:txbx>
                              <w:txbxContent>
                                <w:p w:rsidR="00A37005" w:rsidRPr="001C7C04" w:rsidRDefault="00A37005" w:rsidP="00642C37">
                                  <w:pPr>
                                    <w:rPr>
                                      <w:i/>
                                    </w:rPr>
                                  </w:pPr>
                                  <w:r w:rsidRPr="001C7C04">
                                    <w:rPr>
                                      <w:i/>
                                    </w:rPr>
                                    <w:t>ul. Dworcowa 19 – po remoncie</w:t>
                                  </w:r>
                                </w:p>
                                <w:p w:rsidR="00A37005" w:rsidRDefault="00A37005" w:rsidP="00642C37">
                                  <w:r w:rsidRPr="000079B4">
                                    <w:rPr>
                                      <w:rFonts w:ascii="Arial" w:hAnsi="Arial" w:cs="Arial"/>
                                      <w:i/>
                                      <w:sz w:val="18"/>
                                      <w:szCs w:val="18"/>
                                    </w:rPr>
                                    <w:t>Źródło:www.bydgoszcz.pl</w:t>
                                  </w:r>
                                </w:p>
                                <w:p w:rsidR="00A37005" w:rsidRDefault="00A37005" w:rsidP="00642C3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710295" id="Text Box 4" o:spid="_x0000_s1030" type="#_x0000_t202" style="position:absolute;left:0;text-align:left;margin-left:207pt;margin-top:112.25pt;width:172.35pt;height:30pt;z-index:2532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">
                      <v:textbox>
                        <w:txbxContent>
                          <w:p w:rsidR="00A37005" w:rsidRPr="001C7C04" w:rsidRDefault="00A37005" w:rsidP="00642C37">
                            <w:pPr>
                              <w:rPr>
                                <w:i/>
                              </w:rPr>
                            </w:pPr>
                            <w:r w:rsidRPr="001C7C04">
                              <w:rPr>
                                <w:i/>
                              </w:rPr>
                              <w:t>ul. Dworcowa 19 – po remoncie</w:t>
                            </w:r>
                          </w:p>
                          <w:p w:rsidR="00A37005" w:rsidRDefault="00A37005" w:rsidP="00642C37">
                            <w:r w:rsidRPr="000079B4">
                              <w:rPr>
                                <w:rFonts w:ascii="Arial" w:hAnsi="Arial" w:cs="Arial"/>
                                <w:i/>
                                <w:sz w:val="18"/>
                                <w:szCs w:val="18"/>
                              </w:rPr>
                              <w:t>Źródło:www.bydgoszcz.pl</w:t>
                            </w:r>
                          </w:p>
                          <w:p w:rsidR="00A37005" w:rsidRDefault="00A37005" w:rsidP="00642C37"/>
                        </w:txbxContent>
                      </v:textbox>
                    </v:shape>
                  </w:pict>
                </mc:Fallback>
              </mc:AlternateContent>
            </w:r>
            <w:r w:rsidR="00642C37" w:rsidRPr="0014080B">
              <w:rPr>
                <w:noProof/>
              </w:rPr>
              <w:drawing>
                <wp:inline distT="0" distB="0" distL="0" distR="0">
                  <wp:extent cx="2404110" cy="1798593"/>
                  <wp:effectExtent l="19050" t="0" r="0" b="0"/>
                  <wp:docPr id="269" name="Obraz 7" descr="https://www.bydgoszcz.pl/fileadmin/_processed_/4/f/csm_Dworcowa_19_po_2b1fa7e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ydgoszcz.pl/fileadmin/_processed_/4/f/csm_Dworcowa_19_po_2b1fa7edfa.jpg"/>
                          <pic:cNvPicPr>
                            <a:picLocks noChangeAspect="1" noChangeArrowheads="1"/>
                          </pic:cNvPicPr>
                        </pic:nvPicPr>
                        <pic:blipFill>
                          <a:blip r:embed="rId141" cstate="print"/>
                          <a:srcRect/>
                          <a:stretch>
                            <a:fillRect/>
                          </a:stretch>
                        </pic:blipFill>
                        <pic:spPr bwMode="auto">
                          <a:xfrm>
                            <a:off x="0" y="0"/>
                            <a:ext cx="2404317" cy="1798748"/>
                          </a:xfrm>
                          <a:prstGeom prst="rect">
                            <a:avLst/>
                          </a:prstGeom>
                          <a:noFill/>
                          <a:ln w="9525">
                            <a:noFill/>
                            <a:miter lim="800000"/>
                            <a:headEnd/>
                            <a:tailEnd/>
                          </a:ln>
                        </pic:spPr>
                      </pic:pic>
                    </a:graphicData>
                  </a:graphic>
                </wp:inline>
              </w:drawing>
            </w:r>
          </w:p>
          <w:p w:rsidR="00642C37" w:rsidRPr="0014080B" w:rsidRDefault="00642C37" w:rsidP="002116FB">
            <w:pPr>
              <w:ind w:left="34"/>
              <w:jc w:val="both"/>
            </w:pPr>
          </w:p>
          <w:p w:rsidR="00642C37" w:rsidRPr="0014080B" w:rsidRDefault="00642C37" w:rsidP="002116FB">
            <w:pPr>
              <w:ind w:left="34"/>
              <w:jc w:val="both"/>
              <w:rPr>
                <w:rFonts w:ascii="Arial" w:hAnsi="Arial" w:cs="Arial"/>
                <w:color w:val="0070C0"/>
                <w:sz w:val="18"/>
                <w:szCs w:val="18"/>
              </w:rPr>
            </w:pPr>
            <w:r w:rsidRPr="0014080B">
              <w:rPr>
                <w:rFonts w:ascii="Arial" w:hAnsi="Arial" w:cs="Arial"/>
                <w:sz w:val="18"/>
                <w:szCs w:val="18"/>
              </w:rPr>
              <w:t>W przypadku budynków znajdujących się w nieodpowiednim stanie technicznym, a także budynków mogących zagrażać życiu lub zdrowiu ludzi, które przy tym powodują swoim wyglądem oszpecenie otoczenia Powiatowy Inspektorat Nadzoru Budowlanego wydaje decyzje nakazowe z art. 66 ust. 1 pkt</w:t>
            </w:r>
            <w:r>
              <w:rPr>
                <w:rFonts w:ascii="Arial" w:hAnsi="Arial" w:cs="Arial"/>
                <w:sz w:val="18"/>
                <w:szCs w:val="18"/>
              </w:rPr>
              <w:t>.</w:t>
            </w:r>
            <w:r w:rsidRPr="0014080B">
              <w:rPr>
                <w:rFonts w:ascii="Arial" w:hAnsi="Arial" w:cs="Arial"/>
                <w:sz w:val="18"/>
                <w:szCs w:val="18"/>
              </w:rPr>
              <w:t xml:space="preserve"> 4 Prawa budowlanego nakazujące usunięcie stwierdzonych nieprawidłowości. W 2018 roku w tym trybie wyremontowano m.in.: budynek przy ul. Poznańskiej 9 i 10; </w:t>
            </w:r>
            <w:r>
              <w:rPr>
                <w:rFonts w:ascii="Arial" w:hAnsi="Arial" w:cs="Arial"/>
                <w:sz w:val="18"/>
                <w:szCs w:val="18"/>
              </w:rPr>
              <w:t xml:space="preserve">ul. </w:t>
            </w:r>
            <w:r w:rsidRPr="0014080B">
              <w:rPr>
                <w:rFonts w:ascii="Arial" w:hAnsi="Arial" w:cs="Arial"/>
                <w:sz w:val="18"/>
                <w:szCs w:val="18"/>
              </w:rPr>
              <w:t xml:space="preserve">Kordeckiego 24; </w:t>
            </w:r>
            <w:r>
              <w:rPr>
                <w:rFonts w:ascii="Arial" w:hAnsi="Arial" w:cs="Arial"/>
                <w:sz w:val="18"/>
                <w:szCs w:val="18"/>
              </w:rPr>
              <w:t xml:space="preserve">ul. </w:t>
            </w:r>
            <w:r w:rsidRPr="0014080B">
              <w:rPr>
                <w:rFonts w:ascii="Arial" w:hAnsi="Arial" w:cs="Arial"/>
                <w:sz w:val="18"/>
                <w:szCs w:val="18"/>
              </w:rPr>
              <w:t xml:space="preserve">Królowej Jadwigi 3 i 17; </w:t>
            </w:r>
            <w:r>
              <w:rPr>
                <w:rFonts w:ascii="Arial" w:hAnsi="Arial" w:cs="Arial"/>
                <w:sz w:val="18"/>
                <w:szCs w:val="18"/>
              </w:rPr>
              <w:t xml:space="preserve">ul. </w:t>
            </w:r>
            <w:r w:rsidRPr="0014080B">
              <w:rPr>
                <w:rFonts w:ascii="Arial" w:hAnsi="Arial" w:cs="Arial"/>
                <w:sz w:val="18"/>
                <w:szCs w:val="18"/>
              </w:rPr>
              <w:t>Dwor</w:t>
            </w:r>
            <w:r>
              <w:rPr>
                <w:rFonts w:ascii="Arial" w:hAnsi="Arial" w:cs="Arial"/>
                <w:sz w:val="18"/>
                <w:szCs w:val="18"/>
              </w:rPr>
              <w:t>c</w:t>
            </w:r>
            <w:r w:rsidRPr="0014080B">
              <w:rPr>
                <w:rFonts w:ascii="Arial" w:hAnsi="Arial" w:cs="Arial"/>
                <w:sz w:val="18"/>
                <w:szCs w:val="18"/>
              </w:rPr>
              <w:t xml:space="preserve">owej 15, 40 i 61; </w:t>
            </w:r>
            <w:r>
              <w:rPr>
                <w:rFonts w:ascii="Arial" w:hAnsi="Arial" w:cs="Arial"/>
                <w:sz w:val="18"/>
                <w:szCs w:val="18"/>
              </w:rPr>
              <w:t xml:space="preserve">ul. </w:t>
            </w:r>
            <w:r w:rsidRPr="0014080B">
              <w:rPr>
                <w:rFonts w:ascii="Arial" w:hAnsi="Arial" w:cs="Arial"/>
                <w:sz w:val="18"/>
                <w:szCs w:val="18"/>
              </w:rPr>
              <w:t xml:space="preserve">Łokietka 2; </w:t>
            </w:r>
            <w:r>
              <w:rPr>
                <w:rFonts w:ascii="Arial" w:hAnsi="Arial" w:cs="Arial"/>
                <w:sz w:val="18"/>
                <w:szCs w:val="18"/>
              </w:rPr>
              <w:t xml:space="preserve">ul. </w:t>
            </w:r>
            <w:r w:rsidRPr="0014080B">
              <w:rPr>
                <w:rFonts w:ascii="Arial" w:hAnsi="Arial" w:cs="Arial"/>
                <w:sz w:val="18"/>
                <w:szCs w:val="18"/>
              </w:rPr>
              <w:t>Śniadeckich 43.</w:t>
            </w:r>
          </w:p>
          <w:p w:rsidR="00642C37" w:rsidRPr="0014080B" w:rsidRDefault="00642C37" w:rsidP="002116FB">
            <w:pPr>
              <w:ind w:left="34"/>
              <w:jc w:val="both"/>
              <w:rPr>
                <w:rFonts w:ascii="Arial" w:hAnsi="Arial" w:cs="Arial"/>
                <w:sz w:val="18"/>
                <w:szCs w:val="18"/>
              </w:rPr>
            </w:pPr>
          </w:p>
          <w:p w:rsidR="00642C37" w:rsidRPr="0014080B" w:rsidRDefault="00642C37" w:rsidP="002116FB">
            <w:pPr>
              <w:ind w:left="34"/>
              <w:jc w:val="both"/>
              <w:rPr>
                <w:rFonts w:ascii="Arial" w:hAnsi="Arial" w:cs="Arial"/>
                <w:sz w:val="18"/>
                <w:szCs w:val="18"/>
              </w:rPr>
            </w:pPr>
            <w:r w:rsidRPr="0014080B">
              <w:rPr>
                <w:rFonts w:ascii="Arial" w:hAnsi="Arial" w:cs="Arial"/>
                <w:sz w:val="18"/>
                <w:szCs w:val="18"/>
              </w:rPr>
              <w:t>W ostatnich latach w celu rewitalizacji obiektów Wenecji Bydgoskiej i strefy staromiejskiej stosowany jest cały pakiet działań. Są to nie tylko dotacje konserwatorskie, nakazy remontów, a także zwolnienia z opłat za zajęcia pasa drogowego pod kawiarnie, konkursy na estetyczne witryny, przebudowa ulic wokół Starego Miasta, restylizacja mostów na starówce. Od 2013 roku funkcjonuje Społeczna Rada ds. Estetyki (skład</w:t>
            </w:r>
            <w:r>
              <w:rPr>
                <w:rFonts w:ascii="Arial" w:hAnsi="Arial" w:cs="Arial"/>
                <w:sz w:val="18"/>
                <w:szCs w:val="18"/>
              </w:rPr>
              <w:t>ajaca się z</w:t>
            </w:r>
            <w:r w:rsidRPr="0014080B">
              <w:rPr>
                <w:rFonts w:ascii="Arial" w:hAnsi="Arial" w:cs="Arial"/>
                <w:sz w:val="18"/>
                <w:szCs w:val="18"/>
              </w:rPr>
              <w:t xml:space="preserve"> przedstawiciel</w:t>
            </w:r>
            <w:r>
              <w:rPr>
                <w:rFonts w:ascii="Arial" w:hAnsi="Arial" w:cs="Arial"/>
                <w:sz w:val="18"/>
                <w:szCs w:val="18"/>
              </w:rPr>
              <w:t>i</w:t>
            </w:r>
            <w:r w:rsidRPr="0014080B">
              <w:rPr>
                <w:rFonts w:ascii="Arial" w:hAnsi="Arial" w:cs="Arial"/>
                <w:sz w:val="18"/>
                <w:szCs w:val="18"/>
              </w:rPr>
              <w:t xml:space="preserve"> stowarzyszeń i instytucji realizujących zadania w zakresie architektury, urbanistyki, gospodarki komunalnej, zieleni i drogownictwa), która opiniuje projekty wszelkich inwestycji mających wpływ na wizerunek miasta.</w:t>
            </w:r>
          </w:p>
          <w:p w:rsidR="00642C37" w:rsidRPr="0014080B" w:rsidRDefault="00642C37" w:rsidP="002116FB">
            <w:pPr>
              <w:ind w:left="34"/>
              <w:jc w:val="both"/>
              <w:rPr>
                <w:rFonts w:ascii="Arial" w:hAnsi="Arial" w:cs="Arial"/>
                <w:color w:val="0070C0"/>
                <w:sz w:val="18"/>
                <w:szCs w:val="18"/>
              </w:rPr>
            </w:pPr>
          </w:p>
        </w:tc>
        <w:tc>
          <w:tcPr>
            <w:tcW w:w="1276" w:type="dxa"/>
            <w:tcBorders>
              <w:top w:val="dotted" w:sz="4" w:space="0" w:color="auto"/>
              <w:bottom w:val="dotted" w:sz="4" w:space="0" w:color="auto"/>
            </w:tcBorders>
          </w:tcPr>
          <w:p w:rsidR="00642C37" w:rsidRPr="0047012E" w:rsidRDefault="00642C37" w:rsidP="002116FB">
            <w:pPr>
              <w:ind w:left="33" w:right="33"/>
              <w:jc w:val="center"/>
              <w:rPr>
                <w:rFonts w:ascii="Arial" w:hAnsi="Arial" w:cs="Arial"/>
                <w:color w:val="0070C0"/>
                <w:sz w:val="18"/>
                <w:szCs w:val="18"/>
              </w:rPr>
            </w:pPr>
            <w:r w:rsidRPr="00213B0F">
              <w:rPr>
                <w:rFonts w:ascii="Arial" w:hAnsi="Arial" w:cs="Arial"/>
                <w:sz w:val="18"/>
                <w:szCs w:val="18"/>
              </w:rPr>
              <w:lastRenderedPageBreak/>
              <w:t>Budżet Miasta</w:t>
            </w:r>
          </w:p>
        </w:tc>
        <w:tc>
          <w:tcPr>
            <w:tcW w:w="709" w:type="dxa"/>
            <w:tcBorders>
              <w:top w:val="dotted" w:sz="4" w:space="0" w:color="auto"/>
              <w:bottom w:val="dotted" w:sz="4" w:space="0" w:color="auto"/>
            </w:tcBorders>
          </w:tcPr>
          <w:p w:rsidR="00642C37" w:rsidRPr="00976F30" w:rsidRDefault="00642C37" w:rsidP="002116FB">
            <w:pPr>
              <w:ind w:left="-108" w:right="-108"/>
              <w:jc w:val="center"/>
              <w:rPr>
                <w:rFonts w:ascii="Arial" w:hAnsi="Arial" w:cs="Arial"/>
                <w:sz w:val="18"/>
                <w:szCs w:val="18"/>
              </w:rPr>
            </w:pPr>
            <w:r w:rsidRPr="00976F30">
              <w:rPr>
                <w:rFonts w:ascii="Arial" w:hAnsi="Arial" w:cs="Arial"/>
                <w:sz w:val="18"/>
                <w:szCs w:val="18"/>
              </w:rPr>
              <w:t>I.3.</w:t>
            </w:r>
          </w:p>
        </w:tc>
      </w:tr>
      <w:tr w:rsidR="00642C37" w:rsidRPr="0047012E" w:rsidTr="002116FB">
        <w:trPr>
          <w:trHeight w:val="240"/>
        </w:trPr>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213B0F" w:rsidRDefault="00642C37" w:rsidP="002116FB">
            <w:pPr>
              <w:rPr>
                <w:rFonts w:ascii="Arial" w:hAnsi="Arial" w:cs="Arial"/>
                <w:sz w:val="18"/>
                <w:szCs w:val="18"/>
              </w:rPr>
            </w:pPr>
            <w:r w:rsidRPr="00213B0F">
              <w:rPr>
                <w:rFonts w:ascii="Arial" w:hAnsi="Arial" w:cs="Arial"/>
                <w:sz w:val="18"/>
                <w:szCs w:val="18"/>
              </w:rPr>
              <w:t xml:space="preserve">Rewitalizacja Kanału Bydgoskiego </w:t>
            </w:r>
          </w:p>
        </w:tc>
        <w:tc>
          <w:tcPr>
            <w:tcW w:w="1276" w:type="dxa"/>
            <w:tcBorders>
              <w:top w:val="dotted" w:sz="4" w:space="0" w:color="auto"/>
              <w:bottom w:val="dotted" w:sz="4" w:space="0" w:color="auto"/>
            </w:tcBorders>
          </w:tcPr>
          <w:p w:rsidR="00642C37" w:rsidRPr="00AD3658" w:rsidRDefault="00642C37" w:rsidP="002116FB">
            <w:pPr>
              <w:tabs>
                <w:tab w:val="num" w:pos="993"/>
              </w:tabs>
              <w:ind w:left="-49" w:right="-108"/>
              <w:rPr>
                <w:rFonts w:ascii="Arial" w:hAnsi="Arial" w:cs="Arial"/>
                <w:sz w:val="18"/>
                <w:szCs w:val="18"/>
              </w:rPr>
            </w:pPr>
            <w:r w:rsidRPr="00AD3658">
              <w:rPr>
                <w:rFonts w:ascii="Arial" w:hAnsi="Arial" w:cs="Arial"/>
                <w:sz w:val="18"/>
                <w:szCs w:val="18"/>
              </w:rPr>
              <w:t>Miasto</w:t>
            </w:r>
          </w:p>
          <w:p w:rsidR="00642C37" w:rsidRPr="0047012E" w:rsidRDefault="00642C37" w:rsidP="002116FB">
            <w:pPr>
              <w:tabs>
                <w:tab w:val="num" w:pos="993"/>
              </w:tabs>
              <w:ind w:left="-49" w:right="-108"/>
              <w:rPr>
                <w:rFonts w:ascii="Arial" w:hAnsi="Arial" w:cs="Arial"/>
                <w:color w:val="0070C0"/>
                <w:sz w:val="18"/>
                <w:szCs w:val="18"/>
              </w:rPr>
            </w:pPr>
            <w:r w:rsidRPr="00AD3658">
              <w:rPr>
                <w:rFonts w:ascii="Arial" w:hAnsi="Arial" w:cs="Arial"/>
                <w:sz w:val="18"/>
                <w:szCs w:val="18"/>
              </w:rPr>
              <w:t>Bydgoszcz</w:t>
            </w:r>
          </w:p>
        </w:tc>
        <w:tc>
          <w:tcPr>
            <w:tcW w:w="8646" w:type="dxa"/>
            <w:tcBorders>
              <w:top w:val="dotted" w:sz="4" w:space="0" w:color="auto"/>
              <w:bottom w:val="dotted" w:sz="4" w:space="0" w:color="auto"/>
            </w:tcBorders>
          </w:tcPr>
          <w:p w:rsidR="00642C37" w:rsidRPr="00E65C41" w:rsidRDefault="00642C37" w:rsidP="002116FB">
            <w:pPr>
              <w:jc w:val="both"/>
              <w:rPr>
                <w:rFonts w:ascii="Arial" w:hAnsi="Arial" w:cs="Arial"/>
                <w:sz w:val="18"/>
                <w:szCs w:val="18"/>
              </w:rPr>
            </w:pPr>
            <w:r w:rsidRPr="00E65C41">
              <w:rPr>
                <w:rFonts w:ascii="Arial" w:hAnsi="Arial" w:cs="Arial"/>
                <w:sz w:val="18"/>
                <w:szCs w:val="18"/>
              </w:rPr>
              <w:t xml:space="preserve">W ramach projektu pn. „Modernizacja obiektów piętrzących </w:t>
            </w:r>
            <w:r w:rsidRPr="00E65C41">
              <w:rPr>
                <w:rStyle w:val="Pogrubienie"/>
                <w:rFonts w:ascii="Arial" w:hAnsi="Arial" w:cs="Arial"/>
                <w:b w:val="0"/>
                <w:sz w:val="18"/>
                <w:szCs w:val="18"/>
              </w:rPr>
              <w:t>Kanału Bydgoskiego</w:t>
            </w:r>
            <w:r w:rsidRPr="00E65C41">
              <w:rPr>
                <w:rFonts w:ascii="Arial" w:hAnsi="Arial" w:cs="Arial"/>
                <w:sz w:val="18"/>
                <w:szCs w:val="18"/>
              </w:rPr>
              <w:t xml:space="preserve"> obejmującej zadania: ś</w:t>
            </w:r>
            <w:r w:rsidRPr="00E65C41">
              <w:rPr>
                <w:rStyle w:val="Pogrubienie"/>
                <w:rFonts w:ascii="Arial" w:hAnsi="Arial" w:cs="Arial"/>
                <w:b w:val="0"/>
                <w:sz w:val="18"/>
                <w:szCs w:val="18"/>
              </w:rPr>
              <w:t>luza Okole</w:t>
            </w:r>
            <w:r w:rsidRPr="00E65C41">
              <w:rPr>
                <w:rFonts w:ascii="Arial" w:hAnsi="Arial" w:cs="Arial"/>
                <w:sz w:val="18"/>
                <w:szCs w:val="18"/>
              </w:rPr>
              <w:t xml:space="preserve"> z zabudowaniami, śluza Czyżkówko z zabudowaniami, śluza Prądy z zabudowaniami i mostem, śluza Osowa Góra z zabudowaniami i mostem” aktualnie modernizowana jest </w:t>
            </w:r>
            <w:r w:rsidRPr="00E65C41">
              <w:rPr>
                <w:rStyle w:val="Pogrubienie"/>
                <w:rFonts w:ascii="Arial" w:hAnsi="Arial" w:cs="Arial"/>
                <w:b w:val="0"/>
                <w:sz w:val="18"/>
                <w:szCs w:val="18"/>
              </w:rPr>
              <w:t>śluza Okole</w:t>
            </w:r>
            <w:r w:rsidRPr="00E65C41">
              <w:rPr>
                <w:rStyle w:val="Pogrubienie"/>
                <w:rFonts w:ascii="Arial" w:hAnsi="Arial" w:cs="Arial"/>
                <w:sz w:val="18"/>
                <w:szCs w:val="18"/>
              </w:rPr>
              <w:t xml:space="preserve">. </w:t>
            </w:r>
            <w:r w:rsidRPr="00E65C41">
              <w:rPr>
                <w:rFonts w:ascii="Arial" w:hAnsi="Arial" w:cs="Arial"/>
                <w:sz w:val="18"/>
                <w:szCs w:val="18"/>
              </w:rPr>
              <w:t>Inwestycja została rozpoczęta w 2017 roku przez Regionalny Zarząd Gospodarki Wodnej w Poznaniu, obecnie jest kontynuowana przez PGW Wody Polskie reprezentowane przez RZGW w Poznaniu oraz RZGW w Bydgoszczy. Prace modernizacyjne w obrębie </w:t>
            </w:r>
            <w:r w:rsidRPr="00E65C41">
              <w:rPr>
                <w:rStyle w:val="Pogrubienie"/>
                <w:rFonts w:ascii="Arial" w:hAnsi="Arial" w:cs="Arial"/>
                <w:b w:val="0"/>
                <w:sz w:val="18"/>
                <w:szCs w:val="18"/>
              </w:rPr>
              <w:t>Śluzy Okole</w:t>
            </w:r>
            <w:r w:rsidRPr="00E65C41">
              <w:rPr>
                <w:rFonts w:ascii="Arial" w:hAnsi="Arial" w:cs="Arial"/>
                <w:sz w:val="18"/>
                <w:szCs w:val="18"/>
              </w:rPr>
              <w:t xml:space="preserve"> wymagają stałego nadzoru konserwatorskiego i archeologicznego nad poszczególnymi etapami prac. Zakłada on zachowanie jak największej substancji historycznej z zachowaniem historycznych materiałów. Inwestycja z uwagi na szeroki zakres obejmuje aż cztery branże: </w:t>
            </w:r>
            <w:r w:rsidRPr="00E65C41">
              <w:rPr>
                <w:rStyle w:val="Pogrubienie"/>
                <w:rFonts w:ascii="Arial" w:hAnsi="Arial" w:cs="Arial"/>
                <w:b w:val="0"/>
                <w:sz w:val="18"/>
                <w:szCs w:val="18"/>
              </w:rPr>
              <w:t>hydrotechniczną</w:t>
            </w:r>
            <w:r w:rsidRPr="00E65C41">
              <w:rPr>
                <w:rFonts w:ascii="Arial" w:hAnsi="Arial" w:cs="Arial"/>
                <w:sz w:val="18"/>
                <w:szCs w:val="18"/>
              </w:rPr>
              <w:t>, architektoniczną, elektryczną i mechaniczną.</w:t>
            </w:r>
          </w:p>
          <w:p w:rsidR="00642C37" w:rsidRPr="00E65C41" w:rsidRDefault="00642C37" w:rsidP="002116FB">
            <w:pPr>
              <w:pStyle w:val="NormalnyWeb"/>
              <w:spacing w:before="0" w:after="0"/>
              <w:jc w:val="both"/>
              <w:rPr>
                <w:rFonts w:ascii="Arial" w:hAnsi="Arial" w:cs="Arial"/>
                <w:sz w:val="18"/>
                <w:szCs w:val="18"/>
              </w:rPr>
            </w:pPr>
            <w:r w:rsidRPr="00E65C41">
              <w:rPr>
                <w:rFonts w:ascii="Arial" w:hAnsi="Arial" w:cs="Arial"/>
                <w:sz w:val="18"/>
                <w:szCs w:val="18"/>
              </w:rPr>
              <w:t xml:space="preserve">W 2018 roku m.in.: zbudowano przesłonę z pali z wykorzystaniem techniki </w:t>
            </w:r>
            <w:r w:rsidRPr="00E65C41">
              <w:rPr>
                <w:rStyle w:val="Pogrubienie"/>
                <w:rFonts w:ascii="Arial" w:hAnsi="Arial" w:cs="Arial"/>
                <w:b w:val="0"/>
                <w:sz w:val="18"/>
                <w:szCs w:val="18"/>
              </w:rPr>
              <w:t>jet grouting</w:t>
            </w:r>
            <w:r w:rsidRPr="00E65C41">
              <w:rPr>
                <w:rFonts w:ascii="Arial" w:hAnsi="Arial" w:cs="Arial"/>
                <w:sz w:val="18"/>
                <w:szCs w:val="18"/>
              </w:rPr>
              <w:t xml:space="preserve"> (jej długość to 1.593 m), odmulono awanporty z pontonu (5.042,06 m</w:t>
            </w:r>
            <w:r w:rsidRPr="00E65C41">
              <w:rPr>
                <w:rFonts w:ascii="Arial" w:hAnsi="Arial" w:cs="Arial"/>
                <w:sz w:val="18"/>
                <w:szCs w:val="18"/>
                <w:vertAlign w:val="superscript"/>
              </w:rPr>
              <w:t>3</w:t>
            </w:r>
            <w:r w:rsidRPr="00E65C41">
              <w:rPr>
                <w:rFonts w:ascii="Arial" w:hAnsi="Arial" w:cs="Arial"/>
                <w:sz w:val="18"/>
                <w:szCs w:val="18"/>
              </w:rPr>
              <w:t>), wykonano roboty ziemne i murowe, a tak</w:t>
            </w:r>
            <w:r w:rsidRPr="00E65C41">
              <w:rPr>
                <w:rFonts w:ascii="Arial" w:hAnsi="Arial" w:cs="Arial"/>
                <w:sz w:val="18"/>
                <w:szCs w:val="18"/>
              </w:rPr>
              <w:lastRenderedPageBreak/>
              <w:t xml:space="preserve">że roboty naprawcze dna i skarp </w:t>
            </w:r>
            <w:r w:rsidRPr="00E65C41">
              <w:rPr>
                <w:rStyle w:val="Pogrubienie"/>
                <w:rFonts w:ascii="Arial" w:hAnsi="Arial" w:cs="Arial"/>
                <w:b w:val="0"/>
                <w:sz w:val="18"/>
                <w:szCs w:val="18"/>
              </w:rPr>
              <w:t>zbiorników oszczędnościowych</w:t>
            </w:r>
            <w:r w:rsidRPr="00E65C41">
              <w:rPr>
                <w:rFonts w:ascii="Arial" w:hAnsi="Arial" w:cs="Arial"/>
                <w:b/>
                <w:sz w:val="18"/>
                <w:szCs w:val="18"/>
              </w:rPr>
              <w:t xml:space="preserve">. </w:t>
            </w:r>
            <w:r w:rsidRPr="00E65C41">
              <w:rPr>
                <w:rFonts w:ascii="Arial" w:hAnsi="Arial" w:cs="Arial"/>
                <w:sz w:val="18"/>
                <w:szCs w:val="18"/>
              </w:rPr>
              <w:t xml:space="preserve">Zinwentaryzowano i rozpoznano mechanizmy i osprzęt. Przeprowadzono też czynności rozbiórkowe oraz wzmacniające fundament w </w:t>
            </w:r>
            <w:r w:rsidRPr="00E65C41">
              <w:rPr>
                <w:rStyle w:val="Pogrubienie"/>
                <w:rFonts w:ascii="Arial" w:hAnsi="Arial" w:cs="Arial"/>
                <w:b w:val="0"/>
                <w:sz w:val="18"/>
                <w:szCs w:val="18"/>
              </w:rPr>
              <w:t>budynku śluzowego</w:t>
            </w:r>
            <w:r w:rsidRPr="00E65C41">
              <w:rPr>
                <w:rFonts w:ascii="Arial" w:hAnsi="Arial" w:cs="Arial"/>
                <w:sz w:val="18"/>
                <w:szCs w:val="18"/>
              </w:rPr>
              <w:t xml:space="preserve">. Planowano zakończenie robót jesienią 2018 roku, ale z powodu skomplikowanych prac konserwatorskich wymagających konsultacji zarówno z konserwatorem zabytków, jak i z nadzorem autorskim, nastąpiło przesunięcie terminu na 2019 roku. Wartość przedsięwzięcia to ponad 17 mln zł, </w:t>
            </w:r>
            <w:r>
              <w:rPr>
                <w:rFonts w:ascii="Arial" w:hAnsi="Arial" w:cs="Arial"/>
                <w:sz w:val="18"/>
                <w:szCs w:val="18"/>
              </w:rPr>
              <w:t xml:space="preserve">prace sfinansowane są z </w:t>
            </w:r>
            <w:r w:rsidRPr="00E65C41">
              <w:rPr>
                <w:rFonts w:ascii="Arial" w:hAnsi="Arial" w:cs="Arial"/>
                <w:sz w:val="18"/>
                <w:szCs w:val="18"/>
              </w:rPr>
              <w:t xml:space="preserve">dotacji </w:t>
            </w:r>
            <w:r w:rsidRPr="00E65C41">
              <w:rPr>
                <w:rStyle w:val="Pogrubienie"/>
                <w:rFonts w:ascii="Arial" w:hAnsi="Arial" w:cs="Arial"/>
                <w:b w:val="0"/>
                <w:sz w:val="18"/>
                <w:szCs w:val="18"/>
              </w:rPr>
              <w:t>Narodowego Funduszu Ochrony Środowiska i Gospodarki Wodnej</w:t>
            </w:r>
            <w:r w:rsidRPr="00E65C41">
              <w:rPr>
                <w:rFonts w:ascii="Arial" w:hAnsi="Arial" w:cs="Arial"/>
                <w:sz w:val="18"/>
                <w:szCs w:val="18"/>
              </w:rPr>
              <w:t xml:space="preserve">. </w:t>
            </w:r>
          </w:p>
          <w:p w:rsidR="00642C37" w:rsidRDefault="00642C37" w:rsidP="002116FB">
            <w:pPr>
              <w:jc w:val="both"/>
              <w:rPr>
                <w:rFonts w:ascii="Arial" w:hAnsi="Arial" w:cs="Arial"/>
                <w:sz w:val="18"/>
                <w:szCs w:val="18"/>
              </w:rPr>
            </w:pPr>
            <w:r w:rsidRPr="00E65C41">
              <w:rPr>
                <w:rFonts w:ascii="Arial" w:hAnsi="Arial" w:cs="Arial"/>
                <w:sz w:val="18"/>
                <w:szCs w:val="18"/>
              </w:rPr>
              <w:t xml:space="preserve">Konieczne jest przeprowadzenie remontów pozostałych trzech </w:t>
            </w:r>
            <w:r w:rsidRPr="00E65C41">
              <w:rPr>
                <w:rStyle w:val="Pogrubienie"/>
                <w:rFonts w:ascii="Arial" w:hAnsi="Arial" w:cs="Arial"/>
                <w:b w:val="0"/>
                <w:sz w:val="18"/>
                <w:szCs w:val="18"/>
              </w:rPr>
              <w:t xml:space="preserve">śluz Kanału Bydgoskiego - </w:t>
            </w:r>
            <w:r w:rsidRPr="00E65C41">
              <w:rPr>
                <w:rFonts w:ascii="Arial" w:hAnsi="Arial" w:cs="Arial"/>
                <w:sz w:val="18"/>
                <w:szCs w:val="18"/>
              </w:rPr>
              <w:t xml:space="preserve">nr 4 Czyżkówko, nr 5 Prądy i nr 6 Osowa Góra - </w:t>
            </w:r>
            <w:r w:rsidRPr="00E65C41">
              <w:rPr>
                <w:rStyle w:val="Pogrubienie"/>
                <w:rFonts w:ascii="Arial" w:hAnsi="Arial" w:cs="Arial"/>
                <w:b w:val="0"/>
                <w:sz w:val="18"/>
                <w:szCs w:val="18"/>
              </w:rPr>
              <w:t>z</w:t>
            </w:r>
            <w:r w:rsidRPr="00E65C41">
              <w:rPr>
                <w:rFonts w:ascii="Arial" w:hAnsi="Arial" w:cs="Arial"/>
                <w:sz w:val="18"/>
                <w:szCs w:val="18"/>
              </w:rPr>
              <w:t>godnie z dokumentacją projektową. Państwowe Gospodarstwo Wodne Wody Polskie szacuje wartość tych robót</w:t>
            </w:r>
            <w:r>
              <w:rPr>
                <w:rFonts w:ascii="Arial" w:hAnsi="Arial" w:cs="Arial"/>
                <w:sz w:val="18"/>
                <w:szCs w:val="18"/>
              </w:rPr>
              <w:t xml:space="preserve"> na</w:t>
            </w:r>
            <w:r w:rsidRPr="00E65C41">
              <w:rPr>
                <w:rFonts w:ascii="Arial" w:hAnsi="Arial" w:cs="Arial"/>
                <w:sz w:val="18"/>
                <w:szCs w:val="18"/>
              </w:rPr>
              <w:t xml:space="preserve"> około 42 mln zł. RZGW w Bydgoszczy ubiega się o środki inwestycyjne na te remonty.</w:t>
            </w:r>
          </w:p>
          <w:p w:rsidR="00642C37" w:rsidRDefault="00642C37" w:rsidP="002116FB">
            <w:pPr>
              <w:jc w:val="both"/>
              <w:rPr>
                <w:rFonts w:ascii="Arial" w:hAnsi="Arial" w:cs="Arial"/>
                <w:sz w:val="18"/>
                <w:szCs w:val="18"/>
              </w:rPr>
            </w:pPr>
          </w:p>
          <w:p w:rsidR="00642C37" w:rsidRPr="0014080B" w:rsidRDefault="00642C37" w:rsidP="002116FB">
            <w:pPr>
              <w:jc w:val="both"/>
              <w:rPr>
                <w:rFonts w:ascii="Arial" w:hAnsi="Arial" w:cs="Arial"/>
                <w:sz w:val="18"/>
                <w:szCs w:val="18"/>
              </w:rPr>
            </w:pPr>
            <w:r>
              <w:rPr>
                <w:rFonts w:ascii="Arial" w:hAnsi="Arial" w:cs="Arial"/>
                <w:sz w:val="18"/>
                <w:szCs w:val="18"/>
              </w:rPr>
              <w:t xml:space="preserve">W 2018 roku </w:t>
            </w:r>
            <w:r w:rsidRPr="0014080B">
              <w:rPr>
                <w:rFonts w:ascii="Arial" w:hAnsi="Arial" w:cs="Arial"/>
                <w:sz w:val="18"/>
                <w:szCs w:val="18"/>
              </w:rPr>
              <w:t>zlecono opracowanie dokumentacji projektowo-kosztorysowej przebudowy ze zmianą sposobu użytkowania budynku dawnego przedszkola przy ul. Staroszkolnej 10 na potrzeby utworzenia Centrum Edukacyjno-Społecznego wraz z zagospodarowaniem terenu. Do odnowionego obiektu ma przenieść się m.in. Muzeum Kanału Bydgoskiego im. Sebastiana Malinowskiego, które aktualnie mieści się w niewielkim budynku przy III LO. Nowy obiekt będzie spełniał nie tylko funkcje interaktywnego muzeum, ale również stanie się ośrodkiem edukacyjno-kulturalnym dla całego osiedla Okole.</w:t>
            </w:r>
          </w:p>
          <w:p w:rsidR="00642C37" w:rsidRPr="0014080B" w:rsidRDefault="00642C37" w:rsidP="002116FB">
            <w:pPr>
              <w:pStyle w:val="Tekstpodstawowy214"/>
              <w:widowControl/>
              <w:tabs>
                <w:tab w:val="clear" w:pos="0"/>
                <w:tab w:val="clear" w:pos="9072"/>
              </w:tabs>
              <w:rPr>
                <w:rFonts w:cs="Arial"/>
                <w:sz w:val="18"/>
                <w:szCs w:val="18"/>
              </w:rPr>
            </w:pPr>
          </w:p>
          <w:p w:rsidR="00642C37" w:rsidRPr="0014080B" w:rsidRDefault="00642C37" w:rsidP="002116FB">
            <w:pPr>
              <w:jc w:val="both"/>
              <w:rPr>
                <w:rFonts w:ascii="Arial" w:hAnsi="Arial" w:cs="Arial"/>
                <w:sz w:val="18"/>
                <w:szCs w:val="18"/>
              </w:rPr>
            </w:pPr>
            <w:r w:rsidRPr="0014080B">
              <w:rPr>
                <w:rFonts w:ascii="Arial" w:hAnsi="Arial" w:cs="Arial"/>
                <w:sz w:val="18"/>
                <w:szCs w:val="18"/>
              </w:rPr>
              <w:t>W ramach BBO zostały wyłonione pr</w:t>
            </w:r>
            <w:r>
              <w:rPr>
                <w:rFonts w:ascii="Arial" w:hAnsi="Arial" w:cs="Arial"/>
                <w:sz w:val="18"/>
                <w:szCs w:val="18"/>
              </w:rPr>
              <w:t>ojekty, których realizacja nastą</w:t>
            </w:r>
            <w:r w:rsidRPr="0014080B">
              <w:rPr>
                <w:rFonts w:ascii="Arial" w:hAnsi="Arial" w:cs="Arial"/>
                <w:sz w:val="18"/>
                <w:szCs w:val="18"/>
              </w:rPr>
              <w:t>pi w 2019 r</w:t>
            </w:r>
            <w:r w:rsidRPr="0014080B">
              <w:rPr>
                <w:rFonts w:ascii="Arial" w:hAnsi="Arial" w:cs="Arial"/>
                <w:bCs/>
                <w:sz w:val="18"/>
                <w:szCs w:val="18"/>
              </w:rPr>
              <w:t>oku m.in.:</w:t>
            </w:r>
            <w:r w:rsidRPr="0014080B">
              <w:rPr>
                <w:rFonts w:ascii="Arial" w:hAnsi="Arial" w:cs="Arial"/>
                <w:b/>
                <w:bCs/>
                <w:sz w:val="18"/>
                <w:szCs w:val="18"/>
              </w:rPr>
              <w:t xml:space="preserve"> </w:t>
            </w:r>
            <w:r w:rsidRPr="0014080B">
              <w:rPr>
                <w:rFonts w:ascii="Arial" w:hAnsi="Arial" w:cs="Arial"/>
                <w:sz w:val="18"/>
                <w:szCs w:val="18"/>
              </w:rPr>
              <w:t xml:space="preserve">doposażenie wybiegu dla psów w okolicy Starego Kanału Bydgoskiego na wysokości mostu kolejowego, zamontowanie piłkochwytów na polanie w parku w sąsiedztwie wybiegu nad Kanałem oraz zlokalizowanie na bulwarze im. S. Malinowskiego stacji Bydgoskiego Roweru Aglomeracyjnego. </w:t>
            </w:r>
            <w:r w:rsidRPr="0014080B">
              <w:rPr>
                <w:rStyle w:val="Pogrubienie"/>
                <w:rFonts w:ascii="Arial" w:hAnsi="Arial" w:cs="Arial"/>
                <w:b w:val="0"/>
                <w:sz w:val="18"/>
                <w:szCs w:val="18"/>
              </w:rPr>
              <w:t xml:space="preserve">Ponadto w ramach inwestycji ponadosiedlowych (nowość w 2018 roku w BBO) </w:t>
            </w:r>
            <w:r w:rsidRPr="0014080B">
              <w:rPr>
                <w:rFonts w:ascii="Arial" w:hAnsi="Arial" w:cs="Arial"/>
                <w:sz w:val="18"/>
                <w:szCs w:val="18"/>
              </w:rPr>
              <w:t xml:space="preserve">najwięcej głosów uzyskało zadanie dot. </w:t>
            </w:r>
            <w:r w:rsidRPr="0014080B">
              <w:rPr>
                <w:rFonts w:ascii="Arial" w:hAnsi="Arial" w:cs="Arial"/>
                <w:bCs/>
                <w:sz w:val="18"/>
                <w:szCs w:val="18"/>
              </w:rPr>
              <w:t>rewitalizacji nabrzeża Starego Kanału Bydgoskiego,</w:t>
            </w:r>
            <w:r w:rsidRPr="0014080B">
              <w:rPr>
                <w:rFonts w:ascii="Arial" w:hAnsi="Arial" w:cs="Arial"/>
                <w:b/>
                <w:bCs/>
                <w:sz w:val="18"/>
                <w:szCs w:val="18"/>
              </w:rPr>
              <w:t xml:space="preserve"> </w:t>
            </w:r>
            <w:r w:rsidRPr="0014080B">
              <w:rPr>
                <w:rFonts w:ascii="Arial" w:hAnsi="Arial" w:cs="Arial"/>
                <w:sz w:val="18"/>
                <w:szCs w:val="18"/>
              </w:rPr>
              <w:t>które zakłada m.in.: wykonanie nowej nawierzchni ścieżki spacerowej oraz wytyczenie i wykonanie ścieżki rowerowej wzdłuż kanału, wzmocnienie nabrzeża oraz zaprojektowanie i wykonanie 3 nowych fontann na wodzie. Inwestycja będzie zrealizowana pomiędzy śluzą nr 4</w:t>
            </w:r>
            <w:r>
              <w:rPr>
                <w:rFonts w:ascii="Arial" w:hAnsi="Arial" w:cs="Arial"/>
                <w:sz w:val="18"/>
                <w:szCs w:val="18"/>
              </w:rPr>
              <w:t>,</w:t>
            </w:r>
            <w:r w:rsidRPr="0014080B">
              <w:rPr>
                <w:rFonts w:ascii="Arial" w:hAnsi="Arial" w:cs="Arial"/>
                <w:sz w:val="18"/>
                <w:szCs w:val="18"/>
              </w:rPr>
              <w:t xml:space="preserve"> a śluzą nr 5 - na odcinku pomiędzy ul. Wrocławską, a ul. Czarna Drogą.</w:t>
            </w:r>
          </w:p>
          <w:p w:rsidR="00642C37" w:rsidRDefault="00642C37" w:rsidP="002116FB">
            <w:pPr>
              <w:spacing w:after="120"/>
              <w:jc w:val="both"/>
              <w:rPr>
                <w:rFonts w:ascii="Arial" w:hAnsi="Arial" w:cs="Arial"/>
                <w:sz w:val="18"/>
                <w:szCs w:val="18"/>
              </w:rPr>
            </w:pPr>
            <w:r>
              <w:rPr>
                <w:rFonts w:ascii="Arial" w:hAnsi="Arial" w:cs="Arial"/>
                <w:sz w:val="18"/>
                <w:szCs w:val="18"/>
              </w:rPr>
              <w:br/>
              <w:t xml:space="preserve">Dodatkowo </w:t>
            </w:r>
            <w:r w:rsidRPr="0014080B">
              <w:rPr>
                <w:rFonts w:ascii="Arial" w:hAnsi="Arial" w:cs="Arial"/>
                <w:sz w:val="18"/>
                <w:szCs w:val="18"/>
              </w:rPr>
              <w:t>Rada Osiedla Miedzyń-Prądy, Bydgoskie Stowarzyszenie Miedzyń i Prądy oraz Muzeum Kanału Bydgoskiego zorganizowały jesienią 2018 roku konkurs architektoniczny pn. „Kanał Bydgoski, czyli zagospodarowanie terenów nadrzecznych nad kanałem Śluza VI – Śluza Osowa Góra”. Adresatem konkursu byli studenci UTP z kierunku Architektura Wnętrz. Projekty te staną się wytycznymi do zagospodarowania tego obszaru.</w:t>
            </w:r>
          </w:p>
          <w:p w:rsidR="00642C37" w:rsidRPr="0014080B" w:rsidRDefault="00642C37" w:rsidP="002116FB">
            <w:pPr>
              <w:autoSpaceDE w:val="0"/>
              <w:autoSpaceDN w:val="0"/>
              <w:adjustRightInd w:val="0"/>
              <w:spacing w:after="120"/>
              <w:jc w:val="both"/>
              <w:rPr>
                <w:rFonts w:cs="Arial"/>
                <w:color w:val="0070C0"/>
                <w:sz w:val="18"/>
                <w:szCs w:val="18"/>
              </w:rPr>
            </w:pPr>
            <w:r>
              <w:rPr>
                <w:rFonts w:ascii="Arial" w:hAnsi="Arial" w:cs="Arial"/>
                <w:sz w:val="18"/>
                <w:szCs w:val="18"/>
              </w:rPr>
              <w:t>W 2018 rok</w:t>
            </w:r>
            <w:r w:rsidRPr="0014080B">
              <w:rPr>
                <w:rFonts w:ascii="Arial" w:hAnsi="Arial" w:cs="Arial"/>
                <w:sz w:val="18"/>
                <w:szCs w:val="18"/>
              </w:rPr>
              <w:t>u zakończono przebudowę mostu przez Kanał Bydgoski w ciągu ul. Mińskiej.</w:t>
            </w:r>
            <w:r>
              <w:rPr>
                <w:rFonts w:ascii="Arial" w:hAnsi="Arial" w:cs="Arial"/>
                <w:sz w:val="18"/>
                <w:szCs w:val="18"/>
              </w:rPr>
              <w:t xml:space="preserve"> Dzię</w:t>
            </w:r>
            <w:r w:rsidRPr="0014080B">
              <w:rPr>
                <w:rFonts w:ascii="Arial" w:hAnsi="Arial" w:cs="Arial"/>
                <w:sz w:val="18"/>
                <w:szCs w:val="18"/>
              </w:rPr>
              <w:t>ki czemu  podniesiono nośność obiektu inżynierskiego - dostosowano jego parametry do obecnych przepisów techniczno-budowlanych obowiązujących kategorii drogi powiatowej (nośność 40T, klasa obiektu B).</w:t>
            </w:r>
          </w:p>
        </w:tc>
        <w:tc>
          <w:tcPr>
            <w:tcW w:w="1276" w:type="dxa"/>
            <w:tcBorders>
              <w:top w:val="dotted" w:sz="4" w:space="0" w:color="auto"/>
              <w:bottom w:val="dotted" w:sz="4" w:space="0" w:color="auto"/>
            </w:tcBorders>
          </w:tcPr>
          <w:p w:rsidR="00642C37" w:rsidRDefault="00642C37" w:rsidP="002116FB">
            <w:pPr>
              <w:ind w:left="33" w:right="33"/>
              <w:jc w:val="center"/>
              <w:rPr>
                <w:rFonts w:ascii="Arial" w:hAnsi="Arial" w:cs="Arial"/>
                <w:sz w:val="18"/>
                <w:szCs w:val="18"/>
              </w:rPr>
            </w:pPr>
            <w:r w:rsidRPr="00213B0F">
              <w:rPr>
                <w:rFonts w:ascii="Arial" w:hAnsi="Arial" w:cs="Arial"/>
                <w:sz w:val="18"/>
                <w:szCs w:val="18"/>
              </w:rPr>
              <w:lastRenderedPageBreak/>
              <w:t>Budżet Miasta</w:t>
            </w:r>
          </w:p>
          <w:p w:rsidR="00642C37" w:rsidRDefault="00642C37" w:rsidP="002116FB">
            <w:pPr>
              <w:ind w:left="33" w:right="33"/>
              <w:jc w:val="center"/>
              <w:rPr>
                <w:rFonts w:ascii="Arial" w:hAnsi="Arial" w:cs="Arial"/>
                <w:sz w:val="18"/>
                <w:szCs w:val="18"/>
              </w:rPr>
            </w:pPr>
          </w:p>
          <w:p w:rsidR="00642C37" w:rsidRPr="0047012E" w:rsidRDefault="00642C37" w:rsidP="002116FB">
            <w:pPr>
              <w:ind w:left="33" w:right="33"/>
              <w:jc w:val="center"/>
              <w:rPr>
                <w:rFonts w:ascii="Arial" w:hAnsi="Arial" w:cs="Arial"/>
                <w:color w:val="0070C0"/>
                <w:sz w:val="18"/>
                <w:szCs w:val="18"/>
              </w:rPr>
            </w:pPr>
            <w:r>
              <w:rPr>
                <w:rFonts w:ascii="Arial" w:hAnsi="Arial" w:cs="Arial"/>
                <w:sz w:val="18"/>
                <w:szCs w:val="18"/>
              </w:rPr>
              <w:t>NFOŚ</w:t>
            </w:r>
          </w:p>
        </w:tc>
        <w:tc>
          <w:tcPr>
            <w:tcW w:w="709" w:type="dxa"/>
            <w:tcBorders>
              <w:top w:val="dotted" w:sz="4" w:space="0" w:color="auto"/>
              <w:bottom w:val="dotted" w:sz="4" w:space="0" w:color="auto"/>
            </w:tcBorders>
          </w:tcPr>
          <w:p w:rsidR="00642C37" w:rsidRPr="00976F30" w:rsidRDefault="00642C37" w:rsidP="002116FB">
            <w:pPr>
              <w:ind w:left="-108" w:right="-108"/>
              <w:jc w:val="center"/>
              <w:rPr>
                <w:rFonts w:ascii="Arial" w:hAnsi="Arial" w:cs="Arial"/>
                <w:sz w:val="18"/>
                <w:szCs w:val="18"/>
              </w:rPr>
            </w:pPr>
            <w:r w:rsidRPr="00976F30">
              <w:rPr>
                <w:rFonts w:ascii="Arial" w:hAnsi="Arial" w:cs="Arial"/>
                <w:sz w:val="18"/>
                <w:szCs w:val="18"/>
              </w:rPr>
              <w:t>I.3.</w:t>
            </w: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213B0F" w:rsidRDefault="00642C37" w:rsidP="002116FB">
            <w:pPr>
              <w:rPr>
                <w:rFonts w:ascii="Arial" w:hAnsi="Arial" w:cs="Arial"/>
                <w:sz w:val="18"/>
                <w:szCs w:val="18"/>
              </w:rPr>
            </w:pPr>
            <w:r w:rsidRPr="00213B0F">
              <w:rPr>
                <w:rFonts w:ascii="Arial" w:hAnsi="Arial" w:cs="Arial"/>
                <w:sz w:val="18"/>
                <w:szCs w:val="18"/>
              </w:rPr>
              <w:t>Rewitalizacja i stała opieka nad Zespołem Pałacowo-Parkowym w Ostromecku</w:t>
            </w:r>
          </w:p>
        </w:tc>
        <w:tc>
          <w:tcPr>
            <w:tcW w:w="1276" w:type="dxa"/>
            <w:tcBorders>
              <w:top w:val="dotted" w:sz="4" w:space="0" w:color="auto"/>
              <w:bottom w:val="dotted" w:sz="4" w:space="0" w:color="auto"/>
            </w:tcBorders>
          </w:tcPr>
          <w:p w:rsidR="00642C37" w:rsidRDefault="00642C37" w:rsidP="002116FB">
            <w:pPr>
              <w:tabs>
                <w:tab w:val="num" w:pos="993"/>
              </w:tabs>
              <w:ind w:left="-49" w:right="-108"/>
              <w:rPr>
                <w:rFonts w:ascii="Arial" w:hAnsi="Arial" w:cs="Arial"/>
                <w:sz w:val="18"/>
                <w:szCs w:val="18"/>
              </w:rPr>
            </w:pPr>
            <w:r>
              <w:rPr>
                <w:rFonts w:ascii="Arial" w:hAnsi="Arial" w:cs="Arial"/>
                <w:sz w:val="18"/>
                <w:szCs w:val="18"/>
              </w:rPr>
              <w:t>Miasto Bydgoszcz</w:t>
            </w:r>
          </w:p>
          <w:p w:rsidR="00642C37" w:rsidRDefault="00642C37" w:rsidP="002116FB">
            <w:pPr>
              <w:tabs>
                <w:tab w:val="num" w:pos="993"/>
              </w:tabs>
              <w:ind w:left="-49" w:right="-108"/>
              <w:rPr>
                <w:rFonts w:ascii="Arial" w:hAnsi="Arial" w:cs="Arial"/>
                <w:sz w:val="18"/>
                <w:szCs w:val="18"/>
              </w:rPr>
            </w:pPr>
          </w:p>
          <w:p w:rsidR="00642C37" w:rsidRPr="00213B0F" w:rsidRDefault="00642C37" w:rsidP="002116FB">
            <w:pPr>
              <w:tabs>
                <w:tab w:val="num" w:pos="993"/>
              </w:tabs>
              <w:ind w:left="-49" w:right="-108"/>
              <w:rPr>
                <w:rFonts w:ascii="Arial" w:hAnsi="Arial" w:cs="Arial"/>
                <w:sz w:val="18"/>
                <w:szCs w:val="18"/>
              </w:rPr>
            </w:pPr>
            <w:r w:rsidRPr="00213B0F">
              <w:rPr>
                <w:rFonts w:ascii="Arial" w:hAnsi="Arial" w:cs="Arial"/>
                <w:sz w:val="18"/>
                <w:szCs w:val="18"/>
              </w:rPr>
              <w:t>Miejskie Cen</w:t>
            </w:r>
            <w:r w:rsidRPr="00213B0F">
              <w:rPr>
                <w:rFonts w:ascii="Arial" w:hAnsi="Arial" w:cs="Arial"/>
                <w:sz w:val="18"/>
                <w:szCs w:val="18"/>
              </w:rPr>
              <w:lastRenderedPageBreak/>
              <w:t>trum Kultury</w:t>
            </w:r>
          </w:p>
        </w:tc>
        <w:tc>
          <w:tcPr>
            <w:tcW w:w="8646" w:type="dxa"/>
            <w:tcBorders>
              <w:top w:val="dotted" w:sz="4" w:space="0" w:color="auto"/>
              <w:bottom w:val="dotted" w:sz="4" w:space="0" w:color="auto"/>
            </w:tcBorders>
          </w:tcPr>
          <w:p w:rsidR="00B77F6B" w:rsidRDefault="00642C37" w:rsidP="00B77F6B">
            <w:pPr>
              <w:autoSpaceDE w:val="0"/>
              <w:autoSpaceDN w:val="0"/>
              <w:adjustRightInd w:val="0"/>
              <w:jc w:val="both"/>
              <w:rPr>
                <w:rFonts w:ascii="Arial" w:hAnsi="Arial" w:cs="Arial"/>
                <w:sz w:val="18"/>
                <w:szCs w:val="18"/>
              </w:rPr>
            </w:pPr>
            <w:r w:rsidRPr="0014080B">
              <w:rPr>
                <w:rFonts w:ascii="Arial" w:hAnsi="Arial" w:cs="Arial"/>
                <w:sz w:val="18"/>
                <w:szCs w:val="18"/>
              </w:rPr>
              <w:lastRenderedPageBreak/>
              <w:t xml:space="preserve">Miejskie Centrum Kultury wyłoniło w 2018 roku wykonawcę robót budowlanych na wykonanie II etapu robót budowlano-remontowych w Pałacu Nowym w Zespole Pałacowo–Parkowym w Ostromecku. </w:t>
            </w:r>
            <w:r w:rsidRPr="0014080B">
              <w:rPr>
                <w:rFonts w:ascii="Arial" w:hAnsi="Arial" w:cs="Arial"/>
                <w:sz w:val="18"/>
                <w:szCs w:val="18"/>
              </w:rPr>
              <w:br/>
              <w:t>W ramach zadania wykonano prace</w:t>
            </w:r>
            <w:r>
              <w:rPr>
                <w:rFonts w:ascii="Arial" w:hAnsi="Arial" w:cs="Arial"/>
                <w:sz w:val="18"/>
                <w:szCs w:val="18"/>
              </w:rPr>
              <w:t xml:space="preserve"> remontowe</w:t>
            </w:r>
            <w:r w:rsidRPr="0014080B">
              <w:rPr>
                <w:rFonts w:ascii="Arial" w:hAnsi="Arial" w:cs="Arial"/>
                <w:sz w:val="18"/>
                <w:szCs w:val="18"/>
              </w:rPr>
              <w:t>:</w:t>
            </w:r>
          </w:p>
          <w:p w:rsidR="00642C37" w:rsidRPr="00B77F6B" w:rsidRDefault="00642C37" w:rsidP="002C2921">
            <w:pPr>
              <w:numPr>
                <w:ilvl w:val="0"/>
                <w:numId w:val="14"/>
              </w:numPr>
              <w:autoSpaceDE w:val="0"/>
              <w:autoSpaceDN w:val="0"/>
              <w:adjustRightInd w:val="0"/>
              <w:ind w:left="176" w:hanging="176"/>
              <w:jc w:val="both"/>
              <w:rPr>
                <w:rFonts w:ascii="Arial" w:hAnsi="Arial" w:cs="Arial"/>
                <w:sz w:val="18"/>
                <w:szCs w:val="18"/>
              </w:rPr>
            </w:pPr>
            <w:r w:rsidRPr="00B77F6B">
              <w:rPr>
                <w:rFonts w:ascii="Arial" w:hAnsi="Arial" w:cs="Arial"/>
                <w:sz w:val="18"/>
                <w:szCs w:val="18"/>
              </w:rPr>
              <w:lastRenderedPageBreak/>
              <w:t xml:space="preserve">dachu (uzupełniono uszkodzone gonty bitumiczne, wykonano nowe obróbki blacharskie wokół kominów), </w:t>
            </w:r>
          </w:p>
          <w:p w:rsidR="00642C37" w:rsidRPr="0014080B" w:rsidRDefault="00642C37" w:rsidP="002C2921">
            <w:pPr>
              <w:numPr>
                <w:ilvl w:val="0"/>
                <w:numId w:val="14"/>
              </w:numPr>
              <w:autoSpaceDE w:val="0"/>
              <w:autoSpaceDN w:val="0"/>
              <w:adjustRightInd w:val="0"/>
              <w:ind w:left="176" w:hanging="176"/>
              <w:jc w:val="both"/>
              <w:rPr>
                <w:rFonts w:ascii="Arial" w:hAnsi="Arial" w:cs="Arial"/>
                <w:sz w:val="18"/>
                <w:szCs w:val="18"/>
              </w:rPr>
            </w:pPr>
            <w:r w:rsidRPr="0014080B">
              <w:rPr>
                <w:rFonts w:ascii="Arial" w:hAnsi="Arial" w:cs="Arial"/>
                <w:sz w:val="18"/>
                <w:szCs w:val="18"/>
              </w:rPr>
              <w:t>gzymsów drewnianych dachu (oczyszczono, wymieniono uszkodzone fragmenty oraz zaimpregnowano i pomalowano całość gzymsów),</w:t>
            </w:r>
          </w:p>
          <w:p w:rsidR="00642C37" w:rsidRPr="0014080B" w:rsidRDefault="00642C37" w:rsidP="002C2921">
            <w:pPr>
              <w:numPr>
                <w:ilvl w:val="0"/>
                <w:numId w:val="14"/>
              </w:numPr>
              <w:autoSpaceDE w:val="0"/>
              <w:autoSpaceDN w:val="0"/>
              <w:adjustRightInd w:val="0"/>
              <w:ind w:left="176" w:hanging="176"/>
              <w:jc w:val="both"/>
              <w:rPr>
                <w:rFonts w:ascii="Arial" w:hAnsi="Arial" w:cs="Arial"/>
                <w:sz w:val="18"/>
                <w:szCs w:val="18"/>
              </w:rPr>
            </w:pPr>
            <w:r w:rsidRPr="0014080B">
              <w:rPr>
                <w:rFonts w:ascii="Arial" w:hAnsi="Arial" w:cs="Arial"/>
                <w:sz w:val="18"/>
                <w:szCs w:val="18"/>
              </w:rPr>
              <w:t>tarasu północnego nad salą balową (zdemontowano istniejące płyty marmurowe wraz z warstwami izolacyjnymi, zamontowano nowe koryta odwadniające, wykonano nowe warstwy izolacyjne i ułożono płyty marmurowe, naprawiono ściany na styku z tarasem oraz balustrady),</w:t>
            </w:r>
          </w:p>
          <w:p w:rsidR="00642C37" w:rsidRPr="0014080B" w:rsidRDefault="00642C37" w:rsidP="002C2921">
            <w:pPr>
              <w:numPr>
                <w:ilvl w:val="0"/>
                <w:numId w:val="14"/>
              </w:numPr>
              <w:autoSpaceDE w:val="0"/>
              <w:autoSpaceDN w:val="0"/>
              <w:adjustRightInd w:val="0"/>
              <w:ind w:left="176" w:hanging="176"/>
              <w:jc w:val="both"/>
              <w:rPr>
                <w:rFonts w:ascii="Arial" w:hAnsi="Arial" w:cs="Arial"/>
                <w:sz w:val="18"/>
                <w:szCs w:val="18"/>
              </w:rPr>
            </w:pPr>
            <w:r w:rsidRPr="0014080B">
              <w:rPr>
                <w:rFonts w:ascii="Arial" w:hAnsi="Arial" w:cs="Arial"/>
                <w:sz w:val="18"/>
                <w:szCs w:val="18"/>
              </w:rPr>
              <w:t>tarasu zachodniego sali konferencyjnej na I piętrze (zdemontowano istniejące płyty ceramiczne wraz z warstwami izolacyjnymi, udrożniono spusty odwadniające, wykonano nowe warstwy izolacyjne i ułożono płyty granitowe).</w:t>
            </w:r>
          </w:p>
          <w:p w:rsidR="00642C37" w:rsidRPr="0014080B" w:rsidRDefault="00642C37" w:rsidP="002116FB">
            <w:pPr>
              <w:jc w:val="both"/>
              <w:rPr>
                <w:rFonts w:ascii="Arial" w:hAnsi="Arial" w:cs="Arial"/>
                <w:sz w:val="18"/>
                <w:szCs w:val="18"/>
              </w:rPr>
            </w:pPr>
          </w:p>
          <w:p w:rsidR="00642C37" w:rsidRPr="0014080B" w:rsidRDefault="00642C37" w:rsidP="002116FB">
            <w:pPr>
              <w:autoSpaceDE w:val="0"/>
              <w:autoSpaceDN w:val="0"/>
              <w:adjustRightInd w:val="0"/>
              <w:spacing w:after="120"/>
              <w:rPr>
                <w:rFonts w:ascii="Arial" w:hAnsi="Arial" w:cs="Arial"/>
                <w:sz w:val="18"/>
                <w:szCs w:val="18"/>
              </w:rPr>
            </w:pPr>
            <w:r w:rsidRPr="0014080B">
              <w:rPr>
                <w:rFonts w:ascii="Arial" w:hAnsi="Arial" w:cs="Arial"/>
                <w:sz w:val="18"/>
                <w:szCs w:val="18"/>
              </w:rPr>
              <w:t xml:space="preserve">Ponadto w 2018 roku wykonano renowację fortepianu firmy Carll </w:t>
            </w:r>
            <w:r w:rsidRPr="005952BD">
              <w:rPr>
                <w:rFonts w:ascii="Arial" w:hAnsi="Arial" w:cs="Arial"/>
                <w:sz w:val="18"/>
                <w:szCs w:val="18"/>
              </w:rPr>
              <w:t>Bechstein, z Kolekcji Zabytkowych Fortepianów</w:t>
            </w:r>
            <w:r>
              <w:rPr>
                <w:rFonts w:ascii="Arial" w:hAnsi="Arial" w:cs="Arial"/>
                <w:sz w:val="18"/>
                <w:szCs w:val="18"/>
              </w:rPr>
              <w:t xml:space="preserve"> </w:t>
            </w:r>
            <w:r w:rsidRPr="005952BD">
              <w:rPr>
                <w:rFonts w:ascii="Arial" w:hAnsi="Arial" w:cs="Arial"/>
                <w:sz w:val="18"/>
                <w:szCs w:val="18"/>
              </w:rPr>
              <w:t>im. A. Szwalbego.</w:t>
            </w:r>
          </w:p>
        </w:tc>
        <w:tc>
          <w:tcPr>
            <w:tcW w:w="1276" w:type="dxa"/>
            <w:tcBorders>
              <w:top w:val="dotted" w:sz="4" w:space="0" w:color="auto"/>
              <w:bottom w:val="dotted" w:sz="4" w:space="0" w:color="auto"/>
            </w:tcBorders>
          </w:tcPr>
          <w:p w:rsidR="00642C37" w:rsidRPr="00213B0F" w:rsidRDefault="00642C37" w:rsidP="002116FB">
            <w:pPr>
              <w:ind w:left="33" w:right="33"/>
              <w:jc w:val="center"/>
              <w:rPr>
                <w:rFonts w:ascii="Arial" w:hAnsi="Arial" w:cs="Arial"/>
                <w:sz w:val="18"/>
                <w:szCs w:val="18"/>
              </w:rPr>
            </w:pPr>
            <w:r w:rsidRPr="00213B0F">
              <w:rPr>
                <w:rFonts w:ascii="Arial" w:hAnsi="Arial" w:cs="Arial"/>
                <w:sz w:val="18"/>
                <w:szCs w:val="18"/>
              </w:rPr>
              <w:lastRenderedPageBreak/>
              <w:t>Budżet Miasta</w:t>
            </w:r>
          </w:p>
          <w:p w:rsidR="00642C37" w:rsidRPr="00213B0F" w:rsidRDefault="00642C37" w:rsidP="002116FB">
            <w:pPr>
              <w:ind w:left="33" w:right="33"/>
              <w:jc w:val="center"/>
              <w:rPr>
                <w:rFonts w:ascii="Arial" w:hAnsi="Arial" w:cs="Arial"/>
                <w:sz w:val="18"/>
                <w:szCs w:val="18"/>
              </w:rPr>
            </w:pPr>
          </w:p>
        </w:tc>
        <w:tc>
          <w:tcPr>
            <w:tcW w:w="709" w:type="dxa"/>
            <w:tcBorders>
              <w:top w:val="dotted" w:sz="4" w:space="0" w:color="auto"/>
              <w:bottom w:val="dotted" w:sz="4" w:space="0" w:color="auto"/>
            </w:tcBorders>
          </w:tcPr>
          <w:p w:rsidR="00642C37" w:rsidRPr="00213B0F" w:rsidRDefault="00642C37" w:rsidP="002116FB">
            <w:pPr>
              <w:ind w:left="-108" w:right="-108"/>
              <w:jc w:val="center"/>
              <w:rPr>
                <w:rFonts w:ascii="Arial" w:hAnsi="Arial" w:cs="Arial"/>
                <w:sz w:val="18"/>
                <w:szCs w:val="18"/>
              </w:rPr>
            </w:pPr>
            <w:r w:rsidRPr="00213B0F">
              <w:rPr>
                <w:rFonts w:ascii="Arial" w:hAnsi="Arial" w:cs="Arial"/>
                <w:sz w:val="18"/>
                <w:szCs w:val="18"/>
              </w:rPr>
              <w:t>I.3.</w:t>
            </w: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F04B6C" w:rsidRDefault="00642C37" w:rsidP="002116FB">
            <w:pPr>
              <w:rPr>
                <w:rFonts w:ascii="Arial" w:hAnsi="Arial" w:cs="Arial"/>
                <w:sz w:val="18"/>
                <w:szCs w:val="18"/>
              </w:rPr>
            </w:pPr>
            <w:r w:rsidRPr="00F04B6C">
              <w:rPr>
                <w:rFonts w:ascii="Arial" w:hAnsi="Arial" w:cs="Arial"/>
                <w:sz w:val="18"/>
                <w:szCs w:val="18"/>
              </w:rPr>
              <w:t xml:space="preserve">Wspieranie rewitalizacji zabudowy staromiejskiej i śródmiejskiej </w:t>
            </w:r>
          </w:p>
        </w:tc>
        <w:tc>
          <w:tcPr>
            <w:tcW w:w="1276" w:type="dxa"/>
            <w:tcBorders>
              <w:top w:val="dotted" w:sz="4" w:space="0" w:color="auto"/>
              <w:bottom w:val="dotted" w:sz="4" w:space="0" w:color="auto"/>
            </w:tcBorders>
          </w:tcPr>
          <w:p w:rsidR="00642C37" w:rsidRPr="00F04B6C" w:rsidRDefault="00642C37" w:rsidP="002116FB">
            <w:pPr>
              <w:ind w:left="-49" w:right="-108"/>
              <w:rPr>
                <w:rFonts w:ascii="Arial" w:hAnsi="Arial" w:cs="Arial"/>
                <w:sz w:val="18"/>
                <w:szCs w:val="18"/>
              </w:rPr>
            </w:pPr>
            <w:r w:rsidRPr="00F04B6C">
              <w:rPr>
                <w:rFonts w:ascii="Arial" w:hAnsi="Arial" w:cs="Arial"/>
                <w:sz w:val="18"/>
                <w:szCs w:val="18"/>
              </w:rPr>
              <w:t xml:space="preserve">Biuro Konserwatora Zabytków </w:t>
            </w:r>
          </w:p>
        </w:tc>
        <w:tc>
          <w:tcPr>
            <w:tcW w:w="8646" w:type="dxa"/>
            <w:tcBorders>
              <w:top w:val="dotted" w:sz="4" w:space="0" w:color="auto"/>
              <w:bottom w:val="dotted" w:sz="4" w:space="0" w:color="auto"/>
            </w:tcBorders>
          </w:tcPr>
          <w:p w:rsidR="00642C37" w:rsidRPr="0014080B" w:rsidRDefault="00642C37" w:rsidP="002116FB">
            <w:pPr>
              <w:jc w:val="both"/>
              <w:rPr>
                <w:rFonts w:ascii="Arial" w:hAnsi="Arial" w:cs="Arial"/>
                <w:sz w:val="18"/>
                <w:szCs w:val="18"/>
              </w:rPr>
            </w:pPr>
            <w:r w:rsidRPr="0014080B">
              <w:rPr>
                <w:rFonts w:ascii="Arial" w:hAnsi="Arial" w:cs="Arial"/>
                <w:sz w:val="18"/>
                <w:szCs w:val="18"/>
              </w:rPr>
              <w:t>W 2018 roku zadanie to było realizowane poprzez:</w:t>
            </w:r>
          </w:p>
          <w:p w:rsidR="00642C37" w:rsidRPr="0014080B" w:rsidRDefault="00642C37" w:rsidP="002C2921">
            <w:pPr>
              <w:pStyle w:val="Akapitzlist"/>
              <w:numPr>
                <w:ilvl w:val="0"/>
                <w:numId w:val="30"/>
              </w:numPr>
              <w:tabs>
                <w:tab w:val="left" w:pos="176"/>
              </w:tabs>
              <w:ind w:left="176" w:hanging="176"/>
              <w:jc w:val="both"/>
              <w:rPr>
                <w:rFonts w:ascii="Arial" w:hAnsi="Arial" w:cs="Arial"/>
                <w:b/>
                <w:bCs/>
                <w:color w:val="4F82BE"/>
                <w:sz w:val="18"/>
                <w:szCs w:val="18"/>
              </w:rPr>
            </w:pPr>
            <w:r w:rsidRPr="0014080B">
              <w:rPr>
                <w:rFonts w:ascii="Arial" w:hAnsi="Arial" w:cs="Arial"/>
                <w:sz w:val="18"/>
                <w:szCs w:val="18"/>
              </w:rPr>
              <w:t xml:space="preserve">realizację </w:t>
            </w:r>
            <w:r w:rsidRPr="0014080B">
              <w:rPr>
                <w:rFonts w:ascii="Arial" w:hAnsi="Arial" w:cs="Arial"/>
                <w:bCs/>
                <w:sz w:val="18"/>
                <w:szCs w:val="18"/>
              </w:rPr>
              <w:t>Gminnego Programu Opieki nad Zabytkami Miasta Bydgoszczy, w ramach którego:</w:t>
            </w:r>
          </w:p>
          <w:p w:rsidR="00642C37" w:rsidRPr="0014080B" w:rsidRDefault="00642C37" w:rsidP="002C2921">
            <w:pPr>
              <w:numPr>
                <w:ilvl w:val="0"/>
                <w:numId w:val="14"/>
              </w:numPr>
              <w:autoSpaceDE w:val="0"/>
              <w:autoSpaceDN w:val="0"/>
              <w:adjustRightInd w:val="0"/>
              <w:ind w:left="176" w:hanging="176"/>
              <w:jc w:val="both"/>
              <w:rPr>
                <w:rFonts w:ascii="Arial" w:hAnsi="Arial" w:cs="Arial"/>
                <w:color w:val="000000"/>
                <w:sz w:val="18"/>
                <w:szCs w:val="18"/>
              </w:rPr>
            </w:pPr>
            <w:r w:rsidRPr="0014080B">
              <w:rPr>
                <w:rFonts w:ascii="Arial" w:hAnsi="Arial" w:cs="Arial"/>
                <w:bCs/>
                <w:iCs/>
                <w:color w:val="000000"/>
                <w:sz w:val="18"/>
                <w:szCs w:val="18"/>
              </w:rPr>
              <w:t>przeprowadzono prace remontowo-konserwatorskie przy obiektach zabytkowych stanowiących własność gminy m.in.</w:t>
            </w:r>
            <w:r w:rsidRPr="0014080B">
              <w:rPr>
                <w:rFonts w:ascii="Arial" w:hAnsi="Arial" w:cs="Arial"/>
                <w:bCs/>
                <w:color w:val="000000"/>
                <w:sz w:val="18"/>
                <w:szCs w:val="18"/>
              </w:rPr>
              <w:t>:</w:t>
            </w:r>
            <w:r w:rsidRPr="0014080B">
              <w:rPr>
                <w:rFonts w:ascii="Arial" w:hAnsi="Arial" w:cs="Arial"/>
                <w:b/>
                <w:bCs/>
                <w:color w:val="000000"/>
                <w:sz w:val="18"/>
                <w:szCs w:val="18"/>
              </w:rPr>
              <w:t xml:space="preserve"> </w:t>
            </w:r>
            <w:r w:rsidRPr="0014080B">
              <w:rPr>
                <w:rFonts w:ascii="Arial" w:hAnsi="Arial" w:cs="Arial"/>
                <w:color w:val="000000"/>
                <w:sz w:val="18"/>
                <w:szCs w:val="18"/>
              </w:rPr>
              <w:t>ceglanych ryzalitów bocznych elewacji tylnej budynku Bydgoskiego Zespołu Placówek Opiekuńczo-Wychowawczych przy ul. Traugutta 5, Zbożowy Rynek 3 – relikty murów kościoła św. Stanisława, Młyny Rothera - spichlerz zbożowy, budynku Muzeum Okręgowego im. Leona Wyczółkowskiego przy ul. Gdańskiej 4, Focha 26 – oficyna,</w:t>
            </w:r>
          </w:p>
          <w:p w:rsidR="00642C37" w:rsidRPr="0014080B" w:rsidRDefault="00642C37" w:rsidP="002C2921">
            <w:pPr>
              <w:numPr>
                <w:ilvl w:val="0"/>
                <w:numId w:val="14"/>
              </w:numPr>
              <w:autoSpaceDE w:val="0"/>
              <w:autoSpaceDN w:val="0"/>
              <w:adjustRightInd w:val="0"/>
              <w:ind w:left="176" w:hanging="176"/>
              <w:jc w:val="both"/>
              <w:rPr>
                <w:rFonts w:ascii="Arial" w:hAnsi="Arial" w:cs="Arial"/>
                <w:bCs/>
                <w:iCs/>
                <w:color w:val="000000"/>
                <w:sz w:val="18"/>
                <w:szCs w:val="18"/>
              </w:rPr>
            </w:pPr>
            <w:r w:rsidRPr="0014080B">
              <w:rPr>
                <w:rFonts w:ascii="Arial" w:hAnsi="Arial" w:cs="Arial"/>
                <w:bCs/>
                <w:iCs/>
                <w:color w:val="000000"/>
                <w:sz w:val="18"/>
                <w:szCs w:val="18"/>
              </w:rPr>
              <w:t>rewaloryzowano zabytki dzięki pozyskanym zewnętrznym środkom finansowym m.in.: Młyny Rothera, budynek Muzeum przy ul. Gdańskiej 4, Teatr Kameralny</w:t>
            </w:r>
            <w:r>
              <w:rPr>
                <w:rFonts w:ascii="Arial" w:hAnsi="Arial" w:cs="Arial"/>
                <w:bCs/>
                <w:iCs/>
                <w:color w:val="000000"/>
                <w:sz w:val="18"/>
                <w:szCs w:val="18"/>
              </w:rPr>
              <w:t xml:space="preserve"> przy </w:t>
            </w:r>
            <w:r w:rsidRPr="0014080B">
              <w:rPr>
                <w:rFonts w:ascii="Arial" w:hAnsi="Arial" w:cs="Arial"/>
                <w:bCs/>
                <w:iCs/>
                <w:color w:val="000000"/>
                <w:sz w:val="18"/>
                <w:szCs w:val="18"/>
              </w:rPr>
              <w:t>ul. Grodzkiej 14-16, Szlak Zabytkowej Architektury Bydgoszczy,</w:t>
            </w:r>
          </w:p>
          <w:p w:rsidR="00642C37" w:rsidRPr="00F0055C" w:rsidRDefault="00642C37" w:rsidP="002C2921">
            <w:pPr>
              <w:numPr>
                <w:ilvl w:val="0"/>
                <w:numId w:val="14"/>
              </w:numPr>
              <w:autoSpaceDE w:val="0"/>
              <w:autoSpaceDN w:val="0"/>
              <w:adjustRightInd w:val="0"/>
              <w:ind w:left="176" w:hanging="176"/>
              <w:jc w:val="both"/>
              <w:rPr>
                <w:rFonts w:ascii="Arial" w:hAnsi="Arial" w:cs="Arial"/>
                <w:bCs/>
                <w:iCs/>
                <w:color w:val="000000"/>
                <w:sz w:val="18"/>
                <w:szCs w:val="18"/>
              </w:rPr>
            </w:pPr>
            <w:r w:rsidRPr="00F0055C">
              <w:rPr>
                <w:rFonts w:ascii="Arial" w:hAnsi="Arial" w:cs="Arial"/>
                <w:bCs/>
                <w:iCs/>
                <w:color w:val="000000"/>
                <w:sz w:val="18"/>
                <w:szCs w:val="18"/>
              </w:rPr>
              <w:t>przyznano dotacje na wykonanie prac konserwatorskich, restauratorskich lub robót budowlanych obiektów zabytkowych nie będących własnością gminy m.in.: ul. Gdańska 88-90, ul. Wrocławska 7, Katedra pw. św. Marcina i Mikołaja, na cmentarzu parafii św. Wincentego a Paulo - grobowiec Grajnertów oraz  wcześniej wymienione,</w:t>
            </w:r>
          </w:p>
          <w:p w:rsidR="00642C37" w:rsidRPr="0014080B" w:rsidRDefault="00642C37" w:rsidP="002C2921">
            <w:pPr>
              <w:numPr>
                <w:ilvl w:val="0"/>
                <w:numId w:val="14"/>
              </w:numPr>
              <w:autoSpaceDE w:val="0"/>
              <w:autoSpaceDN w:val="0"/>
              <w:adjustRightInd w:val="0"/>
              <w:ind w:left="176" w:hanging="176"/>
              <w:jc w:val="both"/>
              <w:rPr>
                <w:rFonts w:ascii="Arial" w:hAnsi="Arial" w:cs="Arial"/>
                <w:bCs/>
                <w:iCs/>
                <w:color w:val="000000"/>
                <w:sz w:val="18"/>
                <w:szCs w:val="18"/>
              </w:rPr>
            </w:pPr>
            <w:r w:rsidRPr="0014080B">
              <w:rPr>
                <w:rFonts w:ascii="Arial" w:hAnsi="Arial" w:cs="Arial"/>
                <w:bCs/>
                <w:iCs/>
                <w:color w:val="000000"/>
                <w:sz w:val="18"/>
                <w:szCs w:val="18"/>
              </w:rPr>
              <w:t>wykonano dokumentacje konserwatorską Hali Targowej przy ul. Podwale 5-7,</w:t>
            </w:r>
          </w:p>
          <w:p w:rsidR="00642C37" w:rsidRPr="0014080B" w:rsidRDefault="00642C37" w:rsidP="002C2921">
            <w:pPr>
              <w:numPr>
                <w:ilvl w:val="0"/>
                <w:numId w:val="14"/>
              </w:numPr>
              <w:autoSpaceDE w:val="0"/>
              <w:autoSpaceDN w:val="0"/>
              <w:adjustRightInd w:val="0"/>
              <w:ind w:left="176" w:hanging="176"/>
              <w:jc w:val="both"/>
              <w:rPr>
                <w:rFonts w:ascii="Arial" w:hAnsi="Arial" w:cs="Arial"/>
                <w:color w:val="000000"/>
                <w:sz w:val="18"/>
                <w:szCs w:val="18"/>
              </w:rPr>
            </w:pPr>
            <w:r w:rsidRPr="0014080B">
              <w:rPr>
                <w:rFonts w:ascii="Arial" w:hAnsi="Arial" w:cs="Arial"/>
                <w:bCs/>
                <w:iCs/>
                <w:color w:val="000000"/>
                <w:sz w:val="18"/>
                <w:szCs w:val="18"/>
              </w:rPr>
              <w:t>wykonano</w:t>
            </w:r>
            <w:r w:rsidRPr="0014080B">
              <w:rPr>
                <w:rFonts w:ascii="Arial" w:hAnsi="Arial" w:cs="Arial"/>
                <w:b/>
                <w:bCs/>
                <w:i/>
                <w:iCs/>
                <w:color w:val="000000"/>
                <w:sz w:val="18"/>
                <w:szCs w:val="18"/>
              </w:rPr>
              <w:t xml:space="preserve"> </w:t>
            </w:r>
            <w:r w:rsidRPr="0014080B">
              <w:rPr>
                <w:rFonts w:ascii="Arial" w:hAnsi="Arial" w:cs="Arial"/>
                <w:bCs/>
                <w:iCs/>
                <w:color w:val="000000"/>
                <w:sz w:val="18"/>
                <w:szCs w:val="18"/>
              </w:rPr>
              <w:t>s</w:t>
            </w:r>
            <w:r w:rsidRPr="0014080B">
              <w:rPr>
                <w:rFonts w:ascii="Arial" w:hAnsi="Arial" w:cs="Arial"/>
                <w:color w:val="000000"/>
                <w:sz w:val="18"/>
                <w:szCs w:val="18"/>
              </w:rPr>
              <w:t>tudium historyczno-konserwatorskie dla ulic: Czarna Droga 5, Grunwaldzka 59-83, Kanałowa 2-8, Nowogrodzka 1, 2-12, Staroszkolna 1-19, 2-16; studium historycznych zmian formy XVIII - wiecznych stalli z Katedry Bydgoskiej oraz 260 kart ewidencyjnych zabytkowych budynków z terenu Starego Miasta i Śródmieście oraz najbardziej wartościowych nag</w:t>
            </w:r>
            <w:r>
              <w:rPr>
                <w:rFonts w:ascii="Arial" w:hAnsi="Arial" w:cs="Arial"/>
                <w:color w:val="000000"/>
                <w:sz w:val="18"/>
                <w:szCs w:val="18"/>
              </w:rPr>
              <w:t>robków na Cmentarzu Starofarnym,</w:t>
            </w:r>
          </w:p>
          <w:p w:rsidR="00642C37" w:rsidRPr="0014080B" w:rsidRDefault="00642C37" w:rsidP="002C2921">
            <w:pPr>
              <w:pStyle w:val="Akapitzlist"/>
              <w:numPr>
                <w:ilvl w:val="0"/>
                <w:numId w:val="30"/>
              </w:numPr>
              <w:tabs>
                <w:tab w:val="left" w:pos="176"/>
              </w:tabs>
              <w:spacing w:after="120"/>
              <w:ind w:left="176" w:hanging="176"/>
              <w:jc w:val="both"/>
              <w:rPr>
                <w:rFonts w:ascii="Arial" w:hAnsi="Arial" w:cs="Arial"/>
                <w:sz w:val="18"/>
                <w:szCs w:val="18"/>
              </w:rPr>
            </w:pPr>
            <w:r w:rsidRPr="0014080B">
              <w:rPr>
                <w:rFonts w:ascii="Arial" w:hAnsi="Arial" w:cs="Arial"/>
                <w:sz w:val="18"/>
                <w:szCs w:val="18"/>
              </w:rPr>
              <w:t>realizację</w:t>
            </w:r>
            <w:r w:rsidRPr="0014080B">
              <w:rPr>
                <w:rFonts w:ascii="Arial" w:hAnsi="Arial" w:cs="Arial"/>
                <w:b/>
                <w:bCs/>
                <w:color w:val="4F82BE"/>
                <w:sz w:val="18"/>
                <w:szCs w:val="18"/>
              </w:rPr>
              <w:t xml:space="preserve"> </w:t>
            </w:r>
            <w:r w:rsidRPr="0014080B">
              <w:rPr>
                <w:rFonts w:ascii="Arial" w:hAnsi="Arial" w:cs="Arial"/>
                <w:bCs/>
                <w:sz w:val="18"/>
                <w:szCs w:val="18"/>
              </w:rPr>
              <w:t>Gminnego Programu Rewitalizacji dla Miasta Bydgoszczy m.in.: p</w:t>
            </w:r>
            <w:r w:rsidRPr="0014080B">
              <w:rPr>
                <w:rFonts w:ascii="Arial" w:hAnsi="Arial" w:cs="Arial"/>
                <w:sz w:val="18"/>
                <w:szCs w:val="18"/>
              </w:rPr>
              <w:t xml:space="preserve">rzebudowa Płyty Starego Rynku, </w:t>
            </w:r>
            <w:r w:rsidRPr="0014080B">
              <w:rPr>
                <w:rFonts w:ascii="Arial" w:hAnsi="Arial" w:cs="Arial"/>
                <w:bCs/>
                <w:sz w:val="18"/>
                <w:szCs w:val="18"/>
              </w:rPr>
              <w:t>a</w:t>
            </w:r>
            <w:r w:rsidRPr="0014080B">
              <w:rPr>
                <w:rFonts w:ascii="Arial" w:hAnsi="Arial" w:cs="Arial"/>
                <w:sz w:val="18"/>
                <w:szCs w:val="18"/>
              </w:rPr>
              <w:t>daptacja pomieszczeń w lokalu przy ul. Gdańskiej 5 na potrzeby Bydgoskiego Centrum Organizacji Pozarządowych i Wolontariatu, rewitalizacja Placu Kościeleckich, rewitalizacja bulwarów Brdy, remont budynku przy ul. Staroszkolnej 10 na potrzeby Centrum Edukacyjno–Społecznego, w tym Muzeum Kanału.</w:t>
            </w:r>
          </w:p>
        </w:tc>
        <w:tc>
          <w:tcPr>
            <w:tcW w:w="1276" w:type="dxa"/>
            <w:tcBorders>
              <w:top w:val="dotted" w:sz="4" w:space="0" w:color="auto"/>
              <w:bottom w:val="dotted" w:sz="4" w:space="0" w:color="auto"/>
            </w:tcBorders>
          </w:tcPr>
          <w:p w:rsidR="00642C37" w:rsidRDefault="00642C37" w:rsidP="002116FB">
            <w:pPr>
              <w:ind w:left="33" w:right="33"/>
              <w:jc w:val="center"/>
              <w:rPr>
                <w:rFonts w:ascii="Arial" w:hAnsi="Arial" w:cs="Arial"/>
                <w:sz w:val="18"/>
                <w:szCs w:val="18"/>
              </w:rPr>
            </w:pPr>
            <w:r w:rsidRPr="00F04B6C">
              <w:rPr>
                <w:rFonts w:ascii="Arial" w:hAnsi="Arial" w:cs="Arial"/>
                <w:sz w:val="18"/>
                <w:szCs w:val="18"/>
              </w:rPr>
              <w:t>Budżet Miasta</w:t>
            </w:r>
          </w:p>
          <w:p w:rsidR="00642C37" w:rsidRDefault="00642C37" w:rsidP="002116FB">
            <w:pPr>
              <w:ind w:left="33" w:right="33"/>
              <w:jc w:val="center"/>
              <w:rPr>
                <w:rFonts w:ascii="Arial" w:hAnsi="Arial" w:cs="Arial"/>
                <w:sz w:val="18"/>
                <w:szCs w:val="18"/>
              </w:rPr>
            </w:pPr>
          </w:p>
          <w:p w:rsidR="00642C37" w:rsidRPr="00213B0F" w:rsidRDefault="00642C37" w:rsidP="002116FB">
            <w:pPr>
              <w:ind w:left="33" w:right="33"/>
              <w:jc w:val="center"/>
              <w:rPr>
                <w:rFonts w:ascii="Arial" w:hAnsi="Arial" w:cs="Arial"/>
                <w:sz w:val="18"/>
                <w:szCs w:val="18"/>
              </w:rPr>
            </w:pPr>
            <w:r w:rsidRPr="00852581">
              <w:rPr>
                <w:rFonts w:ascii="Arial" w:hAnsi="Arial" w:cs="Arial"/>
                <w:sz w:val="18"/>
                <w:szCs w:val="18"/>
              </w:rPr>
              <w:t>Fundusze europejskie</w:t>
            </w:r>
          </w:p>
          <w:p w:rsidR="00642C37" w:rsidRPr="00F04B6C" w:rsidRDefault="00642C37" w:rsidP="002116FB">
            <w:pPr>
              <w:ind w:left="33" w:right="33"/>
              <w:jc w:val="center"/>
              <w:rPr>
                <w:rFonts w:ascii="Arial" w:hAnsi="Arial" w:cs="Arial"/>
                <w:sz w:val="18"/>
                <w:szCs w:val="18"/>
              </w:rPr>
            </w:pPr>
          </w:p>
          <w:p w:rsidR="00642C37" w:rsidRPr="00F04B6C" w:rsidRDefault="00642C37" w:rsidP="002116FB">
            <w:pPr>
              <w:ind w:left="33" w:right="33"/>
              <w:jc w:val="center"/>
              <w:rPr>
                <w:rFonts w:ascii="Arial" w:hAnsi="Arial" w:cs="Arial"/>
                <w:sz w:val="18"/>
                <w:szCs w:val="18"/>
              </w:rPr>
            </w:pPr>
          </w:p>
        </w:tc>
        <w:tc>
          <w:tcPr>
            <w:tcW w:w="709" w:type="dxa"/>
            <w:tcBorders>
              <w:top w:val="dotted" w:sz="4" w:space="0" w:color="auto"/>
              <w:bottom w:val="dotted" w:sz="4" w:space="0" w:color="auto"/>
            </w:tcBorders>
          </w:tcPr>
          <w:p w:rsidR="00642C37" w:rsidRPr="00F04B6C" w:rsidRDefault="00642C37" w:rsidP="002116FB">
            <w:pPr>
              <w:ind w:left="-108" w:right="-108"/>
              <w:jc w:val="center"/>
              <w:rPr>
                <w:rFonts w:ascii="Arial" w:hAnsi="Arial" w:cs="Arial"/>
                <w:sz w:val="18"/>
                <w:szCs w:val="18"/>
              </w:rPr>
            </w:pPr>
            <w:r w:rsidRPr="00F04B6C">
              <w:rPr>
                <w:rFonts w:ascii="Arial" w:hAnsi="Arial" w:cs="Arial"/>
                <w:sz w:val="18"/>
                <w:szCs w:val="18"/>
              </w:rPr>
              <w:t>I.3.</w:t>
            </w: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B048FD" w:rsidRDefault="00642C37" w:rsidP="002116FB">
            <w:pPr>
              <w:rPr>
                <w:rFonts w:ascii="Arial" w:hAnsi="Arial" w:cs="Arial"/>
                <w:sz w:val="18"/>
                <w:szCs w:val="18"/>
              </w:rPr>
            </w:pPr>
            <w:r w:rsidRPr="00B048FD">
              <w:rPr>
                <w:rFonts w:ascii="Arial" w:hAnsi="Arial" w:cs="Arial"/>
                <w:sz w:val="18"/>
                <w:szCs w:val="18"/>
              </w:rPr>
              <w:t>Opieka i sukcesywna rewitalizacja zabytkowych nekropolii</w:t>
            </w:r>
          </w:p>
        </w:tc>
        <w:tc>
          <w:tcPr>
            <w:tcW w:w="1276" w:type="dxa"/>
            <w:tcBorders>
              <w:top w:val="dotted" w:sz="4" w:space="0" w:color="auto"/>
              <w:bottom w:val="dotted" w:sz="4" w:space="0" w:color="auto"/>
            </w:tcBorders>
          </w:tcPr>
          <w:p w:rsidR="00642C37" w:rsidRPr="00440F79" w:rsidRDefault="00642C37" w:rsidP="002116FB">
            <w:pPr>
              <w:ind w:left="-49"/>
              <w:rPr>
                <w:rFonts w:ascii="Arial" w:hAnsi="Arial" w:cs="Arial"/>
                <w:sz w:val="18"/>
                <w:szCs w:val="18"/>
              </w:rPr>
            </w:pPr>
            <w:r w:rsidRPr="00440F79">
              <w:rPr>
                <w:rFonts w:ascii="Arial" w:hAnsi="Arial" w:cs="Arial"/>
                <w:sz w:val="18"/>
                <w:szCs w:val="18"/>
              </w:rPr>
              <w:t xml:space="preserve">Biuro Konserwatora </w:t>
            </w:r>
            <w:r w:rsidRPr="00440F79">
              <w:rPr>
                <w:rFonts w:ascii="Arial" w:hAnsi="Arial" w:cs="Arial"/>
                <w:sz w:val="18"/>
                <w:szCs w:val="18"/>
              </w:rPr>
              <w:lastRenderedPageBreak/>
              <w:t xml:space="preserve">Zabytków </w:t>
            </w:r>
          </w:p>
          <w:p w:rsidR="00642C37" w:rsidRPr="00307252" w:rsidRDefault="00642C37" w:rsidP="002116FB">
            <w:pPr>
              <w:ind w:left="-49" w:right="-108"/>
              <w:jc w:val="both"/>
              <w:rPr>
                <w:rFonts w:ascii="Arial" w:hAnsi="Arial" w:cs="Arial"/>
                <w:sz w:val="18"/>
                <w:szCs w:val="18"/>
                <w:highlight w:val="green"/>
              </w:rPr>
            </w:pPr>
          </w:p>
          <w:p w:rsidR="00642C37" w:rsidRPr="00307252" w:rsidRDefault="00642C37" w:rsidP="002116FB">
            <w:pPr>
              <w:spacing w:before="120"/>
              <w:ind w:left="-51" w:right="-108"/>
              <w:jc w:val="both"/>
              <w:rPr>
                <w:rFonts w:ascii="Arial" w:hAnsi="Arial" w:cs="Arial"/>
                <w:sz w:val="18"/>
                <w:szCs w:val="18"/>
                <w:highlight w:val="green"/>
              </w:rPr>
            </w:pPr>
          </w:p>
        </w:tc>
        <w:tc>
          <w:tcPr>
            <w:tcW w:w="8646" w:type="dxa"/>
            <w:tcBorders>
              <w:top w:val="dotted" w:sz="4" w:space="0" w:color="auto"/>
              <w:bottom w:val="dotted" w:sz="4" w:space="0" w:color="auto"/>
            </w:tcBorders>
          </w:tcPr>
          <w:p w:rsidR="00642C37" w:rsidRPr="0014080B" w:rsidRDefault="00642C37" w:rsidP="002116FB">
            <w:pPr>
              <w:autoSpaceDE w:val="0"/>
              <w:autoSpaceDN w:val="0"/>
              <w:adjustRightInd w:val="0"/>
              <w:jc w:val="both"/>
              <w:rPr>
                <w:rFonts w:ascii="Arial" w:hAnsi="Arial" w:cs="Arial"/>
                <w:sz w:val="18"/>
                <w:szCs w:val="18"/>
              </w:rPr>
            </w:pPr>
            <w:r>
              <w:rPr>
                <w:rFonts w:ascii="Arial" w:hAnsi="Arial" w:cs="Arial"/>
                <w:sz w:val="18"/>
                <w:szCs w:val="18"/>
              </w:rPr>
              <w:lastRenderedPageBreak/>
              <w:t>W 2018 roku w ramach realizacji</w:t>
            </w:r>
            <w:r w:rsidRPr="0014080B">
              <w:rPr>
                <w:rFonts w:ascii="Arial" w:hAnsi="Arial" w:cs="Arial"/>
                <w:sz w:val="18"/>
                <w:szCs w:val="18"/>
              </w:rPr>
              <w:t xml:space="preserve"> programu „Wspieranie opieki nad miejscami pamięci i trwałymi upamiętnieniami w kraju” zrealizowano prace rekonstrukcyjno-renowacyjne na Cmentarzu Obozu Przejściowego </w:t>
            </w:r>
            <w:r w:rsidRPr="0014080B">
              <w:rPr>
                <w:rFonts w:ascii="Arial" w:hAnsi="Arial" w:cs="Arial"/>
                <w:sz w:val="18"/>
                <w:szCs w:val="18"/>
              </w:rPr>
              <w:lastRenderedPageBreak/>
              <w:t>w Smukale Dolnej przy ul. W. Baranowskiego – obiektu grobownictwa wojennego.</w:t>
            </w:r>
          </w:p>
          <w:p w:rsidR="00642C37" w:rsidRPr="0014080B" w:rsidRDefault="00642C37" w:rsidP="002116FB">
            <w:pPr>
              <w:autoSpaceDE w:val="0"/>
              <w:autoSpaceDN w:val="0"/>
              <w:adjustRightInd w:val="0"/>
              <w:spacing w:after="120"/>
              <w:jc w:val="both"/>
              <w:rPr>
                <w:rFonts w:ascii="Arial" w:hAnsi="Arial" w:cs="Arial"/>
                <w:sz w:val="18"/>
                <w:szCs w:val="18"/>
              </w:rPr>
            </w:pPr>
            <w:r w:rsidRPr="0014080B">
              <w:rPr>
                <w:rFonts w:ascii="Arial" w:eastAsia="Wingdings-Regular" w:hAnsi="Arial" w:cs="Arial"/>
                <w:sz w:val="18"/>
                <w:szCs w:val="18"/>
              </w:rPr>
              <w:t xml:space="preserve">Ponadto wykonano </w:t>
            </w:r>
            <w:r w:rsidRPr="0014080B">
              <w:rPr>
                <w:rFonts w:ascii="Arial" w:hAnsi="Arial" w:cs="Arial"/>
                <w:sz w:val="18"/>
                <w:szCs w:val="18"/>
              </w:rPr>
              <w:t xml:space="preserve">renowację obiektu grobownictwa wojennego „Kwatera wojska z I wojny światowej” na terenie cmentarza przy ul. Kcyńskiej. </w:t>
            </w:r>
          </w:p>
        </w:tc>
        <w:tc>
          <w:tcPr>
            <w:tcW w:w="1276" w:type="dxa"/>
            <w:tcBorders>
              <w:top w:val="dotted" w:sz="4" w:space="0" w:color="auto"/>
              <w:bottom w:val="dotted" w:sz="4" w:space="0" w:color="auto"/>
            </w:tcBorders>
          </w:tcPr>
          <w:p w:rsidR="00642C37" w:rsidRPr="002B59FF" w:rsidRDefault="00642C37" w:rsidP="002116FB">
            <w:pPr>
              <w:ind w:left="-108" w:right="-108"/>
              <w:jc w:val="center"/>
              <w:rPr>
                <w:rFonts w:ascii="Arial" w:hAnsi="Arial" w:cs="Arial"/>
                <w:sz w:val="18"/>
                <w:szCs w:val="18"/>
              </w:rPr>
            </w:pPr>
            <w:r w:rsidRPr="002B59FF">
              <w:rPr>
                <w:rFonts w:ascii="Arial" w:hAnsi="Arial" w:cs="Arial"/>
                <w:sz w:val="18"/>
                <w:szCs w:val="18"/>
              </w:rPr>
              <w:lastRenderedPageBreak/>
              <w:t>Budżet Miasta</w:t>
            </w:r>
          </w:p>
          <w:p w:rsidR="00642C37" w:rsidRPr="002B59FF" w:rsidRDefault="00642C37" w:rsidP="002116FB">
            <w:pPr>
              <w:spacing w:before="60"/>
              <w:ind w:left="-108" w:right="-108"/>
              <w:jc w:val="center"/>
              <w:rPr>
                <w:rFonts w:ascii="Arial" w:hAnsi="Arial" w:cs="Arial"/>
                <w:sz w:val="18"/>
                <w:szCs w:val="18"/>
              </w:rPr>
            </w:pPr>
          </w:p>
        </w:tc>
        <w:tc>
          <w:tcPr>
            <w:tcW w:w="709" w:type="dxa"/>
            <w:tcBorders>
              <w:top w:val="dotted" w:sz="4" w:space="0" w:color="auto"/>
              <w:bottom w:val="dotted" w:sz="4" w:space="0" w:color="auto"/>
            </w:tcBorders>
          </w:tcPr>
          <w:p w:rsidR="00642C37" w:rsidRPr="00B048FD" w:rsidRDefault="00642C37" w:rsidP="002116FB">
            <w:pPr>
              <w:ind w:left="-108" w:right="-108"/>
              <w:jc w:val="center"/>
              <w:rPr>
                <w:rFonts w:ascii="Arial" w:hAnsi="Arial" w:cs="Arial"/>
                <w:sz w:val="18"/>
                <w:szCs w:val="18"/>
              </w:rPr>
            </w:pPr>
            <w:r w:rsidRPr="00B048FD">
              <w:rPr>
                <w:rFonts w:ascii="Arial" w:hAnsi="Arial" w:cs="Arial"/>
                <w:sz w:val="18"/>
                <w:szCs w:val="18"/>
              </w:rPr>
              <w:t>I.3.</w:t>
            </w: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720DCF" w:rsidRDefault="00642C37" w:rsidP="002116FB">
            <w:pPr>
              <w:rPr>
                <w:rFonts w:ascii="Arial" w:hAnsi="Arial" w:cs="Arial"/>
                <w:sz w:val="18"/>
                <w:szCs w:val="18"/>
              </w:rPr>
            </w:pPr>
            <w:r w:rsidRPr="00720DCF">
              <w:rPr>
                <w:rFonts w:ascii="Arial" w:hAnsi="Arial" w:cs="Arial"/>
                <w:sz w:val="18"/>
                <w:szCs w:val="18"/>
              </w:rPr>
              <w:t>Utworzenie na Cmentarzu Bohaterów na Wzgórzu Wolności miejsca ekspozycji dotyczącej tożsamości historycznej Bydgoszczy</w:t>
            </w:r>
          </w:p>
        </w:tc>
        <w:tc>
          <w:tcPr>
            <w:tcW w:w="1276" w:type="dxa"/>
            <w:tcBorders>
              <w:top w:val="dotted" w:sz="4" w:space="0" w:color="auto"/>
              <w:bottom w:val="dotted" w:sz="4" w:space="0" w:color="auto"/>
            </w:tcBorders>
          </w:tcPr>
          <w:p w:rsidR="00642C37" w:rsidRPr="00440F79" w:rsidRDefault="00642C37" w:rsidP="002116FB">
            <w:pPr>
              <w:ind w:left="-49"/>
              <w:rPr>
                <w:rFonts w:ascii="Arial" w:hAnsi="Arial" w:cs="Arial"/>
                <w:sz w:val="18"/>
                <w:szCs w:val="18"/>
              </w:rPr>
            </w:pPr>
            <w:r w:rsidRPr="00440F79">
              <w:rPr>
                <w:rFonts w:ascii="Arial" w:hAnsi="Arial" w:cs="Arial"/>
                <w:sz w:val="18"/>
                <w:szCs w:val="18"/>
              </w:rPr>
              <w:t xml:space="preserve">Biuro Konserwatora Zabytków </w:t>
            </w:r>
          </w:p>
          <w:p w:rsidR="00642C37" w:rsidRPr="002B59FF" w:rsidRDefault="00642C37" w:rsidP="002116FB">
            <w:pPr>
              <w:ind w:left="-49" w:right="-108"/>
              <w:jc w:val="both"/>
              <w:rPr>
                <w:rFonts w:ascii="Arial" w:hAnsi="Arial" w:cs="Arial"/>
                <w:sz w:val="18"/>
                <w:szCs w:val="18"/>
              </w:rPr>
            </w:pPr>
          </w:p>
        </w:tc>
        <w:tc>
          <w:tcPr>
            <w:tcW w:w="8646" w:type="dxa"/>
            <w:tcBorders>
              <w:top w:val="dotted" w:sz="4" w:space="0" w:color="auto"/>
              <w:bottom w:val="dotted" w:sz="4" w:space="0" w:color="auto"/>
            </w:tcBorders>
          </w:tcPr>
          <w:p w:rsidR="00642C37" w:rsidRPr="0014080B" w:rsidRDefault="00642C37" w:rsidP="002116FB">
            <w:pPr>
              <w:autoSpaceDE w:val="0"/>
              <w:autoSpaceDN w:val="0"/>
              <w:adjustRightInd w:val="0"/>
              <w:jc w:val="both"/>
              <w:rPr>
                <w:rFonts w:ascii="Arial" w:hAnsi="Arial" w:cs="Arial"/>
                <w:sz w:val="18"/>
                <w:szCs w:val="18"/>
              </w:rPr>
            </w:pPr>
            <w:r w:rsidRPr="0014080B">
              <w:rPr>
                <w:rFonts w:ascii="Arial" w:hAnsi="Arial" w:cs="Arial"/>
                <w:sz w:val="18"/>
                <w:szCs w:val="18"/>
              </w:rPr>
              <w:t xml:space="preserve">W 2018 roku wykonano i zamontowano 24 sztuki lastrykowych krzyży na Cmentarzu Bohaterów Bydgoszczy. </w:t>
            </w:r>
          </w:p>
        </w:tc>
        <w:tc>
          <w:tcPr>
            <w:tcW w:w="1276" w:type="dxa"/>
            <w:tcBorders>
              <w:top w:val="dotted" w:sz="4" w:space="0" w:color="auto"/>
              <w:bottom w:val="dotted" w:sz="4" w:space="0" w:color="auto"/>
            </w:tcBorders>
          </w:tcPr>
          <w:p w:rsidR="00642C37" w:rsidRDefault="00642C37" w:rsidP="002116FB">
            <w:pPr>
              <w:ind w:left="-108" w:right="-108"/>
              <w:jc w:val="center"/>
              <w:rPr>
                <w:rFonts w:ascii="Arial" w:hAnsi="Arial" w:cs="Arial"/>
                <w:sz w:val="18"/>
                <w:szCs w:val="18"/>
              </w:rPr>
            </w:pPr>
            <w:r w:rsidRPr="002B59FF">
              <w:rPr>
                <w:rFonts w:ascii="Arial" w:hAnsi="Arial" w:cs="Arial"/>
                <w:sz w:val="18"/>
                <w:szCs w:val="18"/>
              </w:rPr>
              <w:t>Budżet</w:t>
            </w:r>
          </w:p>
          <w:p w:rsidR="00642C37" w:rsidRPr="002B59FF" w:rsidRDefault="00642C37" w:rsidP="002116FB">
            <w:pPr>
              <w:ind w:left="-108" w:right="-108"/>
              <w:jc w:val="center"/>
              <w:rPr>
                <w:rFonts w:ascii="Arial" w:hAnsi="Arial" w:cs="Arial"/>
                <w:sz w:val="18"/>
                <w:szCs w:val="18"/>
              </w:rPr>
            </w:pPr>
            <w:r w:rsidRPr="002B59FF">
              <w:rPr>
                <w:rFonts w:ascii="Arial" w:hAnsi="Arial" w:cs="Arial"/>
                <w:sz w:val="18"/>
                <w:szCs w:val="18"/>
              </w:rPr>
              <w:t xml:space="preserve"> Miasta</w:t>
            </w:r>
          </w:p>
          <w:p w:rsidR="00642C37" w:rsidRPr="002B59FF" w:rsidRDefault="00642C37" w:rsidP="002116FB">
            <w:pPr>
              <w:spacing w:before="60"/>
              <w:ind w:left="-108" w:right="-108"/>
              <w:jc w:val="center"/>
              <w:rPr>
                <w:rFonts w:ascii="Arial" w:hAnsi="Arial" w:cs="Arial"/>
                <w:sz w:val="18"/>
                <w:szCs w:val="18"/>
              </w:rPr>
            </w:pPr>
          </w:p>
        </w:tc>
        <w:tc>
          <w:tcPr>
            <w:tcW w:w="709" w:type="dxa"/>
            <w:tcBorders>
              <w:top w:val="dotted" w:sz="4" w:space="0" w:color="auto"/>
              <w:bottom w:val="dotted" w:sz="4" w:space="0" w:color="auto"/>
            </w:tcBorders>
          </w:tcPr>
          <w:p w:rsidR="00642C37" w:rsidRPr="00B048FD" w:rsidRDefault="00642C37" w:rsidP="002116FB">
            <w:pPr>
              <w:ind w:left="-108" w:right="-108"/>
              <w:jc w:val="center"/>
              <w:rPr>
                <w:rFonts w:ascii="Arial" w:hAnsi="Arial" w:cs="Arial"/>
                <w:sz w:val="18"/>
                <w:szCs w:val="18"/>
              </w:rPr>
            </w:pPr>
            <w:r w:rsidRPr="00B048FD">
              <w:rPr>
                <w:rFonts w:ascii="Arial" w:hAnsi="Arial" w:cs="Arial"/>
                <w:sz w:val="18"/>
                <w:szCs w:val="18"/>
              </w:rPr>
              <w:t>I.3.</w:t>
            </w: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440F79" w:rsidRDefault="00642C37" w:rsidP="002116FB">
            <w:pPr>
              <w:rPr>
                <w:rFonts w:ascii="Arial" w:hAnsi="Arial" w:cs="Arial"/>
                <w:sz w:val="18"/>
                <w:szCs w:val="18"/>
              </w:rPr>
            </w:pPr>
            <w:r w:rsidRPr="00440F79">
              <w:rPr>
                <w:rFonts w:ascii="Arial" w:hAnsi="Arial" w:cs="Arial"/>
                <w:sz w:val="18"/>
                <w:szCs w:val="18"/>
              </w:rPr>
              <w:t>Odbudowa, rekonstrukcja, przebudowa, konserwacja i remont obiektów historycznych lub zabytkowych (wpisanych do rejestru zabytków) oraz obiektów dziedzictwa kulturowego ze szczególnym uwzględnieniem zabudowy staromiejskiej i śródmiejskiej (w tym dotacje na remonty dla właścicieli zabytkowych obiektów)</w:t>
            </w:r>
          </w:p>
        </w:tc>
        <w:tc>
          <w:tcPr>
            <w:tcW w:w="1276" w:type="dxa"/>
            <w:tcBorders>
              <w:top w:val="dotted" w:sz="4" w:space="0" w:color="auto"/>
              <w:bottom w:val="dotted" w:sz="4" w:space="0" w:color="auto"/>
            </w:tcBorders>
          </w:tcPr>
          <w:p w:rsidR="00642C37" w:rsidRPr="00440F79" w:rsidRDefault="00642C37" w:rsidP="002116FB">
            <w:pPr>
              <w:ind w:left="-49"/>
              <w:rPr>
                <w:rFonts w:ascii="Arial" w:hAnsi="Arial" w:cs="Arial"/>
                <w:sz w:val="18"/>
                <w:szCs w:val="18"/>
              </w:rPr>
            </w:pPr>
            <w:r w:rsidRPr="00440F79">
              <w:rPr>
                <w:rFonts w:ascii="Arial" w:hAnsi="Arial" w:cs="Arial"/>
                <w:sz w:val="18"/>
                <w:szCs w:val="18"/>
              </w:rPr>
              <w:t xml:space="preserve">Biuro Konserwatora Zabytków </w:t>
            </w:r>
          </w:p>
          <w:p w:rsidR="00642C37" w:rsidRPr="00440F79" w:rsidRDefault="00642C37" w:rsidP="002116FB">
            <w:pPr>
              <w:ind w:left="-49" w:right="-108"/>
              <w:rPr>
                <w:rFonts w:ascii="Arial" w:hAnsi="Arial" w:cs="Arial"/>
                <w:sz w:val="18"/>
                <w:szCs w:val="18"/>
              </w:rPr>
            </w:pPr>
          </w:p>
          <w:p w:rsidR="00642C37" w:rsidRPr="00440F79" w:rsidRDefault="00642C37" w:rsidP="002116FB">
            <w:pPr>
              <w:ind w:left="-49" w:right="-108"/>
              <w:rPr>
                <w:rFonts w:ascii="Arial" w:hAnsi="Arial" w:cs="Arial"/>
                <w:sz w:val="18"/>
                <w:szCs w:val="18"/>
              </w:rPr>
            </w:pPr>
            <w:r w:rsidRPr="00440F79">
              <w:rPr>
                <w:rFonts w:ascii="Arial" w:hAnsi="Arial" w:cs="Arial"/>
                <w:sz w:val="18"/>
                <w:szCs w:val="18"/>
              </w:rPr>
              <w:t>Właściciele obiektów</w:t>
            </w:r>
          </w:p>
        </w:tc>
        <w:tc>
          <w:tcPr>
            <w:tcW w:w="8646" w:type="dxa"/>
            <w:tcBorders>
              <w:top w:val="dotted" w:sz="4" w:space="0" w:color="auto"/>
              <w:bottom w:val="dotted" w:sz="4" w:space="0" w:color="auto"/>
            </w:tcBorders>
          </w:tcPr>
          <w:p w:rsidR="00642C37" w:rsidRPr="0014080B" w:rsidRDefault="00642C37" w:rsidP="002116FB">
            <w:pPr>
              <w:ind w:right="34"/>
              <w:jc w:val="both"/>
              <w:rPr>
                <w:rFonts w:ascii="Arial" w:hAnsi="Arial" w:cs="Arial"/>
                <w:sz w:val="18"/>
                <w:szCs w:val="18"/>
              </w:rPr>
            </w:pPr>
            <w:r w:rsidRPr="0014080B">
              <w:rPr>
                <w:rFonts w:ascii="Arial" w:hAnsi="Arial" w:cs="Arial"/>
                <w:sz w:val="18"/>
                <w:szCs w:val="18"/>
              </w:rPr>
              <w:t xml:space="preserve">W 2018 roku oprócz realizacji zadań w ramach zadania „Wspieranie rewitalizacji zabudowy staromiejskiej </w:t>
            </w:r>
            <w:r w:rsidRPr="0014080B">
              <w:rPr>
                <w:rFonts w:ascii="Arial" w:hAnsi="Arial" w:cs="Arial"/>
                <w:sz w:val="18"/>
                <w:szCs w:val="18"/>
              </w:rPr>
              <w:br/>
              <w:t>i śródmiejskiej” przeprowadzono:</w:t>
            </w:r>
          </w:p>
          <w:p w:rsidR="00642C37" w:rsidRPr="0014080B" w:rsidRDefault="00642C37" w:rsidP="002C2921">
            <w:pPr>
              <w:numPr>
                <w:ilvl w:val="0"/>
                <w:numId w:val="14"/>
              </w:numPr>
              <w:autoSpaceDE w:val="0"/>
              <w:autoSpaceDN w:val="0"/>
              <w:adjustRightInd w:val="0"/>
              <w:ind w:left="176" w:hanging="176"/>
              <w:jc w:val="both"/>
              <w:rPr>
                <w:rFonts w:ascii="Arial" w:hAnsi="Arial" w:cs="Arial"/>
                <w:bCs/>
                <w:iCs/>
                <w:color w:val="000000"/>
                <w:sz w:val="18"/>
                <w:szCs w:val="18"/>
              </w:rPr>
            </w:pPr>
            <w:r w:rsidRPr="0014080B">
              <w:rPr>
                <w:rFonts w:ascii="Arial" w:hAnsi="Arial" w:cs="Arial"/>
                <w:bCs/>
                <w:iCs/>
                <w:color w:val="000000"/>
                <w:sz w:val="18"/>
                <w:szCs w:val="18"/>
              </w:rPr>
              <w:t>prace remontowo-konserwatorskie m.in.: ul. Koronowska 3A - kamienica, ul. Saperów 207 - kamienica,</w:t>
            </w:r>
          </w:p>
          <w:p w:rsidR="00642C37" w:rsidRPr="0014080B" w:rsidRDefault="00642C37" w:rsidP="002C2921">
            <w:pPr>
              <w:numPr>
                <w:ilvl w:val="0"/>
                <w:numId w:val="14"/>
              </w:numPr>
              <w:autoSpaceDE w:val="0"/>
              <w:autoSpaceDN w:val="0"/>
              <w:adjustRightInd w:val="0"/>
              <w:ind w:left="176" w:hanging="176"/>
              <w:jc w:val="both"/>
              <w:rPr>
                <w:rFonts w:ascii="Arial" w:hAnsi="Arial" w:cs="Arial"/>
                <w:sz w:val="18"/>
                <w:szCs w:val="18"/>
              </w:rPr>
            </w:pPr>
            <w:r w:rsidRPr="0014080B">
              <w:rPr>
                <w:rFonts w:ascii="Arial" w:hAnsi="Arial" w:cs="Arial"/>
                <w:bCs/>
                <w:iCs/>
                <w:color w:val="000000"/>
                <w:sz w:val="18"/>
                <w:szCs w:val="18"/>
              </w:rPr>
              <w:t xml:space="preserve">prace remontowe i renowacyjne miejsc pamięci narodowej m.in.: renowacja pomnika na Placu Wolności, elementów ściany Żołnierzy Wyklętych na cmentarzu komunalnym przy ul. Kcyńskiej, </w:t>
            </w:r>
          </w:p>
          <w:p w:rsidR="00642C37" w:rsidRPr="0014080B" w:rsidRDefault="00642C37" w:rsidP="002C2921">
            <w:pPr>
              <w:numPr>
                <w:ilvl w:val="0"/>
                <w:numId w:val="14"/>
              </w:numPr>
              <w:autoSpaceDE w:val="0"/>
              <w:autoSpaceDN w:val="0"/>
              <w:adjustRightInd w:val="0"/>
              <w:ind w:left="176" w:hanging="176"/>
              <w:jc w:val="both"/>
              <w:rPr>
                <w:rFonts w:ascii="Arial" w:hAnsi="Arial" w:cs="Arial"/>
                <w:bCs/>
                <w:iCs/>
                <w:color w:val="000000"/>
                <w:sz w:val="18"/>
                <w:szCs w:val="18"/>
              </w:rPr>
            </w:pPr>
            <w:r w:rsidRPr="0014080B">
              <w:rPr>
                <w:rFonts w:ascii="Arial" w:hAnsi="Arial" w:cs="Arial"/>
                <w:bCs/>
                <w:iCs/>
                <w:color w:val="000000"/>
                <w:sz w:val="18"/>
                <w:szCs w:val="18"/>
              </w:rPr>
              <w:t xml:space="preserve">w ramach projektu </w:t>
            </w:r>
            <w:r w:rsidRPr="0014080B">
              <w:rPr>
                <w:rFonts w:ascii="Arial" w:hAnsi="Arial" w:cs="Arial"/>
                <w:sz w:val="18"/>
                <w:szCs w:val="18"/>
              </w:rPr>
              <w:t>,,Prace konserwatorskie i renowacyjne elementów architektonicznych założenia w Dolinie Śmierci - Golgocie XX w.”</w:t>
            </w:r>
            <w:r w:rsidRPr="0014080B">
              <w:rPr>
                <w:rFonts w:ascii="Arial" w:hAnsi="Arial" w:cs="Arial"/>
                <w:color w:val="000000" w:themeColor="text1"/>
                <w:sz w:val="18"/>
                <w:szCs w:val="18"/>
              </w:rPr>
              <w:t xml:space="preserve"> wykonano konserwacje rzeźb metalowych i kamiennego obelisku, renowacje i hydrofobizacje cementowych płyt, renowacje pylonu, wykonano tablice informacyjne,</w:t>
            </w:r>
          </w:p>
          <w:p w:rsidR="00642C37" w:rsidRPr="0014080B" w:rsidRDefault="00642C37" w:rsidP="002C2921">
            <w:pPr>
              <w:numPr>
                <w:ilvl w:val="0"/>
                <w:numId w:val="14"/>
              </w:numPr>
              <w:autoSpaceDE w:val="0"/>
              <w:autoSpaceDN w:val="0"/>
              <w:adjustRightInd w:val="0"/>
              <w:spacing w:after="120"/>
              <w:ind w:left="176" w:hanging="176"/>
              <w:jc w:val="both"/>
              <w:rPr>
                <w:rFonts w:ascii="Arial" w:hAnsi="Arial" w:cs="Arial"/>
                <w:sz w:val="18"/>
                <w:szCs w:val="18"/>
              </w:rPr>
            </w:pPr>
            <w:r w:rsidRPr="0014080B">
              <w:rPr>
                <w:rFonts w:ascii="Arial" w:hAnsi="Arial" w:cs="Arial"/>
                <w:bCs/>
                <w:iCs/>
                <w:color w:val="000000"/>
                <w:sz w:val="18"/>
                <w:szCs w:val="18"/>
              </w:rPr>
              <w:t>sprawowano</w:t>
            </w:r>
            <w:r w:rsidRPr="0014080B">
              <w:rPr>
                <w:rFonts w:ascii="Arial" w:hAnsi="Arial" w:cs="Arial"/>
                <w:sz w:val="18"/>
                <w:szCs w:val="18"/>
              </w:rPr>
              <w:t xml:space="preserve"> bieżącą opiekę nad grobami i miejscami pamięci narodowej.</w:t>
            </w:r>
          </w:p>
        </w:tc>
        <w:tc>
          <w:tcPr>
            <w:tcW w:w="1276" w:type="dxa"/>
            <w:tcBorders>
              <w:top w:val="dotted" w:sz="4" w:space="0" w:color="auto"/>
              <w:bottom w:val="dotted" w:sz="4" w:space="0" w:color="auto"/>
            </w:tcBorders>
          </w:tcPr>
          <w:p w:rsidR="00642C37" w:rsidRDefault="00642C37" w:rsidP="002116FB">
            <w:pPr>
              <w:ind w:left="33" w:right="33"/>
              <w:jc w:val="center"/>
              <w:rPr>
                <w:rFonts w:ascii="Arial" w:hAnsi="Arial" w:cs="Arial"/>
                <w:sz w:val="18"/>
                <w:szCs w:val="18"/>
              </w:rPr>
            </w:pPr>
            <w:r w:rsidRPr="00440F79">
              <w:rPr>
                <w:rFonts w:ascii="Arial" w:hAnsi="Arial" w:cs="Arial"/>
                <w:sz w:val="18"/>
                <w:szCs w:val="18"/>
              </w:rPr>
              <w:t>Budżet Miasta</w:t>
            </w:r>
          </w:p>
          <w:p w:rsidR="00642C37" w:rsidRDefault="00642C37" w:rsidP="002116FB">
            <w:pPr>
              <w:ind w:left="33" w:right="33"/>
              <w:jc w:val="center"/>
              <w:rPr>
                <w:rFonts w:ascii="Arial" w:hAnsi="Arial" w:cs="Arial"/>
                <w:sz w:val="18"/>
                <w:szCs w:val="18"/>
              </w:rPr>
            </w:pPr>
          </w:p>
          <w:p w:rsidR="00642C37" w:rsidRDefault="00642C37" w:rsidP="002116FB">
            <w:pPr>
              <w:ind w:left="33" w:right="33"/>
              <w:jc w:val="center"/>
              <w:rPr>
                <w:rFonts w:ascii="Arial" w:hAnsi="Arial" w:cs="Arial"/>
                <w:sz w:val="18"/>
                <w:szCs w:val="18"/>
              </w:rPr>
            </w:pPr>
            <w:r>
              <w:rPr>
                <w:rFonts w:ascii="Arial" w:hAnsi="Arial" w:cs="Arial"/>
                <w:sz w:val="18"/>
                <w:szCs w:val="18"/>
              </w:rPr>
              <w:t>Budżet</w:t>
            </w:r>
          </w:p>
          <w:p w:rsidR="00642C37" w:rsidRPr="00440F79" w:rsidRDefault="00642C37" w:rsidP="002116FB">
            <w:pPr>
              <w:ind w:left="33" w:right="33"/>
              <w:jc w:val="center"/>
              <w:rPr>
                <w:rFonts w:ascii="Arial" w:hAnsi="Arial" w:cs="Arial"/>
                <w:sz w:val="18"/>
                <w:szCs w:val="18"/>
              </w:rPr>
            </w:pPr>
            <w:r>
              <w:rPr>
                <w:rFonts w:ascii="Arial" w:hAnsi="Arial" w:cs="Arial"/>
                <w:sz w:val="18"/>
                <w:szCs w:val="18"/>
              </w:rPr>
              <w:t>Państwa</w:t>
            </w:r>
          </w:p>
          <w:p w:rsidR="00642C37" w:rsidRPr="00440F79" w:rsidRDefault="00642C37" w:rsidP="002116FB">
            <w:pPr>
              <w:ind w:left="33" w:right="33"/>
              <w:jc w:val="center"/>
              <w:rPr>
                <w:rFonts w:ascii="Arial" w:hAnsi="Arial" w:cs="Arial"/>
                <w:sz w:val="18"/>
                <w:szCs w:val="18"/>
              </w:rPr>
            </w:pPr>
          </w:p>
          <w:p w:rsidR="00642C37" w:rsidRDefault="00642C37" w:rsidP="002116FB">
            <w:pPr>
              <w:ind w:left="33" w:right="33"/>
              <w:jc w:val="center"/>
              <w:rPr>
                <w:rFonts w:ascii="Arial" w:hAnsi="Arial" w:cs="Arial"/>
                <w:sz w:val="18"/>
                <w:szCs w:val="18"/>
              </w:rPr>
            </w:pPr>
            <w:r>
              <w:rPr>
                <w:rFonts w:ascii="Arial" w:hAnsi="Arial" w:cs="Arial"/>
                <w:sz w:val="18"/>
                <w:szCs w:val="18"/>
              </w:rPr>
              <w:t>Środki</w:t>
            </w:r>
          </w:p>
          <w:p w:rsidR="00642C37" w:rsidRPr="00440F79" w:rsidRDefault="00642C37" w:rsidP="002116FB">
            <w:pPr>
              <w:ind w:left="33" w:right="33"/>
              <w:jc w:val="center"/>
              <w:rPr>
                <w:rFonts w:ascii="Arial" w:hAnsi="Arial" w:cs="Arial"/>
                <w:sz w:val="18"/>
                <w:szCs w:val="18"/>
              </w:rPr>
            </w:pPr>
            <w:r>
              <w:rPr>
                <w:rFonts w:ascii="Arial" w:hAnsi="Arial" w:cs="Arial"/>
                <w:sz w:val="18"/>
                <w:szCs w:val="18"/>
              </w:rPr>
              <w:t>prywatne</w:t>
            </w:r>
          </w:p>
        </w:tc>
        <w:tc>
          <w:tcPr>
            <w:tcW w:w="709" w:type="dxa"/>
            <w:tcBorders>
              <w:top w:val="dotted" w:sz="4" w:space="0" w:color="auto"/>
              <w:bottom w:val="dotted" w:sz="4" w:space="0" w:color="auto"/>
            </w:tcBorders>
          </w:tcPr>
          <w:p w:rsidR="00642C37" w:rsidRPr="00440F79" w:rsidRDefault="00642C37" w:rsidP="002116FB">
            <w:pPr>
              <w:ind w:left="-108" w:right="-108"/>
              <w:jc w:val="center"/>
              <w:rPr>
                <w:rFonts w:ascii="Arial" w:hAnsi="Arial" w:cs="Arial"/>
                <w:sz w:val="18"/>
                <w:szCs w:val="18"/>
              </w:rPr>
            </w:pPr>
            <w:r w:rsidRPr="00440F79">
              <w:rPr>
                <w:rFonts w:ascii="Arial" w:hAnsi="Arial" w:cs="Arial"/>
                <w:sz w:val="18"/>
                <w:szCs w:val="18"/>
              </w:rPr>
              <w:t>I.3.</w:t>
            </w:r>
          </w:p>
          <w:p w:rsidR="00642C37" w:rsidRPr="00440F79" w:rsidRDefault="00642C37" w:rsidP="002116FB">
            <w:pPr>
              <w:ind w:left="-108" w:right="-108"/>
              <w:jc w:val="center"/>
              <w:rPr>
                <w:rFonts w:ascii="Arial" w:hAnsi="Arial" w:cs="Arial"/>
              </w:rPr>
            </w:pPr>
            <w:r w:rsidRPr="00440F79">
              <w:rPr>
                <w:rFonts w:ascii="Arial" w:hAnsi="Arial" w:cs="Arial"/>
                <w:sz w:val="18"/>
                <w:szCs w:val="18"/>
              </w:rPr>
              <w:t>III.7.</w:t>
            </w: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440F79" w:rsidRDefault="00642C37" w:rsidP="002116FB">
            <w:pPr>
              <w:rPr>
                <w:rFonts w:ascii="Arial" w:hAnsi="Arial" w:cs="Arial"/>
                <w:sz w:val="18"/>
                <w:szCs w:val="18"/>
              </w:rPr>
            </w:pPr>
            <w:r w:rsidRPr="00440F79">
              <w:rPr>
                <w:rFonts w:ascii="Arial" w:hAnsi="Arial" w:cs="Arial"/>
                <w:sz w:val="18"/>
                <w:szCs w:val="18"/>
              </w:rPr>
              <w:t>Przebudowa i remont budynków wraz z wyposażeniem pomieszczeń do właściwego przechowywania zbiorów oraz ich zabezpieczenia</w:t>
            </w:r>
          </w:p>
        </w:tc>
        <w:tc>
          <w:tcPr>
            <w:tcW w:w="1276" w:type="dxa"/>
            <w:tcBorders>
              <w:top w:val="dotted" w:sz="4" w:space="0" w:color="auto"/>
              <w:bottom w:val="dotted" w:sz="4" w:space="0" w:color="auto"/>
            </w:tcBorders>
          </w:tcPr>
          <w:p w:rsidR="00642C37" w:rsidRPr="00440F79" w:rsidRDefault="00642C37" w:rsidP="002116FB">
            <w:pPr>
              <w:ind w:left="-49" w:right="-108"/>
              <w:rPr>
                <w:rFonts w:ascii="Arial" w:hAnsi="Arial" w:cs="Arial"/>
                <w:sz w:val="18"/>
                <w:szCs w:val="18"/>
              </w:rPr>
            </w:pPr>
            <w:r w:rsidRPr="00440F79">
              <w:rPr>
                <w:rFonts w:ascii="Arial" w:hAnsi="Arial" w:cs="Arial"/>
                <w:sz w:val="18"/>
                <w:szCs w:val="18"/>
              </w:rPr>
              <w:t>Muzeum Okręgowe</w:t>
            </w:r>
          </w:p>
          <w:p w:rsidR="00642C37" w:rsidRPr="00440F79" w:rsidRDefault="00642C37" w:rsidP="002116FB">
            <w:pPr>
              <w:spacing w:before="60"/>
              <w:ind w:left="-49" w:right="-108"/>
              <w:rPr>
                <w:rFonts w:ascii="Arial" w:hAnsi="Arial" w:cs="Arial"/>
                <w:sz w:val="18"/>
                <w:szCs w:val="18"/>
              </w:rPr>
            </w:pPr>
          </w:p>
        </w:tc>
        <w:tc>
          <w:tcPr>
            <w:tcW w:w="8646" w:type="dxa"/>
            <w:tcBorders>
              <w:top w:val="dotted" w:sz="4" w:space="0" w:color="auto"/>
              <w:bottom w:val="dotted" w:sz="4" w:space="0" w:color="auto"/>
            </w:tcBorders>
          </w:tcPr>
          <w:p w:rsidR="00642C37" w:rsidRPr="0014080B" w:rsidRDefault="00642C37" w:rsidP="002116FB">
            <w:pPr>
              <w:jc w:val="both"/>
              <w:rPr>
                <w:rFonts w:ascii="Arial" w:hAnsi="Arial" w:cs="Arial"/>
                <w:sz w:val="18"/>
                <w:szCs w:val="18"/>
              </w:rPr>
            </w:pPr>
            <w:r w:rsidRPr="0014080B">
              <w:rPr>
                <w:rFonts w:ascii="Arial" w:hAnsi="Arial" w:cs="Arial"/>
                <w:sz w:val="18"/>
                <w:szCs w:val="18"/>
              </w:rPr>
              <w:t>W 2018 roku kontynuowano prace związane z remontem konserwatorskim budynku Muzeum Okręgowego im. Leona Wyczółkowskiego przy ul Gdańskiej 4, który przyczyni się do powiększenia powierzchni ekspozycyjnej, magazynowej oraz unowocześnienia warunków udostępniania zbiorów.</w:t>
            </w:r>
          </w:p>
          <w:p w:rsidR="00642C37" w:rsidRPr="0014080B" w:rsidRDefault="00642C37" w:rsidP="002116FB">
            <w:pPr>
              <w:jc w:val="both"/>
              <w:rPr>
                <w:rFonts w:ascii="Arial" w:hAnsi="Arial" w:cs="Arial"/>
                <w:sz w:val="18"/>
                <w:szCs w:val="18"/>
              </w:rPr>
            </w:pPr>
          </w:p>
          <w:p w:rsidR="00642C37" w:rsidRPr="0014080B" w:rsidRDefault="00642C37" w:rsidP="002116FB">
            <w:pPr>
              <w:spacing w:after="120"/>
              <w:jc w:val="both"/>
              <w:rPr>
                <w:rFonts w:ascii="Arial" w:hAnsi="Arial" w:cs="Arial"/>
                <w:sz w:val="18"/>
                <w:szCs w:val="18"/>
              </w:rPr>
            </w:pPr>
            <w:r w:rsidRPr="0014080B">
              <w:rPr>
                <w:rFonts w:ascii="Arial" w:hAnsi="Arial" w:cs="Arial"/>
                <w:sz w:val="18"/>
                <w:szCs w:val="18"/>
              </w:rPr>
              <w:t>Natomiast w ramach zadania „Realizacja Gminnego Programu Rewitalizacji Miasta Bydgoszczy - Dostosowanie budynku przy ul. Gdańska 5 i ul. Mennica 6 na potrzeby muzealne”</w:t>
            </w:r>
            <w:r w:rsidRPr="0014080B">
              <w:rPr>
                <w:rFonts w:ascii="Arial" w:hAnsi="Arial" w:cs="Arial"/>
                <w:i/>
                <w:sz w:val="18"/>
                <w:szCs w:val="18"/>
              </w:rPr>
              <w:t xml:space="preserve"> </w:t>
            </w:r>
            <w:r w:rsidRPr="0014080B">
              <w:rPr>
                <w:rFonts w:ascii="Arial" w:hAnsi="Arial" w:cs="Arial"/>
                <w:sz w:val="18"/>
                <w:szCs w:val="18"/>
              </w:rPr>
              <w:t>w</w:t>
            </w:r>
            <w:r w:rsidRPr="0014080B">
              <w:rPr>
                <w:rFonts w:ascii="Arial" w:hAnsi="Arial" w:cs="Arial"/>
                <w:i/>
                <w:sz w:val="18"/>
                <w:szCs w:val="18"/>
              </w:rPr>
              <w:t xml:space="preserve"> </w:t>
            </w:r>
            <w:r w:rsidRPr="0014080B">
              <w:rPr>
                <w:rFonts w:ascii="Arial" w:hAnsi="Arial" w:cs="Arial"/>
                <w:sz w:val="18"/>
                <w:szCs w:val="18"/>
              </w:rPr>
              <w:t>2018 roku zakończona została dokumentacja projektowa - projekt budowlany i aranżacyjny obiektu przy ul. Gdańskiej 5. Zlecono przygotowanie dokumentacji projektowej dla obiektu przy ul. Mennica 6.</w:t>
            </w:r>
          </w:p>
        </w:tc>
        <w:tc>
          <w:tcPr>
            <w:tcW w:w="1276" w:type="dxa"/>
            <w:tcBorders>
              <w:top w:val="dotted" w:sz="4" w:space="0" w:color="auto"/>
              <w:bottom w:val="dotted" w:sz="4" w:space="0" w:color="auto"/>
            </w:tcBorders>
          </w:tcPr>
          <w:p w:rsidR="00642C37" w:rsidRDefault="00642C37" w:rsidP="002116FB">
            <w:pPr>
              <w:ind w:left="33" w:right="33"/>
              <w:jc w:val="center"/>
              <w:rPr>
                <w:rFonts w:ascii="Arial" w:hAnsi="Arial" w:cs="Arial"/>
                <w:sz w:val="18"/>
                <w:szCs w:val="18"/>
              </w:rPr>
            </w:pPr>
            <w:r w:rsidRPr="00440F79">
              <w:rPr>
                <w:rFonts w:ascii="Arial" w:hAnsi="Arial" w:cs="Arial"/>
                <w:sz w:val="18"/>
                <w:szCs w:val="18"/>
              </w:rPr>
              <w:t>Budżet Miasta</w:t>
            </w:r>
          </w:p>
          <w:p w:rsidR="00642C37" w:rsidRDefault="00642C37" w:rsidP="002116FB">
            <w:pPr>
              <w:ind w:left="33" w:right="33"/>
              <w:jc w:val="center"/>
              <w:rPr>
                <w:rFonts w:ascii="Arial" w:hAnsi="Arial" w:cs="Arial"/>
                <w:sz w:val="18"/>
                <w:szCs w:val="18"/>
              </w:rPr>
            </w:pPr>
          </w:p>
          <w:p w:rsidR="00642C37" w:rsidRPr="00440F79" w:rsidRDefault="00642C37" w:rsidP="002116FB">
            <w:pPr>
              <w:ind w:left="33" w:right="33"/>
              <w:jc w:val="center"/>
              <w:rPr>
                <w:rFonts w:ascii="Arial" w:hAnsi="Arial" w:cs="Arial"/>
                <w:sz w:val="18"/>
                <w:szCs w:val="18"/>
              </w:rPr>
            </w:pPr>
            <w:r>
              <w:rPr>
                <w:rFonts w:ascii="Arial" w:hAnsi="Arial" w:cs="Arial"/>
                <w:sz w:val="18"/>
                <w:szCs w:val="18"/>
              </w:rPr>
              <w:t>Fundusze europejskie</w:t>
            </w:r>
          </w:p>
        </w:tc>
        <w:tc>
          <w:tcPr>
            <w:tcW w:w="709" w:type="dxa"/>
            <w:tcBorders>
              <w:top w:val="dotted" w:sz="4" w:space="0" w:color="auto"/>
              <w:bottom w:val="dotted" w:sz="4" w:space="0" w:color="auto"/>
            </w:tcBorders>
          </w:tcPr>
          <w:p w:rsidR="00642C37" w:rsidRPr="00440F79" w:rsidRDefault="00642C37" w:rsidP="002116FB">
            <w:pPr>
              <w:ind w:left="-108" w:right="-108"/>
              <w:jc w:val="center"/>
              <w:rPr>
                <w:rFonts w:ascii="Arial" w:hAnsi="Arial" w:cs="Arial"/>
                <w:sz w:val="18"/>
                <w:szCs w:val="18"/>
              </w:rPr>
            </w:pPr>
            <w:r w:rsidRPr="00440F79">
              <w:rPr>
                <w:rFonts w:ascii="Arial" w:hAnsi="Arial" w:cs="Arial"/>
                <w:sz w:val="18"/>
                <w:szCs w:val="18"/>
              </w:rPr>
              <w:t>I.3.</w:t>
            </w:r>
          </w:p>
          <w:p w:rsidR="00642C37" w:rsidRPr="00440F79" w:rsidRDefault="00642C37" w:rsidP="002116FB">
            <w:pPr>
              <w:ind w:left="-108" w:right="-108"/>
              <w:jc w:val="center"/>
              <w:rPr>
                <w:rFonts w:ascii="Arial" w:hAnsi="Arial" w:cs="Arial"/>
              </w:rPr>
            </w:pPr>
            <w:r w:rsidRPr="00440F79">
              <w:rPr>
                <w:rFonts w:ascii="Arial" w:hAnsi="Arial" w:cs="Arial"/>
                <w:sz w:val="18"/>
                <w:szCs w:val="18"/>
              </w:rPr>
              <w:t>III.7.</w:t>
            </w: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205B02" w:rsidRDefault="00642C37" w:rsidP="002116FB">
            <w:pPr>
              <w:rPr>
                <w:rFonts w:ascii="Arial" w:hAnsi="Arial" w:cs="Arial"/>
                <w:sz w:val="18"/>
                <w:szCs w:val="18"/>
              </w:rPr>
            </w:pPr>
            <w:r w:rsidRPr="00205B02">
              <w:rPr>
                <w:rFonts w:ascii="Arial" w:hAnsi="Arial" w:cs="Arial"/>
                <w:sz w:val="18"/>
                <w:szCs w:val="18"/>
              </w:rPr>
              <w:t>Konserwacja muzealiów, archiwaliów, starodruków, księgozbiorów oraz innych zabytków ruchomych</w:t>
            </w:r>
          </w:p>
        </w:tc>
        <w:tc>
          <w:tcPr>
            <w:tcW w:w="1276" w:type="dxa"/>
            <w:tcBorders>
              <w:top w:val="dotted" w:sz="4" w:space="0" w:color="auto"/>
              <w:bottom w:val="dotted" w:sz="4" w:space="0" w:color="auto"/>
            </w:tcBorders>
          </w:tcPr>
          <w:p w:rsidR="00642C37" w:rsidRDefault="00642C37" w:rsidP="002116FB">
            <w:pPr>
              <w:ind w:left="-49" w:right="-108"/>
              <w:rPr>
                <w:rFonts w:ascii="Arial" w:hAnsi="Arial" w:cs="Arial"/>
                <w:sz w:val="18"/>
                <w:szCs w:val="18"/>
              </w:rPr>
            </w:pPr>
            <w:r>
              <w:rPr>
                <w:rFonts w:ascii="Arial" w:hAnsi="Arial" w:cs="Arial"/>
                <w:sz w:val="18"/>
                <w:szCs w:val="18"/>
              </w:rPr>
              <w:t>Muzeum Okręgowe</w:t>
            </w:r>
          </w:p>
          <w:p w:rsidR="00642C37" w:rsidRDefault="00642C37" w:rsidP="002116FB">
            <w:pPr>
              <w:ind w:left="-49" w:right="-108"/>
              <w:rPr>
                <w:rFonts w:ascii="Arial" w:hAnsi="Arial" w:cs="Arial"/>
                <w:sz w:val="18"/>
                <w:szCs w:val="18"/>
              </w:rPr>
            </w:pPr>
          </w:p>
          <w:p w:rsidR="00642C37" w:rsidRPr="00205B02" w:rsidRDefault="00642C37" w:rsidP="002116FB">
            <w:pPr>
              <w:ind w:left="-49" w:right="-108"/>
              <w:rPr>
                <w:rFonts w:ascii="Arial" w:hAnsi="Arial" w:cs="Arial"/>
                <w:sz w:val="18"/>
                <w:szCs w:val="18"/>
              </w:rPr>
            </w:pPr>
            <w:r>
              <w:rPr>
                <w:rFonts w:ascii="Arial" w:hAnsi="Arial" w:cs="Arial"/>
                <w:sz w:val="18"/>
                <w:szCs w:val="18"/>
              </w:rPr>
              <w:t>bwa</w:t>
            </w:r>
            <w:r w:rsidRPr="00205B02">
              <w:rPr>
                <w:rFonts w:ascii="Arial" w:hAnsi="Arial" w:cs="Arial"/>
                <w:sz w:val="18"/>
                <w:szCs w:val="18"/>
              </w:rPr>
              <w:t xml:space="preserve"> </w:t>
            </w:r>
          </w:p>
        </w:tc>
        <w:tc>
          <w:tcPr>
            <w:tcW w:w="8646" w:type="dxa"/>
            <w:tcBorders>
              <w:top w:val="dotted" w:sz="4" w:space="0" w:color="auto"/>
              <w:bottom w:val="dotted" w:sz="4" w:space="0" w:color="auto"/>
            </w:tcBorders>
          </w:tcPr>
          <w:p w:rsidR="00642C37" w:rsidRPr="0014080B" w:rsidRDefault="00642C37" w:rsidP="002116FB">
            <w:pPr>
              <w:jc w:val="both"/>
              <w:rPr>
                <w:rFonts w:ascii="Arial" w:hAnsi="Arial" w:cs="Arial"/>
                <w:sz w:val="18"/>
                <w:szCs w:val="18"/>
              </w:rPr>
            </w:pPr>
            <w:r w:rsidRPr="0014080B">
              <w:rPr>
                <w:rFonts w:ascii="Arial" w:hAnsi="Arial" w:cs="Arial"/>
                <w:sz w:val="18"/>
                <w:szCs w:val="18"/>
              </w:rPr>
              <w:t>W 2018 roku w ramach zadania poddano konserwacji m.in.:</w:t>
            </w:r>
          </w:p>
          <w:p w:rsidR="00642C37" w:rsidRPr="007D07E3" w:rsidRDefault="00642C37" w:rsidP="002C2921">
            <w:pPr>
              <w:pStyle w:val="Akapitzlist"/>
              <w:numPr>
                <w:ilvl w:val="0"/>
                <w:numId w:val="30"/>
              </w:numPr>
              <w:tabs>
                <w:tab w:val="left" w:pos="176"/>
              </w:tabs>
              <w:ind w:left="176" w:hanging="176"/>
              <w:jc w:val="both"/>
              <w:rPr>
                <w:rFonts w:ascii="Arial" w:hAnsi="Arial" w:cs="Arial"/>
                <w:sz w:val="18"/>
                <w:szCs w:val="18"/>
              </w:rPr>
            </w:pPr>
            <w:r w:rsidRPr="007D07E3">
              <w:rPr>
                <w:rFonts w:ascii="Arial" w:hAnsi="Arial" w:cs="Arial"/>
                <w:sz w:val="18"/>
                <w:szCs w:val="18"/>
              </w:rPr>
              <w:t>Galeria Miejska bwa - 5 prac (1konserwacja zachowawcza, 4 konserwacje pełne),</w:t>
            </w:r>
          </w:p>
          <w:p w:rsidR="00642C37" w:rsidRPr="0014080B" w:rsidRDefault="00642C37" w:rsidP="002C2921">
            <w:pPr>
              <w:pStyle w:val="Akapitzlist"/>
              <w:numPr>
                <w:ilvl w:val="0"/>
                <w:numId w:val="30"/>
              </w:numPr>
              <w:tabs>
                <w:tab w:val="left" w:pos="176"/>
              </w:tabs>
              <w:ind w:left="176" w:hanging="176"/>
              <w:jc w:val="both"/>
              <w:rPr>
                <w:rFonts w:ascii="Arial" w:hAnsi="Arial" w:cs="Arial"/>
                <w:sz w:val="18"/>
                <w:szCs w:val="18"/>
              </w:rPr>
            </w:pPr>
            <w:r w:rsidRPr="0014080B">
              <w:rPr>
                <w:rFonts w:ascii="Arial" w:hAnsi="Arial" w:cs="Arial"/>
                <w:sz w:val="18"/>
                <w:szCs w:val="18"/>
              </w:rPr>
              <w:t>Muzeum Okręgowe:</w:t>
            </w:r>
          </w:p>
          <w:p w:rsidR="00642C37" w:rsidRPr="0014080B" w:rsidRDefault="00642C37" w:rsidP="002C2921">
            <w:pPr>
              <w:pStyle w:val="Akapitzlist"/>
              <w:numPr>
                <w:ilvl w:val="0"/>
                <w:numId w:val="31"/>
              </w:numPr>
              <w:autoSpaceDE w:val="0"/>
              <w:autoSpaceDN w:val="0"/>
              <w:adjustRightInd w:val="0"/>
              <w:ind w:left="317" w:hanging="142"/>
              <w:jc w:val="both"/>
              <w:rPr>
                <w:rFonts w:ascii="Arial" w:hAnsi="Arial" w:cs="Arial"/>
                <w:sz w:val="18"/>
                <w:szCs w:val="18"/>
              </w:rPr>
            </w:pPr>
            <w:r w:rsidRPr="0014080B">
              <w:rPr>
                <w:rFonts w:ascii="Arial" w:hAnsi="Arial" w:cs="Arial"/>
                <w:sz w:val="18"/>
                <w:szCs w:val="18"/>
              </w:rPr>
              <w:t>Dział Sztuki - 23 obiekty,</w:t>
            </w:r>
          </w:p>
          <w:p w:rsidR="00642C37" w:rsidRPr="0014080B" w:rsidRDefault="00642C37" w:rsidP="002C2921">
            <w:pPr>
              <w:pStyle w:val="Akapitzlist"/>
              <w:numPr>
                <w:ilvl w:val="0"/>
                <w:numId w:val="31"/>
              </w:numPr>
              <w:autoSpaceDE w:val="0"/>
              <w:autoSpaceDN w:val="0"/>
              <w:adjustRightInd w:val="0"/>
              <w:ind w:left="317" w:hanging="142"/>
              <w:jc w:val="both"/>
              <w:rPr>
                <w:rFonts w:ascii="Arial" w:hAnsi="Arial" w:cs="Arial"/>
                <w:sz w:val="18"/>
                <w:szCs w:val="18"/>
              </w:rPr>
            </w:pPr>
            <w:r w:rsidRPr="0014080B">
              <w:rPr>
                <w:rFonts w:ascii="Arial" w:hAnsi="Arial" w:cs="Arial"/>
                <w:sz w:val="18"/>
                <w:szCs w:val="18"/>
              </w:rPr>
              <w:t xml:space="preserve">Dział Archeologii - 5 obiektów, </w:t>
            </w:r>
          </w:p>
          <w:p w:rsidR="00642C37" w:rsidRPr="0014080B" w:rsidRDefault="00642C37" w:rsidP="002C2921">
            <w:pPr>
              <w:pStyle w:val="Akapitzlist"/>
              <w:numPr>
                <w:ilvl w:val="0"/>
                <w:numId w:val="31"/>
              </w:numPr>
              <w:autoSpaceDE w:val="0"/>
              <w:autoSpaceDN w:val="0"/>
              <w:adjustRightInd w:val="0"/>
              <w:ind w:left="317" w:hanging="142"/>
              <w:jc w:val="both"/>
              <w:rPr>
                <w:rFonts w:ascii="Arial" w:hAnsi="Arial" w:cs="Arial"/>
                <w:sz w:val="18"/>
                <w:szCs w:val="18"/>
              </w:rPr>
            </w:pPr>
            <w:r w:rsidRPr="0014080B">
              <w:rPr>
                <w:rFonts w:ascii="Arial" w:hAnsi="Arial" w:cs="Arial"/>
                <w:sz w:val="18"/>
                <w:szCs w:val="18"/>
              </w:rPr>
              <w:t>Dział Numizmatyki - 84 obiekty,</w:t>
            </w:r>
          </w:p>
          <w:p w:rsidR="00642C37" w:rsidRPr="0014080B" w:rsidRDefault="00642C37" w:rsidP="002C2921">
            <w:pPr>
              <w:pStyle w:val="Akapitzlist"/>
              <w:numPr>
                <w:ilvl w:val="0"/>
                <w:numId w:val="31"/>
              </w:numPr>
              <w:autoSpaceDE w:val="0"/>
              <w:autoSpaceDN w:val="0"/>
              <w:adjustRightInd w:val="0"/>
              <w:ind w:left="317" w:hanging="142"/>
              <w:jc w:val="both"/>
              <w:rPr>
                <w:rFonts w:ascii="Arial" w:hAnsi="Arial" w:cs="Arial"/>
                <w:sz w:val="18"/>
                <w:szCs w:val="18"/>
              </w:rPr>
            </w:pPr>
            <w:r w:rsidRPr="0014080B">
              <w:rPr>
                <w:rFonts w:ascii="Arial" w:hAnsi="Arial" w:cs="Arial"/>
                <w:sz w:val="18"/>
                <w:szCs w:val="18"/>
              </w:rPr>
              <w:t>Dział Etnografii - 7 obiektów,</w:t>
            </w:r>
          </w:p>
          <w:p w:rsidR="00642C37" w:rsidRPr="0014080B" w:rsidRDefault="00642C37" w:rsidP="002C2921">
            <w:pPr>
              <w:pStyle w:val="Akapitzlist"/>
              <w:numPr>
                <w:ilvl w:val="0"/>
                <w:numId w:val="31"/>
              </w:numPr>
              <w:autoSpaceDE w:val="0"/>
              <w:autoSpaceDN w:val="0"/>
              <w:adjustRightInd w:val="0"/>
              <w:ind w:left="317" w:hanging="142"/>
              <w:jc w:val="both"/>
              <w:rPr>
                <w:rFonts w:ascii="Arial" w:hAnsi="Arial" w:cs="Arial"/>
                <w:sz w:val="18"/>
                <w:szCs w:val="18"/>
              </w:rPr>
            </w:pPr>
            <w:r w:rsidRPr="0014080B">
              <w:rPr>
                <w:rFonts w:ascii="Arial" w:hAnsi="Arial" w:cs="Arial"/>
                <w:sz w:val="18"/>
                <w:szCs w:val="18"/>
              </w:rPr>
              <w:t xml:space="preserve">Dział Historii - 31 obiektów, </w:t>
            </w:r>
          </w:p>
          <w:p w:rsidR="00642C37" w:rsidRPr="0014080B" w:rsidRDefault="00642C37" w:rsidP="002C2921">
            <w:pPr>
              <w:pStyle w:val="Akapitzlist"/>
              <w:numPr>
                <w:ilvl w:val="0"/>
                <w:numId w:val="31"/>
              </w:numPr>
              <w:autoSpaceDE w:val="0"/>
              <w:autoSpaceDN w:val="0"/>
              <w:adjustRightInd w:val="0"/>
              <w:spacing w:after="120"/>
              <w:ind w:left="318" w:hanging="142"/>
              <w:jc w:val="both"/>
              <w:rPr>
                <w:rFonts w:ascii="Arial" w:hAnsi="Arial" w:cs="Arial"/>
                <w:sz w:val="18"/>
                <w:szCs w:val="18"/>
              </w:rPr>
            </w:pPr>
            <w:r w:rsidRPr="0014080B">
              <w:rPr>
                <w:rFonts w:ascii="Arial" w:hAnsi="Arial" w:cs="Arial"/>
                <w:sz w:val="18"/>
                <w:szCs w:val="18"/>
              </w:rPr>
              <w:t>Dział Leona Wyczółkowskiego - 6 obiektów.</w:t>
            </w:r>
          </w:p>
        </w:tc>
        <w:tc>
          <w:tcPr>
            <w:tcW w:w="1276" w:type="dxa"/>
            <w:tcBorders>
              <w:top w:val="dotted" w:sz="4" w:space="0" w:color="auto"/>
              <w:bottom w:val="dotted" w:sz="4" w:space="0" w:color="auto"/>
            </w:tcBorders>
          </w:tcPr>
          <w:p w:rsidR="00642C37" w:rsidRPr="00205B02" w:rsidRDefault="00642C37" w:rsidP="002116FB">
            <w:pPr>
              <w:ind w:left="33" w:right="33"/>
              <w:jc w:val="center"/>
              <w:rPr>
                <w:rFonts w:ascii="Arial" w:hAnsi="Arial" w:cs="Arial"/>
                <w:sz w:val="18"/>
                <w:szCs w:val="18"/>
              </w:rPr>
            </w:pPr>
            <w:r w:rsidRPr="00205B02">
              <w:rPr>
                <w:rFonts w:ascii="Arial" w:hAnsi="Arial" w:cs="Arial"/>
                <w:sz w:val="18"/>
                <w:szCs w:val="18"/>
              </w:rPr>
              <w:t>Budżet Miasta</w:t>
            </w:r>
          </w:p>
          <w:p w:rsidR="00642C37" w:rsidRPr="00205B02" w:rsidRDefault="00642C37" w:rsidP="002116FB">
            <w:pPr>
              <w:ind w:left="33" w:right="33"/>
              <w:jc w:val="center"/>
              <w:rPr>
                <w:rFonts w:ascii="Arial" w:hAnsi="Arial" w:cs="Arial"/>
                <w:sz w:val="18"/>
                <w:szCs w:val="18"/>
              </w:rPr>
            </w:pPr>
          </w:p>
        </w:tc>
        <w:tc>
          <w:tcPr>
            <w:tcW w:w="709" w:type="dxa"/>
            <w:tcBorders>
              <w:top w:val="dotted" w:sz="4" w:space="0" w:color="auto"/>
              <w:bottom w:val="dotted" w:sz="4" w:space="0" w:color="auto"/>
            </w:tcBorders>
          </w:tcPr>
          <w:p w:rsidR="00642C37" w:rsidRPr="00205B02" w:rsidRDefault="00642C37" w:rsidP="002116FB">
            <w:pPr>
              <w:ind w:left="-108" w:right="-108"/>
              <w:jc w:val="center"/>
              <w:rPr>
                <w:rFonts w:ascii="Arial" w:hAnsi="Arial" w:cs="Arial"/>
                <w:sz w:val="18"/>
                <w:szCs w:val="18"/>
              </w:rPr>
            </w:pPr>
            <w:r w:rsidRPr="00205B02">
              <w:rPr>
                <w:rFonts w:ascii="Arial" w:hAnsi="Arial" w:cs="Arial"/>
                <w:sz w:val="18"/>
                <w:szCs w:val="18"/>
              </w:rPr>
              <w:t>I.3.</w:t>
            </w:r>
          </w:p>
        </w:tc>
      </w:tr>
      <w:tr w:rsidR="00642C37" w:rsidRPr="0047012E" w:rsidTr="002116FB">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825491" w:rsidRDefault="00642C37" w:rsidP="002116FB">
            <w:pPr>
              <w:rPr>
                <w:rFonts w:ascii="Arial" w:hAnsi="Arial" w:cs="Arial"/>
                <w:sz w:val="18"/>
                <w:szCs w:val="18"/>
              </w:rPr>
            </w:pPr>
            <w:r w:rsidRPr="00825491">
              <w:rPr>
                <w:rFonts w:ascii="Arial" w:hAnsi="Arial" w:cs="Arial"/>
                <w:sz w:val="18"/>
                <w:szCs w:val="18"/>
              </w:rPr>
              <w:t>Projekt turystyki pielgrzymkowej i historycznej – szlakiem turystycznym Św. Wojciecha</w:t>
            </w:r>
          </w:p>
        </w:tc>
        <w:tc>
          <w:tcPr>
            <w:tcW w:w="1276" w:type="dxa"/>
            <w:tcBorders>
              <w:top w:val="dotted" w:sz="4" w:space="0" w:color="auto"/>
              <w:bottom w:val="dotted" w:sz="4" w:space="0" w:color="auto"/>
            </w:tcBorders>
          </w:tcPr>
          <w:p w:rsidR="00642C37" w:rsidRPr="005F64DF" w:rsidRDefault="00642C37" w:rsidP="002116FB">
            <w:pPr>
              <w:ind w:left="-49" w:right="-108"/>
              <w:rPr>
                <w:rFonts w:ascii="Arial" w:hAnsi="Arial" w:cs="Arial"/>
                <w:color w:val="0070C0"/>
                <w:sz w:val="16"/>
                <w:szCs w:val="16"/>
                <w:highlight w:val="green"/>
              </w:rPr>
            </w:pPr>
          </w:p>
        </w:tc>
        <w:tc>
          <w:tcPr>
            <w:tcW w:w="8646" w:type="dxa"/>
            <w:tcBorders>
              <w:top w:val="dotted" w:sz="4" w:space="0" w:color="auto"/>
              <w:bottom w:val="dotted" w:sz="4" w:space="0" w:color="auto"/>
            </w:tcBorders>
          </w:tcPr>
          <w:p w:rsidR="00642C37" w:rsidRPr="0014080B" w:rsidRDefault="00642C37" w:rsidP="002116FB">
            <w:pPr>
              <w:rPr>
                <w:rFonts w:ascii="Arial" w:hAnsi="Arial" w:cs="Arial"/>
                <w:sz w:val="18"/>
                <w:szCs w:val="18"/>
              </w:rPr>
            </w:pPr>
            <w:r w:rsidRPr="0014080B">
              <w:rPr>
                <w:rFonts w:ascii="Arial" w:hAnsi="Arial" w:cs="Arial"/>
                <w:sz w:val="18"/>
                <w:szCs w:val="18"/>
              </w:rPr>
              <w:t>Zadanie nie było realizowane w 2018 roku.</w:t>
            </w:r>
          </w:p>
        </w:tc>
        <w:tc>
          <w:tcPr>
            <w:tcW w:w="1276" w:type="dxa"/>
            <w:tcBorders>
              <w:top w:val="dotted" w:sz="4" w:space="0" w:color="auto"/>
              <w:bottom w:val="dotted" w:sz="4" w:space="0" w:color="auto"/>
            </w:tcBorders>
          </w:tcPr>
          <w:p w:rsidR="00642C37" w:rsidRPr="0047012E" w:rsidRDefault="00642C37" w:rsidP="002116FB">
            <w:pPr>
              <w:ind w:left="33" w:right="33"/>
              <w:jc w:val="center"/>
              <w:rPr>
                <w:rFonts w:ascii="Arial" w:hAnsi="Arial" w:cs="Arial"/>
                <w:color w:val="0070C0"/>
                <w:sz w:val="18"/>
                <w:szCs w:val="18"/>
              </w:rPr>
            </w:pPr>
          </w:p>
        </w:tc>
        <w:tc>
          <w:tcPr>
            <w:tcW w:w="709" w:type="dxa"/>
            <w:tcBorders>
              <w:top w:val="dotted" w:sz="4" w:space="0" w:color="auto"/>
              <w:bottom w:val="dotted" w:sz="4" w:space="0" w:color="auto"/>
            </w:tcBorders>
          </w:tcPr>
          <w:p w:rsidR="00642C37" w:rsidRPr="0047012E" w:rsidRDefault="00642C37" w:rsidP="002116FB">
            <w:pPr>
              <w:ind w:left="-108" w:right="-108"/>
              <w:jc w:val="center"/>
              <w:rPr>
                <w:rFonts w:ascii="Arial" w:hAnsi="Arial" w:cs="Arial"/>
                <w:color w:val="0070C0"/>
                <w:sz w:val="18"/>
                <w:szCs w:val="18"/>
              </w:rPr>
            </w:pPr>
          </w:p>
        </w:tc>
      </w:tr>
      <w:tr w:rsidR="00642C37" w:rsidRPr="0047012E" w:rsidTr="002116FB">
        <w:tc>
          <w:tcPr>
            <w:tcW w:w="567" w:type="dxa"/>
            <w:tcBorders>
              <w:top w:val="dotted" w:sz="4" w:space="0" w:color="auto"/>
              <w:bottom w:val="single"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single" w:sz="4" w:space="0" w:color="auto"/>
            </w:tcBorders>
          </w:tcPr>
          <w:p w:rsidR="00642C37" w:rsidRPr="00825491" w:rsidRDefault="00642C37" w:rsidP="002116FB">
            <w:pPr>
              <w:spacing w:after="120"/>
              <w:rPr>
                <w:rFonts w:ascii="Arial" w:hAnsi="Arial" w:cs="Arial"/>
                <w:sz w:val="18"/>
                <w:szCs w:val="18"/>
              </w:rPr>
            </w:pPr>
            <w:r w:rsidRPr="00825491">
              <w:rPr>
                <w:rFonts w:ascii="Arial" w:hAnsi="Arial" w:cs="Arial"/>
                <w:sz w:val="18"/>
                <w:szCs w:val="18"/>
              </w:rPr>
              <w:t>Edukacja w zakresie ochrony dzie</w:t>
            </w:r>
            <w:r w:rsidRPr="00825491">
              <w:rPr>
                <w:rFonts w:ascii="Arial" w:hAnsi="Arial" w:cs="Arial"/>
                <w:sz w:val="18"/>
                <w:szCs w:val="18"/>
              </w:rPr>
              <w:lastRenderedPageBreak/>
              <w:t>dzictwa kulturowego</w:t>
            </w:r>
          </w:p>
        </w:tc>
        <w:tc>
          <w:tcPr>
            <w:tcW w:w="1276" w:type="dxa"/>
            <w:tcBorders>
              <w:top w:val="dotted" w:sz="4" w:space="0" w:color="auto"/>
              <w:bottom w:val="single" w:sz="4" w:space="0" w:color="auto"/>
            </w:tcBorders>
          </w:tcPr>
          <w:p w:rsidR="00642C37" w:rsidRDefault="00642C37" w:rsidP="002116FB">
            <w:pPr>
              <w:tabs>
                <w:tab w:val="num" w:pos="993"/>
              </w:tabs>
              <w:ind w:left="-49" w:right="-108"/>
              <w:rPr>
                <w:rFonts w:ascii="Arial" w:hAnsi="Arial" w:cs="Arial"/>
                <w:sz w:val="18"/>
                <w:szCs w:val="18"/>
              </w:rPr>
            </w:pPr>
            <w:r>
              <w:rPr>
                <w:rFonts w:ascii="Arial" w:hAnsi="Arial" w:cs="Arial"/>
                <w:sz w:val="18"/>
                <w:szCs w:val="18"/>
              </w:rPr>
              <w:lastRenderedPageBreak/>
              <w:t>Miasto</w:t>
            </w:r>
          </w:p>
          <w:p w:rsidR="00642C37" w:rsidRPr="00825491" w:rsidRDefault="00642C37" w:rsidP="002116FB">
            <w:pPr>
              <w:tabs>
                <w:tab w:val="num" w:pos="993"/>
              </w:tabs>
              <w:ind w:left="-49" w:right="-108"/>
              <w:rPr>
                <w:rFonts w:ascii="Arial" w:hAnsi="Arial" w:cs="Arial"/>
                <w:sz w:val="18"/>
                <w:szCs w:val="18"/>
              </w:rPr>
            </w:pPr>
            <w:r>
              <w:rPr>
                <w:rFonts w:ascii="Arial" w:hAnsi="Arial" w:cs="Arial"/>
                <w:sz w:val="18"/>
                <w:szCs w:val="18"/>
              </w:rPr>
              <w:lastRenderedPageBreak/>
              <w:t>Bydgoszcz</w:t>
            </w:r>
          </w:p>
        </w:tc>
        <w:tc>
          <w:tcPr>
            <w:tcW w:w="8646" w:type="dxa"/>
            <w:tcBorders>
              <w:top w:val="dotted" w:sz="4" w:space="0" w:color="auto"/>
              <w:bottom w:val="single" w:sz="4" w:space="0" w:color="auto"/>
            </w:tcBorders>
          </w:tcPr>
          <w:p w:rsidR="00642C37" w:rsidRPr="0014080B" w:rsidRDefault="00642C37" w:rsidP="007518CB">
            <w:pPr>
              <w:spacing w:after="120"/>
              <w:jc w:val="both"/>
              <w:rPr>
                <w:rFonts w:ascii="Arial" w:hAnsi="Arial" w:cs="Arial"/>
                <w:sz w:val="18"/>
                <w:szCs w:val="18"/>
              </w:rPr>
            </w:pPr>
            <w:r w:rsidRPr="0014080B">
              <w:rPr>
                <w:rFonts w:ascii="Arial" w:hAnsi="Arial" w:cs="Arial"/>
                <w:sz w:val="18"/>
                <w:szCs w:val="18"/>
              </w:rPr>
              <w:lastRenderedPageBreak/>
              <w:t>W 2018 roku prowadzono szereg działań edukacyjnych zarówno przez miejskie instytucje kultury, organi</w:t>
            </w:r>
            <w:r w:rsidRPr="0014080B">
              <w:rPr>
                <w:rFonts w:ascii="Arial" w:hAnsi="Arial" w:cs="Arial"/>
                <w:sz w:val="18"/>
                <w:szCs w:val="18"/>
              </w:rPr>
              <w:lastRenderedPageBreak/>
              <w:t xml:space="preserve">zacje pozarządowe, placówki oświatowe itp. </w:t>
            </w:r>
            <w:r w:rsidRPr="0014080B">
              <w:rPr>
                <w:rFonts w:ascii="Arial" w:hAnsi="Arial" w:cs="Arial"/>
                <w:i/>
                <w:sz w:val="18"/>
                <w:szCs w:val="18"/>
              </w:rPr>
              <w:t>(poszczególne działania zostały opisane w kolejnym zadaniu</w:t>
            </w:r>
            <w:r w:rsidRPr="0014080B">
              <w:rPr>
                <w:rFonts w:ascii="Arial" w:hAnsi="Arial" w:cs="Arial"/>
                <w:sz w:val="18"/>
                <w:szCs w:val="18"/>
              </w:rPr>
              <w:t xml:space="preserve">). </w:t>
            </w:r>
          </w:p>
        </w:tc>
        <w:tc>
          <w:tcPr>
            <w:tcW w:w="1276" w:type="dxa"/>
            <w:tcBorders>
              <w:top w:val="dotted" w:sz="4" w:space="0" w:color="auto"/>
              <w:bottom w:val="single" w:sz="4" w:space="0" w:color="auto"/>
            </w:tcBorders>
          </w:tcPr>
          <w:p w:rsidR="00642C37" w:rsidRPr="00825491" w:rsidRDefault="00642C37" w:rsidP="002116FB">
            <w:pPr>
              <w:ind w:left="33" w:right="33"/>
              <w:jc w:val="center"/>
              <w:rPr>
                <w:rFonts w:ascii="Arial" w:hAnsi="Arial" w:cs="Arial"/>
                <w:sz w:val="18"/>
                <w:szCs w:val="18"/>
              </w:rPr>
            </w:pPr>
            <w:r w:rsidRPr="00825491">
              <w:rPr>
                <w:rFonts w:ascii="Arial" w:hAnsi="Arial" w:cs="Arial"/>
                <w:sz w:val="18"/>
                <w:szCs w:val="18"/>
              </w:rPr>
              <w:lastRenderedPageBreak/>
              <w:t xml:space="preserve">Budżet </w:t>
            </w:r>
            <w:r w:rsidRPr="00825491">
              <w:rPr>
                <w:rFonts w:ascii="Arial" w:hAnsi="Arial" w:cs="Arial"/>
                <w:sz w:val="18"/>
                <w:szCs w:val="18"/>
              </w:rPr>
              <w:lastRenderedPageBreak/>
              <w:t>Miasta</w:t>
            </w:r>
          </w:p>
        </w:tc>
        <w:tc>
          <w:tcPr>
            <w:tcW w:w="709" w:type="dxa"/>
            <w:tcBorders>
              <w:top w:val="dotted" w:sz="4" w:space="0" w:color="auto"/>
              <w:bottom w:val="single" w:sz="4" w:space="0" w:color="auto"/>
            </w:tcBorders>
          </w:tcPr>
          <w:p w:rsidR="00642C37" w:rsidRPr="00825491" w:rsidRDefault="00642C37" w:rsidP="002116FB">
            <w:pPr>
              <w:ind w:left="-108" w:right="-108"/>
              <w:jc w:val="center"/>
              <w:rPr>
                <w:rFonts w:ascii="Arial" w:hAnsi="Arial" w:cs="Arial"/>
                <w:sz w:val="18"/>
                <w:szCs w:val="18"/>
              </w:rPr>
            </w:pPr>
            <w:r w:rsidRPr="00825491">
              <w:rPr>
                <w:rFonts w:ascii="Arial" w:hAnsi="Arial" w:cs="Arial"/>
                <w:sz w:val="18"/>
                <w:szCs w:val="18"/>
              </w:rPr>
              <w:lastRenderedPageBreak/>
              <w:t>I.3.</w:t>
            </w:r>
          </w:p>
        </w:tc>
      </w:tr>
      <w:tr w:rsidR="00642C37" w:rsidRPr="0047012E" w:rsidTr="002116FB">
        <w:tc>
          <w:tcPr>
            <w:tcW w:w="567" w:type="dxa"/>
            <w:tcBorders>
              <w:top w:val="single" w:sz="4" w:space="0" w:color="auto"/>
              <w:bottom w:val="dotted" w:sz="4" w:space="0" w:color="auto"/>
            </w:tcBorders>
          </w:tcPr>
          <w:p w:rsidR="00642C37" w:rsidRPr="00CE6874" w:rsidRDefault="00642C37" w:rsidP="002116FB">
            <w:pPr>
              <w:spacing w:before="120"/>
              <w:rPr>
                <w:rFonts w:ascii="Arial" w:hAnsi="Arial" w:cs="Arial"/>
                <w:b/>
                <w:sz w:val="18"/>
                <w:szCs w:val="18"/>
              </w:rPr>
            </w:pPr>
            <w:r w:rsidRPr="00CE6874">
              <w:rPr>
                <w:rFonts w:ascii="Arial" w:hAnsi="Arial" w:cs="Arial"/>
                <w:b/>
                <w:sz w:val="18"/>
                <w:szCs w:val="18"/>
              </w:rPr>
              <w:t>e.</w:t>
            </w:r>
          </w:p>
        </w:tc>
        <w:tc>
          <w:tcPr>
            <w:tcW w:w="3261" w:type="dxa"/>
            <w:tcBorders>
              <w:top w:val="single" w:sz="4" w:space="0" w:color="auto"/>
              <w:bottom w:val="dotted" w:sz="4" w:space="0" w:color="auto"/>
            </w:tcBorders>
          </w:tcPr>
          <w:p w:rsidR="00642C37" w:rsidRPr="00CE6874" w:rsidRDefault="00642C37" w:rsidP="002116FB">
            <w:pPr>
              <w:spacing w:before="120"/>
              <w:rPr>
                <w:rFonts w:ascii="Arial" w:hAnsi="Arial" w:cs="Arial"/>
                <w:b/>
                <w:sz w:val="18"/>
                <w:szCs w:val="18"/>
              </w:rPr>
            </w:pPr>
            <w:r w:rsidRPr="00CE6874">
              <w:rPr>
                <w:rFonts w:ascii="Arial" w:hAnsi="Arial" w:cs="Arial"/>
                <w:b/>
                <w:sz w:val="18"/>
                <w:szCs w:val="18"/>
              </w:rPr>
              <w:t xml:space="preserve">Kształtowanie i wzmacnianie poczucia tożsamości lokalnej mieszkańców: </w:t>
            </w:r>
          </w:p>
        </w:tc>
        <w:tc>
          <w:tcPr>
            <w:tcW w:w="1276" w:type="dxa"/>
            <w:tcBorders>
              <w:top w:val="single" w:sz="4" w:space="0" w:color="auto"/>
              <w:bottom w:val="dotted" w:sz="4" w:space="0" w:color="auto"/>
            </w:tcBorders>
          </w:tcPr>
          <w:p w:rsidR="00642C37" w:rsidRPr="0047012E" w:rsidRDefault="00642C37" w:rsidP="002116FB">
            <w:pPr>
              <w:ind w:left="-51" w:right="-108"/>
              <w:rPr>
                <w:rFonts w:ascii="Arial" w:hAnsi="Arial" w:cs="Arial"/>
                <w:color w:val="0070C0"/>
                <w:sz w:val="16"/>
                <w:szCs w:val="16"/>
              </w:rPr>
            </w:pPr>
          </w:p>
        </w:tc>
        <w:tc>
          <w:tcPr>
            <w:tcW w:w="8646" w:type="dxa"/>
            <w:tcBorders>
              <w:top w:val="single" w:sz="4" w:space="0" w:color="auto"/>
              <w:bottom w:val="dotted" w:sz="4" w:space="0" w:color="auto"/>
            </w:tcBorders>
          </w:tcPr>
          <w:p w:rsidR="00642C37" w:rsidRPr="0014080B" w:rsidRDefault="00642C37" w:rsidP="002116FB">
            <w:pPr>
              <w:pStyle w:val="Akapitzlist"/>
              <w:ind w:left="176"/>
              <w:rPr>
                <w:rFonts w:ascii="Arial" w:hAnsi="Arial" w:cs="Arial"/>
                <w:color w:val="0070C0"/>
                <w:sz w:val="18"/>
                <w:szCs w:val="18"/>
              </w:rPr>
            </w:pPr>
          </w:p>
        </w:tc>
        <w:tc>
          <w:tcPr>
            <w:tcW w:w="1276" w:type="dxa"/>
            <w:tcBorders>
              <w:top w:val="single" w:sz="4" w:space="0" w:color="auto"/>
              <w:bottom w:val="dotted" w:sz="4" w:space="0" w:color="auto"/>
            </w:tcBorders>
          </w:tcPr>
          <w:p w:rsidR="00642C37" w:rsidRPr="0047012E" w:rsidRDefault="00642C37" w:rsidP="002116FB">
            <w:pPr>
              <w:ind w:left="33" w:right="33"/>
              <w:jc w:val="center"/>
              <w:rPr>
                <w:rFonts w:ascii="Arial" w:hAnsi="Arial" w:cs="Arial"/>
                <w:color w:val="0070C0"/>
                <w:sz w:val="18"/>
                <w:szCs w:val="18"/>
              </w:rPr>
            </w:pPr>
          </w:p>
        </w:tc>
        <w:tc>
          <w:tcPr>
            <w:tcW w:w="709" w:type="dxa"/>
            <w:tcBorders>
              <w:top w:val="single" w:sz="4" w:space="0" w:color="auto"/>
              <w:bottom w:val="dotted" w:sz="4" w:space="0" w:color="auto"/>
            </w:tcBorders>
          </w:tcPr>
          <w:p w:rsidR="00642C37" w:rsidRPr="0047012E" w:rsidRDefault="00642C37" w:rsidP="002116FB">
            <w:pPr>
              <w:ind w:left="-108" w:right="-108"/>
              <w:jc w:val="center"/>
              <w:rPr>
                <w:rFonts w:ascii="Arial" w:hAnsi="Arial" w:cs="Arial"/>
                <w:color w:val="0070C0"/>
                <w:sz w:val="18"/>
                <w:szCs w:val="18"/>
              </w:rPr>
            </w:pPr>
          </w:p>
        </w:tc>
      </w:tr>
      <w:tr w:rsidR="00642C37" w:rsidRPr="0014080B" w:rsidTr="002116FB">
        <w:trPr>
          <w:trHeight w:val="321"/>
        </w:trPr>
        <w:tc>
          <w:tcPr>
            <w:tcW w:w="567" w:type="dxa"/>
            <w:tcBorders>
              <w:top w:val="dotted" w:sz="4" w:space="0" w:color="auto"/>
              <w:bottom w:val="dotted" w:sz="4" w:space="0" w:color="auto"/>
            </w:tcBorders>
          </w:tcPr>
          <w:p w:rsidR="00642C37" w:rsidRPr="0047012E"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14080B" w:rsidRDefault="00642C37" w:rsidP="002116FB">
            <w:pPr>
              <w:rPr>
                <w:rFonts w:ascii="Arial" w:hAnsi="Arial" w:cs="Arial"/>
                <w:sz w:val="18"/>
                <w:szCs w:val="18"/>
              </w:rPr>
            </w:pPr>
            <w:r w:rsidRPr="0014080B">
              <w:rPr>
                <w:rFonts w:ascii="Arial" w:hAnsi="Arial" w:cs="Arial"/>
                <w:sz w:val="18"/>
                <w:szCs w:val="18"/>
              </w:rPr>
              <w:t xml:space="preserve">Realizacja programów i projektów edukacyjnych, popularyzatorskich, wydawniczych itp. promujących tradycje lokalne i regionalne oraz europejskie wartości kulturowe, wzmacniających świadomość w zakresie dziedzictwa kulturowego miasta i regionu </w:t>
            </w:r>
          </w:p>
        </w:tc>
        <w:tc>
          <w:tcPr>
            <w:tcW w:w="1276" w:type="dxa"/>
            <w:tcBorders>
              <w:top w:val="dotted" w:sz="4" w:space="0" w:color="auto"/>
              <w:bottom w:val="dotted" w:sz="4" w:space="0" w:color="auto"/>
            </w:tcBorders>
          </w:tcPr>
          <w:p w:rsidR="00642C37" w:rsidRPr="0014080B" w:rsidRDefault="00642C37" w:rsidP="002116FB">
            <w:pPr>
              <w:ind w:left="-51" w:right="-108"/>
              <w:rPr>
                <w:rFonts w:ascii="Arial" w:hAnsi="Arial" w:cs="Arial"/>
                <w:sz w:val="18"/>
                <w:szCs w:val="18"/>
                <w:lang w:val="en-US"/>
              </w:rPr>
            </w:pPr>
            <w:r w:rsidRPr="0014080B">
              <w:rPr>
                <w:rFonts w:ascii="Arial" w:hAnsi="Arial" w:cs="Arial"/>
                <w:sz w:val="18"/>
                <w:szCs w:val="18"/>
                <w:lang w:val="en-US"/>
              </w:rPr>
              <w:t>Miasto Bydgoszcz</w:t>
            </w:r>
          </w:p>
          <w:p w:rsidR="00642C37" w:rsidRPr="0014080B" w:rsidRDefault="00642C37" w:rsidP="002116FB">
            <w:pPr>
              <w:ind w:left="-51" w:right="-108"/>
              <w:rPr>
                <w:rFonts w:ascii="Arial" w:hAnsi="Arial" w:cs="Arial"/>
                <w:sz w:val="18"/>
                <w:szCs w:val="18"/>
                <w:lang w:val="en-US"/>
              </w:rPr>
            </w:pPr>
          </w:p>
          <w:p w:rsidR="00642C37" w:rsidRPr="0014080B" w:rsidRDefault="00642C37" w:rsidP="002116FB">
            <w:pPr>
              <w:ind w:left="-51" w:right="-108"/>
              <w:rPr>
                <w:rFonts w:ascii="Arial" w:hAnsi="Arial" w:cs="Arial"/>
                <w:sz w:val="18"/>
                <w:szCs w:val="18"/>
                <w:lang w:val="en-US"/>
              </w:rPr>
            </w:pPr>
            <w:r w:rsidRPr="0014080B">
              <w:rPr>
                <w:rFonts w:ascii="Arial" w:hAnsi="Arial" w:cs="Arial"/>
                <w:sz w:val="18"/>
                <w:szCs w:val="18"/>
                <w:lang w:val="en-US"/>
              </w:rPr>
              <w:t>Organizacje pozarządowe</w:t>
            </w:r>
          </w:p>
          <w:p w:rsidR="00642C37" w:rsidRPr="0014080B" w:rsidRDefault="00642C37" w:rsidP="002116FB">
            <w:pPr>
              <w:ind w:left="-51" w:right="-108"/>
              <w:rPr>
                <w:rFonts w:ascii="Arial" w:hAnsi="Arial" w:cs="Arial"/>
                <w:sz w:val="18"/>
                <w:szCs w:val="18"/>
                <w:lang w:val="en-US"/>
              </w:rPr>
            </w:pPr>
          </w:p>
        </w:tc>
        <w:tc>
          <w:tcPr>
            <w:tcW w:w="8646" w:type="dxa"/>
            <w:tcBorders>
              <w:top w:val="dotted" w:sz="4" w:space="0" w:color="auto"/>
              <w:bottom w:val="dotted" w:sz="4" w:space="0" w:color="auto"/>
            </w:tcBorders>
          </w:tcPr>
          <w:p w:rsidR="00642C37" w:rsidRPr="0014080B" w:rsidRDefault="00642C37" w:rsidP="002116FB">
            <w:pPr>
              <w:jc w:val="both"/>
              <w:rPr>
                <w:rFonts w:ascii="Arial" w:hAnsi="Arial" w:cs="Arial"/>
                <w:sz w:val="18"/>
                <w:szCs w:val="18"/>
              </w:rPr>
            </w:pPr>
            <w:r w:rsidRPr="0014080B">
              <w:rPr>
                <w:rFonts w:ascii="Arial" w:hAnsi="Arial" w:cs="Arial"/>
                <w:sz w:val="18"/>
                <w:szCs w:val="18"/>
              </w:rPr>
              <w:t>W 2018 roku realizowano wiele programów i projektów edukacyjnych, popularyzatorskich, wydawniczych promujących tradycje lokalne i regionalne oraz europejskie wartości kulturowe, wzmacniających świadomość w zakresie dziedzictwa kulturowego miasta i regionu m.in.:</w:t>
            </w:r>
          </w:p>
          <w:p w:rsidR="00642C37" w:rsidRPr="00BD5001"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BD5001">
              <w:rPr>
                <w:rFonts w:ascii="Arial" w:hAnsi="Arial" w:cs="Arial"/>
                <w:color w:val="000000" w:themeColor="text1"/>
                <w:sz w:val="18"/>
                <w:szCs w:val="18"/>
              </w:rPr>
              <w:t>organizacje pozarządowe:</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 xml:space="preserve">zrealizowano 12 zadań w wyniku rozstrzygnięcia </w:t>
            </w:r>
            <w:r w:rsidRPr="00BD5001">
              <w:rPr>
                <w:rFonts w:ascii="Arial" w:hAnsi="Arial" w:cs="Arial"/>
                <w:bCs/>
                <w:color w:val="000000" w:themeColor="text1"/>
                <w:sz w:val="18"/>
                <w:szCs w:val="18"/>
              </w:rPr>
              <w:t>otwartego konkursu ofert</w:t>
            </w:r>
            <w:r w:rsidRPr="00BD5001">
              <w:rPr>
                <w:rFonts w:ascii="Arial" w:hAnsi="Arial" w:cs="Arial"/>
                <w:b/>
                <w:bCs/>
                <w:color w:val="000000" w:themeColor="text1"/>
                <w:sz w:val="18"/>
                <w:szCs w:val="18"/>
              </w:rPr>
              <w:t xml:space="preserve"> </w:t>
            </w:r>
            <w:r w:rsidRPr="00BD5001">
              <w:rPr>
                <w:rFonts w:ascii="Arial" w:hAnsi="Arial" w:cs="Arial"/>
                <w:color w:val="000000" w:themeColor="text1"/>
                <w:sz w:val="18"/>
                <w:szCs w:val="18"/>
              </w:rPr>
              <w:t>na realizację zadań publicznych pn. „</w:t>
            </w:r>
            <w:r w:rsidRPr="00BD5001">
              <w:rPr>
                <w:rFonts w:ascii="Arial" w:hAnsi="Arial" w:cs="Arial"/>
                <w:bCs/>
                <w:color w:val="000000" w:themeColor="text1"/>
                <w:sz w:val="18"/>
                <w:szCs w:val="18"/>
              </w:rPr>
              <w:t>Realizacja projektów dokumentacyjnych oraz wydawniczych”,</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 xml:space="preserve">zrealizowano 3 projekty w ramach tzw. "małych grantów", </w:t>
            </w:r>
          </w:p>
          <w:p w:rsidR="00642C37" w:rsidRPr="00BD5001"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BD5001">
              <w:rPr>
                <w:rFonts w:ascii="Arial" w:hAnsi="Arial" w:cs="Arial"/>
                <w:color w:val="000000" w:themeColor="text1"/>
                <w:sz w:val="18"/>
                <w:szCs w:val="18"/>
              </w:rPr>
              <w:t>Miejskie Centrum Kultury:</w:t>
            </w:r>
          </w:p>
          <w:p w:rsidR="00642C37" w:rsidRPr="00BD5001" w:rsidRDefault="00642C37"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BD5001">
              <w:rPr>
                <w:rFonts w:ascii="Arial" w:hAnsi="Arial" w:cs="Arial"/>
                <w:color w:val="000000" w:themeColor="text1"/>
                <w:sz w:val="18"/>
                <w:szCs w:val="18"/>
              </w:rPr>
              <w:t>„Przemysłowa historia Bydgoszczy” - projekt realizowany wraz z Gazetą Wyborczą, który miał na celu przybliżenie historii zakładów przemysłowych mieszkańcom poprzez organizację wycieczek, warsztatów (tereny Zachemu, byłej Eltry, Elektrownia Wodna w Bydgoszczy, Fabryka Obrabiarek do Drewna, Muzeum Historii Przemysłu w Opatówku, Fabryka Stomil S.A.),</w:t>
            </w:r>
          </w:p>
          <w:p w:rsidR="00642C37" w:rsidRPr="00BD5001" w:rsidRDefault="00642C37"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BD5001">
              <w:rPr>
                <w:rFonts w:ascii="Arial" w:hAnsi="Arial" w:cs="Arial"/>
                <w:color w:val="000000" w:themeColor="text1"/>
                <w:sz w:val="18"/>
                <w:szCs w:val="18"/>
              </w:rPr>
              <w:t>cykl spotkań rodzin szyperskich na Barce Lemara - czwarty czwartek każdego miesiąca, organizacja wydarzeń okolicznościowych m.in. zabawy szyperskie, „śledzik szyperski”, szyperskie andrzejki,</w:t>
            </w:r>
          </w:p>
          <w:p w:rsidR="00642C37" w:rsidRPr="00BD5001" w:rsidRDefault="00642C37"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BD5001">
              <w:rPr>
                <w:rFonts w:ascii="Arial" w:hAnsi="Arial" w:cs="Arial"/>
                <w:color w:val="000000" w:themeColor="text1"/>
                <w:sz w:val="18"/>
                <w:szCs w:val="18"/>
              </w:rPr>
              <w:t>realizacja programu telewizyjnego pt. „Archiwum B” - comiesięcznej produkcji telewizyjnej MCK, przeznaczonej premierowo na antenę TVP Bydgoszcz. Do realizacji produkcji - w charakterze statystów i aktorów, zapraszani są mieszkańcy Bydgoszczy - oraz uczniowie bydgoskich szkół, dawni pracownicy Żeglugi Bydgoskiej, osoby związane z bydgoskim przemysłem. W 2018 roku z racji wymogów technicznych produkcji wyprodukowano 6 odcinków: „Bydgoskie Tajemnice Juliana Prejsa”, „Fortepianu Żywot Wtóry”, „Złota legenda Bydgoskiej Mennicy”, „Rower po bydgosku, czyli podróż na kółkach przez trzy dziejowe etapy”, „Z perspektywy architekta”, „Cześć czarnej sztuce, czyli bydgoski art. Poligrafia!”,</w:t>
            </w:r>
          </w:p>
          <w:p w:rsidR="00642C37" w:rsidRPr="00BD5001" w:rsidRDefault="00642C37"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BD5001">
              <w:rPr>
                <w:rFonts w:ascii="Arial" w:hAnsi="Arial" w:cs="Arial"/>
                <w:color w:val="000000" w:themeColor="text1"/>
                <w:sz w:val="18"/>
                <w:szCs w:val="18"/>
              </w:rPr>
              <w:t>Linia regionalna - ukazał się 7. zeszyt z cyklu „Czytanki miejskie” zatytułowany „Między traumą a urzeczeniem: Mechanika pamięci w pisarstwie Tadeusza Nowakowskiego”. Trwają przygotowania do publikacji drugiej (po wydanym w ubiegłym roku przekrojowym tomie Zdzisława Prussa) książki prezentującej twórczość bydgoskiego pisarza (w tym roku będzie to obszerny wybór twórczości Michała Siewkowskiego),</w:t>
            </w:r>
          </w:p>
          <w:p w:rsidR="00642C37" w:rsidRPr="00BD5001" w:rsidRDefault="00642C37"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BD5001">
              <w:rPr>
                <w:rFonts w:ascii="Arial" w:hAnsi="Arial" w:cs="Arial"/>
                <w:color w:val="000000" w:themeColor="text1"/>
                <w:sz w:val="18"/>
                <w:szCs w:val="18"/>
              </w:rPr>
              <w:t xml:space="preserve">Wydawnictwo „Maszyny. Do pisania” - album przedstawiający zbiory maszyn do pisania zgromadzonych na wystawę mającą oficjalnie zakończyć obchody Roku Bydgoskiego Dziedzictwa Przemysłowego 2018 (wystawa „(Nie)widzialność pisma” w Galerii Miejskiej bwa, otwarcie – styczeń 2019 r.) </w:t>
            </w:r>
          </w:p>
          <w:p w:rsidR="00642C37" w:rsidRPr="00BD5001" w:rsidRDefault="00642C37"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BD5001">
              <w:rPr>
                <w:rFonts w:ascii="Arial" w:hAnsi="Arial" w:cs="Arial"/>
                <w:color w:val="000000" w:themeColor="text1"/>
                <w:sz w:val="18"/>
                <w:szCs w:val="18"/>
              </w:rPr>
              <w:t>spotkania i wykłady na temat historii i historii sztuki, kiermasze, imprezy związane ze świętami państwowymi, okolicznościowe pikniki czy majówki organizowane w Zespole Pałacowo-Parkowym w Ostromecku,</w:t>
            </w:r>
          </w:p>
          <w:p w:rsidR="00642C37" w:rsidRPr="00BD5001" w:rsidRDefault="00642C37"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BD5001">
              <w:rPr>
                <w:rFonts w:ascii="Arial" w:hAnsi="Arial" w:cs="Arial"/>
                <w:color w:val="000000" w:themeColor="text1"/>
                <w:sz w:val="18"/>
                <w:szCs w:val="18"/>
              </w:rPr>
              <w:t xml:space="preserve">wydanie albumu Dariusza Gackowskiego „Industrial” prezentującego fotografie obiektów dawnego i </w:t>
            </w:r>
            <w:r w:rsidRPr="00BD5001">
              <w:rPr>
                <w:rFonts w:ascii="Arial" w:hAnsi="Arial" w:cs="Arial"/>
                <w:color w:val="000000" w:themeColor="text1"/>
                <w:sz w:val="18"/>
                <w:szCs w:val="18"/>
              </w:rPr>
              <w:lastRenderedPageBreak/>
              <w:t>współczesnego przemysłu bydgoskiego (od Kanału Bydgoskiego do nowych magazynów centrum dystrybucyjnego Tesco),</w:t>
            </w:r>
          </w:p>
          <w:p w:rsidR="00642C37" w:rsidRPr="00BD5001" w:rsidRDefault="00642C37"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BD5001">
              <w:rPr>
                <w:rFonts w:ascii="Arial" w:hAnsi="Arial" w:cs="Arial"/>
                <w:color w:val="000000" w:themeColor="text1"/>
                <w:sz w:val="18"/>
                <w:szCs w:val="18"/>
              </w:rPr>
              <w:t>organizacja „Powrót Bydgoszczy do Macierzy” - wyjątkowa gra miejska, bazująca na postaciach historycznych z okresu dwudziestolecia międzywojennego związanych z przemysłową historią miasta. Podczas imprezy można było „spotkać” w specjalnych pracowniach: wynalazcę i konstruktora - Władysława Paciorkiewicza, założycielkę Gimnazjum Żeńskiego - Wandę Rolbieską, Józefa Tomaszewskiego - przedwojennego właściciela Bydgoskiej Wytwórni Mydła oraz Jana Maciaszka - prawnika, prezydenta Miasta Bydgoszczy,</w:t>
            </w:r>
          </w:p>
          <w:p w:rsidR="00642C37" w:rsidRPr="00BD5001" w:rsidRDefault="00642C37"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BD5001">
              <w:rPr>
                <w:rFonts w:ascii="Arial" w:hAnsi="Arial" w:cs="Arial"/>
                <w:color w:val="000000" w:themeColor="text1"/>
                <w:sz w:val="18"/>
                <w:szCs w:val="18"/>
              </w:rPr>
              <w:t>organizacja festiwalu Święto Szlaku TeH2O,</w:t>
            </w:r>
          </w:p>
          <w:p w:rsidR="00642C37" w:rsidRPr="00BD5001" w:rsidRDefault="00642C37"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BD5001">
              <w:rPr>
                <w:rFonts w:ascii="Arial" w:hAnsi="Arial" w:cs="Arial"/>
                <w:color w:val="000000" w:themeColor="text1"/>
                <w:sz w:val="18"/>
                <w:szCs w:val="18"/>
              </w:rPr>
              <w:t>„Jak to Szwed pod Bydgoszczą wojował" – najazd szwedzki na Ostromecko – rekonstrukcja historyczna</w:t>
            </w:r>
            <w:r w:rsidRPr="00BD5001">
              <w:rPr>
                <w:color w:val="000000" w:themeColor="text1"/>
                <w:sz w:val="20"/>
                <w:szCs w:val="20"/>
              </w:rPr>
              <w:t>,</w:t>
            </w:r>
          </w:p>
          <w:p w:rsidR="00642C37" w:rsidRPr="00BD5001" w:rsidRDefault="00642C37" w:rsidP="002C2921">
            <w:pPr>
              <w:pStyle w:val="Akapitzlist"/>
              <w:numPr>
                <w:ilvl w:val="0"/>
                <w:numId w:val="30"/>
              </w:numPr>
              <w:tabs>
                <w:tab w:val="left" w:pos="176"/>
              </w:tabs>
              <w:ind w:left="176" w:hanging="176"/>
              <w:jc w:val="both"/>
              <w:rPr>
                <w:rFonts w:ascii="Arial" w:hAnsi="Arial" w:cs="Arial"/>
                <w:i/>
                <w:color w:val="000000" w:themeColor="text1"/>
                <w:sz w:val="18"/>
                <w:szCs w:val="18"/>
              </w:rPr>
            </w:pPr>
            <w:r w:rsidRPr="00BD5001">
              <w:rPr>
                <w:rFonts w:ascii="Arial" w:hAnsi="Arial" w:cs="Arial"/>
                <w:bCs/>
                <w:color w:val="000000" w:themeColor="text1"/>
                <w:sz w:val="18"/>
                <w:szCs w:val="18"/>
              </w:rPr>
              <w:t>Muzeum Okręgowe:</w:t>
            </w:r>
          </w:p>
          <w:p w:rsidR="00642C37" w:rsidRPr="00BD5001" w:rsidRDefault="00642C37"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BD5001">
              <w:rPr>
                <w:rFonts w:ascii="Arial" w:hAnsi="Arial" w:cs="Arial"/>
                <w:color w:val="000000" w:themeColor="text1"/>
                <w:sz w:val="18"/>
                <w:szCs w:val="18"/>
              </w:rPr>
              <w:t>Szlak TeH2O - koordynacja działań obiektów włączonych w sieć szlaku Wody, Rzemiosła i Przemysłu. Inicjowanie działań kulturalnych, edukacyjnych, wydawniczych, wystawienniczych m.in.: działania w ramach Roku Bydgoskiego Dziedzictwa Przemysłowego 2018; Festiwal Wody, Rzemiosła i Przemysłu TEHOFEST; wystawa plenerowa Szlak Wody Przemysłu i Rzemiosła TeH2O prezentująca przemysłowy szlak tematyczny w Bydgoszczy, który łączy historię 15 miejsc wpisanych w przestrzeń miasta organicznie związanego z wodą; organizacja i prowadzenie zajęć w ramach Klubu Fanów Szlaku TeH2O,</w:t>
            </w:r>
          </w:p>
          <w:p w:rsidR="00642C37" w:rsidRPr="00BD5001" w:rsidRDefault="00642C37"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BD5001">
              <w:rPr>
                <w:rFonts w:ascii="Arial" w:hAnsi="Arial" w:cs="Arial"/>
                <w:color w:val="000000" w:themeColor="text1"/>
                <w:sz w:val="18"/>
                <w:szCs w:val="18"/>
              </w:rPr>
              <w:t>Explo Niedziele - cykliczne spotkania podczas, których odbywały się pokazy i prezentacje z zakresu nauki, techniki i historii, realizowane w Exploseum od kwietnia do października w ostatnią niedzielę miesiąca,</w:t>
            </w:r>
          </w:p>
          <w:p w:rsidR="00642C37" w:rsidRPr="00BD5001" w:rsidRDefault="00642C37"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BD5001">
              <w:rPr>
                <w:rFonts w:ascii="Arial" w:hAnsi="Arial" w:cs="Arial"/>
                <w:color w:val="000000" w:themeColor="text1"/>
                <w:sz w:val="18"/>
                <w:szCs w:val="18"/>
              </w:rPr>
              <w:t xml:space="preserve">wystawa „Skarb bydgoski” - poświęcona Skarbowi odnalezionemu w Katedrze Bydgoskiej pw. Św. Marcina i Mikołaja. Zobaczyć w niej można było ponad 480 złotych monet z okresu od przełomu XV/XVI wieku do 1652 roku, ozdoby, części stroju, itp., </w:t>
            </w:r>
          </w:p>
          <w:p w:rsidR="00642C37" w:rsidRPr="00BD5001" w:rsidRDefault="00642C37"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BD5001">
              <w:rPr>
                <w:rFonts w:ascii="Arial" w:hAnsi="Arial" w:cs="Arial"/>
                <w:color w:val="000000" w:themeColor="text1"/>
                <w:sz w:val="18"/>
                <w:szCs w:val="18"/>
              </w:rPr>
              <w:t>wystawa „Rower po bydgosku” - ekspozycja przybliżała historię największej, polskiej firmy rowerowej ROEMT zlokalizowanej w Bydgoszczy,</w:t>
            </w:r>
          </w:p>
          <w:p w:rsidR="00642C37" w:rsidRPr="00BD5001" w:rsidRDefault="00642C37"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BD5001">
              <w:rPr>
                <w:rFonts w:ascii="Arial" w:hAnsi="Arial" w:cs="Arial"/>
                <w:color w:val="000000" w:themeColor="text1"/>
                <w:sz w:val="18"/>
                <w:szCs w:val="18"/>
              </w:rPr>
              <w:t>wystawa „Miasto - Ludzie - Rzeka. Bydgoska opowieść znad Brdy i Wisły (wersja planszowa wystawy)”- prezentowała funkcje rzek Brdy i Wisły oraz ich wpływ na rozwój Bydgoszczy, a także jej mieszkańców, od końca XIX w. do współczesności. Dzięki wystawie zwiedzający mogli poznać życie codzienne wodniaków, zapoznać się z bydgoskim handlem rzecznym i najważniejszą funkcją rzek – transportem,</w:t>
            </w:r>
          </w:p>
          <w:p w:rsidR="00642C37" w:rsidRPr="00BD5001" w:rsidRDefault="00642C37" w:rsidP="002C2921">
            <w:pPr>
              <w:pStyle w:val="Akapitzlist"/>
              <w:numPr>
                <w:ilvl w:val="0"/>
                <w:numId w:val="31"/>
              </w:numPr>
              <w:autoSpaceDE w:val="0"/>
              <w:autoSpaceDN w:val="0"/>
              <w:adjustRightInd w:val="0"/>
              <w:ind w:left="317" w:hanging="142"/>
              <w:jc w:val="both"/>
              <w:rPr>
                <w:rFonts w:ascii="Arial" w:hAnsi="Arial" w:cs="Arial"/>
                <w:color w:val="000000" w:themeColor="text1"/>
                <w:sz w:val="18"/>
                <w:szCs w:val="18"/>
              </w:rPr>
            </w:pPr>
            <w:r w:rsidRPr="00BD5001">
              <w:rPr>
                <w:rFonts w:ascii="Arial" w:hAnsi="Arial" w:cs="Arial"/>
                <w:color w:val="000000" w:themeColor="text1"/>
                <w:sz w:val="18"/>
                <w:szCs w:val="18"/>
              </w:rPr>
              <w:t>wystawa „95 lat Muzeum w Bydgoszczy. Nabytki.” - przygotowana z okazji jubileuszu Muzeum Okręgowego. Ekspozycja stanowiła pokaz najcenniejszych i zarazem najciekawszych obiektów pozyskanych do zbiorów muzealnych w ciągu ostatnich 10 lat. Prezentację tych wyjątkowych muzealiów uzupełniły i dodatkowo wzbogaciły, specjalnie dobrane artefakty pochodzące z wcześniejszych darowizn, przekazów i zakupów, tworzące grupę reprezentatywną zabytków bydgoskiego Muzeum.</w:t>
            </w:r>
          </w:p>
          <w:p w:rsidR="00642C37" w:rsidRPr="00BD5001" w:rsidRDefault="00642C37" w:rsidP="002C2921">
            <w:pPr>
              <w:pStyle w:val="Akapitzlist"/>
              <w:numPr>
                <w:ilvl w:val="0"/>
                <w:numId w:val="31"/>
              </w:numPr>
              <w:autoSpaceDE w:val="0"/>
              <w:autoSpaceDN w:val="0"/>
              <w:adjustRightInd w:val="0"/>
              <w:spacing w:after="6" w:line="259" w:lineRule="auto"/>
              <w:ind w:left="317" w:hanging="142"/>
              <w:jc w:val="both"/>
              <w:rPr>
                <w:rFonts w:ascii="Arial" w:hAnsi="Arial" w:cs="Arial"/>
                <w:color w:val="000000" w:themeColor="text1"/>
                <w:sz w:val="18"/>
                <w:szCs w:val="18"/>
              </w:rPr>
            </w:pPr>
            <w:r w:rsidRPr="00BD5001">
              <w:rPr>
                <w:rFonts w:ascii="Arial" w:hAnsi="Arial" w:cs="Arial"/>
                <w:color w:val="000000" w:themeColor="text1"/>
                <w:sz w:val="18"/>
                <w:szCs w:val="18"/>
              </w:rPr>
              <w:t>wystawa „Niepodległa Polska. 1918 rok” – przedstawiała polską drogę ku wolności na początku XX wieku. Na wystawie zostały zaznaczone wątki związane z wielokulturowym i wielowyznaniowym charakterem miasta,</w:t>
            </w:r>
          </w:p>
          <w:p w:rsidR="00642C37" w:rsidRPr="00BD5001" w:rsidRDefault="00642C37" w:rsidP="002C2921">
            <w:pPr>
              <w:pStyle w:val="Akapitzlist"/>
              <w:numPr>
                <w:ilvl w:val="0"/>
                <w:numId w:val="31"/>
              </w:numPr>
              <w:autoSpaceDE w:val="0"/>
              <w:autoSpaceDN w:val="0"/>
              <w:adjustRightInd w:val="0"/>
              <w:spacing w:after="6" w:line="259" w:lineRule="auto"/>
              <w:ind w:left="317" w:hanging="142"/>
              <w:jc w:val="both"/>
              <w:rPr>
                <w:rFonts w:ascii="Arial" w:hAnsi="Arial" w:cs="Arial"/>
                <w:color w:val="000000" w:themeColor="text1"/>
                <w:sz w:val="18"/>
                <w:szCs w:val="18"/>
              </w:rPr>
            </w:pPr>
            <w:r w:rsidRPr="00BD5001">
              <w:rPr>
                <w:rFonts w:ascii="Arial" w:hAnsi="Arial" w:cs="Arial"/>
                <w:color w:val="000000" w:themeColor="text1"/>
                <w:sz w:val="18"/>
                <w:szCs w:val="18"/>
              </w:rPr>
              <w:lastRenderedPageBreak/>
              <w:t>wystawa „Marian Rejewski - filar polskiej kryptologii” - prezentowała sylwetkę i dokonania jednego z najważniejszych matematyków i kryptologów polskich XX w., dzięki któremu możliwe stało się złamanie kodu Enigmy,</w:t>
            </w:r>
          </w:p>
          <w:p w:rsidR="00642C37" w:rsidRPr="00822DCF" w:rsidRDefault="00642C37" w:rsidP="002C2921">
            <w:pPr>
              <w:pStyle w:val="Akapitzlist"/>
              <w:numPr>
                <w:ilvl w:val="0"/>
                <w:numId w:val="30"/>
              </w:numPr>
              <w:tabs>
                <w:tab w:val="left" w:pos="176"/>
              </w:tabs>
              <w:ind w:left="176" w:hanging="176"/>
              <w:jc w:val="both"/>
              <w:rPr>
                <w:rStyle w:val="Uwydatnienie"/>
                <w:rFonts w:ascii="Arial" w:hAnsi="Arial" w:cs="Arial"/>
                <w:iCs w:val="0"/>
                <w:color w:val="000000" w:themeColor="text1"/>
                <w:sz w:val="18"/>
                <w:szCs w:val="18"/>
              </w:rPr>
            </w:pPr>
            <w:r w:rsidRPr="00822DCF">
              <w:rPr>
                <w:rStyle w:val="Uwydatnienie"/>
                <w:rFonts w:ascii="Arial" w:hAnsi="Arial" w:cs="Arial"/>
                <w:i w:val="0"/>
                <w:iCs w:val="0"/>
                <w:sz w:val="18"/>
                <w:szCs w:val="18"/>
              </w:rPr>
              <w:t>Galeria</w:t>
            </w:r>
            <w:r w:rsidRPr="00822DCF">
              <w:rPr>
                <w:rStyle w:val="Uwydatnienie"/>
                <w:rFonts w:ascii="Arial" w:hAnsi="Arial" w:cs="Arial"/>
                <w:i w:val="0"/>
                <w:iCs w:val="0"/>
                <w:color w:val="000000" w:themeColor="text1"/>
                <w:sz w:val="18"/>
                <w:szCs w:val="18"/>
              </w:rPr>
              <w:t xml:space="preserve"> Miejska bwa - </w:t>
            </w:r>
            <w:r w:rsidRPr="00822DCF">
              <w:rPr>
                <w:rStyle w:val="Uwydatnienie"/>
                <w:rFonts w:ascii="Arial" w:hAnsi="Arial" w:cs="Arial"/>
                <w:i w:val="0"/>
                <w:color w:val="000000" w:themeColor="text1"/>
                <w:sz w:val="18"/>
                <w:szCs w:val="18"/>
              </w:rPr>
              <w:t xml:space="preserve">film dokumentalny pt. „Jerzy Riegel – portret zbiorowy”- tzw. </w:t>
            </w:r>
            <w:r w:rsidRPr="00822DCF">
              <w:rPr>
                <w:rFonts w:ascii="Arial" w:hAnsi="Arial" w:cs="Arial"/>
                <w:color w:val="000000" w:themeColor="text1"/>
                <w:sz w:val="18"/>
                <w:szCs w:val="18"/>
              </w:rPr>
              <w:t>nestor bydgoskiej fotografii</w:t>
            </w:r>
            <w:r w:rsidRPr="00822DCF">
              <w:rPr>
                <w:rStyle w:val="Uwydatnienie"/>
                <w:rFonts w:ascii="Arial" w:hAnsi="Arial" w:cs="Arial"/>
                <w:i w:val="0"/>
                <w:color w:val="000000" w:themeColor="text1"/>
                <w:sz w:val="18"/>
                <w:szCs w:val="18"/>
              </w:rPr>
              <w:t>,</w:t>
            </w:r>
          </w:p>
          <w:p w:rsidR="00642C37" w:rsidRPr="00822DCF"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822DCF">
              <w:rPr>
                <w:rStyle w:val="Uwydatnienie"/>
                <w:rFonts w:ascii="Arial" w:hAnsi="Arial" w:cs="Arial"/>
                <w:i w:val="0"/>
                <w:sz w:val="18"/>
                <w:szCs w:val="18"/>
              </w:rPr>
              <w:t>Teatr</w:t>
            </w:r>
            <w:r w:rsidRPr="00822DCF">
              <w:rPr>
                <w:rFonts w:ascii="Arial" w:hAnsi="Arial" w:cs="Arial"/>
                <w:i/>
                <w:color w:val="000000" w:themeColor="text1"/>
                <w:sz w:val="18"/>
                <w:szCs w:val="18"/>
              </w:rPr>
              <w:t xml:space="preserve"> </w:t>
            </w:r>
            <w:r w:rsidRPr="00822DCF">
              <w:rPr>
                <w:rFonts w:ascii="Arial" w:hAnsi="Arial" w:cs="Arial"/>
                <w:color w:val="000000" w:themeColor="text1"/>
                <w:sz w:val="18"/>
                <w:szCs w:val="18"/>
              </w:rPr>
              <w:t>Polski - duński spektakl „Mała Alicja w Europie” w ramach 17. edycji Festiwalu Prapremier,</w:t>
            </w:r>
          </w:p>
          <w:p w:rsidR="00642C37" w:rsidRPr="0014080B" w:rsidRDefault="00642C37" w:rsidP="002C2921">
            <w:pPr>
              <w:pStyle w:val="Akapitzlist"/>
              <w:numPr>
                <w:ilvl w:val="0"/>
                <w:numId w:val="30"/>
              </w:numPr>
              <w:tabs>
                <w:tab w:val="left" w:pos="176"/>
              </w:tabs>
              <w:ind w:left="176" w:hanging="176"/>
              <w:jc w:val="both"/>
              <w:rPr>
                <w:rStyle w:val="Uwydatnienie"/>
                <w:rFonts w:ascii="Arial" w:hAnsi="Arial" w:cs="Arial"/>
                <w:iCs w:val="0"/>
                <w:sz w:val="18"/>
                <w:szCs w:val="18"/>
              </w:rPr>
            </w:pPr>
            <w:r w:rsidRPr="0014080B">
              <w:rPr>
                <w:rStyle w:val="Uwydatnienie"/>
                <w:rFonts w:ascii="Arial" w:hAnsi="Arial" w:cs="Arial"/>
                <w:sz w:val="18"/>
                <w:szCs w:val="18"/>
              </w:rPr>
              <w:t>placówki oświatowe:</w:t>
            </w:r>
          </w:p>
          <w:p w:rsidR="00642C37" w:rsidRPr="0014080B" w:rsidRDefault="00642C37" w:rsidP="002C2921">
            <w:pPr>
              <w:pStyle w:val="Akapitzlist"/>
              <w:numPr>
                <w:ilvl w:val="0"/>
                <w:numId w:val="31"/>
              </w:numPr>
              <w:autoSpaceDE w:val="0"/>
              <w:autoSpaceDN w:val="0"/>
              <w:adjustRightInd w:val="0"/>
              <w:spacing w:after="120" w:line="259" w:lineRule="auto"/>
              <w:ind w:left="318" w:hanging="142"/>
              <w:jc w:val="both"/>
              <w:rPr>
                <w:rFonts w:ascii="Arial" w:hAnsi="Arial" w:cs="Arial"/>
                <w:sz w:val="18"/>
                <w:szCs w:val="18"/>
              </w:rPr>
            </w:pPr>
            <w:r w:rsidRPr="0014080B">
              <w:rPr>
                <w:rFonts w:ascii="Arial" w:hAnsi="Arial" w:cs="Arial"/>
                <w:sz w:val="18"/>
                <w:szCs w:val="18"/>
              </w:rPr>
              <w:t xml:space="preserve"> w ramach „Strategii Rozwoju Edukacji Miasta Bydgoszczy na lata 2013-2020</w:t>
            </w:r>
            <w:r w:rsidRPr="0014080B">
              <w:rPr>
                <w:rFonts w:ascii="Arial" w:hAnsi="Arial" w:cs="Arial"/>
                <w:i/>
                <w:sz w:val="18"/>
                <w:szCs w:val="18"/>
              </w:rPr>
              <w:t>”</w:t>
            </w:r>
            <w:r>
              <w:rPr>
                <w:rStyle w:val="Uwydatnienie"/>
                <w:rFonts w:ascii="Arial" w:hAnsi="Arial" w:cs="Arial"/>
                <w:sz w:val="18"/>
                <w:szCs w:val="18"/>
              </w:rPr>
              <w:t xml:space="preserve"> realizował</w:t>
            </w:r>
            <w:r w:rsidRPr="0014080B">
              <w:rPr>
                <w:rStyle w:val="Uwydatnienie"/>
                <w:rFonts w:ascii="Arial" w:hAnsi="Arial" w:cs="Arial"/>
                <w:sz w:val="18"/>
                <w:szCs w:val="18"/>
              </w:rPr>
              <w:t>y dzia</w:t>
            </w:r>
            <w:r>
              <w:rPr>
                <w:rStyle w:val="Uwydatnienie"/>
                <w:rFonts w:ascii="Arial" w:hAnsi="Arial" w:cs="Arial"/>
                <w:sz w:val="18"/>
                <w:szCs w:val="18"/>
              </w:rPr>
              <w:t>ł</w:t>
            </w:r>
            <w:r w:rsidRPr="0014080B">
              <w:rPr>
                <w:rStyle w:val="Uwydatnienie"/>
                <w:rFonts w:ascii="Arial" w:hAnsi="Arial" w:cs="Arial"/>
                <w:sz w:val="18"/>
                <w:szCs w:val="18"/>
              </w:rPr>
              <w:t>anie 3.3.2.„</w:t>
            </w:r>
            <w:r w:rsidRPr="0014080B">
              <w:rPr>
                <w:rFonts w:ascii="Arial" w:eastAsia="Calibri" w:hAnsi="Arial" w:cs="Arial"/>
                <w:i/>
                <w:sz w:val="18"/>
                <w:szCs w:val="18"/>
              </w:rPr>
              <w:t>Stworzenie i realizacja programu edukacji patriotycznej oraz opracowanie i realizacja harmonogramu obchodów uroczystości o charakterze historyczno-patriotycznym”,</w:t>
            </w:r>
            <w:r w:rsidRPr="0014080B">
              <w:rPr>
                <w:rFonts w:ascii="Arial" w:eastAsia="Calibri" w:hAnsi="Arial" w:cs="Arial"/>
                <w:sz w:val="18"/>
                <w:szCs w:val="18"/>
              </w:rPr>
              <w:t xml:space="preserve"> działanie 3.3.1 </w:t>
            </w:r>
            <w:r w:rsidRPr="0014080B">
              <w:rPr>
                <w:rFonts w:ascii="Arial" w:eastAsia="Calibri" w:hAnsi="Arial" w:cs="Arial"/>
                <w:i/>
                <w:sz w:val="18"/>
                <w:szCs w:val="18"/>
              </w:rPr>
              <w:t>„Stworzenie i realizacja programu edukacji regionalnej, krajoznawstwa i turystyki oraz popularyzacja wiedzy o Bydgoszczy i jej mieszkańcach wśród dzieci i młodzieży”</w:t>
            </w:r>
            <w:r w:rsidRPr="0014080B">
              <w:rPr>
                <w:rFonts w:ascii="Arial" w:eastAsia="Calibri" w:hAnsi="Arial" w:cs="Arial"/>
                <w:sz w:val="18"/>
                <w:szCs w:val="18"/>
              </w:rPr>
              <w:t xml:space="preserve"> oraz działanie 2.5.6.3 „</w:t>
            </w:r>
            <w:r w:rsidRPr="0014080B">
              <w:rPr>
                <w:rFonts w:ascii="Arial" w:eastAsia="Calibri" w:hAnsi="Arial" w:cs="Arial"/>
                <w:i/>
                <w:sz w:val="18"/>
                <w:szCs w:val="18"/>
              </w:rPr>
              <w:t>Wspieranie inicjatyw kulturalnych i edukacyjnych szkół poprzez Bydgoski Grant Oświatowy oraz inne projekty i przedsięwzięcia”</w:t>
            </w:r>
            <w:r w:rsidRPr="0014080B">
              <w:rPr>
                <w:rFonts w:ascii="Arial" w:eastAsia="Calibri" w:hAnsi="Arial" w:cs="Arial"/>
                <w:sz w:val="18"/>
                <w:szCs w:val="18"/>
              </w:rPr>
              <w:t xml:space="preserve"> </w:t>
            </w:r>
            <w:r w:rsidRPr="0014080B">
              <w:rPr>
                <w:rFonts w:ascii="Arial" w:eastAsia="Calibri" w:hAnsi="Arial" w:cs="Arial"/>
                <w:i/>
                <w:sz w:val="18"/>
                <w:szCs w:val="18"/>
              </w:rPr>
              <w:t>(</w:t>
            </w:r>
            <w:r w:rsidRPr="0014080B">
              <w:rPr>
                <w:rFonts w:ascii="Arial" w:hAnsi="Arial" w:cs="Arial"/>
                <w:i/>
                <w:sz w:val="18"/>
                <w:szCs w:val="18"/>
              </w:rPr>
              <w:t>poszczególne działania zostały</w:t>
            </w:r>
            <w:r>
              <w:rPr>
                <w:rFonts w:ascii="Arial" w:hAnsi="Arial" w:cs="Arial"/>
                <w:i/>
                <w:sz w:val="18"/>
                <w:szCs w:val="18"/>
              </w:rPr>
              <w:t xml:space="preserve"> szerzej</w:t>
            </w:r>
            <w:r w:rsidRPr="0014080B">
              <w:rPr>
                <w:rFonts w:ascii="Arial" w:hAnsi="Arial" w:cs="Arial"/>
                <w:i/>
                <w:sz w:val="18"/>
                <w:szCs w:val="18"/>
              </w:rPr>
              <w:t xml:space="preserve"> opisane w Programie Nr 9 Edukacja dla każdego).</w:t>
            </w:r>
            <w:r w:rsidRPr="0014080B">
              <w:rPr>
                <w:rFonts w:ascii="Arial" w:hAnsi="Arial" w:cs="Arial"/>
                <w:sz w:val="18"/>
                <w:szCs w:val="18"/>
              </w:rPr>
              <w:t xml:space="preserve"> </w:t>
            </w:r>
          </w:p>
        </w:tc>
        <w:tc>
          <w:tcPr>
            <w:tcW w:w="1276" w:type="dxa"/>
            <w:tcBorders>
              <w:top w:val="dotted" w:sz="4" w:space="0" w:color="auto"/>
              <w:bottom w:val="dotted" w:sz="4" w:space="0" w:color="auto"/>
            </w:tcBorders>
          </w:tcPr>
          <w:p w:rsidR="00642C37" w:rsidRPr="0014080B" w:rsidRDefault="00642C37" w:rsidP="002116FB">
            <w:pPr>
              <w:ind w:left="33" w:right="33"/>
              <w:jc w:val="center"/>
              <w:rPr>
                <w:rFonts w:ascii="Arial" w:hAnsi="Arial" w:cs="Arial"/>
                <w:sz w:val="18"/>
                <w:szCs w:val="18"/>
              </w:rPr>
            </w:pPr>
            <w:r w:rsidRPr="0014080B">
              <w:rPr>
                <w:rFonts w:ascii="Arial" w:hAnsi="Arial" w:cs="Arial"/>
                <w:sz w:val="18"/>
                <w:szCs w:val="18"/>
              </w:rPr>
              <w:lastRenderedPageBreak/>
              <w:t>Budżet Miasta</w:t>
            </w:r>
          </w:p>
          <w:p w:rsidR="00642C37" w:rsidRPr="0014080B" w:rsidRDefault="00642C37" w:rsidP="002116FB">
            <w:pPr>
              <w:ind w:left="33" w:right="33"/>
              <w:jc w:val="center"/>
              <w:rPr>
                <w:rFonts w:ascii="Arial" w:hAnsi="Arial" w:cs="Arial"/>
                <w:sz w:val="18"/>
                <w:szCs w:val="18"/>
              </w:rPr>
            </w:pPr>
          </w:p>
          <w:p w:rsidR="00642C37" w:rsidRPr="0014080B" w:rsidRDefault="00642C37" w:rsidP="002116FB">
            <w:pPr>
              <w:ind w:left="33" w:right="33"/>
              <w:jc w:val="center"/>
              <w:rPr>
                <w:rFonts w:ascii="Arial" w:hAnsi="Arial" w:cs="Arial"/>
              </w:rPr>
            </w:pPr>
          </w:p>
          <w:p w:rsidR="00642C37" w:rsidRPr="0014080B" w:rsidRDefault="00642C37" w:rsidP="002116FB">
            <w:pPr>
              <w:ind w:left="33" w:right="33"/>
              <w:jc w:val="center"/>
              <w:rPr>
                <w:rFonts w:ascii="Arial" w:hAnsi="Arial" w:cs="Arial"/>
              </w:rPr>
            </w:pPr>
          </w:p>
        </w:tc>
        <w:tc>
          <w:tcPr>
            <w:tcW w:w="709" w:type="dxa"/>
            <w:tcBorders>
              <w:top w:val="dotted" w:sz="4" w:space="0" w:color="auto"/>
              <w:bottom w:val="dotted" w:sz="4" w:space="0" w:color="auto"/>
            </w:tcBorders>
          </w:tcPr>
          <w:p w:rsidR="00642C37" w:rsidRPr="0014080B" w:rsidRDefault="00642C37" w:rsidP="002116FB">
            <w:pPr>
              <w:ind w:left="-108" w:right="-108"/>
              <w:jc w:val="center"/>
              <w:rPr>
                <w:rFonts w:ascii="Arial" w:hAnsi="Arial" w:cs="Arial"/>
                <w:sz w:val="18"/>
                <w:szCs w:val="18"/>
              </w:rPr>
            </w:pPr>
            <w:r w:rsidRPr="0014080B">
              <w:rPr>
                <w:rFonts w:ascii="Arial" w:hAnsi="Arial" w:cs="Arial"/>
                <w:sz w:val="18"/>
                <w:szCs w:val="18"/>
              </w:rPr>
              <w:t>I.3.</w:t>
            </w:r>
          </w:p>
          <w:p w:rsidR="00642C37" w:rsidRPr="0014080B" w:rsidRDefault="00642C37" w:rsidP="002116FB">
            <w:pPr>
              <w:ind w:left="-108" w:right="-108"/>
              <w:jc w:val="center"/>
              <w:rPr>
                <w:rFonts w:ascii="Arial" w:hAnsi="Arial" w:cs="Arial"/>
              </w:rPr>
            </w:pPr>
            <w:r w:rsidRPr="0014080B">
              <w:rPr>
                <w:rFonts w:ascii="Arial" w:hAnsi="Arial" w:cs="Arial"/>
                <w:sz w:val="18"/>
                <w:szCs w:val="18"/>
              </w:rPr>
              <w:t>IV.8.</w:t>
            </w:r>
          </w:p>
        </w:tc>
      </w:tr>
      <w:tr w:rsidR="00642C37" w:rsidRPr="0014080B" w:rsidTr="002116FB">
        <w:tc>
          <w:tcPr>
            <w:tcW w:w="567" w:type="dxa"/>
            <w:tcBorders>
              <w:top w:val="dotted" w:sz="4" w:space="0" w:color="auto"/>
              <w:bottom w:val="single" w:sz="4" w:space="0" w:color="auto"/>
            </w:tcBorders>
          </w:tcPr>
          <w:p w:rsidR="00642C37" w:rsidRPr="0014080B" w:rsidRDefault="00642C37" w:rsidP="002116FB">
            <w:pPr>
              <w:rPr>
                <w:rFonts w:ascii="Arial" w:hAnsi="Arial" w:cs="Arial"/>
                <w:color w:val="0070C0"/>
                <w:sz w:val="18"/>
                <w:szCs w:val="18"/>
              </w:rPr>
            </w:pPr>
          </w:p>
        </w:tc>
        <w:tc>
          <w:tcPr>
            <w:tcW w:w="3261" w:type="dxa"/>
            <w:tcBorders>
              <w:top w:val="dotted" w:sz="4" w:space="0" w:color="auto"/>
              <w:bottom w:val="single" w:sz="4" w:space="0" w:color="auto"/>
            </w:tcBorders>
          </w:tcPr>
          <w:p w:rsidR="00642C37" w:rsidRPr="0014080B" w:rsidRDefault="00642C37" w:rsidP="002116FB">
            <w:pPr>
              <w:spacing w:after="120"/>
              <w:rPr>
                <w:rFonts w:ascii="Arial" w:hAnsi="Arial" w:cs="Arial"/>
                <w:sz w:val="18"/>
                <w:szCs w:val="18"/>
              </w:rPr>
            </w:pPr>
            <w:r w:rsidRPr="0014080B">
              <w:rPr>
                <w:rFonts w:ascii="Arial" w:hAnsi="Arial" w:cs="Arial"/>
                <w:sz w:val="18"/>
                <w:szCs w:val="18"/>
              </w:rPr>
              <w:t>Realizacja programów i projektów promujących wielokulturowy i wielowyznaniowy charakter Bydgoszczy</w:t>
            </w:r>
          </w:p>
        </w:tc>
        <w:tc>
          <w:tcPr>
            <w:tcW w:w="1276" w:type="dxa"/>
            <w:tcBorders>
              <w:top w:val="dotted" w:sz="4" w:space="0" w:color="auto"/>
              <w:bottom w:val="single" w:sz="4" w:space="0" w:color="auto"/>
            </w:tcBorders>
          </w:tcPr>
          <w:p w:rsidR="00642C37" w:rsidRDefault="00642C37" w:rsidP="002116FB">
            <w:pPr>
              <w:ind w:left="-49" w:right="-108"/>
              <w:rPr>
                <w:rFonts w:ascii="Arial" w:hAnsi="Arial" w:cs="Arial"/>
                <w:sz w:val="18"/>
                <w:szCs w:val="18"/>
              </w:rPr>
            </w:pPr>
            <w:r>
              <w:rPr>
                <w:rFonts w:ascii="Arial" w:hAnsi="Arial" w:cs="Arial"/>
                <w:sz w:val="18"/>
                <w:szCs w:val="18"/>
              </w:rPr>
              <w:t>Miasto</w:t>
            </w:r>
          </w:p>
          <w:p w:rsidR="00642C37" w:rsidRPr="0014080B" w:rsidRDefault="00642C37" w:rsidP="002116FB">
            <w:pPr>
              <w:ind w:left="-49" w:right="-108"/>
              <w:rPr>
                <w:rFonts w:ascii="Arial" w:hAnsi="Arial" w:cs="Arial"/>
                <w:sz w:val="18"/>
                <w:szCs w:val="18"/>
              </w:rPr>
            </w:pPr>
            <w:r>
              <w:rPr>
                <w:rFonts w:ascii="Arial" w:hAnsi="Arial" w:cs="Arial"/>
                <w:sz w:val="18"/>
                <w:szCs w:val="18"/>
              </w:rPr>
              <w:t>Bydgoszcz</w:t>
            </w:r>
          </w:p>
          <w:p w:rsidR="00642C37" w:rsidRDefault="00642C37" w:rsidP="002116FB">
            <w:pPr>
              <w:ind w:left="-49" w:right="-108"/>
              <w:rPr>
                <w:rFonts w:ascii="Arial" w:hAnsi="Arial" w:cs="Arial"/>
                <w:sz w:val="18"/>
                <w:szCs w:val="18"/>
              </w:rPr>
            </w:pPr>
          </w:p>
          <w:p w:rsidR="00642C37" w:rsidRPr="0014080B" w:rsidRDefault="00642C37" w:rsidP="002116FB">
            <w:pPr>
              <w:ind w:left="-49" w:right="-108"/>
              <w:rPr>
                <w:rFonts w:ascii="Arial" w:hAnsi="Arial" w:cs="Arial"/>
                <w:sz w:val="18"/>
                <w:szCs w:val="18"/>
              </w:rPr>
            </w:pPr>
            <w:r>
              <w:rPr>
                <w:rFonts w:ascii="Arial" w:hAnsi="Arial" w:cs="Arial"/>
                <w:sz w:val="18"/>
                <w:szCs w:val="18"/>
              </w:rPr>
              <w:t>Placówki oświatowe</w:t>
            </w:r>
          </w:p>
          <w:p w:rsidR="00642C37" w:rsidRDefault="00642C37" w:rsidP="002116FB">
            <w:pPr>
              <w:spacing w:before="120"/>
              <w:ind w:left="-49" w:right="-108"/>
              <w:rPr>
                <w:rFonts w:ascii="Arial" w:hAnsi="Arial" w:cs="Arial"/>
                <w:sz w:val="18"/>
                <w:szCs w:val="18"/>
              </w:rPr>
            </w:pPr>
            <w:r w:rsidRPr="0014080B">
              <w:rPr>
                <w:rFonts w:ascii="Arial" w:hAnsi="Arial" w:cs="Arial"/>
                <w:sz w:val="18"/>
                <w:szCs w:val="18"/>
              </w:rPr>
              <w:t>MOB</w:t>
            </w:r>
          </w:p>
          <w:p w:rsidR="00642C37" w:rsidRDefault="00642C37" w:rsidP="002116FB">
            <w:pPr>
              <w:spacing w:before="120"/>
              <w:ind w:left="-49" w:right="-108"/>
              <w:rPr>
                <w:rFonts w:ascii="Arial" w:hAnsi="Arial" w:cs="Arial"/>
                <w:sz w:val="18"/>
                <w:szCs w:val="18"/>
              </w:rPr>
            </w:pPr>
            <w:r>
              <w:rPr>
                <w:rFonts w:ascii="Arial" w:hAnsi="Arial" w:cs="Arial"/>
                <w:sz w:val="18"/>
                <w:szCs w:val="18"/>
              </w:rPr>
              <w:t>MCK</w:t>
            </w:r>
          </w:p>
          <w:p w:rsidR="00642C37" w:rsidRDefault="00642C37" w:rsidP="002116FB">
            <w:pPr>
              <w:spacing w:before="120"/>
              <w:ind w:left="-49" w:right="-108"/>
              <w:rPr>
                <w:rFonts w:ascii="Arial" w:hAnsi="Arial" w:cs="Arial"/>
                <w:sz w:val="18"/>
                <w:szCs w:val="18"/>
              </w:rPr>
            </w:pPr>
            <w:r>
              <w:rPr>
                <w:rFonts w:ascii="Arial" w:hAnsi="Arial" w:cs="Arial"/>
                <w:sz w:val="18"/>
                <w:szCs w:val="18"/>
              </w:rPr>
              <w:t>Bwa</w:t>
            </w:r>
          </w:p>
          <w:p w:rsidR="00642C37" w:rsidRPr="0014080B" w:rsidRDefault="00642C37" w:rsidP="002116FB">
            <w:pPr>
              <w:spacing w:before="120"/>
              <w:ind w:left="-49" w:right="-108"/>
              <w:rPr>
                <w:rFonts w:ascii="Arial" w:hAnsi="Arial" w:cs="Arial"/>
                <w:sz w:val="18"/>
                <w:szCs w:val="18"/>
              </w:rPr>
            </w:pPr>
            <w:r>
              <w:rPr>
                <w:rFonts w:ascii="Arial" w:hAnsi="Arial" w:cs="Arial"/>
                <w:sz w:val="18"/>
                <w:szCs w:val="18"/>
              </w:rPr>
              <w:t>Teatr Polski</w:t>
            </w:r>
          </w:p>
        </w:tc>
        <w:tc>
          <w:tcPr>
            <w:tcW w:w="8646" w:type="dxa"/>
            <w:tcBorders>
              <w:top w:val="dotted" w:sz="4" w:space="0" w:color="auto"/>
              <w:bottom w:val="single" w:sz="4" w:space="0" w:color="auto"/>
            </w:tcBorders>
          </w:tcPr>
          <w:p w:rsidR="00642C37" w:rsidRPr="00BD5001" w:rsidRDefault="00642C37" w:rsidP="002116FB">
            <w:pPr>
              <w:jc w:val="both"/>
              <w:rPr>
                <w:rFonts w:ascii="Arial" w:hAnsi="Arial" w:cs="Arial"/>
                <w:color w:val="000000" w:themeColor="text1"/>
                <w:sz w:val="18"/>
                <w:szCs w:val="18"/>
              </w:rPr>
            </w:pPr>
            <w:r w:rsidRPr="00BD5001">
              <w:rPr>
                <w:rFonts w:ascii="Arial" w:hAnsi="Arial" w:cs="Arial"/>
                <w:color w:val="000000" w:themeColor="text1"/>
                <w:sz w:val="18"/>
                <w:szCs w:val="18"/>
              </w:rPr>
              <w:t xml:space="preserve">W 2018 roku realizowane były przedsięwzięcia promujące wielokulturowy i wielowyznaniowy charakter Bydgoszczy m.in.:  </w:t>
            </w:r>
          </w:p>
          <w:p w:rsidR="00642C37" w:rsidRPr="00BD5001" w:rsidRDefault="00642C37" w:rsidP="002C2921">
            <w:pPr>
              <w:pStyle w:val="Akapitzlist"/>
              <w:numPr>
                <w:ilvl w:val="0"/>
                <w:numId w:val="30"/>
              </w:numPr>
              <w:tabs>
                <w:tab w:val="left" w:pos="176"/>
              </w:tabs>
              <w:ind w:left="176" w:hanging="176"/>
              <w:jc w:val="both"/>
              <w:rPr>
                <w:rStyle w:val="Uwydatnienie"/>
                <w:rFonts w:ascii="Arial" w:hAnsi="Arial" w:cs="Arial"/>
                <w:iCs w:val="0"/>
                <w:color w:val="000000" w:themeColor="text1"/>
                <w:sz w:val="18"/>
                <w:szCs w:val="18"/>
              </w:rPr>
            </w:pPr>
            <w:r w:rsidRPr="00BD5001">
              <w:rPr>
                <w:rStyle w:val="Uwydatnienie"/>
                <w:rFonts w:ascii="Arial" w:hAnsi="Arial" w:cs="Arial"/>
                <w:color w:val="000000" w:themeColor="text1"/>
                <w:sz w:val="18"/>
                <w:szCs w:val="18"/>
              </w:rPr>
              <w:t>placówki oświatowe:</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 xml:space="preserve">prelekcja dla młodzieży izraelskiej i polskiej pt. „Polacy ratujący Żydów w czasie II wojny światowej”, </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 xml:space="preserve"> Francuskie Inspiracje, czyli Miejskie Obchody Święta Frankofonii Bydgoszcz 2018 (warsztaty),</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"ONZ oczami dziecka" - V edycja miejskiego konkursu dla szkół podstawowych,</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„Edukacja globalna - świadomość, empatia, zmiana …” - warsztaty połączone z konkursem miejskim dla uczniów szkoły podstawowej,</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„Zawsze warto być człowiekiem” - festiwal wartości humanistycznych w ramach obchodów roku Ireny Sendlerowej,</w:t>
            </w:r>
          </w:p>
          <w:p w:rsidR="00642C37" w:rsidRPr="00253A68"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253A68">
              <w:rPr>
                <w:rStyle w:val="Uwydatnienie"/>
                <w:rFonts w:ascii="Arial" w:hAnsi="Arial" w:cs="Arial"/>
                <w:i w:val="0"/>
                <w:iCs w:val="0"/>
                <w:color w:val="000000" w:themeColor="text1"/>
                <w:sz w:val="18"/>
                <w:szCs w:val="18"/>
              </w:rPr>
              <w:t xml:space="preserve">Galeria Miejska bwa - </w:t>
            </w:r>
            <w:r w:rsidRPr="00253A68">
              <w:rPr>
                <w:rFonts w:ascii="Arial" w:hAnsi="Arial" w:cs="Arial"/>
                <w:color w:val="000000" w:themeColor="text1"/>
                <w:sz w:val="18"/>
                <w:szCs w:val="18"/>
              </w:rPr>
              <w:t>„W drodze do domu” - projekt skierowany do obcokrajowców mieszkających w Bydgoszczy,</w:t>
            </w:r>
          </w:p>
          <w:p w:rsidR="00642C37" w:rsidRPr="00BD5001" w:rsidRDefault="00642C37" w:rsidP="002C2921">
            <w:pPr>
              <w:pStyle w:val="Akapitzlist"/>
              <w:numPr>
                <w:ilvl w:val="0"/>
                <w:numId w:val="30"/>
              </w:numPr>
              <w:tabs>
                <w:tab w:val="left" w:pos="176"/>
              </w:tabs>
              <w:ind w:left="176" w:hanging="176"/>
              <w:jc w:val="both"/>
              <w:rPr>
                <w:rFonts w:ascii="Arial" w:hAnsi="Arial" w:cs="Arial"/>
                <w:i/>
                <w:color w:val="000000" w:themeColor="text1"/>
                <w:sz w:val="18"/>
                <w:szCs w:val="18"/>
              </w:rPr>
            </w:pPr>
            <w:r w:rsidRPr="00BD5001">
              <w:rPr>
                <w:rFonts w:ascii="Arial" w:hAnsi="Arial" w:cs="Arial"/>
                <w:bCs/>
                <w:color w:val="000000" w:themeColor="text1"/>
                <w:sz w:val="18"/>
                <w:szCs w:val="18"/>
              </w:rPr>
              <w:t>Muzeum Okręgowe:</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 xml:space="preserve"> wystawa „Obozy pracy Dag Bromberg” </w:t>
            </w:r>
            <w:r w:rsidRPr="00BD5001">
              <w:rPr>
                <w:rFonts w:ascii="Arial" w:hAnsi="Arial" w:cs="Arial"/>
                <w:b/>
                <w:color w:val="000000" w:themeColor="text1"/>
                <w:sz w:val="18"/>
                <w:szCs w:val="18"/>
              </w:rPr>
              <w:t xml:space="preserve">- </w:t>
            </w:r>
            <w:r w:rsidRPr="00BD5001">
              <w:rPr>
                <w:rFonts w:ascii="Arial" w:hAnsi="Arial" w:cs="Arial"/>
                <w:color w:val="000000" w:themeColor="text1"/>
                <w:sz w:val="18"/>
                <w:szCs w:val="18"/>
              </w:rPr>
              <w:t>stanowiła próbę odtworzenia wycinka rzeczywistości wojennej na terenie Bydgoszczy. Opowiadała o trudnym codziennym życiu pracowników fabryki DAG Bromberg, którzy zakwaterowani w obozach stanowili wielonarodowościową i wielokulturową społeczność,</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wystawa „Niepodległa Polska. 1918 rok”,</w:t>
            </w:r>
          </w:p>
          <w:p w:rsidR="00642C37" w:rsidRPr="00253A68"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253A68">
              <w:rPr>
                <w:rFonts w:ascii="Arial" w:hAnsi="Arial" w:cs="Arial"/>
                <w:bCs/>
                <w:color w:val="000000" w:themeColor="text1"/>
                <w:sz w:val="18"/>
                <w:szCs w:val="18"/>
              </w:rPr>
              <w:t>Miejskie</w:t>
            </w:r>
            <w:r w:rsidRPr="00253A68">
              <w:rPr>
                <w:rFonts w:ascii="Arial" w:hAnsi="Arial" w:cs="Arial"/>
                <w:color w:val="000000" w:themeColor="text1"/>
                <w:sz w:val="18"/>
                <w:szCs w:val="18"/>
              </w:rPr>
              <w:t xml:space="preserve"> Centrum Kultury - projekt „Linia ukraińska” –</w:t>
            </w:r>
            <w:r w:rsidRPr="00253A68">
              <w:rPr>
                <w:rStyle w:val="Nagwek1Znak"/>
                <w:rFonts w:ascii="Arial" w:hAnsi="Arial" w:cs="Arial"/>
                <w:color w:val="000000" w:themeColor="text1"/>
                <w:sz w:val="18"/>
                <w:szCs w:val="18"/>
              </w:rPr>
              <w:t xml:space="preserve"> polega na </w:t>
            </w:r>
            <w:r w:rsidRPr="00253A68">
              <w:rPr>
                <w:rStyle w:val="Pogrubienie"/>
                <w:rFonts w:ascii="Arial" w:hAnsi="Arial" w:cs="Arial"/>
                <w:b w:val="0"/>
                <w:color w:val="000000" w:themeColor="text1"/>
                <w:sz w:val="18"/>
                <w:szCs w:val="18"/>
              </w:rPr>
              <w:t>projekcji seansów filmowych z napisami po ukraińsku przez co</w:t>
            </w:r>
            <w:r w:rsidRPr="00253A68">
              <w:rPr>
                <w:rFonts w:ascii="Arial" w:hAnsi="Arial" w:cs="Arial"/>
                <w:b/>
                <w:color w:val="000000" w:themeColor="text1"/>
                <w:sz w:val="18"/>
                <w:szCs w:val="18"/>
              </w:rPr>
              <w:t xml:space="preserve"> </w:t>
            </w:r>
            <w:r w:rsidRPr="00253A68">
              <w:rPr>
                <w:rFonts w:ascii="Arial" w:hAnsi="Arial" w:cs="Arial"/>
                <w:color w:val="000000" w:themeColor="text1"/>
                <w:sz w:val="18"/>
                <w:szCs w:val="18"/>
              </w:rPr>
              <w:t xml:space="preserve">przybliża ukraińską kulturę bydgoszczanom, a także udostępnia bieżącą ofertę kulturalną ukraińskojęzycznym mieszkańcom Bydgoszczy, </w:t>
            </w:r>
          </w:p>
          <w:p w:rsidR="00642C37" w:rsidRPr="0014080B" w:rsidRDefault="00642C37" w:rsidP="002C2921">
            <w:pPr>
              <w:pStyle w:val="Akapitzlist"/>
              <w:numPr>
                <w:ilvl w:val="0"/>
                <w:numId w:val="30"/>
              </w:numPr>
              <w:tabs>
                <w:tab w:val="left" w:pos="176"/>
              </w:tabs>
              <w:spacing w:after="120"/>
              <w:ind w:left="176" w:hanging="176"/>
              <w:jc w:val="both"/>
              <w:rPr>
                <w:rFonts w:ascii="Arial" w:hAnsi="Arial" w:cs="Arial"/>
                <w:b/>
                <w:sz w:val="18"/>
                <w:szCs w:val="18"/>
                <w:lang w:eastAsia="en-US"/>
              </w:rPr>
            </w:pPr>
            <w:r>
              <w:rPr>
                <w:rFonts w:ascii="Arial" w:hAnsi="Arial" w:cs="Arial"/>
                <w:color w:val="000000" w:themeColor="text1"/>
                <w:sz w:val="18"/>
                <w:szCs w:val="18"/>
              </w:rPr>
              <w:t xml:space="preserve">Teatr Polski - </w:t>
            </w:r>
            <w:r w:rsidRPr="00BD5001">
              <w:rPr>
                <w:rFonts w:ascii="Arial" w:hAnsi="Arial" w:cs="Arial"/>
                <w:color w:val="000000" w:themeColor="text1"/>
                <w:sz w:val="18"/>
                <w:szCs w:val="18"/>
              </w:rPr>
              <w:t>„Dom Ramberta” – była to inicjatywa, w ramach której zaproszono francuskiego dramatopisarza, choreografa i reżysera Pasacla Ramberta do Bydgoszczy, aby przybliżyć bydgoskiej publiczności całokształt jego twórczości.</w:t>
            </w:r>
          </w:p>
        </w:tc>
        <w:tc>
          <w:tcPr>
            <w:tcW w:w="1276" w:type="dxa"/>
            <w:tcBorders>
              <w:top w:val="dotted" w:sz="4" w:space="0" w:color="auto"/>
              <w:bottom w:val="single" w:sz="4" w:space="0" w:color="auto"/>
            </w:tcBorders>
          </w:tcPr>
          <w:p w:rsidR="00642C37" w:rsidRPr="0014080B" w:rsidRDefault="00642C37" w:rsidP="002116FB">
            <w:pPr>
              <w:ind w:left="33" w:right="33"/>
              <w:jc w:val="center"/>
              <w:rPr>
                <w:rFonts w:ascii="Arial" w:hAnsi="Arial" w:cs="Arial"/>
                <w:sz w:val="18"/>
                <w:szCs w:val="18"/>
              </w:rPr>
            </w:pPr>
            <w:r w:rsidRPr="0014080B">
              <w:rPr>
                <w:rFonts w:ascii="Arial" w:hAnsi="Arial" w:cs="Arial"/>
                <w:sz w:val="18"/>
                <w:szCs w:val="18"/>
              </w:rPr>
              <w:t>Budżet Miasta</w:t>
            </w:r>
          </w:p>
          <w:p w:rsidR="00642C37" w:rsidRPr="0014080B" w:rsidRDefault="00642C37" w:rsidP="002116FB">
            <w:pPr>
              <w:ind w:left="33" w:right="33"/>
              <w:jc w:val="center"/>
              <w:rPr>
                <w:rFonts w:ascii="Arial" w:hAnsi="Arial" w:cs="Arial"/>
                <w:sz w:val="18"/>
                <w:szCs w:val="18"/>
              </w:rPr>
            </w:pPr>
          </w:p>
        </w:tc>
        <w:tc>
          <w:tcPr>
            <w:tcW w:w="709" w:type="dxa"/>
            <w:tcBorders>
              <w:top w:val="dotted" w:sz="4" w:space="0" w:color="auto"/>
              <w:bottom w:val="single" w:sz="4" w:space="0" w:color="auto"/>
            </w:tcBorders>
          </w:tcPr>
          <w:p w:rsidR="00642C37" w:rsidRPr="0014080B" w:rsidRDefault="00642C37" w:rsidP="002116FB">
            <w:pPr>
              <w:ind w:left="-108" w:right="-108"/>
              <w:jc w:val="center"/>
              <w:rPr>
                <w:rFonts w:ascii="Arial" w:hAnsi="Arial" w:cs="Arial"/>
                <w:sz w:val="18"/>
                <w:szCs w:val="18"/>
              </w:rPr>
            </w:pPr>
            <w:r w:rsidRPr="0014080B">
              <w:rPr>
                <w:rFonts w:ascii="Arial" w:hAnsi="Arial" w:cs="Arial"/>
                <w:sz w:val="18"/>
                <w:szCs w:val="18"/>
              </w:rPr>
              <w:t>I.3.</w:t>
            </w:r>
          </w:p>
          <w:p w:rsidR="00642C37" w:rsidRPr="0014080B" w:rsidRDefault="00642C37" w:rsidP="002116FB">
            <w:pPr>
              <w:ind w:left="-108" w:right="-108"/>
              <w:jc w:val="center"/>
              <w:rPr>
                <w:rFonts w:ascii="Arial" w:hAnsi="Arial" w:cs="Arial"/>
                <w:sz w:val="18"/>
                <w:szCs w:val="18"/>
              </w:rPr>
            </w:pPr>
            <w:r w:rsidRPr="0014080B">
              <w:rPr>
                <w:rFonts w:ascii="Arial" w:hAnsi="Arial" w:cs="Arial"/>
                <w:sz w:val="18"/>
                <w:szCs w:val="18"/>
              </w:rPr>
              <w:t>IV.8.</w:t>
            </w:r>
          </w:p>
        </w:tc>
      </w:tr>
      <w:tr w:rsidR="00642C37" w:rsidRPr="0014080B" w:rsidTr="002116FB">
        <w:trPr>
          <w:trHeight w:val="776"/>
        </w:trPr>
        <w:tc>
          <w:tcPr>
            <w:tcW w:w="567" w:type="dxa"/>
            <w:tcBorders>
              <w:top w:val="single" w:sz="4" w:space="0" w:color="auto"/>
              <w:bottom w:val="dotted" w:sz="4" w:space="0" w:color="auto"/>
            </w:tcBorders>
          </w:tcPr>
          <w:p w:rsidR="00642C37" w:rsidRPr="0014080B" w:rsidRDefault="00642C37" w:rsidP="002116FB">
            <w:pPr>
              <w:spacing w:before="120"/>
              <w:rPr>
                <w:rFonts w:ascii="Arial" w:hAnsi="Arial" w:cs="Arial"/>
                <w:b/>
                <w:sz w:val="18"/>
                <w:szCs w:val="18"/>
              </w:rPr>
            </w:pPr>
            <w:r w:rsidRPr="0014080B">
              <w:rPr>
                <w:rFonts w:ascii="Arial" w:hAnsi="Arial" w:cs="Arial"/>
                <w:b/>
                <w:sz w:val="18"/>
                <w:szCs w:val="18"/>
              </w:rPr>
              <w:lastRenderedPageBreak/>
              <w:t>f.</w:t>
            </w:r>
          </w:p>
        </w:tc>
        <w:tc>
          <w:tcPr>
            <w:tcW w:w="3261" w:type="dxa"/>
            <w:tcBorders>
              <w:top w:val="single" w:sz="4" w:space="0" w:color="auto"/>
              <w:bottom w:val="dotted" w:sz="4" w:space="0" w:color="auto"/>
            </w:tcBorders>
          </w:tcPr>
          <w:p w:rsidR="00642C37" w:rsidRPr="0014080B" w:rsidRDefault="00642C37" w:rsidP="002116FB">
            <w:pPr>
              <w:spacing w:before="120"/>
              <w:rPr>
                <w:rFonts w:ascii="Arial" w:hAnsi="Arial" w:cs="Arial"/>
                <w:b/>
                <w:sz w:val="18"/>
                <w:szCs w:val="18"/>
              </w:rPr>
            </w:pPr>
            <w:r w:rsidRPr="0014080B">
              <w:rPr>
                <w:rFonts w:ascii="Arial" w:hAnsi="Arial" w:cs="Arial"/>
                <w:b/>
                <w:sz w:val="18"/>
                <w:szCs w:val="18"/>
              </w:rPr>
              <w:t>Budowanie sieci współpracy kulturalnej, ponadlokalnej i międzynarodowej:</w:t>
            </w:r>
          </w:p>
        </w:tc>
        <w:tc>
          <w:tcPr>
            <w:tcW w:w="1276" w:type="dxa"/>
            <w:tcBorders>
              <w:top w:val="single" w:sz="4" w:space="0" w:color="auto"/>
              <w:bottom w:val="dotted" w:sz="4" w:space="0" w:color="auto"/>
            </w:tcBorders>
          </w:tcPr>
          <w:p w:rsidR="00642C37" w:rsidRPr="0014080B" w:rsidRDefault="00642C37" w:rsidP="002116FB">
            <w:pPr>
              <w:ind w:left="-49" w:right="-108"/>
              <w:rPr>
                <w:rFonts w:ascii="Arial" w:hAnsi="Arial" w:cs="Arial"/>
                <w:color w:val="0070C0"/>
                <w:sz w:val="18"/>
                <w:szCs w:val="18"/>
              </w:rPr>
            </w:pPr>
          </w:p>
        </w:tc>
        <w:tc>
          <w:tcPr>
            <w:tcW w:w="8646" w:type="dxa"/>
            <w:tcBorders>
              <w:top w:val="single" w:sz="4" w:space="0" w:color="auto"/>
              <w:bottom w:val="dotted" w:sz="4" w:space="0" w:color="auto"/>
            </w:tcBorders>
          </w:tcPr>
          <w:p w:rsidR="00642C37" w:rsidRPr="0014080B" w:rsidRDefault="00642C37" w:rsidP="002116FB">
            <w:pPr>
              <w:rPr>
                <w:rFonts w:ascii="Arial" w:hAnsi="Arial" w:cs="Arial"/>
                <w:color w:val="0070C0"/>
                <w:sz w:val="18"/>
                <w:szCs w:val="18"/>
              </w:rPr>
            </w:pPr>
          </w:p>
          <w:p w:rsidR="00642C37" w:rsidRPr="0014080B" w:rsidRDefault="00642C37" w:rsidP="002116FB">
            <w:pPr>
              <w:rPr>
                <w:rFonts w:ascii="Arial" w:hAnsi="Arial" w:cs="Arial"/>
                <w:color w:val="0070C0"/>
                <w:sz w:val="18"/>
                <w:szCs w:val="18"/>
              </w:rPr>
            </w:pPr>
          </w:p>
        </w:tc>
        <w:tc>
          <w:tcPr>
            <w:tcW w:w="1276" w:type="dxa"/>
            <w:tcBorders>
              <w:top w:val="single" w:sz="4" w:space="0" w:color="auto"/>
              <w:bottom w:val="dotted" w:sz="4" w:space="0" w:color="auto"/>
            </w:tcBorders>
          </w:tcPr>
          <w:p w:rsidR="00642C37" w:rsidRPr="0014080B" w:rsidRDefault="00642C37" w:rsidP="002116FB">
            <w:pPr>
              <w:ind w:left="33" w:right="33"/>
              <w:jc w:val="center"/>
              <w:rPr>
                <w:rFonts w:ascii="Arial" w:hAnsi="Arial" w:cs="Arial"/>
                <w:color w:val="0070C0"/>
                <w:sz w:val="18"/>
                <w:szCs w:val="18"/>
              </w:rPr>
            </w:pPr>
          </w:p>
        </w:tc>
        <w:tc>
          <w:tcPr>
            <w:tcW w:w="709" w:type="dxa"/>
            <w:tcBorders>
              <w:top w:val="single" w:sz="4" w:space="0" w:color="auto"/>
              <w:bottom w:val="dotted" w:sz="4" w:space="0" w:color="auto"/>
            </w:tcBorders>
          </w:tcPr>
          <w:p w:rsidR="00642C37" w:rsidRPr="0014080B" w:rsidRDefault="00642C37" w:rsidP="002116FB">
            <w:pPr>
              <w:ind w:left="-108" w:right="-108"/>
              <w:jc w:val="center"/>
              <w:rPr>
                <w:rFonts w:ascii="Arial" w:hAnsi="Arial" w:cs="Arial"/>
                <w:color w:val="0070C0"/>
                <w:sz w:val="18"/>
                <w:szCs w:val="18"/>
              </w:rPr>
            </w:pPr>
          </w:p>
        </w:tc>
      </w:tr>
      <w:tr w:rsidR="00642C37" w:rsidRPr="0014080B" w:rsidTr="002116FB">
        <w:tc>
          <w:tcPr>
            <w:tcW w:w="567" w:type="dxa"/>
            <w:tcBorders>
              <w:top w:val="dotted" w:sz="4" w:space="0" w:color="auto"/>
              <w:bottom w:val="dotted" w:sz="4" w:space="0" w:color="auto"/>
            </w:tcBorders>
          </w:tcPr>
          <w:p w:rsidR="00642C37" w:rsidRPr="0014080B"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14080B" w:rsidRDefault="00642C37" w:rsidP="002116FB">
            <w:pPr>
              <w:rPr>
                <w:rFonts w:ascii="Arial" w:hAnsi="Arial" w:cs="Arial"/>
                <w:sz w:val="18"/>
                <w:szCs w:val="18"/>
              </w:rPr>
            </w:pPr>
            <w:r w:rsidRPr="0014080B">
              <w:rPr>
                <w:rFonts w:ascii="Arial" w:hAnsi="Arial" w:cs="Arial"/>
                <w:sz w:val="18"/>
                <w:szCs w:val="18"/>
              </w:rPr>
              <w:t>Wspieranie współpracy kulturalnej i wymiany artystycznej pomiędzy instytucjami, organizacjami, indywidualnymi twórcami, grupami kulturalnymi w mieście, regionie i kraju</w:t>
            </w:r>
          </w:p>
        </w:tc>
        <w:tc>
          <w:tcPr>
            <w:tcW w:w="1276" w:type="dxa"/>
            <w:tcBorders>
              <w:top w:val="dotted" w:sz="4" w:space="0" w:color="auto"/>
              <w:bottom w:val="dotted" w:sz="4" w:space="0" w:color="auto"/>
            </w:tcBorders>
          </w:tcPr>
          <w:p w:rsidR="00642C37" w:rsidRPr="0014080B" w:rsidRDefault="00642C37" w:rsidP="002116FB">
            <w:pPr>
              <w:ind w:left="-49" w:right="-108"/>
              <w:rPr>
                <w:rFonts w:ascii="Arial" w:hAnsi="Arial" w:cs="Arial"/>
                <w:sz w:val="18"/>
                <w:szCs w:val="18"/>
              </w:rPr>
            </w:pPr>
            <w:r w:rsidRPr="0014080B">
              <w:rPr>
                <w:rFonts w:ascii="Arial" w:hAnsi="Arial" w:cs="Arial"/>
                <w:sz w:val="18"/>
                <w:szCs w:val="18"/>
              </w:rPr>
              <w:t>Miejski instytucje kultury</w:t>
            </w:r>
          </w:p>
        </w:tc>
        <w:tc>
          <w:tcPr>
            <w:tcW w:w="8646" w:type="dxa"/>
            <w:tcBorders>
              <w:top w:val="dotted" w:sz="4" w:space="0" w:color="auto"/>
              <w:bottom w:val="dotted" w:sz="4" w:space="0" w:color="auto"/>
            </w:tcBorders>
          </w:tcPr>
          <w:p w:rsidR="00642C37" w:rsidRPr="00BD5001" w:rsidRDefault="00642C37" w:rsidP="002116FB">
            <w:pPr>
              <w:jc w:val="both"/>
              <w:rPr>
                <w:rFonts w:ascii="Arial" w:hAnsi="Arial" w:cs="Arial"/>
                <w:color w:val="000000" w:themeColor="text1"/>
                <w:sz w:val="18"/>
                <w:szCs w:val="18"/>
              </w:rPr>
            </w:pPr>
            <w:r w:rsidRPr="00BD5001">
              <w:rPr>
                <w:rFonts w:ascii="Arial" w:hAnsi="Arial" w:cs="Arial"/>
                <w:color w:val="000000" w:themeColor="text1"/>
                <w:sz w:val="18"/>
                <w:szCs w:val="18"/>
              </w:rPr>
              <w:t>W 2018 roku w ramach zadania realizowano następujące przedsięwzięcia m.in.:</w:t>
            </w:r>
          </w:p>
          <w:p w:rsidR="00642C37" w:rsidRPr="00BD5001"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BD5001">
              <w:rPr>
                <w:rFonts w:ascii="Arial" w:hAnsi="Arial" w:cs="Arial"/>
                <w:color w:val="000000" w:themeColor="text1"/>
                <w:sz w:val="18"/>
                <w:szCs w:val="18"/>
              </w:rPr>
              <w:t>Biuro Kultury Bydgoskiej:</w:t>
            </w:r>
          </w:p>
          <w:p w:rsidR="00642C37" w:rsidRPr="00BD5001" w:rsidRDefault="00642C37" w:rsidP="002C2921">
            <w:pPr>
              <w:pStyle w:val="Akapitzlist"/>
              <w:numPr>
                <w:ilvl w:val="0"/>
                <w:numId w:val="31"/>
              </w:numPr>
              <w:autoSpaceDE w:val="0"/>
              <w:autoSpaceDN w:val="0"/>
              <w:adjustRightInd w:val="0"/>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 xml:space="preserve">zleciło wykonanie </w:t>
            </w:r>
            <w:r>
              <w:rPr>
                <w:rFonts w:ascii="Arial" w:hAnsi="Arial" w:cs="Arial"/>
                <w:color w:val="000000" w:themeColor="text1"/>
                <w:sz w:val="18"/>
                <w:szCs w:val="18"/>
              </w:rPr>
              <w:t>4</w:t>
            </w:r>
            <w:r w:rsidRPr="00BD5001">
              <w:rPr>
                <w:rFonts w:ascii="Arial" w:hAnsi="Arial" w:cs="Arial"/>
                <w:color w:val="000000" w:themeColor="text1"/>
                <w:sz w:val="18"/>
                <w:szCs w:val="18"/>
              </w:rPr>
              <w:t xml:space="preserve"> zadań w wyniku rozstrzygnięcia </w:t>
            </w:r>
            <w:r w:rsidRPr="00BD5001">
              <w:rPr>
                <w:rFonts w:ascii="Arial" w:hAnsi="Arial" w:cs="Arial"/>
                <w:bCs/>
                <w:color w:val="000000" w:themeColor="text1"/>
                <w:sz w:val="18"/>
                <w:szCs w:val="18"/>
              </w:rPr>
              <w:t>otwartego konkursu ofert</w:t>
            </w:r>
            <w:r w:rsidRPr="00BD5001">
              <w:rPr>
                <w:rFonts w:ascii="Arial" w:hAnsi="Arial" w:cs="Arial"/>
                <w:b/>
                <w:bCs/>
                <w:color w:val="000000" w:themeColor="text1"/>
                <w:sz w:val="18"/>
                <w:szCs w:val="18"/>
              </w:rPr>
              <w:t xml:space="preserve"> </w:t>
            </w:r>
            <w:r w:rsidRPr="00BD5001">
              <w:rPr>
                <w:rFonts w:ascii="Arial" w:hAnsi="Arial" w:cs="Arial"/>
                <w:bCs/>
                <w:color w:val="000000" w:themeColor="text1"/>
                <w:sz w:val="18"/>
                <w:szCs w:val="18"/>
              </w:rPr>
              <w:t xml:space="preserve">nr </w:t>
            </w:r>
            <w:r>
              <w:rPr>
                <w:rFonts w:ascii="Arial" w:hAnsi="Arial" w:cs="Arial"/>
                <w:bCs/>
                <w:color w:val="000000" w:themeColor="text1"/>
                <w:sz w:val="18"/>
                <w:szCs w:val="18"/>
              </w:rPr>
              <w:t>5</w:t>
            </w:r>
            <w:r w:rsidRPr="00BD5001">
              <w:rPr>
                <w:rFonts w:ascii="Arial" w:hAnsi="Arial" w:cs="Arial"/>
                <w:b/>
                <w:bCs/>
                <w:color w:val="000000" w:themeColor="text1"/>
                <w:sz w:val="18"/>
                <w:szCs w:val="18"/>
              </w:rPr>
              <w:t xml:space="preserve"> </w:t>
            </w:r>
            <w:r w:rsidRPr="00BD5001">
              <w:rPr>
                <w:rFonts w:ascii="Arial" w:hAnsi="Arial" w:cs="Arial"/>
                <w:color w:val="000000" w:themeColor="text1"/>
                <w:sz w:val="18"/>
                <w:szCs w:val="18"/>
              </w:rPr>
              <w:t>na realizację zadań publicznych pn. „</w:t>
            </w:r>
            <w:r w:rsidRPr="00905F69">
              <w:rPr>
                <w:rFonts w:ascii="Arial" w:eastAsiaTheme="minorHAnsi" w:hAnsi="Arial" w:cs="Arial"/>
                <w:bCs/>
                <w:sz w:val="18"/>
                <w:szCs w:val="18"/>
                <w:lang w:eastAsia="en-US"/>
              </w:rPr>
              <w:t>Ponadlokalna prezentacja inicjatyw kulturalnych”,</w:t>
            </w:r>
          </w:p>
          <w:p w:rsidR="00642C37" w:rsidRPr="001C73D7" w:rsidRDefault="00642C37" w:rsidP="002C2921">
            <w:pPr>
              <w:pStyle w:val="Akapitzlist"/>
              <w:numPr>
                <w:ilvl w:val="0"/>
                <w:numId w:val="31"/>
              </w:numPr>
              <w:autoSpaceDE w:val="0"/>
              <w:autoSpaceDN w:val="0"/>
              <w:adjustRightInd w:val="0"/>
              <w:ind w:left="318" w:hanging="142"/>
              <w:jc w:val="both"/>
              <w:rPr>
                <w:rFonts w:ascii="Arial" w:hAnsi="Arial" w:cs="Arial"/>
                <w:sz w:val="18"/>
                <w:szCs w:val="18"/>
              </w:rPr>
            </w:pPr>
            <w:r w:rsidRPr="00BD5001">
              <w:rPr>
                <w:rFonts w:ascii="Arial" w:hAnsi="Arial" w:cs="Arial"/>
                <w:color w:val="000000" w:themeColor="text1"/>
                <w:sz w:val="18"/>
                <w:szCs w:val="18"/>
              </w:rPr>
              <w:t xml:space="preserve">udzieliło dotacji 6 projektom w trybie art. 19a ustawy z dnia 24 kwietnia 2003 roku o działalności pożytku publicznego i o </w:t>
            </w:r>
            <w:r w:rsidRPr="001C73D7">
              <w:rPr>
                <w:rFonts w:ascii="Arial" w:hAnsi="Arial" w:cs="Arial"/>
                <w:sz w:val="18"/>
                <w:szCs w:val="18"/>
              </w:rPr>
              <w:t>wolontariacie tzw. "małe granty",</w:t>
            </w:r>
          </w:p>
          <w:p w:rsidR="00642C37" w:rsidRPr="00BD5001"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BD5001">
              <w:rPr>
                <w:rFonts w:ascii="Arial" w:hAnsi="Arial" w:cs="Arial"/>
                <w:color w:val="000000" w:themeColor="text1"/>
                <w:sz w:val="18"/>
                <w:szCs w:val="18"/>
              </w:rPr>
              <w:t>część wystaw Galerii Miejski</w:t>
            </w:r>
            <w:r w:rsidR="00967C7E">
              <w:rPr>
                <w:rFonts w:ascii="Arial" w:hAnsi="Arial" w:cs="Arial"/>
                <w:color w:val="000000" w:themeColor="text1"/>
                <w:sz w:val="18"/>
                <w:szCs w:val="18"/>
              </w:rPr>
              <w:t>e</w:t>
            </w:r>
            <w:r w:rsidRPr="00BD5001">
              <w:rPr>
                <w:rFonts w:ascii="Arial" w:hAnsi="Arial" w:cs="Arial"/>
                <w:color w:val="000000" w:themeColor="text1"/>
                <w:sz w:val="18"/>
                <w:szCs w:val="18"/>
              </w:rPr>
              <w:t xml:space="preserve">j bwa realizowana była we współpracy z innymi podmiotami w kraju (np. Muzeum Współczesnym we Wrocławiu, Fundacją Czarny Karzeł, Fundacją Tumult, </w:t>
            </w:r>
            <w:r w:rsidRPr="00BD5001">
              <w:rPr>
                <w:rFonts w:ascii="Arial" w:hAnsi="Arial" w:cs="Arial"/>
                <w:color w:val="000000" w:themeColor="text1"/>
                <w:sz w:val="18"/>
                <w:szCs w:val="18"/>
                <w:shd w:val="clear" w:color="auto" w:fill="FFFFFF"/>
              </w:rPr>
              <w:t>Instytutem Dizajnu w Kielcach, Akademią Sztuki w Szczecinie, Uniwersytetem Artystycznym w Poznaniu, CSW Znaki Czasu w Toruniu, Uniwersytetem Kopernika w Toruniu) oraz w Bydgoszczy (np. Towarzystwem Inicjatyw Kulturalnych, Liceum Plastycznym, Biblioteką Miejską, UTP, Akademią Muzyczną, ZPAP Oddział Bydgoski, Muzeum Okręgowym, MCK),</w:t>
            </w:r>
          </w:p>
          <w:p w:rsidR="00642C37" w:rsidRPr="00BD5001"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BD5001">
              <w:rPr>
                <w:rFonts w:ascii="Arial" w:hAnsi="Arial" w:cs="Arial"/>
                <w:color w:val="000000" w:themeColor="text1"/>
                <w:sz w:val="18"/>
                <w:szCs w:val="18"/>
                <w:shd w:val="clear" w:color="auto" w:fill="FFFFFF"/>
              </w:rPr>
              <w:t>Muzeum Okręgowe:</w:t>
            </w:r>
          </w:p>
          <w:p w:rsidR="00642C37" w:rsidRPr="00BD5001" w:rsidRDefault="00642C37" w:rsidP="002C2921">
            <w:pPr>
              <w:pStyle w:val="Akapitzlist"/>
              <w:numPr>
                <w:ilvl w:val="0"/>
                <w:numId w:val="31"/>
              </w:numPr>
              <w:autoSpaceDE w:val="0"/>
              <w:autoSpaceDN w:val="0"/>
              <w:adjustRightInd w:val="0"/>
              <w:spacing w:after="120" w:line="259" w:lineRule="auto"/>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„Miasto – Ludzie - Wolność” - projekt naukowo-wystawienniczy Oddziału Kujawsko-Pomorskiego Stowarzyszenia Muzealników Polskich i muzeów województwa kujawsko-pomorskiego zakładający realizację wystaw (wraz z wydarzeniami towarzyszącymi i wydawnictwami) prezentujących opowieść o mieście widzianą przez pryzmat ludzi, którzy mieli znaczący wpływ (polityczny, artystyczny, społeczny, naukowy itp.) na jego rozwój,</w:t>
            </w:r>
          </w:p>
          <w:p w:rsidR="00642C37" w:rsidRPr="00BD5001" w:rsidRDefault="00642C37" w:rsidP="002C2921">
            <w:pPr>
              <w:pStyle w:val="Akapitzlist"/>
              <w:numPr>
                <w:ilvl w:val="0"/>
                <w:numId w:val="31"/>
              </w:numPr>
              <w:autoSpaceDE w:val="0"/>
              <w:autoSpaceDN w:val="0"/>
              <w:adjustRightInd w:val="0"/>
              <w:spacing w:after="120" w:line="259" w:lineRule="auto"/>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 xml:space="preserve">Forum Dziedzictwa Sztuki Inżynieryjnej - działalność powstałego z inicjatywy Muzeum Narodowego Rolnictwa i Przemysłu Rolno-Spożywczego w Szreniawie oraz Muzeum Okręgowego, we współpracy programowej i przy wsparciu Narodowego Instytutu Muzealnictwa i Ochrony Zbiorów. Forum to otwarta platforma współpracy, którą tworzą muzea oraz inne instytucje kultury i podmioty z całego kraju programowo zajmujące się dziedzictwem technicznym i poprzemysłowym, zorganizowane w sieć (obejmującą swym zasięgiem wszystkie regiony kraju), w celu wypracowania i wdrożenia doktryny dziedzictwa sztuki inżynieryjnej, jego ochrony, zarządzania i promocji, </w:t>
            </w:r>
          </w:p>
          <w:p w:rsidR="00642C37" w:rsidRPr="00BD5001" w:rsidRDefault="00642C37" w:rsidP="002C2921">
            <w:pPr>
              <w:pStyle w:val="Akapitzlist"/>
              <w:numPr>
                <w:ilvl w:val="0"/>
                <w:numId w:val="31"/>
              </w:numPr>
              <w:autoSpaceDE w:val="0"/>
              <w:autoSpaceDN w:val="0"/>
              <w:adjustRightInd w:val="0"/>
              <w:spacing w:after="120" w:line="259" w:lineRule="auto"/>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Forum Dyrektorów i Kierowników Muzeów Bydgoskich,</w:t>
            </w:r>
          </w:p>
          <w:p w:rsidR="00642C37" w:rsidRPr="00BD5001" w:rsidRDefault="00642C37" w:rsidP="002C2921">
            <w:pPr>
              <w:pStyle w:val="Akapitzlist"/>
              <w:numPr>
                <w:ilvl w:val="0"/>
                <w:numId w:val="31"/>
              </w:numPr>
              <w:autoSpaceDE w:val="0"/>
              <w:autoSpaceDN w:val="0"/>
              <w:adjustRightInd w:val="0"/>
              <w:spacing w:after="120" w:line="259" w:lineRule="auto"/>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cykl wystaw „Wielość w jedność” - cykl został włączony do programu Międzynarodowego Triennale Grafiki w Krakowie. Podczas Międzynarodowego Triennale Grafiki 2018 w Krakowie została także wręczona nagroda Muzeum Okręgowego im. Leona Wyczółkowskiego. Laureatką została Priscilla Romero.</w:t>
            </w:r>
          </w:p>
          <w:p w:rsidR="00642C37" w:rsidRPr="00BD5001" w:rsidRDefault="00642C37" w:rsidP="002C2921">
            <w:pPr>
              <w:pStyle w:val="Akapitzlist"/>
              <w:numPr>
                <w:ilvl w:val="0"/>
                <w:numId w:val="31"/>
              </w:numPr>
              <w:autoSpaceDE w:val="0"/>
              <w:autoSpaceDN w:val="0"/>
              <w:adjustRightInd w:val="0"/>
              <w:spacing w:after="120" w:line="259" w:lineRule="auto"/>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ścisła współpraca z muzeami z regionu i kraju przy organizacji wystaw w MOB,</w:t>
            </w:r>
          </w:p>
          <w:p w:rsidR="00642C37" w:rsidRPr="00BD5001" w:rsidRDefault="00642C37" w:rsidP="002C2921">
            <w:pPr>
              <w:pStyle w:val="Akapitzlist"/>
              <w:numPr>
                <w:ilvl w:val="0"/>
                <w:numId w:val="30"/>
              </w:numPr>
              <w:tabs>
                <w:tab w:val="left" w:pos="176"/>
              </w:tabs>
              <w:ind w:left="176" w:hanging="176"/>
              <w:jc w:val="both"/>
              <w:rPr>
                <w:rFonts w:ascii="Arial" w:hAnsi="Arial" w:cs="Arial"/>
                <w:color w:val="000000" w:themeColor="text1"/>
                <w:sz w:val="18"/>
                <w:szCs w:val="18"/>
              </w:rPr>
            </w:pPr>
            <w:r w:rsidRPr="00BD5001">
              <w:rPr>
                <w:rFonts w:ascii="Arial" w:hAnsi="Arial" w:cs="Arial"/>
                <w:color w:val="000000" w:themeColor="text1"/>
                <w:sz w:val="18"/>
                <w:szCs w:val="18"/>
              </w:rPr>
              <w:t>Miejskie Centrum Kultury:</w:t>
            </w:r>
          </w:p>
          <w:p w:rsidR="00642C37" w:rsidRPr="00BD5001" w:rsidRDefault="00642C37" w:rsidP="002C2921">
            <w:pPr>
              <w:pStyle w:val="Akapitzlist"/>
              <w:numPr>
                <w:ilvl w:val="0"/>
                <w:numId w:val="31"/>
              </w:numPr>
              <w:autoSpaceDE w:val="0"/>
              <w:autoSpaceDN w:val="0"/>
              <w:adjustRightInd w:val="0"/>
              <w:spacing w:after="120" w:line="259" w:lineRule="auto"/>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Festiwal Literatury „Przeczytani” we współpracy z VI LO w Bydgoszczy oraz Stowarzyszeniem Intelektualistów Niepokornych „Trickster”,</w:t>
            </w:r>
          </w:p>
          <w:p w:rsidR="00642C37" w:rsidRPr="00BD5001" w:rsidRDefault="00642C37" w:rsidP="002C2921">
            <w:pPr>
              <w:pStyle w:val="Akapitzlist"/>
              <w:numPr>
                <w:ilvl w:val="0"/>
                <w:numId w:val="31"/>
              </w:numPr>
              <w:autoSpaceDE w:val="0"/>
              <w:autoSpaceDN w:val="0"/>
              <w:adjustRightInd w:val="0"/>
              <w:spacing w:after="120" w:line="259" w:lineRule="auto"/>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realizacja projektów kulturalnych we współpracy z bydgoską Akademią Muzyczną z udziałem peda</w:t>
            </w:r>
            <w:r w:rsidRPr="00BD5001">
              <w:rPr>
                <w:rFonts w:ascii="Arial" w:hAnsi="Arial" w:cs="Arial"/>
                <w:color w:val="000000" w:themeColor="text1"/>
                <w:sz w:val="18"/>
                <w:szCs w:val="18"/>
              </w:rPr>
              <w:lastRenderedPageBreak/>
              <w:t>gogów, studentów i absolwentów Akademii (Akademia w Pałacu, Bydgoska Akademia Jazzu),</w:t>
            </w:r>
          </w:p>
          <w:p w:rsidR="00642C37" w:rsidRPr="00BD5001" w:rsidRDefault="00642C37" w:rsidP="002C2921">
            <w:pPr>
              <w:pStyle w:val="Akapitzlist"/>
              <w:numPr>
                <w:ilvl w:val="0"/>
                <w:numId w:val="31"/>
              </w:numPr>
              <w:autoSpaceDE w:val="0"/>
              <w:autoSpaceDN w:val="0"/>
              <w:adjustRightInd w:val="0"/>
              <w:spacing w:after="120" w:line="259" w:lineRule="auto"/>
              <w:ind w:left="318" w:hanging="142"/>
              <w:jc w:val="both"/>
              <w:rPr>
                <w:rFonts w:ascii="Arial" w:hAnsi="Arial" w:cs="Arial"/>
                <w:color w:val="000000" w:themeColor="text1"/>
                <w:sz w:val="18"/>
                <w:szCs w:val="18"/>
              </w:rPr>
            </w:pPr>
            <w:r w:rsidRPr="00BD5001">
              <w:rPr>
                <w:rFonts w:ascii="Arial" w:hAnsi="Arial" w:cs="Arial"/>
                <w:color w:val="000000" w:themeColor="text1"/>
                <w:sz w:val="18"/>
                <w:szCs w:val="18"/>
              </w:rPr>
              <w:t>współpraca z Bydgoskim Teatrem Lalek „Buratino”, polegająca na regularnej prezentacji spektakli teatralnych dla dzieci w siedzibie MCK,</w:t>
            </w:r>
          </w:p>
          <w:p w:rsidR="00642C37" w:rsidRPr="0014080B" w:rsidRDefault="00642C37" w:rsidP="002C2921">
            <w:pPr>
              <w:pStyle w:val="Akapitzlist"/>
              <w:numPr>
                <w:ilvl w:val="0"/>
                <w:numId w:val="30"/>
              </w:numPr>
              <w:tabs>
                <w:tab w:val="left" w:pos="176"/>
              </w:tabs>
              <w:spacing w:after="120"/>
              <w:ind w:left="176" w:hanging="176"/>
              <w:jc w:val="both"/>
              <w:rPr>
                <w:rFonts w:ascii="Arial" w:hAnsi="Arial" w:cs="Arial"/>
                <w:sz w:val="18"/>
                <w:szCs w:val="18"/>
              </w:rPr>
            </w:pPr>
            <w:r>
              <w:rPr>
                <w:rFonts w:ascii="Arial" w:hAnsi="Arial" w:cs="Arial"/>
                <w:color w:val="000000" w:themeColor="text1"/>
                <w:sz w:val="18"/>
                <w:szCs w:val="18"/>
              </w:rPr>
              <w:t xml:space="preserve">Teatr Polski - </w:t>
            </w:r>
            <w:r w:rsidRPr="00BD5001">
              <w:rPr>
                <w:rFonts w:ascii="Arial" w:hAnsi="Arial" w:cs="Arial"/>
                <w:color w:val="000000" w:themeColor="text1"/>
                <w:sz w:val="18"/>
                <w:szCs w:val="18"/>
              </w:rPr>
              <w:t>litewski spektakl „Kolorowe gry” w ramach 17. edycji Festiwalu Prapremier.</w:t>
            </w:r>
          </w:p>
        </w:tc>
        <w:tc>
          <w:tcPr>
            <w:tcW w:w="1276" w:type="dxa"/>
            <w:tcBorders>
              <w:top w:val="dotted" w:sz="4" w:space="0" w:color="auto"/>
              <w:bottom w:val="dotted" w:sz="4" w:space="0" w:color="auto"/>
            </w:tcBorders>
          </w:tcPr>
          <w:p w:rsidR="00642C37" w:rsidRPr="0014080B" w:rsidRDefault="00642C37" w:rsidP="002116FB">
            <w:pPr>
              <w:ind w:left="33" w:right="33"/>
              <w:jc w:val="center"/>
              <w:rPr>
                <w:rFonts w:ascii="Arial" w:hAnsi="Arial" w:cs="Arial"/>
                <w:sz w:val="18"/>
                <w:szCs w:val="18"/>
              </w:rPr>
            </w:pPr>
            <w:r w:rsidRPr="0014080B">
              <w:rPr>
                <w:rFonts w:ascii="Arial" w:hAnsi="Arial" w:cs="Arial"/>
                <w:sz w:val="18"/>
                <w:szCs w:val="18"/>
              </w:rPr>
              <w:lastRenderedPageBreak/>
              <w:t>Budżet Miasta</w:t>
            </w:r>
          </w:p>
          <w:p w:rsidR="00642C37" w:rsidRPr="0014080B" w:rsidRDefault="00642C37" w:rsidP="002116FB">
            <w:pPr>
              <w:ind w:left="33" w:right="33"/>
              <w:jc w:val="center"/>
              <w:rPr>
                <w:rFonts w:ascii="Arial" w:hAnsi="Arial" w:cs="Arial"/>
                <w:sz w:val="18"/>
                <w:szCs w:val="18"/>
              </w:rPr>
            </w:pPr>
          </w:p>
        </w:tc>
        <w:tc>
          <w:tcPr>
            <w:tcW w:w="709" w:type="dxa"/>
            <w:tcBorders>
              <w:top w:val="dotted" w:sz="4" w:space="0" w:color="auto"/>
              <w:bottom w:val="dotted" w:sz="4" w:space="0" w:color="auto"/>
            </w:tcBorders>
          </w:tcPr>
          <w:p w:rsidR="00642C37" w:rsidRPr="0014080B" w:rsidRDefault="00642C37" w:rsidP="002116FB">
            <w:pPr>
              <w:ind w:left="-108" w:right="-108"/>
              <w:jc w:val="center"/>
              <w:rPr>
                <w:rFonts w:ascii="Arial" w:hAnsi="Arial" w:cs="Arial"/>
                <w:sz w:val="18"/>
                <w:szCs w:val="18"/>
              </w:rPr>
            </w:pPr>
            <w:r w:rsidRPr="0014080B">
              <w:rPr>
                <w:rFonts w:ascii="Arial" w:hAnsi="Arial" w:cs="Arial"/>
                <w:sz w:val="18"/>
                <w:szCs w:val="18"/>
              </w:rPr>
              <w:t>I.3.</w:t>
            </w:r>
          </w:p>
        </w:tc>
      </w:tr>
      <w:tr w:rsidR="00642C37" w:rsidRPr="0014080B" w:rsidTr="002116FB">
        <w:tc>
          <w:tcPr>
            <w:tcW w:w="567" w:type="dxa"/>
            <w:tcBorders>
              <w:top w:val="dotted" w:sz="4" w:space="0" w:color="auto"/>
              <w:bottom w:val="dotted" w:sz="4" w:space="0" w:color="auto"/>
            </w:tcBorders>
          </w:tcPr>
          <w:p w:rsidR="00642C37" w:rsidRPr="0014080B" w:rsidRDefault="00642C37" w:rsidP="002116FB">
            <w:pPr>
              <w:rPr>
                <w:rFonts w:ascii="Arial" w:hAnsi="Arial" w:cs="Arial"/>
                <w:color w:val="0070C0"/>
                <w:sz w:val="18"/>
                <w:szCs w:val="18"/>
              </w:rPr>
            </w:pPr>
          </w:p>
        </w:tc>
        <w:tc>
          <w:tcPr>
            <w:tcW w:w="3261" w:type="dxa"/>
            <w:tcBorders>
              <w:top w:val="dotted" w:sz="4" w:space="0" w:color="auto"/>
              <w:bottom w:val="dotted" w:sz="4" w:space="0" w:color="auto"/>
            </w:tcBorders>
          </w:tcPr>
          <w:p w:rsidR="00642C37" w:rsidRPr="0014080B" w:rsidRDefault="00642C37" w:rsidP="002116FB">
            <w:pPr>
              <w:rPr>
                <w:rFonts w:ascii="Arial" w:hAnsi="Arial" w:cs="Arial"/>
                <w:sz w:val="18"/>
                <w:szCs w:val="18"/>
              </w:rPr>
            </w:pPr>
            <w:r w:rsidRPr="0014080B">
              <w:rPr>
                <w:rFonts w:ascii="Arial" w:hAnsi="Arial" w:cs="Arial"/>
                <w:sz w:val="18"/>
                <w:szCs w:val="18"/>
              </w:rPr>
              <w:t>Realizacja projektów kulturalnych z miastami partnerskimi</w:t>
            </w:r>
          </w:p>
        </w:tc>
        <w:tc>
          <w:tcPr>
            <w:tcW w:w="1276" w:type="dxa"/>
            <w:tcBorders>
              <w:top w:val="dotted" w:sz="4" w:space="0" w:color="auto"/>
              <w:bottom w:val="dotted" w:sz="4" w:space="0" w:color="auto"/>
            </w:tcBorders>
          </w:tcPr>
          <w:p w:rsidR="00642C37" w:rsidRPr="0014080B" w:rsidRDefault="00642C37" w:rsidP="002116FB">
            <w:pPr>
              <w:ind w:left="-49" w:right="-108"/>
              <w:rPr>
                <w:rFonts w:ascii="Arial" w:hAnsi="Arial" w:cs="Arial"/>
                <w:sz w:val="18"/>
                <w:szCs w:val="18"/>
              </w:rPr>
            </w:pPr>
            <w:r w:rsidRPr="0014080B">
              <w:rPr>
                <w:rFonts w:ascii="Arial" w:hAnsi="Arial" w:cs="Arial"/>
                <w:sz w:val="18"/>
                <w:szCs w:val="18"/>
              </w:rPr>
              <w:t>Miasto Bydgoszcz</w:t>
            </w:r>
          </w:p>
          <w:p w:rsidR="00642C37" w:rsidRPr="0014080B" w:rsidRDefault="00642C37" w:rsidP="002116FB">
            <w:pPr>
              <w:ind w:left="-49" w:right="-108"/>
              <w:rPr>
                <w:rFonts w:ascii="Arial" w:hAnsi="Arial" w:cs="Arial"/>
                <w:sz w:val="18"/>
                <w:szCs w:val="18"/>
              </w:rPr>
            </w:pPr>
          </w:p>
          <w:p w:rsidR="00642C37" w:rsidRPr="0014080B" w:rsidRDefault="00642C37" w:rsidP="002116FB">
            <w:pPr>
              <w:ind w:left="-49" w:right="-108"/>
              <w:rPr>
                <w:rFonts w:ascii="Arial" w:hAnsi="Arial" w:cs="Arial"/>
                <w:sz w:val="18"/>
                <w:szCs w:val="18"/>
              </w:rPr>
            </w:pPr>
          </w:p>
          <w:p w:rsidR="00642C37" w:rsidRPr="0014080B" w:rsidRDefault="00642C37" w:rsidP="002116FB">
            <w:pPr>
              <w:ind w:left="-49" w:right="-108"/>
              <w:rPr>
                <w:rFonts w:ascii="Arial" w:hAnsi="Arial" w:cs="Arial"/>
                <w:sz w:val="18"/>
                <w:szCs w:val="18"/>
              </w:rPr>
            </w:pPr>
          </w:p>
          <w:p w:rsidR="00642C37" w:rsidRPr="0014080B" w:rsidRDefault="00642C37" w:rsidP="002116FB">
            <w:pPr>
              <w:ind w:left="-49" w:right="-108"/>
              <w:rPr>
                <w:rFonts w:ascii="Arial" w:hAnsi="Arial" w:cs="Arial"/>
                <w:sz w:val="18"/>
                <w:szCs w:val="18"/>
              </w:rPr>
            </w:pPr>
          </w:p>
          <w:p w:rsidR="00642C37" w:rsidRPr="0014080B" w:rsidRDefault="00642C37" w:rsidP="002116FB">
            <w:pPr>
              <w:ind w:left="-49" w:right="-108"/>
              <w:rPr>
                <w:rFonts w:ascii="Arial" w:hAnsi="Arial" w:cs="Arial"/>
                <w:sz w:val="18"/>
                <w:szCs w:val="18"/>
              </w:rPr>
            </w:pPr>
          </w:p>
        </w:tc>
        <w:tc>
          <w:tcPr>
            <w:tcW w:w="8646" w:type="dxa"/>
            <w:tcBorders>
              <w:top w:val="dotted" w:sz="4" w:space="0" w:color="auto"/>
              <w:bottom w:val="dotted" w:sz="4" w:space="0" w:color="auto"/>
            </w:tcBorders>
          </w:tcPr>
          <w:p w:rsidR="00642C37" w:rsidRPr="0014080B" w:rsidRDefault="00642C37" w:rsidP="002116FB">
            <w:pPr>
              <w:ind w:right="34"/>
              <w:jc w:val="both"/>
              <w:rPr>
                <w:rFonts w:ascii="Arial" w:hAnsi="Arial" w:cs="Arial"/>
                <w:sz w:val="18"/>
                <w:szCs w:val="18"/>
              </w:rPr>
            </w:pPr>
            <w:r w:rsidRPr="0014080B">
              <w:rPr>
                <w:rFonts w:ascii="Arial" w:hAnsi="Arial" w:cs="Arial"/>
                <w:bCs/>
                <w:sz w:val="18"/>
                <w:szCs w:val="18"/>
              </w:rPr>
              <w:t>W 2018 roku realizowano projekty kulturalne z miastami partnerskimi m.in.:</w:t>
            </w:r>
          </w:p>
          <w:p w:rsidR="00642C37" w:rsidRPr="0014080B" w:rsidRDefault="00642C37" w:rsidP="002C2921">
            <w:pPr>
              <w:pStyle w:val="Akapitzlist"/>
              <w:numPr>
                <w:ilvl w:val="0"/>
                <w:numId w:val="30"/>
              </w:numPr>
              <w:tabs>
                <w:tab w:val="left" w:pos="176"/>
              </w:tabs>
              <w:ind w:left="176" w:hanging="176"/>
              <w:jc w:val="both"/>
              <w:rPr>
                <w:rFonts w:ascii="Arial" w:hAnsi="Arial" w:cs="Arial"/>
                <w:sz w:val="18"/>
                <w:szCs w:val="18"/>
              </w:rPr>
            </w:pPr>
            <w:r w:rsidRPr="0014080B">
              <w:rPr>
                <w:rFonts w:ascii="Arial" w:hAnsi="Arial" w:cs="Arial"/>
                <w:sz w:val="18"/>
                <w:szCs w:val="18"/>
              </w:rPr>
              <w:t>Mannheim (Niemcy):</w:t>
            </w:r>
          </w:p>
          <w:p w:rsidR="00642C37" w:rsidRPr="0014080B" w:rsidRDefault="00642C37" w:rsidP="002C2921">
            <w:pPr>
              <w:pStyle w:val="Akapitzlist"/>
              <w:numPr>
                <w:ilvl w:val="0"/>
                <w:numId w:val="31"/>
              </w:numPr>
              <w:autoSpaceDE w:val="0"/>
              <w:autoSpaceDN w:val="0"/>
              <w:adjustRightInd w:val="0"/>
              <w:ind w:left="318" w:hanging="142"/>
              <w:jc w:val="both"/>
              <w:rPr>
                <w:rFonts w:ascii="Arial" w:hAnsi="Arial" w:cs="Arial"/>
                <w:sz w:val="18"/>
                <w:szCs w:val="18"/>
              </w:rPr>
            </w:pPr>
            <w:r w:rsidRPr="0014080B">
              <w:rPr>
                <w:rFonts w:ascii="Arial" w:hAnsi="Arial" w:cs="Arial"/>
                <w:sz w:val="18"/>
                <w:szCs w:val="18"/>
              </w:rPr>
              <w:t xml:space="preserve"> cykl koncertów „Wolność - kocham i rozumiem” - trzy koncerty z zespołem GO!band oraz warsztaty z Zespołem Pieśni i Tańca „Kujawiak”, zakończone wspólnym występem podczas obchodów 100-lecia Odzyskania Niepodległości przez Polskę, </w:t>
            </w:r>
          </w:p>
          <w:p w:rsidR="00642C37" w:rsidRPr="0014080B" w:rsidRDefault="00642C37" w:rsidP="002C2921">
            <w:pPr>
              <w:pStyle w:val="Akapitzlist"/>
              <w:numPr>
                <w:ilvl w:val="0"/>
                <w:numId w:val="31"/>
              </w:numPr>
              <w:autoSpaceDE w:val="0"/>
              <w:autoSpaceDN w:val="0"/>
              <w:adjustRightInd w:val="0"/>
              <w:ind w:left="318" w:hanging="142"/>
              <w:jc w:val="both"/>
              <w:rPr>
                <w:rFonts w:ascii="Arial" w:hAnsi="Arial" w:cs="Arial"/>
                <w:sz w:val="18"/>
                <w:szCs w:val="18"/>
              </w:rPr>
            </w:pPr>
            <w:r w:rsidRPr="0014080B">
              <w:rPr>
                <w:rFonts w:ascii="Arial" w:hAnsi="Arial" w:cs="Arial"/>
                <w:sz w:val="18"/>
                <w:szCs w:val="18"/>
              </w:rPr>
              <w:t xml:space="preserve"> „Kto ty jesteś Polak mały?” – promocja kultury polskiej podczas obchodów 100-lecia odzyskania niepodległości organizowanym w Herzogenriedpark w Mannheim oraz przeprowadzenie warsztatów folklorystycznych dla Zespołu Pieśni i Tańca „Kujawiak”, Zespół Pieśni i Tańca „Ziemia Bydgoska”, </w:t>
            </w:r>
          </w:p>
          <w:p w:rsidR="00642C37" w:rsidRPr="0014080B" w:rsidRDefault="00642C37" w:rsidP="002C2921">
            <w:pPr>
              <w:pStyle w:val="Akapitzlist"/>
              <w:numPr>
                <w:ilvl w:val="0"/>
                <w:numId w:val="31"/>
              </w:numPr>
              <w:autoSpaceDE w:val="0"/>
              <w:autoSpaceDN w:val="0"/>
              <w:adjustRightInd w:val="0"/>
              <w:ind w:left="318" w:hanging="142"/>
              <w:jc w:val="both"/>
              <w:rPr>
                <w:rFonts w:ascii="Arial" w:hAnsi="Arial" w:cs="Arial"/>
                <w:b/>
                <w:bCs/>
                <w:color w:val="333333"/>
                <w:sz w:val="18"/>
                <w:szCs w:val="18"/>
              </w:rPr>
            </w:pPr>
            <w:r w:rsidRPr="0014080B">
              <w:rPr>
                <w:rFonts w:ascii="Arial" w:hAnsi="Arial" w:cs="Arial"/>
                <w:color w:val="333333"/>
                <w:sz w:val="18"/>
                <w:szCs w:val="18"/>
              </w:rPr>
              <w:t xml:space="preserve"> s</w:t>
            </w:r>
            <w:r w:rsidRPr="0014080B">
              <w:rPr>
                <w:rFonts w:ascii="Arial" w:hAnsi="Arial" w:cs="Arial"/>
                <w:bCs/>
                <w:color w:val="000000"/>
                <w:kern w:val="36"/>
                <w:sz w:val="18"/>
                <w:szCs w:val="18"/>
              </w:rPr>
              <w:t>pektakl "Hercules" z Nationaltheater Mannheim zakończył XXV Bydgoski Festiwal Operowy,</w:t>
            </w:r>
            <w:r w:rsidRPr="0014080B">
              <w:rPr>
                <w:rFonts w:ascii="Arial" w:hAnsi="Arial" w:cs="Arial"/>
                <w:bCs/>
                <w:color w:val="333333"/>
                <w:sz w:val="18"/>
                <w:szCs w:val="18"/>
              </w:rPr>
              <w:t xml:space="preserve"> </w:t>
            </w:r>
          </w:p>
          <w:p w:rsidR="00642C37" w:rsidRPr="0014080B" w:rsidRDefault="00642C37" w:rsidP="002C2921">
            <w:pPr>
              <w:pStyle w:val="Akapitzlist"/>
              <w:numPr>
                <w:ilvl w:val="0"/>
                <w:numId w:val="30"/>
              </w:numPr>
              <w:tabs>
                <w:tab w:val="left" w:pos="176"/>
              </w:tabs>
              <w:ind w:left="176" w:hanging="176"/>
              <w:jc w:val="both"/>
              <w:rPr>
                <w:rFonts w:ascii="Arial" w:hAnsi="Arial" w:cs="Arial"/>
                <w:sz w:val="18"/>
                <w:szCs w:val="18"/>
              </w:rPr>
            </w:pPr>
            <w:r w:rsidRPr="0014080B">
              <w:rPr>
                <w:rFonts w:ascii="Arial" w:hAnsi="Arial" w:cs="Arial"/>
                <w:sz w:val="18"/>
                <w:szCs w:val="18"/>
              </w:rPr>
              <w:t>Perth (Szkocja):</w:t>
            </w:r>
          </w:p>
          <w:p w:rsidR="00642C37" w:rsidRPr="0014080B" w:rsidRDefault="00642C37" w:rsidP="002C2921">
            <w:pPr>
              <w:pStyle w:val="Akapitzlist"/>
              <w:numPr>
                <w:ilvl w:val="0"/>
                <w:numId w:val="31"/>
              </w:numPr>
              <w:autoSpaceDE w:val="0"/>
              <w:autoSpaceDN w:val="0"/>
              <w:adjustRightInd w:val="0"/>
              <w:ind w:left="318" w:hanging="142"/>
              <w:jc w:val="both"/>
              <w:rPr>
                <w:rFonts w:ascii="Arial" w:hAnsi="Arial" w:cs="Arial"/>
                <w:sz w:val="18"/>
                <w:szCs w:val="18"/>
              </w:rPr>
            </w:pPr>
            <w:r w:rsidRPr="0014080B">
              <w:rPr>
                <w:rFonts w:ascii="Arial" w:hAnsi="Arial" w:cs="Arial"/>
                <w:sz w:val="18"/>
                <w:szCs w:val="18"/>
              </w:rPr>
              <w:t xml:space="preserve">projekt „Disco Dance Bydgoszcz-Perth” - wymiana doświadczeń kulturowych i tanecznych dzieci z bydgoskiej szkoły tańca Dance Crew i polskiej Szkoły Sobotniej w Perth, powstanie filmu promującego Bydgoszcz, </w:t>
            </w:r>
          </w:p>
          <w:p w:rsidR="00642C37" w:rsidRPr="0014080B" w:rsidRDefault="00642C37" w:rsidP="002C2921">
            <w:pPr>
              <w:pStyle w:val="Akapitzlist"/>
              <w:numPr>
                <w:ilvl w:val="0"/>
                <w:numId w:val="31"/>
              </w:numPr>
              <w:autoSpaceDE w:val="0"/>
              <w:autoSpaceDN w:val="0"/>
              <w:adjustRightInd w:val="0"/>
              <w:ind w:left="318" w:hanging="142"/>
              <w:jc w:val="both"/>
              <w:outlineLvl w:val="1"/>
              <w:rPr>
                <w:rFonts w:ascii="Arial" w:hAnsi="Arial" w:cs="Arial"/>
                <w:bCs/>
                <w:color w:val="000000"/>
                <w:kern w:val="36"/>
                <w:sz w:val="18"/>
                <w:szCs w:val="18"/>
              </w:rPr>
            </w:pPr>
            <w:r w:rsidRPr="0014080B">
              <w:rPr>
                <w:rFonts w:ascii="Arial" w:hAnsi="Arial" w:cs="Arial"/>
                <w:sz w:val="18"/>
                <w:szCs w:val="18"/>
              </w:rPr>
              <w:t>projekt „Wspólny Język Partnerskich Miast Bydgoszczy” - konkurs fotograficzny, wykład w języ</w:t>
            </w:r>
            <w:r>
              <w:rPr>
                <w:rFonts w:ascii="Arial" w:hAnsi="Arial" w:cs="Arial"/>
                <w:sz w:val="18"/>
                <w:szCs w:val="18"/>
              </w:rPr>
              <w:t>k</w:t>
            </w:r>
            <w:r w:rsidRPr="0014080B">
              <w:rPr>
                <w:rFonts w:ascii="Arial" w:hAnsi="Arial" w:cs="Arial"/>
                <w:sz w:val="18"/>
                <w:szCs w:val="18"/>
              </w:rPr>
              <w:t>u angielskim dla studentów polskich i zagranicznych, konkurs krasomówczy dla studentów UTP, wystawa w Bibliotece Głównej UTP,</w:t>
            </w:r>
          </w:p>
          <w:p w:rsidR="00642C37" w:rsidRPr="002500AE" w:rsidRDefault="00642C37" w:rsidP="002C2921">
            <w:pPr>
              <w:pStyle w:val="Akapitzlist"/>
              <w:numPr>
                <w:ilvl w:val="0"/>
                <w:numId w:val="31"/>
              </w:numPr>
              <w:autoSpaceDE w:val="0"/>
              <w:autoSpaceDN w:val="0"/>
              <w:adjustRightInd w:val="0"/>
              <w:ind w:left="318" w:hanging="142"/>
              <w:jc w:val="both"/>
              <w:outlineLvl w:val="1"/>
              <w:rPr>
                <w:rFonts w:ascii="Arial" w:hAnsi="Arial" w:cs="Arial"/>
                <w:sz w:val="18"/>
                <w:szCs w:val="18"/>
              </w:rPr>
            </w:pPr>
            <w:r w:rsidRPr="002500AE">
              <w:rPr>
                <w:rFonts w:ascii="Arial" w:hAnsi="Arial" w:cs="Arial"/>
                <w:bCs/>
                <w:sz w:val="18"/>
                <w:szCs w:val="18"/>
              </w:rPr>
              <w:t>występy Perthshire Brass Band (s</w:t>
            </w:r>
            <w:r w:rsidRPr="002500AE">
              <w:rPr>
                <w:rFonts w:ascii="Arial" w:hAnsi="Arial" w:cs="Arial"/>
                <w:bCs/>
                <w:kern w:val="36"/>
                <w:sz w:val="18"/>
                <w:szCs w:val="18"/>
              </w:rPr>
              <w:t xml:space="preserve">zkockiej orkiestry dętej z Perth) </w:t>
            </w:r>
            <w:r w:rsidRPr="002500AE">
              <w:rPr>
                <w:rFonts w:ascii="Arial" w:hAnsi="Arial" w:cs="Arial"/>
                <w:bCs/>
                <w:sz w:val="18"/>
                <w:szCs w:val="18"/>
              </w:rPr>
              <w:t>w Amfiteatrze na Wyspie Młyńskiej oraz w Ostromecku,</w:t>
            </w:r>
          </w:p>
          <w:p w:rsidR="00642C37" w:rsidRPr="0014080B" w:rsidRDefault="00642C37" w:rsidP="002C2921">
            <w:pPr>
              <w:pStyle w:val="Akapitzlist"/>
              <w:numPr>
                <w:ilvl w:val="0"/>
                <w:numId w:val="30"/>
              </w:numPr>
              <w:tabs>
                <w:tab w:val="left" w:pos="176"/>
              </w:tabs>
              <w:ind w:left="176" w:hanging="176"/>
              <w:jc w:val="both"/>
              <w:rPr>
                <w:rFonts w:ascii="Arial" w:hAnsi="Arial" w:cs="Arial"/>
                <w:sz w:val="18"/>
                <w:szCs w:val="18"/>
              </w:rPr>
            </w:pPr>
            <w:r w:rsidRPr="0014080B">
              <w:rPr>
                <w:rFonts w:ascii="Arial" w:hAnsi="Arial" w:cs="Arial"/>
                <w:sz w:val="18"/>
                <w:szCs w:val="18"/>
              </w:rPr>
              <w:t>Kragujevac (Serbia):</w:t>
            </w:r>
          </w:p>
          <w:p w:rsidR="00642C37" w:rsidRPr="0014080B" w:rsidRDefault="00642C37" w:rsidP="002C2921">
            <w:pPr>
              <w:pStyle w:val="Akapitzlist"/>
              <w:numPr>
                <w:ilvl w:val="0"/>
                <w:numId w:val="31"/>
              </w:numPr>
              <w:autoSpaceDE w:val="0"/>
              <w:autoSpaceDN w:val="0"/>
              <w:adjustRightInd w:val="0"/>
              <w:ind w:left="318" w:hanging="142"/>
              <w:jc w:val="both"/>
              <w:rPr>
                <w:rFonts w:ascii="Arial" w:hAnsi="Arial" w:cs="Arial"/>
                <w:sz w:val="18"/>
                <w:szCs w:val="18"/>
              </w:rPr>
            </w:pPr>
            <w:r w:rsidRPr="0014080B">
              <w:rPr>
                <w:rFonts w:ascii="Arial" w:hAnsi="Arial" w:cs="Arial"/>
                <w:sz w:val="18"/>
                <w:szCs w:val="18"/>
              </w:rPr>
              <w:t>projekt „Przyjaciel bez granic” - promocja twórczości artystycznej młodzieży z Bydgoszczy w mieście partnerskim</w:t>
            </w:r>
            <w:r>
              <w:rPr>
                <w:rFonts w:ascii="Arial" w:hAnsi="Arial" w:cs="Arial"/>
                <w:sz w:val="18"/>
                <w:szCs w:val="18"/>
              </w:rPr>
              <w:t xml:space="preserve"> w Serbii oraz kontynuacja </w:t>
            </w:r>
            <w:r w:rsidRPr="0014080B">
              <w:rPr>
                <w:rFonts w:ascii="Arial" w:hAnsi="Arial" w:cs="Arial"/>
                <w:sz w:val="18"/>
                <w:szCs w:val="18"/>
              </w:rPr>
              <w:t>współpracy, wspólnych przedsięwzięć młodzieży obu miast,</w:t>
            </w:r>
          </w:p>
          <w:p w:rsidR="00642C37" w:rsidRPr="0014080B" w:rsidRDefault="00642C37" w:rsidP="002C2921">
            <w:pPr>
              <w:pStyle w:val="Akapitzlist"/>
              <w:numPr>
                <w:ilvl w:val="0"/>
                <w:numId w:val="31"/>
              </w:numPr>
              <w:autoSpaceDE w:val="0"/>
              <w:autoSpaceDN w:val="0"/>
              <w:adjustRightInd w:val="0"/>
              <w:ind w:left="318" w:hanging="142"/>
              <w:jc w:val="both"/>
              <w:rPr>
                <w:rFonts w:ascii="Arial" w:hAnsi="Arial" w:cs="Arial"/>
                <w:b/>
                <w:bCs/>
                <w:sz w:val="18"/>
                <w:szCs w:val="18"/>
              </w:rPr>
            </w:pPr>
            <w:r w:rsidRPr="0014080B">
              <w:rPr>
                <w:rFonts w:ascii="Arial" w:hAnsi="Arial" w:cs="Arial"/>
                <w:bCs/>
                <w:sz w:val="18"/>
                <w:szCs w:val="18"/>
              </w:rPr>
              <w:t>w Bibliotece Uniwersytetu Kazimierza Wielkiego prezentowana była pokonkursowa wystawa XIX Międzynarodowego Salonu Karykatury Antywojennej "Kragujevac", kt</w:t>
            </w:r>
            <w:r>
              <w:rPr>
                <w:rFonts w:ascii="Arial" w:hAnsi="Arial" w:cs="Arial"/>
                <w:bCs/>
                <w:sz w:val="18"/>
                <w:szCs w:val="18"/>
              </w:rPr>
              <w:t>ó</w:t>
            </w:r>
            <w:r w:rsidRPr="0014080B">
              <w:rPr>
                <w:rFonts w:ascii="Arial" w:hAnsi="Arial" w:cs="Arial"/>
                <w:bCs/>
                <w:sz w:val="18"/>
                <w:szCs w:val="18"/>
              </w:rPr>
              <w:t>rej</w:t>
            </w:r>
            <w:r w:rsidRPr="0014080B">
              <w:rPr>
                <w:rFonts w:ascii="Arial" w:hAnsi="Arial" w:cs="Arial"/>
                <w:sz w:val="18"/>
                <w:szCs w:val="18"/>
              </w:rPr>
              <w:t xml:space="preserve"> prace ukazywały zagrożenie, jakie niesie wojna,</w:t>
            </w:r>
          </w:p>
          <w:p w:rsidR="00642C37" w:rsidRPr="0014080B" w:rsidRDefault="00642C37" w:rsidP="002C2921">
            <w:pPr>
              <w:pStyle w:val="Akapitzlist"/>
              <w:numPr>
                <w:ilvl w:val="0"/>
                <w:numId w:val="31"/>
              </w:numPr>
              <w:autoSpaceDE w:val="0"/>
              <w:autoSpaceDN w:val="0"/>
              <w:adjustRightInd w:val="0"/>
              <w:ind w:left="318" w:hanging="142"/>
              <w:jc w:val="both"/>
              <w:rPr>
                <w:rFonts w:ascii="Arial" w:hAnsi="Arial" w:cs="Arial"/>
                <w:b/>
                <w:bCs/>
                <w:sz w:val="18"/>
                <w:szCs w:val="18"/>
              </w:rPr>
            </w:pPr>
            <w:r w:rsidRPr="0014080B">
              <w:rPr>
                <w:rFonts w:ascii="Arial" w:hAnsi="Arial" w:cs="Arial"/>
                <w:sz w:val="18"/>
                <w:szCs w:val="18"/>
              </w:rPr>
              <w:t>koncert inauguracyjny Zespołu FILUM z Uniwersytetu w Kragujevcu na F</w:t>
            </w:r>
            <w:r w:rsidRPr="0014080B">
              <w:rPr>
                <w:rFonts w:ascii="Arial" w:hAnsi="Arial" w:cs="Arial"/>
                <w:bCs/>
                <w:sz w:val="18"/>
                <w:szCs w:val="18"/>
              </w:rPr>
              <w:t xml:space="preserve">estiwalu „Nowa muzyka 2018” w Bydgoszczy, </w:t>
            </w:r>
          </w:p>
          <w:p w:rsidR="00642C37" w:rsidRPr="0014080B" w:rsidRDefault="00642C37" w:rsidP="002C2921">
            <w:pPr>
              <w:pStyle w:val="Akapitzlist"/>
              <w:numPr>
                <w:ilvl w:val="0"/>
                <w:numId w:val="30"/>
              </w:numPr>
              <w:tabs>
                <w:tab w:val="left" w:pos="176"/>
              </w:tabs>
              <w:ind w:left="176" w:hanging="176"/>
              <w:jc w:val="both"/>
              <w:rPr>
                <w:rFonts w:ascii="Arial" w:hAnsi="Arial" w:cs="Arial"/>
                <w:sz w:val="18"/>
                <w:szCs w:val="18"/>
              </w:rPr>
            </w:pPr>
            <w:r w:rsidRPr="0014080B">
              <w:rPr>
                <w:rFonts w:ascii="Arial" w:hAnsi="Arial" w:cs="Arial"/>
                <w:sz w:val="18"/>
                <w:szCs w:val="18"/>
              </w:rPr>
              <w:t xml:space="preserve">Reggio Emilia (Włochy) - projekt „Bella Italia” - prelekcja nt. „Hymn </w:t>
            </w:r>
            <w:r>
              <w:rPr>
                <w:rFonts w:ascii="Arial" w:hAnsi="Arial" w:cs="Arial"/>
                <w:sz w:val="18"/>
                <w:szCs w:val="18"/>
              </w:rPr>
              <w:t>P</w:t>
            </w:r>
            <w:r w:rsidRPr="0014080B">
              <w:rPr>
                <w:rFonts w:ascii="Arial" w:hAnsi="Arial" w:cs="Arial"/>
                <w:sz w:val="18"/>
                <w:szCs w:val="18"/>
              </w:rPr>
              <w:t>olski i flaga narodowa – historia i teraźniejszość, wręczenie dyrektorowi Muzeum Dyplomacji i Uchodźstwa Polskiego tablicy pamiątkowej, poświęconej powstaniu hymnu polskiego w Reggio Emilia oraz koncert arii operetkowych i pieśni neapolitańskich w Ostromecku,</w:t>
            </w:r>
          </w:p>
          <w:p w:rsidR="00642C37" w:rsidRPr="0077326B" w:rsidRDefault="00642C37" w:rsidP="002C2921">
            <w:pPr>
              <w:pStyle w:val="Akapitzlist"/>
              <w:numPr>
                <w:ilvl w:val="0"/>
                <w:numId w:val="30"/>
              </w:numPr>
              <w:tabs>
                <w:tab w:val="left" w:pos="176"/>
              </w:tabs>
              <w:ind w:left="176" w:hanging="176"/>
              <w:jc w:val="both"/>
              <w:rPr>
                <w:rFonts w:ascii="Arial" w:hAnsi="Arial" w:cs="Arial"/>
                <w:sz w:val="18"/>
                <w:szCs w:val="18"/>
              </w:rPr>
            </w:pPr>
            <w:r w:rsidRPr="0014080B">
              <w:rPr>
                <w:rFonts w:ascii="Arial" w:hAnsi="Arial" w:cs="Arial"/>
                <w:sz w:val="18"/>
                <w:szCs w:val="18"/>
              </w:rPr>
              <w:t xml:space="preserve">Artystyczna Podróż z </w:t>
            </w:r>
            <w:r w:rsidRPr="0077326B">
              <w:rPr>
                <w:rFonts w:ascii="Arial" w:hAnsi="Arial" w:cs="Arial"/>
                <w:sz w:val="18"/>
                <w:szCs w:val="18"/>
              </w:rPr>
              <w:t xml:space="preserve">Towarzystwem Polsko-Niemieckim - koncert muzyczny, wystawa fotograficzna na 100-lecie Odzyskania Niepodległości, referaty,  </w:t>
            </w:r>
          </w:p>
          <w:p w:rsidR="00642C37" w:rsidRPr="0077326B" w:rsidRDefault="00642C37" w:rsidP="002C2921">
            <w:pPr>
              <w:pStyle w:val="Akapitzlist"/>
              <w:numPr>
                <w:ilvl w:val="0"/>
                <w:numId w:val="30"/>
              </w:numPr>
              <w:tabs>
                <w:tab w:val="left" w:pos="176"/>
              </w:tabs>
              <w:ind w:left="176" w:hanging="176"/>
              <w:jc w:val="both"/>
              <w:rPr>
                <w:rFonts w:ascii="Arial" w:hAnsi="Arial" w:cs="Arial"/>
                <w:sz w:val="18"/>
                <w:szCs w:val="18"/>
              </w:rPr>
            </w:pPr>
            <w:r w:rsidRPr="0077326B">
              <w:rPr>
                <w:rFonts w:ascii="Arial" w:hAnsi="Arial" w:cs="Arial"/>
                <w:sz w:val="18"/>
                <w:szCs w:val="18"/>
              </w:rPr>
              <w:t xml:space="preserve">Bydgoski Festiwal Kultury Węgierskiej - promocja kultury węgierskiej w Bydgoszczy poprzez organizowanie wydarzeń kulturalno-edukacyjnych, </w:t>
            </w:r>
          </w:p>
          <w:p w:rsidR="00642C37" w:rsidRPr="0077326B" w:rsidRDefault="00642C37" w:rsidP="002C2921">
            <w:pPr>
              <w:pStyle w:val="Akapitzlist"/>
              <w:numPr>
                <w:ilvl w:val="0"/>
                <w:numId w:val="30"/>
              </w:numPr>
              <w:tabs>
                <w:tab w:val="left" w:pos="176"/>
              </w:tabs>
              <w:ind w:left="176" w:hanging="176"/>
              <w:jc w:val="both"/>
              <w:rPr>
                <w:rFonts w:ascii="Arial" w:hAnsi="Arial" w:cs="Arial"/>
                <w:sz w:val="18"/>
                <w:szCs w:val="18"/>
              </w:rPr>
            </w:pPr>
            <w:r w:rsidRPr="0077326B">
              <w:rPr>
                <w:rFonts w:ascii="Arial" w:hAnsi="Arial" w:cs="Arial"/>
                <w:sz w:val="18"/>
                <w:szCs w:val="18"/>
              </w:rPr>
              <w:t xml:space="preserve">„Synteza Sztuk Chmielnicki 2018” - wspieranie bezpośrednich kontaktów młodzieży z Polski i Ukrainy </w:t>
            </w:r>
            <w:r w:rsidRPr="0077326B">
              <w:rPr>
                <w:rFonts w:ascii="Arial" w:hAnsi="Arial" w:cs="Arial"/>
                <w:sz w:val="18"/>
                <w:szCs w:val="18"/>
              </w:rPr>
              <w:lastRenderedPageBreak/>
              <w:t xml:space="preserve">oraz zacieśnianie współpracy pomiędzy krajami i uczelniami, wystawa i koncert zaprezentowane w Chmielnickim, </w:t>
            </w:r>
          </w:p>
          <w:p w:rsidR="00642C37" w:rsidRPr="0077326B" w:rsidRDefault="00642C37" w:rsidP="002C2921">
            <w:pPr>
              <w:pStyle w:val="Akapitzlist"/>
              <w:numPr>
                <w:ilvl w:val="0"/>
                <w:numId w:val="30"/>
              </w:numPr>
              <w:tabs>
                <w:tab w:val="left" w:pos="176"/>
              </w:tabs>
              <w:ind w:left="176" w:hanging="176"/>
              <w:jc w:val="both"/>
              <w:rPr>
                <w:rFonts w:ascii="Arial" w:hAnsi="Arial" w:cs="Arial"/>
                <w:sz w:val="18"/>
                <w:szCs w:val="18"/>
              </w:rPr>
            </w:pPr>
            <w:r w:rsidRPr="0077326B">
              <w:rPr>
                <w:rFonts w:ascii="Arial" w:hAnsi="Arial" w:cs="Arial"/>
                <w:sz w:val="18"/>
                <w:szCs w:val="18"/>
              </w:rPr>
              <w:t>„Łączy nas współczesność - realizacja opracowanych w Bydgoszczy międzynarodowych polsko-ukraińskich projektów młodzieżowych” - kontynuacja projektów o charakterze kulturalnym m.in. stworzenie filmu promującego dialog międzykulturowy oraz współpracę polskiej i ukraińskiej młodzieży,</w:t>
            </w:r>
          </w:p>
          <w:p w:rsidR="00642C37" w:rsidRPr="0014080B" w:rsidRDefault="00642C37" w:rsidP="002C2921">
            <w:pPr>
              <w:pStyle w:val="Akapitzlist"/>
              <w:numPr>
                <w:ilvl w:val="0"/>
                <w:numId w:val="30"/>
              </w:numPr>
              <w:tabs>
                <w:tab w:val="left" w:pos="176"/>
              </w:tabs>
              <w:spacing w:after="120"/>
              <w:ind w:left="176" w:hanging="176"/>
              <w:jc w:val="both"/>
              <w:rPr>
                <w:rFonts w:ascii="Arial" w:hAnsi="Arial" w:cs="Arial"/>
                <w:sz w:val="18"/>
                <w:szCs w:val="18"/>
              </w:rPr>
            </w:pPr>
            <w:r w:rsidRPr="0077326B">
              <w:rPr>
                <w:rFonts w:ascii="Arial" w:hAnsi="Arial" w:cs="Arial"/>
                <w:bCs/>
                <w:kern w:val="20"/>
                <w:sz w:val="18"/>
                <w:szCs w:val="18"/>
              </w:rPr>
              <w:t>projekt „Planeta Czystej Miłości – sceniczna wizja wspólnej przyszłości trzy dekady po katastrofie ekologicznej” -</w:t>
            </w:r>
            <w:r w:rsidRPr="0077326B">
              <w:rPr>
                <w:rFonts w:ascii="Arial" w:hAnsi="Arial" w:cs="Arial"/>
                <w:b/>
                <w:sz w:val="18"/>
                <w:szCs w:val="18"/>
              </w:rPr>
              <w:t xml:space="preserve"> </w:t>
            </w:r>
            <w:r w:rsidRPr="0077326B">
              <w:rPr>
                <w:rFonts w:ascii="Arial" w:hAnsi="Arial" w:cs="Arial"/>
                <w:sz w:val="18"/>
                <w:szCs w:val="18"/>
              </w:rPr>
              <w:t>projekt z udziałem miast ukraińskich, w tym miasta partnerskie. P</w:t>
            </w:r>
            <w:r w:rsidRPr="0077326B">
              <w:rPr>
                <w:rFonts w:ascii="Arial" w:hAnsi="Arial" w:cs="Arial"/>
                <w:bCs/>
                <w:kern w:val="20"/>
                <w:sz w:val="18"/>
                <w:szCs w:val="18"/>
              </w:rPr>
              <w:t>rojekt obejmował przygotowanie przedstawienia teatralnego o tem</w:t>
            </w:r>
            <w:r w:rsidRPr="0014080B">
              <w:rPr>
                <w:rFonts w:ascii="Arial" w:hAnsi="Arial" w:cs="Arial"/>
                <w:bCs/>
                <w:kern w:val="20"/>
                <w:sz w:val="18"/>
                <w:szCs w:val="18"/>
              </w:rPr>
              <w:t>atyce ekologicznej, integrację młodzieży w wieku 12-18 lat na płaszczyźnie międzynarodowej polsko-ukraińskiej i społecznej, angażując osoby niesłyszące, słabo słyszące, jak również słyszące oraz debatę z udziałem młodzieży zatytułowaną „Europa – trzy dekady po katastrofie ekologicznej”.</w:t>
            </w:r>
          </w:p>
        </w:tc>
        <w:tc>
          <w:tcPr>
            <w:tcW w:w="1276" w:type="dxa"/>
            <w:tcBorders>
              <w:top w:val="dotted" w:sz="4" w:space="0" w:color="auto"/>
              <w:bottom w:val="dotted" w:sz="4" w:space="0" w:color="auto"/>
            </w:tcBorders>
          </w:tcPr>
          <w:p w:rsidR="00642C37" w:rsidRPr="0014080B" w:rsidRDefault="00642C37" w:rsidP="002116FB">
            <w:pPr>
              <w:ind w:left="33" w:right="33"/>
              <w:jc w:val="center"/>
              <w:rPr>
                <w:rFonts w:ascii="Arial" w:hAnsi="Arial" w:cs="Arial"/>
                <w:sz w:val="18"/>
                <w:szCs w:val="18"/>
              </w:rPr>
            </w:pPr>
            <w:r w:rsidRPr="0014080B">
              <w:rPr>
                <w:rFonts w:ascii="Arial" w:hAnsi="Arial" w:cs="Arial"/>
                <w:sz w:val="18"/>
                <w:szCs w:val="18"/>
              </w:rPr>
              <w:lastRenderedPageBreak/>
              <w:t>Budżet Miasta</w:t>
            </w:r>
          </w:p>
        </w:tc>
        <w:tc>
          <w:tcPr>
            <w:tcW w:w="709" w:type="dxa"/>
            <w:tcBorders>
              <w:top w:val="dotted" w:sz="4" w:space="0" w:color="auto"/>
              <w:bottom w:val="dotted" w:sz="4" w:space="0" w:color="auto"/>
            </w:tcBorders>
          </w:tcPr>
          <w:p w:rsidR="00642C37" w:rsidRPr="0014080B" w:rsidRDefault="00642C37" w:rsidP="002116FB">
            <w:pPr>
              <w:ind w:left="-108" w:right="-108"/>
              <w:jc w:val="center"/>
              <w:rPr>
                <w:rFonts w:ascii="Arial" w:hAnsi="Arial" w:cs="Arial"/>
                <w:sz w:val="18"/>
                <w:szCs w:val="18"/>
              </w:rPr>
            </w:pPr>
            <w:r w:rsidRPr="0014080B">
              <w:rPr>
                <w:rFonts w:ascii="Arial" w:hAnsi="Arial" w:cs="Arial"/>
                <w:sz w:val="18"/>
                <w:szCs w:val="18"/>
              </w:rPr>
              <w:t>I.3.</w:t>
            </w:r>
          </w:p>
        </w:tc>
      </w:tr>
      <w:tr w:rsidR="00642C37" w:rsidRPr="00B20040" w:rsidTr="002116FB">
        <w:tc>
          <w:tcPr>
            <w:tcW w:w="567" w:type="dxa"/>
            <w:tcBorders>
              <w:top w:val="dotted" w:sz="4" w:space="0" w:color="auto"/>
              <w:bottom w:val="dotted" w:sz="4" w:space="0" w:color="auto"/>
            </w:tcBorders>
          </w:tcPr>
          <w:p w:rsidR="00642C37" w:rsidRPr="0014080B" w:rsidRDefault="00642C37" w:rsidP="002116FB">
            <w:pPr>
              <w:jc w:val="both"/>
              <w:rPr>
                <w:rFonts w:ascii="Arial" w:hAnsi="Arial" w:cs="Arial"/>
                <w:color w:val="0070C0"/>
                <w:sz w:val="18"/>
                <w:szCs w:val="18"/>
              </w:rPr>
            </w:pPr>
          </w:p>
        </w:tc>
        <w:tc>
          <w:tcPr>
            <w:tcW w:w="3261" w:type="dxa"/>
            <w:tcBorders>
              <w:top w:val="dotted" w:sz="4" w:space="0" w:color="auto"/>
              <w:bottom w:val="dotted" w:sz="4" w:space="0" w:color="auto"/>
            </w:tcBorders>
          </w:tcPr>
          <w:p w:rsidR="00642C37" w:rsidRPr="0014080B" w:rsidRDefault="00642C37" w:rsidP="002116FB">
            <w:pPr>
              <w:jc w:val="both"/>
              <w:rPr>
                <w:rFonts w:ascii="Arial" w:hAnsi="Arial" w:cs="Arial"/>
                <w:sz w:val="18"/>
                <w:szCs w:val="18"/>
              </w:rPr>
            </w:pPr>
            <w:r w:rsidRPr="0014080B">
              <w:rPr>
                <w:rFonts w:ascii="Arial" w:hAnsi="Arial" w:cs="Arial"/>
                <w:sz w:val="18"/>
                <w:szCs w:val="18"/>
              </w:rPr>
              <w:t>Wspieranie projektów dotyczących współpracy międzysektorowej w zakresie kultury</w:t>
            </w:r>
          </w:p>
        </w:tc>
        <w:tc>
          <w:tcPr>
            <w:tcW w:w="1276" w:type="dxa"/>
            <w:tcBorders>
              <w:top w:val="dotted" w:sz="4" w:space="0" w:color="auto"/>
              <w:bottom w:val="dotted" w:sz="4" w:space="0" w:color="auto"/>
            </w:tcBorders>
          </w:tcPr>
          <w:p w:rsidR="00642C37" w:rsidRPr="0014080B" w:rsidRDefault="00642C37" w:rsidP="002116FB">
            <w:pPr>
              <w:tabs>
                <w:tab w:val="num" w:pos="993"/>
              </w:tabs>
              <w:ind w:left="-49" w:right="-108"/>
              <w:jc w:val="both"/>
              <w:rPr>
                <w:rFonts w:ascii="Arial" w:hAnsi="Arial" w:cs="Arial"/>
                <w:sz w:val="18"/>
                <w:szCs w:val="18"/>
              </w:rPr>
            </w:pPr>
            <w:r w:rsidRPr="0014080B">
              <w:rPr>
                <w:rFonts w:ascii="Arial" w:hAnsi="Arial" w:cs="Arial"/>
                <w:sz w:val="18"/>
                <w:szCs w:val="18"/>
              </w:rPr>
              <w:t>Miejskie Centrum Kultury</w:t>
            </w:r>
          </w:p>
          <w:p w:rsidR="00642C37" w:rsidRPr="0014080B" w:rsidRDefault="00642C37" w:rsidP="002116FB">
            <w:pPr>
              <w:tabs>
                <w:tab w:val="num" w:pos="993"/>
              </w:tabs>
              <w:ind w:left="-49" w:right="-108"/>
              <w:jc w:val="both"/>
              <w:rPr>
                <w:rFonts w:ascii="Arial" w:hAnsi="Arial" w:cs="Arial"/>
                <w:sz w:val="18"/>
                <w:szCs w:val="18"/>
              </w:rPr>
            </w:pPr>
          </w:p>
          <w:p w:rsidR="00642C37" w:rsidRPr="0014080B" w:rsidRDefault="00642C37" w:rsidP="002116FB">
            <w:pPr>
              <w:ind w:left="-49" w:right="-108"/>
              <w:jc w:val="both"/>
              <w:rPr>
                <w:rFonts w:ascii="Arial" w:hAnsi="Arial" w:cs="Arial"/>
                <w:sz w:val="18"/>
                <w:szCs w:val="18"/>
              </w:rPr>
            </w:pPr>
          </w:p>
        </w:tc>
        <w:tc>
          <w:tcPr>
            <w:tcW w:w="8646" w:type="dxa"/>
            <w:tcBorders>
              <w:top w:val="dotted" w:sz="4" w:space="0" w:color="auto"/>
              <w:bottom w:val="dotted" w:sz="4" w:space="0" w:color="auto"/>
            </w:tcBorders>
          </w:tcPr>
          <w:p w:rsidR="00642C37" w:rsidRPr="0014080B" w:rsidRDefault="00642C37" w:rsidP="002116FB">
            <w:pPr>
              <w:spacing w:after="120"/>
              <w:jc w:val="both"/>
              <w:rPr>
                <w:rFonts w:ascii="Arial" w:hAnsi="Arial" w:cs="Arial"/>
                <w:sz w:val="18"/>
                <w:szCs w:val="18"/>
              </w:rPr>
            </w:pPr>
            <w:r w:rsidRPr="0014080B">
              <w:rPr>
                <w:rFonts w:ascii="Arial" w:hAnsi="Arial" w:cs="Arial"/>
                <w:sz w:val="18"/>
                <w:szCs w:val="18"/>
              </w:rPr>
              <w:t>Utworzono platformę współpracy między instytucjami, a organizacjami pozarządowymi, sferą biznesu, placówkami oświatowymi (szkoły, przedszkola) na zasadzie partnerstwa poprzez wspólną organizację przedsięwzięć kulturalnych, m.in.: ZPAP, Stowarzyszenie Teatralne Metafora, Fundacja Tumult, Stowarzyszenie Centrum Kultury Belle Epoque, Związek Kompozytorów Polskich, Fundacja Art. House, Stowarzyszenie Andrzeja Szwalbego "Dziedzictwo", Polsko-Amerykańska Fundacja Wolności, Towarzystwo Polsko-Niemieckie, Fundacja dla Uniwersytetu Kazimierza Wielkiego, Fundacja Koloroffon, Fundacja Farbiarnia, Fundacja Nowa Sztuka Wet Music, Fundacja "Oddech nadziei", Muzeum Kanału Bydgoskiego, WiMBP, Klara Bydgoszcz, Stowarzyszenie na rzecz Osób z Autyzmem i Innymi Niepełnosprawnościami „Za szybą”, Ośrodek Rewilidacyjno-Wychowawczy dla dzieci i młodzieży z Autyzmem, Stowarzyszenie Intelektualistów Niepokornych „Trickster”, Fundacja Korporacja Ha!Art, WSG, SOSW im. L. Braille’a, samorząd uczniowski VI LO, Fundacja BKF, Fundacja Duende Flamenco, ZPiT Płomienie, Liceum Plastyczne, Szkoły Sokrates, MDK nr 3, Bydgoska Fundacja Wolnej Myśli, Środowiskowy Dom Pomocy „Wrzos”, Fundacja BRWI, Fundacja Czarny Karzeł, Zespół Szkół nr 1, Stowarzyszenie Miłośników Tańców w kręgu "Ajde Jano", Muzeum Okręgowe im. Leona Wyczółkowskiego, Fundacja Serce dla Tańca, Stowarzyszenie Ars Arte, Stowarzyszenie Artystyczne "Mózg", Ogólnopolskie Stowarzyszenie Seniora, Stowarzyszenie Inicjatyw Twórczych Kod_Krowa</w:t>
            </w:r>
            <w:r w:rsidRPr="0014080B">
              <w:t>.</w:t>
            </w:r>
          </w:p>
        </w:tc>
        <w:tc>
          <w:tcPr>
            <w:tcW w:w="1276" w:type="dxa"/>
            <w:tcBorders>
              <w:top w:val="dotted" w:sz="4" w:space="0" w:color="auto"/>
              <w:bottom w:val="dotted" w:sz="4" w:space="0" w:color="auto"/>
            </w:tcBorders>
          </w:tcPr>
          <w:p w:rsidR="00642C37" w:rsidRPr="0014080B" w:rsidRDefault="00642C37" w:rsidP="002116FB">
            <w:pPr>
              <w:ind w:left="33" w:right="33"/>
              <w:jc w:val="both"/>
              <w:rPr>
                <w:rFonts w:ascii="Arial" w:hAnsi="Arial" w:cs="Arial"/>
                <w:sz w:val="18"/>
                <w:szCs w:val="18"/>
              </w:rPr>
            </w:pPr>
            <w:r w:rsidRPr="0014080B">
              <w:rPr>
                <w:rFonts w:ascii="Arial" w:hAnsi="Arial" w:cs="Arial"/>
                <w:sz w:val="18"/>
                <w:szCs w:val="18"/>
              </w:rPr>
              <w:t>Budżet Miasta</w:t>
            </w:r>
          </w:p>
        </w:tc>
        <w:tc>
          <w:tcPr>
            <w:tcW w:w="709" w:type="dxa"/>
            <w:tcBorders>
              <w:top w:val="dotted" w:sz="4" w:space="0" w:color="auto"/>
              <w:bottom w:val="dotted" w:sz="4" w:space="0" w:color="auto"/>
            </w:tcBorders>
          </w:tcPr>
          <w:p w:rsidR="00642C37" w:rsidRPr="00B20040" w:rsidRDefault="00642C37" w:rsidP="002116FB">
            <w:pPr>
              <w:ind w:left="-108" w:right="-108"/>
              <w:jc w:val="both"/>
              <w:rPr>
                <w:rFonts w:ascii="Arial" w:hAnsi="Arial" w:cs="Arial"/>
                <w:sz w:val="18"/>
                <w:szCs w:val="18"/>
              </w:rPr>
            </w:pPr>
            <w:r w:rsidRPr="0014080B">
              <w:rPr>
                <w:rFonts w:ascii="Arial" w:hAnsi="Arial" w:cs="Arial"/>
                <w:sz w:val="18"/>
                <w:szCs w:val="18"/>
              </w:rPr>
              <w:t>I.3.</w:t>
            </w:r>
          </w:p>
        </w:tc>
      </w:tr>
    </w:tbl>
    <w:p w:rsidR="00642C37" w:rsidRDefault="00642C37" w:rsidP="00642C37">
      <w:pPr>
        <w:jc w:val="both"/>
        <w:rPr>
          <w:rFonts w:ascii="Arial" w:hAnsi="Arial" w:cs="Arial"/>
          <w:b/>
          <w:color w:val="0070C0"/>
          <w:sz w:val="18"/>
          <w:szCs w:val="18"/>
        </w:rPr>
      </w:pPr>
    </w:p>
    <w:p w:rsidR="00642C37" w:rsidRDefault="00642C37" w:rsidP="00642C37">
      <w:pPr>
        <w:jc w:val="both"/>
        <w:rPr>
          <w:rFonts w:ascii="Arial" w:hAnsi="Arial" w:cs="Arial"/>
          <w:b/>
          <w:color w:val="0070C0"/>
          <w:sz w:val="18"/>
          <w:szCs w:val="18"/>
        </w:rPr>
      </w:pPr>
    </w:p>
    <w:p w:rsidR="00642C37" w:rsidRDefault="00642C37" w:rsidP="00642C37">
      <w:pPr>
        <w:jc w:val="both"/>
        <w:rPr>
          <w:rFonts w:ascii="Arial" w:hAnsi="Arial" w:cs="Arial"/>
          <w:b/>
          <w:color w:val="0070C0"/>
          <w:sz w:val="18"/>
          <w:szCs w:val="18"/>
        </w:rPr>
      </w:pPr>
    </w:p>
    <w:p w:rsidR="002C68B6" w:rsidRDefault="002C68B6" w:rsidP="00642C37">
      <w:pPr>
        <w:jc w:val="both"/>
        <w:rPr>
          <w:rFonts w:ascii="Arial" w:hAnsi="Arial" w:cs="Arial"/>
          <w:b/>
          <w:color w:val="0070C0"/>
          <w:sz w:val="18"/>
          <w:szCs w:val="18"/>
        </w:rPr>
      </w:pPr>
    </w:p>
    <w:p w:rsidR="002C68B6" w:rsidRDefault="002C68B6" w:rsidP="00642C37">
      <w:pPr>
        <w:jc w:val="both"/>
        <w:rPr>
          <w:rFonts w:ascii="Arial" w:hAnsi="Arial" w:cs="Arial"/>
          <w:b/>
          <w:color w:val="0070C0"/>
          <w:sz w:val="18"/>
          <w:szCs w:val="18"/>
        </w:rPr>
      </w:pPr>
    </w:p>
    <w:p w:rsidR="002C68B6" w:rsidRDefault="002C68B6" w:rsidP="00642C37">
      <w:pPr>
        <w:jc w:val="both"/>
        <w:rPr>
          <w:rFonts w:ascii="Arial" w:hAnsi="Arial" w:cs="Arial"/>
          <w:b/>
          <w:color w:val="0070C0"/>
          <w:sz w:val="18"/>
          <w:szCs w:val="18"/>
        </w:rPr>
      </w:pPr>
    </w:p>
    <w:p w:rsidR="002C68B6" w:rsidRDefault="002C68B6" w:rsidP="00642C37">
      <w:pPr>
        <w:jc w:val="both"/>
        <w:rPr>
          <w:rFonts w:ascii="Arial" w:hAnsi="Arial" w:cs="Arial"/>
          <w:b/>
          <w:color w:val="0070C0"/>
          <w:sz w:val="18"/>
          <w:szCs w:val="18"/>
        </w:rPr>
      </w:pPr>
    </w:p>
    <w:p w:rsidR="002C68B6" w:rsidRDefault="002C68B6" w:rsidP="00642C37">
      <w:pPr>
        <w:jc w:val="both"/>
        <w:rPr>
          <w:rFonts w:ascii="Arial" w:hAnsi="Arial" w:cs="Arial"/>
          <w:b/>
          <w:color w:val="0070C0"/>
          <w:sz w:val="18"/>
          <w:szCs w:val="18"/>
        </w:rPr>
      </w:pPr>
    </w:p>
    <w:p w:rsidR="002C68B6" w:rsidRDefault="002C68B6" w:rsidP="00642C37">
      <w:pPr>
        <w:jc w:val="both"/>
        <w:rPr>
          <w:rFonts w:ascii="Arial" w:hAnsi="Arial" w:cs="Arial"/>
          <w:b/>
          <w:color w:val="0070C0"/>
          <w:sz w:val="18"/>
          <w:szCs w:val="18"/>
        </w:rPr>
      </w:pPr>
    </w:p>
    <w:p w:rsidR="002C68B6" w:rsidRDefault="002C68B6" w:rsidP="00642C37">
      <w:pPr>
        <w:jc w:val="both"/>
        <w:rPr>
          <w:rFonts w:ascii="Arial" w:hAnsi="Arial" w:cs="Arial"/>
          <w:b/>
          <w:color w:val="0070C0"/>
          <w:sz w:val="18"/>
          <w:szCs w:val="18"/>
        </w:rPr>
      </w:pPr>
    </w:p>
    <w:p w:rsidR="002C68B6" w:rsidRDefault="002C68B6" w:rsidP="00642C37">
      <w:pPr>
        <w:jc w:val="both"/>
        <w:rPr>
          <w:rFonts w:ascii="Arial" w:hAnsi="Arial" w:cs="Arial"/>
          <w:b/>
          <w:color w:val="0070C0"/>
          <w:sz w:val="18"/>
          <w:szCs w:val="18"/>
        </w:rPr>
      </w:pPr>
    </w:p>
    <w:p w:rsidR="002C68B6" w:rsidRDefault="002C68B6" w:rsidP="00642C37">
      <w:pPr>
        <w:jc w:val="both"/>
        <w:rPr>
          <w:rFonts w:ascii="Arial" w:hAnsi="Arial" w:cs="Arial"/>
          <w:b/>
          <w:color w:val="0070C0"/>
          <w:sz w:val="18"/>
          <w:szCs w:val="18"/>
        </w:rPr>
      </w:pPr>
    </w:p>
    <w:p w:rsidR="00642C37" w:rsidRDefault="00642C37" w:rsidP="00642C37">
      <w:pPr>
        <w:jc w:val="both"/>
        <w:rPr>
          <w:rFonts w:ascii="Arial Black" w:hAnsi="Arial Black" w:cs="Arial"/>
          <w:b/>
          <w:color w:val="0070C0"/>
          <w:sz w:val="22"/>
          <w:szCs w:val="22"/>
        </w:rPr>
      </w:pPr>
      <w:r w:rsidRPr="0068265D">
        <w:rPr>
          <w:rFonts w:ascii="Arial Black" w:hAnsi="Arial Black" w:cs="Arial"/>
          <w:b/>
          <w:color w:val="0070C0"/>
          <w:sz w:val="22"/>
          <w:szCs w:val="22"/>
        </w:rPr>
        <w:lastRenderedPageBreak/>
        <w:t>Mierniki realizacji programu:</w:t>
      </w:r>
    </w:p>
    <w:p w:rsidR="002C68B6" w:rsidRDefault="002C68B6" w:rsidP="00642C37">
      <w:pPr>
        <w:jc w:val="both"/>
        <w:rPr>
          <w:rFonts w:ascii="Arial Black" w:hAnsi="Arial Black" w:cs="Arial"/>
          <w:b/>
          <w:color w:val="0070C0"/>
          <w:sz w:val="22"/>
          <w:szCs w:val="22"/>
        </w:rPr>
      </w:pPr>
    </w:p>
    <w:tbl>
      <w:tblPr>
        <w:tblW w:w="15878" w:type="dxa"/>
        <w:tblInd w:w="-744" w:type="dxa"/>
        <w:tblLayout w:type="fixed"/>
        <w:tblLook w:val="01E0" w:firstRow="1" w:lastRow="1" w:firstColumn="1" w:lastColumn="1" w:noHBand="0" w:noVBand="0"/>
      </w:tblPr>
      <w:tblGrid>
        <w:gridCol w:w="426"/>
        <w:gridCol w:w="2016"/>
        <w:gridCol w:w="1222"/>
        <w:gridCol w:w="1221"/>
        <w:gridCol w:w="1221"/>
        <w:gridCol w:w="1222"/>
        <w:gridCol w:w="1221"/>
        <w:gridCol w:w="1222"/>
        <w:gridCol w:w="1221"/>
        <w:gridCol w:w="1221"/>
        <w:gridCol w:w="1222"/>
        <w:gridCol w:w="1221"/>
        <w:gridCol w:w="1222"/>
      </w:tblGrid>
      <w:tr w:rsidR="002C68B6" w:rsidTr="002C68B6">
        <w:trPr>
          <w:trHeight w:val="734"/>
          <w:tblHeader/>
        </w:trPr>
        <w:tc>
          <w:tcPr>
            <w:tcW w:w="426"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2C68B6" w:rsidRPr="002C68B6" w:rsidRDefault="002C68B6" w:rsidP="002C68B6">
            <w:pPr>
              <w:pStyle w:val="Stopka"/>
              <w:tabs>
                <w:tab w:val="clear" w:pos="4536"/>
                <w:tab w:val="clear" w:pos="9072"/>
              </w:tabs>
              <w:ind w:right="-108"/>
              <w:rPr>
                <w:rFonts w:ascii="Arial" w:hAnsi="Arial" w:cs="Arial"/>
                <w:b/>
                <w:sz w:val="18"/>
                <w:szCs w:val="18"/>
              </w:rPr>
            </w:pPr>
            <w:r w:rsidRPr="002C68B6">
              <w:rPr>
                <w:rFonts w:ascii="Arial" w:hAnsi="Arial" w:cs="Arial"/>
                <w:b/>
                <w:sz w:val="18"/>
                <w:szCs w:val="18"/>
              </w:rPr>
              <w:t>Lp.</w:t>
            </w:r>
          </w:p>
        </w:tc>
        <w:tc>
          <w:tcPr>
            <w:tcW w:w="2016"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2C68B6" w:rsidRPr="002C68B6" w:rsidRDefault="002C68B6" w:rsidP="002C68B6">
            <w:pPr>
              <w:pStyle w:val="Stopka"/>
              <w:tabs>
                <w:tab w:val="clear" w:pos="4536"/>
                <w:tab w:val="clear" w:pos="9072"/>
              </w:tabs>
              <w:jc w:val="center"/>
              <w:rPr>
                <w:rFonts w:ascii="Arial" w:hAnsi="Arial" w:cs="Arial"/>
                <w:b/>
                <w:sz w:val="18"/>
                <w:szCs w:val="18"/>
              </w:rPr>
            </w:pPr>
            <w:r w:rsidRPr="002C68B6">
              <w:rPr>
                <w:rFonts w:ascii="Arial" w:hAnsi="Arial" w:cs="Arial"/>
                <w:b/>
                <w:sz w:val="18"/>
                <w:szCs w:val="18"/>
              </w:rPr>
              <w:t>Miernik/wskaźnik</w:t>
            </w:r>
          </w:p>
        </w:tc>
        <w:tc>
          <w:tcPr>
            <w:tcW w:w="122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2C68B6" w:rsidRPr="002C68B6" w:rsidRDefault="002C68B6" w:rsidP="002C68B6">
            <w:pPr>
              <w:pStyle w:val="Stopka"/>
              <w:tabs>
                <w:tab w:val="clear" w:pos="4536"/>
                <w:tab w:val="clear" w:pos="9072"/>
              </w:tabs>
              <w:jc w:val="center"/>
              <w:rPr>
                <w:rFonts w:ascii="Arial" w:hAnsi="Arial" w:cs="Arial"/>
                <w:b/>
                <w:sz w:val="18"/>
                <w:szCs w:val="18"/>
              </w:rPr>
            </w:pPr>
            <w:r w:rsidRPr="002C68B6">
              <w:rPr>
                <w:rFonts w:ascii="Arial" w:hAnsi="Arial" w:cs="Arial"/>
                <w:b/>
                <w:sz w:val="18"/>
                <w:szCs w:val="18"/>
              </w:rPr>
              <w:t>j.m.</w:t>
            </w:r>
          </w:p>
        </w:tc>
        <w:tc>
          <w:tcPr>
            <w:tcW w:w="122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2C68B6" w:rsidRPr="002C68B6" w:rsidRDefault="002C68B6" w:rsidP="002C68B6">
            <w:pPr>
              <w:pStyle w:val="Stopka"/>
              <w:tabs>
                <w:tab w:val="clear" w:pos="4536"/>
                <w:tab w:val="clear" w:pos="9072"/>
              </w:tabs>
              <w:jc w:val="center"/>
              <w:rPr>
                <w:rFonts w:ascii="Arial" w:hAnsi="Arial" w:cs="Arial"/>
                <w:b/>
                <w:sz w:val="18"/>
                <w:szCs w:val="18"/>
              </w:rPr>
            </w:pPr>
            <w:r w:rsidRPr="002C68B6">
              <w:rPr>
                <w:rFonts w:ascii="Arial" w:hAnsi="Arial" w:cs="Arial"/>
                <w:b/>
                <w:sz w:val="18"/>
                <w:szCs w:val="18"/>
              </w:rPr>
              <w:t>Wartość bazowa (rok 2012)</w:t>
            </w:r>
          </w:p>
        </w:tc>
        <w:tc>
          <w:tcPr>
            <w:tcW w:w="122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2C68B6" w:rsidRPr="002C68B6" w:rsidRDefault="002C68B6" w:rsidP="002C68B6">
            <w:pPr>
              <w:pStyle w:val="Stopka"/>
              <w:tabs>
                <w:tab w:val="clear" w:pos="4536"/>
                <w:tab w:val="clear" w:pos="9072"/>
              </w:tabs>
              <w:jc w:val="center"/>
              <w:rPr>
                <w:rFonts w:ascii="Arial" w:hAnsi="Arial" w:cs="Arial"/>
                <w:b/>
                <w:sz w:val="18"/>
                <w:szCs w:val="18"/>
              </w:rPr>
            </w:pPr>
            <w:r w:rsidRPr="002C68B6">
              <w:rPr>
                <w:rFonts w:ascii="Arial" w:hAnsi="Arial" w:cs="Arial"/>
                <w:b/>
                <w:sz w:val="18"/>
                <w:szCs w:val="18"/>
              </w:rPr>
              <w:t>2013</w:t>
            </w:r>
          </w:p>
        </w:tc>
        <w:tc>
          <w:tcPr>
            <w:tcW w:w="122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2C68B6" w:rsidRPr="002C68B6" w:rsidRDefault="002C68B6" w:rsidP="002C68B6">
            <w:pPr>
              <w:pStyle w:val="Stopka"/>
              <w:tabs>
                <w:tab w:val="clear" w:pos="4536"/>
                <w:tab w:val="clear" w:pos="9072"/>
              </w:tabs>
              <w:jc w:val="center"/>
              <w:rPr>
                <w:rFonts w:ascii="Arial" w:hAnsi="Arial" w:cs="Arial"/>
                <w:b/>
                <w:sz w:val="18"/>
                <w:szCs w:val="18"/>
              </w:rPr>
            </w:pPr>
            <w:r w:rsidRPr="002C68B6">
              <w:rPr>
                <w:rFonts w:ascii="Arial" w:hAnsi="Arial" w:cs="Arial"/>
                <w:b/>
                <w:sz w:val="18"/>
                <w:szCs w:val="18"/>
              </w:rPr>
              <w:t>2014</w:t>
            </w:r>
          </w:p>
        </w:tc>
        <w:tc>
          <w:tcPr>
            <w:tcW w:w="122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2C68B6" w:rsidRPr="002C68B6" w:rsidRDefault="002C68B6" w:rsidP="002C68B6">
            <w:pPr>
              <w:pStyle w:val="Stopka"/>
              <w:tabs>
                <w:tab w:val="clear" w:pos="4536"/>
                <w:tab w:val="clear" w:pos="9072"/>
              </w:tabs>
              <w:jc w:val="center"/>
              <w:rPr>
                <w:rFonts w:ascii="Arial" w:hAnsi="Arial" w:cs="Arial"/>
                <w:b/>
                <w:sz w:val="18"/>
                <w:szCs w:val="18"/>
              </w:rPr>
            </w:pPr>
            <w:r w:rsidRPr="002C68B6">
              <w:rPr>
                <w:rFonts w:ascii="Arial" w:hAnsi="Arial" w:cs="Arial"/>
                <w:b/>
                <w:sz w:val="18"/>
                <w:szCs w:val="18"/>
              </w:rPr>
              <w:t>2015</w:t>
            </w:r>
          </w:p>
        </w:tc>
        <w:tc>
          <w:tcPr>
            <w:tcW w:w="122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2C68B6" w:rsidRPr="002C68B6" w:rsidRDefault="002C68B6" w:rsidP="002C68B6">
            <w:pPr>
              <w:pStyle w:val="Stopka"/>
              <w:tabs>
                <w:tab w:val="clear" w:pos="4536"/>
                <w:tab w:val="clear" w:pos="9072"/>
              </w:tabs>
              <w:jc w:val="center"/>
              <w:rPr>
                <w:rFonts w:ascii="Arial" w:hAnsi="Arial" w:cs="Arial"/>
                <w:b/>
                <w:sz w:val="18"/>
                <w:szCs w:val="18"/>
              </w:rPr>
            </w:pPr>
            <w:r w:rsidRPr="002C68B6">
              <w:rPr>
                <w:rFonts w:ascii="Arial" w:hAnsi="Arial" w:cs="Arial"/>
                <w:b/>
                <w:sz w:val="18"/>
                <w:szCs w:val="18"/>
              </w:rPr>
              <w:t>2016</w:t>
            </w:r>
          </w:p>
        </w:tc>
        <w:tc>
          <w:tcPr>
            <w:tcW w:w="122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2C68B6" w:rsidRPr="002C68B6" w:rsidRDefault="002C68B6" w:rsidP="002C68B6">
            <w:pPr>
              <w:pStyle w:val="Stopka"/>
              <w:tabs>
                <w:tab w:val="clear" w:pos="4536"/>
                <w:tab w:val="clear" w:pos="9072"/>
              </w:tabs>
              <w:jc w:val="center"/>
              <w:rPr>
                <w:rFonts w:ascii="Arial" w:hAnsi="Arial" w:cs="Arial"/>
                <w:b/>
                <w:sz w:val="18"/>
                <w:szCs w:val="18"/>
              </w:rPr>
            </w:pPr>
            <w:r w:rsidRPr="002C68B6">
              <w:rPr>
                <w:rFonts w:ascii="Arial" w:hAnsi="Arial" w:cs="Arial"/>
                <w:b/>
                <w:sz w:val="18"/>
                <w:szCs w:val="18"/>
              </w:rPr>
              <w:t>2017</w:t>
            </w:r>
          </w:p>
        </w:tc>
        <w:tc>
          <w:tcPr>
            <w:tcW w:w="122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2C68B6" w:rsidRPr="002C68B6" w:rsidRDefault="002C68B6" w:rsidP="002C68B6">
            <w:pPr>
              <w:pStyle w:val="Stopka"/>
              <w:tabs>
                <w:tab w:val="clear" w:pos="4536"/>
                <w:tab w:val="clear" w:pos="9072"/>
              </w:tabs>
              <w:jc w:val="center"/>
              <w:rPr>
                <w:rFonts w:ascii="Arial" w:hAnsi="Arial" w:cs="Arial"/>
                <w:b/>
                <w:sz w:val="18"/>
                <w:szCs w:val="18"/>
              </w:rPr>
            </w:pPr>
            <w:r w:rsidRPr="002C68B6">
              <w:rPr>
                <w:rFonts w:ascii="Arial" w:hAnsi="Arial" w:cs="Arial"/>
                <w:b/>
                <w:sz w:val="18"/>
                <w:szCs w:val="18"/>
              </w:rPr>
              <w:t>2018</w:t>
            </w:r>
          </w:p>
        </w:tc>
        <w:tc>
          <w:tcPr>
            <w:tcW w:w="122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2C68B6" w:rsidRPr="002C68B6" w:rsidRDefault="002C68B6" w:rsidP="002C68B6">
            <w:pPr>
              <w:pStyle w:val="Stopka"/>
              <w:tabs>
                <w:tab w:val="clear" w:pos="4536"/>
                <w:tab w:val="clear" w:pos="9072"/>
              </w:tabs>
              <w:jc w:val="center"/>
              <w:rPr>
                <w:rFonts w:ascii="Arial" w:hAnsi="Arial" w:cs="Arial"/>
                <w:b/>
                <w:sz w:val="18"/>
                <w:szCs w:val="18"/>
              </w:rPr>
            </w:pPr>
            <w:r w:rsidRPr="002C68B6">
              <w:rPr>
                <w:rFonts w:ascii="Arial" w:hAnsi="Arial" w:cs="Arial"/>
                <w:b/>
                <w:sz w:val="18"/>
                <w:szCs w:val="18"/>
              </w:rPr>
              <w:t>Tendecja</w:t>
            </w:r>
          </w:p>
        </w:tc>
        <w:tc>
          <w:tcPr>
            <w:tcW w:w="122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2C68B6" w:rsidRPr="002C68B6" w:rsidRDefault="002C68B6" w:rsidP="002C68B6">
            <w:pPr>
              <w:pStyle w:val="Stopka"/>
              <w:tabs>
                <w:tab w:val="clear" w:pos="4536"/>
                <w:tab w:val="clear" w:pos="9072"/>
              </w:tabs>
              <w:jc w:val="center"/>
              <w:rPr>
                <w:rFonts w:ascii="Arial" w:hAnsi="Arial" w:cs="Arial"/>
                <w:b/>
                <w:sz w:val="18"/>
                <w:szCs w:val="18"/>
              </w:rPr>
            </w:pPr>
            <w:r w:rsidRPr="002C68B6">
              <w:rPr>
                <w:rFonts w:ascii="Arial" w:hAnsi="Arial" w:cs="Arial"/>
                <w:b/>
                <w:sz w:val="18"/>
                <w:szCs w:val="18"/>
              </w:rPr>
              <w:t>Cel</w:t>
            </w:r>
          </w:p>
          <w:p w:rsidR="002C68B6" w:rsidRPr="002C68B6" w:rsidRDefault="002C68B6" w:rsidP="002C68B6">
            <w:pPr>
              <w:pStyle w:val="Stopka"/>
              <w:tabs>
                <w:tab w:val="clear" w:pos="4536"/>
                <w:tab w:val="clear" w:pos="9072"/>
              </w:tabs>
              <w:jc w:val="center"/>
              <w:rPr>
                <w:rFonts w:ascii="Arial" w:hAnsi="Arial" w:cs="Arial"/>
                <w:b/>
                <w:sz w:val="18"/>
                <w:szCs w:val="18"/>
              </w:rPr>
            </w:pPr>
            <w:r w:rsidRPr="002C68B6">
              <w:rPr>
                <w:rFonts w:ascii="Arial" w:hAnsi="Arial" w:cs="Arial"/>
                <w:b/>
                <w:sz w:val="18"/>
                <w:szCs w:val="18"/>
              </w:rPr>
              <w:t>operacyjny</w:t>
            </w:r>
          </w:p>
        </w:tc>
        <w:tc>
          <w:tcPr>
            <w:tcW w:w="1222"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2C68B6" w:rsidRPr="002C68B6" w:rsidRDefault="002C68B6" w:rsidP="002C68B6">
            <w:pPr>
              <w:pStyle w:val="Stopka"/>
              <w:tabs>
                <w:tab w:val="clear" w:pos="4536"/>
                <w:tab w:val="clear" w:pos="9072"/>
              </w:tabs>
              <w:jc w:val="center"/>
              <w:rPr>
                <w:rFonts w:ascii="Arial" w:hAnsi="Arial" w:cs="Arial"/>
                <w:b/>
                <w:sz w:val="18"/>
                <w:szCs w:val="18"/>
              </w:rPr>
            </w:pPr>
            <w:r w:rsidRPr="002C68B6">
              <w:rPr>
                <w:rFonts w:ascii="Arial" w:hAnsi="Arial" w:cs="Arial"/>
                <w:b/>
                <w:sz w:val="18"/>
                <w:szCs w:val="18"/>
              </w:rPr>
              <w:t>Źródło informacji</w:t>
            </w:r>
          </w:p>
        </w:tc>
      </w:tr>
      <w:tr w:rsidR="002C68B6" w:rsidTr="002C68B6">
        <w:trPr>
          <w:trHeight w:val="722"/>
        </w:trPr>
        <w:tc>
          <w:tcPr>
            <w:tcW w:w="426" w:type="dxa"/>
            <w:tcBorders>
              <w:top w:val="dotted" w:sz="2" w:space="0" w:color="808080"/>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r w:rsidRPr="002C68B6">
              <w:rPr>
                <w:rFonts w:ascii="Arial" w:hAnsi="Arial" w:cs="Arial"/>
                <w:sz w:val="18"/>
                <w:szCs w:val="18"/>
              </w:rPr>
              <w:t>1</w:t>
            </w:r>
          </w:p>
        </w:tc>
        <w:tc>
          <w:tcPr>
            <w:tcW w:w="2016" w:type="dxa"/>
            <w:tcBorders>
              <w:top w:val="dotted" w:sz="2" w:space="0" w:color="808080"/>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ind w:left="34"/>
              <w:rPr>
                <w:rFonts w:ascii="Arial" w:hAnsi="Arial" w:cs="Arial"/>
                <w:sz w:val="18"/>
                <w:szCs w:val="18"/>
              </w:rPr>
            </w:pPr>
            <w:r w:rsidRPr="002C68B6">
              <w:rPr>
                <w:rFonts w:ascii="Arial" w:hAnsi="Arial" w:cs="Arial"/>
                <w:sz w:val="18"/>
                <w:szCs w:val="18"/>
              </w:rPr>
              <w:t>Wydatki z budżetu miasta przeznaczane na kulturę i ochronę dziedzictwa narodowego</w:t>
            </w:r>
          </w:p>
        </w:tc>
        <w:tc>
          <w:tcPr>
            <w:tcW w:w="1222" w:type="dxa"/>
            <w:tcBorders>
              <w:top w:val="dotted" w:sz="2" w:space="0" w:color="808080"/>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ind w:left="-62" w:right="-77"/>
              <w:jc w:val="center"/>
              <w:rPr>
                <w:rFonts w:ascii="Arial" w:hAnsi="Arial" w:cs="Arial"/>
                <w:sz w:val="18"/>
                <w:szCs w:val="18"/>
              </w:rPr>
            </w:pPr>
            <w:r w:rsidRPr="002C68B6">
              <w:rPr>
                <w:rFonts w:ascii="Arial" w:hAnsi="Arial" w:cs="Arial"/>
                <w:sz w:val="18"/>
                <w:szCs w:val="18"/>
              </w:rPr>
              <w:t xml:space="preserve"> tys.zł</w:t>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34 349,1</w:t>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26 095,8</w:t>
            </w:r>
          </w:p>
        </w:tc>
        <w:tc>
          <w:tcPr>
            <w:tcW w:w="1222" w:type="dxa"/>
            <w:tcBorders>
              <w:top w:val="dotted" w:sz="2" w:space="0" w:color="808080"/>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27 039,3</w:t>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32 674,6</w:t>
            </w:r>
          </w:p>
        </w:tc>
        <w:tc>
          <w:tcPr>
            <w:tcW w:w="1222" w:type="dxa"/>
            <w:tcBorders>
              <w:top w:val="dotted" w:sz="2" w:space="0" w:color="808080"/>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31 784,6</w:t>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color w:val="FF0000"/>
                <w:sz w:val="18"/>
                <w:szCs w:val="18"/>
              </w:rPr>
            </w:pPr>
          </w:p>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37 410,70</w:t>
            </w:r>
          </w:p>
          <w:p w:rsidR="002C68B6" w:rsidRPr="002C68B6" w:rsidRDefault="002C68B6" w:rsidP="002C68B6">
            <w:pPr>
              <w:pStyle w:val="Stopka"/>
              <w:tabs>
                <w:tab w:val="clear" w:pos="4536"/>
                <w:tab w:val="clear" w:pos="9072"/>
              </w:tabs>
              <w:jc w:val="right"/>
              <w:rPr>
                <w:rFonts w:ascii="Arial" w:hAnsi="Arial" w:cs="Arial"/>
                <w:sz w:val="18"/>
                <w:szCs w:val="18"/>
              </w:rPr>
            </w:pP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color w:val="FF0000"/>
                <w:sz w:val="18"/>
                <w:szCs w:val="18"/>
              </w:rPr>
            </w:pPr>
            <w:r w:rsidRPr="002C68B6">
              <w:rPr>
                <w:rFonts w:ascii="Arial" w:hAnsi="Arial" w:cs="Arial"/>
                <w:sz w:val="18"/>
                <w:szCs w:val="18"/>
              </w:rPr>
              <w:t>44 285,2</w:t>
            </w:r>
          </w:p>
        </w:tc>
        <w:tc>
          <w:tcPr>
            <w:tcW w:w="1222" w:type="dxa"/>
            <w:tcBorders>
              <w:top w:val="dotted" w:sz="2" w:space="0" w:color="808080"/>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highlight w:val="green"/>
              </w:rPr>
            </w:pPr>
            <w:r>
              <w:rPr>
                <w:rFonts w:ascii="Arial" w:hAnsi="Arial" w:cs="Arial"/>
                <w:noProof/>
                <w:sz w:val="18"/>
                <w:szCs w:val="18"/>
              </w:rPr>
              <w:drawing>
                <wp:anchor distT="0" distB="0" distL="114300" distR="114300" simplePos="0" relativeHeight="253243904" behindDoc="0" locked="0" layoutInCell="1" allowOverlap="1">
                  <wp:simplePos x="0" y="0"/>
                  <wp:positionH relativeFrom="column">
                    <wp:posOffset>153670</wp:posOffset>
                  </wp:positionH>
                  <wp:positionV relativeFrom="paragraph">
                    <wp:posOffset>-57785</wp:posOffset>
                  </wp:positionV>
                  <wp:extent cx="270510" cy="327660"/>
                  <wp:effectExtent l="19050" t="0" r="0" b="0"/>
                  <wp:wrapNone/>
                  <wp:docPr id="271" name="Obraz 17" descr="D:\dane\kopie Mili\STRATEGIA\strategia Bydgoszczy\nowa strategia-2010\Strat_2030_wykonanie\wz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ne\kopie Mili\STRATEGIA\strategia Bydgoszczy\nowa strategia-2010\Strat_2030_wykonanie\wzrost.jpg"/>
                          <pic:cNvPicPr>
                            <a:picLocks noChangeAspect="1" noChangeArrowheads="1"/>
                          </pic:cNvPicPr>
                        </pic:nvPicPr>
                        <pic:blipFill>
                          <a:blip r:embed="rId142" cstate="print"/>
                          <a:srcRect/>
                          <a:stretch>
                            <a:fillRect/>
                          </a:stretch>
                        </pic:blipFill>
                        <pic:spPr bwMode="auto">
                          <a:xfrm>
                            <a:off x="0" y="0"/>
                            <a:ext cx="270510" cy="327660"/>
                          </a:xfrm>
                          <a:prstGeom prst="rect">
                            <a:avLst/>
                          </a:prstGeom>
                          <a:noFill/>
                          <a:ln w="9525">
                            <a:noFill/>
                            <a:miter lim="800000"/>
                            <a:headEnd/>
                            <a:tailEnd/>
                          </a:ln>
                        </pic:spPr>
                      </pic:pic>
                    </a:graphicData>
                  </a:graphic>
                </wp:anchor>
              </w:drawing>
            </w:r>
          </w:p>
        </w:tc>
        <w:tc>
          <w:tcPr>
            <w:tcW w:w="1221" w:type="dxa"/>
            <w:tcBorders>
              <w:top w:val="dotted" w:sz="2" w:space="0" w:color="808080"/>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r w:rsidRPr="002C68B6">
              <w:rPr>
                <w:rFonts w:ascii="Arial" w:hAnsi="Arial" w:cs="Arial"/>
                <w:sz w:val="18"/>
                <w:szCs w:val="18"/>
              </w:rPr>
              <w:t xml:space="preserve">I.3., IV.4. </w:t>
            </w:r>
          </w:p>
        </w:tc>
        <w:tc>
          <w:tcPr>
            <w:tcW w:w="1222" w:type="dxa"/>
            <w:tcBorders>
              <w:top w:val="dotted" w:sz="2" w:space="0" w:color="808080"/>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r w:rsidRPr="002C68B6">
              <w:rPr>
                <w:rFonts w:ascii="Arial" w:hAnsi="Arial" w:cs="Arial"/>
                <w:sz w:val="18"/>
                <w:szCs w:val="18"/>
              </w:rPr>
              <w:t>UMB</w:t>
            </w:r>
          </w:p>
        </w:tc>
      </w:tr>
      <w:tr w:rsidR="002C68B6" w:rsidTr="002C68B6">
        <w:trPr>
          <w:trHeight w:val="766"/>
        </w:trPr>
        <w:tc>
          <w:tcPr>
            <w:tcW w:w="426"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r w:rsidRPr="002C68B6">
              <w:rPr>
                <w:rFonts w:ascii="Arial" w:hAnsi="Arial" w:cs="Arial"/>
                <w:sz w:val="18"/>
                <w:szCs w:val="18"/>
              </w:rPr>
              <w:t>2</w:t>
            </w:r>
          </w:p>
        </w:tc>
        <w:tc>
          <w:tcPr>
            <w:tcW w:w="2016"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ind w:left="34"/>
              <w:rPr>
                <w:rFonts w:ascii="Arial" w:hAnsi="Arial" w:cs="Arial"/>
                <w:sz w:val="18"/>
                <w:szCs w:val="18"/>
              </w:rPr>
            </w:pPr>
            <w:r w:rsidRPr="002C68B6">
              <w:rPr>
                <w:rFonts w:ascii="Arial" w:hAnsi="Arial" w:cs="Arial"/>
                <w:sz w:val="18"/>
                <w:szCs w:val="18"/>
              </w:rPr>
              <w:t>Liczba przedsięwzięć kulturalnych</w:t>
            </w:r>
          </w:p>
        </w:tc>
        <w:tc>
          <w:tcPr>
            <w:tcW w:w="1222"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ind w:left="-62" w:right="-77"/>
              <w:jc w:val="center"/>
              <w:rPr>
                <w:rFonts w:ascii="Arial" w:hAnsi="Arial" w:cs="Arial"/>
                <w:sz w:val="18"/>
                <w:szCs w:val="18"/>
              </w:rPr>
            </w:pPr>
            <w:r w:rsidRPr="002C68B6">
              <w:rPr>
                <w:rFonts w:ascii="Arial" w:hAnsi="Arial" w:cs="Arial"/>
                <w:sz w:val="18"/>
                <w:szCs w:val="18"/>
              </w:rPr>
              <w:t>szt.</w:t>
            </w:r>
          </w:p>
        </w:tc>
        <w:tc>
          <w:tcPr>
            <w:tcW w:w="1221"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4 886</w:t>
            </w:r>
          </w:p>
        </w:tc>
        <w:tc>
          <w:tcPr>
            <w:tcW w:w="1221"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4 056</w:t>
            </w:r>
          </w:p>
        </w:tc>
        <w:tc>
          <w:tcPr>
            <w:tcW w:w="1222"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4 342</w:t>
            </w:r>
          </w:p>
        </w:tc>
        <w:tc>
          <w:tcPr>
            <w:tcW w:w="1221"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4 536</w:t>
            </w:r>
          </w:p>
        </w:tc>
        <w:tc>
          <w:tcPr>
            <w:tcW w:w="1222"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4</w:t>
            </w:r>
            <w:r w:rsidR="00450939">
              <w:rPr>
                <w:rFonts w:ascii="Arial" w:hAnsi="Arial" w:cs="Arial"/>
                <w:sz w:val="18"/>
                <w:szCs w:val="18"/>
              </w:rPr>
              <w:t> </w:t>
            </w:r>
            <w:r w:rsidRPr="002C68B6">
              <w:rPr>
                <w:rFonts w:ascii="Arial" w:hAnsi="Arial" w:cs="Arial"/>
                <w:sz w:val="18"/>
                <w:szCs w:val="18"/>
              </w:rPr>
              <w:t>346</w:t>
            </w:r>
          </w:p>
        </w:tc>
        <w:tc>
          <w:tcPr>
            <w:tcW w:w="1221" w:type="dxa"/>
            <w:tcBorders>
              <w:top w:val="dotted" w:sz="2" w:space="0" w:color="808080"/>
              <w:left w:val="dotted" w:sz="2" w:space="0" w:color="808080"/>
              <w:right w:val="dotted" w:sz="2" w:space="0" w:color="808080"/>
            </w:tcBorders>
            <w:shd w:val="clear" w:color="auto" w:fill="auto"/>
            <w:vAlign w:val="center"/>
          </w:tcPr>
          <w:p w:rsidR="00450939" w:rsidRDefault="00450939" w:rsidP="002C68B6">
            <w:pPr>
              <w:pStyle w:val="Stopka"/>
              <w:tabs>
                <w:tab w:val="clear" w:pos="4536"/>
                <w:tab w:val="clear" w:pos="9072"/>
              </w:tabs>
              <w:jc w:val="right"/>
              <w:rPr>
                <w:rFonts w:ascii="Arial" w:hAnsi="Arial" w:cs="Arial"/>
                <w:sz w:val="18"/>
                <w:szCs w:val="18"/>
              </w:rPr>
            </w:pPr>
          </w:p>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3 739</w:t>
            </w:r>
          </w:p>
          <w:p w:rsidR="002C68B6" w:rsidRPr="002C68B6" w:rsidRDefault="002C68B6" w:rsidP="002C68B6">
            <w:pPr>
              <w:pStyle w:val="Stopka"/>
              <w:tabs>
                <w:tab w:val="clear" w:pos="4536"/>
                <w:tab w:val="clear" w:pos="9072"/>
              </w:tabs>
              <w:jc w:val="right"/>
              <w:rPr>
                <w:rFonts w:ascii="Arial" w:hAnsi="Arial" w:cs="Arial"/>
                <w:color w:val="FF0000"/>
                <w:sz w:val="18"/>
                <w:szCs w:val="18"/>
              </w:rPr>
            </w:pPr>
          </w:p>
        </w:tc>
        <w:tc>
          <w:tcPr>
            <w:tcW w:w="1221"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p>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4 152</w:t>
            </w:r>
          </w:p>
          <w:p w:rsidR="002C68B6" w:rsidRPr="002C68B6" w:rsidRDefault="002C68B6" w:rsidP="002C68B6">
            <w:pPr>
              <w:pStyle w:val="Stopka"/>
              <w:tabs>
                <w:tab w:val="clear" w:pos="4536"/>
                <w:tab w:val="clear" w:pos="9072"/>
              </w:tabs>
              <w:jc w:val="center"/>
              <w:rPr>
                <w:rFonts w:ascii="Arial" w:hAnsi="Arial" w:cs="Arial"/>
                <w:sz w:val="18"/>
                <w:szCs w:val="18"/>
              </w:rPr>
            </w:pPr>
          </w:p>
        </w:tc>
        <w:tc>
          <w:tcPr>
            <w:tcW w:w="1222" w:type="dxa"/>
            <w:tcBorders>
              <w:top w:val="dotted" w:sz="2" w:space="0" w:color="808080"/>
              <w:left w:val="dotted" w:sz="2" w:space="0" w:color="808080"/>
              <w:right w:val="dotted" w:sz="2" w:space="0" w:color="808080"/>
            </w:tcBorders>
            <w:shd w:val="clear" w:color="auto" w:fill="auto"/>
            <w:vAlign w:val="center"/>
          </w:tcPr>
          <w:p w:rsidR="002C68B6" w:rsidRPr="002C68B6" w:rsidRDefault="00450939" w:rsidP="002C68B6">
            <w:pPr>
              <w:jc w:val="right"/>
              <w:rPr>
                <w:rFonts w:ascii="Arial" w:hAnsi="Arial" w:cs="Arial"/>
                <w:sz w:val="18"/>
                <w:szCs w:val="18"/>
              </w:rPr>
            </w:pPr>
            <w:r w:rsidRPr="00450939">
              <w:rPr>
                <w:rFonts w:ascii="Arial" w:hAnsi="Arial" w:cs="Arial"/>
                <w:noProof/>
                <w:sz w:val="18"/>
                <w:szCs w:val="18"/>
              </w:rPr>
              <w:drawing>
                <wp:anchor distT="0" distB="0" distL="114300" distR="114300" simplePos="0" relativeHeight="253364736" behindDoc="0" locked="0" layoutInCell="1" allowOverlap="1">
                  <wp:simplePos x="0" y="0"/>
                  <wp:positionH relativeFrom="column">
                    <wp:posOffset>144145</wp:posOffset>
                  </wp:positionH>
                  <wp:positionV relativeFrom="paragraph">
                    <wp:posOffset>-55245</wp:posOffset>
                  </wp:positionV>
                  <wp:extent cx="280035" cy="365760"/>
                  <wp:effectExtent l="19050" t="0" r="5715" b="0"/>
                  <wp:wrapNone/>
                  <wp:docPr id="324" name="Obraz 15" descr="D:\dane\kopie Mili\STRATEGIA\strategia Bydgoszczy\nowa strategia-2010\Strat_2030_wykonanie\spa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D:\dane\kopie Mili\STRATEGIA\strategia Bydgoszczy\nowa strategia-2010\Strat_2030_wykonanie\spadek.jpg"/>
                          <pic:cNvPicPr>
                            <a:picLocks noChangeAspect="1" noChangeArrowheads="1"/>
                          </pic:cNvPicPr>
                        </pic:nvPicPr>
                        <pic:blipFill>
                          <a:blip r:embed="rId15" cstate="print"/>
                          <a:srcRect/>
                          <a:stretch>
                            <a:fillRect/>
                          </a:stretch>
                        </pic:blipFill>
                        <pic:spPr bwMode="auto">
                          <a:xfrm>
                            <a:off x="0" y="0"/>
                            <a:ext cx="280035" cy="365760"/>
                          </a:xfrm>
                          <a:prstGeom prst="rect">
                            <a:avLst/>
                          </a:prstGeom>
                          <a:noFill/>
                          <a:ln w="9525">
                            <a:noFill/>
                            <a:miter lim="800000"/>
                            <a:headEnd/>
                            <a:tailEnd/>
                          </a:ln>
                        </pic:spPr>
                      </pic:pic>
                    </a:graphicData>
                  </a:graphic>
                </wp:anchor>
              </w:drawing>
            </w:r>
          </w:p>
        </w:tc>
        <w:tc>
          <w:tcPr>
            <w:tcW w:w="1221"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r w:rsidRPr="002C68B6">
              <w:rPr>
                <w:rFonts w:ascii="Arial" w:hAnsi="Arial" w:cs="Arial"/>
                <w:sz w:val="18"/>
                <w:szCs w:val="18"/>
              </w:rPr>
              <w:t xml:space="preserve">I.3., IV.4. </w:t>
            </w:r>
          </w:p>
        </w:tc>
        <w:tc>
          <w:tcPr>
            <w:tcW w:w="1222"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r w:rsidRPr="002C68B6">
              <w:rPr>
                <w:rFonts w:ascii="Arial" w:hAnsi="Arial" w:cs="Arial"/>
                <w:sz w:val="18"/>
                <w:szCs w:val="18"/>
              </w:rPr>
              <w:t>UMB</w:t>
            </w:r>
          </w:p>
        </w:tc>
      </w:tr>
      <w:tr w:rsidR="002C68B6" w:rsidTr="002C68B6">
        <w:trPr>
          <w:trHeight w:val="419"/>
        </w:trPr>
        <w:tc>
          <w:tcPr>
            <w:tcW w:w="426"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r w:rsidRPr="002C68B6">
              <w:rPr>
                <w:rFonts w:ascii="Arial" w:hAnsi="Arial" w:cs="Arial"/>
                <w:sz w:val="18"/>
                <w:szCs w:val="18"/>
              </w:rPr>
              <w:t>3</w:t>
            </w:r>
          </w:p>
        </w:tc>
        <w:tc>
          <w:tcPr>
            <w:tcW w:w="2016"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ind w:left="34"/>
              <w:rPr>
                <w:rFonts w:ascii="Arial" w:hAnsi="Arial" w:cs="Arial"/>
                <w:sz w:val="18"/>
                <w:szCs w:val="18"/>
              </w:rPr>
            </w:pPr>
            <w:r w:rsidRPr="002C68B6">
              <w:rPr>
                <w:rFonts w:ascii="Arial" w:hAnsi="Arial" w:cs="Arial"/>
                <w:sz w:val="18"/>
                <w:szCs w:val="18"/>
              </w:rPr>
              <w:t>Liczba osób korzystających z oferty kulturalnej:</w:t>
            </w:r>
          </w:p>
        </w:tc>
        <w:tc>
          <w:tcPr>
            <w:tcW w:w="1222"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ind w:left="-62" w:right="-77"/>
              <w:jc w:val="center"/>
              <w:rPr>
                <w:rFonts w:ascii="Arial" w:hAnsi="Arial" w:cs="Arial"/>
                <w:sz w:val="18"/>
                <w:szCs w:val="18"/>
              </w:rPr>
            </w:pPr>
          </w:p>
        </w:tc>
        <w:tc>
          <w:tcPr>
            <w:tcW w:w="1221"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p>
        </w:tc>
        <w:tc>
          <w:tcPr>
            <w:tcW w:w="1221"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color w:val="548DD4" w:themeColor="text2" w:themeTint="99"/>
                <w:sz w:val="18"/>
                <w:szCs w:val="18"/>
              </w:rPr>
            </w:pPr>
          </w:p>
        </w:tc>
        <w:tc>
          <w:tcPr>
            <w:tcW w:w="1222"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p>
        </w:tc>
        <w:tc>
          <w:tcPr>
            <w:tcW w:w="1221"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p>
        </w:tc>
        <w:tc>
          <w:tcPr>
            <w:tcW w:w="1222"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p>
        </w:tc>
        <w:tc>
          <w:tcPr>
            <w:tcW w:w="1221"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p>
        </w:tc>
        <w:tc>
          <w:tcPr>
            <w:tcW w:w="1221"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p>
        </w:tc>
        <w:tc>
          <w:tcPr>
            <w:tcW w:w="1222"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p>
        </w:tc>
        <w:tc>
          <w:tcPr>
            <w:tcW w:w="1221"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r w:rsidRPr="002C68B6">
              <w:rPr>
                <w:rFonts w:ascii="Arial" w:hAnsi="Arial" w:cs="Arial"/>
                <w:sz w:val="18"/>
                <w:szCs w:val="18"/>
              </w:rPr>
              <w:t xml:space="preserve">I.3., IV.4. </w:t>
            </w:r>
          </w:p>
        </w:tc>
        <w:tc>
          <w:tcPr>
            <w:tcW w:w="1222" w:type="dxa"/>
            <w:tcBorders>
              <w:top w:val="dotted" w:sz="2" w:space="0" w:color="808080"/>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p>
        </w:tc>
      </w:tr>
      <w:tr w:rsidR="002C68B6" w:rsidRPr="003515B9" w:rsidTr="002C68B6">
        <w:trPr>
          <w:trHeight w:val="533"/>
        </w:trPr>
        <w:tc>
          <w:tcPr>
            <w:tcW w:w="426"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p>
        </w:tc>
        <w:tc>
          <w:tcPr>
            <w:tcW w:w="2016"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ind w:left="459"/>
              <w:rPr>
                <w:rFonts w:ascii="Arial" w:hAnsi="Arial" w:cs="Arial"/>
                <w:sz w:val="18"/>
                <w:szCs w:val="18"/>
              </w:rPr>
            </w:pPr>
            <w:r w:rsidRPr="002C68B6">
              <w:rPr>
                <w:rFonts w:ascii="Arial" w:hAnsi="Arial" w:cs="Arial"/>
                <w:sz w:val="18"/>
                <w:szCs w:val="18"/>
              </w:rPr>
              <w:t>muzea</w:t>
            </w: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ind w:left="-62" w:right="-77"/>
              <w:jc w:val="center"/>
              <w:rPr>
                <w:rFonts w:ascii="Arial" w:hAnsi="Arial" w:cs="Arial"/>
                <w:sz w:val="18"/>
                <w:szCs w:val="18"/>
              </w:rPr>
            </w:pPr>
            <w:r w:rsidRPr="002C68B6">
              <w:rPr>
                <w:rFonts w:ascii="Arial" w:hAnsi="Arial" w:cs="Arial"/>
                <w:sz w:val="18"/>
                <w:szCs w:val="18"/>
              </w:rPr>
              <w:t>zwiedz.</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85 206</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83 282</w:t>
            </w: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119 182</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109 861</w:t>
            </w: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115 784</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168 676</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116 141</w:t>
            </w: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highlight w:val="green"/>
              </w:rPr>
            </w:pP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r w:rsidRPr="002C68B6">
              <w:rPr>
                <w:rFonts w:ascii="Arial" w:hAnsi="Arial" w:cs="Arial"/>
                <w:sz w:val="18"/>
                <w:szCs w:val="18"/>
              </w:rPr>
              <w:t>GUS BDL</w:t>
            </w:r>
          </w:p>
        </w:tc>
      </w:tr>
      <w:tr w:rsidR="002C68B6" w:rsidRPr="003515B9" w:rsidTr="002C68B6">
        <w:trPr>
          <w:trHeight w:val="459"/>
        </w:trPr>
        <w:tc>
          <w:tcPr>
            <w:tcW w:w="426"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p>
        </w:tc>
        <w:tc>
          <w:tcPr>
            <w:tcW w:w="2016"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ind w:left="459"/>
              <w:rPr>
                <w:rFonts w:ascii="Arial" w:hAnsi="Arial" w:cs="Arial"/>
                <w:sz w:val="18"/>
                <w:szCs w:val="18"/>
              </w:rPr>
            </w:pPr>
            <w:r w:rsidRPr="002C68B6">
              <w:rPr>
                <w:rFonts w:ascii="Arial" w:hAnsi="Arial" w:cs="Arial"/>
                <w:sz w:val="18"/>
                <w:szCs w:val="18"/>
              </w:rPr>
              <w:t>widowiska teatralne</w:t>
            </w: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ind w:left="-62" w:right="-77"/>
              <w:jc w:val="center"/>
              <w:rPr>
                <w:rFonts w:ascii="Arial" w:hAnsi="Arial" w:cs="Arial"/>
                <w:sz w:val="18"/>
                <w:szCs w:val="18"/>
              </w:rPr>
            </w:pPr>
            <w:r w:rsidRPr="002C68B6">
              <w:rPr>
                <w:rFonts w:ascii="Arial" w:hAnsi="Arial" w:cs="Arial"/>
                <w:sz w:val="18"/>
                <w:szCs w:val="18"/>
              </w:rPr>
              <w:t>widzowie</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33 573</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33 593</w:t>
            </w: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36 085</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38 094</w:t>
            </w: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33 075</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25 416</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35 013</w:t>
            </w: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highlight w:val="green"/>
              </w:rPr>
            </w:pP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r w:rsidRPr="002C68B6">
              <w:rPr>
                <w:rFonts w:ascii="Arial" w:hAnsi="Arial" w:cs="Arial"/>
                <w:sz w:val="18"/>
                <w:szCs w:val="18"/>
              </w:rPr>
              <w:t>Teatr Polski</w:t>
            </w:r>
          </w:p>
        </w:tc>
      </w:tr>
      <w:tr w:rsidR="002C68B6" w:rsidRPr="003515B9" w:rsidTr="002C68B6">
        <w:trPr>
          <w:trHeight w:val="461"/>
        </w:trPr>
        <w:tc>
          <w:tcPr>
            <w:tcW w:w="426"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r w:rsidRPr="002C68B6">
              <w:rPr>
                <w:rFonts w:ascii="Arial" w:hAnsi="Arial" w:cs="Arial"/>
                <w:sz w:val="18"/>
                <w:szCs w:val="18"/>
              </w:rPr>
              <w:t xml:space="preserve">                       </w:t>
            </w:r>
          </w:p>
        </w:tc>
        <w:tc>
          <w:tcPr>
            <w:tcW w:w="2016"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ind w:left="459"/>
              <w:rPr>
                <w:rFonts w:ascii="Arial" w:hAnsi="Arial" w:cs="Arial"/>
                <w:sz w:val="18"/>
                <w:szCs w:val="18"/>
              </w:rPr>
            </w:pPr>
            <w:r w:rsidRPr="002C68B6">
              <w:rPr>
                <w:rFonts w:ascii="Arial" w:hAnsi="Arial" w:cs="Arial"/>
                <w:sz w:val="18"/>
                <w:szCs w:val="18"/>
              </w:rPr>
              <w:t>widowiska operowe</w:t>
            </w: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ind w:left="-62" w:right="-77"/>
              <w:jc w:val="center"/>
              <w:rPr>
                <w:rFonts w:ascii="Arial" w:hAnsi="Arial" w:cs="Arial"/>
                <w:sz w:val="18"/>
                <w:szCs w:val="18"/>
              </w:rPr>
            </w:pPr>
            <w:r w:rsidRPr="002C68B6">
              <w:rPr>
                <w:rFonts w:ascii="Arial" w:hAnsi="Arial" w:cs="Arial"/>
                <w:sz w:val="18"/>
                <w:szCs w:val="18"/>
              </w:rPr>
              <w:t>widzowie</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71 008</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72 867</w:t>
            </w: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78 494</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86 763</w:t>
            </w: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79 875</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77 620</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78 992</w:t>
            </w:r>
          </w:p>
        </w:tc>
        <w:tc>
          <w:tcPr>
            <w:tcW w:w="1222" w:type="dxa"/>
            <w:tcBorders>
              <w:left w:val="dotted" w:sz="2" w:space="0" w:color="808080"/>
              <w:right w:val="dotted" w:sz="2" w:space="0" w:color="808080"/>
            </w:tcBorders>
            <w:shd w:val="clear" w:color="auto" w:fill="auto"/>
            <w:vAlign w:val="center"/>
          </w:tcPr>
          <w:p w:rsidR="002C68B6" w:rsidRPr="002C68B6" w:rsidRDefault="00450939" w:rsidP="002C68B6">
            <w:pPr>
              <w:jc w:val="right"/>
              <w:rPr>
                <w:rFonts w:ascii="Arial" w:hAnsi="Arial" w:cs="Arial"/>
                <w:sz w:val="18"/>
                <w:szCs w:val="18"/>
                <w:highlight w:val="green"/>
              </w:rPr>
            </w:pPr>
            <w:r>
              <w:rPr>
                <w:rFonts w:ascii="Arial" w:hAnsi="Arial" w:cs="Arial"/>
                <w:noProof/>
                <w:sz w:val="18"/>
                <w:szCs w:val="18"/>
              </w:rPr>
              <w:drawing>
                <wp:anchor distT="0" distB="0" distL="114300" distR="114300" simplePos="0" relativeHeight="253242880" behindDoc="0" locked="0" layoutInCell="1" allowOverlap="1">
                  <wp:simplePos x="0" y="0"/>
                  <wp:positionH relativeFrom="column">
                    <wp:posOffset>193675</wp:posOffset>
                  </wp:positionH>
                  <wp:positionV relativeFrom="paragraph">
                    <wp:posOffset>165100</wp:posOffset>
                  </wp:positionV>
                  <wp:extent cx="270510" cy="327660"/>
                  <wp:effectExtent l="19050" t="0" r="0" b="0"/>
                  <wp:wrapNone/>
                  <wp:docPr id="278" name="Obraz 17" descr="D:\dane\kopie Mili\STRATEGIA\strategia Bydgoszczy\nowa strategia-2010\Strat_2030_wykonanie\wz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ne\kopie Mili\STRATEGIA\strategia Bydgoszczy\nowa strategia-2010\Strat_2030_wykonanie\wzrost.jpg"/>
                          <pic:cNvPicPr>
                            <a:picLocks noChangeAspect="1" noChangeArrowheads="1"/>
                          </pic:cNvPicPr>
                        </pic:nvPicPr>
                        <pic:blipFill>
                          <a:blip r:embed="rId143" cstate="print"/>
                          <a:srcRect/>
                          <a:stretch>
                            <a:fillRect/>
                          </a:stretch>
                        </pic:blipFill>
                        <pic:spPr bwMode="auto">
                          <a:xfrm>
                            <a:off x="0" y="0"/>
                            <a:ext cx="270510" cy="327660"/>
                          </a:xfrm>
                          <a:prstGeom prst="rect">
                            <a:avLst/>
                          </a:prstGeom>
                          <a:noFill/>
                          <a:ln w="9525">
                            <a:noFill/>
                            <a:miter lim="800000"/>
                            <a:headEnd/>
                            <a:tailEnd/>
                          </a:ln>
                        </pic:spPr>
                      </pic:pic>
                    </a:graphicData>
                  </a:graphic>
                </wp:anchor>
              </w:drawing>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r w:rsidRPr="002C68B6">
              <w:rPr>
                <w:rFonts w:ascii="Arial" w:hAnsi="Arial" w:cs="Arial"/>
                <w:sz w:val="18"/>
                <w:szCs w:val="18"/>
              </w:rPr>
              <w:t>GUS BDL</w:t>
            </w:r>
          </w:p>
        </w:tc>
      </w:tr>
      <w:tr w:rsidR="002C68B6" w:rsidRPr="003515B9" w:rsidTr="002C68B6">
        <w:trPr>
          <w:trHeight w:val="472"/>
        </w:trPr>
        <w:tc>
          <w:tcPr>
            <w:tcW w:w="426"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p>
        </w:tc>
        <w:tc>
          <w:tcPr>
            <w:tcW w:w="2016"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ind w:left="459"/>
              <w:rPr>
                <w:rFonts w:ascii="Arial" w:hAnsi="Arial" w:cs="Arial"/>
                <w:sz w:val="18"/>
                <w:szCs w:val="18"/>
              </w:rPr>
            </w:pPr>
            <w:r w:rsidRPr="002C68B6">
              <w:rPr>
                <w:rFonts w:ascii="Arial" w:hAnsi="Arial" w:cs="Arial"/>
                <w:sz w:val="18"/>
                <w:szCs w:val="18"/>
              </w:rPr>
              <w:t>filharmonia</w:t>
            </w: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ind w:left="-62" w:right="-77"/>
              <w:jc w:val="center"/>
              <w:rPr>
                <w:rFonts w:ascii="Arial" w:hAnsi="Arial" w:cs="Arial"/>
                <w:sz w:val="18"/>
                <w:szCs w:val="18"/>
              </w:rPr>
            </w:pPr>
            <w:r w:rsidRPr="002C68B6">
              <w:rPr>
                <w:rFonts w:ascii="Arial" w:hAnsi="Arial" w:cs="Arial"/>
                <w:sz w:val="18"/>
                <w:szCs w:val="18"/>
              </w:rPr>
              <w:t>widzowie</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95 801</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79 364</w:t>
            </w: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83 701</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79 691</w:t>
            </w: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85 702</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52 017</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52 739</w:t>
            </w: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highlight w:val="green"/>
              </w:rPr>
            </w:pP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r w:rsidRPr="002C68B6">
              <w:rPr>
                <w:rFonts w:ascii="Arial" w:hAnsi="Arial" w:cs="Arial"/>
                <w:sz w:val="18"/>
                <w:szCs w:val="18"/>
              </w:rPr>
              <w:t>GUS BDL</w:t>
            </w:r>
          </w:p>
        </w:tc>
      </w:tr>
      <w:tr w:rsidR="002C68B6" w:rsidRPr="003515B9" w:rsidTr="002C68B6">
        <w:trPr>
          <w:trHeight w:val="460"/>
        </w:trPr>
        <w:tc>
          <w:tcPr>
            <w:tcW w:w="426"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p>
        </w:tc>
        <w:tc>
          <w:tcPr>
            <w:tcW w:w="2016"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ind w:left="459"/>
              <w:rPr>
                <w:rFonts w:ascii="Arial" w:hAnsi="Arial" w:cs="Arial"/>
                <w:sz w:val="18"/>
                <w:szCs w:val="18"/>
              </w:rPr>
            </w:pPr>
            <w:r w:rsidRPr="002C68B6">
              <w:rPr>
                <w:rFonts w:ascii="Arial" w:hAnsi="Arial" w:cs="Arial"/>
                <w:sz w:val="18"/>
                <w:szCs w:val="18"/>
              </w:rPr>
              <w:t>galerie i salony sztuki</w:t>
            </w: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ind w:right="-77"/>
              <w:jc w:val="center"/>
              <w:rPr>
                <w:rFonts w:ascii="Arial" w:hAnsi="Arial" w:cs="Arial"/>
                <w:sz w:val="18"/>
                <w:szCs w:val="18"/>
              </w:rPr>
            </w:pPr>
            <w:r w:rsidRPr="002C68B6">
              <w:rPr>
                <w:rFonts w:ascii="Arial" w:hAnsi="Arial" w:cs="Arial"/>
                <w:sz w:val="18"/>
                <w:szCs w:val="18"/>
              </w:rPr>
              <w:t>zwiedz.</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34 168</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35 284</w:t>
            </w: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38 874</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48 779</w:t>
            </w: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47 946</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46 496</w:t>
            </w: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 xml:space="preserve">48 270 </w:t>
            </w: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highlight w:val="green"/>
              </w:rPr>
            </w:pPr>
          </w:p>
        </w:tc>
        <w:tc>
          <w:tcPr>
            <w:tcW w:w="1221"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p>
        </w:tc>
        <w:tc>
          <w:tcPr>
            <w:tcW w:w="1222" w:type="dxa"/>
            <w:tcBorders>
              <w:left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r w:rsidRPr="002C68B6">
              <w:rPr>
                <w:rFonts w:ascii="Arial" w:hAnsi="Arial" w:cs="Arial"/>
                <w:sz w:val="18"/>
                <w:szCs w:val="18"/>
              </w:rPr>
              <w:t>GUS BDL</w:t>
            </w:r>
          </w:p>
          <w:p w:rsidR="002C68B6" w:rsidRPr="002C68B6" w:rsidRDefault="002C68B6" w:rsidP="002C68B6">
            <w:pPr>
              <w:pStyle w:val="Stopka"/>
              <w:tabs>
                <w:tab w:val="clear" w:pos="4536"/>
                <w:tab w:val="clear" w:pos="9072"/>
              </w:tabs>
              <w:jc w:val="center"/>
              <w:rPr>
                <w:rFonts w:ascii="Arial" w:hAnsi="Arial" w:cs="Arial"/>
                <w:color w:val="00B050"/>
                <w:sz w:val="18"/>
                <w:szCs w:val="18"/>
              </w:rPr>
            </w:pPr>
          </w:p>
        </w:tc>
      </w:tr>
      <w:tr w:rsidR="002C68B6" w:rsidRPr="003515B9" w:rsidTr="002C68B6">
        <w:trPr>
          <w:trHeight w:val="622"/>
        </w:trPr>
        <w:tc>
          <w:tcPr>
            <w:tcW w:w="426" w:type="dxa"/>
            <w:tcBorders>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p>
        </w:tc>
        <w:tc>
          <w:tcPr>
            <w:tcW w:w="2016" w:type="dxa"/>
            <w:tcBorders>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ind w:left="459"/>
              <w:rPr>
                <w:rFonts w:ascii="Arial" w:hAnsi="Arial" w:cs="Arial"/>
                <w:sz w:val="18"/>
                <w:szCs w:val="18"/>
              </w:rPr>
            </w:pPr>
            <w:r w:rsidRPr="002C68B6">
              <w:rPr>
                <w:rFonts w:ascii="Arial" w:hAnsi="Arial" w:cs="Arial"/>
                <w:sz w:val="18"/>
                <w:szCs w:val="18"/>
              </w:rPr>
              <w:t>domy i ośrodki kultury</w:t>
            </w:r>
          </w:p>
        </w:tc>
        <w:tc>
          <w:tcPr>
            <w:tcW w:w="1222" w:type="dxa"/>
            <w:tcBorders>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ind w:left="-62" w:right="-77"/>
              <w:jc w:val="center"/>
              <w:rPr>
                <w:rFonts w:ascii="Arial" w:hAnsi="Arial" w:cs="Arial"/>
                <w:sz w:val="18"/>
                <w:szCs w:val="18"/>
              </w:rPr>
            </w:pPr>
            <w:r w:rsidRPr="002C68B6">
              <w:rPr>
                <w:rFonts w:ascii="Arial" w:hAnsi="Arial" w:cs="Arial"/>
                <w:sz w:val="18"/>
                <w:szCs w:val="18"/>
              </w:rPr>
              <w:t>uczestn.</w:t>
            </w:r>
          </w:p>
        </w:tc>
        <w:tc>
          <w:tcPr>
            <w:tcW w:w="1221" w:type="dxa"/>
            <w:tcBorders>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123 758</w:t>
            </w:r>
          </w:p>
        </w:tc>
        <w:tc>
          <w:tcPr>
            <w:tcW w:w="1221" w:type="dxa"/>
            <w:tcBorders>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197 530</w:t>
            </w:r>
          </w:p>
        </w:tc>
        <w:tc>
          <w:tcPr>
            <w:tcW w:w="1222" w:type="dxa"/>
            <w:tcBorders>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r w:rsidRPr="002C68B6">
              <w:rPr>
                <w:rFonts w:ascii="Arial" w:hAnsi="Arial" w:cs="Arial"/>
                <w:sz w:val="18"/>
                <w:szCs w:val="18"/>
              </w:rPr>
              <w:t>173 350</w:t>
            </w:r>
          </w:p>
        </w:tc>
        <w:tc>
          <w:tcPr>
            <w:tcW w:w="1221" w:type="dxa"/>
            <w:tcBorders>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192 094</w:t>
            </w:r>
          </w:p>
        </w:tc>
        <w:tc>
          <w:tcPr>
            <w:tcW w:w="1222" w:type="dxa"/>
            <w:tcBorders>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153 435</w:t>
            </w:r>
          </w:p>
        </w:tc>
        <w:tc>
          <w:tcPr>
            <w:tcW w:w="1221" w:type="dxa"/>
            <w:tcBorders>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163 950</w:t>
            </w:r>
          </w:p>
        </w:tc>
        <w:tc>
          <w:tcPr>
            <w:tcW w:w="1221" w:type="dxa"/>
            <w:tcBorders>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sz w:val="18"/>
                <w:szCs w:val="18"/>
              </w:rPr>
            </w:pPr>
            <w:r w:rsidRPr="002C68B6">
              <w:rPr>
                <w:rFonts w:ascii="Arial" w:hAnsi="Arial" w:cs="Arial"/>
                <w:sz w:val="18"/>
                <w:szCs w:val="18"/>
              </w:rPr>
              <w:t>159 980</w:t>
            </w:r>
          </w:p>
        </w:tc>
        <w:tc>
          <w:tcPr>
            <w:tcW w:w="1222" w:type="dxa"/>
            <w:tcBorders>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jc w:val="right"/>
              <w:rPr>
                <w:rFonts w:ascii="Arial" w:hAnsi="Arial" w:cs="Arial"/>
                <w:color w:val="FF0000"/>
                <w:sz w:val="18"/>
                <w:szCs w:val="18"/>
              </w:rPr>
            </w:pPr>
          </w:p>
        </w:tc>
        <w:tc>
          <w:tcPr>
            <w:tcW w:w="1221" w:type="dxa"/>
            <w:tcBorders>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right"/>
              <w:rPr>
                <w:rFonts w:ascii="Arial" w:hAnsi="Arial" w:cs="Arial"/>
                <w:sz w:val="18"/>
                <w:szCs w:val="18"/>
              </w:rPr>
            </w:pPr>
          </w:p>
        </w:tc>
        <w:tc>
          <w:tcPr>
            <w:tcW w:w="1222" w:type="dxa"/>
            <w:tcBorders>
              <w:left w:val="dotted" w:sz="2" w:space="0" w:color="808080"/>
              <w:bottom w:val="dotted" w:sz="2" w:space="0" w:color="808080"/>
              <w:right w:val="dotted" w:sz="2" w:space="0" w:color="808080"/>
            </w:tcBorders>
            <w:shd w:val="clear" w:color="auto" w:fill="auto"/>
            <w:vAlign w:val="center"/>
          </w:tcPr>
          <w:p w:rsidR="002C68B6" w:rsidRPr="002C68B6" w:rsidRDefault="002C68B6" w:rsidP="002C68B6">
            <w:pPr>
              <w:pStyle w:val="Stopka"/>
              <w:tabs>
                <w:tab w:val="clear" w:pos="4536"/>
                <w:tab w:val="clear" w:pos="9072"/>
              </w:tabs>
              <w:jc w:val="center"/>
              <w:rPr>
                <w:rFonts w:ascii="Arial" w:hAnsi="Arial" w:cs="Arial"/>
                <w:sz w:val="18"/>
                <w:szCs w:val="18"/>
              </w:rPr>
            </w:pPr>
            <w:r w:rsidRPr="002C68B6">
              <w:rPr>
                <w:rFonts w:ascii="Arial" w:hAnsi="Arial" w:cs="Arial"/>
                <w:sz w:val="18"/>
                <w:szCs w:val="18"/>
              </w:rPr>
              <w:t>GUS BDL</w:t>
            </w:r>
          </w:p>
        </w:tc>
      </w:tr>
    </w:tbl>
    <w:p w:rsidR="002C68B6" w:rsidRDefault="002C68B6" w:rsidP="00642C37">
      <w:pPr>
        <w:jc w:val="both"/>
        <w:rPr>
          <w:rFonts w:ascii="Arial Black" w:hAnsi="Arial Black" w:cs="Arial"/>
          <w:b/>
          <w:color w:val="0070C0"/>
          <w:sz w:val="22"/>
          <w:szCs w:val="22"/>
        </w:rPr>
      </w:pPr>
    </w:p>
    <w:p w:rsidR="002C68B6" w:rsidRDefault="002C68B6" w:rsidP="00642C37">
      <w:pPr>
        <w:jc w:val="both"/>
        <w:rPr>
          <w:rFonts w:ascii="Arial Black" w:hAnsi="Arial Black" w:cs="Arial"/>
          <w:b/>
          <w:color w:val="0070C0"/>
          <w:sz w:val="22"/>
          <w:szCs w:val="22"/>
        </w:rPr>
      </w:pPr>
    </w:p>
    <w:p w:rsidR="002C68B6" w:rsidRDefault="002C68B6" w:rsidP="00642C37">
      <w:pPr>
        <w:jc w:val="both"/>
        <w:rPr>
          <w:rFonts w:ascii="Arial Black" w:hAnsi="Arial Black" w:cs="Arial"/>
          <w:b/>
          <w:color w:val="0070C0"/>
          <w:sz w:val="22"/>
          <w:szCs w:val="22"/>
        </w:rPr>
      </w:pPr>
    </w:p>
    <w:p w:rsidR="002C68B6" w:rsidRDefault="002C68B6" w:rsidP="00642C37">
      <w:pPr>
        <w:jc w:val="both"/>
        <w:rPr>
          <w:rFonts w:ascii="Arial Black" w:hAnsi="Arial Black" w:cs="Arial"/>
          <w:b/>
          <w:color w:val="0070C0"/>
          <w:sz w:val="22"/>
          <w:szCs w:val="22"/>
        </w:rPr>
      </w:pPr>
    </w:p>
    <w:p w:rsidR="002C68B6" w:rsidRDefault="002C68B6" w:rsidP="00642C37">
      <w:pPr>
        <w:jc w:val="both"/>
        <w:rPr>
          <w:rFonts w:ascii="Arial Black" w:hAnsi="Arial Black" w:cs="Arial"/>
          <w:b/>
          <w:color w:val="0070C0"/>
          <w:sz w:val="22"/>
          <w:szCs w:val="22"/>
        </w:rPr>
      </w:pPr>
    </w:p>
    <w:p w:rsidR="002C68B6" w:rsidRDefault="002C68B6" w:rsidP="00642C37">
      <w:pPr>
        <w:jc w:val="both"/>
        <w:rPr>
          <w:rFonts w:ascii="Arial Black" w:hAnsi="Arial Black" w:cs="Arial"/>
          <w:b/>
          <w:color w:val="0070C0"/>
          <w:sz w:val="22"/>
          <w:szCs w:val="22"/>
        </w:rPr>
      </w:pPr>
    </w:p>
    <w:p w:rsidR="002C68B6" w:rsidRDefault="002C68B6" w:rsidP="00642C37">
      <w:pPr>
        <w:jc w:val="both"/>
        <w:rPr>
          <w:rFonts w:ascii="Arial Black" w:hAnsi="Arial Black" w:cs="Arial"/>
          <w:b/>
          <w:color w:val="0070C0"/>
          <w:sz w:val="22"/>
          <w:szCs w:val="22"/>
        </w:rPr>
      </w:pPr>
    </w:p>
    <w:bookmarkEnd w:id="24"/>
    <w:p w:rsidR="009078CF" w:rsidRPr="00730B31" w:rsidRDefault="009078CF" w:rsidP="009078CF">
      <w:pPr>
        <w:pStyle w:val="Nagwek2"/>
        <w:rPr>
          <w:rFonts w:ascii="Arial Black" w:hAnsi="Arial Black"/>
          <w:sz w:val="28"/>
        </w:rPr>
      </w:pPr>
      <w:r w:rsidRPr="00730B31">
        <w:rPr>
          <w:rFonts w:ascii="Arial Black" w:hAnsi="Arial Black"/>
          <w:sz w:val="28"/>
        </w:rPr>
        <w:lastRenderedPageBreak/>
        <w:t>III.15. Program Nr 15 Sportowa Bydgoszcz</w:t>
      </w:r>
      <w:bookmarkEnd w:id="25"/>
      <w:r w:rsidRPr="00730B31">
        <w:rPr>
          <w:rFonts w:ascii="Arial Black" w:hAnsi="Arial Black"/>
          <w:sz w:val="28"/>
        </w:rPr>
        <w:t xml:space="preserve"> </w:t>
      </w:r>
    </w:p>
    <w:p w:rsidR="009078CF" w:rsidRDefault="009078CF" w:rsidP="009078CF">
      <w:pPr>
        <w:pStyle w:val="Nagwek2"/>
        <w:spacing w:before="0" w:after="0"/>
        <w:rPr>
          <w:rFonts w:ascii="Arial" w:hAnsi="Arial"/>
          <w:color w:val="0070C0"/>
          <w:sz w:val="22"/>
          <w:szCs w:val="22"/>
        </w:rPr>
      </w:pPr>
    </w:p>
    <w:p w:rsidR="009078CF" w:rsidRPr="0068265D" w:rsidRDefault="009078CF" w:rsidP="009078CF">
      <w:pPr>
        <w:pStyle w:val="Nagwek2"/>
        <w:spacing w:before="0" w:after="0"/>
        <w:rPr>
          <w:rFonts w:ascii="Arial" w:hAnsi="Arial"/>
          <w:color w:val="0070C0"/>
          <w:sz w:val="22"/>
          <w:szCs w:val="22"/>
        </w:rPr>
      </w:pPr>
      <w:r w:rsidRPr="0068265D">
        <w:rPr>
          <w:rFonts w:ascii="Arial" w:hAnsi="Arial"/>
          <w:color w:val="0070C0"/>
          <w:sz w:val="22"/>
          <w:szCs w:val="22"/>
        </w:rPr>
        <w:t xml:space="preserve">Cele programu: </w:t>
      </w:r>
    </w:p>
    <w:p w:rsidR="009078CF" w:rsidRPr="00847614" w:rsidRDefault="009078CF" w:rsidP="007F5F69">
      <w:pPr>
        <w:pStyle w:val="Listapunktowana2"/>
        <w:numPr>
          <w:ilvl w:val="0"/>
          <w:numId w:val="4"/>
        </w:numPr>
        <w:ind w:left="720"/>
        <w:rPr>
          <w:rFonts w:ascii="Arial" w:hAnsi="Arial" w:cs="Arial"/>
          <w:sz w:val="22"/>
          <w:szCs w:val="22"/>
        </w:rPr>
      </w:pPr>
      <w:r w:rsidRPr="00847614">
        <w:rPr>
          <w:rFonts w:ascii="Arial" w:hAnsi="Arial" w:cs="Arial"/>
          <w:sz w:val="22"/>
          <w:szCs w:val="22"/>
        </w:rPr>
        <w:t>Zwiększenie znaczenia Bydgoszczy, jako ośrodka organizacji prestiżowych imprez sportowych o wymiarze krajowym i międzynarodowym</w:t>
      </w:r>
    </w:p>
    <w:p w:rsidR="009078CF" w:rsidRPr="00847614" w:rsidRDefault="009078CF" w:rsidP="007F5F69">
      <w:pPr>
        <w:pStyle w:val="Listapunktowana2"/>
        <w:numPr>
          <w:ilvl w:val="0"/>
          <w:numId w:val="4"/>
        </w:numPr>
        <w:ind w:left="720"/>
        <w:rPr>
          <w:rFonts w:ascii="Arial" w:hAnsi="Arial" w:cs="Arial"/>
          <w:sz w:val="22"/>
          <w:szCs w:val="22"/>
        </w:rPr>
      </w:pPr>
      <w:r w:rsidRPr="00847614">
        <w:rPr>
          <w:rFonts w:ascii="Arial" w:hAnsi="Arial" w:cs="Arial"/>
          <w:sz w:val="22"/>
          <w:szCs w:val="22"/>
        </w:rPr>
        <w:t>Wzbogacenie oferty rekreacyjnej i sportowej dla mieszkańców Bydgoszczy</w:t>
      </w:r>
    </w:p>
    <w:p w:rsidR="009078CF" w:rsidRPr="00A14647" w:rsidRDefault="009078CF" w:rsidP="009078CF">
      <w:pPr>
        <w:tabs>
          <w:tab w:val="left" w:pos="3505"/>
        </w:tabs>
        <w:ind w:left="709"/>
        <w:jc w:val="both"/>
        <w:rPr>
          <w:rFonts w:ascii="Arial" w:hAnsi="Arial" w:cs="Arial"/>
          <w:color w:val="244061" w:themeColor="accent1" w:themeShade="80"/>
          <w:sz w:val="22"/>
          <w:szCs w:val="22"/>
        </w:rPr>
      </w:pPr>
      <w:r w:rsidRPr="00A14647">
        <w:rPr>
          <w:rFonts w:ascii="Arial" w:hAnsi="Arial" w:cs="Arial"/>
          <w:color w:val="244061" w:themeColor="accent1" w:themeShade="80"/>
          <w:sz w:val="22"/>
          <w:szCs w:val="22"/>
        </w:rPr>
        <w:tab/>
      </w:r>
    </w:p>
    <w:p w:rsidR="009078CF" w:rsidRPr="0068265D" w:rsidRDefault="009078CF" w:rsidP="009078CF">
      <w:pPr>
        <w:pStyle w:val="Nagwek2"/>
        <w:spacing w:before="0" w:after="0"/>
        <w:rPr>
          <w:rFonts w:ascii="Arial" w:hAnsi="Arial"/>
          <w:color w:val="0070C0"/>
          <w:sz w:val="22"/>
          <w:szCs w:val="22"/>
        </w:rPr>
      </w:pPr>
      <w:r w:rsidRPr="0068265D">
        <w:rPr>
          <w:rFonts w:ascii="Arial" w:hAnsi="Arial"/>
          <w:color w:val="0070C0"/>
          <w:sz w:val="22"/>
          <w:szCs w:val="22"/>
        </w:rPr>
        <w:t>Koordynator programu:</w:t>
      </w:r>
    </w:p>
    <w:p w:rsidR="009078CF" w:rsidRPr="00A14647" w:rsidRDefault="009078CF" w:rsidP="009078CF">
      <w:pPr>
        <w:pStyle w:val="Nagwek3"/>
        <w:spacing w:before="0" w:after="0"/>
        <w:rPr>
          <w:rFonts w:ascii="Arial" w:hAnsi="Arial" w:cs="Arial"/>
          <w:sz w:val="22"/>
          <w:szCs w:val="22"/>
        </w:rPr>
      </w:pPr>
      <w:r>
        <w:rPr>
          <w:rFonts w:ascii="Arial" w:hAnsi="Arial" w:cs="Arial"/>
          <w:sz w:val="22"/>
          <w:szCs w:val="22"/>
        </w:rPr>
        <w:t xml:space="preserve">      </w:t>
      </w:r>
      <w:r w:rsidRPr="00A14647">
        <w:rPr>
          <w:rFonts w:ascii="Arial" w:hAnsi="Arial" w:cs="Arial"/>
          <w:sz w:val="22"/>
          <w:szCs w:val="22"/>
        </w:rPr>
        <w:t>Wydział Edukacji i Sportu</w:t>
      </w:r>
    </w:p>
    <w:p w:rsidR="009078CF" w:rsidRPr="0068265D" w:rsidRDefault="009078CF" w:rsidP="009078CF">
      <w:pPr>
        <w:pStyle w:val="Nagwek2"/>
        <w:rPr>
          <w:rFonts w:ascii="Arial" w:hAnsi="Arial"/>
          <w:color w:val="0070C0"/>
          <w:sz w:val="22"/>
          <w:szCs w:val="22"/>
        </w:rPr>
      </w:pPr>
      <w:r w:rsidRPr="0068265D">
        <w:rPr>
          <w:rFonts w:ascii="Arial" w:hAnsi="Arial"/>
          <w:color w:val="0070C0"/>
          <w:sz w:val="22"/>
          <w:szCs w:val="22"/>
        </w:rPr>
        <w:t>Realizacja przed</w:t>
      </w:r>
      <w:r w:rsidR="00D03BB1">
        <w:rPr>
          <w:rFonts w:ascii="Arial" w:hAnsi="Arial"/>
          <w:color w:val="0070C0"/>
          <w:sz w:val="22"/>
          <w:szCs w:val="22"/>
        </w:rPr>
        <w:t>sięwzięć i głównych zadań w 2018</w:t>
      </w:r>
      <w:r w:rsidRPr="0068265D">
        <w:rPr>
          <w:rFonts w:ascii="Arial" w:hAnsi="Arial"/>
          <w:color w:val="0070C0"/>
          <w:sz w:val="22"/>
          <w:szCs w:val="22"/>
        </w:rPr>
        <w:t xml:space="preserve"> roku:</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59"/>
        <w:gridCol w:w="994"/>
        <w:gridCol w:w="8789"/>
        <w:gridCol w:w="1275"/>
        <w:gridCol w:w="851"/>
      </w:tblGrid>
      <w:tr w:rsidR="009078CF" w:rsidRPr="009C6CC6" w:rsidTr="00550D58">
        <w:trPr>
          <w:trHeight w:val="685"/>
          <w:tblHeader/>
        </w:trPr>
        <w:tc>
          <w:tcPr>
            <w:tcW w:w="567" w:type="dxa"/>
            <w:tcBorders>
              <w:bottom w:val="single" w:sz="4" w:space="0" w:color="auto"/>
            </w:tcBorders>
            <w:shd w:val="clear" w:color="auto" w:fill="8DB3E2"/>
            <w:vAlign w:val="center"/>
          </w:tcPr>
          <w:p w:rsidR="009078CF" w:rsidRPr="009C6CC6" w:rsidRDefault="009078CF" w:rsidP="00550D58">
            <w:pPr>
              <w:ind w:left="-108" w:right="-108"/>
              <w:jc w:val="center"/>
              <w:rPr>
                <w:rFonts w:ascii="Arial" w:hAnsi="Arial" w:cs="Arial"/>
                <w:b/>
                <w:sz w:val="16"/>
                <w:szCs w:val="16"/>
              </w:rPr>
            </w:pPr>
            <w:r w:rsidRPr="009C6CC6">
              <w:rPr>
                <w:rFonts w:ascii="Arial" w:hAnsi="Arial" w:cs="Arial"/>
                <w:b/>
                <w:sz w:val="16"/>
                <w:szCs w:val="16"/>
              </w:rPr>
              <w:t>Lp.</w:t>
            </w:r>
          </w:p>
        </w:tc>
        <w:tc>
          <w:tcPr>
            <w:tcW w:w="3259" w:type="dxa"/>
            <w:tcBorders>
              <w:bottom w:val="single" w:sz="4" w:space="0" w:color="auto"/>
            </w:tcBorders>
            <w:shd w:val="clear" w:color="auto" w:fill="8DB3E2"/>
            <w:vAlign w:val="center"/>
          </w:tcPr>
          <w:p w:rsidR="009078CF" w:rsidRPr="009C6CC6" w:rsidRDefault="009078CF" w:rsidP="00550D58">
            <w:pPr>
              <w:jc w:val="center"/>
              <w:rPr>
                <w:rFonts w:ascii="Arial" w:hAnsi="Arial" w:cs="Arial"/>
                <w:b/>
                <w:sz w:val="16"/>
                <w:szCs w:val="16"/>
              </w:rPr>
            </w:pPr>
            <w:r w:rsidRPr="009C6CC6">
              <w:rPr>
                <w:rFonts w:ascii="Arial" w:hAnsi="Arial" w:cs="Arial"/>
                <w:b/>
                <w:sz w:val="16"/>
                <w:szCs w:val="16"/>
              </w:rPr>
              <w:t>Przedsięwzięcia i główne zadania</w:t>
            </w:r>
          </w:p>
        </w:tc>
        <w:tc>
          <w:tcPr>
            <w:tcW w:w="994" w:type="dxa"/>
            <w:tcBorders>
              <w:bottom w:val="single" w:sz="4" w:space="0" w:color="auto"/>
            </w:tcBorders>
            <w:shd w:val="clear" w:color="auto" w:fill="8DB3E2"/>
            <w:vAlign w:val="center"/>
          </w:tcPr>
          <w:p w:rsidR="009078CF" w:rsidRPr="009C6CC6" w:rsidRDefault="009078CF" w:rsidP="00550D58">
            <w:pPr>
              <w:ind w:left="-61" w:right="-108"/>
              <w:jc w:val="center"/>
              <w:rPr>
                <w:rFonts w:ascii="Arial" w:hAnsi="Arial" w:cs="Arial"/>
                <w:b/>
                <w:sz w:val="16"/>
                <w:szCs w:val="16"/>
              </w:rPr>
            </w:pPr>
            <w:r w:rsidRPr="009C6CC6">
              <w:rPr>
                <w:rFonts w:ascii="Arial" w:hAnsi="Arial" w:cs="Arial"/>
                <w:b/>
                <w:sz w:val="16"/>
                <w:szCs w:val="16"/>
              </w:rPr>
              <w:t>Realizator</w:t>
            </w:r>
          </w:p>
        </w:tc>
        <w:tc>
          <w:tcPr>
            <w:tcW w:w="8789" w:type="dxa"/>
            <w:tcBorders>
              <w:bottom w:val="single" w:sz="4" w:space="0" w:color="auto"/>
            </w:tcBorders>
            <w:shd w:val="clear" w:color="auto" w:fill="8DB3E2"/>
            <w:vAlign w:val="center"/>
          </w:tcPr>
          <w:p w:rsidR="009078CF" w:rsidRPr="009C6CC6" w:rsidRDefault="009078CF" w:rsidP="00550D58">
            <w:pPr>
              <w:ind w:left="34" w:right="-108"/>
              <w:jc w:val="center"/>
              <w:rPr>
                <w:rFonts w:ascii="Arial" w:hAnsi="Arial" w:cs="Arial"/>
                <w:b/>
                <w:sz w:val="16"/>
                <w:szCs w:val="16"/>
              </w:rPr>
            </w:pPr>
            <w:r w:rsidRPr="009C6CC6">
              <w:rPr>
                <w:rFonts w:ascii="Arial" w:hAnsi="Arial" w:cs="Arial"/>
                <w:b/>
                <w:sz w:val="16"/>
                <w:szCs w:val="16"/>
              </w:rPr>
              <w:t>Realizacja zadania</w:t>
            </w:r>
          </w:p>
        </w:tc>
        <w:tc>
          <w:tcPr>
            <w:tcW w:w="1275" w:type="dxa"/>
            <w:tcBorders>
              <w:bottom w:val="single" w:sz="4" w:space="0" w:color="auto"/>
            </w:tcBorders>
            <w:shd w:val="clear" w:color="auto" w:fill="8DB3E2"/>
            <w:vAlign w:val="center"/>
          </w:tcPr>
          <w:p w:rsidR="009078CF" w:rsidRPr="009C6CC6" w:rsidRDefault="009078CF" w:rsidP="00550D58">
            <w:pPr>
              <w:ind w:left="33" w:right="33"/>
              <w:jc w:val="center"/>
              <w:rPr>
                <w:rFonts w:ascii="Arial" w:hAnsi="Arial" w:cs="Arial"/>
                <w:b/>
                <w:sz w:val="14"/>
                <w:szCs w:val="14"/>
              </w:rPr>
            </w:pPr>
            <w:r w:rsidRPr="009C6CC6">
              <w:rPr>
                <w:rFonts w:ascii="Arial" w:hAnsi="Arial" w:cs="Arial"/>
                <w:b/>
                <w:sz w:val="14"/>
                <w:szCs w:val="14"/>
              </w:rPr>
              <w:t xml:space="preserve">Źródło </w:t>
            </w:r>
            <w:r w:rsidRPr="009C6CC6">
              <w:rPr>
                <w:rFonts w:ascii="Arial" w:hAnsi="Arial" w:cs="Arial"/>
                <w:b/>
                <w:sz w:val="14"/>
                <w:szCs w:val="14"/>
              </w:rPr>
              <w:br/>
              <w:t>finansowania zadania</w:t>
            </w:r>
          </w:p>
        </w:tc>
        <w:tc>
          <w:tcPr>
            <w:tcW w:w="851" w:type="dxa"/>
            <w:tcBorders>
              <w:bottom w:val="single" w:sz="4" w:space="0" w:color="auto"/>
            </w:tcBorders>
            <w:shd w:val="clear" w:color="auto" w:fill="8DB3E2"/>
            <w:vAlign w:val="center"/>
          </w:tcPr>
          <w:p w:rsidR="009078CF" w:rsidRPr="009C6CC6" w:rsidRDefault="009078CF" w:rsidP="00550D58">
            <w:pPr>
              <w:ind w:left="-108" w:right="-108"/>
              <w:jc w:val="center"/>
              <w:rPr>
                <w:rFonts w:ascii="Arial" w:hAnsi="Arial" w:cs="Arial"/>
                <w:b/>
                <w:sz w:val="14"/>
                <w:szCs w:val="14"/>
              </w:rPr>
            </w:pPr>
            <w:r w:rsidRPr="009C6CC6">
              <w:rPr>
                <w:rFonts w:ascii="Arial" w:hAnsi="Arial" w:cs="Arial"/>
                <w:b/>
                <w:sz w:val="14"/>
                <w:szCs w:val="14"/>
              </w:rPr>
              <w:t xml:space="preserve">Realizowany cel </w:t>
            </w:r>
            <w:r w:rsidRPr="009C6CC6">
              <w:rPr>
                <w:rFonts w:ascii="Arial" w:hAnsi="Arial" w:cs="Arial"/>
                <w:b/>
                <w:sz w:val="14"/>
                <w:szCs w:val="14"/>
              </w:rPr>
              <w:br/>
              <w:t>operacyjny</w:t>
            </w:r>
          </w:p>
        </w:tc>
      </w:tr>
      <w:tr w:rsidR="009078CF" w:rsidRPr="00864CA3" w:rsidTr="00550D58">
        <w:trPr>
          <w:trHeight w:val="799"/>
        </w:trPr>
        <w:tc>
          <w:tcPr>
            <w:tcW w:w="567" w:type="dxa"/>
            <w:tcBorders>
              <w:top w:val="dotted" w:sz="4" w:space="0" w:color="auto"/>
              <w:bottom w:val="dotted" w:sz="4" w:space="0" w:color="auto"/>
            </w:tcBorders>
          </w:tcPr>
          <w:p w:rsidR="009078CF" w:rsidRPr="00B61E26" w:rsidRDefault="009078CF" w:rsidP="00550D58">
            <w:pPr>
              <w:spacing w:before="120"/>
              <w:rPr>
                <w:rFonts w:ascii="Calibri" w:hAnsi="Calibri" w:cs="Arial"/>
                <w:b/>
              </w:rPr>
            </w:pPr>
            <w:r w:rsidRPr="00B61E26">
              <w:rPr>
                <w:rFonts w:ascii="Calibri" w:hAnsi="Calibri" w:cs="Arial"/>
                <w:b/>
              </w:rPr>
              <w:t>a.</w:t>
            </w:r>
          </w:p>
        </w:tc>
        <w:tc>
          <w:tcPr>
            <w:tcW w:w="3259" w:type="dxa"/>
            <w:tcBorders>
              <w:top w:val="dotted" w:sz="4" w:space="0" w:color="auto"/>
              <w:bottom w:val="dotted" w:sz="4" w:space="0" w:color="auto"/>
            </w:tcBorders>
          </w:tcPr>
          <w:p w:rsidR="009078CF" w:rsidRPr="00B61E26" w:rsidRDefault="009078CF" w:rsidP="00550D58">
            <w:pPr>
              <w:tabs>
                <w:tab w:val="left" w:pos="709"/>
              </w:tabs>
              <w:spacing w:before="120"/>
              <w:rPr>
                <w:rFonts w:ascii="Arial" w:hAnsi="Arial" w:cs="Arial"/>
                <w:b/>
                <w:sz w:val="18"/>
                <w:szCs w:val="18"/>
              </w:rPr>
            </w:pPr>
            <w:r w:rsidRPr="00B61E26">
              <w:rPr>
                <w:rFonts w:ascii="Arial" w:hAnsi="Arial" w:cs="Arial"/>
                <w:b/>
                <w:sz w:val="18"/>
                <w:szCs w:val="18"/>
              </w:rPr>
              <w:t>Organizacja, wspieranie i promowanie prestiżowych imprez sportowych:</w:t>
            </w:r>
          </w:p>
        </w:tc>
        <w:tc>
          <w:tcPr>
            <w:tcW w:w="994" w:type="dxa"/>
            <w:tcBorders>
              <w:top w:val="dotted" w:sz="4" w:space="0" w:color="auto"/>
              <w:bottom w:val="dotted" w:sz="4" w:space="0" w:color="auto"/>
            </w:tcBorders>
          </w:tcPr>
          <w:p w:rsidR="009078CF" w:rsidRPr="00864CA3" w:rsidRDefault="009078CF" w:rsidP="00550D58">
            <w:pPr>
              <w:spacing w:before="120"/>
              <w:ind w:left="-61" w:right="-108"/>
              <w:rPr>
                <w:rFonts w:ascii="Arial" w:hAnsi="Arial" w:cs="Arial"/>
                <w:color w:val="FF0000"/>
                <w:sz w:val="18"/>
                <w:szCs w:val="18"/>
              </w:rPr>
            </w:pPr>
          </w:p>
        </w:tc>
        <w:tc>
          <w:tcPr>
            <w:tcW w:w="8789" w:type="dxa"/>
            <w:tcBorders>
              <w:top w:val="dotted" w:sz="4" w:space="0" w:color="auto"/>
              <w:bottom w:val="dotted" w:sz="4" w:space="0" w:color="auto"/>
            </w:tcBorders>
          </w:tcPr>
          <w:p w:rsidR="009078CF" w:rsidRPr="00864CA3" w:rsidRDefault="009078CF" w:rsidP="00550D58">
            <w:pPr>
              <w:pStyle w:val="Akapitzlist"/>
              <w:spacing w:before="120"/>
              <w:ind w:left="178"/>
              <w:jc w:val="both"/>
              <w:rPr>
                <w:rFonts w:ascii="Arial" w:hAnsi="Arial" w:cs="Arial"/>
                <w:color w:val="FF0000"/>
                <w:sz w:val="18"/>
                <w:szCs w:val="18"/>
              </w:rPr>
            </w:pPr>
          </w:p>
        </w:tc>
        <w:tc>
          <w:tcPr>
            <w:tcW w:w="1275" w:type="dxa"/>
            <w:tcBorders>
              <w:top w:val="dotted" w:sz="4" w:space="0" w:color="auto"/>
              <w:bottom w:val="dotted" w:sz="4" w:space="0" w:color="auto"/>
            </w:tcBorders>
          </w:tcPr>
          <w:p w:rsidR="009078CF" w:rsidRPr="00864CA3" w:rsidRDefault="009078CF" w:rsidP="00550D58">
            <w:pPr>
              <w:spacing w:before="120"/>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9078CF" w:rsidRPr="00864CA3" w:rsidRDefault="009078CF" w:rsidP="00550D58">
            <w:pPr>
              <w:spacing w:before="120"/>
              <w:ind w:left="-108" w:right="-108"/>
              <w:jc w:val="center"/>
              <w:rPr>
                <w:rFonts w:ascii="Arial" w:hAnsi="Arial" w:cs="Arial"/>
                <w:b/>
                <w:color w:val="FF0000"/>
                <w:sz w:val="18"/>
                <w:szCs w:val="18"/>
              </w:rPr>
            </w:pPr>
          </w:p>
        </w:tc>
      </w:tr>
      <w:tr w:rsidR="009078CF" w:rsidRPr="00864CA3" w:rsidTr="00550D58">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B61E26" w:rsidRDefault="009078CF" w:rsidP="00550D58">
            <w:pPr>
              <w:tabs>
                <w:tab w:val="left" w:pos="709"/>
              </w:tabs>
              <w:rPr>
                <w:rFonts w:ascii="Arial" w:hAnsi="Arial" w:cs="Arial"/>
                <w:sz w:val="18"/>
                <w:szCs w:val="18"/>
              </w:rPr>
            </w:pPr>
            <w:r w:rsidRPr="00B61E26">
              <w:rPr>
                <w:rFonts w:ascii="Arial" w:hAnsi="Arial" w:cs="Arial"/>
                <w:sz w:val="18"/>
                <w:szCs w:val="18"/>
              </w:rPr>
              <w:t>Współpraca z polskimi związkami sportowymi, Ministerstwem Sportu i Turystyki i innymi organizatorami imprez sportowych z kraju i z zagranicy</w:t>
            </w:r>
          </w:p>
        </w:tc>
        <w:tc>
          <w:tcPr>
            <w:tcW w:w="994" w:type="dxa"/>
            <w:tcBorders>
              <w:top w:val="dotted" w:sz="4" w:space="0" w:color="auto"/>
              <w:bottom w:val="dotted" w:sz="4" w:space="0" w:color="auto"/>
            </w:tcBorders>
          </w:tcPr>
          <w:p w:rsidR="009078CF" w:rsidRDefault="009078CF" w:rsidP="00550D58">
            <w:pPr>
              <w:ind w:left="-61" w:right="-108"/>
              <w:rPr>
                <w:rFonts w:ascii="Arial" w:hAnsi="Arial" w:cs="Arial"/>
                <w:sz w:val="18"/>
                <w:szCs w:val="18"/>
              </w:rPr>
            </w:pPr>
            <w:r w:rsidRPr="00B61E26">
              <w:rPr>
                <w:rFonts w:ascii="Arial" w:hAnsi="Arial" w:cs="Arial"/>
                <w:sz w:val="18"/>
                <w:szCs w:val="18"/>
              </w:rPr>
              <w:t>Miasto Bydgoszcz</w:t>
            </w:r>
          </w:p>
          <w:p w:rsidR="009078CF" w:rsidRDefault="009078CF" w:rsidP="00550D58">
            <w:pPr>
              <w:ind w:left="-61" w:right="-108"/>
              <w:rPr>
                <w:rFonts w:ascii="Arial" w:hAnsi="Arial" w:cs="Arial"/>
                <w:sz w:val="18"/>
                <w:szCs w:val="18"/>
              </w:rPr>
            </w:pPr>
          </w:p>
          <w:p w:rsidR="009078CF" w:rsidRPr="00B61E26" w:rsidRDefault="009078CF" w:rsidP="00550D58">
            <w:pPr>
              <w:ind w:left="-61" w:right="-108"/>
              <w:rPr>
                <w:rFonts w:ascii="Arial" w:hAnsi="Arial" w:cs="Arial"/>
                <w:sz w:val="18"/>
                <w:szCs w:val="18"/>
              </w:rPr>
            </w:pPr>
            <w:r>
              <w:rPr>
                <w:rFonts w:ascii="Arial" w:hAnsi="Arial" w:cs="Arial"/>
                <w:sz w:val="18"/>
                <w:szCs w:val="18"/>
              </w:rPr>
              <w:t>Związki sportowe</w:t>
            </w:r>
          </w:p>
        </w:tc>
        <w:tc>
          <w:tcPr>
            <w:tcW w:w="8789" w:type="dxa"/>
            <w:tcBorders>
              <w:top w:val="dotted" w:sz="4" w:space="0" w:color="auto"/>
              <w:bottom w:val="dotted" w:sz="4" w:space="0" w:color="auto"/>
            </w:tcBorders>
          </w:tcPr>
          <w:p w:rsidR="007E657A" w:rsidRPr="00D142EB" w:rsidRDefault="00D03BB1" w:rsidP="00D142EB">
            <w:pPr>
              <w:jc w:val="both"/>
              <w:rPr>
                <w:rFonts w:ascii="Arial" w:hAnsi="Arial" w:cs="Arial"/>
                <w:sz w:val="18"/>
                <w:szCs w:val="18"/>
              </w:rPr>
            </w:pPr>
            <w:r w:rsidRPr="00D142EB">
              <w:rPr>
                <w:rFonts w:ascii="Arial" w:hAnsi="Arial" w:cs="Arial"/>
                <w:sz w:val="18"/>
                <w:szCs w:val="18"/>
              </w:rPr>
              <w:t xml:space="preserve">W 2018 roku Miasto prowadziło współpracę z polskimi związkami sportowym </w:t>
            </w:r>
            <w:r w:rsidR="00782C96">
              <w:rPr>
                <w:rFonts w:ascii="Arial" w:hAnsi="Arial" w:cs="Arial"/>
                <w:sz w:val="18"/>
                <w:szCs w:val="18"/>
              </w:rPr>
              <w:t xml:space="preserve">i innymi organizatorami imprez sportowych </w:t>
            </w:r>
            <w:r w:rsidRPr="00D142EB">
              <w:rPr>
                <w:rFonts w:ascii="Arial" w:hAnsi="Arial" w:cs="Arial"/>
                <w:sz w:val="18"/>
                <w:szCs w:val="18"/>
              </w:rPr>
              <w:t xml:space="preserve">m.in.: Kujawsko-Pomorskim Związkiem Lekkiej Atletyki, </w:t>
            </w:r>
            <w:r w:rsidR="00B37293" w:rsidRPr="00D142EB">
              <w:rPr>
                <w:rFonts w:ascii="Arial" w:hAnsi="Arial" w:cs="Arial"/>
                <w:sz w:val="18"/>
                <w:szCs w:val="18"/>
              </w:rPr>
              <w:t xml:space="preserve">Kujawsko-Pomorskim Związkiem </w:t>
            </w:r>
            <w:r w:rsidR="00985F8B" w:rsidRPr="00D142EB">
              <w:rPr>
                <w:rFonts w:ascii="Arial" w:hAnsi="Arial" w:cs="Arial"/>
                <w:sz w:val="18"/>
                <w:szCs w:val="18"/>
              </w:rPr>
              <w:t xml:space="preserve">Koszykówki, </w:t>
            </w:r>
            <w:r w:rsidR="00517261" w:rsidRPr="00D142EB">
              <w:rPr>
                <w:rFonts w:ascii="Arial" w:hAnsi="Arial" w:cs="Arial"/>
                <w:sz w:val="18"/>
                <w:szCs w:val="18"/>
              </w:rPr>
              <w:t xml:space="preserve">Kujawsko-Pomorskim Związkiem Kajakowym, </w:t>
            </w:r>
            <w:r w:rsidR="00170E74" w:rsidRPr="00D142EB">
              <w:rPr>
                <w:rFonts w:ascii="Arial" w:hAnsi="Arial" w:cs="Arial"/>
                <w:sz w:val="18"/>
                <w:szCs w:val="18"/>
              </w:rPr>
              <w:t>Kujawsko-Pomorskim Związkiem Brydża Sportowego, Kujawsko-Pomorskim Regionalnym Związkiem Tow</w:t>
            </w:r>
            <w:r w:rsidR="00723996">
              <w:rPr>
                <w:rFonts w:ascii="Arial" w:hAnsi="Arial" w:cs="Arial"/>
                <w:sz w:val="18"/>
                <w:szCs w:val="18"/>
              </w:rPr>
              <w:t>a</w:t>
            </w:r>
            <w:r w:rsidR="00170E74" w:rsidRPr="00D142EB">
              <w:rPr>
                <w:rFonts w:ascii="Arial" w:hAnsi="Arial" w:cs="Arial"/>
                <w:sz w:val="18"/>
                <w:szCs w:val="18"/>
              </w:rPr>
              <w:t xml:space="preserve">rzystw Wioślarskich, </w:t>
            </w:r>
            <w:r w:rsidR="00B37293" w:rsidRPr="00D142EB">
              <w:rPr>
                <w:rFonts w:ascii="Arial" w:hAnsi="Arial" w:cs="Arial"/>
                <w:sz w:val="18"/>
                <w:szCs w:val="18"/>
              </w:rPr>
              <w:t xml:space="preserve">Sportowym Klubem Tenisowym Centrum, </w:t>
            </w:r>
            <w:r w:rsidR="00D81573" w:rsidRPr="00D142EB">
              <w:rPr>
                <w:rFonts w:ascii="Arial" w:hAnsi="Arial" w:cs="Arial"/>
                <w:sz w:val="18"/>
                <w:szCs w:val="18"/>
              </w:rPr>
              <w:t xml:space="preserve">Łuczniczką Bydgoszcz S.A., Budowlanym Klubem Sportowym, </w:t>
            </w:r>
            <w:hyperlink r:id="rId144" w:tgtFrame="_blank" w:tooltip="Bydgoskie Stowarzyszenie Kendo, Iaido i Jodo" w:history="1">
              <w:r w:rsidRPr="00D142EB">
                <w:rPr>
                  <w:rStyle w:val="Hipercze"/>
                  <w:rFonts w:ascii="Arial" w:hAnsi="Arial" w:cs="Arial"/>
                  <w:color w:val="auto"/>
                  <w:sz w:val="18"/>
                  <w:szCs w:val="18"/>
                  <w:u w:val="none"/>
                </w:rPr>
                <w:t>Bydgoskim</w:t>
              </w:r>
              <w:r w:rsidR="00985F8B" w:rsidRPr="00D142EB">
                <w:rPr>
                  <w:rStyle w:val="Hipercze"/>
                  <w:rFonts w:ascii="Arial" w:hAnsi="Arial" w:cs="Arial"/>
                  <w:color w:val="auto"/>
                  <w:sz w:val="18"/>
                  <w:szCs w:val="18"/>
                  <w:u w:val="none"/>
                </w:rPr>
                <w:t xml:space="preserve"> Klubem Sportowym Ju</w:t>
              </w:r>
              <w:r w:rsidRPr="00D142EB">
                <w:rPr>
                  <w:rStyle w:val="Hipercze"/>
                  <w:rFonts w:ascii="Arial" w:hAnsi="Arial" w:cs="Arial"/>
                  <w:color w:val="auto"/>
                  <w:sz w:val="18"/>
                  <w:szCs w:val="18"/>
                  <w:u w:val="none"/>
                </w:rPr>
                <w:t>do</w:t>
              </w:r>
            </w:hyperlink>
            <w:r w:rsidR="00985F8B" w:rsidRPr="00D142EB">
              <w:rPr>
                <w:rFonts w:ascii="Arial" w:hAnsi="Arial" w:cs="Arial"/>
                <w:sz w:val="18"/>
                <w:szCs w:val="18"/>
              </w:rPr>
              <w:t>,</w:t>
            </w:r>
            <w:r w:rsidR="00170E74" w:rsidRPr="00D142EB">
              <w:rPr>
                <w:rFonts w:ascii="Arial" w:hAnsi="Arial" w:cs="Arial"/>
                <w:sz w:val="18"/>
                <w:szCs w:val="18"/>
              </w:rPr>
              <w:t xml:space="preserve"> </w:t>
            </w:r>
            <w:r w:rsidR="00AD6C75" w:rsidRPr="00D142EB">
              <w:rPr>
                <w:rFonts w:ascii="Arial" w:hAnsi="Arial" w:cs="Arial"/>
                <w:sz w:val="18"/>
                <w:szCs w:val="18"/>
              </w:rPr>
              <w:t>CWZS „Zawisza” Klub Strzelecki,</w:t>
            </w:r>
            <w:r w:rsidR="00D81573" w:rsidRPr="00D142EB">
              <w:rPr>
                <w:rFonts w:ascii="Arial" w:hAnsi="Arial" w:cs="Arial"/>
                <w:sz w:val="18"/>
                <w:szCs w:val="18"/>
              </w:rPr>
              <w:t xml:space="preserve"> CWZS </w:t>
            </w:r>
            <w:r w:rsidR="00517261" w:rsidRPr="00D142EB">
              <w:rPr>
                <w:rFonts w:ascii="Arial" w:hAnsi="Arial" w:cs="Arial"/>
                <w:sz w:val="18"/>
                <w:szCs w:val="18"/>
              </w:rPr>
              <w:t>„</w:t>
            </w:r>
            <w:r w:rsidR="00D81573" w:rsidRPr="00D142EB">
              <w:rPr>
                <w:rFonts w:ascii="Arial" w:hAnsi="Arial" w:cs="Arial"/>
                <w:sz w:val="18"/>
                <w:szCs w:val="18"/>
              </w:rPr>
              <w:t>Zawisza</w:t>
            </w:r>
            <w:r w:rsidR="00517261" w:rsidRPr="00D142EB">
              <w:rPr>
                <w:rFonts w:ascii="Arial" w:hAnsi="Arial" w:cs="Arial"/>
                <w:sz w:val="18"/>
                <w:szCs w:val="18"/>
              </w:rPr>
              <w:t>”</w:t>
            </w:r>
            <w:r w:rsidR="00D81573" w:rsidRPr="00D142EB">
              <w:rPr>
                <w:rFonts w:ascii="Arial" w:hAnsi="Arial" w:cs="Arial"/>
                <w:sz w:val="18"/>
                <w:szCs w:val="18"/>
              </w:rPr>
              <w:t xml:space="preserve"> Klub Gimnastyczny, CWZS </w:t>
            </w:r>
            <w:r w:rsidR="00517261" w:rsidRPr="00D142EB">
              <w:rPr>
                <w:rFonts w:ascii="Arial" w:hAnsi="Arial" w:cs="Arial"/>
                <w:sz w:val="18"/>
                <w:szCs w:val="18"/>
              </w:rPr>
              <w:t>„</w:t>
            </w:r>
            <w:r w:rsidR="00D81573" w:rsidRPr="00D142EB">
              <w:rPr>
                <w:rFonts w:ascii="Arial" w:hAnsi="Arial" w:cs="Arial"/>
                <w:sz w:val="18"/>
                <w:szCs w:val="18"/>
              </w:rPr>
              <w:t>Zawisza</w:t>
            </w:r>
            <w:r w:rsidR="00517261" w:rsidRPr="00D142EB">
              <w:rPr>
                <w:rFonts w:ascii="Arial" w:hAnsi="Arial" w:cs="Arial"/>
                <w:sz w:val="18"/>
                <w:szCs w:val="18"/>
              </w:rPr>
              <w:t>”</w:t>
            </w:r>
            <w:r w:rsidR="00D81573" w:rsidRPr="00D142EB">
              <w:rPr>
                <w:rFonts w:ascii="Arial" w:hAnsi="Arial" w:cs="Arial"/>
                <w:sz w:val="18"/>
                <w:szCs w:val="18"/>
              </w:rPr>
              <w:t xml:space="preserve"> Stowarzyszenie Boksu i Sztuk Walki,</w:t>
            </w:r>
            <w:r w:rsidR="00646598">
              <w:rPr>
                <w:rFonts w:ascii="Arial" w:hAnsi="Arial" w:cs="Arial"/>
                <w:sz w:val="18"/>
                <w:szCs w:val="18"/>
              </w:rPr>
              <w:t xml:space="preserve"> </w:t>
            </w:r>
            <w:r w:rsidR="00646598" w:rsidRPr="00D142EB">
              <w:rPr>
                <w:rFonts w:ascii="Arial" w:hAnsi="Arial" w:cs="Arial"/>
                <w:sz w:val="18"/>
                <w:szCs w:val="18"/>
              </w:rPr>
              <w:t>BKS „CHEMIK”</w:t>
            </w:r>
            <w:r w:rsidR="00646598">
              <w:rPr>
                <w:rFonts w:ascii="Arial" w:hAnsi="Arial" w:cs="Arial"/>
                <w:sz w:val="18"/>
                <w:szCs w:val="18"/>
              </w:rPr>
              <w:t>,</w:t>
            </w:r>
            <w:r w:rsidR="00D81573" w:rsidRPr="00D142EB">
              <w:rPr>
                <w:rFonts w:ascii="Arial" w:hAnsi="Arial" w:cs="Arial"/>
                <w:sz w:val="18"/>
                <w:szCs w:val="18"/>
              </w:rPr>
              <w:t xml:space="preserve"> </w:t>
            </w:r>
            <w:r w:rsidR="00985F8B" w:rsidRPr="00D142EB">
              <w:rPr>
                <w:rFonts w:ascii="Arial" w:hAnsi="Arial" w:cs="Arial"/>
                <w:sz w:val="18"/>
                <w:szCs w:val="18"/>
              </w:rPr>
              <w:t xml:space="preserve">Klubem Piłkarskim „Polonia”, Klubem Koszykarskim Astoria Bydgoszcz, </w:t>
            </w:r>
            <w:r w:rsidR="006F6DB9" w:rsidRPr="00D142EB">
              <w:rPr>
                <w:rFonts w:ascii="Arial" w:hAnsi="Arial" w:cs="Arial"/>
                <w:sz w:val="18"/>
                <w:szCs w:val="18"/>
              </w:rPr>
              <w:t>Klubem Sportowym „Pałac” Bydgoszcz</w:t>
            </w:r>
            <w:r w:rsidR="00170E74" w:rsidRPr="00D142EB">
              <w:rPr>
                <w:rFonts w:ascii="Arial" w:hAnsi="Arial" w:cs="Arial"/>
                <w:sz w:val="18"/>
                <w:szCs w:val="18"/>
              </w:rPr>
              <w:t>.</w:t>
            </w:r>
          </w:p>
          <w:p w:rsidR="00D03BB1" w:rsidRPr="00D142EB" w:rsidRDefault="00D03BB1" w:rsidP="00D142EB">
            <w:pPr>
              <w:jc w:val="both"/>
              <w:rPr>
                <w:rFonts w:ascii="Arial" w:hAnsi="Arial" w:cs="Arial"/>
                <w:sz w:val="18"/>
                <w:szCs w:val="18"/>
              </w:rPr>
            </w:pPr>
          </w:p>
          <w:p w:rsidR="00D03BB1" w:rsidRPr="00D142EB" w:rsidRDefault="00D03BB1" w:rsidP="00D142EB">
            <w:pPr>
              <w:jc w:val="both"/>
              <w:rPr>
                <w:rFonts w:ascii="Arial" w:hAnsi="Arial" w:cs="Arial"/>
                <w:sz w:val="18"/>
                <w:szCs w:val="18"/>
              </w:rPr>
            </w:pPr>
            <w:r w:rsidRPr="00D142EB">
              <w:rPr>
                <w:rFonts w:ascii="Arial" w:hAnsi="Arial" w:cs="Arial"/>
                <w:sz w:val="18"/>
                <w:szCs w:val="18"/>
              </w:rPr>
              <w:t>Dzięki tej współpracy Miasto Bydgoszcz było współorganizatorem wielu imprez sportowych o zasięgu międzynarodowym i ogólnokrajowym m.in.:</w:t>
            </w:r>
          </w:p>
          <w:p w:rsidR="00D03BB1" w:rsidRPr="00D142EB" w:rsidRDefault="00D03BB1" w:rsidP="002C2921">
            <w:pPr>
              <w:numPr>
                <w:ilvl w:val="0"/>
                <w:numId w:val="14"/>
              </w:numPr>
              <w:ind w:left="176" w:hanging="176"/>
              <w:jc w:val="both"/>
              <w:rPr>
                <w:rFonts w:ascii="Arial" w:hAnsi="Arial" w:cs="Arial"/>
                <w:sz w:val="18"/>
                <w:szCs w:val="18"/>
              </w:rPr>
            </w:pPr>
            <w:r w:rsidRPr="00D142EB">
              <w:rPr>
                <w:rFonts w:ascii="Arial" w:hAnsi="Arial" w:cs="Arial"/>
                <w:sz w:val="18"/>
                <w:szCs w:val="18"/>
              </w:rPr>
              <w:t>XVII</w:t>
            </w:r>
            <w:r w:rsidR="00714036" w:rsidRPr="00D142EB">
              <w:rPr>
                <w:rFonts w:ascii="Arial" w:hAnsi="Arial" w:cs="Arial"/>
                <w:sz w:val="18"/>
                <w:szCs w:val="18"/>
              </w:rPr>
              <w:t>I</w:t>
            </w:r>
            <w:r w:rsidRPr="00D142EB">
              <w:rPr>
                <w:rFonts w:ascii="Arial" w:hAnsi="Arial" w:cs="Arial"/>
                <w:sz w:val="18"/>
                <w:szCs w:val="18"/>
              </w:rPr>
              <w:t xml:space="preserve"> Europejskiego Festiwalu Lekkoatletycznego „Bydgoszcz Cup” – w dni</w:t>
            </w:r>
            <w:r w:rsidR="00714036" w:rsidRPr="00D142EB">
              <w:rPr>
                <w:rFonts w:ascii="Arial" w:hAnsi="Arial" w:cs="Arial"/>
                <w:sz w:val="18"/>
                <w:szCs w:val="18"/>
              </w:rPr>
              <w:t xml:space="preserve">u 29 maja </w:t>
            </w:r>
            <w:r w:rsidRPr="00D142EB">
              <w:rPr>
                <w:rFonts w:ascii="Arial" w:hAnsi="Arial" w:cs="Arial"/>
                <w:sz w:val="18"/>
                <w:szCs w:val="18"/>
              </w:rPr>
              <w:t>201</w:t>
            </w:r>
            <w:r w:rsidR="00714036" w:rsidRPr="00D142EB">
              <w:rPr>
                <w:rFonts w:ascii="Arial" w:hAnsi="Arial" w:cs="Arial"/>
                <w:sz w:val="18"/>
                <w:szCs w:val="18"/>
              </w:rPr>
              <w:t>8</w:t>
            </w:r>
            <w:r w:rsidRPr="00D142EB">
              <w:rPr>
                <w:rFonts w:ascii="Arial" w:hAnsi="Arial" w:cs="Arial"/>
                <w:sz w:val="18"/>
                <w:szCs w:val="18"/>
              </w:rPr>
              <w:t xml:space="preserve"> roku</w:t>
            </w:r>
            <w:r w:rsidR="005B4F15" w:rsidRPr="00D142EB">
              <w:rPr>
                <w:rFonts w:ascii="Arial" w:hAnsi="Arial" w:cs="Arial"/>
                <w:sz w:val="18"/>
                <w:szCs w:val="18"/>
              </w:rPr>
              <w:t xml:space="preserve"> n</w:t>
            </w:r>
            <w:r w:rsidR="006815D3" w:rsidRPr="00D142EB">
              <w:rPr>
                <w:rStyle w:val="Pogrubienie"/>
                <w:rFonts w:ascii="Arial" w:hAnsi="Arial" w:cs="Arial"/>
                <w:b w:val="0"/>
                <w:sz w:val="18"/>
                <w:szCs w:val="18"/>
              </w:rPr>
              <w:t>a Stadionie Miejskim im. Zdzisława Krzys</w:t>
            </w:r>
            <w:r w:rsidR="00F63BE5" w:rsidRPr="00D142EB">
              <w:rPr>
                <w:rStyle w:val="Pogrubienie"/>
                <w:rFonts w:ascii="Arial" w:hAnsi="Arial" w:cs="Arial"/>
                <w:b w:val="0"/>
                <w:sz w:val="18"/>
                <w:szCs w:val="18"/>
              </w:rPr>
              <w:t>zkowiaka lekkoatleci rywalizowali</w:t>
            </w:r>
            <w:r w:rsidR="006815D3" w:rsidRPr="00D142EB">
              <w:rPr>
                <w:rStyle w:val="Pogrubienie"/>
                <w:rFonts w:ascii="Arial" w:hAnsi="Arial" w:cs="Arial"/>
                <w:b w:val="0"/>
                <w:sz w:val="18"/>
                <w:szCs w:val="18"/>
              </w:rPr>
              <w:t xml:space="preserve"> w siedmiu konkurencjach</w:t>
            </w:r>
            <w:r w:rsidR="00B85662" w:rsidRPr="00D142EB">
              <w:rPr>
                <w:rFonts w:ascii="Arial" w:hAnsi="Arial" w:cs="Arial"/>
                <w:sz w:val="18"/>
                <w:szCs w:val="18"/>
              </w:rPr>
              <w:t>: 100</w:t>
            </w:r>
            <w:r w:rsidR="00F63BE5" w:rsidRPr="00D142EB">
              <w:rPr>
                <w:rFonts w:ascii="Arial" w:hAnsi="Arial" w:cs="Arial"/>
                <w:sz w:val="18"/>
                <w:szCs w:val="18"/>
              </w:rPr>
              <w:t xml:space="preserve"> </w:t>
            </w:r>
            <w:r w:rsidR="00B85662" w:rsidRPr="00D142EB">
              <w:rPr>
                <w:rFonts w:ascii="Arial" w:hAnsi="Arial" w:cs="Arial"/>
                <w:sz w:val="18"/>
                <w:szCs w:val="18"/>
              </w:rPr>
              <w:t>m, 400</w:t>
            </w:r>
            <w:r w:rsidR="00F63BE5" w:rsidRPr="00D142EB">
              <w:rPr>
                <w:rFonts w:ascii="Arial" w:hAnsi="Arial" w:cs="Arial"/>
                <w:sz w:val="18"/>
                <w:szCs w:val="18"/>
              </w:rPr>
              <w:t xml:space="preserve"> </w:t>
            </w:r>
            <w:r w:rsidR="00B85662" w:rsidRPr="00D142EB">
              <w:rPr>
                <w:rFonts w:ascii="Arial" w:hAnsi="Arial" w:cs="Arial"/>
                <w:sz w:val="18"/>
                <w:szCs w:val="18"/>
              </w:rPr>
              <w:t>m, 800</w:t>
            </w:r>
            <w:r w:rsidR="00F63BE5" w:rsidRPr="00D142EB">
              <w:rPr>
                <w:rFonts w:ascii="Arial" w:hAnsi="Arial" w:cs="Arial"/>
                <w:sz w:val="18"/>
                <w:szCs w:val="18"/>
              </w:rPr>
              <w:t xml:space="preserve"> </w:t>
            </w:r>
            <w:r w:rsidR="00B85662" w:rsidRPr="00D142EB">
              <w:rPr>
                <w:rFonts w:ascii="Arial" w:hAnsi="Arial" w:cs="Arial"/>
                <w:sz w:val="18"/>
                <w:szCs w:val="18"/>
              </w:rPr>
              <w:t>m, 100</w:t>
            </w:r>
            <w:r w:rsidR="00F63BE5" w:rsidRPr="00D142EB">
              <w:rPr>
                <w:rFonts w:ascii="Arial" w:hAnsi="Arial" w:cs="Arial"/>
                <w:sz w:val="18"/>
                <w:szCs w:val="18"/>
              </w:rPr>
              <w:t xml:space="preserve"> </w:t>
            </w:r>
            <w:r w:rsidR="00B85662" w:rsidRPr="00D142EB">
              <w:rPr>
                <w:rFonts w:ascii="Arial" w:hAnsi="Arial" w:cs="Arial"/>
                <w:sz w:val="18"/>
                <w:szCs w:val="18"/>
              </w:rPr>
              <w:t>m bieg przez płotki, skok o tyczce, pchnięcie kulą oraz rzut oszczepem.</w:t>
            </w:r>
            <w:r w:rsidR="006815D3" w:rsidRPr="00D142EB">
              <w:rPr>
                <w:rStyle w:val="Pogrubienie"/>
                <w:rFonts w:ascii="Arial" w:hAnsi="Arial" w:cs="Arial"/>
                <w:sz w:val="18"/>
                <w:szCs w:val="18"/>
              </w:rPr>
              <w:t xml:space="preserve"> </w:t>
            </w:r>
            <w:r w:rsidR="00714036" w:rsidRPr="00D142EB">
              <w:rPr>
                <w:rFonts w:ascii="Arial" w:hAnsi="Arial" w:cs="Arial"/>
                <w:sz w:val="18"/>
                <w:szCs w:val="18"/>
              </w:rPr>
              <w:t>W tym roku wprowadzono pierwszy raz nowe konkurencje kobiet</w:t>
            </w:r>
            <w:r w:rsidR="00782C96">
              <w:rPr>
                <w:rFonts w:ascii="Arial" w:hAnsi="Arial" w:cs="Arial"/>
                <w:sz w:val="18"/>
                <w:szCs w:val="18"/>
              </w:rPr>
              <w:t xml:space="preserve">: </w:t>
            </w:r>
            <w:r w:rsidR="00714036" w:rsidRPr="00D142EB">
              <w:rPr>
                <w:rFonts w:ascii="Arial" w:hAnsi="Arial" w:cs="Arial"/>
                <w:sz w:val="18"/>
                <w:szCs w:val="18"/>
              </w:rPr>
              <w:t>pchnięcie kulą i rzut oszczepem</w:t>
            </w:r>
            <w:r w:rsidR="00052EF0" w:rsidRPr="00D142EB">
              <w:rPr>
                <w:rFonts w:ascii="Arial" w:hAnsi="Arial" w:cs="Arial"/>
                <w:sz w:val="18"/>
                <w:szCs w:val="18"/>
              </w:rPr>
              <w:t>,</w:t>
            </w:r>
          </w:p>
          <w:p w:rsidR="00160591" w:rsidRPr="00D142EB" w:rsidRDefault="00160591" w:rsidP="00D142EB">
            <w:pPr>
              <w:jc w:val="both"/>
              <w:rPr>
                <w:rFonts w:ascii="Arial" w:hAnsi="Arial" w:cs="Arial"/>
                <w:sz w:val="18"/>
                <w:szCs w:val="18"/>
              </w:rPr>
            </w:pPr>
          </w:p>
          <w:p w:rsidR="00160591" w:rsidRPr="00D142EB" w:rsidRDefault="00160591" w:rsidP="003D538B">
            <w:pPr>
              <w:spacing w:after="120"/>
              <w:jc w:val="both"/>
              <w:rPr>
                <w:rFonts w:ascii="Arial" w:hAnsi="Arial" w:cs="Arial"/>
                <w:sz w:val="18"/>
                <w:szCs w:val="18"/>
              </w:rPr>
            </w:pPr>
            <w:r w:rsidRPr="00D142EB">
              <w:rPr>
                <w:rFonts w:ascii="Arial" w:hAnsi="Arial" w:cs="Arial"/>
                <w:sz w:val="18"/>
                <w:szCs w:val="18"/>
              </w:rPr>
              <w:t xml:space="preserve">   </w:t>
            </w:r>
            <w:r w:rsidRPr="00D142EB">
              <w:rPr>
                <w:rFonts w:ascii="Arial" w:hAnsi="Arial" w:cs="Arial"/>
                <w:noProof/>
                <w:sz w:val="18"/>
                <w:szCs w:val="18"/>
              </w:rPr>
              <w:drawing>
                <wp:inline distT="0" distB="0" distL="0" distR="0">
                  <wp:extent cx="2266950" cy="848771"/>
                  <wp:effectExtent l="19050" t="0" r="0" b="0"/>
                  <wp:docPr id="78" name="Obraz 1" descr="Kompleks Sportowy Zawis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pleks Sportowy Zawisza"/>
                          <pic:cNvPicPr>
                            <a:picLocks noChangeAspect="1" noChangeArrowheads="1"/>
                          </pic:cNvPicPr>
                        </pic:nvPicPr>
                        <pic:blipFill>
                          <a:blip r:embed="rId145" cstate="print"/>
                          <a:srcRect/>
                          <a:stretch>
                            <a:fillRect/>
                          </a:stretch>
                        </pic:blipFill>
                        <pic:spPr bwMode="auto">
                          <a:xfrm>
                            <a:off x="0" y="0"/>
                            <a:ext cx="2273625" cy="851270"/>
                          </a:xfrm>
                          <a:prstGeom prst="rect">
                            <a:avLst/>
                          </a:prstGeom>
                          <a:noFill/>
                          <a:ln w="9525">
                            <a:noFill/>
                            <a:miter lim="800000"/>
                            <a:headEnd/>
                            <a:tailEnd/>
                          </a:ln>
                        </pic:spPr>
                      </pic:pic>
                    </a:graphicData>
                  </a:graphic>
                </wp:inline>
              </w:drawing>
            </w:r>
            <w:r w:rsidR="000E4608" w:rsidRPr="00D142EB">
              <w:rPr>
                <w:rFonts w:ascii="Arial" w:hAnsi="Arial" w:cs="Arial"/>
                <w:sz w:val="18"/>
                <w:szCs w:val="18"/>
              </w:rPr>
              <w:t xml:space="preserve"> </w:t>
            </w:r>
            <w:r w:rsidR="000E4608" w:rsidRPr="00D142EB">
              <w:rPr>
                <w:rFonts w:ascii="Arial" w:hAnsi="Arial" w:cs="Arial"/>
                <w:i/>
                <w:sz w:val="18"/>
                <w:szCs w:val="18"/>
              </w:rPr>
              <w:t>Źródło:</w:t>
            </w:r>
            <w:r w:rsidR="008B5651">
              <w:rPr>
                <w:rFonts w:ascii="Arial" w:hAnsi="Arial" w:cs="Arial"/>
                <w:i/>
                <w:sz w:val="18"/>
                <w:szCs w:val="18"/>
              </w:rPr>
              <w:t xml:space="preserve"> </w:t>
            </w:r>
            <w:r w:rsidR="000E4608" w:rsidRPr="00D142EB">
              <w:rPr>
                <w:rFonts w:ascii="Arial" w:hAnsi="Arial" w:cs="Arial"/>
                <w:i/>
                <w:sz w:val="18"/>
                <w:szCs w:val="18"/>
              </w:rPr>
              <w:t>www.bydgoszcz.pl</w:t>
            </w:r>
          </w:p>
          <w:p w:rsidR="00F63BE5" w:rsidRPr="00D142EB" w:rsidRDefault="00714036" w:rsidP="002C2921">
            <w:pPr>
              <w:numPr>
                <w:ilvl w:val="0"/>
                <w:numId w:val="14"/>
              </w:numPr>
              <w:ind w:left="176" w:hanging="176"/>
              <w:jc w:val="both"/>
              <w:rPr>
                <w:rFonts w:ascii="Arial" w:hAnsi="Arial" w:cs="Arial"/>
                <w:sz w:val="18"/>
                <w:szCs w:val="18"/>
              </w:rPr>
            </w:pPr>
            <w:r w:rsidRPr="00D142EB">
              <w:rPr>
                <w:rStyle w:val="Pogrubienie"/>
                <w:rFonts w:ascii="Arial" w:hAnsi="Arial" w:cs="Arial"/>
                <w:b w:val="0"/>
                <w:sz w:val="18"/>
                <w:szCs w:val="18"/>
              </w:rPr>
              <w:lastRenderedPageBreak/>
              <w:t>Energa Basket Ligi Kobie</w:t>
            </w:r>
            <w:r w:rsidR="001324E5" w:rsidRPr="00D142EB">
              <w:rPr>
                <w:rStyle w:val="Pogrubienie"/>
                <w:rFonts w:ascii="Arial" w:hAnsi="Arial" w:cs="Arial"/>
                <w:b w:val="0"/>
                <w:sz w:val="18"/>
                <w:szCs w:val="18"/>
              </w:rPr>
              <w:t>t</w:t>
            </w:r>
            <w:r w:rsidR="007712DF" w:rsidRPr="00D142EB">
              <w:rPr>
                <w:rStyle w:val="Pogrubienie"/>
                <w:rFonts w:ascii="Arial" w:hAnsi="Arial" w:cs="Arial"/>
                <w:b w:val="0"/>
                <w:sz w:val="18"/>
                <w:szCs w:val="18"/>
              </w:rPr>
              <w:t xml:space="preserve"> - </w:t>
            </w:r>
            <w:r w:rsidR="007712DF" w:rsidRPr="00D142EB">
              <w:rPr>
                <w:rFonts w:ascii="Arial" w:hAnsi="Arial" w:cs="Arial"/>
                <w:sz w:val="18"/>
                <w:szCs w:val="18"/>
              </w:rPr>
              <w:t>w dniach 27 i 28 kwietnia 2018 roku</w:t>
            </w:r>
            <w:r w:rsidR="007712DF" w:rsidRPr="00D142EB">
              <w:rPr>
                <w:rStyle w:val="Nagwek1Znak"/>
                <w:rFonts w:ascii="Arial" w:hAnsi="Arial" w:cs="Arial"/>
                <w:b/>
                <w:sz w:val="18"/>
                <w:szCs w:val="18"/>
              </w:rPr>
              <w:t xml:space="preserve"> </w:t>
            </w:r>
            <w:r w:rsidR="007712DF" w:rsidRPr="00D142EB">
              <w:rPr>
                <w:rStyle w:val="Pogrubienie"/>
                <w:rFonts w:ascii="Arial" w:hAnsi="Arial" w:cs="Arial"/>
                <w:b w:val="0"/>
                <w:sz w:val="18"/>
                <w:szCs w:val="18"/>
              </w:rPr>
              <w:t>w Artego Arenie rozegrano mecze w finale Energa Basket Ligi Kobiet. Rywalkami bydgos</w:t>
            </w:r>
            <w:r w:rsidR="00D65291" w:rsidRPr="00D142EB">
              <w:rPr>
                <w:rStyle w:val="Pogrubienie"/>
                <w:rFonts w:ascii="Arial" w:hAnsi="Arial" w:cs="Arial"/>
                <w:b w:val="0"/>
                <w:sz w:val="18"/>
                <w:szCs w:val="18"/>
              </w:rPr>
              <w:t xml:space="preserve">kiego Artego </w:t>
            </w:r>
            <w:r w:rsidR="007712DF" w:rsidRPr="00D142EB">
              <w:rPr>
                <w:rStyle w:val="Pogrubienie"/>
                <w:rFonts w:ascii="Arial" w:hAnsi="Arial" w:cs="Arial"/>
                <w:b w:val="0"/>
                <w:sz w:val="18"/>
                <w:szCs w:val="18"/>
              </w:rPr>
              <w:t>były koszykarki CCC Polkowice</w:t>
            </w:r>
            <w:r w:rsidR="00052EF0" w:rsidRPr="00D142EB">
              <w:rPr>
                <w:rFonts w:ascii="Arial" w:hAnsi="Arial" w:cs="Arial"/>
                <w:sz w:val="18"/>
                <w:szCs w:val="18"/>
              </w:rPr>
              <w:t>,</w:t>
            </w:r>
          </w:p>
          <w:p w:rsidR="00311FCD" w:rsidRPr="00D142EB" w:rsidRDefault="00052EF0" w:rsidP="002C2921">
            <w:pPr>
              <w:numPr>
                <w:ilvl w:val="0"/>
                <w:numId w:val="14"/>
              </w:numPr>
              <w:ind w:left="176" w:hanging="176"/>
              <w:jc w:val="both"/>
              <w:rPr>
                <w:rFonts w:ascii="Arial" w:hAnsi="Arial" w:cs="Arial"/>
                <w:sz w:val="18"/>
                <w:szCs w:val="18"/>
              </w:rPr>
            </w:pPr>
            <w:r w:rsidRPr="00D142EB">
              <w:rPr>
                <w:rFonts w:ascii="Arial" w:hAnsi="Arial" w:cs="Arial"/>
                <w:sz w:val="18"/>
                <w:szCs w:val="18"/>
              </w:rPr>
              <w:t>II Rundy</w:t>
            </w:r>
            <w:r w:rsidR="00F63BE5" w:rsidRPr="00D142EB">
              <w:rPr>
                <w:rFonts w:ascii="Arial" w:hAnsi="Arial" w:cs="Arial"/>
                <w:sz w:val="18"/>
                <w:szCs w:val="18"/>
              </w:rPr>
              <w:t xml:space="preserve"> Pucharu Polski w Strzelectwie Sportowym – to ogólnopolskie zawody strzeleckie z cyklu Pucharu Polski, kategoria wiekowa seni</w:t>
            </w:r>
            <w:r w:rsidRPr="00D142EB">
              <w:rPr>
                <w:rFonts w:ascii="Arial" w:hAnsi="Arial" w:cs="Arial"/>
                <w:sz w:val="18"/>
                <w:szCs w:val="18"/>
              </w:rPr>
              <w:t>or, junior w tym Kadra Narodowa,</w:t>
            </w:r>
          </w:p>
          <w:p w:rsidR="000E4608" w:rsidRPr="00D142EB" w:rsidRDefault="00311FCD" w:rsidP="002C2921">
            <w:pPr>
              <w:numPr>
                <w:ilvl w:val="0"/>
                <w:numId w:val="14"/>
              </w:numPr>
              <w:ind w:left="176" w:hanging="176"/>
              <w:jc w:val="both"/>
              <w:rPr>
                <w:rFonts w:ascii="Arial" w:hAnsi="Arial" w:cs="Arial"/>
                <w:sz w:val="18"/>
                <w:szCs w:val="18"/>
              </w:rPr>
            </w:pPr>
            <w:r w:rsidRPr="00D142EB">
              <w:rPr>
                <w:rFonts w:ascii="Arial" w:hAnsi="Arial" w:cs="Arial"/>
                <w:sz w:val="18"/>
                <w:szCs w:val="18"/>
              </w:rPr>
              <w:t>55 Mityng</w:t>
            </w:r>
            <w:r w:rsidR="00052EF0" w:rsidRPr="00D142EB">
              <w:rPr>
                <w:rFonts w:ascii="Arial" w:hAnsi="Arial" w:cs="Arial"/>
                <w:sz w:val="18"/>
                <w:szCs w:val="18"/>
              </w:rPr>
              <w:t xml:space="preserve">u </w:t>
            </w:r>
            <w:r w:rsidRPr="00D142EB">
              <w:rPr>
                <w:rFonts w:ascii="Arial" w:hAnsi="Arial" w:cs="Arial"/>
                <w:sz w:val="18"/>
                <w:szCs w:val="18"/>
              </w:rPr>
              <w:t>Brydżow</w:t>
            </w:r>
            <w:r w:rsidR="00052EF0" w:rsidRPr="00D142EB">
              <w:rPr>
                <w:rFonts w:ascii="Arial" w:hAnsi="Arial" w:cs="Arial"/>
                <w:sz w:val="18"/>
                <w:szCs w:val="18"/>
              </w:rPr>
              <w:t>ego</w:t>
            </w:r>
            <w:r w:rsidRPr="00D142EB">
              <w:rPr>
                <w:rFonts w:ascii="Arial" w:hAnsi="Arial" w:cs="Arial"/>
                <w:sz w:val="18"/>
                <w:szCs w:val="18"/>
              </w:rPr>
              <w:t xml:space="preserve"> „Ł</w:t>
            </w:r>
            <w:r w:rsidR="00C31418">
              <w:rPr>
                <w:rFonts w:ascii="Arial" w:hAnsi="Arial" w:cs="Arial"/>
                <w:sz w:val="18"/>
                <w:szCs w:val="18"/>
              </w:rPr>
              <w:t>uczniczka</w:t>
            </w:r>
            <w:r w:rsidRPr="00D142EB">
              <w:rPr>
                <w:rFonts w:ascii="Arial" w:hAnsi="Arial" w:cs="Arial"/>
                <w:sz w:val="18"/>
                <w:szCs w:val="18"/>
              </w:rPr>
              <w:t>” im.</w:t>
            </w:r>
            <w:r w:rsidR="005B4F15" w:rsidRPr="00D142EB">
              <w:rPr>
                <w:rFonts w:ascii="Arial" w:hAnsi="Arial" w:cs="Arial"/>
                <w:sz w:val="18"/>
                <w:szCs w:val="18"/>
              </w:rPr>
              <w:t xml:space="preserve"> </w:t>
            </w:r>
            <w:r w:rsidRPr="00D142EB">
              <w:rPr>
                <w:rFonts w:ascii="Arial" w:hAnsi="Arial" w:cs="Arial"/>
                <w:sz w:val="18"/>
                <w:szCs w:val="18"/>
              </w:rPr>
              <w:t xml:space="preserve">Mistrza Międzynarodowego Macieja Haczewskiego </w:t>
            </w:r>
            <w:r w:rsidR="00052EF0" w:rsidRPr="00D142EB">
              <w:rPr>
                <w:rFonts w:ascii="Arial" w:hAnsi="Arial" w:cs="Arial"/>
                <w:sz w:val="18"/>
                <w:szCs w:val="18"/>
              </w:rPr>
              <w:t>–</w:t>
            </w:r>
            <w:r w:rsidRPr="00D142EB">
              <w:rPr>
                <w:rFonts w:ascii="Arial" w:hAnsi="Arial" w:cs="Arial"/>
                <w:sz w:val="18"/>
                <w:szCs w:val="18"/>
              </w:rPr>
              <w:t xml:space="preserve"> jest</w:t>
            </w:r>
            <w:r w:rsidR="00052EF0" w:rsidRPr="00D142EB">
              <w:rPr>
                <w:rFonts w:ascii="Arial" w:hAnsi="Arial" w:cs="Arial"/>
                <w:sz w:val="18"/>
                <w:szCs w:val="18"/>
              </w:rPr>
              <w:t xml:space="preserve"> to</w:t>
            </w:r>
            <w:r w:rsidRPr="00D142EB">
              <w:rPr>
                <w:rFonts w:ascii="Arial" w:hAnsi="Arial" w:cs="Arial"/>
                <w:sz w:val="18"/>
                <w:szCs w:val="18"/>
              </w:rPr>
              <w:t xml:space="preserve"> naj</w:t>
            </w:r>
            <w:r w:rsidR="003D6570">
              <w:rPr>
                <w:rFonts w:ascii="Arial" w:hAnsi="Arial" w:cs="Arial"/>
                <w:sz w:val="18"/>
                <w:szCs w:val="18"/>
              </w:rPr>
              <w:t>większa</w:t>
            </w:r>
            <w:r w:rsidRPr="00D142EB">
              <w:rPr>
                <w:rFonts w:ascii="Arial" w:hAnsi="Arial" w:cs="Arial"/>
                <w:sz w:val="18"/>
                <w:szCs w:val="18"/>
              </w:rPr>
              <w:t xml:space="preserve"> i najważniejsz</w:t>
            </w:r>
            <w:r w:rsidR="003D6570">
              <w:rPr>
                <w:rFonts w:ascii="Arial" w:hAnsi="Arial" w:cs="Arial"/>
                <w:sz w:val="18"/>
                <w:szCs w:val="18"/>
              </w:rPr>
              <w:t>a</w:t>
            </w:r>
            <w:r w:rsidRPr="00D142EB">
              <w:rPr>
                <w:rFonts w:ascii="Arial" w:hAnsi="Arial" w:cs="Arial"/>
                <w:sz w:val="18"/>
                <w:szCs w:val="18"/>
              </w:rPr>
              <w:t xml:space="preserve"> imprez</w:t>
            </w:r>
            <w:r w:rsidR="003D6570">
              <w:rPr>
                <w:rFonts w:ascii="Arial" w:hAnsi="Arial" w:cs="Arial"/>
                <w:sz w:val="18"/>
                <w:szCs w:val="18"/>
              </w:rPr>
              <w:t>a brydżowa</w:t>
            </w:r>
            <w:r w:rsidRPr="00D142EB">
              <w:rPr>
                <w:rFonts w:ascii="Arial" w:hAnsi="Arial" w:cs="Arial"/>
                <w:sz w:val="18"/>
                <w:szCs w:val="18"/>
              </w:rPr>
              <w:t xml:space="preserve"> o zasięgu og</w:t>
            </w:r>
            <w:r w:rsidR="005B4F15" w:rsidRPr="00D142EB">
              <w:rPr>
                <w:rFonts w:ascii="Arial" w:hAnsi="Arial" w:cs="Arial"/>
                <w:sz w:val="18"/>
                <w:szCs w:val="18"/>
              </w:rPr>
              <w:t>ólnopolskim organizowan</w:t>
            </w:r>
            <w:r w:rsidR="003D6570">
              <w:rPr>
                <w:rFonts w:ascii="Arial" w:hAnsi="Arial" w:cs="Arial"/>
                <w:sz w:val="18"/>
                <w:szCs w:val="18"/>
              </w:rPr>
              <w:t>a</w:t>
            </w:r>
            <w:r w:rsidRPr="00D142EB">
              <w:rPr>
                <w:rFonts w:ascii="Arial" w:hAnsi="Arial" w:cs="Arial"/>
                <w:sz w:val="18"/>
                <w:szCs w:val="18"/>
              </w:rPr>
              <w:t xml:space="preserve"> przez KPZBS. W 2018 roku w Bydgoszczy odbyły się dwa turnieje brydżowe par na zapis maksymalny oraz turniej teamów</w:t>
            </w:r>
            <w:r w:rsidR="00052EF0" w:rsidRPr="00D142EB">
              <w:rPr>
                <w:rFonts w:ascii="Arial" w:hAnsi="Arial" w:cs="Arial"/>
                <w:sz w:val="18"/>
                <w:szCs w:val="18"/>
              </w:rPr>
              <w:t>,</w:t>
            </w:r>
          </w:p>
          <w:p w:rsidR="00652D19" w:rsidRPr="00D142EB" w:rsidRDefault="001B45C4" w:rsidP="002C2921">
            <w:pPr>
              <w:numPr>
                <w:ilvl w:val="0"/>
                <w:numId w:val="14"/>
              </w:numPr>
              <w:spacing w:after="120"/>
              <w:ind w:left="176" w:hanging="176"/>
              <w:jc w:val="both"/>
              <w:rPr>
                <w:rFonts w:ascii="Arial" w:hAnsi="Arial" w:cs="Arial"/>
              </w:rPr>
            </w:pPr>
            <w:hyperlink r:id="rId146" w:tgtFrame="_blank" w:history="1">
              <w:r w:rsidR="000E4608" w:rsidRPr="00723996">
                <w:rPr>
                  <w:rStyle w:val="Hipercze"/>
                  <w:rFonts w:ascii="Arial" w:hAnsi="Arial" w:cs="Arial"/>
                  <w:color w:val="auto"/>
                  <w:sz w:val="18"/>
                  <w:szCs w:val="18"/>
                  <w:u w:val="none"/>
                </w:rPr>
                <w:t>Mistrzostw Polski w Speedcubingu 2018</w:t>
              </w:r>
            </w:hyperlink>
            <w:r w:rsidR="000E4608" w:rsidRPr="00723996">
              <w:rPr>
                <w:rFonts w:ascii="Arial" w:hAnsi="Arial" w:cs="Arial"/>
                <w:sz w:val="18"/>
                <w:szCs w:val="18"/>
              </w:rPr>
              <w:t xml:space="preserve"> -</w:t>
            </w:r>
            <w:r w:rsidR="00052EF0" w:rsidRPr="00723996">
              <w:rPr>
                <w:rFonts w:ascii="Arial" w:hAnsi="Arial" w:cs="Arial"/>
                <w:sz w:val="18"/>
                <w:szCs w:val="18"/>
              </w:rPr>
              <w:t xml:space="preserve"> s</w:t>
            </w:r>
            <w:r w:rsidR="000E4608" w:rsidRPr="00723996">
              <w:rPr>
                <w:rFonts w:ascii="Arial" w:hAnsi="Arial" w:cs="Arial"/>
                <w:sz w:val="18"/>
                <w:szCs w:val="18"/>
              </w:rPr>
              <w:t>peedcubing to forma aktywności intelektualno-fizycznej polegając</w:t>
            </w:r>
            <w:r w:rsidR="005B4F15" w:rsidRPr="00723996">
              <w:rPr>
                <w:rFonts w:ascii="Arial" w:hAnsi="Arial" w:cs="Arial"/>
                <w:sz w:val="18"/>
                <w:szCs w:val="18"/>
              </w:rPr>
              <w:t>a</w:t>
            </w:r>
            <w:r w:rsidR="000E4608" w:rsidRPr="00723996">
              <w:rPr>
                <w:rFonts w:ascii="Arial" w:hAnsi="Arial" w:cs="Arial"/>
                <w:sz w:val="18"/>
                <w:szCs w:val="18"/>
              </w:rPr>
              <w:t xml:space="preserve"> na szybkim rozwiązywaniu nie tylko samej kostki Rubika, ale i innych odmian logicznych łamigłówek. Organizatorem zawodów w Bydgoszczy </w:t>
            </w:r>
            <w:r w:rsidR="005B4F15" w:rsidRPr="00723996">
              <w:rPr>
                <w:rFonts w:ascii="Arial" w:hAnsi="Arial" w:cs="Arial"/>
                <w:sz w:val="18"/>
                <w:szCs w:val="18"/>
              </w:rPr>
              <w:t>było</w:t>
            </w:r>
            <w:r w:rsidR="000E4608" w:rsidRPr="00723996">
              <w:rPr>
                <w:rFonts w:ascii="Arial" w:hAnsi="Arial" w:cs="Arial"/>
                <w:sz w:val="18"/>
                <w:szCs w:val="18"/>
              </w:rPr>
              <w:t xml:space="preserve"> Polskie Stowarzyszenie Speedcubingu, które od lat organizuje zawody w różnych miastach Polski. </w:t>
            </w:r>
          </w:p>
        </w:tc>
        <w:tc>
          <w:tcPr>
            <w:tcW w:w="1275" w:type="dxa"/>
            <w:tcBorders>
              <w:top w:val="dotted" w:sz="4" w:space="0" w:color="auto"/>
              <w:bottom w:val="dotted" w:sz="4" w:space="0" w:color="auto"/>
            </w:tcBorders>
          </w:tcPr>
          <w:p w:rsidR="009078CF" w:rsidRPr="00B61E26" w:rsidRDefault="009078CF" w:rsidP="00550D58">
            <w:pPr>
              <w:ind w:left="33" w:right="33"/>
              <w:jc w:val="center"/>
              <w:rPr>
                <w:rFonts w:ascii="Arial" w:hAnsi="Arial" w:cs="Arial"/>
                <w:sz w:val="18"/>
                <w:szCs w:val="18"/>
              </w:rPr>
            </w:pPr>
            <w:r w:rsidRPr="00B61E26">
              <w:rPr>
                <w:rFonts w:ascii="Arial" w:hAnsi="Arial" w:cs="Arial"/>
                <w:sz w:val="18"/>
                <w:szCs w:val="18"/>
              </w:rPr>
              <w:lastRenderedPageBreak/>
              <w:t>Budżet Miasta</w:t>
            </w:r>
          </w:p>
        </w:tc>
        <w:tc>
          <w:tcPr>
            <w:tcW w:w="851" w:type="dxa"/>
            <w:tcBorders>
              <w:top w:val="dotted" w:sz="4" w:space="0" w:color="auto"/>
              <w:bottom w:val="dotted" w:sz="4" w:space="0" w:color="auto"/>
            </w:tcBorders>
          </w:tcPr>
          <w:p w:rsidR="009078CF" w:rsidRPr="00B61E26" w:rsidRDefault="009078CF" w:rsidP="00550D58">
            <w:pPr>
              <w:ind w:left="-108" w:right="-108"/>
              <w:jc w:val="center"/>
              <w:rPr>
                <w:rFonts w:ascii="Arial" w:hAnsi="Arial" w:cs="Arial"/>
                <w:sz w:val="18"/>
                <w:szCs w:val="18"/>
              </w:rPr>
            </w:pPr>
            <w:r w:rsidRPr="00B61E26">
              <w:rPr>
                <w:rFonts w:ascii="Arial" w:hAnsi="Arial" w:cs="Arial"/>
                <w:sz w:val="18"/>
                <w:szCs w:val="18"/>
              </w:rPr>
              <w:t>I.4.</w:t>
            </w:r>
          </w:p>
        </w:tc>
      </w:tr>
      <w:tr w:rsidR="009078CF" w:rsidRPr="00864CA3" w:rsidTr="00550D58">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AD032D" w:rsidRDefault="009078CF" w:rsidP="00550D58">
            <w:pPr>
              <w:tabs>
                <w:tab w:val="left" w:pos="709"/>
              </w:tabs>
              <w:rPr>
                <w:rFonts w:ascii="Arial" w:hAnsi="Arial" w:cs="Arial"/>
                <w:sz w:val="18"/>
                <w:szCs w:val="18"/>
              </w:rPr>
            </w:pPr>
            <w:r w:rsidRPr="00AD032D">
              <w:rPr>
                <w:rFonts w:ascii="Arial" w:hAnsi="Arial" w:cs="Arial"/>
                <w:sz w:val="18"/>
                <w:szCs w:val="18"/>
              </w:rPr>
              <w:t>Zabieganie (lobbowanie) o przyznanie organizacji przez miasto imprez sportowych o międzynarodowym charakterze</w:t>
            </w:r>
          </w:p>
        </w:tc>
        <w:tc>
          <w:tcPr>
            <w:tcW w:w="994" w:type="dxa"/>
            <w:tcBorders>
              <w:top w:val="dotted" w:sz="4" w:space="0" w:color="auto"/>
              <w:bottom w:val="dotted" w:sz="4" w:space="0" w:color="auto"/>
            </w:tcBorders>
          </w:tcPr>
          <w:p w:rsidR="009078CF" w:rsidRPr="00AD032D" w:rsidRDefault="009078CF" w:rsidP="00550D58">
            <w:pPr>
              <w:ind w:left="-61" w:right="-108"/>
              <w:rPr>
                <w:rFonts w:ascii="Arial" w:hAnsi="Arial" w:cs="Arial"/>
                <w:sz w:val="18"/>
                <w:szCs w:val="18"/>
              </w:rPr>
            </w:pPr>
            <w:r w:rsidRPr="00AD032D">
              <w:rPr>
                <w:rFonts w:ascii="Arial" w:hAnsi="Arial" w:cs="Arial"/>
                <w:sz w:val="18"/>
                <w:szCs w:val="18"/>
              </w:rPr>
              <w:t>Miasto Bydgoszcz</w:t>
            </w:r>
          </w:p>
          <w:p w:rsidR="009078CF" w:rsidRDefault="009078CF" w:rsidP="00550D58">
            <w:pPr>
              <w:ind w:left="-61" w:right="-108"/>
              <w:rPr>
                <w:rFonts w:ascii="Arial" w:hAnsi="Arial" w:cs="Arial"/>
                <w:sz w:val="18"/>
                <w:szCs w:val="18"/>
              </w:rPr>
            </w:pPr>
          </w:p>
          <w:p w:rsidR="00D142EB" w:rsidRDefault="00D142EB" w:rsidP="00D142EB">
            <w:pPr>
              <w:ind w:left="-61" w:right="-108"/>
              <w:rPr>
                <w:rFonts w:ascii="Arial" w:hAnsi="Arial" w:cs="Arial"/>
                <w:sz w:val="18"/>
                <w:szCs w:val="18"/>
              </w:rPr>
            </w:pPr>
          </w:p>
          <w:p w:rsidR="00D142EB" w:rsidRPr="00AD032D" w:rsidRDefault="00D142EB" w:rsidP="00D142EB">
            <w:pPr>
              <w:ind w:left="-61" w:right="-108"/>
              <w:rPr>
                <w:rFonts w:ascii="Arial" w:hAnsi="Arial" w:cs="Arial"/>
                <w:sz w:val="18"/>
                <w:szCs w:val="18"/>
              </w:rPr>
            </w:pPr>
            <w:r>
              <w:rPr>
                <w:rFonts w:ascii="Arial" w:hAnsi="Arial" w:cs="Arial"/>
                <w:sz w:val="18"/>
                <w:szCs w:val="18"/>
              </w:rPr>
              <w:t>Związki sportowe</w:t>
            </w:r>
          </w:p>
        </w:tc>
        <w:tc>
          <w:tcPr>
            <w:tcW w:w="8789" w:type="dxa"/>
            <w:tcBorders>
              <w:top w:val="dotted" w:sz="4" w:space="0" w:color="auto"/>
              <w:bottom w:val="dotted" w:sz="4" w:space="0" w:color="auto"/>
            </w:tcBorders>
          </w:tcPr>
          <w:p w:rsidR="008F1E01" w:rsidRPr="00D142EB" w:rsidRDefault="008F1E01" w:rsidP="00D142EB">
            <w:pPr>
              <w:pStyle w:val="bodytext"/>
              <w:jc w:val="both"/>
              <w:rPr>
                <w:rFonts w:ascii="Arial" w:hAnsi="Arial" w:cs="Arial"/>
                <w:color w:val="auto"/>
              </w:rPr>
            </w:pPr>
            <w:r w:rsidRPr="00D142EB">
              <w:rPr>
                <w:rFonts w:ascii="Arial" w:hAnsi="Arial" w:cs="Arial"/>
                <w:color w:val="auto"/>
              </w:rPr>
              <w:t>Bydgoszcz od lat z powodzeniem konkuruje o organizację ważnych imprez sportowych, zwłaszcza lekkoatletycznych. Tu odbyły się m.in. I Młodzieżowe Mistrzostwa Świata do lat 18 w 1999 roku, Mistrzostwa Europy do lat 23, SPAR Puchar Europy 2004, Mistrzostwa Świata w Lekkoatletyce Juniorów (rozegrane w Bydgoszczy dwukrotnie - w 2008 i 2016 roku), Mistrzostwa Świata w Biegach Przełajowych (rozegrane w Bydgoszczy dwukrotnie - w 2010 i 2013 roku), Europejski Festiwal Lekkoatletyczny, Mistrzostwa Europy UEFA EURO U21 Polska 2017, Mistrzostwa Europy U23 w Lekkiej Atletyce Bydgoszcz 2017.</w:t>
            </w:r>
          </w:p>
          <w:p w:rsidR="00E764FF" w:rsidRPr="00D142EB" w:rsidRDefault="008F1E01" w:rsidP="00D142EB">
            <w:pPr>
              <w:pStyle w:val="bodytext"/>
              <w:jc w:val="both"/>
              <w:rPr>
                <w:rStyle w:val="Pogrubienie"/>
                <w:rFonts w:ascii="Arial" w:hAnsi="Arial" w:cs="Arial"/>
                <w:b w:val="0"/>
                <w:color w:val="auto"/>
              </w:rPr>
            </w:pPr>
            <w:r w:rsidRPr="00D142EB">
              <w:rPr>
                <w:rFonts w:ascii="Arial" w:hAnsi="Arial" w:cs="Arial"/>
                <w:iCs/>
                <w:color w:val="auto"/>
              </w:rPr>
              <w:t>Sprzyja temu nowoczesna infrastruktura sportowa, którą Miasto stworzyło w ostatnich latach.</w:t>
            </w:r>
            <w:r w:rsidRPr="00D142EB">
              <w:rPr>
                <w:rFonts w:ascii="Arial" w:hAnsi="Arial" w:cs="Arial"/>
                <w:color w:val="auto"/>
              </w:rPr>
              <w:t xml:space="preserve"> Idealnie przystosowany do zawodów lekkoatletycznych jest Stadion Zawiszy im. Zdzisława Krzyszkowiaka, który spełnia standardy Międzynarodowej Federacji Lekkoatletyki. Dumą miasta pozostaje także </w:t>
            </w:r>
            <w:hyperlink r:id="rId147" w:history="1">
              <w:r w:rsidRPr="00D142EB">
                <w:rPr>
                  <w:rStyle w:val="Hipercze"/>
                  <w:rFonts w:ascii="Arial" w:hAnsi="Arial" w:cs="Arial"/>
                  <w:color w:val="auto"/>
                  <w:u w:val="none"/>
                </w:rPr>
                <w:t>Hala Sportowo-Widowiskowa „Łuczniczka</w:t>
              </w:r>
            </w:hyperlink>
            <w:r w:rsidRPr="00D142EB">
              <w:rPr>
                <w:rFonts w:ascii="Arial" w:hAnsi="Arial" w:cs="Arial"/>
                <w:color w:val="auto"/>
              </w:rPr>
              <w:t>” oraz hala „</w:t>
            </w:r>
            <w:hyperlink r:id="rId148" w:history="1">
              <w:r w:rsidRPr="00D142EB">
                <w:rPr>
                  <w:rStyle w:val="Hipercze"/>
                  <w:rFonts w:ascii="Arial" w:hAnsi="Arial" w:cs="Arial"/>
                  <w:color w:val="auto"/>
                  <w:u w:val="none"/>
                </w:rPr>
                <w:t>Artego Arena</w:t>
              </w:r>
            </w:hyperlink>
            <w:r w:rsidRPr="00D142EB">
              <w:rPr>
                <w:rFonts w:ascii="Arial" w:hAnsi="Arial" w:cs="Arial"/>
                <w:color w:val="auto"/>
              </w:rPr>
              <w:t>”.</w:t>
            </w:r>
            <w:r w:rsidR="00E764FF" w:rsidRPr="00D142EB">
              <w:rPr>
                <w:rFonts w:ascii="Arial" w:hAnsi="Arial" w:cs="Arial"/>
                <w:color w:val="auto"/>
              </w:rPr>
              <w:t xml:space="preserve"> Ponadto otwarte w 2018 roku nowe lodowisko „Torbyd” zyskało także akceptację Międzynarodowej Federacji Hokeja, co pozwoliło aby p</w:t>
            </w:r>
            <w:r w:rsidR="00E764FF" w:rsidRPr="00D142EB">
              <w:rPr>
                <w:rStyle w:val="Pogrubienie"/>
                <w:rFonts w:ascii="Arial" w:hAnsi="Arial" w:cs="Arial"/>
                <w:b w:val="0"/>
                <w:color w:val="auto"/>
              </w:rPr>
              <w:t>o 18 latach przerwy w Bydgoszczy rozegrano oficjalny mecz hokeja na lodzie. Na tafli nowego Torbydu Budowlany Klub Sportowy zmierzył się z Mad Dogs Sopot w ramach rozgrywek grupy północnej II ligi.</w:t>
            </w:r>
          </w:p>
          <w:p w:rsidR="008F1E01" w:rsidRPr="00D142EB" w:rsidRDefault="008F1E01" w:rsidP="00D142EB">
            <w:pPr>
              <w:pStyle w:val="bodytext"/>
              <w:jc w:val="both"/>
              <w:rPr>
                <w:rFonts w:ascii="Arial" w:hAnsi="Arial" w:cs="Arial"/>
                <w:color w:val="auto"/>
              </w:rPr>
            </w:pPr>
            <w:r w:rsidRPr="00D142EB">
              <w:rPr>
                <w:rFonts w:ascii="Arial" w:hAnsi="Arial" w:cs="Arial"/>
                <w:color w:val="auto"/>
              </w:rPr>
              <w:t xml:space="preserve">W 2018 roku </w:t>
            </w:r>
            <w:r w:rsidR="00E5392D" w:rsidRPr="00D142EB">
              <w:rPr>
                <w:rFonts w:ascii="Arial" w:hAnsi="Arial" w:cs="Arial"/>
                <w:color w:val="auto"/>
              </w:rPr>
              <w:t xml:space="preserve">rozpoczęto </w:t>
            </w:r>
            <w:r w:rsidRPr="00D142EB">
              <w:rPr>
                <w:rFonts w:ascii="Arial" w:hAnsi="Arial" w:cs="Arial"/>
                <w:color w:val="auto"/>
              </w:rPr>
              <w:t>bu</w:t>
            </w:r>
            <w:r w:rsidR="00E5392D" w:rsidRPr="00D142EB">
              <w:rPr>
                <w:rFonts w:ascii="Arial" w:hAnsi="Arial" w:cs="Arial"/>
                <w:color w:val="auto"/>
              </w:rPr>
              <w:t>dowę</w:t>
            </w:r>
            <w:r w:rsidRPr="00D142EB">
              <w:rPr>
                <w:rFonts w:ascii="Arial" w:hAnsi="Arial" w:cs="Arial"/>
                <w:color w:val="auto"/>
              </w:rPr>
              <w:t xml:space="preserve"> nowej </w:t>
            </w:r>
            <w:r w:rsidR="00FE5E1B">
              <w:rPr>
                <w:rFonts w:ascii="Arial" w:hAnsi="Arial" w:cs="Arial"/>
                <w:color w:val="auto"/>
              </w:rPr>
              <w:t>„</w:t>
            </w:r>
            <w:r w:rsidRPr="00D142EB">
              <w:rPr>
                <w:rFonts w:ascii="Arial" w:hAnsi="Arial" w:cs="Arial"/>
                <w:color w:val="auto"/>
              </w:rPr>
              <w:t>Astorii</w:t>
            </w:r>
            <w:r w:rsidR="00FE5E1B">
              <w:rPr>
                <w:rFonts w:ascii="Arial" w:hAnsi="Arial" w:cs="Arial"/>
                <w:color w:val="auto"/>
              </w:rPr>
              <w:t>”</w:t>
            </w:r>
            <w:r w:rsidRPr="00D142EB">
              <w:rPr>
                <w:rFonts w:ascii="Arial" w:hAnsi="Arial" w:cs="Arial"/>
                <w:color w:val="auto"/>
              </w:rPr>
              <w:t xml:space="preserve"> z basenem olimpijskim oraz przystani wioślarskiej przy ul. Żupy.  </w:t>
            </w:r>
          </w:p>
          <w:p w:rsidR="00E764FF" w:rsidRPr="00D142EB" w:rsidRDefault="00E764FF" w:rsidP="00D142EB">
            <w:pPr>
              <w:pStyle w:val="bodytext"/>
              <w:jc w:val="both"/>
              <w:rPr>
                <w:rFonts w:ascii="Arial" w:hAnsi="Arial" w:cs="Arial"/>
                <w:color w:val="auto"/>
              </w:rPr>
            </w:pPr>
            <w:r w:rsidRPr="00D142EB">
              <w:rPr>
                <w:rFonts w:ascii="Arial" w:hAnsi="Arial" w:cs="Arial"/>
                <w:color w:val="auto"/>
              </w:rPr>
              <w:t>Miasto rozbudowuje sportową infrastrukturę i składa aplikacje o organizowanie najważniejszych imprez sportowych w kolejnych latach.</w:t>
            </w:r>
          </w:p>
          <w:p w:rsidR="00311FCD" w:rsidRPr="00D142EB" w:rsidRDefault="00311FCD" w:rsidP="00D142EB">
            <w:pPr>
              <w:pStyle w:val="bodytext"/>
              <w:jc w:val="both"/>
              <w:rPr>
                <w:rFonts w:ascii="Arial" w:hAnsi="Arial" w:cs="Arial"/>
                <w:color w:val="auto"/>
              </w:rPr>
            </w:pPr>
          </w:p>
          <w:p w:rsidR="00311FCD" w:rsidRPr="00D142EB" w:rsidRDefault="00311FCD" w:rsidP="00D142EB">
            <w:pPr>
              <w:pStyle w:val="NormalnyWeb"/>
              <w:spacing w:before="0" w:after="0"/>
              <w:jc w:val="both"/>
              <w:rPr>
                <w:rFonts w:ascii="Arial" w:hAnsi="Arial" w:cs="Arial"/>
                <w:sz w:val="18"/>
                <w:szCs w:val="18"/>
              </w:rPr>
            </w:pPr>
            <w:r w:rsidRPr="00D142EB">
              <w:rPr>
                <w:rStyle w:val="Pogrubienie"/>
                <w:rFonts w:ascii="Arial" w:hAnsi="Arial" w:cs="Arial"/>
                <w:b w:val="0"/>
                <w:sz w:val="18"/>
                <w:szCs w:val="18"/>
              </w:rPr>
              <w:t>W 2017 roku Polski Związek Piłki Nożnej złożył do FIFA dokumenty aplikacyjne na zorganizowanie w Polsce Mistrzostw Świata w Piłce Nożnej do lat 20 w 2019 roku. Miasto Bydgoszcz b</w:t>
            </w:r>
            <w:r w:rsidRPr="00D142EB">
              <w:rPr>
                <w:rFonts w:ascii="Arial" w:hAnsi="Arial" w:cs="Arial"/>
                <w:sz w:val="18"/>
                <w:szCs w:val="18"/>
              </w:rPr>
              <w:t xml:space="preserve">azując na doświadczeniu w organizacji międzynarodowych imprez sportowych, zgłosiło do PZPN-u swój akces o status jednego z Miast Gospodarzy. Jako boisko główne został wskazany Stadion Zawiszy, a jako boiska treningowe wytypowano boisko boczne CWZS </w:t>
            </w:r>
            <w:r w:rsidR="0015246F">
              <w:rPr>
                <w:rFonts w:ascii="Arial" w:hAnsi="Arial" w:cs="Arial"/>
                <w:sz w:val="18"/>
                <w:szCs w:val="18"/>
              </w:rPr>
              <w:t>„</w:t>
            </w:r>
            <w:r w:rsidRPr="00D142EB">
              <w:rPr>
                <w:rFonts w:ascii="Arial" w:hAnsi="Arial" w:cs="Arial"/>
                <w:sz w:val="18"/>
                <w:szCs w:val="18"/>
              </w:rPr>
              <w:t>Zawisza</w:t>
            </w:r>
            <w:r w:rsidR="0015246F">
              <w:rPr>
                <w:rFonts w:ascii="Arial" w:hAnsi="Arial" w:cs="Arial"/>
                <w:sz w:val="18"/>
                <w:szCs w:val="18"/>
              </w:rPr>
              <w:t>”</w:t>
            </w:r>
            <w:r w:rsidRPr="00D142EB">
              <w:rPr>
                <w:rFonts w:ascii="Arial" w:hAnsi="Arial" w:cs="Arial"/>
                <w:sz w:val="18"/>
                <w:szCs w:val="18"/>
              </w:rPr>
              <w:t xml:space="preserve"> oraz stadiony BKS „Chemik” oraz KS „Gwiazda”. Dodatkowo w ramach współpracy metropolitalnej zgłoszono dwa boiska w gminach członkowskich Stowarzyszenia Metropolia Bydgoszcz - boisko w Solcu Kujawskim oraz w Białych Błotach. Decyzję o przyznaniu Polsce przyszłorocznych mistrzostw FIFA podjęła w marcu 2018 roku. Polska wygrała rywalizację z Indiami.</w:t>
            </w:r>
            <w:r w:rsidR="00AE4EE2" w:rsidRPr="00D142EB">
              <w:rPr>
                <w:rFonts w:ascii="Arial" w:hAnsi="Arial" w:cs="Arial"/>
                <w:sz w:val="18"/>
                <w:szCs w:val="18"/>
              </w:rPr>
              <w:t xml:space="preserve"> </w:t>
            </w:r>
            <w:r w:rsidRPr="00D142EB">
              <w:rPr>
                <w:rFonts w:ascii="Arial" w:hAnsi="Arial" w:cs="Arial"/>
                <w:sz w:val="18"/>
                <w:szCs w:val="18"/>
              </w:rPr>
              <w:t xml:space="preserve">Każde z sześciu miast będzie gościło co najmniej siedem spotkań. Mecz otwarcia i finał odbędzie się w Łodzi, a Bydgoszcz, Bielsko-Biała Gdynia, Lublin i Tychy będą arenami co najmniej dwóch spotkań z udziałem </w:t>
            </w:r>
            <w:r w:rsidRPr="00D142EB">
              <w:rPr>
                <w:rFonts w:ascii="Arial" w:hAnsi="Arial" w:cs="Arial"/>
                <w:sz w:val="18"/>
                <w:szCs w:val="18"/>
              </w:rPr>
              <w:lastRenderedPageBreak/>
              <w:t>jednego z najwyżej rozstawionych zespołów. Organizacja mistrzostw będzie zwieńczeniem 100-lecia Pol</w:t>
            </w:r>
            <w:r w:rsidR="00AE4EE2" w:rsidRPr="00D142EB">
              <w:rPr>
                <w:rFonts w:ascii="Arial" w:hAnsi="Arial" w:cs="Arial"/>
                <w:sz w:val="18"/>
                <w:szCs w:val="18"/>
              </w:rPr>
              <w:t>s</w:t>
            </w:r>
            <w:r w:rsidRPr="00D142EB">
              <w:rPr>
                <w:rFonts w:ascii="Arial" w:hAnsi="Arial" w:cs="Arial"/>
                <w:sz w:val="18"/>
                <w:szCs w:val="18"/>
              </w:rPr>
              <w:t>kiego Związku Piłki Nożnej.</w:t>
            </w:r>
          </w:p>
          <w:p w:rsidR="00D142EB" w:rsidRPr="00D142EB" w:rsidRDefault="00311FCD" w:rsidP="003D538B">
            <w:pPr>
              <w:pStyle w:val="NormalnyWeb"/>
              <w:spacing w:before="0" w:after="120"/>
              <w:jc w:val="both"/>
              <w:rPr>
                <w:rFonts w:ascii="Arial" w:hAnsi="Arial" w:cs="Arial"/>
                <w:color w:val="FF0000"/>
                <w:szCs w:val="24"/>
              </w:rPr>
            </w:pPr>
            <w:r w:rsidRPr="00D142EB">
              <w:rPr>
                <w:rFonts w:ascii="Arial" w:hAnsi="Arial" w:cs="Arial"/>
                <w:noProof/>
              </w:rPr>
              <w:drawing>
                <wp:inline distT="0" distB="0" distL="0" distR="0">
                  <wp:extent cx="2284535" cy="1480521"/>
                  <wp:effectExtent l="19050" t="0" r="1465" b="0"/>
                  <wp:docPr id="288" name="Obraz 1" descr="https://www.bydgoszcz.pl/fileadmin/_processed_/0/0/csm_U20_37f984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0/0/csm_U20_37f9842861.jpg"/>
                          <pic:cNvPicPr>
                            <a:picLocks noChangeAspect="1" noChangeArrowheads="1"/>
                          </pic:cNvPicPr>
                        </pic:nvPicPr>
                        <pic:blipFill>
                          <a:blip r:embed="rId149" cstate="print"/>
                          <a:srcRect/>
                          <a:stretch>
                            <a:fillRect/>
                          </a:stretch>
                        </pic:blipFill>
                        <pic:spPr bwMode="auto">
                          <a:xfrm>
                            <a:off x="0" y="0"/>
                            <a:ext cx="2282876" cy="1479446"/>
                          </a:xfrm>
                          <a:prstGeom prst="rect">
                            <a:avLst/>
                          </a:prstGeom>
                          <a:noFill/>
                          <a:ln w="9525">
                            <a:noFill/>
                            <a:miter lim="800000"/>
                            <a:headEnd/>
                            <a:tailEnd/>
                          </a:ln>
                        </pic:spPr>
                      </pic:pic>
                    </a:graphicData>
                  </a:graphic>
                </wp:inline>
              </w:drawing>
            </w:r>
            <w:r w:rsidRPr="00D142EB">
              <w:rPr>
                <w:rFonts w:ascii="Arial" w:hAnsi="Arial" w:cs="Arial"/>
                <w:color w:val="FF0000"/>
                <w:szCs w:val="24"/>
              </w:rPr>
              <w:t xml:space="preserve"> </w:t>
            </w:r>
            <w:r w:rsidRPr="00D142EB">
              <w:rPr>
                <w:rFonts w:ascii="Arial" w:hAnsi="Arial" w:cs="Arial"/>
                <w:i/>
                <w:sz w:val="18"/>
                <w:szCs w:val="18"/>
              </w:rPr>
              <w:t>Źródło:</w:t>
            </w:r>
            <w:r w:rsidR="008B5651">
              <w:rPr>
                <w:rFonts w:ascii="Arial" w:hAnsi="Arial" w:cs="Arial"/>
                <w:i/>
                <w:sz w:val="18"/>
                <w:szCs w:val="18"/>
              </w:rPr>
              <w:t xml:space="preserve"> </w:t>
            </w:r>
            <w:r w:rsidRPr="00D142EB">
              <w:rPr>
                <w:rFonts w:ascii="Arial" w:hAnsi="Arial" w:cs="Arial"/>
                <w:i/>
                <w:sz w:val="18"/>
                <w:szCs w:val="18"/>
              </w:rPr>
              <w:t>www.bydgoszcz.pl</w:t>
            </w:r>
          </w:p>
          <w:p w:rsidR="00E75B5C" w:rsidRPr="00D142EB" w:rsidRDefault="00E75B5C" w:rsidP="00D142EB">
            <w:pPr>
              <w:pStyle w:val="bodytext"/>
              <w:jc w:val="both"/>
              <w:rPr>
                <w:rFonts w:ascii="Arial" w:hAnsi="Arial" w:cs="Arial"/>
                <w:color w:val="auto"/>
              </w:rPr>
            </w:pPr>
            <w:r w:rsidRPr="00D142EB">
              <w:rPr>
                <w:rFonts w:ascii="Arial" w:hAnsi="Arial" w:cs="Arial"/>
                <w:color w:val="auto"/>
              </w:rPr>
              <w:t xml:space="preserve">W 2017 roku Bydgoszcz ubiegała się o prawo do goszczenia najlepszych lekkoatletów Europy. Nasze miasto pokonało innych kandydatów - miasta z Hiszpanii i Ukrainy. </w:t>
            </w:r>
            <w:r w:rsidRPr="00D142EB">
              <w:rPr>
                <w:rStyle w:val="Pogrubienie"/>
                <w:rFonts w:ascii="Arial" w:hAnsi="Arial" w:cs="Arial"/>
                <w:b w:val="0"/>
                <w:color w:val="auto"/>
              </w:rPr>
              <w:t xml:space="preserve">Rada European Athletics podjęła decyzję o zorganizowaniu w Bydgoszczy w dniach </w:t>
            </w:r>
            <w:r w:rsidRPr="00D142EB">
              <w:rPr>
                <w:rFonts w:ascii="Arial" w:hAnsi="Arial" w:cs="Arial"/>
                <w:color w:val="auto"/>
              </w:rPr>
              <w:t xml:space="preserve">21-23 czerwca </w:t>
            </w:r>
            <w:r w:rsidRPr="00D142EB">
              <w:rPr>
                <w:rStyle w:val="Pogrubienie"/>
                <w:rFonts w:ascii="Arial" w:hAnsi="Arial" w:cs="Arial"/>
                <w:b w:val="0"/>
                <w:color w:val="auto"/>
              </w:rPr>
              <w:t xml:space="preserve">2019 roku Drużynowych Mistrzostw Europy w Lekkiej Atletyce. W zawodach tych </w:t>
            </w:r>
            <w:r w:rsidRPr="00D142EB">
              <w:rPr>
                <w:rFonts w:ascii="Arial" w:hAnsi="Arial" w:cs="Arial"/>
                <w:color w:val="auto"/>
              </w:rPr>
              <w:t xml:space="preserve">startują najlepsi zawodnicy z 12 czołowych europejskich reprezentacji. Każda uczestnicząca drużyna wystawia w jednej konkurencji jednego zawodnika lub – w biegach rozstawnych – po jednym zespole. Oznacza to, że nad Brdę przyjadą medaliści mistrzostw Europy i świata oraz igrzysk olimpijskich z Wielkiej Brytanii, czy Francji. Nie zabraknie także największych polskich gwiazd – w 2019 roku </w:t>
            </w:r>
            <w:r w:rsidR="00AE4EE2" w:rsidRPr="00D142EB">
              <w:rPr>
                <w:rFonts w:ascii="Arial" w:hAnsi="Arial" w:cs="Arial"/>
                <w:color w:val="auto"/>
              </w:rPr>
              <w:t>D</w:t>
            </w:r>
            <w:r w:rsidRPr="00D142EB">
              <w:rPr>
                <w:rFonts w:ascii="Arial" w:hAnsi="Arial" w:cs="Arial"/>
                <w:color w:val="auto"/>
              </w:rPr>
              <w:t xml:space="preserve">rużynowe </w:t>
            </w:r>
            <w:r w:rsidR="00AE4EE2" w:rsidRPr="00D142EB">
              <w:rPr>
                <w:rFonts w:ascii="Arial" w:hAnsi="Arial" w:cs="Arial"/>
                <w:color w:val="auto"/>
              </w:rPr>
              <w:t>M</w:t>
            </w:r>
            <w:r w:rsidRPr="00D142EB">
              <w:rPr>
                <w:rFonts w:ascii="Arial" w:hAnsi="Arial" w:cs="Arial"/>
                <w:color w:val="auto"/>
              </w:rPr>
              <w:t xml:space="preserve">istrzostwa Europy będą etapem przygotowań do </w:t>
            </w:r>
            <w:r w:rsidR="00AE4EE2" w:rsidRPr="00D142EB">
              <w:rPr>
                <w:rFonts w:ascii="Arial" w:hAnsi="Arial" w:cs="Arial"/>
                <w:color w:val="auto"/>
              </w:rPr>
              <w:t>Mistrzostw Ś</w:t>
            </w:r>
            <w:r w:rsidRPr="00D142EB">
              <w:rPr>
                <w:rFonts w:ascii="Arial" w:hAnsi="Arial" w:cs="Arial"/>
                <w:color w:val="auto"/>
              </w:rPr>
              <w:t>wiata w Dausze</w:t>
            </w:r>
            <w:r w:rsidR="00AE4EE2" w:rsidRPr="00D142EB">
              <w:rPr>
                <w:rFonts w:ascii="Arial" w:hAnsi="Arial" w:cs="Arial"/>
                <w:color w:val="auto"/>
              </w:rPr>
              <w:t>s</w:t>
            </w:r>
            <w:r w:rsidRPr="00D142EB">
              <w:rPr>
                <w:rFonts w:ascii="Arial" w:hAnsi="Arial" w:cs="Arial"/>
                <w:color w:val="auto"/>
              </w:rPr>
              <w:t xml:space="preserve">. Ponadto impreza w 2019 roku doskonale wpisze się w przypadające również 100-lecie powstania Polskiego </w:t>
            </w:r>
            <w:r w:rsidR="00723996">
              <w:rPr>
                <w:rFonts w:ascii="Arial" w:hAnsi="Arial" w:cs="Arial"/>
                <w:color w:val="auto"/>
              </w:rPr>
              <w:t xml:space="preserve">Związku Lekkiej Atletyki. Swój </w:t>
            </w:r>
            <w:r w:rsidRPr="00D142EB">
              <w:rPr>
                <w:rFonts w:ascii="Arial" w:hAnsi="Arial" w:cs="Arial"/>
                <w:color w:val="auto"/>
              </w:rPr>
              <w:t>jubileusz PZLA będzie miał okazję świętować w stolicy lekkiej atletyki, czyli w Bydgoszczy.</w:t>
            </w:r>
          </w:p>
          <w:p w:rsidR="00AE4EE2" w:rsidRPr="00D142EB" w:rsidRDefault="00AE4EE2" w:rsidP="00D142EB">
            <w:pPr>
              <w:pStyle w:val="bodytext"/>
              <w:jc w:val="both"/>
              <w:rPr>
                <w:rFonts w:ascii="Arial" w:hAnsi="Arial" w:cs="Arial"/>
                <w:color w:val="auto"/>
              </w:rPr>
            </w:pPr>
          </w:p>
          <w:p w:rsidR="008F1E01" w:rsidRPr="00D142EB" w:rsidRDefault="008F1E01" w:rsidP="00D142EB">
            <w:pPr>
              <w:jc w:val="both"/>
              <w:rPr>
                <w:rFonts w:ascii="Arial" w:hAnsi="Arial" w:cs="Arial"/>
                <w:sz w:val="18"/>
                <w:szCs w:val="18"/>
              </w:rPr>
            </w:pPr>
            <w:r w:rsidRPr="00D142EB">
              <w:rPr>
                <w:rFonts w:ascii="Arial" w:hAnsi="Arial" w:cs="Arial"/>
                <w:iCs/>
                <w:sz w:val="18"/>
                <w:szCs w:val="18"/>
              </w:rPr>
              <w:t xml:space="preserve">Bydgoszcz jest coraz częściej rozpoznawalna jako miasto siatkarskich rozgrywek. </w:t>
            </w:r>
            <w:r w:rsidRPr="00D142EB">
              <w:rPr>
                <w:rFonts w:ascii="Arial" w:hAnsi="Arial" w:cs="Arial"/>
                <w:sz w:val="18"/>
                <w:szCs w:val="18"/>
              </w:rPr>
              <w:t xml:space="preserve">To w naszym mieście ośmiokrotnie rozgrywane były mecze Ligi Światowej, dwukrotnie World Grand Prix, Mistrzostwa Europy Kobiet 2009 i Mistrzostwa Świata Mężczyzn 2014. W </w:t>
            </w:r>
            <w:r w:rsidR="00A27624" w:rsidRPr="00D142EB">
              <w:rPr>
                <w:rFonts w:ascii="Arial" w:hAnsi="Arial" w:cs="Arial"/>
                <w:sz w:val="18"/>
                <w:szCs w:val="18"/>
              </w:rPr>
              <w:t xml:space="preserve">dniach od 5 do 7 czerwca </w:t>
            </w:r>
            <w:r w:rsidRPr="00D142EB">
              <w:rPr>
                <w:rFonts w:ascii="Arial" w:hAnsi="Arial" w:cs="Arial"/>
                <w:sz w:val="18"/>
                <w:szCs w:val="18"/>
              </w:rPr>
              <w:t>2018 roku Bydgoszcz b</w:t>
            </w:r>
            <w:r w:rsidR="00A27624" w:rsidRPr="00D142EB">
              <w:rPr>
                <w:rFonts w:ascii="Arial" w:hAnsi="Arial" w:cs="Arial"/>
                <w:sz w:val="18"/>
                <w:szCs w:val="18"/>
              </w:rPr>
              <w:t>yła</w:t>
            </w:r>
            <w:r w:rsidRPr="00D142EB">
              <w:rPr>
                <w:rFonts w:ascii="Arial" w:hAnsi="Arial" w:cs="Arial"/>
                <w:sz w:val="18"/>
                <w:szCs w:val="18"/>
              </w:rPr>
              <w:t xml:space="preserve"> jednym z gospodarzy rozgrywek Siatkarskiej Ligi Narodów Kobiet. </w:t>
            </w:r>
            <w:r w:rsidR="00A27624" w:rsidRPr="00D142EB">
              <w:rPr>
                <w:rFonts w:ascii="Arial" w:hAnsi="Arial" w:cs="Arial"/>
                <w:sz w:val="18"/>
                <w:szCs w:val="18"/>
              </w:rPr>
              <w:t xml:space="preserve">To wspólny projekt FIVB, IMG i 21 federacji krajowych. </w:t>
            </w:r>
            <w:r w:rsidR="006850B6" w:rsidRPr="00D142EB">
              <w:rPr>
                <w:rFonts w:ascii="Arial" w:hAnsi="Arial" w:cs="Arial"/>
                <w:sz w:val="18"/>
                <w:szCs w:val="18"/>
              </w:rPr>
              <w:t>Siatkarska Liga Narodów to następczyni World Grand Prix.</w:t>
            </w:r>
            <w:r w:rsidR="006850B6" w:rsidRPr="00D142EB">
              <w:rPr>
                <w:rFonts w:ascii="Arial" w:hAnsi="Arial" w:cs="Arial"/>
                <w:color w:val="FF0000"/>
                <w:sz w:val="18"/>
                <w:szCs w:val="18"/>
              </w:rPr>
              <w:t xml:space="preserve"> </w:t>
            </w:r>
            <w:r w:rsidRPr="00D142EB">
              <w:rPr>
                <w:rFonts w:ascii="Arial" w:hAnsi="Arial" w:cs="Arial"/>
                <w:sz w:val="18"/>
                <w:szCs w:val="18"/>
              </w:rPr>
              <w:t xml:space="preserve">W hali Łuczniczka </w:t>
            </w:r>
            <w:r w:rsidR="00A27624" w:rsidRPr="00D142EB">
              <w:rPr>
                <w:rFonts w:ascii="Arial" w:hAnsi="Arial" w:cs="Arial"/>
                <w:sz w:val="18"/>
                <w:szCs w:val="18"/>
              </w:rPr>
              <w:t xml:space="preserve">rozegrano mecze fazy grupowej, </w:t>
            </w:r>
            <w:r w:rsidR="00FE5E1B">
              <w:rPr>
                <w:rFonts w:ascii="Arial" w:hAnsi="Arial" w:cs="Arial"/>
                <w:bCs/>
                <w:sz w:val="18"/>
                <w:szCs w:val="18"/>
              </w:rPr>
              <w:t>w któ</w:t>
            </w:r>
            <w:r w:rsidR="00A27624" w:rsidRPr="00D142EB">
              <w:rPr>
                <w:rFonts w:ascii="Arial" w:hAnsi="Arial" w:cs="Arial"/>
                <w:bCs/>
                <w:sz w:val="18"/>
                <w:szCs w:val="18"/>
              </w:rPr>
              <w:t>rej z</w:t>
            </w:r>
            <w:r w:rsidR="00A27624" w:rsidRPr="00D142EB">
              <w:rPr>
                <w:rFonts w:ascii="Arial" w:hAnsi="Arial" w:cs="Arial"/>
                <w:sz w:val="18"/>
                <w:szCs w:val="18"/>
              </w:rPr>
              <w:t>agrały Polska, Argentyna, Belgia i Niemcy.</w:t>
            </w:r>
          </w:p>
          <w:p w:rsidR="008F1E01" w:rsidRPr="00D142EB" w:rsidRDefault="008F1E01" w:rsidP="00D142EB">
            <w:pPr>
              <w:pStyle w:val="bodytext"/>
              <w:jc w:val="both"/>
              <w:rPr>
                <w:rFonts w:ascii="Arial" w:hAnsi="Arial" w:cs="Arial"/>
                <w:color w:val="auto"/>
              </w:rPr>
            </w:pPr>
          </w:p>
          <w:p w:rsidR="000541CF" w:rsidRPr="00D142EB" w:rsidRDefault="002120E7" w:rsidP="003D538B">
            <w:pPr>
              <w:pStyle w:val="bodytext"/>
              <w:spacing w:after="120"/>
              <w:jc w:val="both"/>
              <w:rPr>
                <w:rFonts w:ascii="Arial" w:hAnsi="Arial" w:cs="Arial"/>
              </w:rPr>
            </w:pPr>
            <w:r w:rsidRPr="00D142EB">
              <w:rPr>
                <w:rFonts w:ascii="Arial" w:hAnsi="Arial" w:cs="Arial"/>
                <w:color w:val="auto"/>
              </w:rPr>
              <w:lastRenderedPageBreak/>
              <w:t xml:space="preserve"> </w:t>
            </w:r>
            <w:r w:rsidR="000541CF" w:rsidRPr="00D142EB">
              <w:rPr>
                <w:rFonts w:ascii="Arial" w:hAnsi="Arial" w:cs="Arial"/>
                <w:noProof/>
              </w:rPr>
              <w:drawing>
                <wp:inline distT="0" distB="0" distL="0" distR="0">
                  <wp:extent cx="2315441" cy="1738383"/>
                  <wp:effectExtent l="19050" t="0" r="8659" b="0"/>
                  <wp:docPr id="291" name="Obraz 4" descr="https://www.bydgoszcz.pl/fileadmin/_processed_/9/9/csm_VNL_bydgoszcz_1_baa872b6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ydgoszcz.pl/fileadmin/_processed_/9/9/csm_VNL_bydgoszcz_1_baa872b6ce.png"/>
                          <pic:cNvPicPr>
                            <a:picLocks noChangeAspect="1" noChangeArrowheads="1"/>
                          </pic:cNvPicPr>
                        </pic:nvPicPr>
                        <pic:blipFill>
                          <a:blip r:embed="rId150" cstate="print"/>
                          <a:srcRect/>
                          <a:stretch>
                            <a:fillRect/>
                          </a:stretch>
                        </pic:blipFill>
                        <pic:spPr bwMode="auto">
                          <a:xfrm>
                            <a:off x="0" y="0"/>
                            <a:ext cx="2315541" cy="1738458"/>
                          </a:xfrm>
                          <a:prstGeom prst="rect">
                            <a:avLst/>
                          </a:prstGeom>
                          <a:noFill/>
                          <a:ln w="9525">
                            <a:noFill/>
                            <a:miter lim="800000"/>
                            <a:headEnd/>
                            <a:tailEnd/>
                          </a:ln>
                        </pic:spPr>
                      </pic:pic>
                    </a:graphicData>
                  </a:graphic>
                </wp:inline>
              </w:drawing>
            </w:r>
            <w:r w:rsidR="000541CF" w:rsidRPr="00D142EB">
              <w:rPr>
                <w:rFonts w:ascii="Arial" w:hAnsi="Arial" w:cs="Arial"/>
              </w:rPr>
              <w:t xml:space="preserve">  </w:t>
            </w:r>
            <w:r w:rsidR="000541CF" w:rsidRPr="00D142EB">
              <w:rPr>
                <w:rFonts w:ascii="Arial" w:hAnsi="Arial" w:cs="Arial"/>
                <w:i/>
              </w:rPr>
              <w:t>Źródło:</w:t>
            </w:r>
            <w:r w:rsidR="008B5651">
              <w:rPr>
                <w:rFonts w:ascii="Arial" w:hAnsi="Arial" w:cs="Arial"/>
                <w:i/>
              </w:rPr>
              <w:t xml:space="preserve"> </w:t>
            </w:r>
            <w:r w:rsidR="000541CF" w:rsidRPr="00D142EB">
              <w:rPr>
                <w:rFonts w:ascii="Arial" w:hAnsi="Arial" w:cs="Arial"/>
                <w:i/>
              </w:rPr>
              <w:t>www.bydgoszcz.pl</w:t>
            </w:r>
          </w:p>
          <w:p w:rsidR="00DC6713" w:rsidRDefault="00EC0776" w:rsidP="00D142EB">
            <w:pPr>
              <w:pStyle w:val="bodytext"/>
              <w:jc w:val="both"/>
              <w:rPr>
                <w:rFonts w:ascii="Arial" w:hAnsi="Arial" w:cs="Arial"/>
              </w:rPr>
            </w:pPr>
            <w:r w:rsidRPr="00D142EB">
              <w:rPr>
                <w:rFonts w:ascii="Arial" w:hAnsi="Arial" w:cs="Arial"/>
                <w:color w:val="auto"/>
              </w:rPr>
              <w:t>Bydgoszcz to</w:t>
            </w:r>
            <w:r w:rsidR="00311FCD" w:rsidRPr="00D142EB">
              <w:rPr>
                <w:rFonts w:ascii="Arial" w:hAnsi="Arial" w:cs="Arial"/>
                <w:color w:val="auto"/>
              </w:rPr>
              <w:t xml:space="preserve"> także</w:t>
            </w:r>
            <w:r w:rsidRPr="00D142EB">
              <w:rPr>
                <w:rFonts w:ascii="Arial" w:hAnsi="Arial" w:cs="Arial"/>
                <w:color w:val="auto"/>
              </w:rPr>
              <w:t xml:space="preserve"> miasto od lat </w:t>
            </w:r>
            <w:r w:rsidR="00F476DA" w:rsidRPr="00D142EB">
              <w:rPr>
                <w:rFonts w:ascii="Arial" w:hAnsi="Arial" w:cs="Arial"/>
                <w:color w:val="auto"/>
              </w:rPr>
              <w:t xml:space="preserve">związane z koszykówką. Artego Bydgoszcz jest czołowym zespołem Energa Basket Ligi Kobiet, ostatnim triumfatorem Pucharu Polski. Również mecze pierwszoligowej Enei Astorii Bydgoszcz przyciągają do hali mnóstwo kibiców basketu. </w:t>
            </w:r>
            <w:r w:rsidRPr="00D142EB">
              <w:rPr>
                <w:rFonts w:ascii="Arial" w:hAnsi="Arial" w:cs="Arial"/>
                <w:color w:val="auto"/>
              </w:rPr>
              <w:t>W</w:t>
            </w:r>
            <w:r w:rsidR="00F476DA" w:rsidRPr="00D142EB">
              <w:rPr>
                <w:rFonts w:ascii="Arial" w:hAnsi="Arial" w:cs="Arial"/>
                <w:color w:val="auto"/>
              </w:rPr>
              <w:t xml:space="preserve"> listopadzie 2018 roku w Artego Arenie odbyły się </w:t>
            </w:r>
            <w:r w:rsidR="00DC6713" w:rsidRPr="00D142EB">
              <w:rPr>
                <w:rFonts w:ascii="Arial" w:hAnsi="Arial" w:cs="Arial"/>
                <w:color w:val="auto"/>
              </w:rPr>
              <w:t xml:space="preserve">2 </w:t>
            </w:r>
            <w:r w:rsidR="00F476DA" w:rsidRPr="00D142EB">
              <w:rPr>
                <w:rFonts w:ascii="Arial" w:hAnsi="Arial" w:cs="Arial"/>
                <w:color w:val="auto"/>
              </w:rPr>
              <w:t xml:space="preserve">mecze kwalifikacyjne </w:t>
            </w:r>
            <w:r w:rsidR="00DC6713" w:rsidRPr="00D142EB">
              <w:rPr>
                <w:rFonts w:ascii="Arial" w:hAnsi="Arial" w:cs="Arial"/>
                <w:color w:val="auto"/>
              </w:rPr>
              <w:t>do Mistrzostw Europy 2019. Koszykarska reprezentacja</w:t>
            </w:r>
            <w:r w:rsidR="001A4F8E" w:rsidRPr="00D142EB">
              <w:rPr>
                <w:rFonts w:ascii="Arial" w:hAnsi="Arial" w:cs="Arial"/>
                <w:color w:val="auto"/>
              </w:rPr>
              <w:t xml:space="preserve"> Polski</w:t>
            </w:r>
            <w:r w:rsidR="00DC6713" w:rsidRPr="00D142EB">
              <w:rPr>
                <w:rFonts w:ascii="Arial" w:hAnsi="Arial" w:cs="Arial"/>
                <w:color w:val="auto"/>
              </w:rPr>
              <w:t xml:space="preserve"> kobiet rozegrała w Bydgoszczy spotkanie z Turcj</w:t>
            </w:r>
            <w:r w:rsidR="00311FCD" w:rsidRPr="00D142EB">
              <w:rPr>
                <w:rFonts w:ascii="Arial" w:hAnsi="Arial" w:cs="Arial"/>
                <w:color w:val="auto"/>
              </w:rPr>
              <w:t>ą</w:t>
            </w:r>
            <w:r w:rsidR="00DC6713" w:rsidRPr="00D142EB">
              <w:rPr>
                <w:rFonts w:ascii="Arial" w:hAnsi="Arial" w:cs="Arial"/>
                <w:color w:val="auto"/>
              </w:rPr>
              <w:t xml:space="preserve"> oraz z Estonią</w:t>
            </w:r>
            <w:r w:rsidR="00DC6713" w:rsidRPr="00D142EB">
              <w:rPr>
                <w:rFonts w:ascii="Arial" w:hAnsi="Arial" w:cs="Arial"/>
              </w:rPr>
              <w:t xml:space="preserve">. </w:t>
            </w:r>
          </w:p>
          <w:p w:rsidR="00B80888" w:rsidRDefault="00B80888" w:rsidP="00D142EB">
            <w:pPr>
              <w:pStyle w:val="bodytext"/>
              <w:jc w:val="both"/>
              <w:rPr>
                <w:rFonts w:ascii="Arial" w:hAnsi="Arial" w:cs="Arial"/>
              </w:rPr>
            </w:pPr>
          </w:p>
          <w:p w:rsidR="00B80888" w:rsidRPr="00B80888" w:rsidRDefault="00B80888" w:rsidP="00D142EB">
            <w:pPr>
              <w:pStyle w:val="bodytext"/>
              <w:jc w:val="both"/>
              <w:rPr>
                <w:rFonts w:ascii="Arial" w:hAnsi="Arial" w:cs="Arial"/>
                <w:color w:val="auto"/>
              </w:rPr>
            </w:pPr>
            <w:r w:rsidRPr="00B80888">
              <w:rPr>
                <w:rFonts w:ascii="Arial" w:hAnsi="Arial" w:cs="Arial"/>
                <w:color w:val="auto"/>
              </w:rPr>
              <w:t xml:space="preserve">W dniach 21-22 lipca 2018 roku odbyły się w Bydgoszczy eliminacje do Pucharu Świata w Kalistenice i Street Workout, czyli Stage 2018. </w:t>
            </w:r>
            <w:r w:rsidRPr="00B80888">
              <w:rPr>
                <w:rFonts w:ascii="Arial" w:hAnsi="Arial" w:cs="Arial"/>
                <w:color w:val="auto"/>
                <w:lang w:val="en-US"/>
              </w:rPr>
              <w:t xml:space="preserve">Organizatorami byli Calisthenics Academy i World Street Workout and Calisthenics Federation. </w:t>
            </w:r>
            <w:r w:rsidRPr="00B80888">
              <w:rPr>
                <w:rFonts w:ascii="Arial" w:hAnsi="Arial" w:cs="Arial"/>
                <w:color w:val="auto"/>
              </w:rPr>
              <w:t>Do Bydgoszczy przyjechali najlepsi zawodnicy z Polski oraz z zagranicy. W drugim dniu odbył się Najwiekszy Trening Kalisteniki w Polsce, który poprawadził jeden z założycieli Calisthenics Academy, szef kadry trenerskiej i wielokrotny reprezentant Polski na arenie międzynarodowej - Jordan Ogorzelski.</w:t>
            </w:r>
          </w:p>
          <w:p w:rsidR="00311FCD" w:rsidRPr="00D142EB" w:rsidRDefault="00311FCD" w:rsidP="00D142EB">
            <w:pPr>
              <w:pStyle w:val="NormalnyWeb"/>
              <w:spacing w:before="0" w:after="0"/>
              <w:jc w:val="both"/>
              <w:rPr>
                <w:rFonts w:ascii="Arial" w:hAnsi="Arial" w:cs="Arial"/>
                <w:sz w:val="18"/>
                <w:szCs w:val="18"/>
              </w:rPr>
            </w:pPr>
          </w:p>
          <w:p w:rsidR="0027462C" w:rsidRPr="00D142EB" w:rsidRDefault="009D4827" w:rsidP="00B80888">
            <w:pPr>
              <w:pStyle w:val="NormalnyWeb"/>
              <w:spacing w:before="0" w:after="0"/>
              <w:jc w:val="both"/>
              <w:rPr>
                <w:rFonts w:ascii="Arial" w:hAnsi="Arial" w:cs="Arial"/>
              </w:rPr>
            </w:pPr>
            <w:r w:rsidRPr="00D142EB">
              <w:rPr>
                <w:rFonts w:ascii="Arial" w:hAnsi="Arial" w:cs="Arial"/>
                <w:sz w:val="18"/>
                <w:szCs w:val="18"/>
              </w:rPr>
              <w:t>W 2018 roku do Bydgoszczy zawitał cykl międzynarodowych zawodów kartingowych IAME Series</w:t>
            </w:r>
            <w:r w:rsidR="000C2F59" w:rsidRPr="00D142EB">
              <w:rPr>
                <w:rFonts w:ascii="Arial" w:hAnsi="Arial" w:cs="Arial"/>
                <w:sz w:val="18"/>
                <w:szCs w:val="18"/>
              </w:rPr>
              <w:t>, które są najbardziej prestiżową seri</w:t>
            </w:r>
            <w:r w:rsidR="007F78ED" w:rsidRPr="00D142EB">
              <w:rPr>
                <w:rFonts w:ascii="Arial" w:hAnsi="Arial" w:cs="Arial"/>
                <w:sz w:val="18"/>
                <w:szCs w:val="18"/>
              </w:rPr>
              <w:t>ą</w:t>
            </w:r>
            <w:r w:rsidR="000C2F59" w:rsidRPr="00D142EB">
              <w:rPr>
                <w:rFonts w:ascii="Arial" w:hAnsi="Arial" w:cs="Arial"/>
                <w:sz w:val="18"/>
                <w:szCs w:val="18"/>
              </w:rPr>
              <w:t xml:space="preserve"> na świecie rozgrywaną w 27 krajach, a teraz także w Polsce.</w:t>
            </w:r>
            <w:r w:rsidRPr="00D142EB">
              <w:rPr>
                <w:rFonts w:ascii="Arial" w:hAnsi="Arial" w:cs="Arial"/>
                <w:sz w:val="18"/>
                <w:szCs w:val="18"/>
              </w:rPr>
              <w:t xml:space="preserve"> To już kolejna, po zlocie miłośników marki Harley Davidson, impreza dedykowana wszystkim, którzy uwielbiają </w:t>
            </w:r>
            <w:r w:rsidR="00723996">
              <w:rPr>
                <w:rFonts w:ascii="Arial" w:hAnsi="Arial" w:cs="Arial"/>
                <w:sz w:val="18"/>
                <w:szCs w:val="18"/>
              </w:rPr>
              <w:t>motoryzacj</w:t>
            </w:r>
            <w:r w:rsidR="001D0646">
              <w:rPr>
                <w:rFonts w:ascii="Arial" w:hAnsi="Arial" w:cs="Arial"/>
                <w:sz w:val="18"/>
                <w:szCs w:val="18"/>
              </w:rPr>
              <w:t>ę</w:t>
            </w:r>
            <w:r w:rsidRPr="00D142EB">
              <w:rPr>
                <w:rFonts w:ascii="Arial" w:hAnsi="Arial" w:cs="Arial"/>
                <w:sz w:val="18"/>
                <w:szCs w:val="18"/>
              </w:rPr>
              <w:t>. Na bydgoskim Kartodromie odbyły się</w:t>
            </w:r>
            <w:r w:rsidR="00FA6583">
              <w:rPr>
                <w:rFonts w:ascii="Arial" w:hAnsi="Arial" w:cs="Arial"/>
                <w:sz w:val="18"/>
                <w:szCs w:val="18"/>
              </w:rPr>
              <w:t xml:space="preserve"> w 2018 roku</w:t>
            </w:r>
            <w:r w:rsidRPr="00D142EB">
              <w:rPr>
                <w:rFonts w:ascii="Arial" w:hAnsi="Arial" w:cs="Arial"/>
                <w:sz w:val="18"/>
                <w:szCs w:val="18"/>
              </w:rPr>
              <w:t xml:space="preserve"> dwie rundy międzynarodowego cyklu wyści</w:t>
            </w:r>
            <w:r w:rsidR="000C2F59" w:rsidRPr="00D142EB">
              <w:rPr>
                <w:rFonts w:ascii="Arial" w:hAnsi="Arial" w:cs="Arial"/>
                <w:sz w:val="18"/>
                <w:szCs w:val="18"/>
              </w:rPr>
              <w:t xml:space="preserve">gów </w:t>
            </w:r>
            <w:r w:rsidR="007F78ED" w:rsidRPr="00D142EB">
              <w:rPr>
                <w:rFonts w:ascii="Arial" w:hAnsi="Arial" w:cs="Arial"/>
                <w:sz w:val="18"/>
                <w:szCs w:val="18"/>
              </w:rPr>
              <w:t xml:space="preserve">na gokartach </w:t>
            </w:r>
            <w:r w:rsidRPr="00D142EB">
              <w:rPr>
                <w:rFonts w:ascii="Arial" w:hAnsi="Arial" w:cs="Arial"/>
                <w:sz w:val="18"/>
                <w:szCs w:val="18"/>
              </w:rPr>
              <w:t xml:space="preserve">w dniach 8-9 czerwca oraz 17-18 sierpnia. </w:t>
            </w:r>
          </w:p>
          <w:p w:rsidR="00F63BE5" w:rsidRPr="00D142EB" w:rsidRDefault="006815D3" w:rsidP="003D538B">
            <w:pPr>
              <w:pStyle w:val="bodytext"/>
              <w:spacing w:after="120"/>
              <w:jc w:val="both"/>
              <w:rPr>
                <w:rFonts w:ascii="Arial" w:hAnsi="Arial" w:cs="Arial"/>
              </w:rPr>
            </w:pPr>
            <w:r w:rsidRPr="00D142EB">
              <w:rPr>
                <w:rFonts w:ascii="Arial" w:hAnsi="Arial" w:cs="Arial"/>
                <w:noProof/>
              </w:rPr>
              <w:lastRenderedPageBreak/>
              <w:drawing>
                <wp:inline distT="0" distB="0" distL="0" distR="0">
                  <wp:extent cx="2170433" cy="1987062"/>
                  <wp:effectExtent l="19050" t="0" r="1267" b="0"/>
                  <wp:docPr id="295" name="Obraz 1" descr="https://www.bydgoszcz.pl/fileadmin/_processed_/b/b/csm_IAME_plakat_A3_v1_851fb1d3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b/b/csm_IAME_plakat_A3_v1_851fb1d3f9.jpg"/>
                          <pic:cNvPicPr>
                            <a:picLocks noChangeAspect="1" noChangeArrowheads="1"/>
                          </pic:cNvPicPr>
                        </pic:nvPicPr>
                        <pic:blipFill>
                          <a:blip r:embed="rId151" cstate="print"/>
                          <a:srcRect/>
                          <a:stretch>
                            <a:fillRect/>
                          </a:stretch>
                        </pic:blipFill>
                        <pic:spPr bwMode="auto">
                          <a:xfrm>
                            <a:off x="0" y="0"/>
                            <a:ext cx="2173709" cy="1990061"/>
                          </a:xfrm>
                          <a:prstGeom prst="rect">
                            <a:avLst/>
                          </a:prstGeom>
                          <a:noFill/>
                          <a:ln w="9525">
                            <a:noFill/>
                            <a:miter lim="800000"/>
                            <a:headEnd/>
                            <a:tailEnd/>
                          </a:ln>
                        </pic:spPr>
                      </pic:pic>
                    </a:graphicData>
                  </a:graphic>
                </wp:inline>
              </w:drawing>
            </w:r>
            <w:r w:rsidR="00274807" w:rsidRPr="00D142EB">
              <w:rPr>
                <w:rFonts w:ascii="Arial" w:hAnsi="Arial" w:cs="Arial"/>
                <w:i/>
              </w:rPr>
              <w:t xml:space="preserve"> </w:t>
            </w:r>
            <w:r w:rsidR="00E75B5C" w:rsidRPr="00D142EB">
              <w:rPr>
                <w:rFonts w:ascii="Arial" w:hAnsi="Arial" w:cs="Arial"/>
                <w:i/>
              </w:rPr>
              <w:t>Źródło:</w:t>
            </w:r>
            <w:r w:rsidR="008B5651">
              <w:rPr>
                <w:rFonts w:ascii="Arial" w:hAnsi="Arial" w:cs="Arial"/>
                <w:i/>
              </w:rPr>
              <w:t xml:space="preserve"> </w:t>
            </w:r>
            <w:r w:rsidR="00E75B5C" w:rsidRPr="00D142EB">
              <w:rPr>
                <w:rFonts w:ascii="Arial" w:hAnsi="Arial" w:cs="Arial"/>
                <w:i/>
              </w:rPr>
              <w:t>www.bydgoszcz.pl</w:t>
            </w:r>
          </w:p>
        </w:tc>
        <w:tc>
          <w:tcPr>
            <w:tcW w:w="1275" w:type="dxa"/>
            <w:tcBorders>
              <w:top w:val="dotted" w:sz="4" w:space="0" w:color="auto"/>
              <w:bottom w:val="dotted" w:sz="4" w:space="0" w:color="auto"/>
            </w:tcBorders>
          </w:tcPr>
          <w:p w:rsidR="009078CF" w:rsidRPr="00AD032D" w:rsidRDefault="009078CF" w:rsidP="00550D58">
            <w:pPr>
              <w:ind w:left="33" w:right="33"/>
              <w:jc w:val="center"/>
              <w:rPr>
                <w:rFonts w:ascii="Arial" w:hAnsi="Arial" w:cs="Arial"/>
                <w:sz w:val="18"/>
                <w:szCs w:val="18"/>
              </w:rPr>
            </w:pPr>
            <w:r w:rsidRPr="00AD032D">
              <w:rPr>
                <w:rFonts w:ascii="Arial" w:hAnsi="Arial" w:cs="Arial"/>
                <w:sz w:val="18"/>
                <w:szCs w:val="18"/>
              </w:rPr>
              <w:lastRenderedPageBreak/>
              <w:t>Budżet Miasta</w:t>
            </w:r>
          </w:p>
        </w:tc>
        <w:tc>
          <w:tcPr>
            <w:tcW w:w="851" w:type="dxa"/>
            <w:tcBorders>
              <w:top w:val="dotted" w:sz="4" w:space="0" w:color="auto"/>
              <w:bottom w:val="dotted" w:sz="4" w:space="0" w:color="auto"/>
            </w:tcBorders>
          </w:tcPr>
          <w:p w:rsidR="009078CF" w:rsidRPr="00AD032D" w:rsidRDefault="009078CF" w:rsidP="00550D58">
            <w:pPr>
              <w:ind w:left="-108" w:right="-108"/>
              <w:jc w:val="center"/>
              <w:rPr>
                <w:rFonts w:ascii="Arial" w:hAnsi="Arial" w:cs="Arial"/>
                <w:sz w:val="18"/>
                <w:szCs w:val="18"/>
              </w:rPr>
            </w:pPr>
            <w:r w:rsidRPr="00AD032D">
              <w:rPr>
                <w:rFonts w:ascii="Arial" w:hAnsi="Arial" w:cs="Arial"/>
                <w:sz w:val="18"/>
                <w:szCs w:val="18"/>
              </w:rPr>
              <w:t>I.4.</w:t>
            </w:r>
          </w:p>
        </w:tc>
      </w:tr>
      <w:tr w:rsidR="009078CF" w:rsidRPr="00864CA3" w:rsidTr="00550D58">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B83213" w:rsidRDefault="009078CF" w:rsidP="00550D58">
            <w:pPr>
              <w:tabs>
                <w:tab w:val="left" w:pos="709"/>
              </w:tabs>
              <w:rPr>
                <w:rFonts w:ascii="Arial" w:hAnsi="Arial" w:cs="Arial"/>
                <w:sz w:val="18"/>
                <w:szCs w:val="18"/>
              </w:rPr>
            </w:pPr>
            <w:r w:rsidRPr="00B83213">
              <w:rPr>
                <w:rFonts w:ascii="Arial" w:hAnsi="Arial" w:cs="Arial"/>
                <w:sz w:val="18"/>
                <w:szCs w:val="18"/>
              </w:rPr>
              <w:t>Powiązanie działań promocyjnych z kalendarzem imprez sportowych</w:t>
            </w:r>
          </w:p>
        </w:tc>
        <w:tc>
          <w:tcPr>
            <w:tcW w:w="994" w:type="dxa"/>
            <w:tcBorders>
              <w:top w:val="dotted" w:sz="4" w:space="0" w:color="auto"/>
              <w:bottom w:val="dotted" w:sz="4" w:space="0" w:color="auto"/>
            </w:tcBorders>
          </w:tcPr>
          <w:p w:rsidR="009078CF" w:rsidRPr="00B83213" w:rsidRDefault="009078CF" w:rsidP="00550D58">
            <w:pPr>
              <w:ind w:left="-61" w:right="-108"/>
              <w:rPr>
                <w:rFonts w:ascii="Arial" w:hAnsi="Arial" w:cs="Arial"/>
                <w:sz w:val="18"/>
                <w:szCs w:val="18"/>
              </w:rPr>
            </w:pPr>
            <w:r w:rsidRPr="00B83213">
              <w:rPr>
                <w:rFonts w:ascii="Arial" w:hAnsi="Arial" w:cs="Arial"/>
                <w:sz w:val="18"/>
                <w:szCs w:val="18"/>
              </w:rPr>
              <w:t>Miasto Bydgoszcz</w:t>
            </w:r>
          </w:p>
        </w:tc>
        <w:tc>
          <w:tcPr>
            <w:tcW w:w="8789" w:type="dxa"/>
            <w:tcBorders>
              <w:top w:val="dotted" w:sz="4" w:space="0" w:color="auto"/>
              <w:bottom w:val="dotted" w:sz="4" w:space="0" w:color="auto"/>
            </w:tcBorders>
          </w:tcPr>
          <w:p w:rsidR="00B80888" w:rsidRPr="00E67C1A" w:rsidRDefault="007A372A" w:rsidP="00652D19">
            <w:pPr>
              <w:autoSpaceDE w:val="0"/>
              <w:autoSpaceDN w:val="0"/>
              <w:adjustRightInd w:val="0"/>
              <w:spacing w:after="120"/>
              <w:jc w:val="both"/>
              <w:rPr>
                <w:rFonts w:ascii="Arial" w:hAnsi="Arial" w:cs="Arial"/>
                <w:sz w:val="18"/>
                <w:szCs w:val="18"/>
              </w:rPr>
            </w:pPr>
            <w:r w:rsidRPr="008A2854">
              <w:rPr>
                <w:rFonts w:ascii="Arial" w:eastAsiaTheme="minorHAnsi" w:hAnsi="Arial" w:cs="Arial"/>
                <w:sz w:val="18"/>
                <w:szCs w:val="18"/>
                <w:lang w:eastAsia="en-US"/>
              </w:rPr>
              <w:t>W 2018 roku Bydgoszcz promowała się poprzez organizowanie międzynarodowych i ogólnokrajowych wydarzeń sportowych m.in.</w:t>
            </w:r>
            <w:r w:rsidR="00D54913">
              <w:rPr>
                <w:rFonts w:ascii="Arial" w:eastAsiaTheme="minorHAnsi" w:hAnsi="Arial" w:cs="Arial"/>
                <w:sz w:val="18"/>
                <w:szCs w:val="18"/>
                <w:lang w:eastAsia="en-US"/>
              </w:rPr>
              <w:t>:</w:t>
            </w:r>
            <w:r w:rsidRPr="008A2854">
              <w:rPr>
                <w:rFonts w:ascii="Arial" w:eastAsiaTheme="minorHAnsi" w:hAnsi="Arial" w:cs="Arial"/>
                <w:sz w:val="18"/>
                <w:szCs w:val="18"/>
                <w:lang w:eastAsia="en-US"/>
              </w:rPr>
              <w:t xml:space="preserve"> XV</w:t>
            </w:r>
            <w:r w:rsidR="000E4608" w:rsidRPr="008A2854">
              <w:rPr>
                <w:rFonts w:ascii="Arial" w:eastAsiaTheme="minorHAnsi" w:hAnsi="Arial" w:cs="Arial"/>
                <w:sz w:val="18"/>
                <w:szCs w:val="18"/>
                <w:lang w:eastAsia="en-US"/>
              </w:rPr>
              <w:t>I</w:t>
            </w:r>
            <w:r w:rsidRPr="008A2854">
              <w:rPr>
                <w:rFonts w:ascii="Arial" w:eastAsiaTheme="minorHAnsi" w:hAnsi="Arial" w:cs="Arial"/>
                <w:sz w:val="18"/>
                <w:szCs w:val="18"/>
                <w:lang w:eastAsia="en-US"/>
              </w:rPr>
              <w:t>II Europejski Festiwal Lekkoatletyczny „Bydgoszcz Cup”,</w:t>
            </w:r>
            <w:r w:rsidRPr="008A2854">
              <w:rPr>
                <w:rFonts w:ascii="Arial" w:eastAsiaTheme="minorHAnsi" w:hAnsi="Arial" w:cs="Arial"/>
                <w:color w:val="FF0000"/>
                <w:sz w:val="18"/>
                <w:szCs w:val="18"/>
                <w:lang w:eastAsia="en-US"/>
              </w:rPr>
              <w:t xml:space="preserve"> </w:t>
            </w:r>
            <w:r w:rsidRPr="008A2854">
              <w:rPr>
                <w:rFonts w:ascii="Arial" w:eastAsiaTheme="minorHAnsi" w:hAnsi="Arial" w:cs="Arial"/>
                <w:sz w:val="18"/>
                <w:szCs w:val="18"/>
                <w:lang w:eastAsia="en-US"/>
              </w:rPr>
              <w:t>Mistrzostwa Świata w Przechodzeniu przez Rzekę, Festiwal Wod</w:t>
            </w:r>
            <w:r w:rsidR="00D142EB" w:rsidRPr="008A2854">
              <w:rPr>
                <w:rFonts w:ascii="Arial" w:eastAsiaTheme="minorHAnsi" w:hAnsi="Arial" w:cs="Arial"/>
                <w:sz w:val="18"/>
                <w:szCs w:val="18"/>
                <w:lang w:eastAsia="en-US"/>
              </w:rPr>
              <w:t>n</w:t>
            </w:r>
            <w:r w:rsidRPr="008A2854">
              <w:rPr>
                <w:rFonts w:ascii="Arial" w:eastAsiaTheme="minorHAnsi" w:hAnsi="Arial" w:cs="Arial"/>
                <w:sz w:val="18"/>
                <w:szCs w:val="18"/>
                <w:lang w:eastAsia="en-US"/>
              </w:rPr>
              <w:t xml:space="preserve">y „Ster na Bydgoszcz”. Ponadto promocja wydarzeń sportowych odbywała się poprzez </w:t>
            </w:r>
            <w:r w:rsidRPr="00B80888">
              <w:rPr>
                <w:rFonts w:ascii="Arial" w:eastAsiaTheme="minorHAnsi" w:hAnsi="Arial" w:cs="Arial"/>
                <w:sz w:val="18"/>
                <w:szCs w:val="18"/>
                <w:lang w:eastAsia="en-US"/>
              </w:rPr>
              <w:t xml:space="preserve">emisję bilbordów w TVN 24 i TVN Meteo Active, </w:t>
            </w:r>
            <w:r w:rsidRPr="00C14D2C">
              <w:rPr>
                <w:rFonts w:ascii="Arial" w:eastAsiaTheme="minorHAnsi" w:hAnsi="Arial" w:cs="Arial"/>
                <w:sz w:val="18"/>
                <w:szCs w:val="18"/>
                <w:lang w:eastAsia="en-US"/>
              </w:rPr>
              <w:t>strony internetowe,</w:t>
            </w:r>
            <w:r w:rsidRPr="008A2854">
              <w:rPr>
                <w:rFonts w:ascii="Arial" w:eastAsiaTheme="minorHAnsi" w:hAnsi="Arial" w:cs="Arial"/>
                <w:color w:val="FF0000"/>
                <w:sz w:val="18"/>
                <w:szCs w:val="18"/>
                <w:lang w:eastAsia="en-US"/>
              </w:rPr>
              <w:t xml:space="preserve"> </w:t>
            </w:r>
            <w:r w:rsidRPr="00C14D2C">
              <w:rPr>
                <w:rFonts w:ascii="Arial" w:eastAsiaTheme="minorHAnsi" w:hAnsi="Arial" w:cs="Arial"/>
                <w:sz w:val="18"/>
                <w:szCs w:val="18"/>
                <w:lang w:eastAsia="en-US"/>
              </w:rPr>
              <w:t>banery, rollupy, gadżety itp.</w:t>
            </w:r>
          </w:p>
        </w:tc>
        <w:tc>
          <w:tcPr>
            <w:tcW w:w="1275" w:type="dxa"/>
            <w:tcBorders>
              <w:top w:val="dotted" w:sz="4" w:space="0" w:color="auto"/>
              <w:bottom w:val="dotted" w:sz="4" w:space="0" w:color="auto"/>
            </w:tcBorders>
          </w:tcPr>
          <w:p w:rsidR="009078CF" w:rsidRPr="00B83213" w:rsidRDefault="009078CF" w:rsidP="00550D58">
            <w:pPr>
              <w:ind w:left="33" w:right="33"/>
              <w:jc w:val="center"/>
              <w:rPr>
                <w:rFonts w:ascii="Arial" w:hAnsi="Arial" w:cs="Arial"/>
                <w:sz w:val="18"/>
                <w:szCs w:val="18"/>
              </w:rPr>
            </w:pPr>
            <w:r w:rsidRPr="00B83213">
              <w:rPr>
                <w:rFonts w:ascii="Arial" w:hAnsi="Arial" w:cs="Arial"/>
                <w:sz w:val="18"/>
                <w:szCs w:val="18"/>
              </w:rPr>
              <w:t>Budżet Miasta</w:t>
            </w:r>
          </w:p>
        </w:tc>
        <w:tc>
          <w:tcPr>
            <w:tcW w:w="851" w:type="dxa"/>
            <w:tcBorders>
              <w:top w:val="dotted" w:sz="4" w:space="0" w:color="auto"/>
              <w:bottom w:val="dotted" w:sz="4" w:space="0" w:color="auto"/>
            </w:tcBorders>
          </w:tcPr>
          <w:p w:rsidR="009078CF" w:rsidRPr="00B83213" w:rsidRDefault="009078CF" w:rsidP="00550D58">
            <w:pPr>
              <w:ind w:left="-108" w:right="-108"/>
              <w:jc w:val="center"/>
              <w:rPr>
                <w:rFonts w:ascii="Arial" w:hAnsi="Arial" w:cs="Arial"/>
                <w:sz w:val="18"/>
                <w:szCs w:val="18"/>
              </w:rPr>
            </w:pPr>
            <w:r w:rsidRPr="00B83213">
              <w:rPr>
                <w:rFonts w:ascii="Arial" w:hAnsi="Arial" w:cs="Arial"/>
                <w:sz w:val="18"/>
                <w:szCs w:val="18"/>
              </w:rPr>
              <w:t>I.4.</w:t>
            </w:r>
          </w:p>
          <w:p w:rsidR="009078CF" w:rsidRPr="00B83213" w:rsidRDefault="009078CF" w:rsidP="00550D58">
            <w:pPr>
              <w:ind w:left="-108" w:right="-108"/>
              <w:jc w:val="center"/>
              <w:rPr>
                <w:rFonts w:ascii="Arial" w:hAnsi="Arial" w:cs="Arial"/>
                <w:sz w:val="18"/>
                <w:szCs w:val="18"/>
              </w:rPr>
            </w:pPr>
            <w:r w:rsidRPr="00B83213">
              <w:rPr>
                <w:rFonts w:ascii="Arial" w:hAnsi="Arial" w:cs="Arial"/>
                <w:sz w:val="18"/>
                <w:szCs w:val="18"/>
              </w:rPr>
              <w:t>IV.9.</w:t>
            </w:r>
          </w:p>
        </w:tc>
      </w:tr>
      <w:tr w:rsidR="009078CF" w:rsidRPr="00864CA3" w:rsidTr="00550D58">
        <w:trPr>
          <w:trHeight w:val="2977"/>
        </w:trPr>
        <w:tc>
          <w:tcPr>
            <w:tcW w:w="567" w:type="dxa"/>
            <w:tcBorders>
              <w:top w:val="dotted" w:sz="4" w:space="0" w:color="auto"/>
              <w:bottom w:val="single" w:sz="4" w:space="0" w:color="auto"/>
            </w:tcBorders>
          </w:tcPr>
          <w:p w:rsidR="009078CF" w:rsidRPr="00FE660D" w:rsidRDefault="009078CF" w:rsidP="00550D58">
            <w:pPr>
              <w:rPr>
                <w:rFonts w:ascii="Calibri" w:hAnsi="Calibri"/>
              </w:rPr>
            </w:pPr>
          </w:p>
        </w:tc>
        <w:tc>
          <w:tcPr>
            <w:tcW w:w="3259" w:type="dxa"/>
            <w:tcBorders>
              <w:top w:val="dotted" w:sz="4" w:space="0" w:color="auto"/>
              <w:bottom w:val="single" w:sz="4" w:space="0" w:color="auto"/>
            </w:tcBorders>
          </w:tcPr>
          <w:p w:rsidR="009078CF" w:rsidRPr="00AD032D" w:rsidRDefault="009078CF" w:rsidP="00550D58">
            <w:pPr>
              <w:tabs>
                <w:tab w:val="left" w:pos="709"/>
              </w:tabs>
              <w:spacing w:after="120"/>
              <w:rPr>
                <w:rFonts w:ascii="Arial" w:hAnsi="Arial" w:cs="Arial"/>
                <w:sz w:val="18"/>
                <w:szCs w:val="18"/>
              </w:rPr>
            </w:pPr>
            <w:r w:rsidRPr="00AD032D">
              <w:rPr>
                <w:rFonts w:ascii="Arial" w:hAnsi="Arial" w:cs="Arial"/>
                <w:sz w:val="18"/>
                <w:szCs w:val="18"/>
              </w:rPr>
              <w:t>Kreowanie wizerunku wewnętrznego i zewnętrznego miasta poprzez imprezy sportowe</w:t>
            </w:r>
          </w:p>
        </w:tc>
        <w:tc>
          <w:tcPr>
            <w:tcW w:w="994" w:type="dxa"/>
            <w:tcBorders>
              <w:top w:val="dotted" w:sz="4" w:space="0" w:color="auto"/>
              <w:bottom w:val="single" w:sz="4" w:space="0" w:color="auto"/>
            </w:tcBorders>
          </w:tcPr>
          <w:p w:rsidR="009078CF" w:rsidRDefault="009078CF" w:rsidP="00550D58">
            <w:pPr>
              <w:ind w:left="-61" w:right="-108"/>
              <w:jc w:val="both"/>
              <w:rPr>
                <w:rFonts w:ascii="Arial" w:hAnsi="Arial" w:cs="Arial"/>
                <w:sz w:val="18"/>
                <w:szCs w:val="18"/>
              </w:rPr>
            </w:pPr>
            <w:r w:rsidRPr="00045D26">
              <w:rPr>
                <w:rFonts w:ascii="Arial" w:hAnsi="Arial" w:cs="Arial"/>
                <w:sz w:val="18"/>
                <w:szCs w:val="18"/>
              </w:rPr>
              <w:t>Miasto Bydgoszcz</w:t>
            </w:r>
          </w:p>
          <w:p w:rsidR="009078CF" w:rsidRDefault="009078CF" w:rsidP="00550D58">
            <w:pPr>
              <w:ind w:left="-61" w:right="-108"/>
              <w:jc w:val="both"/>
              <w:rPr>
                <w:rFonts w:ascii="Arial" w:hAnsi="Arial" w:cs="Arial"/>
                <w:sz w:val="18"/>
                <w:szCs w:val="18"/>
              </w:rPr>
            </w:pPr>
          </w:p>
          <w:p w:rsidR="009078CF" w:rsidRPr="00045D26" w:rsidRDefault="009078CF" w:rsidP="00550D58">
            <w:pPr>
              <w:ind w:left="-61" w:right="-108"/>
              <w:jc w:val="both"/>
              <w:rPr>
                <w:rFonts w:ascii="Arial" w:hAnsi="Arial" w:cs="Arial"/>
                <w:sz w:val="18"/>
                <w:szCs w:val="18"/>
              </w:rPr>
            </w:pPr>
            <w:r>
              <w:rPr>
                <w:rFonts w:ascii="Arial" w:hAnsi="Arial" w:cs="Arial"/>
                <w:sz w:val="18"/>
                <w:szCs w:val="18"/>
              </w:rPr>
              <w:t>Organizatorzy imprez sport</w:t>
            </w:r>
            <w:r w:rsidR="00D54913">
              <w:rPr>
                <w:rFonts w:ascii="Arial" w:hAnsi="Arial" w:cs="Arial"/>
                <w:sz w:val="18"/>
                <w:szCs w:val="18"/>
              </w:rPr>
              <w:t>o</w:t>
            </w:r>
            <w:r>
              <w:rPr>
                <w:rFonts w:ascii="Arial" w:hAnsi="Arial" w:cs="Arial"/>
                <w:sz w:val="18"/>
                <w:szCs w:val="18"/>
              </w:rPr>
              <w:t>wych</w:t>
            </w:r>
          </w:p>
          <w:p w:rsidR="009078CF" w:rsidRPr="00045D26" w:rsidRDefault="009078CF" w:rsidP="00550D58">
            <w:pPr>
              <w:ind w:left="-61" w:right="-108"/>
              <w:jc w:val="both"/>
              <w:rPr>
                <w:rFonts w:ascii="Arial" w:hAnsi="Arial" w:cs="Arial"/>
                <w:sz w:val="18"/>
                <w:szCs w:val="18"/>
              </w:rPr>
            </w:pPr>
          </w:p>
        </w:tc>
        <w:tc>
          <w:tcPr>
            <w:tcW w:w="8789" w:type="dxa"/>
            <w:tcBorders>
              <w:top w:val="dotted" w:sz="4" w:space="0" w:color="auto"/>
              <w:bottom w:val="single" w:sz="4" w:space="0" w:color="auto"/>
            </w:tcBorders>
          </w:tcPr>
          <w:p w:rsidR="0092789A" w:rsidRPr="008A2854" w:rsidRDefault="0092789A" w:rsidP="004A7997">
            <w:pPr>
              <w:jc w:val="both"/>
              <w:rPr>
                <w:rFonts w:ascii="Arial" w:hAnsi="Arial" w:cs="Arial"/>
                <w:sz w:val="18"/>
                <w:szCs w:val="18"/>
              </w:rPr>
            </w:pPr>
            <w:r w:rsidRPr="008A2854">
              <w:rPr>
                <w:rFonts w:ascii="Arial" w:hAnsi="Arial" w:cs="Arial"/>
                <w:sz w:val="18"/>
                <w:szCs w:val="18"/>
              </w:rPr>
              <w:t xml:space="preserve">W </w:t>
            </w:r>
            <w:r w:rsidR="00DA5E2E" w:rsidRPr="008A2854">
              <w:rPr>
                <w:rFonts w:ascii="Arial" w:hAnsi="Arial" w:cs="Arial"/>
                <w:sz w:val="18"/>
                <w:szCs w:val="18"/>
              </w:rPr>
              <w:t xml:space="preserve">Bydgoszczy </w:t>
            </w:r>
            <w:r w:rsidRPr="008A2854">
              <w:rPr>
                <w:rFonts w:ascii="Arial" w:hAnsi="Arial" w:cs="Arial"/>
                <w:sz w:val="18"/>
                <w:szCs w:val="18"/>
              </w:rPr>
              <w:t>organizowanych jest szereg cyklicznych, międzynarodowych wydarzeń sportowych, które przyciągają uczestników i kibiców z całej Polski i innych krajów</w:t>
            </w:r>
            <w:r w:rsidR="00DC1E19" w:rsidRPr="008A2854">
              <w:rPr>
                <w:rFonts w:ascii="Arial" w:hAnsi="Arial" w:cs="Arial"/>
                <w:sz w:val="18"/>
                <w:szCs w:val="18"/>
              </w:rPr>
              <w:t xml:space="preserve"> m.in.</w:t>
            </w:r>
            <w:r w:rsidR="00D54913">
              <w:rPr>
                <w:rFonts w:ascii="Arial" w:hAnsi="Arial" w:cs="Arial"/>
                <w:sz w:val="18"/>
                <w:szCs w:val="18"/>
              </w:rPr>
              <w:t>:</w:t>
            </w:r>
            <w:r w:rsidR="00DC1E19" w:rsidRPr="008A2854">
              <w:rPr>
                <w:rFonts w:ascii="Arial" w:hAnsi="Arial" w:cs="Arial"/>
                <w:sz w:val="18"/>
                <w:szCs w:val="18"/>
              </w:rPr>
              <w:t xml:space="preserve"> Europejski Festiwal Lekkoatletyczny, Woda Bydgosk</w:t>
            </w:r>
            <w:r w:rsidR="008A2854" w:rsidRPr="008A2854">
              <w:rPr>
                <w:rFonts w:ascii="Arial" w:hAnsi="Arial" w:cs="Arial"/>
                <w:sz w:val="18"/>
                <w:szCs w:val="18"/>
              </w:rPr>
              <w:t>a</w:t>
            </w:r>
            <w:r w:rsidR="00DC1E19" w:rsidRPr="008A2854">
              <w:rPr>
                <w:rFonts w:ascii="Arial" w:hAnsi="Arial" w:cs="Arial"/>
                <w:sz w:val="18"/>
                <w:szCs w:val="18"/>
              </w:rPr>
              <w:t>, Wielka Wioślarska o Puchar Brdy</w:t>
            </w:r>
            <w:r w:rsidR="00BE0728" w:rsidRPr="008A2854">
              <w:rPr>
                <w:rFonts w:ascii="Arial" w:hAnsi="Arial" w:cs="Arial"/>
                <w:sz w:val="18"/>
                <w:szCs w:val="18"/>
              </w:rPr>
              <w:t>.</w:t>
            </w:r>
          </w:p>
          <w:p w:rsidR="00866ADC" w:rsidRPr="008A2854" w:rsidRDefault="00866ADC" w:rsidP="00866ADC">
            <w:pPr>
              <w:jc w:val="both"/>
              <w:rPr>
                <w:rFonts w:ascii="Arial" w:hAnsi="Arial" w:cs="Arial"/>
                <w:sz w:val="18"/>
                <w:szCs w:val="18"/>
              </w:rPr>
            </w:pPr>
          </w:p>
          <w:p w:rsidR="00866ADC" w:rsidRPr="008A2854" w:rsidRDefault="00866ADC" w:rsidP="00866ADC">
            <w:pPr>
              <w:jc w:val="both"/>
              <w:rPr>
                <w:rFonts w:ascii="Arial" w:hAnsi="Arial" w:cs="Arial"/>
                <w:sz w:val="18"/>
                <w:szCs w:val="18"/>
              </w:rPr>
            </w:pPr>
            <w:r w:rsidRPr="008A2854">
              <w:rPr>
                <w:rFonts w:ascii="Arial" w:hAnsi="Arial" w:cs="Arial"/>
                <w:sz w:val="18"/>
                <w:szCs w:val="18"/>
              </w:rPr>
              <w:t xml:space="preserve">Organizowane w 2018 roku imprezy sportowe popularyzowane były poprzez </w:t>
            </w:r>
            <w:r w:rsidRPr="00967C7E">
              <w:rPr>
                <w:rFonts w:ascii="Arial" w:hAnsi="Arial" w:cs="Arial"/>
                <w:sz w:val="18"/>
                <w:szCs w:val="18"/>
              </w:rPr>
              <w:t>portal</w:t>
            </w:r>
            <w:r w:rsidRPr="006A5499">
              <w:rPr>
                <w:rFonts w:ascii="Arial" w:hAnsi="Arial" w:cs="Arial"/>
                <w:i/>
                <w:sz w:val="18"/>
                <w:szCs w:val="18"/>
              </w:rPr>
              <w:t xml:space="preserve"> </w:t>
            </w:r>
            <w:r w:rsidR="006A5499" w:rsidRPr="00967C7E">
              <w:rPr>
                <w:rFonts w:ascii="Arial" w:hAnsi="Arial" w:cs="Arial"/>
                <w:sz w:val="18"/>
                <w:szCs w:val="18"/>
              </w:rPr>
              <w:t>www.a</w:t>
            </w:r>
            <w:r w:rsidRPr="00967C7E">
              <w:rPr>
                <w:rFonts w:ascii="Arial" w:hAnsi="Arial" w:cs="Arial"/>
                <w:sz w:val="18"/>
                <w:szCs w:val="18"/>
              </w:rPr>
              <w:t>ktywna</w:t>
            </w:r>
            <w:r w:rsidR="006A5499" w:rsidRPr="00967C7E">
              <w:rPr>
                <w:rFonts w:ascii="Arial" w:hAnsi="Arial" w:cs="Arial"/>
                <w:sz w:val="18"/>
                <w:szCs w:val="18"/>
              </w:rPr>
              <w:t>.b</w:t>
            </w:r>
            <w:r w:rsidRPr="00967C7E">
              <w:rPr>
                <w:rFonts w:ascii="Arial" w:hAnsi="Arial" w:cs="Arial"/>
                <w:sz w:val="18"/>
                <w:szCs w:val="18"/>
              </w:rPr>
              <w:t>ydgoszcz</w:t>
            </w:r>
            <w:r w:rsidR="006A5499" w:rsidRPr="00967C7E">
              <w:rPr>
                <w:rFonts w:ascii="Arial" w:hAnsi="Arial" w:cs="Arial"/>
                <w:sz w:val="18"/>
                <w:szCs w:val="18"/>
              </w:rPr>
              <w:t>.pl</w:t>
            </w:r>
            <w:r w:rsidRPr="008A2854">
              <w:rPr>
                <w:rFonts w:ascii="Arial" w:hAnsi="Arial" w:cs="Arial"/>
                <w:sz w:val="18"/>
                <w:szCs w:val="18"/>
              </w:rPr>
              <w:t>,</w:t>
            </w:r>
            <w:r w:rsidR="00F54588">
              <w:rPr>
                <w:rFonts w:ascii="Arial" w:hAnsi="Arial" w:cs="Arial"/>
                <w:sz w:val="18"/>
                <w:szCs w:val="18"/>
              </w:rPr>
              <w:t xml:space="preserve"> zawierający </w:t>
            </w:r>
            <w:r w:rsidRPr="008A2854">
              <w:rPr>
                <w:rFonts w:ascii="Arial" w:hAnsi="Arial" w:cs="Arial"/>
                <w:sz w:val="18"/>
                <w:szCs w:val="18"/>
              </w:rPr>
              <w:t>najważniejsze informacje o wszystkich imprezach sportowych w Bydgoszczy i okolicach, w których mieszkańcy mogą wziąć udział jako zawodnicy. To miejsce, gdzie można spotkać innych pasjonatów, spędzają</w:t>
            </w:r>
            <w:r w:rsidR="00F54588">
              <w:rPr>
                <w:rFonts w:ascii="Arial" w:hAnsi="Arial" w:cs="Arial"/>
                <w:sz w:val="18"/>
                <w:szCs w:val="18"/>
              </w:rPr>
              <w:t>cych wolny czas</w:t>
            </w:r>
            <w:r w:rsidRPr="008A2854">
              <w:rPr>
                <w:rFonts w:ascii="Arial" w:hAnsi="Arial" w:cs="Arial"/>
                <w:sz w:val="18"/>
                <w:szCs w:val="18"/>
              </w:rPr>
              <w:t xml:space="preserve"> na sportowo.</w:t>
            </w:r>
          </w:p>
          <w:p w:rsidR="00BF1692" w:rsidRPr="008A2854" w:rsidRDefault="00BF1692" w:rsidP="00866ADC">
            <w:pPr>
              <w:jc w:val="both"/>
              <w:rPr>
                <w:rFonts w:ascii="Arial" w:hAnsi="Arial" w:cs="Arial"/>
                <w:sz w:val="18"/>
                <w:szCs w:val="18"/>
              </w:rPr>
            </w:pPr>
          </w:p>
          <w:p w:rsidR="00BF1692" w:rsidRDefault="00BF1692" w:rsidP="00BF1692">
            <w:pPr>
              <w:jc w:val="both"/>
              <w:rPr>
                <w:rFonts w:ascii="Arial" w:hAnsi="Arial" w:cs="Arial"/>
                <w:sz w:val="18"/>
                <w:szCs w:val="18"/>
              </w:rPr>
            </w:pPr>
            <w:r w:rsidRPr="008A2854">
              <w:rPr>
                <w:rFonts w:ascii="Arial" w:hAnsi="Arial" w:cs="Arial"/>
                <w:sz w:val="18"/>
                <w:szCs w:val="18"/>
              </w:rPr>
              <w:t>Nowością było wprowadzenie</w:t>
            </w:r>
            <w:r w:rsidR="001D6F00" w:rsidRPr="008A2854">
              <w:rPr>
                <w:rFonts w:ascii="Arial" w:hAnsi="Arial" w:cs="Arial"/>
                <w:sz w:val="18"/>
                <w:szCs w:val="18"/>
              </w:rPr>
              <w:t xml:space="preserve"> bezpłatnej</w:t>
            </w:r>
            <w:r w:rsidRPr="008A2854">
              <w:rPr>
                <w:rFonts w:ascii="Arial" w:hAnsi="Arial" w:cs="Arial"/>
                <w:sz w:val="18"/>
                <w:szCs w:val="18"/>
              </w:rPr>
              <w:t xml:space="preserve"> </w:t>
            </w:r>
            <w:r w:rsidRPr="006A5499">
              <w:rPr>
                <w:rFonts w:ascii="Arial" w:hAnsi="Arial" w:cs="Arial"/>
                <w:i/>
                <w:sz w:val="18"/>
                <w:szCs w:val="18"/>
              </w:rPr>
              <w:t>aplikacji „Aktywna Bydgoszcz”</w:t>
            </w:r>
            <w:r w:rsidRPr="008A2854">
              <w:rPr>
                <w:rFonts w:ascii="Arial" w:hAnsi="Arial" w:cs="Arial"/>
                <w:sz w:val="18"/>
                <w:szCs w:val="18"/>
              </w:rPr>
              <w:t>, która jest programem na smartfony dla miłośników sportu, ale także platformą komunikacji oraz bazą informacji o aktywności i zaangażowaniu sportowym. Pozwala ona promować i kierować informacje o wydarzeniach sportowych w mieście, jednocześnie integrując środowisko lokalne. Aplikacja mierzy czas, pokonany dystans i spalone kalorie, zapisuje przebyte szlaki i oznacza je na mapie. To także baza wiedzy o bydgoskiej infrastrukturze dla aktywnych. Dostępne są</w:t>
            </w:r>
            <w:r w:rsidR="001835AE">
              <w:rPr>
                <w:rFonts w:ascii="Arial" w:hAnsi="Arial" w:cs="Arial"/>
                <w:sz w:val="18"/>
                <w:szCs w:val="18"/>
              </w:rPr>
              <w:t xml:space="preserve"> w niej</w:t>
            </w:r>
            <w:r w:rsidRPr="008A2854">
              <w:rPr>
                <w:rFonts w:ascii="Arial" w:hAnsi="Arial" w:cs="Arial"/>
                <w:sz w:val="18"/>
                <w:szCs w:val="18"/>
              </w:rPr>
              <w:t xml:space="preserve"> dane dotyczące bydgoskich basenów, sal gimnastycznych, orlików czy plenerowych siłowni. „Kalendarz” przypomina o zbliżających się wydarzeniach </w:t>
            </w:r>
            <w:r w:rsidRPr="001835AE">
              <w:rPr>
                <w:rFonts w:ascii="Arial" w:hAnsi="Arial" w:cs="Arial"/>
                <w:sz w:val="18"/>
                <w:szCs w:val="18"/>
              </w:rPr>
              <w:t xml:space="preserve">sportowych organizowanych w mieście. Zestaw „Wyzwań” pomaga w zdobywaniu punktów, które można wymienić na zniżki u partnerów, którzy dołączyli do projektu. „Trasy” pomagają w poszukiwaniu najbardziej malowniczych miejsc w Bydgoszczy przeznaczonych do rekreacji. Dostępne są także lokalizacje stacji rowerowych. </w:t>
            </w:r>
          </w:p>
          <w:p w:rsidR="001D6F00" w:rsidRPr="008A2854" w:rsidRDefault="001D6F00" w:rsidP="0092789A">
            <w:pPr>
              <w:jc w:val="both"/>
              <w:rPr>
                <w:rFonts w:ascii="Arial" w:hAnsi="Arial" w:cs="Arial"/>
                <w:sz w:val="18"/>
                <w:szCs w:val="18"/>
              </w:rPr>
            </w:pPr>
            <w:r w:rsidRPr="008A2854">
              <w:rPr>
                <w:rFonts w:ascii="Arial" w:hAnsi="Arial" w:cs="Arial"/>
                <w:sz w:val="18"/>
                <w:szCs w:val="18"/>
              </w:rPr>
              <w:lastRenderedPageBreak/>
              <w:t>Aplikacj</w:t>
            </w:r>
            <w:r w:rsidR="00D54913">
              <w:rPr>
                <w:rFonts w:ascii="Arial" w:hAnsi="Arial" w:cs="Arial"/>
                <w:sz w:val="18"/>
                <w:szCs w:val="18"/>
              </w:rPr>
              <w:t>ę</w:t>
            </w:r>
            <w:r w:rsidRPr="008A2854">
              <w:rPr>
                <w:rFonts w:ascii="Arial" w:hAnsi="Arial" w:cs="Arial"/>
                <w:sz w:val="18"/>
                <w:szCs w:val="18"/>
              </w:rPr>
              <w:t xml:space="preserve"> tą uatrakcyjniło także wprowadzenie </w:t>
            </w:r>
            <w:r w:rsidRPr="000709E5">
              <w:rPr>
                <w:rFonts w:ascii="Arial" w:hAnsi="Arial" w:cs="Arial"/>
                <w:i/>
                <w:sz w:val="18"/>
                <w:szCs w:val="18"/>
              </w:rPr>
              <w:t>gry miejskiej „Aktywna Bydgoszcz i przyjaciele”</w:t>
            </w:r>
            <w:r w:rsidRPr="008A2854">
              <w:rPr>
                <w:rFonts w:ascii="Arial" w:hAnsi="Arial" w:cs="Arial"/>
                <w:sz w:val="18"/>
                <w:szCs w:val="18"/>
              </w:rPr>
              <w:t xml:space="preserve">. Jest </w:t>
            </w:r>
            <w:r w:rsidRPr="008A2854">
              <w:rPr>
                <w:rFonts w:ascii="Arial" w:hAnsi="Arial" w:cs="Arial"/>
                <w:bCs/>
                <w:sz w:val="18"/>
                <w:szCs w:val="18"/>
              </w:rPr>
              <w:t>to dobry sposób na poznanie miasta i jego historii, a za sprawą zagadek ukrytych w przestrzeni miasta są rozrywką nie tylko dla najmłodszych.</w:t>
            </w:r>
          </w:p>
          <w:p w:rsidR="00774E7D" w:rsidRPr="008A2854" w:rsidRDefault="00774E7D" w:rsidP="00866ADC">
            <w:pPr>
              <w:jc w:val="both"/>
              <w:rPr>
                <w:rFonts w:ascii="Arial" w:hAnsi="Arial" w:cs="Arial"/>
                <w:sz w:val="18"/>
                <w:szCs w:val="18"/>
              </w:rPr>
            </w:pPr>
          </w:p>
          <w:p w:rsidR="00774E7D" w:rsidRPr="008A2854" w:rsidRDefault="00774E7D" w:rsidP="00774E7D">
            <w:pPr>
              <w:jc w:val="both"/>
              <w:rPr>
                <w:rFonts w:ascii="Arial" w:hAnsi="Arial" w:cs="Arial"/>
                <w:sz w:val="18"/>
                <w:szCs w:val="18"/>
              </w:rPr>
            </w:pPr>
            <w:r w:rsidRPr="008A2854">
              <w:rPr>
                <w:rFonts w:ascii="Arial" w:hAnsi="Arial" w:cs="Arial"/>
                <w:sz w:val="18"/>
                <w:szCs w:val="18"/>
              </w:rPr>
              <w:t xml:space="preserve">Ponadto po raz trzeci zorganizowano </w:t>
            </w:r>
            <w:r w:rsidRPr="000709E5">
              <w:rPr>
                <w:rFonts w:ascii="Arial" w:hAnsi="Arial" w:cs="Arial"/>
                <w:i/>
                <w:sz w:val="18"/>
                <w:szCs w:val="18"/>
              </w:rPr>
              <w:t>konkurs na Ambasadora Marki Aktywna Bydgoszcz</w:t>
            </w:r>
            <w:r w:rsidRPr="008A2854">
              <w:rPr>
                <w:rFonts w:ascii="Arial" w:hAnsi="Arial" w:cs="Arial"/>
                <w:sz w:val="18"/>
                <w:szCs w:val="18"/>
              </w:rPr>
              <w:t>, który stanowi szczególną formę wyróżnienia, wsparcia i promocji projektów o zasięgu ogólnopolskim promujących Miasto Bydgoszcz poprzez sport. Aplikować w konkursie mogą wyłącznie projekty, które były wcześniej organizowane w Bydgoszczy. Dzięki temu można zweryfikować jakość ich przygotowania oraz poziom zainteresowania uczestników.</w:t>
            </w:r>
            <w:r w:rsidR="00BF1692" w:rsidRPr="008A2854">
              <w:rPr>
                <w:rFonts w:ascii="Arial" w:hAnsi="Arial" w:cs="Arial"/>
                <w:sz w:val="18"/>
                <w:szCs w:val="18"/>
              </w:rPr>
              <w:t xml:space="preserve"> </w:t>
            </w:r>
            <w:r w:rsidRPr="008A2854">
              <w:rPr>
                <w:rFonts w:ascii="Arial" w:hAnsi="Arial" w:cs="Arial"/>
                <w:sz w:val="18"/>
                <w:szCs w:val="18"/>
              </w:rPr>
              <w:t>W 2018 roku do konkursu zgłoszono 8 projektów, a dofinansowanie otrzymały</w:t>
            </w:r>
            <w:r w:rsidR="00BF1692" w:rsidRPr="008A2854">
              <w:rPr>
                <w:rFonts w:ascii="Arial" w:hAnsi="Arial" w:cs="Arial"/>
                <w:sz w:val="18"/>
                <w:szCs w:val="18"/>
              </w:rPr>
              <w:t xml:space="preserve"> 4</w:t>
            </w:r>
            <w:r w:rsidRPr="008A2854">
              <w:rPr>
                <w:rFonts w:ascii="Arial" w:hAnsi="Arial" w:cs="Arial"/>
                <w:sz w:val="18"/>
                <w:szCs w:val="18"/>
              </w:rPr>
              <w:t xml:space="preserve"> z nich: </w:t>
            </w:r>
            <w:r w:rsidRPr="008A2854">
              <w:rPr>
                <w:rFonts w:ascii="Arial" w:hAnsi="Arial" w:cs="Arial"/>
                <w:bCs/>
                <w:sz w:val="18"/>
                <w:szCs w:val="18"/>
              </w:rPr>
              <w:t>Półmaraton Bydgoski</w:t>
            </w:r>
            <w:r w:rsidRPr="008A2854">
              <w:rPr>
                <w:rFonts w:ascii="Arial" w:hAnsi="Arial" w:cs="Arial"/>
                <w:sz w:val="18"/>
                <w:szCs w:val="18"/>
              </w:rPr>
              <w:t xml:space="preserve">, </w:t>
            </w:r>
            <w:r w:rsidRPr="008A2854">
              <w:rPr>
                <w:rFonts w:ascii="Arial" w:hAnsi="Arial" w:cs="Arial"/>
                <w:bCs/>
                <w:sz w:val="18"/>
                <w:szCs w:val="18"/>
              </w:rPr>
              <w:t>Bieg Instalatora</w:t>
            </w:r>
            <w:r w:rsidRPr="008A2854">
              <w:rPr>
                <w:rFonts w:ascii="Arial" w:hAnsi="Arial" w:cs="Arial"/>
                <w:sz w:val="18"/>
                <w:szCs w:val="18"/>
              </w:rPr>
              <w:t xml:space="preserve">, </w:t>
            </w:r>
            <w:r w:rsidRPr="008A2854">
              <w:rPr>
                <w:rFonts w:ascii="Arial" w:hAnsi="Arial" w:cs="Arial"/>
                <w:bCs/>
                <w:sz w:val="18"/>
                <w:szCs w:val="18"/>
              </w:rPr>
              <w:t>Bieg Tylko dla Kobiet Run Budlex</w:t>
            </w:r>
            <w:r w:rsidRPr="008A2854">
              <w:rPr>
                <w:rFonts w:ascii="Arial" w:hAnsi="Arial" w:cs="Arial"/>
                <w:sz w:val="18"/>
                <w:szCs w:val="18"/>
              </w:rPr>
              <w:t>,</w:t>
            </w:r>
            <w:r w:rsidRPr="008A2854">
              <w:rPr>
                <w:rFonts w:ascii="Arial" w:hAnsi="Arial" w:cs="Arial"/>
                <w:bCs/>
                <w:sz w:val="18"/>
                <w:szCs w:val="18"/>
              </w:rPr>
              <w:t xml:space="preserve"> Roll</w:t>
            </w:r>
            <w:r w:rsidR="00BF1692" w:rsidRPr="008A2854">
              <w:rPr>
                <w:rFonts w:ascii="Arial" w:hAnsi="Arial" w:cs="Arial"/>
                <w:bCs/>
                <w:sz w:val="18"/>
                <w:szCs w:val="18"/>
              </w:rPr>
              <w:t xml:space="preserve"> </w:t>
            </w:r>
            <w:r w:rsidRPr="008A2854">
              <w:rPr>
                <w:rFonts w:ascii="Arial" w:hAnsi="Arial" w:cs="Arial"/>
                <w:bCs/>
                <w:sz w:val="18"/>
                <w:szCs w:val="18"/>
              </w:rPr>
              <w:t>&amp;</w:t>
            </w:r>
            <w:r w:rsidR="00BF1692" w:rsidRPr="008A2854">
              <w:rPr>
                <w:rFonts w:ascii="Arial" w:hAnsi="Arial" w:cs="Arial"/>
                <w:bCs/>
                <w:sz w:val="18"/>
                <w:szCs w:val="18"/>
              </w:rPr>
              <w:t xml:space="preserve"> </w:t>
            </w:r>
            <w:r w:rsidRPr="008A2854">
              <w:rPr>
                <w:rFonts w:ascii="Arial" w:hAnsi="Arial" w:cs="Arial"/>
                <w:bCs/>
                <w:sz w:val="18"/>
                <w:szCs w:val="18"/>
              </w:rPr>
              <w:t>Run</w:t>
            </w:r>
            <w:r w:rsidRPr="008A2854">
              <w:rPr>
                <w:rFonts w:ascii="Arial" w:hAnsi="Arial" w:cs="Arial"/>
                <w:sz w:val="18"/>
                <w:szCs w:val="18"/>
              </w:rPr>
              <w:t>. Nagrodzone imprezy, to przedsięwzięcia, które gwarantują skuteczną promocję Bydgoszczy oraz duże zainteresowanie wśród zawodników spoza naszego miasta.</w:t>
            </w:r>
          </w:p>
          <w:p w:rsidR="00206194" w:rsidRPr="008A2854" w:rsidRDefault="00206194" w:rsidP="00774E7D">
            <w:pPr>
              <w:jc w:val="both"/>
              <w:rPr>
                <w:rFonts w:ascii="Arial" w:hAnsi="Arial" w:cs="Arial"/>
                <w:sz w:val="18"/>
                <w:szCs w:val="18"/>
              </w:rPr>
            </w:pPr>
            <w:r w:rsidRPr="008A2854">
              <w:rPr>
                <w:rFonts w:ascii="Arial" w:hAnsi="Arial" w:cs="Arial"/>
                <w:sz w:val="18"/>
                <w:szCs w:val="18"/>
              </w:rPr>
              <w:t xml:space="preserve">Ponadto środki finansowe otrzymły także projekty, które w ubiegłych latach otrzymały dofinansowanie wieloletnie - </w:t>
            </w:r>
            <w:r w:rsidRPr="008A2854">
              <w:rPr>
                <w:rFonts w:ascii="Arial" w:hAnsi="Arial" w:cs="Arial"/>
                <w:bCs/>
                <w:sz w:val="18"/>
                <w:szCs w:val="18"/>
              </w:rPr>
              <w:t>PKO Festiwal, ENEA Bydgoszcz Triathlon, Triathlon Polska (Bydgoszcz - Borówno), Terenowa Masakra.</w:t>
            </w:r>
          </w:p>
          <w:p w:rsidR="00774E7D" w:rsidRPr="008A2854" w:rsidRDefault="00774E7D" w:rsidP="00866ADC">
            <w:pPr>
              <w:jc w:val="both"/>
              <w:rPr>
                <w:rFonts w:ascii="Arial" w:hAnsi="Arial" w:cs="Arial"/>
                <w:sz w:val="18"/>
                <w:szCs w:val="18"/>
              </w:rPr>
            </w:pPr>
          </w:p>
          <w:p w:rsidR="004A7997" w:rsidRPr="00045D26" w:rsidRDefault="00866ADC" w:rsidP="00652D19">
            <w:pPr>
              <w:spacing w:after="120"/>
              <w:jc w:val="both"/>
              <w:rPr>
                <w:rFonts w:ascii="Arial" w:hAnsi="Arial" w:cs="Arial"/>
                <w:sz w:val="18"/>
                <w:szCs w:val="18"/>
              </w:rPr>
            </w:pPr>
            <w:r w:rsidRPr="008A2854">
              <w:rPr>
                <w:rFonts w:ascii="Arial" w:hAnsi="Arial" w:cs="Arial"/>
                <w:sz w:val="18"/>
                <w:szCs w:val="18"/>
              </w:rPr>
              <w:t>Bydgoszcz promowana była także poprzez organizację renomowanych imprez sportowych realizowanych przez związki sportowe.</w:t>
            </w:r>
          </w:p>
        </w:tc>
        <w:tc>
          <w:tcPr>
            <w:tcW w:w="1275" w:type="dxa"/>
            <w:tcBorders>
              <w:top w:val="dotted" w:sz="4" w:space="0" w:color="auto"/>
              <w:bottom w:val="single" w:sz="4" w:space="0" w:color="auto"/>
            </w:tcBorders>
          </w:tcPr>
          <w:p w:rsidR="009078CF" w:rsidRPr="00AD032D" w:rsidRDefault="009078CF" w:rsidP="00550D58">
            <w:pPr>
              <w:ind w:left="33" w:right="33"/>
              <w:jc w:val="center"/>
              <w:rPr>
                <w:rFonts w:ascii="Arial" w:hAnsi="Arial" w:cs="Arial"/>
                <w:sz w:val="18"/>
                <w:szCs w:val="18"/>
              </w:rPr>
            </w:pPr>
            <w:r w:rsidRPr="00AD032D">
              <w:rPr>
                <w:rFonts w:ascii="Arial" w:hAnsi="Arial" w:cs="Arial"/>
                <w:sz w:val="18"/>
                <w:szCs w:val="18"/>
              </w:rPr>
              <w:lastRenderedPageBreak/>
              <w:t>Budżet Miasta</w:t>
            </w:r>
          </w:p>
          <w:p w:rsidR="009078CF" w:rsidRPr="00AD032D" w:rsidRDefault="009078CF" w:rsidP="00550D58">
            <w:pPr>
              <w:ind w:left="33" w:right="33"/>
              <w:jc w:val="center"/>
              <w:rPr>
                <w:rFonts w:ascii="Arial" w:hAnsi="Arial" w:cs="Arial"/>
                <w:sz w:val="18"/>
                <w:szCs w:val="18"/>
              </w:rPr>
            </w:pPr>
          </w:p>
          <w:p w:rsidR="009078CF" w:rsidRPr="00AD032D" w:rsidRDefault="009078CF" w:rsidP="00550D58">
            <w:pPr>
              <w:ind w:left="33" w:right="33"/>
              <w:jc w:val="center"/>
              <w:rPr>
                <w:rFonts w:ascii="Arial" w:hAnsi="Arial" w:cs="Arial"/>
                <w:sz w:val="18"/>
                <w:szCs w:val="18"/>
              </w:rPr>
            </w:pPr>
            <w:r w:rsidRPr="00AD032D">
              <w:rPr>
                <w:rFonts w:ascii="Arial" w:hAnsi="Arial" w:cs="Arial"/>
                <w:sz w:val="18"/>
                <w:szCs w:val="18"/>
              </w:rPr>
              <w:t>Środki</w:t>
            </w:r>
            <w:r w:rsidRPr="00AD032D">
              <w:rPr>
                <w:rFonts w:ascii="Arial" w:hAnsi="Arial" w:cs="Arial"/>
                <w:sz w:val="18"/>
                <w:szCs w:val="18"/>
              </w:rPr>
              <w:br/>
              <w:t>organizatorów imprez</w:t>
            </w:r>
          </w:p>
        </w:tc>
        <w:tc>
          <w:tcPr>
            <w:tcW w:w="851" w:type="dxa"/>
            <w:tcBorders>
              <w:top w:val="dotted" w:sz="4" w:space="0" w:color="auto"/>
              <w:bottom w:val="single" w:sz="4" w:space="0" w:color="auto"/>
            </w:tcBorders>
          </w:tcPr>
          <w:p w:rsidR="009078CF" w:rsidRPr="00AD032D" w:rsidRDefault="009078CF" w:rsidP="00550D58">
            <w:pPr>
              <w:ind w:left="-108" w:right="-108"/>
              <w:jc w:val="center"/>
              <w:rPr>
                <w:rFonts w:ascii="Arial" w:hAnsi="Arial" w:cs="Arial"/>
                <w:sz w:val="18"/>
                <w:szCs w:val="18"/>
              </w:rPr>
            </w:pPr>
            <w:r w:rsidRPr="00AD032D">
              <w:rPr>
                <w:rFonts w:ascii="Arial" w:hAnsi="Arial" w:cs="Arial"/>
                <w:sz w:val="18"/>
                <w:szCs w:val="18"/>
              </w:rPr>
              <w:t>I.4.</w:t>
            </w:r>
          </w:p>
          <w:p w:rsidR="009078CF" w:rsidRPr="00AD032D" w:rsidRDefault="009078CF" w:rsidP="00550D58">
            <w:pPr>
              <w:ind w:left="-108" w:right="-108"/>
              <w:jc w:val="center"/>
              <w:rPr>
                <w:rFonts w:ascii="Arial" w:hAnsi="Arial" w:cs="Arial"/>
                <w:sz w:val="18"/>
                <w:szCs w:val="18"/>
              </w:rPr>
            </w:pPr>
            <w:r w:rsidRPr="00AD032D">
              <w:rPr>
                <w:rFonts w:ascii="Arial" w:hAnsi="Arial" w:cs="Arial"/>
                <w:sz w:val="18"/>
                <w:szCs w:val="18"/>
              </w:rPr>
              <w:t>IV.9.</w:t>
            </w:r>
          </w:p>
        </w:tc>
      </w:tr>
      <w:tr w:rsidR="009078CF" w:rsidRPr="00864CA3" w:rsidTr="00550D58">
        <w:tc>
          <w:tcPr>
            <w:tcW w:w="567" w:type="dxa"/>
            <w:tcBorders>
              <w:top w:val="single" w:sz="4" w:space="0" w:color="auto"/>
              <w:bottom w:val="dotted" w:sz="4" w:space="0" w:color="auto"/>
            </w:tcBorders>
          </w:tcPr>
          <w:p w:rsidR="009078CF" w:rsidRPr="002872C2" w:rsidRDefault="009078CF" w:rsidP="00550D58">
            <w:pPr>
              <w:spacing w:before="120"/>
              <w:rPr>
                <w:rFonts w:ascii="Calibri" w:hAnsi="Calibri" w:cs="Arial"/>
                <w:b/>
              </w:rPr>
            </w:pPr>
            <w:r w:rsidRPr="002872C2">
              <w:rPr>
                <w:rFonts w:ascii="Calibri" w:hAnsi="Calibri" w:cs="Arial"/>
                <w:b/>
              </w:rPr>
              <w:t>b.</w:t>
            </w:r>
          </w:p>
        </w:tc>
        <w:tc>
          <w:tcPr>
            <w:tcW w:w="3259" w:type="dxa"/>
            <w:tcBorders>
              <w:top w:val="single" w:sz="4" w:space="0" w:color="auto"/>
              <w:bottom w:val="dotted" w:sz="4" w:space="0" w:color="auto"/>
            </w:tcBorders>
          </w:tcPr>
          <w:p w:rsidR="009078CF" w:rsidRPr="002872C2" w:rsidRDefault="009078CF" w:rsidP="00550D58">
            <w:pPr>
              <w:tabs>
                <w:tab w:val="left" w:pos="709"/>
              </w:tabs>
              <w:spacing w:before="120"/>
              <w:rPr>
                <w:rFonts w:ascii="Arial" w:hAnsi="Arial" w:cs="Arial"/>
                <w:b/>
                <w:sz w:val="18"/>
                <w:szCs w:val="18"/>
              </w:rPr>
            </w:pPr>
            <w:r w:rsidRPr="002872C2">
              <w:rPr>
                <w:rFonts w:ascii="Arial" w:hAnsi="Arial" w:cs="Arial"/>
                <w:b/>
                <w:sz w:val="18"/>
                <w:szCs w:val="18"/>
              </w:rPr>
              <w:t>Wspieranie klubów i stowarzyszeń sportowych służące osiąganiu sukcesów w sporcie wyczynowym:</w:t>
            </w:r>
          </w:p>
        </w:tc>
        <w:tc>
          <w:tcPr>
            <w:tcW w:w="994" w:type="dxa"/>
            <w:tcBorders>
              <w:top w:val="single" w:sz="4" w:space="0" w:color="auto"/>
              <w:bottom w:val="dotted" w:sz="4" w:space="0" w:color="auto"/>
            </w:tcBorders>
          </w:tcPr>
          <w:p w:rsidR="009078CF" w:rsidRPr="002872C2" w:rsidRDefault="009078CF" w:rsidP="00550D58">
            <w:pPr>
              <w:ind w:left="-61" w:right="-108"/>
              <w:rPr>
                <w:rFonts w:ascii="Arial" w:hAnsi="Arial" w:cs="Arial"/>
                <w:sz w:val="18"/>
                <w:szCs w:val="18"/>
              </w:rPr>
            </w:pPr>
          </w:p>
        </w:tc>
        <w:tc>
          <w:tcPr>
            <w:tcW w:w="8789" w:type="dxa"/>
            <w:tcBorders>
              <w:top w:val="single" w:sz="4" w:space="0" w:color="auto"/>
              <w:bottom w:val="dotted" w:sz="4" w:space="0" w:color="auto"/>
            </w:tcBorders>
          </w:tcPr>
          <w:p w:rsidR="009078CF" w:rsidRPr="002872C2" w:rsidRDefault="009078CF" w:rsidP="00550D58">
            <w:pPr>
              <w:ind w:left="34"/>
              <w:jc w:val="both"/>
              <w:rPr>
                <w:rFonts w:ascii="Arial" w:hAnsi="Arial" w:cs="Arial"/>
                <w:sz w:val="18"/>
                <w:szCs w:val="18"/>
              </w:rPr>
            </w:pPr>
          </w:p>
        </w:tc>
        <w:tc>
          <w:tcPr>
            <w:tcW w:w="1275" w:type="dxa"/>
            <w:tcBorders>
              <w:top w:val="single" w:sz="4" w:space="0" w:color="auto"/>
              <w:bottom w:val="dotted" w:sz="4" w:space="0" w:color="auto"/>
            </w:tcBorders>
          </w:tcPr>
          <w:p w:rsidR="009078CF" w:rsidRPr="002872C2" w:rsidRDefault="009078CF" w:rsidP="00550D58">
            <w:pPr>
              <w:ind w:left="33" w:right="33"/>
              <w:jc w:val="center"/>
              <w:rPr>
                <w:rFonts w:ascii="Arial" w:hAnsi="Arial" w:cs="Arial"/>
                <w:sz w:val="18"/>
                <w:szCs w:val="18"/>
              </w:rPr>
            </w:pPr>
          </w:p>
        </w:tc>
        <w:tc>
          <w:tcPr>
            <w:tcW w:w="851" w:type="dxa"/>
            <w:tcBorders>
              <w:top w:val="single" w:sz="4" w:space="0" w:color="auto"/>
              <w:bottom w:val="dotted" w:sz="4" w:space="0" w:color="auto"/>
            </w:tcBorders>
          </w:tcPr>
          <w:p w:rsidR="009078CF" w:rsidRPr="002872C2" w:rsidRDefault="009078CF" w:rsidP="00550D58">
            <w:pPr>
              <w:ind w:left="-108" w:right="-108"/>
              <w:jc w:val="center"/>
              <w:rPr>
                <w:rFonts w:ascii="Arial" w:hAnsi="Arial" w:cs="Arial"/>
                <w:sz w:val="18"/>
                <w:szCs w:val="18"/>
              </w:rPr>
            </w:pPr>
          </w:p>
        </w:tc>
      </w:tr>
      <w:tr w:rsidR="009078CF" w:rsidRPr="00864CA3" w:rsidTr="00550D58">
        <w:tc>
          <w:tcPr>
            <w:tcW w:w="567" w:type="dxa"/>
            <w:tcBorders>
              <w:top w:val="dotted" w:sz="4" w:space="0" w:color="auto"/>
              <w:bottom w:val="dotted" w:sz="4" w:space="0" w:color="auto"/>
            </w:tcBorders>
          </w:tcPr>
          <w:p w:rsidR="009078CF" w:rsidRPr="002872C2" w:rsidRDefault="009078CF" w:rsidP="00550D58">
            <w:pPr>
              <w:rPr>
                <w:rFonts w:ascii="Calibri" w:hAnsi="Calibri"/>
              </w:rPr>
            </w:pPr>
          </w:p>
        </w:tc>
        <w:tc>
          <w:tcPr>
            <w:tcW w:w="3259" w:type="dxa"/>
            <w:tcBorders>
              <w:top w:val="dotted" w:sz="4" w:space="0" w:color="auto"/>
              <w:bottom w:val="dotted" w:sz="4" w:space="0" w:color="auto"/>
            </w:tcBorders>
          </w:tcPr>
          <w:p w:rsidR="009078CF" w:rsidRPr="002872C2" w:rsidRDefault="009078CF" w:rsidP="00550D58">
            <w:pPr>
              <w:rPr>
                <w:rFonts w:ascii="Arial" w:hAnsi="Arial" w:cs="Arial"/>
                <w:sz w:val="18"/>
                <w:szCs w:val="18"/>
              </w:rPr>
            </w:pPr>
            <w:r w:rsidRPr="002872C2">
              <w:rPr>
                <w:rFonts w:ascii="Arial" w:hAnsi="Arial" w:cs="Arial"/>
                <w:sz w:val="18"/>
                <w:szCs w:val="18"/>
              </w:rPr>
              <w:t xml:space="preserve">Wspieranie finansowe klubów sportowych, zwłaszcza z najwyższych klas rozgrywkowych </w:t>
            </w:r>
          </w:p>
        </w:tc>
        <w:tc>
          <w:tcPr>
            <w:tcW w:w="994" w:type="dxa"/>
            <w:tcBorders>
              <w:top w:val="dotted" w:sz="4" w:space="0" w:color="auto"/>
              <w:bottom w:val="dotted" w:sz="4" w:space="0" w:color="auto"/>
            </w:tcBorders>
          </w:tcPr>
          <w:p w:rsidR="009078CF" w:rsidRPr="002872C2" w:rsidRDefault="00387536" w:rsidP="00550D58">
            <w:pPr>
              <w:ind w:left="-61" w:right="-108"/>
              <w:rPr>
                <w:rFonts w:ascii="Arial" w:hAnsi="Arial" w:cs="Arial"/>
                <w:sz w:val="18"/>
                <w:szCs w:val="18"/>
              </w:rPr>
            </w:pPr>
            <w:r>
              <w:rPr>
                <w:rFonts w:ascii="Arial" w:hAnsi="Arial" w:cs="Arial"/>
                <w:sz w:val="18"/>
                <w:szCs w:val="18"/>
              </w:rPr>
              <w:t>WE</w:t>
            </w:r>
          </w:p>
          <w:p w:rsidR="009078CF" w:rsidRPr="002872C2" w:rsidRDefault="009078CF" w:rsidP="00550D58">
            <w:pPr>
              <w:ind w:left="-61" w:right="-108"/>
              <w:rPr>
                <w:rFonts w:ascii="Arial" w:hAnsi="Arial" w:cs="Arial"/>
                <w:sz w:val="18"/>
                <w:szCs w:val="18"/>
              </w:rPr>
            </w:pPr>
          </w:p>
        </w:tc>
        <w:tc>
          <w:tcPr>
            <w:tcW w:w="8789" w:type="dxa"/>
            <w:tcBorders>
              <w:top w:val="dotted" w:sz="4" w:space="0" w:color="auto"/>
              <w:bottom w:val="dotted" w:sz="4" w:space="0" w:color="auto"/>
            </w:tcBorders>
          </w:tcPr>
          <w:p w:rsidR="008A3DF0" w:rsidRPr="002F7CB5" w:rsidRDefault="008A3DF0" w:rsidP="00695445">
            <w:pPr>
              <w:pStyle w:val="Tytu"/>
              <w:jc w:val="both"/>
              <w:rPr>
                <w:rFonts w:ascii="Arial" w:hAnsi="Arial" w:cs="Arial"/>
                <w:b w:val="0"/>
                <w:sz w:val="18"/>
                <w:szCs w:val="18"/>
              </w:rPr>
            </w:pPr>
            <w:r w:rsidRPr="002F7CB5">
              <w:rPr>
                <w:rFonts w:ascii="Arial" w:hAnsi="Arial" w:cs="Arial"/>
                <w:b w:val="0"/>
                <w:sz w:val="18"/>
                <w:szCs w:val="18"/>
              </w:rPr>
              <w:t>W 201</w:t>
            </w:r>
            <w:r w:rsidR="00E861EA" w:rsidRPr="002F7CB5">
              <w:rPr>
                <w:rFonts w:ascii="Arial" w:hAnsi="Arial" w:cs="Arial"/>
                <w:b w:val="0"/>
                <w:sz w:val="18"/>
                <w:szCs w:val="18"/>
              </w:rPr>
              <w:t>8</w:t>
            </w:r>
            <w:r w:rsidRPr="002F7CB5">
              <w:rPr>
                <w:rFonts w:ascii="Arial" w:hAnsi="Arial" w:cs="Arial"/>
                <w:b w:val="0"/>
                <w:sz w:val="18"/>
                <w:szCs w:val="18"/>
              </w:rPr>
              <w:t xml:space="preserve"> roku w wyniku ogłoszonych konkursów na realizację zadań publicznych w zakresie wspierania i upowszechniania kultury fizycznej przez organizacje pozarządowe oraz inne podmioty prowadzące działalność pożytku publicznego Miasto przyznało </w:t>
            </w:r>
            <w:r w:rsidR="002F7CB5" w:rsidRPr="002F7CB5">
              <w:rPr>
                <w:rFonts w:ascii="Arial" w:hAnsi="Arial" w:cs="Arial"/>
                <w:b w:val="0"/>
                <w:sz w:val="18"/>
                <w:szCs w:val="18"/>
              </w:rPr>
              <w:t>137</w:t>
            </w:r>
            <w:r w:rsidR="00253702" w:rsidRPr="002F7CB5">
              <w:rPr>
                <w:rFonts w:ascii="Arial" w:hAnsi="Arial" w:cs="Arial"/>
                <w:b w:val="0"/>
                <w:sz w:val="18"/>
                <w:szCs w:val="18"/>
              </w:rPr>
              <w:t xml:space="preserve"> </w:t>
            </w:r>
            <w:r w:rsidRPr="002F7CB5">
              <w:rPr>
                <w:rFonts w:ascii="Arial" w:hAnsi="Arial" w:cs="Arial"/>
                <w:b w:val="0"/>
                <w:sz w:val="18"/>
                <w:szCs w:val="18"/>
              </w:rPr>
              <w:t>dotacj</w:t>
            </w:r>
            <w:r w:rsidR="00253702" w:rsidRPr="002F7CB5">
              <w:rPr>
                <w:rFonts w:ascii="Arial" w:hAnsi="Arial" w:cs="Arial"/>
                <w:b w:val="0"/>
                <w:sz w:val="18"/>
                <w:szCs w:val="18"/>
              </w:rPr>
              <w:t>i</w:t>
            </w:r>
            <w:r w:rsidRPr="002F7CB5">
              <w:rPr>
                <w:rFonts w:ascii="Arial" w:hAnsi="Arial" w:cs="Arial"/>
                <w:b w:val="0"/>
                <w:sz w:val="18"/>
                <w:szCs w:val="18"/>
              </w:rPr>
              <w:t xml:space="preserve"> na</w:t>
            </w:r>
            <w:r w:rsidR="00253702" w:rsidRPr="002F7CB5">
              <w:rPr>
                <w:rFonts w:ascii="Arial" w:hAnsi="Arial" w:cs="Arial"/>
                <w:b w:val="0"/>
                <w:sz w:val="18"/>
                <w:szCs w:val="18"/>
              </w:rPr>
              <w:t>:</w:t>
            </w:r>
            <w:r w:rsidRPr="002F7CB5">
              <w:rPr>
                <w:rFonts w:ascii="Arial" w:hAnsi="Arial" w:cs="Arial"/>
                <w:b w:val="0"/>
                <w:sz w:val="18"/>
                <w:szCs w:val="18"/>
              </w:rPr>
              <w:t xml:space="preserve"> </w:t>
            </w:r>
          </w:p>
          <w:p w:rsidR="002F7CB5" w:rsidRDefault="002F7CB5" w:rsidP="002C2921">
            <w:pPr>
              <w:pStyle w:val="Akapitzlist"/>
              <w:numPr>
                <w:ilvl w:val="0"/>
                <w:numId w:val="30"/>
              </w:numPr>
              <w:tabs>
                <w:tab w:val="left" w:pos="176"/>
              </w:tabs>
              <w:ind w:left="176" w:hanging="176"/>
              <w:jc w:val="both"/>
              <w:rPr>
                <w:rFonts w:ascii="Arial" w:hAnsi="Arial" w:cs="Arial"/>
                <w:sz w:val="18"/>
                <w:szCs w:val="18"/>
              </w:rPr>
            </w:pPr>
            <w:r w:rsidRPr="002F7CB5">
              <w:rPr>
                <w:rFonts w:ascii="Arial" w:hAnsi="Arial" w:cs="Arial"/>
                <w:sz w:val="18"/>
                <w:szCs w:val="18"/>
              </w:rPr>
              <w:t xml:space="preserve">imprezy sportowe </w:t>
            </w:r>
            <w:r w:rsidR="00695445">
              <w:rPr>
                <w:rFonts w:ascii="Arial" w:hAnsi="Arial" w:cs="Arial"/>
                <w:sz w:val="18"/>
                <w:szCs w:val="18"/>
              </w:rPr>
              <w:t>–</w:t>
            </w:r>
            <w:r w:rsidRPr="002F7CB5">
              <w:rPr>
                <w:rFonts w:ascii="Arial" w:hAnsi="Arial" w:cs="Arial"/>
                <w:sz w:val="18"/>
                <w:szCs w:val="18"/>
              </w:rPr>
              <w:t xml:space="preserve"> 78</w:t>
            </w:r>
            <w:r w:rsidR="00695445">
              <w:rPr>
                <w:rFonts w:ascii="Arial" w:hAnsi="Arial" w:cs="Arial"/>
                <w:sz w:val="18"/>
                <w:szCs w:val="18"/>
              </w:rPr>
              <w:t>,</w:t>
            </w:r>
          </w:p>
          <w:p w:rsidR="00E7280C" w:rsidRDefault="00695445" w:rsidP="00E7280C">
            <w:pPr>
              <w:autoSpaceDE w:val="0"/>
              <w:autoSpaceDN w:val="0"/>
              <w:adjustRightInd w:val="0"/>
              <w:ind w:left="176"/>
              <w:jc w:val="both"/>
              <w:rPr>
                <w:rFonts w:ascii="Arial" w:eastAsiaTheme="minorHAnsi" w:hAnsi="Arial" w:cs="Arial"/>
                <w:sz w:val="18"/>
                <w:szCs w:val="18"/>
                <w:lang w:eastAsia="en-US"/>
              </w:rPr>
            </w:pPr>
            <w:r w:rsidRPr="007C36FD">
              <w:rPr>
                <w:rFonts w:ascii="Arial" w:eastAsiaTheme="minorHAnsi" w:hAnsi="Arial" w:cs="Arial"/>
                <w:sz w:val="18"/>
                <w:szCs w:val="18"/>
                <w:lang w:eastAsia="en-US"/>
              </w:rPr>
              <w:t xml:space="preserve">Na organizowanie i współorganizowanie zawodów sportowych o zasięgu międzynarodowym, krajowym i </w:t>
            </w:r>
            <w:r w:rsidR="00E7280C">
              <w:rPr>
                <w:rFonts w:ascii="Arial" w:eastAsiaTheme="minorHAnsi" w:hAnsi="Arial" w:cs="Arial"/>
                <w:sz w:val="18"/>
                <w:szCs w:val="18"/>
                <w:lang w:eastAsia="en-US"/>
              </w:rPr>
              <w:t>l</w:t>
            </w:r>
            <w:r w:rsidRPr="007C36FD">
              <w:rPr>
                <w:rFonts w:ascii="Arial" w:eastAsiaTheme="minorHAnsi" w:hAnsi="Arial" w:cs="Arial"/>
                <w:sz w:val="18"/>
                <w:szCs w:val="18"/>
                <w:lang w:eastAsia="en-US"/>
              </w:rPr>
              <w:t>okalnym lub sfinansowanie kosztów uczestnictwa w tych zawodach, wsparcia finansowego</w:t>
            </w:r>
            <w:r w:rsidR="00E7280C">
              <w:rPr>
                <w:rFonts w:ascii="Arial" w:eastAsiaTheme="minorHAnsi" w:hAnsi="Arial" w:cs="Arial"/>
                <w:sz w:val="18"/>
                <w:szCs w:val="18"/>
                <w:lang w:eastAsia="en-US"/>
              </w:rPr>
              <w:t xml:space="preserve"> </w:t>
            </w:r>
            <w:r w:rsidRPr="007C36FD">
              <w:rPr>
                <w:rFonts w:ascii="Arial" w:eastAsiaTheme="minorHAnsi" w:hAnsi="Arial" w:cs="Arial"/>
                <w:sz w:val="18"/>
                <w:szCs w:val="18"/>
                <w:lang w:eastAsia="en-US"/>
              </w:rPr>
              <w:t>udzielono 5</w:t>
            </w:r>
            <w:r>
              <w:rPr>
                <w:rFonts w:ascii="Arial" w:eastAsiaTheme="minorHAnsi" w:hAnsi="Arial" w:cs="Arial"/>
                <w:sz w:val="18"/>
                <w:szCs w:val="18"/>
                <w:lang w:eastAsia="en-US"/>
              </w:rPr>
              <w:t>0</w:t>
            </w:r>
            <w:r w:rsidR="005C5AF1">
              <w:rPr>
                <w:rFonts w:ascii="Arial" w:eastAsiaTheme="minorHAnsi" w:hAnsi="Arial" w:cs="Arial"/>
                <w:sz w:val="18"/>
                <w:szCs w:val="18"/>
                <w:lang w:eastAsia="en-US"/>
              </w:rPr>
              <w:t xml:space="preserve">  </w:t>
            </w:r>
            <w:r w:rsidR="00E7280C">
              <w:rPr>
                <w:rFonts w:ascii="Arial" w:eastAsiaTheme="minorHAnsi" w:hAnsi="Arial" w:cs="Arial"/>
                <w:sz w:val="18"/>
                <w:szCs w:val="18"/>
                <w:lang w:eastAsia="en-US"/>
              </w:rPr>
              <w:t>s</w:t>
            </w:r>
            <w:r w:rsidRPr="007C36FD">
              <w:rPr>
                <w:rFonts w:ascii="Arial" w:eastAsiaTheme="minorHAnsi" w:hAnsi="Arial" w:cs="Arial"/>
                <w:sz w:val="18"/>
                <w:szCs w:val="18"/>
                <w:lang w:eastAsia="en-US"/>
              </w:rPr>
              <w:t>towarzyszeniom, w tym m.in. na: organizację Europejskiego Festiwalu Lekkoatletycznego, XXVII Wie</w:t>
            </w:r>
            <w:r>
              <w:rPr>
                <w:rFonts w:ascii="Arial" w:eastAsiaTheme="minorHAnsi" w:hAnsi="Arial" w:cs="Arial"/>
                <w:sz w:val="18"/>
                <w:szCs w:val="18"/>
                <w:lang w:eastAsia="en-US"/>
              </w:rPr>
              <w:t>l</w:t>
            </w:r>
            <w:r w:rsidRPr="007C36FD">
              <w:rPr>
                <w:rFonts w:ascii="Arial" w:eastAsiaTheme="minorHAnsi" w:hAnsi="Arial" w:cs="Arial"/>
                <w:sz w:val="18"/>
                <w:szCs w:val="18"/>
                <w:lang w:eastAsia="en-US"/>
              </w:rPr>
              <w:t>kiej Wioślarskiej, Drużynowych Mistrzostw Europy w Lekkiej Atletyce,</w:t>
            </w:r>
            <w:r>
              <w:rPr>
                <w:rFonts w:ascii="Arial" w:eastAsiaTheme="minorHAnsi" w:hAnsi="Arial" w:cs="Arial"/>
                <w:sz w:val="18"/>
                <w:szCs w:val="18"/>
                <w:lang w:eastAsia="en-US"/>
              </w:rPr>
              <w:t xml:space="preserve"> Bydgoszcz na start, </w:t>
            </w:r>
            <w:r w:rsidRPr="007C36FD">
              <w:rPr>
                <w:rFonts w:ascii="Arial" w:eastAsiaTheme="minorHAnsi" w:hAnsi="Arial" w:cs="Arial"/>
                <w:sz w:val="18"/>
                <w:szCs w:val="18"/>
                <w:lang w:eastAsia="en-US"/>
              </w:rPr>
              <w:t>XV Międzyna</w:t>
            </w:r>
            <w:r w:rsidR="00E7280C">
              <w:rPr>
                <w:rFonts w:ascii="Arial" w:eastAsiaTheme="minorHAnsi" w:hAnsi="Arial" w:cs="Arial"/>
                <w:sz w:val="18"/>
                <w:szCs w:val="18"/>
                <w:lang w:eastAsia="en-US"/>
              </w:rPr>
              <w:t>r</w:t>
            </w:r>
            <w:r w:rsidRPr="007C36FD">
              <w:rPr>
                <w:rFonts w:ascii="Arial" w:eastAsiaTheme="minorHAnsi" w:hAnsi="Arial" w:cs="Arial"/>
                <w:sz w:val="18"/>
                <w:szCs w:val="18"/>
                <w:lang w:eastAsia="en-US"/>
              </w:rPr>
              <w:t>odow</w:t>
            </w:r>
            <w:r>
              <w:rPr>
                <w:rFonts w:ascii="Arial" w:eastAsiaTheme="minorHAnsi" w:hAnsi="Arial" w:cs="Arial"/>
                <w:sz w:val="18"/>
                <w:szCs w:val="18"/>
                <w:lang w:eastAsia="en-US"/>
              </w:rPr>
              <w:t>ego</w:t>
            </w:r>
            <w:r w:rsidRPr="007C36FD">
              <w:rPr>
                <w:rFonts w:ascii="Arial" w:eastAsiaTheme="minorHAnsi" w:hAnsi="Arial" w:cs="Arial"/>
                <w:sz w:val="18"/>
                <w:szCs w:val="18"/>
                <w:lang w:eastAsia="en-US"/>
              </w:rPr>
              <w:t xml:space="preserve"> Turniej</w:t>
            </w:r>
            <w:r>
              <w:rPr>
                <w:rFonts w:ascii="Arial" w:eastAsiaTheme="minorHAnsi" w:hAnsi="Arial" w:cs="Arial"/>
                <w:sz w:val="18"/>
                <w:szCs w:val="18"/>
                <w:lang w:eastAsia="en-US"/>
              </w:rPr>
              <w:t>u</w:t>
            </w:r>
            <w:r w:rsidRPr="007C36FD">
              <w:rPr>
                <w:rFonts w:ascii="Arial" w:eastAsiaTheme="minorHAnsi" w:hAnsi="Arial" w:cs="Arial"/>
                <w:sz w:val="18"/>
                <w:szCs w:val="18"/>
                <w:lang w:eastAsia="en-US"/>
              </w:rPr>
              <w:t xml:space="preserve"> Bokserski</w:t>
            </w:r>
            <w:r>
              <w:rPr>
                <w:rFonts w:ascii="Arial" w:eastAsiaTheme="minorHAnsi" w:hAnsi="Arial" w:cs="Arial"/>
                <w:sz w:val="18"/>
                <w:szCs w:val="18"/>
                <w:lang w:eastAsia="en-US"/>
              </w:rPr>
              <w:t>ego</w:t>
            </w:r>
            <w:r w:rsidRPr="007C36FD">
              <w:rPr>
                <w:rFonts w:ascii="Arial" w:eastAsiaTheme="minorHAnsi" w:hAnsi="Arial" w:cs="Arial"/>
                <w:sz w:val="18"/>
                <w:szCs w:val="18"/>
                <w:lang w:eastAsia="en-US"/>
              </w:rPr>
              <w:t xml:space="preserve"> im. Jerzego Adamskiego.</w:t>
            </w:r>
          </w:p>
          <w:p w:rsidR="00695445" w:rsidRPr="00890775" w:rsidRDefault="00695445" w:rsidP="00E7280C">
            <w:pPr>
              <w:autoSpaceDE w:val="0"/>
              <w:autoSpaceDN w:val="0"/>
              <w:adjustRightInd w:val="0"/>
              <w:ind w:left="176"/>
              <w:jc w:val="both"/>
              <w:rPr>
                <w:rFonts w:ascii="Arial" w:hAnsi="Arial" w:cs="Arial"/>
                <w:sz w:val="18"/>
                <w:szCs w:val="18"/>
              </w:rPr>
            </w:pPr>
            <w:r w:rsidRPr="00890775">
              <w:rPr>
                <w:rFonts w:ascii="Arial" w:hAnsi="Arial" w:cs="Arial"/>
                <w:sz w:val="18"/>
                <w:szCs w:val="18"/>
              </w:rPr>
              <w:t>Największe wsparcie finansowe w grach zespołowych, otrzymały zespoły, które występują w najwyższych</w:t>
            </w:r>
            <w:r>
              <w:rPr>
                <w:rFonts w:ascii="Arial" w:hAnsi="Arial" w:cs="Arial"/>
                <w:sz w:val="18"/>
                <w:szCs w:val="18"/>
              </w:rPr>
              <w:t xml:space="preserve"> </w:t>
            </w:r>
            <w:r w:rsidRPr="00890775">
              <w:rPr>
                <w:rFonts w:ascii="Arial" w:hAnsi="Arial" w:cs="Arial"/>
                <w:sz w:val="18"/>
                <w:szCs w:val="18"/>
              </w:rPr>
              <w:t xml:space="preserve">klasach </w:t>
            </w:r>
            <w:r w:rsidRPr="007C36FD">
              <w:rPr>
                <w:rFonts w:ascii="Arial" w:hAnsi="Arial" w:cs="Arial"/>
                <w:sz w:val="18"/>
                <w:szCs w:val="18"/>
              </w:rPr>
              <w:t>rozgrywkowych tj.:</w:t>
            </w:r>
            <w:r w:rsidRPr="00890775">
              <w:rPr>
                <w:rFonts w:ascii="Arial" w:hAnsi="Arial" w:cs="Arial"/>
                <w:color w:val="FF0000"/>
                <w:sz w:val="18"/>
                <w:szCs w:val="18"/>
              </w:rPr>
              <w:t xml:space="preserve"> </w:t>
            </w:r>
          </w:p>
          <w:p w:rsidR="00695445" w:rsidRPr="00890775" w:rsidRDefault="00695445" w:rsidP="002C2921">
            <w:pPr>
              <w:pStyle w:val="Akapitzlist"/>
              <w:numPr>
                <w:ilvl w:val="0"/>
                <w:numId w:val="31"/>
              </w:numPr>
              <w:autoSpaceDE w:val="0"/>
              <w:autoSpaceDN w:val="0"/>
              <w:adjustRightInd w:val="0"/>
              <w:ind w:hanging="142"/>
              <w:jc w:val="both"/>
              <w:rPr>
                <w:rFonts w:ascii="Arial" w:hAnsi="Arial" w:cs="Arial"/>
                <w:sz w:val="18"/>
                <w:szCs w:val="18"/>
              </w:rPr>
            </w:pPr>
            <w:r w:rsidRPr="00890775">
              <w:rPr>
                <w:rFonts w:ascii="Arial" w:hAnsi="Arial" w:cs="Arial"/>
                <w:sz w:val="18"/>
                <w:szCs w:val="18"/>
              </w:rPr>
              <w:t>Łuczniczka Bydgoszcz S</w:t>
            </w:r>
            <w:r w:rsidR="00130EE8">
              <w:rPr>
                <w:rFonts w:ascii="Arial" w:hAnsi="Arial" w:cs="Arial"/>
                <w:sz w:val="18"/>
                <w:szCs w:val="18"/>
              </w:rPr>
              <w:t>.</w:t>
            </w:r>
            <w:r w:rsidRPr="00890775">
              <w:rPr>
                <w:rFonts w:ascii="Arial" w:hAnsi="Arial" w:cs="Arial"/>
                <w:sz w:val="18"/>
                <w:szCs w:val="18"/>
              </w:rPr>
              <w:t>A</w:t>
            </w:r>
            <w:r w:rsidR="00130EE8">
              <w:rPr>
                <w:rFonts w:ascii="Arial" w:hAnsi="Arial" w:cs="Arial"/>
                <w:sz w:val="18"/>
                <w:szCs w:val="18"/>
              </w:rPr>
              <w:t>.</w:t>
            </w:r>
            <w:r w:rsidRPr="00890775">
              <w:rPr>
                <w:rFonts w:ascii="Arial" w:hAnsi="Arial" w:cs="Arial"/>
                <w:sz w:val="18"/>
                <w:szCs w:val="18"/>
              </w:rPr>
              <w:t xml:space="preserve"> </w:t>
            </w:r>
            <w:r w:rsidR="00130EE8">
              <w:rPr>
                <w:rFonts w:ascii="Arial" w:hAnsi="Arial" w:cs="Arial"/>
                <w:sz w:val="18"/>
                <w:szCs w:val="18"/>
              </w:rPr>
              <w:t>-</w:t>
            </w:r>
            <w:r w:rsidRPr="00890775">
              <w:rPr>
                <w:rFonts w:ascii="Arial" w:hAnsi="Arial" w:cs="Arial"/>
                <w:sz w:val="18"/>
                <w:szCs w:val="18"/>
              </w:rPr>
              <w:t xml:space="preserve"> drużyna występująca w Ekstraklasie Mężczyzn w piłce siatkowej,</w:t>
            </w:r>
          </w:p>
          <w:p w:rsidR="00695445" w:rsidRPr="00890775" w:rsidRDefault="00695445" w:rsidP="002C2921">
            <w:pPr>
              <w:pStyle w:val="Akapitzlist"/>
              <w:numPr>
                <w:ilvl w:val="0"/>
                <w:numId w:val="31"/>
              </w:numPr>
              <w:autoSpaceDE w:val="0"/>
              <w:autoSpaceDN w:val="0"/>
              <w:adjustRightInd w:val="0"/>
              <w:ind w:hanging="142"/>
              <w:jc w:val="both"/>
              <w:rPr>
                <w:rFonts w:ascii="Arial" w:hAnsi="Arial" w:cs="Arial"/>
                <w:sz w:val="18"/>
                <w:szCs w:val="18"/>
              </w:rPr>
            </w:pPr>
            <w:r w:rsidRPr="00890775">
              <w:rPr>
                <w:rFonts w:ascii="Arial" w:hAnsi="Arial" w:cs="Arial"/>
                <w:sz w:val="18"/>
                <w:szCs w:val="18"/>
              </w:rPr>
              <w:t xml:space="preserve">Klub Sportowy „Basket 25” </w:t>
            </w:r>
            <w:r w:rsidR="00130EE8">
              <w:rPr>
                <w:rFonts w:ascii="Arial" w:hAnsi="Arial" w:cs="Arial"/>
                <w:sz w:val="18"/>
                <w:szCs w:val="18"/>
              </w:rPr>
              <w:t>-</w:t>
            </w:r>
            <w:r w:rsidRPr="00890775">
              <w:rPr>
                <w:rFonts w:ascii="Arial" w:hAnsi="Arial" w:cs="Arial"/>
                <w:sz w:val="18"/>
                <w:szCs w:val="18"/>
              </w:rPr>
              <w:t xml:space="preserve"> drużyna występująca w Ekstraklasie Kobiet w koszykówce,</w:t>
            </w:r>
          </w:p>
          <w:p w:rsidR="00695445" w:rsidRPr="00890775" w:rsidRDefault="00695445" w:rsidP="002C2921">
            <w:pPr>
              <w:pStyle w:val="Akapitzlist"/>
              <w:numPr>
                <w:ilvl w:val="0"/>
                <w:numId w:val="31"/>
              </w:numPr>
              <w:autoSpaceDE w:val="0"/>
              <w:autoSpaceDN w:val="0"/>
              <w:adjustRightInd w:val="0"/>
              <w:ind w:hanging="142"/>
              <w:jc w:val="both"/>
              <w:rPr>
                <w:rFonts w:ascii="Arial" w:hAnsi="Arial" w:cs="Arial"/>
                <w:sz w:val="18"/>
                <w:szCs w:val="18"/>
              </w:rPr>
            </w:pPr>
            <w:r w:rsidRPr="00890775">
              <w:rPr>
                <w:rFonts w:ascii="Arial" w:hAnsi="Arial" w:cs="Arial"/>
                <w:sz w:val="18"/>
                <w:szCs w:val="18"/>
              </w:rPr>
              <w:t>Klub Sportowy ”Pałac” Bydgoszcz S</w:t>
            </w:r>
            <w:r w:rsidR="00130EE8">
              <w:rPr>
                <w:rFonts w:ascii="Arial" w:hAnsi="Arial" w:cs="Arial"/>
                <w:sz w:val="18"/>
                <w:szCs w:val="18"/>
              </w:rPr>
              <w:t>.</w:t>
            </w:r>
            <w:r w:rsidRPr="00890775">
              <w:rPr>
                <w:rFonts w:ascii="Arial" w:hAnsi="Arial" w:cs="Arial"/>
                <w:sz w:val="18"/>
                <w:szCs w:val="18"/>
              </w:rPr>
              <w:t>A</w:t>
            </w:r>
            <w:r w:rsidR="00130EE8">
              <w:rPr>
                <w:rFonts w:ascii="Arial" w:hAnsi="Arial" w:cs="Arial"/>
                <w:sz w:val="18"/>
                <w:szCs w:val="18"/>
              </w:rPr>
              <w:t>.</w:t>
            </w:r>
            <w:r w:rsidRPr="00890775">
              <w:rPr>
                <w:rFonts w:ascii="Arial" w:hAnsi="Arial" w:cs="Arial"/>
                <w:sz w:val="18"/>
                <w:szCs w:val="18"/>
              </w:rPr>
              <w:t xml:space="preserve"> </w:t>
            </w:r>
            <w:r w:rsidR="00130EE8">
              <w:rPr>
                <w:rFonts w:ascii="Arial" w:hAnsi="Arial" w:cs="Arial"/>
                <w:sz w:val="18"/>
                <w:szCs w:val="18"/>
              </w:rPr>
              <w:t xml:space="preserve">- </w:t>
            </w:r>
            <w:r w:rsidRPr="00890775">
              <w:rPr>
                <w:rFonts w:ascii="Arial" w:hAnsi="Arial" w:cs="Arial"/>
                <w:sz w:val="18"/>
                <w:szCs w:val="18"/>
              </w:rPr>
              <w:t>drużyna występująca w Ekstraklasie Kobiet w piłce siatkowej</w:t>
            </w:r>
            <w:r>
              <w:rPr>
                <w:rFonts w:ascii="Arial" w:hAnsi="Arial" w:cs="Arial"/>
                <w:sz w:val="18"/>
                <w:szCs w:val="18"/>
              </w:rPr>
              <w:t>,</w:t>
            </w:r>
          </w:p>
          <w:p w:rsidR="00695445" w:rsidRDefault="00695445" w:rsidP="002C2921">
            <w:pPr>
              <w:pStyle w:val="Akapitzlist"/>
              <w:numPr>
                <w:ilvl w:val="0"/>
                <w:numId w:val="31"/>
              </w:numPr>
              <w:autoSpaceDE w:val="0"/>
              <w:autoSpaceDN w:val="0"/>
              <w:adjustRightInd w:val="0"/>
              <w:ind w:hanging="142"/>
              <w:jc w:val="both"/>
              <w:rPr>
                <w:rFonts w:ascii="Arial" w:hAnsi="Arial" w:cs="Arial"/>
                <w:sz w:val="18"/>
                <w:szCs w:val="18"/>
              </w:rPr>
            </w:pPr>
            <w:r w:rsidRPr="00695445">
              <w:rPr>
                <w:rFonts w:ascii="Arial" w:hAnsi="Arial" w:cs="Arial"/>
                <w:sz w:val="18"/>
                <w:szCs w:val="18"/>
              </w:rPr>
              <w:t xml:space="preserve">Klub Koszykarski Astoria Bydgoszcz </w:t>
            </w:r>
            <w:r w:rsidR="00130EE8">
              <w:rPr>
                <w:rFonts w:ascii="Arial" w:hAnsi="Arial" w:cs="Arial"/>
                <w:sz w:val="18"/>
                <w:szCs w:val="18"/>
              </w:rPr>
              <w:t>-</w:t>
            </w:r>
            <w:r w:rsidRPr="00695445">
              <w:rPr>
                <w:rFonts w:ascii="Arial" w:hAnsi="Arial" w:cs="Arial"/>
                <w:sz w:val="18"/>
                <w:szCs w:val="18"/>
              </w:rPr>
              <w:t xml:space="preserve"> drużyna występująca w I Lidze Mężczyzn w koszykówce</w:t>
            </w:r>
            <w:r w:rsidR="002450D0">
              <w:rPr>
                <w:rFonts w:ascii="Arial" w:hAnsi="Arial" w:cs="Arial"/>
                <w:sz w:val="18"/>
                <w:szCs w:val="18"/>
              </w:rPr>
              <w:t>,</w:t>
            </w:r>
          </w:p>
          <w:p w:rsidR="00695445" w:rsidRPr="00695445" w:rsidRDefault="00695445" w:rsidP="002C2921">
            <w:pPr>
              <w:pStyle w:val="Akapitzlist"/>
              <w:numPr>
                <w:ilvl w:val="0"/>
                <w:numId w:val="31"/>
              </w:numPr>
              <w:autoSpaceDE w:val="0"/>
              <w:autoSpaceDN w:val="0"/>
              <w:adjustRightInd w:val="0"/>
              <w:ind w:hanging="142"/>
              <w:jc w:val="both"/>
              <w:rPr>
                <w:rFonts w:ascii="Arial" w:hAnsi="Arial" w:cs="Arial"/>
                <w:sz w:val="18"/>
                <w:szCs w:val="18"/>
              </w:rPr>
            </w:pPr>
            <w:r w:rsidRPr="00695445">
              <w:rPr>
                <w:rFonts w:ascii="Arial" w:hAnsi="Arial" w:cs="Arial"/>
                <w:sz w:val="18"/>
                <w:szCs w:val="18"/>
              </w:rPr>
              <w:t>Klub Sportowy „Gwiazda”- drużyna występująca w Superli</w:t>
            </w:r>
            <w:r w:rsidR="00723996">
              <w:rPr>
                <w:rFonts w:ascii="Arial" w:hAnsi="Arial" w:cs="Arial"/>
                <w:sz w:val="18"/>
                <w:szCs w:val="18"/>
              </w:rPr>
              <w:t>dze Mężczyzn w tenisie stołowym,</w:t>
            </w:r>
          </w:p>
          <w:p w:rsidR="008A3DF0" w:rsidRPr="002F7CB5" w:rsidRDefault="00253702" w:rsidP="002C2921">
            <w:pPr>
              <w:pStyle w:val="Akapitzlist"/>
              <w:numPr>
                <w:ilvl w:val="0"/>
                <w:numId w:val="30"/>
              </w:numPr>
              <w:tabs>
                <w:tab w:val="left" w:pos="176"/>
              </w:tabs>
              <w:ind w:left="176" w:hanging="176"/>
              <w:jc w:val="both"/>
              <w:rPr>
                <w:rFonts w:ascii="Arial" w:hAnsi="Arial" w:cs="Arial"/>
                <w:sz w:val="18"/>
                <w:szCs w:val="18"/>
              </w:rPr>
            </w:pPr>
            <w:r w:rsidRPr="002F7CB5">
              <w:rPr>
                <w:rFonts w:ascii="Arial" w:hAnsi="Arial" w:cs="Arial"/>
                <w:sz w:val="18"/>
                <w:szCs w:val="18"/>
              </w:rPr>
              <w:t>szkolenia sportowe</w:t>
            </w:r>
            <w:r w:rsidRPr="00695445">
              <w:rPr>
                <w:rFonts w:ascii="Arial" w:hAnsi="Arial" w:cs="Arial"/>
                <w:sz w:val="18"/>
                <w:szCs w:val="18"/>
              </w:rPr>
              <w:t xml:space="preserve"> </w:t>
            </w:r>
            <w:r w:rsidR="008A3DF0" w:rsidRPr="002F7CB5">
              <w:rPr>
                <w:rFonts w:ascii="Arial" w:hAnsi="Arial" w:cs="Arial"/>
                <w:sz w:val="18"/>
                <w:szCs w:val="18"/>
              </w:rPr>
              <w:t xml:space="preserve">dzieci, młodzieży i seniorów w dyscyplinach indywidualnych – </w:t>
            </w:r>
            <w:r w:rsidRPr="002F7CB5">
              <w:rPr>
                <w:rFonts w:ascii="Arial" w:hAnsi="Arial" w:cs="Arial"/>
                <w:sz w:val="18"/>
                <w:szCs w:val="18"/>
              </w:rPr>
              <w:t>38</w:t>
            </w:r>
            <w:r w:rsidR="008A3DF0" w:rsidRPr="002F7CB5">
              <w:rPr>
                <w:rFonts w:ascii="Arial" w:hAnsi="Arial" w:cs="Arial"/>
                <w:sz w:val="18"/>
                <w:szCs w:val="18"/>
              </w:rPr>
              <w:t xml:space="preserve">,                           </w:t>
            </w:r>
          </w:p>
          <w:p w:rsidR="008A3DF0" w:rsidRPr="002F7CB5" w:rsidRDefault="00253702" w:rsidP="002C2921">
            <w:pPr>
              <w:pStyle w:val="Akapitzlist"/>
              <w:numPr>
                <w:ilvl w:val="0"/>
                <w:numId w:val="30"/>
              </w:numPr>
              <w:tabs>
                <w:tab w:val="left" w:pos="176"/>
              </w:tabs>
              <w:ind w:left="176" w:hanging="176"/>
              <w:jc w:val="both"/>
              <w:rPr>
                <w:rFonts w:ascii="Arial" w:hAnsi="Arial" w:cs="Arial"/>
                <w:sz w:val="18"/>
                <w:szCs w:val="18"/>
              </w:rPr>
            </w:pPr>
            <w:r w:rsidRPr="002F7CB5">
              <w:rPr>
                <w:rFonts w:ascii="Arial" w:hAnsi="Arial" w:cs="Arial"/>
                <w:sz w:val="18"/>
                <w:szCs w:val="18"/>
              </w:rPr>
              <w:lastRenderedPageBreak/>
              <w:t>szkolenia sportowe</w:t>
            </w:r>
            <w:r w:rsidRPr="00695445">
              <w:rPr>
                <w:rFonts w:ascii="Arial" w:hAnsi="Arial" w:cs="Arial"/>
                <w:sz w:val="18"/>
                <w:szCs w:val="18"/>
              </w:rPr>
              <w:t xml:space="preserve"> </w:t>
            </w:r>
            <w:r w:rsidR="00C312FC" w:rsidRPr="002F7CB5">
              <w:rPr>
                <w:rFonts w:ascii="Arial" w:hAnsi="Arial" w:cs="Arial"/>
                <w:sz w:val="18"/>
                <w:szCs w:val="18"/>
              </w:rPr>
              <w:t>drużyn</w:t>
            </w:r>
            <w:r w:rsidR="00C312FC" w:rsidRPr="00695445">
              <w:rPr>
                <w:rFonts w:ascii="Arial" w:hAnsi="Arial" w:cs="Arial"/>
                <w:sz w:val="18"/>
                <w:szCs w:val="18"/>
              </w:rPr>
              <w:t xml:space="preserve"> </w:t>
            </w:r>
            <w:r w:rsidR="008A3DF0" w:rsidRPr="002F7CB5">
              <w:rPr>
                <w:rFonts w:ascii="Arial" w:hAnsi="Arial" w:cs="Arial"/>
                <w:sz w:val="18"/>
                <w:szCs w:val="18"/>
              </w:rPr>
              <w:t>senior</w:t>
            </w:r>
            <w:r w:rsidR="00C312FC" w:rsidRPr="002F7CB5">
              <w:rPr>
                <w:rFonts w:ascii="Arial" w:hAnsi="Arial" w:cs="Arial"/>
                <w:sz w:val="18"/>
                <w:szCs w:val="18"/>
              </w:rPr>
              <w:t xml:space="preserve">skich </w:t>
            </w:r>
            <w:r w:rsidR="008A3DF0" w:rsidRPr="002F7CB5">
              <w:rPr>
                <w:rFonts w:ascii="Arial" w:hAnsi="Arial" w:cs="Arial"/>
                <w:sz w:val="18"/>
                <w:szCs w:val="18"/>
              </w:rPr>
              <w:t xml:space="preserve">w grach zespołowych – </w:t>
            </w:r>
            <w:r w:rsidR="00C312FC" w:rsidRPr="002F7CB5">
              <w:rPr>
                <w:rFonts w:ascii="Arial" w:hAnsi="Arial" w:cs="Arial"/>
                <w:sz w:val="18"/>
                <w:szCs w:val="18"/>
              </w:rPr>
              <w:t>9</w:t>
            </w:r>
            <w:r w:rsidR="008A3DF0" w:rsidRPr="002F7CB5">
              <w:rPr>
                <w:rFonts w:ascii="Arial" w:hAnsi="Arial" w:cs="Arial"/>
                <w:sz w:val="18"/>
                <w:szCs w:val="18"/>
              </w:rPr>
              <w:t xml:space="preserve">, </w:t>
            </w:r>
          </w:p>
          <w:p w:rsidR="008A3DF0" w:rsidRPr="002F7CB5" w:rsidRDefault="00253702" w:rsidP="002C2921">
            <w:pPr>
              <w:pStyle w:val="Akapitzlist"/>
              <w:numPr>
                <w:ilvl w:val="0"/>
                <w:numId w:val="30"/>
              </w:numPr>
              <w:tabs>
                <w:tab w:val="left" w:pos="176"/>
              </w:tabs>
              <w:ind w:left="176" w:hanging="176"/>
              <w:jc w:val="both"/>
              <w:rPr>
                <w:rFonts w:ascii="Arial" w:hAnsi="Arial" w:cs="Arial"/>
                <w:sz w:val="18"/>
                <w:szCs w:val="18"/>
              </w:rPr>
            </w:pPr>
            <w:r w:rsidRPr="002F7CB5">
              <w:rPr>
                <w:rFonts w:ascii="Arial" w:hAnsi="Arial" w:cs="Arial"/>
                <w:sz w:val="18"/>
                <w:szCs w:val="18"/>
              </w:rPr>
              <w:t>szkolenia sportowe</w:t>
            </w:r>
            <w:r w:rsidRPr="00695445">
              <w:rPr>
                <w:rFonts w:ascii="Arial" w:hAnsi="Arial" w:cs="Arial"/>
                <w:sz w:val="18"/>
                <w:szCs w:val="18"/>
              </w:rPr>
              <w:t xml:space="preserve"> </w:t>
            </w:r>
            <w:r w:rsidR="008A3DF0" w:rsidRPr="002F7CB5">
              <w:rPr>
                <w:rFonts w:ascii="Arial" w:hAnsi="Arial" w:cs="Arial"/>
                <w:sz w:val="18"/>
                <w:szCs w:val="18"/>
              </w:rPr>
              <w:t>dzieci i młodzieży w grach zespołowych –</w:t>
            </w:r>
            <w:r w:rsidR="002F7CB5" w:rsidRPr="002F7CB5">
              <w:rPr>
                <w:rFonts w:ascii="Arial" w:hAnsi="Arial" w:cs="Arial"/>
                <w:sz w:val="18"/>
                <w:szCs w:val="18"/>
              </w:rPr>
              <w:t xml:space="preserve"> 9</w:t>
            </w:r>
            <w:r w:rsidR="008A3DF0" w:rsidRPr="002F7CB5">
              <w:rPr>
                <w:rFonts w:ascii="Arial" w:hAnsi="Arial" w:cs="Arial"/>
                <w:sz w:val="18"/>
                <w:szCs w:val="18"/>
              </w:rPr>
              <w:t xml:space="preserve">,  </w:t>
            </w:r>
          </w:p>
          <w:p w:rsidR="00253702" w:rsidRPr="002F7CB5" w:rsidRDefault="00253702" w:rsidP="002C2921">
            <w:pPr>
              <w:pStyle w:val="Akapitzlist"/>
              <w:numPr>
                <w:ilvl w:val="0"/>
                <w:numId w:val="30"/>
              </w:numPr>
              <w:tabs>
                <w:tab w:val="left" w:pos="176"/>
              </w:tabs>
              <w:ind w:left="176" w:hanging="176"/>
              <w:jc w:val="both"/>
              <w:rPr>
                <w:rFonts w:ascii="Arial" w:hAnsi="Arial" w:cs="Arial"/>
                <w:sz w:val="18"/>
                <w:szCs w:val="18"/>
              </w:rPr>
            </w:pPr>
            <w:r w:rsidRPr="002F7CB5">
              <w:rPr>
                <w:rFonts w:ascii="Arial" w:hAnsi="Arial" w:cs="Arial"/>
                <w:sz w:val="18"/>
                <w:szCs w:val="18"/>
              </w:rPr>
              <w:t>realizację kalendarza imprez sportowych dla szkół – 2,</w:t>
            </w:r>
          </w:p>
          <w:p w:rsidR="002F7CB5" w:rsidRDefault="00C312FC" w:rsidP="002C2921">
            <w:pPr>
              <w:pStyle w:val="Akapitzlist"/>
              <w:numPr>
                <w:ilvl w:val="0"/>
                <w:numId w:val="30"/>
              </w:numPr>
              <w:tabs>
                <w:tab w:val="left" w:pos="176"/>
              </w:tabs>
              <w:ind w:left="176" w:hanging="176"/>
              <w:jc w:val="both"/>
              <w:rPr>
                <w:rFonts w:ascii="Arial" w:hAnsi="Arial" w:cs="Arial"/>
                <w:sz w:val="18"/>
                <w:szCs w:val="18"/>
              </w:rPr>
            </w:pPr>
            <w:r w:rsidRPr="002F7CB5">
              <w:rPr>
                <w:rFonts w:ascii="Arial" w:hAnsi="Arial" w:cs="Arial"/>
                <w:sz w:val="18"/>
                <w:szCs w:val="18"/>
              </w:rPr>
              <w:t xml:space="preserve">organizacje wystaw stałych i czasowych o tematyce sportowej </w:t>
            </w:r>
            <w:r w:rsidR="002F7CB5" w:rsidRPr="002F7CB5">
              <w:rPr>
                <w:rFonts w:ascii="Arial" w:hAnsi="Arial" w:cs="Arial"/>
                <w:sz w:val="18"/>
                <w:szCs w:val="18"/>
              </w:rPr>
              <w:t>– 1.</w:t>
            </w:r>
          </w:p>
          <w:p w:rsidR="00E7280C" w:rsidRPr="002F7CB5" w:rsidRDefault="00E7280C" w:rsidP="00E7280C">
            <w:pPr>
              <w:pStyle w:val="Akapitzlist"/>
              <w:tabs>
                <w:tab w:val="left" w:pos="176"/>
              </w:tabs>
              <w:ind w:left="176"/>
              <w:jc w:val="both"/>
              <w:rPr>
                <w:rFonts w:ascii="Arial" w:hAnsi="Arial" w:cs="Arial"/>
                <w:sz w:val="18"/>
                <w:szCs w:val="18"/>
              </w:rPr>
            </w:pPr>
          </w:p>
          <w:p w:rsidR="00B1149C" w:rsidRDefault="008A3DF0" w:rsidP="00B1149C">
            <w:pPr>
              <w:jc w:val="both"/>
              <w:rPr>
                <w:rFonts w:ascii="Arial" w:hAnsi="Arial" w:cs="Arial"/>
                <w:sz w:val="18"/>
                <w:szCs w:val="18"/>
              </w:rPr>
            </w:pPr>
            <w:r w:rsidRPr="002F7CB5">
              <w:rPr>
                <w:rFonts w:ascii="Arial" w:hAnsi="Arial" w:cs="Arial"/>
                <w:sz w:val="18"/>
                <w:szCs w:val="18"/>
              </w:rPr>
              <w:t>Wsparcie Miasta polegało również na doposażeniu bydgoskich klubów w sprzęt sportowy m.in.:</w:t>
            </w:r>
            <w:r w:rsidR="00E861EA" w:rsidRPr="002F7CB5">
              <w:rPr>
                <w:rFonts w:ascii="Arial" w:hAnsi="Arial" w:cs="Arial"/>
                <w:sz w:val="18"/>
                <w:szCs w:val="18"/>
              </w:rPr>
              <w:t xml:space="preserve"> </w:t>
            </w:r>
          </w:p>
          <w:p w:rsidR="00B1149C" w:rsidRPr="00B1149C" w:rsidRDefault="00B1149C" w:rsidP="002C2921">
            <w:pPr>
              <w:numPr>
                <w:ilvl w:val="0"/>
                <w:numId w:val="14"/>
              </w:numPr>
              <w:ind w:left="176" w:hanging="176"/>
              <w:jc w:val="both"/>
              <w:rPr>
                <w:rFonts w:ascii="Arial" w:hAnsi="Arial" w:cs="Arial"/>
                <w:sz w:val="18"/>
                <w:szCs w:val="18"/>
              </w:rPr>
            </w:pPr>
            <w:r w:rsidRPr="00B1149C">
              <w:rPr>
                <w:rFonts w:ascii="Arial" w:hAnsi="Arial" w:cs="Arial"/>
                <w:sz w:val="18"/>
                <w:szCs w:val="18"/>
              </w:rPr>
              <w:t>CWZS „Zawisza” Bydgoszcz – pomost pływający złożony z 11 modułów,</w:t>
            </w:r>
          </w:p>
          <w:p w:rsidR="00B1149C" w:rsidRDefault="00B1149C" w:rsidP="002C2921">
            <w:pPr>
              <w:numPr>
                <w:ilvl w:val="0"/>
                <w:numId w:val="14"/>
              </w:numPr>
              <w:ind w:left="176" w:hanging="176"/>
              <w:jc w:val="both"/>
              <w:rPr>
                <w:rFonts w:ascii="Arial" w:hAnsi="Arial" w:cs="Arial"/>
                <w:sz w:val="18"/>
                <w:szCs w:val="18"/>
              </w:rPr>
            </w:pPr>
            <w:r w:rsidRPr="00B1149C">
              <w:rPr>
                <w:rFonts w:ascii="Arial" w:hAnsi="Arial" w:cs="Arial"/>
                <w:sz w:val="18"/>
                <w:szCs w:val="18"/>
              </w:rPr>
              <w:t>CWZS Zawisza Stowarzyszenie Kajakowe – kajak sportowy K-2 o wyporności 160-170 kg,</w:t>
            </w:r>
          </w:p>
          <w:p w:rsidR="00B1149C" w:rsidRPr="00B1149C" w:rsidRDefault="00B1149C" w:rsidP="002C2921">
            <w:pPr>
              <w:numPr>
                <w:ilvl w:val="0"/>
                <w:numId w:val="14"/>
              </w:numPr>
              <w:ind w:left="176" w:hanging="176"/>
              <w:jc w:val="both"/>
              <w:rPr>
                <w:rFonts w:ascii="Arial" w:hAnsi="Arial" w:cs="Arial"/>
                <w:sz w:val="18"/>
                <w:szCs w:val="18"/>
              </w:rPr>
            </w:pPr>
            <w:r w:rsidRPr="00B1149C">
              <w:rPr>
                <w:rFonts w:ascii="Arial" w:hAnsi="Arial" w:cs="Arial"/>
                <w:sz w:val="18"/>
                <w:szCs w:val="18"/>
              </w:rPr>
              <w:t>CWZS Zawisza Stowarzyszenie Lekkoatletyczne – atlas wielostanowiskowy dla 8 osób i platforma treningowa Vertimax V8,</w:t>
            </w:r>
          </w:p>
          <w:p w:rsidR="00B1149C" w:rsidRPr="00B1149C" w:rsidRDefault="00B1149C" w:rsidP="002C2921">
            <w:pPr>
              <w:numPr>
                <w:ilvl w:val="0"/>
                <w:numId w:val="14"/>
              </w:numPr>
              <w:ind w:left="176" w:hanging="176"/>
              <w:jc w:val="both"/>
              <w:rPr>
                <w:rFonts w:ascii="Arial" w:hAnsi="Arial" w:cs="Arial"/>
                <w:sz w:val="18"/>
                <w:szCs w:val="18"/>
              </w:rPr>
            </w:pPr>
            <w:r w:rsidRPr="00B1149C">
              <w:rPr>
                <w:rFonts w:ascii="Arial" w:hAnsi="Arial" w:cs="Arial"/>
                <w:sz w:val="18"/>
                <w:szCs w:val="18"/>
              </w:rPr>
              <w:t>CWZS Zawisza – Klub Strzelecki – tarcze elektroniczne SIUS ASCOR S25/50 (komplety),</w:t>
            </w:r>
          </w:p>
          <w:p w:rsidR="00B1149C" w:rsidRPr="00B1149C" w:rsidRDefault="00B1149C" w:rsidP="002C2921">
            <w:pPr>
              <w:numPr>
                <w:ilvl w:val="0"/>
                <w:numId w:val="14"/>
              </w:numPr>
              <w:ind w:left="176" w:hanging="176"/>
              <w:jc w:val="both"/>
              <w:rPr>
                <w:rFonts w:ascii="Arial" w:hAnsi="Arial" w:cs="Arial"/>
                <w:sz w:val="18"/>
                <w:szCs w:val="18"/>
              </w:rPr>
            </w:pPr>
            <w:r w:rsidRPr="00B1149C">
              <w:rPr>
                <w:rFonts w:ascii="Arial" w:hAnsi="Arial" w:cs="Arial"/>
                <w:sz w:val="18"/>
                <w:szCs w:val="18"/>
              </w:rPr>
              <w:t>Wodne Towarzystwo Sportowe „Astoria” – ponton z silnikiem YAM 380 o nośności 890 kg,</w:t>
            </w:r>
          </w:p>
          <w:p w:rsidR="00B1149C" w:rsidRPr="00B1149C" w:rsidRDefault="00B1149C" w:rsidP="002C2921">
            <w:pPr>
              <w:numPr>
                <w:ilvl w:val="0"/>
                <w:numId w:val="14"/>
              </w:numPr>
              <w:ind w:left="176" w:hanging="176"/>
              <w:jc w:val="both"/>
              <w:rPr>
                <w:rFonts w:ascii="Arial" w:hAnsi="Arial" w:cs="Arial"/>
                <w:sz w:val="18"/>
                <w:szCs w:val="18"/>
              </w:rPr>
            </w:pPr>
            <w:r w:rsidRPr="00B1149C">
              <w:rPr>
                <w:rFonts w:ascii="Arial" w:hAnsi="Arial" w:cs="Arial"/>
                <w:sz w:val="18"/>
                <w:szCs w:val="18"/>
              </w:rPr>
              <w:t>Klub Koszykarski Astoria Bydgoszcz – system chłodzenia GameReady,</w:t>
            </w:r>
          </w:p>
          <w:p w:rsidR="00B1149C" w:rsidRPr="00B1149C" w:rsidRDefault="00B1149C" w:rsidP="002C2921">
            <w:pPr>
              <w:numPr>
                <w:ilvl w:val="0"/>
                <w:numId w:val="14"/>
              </w:numPr>
              <w:ind w:left="176" w:hanging="176"/>
              <w:jc w:val="both"/>
              <w:rPr>
                <w:rFonts w:ascii="Arial" w:hAnsi="Arial" w:cs="Arial"/>
                <w:sz w:val="18"/>
                <w:szCs w:val="18"/>
              </w:rPr>
            </w:pPr>
            <w:r w:rsidRPr="00B1149C">
              <w:rPr>
                <w:rFonts w:ascii="Arial" w:hAnsi="Arial" w:cs="Arial"/>
                <w:sz w:val="18"/>
                <w:szCs w:val="18"/>
              </w:rPr>
              <w:t>Budowlany Klub Sportowy – buty do masażu limfatycznego RecoveryPump,</w:t>
            </w:r>
          </w:p>
          <w:p w:rsidR="00B1149C" w:rsidRPr="00B1149C" w:rsidRDefault="00B1149C" w:rsidP="002C2921">
            <w:pPr>
              <w:numPr>
                <w:ilvl w:val="0"/>
                <w:numId w:val="14"/>
              </w:numPr>
              <w:ind w:left="176" w:hanging="176"/>
              <w:jc w:val="both"/>
              <w:rPr>
                <w:rFonts w:ascii="Arial" w:hAnsi="Arial" w:cs="Arial"/>
                <w:sz w:val="18"/>
                <w:szCs w:val="18"/>
              </w:rPr>
            </w:pPr>
            <w:r w:rsidRPr="00B1149C">
              <w:rPr>
                <w:rFonts w:ascii="Arial" w:hAnsi="Arial" w:cs="Arial"/>
                <w:sz w:val="18"/>
                <w:szCs w:val="18"/>
              </w:rPr>
              <w:t>Klub Sportowy „Gwiazda” – kosiarka samojezdna Estate 7122 HWS STIGA,</w:t>
            </w:r>
          </w:p>
          <w:p w:rsidR="00B1149C" w:rsidRPr="00B1149C" w:rsidRDefault="00B1149C" w:rsidP="002C2921">
            <w:pPr>
              <w:numPr>
                <w:ilvl w:val="0"/>
                <w:numId w:val="14"/>
              </w:numPr>
              <w:ind w:left="176" w:hanging="176"/>
              <w:jc w:val="both"/>
              <w:rPr>
                <w:rFonts w:ascii="Arial" w:hAnsi="Arial" w:cs="Arial"/>
                <w:sz w:val="18"/>
                <w:szCs w:val="18"/>
              </w:rPr>
            </w:pPr>
            <w:r w:rsidRPr="00B1149C">
              <w:rPr>
                <w:rFonts w:ascii="Arial" w:hAnsi="Arial" w:cs="Arial"/>
                <w:sz w:val="18"/>
                <w:szCs w:val="18"/>
              </w:rPr>
              <w:t>Łuczniczka Bydgoszcz S.A. – zestaw do analizy wydolności i skoczności,</w:t>
            </w:r>
          </w:p>
          <w:p w:rsidR="00B1149C" w:rsidRPr="00B1149C" w:rsidRDefault="00B1149C" w:rsidP="002C2921">
            <w:pPr>
              <w:numPr>
                <w:ilvl w:val="0"/>
                <w:numId w:val="14"/>
              </w:numPr>
              <w:ind w:left="176" w:hanging="176"/>
              <w:jc w:val="both"/>
              <w:rPr>
                <w:rFonts w:ascii="Arial" w:hAnsi="Arial" w:cs="Arial"/>
                <w:sz w:val="18"/>
                <w:szCs w:val="18"/>
              </w:rPr>
            </w:pPr>
            <w:r w:rsidRPr="00B1149C">
              <w:rPr>
                <w:rFonts w:ascii="Arial" w:hAnsi="Arial" w:cs="Arial"/>
                <w:sz w:val="18"/>
                <w:szCs w:val="18"/>
              </w:rPr>
              <w:t>Bydgoskie Towarzystwo Wioślarskie – łódź wioślarska treningowa o wyporności 100 kg,</w:t>
            </w:r>
          </w:p>
          <w:p w:rsidR="00B1149C" w:rsidRPr="00782C96" w:rsidRDefault="00B1149C" w:rsidP="002C2921">
            <w:pPr>
              <w:numPr>
                <w:ilvl w:val="0"/>
                <w:numId w:val="14"/>
              </w:numPr>
              <w:ind w:left="176" w:hanging="176"/>
              <w:jc w:val="both"/>
              <w:rPr>
                <w:rFonts w:ascii="Arial" w:eastAsiaTheme="minorHAnsi" w:hAnsi="Arial" w:cs="Arial"/>
                <w:sz w:val="18"/>
                <w:szCs w:val="18"/>
                <w:lang w:eastAsia="en-US"/>
              </w:rPr>
            </w:pPr>
            <w:r w:rsidRPr="00B1149C">
              <w:rPr>
                <w:rFonts w:ascii="Arial" w:hAnsi="Arial" w:cs="Arial"/>
                <w:sz w:val="18"/>
                <w:szCs w:val="18"/>
              </w:rPr>
              <w:t xml:space="preserve">Regionalne Towarzystwo Wioślarskie „Bydgostia” </w:t>
            </w:r>
            <w:r>
              <w:rPr>
                <w:rFonts w:ascii="Arial" w:hAnsi="Arial" w:cs="Arial"/>
                <w:sz w:val="18"/>
                <w:szCs w:val="18"/>
              </w:rPr>
              <w:t xml:space="preserve">- </w:t>
            </w:r>
            <w:r w:rsidRPr="00B1149C">
              <w:rPr>
                <w:rFonts w:ascii="Arial" w:hAnsi="Arial" w:cs="Arial"/>
                <w:sz w:val="18"/>
                <w:szCs w:val="18"/>
              </w:rPr>
              <w:t>wyczynowa łódź wioślarska dwójka uniwersalna</w:t>
            </w:r>
            <w:r>
              <w:rPr>
                <w:rFonts w:ascii="Arial" w:hAnsi="Arial" w:cs="Arial"/>
                <w:sz w:val="18"/>
                <w:szCs w:val="18"/>
              </w:rPr>
              <w:t>.</w:t>
            </w:r>
          </w:p>
          <w:p w:rsidR="00782C96" w:rsidRDefault="00782C96" w:rsidP="00782C96">
            <w:pPr>
              <w:ind w:left="176"/>
              <w:jc w:val="both"/>
              <w:rPr>
                <w:rFonts w:ascii="Arial" w:hAnsi="Arial" w:cs="Arial"/>
                <w:sz w:val="18"/>
                <w:szCs w:val="18"/>
              </w:rPr>
            </w:pPr>
          </w:p>
          <w:p w:rsidR="00782C96" w:rsidRPr="006C38B6" w:rsidRDefault="00782C96" w:rsidP="00652D19">
            <w:pPr>
              <w:spacing w:after="120"/>
              <w:jc w:val="both"/>
              <w:rPr>
                <w:rFonts w:ascii="Arial" w:eastAsiaTheme="minorHAnsi" w:hAnsi="Arial" w:cs="Arial"/>
                <w:sz w:val="18"/>
                <w:szCs w:val="18"/>
                <w:lang w:eastAsia="en-US"/>
              </w:rPr>
            </w:pPr>
            <w:r w:rsidRPr="00D142EB">
              <w:rPr>
                <w:rFonts w:ascii="Arial" w:hAnsi="Arial" w:cs="Arial"/>
                <w:bCs/>
                <w:sz w:val="18"/>
                <w:szCs w:val="18"/>
              </w:rPr>
              <w:t>W 2018 roku został podpisany list intencyjny pomię</w:t>
            </w:r>
            <w:r>
              <w:rPr>
                <w:rFonts w:ascii="Arial" w:hAnsi="Arial" w:cs="Arial"/>
                <w:bCs/>
                <w:sz w:val="18"/>
                <w:szCs w:val="18"/>
              </w:rPr>
              <w:t>dzy Miastem Bydgoszcz, a Żuż</w:t>
            </w:r>
            <w:r w:rsidRPr="00D142EB">
              <w:rPr>
                <w:rFonts w:ascii="Arial" w:hAnsi="Arial" w:cs="Arial"/>
                <w:bCs/>
                <w:sz w:val="18"/>
                <w:szCs w:val="18"/>
              </w:rPr>
              <w:t xml:space="preserve">lowym Klubem Sportowym Polonia Bydgoszcz w sprawie przyszłości Klubu. </w:t>
            </w:r>
            <w:r w:rsidRPr="00D142EB">
              <w:rPr>
                <w:rFonts w:ascii="Arial" w:hAnsi="Arial" w:cs="Arial"/>
                <w:sz w:val="18"/>
                <w:szCs w:val="18"/>
              </w:rPr>
              <w:t>Zgodnie z zawartym porozumieniem od 2020 roku miasto zapewni wsparcie finansowe w szkoleniu i udziale w rozgrywkach ligowych w następujących kwotach: 1 mln zł za udział w II lidze, 1,5 mln zł za udział w I lidze, 2 mln zł za udział w PGE Ekstralidze. Wsparcie to może zostać zwiększone o pół miliona złotych na wniosek prezesa klubu deklarującego awans do wyższej klasy rozgrywek. Dodatkowo miasto pokrywać będzie w formie dotacji koszty mediów w części dotyczącej działalności sportowej. Miasto zobowiązało się również do modernizacji stadionu Polonii uzgadniając jej zakres i terminy z klubem. Natomiast ŻKS Polonia zadeklarował zamiar powrotu do najwyższej klasy rozgrywkowej najpóźniej do 2023 roku i podjęcie przez klub działań zapewniających skuteczną promocję sportu żużlowego, gwarantującą wzrost liczby kibiców na trybunach. Klub podejmie też działania w celu cyklicznej organizacji turnieju o randze międzynarodowej – Kryterium Asów.</w:t>
            </w:r>
            <w:r w:rsidRPr="00D142EB">
              <w:rPr>
                <w:rFonts w:ascii="Arial" w:hAnsi="Arial" w:cs="Arial"/>
                <w:i/>
              </w:rPr>
              <w:t xml:space="preserve">  </w:t>
            </w:r>
          </w:p>
        </w:tc>
        <w:tc>
          <w:tcPr>
            <w:tcW w:w="1275" w:type="dxa"/>
            <w:tcBorders>
              <w:top w:val="dotted" w:sz="4" w:space="0" w:color="auto"/>
              <w:bottom w:val="dotted" w:sz="4" w:space="0" w:color="auto"/>
            </w:tcBorders>
          </w:tcPr>
          <w:p w:rsidR="009078CF" w:rsidRPr="002872C2" w:rsidRDefault="009078CF" w:rsidP="00550D58">
            <w:pPr>
              <w:ind w:left="33" w:right="33"/>
              <w:jc w:val="center"/>
              <w:rPr>
                <w:rFonts w:ascii="Arial" w:hAnsi="Arial" w:cs="Arial"/>
                <w:sz w:val="18"/>
                <w:szCs w:val="18"/>
              </w:rPr>
            </w:pPr>
            <w:r w:rsidRPr="002872C2">
              <w:rPr>
                <w:rFonts w:ascii="Arial" w:hAnsi="Arial" w:cs="Arial"/>
                <w:sz w:val="18"/>
                <w:szCs w:val="18"/>
              </w:rPr>
              <w:lastRenderedPageBreak/>
              <w:t>Budżet Miasta</w:t>
            </w:r>
          </w:p>
        </w:tc>
        <w:tc>
          <w:tcPr>
            <w:tcW w:w="851" w:type="dxa"/>
            <w:tcBorders>
              <w:top w:val="dotted" w:sz="4" w:space="0" w:color="auto"/>
              <w:bottom w:val="dotted" w:sz="4" w:space="0" w:color="auto"/>
            </w:tcBorders>
          </w:tcPr>
          <w:p w:rsidR="009078CF" w:rsidRPr="002872C2" w:rsidRDefault="009078CF" w:rsidP="00550D58">
            <w:pPr>
              <w:ind w:left="-108" w:right="-108"/>
              <w:jc w:val="center"/>
              <w:rPr>
                <w:rFonts w:ascii="Arial" w:hAnsi="Arial" w:cs="Arial"/>
                <w:sz w:val="18"/>
                <w:szCs w:val="18"/>
              </w:rPr>
            </w:pPr>
            <w:r w:rsidRPr="002872C2">
              <w:rPr>
                <w:rFonts w:ascii="Arial" w:hAnsi="Arial" w:cs="Arial"/>
                <w:sz w:val="18"/>
                <w:szCs w:val="18"/>
              </w:rPr>
              <w:t>I.4.</w:t>
            </w:r>
          </w:p>
        </w:tc>
      </w:tr>
      <w:tr w:rsidR="009078CF" w:rsidRPr="00864CA3" w:rsidTr="00550D58">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2872C2" w:rsidRDefault="009078CF" w:rsidP="00550D58">
            <w:pPr>
              <w:rPr>
                <w:rFonts w:ascii="Arial" w:hAnsi="Arial" w:cs="Arial"/>
                <w:sz w:val="18"/>
                <w:szCs w:val="18"/>
              </w:rPr>
            </w:pPr>
            <w:r w:rsidRPr="002872C2">
              <w:rPr>
                <w:rFonts w:ascii="Arial" w:hAnsi="Arial" w:cs="Arial"/>
                <w:sz w:val="18"/>
                <w:szCs w:val="18"/>
              </w:rPr>
              <w:t xml:space="preserve">Przyznawanie nagród Prezydenta Miasta za wybitne osiągnięcia sportowe </w:t>
            </w:r>
          </w:p>
        </w:tc>
        <w:tc>
          <w:tcPr>
            <w:tcW w:w="994" w:type="dxa"/>
            <w:tcBorders>
              <w:top w:val="dotted" w:sz="4" w:space="0" w:color="auto"/>
              <w:bottom w:val="dotted" w:sz="4" w:space="0" w:color="auto"/>
            </w:tcBorders>
          </w:tcPr>
          <w:p w:rsidR="009078CF" w:rsidRPr="002872C2" w:rsidRDefault="00387536" w:rsidP="00550D58">
            <w:pPr>
              <w:ind w:left="-61" w:right="-108"/>
              <w:rPr>
                <w:rFonts w:ascii="Arial" w:hAnsi="Arial" w:cs="Arial"/>
                <w:sz w:val="18"/>
                <w:szCs w:val="18"/>
              </w:rPr>
            </w:pPr>
            <w:r>
              <w:rPr>
                <w:rFonts w:ascii="Arial" w:hAnsi="Arial" w:cs="Arial"/>
                <w:sz w:val="18"/>
                <w:szCs w:val="18"/>
              </w:rPr>
              <w:t>WE</w:t>
            </w:r>
          </w:p>
          <w:p w:rsidR="009078CF" w:rsidRPr="002872C2" w:rsidRDefault="009078CF" w:rsidP="00550D58">
            <w:pPr>
              <w:ind w:left="-61" w:right="-108"/>
              <w:rPr>
                <w:rFonts w:ascii="Arial" w:hAnsi="Arial" w:cs="Arial"/>
                <w:sz w:val="18"/>
                <w:szCs w:val="18"/>
              </w:rPr>
            </w:pPr>
          </w:p>
        </w:tc>
        <w:tc>
          <w:tcPr>
            <w:tcW w:w="8789" w:type="dxa"/>
            <w:tcBorders>
              <w:top w:val="dotted" w:sz="4" w:space="0" w:color="auto"/>
              <w:bottom w:val="dotted" w:sz="4" w:space="0" w:color="auto"/>
            </w:tcBorders>
          </w:tcPr>
          <w:p w:rsidR="00530989" w:rsidRPr="00111E3E" w:rsidRDefault="00530989" w:rsidP="00530989">
            <w:pPr>
              <w:pStyle w:val="Tytu"/>
              <w:jc w:val="both"/>
              <w:rPr>
                <w:rFonts w:ascii="Arial" w:hAnsi="Arial" w:cs="Arial"/>
                <w:b w:val="0"/>
                <w:sz w:val="18"/>
                <w:szCs w:val="18"/>
              </w:rPr>
            </w:pPr>
            <w:r w:rsidRPr="00111E3E">
              <w:rPr>
                <w:rFonts w:ascii="Arial" w:hAnsi="Arial" w:cs="Arial"/>
                <w:b w:val="0"/>
                <w:sz w:val="18"/>
                <w:szCs w:val="18"/>
              </w:rPr>
              <w:t>Na podstawie Uchwały Rady Miasta Bydgoszczy Nr XLVII/1016/13 z dnia 30 października 2013 roku w sprawie zasad przyznawania nagród Prezydenta Miasta Bydgoszczy, zostały przyznane nagrody</w:t>
            </w:r>
            <w:r w:rsidR="00111E3E" w:rsidRPr="00111E3E">
              <w:rPr>
                <w:rFonts w:ascii="Arial" w:hAnsi="Arial" w:cs="Arial"/>
                <w:b w:val="0"/>
                <w:sz w:val="18"/>
                <w:szCs w:val="18"/>
              </w:rPr>
              <w:t xml:space="preserve"> za osiągnięte wyniki sportowe</w:t>
            </w:r>
            <w:r w:rsidRPr="00111E3E">
              <w:rPr>
                <w:rFonts w:ascii="Arial" w:hAnsi="Arial" w:cs="Arial"/>
                <w:b w:val="0"/>
                <w:sz w:val="18"/>
                <w:szCs w:val="18"/>
              </w:rPr>
              <w:t xml:space="preserve"> dla:</w:t>
            </w:r>
          </w:p>
          <w:p w:rsidR="00111E3E" w:rsidRPr="00111E3E" w:rsidRDefault="00111E3E" w:rsidP="002C2921">
            <w:pPr>
              <w:numPr>
                <w:ilvl w:val="0"/>
                <w:numId w:val="14"/>
              </w:numPr>
              <w:ind w:left="176" w:hanging="176"/>
              <w:jc w:val="both"/>
              <w:rPr>
                <w:rFonts w:ascii="Arial" w:hAnsi="Arial" w:cs="Arial"/>
                <w:sz w:val="18"/>
                <w:szCs w:val="18"/>
              </w:rPr>
            </w:pPr>
            <w:r w:rsidRPr="00111E3E">
              <w:rPr>
                <w:rFonts w:ascii="Arial" w:hAnsi="Arial" w:cs="Arial"/>
                <w:sz w:val="18"/>
                <w:szCs w:val="18"/>
              </w:rPr>
              <w:t xml:space="preserve">Klubu Sportowego Basket 25 za Puchar Polski Kobiet w Ekstraklasie Polskiej Koszykówki i za zdobycie srebrnego medalu w drużynowych Mistrzostwach Polski, </w:t>
            </w:r>
          </w:p>
          <w:p w:rsidR="00111E3E" w:rsidRPr="00111E3E" w:rsidRDefault="00111E3E" w:rsidP="002C2921">
            <w:pPr>
              <w:numPr>
                <w:ilvl w:val="0"/>
                <w:numId w:val="14"/>
              </w:numPr>
              <w:ind w:left="176" w:hanging="176"/>
              <w:jc w:val="both"/>
              <w:rPr>
                <w:rFonts w:ascii="Arial" w:hAnsi="Arial" w:cs="Arial"/>
                <w:sz w:val="18"/>
                <w:szCs w:val="18"/>
              </w:rPr>
            </w:pPr>
            <w:r w:rsidRPr="00111E3E">
              <w:rPr>
                <w:rFonts w:ascii="Arial" w:hAnsi="Arial" w:cs="Arial"/>
                <w:sz w:val="18"/>
                <w:szCs w:val="18"/>
              </w:rPr>
              <w:t xml:space="preserve">16 zawodników,  </w:t>
            </w:r>
          </w:p>
          <w:p w:rsidR="00CB6D5E" w:rsidRPr="00111E3E" w:rsidRDefault="00111E3E" w:rsidP="002C2921">
            <w:pPr>
              <w:numPr>
                <w:ilvl w:val="0"/>
                <w:numId w:val="14"/>
              </w:numPr>
              <w:spacing w:after="120"/>
              <w:ind w:left="176" w:hanging="176"/>
              <w:jc w:val="both"/>
              <w:rPr>
                <w:rFonts w:ascii="Arial" w:hAnsi="Arial" w:cs="Arial"/>
                <w:sz w:val="18"/>
                <w:szCs w:val="18"/>
              </w:rPr>
            </w:pPr>
            <w:r w:rsidRPr="00111E3E">
              <w:rPr>
                <w:rFonts w:ascii="Arial" w:hAnsi="Arial" w:cs="Arial"/>
                <w:sz w:val="18"/>
                <w:szCs w:val="18"/>
              </w:rPr>
              <w:t>13 trenerów.</w:t>
            </w:r>
          </w:p>
        </w:tc>
        <w:tc>
          <w:tcPr>
            <w:tcW w:w="1275" w:type="dxa"/>
            <w:tcBorders>
              <w:top w:val="dotted" w:sz="4" w:space="0" w:color="auto"/>
              <w:bottom w:val="dotted" w:sz="4" w:space="0" w:color="auto"/>
            </w:tcBorders>
          </w:tcPr>
          <w:p w:rsidR="009078CF" w:rsidRPr="002872C2" w:rsidRDefault="009078CF" w:rsidP="00550D58">
            <w:pPr>
              <w:ind w:left="33" w:right="33"/>
              <w:jc w:val="center"/>
              <w:rPr>
                <w:rFonts w:ascii="Arial" w:hAnsi="Arial" w:cs="Arial"/>
                <w:sz w:val="18"/>
                <w:szCs w:val="18"/>
              </w:rPr>
            </w:pPr>
            <w:r w:rsidRPr="002872C2">
              <w:rPr>
                <w:rFonts w:ascii="Arial" w:hAnsi="Arial" w:cs="Arial"/>
                <w:sz w:val="18"/>
                <w:szCs w:val="18"/>
              </w:rPr>
              <w:t>Budżet Miasta</w:t>
            </w:r>
          </w:p>
        </w:tc>
        <w:tc>
          <w:tcPr>
            <w:tcW w:w="851" w:type="dxa"/>
            <w:tcBorders>
              <w:top w:val="dotted" w:sz="4" w:space="0" w:color="auto"/>
              <w:bottom w:val="dotted" w:sz="4" w:space="0" w:color="auto"/>
            </w:tcBorders>
          </w:tcPr>
          <w:p w:rsidR="009078CF" w:rsidRPr="002872C2" w:rsidRDefault="009078CF" w:rsidP="00550D58">
            <w:pPr>
              <w:ind w:left="-108" w:right="-108"/>
              <w:jc w:val="center"/>
              <w:rPr>
                <w:rFonts w:ascii="Arial" w:hAnsi="Arial" w:cs="Arial"/>
                <w:sz w:val="18"/>
                <w:szCs w:val="18"/>
              </w:rPr>
            </w:pPr>
            <w:r w:rsidRPr="002872C2">
              <w:rPr>
                <w:rFonts w:ascii="Arial" w:hAnsi="Arial" w:cs="Arial"/>
                <w:sz w:val="18"/>
                <w:szCs w:val="18"/>
              </w:rPr>
              <w:t>I.4.</w:t>
            </w:r>
          </w:p>
        </w:tc>
      </w:tr>
      <w:tr w:rsidR="009078CF" w:rsidRPr="00864CA3" w:rsidTr="00550D58">
        <w:trPr>
          <w:trHeight w:val="599"/>
        </w:trPr>
        <w:tc>
          <w:tcPr>
            <w:tcW w:w="567" w:type="dxa"/>
            <w:tcBorders>
              <w:top w:val="dotted" w:sz="4" w:space="0" w:color="auto"/>
              <w:bottom w:val="single" w:sz="4" w:space="0" w:color="auto"/>
            </w:tcBorders>
          </w:tcPr>
          <w:p w:rsidR="009078CF" w:rsidRPr="00FE660D" w:rsidRDefault="009078CF" w:rsidP="00550D58">
            <w:pPr>
              <w:rPr>
                <w:rFonts w:ascii="Calibri" w:hAnsi="Calibri"/>
              </w:rPr>
            </w:pPr>
          </w:p>
        </w:tc>
        <w:tc>
          <w:tcPr>
            <w:tcW w:w="3259" w:type="dxa"/>
            <w:tcBorders>
              <w:top w:val="dotted" w:sz="4" w:space="0" w:color="auto"/>
              <w:bottom w:val="single" w:sz="4" w:space="0" w:color="auto"/>
            </w:tcBorders>
          </w:tcPr>
          <w:p w:rsidR="009078CF" w:rsidRPr="000A40EB" w:rsidRDefault="009078CF" w:rsidP="00550D58">
            <w:pPr>
              <w:spacing w:after="120"/>
              <w:rPr>
                <w:rFonts w:ascii="Arial" w:hAnsi="Arial" w:cs="Arial"/>
                <w:sz w:val="18"/>
                <w:szCs w:val="18"/>
              </w:rPr>
            </w:pPr>
            <w:r w:rsidRPr="000A40EB">
              <w:rPr>
                <w:rFonts w:ascii="Arial" w:hAnsi="Arial" w:cs="Arial"/>
                <w:sz w:val="18"/>
                <w:szCs w:val="18"/>
              </w:rPr>
              <w:t>Organizacja forum wymiany doświadczeń sportowych pomiędzy bydgoskimi klubami i stowarzyszeniami</w:t>
            </w:r>
          </w:p>
        </w:tc>
        <w:tc>
          <w:tcPr>
            <w:tcW w:w="994" w:type="dxa"/>
            <w:tcBorders>
              <w:top w:val="dotted" w:sz="4" w:space="0" w:color="auto"/>
              <w:bottom w:val="single" w:sz="4" w:space="0" w:color="auto"/>
            </w:tcBorders>
          </w:tcPr>
          <w:p w:rsidR="009078CF" w:rsidRPr="00086004" w:rsidRDefault="009078CF" w:rsidP="00550D58">
            <w:pPr>
              <w:ind w:left="-61" w:right="-108"/>
              <w:rPr>
                <w:rFonts w:ascii="Arial" w:hAnsi="Arial" w:cs="Arial"/>
                <w:sz w:val="18"/>
                <w:szCs w:val="18"/>
              </w:rPr>
            </w:pPr>
            <w:r w:rsidRPr="00086004">
              <w:rPr>
                <w:rFonts w:ascii="Arial" w:hAnsi="Arial" w:cs="Arial"/>
                <w:sz w:val="18"/>
                <w:szCs w:val="18"/>
              </w:rPr>
              <w:t>Kluby wioślarskie</w:t>
            </w:r>
          </w:p>
        </w:tc>
        <w:tc>
          <w:tcPr>
            <w:tcW w:w="8789" w:type="dxa"/>
            <w:tcBorders>
              <w:top w:val="dotted" w:sz="4" w:space="0" w:color="auto"/>
              <w:bottom w:val="single" w:sz="4" w:space="0" w:color="auto"/>
            </w:tcBorders>
          </w:tcPr>
          <w:p w:rsidR="00A265EF" w:rsidRPr="00A265EF" w:rsidRDefault="00060B48" w:rsidP="00652D19">
            <w:pPr>
              <w:pStyle w:val="Nagwek1"/>
              <w:spacing w:after="120"/>
              <w:jc w:val="both"/>
            </w:pPr>
            <w:r w:rsidRPr="00605AB7">
              <w:rPr>
                <w:rFonts w:ascii="Arial" w:hAnsi="Arial" w:cs="Arial"/>
                <w:sz w:val="18"/>
                <w:szCs w:val="18"/>
              </w:rPr>
              <w:t xml:space="preserve">W 2018 roku po raz </w:t>
            </w:r>
            <w:r w:rsidR="00A265EF" w:rsidRPr="00605AB7">
              <w:rPr>
                <w:rFonts w:ascii="Arial" w:hAnsi="Arial" w:cs="Arial"/>
                <w:sz w:val="18"/>
                <w:szCs w:val="18"/>
              </w:rPr>
              <w:t>szósty</w:t>
            </w:r>
            <w:r w:rsidRPr="00605AB7">
              <w:rPr>
                <w:rFonts w:ascii="Arial" w:hAnsi="Arial" w:cs="Arial"/>
                <w:sz w:val="18"/>
                <w:szCs w:val="18"/>
              </w:rPr>
              <w:t xml:space="preserve"> Porozumienie „Bydgoskie Wioślarstwo” (LOTTO-Bydgostia, Bydgoski Klub Wioślarek, Bydgoskie Towarzystwo Wioślarskie, CWZS </w:t>
            </w:r>
            <w:r w:rsidR="0015246F">
              <w:rPr>
                <w:rFonts w:ascii="Arial" w:hAnsi="Arial" w:cs="Arial"/>
                <w:sz w:val="18"/>
                <w:szCs w:val="18"/>
              </w:rPr>
              <w:t>„</w:t>
            </w:r>
            <w:r w:rsidRPr="00605AB7">
              <w:rPr>
                <w:rFonts w:ascii="Arial" w:hAnsi="Arial" w:cs="Arial"/>
                <w:sz w:val="18"/>
                <w:szCs w:val="18"/>
              </w:rPr>
              <w:t>Zawisza</w:t>
            </w:r>
            <w:r w:rsidR="0015246F">
              <w:rPr>
                <w:rFonts w:ascii="Arial" w:hAnsi="Arial" w:cs="Arial"/>
                <w:sz w:val="18"/>
                <w:szCs w:val="18"/>
              </w:rPr>
              <w:t>”</w:t>
            </w:r>
            <w:r w:rsidRPr="00605AB7">
              <w:rPr>
                <w:rFonts w:ascii="Arial" w:hAnsi="Arial" w:cs="Arial"/>
                <w:sz w:val="18"/>
                <w:szCs w:val="18"/>
              </w:rPr>
              <w:t xml:space="preserve"> Stowarzyszenie Wioślarskiej</w:t>
            </w:r>
            <w:r w:rsidR="00A265EF" w:rsidRPr="00605AB7">
              <w:rPr>
                <w:rFonts w:ascii="Arial" w:hAnsi="Arial" w:cs="Arial"/>
                <w:sz w:val="18"/>
                <w:szCs w:val="18"/>
              </w:rPr>
              <w:t>, Kujawsko-Pomorski Regionalny Związek Towarzystw Wioślarskich</w:t>
            </w:r>
            <w:r w:rsidRPr="00605AB7">
              <w:rPr>
                <w:rFonts w:ascii="Arial" w:hAnsi="Arial" w:cs="Arial"/>
                <w:sz w:val="18"/>
                <w:szCs w:val="18"/>
              </w:rPr>
              <w:t xml:space="preserve">) zorganizowało imprezę promującą sporty wodne pn. „Wioślarska Liga Czwórek” w ramach akcji ”Wioślarskie Wtorki”. </w:t>
            </w:r>
            <w:r w:rsidR="00D54913">
              <w:rPr>
                <w:rFonts w:ascii="Arial" w:hAnsi="Arial" w:cs="Arial"/>
                <w:sz w:val="18"/>
                <w:szCs w:val="18"/>
              </w:rPr>
              <w:t>„</w:t>
            </w:r>
            <w:r w:rsidRPr="00605AB7">
              <w:rPr>
                <w:rFonts w:ascii="Arial" w:hAnsi="Arial" w:cs="Arial"/>
                <w:sz w:val="18"/>
                <w:szCs w:val="18"/>
              </w:rPr>
              <w:t>Wioślarska Liga Czwórek</w:t>
            </w:r>
            <w:r w:rsidR="00D54913">
              <w:rPr>
                <w:rFonts w:ascii="Arial" w:hAnsi="Arial" w:cs="Arial"/>
                <w:sz w:val="18"/>
                <w:szCs w:val="18"/>
              </w:rPr>
              <w:t>”</w:t>
            </w:r>
            <w:r w:rsidRPr="00605AB7">
              <w:rPr>
                <w:rFonts w:ascii="Arial" w:hAnsi="Arial" w:cs="Arial"/>
                <w:sz w:val="18"/>
                <w:szCs w:val="18"/>
              </w:rPr>
              <w:t xml:space="preserve"> to jedyne w swoim rodzaju zawody wioślarskie na dystansie </w:t>
            </w:r>
            <w:r w:rsidR="00A265EF" w:rsidRPr="00605AB7">
              <w:rPr>
                <w:rFonts w:ascii="Arial" w:hAnsi="Arial" w:cs="Arial"/>
                <w:sz w:val="18"/>
                <w:szCs w:val="18"/>
              </w:rPr>
              <w:t>2</w:t>
            </w:r>
            <w:r w:rsidRPr="00605AB7">
              <w:rPr>
                <w:rFonts w:ascii="Arial" w:hAnsi="Arial" w:cs="Arial"/>
                <w:sz w:val="18"/>
                <w:szCs w:val="18"/>
              </w:rPr>
              <w:t xml:space="preserve">00 m dla zawodników kategorii wiekowej młodzik i junior. Jednocześnie to wspaniały trening, który pozwala młodym sportowcom na uczestniczenie w regatach (czasami pierwszy raz), poczucie emocji, smaku zwycięstwa, nauki, wyciągania wniosków po każdym starcie i dobrej zabawy. Wioślarki i wioślarze rywalizują ze sobą w trakcie czterech edycji Ligi zdobywając punkty. Wygrywa ta osada, która wywalczy najwięcej punktów. </w:t>
            </w:r>
            <w:r w:rsidR="00A265EF" w:rsidRPr="00605AB7">
              <w:rPr>
                <w:rFonts w:ascii="Arial" w:hAnsi="Arial" w:cs="Arial"/>
                <w:sz w:val="18"/>
                <w:szCs w:val="18"/>
              </w:rPr>
              <w:t>W bieżącym sezonie finałowe zawody były częścią tegorocznego Bydgoskiego Festiwalu Wodnego „Ster na Bydgoszcz”. Medale młodym sportowcom w wręczał m.in. Miłosz Bernatajtys - srebrny medalista olimpijski Pekin 2008.</w:t>
            </w:r>
          </w:p>
        </w:tc>
        <w:tc>
          <w:tcPr>
            <w:tcW w:w="1275" w:type="dxa"/>
            <w:tcBorders>
              <w:top w:val="dotted" w:sz="4" w:space="0" w:color="auto"/>
              <w:bottom w:val="single" w:sz="4" w:space="0" w:color="auto"/>
            </w:tcBorders>
          </w:tcPr>
          <w:p w:rsidR="009078CF" w:rsidRPr="000A40EB" w:rsidRDefault="009078CF" w:rsidP="00550D58">
            <w:pPr>
              <w:ind w:left="33" w:right="33"/>
              <w:jc w:val="center"/>
              <w:rPr>
                <w:rFonts w:ascii="Arial" w:hAnsi="Arial" w:cs="Arial"/>
                <w:sz w:val="18"/>
                <w:szCs w:val="18"/>
              </w:rPr>
            </w:pPr>
            <w:r w:rsidRPr="000A40EB">
              <w:rPr>
                <w:rFonts w:ascii="Arial" w:hAnsi="Arial" w:cs="Arial"/>
                <w:sz w:val="18"/>
                <w:szCs w:val="18"/>
              </w:rPr>
              <w:t>Budżet Miasta</w:t>
            </w:r>
          </w:p>
        </w:tc>
        <w:tc>
          <w:tcPr>
            <w:tcW w:w="851" w:type="dxa"/>
            <w:tcBorders>
              <w:top w:val="dotted" w:sz="4" w:space="0" w:color="auto"/>
              <w:bottom w:val="single" w:sz="4" w:space="0" w:color="auto"/>
            </w:tcBorders>
          </w:tcPr>
          <w:p w:rsidR="009078CF" w:rsidRPr="000A40EB" w:rsidRDefault="009078CF" w:rsidP="00550D58">
            <w:pPr>
              <w:ind w:left="-108" w:right="-108"/>
              <w:jc w:val="center"/>
              <w:rPr>
                <w:rFonts w:ascii="Arial" w:hAnsi="Arial" w:cs="Arial"/>
                <w:sz w:val="18"/>
                <w:szCs w:val="18"/>
              </w:rPr>
            </w:pPr>
            <w:r w:rsidRPr="000A40EB">
              <w:rPr>
                <w:rFonts w:ascii="Arial" w:hAnsi="Arial" w:cs="Arial"/>
                <w:sz w:val="18"/>
                <w:szCs w:val="18"/>
              </w:rPr>
              <w:t>I.4.</w:t>
            </w:r>
          </w:p>
          <w:p w:rsidR="009078CF" w:rsidRPr="000A40EB" w:rsidRDefault="009078CF" w:rsidP="00550D58">
            <w:pPr>
              <w:ind w:left="-108" w:right="-108"/>
              <w:jc w:val="center"/>
              <w:rPr>
                <w:rFonts w:ascii="Arial" w:hAnsi="Arial" w:cs="Arial"/>
                <w:sz w:val="18"/>
                <w:szCs w:val="18"/>
              </w:rPr>
            </w:pPr>
            <w:r w:rsidRPr="000A40EB">
              <w:rPr>
                <w:rFonts w:ascii="Arial" w:hAnsi="Arial" w:cs="Arial"/>
                <w:sz w:val="18"/>
                <w:szCs w:val="18"/>
              </w:rPr>
              <w:t>IV.5.</w:t>
            </w:r>
          </w:p>
        </w:tc>
      </w:tr>
      <w:tr w:rsidR="009078CF" w:rsidRPr="00864CA3" w:rsidTr="00550D58">
        <w:tc>
          <w:tcPr>
            <w:tcW w:w="567" w:type="dxa"/>
            <w:tcBorders>
              <w:top w:val="single" w:sz="4" w:space="0" w:color="auto"/>
              <w:bottom w:val="dotted" w:sz="4" w:space="0" w:color="auto"/>
            </w:tcBorders>
          </w:tcPr>
          <w:p w:rsidR="009078CF" w:rsidRPr="002872C2" w:rsidRDefault="009078CF" w:rsidP="00550D58">
            <w:pPr>
              <w:spacing w:before="120"/>
              <w:rPr>
                <w:rFonts w:ascii="Calibri" w:hAnsi="Calibri" w:cs="Arial"/>
                <w:b/>
              </w:rPr>
            </w:pPr>
            <w:r w:rsidRPr="002872C2">
              <w:rPr>
                <w:rFonts w:ascii="Calibri" w:hAnsi="Calibri" w:cs="Arial"/>
                <w:b/>
              </w:rPr>
              <w:t>c.</w:t>
            </w:r>
          </w:p>
        </w:tc>
        <w:tc>
          <w:tcPr>
            <w:tcW w:w="3259" w:type="dxa"/>
            <w:tcBorders>
              <w:top w:val="single" w:sz="4" w:space="0" w:color="auto"/>
              <w:bottom w:val="dotted" w:sz="4" w:space="0" w:color="auto"/>
            </w:tcBorders>
          </w:tcPr>
          <w:p w:rsidR="009078CF" w:rsidRPr="002872C2" w:rsidRDefault="009078CF" w:rsidP="00550D58">
            <w:pPr>
              <w:tabs>
                <w:tab w:val="left" w:pos="709"/>
              </w:tabs>
              <w:spacing w:before="120"/>
              <w:rPr>
                <w:rFonts w:ascii="Arial" w:hAnsi="Arial" w:cs="Arial"/>
                <w:b/>
                <w:sz w:val="18"/>
                <w:szCs w:val="18"/>
              </w:rPr>
            </w:pPr>
            <w:r w:rsidRPr="002872C2">
              <w:rPr>
                <w:rFonts w:ascii="Arial" w:hAnsi="Arial" w:cs="Arial"/>
                <w:b/>
                <w:sz w:val="18"/>
                <w:szCs w:val="18"/>
              </w:rPr>
              <w:t>Podniesienie standardu infrastruktury sportowej poprzez budowę, modernizację i rozbudowę obiektów:</w:t>
            </w:r>
          </w:p>
        </w:tc>
        <w:tc>
          <w:tcPr>
            <w:tcW w:w="994" w:type="dxa"/>
            <w:tcBorders>
              <w:top w:val="single" w:sz="4" w:space="0" w:color="auto"/>
              <w:bottom w:val="dotted" w:sz="4" w:space="0" w:color="auto"/>
            </w:tcBorders>
          </w:tcPr>
          <w:p w:rsidR="009078CF" w:rsidRPr="00864CA3" w:rsidRDefault="009078CF" w:rsidP="00550D58">
            <w:pPr>
              <w:ind w:left="-61" w:right="-108"/>
              <w:rPr>
                <w:rFonts w:ascii="Arial" w:hAnsi="Arial" w:cs="Arial"/>
                <w:color w:val="FF0000"/>
                <w:sz w:val="18"/>
                <w:szCs w:val="18"/>
              </w:rPr>
            </w:pPr>
          </w:p>
        </w:tc>
        <w:tc>
          <w:tcPr>
            <w:tcW w:w="8789" w:type="dxa"/>
            <w:tcBorders>
              <w:top w:val="single" w:sz="4" w:space="0" w:color="auto"/>
              <w:bottom w:val="dotted" w:sz="4" w:space="0" w:color="auto"/>
            </w:tcBorders>
          </w:tcPr>
          <w:p w:rsidR="009078CF" w:rsidRPr="00864CA3" w:rsidRDefault="009078CF" w:rsidP="00550D58">
            <w:pPr>
              <w:ind w:left="34"/>
              <w:rPr>
                <w:rFonts w:ascii="Arial" w:hAnsi="Arial" w:cs="Arial"/>
                <w:color w:val="FF0000"/>
                <w:sz w:val="18"/>
                <w:szCs w:val="18"/>
              </w:rPr>
            </w:pPr>
          </w:p>
        </w:tc>
        <w:tc>
          <w:tcPr>
            <w:tcW w:w="1275" w:type="dxa"/>
            <w:tcBorders>
              <w:top w:val="single" w:sz="4" w:space="0" w:color="auto"/>
              <w:bottom w:val="dotted" w:sz="4" w:space="0" w:color="auto"/>
            </w:tcBorders>
          </w:tcPr>
          <w:p w:rsidR="009078CF" w:rsidRPr="00864CA3" w:rsidRDefault="009078CF" w:rsidP="00550D58">
            <w:pPr>
              <w:ind w:left="33" w:right="33"/>
              <w:jc w:val="center"/>
              <w:rPr>
                <w:rFonts w:ascii="Arial" w:hAnsi="Arial" w:cs="Arial"/>
                <w:color w:val="FF0000"/>
                <w:sz w:val="18"/>
                <w:szCs w:val="18"/>
              </w:rPr>
            </w:pPr>
          </w:p>
        </w:tc>
        <w:tc>
          <w:tcPr>
            <w:tcW w:w="851" w:type="dxa"/>
            <w:tcBorders>
              <w:top w:val="single" w:sz="4" w:space="0" w:color="auto"/>
              <w:bottom w:val="dotted" w:sz="4" w:space="0" w:color="auto"/>
            </w:tcBorders>
          </w:tcPr>
          <w:p w:rsidR="009078CF" w:rsidRPr="00864CA3" w:rsidRDefault="009078CF" w:rsidP="00550D58">
            <w:pPr>
              <w:ind w:left="-108" w:right="-108"/>
              <w:jc w:val="center"/>
              <w:rPr>
                <w:rFonts w:ascii="Arial" w:hAnsi="Arial" w:cs="Arial"/>
                <w:color w:val="FF0000"/>
                <w:sz w:val="18"/>
                <w:szCs w:val="18"/>
              </w:rPr>
            </w:pPr>
          </w:p>
        </w:tc>
      </w:tr>
      <w:tr w:rsidR="009078CF" w:rsidRPr="002872C2" w:rsidTr="00550D58">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E24B9E" w:rsidRDefault="009078CF" w:rsidP="00550D58">
            <w:pPr>
              <w:rPr>
                <w:rFonts w:ascii="Arial" w:hAnsi="Arial" w:cs="Arial"/>
                <w:sz w:val="18"/>
                <w:szCs w:val="18"/>
                <w:highlight w:val="yellow"/>
              </w:rPr>
            </w:pPr>
            <w:r w:rsidRPr="00E24B9E">
              <w:rPr>
                <w:rFonts w:ascii="Arial" w:hAnsi="Arial" w:cs="Arial"/>
                <w:sz w:val="18"/>
                <w:szCs w:val="18"/>
                <w:highlight w:val="yellow"/>
              </w:rPr>
              <w:t xml:space="preserve">Budowa hali treningowej z łącznikiem przy wielofunkcyjnej hali sportowej „Łuczniczka” </w:t>
            </w:r>
          </w:p>
        </w:tc>
        <w:tc>
          <w:tcPr>
            <w:tcW w:w="994" w:type="dxa"/>
            <w:tcBorders>
              <w:top w:val="dotted" w:sz="4" w:space="0" w:color="auto"/>
              <w:bottom w:val="dotted" w:sz="4" w:space="0" w:color="auto"/>
            </w:tcBorders>
          </w:tcPr>
          <w:p w:rsidR="009078CF" w:rsidRPr="002872C2" w:rsidRDefault="009078CF" w:rsidP="00550D58">
            <w:pPr>
              <w:ind w:left="-61" w:right="-108"/>
              <w:rPr>
                <w:rFonts w:ascii="Arial" w:hAnsi="Arial" w:cs="Arial"/>
                <w:sz w:val="18"/>
                <w:szCs w:val="18"/>
              </w:rPr>
            </w:pPr>
          </w:p>
        </w:tc>
        <w:tc>
          <w:tcPr>
            <w:tcW w:w="8789" w:type="dxa"/>
            <w:tcBorders>
              <w:top w:val="dotted" w:sz="4" w:space="0" w:color="auto"/>
              <w:bottom w:val="dotted" w:sz="4" w:space="0" w:color="auto"/>
            </w:tcBorders>
          </w:tcPr>
          <w:p w:rsidR="009078CF" w:rsidRPr="002872C2" w:rsidRDefault="009078CF" w:rsidP="00550D58">
            <w:pPr>
              <w:ind w:left="34"/>
              <w:jc w:val="both"/>
              <w:rPr>
                <w:rFonts w:asciiTheme="minorHAnsi" w:hAnsiTheme="minorHAnsi"/>
              </w:rPr>
            </w:pPr>
            <w:r w:rsidRPr="00065B25">
              <w:rPr>
                <w:rFonts w:ascii="Arial" w:hAnsi="Arial" w:cs="Arial"/>
                <w:sz w:val="18"/>
                <w:szCs w:val="18"/>
                <w:highlight w:val="yellow"/>
              </w:rPr>
              <w:t>Zadanie zakończone w 2014 roku.</w:t>
            </w:r>
          </w:p>
          <w:p w:rsidR="009078CF" w:rsidRPr="002872C2" w:rsidRDefault="009078CF" w:rsidP="00550D58">
            <w:pPr>
              <w:spacing w:after="120"/>
              <w:jc w:val="both"/>
              <w:rPr>
                <w:i/>
                <w:sz w:val="16"/>
                <w:szCs w:val="16"/>
              </w:rPr>
            </w:pPr>
          </w:p>
        </w:tc>
        <w:tc>
          <w:tcPr>
            <w:tcW w:w="1275" w:type="dxa"/>
            <w:tcBorders>
              <w:top w:val="dotted" w:sz="4" w:space="0" w:color="auto"/>
              <w:bottom w:val="dotted" w:sz="4" w:space="0" w:color="auto"/>
            </w:tcBorders>
          </w:tcPr>
          <w:p w:rsidR="009078CF" w:rsidRPr="002872C2" w:rsidRDefault="009078CF" w:rsidP="00550D58">
            <w:pPr>
              <w:spacing w:before="120"/>
              <w:ind w:left="33" w:right="33"/>
              <w:jc w:val="center"/>
              <w:rPr>
                <w:rFonts w:ascii="Arial" w:hAnsi="Arial" w:cs="Arial"/>
                <w:sz w:val="18"/>
                <w:szCs w:val="18"/>
              </w:rPr>
            </w:pPr>
          </w:p>
        </w:tc>
        <w:tc>
          <w:tcPr>
            <w:tcW w:w="851" w:type="dxa"/>
            <w:tcBorders>
              <w:top w:val="dotted" w:sz="4" w:space="0" w:color="auto"/>
              <w:bottom w:val="dotted" w:sz="4" w:space="0" w:color="auto"/>
            </w:tcBorders>
          </w:tcPr>
          <w:p w:rsidR="009078CF" w:rsidRPr="002872C2" w:rsidRDefault="009078CF" w:rsidP="00550D58">
            <w:pPr>
              <w:ind w:left="-108" w:right="-108"/>
              <w:jc w:val="center"/>
              <w:rPr>
                <w:rFonts w:ascii="Arial" w:hAnsi="Arial" w:cs="Arial"/>
                <w:sz w:val="18"/>
                <w:szCs w:val="18"/>
              </w:rPr>
            </w:pPr>
            <w:r w:rsidRPr="002872C2">
              <w:rPr>
                <w:rFonts w:ascii="Arial" w:hAnsi="Arial" w:cs="Arial"/>
                <w:sz w:val="18"/>
                <w:szCs w:val="18"/>
              </w:rPr>
              <w:t>I.4.</w:t>
            </w:r>
          </w:p>
          <w:p w:rsidR="009078CF" w:rsidRPr="002872C2" w:rsidRDefault="009078CF" w:rsidP="00550D58">
            <w:pPr>
              <w:ind w:left="-108" w:right="-108"/>
              <w:jc w:val="center"/>
              <w:rPr>
                <w:rFonts w:ascii="Arial" w:hAnsi="Arial" w:cs="Arial"/>
                <w:sz w:val="18"/>
                <w:szCs w:val="18"/>
              </w:rPr>
            </w:pPr>
            <w:r w:rsidRPr="002872C2">
              <w:rPr>
                <w:rFonts w:ascii="Arial" w:hAnsi="Arial" w:cs="Arial"/>
                <w:sz w:val="18"/>
                <w:szCs w:val="18"/>
              </w:rPr>
              <w:t>IV.5</w:t>
            </w:r>
          </w:p>
        </w:tc>
      </w:tr>
      <w:tr w:rsidR="009078CF" w:rsidRPr="00864CA3" w:rsidTr="00550D58">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E24B9E" w:rsidRDefault="009078CF" w:rsidP="00550D58">
            <w:pPr>
              <w:rPr>
                <w:rFonts w:ascii="Arial" w:hAnsi="Arial" w:cs="Arial"/>
                <w:sz w:val="18"/>
                <w:szCs w:val="18"/>
                <w:highlight w:val="yellow"/>
              </w:rPr>
            </w:pPr>
            <w:r w:rsidRPr="00E24B9E">
              <w:rPr>
                <w:rFonts w:ascii="Arial" w:hAnsi="Arial" w:cs="Arial"/>
                <w:sz w:val="18"/>
                <w:szCs w:val="18"/>
                <w:highlight w:val="yellow"/>
              </w:rPr>
              <w:t>Budowa lodowiska krytego</w:t>
            </w:r>
          </w:p>
        </w:tc>
        <w:tc>
          <w:tcPr>
            <w:tcW w:w="994" w:type="dxa"/>
            <w:tcBorders>
              <w:top w:val="dotted" w:sz="4" w:space="0" w:color="auto"/>
              <w:bottom w:val="dotted" w:sz="4" w:space="0" w:color="auto"/>
            </w:tcBorders>
          </w:tcPr>
          <w:p w:rsidR="009078CF" w:rsidRPr="008657EC" w:rsidRDefault="009078CF" w:rsidP="00550D58">
            <w:pPr>
              <w:ind w:left="-61" w:right="-108"/>
              <w:rPr>
                <w:rFonts w:ascii="Arial" w:hAnsi="Arial" w:cs="Arial"/>
                <w:sz w:val="18"/>
                <w:szCs w:val="18"/>
              </w:rPr>
            </w:pPr>
            <w:r w:rsidRPr="002D1859">
              <w:rPr>
                <w:rFonts w:ascii="Arial" w:hAnsi="Arial" w:cs="Arial"/>
                <w:sz w:val="18"/>
                <w:szCs w:val="18"/>
                <w:highlight w:val="yellow"/>
              </w:rPr>
              <w:t>Wydział Inwestycji</w:t>
            </w:r>
            <w:r w:rsidRPr="008657EC">
              <w:rPr>
                <w:rFonts w:ascii="Arial" w:hAnsi="Arial" w:cs="Arial"/>
                <w:sz w:val="18"/>
                <w:szCs w:val="18"/>
              </w:rPr>
              <w:t xml:space="preserve"> </w:t>
            </w:r>
            <w:r w:rsidRPr="00E24B9E">
              <w:rPr>
                <w:rFonts w:ascii="Arial" w:hAnsi="Arial" w:cs="Arial"/>
                <w:sz w:val="18"/>
                <w:szCs w:val="18"/>
                <w:highlight w:val="yellow"/>
              </w:rPr>
              <w:t>Miasta</w:t>
            </w:r>
          </w:p>
        </w:tc>
        <w:tc>
          <w:tcPr>
            <w:tcW w:w="8789" w:type="dxa"/>
            <w:tcBorders>
              <w:top w:val="dotted" w:sz="4" w:space="0" w:color="auto"/>
              <w:bottom w:val="dotted" w:sz="4" w:space="0" w:color="auto"/>
            </w:tcBorders>
          </w:tcPr>
          <w:p w:rsidR="00E24B9E" w:rsidRDefault="00E24B9E" w:rsidP="00E24B9E">
            <w:pPr>
              <w:ind w:left="34"/>
              <w:jc w:val="both"/>
              <w:rPr>
                <w:rFonts w:ascii="Arial" w:hAnsi="Arial" w:cs="Arial"/>
                <w:sz w:val="18"/>
                <w:szCs w:val="18"/>
                <w:highlight w:val="yellow"/>
              </w:rPr>
            </w:pPr>
            <w:r w:rsidRPr="001C376F">
              <w:rPr>
                <w:rFonts w:ascii="Arial" w:hAnsi="Arial" w:cs="Arial"/>
                <w:sz w:val="18"/>
                <w:szCs w:val="18"/>
                <w:highlight w:val="yellow"/>
              </w:rPr>
              <w:t>Zadanie zakończone w 2017 roku.</w:t>
            </w:r>
          </w:p>
          <w:p w:rsidR="00D54913" w:rsidRPr="001C376F" w:rsidRDefault="00D54913" w:rsidP="00E24B9E">
            <w:pPr>
              <w:ind w:left="34"/>
              <w:jc w:val="both"/>
              <w:rPr>
                <w:rFonts w:ascii="Arial" w:hAnsi="Arial" w:cs="Arial"/>
                <w:sz w:val="18"/>
                <w:szCs w:val="18"/>
                <w:highlight w:val="yellow"/>
              </w:rPr>
            </w:pPr>
          </w:p>
          <w:p w:rsidR="009078CF" w:rsidRPr="008657EC" w:rsidRDefault="001C376F" w:rsidP="00D54913">
            <w:pPr>
              <w:spacing w:after="120"/>
              <w:ind w:left="34"/>
              <w:jc w:val="both"/>
              <w:rPr>
                <w:rFonts w:ascii="Arial" w:hAnsi="Arial" w:cs="Arial"/>
                <w:i/>
                <w:sz w:val="18"/>
                <w:szCs w:val="18"/>
              </w:rPr>
            </w:pPr>
            <w:r w:rsidRPr="001C376F">
              <w:rPr>
                <w:rFonts w:ascii="Arial" w:hAnsi="Arial" w:cs="Arial"/>
                <w:sz w:val="18"/>
                <w:szCs w:val="18"/>
                <w:highlight w:val="yellow"/>
              </w:rPr>
              <w:t>Uroczyste otwarcie miejskiej ślizgawki odbyło się w dniu 5 stycznia 2018 roku. W pierwszym sezonie,</w:t>
            </w:r>
            <w:r w:rsidR="00D54913">
              <w:rPr>
                <w:rFonts w:ascii="Arial" w:hAnsi="Arial" w:cs="Arial"/>
                <w:sz w:val="18"/>
                <w:szCs w:val="18"/>
                <w:highlight w:val="yellow"/>
              </w:rPr>
              <w:t xml:space="preserve"> </w:t>
            </w:r>
            <w:r w:rsidRPr="001C376F">
              <w:rPr>
                <w:rFonts w:ascii="Arial" w:hAnsi="Arial" w:cs="Arial"/>
                <w:sz w:val="18"/>
                <w:szCs w:val="18"/>
                <w:highlight w:val="yellow"/>
              </w:rPr>
              <w:t>Tor</w:t>
            </w:r>
            <w:r w:rsidR="00D54913">
              <w:rPr>
                <w:rFonts w:ascii="Arial" w:hAnsi="Arial" w:cs="Arial"/>
                <w:sz w:val="18"/>
                <w:szCs w:val="18"/>
                <w:highlight w:val="yellow"/>
              </w:rPr>
              <w:t>byd</w:t>
            </w:r>
            <w:r w:rsidRPr="001C376F">
              <w:rPr>
                <w:rFonts w:ascii="Arial" w:hAnsi="Arial" w:cs="Arial"/>
                <w:sz w:val="18"/>
                <w:szCs w:val="18"/>
                <w:highlight w:val="yellow"/>
              </w:rPr>
              <w:t xml:space="preserve"> odwiedziło aż 220 tysięcy mieszkańców</w:t>
            </w:r>
            <w:r w:rsidRPr="00635586">
              <w:rPr>
                <w:rFonts w:ascii="Arial" w:hAnsi="Arial" w:cs="Arial"/>
                <w:sz w:val="18"/>
                <w:szCs w:val="18"/>
                <w:highlight w:val="yellow"/>
              </w:rPr>
              <w:t>.</w:t>
            </w:r>
            <w:r w:rsidRPr="00635586">
              <w:rPr>
                <w:rStyle w:val="Nagwek1Znak"/>
                <w:rFonts w:ascii="Arial" w:hAnsi="Arial" w:cs="Arial"/>
                <w:sz w:val="18"/>
                <w:szCs w:val="18"/>
                <w:highlight w:val="yellow"/>
              </w:rPr>
              <w:t xml:space="preserve"> L</w:t>
            </w:r>
            <w:r w:rsidRPr="00635586">
              <w:rPr>
                <w:rStyle w:val="Pogrubienie"/>
                <w:rFonts w:ascii="Arial" w:hAnsi="Arial" w:cs="Arial"/>
                <w:b w:val="0"/>
                <w:sz w:val="18"/>
                <w:szCs w:val="18"/>
                <w:highlight w:val="yellow"/>
              </w:rPr>
              <w:t>odowisko zdobyło statuetkę Grand Prix w konkursie „Budowa na medal Pomorza i Kujaw” w kategorii budownictwa użyteczności publicznej obiektów sportowych, rekreacyjnych i turystycznych.</w:t>
            </w:r>
          </w:p>
        </w:tc>
        <w:tc>
          <w:tcPr>
            <w:tcW w:w="1275" w:type="dxa"/>
            <w:tcBorders>
              <w:top w:val="dotted" w:sz="4" w:space="0" w:color="auto"/>
              <w:bottom w:val="dotted" w:sz="4" w:space="0" w:color="auto"/>
            </w:tcBorders>
          </w:tcPr>
          <w:p w:rsidR="009078CF" w:rsidRPr="002D1859" w:rsidRDefault="009078CF" w:rsidP="00550D58">
            <w:pPr>
              <w:ind w:left="33" w:right="33"/>
              <w:jc w:val="center"/>
              <w:rPr>
                <w:rFonts w:ascii="Arial" w:hAnsi="Arial" w:cs="Arial"/>
                <w:sz w:val="18"/>
                <w:szCs w:val="18"/>
                <w:highlight w:val="yellow"/>
              </w:rPr>
            </w:pPr>
            <w:r w:rsidRPr="002D1859">
              <w:rPr>
                <w:rFonts w:ascii="Arial" w:hAnsi="Arial" w:cs="Arial"/>
                <w:sz w:val="18"/>
                <w:szCs w:val="18"/>
                <w:highlight w:val="yellow"/>
              </w:rPr>
              <w:t>Budżet Miasta</w:t>
            </w:r>
          </w:p>
          <w:p w:rsidR="009078CF" w:rsidRPr="002D1859" w:rsidRDefault="009078CF" w:rsidP="00550D58">
            <w:pPr>
              <w:ind w:left="33" w:right="33"/>
              <w:jc w:val="center"/>
              <w:rPr>
                <w:rFonts w:ascii="Arial" w:hAnsi="Arial" w:cs="Arial"/>
                <w:sz w:val="18"/>
                <w:szCs w:val="18"/>
                <w:highlight w:val="yellow"/>
              </w:rPr>
            </w:pPr>
          </w:p>
          <w:p w:rsidR="009078CF" w:rsidRPr="002D1859" w:rsidRDefault="009078CF" w:rsidP="00550D58">
            <w:pPr>
              <w:ind w:left="33" w:right="33"/>
              <w:jc w:val="center"/>
              <w:rPr>
                <w:rFonts w:ascii="Arial" w:hAnsi="Arial" w:cs="Arial"/>
                <w:sz w:val="18"/>
                <w:szCs w:val="18"/>
                <w:highlight w:val="yellow"/>
              </w:rPr>
            </w:pPr>
            <w:r w:rsidRPr="002D1859">
              <w:rPr>
                <w:rFonts w:ascii="Arial" w:hAnsi="Arial" w:cs="Arial"/>
                <w:sz w:val="18"/>
                <w:szCs w:val="18"/>
                <w:highlight w:val="yellow"/>
              </w:rPr>
              <w:t>FRKF</w:t>
            </w:r>
          </w:p>
        </w:tc>
        <w:tc>
          <w:tcPr>
            <w:tcW w:w="851" w:type="dxa"/>
            <w:tcBorders>
              <w:top w:val="dotted" w:sz="4" w:space="0" w:color="auto"/>
              <w:bottom w:val="dotted" w:sz="4" w:space="0" w:color="auto"/>
            </w:tcBorders>
          </w:tcPr>
          <w:p w:rsidR="009078CF" w:rsidRPr="002D1859" w:rsidRDefault="009078CF" w:rsidP="00550D58">
            <w:pPr>
              <w:ind w:left="-108" w:right="-108"/>
              <w:jc w:val="center"/>
              <w:rPr>
                <w:rFonts w:ascii="Arial" w:hAnsi="Arial" w:cs="Arial"/>
                <w:sz w:val="18"/>
                <w:szCs w:val="18"/>
                <w:highlight w:val="yellow"/>
              </w:rPr>
            </w:pPr>
            <w:r w:rsidRPr="002D1859">
              <w:rPr>
                <w:rFonts w:ascii="Arial" w:hAnsi="Arial" w:cs="Arial"/>
                <w:sz w:val="18"/>
                <w:szCs w:val="18"/>
                <w:highlight w:val="yellow"/>
              </w:rPr>
              <w:t>I.4.</w:t>
            </w:r>
          </w:p>
          <w:p w:rsidR="009078CF" w:rsidRPr="002D1859" w:rsidRDefault="009078CF" w:rsidP="00550D58">
            <w:pPr>
              <w:ind w:left="-108" w:right="-108"/>
              <w:jc w:val="center"/>
              <w:rPr>
                <w:rFonts w:ascii="Arial" w:hAnsi="Arial" w:cs="Arial"/>
                <w:sz w:val="18"/>
                <w:szCs w:val="18"/>
                <w:highlight w:val="yellow"/>
              </w:rPr>
            </w:pPr>
            <w:r w:rsidRPr="002D1859">
              <w:rPr>
                <w:rFonts w:ascii="Arial" w:hAnsi="Arial" w:cs="Arial"/>
                <w:sz w:val="18"/>
                <w:szCs w:val="18"/>
                <w:highlight w:val="yellow"/>
              </w:rPr>
              <w:t>IV.5.</w:t>
            </w:r>
          </w:p>
        </w:tc>
      </w:tr>
      <w:tr w:rsidR="009078CF" w:rsidRPr="00864CA3" w:rsidTr="00550D58">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8657EC" w:rsidRDefault="009078CF" w:rsidP="00550D58">
            <w:pPr>
              <w:rPr>
                <w:rFonts w:ascii="Arial" w:hAnsi="Arial" w:cs="Arial"/>
                <w:sz w:val="18"/>
                <w:szCs w:val="18"/>
              </w:rPr>
            </w:pPr>
            <w:r w:rsidRPr="008657EC">
              <w:rPr>
                <w:rFonts w:ascii="Arial" w:hAnsi="Arial" w:cs="Arial"/>
                <w:sz w:val="18"/>
                <w:szCs w:val="18"/>
              </w:rPr>
              <w:t>Budowa Aquaparku wraz z basenem olimpijskim (50 m)</w:t>
            </w:r>
          </w:p>
        </w:tc>
        <w:tc>
          <w:tcPr>
            <w:tcW w:w="994" w:type="dxa"/>
            <w:tcBorders>
              <w:top w:val="dotted" w:sz="4" w:space="0" w:color="auto"/>
              <w:bottom w:val="dotted" w:sz="4" w:space="0" w:color="auto"/>
            </w:tcBorders>
          </w:tcPr>
          <w:p w:rsidR="009078CF" w:rsidRPr="008657EC" w:rsidRDefault="009078CF" w:rsidP="00550D58">
            <w:pPr>
              <w:ind w:left="-61" w:right="-108"/>
              <w:rPr>
                <w:rFonts w:ascii="Arial" w:hAnsi="Arial" w:cs="Arial"/>
                <w:sz w:val="18"/>
                <w:szCs w:val="18"/>
              </w:rPr>
            </w:pPr>
          </w:p>
        </w:tc>
        <w:tc>
          <w:tcPr>
            <w:tcW w:w="8789" w:type="dxa"/>
            <w:tcBorders>
              <w:top w:val="dotted" w:sz="4" w:space="0" w:color="auto"/>
              <w:bottom w:val="dotted" w:sz="4" w:space="0" w:color="auto"/>
            </w:tcBorders>
          </w:tcPr>
          <w:p w:rsidR="004D51F6" w:rsidRPr="00C14D2C" w:rsidRDefault="004D51F6" w:rsidP="004D51F6">
            <w:pPr>
              <w:jc w:val="both"/>
              <w:rPr>
                <w:rFonts w:ascii="Arial" w:hAnsi="Arial" w:cs="Arial"/>
                <w:sz w:val="18"/>
                <w:szCs w:val="18"/>
              </w:rPr>
            </w:pPr>
            <w:r w:rsidRPr="00C14D2C">
              <w:rPr>
                <w:rFonts w:ascii="Arial" w:hAnsi="Arial" w:cs="Arial"/>
                <w:sz w:val="18"/>
                <w:szCs w:val="18"/>
              </w:rPr>
              <w:t>Zadanie nie było realizowane w 2018 roku.</w:t>
            </w:r>
          </w:p>
          <w:p w:rsidR="004D51F6" w:rsidRPr="00C14D2C" w:rsidRDefault="004D51F6" w:rsidP="004D51F6">
            <w:pPr>
              <w:jc w:val="both"/>
              <w:rPr>
                <w:rFonts w:ascii="Arial" w:hAnsi="Arial" w:cs="Arial"/>
                <w:sz w:val="18"/>
                <w:szCs w:val="18"/>
              </w:rPr>
            </w:pPr>
          </w:p>
          <w:p w:rsidR="004D51F6" w:rsidRPr="00C14D2C" w:rsidRDefault="004D51F6" w:rsidP="00652D19">
            <w:pPr>
              <w:autoSpaceDE w:val="0"/>
              <w:autoSpaceDN w:val="0"/>
              <w:adjustRightInd w:val="0"/>
              <w:spacing w:after="120"/>
              <w:jc w:val="both"/>
              <w:rPr>
                <w:rFonts w:ascii="Arial" w:hAnsi="Arial" w:cs="Arial"/>
                <w:sz w:val="18"/>
                <w:szCs w:val="18"/>
              </w:rPr>
            </w:pPr>
            <w:r w:rsidRPr="00C14D2C">
              <w:rPr>
                <w:rFonts w:ascii="Arial" w:eastAsiaTheme="minorHAnsi" w:hAnsi="Arial" w:cs="Arial"/>
                <w:sz w:val="18"/>
                <w:szCs w:val="18"/>
                <w:lang w:eastAsia="en-US"/>
              </w:rPr>
              <w:t>Rozpoczęto rewitalizację kompleksu Astorii na cele sportowo-rekreacyjne wraz z budową 50-metrowego krytego basenu.</w:t>
            </w:r>
          </w:p>
        </w:tc>
        <w:tc>
          <w:tcPr>
            <w:tcW w:w="1275" w:type="dxa"/>
            <w:tcBorders>
              <w:top w:val="dotted" w:sz="4" w:space="0" w:color="auto"/>
              <w:bottom w:val="dotted" w:sz="4" w:space="0" w:color="auto"/>
            </w:tcBorders>
          </w:tcPr>
          <w:p w:rsidR="009078CF" w:rsidRPr="00864CA3" w:rsidRDefault="009078CF" w:rsidP="00550D58">
            <w:pPr>
              <w:ind w:left="33" w:right="33"/>
              <w:jc w:val="center"/>
              <w:rPr>
                <w:rFonts w:ascii="Arial" w:hAnsi="Arial" w:cs="Arial"/>
                <w:color w:val="FF0000"/>
                <w:sz w:val="18"/>
                <w:szCs w:val="18"/>
              </w:rPr>
            </w:pPr>
          </w:p>
        </w:tc>
        <w:tc>
          <w:tcPr>
            <w:tcW w:w="851" w:type="dxa"/>
            <w:tcBorders>
              <w:top w:val="dotted" w:sz="4" w:space="0" w:color="auto"/>
              <w:bottom w:val="dotted" w:sz="4" w:space="0" w:color="auto"/>
            </w:tcBorders>
          </w:tcPr>
          <w:p w:rsidR="009078CF" w:rsidRPr="00864CA3" w:rsidRDefault="009078CF" w:rsidP="00550D58">
            <w:pPr>
              <w:ind w:left="-108" w:right="-108"/>
              <w:jc w:val="center"/>
              <w:rPr>
                <w:rFonts w:ascii="Arial" w:hAnsi="Arial" w:cs="Arial"/>
                <w:color w:val="FF0000"/>
                <w:sz w:val="18"/>
                <w:szCs w:val="18"/>
              </w:rPr>
            </w:pPr>
          </w:p>
        </w:tc>
      </w:tr>
      <w:tr w:rsidR="009078CF" w:rsidRPr="00864CA3" w:rsidTr="00652D19">
        <w:trPr>
          <w:trHeight w:val="1998"/>
        </w:trPr>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E67E8A" w:rsidRDefault="009078CF" w:rsidP="00550D58">
            <w:pPr>
              <w:rPr>
                <w:rFonts w:ascii="Arial" w:hAnsi="Arial" w:cs="Arial"/>
                <w:sz w:val="18"/>
                <w:szCs w:val="18"/>
              </w:rPr>
            </w:pPr>
            <w:r w:rsidRPr="00E67E8A">
              <w:rPr>
                <w:rFonts w:ascii="Arial" w:hAnsi="Arial" w:cs="Arial"/>
                <w:sz w:val="18"/>
                <w:szCs w:val="18"/>
              </w:rPr>
              <w:t>Budowa obiektów dla nowych młodzieżowych sportów wyczynowych (rolki, deskorolki, rowery)</w:t>
            </w:r>
          </w:p>
        </w:tc>
        <w:tc>
          <w:tcPr>
            <w:tcW w:w="994" w:type="dxa"/>
            <w:tcBorders>
              <w:top w:val="dotted" w:sz="4" w:space="0" w:color="auto"/>
              <w:bottom w:val="dotted" w:sz="4" w:space="0" w:color="auto"/>
            </w:tcBorders>
          </w:tcPr>
          <w:p w:rsidR="009078CF" w:rsidRPr="00E67E8A" w:rsidRDefault="009078CF" w:rsidP="00550D58">
            <w:pPr>
              <w:ind w:left="-61" w:right="-108"/>
              <w:rPr>
                <w:rFonts w:ascii="Arial" w:hAnsi="Arial" w:cs="Arial"/>
                <w:sz w:val="18"/>
                <w:szCs w:val="18"/>
              </w:rPr>
            </w:pPr>
            <w:r w:rsidRPr="00E67E8A">
              <w:rPr>
                <w:rFonts w:ascii="Arial" w:hAnsi="Arial" w:cs="Arial"/>
                <w:sz w:val="18"/>
                <w:szCs w:val="18"/>
              </w:rPr>
              <w:t>Wydział Inwestycji Miasta</w:t>
            </w:r>
          </w:p>
        </w:tc>
        <w:tc>
          <w:tcPr>
            <w:tcW w:w="8789" w:type="dxa"/>
            <w:tcBorders>
              <w:top w:val="dotted" w:sz="4" w:space="0" w:color="auto"/>
              <w:bottom w:val="dotted" w:sz="4" w:space="0" w:color="auto"/>
            </w:tcBorders>
          </w:tcPr>
          <w:p w:rsidR="00AF0EB2" w:rsidRPr="00C14D2C" w:rsidRDefault="003C0A76" w:rsidP="00AF0EB2">
            <w:pPr>
              <w:jc w:val="both"/>
              <w:rPr>
                <w:rFonts w:ascii="Arial" w:hAnsi="Arial" w:cs="Arial"/>
                <w:sz w:val="18"/>
                <w:szCs w:val="18"/>
              </w:rPr>
            </w:pPr>
            <w:r w:rsidRPr="00C14D2C">
              <w:rPr>
                <w:rFonts w:ascii="Arial" w:hAnsi="Arial" w:cs="Arial"/>
                <w:sz w:val="18"/>
                <w:szCs w:val="18"/>
              </w:rPr>
              <w:t xml:space="preserve">W 2018 roku w </w:t>
            </w:r>
            <w:r w:rsidR="00AF0EB2" w:rsidRPr="00C14D2C">
              <w:rPr>
                <w:rFonts w:ascii="Arial" w:hAnsi="Arial" w:cs="Arial"/>
                <w:sz w:val="18"/>
                <w:szCs w:val="18"/>
              </w:rPr>
              <w:t xml:space="preserve">ramach </w:t>
            </w:r>
            <w:r w:rsidRPr="00C14D2C">
              <w:rPr>
                <w:rFonts w:ascii="Arial" w:hAnsi="Arial" w:cs="Arial"/>
                <w:sz w:val="18"/>
                <w:szCs w:val="18"/>
              </w:rPr>
              <w:t xml:space="preserve">BBO </w:t>
            </w:r>
            <w:r w:rsidR="00B03D10" w:rsidRPr="00C14D2C">
              <w:rPr>
                <w:rFonts w:ascii="Arial" w:hAnsi="Arial" w:cs="Arial"/>
                <w:sz w:val="18"/>
                <w:szCs w:val="18"/>
              </w:rPr>
              <w:t>wykonano dokumentacj</w:t>
            </w:r>
            <w:r w:rsidR="00652D19">
              <w:rPr>
                <w:rFonts w:ascii="Arial" w:hAnsi="Arial" w:cs="Arial"/>
                <w:sz w:val="18"/>
                <w:szCs w:val="18"/>
              </w:rPr>
              <w:t>ę</w:t>
            </w:r>
            <w:r w:rsidR="00B03D10" w:rsidRPr="00C14D2C">
              <w:rPr>
                <w:rFonts w:ascii="Arial" w:hAnsi="Arial" w:cs="Arial"/>
                <w:sz w:val="18"/>
                <w:szCs w:val="18"/>
              </w:rPr>
              <w:t xml:space="preserve"> projektowo-kosztorysową budowy toru </w:t>
            </w:r>
            <w:r w:rsidR="00B03D10" w:rsidRPr="00C14D2C">
              <w:rPr>
                <w:rStyle w:val="st"/>
                <w:rFonts w:ascii="Arial" w:hAnsi="Arial" w:cs="Arial"/>
                <w:sz w:val="18"/>
                <w:szCs w:val="18"/>
              </w:rPr>
              <w:t xml:space="preserve">jazdy na </w:t>
            </w:r>
            <w:r w:rsidR="00B03D10" w:rsidRPr="00C14D2C">
              <w:rPr>
                <w:rStyle w:val="Uwydatnienie"/>
                <w:rFonts w:ascii="Arial" w:hAnsi="Arial" w:cs="Arial"/>
                <w:i w:val="0"/>
                <w:sz w:val="18"/>
                <w:szCs w:val="18"/>
              </w:rPr>
              <w:t>rolkach</w:t>
            </w:r>
            <w:r w:rsidR="00B03D10" w:rsidRPr="00C14D2C">
              <w:rPr>
                <w:rStyle w:val="st"/>
                <w:rFonts w:ascii="Arial" w:hAnsi="Arial" w:cs="Arial"/>
                <w:sz w:val="18"/>
                <w:szCs w:val="18"/>
              </w:rPr>
              <w:t xml:space="preserve"> i rowerach </w:t>
            </w:r>
            <w:r w:rsidR="00AF0EB2" w:rsidRPr="00C14D2C">
              <w:rPr>
                <w:rStyle w:val="st"/>
                <w:rFonts w:ascii="Arial" w:hAnsi="Arial" w:cs="Arial"/>
                <w:sz w:val="18"/>
                <w:szCs w:val="18"/>
              </w:rPr>
              <w:t>pomiędzy ulicami Gniewkowską, Płowiecką i Cmentarną (</w:t>
            </w:r>
            <w:r w:rsidR="00B03D10" w:rsidRPr="00C14D2C">
              <w:rPr>
                <w:rStyle w:val="st"/>
                <w:rFonts w:ascii="Arial" w:hAnsi="Arial" w:cs="Arial"/>
                <w:sz w:val="18"/>
                <w:szCs w:val="18"/>
              </w:rPr>
              <w:t>os.</w:t>
            </w:r>
            <w:r w:rsidR="00C14D2C" w:rsidRPr="00C14D2C">
              <w:rPr>
                <w:rStyle w:val="st"/>
                <w:rFonts w:ascii="Arial" w:hAnsi="Arial" w:cs="Arial"/>
                <w:sz w:val="18"/>
                <w:szCs w:val="18"/>
              </w:rPr>
              <w:t xml:space="preserve"> </w:t>
            </w:r>
            <w:r w:rsidR="00B03D10" w:rsidRPr="00C14D2C">
              <w:rPr>
                <w:rStyle w:val="Uwydatnienie"/>
                <w:rFonts w:ascii="Arial" w:hAnsi="Arial" w:cs="Arial"/>
                <w:i w:val="0"/>
                <w:sz w:val="18"/>
                <w:szCs w:val="18"/>
              </w:rPr>
              <w:t>Glinki</w:t>
            </w:r>
            <w:r w:rsidR="00B03D10" w:rsidRPr="00C14D2C">
              <w:rPr>
                <w:rStyle w:val="st"/>
                <w:rFonts w:ascii="Arial" w:hAnsi="Arial" w:cs="Arial"/>
                <w:sz w:val="18"/>
                <w:szCs w:val="18"/>
              </w:rPr>
              <w:t>-Rupienica</w:t>
            </w:r>
            <w:r w:rsidR="00AF0EB2" w:rsidRPr="00C14D2C">
              <w:rPr>
                <w:rStyle w:val="st"/>
                <w:rFonts w:ascii="Arial" w:hAnsi="Arial" w:cs="Arial"/>
                <w:sz w:val="18"/>
                <w:szCs w:val="18"/>
              </w:rPr>
              <w:t>).</w:t>
            </w:r>
            <w:r w:rsidR="00B03D10" w:rsidRPr="00C14D2C">
              <w:rPr>
                <w:rStyle w:val="st"/>
                <w:rFonts w:ascii="Arial" w:hAnsi="Arial" w:cs="Arial"/>
                <w:sz w:val="18"/>
                <w:szCs w:val="18"/>
              </w:rPr>
              <w:t xml:space="preserve"> </w:t>
            </w:r>
            <w:r w:rsidR="00B03D10" w:rsidRPr="00C14D2C">
              <w:rPr>
                <w:rFonts w:ascii="Arial" w:hAnsi="Arial" w:cs="Arial"/>
                <w:sz w:val="18"/>
                <w:szCs w:val="18"/>
              </w:rPr>
              <w:t xml:space="preserve">Cała pętla docelowo będzie miała długość 678 metrów. </w:t>
            </w:r>
            <w:r w:rsidR="00930571" w:rsidRPr="00C14D2C">
              <w:rPr>
                <w:rFonts w:ascii="Arial" w:hAnsi="Arial" w:cs="Arial"/>
                <w:sz w:val="18"/>
                <w:szCs w:val="18"/>
              </w:rPr>
              <w:t xml:space="preserve">Nawierzchnia wykonana zostanie z betonu wałowanego o gładkiej powierzchni. </w:t>
            </w:r>
            <w:r w:rsidR="00B03D10" w:rsidRPr="00C14D2C">
              <w:rPr>
                <w:rFonts w:ascii="Arial" w:hAnsi="Arial" w:cs="Arial"/>
                <w:sz w:val="18"/>
                <w:szCs w:val="18"/>
              </w:rPr>
              <w:t>Wokół toru zaplanowano odnowienie istniejących trawników.</w:t>
            </w:r>
            <w:r w:rsidR="00AF0EB2" w:rsidRPr="00C14D2C">
              <w:rPr>
                <w:rFonts w:ascii="Arial" w:hAnsi="Arial" w:cs="Arial"/>
                <w:sz w:val="18"/>
                <w:szCs w:val="18"/>
              </w:rPr>
              <w:t xml:space="preserve"> Na początku toru zaprojektowano miejsce na zmianę obuwia na rolki, stojak na rowery, kosz na śmieci. Ogłoszono przetarg nieogranioczony na wykonanie robót budowlanych, </w:t>
            </w:r>
            <w:r w:rsidR="00C14D2C" w:rsidRPr="00C14D2C">
              <w:rPr>
                <w:rFonts w:ascii="Arial" w:hAnsi="Arial" w:cs="Arial"/>
                <w:sz w:val="18"/>
                <w:szCs w:val="18"/>
              </w:rPr>
              <w:t xml:space="preserve">który </w:t>
            </w:r>
            <w:r w:rsidR="00652D19">
              <w:rPr>
                <w:rFonts w:ascii="Arial" w:hAnsi="Arial" w:cs="Arial"/>
                <w:sz w:val="18"/>
                <w:szCs w:val="18"/>
              </w:rPr>
              <w:t xml:space="preserve">jednak </w:t>
            </w:r>
            <w:r w:rsidR="00C14D2C" w:rsidRPr="00C14D2C">
              <w:rPr>
                <w:rFonts w:ascii="Arial" w:hAnsi="Arial" w:cs="Arial"/>
                <w:sz w:val="18"/>
                <w:szCs w:val="18"/>
              </w:rPr>
              <w:t>nie został rozstrzygnięty.</w:t>
            </w:r>
          </w:p>
          <w:p w:rsidR="00AF0EB2" w:rsidRPr="00C14D2C" w:rsidRDefault="00AF0EB2" w:rsidP="00B03D10">
            <w:pPr>
              <w:rPr>
                <w:rFonts w:ascii="Arial" w:hAnsi="Arial" w:cs="Arial"/>
                <w:sz w:val="18"/>
                <w:szCs w:val="18"/>
              </w:rPr>
            </w:pPr>
          </w:p>
          <w:p w:rsidR="00B03D10" w:rsidRPr="00C14D2C" w:rsidRDefault="00AF0EB2" w:rsidP="003D538B">
            <w:pPr>
              <w:spacing w:after="120"/>
              <w:rPr>
                <w:sz w:val="24"/>
                <w:szCs w:val="24"/>
              </w:rPr>
            </w:pPr>
            <w:r w:rsidRPr="00C14D2C">
              <w:rPr>
                <w:noProof/>
                <w:sz w:val="24"/>
                <w:szCs w:val="24"/>
              </w:rPr>
              <w:lastRenderedPageBreak/>
              <w:drawing>
                <wp:inline distT="0" distB="0" distL="0" distR="0">
                  <wp:extent cx="2066059" cy="1704499"/>
                  <wp:effectExtent l="19050" t="0" r="0" b="0"/>
                  <wp:docPr id="292" name="Obraz 5" descr="https://1.bp.blogspot.com/-XPgSrD22mKA/W7zK-59qopI/AAAAAAABS5U/8gCzcenlyjIoRskqRa81uhMyssdfpmW5wCLcBGAs/s320/csm_Tor_dla_rolkarzy_8449c2299e.pn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XPgSrD22mKA/W7zK-59qopI/AAAAAAABS5U/8gCzcenlyjIoRskqRa81uhMyssdfpmW5wCLcBGAs/s320/csm_Tor_dla_rolkarzy_8449c2299e.png">
                            <a:hlinkClick r:id="rId152"/>
                          </pic:cNvPr>
                          <pic:cNvPicPr>
                            <a:picLocks noChangeAspect="1" noChangeArrowheads="1"/>
                          </pic:cNvPicPr>
                        </pic:nvPicPr>
                        <pic:blipFill>
                          <a:blip r:embed="rId153" cstate="print"/>
                          <a:srcRect/>
                          <a:stretch>
                            <a:fillRect/>
                          </a:stretch>
                        </pic:blipFill>
                        <pic:spPr bwMode="auto">
                          <a:xfrm>
                            <a:off x="0" y="0"/>
                            <a:ext cx="2066059" cy="1704499"/>
                          </a:xfrm>
                          <a:prstGeom prst="rect">
                            <a:avLst/>
                          </a:prstGeom>
                          <a:noFill/>
                          <a:ln w="9525">
                            <a:noFill/>
                            <a:miter lim="800000"/>
                            <a:headEnd/>
                            <a:tailEnd/>
                          </a:ln>
                        </pic:spPr>
                      </pic:pic>
                    </a:graphicData>
                  </a:graphic>
                </wp:inline>
              </w:drawing>
            </w:r>
            <w:r w:rsidRPr="00C14D2C">
              <w:rPr>
                <w:sz w:val="24"/>
                <w:szCs w:val="24"/>
              </w:rPr>
              <w:t xml:space="preserve"> </w:t>
            </w:r>
            <w:r w:rsidRPr="00C14D2C">
              <w:rPr>
                <w:rFonts w:ascii="Arial" w:hAnsi="Arial" w:cs="Arial"/>
                <w:i/>
                <w:sz w:val="18"/>
                <w:szCs w:val="18"/>
              </w:rPr>
              <w:t>Źródło:</w:t>
            </w:r>
            <w:r w:rsidR="008B5651">
              <w:rPr>
                <w:rFonts w:ascii="Arial" w:hAnsi="Arial" w:cs="Arial"/>
                <w:i/>
                <w:sz w:val="18"/>
                <w:szCs w:val="18"/>
              </w:rPr>
              <w:t xml:space="preserve"> </w:t>
            </w:r>
            <w:r w:rsidRPr="00C14D2C">
              <w:rPr>
                <w:rFonts w:ascii="Arial" w:hAnsi="Arial" w:cs="Arial"/>
                <w:i/>
                <w:sz w:val="18"/>
                <w:szCs w:val="18"/>
              </w:rPr>
              <w:t>www.bydgoszcz.pl</w:t>
            </w:r>
          </w:p>
          <w:p w:rsidR="007A1282" w:rsidRPr="00C14D2C" w:rsidRDefault="007A1282" w:rsidP="00B52093">
            <w:pPr>
              <w:jc w:val="both"/>
              <w:rPr>
                <w:rFonts w:ascii="Arial" w:hAnsi="Arial" w:cs="Arial"/>
                <w:sz w:val="18"/>
                <w:szCs w:val="18"/>
              </w:rPr>
            </w:pPr>
            <w:r w:rsidRPr="00C14D2C">
              <w:rPr>
                <w:rStyle w:val="Pogrubienie"/>
                <w:rFonts w:ascii="Arial" w:hAnsi="Arial" w:cs="Arial"/>
                <w:b w:val="0"/>
                <w:sz w:val="18"/>
                <w:szCs w:val="18"/>
              </w:rPr>
              <w:t>Na osiedlu Bohaterów w Nowym Fordonie r</w:t>
            </w:r>
            <w:r w:rsidRPr="00C14D2C">
              <w:rPr>
                <w:rFonts w:ascii="Arial" w:hAnsi="Arial" w:cs="Arial"/>
                <w:sz w:val="18"/>
                <w:szCs w:val="18"/>
              </w:rPr>
              <w:t>ozpoczęła się budowa rowerowego miasteczka,</w:t>
            </w:r>
            <w:r w:rsidR="00B52093" w:rsidRPr="00C14D2C">
              <w:rPr>
                <w:rFonts w:ascii="Arial" w:hAnsi="Arial" w:cs="Arial"/>
                <w:sz w:val="18"/>
                <w:szCs w:val="18"/>
              </w:rPr>
              <w:t xml:space="preserve"> </w:t>
            </w:r>
            <w:r w:rsidRPr="00C14D2C">
              <w:rPr>
                <w:rFonts w:ascii="Arial" w:hAnsi="Arial" w:cs="Arial"/>
                <w:sz w:val="18"/>
                <w:szCs w:val="18"/>
              </w:rPr>
              <w:t>które umożliwi najmłodszym rowerzystom zapoznawanie się z zasadami ruchu drogowego.</w:t>
            </w:r>
            <w:r w:rsidR="00C14D2C" w:rsidRPr="00C14D2C">
              <w:rPr>
                <w:rFonts w:ascii="Arial" w:hAnsi="Arial" w:cs="Arial"/>
                <w:sz w:val="18"/>
                <w:szCs w:val="18"/>
              </w:rPr>
              <w:t xml:space="preserve"> </w:t>
            </w:r>
            <w:r w:rsidRPr="00C14D2C">
              <w:rPr>
                <w:rFonts w:ascii="Arial" w:hAnsi="Arial" w:cs="Arial"/>
                <w:sz w:val="18"/>
                <w:szCs w:val="18"/>
              </w:rPr>
              <w:t>Inwestycja realizowana jest w oparciu o BBO na dawnym boisku SP Nr 17 przy ul. gen. A.E. Fieldorfa „Nila”. W miasteczku zaprojektowano m.in. rondo, skrzyżowanie równorzędne, przejazd kolejowy, jednostronne i obustronne zwężenie jezdni, a także tzw. ósemkę. Teren wokół zostanie zagospodarowany zielenią. Przy miasteczku ustawiona będzie również ławka, kosz na śmieci oraz stojak na rowery. Młodzi bydgoszczanie będą mogli korzystać z obiektu wiosną 2019 roku.</w:t>
            </w:r>
          </w:p>
          <w:p w:rsidR="007A1282" w:rsidRPr="00C14D2C" w:rsidRDefault="007A1282" w:rsidP="00910E50">
            <w:pPr>
              <w:jc w:val="both"/>
              <w:rPr>
                <w:rFonts w:ascii="Arial" w:hAnsi="Arial" w:cs="Arial"/>
                <w:sz w:val="18"/>
                <w:szCs w:val="18"/>
              </w:rPr>
            </w:pPr>
          </w:p>
          <w:p w:rsidR="00956453" w:rsidRPr="00E87D94" w:rsidRDefault="00CE5C07" w:rsidP="00652D19">
            <w:pPr>
              <w:spacing w:after="120"/>
              <w:jc w:val="both"/>
              <w:rPr>
                <w:rFonts w:ascii="Arial" w:hAnsi="Arial" w:cs="Arial"/>
                <w:sz w:val="18"/>
                <w:szCs w:val="18"/>
              </w:rPr>
            </w:pPr>
            <w:r w:rsidRPr="00C14D2C">
              <w:rPr>
                <w:rFonts w:ascii="Arial" w:hAnsi="Arial" w:cs="Arial"/>
                <w:sz w:val="18"/>
                <w:szCs w:val="18"/>
              </w:rPr>
              <w:t xml:space="preserve">Ponadto </w:t>
            </w:r>
            <w:r w:rsidR="00930571" w:rsidRPr="00C14D2C">
              <w:rPr>
                <w:rStyle w:val="Pogrubienie"/>
                <w:rFonts w:ascii="Arial" w:hAnsi="Arial" w:cs="Arial"/>
                <w:b w:val="0"/>
                <w:sz w:val="18"/>
                <w:szCs w:val="18"/>
              </w:rPr>
              <w:t>Klub Street Workout Bydgoszcz otworzy</w:t>
            </w:r>
            <w:r w:rsidRPr="00C14D2C">
              <w:rPr>
                <w:rStyle w:val="Pogrubienie"/>
                <w:rFonts w:ascii="Arial" w:hAnsi="Arial" w:cs="Arial"/>
                <w:b w:val="0"/>
                <w:sz w:val="18"/>
                <w:szCs w:val="18"/>
              </w:rPr>
              <w:t>ł</w:t>
            </w:r>
            <w:r w:rsidR="00930571" w:rsidRPr="00C14D2C">
              <w:rPr>
                <w:rStyle w:val="Pogrubienie"/>
                <w:rFonts w:ascii="Arial" w:hAnsi="Arial" w:cs="Arial"/>
                <w:b w:val="0"/>
                <w:sz w:val="18"/>
                <w:szCs w:val="18"/>
              </w:rPr>
              <w:t xml:space="preserve"> przy ul. Gdańskiej 109A</w:t>
            </w:r>
            <w:r w:rsidRPr="00C14D2C">
              <w:rPr>
                <w:rStyle w:val="Pogrubienie"/>
                <w:rFonts w:ascii="Arial" w:hAnsi="Arial" w:cs="Arial"/>
                <w:b w:val="0"/>
                <w:sz w:val="18"/>
                <w:szCs w:val="18"/>
              </w:rPr>
              <w:t xml:space="preserve">/1 </w:t>
            </w:r>
            <w:r w:rsidR="00930571" w:rsidRPr="00C14D2C">
              <w:rPr>
                <w:rStyle w:val="Pogrubienie"/>
                <w:rFonts w:ascii="Arial" w:hAnsi="Arial" w:cs="Arial"/>
                <w:b w:val="0"/>
                <w:sz w:val="18"/>
                <w:szCs w:val="18"/>
              </w:rPr>
              <w:t>halę</w:t>
            </w:r>
            <w:r w:rsidRPr="00C14D2C">
              <w:rPr>
                <w:rStyle w:val="Pogrubienie"/>
                <w:rFonts w:ascii="Arial" w:hAnsi="Arial" w:cs="Arial"/>
                <w:b w:val="0"/>
                <w:sz w:val="18"/>
                <w:szCs w:val="18"/>
              </w:rPr>
              <w:t xml:space="preserve"> o powierzchni 500 m</w:t>
            </w:r>
            <w:r w:rsidRPr="00C14D2C">
              <w:rPr>
                <w:rStyle w:val="Pogrubienie"/>
                <w:rFonts w:ascii="Arial" w:hAnsi="Arial" w:cs="Arial"/>
                <w:b w:val="0"/>
                <w:sz w:val="18"/>
                <w:szCs w:val="18"/>
                <w:vertAlign w:val="superscript"/>
              </w:rPr>
              <w:t>2</w:t>
            </w:r>
            <w:r w:rsidRPr="00C14D2C">
              <w:rPr>
                <w:rStyle w:val="Pogrubienie"/>
                <w:rFonts w:ascii="Arial" w:hAnsi="Arial" w:cs="Arial"/>
                <w:b w:val="0"/>
                <w:sz w:val="18"/>
                <w:szCs w:val="18"/>
              </w:rPr>
              <w:t xml:space="preserve"> </w:t>
            </w:r>
            <w:r w:rsidR="00930571" w:rsidRPr="00C14D2C">
              <w:rPr>
                <w:rStyle w:val="Pogrubienie"/>
                <w:rFonts w:ascii="Arial" w:hAnsi="Arial" w:cs="Arial"/>
                <w:b w:val="0"/>
                <w:sz w:val="18"/>
                <w:szCs w:val="18"/>
              </w:rPr>
              <w:t>przeznaczoną do street workout’u.</w:t>
            </w:r>
          </w:p>
        </w:tc>
        <w:tc>
          <w:tcPr>
            <w:tcW w:w="1275" w:type="dxa"/>
            <w:tcBorders>
              <w:top w:val="dotted" w:sz="4" w:space="0" w:color="auto"/>
              <w:bottom w:val="dotted" w:sz="4" w:space="0" w:color="auto"/>
            </w:tcBorders>
          </w:tcPr>
          <w:p w:rsidR="009078CF" w:rsidRPr="00E67E8A" w:rsidRDefault="009078CF" w:rsidP="00550D58">
            <w:pPr>
              <w:ind w:left="33" w:right="33"/>
              <w:jc w:val="center"/>
              <w:rPr>
                <w:rFonts w:ascii="Arial" w:hAnsi="Arial" w:cs="Arial"/>
                <w:sz w:val="18"/>
                <w:szCs w:val="18"/>
              </w:rPr>
            </w:pPr>
            <w:r w:rsidRPr="00E67E8A">
              <w:rPr>
                <w:rFonts w:ascii="Arial" w:hAnsi="Arial" w:cs="Arial"/>
                <w:sz w:val="18"/>
                <w:szCs w:val="18"/>
              </w:rPr>
              <w:lastRenderedPageBreak/>
              <w:t>Budżet Miasta</w:t>
            </w:r>
          </w:p>
        </w:tc>
        <w:tc>
          <w:tcPr>
            <w:tcW w:w="851" w:type="dxa"/>
            <w:tcBorders>
              <w:top w:val="dotted" w:sz="4" w:space="0" w:color="auto"/>
              <w:bottom w:val="dotted" w:sz="4" w:space="0" w:color="auto"/>
            </w:tcBorders>
          </w:tcPr>
          <w:p w:rsidR="009078CF" w:rsidRPr="00E67E8A" w:rsidRDefault="009078CF" w:rsidP="00550D58">
            <w:pPr>
              <w:ind w:left="-108" w:right="-108"/>
              <w:jc w:val="center"/>
              <w:rPr>
                <w:rFonts w:ascii="Arial" w:hAnsi="Arial" w:cs="Arial"/>
                <w:sz w:val="18"/>
                <w:szCs w:val="18"/>
              </w:rPr>
            </w:pPr>
            <w:r w:rsidRPr="00E67E8A">
              <w:rPr>
                <w:rFonts w:ascii="Arial" w:hAnsi="Arial" w:cs="Arial"/>
                <w:sz w:val="18"/>
                <w:szCs w:val="18"/>
              </w:rPr>
              <w:t>I.4.</w:t>
            </w:r>
          </w:p>
          <w:p w:rsidR="009078CF" w:rsidRPr="00E67E8A" w:rsidRDefault="009078CF" w:rsidP="00550D58">
            <w:pPr>
              <w:ind w:left="-108" w:right="-108"/>
              <w:jc w:val="center"/>
              <w:rPr>
                <w:rFonts w:ascii="Arial" w:hAnsi="Arial" w:cs="Arial"/>
                <w:sz w:val="18"/>
                <w:szCs w:val="18"/>
              </w:rPr>
            </w:pPr>
            <w:r w:rsidRPr="00E67E8A">
              <w:rPr>
                <w:rFonts w:ascii="Arial" w:hAnsi="Arial" w:cs="Arial"/>
                <w:sz w:val="18"/>
                <w:szCs w:val="18"/>
              </w:rPr>
              <w:t>IV.5.</w:t>
            </w:r>
          </w:p>
        </w:tc>
      </w:tr>
      <w:tr w:rsidR="009078CF" w:rsidRPr="00864CA3" w:rsidTr="00550D58">
        <w:trPr>
          <w:trHeight w:val="187"/>
        </w:trPr>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187B33" w:rsidRDefault="009078CF" w:rsidP="00550D58">
            <w:pPr>
              <w:rPr>
                <w:rFonts w:ascii="Arial" w:hAnsi="Arial" w:cs="Arial"/>
                <w:sz w:val="18"/>
                <w:szCs w:val="18"/>
              </w:rPr>
            </w:pPr>
            <w:r w:rsidRPr="00187B33">
              <w:rPr>
                <w:rFonts w:ascii="Arial" w:hAnsi="Arial" w:cs="Arial"/>
                <w:sz w:val="18"/>
                <w:szCs w:val="18"/>
              </w:rPr>
              <w:t xml:space="preserve">Budowa stadionu żużlowego </w:t>
            </w:r>
          </w:p>
        </w:tc>
        <w:tc>
          <w:tcPr>
            <w:tcW w:w="994" w:type="dxa"/>
            <w:tcBorders>
              <w:top w:val="dotted" w:sz="4" w:space="0" w:color="auto"/>
              <w:bottom w:val="dotted" w:sz="4" w:space="0" w:color="auto"/>
            </w:tcBorders>
          </w:tcPr>
          <w:p w:rsidR="009078CF" w:rsidRPr="001B7927" w:rsidRDefault="00C55419" w:rsidP="00550D58">
            <w:pPr>
              <w:ind w:left="-61" w:right="-108"/>
              <w:rPr>
                <w:rFonts w:ascii="Arial" w:hAnsi="Arial" w:cs="Arial"/>
                <w:sz w:val="18"/>
                <w:szCs w:val="18"/>
              </w:rPr>
            </w:pPr>
            <w:r w:rsidRPr="001B7927">
              <w:rPr>
                <w:rFonts w:ascii="Arial" w:hAnsi="Arial" w:cs="Arial"/>
                <w:sz w:val="18"/>
                <w:szCs w:val="18"/>
              </w:rPr>
              <w:t>Wydział Inwestycji Miasta</w:t>
            </w:r>
          </w:p>
        </w:tc>
        <w:tc>
          <w:tcPr>
            <w:tcW w:w="8789" w:type="dxa"/>
            <w:tcBorders>
              <w:top w:val="dotted" w:sz="4" w:space="0" w:color="auto"/>
              <w:bottom w:val="dotted" w:sz="4" w:space="0" w:color="auto"/>
            </w:tcBorders>
          </w:tcPr>
          <w:p w:rsidR="005133F3" w:rsidRPr="004813FF" w:rsidRDefault="005133F3" w:rsidP="009B495A">
            <w:pPr>
              <w:jc w:val="both"/>
              <w:rPr>
                <w:rFonts w:ascii="Arial" w:hAnsi="Arial" w:cs="Arial"/>
                <w:sz w:val="18"/>
                <w:szCs w:val="18"/>
              </w:rPr>
            </w:pPr>
            <w:r w:rsidRPr="004813FF">
              <w:rPr>
                <w:rFonts w:ascii="Arial" w:hAnsi="Arial" w:cs="Arial"/>
                <w:sz w:val="18"/>
                <w:szCs w:val="18"/>
              </w:rPr>
              <w:t xml:space="preserve">Miasto rozpoczęło modernizację stadionu Polonii Bydgoszcz im. Marszałka Józefa Piłsudskiego przy ul. Sportowej 2. Po modernizacji stadion </w:t>
            </w:r>
            <w:r w:rsidR="004813FF">
              <w:rPr>
                <w:rFonts w:ascii="Arial" w:hAnsi="Arial" w:cs="Arial"/>
                <w:sz w:val="18"/>
                <w:szCs w:val="18"/>
              </w:rPr>
              <w:t xml:space="preserve">będzie </w:t>
            </w:r>
            <w:r w:rsidRPr="004813FF">
              <w:rPr>
                <w:rFonts w:ascii="Arial" w:hAnsi="Arial" w:cs="Arial"/>
                <w:sz w:val="18"/>
                <w:szCs w:val="18"/>
              </w:rPr>
              <w:t>lepiej odpowiadać potrzebom żużlowców i kibiców. Trybuna będzie posiadała nową strefę gastronomiczną, poprawi się baza sportowa</w:t>
            </w:r>
            <w:r w:rsidR="004813FF">
              <w:rPr>
                <w:rFonts w:ascii="Arial" w:hAnsi="Arial" w:cs="Arial"/>
                <w:sz w:val="18"/>
                <w:szCs w:val="18"/>
              </w:rPr>
              <w:t>, p</w:t>
            </w:r>
            <w:r w:rsidRPr="004813FF">
              <w:rPr>
                <w:rFonts w:ascii="Arial" w:hAnsi="Arial" w:cs="Arial"/>
                <w:sz w:val="18"/>
                <w:szCs w:val="18"/>
              </w:rPr>
              <w:t xml:space="preserve">owstaną nowe boksy dla zawodników. Trybuny będą przybliżone do toru co pozwoli widzom lepiej obserwować zmagania sportowców na torze i boisku. Stadion będzie spełniał wymogi Ekstraligi Żużlowej. </w:t>
            </w:r>
            <w:r w:rsidR="004813FF" w:rsidRPr="004813FF">
              <w:rPr>
                <w:rFonts w:ascii="Arial" w:hAnsi="Arial" w:cs="Arial"/>
                <w:sz w:val="18"/>
                <w:szCs w:val="18"/>
              </w:rPr>
              <w:t>Na przebudowanej części stadionu powstanie łącznie 2,5 tys. nowych miejsc.</w:t>
            </w:r>
            <w:r w:rsidR="002450D0">
              <w:rPr>
                <w:rFonts w:ascii="Arial" w:hAnsi="Arial" w:cs="Arial"/>
                <w:sz w:val="18"/>
                <w:szCs w:val="18"/>
              </w:rPr>
              <w:t xml:space="preserve"> </w:t>
            </w:r>
            <w:r w:rsidRPr="004813FF">
              <w:rPr>
                <w:rFonts w:ascii="Arial" w:hAnsi="Arial" w:cs="Arial"/>
                <w:sz w:val="18"/>
                <w:szCs w:val="18"/>
              </w:rPr>
              <w:t>Konstrukcja nośna obiektu wykonana będzie w technologii żelbetowej (m.in.</w:t>
            </w:r>
            <w:r w:rsidR="00513741">
              <w:rPr>
                <w:rFonts w:ascii="Arial" w:hAnsi="Arial" w:cs="Arial"/>
                <w:sz w:val="18"/>
                <w:szCs w:val="18"/>
              </w:rPr>
              <w:t>:</w:t>
            </w:r>
            <w:r w:rsidRPr="004813FF">
              <w:rPr>
                <w:rFonts w:ascii="Arial" w:hAnsi="Arial" w:cs="Arial"/>
                <w:sz w:val="18"/>
                <w:szCs w:val="18"/>
              </w:rPr>
              <w:t xml:space="preserve"> fundamenty, ściany oporowe, nośne, osłonowe, trybuna, stropodachy). Kolorystyka siedzeń ma nawiązywać do tradycyjnych biało-czerwonych barw Polonii. Z poziomu terenu na koronę obiektu poprowadzą 3 zestawy schodów</w:t>
            </w:r>
            <w:r w:rsidR="00AD320F">
              <w:rPr>
                <w:rFonts w:ascii="Arial" w:hAnsi="Arial" w:cs="Arial"/>
                <w:sz w:val="18"/>
                <w:szCs w:val="18"/>
              </w:rPr>
              <w:t xml:space="preserve"> oraz </w:t>
            </w:r>
            <w:r w:rsidR="00AD320F" w:rsidRPr="004813FF">
              <w:rPr>
                <w:rFonts w:ascii="Arial" w:hAnsi="Arial" w:cs="Arial"/>
                <w:sz w:val="18"/>
                <w:szCs w:val="18"/>
              </w:rPr>
              <w:t>winda zewnętrzna.</w:t>
            </w:r>
            <w:r w:rsidRPr="004813FF">
              <w:rPr>
                <w:rFonts w:ascii="Arial" w:hAnsi="Arial" w:cs="Arial"/>
                <w:sz w:val="18"/>
                <w:szCs w:val="18"/>
              </w:rPr>
              <w:t xml:space="preserve"> Cały obiekt będzie w pełni dostępny dla osób niepełnosprawnych. </w:t>
            </w:r>
          </w:p>
          <w:p w:rsidR="005133F3" w:rsidRPr="00187B33" w:rsidRDefault="005133F3" w:rsidP="009B495A">
            <w:pPr>
              <w:pStyle w:val="bodytext"/>
              <w:spacing w:after="120"/>
              <w:jc w:val="both"/>
              <w:rPr>
                <w:rFonts w:ascii="Arial" w:hAnsi="Arial" w:cs="Arial"/>
              </w:rPr>
            </w:pPr>
            <w:r w:rsidRPr="004813FF">
              <w:rPr>
                <w:rFonts w:ascii="Arial" w:hAnsi="Arial" w:cs="Arial"/>
                <w:color w:val="auto"/>
              </w:rPr>
              <w:t xml:space="preserve">W 2018 roku </w:t>
            </w:r>
            <w:r w:rsidR="004813FF" w:rsidRPr="004813FF">
              <w:rPr>
                <w:rFonts w:ascii="Arial" w:hAnsi="Arial" w:cs="Arial"/>
                <w:color w:val="auto"/>
              </w:rPr>
              <w:t>wykonano dokumentację projektowo-kosztorysową zamienną dla przebudowy trybuny wschodniej stadionu Polonii oraz wykonano część robót budowlanych przygotowawczych i demontażowych związanych z rozbiórką obiektów kolidujących z planowaną inwestycją. Ponadto ogłoszono przetarg na w</w:t>
            </w:r>
            <w:r w:rsidR="004813FF" w:rsidRPr="004813FF">
              <w:rPr>
                <w:rStyle w:val="Pogrubienie"/>
                <w:rFonts w:ascii="Arial" w:hAnsi="Arial" w:cs="Arial"/>
                <w:b w:val="0"/>
                <w:color w:val="auto"/>
              </w:rPr>
              <w:t>ykonanie robót budowlanych polegających</w:t>
            </w:r>
            <w:r w:rsidR="004813FF" w:rsidRPr="004813FF">
              <w:rPr>
                <w:rStyle w:val="Nagwek1Znak"/>
                <w:rFonts w:ascii="Arial" w:hAnsi="Arial" w:cs="Arial"/>
                <w:b/>
                <w:color w:val="auto"/>
                <w:sz w:val="18"/>
              </w:rPr>
              <w:t xml:space="preserve"> </w:t>
            </w:r>
            <w:r w:rsidR="004813FF" w:rsidRPr="004813FF">
              <w:rPr>
                <w:rStyle w:val="Pogrubienie"/>
                <w:rFonts w:ascii="Arial" w:hAnsi="Arial" w:cs="Arial"/>
                <w:b w:val="0"/>
                <w:color w:val="auto"/>
              </w:rPr>
              <w:t>na przebudowie trybuny wschodniej - sektor "B" w obrębie Stadionu Polonii</w:t>
            </w:r>
            <w:r w:rsidR="004813FF">
              <w:rPr>
                <w:rStyle w:val="Pogrubienie"/>
                <w:rFonts w:ascii="Arial" w:hAnsi="Arial" w:cs="Arial"/>
                <w:b w:val="0"/>
                <w:color w:val="auto"/>
              </w:rPr>
              <w:t>.</w:t>
            </w:r>
          </w:p>
        </w:tc>
        <w:tc>
          <w:tcPr>
            <w:tcW w:w="1275" w:type="dxa"/>
            <w:tcBorders>
              <w:top w:val="dotted" w:sz="4" w:space="0" w:color="auto"/>
              <w:bottom w:val="dotted" w:sz="4" w:space="0" w:color="auto"/>
            </w:tcBorders>
          </w:tcPr>
          <w:p w:rsidR="009078CF" w:rsidRPr="001B7927" w:rsidRDefault="00C55419" w:rsidP="00550D58">
            <w:pPr>
              <w:ind w:left="33" w:right="33"/>
              <w:jc w:val="center"/>
              <w:rPr>
                <w:rFonts w:ascii="Arial" w:hAnsi="Arial" w:cs="Arial"/>
                <w:sz w:val="18"/>
                <w:szCs w:val="18"/>
              </w:rPr>
            </w:pPr>
            <w:r w:rsidRPr="001B7927">
              <w:rPr>
                <w:rFonts w:ascii="Arial" w:hAnsi="Arial" w:cs="Arial"/>
                <w:sz w:val="18"/>
                <w:szCs w:val="18"/>
              </w:rPr>
              <w:t>Budżet Miasta</w:t>
            </w:r>
          </w:p>
        </w:tc>
        <w:tc>
          <w:tcPr>
            <w:tcW w:w="851" w:type="dxa"/>
            <w:tcBorders>
              <w:top w:val="dotted" w:sz="4" w:space="0" w:color="auto"/>
              <w:bottom w:val="dotted" w:sz="4" w:space="0" w:color="auto"/>
            </w:tcBorders>
          </w:tcPr>
          <w:p w:rsidR="009078CF" w:rsidRPr="00864CA3" w:rsidRDefault="009078CF" w:rsidP="00550D58">
            <w:pPr>
              <w:ind w:left="-108" w:right="-108"/>
              <w:jc w:val="center"/>
              <w:rPr>
                <w:rFonts w:ascii="Arial" w:hAnsi="Arial" w:cs="Arial"/>
                <w:color w:val="FF0000"/>
                <w:sz w:val="18"/>
                <w:szCs w:val="18"/>
              </w:rPr>
            </w:pPr>
          </w:p>
        </w:tc>
      </w:tr>
      <w:tr w:rsidR="009078CF" w:rsidRPr="002738DE" w:rsidTr="00550D58">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922BB1" w:rsidRDefault="009078CF" w:rsidP="00550D58">
            <w:pPr>
              <w:rPr>
                <w:rFonts w:ascii="Arial" w:hAnsi="Arial" w:cs="Arial"/>
                <w:sz w:val="18"/>
                <w:szCs w:val="18"/>
              </w:rPr>
            </w:pPr>
            <w:r w:rsidRPr="00922BB1">
              <w:rPr>
                <w:rFonts w:ascii="Arial" w:hAnsi="Arial" w:cs="Arial"/>
                <w:sz w:val="18"/>
                <w:szCs w:val="18"/>
              </w:rPr>
              <w:t>Przebudowa toru regatowego w Brdyujściu przy ul. Witebskiej</w:t>
            </w:r>
          </w:p>
        </w:tc>
        <w:tc>
          <w:tcPr>
            <w:tcW w:w="994" w:type="dxa"/>
            <w:tcBorders>
              <w:top w:val="dotted" w:sz="4" w:space="0" w:color="auto"/>
              <w:bottom w:val="dotted" w:sz="4" w:space="0" w:color="auto"/>
            </w:tcBorders>
          </w:tcPr>
          <w:p w:rsidR="009078CF" w:rsidRPr="00922BB1" w:rsidRDefault="009078CF" w:rsidP="00550D58">
            <w:pPr>
              <w:ind w:left="-61" w:right="-108"/>
              <w:rPr>
                <w:rFonts w:ascii="Arial" w:hAnsi="Arial" w:cs="Arial"/>
                <w:sz w:val="18"/>
                <w:szCs w:val="18"/>
              </w:rPr>
            </w:pPr>
            <w:r w:rsidRPr="00922BB1">
              <w:rPr>
                <w:rFonts w:ascii="Arial" w:hAnsi="Arial" w:cs="Arial"/>
                <w:sz w:val="18"/>
                <w:szCs w:val="18"/>
              </w:rPr>
              <w:t>Wydział Inwestycji Miasta</w:t>
            </w:r>
          </w:p>
        </w:tc>
        <w:tc>
          <w:tcPr>
            <w:tcW w:w="8789" w:type="dxa"/>
            <w:tcBorders>
              <w:top w:val="dotted" w:sz="4" w:space="0" w:color="auto"/>
              <w:bottom w:val="dotted" w:sz="4" w:space="0" w:color="auto"/>
            </w:tcBorders>
          </w:tcPr>
          <w:p w:rsidR="00513741" w:rsidRDefault="001D56B9" w:rsidP="00513741">
            <w:pPr>
              <w:jc w:val="both"/>
              <w:rPr>
                <w:rFonts w:ascii="Arial" w:hAnsi="Arial" w:cs="Arial"/>
                <w:sz w:val="18"/>
                <w:szCs w:val="18"/>
              </w:rPr>
            </w:pPr>
            <w:r w:rsidRPr="00D90AB5">
              <w:rPr>
                <w:rFonts w:ascii="Arial" w:hAnsi="Arial" w:cs="Arial"/>
                <w:sz w:val="18"/>
                <w:szCs w:val="18"/>
              </w:rPr>
              <w:t xml:space="preserve">W 2018 roku </w:t>
            </w:r>
            <w:r w:rsidR="002634AF" w:rsidRPr="00D90AB5">
              <w:rPr>
                <w:rFonts w:ascii="Arial" w:hAnsi="Arial" w:cs="Arial"/>
                <w:sz w:val="18"/>
                <w:szCs w:val="18"/>
              </w:rPr>
              <w:t>z</w:t>
            </w:r>
            <w:r w:rsidR="002634AF" w:rsidRPr="00D90AB5">
              <w:rPr>
                <w:rFonts w:ascii="Arial" w:hAnsi="Arial" w:cs="Arial"/>
                <w:color w:val="000000"/>
                <w:sz w:val="18"/>
                <w:szCs w:val="18"/>
              </w:rPr>
              <w:t xml:space="preserve">akończono realizację rzeczową budowy hangaru na terenie Toru Regatowego w Brdyujściu przy </w:t>
            </w:r>
            <w:r w:rsidRPr="00D90AB5">
              <w:rPr>
                <w:rFonts w:ascii="Arial" w:hAnsi="Arial" w:cs="Arial"/>
                <w:sz w:val="18"/>
                <w:szCs w:val="18"/>
              </w:rPr>
              <w:t>ul. Wi</w:t>
            </w:r>
            <w:r w:rsidR="002634AF" w:rsidRPr="00D90AB5">
              <w:rPr>
                <w:rFonts w:ascii="Arial" w:hAnsi="Arial" w:cs="Arial"/>
                <w:sz w:val="18"/>
                <w:szCs w:val="18"/>
              </w:rPr>
              <w:t>tebskiej</w:t>
            </w:r>
            <w:r w:rsidRPr="00D90AB5">
              <w:rPr>
                <w:rFonts w:ascii="Arial" w:hAnsi="Arial" w:cs="Arial"/>
                <w:sz w:val="18"/>
                <w:szCs w:val="18"/>
              </w:rPr>
              <w:t xml:space="preserve">. </w:t>
            </w:r>
            <w:r w:rsidR="00D90AB5" w:rsidRPr="00D90AB5">
              <w:rPr>
                <w:rFonts w:ascii="Arial" w:hAnsi="Arial" w:cs="Arial"/>
                <w:sz w:val="18"/>
                <w:szCs w:val="18"/>
              </w:rPr>
              <w:t xml:space="preserve">Hangar przeznaczony jest do przechowywania sprzętu pływającego oraz urządzeń technicznych. </w:t>
            </w:r>
            <w:r w:rsidRPr="00D90AB5">
              <w:rPr>
                <w:rFonts w:ascii="Arial" w:hAnsi="Arial" w:cs="Arial"/>
                <w:sz w:val="18"/>
                <w:szCs w:val="18"/>
              </w:rPr>
              <w:t>Nowy hangar na łodzie wraz z trybuną powsta</w:t>
            </w:r>
            <w:r w:rsidR="002634AF" w:rsidRPr="00D90AB5">
              <w:rPr>
                <w:rFonts w:ascii="Arial" w:hAnsi="Arial" w:cs="Arial"/>
                <w:sz w:val="18"/>
                <w:szCs w:val="18"/>
              </w:rPr>
              <w:t>ł</w:t>
            </w:r>
            <w:r w:rsidRPr="00D90AB5">
              <w:rPr>
                <w:rFonts w:ascii="Arial" w:hAnsi="Arial" w:cs="Arial"/>
                <w:sz w:val="18"/>
                <w:szCs w:val="18"/>
              </w:rPr>
              <w:t xml:space="preserve"> w miejscu rozebranych trybun sąsiadujących z wieżą sędziowską. Wejści</w:t>
            </w:r>
            <w:r w:rsidR="00D90AB5" w:rsidRPr="00D90AB5">
              <w:rPr>
                <w:rFonts w:ascii="Arial" w:hAnsi="Arial" w:cs="Arial"/>
                <w:sz w:val="18"/>
                <w:szCs w:val="18"/>
              </w:rPr>
              <w:t>e</w:t>
            </w:r>
            <w:r w:rsidRPr="00D90AB5">
              <w:rPr>
                <w:rFonts w:ascii="Arial" w:hAnsi="Arial" w:cs="Arial"/>
                <w:sz w:val="18"/>
                <w:szCs w:val="18"/>
              </w:rPr>
              <w:t xml:space="preserve"> stanowi 7 bram rolowanych zaprojektowanych od strony placu znajdującego się bezpośrednio przed budynkiem. Na dachu obiektu </w:t>
            </w:r>
            <w:r w:rsidR="00D90AB5" w:rsidRPr="00D90AB5">
              <w:rPr>
                <w:rFonts w:ascii="Arial" w:hAnsi="Arial" w:cs="Arial"/>
                <w:sz w:val="18"/>
                <w:szCs w:val="18"/>
              </w:rPr>
              <w:t xml:space="preserve">zamontowano </w:t>
            </w:r>
            <w:r w:rsidRPr="00D90AB5">
              <w:rPr>
                <w:rFonts w:ascii="Arial" w:hAnsi="Arial" w:cs="Arial"/>
                <w:sz w:val="18"/>
                <w:szCs w:val="18"/>
              </w:rPr>
              <w:t xml:space="preserve">trybuny na 306 miejsc siedzących, które </w:t>
            </w:r>
            <w:r w:rsidR="00D90AB5" w:rsidRPr="00D90AB5">
              <w:rPr>
                <w:rFonts w:ascii="Arial" w:hAnsi="Arial" w:cs="Arial"/>
                <w:sz w:val="18"/>
                <w:szCs w:val="18"/>
              </w:rPr>
              <w:t>s</w:t>
            </w:r>
            <w:r w:rsidRPr="00D90AB5">
              <w:rPr>
                <w:rFonts w:ascii="Arial" w:hAnsi="Arial" w:cs="Arial"/>
                <w:sz w:val="18"/>
                <w:szCs w:val="18"/>
              </w:rPr>
              <w:t>ą zadaszone. Wraz z budową nowego obiektu dobudowan</w:t>
            </w:r>
            <w:r w:rsidR="00D90AB5">
              <w:rPr>
                <w:rFonts w:ascii="Arial" w:hAnsi="Arial" w:cs="Arial"/>
                <w:sz w:val="18"/>
                <w:szCs w:val="18"/>
              </w:rPr>
              <w:t>o</w:t>
            </w:r>
            <w:r w:rsidR="00D90AB5" w:rsidRPr="00D90AB5">
              <w:rPr>
                <w:rFonts w:ascii="Arial" w:hAnsi="Arial" w:cs="Arial"/>
                <w:sz w:val="18"/>
                <w:szCs w:val="18"/>
              </w:rPr>
              <w:t xml:space="preserve"> także </w:t>
            </w:r>
            <w:r w:rsidRPr="00D90AB5">
              <w:rPr>
                <w:rFonts w:ascii="Arial" w:hAnsi="Arial" w:cs="Arial"/>
                <w:sz w:val="18"/>
                <w:szCs w:val="18"/>
              </w:rPr>
              <w:t>nowe schody, a plac</w:t>
            </w:r>
            <w:r w:rsidR="00D90AB5" w:rsidRPr="00D90AB5">
              <w:rPr>
                <w:rFonts w:ascii="Arial" w:hAnsi="Arial" w:cs="Arial"/>
                <w:sz w:val="18"/>
                <w:szCs w:val="18"/>
              </w:rPr>
              <w:t xml:space="preserve"> pomiędzy nabrzeżem i hangarem wyremontowano.</w:t>
            </w:r>
          </w:p>
          <w:p w:rsidR="00B847D7" w:rsidRPr="00D90AB5" w:rsidRDefault="001D56B9" w:rsidP="00513741">
            <w:pPr>
              <w:jc w:val="both"/>
              <w:rPr>
                <w:rFonts w:ascii="Arial" w:hAnsi="Arial" w:cs="Arial"/>
                <w:sz w:val="18"/>
                <w:szCs w:val="18"/>
              </w:rPr>
            </w:pPr>
            <w:r w:rsidRPr="00D90AB5">
              <w:rPr>
                <w:rFonts w:ascii="Arial" w:hAnsi="Arial" w:cs="Arial"/>
                <w:sz w:val="18"/>
                <w:szCs w:val="18"/>
              </w:rPr>
              <w:t>Ponadto powstaje dokumentacja niezbędna do przebudowy nabrzeża w rejonie nowego hangaru i wieży sędziowskiej. Jego elementem ma być też slip umożliwiający wodowanie łodzi.</w:t>
            </w:r>
          </w:p>
          <w:p w:rsidR="002634AF" w:rsidRDefault="002634AF" w:rsidP="00BE1945">
            <w:pPr>
              <w:ind w:left="34"/>
              <w:jc w:val="both"/>
              <w:rPr>
                <w:rFonts w:ascii="Arial" w:hAnsi="Arial" w:cs="Arial"/>
                <w:sz w:val="18"/>
                <w:szCs w:val="18"/>
              </w:rPr>
            </w:pPr>
          </w:p>
          <w:p w:rsidR="00252F79" w:rsidRPr="00607B7B" w:rsidRDefault="002634AF" w:rsidP="00652D19">
            <w:pPr>
              <w:spacing w:after="120"/>
              <w:ind w:left="34"/>
              <w:jc w:val="both"/>
              <w:rPr>
                <w:rFonts w:ascii="Arial" w:hAnsi="Arial" w:cs="Arial"/>
                <w:sz w:val="18"/>
                <w:szCs w:val="18"/>
              </w:rPr>
            </w:pPr>
            <w:r w:rsidRPr="002634AF">
              <w:rPr>
                <w:rFonts w:ascii="Arial" w:hAnsi="Arial" w:cs="Arial"/>
                <w:noProof/>
                <w:sz w:val="18"/>
                <w:szCs w:val="18"/>
              </w:rPr>
              <w:drawing>
                <wp:inline distT="0" distB="0" distL="0" distR="0">
                  <wp:extent cx="2324100" cy="1346946"/>
                  <wp:effectExtent l="19050" t="0" r="0" b="0"/>
                  <wp:docPr id="265" name="Obraz 4" descr="https://www.bydgoszcz.pl/fileadmin/_processed_/a/b/csm_Trybuna1_cb24e0e3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ydgoszcz.pl/fileadmin/_processed_/a/b/csm_Trybuna1_cb24e0e3b2.jpg"/>
                          <pic:cNvPicPr>
                            <a:picLocks noChangeAspect="1" noChangeArrowheads="1"/>
                          </pic:cNvPicPr>
                        </pic:nvPicPr>
                        <pic:blipFill>
                          <a:blip r:embed="rId154" cstate="print"/>
                          <a:srcRect/>
                          <a:stretch>
                            <a:fillRect/>
                          </a:stretch>
                        </pic:blipFill>
                        <pic:spPr bwMode="auto">
                          <a:xfrm>
                            <a:off x="0" y="0"/>
                            <a:ext cx="2331441" cy="1351200"/>
                          </a:xfrm>
                          <a:prstGeom prst="rect">
                            <a:avLst/>
                          </a:prstGeom>
                          <a:noFill/>
                          <a:ln w="9525">
                            <a:noFill/>
                            <a:miter lim="800000"/>
                            <a:headEnd/>
                            <a:tailEnd/>
                          </a:ln>
                        </pic:spPr>
                      </pic:pic>
                    </a:graphicData>
                  </a:graphic>
                </wp:inline>
              </w:drawing>
            </w:r>
            <w:r w:rsidRPr="00C14D2C">
              <w:rPr>
                <w:sz w:val="24"/>
                <w:szCs w:val="24"/>
              </w:rPr>
              <w:t xml:space="preserve"> </w:t>
            </w:r>
            <w:r w:rsidRPr="00C14D2C">
              <w:rPr>
                <w:rFonts w:ascii="Arial" w:hAnsi="Arial" w:cs="Arial"/>
                <w:i/>
                <w:sz w:val="18"/>
                <w:szCs w:val="18"/>
              </w:rPr>
              <w:t>Źródło:</w:t>
            </w:r>
            <w:r w:rsidR="008B5651">
              <w:rPr>
                <w:rFonts w:ascii="Arial" w:hAnsi="Arial" w:cs="Arial"/>
                <w:i/>
                <w:sz w:val="18"/>
                <w:szCs w:val="18"/>
              </w:rPr>
              <w:t xml:space="preserve"> </w:t>
            </w:r>
            <w:r w:rsidRPr="00C14D2C">
              <w:rPr>
                <w:rFonts w:ascii="Arial" w:hAnsi="Arial" w:cs="Arial"/>
                <w:i/>
                <w:sz w:val="18"/>
                <w:szCs w:val="18"/>
              </w:rPr>
              <w:t>www.bydgoszcz.pl</w:t>
            </w:r>
          </w:p>
        </w:tc>
        <w:tc>
          <w:tcPr>
            <w:tcW w:w="1275" w:type="dxa"/>
            <w:tcBorders>
              <w:top w:val="dotted" w:sz="4" w:space="0" w:color="auto"/>
              <w:bottom w:val="dotted" w:sz="4" w:space="0" w:color="auto"/>
            </w:tcBorders>
          </w:tcPr>
          <w:p w:rsidR="009078CF" w:rsidRPr="00922BB1" w:rsidRDefault="009078CF" w:rsidP="00550D58">
            <w:pPr>
              <w:ind w:left="33" w:right="33"/>
              <w:jc w:val="center"/>
              <w:rPr>
                <w:rFonts w:ascii="Arial" w:hAnsi="Arial" w:cs="Arial"/>
                <w:sz w:val="18"/>
                <w:szCs w:val="18"/>
              </w:rPr>
            </w:pPr>
            <w:r w:rsidRPr="00922BB1">
              <w:rPr>
                <w:rFonts w:ascii="Arial" w:hAnsi="Arial" w:cs="Arial"/>
                <w:sz w:val="18"/>
                <w:szCs w:val="18"/>
              </w:rPr>
              <w:t>Budżet Miasta</w:t>
            </w:r>
          </w:p>
        </w:tc>
        <w:tc>
          <w:tcPr>
            <w:tcW w:w="851" w:type="dxa"/>
            <w:tcBorders>
              <w:top w:val="dotted" w:sz="4" w:space="0" w:color="auto"/>
              <w:bottom w:val="dotted" w:sz="4" w:space="0" w:color="auto"/>
            </w:tcBorders>
          </w:tcPr>
          <w:p w:rsidR="009078CF" w:rsidRPr="00922BB1" w:rsidRDefault="009078CF" w:rsidP="00550D58">
            <w:pPr>
              <w:ind w:left="-108" w:right="-108"/>
              <w:jc w:val="center"/>
              <w:rPr>
                <w:rFonts w:ascii="Arial" w:hAnsi="Arial" w:cs="Arial"/>
                <w:sz w:val="18"/>
                <w:szCs w:val="18"/>
              </w:rPr>
            </w:pPr>
            <w:r w:rsidRPr="00922BB1">
              <w:rPr>
                <w:rFonts w:ascii="Arial" w:hAnsi="Arial" w:cs="Arial"/>
                <w:sz w:val="18"/>
                <w:szCs w:val="18"/>
              </w:rPr>
              <w:t>I.4.</w:t>
            </w:r>
          </w:p>
          <w:p w:rsidR="009078CF" w:rsidRPr="00922BB1" w:rsidRDefault="009078CF" w:rsidP="00550D58">
            <w:pPr>
              <w:ind w:left="-108" w:right="-108"/>
              <w:jc w:val="center"/>
              <w:rPr>
                <w:rFonts w:ascii="Arial" w:hAnsi="Arial" w:cs="Arial"/>
                <w:sz w:val="18"/>
                <w:szCs w:val="18"/>
              </w:rPr>
            </w:pPr>
            <w:r w:rsidRPr="00922BB1">
              <w:rPr>
                <w:rFonts w:ascii="Arial" w:hAnsi="Arial" w:cs="Arial"/>
                <w:sz w:val="18"/>
                <w:szCs w:val="18"/>
              </w:rPr>
              <w:t>IV.5.</w:t>
            </w:r>
          </w:p>
        </w:tc>
      </w:tr>
      <w:tr w:rsidR="009078CF" w:rsidRPr="00864CA3" w:rsidTr="007960B4">
        <w:trPr>
          <w:trHeight w:val="2315"/>
        </w:trPr>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E93FB8" w:rsidRDefault="009078CF" w:rsidP="00550D58">
            <w:pPr>
              <w:ind w:right="-110"/>
              <w:rPr>
                <w:rFonts w:ascii="Arial" w:hAnsi="Arial" w:cs="Arial"/>
                <w:sz w:val="18"/>
                <w:szCs w:val="18"/>
              </w:rPr>
            </w:pPr>
            <w:r w:rsidRPr="00E93FB8">
              <w:rPr>
                <w:rFonts w:ascii="Arial" w:hAnsi="Arial" w:cs="Arial"/>
                <w:sz w:val="18"/>
                <w:szCs w:val="18"/>
              </w:rPr>
              <w:t>Rozwój infrastruktury sportowej obiektów miejskich zarządzanych przez CWZS „Zawisza” Bydgoszcz, poprzez m.in.</w:t>
            </w:r>
            <w:r w:rsidR="00513741">
              <w:rPr>
                <w:rFonts w:ascii="Arial" w:hAnsi="Arial" w:cs="Arial"/>
                <w:sz w:val="18"/>
                <w:szCs w:val="18"/>
              </w:rPr>
              <w:t>:</w:t>
            </w:r>
            <w:r w:rsidRPr="00E93FB8">
              <w:rPr>
                <w:rFonts w:ascii="Arial" w:hAnsi="Arial" w:cs="Arial"/>
                <w:sz w:val="18"/>
                <w:szCs w:val="18"/>
              </w:rPr>
              <w:t xml:space="preserve"> budowę nowej hali sportowej do gimnastyki i akrobatyki sportowej przy ul. Gdańskiej 163, budowę stadionu tartanowego ze sztuczną nawierzchnią trawiastą (umożliwiającą przeprowadzanie rozgrywek rugby) przy ul. Sielskiej 12 </w:t>
            </w:r>
          </w:p>
        </w:tc>
        <w:tc>
          <w:tcPr>
            <w:tcW w:w="994" w:type="dxa"/>
            <w:tcBorders>
              <w:top w:val="dotted" w:sz="4" w:space="0" w:color="auto"/>
              <w:bottom w:val="dotted" w:sz="4" w:space="0" w:color="auto"/>
            </w:tcBorders>
          </w:tcPr>
          <w:p w:rsidR="009078CF" w:rsidRPr="00953A3C" w:rsidRDefault="009078CF" w:rsidP="00953A3C">
            <w:pPr>
              <w:ind w:left="-61" w:right="-108"/>
              <w:rPr>
                <w:rFonts w:ascii="Arial" w:hAnsi="Arial" w:cs="Arial"/>
                <w:sz w:val="18"/>
                <w:szCs w:val="18"/>
              </w:rPr>
            </w:pPr>
            <w:r w:rsidRPr="00953A3C">
              <w:rPr>
                <w:rFonts w:ascii="Arial" w:hAnsi="Arial" w:cs="Arial"/>
                <w:sz w:val="18"/>
                <w:szCs w:val="18"/>
              </w:rPr>
              <w:t>Wydział Inwestycji Miasta</w:t>
            </w:r>
          </w:p>
        </w:tc>
        <w:tc>
          <w:tcPr>
            <w:tcW w:w="8789" w:type="dxa"/>
            <w:tcBorders>
              <w:top w:val="dotted" w:sz="4" w:space="0" w:color="auto"/>
              <w:bottom w:val="dotted" w:sz="4" w:space="0" w:color="auto"/>
            </w:tcBorders>
          </w:tcPr>
          <w:p w:rsidR="00606038" w:rsidRPr="00953A3C" w:rsidRDefault="0083239F" w:rsidP="00953A3C">
            <w:pPr>
              <w:tabs>
                <w:tab w:val="left" w:pos="6840"/>
              </w:tabs>
              <w:autoSpaceDE w:val="0"/>
              <w:autoSpaceDN w:val="0"/>
              <w:adjustRightInd w:val="0"/>
              <w:jc w:val="both"/>
              <w:rPr>
                <w:rFonts w:ascii="Arial" w:hAnsi="Arial" w:cs="Arial"/>
                <w:sz w:val="18"/>
                <w:szCs w:val="18"/>
              </w:rPr>
            </w:pPr>
            <w:r w:rsidRPr="00953A3C">
              <w:rPr>
                <w:rFonts w:ascii="Arial" w:hAnsi="Arial" w:cs="Arial"/>
                <w:sz w:val="18"/>
                <w:szCs w:val="18"/>
              </w:rPr>
              <w:t xml:space="preserve">W związku z organizacją w 2019 roku Drużynowych Mistrzostw Eurpy U20 oraz w celu dostosowania infrastruktury do wymogów PZPN, FIFA i PZLA, </w:t>
            </w:r>
            <w:r w:rsidR="00606038" w:rsidRPr="00953A3C">
              <w:rPr>
                <w:rFonts w:ascii="Arial" w:hAnsi="Arial" w:cs="Arial"/>
                <w:sz w:val="18"/>
                <w:szCs w:val="18"/>
              </w:rPr>
              <w:t xml:space="preserve">w 2018 roku </w:t>
            </w:r>
            <w:r w:rsidRPr="00953A3C">
              <w:rPr>
                <w:rFonts w:ascii="Arial" w:hAnsi="Arial" w:cs="Arial"/>
                <w:sz w:val="18"/>
                <w:szCs w:val="18"/>
              </w:rPr>
              <w:t xml:space="preserve">po przeprowadzeniu procedury przetargowej rozpoczęto realizację rzeczową budynku zaplecza sanitarnego dla kibiców. </w:t>
            </w:r>
            <w:r w:rsidR="00606038" w:rsidRPr="00953A3C">
              <w:rPr>
                <w:rFonts w:ascii="Arial" w:hAnsi="Arial" w:cs="Arial"/>
                <w:sz w:val="18"/>
                <w:szCs w:val="18"/>
              </w:rPr>
              <w:t>Zbudowany zostanie nowy jednokondygnacyjny budynek od strony wschodniej. Budynek zostanie podzielony na trzy strefy tj. węzeł sanitarny dla mężczyzn, węzeł sanitarny dla kobiet oraz węzeł sanitarny dla osób niepełnosprawnych poruszających się na wózkach inwalidzkich i pomieszczenie dla matki karmiącej. Zakończenie prac planowane jest wiosną 2019 roku.</w:t>
            </w:r>
          </w:p>
          <w:p w:rsidR="00606038" w:rsidRPr="00953A3C" w:rsidRDefault="00606038" w:rsidP="00953A3C">
            <w:pPr>
              <w:tabs>
                <w:tab w:val="left" w:pos="6840"/>
              </w:tabs>
              <w:autoSpaceDE w:val="0"/>
              <w:autoSpaceDN w:val="0"/>
              <w:adjustRightInd w:val="0"/>
              <w:jc w:val="both"/>
              <w:rPr>
                <w:rFonts w:ascii="Arial" w:hAnsi="Arial" w:cs="Arial"/>
                <w:sz w:val="18"/>
                <w:szCs w:val="18"/>
              </w:rPr>
            </w:pPr>
          </w:p>
          <w:p w:rsidR="00E06F91" w:rsidRPr="00953A3C" w:rsidRDefault="00606038" w:rsidP="00E06F91">
            <w:pPr>
              <w:spacing w:after="120"/>
              <w:jc w:val="both"/>
              <w:rPr>
                <w:rFonts w:ascii="Arial" w:hAnsi="Arial" w:cs="Arial"/>
                <w:sz w:val="18"/>
                <w:szCs w:val="18"/>
              </w:rPr>
            </w:pPr>
            <w:r w:rsidRPr="00953A3C">
              <w:rPr>
                <w:rFonts w:ascii="Arial" w:hAnsi="Arial" w:cs="Arial"/>
                <w:sz w:val="18"/>
                <w:szCs w:val="18"/>
              </w:rPr>
              <w:t>N</w:t>
            </w:r>
            <w:r w:rsidR="0012707B" w:rsidRPr="00953A3C">
              <w:rPr>
                <w:rFonts w:ascii="Arial" w:hAnsi="Arial" w:cs="Arial"/>
                <w:sz w:val="18"/>
                <w:szCs w:val="18"/>
              </w:rPr>
              <w:t xml:space="preserve">a terenach Zawiszy planowana jest budowa hali lekkoatletycznej i strzelectwa sportowego. Miasto przygotowało niezbędną dokumentację i pozwolenia. </w:t>
            </w:r>
            <w:r w:rsidR="00000EA5" w:rsidRPr="00953A3C">
              <w:rPr>
                <w:rFonts w:ascii="Arial" w:hAnsi="Arial" w:cs="Arial"/>
                <w:sz w:val="18"/>
                <w:szCs w:val="18"/>
              </w:rPr>
              <w:t>Inwestycja ta z</w:t>
            </w:r>
            <w:r w:rsidR="0012707B" w:rsidRPr="00953A3C">
              <w:rPr>
                <w:rFonts w:ascii="Arial" w:hAnsi="Arial" w:cs="Arial"/>
                <w:sz w:val="18"/>
                <w:szCs w:val="18"/>
              </w:rPr>
              <w:t>ostała wpisana do wieloletniego planu inwestycyjnego Ministerstwa Sportu</w:t>
            </w:r>
            <w:r w:rsidR="0061336D" w:rsidRPr="00953A3C">
              <w:rPr>
                <w:rFonts w:ascii="Arial" w:hAnsi="Arial" w:cs="Arial"/>
                <w:sz w:val="18"/>
                <w:szCs w:val="18"/>
              </w:rPr>
              <w:t xml:space="preserve"> i Turystyki</w:t>
            </w:r>
            <w:r w:rsidR="0012707B" w:rsidRPr="00953A3C">
              <w:rPr>
                <w:rFonts w:ascii="Arial" w:hAnsi="Arial" w:cs="Arial"/>
                <w:sz w:val="18"/>
                <w:szCs w:val="18"/>
              </w:rPr>
              <w:t>, ale nie przyznano jej na razie jakichkolwiek środków finansowych, od których to uzależniane jest rozpoczęcie</w:t>
            </w:r>
            <w:r w:rsidR="00953A3C" w:rsidRPr="00953A3C">
              <w:rPr>
                <w:rFonts w:ascii="Arial" w:hAnsi="Arial" w:cs="Arial"/>
                <w:sz w:val="18"/>
                <w:szCs w:val="18"/>
              </w:rPr>
              <w:t xml:space="preserve"> realizacji</w:t>
            </w:r>
            <w:r w:rsidR="0012707B" w:rsidRPr="00953A3C">
              <w:rPr>
                <w:rFonts w:ascii="Arial" w:hAnsi="Arial" w:cs="Arial"/>
                <w:sz w:val="18"/>
                <w:szCs w:val="18"/>
              </w:rPr>
              <w:t xml:space="preserve"> tej dużej inwestycji.</w:t>
            </w:r>
            <w:r w:rsidR="00953A3C" w:rsidRPr="00953A3C">
              <w:rPr>
                <w:rFonts w:ascii="Arial" w:hAnsi="Arial" w:cs="Arial"/>
                <w:sz w:val="18"/>
                <w:szCs w:val="18"/>
              </w:rPr>
              <w:t xml:space="preserve"> I</w:t>
            </w:r>
            <w:r w:rsidR="00000EA5" w:rsidRPr="00953A3C">
              <w:rPr>
                <w:rFonts w:ascii="Arial" w:hAnsi="Arial" w:cs="Arial"/>
                <w:sz w:val="18"/>
                <w:szCs w:val="18"/>
              </w:rPr>
              <w:t>nwestycja została zawieszona do realizacji w latach następnych.</w:t>
            </w:r>
          </w:p>
        </w:tc>
        <w:tc>
          <w:tcPr>
            <w:tcW w:w="1275" w:type="dxa"/>
            <w:tcBorders>
              <w:top w:val="dotted" w:sz="4" w:space="0" w:color="auto"/>
              <w:bottom w:val="dotted" w:sz="4" w:space="0" w:color="auto"/>
            </w:tcBorders>
          </w:tcPr>
          <w:p w:rsidR="009078CF" w:rsidRPr="002450D0" w:rsidRDefault="009078CF" w:rsidP="00550D58">
            <w:pPr>
              <w:ind w:left="33" w:right="33"/>
              <w:jc w:val="center"/>
              <w:rPr>
                <w:rFonts w:ascii="Arial" w:hAnsi="Arial" w:cs="Arial"/>
                <w:sz w:val="18"/>
                <w:szCs w:val="18"/>
              </w:rPr>
            </w:pPr>
            <w:r w:rsidRPr="00E93FB8">
              <w:rPr>
                <w:rFonts w:ascii="Arial" w:hAnsi="Arial" w:cs="Arial"/>
                <w:sz w:val="18"/>
                <w:szCs w:val="18"/>
              </w:rPr>
              <w:t xml:space="preserve">Budżet </w:t>
            </w:r>
            <w:r w:rsidRPr="002450D0">
              <w:rPr>
                <w:rFonts w:ascii="Arial" w:hAnsi="Arial" w:cs="Arial"/>
                <w:sz w:val="18"/>
                <w:szCs w:val="18"/>
              </w:rPr>
              <w:t>Miasta</w:t>
            </w:r>
          </w:p>
          <w:p w:rsidR="009078CF" w:rsidRPr="002450D0" w:rsidRDefault="009078CF" w:rsidP="00550D58">
            <w:pPr>
              <w:ind w:left="33" w:right="33"/>
              <w:jc w:val="center"/>
              <w:rPr>
                <w:rFonts w:ascii="Arial" w:hAnsi="Arial" w:cs="Arial"/>
                <w:sz w:val="18"/>
                <w:szCs w:val="18"/>
              </w:rPr>
            </w:pPr>
          </w:p>
          <w:p w:rsidR="009078CF" w:rsidRPr="00E93FB8" w:rsidRDefault="009078CF" w:rsidP="002450D0">
            <w:pPr>
              <w:ind w:left="33" w:right="33"/>
              <w:jc w:val="center"/>
              <w:rPr>
                <w:rFonts w:ascii="Arial" w:hAnsi="Arial" w:cs="Arial"/>
                <w:sz w:val="18"/>
                <w:szCs w:val="18"/>
              </w:rPr>
            </w:pPr>
            <w:r w:rsidRPr="002450D0">
              <w:rPr>
                <w:rFonts w:ascii="Arial" w:hAnsi="Arial" w:cs="Arial"/>
                <w:sz w:val="18"/>
                <w:szCs w:val="18"/>
              </w:rPr>
              <w:t>Fundusz Rozwoju Kultury Fizycznej</w:t>
            </w:r>
            <w:r w:rsidR="0083239F">
              <w:rPr>
                <w:rFonts w:ascii="Arial" w:hAnsi="Arial" w:cs="Arial"/>
                <w:sz w:val="18"/>
                <w:szCs w:val="18"/>
              </w:rPr>
              <w:t xml:space="preserve">  </w:t>
            </w:r>
          </w:p>
        </w:tc>
        <w:tc>
          <w:tcPr>
            <w:tcW w:w="851" w:type="dxa"/>
            <w:tcBorders>
              <w:top w:val="dotted" w:sz="4" w:space="0" w:color="auto"/>
              <w:bottom w:val="dotted" w:sz="4" w:space="0" w:color="auto"/>
            </w:tcBorders>
          </w:tcPr>
          <w:p w:rsidR="009078CF" w:rsidRPr="00E93FB8" w:rsidRDefault="009078CF" w:rsidP="00550D58">
            <w:pPr>
              <w:ind w:left="-108" w:right="-108"/>
              <w:jc w:val="center"/>
              <w:rPr>
                <w:rFonts w:ascii="Arial" w:hAnsi="Arial" w:cs="Arial"/>
                <w:sz w:val="18"/>
                <w:szCs w:val="18"/>
              </w:rPr>
            </w:pPr>
            <w:r w:rsidRPr="00E93FB8">
              <w:rPr>
                <w:rFonts w:ascii="Arial" w:hAnsi="Arial" w:cs="Arial"/>
                <w:sz w:val="18"/>
                <w:szCs w:val="18"/>
              </w:rPr>
              <w:t>I.4.</w:t>
            </w:r>
          </w:p>
          <w:p w:rsidR="009078CF" w:rsidRPr="00E93FB8" w:rsidRDefault="009078CF" w:rsidP="00550D58">
            <w:pPr>
              <w:ind w:left="-108" w:right="-108"/>
              <w:jc w:val="center"/>
              <w:rPr>
                <w:rFonts w:ascii="Arial" w:hAnsi="Arial" w:cs="Arial"/>
                <w:sz w:val="18"/>
                <w:szCs w:val="18"/>
              </w:rPr>
            </w:pPr>
            <w:r w:rsidRPr="00E93FB8">
              <w:rPr>
                <w:rFonts w:ascii="Arial" w:hAnsi="Arial" w:cs="Arial"/>
                <w:sz w:val="18"/>
                <w:szCs w:val="18"/>
              </w:rPr>
              <w:t>IV.5.</w:t>
            </w:r>
          </w:p>
        </w:tc>
      </w:tr>
      <w:tr w:rsidR="009078CF" w:rsidRPr="00864CA3" w:rsidTr="00550D58">
        <w:trPr>
          <w:trHeight w:val="1247"/>
        </w:trPr>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E851FB" w:rsidRDefault="009078CF" w:rsidP="00550D58">
            <w:pPr>
              <w:rPr>
                <w:rFonts w:ascii="Arial" w:hAnsi="Arial" w:cs="Arial"/>
                <w:sz w:val="18"/>
                <w:szCs w:val="18"/>
              </w:rPr>
            </w:pPr>
            <w:r w:rsidRPr="00E851FB">
              <w:rPr>
                <w:rFonts w:ascii="Arial" w:hAnsi="Arial" w:cs="Arial"/>
                <w:sz w:val="18"/>
                <w:szCs w:val="18"/>
              </w:rPr>
              <w:t>Rozwój infrastruktury sportowej obiektów miejskich zarządzanych przez BKS „Chemik” Bydgoszcz poprzez budowę zaplecza szatniowo-sanitarnego oraz trybuny na ok. 1000 miejsc na bocznym boisku</w:t>
            </w:r>
          </w:p>
        </w:tc>
        <w:tc>
          <w:tcPr>
            <w:tcW w:w="994" w:type="dxa"/>
            <w:tcBorders>
              <w:top w:val="dotted" w:sz="4" w:space="0" w:color="auto"/>
              <w:bottom w:val="dotted" w:sz="4" w:space="0" w:color="auto"/>
            </w:tcBorders>
          </w:tcPr>
          <w:p w:rsidR="009078CF" w:rsidRPr="00E851FB" w:rsidRDefault="009078CF" w:rsidP="00550D58">
            <w:pPr>
              <w:ind w:left="-61" w:right="-108"/>
              <w:rPr>
                <w:rFonts w:ascii="Arial" w:hAnsi="Arial" w:cs="Arial"/>
                <w:sz w:val="18"/>
                <w:szCs w:val="18"/>
              </w:rPr>
            </w:pPr>
          </w:p>
        </w:tc>
        <w:tc>
          <w:tcPr>
            <w:tcW w:w="8789" w:type="dxa"/>
            <w:tcBorders>
              <w:top w:val="dotted" w:sz="4" w:space="0" w:color="auto"/>
              <w:bottom w:val="dotted" w:sz="4" w:space="0" w:color="auto"/>
            </w:tcBorders>
          </w:tcPr>
          <w:p w:rsidR="00370FE7" w:rsidRDefault="008F208C" w:rsidP="008F208C">
            <w:pPr>
              <w:jc w:val="both"/>
              <w:rPr>
                <w:rFonts w:ascii="Arial" w:hAnsi="Arial" w:cs="Arial"/>
                <w:sz w:val="18"/>
                <w:szCs w:val="18"/>
              </w:rPr>
            </w:pPr>
            <w:r w:rsidRPr="00424514">
              <w:rPr>
                <w:rFonts w:ascii="Arial" w:hAnsi="Arial" w:cs="Arial"/>
                <w:sz w:val="18"/>
                <w:szCs w:val="18"/>
              </w:rPr>
              <w:t>Zadanie nie było realizowane w 2018 roku.</w:t>
            </w:r>
          </w:p>
          <w:p w:rsidR="00EE4F5D" w:rsidRPr="00B6393E" w:rsidRDefault="00EE4F5D" w:rsidP="008F208C">
            <w:pPr>
              <w:jc w:val="both"/>
              <w:rPr>
                <w:rFonts w:ascii="Arial" w:hAnsi="Arial" w:cs="Arial"/>
                <w:sz w:val="18"/>
                <w:szCs w:val="18"/>
              </w:rPr>
            </w:pPr>
          </w:p>
          <w:p w:rsidR="00B6393E" w:rsidRDefault="00EE4F5D" w:rsidP="008F208C">
            <w:pPr>
              <w:jc w:val="both"/>
              <w:rPr>
                <w:rFonts w:ascii="Arial" w:hAnsi="Arial" w:cs="Arial"/>
                <w:sz w:val="18"/>
                <w:szCs w:val="18"/>
              </w:rPr>
            </w:pPr>
            <w:r w:rsidRPr="00B6393E">
              <w:rPr>
                <w:rFonts w:ascii="Arial" w:hAnsi="Arial" w:cs="Arial"/>
                <w:sz w:val="18"/>
                <w:szCs w:val="18"/>
              </w:rPr>
              <w:t>W oparciu o Bydgoski Budżet Obywatelski w 2018 roku zrealizowano rekreacyjny plac na terenie Bydgoskiego Klubu Sportowego Chemik Bydgoszcz. Teren został podzielony na dwie</w:t>
            </w:r>
            <w:r w:rsidR="00EC2858">
              <w:rPr>
                <w:rFonts w:ascii="Arial" w:hAnsi="Arial" w:cs="Arial"/>
                <w:sz w:val="18"/>
                <w:szCs w:val="18"/>
              </w:rPr>
              <w:t xml:space="preserve"> części. W jednej części stworzo</w:t>
            </w:r>
            <w:r w:rsidRPr="00B6393E">
              <w:rPr>
                <w:rFonts w:ascii="Arial" w:hAnsi="Arial" w:cs="Arial"/>
                <w:sz w:val="18"/>
                <w:szCs w:val="18"/>
              </w:rPr>
              <w:t>no stref</w:t>
            </w:r>
            <w:r w:rsidR="00EC2858">
              <w:rPr>
                <w:rFonts w:ascii="Arial" w:hAnsi="Arial" w:cs="Arial"/>
                <w:sz w:val="18"/>
                <w:szCs w:val="18"/>
              </w:rPr>
              <w:t>ę</w:t>
            </w:r>
            <w:r w:rsidRPr="00B6393E">
              <w:rPr>
                <w:rFonts w:ascii="Arial" w:hAnsi="Arial" w:cs="Arial"/>
                <w:sz w:val="18"/>
                <w:szCs w:val="18"/>
              </w:rPr>
              <w:t xml:space="preserve"> z urządzeniami ustawionymi na płukanym piasku, na ktorej pojawił </w:t>
            </w:r>
            <w:r w:rsidR="002450D0">
              <w:rPr>
                <w:rFonts w:ascii="Arial" w:hAnsi="Arial" w:cs="Arial"/>
                <w:sz w:val="18"/>
                <w:szCs w:val="18"/>
              </w:rPr>
              <w:t xml:space="preserve">się </w:t>
            </w:r>
            <w:r w:rsidRPr="00B6393E">
              <w:rPr>
                <w:rFonts w:ascii="Arial" w:hAnsi="Arial" w:cs="Arial"/>
                <w:sz w:val="18"/>
                <w:szCs w:val="18"/>
              </w:rPr>
              <w:t>zestaw zabawowy i</w:t>
            </w:r>
            <w:r w:rsidR="00205353">
              <w:rPr>
                <w:rFonts w:ascii="Arial" w:hAnsi="Arial" w:cs="Arial"/>
                <w:sz w:val="18"/>
                <w:szCs w:val="18"/>
              </w:rPr>
              <w:t xml:space="preserve"> </w:t>
            </w:r>
            <w:r w:rsidRPr="00B6393E">
              <w:rPr>
                <w:rFonts w:ascii="Arial" w:hAnsi="Arial" w:cs="Arial"/>
                <w:sz w:val="18"/>
                <w:szCs w:val="18"/>
              </w:rPr>
              <w:t xml:space="preserve">zestaw sprawnościowy. Plac wyposażono także w huśtawkę typu „bocianie gniazdo”, która sprawia wiele </w:t>
            </w:r>
            <w:r w:rsidRPr="00B6393E">
              <w:rPr>
                <w:rFonts w:ascii="Arial" w:hAnsi="Arial" w:cs="Arial"/>
                <w:sz w:val="18"/>
                <w:szCs w:val="18"/>
              </w:rPr>
              <w:lastRenderedPageBreak/>
              <w:t>radości m.in. dzieciom niepełnosprawnym</w:t>
            </w:r>
            <w:r w:rsidR="002450D0">
              <w:rPr>
                <w:rFonts w:ascii="Arial" w:hAnsi="Arial" w:cs="Arial"/>
                <w:sz w:val="18"/>
                <w:szCs w:val="18"/>
              </w:rPr>
              <w:t>.</w:t>
            </w:r>
            <w:r w:rsidRPr="00B6393E">
              <w:rPr>
                <w:rFonts w:ascii="Arial" w:hAnsi="Arial" w:cs="Arial"/>
                <w:sz w:val="18"/>
                <w:szCs w:val="18"/>
              </w:rPr>
              <w:t xml:space="preserve"> W drugiej części obsadzonej trawą ustawione zostały m.in.</w:t>
            </w:r>
            <w:r w:rsidR="00513741">
              <w:rPr>
                <w:rFonts w:ascii="Arial" w:hAnsi="Arial" w:cs="Arial"/>
                <w:sz w:val="18"/>
                <w:szCs w:val="18"/>
              </w:rPr>
              <w:t>:</w:t>
            </w:r>
            <w:r w:rsidRPr="00B6393E">
              <w:rPr>
                <w:rFonts w:ascii="Arial" w:hAnsi="Arial" w:cs="Arial"/>
                <w:sz w:val="18"/>
                <w:szCs w:val="18"/>
              </w:rPr>
              <w:t xml:space="preserve"> stoły do gry w szachy oraz piłkarzyki.</w:t>
            </w:r>
            <w:r w:rsidR="00B6393E" w:rsidRPr="00B6393E">
              <w:rPr>
                <w:rFonts w:ascii="Arial" w:hAnsi="Arial" w:cs="Arial"/>
                <w:sz w:val="18"/>
                <w:szCs w:val="18"/>
              </w:rPr>
              <w:t xml:space="preserve">  </w:t>
            </w:r>
          </w:p>
          <w:p w:rsidR="00B6393E" w:rsidRDefault="00B6393E" w:rsidP="008F208C">
            <w:pPr>
              <w:jc w:val="both"/>
              <w:rPr>
                <w:rFonts w:ascii="Arial" w:hAnsi="Arial" w:cs="Arial"/>
                <w:sz w:val="18"/>
                <w:szCs w:val="18"/>
              </w:rPr>
            </w:pPr>
          </w:p>
          <w:p w:rsidR="00B6393E" w:rsidRDefault="00B6393E" w:rsidP="003D538B">
            <w:pPr>
              <w:spacing w:after="120"/>
              <w:jc w:val="both"/>
              <w:rPr>
                <w:rFonts w:ascii="Arial" w:hAnsi="Arial" w:cs="Arial"/>
                <w:sz w:val="18"/>
                <w:szCs w:val="18"/>
              </w:rPr>
            </w:pPr>
            <w:r>
              <w:rPr>
                <w:noProof/>
              </w:rPr>
              <w:drawing>
                <wp:inline distT="0" distB="0" distL="0" distR="0">
                  <wp:extent cx="2406650" cy="1358420"/>
                  <wp:effectExtent l="19050" t="0" r="0" b="0"/>
                  <wp:docPr id="264" name="Obraz 1" descr="https://www.bydgoszcz.pl/fileadmin/_processed_/2/7/csm_IMG_2746_a0159f4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2/7/csm_IMG_2746_a0159f4976.jpg"/>
                          <pic:cNvPicPr>
                            <a:picLocks noChangeAspect="1" noChangeArrowheads="1"/>
                          </pic:cNvPicPr>
                        </pic:nvPicPr>
                        <pic:blipFill>
                          <a:blip r:embed="rId155" cstate="print"/>
                          <a:srcRect/>
                          <a:stretch>
                            <a:fillRect/>
                          </a:stretch>
                        </pic:blipFill>
                        <pic:spPr bwMode="auto">
                          <a:xfrm>
                            <a:off x="0" y="0"/>
                            <a:ext cx="2406650" cy="1358420"/>
                          </a:xfrm>
                          <a:prstGeom prst="rect">
                            <a:avLst/>
                          </a:prstGeom>
                          <a:noFill/>
                          <a:ln w="9525">
                            <a:noFill/>
                            <a:miter lim="800000"/>
                            <a:headEnd/>
                            <a:tailEnd/>
                          </a:ln>
                        </pic:spPr>
                      </pic:pic>
                    </a:graphicData>
                  </a:graphic>
                </wp:inline>
              </w:drawing>
            </w:r>
            <w:r>
              <w:rPr>
                <w:rFonts w:ascii="Arial" w:hAnsi="Arial" w:cs="Arial"/>
                <w:sz w:val="18"/>
                <w:szCs w:val="18"/>
              </w:rPr>
              <w:t xml:space="preserve"> </w:t>
            </w:r>
            <w:r w:rsidRPr="00C14D2C">
              <w:rPr>
                <w:rFonts w:ascii="Arial" w:hAnsi="Arial" w:cs="Arial"/>
                <w:i/>
                <w:sz w:val="18"/>
                <w:szCs w:val="18"/>
              </w:rPr>
              <w:t>Źródło:</w:t>
            </w:r>
            <w:r w:rsidR="008B5651">
              <w:rPr>
                <w:rFonts w:ascii="Arial" w:hAnsi="Arial" w:cs="Arial"/>
                <w:i/>
                <w:sz w:val="18"/>
                <w:szCs w:val="18"/>
              </w:rPr>
              <w:t xml:space="preserve"> </w:t>
            </w:r>
            <w:r w:rsidRPr="00C14D2C">
              <w:rPr>
                <w:rFonts w:ascii="Arial" w:hAnsi="Arial" w:cs="Arial"/>
                <w:i/>
                <w:sz w:val="18"/>
                <w:szCs w:val="18"/>
              </w:rPr>
              <w:t>www.bydgoszcz.pl</w:t>
            </w:r>
          </w:p>
          <w:p w:rsidR="00AD437A" w:rsidRPr="00E851FB" w:rsidRDefault="002450D0" w:rsidP="00652D19">
            <w:pPr>
              <w:spacing w:after="120"/>
              <w:jc w:val="both"/>
              <w:rPr>
                <w:rFonts w:ascii="Arial" w:hAnsi="Arial" w:cs="Arial"/>
                <w:color w:val="FF0000"/>
                <w:sz w:val="18"/>
                <w:szCs w:val="18"/>
              </w:rPr>
            </w:pPr>
            <w:r>
              <w:rPr>
                <w:rFonts w:ascii="Arial" w:hAnsi="Arial" w:cs="Arial"/>
                <w:sz w:val="18"/>
                <w:szCs w:val="18"/>
              </w:rPr>
              <w:t>N</w:t>
            </w:r>
            <w:r w:rsidR="00B6393E" w:rsidRPr="00B6393E">
              <w:rPr>
                <w:rFonts w:ascii="Arial" w:hAnsi="Arial" w:cs="Arial"/>
                <w:sz w:val="18"/>
                <w:szCs w:val="18"/>
              </w:rPr>
              <w:t xml:space="preserve">owy plac zabaw przylega do plenerowej siłowni, którą otwarto w 2017 roku jako efekt współpracy miasta z Fundacją PKO Banku Polskiego. </w:t>
            </w:r>
            <w:r w:rsidR="00EE4F5D" w:rsidRPr="00B6393E">
              <w:rPr>
                <w:rFonts w:ascii="Arial" w:hAnsi="Arial" w:cs="Arial"/>
                <w:b/>
                <w:bCs/>
                <w:sz w:val="18"/>
                <w:szCs w:val="18"/>
              </w:rPr>
              <w:t> </w:t>
            </w:r>
          </w:p>
        </w:tc>
        <w:tc>
          <w:tcPr>
            <w:tcW w:w="1275" w:type="dxa"/>
            <w:tcBorders>
              <w:top w:val="dotted" w:sz="4" w:space="0" w:color="auto"/>
              <w:bottom w:val="dotted" w:sz="4" w:space="0" w:color="auto"/>
            </w:tcBorders>
          </w:tcPr>
          <w:p w:rsidR="009078CF" w:rsidRPr="00E851FB" w:rsidRDefault="009078CF"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9078CF" w:rsidRPr="00E851FB" w:rsidRDefault="009078CF" w:rsidP="009A2076">
            <w:pPr>
              <w:ind w:left="-108" w:right="-108"/>
              <w:jc w:val="center"/>
              <w:rPr>
                <w:rFonts w:ascii="Arial" w:hAnsi="Arial" w:cs="Arial"/>
                <w:sz w:val="18"/>
                <w:szCs w:val="18"/>
              </w:rPr>
            </w:pPr>
          </w:p>
        </w:tc>
      </w:tr>
      <w:tr w:rsidR="009078CF" w:rsidRPr="00864CA3" w:rsidTr="00550D58">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BF648F" w:rsidRDefault="009078CF" w:rsidP="00550D58">
            <w:pPr>
              <w:tabs>
                <w:tab w:val="num" w:pos="993"/>
              </w:tabs>
              <w:rPr>
                <w:rFonts w:ascii="Arial" w:hAnsi="Arial" w:cs="Arial"/>
                <w:sz w:val="18"/>
                <w:szCs w:val="18"/>
              </w:rPr>
            </w:pPr>
            <w:r w:rsidRPr="00BF648F">
              <w:rPr>
                <w:rFonts w:ascii="Arial" w:hAnsi="Arial" w:cs="Arial"/>
                <w:sz w:val="18"/>
                <w:szCs w:val="18"/>
              </w:rPr>
              <w:t>Rozwój infrastruktury sportowej obiektów miejskich zarządzanych przez KS „Gwiazda” Bydgoszcz, poprzez rozbudowę i modernizację hali sportowej oraz budowę boiska ze sztuczną nawierzchnią</w:t>
            </w:r>
          </w:p>
        </w:tc>
        <w:tc>
          <w:tcPr>
            <w:tcW w:w="994" w:type="dxa"/>
            <w:tcBorders>
              <w:top w:val="dotted" w:sz="4" w:space="0" w:color="auto"/>
              <w:bottom w:val="dotted" w:sz="4" w:space="0" w:color="auto"/>
            </w:tcBorders>
          </w:tcPr>
          <w:p w:rsidR="009078CF" w:rsidRDefault="00E2249F" w:rsidP="00550D58">
            <w:pPr>
              <w:ind w:left="-61" w:right="-108"/>
              <w:rPr>
                <w:rFonts w:ascii="Arial" w:hAnsi="Arial" w:cs="Arial"/>
                <w:sz w:val="18"/>
                <w:szCs w:val="18"/>
              </w:rPr>
            </w:pPr>
            <w:r w:rsidRPr="00C05063">
              <w:rPr>
                <w:rFonts w:ascii="Arial" w:hAnsi="Arial" w:cs="Arial"/>
                <w:sz w:val="18"/>
                <w:szCs w:val="18"/>
              </w:rPr>
              <w:t>Wydział Inwestycji Miasta</w:t>
            </w:r>
          </w:p>
          <w:p w:rsidR="009078CF" w:rsidRPr="00BF648F" w:rsidRDefault="009078CF" w:rsidP="00550D58">
            <w:pPr>
              <w:ind w:left="-61" w:right="-108"/>
              <w:rPr>
                <w:rFonts w:ascii="Arial" w:hAnsi="Arial" w:cs="Arial"/>
                <w:sz w:val="18"/>
                <w:szCs w:val="18"/>
              </w:rPr>
            </w:pPr>
          </w:p>
        </w:tc>
        <w:tc>
          <w:tcPr>
            <w:tcW w:w="8789" w:type="dxa"/>
            <w:tcBorders>
              <w:top w:val="dotted" w:sz="4" w:space="0" w:color="auto"/>
              <w:bottom w:val="dotted" w:sz="4" w:space="0" w:color="auto"/>
            </w:tcBorders>
          </w:tcPr>
          <w:p w:rsidR="003E40D8" w:rsidRPr="00E2249F" w:rsidRDefault="003E40D8" w:rsidP="00E2249F">
            <w:pPr>
              <w:jc w:val="both"/>
              <w:rPr>
                <w:rFonts w:ascii="Arial" w:hAnsi="Arial" w:cs="Arial"/>
                <w:sz w:val="18"/>
                <w:szCs w:val="18"/>
              </w:rPr>
            </w:pPr>
            <w:r w:rsidRPr="00E2249F">
              <w:rPr>
                <w:rFonts w:ascii="Arial" w:hAnsi="Arial" w:cs="Arial"/>
                <w:sz w:val="18"/>
                <w:szCs w:val="18"/>
              </w:rPr>
              <w:t>B</w:t>
            </w:r>
            <w:r w:rsidR="00395F57" w:rsidRPr="00E2249F">
              <w:rPr>
                <w:rFonts w:ascii="Arial" w:hAnsi="Arial" w:cs="Arial"/>
                <w:sz w:val="18"/>
                <w:szCs w:val="18"/>
              </w:rPr>
              <w:t>aza sportowa</w:t>
            </w:r>
            <w:r w:rsidR="001A35CF" w:rsidRPr="00E2249F">
              <w:rPr>
                <w:rFonts w:ascii="Arial" w:hAnsi="Arial" w:cs="Arial"/>
                <w:sz w:val="18"/>
                <w:szCs w:val="18"/>
              </w:rPr>
              <w:t xml:space="preserve"> Klubu Sportowego </w:t>
            </w:r>
            <w:r w:rsidRPr="00E2249F">
              <w:rPr>
                <w:rFonts w:ascii="Arial" w:hAnsi="Arial" w:cs="Arial"/>
                <w:sz w:val="18"/>
                <w:szCs w:val="18"/>
              </w:rPr>
              <w:t>„</w:t>
            </w:r>
            <w:r w:rsidR="001A35CF" w:rsidRPr="00E2249F">
              <w:rPr>
                <w:rFonts w:ascii="Arial" w:hAnsi="Arial" w:cs="Arial"/>
                <w:sz w:val="18"/>
                <w:szCs w:val="18"/>
              </w:rPr>
              <w:t>Gwiazda</w:t>
            </w:r>
            <w:r w:rsidRPr="00E2249F">
              <w:rPr>
                <w:rFonts w:ascii="Arial" w:hAnsi="Arial" w:cs="Arial"/>
                <w:sz w:val="18"/>
                <w:szCs w:val="18"/>
              </w:rPr>
              <w:t>”</w:t>
            </w:r>
            <w:r w:rsidR="00395F57" w:rsidRPr="00E2249F">
              <w:rPr>
                <w:rFonts w:ascii="Arial" w:hAnsi="Arial" w:cs="Arial"/>
                <w:sz w:val="18"/>
                <w:szCs w:val="18"/>
              </w:rPr>
              <w:t xml:space="preserve">, na którą składają się: główne, pełnowymiarowe boisko trawiaste, dwa treningowe boczne i „orlik” ze sztuczną nawierzchnią, </w:t>
            </w:r>
            <w:r w:rsidR="001A35CF" w:rsidRPr="00E2249F">
              <w:rPr>
                <w:rFonts w:ascii="Arial" w:hAnsi="Arial" w:cs="Arial"/>
                <w:sz w:val="18"/>
                <w:szCs w:val="18"/>
              </w:rPr>
              <w:t>została</w:t>
            </w:r>
            <w:r w:rsidR="00395F57" w:rsidRPr="00E2249F">
              <w:rPr>
                <w:rFonts w:ascii="Arial" w:hAnsi="Arial" w:cs="Arial"/>
                <w:sz w:val="18"/>
                <w:szCs w:val="18"/>
              </w:rPr>
              <w:t xml:space="preserve"> </w:t>
            </w:r>
            <w:r w:rsidR="001A35CF" w:rsidRPr="00E2249F">
              <w:rPr>
                <w:rFonts w:ascii="Arial" w:hAnsi="Arial" w:cs="Arial"/>
                <w:sz w:val="18"/>
                <w:szCs w:val="18"/>
              </w:rPr>
              <w:t xml:space="preserve">w 2018 roku </w:t>
            </w:r>
            <w:r w:rsidR="00395F57" w:rsidRPr="00E2249F">
              <w:rPr>
                <w:rFonts w:ascii="Arial" w:hAnsi="Arial" w:cs="Arial"/>
                <w:sz w:val="18"/>
                <w:szCs w:val="18"/>
              </w:rPr>
              <w:t>powiększon</w:t>
            </w:r>
            <w:r w:rsidR="002450D0">
              <w:rPr>
                <w:rFonts w:ascii="Arial" w:hAnsi="Arial" w:cs="Arial"/>
                <w:sz w:val="18"/>
                <w:szCs w:val="18"/>
              </w:rPr>
              <w:t>a</w:t>
            </w:r>
            <w:r w:rsidR="00395F57" w:rsidRPr="00E2249F">
              <w:rPr>
                <w:rFonts w:ascii="Arial" w:hAnsi="Arial" w:cs="Arial"/>
                <w:sz w:val="18"/>
                <w:szCs w:val="18"/>
              </w:rPr>
              <w:t xml:space="preserve"> o nowoczesny, pełnowymiarowy obiekt piłkarski</w:t>
            </w:r>
            <w:r w:rsidR="001A35CF" w:rsidRPr="00E2249F">
              <w:rPr>
                <w:rFonts w:ascii="Arial" w:hAnsi="Arial" w:cs="Arial"/>
                <w:sz w:val="18"/>
                <w:szCs w:val="18"/>
              </w:rPr>
              <w:t>.</w:t>
            </w:r>
            <w:r w:rsidRPr="00E2249F">
              <w:rPr>
                <w:rFonts w:ascii="Arial" w:hAnsi="Arial" w:cs="Arial"/>
                <w:sz w:val="18"/>
                <w:szCs w:val="18"/>
              </w:rPr>
              <w:t xml:space="preserve"> Nowe boisko o wymiarach 115 m x 52 m powsta</w:t>
            </w:r>
            <w:r w:rsidR="001A35CF" w:rsidRPr="00E2249F">
              <w:rPr>
                <w:rFonts w:ascii="Arial" w:hAnsi="Arial" w:cs="Arial"/>
                <w:sz w:val="18"/>
                <w:szCs w:val="18"/>
              </w:rPr>
              <w:t>ło</w:t>
            </w:r>
            <w:r w:rsidRPr="00E2249F">
              <w:rPr>
                <w:rFonts w:ascii="Arial" w:hAnsi="Arial" w:cs="Arial"/>
                <w:sz w:val="18"/>
                <w:szCs w:val="18"/>
              </w:rPr>
              <w:t> pomiędzy centrum handlowym, a istniejącym boiskiem z bieżnią. Dzięki sztucznej nawierzchni i oświetleniu, z boiska będzie można korzystać przez cały rok.</w:t>
            </w:r>
            <w:r w:rsidRPr="00E2249F">
              <w:rPr>
                <w:rStyle w:val="Nagwek1Znak"/>
                <w:rFonts w:ascii="Arial" w:hAnsi="Arial" w:cs="Arial"/>
                <w:sz w:val="18"/>
                <w:szCs w:val="18"/>
              </w:rPr>
              <w:t xml:space="preserve"> </w:t>
            </w:r>
            <w:r w:rsidRPr="00E2249F">
              <w:rPr>
                <w:rFonts w:ascii="Arial" w:hAnsi="Arial" w:cs="Arial"/>
                <w:sz w:val="18"/>
                <w:szCs w:val="18"/>
              </w:rPr>
              <w:t>Miasto złożyło również wniosek o dofinansowanie zadania ze środków Funduszu Rozwoju Kultury Fizycznej.</w:t>
            </w:r>
          </w:p>
          <w:p w:rsidR="009078CF" w:rsidRPr="00004D6F" w:rsidRDefault="00E2249F" w:rsidP="00652D19">
            <w:pPr>
              <w:spacing w:after="120"/>
              <w:jc w:val="both"/>
              <w:rPr>
                <w:rFonts w:ascii="Arial" w:hAnsi="Arial" w:cs="Arial"/>
                <w:sz w:val="18"/>
                <w:szCs w:val="18"/>
              </w:rPr>
            </w:pPr>
            <w:r w:rsidRPr="00E2249F">
              <w:rPr>
                <w:rFonts w:ascii="Arial" w:hAnsi="Arial" w:cs="Arial"/>
                <w:sz w:val="18"/>
                <w:szCs w:val="18"/>
              </w:rPr>
              <w:t>W 2019 roku Miasto planuje wymianę nawierzchni bieżni lekkoatletycznej z żużlowej na poliuretanową</w:t>
            </w:r>
            <w:r w:rsidRPr="00E2249F">
              <w:rPr>
                <w:rFonts w:ascii="Arial" w:hAnsi="Arial" w:cs="Arial"/>
                <w:b/>
                <w:bCs/>
                <w:sz w:val="18"/>
                <w:szCs w:val="18"/>
              </w:rPr>
              <w:t xml:space="preserve"> </w:t>
            </w:r>
            <w:r w:rsidRPr="00E2249F">
              <w:rPr>
                <w:rFonts w:ascii="Arial" w:hAnsi="Arial" w:cs="Arial"/>
                <w:bCs/>
                <w:sz w:val="18"/>
                <w:szCs w:val="18"/>
              </w:rPr>
              <w:t xml:space="preserve">na </w:t>
            </w:r>
            <w:r w:rsidR="008E03A0">
              <w:rPr>
                <w:rFonts w:ascii="Arial" w:hAnsi="Arial" w:cs="Arial"/>
                <w:bCs/>
                <w:sz w:val="18"/>
                <w:szCs w:val="18"/>
              </w:rPr>
              <w:t>S</w:t>
            </w:r>
            <w:r w:rsidRPr="00E2249F">
              <w:rPr>
                <w:rFonts w:ascii="Arial" w:hAnsi="Arial" w:cs="Arial"/>
                <w:bCs/>
                <w:sz w:val="18"/>
                <w:szCs w:val="18"/>
              </w:rPr>
              <w:t xml:space="preserve">tadionie KS </w:t>
            </w:r>
            <w:r w:rsidR="008E03A0">
              <w:rPr>
                <w:rFonts w:ascii="Arial" w:hAnsi="Arial" w:cs="Arial"/>
                <w:bCs/>
                <w:sz w:val="18"/>
                <w:szCs w:val="18"/>
              </w:rPr>
              <w:t>„</w:t>
            </w:r>
            <w:r w:rsidRPr="00E2249F">
              <w:rPr>
                <w:rFonts w:ascii="Arial" w:hAnsi="Arial" w:cs="Arial"/>
                <w:bCs/>
                <w:sz w:val="18"/>
                <w:szCs w:val="18"/>
              </w:rPr>
              <w:t>Gwiazda</w:t>
            </w:r>
            <w:r w:rsidR="008E03A0">
              <w:rPr>
                <w:rFonts w:ascii="Arial" w:hAnsi="Arial" w:cs="Arial"/>
                <w:bCs/>
                <w:sz w:val="18"/>
                <w:szCs w:val="18"/>
              </w:rPr>
              <w:t>”</w:t>
            </w:r>
            <w:r w:rsidRPr="00E2249F">
              <w:rPr>
                <w:rFonts w:ascii="Arial" w:hAnsi="Arial" w:cs="Arial"/>
                <w:bCs/>
                <w:sz w:val="18"/>
                <w:szCs w:val="18"/>
              </w:rPr>
              <w:t>.</w:t>
            </w:r>
          </w:p>
        </w:tc>
        <w:tc>
          <w:tcPr>
            <w:tcW w:w="1275" w:type="dxa"/>
            <w:tcBorders>
              <w:top w:val="dotted" w:sz="4" w:space="0" w:color="auto"/>
              <w:bottom w:val="dotted" w:sz="4" w:space="0" w:color="auto"/>
            </w:tcBorders>
          </w:tcPr>
          <w:p w:rsidR="009078CF" w:rsidRDefault="009078CF" w:rsidP="00550D58">
            <w:pPr>
              <w:ind w:left="33" w:right="33"/>
              <w:jc w:val="center"/>
              <w:rPr>
                <w:rFonts w:ascii="Arial" w:hAnsi="Arial" w:cs="Arial"/>
                <w:sz w:val="18"/>
                <w:szCs w:val="18"/>
              </w:rPr>
            </w:pPr>
            <w:r w:rsidRPr="00E851FB">
              <w:rPr>
                <w:rFonts w:ascii="Arial" w:hAnsi="Arial" w:cs="Arial"/>
                <w:sz w:val="18"/>
                <w:szCs w:val="18"/>
              </w:rPr>
              <w:t>Budżet Miasta</w:t>
            </w:r>
          </w:p>
          <w:p w:rsidR="009078CF" w:rsidRPr="00004D6F" w:rsidRDefault="009078CF" w:rsidP="00550D58">
            <w:pPr>
              <w:ind w:left="33" w:right="33"/>
              <w:jc w:val="center"/>
              <w:rPr>
                <w:rFonts w:ascii="Arial" w:hAnsi="Arial" w:cs="Arial"/>
                <w:sz w:val="18"/>
                <w:szCs w:val="18"/>
              </w:rPr>
            </w:pPr>
          </w:p>
          <w:p w:rsidR="009078CF" w:rsidRPr="003E40D8" w:rsidRDefault="009078CF" w:rsidP="00550D58">
            <w:pPr>
              <w:ind w:left="33" w:right="33"/>
              <w:jc w:val="center"/>
              <w:rPr>
                <w:rFonts w:ascii="Arial" w:hAnsi="Arial" w:cs="Arial"/>
                <w:color w:val="FF0000"/>
                <w:sz w:val="18"/>
                <w:szCs w:val="18"/>
              </w:rPr>
            </w:pPr>
            <w:r w:rsidRPr="00004D6F">
              <w:rPr>
                <w:rFonts w:ascii="Arial" w:hAnsi="Arial" w:cs="Arial"/>
                <w:sz w:val="18"/>
                <w:szCs w:val="18"/>
              </w:rPr>
              <w:t>FRKF</w:t>
            </w:r>
          </w:p>
        </w:tc>
        <w:tc>
          <w:tcPr>
            <w:tcW w:w="851" w:type="dxa"/>
            <w:tcBorders>
              <w:top w:val="dotted" w:sz="4" w:space="0" w:color="auto"/>
              <w:bottom w:val="dotted" w:sz="4" w:space="0" w:color="auto"/>
            </w:tcBorders>
          </w:tcPr>
          <w:p w:rsidR="009078CF" w:rsidRPr="00E851FB" w:rsidRDefault="009078CF" w:rsidP="00550D58">
            <w:pPr>
              <w:ind w:left="-108" w:right="-108"/>
              <w:jc w:val="center"/>
              <w:rPr>
                <w:rFonts w:ascii="Arial" w:hAnsi="Arial" w:cs="Arial"/>
                <w:sz w:val="18"/>
                <w:szCs w:val="18"/>
              </w:rPr>
            </w:pPr>
            <w:r w:rsidRPr="00E851FB">
              <w:rPr>
                <w:rFonts w:ascii="Arial" w:hAnsi="Arial" w:cs="Arial"/>
                <w:sz w:val="18"/>
                <w:szCs w:val="18"/>
              </w:rPr>
              <w:t>I.4.</w:t>
            </w:r>
          </w:p>
          <w:p w:rsidR="009078CF" w:rsidRPr="00864CA3" w:rsidRDefault="009078CF" w:rsidP="00550D58">
            <w:pPr>
              <w:ind w:left="-108" w:right="-108"/>
              <w:jc w:val="center"/>
              <w:rPr>
                <w:rFonts w:ascii="Arial" w:hAnsi="Arial" w:cs="Arial"/>
                <w:color w:val="FF0000"/>
                <w:sz w:val="18"/>
                <w:szCs w:val="18"/>
              </w:rPr>
            </w:pPr>
            <w:r w:rsidRPr="00E851FB">
              <w:rPr>
                <w:rFonts w:ascii="Arial" w:hAnsi="Arial" w:cs="Arial"/>
                <w:sz w:val="18"/>
                <w:szCs w:val="18"/>
              </w:rPr>
              <w:t>IV.5.</w:t>
            </w:r>
          </w:p>
        </w:tc>
      </w:tr>
      <w:tr w:rsidR="009078CF" w:rsidRPr="00BF648F" w:rsidTr="00550D58">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BF648F" w:rsidRDefault="009078CF" w:rsidP="00550D58">
            <w:pPr>
              <w:rPr>
                <w:rFonts w:ascii="Arial" w:hAnsi="Arial" w:cs="Arial"/>
                <w:sz w:val="18"/>
                <w:szCs w:val="18"/>
              </w:rPr>
            </w:pPr>
            <w:r w:rsidRPr="00C05557">
              <w:rPr>
                <w:rFonts w:ascii="Arial" w:hAnsi="Arial" w:cs="Arial"/>
                <w:sz w:val="18"/>
                <w:szCs w:val="18"/>
                <w:highlight w:val="yellow"/>
              </w:rPr>
              <w:t>Modernizacja boiska przy ul. Mochelskiej</w:t>
            </w:r>
          </w:p>
        </w:tc>
        <w:tc>
          <w:tcPr>
            <w:tcW w:w="994" w:type="dxa"/>
            <w:tcBorders>
              <w:top w:val="dotted" w:sz="4" w:space="0" w:color="auto"/>
              <w:bottom w:val="dotted" w:sz="4" w:space="0" w:color="auto"/>
            </w:tcBorders>
          </w:tcPr>
          <w:p w:rsidR="009078CF" w:rsidRPr="00BF648F" w:rsidRDefault="009078CF" w:rsidP="00550D58">
            <w:pPr>
              <w:ind w:left="-61" w:right="-108"/>
              <w:rPr>
                <w:rFonts w:ascii="Arial" w:hAnsi="Arial" w:cs="Arial"/>
                <w:sz w:val="18"/>
                <w:szCs w:val="18"/>
              </w:rPr>
            </w:pPr>
          </w:p>
        </w:tc>
        <w:tc>
          <w:tcPr>
            <w:tcW w:w="8789" w:type="dxa"/>
            <w:tcBorders>
              <w:top w:val="dotted" w:sz="4" w:space="0" w:color="auto"/>
              <w:bottom w:val="dotted" w:sz="4" w:space="0" w:color="auto"/>
            </w:tcBorders>
          </w:tcPr>
          <w:p w:rsidR="009078CF" w:rsidRPr="00BF648F" w:rsidRDefault="009078CF" w:rsidP="00550D58">
            <w:pPr>
              <w:ind w:left="34"/>
              <w:jc w:val="both"/>
              <w:rPr>
                <w:rFonts w:ascii="Arial" w:hAnsi="Arial" w:cs="Arial"/>
                <w:sz w:val="18"/>
                <w:szCs w:val="18"/>
              </w:rPr>
            </w:pPr>
            <w:r w:rsidRPr="00C05557">
              <w:rPr>
                <w:rFonts w:ascii="Arial" w:hAnsi="Arial" w:cs="Arial"/>
                <w:sz w:val="18"/>
                <w:szCs w:val="18"/>
                <w:highlight w:val="yellow"/>
              </w:rPr>
              <w:t>Zadanie zakończone w 2015 roku.</w:t>
            </w:r>
          </w:p>
        </w:tc>
        <w:tc>
          <w:tcPr>
            <w:tcW w:w="1275" w:type="dxa"/>
            <w:tcBorders>
              <w:top w:val="dotted" w:sz="4" w:space="0" w:color="auto"/>
              <w:bottom w:val="dotted" w:sz="4" w:space="0" w:color="auto"/>
            </w:tcBorders>
          </w:tcPr>
          <w:p w:rsidR="009078CF" w:rsidRPr="00BF648F" w:rsidRDefault="009078CF"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9078CF" w:rsidRPr="00BF648F" w:rsidRDefault="009078CF" w:rsidP="00550D58">
            <w:pPr>
              <w:ind w:left="-108" w:right="-108"/>
              <w:jc w:val="center"/>
              <w:rPr>
                <w:rFonts w:ascii="Arial" w:hAnsi="Arial" w:cs="Arial"/>
                <w:sz w:val="18"/>
                <w:szCs w:val="18"/>
              </w:rPr>
            </w:pPr>
            <w:r w:rsidRPr="00BF648F">
              <w:rPr>
                <w:rFonts w:ascii="Arial" w:hAnsi="Arial" w:cs="Arial"/>
                <w:sz w:val="18"/>
                <w:szCs w:val="18"/>
              </w:rPr>
              <w:t>I.4.</w:t>
            </w:r>
          </w:p>
          <w:p w:rsidR="009078CF" w:rsidRPr="00BF648F" w:rsidRDefault="009078CF" w:rsidP="00550D58">
            <w:pPr>
              <w:ind w:left="-108" w:right="-108"/>
              <w:jc w:val="center"/>
              <w:rPr>
                <w:rFonts w:ascii="Arial" w:hAnsi="Arial" w:cs="Arial"/>
                <w:sz w:val="18"/>
                <w:szCs w:val="18"/>
              </w:rPr>
            </w:pPr>
            <w:r w:rsidRPr="00BF648F">
              <w:rPr>
                <w:rFonts w:ascii="Arial" w:hAnsi="Arial" w:cs="Arial"/>
                <w:sz w:val="18"/>
                <w:szCs w:val="18"/>
              </w:rPr>
              <w:t>IV.5.</w:t>
            </w:r>
          </w:p>
        </w:tc>
      </w:tr>
      <w:tr w:rsidR="009078CF" w:rsidRPr="00C05063" w:rsidTr="00550D58">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C05063" w:rsidRDefault="009078CF" w:rsidP="00550D58">
            <w:pPr>
              <w:rPr>
                <w:rFonts w:ascii="Arial" w:hAnsi="Arial" w:cs="Arial"/>
                <w:sz w:val="18"/>
                <w:szCs w:val="18"/>
              </w:rPr>
            </w:pPr>
            <w:r w:rsidRPr="00C05063">
              <w:rPr>
                <w:rFonts w:ascii="Arial" w:hAnsi="Arial" w:cs="Arial"/>
                <w:sz w:val="18"/>
                <w:szCs w:val="18"/>
              </w:rPr>
              <w:t>Rewitalizacja i przebudowa obiektów „Astorii” przy ul. Królowej Jadwigi 23 na cele sportowo-rekreacyjne</w:t>
            </w:r>
          </w:p>
        </w:tc>
        <w:tc>
          <w:tcPr>
            <w:tcW w:w="994" w:type="dxa"/>
            <w:tcBorders>
              <w:top w:val="dotted" w:sz="4" w:space="0" w:color="auto"/>
              <w:bottom w:val="dotted" w:sz="4" w:space="0" w:color="auto"/>
            </w:tcBorders>
          </w:tcPr>
          <w:p w:rsidR="009078CF" w:rsidRPr="00C05063" w:rsidRDefault="009078CF" w:rsidP="00550D58">
            <w:pPr>
              <w:tabs>
                <w:tab w:val="num" w:pos="993"/>
              </w:tabs>
              <w:ind w:left="-61" w:right="-108"/>
              <w:rPr>
                <w:rFonts w:ascii="Arial" w:hAnsi="Arial" w:cs="Arial"/>
                <w:sz w:val="18"/>
                <w:szCs w:val="18"/>
              </w:rPr>
            </w:pPr>
            <w:r w:rsidRPr="00C05063">
              <w:rPr>
                <w:rFonts w:ascii="Arial" w:hAnsi="Arial" w:cs="Arial"/>
                <w:sz w:val="18"/>
                <w:szCs w:val="18"/>
              </w:rPr>
              <w:t>Wydział Inwestycji Miasta</w:t>
            </w:r>
          </w:p>
        </w:tc>
        <w:tc>
          <w:tcPr>
            <w:tcW w:w="8789" w:type="dxa"/>
            <w:tcBorders>
              <w:top w:val="dotted" w:sz="4" w:space="0" w:color="auto"/>
              <w:bottom w:val="dotted" w:sz="4" w:space="0" w:color="auto"/>
            </w:tcBorders>
          </w:tcPr>
          <w:p w:rsidR="003571F9" w:rsidRPr="00B6240F" w:rsidRDefault="004D51F6" w:rsidP="001C2799">
            <w:pPr>
              <w:autoSpaceDE w:val="0"/>
              <w:autoSpaceDN w:val="0"/>
              <w:adjustRightInd w:val="0"/>
              <w:jc w:val="both"/>
              <w:rPr>
                <w:rFonts w:ascii="Arial" w:hAnsi="Arial" w:cs="Arial"/>
                <w:sz w:val="18"/>
                <w:szCs w:val="18"/>
              </w:rPr>
            </w:pPr>
            <w:r w:rsidRPr="00B6240F">
              <w:rPr>
                <w:rFonts w:ascii="Arial" w:hAnsi="Arial" w:cs="Arial"/>
                <w:sz w:val="18"/>
                <w:szCs w:val="18"/>
              </w:rPr>
              <w:t xml:space="preserve">Rewitalizacja kompleksu </w:t>
            </w:r>
            <w:r w:rsidR="008E03A0">
              <w:rPr>
                <w:rFonts w:ascii="Arial" w:hAnsi="Arial" w:cs="Arial"/>
                <w:sz w:val="18"/>
                <w:szCs w:val="18"/>
              </w:rPr>
              <w:t>„</w:t>
            </w:r>
            <w:r w:rsidRPr="00B6240F">
              <w:rPr>
                <w:rFonts w:ascii="Arial" w:hAnsi="Arial" w:cs="Arial"/>
                <w:sz w:val="18"/>
                <w:szCs w:val="18"/>
              </w:rPr>
              <w:t>Astoria</w:t>
            </w:r>
            <w:r w:rsidR="008E03A0">
              <w:rPr>
                <w:rFonts w:ascii="Arial" w:hAnsi="Arial" w:cs="Arial"/>
                <w:sz w:val="18"/>
                <w:szCs w:val="18"/>
              </w:rPr>
              <w:t>”</w:t>
            </w:r>
            <w:r w:rsidRPr="00B6240F">
              <w:rPr>
                <w:rFonts w:ascii="Arial" w:hAnsi="Arial" w:cs="Arial"/>
                <w:sz w:val="18"/>
                <w:szCs w:val="18"/>
              </w:rPr>
              <w:t xml:space="preserve"> na cele sportowo-rekreacyjne </w:t>
            </w:r>
            <w:r w:rsidR="001C2799" w:rsidRPr="00B6240F">
              <w:rPr>
                <w:rFonts w:ascii="Arial" w:hAnsi="Arial" w:cs="Arial"/>
                <w:sz w:val="18"/>
                <w:szCs w:val="18"/>
              </w:rPr>
              <w:t>to o</w:t>
            </w:r>
            <w:r w:rsidRPr="00B6240F">
              <w:rPr>
                <w:rFonts w:ascii="Arial" w:hAnsi="Arial" w:cs="Arial"/>
                <w:sz w:val="18"/>
                <w:szCs w:val="18"/>
              </w:rPr>
              <w:t>becnie największa inwestycja budowlana w Bydgoszczy</w:t>
            </w:r>
            <w:r w:rsidR="001C2799" w:rsidRPr="00B6240F">
              <w:rPr>
                <w:rFonts w:ascii="Arial" w:hAnsi="Arial" w:cs="Arial"/>
                <w:sz w:val="18"/>
                <w:szCs w:val="18"/>
              </w:rPr>
              <w:t xml:space="preserve">. </w:t>
            </w:r>
            <w:r w:rsidR="003571F9" w:rsidRPr="00B6240F">
              <w:rPr>
                <w:rFonts w:ascii="Arial" w:hAnsi="Arial" w:cs="Arial"/>
                <w:sz w:val="18"/>
                <w:szCs w:val="18"/>
              </w:rPr>
              <w:t>Now</w:t>
            </w:r>
            <w:r w:rsidR="002450D0">
              <w:rPr>
                <w:rFonts w:ascii="Arial" w:hAnsi="Arial" w:cs="Arial"/>
                <w:sz w:val="18"/>
                <w:szCs w:val="18"/>
              </w:rPr>
              <w:t>e</w:t>
            </w:r>
            <w:r w:rsidR="003571F9" w:rsidRPr="00B6240F">
              <w:rPr>
                <w:rFonts w:ascii="Arial" w:hAnsi="Arial" w:cs="Arial"/>
                <w:sz w:val="18"/>
                <w:szCs w:val="18"/>
              </w:rPr>
              <w:t xml:space="preserve"> </w:t>
            </w:r>
            <w:r w:rsidR="00351BDF" w:rsidRPr="00B6240F">
              <w:rPr>
                <w:rFonts w:ascii="Arial" w:hAnsi="Arial" w:cs="Arial"/>
                <w:sz w:val="18"/>
                <w:szCs w:val="18"/>
              </w:rPr>
              <w:t>Centrum Sportu i Rekreacji „</w:t>
            </w:r>
            <w:r w:rsidR="003571F9" w:rsidRPr="00B6240F">
              <w:rPr>
                <w:rFonts w:ascii="Arial" w:hAnsi="Arial" w:cs="Arial"/>
                <w:sz w:val="18"/>
                <w:szCs w:val="18"/>
              </w:rPr>
              <w:t>Astoria</w:t>
            </w:r>
            <w:r w:rsidR="00351BDF" w:rsidRPr="00B6240F">
              <w:rPr>
                <w:rFonts w:ascii="Arial" w:hAnsi="Arial" w:cs="Arial"/>
                <w:sz w:val="18"/>
                <w:szCs w:val="18"/>
              </w:rPr>
              <w:t>”</w:t>
            </w:r>
            <w:r w:rsidR="003571F9" w:rsidRPr="00B6240F">
              <w:rPr>
                <w:rFonts w:ascii="Arial" w:hAnsi="Arial" w:cs="Arial"/>
                <w:sz w:val="18"/>
                <w:szCs w:val="18"/>
              </w:rPr>
              <w:t xml:space="preserve"> stanie się największym basenem w regionie. Niecka będzie miała olimpijskie wymiary. Tory o długości 50 m zapewnią możl</w:t>
            </w:r>
            <w:r w:rsidR="001C2799" w:rsidRPr="00B6240F">
              <w:rPr>
                <w:rFonts w:ascii="Arial" w:hAnsi="Arial" w:cs="Arial"/>
                <w:sz w:val="18"/>
                <w:szCs w:val="18"/>
              </w:rPr>
              <w:t xml:space="preserve">iwość profesjonalnego treningu </w:t>
            </w:r>
            <w:r w:rsidR="003571F9" w:rsidRPr="00B6240F">
              <w:rPr>
                <w:rFonts w:ascii="Arial" w:hAnsi="Arial" w:cs="Arial"/>
                <w:sz w:val="18"/>
                <w:szCs w:val="18"/>
              </w:rPr>
              <w:t>sportowcom. Pływacy będą mogli odbywać zgrupowania na miejscu. W kompleksie funkcjonować będą m.in.</w:t>
            </w:r>
            <w:r w:rsidR="008E03A0">
              <w:rPr>
                <w:rFonts w:ascii="Arial" w:hAnsi="Arial" w:cs="Arial"/>
                <w:sz w:val="18"/>
                <w:szCs w:val="18"/>
              </w:rPr>
              <w:t>:</w:t>
            </w:r>
            <w:r w:rsidR="003571F9" w:rsidRPr="00B6240F">
              <w:rPr>
                <w:rFonts w:ascii="Arial" w:hAnsi="Arial" w:cs="Arial"/>
                <w:sz w:val="18"/>
                <w:szCs w:val="18"/>
              </w:rPr>
              <w:t xml:space="preserve"> przystań kajakowa, hala rozgrzewkowa, siłownia, szatnie, sale odnowy biologicznej, magazyny na sprzęt. Znajdą się również hangary na kajaki sportowe i rekreacyjne. Miejscowo przygłębione dno do głębokości 6 m sprawi też, że </w:t>
            </w:r>
            <w:r w:rsidR="008E03A0">
              <w:rPr>
                <w:rFonts w:ascii="Arial" w:hAnsi="Arial" w:cs="Arial"/>
                <w:sz w:val="18"/>
                <w:szCs w:val="18"/>
              </w:rPr>
              <w:t>„</w:t>
            </w:r>
            <w:r w:rsidR="003571F9" w:rsidRPr="00B6240F">
              <w:rPr>
                <w:rFonts w:ascii="Arial" w:hAnsi="Arial" w:cs="Arial"/>
                <w:sz w:val="18"/>
                <w:szCs w:val="18"/>
              </w:rPr>
              <w:t>Astoria</w:t>
            </w:r>
            <w:r w:rsidR="008E03A0">
              <w:rPr>
                <w:rFonts w:ascii="Arial" w:hAnsi="Arial" w:cs="Arial"/>
                <w:sz w:val="18"/>
                <w:szCs w:val="18"/>
              </w:rPr>
              <w:t>”</w:t>
            </w:r>
            <w:r w:rsidR="003571F9" w:rsidRPr="00B6240F">
              <w:rPr>
                <w:rFonts w:ascii="Arial" w:hAnsi="Arial" w:cs="Arial"/>
                <w:sz w:val="18"/>
                <w:szCs w:val="18"/>
              </w:rPr>
              <w:t xml:space="preserve"> będzie doskonałym miejscem do treningu dla nurków, w tym służb ratowniczych. Nowoczesne rozwiązania pozwolą też dzielić basen na kilka mniejszych części o zróżnicowanej głębokości dna. </w:t>
            </w:r>
          </w:p>
          <w:p w:rsidR="001C2799" w:rsidRPr="00B6240F" w:rsidRDefault="001C2799" w:rsidP="001C2799">
            <w:pPr>
              <w:autoSpaceDE w:val="0"/>
              <w:autoSpaceDN w:val="0"/>
              <w:adjustRightInd w:val="0"/>
              <w:jc w:val="both"/>
              <w:rPr>
                <w:rFonts w:ascii="Arial" w:hAnsi="Arial" w:cs="Arial"/>
                <w:sz w:val="18"/>
                <w:szCs w:val="18"/>
              </w:rPr>
            </w:pPr>
            <w:r w:rsidRPr="00B6240F">
              <w:rPr>
                <w:rFonts w:ascii="Arial" w:hAnsi="Arial" w:cs="Arial"/>
                <w:sz w:val="18"/>
                <w:szCs w:val="18"/>
              </w:rPr>
              <w:t xml:space="preserve">Miasto wnioskowało o dofinansowanie </w:t>
            </w:r>
            <w:r w:rsidR="008E03A0">
              <w:rPr>
                <w:rFonts w:ascii="Arial" w:hAnsi="Arial" w:cs="Arial"/>
                <w:sz w:val="18"/>
                <w:szCs w:val="18"/>
              </w:rPr>
              <w:t xml:space="preserve">inwestycji </w:t>
            </w:r>
            <w:r w:rsidRPr="00B6240F">
              <w:rPr>
                <w:rFonts w:ascii="Arial" w:hAnsi="Arial" w:cs="Arial"/>
                <w:sz w:val="18"/>
                <w:szCs w:val="18"/>
              </w:rPr>
              <w:t>z Ministerstwa Sportu i Turystyki w kwocie 50 mln złotych. Uzyskało wsparcie o połowę niższe od zakładanego. Jednak, dzięki dobrej sytuacji finansowej miasta, można było zwiększyć środki na wkład własny inwestycji. Przedsięwzięcie zostanie zrealizowane do 2020 roku.</w:t>
            </w:r>
          </w:p>
          <w:p w:rsidR="001C2799" w:rsidRPr="00B6240F" w:rsidRDefault="001C2799" w:rsidP="001C2799">
            <w:pPr>
              <w:autoSpaceDE w:val="0"/>
              <w:autoSpaceDN w:val="0"/>
              <w:adjustRightInd w:val="0"/>
              <w:jc w:val="both"/>
              <w:rPr>
                <w:rFonts w:ascii="Arial" w:hAnsi="Arial" w:cs="Arial"/>
                <w:sz w:val="18"/>
                <w:szCs w:val="18"/>
              </w:rPr>
            </w:pPr>
            <w:r w:rsidRPr="00B6240F">
              <w:rPr>
                <w:rFonts w:ascii="Arial" w:hAnsi="Arial" w:cs="Arial"/>
                <w:sz w:val="18"/>
                <w:szCs w:val="18"/>
              </w:rPr>
              <w:lastRenderedPageBreak/>
              <w:t xml:space="preserve">W 2018 roku wykonano dokumentację projektowo-kosztorysową na wylot kanalizacji deszczowej do rzeki Brdy, wykonano trafostację abonencką oraz opracowano warunki techniczne telekomunikacyjne. Ponadto w wyniku postępowania przetargowego został wyłoniony wykonawca zadania, który latem wszedł na plac budowy. Wykonywano pierwszą część płyty fundamentowej. Wykonawca łączył te prace z hydroizolacją typu ciężkiego stosowaną ze względu na poziom wód gruntowych sięgający powyżej podłogi piwnicy. </w:t>
            </w:r>
          </w:p>
          <w:p w:rsidR="001C2799" w:rsidRPr="00B6240F" w:rsidRDefault="001C2799" w:rsidP="003571F9">
            <w:pPr>
              <w:autoSpaceDE w:val="0"/>
              <w:autoSpaceDN w:val="0"/>
              <w:adjustRightInd w:val="0"/>
              <w:rPr>
                <w:rFonts w:ascii="Arial" w:hAnsi="Arial" w:cs="Arial"/>
                <w:sz w:val="18"/>
                <w:szCs w:val="18"/>
              </w:rPr>
            </w:pPr>
          </w:p>
          <w:p w:rsidR="003571F9" w:rsidRPr="00B6240F" w:rsidRDefault="003571F9" w:rsidP="003571F9">
            <w:pPr>
              <w:autoSpaceDE w:val="0"/>
              <w:autoSpaceDN w:val="0"/>
              <w:adjustRightInd w:val="0"/>
              <w:rPr>
                <w:rFonts w:ascii="Arial" w:hAnsi="Arial" w:cs="Arial"/>
                <w:sz w:val="18"/>
                <w:szCs w:val="18"/>
              </w:rPr>
            </w:pPr>
          </w:p>
          <w:p w:rsidR="003571F9" w:rsidRDefault="003571F9" w:rsidP="003D538B">
            <w:pPr>
              <w:autoSpaceDE w:val="0"/>
              <w:autoSpaceDN w:val="0"/>
              <w:adjustRightInd w:val="0"/>
              <w:spacing w:after="120"/>
              <w:jc w:val="both"/>
              <w:rPr>
                <w:rFonts w:ascii="Arial" w:hAnsi="Arial" w:cs="Arial"/>
                <w:sz w:val="18"/>
                <w:szCs w:val="18"/>
              </w:rPr>
            </w:pPr>
            <w:r w:rsidRPr="00B6240F">
              <w:rPr>
                <w:noProof/>
              </w:rPr>
              <w:drawing>
                <wp:inline distT="0" distB="0" distL="0" distR="0">
                  <wp:extent cx="2232314" cy="1565419"/>
                  <wp:effectExtent l="19050" t="0" r="0" b="0"/>
                  <wp:docPr id="74" name="Obraz 1" descr="https://www.bydgoszcz.pl/fileadmin/_processed_/1/1/csm_11b_d82eaa0c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1/1/csm_11b_d82eaa0c7f.jpg"/>
                          <pic:cNvPicPr>
                            <a:picLocks noChangeAspect="1" noChangeArrowheads="1"/>
                          </pic:cNvPicPr>
                        </pic:nvPicPr>
                        <pic:blipFill>
                          <a:blip r:embed="rId156" cstate="print"/>
                          <a:srcRect/>
                          <a:stretch>
                            <a:fillRect/>
                          </a:stretch>
                        </pic:blipFill>
                        <pic:spPr bwMode="auto">
                          <a:xfrm>
                            <a:off x="0" y="0"/>
                            <a:ext cx="2232314" cy="1565419"/>
                          </a:xfrm>
                          <a:prstGeom prst="rect">
                            <a:avLst/>
                          </a:prstGeom>
                          <a:noFill/>
                          <a:ln w="9525">
                            <a:noFill/>
                            <a:miter lim="800000"/>
                            <a:headEnd/>
                            <a:tailEnd/>
                          </a:ln>
                        </pic:spPr>
                      </pic:pic>
                    </a:graphicData>
                  </a:graphic>
                </wp:inline>
              </w:drawing>
            </w:r>
            <w:r w:rsidRPr="00B6240F">
              <w:rPr>
                <w:rFonts w:ascii="Arial" w:hAnsi="Arial" w:cs="Arial"/>
                <w:i/>
                <w:sz w:val="18"/>
                <w:szCs w:val="18"/>
              </w:rPr>
              <w:t xml:space="preserve">  Źródło:</w:t>
            </w:r>
            <w:r w:rsidR="008B5651">
              <w:rPr>
                <w:rFonts w:ascii="Arial" w:hAnsi="Arial" w:cs="Arial"/>
                <w:i/>
                <w:sz w:val="18"/>
                <w:szCs w:val="18"/>
              </w:rPr>
              <w:t xml:space="preserve"> </w:t>
            </w:r>
            <w:r w:rsidRPr="00B6240F">
              <w:rPr>
                <w:rFonts w:ascii="Arial" w:hAnsi="Arial" w:cs="Arial"/>
                <w:i/>
                <w:sz w:val="18"/>
                <w:szCs w:val="18"/>
              </w:rPr>
              <w:t>www.bydgoszcz.pl</w:t>
            </w:r>
          </w:p>
          <w:p w:rsidR="00B6240F" w:rsidRPr="00C05063" w:rsidRDefault="004D51F6" w:rsidP="00652D19">
            <w:pPr>
              <w:pStyle w:val="bodytext"/>
              <w:spacing w:after="120"/>
              <w:jc w:val="both"/>
              <w:rPr>
                <w:rFonts w:ascii="Arial" w:hAnsi="Arial" w:cs="Arial"/>
              </w:rPr>
            </w:pPr>
            <w:r w:rsidRPr="00B6240F">
              <w:rPr>
                <w:rFonts w:ascii="Arial" w:hAnsi="Arial" w:cs="Arial"/>
                <w:color w:val="auto"/>
              </w:rPr>
              <w:t xml:space="preserve">Ponadto w ramach rewitalizacji </w:t>
            </w:r>
            <w:r w:rsidR="008E03A0">
              <w:rPr>
                <w:rFonts w:ascii="Arial" w:hAnsi="Arial" w:cs="Arial"/>
                <w:color w:val="auto"/>
              </w:rPr>
              <w:t>„</w:t>
            </w:r>
            <w:r w:rsidRPr="00B6240F">
              <w:rPr>
                <w:rFonts w:ascii="Arial" w:hAnsi="Arial" w:cs="Arial"/>
                <w:color w:val="auto"/>
              </w:rPr>
              <w:t>Astorii</w:t>
            </w:r>
            <w:r w:rsidR="008E03A0">
              <w:rPr>
                <w:rFonts w:ascii="Arial" w:hAnsi="Arial" w:cs="Arial"/>
                <w:color w:val="auto"/>
              </w:rPr>
              <w:t>”</w:t>
            </w:r>
            <w:r w:rsidRPr="00B6240F">
              <w:rPr>
                <w:rFonts w:ascii="Arial" w:hAnsi="Arial" w:cs="Arial"/>
                <w:color w:val="auto"/>
              </w:rPr>
              <w:t xml:space="preserve"> planowane jest powstanie strefy basenów otwartych. W ubiegłym roku zebrane zostały też pomysły mieszkańców, które umożliwiły przygotowanie wstępnej koncepcji ich zagospodarowania.</w:t>
            </w:r>
            <w:r w:rsidR="007F527F">
              <w:rPr>
                <w:rFonts w:ascii="Arial" w:hAnsi="Arial" w:cs="Arial"/>
                <w:color w:val="auto"/>
              </w:rPr>
              <w:t xml:space="preserve"> </w:t>
            </w:r>
            <w:r w:rsidR="00B6240F" w:rsidRPr="00DE741E">
              <w:rPr>
                <w:rFonts w:ascii="Arial" w:hAnsi="Arial" w:cs="Arial"/>
                <w:color w:val="auto"/>
              </w:rPr>
              <w:t>W pierwszym kwartale 2019 roku planowane jest zlecenie przetargu na dostosowanie koncepcji terenów zewnętrznych do wyniku konsultacji społecznych oraz sporządzenie projektu budowlanego.</w:t>
            </w:r>
          </w:p>
        </w:tc>
        <w:tc>
          <w:tcPr>
            <w:tcW w:w="1275" w:type="dxa"/>
            <w:tcBorders>
              <w:top w:val="dotted" w:sz="4" w:space="0" w:color="auto"/>
              <w:bottom w:val="dotted" w:sz="4" w:space="0" w:color="auto"/>
            </w:tcBorders>
          </w:tcPr>
          <w:p w:rsidR="009078CF" w:rsidRDefault="009078CF" w:rsidP="00550D58">
            <w:pPr>
              <w:ind w:left="33" w:right="33"/>
              <w:jc w:val="center"/>
              <w:rPr>
                <w:rFonts w:ascii="Arial" w:hAnsi="Arial" w:cs="Arial"/>
                <w:sz w:val="18"/>
                <w:szCs w:val="18"/>
              </w:rPr>
            </w:pPr>
            <w:r w:rsidRPr="00C05063">
              <w:rPr>
                <w:rFonts w:ascii="Arial" w:hAnsi="Arial" w:cs="Arial"/>
                <w:sz w:val="18"/>
                <w:szCs w:val="18"/>
              </w:rPr>
              <w:lastRenderedPageBreak/>
              <w:t>Budżet Miasta</w:t>
            </w:r>
          </w:p>
          <w:p w:rsidR="009078CF" w:rsidRDefault="009078CF" w:rsidP="00550D58">
            <w:pPr>
              <w:ind w:left="33" w:right="33"/>
              <w:jc w:val="center"/>
              <w:rPr>
                <w:rFonts w:ascii="Arial" w:hAnsi="Arial" w:cs="Arial"/>
                <w:sz w:val="18"/>
                <w:szCs w:val="18"/>
              </w:rPr>
            </w:pPr>
          </w:p>
          <w:p w:rsidR="009078CF" w:rsidRPr="00C05063" w:rsidRDefault="009078CF" w:rsidP="00550D58">
            <w:pPr>
              <w:ind w:left="33" w:right="33"/>
              <w:jc w:val="center"/>
              <w:rPr>
                <w:rFonts w:ascii="Arial" w:hAnsi="Arial" w:cs="Arial"/>
                <w:sz w:val="18"/>
                <w:szCs w:val="18"/>
              </w:rPr>
            </w:pPr>
            <w:r>
              <w:rPr>
                <w:rFonts w:ascii="Arial" w:hAnsi="Arial" w:cs="Arial"/>
                <w:sz w:val="18"/>
                <w:szCs w:val="18"/>
              </w:rPr>
              <w:t>FRKF</w:t>
            </w:r>
          </w:p>
        </w:tc>
        <w:tc>
          <w:tcPr>
            <w:tcW w:w="851" w:type="dxa"/>
            <w:tcBorders>
              <w:top w:val="dotted" w:sz="4" w:space="0" w:color="auto"/>
              <w:bottom w:val="dotted" w:sz="4" w:space="0" w:color="auto"/>
            </w:tcBorders>
          </w:tcPr>
          <w:p w:rsidR="009078CF" w:rsidRPr="00C05063" w:rsidRDefault="009078CF" w:rsidP="00550D58">
            <w:pPr>
              <w:ind w:left="-108" w:right="-108"/>
              <w:jc w:val="center"/>
              <w:rPr>
                <w:rFonts w:ascii="Arial" w:hAnsi="Arial" w:cs="Arial"/>
                <w:sz w:val="18"/>
                <w:szCs w:val="18"/>
              </w:rPr>
            </w:pPr>
            <w:r w:rsidRPr="00C05063">
              <w:rPr>
                <w:rFonts w:ascii="Arial" w:hAnsi="Arial" w:cs="Arial"/>
                <w:sz w:val="18"/>
                <w:szCs w:val="18"/>
              </w:rPr>
              <w:t>I.4.</w:t>
            </w:r>
          </w:p>
          <w:p w:rsidR="009078CF" w:rsidRPr="00C05063" w:rsidRDefault="009078CF" w:rsidP="00550D58">
            <w:pPr>
              <w:ind w:left="-108" w:right="-108"/>
              <w:jc w:val="center"/>
              <w:rPr>
                <w:rFonts w:ascii="Arial" w:hAnsi="Arial" w:cs="Arial"/>
                <w:sz w:val="18"/>
                <w:szCs w:val="18"/>
              </w:rPr>
            </w:pPr>
            <w:r w:rsidRPr="00C05063">
              <w:rPr>
                <w:rFonts w:ascii="Arial" w:hAnsi="Arial" w:cs="Arial"/>
                <w:sz w:val="18"/>
                <w:szCs w:val="18"/>
              </w:rPr>
              <w:t>IV.5.</w:t>
            </w:r>
          </w:p>
        </w:tc>
      </w:tr>
      <w:tr w:rsidR="009078CF" w:rsidRPr="00864CA3" w:rsidTr="00AD3B42">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6B48A1" w:rsidRDefault="009078CF" w:rsidP="00550D58">
            <w:pPr>
              <w:rPr>
                <w:rFonts w:ascii="Arial" w:hAnsi="Arial" w:cs="Arial"/>
                <w:sz w:val="18"/>
                <w:szCs w:val="18"/>
              </w:rPr>
            </w:pPr>
            <w:r w:rsidRPr="006B48A1">
              <w:rPr>
                <w:rFonts w:ascii="Arial" w:hAnsi="Arial" w:cs="Arial"/>
                <w:sz w:val="18"/>
                <w:szCs w:val="18"/>
              </w:rPr>
              <w:t>Rozbudowa i modernizacja bazy sportowej placówek oświatowych (boiska, sale sportowe, baseny)</w:t>
            </w:r>
          </w:p>
        </w:tc>
        <w:tc>
          <w:tcPr>
            <w:tcW w:w="994" w:type="dxa"/>
            <w:tcBorders>
              <w:top w:val="dotted" w:sz="4" w:space="0" w:color="auto"/>
              <w:bottom w:val="dotted" w:sz="4" w:space="0" w:color="auto"/>
            </w:tcBorders>
          </w:tcPr>
          <w:p w:rsidR="009078CF" w:rsidRPr="006B48A1" w:rsidRDefault="009078CF" w:rsidP="00550D58">
            <w:pPr>
              <w:tabs>
                <w:tab w:val="num" w:pos="993"/>
              </w:tabs>
              <w:ind w:left="-61" w:right="-108"/>
              <w:rPr>
                <w:rFonts w:ascii="Arial" w:hAnsi="Arial" w:cs="Arial"/>
                <w:sz w:val="18"/>
                <w:szCs w:val="18"/>
              </w:rPr>
            </w:pPr>
            <w:r w:rsidRPr="006B48A1">
              <w:rPr>
                <w:rFonts w:ascii="Arial" w:hAnsi="Arial" w:cs="Arial"/>
                <w:sz w:val="18"/>
                <w:szCs w:val="18"/>
              </w:rPr>
              <w:t>Wydział Inwestycji Miasta</w:t>
            </w:r>
          </w:p>
        </w:tc>
        <w:tc>
          <w:tcPr>
            <w:tcW w:w="8789" w:type="dxa"/>
            <w:tcBorders>
              <w:top w:val="dotted" w:sz="4" w:space="0" w:color="auto"/>
              <w:bottom w:val="dotted" w:sz="4" w:space="0" w:color="auto"/>
            </w:tcBorders>
            <w:shd w:val="clear" w:color="auto" w:fill="FFFFFF" w:themeFill="background1"/>
          </w:tcPr>
          <w:p w:rsidR="007408D3" w:rsidRPr="00F74575" w:rsidRDefault="007408D3" w:rsidP="00F74575">
            <w:pPr>
              <w:jc w:val="both"/>
              <w:rPr>
                <w:rFonts w:ascii="Arial" w:hAnsi="Arial" w:cs="Arial"/>
                <w:sz w:val="18"/>
                <w:szCs w:val="18"/>
              </w:rPr>
            </w:pPr>
            <w:r w:rsidRPr="00F74575">
              <w:rPr>
                <w:rFonts w:ascii="Arial" w:hAnsi="Arial" w:cs="Arial"/>
                <w:sz w:val="18"/>
                <w:szCs w:val="18"/>
              </w:rPr>
              <w:t>Od kilku lat jednym z miejskich priorytetów jest modernizacja infrastruktury sportowej placówek oświatowych. W 2018 roku</w:t>
            </w:r>
            <w:r w:rsidR="00355844" w:rsidRPr="00F74575">
              <w:rPr>
                <w:rFonts w:ascii="Arial" w:hAnsi="Arial" w:cs="Arial"/>
                <w:sz w:val="18"/>
                <w:szCs w:val="18"/>
              </w:rPr>
              <w:t xml:space="preserve"> realizowano następujące inwestycje</w:t>
            </w:r>
            <w:r w:rsidRPr="00F74575">
              <w:rPr>
                <w:rFonts w:ascii="Arial" w:hAnsi="Arial" w:cs="Arial"/>
                <w:sz w:val="18"/>
                <w:szCs w:val="18"/>
              </w:rPr>
              <w:t>:</w:t>
            </w:r>
          </w:p>
          <w:p w:rsidR="00355844" w:rsidRPr="00F74575" w:rsidRDefault="00AB5206" w:rsidP="002C2921">
            <w:pPr>
              <w:pStyle w:val="Akapitzlist"/>
              <w:numPr>
                <w:ilvl w:val="0"/>
                <w:numId w:val="36"/>
              </w:numPr>
              <w:jc w:val="both"/>
              <w:rPr>
                <w:rFonts w:ascii="Arial" w:hAnsi="Arial" w:cs="Arial"/>
                <w:bCs/>
                <w:sz w:val="18"/>
                <w:szCs w:val="18"/>
              </w:rPr>
            </w:pPr>
            <w:r>
              <w:rPr>
                <w:rFonts w:ascii="Arial" w:hAnsi="Arial" w:cs="Arial"/>
                <w:sz w:val="18"/>
                <w:szCs w:val="18"/>
              </w:rPr>
              <w:t>b</w:t>
            </w:r>
            <w:r w:rsidR="00355844" w:rsidRPr="00F74575">
              <w:rPr>
                <w:rFonts w:ascii="Arial" w:hAnsi="Arial" w:cs="Arial"/>
                <w:sz w:val="18"/>
                <w:szCs w:val="18"/>
              </w:rPr>
              <w:t>oiska:</w:t>
            </w:r>
          </w:p>
          <w:p w:rsidR="00E94F5F" w:rsidRPr="00F74575" w:rsidRDefault="00355844"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F74575">
              <w:rPr>
                <w:rFonts w:ascii="Arial" w:hAnsi="Arial" w:cs="Arial"/>
                <w:sz w:val="18"/>
                <w:szCs w:val="18"/>
              </w:rPr>
              <w:t>zakończono realizacj</w:t>
            </w:r>
            <w:r w:rsidR="005C350C">
              <w:rPr>
                <w:rFonts w:ascii="Arial" w:hAnsi="Arial" w:cs="Arial"/>
                <w:sz w:val="18"/>
                <w:szCs w:val="18"/>
              </w:rPr>
              <w:t>e</w:t>
            </w:r>
            <w:r w:rsidRPr="00F74575">
              <w:rPr>
                <w:rFonts w:ascii="Arial" w:hAnsi="Arial" w:cs="Arial"/>
                <w:sz w:val="18"/>
                <w:szCs w:val="18"/>
              </w:rPr>
              <w:t xml:space="preserve"> boisk przy </w:t>
            </w:r>
            <w:r w:rsidR="00E94F5F" w:rsidRPr="00F74575">
              <w:rPr>
                <w:rFonts w:ascii="Arial" w:hAnsi="Arial" w:cs="Arial"/>
                <w:bCs/>
                <w:sz w:val="18"/>
                <w:szCs w:val="18"/>
              </w:rPr>
              <w:t xml:space="preserve">Zespole Szkół Spożywczych przy ul. Toruńskiej 174 </w:t>
            </w:r>
            <w:r w:rsidR="0086732A" w:rsidRPr="00F74575">
              <w:rPr>
                <w:rFonts w:ascii="Arial" w:hAnsi="Arial" w:cs="Arial"/>
                <w:bCs/>
                <w:sz w:val="18"/>
                <w:szCs w:val="18"/>
              </w:rPr>
              <w:t xml:space="preserve">oraz ZS Nr 34 przy ul. Zacisze </w:t>
            </w:r>
            <w:r w:rsidR="00CA6262" w:rsidRPr="00F74575">
              <w:rPr>
                <w:rFonts w:ascii="Arial" w:hAnsi="Arial" w:cs="Arial"/>
                <w:bCs/>
                <w:sz w:val="18"/>
                <w:szCs w:val="18"/>
              </w:rPr>
              <w:t xml:space="preserve">16 </w:t>
            </w:r>
            <w:r w:rsidR="0086732A" w:rsidRPr="00F74575">
              <w:rPr>
                <w:rFonts w:ascii="Arial" w:hAnsi="Arial" w:cs="Arial"/>
                <w:bCs/>
                <w:sz w:val="18"/>
                <w:szCs w:val="18"/>
              </w:rPr>
              <w:t>- o</w:t>
            </w:r>
            <w:r w:rsidR="0086732A" w:rsidRPr="00F74575">
              <w:rPr>
                <w:rFonts w:ascii="Arial" w:hAnsi="Arial" w:cs="Arial"/>
                <w:sz w:val="18"/>
                <w:szCs w:val="18"/>
              </w:rPr>
              <w:t xml:space="preserve">ba nowe boiska na Kapuściskach posiadają </w:t>
            </w:r>
            <w:r w:rsidR="00E94F5F" w:rsidRPr="00F74575">
              <w:rPr>
                <w:rFonts w:ascii="Arial" w:hAnsi="Arial" w:cs="Arial"/>
                <w:bCs/>
                <w:sz w:val="18"/>
                <w:szCs w:val="18"/>
              </w:rPr>
              <w:t>nawierzchni</w:t>
            </w:r>
            <w:r w:rsidR="0086732A" w:rsidRPr="00F74575">
              <w:rPr>
                <w:rFonts w:ascii="Arial" w:hAnsi="Arial" w:cs="Arial"/>
                <w:bCs/>
                <w:sz w:val="18"/>
                <w:szCs w:val="18"/>
              </w:rPr>
              <w:t>e wykonane</w:t>
            </w:r>
            <w:r w:rsidR="00E94F5F" w:rsidRPr="00F74575">
              <w:rPr>
                <w:rFonts w:ascii="Arial" w:hAnsi="Arial" w:cs="Arial"/>
                <w:bCs/>
                <w:sz w:val="18"/>
                <w:szCs w:val="18"/>
              </w:rPr>
              <w:t xml:space="preserve"> z bezpiecznego poliuretanu. </w:t>
            </w:r>
            <w:r w:rsidR="0086732A" w:rsidRPr="00F74575">
              <w:rPr>
                <w:rFonts w:ascii="Arial" w:hAnsi="Arial" w:cs="Arial"/>
                <w:sz w:val="18"/>
                <w:szCs w:val="18"/>
              </w:rPr>
              <w:t>Na sportowych placach można zagrać m.in.</w:t>
            </w:r>
            <w:r w:rsidR="008E03A0">
              <w:rPr>
                <w:rFonts w:ascii="Arial" w:hAnsi="Arial" w:cs="Arial"/>
                <w:sz w:val="18"/>
                <w:szCs w:val="18"/>
              </w:rPr>
              <w:t>:</w:t>
            </w:r>
            <w:r w:rsidR="0086732A" w:rsidRPr="00F74575">
              <w:rPr>
                <w:rFonts w:ascii="Arial" w:hAnsi="Arial" w:cs="Arial"/>
                <w:sz w:val="18"/>
                <w:szCs w:val="18"/>
              </w:rPr>
              <w:t xml:space="preserve"> w piłkę nożną, koszykówkę i piłkę ręczną. Boiska są przystosowane poza tym do gry w siatkówkę, tenisa ziemnego oraz badmintona. Ustawiane są przy nich ławki i kosze na śmieci</w:t>
            </w:r>
            <w:r w:rsidR="00DF6C5E" w:rsidRPr="00F74575">
              <w:rPr>
                <w:rFonts w:ascii="Arial" w:hAnsi="Arial" w:cs="Arial"/>
                <w:sz w:val="18"/>
                <w:szCs w:val="18"/>
              </w:rPr>
              <w:t>, a także s</w:t>
            </w:r>
            <w:r w:rsidR="0086732A" w:rsidRPr="00F74575">
              <w:rPr>
                <w:rFonts w:ascii="Arial" w:hAnsi="Arial" w:cs="Arial"/>
                <w:sz w:val="18"/>
                <w:szCs w:val="18"/>
              </w:rPr>
              <w:t>ą zabezpieczone ogrodzeniem i piłkochwytami. Dzięki oświetleniu można z nich korzystać także wieczorami.</w:t>
            </w:r>
          </w:p>
          <w:p w:rsidR="00F74575" w:rsidRPr="00F74575" w:rsidRDefault="00F74575" w:rsidP="002C2921">
            <w:pPr>
              <w:pStyle w:val="Akapitzlist"/>
              <w:numPr>
                <w:ilvl w:val="0"/>
                <w:numId w:val="31"/>
              </w:numPr>
              <w:autoSpaceDE w:val="0"/>
              <w:autoSpaceDN w:val="0"/>
              <w:adjustRightInd w:val="0"/>
              <w:ind w:left="317" w:hanging="142"/>
              <w:jc w:val="both"/>
              <w:rPr>
                <w:rFonts w:ascii="Arial" w:hAnsi="Arial" w:cs="Arial"/>
                <w:sz w:val="18"/>
                <w:szCs w:val="18"/>
              </w:rPr>
            </w:pPr>
            <w:r w:rsidRPr="00F74575">
              <w:rPr>
                <w:rFonts w:ascii="Arial" w:hAnsi="Arial" w:cs="Arial"/>
                <w:sz w:val="18"/>
                <w:szCs w:val="18"/>
              </w:rPr>
              <w:t>zakończono realizacj</w:t>
            </w:r>
            <w:r w:rsidR="00EC2858">
              <w:rPr>
                <w:rFonts w:ascii="Arial" w:hAnsi="Arial" w:cs="Arial"/>
                <w:sz w:val="18"/>
                <w:szCs w:val="18"/>
              </w:rPr>
              <w:t>ę</w:t>
            </w:r>
            <w:r w:rsidRPr="00F74575">
              <w:rPr>
                <w:rFonts w:ascii="Arial" w:hAnsi="Arial" w:cs="Arial"/>
                <w:sz w:val="18"/>
                <w:szCs w:val="18"/>
              </w:rPr>
              <w:t xml:space="preserve"> boiska wielofunkcyjnego o nawierzchni poliuretanowej o wymiarach 22 m x 44 m z montażem bramek do piłki ręcznej, koszami do koszykówki, wyposażeniem do siatkówki, montażem piłkochwytów wokół boiska, wykonaniem chodników, trawników oraz oświetlenia przy MDK Nr 2 przy ul. Leszczyńskiego 42 (Szwederowo). Ponadto złożono wniosek do FRKF, na który nie uzyskano odpowiedzi. </w:t>
            </w:r>
          </w:p>
          <w:p w:rsidR="00AD1B07" w:rsidRPr="00F74575" w:rsidRDefault="0090089B" w:rsidP="002C2921">
            <w:pPr>
              <w:pStyle w:val="Akapitzlist"/>
              <w:numPr>
                <w:ilvl w:val="0"/>
                <w:numId w:val="31"/>
              </w:numPr>
              <w:autoSpaceDE w:val="0"/>
              <w:autoSpaceDN w:val="0"/>
              <w:adjustRightInd w:val="0"/>
              <w:ind w:left="317" w:hanging="142"/>
              <w:jc w:val="both"/>
              <w:rPr>
                <w:rFonts w:ascii="Arial" w:hAnsi="Arial" w:cs="Arial"/>
                <w:sz w:val="18"/>
                <w:szCs w:val="18"/>
              </w:rPr>
            </w:pPr>
            <w:r>
              <w:rPr>
                <w:rFonts w:ascii="Arial" w:hAnsi="Arial" w:cs="Arial"/>
                <w:bCs/>
                <w:sz w:val="18"/>
                <w:szCs w:val="18"/>
              </w:rPr>
              <w:t>r</w:t>
            </w:r>
            <w:r w:rsidR="00EC2858">
              <w:rPr>
                <w:rFonts w:ascii="Arial" w:hAnsi="Arial" w:cs="Arial"/>
                <w:bCs/>
                <w:sz w:val="18"/>
                <w:szCs w:val="18"/>
              </w:rPr>
              <w:t>ozpoczęto realizację</w:t>
            </w:r>
            <w:r w:rsidR="00F74575">
              <w:rPr>
                <w:rFonts w:ascii="Arial" w:hAnsi="Arial" w:cs="Arial"/>
                <w:bCs/>
                <w:sz w:val="18"/>
                <w:szCs w:val="18"/>
              </w:rPr>
              <w:t xml:space="preserve"> </w:t>
            </w:r>
            <w:r w:rsidR="00355844" w:rsidRPr="00F74575">
              <w:rPr>
                <w:rFonts w:ascii="Arial" w:hAnsi="Arial" w:cs="Arial"/>
                <w:bCs/>
                <w:sz w:val="18"/>
                <w:szCs w:val="18"/>
              </w:rPr>
              <w:t xml:space="preserve">przy </w:t>
            </w:r>
            <w:r w:rsidR="00AD1B07" w:rsidRPr="00F74575">
              <w:rPr>
                <w:rFonts w:ascii="Arial" w:hAnsi="Arial" w:cs="Arial"/>
                <w:bCs/>
                <w:sz w:val="18"/>
                <w:szCs w:val="18"/>
              </w:rPr>
              <w:t>S</w:t>
            </w:r>
            <w:r w:rsidR="00F74575">
              <w:rPr>
                <w:rFonts w:ascii="Arial" w:hAnsi="Arial" w:cs="Arial"/>
                <w:bCs/>
                <w:sz w:val="18"/>
                <w:szCs w:val="18"/>
              </w:rPr>
              <w:t>P N</w:t>
            </w:r>
            <w:r w:rsidR="00AD1B07" w:rsidRPr="00F74575">
              <w:rPr>
                <w:rStyle w:val="Pogrubienie"/>
                <w:rFonts w:ascii="Arial" w:hAnsi="Arial" w:cs="Arial"/>
                <w:b w:val="0"/>
                <w:sz w:val="18"/>
                <w:szCs w:val="18"/>
              </w:rPr>
              <w:t>r 43 przy ul. Łowickiej</w:t>
            </w:r>
            <w:r w:rsidR="00BA1C22" w:rsidRPr="00F74575">
              <w:rPr>
                <w:rStyle w:val="Pogrubienie"/>
                <w:rFonts w:ascii="Arial" w:hAnsi="Arial" w:cs="Arial"/>
                <w:b w:val="0"/>
                <w:sz w:val="18"/>
                <w:szCs w:val="18"/>
              </w:rPr>
              <w:t xml:space="preserve"> 45</w:t>
            </w:r>
            <w:r w:rsidR="00AD1B07" w:rsidRPr="00F74575">
              <w:rPr>
                <w:rStyle w:val="Pogrubienie"/>
                <w:rFonts w:ascii="Arial" w:hAnsi="Arial" w:cs="Arial"/>
                <w:b w:val="0"/>
                <w:sz w:val="18"/>
                <w:szCs w:val="18"/>
              </w:rPr>
              <w:t xml:space="preserve"> (</w:t>
            </w:r>
            <w:r w:rsidR="002450D0">
              <w:rPr>
                <w:rStyle w:val="Pogrubienie"/>
                <w:rFonts w:ascii="Arial" w:hAnsi="Arial" w:cs="Arial"/>
                <w:b w:val="0"/>
                <w:sz w:val="18"/>
                <w:szCs w:val="18"/>
              </w:rPr>
              <w:t xml:space="preserve">os. </w:t>
            </w:r>
            <w:r w:rsidR="00AD1B07" w:rsidRPr="00F74575">
              <w:rPr>
                <w:rStyle w:val="Pogrubienie"/>
                <w:rFonts w:ascii="Arial" w:hAnsi="Arial" w:cs="Arial"/>
                <w:b w:val="0"/>
                <w:sz w:val="18"/>
                <w:szCs w:val="18"/>
              </w:rPr>
              <w:t>Brdyujście) – to jeden z ostatnich przy</w:t>
            </w:r>
            <w:r w:rsidR="00AD1B07" w:rsidRPr="00F74575">
              <w:rPr>
                <w:rStyle w:val="Pogrubienie"/>
                <w:rFonts w:ascii="Arial" w:hAnsi="Arial" w:cs="Arial"/>
                <w:b w:val="0"/>
                <w:sz w:val="18"/>
                <w:szCs w:val="18"/>
              </w:rPr>
              <w:lastRenderedPageBreak/>
              <w:t xml:space="preserve">szkolnych obiektów wymagający kompleksowych prac. W ostatnich latach w Bydgoszczy w oparciu o środki miasta przebudowanych zostało ponad 40 boisk. </w:t>
            </w:r>
            <w:r w:rsidR="00BA1C22" w:rsidRPr="00F74575">
              <w:rPr>
                <w:rStyle w:val="Pogrubienie"/>
                <w:rFonts w:ascii="Arial" w:hAnsi="Arial" w:cs="Arial"/>
                <w:b w:val="0"/>
                <w:sz w:val="18"/>
                <w:szCs w:val="18"/>
              </w:rPr>
              <w:t>W 2018 roku wybrano wykonawcę na zaprojektowanie i wykonanie robót budowlanych</w:t>
            </w:r>
            <w:r w:rsidR="00F74575" w:rsidRPr="00F74575">
              <w:rPr>
                <w:rStyle w:val="Pogrubienie"/>
                <w:rFonts w:ascii="Arial" w:hAnsi="Arial" w:cs="Arial"/>
                <w:b w:val="0"/>
                <w:sz w:val="18"/>
                <w:szCs w:val="18"/>
              </w:rPr>
              <w:t xml:space="preserve"> oraz podpisano umowę</w:t>
            </w:r>
            <w:r w:rsidR="00E94F5F" w:rsidRPr="00F74575">
              <w:rPr>
                <w:rStyle w:val="Pogrubienie"/>
                <w:rFonts w:ascii="Arial" w:hAnsi="Arial" w:cs="Arial"/>
                <w:b w:val="0"/>
                <w:sz w:val="18"/>
                <w:szCs w:val="18"/>
              </w:rPr>
              <w:t>. W</w:t>
            </w:r>
            <w:r w:rsidR="00AD1B07" w:rsidRPr="00F74575">
              <w:rPr>
                <w:rFonts w:ascii="Arial" w:hAnsi="Arial" w:cs="Arial"/>
                <w:sz w:val="18"/>
                <w:szCs w:val="18"/>
              </w:rPr>
              <w:t>stępna koncepcja zakłada, że boisko będzie miało wymiary 22 m x 44 m. Zaplanowano wyposażenie obiektu w sprzęt umożliwiający rozgrywanie meczów koszykówki, piłki ręcznej, siatkówki oraz tenisa ziemnego. Boisko zyska też oświetlenie</w:t>
            </w:r>
            <w:r w:rsidR="00F74575">
              <w:rPr>
                <w:rFonts w:ascii="Arial" w:hAnsi="Arial" w:cs="Arial"/>
                <w:sz w:val="18"/>
                <w:szCs w:val="18"/>
              </w:rPr>
              <w:t>,</w:t>
            </w:r>
            <w:r w:rsidR="00AD1B07" w:rsidRPr="00F74575">
              <w:rPr>
                <w:rFonts w:ascii="Arial" w:hAnsi="Arial" w:cs="Arial"/>
                <w:sz w:val="18"/>
                <w:szCs w:val="18"/>
              </w:rPr>
              <w:t xml:space="preserve"> monitoring</w:t>
            </w:r>
            <w:r w:rsidR="00F74575">
              <w:rPr>
                <w:rFonts w:ascii="Arial" w:hAnsi="Arial" w:cs="Arial"/>
                <w:sz w:val="18"/>
                <w:szCs w:val="18"/>
              </w:rPr>
              <w:t xml:space="preserve"> i </w:t>
            </w:r>
            <w:r w:rsidR="00AD1B07" w:rsidRPr="00F74575">
              <w:rPr>
                <w:rFonts w:ascii="Arial" w:hAnsi="Arial" w:cs="Arial"/>
                <w:sz w:val="18"/>
                <w:szCs w:val="18"/>
              </w:rPr>
              <w:t xml:space="preserve">stojaki dla rowerów. </w:t>
            </w:r>
          </w:p>
          <w:p w:rsidR="007408D3" w:rsidRPr="00783E06" w:rsidRDefault="00355844" w:rsidP="002C2921">
            <w:pPr>
              <w:pStyle w:val="Akapitzlist"/>
              <w:numPr>
                <w:ilvl w:val="0"/>
                <w:numId w:val="36"/>
              </w:numPr>
              <w:jc w:val="both"/>
              <w:rPr>
                <w:rFonts w:ascii="Arial" w:hAnsi="Arial" w:cs="Arial"/>
                <w:sz w:val="18"/>
                <w:szCs w:val="18"/>
              </w:rPr>
            </w:pPr>
            <w:r w:rsidRPr="00783E06">
              <w:rPr>
                <w:rFonts w:ascii="Arial" w:hAnsi="Arial" w:cs="Arial"/>
                <w:sz w:val="18"/>
                <w:szCs w:val="18"/>
              </w:rPr>
              <w:t>hale sportowe:</w:t>
            </w:r>
          </w:p>
          <w:p w:rsidR="008010B9" w:rsidRPr="004C38C1" w:rsidRDefault="00EC2858" w:rsidP="002C2921">
            <w:pPr>
              <w:pStyle w:val="Akapitzlist"/>
              <w:numPr>
                <w:ilvl w:val="0"/>
                <w:numId w:val="31"/>
              </w:numPr>
              <w:autoSpaceDE w:val="0"/>
              <w:autoSpaceDN w:val="0"/>
              <w:adjustRightInd w:val="0"/>
              <w:ind w:left="317" w:hanging="142"/>
              <w:jc w:val="both"/>
              <w:rPr>
                <w:rFonts w:ascii="Arial" w:hAnsi="Arial" w:cs="Arial"/>
                <w:color w:val="FF0000"/>
                <w:sz w:val="18"/>
                <w:szCs w:val="18"/>
              </w:rPr>
            </w:pPr>
            <w:r>
              <w:rPr>
                <w:rFonts w:ascii="Arial" w:hAnsi="Arial" w:cs="Arial"/>
                <w:sz w:val="18"/>
                <w:szCs w:val="18"/>
              </w:rPr>
              <w:t>rozpoczęto budowę</w:t>
            </w:r>
            <w:r w:rsidR="007F6DD6" w:rsidRPr="00C22EB4">
              <w:rPr>
                <w:rFonts w:ascii="Arial" w:hAnsi="Arial" w:cs="Arial"/>
                <w:sz w:val="18"/>
                <w:szCs w:val="18"/>
              </w:rPr>
              <w:t xml:space="preserve"> hali sportowej przy Zespole Szkół Elektronicznych przy ul. Karłowicza 20</w:t>
            </w:r>
            <w:r w:rsidR="0090089B" w:rsidRPr="00C22EB4">
              <w:rPr>
                <w:rFonts w:ascii="Arial" w:hAnsi="Arial" w:cs="Arial"/>
                <w:sz w:val="18"/>
                <w:szCs w:val="18"/>
              </w:rPr>
              <w:t xml:space="preserve">, która powstaje od strony ul. Wyczółkowskiego i będzie sąsiadować z budynkiem internatu. Obiekt o wymiarach 43 </w:t>
            </w:r>
            <w:r w:rsidR="00C22EB4" w:rsidRPr="00C22EB4">
              <w:rPr>
                <w:rFonts w:ascii="Arial" w:hAnsi="Arial" w:cs="Arial"/>
                <w:sz w:val="18"/>
                <w:szCs w:val="18"/>
              </w:rPr>
              <w:t xml:space="preserve">m </w:t>
            </w:r>
            <w:r w:rsidR="0090089B" w:rsidRPr="00C22EB4">
              <w:rPr>
                <w:rFonts w:ascii="Arial" w:hAnsi="Arial" w:cs="Arial"/>
                <w:sz w:val="18"/>
                <w:szCs w:val="18"/>
              </w:rPr>
              <w:t>x 23 m pomieści boiska wielofunkcyjne: do piłki ręcznej (jako główne), koszykówki (dwa treningowe) i siatkówki (główne i dwa treningowe). W środku</w:t>
            </w:r>
            <w:r w:rsidR="00C22EB4" w:rsidRPr="00C22EB4">
              <w:rPr>
                <w:rFonts w:ascii="Arial" w:hAnsi="Arial" w:cs="Arial"/>
                <w:sz w:val="18"/>
                <w:szCs w:val="18"/>
              </w:rPr>
              <w:t xml:space="preserve"> znajdzie się </w:t>
            </w:r>
            <w:r w:rsidR="0090089B" w:rsidRPr="00C22EB4">
              <w:rPr>
                <w:rFonts w:ascii="Arial" w:hAnsi="Arial" w:cs="Arial"/>
                <w:sz w:val="18"/>
                <w:szCs w:val="18"/>
              </w:rPr>
              <w:t>także trybuna na 250 miejsc</w:t>
            </w:r>
            <w:r w:rsidR="00C22EB4" w:rsidRPr="00C22EB4">
              <w:rPr>
                <w:rFonts w:ascii="Arial" w:hAnsi="Arial" w:cs="Arial"/>
                <w:sz w:val="18"/>
                <w:szCs w:val="18"/>
              </w:rPr>
              <w:t xml:space="preserve">, </w:t>
            </w:r>
            <w:r w:rsidR="0090089B" w:rsidRPr="00C22EB4">
              <w:rPr>
                <w:rFonts w:ascii="Arial" w:hAnsi="Arial" w:cs="Arial"/>
                <w:sz w:val="18"/>
                <w:szCs w:val="18"/>
              </w:rPr>
              <w:t>siłownia, sala fitness, szatnie</w:t>
            </w:r>
            <w:r w:rsidR="00C22EB4" w:rsidRPr="00C22EB4">
              <w:rPr>
                <w:rFonts w:ascii="Arial" w:hAnsi="Arial" w:cs="Arial"/>
                <w:sz w:val="18"/>
                <w:szCs w:val="18"/>
              </w:rPr>
              <w:t xml:space="preserve"> oraz</w:t>
            </w:r>
            <w:r w:rsidR="0090089B" w:rsidRPr="00C22EB4">
              <w:rPr>
                <w:rFonts w:ascii="Arial" w:hAnsi="Arial" w:cs="Arial"/>
                <w:sz w:val="18"/>
                <w:szCs w:val="18"/>
              </w:rPr>
              <w:t xml:space="preserve"> pokoje dla nauczycieli i sędziów. W 2018 roku wykonano konstrukcje żelbetowe słupów, rygli ściennych, widowni oraz ściany osłonowe zewnętrzne. Ponadto wykonano część podłoży betonowych pod podłogę sali gimnastycznej, rozprowadzono instalacje podposadzkowe i sieci zewnętrzne wodno–kanalizacyjne</w:t>
            </w:r>
            <w:r w:rsidR="007F6DD6" w:rsidRPr="00C22EB4">
              <w:rPr>
                <w:rFonts w:ascii="Arial" w:hAnsi="Arial" w:cs="Arial"/>
                <w:sz w:val="18"/>
                <w:szCs w:val="18"/>
              </w:rPr>
              <w:t>.</w:t>
            </w:r>
            <w:r w:rsidR="00AD1B07" w:rsidRPr="00C22EB4">
              <w:rPr>
                <w:rFonts w:ascii="Arial" w:hAnsi="Arial" w:cs="Arial"/>
                <w:sz w:val="18"/>
                <w:szCs w:val="18"/>
              </w:rPr>
              <w:t xml:space="preserve"> </w:t>
            </w:r>
            <w:r w:rsidR="00C22EB4" w:rsidRPr="00C22EB4">
              <w:rPr>
                <w:rFonts w:ascii="Arial" w:hAnsi="Arial" w:cs="Arial"/>
                <w:sz w:val="18"/>
                <w:szCs w:val="18"/>
              </w:rPr>
              <w:t>Planowany termin zakończenia robót to wrzesień 2019 r</w:t>
            </w:r>
            <w:r w:rsidR="002450D0">
              <w:rPr>
                <w:rFonts w:ascii="Arial" w:hAnsi="Arial" w:cs="Arial"/>
                <w:sz w:val="18"/>
                <w:szCs w:val="18"/>
              </w:rPr>
              <w:t>oku</w:t>
            </w:r>
            <w:r w:rsidR="00C22EB4" w:rsidRPr="00C22EB4">
              <w:rPr>
                <w:rFonts w:ascii="Arial" w:hAnsi="Arial" w:cs="Arial"/>
                <w:sz w:val="18"/>
                <w:szCs w:val="18"/>
              </w:rPr>
              <w:t xml:space="preserve">. </w:t>
            </w:r>
            <w:r w:rsidR="00AD1B07" w:rsidRPr="00C22EB4">
              <w:rPr>
                <w:rFonts w:ascii="Arial" w:hAnsi="Arial" w:cs="Arial"/>
                <w:sz w:val="18"/>
                <w:szCs w:val="18"/>
              </w:rPr>
              <w:t>W czasie realizacji inwestycji miasto złoż</w:t>
            </w:r>
            <w:r w:rsidR="00AD1B07" w:rsidRPr="002450D0">
              <w:rPr>
                <w:rFonts w:ascii="Arial" w:hAnsi="Arial" w:cs="Arial"/>
                <w:sz w:val="18"/>
                <w:szCs w:val="18"/>
              </w:rPr>
              <w:t xml:space="preserve">yło </w:t>
            </w:r>
            <w:r w:rsidR="00AD1B07" w:rsidRPr="00C22EB4">
              <w:rPr>
                <w:rFonts w:ascii="Arial" w:hAnsi="Arial" w:cs="Arial"/>
                <w:sz w:val="18"/>
                <w:szCs w:val="18"/>
              </w:rPr>
              <w:t xml:space="preserve">wniosek o dofinansowanie z Funduszu </w:t>
            </w:r>
            <w:r w:rsidR="00AD1B07" w:rsidRPr="004C38C1">
              <w:rPr>
                <w:rFonts w:ascii="Arial" w:hAnsi="Arial" w:cs="Arial"/>
                <w:sz w:val="18"/>
                <w:szCs w:val="18"/>
              </w:rPr>
              <w:t>Rozwoju Kultury Fizycznej</w:t>
            </w:r>
            <w:r w:rsidR="00C22EB4" w:rsidRPr="004C38C1">
              <w:rPr>
                <w:rFonts w:ascii="Arial" w:hAnsi="Arial" w:cs="Arial"/>
                <w:sz w:val="18"/>
                <w:szCs w:val="18"/>
              </w:rPr>
              <w:t>, na który nie otrzymano odpowiedzi</w:t>
            </w:r>
            <w:r w:rsidR="0090089B" w:rsidRPr="004C38C1">
              <w:rPr>
                <w:rFonts w:ascii="Arial" w:hAnsi="Arial" w:cs="Arial"/>
                <w:sz w:val="18"/>
                <w:szCs w:val="18"/>
              </w:rPr>
              <w:t xml:space="preserve">. </w:t>
            </w:r>
          </w:p>
          <w:p w:rsidR="00583AB6" w:rsidRPr="005220D2" w:rsidRDefault="00355844" w:rsidP="002C2921">
            <w:pPr>
              <w:pStyle w:val="Akapitzlist"/>
              <w:numPr>
                <w:ilvl w:val="0"/>
                <w:numId w:val="31"/>
              </w:numPr>
              <w:autoSpaceDE w:val="0"/>
              <w:autoSpaceDN w:val="0"/>
              <w:adjustRightInd w:val="0"/>
              <w:ind w:left="357" w:hanging="142"/>
              <w:jc w:val="both"/>
              <w:rPr>
                <w:rFonts w:ascii="Arial" w:hAnsi="Arial" w:cs="Arial"/>
                <w:sz w:val="18"/>
                <w:szCs w:val="18"/>
              </w:rPr>
            </w:pPr>
            <w:r w:rsidRPr="004C38C1">
              <w:rPr>
                <w:rFonts w:ascii="Arial" w:eastAsiaTheme="minorHAnsi" w:hAnsi="Arial" w:cs="Arial"/>
                <w:sz w:val="18"/>
                <w:szCs w:val="18"/>
                <w:lang w:eastAsia="en-US"/>
              </w:rPr>
              <w:t>z</w:t>
            </w:r>
            <w:r w:rsidR="00AB6B90" w:rsidRPr="004C38C1">
              <w:rPr>
                <w:rFonts w:ascii="Arial" w:hAnsi="Arial" w:cs="Arial"/>
                <w:sz w:val="18"/>
                <w:szCs w:val="18"/>
              </w:rPr>
              <w:t xml:space="preserve"> myślą o osobach niepełnosprawnych </w:t>
            </w:r>
            <w:r w:rsidR="007408D3" w:rsidRPr="004C38C1">
              <w:rPr>
                <w:rFonts w:ascii="Arial" w:hAnsi="Arial" w:cs="Arial"/>
                <w:sz w:val="18"/>
                <w:szCs w:val="18"/>
              </w:rPr>
              <w:t xml:space="preserve">przy </w:t>
            </w:r>
            <w:r w:rsidR="00583AB6" w:rsidRPr="004C38C1">
              <w:rPr>
                <w:rFonts w:ascii="Arial" w:hAnsi="Arial" w:cs="Arial"/>
                <w:sz w:val="18"/>
                <w:szCs w:val="18"/>
              </w:rPr>
              <w:t>SP Nr 12 (dawna ZS</w:t>
            </w:r>
            <w:r w:rsidR="007408D3" w:rsidRPr="004C38C1">
              <w:rPr>
                <w:rFonts w:ascii="Arial" w:hAnsi="Arial" w:cs="Arial"/>
                <w:sz w:val="18"/>
                <w:szCs w:val="18"/>
              </w:rPr>
              <w:t xml:space="preserve"> Nr 14</w:t>
            </w:r>
            <w:r w:rsidR="00583AB6" w:rsidRPr="004C38C1">
              <w:rPr>
                <w:rFonts w:ascii="Arial" w:hAnsi="Arial" w:cs="Arial"/>
                <w:sz w:val="18"/>
                <w:szCs w:val="18"/>
              </w:rPr>
              <w:t xml:space="preserve">) </w:t>
            </w:r>
            <w:r w:rsidR="007408D3" w:rsidRPr="004C38C1">
              <w:rPr>
                <w:rFonts w:ascii="Arial" w:hAnsi="Arial" w:cs="Arial"/>
                <w:sz w:val="18"/>
                <w:szCs w:val="18"/>
              </w:rPr>
              <w:t>przy ul. Kcyńskiej 49 powsta</w:t>
            </w:r>
            <w:r w:rsidR="00246064">
              <w:rPr>
                <w:rFonts w:ascii="Arial" w:hAnsi="Arial" w:cs="Arial"/>
                <w:sz w:val="18"/>
                <w:szCs w:val="18"/>
              </w:rPr>
              <w:t>j</w:t>
            </w:r>
            <w:r w:rsidR="00AB6B90" w:rsidRPr="004C38C1">
              <w:rPr>
                <w:rFonts w:ascii="Arial" w:hAnsi="Arial" w:cs="Arial"/>
                <w:sz w:val="18"/>
                <w:szCs w:val="18"/>
              </w:rPr>
              <w:t xml:space="preserve">e </w:t>
            </w:r>
            <w:r w:rsidR="007408D3" w:rsidRPr="004C38C1">
              <w:rPr>
                <w:rFonts w:ascii="Arial" w:hAnsi="Arial" w:cs="Arial"/>
                <w:sz w:val="18"/>
                <w:szCs w:val="18"/>
              </w:rPr>
              <w:t>h</w:t>
            </w:r>
            <w:r w:rsidR="00622FE9" w:rsidRPr="004C38C1">
              <w:rPr>
                <w:rFonts w:ascii="Arial" w:hAnsi="Arial" w:cs="Arial"/>
                <w:sz w:val="18"/>
                <w:szCs w:val="18"/>
              </w:rPr>
              <w:t>ala sportowa z funkcją rehabilitacyjną</w:t>
            </w:r>
            <w:r w:rsidR="007408D3" w:rsidRPr="004C38C1">
              <w:rPr>
                <w:rFonts w:ascii="Arial" w:hAnsi="Arial" w:cs="Arial"/>
                <w:sz w:val="18"/>
                <w:szCs w:val="18"/>
              </w:rPr>
              <w:t>.</w:t>
            </w:r>
            <w:r w:rsidR="00622FE9" w:rsidRPr="004C38C1">
              <w:rPr>
                <w:rFonts w:ascii="Arial" w:hAnsi="Arial" w:cs="Arial"/>
                <w:sz w:val="18"/>
                <w:szCs w:val="18"/>
              </w:rPr>
              <w:t xml:space="preserve"> </w:t>
            </w:r>
            <w:r w:rsidR="00583AB6" w:rsidRPr="004C38C1">
              <w:rPr>
                <w:rStyle w:val="Pogrubienie"/>
                <w:rFonts w:ascii="Arial" w:hAnsi="Arial" w:cs="Arial"/>
                <w:b w:val="0"/>
                <w:sz w:val="18"/>
                <w:szCs w:val="18"/>
              </w:rPr>
              <w:t>Budynek główny zostanie też poddany termomodernizacji i zyska estetyczną elewację</w:t>
            </w:r>
            <w:r w:rsidR="00C22EB4" w:rsidRPr="004C38C1">
              <w:rPr>
                <w:rFonts w:ascii="Arial" w:hAnsi="Arial" w:cs="Arial"/>
                <w:bCs/>
                <w:iCs/>
                <w:sz w:val="18"/>
                <w:szCs w:val="18"/>
              </w:rPr>
              <w:t>.</w:t>
            </w:r>
            <w:r w:rsidR="00583AB6" w:rsidRPr="004C38C1">
              <w:rPr>
                <w:rFonts w:ascii="Arial" w:hAnsi="Arial" w:cs="Arial"/>
                <w:color w:val="FF0000"/>
                <w:sz w:val="18"/>
                <w:szCs w:val="18"/>
              </w:rPr>
              <w:t xml:space="preserve"> </w:t>
            </w:r>
            <w:r w:rsidR="00583AB6" w:rsidRPr="004C38C1">
              <w:rPr>
                <w:rFonts w:ascii="Arial" w:hAnsi="Arial" w:cs="Arial"/>
                <w:sz w:val="18"/>
                <w:szCs w:val="18"/>
              </w:rPr>
              <w:t>Projektowany obiekt pomieści boisko o wymiarach 19,5</w:t>
            </w:r>
            <w:r w:rsidR="00DF6C5E" w:rsidRPr="004C38C1">
              <w:rPr>
                <w:rFonts w:ascii="Arial" w:hAnsi="Arial" w:cs="Arial"/>
                <w:sz w:val="18"/>
                <w:szCs w:val="18"/>
              </w:rPr>
              <w:t xml:space="preserve"> m</w:t>
            </w:r>
            <w:r w:rsidR="00583AB6" w:rsidRPr="004C38C1">
              <w:rPr>
                <w:rFonts w:ascii="Arial" w:hAnsi="Arial" w:cs="Arial"/>
                <w:sz w:val="18"/>
                <w:szCs w:val="18"/>
              </w:rPr>
              <w:t xml:space="preserve"> x 36,4 m. Na parterze przewidziano szatnie, sanitariaty, natryski. W miejscu istniejącej hali, która będzie rozebrana przewidziano dwukondygnacyjny łącznik. Pomieści on na parterze 3 sale przeznaczone dla klas I-III, pokój nauczycielski, pomieszczenie dla nauczycieli WF, magazyn sprzętu sportowego, szatnie, salę rehabilitacyjną oraz pomieszczenia techniczne. Na piętrze w ramach funkcji rehabilitacyjnej znajdować się będą sale do pracy z uczniami, sala do rehabilitacji ruchowej (gimnastyka korekcyjna)</w:t>
            </w:r>
            <w:r w:rsidR="002450D0">
              <w:rPr>
                <w:rFonts w:ascii="Arial" w:hAnsi="Arial" w:cs="Arial"/>
                <w:sz w:val="18"/>
                <w:szCs w:val="18"/>
              </w:rPr>
              <w:t>,</w:t>
            </w:r>
            <w:r w:rsidR="00583AB6" w:rsidRPr="004C38C1">
              <w:rPr>
                <w:rFonts w:ascii="Arial" w:hAnsi="Arial" w:cs="Arial"/>
                <w:sz w:val="18"/>
                <w:szCs w:val="18"/>
              </w:rPr>
              <w:t xml:space="preserve"> sala taneczna, świetlica, gabinet psychologów i pedagogów szkolnych, pokój pielęgniarki szkolnej oraz pomieszczenia pomocnicze i techniczno-porządkowe. Bezpośrednie połączenie istniejącego budynku z projektowanym stanowić będzie przeszklony, jednokondygnacyjny hall z pochylnią dla niepełnosprawnych.</w:t>
            </w:r>
            <w:r w:rsidR="004C38C1" w:rsidRPr="004C38C1">
              <w:rPr>
                <w:rStyle w:val="Pogrubienie"/>
                <w:rFonts w:ascii="Arial" w:hAnsi="Arial" w:cs="Arial"/>
                <w:b w:val="0"/>
                <w:sz w:val="18"/>
                <w:szCs w:val="18"/>
              </w:rPr>
              <w:t xml:space="preserve"> </w:t>
            </w:r>
            <w:r w:rsidR="004C38C1" w:rsidRPr="004C38C1">
              <w:rPr>
                <w:rFonts w:ascii="Arial" w:hAnsi="Arial" w:cs="Arial"/>
                <w:sz w:val="18"/>
                <w:szCs w:val="18"/>
              </w:rPr>
              <w:t xml:space="preserve">W 2018 roku została wykonana dokumentacja projektowa, złożono wniosek o dofinansowanie do Funduszu Rozwoju Kultury Fizycznej oraz </w:t>
            </w:r>
            <w:r w:rsidR="004C38C1" w:rsidRPr="005220D2">
              <w:rPr>
                <w:rFonts w:ascii="Arial" w:hAnsi="Arial" w:cs="Arial"/>
                <w:bCs/>
                <w:iCs/>
                <w:sz w:val="18"/>
                <w:szCs w:val="18"/>
              </w:rPr>
              <w:t>przeprowadzono procedurę wyboru wykonawcy robót budowlanych i przekazano teren budowy.</w:t>
            </w:r>
          </w:p>
          <w:p w:rsidR="00FE6B39" w:rsidRPr="005220D2" w:rsidRDefault="00FE6B39" w:rsidP="00583AB6">
            <w:pPr>
              <w:jc w:val="both"/>
              <w:rPr>
                <w:rFonts w:ascii="Arial" w:hAnsi="Arial" w:cs="Arial"/>
                <w:sz w:val="18"/>
                <w:szCs w:val="18"/>
              </w:rPr>
            </w:pPr>
          </w:p>
          <w:p w:rsidR="00F06F20" w:rsidRPr="005220D2" w:rsidRDefault="00355844" w:rsidP="003D538B">
            <w:pPr>
              <w:spacing w:after="120"/>
              <w:rPr>
                <w:rFonts w:ascii="Arial" w:hAnsi="Arial" w:cs="Arial"/>
                <w:i/>
                <w:sz w:val="18"/>
                <w:szCs w:val="18"/>
              </w:rPr>
            </w:pPr>
            <w:r w:rsidRPr="005220D2">
              <w:rPr>
                <w:rFonts w:ascii="Arial" w:hAnsi="Arial" w:cs="Arial"/>
                <w:i/>
                <w:sz w:val="18"/>
                <w:szCs w:val="18"/>
              </w:rPr>
              <w:lastRenderedPageBreak/>
              <w:t xml:space="preserve">       </w:t>
            </w:r>
            <w:r w:rsidR="00FE6B39" w:rsidRPr="005220D2">
              <w:rPr>
                <w:noProof/>
              </w:rPr>
              <w:drawing>
                <wp:inline distT="0" distB="0" distL="0" distR="0">
                  <wp:extent cx="2273877" cy="1279169"/>
                  <wp:effectExtent l="19050" t="0" r="0" b="0"/>
                  <wp:docPr id="73" name="Obraz 1" descr="https://www.bydgoszcz.pl/fileadmin/_processed_/d/8/csm_Hala_sportowa_2_b0c75ad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d/8/csm_Hala_sportowa_2_b0c75ad844.jpg"/>
                          <pic:cNvPicPr>
                            <a:picLocks noChangeAspect="1" noChangeArrowheads="1"/>
                          </pic:cNvPicPr>
                        </pic:nvPicPr>
                        <pic:blipFill>
                          <a:blip r:embed="rId157" cstate="print"/>
                          <a:srcRect/>
                          <a:stretch>
                            <a:fillRect/>
                          </a:stretch>
                        </pic:blipFill>
                        <pic:spPr bwMode="auto">
                          <a:xfrm>
                            <a:off x="0" y="0"/>
                            <a:ext cx="2278699" cy="1281882"/>
                          </a:xfrm>
                          <a:prstGeom prst="rect">
                            <a:avLst/>
                          </a:prstGeom>
                          <a:noFill/>
                          <a:ln w="9525">
                            <a:noFill/>
                            <a:miter lim="800000"/>
                            <a:headEnd/>
                            <a:tailEnd/>
                          </a:ln>
                        </pic:spPr>
                      </pic:pic>
                    </a:graphicData>
                  </a:graphic>
                </wp:inline>
              </w:drawing>
            </w:r>
            <w:r w:rsidR="00A057B2" w:rsidRPr="005220D2">
              <w:rPr>
                <w:rFonts w:ascii="Arial" w:hAnsi="Arial" w:cs="Arial"/>
                <w:i/>
                <w:sz w:val="18"/>
                <w:szCs w:val="18"/>
              </w:rPr>
              <w:t xml:space="preserve"> </w:t>
            </w:r>
            <w:r w:rsidR="00FE6B39" w:rsidRPr="005220D2">
              <w:rPr>
                <w:rFonts w:ascii="Arial" w:hAnsi="Arial" w:cs="Arial"/>
                <w:i/>
                <w:sz w:val="18"/>
                <w:szCs w:val="18"/>
              </w:rPr>
              <w:t>Źródło:</w:t>
            </w:r>
            <w:r w:rsidR="008B5651">
              <w:rPr>
                <w:rFonts w:ascii="Arial" w:hAnsi="Arial" w:cs="Arial"/>
                <w:i/>
                <w:sz w:val="18"/>
                <w:szCs w:val="18"/>
              </w:rPr>
              <w:t xml:space="preserve"> </w:t>
            </w:r>
            <w:r w:rsidR="00FE6B39" w:rsidRPr="005220D2">
              <w:rPr>
                <w:rFonts w:ascii="Arial" w:hAnsi="Arial" w:cs="Arial"/>
                <w:i/>
                <w:sz w:val="18"/>
                <w:szCs w:val="18"/>
              </w:rPr>
              <w:t>www.bydgoszcz.pl</w:t>
            </w:r>
          </w:p>
          <w:p w:rsidR="00B03E3F" w:rsidRPr="00783E06" w:rsidRDefault="00AB7180" w:rsidP="002C2921">
            <w:pPr>
              <w:pStyle w:val="Akapitzlist"/>
              <w:numPr>
                <w:ilvl w:val="0"/>
                <w:numId w:val="31"/>
              </w:numPr>
              <w:autoSpaceDE w:val="0"/>
              <w:autoSpaceDN w:val="0"/>
              <w:adjustRightInd w:val="0"/>
              <w:ind w:left="357" w:hanging="142"/>
              <w:jc w:val="both"/>
              <w:rPr>
                <w:rFonts w:ascii="Arial" w:hAnsi="Arial" w:cs="Arial"/>
                <w:sz w:val="18"/>
                <w:szCs w:val="18"/>
              </w:rPr>
            </w:pPr>
            <w:r w:rsidRPr="00783E06">
              <w:rPr>
                <w:rFonts w:ascii="Arial" w:hAnsi="Arial" w:cs="Arial"/>
                <w:bCs/>
                <w:sz w:val="18"/>
                <w:szCs w:val="18"/>
              </w:rPr>
              <w:t>realizowano zadanie</w:t>
            </w:r>
            <w:r w:rsidRPr="00783E06">
              <w:rPr>
                <w:rFonts w:ascii="Arial" w:hAnsi="Arial" w:cs="Arial"/>
                <w:b/>
                <w:bCs/>
                <w:sz w:val="18"/>
                <w:szCs w:val="18"/>
              </w:rPr>
              <w:t xml:space="preserve"> </w:t>
            </w:r>
            <w:r w:rsidR="00F22417" w:rsidRPr="00783E06">
              <w:rPr>
                <w:rFonts w:ascii="Arial" w:hAnsi="Arial" w:cs="Arial"/>
                <w:sz w:val="18"/>
                <w:szCs w:val="18"/>
              </w:rPr>
              <w:t>pn. „Budowa hali sportowej przy Zespole Szkół Ogólnokształcących</w:t>
            </w:r>
            <w:r w:rsidRPr="00783E06">
              <w:rPr>
                <w:rFonts w:ascii="Arial" w:hAnsi="Arial" w:cs="Arial"/>
                <w:sz w:val="18"/>
                <w:szCs w:val="18"/>
              </w:rPr>
              <w:t xml:space="preserve"> N</w:t>
            </w:r>
            <w:r w:rsidR="00F22417" w:rsidRPr="00783E06">
              <w:rPr>
                <w:rFonts w:ascii="Arial" w:hAnsi="Arial" w:cs="Arial"/>
                <w:sz w:val="18"/>
                <w:szCs w:val="18"/>
              </w:rPr>
              <w:t xml:space="preserve">r 1, ul. Plac Wolności 9”. </w:t>
            </w:r>
            <w:r w:rsidRPr="00783E06">
              <w:rPr>
                <w:rFonts w:ascii="Arial" w:hAnsi="Arial" w:cs="Arial"/>
                <w:sz w:val="18"/>
                <w:szCs w:val="18"/>
              </w:rPr>
              <w:t xml:space="preserve">W nowej hali znajdzie się boisko o powierzchni ok. 700 m², trybuna na ponad 120 widzów, siłownie i inne pomieszczenia do ćwiczeń. Obiekt będzie dostosowany do potrzeb osób niepełnosprawnych. Projekt uwzględnia sąsiedztwo zabytkowych kamienic, tak </w:t>
            </w:r>
            <w:r w:rsidR="00783E06">
              <w:rPr>
                <w:rFonts w:ascii="Arial" w:hAnsi="Arial" w:cs="Arial"/>
                <w:sz w:val="18"/>
                <w:szCs w:val="18"/>
              </w:rPr>
              <w:t>a</w:t>
            </w:r>
            <w:r w:rsidRPr="00783E06">
              <w:rPr>
                <w:rFonts w:ascii="Arial" w:hAnsi="Arial" w:cs="Arial"/>
                <w:sz w:val="18"/>
                <w:szCs w:val="18"/>
              </w:rPr>
              <w:t xml:space="preserve">by elewacja i sama hala pasowały do otoczenia. </w:t>
            </w:r>
            <w:r w:rsidR="00C660CB" w:rsidRPr="00783E06">
              <w:rPr>
                <w:rFonts w:ascii="Arial" w:hAnsi="Arial" w:cs="Arial"/>
                <w:sz w:val="18"/>
                <w:szCs w:val="18"/>
              </w:rPr>
              <w:t xml:space="preserve">W </w:t>
            </w:r>
            <w:r w:rsidR="00246064" w:rsidRPr="00783E06">
              <w:rPr>
                <w:rFonts w:ascii="Arial" w:hAnsi="Arial" w:cs="Arial"/>
                <w:sz w:val="18"/>
                <w:szCs w:val="18"/>
              </w:rPr>
              <w:t>2018 r</w:t>
            </w:r>
            <w:r w:rsidR="00783E06" w:rsidRPr="00783E06">
              <w:rPr>
                <w:rFonts w:ascii="Arial" w:hAnsi="Arial" w:cs="Arial"/>
                <w:sz w:val="18"/>
                <w:szCs w:val="18"/>
              </w:rPr>
              <w:t>o</w:t>
            </w:r>
            <w:r w:rsidR="00246064" w:rsidRPr="00783E06">
              <w:rPr>
                <w:rFonts w:ascii="Arial" w:hAnsi="Arial" w:cs="Arial"/>
                <w:sz w:val="18"/>
                <w:szCs w:val="18"/>
              </w:rPr>
              <w:t xml:space="preserve">ku </w:t>
            </w:r>
            <w:r w:rsidR="00C660CB" w:rsidRPr="00783E06">
              <w:rPr>
                <w:rFonts w:ascii="Arial" w:hAnsi="Arial" w:cs="Arial"/>
                <w:sz w:val="18"/>
                <w:szCs w:val="18"/>
              </w:rPr>
              <w:t>wykonano wycinkę drzew, nasadzenia zastępcze</w:t>
            </w:r>
            <w:r w:rsidR="00B03E3F" w:rsidRPr="00783E06">
              <w:rPr>
                <w:rFonts w:ascii="Arial" w:hAnsi="Arial" w:cs="Arial"/>
                <w:sz w:val="18"/>
                <w:szCs w:val="18"/>
              </w:rPr>
              <w:t xml:space="preserve">, </w:t>
            </w:r>
            <w:r w:rsidR="00C660CB" w:rsidRPr="00783E06">
              <w:rPr>
                <w:rFonts w:ascii="Arial" w:hAnsi="Arial" w:cs="Arial"/>
                <w:sz w:val="18"/>
                <w:szCs w:val="18"/>
              </w:rPr>
              <w:t>rozbiórkę budynku sanitariatów z garażami</w:t>
            </w:r>
            <w:r w:rsidR="00783E06">
              <w:rPr>
                <w:rFonts w:ascii="Arial" w:hAnsi="Arial" w:cs="Arial"/>
                <w:sz w:val="18"/>
                <w:szCs w:val="18"/>
              </w:rPr>
              <w:t xml:space="preserve">, </w:t>
            </w:r>
            <w:r w:rsidR="00B03E3F" w:rsidRPr="00783E06">
              <w:rPr>
                <w:rFonts w:ascii="Arial" w:hAnsi="Arial" w:cs="Arial"/>
                <w:sz w:val="18"/>
                <w:szCs w:val="18"/>
              </w:rPr>
              <w:t>r</w:t>
            </w:r>
            <w:r w:rsidR="00C660CB" w:rsidRPr="00783E06">
              <w:rPr>
                <w:rFonts w:ascii="Arial" w:hAnsi="Arial" w:cs="Arial"/>
                <w:sz w:val="18"/>
                <w:szCs w:val="18"/>
              </w:rPr>
              <w:t xml:space="preserve">ozstrzygnieto przetarg na roboty budowlane i </w:t>
            </w:r>
            <w:r w:rsidR="00783E06">
              <w:rPr>
                <w:rFonts w:ascii="Arial" w:hAnsi="Arial" w:cs="Arial"/>
                <w:sz w:val="18"/>
                <w:szCs w:val="18"/>
              </w:rPr>
              <w:t>przekazano teren</w:t>
            </w:r>
            <w:r w:rsidR="00C660CB" w:rsidRPr="00783E06">
              <w:rPr>
                <w:rFonts w:ascii="Arial" w:hAnsi="Arial" w:cs="Arial"/>
                <w:sz w:val="18"/>
                <w:szCs w:val="18"/>
              </w:rPr>
              <w:t xml:space="preserve"> budowy</w:t>
            </w:r>
            <w:r w:rsidR="00B03E3F" w:rsidRPr="00783E06">
              <w:rPr>
                <w:rFonts w:ascii="Arial" w:hAnsi="Arial" w:cs="Arial"/>
                <w:sz w:val="18"/>
                <w:szCs w:val="18"/>
              </w:rPr>
              <w:t xml:space="preserve">. </w:t>
            </w:r>
            <w:r w:rsidR="00B03E3F" w:rsidRPr="00783E06">
              <w:rPr>
                <w:rFonts w:ascii="Arial" w:hAnsi="Arial" w:cs="Arial"/>
                <w:bCs/>
                <w:iCs/>
                <w:sz w:val="18"/>
                <w:szCs w:val="18"/>
              </w:rPr>
              <w:t xml:space="preserve">W ramach zadania wykonano elementy konstrukcji żelbetowych podpiwniczenia z podłożami betonowymi pod posadzki w piwnicy, ścianki działowe w piwnicy, drenaż opaskowy wraz z izolacją typu ciężkiego pod całą płytą fundamentową. </w:t>
            </w:r>
            <w:r w:rsidR="00783E06" w:rsidRPr="00783E06">
              <w:rPr>
                <w:rFonts w:ascii="Arial" w:hAnsi="Arial" w:cs="Arial"/>
                <w:bCs/>
                <w:iCs/>
                <w:sz w:val="18"/>
                <w:szCs w:val="18"/>
              </w:rPr>
              <w:t xml:space="preserve">Ponadto Miasto </w:t>
            </w:r>
            <w:r w:rsidR="00B03E3F" w:rsidRPr="00783E06">
              <w:rPr>
                <w:rFonts w:ascii="Arial" w:hAnsi="Arial" w:cs="Arial"/>
                <w:bCs/>
                <w:iCs/>
                <w:sz w:val="18"/>
                <w:szCs w:val="18"/>
              </w:rPr>
              <w:t>złoż</w:t>
            </w:r>
            <w:r w:rsidR="00783E06" w:rsidRPr="00783E06">
              <w:rPr>
                <w:rFonts w:ascii="Arial" w:hAnsi="Arial" w:cs="Arial"/>
                <w:bCs/>
                <w:iCs/>
                <w:sz w:val="18"/>
                <w:szCs w:val="18"/>
              </w:rPr>
              <w:t>yło</w:t>
            </w:r>
            <w:r w:rsidR="00B03E3F" w:rsidRPr="00783E06">
              <w:rPr>
                <w:rFonts w:ascii="Arial" w:hAnsi="Arial" w:cs="Arial"/>
                <w:bCs/>
                <w:iCs/>
                <w:sz w:val="18"/>
                <w:szCs w:val="18"/>
              </w:rPr>
              <w:t xml:space="preserve"> wniosek o dofinansowanie z Funduszu Rozwoju Kultury Fizycznej, na który nie otrzymano odpowiedzi. Planowany termin zakończenia robót – październik 2019</w:t>
            </w:r>
            <w:r w:rsidR="002450D0">
              <w:rPr>
                <w:rFonts w:ascii="Arial" w:hAnsi="Arial" w:cs="Arial"/>
                <w:bCs/>
                <w:iCs/>
                <w:sz w:val="18"/>
                <w:szCs w:val="18"/>
              </w:rPr>
              <w:t xml:space="preserve"> </w:t>
            </w:r>
            <w:r w:rsidR="00B03E3F" w:rsidRPr="00783E06">
              <w:rPr>
                <w:rFonts w:ascii="Arial" w:hAnsi="Arial" w:cs="Arial"/>
                <w:bCs/>
                <w:iCs/>
                <w:sz w:val="18"/>
                <w:szCs w:val="18"/>
              </w:rPr>
              <w:t>r</w:t>
            </w:r>
            <w:r w:rsidR="002450D0">
              <w:rPr>
                <w:rFonts w:ascii="Arial" w:hAnsi="Arial" w:cs="Arial"/>
                <w:bCs/>
                <w:iCs/>
                <w:sz w:val="18"/>
                <w:szCs w:val="18"/>
              </w:rPr>
              <w:t>oku</w:t>
            </w:r>
            <w:r w:rsidR="00B03E3F" w:rsidRPr="00783E06">
              <w:rPr>
                <w:rFonts w:ascii="Arial" w:hAnsi="Arial" w:cs="Arial"/>
                <w:bCs/>
                <w:iCs/>
                <w:sz w:val="18"/>
                <w:szCs w:val="18"/>
              </w:rPr>
              <w:t>.</w:t>
            </w:r>
          </w:p>
          <w:p w:rsidR="00F06F20" w:rsidRDefault="00F06F20" w:rsidP="002C2921">
            <w:pPr>
              <w:pStyle w:val="Akapitzlist"/>
              <w:numPr>
                <w:ilvl w:val="0"/>
                <w:numId w:val="31"/>
              </w:numPr>
              <w:autoSpaceDE w:val="0"/>
              <w:autoSpaceDN w:val="0"/>
              <w:adjustRightInd w:val="0"/>
              <w:ind w:left="357" w:hanging="142"/>
              <w:jc w:val="both"/>
              <w:rPr>
                <w:rFonts w:ascii="Arial" w:hAnsi="Arial" w:cs="Arial"/>
                <w:sz w:val="18"/>
                <w:szCs w:val="18"/>
              </w:rPr>
            </w:pPr>
            <w:r w:rsidRPr="009A1D38">
              <w:rPr>
                <w:rFonts w:ascii="Arial" w:hAnsi="Arial" w:cs="Arial"/>
                <w:sz w:val="18"/>
                <w:szCs w:val="18"/>
              </w:rPr>
              <w:t xml:space="preserve">wkrótce też powstanie </w:t>
            </w:r>
            <w:r w:rsidRPr="009A1D38">
              <w:rPr>
                <w:rFonts w:ascii="Arial" w:eastAsiaTheme="minorHAnsi" w:hAnsi="Arial" w:cs="Arial"/>
                <w:sz w:val="18"/>
                <w:szCs w:val="18"/>
                <w:lang w:eastAsia="en-US"/>
              </w:rPr>
              <w:t xml:space="preserve">sala rehabilitacyjno-sportowa </w:t>
            </w:r>
            <w:r w:rsidRPr="009A1D38">
              <w:rPr>
                <w:rFonts w:ascii="Arial" w:hAnsi="Arial" w:cs="Arial"/>
                <w:sz w:val="18"/>
                <w:szCs w:val="18"/>
              </w:rPr>
              <w:t xml:space="preserve">przy Specjalnym Ośrodku Szkolno-Wychowawczym Nr 3 przy ul. Granicznej 12. </w:t>
            </w:r>
            <w:r w:rsidR="009A1D38" w:rsidRPr="009A1D38">
              <w:rPr>
                <w:rFonts w:ascii="Arial" w:hAnsi="Arial" w:cs="Arial"/>
                <w:sz w:val="18"/>
                <w:szCs w:val="18"/>
              </w:rPr>
              <w:t>Projektowany obiekt pomieści boisko o wymiarach 16,46</w:t>
            </w:r>
            <w:r w:rsidR="002450D0">
              <w:rPr>
                <w:rFonts w:ascii="Arial" w:hAnsi="Arial" w:cs="Arial"/>
                <w:sz w:val="18"/>
                <w:szCs w:val="18"/>
              </w:rPr>
              <w:t xml:space="preserve"> m</w:t>
            </w:r>
            <w:r w:rsidR="009A1D38" w:rsidRPr="009A1D38">
              <w:rPr>
                <w:rFonts w:ascii="Arial" w:hAnsi="Arial" w:cs="Arial"/>
                <w:sz w:val="18"/>
                <w:szCs w:val="18"/>
              </w:rPr>
              <w:t xml:space="preserve"> x 25,75 m z wyznaczonymi liniami do gry w koszykówkę, siatkówkę oraz mini piłkę nożną. Będzie można je dzielić na dwie części. Zaplanowano też miejsce na salę rehabilitacyjno-sportową przeznaczon</w:t>
            </w:r>
            <w:r w:rsidR="002450D0">
              <w:rPr>
                <w:rFonts w:ascii="Arial" w:hAnsi="Arial" w:cs="Arial"/>
                <w:sz w:val="18"/>
                <w:szCs w:val="18"/>
              </w:rPr>
              <w:t>ą</w:t>
            </w:r>
            <w:r w:rsidR="009A1D38" w:rsidRPr="009A1D38">
              <w:rPr>
                <w:rFonts w:ascii="Arial" w:hAnsi="Arial" w:cs="Arial"/>
                <w:sz w:val="18"/>
                <w:szCs w:val="18"/>
              </w:rPr>
              <w:t xml:space="preserve"> do zespołowych rozgrywek sportowych i ćwiczeń w wybranych dyscyplinach (koszykówka, siatkówka, piłka nożna, hokej). Oprócz sali gimnastycznej dostępny będzie także zespół sal ćwiczeń</w:t>
            </w:r>
            <w:r w:rsidR="002450D0">
              <w:rPr>
                <w:rFonts w:ascii="Arial" w:hAnsi="Arial" w:cs="Arial"/>
                <w:sz w:val="18"/>
                <w:szCs w:val="18"/>
              </w:rPr>
              <w:t>,</w:t>
            </w:r>
            <w:r w:rsidR="009A1D38" w:rsidRPr="009A1D38">
              <w:rPr>
                <w:rFonts w:ascii="Arial" w:hAnsi="Arial" w:cs="Arial"/>
                <w:sz w:val="18"/>
                <w:szCs w:val="18"/>
              </w:rPr>
              <w:t xml:space="preserve"> w których skład wchodzą: 2 sale korekcyjne, sala rehabilitacyjna oraz sala integracji sensorycznej</w:t>
            </w:r>
            <w:r w:rsidR="002450D0">
              <w:rPr>
                <w:rFonts w:ascii="Arial" w:hAnsi="Arial" w:cs="Arial"/>
                <w:sz w:val="18"/>
                <w:szCs w:val="18"/>
              </w:rPr>
              <w:t xml:space="preserve"> </w:t>
            </w:r>
            <w:r w:rsidR="009A1D38" w:rsidRPr="009A1D38">
              <w:rPr>
                <w:rFonts w:ascii="Arial" w:hAnsi="Arial" w:cs="Arial"/>
                <w:sz w:val="18"/>
                <w:szCs w:val="18"/>
              </w:rPr>
              <w:t>przeznaczona do prowadzenia zajęć profilaktycznych i terapeutycznych dla dzieci. Urządzona będzie także sala doświadczania świata, która jest pomieszczeniem z odpowiednio dobranym wyposażeniem i narzędziami terapeutycznymi. Istotą takiej sali jest umożliwienie dziecku kontaktu z różnymi zjawiskami i doznaniami za pomocą wszystkich zmysłów. W sali sportowej będą także dostępne szatnie oraz toalety. Wszystkie rozwiązania uwzględniać mają potrzeby uczniów niepełnosprawnych.</w:t>
            </w:r>
            <w:r w:rsidR="009A1D38">
              <w:rPr>
                <w:rFonts w:ascii="Arial" w:hAnsi="Arial" w:cs="Arial"/>
                <w:sz w:val="18"/>
                <w:szCs w:val="18"/>
              </w:rPr>
              <w:t xml:space="preserve"> </w:t>
            </w:r>
            <w:r w:rsidRPr="009A1D38">
              <w:rPr>
                <w:rFonts w:ascii="Arial" w:hAnsi="Arial" w:cs="Arial"/>
                <w:sz w:val="18"/>
                <w:szCs w:val="18"/>
              </w:rPr>
              <w:t xml:space="preserve">W 2018 roku wykonano inwentaryzacje ornitologiczną, wydano warunki przyłączenia sieci wodno-kanalizacyjnej, wykonano dokumentacje projektową, </w:t>
            </w:r>
            <w:r w:rsidRPr="009A1D38">
              <w:rPr>
                <w:rFonts w:ascii="Arial" w:hAnsi="Arial" w:cs="Arial"/>
                <w:bCs/>
                <w:sz w:val="18"/>
                <w:szCs w:val="18"/>
              </w:rPr>
              <w:t>uzyskano pozwolenie na budowę, wyłoniono wykonawcę robót oraz przygotowano aplikację o dofinansowanie ze środków PFRON.</w:t>
            </w:r>
            <w:r w:rsidR="009A1D38" w:rsidRPr="009A1D38">
              <w:rPr>
                <w:rFonts w:ascii="Arial" w:hAnsi="Arial" w:cs="Arial"/>
                <w:sz w:val="18"/>
                <w:szCs w:val="18"/>
              </w:rPr>
              <w:t xml:space="preserve"> Zakończenie zadania planowane jest na </w:t>
            </w:r>
            <w:r w:rsidR="002450D0">
              <w:rPr>
                <w:rFonts w:ascii="Arial" w:hAnsi="Arial" w:cs="Arial"/>
                <w:sz w:val="18"/>
                <w:szCs w:val="18"/>
              </w:rPr>
              <w:t>2020</w:t>
            </w:r>
            <w:r w:rsidR="005C5AF1">
              <w:rPr>
                <w:rFonts w:ascii="Arial" w:hAnsi="Arial" w:cs="Arial"/>
                <w:sz w:val="18"/>
                <w:szCs w:val="18"/>
              </w:rPr>
              <w:t xml:space="preserve"> rok</w:t>
            </w:r>
            <w:r w:rsidR="009A1D38" w:rsidRPr="009A1D38">
              <w:rPr>
                <w:rFonts w:ascii="Arial" w:hAnsi="Arial" w:cs="Arial"/>
                <w:sz w:val="18"/>
                <w:szCs w:val="18"/>
              </w:rPr>
              <w:t>.</w:t>
            </w:r>
          </w:p>
          <w:p w:rsidR="009A1D38" w:rsidRPr="009A1D38" w:rsidRDefault="009A1D38" w:rsidP="009A1D38">
            <w:pPr>
              <w:pStyle w:val="Akapitzlist"/>
              <w:ind w:left="360"/>
              <w:jc w:val="both"/>
              <w:rPr>
                <w:rFonts w:ascii="Arial" w:hAnsi="Arial" w:cs="Arial"/>
                <w:sz w:val="18"/>
                <w:szCs w:val="18"/>
              </w:rPr>
            </w:pPr>
          </w:p>
          <w:p w:rsidR="009A1D38" w:rsidRDefault="00F06F20" w:rsidP="003D538B">
            <w:pPr>
              <w:spacing w:after="120"/>
              <w:jc w:val="both"/>
              <w:rPr>
                <w:rFonts w:ascii="Arial" w:hAnsi="Arial" w:cs="Arial"/>
                <w:i/>
                <w:sz w:val="18"/>
                <w:szCs w:val="18"/>
              </w:rPr>
            </w:pPr>
            <w:r>
              <w:rPr>
                <w:rFonts w:ascii="Arial" w:hAnsi="Arial" w:cs="Arial"/>
                <w:sz w:val="18"/>
                <w:szCs w:val="18"/>
              </w:rPr>
              <w:lastRenderedPageBreak/>
              <w:t xml:space="preserve">    </w:t>
            </w:r>
            <w:r>
              <w:rPr>
                <w:noProof/>
              </w:rPr>
              <w:drawing>
                <wp:inline distT="0" distB="0" distL="0" distR="0">
                  <wp:extent cx="2202377" cy="1250950"/>
                  <wp:effectExtent l="19050" t="0" r="7423" b="0"/>
                  <wp:docPr id="267" name="Obraz 7" descr="https://www.bydgoszcz.pl/fileadmin/_processed_/4/3/csm_Sala_sportowa_graniczna__OKOLE___2__fdda170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ydgoszcz.pl/fileadmin/_processed_/4/3/csm_Sala_sportowa_graniczna__OKOLE___2__fdda170210.png"/>
                          <pic:cNvPicPr>
                            <a:picLocks noChangeAspect="1" noChangeArrowheads="1"/>
                          </pic:cNvPicPr>
                        </pic:nvPicPr>
                        <pic:blipFill>
                          <a:blip r:embed="rId158" cstate="print"/>
                          <a:srcRect/>
                          <a:stretch>
                            <a:fillRect/>
                          </a:stretch>
                        </pic:blipFill>
                        <pic:spPr bwMode="auto">
                          <a:xfrm>
                            <a:off x="0" y="0"/>
                            <a:ext cx="2202377" cy="1250950"/>
                          </a:xfrm>
                          <a:prstGeom prst="rect">
                            <a:avLst/>
                          </a:prstGeom>
                          <a:noFill/>
                          <a:ln w="9525">
                            <a:noFill/>
                            <a:miter lim="800000"/>
                            <a:headEnd/>
                            <a:tailEnd/>
                          </a:ln>
                        </pic:spPr>
                      </pic:pic>
                    </a:graphicData>
                  </a:graphic>
                </wp:inline>
              </w:drawing>
            </w:r>
            <w:r>
              <w:rPr>
                <w:rFonts w:ascii="Arial" w:hAnsi="Arial" w:cs="Arial"/>
                <w:sz w:val="18"/>
                <w:szCs w:val="18"/>
              </w:rPr>
              <w:t xml:space="preserve">  </w:t>
            </w:r>
            <w:r w:rsidRPr="005220D2">
              <w:rPr>
                <w:rFonts w:ascii="Arial" w:hAnsi="Arial" w:cs="Arial"/>
                <w:i/>
                <w:sz w:val="18"/>
                <w:szCs w:val="18"/>
              </w:rPr>
              <w:t>Źródło:</w:t>
            </w:r>
            <w:r w:rsidR="008B5651">
              <w:rPr>
                <w:rFonts w:ascii="Arial" w:hAnsi="Arial" w:cs="Arial"/>
                <w:i/>
                <w:sz w:val="18"/>
                <w:szCs w:val="18"/>
              </w:rPr>
              <w:t xml:space="preserve"> </w:t>
            </w:r>
            <w:r w:rsidRPr="005220D2">
              <w:rPr>
                <w:rFonts w:ascii="Arial" w:hAnsi="Arial" w:cs="Arial"/>
                <w:i/>
                <w:sz w:val="18"/>
                <w:szCs w:val="18"/>
              </w:rPr>
              <w:t>www.bydgoszcz.pl</w:t>
            </w:r>
          </w:p>
          <w:p w:rsidR="00355844" w:rsidRPr="00783E06" w:rsidRDefault="00355844" w:rsidP="002C2921">
            <w:pPr>
              <w:pStyle w:val="Akapitzlist"/>
              <w:numPr>
                <w:ilvl w:val="0"/>
                <w:numId w:val="36"/>
              </w:numPr>
              <w:ind w:left="357" w:hanging="357"/>
              <w:jc w:val="both"/>
              <w:rPr>
                <w:rFonts w:ascii="Arial" w:hAnsi="Arial" w:cs="Arial"/>
                <w:sz w:val="18"/>
                <w:szCs w:val="18"/>
              </w:rPr>
            </w:pPr>
            <w:r w:rsidRPr="00783E06">
              <w:rPr>
                <w:rFonts w:ascii="Arial" w:hAnsi="Arial" w:cs="Arial"/>
                <w:sz w:val="18"/>
                <w:szCs w:val="18"/>
              </w:rPr>
              <w:t>baseny:</w:t>
            </w:r>
          </w:p>
          <w:p w:rsidR="00794D64" w:rsidRPr="00E75F4F" w:rsidRDefault="00355844" w:rsidP="002C2921">
            <w:pPr>
              <w:pStyle w:val="Akapitzlist"/>
              <w:numPr>
                <w:ilvl w:val="0"/>
                <w:numId w:val="31"/>
              </w:numPr>
              <w:autoSpaceDE w:val="0"/>
              <w:autoSpaceDN w:val="0"/>
              <w:adjustRightInd w:val="0"/>
              <w:ind w:left="357" w:hanging="142"/>
              <w:jc w:val="both"/>
              <w:rPr>
                <w:rFonts w:ascii="Arial" w:hAnsi="Arial" w:cs="Arial"/>
                <w:sz w:val="18"/>
                <w:szCs w:val="18"/>
              </w:rPr>
            </w:pPr>
            <w:r w:rsidRPr="00E75F4F">
              <w:rPr>
                <w:rFonts w:ascii="Arial" w:hAnsi="Arial" w:cs="Arial"/>
                <w:sz w:val="18"/>
                <w:szCs w:val="18"/>
              </w:rPr>
              <w:t>w</w:t>
            </w:r>
            <w:r w:rsidR="007408D3" w:rsidRPr="00E75F4F">
              <w:rPr>
                <w:rFonts w:ascii="Arial" w:hAnsi="Arial" w:cs="Arial"/>
                <w:sz w:val="18"/>
                <w:szCs w:val="18"/>
              </w:rPr>
              <w:t xml:space="preserve"> ramach „Pro</w:t>
            </w:r>
            <w:r w:rsidR="007408D3" w:rsidRPr="00E75F4F">
              <w:rPr>
                <w:rFonts w:ascii="Arial" w:eastAsiaTheme="minorHAnsi" w:hAnsi="Arial" w:cs="Arial"/>
                <w:sz w:val="18"/>
                <w:szCs w:val="18"/>
                <w:lang w:eastAsia="en-US"/>
              </w:rPr>
              <w:t xml:space="preserve">gramu budowy basenów osiedlowych” </w:t>
            </w:r>
            <w:r w:rsidR="007408D3" w:rsidRPr="00E75F4F">
              <w:rPr>
                <w:rFonts w:ascii="Arial" w:hAnsi="Arial" w:cs="Arial"/>
                <w:sz w:val="18"/>
                <w:szCs w:val="18"/>
              </w:rPr>
              <w:t xml:space="preserve">przy Zespole Szkół Ogólnokształcących Nr 5 na ul. Szarych Szeregów 4a </w:t>
            </w:r>
            <w:r w:rsidR="00525A59" w:rsidRPr="00E75F4F">
              <w:rPr>
                <w:rFonts w:ascii="Arial" w:hAnsi="Arial" w:cs="Arial"/>
                <w:sz w:val="18"/>
                <w:szCs w:val="18"/>
              </w:rPr>
              <w:t xml:space="preserve">kontynuowano </w:t>
            </w:r>
            <w:r w:rsidR="007408D3" w:rsidRPr="00E75F4F">
              <w:rPr>
                <w:rFonts w:ascii="Arial" w:hAnsi="Arial" w:cs="Arial"/>
                <w:sz w:val="18"/>
                <w:szCs w:val="18"/>
              </w:rPr>
              <w:t>budowę nowej hali</w:t>
            </w:r>
            <w:r w:rsidR="00C71105" w:rsidRPr="00E75F4F">
              <w:rPr>
                <w:rFonts w:ascii="Arial" w:hAnsi="Arial" w:cs="Arial"/>
                <w:sz w:val="18"/>
                <w:szCs w:val="18"/>
              </w:rPr>
              <w:t xml:space="preserve">, która </w:t>
            </w:r>
            <w:r w:rsidR="007408D3" w:rsidRPr="00E75F4F">
              <w:rPr>
                <w:rFonts w:ascii="Arial" w:hAnsi="Arial" w:cs="Arial"/>
                <w:sz w:val="18"/>
                <w:szCs w:val="18"/>
              </w:rPr>
              <w:t>pomieści m.in. 6-torowy basen o wymiarach 25</w:t>
            </w:r>
            <w:r w:rsidR="00B15DC5" w:rsidRPr="00E75F4F">
              <w:rPr>
                <w:rFonts w:ascii="Arial" w:hAnsi="Arial" w:cs="Arial"/>
                <w:sz w:val="18"/>
                <w:szCs w:val="18"/>
              </w:rPr>
              <w:t xml:space="preserve"> </w:t>
            </w:r>
            <w:r w:rsidR="007408D3" w:rsidRPr="00E75F4F">
              <w:rPr>
                <w:rFonts w:ascii="Arial" w:hAnsi="Arial" w:cs="Arial"/>
                <w:sz w:val="18"/>
                <w:szCs w:val="18"/>
              </w:rPr>
              <w:t>m x 12,5</w:t>
            </w:r>
            <w:r w:rsidR="00B15DC5" w:rsidRPr="00E75F4F">
              <w:rPr>
                <w:rFonts w:ascii="Arial" w:hAnsi="Arial" w:cs="Arial"/>
                <w:sz w:val="18"/>
                <w:szCs w:val="18"/>
              </w:rPr>
              <w:t xml:space="preserve"> </w:t>
            </w:r>
            <w:r w:rsidR="007408D3" w:rsidRPr="00E75F4F">
              <w:rPr>
                <w:rFonts w:ascii="Arial" w:hAnsi="Arial" w:cs="Arial"/>
                <w:sz w:val="18"/>
                <w:szCs w:val="18"/>
              </w:rPr>
              <w:t xml:space="preserve">m. </w:t>
            </w:r>
            <w:r w:rsidR="00525A59" w:rsidRPr="00E75F4F">
              <w:rPr>
                <w:rFonts w:ascii="Arial" w:hAnsi="Arial" w:cs="Arial"/>
                <w:sz w:val="18"/>
                <w:szCs w:val="18"/>
              </w:rPr>
              <w:t xml:space="preserve">W nowym kompleksie znajdzie się też </w:t>
            </w:r>
            <w:r w:rsidR="007408D3" w:rsidRPr="00E75F4F">
              <w:rPr>
                <w:rFonts w:ascii="Arial" w:hAnsi="Arial" w:cs="Arial"/>
                <w:sz w:val="18"/>
                <w:szCs w:val="18"/>
              </w:rPr>
              <w:t>nieck</w:t>
            </w:r>
            <w:r w:rsidR="00525A59" w:rsidRPr="00E75F4F">
              <w:rPr>
                <w:rFonts w:ascii="Arial" w:hAnsi="Arial" w:cs="Arial"/>
                <w:sz w:val="18"/>
                <w:szCs w:val="18"/>
              </w:rPr>
              <w:t>a</w:t>
            </w:r>
            <w:r w:rsidR="007408D3" w:rsidRPr="00E75F4F">
              <w:rPr>
                <w:rFonts w:ascii="Arial" w:hAnsi="Arial" w:cs="Arial"/>
                <w:sz w:val="18"/>
                <w:szCs w:val="18"/>
              </w:rPr>
              <w:t xml:space="preserve"> rekreacyjn</w:t>
            </w:r>
            <w:r w:rsidR="00525A59" w:rsidRPr="00E75F4F">
              <w:rPr>
                <w:rFonts w:ascii="Arial" w:hAnsi="Arial" w:cs="Arial"/>
                <w:sz w:val="18"/>
                <w:szCs w:val="18"/>
              </w:rPr>
              <w:t>a</w:t>
            </w:r>
            <w:r w:rsidR="007408D3" w:rsidRPr="00E75F4F">
              <w:rPr>
                <w:rFonts w:ascii="Arial" w:hAnsi="Arial" w:cs="Arial"/>
                <w:sz w:val="18"/>
                <w:szCs w:val="18"/>
              </w:rPr>
              <w:t xml:space="preserve"> o powierzchni 142</w:t>
            </w:r>
            <w:r w:rsidR="00525A59" w:rsidRPr="00E75F4F">
              <w:rPr>
                <w:rFonts w:ascii="Arial" w:hAnsi="Arial" w:cs="Arial"/>
                <w:sz w:val="18"/>
                <w:szCs w:val="18"/>
              </w:rPr>
              <w:t>,3</w:t>
            </w:r>
            <w:r w:rsidR="007408D3" w:rsidRPr="00E75F4F">
              <w:rPr>
                <w:rFonts w:ascii="Arial" w:hAnsi="Arial" w:cs="Arial"/>
                <w:sz w:val="18"/>
                <w:szCs w:val="18"/>
              </w:rPr>
              <w:t xml:space="preserve"> m</w:t>
            </w:r>
            <w:r w:rsidR="007408D3" w:rsidRPr="00E75F4F">
              <w:rPr>
                <w:rFonts w:ascii="Arial" w:hAnsi="Arial" w:cs="Arial"/>
                <w:sz w:val="18"/>
                <w:szCs w:val="18"/>
                <w:vertAlign w:val="superscript"/>
              </w:rPr>
              <w:t>2</w:t>
            </w:r>
            <w:r w:rsidR="007408D3" w:rsidRPr="00E75F4F">
              <w:rPr>
                <w:rFonts w:ascii="Arial" w:hAnsi="Arial" w:cs="Arial"/>
                <w:sz w:val="18"/>
                <w:szCs w:val="18"/>
              </w:rPr>
              <w:t xml:space="preserve"> z atrakcjami (sztuczna rzeka, zatoka sztucznej fali, masaż karku, gejzer, masaż podwodny, masaż perełkowy) do tego dwie niecki jacuzzi i brodzik dla najmłodszych dzieci o głębokości 30 cm z</w:t>
            </w:r>
            <w:r w:rsidR="00525A59" w:rsidRPr="00E75F4F">
              <w:rPr>
                <w:rFonts w:ascii="Arial" w:hAnsi="Arial" w:cs="Arial"/>
                <w:sz w:val="18"/>
                <w:szCs w:val="18"/>
              </w:rPr>
              <w:t xml:space="preserve"> tzw.</w:t>
            </w:r>
            <w:r w:rsidR="007408D3" w:rsidRPr="00E75F4F">
              <w:rPr>
                <w:rFonts w:ascii="Arial" w:hAnsi="Arial" w:cs="Arial"/>
                <w:sz w:val="18"/>
                <w:szCs w:val="18"/>
              </w:rPr>
              <w:t xml:space="preserve"> „grzybkiem wodnym”. </w:t>
            </w:r>
            <w:r w:rsidR="008E03A0">
              <w:rPr>
                <w:rFonts w:ascii="Arial" w:hAnsi="Arial" w:cs="Arial"/>
                <w:sz w:val="18"/>
                <w:szCs w:val="18"/>
              </w:rPr>
              <w:t>Ponadto n</w:t>
            </w:r>
            <w:r w:rsidR="007408D3" w:rsidRPr="00E75F4F">
              <w:rPr>
                <w:rFonts w:ascii="Arial" w:hAnsi="Arial" w:cs="Arial"/>
                <w:sz w:val="18"/>
                <w:szCs w:val="18"/>
              </w:rPr>
              <w:t>a basenie przewidziano 50</w:t>
            </w:r>
            <w:r w:rsidR="00867DD1">
              <w:rPr>
                <w:rFonts w:ascii="Arial" w:hAnsi="Arial" w:cs="Arial"/>
                <w:sz w:val="18"/>
                <w:szCs w:val="18"/>
              </w:rPr>
              <w:t xml:space="preserve"> m</w:t>
            </w:r>
            <w:r w:rsidR="008E03A0">
              <w:rPr>
                <w:rFonts w:ascii="Arial" w:hAnsi="Arial" w:cs="Arial"/>
                <w:sz w:val="18"/>
                <w:szCs w:val="18"/>
              </w:rPr>
              <w:t xml:space="preserve"> </w:t>
            </w:r>
            <w:r w:rsidR="008E03A0" w:rsidRPr="00E75F4F">
              <w:rPr>
                <w:rFonts w:ascii="Arial" w:hAnsi="Arial" w:cs="Arial"/>
                <w:sz w:val="18"/>
                <w:szCs w:val="18"/>
              </w:rPr>
              <w:t>zewnętrzną</w:t>
            </w:r>
            <w:r w:rsidR="008E03A0">
              <w:rPr>
                <w:rFonts w:ascii="Arial" w:hAnsi="Arial" w:cs="Arial"/>
                <w:sz w:val="18"/>
                <w:szCs w:val="18"/>
              </w:rPr>
              <w:t xml:space="preserve"> zjeżdżalnię</w:t>
            </w:r>
            <w:r w:rsidR="007408D3" w:rsidRPr="00E75F4F">
              <w:rPr>
                <w:rFonts w:ascii="Arial" w:hAnsi="Arial" w:cs="Arial"/>
                <w:sz w:val="18"/>
                <w:szCs w:val="18"/>
              </w:rPr>
              <w:t xml:space="preserve"> rurową z wanną hamowną, dwustopniowe trybuny dla widzów na 105 miejsc i siedziska dla zawodników i trenerów (48 miejsc), a także zespół szatniowo-sanitarny i dwie sauny fińskie z natryskami. Na piętrze zlokalizowan</w:t>
            </w:r>
            <w:r w:rsidR="00867DD1">
              <w:rPr>
                <w:rFonts w:ascii="Arial" w:hAnsi="Arial" w:cs="Arial"/>
                <w:sz w:val="18"/>
                <w:szCs w:val="18"/>
              </w:rPr>
              <w:t>a</w:t>
            </w:r>
            <w:r w:rsidR="007408D3" w:rsidRPr="00E75F4F">
              <w:rPr>
                <w:rFonts w:ascii="Arial" w:hAnsi="Arial" w:cs="Arial"/>
                <w:sz w:val="18"/>
                <w:szCs w:val="18"/>
              </w:rPr>
              <w:t xml:space="preserve"> będ</w:t>
            </w:r>
            <w:r w:rsidR="00E75F4F" w:rsidRPr="00E75F4F">
              <w:rPr>
                <w:rFonts w:ascii="Arial" w:hAnsi="Arial" w:cs="Arial"/>
                <w:sz w:val="18"/>
                <w:szCs w:val="18"/>
              </w:rPr>
              <w:t>zie</w:t>
            </w:r>
            <w:r w:rsidR="007408D3" w:rsidRPr="00E75F4F">
              <w:rPr>
                <w:rFonts w:ascii="Arial" w:hAnsi="Arial" w:cs="Arial"/>
                <w:sz w:val="18"/>
                <w:szCs w:val="18"/>
              </w:rPr>
              <w:t xml:space="preserve"> sala do fitness, siłownia, przebieralnie, pomieszczenia trenerów i gospodarcze. </w:t>
            </w:r>
            <w:r w:rsidR="00FA0206" w:rsidRPr="00E75F4F">
              <w:rPr>
                <w:rFonts w:ascii="Arial" w:hAnsi="Arial" w:cs="Arial"/>
                <w:sz w:val="18"/>
                <w:szCs w:val="18"/>
              </w:rPr>
              <w:t>Obiekt otrzyma nazwę „Piąta fala”, którą wybrali uczniowie szkoły jeszcze na etapie prac projektowych.</w:t>
            </w:r>
            <w:r w:rsidR="00C71105" w:rsidRPr="00E75F4F">
              <w:rPr>
                <w:rFonts w:ascii="Arial" w:hAnsi="Arial" w:cs="Arial"/>
                <w:sz w:val="18"/>
                <w:szCs w:val="18"/>
              </w:rPr>
              <w:t xml:space="preserve"> W 2018 roku zamknięto bryłę budynku i prowadzono prace przy posadzkach, nieckach basenowych oraz wyposażaniu obiektu we wszystkie niezbędne instalacje. </w:t>
            </w:r>
            <w:r w:rsidR="00E75F4F" w:rsidRPr="00E75F4F">
              <w:rPr>
                <w:rFonts w:ascii="Arial" w:hAnsi="Arial" w:cs="Arial"/>
                <w:sz w:val="18"/>
                <w:szCs w:val="18"/>
              </w:rPr>
              <w:t>Ponadto Miasto złożyło wniosek o dofinansowanie z FRKF, na który nie otrzymano odpowiedzi. Z</w:t>
            </w:r>
            <w:r w:rsidR="00794D64" w:rsidRPr="00E75F4F">
              <w:rPr>
                <w:rStyle w:val="Pogrubienie"/>
                <w:rFonts w:ascii="Arial" w:hAnsi="Arial" w:cs="Arial"/>
                <w:b w:val="0"/>
                <w:sz w:val="18"/>
                <w:szCs w:val="18"/>
              </w:rPr>
              <w:t>akończenie całej inwestycji pla</w:t>
            </w:r>
            <w:r w:rsidR="00E75F4F" w:rsidRPr="00E75F4F">
              <w:rPr>
                <w:rStyle w:val="Pogrubienie"/>
                <w:rFonts w:ascii="Arial" w:hAnsi="Arial" w:cs="Arial"/>
                <w:b w:val="0"/>
                <w:sz w:val="18"/>
                <w:szCs w:val="18"/>
              </w:rPr>
              <w:t>nowane jest latem</w:t>
            </w:r>
            <w:r w:rsidR="00794D64" w:rsidRPr="00E75F4F">
              <w:rPr>
                <w:rStyle w:val="Pogrubienie"/>
                <w:rFonts w:ascii="Arial" w:hAnsi="Arial" w:cs="Arial"/>
                <w:b w:val="0"/>
                <w:sz w:val="18"/>
                <w:szCs w:val="18"/>
              </w:rPr>
              <w:t xml:space="preserve"> 2019 roku.</w:t>
            </w:r>
          </w:p>
          <w:p w:rsidR="00044031" w:rsidRPr="00783E06" w:rsidRDefault="007408D3" w:rsidP="00794D64">
            <w:pPr>
              <w:ind w:left="-34"/>
              <w:jc w:val="both"/>
              <w:rPr>
                <w:rFonts w:ascii="Arial" w:hAnsi="Arial" w:cs="Arial"/>
                <w:sz w:val="18"/>
                <w:szCs w:val="18"/>
              </w:rPr>
            </w:pPr>
            <w:r w:rsidRPr="00783E06">
              <w:rPr>
                <w:rFonts w:ascii="Arial" w:hAnsi="Arial" w:cs="Arial"/>
                <w:sz w:val="18"/>
                <w:szCs w:val="18"/>
              </w:rPr>
              <w:t xml:space="preserve"> </w:t>
            </w:r>
            <w:r w:rsidR="00355844" w:rsidRPr="00783E06">
              <w:rPr>
                <w:rFonts w:ascii="Arial" w:hAnsi="Arial" w:cs="Arial"/>
                <w:sz w:val="18"/>
                <w:szCs w:val="18"/>
              </w:rPr>
              <w:t xml:space="preserve"> </w:t>
            </w:r>
          </w:p>
          <w:p w:rsidR="005C350C" w:rsidRPr="00783E06" w:rsidRDefault="00355844" w:rsidP="003D538B">
            <w:pPr>
              <w:spacing w:after="120"/>
              <w:ind w:left="-34"/>
              <w:jc w:val="both"/>
              <w:rPr>
                <w:rFonts w:ascii="Arial" w:hAnsi="Arial" w:cs="Arial"/>
                <w:i/>
                <w:sz w:val="18"/>
                <w:szCs w:val="18"/>
              </w:rPr>
            </w:pPr>
            <w:r w:rsidRPr="00783E06">
              <w:rPr>
                <w:noProof/>
              </w:rPr>
              <w:t xml:space="preserve">        </w:t>
            </w:r>
            <w:r w:rsidR="00044031" w:rsidRPr="00783E06">
              <w:rPr>
                <w:noProof/>
              </w:rPr>
              <w:drawing>
                <wp:inline distT="0" distB="0" distL="0" distR="0">
                  <wp:extent cx="2294169" cy="1226127"/>
                  <wp:effectExtent l="19050" t="0" r="0" b="0"/>
                  <wp:docPr id="79" name="Obraz 4" descr="https://www.bydgoszcz.pl/fileadmin/_processed_/3/a/csm_ZSOnr5_5_9a132bc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ydgoszcz.pl/fileadmin/_processed_/3/a/csm_ZSOnr5_5_9a132bce52.jpg"/>
                          <pic:cNvPicPr>
                            <a:picLocks noChangeAspect="1" noChangeArrowheads="1"/>
                          </pic:cNvPicPr>
                        </pic:nvPicPr>
                        <pic:blipFill>
                          <a:blip r:embed="rId159" cstate="print"/>
                          <a:srcRect/>
                          <a:stretch>
                            <a:fillRect/>
                          </a:stretch>
                        </pic:blipFill>
                        <pic:spPr bwMode="auto">
                          <a:xfrm>
                            <a:off x="0" y="0"/>
                            <a:ext cx="2294204" cy="1226146"/>
                          </a:xfrm>
                          <a:prstGeom prst="rect">
                            <a:avLst/>
                          </a:prstGeom>
                          <a:noFill/>
                          <a:ln w="9525">
                            <a:noFill/>
                            <a:miter lim="800000"/>
                            <a:headEnd/>
                            <a:tailEnd/>
                          </a:ln>
                        </pic:spPr>
                      </pic:pic>
                    </a:graphicData>
                  </a:graphic>
                </wp:inline>
              </w:drawing>
            </w:r>
            <w:r w:rsidR="00044031" w:rsidRPr="00783E06">
              <w:rPr>
                <w:rFonts w:ascii="Arial" w:hAnsi="Arial" w:cs="Arial"/>
                <w:sz w:val="18"/>
                <w:szCs w:val="18"/>
              </w:rPr>
              <w:t xml:space="preserve">  </w:t>
            </w:r>
            <w:r w:rsidR="00044031" w:rsidRPr="00783E06">
              <w:rPr>
                <w:rFonts w:ascii="Arial" w:hAnsi="Arial" w:cs="Arial"/>
                <w:i/>
                <w:sz w:val="18"/>
                <w:szCs w:val="18"/>
              </w:rPr>
              <w:t>Źródło:</w:t>
            </w:r>
            <w:r w:rsidR="008B5651">
              <w:rPr>
                <w:rFonts w:ascii="Arial" w:hAnsi="Arial" w:cs="Arial"/>
                <w:i/>
                <w:sz w:val="18"/>
                <w:szCs w:val="18"/>
              </w:rPr>
              <w:t xml:space="preserve"> </w:t>
            </w:r>
            <w:r w:rsidR="00044031" w:rsidRPr="00783E06">
              <w:rPr>
                <w:rFonts w:ascii="Arial" w:hAnsi="Arial" w:cs="Arial"/>
                <w:i/>
                <w:sz w:val="18"/>
                <w:szCs w:val="18"/>
              </w:rPr>
              <w:t>www.bydgoszcz.pl</w:t>
            </w:r>
          </w:p>
          <w:p w:rsidR="00044031" w:rsidRPr="00906F39" w:rsidRDefault="00EC2858" w:rsidP="002C2921">
            <w:pPr>
              <w:pStyle w:val="Akapitzlist"/>
              <w:numPr>
                <w:ilvl w:val="0"/>
                <w:numId w:val="31"/>
              </w:numPr>
              <w:autoSpaceDE w:val="0"/>
              <w:autoSpaceDN w:val="0"/>
              <w:adjustRightInd w:val="0"/>
              <w:ind w:left="357" w:hanging="142"/>
              <w:jc w:val="both"/>
              <w:rPr>
                <w:rFonts w:ascii="Arial" w:hAnsi="Arial" w:cs="Arial"/>
                <w:sz w:val="18"/>
                <w:szCs w:val="18"/>
              </w:rPr>
            </w:pPr>
            <w:r>
              <w:rPr>
                <w:rFonts w:ascii="Arial" w:hAnsi="Arial" w:cs="Arial"/>
                <w:sz w:val="18"/>
                <w:szCs w:val="18"/>
              </w:rPr>
              <w:t>w</w:t>
            </w:r>
            <w:r w:rsidR="002B3185" w:rsidRPr="00906F39">
              <w:rPr>
                <w:rFonts w:ascii="Arial" w:hAnsi="Arial" w:cs="Arial"/>
                <w:sz w:val="18"/>
                <w:szCs w:val="18"/>
              </w:rPr>
              <w:t>edług wcześniejszych założeń kolejne baseny</w:t>
            </w:r>
            <w:r w:rsidR="002B3185" w:rsidRPr="00906F39">
              <w:rPr>
                <w:rFonts w:ascii="Arial" w:hAnsi="Arial" w:cs="Arial"/>
                <w:iCs/>
                <w:sz w:val="18"/>
                <w:szCs w:val="18"/>
              </w:rPr>
              <w:t xml:space="preserve"> na osiedlach</w:t>
            </w:r>
            <w:r w:rsidR="002B3185" w:rsidRPr="00906F39">
              <w:rPr>
                <w:rFonts w:ascii="Arial" w:hAnsi="Arial" w:cs="Arial"/>
                <w:sz w:val="18"/>
                <w:szCs w:val="18"/>
              </w:rPr>
              <w:t xml:space="preserve"> miały powstawać co dwa lata. Stabilna sytuacja finansowa miasta umożliwił</w:t>
            </w:r>
            <w:r w:rsidR="00906F39">
              <w:rPr>
                <w:rFonts w:ascii="Arial" w:hAnsi="Arial" w:cs="Arial"/>
                <w:sz w:val="18"/>
                <w:szCs w:val="18"/>
              </w:rPr>
              <w:t>a</w:t>
            </w:r>
            <w:r w:rsidR="002B3185" w:rsidRPr="00906F39">
              <w:rPr>
                <w:rFonts w:ascii="Arial" w:hAnsi="Arial" w:cs="Arial"/>
                <w:sz w:val="18"/>
                <w:szCs w:val="18"/>
              </w:rPr>
              <w:t xml:space="preserve"> jednak szybszą budowę tej infrastruktury. </w:t>
            </w:r>
            <w:r w:rsidR="00906F39" w:rsidRPr="00906F39">
              <w:rPr>
                <w:rFonts w:ascii="Arial" w:hAnsi="Arial" w:cs="Arial"/>
                <w:sz w:val="18"/>
                <w:szCs w:val="18"/>
              </w:rPr>
              <w:t>W</w:t>
            </w:r>
            <w:r w:rsidR="00F22417" w:rsidRPr="00906F39">
              <w:rPr>
                <w:rFonts w:ascii="Arial" w:hAnsi="Arial" w:cs="Arial"/>
                <w:sz w:val="18"/>
                <w:szCs w:val="18"/>
              </w:rPr>
              <w:t xml:space="preserve"> </w:t>
            </w:r>
            <w:r w:rsidR="00906F39" w:rsidRPr="00906F39">
              <w:rPr>
                <w:rFonts w:ascii="Arial" w:hAnsi="Arial" w:cs="Arial"/>
                <w:sz w:val="18"/>
                <w:szCs w:val="18"/>
              </w:rPr>
              <w:t>2018 roku przeprowadzano aktualizację dokumentacji, z</w:t>
            </w:r>
            <w:r w:rsidR="00906F39">
              <w:rPr>
                <w:rFonts w:ascii="Arial" w:hAnsi="Arial" w:cs="Arial"/>
                <w:sz w:val="18"/>
                <w:szCs w:val="18"/>
              </w:rPr>
              <w:t>łożono</w:t>
            </w:r>
            <w:r w:rsidR="00906F39" w:rsidRPr="00906F39">
              <w:rPr>
                <w:rFonts w:ascii="Arial" w:hAnsi="Arial" w:cs="Arial"/>
                <w:sz w:val="18"/>
                <w:szCs w:val="18"/>
              </w:rPr>
              <w:t xml:space="preserve"> wniosek o dofinansowanie z FRKF oraz </w:t>
            </w:r>
            <w:r w:rsidR="002B3185" w:rsidRPr="00906F39">
              <w:rPr>
                <w:rFonts w:ascii="Arial" w:hAnsi="Arial" w:cs="Arial"/>
                <w:sz w:val="18"/>
                <w:szCs w:val="18"/>
              </w:rPr>
              <w:t>ogłosz</w:t>
            </w:r>
            <w:r w:rsidR="00123F2F" w:rsidRPr="00906F39">
              <w:rPr>
                <w:rFonts w:ascii="Arial" w:hAnsi="Arial" w:cs="Arial"/>
                <w:sz w:val="18"/>
                <w:szCs w:val="18"/>
              </w:rPr>
              <w:t>ono przetarg</w:t>
            </w:r>
            <w:r w:rsidR="002B3185" w:rsidRPr="00906F39">
              <w:rPr>
                <w:rFonts w:ascii="Arial" w:hAnsi="Arial" w:cs="Arial"/>
                <w:sz w:val="18"/>
                <w:szCs w:val="18"/>
              </w:rPr>
              <w:t xml:space="preserve"> na budowę pływalni przy Zespole </w:t>
            </w:r>
            <w:r w:rsidR="00123F2F" w:rsidRPr="00906F39">
              <w:rPr>
                <w:rFonts w:ascii="Arial" w:hAnsi="Arial" w:cs="Arial"/>
                <w:sz w:val="18"/>
                <w:szCs w:val="18"/>
              </w:rPr>
              <w:t>S</w:t>
            </w:r>
            <w:r w:rsidR="002B3185" w:rsidRPr="00906F39">
              <w:rPr>
                <w:rFonts w:ascii="Arial" w:hAnsi="Arial" w:cs="Arial"/>
                <w:sz w:val="18"/>
                <w:szCs w:val="18"/>
              </w:rPr>
              <w:t xml:space="preserve">zkół </w:t>
            </w:r>
            <w:r w:rsidR="00123F2F" w:rsidRPr="00906F39">
              <w:rPr>
                <w:rFonts w:ascii="Arial" w:hAnsi="Arial" w:cs="Arial"/>
                <w:sz w:val="18"/>
                <w:szCs w:val="18"/>
              </w:rPr>
              <w:t>N</w:t>
            </w:r>
            <w:r w:rsidR="002B3185" w:rsidRPr="00906F39">
              <w:rPr>
                <w:rFonts w:ascii="Arial" w:hAnsi="Arial" w:cs="Arial"/>
                <w:sz w:val="18"/>
                <w:szCs w:val="18"/>
              </w:rPr>
              <w:t>r 28 przy ul. Kromera</w:t>
            </w:r>
            <w:r w:rsidR="00F22417" w:rsidRPr="00906F39">
              <w:rPr>
                <w:rFonts w:ascii="Arial" w:hAnsi="Arial" w:cs="Arial"/>
                <w:sz w:val="18"/>
                <w:szCs w:val="18"/>
              </w:rPr>
              <w:t xml:space="preserve"> 11</w:t>
            </w:r>
            <w:r w:rsidR="002B3185" w:rsidRPr="00906F39">
              <w:rPr>
                <w:rFonts w:ascii="Arial" w:hAnsi="Arial" w:cs="Arial"/>
                <w:sz w:val="18"/>
                <w:szCs w:val="18"/>
              </w:rPr>
              <w:t>. Będzie to duży 3-</w:t>
            </w:r>
            <w:r w:rsidR="0034478C">
              <w:rPr>
                <w:rFonts w:ascii="Arial" w:hAnsi="Arial" w:cs="Arial"/>
                <w:sz w:val="18"/>
                <w:szCs w:val="18"/>
              </w:rPr>
              <w:lastRenderedPageBreak/>
              <w:t>ko</w:t>
            </w:r>
            <w:r w:rsidR="002B3185" w:rsidRPr="00906F39">
              <w:rPr>
                <w:rFonts w:ascii="Arial" w:hAnsi="Arial" w:cs="Arial"/>
                <w:sz w:val="18"/>
                <w:szCs w:val="18"/>
              </w:rPr>
              <w:t xml:space="preserve">ndygnacyjny obiekt o powierzchni </w:t>
            </w:r>
            <w:r w:rsidR="00123F2F" w:rsidRPr="00906F39">
              <w:rPr>
                <w:rFonts w:ascii="Arial" w:hAnsi="Arial" w:cs="Arial"/>
                <w:sz w:val="18"/>
                <w:szCs w:val="18"/>
              </w:rPr>
              <w:t xml:space="preserve">około 5.000 </w:t>
            </w:r>
            <w:r w:rsidR="002B3185" w:rsidRPr="00906F39">
              <w:rPr>
                <w:rFonts w:ascii="Arial" w:hAnsi="Arial" w:cs="Arial"/>
                <w:sz w:val="18"/>
                <w:szCs w:val="18"/>
              </w:rPr>
              <w:t>m</w:t>
            </w:r>
            <w:r w:rsidR="00123F2F" w:rsidRPr="00906F39">
              <w:rPr>
                <w:rFonts w:ascii="Arial" w:hAnsi="Arial" w:cs="Arial"/>
                <w:sz w:val="18"/>
                <w:szCs w:val="18"/>
                <w:vertAlign w:val="superscript"/>
              </w:rPr>
              <w:t>2</w:t>
            </w:r>
            <w:r w:rsidR="00123F2F" w:rsidRPr="00906F39">
              <w:rPr>
                <w:rFonts w:ascii="Arial" w:hAnsi="Arial" w:cs="Arial"/>
                <w:sz w:val="18"/>
                <w:szCs w:val="18"/>
              </w:rPr>
              <w:t xml:space="preserve"> o charakterze parku wodnego</w:t>
            </w:r>
            <w:r w:rsidR="002B3185" w:rsidRPr="00906F39">
              <w:rPr>
                <w:rFonts w:ascii="Arial" w:hAnsi="Arial" w:cs="Arial"/>
                <w:sz w:val="18"/>
                <w:szCs w:val="18"/>
              </w:rPr>
              <w:t>. Kompleks basenowy tworzyć ma: niecka basenu pływackiego (wyposażona w dźwig dla osób niepełnosprawnych, 6 torów) oraz niecka rekreacyjna i do nauki pływania. Za</w:t>
            </w:r>
            <w:r w:rsidR="00B15DC5" w:rsidRPr="00906F39">
              <w:rPr>
                <w:rFonts w:ascii="Arial" w:hAnsi="Arial" w:cs="Arial"/>
                <w:sz w:val="18"/>
                <w:szCs w:val="18"/>
              </w:rPr>
              <w:t xml:space="preserve">planowano też szereg atrakcji: </w:t>
            </w:r>
            <w:r w:rsidR="002B3185" w:rsidRPr="00906F39">
              <w:rPr>
                <w:rFonts w:ascii="Arial" w:hAnsi="Arial" w:cs="Arial"/>
                <w:sz w:val="18"/>
                <w:szCs w:val="18"/>
              </w:rPr>
              <w:t>grzybek wodny, rwąc</w:t>
            </w:r>
            <w:r w:rsidR="008E03A0">
              <w:rPr>
                <w:rFonts w:ascii="Arial" w:hAnsi="Arial" w:cs="Arial"/>
                <w:sz w:val="18"/>
                <w:szCs w:val="18"/>
              </w:rPr>
              <w:t>ą</w:t>
            </w:r>
            <w:r w:rsidR="002B3185" w:rsidRPr="00906F39">
              <w:rPr>
                <w:rFonts w:ascii="Arial" w:hAnsi="Arial" w:cs="Arial"/>
                <w:sz w:val="18"/>
                <w:szCs w:val="18"/>
              </w:rPr>
              <w:t xml:space="preserve"> rzek</w:t>
            </w:r>
            <w:r w:rsidR="008E03A0">
              <w:rPr>
                <w:rFonts w:ascii="Arial" w:hAnsi="Arial" w:cs="Arial"/>
                <w:sz w:val="18"/>
                <w:szCs w:val="18"/>
              </w:rPr>
              <w:t>ę</w:t>
            </w:r>
            <w:r w:rsidR="002B3185" w:rsidRPr="00906F39">
              <w:rPr>
                <w:rFonts w:ascii="Arial" w:hAnsi="Arial" w:cs="Arial"/>
                <w:sz w:val="18"/>
                <w:szCs w:val="18"/>
              </w:rPr>
              <w:t>, ław</w:t>
            </w:r>
            <w:r w:rsidR="008E03A0">
              <w:rPr>
                <w:rFonts w:ascii="Arial" w:hAnsi="Arial" w:cs="Arial"/>
                <w:sz w:val="18"/>
                <w:szCs w:val="18"/>
              </w:rPr>
              <w:t>eczkę</w:t>
            </w:r>
            <w:r w:rsidR="002B3185" w:rsidRPr="00906F39">
              <w:rPr>
                <w:rFonts w:ascii="Arial" w:hAnsi="Arial" w:cs="Arial"/>
                <w:sz w:val="18"/>
                <w:szCs w:val="18"/>
              </w:rPr>
              <w:t xml:space="preserve"> z masażem, gejzer wodny z oświetleniem podwodnym, brodzik dla dzieci wymagających opieki rodziców ze zjeżdżalnią, wanny do hydromasażu, jacuzzi z oświetleniem podwodnym, zjeżdżalni</w:t>
            </w:r>
            <w:r w:rsidR="008E03A0">
              <w:rPr>
                <w:rFonts w:ascii="Arial" w:hAnsi="Arial" w:cs="Arial"/>
                <w:sz w:val="18"/>
                <w:szCs w:val="18"/>
              </w:rPr>
              <w:t>ę</w:t>
            </w:r>
            <w:r w:rsidR="002B3185" w:rsidRPr="00906F39">
              <w:rPr>
                <w:rFonts w:ascii="Arial" w:hAnsi="Arial" w:cs="Arial"/>
                <w:sz w:val="18"/>
                <w:szCs w:val="18"/>
              </w:rPr>
              <w:t xml:space="preserve"> o długości około 58 m wyposażoną w multimedia. Na widowni zaplanowano 159 miejsc. Basen będzie wyposażony w zaplecze przebieralniowo-natryskowe i sanitarne, kompleks SPA (sauna sucha fińska z natryskami</w:t>
            </w:r>
            <w:r w:rsidR="00134ABC" w:rsidRPr="00906F39">
              <w:rPr>
                <w:rFonts w:ascii="Arial" w:hAnsi="Arial" w:cs="Arial"/>
                <w:sz w:val="18"/>
                <w:szCs w:val="18"/>
              </w:rPr>
              <w:t>) oraz</w:t>
            </w:r>
            <w:r w:rsidR="002B3185" w:rsidRPr="00906F39">
              <w:rPr>
                <w:rFonts w:ascii="Arial" w:hAnsi="Arial" w:cs="Arial"/>
                <w:sz w:val="18"/>
                <w:szCs w:val="18"/>
              </w:rPr>
              <w:t xml:space="preserve"> kompleks rekreacyjny </w:t>
            </w:r>
            <w:r w:rsidR="00134ABC" w:rsidRPr="00906F39">
              <w:rPr>
                <w:rFonts w:ascii="Arial" w:hAnsi="Arial" w:cs="Arial"/>
                <w:sz w:val="18"/>
                <w:szCs w:val="18"/>
              </w:rPr>
              <w:t>(</w:t>
            </w:r>
            <w:r w:rsidR="002B3185" w:rsidRPr="00906F39">
              <w:rPr>
                <w:rFonts w:ascii="Arial" w:hAnsi="Arial" w:cs="Arial"/>
                <w:sz w:val="18"/>
                <w:szCs w:val="18"/>
              </w:rPr>
              <w:t>siłownia</w:t>
            </w:r>
            <w:r w:rsidR="00134ABC" w:rsidRPr="00906F39">
              <w:rPr>
                <w:rFonts w:ascii="Arial" w:hAnsi="Arial" w:cs="Arial"/>
                <w:sz w:val="18"/>
                <w:szCs w:val="18"/>
              </w:rPr>
              <w:t>,</w:t>
            </w:r>
            <w:r w:rsidR="002B3185" w:rsidRPr="00906F39">
              <w:rPr>
                <w:rFonts w:ascii="Arial" w:hAnsi="Arial" w:cs="Arial"/>
                <w:sz w:val="18"/>
                <w:szCs w:val="18"/>
              </w:rPr>
              <w:t xml:space="preserve"> sala fit</w:t>
            </w:r>
            <w:r w:rsidR="00134ABC" w:rsidRPr="00906F39">
              <w:rPr>
                <w:rFonts w:ascii="Arial" w:hAnsi="Arial" w:cs="Arial"/>
                <w:sz w:val="18"/>
                <w:szCs w:val="18"/>
              </w:rPr>
              <w:t>ness).</w:t>
            </w:r>
            <w:r w:rsidR="00906F39" w:rsidRPr="00906F39">
              <w:rPr>
                <w:rFonts w:ascii="Arial" w:hAnsi="Arial" w:cs="Arial"/>
                <w:sz w:val="18"/>
                <w:szCs w:val="18"/>
              </w:rPr>
              <w:t xml:space="preserve"> </w:t>
            </w:r>
            <w:r w:rsidR="00374D24" w:rsidRPr="00906F39">
              <w:rPr>
                <w:rFonts w:ascii="Arial" w:hAnsi="Arial" w:cs="Arial"/>
                <w:sz w:val="18"/>
                <w:szCs w:val="18"/>
              </w:rPr>
              <w:t>Z</w:t>
            </w:r>
            <w:r w:rsidR="00134ABC" w:rsidRPr="00906F39">
              <w:rPr>
                <w:rFonts w:ascii="Arial" w:hAnsi="Arial" w:cs="Arial"/>
                <w:sz w:val="18"/>
                <w:szCs w:val="18"/>
              </w:rPr>
              <w:t>akończenie prac planowane jest na koniec 2020 roku.</w:t>
            </w:r>
          </w:p>
          <w:p w:rsidR="00AD3B42" w:rsidRPr="00AD3B42" w:rsidRDefault="00EC2858" w:rsidP="002C2921">
            <w:pPr>
              <w:pStyle w:val="Akapitzlist"/>
              <w:numPr>
                <w:ilvl w:val="0"/>
                <w:numId w:val="31"/>
              </w:numPr>
              <w:autoSpaceDE w:val="0"/>
              <w:autoSpaceDN w:val="0"/>
              <w:adjustRightInd w:val="0"/>
              <w:ind w:left="357" w:hanging="142"/>
              <w:jc w:val="both"/>
              <w:rPr>
                <w:rFonts w:ascii="Arial" w:hAnsi="Arial" w:cs="Arial"/>
                <w:bCs/>
                <w:iCs/>
                <w:sz w:val="18"/>
                <w:szCs w:val="18"/>
              </w:rPr>
            </w:pPr>
            <w:r>
              <w:rPr>
                <w:rFonts w:ascii="Arial" w:hAnsi="Arial" w:cs="Arial"/>
                <w:sz w:val="18"/>
                <w:szCs w:val="18"/>
              </w:rPr>
              <w:t>w</w:t>
            </w:r>
            <w:r w:rsidR="00134ABC" w:rsidRPr="00AD3B42">
              <w:rPr>
                <w:rFonts w:ascii="Arial" w:hAnsi="Arial" w:cs="Arial"/>
                <w:sz w:val="18"/>
                <w:szCs w:val="18"/>
              </w:rPr>
              <w:t xml:space="preserve"> </w:t>
            </w:r>
            <w:r w:rsidR="002B3185" w:rsidRPr="00AD3B42">
              <w:rPr>
                <w:rFonts w:ascii="Arial" w:hAnsi="Arial" w:cs="Arial"/>
                <w:sz w:val="18"/>
                <w:szCs w:val="18"/>
              </w:rPr>
              <w:t>przyszłym roku rozpocznie się budowa basenu na osiedlu Miedzyń</w:t>
            </w:r>
            <w:r w:rsidR="00480290" w:rsidRPr="00AD3B42">
              <w:rPr>
                <w:rFonts w:ascii="Arial" w:hAnsi="Arial" w:cs="Arial"/>
                <w:sz w:val="18"/>
                <w:szCs w:val="18"/>
              </w:rPr>
              <w:t>, który p</w:t>
            </w:r>
            <w:r w:rsidR="002B3185" w:rsidRPr="00AD3B42">
              <w:rPr>
                <w:rFonts w:ascii="Arial" w:hAnsi="Arial" w:cs="Arial"/>
                <w:sz w:val="18"/>
                <w:szCs w:val="18"/>
              </w:rPr>
              <w:t xml:space="preserve">owstanie przy Zespole Szkół </w:t>
            </w:r>
            <w:r w:rsidR="00134ABC" w:rsidRPr="00AD3B42">
              <w:rPr>
                <w:rFonts w:ascii="Arial" w:hAnsi="Arial" w:cs="Arial"/>
                <w:sz w:val="18"/>
                <w:szCs w:val="18"/>
              </w:rPr>
              <w:t>N</w:t>
            </w:r>
            <w:r w:rsidR="002B3185" w:rsidRPr="00AD3B42">
              <w:rPr>
                <w:rFonts w:ascii="Arial" w:hAnsi="Arial" w:cs="Arial"/>
                <w:sz w:val="18"/>
                <w:szCs w:val="18"/>
              </w:rPr>
              <w:t>r 8 przy ul. Pijarów. Będzie to obiekt o powierzchni 1</w:t>
            </w:r>
            <w:r w:rsidR="00B146A8" w:rsidRPr="00AD3B42">
              <w:rPr>
                <w:rFonts w:ascii="Arial" w:hAnsi="Arial" w:cs="Arial"/>
                <w:sz w:val="18"/>
                <w:szCs w:val="18"/>
              </w:rPr>
              <w:t>.</w:t>
            </w:r>
            <w:r w:rsidR="002B3185" w:rsidRPr="00AD3B42">
              <w:rPr>
                <w:rFonts w:ascii="Arial" w:hAnsi="Arial" w:cs="Arial"/>
                <w:sz w:val="18"/>
                <w:szCs w:val="18"/>
              </w:rPr>
              <w:t>600 m</w:t>
            </w:r>
            <w:r w:rsidR="00B146A8" w:rsidRPr="00AD3B42">
              <w:rPr>
                <w:rFonts w:ascii="Arial" w:hAnsi="Arial" w:cs="Arial"/>
                <w:sz w:val="18"/>
                <w:szCs w:val="18"/>
                <w:vertAlign w:val="superscript"/>
              </w:rPr>
              <w:t>2</w:t>
            </w:r>
            <w:r w:rsidR="002B3185" w:rsidRPr="00AD3B42">
              <w:rPr>
                <w:rFonts w:ascii="Arial" w:hAnsi="Arial" w:cs="Arial"/>
                <w:sz w:val="18"/>
                <w:szCs w:val="18"/>
              </w:rPr>
              <w:t xml:space="preserve"> ze względu na ograniczony teren pod tę inwestycję. Zaplanowano w nim 2 kondygnacje</w:t>
            </w:r>
            <w:r w:rsidR="00B15DC5" w:rsidRPr="00AD3B42">
              <w:rPr>
                <w:rFonts w:ascii="Arial" w:hAnsi="Arial" w:cs="Arial"/>
                <w:sz w:val="18"/>
                <w:szCs w:val="18"/>
              </w:rPr>
              <w:t>, na których z</w:t>
            </w:r>
            <w:r w:rsidR="002B3185" w:rsidRPr="00AD3B42">
              <w:rPr>
                <w:rFonts w:ascii="Arial" w:hAnsi="Arial" w:cs="Arial"/>
                <w:sz w:val="18"/>
                <w:szCs w:val="18"/>
              </w:rPr>
              <w:t>lokalizowane będą</w:t>
            </w:r>
            <w:r w:rsidR="00B15DC5" w:rsidRPr="00AD3B42">
              <w:rPr>
                <w:rFonts w:ascii="Arial" w:hAnsi="Arial" w:cs="Arial"/>
                <w:sz w:val="18"/>
                <w:szCs w:val="18"/>
              </w:rPr>
              <w:t>:</w:t>
            </w:r>
            <w:r w:rsidR="002B3185" w:rsidRPr="00AD3B42">
              <w:rPr>
                <w:rFonts w:ascii="Arial" w:hAnsi="Arial" w:cs="Arial"/>
                <w:sz w:val="18"/>
                <w:szCs w:val="18"/>
              </w:rPr>
              <w:t xml:space="preserve"> niecka basenu, dwa brodziki dla dzieci z różnymi atrakcjami do zabawy oraz mał</w:t>
            </w:r>
            <w:r w:rsidR="00B146A8" w:rsidRPr="00AD3B42">
              <w:rPr>
                <w:rFonts w:ascii="Arial" w:hAnsi="Arial" w:cs="Arial"/>
                <w:sz w:val="18"/>
                <w:szCs w:val="18"/>
              </w:rPr>
              <w:t>a</w:t>
            </w:r>
            <w:r w:rsidR="002B3185" w:rsidRPr="00AD3B42">
              <w:rPr>
                <w:rFonts w:ascii="Arial" w:hAnsi="Arial" w:cs="Arial"/>
                <w:sz w:val="18"/>
                <w:szCs w:val="18"/>
              </w:rPr>
              <w:t xml:space="preserve"> pochylni</w:t>
            </w:r>
            <w:r w:rsidR="00B146A8" w:rsidRPr="00AD3B42">
              <w:rPr>
                <w:rFonts w:ascii="Arial" w:hAnsi="Arial" w:cs="Arial"/>
                <w:sz w:val="18"/>
                <w:szCs w:val="18"/>
              </w:rPr>
              <w:t xml:space="preserve">a - </w:t>
            </w:r>
            <w:r w:rsidR="002B3185" w:rsidRPr="00AD3B42">
              <w:rPr>
                <w:rFonts w:ascii="Arial" w:hAnsi="Arial" w:cs="Arial"/>
                <w:sz w:val="18"/>
                <w:szCs w:val="18"/>
              </w:rPr>
              <w:t>zjeżdzalni</w:t>
            </w:r>
            <w:r w:rsidR="00B146A8" w:rsidRPr="00AD3B42">
              <w:rPr>
                <w:rFonts w:ascii="Arial" w:hAnsi="Arial" w:cs="Arial"/>
                <w:sz w:val="18"/>
                <w:szCs w:val="18"/>
              </w:rPr>
              <w:t>a</w:t>
            </w:r>
            <w:r w:rsidR="002B3185" w:rsidRPr="00AD3B42">
              <w:rPr>
                <w:rFonts w:ascii="Arial" w:hAnsi="Arial" w:cs="Arial"/>
                <w:sz w:val="18"/>
                <w:szCs w:val="18"/>
              </w:rPr>
              <w:t>. Poza tym</w:t>
            </w:r>
            <w:r w:rsidR="00480290" w:rsidRPr="00AD3B42">
              <w:rPr>
                <w:rFonts w:ascii="Arial" w:hAnsi="Arial" w:cs="Arial"/>
                <w:sz w:val="18"/>
                <w:szCs w:val="18"/>
              </w:rPr>
              <w:t xml:space="preserve"> </w:t>
            </w:r>
            <w:r w:rsidR="002B3185" w:rsidRPr="00AD3B42">
              <w:rPr>
                <w:rFonts w:ascii="Arial" w:hAnsi="Arial" w:cs="Arial"/>
                <w:sz w:val="18"/>
                <w:szCs w:val="18"/>
              </w:rPr>
              <w:t>będzie można zrelaksować się w dużych wannach SPA oraz strefie fitness. Obiekt będzie wyposażony w zespół szatniowo-sanitarny.</w:t>
            </w:r>
            <w:r w:rsidR="009E5D34" w:rsidRPr="00AD3B42">
              <w:rPr>
                <w:rFonts w:ascii="Arial" w:hAnsi="Arial" w:cs="Arial"/>
                <w:sz w:val="18"/>
                <w:szCs w:val="18"/>
              </w:rPr>
              <w:t xml:space="preserve"> W ramach zadania w 2018 roku wykonano przyłącze wodociągowe w ulicy Pijarów oraz pozyskano zgodę na realizację dyslokacji placu zabaw w miejsce docelowe w związku z pozyskaniem nieruchomości. Prowadzona była inwentaryzacja przyrodnicza.</w:t>
            </w:r>
            <w:r w:rsidR="00231878" w:rsidRPr="00AD3B42">
              <w:rPr>
                <w:rFonts w:ascii="Arial" w:hAnsi="Arial" w:cs="Arial"/>
                <w:sz w:val="18"/>
                <w:szCs w:val="18"/>
              </w:rPr>
              <w:t xml:space="preserve"> </w:t>
            </w:r>
            <w:r w:rsidR="00AD3B42" w:rsidRPr="00AD3B42">
              <w:rPr>
                <w:rFonts w:ascii="Arial" w:hAnsi="Arial" w:cs="Arial"/>
                <w:bCs/>
                <w:iCs/>
                <w:sz w:val="18"/>
                <w:szCs w:val="18"/>
              </w:rPr>
              <w:t>Rozpoczęcie realizacji rzeczowej przewiduje się na IV kwartał 2019</w:t>
            </w:r>
            <w:r w:rsidR="00867DD1">
              <w:rPr>
                <w:rFonts w:ascii="Arial" w:hAnsi="Arial" w:cs="Arial"/>
                <w:bCs/>
                <w:iCs/>
                <w:sz w:val="18"/>
                <w:szCs w:val="18"/>
              </w:rPr>
              <w:t xml:space="preserve"> </w:t>
            </w:r>
            <w:r w:rsidR="00AD3B42" w:rsidRPr="00AD3B42">
              <w:rPr>
                <w:rFonts w:ascii="Arial" w:hAnsi="Arial" w:cs="Arial"/>
                <w:bCs/>
                <w:iCs/>
                <w:sz w:val="18"/>
                <w:szCs w:val="18"/>
              </w:rPr>
              <w:t>r</w:t>
            </w:r>
            <w:r w:rsidR="00867DD1">
              <w:rPr>
                <w:rFonts w:ascii="Arial" w:hAnsi="Arial" w:cs="Arial"/>
                <w:bCs/>
                <w:iCs/>
                <w:sz w:val="18"/>
                <w:szCs w:val="18"/>
              </w:rPr>
              <w:t>oku</w:t>
            </w:r>
            <w:r w:rsidR="00AD3B42" w:rsidRPr="00AD3B42">
              <w:rPr>
                <w:rFonts w:ascii="Arial" w:hAnsi="Arial" w:cs="Arial"/>
                <w:bCs/>
                <w:iCs/>
                <w:sz w:val="18"/>
                <w:szCs w:val="18"/>
              </w:rPr>
              <w:t xml:space="preserve">. </w:t>
            </w:r>
          </w:p>
          <w:p w:rsidR="00231878" w:rsidRPr="00231878" w:rsidRDefault="00231878" w:rsidP="00231878">
            <w:pPr>
              <w:pStyle w:val="Akapitzlist"/>
              <w:autoSpaceDE w:val="0"/>
              <w:autoSpaceDN w:val="0"/>
              <w:adjustRightInd w:val="0"/>
              <w:ind w:left="357"/>
              <w:jc w:val="both"/>
              <w:rPr>
                <w:rFonts w:ascii="Arial" w:hAnsi="Arial" w:cs="Arial"/>
                <w:sz w:val="18"/>
                <w:szCs w:val="18"/>
              </w:rPr>
            </w:pPr>
          </w:p>
          <w:p w:rsidR="000C3F41" w:rsidRPr="00A40514" w:rsidRDefault="005F6EFD" w:rsidP="003D538B">
            <w:pPr>
              <w:spacing w:after="120"/>
              <w:ind w:left="-34"/>
              <w:jc w:val="both"/>
              <w:rPr>
                <w:rFonts w:ascii="Arial" w:hAnsi="Arial" w:cs="Arial"/>
                <w:sz w:val="18"/>
                <w:szCs w:val="18"/>
                <w:highlight w:val="green"/>
              </w:rPr>
            </w:pPr>
            <w:r w:rsidRPr="00231878">
              <w:rPr>
                <w:rFonts w:ascii="Arial" w:hAnsi="Arial" w:cs="Arial"/>
                <w:sz w:val="18"/>
                <w:szCs w:val="18"/>
              </w:rPr>
              <w:t xml:space="preserve">       </w:t>
            </w:r>
            <w:r w:rsidR="000C3F41" w:rsidRPr="00231878">
              <w:rPr>
                <w:noProof/>
              </w:rPr>
              <w:drawing>
                <wp:inline distT="0" distB="0" distL="0" distR="0">
                  <wp:extent cx="2232314" cy="1262339"/>
                  <wp:effectExtent l="19050" t="0" r="0" b="0"/>
                  <wp:docPr id="71" name="Obraz 1" descr="https://www.bydgoszcz.pl/fileadmin/_processed_/a/0/csm_3_439803ea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a/0/csm_3_439803eaa7.jpg"/>
                          <pic:cNvPicPr>
                            <a:picLocks noChangeAspect="1" noChangeArrowheads="1"/>
                          </pic:cNvPicPr>
                        </pic:nvPicPr>
                        <pic:blipFill>
                          <a:blip r:embed="rId160" cstate="print"/>
                          <a:srcRect/>
                          <a:stretch>
                            <a:fillRect/>
                          </a:stretch>
                        </pic:blipFill>
                        <pic:spPr bwMode="auto">
                          <a:xfrm>
                            <a:off x="0" y="0"/>
                            <a:ext cx="2233363" cy="1262932"/>
                          </a:xfrm>
                          <a:prstGeom prst="rect">
                            <a:avLst/>
                          </a:prstGeom>
                          <a:noFill/>
                          <a:ln w="9525">
                            <a:noFill/>
                            <a:miter lim="800000"/>
                            <a:headEnd/>
                            <a:tailEnd/>
                          </a:ln>
                        </pic:spPr>
                      </pic:pic>
                    </a:graphicData>
                  </a:graphic>
                </wp:inline>
              </w:drawing>
            </w:r>
            <w:r w:rsidR="000C3F41" w:rsidRPr="00231878">
              <w:rPr>
                <w:rFonts w:ascii="Arial" w:hAnsi="Arial" w:cs="Arial"/>
                <w:sz w:val="18"/>
                <w:szCs w:val="18"/>
              </w:rPr>
              <w:t xml:space="preserve"> </w:t>
            </w:r>
            <w:r w:rsidR="000C3F41" w:rsidRPr="00231878">
              <w:rPr>
                <w:rFonts w:ascii="Arial" w:hAnsi="Arial" w:cs="Arial"/>
                <w:i/>
                <w:sz w:val="18"/>
                <w:szCs w:val="18"/>
              </w:rPr>
              <w:t>Źródło:</w:t>
            </w:r>
            <w:r w:rsidR="008B5651">
              <w:rPr>
                <w:rFonts w:ascii="Arial" w:hAnsi="Arial" w:cs="Arial"/>
                <w:i/>
                <w:sz w:val="18"/>
                <w:szCs w:val="18"/>
              </w:rPr>
              <w:t xml:space="preserve"> </w:t>
            </w:r>
            <w:r w:rsidR="000C3F41" w:rsidRPr="00231878">
              <w:rPr>
                <w:rFonts w:ascii="Arial" w:hAnsi="Arial" w:cs="Arial"/>
                <w:i/>
                <w:sz w:val="18"/>
                <w:szCs w:val="18"/>
              </w:rPr>
              <w:t>www.bydgoszcz.pl</w:t>
            </w:r>
          </w:p>
          <w:p w:rsidR="000C3F41" w:rsidRPr="00AD3B42" w:rsidRDefault="009E5D34" w:rsidP="005F6EFD">
            <w:pPr>
              <w:pStyle w:val="Akapitzlist"/>
              <w:autoSpaceDE w:val="0"/>
              <w:autoSpaceDN w:val="0"/>
              <w:adjustRightInd w:val="0"/>
              <w:ind w:left="357"/>
              <w:jc w:val="both"/>
              <w:rPr>
                <w:rFonts w:ascii="Arial" w:hAnsi="Arial" w:cs="Arial"/>
                <w:sz w:val="18"/>
                <w:szCs w:val="18"/>
              </w:rPr>
            </w:pPr>
            <w:r w:rsidRPr="00AD3B42">
              <w:rPr>
                <w:rFonts w:ascii="Arial" w:hAnsi="Arial" w:cs="Arial"/>
                <w:sz w:val="18"/>
                <w:szCs w:val="18"/>
              </w:rPr>
              <w:t>Nowe pływalnie na osiedlu Tatrzańskim i Miedzyniu będą przystosowane do potrzeb osób niepełnosprawnych.</w:t>
            </w:r>
          </w:p>
          <w:p w:rsidR="002B3185" w:rsidRPr="000C3512" w:rsidRDefault="00B146A8" w:rsidP="005F6EFD">
            <w:pPr>
              <w:pStyle w:val="Akapitzlist"/>
              <w:autoSpaceDE w:val="0"/>
              <w:autoSpaceDN w:val="0"/>
              <w:adjustRightInd w:val="0"/>
              <w:ind w:left="357"/>
              <w:jc w:val="both"/>
              <w:rPr>
                <w:rFonts w:ascii="Arial" w:hAnsi="Arial" w:cs="Arial"/>
                <w:sz w:val="18"/>
                <w:szCs w:val="18"/>
              </w:rPr>
            </w:pPr>
            <w:r w:rsidRPr="00AD3B42">
              <w:rPr>
                <w:rFonts w:ascii="Arial" w:hAnsi="Arial" w:cs="Arial"/>
                <w:sz w:val="18"/>
                <w:szCs w:val="18"/>
              </w:rPr>
              <w:t xml:space="preserve">W następnej kolejności planowane </w:t>
            </w:r>
            <w:r w:rsidR="002B3185" w:rsidRPr="00AD3B42">
              <w:rPr>
                <w:rFonts w:ascii="Arial" w:hAnsi="Arial" w:cs="Arial"/>
                <w:sz w:val="18"/>
                <w:szCs w:val="18"/>
              </w:rPr>
              <w:t xml:space="preserve">jest uruchomienie inwestycji na osiedlu Leśnym. Warto podkreślić, że kolejność budowy basenów to wynik konsultacji z mieszkańcami Bydgoszczy. Baseny zostały zaplanowane na osiedlach z największą liczbą mieszkańców, na których do tej pory nie funkcjonowały pływalnie. Poza tym nowe lokalizacje uwzględniają </w:t>
            </w:r>
            <w:r w:rsidRPr="00AD3B42">
              <w:rPr>
                <w:rFonts w:ascii="Arial" w:hAnsi="Arial" w:cs="Arial"/>
                <w:sz w:val="18"/>
                <w:szCs w:val="18"/>
              </w:rPr>
              <w:t>m.in.</w:t>
            </w:r>
            <w:r w:rsidR="00E85BBA">
              <w:rPr>
                <w:rFonts w:ascii="Arial" w:hAnsi="Arial" w:cs="Arial"/>
                <w:sz w:val="18"/>
                <w:szCs w:val="18"/>
              </w:rPr>
              <w:t>:</w:t>
            </w:r>
            <w:r w:rsidR="002B3185" w:rsidRPr="00AD3B42">
              <w:rPr>
                <w:rFonts w:ascii="Arial" w:hAnsi="Arial" w:cs="Arial"/>
                <w:sz w:val="18"/>
                <w:szCs w:val="18"/>
              </w:rPr>
              <w:t xml:space="preserve"> liczbę dzieci korzystających z zajęć na pły</w:t>
            </w:r>
            <w:r w:rsidR="002B3185" w:rsidRPr="000C3512">
              <w:rPr>
                <w:rFonts w:ascii="Arial" w:hAnsi="Arial" w:cs="Arial"/>
                <w:sz w:val="18"/>
                <w:szCs w:val="18"/>
              </w:rPr>
              <w:t>walni oraz odległości szkół od innych basenów na terenie miasta.</w:t>
            </w:r>
          </w:p>
          <w:p w:rsidR="00036806" w:rsidRPr="000C3512" w:rsidRDefault="005F6EFD" w:rsidP="002C2921">
            <w:pPr>
              <w:pStyle w:val="Akapitzlist"/>
              <w:numPr>
                <w:ilvl w:val="0"/>
                <w:numId w:val="31"/>
              </w:numPr>
              <w:shd w:val="clear" w:color="auto" w:fill="FFFFFF" w:themeFill="background1"/>
              <w:autoSpaceDE w:val="0"/>
              <w:autoSpaceDN w:val="0"/>
              <w:adjustRightInd w:val="0"/>
              <w:ind w:left="357" w:hanging="142"/>
              <w:jc w:val="both"/>
              <w:rPr>
                <w:rFonts w:ascii="Arial" w:hAnsi="Arial" w:cs="Arial"/>
                <w:sz w:val="18"/>
                <w:szCs w:val="18"/>
              </w:rPr>
            </w:pPr>
            <w:r w:rsidRPr="000C3512">
              <w:rPr>
                <w:rFonts w:ascii="Arial" w:hAnsi="Arial" w:cs="Arial"/>
                <w:sz w:val="18"/>
                <w:szCs w:val="18"/>
              </w:rPr>
              <w:t>w</w:t>
            </w:r>
            <w:r w:rsidR="00195EF8" w:rsidRPr="000C3512">
              <w:rPr>
                <w:rFonts w:ascii="Arial" w:hAnsi="Arial" w:cs="Arial"/>
                <w:sz w:val="18"/>
                <w:szCs w:val="18"/>
              </w:rPr>
              <w:t xml:space="preserve"> 2018 roku wyłoniono wykonawcę na w</w:t>
            </w:r>
            <w:r w:rsidR="00195EF8" w:rsidRPr="000C3512">
              <w:rPr>
                <w:rFonts w:ascii="Arial" w:hAnsi="Arial" w:cs="Arial"/>
                <w:bCs/>
                <w:sz w:val="18"/>
                <w:szCs w:val="18"/>
              </w:rPr>
              <w:t>ykonanie dokumentacji projektowej budowy krytego basenu rehabilitacyjnego z łącznikiem do budynku Zespołu Szkół Specjalnych Nr 30 przy ul. Jesionowej 3a</w:t>
            </w:r>
            <w:r w:rsidR="000C3512" w:rsidRPr="000C3512">
              <w:rPr>
                <w:rFonts w:ascii="Arial" w:hAnsi="Arial" w:cs="Arial"/>
                <w:bCs/>
                <w:sz w:val="18"/>
                <w:szCs w:val="18"/>
              </w:rPr>
              <w:t xml:space="preserve"> na os. Szwederowo</w:t>
            </w:r>
            <w:r w:rsidR="00195EF8" w:rsidRPr="000C3512">
              <w:rPr>
                <w:rFonts w:ascii="Arial" w:hAnsi="Arial" w:cs="Arial"/>
                <w:bCs/>
                <w:sz w:val="18"/>
                <w:szCs w:val="18"/>
              </w:rPr>
              <w:t>. Nowy obiekt będzie dedykowany niepełnosprawnym oraz seniorom.</w:t>
            </w:r>
            <w:r w:rsidR="00867DD1">
              <w:rPr>
                <w:rFonts w:ascii="Arial" w:hAnsi="Arial" w:cs="Arial"/>
                <w:bCs/>
                <w:sz w:val="18"/>
                <w:szCs w:val="18"/>
              </w:rPr>
              <w:t xml:space="preserve"> </w:t>
            </w:r>
            <w:r w:rsidR="00036806" w:rsidRPr="000C3512">
              <w:rPr>
                <w:rFonts w:ascii="Arial" w:hAnsi="Arial" w:cs="Arial"/>
                <w:bCs/>
                <w:sz w:val="18"/>
                <w:szCs w:val="18"/>
              </w:rPr>
              <w:t xml:space="preserve">W ramach zadania przeprowadzono </w:t>
            </w:r>
            <w:r w:rsidR="00036806" w:rsidRPr="000C3512">
              <w:rPr>
                <w:rFonts w:ascii="Arial" w:hAnsi="Arial" w:cs="Arial"/>
                <w:sz w:val="18"/>
                <w:szCs w:val="18"/>
              </w:rPr>
              <w:t>inwentaryzację ornitologiczną.</w:t>
            </w:r>
            <w:r w:rsidR="00195EF8" w:rsidRPr="000C3512">
              <w:rPr>
                <w:rFonts w:ascii="Arial" w:hAnsi="Arial" w:cs="Arial"/>
                <w:bCs/>
                <w:sz w:val="18"/>
                <w:szCs w:val="18"/>
              </w:rPr>
              <w:t xml:space="preserve"> </w:t>
            </w:r>
            <w:r w:rsidR="00195EF8" w:rsidRPr="000C3512">
              <w:rPr>
                <w:rFonts w:ascii="Arial" w:hAnsi="Arial" w:cs="Arial"/>
                <w:sz w:val="18"/>
                <w:szCs w:val="18"/>
              </w:rPr>
              <w:t xml:space="preserve">Wstępnie zakłada się dobudowanie nowej części </w:t>
            </w:r>
            <w:r w:rsidR="00195EF8" w:rsidRPr="000C3512">
              <w:rPr>
                <w:rFonts w:ascii="Arial" w:hAnsi="Arial" w:cs="Arial"/>
                <w:sz w:val="18"/>
                <w:szCs w:val="18"/>
              </w:rPr>
              <w:lastRenderedPageBreak/>
              <w:t>szkoły i utworzenie dwóch niecek basenowych</w:t>
            </w:r>
            <w:r w:rsidR="00036806" w:rsidRPr="000C3512">
              <w:rPr>
                <w:rFonts w:ascii="Arial" w:hAnsi="Arial" w:cs="Arial"/>
                <w:sz w:val="18"/>
                <w:szCs w:val="18"/>
              </w:rPr>
              <w:t>,</w:t>
            </w:r>
            <w:r w:rsidR="00195EF8" w:rsidRPr="000C3512">
              <w:rPr>
                <w:rFonts w:ascii="Arial" w:hAnsi="Arial" w:cs="Arial"/>
                <w:sz w:val="18"/>
                <w:szCs w:val="18"/>
              </w:rPr>
              <w:t xml:space="preserve"> w tym jednej z podnoszonym dnem i wykorzystanie nowoczesnych technologii uzdatniania wody. Obiekt ma być wyposażony m.in. w specjalne windy oraz urządzenia rehabilitacyjne. </w:t>
            </w:r>
            <w:r w:rsidR="00195EF8" w:rsidRPr="000C3512">
              <w:rPr>
                <w:rFonts w:ascii="Arial" w:hAnsi="Arial" w:cs="Arial"/>
                <w:bCs/>
                <w:sz w:val="18"/>
                <w:szCs w:val="18"/>
              </w:rPr>
              <w:t xml:space="preserve">Miasto </w:t>
            </w:r>
            <w:r w:rsidR="00195EF8" w:rsidRPr="000C3512">
              <w:rPr>
                <w:rFonts w:ascii="Arial" w:hAnsi="Arial" w:cs="Arial"/>
                <w:sz w:val="18"/>
                <w:szCs w:val="18"/>
              </w:rPr>
              <w:t xml:space="preserve">będzie starać się pozyskać wsparcie z Państwowego Funduszu Rehabilitacji Osób Niepełnosprawnych. </w:t>
            </w:r>
          </w:p>
          <w:p w:rsidR="00195EF8" w:rsidRPr="00475E03" w:rsidRDefault="005531E0" w:rsidP="002C2921">
            <w:pPr>
              <w:pStyle w:val="Akapitzlist"/>
              <w:numPr>
                <w:ilvl w:val="0"/>
                <w:numId w:val="36"/>
              </w:numPr>
              <w:shd w:val="clear" w:color="auto" w:fill="FFFFFF" w:themeFill="background1"/>
              <w:jc w:val="both"/>
              <w:rPr>
                <w:rFonts w:ascii="Arial" w:hAnsi="Arial" w:cs="Arial"/>
                <w:sz w:val="18"/>
                <w:szCs w:val="18"/>
              </w:rPr>
            </w:pPr>
            <w:r w:rsidRPr="005C350C">
              <w:rPr>
                <w:rFonts w:ascii="Arial" w:hAnsi="Arial" w:cs="Arial"/>
                <w:sz w:val="18"/>
                <w:szCs w:val="18"/>
              </w:rPr>
              <w:t>w</w:t>
            </w:r>
            <w:r w:rsidRPr="005C350C">
              <w:rPr>
                <w:rStyle w:val="Pogrubienie"/>
                <w:rFonts w:ascii="Arial" w:hAnsi="Arial" w:cs="Arial"/>
                <w:b w:val="0"/>
                <w:sz w:val="18"/>
                <w:szCs w:val="18"/>
              </w:rPr>
              <w:t xml:space="preserve">yłoniono wykonawcę modernizacji </w:t>
            </w:r>
            <w:r>
              <w:rPr>
                <w:rStyle w:val="Pogrubienie"/>
                <w:rFonts w:ascii="Arial" w:hAnsi="Arial" w:cs="Arial"/>
                <w:b w:val="0"/>
                <w:sz w:val="18"/>
                <w:szCs w:val="18"/>
              </w:rPr>
              <w:t>Stadion</w:t>
            </w:r>
            <w:r w:rsidR="00AB5206">
              <w:rPr>
                <w:rStyle w:val="Pogrubienie"/>
                <w:rFonts w:ascii="Arial" w:hAnsi="Arial" w:cs="Arial"/>
                <w:b w:val="0"/>
                <w:sz w:val="18"/>
                <w:szCs w:val="18"/>
              </w:rPr>
              <w:t>u</w:t>
            </w:r>
            <w:r>
              <w:rPr>
                <w:rStyle w:val="Pogrubienie"/>
                <w:rFonts w:ascii="Arial" w:hAnsi="Arial" w:cs="Arial"/>
                <w:b w:val="0"/>
                <w:sz w:val="18"/>
                <w:szCs w:val="18"/>
              </w:rPr>
              <w:t xml:space="preserve"> </w:t>
            </w:r>
            <w:r w:rsidRPr="005C350C">
              <w:rPr>
                <w:rStyle w:val="Pogrubienie"/>
                <w:rFonts w:ascii="Arial" w:hAnsi="Arial" w:cs="Arial"/>
                <w:b w:val="0"/>
                <w:sz w:val="18"/>
                <w:szCs w:val="18"/>
              </w:rPr>
              <w:t xml:space="preserve">przy ul. </w:t>
            </w:r>
            <w:r w:rsidRPr="00475E03">
              <w:rPr>
                <w:rStyle w:val="Pogrubienie"/>
                <w:rFonts w:ascii="Arial" w:hAnsi="Arial" w:cs="Arial"/>
                <w:b w:val="0"/>
                <w:sz w:val="18"/>
                <w:szCs w:val="18"/>
              </w:rPr>
              <w:t>Piwnika Ponurego</w:t>
            </w:r>
            <w:r w:rsidRPr="00475E03">
              <w:rPr>
                <w:rFonts w:ascii="Arial" w:hAnsi="Arial" w:cs="Arial"/>
                <w:sz w:val="18"/>
                <w:szCs w:val="18"/>
              </w:rPr>
              <w:t xml:space="preserve"> </w:t>
            </w:r>
            <w:r>
              <w:rPr>
                <w:rFonts w:ascii="Arial" w:hAnsi="Arial" w:cs="Arial"/>
                <w:sz w:val="18"/>
                <w:szCs w:val="18"/>
              </w:rPr>
              <w:t xml:space="preserve">administrowanego przez </w:t>
            </w:r>
            <w:r w:rsidRPr="00475E03">
              <w:rPr>
                <w:rFonts w:ascii="Arial" w:hAnsi="Arial" w:cs="Arial"/>
                <w:sz w:val="18"/>
                <w:szCs w:val="18"/>
              </w:rPr>
              <w:t>ZS Nr 5 Mistrzostwa Sportowego. W ramach przebudowy części lekkoatletycznej przewidywana jest modernizacja bieżni prostej z 4 torami o długości około 100 m. Odnowiona będzie też bieżnia</w:t>
            </w:r>
            <w:r w:rsidRPr="005C350C">
              <w:rPr>
                <w:rFonts w:ascii="Arial" w:hAnsi="Arial" w:cs="Arial"/>
                <w:sz w:val="18"/>
                <w:szCs w:val="18"/>
              </w:rPr>
              <w:t xml:space="preserve"> okólna o długości 333 m. Jedno półkole lekkoatletyczne zostanie przystosowane do trenowania skoków wzwyż. Na drugim znajdzie się rzutnia do pchnięcia kulą. Na przedłużeniu bieżni prostej powstanie skocznia do skoków w dal. Do gry zachęcać ma również nowa murawa boiska piłkarskiego, która będzie wyposażona m.in. w instalację do nawadniania, nowe bramki, piłkochwyty. Zadanie w znacznym stopniu będzie finansowane z BBO. Dodatkowo Miasto złożyło wniosek o dofinansowanie tej inwestycji przez Ministerstwo Sportu i Turystyki. W lipcu 2018 r</w:t>
            </w:r>
            <w:r w:rsidR="00867DD1">
              <w:rPr>
                <w:rFonts w:ascii="Arial" w:hAnsi="Arial" w:cs="Arial"/>
                <w:sz w:val="18"/>
                <w:szCs w:val="18"/>
              </w:rPr>
              <w:t>oku</w:t>
            </w:r>
            <w:r w:rsidRPr="005C350C">
              <w:rPr>
                <w:rFonts w:ascii="Arial" w:hAnsi="Arial" w:cs="Arial"/>
                <w:sz w:val="18"/>
                <w:szCs w:val="18"/>
              </w:rPr>
              <w:t xml:space="preserve"> została podpisana umowa z wykonawcą na realizację, ale ze względu na liczne opóźnienia i nie wykonywanie robót zgodnie z harmonogramem Miasto zerwało</w:t>
            </w:r>
            <w:r>
              <w:rPr>
                <w:rFonts w:ascii="Arial" w:hAnsi="Arial" w:cs="Arial"/>
                <w:sz w:val="18"/>
                <w:szCs w:val="18"/>
              </w:rPr>
              <w:t xml:space="preserve"> umowę</w:t>
            </w:r>
            <w:r w:rsidRPr="005C350C">
              <w:rPr>
                <w:rFonts w:ascii="Arial" w:hAnsi="Arial" w:cs="Arial"/>
                <w:sz w:val="18"/>
                <w:szCs w:val="18"/>
              </w:rPr>
              <w:t xml:space="preserve">. W ramach inwestycji </w:t>
            </w:r>
            <w:r>
              <w:rPr>
                <w:rFonts w:ascii="Arial" w:hAnsi="Arial" w:cs="Arial"/>
                <w:sz w:val="18"/>
                <w:szCs w:val="18"/>
              </w:rPr>
              <w:t xml:space="preserve">w 2018 roku </w:t>
            </w:r>
            <w:r w:rsidRPr="005C350C">
              <w:rPr>
                <w:rFonts w:ascii="Arial" w:hAnsi="Arial" w:cs="Arial"/>
                <w:sz w:val="18"/>
                <w:szCs w:val="18"/>
              </w:rPr>
              <w:t>wykonano demontaż stadionu ze starych elementów oraz wykopano istniejącą nawierzchnię. W 2019 roku zostanie powtórzony przetarg na dokończenie tej inwestycji</w:t>
            </w:r>
            <w:r w:rsidR="00867DD1">
              <w:rPr>
                <w:rFonts w:ascii="Arial" w:hAnsi="Arial" w:cs="Arial"/>
                <w:sz w:val="18"/>
                <w:szCs w:val="18"/>
              </w:rPr>
              <w:t>.</w:t>
            </w:r>
          </w:p>
          <w:p w:rsidR="00CA6262" w:rsidRDefault="005F6EFD" w:rsidP="002C2921">
            <w:pPr>
              <w:pStyle w:val="Akapitzlist"/>
              <w:numPr>
                <w:ilvl w:val="0"/>
                <w:numId w:val="36"/>
              </w:numPr>
              <w:shd w:val="clear" w:color="auto" w:fill="FFFFFF" w:themeFill="background1"/>
              <w:jc w:val="both"/>
              <w:rPr>
                <w:rFonts w:ascii="Arial" w:hAnsi="Arial" w:cs="Arial"/>
                <w:sz w:val="18"/>
                <w:szCs w:val="18"/>
              </w:rPr>
            </w:pPr>
            <w:r w:rsidRPr="00CA70FC">
              <w:rPr>
                <w:rFonts w:ascii="Arial" w:hAnsi="Arial" w:cs="Arial"/>
                <w:sz w:val="18"/>
                <w:szCs w:val="18"/>
              </w:rPr>
              <w:t>przy SP Nr 56</w:t>
            </w:r>
            <w:r w:rsidR="00CA70FC" w:rsidRPr="00CA70FC">
              <w:rPr>
                <w:rFonts w:ascii="Arial" w:hAnsi="Arial" w:cs="Arial"/>
                <w:sz w:val="18"/>
                <w:szCs w:val="18"/>
              </w:rPr>
              <w:t xml:space="preserve"> na os. Wzgórze Wolności</w:t>
            </w:r>
            <w:r w:rsidRPr="00CA70FC">
              <w:rPr>
                <w:rFonts w:ascii="Arial" w:hAnsi="Arial" w:cs="Arial"/>
                <w:sz w:val="18"/>
                <w:szCs w:val="18"/>
              </w:rPr>
              <w:t xml:space="preserve"> wybudowano </w:t>
            </w:r>
            <w:r w:rsidR="0085779C" w:rsidRPr="00CA70FC">
              <w:rPr>
                <w:rFonts w:ascii="Arial" w:hAnsi="Arial" w:cs="Arial"/>
                <w:sz w:val="18"/>
                <w:szCs w:val="18"/>
              </w:rPr>
              <w:t xml:space="preserve">nowoczesną </w:t>
            </w:r>
            <w:r w:rsidR="00E85BBA">
              <w:rPr>
                <w:rFonts w:ascii="Arial" w:hAnsi="Arial" w:cs="Arial"/>
                <w:sz w:val="18"/>
                <w:szCs w:val="18"/>
              </w:rPr>
              <w:t>bieżnię</w:t>
            </w:r>
            <w:r w:rsidR="0085779C" w:rsidRPr="00CA70FC">
              <w:rPr>
                <w:rFonts w:ascii="Arial" w:hAnsi="Arial" w:cs="Arial"/>
                <w:sz w:val="18"/>
                <w:szCs w:val="18"/>
              </w:rPr>
              <w:t>,</w:t>
            </w:r>
            <w:r w:rsidR="005A4877" w:rsidRPr="00CA70FC">
              <w:rPr>
                <w:rFonts w:ascii="Arial" w:hAnsi="Arial" w:cs="Arial"/>
                <w:sz w:val="18"/>
                <w:szCs w:val="18"/>
              </w:rPr>
              <w:t xml:space="preserve"> </w:t>
            </w:r>
            <w:r w:rsidR="005A4877" w:rsidRPr="00CA70FC">
              <w:rPr>
                <w:rStyle w:val="Pogrubienie"/>
                <w:rFonts w:ascii="Arial" w:hAnsi="Arial" w:cs="Arial"/>
                <w:b w:val="0"/>
                <w:sz w:val="18"/>
                <w:szCs w:val="18"/>
              </w:rPr>
              <w:t>skocznię w dal oraz atrakcyjny tor przeszkód z elementami placu zabaw</w:t>
            </w:r>
            <w:r w:rsidR="0085779C" w:rsidRPr="00CA70FC">
              <w:rPr>
                <w:rStyle w:val="Pogrubienie"/>
                <w:rFonts w:ascii="Arial" w:hAnsi="Arial" w:cs="Arial"/>
                <w:b w:val="0"/>
                <w:sz w:val="18"/>
                <w:szCs w:val="18"/>
              </w:rPr>
              <w:t>.</w:t>
            </w:r>
            <w:r w:rsidR="005A4877" w:rsidRPr="00CA70FC">
              <w:rPr>
                <w:rFonts w:ascii="Arial" w:hAnsi="Arial" w:cs="Arial"/>
                <w:sz w:val="18"/>
                <w:szCs w:val="18"/>
              </w:rPr>
              <w:t xml:space="preserve"> Zamontowano tam takie urządzenia jak linarium, płotki do przeskoków, równoważnię i minikaruzelę. Z myślą o dzieciach niepełnosprawnych zaprojektowano huśtawkę typu bocianie gniazdo. Inwestycja została zrealizowana w oparciu Bydgoski Budżet Obywatelski. </w:t>
            </w:r>
          </w:p>
          <w:p w:rsidR="00CA70FC" w:rsidRPr="00CA70FC" w:rsidRDefault="00CA70FC" w:rsidP="00CA70FC">
            <w:pPr>
              <w:pStyle w:val="Akapitzlist"/>
              <w:shd w:val="clear" w:color="auto" w:fill="FFFFFF" w:themeFill="background1"/>
              <w:ind w:left="360"/>
              <w:jc w:val="both"/>
              <w:rPr>
                <w:rFonts w:ascii="Arial" w:hAnsi="Arial" w:cs="Arial"/>
                <w:sz w:val="18"/>
                <w:szCs w:val="18"/>
              </w:rPr>
            </w:pPr>
          </w:p>
          <w:p w:rsidR="00CA70FC" w:rsidRPr="00424514" w:rsidRDefault="005A5483" w:rsidP="00652D19">
            <w:pPr>
              <w:autoSpaceDE w:val="0"/>
              <w:autoSpaceDN w:val="0"/>
              <w:adjustRightInd w:val="0"/>
              <w:spacing w:after="120"/>
              <w:jc w:val="both"/>
              <w:rPr>
                <w:rFonts w:ascii="Arial" w:hAnsi="Arial" w:cs="Arial"/>
                <w:i/>
                <w:sz w:val="18"/>
                <w:szCs w:val="18"/>
              </w:rPr>
            </w:pPr>
            <w:r w:rsidRPr="00CA70FC">
              <w:rPr>
                <w:rFonts w:ascii="Arial" w:hAnsi="Arial" w:cs="Arial"/>
                <w:sz w:val="18"/>
                <w:szCs w:val="18"/>
              </w:rPr>
              <w:t xml:space="preserve">       </w:t>
            </w:r>
            <w:r w:rsidRPr="00CA70FC">
              <w:rPr>
                <w:noProof/>
              </w:rPr>
              <w:drawing>
                <wp:inline distT="0" distB="0" distL="0" distR="0">
                  <wp:extent cx="2363931" cy="1334453"/>
                  <wp:effectExtent l="19050" t="0" r="0" b="0"/>
                  <wp:docPr id="88" name="Obraz 7" descr="https://www.bydgoszcz.pl/fileadmin/_processed_/8/2/csm_IMG_7510_359f3ca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ydgoszcz.pl/fileadmin/_processed_/8/2/csm_IMG_7510_359f3ca690.jpg"/>
                          <pic:cNvPicPr>
                            <a:picLocks noChangeAspect="1" noChangeArrowheads="1"/>
                          </pic:cNvPicPr>
                        </pic:nvPicPr>
                        <pic:blipFill>
                          <a:blip r:embed="rId161" cstate="print"/>
                          <a:srcRect/>
                          <a:stretch>
                            <a:fillRect/>
                          </a:stretch>
                        </pic:blipFill>
                        <pic:spPr bwMode="auto">
                          <a:xfrm>
                            <a:off x="0" y="0"/>
                            <a:ext cx="2363932" cy="1334454"/>
                          </a:xfrm>
                          <a:prstGeom prst="rect">
                            <a:avLst/>
                          </a:prstGeom>
                          <a:noFill/>
                          <a:ln w="9525">
                            <a:noFill/>
                            <a:miter lim="800000"/>
                            <a:headEnd/>
                            <a:tailEnd/>
                          </a:ln>
                        </pic:spPr>
                      </pic:pic>
                    </a:graphicData>
                  </a:graphic>
                </wp:inline>
              </w:drawing>
            </w:r>
            <w:r w:rsidRPr="00CA70FC">
              <w:rPr>
                <w:rFonts w:ascii="Arial" w:hAnsi="Arial" w:cs="Arial"/>
                <w:sz w:val="18"/>
                <w:szCs w:val="18"/>
              </w:rPr>
              <w:t xml:space="preserve"> </w:t>
            </w:r>
            <w:r w:rsidRPr="00CA70FC">
              <w:rPr>
                <w:rFonts w:ascii="Arial" w:hAnsi="Arial" w:cs="Arial"/>
                <w:i/>
                <w:sz w:val="18"/>
                <w:szCs w:val="18"/>
              </w:rPr>
              <w:t>Źródło:</w:t>
            </w:r>
            <w:r w:rsidR="008B5651">
              <w:rPr>
                <w:rFonts w:ascii="Arial" w:hAnsi="Arial" w:cs="Arial"/>
                <w:i/>
                <w:sz w:val="18"/>
                <w:szCs w:val="18"/>
              </w:rPr>
              <w:t xml:space="preserve"> </w:t>
            </w:r>
            <w:r w:rsidRPr="00CA70FC">
              <w:rPr>
                <w:rFonts w:ascii="Arial" w:hAnsi="Arial" w:cs="Arial"/>
                <w:i/>
                <w:sz w:val="18"/>
                <w:szCs w:val="18"/>
              </w:rPr>
              <w:t>www.bydgoszcz.pl</w:t>
            </w:r>
          </w:p>
        </w:tc>
        <w:tc>
          <w:tcPr>
            <w:tcW w:w="1275" w:type="dxa"/>
            <w:tcBorders>
              <w:top w:val="dotted" w:sz="4" w:space="0" w:color="auto"/>
              <w:bottom w:val="dotted" w:sz="4" w:space="0" w:color="auto"/>
            </w:tcBorders>
          </w:tcPr>
          <w:p w:rsidR="009078CF" w:rsidRDefault="009078CF" w:rsidP="00550D58">
            <w:pPr>
              <w:ind w:left="33" w:right="33"/>
              <w:jc w:val="center"/>
              <w:rPr>
                <w:rFonts w:ascii="Arial" w:hAnsi="Arial" w:cs="Arial"/>
                <w:sz w:val="18"/>
                <w:szCs w:val="18"/>
              </w:rPr>
            </w:pPr>
            <w:r w:rsidRPr="006B48A1">
              <w:rPr>
                <w:rFonts w:ascii="Arial" w:hAnsi="Arial" w:cs="Arial"/>
                <w:sz w:val="18"/>
                <w:szCs w:val="18"/>
              </w:rPr>
              <w:lastRenderedPageBreak/>
              <w:t>Budżet Miasta</w:t>
            </w:r>
          </w:p>
          <w:p w:rsidR="009078CF" w:rsidRDefault="009078CF" w:rsidP="00550D58">
            <w:pPr>
              <w:ind w:left="33" w:right="33"/>
              <w:jc w:val="center"/>
              <w:rPr>
                <w:rFonts w:ascii="Arial" w:hAnsi="Arial" w:cs="Arial"/>
                <w:sz w:val="18"/>
                <w:szCs w:val="18"/>
              </w:rPr>
            </w:pPr>
          </w:p>
          <w:p w:rsidR="009078CF" w:rsidRPr="006B48A1" w:rsidRDefault="009078CF" w:rsidP="00550D58">
            <w:pPr>
              <w:ind w:left="33" w:right="33"/>
              <w:jc w:val="center"/>
              <w:rPr>
                <w:rFonts w:ascii="Arial" w:hAnsi="Arial" w:cs="Arial"/>
                <w:sz w:val="18"/>
                <w:szCs w:val="18"/>
              </w:rPr>
            </w:pPr>
            <w:r>
              <w:rPr>
                <w:rFonts w:ascii="Arial" w:hAnsi="Arial" w:cs="Arial"/>
                <w:sz w:val="18"/>
                <w:szCs w:val="18"/>
              </w:rPr>
              <w:t>FRKF</w:t>
            </w:r>
          </w:p>
        </w:tc>
        <w:tc>
          <w:tcPr>
            <w:tcW w:w="851" w:type="dxa"/>
            <w:tcBorders>
              <w:top w:val="dotted" w:sz="4" w:space="0" w:color="auto"/>
              <w:bottom w:val="dotted" w:sz="4" w:space="0" w:color="auto"/>
            </w:tcBorders>
          </w:tcPr>
          <w:p w:rsidR="009078CF" w:rsidRPr="006B48A1" w:rsidRDefault="009078CF" w:rsidP="00550D58">
            <w:pPr>
              <w:ind w:left="-108" w:right="-108"/>
              <w:jc w:val="center"/>
              <w:rPr>
                <w:rFonts w:ascii="Arial" w:hAnsi="Arial" w:cs="Arial"/>
                <w:sz w:val="18"/>
                <w:szCs w:val="18"/>
              </w:rPr>
            </w:pPr>
            <w:r w:rsidRPr="006B48A1">
              <w:rPr>
                <w:rFonts w:ascii="Arial" w:hAnsi="Arial" w:cs="Arial"/>
                <w:sz w:val="18"/>
                <w:szCs w:val="18"/>
              </w:rPr>
              <w:t>I.4.</w:t>
            </w:r>
          </w:p>
          <w:p w:rsidR="009078CF" w:rsidRPr="006B48A1" w:rsidRDefault="009078CF" w:rsidP="00550D58">
            <w:pPr>
              <w:ind w:left="-108" w:right="-108"/>
              <w:jc w:val="center"/>
              <w:rPr>
                <w:rFonts w:ascii="Arial" w:hAnsi="Arial" w:cs="Arial"/>
                <w:sz w:val="18"/>
                <w:szCs w:val="18"/>
              </w:rPr>
            </w:pPr>
            <w:r w:rsidRPr="006B48A1">
              <w:rPr>
                <w:rFonts w:ascii="Arial" w:hAnsi="Arial" w:cs="Arial"/>
                <w:sz w:val="18"/>
                <w:szCs w:val="18"/>
              </w:rPr>
              <w:t>IV.5.</w:t>
            </w:r>
          </w:p>
        </w:tc>
      </w:tr>
      <w:tr w:rsidR="009078CF" w:rsidRPr="00864CA3" w:rsidTr="00550D58">
        <w:tc>
          <w:tcPr>
            <w:tcW w:w="567" w:type="dxa"/>
            <w:tcBorders>
              <w:top w:val="dotted" w:sz="4" w:space="0" w:color="auto"/>
              <w:bottom w:val="single" w:sz="4" w:space="0" w:color="auto"/>
            </w:tcBorders>
          </w:tcPr>
          <w:p w:rsidR="009078CF" w:rsidRPr="00FE660D" w:rsidRDefault="009078CF" w:rsidP="00550D58">
            <w:pPr>
              <w:rPr>
                <w:rFonts w:ascii="Calibri" w:hAnsi="Calibri"/>
              </w:rPr>
            </w:pPr>
          </w:p>
        </w:tc>
        <w:tc>
          <w:tcPr>
            <w:tcW w:w="3259" w:type="dxa"/>
            <w:tcBorders>
              <w:top w:val="dotted" w:sz="4" w:space="0" w:color="auto"/>
              <w:bottom w:val="single" w:sz="4" w:space="0" w:color="auto"/>
            </w:tcBorders>
          </w:tcPr>
          <w:p w:rsidR="009078CF" w:rsidRPr="00005ECD" w:rsidRDefault="009078CF" w:rsidP="00550D58">
            <w:pPr>
              <w:spacing w:after="120"/>
              <w:rPr>
                <w:rFonts w:ascii="Arial" w:hAnsi="Arial" w:cs="Arial"/>
                <w:sz w:val="18"/>
                <w:szCs w:val="18"/>
              </w:rPr>
            </w:pPr>
            <w:r w:rsidRPr="00005ECD">
              <w:rPr>
                <w:rFonts w:ascii="Arial" w:hAnsi="Arial" w:cs="Arial"/>
                <w:sz w:val="18"/>
                <w:szCs w:val="18"/>
              </w:rPr>
              <w:t>Rozbudowa i modernizacja istniejącej bazy sportowej</w:t>
            </w:r>
          </w:p>
        </w:tc>
        <w:tc>
          <w:tcPr>
            <w:tcW w:w="994" w:type="dxa"/>
            <w:tcBorders>
              <w:top w:val="dotted" w:sz="4" w:space="0" w:color="auto"/>
              <w:bottom w:val="single" w:sz="4" w:space="0" w:color="auto"/>
            </w:tcBorders>
          </w:tcPr>
          <w:p w:rsidR="009078CF" w:rsidRPr="00005ECD" w:rsidRDefault="009078CF" w:rsidP="00550D58">
            <w:pPr>
              <w:tabs>
                <w:tab w:val="num" w:pos="993"/>
              </w:tabs>
              <w:ind w:left="-61" w:right="-108"/>
              <w:rPr>
                <w:rFonts w:ascii="Arial" w:hAnsi="Arial" w:cs="Arial"/>
                <w:sz w:val="18"/>
                <w:szCs w:val="18"/>
              </w:rPr>
            </w:pPr>
            <w:r w:rsidRPr="00005ECD">
              <w:rPr>
                <w:rFonts w:ascii="Arial" w:hAnsi="Arial" w:cs="Arial"/>
                <w:sz w:val="18"/>
                <w:szCs w:val="18"/>
              </w:rPr>
              <w:t>Miasto Bydgoszcz</w:t>
            </w:r>
          </w:p>
        </w:tc>
        <w:tc>
          <w:tcPr>
            <w:tcW w:w="8789" w:type="dxa"/>
            <w:tcBorders>
              <w:top w:val="dotted" w:sz="4" w:space="0" w:color="auto"/>
              <w:bottom w:val="single" w:sz="4" w:space="0" w:color="auto"/>
            </w:tcBorders>
          </w:tcPr>
          <w:p w:rsidR="00AB6F1D" w:rsidRPr="000E04A7" w:rsidRDefault="00E06F91" w:rsidP="00AB6F1D">
            <w:pPr>
              <w:autoSpaceDE w:val="0"/>
              <w:autoSpaceDN w:val="0"/>
              <w:adjustRightInd w:val="0"/>
              <w:jc w:val="both"/>
              <w:rPr>
                <w:rFonts w:ascii="Arial" w:hAnsi="Arial" w:cs="Arial"/>
                <w:sz w:val="18"/>
                <w:szCs w:val="18"/>
              </w:rPr>
            </w:pPr>
            <w:r>
              <w:rPr>
                <w:rFonts w:ascii="Arial" w:hAnsi="Arial" w:cs="Arial"/>
                <w:sz w:val="18"/>
                <w:szCs w:val="18"/>
              </w:rPr>
              <w:t>Poza wy</w:t>
            </w:r>
            <w:r w:rsidR="00460611">
              <w:rPr>
                <w:rFonts w:ascii="Arial" w:hAnsi="Arial" w:cs="Arial"/>
                <w:sz w:val="18"/>
                <w:szCs w:val="18"/>
              </w:rPr>
              <w:t>ż</w:t>
            </w:r>
            <w:r>
              <w:rPr>
                <w:rFonts w:ascii="Arial" w:hAnsi="Arial" w:cs="Arial"/>
                <w:sz w:val="18"/>
                <w:szCs w:val="18"/>
              </w:rPr>
              <w:t xml:space="preserve">ej wymienionymi zadaniami związanymi z rozbudową i modernizacją </w:t>
            </w:r>
            <w:r w:rsidR="00AB6F1D" w:rsidRPr="000E04A7">
              <w:rPr>
                <w:rFonts w:ascii="Arial" w:hAnsi="Arial" w:cs="Arial"/>
                <w:sz w:val="18"/>
                <w:szCs w:val="18"/>
              </w:rPr>
              <w:t xml:space="preserve">istniejącej bazy sportowej w </w:t>
            </w:r>
            <w:r w:rsidR="00611EF6" w:rsidRPr="000E04A7">
              <w:rPr>
                <w:rFonts w:ascii="Arial" w:hAnsi="Arial" w:cs="Arial"/>
                <w:sz w:val="18"/>
                <w:szCs w:val="18"/>
              </w:rPr>
              <w:t>2018</w:t>
            </w:r>
            <w:r w:rsidR="00AB6F1D" w:rsidRPr="000E04A7">
              <w:rPr>
                <w:rFonts w:ascii="Arial" w:hAnsi="Arial" w:cs="Arial"/>
                <w:sz w:val="18"/>
                <w:szCs w:val="18"/>
              </w:rPr>
              <w:t xml:space="preserve"> roku:</w:t>
            </w:r>
          </w:p>
          <w:p w:rsidR="00BF78F2" w:rsidRPr="000E04A7" w:rsidRDefault="00BF78F2" w:rsidP="002C2921">
            <w:pPr>
              <w:numPr>
                <w:ilvl w:val="0"/>
                <w:numId w:val="14"/>
              </w:numPr>
              <w:ind w:left="176" w:hanging="176"/>
              <w:jc w:val="both"/>
              <w:rPr>
                <w:rFonts w:ascii="Arial" w:hAnsi="Arial" w:cs="Arial"/>
                <w:bCs/>
                <w:sz w:val="18"/>
                <w:szCs w:val="18"/>
              </w:rPr>
            </w:pPr>
            <w:r w:rsidRPr="000E04A7">
              <w:rPr>
                <w:rFonts w:ascii="Arial" w:hAnsi="Arial" w:cs="Arial"/>
                <w:sz w:val="18"/>
                <w:szCs w:val="18"/>
              </w:rPr>
              <w:t xml:space="preserve">rozpoczęto roboty budowlane przy budowie nowej </w:t>
            </w:r>
            <w:r w:rsidR="005F4531" w:rsidRPr="000E04A7">
              <w:rPr>
                <w:rFonts w:ascii="Arial" w:hAnsi="Arial" w:cs="Arial"/>
                <w:bCs/>
                <w:sz w:val="18"/>
                <w:szCs w:val="18"/>
              </w:rPr>
              <w:t>Przystani Wioślarskiej przy RTW BYDGOSTIA, ul. Żupy 4.</w:t>
            </w:r>
            <w:r w:rsidR="005F4531" w:rsidRPr="000E04A7">
              <w:rPr>
                <w:rFonts w:ascii="Arial" w:hAnsi="Arial" w:cs="Arial"/>
                <w:sz w:val="18"/>
                <w:szCs w:val="18"/>
              </w:rPr>
              <w:t xml:space="preserve"> </w:t>
            </w:r>
            <w:r w:rsidRPr="000E04A7">
              <w:rPr>
                <w:rFonts w:ascii="Arial" w:hAnsi="Arial" w:cs="Arial"/>
                <w:sz w:val="18"/>
                <w:szCs w:val="18"/>
              </w:rPr>
              <w:t xml:space="preserve">Inwestycja </w:t>
            </w:r>
            <w:r w:rsidR="00A5312B" w:rsidRPr="000E04A7">
              <w:rPr>
                <w:rFonts w:ascii="Arial" w:hAnsi="Arial" w:cs="Arial"/>
                <w:sz w:val="18"/>
                <w:szCs w:val="18"/>
              </w:rPr>
              <w:t>p</w:t>
            </w:r>
            <w:r w:rsidRPr="000E04A7">
              <w:rPr>
                <w:rFonts w:ascii="Arial" w:hAnsi="Arial" w:cs="Arial"/>
                <w:sz w:val="18"/>
                <w:szCs w:val="18"/>
              </w:rPr>
              <w:t>rzewiduje powstanie nowoczesnego budynku przystani i łącznika komunikacyjnego między nowym, a dotychczasowym obiektem wraz z niezbędnymi instalacjami wewnętrznymi i zewnętrznymi oraz ociepleniem. Projekt zakłada także budowę placu manewrowego i dróg wewnętrznych. W ra</w:t>
            </w:r>
            <w:r w:rsidRPr="000E04A7">
              <w:rPr>
                <w:rFonts w:ascii="Arial" w:hAnsi="Arial" w:cs="Arial"/>
                <w:sz w:val="18"/>
                <w:szCs w:val="18"/>
              </w:rPr>
              <w:lastRenderedPageBreak/>
              <w:t>mach inwestycji przystań zyska m.in.</w:t>
            </w:r>
            <w:r w:rsidR="00E85BBA">
              <w:rPr>
                <w:rFonts w:ascii="Arial" w:hAnsi="Arial" w:cs="Arial"/>
                <w:sz w:val="18"/>
                <w:szCs w:val="18"/>
              </w:rPr>
              <w:t>:</w:t>
            </w:r>
            <w:r w:rsidRPr="000E04A7">
              <w:rPr>
                <w:rFonts w:ascii="Arial" w:hAnsi="Arial" w:cs="Arial"/>
                <w:sz w:val="18"/>
                <w:szCs w:val="18"/>
              </w:rPr>
              <w:t xml:space="preserve"> hangar na łodzie, sale ćwiczeń sportowych, siłownie, pokoje fizjoterapii, biurowe, noclegowe, zaplecze sanitarne, salę szkoleniową, pomieszczenia techniczne. Teren wokół przystani zostanie zagospodarowany – powstanie tu parking i dużo zieleni. Przebudowane zostaną także nabrzeża, które zyskają m.in.</w:t>
            </w:r>
            <w:r w:rsidR="00E85BBA">
              <w:rPr>
                <w:rFonts w:ascii="Arial" w:hAnsi="Arial" w:cs="Arial"/>
                <w:sz w:val="18"/>
                <w:szCs w:val="18"/>
              </w:rPr>
              <w:t>:</w:t>
            </w:r>
            <w:r w:rsidRPr="000E04A7">
              <w:rPr>
                <w:rFonts w:ascii="Arial" w:hAnsi="Arial" w:cs="Arial"/>
                <w:sz w:val="18"/>
                <w:szCs w:val="18"/>
              </w:rPr>
              <w:t xml:space="preserve"> awanport dla motorówek i pomosty pływające. W ramach zadania przebudowane zostanie również nabrzeże Bydgoskiego Towarzystwa Wioślarskiego.</w:t>
            </w:r>
            <w:r w:rsidR="006A2877" w:rsidRPr="000E04A7">
              <w:rPr>
                <w:rFonts w:ascii="Arial" w:hAnsi="Arial" w:cs="Arial"/>
                <w:sz w:val="18"/>
                <w:szCs w:val="18"/>
              </w:rPr>
              <w:t xml:space="preserve"> W 2018 roku wyłoniono wykonawcę zadania, zakończono prace rozbiórkowe i porządkowe. Przeprowadzono także dodatkowe badania geologiczne z uwagi na stwierdzone ruchy masowe podłoża gruntowego w kierunku rzeki Brdy. Rozpoczeto prace ziemne oraz przy fundamentach. Zakończenie całej inwestycji planowane jest na koniec 2019 roku</w:t>
            </w:r>
            <w:r w:rsidR="006A2877">
              <w:rPr>
                <w:rFonts w:ascii="Arial" w:hAnsi="Arial" w:cs="Arial"/>
                <w:sz w:val="18"/>
                <w:szCs w:val="18"/>
              </w:rPr>
              <w:t>.</w:t>
            </w:r>
          </w:p>
          <w:p w:rsidR="00BF78F2" w:rsidRPr="000E04A7" w:rsidRDefault="00BF78F2" w:rsidP="00BF78F2">
            <w:pPr>
              <w:jc w:val="both"/>
              <w:rPr>
                <w:rFonts w:ascii="Arial" w:hAnsi="Arial" w:cs="Arial"/>
                <w:sz w:val="18"/>
                <w:szCs w:val="18"/>
              </w:rPr>
            </w:pPr>
          </w:p>
          <w:p w:rsidR="00E85BBA" w:rsidRPr="00A5312B" w:rsidRDefault="00A5312B" w:rsidP="003D538B">
            <w:pPr>
              <w:spacing w:after="120"/>
              <w:jc w:val="both"/>
              <w:rPr>
                <w:rFonts w:ascii="Arial" w:hAnsi="Arial" w:cs="Arial"/>
                <w:sz w:val="18"/>
                <w:szCs w:val="18"/>
              </w:rPr>
            </w:pPr>
            <w:r w:rsidRPr="000E04A7">
              <w:rPr>
                <w:rFonts w:ascii="Arial" w:hAnsi="Arial" w:cs="Arial"/>
                <w:sz w:val="18"/>
                <w:szCs w:val="18"/>
              </w:rPr>
              <w:t xml:space="preserve">   </w:t>
            </w:r>
            <w:r w:rsidRPr="000E04A7">
              <w:rPr>
                <w:noProof/>
              </w:rPr>
              <w:drawing>
                <wp:inline distT="0" distB="0" distL="0" distR="0">
                  <wp:extent cx="2343150" cy="1566266"/>
                  <wp:effectExtent l="19050" t="0" r="0" b="0"/>
                  <wp:docPr id="75" name="Obraz 4" descr="https://www.bydgoszcz.pl/fileadmin/_processed_/b/d/csm_121_5f62a59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ydgoszcz.pl/fileadmin/_processed_/b/d/csm_121_5f62a59731.jpg"/>
                          <pic:cNvPicPr>
                            <a:picLocks noChangeAspect="1" noChangeArrowheads="1"/>
                          </pic:cNvPicPr>
                        </pic:nvPicPr>
                        <pic:blipFill>
                          <a:blip r:embed="rId162" cstate="print"/>
                          <a:srcRect/>
                          <a:stretch>
                            <a:fillRect/>
                          </a:stretch>
                        </pic:blipFill>
                        <pic:spPr bwMode="auto">
                          <a:xfrm>
                            <a:off x="0" y="0"/>
                            <a:ext cx="2343150" cy="1566266"/>
                          </a:xfrm>
                          <a:prstGeom prst="rect">
                            <a:avLst/>
                          </a:prstGeom>
                          <a:noFill/>
                          <a:ln w="9525">
                            <a:noFill/>
                            <a:miter lim="800000"/>
                            <a:headEnd/>
                            <a:tailEnd/>
                          </a:ln>
                        </pic:spPr>
                      </pic:pic>
                    </a:graphicData>
                  </a:graphic>
                </wp:inline>
              </w:drawing>
            </w:r>
            <w:r w:rsidRPr="000E04A7">
              <w:rPr>
                <w:rFonts w:ascii="Arial" w:hAnsi="Arial" w:cs="Arial"/>
                <w:sz w:val="18"/>
                <w:szCs w:val="18"/>
              </w:rPr>
              <w:t xml:space="preserve">  </w:t>
            </w:r>
            <w:r w:rsidRPr="000E04A7">
              <w:rPr>
                <w:rFonts w:ascii="Arial" w:hAnsi="Arial" w:cs="Arial"/>
                <w:i/>
                <w:sz w:val="18"/>
                <w:szCs w:val="18"/>
              </w:rPr>
              <w:t>Źródło:</w:t>
            </w:r>
            <w:r w:rsidR="008B5651">
              <w:rPr>
                <w:rFonts w:ascii="Arial" w:hAnsi="Arial" w:cs="Arial"/>
                <w:i/>
                <w:sz w:val="18"/>
                <w:szCs w:val="18"/>
              </w:rPr>
              <w:t xml:space="preserve"> </w:t>
            </w:r>
            <w:r w:rsidRPr="000E04A7">
              <w:rPr>
                <w:rFonts w:ascii="Arial" w:hAnsi="Arial" w:cs="Arial"/>
                <w:i/>
                <w:sz w:val="18"/>
                <w:szCs w:val="18"/>
              </w:rPr>
              <w:t>www.bydgoszcz.pl</w:t>
            </w:r>
          </w:p>
          <w:p w:rsidR="00CE179D" w:rsidRPr="00C22843" w:rsidRDefault="00E70486" w:rsidP="002C2921">
            <w:pPr>
              <w:widowControl w:val="0"/>
              <w:numPr>
                <w:ilvl w:val="0"/>
                <w:numId w:val="14"/>
              </w:numPr>
              <w:autoSpaceDE w:val="0"/>
              <w:autoSpaceDN w:val="0"/>
              <w:adjustRightInd w:val="0"/>
              <w:spacing w:after="120"/>
              <w:ind w:left="176" w:hanging="176"/>
              <w:jc w:val="both"/>
              <w:rPr>
                <w:rFonts w:ascii="Arial" w:hAnsi="Arial" w:cs="Arial"/>
                <w:sz w:val="18"/>
                <w:szCs w:val="18"/>
              </w:rPr>
            </w:pPr>
            <w:r w:rsidRPr="00E70486">
              <w:rPr>
                <w:rFonts w:ascii="Arial" w:hAnsi="Arial" w:cs="Arial"/>
                <w:sz w:val="18"/>
                <w:szCs w:val="18"/>
              </w:rPr>
              <w:t>w ramach Programu BBO zmodernizowano obiekt Uczniowskiego Klubu Sportowego przy ul. Smukalskiej 177 (roboty wykończeniowe w pomieszczeniu technicznym i sali spotkań) ora</w:t>
            </w:r>
            <w:r w:rsidR="00E85BBA">
              <w:rPr>
                <w:rFonts w:ascii="Arial" w:hAnsi="Arial" w:cs="Arial"/>
                <w:sz w:val="18"/>
                <w:szCs w:val="18"/>
              </w:rPr>
              <w:t>z</w:t>
            </w:r>
            <w:r w:rsidRPr="00E70486">
              <w:rPr>
                <w:rFonts w:ascii="Arial" w:hAnsi="Arial" w:cs="Arial"/>
                <w:sz w:val="18"/>
                <w:szCs w:val="18"/>
              </w:rPr>
              <w:t xml:space="preserve"> zakupiono pomost pływający niskoburtowy i rower wodny z silnikiem dla Klubu Sportów Wodnych Bydgoszcz Brdyujście.</w:t>
            </w:r>
          </w:p>
        </w:tc>
        <w:tc>
          <w:tcPr>
            <w:tcW w:w="1275" w:type="dxa"/>
            <w:tcBorders>
              <w:top w:val="dotted" w:sz="4" w:space="0" w:color="auto"/>
              <w:bottom w:val="single" w:sz="4" w:space="0" w:color="auto"/>
            </w:tcBorders>
          </w:tcPr>
          <w:p w:rsidR="009078CF" w:rsidRPr="00005ECD" w:rsidRDefault="009078CF" w:rsidP="00550D58">
            <w:pPr>
              <w:ind w:left="33" w:right="33"/>
              <w:jc w:val="center"/>
              <w:rPr>
                <w:rFonts w:ascii="Arial" w:hAnsi="Arial" w:cs="Arial"/>
                <w:sz w:val="18"/>
                <w:szCs w:val="18"/>
              </w:rPr>
            </w:pPr>
            <w:r w:rsidRPr="00005ECD">
              <w:rPr>
                <w:rFonts w:ascii="Arial" w:hAnsi="Arial" w:cs="Arial"/>
                <w:sz w:val="18"/>
                <w:szCs w:val="18"/>
              </w:rPr>
              <w:lastRenderedPageBreak/>
              <w:t>Budżet Miasta</w:t>
            </w:r>
          </w:p>
        </w:tc>
        <w:tc>
          <w:tcPr>
            <w:tcW w:w="851" w:type="dxa"/>
            <w:tcBorders>
              <w:top w:val="dotted" w:sz="4" w:space="0" w:color="auto"/>
              <w:bottom w:val="single" w:sz="4" w:space="0" w:color="auto"/>
            </w:tcBorders>
          </w:tcPr>
          <w:p w:rsidR="009078CF" w:rsidRPr="00005ECD" w:rsidRDefault="009078CF" w:rsidP="00550D58">
            <w:pPr>
              <w:ind w:left="-108" w:right="-108"/>
              <w:jc w:val="center"/>
              <w:rPr>
                <w:rFonts w:ascii="Arial" w:hAnsi="Arial" w:cs="Arial"/>
                <w:sz w:val="18"/>
                <w:szCs w:val="18"/>
              </w:rPr>
            </w:pPr>
            <w:r w:rsidRPr="00005ECD">
              <w:rPr>
                <w:rFonts w:ascii="Arial" w:hAnsi="Arial" w:cs="Arial"/>
                <w:sz w:val="18"/>
                <w:szCs w:val="18"/>
              </w:rPr>
              <w:t>I.4.</w:t>
            </w:r>
          </w:p>
          <w:p w:rsidR="009078CF" w:rsidRPr="00005ECD" w:rsidRDefault="009078CF" w:rsidP="00550D58">
            <w:pPr>
              <w:ind w:left="-108" w:right="-108"/>
              <w:jc w:val="center"/>
              <w:rPr>
                <w:rFonts w:ascii="Arial" w:hAnsi="Arial" w:cs="Arial"/>
                <w:sz w:val="18"/>
                <w:szCs w:val="18"/>
              </w:rPr>
            </w:pPr>
            <w:r w:rsidRPr="00005ECD">
              <w:rPr>
                <w:rFonts w:ascii="Arial" w:hAnsi="Arial" w:cs="Arial"/>
                <w:sz w:val="18"/>
                <w:szCs w:val="18"/>
              </w:rPr>
              <w:t>IV.5.</w:t>
            </w:r>
          </w:p>
        </w:tc>
      </w:tr>
      <w:tr w:rsidR="009078CF" w:rsidRPr="00864CA3" w:rsidTr="00550D58">
        <w:tc>
          <w:tcPr>
            <w:tcW w:w="567" w:type="dxa"/>
            <w:tcBorders>
              <w:top w:val="single" w:sz="4" w:space="0" w:color="auto"/>
              <w:bottom w:val="dotted" w:sz="4" w:space="0" w:color="auto"/>
            </w:tcBorders>
          </w:tcPr>
          <w:p w:rsidR="009078CF" w:rsidRPr="008E539A" w:rsidRDefault="009078CF" w:rsidP="00550D58">
            <w:pPr>
              <w:spacing w:before="120"/>
              <w:rPr>
                <w:rFonts w:ascii="Calibri" w:hAnsi="Calibri" w:cs="Arial"/>
                <w:b/>
              </w:rPr>
            </w:pPr>
            <w:r w:rsidRPr="008E539A">
              <w:rPr>
                <w:rFonts w:ascii="Calibri" w:hAnsi="Calibri" w:cs="Arial"/>
                <w:b/>
              </w:rPr>
              <w:t>d.</w:t>
            </w:r>
          </w:p>
        </w:tc>
        <w:tc>
          <w:tcPr>
            <w:tcW w:w="3259" w:type="dxa"/>
            <w:tcBorders>
              <w:top w:val="single" w:sz="4" w:space="0" w:color="auto"/>
              <w:bottom w:val="dotted" w:sz="4" w:space="0" w:color="auto"/>
            </w:tcBorders>
          </w:tcPr>
          <w:p w:rsidR="009078CF" w:rsidRPr="008E539A" w:rsidRDefault="009078CF" w:rsidP="00550D58">
            <w:pPr>
              <w:tabs>
                <w:tab w:val="left" w:pos="709"/>
              </w:tabs>
              <w:spacing w:before="120"/>
              <w:rPr>
                <w:rFonts w:ascii="Arial" w:hAnsi="Arial" w:cs="Arial"/>
                <w:b/>
                <w:sz w:val="18"/>
                <w:szCs w:val="18"/>
              </w:rPr>
            </w:pPr>
            <w:r w:rsidRPr="008E539A">
              <w:rPr>
                <w:rFonts w:ascii="Arial" w:hAnsi="Arial" w:cs="Arial"/>
                <w:b/>
                <w:sz w:val="18"/>
                <w:szCs w:val="18"/>
              </w:rPr>
              <w:t>Wzbogacanie infrastruktury sportowo-rekreacyjnej miasta:</w:t>
            </w:r>
          </w:p>
        </w:tc>
        <w:tc>
          <w:tcPr>
            <w:tcW w:w="994" w:type="dxa"/>
            <w:tcBorders>
              <w:top w:val="single" w:sz="4" w:space="0" w:color="auto"/>
              <w:bottom w:val="dotted" w:sz="4" w:space="0" w:color="auto"/>
            </w:tcBorders>
          </w:tcPr>
          <w:p w:rsidR="009078CF" w:rsidRPr="00864CA3" w:rsidRDefault="009078CF" w:rsidP="00550D58">
            <w:pPr>
              <w:spacing w:before="120"/>
              <w:ind w:left="-61" w:right="-108"/>
              <w:rPr>
                <w:rFonts w:ascii="Arial" w:hAnsi="Arial" w:cs="Arial"/>
                <w:b/>
                <w:color w:val="FF0000"/>
                <w:sz w:val="18"/>
                <w:szCs w:val="18"/>
              </w:rPr>
            </w:pPr>
          </w:p>
        </w:tc>
        <w:tc>
          <w:tcPr>
            <w:tcW w:w="8789" w:type="dxa"/>
            <w:tcBorders>
              <w:top w:val="single" w:sz="4" w:space="0" w:color="auto"/>
              <w:bottom w:val="dotted" w:sz="4" w:space="0" w:color="auto"/>
            </w:tcBorders>
          </w:tcPr>
          <w:p w:rsidR="009078CF" w:rsidRPr="00424514" w:rsidRDefault="009078CF" w:rsidP="00550D58">
            <w:pPr>
              <w:ind w:left="34"/>
              <w:rPr>
                <w:rFonts w:ascii="Arial" w:hAnsi="Arial" w:cs="Arial"/>
                <w:b/>
                <w:color w:val="FF0000"/>
                <w:sz w:val="18"/>
                <w:szCs w:val="18"/>
              </w:rPr>
            </w:pPr>
          </w:p>
        </w:tc>
        <w:tc>
          <w:tcPr>
            <w:tcW w:w="1275" w:type="dxa"/>
            <w:tcBorders>
              <w:top w:val="single" w:sz="4" w:space="0" w:color="auto"/>
              <w:bottom w:val="dotted" w:sz="4" w:space="0" w:color="auto"/>
            </w:tcBorders>
          </w:tcPr>
          <w:p w:rsidR="009078CF" w:rsidRPr="00864CA3" w:rsidRDefault="009078CF" w:rsidP="00550D58">
            <w:pPr>
              <w:spacing w:before="120"/>
              <w:ind w:left="33" w:right="33"/>
              <w:jc w:val="center"/>
              <w:rPr>
                <w:rFonts w:ascii="Arial" w:hAnsi="Arial" w:cs="Arial"/>
                <w:b/>
                <w:color w:val="FF0000"/>
                <w:sz w:val="18"/>
                <w:szCs w:val="18"/>
              </w:rPr>
            </w:pPr>
          </w:p>
        </w:tc>
        <w:tc>
          <w:tcPr>
            <w:tcW w:w="851" w:type="dxa"/>
            <w:tcBorders>
              <w:top w:val="single" w:sz="4" w:space="0" w:color="auto"/>
              <w:bottom w:val="dotted" w:sz="4" w:space="0" w:color="auto"/>
            </w:tcBorders>
          </w:tcPr>
          <w:p w:rsidR="009078CF" w:rsidRPr="00864CA3" w:rsidRDefault="009078CF" w:rsidP="00550D58">
            <w:pPr>
              <w:spacing w:before="120"/>
              <w:ind w:left="-108" w:right="-108"/>
              <w:jc w:val="center"/>
              <w:rPr>
                <w:rFonts w:ascii="Arial" w:hAnsi="Arial" w:cs="Arial"/>
                <w:b/>
                <w:color w:val="FF0000"/>
                <w:sz w:val="18"/>
                <w:szCs w:val="18"/>
              </w:rPr>
            </w:pPr>
          </w:p>
        </w:tc>
      </w:tr>
      <w:tr w:rsidR="009078CF" w:rsidRPr="00864CA3" w:rsidTr="00550D58">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2356A6" w:rsidRDefault="009078CF" w:rsidP="00550D58">
            <w:pPr>
              <w:rPr>
                <w:rFonts w:ascii="Arial" w:hAnsi="Arial" w:cs="Arial"/>
                <w:sz w:val="18"/>
                <w:szCs w:val="18"/>
              </w:rPr>
            </w:pPr>
            <w:r w:rsidRPr="002356A6">
              <w:rPr>
                <w:rFonts w:ascii="Arial" w:hAnsi="Arial" w:cs="Arial"/>
                <w:sz w:val="18"/>
                <w:szCs w:val="18"/>
              </w:rPr>
              <w:t xml:space="preserve">Rozbudowa i rewitalizacja infrastruktury rekreacyjno-sportowej terenów Leśnego Parku Kultury i Wypoczynku w Myślęcinku </w:t>
            </w:r>
          </w:p>
        </w:tc>
        <w:tc>
          <w:tcPr>
            <w:tcW w:w="994" w:type="dxa"/>
            <w:tcBorders>
              <w:top w:val="dotted" w:sz="4" w:space="0" w:color="auto"/>
              <w:bottom w:val="dotted" w:sz="4" w:space="0" w:color="auto"/>
            </w:tcBorders>
          </w:tcPr>
          <w:p w:rsidR="009078CF" w:rsidRPr="002356A6" w:rsidRDefault="009078CF" w:rsidP="00550D58">
            <w:pPr>
              <w:ind w:left="-61" w:right="-108"/>
              <w:rPr>
                <w:rFonts w:ascii="Arial" w:hAnsi="Arial" w:cs="Arial"/>
                <w:sz w:val="18"/>
                <w:szCs w:val="18"/>
              </w:rPr>
            </w:pPr>
            <w:r w:rsidRPr="002356A6">
              <w:rPr>
                <w:rFonts w:ascii="Arial" w:hAnsi="Arial" w:cs="Arial"/>
                <w:sz w:val="18"/>
                <w:szCs w:val="18"/>
              </w:rPr>
              <w:t>LPKiW</w:t>
            </w:r>
          </w:p>
          <w:p w:rsidR="009078CF" w:rsidRPr="002356A6" w:rsidRDefault="009078CF" w:rsidP="00550D58">
            <w:pPr>
              <w:ind w:left="-61" w:right="-108"/>
              <w:rPr>
                <w:rFonts w:ascii="Arial" w:hAnsi="Arial" w:cs="Arial"/>
                <w:sz w:val="18"/>
                <w:szCs w:val="18"/>
              </w:rPr>
            </w:pPr>
            <w:r w:rsidRPr="002356A6">
              <w:rPr>
                <w:rFonts w:ascii="Arial" w:hAnsi="Arial" w:cs="Arial"/>
                <w:sz w:val="18"/>
                <w:szCs w:val="18"/>
              </w:rPr>
              <w:t xml:space="preserve"> </w:t>
            </w:r>
          </w:p>
          <w:p w:rsidR="009078CF" w:rsidRPr="002356A6" w:rsidRDefault="009078CF" w:rsidP="00550D58">
            <w:pPr>
              <w:ind w:left="-61" w:right="-108"/>
              <w:rPr>
                <w:rFonts w:ascii="Arial" w:hAnsi="Arial" w:cs="Arial"/>
                <w:sz w:val="18"/>
                <w:szCs w:val="18"/>
              </w:rPr>
            </w:pPr>
          </w:p>
        </w:tc>
        <w:tc>
          <w:tcPr>
            <w:tcW w:w="8789" w:type="dxa"/>
            <w:tcBorders>
              <w:top w:val="dotted" w:sz="4" w:space="0" w:color="auto"/>
              <w:bottom w:val="dotted" w:sz="4" w:space="0" w:color="auto"/>
            </w:tcBorders>
          </w:tcPr>
          <w:p w:rsidR="00AA4827" w:rsidRPr="00424514" w:rsidRDefault="00AA4827" w:rsidP="005A16B7">
            <w:pPr>
              <w:jc w:val="both"/>
              <w:rPr>
                <w:rFonts w:ascii="Arial" w:hAnsi="Arial" w:cs="Arial"/>
                <w:sz w:val="18"/>
                <w:szCs w:val="18"/>
              </w:rPr>
            </w:pPr>
            <w:r w:rsidRPr="00424514">
              <w:rPr>
                <w:rFonts w:ascii="Arial" w:hAnsi="Arial" w:cs="Arial"/>
                <w:sz w:val="18"/>
                <w:szCs w:val="18"/>
              </w:rPr>
              <w:t>W celu rozbudowy infrastruktury rekreacyjno-sportowej terenów Leśnego Parku Kultury i Wypoczynku w Myślęcinku powsta</w:t>
            </w:r>
            <w:r w:rsidR="00EA07BD" w:rsidRPr="00424514">
              <w:rPr>
                <w:rFonts w:ascii="Arial" w:hAnsi="Arial" w:cs="Arial"/>
                <w:sz w:val="18"/>
                <w:szCs w:val="18"/>
              </w:rPr>
              <w:t>ł</w:t>
            </w:r>
            <w:r w:rsidRPr="00424514">
              <w:rPr>
                <w:rFonts w:ascii="Arial" w:hAnsi="Arial" w:cs="Arial"/>
                <w:sz w:val="18"/>
                <w:szCs w:val="18"/>
              </w:rPr>
              <w:t xml:space="preserve"> now</w:t>
            </w:r>
            <w:r w:rsidR="00EA07BD" w:rsidRPr="00424514">
              <w:rPr>
                <w:rFonts w:ascii="Arial" w:hAnsi="Arial" w:cs="Arial"/>
                <w:sz w:val="18"/>
                <w:szCs w:val="18"/>
              </w:rPr>
              <w:t>y</w:t>
            </w:r>
            <w:r w:rsidRPr="00424514">
              <w:rPr>
                <w:rFonts w:ascii="Arial" w:hAnsi="Arial" w:cs="Arial"/>
                <w:sz w:val="18"/>
                <w:szCs w:val="18"/>
              </w:rPr>
              <w:t xml:space="preserve"> </w:t>
            </w:r>
            <w:r w:rsidR="0093415C" w:rsidRPr="00424514">
              <w:rPr>
                <w:rFonts w:ascii="Arial" w:hAnsi="Arial" w:cs="Arial"/>
                <w:sz w:val="18"/>
                <w:szCs w:val="18"/>
              </w:rPr>
              <w:t>integracyjn</w:t>
            </w:r>
            <w:r w:rsidR="00EA07BD" w:rsidRPr="00424514">
              <w:rPr>
                <w:rFonts w:ascii="Arial" w:hAnsi="Arial" w:cs="Arial"/>
                <w:sz w:val="18"/>
                <w:szCs w:val="18"/>
              </w:rPr>
              <w:t>y</w:t>
            </w:r>
            <w:r w:rsidR="0093415C" w:rsidRPr="00424514">
              <w:rPr>
                <w:rFonts w:ascii="Arial" w:hAnsi="Arial" w:cs="Arial"/>
                <w:sz w:val="18"/>
                <w:szCs w:val="18"/>
              </w:rPr>
              <w:t xml:space="preserve"> </w:t>
            </w:r>
            <w:r w:rsidRPr="00424514">
              <w:rPr>
                <w:rFonts w:ascii="Arial" w:hAnsi="Arial" w:cs="Arial"/>
                <w:sz w:val="18"/>
                <w:szCs w:val="18"/>
              </w:rPr>
              <w:t xml:space="preserve">plac zabaw </w:t>
            </w:r>
            <w:r w:rsidR="005A16B7" w:rsidRPr="00424514">
              <w:rPr>
                <w:rFonts w:ascii="Arial" w:hAnsi="Arial" w:cs="Arial"/>
                <w:sz w:val="18"/>
                <w:szCs w:val="18"/>
              </w:rPr>
              <w:t>o powierzchni ok. 2.000 m</w:t>
            </w:r>
            <w:r w:rsidR="005A16B7" w:rsidRPr="00424514">
              <w:rPr>
                <w:rFonts w:ascii="Arial" w:hAnsi="Arial" w:cs="Arial"/>
                <w:sz w:val="18"/>
                <w:szCs w:val="18"/>
                <w:vertAlign w:val="superscript"/>
              </w:rPr>
              <w:t xml:space="preserve">2 </w:t>
            </w:r>
            <w:r w:rsidRPr="00424514">
              <w:rPr>
                <w:rFonts w:ascii="Arial" w:hAnsi="Arial" w:cs="Arial"/>
                <w:sz w:val="18"/>
                <w:szCs w:val="18"/>
              </w:rPr>
              <w:t>za kawiarnią Parkową. Na placu</w:t>
            </w:r>
            <w:r w:rsidR="005A16B7" w:rsidRPr="00424514">
              <w:rPr>
                <w:rFonts w:ascii="Arial" w:hAnsi="Arial" w:cs="Arial"/>
                <w:sz w:val="18"/>
                <w:szCs w:val="18"/>
              </w:rPr>
              <w:t xml:space="preserve"> </w:t>
            </w:r>
            <w:r w:rsidRPr="00424514">
              <w:rPr>
                <w:rFonts w:ascii="Arial" w:hAnsi="Arial" w:cs="Arial"/>
                <w:sz w:val="18"/>
                <w:szCs w:val="18"/>
              </w:rPr>
              <w:t>ustawion</w:t>
            </w:r>
            <w:r w:rsidR="00EA07BD" w:rsidRPr="00424514">
              <w:rPr>
                <w:rFonts w:ascii="Arial" w:hAnsi="Arial" w:cs="Arial"/>
                <w:sz w:val="18"/>
                <w:szCs w:val="18"/>
              </w:rPr>
              <w:t>o</w:t>
            </w:r>
            <w:r w:rsidRPr="00424514">
              <w:rPr>
                <w:rFonts w:ascii="Arial" w:hAnsi="Arial" w:cs="Arial"/>
                <w:sz w:val="18"/>
                <w:szCs w:val="18"/>
              </w:rPr>
              <w:t xml:space="preserve"> huśtawki typu bocianie gniazdo z platformą dla wózków inwalidzkich. Zaprojekto</w:t>
            </w:r>
            <w:r w:rsidR="00EA07BD" w:rsidRPr="00424514">
              <w:rPr>
                <w:rFonts w:ascii="Arial" w:hAnsi="Arial" w:cs="Arial"/>
                <w:sz w:val="18"/>
                <w:szCs w:val="18"/>
              </w:rPr>
              <w:t xml:space="preserve">wano też karuzelę, na którą </w:t>
            </w:r>
            <w:r w:rsidRPr="00424514">
              <w:rPr>
                <w:rFonts w:ascii="Arial" w:hAnsi="Arial" w:cs="Arial"/>
                <w:sz w:val="18"/>
                <w:szCs w:val="18"/>
              </w:rPr>
              <w:t xml:space="preserve">można wjechać wózkiem. Najmłodsi bydgoszczanie </w:t>
            </w:r>
            <w:r w:rsidR="0093415C" w:rsidRPr="00424514">
              <w:rPr>
                <w:rFonts w:ascii="Arial" w:hAnsi="Arial" w:cs="Arial"/>
                <w:sz w:val="18"/>
                <w:szCs w:val="18"/>
              </w:rPr>
              <w:t>mog</w:t>
            </w:r>
            <w:r w:rsidR="00EA07BD" w:rsidRPr="00424514">
              <w:rPr>
                <w:rFonts w:ascii="Arial" w:hAnsi="Arial" w:cs="Arial"/>
                <w:sz w:val="18"/>
                <w:szCs w:val="18"/>
              </w:rPr>
              <w:t>ą</w:t>
            </w:r>
            <w:r w:rsidR="0093415C" w:rsidRPr="00424514">
              <w:rPr>
                <w:rFonts w:ascii="Arial" w:hAnsi="Arial" w:cs="Arial"/>
                <w:sz w:val="18"/>
                <w:szCs w:val="18"/>
              </w:rPr>
              <w:t xml:space="preserve"> </w:t>
            </w:r>
            <w:r w:rsidRPr="00424514">
              <w:rPr>
                <w:rFonts w:ascii="Arial" w:hAnsi="Arial" w:cs="Arial"/>
                <w:sz w:val="18"/>
                <w:szCs w:val="18"/>
              </w:rPr>
              <w:t>wcielić się n</w:t>
            </w:r>
            <w:r w:rsidR="00EA07BD" w:rsidRPr="00424514">
              <w:rPr>
                <w:rFonts w:ascii="Arial" w:hAnsi="Arial" w:cs="Arial"/>
                <w:sz w:val="18"/>
                <w:szCs w:val="18"/>
              </w:rPr>
              <w:t xml:space="preserve">a </w:t>
            </w:r>
            <w:r w:rsidRPr="00424514">
              <w:rPr>
                <w:rFonts w:ascii="Arial" w:hAnsi="Arial" w:cs="Arial"/>
                <w:sz w:val="18"/>
                <w:szCs w:val="18"/>
              </w:rPr>
              <w:t>p</w:t>
            </w:r>
            <w:r w:rsidR="00EA07BD" w:rsidRPr="00424514">
              <w:rPr>
                <w:rFonts w:ascii="Arial" w:hAnsi="Arial" w:cs="Arial"/>
                <w:sz w:val="18"/>
                <w:szCs w:val="18"/>
              </w:rPr>
              <w:t>rzykład</w:t>
            </w:r>
            <w:r w:rsidRPr="00424514">
              <w:rPr>
                <w:rFonts w:ascii="Arial" w:hAnsi="Arial" w:cs="Arial"/>
                <w:sz w:val="18"/>
                <w:szCs w:val="18"/>
              </w:rPr>
              <w:t xml:space="preserve"> w rolę maszynisty pociągu lub alpinisty w zestawie sprawnościowym ze ścianką do wspinaczki i systemem lin. Całość uzupełnią</w:t>
            </w:r>
            <w:r w:rsidR="00EA07BD" w:rsidRPr="00424514">
              <w:rPr>
                <w:rFonts w:ascii="Arial" w:hAnsi="Arial" w:cs="Arial"/>
                <w:sz w:val="18"/>
                <w:szCs w:val="18"/>
              </w:rPr>
              <w:t>ją</w:t>
            </w:r>
            <w:r w:rsidRPr="00424514">
              <w:rPr>
                <w:rFonts w:ascii="Arial" w:hAnsi="Arial" w:cs="Arial"/>
                <w:sz w:val="18"/>
                <w:szCs w:val="18"/>
              </w:rPr>
              <w:t> zestawy ze zjeżdżalniami i drabinkami, kopalnia piasku, tuba do przechodzenia pod nasypem, bujaki, trampolina oraz domek z drewna. Na placu ustawion</w:t>
            </w:r>
            <w:r w:rsidR="00EA07BD" w:rsidRPr="00424514">
              <w:rPr>
                <w:rFonts w:ascii="Arial" w:hAnsi="Arial" w:cs="Arial"/>
                <w:sz w:val="18"/>
                <w:szCs w:val="18"/>
              </w:rPr>
              <w:t>o</w:t>
            </w:r>
            <w:r w:rsidRPr="00424514">
              <w:rPr>
                <w:rFonts w:ascii="Arial" w:hAnsi="Arial" w:cs="Arial"/>
                <w:sz w:val="18"/>
                <w:szCs w:val="18"/>
              </w:rPr>
              <w:t xml:space="preserve"> ławk</w:t>
            </w:r>
            <w:r w:rsidR="00EA07BD" w:rsidRPr="00424514">
              <w:rPr>
                <w:rFonts w:ascii="Arial" w:hAnsi="Arial" w:cs="Arial"/>
                <w:sz w:val="18"/>
                <w:szCs w:val="18"/>
              </w:rPr>
              <w:t>i</w:t>
            </w:r>
            <w:r w:rsidRPr="00424514">
              <w:rPr>
                <w:rFonts w:ascii="Arial" w:hAnsi="Arial" w:cs="Arial"/>
                <w:sz w:val="18"/>
                <w:szCs w:val="18"/>
              </w:rPr>
              <w:t xml:space="preserve"> i stojak na rowery. </w:t>
            </w:r>
          </w:p>
          <w:p w:rsidR="00921927" w:rsidRPr="00424514" w:rsidRDefault="00921927" w:rsidP="00921927">
            <w:pPr>
              <w:pStyle w:val="bodytext"/>
              <w:jc w:val="both"/>
              <w:rPr>
                <w:rStyle w:val="Pogrubienie"/>
                <w:rFonts w:ascii="Arial" w:hAnsi="Arial" w:cs="Arial"/>
                <w:b w:val="0"/>
                <w:color w:val="auto"/>
              </w:rPr>
            </w:pPr>
          </w:p>
          <w:p w:rsidR="00921927" w:rsidRPr="00424514" w:rsidRDefault="00921927" w:rsidP="00921927">
            <w:pPr>
              <w:pStyle w:val="bodytext"/>
              <w:jc w:val="both"/>
              <w:rPr>
                <w:rStyle w:val="Pogrubienie"/>
                <w:rFonts w:ascii="Arial" w:hAnsi="Arial" w:cs="Arial"/>
                <w:b w:val="0"/>
              </w:rPr>
            </w:pPr>
            <w:r w:rsidRPr="00424514">
              <w:rPr>
                <w:rStyle w:val="Pogrubienie"/>
                <w:rFonts w:ascii="Arial" w:hAnsi="Arial" w:cs="Arial"/>
                <w:b w:val="0"/>
                <w:color w:val="auto"/>
              </w:rPr>
              <w:t>Ponadto uruchomiono</w:t>
            </w:r>
            <w:r w:rsidRPr="00424514">
              <w:rPr>
                <w:rStyle w:val="Pogrubienie"/>
                <w:rFonts w:ascii="Arial" w:hAnsi="Arial" w:cs="Arial"/>
                <w:color w:val="auto"/>
              </w:rPr>
              <w:t xml:space="preserve"> </w:t>
            </w:r>
            <w:r w:rsidRPr="00424514">
              <w:rPr>
                <w:rFonts w:ascii="Arial" w:hAnsi="Arial" w:cs="Arial"/>
                <w:color w:val="auto"/>
              </w:rPr>
              <w:t xml:space="preserve">wypożyczalnie czterokołowych wózków, które </w:t>
            </w:r>
            <w:r w:rsidRPr="00424514">
              <w:rPr>
                <w:rStyle w:val="Pogrubienie"/>
                <w:rFonts w:ascii="Arial" w:hAnsi="Arial" w:cs="Arial"/>
                <w:b w:val="0"/>
                <w:color w:val="auto"/>
              </w:rPr>
              <w:t>uprzyjemniały najmłodszym zwiedzanie ogrodu zoologicznego, a rodzicom ułatwiały wycieczkę</w:t>
            </w:r>
            <w:r w:rsidRPr="00424514">
              <w:rPr>
                <w:rStyle w:val="Pogrubienie"/>
                <w:rFonts w:ascii="Arial" w:hAnsi="Arial" w:cs="Arial"/>
                <w:b w:val="0"/>
              </w:rPr>
              <w:t>.</w:t>
            </w:r>
          </w:p>
          <w:p w:rsidR="00BF5E2E" w:rsidRPr="00424514" w:rsidRDefault="00BF5E2E" w:rsidP="00550D58">
            <w:pPr>
              <w:jc w:val="both"/>
              <w:rPr>
                <w:rFonts w:ascii="Arial" w:hAnsi="Arial" w:cs="Arial"/>
                <w:sz w:val="18"/>
                <w:szCs w:val="18"/>
              </w:rPr>
            </w:pPr>
          </w:p>
          <w:p w:rsidR="00376C43" w:rsidRPr="00424514" w:rsidRDefault="00921927" w:rsidP="00376C43">
            <w:pPr>
              <w:jc w:val="both"/>
              <w:rPr>
                <w:rFonts w:ascii="Arial" w:hAnsi="Arial" w:cs="Arial"/>
                <w:sz w:val="18"/>
                <w:szCs w:val="18"/>
              </w:rPr>
            </w:pPr>
            <w:r w:rsidRPr="00424514">
              <w:rPr>
                <w:rFonts w:ascii="Arial" w:hAnsi="Arial" w:cs="Arial"/>
                <w:sz w:val="18"/>
                <w:szCs w:val="18"/>
              </w:rPr>
              <w:t>O</w:t>
            </w:r>
            <w:r w:rsidR="00376C43" w:rsidRPr="00424514">
              <w:rPr>
                <w:rFonts w:ascii="Arial" w:hAnsi="Arial" w:cs="Arial"/>
                <w:sz w:val="18"/>
                <w:szCs w:val="18"/>
              </w:rPr>
              <w:t xml:space="preserve">głoszono </w:t>
            </w:r>
            <w:r w:rsidR="009B3DD6" w:rsidRPr="00424514">
              <w:rPr>
                <w:rFonts w:ascii="Arial" w:hAnsi="Arial" w:cs="Arial"/>
                <w:sz w:val="18"/>
                <w:szCs w:val="18"/>
              </w:rPr>
              <w:t xml:space="preserve">także </w:t>
            </w:r>
            <w:r w:rsidR="00376C43" w:rsidRPr="00424514">
              <w:rPr>
                <w:rFonts w:ascii="Arial" w:hAnsi="Arial" w:cs="Arial"/>
                <w:sz w:val="18"/>
                <w:szCs w:val="18"/>
              </w:rPr>
              <w:t xml:space="preserve">przetarg na wybór wykonawcy rozbudowy oświetlenia dla ciągu pieszo-rowerowego na </w:t>
            </w:r>
            <w:r w:rsidR="00376C43" w:rsidRPr="00424514">
              <w:rPr>
                <w:rFonts w:ascii="Arial" w:hAnsi="Arial" w:cs="Arial"/>
                <w:sz w:val="18"/>
                <w:szCs w:val="18"/>
              </w:rPr>
              <w:lastRenderedPageBreak/>
              <w:t xml:space="preserve">odcinku od ul. Gdańskiej do ul. Hipicznej oraz przebudowę drogi w zakresie wykonania oświetlenia ul. Hipicznej na odcinku od mostu do ul. Konnej. W ten sposób można byłoby rowerem poruszać się </w:t>
            </w:r>
            <w:r w:rsidRPr="00424514">
              <w:rPr>
                <w:rFonts w:ascii="Arial" w:hAnsi="Arial" w:cs="Arial"/>
                <w:sz w:val="18"/>
                <w:szCs w:val="18"/>
              </w:rPr>
              <w:t xml:space="preserve">po </w:t>
            </w:r>
            <w:r w:rsidR="00376C43" w:rsidRPr="00424514">
              <w:rPr>
                <w:rFonts w:ascii="Arial" w:hAnsi="Arial" w:cs="Arial"/>
                <w:sz w:val="18"/>
                <w:szCs w:val="18"/>
              </w:rPr>
              <w:t>cał</w:t>
            </w:r>
            <w:r w:rsidRPr="00424514">
              <w:rPr>
                <w:rFonts w:ascii="Arial" w:hAnsi="Arial" w:cs="Arial"/>
                <w:sz w:val="18"/>
                <w:szCs w:val="18"/>
              </w:rPr>
              <w:t>ej</w:t>
            </w:r>
            <w:r w:rsidR="00376C43" w:rsidRPr="00424514">
              <w:rPr>
                <w:rFonts w:ascii="Arial" w:hAnsi="Arial" w:cs="Arial"/>
                <w:sz w:val="18"/>
                <w:szCs w:val="18"/>
              </w:rPr>
              <w:t xml:space="preserve"> pętl</w:t>
            </w:r>
            <w:r w:rsidRPr="00424514">
              <w:rPr>
                <w:rFonts w:ascii="Arial" w:hAnsi="Arial" w:cs="Arial"/>
                <w:sz w:val="18"/>
                <w:szCs w:val="18"/>
              </w:rPr>
              <w:t>i</w:t>
            </w:r>
            <w:r w:rsidR="00376C43" w:rsidRPr="00424514">
              <w:rPr>
                <w:rFonts w:ascii="Arial" w:hAnsi="Arial" w:cs="Arial"/>
                <w:sz w:val="18"/>
                <w:szCs w:val="18"/>
              </w:rPr>
              <w:t xml:space="preserve"> wokół myślęcińskich stawów również w bezpieczny sposób po zmroku. Łącznie planowano 31 punktów oświetleniowych. Przetarg został unieważniony, ponieważ cena jed</w:t>
            </w:r>
            <w:r w:rsidR="0072676C">
              <w:rPr>
                <w:rFonts w:ascii="Arial" w:hAnsi="Arial" w:cs="Arial"/>
                <w:sz w:val="18"/>
                <w:szCs w:val="18"/>
              </w:rPr>
              <w:t>ynej złożonej oferty przewyższał</w:t>
            </w:r>
            <w:r w:rsidR="00376C43" w:rsidRPr="00424514">
              <w:rPr>
                <w:rFonts w:ascii="Arial" w:hAnsi="Arial" w:cs="Arial"/>
                <w:sz w:val="18"/>
                <w:szCs w:val="18"/>
              </w:rPr>
              <w:t>a kwotę, którą LPKiW Sp. z o.o. zamierz</w:t>
            </w:r>
            <w:r w:rsidR="00867DD1">
              <w:rPr>
                <w:rFonts w:ascii="Arial" w:hAnsi="Arial" w:cs="Arial"/>
                <w:sz w:val="18"/>
                <w:szCs w:val="18"/>
              </w:rPr>
              <w:t>a</w:t>
            </w:r>
            <w:r w:rsidR="00376C43" w:rsidRPr="00424514">
              <w:rPr>
                <w:rFonts w:ascii="Arial" w:hAnsi="Arial" w:cs="Arial"/>
                <w:sz w:val="18"/>
                <w:szCs w:val="18"/>
              </w:rPr>
              <w:t xml:space="preserve">ł przeznaczyć na </w:t>
            </w:r>
            <w:r w:rsidR="00867DD1">
              <w:rPr>
                <w:rFonts w:ascii="Arial" w:hAnsi="Arial" w:cs="Arial"/>
                <w:sz w:val="18"/>
                <w:szCs w:val="18"/>
              </w:rPr>
              <w:t>realizację</w:t>
            </w:r>
            <w:r w:rsidR="00376C43" w:rsidRPr="00424514">
              <w:rPr>
                <w:rFonts w:ascii="Arial" w:hAnsi="Arial" w:cs="Arial"/>
                <w:sz w:val="18"/>
                <w:szCs w:val="18"/>
              </w:rPr>
              <w:t xml:space="preserve"> za</w:t>
            </w:r>
            <w:r w:rsidR="00867DD1">
              <w:rPr>
                <w:rFonts w:ascii="Arial" w:hAnsi="Arial" w:cs="Arial"/>
                <w:sz w:val="18"/>
                <w:szCs w:val="18"/>
              </w:rPr>
              <w:t>dania</w:t>
            </w:r>
            <w:r w:rsidR="00376C43" w:rsidRPr="00424514">
              <w:rPr>
                <w:rFonts w:ascii="Arial" w:hAnsi="Arial" w:cs="Arial"/>
                <w:sz w:val="18"/>
                <w:szCs w:val="18"/>
              </w:rPr>
              <w:t>.</w:t>
            </w:r>
          </w:p>
          <w:p w:rsidR="0077639E" w:rsidRDefault="0077639E" w:rsidP="001D7DDA">
            <w:pPr>
              <w:pStyle w:val="bodytext"/>
              <w:jc w:val="both"/>
              <w:rPr>
                <w:rFonts w:ascii="Arial" w:hAnsi="Arial" w:cs="Arial"/>
              </w:rPr>
            </w:pPr>
          </w:p>
          <w:p w:rsidR="001D7DDA" w:rsidRPr="00424514" w:rsidRDefault="001D7DDA" w:rsidP="0072676C">
            <w:pPr>
              <w:pStyle w:val="bodytext"/>
              <w:spacing w:after="120"/>
              <w:jc w:val="both"/>
              <w:rPr>
                <w:rFonts w:ascii="Arial" w:hAnsi="Arial" w:cs="Arial"/>
              </w:rPr>
            </w:pPr>
            <w:r w:rsidRPr="00EC7E76">
              <w:rPr>
                <w:rStyle w:val="Pogrubienie"/>
                <w:rFonts w:ascii="Arial" w:hAnsi="Arial" w:cs="Arial"/>
                <w:b w:val="0"/>
                <w:color w:val="auto"/>
              </w:rPr>
              <w:t>W 2018 roku wyłoniono wykonawcę na wykonanie dokumentacji projektowej kompleksu wybiegów dla zwierząt okołobiegunowych tzw. biegunarium</w:t>
            </w:r>
            <w:r w:rsidRPr="00EC7E76">
              <w:rPr>
                <w:rFonts w:ascii="Arial" w:hAnsi="Arial" w:cs="Arial"/>
                <w:b/>
                <w:color w:val="auto"/>
              </w:rPr>
              <w:t xml:space="preserve">. </w:t>
            </w:r>
            <w:r w:rsidRPr="00EC7E76">
              <w:rPr>
                <w:rStyle w:val="Pogrubienie"/>
                <w:rFonts w:ascii="Arial" w:hAnsi="Arial" w:cs="Arial"/>
                <w:b w:val="0"/>
                <w:color w:val="auto"/>
              </w:rPr>
              <w:t>Zamieszkają w nim m.in.</w:t>
            </w:r>
            <w:r w:rsidR="0072676C">
              <w:rPr>
                <w:rStyle w:val="Pogrubienie"/>
                <w:rFonts w:ascii="Arial" w:hAnsi="Arial" w:cs="Arial"/>
                <w:b w:val="0"/>
                <w:color w:val="auto"/>
              </w:rPr>
              <w:t>:</w:t>
            </w:r>
            <w:r w:rsidRPr="00EC7E76">
              <w:rPr>
                <w:rStyle w:val="Pogrubienie"/>
                <w:rFonts w:ascii="Arial" w:hAnsi="Arial" w:cs="Arial"/>
                <w:b w:val="0"/>
                <w:color w:val="auto"/>
              </w:rPr>
              <w:t xml:space="preserve"> foki, pingwiny, niedźwiedzie, lisy polarne, rosomaki oraz renifery i woły piżmowe</w:t>
            </w:r>
            <w:r w:rsidRPr="00EC7E76">
              <w:rPr>
                <w:rStyle w:val="Pogrubienie"/>
                <w:rFonts w:ascii="Arial" w:hAnsi="Arial" w:cs="Arial"/>
                <w:color w:val="auto"/>
              </w:rPr>
              <w:t>.</w:t>
            </w:r>
            <w:r w:rsidRPr="00EC7E76">
              <w:rPr>
                <w:rFonts w:ascii="Arial" w:hAnsi="Arial" w:cs="Arial"/>
                <w:color w:val="auto"/>
              </w:rPr>
              <w:t xml:space="preserve"> Projekt „mroźnej krainy” będzie ulokowany w tylnej części istniejącego zoo, a powierzchnia calego kompleksu wybiegów ma wynosi</w:t>
            </w:r>
            <w:r w:rsidR="0072676C">
              <w:rPr>
                <w:rFonts w:ascii="Arial" w:hAnsi="Arial" w:cs="Arial"/>
                <w:color w:val="auto"/>
              </w:rPr>
              <w:t>ć</w:t>
            </w:r>
            <w:r w:rsidRPr="00EC7E76">
              <w:rPr>
                <w:rFonts w:ascii="Arial" w:hAnsi="Arial" w:cs="Arial"/>
                <w:color w:val="auto"/>
              </w:rPr>
              <w:t xml:space="preserve"> 13.000 m</w:t>
            </w:r>
            <w:r w:rsidRPr="00EC7E76">
              <w:rPr>
                <w:rFonts w:ascii="Arial" w:hAnsi="Arial" w:cs="Arial"/>
                <w:color w:val="auto"/>
                <w:vertAlign w:val="superscript"/>
              </w:rPr>
              <w:t>2</w:t>
            </w:r>
            <w:r w:rsidRPr="00EC7E76">
              <w:rPr>
                <w:rFonts w:ascii="Arial" w:hAnsi="Arial" w:cs="Arial"/>
                <w:color w:val="auto"/>
              </w:rPr>
              <w:t xml:space="preserve">. </w:t>
            </w:r>
          </w:p>
        </w:tc>
        <w:tc>
          <w:tcPr>
            <w:tcW w:w="1275" w:type="dxa"/>
            <w:tcBorders>
              <w:top w:val="dotted" w:sz="4" w:space="0" w:color="auto"/>
              <w:bottom w:val="dotted" w:sz="4" w:space="0" w:color="auto"/>
            </w:tcBorders>
          </w:tcPr>
          <w:p w:rsidR="009078CF" w:rsidRDefault="009078CF" w:rsidP="00550D58">
            <w:pPr>
              <w:ind w:left="34" w:right="34"/>
              <w:jc w:val="center"/>
              <w:rPr>
                <w:rFonts w:ascii="Arial" w:hAnsi="Arial" w:cs="Arial"/>
                <w:sz w:val="18"/>
                <w:szCs w:val="18"/>
              </w:rPr>
            </w:pPr>
            <w:r w:rsidRPr="002356A6">
              <w:rPr>
                <w:rFonts w:ascii="Arial" w:hAnsi="Arial" w:cs="Arial"/>
                <w:sz w:val="18"/>
                <w:szCs w:val="18"/>
              </w:rPr>
              <w:lastRenderedPageBreak/>
              <w:t xml:space="preserve">Środki </w:t>
            </w:r>
          </w:p>
          <w:p w:rsidR="009078CF" w:rsidRDefault="009078CF" w:rsidP="00550D58">
            <w:pPr>
              <w:ind w:left="34" w:right="34"/>
              <w:jc w:val="center"/>
              <w:rPr>
                <w:rFonts w:ascii="Arial" w:hAnsi="Arial" w:cs="Arial"/>
                <w:sz w:val="18"/>
                <w:szCs w:val="18"/>
              </w:rPr>
            </w:pPr>
            <w:r w:rsidRPr="002356A6">
              <w:rPr>
                <w:rFonts w:ascii="Arial" w:hAnsi="Arial" w:cs="Arial"/>
                <w:sz w:val="18"/>
                <w:szCs w:val="18"/>
              </w:rPr>
              <w:t xml:space="preserve">LPKiW </w:t>
            </w:r>
          </w:p>
          <w:p w:rsidR="009078CF" w:rsidRPr="002356A6" w:rsidRDefault="009078CF" w:rsidP="00550D58">
            <w:pPr>
              <w:ind w:left="34" w:right="34"/>
              <w:jc w:val="center"/>
              <w:rPr>
                <w:rFonts w:ascii="Arial" w:hAnsi="Arial" w:cs="Arial"/>
                <w:sz w:val="18"/>
                <w:szCs w:val="18"/>
              </w:rPr>
            </w:pPr>
            <w:r w:rsidRPr="002356A6">
              <w:rPr>
                <w:rFonts w:ascii="Arial" w:hAnsi="Arial" w:cs="Arial"/>
                <w:sz w:val="18"/>
                <w:szCs w:val="18"/>
              </w:rPr>
              <w:t>Sp. z o.o.</w:t>
            </w:r>
          </w:p>
          <w:p w:rsidR="009078CF" w:rsidRPr="002356A6" w:rsidRDefault="009078CF" w:rsidP="00550D58">
            <w:pPr>
              <w:ind w:left="34" w:right="34"/>
              <w:jc w:val="center"/>
              <w:rPr>
                <w:rFonts w:ascii="Arial" w:hAnsi="Arial" w:cs="Arial"/>
                <w:sz w:val="16"/>
                <w:szCs w:val="16"/>
              </w:rPr>
            </w:pPr>
          </w:p>
        </w:tc>
        <w:tc>
          <w:tcPr>
            <w:tcW w:w="851" w:type="dxa"/>
            <w:tcBorders>
              <w:top w:val="dotted" w:sz="4" w:space="0" w:color="auto"/>
              <w:bottom w:val="dotted" w:sz="4" w:space="0" w:color="auto"/>
            </w:tcBorders>
          </w:tcPr>
          <w:p w:rsidR="009078CF" w:rsidRPr="002356A6" w:rsidRDefault="009078CF" w:rsidP="00550D58">
            <w:pPr>
              <w:ind w:left="-108" w:right="-108"/>
              <w:jc w:val="center"/>
              <w:rPr>
                <w:rFonts w:ascii="Arial" w:hAnsi="Arial" w:cs="Arial"/>
                <w:sz w:val="18"/>
                <w:szCs w:val="18"/>
              </w:rPr>
            </w:pPr>
            <w:r w:rsidRPr="002356A6">
              <w:rPr>
                <w:rFonts w:ascii="Arial" w:hAnsi="Arial" w:cs="Arial"/>
                <w:sz w:val="18"/>
                <w:szCs w:val="18"/>
              </w:rPr>
              <w:t>IV.5.</w:t>
            </w:r>
          </w:p>
        </w:tc>
      </w:tr>
      <w:tr w:rsidR="009078CF" w:rsidRPr="002356A6" w:rsidTr="00550D58">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2356A6" w:rsidRDefault="009078CF" w:rsidP="00550D58">
            <w:pPr>
              <w:rPr>
                <w:rFonts w:ascii="Arial" w:hAnsi="Arial" w:cs="Arial"/>
                <w:sz w:val="18"/>
                <w:szCs w:val="18"/>
              </w:rPr>
            </w:pPr>
            <w:r w:rsidRPr="002356A6">
              <w:rPr>
                <w:rFonts w:ascii="Arial" w:hAnsi="Arial" w:cs="Arial"/>
                <w:sz w:val="18"/>
                <w:szCs w:val="18"/>
              </w:rPr>
              <w:t>Rewitalizacja terenów pogórniczych przy ul. M. Rejewskiego na cele sportowo-rekreacyjne (Park Akademicki)</w:t>
            </w:r>
          </w:p>
        </w:tc>
        <w:tc>
          <w:tcPr>
            <w:tcW w:w="994" w:type="dxa"/>
            <w:tcBorders>
              <w:top w:val="dotted" w:sz="4" w:space="0" w:color="auto"/>
              <w:bottom w:val="dotted" w:sz="4" w:space="0" w:color="auto"/>
            </w:tcBorders>
          </w:tcPr>
          <w:p w:rsidR="009078CF" w:rsidRPr="002356A6" w:rsidRDefault="009078CF" w:rsidP="00550D58">
            <w:pPr>
              <w:ind w:left="-61" w:right="-108"/>
              <w:rPr>
                <w:rFonts w:ascii="Arial" w:hAnsi="Arial" w:cs="Arial"/>
                <w:sz w:val="18"/>
                <w:szCs w:val="18"/>
              </w:rPr>
            </w:pPr>
            <w:r w:rsidRPr="002356A6">
              <w:rPr>
                <w:rFonts w:ascii="Arial" w:hAnsi="Arial" w:cs="Arial"/>
                <w:sz w:val="18"/>
                <w:szCs w:val="18"/>
              </w:rPr>
              <w:t xml:space="preserve">WIM </w:t>
            </w:r>
          </w:p>
          <w:p w:rsidR="009078CF" w:rsidRPr="002356A6" w:rsidRDefault="009078CF" w:rsidP="00550D58">
            <w:pPr>
              <w:ind w:left="-61" w:right="-108"/>
              <w:rPr>
                <w:rFonts w:ascii="Arial" w:hAnsi="Arial" w:cs="Arial"/>
                <w:sz w:val="18"/>
                <w:szCs w:val="18"/>
              </w:rPr>
            </w:pPr>
          </w:p>
          <w:p w:rsidR="009078CF" w:rsidRPr="002356A6" w:rsidRDefault="009078CF" w:rsidP="00550D58">
            <w:pPr>
              <w:ind w:left="-61" w:right="-108"/>
              <w:rPr>
                <w:rFonts w:ascii="Arial" w:hAnsi="Arial" w:cs="Arial"/>
                <w:sz w:val="18"/>
                <w:szCs w:val="18"/>
              </w:rPr>
            </w:pPr>
            <w:r w:rsidRPr="002356A6">
              <w:rPr>
                <w:rFonts w:ascii="Arial" w:hAnsi="Arial" w:cs="Arial"/>
                <w:sz w:val="18"/>
                <w:szCs w:val="18"/>
              </w:rPr>
              <w:t>MPU</w:t>
            </w:r>
          </w:p>
        </w:tc>
        <w:tc>
          <w:tcPr>
            <w:tcW w:w="8789" w:type="dxa"/>
            <w:tcBorders>
              <w:top w:val="dotted" w:sz="4" w:space="0" w:color="auto"/>
              <w:bottom w:val="dotted" w:sz="4" w:space="0" w:color="auto"/>
            </w:tcBorders>
          </w:tcPr>
          <w:p w:rsidR="009078CF" w:rsidRDefault="009078CF" w:rsidP="00550D58">
            <w:pPr>
              <w:autoSpaceDE w:val="0"/>
              <w:autoSpaceDN w:val="0"/>
              <w:adjustRightInd w:val="0"/>
              <w:jc w:val="both"/>
              <w:rPr>
                <w:rFonts w:ascii="Arial" w:hAnsi="Arial" w:cs="Arial"/>
                <w:sz w:val="18"/>
                <w:szCs w:val="18"/>
              </w:rPr>
            </w:pPr>
            <w:r w:rsidRPr="006A0985">
              <w:rPr>
                <w:rFonts w:ascii="Arial" w:hAnsi="Arial" w:cs="Arial"/>
                <w:sz w:val="18"/>
                <w:szCs w:val="18"/>
              </w:rPr>
              <w:t>Teren parku w Nowym Fordonie ma zajmować obszar około 45 ha, z czego w pierwszym etapie zagospodarowan</w:t>
            </w:r>
            <w:r w:rsidR="0072676C">
              <w:rPr>
                <w:rFonts w:ascii="Arial" w:hAnsi="Arial" w:cs="Arial"/>
                <w:sz w:val="18"/>
                <w:szCs w:val="18"/>
              </w:rPr>
              <w:t>e</w:t>
            </w:r>
            <w:r w:rsidRPr="006A0985">
              <w:rPr>
                <w:rFonts w:ascii="Arial" w:hAnsi="Arial" w:cs="Arial"/>
                <w:sz w:val="18"/>
                <w:szCs w:val="18"/>
              </w:rPr>
              <w:t xml:space="preserve"> zostanie około 27 ha. Dotyczy to obszaru po wschodniej stronie ul. Rejewskiego (od torów kolejowych po skraj lasu przy ul. Akademickiej). Wcześniej na tym obszarze funkcjonowała kopalnia gliny na potrzeby fordońskiej cegielni. Na terenie</w:t>
            </w:r>
            <w:r>
              <w:rPr>
                <w:rFonts w:ascii="Arial" w:hAnsi="Arial" w:cs="Arial"/>
                <w:sz w:val="18"/>
                <w:szCs w:val="18"/>
              </w:rPr>
              <w:t xml:space="preserve"> znajdują się </w:t>
            </w:r>
            <w:r w:rsidRPr="006A0985">
              <w:rPr>
                <w:rFonts w:ascii="Arial" w:hAnsi="Arial" w:cs="Arial"/>
                <w:sz w:val="18"/>
                <w:szCs w:val="18"/>
              </w:rPr>
              <w:t>zbiorni</w:t>
            </w:r>
            <w:r>
              <w:rPr>
                <w:rFonts w:ascii="Arial" w:hAnsi="Arial" w:cs="Arial"/>
                <w:sz w:val="18"/>
                <w:szCs w:val="18"/>
              </w:rPr>
              <w:t>ki wodne, które stały się ostoją</w:t>
            </w:r>
            <w:r w:rsidRPr="006A0985">
              <w:rPr>
                <w:rFonts w:ascii="Arial" w:hAnsi="Arial" w:cs="Arial"/>
                <w:sz w:val="18"/>
                <w:szCs w:val="18"/>
              </w:rPr>
              <w:t xml:space="preserve"> dla wielu gatunków zwierząt i siedliskiem rzadkich roślin. </w:t>
            </w:r>
          </w:p>
          <w:p w:rsidR="00F24D07" w:rsidRDefault="00F24D07" w:rsidP="00B80888">
            <w:pPr>
              <w:autoSpaceDE w:val="0"/>
              <w:autoSpaceDN w:val="0"/>
              <w:adjustRightInd w:val="0"/>
              <w:jc w:val="both"/>
              <w:rPr>
                <w:rFonts w:ascii="Arial" w:hAnsi="Arial" w:cs="Arial"/>
                <w:bCs/>
                <w:sz w:val="18"/>
                <w:szCs w:val="18"/>
              </w:rPr>
            </w:pPr>
            <w:r>
              <w:rPr>
                <w:rFonts w:ascii="Arial" w:eastAsiaTheme="minorHAnsi" w:hAnsi="Arial" w:cs="Arial"/>
                <w:sz w:val="18"/>
                <w:szCs w:val="18"/>
                <w:lang w:eastAsia="en-US"/>
              </w:rPr>
              <w:t>W ramach zadania w 2018</w:t>
            </w:r>
            <w:r w:rsidR="009078CF" w:rsidRPr="006A0985">
              <w:rPr>
                <w:rFonts w:ascii="Arial" w:eastAsiaTheme="minorHAnsi" w:hAnsi="Arial" w:cs="Arial"/>
                <w:sz w:val="18"/>
                <w:szCs w:val="18"/>
                <w:lang w:eastAsia="en-US"/>
              </w:rPr>
              <w:t xml:space="preserve"> roku prowadz</w:t>
            </w:r>
            <w:r w:rsidR="009078CF">
              <w:rPr>
                <w:rFonts w:ascii="Arial" w:eastAsiaTheme="minorHAnsi" w:hAnsi="Arial" w:cs="Arial"/>
                <w:sz w:val="18"/>
                <w:szCs w:val="18"/>
                <w:lang w:eastAsia="en-US"/>
              </w:rPr>
              <w:t>ono</w:t>
            </w:r>
            <w:r w:rsidR="009078CF" w:rsidRPr="006A0985">
              <w:rPr>
                <w:rFonts w:ascii="Arial" w:eastAsiaTheme="minorHAnsi" w:hAnsi="Arial" w:cs="Arial"/>
                <w:sz w:val="18"/>
                <w:szCs w:val="18"/>
                <w:lang w:eastAsia="en-US"/>
              </w:rPr>
              <w:t xml:space="preserve"> </w:t>
            </w:r>
            <w:r w:rsidRPr="00F24D07">
              <w:rPr>
                <w:rFonts w:ascii="Arial" w:hAnsi="Arial" w:cs="Arial"/>
                <w:sz w:val="18"/>
                <w:szCs w:val="18"/>
              </w:rPr>
              <w:t>prac</w:t>
            </w:r>
            <w:r>
              <w:rPr>
                <w:rFonts w:ascii="Arial" w:hAnsi="Arial" w:cs="Arial"/>
                <w:sz w:val="18"/>
                <w:szCs w:val="18"/>
              </w:rPr>
              <w:t>e</w:t>
            </w:r>
            <w:r w:rsidRPr="00F24D07">
              <w:rPr>
                <w:rFonts w:ascii="Arial" w:hAnsi="Arial" w:cs="Arial"/>
                <w:sz w:val="18"/>
                <w:szCs w:val="18"/>
              </w:rPr>
              <w:t xml:space="preserve"> porządkow</w:t>
            </w:r>
            <w:r>
              <w:rPr>
                <w:rFonts w:ascii="Arial" w:hAnsi="Arial" w:cs="Arial"/>
                <w:sz w:val="18"/>
                <w:szCs w:val="18"/>
              </w:rPr>
              <w:t>e</w:t>
            </w:r>
            <w:r w:rsidRPr="00F24D07">
              <w:rPr>
                <w:rFonts w:ascii="Arial" w:hAnsi="Arial" w:cs="Arial"/>
                <w:sz w:val="18"/>
                <w:szCs w:val="18"/>
              </w:rPr>
              <w:t xml:space="preserve"> (wycinka drzew) w celu udostępnienia terenu geodetom do wykonania mapy do celów projektowych. Ponadto opracowywano przebudowę skrzyżowania ul. Rejewskiego, uzyskano pozwolenie na budowę rewitalizacji parku oraz wykonano dokumentację projektową. Realizacja inwestycji uzależniona </w:t>
            </w:r>
            <w:r>
              <w:rPr>
                <w:rFonts w:ascii="Arial" w:hAnsi="Arial" w:cs="Arial"/>
                <w:sz w:val="18"/>
                <w:szCs w:val="18"/>
              </w:rPr>
              <w:t xml:space="preserve">jest </w:t>
            </w:r>
            <w:r w:rsidRPr="00F24D07">
              <w:rPr>
                <w:rFonts w:ascii="Arial" w:hAnsi="Arial" w:cs="Arial"/>
                <w:sz w:val="18"/>
                <w:szCs w:val="18"/>
              </w:rPr>
              <w:t>od możliwości pozyskania dofinansowania zewnętrznego.</w:t>
            </w:r>
          </w:p>
          <w:p w:rsidR="00F24D07" w:rsidRPr="002356A6" w:rsidRDefault="009078CF" w:rsidP="00652D19">
            <w:pPr>
              <w:spacing w:after="120"/>
              <w:jc w:val="both"/>
              <w:rPr>
                <w:rFonts w:ascii="Arial" w:eastAsia="TTE143DA88t00" w:hAnsi="Arial" w:cs="Arial"/>
                <w:b/>
                <w:bCs/>
                <w:sz w:val="18"/>
                <w:szCs w:val="18"/>
                <w:u w:val="single"/>
              </w:rPr>
            </w:pPr>
            <w:r>
              <w:rPr>
                <w:noProof/>
              </w:rPr>
              <w:drawing>
                <wp:inline distT="0" distB="0" distL="0" distR="0">
                  <wp:extent cx="2411730" cy="1334423"/>
                  <wp:effectExtent l="19050" t="0" r="7620" b="0"/>
                  <wp:docPr id="275" name="Obraz 19" descr="http://www.bydgoszcz.pl/fileadmin/_processed_/6/d/csm_wiz_01_895a25d0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ydgoszcz.pl/fileadmin/_processed_/6/d/csm_wiz_01_895a25d0e8.jpg"/>
                          <pic:cNvPicPr>
                            <a:picLocks noChangeAspect="1" noChangeArrowheads="1"/>
                          </pic:cNvPicPr>
                        </pic:nvPicPr>
                        <pic:blipFill>
                          <a:blip r:embed="rId163" cstate="print"/>
                          <a:srcRect/>
                          <a:stretch>
                            <a:fillRect/>
                          </a:stretch>
                        </pic:blipFill>
                        <pic:spPr bwMode="auto">
                          <a:xfrm>
                            <a:off x="0" y="0"/>
                            <a:ext cx="2419756" cy="1338864"/>
                          </a:xfrm>
                          <a:prstGeom prst="rect">
                            <a:avLst/>
                          </a:prstGeom>
                          <a:noFill/>
                          <a:ln w="9525">
                            <a:noFill/>
                            <a:miter lim="800000"/>
                            <a:headEnd/>
                            <a:tailEnd/>
                          </a:ln>
                        </pic:spPr>
                      </pic:pic>
                    </a:graphicData>
                  </a:graphic>
                </wp:inline>
              </w:drawing>
            </w:r>
            <w:r w:rsidR="00096EE6">
              <w:rPr>
                <w:rFonts w:ascii="Arial" w:eastAsia="TTE143DA88t00" w:hAnsi="Arial" w:cs="Arial"/>
                <w:b/>
                <w:bCs/>
                <w:sz w:val="18"/>
                <w:szCs w:val="18"/>
                <w:u w:val="single"/>
              </w:rPr>
              <w:t xml:space="preserve"> </w:t>
            </w:r>
            <w:r w:rsidR="00096EE6" w:rsidRPr="000079B4">
              <w:rPr>
                <w:rFonts w:ascii="Arial" w:hAnsi="Arial" w:cs="Arial"/>
                <w:i/>
                <w:sz w:val="18"/>
                <w:szCs w:val="18"/>
              </w:rPr>
              <w:t>Źródło:</w:t>
            </w:r>
            <w:r w:rsidR="008B5651">
              <w:rPr>
                <w:rFonts w:ascii="Arial" w:hAnsi="Arial" w:cs="Arial"/>
                <w:i/>
                <w:sz w:val="18"/>
                <w:szCs w:val="18"/>
              </w:rPr>
              <w:t xml:space="preserve"> </w:t>
            </w:r>
            <w:r w:rsidR="00096EE6" w:rsidRPr="000079B4">
              <w:rPr>
                <w:rFonts w:ascii="Arial" w:hAnsi="Arial" w:cs="Arial"/>
                <w:i/>
                <w:sz w:val="18"/>
                <w:szCs w:val="18"/>
              </w:rPr>
              <w:t>www.bydgoszcz.pl</w:t>
            </w:r>
          </w:p>
        </w:tc>
        <w:tc>
          <w:tcPr>
            <w:tcW w:w="1275" w:type="dxa"/>
            <w:tcBorders>
              <w:top w:val="dotted" w:sz="4" w:space="0" w:color="auto"/>
              <w:bottom w:val="dotted" w:sz="4" w:space="0" w:color="auto"/>
            </w:tcBorders>
          </w:tcPr>
          <w:p w:rsidR="009078CF" w:rsidRPr="002356A6" w:rsidRDefault="009078CF" w:rsidP="00550D58">
            <w:pPr>
              <w:ind w:left="33" w:right="33"/>
              <w:jc w:val="center"/>
            </w:pPr>
            <w:r w:rsidRPr="002356A6">
              <w:rPr>
                <w:rFonts w:ascii="Arial" w:hAnsi="Arial" w:cs="Arial"/>
                <w:sz w:val="18"/>
                <w:szCs w:val="18"/>
              </w:rPr>
              <w:t>Budżet Miasta</w:t>
            </w:r>
          </w:p>
        </w:tc>
        <w:tc>
          <w:tcPr>
            <w:tcW w:w="851" w:type="dxa"/>
            <w:tcBorders>
              <w:top w:val="dotted" w:sz="4" w:space="0" w:color="auto"/>
              <w:bottom w:val="dotted" w:sz="4" w:space="0" w:color="auto"/>
            </w:tcBorders>
          </w:tcPr>
          <w:p w:rsidR="009078CF" w:rsidRPr="002356A6" w:rsidRDefault="009078CF" w:rsidP="00550D58">
            <w:pPr>
              <w:ind w:left="-108" w:right="-108"/>
              <w:jc w:val="center"/>
            </w:pPr>
            <w:r w:rsidRPr="002356A6">
              <w:rPr>
                <w:rFonts w:ascii="Arial" w:hAnsi="Arial" w:cs="Arial"/>
                <w:sz w:val="18"/>
                <w:szCs w:val="18"/>
              </w:rPr>
              <w:t>IV.5.</w:t>
            </w:r>
          </w:p>
        </w:tc>
      </w:tr>
      <w:tr w:rsidR="009078CF" w:rsidRPr="000C2BA4" w:rsidTr="00550D58">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011B36" w:rsidRDefault="009078CF" w:rsidP="00B80888">
            <w:pPr>
              <w:rPr>
                <w:rFonts w:ascii="Arial" w:hAnsi="Arial" w:cs="Arial"/>
                <w:sz w:val="18"/>
                <w:szCs w:val="18"/>
              </w:rPr>
            </w:pPr>
            <w:r w:rsidRPr="000C2BA4">
              <w:rPr>
                <w:rFonts w:ascii="Arial" w:hAnsi="Arial" w:cs="Arial"/>
                <w:sz w:val="18"/>
                <w:szCs w:val="18"/>
              </w:rPr>
              <w:t>Zagospodarowanie terenu w Brdyujściu przy ul. Witebskiej na cele sportowo-rekreacyjne</w:t>
            </w:r>
          </w:p>
          <w:p w:rsidR="00B80888" w:rsidRPr="000C2BA4" w:rsidRDefault="00B80888" w:rsidP="00B80888">
            <w:pPr>
              <w:rPr>
                <w:rFonts w:ascii="Arial" w:hAnsi="Arial" w:cs="Arial"/>
                <w:sz w:val="18"/>
                <w:szCs w:val="18"/>
              </w:rPr>
            </w:pPr>
          </w:p>
        </w:tc>
        <w:tc>
          <w:tcPr>
            <w:tcW w:w="994" w:type="dxa"/>
            <w:tcBorders>
              <w:top w:val="dotted" w:sz="4" w:space="0" w:color="auto"/>
              <w:bottom w:val="dotted" w:sz="4" w:space="0" w:color="auto"/>
            </w:tcBorders>
          </w:tcPr>
          <w:p w:rsidR="009078CF" w:rsidRPr="000C2BA4" w:rsidRDefault="009078CF" w:rsidP="00550D58">
            <w:pPr>
              <w:ind w:left="-61" w:right="-108"/>
              <w:rPr>
                <w:rFonts w:ascii="Arial" w:hAnsi="Arial" w:cs="Arial"/>
                <w:sz w:val="18"/>
                <w:szCs w:val="18"/>
              </w:rPr>
            </w:pPr>
            <w:r w:rsidRPr="000C2BA4">
              <w:rPr>
                <w:rFonts w:ascii="Arial" w:hAnsi="Arial" w:cs="Arial"/>
                <w:sz w:val="18"/>
                <w:szCs w:val="18"/>
              </w:rPr>
              <w:t>Wydział Inwestycji Miasta</w:t>
            </w:r>
          </w:p>
        </w:tc>
        <w:tc>
          <w:tcPr>
            <w:tcW w:w="8789" w:type="dxa"/>
            <w:tcBorders>
              <w:top w:val="dotted" w:sz="4" w:space="0" w:color="auto"/>
              <w:bottom w:val="dotted" w:sz="4" w:space="0" w:color="auto"/>
            </w:tcBorders>
          </w:tcPr>
          <w:p w:rsidR="009078CF" w:rsidRPr="000C2BA4" w:rsidRDefault="00011B36" w:rsidP="00652D19">
            <w:pPr>
              <w:spacing w:after="120"/>
              <w:jc w:val="both"/>
              <w:rPr>
                <w:rFonts w:ascii="Arial" w:hAnsi="Arial" w:cs="Arial"/>
                <w:sz w:val="18"/>
                <w:szCs w:val="18"/>
              </w:rPr>
            </w:pPr>
            <w:r>
              <w:rPr>
                <w:rFonts w:ascii="Arial" w:hAnsi="Arial" w:cs="Arial"/>
                <w:sz w:val="18"/>
                <w:szCs w:val="18"/>
              </w:rPr>
              <w:t xml:space="preserve">W </w:t>
            </w:r>
            <w:r w:rsidRPr="00D90AB5">
              <w:rPr>
                <w:rFonts w:ascii="Arial" w:hAnsi="Arial" w:cs="Arial"/>
                <w:sz w:val="18"/>
                <w:szCs w:val="18"/>
              </w:rPr>
              <w:t>2018 roku z</w:t>
            </w:r>
            <w:r w:rsidRPr="00D90AB5">
              <w:rPr>
                <w:rFonts w:ascii="Arial" w:hAnsi="Arial" w:cs="Arial"/>
                <w:color w:val="000000"/>
                <w:sz w:val="18"/>
                <w:szCs w:val="18"/>
              </w:rPr>
              <w:t xml:space="preserve">akończono realizację rzeczową budowy hangaru na terenie Toru Regatowego w Brdyujściu przy </w:t>
            </w:r>
            <w:r w:rsidRPr="00D90AB5">
              <w:rPr>
                <w:rFonts w:ascii="Arial" w:hAnsi="Arial" w:cs="Arial"/>
                <w:sz w:val="18"/>
                <w:szCs w:val="18"/>
              </w:rPr>
              <w:t xml:space="preserve">ul. Witebskiej. Hangar przeznaczony jest do przechowywania sprzętu pływającego oraz urządzeń technicznych. </w:t>
            </w:r>
          </w:p>
        </w:tc>
        <w:tc>
          <w:tcPr>
            <w:tcW w:w="1275" w:type="dxa"/>
            <w:tcBorders>
              <w:top w:val="dotted" w:sz="4" w:space="0" w:color="auto"/>
              <w:bottom w:val="dotted" w:sz="4" w:space="0" w:color="auto"/>
            </w:tcBorders>
          </w:tcPr>
          <w:p w:rsidR="009078CF" w:rsidRPr="000C2BA4" w:rsidRDefault="009078CF" w:rsidP="00550D58">
            <w:pPr>
              <w:ind w:left="33" w:right="33"/>
              <w:jc w:val="center"/>
            </w:pPr>
            <w:r w:rsidRPr="000C2BA4">
              <w:rPr>
                <w:rFonts w:ascii="Arial" w:hAnsi="Arial" w:cs="Arial"/>
                <w:sz w:val="18"/>
                <w:szCs w:val="18"/>
              </w:rPr>
              <w:t>Budżet Miasta</w:t>
            </w:r>
          </w:p>
        </w:tc>
        <w:tc>
          <w:tcPr>
            <w:tcW w:w="851" w:type="dxa"/>
            <w:tcBorders>
              <w:top w:val="dotted" w:sz="4" w:space="0" w:color="auto"/>
              <w:bottom w:val="dotted" w:sz="4" w:space="0" w:color="auto"/>
            </w:tcBorders>
          </w:tcPr>
          <w:p w:rsidR="009078CF" w:rsidRPr="000C2BA4" w:rsidRDefault="009078CF" w:rsidP="00550D58">
            <w:pPr>
              <w:ind w:left="-108" w:right="-108"/>
              <w:jc w:val="center"/>
            </w:pPr>
            <w:r w:rsidRPr="000C2BA4">
              <w:rPr>
                <w:rFonts w:ascii="Arial" w:hAnsi="Arial" w:cs="Arial"/>
                <w:sz w:val="18"/>
                <w:szCs w:val="18"/>
              </w:rPr>
              <w:t>IV.5.</w:t>
            </w:r>
          </w:p>
        </w:tc>
      </w:tr>
      <w:tr w:rsidR="009078CF" w:rsidRPr="00864CA3" w:rsidTr="00550D58">
        <w:trPr>
          <w:trHeight w:val="2058"/>
        </w:trPr>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667685" w:rsidRDefault="009078CF" w:rsidP="00550D58">
            <w:pPr>
              <w:rPr>
                <w:rFonts w:ascii="Arial" w:hAnsi="Arial" w:cs="Arial"/>
                <w:sz w:val="18"/>
                <w:szCs w:val="18"/>
              </w:rPr>
            </w:pPr>
            <w:r w:rsidRPr="00667685">
              <w:rPr>
                <w:rFonts w:ascii="Arial" w:hAnsi="Arial" w:cs="Arial"/>
                <w:sz w:val="18"/>
                <w:szCs w:val="18"/>
              </w:rPr>
              <w:t>Zagospodarowanie terenów osiedlowych obiektami i urządzeniami do rekreacji dla dzieci, młodzieży i dorosłych</w:t>
            </w:r>
          </w:p>
        </w:tc>
        <w:tc>
          <w:tcPr>
            <w:tcW w:w="994" w:type="dxa"/>
            <w:vMerge w:val="restart"/>
            <w:tcBorders>
              <w:top w:val="dotted" w:sz="4" w:space="0" w:color="auto"/>
            </w:tcBorders>
          </w:tcPr>
          <w:p w:rsidR="009078CF" w:rsidRDefault="009078CF" w:rsidP="00550D58">
            <w:pPr>
              <w:ind w:left="-61" w:right="-108"/>
              <w:rPr>
                <w:rFonts w:ascii="Arial" w:hAnsi="Arial" w:cs="Arial"/>
                <w:sz w:val="18"/>
                <w:szCs w:val="18"/>
              </w:rPr>
            </w:pPr>
            <w:r w:rsidRPr="00667685">
              <w:rPr>
                <w:rFonts w:ascii="Arial" w:hAnsi="Arial" w:cs="Arial"/>
                <w:sz w:val="18"/>
                <w:szCs w:val="18"/>
              </w:rPr>
              <w:t xml:space="preserve">Wydział Inwestycji Miasta </w:t>
            </w:r>
          </w:p>
          <w:p w:rsidR="009078CF" w:rsidRDefault="009078CF" w:rsidP="00550D58">
            <w:pPr>
              <w:ind w:left="-61" w:right="-108"/>
              <w:rPr>
                <w:rFonts w:ascii="Arial" w:hAnsi="Arial" w:cs="Arial"/>
                <w:sz w:val="18"/>
                <w:szCs w:val="18"/>
              </w:rPr>
            </w:pPr>
          </w:p>
          <w:p w:rsidR="009078CF" w:rsidRDefault="009078CF" w:rsidP="00550D58">
            <w:pPr>
              <w:ind w:left="-61" w:right="-108"/>
              <w:rPr>
                <w:rFonts w:ascii="Arial" w:hAnsi="Arial" w:cs="Arial"/>
                <w:sz w:val="18"/>
                <w:szCs w:val="18"/>
              </w:rPr>
            </w:pPr>
            <w:r>
              <w:rPr>
                <w:rFonts w:ascii="Arial" w:hAnsi="Arial" w:cs="Arial"/>
                <w:sz w:val="18"/>
                <w:szCs w:val="18"/>
              </w:rPr>
              <w:t>ZDMiKP</w:t>
            </w:r>
          </w:p>
          <w:p w:rsidR="009078CF" w:rsidRDefault="009078CF" w:rsidP="00550D58">
            <w:pPr>
              <w:ind w:left="-61" w:right="-108"/>
              <w:rPr>
                <w:rFonts w:ascii="Arial" w:hAnsi="Arial" w:cs="Arial"/>
                <w:sz w:val="18"/>
                <w:szCs w:val="18"/>
              </w:rPr>
            </w:pPr>
          </w:p>
          <w:p w:rsidR="009078CF" w:rsidRPr="00667685" w:rsidRDefault="009078CF" w:rsidP="00550D58">
            <w:pPr>
              <w:ind w:left="-61" w:right="-108"/>
              <w:rPr>
                <w:rFonts w:ascii="Arial" w:hAnsi="Arial" w:cs="Arial"/>
                <w:sz w:val="18"/>
                <w:szCs w:val="18"/>
              </w:rPr>
            </w:pPr>
            <w:r>
              <w:rPr>
                <w:rFonts w:ascii="Arial" w:hAnsi="Arial" w:cs="Arial"/>
                <w:sz w:val="18"/>
                <w:szCs w:val="18"/>
              </w:rPr>
              <w:t>WGK</w:t>
            </w:r>
          </w:p>
          <w:p w:rsidR="009078CF" w:rsidRPr="00667685" w:rsidRDefault="009078CF" w:rsidP="00550D58">
            <w:pPr>
              <w:ind w:right="-108"/>
              <w:rPr>
                <w:rFonts w:ascii="Arial" w:hAnsi="Arial" w:cs="Arial"/>
                <w:sz w:val="18"/>
                <w:szCs w:val="18"/>
              </w:rPr>
            </w:pPr>
          </w:p>
        </w:tc>
        <w:tc>
          <w:tcPr>
            <w:tcW w:w="8789" w:type="dxa"/>
            <w:vMerge w:val="restart"/>
            <w:tcBorders>
              <w:top w:val="dotted" w:sz="4" w:space="0" w:color="auto"/>
            </w:tcBorders>
          </w:tcPr>
          <w:p w:rsidR="00A52407" w:rsidRPr="0062414B" w:rsidRDefault="00A52407" w:rsidP="005A1D46">
            <w:pPr>
              <w:autoSpaceDE w:val="0"/>
              <w:autoSpaceDN w:val="0"/>
              <w:adjustRightInd w:val="0"/>
              <w:ind w:left="34"/>
              <w:jc w:val="both"/>
              <w:rPr>
                <w:rFonts w:ascii="Arial" w:hAnsi="Arial" w:cs="Arial"/>
                <w:sz w:val="18"/>
                <w:szCs w:val="18"/>
              </w:rPr>
            </w:pPr>
            <w:r w:rsidRPr="0062414B">
              <w:rPr>
                <w:rFonts w:ascii="Arial" w:hAnsi="Arial" w:cs="Arial"/>
                <w:sz w:val="18"/>
                <w:szCs w:val="18"/>
              </w:rPr>
              <w:t>W 2018 roku</w:t>
            </w:r>
            <w:r w:rsidR="008E38A8">
              <w:rPr>
                <w:rFonts w:ascii="Arial" w:hAnsi="Arial" w:cs="Arial"/>
                <w:sz w:val="18"/>
                <w:szCs w:val="18"/>
              </w:rPr>
              <w:t xml:space="preserve"> na rzecz zadania </w:t>
            </w:r>
            <w:r w:rsidRPr="0062414B">
              <w:rPr>
                <w:rFonts w:ascii="Arial" w:hAnsi="Arial" w:cs="Arial"/>
                <w:sz w:val="18"/>
                <w:szCs w:val="18"/>
              </w:rPr>
              <w:t xml:space="preserve">realizowano </w:t>
            </w:r>
            <w:r w:rsidR="008E38A8">
              <w:rPr>
                <w:rFonts w:ascii="Arial" w:hAnsi="Arial" w:cs="Arial"/>
                <w:sz w:val="18"/>
                <w:szCs w:val="18"/>
              </w:rPr>
              <w:t>gł</w:t>
            </w:r>
            <w:r w:rsidR="0072676C">
              <w:rPr>
                <w:rFonts w:ascii="Arial" w:hAnsi="Arial" w:cs="Arial"/>
                <w:sz w:val="18"/>
                <w:szCs w:val="18"/>
              </w:rPr>
              <w:t>ó</w:t>
            </w:r>
            <w:r w:rsidR="008E38A8">
              <w:rPr>
                <w:rFonts w:ascii="Arial" w:hAnsi="Arial" w:cs="Arial"/>
                <w:sz w:val="18"/>
                <w:szCs w:val="18"/>
              </w:rPr>
              <w:t>wnie przedsięwzięcia w ramach „</w:t>
            </w:r>
            <w:r w:rsidRPr="0062414B">
              <w:rPr>
                <w:rFonts w:ascii="Arial" w:hAnsi="Arial" w:cs="Arial"/>
                <w:sz w:val="18"/>
                <w:szCs w:val="18"/>
              </w:rPr>
              <w:t>Bydgoski</w:t>
            </w:r>
            <w:r w:rsidR="008E38A8">
              <w:rPr>
                <w:rFonts w:ascii="Arial" w:hAnsi="Arial" w:cs="Arial"/>
                <w:sz w:val="18"/>
                <w:szCs w:val="18"/>
              </w:rPr>
              <w:t>ego</w:t>
            </w:r>
            <w:r w:rsidRPr="0062414B">
              <w:rPr>
                <w:rFonts w:ascii="Arial" w:hAnsi="Arial" w:cs="Arial"/>
                <w:sz w:val="18"/>
                <w:szCs w:val="18"/>
              </w:rPr>
              <w:t xml:space="preserve"> Budżet</w:t>
            </w:r>
            <w:r w:rsidR="008E38A8">
              <w:rPr>
                <w:rFonts w:ascii="Arial" w:hAnsi="Arial" w:cs="Arial"/>
                <w:sz w:val="18"/>
                <w:szCs w:val="18"/>
              </w:rPr>
              <w:t>u</w:t>
            </w:r>
            <w:r w:rsidRPr="0062414B">
              <w:rPr>
                <w:rFonts w:ascii="Arial" w:hAnsi="Arial" w:cs="Arial"/>
                <w:sz w:val="18"/>
                <w:szCs w:val="18"/>
              </w:rPr>
              <w:t xml:space="preserve"> Obywatelski</w:t>
            </w:r>
            <w:r w:rsidR="008E38A8">
              <w:rPr>
                <w:rFonts w:ascii="Arial" w:hAnsi="Arial" w:cs="Arial"/>
                <w:sz w:val="18"/>
                <w:szCs w:val="18"/>
              </w:rPr>
              <w:t>ego</w:t>
            </w:r>
            <w:r w:rsidRPr="0062414B">
              <w:rPr>
                <w:rFonts w:ascii="Arial" w:hAnsi="Arial" w:cs="Arial"/>
                <w:sz w:val="18"/>
                <w:szCs w:val="18"/>
              </w:rPr>
              <w:t>”</w:t>
            </w:r>
            <w:r w:rsidR="008E38A8">
              <w:rPr>
                <w:rFonts w:ascii="Arial" w:hAnsi="Arial" w:cs="Arial"/>
                <w:sz w:val="18"/>
                <w:szCs w:val="18"/>
              </w:rPr>
              <w:t>. N</w:t>
            </w:r>
            <w:r w:rsidRPr="0062414B">
              <w:rPr>
                <w:rFonts w:ascii="Arial" w:hAnsi="Arial" w:cs="Arial"/>
                <w:sz w:val="18"/>
                <w:szCs w:val="18"/>
              </w:rPr>
              <w:t>a poszczególnych osiedlach mieszkaniowych, zagospodarowywano przestrzeń publiczną oraz modernizowano miejską infrastrukturę, m.in.</w:t>
            </w:r>
            <w:r w:rsidR="0072676C">
              <w:rPr>
                <w:rFonts w:ascii="Arial" w:hAnsi="Arial" w:cs="Arial"/>
                <w:sz w:val="18"/>
                <w:szCs w:val="18"/>
              </w:rPr>
              <w:t>:</w:t>
            </w:r>
            <w:r w:rsidRPr="0062414B">
              <w:rPr>
                <w:rFonts w:ascii="Arial" w:hAnsi="Arial" w:cs="Arial"/>
                <w:sz w:val="18"/>
                <w:szCs w:val="18"/>
              </w:rPr>
              <w:t xml:space="preserve"> poprzez budowę placów zabaw, siłowni na wolnym powietrzu oraz boisk sportowych</w:t>
            </w:r>
            <w:r w:rsidR="0072676C">
              <w:rPr>
                <w:rFonts w:ascii="Arial" w:hAnsi="Arial" w:cs="Arial"/>
                <w:sz w:val="18"/>
                <w:szCs w:val="18"/>
              </w:rPr>
              <w:t>. Zrealizowano nastepujące projekty</w:t>
            </w:r>
            <w:r w:rsidRPr="0062414B">
              <w:rPr>
                <w:rFonts w:ascii="Arial" w:hAnsi="Arial" w:cs="Arial"/>
                <w:sz w:val="18"/>
                <w:szCs w:val="18"/>
              </w:rPr>
              <w:t>:</w:t>
            </w:r>
          </w:p>
          <w:p w:rsidR="00A52407" w:rsidRPr="0062414B" w:rsidRDefault="00A52407" w:rsidP="002C2921">
            <w:pPr>
              <w:pStyle w:val="Akapitzlist"/>
              <w:numPr>
                <w:ilvl w:val="0"/>
                <w:numId w:val="30"/>
              </w:numPr>
              <w:tabs>
                <w:tab w:val="left" w:pos="176"/>
              </w:tabs>
              <w:ind w:left="176" w:hanging="176"/>
              <w:jc w:val="both"/>
              <w:rPr>
                <w:rFonts w:ascii="Arial" w:hAnsi="Arial" w:cs="Arial"/>
                <w:sz w:val="18"/>
                <w:szCs w:val="18"/>
              </w:rPr>
            </w:pPr>
            <w:r w:rsidRPr="0062414B">
              <w:rPr>
                <w:rFonts w:ascii="Arial" w:hAnsi="Arial" w:cs="Arial"/>
                <w:sz w:val="18"/>
                <w:szCs w:val="18"/>
              </w:rPr>
              <w:t>Budowa siłowni zewnętrznej</w:t>
            </w:r>
            <w:r w:rsidR="0062414B" w:rsidRPr="0062414B">
              <w:rPr>
                <w:rFonts w:ascii="Arial" w:hAnsi="Arial" w:cs="Arial"/>
                <w:sz w:val="18"/>
                <w:szCs w:val="18"/>
              </w:rPr>
              <w:t xml:space="preserve"> </w:t>
            </w:r>
            <w:r w:rsidR="00A83E06" w:rsidRPr="0062414B">
              <w:rPr>
                <w:rFonts w:ascii="Arial" w:hAnsi="Arial" w:cs="Arial"/>
                <w:sz w:val="18"/>
                <w:szCs w:val="18"/>
              </w:rPr>
              <w:t>przy ul. Granicznej na os. Okole,</w:t>
            </w:r>
          </w:p>
          <w:p w:rsidR="005A1D46" w:rsidRPr="0062414B" w:rsidRDefault="00A52407" w:rsidP="002C2921">
            <w:pPr>
              <w:pStyle w:val="Akapitzlist"/>
              <w:numPr>
                <w:ilvl w:val="0"/>
                <w:numId w:val="30"/>
              </w:numPr>
              <w:tabs>
                <w:tab w:val="left" w:pos="176"/>
              </w:tabs>
              <w:ind w:left="176" w:hanging="176"/>
              <w:jc w:val="both"/>
              <w:rPr>
                <w:rFonts w:ascii="Arial" w:eastAsiaTheme="minorHAnsi" w:hAnsi="Arial" w:cs="Arial"/>
                <w:sz w:val="18"/>
                <w:szCs w:val="18"/>
                <w:lang w:eastAsia="en-US"/>
              </w:rPr>
            </w:pPr>
            <w:r w:rsidRPr="0062414B">
              <w:rPr>
                <w:rFonts w:ascii="Arial" w:hAnsi="Arial" w:cs="Arial"/>
                <w:sz w:val="18"/>
                <w:szCs w:val="18"/>
              </w:rPr>
              <w:t>Budowa</w:t>
            </w:r>
            <w:r w:rsidRPr="0062414B">
              <w:rPr>
                <w:rFonts w:ascii="Arial" w:eastAsiaTheme="minorHAnsi" w:hAnsi="Arial" w:cs="Arial"/>
                <w:sz w:val="18"/>
                <w:szCs w:val="18"/>
                <w:lang w:eastAsia="en-US"/>
              </w:rPr>
              <w:t xml:space="preserve"> placu zabaw</w:t>
            </w:r>
            <w:r w:rsidR="0062414B" w:rsidRPr="0062414B">
              <w:rPr>
                <w:rFonts w:ascii="Arial" w:eastAsiaTheme="minorHAnsi" w:hAnsi="Arial" w:cs="Arial"/>
                <w:sz w:val="18"/>
                <w:szCs w:val="18"/>
                <w:lang w:eastAsia="en-US"/>
              </w:rPr>
              <w:t xml:space="preserve"> </w:t>
            </w:r>
            <w:r w:rsidR="005A1D46" w:rsidRPr="0062414B">
              <w:rPr>
                <w:rFonts w:ascii="Arial" w:hAnsi="Arial" w:cs="Arial"/>
                <w:sz w:val="18"/>
                <w:szCs w:val="18"/>
              </w:rPr>
              <w:t>przy ul. Glinki,</w:t>
            </w:r>
          </w:p>
          <w:p w:rsidR="00A83E06" w:rsidRPr="00C008F6" w:rsidRDefault="00A52407" w:rsidP="002C2921">
            <w:pPr>
              <w:pStyle w:val="Akapitzlist"/>
              <w:numPr>
                <w:ilvl w:val="0"/>
                <w:numId w:val="30"/>
              </w:numPr>
              <w:tabs>
                <w:tab w:val="left" w:pos="176"/>
              </w:tabs>
              <w:ind w:left="176" w:hanging="176"/>
              <w:jc w:val="both"/>
              <w:rPr>
                <w:rFonts w:ascii="Arial" w:hAnsi="Arial" w:cs="Arial"/>
                <w:bCs/>
                <w:sz w:val="18"/>
                <w:szCs w:val="18"/>
              </w:rPr>
            </w:pPr>
            <w:r w:rsidRPr="00C008F6">
              <w:rPr>
                <w:rFonts w:ascii="Arial" w:hAnsi="Arial" w:cs="Arial"/>
                <w:sz w:val="18"/>
                <w:szCs w:val="18"/>
              </w:rPr>
              <w:t>Rozbudowa placu zabaw przy ul. Średniej na os. Jachcice</w:t>
            </w:r>
            <w:r w:rsidR="00A83E06" w:rsidRPr="00C008F6">
              <w:rPr>
                <w:rFonts w:ascii="Arial" w:hAnsi="Arial" w:cs="Arial"/>
                <w:sz w:val="18"/>
                <w:szCs w:val="18"/>
              </w:rPr>
              <w:t>,</w:t>
            </w:r>
          </w:p>
          <w:p w:rsidR="00A52407" w:rsidRPr="00C008F6" w:rsidRDefault="00A83E06" w:rsidP="002C2921">
            <w:pPr>
              <w:pStyle w:val="Akapitzlist"/>
              <w:numPr>
                <w:ilvl w:val="0"/>
                <w:numId w:val="30"/>
              </w:numPr>
              <w:tabs>
                <w:tab w:val="left" w:pos="176"/>
              </w:tabs>
              <w:ind w:left="176" w:hanging="176"/>
              <w:jc w:val="both"/>
              <w:rPr>
                <w:rFonts w:ascii="Arial" w:hAnsi="Arial" w:cs="Arial"/>
                <w:bCs/>
                <w:sz w:val="18"/>
                <w:szCs w:val="18"/>
              </w:rPr>
            </w:pPr>
            <w:r w:rsidRPr="00C008F6">
              <w:rPr>
                <w:rFonts w:ascii="Arial" w:hAnsi="Arial" w:cs="Arial"/>
                <w:sz w:val="18"/>
                <w:szCs w:val="18"/>
              </w:rPr>
              <w:t>Modernizacja placu zabaw przy ul. Mochelskiej na os. Piaski,</w:t>
            </w:r>
            <w:r w:rsidR="00A52407" w:rsidRPr="00C008F6">
              <w:rPr>
                <w:rFonts w:ascii="Arial" w:hAnsi="Arial" w:cs="Arial"/>
                <w:bCs/>
                <w:sz w:val="18"/>
                <w:szCs w:val="18"/>
              </w:rPr>
              <w:t xml:space="preserve"> </w:t>
            </w:r>
          </w:p>
          <w:p w:rsidR="00A52407" w:rsidRPr="00C008F6" w:rsidRDefault="00A52407" w:rsidP="002C2921">
            <w:pPr>
              <w:pStyle w:val="Akapitzlist"/>
              <w:numPr>
                <w:ilvl w:val="0"/>
                <w:numId w:val="30"/>
              </w:numPr>
              <w:tabs>
                <w:tab w:val="left" w:pos="176"/>
              </w:tabs>
              <w:ind w:left="176" w:hanging="176"/>
              <w:jc w:val="both"/>
              <w:rPr>
                <w:rFonts w:ascii="Arial" w:eastAsiaTheme="minorHAnsi" w:hAnsi="Arial" w:cs="Arial"/>
                <w:sz w:val="18"/>
                <w:szCs w:val="18"/>
                <w:lang w:eastAsia="en-US"/>
              </w:rPr>
            </w:pPr>
            <w:r w:rsidRPr="00C008F6">
              <w:rPr>
                <w:rFonts w:ascii="Arial" w:hAnsi="Arial" w:cs="Arial"/>
                <w:sz w:val="18"/>
                <w:szCs w:val="18"/>
              </w:rPr>
              <w:t>Zagospodarowanie</w:t>
            </w:r>
            <w:r w:rsidRPr="00C008F6">
              <w:rPr>
                <w:rFonts w:ascii="Arial" w:eastAsiaTheme="minorHAnsi" w:hAnsi="Arial" w:cs="Arial"/>
                <w:sz w:val="18"/>
                <w:szCs w:val="18"/>
                <w:lang w:eastAsia="en-US"/>
              </w:rPr>
              <w:t>:</w:t>
            </w:r>
          </w:p>
          <w:p w:rsidR="00A52407" w:rsidRPr="00C008F6" w:rsidRDefault="005A1D46" w:rsidP="002C2921">
            <w:pPr>
              <w:pStyle w:val="Akapitzlist"/>
              <w:numPr>
                <w:ilvl w:val="0"/>
                <w:numId w:val="31"/>
              </w:numPr>
              <w:autoSpaceDE w:val="0"/>
              <w:autoSpaceDN w:val="0"/>
              <w:adjustRightInd w:val="0"/>
              <w:ind w:left="317" w:hanging="142"/>
              <w:jc w:val="both"/>
              <w:rPr>
                <w:rFonts w:ascii="Arial" w:hAnsi="Arial" w:cs="Arial"/>
                <w:bCs/>
                <w:sz w:val="18"/>
                <w:szCs w:val="18"/>
              </w:rPr>
            </w:pPr>
            <w:r w:rsidRPr="00C008F6">
              <w:rPr>
                <w:rFonts w:ascii="Arial" w:hAnsi="Arial" w:cs="Arial"/>
                <w:sz w:val="18"/>
                <w:szCs w:val="18"/>
              </w:rPr>
              <w:t xml:space="preserve">terenu </w:t>
            </w:r>
            <w:r w:rsidR="00A52407" w:rsidRPr="00C008F6">
              <w:rPr>
                <w:rFonts w:ascii="Arial" w:hAnsi="Arial" w:cs="Arial"/>
                <w:sz w:val="18"/>
                <w:szCs w:val="18"/>
              </w:rPr>
              <w:t>na os. Wzgórze Wolności</w:t>
            </w:r>
            <w:r w:rsidR="00A52407" w:rsidRPr="00C008F6">
              <w:rPr>
                <w:rFonts w:ascii="Arial" w:hAnsi="Arial" w:cs="Arial"/>
                <w:bCs/>
                <w:sz w:val="18"/>
                <w:szCs w:val="18"/>
              </w:rPr>
              <w:t>,</w:t>
            </w:r>
          </w:p>
          <w:p w:rsidR="00A52407" w:rsidRPr="00C008F6" w:rsidRDefault="00CD7D54" w:rsidP="002C2921">
            <w:pPr>
              <w:pStyle w:val="Akapitzlist"/>
              <w:numPr>
                <w:ilvl w:val="0"/>
                <w:numId w:val="31"/>
              </w:numPr>
              <w:autoSpaceDE w:val="0"/>
              <w:autoSpaceDN w:val="0"/>
              <w:adjustRightInd w:val="0"/>
              <w:ind w:left="317" w:hanging="142"/>
              <w:jc w:val="both"/>
              <w:rPr>
                <w:rFonts w:ascii="Arial" w:eastAsiaTheme="minorHAnsi" w:hAnsi="Arial" w:cs="Arial"/>
                <w:sz w:val="18"/>
                <w:szCs w:val="18"/>
                <w:lang w:eastAsia="en-US"/>
              </w:rPr>
            </w:pPr>
            <w:r w:rsidRPr="00C008F6">
              <w:rPr>
                <w:rFonts w:ascii="Arial" w:hAnsi="Arial" w:cs="Arial"/>
                <w:bCs/>
                <w:sz w:val="18"/>
                <w:szCs w:val="18"/>
              </w:rPr>
              <w:t xml:space="preserve">terenu </w:t>
            </w:r>
            <w:r w:rsidR="00A52407" w:rsidRPr="00C008F6">
              <w:rPr>
                <w:rFonts w:ascii="Arial" w:hAnsi="Arial" w:cs="Arial"/>
                <w:bCs/>
                <w:sz w:val="18"/>
                <w:szCs w:val="18"/>
              </w:rPr>
              <w:t>sk</w:t>
            </w:r>
            <w:r w:rsidR="00A52407" w:rsidRPr="00C008F6">
              <w:rPr>
                <w:rFonts w:ascii="Arial" w:eastAsiaTheme="minorHAnsi" w:hAnsi="Arial" w:cs="Arial"/>
                <w:sz w:val="18"/>
                <w:szCs w:val="18"/>
                <w:lang w:eastAsia="en-US"/>
              </w:rPr>
              <w:t>weru pn. „Siła Ciszy Mariampola” na os.</w:t>
            </w:r>
            <w:r w:rsidR="003E4167">
              <w:rPr>
                <w:rFonts w:ascii="Arial" w:eastAsiaTheme="minorHAnsi" w:hAnsi="Arial" w:cs="Arial"/>
                <w:sz w:val="18"/>
                <w:szCs w:val="18"/>
                <w:lang w:eastAsia="en-US"/>
              </w:rPr>
              <w:t xml:space="preserve"> </w:t>
            </w:r>
            <w:r w:rsidR="00A52407" w:rsidRPr="00C008F6">
              <w:rPr>
                <w:rFonts w:ascii="Arial" w:eastAsiaTheme="minorHAnsi" w:hAnsi="Arial" w:cs="Arial"/>
                <w:sz w:val="18"/>
                <w:szCs w:val="18"/>
                <w:lang w:eastAsia="en-US"/>
              </w:rPr>
              <w:t>Tatrzański</w:t>
            </w:r>
            <w:r w:rsidR="003E4167">
              <w:rPr>
                <w:rFonts w:ascii="Arial" w:eastAsiaTheme="minorHAnsi" w:hAnsi="Arial" w:cs="Arial"/>
                <w:sz w:val="18"/>
                <w:szCs w:val="18"/>
                <w:lang w:eastAsia="en-US"/>
              </w:rPr>
              <w:t>m</w:t>
            </w:r>
            <w:r w:rsidR="00A52407" w:rsidRPr="00C008F6">
              <w:rPr>
                <w:rFonts w:ascii="Arial" w:eastAsiaTheme="minorHAnsi" w:hAnsi="Arial" w:cs="Arial"/>
                <w:sz w:val="18"/>
                <w:szCs w:val="18"/>
                <w:lang w:eastAsia="en-US"/>
              </w:rPr>
              <w:t xml:space="preserve">, </w:t>
            </w:r>
          </w:p>
          <w:p w:rsidR="00A83E06" w:rsidRPr="00C008F6" w:rsidRDefault="005A1D46" w:rsidP="002C2921">
            <w:pPr>
              <w:pStyle w:val="Akapitzlist"/>
              <w:numPr>
                <w:ilvl w:val="0"/>
                <w:numId w:val="31"/>
              </w:numPr>
              <w:autoSpaceDE w:val="0"/>
              <w:autoSpaceDN w:val="0"/>
              <w:adjustRightInd w:val="0"/>
              <w:ind w:left="317" w:hanging="142"/>
              <w:jc w:val="both"/>
              <w:rPr>
                <w:rFonts w:ascii="Arial" w:eastAsiaTheme="minorHAnsi" w:hAnsi="Arial" w:cs="Arial"/>
                <w:sz w:val="18"/>
                <w:szCs w:val="18"/>
                <w:lang w:eastAsia="en-US"/>
              </w:rPr>
            </w:pPr>
            <w:r w:rsidRPr="00C008F6">
              <w:rPr>
                <w:rFonts w:ascii="Arial" w:hAnsi="Arial" w:cs="Arial"/>
                <w:sz w:val="18"/>
                <w:szCs w:val="18"/>
              </w:rPr>
              <w:t xml:space="preserve">terenu </w:t>
            </w:r>
            <w:r w:rsidR="00A83E06" w:rsidRPr="00C008F6">
              <w:rPr>
                <w:rFonts w:ascii="Arial" w:hAnsi="Arial" w:cs="Arial"/>
                <w:sz w:val="18"/>
                <w:szCs w:val="18"/>
              </w:rPr>
              <w:t>na os. Tatrzańskim (budow</w:t>
            </w:r>
            <w:r w:rsidRPr="00C008F6">
              <w:rPr>
                <w:rFonts w:ascii="Arial" w:hAnsi="Arial" w:cs="Arial"/>
                <w:sz w:val="18"/>
                <w:szCs w:val="18"/>
              </w:rPr>
              <w:t>a</w:t>
            </w:r>
            <w:r w:rsidR="00A83E06" w:rsidRPr="00C008F6">
              <w:rPr>
                <w:rFonts w:ascii="Arial" w:hAnsi="Arial" w:cs="Arial"/>
                <w:sz w:val="18"/>
                <w:szCs w:val="18"/>
              </w:rPr>
              <w:t xml:space="preserve"> wieży widokowej wraz z elementami małej architektury),</w:t>
            </w:r>
          </w:p>
          <w:p w:rsidR="00A83E06" w:rsidRPr="00C008F6" w:rsidRDefault="005A1D46" w:rsidP="002C2921">
            <w:pPr>
              <w:pStyle w:val="Akapitzlist"/>
              <w:numPr>
                <w:ilvl w:val="0"/>
                <w:numId w:val="31"/>
              </w:numPr>
              <w:autoSpaceDE w:val="0"/>
              <w:autoSpaceDN w:val="0"/>
              <w:adjustRightInd w:val="0"/>
              <w:ind w:left="317" w:hanging="142"/>
              <w:jc w:val="both"/>
              <w:rPr>
                <w:rFonts w:ascii="Arial" w:eastAsiaTheme="minorHAnsi" w:hAnsi="Arial" w:cs="Arial"/>
                <w:sz w:val="18"/>
                <w:szCs w:val="18"/>
                <w:lang w:eastAsia="en-US"/>
              </w:rPr>
            </w:pPr>
            <w:r w:rsidRPr="00C008F6">
              <w:rPr>
                <w:rFonts w:ascii="Arial" w:hAnsi="Arial" w:cs="Arial"/>
                <w:sz w:val="18"/>
                <w:szCs w:val="18"/>
              </w:rPr>
              <w:t>s</w:t>
            </w:r>
            <w:r w:rsidR="00A83E06" w:rsidRPr="00C008F6">
              <w:rPr>
                <w:rFonts w:ascii="Arial" w:hAnsi="Arial" w:cs="Arial"/>
                <w:sz w:val="18"/>
                <w:szCs w:val="18"/>
              </w:rPr>
              <w:t xml:space="preserve">kweru 16 </w:t>
            </w:r>
            <w:r w:rsidRPr="00C008F6">
              <w:rPr>
                <w:rFonts w:ascii="Arial" w:hAnsi="Arial" w:cs="Arial"/>
                <w:sz w:val="18"/>
                <w:szCs w:val="18"/>
              </w:rPr>
              <w:t>P</w:t>
            </w:r>
            <w:r w:rsidR="00A83E06" w:rsidRPr="00C008F6">
              <w:rPr>
                <w:rFonts w:ascii="Arial" w:hAnsi="Arial" w:cs="Arial"/>
                <w:sz w:val="18"/>
                <w:szCs w:val="18"/>
              </w:rPr>
              <w:t>ułku Ułanów Wielkopolskich na os. Błonie,</w:t>
            </w:r>
          </w:p>
          <w:p w:rsidR="00A83E06" w:rsidRPr="00C008F6" w:rsidRDefault="005A1D46" w:rsidP="002C2921">
            <w:pPr>
              <w:pStyle w:val="Akapitzlist"/>
              <w:numPr>
                <w:ilvl w:val="0"/>
                <w:numId w:val="31"/>
              </w:numPr>
              <w:autoSpaceDE w:val="0"/>
              <w:autoSpaceDN w:val="0"/>
              <w:adjustRightInd w:val="0"/>
              <w:ind w:left="317" w:hanging="142"/>
              <w:jc w:val="both"/>
              <w:rPr>
                <w:rFonts w:ascii="Arial" w:eastAsiaTheme="minorHAnsi" w:hAnsi="Arial" w:cs="Arial"/>
                <w:sz w:val="18"/>
                <w:szCs w:val="18"/>
                <w:lang w:eastAsia="en-US"/>
              </w:rPr>
            </w:pPr>
            <w:r w:rsidRPr="00C008F6">
              <w:rPr>
                <w:rFonts w:ascii="Arial" w:hAnsi="Arial" w:cs="Arial"/>
                <w:sz w:val="18"/>
                <w:szCs w:val="18"/>
              </w:rPr>
              <w:t xml:space="preserve">terenu </w:t>
            </w:r>
            <w:r w:rsidR="00A83E06" w:rsidRPr="00C008F6">
              <w:rPr>
                <w:rFonts w:ascii="Arial" w:hAnsi="Arial" w:cs="Arial"/>
                <w:sz w:val="18"/>
                <w:szCs w:val="18"/>
              </w:rPr>
              <w:t>przy ul. Spacerowej na os. Miedzyń – Prądy,</w:t>
            </w:r>
          </w:p>
          <w:p w:rsidR="005A1D46" w:rsidRPr="00C008F6" w:rsidRDefault="005A1D46" w:rsidP="002C2921">
            <w:pPr>
              <w:pStyle w:val="Akapitzlist"/>
              <w:numPr>
                <w:ilvl w:val="0"/>
                <w:numId w:val="31"/>
              </w:numPr>
              <w:autoSpaceDE w:val="0"/>
              <w:autoSpaceDN w:val="0"/>
              <w:adjustRightInd w:val="0"/>
              <w:ind w:left="317" w:hanging="142"/>
              <w:jc w:val="both"/>
              <w:rPr>
                <w:rFonts w:ascii="Arial" w:hAnsi="Arial" w:cs="Arial"/>
                <w:sz w:val="18"/>
                <w:szCs w:val="18"/>
              </w:rPr>
            </w:pPr>
            <w:r w:rsidRPr="00C008F6">
              <w:rPr>
                <w:rFonts w:ascii="Arial" w:hAnsi="Arial" w:cs="Arial"/>
                <w:sz w:val="18"/>
                <w:szCs w:val="18"/>
              </w:rPr>
              <w:t>Placu Chełmińskiego na os. Okole,</w:t>
            </w:r>
          </w:p>
          <w:p w:rsidR="005A1D46" w:rsidRPr="00C008F6" w:rsidRDefault="00A83E06" w:rsidP="002C2921">
            <w:pPr>
              <w:pStyle w:val="Akapitzlist"/>
              <w:numPr>
                <w:ilvl w:val="0"/>
                <w:numId w:val="31"/>
              </w:numPr>
              <w:autoSpaceDE w:val="0"/>
              <w:autoSpaceDN w:val="0"/>
              <w:adjustRightInd w:val="0"/>
              <w:ind w:left="317" w:hanging="142"/>
              <w:jc w:val="both"/>
              <w:rPr>
                <w:rFonts w:ascii="Arial" w:hAnsi="Arial" w:cs="Arial"/>
                <w:sz w:val="18"/>
                <w:szCs w:val="18"/>
              </w:rPr>
            </w:pPr>
            <w:r w:rsidRPr="00C008F6">
              <w:rPr>
                <w:rFonts w:ascii="Arial" w:hAnsi="Arial" w:cs="Arial"/>
                <w:sz w:val="18"/>
                <w:szCs w:val="18"/>
              </w:rPr>
              <w:t>kompleksu leśnego na os. Tereny Nadwiślańskie</w:t>
            </w:r>
            <w:r w:rsidR="005A1D46" w:rsidRPr="00C008F6">
              <w:rPr>
                <w:rFonts w:ascii="Arial" w:hAnsi="Arial" w:cs="Arial"/>
                <w:sz w:val="18"/>
                <w:szCs w:val="18"/>
              </w:rPr>
              <w:t>,</w:t>
            </w:r>
          </w:p>
          <w:p w:rsidR="005A1D46" w:rsidRPr="00C008F6" w:rsidRDefault="005A1D46" w:rsidP="002C2921">
            <w:pPr>
              <w:pStyle w:val="Akapitzlist"/>
              <w:numPr>
                <w:ilvl w:val="0"/>
                <w:numId w:val="31"/>
              </w:numPr>
              <w:autoSpaceDE w:val="0"/>
              <w:autoSpaceDN w:val="0"/>
              <w:adjustRightInd w:val="0"/>
              <w:ind w:left="317" w:hanging="142"/>
              <w:jc w:val="both"/>
              <w:rPr>
                <w:rFonts w:ascii="Arial" w:hAnsi="Arial" w:cs="Arial"/>
                <w:sz w:val="18"/>
                <w:szCs w:val="18"/>
              </w:rPr>
            </w:pPr>
            <w:r w:rsidRPr="00C008F6">
              <w:rPr>
                <w:rFonts w:ascii="Arial" w:hAnsi="Arial" w:cs="Arial"/>
                <w:sz w:val="18"/>
                <w:szCs w:val="18"/>
              </w:rPr>
              <w:t>zielenią okolic Balatonu na os. Bartodzieje,</w:t>
            </w:r>
          </w:p>
          <w:p w:rsidR="00A83E06" w:rsidRPr="00C008F6" w:rsidRDefault="00A83E06" w:rsidP="002C2921">
            <w:pPr>
              <w:pStyle w:val="Akapitzlist"/>
              <w:numPr>
                <w:ilvl w:val="0"/>
                <w:numId w:val="30"/>
              </w:numPr>
              <w:tabs>
                <w:tab w:val="left" w:pos="176"/>
              </w:tabs>
              <w:ind w:left="176" w:hanging="176"/>
              <w:jc w:val="both"/>
              <w:rPr>
                <w:rFonts w:ascii="Arial" w:hAnsi="Arial" w:cs="Arial"/>
                <w:sz w:val="18"/>
                <w:szCs w:val="18"/>
              </w:rPr>
            </w:pPr>
            <w:r w:rsidRPr="00C008F6">
              <w:rPr>
                <w:rFonts w:ascii="Arial" w:hAnsi="Arial" w:cs="Arial"/>
                <w:sz w:val="18"/>
                <w:szCs w:val="18"/>
              </w:rPr>
              <w:t>Budowa ścieżki w parku na os. Wzgórze Wolności</w:t>
            </w:r>
            <w:r w:rsidR="005A1D46" w:rsidRPr="00C008F6">
              <w:rPr>
                <w:rFonts w:ascii="Arial" w:hAnsi="Arial" w:cs="Arial"/>
                <w:sz w:val="18"/>
                <w:szCs w:val="18"/>
              </w:rPr>
              <w:t>,</w:t>
            </w:r>
          </w:p>
          <w:p w:rsidR="00A83E06" w:rsidRPr="00C008F6" w:rsidRDefault="00A83E06" w:rsidP="002C2921">
            <w:pPr>
              <w:pStyle w:val="Akapitzlist"/>
              <w:numPr>
                <w:ilvl w:val="0"/>
                <w:numId w:val="30"/>
              </w:numPr>
              <w:tabs>
                <w:tab w:val="left" w:pos="176"/>
              </w:tabs>
              <w:ind w:left="176" w:hanging="176"/>
              <w:jc w:val="both"/>
              <w:rPr>
                <w:rFonts w:ascii="Arial" w:hAnsi="Arial" w:cs="Arial"/>
                <w:sz w:val="18"/>
                <w:szCs w:val="18"/>
              </w:rPr>
            </w:pPr>
            <w:r w:rsidRPr="00C008F6">
              <w:rPr>
                <w:rFonts w:ascii="Arial" w:hAnsi="Arial" w:cs="Arial"/>
                <w:sz w:val="18"/>
                <w:szCs w:val="18"/>
              </w:rPr>
              <w:t>Modernizacja terenu rekreacyjnego przy ul. Żółwińskiej 5 na os. Łęgnowo</w:t>
            </w:r>
            <w:r w:rsidR="005A1D46" w:rsidRPr="00C008F6">
              <w:rPr>
                <w:rFonts w:ascii="Arial" w:hAnsi="Arial" w:cs="Arial"/>
                <w:sz w:val="18"/>
                <w:szCs w:val="18"/>
              </w:rPr>
              <w:t>,</w:t>
            </w:r>
          </w:p>
          <w:p w:rsidR="005A1D46" w:rsidRPr="00C008F6" w:rsidRDefault="00A52407" w:rsidP="002C2921">
            <w:pPr>
              <w:pStyle w:val="Akapitzlist"/>
              <w:numPr>
                <w:ilvl w:val="0"/>
                <w:numId w:val="30"/>
              </w:numPr>
              <w:tabs>
                <w:tab w:val="left" w:pos="176"/>
              </w:tabs>
              <w:ind w:left="176" w:hanging="176"/>
              <w:jc w:val="both"/>
              <w:rPr>
                <w:rFonts w:ascii="Arial" w:hAnsi="Arial" w:cs="Arial"/>
                <w:sz w:val="18"/>
                <w:szCs w:val="18"/>
              </w:rPr>
            </w:pPr>
            <w:r w:rsidRPr="00C008F6">
              <w:rPr>
                <w:rFonts w:ascii="Arial" w:hAnsi="Arial" w:cs="Arial"/>
                <w:sz w:val="18"/>
                <w:szCs w:val="18"/>
              </w:rPr>
              <w:t>Modernizacja obiektu Uczniowskiego Klubu Sportowego przy ul. Smukalskiej 177,</w:t>
            </w:r>
          </w:p>
          <w:p w:rsidR="005A1D46" w:rsidRPr="00C008F6" w:rsidRDefault="00A52407" w:rsidP="002C2921">
            <w:pPr>
              <w:pStyle w:val="Akapitzlist"/>
              <w:numPr>
                <w:ilvl w:val="0"/>
                <w:numId w:val="30"/>
              </w:numPr>
              <w:tabs>
                <w:tab w:val="left" w:pos="176"/>
              </w:tabs>
              <w:autoSpaceDE w:val="0"/>
              <w:autoSpaceDN w:val="0"/>
              <w:adjustRightInd w:val="0"/>
              <w:ind w:left="176" w:hanging="176"/>
              <w:jc w:val="both"/>
              <w:rPr>
                <w:rFonts w:ascii="Arial" w:hAnsi="Arial" w:cs="Arial"/>
                <w:sz w:val="18"/>
                <w:szCs w:val="18"/>
              </w:rPr>
            </w:pPr>
            <w:r w:rsidRPr="00C008F6">
              <w:rPr>
                <w:rFonts w:ascii="Arial" w:hAnsi="Arial" w:cs="Arial"/>
                <w:sz w:val="18"/>
                <w:szCs w:val="18"/>
              </w:rPr>
              <w:t>Budowa miasteczka ruchu drogowego na os. Nowy Fordon</w:t>
            </w:r>
            <w:r w:rsidR="00A83E06" w:rsidRPr="00C008F6">
              <w:rPr>
                <w:rFonts w:ascii="Arial" w:hAnsi="Arial" w:cs="Arial"/>
                <w:sz w:val="18"/>
                <w:szCs w:val="18"/>
              </w:rPr>
              <w:t xml:space="preserve"> na terenie SP Nr 17 przy ul. gen. Augusta Emila Fieldorfa „Nila” 17</w:t>
            </w:r>
            <w:r w:rsidR="005A1D46" w:rsidRPr="00C008F6">
              <w:rPr>
                <w:rFonts w:ascii="Arial" w:hAnsi="Arial" w:cs="Arial"/>
                <w:sz w:val="18"/>
                <w:szCs w:val="18"/>
              </w:rPr>
              <w:t>,</w:t>
            </w:r>
          </w:p>
          <w:p w:rsidR="005A1D46" w:rsidRPr="00C008F6" w:rsidRDefault="00A83E06" w:rsidP="002C2921">
            <w:pPr>
              <w:pStyle w:val="Akapitzlist"/>
              <w:numPr>
                <w:ilvl w:val="0"/>
                <w:numId w:val="30"/>
              </w:numPr>
              <w:tabs>
                <w:tab w:val="left" w:pos="176"/>
              </w:tabs>
              <w:autoSpaceDE w:val="0"/>
              <w:autoSpaceDN w:val="0"/>
              <w:adjustRightInd w:val="0"/>
              <w:ind w:left="176" w:hanging="176"/>
              <w:jc w:val="both"/>
              <w:rPr>
                <w:rFonts w:ascii="Arial" w:hAnsi="Arial" w:cs="Arial"/>
                <w:sz w:val="18"/>
                <w:szCs w:val="18"/>
              </w:rPr>
            </w:pPr>
            <w:r w:rsidRPr="00C008F6">
              <w:rPr>
                <w:rFonts w:ascii="Arial" w:hAnsi="Arial" w:cs="Arial"/>
                <w:sz w:val="18"/>
                <w:szCs w:val="18"/>
              </w:rPr>
              <w:t>Budowa toru rowerowego na os. Glinki – Rupienica</w:t>
            </w:r>
            <w:r w:rsidR="005A1D46" w:rsidRPr="00C008F6">
              <w:rPr>
                <w:rFonts w:ascii="Arial" w:hAnsi="Arial" w:cs="Arial"/>
                <w:sz w:val="18"/>
                <w:szCs w:val="18"/>
              </w:rPr>
              <w:t>,</w:t>
            </w:r>
          </w:p>
          <w:p w:rsidR="00AC1F52" w:rsidRPr="00C008F6" w:rsidRDefault="005A1D46" w:rsidP="002C2921">
            <w:pPr>
              <w:pStyle w:val="Akapitzlist"/>
              <w:numPr>
                <w:ilvl w:val="0"/>
                <w:numId w:val="30"/>
              </w:numPr>
              <w:tabs>
                <w:tab w:val="left" w:pos="176"/>
              </w:tabs>
              <w:autoSpaceDE w:val="0"/>
              <w:autoSpaceDN w:val="0"/>
              <w:adjustRightInd w:val="0"/>
              <w:ind w:left="176" w:hanging="176"/>
              <w:jc w:val="both"/>
              <w:rPr>
                <w:rFonts w:ascii="Arial" w:hAnsi="Arial" w:cs="Arial"/>
                <w:sz w:val="18"/>
                <w:szCs w:val="18"/>
              </w:rPr>
            </w:pPr>
            <w:r w:rsidRPr="00C008F6">
              <w:rPr>
                <w:rFonts w:ascii="Arial" w:hAnsi="Arial" w:cs="Arial"/>
                <w:sz w:val="18"/>
                <w:szCs w:val="18"/>
              </w:rPr>
              <w:t>Zakupy inwestycyjne sprzętu rekreacyjno – wodnego akwenu Brdyujście.</w:t>
            </w:r>
          </w:p>
          <w:p w:rsidR="00333058" w:rsidRPr="004D51F6" w:rsidRDefault="00333058" w:rsidP="00333058">
            <w:pPr>
              <w:tabs>
                <w:tab w:val="left" w:pos="176"/>
              </w:tabs>
              <w:autoSpaceDE w:val="0"/>
              <w:autoSpaceDN w:val="0"/>
              <w:adjustRightInd w:val="0"/>
              <w:jc w:val="both"/>
              <w:rPr>
                <w:rFonts w:ascii="Arial" w:hAnsi="Arial" w:cs="Arial"/>
                <w:sz w:val="18"/>
                <w:szCs w:val="18"/>
                <w:highlight w:val="green"/>
              </w:rPr>
            </w:pPr>
          </w:p>
          <w:p w:rsidR="0005767D" w:rsidRPr="00C008F6" w:rsidRDefault="00333058" w:rsidP="00C008F6">
            <w:pPr>
              <w:autoSpaceDE w:val="0"/>
              <w:autoSpaceDN w:val="0"/>
              <w:adjustRightInd w:val="0"/>
              <w:jc w:val="both"/>
              <w:rPr>
                <w:rFonts w:ascii="Arial" w:eastAsiaTheme="minorHAnsi" w:hAnsi="Arial" w:cs="Arial"/>
                <w:sz w:val="18"/>
                <w:szCs w:val="18"/>
                <w:lang w:eastAsia="en-US"/>
              </w:rPr>
            </w:pPr>
            <w:r w:rsidRPr="00C008F6">
              <w:rPr>
                <w:rFonts w:ascii="Arial" w:hAnsi="Arial" w:cs="Arial"/>
                <w:sz w:val="18"/>
                <w:szCs w:val="18"/>
              </w:rPr>
              <w:t xml:space="preserve">Kontynuowano </w:t>
            </w:r>
            <w:r w:rsidRPr="00C008F6">
              <w:rPr>
                <w:rFonts w:ascii="Arial" w:eastAsiaTheme="minorHAnsi" w:hAnsi="Arial" w:cs="Arial"/>
                <w:sz w:val="18"/>
                <w:szCs w:val="18"/>
                <w:lang w:eastAsia="en-US"/>
              </w:rPr>
              <w:t>rewaloryzację terenów zieleni na Wzgórzu Dąbrowskiego oraz na Wzgórzu Wolności</w:t>
            </w:r>
            <w:r w:rsidR="00091393" w:rsidRPr="00C008F6">
              <w:rPr>
                <w:rFonts w:ascii="Arial" w:eastAsiaTheme="minorHAnsi" w:hAnsi="Arial" w:cs="Arial"/>
                <w:sz w:val="18"/>
                <w:szCs w:val="18"/>
                <w:lang w:eastAsia="en-US"/>
              </w:rPr>
              <w:t xml:space="preserve">. </w:t>
            </w:r>
            <w:r w:rsidR="0005767D" w:rsidRPr="00C008F6">
              <w:rPr>
                <w:rFonts w:ascii="Arial" w:hAnsi="Arial" w:cs="Arial"/>
                <w:sz w:val="18"/>
                <w:szCs w:val="18"/>
              </w:rPr>
              <w:t>W</w:t>
            </w:r>
            <w:r w:rsidR="00091393" w:rsidRPr="00C008F6">
              <w:rPr>
                <w:rFonts w:ascii="Arial" w:hAnsi="Arial" w:cs="Arial"/>
                <w:sz w:val="18"/>
                <w:szCs w:val="18"/>
              </w:rPr>
              <w:t xml:space="preserve"> </w:t>
            </w:r>
            <w:r w:rsidR="0005767D" w:rsidRPr="00C008F6">
              <w:rPr>
                <w:rFonts w:ascii="Arial" w:hAnsi="Arial" w:cs="Arial"/>
                <w:sz w:val="18"/>
                <w:szCs w:val="18"/>
              </w:rPr>
              <w:t>2018</w:t>
            </w:r>
            <w:r w:rsidR="00091393" w:rsidRPr="00C008F6">
              <w:rPr>
                <w:rFonts w:ascii="Arial" w:hAnsi="Arial" w:cs="Arial"/>
                <w:sz w:val="18"/>
                <w:szCs w:val="18"/>
              </w:rPr>
              <w:t xml:space="preserve"> </w:t>
            </w:r>
            <w:r w:rsidR="0005767D" w:rsidRPr="00C008F6">
              <w:rPr>
                <w:rFonts w:ascii="Arial" w:hAnsi="Arial" w:cs="Arial"/>
                <w:sz w:val="18"/>
                <w:szCs w:val="18"/>
              </w:rPr>
              <w:t>r</w:t>
            </w:r>
            <w:r w:rsidR="00091393" w:rsidRPr="00C008F6">
              <w:rPr>
                <w:rFonts w:ascii="Arial" w:hAnsi="Arial" w:cs="Arial"/>
                <w:sz w:val="18"/>
                <w:szCs w:val="18"/>
              </w:rPr>
              <w:t>oku</w:t>
            </w:r>
            <w:r w:rsidR="0005767D" w:rsidRPr="00C008F6">
              <w:rPr>
                <w:rFonts w:ascii="Arial" w:hAnsi="Arial" w:cs="Arial"/>
                <w:sz w:val="18"/>
                <w:szCs w:val="18"/>
              </w:rPr>
              <w:t xml:space="preserve"> wyłoniono wykonawców robót budowlanych i agrotechnicznych związanych z rewaloryzacją</w:t>
            </w:r>
            <w:r w:rsidR="00091393" w:rsidRPr="00C008F6">
              <w:rPr>
                <w:rFonts w:ascii="Arial" w:hAnsi="Arial" w:cs="Arial"/>
                <w:sz w:val="18"/>
                <w:szCs w:val="18"/>
              </w:rPr>
              <w:t xml:space="preserve">. Prowadzono </w:t>
            </w:r>
            <w:r w:rsidR="0005767D" w:rsidRPr="00C008F6">
              <w:rPr>
                <w:rFonts w:ascii="Arial" w:hAnsi="Arial" w:cs="Arial"/>
                <w:sz w:val="18"/>
                <w:szCs w:val="18"/>
              </w:rPr>
              <w:t>prac</w:t>
            </w:r>
            <w:r w:rsidR="00091393" w:rsidRPr="00C008F6">
              <w:rPr>
                <w:rFonts w:ascii="Arial" w:hAnsi="Arial" w:cs="Arial"/>
                <w:sz w:val="18"/>
                <w:szCs w:val="18"/>
              </w:rPr>
              <w:t>e</w:t>
            </w:r>
            <w:r w:rsidR="0005767D" w:rsidRPr="00C008F6">
              <w:rPr>
                <w:rFonts w:ascii="Arial" w:hAnsi="Arial" w:cs="Arial"/>
                <w:sz w:val="18"/>
                <w:szCs w:val="18"/>
              </w:rPr>
              <w:t xml:space="preserve"> agrotechniczn</w:t>
            </w:r>
            <w:r w:rsidR="00091393" w:rsidRPr="00C008F6">
              <w:rPr>
                <w:rFonts w:ascii="Arial" w:hAnsi="Arial" w:cs="Arial"/>
                <w:sz w:val="18"/>
                <w:szCs w:val="18"/>
              </w:rPr>
              <w:t>e, w</w:t>
            </w:r>
            <w:r w:rsidR="0005767D" w:rsidRPr="00C008F6">
              <w:rPr>
                <w:rFonts w:ascii="Arial" w:hAnsi="Arial" w:cs="Arial"/>
                <w:sz w:val="18"/>
                <w:szCs w:val="18"/>
              </w:rPr>
              <w:t xml:space="preserve"> szczególności związan</w:t>
            </w:r>
            <w:r w:rsidR="00091393" w:rsidRPr="00C008F6">
              <w:rPr>
                <w:rFonts w:ascii="Arial" w:hAnsi="Arial" w:cs="Arial"/>
                <w:sz w:val="18"/>
                <w:szCs w:val="18"/>
              </w:rPr>
              <w:t>e</w:t>
            </w:r>
            <w:r w:rsidR="0005767D" w:rsidRPr="00C008F6">
              <w:rPr>
                <w:rFonts w:ascii="Arial" w:hAnsi="Arial" w:cs="Arial"/>
                <w:sz w:val="18"/>
                <w:szCs w:val="18"/>
              </w:rPr>
              <w:t xml:space="preserve"> z pielęgnacją istniejącego drzewostanu, przygotowaniem gruntu i wykonaniem nowych nasadzeń, nowego oświetlenia alejek</w:t>
            </w:r>
            <w:r w:rsidR="00091393" w:rsidRPr="00C008F6">
              <w:rPr>
                <w:rFonts w:ascii="Arial" w:hAnsi="Arial" w:cs="Arial"/>
                <w:sz w:val="18"/>
                <w:szCs w:val="18"/>
              </w:rPr>
              <w:t xml:space="preserve"> i </w:t>
            </w:r>
            <w:r w:rsidR="0005767D" w:rsidRPr="00C008F6">
              <w:rPr>
                <w:rFonts w:ascii="Arial" w:hAnsi="Arial" w:cs="Arial"/>
                <w:sz w:val="18"/>
                <w:szCs w:val="18"/>
              </w:rPr>
              <w:t xml:space="preserve">nowych ścieżek parkowych. </w:t>
            </w:r>
            <w:r w:rsidR="00091393" w:rsidRPr="00C008F6">
              <w:rPr>
                <w:rFonts w:ascii="Arial" w:hAnsi="Arial" w:cs="Arial"/>
                <w:sz w:val="18"/>
                <w:szCs w:val="18"/>
              </w:rPr>
              <w:t>Ponadto w</w:t>
            </w:r>
            <w:r w:rsidR="0005767D" w:rsidRPr="00C008F6">
              <w:rPr>
                <w:rFonts w:ascii="Arial" w:hAnsi="Arial" w:cs="Arial"/>
                <w:sz w:val="18"/>
                <w:szCs w:val="18"/>
              </w:rPr>
              <w:t xml:space="preserve">ydano opinię w zakresie stateczności skarp oraz wykonano nadzory archeologiczne, przyrodnicze i geotechniczne prowadzonych robót. </w:t>
            </w:r>
            <w:r w:rsidR="00091393" w:rsidRPr="00C008F6">
              <w:rPr>
                <w:rFonts w:ascii="Arial" w:hAnsi="Arial" w:cs="Arial"/>
                <w:sz w:val="18"/>
                <w:szCs w:val="18"/>
              </w:rPr>
              <w:t xml:space="preserve">Zostały </w:t>
            </w:r>
            <w:r w:rsidR="0005767D" w:rsidRPr="00C008F6">
              <w:rPr>
                <w:rFonts w:ascii="Arial" w:hAnsi="Arial" w:cs="Arial"/>
                <w:sz w:val="18"/>
                <w:szCs w:val="18"/>
              </w:rPr>
              <w:t>zamontowan</w:t>
            </w:r>
            <w:r w:rsidR="0072676C">
              <w:rPr>
                <w:rFonts w:ascii="Arial" w:hAnsi="Arial" w:cs="Arial"/>
                <w:sz w:val="18"/>
                <w:szCs w:val="18"/>
              </w:rPr>
              <w:t>e</w:t>
            </w:r>
            <w:r w:rsidR="0005767D" w:rsidRPr="00C008F6">
              <w:rPr>
                <w:rFonts w:ascii="Arial" w:hAnsi="Arial" w:cs="Arial"/>
                <w:sz w:val="18"/>
                <w:szCs w:val="18"/>
              </w:rPr>
              <w:t xml:space="preserve"> elementy kompensacji przyrodniczej w postaci budek lęgowych, schronów dla nietoperzy, poidełek i karmników dla ptaków, a także hoteli dla owadów. </w:t>
            </w:r>
          </w:p>
          <w:p w:rsidR="00333058" w:rsidRPr="004D51F6" w:rsidRDefault="00333058" w:rsidP="00333058">
            <w:pPr>
              <w:autoSpaceDE w:val="0"/>
              <w:autoSpaceDN w:val="0"/>
              <w:adjustRightInd w:val="0"/>
              <w:jc w:val="both"/>
              <w:rPr>
                <w:rFonts w:ascii="Arial" w:hAnsi="Arial" w:cs="Arial"/>
                <w:sz w:val="18"/>
                <w:szCs w:val="18"/>
              </w:rPr>
            </w:pPr>
          </w:p>
          <w:p w:rsidR="00333058" w:rsidRPr="00A83E06" w:rsidRDefault="00091393" w:rsidP="00652D19">
            <w:pPr>
              <w:autoSpaceDE w:val="0"/>
              <w:autoSpaceDN w:val="0"/>
              <w:adjustRightInd w:val="0"/>
              <w:spacing w:after="120"/>
              <w:jc w:val="both"/>
              <w:rPr>
                <w:rFonts w:ascii="Arial" w:hAnsi="Arial" w:cs="Arial"/>
                <w:i/>
                <w:sz w:val="18"/>
                <w:szCs w:val="18"/>
              </w:rPr>
            </w:pPr>
            <w:r w:rsidRPr="00091393">
              <w:rPr>
                <w:rFonts w:ascii="Arial" w:hAnsi="Arial" w:cs="Arial"/>
                <w:sz w:val="18"/>
                <w:szCs w:val="18"/>
              </w:rPr>
              <w:t xml:space="preserve">W 2018 roku trwała również </w:t>
            </w:r>
            <w:r>
              <w:rPr>
                <w:rFonts w:ascii="Arial" w:hAnsi="Arial" w:cs="Arial"/>
                <w:sz w:val="18"/>
                <w:szCs w:val="18"/>
              </w:rPr>
              <w:t>rewaloryzacja</w:t>
            </w:r>
            <w:r w:rsidR="00333058" w:rsidRPr="00091393">
              <w:rPr>
                <w:rFonts w:ascii="Arial" w:hAnsi="Arial" w:cs="Arial"/>
                <w:sz w:val="18"/>
                <w:szCs w:val="18"/>
              </w:rPr>
              <w:t xml:space="preserve"> Parku Ludowego im. Wincentego Witosa m.in. wykonano aktualizację inwentaryzacji przyrodniczej oraz projektu gospodarki drzewostanem,</w:t>
            </w:r>
            <w:r w:rsidR="001C661E" w:rsidRPr="00091393">
              <w:rPr>
                <w:rFonts w:ascii="Arial" w:hAnsi="Arial" w:cs="Arial"/>
                <w:sz w:val="18"/>
                <w:szCs w:val="18"/>
              </w:rPr>
              <w:t xml:space="preserve"> </w:t>
            </w:r>
            <w:r w:rsidR="00333058" w:rsidRPr="00091393">
              <w:rPr>
                <w:rFonts w:ascii="Arial" w:hAnsi="Arial" w:cs="Arial"/>
                <w:sz w:val="18"/>
                <w:szCs w:val="18"/>
              </w:rPr>
              <w:t>wycinki drzew ze względów sanitarnych, robót rozbiórkowych nawierzchni alejek parkowych. Z uwagi na odkryte miejsca pochówku po byłym cmentarzu ewangelickim została bardzo ograniczona kontynuacja robót budowlanych związanych z montażem małej architektury, urządzeń rekreacyjnych i wykonaniem nawierzchni. Planowany termin za</w:t>
            </w:r>
            <w:r w:rsidR="00333058" w:rsidRPr="00091393">
              <w:rPr>
                <w:rFonts w:ascii="Arial" w:hAnsi="Arial" w:cs="Arial"/>
                <w:sz w:val="18"/>
                <w:szCs w:val="18"/>
              </w:rPr>
              <w:lastRenderedPageBreak/>
              <w:t>kończenia rzeczowej realizacji zadania – czerwiec 2019</w:t>
            </w:r>
            <w:r w:rsidR="00C008F6">
              <w:rPr>
                <w:rFonts w:ascii="Arial" w:hAnsi="Arial" w:cs="Arial"/>
                <w:sz w:val="18"/>
                <w:szCs w:val="18"/>
              </w:rPr>
              <w:t xml:space="preserve"> </w:t>
            </w:r>
            <w:r w:rsidR="00333058" w:rsidRPr="00091393">
              <w:rPr>
                <w:rFonts w:ascii="Arial" w:hAnsi="Arial" w:cs="Arial"/>
                <w:sz w:val="18"/>
                <w:szCs w:val="18"/>
              </w:rPr>
              <w:t>r</w:t>
            </w:r>
            <w:r w:rsidR="00C008F6">
              <w:rPr>
                <w:rFonts w:ascii="Arial" w:hAnsi="Arial" w:cs="Arial"/>
                <w:sz w:val="18"/>
                <w:szCs w:val="18"/>
              </w:rPr>
              <w:t>oku</w:t>
            </w:r>
            <w:r w:rsidR="00333058" w:rsidRPr="00091393">
              <w:rPr>
                <w:rFonts w:ascii="Arial" w:hAnsi="Arial" w:cs="Arial"/>
                <w:sz w:val="18"/>
                <w:szCs w:val="18"/>
              </w:rPr>
              <w:t>.</w:t>
            </w:r>
          </w:p>
        </w:tc>
        <w:tc>
          <w:tcPr>
            <w:tcW w:w="1275" w:type="dxa"/>
            <w:vMerge w:val="restart"/>
            <w:tcBorders>
              <w:top w:val="dotted" w:sz="4" w:space="0" w:color="auto"/>
            </w:tcBorders>
          </w:tcPr>
          <w:p w:rsidR="009078CF" w:rsidRDefault="009078CF" w:rsidP="00550D58">
            <w:pPr>
              <w:ind w:left="33" w:right="33"/>
              <w:jc w:val="center"/>
              <w:rPr>
                <w:rFonts w:ascii="Arial" w:hAnsi="Arial" w:cs="Arial"/>
                <w:sz w:val="18"/>
                <w:szCs w:val="18"/>
              </w:rPr>
            </w:pPr>
            <w:r w:rsidRPr="00E36711">
              <w:rPr>
                <w:rFonts w:ascii="Arial" w:hAnsi="Arial" w:cs="Arial"/>
                <w:sz w:val="18"/>
                <w:szCs w:val="18"/>
              </w:rPr>
              <w:lastRenderedPageBreak/>
              <w:t>Budżet Miasta</w:t>
            </w:r>
          </w:p>
          <w:p w:rsidR="009078CF" w:rsidRDefault="009078CF" w:rsidP="00550D58">
            <w:pPr>
              <w:ind w:left="33" w:right="33"/>
              <w:jc w:val="center"/>
              <w:rPr>
                <w:rFonts w:ascii="Arial" w:hAnsi="Arial" w:cs="Arial"/>
                <w:sz w:val="18"/>
                <w:szCs w:val="18"/>
              </w:rPr>
            </w:pPr>
          </w:p>
          <w:p w:rsidR="009078CF" w:rsidRPr="00E36711" w:rsidRDefault="009078CF" w:rsidP="00550D58">
            <w:pPr>
              <w:ind w:left="33" w:right="33"/>
              <w:jc w:val="center"/>
              <w:rPr>
                <w:rFonts w:ascii="Arial" w:hAnsi="Arial" w:cs="Arial"/>
                <w:sz w:val="18"/>
                <w:szCs w:val="18"/>
              </w:rPr>
            </w:pPr>
            <w:r>
              <w:rPr>
                <w:rFonts w:ascii="Arial" w:hAnsi="Arial" w:cs="Arial"/>
                <w:sz w:val="18"/>
                <w:szCs w:val="18"/>
              </w:rPr>
              <w:t>Fundusze europejskie</w:t>
            </w:r>
          </w:p>
          <w:p w:rsidR="009078CF" w:rsidRPr="00E36711" w:rsidRDefault="009078CF" w:rsidP="00550D58">
            <w:pPr>
              <w:ind w:left="33" w:right="33"/>
              <w:jc w:val="center"/>
              <w:rPr>
                <w:rFonts w:ascii="Arial" w:hAnsi="Arial" w:cs="Arial"/>
                <w:sz w:val="18"/>
                <w:szCs w:val="18"/>
              </w:rPr>
            </w:pPr>
          </w:p>
          <w:p w:rsidR="009078CF" w:rsidRPr="00E36711" w:rsidRDefault="009078CF" w:rsidP="00550D58">
            <w:pPr>
              <w:ind w:left="33" w:right="33"/>
              <w:jc w:val="center"/>
              <w:rPr>
                <w:rFonts w:ascii="Arial" w:hAnsi="Arial" w:cs="Arial"/>
                <w:sz w:val="18"/>
                <w:szCs w:val="18"/>
              </w:rPr>
            </w:pPr>
          </w:p>
        </w:tc>
        <w:tc>
          <w:tcPr>
            <w:tcW w:w="851" w:type="dxa"/>
            <w:vMerge w:val="restart"/>
            <w:tcBorders>
              <w:top w:val="dotted" w:sz="4" w:space="0" w:color="auto"/>
            </w:tcBorders>
          </w:tcPr>
          <w:p w:rsidR="009078CF" w:rsidRPr="00E36711" w:rsidRDefault="009078CF" w:rsidP="00550D58">
            <w:pPr>
              <w:jc w:val="center"/>
              <w:rPr>
                <w:rFonts w:ascii="Arial" w:hAnsi="Arial" w:cs="Arial"/>
                <w:sz w:val="18"/>
                <w:szCs w:val="18"/>
              </w:rPr>
            </w:pPr>
            <w:r w:rsidRPr="00E36711">
              <w:rPr>
                <w:rFonts w:ascii="Arial" w:hAnsi="Arial" w:cs="Arial"/>
                <w:sz w:val="18"/>
                <w:szCs w:val="18"/>
              </w:rPr>
              <w:t>III.7.</w:t>
            </w:r>
          </w:p>
          <w:p w:rsidR="009078CF" w:rsidRPr="00E36711" w:rsidRDefault="009078CF" w:rsidP="00550D58">
            <w:pPr>
              <w:jc w:val="center"/>
              <w:rPr>
                <w:rFonts w:ascii="Arial" w:hAnsi="Arial" w:cs="Arial"/>
                <w:sz w:val="18"/>
                <w:szCs w:val="18"/>
              </w:rPr>
            </w:pPr>
            <w:r w:rsidRPr="00E36711">
              <w:rPr>
                <w:rFonts w:ascii="Arial" w:hAnsi="Arial" w:cs="Arial"/>
                <w:sz w:val="18"/>
                <w:szCs w:val="18"/>
              </w:rPr>
              <w:t>IV.5.</w:t>
            </w:r>
          </w:p>
          <w:p w:rsidR="009078CF" w:rsidRPr="00E36711" w:rsidRDefault="009078CF" w:rsidP="00550D58">
            <w:pPr>
              <w:jc w:val="center"/>
              <w:rPr>
                <w:rFonts w:ascii="Arial" w:hAnsi="Arial" w:cs="Arial"/>
                <w:sz w:val="18"/>
                <w:szCs w:val="18"/>
              </w:rPr>
            </w:pPr>
          </w:p>
        </w:tc>
      </w:tr>
      <w:tr w:rsidR="009078CF" w:rsidRPr="00864CA3" w:rsidTr="00550D58">
        <w:trPr>
          <w:trHeight w:val="696"/>
        </w:trPr>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E36711" w:rsidRDefault="009078CF" w:rsidP="00550D58">
            <w:pPr>
              <w:rPr>
                <w:rFonts w:ascii="Arial" w:hAnsi="Arial" w:cs="Arial"/>
                <w:sz w:val="18"/>
                <w:szCs w:val="18"/>
              </w:rPr>
            </w:pPr>
            <w:r w:rsidRPr="00E36711">
              <w:rPr>
                <w:rFonts w:ascii="Arial" w:hAnsi="Arial" w:cs="Arial"/>
                <w:sz w:val="18"/>
                <w:szCs w:val="18"/>
              </w:rPr>
              <w:t>Budowa placów zabaw i wzbogacenie istniejących w urządzenia do zachowania zdrowia osób starszych</w:t>
            </w:r>
          </w:p>
        </w:tc>
        <w:tc>
          <w:tcPr>
            <w:tcW w:w="994" w:type="dxa"/>
            <w:vMerge/>
          </w:tcPr>
          <w:p w:rsidR="009078CF" w:rsidRPr="00864CA3" w:rsidRDefault="009078CF" w:rsidP="00550D58">
            <w:pPr>
              <w:ind w:left="-61" w:right="-108"/>
              <w:rPr>
                <w:rFonts w:ascii="Arial" w:hAnsi="Arial" w:cs="Arial"/>
                <w:color w:val="FF0000"/>
                <w:sz w:val="18"/>
                <w:szCs w:val="18"/>
              </w:rPr>
            </w:pPr>
          </w:p>
        </w:tc>
        <w:tc>
          <w:tcPr>
            <w:tcW w:w="8789" w:type="dxa"/>
            <w:vMerge/>
          </w:tcPr>
          <w:p w:rsidR="009078CF" w:rsidRPr="00864CA3" w:rsidRDefault="009078CF" w:rsidP="00550D58">
            <w:pPr>
              <w:ind w:left="34"/>
              <w:rPr>
                <w:rFonts w:ascii="Arial" w:hAnsi="Arial" w:cs="Arial"/>
                <w:color w:val="FF0000"/>
                <w:sz w:val="18"/>
                <w:szCs w:val="18"/>
              </w:rPr>
            </w:pPr>
          </w:p>
        </w:tc>
        <w:tc>
          <w:tcPr>
            <w:tcW w:w="1275" w:type="dxa"/>
            <w:vMerge/>
          </w:tcPr>
          <w:p w:rsidR="009078CF" w:rsidRPr="00864CA3" w:rsidRDefault="009078CF" w:rsidP="00550D58">
            <w:pPr>
              <w:ind w:left="33" w:right="33"/>
              <w:jc w:val="center"/>
              <w:rPr>
                <w:color w:val="FF0000"/>
              </w:rPr>
            </w:pPr>
          </w:p>
        </w:tc>
        <w:tc>
          <w:tcPr>
            <w:tcW w:w="851" w:type="dxa"/>
            <w:vMerge/>
          </w:tcPr>
          <w:p w:rsidR="009078CF" w:rsidRPr="00864CA3" w:rsidRDefault="009078CF" w:rsidP="00550D58">
            <w:pPr>
              <w:ind w:left="-108" w:right="-108"/>
              <w:jc w:val="center"/>
              <w:rPr>
                <w:color w:val="FF0000"/>
              </w:rPr>
            </w:pPr>
          </w:p>
        </w:tc>
      </w:tr>
      <w:tr w:rsidR="009078CF" w:rsidRPr="00864CA3" w:rsidTr="00550D58">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864CA3" w:rsidRDefault="009078CF" w:rsidP="00550D58">
            <w:pPr>
              <w:tabs>
                <w:tab w:val="num" w:pos="2629"/>
              </w:tabs>
              <w:rPr>
                <w:rFonts w:ascii="Arial" w:hAnsi="Arial" w:cs="Arial"/>
                <w:color w:val="FF0000"/>
                <w:sz w:val="18"/>
                <w:szCs w:val="18"/>
              </w:rPr>
            </w:pPr>
            <w:r w:rsidRPr="00E36711">
              <w:rPr>
                <w:rFonts w:ascii="Arial" w:hAnsi="Arial" w:cs="Arial"/>
                <w:sz w:val="18"/>
                <w:szCs w:val="18"/>
              </w:rPr>
              <w:t xml:space="preserve">Zagospodarowanie terenów zielonych w infrastrukturę sportowo-rekreacyjną (ścieżki widokowe na skarpach, place zabaw, boiska do gier sportowych, korty tenisowe, ścieżki </w:t>
            </w:r>
            <w:r w:rsidRPr="00617229">
              <w:rPr>
                <w:rFonts w:ascii="Arial" w:hAnsi="Arial" w:cs="Arial"/>
                <w:sz w:val="18"/>
                <w:szCs w:val="18"/>
              </w:rPr>
              <w:t>zdrowia)</w:t>
            </w:r>
          </w:p>
        </w:tc>
        <w:tc>
          <w:tcPr>
            <w:tcW w:w="994" w:type="dxa"/>
            <w:vMerge/>
            <w:tcBorders>
              <w:bottom w:val="dotted" w:sz="4" w:space="0" w:color="auto"/>
            </w:tcBorders>
          </w:tcPr>
          <w:p w:rsidR="009078CF" w:rsidRPr="00864CA3" w:rsidRDefault="009078CF" w:rsidP="00550D58">
            <w:pPr>
              <w:ind w:left="-61" w:right="-108"/>
              <w:rPr>
                <w:rFonts w:ascii="Arial" w:hAnsi="Arial" w:cs="Arial"/>
                <w:color w:val="FF0000"/>
                <w:sz w:val="18"/>
                <w:szCs w:val="18"/>
              </w:rPr>
            </w:pPr>
          </w:p>
        </w:tc>
        <w:tc>
          <w:tcPr>
            <w:tcW w:w="8789" w:type="dxa"/>
            <w:vMerge/>
            <w:tcBorders>
              <w:bottom w:val="dotted" w:sz="4" w:space="0" w:color="auto"/>
            </w:tcBorders>
          </w:tcPr>
          <w:p w:rsidR="009078CF" w:rsidRPr="00864CA3" w:rsidRDefault="009078CF" w:rsidP="002C2921">
            <w:pPr>
              <w:pStyle w:val="Akapitzlist"/>
              <w:numPr>
                <w:ilvl w:val="0"/>
                <w:numId w:val="10"/>
              </w:numPr>
              <w:rPr>
                <w:rFonts w:ascii="Arial" w:hAnsi="Arial" w:cs="Arial"/>
                <w:color w:val="FF0000"/>
                <w:sz w:val="18"/>
                <w:szCs w:val="18"/>
              </w:rPr>
            </w:pPr>
          </w:p>
        </w:tc>
        <w:tc>
          <w:tcPr>
            <w:tcW w:w="1275" w:type="dxa"/>
            <w:vMerge/>
            <w:tcBorders>
              <w:bottom w:val="dotted" w:sz="4" w:space="0" w:color="auto"/>
            </w:tcBorders>
          </w:tcPr>
          <w:p w:rsidR="009078CF" w:rsidRPr="00864CA3" w:rsidRDefault="009078CF" w:rsidP="00550D58">
            <w:pPr>
              <w:ind w:left="33" w:right="33"/>
              <w:jc w:val="center"/>
              <w:rPr>
                <w:color w:val="FF0000"/>
              </w:rPr>
            </w:pPr>
          </w:p>
        </w:tc>
        <w:tc>
          <w:tcPr>
            <w:tcW w:w="851" w:type="dxa"/>
            <w:vMerge/>
            <w:tcBorders>
              <w:bottom w:val="dotted" w:sz="4" w:space="0" w:color="auto"/>
            </w:tcBorders>
          </w:tcPr>
          <w:p w:rsidR="009078CF" w:rsidRPr="00864CA3" w:rsidRDefault="009078CF" w:rsidP="00550D58">
            <w:pPr>
              <w:ind w:left="-108" w:right="-108"/>
              <w:jc w:val="center"/>
              <w:rPr>
                <w:color w:val="FF0000"/>
              </w:rPr>
            </w:pPr>
          </w:p>
        </w:tc>
      </w:tr>
      <w:tr w:rsidR="009078CF" w:rsidRPr="00864CA3" w:rsidTr="00550D58">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0D18D5" w:rsidRDefault="009078CF" w:rsidP="00550D58">
            <w:pPr>
              <w:rPr>
                <w:rFonts w:ascii="Arial" w:hAnsi="Arial" w:cs="Arial"/>
                <w:sz w:val="18"/>
                <w:szCs w:val="18"/>
              </w:rPr>
            </w:pPr>
            <w:r w:rsidRPr="000D18D5">
              <w:rPr>
                <w:rFonts w:ascii="Arial" w:hAnsi="Arial" w:cs="Arial"/>
                <w:sz w:val="18"/>
                <w:szCs w:val="18"/>
              </w:rPr>
              <w:t>Rewitalizacja terenów trójkąta Brdy, Kanału Bydgoskiego i ul. Nadrzecznej na cele sportowo-rekreacyjne</w:t>
            </w:r>
          </w:p>
        </w:tc>
        <w:tc>
          <w:tcPr>
            <w:tcW w:w="994" w:type="dxa"/>
            <w:tcBorders>
              <w:top w:val="dotted" w:sz="4" w:space="0" w:color="auto"/>
              <w:bottom w:val="dotted" w:sz="4" w:space="0" w:color="auto"/>
            </w:tcBorders>
          </w:tcPr>
          <w:p w:rsidR="009078CF" w:rsidRPr="000D18D5" w:rsidRDefault="009078CF" w:rsidP="00C02A0C">
            <w:pPr>
              <w:pStyle w:val="Akapitzlist"/>
              <w:ind w:left="360"/>
              <w:jc w:val="both"/>
              <w:rPr>
                <w:rFonts w:ascii="Arial" w:hAnsi="Arial" w:cs="Arial"/>
                <w:sz w:val="18"/>
                <w:szCs w:val="18"/>
              </w:rPr>
            </w:pPr>
          </w:p>
        </w:tc>
        <w:tc>
          <w:tcPr>
            <w:tcW w:w="8789" w:type="dxa"/>
            <w:tcBorders>
              <w:top w:val="dotted" w:sz="4" w:space="0" w:color="auto"/>
              <w:bottom w:val="dotted" w:sz="4" w:space="0" w:color="auto"/>
            </w:tcBorders>
          </w:tcPr>
          <w:p w:rsidR="00A52407" w:rsidRPr="000D18D5" w:rsidRDefault="00A52407" w:rsidP="00550D58">
            <w:pPr>
              <w:jc w:val="both"/>
              <w:rPr>
                <w:rFonts w:ascii="Arial" w:hAnsi="Arial" w:cs="Arial"/>
                <w:sz w:val="18"/>
                <w:szCs w:val="18"/>
              </w:rPr>
            </w:pPr>
            <w:r w:rsidRPr="00C008F6">
              <w:rPr>
                <w:rFonts w:ascii="Arial" w:hAnsi="Arial" w:cs="Arial"/>
                <w:sz w:val="18"/>
                <w:szCs w:val="18"/>
              </w:rPr>
              <w:t>Zadanie nie było realizowane w 2018 roku.</w:t>
            </w:r>
          </w:p>
        </w:tc>
        <w:tc>
          <w:tcPr>
            <w:tcW w:w="1275" w:type="dxa"/>
            <w:tcBorders>
              <w:top w:val="dotted" w:sz="4" w:space="0" w:color="auto"/>
              <w:bottom w:val="dotted" w:sz="4" w:space="0" w:color="auto"/>
            </w:tcBorders>
          </w:tcPr>
          <w:p w:rsidR="009078CF" w:rsidRPr="00864CA3" w:rsidRDefault="009078CF" w:rsidP="00550D58">
            <w:pPr>
              <w:ind w:left="33" w:right="33"/>
              <w:jc w:val="center"/>
              <w:rPr>
                <w:color w:val="FF0000"/>
              </w:rPr>
            </w:pPr>
          </w:p>
        </w:tc>
        <w:tc>
          <w:tcPr>
            <w:tcW w:w="851" w:type="dxa"/>
            <w:tcBorders>
              <w:top w:val="dotted" w:sz="4" w:space="0" w:color="auto"/>
              <w:bottom w:val="dotted" w:sz="4" w:space="0" w:color="auto"/>
            </w:tcBorders>
          </w:tcPr>
          <w:p w:rsidR="009078CF" w:rsidRPr="00864CA3" w:rsidRDefault="009078CF" w:rsidP="00550D58">
            <w:pPr>
              <w:ind w:left="-108" w:right="-108"/>
              <w:jc w:val="center"/>
              <w:rPr>
                <w:color w:val="FF0000"/>
              </w:rPr>
            </w:pPr>
          </w:p>
        </w:tc>
      </w:tr>
      <w:tr w:rsidR="009078CF" w:rsidRPr="00864CA3" w:rsidTr="00550D58">
        <w:trPr>
          <w:trHeight w:val="269"/>
        </w:trPr>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0D18D5" w:rsidRDefault="009078CF" w:rsidP="00550D58">
            <w:pPr>
              <w:rPr>
                <w:rFonts w:ascii="Arial" w:hAnsi="Arial" w:cs="Arial"/>
                <w:sz w:val="18"/>
                <w:szCs w:val="18"/>
              </w:rPr>
            </w:pPr>
            <w:r w:rsidRPr="000D18D5">
              <w:rPr>
                <w:rFonts w:ascii="Arial" w:hAnsi="Arial" w:cs="Arial"/>
                <w:sz w:val="18"/>
                <w:szCs w:val="18"/>
              </w:rPr>
              <w:t>Budowa kąpielisk miejskich</w:t>
            </w:r>
          </w:p>
        </w:tc>
        <w:tc>
          <w:tcPr>
            <w:tcW w:w="994" w:type="dxa"/>
            <w:tcBorders>
              <w:top w:val="dotted" w:sz="4" w:space="0" w:color="auto"/>
              <w:bottom w:val="dotted" w:sz="4" w:space="0" w:color="auto"/>
            </w:tcBorders>
          </w:tcPr>
          <w:p w:rsidR="009078CF" w:rsidRDefault="008B2A97" w:rsidP="00550D58">
            <w:pPr>
              <w:ind w:left="-61" w:right="-108"/>
              <w:rPr>
                <w:rFonts w:ascii="Arial" w:hAnsi="Arial" w:cs="Arial"/>
                <w:sz w:val="18"/>
                <w:szCs w:val="18"/>
              </w:rPr>
            </w:pPr>
            <w:r>
              <w:rPr>
                <w:rFonts w:ascii="Arial" w:hAnsi="Arial" w:cs="Arial"/>
                <w:sz w:val="18"/>
                <w:szCs w:val="18"/>
              </w:rPr>
              <w:t>MPU</w:t>
            </w:r>
          </w:p>
          <w:p w:rsidR="008B2A97" w:rsidRDefault="008B2A97" w:rsidP="00550D58">
            <w:pPr>
              <w:ind w:left="-61" w:right="-108"/>
              <w:rPr>
                <w:rFonts w:ascii="Arial" w:hAnsi="Arial" w:cs="Arial"/>
                <w:sz w:val="18"/>
                <w:szCs w:val="18"/>
              </w:rPr>
            </w:pPr>
          </w:p>
          <w:p w:rsidR="008B2A97" w:rsidRPr="000D18D5" w:rsidRDefault="008B2A97" w:rsidP="00550D58">
            <w:pPr>
              <w:ind w:left="-61" w:right="-108"/>
              <w:rPr>
                <w:rFonts w:ascii="Arial" w:hAnsi="Arial" w:cs="Arial"/>
                <w:sz w:val="18"/>
                <w:szCs w:val="18"/>
              </w:rPr>
            </w:pPr>
            <w:r>
              <w:rPr>
                <w:rFonts w:ascii="Arial" w:hAnsi="Arial" w:cs="Arial"/>
                <w:sz w:val="18"/>
                <w:szCs w:val="18"/>
              </w:rPr>
              <w:t>WMiG</w:t>
            </w:r>
          </w:p>
        </w:tc>
        <w:tc>
          <w:tcPr>
            <w:tcW w:w="8789" w:type="dxa"/>
            <w:tcBorders>
              <w:top w:val="dotted" w:sz="4" w:space="0" w:color="auto"/>
              <w:bottom w:val="dotted" w:sz="4" w:space="0" w:color="auto"/>
            </w:tcBorders>
          </w:tcPr>
          <w:p w:rsidR="007F527F" w:rsidRPr="007F527F" w:rsidRDefault="008B2A97" w:rsidP="007F527F">
            <w:pPr>
              <w:pStyle w:val="bodytext"/>
              <w:jc w:val="both"/>
              <w:rPr>
                <w:rFonts w:ascii="Arial" w:hAnsi="Arial" w:cs="Arial"/>
                <w:color w:val="auto"/>
              </w:rPr>
            </w:pPr>
            <w:r w:rsidRPr="007F527F">
              <w:rPr>
                <w:rFonts w:ascii="Arial" w:hAnsi="Arial" w:cs="Arial"/>
              </w:rPr>
              <w:t>W</w:t>
            </w:r>
            <w:r w:rsidR="00707177" w:rsidRPr="007F527F">
              <w:rPr>
                <w:rFonts w:ascii="Arial" w:hAnsi="Arial" w:cs="Arial"/>
              </w:rPr>
              <w:t xml:space="preserve"> </w:t>
            </w:r>
            <w:r w:rsidR="00707177" w:rsidRPr="007F527F">
              <w:rPr>
                <w:rFonts w:ascii="Arial" w:hAnsi="Arial" w:cs="Arial"/>
                <w:color w:val="auto"/>
              </w:rPr>
              <w:t>ramach r</w:t>
            </w:r>
            <w:r w:rsidRPr="007F527F">
              <w:rPr>
                <w:rFonts w:ascii="Arial" w:hAnsi="Arial" w:cs="Arial"/>
                <w:color w:val="auto"/>
              </w:rPr>
              <w:t xml:space="preserve">ewitalizacji obiektów sportowo-rekreacyjnych </w:t>
            </w:r>
            <w:r w:rsidR="0072676C">
              <w:rPr>
                <w:rFonts w:ascii="Arial" w:hAnsi="Arial" w:cs="Arial"/>
                <w:color w:val="auto"/>
              </w:rPr>
              <w:t>„</w:t>
            </w:r>
            <w:r w:rsidR="00707177" w:rsidRPr="007F527F">
              <w:rPr>
                <w:rFonts w:ascii="Arial" w:hAnsi="Arial" w:cs="Arial"/>
                <w:color w:val="auto"/>
              </w:rPr>
              <w:t>Astor</w:t>
            </w:r>
            <w:r w:rsidRPr="007F527F">
              <w:rPr>
                <w:rFonts w:ascii="Arial" w:hAnsi="Arial" w:cs="Arial"/>
                <w:color w:val="auto"/>
              </w:rPr>
              <w:t>ii</w:t>
            </w:r>
            <w:r w:rsidR="0072676C">
              <w:rPr>
                <w:rFonts w:ascii="Arial" w:hAnsi="Arial" w:cs="Arial"/>
                <w:color w:val="auto"/>
              </w:rPr>
              <w:t>”</w:t>
            </w:r>
            <w:r w:rsidR="00707177" w:rsidRPr="007F527F">
              <w:rPr>
                <w:rFonts w:ascii="Arial" w:hAnsi="Arial" w:cs="Arial"/>
                <w:color w:val="auto"/>
              </w:rPr>
              <w:t xml:space="preserve"> planowane jest powstanie strefy basenów otwartych.</w:t>
            </w:r>
            <w:r w:rsidR="00CC6682" w:rsidRPr="007F527F">
              <w:rPr>
                <w:rFonts w:ascii="Arial" w:hAnsi="Arial" w:cs="Arial"/>
                <w:color w:val="auto"/>
              </w:rPr>
              <w:t xml:space="preserve"> W tym celu miasto nabyło niezbędne nieruchomości w pasie nad Brdą pomiędzy ulicami Królowej Jadwigi oraz Unii Lubelskiej. W ubiegłym roku zebrane zostały też pomysły mieszkańców, które umożliwiły przygotowanie wstępnej koncepcji ich zagospodarowania. To obszar o powierzchni około 21</w:t>
            </w:r>
            <w:r w:rsidR="00707177" w:rsidRPr="007F527F">
              <w:rPr>
                <w:rFonts w:ascii="Arial" w:hAnsi="Arial" w:cs="Arial"/>
                <w:color w:val="auto"/>
              </w:rPr>
              <w:t>.000</w:t>
            </w:r>
            <w:r w:rsidR="00CC6682" w:rsidRPr="007F527F">
              <w:rPr>
                <w:rFonts w:ascii="Arial" w:hAnsi="Arial" w:cs="Arial"/>
                <w:color w:val="auto"/>
              </w:rPr>
              <w:t xml:space="preserve"> m</w:t>
            </w:r>
            <w:r w:rsidR="00707177" w:rsidRPr="007F527F">
              <w:rPr>
                <w:rFonts w:ascii="Arial" w:hAnsi="Arial" w:cs="Arial"/>
                <w:color w:val="auto"/>
                <w:vertAlign w:val="superscript"/>
              </w:rPr>
              <w:t>2</w:t>
            </w:r>
            <w:r w:rsidR="00707177" w:rsidRPr="007F527F">
              <w:rPr>
                <w:rFonts w:ascii="Arial" w:hAnsi="Arial" w:cs="Arial"/>
                <w:color w:val="auto"/>
              </w:rPr>
              <w:t>.</w:t>
            </w:r>
            <w:r w:rsidR="00CC6682" w:rsidRPr="007F527F">
              <w:rPr>
                <w:rFonts w:ascii="Arial" w:hAnsi="Arial" w:cs="Arial"/>
                <w:color w:val="auto"/>
              </w:rPr>
              <w:t xml:space="preserve"> Wstępnie podzielono go na 4 strefy. Najbliżej </w:t>
            </w:r>
            <w:r w:rsidR="0072676C">
              <w:rPr>
                <w:rFonts w:ascii="Arial" w:hAnsi="Arial" w:cs="Arial"/>
                <w:color w:val="auto"/>
              </w:rPr>
              <w:t>„</w:t>
            </w:r>
            <w:r w:rsidR="00CC6682" w:rsidRPr="007F527F">
              <w:rPr>
                <w:rFonts w:ascii="Arial" w:hAnsi="Arial" w:cs="Arial"/>
                <w:color w:val="auto"/>
              </w:rPr>
              <w:t>Astorii</w:t>
            </w:r>
            <w:r w:rsidR="0072676C">
              <w:rPr>
                <w:rFonts w:ascii="Arial" w:hAnsi="Arial" w:cs="Arial"/>
                <w:color w:val="auto"/>
              </w:rPr>
              <w:t>”</w:t>
            </w:r>
            <w:r w:rsidR="00CC6682" w:rsidRPr="007F527F">
              <w:rPr>
                <w:rFonts w:ascii="Arial" w:hAnsi="Arial" w:cs="Arial"/>
                <w:color w:val="auto"/>
              </w:rPr>
              <w:t xml:space="preserve"> zaplanowano strefę basenów pływackich z szatniami i gastronomią. W środkowej części obszaru znajdzie się największa strefa zabaw i rekreacji wodnej. Proponowane jest w niej zlokalizowanie takich atrakcji jak: brodziki, rwąca rzeka, zjeżdżalnia rurowa, wodny plac zabaw. Bardziej na zachód planowane jest utworzenie strefy relaksu z plażą, leżakami, boiskami do siatkówki plażowej i natryskami schładzającymi. Najbliżej ulicy Unii Lubelskiej powsta</w:t>
            </w:r>
            <w:r w:rsidR="00707177" w:rsidRPr="007F527F">
              <w:rPr>
                <w:rFonts w:ascii="Arial" w:hAnsi="Arial" w:cs="Arial"/>
                <w:color w:val="auto"/>
              </w:rPr>
              <w:t xml:space="preserve">nie </w:t>
            </w:r>
            <w:r w:rsidR="00CC6682" w:rsidRPr="007F527F">
              <w:rPr>
                <w:rFonts w:ascii="Arial" w:hAnsi="Arial" w:cs="Arial"/>
                <w:color w:val="auto"/>
              </w:rPr>
              <w:t>strefa rekreacji ruchowej z parkiem linowym dla dzieci, placem zabaw, urządzeniami do ćwiczeń oraz parkour parkiem. Cały obszar będzie dostosowany do potrzeb osób niepełnosprawnych.</w:t>
            </w:r>
            <w:r w:rsidRPr="007F527F">
              <w:rPr>
                <w:rFonts w:ascii="Arial" w:hAnsi="Arial" w:cs="Arial"/>
                <w:color w:val="auto"/>
              </w:rPr>
              <w:t xml:space="preserve"> </w:t>
            </w:r>
            <w:r w:rsidR="00707177" w:rsidRPr="007F527F">
              <w:rPr>
                <w:rFonts w:ascii="Arial" w:hAnsi="Arial" w:cs="Arial"/>
                <w:color w:val="auto"/>
              </w:rPr>
              <w:t>W 2018 roku przeprowadzono konsultacje społeczne ww. koncepcji</w:t>
            </w:r>
            <w:r w:rsidRPr="007F527F">
              <w:rPr>
                <w:rFonts w:ascii="Arial" w:hAnsi="Arial" w:cs="Arial"/>
                <w:color w:val="auto"/>
              </w:rPr>
              <w:t xml:space="preserve"> za pomocą</w:t>
            </w:r>
            <w:r w:rsidR="00707177" w:rsidRPr="007F527F">
              <w:rPr>
                <w:rFonts w:ascii="Arial" w:hAnsi="Arial" w:cs="Arial"/>
                <w:color w:val="auto"/>
              </w:rPr>
              <w:t xml:space="preserve"> </w:t>
            </w:r>
            <w:r w:rsidR="00A02CCC" w:rsidRPr="007F527F">
              <w:rPr>
                <w:rFonts w:ascii="Arial" w:hAnsi="Arial" w:cs="Arial"/>
                <w:color w:val="auto"/>
              </w:rPr>
              <w:t>a</w:t>
            </w:r>
            <w:r w:rsidR="00707177" w:rsidRPr="007F527F">
              <w:rPr>
                <w:rFonts w:ascii="Arial" w:hAnsi="Arial" w:cs="Arial"/>
                <w:color w:val="auto"/>
              </w:rPr>
              <w:t>nkiety konsultacyjnej oraz spaceru badawczego.</w:t>
            </w:r>
            <w:r w:rsidR="00A02CCC" w:rsidRPr="007F527F">
              <w:rPr>
                <w:rFonts w:ascii="Arial" w:hAnsi="Arial" w:cs="Arial"/>
                <w:color w:val="auto"/>
              </w:rPr>
              <w:t xml:space="preserve"> </w:t>
            </w:r>
            <w:r w:rsidRPr="007F527F">
              <w:rPr>
                <w:rFonts w:ascii="Arial" w:hAnsi="Arial" w:cs="Arial"/>
                <w:color w:val="auto"/>
              </w:rPr>
              <w:t xml:space="preserve">Mieszkańcy zgłosili około </w:t>
            </w:r>
            <w:r w:rsidR="00B35E09">
              <w:rPr>
                <w:rFonts w:ascii="Arial" w:hAnsi="Arial" w:cs="Arial"/>
                <w:color w:val="auto"/>
              </w:rPr>
              <w:t>100</w:t>
            </w:r>
            <w:r w:rsidRPr="007F527F">
              <w:rPr>
                <w:rFonts w:ascii="Arial" w:hAnsi="Arial" w:cs="Arial"/>
                <w:color w:val="auto"/>
              </w:rPr>
              <w:t xml:space="preserve"> uwag, wśród których najczęściej pojawiały się kwestie dotyczące:</w:t>
            </w:r>
          </w:p>
          <w:p w:rsidR="008B2A97" w:rsidRPr="007F527F" w:rsidRDefault="008B2A97" w:rsidP="002C2921">
            <w:pPr>
              <w:numPr>
                <w:ilvl w:val="0"/>
                <w:numId w:val="14"/>
              </w:numPr>
              <w:ind w:left="176" w:hanging="176"/>
              <w:jc w:val="both"/>
              <w:rPr>
                <w:rFonts w:ascii="Arial" w:hAnsi="Arial" w:cs="Arial"/>
                <w:bCs/>
                <w:sz w:val="18"/>
                <w:szCs w:val="18"/>
              </w:rPr>
            </w:pPr>
            <w:r w:rsidRPr="007F527F">
              <w:rPr>
                <w:rFonts w:ascii="Arial" w:hAnsi="Arial" w:cs="Arial"/>
                <w:sz w:val="18"/>
                <w:szCs w:val="18"/>
              </w:rPr>
              <w:t> </w:t>
            </w:r>
            <w:r w:rsidRPr="007F527F">
              <w:rPr>
                <w:rFonts w:ascii="Arial" w:hAnsi="Arial" w:cs="Arial"/>
                <w:bCs/>
                <w:sz w:val="18"/>
                <w:szCs w:val="18"/>
              </w:rPr>
              <w:t>infrastruktury technicznej (np. wielkość basenów, organizacja zaplecza sanitarnego, utworzenie miejsca dla matek z dziećmi, zapewnienie wi-fi, systemu podgrzewania wody),</w:t>
            </w:r>
          </w:p>
          <w:p w:rsidR="008B2A97" w:rsidRPr="007F527F" w:rsidRDefault="008B2A97" w:rsidP="002C2921">
            <w:pPr>
              <w:numPr>
                <w:ilvl w:val="0"/>
                <w:numId w:val="14"/>
              </w:numPr>
              <w:ind w:left="176" w:hanging="176"/>
              <w:jc w:val="both"/>
              <w:rPr>
                <w:rFonts w:ascii="Arial" w:hAnsi="Arial" w:cs="Arial"/>
                <w:bCs/>
                <w:sz w:val="18"/>
                <w:szCs w:val="18"/>
              </w:rPr>
            </w:pPr>
            <w:r w:rsidRPr="007F527F">
              <w:rPr>
                <w:rFonts w:ascii="Arial" w:hAnsi="Arial" w:cs="Arial"/>
                <w:bCs/>
                <w:sz w:val="18"/>
                <w:szCs w:val="18"/>
              </w:rPr>
              <w:t>strefy rekreacji i sportu (np. pomysły związane z utworzeniem boiska do gry w badmintona, placu do gry w bule,</w:t>
            </w:r>
            <w:r w:rsidR="007F527F" w:rsidRPr="007F527F">
              <w:rPr>
                <w:rFonts w:ascii="Arial" w:hAnsi="Arial" w:cs="Arial"/>
                <w:bCs/>
                <w:sz w:val="18"/>
                <w:szCs w:val="18"/>
              </w:rPr>
              <w:t xml:space="preserve"> </w:t>
            </w:r>
            <w:r w:rsidRPr="007F527F">
              <w:rPr>
                <w:rFonts w:ascii="Arial" w:hAnsi="Arial" w:cs="Arial"/>
                <w:bCs/>
                <w:sz w:val="18"/>
                <w:szCs w:val="18"/>
              </w:rPr>
              <w:t>ustawienia stolików do gry w karty i szachy, stojaków na rowery, dostępności hamaków oraz le</w:t>
            </w:r>
            <w:r w:rsidR="0072676C">
              <w:rPr>
                <w:rFonts w:ascii="Arial" w:hAnsi="Arial" w:cs="Arial"/>
                <w:bCs/>
                <w:sz w:val="18"/>
                <w:szCs w:val="18"/>
              </w:rPr>
              <w:t>żaków, wytyczenia miejsca</w:t>
            </w:r>
            <w:r w:rsidRPr="007F527F">
              <w:rPr>
                <w:rFonts w:ascii="Arial" w:hAnsi="Arial" w:cs="Arial"/>
                <w:bCs/>
                <w:sz w:val="18"/>
                <w:szCs w:val="18"/>
              </w:rPr>
              <w:t xml:space="preserve"> do grillowania),</w:t>
            </w:r>
          </w:p>
          <w:p w:rsidR="008B2A97" w:rsidRPr="007F527F" w:rsidRDefault="008B2A97" w:rsidP="002C2921">
            <w:pPr>
              <w:numPr>
                <w:ilvl w:val="0"/>
                <w:numId w:val="14"/>
              </w:numPr>
              <w:ind w:left="176" w:hanging="176"/>
              <w:jc w:val="both"/>
              <w:rPr>
                <w:rFonts w:ascii="Arial" w:hAnsi="Arial" w:cs="Arial"/>
                <w:bCs/>
                <w:sz w:val="18"/>
                <w:szCs w:val="18"/>
              </w:rPr>
            </w:pPr>
            <w:r w:rsidRPr="007F527F">
              <w:rPr>
                <w:rFonts w:ascii="Arial" w:hAnsi="Arial" w:cs="Arial"/>
                <w:bCs/>
                <w:sz w:val="18"/>
                <w:szCs w:val="18"/>
              </w:rPr>
              <w:t>komunikacji miejskiej (utworzenia przystanków autobusowych przy obiekcie).</w:t>
            </w:r>
          </w:p>
          <w:p w:rsidR="007F527F" w:rsidRDefault="007F527F" w:rsidP="007F527F">
            <w:pPr>
              <w:pStyle w:val="bodytext"/>
              <w:jc w:val="both"/>
              <w:rPr>
                <w:rFonts w:ascii="Arial" w:hAnsi="Arial" w:cs="Arial"/>
                <w:color w:val="auto"/>
              </w:rPr>
            </w:pPr>
            <w:r w:rsidRPr="007F527F">
              <w:rPr>
                <w:rFonts w:ascii="Arial" w:hAnsi="Arial" w:cs="Arial"/>
                <w:color w:val="auto"/>
              </w:rPr>
              <w:t>W pierwszym kwartale 2019 roku planowane jest zlecenie przetargu na dostosowanie koncepcji terenów zewnętrznych do wyniku konsultacji społecznych oraz sporządzenie projektu budowlanego.</w:t>
            </w:r>
          </w:p>
          <w:p w:rsidR="007F527F" w:rsidRPr="0079604C" w:rsidRDefault="007F527F" w:rsidP="007F527F">
            <w:pPr>
              <w:ind w:left="176"/>
              <w:jc w:val="both"/>
              <w:rPr>
                <w:rFonts w:ascii="Arial" w:hAnsi="Arial" w:cs="Arial"/>
                <w:bCs/>
                <w:sz w:val="18"/>
                <w:szCs w:val="18"/>
                <w:highlight w:val="green"/>
              </w:rPr>
            </w:pPr>
          </w:p>
          <w:p w:rsidR="00707177" w:rsidRPr="0079604C" w:rsidRDefault="00707177" w:rsidP="008B2A97">
            <w:pPr>
              <w:jc w:val="both"/>
              <w:rPr>
                <w:rFonts w:ascii="Arial" w:hAnsi="Arial" w:cs="Arial"/>
                <w:bCs/>
                <w:sz w:val="18"/>
                <w:szCs w:val="18"/>
                <w:highlight w:val="green"/>
              </w:rPr>
            </w:pPr>
          </w:p>
          <w:p w:rsidR="00CC6682" w:rsidRPr="007F527F" w:rsidRDefault="00A02CCC" w:rsidP="003D538B">
            <w:pPr>
              <w:spacing w:after="120"/>
              <w:jc w:val="both"/>
              <w:rPr>
                <w:rFonts w:ascii="Arial" w:hAnsi="Arial" w:cs="Arial"/>
                <w:sz w:val="18"/>
                <w:szCs w:val="18"/>
              </w:rPr>
            </w:pPr>
            <w:r w:rsidRPr="007F527F">
              <w:rPr>
                <w:rFonts w:ascii="Arial" w:hAnsi="Arial" w:cs="Arial"/>
                <w:noProof/>
                <w:sz w:val="18"/>
                <w:szCs w:val="18"/>
              </w:rPr>
              <w:drawing>
                <wp:inline distT="0" distB="0" distL="0" distR="0">
                  <wp:extent cx="2221925" cy="1611923"/>
                  <wp:effectExtent l="19050" t="0" r="6925" b="0"/>
                  <wp:docPr id="16" name="Obraz 1" descr="https://www.bydgoszcz.pl/fileadmin/_processed_/d/b/csm_Astoria_SZ_b7c387bb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ydgoszcz.pl/fileadmin/_processed_/d/b/csm_Astoria_SZ_b7c387bb38.png"/>
                          <pic:cNvPicPr>
                            <a:picLocks noChangeAspect="1" noChangeArrowheads="1"/>
                          </pic:cNvPicPr>
                        </pic:nvPicPr>
                        <pic:blipFill>
                          <a:blip r:embed="rId79" cstate="print"/>
                          <a:srcRect/>
                          <a:stretch>
                            <a:fillRect/>
                          </a:stretch>
                        </pic:blipFill>
                        <pic:spPr bwMode="auto">
                          <a:xfrm>
                            <a:off x="0" y="0"/>
                            <a:ext cx="2221223" cy="1611414"/>
                          </a:xfrm>
                          <a:prstGeom prst="rect">
                            <a:avLst/>
                          </a:prstGeom>
                          <a:noFill/>
                          <a:ln w="9525">
                            <a:noFill/>
                            <a:miter lim="800000"/>
                            <a:headEnd/>
                            <a:tailEnd/>
                          </a:ln>
                        </pic:spPr>
                      </pic:pic>
                    </a:graphicData>
                  </a:graphic>
                </wp:inline>
              </w:drawing>
            </w:r>
            <w:r w:rsidR="008B2A97" w:rsidRPr="007F527F">
              <w:rPr>
                <w:rFonts w:ascii="Arial" w:hAnsi="Arial" w:cs="Arial"/>
                <w:sz w:val="18"/>
                <w:szCs w:val="18"/>
              </w:rPr>
              <w:t xml:space="preserve"> </w:t>
            </w:r>
            <w:r w:rsidR="008B2A97" w:rsidRPr="007F527F">
              <w:rPr>
                <w:rFonts w:ascii="Arial" w:hAnsi="Arial" w:cs="Arial"/>
                <w:i/>
                <w:sz w:val="18"/>
                <w:szCs w:val="18"/>
              </w:rPr>
              <w:t>Źródło:</w:t>
            </w:r>
            <w:r w:rsidR="008B5651">
              <w:rPr>
                <w:rFonts w:ascii="Arial" w:hAnsi="Arial" w:cs="Arial"/>
                <w:i/>
                <w:sz w:val="18"/>
                <w:szCs w:val="18"/>
              </w:rPr>
              <w:t xml:space="preserve"> </w:t>
            </w:r>
            <w:r w:rsidR="008B2A97" w:rsidRPr="007F527F">
              <w:rPr>
                <w:rFonts w:ascii="Arial" w:hAnsi="Arial" w:cs="Arial"/>
                <w:i/>
                <w:sz w:val="18"/>
                <w:szCs w:val="18"/>
              </w:rPr>
              <w:t>www.bydgoszcz.pl</w:t>
            </w:r>
          </w:p>
          <w:p w:rsidR="00672CA2" w:rsidRPr="000D18D5" w:rsidRDefault="008B2A97" w:rsidP="00652D19">
            <w:pPr>
              <w:spacing w:after="120"/>
              <w:jc w:val="both"/>
              <w:rPr>
                <w:rFonts w:ascii="Arial" w:hAnsi="Arial" w:cs="Arial"/>
              </w:rPr>
            </w:pPr>
            <w:r w:rsidRPr="00672CA2">
              <w:rPr>
                <w:rStyle w:val="Pogrubienie"/>
                <w:rFonts w:ascii="Arial" w:hAnsi="Arial" w:cs="Arial"/>
                <w:b w:val="0"/>
                <w:sz w:val="18"/>
                <w:szCs w:val="18"/>
              </w:rPr>
              <w:lastRenderedPageBreak/>
              <w:t>Ponadto w</w:t>
            </w:r>
            <w:r w:rsidR="008501F1" w:rsidRPr="00672CA2">
              <w:rPr>
                <w:rStyle w:val="Pogrubienie"/>
                <w:rFonts w:ascii="Arial" w:hAnsi="Arial" w:cs="Arial"/>
                <w:b w:val="0"/>
                <w:sz w:val="18"/>
                <w:szCs w:val="18"/>
              </w:rPr>
              <w:t xml:space="preserve"> 2018 roku </w:t>
            </w:r>
            <w:r w:rsidR="003A0624" w:rsidRPr="00672CA2">
              <w:rPr>
                <w:rStyle w:val="Pogrubienie"/>
                <w:rFonts w:ascii="Arial" w:hAnsi="Arial" w:cs="Arial"/>
                <w:b w:val="0"/>
                <w:sz w:val="18"/>
                <w:szCs w:val="18"/>
              </w:rPr>
              <w:t xml:space="preserve">Miasto zleciło </w:t>
            </w:r>
            <w:r w:rsidR="008501F1" w:rsidRPr="00672CA2">
              <w:rPr>
                <w:rFonts w:ascii="Arial" w:hAnsi="Arial" w:cs="Arial"/>
                <w:sz w:val="18"/>
                <w:szCs w:val="18"/>
              </w:rPr>
              <w:t xml:space="preserve">Wojewódzkiej Stacji Sanitarno-Epidemiologicznej </w:t>
            </w:r>
            <w:r w:rsidR="003A0624" w:rsidRPr="00672CA2">
              <w:rPr>
                <w:rStyle w:val="Pogrubienie"/>
                <w:rFonts w:ascii="Arial" w:hAnsi="Arial" w:cs="Arial"/>
                <w:b w:val="0"/>
                <w:sz w:val="18"/>
                <w:szCs w:val="18"/>
              </w:rPr>
              <w:t>badania mikrobiologiczne wody akwenu Balaton pod kątem powstania miejskiego kąpielisk</w:t>
            </w:r>
            <w:r w:rsidR="008501F1" w:rsidRPr="00672CA2">
              <w:rPr>
                <w:rStyle w:val="Pogrubienie"/>
                <w:rFonts w:ascii="Arial" w:hAnsi="Arial" w:cs="Arial"/>
                <w:b w:val="0"/>
                <w:sz w:val="18"/>
                <w:szCs w:val="18"/>
              </w:rPr>
              <w:t>a.</w:t>
            </w:r>
            <w:r w:rsidR="00407DE8" w:rsidRPr="00672CA2">
              <w:rPr>
                <w:rStyle w:val="Pogrubienie"/>
                <w:rFonts w:ascii="Arial" w:hAnsi="Arial" w:cs="Arial"/>
                <w:b w:val="0"/>
                <w:sz w:val="18"/>
                <w:szCs w:val="18"/>
              </w:rPr>
              <w:t xml:space="preserve"> W</w:t>
            </w:r>
            <w:r w:rsidR="008501F1" w:rsidRPr="00672CA2">
              <w:rPr>
                <w:rFonts w:ascii="Arial" w:hAnsi="Arial" w:cs="Arial"/>
                <w:sz w:val="18"/>
                <w:szCs w:val="18"/>
              </w:rPr>
              <w:t>yniki wykazały, że woda spełnia wymagania określone w rozporządzeniu Ministra Zdrowia z dnia 8 kwietnia 2011 r. w sprawie prowadzenia nadzoru nad jakością wody w kąpielisku i miejscu wykorzystywanym do kąpieli (Dz. U. z 2016 r., poz. 1602).</w:t>
            </w:r>
            <w:r w:rsidR="0079604C" w:rsidRPr="00672CA2">
              <w:rPr>
                <w:rFonts w:ascii="Arial" w:hAnsi="Arial" w:cs="Arial"/>
                <w:sz w:val="18"/>
                <w:szCs w:val="18"/>
              </w:rPr>
              <w:t xml:space="preserve"> W projekcie budżetu Miasta na 2019 rok zaplanowano środki finansowe na opracowanie projektu odbudowy kąpieliska nad Balatonem.</w:t>
            </w:r>
          </w:p>
        </w:tc>
        <w:tc>
          <w:tcPr>
            <w:tcW w:w="1275" w:type="dxa"/>
            <w:tcBorders>
              <w:top w:val="dotted" w:sz="4" w:space="0" w:color="auto"/>
              <w:bottom w:val="dotted" w:sz="4" w:space="0" w:color="auto"/>
            </w:tcBorders>
          </w:tcPr>
          <w:p w:rsidR="009078CF" w:rsidRPr="008B2A97" w:rsidRDefault="008B2A97" w:rsidP="00550D58">
            <w:pPr>
              <w:ind w:left="33" w:right="33"/>
              <w:jc w:val="center"/>
              <w:rPr>
                <w:rFonts w:ascii="Arial" w:hAnsi="Arial" w:cs="Arial"/>
                <w:sz w:val="18"/>
                <w:szCs w:val="18"/>
              </w:rPr>
            </w:pPr>
            <w:r w:rsidRPr="008B2A97">
              <w:rPr>
                <w:rFonts w:ascii="Arial" w:hAnsi="Arial" w:cs="Arial"/>
                <w:sz w:val="18"/>
                <w:szCs w:val="18"/>
              </w:rPr>
              <w:lastRenderedPageBreak/>
              <w:t>Budżet Miasta</w:t>
            </w:r>
          </w:p>
        </w:tc>
        <w:tc>
          <w:tcPr>
            <w:tcW w:w="851" w:type="dxa"/>
            <w:tcBorders>
              <w:top w:val="dotted" w:sz="4" w:space="0" w:color="auto"/>
              <w:bottom w:val="dotted" w:sz="4" w:space="0" w:color="auto"/>
            </w:tcBorders>
          </w:tcPr>
          <w:p w:rsidR="009078CF" w:rsidRPr="003A6B11" w:rsidRDefault="003A6B11" w:rsidP="00550D58">
            <w:pPr>
              <w:ind w:left="-108" w:right="-108"/>
              <w:jc w:val="center"/>
              <w:rPr>
                <w:rFonts w:ascii="Arial" w:hAnsi="Arial" w:cs="Arial"/>
                <w:sz w:val="18"/>
                <w:szCs w:val="18"/>
              </w:rPr>
            </w:pPr>
            <w:r w:rsidRPr="003A6B11">
              <w:rPr>
                <w:rFonts w:ascii="Arial" w:hAnsi="Arial" w:cs="Arial"/>
                <w:sz w:val="18"/>
                <w:szCs w:val="18"/>
              </w:rPr>
              <w:t>III.7.</w:t>
            </w:r>
          </w:p>
          <w:p w:rsidR="003A6B11" w:rsidRPr="00864CA3" w:rsidRDefault="003A6B11" w:rsidP="00550D58">
            <w:pPr>
              <w:ind w:left="-108" w:right="-108"/>
              <w:jc w:val="center"/>
              <w:rPr>
                <w:color w:val="FF0000"/>
              </w:rPr>
            </w:pPr>
            <w:r w:rsidRPr="003A6B11">
              <w:rPr>
                <w:rFonts w:ascii="Arial" w:hAnsi="Arial" w:cs="Arial"/>
                <w:sz w:val="18"/>
                <w:szCs w:val="18"/>
              </w:rPr>
              <w:t>IV.5.</w:t>
            </w:r>
          </w:p>
        </w:tc>
      </w:tr>
      <w:tr w:rsidR="009078CF" w:rsidRPr="00864CA3" w:rsidTr="00550D58">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0C0BDB" w:rsidRDefault="009078CF" w:rsidP="00550D58">
            <w:pPr>
              <w:rPr>
                <w:rFonts w:ascii="Arial" w:hAnsi="Arial" w:cs="Arial"/>
                <w:sz w:val="18"/>
                <w:szCs w:val="18"/>
              </w:rPr>
            </w:pPr>
            <w:r w:rsidRPr="000C0BDB">
              <w:rPr>
                <w:rFonts w:ascii="Arial" w:hAnsi="Arial" w:cs="Arial"/>
                <w:sz w:val="18"/>
                <w:szCs w:val="18"/>
              </w:rPr>
              <w:t>Rozbudowa infrastruktury na potrzeby sportów wodnych</w:t>
            </w:r>
          </w:p>
        </w:tc>
        <w:tc>
          <w:tcPr>
            <w:tcW w:w="994" w:type="dxa"/>
            <w:tcBorders>
              <w:top w:val="dotted" w:sz="4" w:space="0" w:color="auto"/>
              <w:bottom w:val="dotted" w:sz="4" w:space="0" w:color="auto"/>
            </w:tcBorders>
          </w:tcPr>
          <w:p w:rsidR="009078CF" w:rsidRPr="00273E87" w:rsidRDefault="009078CF" w:rsidP="00550D58">
            <w:pPr>
              <w:ind w:left="-61" w:right="-108"/>
              <w:rPr>
                <w:rFonts w:ascii="Arial" w:hAnsi="Arial" w:cs="Arial"/>
                <w:sz w:val="18"/>
                <w:szCs w:val="18"/>
              </w:rPr>
            </w:pPr>
            <w:r w:rsidRPr="00273E87">
              <w:rPr>
                <w:rFonts w:ascii="Arial" w:hAnsi="Arial" w:cs="Arial"/>
                <w:sz w:val="18"/>
                <w:szCs w:val="18"/>
              </w:rPr>
              <w:t>WIM</w:t>
            </w:r>
          </w:p>
          <w:p w:rsidR="009078CF" w:rsidRPr="00273E87" w:rsidRDefault="009078CF" w:rsidP="00550D58">
            <w:pPr>
              <w:spacing w:before="120"/>
              <w:ind w:left="-61" w:right="-108"/>
              <w:rPr>
                <w:rFonts w:ascii="Arial" w:hAnsi="Arial" w:cs="Arial"/>
                <w:sz w:val="18"/>
                <w:szCs w:val="18"/>
              </w:rPr>
            </w:pPr>
            <w:r w:rsidRPr="00273E87">
              <w:rPr>
                <w:rFonts w:ascii="Arial" w:hAnsi="Arial" w:cs="Arial"/>
                <w:sz w:val="18"/>
                <w:szCs w:val="18"/>
              </w:rPr>
              <w:t>WE</w:t>
            </w:r>
          </w:p>
        </w:tc>
        <w:tc>
          <w:tcPr>
            <w:tcW w:w="8789" w:type="dxa"/>
            <w:tcBorders>
              <w:top w:val="dotted" w:sz="4" w:space="0" w:color="auto"/>
              <w:bottom w:val="dotted" w:sz="4" w:space="0" w:color="auto"/>
            </w:tcBorders>
          </w:tcPr>
          <w:p w:rsidR="005B180A" w:rsidRPr="00273E87" w:rsidRDefault="005B180A" w:rsidP="005B180A">
            <w:pPr>
              <w:pStyle w:val="bodytext"/>
              <w:jc w:val="both"/>
              <w:rPr>
                <w:rFonts w:ascii="Arial" w:hAnsi="Arial" w:cs="Arial"/>
                <w:color w:val="auto"/>
              </w:rPr>
            </w:pPr>
            <w:r w:rsidRPr="00273E87">
              <w:rPr>
                <w:rFonts w:ascii="Arial" w:hAnsi="Arial" w:cs="Arial"/>
                <w:color w:val="auto"/>
              </w:rPr>
              <w:t>W 2018 roku w zakresie rozbudowy infrastruktury na potrzeby sportów wodnych realizowano:</w:t>
            </w:r>
          </w:p>
          <w:p w:rsidR="00273E87" w:rsidRPr="00273E87" w:rsidRDefault="00273E87" w:rsidP="002C2921">
            <w:pPr>
              <w:numPr>
                <w:ilvl w:val="0"/>
                <w:numId w:val="14"/>
              </w:numPr>
              <w:ind w:left="176" w:hanging="176"/>
              <w:jc w:val="both"/>
              <w:rPr>
                <w:rFonts w:ascii="Arial" w:hAnsi="Arial" w:cs="Arial"/>
                <w:bCs/>
                <w:sz w:val="18"/>
                <w:szCs w:val="18"/>
              </w:rPr>
            </w:pPr>
            <w:r w:rsidRPr="00273E87">
              <w:rPr>
                <w:rFonts w:ascii="Arial" w:hAnsi="Arial" w:cs="Arial"/>
                <w:bCs/>
                <w:sz w:val="18"/>
                <w:szCs w:val="18"/>
              </w:rPr>
              <w:t xml:space="preserve">rewitalizację kompleksu </w:t>
            </w:r>
            <w:r w:rsidR="0072676C">
              <w:rPr>
                <w:rFonts w:ascii="Arial" w:hAnsi="Arial" w:cs="Arial"/>
                <w:bCs/>
                <w:sz w:val="18"/>
                <w:szCs w:val="18"/>
              </w:rPr>
              <w:t>„</w:t>
            </w:r>
            <w:r w:rsidRPr="00273E87">
              <w:rPr>
                <w:rFonts w:ascii="Arial" w:hAnsi="Arial" w:cs="Arial"/>
                <w:bCs/>
                <w:sz w:val="18"/>
                <w:szCs w:val="18"/>
              </w:rPr>
              <w:t>Astorii</w:t>
            </w:r>
            <w:r w:rsidR="0072676C">
              <w:rPr>
                <w:rFonts w:ascii="Arial" w:hAnsi="Arial" w:cs="Arial"/>
                <w:bCs/>
                <w:sz w:val="18"/>
                <w:szCs w:val="18"/>
              </w:rPr>
              <w:t>”</w:t>
            </w:r>
            <w:r w:rsidRPr="00273E87">
              <w:rPr>
                <w:rFonts w:ascii="Arial" w:hAnsi="Arial" w:cs="Arial"/>
                <w:bCs/>
                <w:sz w:val="18"/>
                <w:szCs w:val="18"/>
              </w:rPr>
              <w:t xml:space="preserve"> na cele sportowo–rekreacyjne wraz z budową 50 m basenu krytego,</w:t>
            </w:r>
          </w:p>
          <w:p w:rsidR="00273E87" w:rsidRPr="00273E87" w:rsidRDefault="00273E87" w:rsidP="002C2921">
            <w:pPr>
              <w:numPr>
                <w:ilvl w:val="0"/>
                <w:numId w:val="14"/>
              </w:numPr>
              <w:ind w:left="176" w:hanging="176"/>
              <w:jc w:val="both"/>
              <w:rPr>
                <w:rFonts w:ascii="Arial" w:hAnsi="Arial" w:cs="Arial"/>
                <w:bCs/>
                <w:sz w:val="18"/>
                <w:szCs w:val="18"/>
              </w:rPr>
            </w:pPr>
            <w:r w:rsidRPr="00273E87">
              <w:rPr>
                <w:rFonts w:ascii="Arial" w:hAnsi="Arial" w:cs="Arial"/>
                <w:bCs/>
                <w:sz w:val="18"/>
                <w:szCs w:val="18"/>
              </w:rPr>
              <w:t>przebudowę Toru Regatowego w Brdyujściu przy ul. Witebskiej,</w:t>
            </w:r>
          </w:p>
          <w:p w:rsidR="005B180A" w:rsidRPr="00273E87" w:rsidRDefault="005B180A" w:rsidP="002C2921">
            <w:pPr>
              <w:numPr>
                <w:ilvl w:val="0"/>
                <w:numId w:val="14"/>
              </w:numPr>
              <w:ind w:left="176" w:hanging="176"/>
              <w:jc w:val="both"/>
              <w:rPr>
                <w:rFonts w:ascii="Arial" w:hAnsi="Arial" w:cs="Arial"/>
                <w:bCs/>
                <w:sz w:val="18"/>
                <w:szCs w:val="18"/>
              </w:rPr>
            </w:pPr>
            <w:r w:rsidRPr="00273E87">
              <w:rPr>
                <w:rFonts w:ascii="Arial" w:hAnsi="Arial" w:cs="Arial"/>
                <w:bCs/>
                <w:sz w:val="18"/>
                <w:szCs w:val="18"/>
              </w:rPr>
              <w:t xml:space="preserve">budowę Przystani Wioślarskiej przy RTW BYDGOSTIA (ul. Żupy 4), </w:t>
            </w:r>
          </w:p>
          <w:p w:rsidR="00273E87" w:rsidRPr="00273E87" w:rsidRDefault="005B180A" w:rsidP="002C2921">
            <w:pPr>
              <w:numPr>
                <w:ilvl w:val="0"/>
                <w:numId w:val="14"/>
              </w:numPr>
              <w:spacing w:after="120"/>
              <w:ind w:left="176" w:hanging="176"/>
              <w:jc w:val="both"/>
              <w:rPr>
                <w:rFonts w:ascii="Arial" w:hAnsi="Arial" w:cs="Arial"/>
                <w:color w:val="FF0000"/>
                <w:sz w:val="18"/>
                <w:szCs w:val="18"/>
              </w:rPr>
            </w:pPr>
            <w:r w:rsidRPr="00273E87">
              <w:rPr>
                <w:rFonts w:ascii="Arial" w:hAnsi="Arial" w:cs="Arial"/>
                <w:bCs/>
                <w:sz w:val="18"/>
                <w:szCs w:val="18"/>
              </w:rPr>
              <w:t xml:space="preserve">Program budowy basenów osiedlowych </w:t>
            </w:r>
            <w:r w:rsidR="00273E87" w:rsidRPr="00273E87">
              <w:rPr>
                <w:rFonts w:ascii="Arial" w:hAnsi="Arial" w:cs="Arial"/>
                <w:bCs/>
                <w:sz w:val="18"/>
                <w:szCs w:val="18"/>
              </w:rPr>
              <w:t>(</w:t>
            </w:r>
            <w:r w:rsidRPr="00273E87">
              <w:rPr>
                <w:rFonts w:ascii="Arial" w:hAnsi="Arial" w:cs="Arial"/>
                <w:bCs/>
                <w:sz w:val="18"/>
                <w:szCs w:val="18"/>
              </w:rPr>
              <w:t>przy Z</w:t>
            </w:r>
            <w:r w:rsidR="00273E87" w:rsidRPr="00273E87">
              <w:rPr>
                <w:rFonts w:ascii="Arial" w:hAnsi="Arial" w:cs="Arial"/>
                <w:bCs/>
                <w:sz w:val="18"/>
                <w:szCs w:val="18"/>
              </w:rPr>
              <w:t>S</w:t>
            </w:r>
            <w:r w:rsidRPr="00273E87">
              <w:rPr>
                <w:rFonts w:ascii="Arial" w:hAnsi="Arial" w:cs="Arial"/>
                <w:bCs/>
                <w:sz w:val="18"/>
                <w:szCs w:val="18"/>
              </w:rPr>
              <w:t xml:space="preserve"> Nr 5</w:t>
            </w:r>
            <w:r w:rsidRPr="00273E87">
              <w:rPr>
                <w:rFonts w:ascii="Arial" w:eastAsiaTheme="minorHAnsi" w:hAnsi="Arial" w:cs="Arial"/>
                <w:sz w:val="18"/>
                <w:szCs w:val="18"/>
                <w:lang w:eastAsia="en-US"/>
              </w:rPr>
              <w:t xml:space="preserve"> przy ul. Szarych Szere</w:t>
            </w:r>
            <w:r w:rsidR="00273E87" w:rsidRPr="00273E87">
              <w:rPr>
                <w:rFonts w:ascii="Arial" w:eastAsiaTheme="minorHAnsi" w:hAnsi="Arial" w:cs="Arial"/>
                <w:sz w:val="18"/>
                <w:szCs w:val="18"/>
                <w:lang w:eastAsia="en-US"/>
              </w:rPr>
              <w:t xml:space="preserve">gów 4a, </w:t>
            </w:r>
            <w:r w:rsidR="00273E87" w:rsidRPr="00273E87">
              <w:rPr>
                <w:rFonts w:ascii="Arial" w:hAnsi="Arial" w:cs="Arial"/>
                <w:sz w:val="18"/>
                <w:szCs w:val="18"/>
              </w:rPr>
              <w:t>ZS Nr 28 przy ul. Kromera 11, ZS Nr 8 przy ul. Pijarów).</w:t>
            </w:r>
          </w:p>
        </w:tc>
        <w:tc>
          <w:tcPr>
            <w:tcW w:w="1275" w:type="dxa"/>
            <w:tcBorders>
              <w:top w:val="dotted" w:sz="4" w:space="0" w:color="auto"/>
              <w:bottom w:val="dotted" w:sz="4" w:space="0" w:color="auto"/>
            </w:tcBorders>
          </w:tcPr>
          <w:p w:rsidR="009078CF" w:rsidRDefault="009078CF" w:rsidP="00550D58">
            <w:pPr>
              <w:ind w:left="33" w:right="33"/>
              <w:jc w:val="center"/>
              <w:rPr>
                <w:rFonts w:ascii="Arial" w:hAnsi="Arial" w:cs="Arial"/>
                <w:sz w:val="18"/>
                <w:szCs w:val="18"/>
              </w:rPr>
            </w:pPr>
            <w:r w:rsidRPr="000C0BDB">
              <w:rPr>
                <w:rFonts w:ascii="Arial" w:hAnsi="Arial" w:cs="Arial"/>
                <w:sz w:val="18"/>
                <w:szCs w:val="18"/>
              </w:rPr>
              <w:t>Budżet Miasta</w:t>
            </w:r>
          </w:p>
          <w:p w:rsidR="009078CF" w:rsidRDefault="009078CF" w:rsidP="00550D58">
            <w:pPr>
              <w:ind w:left="33" w:right="33"/>
              <w:jc w:val="center"/>
              <w:rPr>
                <w:rFonts w:ascii="Arial" w:hAnsi="Arial" w:cs="Arial"/>
                <w:sz w:val="18"/>
                <w:szCs w:val="18"/>
              </w:rPr>
            </w:pPr>
          </w:p>
          <w:p w:rsidR="009078CF" w:rsidRPr="000C0BDB" w:rsidRDefault="009078CF" w:rsidP="00550D58">
            <w:pPr>
              <w:ind w:left="33" w:right="33"/>
              <w:jc w:val="center"/>
              <w:rPr>
                <w:rFonts w:ascii="Arial" w:hAnsi="Arial" w:cs="Arial"/>
                <w:sz w:val="18"/>
                <w:szCs w:val="18"/>
              </w:rPr>
            </w:pPr>
            <w:r>
              <w:rPr>
                <w:rFonts w:ascii="Arial" w:hAnsi="Arial" w:cs="Arial"/>
                <w:sz w:val="18"/>
                <w:szCs w:val="18"/>
              </w:rPr>
              <w:t>FRKF</w:t>
            </w:r>
          </w:p>
        </w:tc>
        <w:tc>
          <w:tcPr>
            <w:tcW w:w="851" w:type="dxa"/>
            <w:tcBorders>
              <w:top w:val="dotted" w:sz="4" w:space="0" w:color="auto"/>
              <w:bottom w:val="dotted" w:sz="4" w:space="0" w:color="auto"/>
            </w:tcBorders>
          </w:tcPr>
          <w:p w:rsidR="009078CF" w:rsidRPr="000C0BDB" w:rsidRDefault="009078CF" w:rsidP="00550D58">
            <w:pPr>
              <w:ind w:left="-108" w:right="-108"/>
              <w:jc w:val="center"/>
              <w:rPr>
                <w:rFonts w:ascii="Arial" w:hAnsi="Arial" w:cs="Arial"/>
                <w:sz w:val="18"/>
                <w:szCs w:val="18"/>
              </w:rPr>
            </w:pPr>
            <w:r w:rsidRPr="000C0BDB">
              <w:rPr>
                <w:rFonts w:ascii="Arial" w:hAnsi="Arial" w:cs="Arial"/>
                <w:sz w:val="18"/>
                <w:szCs w:val="18"/>
              </w:rPr>
              <w:t>IV.5.</w:t>
            </w:r>
          </w:p>
        </w:tc>
      </w:tr>
      <w:tr w:rsidR="009078CF" w:rsidRPr="00864CA3" w:rsidTr="00550D58">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B20160" w:rsidRDefault="009078CF" w:rsidP="00550D58">
            <w:pPr>
              <w:rPr>
                <w:rFonts w:ascii="Arial" w:hAnsi="Arial" w:cs="Arial"/>
                <w:sz w:val="18"/>
                <w:szCs w:val="18"/>
              </w:rPr>
            </w:pPr>
            <w:r w:rsidRPr="00B20160">
              <w:rPr>
                <w:rFonts w:ascii="Arial" w:hAnsi="Arial" w:cs="Arial"/>
                <w:sz w:val="18"/>
                <w:szCs w:val="18"/>
              </w:rPr>
              <w:t>Zagospodarowanie Skarpy Północnej w Fordonie m.in. przystosowanie terenu do aktywnej rekreacji</w:t>
            </w:r>
          </w:p>
        </w:tc>
        <w:tc>
          <w:tcPr>
            <w:tcW w:w="994" w:type="dxa"/>
            <w:tcBorders>
              <w:top w:val="dotted" w:sz="4" w:space="0" w:color="auto"/>
              <w:bottom w:val="dotted" w:sz="4" w:space="0" w:color="auto"/>
            </w:tcBorders>
          </w:tcPr>
          <w:p w:rsidR="009078CF" w:rsidRPr="00B20160" w:rsidRDefault="00B63B08" w:rsidP="00550D58">
            <w:pPr>
              <w:ind w:left="-61" w:right="-108"/>
              <w:rPr>
                <w:rFonts w:ascii="Arial" w:hAnsi="Arial" w:cs="Arial"/>
                <w:sz w:val="18"/>
                <w:szCs w:val="18"/>
              </w:rPr>
            </w:pPr>
            <w:r w:rsidRPr="00005ECD">
              <w:rPr>
                <w:rFonts w:ascii="Arial" w:hAnsi="Arial" w:cs="Arial"/>
                <w:sz w:val="18"/>
                <w:szCs w:val="18"/>
              </w:rPr>
              <w:t>Miasto Bydgoszcz</w:t>
            </w:r>
          </w:p>
        </w:tc>
        <w:tc>
          <w:tcPr>
            <w:tcW w:w="8789" w:type="dxa"/>
            <w:tcBorders>
              <w:top w:val="dotted" w:sz="4" w:space="0" w:color="auto"/>
              <w:bottom w:val="dotted" w:sz="4" w:space="0" w:color="auto"/>
            </w:tcBorders>
          </w:tcPr>
          <w:p w:rsidR="0058562A" w:rsidRPr="007A13EF" w:rsidRDefault="0058562A" w:rsidP="007A13EF">
            <w:pPr>
              <w:jc w:val="both"/>
              <w:rPr>
                <w:rFonts w:ascii="Arial" w:hAnsi="Arial" w:cs="Arial"/>
                <w:sz w:val="18"/>
                <w:szCs w:val="18"/>
              </w:rPr>
            </w:pPr>
            <w:r w:rsidRPr="007A13EF">
              <w:rPr>
                <w:rFonts w:ascii="Arial" w:hAnsi="Arial" w:cs="Arial"/>
                <w:sz w:val="18"/>
                <w:szCs w:val="18"/>
              </w:rPr>
              <w:t xml:space="preserve">W 2018 roku </w:t>
            </w:r>
            <w:r w:rsidR="00753A1E" w:rsidRPr="007A13EF">
              <w:rPr>
                <w:rFonts w:ascii="Arial" w:hAnsi="Arial" w:cs="Arial"/>
                <w:sz w:val="18"/>
                <w:szCs w:val="18"/>
              </w:rPr>
              <w:t xml:space="preserve">Miejska Pracownia Urbanistyczna pracowała nad </w:t>
            </w:r>
            <w:r w:rsidR="00753A1E" w:rsidRPr="007A13EF">
              <w:rPr>
                <w:rStyle w:val="Pogrubienie"/>
                <w:rFonts w:ascii="Arial" w:hAnsi="Arial" w:cs="Arial"/>
                <w:b w:val="0"/>
                <w:sz w:val="18"/>
                <w:szCs w:val="18"/>
              </w:rPr>
              <w:t>przygotowaniem miejscowego plan</w:t>
            </w:r>
            <w:r w:rsidRPr="007A13EF">
              <w:rPr>
                <w:rStyle w:val="Pogrubienie"/>
                <w:rFonts w:ascii="Arial" w:hAnsi="Arial" w:cs="Arial"/>
                <w:b w:val="0"/>
                <w:sz w:val="18"/>
                <w:szCs w:val="18"/>
              </w:rPr>
              <w:t>u</w:t>
            </w:r>
            <w:r w:rsidR="00753A1E" w:rsidRPr="007A13EF">
              <w:rPr>
                <w:rStyle w:val="Pogrubienie"/>
                <w:rFonts w:ascii="Arial" w:hAnsi="Arial" w:cs="Arial"/>
                <w:b w:val="0"/>
                <w:sz w:val="18"/>
                <w:szCs w:val="18"/>
              </w:rPr>
              <w:t xml:space="preserve"> zagospodarowania przestrzennego dla Skarpy Północnej w Nowym Fordonie, nazywanej często „Fordońskimi Górkami”</w:t>
            </w:r>
            <w:r w:rsidR="005B180A" w:rsidRPr="007A13EF">
              <w:rPr>
                <w:rStyle w:val="Pogrubienie"/>
                <w:rFonts w:ascii="Arial" w:hAnsi="Arial" w:cs="Arial"/>
                <w:b w:val="0"/>
                <w:sz w:val="18"/>
                <w:szCs w:val="18"/>
              </w:rPr>
              <w:t xml:space="preserve"> (</w:t>
            </w:r>
            <w:r w:rsidR="005B180A" w:rsidRPr="007A13EF">
              <w:rPr>
                <w:rFonts w:ascii="Arial" w:hAnsi="Arial" w:cs="Arial"/>
                <w:sz w:val="18"/>
                <w:szCs w:val="18"/>
              </w:rPr>
              <w:t>od ul. Piotra Wiszniewskiego na os. Przylesie do ul. Macieja Rataja na os.Szybowników)</w:t>
            </w:r>
            <w:r w:rsidR="00753A1E" w:rsidRPr="007A13EF">
              <w:rPr>
                <w:rStyle w:val="Pogrubienie"/>
                <w:rFonts w:ascii="Arial" w:hAnsi="Arial" w:cs="Arial"/>
                <w:b w:val="0"/>
                <w:sz w:val="18"/>
                <w:szCs w:val="18"/>
              </w:rPr>
              <w:t xml:space="preserve">. </w:t>
            </w:r>
            <w:r w:rsidRPr="007A13EF">
              <w:rPr>
                <w:rStyle w:val="Pogrubienie"/>
                <w:rFonts w:ascii="Arial" w:hAnsi="Arial" w:cs="Arial"/>
                <w:b w:val="0"/>
                <w:sz w:val="18"/>
                <w:szCs w:val="18"/>
              </w:rPr>
              <w:t>N</w:t>
            </w:r>
            <w:r w:rsidRPr="007A13EF">
              <w:rPr>
                <w:rFonts w:ascii="Arial" w:hAnsi="Arial" w:cs="Arial"/>
                <w:sz w:val="18"/>
                <w:szCs w:val="18"/>
              </w:rPr>
              <w:t>a tym obszarze znajduj</w:t>
            </w:r>
            <w:r w:rsidR="007A13EF" w:rsidRPr="007A13EF">
              <w:rPr>
                <w:rFonts w:ascii="Arial" w:hAnsi="Arial" w:cs="Arial"/>
                <w:sz w:val="18"/>
                <w:szCs w:val="18"/>
              </w:rPr>
              <w:t>e</w:t>
            </w:r>
            <w:r w:rsidRPr="007A13EF">
              <w:rPr>
                <w:rFonts w:ascii="Arial" w:hAnsi="Arial" w:cs="Arial"/>
                <w:sz w:val="18"/>
                <w:szCs w:val="18"/>
              </w:rPr>
              <w:t xml:space="preserve"> się m.in. Dolina Śmierci i Góra Szybowników. W swoich pracach urbani</w:t>
            </w:r>
            <w:r w:rsidR="0072676C">
              <w:rPr>
                <w:rFonts w:ascii="Arial" w:hAnsi="Arial" w:cs="Arial"/>
                <w:sz w:val="18"/>
                <w:szCs w:val="18"/>
              </w:rPr>
              <w:t>ś</w:t>
            </w:r>
            <w:r w:rsidRPr="007A13EF">
              <w:rPr>
                <w:rFonts w:ascii="Arial" w:hAnsi="Arial" w:cs="Arial"/>
                <w:sz w:val="18"/>
                <w:szCs w:val="18"/>
              </w:rPr>
              <w:t>ci w</w:t>
            </w:r>
            <w:r w:rsidRPr="007A13EF">
              <w:rPr>
                <w:rStyle w:val="Pogrubienie"/>
                <w:rFonts w:ascii="Arial" w:hAnsi="Arial" w:cs="Arial"/>
                <w:b w:val="0"/>
                <w:sz w:val="18"/>
                <w:szCs w:val="18"/>
              </w:rPr>
              <w:t>ykorzystywali wyniki konsultacji</w:t>
            </w:r>
            <w:r w:rsidRPr="007A13EF">
              <w:rPr>
                <w:rFonts w:ascii="Arial" w:hAnsi="Arial" w:cs="Arial"/>
                <w:sz w:val="18"/>
                <w:szCs w:val="18"/>
              </w:rPr>
              <w:t xml:space="preserve"> ws. kierunków zagospodarowania Skarpy, przeprowadzonej w 2017 roku. Wzięło w nich udział 1.026 osób. W trakcie warsztatów i w ankietach mieszkańcy Fordonu zgłaszali </w:t>
            </w:r>
            <w:r w:rsidR="007A13EF" w:rsidRPr="007A13EF">
              <w:rPr>
                <w:rFonts w:ascii="Arial" w:hAnsi="Arial" w:cs="Arial"/>
                <w:sz w:val="18"/>
                <w:szCs w:val="18"/>
              </w:rPr>
              <w:t>m.in.</w:t>
            </w:r>
            <w:r w:rsidRPr="007A13EF">
              <w:rPr>
                <w:rFonts w:ascii="Arial" w:hAnsi="Arial" w:cs="Arial"/>
                <w:sz w:val="18"/>
                <w:szCs w:val="18"/>
              </w:rPr>
              <w:t xml:space="preserve"> potrzebę zachowania tego terenu w formie naturalnej. Na miejsce lokalizacji dodatkowej infrastruktury rekreacyjnej wskazywane było podnóże skarpy. Proponowano też takie elementy jak punkty widokowe, trasy do biegania i dla rowerzystów.</w:t>
            </w:r>
          </w:p>
          <w:p w:rsidR="00ED2FA0" w:rsidRPr="00B20160" w:rsidRDefault="00753A1E" w:rsidP="00652D19">
            <w:pPr>
              <w:spacing w:after="120"/>
              <w:jc w:val="both"/>
              <w:rPr>
                <w:rFonts w:ascii="Arial" w:hAnsi="Arial" w:cs="Arial"/>
                <w:sz w:val="18"/>
                <w:szCs w:val="18"/>
              </w:rPr>
            </w:pPr>
            <w:r w:rsidRPr="007A13EF">
              <w:rPr>
                <w:rFonts w:ascii="Arial" w:hAnsi="Arial" w:cs="Arial"/>
                <w:sz w:val="18"/>
                <w:szCs w:val="18"/>
              </w:rPr>
              <w:t>W tym rejonie lokowanych jest coraz więcej inwestycji, z których dużą część stanowią projekty rekreacyjne  realizowane w oparciu o Bydgoski Budżet Obywatelski m.in.</w:t>
            </w:r>
            <w:r w:rsidR="0072676C">
              <w:rPr>
                <w:rFonts w:ascii="Arial" w:hAnsi="Arial" w:cs="Arial"/>
                <w:sz w:val="18"/>
                <w:szCs w:val="18"/>
              </w:rPr>
              <w:t>:</w:t>
            </w:r>
            <w:r w:rsidRPr="007A13EF">
              <w:rPr>
                <w:rFonts w:ascii="Arial" w:hAnsi="Arial" w:cs="Arial"/>
                <w:sz w:val="18"/>
                <w:szCs w:val="18"/>
              </w:rPr>
              <w:t xml:space="preserve"> wielopokoleniowy park zabaw i rozrywki, fordoński skwer w Mariampolu, punkt widokowy na os. Tatrzańskim, modernizacja boiska lekkoatletycznego na os. Bohaterów. Miejscowy plan zagospodarowania przestrzennego ułatwi ich prowadzenie chroniąc jednocześ</w:t>
            </w:r>
            <w:r w:rsidR="0072676C">
              <w:rPr>
                <w:rFonts w:ascii="Arial" w:hAnsi="Arial" w:cs="Arial"/>
                <w:sz w:val="18"/>
                <w:szCs w:val="18"/>
              </w:rPr>
              <w:t>nie ten obszar przed niepożądaną</w:t>
            </w:r>
            <w:r w:rsidRPr="007A13EF">
              <w:rPr>
                <w:rFonts w:ascii="Arial" w:hAnsi="Arial" w:cs="Arial"/>
                <w:sz w:val="18"/>
                <w:szCs w:val="18"/>
              </w:rPr>
              <w:t xml:space="preserve"> zabudową.</w:t>
            </w:r>
          </w:p>
        </w:tc>
        <w:tc>
          <w:tcPr>
            <w:tcW w:w="1275" w:type="dxa"/>
            <w:tcBorders>
              <w:top w:val="dotted" w:sz="4" w:space="0" w:color="auto"/>
              <w:bottom w:val="dotted" w:sz="4" w:space="0" w:color="auto"/>
            </w:tcBorders>
          </w:tcPr>
          <w:p w:rsidR="0058562A" w:rsidRPr="005F5FF6" w:rsidRDefault="0058562A" w:rsidP="0058562A">
            <w:pPr>
              <w:ind w:left="33" w:right="33"/>
              <w:jc w:val="center"/>
              <w:rPr>
                <w:rFonts w:ascii="Arial" w:hAnsi="Arial" w:cs="Arial"/>
                <w:sz w:val="18"/>
                <w:szCs w:val="18"/>
              </w:rPr>
            </w:pPr>
            <w:r w:rsidRPr="005F5FF6">
              <w:rPr>
                <w:rFonts w:ascii="Arial" w:hAnsi="Arial" w:cs="Arial"/>
                <w:sz w:val="18"/>
                <w:szCs w:val="18"/>
              </w:rPr>
              <w:t>Budżet Miasta</w:t>
            </w:r>
          </w:p>
          <w:p w:rsidR="009078CF" w:rsidRPr="00864CA3" w:rsidRDefault="009078CF" w:rsidP="00550D58">
            <w:pPr>
              <w:ind w:left="33" w:right="33"/>
              <w:jc w:val="center"/>
              <w:rPr>
                <w:color w:val="FF0000"/>
              </w:rPr>
            </w:pPr>
          </w:p>
        </w:tc>
        <w:tc>
          <w:tcPr>
            <w:tcW w:w="851" w:type="dxa"/>
            <w:tcBorders>
              <w:top w:val="dotted" w:sz="4" w:space="0" w:color="auto"/>
              <w:bottom w:val="dotted" w:sz="4" w:space="0" w:color="auto"/>
            </w:tcBorders>
          </w:tcPr>
          <w:p w:rsidR="009078CF" w:rsidRPr="0058562A" w:rsidRDefault="0058562A" w:rsidP="00550D58">
            <w:pPr>
              <w:ind w:left="-108" w:right="-108"/>
              <w:jc w:val="center"/>
              <w:rPr>
                <w:rFonts w:ascii="Arial" w:hAnsi="Arial" w:cs="Arial"/>
                <w:sz w:val="18"/>
                <w:szCs w:val="18"/>
              </w:rPr>
            </w:pPr>
            <w:r w:rsidRPr="0058562A">
              <w:rPr>
                <w:rFonts w:ascii="Arial" w:hAnsi="Arial" w:cs="Arial"/>
                <w:sz w:val="18"/>
                <w:szCs w:val="18"/>
              </w:rPr>
              <w:t>III.7.</w:t>
            </w:r>
          </w:p>
          <w:p w:rsidR="0058562A" w:rsidRPr="00864CA3" w:rsidRDefault="0058562A" w:rsidP="00550D58">
            <w:pPr>
              <w:ind w:left="-108" w:right="-108"/>
              <w:jc w:val="center"/>
              <w:rPr>
                <w:color w:val="FF0000"/>
              </w:rPr>
            </w:pPr>
            <w:r w:rsidRPr="0058562A">
              <w:rPr>
                <w:rFonts w:ascii="Arial" w:hAnsi="Arial" w:cs="Arial"/>
                <w:sz w:val="18"/>
                <w:szCs w:val="18"/>
              </w:rPr>
              <w:t>IV.5.</w:t>
            </w:r>
          </w:p>
        </w:tc>
      </w:tr>
      <w:tr w:rsidR="009078CF" w:rsidRPr="00864CA3" w:rsidTr="00550D58">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B20160" w:rsidRDefault="009078CF" w:rsidP="00550D58">
            <w:pPr>
              <w:rPr>
                <w:rFonts w:ascii="Arial" w:hAnsi="Arial" w:cs="Arial"/>
                <w:sz w:val="18"/>
                <w:szCs w:val="18"/>
              </w:rPr>
            </w:pPr>
            <w:r w:rsidRPr="00B20160">
              <w:rPr>
                <w:rFonts w:ascii="Arial" w:hAnsi="Arial" w:cs="Arial"/>
                <w:sz w:val="18"/>
                <w:szCs w:val="18"/>
              </w:rPr>
              <w:t>Tworzenie spójnego systemu dróg rowerowych połączonego z drogami rowerowymi w gminach sąsiednich</w:t>
            </w:r>
          </w:p>
        </w:tc>
        <w:tc>
          <w:tcPr>
            <w:tcW w:w="994" w:type="dxa"/>
            <w:tcBorders>
              <w:top w:val="dotted" w:sz="4" w:space="0" w:color="auto"/>
              <w:bottom w:val="dotted" w:sz="4" w:space="0" w:color="auto"/>
            </w:tcBorders>
          </w:tcPr>
          <w:p w:rsidR="009078CF" w:rsidRPr="00B20160" w:rsidRDefault="009078CF" w:rsidP="00550D58">
            <w:pPr>
              <w:ind w:right="-108"/>
              <w:rPr>
                <w:rFonts w:ascii="Arial" w:hAnsi="Arial" w:cs="Arial"/>
                <w:sz w:val="18"/>
                <w:szCs w:val="18"/>
              </w:rPr>
            </w:pPr>
            <w:r w:rsidRPr="00B20160">
              <w:rPr>
                <w:rFonts w:ascii="Arial" w:hAnsi="Arial" w:cs="Arial"/>
                <w:sz w:val="18"/>
                <w:szCs w:val="18"/>
              </w:rPr>
              <w:t>ZDMiKP</w:t>
            </w:r>
          </w:p>
          <w:p w:rsidR="009078CF" w:rsidRPr="00B20160" w:rsidRDefault="009078CF" w:rsidP="00550D58">
            <w:pPr>
              <w:ind w:right="-108"/>
              <w:rPr>
                <w:rFonts w:ascii="Arial" w:hAnsi="Arial" w:cs="Arial"/>
                <w:sz w:val="18"/>
                <w:szCs w:val="18"/>
              </w:rPr>
            </w:pPr>
          </w:p>
          <w:p w:rsidR="009078CF" w:rsidRPr="00B20160" w:rsidRDefault="009078CF" w:rsidP="00550D58">
            <w:pPr>
              <w:ind w:right="-108"/>
              <w:rPr>
                <w:rFonts w:ascii="Arial" w:hAnsi="Arial" w:cs="Arial"/>
                <w:sz w:val="18"/>
                <w:szCs w:val="18"/>
              </w:rPr>
            </w:pPr>
          </w:p>
          <w:p w:rsidR="009078CF" w:rsidRPr="00B20160" w:rsidRDefault="009078CF" w:rsidP="00550D58">
            <w:pPr>
              <w:ind w:right="-108"/>
              <w:rPr>
                <w:rFonts w:ascii="Arial" w:hAnsi="Arial" w:cs="Arial"/>
                <w:sz w:val="18"/>
                <w:szCs w:val="18"/>
              </w:rPr>
            </w:pPr>
          </w:p>
        </w:tc>
        <w:tc>
          <w:tcPr>
            <w:tcW w:w="8789" w:type="dxa"/>
            <w:tcBorders>
              <w:top w:val="dotted" w:sz="4" w:space="0" w:color="auto"/>
              <w:bottom w:val="dotted" w:sz="4" w:space="0" w:color="auto"/>
            </w:tcBorders>
          </w:tcPr>
          <w:p w:rsidR="00DF27EC" w:rsidRPr="0058473D" w:rsidRDefault="00333E2B" w:rsidP="0058473D">
            <w:pPr>
              <w:tabs>
                <w:tab w:val="left" w:pos="316"/>
              </w:tabs>
              <w:jc w:val="both"/>
              <w:rPr>
                <w:rFonts w:ascii="Arial" w:hAnsi="Arial" w:cs="Arial"/>
                <w:sz w:val="18"/>
                <w:szCs w:val="18"/>
              </w:rPr>
            </w:pPr>
            <w:r w:rsidRPr="0058473D">
              <w:rPr>
                <w:rFonts w:ascii="Arial" w:hAnsi="Arial" w:cs="Arial"/>
                <w:sz w:val="18"/>
                <w:szCs w:val="18"/>
              </w:rPr>
              <w:t>Największym zadaniem uruchomionym w 201</w:t>
            </w:r>
            <w:r w:rsidR="00A84BC8">
              <w:rPr>
                <w:rFonts w:ascii="Arial" w:hAnsi="Arial" w:cs="Arial"/>
                <w:sz w:val="18"/>
                <w:szCs w:val="18"/>
              </w:rPr>
              <w:t>8</w:t>
            </w:r>
            <w:r w:rsidRPr="0058473D">
              <w:rPr>
                <w:rFonts w:ascii="Arial" w:hAnsi="Arial" w:cs="Arial"/>
                <w:sz w:val="18"/>
                <w:szCs w:val="18"/>
              </w:rPr>
              <w:t xml:space="preserve"> roku było </w:t>
            </w:r>
            <w:r w:rsidR="00052AD6" w:rsidRPr="00A84BC8">
              <w:rPr>
                <w:rFonts w:ascii="Arial" w:hAnsi="Arial" w:cs="Arial"/>
                <w:sz w:val="18"/>
                <w:szCs w:val="18"/>
              </w:rPr>
              <w:t xml:space="preserve">rozpoczęcie budowy </w:t>
            </w:r>
            <w:r w:rsidRPr="00A84BC8">
              <w:rPr>
                <w:rFonts w:ascii="Arial" w:hAnsi="Arial" w:cs="Arial"/>
                <w:sz w:val="18"/>
                <w:szCs w:val="18"/>
              </w:rPr>
              <w:t xml:space="preserve">7-kilometrowego </w:t>
            </w:r>
            <w:r w:rsidR="002C3A84" w:rsidRPr="00A84BC8">
              <w:rPr>
                <w:rFonts w:ascii="Arial" w:hAnsi="Arial" w:cs="Arial"/>
                <w:sz w:val="18"/>
                <w:szCs w:val="18"/>
              </w:rPr>
              <w:t xml:space="preserve">odcinka drogi </w:t>
            </w:r>
            <w:r w:rsidRPr="00A84BC8">
              <w:rPr>
                <w:rFonts w:ascii="Arial" w:hAnsi="Arial" w:cs="Arial"/>
                <w:sz w:val="18"/>
                <w:szCs w:val="18"/>
              </w:rPr>
              <w:t>rowerowe</w:t>
            </w:r>
            <w:r w:rsidR="002C3A84" w:rsidRPr="00A84BC8">
              <w:rPr>
                <w:rFonts w:ascii="Arial" w:hAnsi="Arial" w:cs="Arial"/>
                <w:sz w:val="18"/>
                <w:szCs w:val="18"/>
              </w:rPr>
              <w:t>j</w:t>
            </w:r>
            <w:r w:rsidRPr="00A84BC8">
              <w:rPr>
                <w:rFonts w:ascii="Arial" w:hAnsi="Arial" w:cs="Arial"/>
                <w:sz w:val="18"/>
                <w:szCs w:val="18"/>
              </w:rPr>
              <w:t xml:space="preserve"> łączącego centrum miasta z Osową Górą wzdłuż ul.</w:t>
            </w:r>
            <w:r w:rsidRPr="0058473D">
              <w:rPr>
                <w:rFonts w:ascii="Arial" w:hAnsi="Arial" w:cs="Arial"/>
                <w:sz w:val="18"/>
                <w:szCs w:val="18"/>
              </w:rPr>
              <w:t xml:space="preserve"> Grunwaldzkiej. Zadanie realizowane</w:t>
            </w:r>
            <w:r w:rsidR="0023405D" w:rsidRPr="0058473D">
              <w:rPr>
                <w:rFonts w:ascii="Arial" w:hAnsi="Arial" w:cs="Arial"/>
                <w:sz w:val="18"/>
                <w:szCs w:val="18"/>
              </w:rPr>
              <w:t xml:space="preserve"> jest</w:t>
            </w:r>
            <w:r w:rsidRPr="0058473D">
              <w:rPr>
                <w:rFonts w:ascii="Arial" w:hAnsi="Arial" w:cs="Arial"/>
                <w:sz w:val="18"/>
                <w:szCs w:val="18"/>
              </w:rPr>
              <w:t xml:space="preserve"> etapami</w:t>
            </w:r>
            <w:r w:rsidR="00DF27EC" w:rsidRPr="0058473D">
              <w:rPr>
                <w:rFonts w:ascii="Arial" w:hAnsi="Arial" w:cs="Arial"/>
                <w:sz w:val="18"/>
                <w:szCs w:val="18"/>
              </w:rPr>
              <w:t xml:space="preserve"> w ramach rozbudowy ul. Grunwaldzkiej.</w:t>
            </w:r>
            <w:r w:rsidRPr="0058473D">
              <w:rPr>
                <w:rFonts w:ascii="Arial" w:hAnsi="Arial" w:cs="Arial"/>
                <w:sz w:val="18"/>
                <w:szCs w:val="18"/>
              </w:rPr>
              <w:t xml:space="preserve"> Na granicy miasta ścieżka ma łączyć się z drogą serwisową, która zbudowana zostanie wokół węzła na trasie S5. </w:t>
            </w:r>
          </w:p>
          <w:p w:rsidR="0058473D" w:rsidRPr="0058473D" w:rsidRDefault="0058473D" w:rsidP="0058473D">
            <w:pPr>
              <w:tabs>
                <w:tab w:val="left" w:pos="316"/>
              </w:tabs>
              <w:jc w:val="both"/>
              <w:rPr>
                <w:rFonts w:ascii="Arial" w:hAnsi="Arial" w:cs="Arial"/>
                <w:sz w:val="18"/>
                <w:szCs w:val="18"/>
              </w:rPr>
            </w:pPr>
          </w:p>
          <w:p w:rsidR="0058473D" w:rsidRPr="0058473D" w:rsidRDefault="0058473D" w:rsidP="0058473D">
            <w:pPr>
              <w:tabs>
                <w:tab w:val="left" w:pos="316"/>
              </w:tabs>
              <w:jc w:val="both"/>
              <w:rPr>
                <w:rFonts w:ascii="Arial" w:hAnsi="Arial" w:cs="Arial"/>
                <w:sz w:val="18"/>
                <w:szCs w:val="18"/>
              </w:rPr>
            </w:pPr>
            <w:r w:rsidRPr="0058473D">
              <w:rPr>
                <w:rFonts w:ascii="Arial" w:hAnsi="Arial" w:cs="Arial"/>
                <w:sz w:val="18"/>
                <w:szCs w:val="18"/>
              </w:rPr>
              <w:t>Wspólnie z gminą Osielsko realizowany będzie też kolejny odcinek drogi rowerowej wzdłuż ul. Jeździeckiej. Zapewni on bezpieczny dojazd do osiedla Podkowa, Niemcza oraz terenów parkowych w okolicy Rynkowa. Planowane jest, aby w 2019 roku powstała dokumentacja projektowa dla tego zadania, a w 2020 roku rozpoczną się prace budowlane.</w:t>
            </w:r>
          </w:p>
          <w:p w:rsidR="0058473D" w:rsidRPr="0058473D" w:rsidRDefault="0058473D" w:rsidP="0058473D">
            <w:pPr>
              <w:tabs>
                <w:tab w:val="left" w:pos="316"/>
              </w:tabs>
              <w:jc w:val="both"/>
              <w:rPr>
                <w:rFonts w:ascii="Arial" w:hAnsi="Arial" w:cs="Arial"/>
                <w:sz w:val="18"/>
                <w:szCs w:val="18"/>
              </w:rPr>
            </w:pPr>
          </w:p>
          <w:p w:rsidR="00333E2B" w:rsidRPr="0058473D" w:rsidRDefault="00333E2B" w:rsidP="0058473D">
            <w:pPr>
              <w:tabs>
                <w:tab w:val="left" w:pos="316"/>
              </w:tabs>
              <w:jc w:val="both"/>
              <w:rPr>
                <w:rFonts w:ascii="Arial" w:hAnsi="Arial" w:cs="Arial"/>
                <w:sz w:val="18"/>
                <w:szCs w:val="18"/>
              </w:rPr>
            </w:pPr>
            <w:r w:rsidRPr="0058473D">
              <w:rPr>
                <w:rFonts w:ascii="Arial" w:hAnsi="Arial" w:cs="Arial"/>
                <w:sz w:val="18"/>
                <w:szCs w:val="18"/>
              </w:rPr>
              <w:t>Warto podkreślić, że duża pula środków ze Zintegrowanych Inwestycji Terytorialnych trafiła na rozbudowę dróg rowerowych w gminach otaczających Bydgoszcz</w:t>
            </w:r>
            <w:r w:rsidR="00024EFC" w:rsidRPr="0058473D">
              <w:rPr>
                <w:rFonts w:ascii="Arial" w:hAnsi="Arial" w:cs="Arial"/>
                <w:sz w:val="18"/>
                <w:szCs w:val="18"/>
              </w:rPr>
              <w:t xml:space="preserve"> m.in.:</w:t>
            </w:r>
          </w:p>
          <w:p w:rsidR="00024EFC" w:rsidRPr="0058473D" w:rsidRDefault="00024EFC" w:rsidP="002C2921">
            <w:pPr>
              <w:numPr>
                <w:ilvl w:val="0"/>
                <w:numId w:val="14"/>
              </w:numPr>
              <w:ind w:left="176" w:hanging="176"/>
              <w:jc w:val="both"/>
              <w:rPr>
                <w:rFonts w:ascii="Arial" w:hAnsi="Arial" w:cs="Arial"/>
                <w:bCs/>
                <w:sz w:val="18"/>
                <w:szCs w:val="18"/>
              </w:rPr>
            </w:pPr>
            <w:r w:rsidRPr="0058473D">
              <w:rPr>
                <w:rFonts w:ascii="Arial" w:hAnsi="Arial" w:cs="Arial"/>
                <w:bCs/>
                <w:sz w:val="18"/>
                <w:szCs w:val="18"/>
              </w:rPr>
              <w:lastRenderedPageBreak/>
              <w:t xml:space="preserve">Koronowo </w:t>
            </w:r>
            <w:r w:rsidR="00082EEF">
              <w:rPr>
                <w:rFonts w:ascii="Arial" w:hAnsi="Arial" w:cs="Arial"/>
                <w:bCs/>
                <w:sz w:val="18"/>
                <w:szCs w:val="18"/>
              </w:rPr>
              <w:t xml:space="preserve">- </w:t>
            </w:r>
            <w:r w:rsidRPr="0058473D">
              <w:rPr>
                <w:rFonts w:ascii="Arial" w:hAnsi="Arial" w:cs="Arial"/>
                <w:bCs/>
                <w:sz w:val="18"/>
                <w:szCs w:val="18"/>
              </w:rPr>
              <w:t>Wierzchucin Królewski,</w:t>
            </w:r>
          </w:p>
          <w:p w:rsidR="00024EFC" w:rsidRPr="0058473D" w:rsidRDefault="00024EFC" w:rsidP="002C2921">
            <w:pPr>
              <w:numPr>
                <w:ilvl w:val="0"/>
                <w:numId w:val="14"/>
              </w:numPr>
              <w:ind w:left="176" w:hanging="176"/>
              <w:jc w:val="both"/>
              <w:rPr>
                <w:rFonts w:ascii="Arial" w:hAnsi="Arial" w:cs="Arial"/>
                <w:bCs/>
                <w:sz w:val="18"/>
                <w:szCs w:val="18"/>
              </w:rPr>
            </w:pPr>
            <w:r w:rsidRPr="0058473D">
              <w:rPr>
                <w:rFonts w:ascii="Arial" w:hAnsi="Arial" w:cs="Arial"/>
                <w:bCs/>
                <w:sz w:val="18"/>
                <w:szCs w:val="18"/>
              </w:rPr>
              <w:t>Bo</w:t>
            </w:r>
            <w:r w:rsidR="00052AD6" w:rsidRPr="0058473D">
              <w:rPr>
                <w:rFonts w:ascii="Arial" w:hAnsi="Arial" w:cs="Arial"/>
                <w:bCs/>
                <w:sz w:val="18"/>
                <w:szCs w:val="18"/>
              </w:rPr>
              <w:t>ż</w:t>
            </w:r>
            <w:r w:rsidRPr="0058473D">
              <w:rPr>
                <w:rFonts w:ascii="Arial" w:hAnsi="Arial" w:cs="Arial"/>
                <w:bCs/>
                <w:sz w:val="18"/>
                <w:szCs w:val="18"/>
              </w:rPr>
              <w:t xml:space="preserve">enkowo </w:t>
            </w:r>
            <w:r w:rsidR="00082EEF">
              <w:rPr>
                <w:rFonts w:ascii="Arial" w:hAnsi="Arial" w:cs="Arial"/>
                <w:bCs/>
                <w:sz w:val="18"/>
                <w:szCs w:val="18"/>
              </w:rPr>
              <w:t xml:space="preserve">- </w:t>
            </w:r>
            <w:r w:rsidRPr="0058473D">
              <w:rPr>
                <w:rFonts w:ascii="Arial" w:hAnsi="Arial" w:cs="Arial"/>
                <w:bCs/>
                <w:sz w:val="18"/>
                <w:szCs w:val="18"/>
              </w:rPr>
              <w:t>Samociążek,</w:t>
            </w:r>
          </w:p>
          <w:p w:rsidR="00024EFC" w:rsidRPr="0058473D" w:rsidRDefault="00024EFC" w:rsidP="002C2921">
            <w:pPr>
              <w:numPr>
                <w:ilvl w:val="0"/>
                <w:numId w:val="14"/>
              </w:numPr>
              <w:ind w:left="176" w:hanging="176"/>
              <w:jc w:val="both"/>
              <w:rPr>
                <w:rFonts w:ascii="Arial" w:hAnsi="Arial" w:cs="Arial"/>
                <w:bCs/>
                <w:sz w:val="18"/>
                <w:szCs w:val="18"/>
              </w:rPr>
            </w:pPr>
            <w:r w:rsidRPr="0058473D">
              <w:rPr>
                <w:rFonts w:ascii="Arial" w:hAnsi="Arial" w:cs="Arial"/>
                <w:bCs/>
                <w:sz w:val="18"/>
                <w:szCs w:val="18"/>
              </w:rPr>
              <w:t xml:space="preserve">Otorowo </w:t>
            </w:r>
            <w:r w:rsidR="00082EEF">
              <w:rPr>
                <w:rFonts w:ascii="Arial" w:hAnsi="Arial" w:cs="Arial"/>
                <w:bCs/>
                <w:sz w:val="18"/>
                <w:szCs w:val="18"/>
              </w:rPr>
              <w:t xml:space="preserve">- </w:t>
            </w:r>
            <w:r w:rsidRPr="0058473D">
              <w:rPr>
                <w:rFonts w:ascii="Arial" w:hAnsi="Arial" w:cs="Arial"/>
                <w:bCs/>
                <w:sz w:val="18"/>
                <w:szCs w:val="18"/>
              </w:rPr>
              <w:t>Solec Kujawski,</w:t>
            </w:r>
          </w:p>
          <w:p w:rsidR="00024EFC" w:rsidRPr="0058473D" w:rsidRDefault="00024EFC" w:rsidP="002C2921">
            <w:pPr>
              <w:numPr>
                <w:ilvl w:val="0"/>
                <w:numId w:val="14"/>
              </w:numPr>
              <w:ind w:left="176" w:hanging="176"/>
              <w:jc w:val="both"/>
              <w:rPr>
                <w:rFonts w:ascii="Arial" w:hAnsi="Arial" w:cs="Arial"/>
                <w:sz w:val="18"/>
                <w:szCs w:val="18"/>
              </w:rPr>
            </w:pPr>
            <w:r w:rsidRPr="0058473D">
              <w:rPr>
                <w:rFonts w:ascii="Arial" w:hAnsi="Arial" w:cs="Arial"/>
                <w:bCs/>
                <w:sz w:val="18"/>
                <w:szCs w:val="18"/>
              </w:rPr>
              <w:t>Solec</w:t>
            </w:r>
            <w:r w:rsidRPr="0058473D">
              <w:rPr>
                <w:rFonts w:ascii="Arial" w:hAnsi="Arial" w:cs="Arial"/>
                <w:sz w:val="18"/>
                <w:szCs w:val="18"/>
              </w:rPr>
              <w:t xml:space="preserve"> Kujawski </w:t>
            </w:r>
            <w:r w:rsidR="00082EEF">
              <w:rPr>
                <w:rFonts w:ascii="Arial" w:hAnsi="Arial" w:cs="Arial"/>
                <w:sz w:val="18"/>
                <w:szCs w:val="18"/>
              </w:rPr>
              <w:t xml:space="preserve">- </w:t>
            </w:r>
            <w:r w:rsidRPr="0058473D">
              <w:rPr>
                <w:rFonts w:ascii="Arial" w:hAnsi="Arial" w:cs="Arial"/>
                <w:sz w:val="18"/>
                <w:szCs w:val="18"/>
              </w:rPr>
              <w:t>Przyłubie.</w:t>
            </w:r>
          </w:p>
          <w:p w:rsidR="00F01EEB" w:rsidRPr="00B20160" w:rsidRDefault="00F327F5" w:rsidP="00082EEF">
            <w:pPr>
              <w:tabs>
                <w:tab w:val="left" w:pos="316"/>
              </w:tabs>
              <w:spacing w:after="120"/>
              <w:jc w:val="both"/>
              <w:rPr>
                <w:rFonts w:ascii="Arial" w:hAnsi="Arial" w:cs="Arial"/>
                <w:sz w:val="18"/>
                <w:szCs w:val="18"/>
              </w:rPr>
            </w:pPr>
            <w:r w:rsidRPr="0058473D">
              <w:rPr>
                <w:rFonts w:ascii="Arial" w:hAnsi="Arial" w:cs="Arial"/>
                <w:sz w:val="18"/>
                <w:szCs w:val="18"/>
              </w:rPr>
              <w:t xml:space="preserve">Prowadzone były również prace projektowe dla kolejnych tego typu zadań </w:t>
            </w:r>
            <w:r w:rsidRPr="0058473D">
              <w:rPr>
                <w:rFonts w:ascii="Arial" w:hAnsi="Arial" w:cs="Arial"/>
                <w:i/>
                <w:sz w:val="18"/>
                <w:szCs w:val="18"/>
              </w:rPr>
              <w:t>(przedsięwzięcie opisane zostało w Programie Nr 5 Bydgoszcz sprawna komunikacyjnie)</w:t>
            </w:r>
            <w:r w:rsidRPr="0058473D">
              <w:rPr>
                <w:rFonts w:ascii="Arial" w:hAnsi="Arial" w:cs="Arial"/>
                <w:sz w:val="18"/>
                <w:szCs w:val="18"/>
              </w:rPr>
              <w:t>.</w:t>
            </w:r>
          </w:p>
        </w:tc>
        <w:tc>
          <w:tcPr>
            <w:tcW w:w="1275" w:type="dxa"/>
            <w:tcBorders>
              <w:top w:val="dotted" w:sz="4" w:space="0" w:color="auto"/>
              <w:bottom w:val="dotted" w:sz="4" w:space="0" w:color="auto"/>
            </w:tcBorders>
          </w:tcPr>
          <w:p w:rsidR="009078CF" w:rsidRPr="005F5FF6" w:rsidRDefault="009078CF" w:rsidP="00550D58">
            <w:pPr>
              <w:ind w:left="33" w:right="33"/>
              <w:jc w:val="center"/>
              <w:rPr>
                <w:rFonts w:ascii="Arial" w:hAnsi="Arial" w:cs="Arial"/>
                <w:sz w:val="18"/>
                <w:szCs w:val="18"/>
              </w:rPr>
            </w:pPr>
            <w:r w:rsidRPr="005F5FF6">
              <w:rPr>
                <w:rFonts w:ascii="Arial" w:hAnsi="Arial" w:cs="Arial"/>
                <w:sz w:val="18"/>
                <w:szCs w:val="18"/>
              </w:rPr>
              <w:lastRenderedPageBreak/>
              <w:t>Budżet Miasta</w:t>
            </w:r>
          </w:p>
          <w:p w:rsidR="009078CF" w:rsidRPr="005F5FF6" w:rsidRDefault="009078CF" w:rsidP="00550D58">
            <w:pPr>
              <w:spacing w:before="120"/>
              <w:ind w:left="34" w:right="34"/>
              <w:jc w:val="center"/>
              <w:rPr>
                <w:rFonts w:ascii="Arial" w:hAnsi="Arial" w:cs="Arial"/>
                <w:sz w:val="18"/>
                <w:szCs w:val="18"/>
              </w:rPr>
            </w:pPr>
            <w:r w:rsidRPr="005F5FF6">
              <w:rPr>
                <w:rFonts w:ascii="Arial" w:hAnsi="Arial" w:cs="Arial"/>
                <w:sz w:val="18"/>
                <w:szCs w:val="18"/>
              </w:rPr>
              <w:t>Fundusze europejskie</w:t>
            </w:r>
          </w:p>
          <w:p w:rsidR="009078CF" w:rsidRPr="00756D09" w:rsidRDefault="009078CF" w:rsidP="00550D58">
            <w:pPr>
              <w:spacing w:before="120"/>
              <w:ind w:left="34" w:right="34"/>
              <w:jc w:val="center"/>
              <w:rPr>
                <w:rFonts w:ascii="Arial" w:hAnsi="Arial" w:cs="Arial"/>
                <w:sz w:val="16"/>
                <w:szCs w:val="16"/>
              </w:rPr>
            </w:pPr>
            <w:r w:rsidRPr="005F5FF6">
              <w:rPr>
                <w:rFonts w:ascii="Arial" w:hAnsi="Arial" w:cs="Arial"/>
                <w:sz w:val="18"/>
                <w:szCs w:val="18"/>
              </w:rPr>
              <w:t>Budżet Państwa</w:t>
            </w:r>
          </w:p>
        </w:tc>
        <w:tc>
          <w:tcPr>
            <w:tcW w:w="851" w:type="dxa"/>
            <w:tcBorders>
              <w:top w:val="dotted" w:sz="4" w:space="0" w:color="auto"/>
              <w:bottom w:val="dotted" w:sz="4" w:space="0" w:color="auto"/>
            </w:tcBorders>
          </w:tcPr>
          <w:p w:rsidR="009078CF" w:rsidRPr="00756D09" w:rsidRDefault="009078CF" w:rsidP="00550D58">
            <w:pPr>
              <w:ind w:left="-108" w:right="-108"/>
              <w:jc w:val="center"/>
              <w:rPr>
                <w:rFonts w:ascii="Arial" w:hAnsi="Arial" w:cs="Arial"/>
                <w:sz w:val="18"/>
                <w:szCs w:val="18"/>
              </w:rPr>
            </w:pPr>
            <w:r w:rsidRPr="00756D09">
              <w:rPr>
                <w:rFonts w:ascii="Arial" w:hAnsi="Arial" w:cs="Arial"/>
                <w:sz w:val="18"/>
                <w:szCs w:val="18"/>
              </w:rPr>
              <w:t>I.1.</w:t>
            </w:r>
          </w:p>
          <w:p w:rsidR="009078CF" w:rsidRPr="00756D09" w:rsidRDefault="009078CF" w:rsidP="00550D58">
            <w:pPr>
              <w:ind w:left="-108" w:right="-108"/>
              <w:jc w:val="center"/>
              <w:rPr>
                <w:rFonts w:ascii="Arial" w:hAnsi="Arial" w:cs="Arial"/>
                <w:sz w:val="18"/>
                <w:szCs w:val="18"/>
              </w:rPr>
            </w:pPr>
            <w:r w:rsidRPr="00756D09">
              <w:rPr>
                <w:rFonts w:ascii="Arial" w:hAnsi="Arial" w:cs="Arial"/>
                <w:sz w:val="18"/>
                <w:szCs w:val="18"/>
              </w:rPr>
              <w:t>III.2.</w:t>
            </w:r>
          </w:p>
          <w:p w:rsidR="009078CF" w:rsidRPr="00756D09" w:rsidRDefault="009078CF" w:rsidP="00550D58">
            <w:pPr>
              <w:ind w:left="-108" w:right="-108"/>
              <w:jc w:val="center"/>
              <w:rPr>
                <w:rFonts w:ascii="Arial" w:hAnsi="Arial" w:cs="Arial"/>
                <w:sz w:val="18"/>
                <w:szCs w:val="18"/>
              </w:rPr>
            </w:pPr>
            <w:r w:rsidRPr="00756D09">
              <w:rPr>
                <w:rFonts w:ascii="Arial" w:hAnsi="Arial" w:cs="Arial"/>
                <w:sz w:val="18"/>
                <w:szCs w:val="18"/>
              </w:rPr>
              <w:t>III.4.</w:t>
            </w:r>
          </w:p>
          <w:p w:rsidR="009078CF" w:rsidRPr="00756D09" w:rsidRDefault="009078CF" w:rsidP="00550D58">
            <w:pPr>
              <w:ind w:left="-108" w:right="-108"/>
              <w:jc w:val="center"/>
              <w:rPr>
                <w:rFonts w:ascii="Arial" w:hAnsi="Arial" w:cs="Arial"/>
                <w:sz w:val="18"/>
                <w:szCs w:val="18"/>
              </w:rPr>
            </w:pPr>
            <w:r w:rsidRPr="00756D09">
              <w:rPr>
                <w:rFonts w:ascii="Arial" w:hAnsi="Arial" w:cs="Arial"/>
                <w:sz w:val="18"/>
                <w:szCs w:val="18"/>
              </w:rPr>
              <w:t>IV.5.</w:t>
            </w:r>
          </w:p>
          <w:p w:rsidR="009078CF" w:rsidRPr="00756D09" w:rsidRDefault="009078CF" w:rsidP="00550D58">
            <w:pPr>
              <w:ind w:left="-108" w:right="-108"/>
              <w:jc w:val="center"/>
              <w:rPr>
                <w:rFonts w:ascii="Arial" w:hAnsi="Arial" w:cs="Arial"/>
                <w:sz w:val="18"/>
                <w:szCs w:val="18"/>
              </w:rPr>
            </w:pPr>
          </w:p>
        </w:tc>
      </w:tr>
      <w:tr w:rsidR="009078CF" w:rsidRPr="00864CA3" w:rsidTr="00550D58">
        <w:tc>
          <w:tcPr>
            <w:tcW w:w="567" w:type="dxa"/>
            <w:tcBorders>
              <w:top w:val="dotted" w:sz="4" w:space="0" w:color="auto"/>
              <w:bottom w:val="single" w:sz="4" w:space="0" w:color="auto"/>
            </w:tcBorders>
          </w:tcPr>
          <w:p w:rsidR="009078CF" w:rsidRPr="00FE660D" w:rsidRDefault="009078CF" w:rsidP="00550D58">
            <w:pPr>
              <w:rPr>
                <w:rFonts w:ascii="Calibri" w:hAnsi="Calibri"/>
              </w:rPr>
            </w:pPr>
          </w:p>
        </w:tc>
        <w:tc>
          <w:tcPr>
            <w:tcW w:w="3259" w:type="dxa"/>
            <w:tcBorders>
              <w:top w:val="dotted" w:sz="4" w:space="0" w:color="auto"/>
              <w:bottom w:val="single" w:sz="4" w:space="0" w:color="auto"/>
            </w:tcBorders>
          </w:tcPr>
          <w:p w:rsidR="009078CF" w:rsidRPr="00B20160" w:rsidRDefault="009078CF" w:rsidP="00550D58">
            <w:pPr>
              <w:rPr>
                <w:rFonts w:ascii="Arial" w:hAnsi="Arial" w:cs="Arial"/>
                <w:sz w:val="18"/>
                <w:szCs w:val="18"/>
              </w:rPr>
            </w:pPr>
            <w:r w:rsidRPr="00B20160">
              <w:rPr>
                <w:rFonts w:ascii="Arial" w:hAnsi="Arial" w:cs="Arial"/>
                <w:sz w:val="18"/>
                <w:szCs w:val="18"/>
              </w:rPr>
              <w:t>Budowa parków miejskich</w:t>
            </w:r>
          </w:p>
        </w:tc>
        <w:tc>
          <w:tcPr>
            <w:tcW w:w="994" w:type="dxa"/>
            <w:tcBorders>
              <w:top w:val="dotted" w:sz="4" w:space="0" w:color="auto"/>
              <w:bottom w:val="single" w:sz="4" w:space="0" w:color="auto"/>
            </w:tcBorders>
          </w:tcPr>
          <w:p w:rsidR="009078CF" w:rsidRPr="00B20160" w:rsidRDefault="009078CF" w:rsidP="00550D58">
            <w:pPr>
              <w:ind w:right="-108"/>
              <w:rPr>
                <w:rFonts w:ascii="Arial" w:hAnsi="Arial" w:cs="Arial"/>
                <w:sz w:val="18"/>
                <w:szCs w:val="18"/>
              </w:rPr>
            </w:pPr>
            <w:r w:rsidRPr="00B20160">
              <w:rPr>
                <w:rFonts w:ascii="Arial" w:hAnsi="Arial" w:cs="Arial"/>
                <w:sz w:val="18"/>
                <w:szCs w:val="18"/>
              </w:rPr>
              <w:t>WGK</w:t>
            </w:r>
          </w:p>
          <w:p w:rsidR="009078CF" w:rsidRPr="00B20160" w:rsidRDefault="009078CF" w:rsidP="00550D58">
            <w:pPr>
              <w:ind w:right="-108"/>
              <w:rPr>
                <w:rFonts w:ascii="Arial" w:hAnsi="Arial" w:cs="Arial"/>
                <w:sz w:val="18"/>
                <w:szCs w:val="18"/>
              </w:rPr>
            </w:pPr>
          </w:p>
          <w:p w:rsidR="009078CF" w:rsidRPr="00B20160" w:rsidRDefault="009078CF" w:rsidP="00550D58">
            <w:pPr>
              <w:ind w:right="-108"/>
              <w:rPr>
                <w:rFonts w:ascii="Arial" w:hAnsi="Arial" w:cs="Arial"/>
                <w:sz w:val="18"/>
                <w:szCs w:val="18"/>
              </w:rPr>
            </w:pPr>
            <w:r w:rsidRPr="00B20160">
              <w:rPr>
                <w:rFonts w:ascii="Arial" w:hAnsi="Arial" w:cs="Arial"/>
                <w:sz w:val="18"/>
                <w:szCs w:val="18"/>
              </w:rPr>
              <w:t>WIM</w:t>
            </w:r>
          </w:p>
          <w:p w:rsidR="009078CF" w:rsidRPr="00B20160" w:rsidRDefault="009078CF" w:rsidP="00550D58">
            <w:pPr>
              <w:ind w:right="-108"/>
              <w:rPr>
                <w:rFonts w:ascii="Arial" w:hAnsi="Arial" w:cs="Arial"/>
                <w:sz w:val="18"/>
                <w:szCs w:val="18"/>
              </w:rPr>
            </w:pPr>
          </w:p>
          <w:p w:rsidR="009078CF" w:rsidRPr="00B20160" w:rsidRDefault="009078CF" w:rsidP="00550D58">
            <w:pPr>
              <w:ind w:right="-108"/>
              <w:rPr>
                <w:rFonts w:ascii="Arial" w:hAnsi="Arial" w:cs="Arial"/>
                <w:sz w:val="18"/>
                <w:szCs w:val="18"/>
              </w:rPr>
            </w:pPr>
          </w:p>
        </w:tc>
        <w:tc>
          <w:tcPr>
            <w:tcW w:w="8789" w:type="dxa"/>
            <w:tcBorders>
              <w:top w:val="dotted" w:sz="4" w:space="0" w:color="auto"/>
              <w:bottom w:val="single" w:sz="4" w:space="0" w:color="auto"/>
            </w:tcBorders>
          </w:tcPr>
          <w:p w:rsidR="009351D5" w:rsidRPr="00D45DDD" w:rsidRDefault="00D45DDD" w:rsidP="005B41B7">
            <w:pPr>
              <w:autoSpaceDE w:val="0"/>
              <w:autoSpaceDN w:val="0"/>
              <w:adjustRightInd w:val="0"/>
              <w:jc w:val="both"/>
              <w:rPr>
                <w:rFonts w:ascii="Arial" w:hAnsi="Arial" w:cs="Arial"/>
                <w:sz w:val="18"/>
                <w:szCs w:val="18"/>
              </w:rPr>
            </w:pPr>
            <w:r w:rsidRPr="00D45DDD">
              <w:rPr>
                <w:rStyle w:val="Pogrubienie"/>
                <w:rFonts w:ascii="Arial" w:hAnsi="Arial" w:cs="Arial"/>
                <w:b w:val="0"/>
                <w:sz w:val="18"/>
                <w:szCs w:val="18"/>
              </w:rPr>
              <w:t>Na zieleńcu u zbiegu ulic Mickiewicza i Gdańskiej powstanie pierwszy w mieście park kieszonkowy.</w:t>
            </w:r>
            <w:r w:rsidRPr="00D45DDD">
              <w:rPr>
                <w:rFonts w:ascii="Arial" w:hAnsi="Arial" w:cs="Arial"/>
                <w:sz w:val="18"/>
                <w:szCs w:val="18"/>
              </w:rPr>
              <w:t xml:space="preserve"> Koncepcja zakłada wytyczenie krótkiej ścieżki z kolistym placem, przy którym ustawione będą ławki, murki pełniące rolę siedzisk. Uwzględnia ona również dosadzenie drzew oraz rabaty z kwitnącymi krzewami i bylinami. </w:t>
            </w:r>
            <w:r w:rsidR="005B7E72" w:rsidRPr="00D45DDD">
              <w:rPr>
                <w:rFonts w:ascii="Arial" w:hAnsi="Arial" w:cs="Arial"/>
                <w:sz w:val="18"/>
                <w:szCs w:val="18"/>
              </w:rPr>
              <w:t xml:space="preserve">Park kieszonkowy będzie miał jedno wejście od strony ul. Mickiewicza. </w:t>
            </w:r>
            <w:r w:rsidRPr="00D45DDD">
              <w:rPr>
                <w:rFonts w:ascii="Arial" w:hAnsi="Arial" w:cs="Arial"/>
                <w:sz w:val="18"/>
                <w:szCs w:val="18"/>
              </w:rPr>
              <w:t xml:space="preserve">W 2018 roku wyłoniono wykonawcę </w:t>
            </w:r>
            <w:r w:rsidR="005B7E72" w:rsidRPr="00D45DDD">
              <w:rPr>
                <w:rFonts w:ascii="Arial" w:hAnsi="Arial" w:cs="Arial"/>
                <w:sz w:val="18"/>
                <w:szCs w:val="18"/>
              </w:rPr>
              <w:t xml:space="preserve">zadania. </w:t>
            </w:r>
            <w:r w:rsidRPr="00D45DDD">
              <w:rPr>
                <w:rFonts w:ascii="Arial" w:hAnsi="Arial" w:cs="Arial"/>
                <w:sz w:val="18"/>
                <w:szCs w:val="18"/>
              </w:rPr>
              <w:t>Zakończenie prac p</w:t>
            </w:r>
            <w:r w:rsidR="005B7E72" w:rsidRPr="00D45DDD">
              <w:rPr>
                <w:rFonts w:ascii="Arial" w:hAnsi="Arial" w:cs="Arial"/>
                <w:sz w:val="18"/>
                <w:szCs w:val="18"/>
              </w:rPr>
              <w:t xml:space="preserve">lanowane jest w </w:t>
            </w:r>
            <w:r w:rsidRPr="00D45DDD">
              <w:rPr>
                <w:rFonts w:ascii="Arial" w:hAnsi="Arial" w:cs="Arial"/>
                <w:sz w:val="18"/>
                <w:szCs w:val="18"/>
              </w:rPr>
              <w:t>marcu 2019</w:t>
            </w:r>
            <w:r w:rsidR="005B7E72" w:rsidRPr="00D45DDD">
              <w:rPr>
                <w:rFonts w:ascii="Arial" w:hAnsi="Arial" w:cs="Arial"/>
                <w:sz w:val="18"/>
                <w:szCs w:val="18"/>
              </w:rPr>
              <w:t xml:space="preserve"> roku. </w:t>
            </w:r>
            <w:r w:rsidR="009351D5" w:rsidRPr="00D45DDD">
              <w:rPr>
                <w:rStyle w:val="Pogrubienie"/>
                <w:rFonts w:ascii="Arial" w:hAnsi="Arial" w:cs="Arial"/>
                <w:b w:val="0"/>
                <w:sz w:val="18"/>
                <w:szCs w:val="18"/>
              </w:rPr>
              <w:t>Wcześniej na szczytowej ścianie przyległej kamienicy przy</w:t>
            </w:r>
            <w:r w:rsidR="003E4167">
              <w:rPr>
                <w:rStyle w:val="Pogrubienie"/>
                <w:rFonts w:ascii="Arial" w:hAnsi="Arial" w:cs="Arial"/>
                <w:b w:val="0"/>
                <w:sz w:val="18"/>
                <w:szCs w:val="18"/>
              </w:rPr>
              <w:t xml:space="preserve"> ul.</w:t>
            </w:r>
            <w:r w:rsidR="009351D5" w:rsidRPr="00D45DDD">
              <w:rPr>
                <w:rStyle w:val="Pogrubienie"/>
                <w:rFonts w:ascii="Arial" w:hAnsi="Arial" w:cs="Arial"/>
                <w:b w:val="0"/>
                <w:sz w:val="18"/>
                <w:szCs w:val="18"/>
              </w:rPr>
              <w:t xml:space="preserve"> Gdańskiej 68 wykonano mural</w:t>
            </w:r>
            <w:r w:rsidR="005B7E72" w:rsidRPr="00D45DDD">
              <w:rPr>
                <w:rStyle w:val="Pogrubienie"/>
                <w:rFonts w:ascii="Arial" w:hAnsi="Arial" w:cs="Arial"/>
                <w:b w:val="0"/>
                <w:sz w:val="18"/>
                <w:szCs w:val="18"/>
              </w:rPr>
              <w:t>,</w:t>
            </w:r>
            <w:r w:rsidR="005B7E72" w:rsidRPr="00D45DDD">
              <w:rPr>
                <w:rFonts w:ascii="Arial" w:hAnsi="Arial" w:cs="Arial"/>
                <w:sz w:val="18"/>
                <w:szCs w:val="18"/>
              </w:rPr>
              <w:t xml:space="preserve"> który powstał z okazji 250-lecia teatru publicznego w Polsce. </w:t>
            </w:r>
          </w:p>
          <w:p w:rsidR="00DD5FB1" w:rsidRPr="00DD5FB1" w:rsidRDefault="00DD5FB1" w:rsidP="00131AC0">
            <w:pPr>
              <w:autoSpaceDE w:val="0"/>
              <w:autoSpaceDN w:val="0"/>
              <w:adjustRightInd w:val="0"/>
              <w:jc w:val="both"/>
              <w:rPr>
                <w:rStyle w:val="Pogrubienie"/>
                <w:rFonts w:ascii="Arial" w:hAnsi="Arial" w:cs="Arial"/>
                <w:sz w:val="18"/>
                <w:szCs w:val="18"/>
              </w:rPr>
            </w:pPr>
          </w:p>
          <w:p w:rsidR="00DD5FB1" w:rsidRPr="00CD30F9" w:rsidRDefault="00DD5FB1" w:rsidP="00DD5FB1">
            <w:pPr>
              <w:autoSpaceDE w:val="0"/>
              <w:autoSpaceDN w:val="0"/>
              <w:adjustRightInd w:val="0"/>
              <w:jc w:val="both"/>
              <w:rPr>
                <w:rFonts w:ascii="Arial" w:hAnsi="Arial" w:cs="Arial"/>
                <w:bCs/>
                <w:sz w:val="18"/>
                <w:szCs w:val="18"/>
              </w:rPr>
            </w:pPr>
            <w:r w:rsidRPr="005B41B7">
              <w:rPr>
                <w:rStyle w:val="Pogrubienie"/>
                <w:rFonts w:ascii="Arial" w:hAnsi="Arial" w:cs="Arial"/>
                <w:b w:val="0"/>
                <w:sz w:val="18"/>
                <w:szCs w:val="18"/>
              </w:rPr>
              <w:t>Ponadto charakter parkowej zieleni zysk</w:t>
            </w:r>
            <w:r w:rsidR="00CD30F9">
              <w:rPr>
                <w:rStyle w:val="Pogrubienie"/>
                <w:rFonts w:ascii="Arial" w:hAnsi="Arial" w:cs="Arial"/>
                <w:b w:val="0"/>
                <w:sz w:val="18"/>
                <w:szCs w:val="18"/>
              </w:rPr>
              <w:t>ał</w:t>
            </w:r>
            <w:r w:rsidRPr="005B41B7">
              <w:rPr>
                <w:rStyle w:val="Pogrubienie"/>
                <w:rFonts w:ascii="Arial" w:hAnsi="Arial" w:cs="Arial"/>
                <w:b w:val="0"/>
                <w:sz w:val="18"/>
                <w:szCs w:val="18"/>
              </w:rPr>
              <w:t xml:space="preserve"> teren znajdujący się pomiędzy ulicami Unii Lubelskiej i Langiewicza</w:t>
            </w:r>
            <w:r w:rsidRPr="005B41B7">
              <w:rPr>
                <w:rStyle w:val="Pogrubienie"/>
                <w:rFonts w:ascii="Arial" w:hAnsi="Arial" w:cs="Arial"/>
                <w:sz w:val="18"/>
                <w:szCs w:val="18"/>
              </w:rPr>
              <w:t xml:space="preserve">. </w:t>
            </w:r>
            <w:r w:rsidRPr="005B41B7">
              <w:rPr>
                <w:rFonts w:ascii="Arial" w:hAnsi="Arial" w:cs="Arial"/>
                <w:sz w:val="18"/>
                <w:szCs w:val="18"/>
              </w:rPr>
              <w:t>Zasadzonych zosta</w:t>
            </w:r>
            <w:r w:rsidR="00CD30F9">
              <w:rPr>
                <w:rFonts w:ascii="Arial" w:hAnsi="Arial" w:cs="Arial"/>
                <w:sz w:val="18"/>
                <w:szCs w:val="18"/>
              </w:rPr>
              <w:t>ło</w:t>
            </w:r>
            <w:r w:rsidRPr="005B41B7">
              <w:rPr>
                <w:rFonts w:ascii="Arial" w:hAnsi="Arial" w:cs="Arial"/>
                <w:sz w:val="18"/>
                <w:szCs w:val="18"/>
              </w:rPr>
              <w:t xml:space="preserve"> tam 90 różnych drzew, kompozycja ta składa</w:t>
            </w:r>
            <w:r w:rsidR="00CD30F9">
              <w:rPr>
                <w:rFonts w:ascii="Arial" w:hAnsi="Arial" w:cs="Arial"/>
                <w:sz w:val="18"/>
                <w:szCs w:val="18"/>
              </w:rPr>
              <w:t xml:space="preserve"> się</w:t>
            </w:r>
            <w:r w:rsidRPr="005B41B7">
              <w:rPr>
                <w:rFonts w:ascii="Arial" w:hAnsi="Arial" w:cs="Arial"/>
                <w:sz w:val="18"/>
                <w:szCs w:val="18"/>
              </w:rPr>
              <w:t xml:space="preserve"> przede wszystkim z drzew liściastych m.in.</w:t>
            </w:r>
            <w:r w:rsidR="00F57A74">
              <w:rPr>
                <w:rFonts w:ascii="Arial" w:hAnsi="Arial" w:cs="Arial"/>
                <w:sz w:val="18"/>
                <w:szCs w:val="18"/>
              </w:rPr>
              <w:t>:</w:t>
            </w:r>
            <w:r w:rsidRPr="005B41B7">
              <w:rPr>
                <w:rFonts w:ascii="Arial" w:hAnsi="Arial" w:cs="Arial"/>
                <w:sz w:val="18"/>
                <w:szCs w:val="18"/>
              </w:rPr>
              <w:t xml:space="preserve"> klonów, brzóz, buków, wiśni ozdobnych i oliwników. Jako formy soliterowe (rosnące pojedyn</w:t>
            </w:r>
            <w:r w:rsidR="00CD30F9">
              <w:rPr>
                <w:rFonts w:ascii="Arial" w:hAnsi="Arial" w:cs="Arial"/>
                <w:sz w:val="18"/>
                <w:szCs w:val="18"/>
              </w:rPr>
              <w:t xml:space="preserve">czo) </w:t>
            </w:r>
            <w:r w:rsidRPr="005B41B7">
              <w:rPr>
                <w:rFonts w:ascii="Arial" w:hAnsi="Arial" w:cs="Arial"/>
                <w:sz w:val="18"/>
                <w:szCs w:val="18"/>
              </w:rPr>
              <w:t>posadzon</w:t>
            </w:r>
            <w:r w:rsidR="00CD30F9">
              <w:rPr>
                <w:rFonts w:ascii="Arial" w:hAnsi="Arial" w:cs="Arial"/>
                <w:sz w:val="18"/>
                <w:szCs w:val="18"/>
              </w:rPr>
              <w:t>o</w:t>
            </w:r>
            <w:r w:rsidRPr="005B41B7">
              <w:rPr>
                <w:rFonts w:ascii="Arial" w:hAnsi="Arial" w:cs="Arial"/>
                <w:sz w:val="18"/>
                <w:szCs w:val="18"/>
              </w:rPr>
              <w:t xml:space="preserve"> drzewa rzadko pojawiające się w mieście: ambrowiec amerykański, tulipanowiec amerykański, grójecznik japoński, dąb szkarłatny. Pojawi</w:t>
            </w:r>
            <w:r w:rsidR="00CD30F9">
              <w:rPr>
                <w:rFonts w:ascii="Arial" w:hAnsi="Arial" w:cs="Arial"/>
                <w:sz w:val="18"/>
                <w:szCs w:val="18"/>
              </w:rPr>
              <w:t>ło</w:t>
            </w:r>
            <w:r w:rsidRPr="005B41B7">
              <w:rPr>
                <w:rFonts w:ascii="Arial" w:hAnsi="Arial" w:cs="Arial"/>
                <w:sz w:val="18"/>
                <w:szCs w:val="18"/>
              </w:rPr>
              <w:t xml:space="preserve"> się również kilkanaście drzew iglastych m.in. świerków serbskich. Dzięki nasadzeniom ten obszar odzyska</w:t>
            </w:r>
            <w:r w:rsidR="00CD30F9">
              <w:rPr>
                <w:rFonts w:ascii="Arial" w:hAnsi="Arial" w:cs="Arial"/>
                <w:sz w:val="18"/>
                <w:szCs w:val="18"/>
              </w:rPr>
              <w:t>ł</w:t>
            </w:r>
            <w:r w:rsidRPr="005B41B7">
              <w:rPr>
                <w:rFonts w:ascii="Arial" w:hAnsi="Arial" w:cs="Arial"/>
                <w:sz w:val="18"/>
                <w:szCs w:val="18"/>
              </w:rPr>
              <w:t xml:space="preserve"> dawne znaczenie jako miejski teren zieleni. </w:t>
            </w:r>
          </w:p>
          <w:p w:rsidR="00DD5FB1" w:rsidRPr="005B41B7" w:rsidRDefault="00DD5FB1" w:rsidP="00131AC0">
            <w:pPr>
              <w:autoSpaceDE w:val="0"/>
              <w:autoSpaceDN w:val="0"/>
              <w:adjustRightInd w:val="0"/>
              <w:jc w:val="both"/>
              <w:rPr>
                <w:rFonts w:ascii="Arial" w:hAnsi="Arial" w:cs="Arial"/>
                <w:sz w:val="18"/>
                <w:szCs w:val="18"/>
              </w:rPr>
            </w:pPr>
          </w:p>
          <w:p w:rsidR="00131AC0" w:rsidRPr="005B41B7" w:rsidRDefault="00DD5FB1" w:rsidP="00131AC0">
            <w:pPr>
              <w:jc w:val="both"/>
              <w:rPr>
                <w:rFonts w:ascii="Arial" w:hAnsi="Arial" w:cs="Arial"/>
                <w:sz w:val="18"/>
                <w:szCs w:val="18"/>
              </w:rPr>
            </w:pPr>
            <w:r w:rsidRPr="005B41B7">
              <w:rPr>
                <w:rFonts w:ascii="Arial" w:eastAsiaTheme="minorHAnsi" w:hAnsi="Arial" w:cs="Arial"/>
                <w:bCs/>
                <w:sz w:val="18"/>
                <w:szCs w:val="18"/>
                <w:lang w:eastAsia="en-US"/>
              </w:rPr>
              <w:t xml:space="preserve">Natomiast </w:t>
            </w:r>
            <w:r w:rsidR="005B7E72" w:rsidRPr="005B41B7">
              <w:rPr>
                <w:rFonts w:ascii="Arial" w:eastAsiaTheme="minorHAnsi" w:hAnsi="Arial" w:cs="Arial"/>
                <w:bCs/>
                <w:sz w:val="18"/>
                <w:szCs w:val="18"/>
                <w:lang w:eastAsia="en-US"/>
              </w:rPr>
              <w:t>w</w:t>
            </w:r>
            <w:r w:rsidR="00B038B5" w:rsidRPr="005B41B7">
              <w:rPr>
                <w:rFonts w:ascii="Arial" w:eastAsiaTheme="minorHAnsi" w:hAnsi="Arial" w:cs="Arial"/>
                <w:bCs/>
                <w:sz w:val="18"/>
                <w:szCs w:val="18"/>
                <w:lang w:eastAsia="en-US"/>
              </w:rPr>
              <w:t xml:space="preserve"> ramach programu BBO w 2018 roku </w:t>
            </w:r>
            <w:r w:rsidR="005B41B7" w:rsidRPr="005B41B7">
              <w:rPr>
                <w:rFonts w:ascii="Arial" w:eastAsiaTheme="minorHAnsi" w:hAnsi="Arial" w:cs="Arial"/>
                <w:bCs/>
                <w:sz w:val="18"/>
                <w:szCs w:val="18"/>
                <w:lang w:eastAsia="en-US"/>
              </w:rPr>
              <w:t>zakończono</w:t>
            </w:r>
            <w:r w:rsidR="00B038B5" w:rsidRPr="005B41B7">
              <w:rPr>
                <w:rFonts w:ascii="Arial" w:eastAsiaTheme="minorHAnsi" w:hAnsi="Arial" w:cs="Arial"/>
                <w:bCs/>
                <w:sz w:val="18"/>
                <w:szCs w:val="18"/>
                <w:lang w:eastAsia="en-US"/>
              </w:rPr>
              <w:t xml:space="preserve"> realizację zadani</w:t>
            </w:r>
            <w:r w:rsidR="00F57A74">
              <w:rPr>
                <w:rFonts w:ascii="Arial" w:eastAsiaTheme="minorHAnsi" w:hAnsi="Arial" w:cs="Arial"/>
                <w:bCs/>
                <w:sz w:val="18"/>
                <w:szCs w:val="18"/>
                <w:lang w:eastAsia="en-US"/>
              </w:rPr>
              <w:t>a</w:t>
            </w:r>
            <w:r w:rsidR="00B038B5" w:rsidRPr="005B41B7">
              <w:rPr>
                <w:rFonts w:ascii="Arial" w:eastAsiaTheme="minorHAnsi" w:hAnsi="Arial" w:cs="Arial"/>
                <w:bCs/>
                <w:sz w:val="18"/>
                <w:szCs w:val="18"/>
                <w:lang w:eastAsia="en-US"/>
              </w:rPr>
              <w:t xml:space="preserve"> „Zagospodarowanie kompleksu leśnego na os. Tereny Nadwiślańskie”.</w:t>
            </w:r>
            <w:r w:rsidR="005B41B7" w:rsidRPr="005B41B7">
              <w:rPr>
                <w:rFonts w:ascii="Arial" w:eastAsiaTheme="minorHAnsi" w:hAnsi="Arial" w:cs="Arial"/>
                <w:bCs/>
                <w:sz w:val="18"/>
                <w:szCs w:val="18"/>
                <w:lang w:eastAsia="en-US"/>
              </w:rPr>
              <w:t xml:space="preserve"> </w:t>
            </w:r>
            <w:r w:rsidR="005B41B7" w:rsidRPr="005B41B7">
              <w:rPr>
                <w:rFonts w:ascii="Arial" w:hAnsi="Arial" w:cs="Arial"/>
                <w:sz w:val="18"/>
                <w:szCs w:val="18"/>
              </w:rPr>
              <w:t>Jesienią</w:t>
            </w:r>
            <w:r w:rsidR="00EC7336" w:rsidRPr="005B41B7">
              <w:rPr>
                <w:rFonts w:ascii="Arial" w:hAnsi="Arial" w:cs="Arial"/>
                <w:sz w:val="18"/>
                <w:szCs w:val="18"/>
              </w:rPr>
              <w:t xml:space="preserve"> 2018 roku wybrano wykonawcę na rozbudowę spacerowego szlaku przebiegającego przez tereny le</w:t>
            </w:r>
            <w:r w:rsidR="00412647" w:rsidRPr="005B41B7">
              <w:rPr>
                <w:rFonts w:ascii="Arial" w:hAnsi="Arial" w:cs="Arial"/>
                <w:sz w:val="18"/>
                <w:szCs w:val="18"/>
              </w:rPr>
              <w:t>śne pomiędzy ulicami Wyzwolenia,</w:t>
            </w:r>
            <w:r w:rsidR="00EC7336" w:rsidRPr="005B41B7">
              <w:rPr>
                <w:rFonts w:ascii="Arial" w:hAnsi="Arial" w:cs="Arial"/>
                <w:sz w:val="18"/>
                <w:szCs w:val="18"/>
              </w:rPr>
              <w:t xml:space="preserve"> Andersa i Bora-Komorowskiego. Trasa wyposażona zosta</w:t>
            </w:r>
            <w:r w:rsidR="00CD30F9">
              <w:rPr>
                <w:rFonts w:ascii="Arial" w:hAnsi="Arial" w:cs="Arial"/>
                <w:sz w:val="18"/>
                <w:szCs w:val="18"/>
              </w:rPr>
              <w:t>ła</w:t>
            </w:r>
            <w:r w:rsidR="00EC7336" w:rsidRPr="005B41B7">
              <w:rPr>
                <w:rFonts w:ascii="Arial" w:hAnsi="Arial" w:cs="Arial"/>
                <w:sz w:val="18"/>
                <w:szCs w:val="18"/>
              </w:rPr>
              <w:t xml:space="preserve"> w ławki, wiaty chroniące przed deszczem i urządzenia zachęcające do ćwiczeń. Nowa trasa </w:t>
            </w:r>
            <w:r w:rsidR="00CD30F9">
              <w:rPr>
                <w:rFonts w:ascii="Arial" w:hAnsi="Arial" w:cs="Arial"/>
                <w:sz w:val="18"/>
                <w:szCs w:val="18"/>
              </w:rPr>
              <w:t xml:space="preserve">jest </w:t>
            </w:r>
            <w:r w:rsidR="00EC7336" w:rsidRPr="005B41B7">
              <w:rPr>
                <w:rFonts w:ascii="Arial" w:hAnsi="Arial" w:cs="Arial"/>
                <w:sz w:val="18"/>
                <w:szCs w:val="18"/>
              </w:rPr>
              <w:t>przedłużeniem utworzonego</w:t>
            </w:r>
            <w:r w:rsidR="00412647" w:rsidRPr="005B41B7">
              <w:rPr>
                <w:rFonts w:ascii="Arial" w:hAnsi="Arial" w:cs="Arial"/>
                <w:sz w:val="18"/>
                <w:szCs w:val="18"/>
              </w:rPr>
              <w:t xml:space="preserve"> wiosn</w:t>
            </w:r>
            <w:r w:rsidR="00CB0FC3" w:rsidRPr="005B41B7">
              <w:rPr>
                <w:rFonts w:ascii="Arial" w:hAnsi="Arial" w:cs="Arial"/>
                <w:sz w:val="18"/>
                <w:szCs w:val="18"/>
              </w:rPr>
              <w:t>ą</w:t>
            </w:r>
            <w:r w:rsidR="00412647" w:rsidRPr="005B41B7">
              <w:rPr>
                <w:rFonts w:ascii="Arial" w:hAnsi="Arial" w:cs="Arial"/>
                <w:sz w:val="18"/>
                <w:szCs w:val="18"/>
              </w:rPr>
              <w:t xml:space="preserve"> 2018 roku</w:t>
            </w:r>
            <w:r w:rsidR="00EC7336" w:rsidRPr="005B41B7">
              <w:rPr>
                <w:rFonts w:ascii="Arial" w:hAnsi="Arial" w:cs="Arial"/>
                <w:sz w:val="18"/>
                <w:szCs w:val="18"/>
              </w:rPr>
              <w:t xml:space="preserve"> szlaku przypominającego historię 4 fordońskich wsi (Pałcza, Łoskonia, Mariampola i Zofina), które kiedyś istniały w miejscu osiedla Terenów Nadwiślańskich. </w:t>
            </w:r>
            <w:r w:rsidR="00131AC0" w:rsidRPr="005B41B7">
              <w:rPr>
                <w:rFonts w:ascii="Arial" w:hAnsi="Arial" w:cs="Arial"/>
                <w:sz w:val="18"/>
                <w:szCs w:val="18"/>
              </w:rPr>
              <w:t>Stworzone zostało tam przyjazne miejsca do wypoczynku dla mieszkańców okolicznych domów. Oprócz drogowskazów pokazujących lokalizacje dawnych wsi (w formie słupów, tablic i kamieni) ustawiono ławki, leśną wiatę, stół z bali z siedziskami, kosze na śmieci.</w:t>
            </w:r>
          </w:p>
          <w:p w:rsidR="00412647" w:rsidRPr="005B41B7" w:rsidRDefault="00412647" w:rsidP="00131AC0">
            <w:pPr>
              <w:jc w:val="both"/>
              <w:rPr>
                <w:rFonts w:ascii="Arial" w:hAnsi="Arial" w:cs="Arial"/>
                <w:sz w:val="18"/>
                <w:szCs w:val="18"/>
              </w:rPr>
            </w:pPr>
          </w:p>
          <w:p w:rsidR="00CB0FC3" w:rsidRPr="005B41B7" w:rsidRDefault="00412647" w:rsidP="003D538B">
            <w:pPr>
              <w:spacing w:after="120"/>
              <w:jc w:val="both"/>
              <w:rPr>
                <w:rFonts w:ascii="Arial" w:eastAsiaTheme="minorHAnsi" w:hAnsi="Arial" w:cs="Arial"/>
                <w:sz w:val="18"/>
                <w:szCs w:val="18"/>
                <w:lang w:eastAsia="en-US"/>
              </w:rPr>
            </w:pPr>
            <w:r w:rsidRPr="005B41B7">
              <w:rPr>
                <w:rFonts w:ascii="Arial" w:hAnsi="Arial" w:cs="Arial"/>
                <w:sz w:val="18"/>
                <w:szCs w:val="18"/>
              </w:rPr>
              <w:lastRenderedPageBreak/>
              <w:t xml:space="preserve"> </w:t>
            </w:r>
            <w:r w:rsidRPr="005B41B7">
              <w:rPr>
                <w:rFonts w:ascii="Arial" w:hAnsi="Arial" w:cs="Arial"/>
                <w:noProof/>
                <w:sz w:val="18"/>
                <w:szCs w:val="18"/>
              </w:rPr>
              <w:drawing>
                <wp:inline distT="0" distB="0" distL="0" distR="0">
                  <wp:extent cx="2205990" cy="1240869"/>
                  <wp:effectExtent l="19050" t="0" r="3810" b="0"/>
                  <wp:docPr id="63" name="Obraz 1" descr="https://1.bp.blogspot.com/-mbWaPn9-TtA/W5o9t0PjXJI/AAAAAAABSmw/CvQNy4Ke8kQccaNue3vGFrSiSMXMqW6bQCLcBGAs/s320/IMG_3076.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mbWaPn9-TtA/W5o9t0PjXJI/AAAAAAABSmw/CvQNy4Ke8kQccaNue3vGFrSiSMXMqW6bQCLcBGAs/s320/IMG_3076.JPG">
                            <a:hlinkClick r:id="rId164"/>
                          </pic:cNvPr>
                          <pic:cNvPicPr>
                            <a:picLocks noChangeAspect="1" noChangeArrowheads="1"/>
                          </pic:cNvPicPr>
                        </pic:nvPicPr>
                        <pic:blipFill>
                          <a:blip r:embed="rId165" cstate="print"/>
                          <a:srcRect/>
                          <a:stretch>
                            <a:fillRect/>
                          </a:stretch>
                        </pic:blipFill>
                        <pic:spPr bwMode="auto">
                          <a:xfrm>
                            <a:off x="0" y="0"/>
                            <a:ext cx="2205990" cy="1240869"/>
                          </a:xfrm>
                          <a:prstGeom prst="rect">
                            <a:avLst/>
                          </a:prstGeom>
                          <a:noFill/>
                          <a:ln w="9525">
                            <a:noFill/>
                            <a:miter lim="800000"/>
                            <a:headEnd/>
                            <a:tailEnd/>
                          </a:ln>
                        </pic:spPr>
                      </pic:pic>
                    </a:graphicData>
                  </a:graphic>
                </wp:inline>
              </w:drawing>
            </w:r>
            <w:r w:rsidRPr="005B41B7">
              <w:rPr>
                <w:rFonts w:ascii="Arial" w:hAnsi="Arial" w:cs="Arial"/>
                <w:sz w:val="18"/>
                <w:szCs w:val="18"/>
              </w:rPr>
              <w:t xml:space="preserve"> </w:t>
            </w:r>
            <w:r w:rsidR="00B63B08">
              <w:rPr>
                <w:rFonts w:ascii="Arial" w:hAnsi="Arial" w:cs="Arial"/>
                <w:sz w:val="18"/>
                <w:szCs w:val="18"/>
              </w:rPr>
              <w:t xml:space="preserve"> </w:t>
            </w:r>
            <w:r w:rsidRPr="005B41B7">
              <w:rPr>
                <w:rFonts w:ascii="Arial" w:hAnsi="Arial" w:cs="Arial"/>
                <w:i/>
                <w:sz w:val="18"/>
                <w:szCs w:val="18"/>
              </w:rPr>
              <w:t>Źródło:</w:t>
            </w:r>
            <w:r w:rsidR="008B5651">
              <w:rPr>
                <w:rFonts w:ascii="Arial" w:hAnsi="Arial" w:cs="Arial"/>
                <w:i/>
                <w:sz w:val="18"/>
                <w:szCs w:val="18"/>
              </w:rPr>
              <w:t xml:space="preserve"> </w:t>
            </w:r>
            <w:r w:rsidRPr="005B41B7">
              <w:rPr>
                <w:rFonts w:ascii="Arial" w:hAnsi="Arial" w:cs="Arial"/>
                <w:i/>
                <w:sz w:val="18"/>
                <w:szCs w:val="18"/>
              </w:rPr>
              <w:t>www.bydgoszcz.pl</w:t>
            </w:r>
            <w:r w:rsidR="00EC7336" w:rsidRPr="005B41B7">
              <w:rPr>
                <w:sz w:val="24"/>
                <w:szCs w:val="24"/>
              </w:rPr>
              <w:t> </w:t>
            </w:r>
          </w:p>
          <w:p w:rsidR="005E2C6E" w:rsidRPr="00F6516E" w:rsidRDefault="00CB0FC3" w:rsidP="00652D19">
            <w:pPr>
              <w:autoSpaceDE w:val="0"/>
              <w:autoSpaceDN w:val="0"/>
              <w:adjustRightInd w:val="0"/>
              <w:spacing w:after="120"/>
              <w:jc w:val="both"/>
              <w:rPr>
                <w:b/>
                <w:bCs/>
              </w:rPr>
            </w:pPr>
            <w:r w:rsidRPr="005B41B7">
              <w:rPr>
                <w:rFonts w:ascii="Arial" w:eastAsiaTheme="minorHAnsi" w:hAnsi="Arial" w:cs="Arial"/>
                <w:sz w:val="18"/>
                <w:szCs w:val="18"/>
                <w:lang w:eastAsia="en-US"/>
              </w:rPr>
              <w:t>Ponadto realizowano zadanie „Rewitalizacja terenów pogórniczych przy ul. M. Rejewskiego na cele sportowo-rekreacyjne (Park Akademicki) - I etap”.</w:t>
            </w:r>
          </w:p>
        </w:tc>
        <w:tc>
          <w:tcPr>
            <w:tcW w:w="1275" w:type="dxa"/>
            <w:tcBorders>
              <w:top w:val="dotted" w:sz="4" w:space="0" w:color="auto"/>
              <w:bottom w:val="single" w:sz="4" w:space="0" w:color="auto"/>
            </w:tcBorders>
          </w:tcPr>
          <w:p w:rsidR="009078CF" w:rsidRPr="006A6A71" w:rsidRDefault="009078CF" w:rsidP="00550D58">
            <w:pPr>
              <w:ind w:left="33" w:right="33"/>
              <w:jc w:val="center"/>
              <w:rPr>
                <w:rFonts w:ascii="Arial" w:hAnsi="Arial" w:cs="Arial"/>
                <w:sz w:val="18"/>
                <w:szCs w:val="18"/>
              </w:rPr>
            </w:pPr>
            <w:r w:rsidRPr="006A6A71">
              <w:rPr>
                <w:rFonts w:ascii="Arial" w:hAnsi="Arial" w:cs="Arial"/>
                <w:sz w:val="18"/>
                <w:szCs w:val="18"/>
              </w:rPr>
              <w:lastRenderedPageBreak/>
              <w:t>Budżet Miasta</w:t>
            </w:r>
          </w:p>
        </w:tc>
        <w:tc>
          <w:tcPr>
            <w:tcW w:w="851" w:type="dxa"/>
            <w:tcBorders>
              <w:top w:val="dotted" w:sz="4" w:space="0" w:color="auto"/>
              <w:bottom w:val="single" w:sz="4" w:space="0" w:color="auto"/>
            </w:tcBorders>
          </w:tcPr>
          <w:p w:rsidR="009078CF" w:rsidRPr="00082EEF" w:rsidRDefault="00082EEF" w:rsidP="00550D58">
            <w:pPr>
              <w:ind w:left="-108" w:right="-108"/>
              <w:jc w:val="center"/>
              <w:rPr>
                <w:rFonts w:ascii="Arial" w:hAnsi="Arial" w:cs="Arial"/>
                <w:sz w:val="18"/>
                <w:szCs w:val="18"/>
              </w:rPr>
            </w:pPr>
            <w:r w:rsidRPr="00082EEF">
              <w:rPr>
                <w:rFonts w:ascii="Arial" w:hAnsi="Arial" w:cs="Arial"/>
                <w:sz w:val="18"/>
                <w:szCs w:val="18"/>
              </w:rPr>
              <w:t>III.4.</w:t>
            </w:r>
          </w:p>
          <w:p w:rsidR="00082EEF" w:rsidRPr="00082EEF" w:rsidRDefault="00082EEF" w:rsidP="00550D58">
            <w:pPr>
              <w:ind w:left="-108" w:right="-108"/>
              <w:jc w:val="center"/>
              <w:rPr>
                <w:rFonts w:ascii="Arial" w:hAnsi="Arial" w:cs="Arial"/>
                <w:sz w:val="18"/>
                <w:szCs w:val="18"/>
              </w:rPr>
            </w:pPr>
            <w:r w:rsidRPr="00082EEF">
              <w:rPr>
                <w:rFonts w:ascii="Arial" w:hAnsi="Arial" w:cs="Arial"/>
                <w:sz w:val="18"/>
                <w:szCs w:val="18"/>
              </w:rPr>
              <w:t>III.7.</w:t>
            </w:r>
          </w:p>
          <w:p w:rsidR="00082EEF" w:rsidRPr="00864CA3" w:rsidRDefault="00082EEF" w:rsidP="00550D58">
            <w:pPr>
              <w:ind w:left="-108" w:right="-108"/>
              <w:jc w:val="center"/>
              <w:rPr>
                <w:rFonts w:ascii="Arial" w:hAnsi="Arial" w:cs="Arial"/>
                <w:color w:val="FF0000"/>
                <w:sz w:val="18"/>
                <w:szCs w:val="18"/>
              </w:rPr>
            </w:pPr>
            <w:r w:rsidRPr="00082EEF">
              <w:rPr>
                <w:rFonts w:ascii="Arial" w:hAnsi="Arial" w:cs="Arial"/>
                <w:sz w:val="18"/>
                <w:szCs w:val="18"/>
              </w:rPr>
              <w:t>IV.5.</w:t>
            </w:r>
          </w:p>
        </w:tc>
      </w:tr>
      <w:tr w:rsidR="009078CF" w:rsidRPr="00864CA3" w:rsidTr="00550D58">
        <w:tc>
          <w:tcPr>
            <w:tcW w:w="567" w:type="dxa"/>
            <w:tcBorders>
              <w:top w:val="single" w:sz="4" w:space="0" w:color="auto"/>
              <w:bottom w:val="dotted" w:sz="4" w:space="0" w:color="auto"/>
            </w:tcBorders>
          </w:tcPr>
          <w:p w:rsidR="009078CF" w:rsidRPr="00E90404" w:rsidRDefault="009078CF" w:rsidP="00550D58">
            <w:pPr>
              <w:spacing w:before="120"/>
              <w:rPr>
                <w:rFonts w:ascii="Calibri" w:hAnsi="Calibri" w:cs="Arial"/>
                <w:b/>
              </w:rPr>
            </w:pPr>
            <w:r w:rsidRPr="00E90404">
              <w:rPr>
                <w:rFonts w:ascii="Calibri" w:hAnsi="Calibri" w:cs="Arial"/>
                <w:b/>
              </w:rPr>
              <w:t>e.</w:t>
            </w:r>
          </w:p>
        </w:tc>
        <w:tc>
          <w:tcPr>
            <w:tcW w:w="3259" w:type="dxa"/>
            <w:tcBorders>
              <w:top w:val="single" w:sz="4" w:space="0" w:color="auto"/>
              <w:bottom w:val="dotted" w:sz="4" w:space="0" w:color="auto"/>
            </w:tcBorders>
          </w:tcPr>
          <w:p w:rsidR="009078CF" w:rsidRPr="00E90404" w:rsidRDefault="009078CF" w:rsidP="00550D58">
            <w:pPr>
              <w:tabs>
                <w:tab w:val="left" w:pos="709"/>
              </w:tabs>
              <w:spacing w:before="120"/>
              <w:rPr>
                <w:rFonts w:ascii="Arial" w:hAnsi="Arial" w:cs="Arial"/>
                <w:b/>
                <w:sz w:val="18"/>
                <w:szCs w:val="18"/>
              </w:rPr>
            </w:pPr>
            <w:r w:rsidRPr="00E90404">
              <w:rPr>
                <w:rFonts w:ascii="Arial" w:hAnsi="Arial" w:cs="Arial"/>
                <w:b/>
                <w:sz w:val="18"/>
                <w:szCs w:val="18"/>
              </w:rPr>
              <w:t>Promowanie sportu dzieci i młodzieży:</w:t>
            </w:r>
          </w:p>
        </w:tc>
        <w:tc>
          <w:tcPr>
            <w:tcW w:w="994" w:type="dxa"/>
            <w:tcBorders>
              <w:top w:val="single" w:sz="4" w:space="0" w:color="auto"/>
              <w:bottom w:val="dotted" w:sz="4" w:space="0" w:color="auto"/>
            </w:tcBorders>
          </w:tcPr>
          <w:p w:rsidR="009078CF" w:rsidRPr="00864CA3" w:rsidRDefault="009078CF" w:rsidP="00550D58">
            <w:pPr>
              <w:ind w:left="-61" w:right="-108"/>
              <w:rPr>
                <w:rFonts w:ascii="Arial" w:hAnsi="Arial" w:cs="Arial"/>
                <w:color w:val="FF0000"/>
                <w:sz w:val="18"/>
                <w:szCs w:val="18"/>
              </w:rPr>
            </w:pPr>
          </w:p>
        </w:tc>
        <w:tc>
          <w:tcPr>
            <w:tcW w:w="8789" w:type="dxa"/>
            <w:tcBorders>
              <w:top w:val="single" w:sz="4" w:space="0" w:color="auto"/>
              <w:bottom w:val="dotted" w:sz="4" w:space="0" w:color="auto"/>
            </w:tcBorders>
          </w:tcPr>
          <w:p w:rsidR="009078CF" w:rsidRPr="00864CA3" w:rsidRDefault="009078CF" w:rsidP="00550D58">
            <w:pPr>
              <w:ind w:left="34"/>
              <w:rPr>
                <w:rFonts w:ascii="Arial" w:hAnsi="Arial" w:cs="Arial"/>
                <w:color w:val="FF0000"/>
                <w:sz w:val="18"/>
                <w:szCs w:val="18"/>
              </w:rPr>
            </w:pPr>
          </w:p>
        </w:tc>
        <w:tc>
          <w:tcPr>
            <w:tcW w:w="1275" w:type="dxa"/>
            <w:tcBorders>
              <w:top w:val="single" w:sz="4" w:space="0" w:color="auto"/>
              <w:bottom w:val="dotted" w:sz="4" w:space="0" w:color="auto"/>
            </w:tcBorders>
          </w:tcPr>
          <w:p w:rsidR="009078CF" w:rsidRPr="00864CA3" w:rsidRDefault="009078CF" w:rsidP="00550D58">
            <w:pPr>
              <w:ind w:left="33" w:right="33"/>
              <w:jc w:val="center"/>
              <w:rPr>
                <w:rFonts w:ascii="Arial" w:hAnsi="Arial" w:cs="Arial"/>
                <w:color w:val="FF0000"/>
                <w:sz w:val="18"/>
                <w:szCs w:val="18"/>
              </w:rPr>
            </w:pPr>
          </w:p>
        </w:tc>
        <w:tc>
          <w:tcPr>
            <w:tcW w:w="851" w:type="dxa"/>
            <w:tcBorders>
              <w:top w:val="single" w:sz="4" w:space="0" w:color="auto"/>
              <w:bottom w:val="dotted" w:sz="4" w:space="0" w:color="auto"/>
            </w:tcBorders>
          </w:tcPr>
          <w:p w:rsidR="009078CF" w:rsidRPr="00864CA3" w:rsidRDefault="009078CF" w:rsidP="00550D58">
            <w:pPr>
              <w:ind w:left="-108" w:right="-108"/>
              <w:jc w:val="center"/>
              <w:rPr>
                <w:rFonts w:ascii="Arial" w:hAnsi="Arial" w:cs="Arial"/>
                <w:color w:val="FF0000"/>
                <w:sz w:val="18"/>
                <w:szCs w:val="18"/>
              </w:rPr>
            </w:pPr>
          </w:p>
        </w:tc>
      </w:tr>
      <w:tr w:rsidR="009078CF" w:rsidRPr="00E90404" w:rsidTr="00550D58">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E90404" w:rsidRDefault="009078CF" w:rsidP="00550D58">
            <w:pPr>
              <w:rPr>
                <w:rFonts w:ascii="Arial" w:hAnsi="Arial" w:cs="Arial"/>
                <w:sz w:val="18"/>
                <w:szCs w:val="18"/>
              </w:rPr>
            </w:pPr>
            <w:r w:rsidRPr="00E90404">
              <w:rPr>
                <w:rFonts w:ascii="Arial" w:hAnsi="Arial" w:cs="Arial"/>
                <w:sz w:val="18"/>
                <w:szCs w:val="18"/>
              </w:rPr>
              <w:t>Realizacja programu rozwoju sportu szkolnego w klasach i szkołach sportowych oraz mistrzostwa sportowego</w:t>
            </w:r>
          </w:p>
        </w:tc>
        <w:tc>
          <w:tcPr>
            <w:tcW w:w="994" w:type="dxa"/>
            <w:tcBorders>
              <w:top w:val="dotted" w:sz="4" w:space="0" w:color="auto"/>
              <w:bottom w:val="dotted" w:sz="4" w:space="0" w:color="auto"/>
            </w:tcBorders>
          </w:tcPr>
          <w:p w:rsidR="009078CF" w:rsidRPr="00E90404" w:rsidRDefault="00387536" w:rsidP="00550D58">
            <w:pPr>
              <w:ind w:left="-61" w:right="-108"/>
              <w:rPr>
                <w:rFonts w:ascii="Arial" w:hAnsi="Arial" w:cs="Arial"/>
                <w:sz w:val="18"/>
                <w:szCs w:val="18"/>
              </w:rPr>
            </w:pPr>
            <w:r>
              <w:rPr>
                <w:rFonts w:ascii="Arial" w:hAnsi="Arial" w:cs="Arial"/>
                <w:sz w:val="18"/>
                <w:szCs w:val="18"/>
              </w:rPr>
              <w:t>WE</w:t>
            </w:r>
          </w:p>
        </w:tc>
        <w:tc>
          <w:tcPr>
            <w:tcW w:w="8789" w:type="dxa"/>
            <w:tcBorders>
              <w:top w:val="dotted" w:sz="4" w:space="0" w:color="auto"/>
              <w:bottom w:val="dotted" w:sz="4" w:space="0" w:color="auto"/>
            </w:tcBorders>
          </w:tcPr>
          <w:p w:rsidR="00E027FB" w:rsidRPr="00E027FB" w:rsidRDefault="00E027FB" w:rsidP="00C35303">
            <w:pPr>
              <w:jc w:val="both"/>
              <w:rPr>
                <w:rFonts w:ascii="Arial" w:hAnsi="Arial" w:cs="Arial"/>
                <w:color w:val="000000" w:themeColor="text1"/>
                <w:sz w:val="18"/>
                <w:szCs w:val="18"/>
              </w:rPr>
            </w:pPr>
            <w:r w:rsidRPr="00E027FB">
              <w:rPr>
                <w:rFonts w:ascii="Arial" w:hAnsi="Arial" w:cs="Arial"/>
                <w:color w:val="000000" w:themeColor="text1"/>
                <w:sz w:val="18"/>
                <w:szCs w:val="18"/>
              </w:rPr>
              <w:t xml:space="preserve">Miasto Bydgoszcz jest organem prowadzącym dla 3 szkół mistrzostwa sportowego, 1 szkoły podstawowej i 2 liceów ogólnokształcących. Ponadto </w:t>
            </w:r>
            <w:r w:rsidR="00B63B08">
              <w:rPr>
                <w:rFonts w:ascii="Arial" w:hAnsi="Arial" w:cs="Arial"/>
                <w:color w:val="000000" w:themeColor="text1"/>
                <w:sz w:val="18"/>
                <w:szCs w:val="18"/>
              </w:rPr>
              <w:t>funkcjonują</w:t>
            </w:r>
            <w:r w:rsidRPr="00E027FB">
              <w:rPr>
                <w:rFonts w:ascii="Arial" w:hAnsi="Arial" w:cs="Arial"/>
                <w:color w:val="000000" w:themeColor="text1"/>
                <w:sz w:val="18"/>
                <w:szCs w:val="18"/>
              </w:rPr>
              <w:t>:</w:t>
            </w:r>
          </w:p>
          <w:p w:rsidR="00E027FB" w:rsidRPr="00E027FB" w:rsidRDefault="00B63B08" w:rsidP="002C2921">
            <w:pPr>
              <w:numPr>
                <w:ilvl w:val="0"/>
                <w:numId w:val="14"/>
              </w:numPr>
              <w:ind w:left="176" w:hanging="176"/>
              <w:jc w:val="both"/>
              <w:rPr>
                <w:rFonts w:ascii="Arial" w:hAnsi="Arial" w:cs="Arial"/>
                <w:bCs/>
                <w:sz w:val="18"/>
                <w:szCs w:val="18"/>
              </w:rPr>
            </w:pPr>
            <w:r>
              <w:rPr>
                <w:rFonts w:ascii="Arial" w:hAnsi="Arial" w:cs="Arial"/>
                <w:bCs/>
                <w:sz w:val="18"/>
                <w:szCs w:val="18"/>
              </w:rPr>
              <w:t xml:space="preserve">oddziały sportowe </w:t>
            </w:r>
            <w:r w:rsidR="00E027FB" w:rsidRPr="00E027FB">
              <w:rPr>
                <w:rFonts w:ascii="Arial" w:hAnsi="Arial" w:cs="Arial"/>
                <w:bCs/>
                <w:sz w:val="18"/>
                <w:szCs w:val="18"/>
              </w:rPr>
              <w:t>w 16 szkołach, w tym w 15 szkołach podstawowych i 1 technikum,</w:t>
            </w:r>
          </w:p>
          <w:p w:rsidR="00E027FB" w:rsidRPr="00E027FB" w:rsidRDefault="00E027FB" w:rsidP="002C2921">
            <w:pPr>
              <w:numPr>
                <w:ilvl w:val="0"/>
                <w:numId w:val="14"/>
              </w:numPr>
              <w:ind w:left="176" w:hanging="176"/>
              <w:jc w:val="both"/>
              <w:rPr>
                <w:rFonts w:ascii="Arial" w:hAnsi="Arial" w:cs="Arial"/>
                <w:bCs/>
                <w:sz w:val="18"/>
                <w:szCs w:val="18"/>
              </w:rPr>
            </w:pPr>
            <w:r w:rsidRPr="00E027FB">
              <w:rPr>
                <w:rFonts w:ascii="Arial" w:hAnsi="Arial" w:cs="Arial"/>
                <w:bCs/>
                <w:sz w:val="18"/>
                <w:szCs w:val="18"/>
              </w:rPr>
              <w:t>oddziały mistrzostwa sportowego w 3 szkołach, w tym w 2 szkołach podstawowych i 1 technikum,</w:t>
            </w:r>
          </w:p>
          <w:p w:rsidR="00E027FB" w:rsidRPr="00E027FB" w:rsidRDefault="00E027FB" w:rsidP="002C2921">
            <w:pPr>
              <w:numPr>
                <w:ilvl w:val="0"/>
                <w:numId w:val="14"/>
              </w:numPr>
              <w:ind w:left="176" w:hanging="176"/>
              <w:jc w:val="both"/>
              <w:rPr>
                <w:rFonts w:ascii="Arial" w:hAnsi="Arial" w:cs="Arial"/>
                <w:color w:val="000000" w:themeColor="text1"/>
                <w:sz w:val="18"/>
                <w:szCs w:val="18"/>
              </w:rPr>
            </w:pPr>
            <w:r w:rsidRPr="00E027FB">
              <w:rPr>
                <w:rFonts w:ascii="Arial" w:hAnsi="Arial" w:cs="Arial"/>
                <w:bCs/>
                <w:sz w:val="18"/>
                <w:szCs w:val="18"/>
              </w:rPr>
              <w:t>oddziały</w:t>
            </w:r>
            <w:r w:rsidRPr="00E027FB">
              <w:rPr>
                <w:rFonts w:ascii="Arial" w:hAnsi="Arial" w:cs="Arial"/>
                <w:color w:val="000000" w:themeColor="text1"/>
                <w:sz w:val="18"/>
                <w:szCs w:val="18"/>
              </w:rPr>
              <w:t xml:space="preserve"> sportowe i mistrzostwa sportowego w 2 szkołach podstawowych.</w:t>
            </w:r>
          </w:p>
          <w:p w:rsidR="00E027FB" w:rsidRPr="00E027FB" w:rsidRDefault="00E027FB" w:rsidP="00C35303">
            <w:pPr>
              <w:autoSpaceDE w:val="0"/>
              <w:autoSpaceDN w:val="0"/>
              <w:adjustRightInd w:val="0"/>
              <w:jc w:val="both"/>
              <w:rPr>
                <w:rStyle w:val="Pogrubienie"/>
                <w:rFonts w:ascii="Arial" w:hAnsi="Arial" w:cs="Arial"/>
                <w:b w:val="0"/>
                <w:color w:val="000000" w:themeColor="text1"/>
                <w:sz w:val="18"/>
                <w:szCs w:val="18"/>
              </w:rPr>
            </w:pPr>
          </w:p>
          <w:p w:rsidR="00E027FB" w:rsidRPr="00E027FB" w:rsidRDefault="00E027FB" w:rsidP="00C35303">
            <w:pPr>
              <w:rPr>
                <w:rFonts w:ascii="Arial" w:eastAsiaTheme="minorHAnsi" w:hAnsi="Arial" w:cs="Arial"/>
                <w:color w:val="000000" w:themeColor="text1"/>
                <w:sz w:val="18"/>
                <w:szCs w:val="18"/>
                <w:lang w:eastAsia="en-US"/>
              </w:rPr>
            </w:pPr>
            <w:r w:rsidRPr="00E027FB">
              <w:rPr>
                <w:rFonts w:ascii="Arial" w:hAnsi="Arial" w:cs="Arial"/>
                <w:color w:val="000000" w:themeColor="text1"/>
                <w:sz w:val="18"/>
                <w:szCs w:val="18"/>
              </w:rPr>
              <w:t xml:space="preserve"> </w:t>
            </w:r>
            <w:r w:rsidRPr="00E027FB">
              <w:rPr>
                <w:rStyle w:val="Pogrubienie"/>
                <w:rFonts w:ascii="Arial" w:hAnsi="Arial" w:cs="Arial"/>
                <w:b w:val="0"/>
                <w:color w:val="000000" w:themeColor="text1"/>
                <w:sz w:val="18"/>
                <w:szCs w:val="18"/>
              </w:rPr>
              <w:t xml:space="preserve">W 2018 roku </w:t>
            </w:r>
            <w:r w:rsidRPr="00E027FB">
              <w:rPr>
                <w:rFonts w:ascii="Arial" w:eastAsiaTheme="minorHAnsi" w:hAnsi="Arial" w:cs="Arial"/>
                <w:color w:val="000000" w:themeColor="text1"/>
                <w:sz w:val="18"/>
                <w:szCs w:val="18"/>
                <w:lang w:eastAsia="en-US"/>
              </w:rPr>
              <w:t>w Zespole Szkół Nr 5 Mistrzostwa Sportowego realizowano program:</w:t>
            </w:r>
          </w:p>
          <w:p w:rsidR="00E027FB" w:rsidRPr="00E027FB" w:rsidRDefault="00E027FB" w:rsidP="002C2921">
            <w:pPr>
              <w:numPr>
                <w:ilvl w:val="0"/>
                <w:numId w:val="14"/>
              </w:numPr>
              <w:ind w:left="176" w:hanging="176"/>
              <w:jc w:val="both"/>
              <w:rPr>
                <w:rFonts w:ascii="Arial" w:hAnsi="Arial" w:cs="Arial"/>
                <w:bCs/>
                <w:sz w:val="18"/>
                <w:szCs w:val="18"/>
              </w:rPr>
            </w:pPr>
            <w:r w:rsidRPr="00E027FB">
              <w:rPr>
                <w:rFonts w:ascii="Arial" w:hAnsi="Arial" w:cs="Arial"/>
                <w:bCs/>
                <w:sz w:val="18"/>
                <w:szCs w:val="18"/>
              </w:rPr>
              <w:t>szkolenia sportowego w pływaniu,</w:t>
            </w:r>
          </w:p>
          <w:p w:rsidR="00E027FB" w:rsidRPr="00E027FB" w:rsidRDefault="00E027FB" w:rsidP="002C2921">
            <w:pPr>
              <w:numPr>
                <w:ilvl w:val="0"/>
                <w:numId w:val="14"/>
              </w:numPr>
              <w:ind w:left="176" w:hanging="176"/>
              <w:jc w:val="both"/>
              <w:rPr>
                <w:rFonts w:ascii="Arial" w:hAnsi="Arial" w:cs="Arial"/>
                <w:bCs/>
                <w:sz w:val="18"/>
                <w:szCs w:val="18"/>
              </w:rPr>
            </w:pPr>
            <w:r w:rsidRPr="00E027FB">
              <w:rPr>
                <w:rFonts w:ascii="Arial" w:hAnsi="Arial" w:cs="Arial"/>
                <w:bCs/>
                <w:sz w:val="18"/>
                <w:szCs w:val="18"/>
              </w:rPr>
              <w:t>szkolenia i współzawodnictwa sportowego młodzieży uzdolnionej w Taekwondo,</w:t>
            </w:r>
          </w:p>
          <w:p w:rsidR="00E027FB" w:rsidRPr="00E027FB" w:rsidRDefault="00E027FB" w:rsidP="002C2921">
            <w:pPr>
              <w:numPr>
                <w:ilvl w:val="0"/>
                <w:numId w:val="14"/>
              </w:numPr>
              <w:ind w:left="176" w:hanging="176"/>
              <w:jc w:val="both"/>
              <w:rPr>
                <w:rFonts w:ascii="Arial" w:eastAsiaTheme="minorHAnsi" w:hAnsi="Arial" w:cs="Arial"/>
                <w:color w:val="000000" w:themeColor="text1"/>
                <w:sz w:val="18"/>
                <w:szCs w:val="18"/>
                <w:lang w:eastAsia="en-US"/>
              </w:rPr>
            </w:pPr>
            <w:r w:rsidRPr="00E027FB">
              <w:rPr>
                <w:rFonts w:ascii="Arial" w:hAnsi="Arial" w:cs="Arial"/>
                <w:bCs/>
                <w:sz w:val="18"/>
                <w:szCs w:val="18"/>
              </w:rPr>
              <w:t>szkolenia</w:t>
            </w:r>
            <w:r w:rsidRPr="00E027FB">
              <w:rPr>
                <w:rFonts w:ascii="Arial" w:eastAsiaTheme="minorHAnsi" w:hAnsi="Arial" w:cs="Arial"/>
                <w:color w:val="000000" w:themeColor="text1"/>
                <w:sz w:val="18"/>
                <w:szCs w:val="18"/>
                <w:lang w:eastAsia="en-US"/>
              </w:rPr>
              <w:t xml:space="preserve"> młodzieży uzdolnionej sportowo w gimnastyce sportowej w SP </w:t>
            </w:r>
            <w:r>
              <w:rPr>
                <w:rFonts w:ascii="Arial" w:eastAsiaTheme="minorHAnsi" w:hAnsi="Arial" w:cs="Arial"/>
                <w:color w:val="000000" w:themeColor="text1"/>
                <w:sz w:val="18"/>
                <w:szCs w:val="18"/>
                <w:lang w:eastAsia="en-US"/>
              </w:rPr>
              <w:t xml:space="preserve">Nr </w:t>
            </w:r>
            <w:r w:rsidRPr="00E027FB">
              <w:rPr>
                <w:rFonts w:ascii="Arial" w:eastAsiaTheme="minorHAnsi" w:hAnsi="Arial" w:cs="Arial"/>
                <w:color w:val="000000" w:themeColor="text1"/>
                <w:sz w:val="18"/>
                <w:szCs w:val="18"/>
                <w:lang w:eastAsia="en-US"/>
              </w:rPr>
              <w:t>15</w:t>
            </w:r>
            <w:r>
              <w:rPr>
                <w:rFonts w:ascii="Arial" w:eastAsiaTheme="minorHAnsi" w:hAnsi="Arial" w:cs="Arial"/>
                <w:color w:val="000000" w:themeColor="text1"/>
                <w:sz w:val="18"/>
                <w:szCs w:val="18"/>
                <w:lang w:eastAsia="en-US"/>
              </w:rPr>
              <w:t>.</w:t>
            </w:r>
          </w:p>
          <w:p w:rsidR="00E027FB" w:rsidRPr="00E027FB" w:rsidRDefault="00E027FB" w:rsidP="00C35303">
            <w:pPr>
              <w:autoSpaceDE w:val="0"/>
              <w:autoSpaceDN w:val="0"/>
              <w:jc w:val="both"/>
              <w:rPr>
                <w:rFonts w:ascii="Arial" w:eastAsiaTheme="minorHAnsi" w:hAnsi="Arial" w:cs="Arial"/>
                <w:color w:val="000000" w:themeColor="text1"/>
                <w:sz w:val="18"/>
                <w:szCs w:val="18"/>
              </w:rPr>
            </w:pPr>
          </w:p>
          <w:p w:rsidR="00E027FB" w:rsidRPr="00E027FB" w:rsidRDefault="00E027FB" w:rsidP="00C35303">
            <w:pPr>
              <w:pStyle w:val="bodytext"/>
              <w:jc w:val="both"/>
              <w:rPr>
                <w:rStyle w:val="Pogrubienie"/>
                <w:rFonts w:ascii="Arial" w:hAnsi="Arial" w:cs="Arial"/>
                <w:b w:val="0"/>
                <w:color w:val="000000" w:themeColor="text1"/>
              </w:rPr>
            </w:pPr>
            <w:r w:rsidRPr="00E027FB">
              <w:rPr>
                <w:rFonts w:ascii="Arial" w:hAnsi="Arial" w:cs="Arial"/>
                <w:color w:val="000000" w:themeColor="text1"/>
              </w:rPr>
              <w:t>W XI Liceum Ogólnokształcącym Mistrzostwa Sportowego wszystkie klasy są oddziałami sportowymi o różnych profilach m.in. piłka nożna, lekkoatletyka, wioślarstwo i kajakarstwo oraz piłka siatkowa. Uczniowie trenują również gimnastykę, zapasy, strzelectwo i taniec. Szkoła współpracuje z lokalnymi klubami i związkami sportowymi. Partnerami w szkoleniu młodzieży są m.in.</w:t>
            </w:r>
            <w:r w:rsidR="00F57A74">
              <w:rPr>
                <w:rFonts w:ascii="Arial" w:hAnsi="Arial" w:cs="Arial"/>
                <w:color w:val="000000" w:themeColor="text1"/>
              </w:rPr>
              <w:t>:</w:t>
            </w:r>
            <w:r w:rsidRPr="00E027FB">
              <w:rPr>
                <w:rFonts w:ascii="Arial" w:hAnsi="Arial" w:cs="Arial"/>
                <w:color w:val="000000" w:themeColor="text1"/>
              </w:rPr>
              <w:t xml:space="preserve"> Łuczniczka Bydgoszcz S</w:t>
            </w:r>
            <w:r>
              <w:rPr>
                <w:rFonts w:ascii="Arial" w:hAnsi="Arial" w:cs="Arial"/>
                <w:color w:val="000000" w:themeColor="text1"/>
              </w:rPr>
              <w:t>.</w:t>
            </w:r>
            <w:r w:rsidRPr="00E027FB">
              <w:rPr>
                <w:rFonts w:ascii="Arial" w:hAnsi="Arial" w:cs="Arial"/>
                <w:color w:val="000000" w:themeColor="text1"/>
              </w:rPr>
              <w:t>A</w:t>
            </w:r>
            <w:r>
              <w:rPr>
                <w:rFonts w:ascii="Arial" w:hAnsi="Arial" w:cs="Arial"/>
                <w:color w:val="000000" w:themeColor="text1"/>
              </w:rPr>
              <w:t>.</w:t>
            </w:r>
            <w:r w:rsidR="000F0719">
              <w:rPr>
                <w:rFonts w:ascii="Arial" w:hAnsi="Arial" w:cs="Arial"/>
                <w:color w:val="000000" w:themeColor="text1"/>
              </w:rPr>
              <w:t xml:space="preserve"> </w:t>
            </w:r>
            <w:r w:rsidRPr="00E027FB">
              <w:rPr>
                <w:rFonts w:ascii="Arial" w:hAnsi="Arial" w:cs="Arial"/>
                <w:color w:val="000000" w:themeColor="text1"/>
              </w:rPr>
              <w:t xml:space="preserve">prowadząca drużyny siatkarskie oraz Regionalne Towarzystwo Wioślarskie LOTTO-Bydgostia Bydgoszcz. To właśnie w tej szkole kształcili się tacy lekkoatleci jak: Marika Popowicz, Iga Baumgart i Paweł Wojciechowski, którzy odnoszą liczne sukcesy sportowe w kraju i za granicą. </w:t>
            </w:r>
          </w:p>
          <w:p w:rsidR="00C35303" w:rsidRPr="006E0D55" w:rsidRDefault="00C35303" w:rsidP="00652D19">
            <w:pPr>
              <w:pStyle w:val="bodytext"/>
              <w:spacing w:after="120"/>
              <w:jc w:val="both"/>
              <w:rPr>
                <w:rFonts w:ascii="Arial" w:hAnsi="Arial" w:cs="Arial"/>
              </w:rPr>
            </w:pPr>
            <w:r w:rsidRPr="00C35303">
              <w:rPr>
                <w:rStyle w:val="Pogrubienie"/>
                <w:rFonts w:ascii="Arial" w:hAnsi="Arial" w:cs="Arial"/>
                <w:b w:val="0"/>
                <w:noProof/>
                <w:color w:val="000000" w:themeColor="text1"/>
              </w:rPr>
              <w:drawing>
                <wp:inline distT="0" distB="0" distL="0" distR="0">
                  <wp:extent cx="1337310" cy="448148"/>
                  <wp:effectExtent l="19050" t="0" r="0" b="0"/>
                  <wp:docPr id="268" name="Obraz 1" descr="http://www.bydgoszcz.pl/fileadmin/_processed_/0/8/csm_SOS_6799a78d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ydgoszcz.pl/fileadmin/_processed_/0/8/csm_SOS_6799a78d69.jpg"/>
                          <pic:cNvPicPr>
                            <a:picLocks noChangeAspect="1" noChangeArrowheads="1"/>
                          </pic:cNvPicPr>
                        </pic:nvPicPr>
                        <pic:blipFill>
                          <a:blip r:embed="rId166" cstate="print"/>
                          <a:srcRect/>
                          <a:stretch>
                            <a:fillRect/>
                          </a:stretch>
                        </pic:blipFill>
                        <pic:spPr bwMode="auto">
                          <a:xfrm>
                            <a:off x="0" y="0"/>
                            <a:ext cx="1339022" cy="448722"/>
                          </a:xfrm>
                          <a:prstGeom prst="rect">
                            <a:avLst/>
                          </a:prstGeom>
                          <a:noFill/>
                          <a:ln w="9525">
                            <a:noFill/>
                            <a:miter lim="800000"/>
                            <a:headEnd/>
                            <a:tailEnd/>
                          </a:ln>
                        </pic:spPr>
                      </pic:pic>
                    </a:graphicData>
                  </a:graphic>
                </wp:inline>
              </w:drawing>
            </w:r>
            <w:r w:rsidR="00E027FB" w:rsidRPr="00E027FB">
              <w:rPr>
                <w:rStyle w:val="Pogrubienie"/>
                <w:rFonts w:ascii="Arial" w:hAnsi="Arial" w:cs="Arial"/>
                <w:b w:val="0"/>
                <w:color w:val="000000" w:themeColor="text1"/>
              </w:rPr>
              <w:t>W 2018 roku odbył się V Ogólnopolski Turniej Talentów SOS (Siatkarskie Ośrodki Szkolne) połączony z galą wręczenia Gawełków 2018, czyli corocznych nagród przyznawanych placówkom i szkoleniowcom uczestniczącym w projekcie (n</w:t>
            </w:r>
            <w:r w:rsidR="00E027FB" w:rsidRPr="00E027FB">
              <w:rPr>
                <w:rFonts w:ascii="Arial" w:hAnsi="Arial" w:cs="Arial"/>
                <w:color w:val="000000" w:themeColor="text1"/>
              </w:rPr>
              <w:t xml:space="preserve">azwa nagród pochodzi od nazwiska Wiesława Gawłowskiego, patrona projektu SOS). Jest to ogólnopolski projekt szkoleniowy skierowany do dzieci </w:t>
            </w:r>
            <w:r w:rsidR="00E027FB" w:rsidRPr="00E027FB">
              <w:rPr>
                <w:rFonts w:ascii="Arial" w:hAnsi="Arial" w:cs="Arial"/>
                <w:color w:val="000000" w:themeColor="text1"/>
              </w:rPr>
              <w:lastRenderedPageBreak/>
              <w:t>i młodzieży</w:t>
            </w:r>
            <w:r w:rsidR="00E027FB">
              <w:rPr>
                <w:rFonts w:ascii="Arial" w:hAnsi="Arial" w:cs="Arial"/>
                <w:color w:val="000000" w:themeColor="text1"/>
              </w:rPr>
              <w:t xml:space="preserve">, którego </w:t>
            </w:r>
            <w:r w:rsidR="00E027FB" w:rsidRPr="00E027FB">
              <w:rPr>
                <w:rFonts w:ascii="Arial" w:hAnsi="Arial" w:cs="Arial"/>
                <w:color w:val="000000" w:themeColor="text1"/>
              </w:rPr>
              <w:t>cele</w:t>
            </w:r>
            <w:r w:rsidR="00E027FB">
              <w:rPr>
                <w:rFonts w:ascii="Arial" w:hAnsi="Arial" w:cs="Arial"/>
                <w:color w:val="000000" w:themeColor="text1"/>
              </w:rPr>
              <w:t>m jest</w:t>
            </w:r>
            <w:r w:rsidR="00E027FB" w:rsidRPr="00E027FB">
              <w:rPr>
                <w:rFonts w:ascii="Arial" w:hAnsi="Arial" w:cs="Arial"/>
                <w:color w:val="000000" w:themeColor="text1"/>
              </w:rPr>
              <w:t xml:space="preserve"> upowszechnianie sportu, w szczególności siatkówki, a także tworzenie stabilnego zaplecza kadrowego dla profesjonalnej piłki siatkowej i w dalszej mierze dla reprezentacji narodowych. Projekt </w:t>
            </w:r>
            <w:r w:rsidR="00E027FB" w:rsidRPr="00C35303">
              <w:rPr>
                <w:rFonts w:ascii="Arial" w:hAnsi="Arial" w:cs="Arial"/>
                <w:color w:val="auto"/>
              </w:rPr>
              <w:t>zainicjowany został w 2012 roku przez Polski Związek Piłki Siatkowej i Ministerstwo Sportu i Turystyki. W projekcie uczestniczy 146 szkół: łącznie szkoleniem objętych jest 5,5 tys. uczniów. W Bydgoszczy SOS funkcjonują w trzech szkołach: w S</w:t>
            </w:r>
            <w:r w:rsidR="000F0719">
              <w:rPr>
                <w:rFonts w:ascii="Arial" w:hAnsi="Arial" w:cs="Arial"/>
                <w:color w:val="auto"/>
              </w:rPr>
              <w:t>P</w:t>
            </w:r>
            <w:r w:rsidR="00E027FB" w:rsidRPr="00C35303">
              <w:rPr>
                <w:rFonts w:ascii="Arial" w:hAnsi="Arial" w:cs="Arial"/>
                <w:color w:val="auto"/>
              </w:rPr>
              <w:t xml:space="preserve"> Nr 60 przy ul. Glinki (chłopcy), S</w:t>
            </w:r>
            <w:r w:rsidR="000F0719">
              <w:rPr>
                <w:rFonts w:ascii="Arial" w:hAnsi="Arial" w:cs="Arial"/>
                <w:color w:val="auto"/>
              </w:rPr>
              <w:t>P</w:t>
            </w:r>
            <w:r w:rsidR="00E027FB" w:rsidRPr="00C35303">
              <w:rPr>
                <w:rFonts w:ascii="Arial" w:hAnsi="Arial" w:cs="Arial"/>
                <w:color w:val="auto"/>
              </w:rPr>
              <w:t xml:space="preserve"> Nr 31 przy ul. Karłowicza (dziewczęta), S</w:t>
            </w:r>
            <w:r w:rsidR="000F0719">
              <w:rPr>
                <w:rFonts w:ascii="Arial" w:hAnsi="Arial" w:cs="Arial"/>
                <w:color w:val="auto"/>
              </w:rPr>
              <w:t>P</w:t>
            </w:r>
            <w:r w:rsidR="00E027FB" w:rsidRPr="00C35303">
              <w:rPr>
                <w:rFonts w:ascii="Arial" w:hAnsi="Arial" w:cs="Arial"/>
                <w:color w:val="auto"/>
              </w:rPr>
              <w:t xml:space="preserve"> </w:t>
            </w:r>
            <w:r w:rsidRPr="00C35303">
              <w:rPr>
                <w:rFonts w:ascii="Arial" w:hAnsi="Arial" w:cs="Arial"/>
                <w:color w:val="auto"/>
              </w:rPr>
              <w:t>N</w:t>
            </w:r>
            <w:r w:rsidR="00E027FB" w:rsidRPr="00C35303">
              <w:rPr>
                <w:rFonts w:ascii="Arial" w:hAnsi="Arial" w:cs="Arial"/>
                <w:color w:val="auto"/>
              </w:rPr>
              <w:t>r 9 w Fordonie i XI Liceum Ogólnokształcącym</w:t>
            </w:r>
            <w:r w:rsidR="00E027FB" w:rsidRPr="00E027FB">
              <w:rPr>
                <w:rFonts w:ascii="Arial" w:hAnsi="Arial" w:cs="Arial"/>
                <w:color w:val="000000" w:themeColor="text1"/>
              </w:rPr>
              <w:t xml:space="preserve"> Mistrzostwa Sportowego przy Z</w:t>
            </w:r>
            <w:r w:rsidR="000F0719">
              <w:rPr>
                <w:rFonts w:ascii="Arial" w:hAnsi="Arial" w:cs="Arial"/>
                <w:color w:val="000000" w:themeColor="text1"/>
              </w:rPr>
              <w:t>S</w:t>
            </w:r>
            <w:r w:rsidR="00E027FB" w:rsidRPr="00E027FB">
              <w:rPr>
                <w:rFonts w:ascii="Arial" w:hAnsi="Arial" w:cs="Arial"/>
                <w:color w:val="000000" w:themeColor="text1"/>
              </w:rPr>
              <w:t xml:space="preserve"> Nr 9</w:t>
            </w:r>
            <w:r>
              <w:rPr>
                <w:rFonts w:ascii="Arial" w:hAnsi="Arial" w:cs="Arial"/>
                <w:color w:val="000000" w:themeColor="text1"/>
              </w:rPr>
              <w:t xml:space="preserve"> przy </w:t>
            </w:r>
            <w:r w:rsidR="00E027FB" w:rsidRPr="00E027FB">
              <w:rPr>
                <w:rFonts w:ascii="Arial" w:hAnsi="Arial" w:cs="Arial"/>
                <w:color w:val="000000" w:themeColor="text1"/>
              </w:rPr>
              <w:t>ul. Cich</w:t>
            </w:r>
            <w:r>
              <w:rPr>
                <w:rFonts w:ascii="Arial" w:hAnsi="Arial" w:cs="Arial"/>
                <w:color w:val="000000" w:themeColor="text1"/>
              </w:rPr>
              <w:t>ej</w:t>
            </w:r>
            <w:r w:rsidR="00E027FB" w:rsidRPr="00E027FB">
              <w:rPr>
                <w:rFonts w:ascii="Arial" w:hAnsi="Arial" w:cs="Arial"/>
                <w:color w:val="000000" w:themeColor="text1"/>
              </w:rPr>
              <w:t xml:space="preserve"> (dziewczęta i chłopcy).</w:t>
            </w:r>
            <w:r>
              <w:rPr>
                <w:rFonts w:ascii="Arial" w:hAnsi="Arial" w:cs="Arial"/>
                <w:color w:val="000000" w:themeColor="text1"/>
              </w:rPr>
              <w:t xml:space="preserve"> </w:t>
            </w:r>
            <w:r w:rsidR="00E027FB" w:rsidRPr="00E027FB">
              <w:rPr>
                <w:rFonts w:ascii="Arial" w:hAnsi="Arial" w:cs="Arial"/>
                <w:color w:val="000000" w:themeColor="text1"/>
              </w:rPr>
              <w:t>Przez cały rok szkolny każdy SOS bierze udział w eliminacjach do finału Turnieju Talentów SOS im. Wiesława Gawłowskiego. Spośród zawodników rozgrywek wojewódzkich wybierani są najlepsi, którzy tworzą reprezentację województwa. Ta rozgrywa kolejny etap – turniej na szczeblu regionalnym. Wyróżniający się zawodnicy tych rozgrywek tworzą reprezentację regionu, która raz do roku spotyka się na wielkim finale</w:t>
            </w:r>
            <w:r>
              <w:rPr>
                <w:rFonts w:ascii="Arial" w:hAnsi="Arial" w:cs="Arial"/>
                <w:color w:val="000000" w:themeColor="text1"/>
              </w:rPr>
              <w:t>.</w:t>
            </w:r>
          </w:p>
        </w:tc>
        <w:tc>
          <w:tcPr>
            <w:tcW w:w="1275" w:type="dxa"/>
            <w:tcBorders>
              <w:top w:val="dotted" w:sz="4" w:space="0" w:color="auto"/>
              <w:bottom w:val="dotted" w:sz="4" w:space="0" w:color="auto"/>
            </w:tcBorders>
          </w:tcPr>
          <w:p w:rsidR="009078CF" w:rsidRPr="00E90404" w:rsidRDefault="009078CF" w:rsidP="00550D58">
            <w:pPr>
              <w:ind w:left="33" w:right="33"/>
              <w:jc w:val="center"/>
              <w:rPr>
                <w:rFonts w:ascii="Arial" w:hAnsi="Arial" w:cs="Arial"/>
                <w:sz w:val="18"/>
                <w:szCs w:val="18"/>
              </w:rPr>
            </w:pPr>
            <w:r w:rsidRPr="00E90404">
              <w:rPr>
                <w:rFonts w:ascii="Arial" w:hAnsi="Arial" w:cs="Arial"/>
                <w:sz w:val="18"/>
                <w:szCs w:val="18"/>
              </w:rPr>
              <w:lastRenderedPageBreak/>
              <w:t>Budżet Miasta</w:t>
            </w:r>
          </w:p>
        </w:tc>
        <w:tc>
          <w:tcPr>
            <w:tcW w:w="851" w:type="dxa"/>
            <w:tcBorders>
              <w:top w:val="dotted" w:sz="4" w:space="0" w:color="auto"/>
              <w:bottom w:val="dotted" w:sz="4" w:space="0" w:color="auto"/>
            </w:tcBorders>
          </w:tcPr>
          <w:p w:rsidR="009078CF" w:rsidRPr="00E90404" w:rsidRDefault="009078CF" w:rsidP="00550D58">
            <w:pPr>
              <w:ind w:left="-108" w:right="-108"/>
              <w:jc w:val="center"/>
              <w:rPr>
                <w:rFonts w:ascii="Arial" w:hAnsi="Arial" w:cs="Arial"/>
                <w:sz w:val="18"/>
                <w:szCs w:val="18"/>
              </w:rPr>
            </w:pPr>
            <w:r w:rsidRPr="00E90404">
              <w:rPr>
                <w:rFonts w:ascii="Arial" w:hAnsi="Arial" w:cs="Arial"/>
                <w:sz w:val="18"/>
                <w:szCs w:val="18"/>
              </w:rPr>
              <w:t>IV.3.</w:t>
            </w:r>
          </w:p>
        </w:tc>
      </w:tr>
      <w:tr w:rsidR="009078CF" w:rsidRPr="00864CA3" w:rsidTr="00550D58">
        <w:trPr>
          <w:trHeight w:val="552"/>
        </w:trPr>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14315C" w:rsidRDefault="009078CF" w:rsidP="00550D58">
            <w:pPr>
              <w:rPr>
                <w:rFonts w:ascii="Arial" w:hAnsi="Arial" w:cs="Arial"/>
                <w:sz w:val="18"/>
                <w:szCs w:val="18"/>
              </w:rPr>
            </w:pPr>
            <w:r w:rsidRPr="0014315C">
              <w:rPr>
                <w:rFonts w:ascii="Arial" w:hAnsi="Arial" w:cs="Arial"/>
                <w:sz w:val="18"/>
                <w:szCs w:val="18"/>
              </w:rPr>
              <w:t>Organizacja pozalekcyjnych zajęć sportowych</w:t>
            </w:r>
          </w:p>
        </w:tc>
        <w:tc>
          <w:tcPr>
            <w:tcW w:w="994" w:type="dxa"/>
            <w:tcBorders>
              <w:top w:val="dotted" w:sz="4" w:space="0" w:color="auto"/>
              <w:bottom w:val="dotted" w:sz="4" w:space="0" w:color="auto"/>
            </w:tcBorders>
          </w:tcPr>
          <w:p w:rsidR="009078CF" w:rsidRPr="0014315C" w:rsidRDefault="00387536" w:rsidP="00550D58">
            <w:pPr>
              <w:ind w:left="-61" w:right="-108"/>
              <w:rPr>
                <w:rFonts w:ascii="Arial" w:hAnsi="Arial" w:cs="Arial"/>
                <w:sz w:val="18"/>
                <w:szCs w:val="18"/>
              </w:rPr>
            </w:pPr>
            <w:r>
              <w:rPr>
                <w:rFonts w:ascii="Arial" w:hAnsi="Arial" w:cs="Arial"/>
                <w:sz w:val="18"/>
                <w:szCs w:val="18"/>
              </w:rPr>
              <w:t>WE</w:t>
            </w:r>
          </w:p>
        </w:tc>
        <w:tc>
          <w:tcPr>
            <w:tcW w:w="8789" w:type="dxa"/>
            <w:tcBorders>
              <w:top w:val="dotted" w:sz="4" w:space="0" w:color="auto"/>
              <w:bottom w:val="dotted" w:sz="4" w:space="0" w:color="auto"/>
            </w:tcBorders>
          </w:tcPr>
          <w:p w:rsidR="00F47808" w:rsidRPr="00883B40" w:rsidRDefault="00F47808" w:rsidP="007040DF">
            <w:pPr>
              <w:autoSpaceDE w:val="0"/>
              <w:autoSpaceDN w:val="0"/>
              <w:adjustRightInd w:val="0"/>
              <w:jc w:val="both"/>
              <w:rPr>
                <w:rFonts w:ascii="Arial" w:hAnsi="Arial" w:cs="Arial"/>
                <w:color w:val="000000"/>
                <w:sz w:val="18"/>
                <w:szCs w:val="18"/>
              </w:rPr>
            </w:pPr>
            <w:r w:rsidRPr="00883B40">
              <w:rPr>
                <w:rFonts w:ascii="Arial" w:hAnsi="Arial" w:cs="Arial"/>
                <w:color w:val="000000"/>
                <w:sz w:val="18"/>
                <w:szCs w:val="18"/>
              </w:rPr>
              <w:t xml:space="preserve">Program pozalekcyjnych zajęć sportowych realizowany był w ramach „Strategii Rozwoju Edukacji Miasta Bydgoszczy na lata 2013-2020”. </w:t>
            </w:r>
          </w:p>
          <w:p w:rsidR="00F47808" w:rsidRPr="00883B40" w:rsidRDefault="00F47808" w:rsidP="007040DF">
            <w:pPr>
              <w:autoSpaceDE w:val="0"/>
              <w:autoSpaceDN w:val="0"/>
              <w:adjustRightInd w:val="0"/>
              <w:jc w:val="both"/>
              <w:rPr>
                <w:rFonts w:ascii="Arial" w:hAnsi="Arial" w:cs="Arial"/>
                <w:color w:val="000000"/>
                <w:sz w:val="18"/>
                <w:szCs w:val="18"/>
              </w:rPr>
            </w:pPr>
            <w:r w:rsidRPr="00883B40">
              <w:rPr>
                <w:rFonts w:ascii="Arial" w:hAnsi="Arial" w:cs="Arial"/>
                <w:color w:val="000000"/>
                <w:sz w:val="18"/>
                <w:szCs w:val="18"/>
              </w:rPr>
              <w:t>Zarządzeniem Nr 422/2014 Prezydenta Miasta Bydgoszczy z dnia 17 lipca 2014 r. w sprawie dofinansowania rozwoju aktywności fizycznej dzieci i młodzieży (sport i rekreacja) w placówkach oświatowych, dla których organem prowadzącym jest Miasto Bydgoszcz, wprowadzono zmiany, które nakierowane są na zwiększenie efektywności środków przeznaczonych na funkcjonowanie ogólnodostępnej rekreacji fizycznej i zajęć sportowych oraz podniesienie jakości i atrakcyjności tych zajęć. Środki finansowe przyznawane są dwa razy w roku, po przeprowadzeniu konkursu wniosków złożonych przez szkoły prowadzone przez Miasto Bydgoszcz, z wyłączeniem klas i szkół sportowych oraz szkół mistrzostwa sportowego. W roku szkolnym 2017/2018 wpłynęły 402 wnioski, z czego 231 wniosków rozpatrzo</w:t>
            </w:r>
            <w:r w:rsidR="00F57A74">
              <w:rPr>
                <w:rFonts w:ascii="Arial" w:hAnsi="Arial" w:cs="Arial"/>
                <w:color w:val="000000"/>
                <w:sz w:val="18"/>
                <w:szCs w:val="18"/>
              </w:rPr>
              <w:t>no pozytywnie. Na ich realizację</w:t>
            </w:r>
            <w:r w:rsidRPr="00883B40">
              <w:rPr>
                <w:rFonts w:ascii="Arial" w:hAnsi="Arial" w:cs="Arial"/>
                <w:color w:val="000000"/>
                <w:sz w:val="18"/>
                <w:szCs w:val="18"/>
              </w:rPr>
              <w:t xml:space="preserve"> przyznano tygodniowo w I semestrze - 195 godzin, a w II semestrze - 104 godziny. </w:t>
            </w:r>
          </w:p>
          <w:p w:rsidR="00F47808" w:rsidRPr="00883B40" w:rsidRDefault="00F47808" w:rsidP="007040DF">
            <w:pPr>
              <w:autoSpaceDE w:val="0"/>
              <w:autoSpaceDN w:val="0"/>
              <w:adjustRightInd w:val="0"/>
              <w:jc w:val="both"/>
              <w:rPr>
                <w:rFonts w:ascii="Arial" w:hAnsi="Arial" w:cs="Arial"/>
                <w:b/>
                <w:bCs/>
                <w:sz w:val="18"/>
                <w:szCs w:val="18"/>
              </w:rPr>
            </w:pPr>
          </w:p>
          <w:p w:rsidR="00F47808" w:rsidRPr="00883B40" w:rsidRDefault="00F47808" w:rsidP="007040DF">
            <w:pPr>
              <w:autoSpaceDE w:val="0"/>
              <w:autoSpaceDN w:val="0"/>
              <w:adjustRightInd w:val="0"/>
              <w:jc w:val="both"/>
              <w:rPr>
                <w:rFonts w:ascii="Arial" w:hAnsi="Arial" w:cs="Arial"/>
                <w:sz w:val="18"/>
                <w:szCs w:val="18"/>
              </w:rPr>
            </w:pPr>
            <w:r w:rsidRPr="00883B40">
              <w:rPr>
                <w:rFonts w:ascii="Arial" w:hAnsi="Arial" w:cs="Arial"/>
                <w:bCs/>
                <w:sz w:val="18"/>
                <w:szCs w:val="18"/>
              </w:rPr>
              <w:t xml:space="preserve">Ponadto Miasto Bydgoszcz współfinansowało programy z zakresu kultury fizycznej i </w:t>
            </w:r>
            <w:r w:rsidR="00C47410" w:rsidRPr="00883B40">
              <w:rPr>
                <w:rFonts w:ascii="Arial" w:hAnsi="Arial" w:cs="Arial"/>
                <w:bCs/>
                <w:sz w:val="18"/>
                <w:szCs w:val="18"/>
              </w:rPr>
              <w:t>s</w:t>
            </w:r>
            <w:r w:rsidRPr="00883B40">
              <w:rPr>
                <w:rFonts w:ascii="Arial" w:hAnsi="Arial" w:cs="Arial"/>
                <w:bCs/>
                <w:sz w:val="18"/>
                <w:szCs w:val="18"/>
              </w:rPr>
              <w:t xml:space="preserve">portu: </w:t>
            </w:r>
          </w:p>
          <w:p w:rsidR="00F47808" w:rsidRPr="00883B40" w:rsidRDefault="00F47808" w:rsidP="002C2921">
            <w:pPr>
              <w:numPr>
                <w:ilvl w:val="0"/>
                <w:numId w:val="14"/>
              </w:numPr>
              <w:ind w:left="176" w:hanging="176"/>
              <w:jc w:val="both"/>
              <w:rPr>
                <w:rFonts w:ascii="Arial" w:hAnsi="Arial" w:cs="Arial"/>
                <w:sz w:val="18"/>
                <w:szCs w:val="18"/>
              </w:rPr>
            </w:pPr>
            <w:r w:rsidRPr="00883B40">
              <w:rPr>
                <w:rFonts w:ascii="Arial" w:hAnsi="Arial" w:cs="Arial"/>
                <w:bCs/>
                <w:sz w:val="18"/>
                <w:szCs w:val="18"/>
              </w:rPr>
              <w:t>„Umiem pływać</w:t>
            </w:r>
            <w:r w:rsidRPr="00883B40">
              <w:rPr>
                <w:rFonts w:ascii="Arial" w:hAnsi="Arial" w:cs="Arial"/>
                <w:b/>
                <w:bCs/>
                <w:sz w:val="18"/>
                <w:szCs w:val="18"/>
              </w:rPr>
              <w:t>”</w:t>
            </w:r>
            <w:r w:rsidR="00C47410" w:rsidRPr="00883B40">
              <w:rPr>
                <w:rFonts w:ascii="Arial" w:hAnsi="Arial" w:cs="Arial"/>
                <w:b/>
                <w:bCs/>
                <w:sz w:val="18"/>
                <w:szCs w:val="18"/>
              </w:rPr>
              <w:t xml:space="preserve"> -</w:t>
            </w:r>
            <w:r w:rsidRPr="00883B40">
              <w:rPr>
                <w:rFonts w:ascii="Arial" w:hAnsi="Arial" w:cs="Arial"/>
                <w:b/>
                <w:bCs/>
                <w:sz w:val="18"/>
                <w:szCs w:val="18"/>
              </w:rPr>
              <w:t xml:space="preserve"> </w:t>
            </w:r>
            <w:r w:rsidRPr="00883B40">
              <w:rPr>
                <w:rFonts w:ascii="Arial" w:hAnsi="Arial" w:cs="Arial"/>
                <w:sz w:val="18"/>
                <w:szCs w:val="18"/>
              </w:rPr>
              <w:t>kurs nauki pływania adresowany dla uczniów klas II bydgoskich szkół podstawowych, obejmujący 20 godzin zajęć, finansowany</w:t>
            </w:r>
            <w:r w:rsidR="00C47410" w:rsidRPr="00883B40">
              <w:rPr>
                <w:rFonts w:ascii="Arial" w:hAnsi="Arial" w:cs="Arial"/>
                <w:sz w:val="18"/>
                <w:szCs w:val="18"/>
              </w:rPr>
              <w:t xml:space="preserve"> też</w:t>
            </w:r>
            <w:r w:rsidRPr="00883B40">
              <w:rPr>
                <w:rFonts w:ascii="Arial" w:hAnsi="Arial" w:cs="Arial"/>
                <w:sz w:val="18"/>
                <w:szCs w:val="18"/>
              </w:rPr>
              <w:t xml:space="preserve"> przez Ministerstwo Sportu i Turystyki, koordynowany przez KP Związek Pływacki. </w:t>
            </w:r>
          </w:p>
          <w:p w:rsidR="00F47808" w:rsidRPr="00F57A74" w:rsidRDefault="00C47410" w:rsidP="002C2921">
            <w:pPr>
              <w:numPr>
                <w:ilvl w:val="0"/>
                <w:numId w:val="14"/>
              </w:numPr>
              <w:ind w:left="176" w:hanging="176"/>
              <w:jc w:val="both"/>
              <w:rPr>
                <w:rFonts w:ascii="Arial" w:hAnsi="Arial" w:cs="Arial"/>
                <w:sz w:val="18"/>
                <w:szCs w:val="18"/>
              </w:rPr>
            </w:pPr>
            <w:r w:rsidRPr="00883B40">
              <w:rPr>
                <w:rFonts w:ascii="Arial" w:hAnsi="Arial" w:cs="Arial"/>
                <w:bCs/>
                <w:sz w:val="18"/>
                <w:szCs w:val="18"/>
              </w:rPr>
              <w:t>„</w:t>
            </w:r>
            <w:r w:rsidR="00F47808" w:rsidRPr="00883B40">
              <w:rPr>
                <w:rFonts w:ascii="Arial" w:hAnsi="Arial" w:cs="Arial"/>
                <w:bCs/>
                <w:sz w:val="18"/>
                <w:szCs w:val="18"/>
              </w:rPr>
              <w:t>Akademia Młodych Orłów</w:t>
            </w:r>
            <w:r w:rsidRPr="00883B40">
              <w:rPr>
                <w:rFonts w:ascii="Arial" w:hAnsi="Arial" w:cs="Arial"/>
                <w:bCs/>
                <w:sz w:val="18"/>
                <w:szCs w:val="18"/>
              </w:rPr>
              <w:t xml:space="preserve">” - </w:t>
            </w:r>
            <w:r w:rsidR="00F47808" w:rsidRPr="00883B40">
              <w:rPr>
                <w:rFonts w:ascii="Arial" w:hAnsi="Arial" w:cs="Arial"/>
                <w:sz w:val="18"/>
                <w:szCs w:val="18"/>
              </w:rPr>
              <w:t xml:space="preserve">to kolejna inicjatywa współtworzona przez Miasto Bydgoszcz i Polski Związek Piłki Nożnej. Jest to nowatorski projekt dla dzieci w wieku 6-11 lat. Akademia Piłkarska daje możliwość nieodpłatnego szkolenia piłkarskiego na najwyższym poziomie. W trzeciej edycji </w:t>
            </w:r>
            <w:r w:rsidR="002D3866" w:rsidRPr="00883B40">
              <w:rPr>
                <w:rFonts w:ascii="Arial" w:hAnsi="Arial" w:cs="Arial"/>
                <w:bCs/>
                <w:sz w:val="18"/>
                <w:szCs w:val="18"/>
              </w:rPr>
              <w:t>„</w:t>
            </w:r>
            <w:r w:rsidR="00F47808" w:rsidRPr="00883B40">
              <w:rPr>
                <w:rFonts w:ascii="Arial" w:hAnsi="Arial" w:cs="Arial"/>
                <w:sz w:val="18"/>
                <w:szCs w:val="18"/>
              </w:rPr>
              <w:t xml:space="preserve">Akademii </w:t>
            </w:r>
            <w:r w:rsidR="002D3866">
              <w:rPr>
                <w:rFonts w:ascii="Arial" w:hAnsi="Arial" w:cs="Arial"/>
                <w:sz w:val="18"/>
                <w:szCs w:val="18"/>
              </w:rPr>
              <w:t>m</w:t>
            </w:r>
            <w:r w:rsidR="00F47808" w:rsidRPr="00883B40">
              <w:rPr>
                <w:rFonts w:ascii="Arial" w:hAnsi="Arial" w:cs="Arial"/>
                <w:sz w:val="18"/>
                <w:szCs w:val="18"/>
              </w:rPr>
              <w:t xml:space="preserve">łodych </w:t>
            </w:r>
            <w:r w:rsidR="002D3866">
              <w:rPr>
                <w:rFonts w:ascii="Arial" w:hAnsi="Arial" w:cs="Arial"/>
                <w:sz w:val="18"/>
                <w:szCs w:val="18"/>
              </w:rPr>
              <w:t>o</w:t>
            </w:r>
            <w:r w:rsidR="00F47808" w:rsidRPr="00883B40">
              <w:rPr>
                <w:rFonts w:ascii="Arial" w:hAnsi="Arial" w:cs="Arial"/>
                <w:sz w:val="18"/>
                <w:szCs w:val="18"/>
              </w:rPr>
              <w:t>rłów</w:t>
            </w:r>
            <w:r w:rsidR="002D3866" w:rsidRPr="00883B40">
              <w:rPr>
                <w:rFonts w:ascii="Arial" w:hAnsi="Arial" w:cs="Arial"/>
                <w:bCs/>
                <w:sz w:val="18"/>
                <w:szCs w:val="18"/>
              </w:rPr>
              <w:t xml:space="preserve">” </w:t>
            </w:r>
            <w:r w:rsidR="00F47808" w:rsidRPr="00883B40">
              <w:rPr>
                <w:rFonts w:ascii="Arial" w:hAnsi="Arial" w:cs="Arial"/>
                <w:sz w:val="18"/>
                <w:szCs w:val="18"/>
              </w:rPr>
              <w:t>w roku szkolnym 2017/2018 udział wzięło 100 młodych piłkarzy. Miasto Bydgoszcz podpisało umowę z Polskim Związkiem Piłki Nożnej na prowadzenie</w:t>
            </w:r>
            <w:r w:rsidR="00F57A74">
              <w:rPr>
                <w:rFonts w:ascii="Arial" w:hAnsi="Arial" w:cs="Arial"/>
                <w:sz w:val="18"/>
                <w:szCs w:val="18"/>
              </w:rPr>
              <w:t xml:space="preserve"> A</w:t>
            </w:r>
            <w:r w:rsidR="00F47808" w:rsidRPr="00F57A74">
              <w:rPr>
                <w:rFonts w:ascii="Arial" w:hAnsi="Arial" w:cs="Arial"/>
                <w:sz w:val="18"/>
                <w:szCs w:val="18"/>
              </w:rPr>
              <w:t xml:space="preserve">kademii przez okres pięciu lat. </w:t>
            </w:r>
          </w:p>
          <w:p w:rsidR="00F47808" w:rsidRPr="00883B40" w:rsidRDefault="00F47808" w:rsidP="002C2921">
            <w:pPr>
              <w:numPr>
                <w:ilvl w:val="0"/>
                <w:numId w:val="14"/>
              </w:numPr>
              <w:ind w:left="176" w:hanging="176"/>
              <w:jc w:val="both"/>
              <w:rPr>
                <w:rFonts w:ascii="Arial" w:hAnsi="Arial" w:cs="Arial"/>
                <w:sz w:val="18"/>
                <w:szCs w:val="18"/>
              </w:rPr>
            </w:pPr>
            <w:r w:rsidRPr="00883B40">
              <w:rPr>
                <w:rFonts w:ascii="Arial" w:hAnsi="Arial" w:cs="Arial"/>
                <w:bCs/>
                <w:sz w:val="18"/>
                <w:szCs w:val="18"/>
              </w:rPr>
              <w:t>Lokalny Animator Sportu</w:t>
            </w:r>
            <w:r w:rsidR="00C47410" w:rsidRPr="00883B40">
              <w:rPr>
                <w:rFonts w:ascii="Arial" w:hAnsi="Arial" w:cs="Arial"/>
                <w:bCs/>
                <w:sz w:val="18"/>
                <w:szCs w:val="18"/>
              </w:rPr>
              <w:t xml:space="preserve"> - </w:t>
            </w:r>
            <w:r w:rsidRPr="00883B40">
              <w:rPr>
                <w:rFonts w:ascii="Arial" w:hAnsi="Arial" w:cs="Arial"/>
                <w:sz w:val="18"/>
                <w:szCs w:val="18"/>
              </w:rPr>
              <w:t xml:space="preserve">jest systemowym rozwiązaniem, którego głównym celem jest upowszechnianie aktywności fizycznej i sportu wśród dzieci i młodzieży, poprzez umożliwienie udziału w sportowych zajęciach pozalekcyjnych i pozaszkolnych. </w:t>
            </w:r>
            <w:r w:rsidR="0014153A">
              <w:rPr>
                <w:rFonts w:ascii="Arial" w:hAnsi="Arial" w:cs="Arial"/>
                <w:sz w:val="18"/>
                <w:szCs w:val="18"/>
              </w:rPr>
              <w:t>P</w:t>
            </w:r>
            <w:r w:rsidRPr="00883B40">
              <w:rPr>
                <w:rFonts w:ascii="Arial" w:hAnsi="Arial" w:cs="Arial"/>
                <w:sz w:val="18"/>
                <w:szCs w:val="18"/>
              </w:rPr>
              <w:t>rogram</w:t>
            </w:r>
            <w:r w:rsidR="0014153A">
              <w:rPr>
                <w:rFonts w:ascii="Arial" w:hAnsi="Arial" w:cs="Arial"/>
                <w:sz w:val="18"/>
                <w:szCs w:val="18"/>
              </w:rPr>
              <w:t xml:space="preserve"> ten</w:t>
            </w:r>
            <w:r w:rsidRPr="00883B40">
              <w:rPr>
                <w:rFonts w:ascii="Arial" w:hAnsi="Arial" w:cs="Arial"/>
                <w:sz w:val="18"/>
                <w:szCs w:val="18"/>
              </w:rPr>
              <w:t xml:space="preserve"> współfinansowany jest</w:t>
            </w:r>
            <w:r w:rsidR="00C47410" w:rsidRPr="00883B40">
              <w:rPr>
                <w:rFonts w:ascii="Arial" w:hAnsi="Arial" w:cs="Arial"/>
                <w:sz w:val="18"/>
                <w:szCs w:val="18"/>
              </w:rPr>
              <w:t xml:space="preserve"> też</w:t>
            </w:r>
            <w:r w:rsidRPr="00883B40">
              <w:rPr>
                <w:rFonts w:ascii="Arial" w:hAnsi="Arial" w:cs="Arial"/>
                <w:sz w:val="18"/>
                <w:szCs w:val="18"/>
              </w:rPr>
              <w:t xml:space="preserve"> ze środków Ministerstwa Sport</w:t>
            </w:r>
            <w:r w:rsidR="00C47410" w:rsidRPr="00883B40">
              <w:rPr>
                <w:rFonts w:ascii="Arial" w:hAnsi="Arial" w:cs="Arial"/>
                <w:sz w:val="18"/>
                <w:szCs w:val="18"/>
              </w:rPr>
              <w:t>u i Turystyki.</w:t>
            </w:r>
          </w:p>
          <w:p w:rsidR="00C47410" w:rsidRPr="00883B40" w:rsidRDefault="00C47410" w:rsidP="007040DF">
            <w:pPr>
              <w:ind w:left="176"/>
              <w:jc w:val="both"/>
              <w:rPr>
                <w:rFonts w:ascii="Arial" w:hAnsi="Arial" w:cs="Arial"/>
                <w:sz w:val="18"/>
                <w:szCs w:val="18"/>
              </w:rPr>
            </w:pPr>
          </w:p>
          <w:p w:rsidR="00C47410" w:rsidRPr="00883B40" w:rsidRDefault="00C47410" w:rsidP="007040DF">
            <w:pPr>
              <w:pStyle w:val="bodytext"/>
              <w:jc w:val="both"/>
              <w:rPr>
                <w:rFonts w:ascii="Arial" w:hAnsi="Arial" w:cs="Arial"/>
                <w:color w:val="auto"/>
              </w:rPr>
            </w:pPr>
            <w:r w:rsidRPr="00883B40">
              <w:rPr>
                <w:rFonts w:ascii="Arial" w:hAnsi="Arial" w:cs="Arial"/>
                <w:color w:val="auto"/>
              </w:rPr>
              <w:t>Jak co roku z oferty Pałacu Młodzieży skorzystały dzieci w wieku przedszkolnym aż po maturzystów. W dziale sportu i rekreacji znajdziemy m.in. zajęcia ogólnorozwojowe, modelarstwo, kajakarstwo, koszykówkę, siatkówkę, nurkowanie, trening samoobrony czy koło miłośników lotnictwa.</w:t>
            </w:r>
          </w:p>
          <w:p w:rsidR="004F1999" w:rsidRPr="00864CA3" w:rsidRDefault="00C47410" w:rsidP="00652D19">
            <w:pPr>
              <w:pStyle w:val="bodytext"/>
              <w:spacing w:after="120"/>
              <w:jc w:val="both"/>
              <w:rPr>
                <w:i/>
                <w:color w:val="FF0000"/>
                <w:sz w:val="16"/>
                <w:szCs w:val="16"/>
              </w:rPr>
            </w:pPr>
            <w:r w:rsidRPr="00883B40">
              <w:rPr>
                <w:rFonts w:ascii="Arial" w:hAnsi="Arial" w:cs="Arial"/>
                <w:color w:val="auto"/>
              </w:rPr>
              <w:lastRenderedPageBreak/>
              <w:t xml:space="preserve">Ponadto </w:t>
            </w:r>
            <w:r w:rsidRPr="00883B40">
              <w:rPr>
                <w:rStyle w:val="Pogrubienie"/>
                <w:rFonts w:ascii="Arial" w:hAnsi="Arial" w:cs="Arial"/>
                <w:b w:val="0"/>
                <w:color w:val="auto"/>
              </w:rPr>
              <w:t>atrakcyjne zajęcia sportowe organizują bydgoskie szkoły, przedszkola, MDK-i i inne placówki w trakcie ferii zimowych oraz wakacji.</w:t>
            </w:r>
          </w:p>
        </w:tc>
        <w:tc>
          <w:tcPr>
            <w:tcW w:w="1275" w:type="dxa"/>
            <w:tcBorders>
              <w:top w:val="dotted" w:sz="4" w:space="0" w:color="auto"/>
              <w:bottom w:val="dotted" w:sz="4" w:space="0" w:color="auto"/>
            </w:tcBorders>
          </w:tcPr>
          <w:p w:rsidR="009078CF" w:rsidRPr="0014315C" w:rsidRDefault="009078CF" w:rsidP="00550D58">
            <w:pPr>
              <w:ind w:left="33" w:right="33"/>
              <w:jc w:val="center"/>
              <w:rPr>
                <w:rFonts w:ascii="Arial" w:hAnsi="Arial" w:cs="Arial"/>
                <w:sz w:val="18"/>
                <w:szCs w:val="18"/>
              </w:rPr>
            </w:pPr>
            <w:r w:rsidRPr="0014315C">
              <w:rPr>
                <w:rFonts w:ascii="Arial" w:hAnsi="Arial" w:cs="Arial"/>
                <w:sz w:val="18"/>
                <w:szCs w:val="18"/>
              </w:rPr>
              <w:lastRenderedPageBreak/>
              <w:t>Budżet Miasta</w:t>
            </w:r>
          </w:p>
        </w:tc>
        <w:tc>
          <w:tcPr>
            <w:tcW w:w="851" w:type="dxa"/>
            <w:tcBorders>
              <w:top w:val="dotted" w:sz="4" w:space="0" w:color="auto"/>
              <w:bottom w:val="dotted" w:sz="4" w:space="0" w:color="auto"/>
            </w:tcBorders>
          </w:tcPr>
          <w:p w:rsidR="009078CF" w:rsidRPr="0014315C" w:rsidRDefault="009078CF" w:rsidP="00550D58">
            <w:pPr>
              <w:ind w:left="-108" w:right="-108"/>
              <w:jc w:val="center"/>
              <w:rPr>
                <w:rFonts w:ascii="Arial" w:hAnsi="Arial" w:cs="Arial"/>
                <w:sz w:val="18"/>
                <w:szCs w:val="18"/>
              </w:rPr>
            </w:pPr>
            <w:r w:rsidRPr="0014315C">
              <w:rPr>
                <w:rFonts w:ascii="Arial" w:hAnsi="Arial" w:cs="Arial"/>
                <w:sz w:val="18"/>
                <w:szCs w:val="18"/>
              </w:rPr>
              <w:t>I.4.</w:t>
            </w:r>
          </w:p>
          <w:p w:rsidR="009078CF" w:rsidRPr="0014315C" w:rsidRDefault="009078CF" w:rsidP="00550D58">
            <w:pPr>
              <w:ind w:left="-108" w:right="-108"/>
              <w:jc w:val="center"/>
              <w:rPr>
                <w:rFonts w:ascii="Arial" w:hAnsi="Arial" w:cs="Arial"/>
                <w:sz w:val="18"/>
                <w:szCs w:val="18"/>
              </w:rPr>
            </w:pPr>
            <w:r w:rsidRPr="0014315C">
              <w:rPr>
                <w:rFonts w:ascii="Arial" w:hAnsi="Arial" w:cs="Arial"/>
                <w:sz w:val="18"/>
                <w:szCs w:val="18"/>
              </w:rPr>
              <w:t>IV.3.</w:t>
            </w:r>
          </w:p>
        </w:tc>
      </w:tr>
      <w:tr w:rsidR="009078CF" w:rsidRPr="00864CA3" w:rsidTr="00550D58">
        <w:trPr>
          <w:trHeight w:val="1085"/>
        </w:trPr>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52036A" w:rsidRDefault="009078CF" w:rsidP="00550D58">
            <w:pPr>
              <w:rPr>
                <w:rFonts w:ascii="Arial" w:hAnsi="Arial" w:cs="Arial"/>
                <w:sz w:val="18"/>
                <w:szCs w:val="18"/>
              </w:rPr>
            </w:pPr>
            <w:r w:rsidRPr="0052036A">
              <w:rPr>
                <w:rFonts w:ascii="Arial" w:hAnsi="Arial" w:cs="Arial"/>
                <w:sz w:val="18"/>
                <w:szCs w:val="18"/>
              </w:rPr>
              <w:t>Organizacja turniejów sportowych dla dzieci i młodzieży, aktywny udział szkół w międzyszkolnej rywalizacji sportowej</w:t>
            </w:r>
          </w:p>
        </w:tc>
        <w:tc>
          <w:tcPr>
            <w:tcW w:w="994" w:type="dxa"/>
            <w:tcBorders>
              <w:top w:val="dotted" w:sz="4" w:space="0" w:color="auto"/>
              <w:bottom w:val="dotted" w:sz="4" w:space="0" w:color="auto"/>
            </w:tcBorders>
          </w:tcPr>
          <w:p w:rsidR="009078CF" w:rsidRPr="0052036A" w:rsidRDefault="009078CF" w:rsidP="00550D58">
            <w:pPr>
              <w:ind w:left="-61" w:right="-108"/>
              <w:rPr>
                <w:rFonts w:ascii="Arial" w:hAnsi="Arial" w:cs="Arial"/>
                <w:sz w:val="18"/>
                <w:szCs w:val="18"/>
              </w:rPr>
            </w:pPr>
            <w:r w:rsidRPr="0052036A">
              <w:rPr>
                <w:rFonts w:ascii="Arial" w:hAnsi="Arial" w:cs="Arial"/>
                <w:sz w:val="18"/>
                <w:szCs w:val="18"/>
              </w:rPr>
              <w:t>Miasto Bydgoszcz</w:t>
            </w:r>
          </w:p>
          <w:p w:rsidR="009078CF" w:rsidRPr="0052036A" w:rsidRDefault="009078CF" w:rsidP="00550D58">
            <w:pPr>
              <w:ind w:left="-61" w:right="-108"/>
              <w:rPr>
                <w:rFonts w:ascii="Arial" w:hAnsi="Arial" w:cs="Arial"/>
                <w:sz w:val="18"/>
                <w:szCs w:val="18"/>
              </w:rPr>
            </w:pPr>
          </w:p>
          <w:p w:rsidR="009078CF" w:rsidRPr="0052036A" w:rsidRDefault="009078CF" w:rsidP="00550D58">
            <w:pPr>
              <w:ind w:left="-61" w:right="-108"/>
              <w:rPr>
                <w:rFonts w:ascii="Arial" w:hAnsi="Arial" w:cs="Arial"/>
                <w:sz w:val="18"/>
                <w:szCs w:val="18"/>
              </w:rPr>
            </w:pPr>
          </w:p>
        </w:tc>
        <w:tc>
          <w:tcPr>
            <w:tcW w:w="8789" w:type="dxa"/>
            <w:tcBorders>
              <w:top w:val="dotted" w:sz="4" w:space="0" w:color="auto"/>
              <w:bottom w:val="dotted" w:sz="4" w:space="0" w:color="auto"/>
            </w:tcBorders>
          </w:tcPr>
          <w:p w:rsidR="002049A5" w:rsidRPr="008A72B4" w:rsidRDefault="002049A5" w:rsidP="002049A5">
            <w:pPr>
              <w:jc w:val="both"/>
              <w:rPr>
                <w:rFonts w:ascii="Arial" w:hAnsi="Arial" w:cs="Arial"/>
                <w:sz w:val="18"/>
                <w:szCs w:val="18"/>
              </w:rPr>
            </w:pPr>
            <w:r w:rsidRPr="008A72B4">
              <w:rPr>
                <w:rFonts w:ascii="Arial" w:hAnsi="Arial" w:cs="Arial"/>
                <w:sz w:val="18"/>
                <w:szCs w:val="18"/>
              </w:rPr>
              <w:t>W 201</w:t>
            </w:r>
            <w:r w:rsidR="00695DDD" w:rsidRPr="008A72B4">
              <w:rPr>
                <w:rFonts w:ascii="Arial" w:hAnsi="Arial" w:cs="Arial"/>
                <w:sz w:val="18"/>
                <w:szCs w:val="18"/>
              </w:rPr>
              <w:t>8</w:t>
            </w:r>
            <w:r w:rsidRPr="008A72B4">
              <w:rPr>
                <w:rFonts w:ascii="Arial" w:hAnsi="Arial" w:cs="Arial"/>
                <w:sz w:val="18"/>
                <w:szCs w:val="18"/>
              </w:rPr>
              <w:t xml:space="preserve"> roku szkoły aktywnie uczestniczyły w międzyszkolnej rywalizacji sportowej</w:t>
            </w:r>
            <w:r w:rsidR="00F57A74">
              <w:rPr>
                <w:rFonts w:ascii="Arial" w:hAnsi="Arial" w:cs="Arial"/>
                <w:sz w:val="18"/>
                <w:szCs w:val="18"/>
              </w:rPr>
              <w:t xml:space="preserve"> oraz </w:t>
            </w:r>
            <w:r w:rsidR="00F57A74" w:rsidRPr="008A72B4">
              <w:rPr>
                <w:rFonts w:ascii="Arial" w:hAnsi="Arial" w:cs="Arial"/>
                <w:sz w:val="18"/>
                <w:szCs w:val="18"/>
              </w:rPr>
              <w:t>zorganizowano wiele turniejów spo</w:t>
            </w:r>
            <w:r w:rsidR="00F57A74">
              <w:rPr>
                <w:rFonts w:ascii="Arial" w:hAnsi="Arial" w:cs="Arial"/>
                <w:sz w:val="18"/>
                <w:szCs w:val="18"/>
              </w:rPr>
              <w:t xml:space="preserve">rtowych dla dzieci i młodzieży </w:t>
            </w:r>
            <w:r w:rsidRPr="008A72B4">
              <w:rPr>
                <w:rFonts w:ascii="Arial" w:hAnsi="Arial" w:cs="Arial"/>
                <w:sz w:val="18"/>
                <w:szCs w:val="18"/>
              </w:rPr>
              <w:t>m.in.:</w:t>
            </w:r>
          </w:p>
          <w:p w:rsidR="00695DDD" w:rsidRPr="008A72B4" w:rsidRDefault="00695DDD" w:rsidP="002C2921">
            <w:pPr>
              <w:numPr>
                <w:ilvl w:val="0"/>
                <w:numId w:val="14"/>
              </w:numPr>
              <w:ind w:left="176" w:hanging="176"/>
              <w:jc w:val="both"/>
              <w:rPr>
                <w:rFonts w:ascii="Arial" w:hAnsi="Arial" w:cs="Arial"/>
                <w:i/>
                <w:sz w:val="18"/>
                <w:szCs w:val="18"/>
              </w:rPr>
            </w:pPr>
            <w:r w:rsidRPr="008A72B4">
              <w:rPr>
                <w:rFonts w:ascii="Arial" w:hAnsi="Arial" w:cs="Arial"/>
                <w:bCs/>
                <w:sz w:val="18"/>
                <w:szCs w:val="18"/>
              </w:rPr>
              <w:t xml:space="preserve">50 turniej „Biały Miś” - </w:t>
            </w:r>
            <w:r w:rsidRPr="008A72B4">
              <w:rPr>
                <w:rStyle w:val="Pogrubienie"/>
                <w:rFonts w:ascii="Arial" w:hAnsi="Arial" w:cs="Arial"/>
                <w:b w:val="0"/>
                <w:sz w:val="18"/>
                <w:szCs w:val="18"/>
              </w:rPr>
              <w:t>największy i najstarszy turniej dla uczniów</w:t>
            </w:r>
            <w:r w:rsidRPr="008A72B4">
              <w:rPr>
                <w:rStyle w:val="Pogrubienie"/>
                <w:rFonts w:ascii="Arial" w:hAnsi="Arial" w:cs="Arial"/>
                <w:sz w:val="18"/>
                <w:szCs w:val="18"/>
              </w:rPr>
              <w:t xml:space="preserve"> </w:t>
            </w:r>
            <w:r w:rsidRPr="008A72B4">
              <w:rPr>
                <w:rFonts w:ascii="Arial" w:hAnsi="Arial" w:cs="Arial"/>
                <w:sz w:val="18"/>
                <w:szCs w:val="18"/>
              </w:rPr>
              <w:t>z bydgoskich szkół podstawowych</w:t>
            </w:r>
            <w:r w:rsidR="00F57A74">
              <w:rPr>
                <w:rFonts w:ascii="Arial" w:hAnsi="Arial" w:cs="Arial"/>
                <w:sz w:val="18"/>
                <w:szCs w:val="18"/>
              </w:rPr>
              <w:t>, którego o</w:t>
            </w:r>
            <w:r w:rsidRPr="008A72B4">
              <w:rPr>
                <w:rFonts w:ascii="Arial" w:hAnsi="Arial" w:cs="Arial"/>
                <w:sz w:val="18"/>
                <w:szCs w:val="18"/>
              </w:rPr>
              <w:t>rganizatorem jest Gazeta Pomorska, a współorganizatorem – Miasto Bydgoszcz. W eliminacjach do finałowego turnieju wzięło udział 1.</w:t>
            </w:r>
            <w:r w:rsidR="008A72B4" w:rsidRPr="008A72B4">
              <w:rPr>
                <w:rFonts w:ascii="Arial" w:hAnsi="Arial" w:cs="Arial"/>
                <w:sz w:val="18"/>
                <w:szCs w:val="18"/>
              </w:rPr>
              <w:t>300 uczniów z 18</w:t>
            </w:r>
            <w:r w:rsidRPr="008A72B4">
              <w:rPr>
                <w:rFonts w:ascii="Arial" w:hAnsi="Arial" w:cs="Arial"/>
                <w:sz w:val="18"/>
                <w:szCs w:val="18"/>
              </w:rPr>
              <w:t xml:space="preserve"> placówek. Do finału, który rozegrał się w Hali Łuczniczka przystąpiło 350 dzieci. </w:t>
            </w:r>
            <w:r w:rsidRPr="008A72B4">
              <w:rPr>
                <w:rFonts w:ascii="Arial" w:hAnsi="Arial" w:cs="Arial"/>
                <w:i/>
                <w:sz w:val="18"/>
                <w:szCs w:val="18"/>
              </w:rPr>
              <w:t xml:space="preserve"> </w:t>
            </w:r>
          </w:p>
          <w:p w:rsidR="00AD3525" w:rsidRPr="008A72B4" w:rsidRDefault="002049A5" w:rsidP="002C2921">
            <w:pPr>
              <w:numPr>
                <w:ilvl w:val="0"/>
                <w:numId w:val="14"/>
              </w:numPr>
              <w:ind w:left="176" w:hanging="176"/>
              <w:jc w:val="both"/>
              <w:rPr>
                <w:rFonts w:ascii="Arial" w:hAnsi="Arial" w:cs="Arial"/>
                <w:bCs/>
                <w:sz w:val="18"/>
                <w:szCs w:val="18"/>
              </w:rPr>
            </w:pPr>
            <w:r w:rsidRPr="008A72B4">
              <w:rPr>
                <w:rFonts w:ascii="Arial" w:hAnsi="Arial" w:cs="Arial"/>
                <w:bCs/>
                <w:sz w:val="18"/>
                <w:szCs w:val="18"/>
              </w:rPr>
              <w:t>„Czar 2 kółek” - szkolne zawody rowerowe skierowane do uczniów szkół podstawowych</w:t>
            </w:r>
            <w:r w:rsidR="0089234B" w:rsidRPr="008A72B4">
              <w:rPr>
                <w:rFonts w:ascii="Arial" w:hAnsi="Arial" w:cs="Arial"/>
                <w:bCs/>
                <w:sz w:val="18"/>
                <w:szCs w:val="18"/>
              </w:rPr>
              <w:t xml:space="preserve">, które odbywają się od 2011 roku. </w:t>
            </w:r>
            <w:r w:rsidR="0089234B" w:rsidRPr="008A72B4">
              <w:rPr>
                <w:rFonts w:ascii="Arial" w:hAnsi="Arial" w:cs="Arial"/>
                <w:sz w:val="18"/>
                <w:szCs w:val="18"/>
              </w:rPr>
              <w:t>Organizatorem zawodów – na zlecenie miasta – był Młodzieżowy Dom Kultury nr 2.</w:t>
            </w:r>
            <w:r w:rsidR="0089234B" w:rsidRPr="008A72B4">
              <w:rPr>
                <w:rFonts w:ascii="Arial" w:hAnsi="Arial" w:cs="Arial"/>
                <w:bCs/>
                <w:sz w:val="18"/>
                <w:szCs w:val="18"/>
              </w:rPr>
              <w:t xml:space="preserve"> </w:t>
            </w:r>
            <w:r w:rsidR="00AD3525" w:rsidRPr="008A72B4">
              <w:rPr>
                <w:rFonts w:ascii="Arial" w:hAnsi="Arial" w:cs="Arial"/>
                <w:sz w:val="18"/>
                <w:szCs w:val="18"/>
              </w:rPr>
              <w:t>Z roku na rok w imprezie bierze udział coraz więcej młodych amatorów kolarstwa.</w:t>
            </w:r>
            <w:r w:rsidR="0089234B" w:rsidRPr="008A72B4">
              <w:rPr>
                <w:rFonts w:ascii="Arial" w:hAnsi="Arial" w:cs="Arial"/>
                <w:sz w:val="18"/>
                <w:szCs w:val="18"/>
              </w:rPr>
              <w:t xml:space="preserve"> W eliminacjach strefowych wzięło udział 50 szkół, których reprezentowało ponad 900 uczestników.</w:t>
            </w:r>
            <w:r w:rsidR="00AD3525" w:rsidRPr="008A72B4">
              <w:rPr>
                <w:rFonts w:ascii="Arial" w:hAnsi="Arial" w:cs="Arial"/>
                <w:sz w:val="18"/>
                <w:szCs w:val="18"/>
              </w:rPr>
              <w:t xml:space="preserve"> </w:t>
            </w:r>
          </w:p>
          <w:p w:rsidR="00182D8C" w:rsidRPr="008A72B4" w:rsidRDefault="00695DDD" w:rsidP="00695DDD">
            <w:pPr>
              <w:jc w:val="both"/>
              <w:rPr>
                <w:rFonts w:ascii="Arial" w:hAnsi="Arial" w:cs="Arial"/>
                <w:sz w:val="18"/>
                <w:szCs w:val="18"/>
              </w:rPr>
            </w:pPr>
            <w:r w:rsidRPr="008A72B4">
              <w:rPr>
                <w:rFonts w:ascii="Arial" w:hAnsi="Arial" w:cs="Arial"/>
                <w:sz w:val="18"/>
                <w:szCs w:val="18"/>
              </w:rPr>
              <w:t xml:space="preserve">    </w:t>
            </w:r>
          </w:p>
          <w:p w:rsidR="00695DDD" w:rsidRPr="008A72B4" w:rsidRDefault="00182D8C" w:rsidP="003D538B">
            <w:pPr>
              <w:spacing w:after="120"/>
              <w:jc w:val="both"/>
              <w:rPr>
                <w:rFonts w:ascii="Arial" w:hAnsi="Arial" w:cs="Arial"/>
                <w:bCs/>
                <w:sz w:val="18"/>
                <w:szCs w:val="18"/>
              </w:rPr>
            </w:pPr>
            <w:r w:rsidRPr="008A72B4">
              <w:rPr>
                <w:rFonts w:ascii="Arial" w:hAnsi="Arial" w:cs="Arial"/>
                <w:i/>
                <w:sz w:val="18"/>
                <w:szCs w:val="18"/>
              </w:rPr>
              <w:t xml:space="preserve">   </w:t>
            </w:r>
            <w:r w:rsidRPr="008A72B4">
              <w:rPr>
                <w:rFonts w:ascii="Arial" w:hAnsi="Arial" w:cs="Arial"/>
                <w:noProof/>
                <w:sz w:val="18"/>
                <w:szCs w:val="18"/>
              </w:rPr>
              <w:drawing>
                <wp:inline distT="0" distB="0" distL="0" distR="0">
                  <wp:extent cx="2038350" cy="1362524"/>
                  <wp:effectExtent l="19050" t="0" r="0" b="0"/>
                  <wp:docPr id="60" name="Obraz 4" descr="https://www.bydgoszcz.pl/fileadmin/_processed_/7/d/csm_CZar_Dwoch_Kolek_07_361beda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ydgoszcz.pl/fileadmin/_processed_/7/d/csm_CZar_Dwoch_Kolek_07_361beda029.jpg"/>
                          <pic:cNvPicPr>
                            <a:picLocks noChangeAspect="1" noChangeArrowheads="1"/>
                          </pic:cNvPicPr>
                        </pic:nvPicPr>
                        <pic:blipFill>
                          <a:blip r:embed="rId167" cstate="print"/>
                          <a:srcRect/>
                          <a:stretch>
                            <a:fillRect/>
                          </a:stretch>
                        </pic:blipFill>
                        <pic:spPr bwMode="auto">
                          <a:xfrm>
                            <a:off x="0" y="0"/>
                            <a:ext cx="2044152" cy="1366402"/>
                          </a:xfrm>
                          <a:prstGeom prst="rect">
                            <a:avLst/>
                          </a:prstGeom>
                          <a:noFill/>
                          <a:ln w="9525">
                            <a:noFill/>
                            <a:miter lim="800000"/>
                            <a:headEnd/>
                            <a:tailEnd/>
                          </a:ln>
                        </pic:spPr>
                      </pic:pic>
                    </a:graphicData>
                  </a:graphic>
                </wp:inline>
              </w:drawing>
            </w:r>
            <w:r w:rsidRPr="008A72B4">
              <w:rPr>
                <w:rFonts w:ascii="Arial" w:hAnsi="Arial" w:cs="Arial"/>
                <w:i/>
                <w:sz w:val="18"/>
                <w:szCs w:val="18"/>
              </w:rPr>
              <w:t xml:space="preserve"> </w:t>
            </w:r>
            <w:r w:rsidR="00695DDD" w:rsidRPr="008A72B4">
              <w:rPr>
                <w:rFonts w:ascii="Arial" w:hAnsi="Arial" w:cs="Arial"/>
                <w:i/>
                <w:sz w:val="18"/>
                <w:szCs w:val="18"/>
              </w:rPr>
              <w:t>Źródło:</w:t>
            </w:r>
            <w:r w:rsidR="008B5651">
              <w:rPr>
                <w:rFonts w:ascii="Arial" w:hAnsi="Arial" w:cs="Arial"/>
                <w:i/>
                <w:sz w:val="18"/>
                <w:szCs w:val="18"/>
              </w:rPr>
              <w:t xml:space="preserve"> </w:t>
            </w:r>
            <w:r w:rsidR="00695DDD" w:rsidRPr="008A72B4">
              <w:rPr>
                <w:rFonts w:ascii="Arial" w:hAnsi="Arial" w:cs="Arial"/>
                <w:i/>
                <w:sz w:val="18"/>
                <w:szCs w:val="18"/>
              </w:rPr>
              <w:t>www.bydgoszcz.pl</w:t>
            </w:r>
            <w:r w:rsidR="00695DDD" w:rsidRPr="008A72B4">
              <w:rPr>
                <w:rFonts w:ascii="Arial" w:hAnsi="Arial" w:cs="Arial"/>
                <w:sz w:val="18"/>
                <w:szCs w:val="18"/>
              </w:rPr>
              <w:t xml:space="preserve">   </w:t>
            </w:r>
          </w:p>
          <w:p w:rsidR="009078CF" w:rsidRPr="00E24A92" w:rsidRDefault="002049A5" w:rsidP="002C2921">
            <w:pPr>
              <w:numPr>
                <w:ilvl w:val="0"/>
                <w:numId w:val="14"/>
              </w:numPr>
              <w:spacing w:after="120"/>
              <w:ind w:left="176" w:hanging="176"/>
              <w:jc w:val="both"/>
              <w:rPr>
                <w:rFonts w:ascii="Arial" w:eastAsiaTheme="minorHAnsi" w:hAnsi="Arial" w:cs="Arial"/>
                <w:sz w:val="18"/>
                <w:szCs w:val="18"/>
                <w:lang w:eastAsia="en-US"/>
              </w:rPr>
            </w:pPr>
            <w:r w:rsidRPr="008A72B4">
              <w:rPr>
                <w:rFonts w:ascii="Arial" w:hAnsi="Arial" w:cs="Arial"/>
                <w:bCs/>
                <w:sz w:val="18"/>
                <w:szCs w:val="18"/>
              </w:rPr>
              <w:t>XXV Bydgoska Olimpiada Młodzieży - cykliczna impreza sportowa, organizowana przez Miejski Szkolny Związek Sportowy wspólnie z Miastem Bydgoszcz. Całoroczne współzawodnictwo sportowe szkół podstawowych, gimnazjalnych i ponadgimnazjalnych pozwoliło na wyłonieni</w:t>
            </w:r>
            <w:r w:rsidR="00F57A74">
              <w:rPr>
                <w:rFonts w:ascii="Arial" w:hAnsi="Arial" w:cs="Arial"/>
                <w:bCs/>
                <w:sz w:val="18"/>
                <w:szCs w:val="18"/>
              </w:rPr>
              <w:t>e</w:t>
            </w:r>
            <w:r w:rsidRPr="008A72B4">
              <w:rPr>
                <w:rFonts w:ascii="Arial" w:hAnsi="Arial" w:cs="Arial"/>
                <w:bCs/>
                <w:sz w:val="18"/>
                <w:szCs w:val="18"/>
              </w:rPr>
              <w:t xml:space="preserve"> najlepszych zawodników, zespołów oraz najlepszych szkół. </w:t>
            </w:r>
            <w:r w:rsidR="00695DDD" w:rsidRPr="008A72B4">
              <w:rPr>
                <w:rFonts w:ascii="Arial" w:hAnsi="Arial" w:cs="Arial"/>
                <w:sz w:val="18"/>
                <w:szCs w:val="18"/>
              </w:rPr>
              <w:t>Mistrzem Bydgoszczy zostaje szkoła, która zajmie pierwsze miejsce w BOM w każdej dyscyplinie sportu. Zwycięska szkoła reprezentować będzie Bydgoszcz w dalszych etapach rozgrywek (wojewódzkich).</w:t>
            </w:r>
            <w:r w:rsidR="008A72B4">
              <w:rPr>
                <w:rFonts w:ascii="Arial" w:hAnsi="Arial" w:cs="Arial"/>
                <w:sz w:val="18"/>
                <w:szCs w:val="18"/>
              </w:rPr>
              <w:t xml:space="preserve"> </w:t>
            </w:r>
            <w:r w:rsidRPr="008A72B4">
              <w:rPr>
                <w:rFonts w:ascii="Arial" w:hAnsi="Arial" w:cs="Arial"/>
                <w:bCs/>
                <w:sz w:val="18"/>
                <w:szCs w:val="18"/>
              </w:rPr>
              <w:t xml:space="preserve">W tej edycji BOM udział wzięło </w:t>
            </w:r>
            <w:r w:rsidR="008A72B4" w:rsidRPr="008A72B4">
              <w:rPr>
                <w:rFonts w:ascii="Arial" w:hAnsi="Arial" w:cs="Arial"/>
                <w:color w:val="000000" w:themeColor="text1"/>
                <w:sz w:val="18"/>
                <w:szCs w:val="18"/>
              </w:rPr>
              <w:t>13.000 uczniów z 44 szkół.</w:t>
            </w:r>
          </w:p>
        </w:tc>
        <w:tc>
          <w:tcPr>
            <w:tcW w:w="1275" w:type="dxa"/>
            <w:tcBorders>
              <w:top w:val="dotted" w:sz="4" w:space="0" w:color="auto"/>
              <w:bottom w:val="dotted" w:sz="4" w:space="0" w:color="auto"/>
            </w:tcBorders>
          </w:tcPr>
          <w:p w:rsidR="009078CF" w:rsidRPr="0052036A" w:rsidRDefault="009078CF" w:rsidP="00550D58">
            <w:pPr>
              <w:ind w:left="33" w:right="33"/>
              <w:jc w:val="center"/>
              <w:rPr>
                <w:rFonts w:ascii="Arial" w:hAnsi="Arial" w:cs="Arial"/>
                <w:sz w:val="18"/>
                <w:szCs w:val="18"/>
              </w:rPr>
            </w:pPr>
            <w:r w:rsidRPr="0052036A">
              <w:rPr>
                <w:rFonts w:ascii="Arial" w:hAnsi="Arial" w:cs="Arial"/>
                <w:sz w:val="18"/>
                <w:szCs w:val="18"/>
              </w:rPr>
              <w:t>Budżet Miasta</w:t>
            </w:r>
          </w:p>
          <w:p w:rsidR="009078CF" w:rsidRPr="0052036A" w:rsidRDefault="009078CF" w:rsidP="00550D58">
            <w:pPr>
              <w:ind w:left="33" w:right="33"/>
              <w:jc w:val="center"/>
              <w:rPr>
                <w:rFonts w:ascii="Arial" w:hAnsi="Arial" w:cs="Arial"/>
                <w:sz w:val="18"/>
                <w:szCs w:val="18"/>
              </w:rPr>
            </w:pPr>
          </w:p>
          <w:p w:rsidR="009078CF" w:rsidRPr="0052036A" w:rsidRDefault="009078CF" w:rsidP="00550D58">
            <w:pPr>
              <w:ind w:left="33" w:right="33"/>
              <w:jc w:val="center"/>
              <w:rPr>
                <w:rFonts w:ascii="Arial" w:hAnsi="Arial" w:cs="Arial"/>
                <w:sz w:val="18"/>
                <w:szCs w:val="18"/>
              </w:rPr>
            </w:pPr>
          </w:p>
        </w:tc>
        <w:tc>
          <w:tcPr>
            <w:tcW w:w="851" w:type="dxa"/>
            <w:tcBorders>
              <w:top w:val="dotted" w:sz="4" w:space="0" w:color="auto"/>
              <w:bottom w:val="dotted" w:sz="4" w:space="0" w:color="auto"/>
            </w:tcBorders>
          </w:tcPr>
          <w:p w:rsidR="009078CF" w:rsidRPr="0052036A" w:rsidRDefault="009078CF" w:rsidP="00550D58">
            <w:pPr>
              <w:ind w:left="-108" w:right="-108"/>
              <w:jc w:val="center"/>
              <w:rPr>
                <w:rFonts w:ascii="Arial" w:hAnsi="Arial" w:cs="Arial"/>
                <w:sz w:val="18"/>
                <w:szCs w:val="18"/>
              </w:rPr>
            </w:pPr>
            <w:r w:rsidRPr="0052036A">
              <w:rPr>
                <w:rFonts w:ascii="Arial" w:hAnsi="Arial" w:cs="Arial"/>
                <w:sz w:val="18"/>
                <w:szCs w:val="18"/>
              </w:rPr>
              <w:t>I.4.</w:t>
            </w:r>
          </w:p>
          <w:p w:rsidR="009078CF" w:rsidRPr="0052036A" w:rsidRDefault="009078CF" w:rsidP="00550D58">
            <w:pPr>
              <w:ind w:left="-108" w:right="-108"/>
              <w:jc w:val="center"/>
              <w:rPr>
                <w:rFonts w:ascii="Arial" w:hAnsi="Arial" w:cs="Arial"/>
                <w:sz w:val="18"/>
                <w:szCs w:val="18"/>
              </w:rPr>
            </w:pPr>
            <w:r w:rsidRPr="0052036A">
              <w:rPr>
                <w:rFonts w:ascii="Arial" w:hAnsi="Arial" w:cs="Arial"/>
                <w:sz w:val="18"/>
                <w:szCs w:val="18"/>
              </w:rPr>
              <w:t>IV.3.</w:t>
            </w:r>
          </w:p>
        </w:tc>
      </w:tr>
      <w:tr w:rsidR="009078CF" w:rsidRPr="00864CA3" w:rsidTr="00550D58">
        <w:tc>
          <w:tcPr>
            <w:tcW w:w="567" w:type="dxa"/>
            <w:tcBorders>
              <w:top w:val="dotted" w:sz="4" w:space="0" w:color="auto"/>
              <w:bottom w:val="dotted" w:sz="4" w:space="0" w:color="auto"/>
            </w:tcBorders>
          </w:tcPr>
          <w:p w:rsidR="009078CF" w:rsidRPr="00FE660D" w:rsidRDefault="009078CF" w:rsidP="00550D58">
            <w:pPr>
              <w:rPr>
                <w:rFonts w:ascii="Calibri" w:hAnsi="Calibri"/>
              </w:rPr>
            </w:pPr>
          </w:p>
        </w:tc>
        <w:tc>
          <w:tcPr>
            <w:tcW w:w="3259" w:type="dxa"/>
            <w:tcBorders>
              <w:top w:val="dotted" w:sz="4" w:space="0" w:color="auto"/>
              <w:bottom w:val="dotted" w:sz="4" w:space="0" w:color="auto"/>
            </w:tcBorders>
          </w:tcPr>
          <w:p w:rsidR="009078CF" w:rsidRPr="0052036A" w:rsidRDefault="009078CF" w:rsidP="00550D58">
            <w:pPr>
              <w:rPr>
                <w:rFonts w:ascii="Arial" w:hAnsi="Arial" w:cs="Arial"/>
                <w:sz w:val="18"/>
                <w:szCs w:val="18"/>
              </w:rPr>
            </w:pPr>
            <w:r w:rsidRPr="0052036A">
              <w:rPr>
                <w:rFonts w:ascii="Arial" w:hAnsi="Arial" w:cs="Arial"/>
                <w:sz w:val="18"/>
                <w:szCs w:val="18"/>
              </w:rPr>
              <w:t>Objęcie patronatem Prezydenta Miasta imprez sportowych dzieci i młodzieży</w:t>
            </w:r>
          </w:p>
        </w:tc>
        <w:tc>
          <w:tcPr>
            <w:tcW w:w="994" w:type="dxa"/>
            <w:tcBorders>
              <w:top w:val="dotted" w:sz="4" w:space="0" w:color="auto"/>
              <w:bottom w:val="dotted" w:sz="4" w:space="0" w:color="auto"/>
            </w:tcBorders>
          </w:tcPr>
          <w:p w:rsidR="009078CF" w:rsidRPr="0052036A" w:rsidRDefault="009078CF" w:rsidP="00550D58">
            <w:pPr>
              <w:ind w:left="-61" w:right="-108"/>
              <w:rPr>
                <w:rFonts w:ascii="Arial" w:hAnsi="Arial" w:cs="Arial"/>
                <w:sz w:val="18"/>
                <w:szCs w:val="18"/>
              </w:rPr>
            </w:pPr>
            <w:r w:rsidRPr="0052036A">
              <w:rPr>
                <w:rFonts w:ascii="Arial" w:hAnsi="Arial" w:cs="Arial"/>
                <w:sz w:val="18"/>
                <w:szCs w:val="18"/>
              </w:rPr>
              <w:t>Miasto Bydgoszcz</w:t>
            </w:r>
          </w:p>
        </w:tc>
        <w:tc>
          <w:tcPr>
            <w:tcW w:w="8789" w:type="dxa"/>
            <w:tcBorders>
              <w:top w:val="dotted" w:sz="4" w:space="0" w:color="auto"/>
              <w:bottom w:val="dotted" w:sz="4" w:space="0" w:color="auto"/>
            </w:tcBorders>
          </w:tcPr>
          <w:p w:rsidR="00AC1064" w:rsidRPr="00AC1064" w:rsidRDefault="00D003FC" w:rsidP="00652D19">
            <w:pPr>
              <w:spacing w:after="120"/>
              <w:jc w:val="both"/>
              <w:rPr>
                <w:rFonts w:ascii="Arial" w:hAnsi="Arial" w:cs="Arial"/>
                <w:sz w:val="18"/>
                <w:szCs w:val="18"/>
              </w:rPr>
            </w:pPr>
            <w:r w:rsidRPr="00AC1064">
              <w:rPr>
                <w:rFonts w:ascii="Arial" w:hAnsi="Arial" w:cs="Arial"/>
                <w:sz w:val="18"/>
                <w:szCs w:val="18"/>
              </w:rPr>
              <w:t xml:space="preserve">W 2018 roku patronatem Prezydenta Miasta objętych zostało </w:t>
            </w:r>
            <w:r w:rsidR="00AC1064" w:rsidRPr="00AC1064">
              <w:rPr>
                <w:rFonts w:ascii="Arial" w:hAnsi="Arial" w:cs="Arial"/>
                <w:sz w:val="18"/>
                <w:szCs w:val="18"/>
              </w:rPr>
              <w:t>68</w:t>
            </w:r>
            <w:r w:rsidRPr="00AC1064">
              <w:rPr>
                <w:rFonts w:ascii="Arial" w:hAnsi="Arial" w:cs="Arial"/>
                <w:sz w:val="18"/>
                <w:szCs w:val="18"/>
              </w:rPr>
              <w:t xml:space="preserve"> imprez sportow</w:t>
            </w:r>
            <w:r w:rsidR="00AC1064" w:rsidRPr="00AC1064">
              <w:rPr>
                <w:rFonts w:ascii="Arial" w:hAnsi="Arial" w:cs="Arial"/>
                <w:sz w:val="18"/>
                <w:szCs w:val="18"/>
              </w:rPr>
              <w:t>ych</w:t>
            </w:r>
            <w:r w:rsidRPr="00AC1064">
              <w:rPr>
                <w:rFonts w:ascii="Arial" w:hAnsi="Arial" w:cs="Arial"/>
                <w:sz w:val="18"/>
                <w:szCs w:val="18"/>
              </w:rPr>
              <w:t xml:space="preserve"> w różnych dyscyplinach</w:t>
            </w:r>
            <w:r w:rsidR="00AC1064" w:rsidRPr="00AC1064">
              <w:rPr>
                <w:rFonts w:ascii="Arial" w:hAnsi="Arial" w:cs="Arial"/>
                <w:sz w:val="18"/>
                <w:szCs w:val="18"/>
              </w:rPr>
              <w:t xml:space="preserve">. W tej liczbie 33 podmiotom </w:t>
            </w:r>
            <w:r w:rsidR="00AC1064">
              <w:rPr>
                <w:rFonts w:ascii="Arial" w:hAnsi="Arial" w:cs="Arial"/>
                <w:sz w:val="18"/>
                <w:szCs w:val="18"/>
              </w:rPr>
              <w:t>–</w:t>
            </w:r>
            <w:r w:rsidR="00AC1064" w:rsidRPr="00AC1064">
              <w:rPr>
                <w:rFonts w:ascii="Arial" w:hAnsi="Arial" w:cs="Arial"/>
                <w:sz w:val="18"/>
                <w:szCs w:val="18"/>
              </w:rPr>
              <w:t xml:space="preserve"> organizatorom</w:t>
            </w:r>
            <w:r w:rsidR="00AC1064">
              <w:rPr>
                <w:rFonts w:ascii="Arial" w:hAnsi="Arial" w:cs="Arial"/>
                <w:sz w:val="18"/>
                <w:szCs w:val="18"/>
              </w:rPr>
              <w:t xml:space="preserve"> (</w:t>
            </w:r>
            <w:r w:rsidR="00AC1064" w:rsidRPr="00AC1064">
              <w:rPr>
                <w:rFonts w:ascii="Arial" w:hAnsi="Arial" w:cs="Arial"/>
                <w:sz w:val="18"/>
                <w:szCs w:val="18"/>
              </w:rPr>
              <w:t>szkołom, klubom, MDK</w:t>
            </w:r>
            <w:r w:rsidR="00AC1064">
              <w:rPr>
                <w:rFonts w:ascii="Arial" w:hAnsi="Arial" w:cs="Arial"/>
                <w:sz w:val="18"/>
                <w:szCs w:val="18"/>
              </w:rPr>
              <w:t>)</w:t>
            </w:r>
            <w:r w:rsidR="00AC1064" w:rsidRPr="00AC1064">
              <w:rPr>
                <w:rFonts w:ascii="Arial" w:hAnsi="Arial" w:cs="Arial"/>
                <w:sz w:val="18"/>
                <w:szCs w:val="18"/>
              </w:rPr>
              <w:t xml:space="preserve"> udzielono pomoc</w:t>
            </w:r>
            <w:r w:rsidR="00EA5CD1">
              <w:rPr>
                <w:rFonts w:ascii="Arial" w:hAnsi="Arial" w:cs="Arial"/>
                <w:sz w:val="18"/>
                <w:szCs w:val="18"/>
              </w:rPr>
              <w:t>y finansowej</w:t>
            </w:r>
            <w:r w:rsidR="00AC1064" w:rsidRPr="00AC1064">
              <w:rPr>
                <w:rFonts w:ascii="Arial" w:hAnsi="Arial" w:cs="Arial"/>
                <w:sz w:val="18"/>
                <w:szCs w:val="18"/>
              </w:rPr>
              <w:t xml:space="preserve"> na zakup pucharów, statuetek, medali i nagród rzeczowych</w:t>
            </w:r>
            <w:r w:rsidR="00AC1064">
              <w:rPr>
                <w:rFonts w:ascii="Arial" w:hAnsi="Arial" w:cs="Arial"/>
                <w:sz w:val="18"/>
                <w:szCs w:val="18"/>
              </w:rPr>
              <w:t xml:space="preserve">. Były to </w:t>
            </w:r>
            <w:r w:rsidR="00AC1064" w:rsidRPr="00AC1064">
              <w:rPr>
                <w:rFonts w:ascii="Arial" w:hAnsi="Arial" w:cs="Arial"/>
                <w:sz w:val="18"/>
                <w:szCs w:val="18"/>
              </w:rPr>
              <w:t>imprezy: sportowe, turystyczne, rekreacyjne, akademickie,</w:t>
            </w:r>
            <w:r w:rsidR="00AC1064">
              <w:rPr>
                <w:rFonts w:ascii="Arial" w:hAnsi="Arial" w:cs="Arial"/>
                <w:sz w:val="18"/>
                <w:szCs w:val="18"/>
              </w:rPr>
              <w:t xml:space="preserve"> </w:t>
            </w:r>
            <w:r w:rsidR="00AC1064" w:rsidRPr="00AC1064">
              <w:rPr>
                <w:rFonts w:ascii="Arial" w:hAnsi="Arial" w:cs="Arial"/>
                <w:sz w:val="18"/>
                <w:szCs w:val="18"/>
              </w:rPr>
              <w:t>charytatywne</w:t>
            </w:r>
            <w:r w:rsidR="00AC1064">
              <w:rPr>
                <w:rFonts w:ascii="Arial" w:hAnsi="Arial" w:cs="Arial"/>
                <w:sz w:val="18"/>
                <w:szCs w:val="18"/>
              </w:rPr>
              <w:t xml:space="preserve"> oraz </w:t>
            </w:r>
            <w:r w:rsidR="00AC1064" w:rsidRPr="00AC1064">
              <w:rPr>
                <w:rFonts w:ascii="Arial" w:hAnsi="Arial" w:cs="Arial"/>
                <w:sz w:val="18"/>
                <w:szCs w:val="18"/>
              </w:rPr>
              <w:t>dla osób niepełnosprawnych</w:t>
            </w:r>
            <w:r w:rsidRPr="00AC1064">
              <w:rPr>
                <w:rFonts w:ascii="Arial" w:hAnsi="Arial" w:cs="Arial"/>
                <w:sz w:val="18"/>
                <w:szCs w:val="18"/>
              </w:rPr>
              <w:t xml:space="preserve"> m.in.: </w:t>
            </w:r>
            <w:r w:rsidR="00AC1064" w:rsidRPr="00AC1064">
              <w:rPr>
                <w:rFonts w:ascii="Arial" w:hAnsi="Arial" w:cs="Arial"/>
                <w:sz w:val="18"/>
                <w:szCs w:val="18"/>
              </w:rPr>
              <w:t xml:space="preserve">XI Bydgoszcz Cup 2018 – Turniej w Taekwondo Olimpijskim, </w:t>
            </w:r>
            <w:r w:rsidR="00741A65">
              <w:rPr>
                <w:rFonts w:ascii="Arial" w:hAnsi="Arial" w:cs="Arial"/>
                <w:sz w:val="18"/>
                <w:szCs w:val="18"/>
              </w:rPr>
              <w:t>„</w:t>
            </w:r>
            <w:r w:rsidR="00AC1064" w:rsidRPr="00AC1064">
              <w:rPr>
                <w:rFonts w:ascii="Arial" w:hAnsi="Arial" w:cs="Arial"/>
                <w:sz w:val="18"/>
                <w:szCs w:val="18"/>
              </w:rPr>
              <w:t>Czar 2 kółek</w:t>
            </w:r>
            <w:r w:rsidR="00741A65">
              <w:rPr>
                <w:rFonts w:ascii="Arial" w:hAnsi="Arial" w:cs="Arial"/>
                <w:sz w:val="18"/>
                <w:szCs w:val="18"/>
              </w:rPr>
              <w:t>”</w:t>
            </w:r>
            <w:r w:rsidR="00AC1064" w:rsidRPr="00AC1064">
              <w:rPr>
                <w:rFonts w:ascii="Arial" w:hAnsi="Arial" w:cs="Arial"/>
                <w:sz w:val="18"/>
                <w:szCs w:val="18"/>
              </w:rPr>
              <w:t xml:space="preserve">, Akademickie Mistrzostwa Polski </w:t>
            </w:r>
            <w:r w:rsidR="00172498">
              <w:rPr>
                <w:rFonts w:ascii="Arial" w:hAnsi="Arial" w:cs="Arial"/>
                <w:sz w:val="18"/>
                <w:szCs w:val="18"/>
              </w:rPr>
              <w:t xml:space="preserve">- </w:t>
            </w:r>
            <w:r w:rsidR="00AC1064" w:rsidRPr="00AC1064">
              <w:rPr>
                <w:rFonts w:ascii="Arial" w:hAnsi="Arial" w:cs="Arial"/>
                <w:sz w:val="18"/>
                <w:szCs w:val="18"/>
              </w:rPr>
              <w:t>w piłce ręcznej, wioślarstwie, Mistrzostwa Polski Osób Niepełnosprawnych w lekkiej atletyce, IX Międzynarodowy Turniej Tenisowy Mężczyzn Bydgoszcz Centrum Cup 25 000 USD, XII Rajd Niepodległości, Charytatywny Turniej Piłkarski „Gramy dla Tomka”.</w:t>
            </w:r>
          </w:p>
        </w:tc>
        <w:tc>
          <w:tcPr>
            <w:tcW w:w="1275" w:type="dxa"/>
            <w:tcBorders>
              <w:top w:val="dotted" w:sz="4" w:space="0" w:color="auto"/>
              <w:bottom w:val="dotted" w:sz="4" w:space="0" w:color="auto"/>
            </w:tcBorders>
          </w:tcPr>
          <w:p w:rsidR="009078CF" w:rsidRPr="0052036A" w:rsidRDefault="009078CF" w:rsidP="00550D58">
            <w:pPr>
              <w:ind w:left="33" w:right="33"/>
              <w:jc w:val="center"/>
              <w:rPr>
                <w:rFonts w:ascii="Arial" w:hAnsi="Arial" w:cs="Arial"/>
                <w:sz w:val="18"/>
                <w:szCs w:val="18"/>
              </w:rPr>
            </w:pPr>
            <w:r w:rsidRPr="0052036A">
              <w:rPr>
                <w:rFonts w:ascii="Arial" w:hAnsi="Arial" w:cs="Arial"/>
                <w:sz w:val="18"/>
                <w:szCs w:val="18"/>
              </w:rPr>
              <w:t>Budżet Miasta</w:t>
            </w:r>
          </w:p>
        </w:tc>
        <w:tc>
          <w:tcPr>
            <w:tcW w:w="851" w:type="dxa"/>
            <w:tcBorders>
              <w:top w:val="dotted" w:sz="4" w:space="0" w:color="auto"/>
              <w:bottom w:val="dotted" w:sz="4" w:space="0" w:color="auto"/>
            </w:tcBorders>
          </w:tcPr>
          <w:p w:rsidR="009078CF" w:rsidRPr="0052036A" w:rsidRDefault="009078CF" w:rsidP="00550D58">
            <w:pPr>
              <w:ind w:left="-108" w:right="-108"/>
              <w:jc w:val="center"/>
              <w:rPr>
                <w:rFonts w:ascii="Arial" w:hAnsi="Arial" w:cs="Arial"/>
                <w:sz w:val="18"/>
                <w:szCs w:val="18"/>
              </w:rPr>
            </w:pPr>
            <w:r w:rsidRPr="0052036A">
              <w:rPr>
                <w:rFonts w:ascii="Arial" w:hAnsi="Arial" w:cs="Arial"/>
                <w:sz w:val="18"/>
                <w:szCs w:val="18"/>
              </w:rPr>
              <w:t>I.4.</w:t>
            </w:r>
          </w:p>
          <w:p w:rsidR="009078CF" w:rsidRPr="0052036A" w:rsidRDefault="009078CF" w:rsidP="00550D58">
            <w:pPr>
              <w:ind w:left="-108" w:right="-108"/>
              <w:jc w:val="center"/>
              <w:rPr>
                <w:rFonts w:ascii="Arial" w:hAnsi="Arial" w:cs="Arial"/>
                <w:sz w:val="18"/>
                <w:szCs w:val="18"/>
              </w:rPr>
            </w:pPr>
            <w:r w:rsidRPr="0052036A">
              <w:rPr>
                <w:rFonts w:ascii="Arial" w:hAnsi="Arial" w:cs="Arial"/>
                <w:sz w:val="18"/>
                <w:szCs w:val="18"/>
              </w:rPr>
              <w:t>IV.3.</w:t>
            </w:r>
          </w:p>
        </w:tc>
      </w:tr>
      <w:tr w:rsidR="009078CF" w:rsidRPr="00864CA3" w:rsidTr="00550D58">
        <w:tc>
          <w:tcPr>
            <w:tcW w:w="567" w:type="dxa"/>
            <w:tcBorders>
              <w:top w:val="dotted" w:sz="4" w:space="0" w:color="auto"/>
              <w:bottom w:val="single" w:sz="4" w:space="0" w:color="auto"/>
            </w:tcBorders>
          </w:tcPr>
          <w:p w:rsidR="009078CF" w:rsidRPr="00FE660D" w:rsidRDefault="009078CF" w:rsidP="00550D58">
            <w:pPr>
              <w:rPr>
                <w:rFonts w:ascii="Calibri" w:hAnsi="Calibri"/>
              </w:rPr>
            </w:pPr>
          </w:p>
        </w:tc>
        <w:tc>
          <w:tcPr>
            <w:tcW w:w="3259" w:type="dxa"/>
            <w:tcBorders>
              <w:top w:val="dotted" w:sz="4" w:space="0" w:color="auto"/>
              <w:bottom w:val="single" w:sz="4" w:space="0" w:color="auto"/>
            </w:tcBorders>
          </w:tcPr>
          <w:p w:rsidR="009078CF" w:rsidRPr="00611160" w:rsidRDefault="009078CF" w:rsidP="00550D58">
            <w:pPr>
              <w:spacing w:after="120"/>
              <w:rPr>
                <w:rFonts w:ascii="Arial" w:hAnsi="Arial" w:cs="Arial"/>
                <w:sz w:val="18"/>
                <w:szCs w:val="18"/>
              </w:rPr>
            </w:pPr>
            <w:r w:rsidRPr="00611160">
              <w:rPr>
                <w:rFonts w:ascii="Arial" w:hAnsi="Arial" w:cs="Arial"/>
                <w:sz w:val="18"/>
                <w:szCs w:val="18"/>
              </w:rPr>
              <w:t xml:space="preserve">Wykorzystanie spotkań z wybitnymi bydgoskimi sportowcami do promowania sportu wśród dzieci i młodzieży </w:t>
            </w:r>
          </w:p>
        </w:tc>
        <w:tc>
          <w:tcPr>
            <w:tcW w:w="994" w:type="dxa"/>
            <w:tcBorders>
              <w:top w:val="dotted" w:sz="4" w:space="0" w:color="auto"/>
              <w:bottom w:val="single" w:sz="4" w:space="0" w:color="auto"/>
            </w:tcBorders>
          </w:tcPr>
          <w:p w:rsidR="009078CF" w:rsidRPr="0043411F" w:rsidRDefault="00387536" w:rsidP="00387536">
            <w:pPr>
              <w:ind w:left="-61" w:right="-108"/>
              <w:rPr>
                <w:rFonts w:ascii="Arial" w:hAnsi="Arial" w:cs="Arial"/>
                <w:sz w:val="18"/>
                <w:szCs w:val="18"/>
              </w:rPr>
            </w:pPr>
            <w:r>
              <w:rPr>
                <w:rFonts w:ascii="Arial" w:hAnsi="Arial" w:cs="Arial"/>
                <w:sz w:val="18"/>
                <w:szCs w:val="18"/>
              </w:rPr>
              <w:t>WE</w:t>
            </w:r>
          </w:p>
        </w:tc>
        <w:tc>
          <w:tcPr>
            <w:tcW w:w="8789" w:type="dxa"/>
            <w:tcBorders>
              <w:top w:val="dotted" w:sz="4" w:space="0" w:color="auto"/>
              <w:bottom w:val="single" w:sz="4" w:space="0" w:color="auto"/>
            </w:tcBorders>
          </w:tcPr>
          <w:p w:rsidR="00172498" w:rsidRPr="0043411F" w:rsidRDefault="00414F07" w:rsidP="00741A65">
            <w:pPr>
              <w:spacing w:after="120"/>
              <w:jc w:val="both"/>
              <w:rPr>
                <w:rFonts w:ascii="Arial" w:hAnsi="Arial" w:cs="Arial"/>
                <w:sz w:val="18"/>
                <w:szCs w:val="18"/>
              </w:rPr>
            </w:pPr>
            <w:r w:rsidRPr="009F604C">
              <w:rPr>
                <w:rFonts w:ascii="Arial" w:hAnsi="Arial" w:cs="Arial"/>
                <w:sz w:val="18"/>
                <w:szCs w:val="18"/>
              </w:rPr>
              <w:t>W celu promocji sportu wielu b</w:t>
            </w:r>
            <w:r w:rsidR="007E458E" w:rsidRPr="009F604C">
              <w:rPr>
                <w:rFonts w:ascii="Arial" w:hAnsi="Arial" w:cs="Arial"/>
                <w:sz w:val="18"/>
                <w:szCs w:val="18"/>
              </w:rPr>
              <w:t>ydgos</w:t>
            </w:r>
            <w:r w:rsidRPr="009F604C">
              <w:rPr>
                <w:rFonts w:ascii="Arial" w:hAnsi="Arial" w:cs="Arial"/>
                <w:sz w:val="18"/>
                <w:szCs w:val="18"/>
              </w:rPr>
              <w:t>kich</w:t>
            </w:r>
            <w:r w:rsidR="007E458E" w:rsidRPr="009F604C">
              <w:rPr>
                <w:rFonts w:ascii="Arial" w:hAnsi="Arial" w:cs="Arial"/>
                <w:sz w:val="18"/>
                <w:szCs w:val="18"/>
              </w:rPr>
              <w:t xml:space="preserve"> sportowc</w:t>
            </w:r>
            <w:r w:rsidRPr="009F604C">
              <w:rPr>
                <w:rFonts w:ascii="Arial" w:hAnsi="Arial" w:cs="Arial"/>
                <w:sz w:val="18"/>
                <w:szCs w:val="18"/>
              </w:rPr>
              <w:t>ów</w:t>
            </w:r>
            <w:r w:rsidR="00B27311" w:rsidRPr="009F604C">
              <w:rPr>
                <w:rFonts w:ascii="Arial" w:hAnsi="Arial" w:cs="Arial"/>
                <w:sz w:val="18"/>
                <w:szCs w:val="18"/>
              </w:rPr>
              <w:t xml:space="preserve"> odwiedzało </w:t>
            </w:r>
            <w:r w:rsidR="007E458E" w:rsidRPr="009F604C">
              <w:rPr>
                <w:rFonts w:ascii="Arial" w:hAnsi="Arial" w:cs="Arial"/>
                <w:sz w:val="18"/>
                <w:szCs w:val="18"/>
              </w:rPr>
              <w:t>przedszkol</w:t>
            </w:r>
            <w:r w:rsidR="00B27311" w:rsidRPr="009F604C">
              <w:rPr>
                <w:rFonts w:ascii="Arial" w:hAnsi="Arial" w:cs="Arial"/>
                <w:sz w:val="18"/>
                <w:szCs w:val="18"/>
              </w:rPr>
              <w:t>a</w:t>
            </w:r>
            <w:r w:rsidR="007E458E" w:rsidRPr="009F604C">
              <w:rPr>
                <w:rFonts w:ascii="Arial" w:hAnsi="Arial" w:cs="Arial"/>
                <w:sz w:val="18"/>
                <w:szCs w:val="18"/>
              </w:rPr>
              <w:t xml:space="preserve"> i szk</w:t>
            </w:r>
            <w:r w:rsidR="00B27311" w:rsidRPr="009F604C">
              <w:rPr>
                <w:rFonts w:ascii="Arial" w:hAnsi="Arial" w:cs="Arial"/>
                <w:sz w:val="18"/>
                <w:szCs w:val="18"/>
              </w:rPr>
              <w:t>o</w:t>
            </w:r>
            <w:r w:rsidR="007E458E" w:rsidRPr="009F604C">
              <w:rPr>
                <w:rFonts w:ascii="Arial" w:hAnsi="Arial" w:cs="Arial"/>
                <w:sz w:val="18"/>
                <w:szCs w:val="18"/>
              </w:rPr>
              <w:t>ł</w:t>
            </w:r>
            <w:r w:rsidR="00B27311" w:rsidRPr="009F604C">
              <w:rPr>
                <w:rFonts w:ascii="Arial" w:hAnsi="Arial" w:cs="Arial"/>
                <w:sz w:val="18"/>
                <w:szCs w:val="18"/>
              </w:rPr>
              <w:t xml:space="preserve">y, a także </w:t>
            </w:r>
            <w:r w:rsidR="007E458E" w:rsidRPr="009F604C">
              <w:rPr>
                <w:rFonts w:ascii="Arial" w:hAnsi="Arial" w:cs="Arial"/>
                <w:sz w:val="18"/>
                <w:szCs w:val="18"/>
              </w:rPr>
              <w:t>uczestniczy</w:t>
            </w:r>
            <w:r w:rsidR="00B27311" w:rsidRPr="009F604C">
              <w:rPr>
                <w:rFonts w:ascii="Arial" w:hAnsi="Arial" w:cs="Arial"/>
                <w:sz w:val="18"/>
                <w:szCs w:val="18"/>
              </w:rPr>
              <w:t>ło</w:t>
            </w:r>
            <w:r w:rsidR="007E458E" w:rsidRPr="009F604C">
              <w:rPr>
                <w:rFonts w:ascii="Arial" w:hAnsi="Arial" w:cs="Arial"/>
                <w:sz w:val="18"/>
                <w:szCs w:val="18"/>
              </w:rPr>
              <w:t xml:space="preserve"> w szkolnych impreza</w:t>
            </w:r>
            <w:r w:rsidRPr="009F604C">
              <w:rPr>
                <w:rFonts w:ascii="Arial" w:hAnsi="Arial" w:cs="Arial"/>
                <w:sz w:val="18"/>
                <w:szCs w:val="18"/>
              </w:rPr>
              <w:t>ch sportowych m.in.</w:t>
            </w:r>
            <w:r w:rsidR="00EA5CD1">
              <w:rPr>
                <w:rFonts w:ascii="Arial" w:hAnsi="Arial" w:cs="Arial"/>
                <w:sz w:val="18"/>
                <w:szCs w:val="18"/>
              </w:rPr>
              <w:t>:</w:t>
            </w:r>
            <w:r w:rsidRPr="009F604C">
              <w:rPr>
                <w:rFonts w:ascii="Arial" w:hAnsi="Arial" w:cs="Arial"/>
                <w:sz w:val="18"/>
                <w:szCs w:val="18"/>
              </w:rPr>
              <w:t xml:space="preserve"> </w:t>
            </w:r>
            <w:r w:rsidR="00741A65">
              <w:rPr>
                <w:rFonts w:ascii="Arial" w:hAnsi="Arial" w:cs="Arial"/>
                <w:sz w:val="18"/>
                <w:szCs w:val="18"/>
              </w:rPr>
              <w:t>„</w:t>
            </w:r>
            <w:r w:rsidRPr="009F604C">
              <w:rPr>
                <w:rFonts w:ascii="Arial" w:hAnsi="Arial" w:cs="Arial"/>
                <w:sz w:val="18"/>
                <w:szCs w:val="18"/>
              </w:rPr>
              <w:t>Biały Miś</w:t>
            </w:r>
            <w:r w:rsidR="00741A65">
              <w:rPr>
                <w:rFonts w:ascii="Arial" w:hAnsi="Arial" w:cs="Arial"/>
                <w:sz w:val="18"/>
                <w:szCs w:val="18"/>
              </w:rPr>
              <w:t>”</w:t>
            </w:r>
            <w:r w:rsidRPr="009F604C">
              <w:rPr>
                <w:rFonts w:ascii="Arial" w:hAnsi="Arial" w:cs="Arial"/>
                <w:sz w:val="18"/>
                <w:szCs w:val="18"/>
              </w:rPr>
              <w:t xml:space="preserve">, </w:t>
            </w:r>
            <w:r w:rsidR="00741A65">
              <w:rPr>
                <w:rFonts w:ascii="Arial" w:hAnsi="Arial" w:cs="Arial"/>
                <w:sz w:val="18"/>
                <w:szCs w:val="18"/>
              </w:rPr>
              <w:t>„</w:t>
            </w:r>
            <w:r w:rsidRPr="009F604C">
              <w:rPr>
                <w:rFonts w:ascii="Arial" w:hAnsi="Arial" w:cs="Arial"/>
                <w:sz w:val="18"/>
                <w:szCs w:val="18"/>
              </w:rPr>
              <w:t>C</w:t>
            </w:r>
            <w:r w:rsidR="007E458E" w:rsidRPr="009F604C">
              <w:rPr>
                <w:rFonts w:ascii="Arial" w:hAnsi="Arial" w:cs="Arial"/>
                <w:sz w:val="18"/>
                <w:szCs w:val="18"/>
              </w:rPr>
              <w:t>zar 2 kółek</w:t>
            </w:r>
            <w:r w:rsidR="00741A65">
              <w:rPr>
                <w:rFonts w:ascii="Arial" w:hAnsi="Arial" w:cs="Arial"/>
                <w:sz w:val="18"/>
                <w:szCs w:val="18"/>
              </w:rPr>
              <w:t>”</w:t>
            </w:r>
            <w:r w:rsidR="007E458E" w:rsidRPr="009F604C">
              <w:rPr>
                <w:rFonts w:ascii="Arial" w:hAnsi="Arial" w:cs="Arial"/>
                <w:sz w:val="18"/>
                <w:szCs w:val="18"/>
              </w:rPr>
              <w:t>. Najwięcej spotkań odbyło się w szkołach o profilu sportowym i mistrzostwa sportowego.</w:t>
            </w:r>
            <w:r w:rsidR="009F604C">
              <w:rPr>
                <w:rFonts w:ascii="Arial" w:hAnsi="Arial" w:cs="Arial"/>
                <w:sz w:val="18"/>
                <w:szCs w:val="18"/>
              </w:rPr>
              <w:t xml:space="preserve"> </w:t>
            </w:r>
            <w:r w:rsidRPr="009F604C">
              <w:rPr>
                <w:rFonts w:ascii="Arial" w:hAnsi="Arial" w:cs="Arial"/>
                <w:sz w:val="18"/>
                <w:szCs w:val="18"/>
              </w:rPr>
              <w:t xml:space="preserve">W 2018 roku Specjalny Ośrodek Szkolno-Wychowawczy </w:t>
            </w:r>
            <w:r w:rsidR="00DF0A8B">
              <w:rPr>
                <w:rFonts w:ascii="Arial" w:hAnsi="Arial" w:cs="Arial"/>
                <w:sz w:val="18"/>
                <w:szCs w:val="18"/>
              </w:rPr>
              <w:t>N</w:t>
            </w:r>
            <w:r w:rsidRPr="009F604C">
              <w:rPr>
                <w:rFonts w:ascii="Arial" w:hAnsi="Arial" w:cs="Arial"/>
                <w:sz w:val="18"/>
                <w:szCs w:val="18"/>
              </w:rPr>
              <w:t>r 3 z</w:t>
            </w:r>
            <w:r w:rsidRPr="009F604C">
              <w:rPr>
                <w:rStyle w:val="Pogrubienie"/>
                <w:rFonts w:ascii="Arial" w:hAnsi="Arial" w:cs="Arial"/>
                <w:b w:val="0"/>
                <w:sz w:val="18"/>
                <w:szCs w:val="18"/>
              </w:rPr>
              <w:t>organizował</w:t>
            </w:r>
            <w:r w:rsidRPr="009F604C">
              <w:rPr>
                <w:rStyle w:val="Pogrubienie"/>
                <w:rFonts w:ascii="Arial" w:hAnsi="Arial" w:cs="Arial"/>
                <w:sz w:val="18"/>
                <w:szCs w:val="18"/>
              </w:rPr>
              <w:t xml:space="preserve"> </w:t>
            </w:r>
            <w:r w:rsidRPr="009F604C">
              <w:rPr>
                <w:rStyle w:val="Pogrubienie"/>
                <w:rFonts w:ascii="Arial" w:hAnsi="Arial" w:cs="Arial"/>
                <w:b w:val="0"/>
                <w:sz w:val="18"/>
                <w:szCs w:val="18"/>
              </w:rPr>
              <w:t xml:space="preserve">pierwszą edycję </w:t>
            </w:r>
            <w:r w:rsidR="00741A65">
              <w:rPr>
                <w:rStyle w:val="Pogrubienie"/>
                <w:rFonts w:ascii="Arial" w:hAnsi="Arial" w:cs="Arial"/>
                <w:b w:val="0"/>
                <w:sz w:val="18"/>
                <w:szCs w:val="18"/>
              </w:rPr>
              <w:t xml:space="preserve">wydarzenia pn. </w:t>
            </w:r>
            <w:r w:rsidRPr="009F604C">
              <w:rPr>
                <w:rStyle w:val="Pogrubienie"/>
                <w:rFonts w:ascii="Arial" w:hAnsi="Arial" w:cs="Arial"/>
                <w:b w:val="0"/>
                <w:sz w:val="18"/>
                <w:szCs w:val="18"/>
              </w:rPr>
              <w:t>„D</w:t>
            </w:r>
            <w:r w:rsidR="00741A65">
              <w:rPr>
                <w:rStyle w:val="Pogrubienie"/>
                <w:rFonts w:ascii="Arial" w:hAnsi="Arial" w:cs="Arial"/>
                <w:b w:val="0"/>
                <w:sz w:val="18"/>
                <w:szCs w:val="18"/>
              </w:rPr>
              <w:t xml:space="preserve">zień </w:t>
            </w:r>
            <w:r w:rsidRPr="009F604C">
              <w:rPr>
                <w:rStyle w:val="Pogrubienie"/>
                <w:rFonts w:ascii="Arial" w:hAnsi="Arial" w:cs="Arial"/>
                <w:b w:val="0"/>
                <w:sz w:val="18"/>
                <w:szCs w:val="18"/>
              </w:rPr>
              <w:t>ze znanymi sportowcami”, które b</w:t>
            </w:r>
            <w:r w:rsidRPr="009F604C">
              <w:rPr>
                <w:rFonts w:ascii="Arial" w:hAnsi="Arial" w:cs="Arial"/>
                <w:sz w:val="18"/>
                <w:szCs w:val="18"/>
              </w:rPr>
              <w:t xml:space="preserve">yło skierowane głównie do uczniów bydgoskich szkół specjalnych. Wyjątkowymi gośćmi byli: </w:t>
            </w:r>
            <w:r w:rsidRPr="009F604C">
              <w:rPr>
                <w:rFonts w:ascii="Arial" w:hAnsi="Arial" w:cs="Arial"/>
                <w:bCs/>
                <w:sz w:val="18"/>
                <w:szCs w:val="18"/>
              </w:rPr>
              <w:t>Marika Popowicz-Drapała –</w:t>
            </w:r>
            <w:r w:rsidRPr="009F604C">
              <w:rPr>
                <w:rFonts w:ascii="Arial" w:hAnsi="Arial" w:cs="Arial"/>
                <w:sz w:val="18"/>
                <w:szCs w:val="18"/>
              </w:rPr>
              <w:t xml:space="preserve"> czołowa polska sprinterka, dwukrotna brązowa medalistka mistrzostw Europy oraz z</w:t>
            </w:r>
            <w:r w:rsidR="009F604C">
              <w:rPr>
                <w:rFonts w:ascii="Arial" w:hAnsi="Arial" w:cs="Arial"/>
                <w:sz w:val="18"/>
                <w:szCs w:val="18"/>
              </w:rPr>
              <w:t>awodniczka Igrzysk Olimpijskich;</w:t>
            </w:r>
            <w:r w:rsidRPr="009F604C">
              <w:rPr>
                <w:rFonts w:ascii="Arial" w:hAnsi="Arial" w:cs="Arial"/>
                <w:sz w:val="18"/>
                <w:szCs w:val="18"/>
              </w:rPr>
              <w:t xml:space="preserve"> </w:t>
            </w:r>
            <w:r w:rsidRPr="009F604C">
              <w:rPr>
                <w:rFonts w:ascii="Arial" w:hAnsi="Arial" w:cs="Arial"/>
                <w:bCs/>
                <w:sz w:val="18"/>
                <w:szCs w:val="18"/>
              </w:rPr>
              <w:t>Adrian Zieliński -</w:t>
            </w:r>
            <w:r w:rsidRPr="009F604C">
              <w:rPr>
                <w:rFonts w:ascii="Arial" w:hAnsi="Arial" w:cs="Arial"/>
                <w:sz w:val="18"/>
                <w:szCs w:val="18"/>
              </w:rPr>
              <w:t xml:space="preserve"> polski sztangista, złoty medalista olimpijski (</w:t>
            </w:r>
            <w:r w:rsidR="00EA5CD1" w:rsidRPr="009F604C">
              <w:rPr>
                <w:rFonts w:ascii="Arial" w:hAnsi="Arial" w:cs="Arial"/>
                <w:sz w:val="18"/>
                <w:szCs w:val="18"/>
              </w:rPr>
              <w:t xml:space="preserve">Londyn </w:t>
            </w:r>
            <w:r w:rsidRPr="009F604C">
              <w:rPr>
                <w:rFonts w:ascii="Arial" w:hAnsi="Arial" w:cs="Arial"/>
                <w:sz w:val="18"/>
                <w:szCs w:val="18"/>
              </w:rPr>
              <w:t>2012), mistrz świata (2010) oraz Europy (2014)</w:t>
            </w:r>
            <w:r w:rsidR="009F604C">
              <w:rPr>
                <w:rFonts w:ascii="Arial" w:hAnsi="Arial" w:cs="Arial"/>
                <w:sz w:val="18"/>
                <w:szCs w:val="18"/>
              </w:rPr>
              <w:t>;</w:t>
            </w:r>
            <w:r w:rsidRPr="009F604C">
              <w:rPr>
                <w:rFonts w:ascii="Arial" w:hAnsi="Arial" w:cs="Arial"/>
                <w:sz w:val="18"/>
                <w:szCs w:val="18"/>
              </w:rPr>
              <w:t xml:space="preserve"> </w:t>
            </w:r>
            <w:r w:rsidRPr="009F604C">
              <w:rPr>
                <w:rFonts w:ascii="Arial" w:hAnsi="Arial" w:cs="Arial"/>
                <w:bCs/>
                <w:sz w:val="18"/>
                <w:szCs w:val="18"/>
              </w:rPr>
              <w:t>Małgorzata Wiejak</w:t>
            </w:r>
            <w:r w:rsidRPr="009F604C">
              <w:rPr>
                <w:rFonts w:ascii="Arial" w:hAnsi="Arial" w:cs="Arial"/>
                <w:sz w:val="18"/>
                <w:szCs w:val="18"/>
              </w:rPr>
              <w:t xml:space="preserve"> – polska sztangistka, brązowa medalistka Mistrzostw Europy oraz wielokrotna Mistrzyni Polski</w:t>
            </w:r>
            <w:r w:rsidR="009F604C">
              <w:rPr>
                <w:rFonts w:ascii="Arial" w:hAnsi="Arial" w:cs="Arial"/>
                <w:sz w:val="18"/>
                <w:szCs w:val="18"/>
              </w:rPr>
              <w:t>;</w:t>
            </w:r>
            <w:r w:rsidRPr="009F604C">
              <w:rPr>
                <w:rFonts w:ascii="Arial" w:hAnsi="Arial" w:cs="Arial"/>
                <w:sz w:val="18"/>
                <w:szCs w:val="18"/>
              </w:rPr>
              <w:t xml:space="preserve"> </w:t>
            </w:r>
            <w:r w:rsidRPr="009F604C">
              <w:rPr>
                <w:rFonts w:ascii="Arial" w:hAnsi="Arial" w:cs="Arial"/>
                <w:bCs/>
                <w:sz w:val="18"/>
                <w:szCs w:val="18"/>
              </w:rPr>
              <w:t xml:space="preserve">Mateusz Bierwagen </w:t>
            </w:r>
            <w:r w:rsidRPr="009F604C">
              <w:rPr>
                <w:rFonts w:ascii="Arial" w:hAnsi="Arial" w:cs="Arial"/>
                <w:sz w:val="18"/>
                <w:szCs w:val="18"/>
              </w:rPr>
              <w:t>i</w:t>
            </w:r>
            <w:r w:rsidRPr="009F604C">
              <w:rPr>
                <w:rFonts w:ascii="Arial" w:hAnsi="Arial" w:cs="Arial"/>
                <w:bCs/>
                <w:sz w:val="18"/>
                <w:szCs w:val="18"/>
              </w:rPr>
              <w:t xml:space="preserve"> Łukasz Frąckiewicz –</w:t>
            </w:r>
            <w:r w:rsidRPr="009F604C">
              <w:rPr>
                <w:rFonts w:ascii="Arial" w:hAnsi="Arial" w:cs="Arial"/>
                <w:sz w:val="18"/>
                <w:szCs w:val="18"/>
              </w:rPr>
              <w:t xml:space="preserve"> koszykarze 1-ligowego zespołu Enea Astoria Bydgoszcz.</w:t>
            </w:r>
            <w:r w:rsidRPr="009F604C">
              <w:rPr>
                <w:rStyle w:val="Nagwek1Znak"/>
                <w:rFonts w:ascii="Arial" w:hAnsi="Arial" w:cs="Arial"/>
                <w:sz w:val="18"/>
                <w:szCs w:val="18"/>
              </w:rPr>
              <w:t xml:space="preserve"> Po</w:t>
            </w:r>
            <w:r w:rsidRPr="009F604C">
              <w:rPr>
                <w:rFonts w:ascii="Arial" w:hAnsi="Arial" w:cs="Arial"/>
                <w:sz w:val="18"/>
                <w:szCs w:val="18"/>
              </w:rPr>
              <w:t xml:space="preserve"> krótkim wywiadzie</w:t>
            </w:r>
            <w:r w:rsidR="00B27311" w:rsidRPr="009F604C">
              <w:rPr>
                <w:rFonts w:ascii="Arial" w:hAnsi="Arial" w:cs="Arial"/>
                <w:sz w:val="18"/>
                <w:szCs w:val="18"/>
              </w:rPr>
              <w:t xml:space="preserve"> i autografach</w:t>
            </w:r>
            <w:r w:rsidRPr="009F604C">
              <w:rPr>
                <w:rFonts w:ascii="Arial" w:hAnsi="Arial" w:cs="Arial"/>
                <w:sz w:val="18"/>
                <w:szCs w:val="18"/>
              </w:rPr>
              <w:t xml:space="preserve"> odbyły się dwa mecze uczniowie przeciwko gwiazdom Enea Astorii Bydgoszcz, pokaz podnoszenia sztangi wraz z krótką lekcją dla dzieci oraz przekazywanie pałeczki w sztafecie.</w:t>
            </w:r>
          </w:p>
        </w:tc>
        <w:tc>
          <w:tcPr>
            <w:tcW w:w="1275" w:type="dxa"/>
            <w:tcBorders>
              <w:top w:val="dotted" w:sz="4" w:space="0" w:color="auto"/>
              <w:bottom w:val="single" w:sz="4" w:space="0" w:color="auto"/>
            </w:tcBorders>
          </w:tcPr>
          <w:p w:rsidR="009078CF" w:rsidRPr="0043411F" w:rsidRDefault="009078CF" w:rsidP="00550D58">
            <w:pPr>
              <w:ind w:left="33" w:right="33"/>
              <w:jc w:val="center"/>
              <w:rPr>
                <w:rFonts w:ascii="Arial" w:hAnsi="Arial" w:cs="Arial"/>
                <w:sz w:val="18"/>
                <w:szCs w:val="18"/>
              </w:rPr>
            </w:pPr>
            <w:r w:rsidRPr="0043411F">
              <w:rPr>
                <w:rFonts w:ascii="Arial" w:hAnsi="Arial" w:cs="Arial"/>
                <w:sz w:val="18"/>
                <w:szCs w:val="18"/>
              </w:rPr>
              <w:t>Budżet Miasta</w:t>
            </w:r>
          </w:p>
        </w:tc>
        <w:tc>
          <w:tcPr>
            <w:tcW w:w="851" w:type="dxa"/>
            <w:tcBorders>
              <w:top w:val="dotted" w:sz="4" w:space="0" w:color="auto"/>
              <w:bottom w:val="single" w:sz="4" w:space="0" w:color="auto"/>
            </w:tcBorders>
          </w:tcPr>
          <w:p w:rsidR="009078CF" w:rsidRPr="00611160" w:rsidRDefault="009078CF" w:rsidP="00550D58">
            <w:pPr>
              <w:ind w:left="-108" w:right="-108"/>
              <w:jc w:val="center"/>
              <w:rPr>
                <w:rFonts w:ascii="Arial" w:hAnsi="Arial" w:cs="Arial"/>
                <w:sz w:val="18"/>
                <w:szCs w:val="18"/>
              </w:rPr>
            </w:pPr>
            <w:r w:rsidRPr="00611160">
              <w:rPr>
                <w:rFonts w:ascii="Arial" w:hAnsi="Arial" w:cs="Arial"/>
                <w:sz w:val="18"/>
                <w:szCs w:val="18"/>
              </w:rPr>
              <w:t>I.4.</w:t>
            </w:r>
          </w:p>
          <w:p w:rsidR="009078CF" w:rsidRPr="00611160" w:rsidRDefault="009078CF" w:rsidP="00550D58">
            <w:pPr>
              <w:ind w:left="-108" w:right="-108"/>
              <w:jc w:val="center"/>
              <w:rPr>
                <w:rFonts w:ascii="Arial" w:hAnsi="Arial" w:cs="Arial"/>
                <w:sz w:val="18"/>
                <w:szCs w:val="18"/>
              </w:rPr>
            </w:pPr>
            <w:r w:rsidRPr="00611160">
              <w:rPr>
                <w:rFonts w:ascii="Arial" w:hAnsi="Arial" w:cs="Arial"/>
                <w:sz w:val="18"/>
                <w:szCs w:val="18"/>
              </w:rPr>
              <w:t>IV.3.</w:t>
            </w:r>
          </w:p>
        </w:tc>
      </w:tr>
      <w:tr w:rsidR="009078CF" w:rsidRPr="00864CA3" w:rsidTr="00550D58">
        <w:tc>
          <w:tcPr>
            <w:tcW w:w="567" w:type="dxa"/>
            <w:tcBorders>
              <w:top w:val="single" w:sz="4" w:space="0" w:color="auto"/>
              <w:bottom w:val="dotted" w:sz="4" w:space="0" w:color="auto"/>
            </w:tcBorders>
          </w:tcPr>
          <w:p w:rsidR="009078CF" w:rsidRPr="00611160" w:rsidRDefault="009078CF" w:rsidP="00550D58">
            <w:pPr>
              <w:spacing w:before="120"/>
              <w:rPr>
                <w:rFonts w:ascii="Arial" w:hAnsi="Arial" w:cs="Arial"/>
                <w:b/>
                <w:sz w:val="18"/>
                <w:szCs w:val="18"/>
              </w:rPr>
            </w:pPr>
            <w:r w:rsidRPr="00611160">
              <w:rPr>
                <w:rFonts w:ascii="Arial" w:hAnsi="Arial" w:cs="Arial"/>
                <w:b/>
                <w:sz w:val="18"/>
                <w:szCs w:val="18"/>
              </w:rPr>
              <w:t>f.</w:t>
            </w:r>
          </w:p>
        </w:tc>
        <w:tc>
          <w:tcPr>
            <w:tcW w:w="3259" w:type="dxa"/>
            <w:tcBorders>
              <w:top w:val="single" w:sz="4" w:space="0" w:color="auto"/>
              <w:bottom w:val="dotted" w:sz="4" w:space="0" w:color="auto"/>
            </w:tcBorders>
          </w:tcPr>
          <w:p w:rsidR="009078CF" w:rsidRPr="00611160" w:rsidRDefault="009078CF" w:rsidP="00550D58">
            <w:pPr>
              <w:tabs>
                <w:tab w:val="left" w:pos="709"/>
              </w:tabs>
              <w:spacing w:before="120"/>
              <w:rPr>
                <w:rFonts w:ascii="Arial" w:hAnsi="Arial" w:cs="Arial"/>
                <w:b/>
                <w:sz w:val="18"/>
                <w:szCs w:val="18"/>
              </w:rPr>
            </w:pPr>
            <w:r w:rsidRPr="00611160">
              <w:rPr>
                <w:rFonts w:ascii="Arial" w:hAnsi="Arial" w:cs="Arial"/>
                <w:b/>
                <w:sz w:val="18"/>
                <w:szCs w:val="18"/>
              </w:rPr>
              <w:t xml:space="preserve">Promowanie aktywności fizycznej i zdrowego trybu życia: </w:t>
            </w:r>
          </w:p>
        </w:tc>
        <w:tc>
          <w:tcPr>
            <w:tcW w:w="994" w:type="dxa"/>
            <w:tcBorders>
              <w:top w:val="single" w:sz="4" w:space="0" w:color="auto"/>
              <w:bottom w:val="dotted" w:sz="4" w:space="0" w:color="auto"/>
            </w:tcBorders>
          </w:tcPr>
          <w:p w:rsidR="009078CF" w:rsidRPr="00864CA3" w:rsidRDefault="009078CF" w:rsidP="00550D58">
            <w:pPr>
              <w:ind w:left="-61" w:right="-108"/>
              <w:rPr>
                <w:rFonts w:ascii="Arial" w:hAnsi="Arial" w:cs="Arial"/>
                <w:color w:val="FF0000"/>
                <w:sz w:val="18"/>
                <w:szCs w:val="18"/>
              </w:rPr>
            </w:pPr>
          </w:p>
        </w:tc>
        <w:tc>
          <w:tcPr>
            <w:tcW w:w="8789" w:type="dxa"/>
            <w:tcBorders>
              <w:top w:val="single" w:sz="4" w:space="0" w:color="auto"/>
              <w:bottom w:val="dotted" w:sz="4" w:space="0" w:color="auto"/>
            </w:tcBorders>
          </w:tcPr>
          <w:p w:rsidR="009078CF" w:rsidRPr="00864CA3" w:rsidRDefault="009078CF" w:rsidP="00550D58">
            <w:pPr>
              <w:ind w:left="34"/>
              <w:rPr>
                <w:rFonts w:ascii="Arial" w:hAnsi="Arial" w:cs="Arial"/>
                <w:color w:val="FF0000"/>
                <w:sz w:val="18"/>
                <w:szCs w:val="18"/>
              </w:rPr>
            </w:pPr>
          </w:p>
        </w:tc>
        <w:tc>
          <w:tcPr>
            <w:tcW w:w="1275" w:type="dxa"/>
            <w:tcBorders>
              <w:top w:val="single" w:sz="4" w:space="0" w:color="auto"/>
              <w:bottom w:val="dotted" w:sz="4" w:space="0" w:color="auto"/>
            </w:tcBorders>
          </w:tcPr>
          <w:p w:rsidR="009078CF" w:rsidRPr="00864CA3" w:rsidRDefault="009078CF" w:rsidP="00550D58">
            <w:pPr>
              <w:ind w:left="33" w:right="33"/>
              <w:jc w:val="center"/>
              <w:rPr>
                <w:rFonts w:ascii="Arial" w:hAnsi="Arial" w:cs="Arial"/>
                <w:color w:val="FF0000"/>
                <w:sz w:val="18"/>
                <w:szCs w:val="18"/>
              </w:rPr>
            </w:pPr>
          </w:p>
        </w:tc>
        <w:tc>
          <w:tcPr>
            <w:tcW w:w="851" w:type="dxa"/>
            <w:tcBorders>
              <w:top w:val="single" w:sz="4" w:space="0" w:color="auto"/>
              <w:bottom w:val="dotted" w:sz="4" w:space="0" w:color="auto"/>
            </w:tcBorders>
          </w:tcPr>
          <w:p w:rsidR="009078CF" w:rsidRPr="00864CA3" w:rsidRDefault="009078CF" w:rsidP="00550D58">
            <w:pPr>
              <w:ind w:left="-108" w:right="-108"/>
              <w:jc w:val="center"/>
              <w:rPr>
                <w:rFonts w:ascii="Arial" w:hAnsi="Arial" w:cs="Arial"/>
                <w:color w:val="FF0000"/>
                <w:sz w:val="18"/>
                <w:szCs w:val="18"/>
              </w:rPr>
            </w:pPr>
          </w:p>
        </w:tc>
      </w:tr>
      <w:tr w:rsidR="009078CF" w:rsidRPr="00864CA3" w:rsidTr="00550D58">
        <w:trPr>
          <w:trHeight w:val="421"/>
        </w:trPr>
        <w:tc>
          <w:tcPr>
            <w:tcW w:w="567" w:type="dxa"/>
            <w:tcBorders>
              <w:top w:val="dotted" w:sz="4" w:space="0" w:color="auto"/>
              <w:bottom w:val="dotted" w:sz="4" w:space="0" w:color="auto"/>
            </w:tcBorders>
          </w:tcPr>
          <w:p w:rsidR="009078CF" w:rsidRPr="00B82443" w:rsidRDefault="009078CF" w:rsidP="00550D58">
            <w:pPr>
              <w:rPr>
                <w:rFonts w:ascii="Arial" w:hAnsi="Arial" w:cs="Arial"/>
                <w:sz w:val="18"/>
                <w:szCs w:val="18"/>
              </w:rPr>
            </w:pPr>
          </w:p>
        </w:tc>
        <w:tc>
          <w:tcPr>
            <w:tcW w:w="3259" w:type="dxa"/>
            <w:tcBorders>
              <w:top w:val="dotted" w:sz="4" w:space="0" w:color="auto"/>
              <w:bottom w:val="dotted" w:sz="4" w:space="0" w:color="auto"/>
            </w:tcBorders>
          </w:tcPr>
          <w:p w:rsidR="009078CF" w:rsidRPr="00F3740F" w:rsidRDefault="009078CF" w:rsidP="00550D58">
            <w:pPr>
              <w:tabs>
                <w:tab w:val="left" w:pos="709"/>
              </w:tabs>
              <w:rPr>
                <w:rFonts w:ascii="Arial" w:hAnsi="Arial" w:cs="Arial"/>
                <w:sz w:val="18"/>
                <w:szCs w:val="18"/>
              </w:rPr>
            </w:pPr>
            <w:r w:rsidRPr="00F3740F">
              <w:rPr>
                <w:rFonts w:ascii="Arial" w:hAnsi="Arial" w:cs="Arial"/>
                <w:sz w:val="18"/>
                <w:szCs w:val="18"/>
              </w:rPr>
              <w:t>Zwiększenie roli miasta w promocji zdrowia</w:t>
            </w:r>
          </w:p>
        </w:tc>
        <w:tc>
          <w:tcPr>
            <w:tcW w:w="994" w:type="dxa"/>
            <w:vMerge w:val="restart"/>
            <w:tcBorders>
              <w:top w:val="dotted" w:sz="4" w:space="0" w:color="auto"/>
            </w:tcBorders>
          </w:tcPr>
          <w:p w:rsidR="009078CF" w:rsidRPr="00F3740F" w:rsidRDefault="009078CF" w:rsidP="00550D58">
            <w:pPr>
              <w:ind w:left="-61" w:right="-108"/>
              <w:rPr>
                <w:rFonts w:ascii="Arial" w:hAnsi="Arial" w:cs="Arial"/>
                <w:sz w:val="18"/>
                <w:szCs w:val="18"/>
              </w:rPr>
            </w:pPr>
            <w:r w:rsidRPr="00F3740F">
              <w:rPr>
                <w:rFonts w:ascii="Arial" w:hAnsi="Arial" w:cs="Arial"/>
                <w:sz w:val="18"/>
                <w:szCs w:val="18"/>
              </w:rPr>
              <w:t>Miasto Bydgoszcz</w:t>
            </w:r>
          </w:p>
        </w:tc>
        <w:tc>
          <w:tcPr>
            <w:tcW w:w="8789" w:type="dxa"/>
            <w:vMerge w:val="restart"/>
            <w:tcBorders>
              <w:top w:val="dotted" w:sz="4" w:space="0" w:color="auto"/>
            </w:tcBorders>
          </w:tcPr>
          <w:p w:rsidR="001F6ADF" w:rsidRPr="00B80888" w:rsidRDefault="00741A65" w:rsidP="00983473">
            <w:pPr>
              <w:pStyle w:val="bodytext"/>
              <w:jc w:val="both"/>
              <w:rPr>
                <w:rFonts w:ascii="Arial" w:hAnsi="Arial" w:cs="Arial"/>
                <w:color w:val="auto"/>
              </w:rPr>
            </w:pPr>
            <w:r>
              <w:rPr>
                <w:rFonts w:ascii="Arial" w:hAnsi="Arial" w:cs="Arial"/>
                <w:color w:val="auto"/>
              </w:rPr>
              <w:t>W celu zwiększenia</w:t>
            </w:r>
            <w:r w:rsidR="00983473" w:rsidRPr="00B80888">
              <w:rPr>
                <w:rFonts w:ascii="Arial" w:hAnsi="Arial" w:cs="Arial"/>
                <w:color w:val="auto"/>
              </w:rPr>
              <w:t xml:space="preserve"> świadomości na temat zdrowia wśród mieszkańców Bydgoszczy, a także zainteresowa</w:t>
            </w:r>
            <w:r>
              <w:rPr>
                <w:rFonts w:ascii="Arial" w:hAnsi="Arial" w:cs="Arial"/>
                <w:color w:val="auto"/>
              </w:rPr>
              <w:t>nia</w:t>
            </w:r>
            <w:r w:rsidR="00983473" w:rsidRPr="00B80888">
              <w:rPr>
                <w:rFonts w:ascii="Arial" w:hAnsi="Arial" w:cs="Arial"/>
                <w:color w:val="auto"/>
              </w:rPr>
              <w:t xml:space="preserve"> mieszkańców tematyką prozdrowotną</w:t>
            </w:r>
            <w:r w:rsidR="009C4001" w:rsidRPr="00B80888">
              <w:rPr>
                <w:rFonts w:ascii="Arial" w:hAnsi="Arial" w:cs="Arial"/>
                <w:color w:val="auto"/>
              </w:rPr>
              <w:t xml:space="preserve"> </w:t>
            </w:r>
            <w:r w:rsidR="001F6ADF" w:rsidRPr="00B80888">
              <w:rPr>
                <w:rFonts w:ascii="Arial" w:hAnsi="Arial" w:cs="Arial"/>
                <w:color w:val="auto"/>
              </w:rPr>
              <w:t xml:space="preserve">Miasto Bydgoszcz </w:t>
            </w:r>
            <w:r w:rsidR="00A63C60" w:rsidRPr="00B80888">
              <w:rPr>
                <w:rFonts w:ascii="Arial" w:hAnsi="Arial" w:cs="Arial"/>
                <w:color w:val="auto"/>
              </w:rPr>
              <w:t>oraz Studenckie Towarzystwo Naukowe Collegium Medicum im</w:t>
            </w:r>
            <w:r>
              <w:rPr>
                <w:rFonts w:ascii="Arial" w:hAnsi="Arial" w:cs="Arial"/>
                <w:color w:val="auto"/>
              </w:rPr>
              <w:t>. Ludwika Rydygiera zorganizowało w 2018 roku I edycję</w:t>
            </w:r>
            <w:r w:rsidR="00A63C60" w:rsidRPr="00B80888">
              <w:rPr>
                <w:rFonts w:ascii="Arial" w:hAnsi="Arial" w:cs="Arial"/>
                <w:color w:val="auto"/>
              </w:rPr>
              <w:t xml:space="preserve"> </w:t>
            </w:r>
            <w:r w:rsidR="00DF0A8B">
              <w:rPr>
                <w:rFonts w:ascii="Arial" w:hAnsi="Arial" w:cs="Arial"/>
                <w:color w:val="auto"/>
              </w:rPr>
              <w:t>„</w:t>
            </w:r>
            <w:r w:rsidR="00A63C60" w:rsidRPr="00B80888">
              <w:rPr>
                <w:rFonts w:ascii="Arial" w:hAnsi="Arial" w:cs="Arial"/>
                <w:color w:val="auto"/>
              </w:rPr>
              <w:t xml:space="preserve">Rzeki </w:t>
            </w:r>
            <w:r w:rsidR="00983473" w:rsidRPr="00B80888">
              <w:rPr>
                <w:rFonts w:ascii="Arial" w:hAnsi="Arial" w:cs="Arial"/>
                <w:color w:val="auto"/>
              </w:rPr>
              <w:t>Z</w:t>
            </w:r>
            <w:r w:rsidR="00A63C60" w:rsidRPr="00B80888">
              <w:rPr>
                <w:rFonts w:ascii="Arial" w:hAnsi="Arial" w:cs="Arial"/>
                <w:color w:val="auto"/>
              </w:rPr>
              <w:t>drowia</w:t>
            </w:r>
            <w:r w:rsidR="00DF0A8B">
              <w:rPr>
                <w:rFonts w:ascii="Arial" w:hAnsi="Arial" w:cs="Arial"/>
                <w:color w:val="auto"/>
              </w:rPr>
              <w:t>”</w:t>
            </w:r>
            <w:r w:rsidR="00A63C60" w:rsidRPr="00B80888">
              <w:rPr>
                <w:rFonts w:ascii="Arial" w:hAnsi="Arial" w:cs="Arial"/>
                <w:color w:val="auto"/>
              </w:rPr>
              <w:t>. W ramach tego projektu przeprowadzono</w:t>
            </w:r>
            <w:r w:rsidR="009C4001" w:rsidRPr="00B80888">
              <w:rPr>
                <w:rFonts w:ascii="Arial" w:hAnsi="Arial" w:cs="Arial"/>
                <w:color w:val="auto"/>
              </w:rPr>
              <w:t xml:space="preserve"> dla bydgoszczan</w:t>
            </w:r>
            <w:r w:rsidR="00A63C60" w:rsidRPr="00B80888">
              <w:rPr>
                <w:rFonts w:ascii="Arial" w:hAnsi="Arial" w:cs="Arial"/>
                <w:color w:val="auto"/>
              </w:rPr>
              <w:t xml:space="preserve"> bezpłatne podstawowe badania medyczne, k</w:t>
            </w:r>
            <w:r>
              <w:rPr>
                <w:rFonts w:ascii="Arial" w:hAnsi="Arial" w:cs="Arial"/>
                <w:color w:val="auto"/>
              </w:rPr>
              <w:t>ursy pierwszej pomocy i wykłady oraz udzielono porad</w:t>
            </w:r>
            <w:r w:rsidRPr="00B80888">
              <w:rPr>
                <w:rFonts w:ascii="Arial" w:hAnsi="Arial" w:cs="Arial"/>
                <w:color w:val="auto"/>
              </w:rPr>
              <w:t xml:space="preserve"> farmaceutyczn</w:t>
            </w:r>
            <w:r>
              <w:rPr>
                <w:rFonts w:ascii="Arial" w:hAnsi="Arial" w:cs="Arial"/>
                <w:color w:val="auto"/>
              </w:rPr>
              <w:t>ych</w:t>
            </w:r>
            <w:r w:rsidRPr="00B80888">
              <w:rPr>
                <w:rFonts w:ascii="Arial" w:hAnsi="Arial" w:cs="Arial"/>
                <w:color w:val="auto"/>
              </w:rPr>
              <w:t>,</w:t>
            </w:r>
            <w:r w:rsidR="00A63C60" w:rsidRPr="00B80888">
              <w:rPr>
                <w:rFonts w:ascii="Arial" w:hAnsi="Arial" w:cs="Arial"/>
                <w:color w:val="auto"/>
              </w:rPr>
              <w:t xml:space="preserve"> Ponadto Miasto </w:t>
            </w:r>
            <w:r w:rsidR="001F6ADF" w:rsidRPr="00B80888">
              <w:rPr>
                <w:rFonts w:ascii="Arial" w:hAnsi="Arial" w:cs="Arial"/>
                <w:color w:val="auto"/>
              </w:rPr>
              <w:t>proponuje dla swoich mieszkańców szereg programów polityki zdrowotnej</w:t>
            </w:r>
            <w:r w:rsidR="00A63C60" w:rsidRPr="00B80888">
              <w:rPr>
                <w:rFonts w:ascii="Arial" w:hAnsi="Arial" w:cs="Arial"/>
                <w:color w:val="auto"/>
              </w:rPr>
              <w:t xml:space="preserve"> m.in.</w:t>
            </w:r>
            <w:r w:rsidR="001F6ADF" w:rsidRPr="00B80888">
              <w:rPr>
                <w:rFonts w:ascii="Arial" w:hAnsi="Arial" w:cs="Arial"/>
                <w:color w:val="auto"/>
              </w:rPr>
              <w:t>:</w:t>
            </w:r>
          </w:p>
          <w:p w:rsidR="001F6ADF" w:rsidRPr="00B80888" w:rsidRDefault="001B45C4" w:rsidP="002C2921">
            <w:pPr>
              <w:numPr>
                <w:ilvl w:val="0"/>
                <w:numId w:val="14"/>
              </w:numPr>
              <w:autoSpaceDE w:val="0"/>
              <w:autoSpaceDN w:val="0"/>
              <w:adjustRightInd w:val="0"/>
              <w:ind w:left="176" w:hanging="176"/>
              <w:jc w:val="both"/>
              <w:rPr>
                <w:rFonts w:ascii="Arial" w:hAnsi="Arial" w:cs="Arial"/>
                <w:color w:val="000000" w:themeColor="text1"/>
                <w:sz w:val="18"/>
                <w:szCs w:val="18"/>
              </w:rPr>
            </w:pPr>
            <w:hyperlink r:id="rId168" w:history="1">
              <w:r w:rsidR="001F6ADF" w:rsidRPr="00B80888">
                <w:rPr>
                  <w:rFonts w:ascii="Arial" w:hAnsi="Arial" w:cs="Arial"/>
                  <w:color w:val="000000" w:themeColor="text1"/>
                  <w:sz w:val="18"/>
                  <w:szCs w:val="18"/>
                </w:rPr>
                <w:t>Program „Uwolnijmy dzieci od dymu nikotynowego”</w:t>
              </w:r>
            </w:hyperlink>
            <w:r w:rsidR="00A63C60" w:rsidRPr="00B80888">
              <w:rPr>
                <w:rFonts w:ascii="Arial" w:hAnsi="Arial" w:cs="Arial"/>
                <w:color w:val="000000" w:themeColor="text1"/>
                <w:sz w:val="18"/>
                <w:szCs w:val="18"/>
              </w:rPr>
              <w:t>,</w:t>
            </w:r>
          </w:p>
          <w:p w:rsidR="00A63C60" w:rsidRPr="00B80888" w:rsidRDefault="001B45C4" w:rsidP="002C2921">
            <w:pPr>
              <w:numPr>
                <w:ilvl w:val="0"/>
                <w:numId w:val="14"/>
              </w:numPr>
              <w:autoSpaceDE w:val="0"/>
              <w:autoSpaceDN w:val="0"/>
              <w:adjustRightInd w:val="0"/>
              <w:ind w:left="176" w:hanging="176"/>
              <w:jc w:val="both"/>
              <w:rPr>
                <w:rFonts w:ascii="Arial" w:hAnsi="Arial" w:cs="Arial"/>
                <w:color w:val="000000" w:themeColor="text1"/>
                <w:sz w:val="18"/>
                <w:szCs w:val="18"/>
              </w:rPr>
            </w:pPr>
            <w:hyperlink r:id="rId169" w:history="1">
              <w:r w:rsidR="001F6ADF" w:rsidRPr="00B80888">
                <w:rPr>
                  <w:rFonts w:ascii="Arial" w:hAnsi="Arial" w:cs="Arial"/>
                  <w:color w:val="000000" w:themeColor="text1"/>
                  <w:sz w:val="18"/>
                  <w:szCs w:val="18"/>
                </w:rPr>
                <w:t>Program „Wcześniak w domu”</w:t>
              </w:r>
            </w:hyperlink>
            <w:r w:rsidR="00A63C60" w:rsidRPr="00B80888">
              <w:t>,</w:t>
            </w:r>
          </w:p>
          <w:p w:rsidR="001F6ADF" w:rsidRPr="00B80888" w:rsidRDefault="001B45C4" w:rsidP="002C2921">
            <w:pPr>
              <w:numPr>
                <w:ilvl w:val="0"/>
                <w:numId w:val="14"/>
              </w:numPr>
              <w:autoSpaceDE w:val="0"/>
              <w:autoSpaceDN w:val="0"/>
              <w:adjustRightInd w:val="0"/>
              <w:ind w:left="176" w:hanging="176"/>
              <w:jc w:val="both"/>
              <w:rPr>
                <w:rFonts w:ascii="Arial" w:hAnsi="Arial" w:cs="Arial"/>
                <w:color w:val="000000" w:themeColor="text1"/>
                <w:sz w:val="18"/>
                <w:szCs w:val="18"/>
              </w:rPr>
            </w:pPr>
            <w:hyperlink r:id="rId170" w:history="1">
              <w:r w:rsidR="001F6ADF" w:rsidRPr="00B80888">
                <w:rPr>
                  <w:rFonts w:ascii="Arial" w:hAnsi="Arial" w:cs="Arial"/>
                  <w:color w:val="000000" w:themeColor="text1"/>
                  <w:sz w:val="18"/>
                  <w:szCs w:val="18"/>
                </w:rPr>
                <w:t>Program wczesnego wykrywania jaskry u młodzieży</w:t>
              </w:r>
            </w:hyperlink>
            <w:r w:rsidR="00A63C60" w:rsidRPr="00B80888">
              <w:t>,</w:t>
            </w:r>
            <w:r w:rsidR="001F6ADF" w:rsidRPr="00B80888">
              <w:rPr>
                <w:rFonts w:ascii="Arial" w:hAnsi="Arial" w:cs="Arial"/>
                <w:sz w:val="18"/>
                <w:szCs w:val="18"/>
              </w:rPr>
              <w:t xml:space="preserve"> </w:t>
            </w:r>
          </w:p>
          <w:p w:rsidR="001F6ADF" w:rsidRPr="00B80888" w:rsidRDefault="001B45C4" w:rsidP="002C2921">
            <w:pPr>
              <w:numPr>
                <w:ilvl w:val="0"/>
                <w:numId w:val="14"/>
              </w:numPr>
              <w:autoSpaceDE w:val="0"/>
              <w:autoSpaceDN w:val="0"/>
              <w:adjustRightInd w:val="0"/>
              <w:ind w:left="176" w:hanging="176"/>
              <w:jc w:val="both"/>
              <w:rPr>
                <w:rFonts w:ascii="Arial" w:hAnsi="Arial" w:cs="Arial"/>
                <w:color w:val="000000" w:themeColor="text1"/>
                <w:sz w:val="18"/>
                <w:szCs w:val="18"/>
              </w:rPr>
            </w:pPr>
            <w:hyperlink r:id="rId171" w:history="1">
              <w:r w:rsidR="001F6ADF" w:rsidRPr="00B80888">
                <w:rPr>
                  <w:rFonts w:ascii="Arial" w:hAnsi="Arial" w:cs="Arial"/>
                  <w:color w:val="000000" w:themeColor="text1"/>
                  <w:sz w:val="18"/>
                  <w:szCs w:val="18"/>
                </w:rPr>
                <w:t>Badania przesiewowe słuchu u 16-latków</w:t>
              </w:r>
            </w:hyperlink>
            <w:r w:rsidR="001F6ADF" w:rsidRPr="00B80888">
              <w:rPr>
                <w:rFonts w:ascii="Arial" w:hAnsi="Arial" w:cs="Arial"/>
                <w:color w:val="000000" w:themeColor="text1"/>
                <w:sz w:val="18"/>
                <w:szCs w:val="18"/>
              </w:rPr>
              <w:t xml:space="preserve">,    </w:t>
            </w:r>
          </w:p>
          <w:p w:rsidR="001F6ADF" w:rsidRPr="00B80888" w:rsidRDefault="001B45C4" w:rsidP="002C2921">
            <w:pPr>
              <w:numPr>
                <w:ilvl w:val="0"/>
                <w:numId w:val="14"/>
              </w:numPr>
              <w:autoSpaceDE w:val="0"/>
              <w:autoSpaceDN w:val="0"/>
              <w:adjustRightInd w:val="0"/>
              <w:ind w:left="176" w:hanging="176"/>
              <w:jc w:val="both"/>
              <w:rPr>
                <w:rFonts w:ascii="Arial" w:hAnsi="Arial" w:cs="Arial"/>
                <w:color w:val="000000" w:themeColor="text1"/>
                <w:sz w:val="18"/>
                <w:szCs w:val="18"/>
              </w:rPr>
            </w:pPr>
            <w:hyperlink r:id="rId172" w:history="1">
              <w:r w:rsidR="001F6ADF" w:rsidRPr="00B80888">
                <w:rPr>
                  <w:rFonts w:ascii="Arial" w:hAnsi="Arial" w:cs="Arial"/>
                  <w:color w:val="000000" w:themeColor="text1"/>
                  <w:sz w:val="18"/>
                  <w:szCs w:val="18"/>
                </w:rPr>
                <w:t>Badania przesiewowe w kierunku wykrywania raka gruczołu krokowego</w:t>
              </w:r>
            </w:hyperlink>
            <w:r w:rsidR="00A63C60" w:rsidRPr="00B80888">
              <w:t>,</w:t>
            </w:r>
          </w:p>
          <w:p w:rsidR="001F6ADF" w:rsidRPr="00B80888" w:rsidRDefault="001B45C4" w:rsidP="002C2921">
            <w:pPr>
              <w:numPr>
                <w:ilvl w:val="0"/>
                <w:numId w:val="14"/>
              </w:numPr>
              <w:autoSpaceDE w:val="0"/>
              <w:autoSpaceDN w:val="0"/>
              <w:adjustRightInd w:val="0"/>
              <w:ind w:left="176" w:hanging="176"/>
              <w:jc w:val="both"/>
              <w:rPr>
                <w:rFonts w:ascii="Arial" w:hAnsi="Arial" w:cs="Arial"/>
                <w:color w:val="000000" w:themeColor="text1"/>
                <w:sz w:val="18"/>
                <w:szCs w:val="18"/>
              </w:rPr>
            </w:pPr>
            <w:hyperlink r:id="rId173" w:history="1">
              <w:r w:rsidR="001F6ADF" w:rsidRPr="00B80888">
                <w:rPr>
                  <w:rFonts w:ascii="Arial" w:hAnsi="Arial" w:cs="Arial"/>
                  <w:color w:val="000000" w:themeColor="text1"/>
                  <w:sz w:val="18"/>
                  <w:szCs w:val="18"/>
                </w:rPr>
                <w:t>Program edukacyjny obejmujący tematykę zapobiegania występowaniu zaburzeń psychicznych (punkt konsultacyjny, w tym porady telefoniczne i on</w:t>
              </w:r>
              <w:r w:rsidR="00741A65">
                <w:rPr>
                  <w:rFonts w:ascii="Arial" w:hAnsi="Arial" w:cs="Arial"/>
                  <w:color w:val="000000" w:themeColor="text1"/>
                  <w:sz w:val="18"/>
                  <w:szCs w:val="18"/>
                </w:rPr>
                <w:t>-</w:t>
              </w:r>
              <w:r w:rsidR="001F6ADF" w:rsidRPr="00B80888">
                <w:rPr>
                  <w:rFonts w:ascii="Arial" w:hAnsi="Arial" w:cs="Arial"/>
                  <w:color w:val="000000" w:themeColor="text1"/>
                  <w:sz w:val="18"/>
                  <w:szCs w:val="18"/>
                </w:rPr>
                <w:t>line</w:t>
              </w:r>
            </w:hyperlink>
            <w:r w:rsidR="001F6ADF" w:rsidRPr="00B80888">
              <w:rPr>
                <w:rFonts w:ascii="Arial" w:hAnsi="Arial" w:cs="Arial"/>
                <w:color w:val="000000" w:themeColor="text1"/>
                <w:sz w:val="18"/>
                <w:szCs w:val="18"/>
              </w:rPr>
              <w:t>)</w:t>
            </w:r>
            <w:r w:rsidR="001F6ADF" w:rsidRPr="00B80888">
              <w:rPr>
                <w:rFonts w:ascii="Arial" w:hAnsi="Arial" w:cs="Arial"/>
                <w:sz w:val="18"/>
                <w:szCs w:val="18"/>
              </w:rPr>
              <w:t>,</w:t>
            </w:r>
          </w:p>
          <w:p w:rsidR="00A63C60" w:rsidRPr="00B80888" w:rsidRDefault="001B45C4" w:rsidP="002C2921">
            <w:pPr>
              <w:numPr>
                <w:ilvl w:val="0"/>
                <w:numId w:val="14"/>
              </w:numPr>
              <w:autoSpaceDE w:val="0"/>
              <w:autoSpaceDN w:val="0"/>
              <w:adjustRightInd w:val="0"/>
              <w:ind w:left="176" w:hanging="176"/>
              <w:jc w:val="both"/>
              <w:rPr>
                <w:rFonts w:ascii="Arial" w:hAnsi="Arial" w:cs="Arial"/>
                <w:sz w:val="18"/>
                <w:szCs w:val="18"/>
              </w:rPr>
            </w:pPr>
            <w:hyperlink r:id="rId174" w:history="1">
              <w:r w:rsidR="001F6ADF" w:rsidRPr="00B80888">
                <w:rPr>
                  <w:rFonts w:ascii="Arial" w:hAnsi="Arial" w:cs="Arial"/>
                  <w:color w:val="000000" w:themeColor="text1"/>
                  <w:sz w:val="18"/>
                  <w:szCs w:val="18"/>
                </w:rPr>
                <w:t>Program szczepień przeciw grypie dla mieszkańców miasta Bydgoszczy na lata 2018-2020</w:t>
              </w:r>
            </w:hyperlink>
            <w:r w:rsidR="00A63C60" w:rsidRPr="00B80888">
              <w:t>,</w:t>
            </w:r>
          </w:p>
          <w:p w:rsidR="00A63C60" w:rsidRPr="00B80888" w:rsidRDefault="001B45C4" w:rsidP="002C2921">
            <w:pPr>
              <w:numPr>
                <w:ilvl w:val="0"/>
                <w:numId w:val="14"/>
              </w:numPr>
              <w:autoSpaceDE w:val="0"/>
              <w:autoSpaceDN w:val="0"/>
              <w:adjustRightInd w:val="0"/>
              <w:ind w:left="176" w:hanging="176"/>
              <w:jc w:val="both"/>
              <w:rPr>
                <w:rFonts w:ascii="Arial" w:hAnsi="Arial" w:cs="Arial"/>
                <w:color w:val="000000" w:themeColor="text1"/>
                <w:sz w:val="18"/>
                <w:szCs w:val="18"/>
              </w:rPr>
            </w:pPr>
            <w:hyperlink r:id="rId175" w:history="1">
              <w:r w:rsidR="001F6ADF" w:rsidRPr="00B80888">
                <w:rPr>
                  <w:rFonts w:ascii="Arial" w:hAnsi="Arial" w:cs="Arial"/>
                  <w:color w:val="000000" w:themeColor="text1"/>
                  <w:sz w:val="18"/>
                  <w:szCs w:val="18"/>
                </w:rPr>
                <w:t>Program Wykrywania Zakażeń WZW B i C w Województwie Kujawsko–Pomorskim</w:t>
              </w:r>
            </w:hyperlink>
            <w:r w:rsidR="001F6ADF" w:rsidRPr="00B80888">
              <w:rPr>
                <w:rFonts w:ascii="Arial" w:hAnsi="Arial" w:cs="Arial"/>
                <w:color w:val="000000" w:themeColor="text1"/>
                <w:sz w:val="18"/>
                <w:szCs w:val="18"/>
              </w:rPr>
              <w:t xml:space="preserve">, </w:t>
            </w:r>
          </w:p>
          <w:p w:rsidR="00A63C60" w:rsidRPr="00B80888" w:rsidRDefault="001B45C4" w:rsidP="002C2921">
            <w:pPr>
              <w:numPr>
                <w:ilvl w:val="0"/>
                <w:numId w:val="14"/>
              </w:numPr>
              <w:autoSpaceDE w:val="0"/>
              <w:autoSpaceDN w:val="0"/>
              <w:adjustRightInd w:val="0"/>
              <w:ind w:left="176" w:hanging="176"/>
              <w:jc w:val="both"/>
              <w:rPr>
                <w:rFonts w:ascii="Arial" w:hAnsi="Arial" w:cs="Arial"/>
                <w:sz w:val="18"/>
                <w:szCs w:val="18"/>
              </w:rPr>
            </w:pPr>
            <w:hyperlink r:id="rId176" w:history="1">
              <w:r w:rsidR="001F6ADF" w:rsidRPr="00B80888">
                <w:rPr>
                  <w:rFonts w:ascii="Arial" w:hAnsi="Arial" w:cs="Arial"/>
                  <w:color w:val="000000" w:themeColor="text1"/>
                  <w:sz w:val="18"/>
                  <w:szCs w:val="18"/>
                </w:rPr>
                <w:t>Program profilaktyki zakażeń pneumokokowych wśród dzieci w oparciu o szczepienia przeciwko pneumokokom w Województwie Kujawsko–Pomorskim</w:t>
              </w:r>
            </w:hyperlink>
            <w:r w:rsidR="001F6ADF" w:rsidRPr="00B80888">
              <w:rPr>
                <w:rFonts w:ascii="Arial" w:hAnsi="Arial" w:cs="Arial"/>
                <w:color w:val="000000" w:themeColor="text1"/>
                <w:sz w:val="18"/>
                <w:szCs w:val="18"/>
              </w:rPr>
              <w:t xml:space="preserve">, </w:t>
            </w:r>
          </w:p>
          <w:p w:rsidR="001F6ADF" w:rsidRPr="00B80888" w:rsidRDefault="001B45C4" w:rsidP="002C2921">
            <w:pPr>
              <w:numPr>
                <w:ilvl w:val="0"/>
                <w:numId w:val="14"/>
              </w:numPr>
              <w:autoSpaceDE w:val="0"/>
              <w:autoSpaceDN w:val="0"/>
              <w:adjustRightInd w:val="0"/>
              <w:ind w:left="176" w:hanging="176"/>
              <w:jc w:val="both"/>
              <w:rPr>
                <w:rFonts w:ascii="Arial" w:hAnsi="Arial" w:cs="Arial"/>
                <w:sz w:val="18"/>
                <w:szCs w:val="18"/>
              </w:rPr>
            </w:pPr>
            <w:hyperlink r:id="rId177" w:history="1">
              <w:r w:rsidR="001F6ADF" w:rsidRPr="00B80888">
                <w:rPr>
                  <w:rFonts w:ascii="Arial" w:hAnsi="Arial" w:cs="Arial"/>
                  <w:color w:val="000000" w:themeColor="text1"/>
                  <w:sz w:val="18"/>
                  <w:szCs w:val="18"/>
                </w:rPr>
                <w:t>Program profilaktyki zakażeń pneumokokowych wśród osób dorosłych w oparciu o szczepienia przeciwko pneumokokom w Województwie Kujawsko-Pomorskim</w:t>
              </w:r>
            </w:hyperlink>
            <w:r w:rsidR="001F6ADF" w:rsidRPr="00B80888">
              <w:rPr>
                <w:rFonts w:ascii="Arial" w:hAnsi="Arial" w:cs="Arial"/>
                <w:color w:val="000000" w:themeColor="text1"/>
                <w:sz w:val="18"/>
                <w:szCs w:val="18"/>
              </w:rPr>
              <w:t>.</w:t>
            </w:r>
          </w:p>
          <w:p w:rsidR="00F67DAF" w:rsidRPr="00B80888" w:rsidRDefault="00F67DAF" w:rsidP="00F67DAF">
            <w:pPr>
              <w:autoSpaceDE w:val="0"/>
              <w:autoSpaceDN w:val="0"/>
              <w:adjustRightInd w:val="0"/>
              <w:jc w:val="both"/>
              <w:rPr>
                <w:rFonts w:ascii="Arial" w:hAnsi="Arial" w:cs="Arial"/>
                <w:color w:val="000000" w:themeColor="text1"/>
                <w:sz w:val="18"/>
                <w:szCs w:val="18"/>
              </w:rPr>
            </w:pPr>
          </w:p>
          <w:p w:rsidR="00F67DAF" w:rsidRPr="00B80888" w:rsidRDefault="00F67DAF" w:rsidP="00A63C60">
            <w:pPr>
              <w:autoSpaceDE w:val="0"/>
              <w:autoSpaceDN w:val="0"/>
              <w:adjustRightInd w:val="0"/>
              <w:jc w:val="both"/>
              <w:rPr>
                <w:rFonts w:ascii="Arial" w:hAnsi="Arial" w:cs="Arial"/>
                <w:sz w:val="18"/>
                <w:szCs w:val="18"/>
              </w:rPr>
            </w:pPr>
            <w:r w:rsidRPr="00B80888">
              <w:rPr>
                <w:rFonts w:ascii="Arial" w:hAnsi="Arial" w:cs="Arial"/>
                <w:sz w:val="18"/>
                <w:szCs w:val="18"/>
              </w:rPr>
              <w:t xml:space="preserve">W 2018 roku Bydgoszcz dołączyła do grona polskich miast, w których samorząd wspiera pary chcące skorzystać z metody in vitro. </w:t>
            </w:r>
            <w:r w:rsidR="00A63C60" w:rsidRPr="00B80888">
              <w:rPr>
                <w:rFonts w:ascii="Arial" w:hAnsi="Arial" w:cs="Arial"/>
                <w:sz w:val="18"/>
                <w:szCs w:val="18"/>
              </w:rPr>
              <w:t>Wprowadzono "Program</w:t>
            </w:r>
            <w:r w:rsidRPr="00B80888">
              <w:rPr>
                <w:rFonts w:ascii="Arial" w:hAnsi="Arial" w:cs="Arial"/>
                <w:sz w:val="18"/>
                <w:szCs w:val="18"/>
              </w:rPr>
              <w:t xml:space="preserve"> polityki zdrowotnej z zakresu wsparcia leczenia niepłodności metodą zapłodnienia pozaustrojowego – in vitro dla mieszkańców Miasta Bydgoszczy na lata 2019-2022”</w:t>
            </w:r>
            <w:r w:rsidR="00DF0A8B">
              <w:rPr>
                <w:rFonts w:ascii="Arial" w:hAnsi="Arial" w:cs="Arial"/>
                <w:sz w:val="18"/>
                <w:szCs w:val="18"/>
              </w:rPr>
              <w:t xml:space="preserve">. Program </w:t>
            </w:r>
            <w:r w:rsidRPr="00B80888">
              <w:rPr>
                <w:rFonts w:ascii="Arial" w:hAnsi="Arial" w:cs="Arial"/>
                <w:sz w:val="18"/>
                <w:szCs w:val="18"/>
              </w:rPr>
              <w:t xml:space="preserve">umożliwia jednorazowe skorzystanie z procedury zapłodnienia pozaustrojowego i metod </w:t>
            </w:r>
            <w:r w:rsidRPr="00B80888">
              <w:rPr>
                <w:rFonts w:ascii="Arial" w:hAnsi="Arial" w:cs="Arial"/>
                <w:sz w:val="18"/>
                <w:szCs w:val="18"/>
              </w:rPr>
              <w:lastRenderedPageBreak/>
              <w:t>medycznie wspomaganej reprodukcji tym parom, u których zdiagnozowano niepłodność, a inne możliwości terapeutyczne nie istnieją lub zostały już wykorzystane. </w:t>
            </w:r>
          </w:p>
          <w:p w:rsidR="001F6ADF" w:rsidRPr="00B80888" w:rsidRDefault="001F6ADF" w:rsidP="00FD4673">
            <w:pPr>
              <w:autoSpaceDE w:val="0"/>
              <w:autoSpaceDN w:val="0"/>
              <w:adjustRightInd w:val="0"/>
              <w:jc w:val="both"/>
              <w:rPr>
                <w:rFonts w:ascii="Arial" w:hAnsi="Arial" w:cs="Arial"/>
                <w:sz w:val="18"/>
                <w:szCs w:val="18"/>
              </w:rPr>
            </w:pPr>
          </w:p>
          <w:p w:rsidR="00782E83" w:rsidRPr="00A8250E" w:rsidRDefault="007A19A8" w:rsidP="00A8250E">
            <w:pPr>
              <w:jc w:val="both"/>
              <w:rPr>
                <w:rFonts w:ascii="Arial" w:hAnsi="Arial" w:cs="Arial"/>
                <w:sz w:val="18"/>
                <w:szCs w:val="18"/>
              </w:rPr>
            </w:pPr>
            <w:r w:rsidRPr="00B80888">
              <w:rPr>
                <w:rFonts w:ascii="Arial" w:hAnsi="Arial" w:cs="Arial"/>
                <w:sz w:val="18"/>
                <w:szCs w:val="18"/>
              </w:rPr>
              <w:t>Podstawowym przedsięwzięciem realizowanym na rzecz promowania aktywności fizycznej i zdrowego trybu życia była organizacja masowych imprez sportowych i rekreacyjnych dla mieszkańców. W 2018 roku</w:t>
            </w:r>
            <w:r w:rsidR="00C66527">
              <w:rPr>
                <w:rFonts w:ascii="Arial" w:hAnsi="Arial" w:cs="Arial"/>
                <w:sz w:val="18"/>
                <w:szCs w:val="18"/>
              </w:rPr>
              <w:t xml:space="preserve"> </w:t>
            </w:r>
            <w:r w:rsidR="00E34A20" w:rsidRPr="00B80888">
              <w:rPr>
                <w:rFonts w:ascii="Arial" w:hAnsi="Arial" w:cs="Arial"/>
                <w:sz w:val="18"/>
                <w:szCs w:val="18"/>
              </w:rPr>
              <w:t>k</w:t>
            </w:r>
            <w:r w:rsidR="00AD36FF" w:rsidRPr="00B80888">
              <w:rPr>
                <w:rFonts w:ascii="Arial" w:hAnsi="Arial" w:cs="Arial"/>
                <w:sz w:val="18"/>
                <w:szCs w:val="18"/>
              </w:rPr>
              <w:t xml:space="preserve">ontynuowany </w:t>
            </w:r>
            <w:r w:rsidRPr="00B80888">
              <w:rPr>
                <w:rFonts w:ascii="Arial" w:hAnsi="Arial" w:cs="Arial"/>
                <w:sz w:val="18"/>
                <w:szCs w:val="18"/>
              </w:rPr>
              <w:t>był</w:t>
            </w:r>
            <w:r w:rsidR="00A8250E">
              <w:rPr>
                <w:rFonts w:ascii="Arial" w:hAnsi="Arial" w:cs="Arial"/>
                <w:sz w:val="18"/>
                <w:szCs w:val="18"/>
              </w:rPr>
              <w:t xml:space="preserve"> </w:t>
            </w:r>
            <w:r w:rsidR="00A8250E" w:rsidRPr="00B80888">
              <w:rPr>
                <w:rFonts w:ascii="Arial" w:hAnsi="Arial" w:cs="Arial"/>
                <w:sz w:val="18"/>
                <w:szCs w:val="18"/>
              </w:rPr>
              <w:t>program</w:t>
            </w:r>
            <w:r w:rsidRPr="00B80888">
              <w:rPr>
                <w:rFonts w:ascii="Arial" w:hAnsi="Arial" w:cs="Arial"/>
                <w:sz w:val="18"/>
                <w:szCs w:val="18"/>
              </w:rPr>
              <w:t xml:space="preserve"> „Aktywna Bydgoszcz”</w:t>
            </w:r>
            <w:r w:rsidR="00A8250E">
              <w:rPr>
                <w:rFonts w:ascii="Arial" w:hAnsi="Arial" w:cs="Arial"/>
                <w:sz w:val="18"/>
                <w:szCs w:val="18"/>
              </w:rPr>
              <w:t xml:space="preserve">, </w:t>
            </w:r>
            <w:r w:rsidR="00460611">
              <w:rPr>
                <w:rFonts w:ascii="Arial" w:hAnsi="Arial" w:cs="Arial"/>
                <w:sz w:val="18"/>
                <w:szCs w:val="18"/>
              </w:rPr>
              <w:t xml:space="preserve">w ramach </w:t>
            </w:r>
            <w:r w:rsidR="00A8250E">
              <w:rPr>
                <w:rFonts w:ascii="Arial" w:hAnsi="Arial" w:cs="Arial"/>
                <w:sz w:val="18"/>
                <w:szCs w:val="18"/>
              </w:rPr>
              <w:t>któr</w:t>
            </w:r>
            <w:r w:rsidR="00460611">
              <w:rPr>
                <w:rFonts w:ascii="Arial" w:hAnsi="Arial" w:cs="Arial"/>
                <w:sz w:val="18"/>
                <w:szCs w:val="18"/>
              </w:rPr>
              <w:t>ego</w:t>
            </w:r>
            <w:r w:rsidR="00A8250E">
              <w:rPr>
                <w:rFonts w:ascii="Arial" w:hAnsi="Arial" w:cs="Arial"/>
                <w:sz w:val="18"/>
                <w:szCs w:val="18"/>
              </w:rPr>
              <w:t xml:space="preserve"> </w:t>
            </w:r>
            <w:r w:rsidR="00EA5CD1">
              <w:rPr>
                <w:rFonts w:ascii="Arial" w:hAnsi="Arial" w:cs="Arial"/>
                <w:sz w:val="18"/>
                <w:szCs w:val="18"/>
              </w:rPr>
              <w:t>prom</w:t>
            </w:r>
            <w:r w:rsidR="00A8250E">
              <w:rPr>
                <w:rFonts w:ascii="Arial" w:hAnsi="Arial" w:cs="Arial"/>
                <w:sz w:val="18"/>
                <w:szCs w:val="18"/>
              </w:rPr>
              <w:t>owa</w:t>
            </w:r>
            <w:r w:rsidR="00460611">
              <w:rPr>
                <w:rFonts w:ascii="Arial" w:hAnsi="Arial" w:cs="Arial"/>
                <w:sz w:val="18"/>
                <w:szCs w:val="18"/>
              </w:rPr>
              <w:t>ne</w:t>
            </w:r>
            <w:r w:rsidR="00A8250E">
              <w:rPr>
                <w:rFonts w:ascii="Arial" w:hAnsi="Arial" w:cs="Arial"/>
                <w:sz w:val="18"/>
                <w:szCs w:val="18"/>
              </w:rPr>
              <w:t xml:space="preserve"> </w:t>
            </w:r>
            <w:r w:rsidR="00460611">
              <w:rPr>
                <w:rFonts w:ascii="Arial" w:hAnsi="Arial" w:cs="Arial"/>
                <w:sz w:val="18"/>
                <w:szCs w:val="18"/>
              </w:rPr>
              <w:t xml:space="preserve">były </w:t>
            </w:r>
            <w:r w:rsidR="00EA5CD1">
              <w:rPr>
                <w:rFonts w:ascii="Arial" w:hAnsi="Arial" w:cs="Arial"/>
                <w:sz w:val="18"/>
                <w:szCs w:val="18"/>
              </w:rPr>
              <w:t xml:space="preserve">masowe </w:t>
            </w:r>
            <w:r w:rsidRPr="00B80888">
              <w:rPr>
                <w:rFonts w:ascii="Arial" w:hAnsi="Arial" w:cs="Arial"/>
                <w:sz w:val="18"/>
                <w:szCs w:val="18"/>
              </w:rPr>
              <w:t>imprez</w:t>
            </w:r>
            <w:r w:rsidR="00EA5CD1">
              <w:rPr>
                <w:rFonts w:ascii="Arial" w:hAnsi="Arial" w:cs="Arial"/>
                <w:sz w:val="18"/>
                <w:szCs w:val="18"/>
              </w:rPr>
              <w:t>y</w:t>
            </w:r>
            <w:r w:rsidRPr="00B80888">
              <w:rPr>
                <w:rFonts w:ascii="Arial" w:hAnsi="Arial" w:cs="Arial"/>
                <w:sz w:val="18"/>
                <w:szCs w:val="18"/>
              </w:rPr>
              <w:t xml:space="preserve"> </w:t>
            </w:r>
            <w:r w:rsidR="00EA5CD1">
              <w:rPr>
                <w:rFonts w:ascii="Arial" w:hAnsi="Arial" w:cs="Arial"/>
                <w:sz w:val="18"/>
                <w:szCs w:val="18"/>
              </w:rPr>
              <w:t>sportowe</w:t>
            </w:r>
            <w:r w:rsidR="00A8250E">
              <w:rPr>
                <w:rFonts w:ascii="Arial" w:hAnsi="Arial" w:cs="Arial"/>
                <w:sz w:val="18"/>
                <w:szCs w:val="18"/>
              </w:rPr>
              <w:t xml:space="preserve"> oraz </w:t>
            </w:r>
            <w:r w:rsidR="00EA5CD1">
              <w:rPr>
                <w:rFonts w:ascii="Arial" w:hAnsi="Arial" w:cs="Arial"/>
                <w:sz w:val="18"/>
                <w:szCs w:val="18"/>
              </w:rPr>
              <w:t>organizowa</w:t>
            </w:r>
            <w:r w:rsidR="00460611">
              <w:rPr>
                <w:rFonts w:ascii="Arial" w:hAnsi="Arial" w:cs="Arial"/>
                <w:sz w:val="18"/>
                <w:szCs w:val="18"/>
              </w:rPr>
              <w:t>no</w:t>
            </w:r>
            <w:r w:rsidR="00EA5CD1">
              <w:rPr>
                <w:rFonts w:ascii="Arial" w:hAnsi="Arial" w:cs="Arial"/>
                <w:sz w:val="18"/>
                <w:szCs w:val="18"/>
              </w:rPr>
              <w:t xml:space="preserve"> </w:t>
            </w:r>
            <w:r w:rsidRPr="00B80888">
              <w:rPr>
                <w:rFonts w:ascii="Arial" w:hAnsi="Arial" w:cs="Arial"/>
                <w:sz w:val="18"/>
                <w:szCs w:val="18"/>
              </w:rPr>
              <w:t>własn</w:t>
            </w:r>
            <w:r w:rsidR="00EA5CD1">
              <w:rPr>
                <w:rFonts w:ascii="Arial" w:hAnsi="Arial" w:cs="Arial"/>
                <w:sz w:val="18"/>
                <w:szCs w:val="18"/>
              </w:rPr>
              <w:t>e</w:t>
            </w:r>
            <w:r w:rsidRPr="00B80888">
              <w:rPr>
                <w:rFonts w:ascii="Arial" w:hAnsi="Arial" w:cs="Arial"/>
                <w:sz w:val="18"/>
                <w:szCs w:val="18"/>
              </w:rPr>
              <w:t xml:space="preserve"> przedsięwzię</w:t>
            </w:r>
            <w:r w:rsidR="00EA5CD1">
              <w:rPr>
                <w:rFonts w:ascii="Arial" w:hAnsi="Arial" w:cs="Arial"/>
                <w:sz w:val="18"/>
                <w:szCs w:val="18"/>
              </w:rPr>
              <w:t xml:space="preserve">cia sportowe </w:t>
            </w:r>
            <w:r w:rsidRPr="00B80888">
              <w:rPr>
                <w:rFonts w:ascii="Arial" w:hAnsi="Arial" w:cs="Arial"/>
                <w:sz w:val="18"/>
                <w:szCs w:val="18"/>
              </w:rPr>
              <w:t>m.in.: Zawody pływackie na Brdzie „Woda Bydgoska”, Bydgoski Bieg Urodzinowy, Bydgoski Bieg Niepodległości.</w:t>
            </w:r>
            <w:r w:rsidR="00A8250E">
              <w:rPr>
                <w:rFonts w:ascii="Arial" w:hAnsi="Arial" w:cs="Arial"/>
                <w:sz w:val="18"/>
                <w:szCs w:val="18"/>
              </w:rPr>
              <w:t xml:space="preserve"> Ponadto kontynuowany był k</w:t>
            </w:r>
            <w:r w:rsidRPr="00A8250E">
              <w:rPr>
                <w:rFonts w:ascii="Arial" w:eastAsiaTheme="minorHAnsi" w:hAnsi="Arial" w:cs="Arial"/>
                <w:sz w:val="18"/>
                <w:szCs w:val="18"/>
                <w:lang w:eastAsia="en-US"/>
              </w:rPr>
              <w:t>onkurs o tytuł „Ambasadora Marki Aktywna Bydgoszcz”</w:t>
            </w:r>
            <w:r w:rsidR="00A8250E">
              <w:rPr>
                <w:rFonts w:ascii="Arial" w:eastAsiaTheme="minorHAnsi" w:hAnsi="Arial" w:cs="Arial"/>
                <w:sz w:val="18"/>
                <w:szCs w:val="18"/>
                <w:lang w:eastAsia="en-US"/>
              </w:rPr>
              <w:t>.</w:t>
            </w:r>
          </w:p>
          <w:p w:rsidR="00F37F3B" w:rsidRPr="00B80888" w:rsidRDefault="00F37F3B" w:rsidP="00A8250E">
            <w:pPr>
              <w:autoSpaceDE w:val="0"/>
              <w:autoSpaceDN w:val="0"/>
              <w:adjustRightInd w:val="0"/>
              <w:jc w:val="both"/>
              <w:rPr>
                <w:rFonts w:ascii="Arial" w:hAnsi="Arial" w:cs="Arial"/>
                <w:sz w:val="18"/>
                <w:szCs w:val="18"/>
              </w:rPr>
            </w:pPr>
            <w:r w:rsidRPr="00B80888">
              <w:rPr>
                <w:rFonts w:ascii="Arial" w:hAnsi="Arial" w:cs="Arial"/>
                <w:sz w:val="18"/>
                <w:szCs w:val="18"/>
              </w:rPr>
              <w:t xml:space="preserve">W 2018 roku </w:t>
            </w:r>
            <w:r w:rsidR="002868B0" w:rsidRPr="00B80888">
              <w:rPr>
                <w:rFonts w:ascii="Arial" w:hAnsi="Arial" w:cs="Arial"/>
                <w:sz w:val="18"/>
                <w:szCs w:val="18"/>
              </w:rPr>
              <w:t xml:space="preserve">wprowadzono aplikację mobilną „Aktywna Bydgoszcz”, która </w:t>
            </w:r>
            <w:r w:rsidRPr="00B80888">
              <w:rPr>
                <w:rFonts w:ascii="Arial" w:hAnsi="Arial" w:cs="Arial"/>
                <w:sz w:val="18"/>
                <w:szCs w:val="18"/>
              </w:rPr>
              <w:t>działa na urządzeniach przenośnych umożliwiającą otrzymywanie przez użytkowników</w:t>
            </w:r>
            <w:r w:rsidR="002868B0" w:rsidRPr="00B80888">
              <w:rPr>
                <w:rFonts w:ascii="Arial" w:hAnsi="Arial" w:cs="Arial"/>
                <w:sz w:val="18"/>
                <w:szCs w:val="18"/>
              </w:rPr>
              <w:t xml:space="preserve"> </w:t>
            </w:r>
            <w:r w:rsidRPr="00B80888">
              <w:rPr>
                <w:rFonts w:ascii="Arial" w:hAnsi="Arial" w:cs="Arial"/>
                <w:sz w:val="18"/>
                <w:szCs w:val="18"/>
              </w:rPr>
              <w:t>bieżących informacji powiązanych z portalem Aktywna Bydgoszcz. Każdy posiadacz aplikacji może</w:t>
            </w:r>
            <w:r w:rsidR="002868B0" w:rsidRPr="00B80888">
              <w:rPr>
                <w:rFonts w:ascii="Arial" w:hAnsi="Arial" w:cs="Arial"/>
                <w:sz w:val="18"/>
                <w:szCs w:val="18"/>
              </w:rPr>
              <w:t xml:space="preserve"> </w:t>
            </w:r>
            <w:r w:rsidRPr="00B80888">
              <w:rPr>
                <w:rFonts w:ascii="Arial" w:hAnsi="Arial" w:cs="Arial"/>
                <w:sz w:val="18"/>
                <w:szCs w:val="18"/>
              </w:rPr>
              <w:t>na bieżąco śledzić kalendarz wydarzeń miejskich, a dzięki wbudowanym filtrom selekcjonować</w:t>
            </w:r>
            <w:r w:rsidR="002868B0" w:rsidRPr="00B80888">
              <w:rPr>
                <w:rFonts w:ascii="Arial" w:hAnsi="Arial" w:cs="Arial"/>
                <w:sz w:val="18"/>
                <w:szCs w:val="18"/>
              </w:rPr>
              <w:t xml:space="preserve"> </w:t>
            </w:r>
            <w:r w:rsidRPr="00B80888">
              <w:rPr>
                <w:rFonts w:ascii="Arial" w:hAnsi="Arial" w:cs="Arial"/>
                <w:sz w:val="18"/>
                <w:szCs w:val="18"/>
              </w:rPr>
              <w:t>wybrane informacje uzyskując tylko te, którymi jest zainteresowany, np.: informacje dotyczące</w:t>
            </w:r>
            <w:r w:rsidR="002868B0" w:rsidRPr="00B80888">
              <w:rPr>
                <w:rFonts w:ascii="Arial" w:hAnsi="Arial" w:cs="Arial"/>
                <w:sz w:val="18"/>
                <w:szCs w:val="18"/>
              </w:rPr>
              <w:t xml:space="preserve"> </w:t>
            </w:r>
            <w:r w:rsidRPr="00B80888">
              <w:rPr>
                <w:rFonts w:ascii="Arial" w:hAnsi="Arial" w:cs="Arial"/>
                <w:sz w:val="18"/>
                <w:szCs w:val="18"/>
              </w:rPr>
              <w:t xml:space="preserve">biegów. Do końca lipca </w:t>
            </w:r>
            <w:r w:rsidR="002868B0" w:rsidRPr="00B80888">
              <w:rPr>
                <w:rFonts w:ascii="Arial" w:hAnsi="Arial" w:cs="Arial"/>
                <w:sz w:val="18"/>
                <w:szCs w:val="18"/>
              </w:rPr>
              <w:t xml:space="preserve">2018 </w:t>
            </w:r>
            <w:r w:rsidRPr="00B80888">
              <w:rPr>
                <w:rFonts w:ascii="Arial" w:hAnsi="Arial" w:cs="Arial"/>
                <w:sz w:val="18"/>
                <w:szCs w:val="18"/>
              </w:rPr>
              <w:t>r</w:t>
            </w:r>
            <w:r w:rsidR="007068AF" w:rsidRPr="00B80888">
              <w:rPr>
                <w:rFonts w:ascii="Arial" w:hAnsi="Arial" w:cs="Arial"/>
                <w:sz w:val="18"/>
                <w:szCs w:val="18"/>
              </w:rPr>
              <w:t>oku</w:t>
            </w:r>
            <w:r w:rsidRPr="00B80888">
              <w:rPr>
                <w:rFonts w:ascii="Arial" w:hAnsi="Arial" w:cs="Arial"/>
                <w:sz w:val="18"/>
                <w:szCs w:val="18"/>
              </w:rPr>
              <w:t xml:space="preserve"> pobrano aplikację do instalacji na telefonach</w:t>
            </w:r>
            <w:r w:rsidR="002868B0" w:rsidRPr="00B80888">
              <w:rPr>
                <w:rFonts w:ascii="Arial" w:hAnsi="Arial" w:cs="Arial"/>
                <w:sz w:val="18"/>
                <w:szCs w:val="18"/>
              </w:rPr>
              <w:t xml:space="preserve"> </w:t>
            </w:r>
            <w:r w:rsidRPr="00B80888">
              <w:rPr>
                <w:rFonts w:ascii="Arial" w:hAnsi="Arial" w:cs="Arial"/>
                <w:sz w:val="18"/>
                <w:szCs w:val="18"/>
              </w:rPr>
              <w:t>komórkowych 4.000 razy.</w:t>
            </w:r>
          </w:p>
          <w:p w:rsidR="00AC1F52" w:rsidRPr="00B80888" w:rsidRDefault="005750EE" w:rsidP="00FD4673">
            <w:pPr>
              <w:autoSpaceDE w:val="0"/>
              <w:autoSpaceDN w:val="0"/>
              <w:adjustRightInd w:val="0"/>
              <w:jc w:val="both"/>
              <w:rPr>
                <w:rFonts w:ascii="Arial" w:hAnsi="Arial" w:cs="Arial"/>
                <w:sz w:val="18"/>
                <w:szCs w:val="18"/>
              </w:rPr>
            </w:pPr>
            <w:r w:rsidRPr="00B80888">
              <w:rPr>
                <w:rFonts w:ascii="Arial" w:hAnsi="Arial" w:cs="Arial"/>
                <w:sz w:val="18"/>
                <w:szCs w:val="18"/>
              </w:rPr>
              <w:t>W</w:t>
            </w:r>
            <w:r w:rsidR="007068AF" w:rsidRPr="00B80888">
              <w:rPr>
                <w:rFonts w:ascii="Arial" w:hAnsi="Arial" w:cs="Arial"/>
                <w:sz w:val="18"/>
                <w:szCs w:val="18"/>
              </w:rPr>
              <w:t xml:space="preserve"> celu aktywnego spędzania czasu na świeżym powietrzu uruchomiono</w:t>
            </w:r>
            <w:r w:rsidR="00464C00" w:rsidRPr="00B80888">
              <w:rPr>
                <w:rFonts w:ascii="Arial" w:hAnsi="Arial" w:cs="Arial"/>
                <w:sz w:val="18"/>
                <w:szCs w:val="18"/>
              </w:rPr>
              <w:t xml:space="preserve"> pierwszą gre w ramach aplikacji mobilnej Aktywna Bydgoszcz pt.</w:t>
            </w:r>
            <w:r w:rsidR="007068AF" w:rsidRPr="00B80888">
              <w:rPr>
                <w:rFonts w:ascii="Arial" w:hAnsi="Arial" w:cs="Arial"/>
                <w:sz w:val="18"/>
                <w:szCs w:val="18"/>
              </w:rPr>
              <w:t xml:space="preserve"> „Aktywn</w:t>
            </w:r>
            <w:r w:rsidR="00464C00" w:rsidRPr="00B80888">
              <w:rPr>
                <w:rFonts w:ascii="Arial" w:hAnsi="Arial" w:cs="Arial"/>
                <w:sz w:val="18"/>
                <w:szCs w:val="18"/>
              </w:rPr>
              <w:t>a</w:t>
            </w:r>
            <w:r w:rsidR="007068AF" w:rsidRPr="00B80888">
              <w:rPr>
                <w:rFonts w:ascii="Arial" w:hAnsi="Arial" w:cs="Arial"/>
                <w:sz w:val="18"/>
                <w:szCs w:val="18"/>
              </w:rPr>
              <w:t xml:space="preserve"> Bydgoszcz i Przyjaciele”.</w:t>
            </w:r>
            <w:r w:rsidR="00464C00" w:rsidRPr="00B80888">
              <w:rPr>
                <w:rFonts w:ascii="Arial" w:hAnsi="Arial" w:cs="Arial"/>
                <w:sz w:val="18"/>
                <w:szCs w:val="18"/>
              </w:rPr>
              <w:t xml:space="preserve"> Uczestnicy mają za zadanie dotarcie do sześciu charakterystycznych punktów w Myślęcinku oraz szansę zdobycia bezpłatnych pakietów startowych na największe imprezy sportowe w Bydgoszczy oraz bony rabatowe na zakup dowolnego biletu do bydgoskiego zoo.</w:t>
            </w:r>
          </w:p>
          <w:p w:rsidR="005750EE" w:rsidRPr="00B80888" w:rsidRDefault="005750EE" w:rsidP="00FD4673">
            <w:pPr>
              <w:autoSpaceDE w:val="0"/>
              <w:autoSpaceDN w:val="0"/>
              <w:adjustRightInd w:val="0"/>
              <w:jc w:val="both"/>
              <w:rPr>
                <w:rFonts w:ascii="Arial" w:hAnsi="Arial" w:cs="Arial"/>
                <w:sz w:val="18"/>
                <w:szCs w:val="18"/>
              </w:rPr>
            </w:pPr>
            <w:r w:rsidRPr="00B80888">
              <w:rPr>
                <w:rFonts w:ascii="Arial" w:hAnsi="Arial" w:cs="Arial"/>
                <w:sz w:val="18"/>
                <w:szCs w:val="18"/>
              </w:rPr>
              <w:t>Ponadto zorganizowano konkurs „Aktywna Bydgoszcz na wakacjach!” dla fanów profilu Aktywna Bydgoszcz. Warunkiem uczestnictwa w konkursie było wykonanie zdjęcia ukazującego aktywność sportową: bieganie, jazda na rowerze, Nordic Walking, chodzenie, rolki, kajakarstwo, kolarstwo, narty, snowboard, pływanie - przy użyciu mobilnej aplikacji Aktywna Bydgoszcz oraz zamieszczenie na Facebooku z opisem.</w:t>
            </w:r>
          </w:p>
          <w:p w:rsidR="005750EE" w:rsidRPr="00B80888" w:rsidRDefault="005750EE" w:rsidP="00FD4673">
            <w:pPr>
              <w:autoSpaceDE w:val="0"/>
              <w:autoSpaceDN w:val="0"/>
              <w:adjustRightInd w:val="0"/>
              <w:jc w:val="both"/>
              <w:rPr>
                <w:rFonts w:ascii="Arial" w:hAnsi="Arial" w:cs="Arial"/>
                <w:sz w:val="18"/>
                <w:szCs w:val="18"/>
              </w:rPr>
            </w:pPr>
          </w:p>
          <w:p w:rsidR="00EE147F" w:rsidRPr="00B80888" w:rsidRDefault="007A19A8" w:rsidP="00FD4673">
            <w:pPr>
              <w:autoSpaceDE w:val="0"/>
              <w:autoSpaceDN w:val="0"/>
              <w:adjustRightInd w:val="0"/>
              <w:jc w:val="both"/>
              <w:rPr>
                <w:rFonts w:ascii="Arial" w:hAnsi="Arial" w:cs="Arial"/>
                <w:sz w:val="18"/>
                <w:szCs w:val="18"/>
              </w:rPr>
            </w:pPr>
            <w:r w:rsidRPr="00B80888">
              <w:rPr>
                <w:rFonts w:ascii="Arial" w:hAnsi="Arial" w:cs="Arial"/>
                <w:sz w:val="18"/>
                <w:szCs w:val="18"/>
              </w:rPr>
              <w:t>W 2018 roku Bydgoszcz po raz pierwszy wzięła udział w „Rowerowym Maju” – jest to największa w Polsce kampania promująca zdrowy tryb życia i zrównoważoną mobilność wśród dzieci. Skierowana jest głównie do uczniów szkół podstawowych, gdzie poprzez zabawę połączoną z elementami rywalizacji, popularyzuje rower jako środek transportu do szkoły.</w:t>
            </w:r>
            <w:r w:rsidR="000C2080" w:rsidRPr="00B80888">
              <w:rPr>
                <w:rFonts w:ascii="Arial" w:hAnsi="Arial" w:cs="Arial"/>
                <w:sz w:val="18"/>
                <w:szCs w:val="18"/>
              </w:rPr>
              <w:t xml:space="preserve"> W</w:t>
            </w:r>
            <w:r w:rsidRPr="00B80888">
              <w:rPr>
                <w:rFonts w:ascii="Arial" w:hAnsi="Arial" w:cs="Arial"/>
                <w:sz w:val="18"/>
                <w:szCs w:val="18"/>
              </w:rPr>
              <w:t xml:space="preserve"> tym debiutanckim starcie udział w</w:t>
            </w:r>
            <w:r w:rsidR="000C2080" w:rsidRPr="00B80888">
              <w:rPr>
                <w:rFonts w:ascii="Arial" w:hAnsi="Arial" w:cs="Arial"/>
                <w:sz w:val="18"/>
                <w:szCs w:val="18"/>
              </w:rPr>
              <w:t>zieli</w:t>
            </w:r>
            <w:r w:rsidRPr="00B80888">
              <w:rPr>
                <w:rFonts w:ascii="Arial" w:hAnsi="Arial" w:cs="Arial"/>
                <w:sz w:val="18"/>
                <w:szCs w:val="18"/>
              </w:rPr>
              <w:t xml:space="preserve"> uczniowie z 15</w:t>
            </w:r>
            <w:r w:rsidR="000C2080" w:rsidRPr="00B80888">
              <w:rPr>
                <w:rFonts w:ascii="Arial" w:hAnsi="Arial" w:cs="Arial"/>
                <w:sz w:val="18"/>
                <w:szCs w:val="18"/>
              </w:rPr>
              <w:t xml:space="preserve"> bydgoskich</w:t>
            </w:r>
            <w:r w:rsidRPr="00B80888">
              <w:rPr>
                <w:rFonts w:ascii="Arial" w:hAnsi="Arial" w:cs="Arial"/>
                <w:sz w:val="18"/>
                <w:szCs w:val="18"/>
              </w:rPr>
              <w:t xml:space="preserve"> </w:t>
            </w:r>
            <w:r w:rsidR="000C2080" w:rsidRPr="00B80888">
              <w:rPr>
                <w:rFonts w:ascii="Arial" w:hAnsi="Arial" w:cs="Arial"/>
                <w:sz w:val="18"/>
                <w:szCs w:val="18"/>
              </w:rPr>
              <w:t>s</w:t>
            </w:r>
            <w:r w:rsidRPr="00B80888">
              <w:rPr>
                <w:rFonts w:ascii="Arial" w:hAnsi="Arial" w:cs="Arial"/>
                <w:sz w:val="18"/>
                <w:szCs w:val="18"/>
              </w:rPr>
              <w:t xml:space="preserve">zkół </w:t>
            </w:r>
            <w:r w:rsidR="000C2080" w:rsidRPr="00B80888">
              <w:rPr>
                <w:rFonts w:ascii="Arial" w:hAnsi="Arial" w:cs="Arial"/>
                <w:sz w:val="18"/>
                <w:szCs w:val="18"/>
              </w:rPr>
              <w:t>p</w:t>
            </w:r>
            <w:r w:rsidRPr="00B80888">
              <w:rPr>
                <w:rFonts w:ascii="Arial" w:hAnsi="Arial" w:cs="Arial"/>
                <w:sz w:val="18"/>
                <w:szCs w:val="18"/>
              </w:rPr>
              <w:t>odstawowych</w:t>
            </w:r>
            <w:r w:rsidR="000C2080" w:rsidRPr="00B80888">
              <w:rPr>
                <w:rFonts w:ascii="Arial" w:hAnsi="Arial" w:cs="Arial"/>
                <w:sz w:val="18"/>
                <w:szCs w:val="18"/>
              </w:rPr>
              <w:t xml:space="preserve">. </w:t>
            </w:r>
          </w:p>
          <w:p w:rsidR="00F37F3B" w:rsidRPr="00B80888" w:rsidRDefault="00F37F3B" w:rsidP="00FD4673">
            <w:pPr>
              <w:autoSpaceDE w:val="0"/>
              <w:autoSpaceDN w:val="0"/>
              <w:adjustRightInd w:val="0"/>
              <w:jc w:val="both"/>
              <w:rPr>
                <w:rFonts w:ascii="Arial" w:hAnsi="Arial" w:cs="Arial"/>
                <w:sz w:val="18"/>
                <w:szCs w:val="18"/>
              </w:rPr>
            </w:pPr>
          </w:p>
          <w:p w:rsidR="007A36A6" w:rsidRPr="00B80888" w:rsidRDefault="007A36A6" w:rsidP="00FD4673">
            <w:pPr>
              <w:jc w:val="both"/>
              <w:rPr>
                <w:rFonts w:ascii="Arial" w:hAnsi="Arial" w:cs="Arial"/>
                <w:color w:val="000000" w:themeColor="text1"/>
                <w:sz w:val="18"/>
                <w:szCs w:val="18"/>
              </w:rPr>
            </w:pPr>
            <w:r w:rsidRPr="00B80888">
              <w:rPr>
                <w:rFonts w:ascii="Arial" w:hAnsi="Arial" w:cs="Arial"/>
                <w:color w:val="000000" w:themeColor="text1"/>
                <w:sz w:val="18"/>
                <w:szCs w:val="18"/>
              </w:rPr>
              <w:t>W ramach przeprowadzonych otwartych konkursów ofert na podstawie ustawy z dnia 24 kwietnia 2003 r. o działalności pożytku publicznego i o wolontariacie w 2018 roku Miasto Bydgoszcz wsparło finansowo</w:t>
            </w:r>
            <w:r w:rsidR="00983473" w:rsidRPr="00B80888">
              <w:rPr>
                <w:rFonts w:ascii="Arial" w:hAnsi="Arial" w:cs="Arial"/>
                <w:color w:val="000000" w:themeColor="text1"/>
                <w:sz w:val="18"/>
                <w:szCs w:val="18"/>
              </w:rPr>
              <w:t xml:space="preserve"> </w:t>
            </w:r>
            <w:r w:rsidRPr="00B80888">
              <w:rPr>
                <w:rFonts w:ascii="Arial" w:hAnsi="Arial" w:cs="Arial"/>
                <w:color w:val="000000" w:themeColor="text1"/>
                <w:sz w:val="18"/>
                <w:szCs w:val="18"/>
              </w:rPr>
              <w:t>12 imprez sportowych o zasi</w:t>
            </w:r>
            <w:r w:rsidR="00282558" w:rsidRPr="00B80888">
              <w:rPr>
                <w:rFonts w:ascii="Arial" w:hAnsi="Arial" w:cs="Arial"/>
                <w:color w:val="000000" w:themeColor="text1"/>
                <w:sz w:val="18"/>
                <w:szCs w:val="18"/>
              </w:rPr>
              <w:t>ę</w:t>
            </w:r>
            <w:r w:rsidRPr="00B80888">
              <w:rPr>
                <w:rFonts w:ascii="Arial" w:hAnsi="Arial" w:cs="Arial"/>
                <w:color w:val="000000" w:themeColor="text1"/>
                <w:sz w:val="18"/>
                <w:szCs w:val="18"/>
              </w:rPr>
              <w:t xml:space="preserve">gu masowym m.in.: </w:t>
            </w:r>
          </w:p>
          <w:p w:rsidR="007A36A6" w:rsidRPr="00B80888" w:rsidRDefault="007A36A6" w:rsidP="002C2921">
            <w:pPr>
              <w:numPr>
                <w:ilvl w:val="0"/>
                <w:numId w:val="14"/>
              </w:numPr>
              <w:ind w:left="176" w:hanging="176"/>
              <w:jc w:val="both"/>
              <w:rPr>
                <w:rFonts w:ascii="Arial" w:hAnsi="Arial" w:cs="Arial"/>
                <w:color w:val="000000" w:themeColor="text1"/>
                <w:sz w:val="18"/>
                <w:szCs w:val="18"/>
              </w:rPr>
            </w:pPr>
            <w:r w:rsidRPr="00B80888">
              <w:rPr>
                <w:rFonts w:ascii="Arial" w:hAnsi="Arial" w:cs="Arial"/>
                <w:color w:val="000000" w:themeColor="text1"/>
                <w:sz w:val="18"/>
                <w:szCs w:val="18"/>
              </w:rPr>
              <w:t>X Metropolia Bydgoszcz Maraton MTB</w:t>
            </w:r>
            <w:r w:rsidR="00282558" w:rsidRPr="00B80888">
              <w:rPr>
                <w:rFonts w:ascii="Arial" w:hAnsi="Arial" w:cs="Arial"/>
                <w:color w:val="000000" w:themeColor="text1"/>
                <w:sz w:val="18"/>
                <w:szCs w:val="18"/>
              </w:rPr>
              <w:t xml:space="preserve"> – o</w:t>
            </w:r>
            <w:r w:rsidR="00282558" w:rsidRPr="00B80888">
              <w:rPr>
                <w:rFonts w:ascii="Arial" w:hAnsi="Arial" w:cs="Arial"/>
                <w:sz w:val="18"/>
                <w:szCs w:val="18"/>
              </w:rPr>
              <w:t>gólnopolskie zawody rozgrywane na terenach leśnych Puszczy Bydgoskiej, które rozgrywane są od roku 2009 roku na dystansie 50 km oraz 30 km. W 2018 roku wprowadzono nowy dystans rodzinny – 10 km, który umożliwił start dzieciom w wieku 7-14 lat wspólnie z osobą dorosłą,</w:t>
            </w:r>
          </w:p>
          <w:p w:rsidR="007A36A6" w:rsidRPr="00B80888" w:rsidRDefault="00DA7B0A" w:rsidP="002C2921">
            <w:pPr>
              <w:numPr>
                <w:ilvl w:val="0"/>
                <w:numId w:val="14"/>
              </w:numPr>
              <w:autoSpaceDE w:val="0"/>
              <w:autoSpaceDN w:val="0"/>
              <w:adjustRightInd w:val="0"/>
              <w:ind w:left="176" w:hanging="176"/>
              <w:jc w:val="both"/>
              <w:rPr>
                <w:rFonts w:ascii="Arial" w:hAnsi="Arial" w:cs="Arial"/>
                <w:sz w:val="18"/>
                <w:szCs w:val="18"/>
              </w:rPr>
            </w:pPr>
            <w:r w:rsidRPr="00B80888">
              <w:rPr>
                <w:rFonts w:ascii="Arial" w:hAnsi="Arial" w:cs="Arial"/>
                <w:color w:val="000000" w:themeColor="text1"/>
                <w:sz w:val="18"/>
                <w:szCs w:val="18"/>
              </w:rPr>
              <w:t xml:space="preserve">Bydgoszcz na start </w:t>
            </w:r>
            <w:r w:rsidR="00B9219B" w:rsidRPr="00B80888">
              <w:rPr>
                <w:rFonts w:ascii="Arial" w:hAnsi="Arial" w:cs="Arial"/>
                <w:color w:val="000000" w:themeColor="text1"/>
                <w:sz w:val="18"/>
                <w:szCs w:val="18"/>
              </w:rPr>
              <w:t>–</w:t>
            </w:r>
            <w:r w:rsidRPr="00B80888">
              <w:rPr>
                <w:rFonts w:ascii="Arial" w:hAnsi="Arial" w:cs="Arial"/>
                <w:color w:val="000000" w:themeColor="text1"/>
                <w:sz w:val="18"/>
                <w:szCs w:val="18"/>
              </w:rPr>
              <w:t xml:space="preserve"> </w:t>
            </w:r>
            <w:r w:rsidR="00B9219B" w:rsidRPr="00B80888">
              <w:rPr>
                <w:rFonts w:ascii="Arial" w:hAnsi="Arial" w:cs="Arial"/>
                <w:color w:val="000000" w:themeColor="text1"/>
                <w:sz w:val="18"/>
                <w:szCs w:val="18"/>
              </w:rPr>
              <w:t>biegi na dystansie 10 km,</w:t>
            </w:r>
          </w:p>
          <w:p w:rsidR="00A63C60" w:rsidRPr="00B80888" w:rsidRDefault="00B9219B" w:rsidP="002C2921">
            <w:pPr>
              <w:numPr>
                <w:ilvl w:val="0"/>
                <w:numId w:val="14"/>
              </w:numPr>
              <w:autoSpaceDE w:val="0"/>
              <w:autoSpaceDN w:val="0"/>
              <w:adjustRightInd w:val="0"/>
              <w:ind w:left="176" w:hanging="176"/>
              <w:jc w:val="both"/>
              <w:rPr>
                <w:rFonts w:ascii="Arial" w:hAnsi="Arial" w:cs="Arial"/>
                <w:sz w:val="18"/>
                <w:szCs w:val="18"/>
              </w:rPr>
            </w:pPr>
            <w:r w:rsidRPr="00B80888">
              <w:rPr>
                <w:rFonts w:ascii="Arial" w:hAnsi="Arial" w:cs="Arial"/>
                <w:color w:val="000000" w:themeColor="text1"/>
                <w:sz w:val="18"/>
                <w:szCs w:val="18"/>
              </w:rPr>
              <w:t xml:space="preserve">Grand Prix CITY TRAIL BYDGOSZCZ 2018 </w:t>
            </w:r>
            <w:r w:rsidR="00CC18C7" w:rsidRPr="00B80888">
              <w:rPr>
                <w:rFonts w:ascii="Arial" w:hAnsi="Arial" w:cs="Arial"/>
                <w:color w:val="000000" w:themeColor="text1"/>
                <w:sz w:val="18"/>
                <w:szCs w:val="18"/>
              </w:rPr>
              <w:t>–</w:t>
            </w:r>
            <w:r w:rsidRPr="00B80888">
              <w:rPr>
                <w:rFonts w:ascii="Arial" w:hAnsi="Arial" w:cs="Arial"/>
                <w:color w:val="000000" w:themeColor="text1"/>
                <w:sz w:val="18"/>
                <w:szCs w:val="18"/>
              </w:rPr>
              <w:t xml:space="preserve"> </w:t>
            </w:r>
            <w:r w:rsidR="00CC18C7" w:rsidRPr="00B80888">
              <w:rPr>
                <w:rFonts w:ascii="Arial" w:hAnsi="Arial" w:cs="Arial"/>
                <w:color w:val="000000" w:themeColor="text1"/>
                <w:sz w:val="18"/>
                <w:szCs w:val="18"/>
              </w:rPr>
              <w:t>biegi przełajowe na dystansie 5 km</w:t>
            </w:r>
            <w:r w:rsidR="00AD36FF" w:rsidRPr="00B80888">
              <w:rPr>
                <w:rFonts w:ascii="Arial" w:hAnsi="Arial" w:cs="Arial"/>
                <w:color w:val="000000" w:themeColor="text1"/>
                <w:sz w:val="18"/>
                <w:szCs w:val="18"/>
              </w:rPr>
              <w:t>,</w:t>
            </w:r>
          </w:p>
          <w:p w:rsidR="00A63C60" w:rsidRPr="00596D59" w:rsidRDefault="00AD36FF" w:rsidP="002C2921">
            <w:pPr>
              <w:numPr>
                <w:ilvl w:val="0"/>
                <w:numId w:val="14"/>
              </w:numPr>
              <w:autoSpaceDE w:val="0"/>
              <w:autoSpaceDN w:val="0"/>
              <w:adjustRightInd w:val="0"/>
              <w:ind w:left="176" w:hanging="176"/>
              <w:jc w:val="both"/>
              <w:rPr>
                <w:rFonts w:ascii="Arial" w:hAnsi="Arial" w:cs="Arial"/>
                <w:color w:val="FF0000"/>
                <w:sz w:val="18"/>
                <w:szCs w:val="18"/>
              </w:rPr>
            </w:pPr>
            <w:r w:rsidRPr="00B80888">
              <w:rPr>
                <w:rFonts w:ascii="Arial" w:hAnsi="Arial" w:cs="Arial"/>
                <w:color w:val="000000" w:themeColor="text1"/>
                <w:sz w:val="18"/>
                <w:szCs w:val="18"/>
              </w:rPr>
              <w:lastRenderedPageBreak/>
              <w:t>Grand Prix Bydgoszczy – Oficjalne Zawody Koszykówki 3x3 FIBA.</w:t>
            </w:r>
          </w:p>
          <w:p w:rsidR="00596D59" w:rsidRDefault="00596D59" w:rsidP="00596D59">
            <w:pPr>
              <w:autoSpaceDE w:val="0"/>
              <w:autoSpaceDN w:val="0"/>
              <w:adjustRightInd w:val="0"/>
              <w:jc w:val="both"/>
              <w:rPr>
                <w:rFonts w:ascii="Arial" w:hAnsi="Arial" w:cs="Arial"/>
                <w:color w:val="000000" w:themeColor="text1"/>
                <w:sz w:val="18"/>
                <w:szCs w:val="18"/>
              </w:rPr>
            </w:pPr>
          </w:p>
          <w:p w:rsidR="00596D59" w:rsidRPr="00B80888" w:rsidRDefault="00596D59" w:rsidP="00652D19">
            <w:pPr>
              <w:autoSpaceDE w:val="0"/>
              <w:autoSpaceDN w:val="0"/>
              <w:adjustRightInd w:val="0"/>
              <w:spacing w:after="120"/>
              <w:jc w:val="both"/>
              <w:rPr>
                <w:rFonts w:ascii="Arial" w:hAnsi="Arial" w:cs="Arial"/>
                <w:color w:val="FF0000"/>
                <w:sz w:val="18"/>
                <w:szCs w:val="18"/>
              </w:rPr>
            </w:pPr>
            <w:r w:rsidRPr="00596D59">
              <w:rPr>
                <w:rStyle w:val="Uwydatnienie"/>
                <w:rFonts w:ascii="Arial" w:hAnsi="Arial" w:cs="Arial"/>
                <w:i w:val="0"/>
                <w:sz w:val="18"/>
                <w:szCs w:val="18"/>
              </w:rPr>
              <w:t>W 2018 roku po raz pierwszy w Bydgoszczy zorganizowano Expo Extreme Sport Bydgoszcz, czyli t</w:t>
            </w:r>
            <w:r w:rsidRPr="00596D59">
              <w:rPr>
                <w:rFonts w:ascii="Arial" w:hAnsi="Arial" w:cs="Arial"/>
                <w:sz w:val="18"/>
                <w:szCs w:val="18"/>
              </w:rPr>
              <w:t>argi sportów ekstremalnych i aktywnego wypoczynku.</w:t>
            </w:r>
            <w:r w:rsidRPr="00596D59">
              <w:rPr>
                <w:rStyle w:val="Uwydatnienie"/>
                <w:rFonts w:ascii="Arial" w:hAnsi="Arial" w:cs="Arial"/>
                <w:i w:val="0"/>
                <w:sz w:val="18"/>
                <w:szCs w:val="18"/>
              </w:rPr>
              <w:t xml:space="preserve"> Jest to nowy tego typu event dedykowany pasjonatom, szukającym innowacyjnych technologii w sporcie oraz aktywnie i nietypowo lubiących spędzać swój wolny czas.</w:t>
            </w:r>
          </w:p>
        </w:tc>
        <w:tc>
          <w:tcPr>
            <w:tcW w:w="1275" w:type="dxa"/>
            <w:vMerge w:val="restart"/>
            <w:tcBorders>
              <w:top w:val="dotted" w:sz="4" w:space="0" w:color="auto"/>
            </w:tcBorders>
          </w:tcPr>
          <w:p w:rsidR="009078CF" w:rsidRPr="00F3740F" w:rsidRDefault="009078CF" w:rsidP="00550D58">
            <w:pPr>
              <w:ind w:left="33" w:right="33"/>
              <w:jc w:val="center"/>
              <w:rPr>
                <w:rFonts w:ascii="Arial" w:hAnsi="Arial" w:cs="Arial"/>
                <w:sz w:val="18"/>
                <w:szCs w:val="18"/>
              </w:rPr>
            </w:pPr>
            <w:r w:rsidRPr="00F3740F">
              <w:rPr>
                <w:rFonts w:ascii="Arial" w:hAnsi="Arial" w:cs="Arial"/>
                <w:sz w:val="18"/>
                <w:szCs w:val="18"/>
              </w:rPr>
              <w:lastRenderedPageBreak/>
              <w:t>Budżet Miasta</w:t>
            </w:r>
          </w:p>
          <w:p w:rsidR="009078CF" w:rsidRPr="00F3740F" w:rsidRDefault="009078CF" w:rsidP="00550D58">
            <w:pPr>
              <w:ind w:left="33" w:right="33"/>
              <w:jc w:val="center"/>
              <w:rPr>
                <w:rFonts w:ascii="Arial" w:hAnsi="Arial" w:cs="Arial"/>
                <w:sz w:val="18"/>
                <w:szCs w:val="18"/>
              </w:rPr>
            </w:pPr>
          </w:p>
          <w:p w:rsidR="009078CF" w:rsidRPr="00F3740F" w:rsidRDefault="009078CF" w:rsidP="00550D58">
            <w:pPr>
              <w:ind w:left="33" w:right="33"/>
              <w:jc w:val="center"/>
              <w:rPr>
                <w:rFonts w:ascii="Arial" w:hAnsi="Arial" w:cs="Arial"/>
                <w:sz w:val="18"/>
                <w:szCs w:val="18"/>
              </w:rPr>
            </w:pPr>
          </w:p>
        </w:tc>
        <w:tc>
          <w:tcPr>
            <w:tcW w:w="851" w:type="dxa"/>
            <w:vMerge w:val="restart"/>
            <w:tcBorders>
              <w:top w:val="dotted" w:sz="4" w:space="0" w:color="auto"/>
            </w:tcBorders>
          </w:tcPr>
          <w:p w:rsidR="009078CF" w:rsidRPr="00F3740F" w:rsidRDefault="009078CF" w:rsidP="00550D58">
            <w:pPr>
              <w:ind w:left="-108" w:right="-108"/>
              <w:jc w:val="center"/>
              <w:rPr>
                <w:rFonts w:ascii="Arial" w:hAnsi="Arial" w:cs="Arial"/>
                <w:sz w:val="18"/>
                <w:szCs w:val="18"/>
              </w:rPr>
            </w:pPr>
            <w:r w:rsidRPr="00F3740F">
              <w:rPr>
                <w:rFonts w:ascii="Arial" w:hAnsi="Arial" w:cs="Arial"/>
                <w:sz w:val="18"/>
                <w:szCs w:val="18"/>
              </w:rPr>
              <w:t>IV.5.</w:t>
            </w:r>
          </w:p>
          <w:p w:rsidR="009078CF" w:rsidRPr="00F3740F" w:rsidRDefault="009078CF" w:rsidP="00550D58">
            <w:pPr>
              <w:ind w:left="-108" w:right="-108"/>
              <w:jc w:val="center"/>
              <w:rPr>
                <w:rFonts w:ascii="Arial" w:hAnsi="Arial" w:cs="Arial"/>
                <w:sz w:val="18"/>
                <w:szCs w:val="18"/>
              </w:rPr>
            </w:pPr>
          </w:p>
        </w:tc>
      </w:tr>
      <w:tr w:rsidR="009078CF" w:rsidRPr="00864CA3" w:rsidTr="00550D58">
        <w:trPr>
          <w:trHeight w:val="401"/>
        </w:trPr>
        <w:tc>
          <w:tcPr>
            <w:tcW w:w="567" w:type="dxa"/>
            <w:tcBorders>
              <w:top w:val="dotted" w:sz="4" w:space="0" w:color="auto"/>
              <w:bottom w:val="dotted" w:sz="4" w:space="0" w:color="auto"/>
            </w:tcBorders>
          </w:tcPr>
          <w:p w:rsidR="009078CF" w:rsidRPr="00B82443" w:rsidRDefault="009078CF" w:rsidP="00550D58">
            <w:pPr>
              <w:rPr>
                <w:rFonts w:ascii="Calibri" w:hAnsi="Calibri"/>
              </w:rPr>
            </w:pPr>
          </w:p>
        </w:tc>
        <w:tc>
          <w:tcPr>
            <w:tcW w:w="3259" w:type="dxa"/>
            <w:tcBorders>
              <w:top w:val="dotted" w:sz="4" w:space="0" w:color="auto"/>
              <w:bottom w:val="dotted" w:sz="4" w:space="0" w:color="auto"/>
            </w:tcBorders>
          </w:tcPr>
          <w:p w:rsidR="009078CF" w:rsidRPr="00F3740F" w:rsidRDefault="009078CF" w:rsidP="00550D58">
            <w:pPr>
              <w:tabs>
                <w:tab w:val="left" w:pos="709"/>
              </w:tabs>
              <w:rPr>
                <w:rFonts w:ascii="Arial" w:hAnsi="Arial" w:cs="Arial"/>
                <w:sz w:val="18"/>
                <w:szCs w:val="18"/>
              </w:rPr>
            </w:pPr>
            <w:r w:rsidRPr="00F3740F">
              <w:rPr>
                <w:rFonts w:ascii="Arial" w:hAnsi="Arial" w:cs="Arial"/>
                <w:sz w:val="18"/>
                <w:szCs w:val="18"/>
              </w:rPr>
              <w:t xml:space="preserve">Propagowanie aktywnego trybu życia wśród wszystkich mieszkańców </w:t>
            </w:r>
          </w:p>
        </w:tc>
        <w:tc>
          <w:tcPr>
            <w:tcW w:w="994" w:type="dxa"/>
            <w:vMerge/>
          </w:tcPr>
          <w:p w:rsidR="009078CF" w:rsidRPr="00864CA3" w:rsidRDefault="009078CF" w:rsidP="00550D58">
            <w:pPr>
              <w:ind w:left="-61" w:right="-108"/>
              <w:rPr>
                <w:rFonts w:ascii="Arial" w:hAnsi="Arial" w:cs="Arial"/>
                <w:color w:val="FF0000"/>
                <w:sz w:val="18"/>
                <w:szCs w:val="18"/>
              </w:rPr>
            </w:pPr>
          </w:p>
        </w:tc>
        <w:tc>
          <w:tcPr>
            <w:tcW w:w="8789" w:type="dxa"/>
            <w:vMerge/>
          </w:tcPr>
          <w:p w:rsidR="009078CF" w:rsidRPr="00864CA3" w:rsidRDefault="009078CF" w:rsidP="002C2921">
            <w:pPr>
              <w:pStyle w:val="Akapitzlist"/>
              <w:numPr>
                <w:ilvl w:val="0"/>
                <w:numId w:val="11"/>
              </w:numPr>
              <w:jc w:val="both"/>
              <w:rPr>
                <w:rFonts w:ascii="Arial" w:hAnsi="Arial" w:cs="Arial"/>
                <w:color w:val="FF0000"/>
                <w:sz w:val="18"/>
                <w:szCs w:val="18"/>
              </w:rPr>
            </w:pPr>
          </w:p>
        </w:tc>
        <w:tc>
          <w:tcPr>
            <w:tcW w:w="1275" w:type="dxa"/>
            <w:vMerge/>
          </w:tcPr>
          <w:p w:rsidR="009078CF" w:rsidRPr="00864CA3" w:rsidRDefault="009078CF" w:rsidP="00550D58">
            <w:pPr>
              <w:ind w:left="33" w:right="33"/>
              <w:jc w:val="center"/>
              <w:rPr>
                <w:rFonts w:ascii="Arial" w:hAnsi="Arial" w:cs="Arial"/>
                <w:color w:val="FF0000"/>
                <w:sz w:val="18"/>
                <w:szCs w:val="18"/>
              </w:rPr>
            </w:pPr>
          </w:p>
        </w:tc>
        <w:tc>
          <w:tcPr>
            <w:tcW w:w="851" w:type="dxa"/>
            <w:vMerge/>
          </w:tcPr>
          <w:p w:rsidR="009078CF" w:rsidRPr="00864CA3" w:rsidRDefault="009078CF" w:rsidP="00550D58">
            <w:pPr>
              <w:ind w:left="-108" w:right="-108"/>
              <w:jc w:val="center"/>
              <w:rPr>
                <w:rFonts w:ascii="Arial" w:hAnsi="Arial" w:cs="Arial"/>
                <w:color w:val="FF0000"/>
                <w:sz w:val="18"/>
                <w:szCs w:val="18"/>
              </w:rPr>
            </w:pPr>
          </w:p>
        </w:tc>
      </w:tr>
      <w:tr w:rsidR="009078CF" w:rsidRPr="00864CA3" w:rsidTr="00550D58">
        <w:trPr>
          <w:trHeight w:val="403"/>
        </w:trPr>
        <w:tc>
          <w:tcPr>
            <w:tcW w:w="567" w:type="dxa"/>
            <w:tcBorders>
              <w:top w:val="dotted" w:sz="4" w:space="0" w:color="auto"/>
              <w:bottom w:val="dotted" w:sz="4" w:space="0" w:color="auto"/>
            </w:tcBorders>
          </w:tcPr>
          <w:p w:rsidR="009078CF" w:rsidRPr="00B82443" w:rsidRDefault="009078CF" w:rsidP="00550D58">
            <w:pPr>
              <w:rPr>
                <w:rFonts w:ascii="Calibri" w:hAnsi="Calibri"/>
              </w:rPr>
            </w:pPr>
          </w:p>
        </w:tc>
        <w:tc>
          <w:tcPr>
            <w:tcW w:w="3259" w:type="dxa"/>
            <w:tcBorders>
              <w:top w:val="dotted" w:sz="4" w:space="0" w:color="auto"/>
              <w:bottom w:val="dotted" w:sz="4" w:space="0" w:color="auto"/>
            </w:tcBorders>
          </w:tcPr>
          <w:p w:rsidR="009078CF" w:rsidRPr="00F3740F" w:rsidRDefault="009078CF" w:rsidP="00550D58">
            <w:pPr>
              <w:tabs>
                <w:tab w:val="left" w:pos="709"/>
              </w:tabs>
              <w:rPr>
                <w:rFonts w:ascii="Arial" w:hAnsi="Arial" w:cs="Arial"/>
                <w:sz w:val="18"/>
                <w:szCs w:val="18"/>
              </w:rPr>
            </w:pPr>
            <w:r w:rsidRPr="00F3740F">
              <w:rPr>
                <w:rFonts w:ascii="Arial" w:hAnsi="Arial" w:cs="Arial"/>
                <w:sz w:val="18"/>
                <w:szCs w:val="18"/>
              </w:rPr>
              <w:t>Organizacja imprez sportowych i rekreacyjnych o charakterze masowym</w:t>
            </w:r>
          </w:p>
        </w:tc>
        <w:tc>
          <w:tcPr>
            <w:tcW w:w="994" w:type="dxa"/>
            <w:vMerge/>
            <w:tcBorders>
              <w:bottom w:val="dotted" w:sz="4" w:space="0" w:color="auto"/>
            </w:tcBorders>
          </w:tcPr>
          <w:p w:rsidR="009078CF" w:rsidRPr="00864CA3" w:rsidRDefault="009078CF" w:rsidP="00550D58">
            <w:pPr>
              <w:ind w:left="-61" w:right="-108"/>
              <w:rPr>
                <w:rFonts w:ascii="Arial" w:hAnsi="Arial" w:cs="Arial"/>
                <w:color w:val="FF0000"/>
                <w:sz w:val="18"/>
                <w:szCs w:val="18"/>
              </w:rPr>
            </w:pPr>
          </w:p>
        </w:tc>
        <w:tc>
          <w:tcPr>
            <w:tcW w:w="8789" w:type="dxa"/>
            <w:vMerge/>
            <w:tcBorders>
              <w:bottom w:val="dotted" w:sz="4" w:space="0" w:color="auto"/>
            </w:tcBorders>
          </w:tcPr>
          <w:p w:rsidR="009078CF" w:rsidRPr="00864CA3" w:rsidRDefault="009078CF" w:rsidP="00550D58">
            <w:pPr>
              <w:jc w:val="both"/>
              <w:rPr>
                <w:rFonts w:ascii="Arial" w:hAnsi="Arial" w:cs="Arial"/>
                <w:color w:val="FF0000"/>
                <w:sz w:val="18"/>
                <w:szCs w:val="18"/>
              </w:rPr>
            </w:pPr>
          </w:p>
        </w:tc>
        <w:tc>
          <w:tcPr>
            <w:tcW w:w="1275" w:type="dxa"/>
            <w:vMerge/>
            <w:tcBorders>
              <w:bottom w:val="dotted" w:sz="4" w:space="0" w:color="auto"/>
            </w:tcBorders>
          </w:tcPr>
          <w:p w:rsidR="009078CF" w:rsidRPr="00864CA3" w:rsidRDefault="009078CF" w:rsidP="00550D58">
            <w:pPr>
              <w:ind w:left="33" w:right="33"/>
              <w:jc w:val="center"/>
              <w:rPr>
                <w:rFonts w:ascii="Arial" w:hAnsi="Arial" w:cs="Arial"/>
                <w:color w:val="FF0000"/>
                <w:sz w:val="18"/>
                <w:szCs w:val="18"/>
              </w:rPr>
            </w:pPr>
          </w:p>
        </w:tc>
        <w:tc>
          <w:tcPr>
            <w:tcW w:w="851" w:type="dxa"/>
            <w:vMerge/>
            <w:tcBorders>
              <w:bottom w:val="dotted" w:sz="4" w:space="0" w:color="auto"/>
            </w:tcBorders>
          </w:tcPr>
          <w:p w:rsidR="009078CF" w:rsidRPr="00864CA3" w:rsidRDefault="009078CF" w:rsidP="00550D58">
            <w:pPr>
              <w:ind w:left="-108" w:right="-108"/>
              <w:jc w:val="center"/>
              <w:rPr>
                <w:rFonts w:ascii="Arial" w:hAnsi="Arial" w:cs="Arial"/>
                <w:color w:val="FF0000"/>
                <w:sz w:val="18"/>
                <w:szCs w:val="18"/>
              </w:rPr>
            </w:pPr>
          </w:p>
        </w:tc>
      </w:tr>
      <w:tr w:rsidR="003C15F4" w:rsidRPr="00864CA3" w:rsidTr="00550D58">
        <w:trPr>
          <w:trHeight w:val="409"/>
        </w:trPr>
        <w:tc>
          <w:tcPr>
            <w:tcW w:w="567" w:type="dxa"/>
            <w:tcBorders>
              <w:top w:val="dotted" w:sz="4" w:space="0" w:color="auto"/>
              <w:bottom w:val="single" w:sz="4" w:space="0" w:color="auto"/>
            </w:tcBorders>
          </w:tcPr>
          <w:p w:rsidR="003C15F4" w:rsidRPr="00B82443" w:rsidRDefault="003C15F4" w:rsidP="00550D58">
            <w:pPr>
              <w:rPr>
                <w:rFonts w:ascii="Calibri" w:hAnsi="Calibri"/>
              </w:rPr>
            </w:pPr>
          </w:p>
        </w:tc>
        <w:tc>
          <w:tcPr>
            <w:tcW w:w="3259" w:type="dxa"/>
            <w:tcBorders>
              <w:top w:val="dotted" w:sz="4" w:space="0" w:color="auto"/>
              <w:bottom w:val="single" w:sz="4" w:space="0" w:color="auto"/>
            </w:tcBorders>
          </w:tcPr>
          <w:p w:rsidR="003C15F4" w:rsidRPr="007D5B0B" w:rsidRDefault="003C15F4" w:rsidP="00550D58">
            <w:pPr>
              <w:tabs>
                <w:tab w:val="left" w:pos="709"/>
              </w:tabs>
              <w:spacing w:after="120"/>
              <w:rPr>
                <w:rFonts w:ascii="Arial" w:hAnsi="Arial" w:cs="Arial"/>
                <w:sz w:val="18"/>
                <w:szCs w:val="18"/>
              </w:rPr>
            </w:pPr>
            <w:r w:rsidRPr="007D5B0B">
              <w:rPr>
                <w:rFonts w:ascii="Arial" w:hAnsi="Arial" w:cs="Arial"/>
                <w:sz w:val="18"/>
                <w:szCs w:val="18"/>
              </w:rPr>
              <w:t>Promocja sportu i aktywności fizycznej osób niepełnosprawnych</w:t>
            </w:r>
          </w:p>
        </w:tc>
        <w:tc>
          <w:tcPr>
            <w:tcW w:w="994" w:type="dxa"/>
            <w:tcBorders>
              <w:top w:val="dotted" w:sz="4" w:space="0" w:color="auto"/>
              <w:bottom w:val="single" w:sz="4" w:space="0" w:color="auto"/>
            </w:tcBorders>
          </w:tcPr>
          <w:p w:rsidR="003C15F4" w:rsidRPr="002C5774" w:rsidRDefault="003C15F4" w:rsidP="00550D58">
            <w:pPr>
              <w:ind w:left="-61" w:right="-108"/>
              <w:rPr>
                <w:rFonts w:ascii="Arial" w:hAnsi="Arial" w:cs="Arial"/>
                <w:sz w:val="18"/>
                <w:szCs w:val="18"/>
              </w:rPr>
            </w:pPr>
            <w:r w:rsidRPr="002C5774">
              <w:rPr>
                <w:rFonts w:ascii="Arial" w:hAnsi="Arial" w:cs="Arial"/>
                <w:sz w:val="18"/>
                <w:szCs w:val="18"/>
              </w:rPr>
              <w:t>Miasto Bydgoszcz</w:t>
            </w:r>
          </w:p>
          <w:p w:rsidR="003C15F4" w:rsidRPr="002C5774" w:rsidRDefault="003C15F4" w:rsidP="00550D58">
            <w:pPr>
              <w:ind w:left="-61" w:right="-108"/>
              <w:rPr>
                <w:rFonts w:ascii="Arial" w:hAnsi="Arial" w:cs="Arial"/>
                <w:sz w:val="18"/>
                <w:szCs w:val="18"/>
              </w:rPr>
            </w:pPr>
          </w:p>
          <w:p w:rsidR="003C15F4" w:rsidRPr="002C5774" w:rsidRDefault="003C15F4" w:rsidP="00550D58">
            <w:pPr>
              <w:ind w:left="-61" w:right="-108"/>
              <w:rPr>
                <w:rFonts w:ascii="Arial" w:hAnsi="Arial" w:cs="Arial"/>
                <w:sz w:val="18"/>
                <w:szCs w:val="18"/>
              </w:rPr>
            </w:pPr>
            <w:r w:rsidRPr="002C5774">
              <w:rPr>
                <w:rFonts w:ascii="Arial" w:hAnsi="Arial" w:cs="Arial"/>
                <w:sz w:val="18"/>
                <w:szCs w:val="18"/>
              </w:rPr>
              <w:t xml:space="preserve">Kluby i </w:t>
            </w:r>
            <w:r w:rsidR="007A36A6" w:rsidRPr="002C5774">
              <w:rPr>
                <w:rFonts w:ascii="Arial" w:hAnsi="Arial" w:cs="Arial"/>
                <w:sz w:val="18"/>
                <w:szCs w:val="18"/>
              </w:rPr>
              <w:t>s</w:t>
            </w:r>
            <w:r w:rsidRPr="002C5774">
              <w:rPr>
                <w:rFonts w:ascii="Arial" w:hAnsi="Arial" w:cs="Arial"/>
                <w:sz w:val="18"/>
                <w:szCs w:val="18"/>
              </w:rPr>
              <w:t>towarzyszenia sportowe</w:t>
            </w:r>
          </w:p>
          <w:p w:rsidR="003C15F4" w:rsidRPr="002C5774" w:rsidRDefault="003C15F4" w:rsidP="00550D58">
            <w:pPr>
              <w:ind w:left="-61" w:right="-108"/>
              <w:rPr>
                <w:rFonts w:ascii="Arial" w:hAnsi="Arial" w:cs="Arial"/>
                <w:sz w:val="18"/>
                <w:szCs w:val="18"/>
              </w:rPr>
            </w:pPr>
          </w:p>
        </w:tc>
        <w:tc>
          <w:tcPr>
            <w:tcW w:w="8789" w:type="dxa"/>
            <w:tcBorders>
              <w:top w:val="dotted" w:sz="4" w:space="0" w:color="auto"/>
              <w:bottom w:val="single" w:sz="4" w:space="0" w:color="auto"/>
            </w:tcBorders>
          </w:tcPr>
          <w:p w:rsidR="003C15F4" w:rsidRPr="002C5774" w:rsidRDefault="003C15F4" w:rsidP="003C15F4">
            <w:pPr>
              <w:jc w:val="both"/>
              <w:rPr>
                <w:rFonts w:ascii="Arial" w:hAnsi="Arial" w:cs="Arial"/>
                <w:sz w:val="18"/>
                <w:szCs w:val="18"/>
              </w:rPr>
            </w:pPr>
            <w:r w:rsidRPr="002C5774">
              <w:rPr>
                <w:rFonts w:ascii="Arial" w:hAnsi="Arial" w:cs="Arial"/>
                <w:sz w:val="18"/>
                <w:szCs w:val="18"/>
              </w:rPr>
              <w:t>Ważną rolę w procesie rehabilitacji osób niepełnosprawnych oraz włączania do życia społecznego odgrywają zajęcia z zakresu sport</w:t>
            </w:r>
            <w:r w:rsidR="009C4001" w:rsidRPr="002C5774">
              <w:rPr>
                <w:rFonts w:ascii="Arial" w:hAnsi="Arial" w:cs="Arial"/>
                <w:sz w:val="18"/>
                <w:szCs w:val="18"/>
              </w:rPr>
              <w:t>u</w:t>
            </w:r>
            <w:r w:rsidRPr="002C5774">
              <w:rPr>
                <w:rFonts w:ascii="Arial" w:hAnsi="Arial" w:cs="Arial"/>
                <w:sz w:val="18"/>
                <w:szCs w:val="18"/>
              </w:rPr>
              <w:t xml:space="preserve"> i rekreacji, które zwiększają aktywność osób z dysfunkcjami i przyspieszają proces integracji.</w:t>
            </w:r>
          </w:p>
          <w:p w:rsidR="003C15F4" w:rsidRPr="002C5774" w:rsidRDefault="003C15F4" w:rsidP="003C15F4">
            <w:pPr>
              <w:jc w:val="both"/>
              <w:rPr>
                <w:rFonts w:ascii="Arial" w:hAnsi="Arial" w:cs="Arial"/>
                <w:sz w:val="18"/>
                <w:szCs w:val="18"/>
              </w:rPr>
            </w:pPr>
            <w:r w:rsidRPr="002C5774">
              <w:rPr>
                <w:rFonts w:ascii="Arial" w:hAnsi="Arial" w:cs="Arial"/>
                <w:sz w:val="18"/>
                <w:szCs w:val="18"/>
              </w:rPr>
              <w:t>W ramach przeprowadzonych otwartych konkursów ofert na podstawie ustawy z dnia 24 kwietnia 2003 r. o działalności pożytku publicznego i o wolontariacie w 201</w:t>
            </w:r>
            <w:r w:rsidR="00C55C74" w:rsidRPr="002C5774">
              <w:rPr>
                <w:rFonts w:ascii="Arial" w:hAnsi="Arial" w:cs="Arial"/>
                <w:sz w:val="18"/>
                <w:szCs w:val="18"/>
              </w:rPr>
              <w:t>8</w:t>
            </w:r>
            <w:r w:rsidRPr="002C5774">
              <w:rPr>
                <w:rFonts w:ascii="Arial" w:hAnsi="Arial" w:cs="Arial"/>
                <w:sz w:val="18"/>
                <w:szCs w:val="18"/>
              </w:rPr>
              <w:t xml:space="preserve"> roku Miasto Bydgoszcz wsparło finansowo m.in.: </w:t>
            </w:r>
          </w:p>
          <w:p w:rsidR="003C15F4" w:rsidRPr="002C5774" w:rsidRDefault="003C15F4" w:rsidP="002C2921">
            <w:pPr>
              <w:numPr>
                <w:ilvl w:val="0"/>
                <w:numId w:val="14"/>
              </w:numPr>
              <w:ind w:left="176" w:hanging="176"/>
              <w:jc w:val="both"/>
              <w:rPr>
                <w:rFonts w:ascii="Arial" w:hAnsi="Arial" w:cs="Arial"/>
                <w:bCs/>
                <w:sz w:val="18"/>
                <w:szCs w:val="18"/>
              </w:rPr>
            </w:pPr>
            <w:r w:rsidRPr="002C5774">
              <w:rPr>
                <w:rFonts w:ascii="Arial" w:hAnsi="Arial" w:cs="Arial"/>
                <w:bCs/>
                <w:sz w:val="18"/>
                <w:szCs w:val="18"/>
              </w:rPr>
              <w:t xml:space="preserve">szkolenie sportowe zawodników niewidomych i słabowidzących prowadzone przez Pomorsko–Kujawski Klub Kultury Fizycznej Sportu i Turystyki Niewidomych i Słabowidzących „Łuczniczka”, </w:t>
            </w:r>
          </w:p>
          <w:p w:rsidR="003C15F4" w:rsidRPr="002C5774" w:rsidRDefault="003C15F4" w:rsidP="002C2921">
            <w:pPr>
              <w:numPr>
                <w:ilvl w:val="0"/>
                <w:numId w:val="14"/>
              </w:numPr>
              <w:ind w:left="176" w:hanging="176"/>
              <w:jc w:val="both"/>
              <w:rPr>
                <w:rFonts w:ascii="Arial" w:hAnsi="Arial" w:cs="Arial"/>
                <w:bCs/>
                <w:sz w:val="18"/>
                <w:szCs w:val="18"/>
              </w:rPr>
            </w:pPr>
            <w:r w:rsidRPr="002C5774">
              <w:rPr>
                <w:rFonts w:ascii="Arial" w:hAnsi="Arial" w:cs="Arial"/>
                <w:bCs/>
                <w:sz w:val="18"/>
                <w:szCs w:val="18"/>
              </w:rPr>
              <w:t>szkolenie sportowe zawodników niepełnosprawnych prowadzone przez Stowarzyszenie Sportu i Rehabilitacji Osób Niepełnosprawnych „Start Bydgoszcz”,</w:t>
            </w:r>
          </w:p>
          <w:p w:rsidR="003C15F4" w:rsidRPr="002C5774" w:rsidRDefault="003C15F4" w:rsidP="002C2921">
            <w:pPr>
              <w:numPr>
                <w:ilvl w:val="0"/>
                <w:numId w:val="14"/>
              </w:numPr>
              <w:ind w:left="176" w:hanging="176"/>
              <w:jc w:val="both"/>
              <w:rPr>
                <w:rFonts w:ascii="Arial" w:hAnsi="Arial" w:cs="Arial"/>
                <w:bCs/>
                <w:sz w:val="18"/>
                <w:szCs w:val="18"/>
              </w:rPr>
            </w:pPr>
            <w:r w:rsidRPr="002C5774">
              <w:rPr>
                <w:rFonts w:ascii="Arial" w:hAnsi="Arial" w:cs="Arial"/>
                <w:bCs/>
                <w:sz w:val="18"/>
                <w:szCs w:val="18"/>
              </w:rPr>
              <w:t>szkolenie sportowe w ramach przygotowania do startów w regatach wioślarskich osób niepełnosprawnych prowadzone przez Regionalne Tow</w:t>
            </w:r>
            <w:r w:rsidR="00C55C74" w:rsidRPr="002C5774">
              <w:rPr>
                <w:rFonts w:ascii="Arial" w:hAnsi="Arial" w:cs="Arial"/>
                <w:bCs/>
                <w:sz w:val="18"/>
                <w:szCs w:val="18"/>
              </w:rPr>
              <w:t>arzystwo Wioślarskie BYDGOSTIA.</w:t>
            </w:r>
          </w:p>
          <w:p w:rsidR="00C55C74" w:rsidRPr="002C5774" w:rsidRDefault="00C55C74" w:rsidP="00C55C74">
            <w:pPr>
              <w:ind w:left="176"/>
              <w:jc w:val="both"/>
              <w:rPr>
                <w:rFonts w:ascii="Arial" w:hAnsi="Arial" w:cs="Arial"/>
                <w:bCs/>
                <w:sz w:val="18"/>
                <w:szCs w:val="18"/>
              </w:rPr>
            </w:pPr>
          </w:p>
          <w:p w:rsidR="00C55C74" w:rsidRPr="002C5774" w:rsidRDefault="00C55C74" w:rsidP="00C55C74">
            <w:pPr>
              <w:jc w:val="both"/>
              <w:rPr>
                <w:rFonts w:ascii="Arial" w:hAnsi="Arial" w:cs="Arial"/>
                <w:bCs/>
                <w:sz w:val="18"/>
                <w:szCs w:val="18"/>
              </w:rPr>
            </w:pPr>
            <w:r w:rsidRPr="002C5774">
              <w:rPr>
                <w:rFonts w:ascii="Arial" w:hAnsi="Arial" w:cs="Arial"/>
                <w:sz w:val="18"/>
                <w:szCs w:val="18"/>
              </w:rPr>
              <w:t>Miasto Bydgoszcz dofinansowało</w:t>
            </w:r>
            <w:r w:rsidR="00BD49A8" w:rsidRPr="002C5774">
              <w:rPr>
                <w:rFonts w:ascii="Arial" w:hAnsi="Arial" w:cs="Arial"/>
                <w:sz w:val="18"/>
                <w:szCs w:val="18"/>
              </w:rPr>
              <w:t xml:space="preserve"> tak</w:t>
            </w:r>
            <w:r w:rsidR="002B0BA2" w:rsidRPr="002C5774">
              <w:rPr>
                <w:rFonts w:ascii="Arial" w:hAnsi="Arial" w:cs="Arial"/>
                <w:sz w:val="18"/>
                <w:szCs w:val="18"/>
              </w:rPr>
              <w:t>ż</w:t>
            </w:r>
            <w:r w:rsidR="00BD49A8" w:rsidRPr="002C5774">
              <w:rPr>
                <w:rFonts w:ascii="Arial" w:hAnsi="Arial" w:cs="Arial"/>
                <w:sz w:val="18"/>
                <w:szCs w:val="18"/>
              </w:rPr>
              <w:t>e</w:t>
            </w:r>
            <w:r w:rsidRPr="002C5774">
              <w:rPr>
                <w:rFonts w:ascii="Arial" w:hAnsi="Arial" w:cs="Arial"/>
                <w:sz w:val="18"/>
                <w:szCs w:val="18"/>
              </w:rPr>
              <w:t xml:space="preserve"> organizację 9 imprez </w:t>
            </w:r>
            <w:r w:rsidR="002B0BA2" w:rsidRPr="002C5774">
              <w:rPr>
                <w:rFonts w:ascii="Arial" w:hAnsi="Arial" w:cs="Arial"/>
                <w:sz w:val="18"/>
                <w:szCs w:val="18"/>
              </w:rPr>
              <w:t>sportowych skierowanych do</w:t>
            </w:r>
            <w:r w:rsidRPr="002C5774">
              <w:rPr>
                <w:rFonts w:ascii="Arial" w:hAnsi="Arial" w:cs="Arial"/>
                <w:sz w:val="18"/>
                <w:szCs w:val="18"/>
              </w:rPr>
              <w:t xml:space="preserve"> osób niepełnospraw</w:t>
            </w:r>
            <w:r w:rsidR="002B0BA2" w:rsidRPr="002C5774">
              <w:rPr>
                <w:rFonts w:ascii="Arial" w:hAnsi="Arial" w:cs="Arial"/>
                <w:sz w:val="18"/>
                <w:szCs w:val="18"/>
              </w:rPr>
              <w:t>nych</w:t>
            </w:r>
            <w:r w:rsidRPr="002C5774">
              <w:rPr>
                <w:rFonts w:ascii="Arial" w:hAnsi="Arial" w:cs="Arial"/>
                <w:sz w:val="18"/>
                <w:szCs w:val="18"/>
              </w:rPr>
              <w:t>:</w:t>
            </w:r>
          </w:p>
          <w:p w:rsidR="00E8002E" w:rsidRPr="002C5774" w:rsidRDefault="00E8002E" w:rsidP="002C2921">
            <w:pPr>
              <w:numPr>
                <w:ilvl w:val="0"/>
                <w:numId w:val="14"/>
              </w:numPr>
              <w:ind w:left="176" w:hanging="176"/>
              <w:jc w:val="both"/>
              <w:rPr>
                <w:rFonts w:ascii="Arial" w:hAnsi="Arial" w:cs="Arial"/>
                <w:sz w:val="18"/>
                <w:szCs w:val="18"/>
              </w:rPr>
            </w:pPr>
            <w:r w:rsidRPr="002C5774">
              <w:rPr>
                <w:rFonts w:ascii="Arial" w:hAnsi="Arial" w:cs="Arial"/>
                <w:bCs/>
                <w:sz w:val="18"/>
                <w:szCs w:val="18"/>
              </w:rPr>
              <w:t>IV Mistrzostwa</w:t>
            </w:r>
            <w:r w:rsidRPr="002C5774">
              <w:rPr>
                <w:rFonts w:ascii="Arial" w:hAnsi="Arial" w:cs="Arial"/>
                <w:sz w:val="18"/>
                <w:szCs w:val="18"/>
              </w:rPr>
              <w:t xml:space="preserve"> Województwa Niewidomych i Słabowidzących w Bowlingu,</w:t>
            </w:r>
          </w:p>
          <w:p w:rsidR="002B0BA2" w:rsidRPr="002C5774" w:rsidRDefault="002B0BA2" w:rsidP="002C2921">
            <w:pPr>
              <w:numPr>
                <w:ilvl w:val="0"/>
                <w:numId w:val="14"/>
              </w:numPr>
              <w:ind w:left="176" w:hanging="176"/>
              <w:jc w:val="both"/>
              <w:rPr>
                <w:rFonts w:ascii="Arial" w:hAnsi="Arial" w:cs="Arial"/>
                <w:sz w:val="18"/>
                <w:szCs w:val="18"/>
              </w:rPr>
            </w:pPr>
            <w:r w:rsidRPr="002C5774">
              <w:rPr>
                <w:rFonts w:ascii="Arial" w:hAnsi="Arial" w:cs="Arial"/>
                <w:sz w:val="18"/>
                <w:szCs w:val="18"/>
              </w:rPr>
              <w:t xml:space="preserve">IV Mistrzostwa Województwa Kujawsko-Pomorskiego </w:t>
            </w:r>
            <w:r w:rsidRPr="002C5774">
              <w:rPr>
                <w:rFonts w:ascii="Arial" w:hAnsi="Arial" w:cs="Arial"/>
                <w:bCs/>
                <w:sz w:val="18"/>
                <w:szCs w:val="18"/>
              </w:rPr>
              <w:t>Niewidomych i Słabowidzących w Showdown (Tenis Stołowy dla Niewidomych),</w:t>
            </w:r>
          </w:p>
          <w:p w:rsidR="002B0BA2" w:rsidRPr="002C5774" w:rsidRDefault="002B0BA2" w:rsidP="002C2921">
            <w:pPr>
              <w:numPr>
                <w:ilvl w:val="0"/>
                <w:numId w:val="14"/>
              </w:numPr>
              <w:ind w:left="176" w:hanging="176"/>
              <w:jc w:val="both"/>
              <w:rPr>
                <w:rFonts w:ascii="Arial" w:hAnsi="Arial" w:cs="Arial"/>
                <w:sz w:val="18"/>
                <w:szCs w:val="18"/>
              </w:rPr>
            </w:pPr>
            <w:r w:rsidRPr="002C5774">
              <w:rPr>
                <w:rFonts w:ascii="Arial" w:hAnsi="Arial" w:cs="Arial"/>
                <w:bCs/>
                <w:sz w:val="18"/>
                <w:szCs w:val="18"/>
              </w:rPr>
              <w:t>III</w:t>
            </w:r>
            <w:r w:rsidRPr="002C5774">
              <w:rPr>
                <w:rFonts w:ascii="Arial" w:hAnsi="Arial" w:cs="Arial"/>
                <w:sz w:val="18"/>
                <w:szCs w:val="18"/>
              </w:rPr>
              <w:t xml:space="preserve"> Mistrzostwa Polski Niewidomych i Słabowidzących w Triathlonie,</w:t>
            </w:r>
          </w:p>
          <w:p w:rsidR="002B0BA2" w:rsidRPr="002C5774" w:rsidRDefault="002B0BA2" w:rsidP="002C2921">
            <w:pPr>
              <w:numPr>
                <w:ilvl w:val="0"/>
                <w:numId w:val="14"/>
              </w:numPr>
              <w:ind w:left="176" w:hanging="176"/>
              <w:jc w:val="both"/>
              <w:rPr>
                <w:rFonts w:ascii="Arial" w:hAnsi="Arial" w:cs="Arial"/>
                <w:bCs/>
                <w:sz w:val="18"/>
                <w:szCs w:val="18"/>
              </w:rPr>
            </w:pPr>
            <w:r w:rsidRPr="002C5774">
              <w:rPr>
                <w:rFonts w:ascii="Arial" w:hAnsi="Arial" w:cs="Arial"/>
                <w:bCs/>
                <w:sz w:val="18"/>
                <w:szCs w:val="18"/>
              </w:rPr>
              <w:t>Zimowe Mistrzostwa Polski Juniorów w Pływaniu,</w:t>
            </w:r>
          </w:p>
          <w:p w:rsidR="002B0BA2" w:rsidRPr="002C5774" w:rsidRDefault="002B0BA2" w:rsidP="002C2921">
            <w:pPr>
              <w:numPr>
                <w:ilvl w:val="0"/>
                <w:numId w:val="14"/>
              </w:numPr>
              <w:ind w:left="176" w:hanging="176"/>
              <w:jc w:val="both"/>
              <w:rPr>
                <w:rFonts w:ascii="Arial" w:hAnsi="Arial" w:cs="Arial"/>
                <w:sz w:val="18"/>
                <w:szCs w:val="18"/>
              </w:rPr>
            </w:pPr>
            <w:r w:rsidRPr="002C5774">
              <w:rPr>
                <w:rFonts w:ascii="Arial" w:hAnsi="Arial" w:cs="Arial"/>
                <w:sz w:val="18"/>
                <w:szCs w:val="18"/>
              </w:rPr>
              <w:t>Mistrzostwa Polski w Strzelectwie Sportowym,</w:t>
            </w:r>
          </w:p>
          <w:p w:rsidR="00E8002E" w:rsidRPr="002C5774" w:rsidRDefault="00E8002E" w:rsidP="002C2921">
            <w:pPr>
              <w:numPr>
                <w:ilvl w:val="0"/>
                <w:numId w:val="14"/>
              </w:numPr>
              <w:ind w:left="176" w:hanging="176"/>
              <w:jc w:val="both"/>
              <w:rPr>
                <w:rFonts w:ascii="Arial" w:hAnsi="Arial" w:cs="Arial"/>
                <w:sz w:val="18"/>
                <w:szCs w:val="18"/>
              </w:rPr>
            </w:pPr>
            <w:r w:rsidRPr="002C5774">
              <w:rPr>
                <w:rFonts w:ascii="Arial" w:hAnsi="Arial" w:cs="Arial"/>
                <w:bCs/>
                <w:sz w:val="18"/>
                <w:szCs w:val="18"/>
              </w:rPr>
              <w:t>Puchar Polski w Wyciskaniu Sztangi Leżąc „XIX Łuczniczka 2018”,</w:t>
            </w:r>
          </w:p>
          <w:p w:rsidR="002B0BA2" w:rsidRPr="002C5774" w:rsidRDefault="002B0BA2" w:rsidP="002C2921">
            <w:pPr>
              <w:numPr>
                <w:ilvl w:val="0"/>
                <w:numId w:val="14"/>
              </w:numPr>
              <w:ind w:left="176" w:hanging="176"/>
              <w:jc w:val="both"/>
              <w:rPr>
                <w:rFonts w:ascii="Arial" w:hAnsi="Arial" w:cs="Arial"/>
                <w:sz w:val="18"/>
                <w:szCs w:val="18"/>
              </w:rPr>
            </w:pPr>
            <w:r w:rsidRPr="002C5774">
              <w:rPr>
                <w:rFonts w:ascii="Arial" w:hAnsi="Arial" w:cs="Arial"/>
                <w:sz w:val="18"/>
                <w:szCs w:val="18"/>
              </w:rPr>
              <w:t>Puchar Polski w Strzelectwie Sportowym,</w:t>
            </w:r>
          </w:p>
          <w:p w:rsidR="00E8002E" w:rsidRPr="002C5774" w:rsidRDefault="00E8002E" w:rsidP="002C2921">
            <w:pPr>
              <w:numPr>
                <w:ilvl w:val="0"/>
                <w:numId w:val="14"/>
              </w:numPr>
              <w:ind w:left="176" w:hanging="176"/>
              <w:jc w:val="both"/>
              <w:rPr>
                <w:rFonts w:ascii="Arial" w:hAnsi="Arial" w:cs="Arial"/>
                <w:bCs/>
                <w:sz w:val="18"/>
                <w:szCs w:val="18"/>
              </w:rPr>
            </w:pPr>
            <w:r w:rsidRPr="002C5774">
              <w:rPr>
                <w:rFonts w:ascii="Arial" w:hAnsi="Arial" w:cs="Arial"/>
                <w:bCs/>
                <w:sz w:val="18"/>
                <w:szCs w:val="18"/>
              </w:rPr>
              <w:t>V Młodzieżowe Zawody w Pływaniu Osób Niepełnosprawnych,</w:t>
            </w:r>
          </w:p>
          <w:p w:rsidR="003C15F4" w:rsidRPr="002C5774" w:rsidRDefault="00E8002E" w:rsidP="002C2921">
            <w:pPr>
              <w:numPr>
                <w:ilvl w:val="0"/>
                <w:numId w:val="14"/>
              </w:numPr>
              <w:ind w:left="176" w:hanging="176"/>
              <w:jc w:val="both"/>
              <w:rPr>
                <w:rFonts w:ascii="Arial" w:hAnsi="Arial" w:cs="Arial"/>
                <w:bCs/>
                <w:sz w:val="18"/>
                <w:szCs w:val="18"/>
              </w:rPr>
            </w:pPr>
            <w:r w:rsidRPr="002C5774">
              <w:rPr>
                <w:rFonts w:ascii="Arial" w:hAnsi="Arial" w:cs="Arial"/>
                <w:sz w:val="18"/>
                <w:szCs w:val="18"/>
              </w:rPr>
              <w:t>XIV Integracyjne Zawody w Tenisie Stołowym</w:t>
            </w:r>
            <w:r w:rsidR="00BD49A8" w:rsidRPr="002C5774">
              <w:rPr>
                <w:rFonts w:ascii="Arial" w:hAnsi="Arial" w:cs="Arial"/>
                <w:bCs/>
                <w:sz w:val="18"/>
                <w:szCs w:val="18"/>
              </w:rPr>
              <w:t>.</w:t>
            </w:r>
          </w:p>
          <w:p w:rsidR="00C55C74" w:rsidRPr="002C5774" w:rsidRDefault="00C55C74" w:rsidP="00C62F8C">
            <w:pPr>
              <w:jc w:val="both"/>
              <w:rPr>
                <w:rFonts w:ascii="Arial" w:hAnsi="Arial" w:cs="Arial"/>
                <w:sz w:val="18"/>
                <w:szCs w:val="18"/>
              </w:rPr>
            </w:pPr>
          </w:p>
          <w:p w:rsidR="00C62F8C" w:rsidRPr="002C5774" w:rsidRDefault="00C55C74" w:rsidP="00C62F8C">
            <w:pPr>
              <w:pStyle w:val="NormalnyWeb"/>
              <w:spacing w:before="0" w:after="0"/>
              <w:jc w:val="both"/>
              <w:rPr>
                <w:rFonts w:ascii="Arial" w:hAnsi="Arial" w:cs="Arial"/>
                <w:sz w:val="18"/>
                <w:szCs w:val="18"/>
              </w:rPr>
            </w:pPr>
            <w:r w:rsidRPr="002C5774">
              <w:rPr>
                <w:rFonts w:ascii="Arial" w:hAnsi="Arial" w:cs="Arial"/>
                <w:sz w:val="18"/>
                <w:szCs w:val="18"/>
              </w:rPr>
              <w:t>W</w:t>
            </w:r>
            <w:r w:rsidR="002B0BA2" w:rsidRPr="002C5774">
              <w:rPr>
                <w:rFonts w:ascii="Arial" w:hAnsi="Arial" w:cs="Arial"/>
                <w:sz w:val="18"/>
                <w:szCs w:val="18"/>
              </w:rPr>
              <w:t xml:space="preserve"> 2018 roku w </w:t>
            </w:r>
            <w:r w:rsidRPr="002C5774">
              <w:rPr>
                <w:rFonts w:ascii="Arial" w:hAnsi="Arial" w:cs="Arial"/>
                <w:sz w:val="18"/>
                <w:szCs w:val="18"/>
              </w:rPr>
              <w:t>Bydgoszczy odbył się</w:t>
            </w:r>
            <w:r w:rsidR="00110ADB" w:rsidRPr="002C5774">
              <w:rPr>
                <w:rFonts w:ascii="Arial" w:hAnsi="Arial" w:cs="Arial"/>
                <w:sz w:val="18"/>
                <w:szCs w:val="18"/>
              </w:rPr>
              <w:t xml:space="preserve"> X Ogólnopolski Mityng Gimnastyczny Olimpiad Specjalnych, stanowiący zawody kwalifikacyjne na Światowe Letnie Igrzyska Olimpiad Specjalnych Abu Dhabi 2019</w:t>
            </w:r>
            <w:r w:rsidR="002B0BA2" w:rsidRPr="002C5774">
              <w:rPr>
                <w:rFonts w:ascii="Arial" w:hAnsi="Arial" w:cs="Arial"/>
                <w:sz w:val="18"/>
                <w:szCs w:val="18"/>
              </w:rPr>
              <w:t xml:space="preserve">, w którym </w:t>
            </w:r>
            <w:r w:rsidR="00110ADB" w:rsidRPr="002C5774">
              <w:rPr>
                <w:rFonts w:ascii="Arial" w:hAnsi="Arial" w:cs="Arial"/>
                <w:sz w:val="18"/>
                <w:szCs w:val="18"/>
              </w:rPr>
              <w:t xml:space="preserve">startowało 50 zawodników. </w:t>
            </w:r>
          </w:p>
          <w:p w:rsidR="003C15F4" w:rsidRPr="002C5774" w:rsidRDefault="007045DB" w:rsidP="00652D19">
            <w:pPr>
              <w:pStyle w:val="NormalnyWeb"/>
              <w:spacing w:before="0" w:after="120"/>
              <w:jc w:val="both"/>
              <w:rPr>
                <w:rFonts w:ascii="Arial" w:hAnsi="Arial" w:cs="Arial"/>
                <w:color w:val="FF0000"/>
                <w:sz w:val="18"/>
                <w:szCs w:val="18"/>
              </w:rPr>
            </w:pPr>
            <w:r w:rsidRPr="002C5774">
              <w:rPr>
                <w:rFonts w:ascii="Arial" w:hAnsi="Arial" w:cs="Arial"/>
                <w:sz w:val="18"/>
                <w:szCs w:val="18"/>
              </w:rPr>
              <w:t xml:space="preserve">W naszym mieście zorganizowano także </w:t>
            </w:r>
            <w:r w:rsidR="00C55C74" w:rsidRPr="002C5774">
              <w:rPr>
                <w:rFonts w:ascii="Arial" w:hAnsi="Arial" w:cs="Arial"/>
                <w:sz w:val="18"/>
                <w:szCs w:val="18"/>
              </w:rPr>
              <w:t xml:space="preserve">Mistrzostwa Polski </w:t>
            </w:r>
            <w:r w:rsidR="00D77744" w:rsidRPr="002C5774">
              <w:rPr>
                <w:rFonts w:ascii="Arial" w:hAnsi="Arial" w:cs="Arial"/>
                <w:sz w:val="18"/>
                <w:szCs w:val="18"/>
              </w:rPr>
              <w:t>Osób N</w:t>
            </w:r>
            <w:r w:rsidR="00C55C74" w:rsidRPr="002C5774">
              <w:rPr>
                <w:rFonts w:ascii="Arial" w:hAnsi="Arial" w:cs="Arial"/>
                <w:sz w:val="18"/>
                <w:szCs w:val="18"/>
              </w:rPr>
              <w:t xml:space="preserve">iepełnosprawnych w </w:t>
            </w:r>
            <w:r w:rsidR="00D77744" w:rsidRPr="002C5774">
              <w:rPr>
                <w:rFonts w:ascii="Arial" w:hAnsi="Arial" w:cs="Arial"/>
                <w:sz w:val="18"/>
                <w:szCs w:val="18"/>
              </w:rPr>
              <w:t>L</w:t>
            </w:r>
            <w:r w:rsidR="00C55C74" w:rsidRPr="002C5774">
              <w:rPr>
                <w:rFonts w:ascii="Arial" w:hAnsi="Arial" w:cs="Arial"/>
                <w:sz w:val="18"/>
                <w:szCs w:val="18"/>
              </w:rPr>
              <w:t xml:space="preserve">ekkiej </w:t>
            </w:r>
            <w:r w:rsidR="00D77744" w:rsidRPr="002C5774">
              <w:rPr>
                <w:rFonts w:ascii="Arial" w:hAnsi="Arial" w:cs="Arial"/>
                <w:sz w:val="18"/>
                <w:szCs w:val="18"/>
              </w:rPr>
              <w:t>A</w:t>
            </w:r>
            <w:r w:rsidR="00C55C74" w:rsidRPr="002C5774">
              <w:rPr>
                <w:rFonts w:ascii="Arial" w:hAnsi="Arial" w:cs="Arial"/>
                <w:sz w:val="18"/>
                <w:szCs w:val="18"/>
              </w:rPr>
              <w:t>tletyce,</w:t>
            </w:r>
            <w:r w:rsidRPr="002C5774">
              <w:rPr>
                <w:rFonts w:ascii="Arial" w:hAnsi="Arial" w:cs="Arial"/>
                <w:sz w:val="18"/>
                <w:szCs w:val="18"/>
              </w:rPr>
              <w:t xml:space="preserve"> </w:t>
            </w:r>
            <w:r w:rsidR="00C616B1" w:rsidRPr="002C5774">
              <w:rPr>
                <w:rFonts w:ascii="Arial" w:hAnsi="Arial" w:cs="Arial"/>
                <w:sz w:val="18"/>
                <w:szCs w:val="18"/>
              </w:rPr>
              <w:t>Puchar Polski Osób Niepełnosprawnych w Strzelectwie Sportowy</w:t>
            </w:r>
            <w:r w:rsidR="002B0BA2" w:rsidRPr="002C5774">
              <w:rPr>
                <w:rFonts w:ascii="Arial" w:hAnsi="Arial" w:cs="Arial"/>
                <w:sz w:val="18"/>
                <w:szCs w:val="18"/>
              </w:rPr>
              <w:t>m</w:t>
            </w:r>
            <w:r w:rsidR="00C62F8C" w:rsidRPr="002C5774">
              <w:rPr>
                <w:rFonts w:ascii="Arial" w:hAnsi="Arial" w:cs="Arial"/>
                <w:sz w:val="18"/>
                <w:szCs w:val="18"/>
              </w:rPr>
              <w:t>, Międzynarodowe Mistrzostwa Polski</w:t>
            </w:r>
            <w:r w:rsidR="00F01EEB" w:rsidRPr="002C5774">
              <w:rPr>
                <w:rFonts w:ascii="Arial" w:hAnsi="Arial" w:cs="Arial"/>
                <w:sz w:val="18"/>
                <w:szCs w:val="18"/>
              </w:rPr>
              <w:t xml:space="preserve"> w</w:t>
            </w:r>
            <w:r w:rsidR="00C62F8C" w:rsidRPr="002C5774">
              <w:rPr>
                <w:rFonts w:ascii="Arial" w:hAnsi="Arial" w:cs="Arial"/>
                <w:sz w:val="18"/>
                <w:szCs w:val="18"/>
              </w:rPr>
              <w:t> Fitness Gimnastycznym Dzieci i Młodzieży Fitness Model oraz Kulturystki Juniorów, Seniorów, Weteranów jak i Osób Niepełnosprawnych.</w:t>
            </w:r>
          </w:p>
        </w:tc>
        <w:tc>
          <w:tcPr>
            <w:tcW w:w="1275" w:type="dxa"/>
            <w:tcBorders>
              <w:top w:val="dotted" w:sz="4" w:space="0" w:color="auto"/>
              <w:bottom w:val="single" w:sz="4" w:space="0" w:color="auto"/>
            </w:tcBorders>
          </w:tcPr>
          <w:p w:rsidR="003C15F4" w:rsidRPr="002C5774" w:rsidRDefault="003C15F4" w:rsidP="00550D58">
            <w:pPr>
              <w:ind w:left="33" w:right="33"/>
              <w:jc w:val="center"/>
              <w:rPr>
                <w:rFonts w:ascii="Arial" w:hAnsi="Arial" w:cs="Arial"/>
                <w:sz w:val="18"/>
                <w:szCs w:val="18"/>
              </w:rPr>
            </w:pPr>
            <w:r w:rsidRPr="002C5774">
              <w:rPr>
                <w:rFonts w:ascii="Arial" w:hAnsi="Arial" w:cs="Arial"/>
                <w:sz w:val="18"/>
                <w:szCs w:val="18"/>
              </w:rPr>
              <w:t>Budżet Miasta</w:t>
            </w:r>
          </w:p>
          <w:p w:rsidR="003C15F4" w:rsidRPr="002C5774" w:rsidRDefault="003C15F4" w:rsidP="00550D58">
            <w:pPr>
              <w:ind w:left="33" w:right="33"/>
              <w:jc w:val="center"/>
              <w:rPr>
                <w:rFonts w:ascii="Arial" w:hAnsi="Arial" w:cs="Arial"/>
                <w:sz w:val="18"/>
                <w:szCs w:val="18"/>
              </w:rPr>
            </w:pPr>
          </w:p>
          <w:p w:rsidR="003C15F4" w:rsidRPr="002C5774" w:rsidRDefault="003C15F4" w:rsidP="007A36A6">
            <w:pPr>
              <w:ind w:left="33" w:right="33"/>
              <w:jc w:val="center"/>
              <w:rPr>
                <w:rFonts w:ascii="Arial" w:hAnsi="Arial" w:cs="Arial"/>
                <w:color w:val="FF0000"/>
                <w:sz w:val="18"/>
                <w:szCs w:val="18"/>
              </w:rPr>
            </w:pPr>
            <w:r w:rsidRPr="002C5774">
              <w:rPr>
                <w:rFonts w:ascii="Arial" w:hAnsi="Arial" w:cs="Arial"/>
                <w:sz w:val="18"/>
                <w:szCs w:val="18"/>
              </w:rPr>
              <w:t xml:space="preserve">Środki </w:t>
            </w:r>
            <w:r w:rsidR="007A36A6" w:rsidRPr="002C5774">
              <w:rPr>
                <w:rFonts w:ascii="Arial" w:hAnsi="Arial" w:cs="Arial"/>
                <w:sz w:val="18"/>
                <w:szCs w:val="18"/>
              </w:rPr>
              <w:t>k</w:t>
            </w:r>
            <w:r w:rsidRPr="002C5774">
              <w:rPr>
                <w:rFonts w:ascii="Arial" w:hAnsi="Arial" w:cs="Arial"/>
                <w:sz w:val="18"/>
                <w:szCs w:val="18"/>
              </w:rPr>
              <w:t>lu</w:t>
            </w:r>
            <w:r w:rsidR="007A36A6" w:rsidRPr="002C5774">
              <w:rPr>
                <w:rFonts w:ascii="Arial" w:hAnsi="Arial" w:cs="Arial"/>
                <w:sz w:val="18"/>
                <w:szCs w:val="18"/>
              </w:rPr>
              <w:t>bów i s</w:t>
            </w:r>
            <w:r w:rsidRPr="002C5774">
              <w:rPr>
                <w:rFonts w:ascii="Arial" w:hAnsi="Arial" w:cs="Arial"/>
                <w:sz w:val="18"/>
                <w:szCs w:val="18"/>
              </w:rPr>
              <w:t>towarzyszeń sportowych</w:t>
            </w:r>
          </w:p>
        </w:tc>
        <w:tc>
          <w:tcPr>
            <w:tcW w:w="851" w:type="dxa"/>
            <w:tcBorders>
              <w:top w:val="dotted" w:sz="4" w:space="0" w:color="auto"/>
              <w:bottom w:val="single" w:sz="4" w:space="0" w:color="auto"/>
            </w:tcBorders>
          </w:tcPr>
          <w:p w:rsidR="003C15F4" w:rsidRPr="002C5774" w:rsidRDefault="003C15F4" w:rsidP="00550D58">
            <w:pPr>
              <w:ind w:left="-108" w:right="-108"/>
              <w:jc w:val="center"/>
              <w:rPr>
                <w:rFonts w:ascii="Arial" w:hAnsi="Arial" w:cs="Arial"/>
                <w:sz w:val="18"/>
                <w:szCs w:val="18"/>
              </w:rPr>
            </w:pPr>
            <w:r w:rsidRPr="002C5774">
              <w:rPr>
                <w:rFonts w:ascii="Arial" w:hAnsi="Arial" w:cs="Arial"/>
                <w:sz w:val="18"/>
                <w:szCs w:val="18"/>
              </w:rPr>
              <w:t>IV.5.</w:t>
            </w:r>
          </w:p>
        </w:tc>
      </w:tr>
      <w:tr w:rsidR="003C15F4" w:rsidRPr="00864CA3" w:rsidTr="00550D58">
        <w:trPr>
          <w:trHeight w:val="454"/>
        </w:trPr>
        <w:tc>
          <w:tcPr>
            <w:tcW w:w="567" w:type="dxa"/>
            <w:tcBorders>
              <w:top w:val="single" w:sz="4" w:space="0" w:color="auto"/>
              <w:bottom w:val="dotted" w:sz="4" w:space="0" w:color="auto"/>
            </w:tcBorders>
          </w:tcPr>
          <w:p w:rsidR="003C15F4" w:rsidRPr="0099275A" w:rsidRDefault="003C15F4" w:rsidP="00550D58">
            <w:pPr>
              <w:spacing w:before="120"/>
              <w:rPr>
                <w:rFonts w:ascii="Arial" w:hAnsi="Arial" w:cs="Arial"/>
                <w:b/>
                <w:sz w:val="18"/>
                <w:szCs w:val="18"/>
              </w:rPr>
            </w:pPr>
            <w:r w:rsidRPr="0099275A">
              <w:rPr>
                <w:rFonts w:ascii="Arial" w:hAnsi="Arial" w:cs="Arial"/>
                <w:b/>
                <w:sz w:val="18"/>
                <w:szCs w:val="18"/>
              </w:rPr>
              <w:lastRenderedPageBreak/>
              <w:t>g.</w:t>
            </w:r>
          </w:p>
        </w:tc>
        <w:tc>
          <w:tcPr>
            <w:tcW w:w="3259" w:type="dxa"/>
            <w:tcBorders>
              <w:top w:val="single" w:sz="4" w:space="0" w:color="auto"/>
              <w:bottom w:val="dotted" w:sz="4" w:space="0" w:color="auto"/>
            </w:tcBorders>
          </w:tcPr>
          <w:p w:rsidR="003C15F4" w:rsidRPr="0099275A" w:rsidRDefault="003C15F4" w:rsidP="00550D58">
            <w:pPr>
              <w:tabs>
                <w:tab w:val="left" w:pos="709"/>
              </w:tabs>
              <w:spacing w:before="120"/>
              <w:rPr>
                <w:rFonts w:ascii="Arial" w:hAnsi="Arial" w:cs="Arial"/>
                <w:b/>
                <w:sz w:val="18"/>
                <w:szCs w:val="18"/>
              </w:rPr>
            </w:pPr>
            <w:r w:rsidRPr="0099275A">
              <w:rPr>
                <w:rFonts w:ascii="Arial" w:hAnsi="Arial" w:cs="Arial"/>
                <w:b/>
                <w:sz w:val="18"/>
                <w:szCs w:val="18"/>
              </w:rPr>
              <w:t>Wspieranie i rozwój sportu akademickiego:</w:t>
            </w:r>
          </w:p>
        </w:tc>
        <w:tc>
          <w:tcPr>
            <w:tcW w:w="994" w:type="dxa"/>
            <w:tcBorders>
              <w:top w:val="single" w:sz="4" w:space="0" w:color="auto"/>
              <w:bottom w:val="dotted" w:sz="4" w:space="0" w:color="auto"/>
            </w:tcBorders>
          </w:tcPr>
          <w:p w:rsidR="003C15F4" w:rsidRPr="0099275A" w:rsidRDefault="003C15F4" w:rsidP="00550D58">
            <w:pPr>
              <w:ind w:left="-61" w:right="-108"/>
              <w:rPr>
                <w:rFonts w:ascii="Arial" w:hAnsi="Arial" w:cs="Arial"/>
                <w:sz w:val="18"/>
                <w:szCs w:val="18"/>
              </w:rPr>
            </w:pPr>
          </w:p>
        </w:tc>
        <w:tc>
          <w:tcPr>
            <w:tcW w:w="8789" w:type="dxa"/>
            <w:tcBorders>
              <w:top w:val="single" w:sz="4" w:space="0" w:color="auto"/>
              <w:bottom w:val="dotted" w:sz="4" w:space="0" w:color="auto"/>
            </w:tcBorders>
          </w:tcPr>
          <w:p w:rsidR="003C15F4" w:rsidRPr="0099275A" w:rsidRDefault="003C15F4" w:rsidP="00550D58">
            <w:pPr>
              <w:ind w:left="34"/>
              <w:rPr>
                <w:rFonts w:ascii="Arial" w:hAnsi="Arial" w:cs="Arial"/>
                <w:sz w:val="18"/>
                <w:szCs w:val="18"/>
              </w:rPr>
            </w:pPr>
          </w:p>
        </w:tc>
        <w:tc>
          <w:tcPr>
            <w:tcW w:w="1275" w:type="dxa"/>
            <w:tcBorders>
              <w:top w:val="single" w:sz="4" w:space="0" w:color="auto"/>
              <w:bottom w:val="dotted" w:sz="4" w:space="0" w:color="auto"/>
            </w:tcBorders>
          </w:tcPr>
          <w:p w:rsidR="003C15F4" w:rsidRPr="00864CA3" w:rsidRDefault="003C15F4" w:rsidP="00550D58">
            <w:pPr>
              <w:ind w:left="33" w:right="33"/>
              <w:jc w:val="center"/>
              <w:rPr>
                <w:rFonts w:ascii="Arial" w:hAnsi="Arial" w:cs="Arial"/>
                <w:color w:val="FF0000"/>
                <w:sz w:val="18"/>
                <w:szCs w:val="18"/>
              </w:rPr>
            </w:pPr>
          </w:p>
        </w:tc>
        <w:tc>
          <w:tcPr>
            <w:tcW w:w="851" w:type="dxa"/>
            <w:tcBorders>
              <w:top w:val="single" w:sz="4" w:space="0" w:color="auto"/>
              <w:bottom w:val="dotted" w:sz="4" w:space="0" w:color="auto"/>
            </w:tcBorders>
          </w:tcPr>
          <w:p w:rsidR="003C15F4" w:rsidRPr="00864CA3" w:rsidRDefault="003C15F4" w:rsidP="00550D58">
            <w:pPr>
              <w:ind w:left="-108" w:right="-108"/>
              <w:jc w:val="center"/>
              <w:rPr>
                <w:rFonts w:ascii="Arial" w:hAnsi="Arial" w:cs="Arial"/>
                <w:color w:val="FF0000"/>
                <w:sz w:val="18"/>
                <w:szCs w:val="18"/>
              </w:rPr>
            </w:pPr>
          </w:p>
        </w:tc>
      </w:tr>
      <w:tr w:rsidR="003C15F4" w:rsidRPr="00864CA3" w:rsidTr="00550D58">
        <w:trPr>
          <w:trHeight w:val="269"/>
        </w:trPr>
        <w:tc>
          <w:tcPr>
            <w:tcW w:w="567" w:type="dxa"/>
            <w:tcBorders>
              <w:top w:val="dotted" w:sz="4" w:space="0" w:color="auto"/>
              <w:bottom w:val="dotted" w:sz="4" w:space="0" w:color="auto"/>
            </w:tcBorders>
          </w:tcPr>
          <w:p w:rsidR="003C15F4" w:rsidRPr="00B82443" w:rsidRDefault="003C15F4" w:rsidP="00550D58">
            <w:pPr>
              <w:spacing w:before="120"/>
              <w:rPr>
                <w:rFonts w:ascii="Arial" w:hAnsi="Arial" w:cs="Arial"/>
                <w:sz w:val="18"/>
                <w:szCs w:val="18"/>
              </w:rPr>
            </w:pPr>
          </w:p>
        </w:tc>
        <w:tc>
          <w:tcPr>
            <w:tcW w:w="3259" w:type="dxa"/>
            <w:tcBorders>
              <w:top w:val="dotted" w:sz="4" w:space="0" w:color="auto"/>
              <w:bottom w:val="dotted" w:sz="4" w:space="0" w:color="auto"/>
            </w:tcBorders>
          </w:tcPr>
          <w:p w:rsidR="003C15F4" w:rsidRPr="0099275A" w:rsidRDefault="003C15F4" w:rsidP="00550D58">
            <w:pPr>
              <w:tabs>
                <w:tab w:val="left" w:pos="993"/>
              </w:tabs>
              <w:rPr>
                <w:rFonts w:ascii="Arial" w:hAnsi="Arial" w:cs="Arial"/>
                <w:sz w:val="18"/>
                <w:szCs w:val="18"/>
              </w:rPr>
            </w:pPr>
            <w:r w:rsidRPr="0099275A">
              <w:rPr>
                <w:rFonts w:ascii="Arial" w:hAnsi="Arial" w:cs="Arial"/>
                <w:sz w:val="18"/>
                <w:szCs w:val="18"/>
              </w:rPr>
              <w:t xml:space="preserve">Modernizacja i rozbudowa akademickich obiektów sportowych: </w:t>
            </w:r>
          </w:p>
          <w:p w:rsidR="003C15F4" w:rsidRPr="0099275A" w:rsidRDefault="003C15F4" w:rsidP="002C2921">
            <w:pPr>
              <w:numPr>
                <w:ilvl w:val="1"/>
                <w:numId w:val="9"/>
              </w:numPr>
              <w:ind w:left="176" w:hanging="176"/>
              <w:rPr>
                <w:rFonts w:ascii="Arial" w:hAnsi="Arial" w:cs="Arial"/>
                <w:sz w:val="17"/>
                <w:szCs w:val="17"/>
              </w:rPr>
            </w:pPr>
            <w:r w:rsidRPr="0099275A">
              <w:rPr>
                <w:rFonts w:ascii="Arial" w:hAnsi="Arial" w:cs="Arial"/>
                <w:sz w:val="17"/>
                <w:szCs w:val="17"/>
              </w:rPr>
              <w:t>Centrum Edukacji Kultury Fizycznej i Sportu – Uniwersytet Kazimierza Wielkiego</w:t>
            </w:r>
          </w:p>
          <w:p w:rsidR="003C15F4" w:rsidRPr="0099275A" w:rsidRDefault="003C15F4" w:rsidP="002C2921">
            <w:pPr>
              <w:numPr>
                <w:ilvl w:val="1"/>
                <w:numId w:val="9"/>
              </w:numPr>
              <w:ind w:left="176" w:hanging="176"/>
              <w:rPr>
                <w:rFonts w:ascii="Arial" w:hAnsi="Arial" w:cs="Arial"/>
                <w:sz w:val="17"/>
                <w:szCs w:val="17"/>
              </w:rPr>
            </w:pPr>
            <w:r w:rsidRPr="0099275A">
              <w:rPr>
                <w:rFonts w:ascii="Arial" w:hAnsi="Arial" w:cs="Arial"/>
                <w:sz w:val="17"/>
                <w:szCs w:val="17"/>
              </w:rPr>
              <w:t xml:space="preserve">Budowa Zespołu Krytych Kortów Tenisowych przy ul. Sportowej – Uniwersytet Kazimierza Wielkiego </w:t>
            </w:r>
          </w:p>
          <w:p w:rsidR="003C15F4" w:rsidRPr="0099275A" w:rsidRDefault="003C15F4" w:rsidP="002C2921">
            <w:pPr>
              <w:numPr>
                <w:ilvl w:val="1"/>
                <w:numId w:val="9"/>
              </w:numPr>
              <w:ind w:left="176" w:hanging="176"/>
              <w:rPr>
                <w:rFonts w:ascii="Arial" w:hAnsi="Arial" w:cs="Arial"/>
                <w:sz w:val="18"/>
                <w:szCs w:val="18"/>
              </w:rPr>
            </w:pPr>
            <w:r w:rsidRPr="0099275A">
              <w:rPr>
                <w:rFonts w:ascii="Arial" w:hAnsi="Arial" w:cs="Arial"/>
                <w:sz w:val="17"/>
                <w:szCs w:val="17"/>
              </w:rPr>
              <w:t>Bydgoskie Akademickie Centrum Sportu i Rekreacji – Uniwersytet Technologiczno-Przyrodniczy, Collegium Medicum UMK, Akademia Muzyczna</w:t>
            </w:r>
          </w:p>
        </w:tc>
        <w:tc>
          <w:tcPr>
            <w:tcW w:w="994" w:type="dxa"/>
            <w:tcBorders>
              <w:top w:val="dotted" w:sz="4" w:space="0" w:color="auto"/>
              <w:bottom w:val="dotted" w:sz="4" w:space="0" w:color="auto"/>
            </w:tcBorders>
          </w:tcPr>
          <w:p w:rsidR="003C15F4" w:rsidRPr="00CB0ADD" w:rsidRDefault="003C15F4" w:rsidP="00CB0ADD">
            <w:pPr>
              <w:ind w:left="-61" w:right="-108"/>
              <w:rPr>
                <w:rFonts w:ascii="Arial" w:hAnsi="Arial" w:cs="Arial"/>
                <w:sz w:val="18"/>
                <w:szCs w:val="18"/>
              </w:rPr>
            </w:pPr>
            <w:r w:rsidRPr="00711001">
              <w:rPr>
                <w:rFonts w:ascii="Arial" w:hAnsi="Arial" w:cs="Arial"/>
                <w:sz w:val="18"/>
                <w:szCs w:val="18"/>
              </w:rPr>
              <w:t xml:space="preserve">Collegium Medicum </w:t>
            </w:r>
            <w:hyperlink r:id="rId178" w:history="1">
              <w:r w:rsidRPr="00711001">
                <w:rPr>
                  <w:rStyle w:val="Hipercze"/>
                  <w:rFonts w:ascii="Arial" w:hAnsi="Arial" w:cs="Arial"/>
                  <w:color w:val="auto"/>
                  <w:sz w:val="18"/>
                  <w:szCs w:val="18"/>
                  <w:u w:val="none"/>
                </w:rPr>
                <w:t>UMK</w:t>
              </w:r>
            </w:hyperlink>
            <w:r w:rsidRPr="00711001">
              <w:rPr>
                <w:rFonts w:ascii="Arial" w:hAnsi="Arial" w:cs="Arial"/>
                <w:sz w:val="18"/>
                <w:szCs w:val="18"/>
              </w:rPr>
              <w:t xml:space="preserve"> </w:t>
            </w:r>
          </w:p>
        </w:tc>
        <w:tc>
          <w:tcPr>
            <w:tcW w:w="8789" w:type="dxa"/>
            <w:tcBorders>
              <w:top w:val="dotted" w:sz="4" w:space="0" w:color="auto"/>
              <w:bottom w:val="dotted" w:sz="4" w:space="0" w:color="auto"/>
            </w:tcBorders>
          </w:tcPr>
          <w:p w:rsidR="003C15F4" w:rsidRPr="00711001" w:rsidRDefault="003C15F4" w:rsidP="005575FA">
            <w:pPr>
              <w:jc w:val="both"/>
              <w:rPr>
                <w:rFonts w:ascii="Arial" w:hAnsi="Arial" w:cs="Arial"/>
                <w:sz w:val="18"/>
                <w:szCs w:val="18"/>
              </w:rPr>
            </w:pPr>
            <w:r w:rsidRPr="00711001">
              <w:rPr>
                <w:rFonts w:ascii="Arial" w:hAnsi="Arial" w:cs="Arial"/>
                <w:sz w:val="18"/>
                <w:szCs w:val="18"/>
              </w:rPr>
              <w:t xml:space="preserve">Collegium Medicum w 2018 roku ogłosiło konkurs na koncepcję architektoniczno-urbanistyczną nowej bazy dydaktycznej budowanej na terenach przyległych do szpitala Jurasza. Obecnie trwa budowa hali sportowej przy ul. Powstańców Wielkopolskich, która będzie budynkiem użyteczności publicznej. Projekt obejmuje budowę hali sportowej o powierzchni netto 4.352 m², która zapewni prowadzenie zajęć dla trzech grup lekcyjnych w zakresie rozgrywek w piłkę ręczną, koszykówkę i siatkówkę. </w:t>
            </w:r>
            <w:r w:rsidR="00741A65">
              <w:rPr>
                <w:rFonts w:ascii="Arial" w:hAnsi="Arial" w:cs="Arial"/>
                <w:sz w:val="18"/>
                <w:szCs w:val="18"/>
              </w:rPr>
              <w:t>O</w:t>
            </w:r>
            <w:r w:rsidRPr="00711001">
              <w:rPr>
                <w:rFonts w:ascii="Arial" w:hAnsi="Arial" w:cs="Arial"/>
                <w:sz w:val="18"/>
                <w:szCs w:val="18"/>
              </w:rPr>
              <w:t xml:space="preserve">biekt </w:t>
            </w:r>
            <w:r w:rsidR="00741A65" w:rsidRPr="00711001">
              <w:rPr>
                <w:rFonts w:ascii="Arial" w:hAnsi="Arial" w:cs="Arial"/>
                <w:sz w:val="18"/>
                <w:szCs w:val="18"/>
              </w:rPr>
              <w:t xml:space="preserve">3-kondygnacyjny </w:t>
            </w:r>
            <w:r w:rsidRPr="00711001">
              <w:rPr>
                <w:rFonts w:ascii="Arial" w:hAnsi="Arial" w:cs="Arial"/>
                <w:sz w:val="18"/>
                <w:szCs w:val="18"/>
              </w:rPr>
              <w:t xml:space="preserve">będzie zaopatrzony w: </w:t>
            </w:r>
          </w:p>
          <w:p w:rsidR="003C15F4" w:rsidRPr="00711001" w:rsidRDefault="003C15F4" w:rsidP="002C2921">
            <w:pPr>
              <w:numPr>
                <w:ilvl w:val="0"/>
                <w:numId w:val="14"/>
              </w:numPr>
              <w:ind w:left="176" w:hanging="176"/>
              <w:jc w:val="both"/>
              <w:rPr>
                <w:rFonts w:ascii="Arial" w:hAnsi="Arial" w:cs="Arial"/>
                <w:sz w:val="18"/>
                <w:szCs w:val="18"/>
              </w:rPr>
            </w:pPr>
            <w:r w:rsidRPr="00711001">
              <w:rPr>
                <w:rFonts w:ascii="Arial" w:hAnsi="Arial" w:cs="Arial"/>
                <w:sz w:val="18"/>
                <w:szCs w:val="18"/>
              </w:rPr>
              <w:t>boisko o wym</w:t>
            </w:r>
            <w:r w:rsidR="005C5AF1">
              <w:rPr>
                <w:rFonts w:ascii="Arial" w:hAnsi="Arial" w:cs="Arial"/>
                <w:sz w:val="18"/>
                <w:szCs w:val="18"/>
              </w:rPr>
              <w:t>iarach</w:t>
            </w:r>
            <w:r w:rsidRPr="00711001">
              <w:rPr>
                <w:rFonts w:ascii="Arial" w:hAnsi="Arial" w:cs="Arial"/>
                <w:sz w:val="18"/>
                <w:szCs w:val="18"/>
              </w:rPr>
              <w:t xml:space="preserve"> 40 </w:t>
            </w:r>
            <w:r w:rsidR="00741A65">
              <w:rPr>
                <w:rFonts w:ascii="Arial" w:hAnsi="Arial" w:cs="Arial"/>
                <w:sz w:val="18"/>
                <w:szCs w:val="18"/>
              </w:rPr>
              <w:t xml:space="preserve">m </w:t>
            </w:r>
            <w:r w:rsidRPr="00711001">
              <w:rPr>
                <w:rFonts w:ascii="Arial" w:hAnsi="Arial" w:cs="Arial"/>
                <w:sz w:val="18"/>
                <w:szCs w:val="18"/>
              </w:rPr>
              <w:t xml:space="preserve">x 20 m (z możliwością podziału na trzy niezależne „boiska ćwiczeniowe” za pomocą kurtyn przesuwnych), </w:t>
            </w:r>
          </w:p>
          <w:p w:rsidR="003C15F4" w:rsidRPr="00711001" w:rsidRDefault="003C15F4" w:rsidP="002C2921">
            <w:pPr>
              <w:numPr>
                <w:ilvl w:val="0"/>
                <w:numId w:val="14"/>
              </w:numPr>
              <w:ind w:left="176" w:hanging="176"/>
              <w:jc w:val="both"/>
              <w:rPr>
                <w:rFonts w:ascii="Arial" w:hAnsi="Arial" w:cs="Arial"/>
                <w:sz w:val="18"/>
                <w:szCs w:val="18"/>
              </w:rPr>
            </w:pPr>
            <w:r w:rsidRPr="00711001">
              <w:rPr>
                <w:rFonts w:ascii="Arial" w:hAnsi="Arial" w:cs="Arial"/>
                <w:sz w:val="18"/>
                <w:szCs w:val="18"/>
              </w:rPr>
              <w:t xml:space="preserve">trybuny dla 300 widzów z zapleczem, </w:t>
            </w:r>
          </w:p>
          <w:p w:rsidR="003C15F4" w:rsidRPr="00711001" w:rsidRDefault="003C15F4" w:rsidP="002C2921">
            <w:pPr>
              <w:numPr>
                <w:ilvl w:val="0"/>
                <w:numId w:val="14"/>
              </w:numPr>
              <w:ind w:left="176" w:hanging="176"/>
              <w:jc w:val="both"/>
              <w:rPr>
                <w:rFonts w:ascii="Arial" w:hAnsi="Arial" w:cs="Arial"/>
                <w:sz w:val="18"/>
                <w:szCs w:val="18"/>
              </w:rPr>
            </w:pPr>
            <w:r w:rsidRPr="00711001">
              <w:rPr>
                <w:rFonts w:ascii="Arial" w:hAnsi="Arial" w:cs="Arial"/>
                <w:sz w:val="18"/>
                <w:szCs w:val="18"/>
              </w:rPr>
              <w:t xml:space="preserve">salę fitness z pomieszczeniem spin, </w:t>
            </w:r>
          </w:p>
          <w:p w:rsidR="003C15F4" w:rsidRPr="00711001" w:rsidRDefault="003C15F4" w:rsidP="002C2921">
            <w:pPr>
              <w:numPr>
                <w:ilvl w:val="0"/>
                <w:numId w:val="14"/>
              </w:numPr>
              <w:ind w:left="176" w:hanging="176"/>
              <w:jc w:val="both"/>
              <w:rPr>
                <w:rFonts w:ascii="Arial" w:hAnsi="Arial" w:cs="Arial"/>
                <w:sz w:val="18"/>
                <w:szCs w:val="18"/>
              </w:rPr>
            </w:pPr>
            <w:r w:rsidRPr="00711001">
              <w:rPr>
                <w:rFonts w:ascii="Arial" w:hAnsi="Arial" w:cs="Arial"/>
                <w:sz w:val="18"/>
                <w:szCs w:val="18"/>
              </w:rPr>
              <w:t xml:space="preserve">siłownię z dwoma modułami szatniowymi dla sportowców, </w:t>
            </w:r>
          </w:p>
          <w:p w:rsidR="003C15F4" w:rsidRPr="00711001" w:rsidRDefault="003C15F4" w:rsidP="002C2921">
            <w:pPr>
              <w:numPr>
                <w:ilvl w:val="0"/>
                <w:numId w:val="14"/>
              </w:numPr>
              <w:ind w:left="176" w:hanging="176"/>
              <w:jc w:val="both"/>
              <w:rPr>
                <w:rFonts w:ascii="Arial" w:hAnsi="Arial" w:cs="Arial"/>
                <w:sz w:val="18"/>
                <w:szCs w:val="18"/>
              </w:rPr>
            </w:pPr>
            <w:r w:rsidRPr="00711001">
              <w:rPr>
                <w:rFonts w:ascii="Arial" w:hAnsi="Arial" w:cs="Arial"/>
                <w:sz w:val="18"/>
                <w:szCs w:val="18"/>
              </w:rPr>
              <w:t xml:space="preserve">salę badawczo-ćwiczeniową z wyodrębnionym kącikiem badawczym, </w:t>
            </w:r>
          </w:p>
          <w:p w:rsidR="003C15F4" w:rsidRPr="00711001" w:rsidRDefault="003C15F4" w:rsidP="002C2921">
            <w:pPr>
              <w:numPr>
                <w:ilvl w:val="0"/>
                <w:numId w:val="14"/>
              </w:numPr>
              <w:ind w:left="176" w:hanging="176"/>
              <w:jc w:val="both"/>
              <w:rPr>
                <w:rFonts w:ascii="Arial" w:hAnsi="Arial" w:cs="Arial"/>
                <w:sz w:val="18"/>
                <w:szCs w:val="18"/>
              </w:rPr>
            </w:pPr>
            <w:r w:rsidRPr="00711001">
              <w:rPr>
                <w:rFonts w:ascii="Arial" w:hAnsi="Arial" w:cs="Arial"/>
                <w:sz w:val="18"/>
                <w:szCs w:val="18"/>
              </w:rPr>
              <w:t xml:space="preserve">ściankę wspinaczkową przecinającą wszystkie kondygnacje i oddzieloną od pomieszczeń parteru i I piętra szklaną przegrodą, </w:t>
            </w:r>
          </w:p>
          <w:p w:rsidR="003C15F4" w:rsidRPr="00711001" w:rsidRDefault="003C15F4" w:rsidP="002C2921">
            <w:pPr>
              <w:numPr>
                <w:ilvl w:val="0"/>
                <w:numId w:val="14"/>
              </w:numPr>
              <w:ind w:left="176" w:hanging="176"/>
              <w:jc w:val="both"/>
              <w:rPr>
                <w:rFonts w:ascii="Arial" w:hAnsi="Arial" w:cs="Arial"/>
                <w:sz w:val="18"/>
                <w:szCs w:val="18"/>
              </w:rPr>
            </w:pPr>
            <w:r w:rsidRPr="00711001">
              <w:rPr>
                <w:rFonts w:ascii="Arial" w:hAnsi="Arial" w:cs="Arial"/>
                <w:sz w:val="18"/>
                <w:szCs w:val="18"/>
              </w:rPr>
              <w:t xml:space="preserve">saunę składającą się z kabiny sauny dwóch natrysków baseniku z zimna wodą, WC, przebieralnią oraz miejscami do wypoczynku, </w:t>
            </w:r>
          </w:p>
          <w:p w:rsidR="003C15F4" w:rsidRPr="00711001" w:rsidRDefault="003C15F4" w:rsidP="002C2921">
            <w:pPr>
              <w:numPr>
                <w:ilvl w:val="0"/>
                <w:numId w:val="14"/>
              </w:numPr>
              <w:ind w:left="176" w:hanging="176"/>
              <w:jc w:val="both"/>
              <w:rPr>
                <w:rFonts w:ascii="Arial" w:hAnsi="Arial" w:cs="Arial"/>
                <w:sz w:val="18"/>
                <w:szCs w:val="18"/>
              </w:rPr>
            </w:pPr>
            <w:r w:rsidRPr="00711001">
              <w:rPr>
                <w:rFonts w:ascii="Arial" w:hAnsi="Arial" w:cs="Arial"/>
                <w:sz w:val="18"/>
                <w:szCs w:val="18"/>
              </w:rPr>
              <w:t xml:space="preserve">bar z salą konsumpcyjną, </w:t>
            </w:r>
          </w:p>
          <w:p w:rsidR="003C15F4" w:rsidRDefault="003C15F4" w:rsidP="002C2921">
            <w:pPr>
              <w:numPr>
                <w:ilvl w:val="0"/>
                <w:numId w:val="14"/>
              </w:numPr>
              <w:spacing w:after="120"/>
              <w:ind w:left="176" w:hanging="176"/>
              <w:jc w:val="both"/>
              <w:rPr>
                <w:rFonts w:ascii="Arial" w:hAnsi="Arial" w:cs="Arial"/>
                <w:sz w:val="18"/>
                <w:szCs w:val="18"/>
              </w:rPr>
            </w:pPr>
            <w:r w:rsidRPr="00711001">
              <w:rPr>
                <w:rFonts w:ascii="Arial" w:hAnsi="Arial" w:cs="Arial"/>
                <w:sz w:val="18"/>
                <w:szCs w:val="18"/>
              </w:rPr>
              <w:t>poczekalnię dla widzów dostępną z trybun z widokiem na ściankę wspinaczkową poprzez szklaną przegrodę</w:t>
            </w:r>
            <w:r w:rsidR="00B80888">
              <w:rPr>
                <w:rFonts w:ascii="Arial" w:hAnsi="Arial" w:cs="Arial"/>
                <w:sz w:val="18"/>
                <w:szCs w:val="18"/>
              </w:rPr>
              <w:t>.</w:t>
            </w:r>
          </w:p>
          <w:p w:rsidR="00C66527" w:rsidRPr="00711001" w:rsidRDefault="00C66527" w:rsidP="00C66527">
            <w:pPr>
              <w:spacing w:after="120"/>
              <w:jc w:val="both"/>
              <w:rPr>
                <w:rFonts w:ascii="Arial" w:hAnsi="Arial" w:cs="Arial"/>
                <w:sz w:val="18"/>
                <w:szCs w:val="18"/>
              </w:rPr>
            </w:pPr>
            <w:r w:rsidRPr="00711001">
              <w:rPr>
                <w:rFonts w:ascii="Arial" w:hAnsi="Arial" w:cs="Arial"/>
                <w:sz w:val="18"/>
                <w:szCs w:val="18"/>
              </w:rPr>
              <w:t>Collegium Medicum użytkujące budynek przy ul. Świętojańskiej 20 (mieści się tu m.in. Studium Wychowania Fizycznego i Sportu oraz Studium Medycyny Społecznej) planuje</w:t>
            </w:r>
            <w:r w:rsidRPr="00711001">
              <w:rPr>
                <w:rStyle w:val="Pogrubienie"/>
                <w:rFonts w:ascii="Arial" w:hAnsi="Arial" w:cs="Arial"/>
                <w:b w:val="0"/>
                <w:sz w:val="18"/>
                <w:szCs w:val="18"/>
              </w:rPr>
              <w:t xml:space="preserve"> przy tym budynku, </w:t>
            </w:r>
            <w:r w:rsidRPr="00711001">
              <w:rPr>
                <w:rFonts w:ascii="Arial" w:hAnsi="Arial" w:cs="Arial"/>
                <w:sz w:val="18"/>
                <w:szCs w:val="18"/>
              </w:rPr>
              <w:t xml:space="preserve">na terenie przyległym do hali sportowej budowę boiska wielofunkcyjnego </w:t>
            </w:r>
            <w:r w:rsidRPr="00711001">
              <w:rPr>
                <w:rStyle w:val="Pogrubienie"/>
                <w:rFonts w:ascii="Arial" w:hAnsi="Arial" w:cs="Arial"/>
                <w:b w:val="0"/>
                <w:sz w:val="18"/>
                <w:szCs w:val="18"/>
              </w:rPr>
              <w:t xml:space="preserve">o wymiarach 18 m x 31 m. </w:t>
            </w:r>
            <w:r w:rsidRPr="00711001">
              <w:rPr>
                <w:rFonts w:ascii="Arial" w:hAnsi="Arial" w:cs="Arial"/>
                <w:sz w:val="18"/>
                <w:szCs w:val="18"/>
              </w:rPr>
              <w:t>Nawierzchnia zostanie wykonana z bezpiecznego poliuretanu, zamontowane zostaną kosze do koszykówki i bramki. Na boisku będzie można też grać w siatkówkę. Przed rozpoczęciem prac przy boisku konieczna jest też przebudowa sieci ciepłowniczej. W 2018 ro</w:t>
            </w:r>
            <w:r w:rsidR="00741A65">
              <w:rPr>
                <w:rFonts w:ascii="Arial" w:hAnsi="Arial" w:cs="Arial"/>
                <w:sz w:val="18"/>
                <w:szCs w:val="18"/>
              </w:rPr>
              <w:t>ku uczelnia przeprowadziła postę</w:t>
            </w:r>
            <w:r w:rsidRPr="00711001">
              <w:rPr>
                <w:rFonts w:ascii="Arial" w:hAnsi="Arial" w:cs="Arial"/>
                <w:sz w:val="18"/>
                <w:szCs w:val="18"/>
              </w:rPr>
              <w:t>powanie przetargowe, które unieważniono ze względu na wysoką cene jedynego oferenta</w:t>
            </w:r>
          </w:p>
        </w:tc>
        <w:tc>
          <w:tcPr>
            <w:tcW w:w="1275" w:type="dxa"/>
            <w:tcBorders>
              <w:top w:val="dotted" w:sz="4" w:space="0" w:color="auto"/>
              <w:bottom w:val="dotted" w:sz="4" w:space="0" w:color="auto"/>
            </w:tcBorders>
          </w:tcPr>
          <w:p w:rsidR="003C15F4" w:rsidRPr="00711001" w:rsidRDefault="003C15F4" w:rsidP="00CB0ADD">
            <w:pPr>
              <w:ind w:left="33" w:right="33"/>
              <w:rPr>
                <w:rFonts w:ascii="Arial" w:hAnsi="Arial" w:cs="Arial"/>
                <w:sz w:val="18"/>
                <w:szCs w:val="18"/>
              </w:rPr>
            </w:pPr>
            <w:r w:rsidRPr="00711001">
              <w:rPr>
                <w:rFonts w:ascii="Arial" w:hAnsi="Arial" w:cs="Arial"/>
                <w:sz w:val="18"/>
                <w:szCs w:val="18"/>
              </w:rPr>
              <w:t>Budżet Państwa</w:t>
            </w:r>
          </w:p>
        </w:tc>
        <w:tc>
          <w:tcPr>
            <w:tcW w:w="851" w:type="dxa"/>
            <w:tcBorders>
              <w:top w:val="dotted" w:sz="4" w:space="0" w:color="auto"/>
              <w:bottom w:val="dotted" w:sz="4" w:space="0" w:color="auto"/>
            </w:tcBorders>
          </w:tcPr>
          <w:p w:rsidR="003C15F4" w:rsidRPr="00864CA3" w:rsidRDefault="003C15F4" w:rsidP="00550D58">
            <w:pPr>
              <w:ind w:left="-108" w:right="-108"/>
              <w:jc w:val="center"/>
              <w:rPr>
                <w:rFonts w:ascii="Arial" w:hAnsi="Arial" w:cs="Arial"/>
                <w:color w:val="FF0000"/>
                <w:sz w:val="18"/>
                <w:szCs w:val="18"/>
              </w:rPr>
            </w:pPr>
          </w:p>
        </w:tc>
      </w:tr>
      <w:tr w:rsidR="003C15F4" w:rsidRPr="00864CA3" w:rsidTr="00550D58">
        <w:tc>
          <w:tcPr>
            <w:tcW w:w="567" w:type="dxa"/>
            <w:tcBorders>
              <w:top w:val="dotted" w:sz="4" w:space="0" w:color="auto"/>
              <w:bottom w:val="dotted" w:sz="4" w:space="0" w:color="auto"/>
            </w:tcBorders>
          </w:tcPr>
          <w:p w:rsidR="003C15F4" w:rsidRPr="00B82443" w:rsidRDefault="003C15F4" w:rsidP="00550D58">
            <w:pPr>
              <w:spacing w:before="120"/>
              <w:rPr>
                <w:rFonts w:ascii="Calibri" w:hAnsi="Calibri" w:cs="Arial"/>
              </w:rPr>
            </w:pPr>
          </w:p>
        </w:tc>
        <w:tc>
          <w:tcPr>
            <w:tcW w:w="3259" w:type="dxa"/>
            <w:tcBorders>
              <w:top w:val="dotted" w:sz="4" w:space="0" w:color="auto"/>
              <w:bottom w:val="dotted" w:sz="4" w:space="0" w:color="auto"/>
            </w:tcBorders>
          </w:tcPr>
          <w:p w:rsidR="003C15F4" w:rsidRPr="0099275A" w:rsidRDefault="003C15F4" w:rsidP="00550D58">
            <w:pPr>
              <w:spacing w:after="120"/>
              <w:rPr>
                <w:rFonts w:ascii="Arial" w:hAnsi="Arial" w:cs="Arial"/>
                <w:sz w:val="18"/>
                <w:szCs w:val="18"/>
              </w:rPr>
            </w:pPr>
            <w:r w:rsidRPr="0099275A">
              <w:rPr>
                <w:rFonts w:ascii="Arial" w:hAnsi="Arial" w:cs="Arial"/>
                <w:sz w:val="18"/>
                <w:szCs w:val="18"/>
              </w:rPr>
              <w:t>Stypendia sportowe dla młodych i zdolnych zawodników</w:t>
            </w:r>
          </w:p>
        </w:tc>
        <w:tc>
          <w:tcPr>
            <w:tcW w:w="994" w:type="dxa"/>
            <w:tcBorders>
              <w:top w:val="dotted" w:sz="4" w:space="0" w:color="auto"/>
              <w:bottom w:val="dotted" w:sz="4" w:space="0" w:color="auto"/>
            </w:tcBorders>
          </w:tcPr>
          <w:p w:rsidR="003C15F4" w:rsidRPr="00FA5491" w:rsidRDefault="003C15F4" w:rsidP="00550D58">
            <w:pPr>
              <w:ind w:left="-61" w:right="-108"/>
              <w:rPr>
                <w:rFonts w:ascii="Arial" w:hAnsi="Arial" w:cs="Arial"/>
                <w:sz w:val="18"/>
                <w:szCs w:val="18"/>
              </w:rPr>
            </w:pPr>
            <w:r w:rsidRPr="00FA5491">
              <w:rPr>
                <w:rFonts w:ascii="Arial" w:hAnsi="Arial" w:cs="Arial"/>
                <w:sz w:val="18"/>
                <w:szCs w:val="18"/>
              </w:rPr>
              <w:t>Miasto Bydgoszcz</w:t>
            </w:r>
          </w:p>
        </w:tc>
        <w:tc>
          <w:tcPr>
            <w:tcW w:w="8789" w:type="dxa"/>
            <w:tcBorders>
              <w:top w:val="dotted" w:sz="4" w:space="0" w:color="auto"/>
              <w:bottom w:val="dotted" w:sz="4" w:space="0" w:color="auto"/>
            </w:tcBorders>
          </w:tcPr>
          <w:p w:rsidR="003C15F4" w:rsidRPr="00FA5491" w:rsidRDefault="003C15F4" w:rsidP="0039319F">
            <w:pPr>
              <w:jc w:val="both"/>
              <w:rPr>
                <w:rFonts w:ascii="Arial" w:hAnsi="Arial" w:cs="Arial"/>
                <w:sz w:val="18"/>
                <w:szCs w:val="18"/>
              </w:rPr>
            </w:pPr>
            <w:r w:rsidRPr="00FA5491">
              <w:rPr>
                <w:rFonts w:ascii="Arial" w:hAnsi="Arial" w:cs="Arial"/>
                <w:sz w:val="18"/>
                <w:szCs w:val="18"/>
              </w:rPr>
              <w:t xml:space="preserve">Miasto od 2007 roku </w:t>
            </w:r>
            <w:r w:rsidR="00C66527">
              <w:rPr>
                <w:rFonts w:ascii="Arial" w:hAnsi="Arial" w:cs="Arial"/>
                <w:sz w:val="18"/>
                <w:szCs w:val="18"/>
              </w:rPr>
              <w:t xml:space="preserve">przyznaje stypendia </w:t>
            </w:r>
            <w:r w:rsidRPr="00FA5491">
              <w:rPr>
                <w:rFonts w:ascii="Arial" w:hAnsi="Arial" w:cs="Arial"/>
                <w:sz w:val="18"/>
                <w:szCs w:val="18"/>
              </w:rPr>
              <w:t>najlepszy</w:t>
            </w:r>
            <w:r w:rsidR="00C66527">
              <w:rPr>
                <w:rFonts w:ascii="Arial" w:hAnsi="Arial" w:cs="Arial"/>
                <w:sz w:val="18"/>
                <w:szCs w:val="18"/>
              </w:rPr>
              <w:t>m</w:t>
            </w:r>
            <w:r w:rsidRPr="00FA5491">
              <w:rPr>
                <w:rFonts w:ascii="Arial" w:hAnsi="Arial" w:cs="Arial"/>
                <w:sz w:val="18"/>
                <w:szCs w:val="18"/>
              </w:rPr>
              <w:t xml:space="preserve"> sportowc</w:t>
            </w:r>
            <w:r w:rsidR="00C66527">
              <w:rPr>
                <w:rFonts w:ascii="Arial" w:hAnsi="Arial" w:cs="Arial"/>
                <w:sz w:val="18"/>
                <w:szCs w:val="18"/>
              </w:rPr>
              <w:t>om.</w:t>
            </w:r>
            <w:r w:rsidRPr="00FA5491">
              <w:rPr>
                <w:rFonts w:ascii="Arial" w:hAnsi="Arial" w:cs="Arial"/>
                <w:sz w:val="18"/>
                <w:szCs w:val="18"/>
              </w:rPr>
              <w:t xml:space="preserve"> W listopadzie 2017 roku Rada Miasta Bydgoszczy przyjęła nową uchwałę w sprawie określenia szczegółowych zasad, trybu przyznawania i pozbawiania oraz rodzajów i wysokości stypendiów sportowych dla zawodników osiągających wyniki sportowe w międzynarodowym współzawodnictwie sportowym. Nowa uchwała określa katalog za jakie imprezy i ile dokładnie wynosi przyznawane stypendium. Świadczenia przyznawane są zawodnikom uprawiającym dyscypliny olimpijskie w kategorii od juniora do seniora za sukcesy w poprzednim sezonie. Uprawnionymi do otrzymania stypendiów są sportowcy, którzy osiągną sukces międzynarodowy - na imprezach seniorskich: igrzyskach olimpijskich, mistrzostwach świata, mistrzostwach Europy zajmą miejsca 1-8, a na imprezach młodzieżowych U-23, juniorskich i Młodzieżowych Igrzyskach Olimpijskich zdobędą medale.</w:t>
            </w:r>
          </w:p>
          <w:p w:rsidR="003C15F4" w:rsidRPr="00FA5491" w:rsidRDefault="003C15F4" w:rsidP="0039319F">
            <w:pPr>
              <w:jc w:val="both"/>
              <w:rPr>
                <w:rFonts w:ascii="Arial" w:hAnsi="Arial" w:cs="Arial"/>
                <w:sz w:val="18"/>
                <w:szCs w:val="18"/>
              </w:rPr>
            </w:pPr>
            <w:r w:rsidRPr="00FA5491">
              <w:rPr>
                <w:rFonts w:ascii="Arial" w:hAnsi="Arial" w:cs="Arial"/>
                <w:sz w:val="18"/>
                <w:szCs w:val="18"/>
              </w:rPr>
              <w:t xml:space="preserve">Wysokość stypendiów została podwyższona. Obecnie wynosi od 400 zł do 2000 zł. Wnioski o stypendia </w:t>
            </w:r>
            <w:r w:rsidRPr="00FA5491">
              <w:rPr>
                <w:rFonts w:ascii="Arial" w:hAnsi="Arial" w:cs="Arial"/>
                <w:sz w:val="18"/>
                <w:szCs w:val="18"/>
              </w:rPr>
              <w:lastRenderedPageBreak/>
              <w:t>może składać tak jak dotychczas klub, ale też sam zawodnik, rodzic lub opiekun prawny. Stypendia przyznawane są na rok z wyjątkiem medalistów igrzysk olimpijskich, którym przysługuje stypendium przez 2 lata. W przypadku uzyskania dwóch lub więcej wyników sportowych w okresie 1 roku przed przyznaniem stypendium, zawodnikowi przyznaje się wyłącznie jedno stypendium w kwocie za najwyższe osiągnięcie sportowe.</w:t>
            </w:r>
          </w:p>
          <w:p w:rsidR="003C15F4" w:rsidRPr="00FA5491" w:rsidRDefault="003C15F4" w:rsidP="0039319F">
            <w:pPr>
              <w:jc w:val="both"/>
              <w:rPr>
                <w:rFonts w:ascii="Arial" w:hAnsi="Arial" w:cs="Arial"/>
                <w:sz w:val="18"/>
                <w:szCs w:val="18"/>
              </w:rPr>
            </w:pPr>
            <w:r w:rsidRPr="00FA5491">
              <w:rPr>
                <w:rFonts w:ascii="Arial" w:hAnsi="Arial" w:cs="Arial"/>
                <w:sz w:val="18"/>
                <w:szCs w:val="18"/>
              </w:rPr>
              <w:t>Uchwała dokładnie precyzuje ile minimalnie musi brać udział w imprezach międzynarodowych najwyższej rangi zawodników, osad, załóg lub drużyn, aby kandydat spełniał kryteria przyznania stypendium. Wyjątkiem są zawody, w których regulamin przewiduje udział mniejszej liczby osób, drużyn, załóg lub osad w związku z systemem kwalifikacji do danej konkurencji.</w:t>
            </w:r>
          </w:p>
          <w:p w:rsidR="00711001" w:rsidRPr="00FA5491" w:rsidRDefault="00FA5491" w:rsidP="00652D19">
            <w:pPr>
              <w:pStyle w:val="Bezodstpw"/>
              <w:spacing w:after="120"/>
              <w:jc w:val="both"/>
              <w:rPr>
                <w:rFonts w:ascii="Arial" w:hAnsi="Arial" w:cs="Arial"/>
                <w:color w:val="FF0000"/>
                <w:sz w:val="18"/>
                <w:szCs w:val="18"/>
              </w:rPr>
            </w:pPr>
            <w:r w:rsidRPr="00FA5491">
              <w:rPr>
                <w:rFonts w:ascii="Arial" w:hAnsi="Arial" w:cs="Arial"/>
                <w:sz w:val="18"/>
                <w:szCs w:val="18"/>
              </w:rPr>
              <w:t>W</w:t>
            </w:r>
            <w:r w:rsidR="003C15F4" w:rsidRPr="00FA5491">
              <w:rPr>
                <w:rFonts w:ascii="Arial" w:hAnsi="Arial" w:cs="Arial"/>
                <w:sz w:val="18"/>
                <w:szCs w:val="18"/>
              </w:rPr>
              <w:t xml:space="preserve"> 2018</w:t>
            </w:r>
            <w:r w:rsidRPr="00FA5491">
              <w:rPr>
                <w:rFonts w:ascii="Arial" w:hAnsi="Arial" w:cs="Arial"/>
                <w:sz w:val="18"/>
                <w:szCs w:val="18"/>
              </w:rPr>
              <w:t xml:space="preserve"> roku w</w:t>
            </w:r>
            <w:r w:rsidR="003C15F4" w:rsidRPr="00FA5491">
              <w:rPr>
                <w:rFonts w:ascii="Arial" w:hAnsi="Arial" w:cs="Arial"/>
                <w:sz w:val="18"/>
                <w:szCs w:val="18"/>
              </w:rPr>
              <w:t xml:space="preserve"> gronie 29 stypendystów (13 kobiet i 16 mężczyzn) znalazło się: 12 wioślarzy, 7 kajakarzy, 6 lekkoatletów, 2 atletki, 2 strzelców. </w:t>
            </w:r>
            <w:r w:rsidRPr="00FA5491">
              <w:rPr>
                <w:rFonts w:ascii="Arial" w:hAnsi="Arial" w:cs="Arial"/>
                <w:sz w:val="18"/>
                <w:szCs w:val="18"/>
              </w:rPr>
              <w:t>Stypendia otrzymało 20 zawodników w kategorii senior, 7 w kategorii młodzieżowej i 2 w kategorii junior. N</w:t>
            </w:r>
            <w:r w:rsidR="003C15F4" w:rsidRPr="00FA5491">
              <w:rPr>
                <w:rFonts w:ascii="Arial" w:hAnsi="Arial" w:cs="Arial"/>
                <w:sz w:val="18"/>
                <w:szCs w:val="18"/>
              </w:rPr>
              <w:t>ajwięcej zawodników reprezentuje barwy RTW Bydgostia - 9.</w:t>
            </w:r>
          </w:p>
        </w:tc>
        <w:tc>
          <w:tcPr>
            <w:tcW w:w="1275" w:type="dxa"/>
            <w:tcBorders>
              <w:top w:val="dotted" w:sz="4" w:space="0" w:color="auto"/>
              <w:bottom w:val="dotted" w:sz="4" w:space="0" w:color="auto"/>
            </w:tcBorders>
          </w:tcPr>
          <w:p w:rsidR="003C15F4" w:rsidRPr="00FA5491" w:rsidRDefault="003C15F4" w:rsidP="00550D58">
            <w:pPr>
              <w:ind w:left="33" w:right="33"/>
              <w:jc w:val="center"/>
              <w:rPr>
                <w:rFonts w:ascii="Arial" w:hAnsi="Arial" w:cs="Arial"/>
                <w:sz w:val="18"/>
                <w:szCs w:val="18"/>
              </w:rPr>
            </w:pPr>
            <w:r w:rsidRPr="00FA5491">
              <w:rPr>
                <w:rFonts w:ascii="Arial" w:hAnsi="Arial" w:cs="Arial"/>
                <w:sz w:val="18"/>
                <w:szCs w:val="18"/>
              </w:rPr>
              <w:lastRenderedPageBreak/>
              <w:t>Budżet Miasta</w:t>
            </w:r>
          </w:p>
        </w:tc>
        <w:tc>
          <w:tcPr>
            <w:tcW w:w="851" w:type="dxa"/>
            <w:tcBorders>
              <w:top w:val="dotted" w:sz="4" w:space="0" w:color="auto"/>
              <w:bottom w:val="dotted" w:sz="4" w:space="0" w:color="auto"/>
            </w:tcBorders>
          </w:tcPr>
          <w:p w:rsidR="003C15F4" w:rsidRPr="00FA5491" w:rsidRDefault="003C15F4" w:rsidP="00550D58">
            <w:pPr>
              <w:ind w:left="-108" w:right="-108"/>
              <w:jc w:val="center"/>
              <w:rPr>
                <w:rFonts w:ascii="Arial" w:hAnsi="Arial" w:cs="Arial"/>
                <w:sz w:val="18"/>
                <w:szCs w:val="18"/>
              </w:rPr>
            </w:pPr>
            <w:r w:rsidRPr="00FA5491">
              <w:rPr>
                <w:rFonts w:ascii="Arial" w:hAnsi="Arial" w:cs="Arial"/>
                <w:sz w:val="18"/>
                <w:szCs w:val="18"/>
              </w:rPr>
              <w:t>I.4.</w:t>
            </w:r>
          </w:p>
        </w:tc>
      </w:tr>
    </w:tbl>
    <w:p w:rsidR="00FC50AA" w:rsidRDefault="00FC50AA" w:rsidP="009078CF">
      <w:pPr>
        <w:pStyle w:val="Nagwek2"/>
        <w:rPr>
          <w:rFonts w:ascii="Arial" w:hAnsi="Arial"/>
          <w:color w:val="0070C0"/>
          <w:szCs w:val="24"/>
        </w:rPr>
      </w:pPr>
    </w:p>
    <w:p w:rsidR="009078CF" w:rsidRDefault="009078CF" w:rsidP="009078CF">
      <w:pPr>
        <w:pStyle w:val="Nagwek2"/>
        <w:rPr>
          <w:rFonts w:ascii="Arial" w:hAnsi="Arial"/>
          <w:color w:val="0070C0"/>
          <w:szCs w:val="24"/>
        </w:rPr>
      </w:pPr>
      <w:r w:rsidRPr="00B80888">
        <w:rPr>
          <w:rFonts w:ascii="Arial" w:hAnsi="Arial"/>
          <w:color w:val="0070C0"/>
          <w:szCs w:val="24"/>
        </w:rPr>
        <w:t>Mierniki realizacji programu:</w:t>
      </w:r>
    </w:p>
    <w:p w:rsidR="00FC50AA" w:rsidRDefault="00FC50AA" w:rsidP="00FC50AA"/>
    <w:tbl>
      <w:tblPr>
        <w:tblW w:w="15878" w:type="dxa"/>
        <w:tblInd w:w="-744" w:type="dxa"/>
        <w:tblLayout w:type="fixed"/>
        <w:tblLook w:val="01E0" w:firstRow="1" w:lastRow="1" w:firstColumn="1" w:lastColumn="1" w:noHBand="0" w:noVBand="0"/>
      </w:tblPr>
      <w:tblGrid>
        <w:gridCol w:w="491"/>
        <w:gridCol w:w="3183"/>
        <w:gridCol w:w="846"/>
        <w:gridCol w:w="1131"/>
        <w:gridCol w:w="1270"/>
        <w:gridCol w:w="1127"/>
        <w:gridCol w:w="989"/>
        <w:gridCol w:w="1128"/>
        <w:gridCol w:w="989"/>
        <w:gridCol w:w="989"/>
        <w:gridCol w:w="1183"/>
        <w:gridCol w:w="981"/>
        <w:gridCol w:w="1571"/>
      </w:tblGrid>
      <w:tr w:rsidR="00FC50AA" w:rsidTr="00FC50AA">
        <w:trPr>
          <w:trHeight w:val="1082"/>
          <w:tblHeader/>
        </w:trPr>
        <w:tc>
          <w:tcPr>
            <w:tcW w:w="49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FC50AA" w:rsidRPr="00FC50AA" w:rsidRDefault="00FC50AA" w:rsidP="00FC50AA">
            <w:pPr>
              <w:pStyle w:val="Stopka"/>
              <w:tabs>
                <w:tab w:val="clear" w:pos="4536"/>
                <w:tab w:val="clear" w:pos="9072"/>
              </w:tabs>
              <w:ind w:right="-108"/>
              <w:rPr>
                <w:rFonts w:ascii="Arial" w:hAnsi="Arial" w:cs="Arial"/>
                <w:b/>
                <w:sz w:val="18"/>
                <w:szCs w:val="18"/>
              </w:rPr>
            </w:pPr>
            <w:r w:rsidRPr="00FC50AA">
              <w:rPr>
                <w:rFonts w:ascii="Arial" w:hAnsi="Arial" w:cs="Arial"/>
                <w:b/>
                <w:sz w:val="18"/>
                <w:szCs w:val="18"/>
              </w:rPr>
              <w:t>Lp.</w:t>
            </w:r>
          </w:p>
        </w:tc>
        <w:tc>
          <w:tcPr>
            <w:tcW w:w="3183"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FC50AA" w:rsidRPr="00FC50AA" w:rsidRDefault="00FC50AA" w:rsidP="00FC50AA">
            <w:pPr>
              <w:pStyle w:val="Stopka"/>
              <w:tabs>
                <w:tab w:val="clear" w:pos="4536"/>
                <w:tab w:val="clear" w:pos="9072"/>
              </w:tabs>
              <w:jc w:val="center"/>
              <w:rPr>
                <w:rFonts w:ascii="Arial" w:hAnsi="Arial" w:cs="Arial"/>
                <w:b/>
                <w:sz w:val="18"/>
                <w:szCs w:val="18"/>
              </w:rPr>
            </w:pPr>
            <w:r>
              <w:rPr>
                <w:rFonts w:ascii="Arial" w:hAnsi="Arial" w:cs="Arial"/>
                <w:b/>
                <w:sz w:val="18"/>
                <w:szCs w:val="18"/>
              </w:rPr>
              <w:t>M</w:t>
            </w:r>
            <w:r w:rsidRPr="00FC50AA">
              <w:rPr>
                <w:rFonts w:ascii="Arial" w:hAnsi="Arial" w:cs="Arial"/>
                <w:b/>
                <w:sz w:val="18"/>
                <w:szCs w:val="18"/>
              </w:rPr>
              <w:t>iernik/wskaźnik</w:t>
            </w:r>
          </w:p>
        </w:tc>
        <w:tc>
          <w:tcPr>
            <w:tcW w:w="846"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FC50AA" w:rsidRPr="00FC50AA" w:rsidRDefault="00FC50AA" w:rsidP="00FC50AA">
            <w:pPr>
              <w:pStyle w:val="Stopka"/>
              <w:tabs>
                <w:tab w:val="clear" w:pos="4536"/>
                <w:tab w:val="clear" w:pos="9072"/>
              </w:tabs>
              <w:jc w:val="center"/>
              <w:rPr>
                <w:rFonts w:ascii="Arial" w:hAnsi="Arial" w:cs="Arial"/>
                <w:b/>
                <w:sz w:val="18"/>
                <w:szCs w:val="18"/>
              </w:rPr>
            </w:pPr>
            <w:r w:rsidRPr="00FC50AA">
              <w:rPr>
                <w:rFonts w:ascii="Arial" w:hAnsi="Arial" w:cs="Arial"/>
                <w:b/>
                <w:sz w:val="18"/>
                <w:szCs w:val="18"/>
              </w:rPr>
              <w:t>j.m.</w:t>
            </w:r>
          </w:p>
        </w:tc>
        <w:tc>
          <w:tcPr>
            <w:tcW w:w="113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FC50AA" w:rsidRPr="00FC50AA" w:rsidRDefault="00FC50AA" w:rsidP="00FC50AA">
            <w:pPr>
              <w:pStyle w:val="Stopka"/>
              <w:tabs>
                <w:tab w:val="clear" w:pos="4536"/>
                <w:tab w:val="clear" w:pos="9072"/>
              </w:tabs>
              <w:jc w:val="center"/>
              <w:rPr>
                <w:rFonts w:ascii="Arial" w:hAnsi="Arial" w:cs="Arial"/>
                <w:b/>
                <w:sz w:val="18"/>
                <w:szCs w:val="18"/>
              </w:rPr>
            </w:pPr>
            <w:r w:rsidRPr="00FC50AA">
              <w:rPr>
                <w:rFonts w:ascii="Arial" w:hAnsi="Arial" w:cs="Arial"/>
                <w:b/>
                <w:sz w:val="18"/>
                <w:szCs w:val="18"/>
              </w:rPr>
              <w:t>Wartość bazowa (rok 2012)</w:t>
            </w:r>
          </w:p>
        </w:tc>
        <w:tc>
          <w:tcPr>
            <w:tcW w:w="1270"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FC50AA" w:rsidRPr="00FC50AA" w:rsidRDefault="00FC50AA" w:rsidP="00FC50AA">
            <w:pPr>
              <w:pStyle w:val="Stopka"/>
              <w:tabs>
                <w:tab w:val="clear" w:pos="4536"/>
                <w:tab w:val="clear" w:pos="9072"/>
              </w:tabs>
              <w:jc w:val="center"/>
              <w:rPr>
                <w:rFonts w:ascii="Arial" w:hAnsi="Arial" w:cs="Arial"/>
                <w:b/>
                <w:sz w:val="18"/>
                <w:szCs w:val="18"/>
              </w:rPr>
            </w:pPr>
            <w:r w:rsidRPr="00FC50AA">
              <w:rPr>
                <w:rFonts w:ascii="Arial" w:hAnsi="Arial" w:cs="Arial"/>
                <w:b/>
                <w:sz w:val="18"/>
                <w:szCs w:val="18"/>
              </w:rPr>
              <w:t>2013</w:t>
            </w:r>
          </w:p>
        </w:tc>
        <w:tc>
          <w:tcPr>
            <w:tcW w:w="1127"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FC50AA" w:rsidRPr="00FC50AA" w:rsidRDefault="00FC50AA" w:rsidP="00FC50AA">
            <w:pPr>
              <w:pStyle w:val="Stopka"/>
              <w:tabs>
                <w:tab w:val="clear" w:pos="4536"/>
                <w:tab w:val="clear" w:pos="9072"/>
              </w:tabs>
              <w:jc w:val="center"/>
              <w:rPr>
                <w:rFonts w:ascii="Arial" w:hAnsi="Arial" w:cs="Arial"/>
                <w:b/>
                <w:sz w:val="18"/>
                <w:szCs w:val="18"/>
              </w:rPr>
            </w:pPr>
            <w:r w:rsidRPr="00FC50AA">
              <w:rPr>
                <w:rFonts w:ascii="Arial" w:hAnsi="Arial" w:cs="Arial"/>
                <w:b/>
                <w:sz w:val="18"/>
                <w:szCs w:val="18"/>
              </w:rPr>
              <w:t>2014</w:t>
            </w:r>
          </w:p>
        </w:tc>
        <w:tc>
          <w:tcPr>
            <w:tcW w:w="989"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FC50AA" w:rsidRPr="00FC50AA" w:rsidRDefault="00FC50AA" w:rsidP="00FC50AA">
            <w:pPr>
              <w:pStyle w:val="Stopka"/>
              <w:tabs>
                <w:tab w:val="clear" w:pos="4536"/>
                <w:tab w:val="clear" w:pos="9072"/>
              </w:tabs>
              <w:jc w:val="center"/>
              <w:rPr>
                <w:rFonts w:ascii="Arial" w:hAnsi="Arial" w:cs="Arial"/>
                <w:b/>
                <w:sz w:val="18"/>
                <w:szCs w:val="18"/>
              </w:rPr>
            </w:pPr>
            <w:r w:rsidRPr="00FC50AA">
              <w:rPr>
                <w:rFonts w:ascii="Arial" w:hAnsi="Arial" w:cs="Arial"/>
                <w:b/>
                <w:sz w:val="18"/>
                <w:szCs w:val="18"/>
              </w:rPr>
              <w:t>2015</w:t>
            </w:r>
          </w:p>
        </w:tc>
        <w:tc>
          <w:tcPr>
            <w:tcW w:w="1128"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FC50AA" w:rsidRPr="00FC50AA" w:rsidRDefault="00FC50AA" w:rsidP="00FC50AA">
            <w:pPr>
              <w:pStyle w:val="Stopka"/>
              <w:tabs>
                <w:tab w:val="clear" w:pos="4536"/>
                <w:tab w:val="clear" w:pos="9072"/>
              </w:tabs>
              <w:jc w:val="center"/>
              <w:rPr>
                <w:rFonts w:ascii="Arial" w:hAnsi="Arial" w:cs="Arial"/>
                <w:b/>
                <w:sz w:val="18"/>
                <w:szCs w:val="18"/>
              </w:rPr>
            </w:pPr>
            <w:r w:rsidRPr="00FC50AA">
              <w:rPr>
                <w:rFonts w:ascii="Arial" w:hAnsi="Arial" w:cs="Arial"/>
                <w:b/>
                <w:sz w:val="18"/>
                <w:szCs w:val="18"/>
              </w:rPr>
              <w:t>2016</w:t>
            </w:r>
          </w:p>
        </w:tc>
        <w:tc>
          <w:tcPr>
            <w:tcW w:w="989"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FC50AA" w:rsidRPr="00FC50AA" w:rsidRDefault="00FC50AA" w:rsidP="00FC50AA">
            <w:pPr>
              <w:pStyle w:val="Stopka"/>
              <w:tabs>
                <w:tab w:val="clear" w:pos="4536"/>
                <w:tab w:val="clear" w:pos="9072"/>
              </w:tabs>
              <w:jc w:val="center"/>
              <w:rPr>
                <w:rFonts w:ascii="Arial" w:hAnsi="Arial" w:cs="Arial"/>
                <w:b/>
                <w:sz w:val="18"/>
                <w:szCs w:val="18"/>
              </w:rPr>
            </w:pPr>
            <w:r w:rsidRPr="00FC50AA">
              <w:rPr>
                <w:rFonts w:ascii="Arial" w:hAnsi="Arial" w:cs="Arial"/>
                <w:b/>
                <w:sz w:val="18"/>
                <w:szCs w:val="18"/>
              </w:rPr>
              <w:t>2017</w:t>
            </w:r>
          </w:p>
        </w:tc>
        <w:tc>
          <w:tcPr>
            <w:tcW w:w="989"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FC50AA" w:rsidRPr="00FC50AA" w:rsidRDefault="00FC50AA" w:rsidP="00FC50AA">
            <w:pPr>
              <w:pStyle w:val="Stopka"/>
              <w:tabs>
                <w:tab w:val="clear" w:pos="4536"/>
                <w:tab w:val="clear" w:pos="9072"/>
              </w:tabs>
              <w:jc w:val="center"/>
              <w:rPr>
                <w:rFonts w:ascii="Arial" w:hAnsi="Arial" w:cs="Arial"/>
                <w:b/>
                <w:sz w:val="18"/>
                <w:szCs w:val="18"/>
              </w:rPr>
            </w:pPr>
            <w:r w:rsidRPr="00FC50AA">
              <w:rPr>
                <w:rFonts w:ascii="Arial" w:hAnsi="Arial" w:cs="Arial"/>
                <w:b/>
                <w:sz w:val="18"/>
                <w:szCs w:val="18"/>
              </w:rPr>
              <w:t>2018</w:t>
            </w:r>
          </w:p>
        </w:tc>
        <w:tc>
          <w:tcPr>
            <w:tcW w:w="1183"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FC50AA" w:rsidRPr="00FC50AA" w:rsidRDefault="00FC50AA" w:rsidP="00FC50AA">
            <w:pPr>
              <w:pStyle w:val="Stopka"/>
              <w:tabs>
                <w:tab w:val="clear" w:pos="4536"/>
                <w:tab w:val="clear" w:pos="9072"/>
              </w:tabs>
              <w:ind w:left="2124" w:hanging="2124"/>
              <w:jc w:val="center"/>
              <w:rPr>
                <w:rFonts w:ascii="Arial" w:hAnsi="Arial" w:cs="Arial"/>
                <w:b/>
                <w:sz w:val="18"/>
                <w:szCs w:val="18"/>
              </w:rPr>
            </w:pPr>
            <w:r>
              <w:rPr>
                <w:rFonts w:ascii="Arial" w:hAnsi="Arial" w:cs="Arial"/>
                <w:b/>
                <w:sz w:val="18"/>
                <w:szCs w:val="18"/>
              </w:rPr>
              <w:t>Tendencja</w:t>
            </w:r>
          </w:p>
        </w:tc>
        <w:tc>
          <w:tcPr>
            <w:tcW w:w="98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FC50AA" w:rsidRPr="00FC50AA" w:rsidRDefault="00FC50AA" w:rsidP="00FC50AA">
            <w:pPr>
              <w:pStyle w:val="Stopka"/>
              <w:tabs>
                <w:tab w:val="clear" w:pos="4536"/>
                <w:tab w:val="clear" w:pos="9072"/>
              </w:tabs>
              <w:jc w:val="center"/>
              <w:rPr>
                <w:rFonts w:ascii="Arial" w:hAnsi="Arial" w:cs="Arial"/>
                <w:b/>
                <w:sz w:val="18"/>
                <w:szCs w:val="18"/>
              </w:rPr>
            </w:pPr>
            <w:r w:rsidRPr="00FC50AA">
              <w:rPr>
                <w:rFonts w:ascii="Arial" w:hAnsi="Arial" w:cs="Arial"/>
                <w:b/>
                <w:sz w:val="18"/>
                <w:szCs w:val="18"/>
              </w:rPr>
              <w:t>Cel</w:t>
            </w:r>
          </w:p>
          <w:p w:rsidR="00FC50AA" w:rsidRPr="00FC50AA" w:rsidRDefault="00FC50AA" w:rsidP="00FC50AA">
            <w:pPr>
              <w:pStyle w:val="Stopka"/>
              <w:tabs>
                <w:tab w:val="clear" w:pos="4536"/>
                <w:tab w:val="clear" w:pos="9072"/>
              </w:tabs>
              <w:jc w:val="center"/>
              <w:rPr>
                <w:rFonts w:ascii="Arial" w:hAnsi="Arial" w:cs="Arial"/>
                <w:b/>
                <w:sz w:val="18"/>
                <w:szCs w:val="18"/>
              </w:rPr>
            </w:pPr>
            <w:r w:rsidRPr="00FC50AA">
              <w:rPr>
                <w:rFonts w:ascii="Arial" w:hAnsi="Arial" w:cs="Arial"/>
                <w:b/>
                <w:sz w:val="18"/>
                <w:szCs w:val="18"/>
              </w:rPr>
              <w:t>operacyjny</w:t>
            </w:r>
          </w:p>
        </w:tc>
        <w:tc>
          <w:tcPr>
            <w:tcW w:w="1571" w:type="dxa"/>
            <w:tcBorders>
              <w:top w:val="single" w:sz="4" w:space="0" w:color="808080"/>
              <w:left w:val="single" w:sz="4" w:space="0" w:color="808080"/>
              <w:bottom w:val="dotted" w:sz="4" w:space="0" w:color="000000"/>
              <w:right w:val="single" w:sz="4" w:space="0" w:color="808080"/>
            </w:tcBorders>
            <w:shd w:val="clear" w:color="auto" w:fill="8DB3E2"/>
            <w:vAlign w:val="center"/>
          </w:tcPr>
          <w:p w:rsidR="00FC50AA" w:rsidRPr="00FC50AA" w:rsidRDefault="00FC50AA" w:rsidP="00FC50AA">
            <w:pPr>
              <w:pStyle w:val="Stopka"/>
              <w:tabs>
                <w:tab w:val="clear" w:pos="4536"/>
                <w:tab w:val="clear" w:pos="9072"/>
              </w:tabs>
              <w:jc w:val="center"/>
              <w:rPr>
                <w:rFonts w:ascii="Arial" w:hAnsi="Arial" w:cs="Arial"/>
                <w:b/>
                <w:sz w:val="18"/>
                <w:szCs w:val="18"/>
              </w:rPr>
            </w:pPr>
            <w:r w:rsidRPr="00FC50AA">
              <w:rPr>
                <w:rFonts w:ascii="Arial" w:hAnsi="Arial" w:cs="Arial"/>
                <w:b/>
                <w:sz w:val="18"/>
                <w:szCs w:val="18"/>
              </w:rPr>
              <w:t>Źródło informacji</w:t>
            </w:r>
          </w:p>
        </w:tc>
      </w:tr>
      <w:tr w:rsidR="00FC50AA" w:rsidTr="00FC50AA">
        <w:trPr>
          <w:trHeight w:val="784"/>
        </w:trPr>
        <w:tc>
          <w:tcPr>
            <w:tcW w:w="491"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center"/>
              <w:rPr>
                <w:rFonts w:ascii="Arial" w:hAnsi="Arial" w:cs="Arial"/>
                <w:sz w:val="18"/>
                <w:szCs w:val="18"/>
              </w:rPr>
            </w:pPr>
            <w:r w:rsidRPr="00FC50AA">
              <w:rPr>
                <w:rFonts w:ascii="Arial" w:hAnsi="Arial" w:cs="Arial"/>
                <w:sz w:val="18"/>
                <w:szCs w:val="18"/>
              </w:rPr>
              <w:t>1</w:t>
            </w:r>
          </w:p>
        </w:tc>
        <w:tc>
          <w:tcPr>
            <w:tcW w:w="3183"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ind w:left="34"/>
              <w:rPr>
                <w:rFonts w:ascii="Arial" w:hAnsi="Arial" w:cs="Arial"/>
                <w:sz w:val="18"/>
                <w:szCs w:val="18"/>
              </w:rPr>
            </w:pPr>
            <w:r w:rsidRPr="00FC50AA">
              <w:rPr>
                <w:rFonts w:ascii="Arial" w:hAnsi="Arial" w:cs="Arial"/>
                <w:sz w:val="18"/>
                <w:szCs w:val="18"/>
              </w:rPr>
              <w:t>Liczba osób ćwiczących w klubach sportowych</w:t>
            </w:r>
          </w:p>
        </w:tc>
        <w:tc>
          <w:tcPr>
            <w:tcW w:w="846"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ind w:left="-62" w:right="-77"/>
              <w:jc w:val="center"/>
              <w:rPr>
                <w:rFonts w:ascii="Arial" w:hAnsi="Arial" w:cs="Arial"/>
                <w:sz w:val="18"/>
                <w:szCs w:val="18"/>
              </w:rPr>
            </w:pPr>
            <w:r w:rsidRPr="00FC50AA">
              <w:rPr>
                <w:rFonts w:ascii="Arial" w:hAnsi="Arial" w:cs="Arial"/>
                <w:sz w:val="18"/>
                <w:szCs w:val="18"/>
              </w:rPr>
              <w:t>osoby</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right"/>
              <w:rPr>
                <w:rFonts w:ascii="Arial" w:hAnsi="Arial" w:cs="Arial"/>
                <w:sz w:val="18"/>
                <w:szCs w:val="18"/>
              </w:rPr>
            </w:pPr>
            <w:r w:rsidRPr="00FC50AA">
              <w:rPr>
                <w:rFonts w:ascii="Arial" w:hAnsi="Arial" w:cs="Arial"/>
                <w:sz w:val="18"/>
                <w:szCs w:val="18"/>
              </w:rPr>
              <w:t>8 465</w:t>
            </w:r>
          </w:p>
        </w:tc>
        <w:tc>
          <w:tcPr>
            <w:tcW w:w="1270"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right"/>
              <w:rPr>
                <w:rFonts w:ascii="Arial" w:hAnsi="Arial" w:cs="Arial"/>
                <w:sz w:val="18"/>
                <w:szCs w:val="18"/>
              </w:rPr>
            </w:pPr>
            <w:r w:rsidRPr="00FC50AA">
              <w:rPr>
                <w:rFonts w:ascii="Arial" w:hAnsi="Arial" w:cs="Arial"/>
                <w:sz w:val="18"/>
                <w:szCs w:val="18"/>
              </w:rPr>
              <w:t>bd.</w:t>
            </w:r>
          </w:p>
        </w:tc>
        <w:tc>
          <w:tcPr>
            <w:tcW w:w="1127"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right"/>
              <w:rPr>
                <w:rFonts w:ascii="Arial" w:hAnsi="Arial" w:cs="Arial"/>
                <w:sz w:val="18"/>
                <w:szCs w:val="18"/>
              </w:rPr>
            </w:pPr>
            <w:r w:rsidRPr="00FC50AA">
              <w:rPr>
                <w:rFonts w:ascii="Arial" w:hAnsi="Arial" w:cs="Arial"/>
                <w:sz w:val="18"/>
                <w:szCs w:val="18"/>
              </w:rPr>
              <w:t>8 105</w:t>
            </w:r>
          </w:p>
        </w:tc>
        <w:tc>
          <w:tcPr>
            <w:tcW w:w="989"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right"/>
              <w:rPr>
                <w:rFonts w:ascii="Arial" w:hAnsi="Arial" w:cs="Arial"/>
                <w:sz w:val="18"/>
                <w:szCs w:val="18"/>
              </w:rPr>
            </w:pPr>
            <w:r w:rsidRPr="00FC50AA">
              <w:rPr>
                <w:rFonts w:ascii="Arial" w:hAnsi="Arial" w:cs="Arial"/>
                <w:sz w:val="18"/>
                <w:szCs w:val="18"/>
              </w:rPr>
              <w:t>bd.</w:t>
            </w:r>
          </w:p>
        </w:tc>
        <w:tc>
          <w:tcPr>
            <w:tcW w:w="1128"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right"/>
              <w:rPr>
                <w:rFonts w:ascii="Arial" w:hAnsi="Arial" w:cs="Arial"/>
                <w:sz w:val="18"/>
                <w:szCs w:val="18"/>
              </w:rPr>
            </w:pPr>
            <w:r w:rsidRPr="00FC50AA">
              <w:rPr>
                <w:rFonts w:ascii="Arial" w:hAnsi="Arial" w:cs="Arial"/>
                <w:sz w:val="18"/>
                <w:szCs w:val="18"/>
              </w:rPr>
              <w:t>9 452</w:t>
            </w:r>
          </w:p>
        </w:tc>
        <w:tc>
          <w:tcPr>
            <w:tcW w:w="989"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right"/>
              <w:rPr>
                <w:rFonts w:ascii="Arial" w:hAnsi="Arial" w:cs="Arial"/>
                <w:sz w:val="18"/>
                <w:szCs w:val="18"/>
              </w:rPr>
            </w:pPr>
            <w:r w:rsidRPr="00FC50AA">
              <w:rPr>
                <w:rFonts w:ascii="Arial" w:hAnsi="Arial" w:cs="Arial"/>
                <w:sz w:val="18"/>
                <w:szCs w:val="18"/>
              </w:rPr>
              <w:t>bd.</w:t>
            </w:r>
          </w:p>
        </w:tc>
        <w:tc>
          <w:tcPr>
            <w:tcW w:w="989"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right"/>
              <w:rPr>
                <w:rFonts w:ascii="Arial" w:hAnsi="Arial" w:cs="Arial"/>
                <w:sz w:val="18"/>
                <w:szCs w:val="18"/>
              </w:rPr>
            </w:pPr>
            <w:r w:rsidRPr="00FC50AA">
              <w:rPr>
                <w:rFonts w:ascii="Arial" w:hAnsi="Arial" w:cs="Arial"/>
                <w:sz w:val="18"/>
                <w:szCs w:val="18"/>
              </w:rPr>
              <w:t>9 354</w:t>
            </w:r>
          </w:p>
        </w:tc>
        <w:tc>
          <w:tcPr>
            <w:tcW w:w="1183"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762296" w:rsidP="00FC50AA">
            <w:pPr>
              <w:pStyle w:val="Stopka"/>
              <w:tabs>
                <w:tab w:val="clear" w:pos="4536"/>
                <w:tab w:val="clear" w:pos="9072"/>
              </w:tabs>
              <w:jc w:val="right"/>
              <w:rPr>
                <w:rFonts w:ascii="Arial" w:hAnsi="Arial" w:cs="Arial"/>
                <w:sz w:val="18"/>
                <w:szCs w:val="18"/>
              </w:rPr>
            </w:pPr>
            <w:r w:rsidRPr="00762296">
              <w:rPr>
                <w:rFonts w:ascii="Arial" w:hAnsi="Arial" w:cs="Arial"/>
                <w:noProof/>
                <w:sz w:val="18"/>
                <w:szCs w:val="18"/>
              </w:rPr>
              <w:drawing>
                <wp:anchor distT="0" distB="0" distL="114300" distR="114300" simplePos="0" relativeHeight="253366784" behindDoc="0" locked="0" layoutInCell="1" allowOverlap="1">
                  <wp:simplePos x="0" y="0"/>
                  <wp:positionH relativeFrom="column">
                    <wp:posOffset>183515</wp:posOffset>
                  </wp:positionH>
                  <wp:positionV relativeFrom="paragraph">
                    <wp:posOffset>-105410</wp:posOffset>
                  </wp:positionV>
                  <wp:extent cx="282575" cy="365760"/>
                  <wp:effectExtent l="19050" t="0" r="3175" b="0"/>
                  <wp:wrapNone/>
                  <wp:docPr id="329" name="Obraz 17" descr="D:\dane\kopie Mili\STRATEGIA\strategia Bydgoszczy\nowa strategia-2010\Strat_2030_wykonanie\wz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D:\dane\kopie Mili\STRATEGIA\strategia Bydgoszczy\nowa strategia-2010\Strat_2030_wykonanie\wzrost.jpg"/>
                          <pic:cNvPicPr>
                            <a:picLocks noChangeAspect="1" noChangeArrowheads="1"/>
                          </pic:cNvPicPr>
                        </pic:nvPicPr>
                        <pic:blipFill>
                          <a:blip r:embed="rId13" cstate="print"/>
                          <a:srcRect/>
                          <a:stretch>
                            <a:fillRect/>
                          </a:stretch>
                        </pic:blipFill>
                        <pic:spPr bwMode="auto">
                          <a:xfrm>
                            <a:off x="0" y="0"/>
                            <a:ext cx="282575" cy="365760"/>
                          </a:xfrm>
                          <a:prstGeom prst="rect">
                            <a:avLst/>
                          </a:prstGeom>
                          <a:noFill/>
                          <a:ln w="9525">
                            <a:noFill/>
                            <a:miter lim="800000"/>
                            <a:headEnd/>
                            <a:tailEnd/>
                          </a:ln>
                        </pic:spPr>
                      </pic:pic>
                    </a:graphicData>
                  </a:graphic>
                </wp:anchor>
              </w:drawing>
            </w:r>
          </w:p>
        </w:tc>
        <w:tc>
          <w:tcPr>
            <w:tcW w:w="981"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center"/>
              <w:rPr>
                <w:rFonts w:ascii="Arial" w:hAnsi="Arial" w:cs="Arial"/>
                <w:sz w:val="18"/>
                <w:szCs w:val="18"/>
              </w:rPr>
            </w:pPr>
            <w:r w:rsidRPr="00FC50AA">
              <w:rPr>
                <w:rFonts w:ascii="Arial" w:hAnsi="Arial" w:cs="Arial"/>
                <w:sz w:val="18"/>
                <w:szCs w:val="18"/>
              </w:rPr>
              <w:t xml:space="preserve">I.4., IV.5. </w:t>
            </w:r>
          </w:p>
        </w:tc>
        <w:tc>
          <w:tcPr>
            <w:tcW w:w="1571"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center"/>
              <w:rPr>
                <w:rFonts w:ascii="Arial" w:hAnsi="Arial" w:cs="Arial"/>
                <w:sz w:val="18"/>
                <w:szCs w:val="18"/>
              </w:rPr>
            </w:pPr>
            <w:r w:rsidRPr="00FC50AA">
              <w:rPr>
                <w:rFonts w:ascii="Arial" w:hAnsi="Arial" w:cs="Arial"/>
                <w:sz w:val="18"/>
                <w:szCs w:val="18"/>
              </w:rPr>
              <w:t xml:space="preserve">GUS BDL </w:t>
            </w:r>
          </w:p>
          <w:p w:rsidR="00FC50AA" w:rsidRPr="00FC50AA" w:rsidRDefault="00FC50AA" w:rsidP="00FC50AA">
            <w:pPr>
              <w:pStyle w:val="Stopka"/>
              <w:tabs>
                <w:tab w:val="clear" w:pos="4536"/>
                <w:tab w:val="clear" w:pos="9072"/>
              </w:tabs>
              <w:jc w:val="center"/>
              <w:rPr>
                <w:rFonts w:ascii="Arial" w:hAnsi="Arial" w:cs="Arial"/>
                <w:sz w:val="18"/>
                <w:szCs w:val="18"/>
              </w:rPr>
            </w:pPr>
            <w:r w:rsidRPr="00FC50AA">
              <w:rPr>
                <w:rFonts w:ascii="Arial" w:hAnsi="Arial" w:cs="Arial"/>
                <w:sz w:val="18"/>
                <w:szCs w:val="18"/>
              </w:rPr>
              <w:t>(w cyklu 2-letnim)</w:t>
            </w:r>
          </w:p>
        </w:tc>
      </w:tr>
      <w:tr w:rsidR="00FC50AA" w:rsidTr="00FC50AA">
        <w:trPr>
          <w:trHeight w:val="833"/>
        </w:trPr>
        <w:tc>
          <w:tcPr>
            <w:tcW w:w="491"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center"/>
              <w:rPr>
                <w:rFonts w:ascii="Arial" w:hAnsi="Arial" w:cs="Arial"/>
                <w:sz w:val="18"/>
                <w:szCs w:val="18"/>
              </w:rPr>
            </w:pPr>
            <w:r w:rsidRPr="00FC50AA">
              <w:rPr>
                <w:rFonts w:ascii="Arial" w:hAnsi="Arial" w:cs="Arial"/>
                <w:sz w:val="18"/>
                <w:szCs w:val="18"/>
              </w:rPr>
              <w:t>2</w:t>
            </w:r>
          </w:p>
        </w:tc>
        <w:tc>
          <w:tcPr>
            <w:tcW w:w="3183"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ind w:left="34"/>
              <w:rPr>
                <w:rFonts w:ascii="Arial" w:hAnsi="Arial" w:cs="Arial"/>
                <w:sz w:val="18"/>
                <w:szCs w:val="18"/>
              </w:rPr>
            </w:pPr>
            <w:r w:rsidRPr="00FC50AA">
              <w:rPr>
                <w:rFonts w:ascii="Arial" w:hAnsi="Arial" w:cs="Arial"/>
                <w:sz w:val="18"/>
                <w:szCs w:val="18"/>
              </w:rPr>
              <w:t>Liczba dzieci i młodzieży do lat 18 ćwiczących w klubach sportowych</w:t>
            </w:r>
          </w:p>
        </w:tc>
        <w:tc>
          <w:tcPr>
            <w:tcW w:w="846"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ind w:left="-62" w:right="-77"/>
              <w:jc w:val="center"/>
              <w:rPr>
                <w:rFonts w:ascii="Arial" w:hAnsi="Arial" w:cs="Arial"/>
                <w:sz w:val="18"/>
                <w:szCs w:val="18"/>
              </w:rPr>
            </w:pPr>
            <w:r w:rsidRPr="00FC50AA">
              <w:rPr>
                <w:rFonts w:ascii="Arial" w:hAnsi="Arial" w:cs="Arial"/>
                <w:sz w:val="18"/>
                <w:szCs w:val="18"/>
              </w:rPr>
              <w:t>osoby</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right"/>
              <w:rPr>
                <w:rFonts w:ascii="Arial" w:hAnsi="Arial" w:cs="Arial"/>
                <w:sz w:val="18"/>
                <w:szCs w:val="18"/>
              </w:rPr>
            </w:pPr>
            <w:r w:rsidRPr="00FC50AA">
              <w:rPr>
                <w:rFonts w:ascii="Arial" w:hAnsi="Arial" w:cs="Arial"/>
                <w:sz w:val="18"/>
                <w:szCs w:val="18"/>
              </w:rPr>
              <w:t>6 713</w:t>
            </w:r>
          </w:p>
        </w:tc>
        <w:tc>
          <w:tcPr>
            <w:tcW w:w="1270"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jc w:val="right"/>
              <w:rPr>
                <w:rFonts w:ascii="Arial" w:hAnsi="Arial" w:cs="Arial"/>
                <w:sz w:val="18"/>
                <w:szCs w:val="18"/>
              </w:rPr>
            </w:pPr>
            <w:r w:rsidRPr="00FC50AA">
              <w:rPr>
                <w:rFonts w:ascii="Arial" w:hAnsi="Arial" w:cs="Arial"/>
                <w:sz w:val="18"/>
                <w:szCs w:val="18"/>
              </w:rPr>
              <w:t>bd.</w:t>
            </w:r>
          </w:p>
        </w:tc>
        <w:tc>
          <w:tcPr>
            <w:tcW w:w="1127"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right"/>
              <w:rPr>
                <w:rFonts w:ascii="Arial" w:hAnsi="Arial" w:cs="Arial"/>
                <w:sz w:val="18"/>
                <w:szCs w:val="18"/>
              </w:rPr>
            </w:pPr>
            <w:r w:rsidRPr="00FC50AA">
              <w:rPr>
                <w:rFonts w:ascii="Arial" w:hAnsi="Arial" w:cs="Arial"/>
                <w:sz w:val="18"/>
                <w:szCs w:val="18"/>
              </w:rPr>
              <w:t>6 103</w:t>
            </w:r>
          </w:p>
        </w:tc>
        <w:tc>
          <w:tcPr>
            <w:tcW w:w="989"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jc w:val="right"/>
              <w:rPr>
                <w:rFonts w:ascii="Arial" w:hAnsi="Arial" w:cs="Arial"/>
                <w:sz w:val="18"/>
                <w:szCs w:val="18"/>
              </w:rPr>
            </w:pPr>
            <w:r w:rsidRPr="00FC50AA">
              <w:rPr>
                <w:rFonts w:ascii="Arial" w:hAnsi="Arial" w:cs="Arial"/>
                <w:sz w:val="18"/>
                <w:szCs w:val="18"/>
              </w:rPr>
              <w:t>bd.</w:t>
            </w:r>
          </w:p>
        </w:tc>
        <w:tc>
          <w:tcPr>
            <w:tcW w:w="1128"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jc w:val="right"/>
              <w:rPr>
                <w:rFonts w:ascii="Arial" w:hAnsi="Arial" w:cs="Arial"/>
                <w:sz w:val="18"/>
                <w:szCs w:val="18"/>
              </w:rPr>
            </w:pPr>
            <w:r w:rsidRPr="00FC50AA">
              <w:rPr>
                <w:rFonts w:ascii="Arial" w:hAnsi="Arial" w:cs="Arial"/>
                <w:sz w:val="18"/>
                <w:szCs w:val="18"/>
              </w:rPr>
              <w:t>7 217</w:t>
            </w:r>
          </w:p>
        </w:tc>
        <w:tc>
          <w:tcPr>
            <w:tcW w:w="989"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jc w:val="right"/>
              <w:rPr>
                <w:rFonts w:ascii="Arial" w:hAnsi="Arial" w:cs="Arial"/>
                <w:sz w:val="18"/>
                <w:szCs w:val="18"/>
              </w:rPr>
            </w:pPr>
            <w:r w:rsidRPr="00FC50AA">
              <w:rPr>
                <w:rFonts w:ascii="Arial" w:hAnsi="Arial" w:cs="Arial"/>
                <w:sz w:val="18"/>
                <w:szCs w:val="18"/>
              </w:rPr>
              <w:t>bd.</w:t>
            </w:r>
          </w:p>
        </w:tc>
        <w:tc>
          <w:tcPr>
            <w:tcW w:w="989"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jc w:val="right"/>
              <w:rPr>
                <w:rFonts w:ascii="Arial" w:hAnsi="Arial" w:cs="Arial"/>
                <w:sz w:val="18"/>
                <w:szCs w:val="18"/>
              </w:rPr>
            </w:pPr>
            <w:r w:rsidRPr="00FC50AA">
              <w:rPr>
                <w:rFonts w:ascii="Arial" w:hAnsi="Arial" w:cs="Arial"/>
                <w:sz w:val="18"/>
                <w:szCs w:val="18"/>
              </w:rPr>
              <w:t>6 881</w:t>
            </w:r>
          </w:p>
        </w:tc>
        <w:tc>
          <w:tcPr>
            <w:tcW w:w="1183"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A27445" w:rsidP="00FC50AA">
            <w:pPr>
              <w:pStyle w:val="Stopka"/>
              <w:tabs>
                <w:tab w:val="clear" w:pos="4536"/>
                <w:tab w:val="clear" w:pos="9072"/>
              </w:tabs>
              <w:jc w:val="right"/>
              <w:rPr>
                <w:rFonts w:ascii="Arial" w:hAnsi="Arial" w:cs="Arial"/>
                <w:sz w:val="18"/>
                <w:szCs w:val="18"/>
              </w:rPr>
            </w:pPr>
            <w:r>
              <w:rPr>
                <w:rFonts w:ascii="Arial" w:hAnsi="Arial" w:cs="Arial"/>
                <w:noProof/>
                <w:sz w:val="18"/>
                <w:szCs w:val="18"/>
              </w:rPr>
              <w:drawing>
                <wp:anchor distT="0" distB="0" distL="114300" distR="114300" simplePos="0" relativeHeight="253395456" behindDoc="0" locked="0" layoutInCell="1" allowOverlap="1">
                  <wp:simplePos x="0" y="0"/>
                  <wp:positionH relativeFrom="column">
                    <wp:posOffset>120015</wp:posOffset>
                  </wp:positionH>
                  <wp:positionV relativeFrom="paragraph">
                    <wp:posOffset>-142240</wp:posOffset>
                  </wp:positionV>
                  <wp:extent cx="346710" cy="365760"/>
                  <wp:effectExtent l="19050" t="0" r="0" b="0"/>
                  <wp:wrapNone/>
                  <wp:docPr id="232" name="Obraz 16" descr="D:\dane\kopie Mili\STRATEGIA\strategia Bydgoszczy\nowa strategia-2010\Strat_2030_wykonanie\stagn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D:\dane\kopie Mili\STRATEGIA\strategia Bydgoszczy\nowa strategia-2010\Strat_2030_wykonanie\stagnacja.jpg"/>
                          <pic:cNvPicPr>
                            <a:picLocks noChangeAspect="1" noChangeArrowheads="1"/>
                          </pic:cNvPicPr>
                        </pic:nvPicPr>
                        <pic:blipFill>
                          <a:blip r:embed="rId14" cstate="print"/>
                          <a:srcRect/>
                          <a:stretch>
                            <a:fillRect/>
                          </a:stretch>
                        </pic:blipFill>
                        <pic:spPr bwMode="auto">
                          <a:xfrm>
                            <a:off x="0" y="0"/>
                            <a:ext cx="346710" cy="365760"/>
                          </a:xfrm>
                          <a:prstGeom prst="rect">
                            <a:avLst/>
                          </a:prstGeom>
                          <a:noFill/>
                          <a:ln w="9525">
                            <a:noFill/>
                            <a:miter lim="800000"/>
                            <a:headEnd/>
                            <a:tailEnd/>
                          </a:ln>
                        </pic:spPr>
                      </pic:pic>
                    </a:graphicData>
                  </a:graphic>
                </wp:anchor>
              </w:drawing>
            </w:r>
          </w:p>
        </w:tc>
        <w:tc>
          <w:tcPr>
            <w:tcW w:w="981"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center"/>
              <w:rPr>
                <w:rFonts w:ascii="Arial" w:hAnsi="Arial" w:cs="Arial"/>
                <w:sz w:val="18"/>
                <w:szCs w:val="18"/>
              </w:rPr>
            </w:pPr>
            <w:r w:rsidRPr="00FC50AA">
              <w:rPr>
                <w:rFonts w:ascii="Arial" w:hAnsi="Arial" w:cs="Arial"/>
                <w:sz w:val="18"/>
                <w:szCs w:val="18"/>
              </w:rPr>
              <w:t xml:space="preserve">I.4., IV.5. </w:t>
            </w:r>
          </w:p>
        </w:tc>
        <w:tc>
          <w:tcPr>
            <w:tcW w:w="1571"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center"/>
              <w:rPr>
                <w:rFonts w:ascii="Arial" w:hAnsi="Arial" w:cs="Arial"/>
                <w:sz w:val="18"/>
                <w:szCs w:val="18"/>
              </w:rPr>
            </w:pPr>
            <w:r w:rsidRPr="00FC50AA">
              <w:rPr>
                <w:rFonts w:ascii="Arial" w:hAnsi="Arial" w:cs="Arial"/>
                <w:sz w:val="18"/>
                <w:szCs w:val="18"/>
              </w:rPr>
              <w:t xml:space="preserve">GUS BDL </w:t>
            </w:r>
          </w:p>
          <w:p w:rsidR="00FC50AA" w:rsidRPr="00FC50AA" w:rsidRDefault="00FC50AA" w:rsidP="00FC50AA">
            <w:pPr>
              <w:pStyle w:val="Stopka"/>
              <w:tabs>
                <w:tab w:val="clear" w:pos="4536"/>
                <w:tab w:val="clear" w:pos="9072"/>
              </w:tabs>
              <w:jc w:val="center"/>
              <w:rPr>
                <w:rFonts w:ascii="Arial" w:hAnsi="Arial" w:cs="Arial"/>
                <w:sz w:val="18"/>
                <w:szCs w:val="18"/>
              </w:rPr>
            </w:pPr>
            <w:r w:rsidRPr="00FC50AA">
              <w:rPr>
                <w:rFonts w:ascii="Arial" w:hAnsi="Arial" w:cs="Arial"/>
                <w:sz w:val="18"/>
                <w:szCs w:val="18"/>
              </w:rPr>
              <w:t>(w cyklu 2-letnim)</w:t>
            </w:r>
          </w:p>
        </w:tc>
      </w:tr>
      <w:tr w:rsidR="00FC50AA" w:rsidTr="00FC50AA">
        <w:trPr>
          <w:trHeight w:val="848"/>
        </w:trPr>
        <w:tc>
          <w:tcPr>
            <w:tcW w:w="491"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center"/>
              <w:rPr>
                <w:rFonts w:ascii="Arial" w:hAnsi="Arial" w:cs="Arial"/>
                <w:sz w:val="18"/>
                <w:szCs w:val="18"/>
              </w:rPr>
            </w:pPr>
            <w:r w:rsidRPr="00FC50AA">
              <w:rPr>
                <w:rFonts w:ascii="Arial" w:hAnsi="Arial" w:cs="Arial"/>
                <w:sz w:val="18"/>
                <w:szCs w:val="18"/>
              </w:rPr>
              <w:t>3</w:t>
            </w:r>
          </w:p>
        </w:tc>
        <w:tc>
          <w:tcPr>
            <w:tcW w:w="3183"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ind w:left="34"/>
              <w:rPr>
                <w:rFonts w:ascii="Arial" w:hAnsi="Arial" w:cs="Arial"/>
                <w:sz w:val="18"/>
                <w:szCs w:val="18"/>
              </w:rPr>
            </w:pPr>
            <w:r w:rsidRPr="00FC50AA">
              <w:rPr>
                <w:rFonts w:ascii="Arial" w:hAnsi="Arial" w:cs="Arial"/>
                <w:sz w:val="18"/>
                <w:szCs w:val="18"/>
              </w:rPr>
              <w:t>Liczba imprez sportowych</w:t>
            </w:r>
          </w:p>
        </w:tc>
        <w:tc>
          <w:tcPr>
            <w:tcW w:w="846"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ind w:left="-62" w:right="-77"/>
              <w:jc w:val="center"/>
              <w:rPr>
                <w:rFonts w:ascii="Arial" w:hAnsi="Arial" w:cs="Arial"/>
                <w:sz w:val="18"/>
                <w:szCs w:val="18"/>
              </w:rPr>
            </w:pPr>
            <w:r w:rsidRPr="00FC50AA">
              <w:rPr>
                <w:rFonts w:ascii="Arial" w:hAnsi="Arial" w:cs="Arial"/>
                <w:sz w:val="18"/>
                <w:szCs w:val="18"/>
              </w:rPr>
              <w:t>szt.</w:t>
            </w:r>
          </w:p>
        </w:tc>
        <w:tc>
          <w:tcPr>
            <w:tcW w:w="1131"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right"/>
              <w:rPr>
                <w:rFonts w:ascii="Arial" w:hAnsi="Arial" w:cs="Arial"/>
                <w:sz w:val="18"/>
                <w:szCs w:val="18"/>
              </w:rPr>
            </w:pPr>
            <w:r w:rsidRPr="00FC50AA">
              <w:rPr>
                <w:rFonts w:ascii="Arial" w:hAnsi="Arial" w:cs="Arial"/>
                <w:sz w:val="18"/>
                <w:szCs w:val="18"/>
              </w:rPr>
              <w:t>66</w:t>
            </w:r>
          </w:p>
        </w:tc>
        <w:tc>
          <w:tcPr>
            <w:tcW w:w="1270"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right"/>
              <w:rPr>
                <w:rFonts w:ascii="Arial" w:hAnsi="Arial" w:cs="Arial"/>
                <w:sz w:val="18"/>
                <w:szCs w:val="18"/>
              </w:rPr>
            </w:pPr>
            <w:r w:rsidRPr="00FC50AA">
              <w:rPr>
                <w:rFonts w:ascii="Arial" w:hAnsi="Arial" w:cs="Arial"/>
                <w:sz w:val="18"/>
                <w:szCs w:val="18"/>
              </w:rPr>
              <w:t>110*</w:t>
            </w:r>
          </w:p>
        </w:tc>
        <w:tc>
          <w:tcPr>
            <w:tcW w:w="1127"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right"/>
              <w:rPr>
                <w:rFonts w:ascii="Arial" w:hAnsi="Arial" w:cs="Arial"/>
                <w:sz w:val="18"/>
                <w:szCs w:val="18"/>
              </w:rPr>
            </w:pPr>
            <w:r w:rsidRPr="00FC50AA">
              <w:rPr>
                <w:rFonts w:ascii="Arial" w:hAnsi="Arial" w:cs="Arial"/>
                <w:sz w:val="18"/>
                <w:szCs w:val="18"/>
              </w:rPr>
              <w:t>152*</w:t>
            </w:r>
          </w:p>
        </w:tc>
        <w:tc>
          <w:tcPr>
            <w:tcW w:w="989"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right"/>
              <w:rPr>
                <w:rFonts w:ascii="Arial" w:hAnsi="Arial" w:cs="Arial"/>
                <w:sz w:val="18"/>
                <w:szCs w:val="18"/>
              </w:rPr>
            </w:pPr>
            <w:r w:rsidRPr="00FC50AA">
              <w:rPr>
                <w:rFonts w:ascii="Arial" w:hAnsi="Arial" w:cs="Arial"/>
                <w:sz w:val="18"/>
                <w:szCs w:val="18"/>
              </w:rPr>
              <w:t>135*</w:t>
            </w:r>
          </w:p>
        </w:tc>
        <w:tc>
          <w:tcPr>
            <w:tcW w:w="1128"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right"/>
              <w:rPr>
                <w:rFonts w:ascii="Arial" w:hAnsi="Arial" w:cs="Arial"/>
                <w:sz w:val="18"/>
                <w:szCs w:val="18"/>
              </w:rPr>
            </w:pPr>
            <w:r w:rsidRPr="00FC50AA">
              <w:rPr>
                <w:rFonts w:ascii="Arial" w:hAnsi="Arial" w:cs="Arial"/>
                <w:sz w:val="18"/>
                <w:szCs w:val="18"/>
              </w:rPr>
              <w:t>130*</w:t>
            </w:r>
          </w:p>
        </w:tc>
        <w:tc>
          <w:tcPr>
            <w:tcW w:w="989"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right"/>
              <w:rPr>
                <w:rFonts w:ascii="Arial" w:hAnsi="Arial" w:cs="Arial"/>
                <w:sz w:val="18"/>
                <w:szCs w:val="18"/>
              </w:rPr>
            </w:pPr>
            <w:r w:rsidRPr="00FC50AA">
              <w:rPr>
                <w:rFonts w:ascii="Arial" w:hAnsi="Arial" w:cs="Arial"/>
                <w:sz w:val="18"/>
                <w:szCs w:val="18"/>
              </w:rPr>
              <w:t>122*</w:t>
            </w:r>
          </w:p>
        </w:tc>
        <w:tc>
          <w:tcPr>
            <w:tcW w:w="989"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right"/>
              <w:rPr>
                <w:rFonts w:ascii="Arial" w:hAnsi="Arial" w:cs="Arial"/>
                <w:sz w:val="18"/>
                <w:szCs w:val="18"/>
              </w:rPr>
            </w:pPr>
            <w:r w:rsidRPr="00FC50AA">
              <w:rPr>
                <w:rFonts w:ascii="Arial" w:hAnsi="Arial" w:cs="Arial"/>
                <w:sz w:val="18"/>
                <w:szCs w:val="18"/>
              </w:rPr>
              <w:t>130*</w:t>
            </w:r>
          </w:p>
        </w:tc>
        <w:tc>
          <w:tcPr>
            <w:tcW w:w="1183"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762296" w:rsidP="00FC50AA">
            <w:pPr>
              <w:pStyle w:val="Stopka"/>
              <w:tabs>
                <w:tab w:val="clear" w:pos="4536"/>
                <w:tab w:val="clear" w:pos="9072"/>
              </w:tabs>
              <w:jc w:val="right"/>
              <w:rPr>
                <w:rFonts w:ascii="Arial" w:hAnsi="Arial" w:cs="Arial"/>
                <w:sz w:val="18"/>
                <w:szCs w:val="18"/>
              </w:rPr>
            </w:pPr>
            <w:r w:rsidRPr="00762296">
              <w:rPr>
                <w:rFonts w:ascii="Arial" w:hAnsi="Arial" w:cs="Arial"/>
                <w:noProof/>
                <w:sz w:val="18"/>
                <w:szCs w:val="18"/>
              </w:rPr>
              <w:drawing>
                <wp:anchor distT="0" distB="0" distL="114300" distR="114300" simplePos="0" relativeHeight="253372928" behindDoc="0" locked="0" layoutInCell="1" allowOverlap="1">
                  <wp:simplePos x="0" y="0"/>
                  <wp:positionH relativeFrom="column">
                    <wp:posOffset>237490</wp:posOffset>
                  </wp:positionH>
                  <wp:positionV relativeFrom="paragraph">
                    <wp:posOffset>-110490</wp:posOffset>
                  </wp:positionV>
                  <wp:extent cx="282575" cy="365760"/>
                  <wp:effectExtent l="19050" t="0" r="3175" b="0"/>
                  <wp:wrapNone/>
                  <wp:docPr id="332" name="Obraz 17" descr="D:\dane\kopie Mili\STRATEGIA\strategia Bydgoszczy\nowa strategia-2010\Strat_2030_wykonanie\wz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D:\dane\kopie Mili\STRATEGIA\strategia Bydgoszczy\nowa strategia-2010\Strat_2030_wykonanie\wzrost.jpg"/>
                          <pic:cNvPicPr>
                            <a:picLocks noChangeAspect="1" noChangeArrowheads="1"/>
                          </pic:cNvPicPr>
                        </pic:nvPicPr>
                        <pic:blipFill>
                          <a:blip r:embed="rId13" cstate="print"/>
                          <a:srcRect/>
                          <a:stretch>
                            <a:fillRect/>
                          </a:stretch>
                        </pic:blipFill>
                        <pic:spPr bwMode="auto">
                          <a:xfrm>
                            <a:off x="0" y="0"/>
                            <a:ext cx="282575" cy="365760"/>
                          </a:xfrm>
                          <a:prstGeom prst="rect">
                            <a:avLst/>
                          </a:prstGeom>
                          <a:noFill/>
                          <a:ln w="9525">
                            <a:noFill/>
                            <a:miter lim="800000"/>
                            <a:headEnd/>
                            <a:tailEnd/>
                          </a:ln>
                        </pic:spPr>
                      </pic:pic>
                    </a:graphicData>
                  </a:graphic>
                </wp:anchor>
              </w:drawing>
            </w:r>
          </w:p>
        </w:tc>
        <w:tc>
          <w:tcPr>
            <w:tcW w:w="981"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center"/>
              <w:rPr>
                <w:rFonts w:ascii="Arial" w:hAnsi="Arial" w:cs="Arial"/>
                <w:sz w:val="18"/>
                <w:szCs w:val="18"/>
              </w:rPr>
            </w:pPr>
            <w:r w:rsidRPr="00FC50AA">
              <w:rPr>
                <w:rFonts w:ascii="Arial" w:hAnsi="Arial" w:cs="Arial"/>
                <w:sz w:val="18"/>
                <w:szCs w:val="18"/>
              </w:rPr>
              <w:t xml:space="preserve">I.4., IV.5. </w:t>
            </w:r>
          </w:p>
        </w:tc>
        <w:tc>
          <w:tcPr>
            <w:tcW w:w="1571" w:type="dxa"/>
            <w:tcBorders>
              <w:top w:val="dotted" w:sz="2" w:space="0" w:color="808080"/>
              <w:left w:val="dotted" w:sz="2" w:space="0" w:color="808080"/>
              <w:bottom w:val="dotted" w:sz="2" w:space="0" w:color="808080"/>
              <w:right w:val="dotted" w:sz="2" w:space="0" w:color="808080"/>
            </w:tcBorders>
            <w:shd w:val="clear" w:color="auto" w:fill="auto"/>
            <w:vAlign w:val="center"/>
          </w:tcPr>
          <w:p w:rsidR="00FC50AA" w:rsidRPr="00FC50AA" w:rsidRDefault="00FC50AA" w:rsidP="00FC50AA">
            <w:pPr>
              <w:pStyle w:val="Stopka"/>
              <w:tabs>
                <w:tab w:val="clear" w:pos="4536"/>
                <w:tab w:val="clear" w:pos="9072"/>
              </w:tabs>
              <w:jc w:val="center"/>
              <w:rPr>
                <w:rFonts w:ascii="Arial" w:hAnsi="Arial" w:cs="Arial"/>
                <w:sz w:val="18"/>
                <w:szCs w:val="18"/>
              </w:rPr>
            </w:pPr>
            <w:r w:rsidRPr="00FC50AA">
              <w:rPr>
                <w:rFonts w:ascii="Arial" w:hAnsi="Arial" w:cs="Arial"/>
                <w:sz w:val="18"/>
                <w:szCs w:val="18"/>
              </w:rPr>
              <w:t>UMB</w:t>
            </w:r>
          </w:p>
          <w:p w:rsidR="00FC50AA" w:rsidRPr="00FC50AA" w:rsidRDefault="00FC50AA" w:rsidP="00FC50AA">
            <w:pPr>
              <w:pStyle w:val="Stopka"/>
              <w:tabs>
                <w:tab w:val="clear" w:pos="4536"/>
                <w:tab w:val="clear" w:pos="9072"/>
              </w:tabs>
              <w:jc w:val="center"/>
              <w:rPr>
                <w:rFonts w:ascii="Arial" w:hAnsi="Arial" w:cs="Arial"/>
                <w:sz w:val="18"/>
                <w:szCs w:val="18"/>
              </w:rPr>
            </w:pPr>
            <w:r w:rsidRPr="00FC50AA">
              <w:rPr>
                <w:rFonts w:ascii="Arial" w:hAnsi="Arial" w:cs="Arial"/>
                <w:sz w:val="18"/>
                <w:szCs w:val="18"/>
              </w:rPr>
              <w:t>*GUS BDL</w:t>
            </w:r>
          </w:p>
        </w:tc>
      </w:tr>
    </w:tbl>
    <w:p w:rsidR="00FC50AA" w:rsidRDefault="00FC50AA" w:rsidP="00FC50AA">
      <w:pPr>
        <w:pStyle w:val="TableText"/>
        <w:widowControl/>
        <w:tabs>
          <w:tab w:val="left" w:pos="900"/>
          <w:tab w:val="left" w:pos="9682"/>
        </w:tabs>
        <w:spacing w:before="120" w:after="120"/>
        <w:jc w:val="both"/>
        <w:rPr>
          <w:rFonts w:ascii="Arial" w:hAnsi="Arial" w:cs="Arial"/>
          <w:color w:val="auto"/>
        </w:rPr>
      </w:pPr>
      <w:r>
        <w:rPr>
          <w:rFonts w:ascii="Arial" w:hAnsi="Arial" w:cs="Arial"/>
          <w:i/>
          <w:color w:val="244061" w:themeColor="accent1" w:themeShade="80"/>
          <w:sz w:val="16"/>
          <w:szCs w:val="16"/>
        </w:rPr>
        <w:t xml:space="preserve">* </w:t>
      </w:r>
      <w:r w:rsidRPr="00762296">
        <w:rPr>
          <w:rFonts w:ascii="Arial" w:hAnsi="Arial" w:cs="Arial"/>
          <w:i/>
          <w:color w:val="auto"/>
          <w:sz w:val="18"/>
          <w:szCs w:val="18"/>
        </w:rPr>
        <w:t>od 2013 roku dostępne są dane dotyczące imprez masowych w BDL GUS</w:t>
      </w:r>
      <w:r>
        <w:rPr>
          <w:rFonts w:ascii="Arial" w:hAnsi="Arial" w:cs="Arial"/>
          <w:i/>
          <w:color w:val="244061" w:themeColor="accent1" w:themeShade="80"/>
          <w:sz w:val="16"/>
          <w:szCs w:val="16"/>
        </w:rPr>
        <w:t xml:space="preserve">    </w:t>
      </w:r>
      <w:r w:rsidRPr="00762296">
        <w:rPr>
          <w:rFonts w:ascii="Arial" w:hAnsi="Arial" w:cs="Arial"/>
          <w:color w:val="auto"/>
        </w:rPr>
        <w:t xml:space="preserve">    </w:t>
      </w:r>
    </w:p>
    <w:p w:rsidR="00FC50AA" w:rsidRPr="00FC50AA" w:rsidRDefault="00FC50AA" w:rsidP="00FC50AA"/>
    <w:p w:rsidR="00FC50AA" w:rsidRPr="00FC50AA" w:rsidRDefault="00FC50AA" w:rsidP="00FC50AA"/>
    <w:p w:rsidR="00A27445" w:rsidRDefault="00A27445" w:rsidP="000B665A">
      <w:pPr>
        <w:pStyle w:val="Nagwek2"/>
        <w:jc w:val="both"/>
        <w:rPr>
          <w:rFonts w:ascii="Arial Black" w:hAnsi="Arial Black"/>
          <w:b w:val="0"/>
          <w:color w:val="005A9E"/>
        </w:rPr>
        <w:sectPr w:rsidR="00A27445" w:rsidSect="00F7519E">
          <w:headerReference w:type="default" r:id="rId179"/>
          <w:footerReference w:type="even" r:id="rId180"/>
          <w:footerReference w:type="default" r:id="rId181"/>
          <w:pgSz w:w="16838" w:h="11906" w:orient="landscape"/>
          <w:pgMar w:top="1418" w:right="1134" w:bottom="1276" w:left="1134" w:header="709" w:footer="709" w:gutter="0"/>
          <w:cols w:space="708"/>
          <w:docGrid w:linePitch="360"/>
        </w:sectPr>
      </w:pPr>
      <w:bookmarkStart w:id="27" w:name="_Toc498424402"/>
    </w:p>
    <w:p w:rsidR="00936953" w:rsidRPr="00984C9C" w:rsidRDefault="003267DE" w:rsidP="000B665A">
      <w:pPr>
        <w:pStyle w:val="Nagwek2"/>
        <w:jc w:val="both"/>
        <w:rPr>
          <w:rFonts w:ascii="Arial Black" w:hAnsi="Arial Black"/>
          <w:b w:val="0"/>
          <w:color w:val="005A9E"/>
        </w:rPr>
      </w:pPr>
      <w:r>
        <w:rPr>
          <w:rFonts w:ascii="Arial Black" w:hAnsi="Arial Black"/>
          <w:b w:val="0"/>
          <w:color w:val="005A9E"/>
        </w:rPr>
        <w:lastRenderedPageBreak/>
        <w:t xml:space="preserve">IV. </w:t>
      </w:r>
      <w:r w:rsidR="00936953" w:rsidRPr="00984C9C">
        <w:rPr>
          <w:rFonts w:ascii="Arial Black" w:hAnsi="Arial Black"/>
          <w:b w:val="0"/>
          <w:color w:val="005A9E"/>
        </w:rPr>
        <w:t>PODSUMOWANIE</w:t>
      </w:r>
      <w:bookmarkEnd w:id="27"/>
    </w:p>
    <w:p w:rsidR="00936953" w:rsidRPr="00E013A3" w:rsidRDefault="00936953" w:rsidP="00936953">
      <w:pPr>
        <w:pStyle w:val="Stopka"/>
        <w:tabs>
          <w:tab w:val="clear" w:pos="4536"/>
          <w:tab w:val="clear" w:pos="9072"/>
        </w:tabs>
        <w:jc w:val="both"/>
        <w:rPr>
          <w:rFonts w:ascii="Arial" w:hAnsi="Arial" w:cs="Arial"/>
          <w:color w:val="244061" w:themeColor="accent1" w:themeShade="80"/>
          <w:sz w:val="22"/>
          <w:szCs w:val="22"/>
        </w:rPr>
      </w:pPr>
    </w:p>
    <w:p w:rsidR="00936953" w:rsidRPr="00A10922" w:rsidRDefault="00936953" w:rsidP="00936953">
      <w:pPr>
        <w:jc w:val="both"/>
        <w:rPr>
          <w:rFonts w:ascii="Arial" w:hAnsi="Arial" w:cs="Arial"/>
          <w:sz w:val="22"/>
          <w:szCs w:val="22"/>
        </w:rPr>
      </w:pPr>
      <w:r w:rsidRPr="00A10922">
        <w:rPr>
          <w:rFonts w:ascii="Arial" w:hAnsi="Arial" w:cs="Arial"/>
          <w:sz w:val="22"/>
          <w:szCs w:val="22"/>
        </w:rPr>
        <w:t>W 201</w:t>
      </w:r>
      <w:r w:rsidR="003267DE">
        <w:rPr>
          <w:rFonts w:ascii="Arial" w:hAnsi="Arial" w:cs="Arial"/>
          <w:sz w:val="22"/>
          <w:szCs w:val="22"/>
        </w:rPr>
        <w:t>8</w:t>
      </w:r>
      <w:r>
        <w:rPr>
          <w:rFonts w:ascii="Arial" w:hAnsi="Arial" w:cs="Arial"/>
          <w:sz w:val="22"/>
          <w:szCs w:val="22"/>
        </w:rPr>
        <w:t xml:space="preserve"> roku</w:t>
      </w:r>
      <w:r w:rsidRPr="00A10922">
        <w:rPr>
          <w:rFonts w:ascii="Arial" w:hAnsi="Arial" w:cs="Arial"/>
          <w:sz w:val="22"/>
          <w:szCs w:val="22"/>
        </w:rPr>
        <w:t xml:space="preserve"> „Strategia Rozwoju Bydgoszczy do 2030 roku” znajdowała się w </w:t>
      </w:r>
      <w:r w:rsidR="003267DE">
        <w:rPr>
          <w:rFonts w:ascii="Arial" w:hAnsi="Arial" w:cs="Arial"/>
          <w:sz w:val="22"/>
          <w:szCs w:val="22"/>
        </w:rPr>
        <w:t>piątym r</w:t>
      </w:r>
      <w:r w:rsidRPr="00A10922">
        <w:rPr>
          <w:rFonts w:ascii="Arial" w:hAnsi="Arial" w:cs="Arial"/>
          <w:sz w:val="22"/>
          <w:szCs w:val="22"/>
        </w:rPr>
        <w:t xml:space="preserve">oku wdrażania. Zapisane w niej działania zostały zaplanowane do realizacji w długoletnim horyzoncie czasowym. Niemniej jednak – co należy podkreślić – w </w:t>
      </w:r>
      <w:r w:rsidRPr="00274956">
        <w:rPr>
          <w:rFonts w:ascii="Arial" w:hAnsi="Arial" w:cs="Arial"/>
          <w:sz w:val="22"/>
          <w:szCs w:val="22"/>
        </w:rPr>
        <w:t>roku 201</w:t>
      </w:r>
      <w:r w:rsidR="003267DE" w:rsidRPr="00274956">
        <w:rPr>
          <w:rFonts w:ascii="Arial" w:hAnsi="Arial" w:cs="Arial"/>
          <w:sz w:val="22"/>
          <w:szCs w:val="22"/>
        </w:rPr>
        <w:t>8</w:t>
      </w:r>
      <w:r w:rsidRPr="00274956">
        <w:rPr>
          <w:rFonts w:ascii="Arial" w:hAnsi="Arial" w:cs="Arial"/>
          <w:sz w:val="22"/>
          <w:szCs w:val="22"/>
        </w:rPr>
        <w:t xml:space="preserve"> wdrażana była większość zapisanych w programach sektorowych zadań głównych, co prezentuje poniższe zestawienie:</w:t>
      </w:r>
    </w:p>
    <w:p w:rsidR="00936953" w:rsidRPr="00E013A3" w:rsidRDefault="00936953" w:rsidP="00936953">
      <w:pPr>
        <w:rPr>
          <w:rFonts w:ascii="Arial" w:hAnsi="Arial" w:cs="Arial"/>
          <w:color w:val="244061" w:themeColor="accent1" w:themeShade="80"/>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182"/>
        <w:gridCol w:w="1807"/>
        <w:gridCol w:w="1832"/>
        <w:gridCol w:w="1841"/>
      </w:tblGrid>
      <w:tr w:rsidR="00936953" w:rsidRPr="00E013A3" w:rsidTr="008C6601">
        <w:tc>
          <w:tcPr>
            <w:tcW w:w="266" w:type="dxa"/>
            <w:shd w:val="clear" w:color="auto" w:fill="B8CCE4" w:themeFill="accent1" w:themeFillTint="66"/>
            <w:vAlign w:val="center"/>
          </w:tcPr>
          <w:p w:rsidR="00936953" w:rsidRPr="00E013A3" w:rsidRDefault="00936953" w:rsidP="008C6601">
            <w:pPr>
              <w:jc w:val="center"/>
              <w:rPr>
                <w:rFonts w:ascii="Arial" w:hAnsi="Arial" w:cs="Arial"/>
                <w:b/>
                <w:color w:val="244061" w:themeColor="accent1" w:themeShade="80"/>
              </w:rPr>
            </w:pPr>
            <w:r w:rsidRPr="00E013A3">
              <w:rPr>
                <w:rFonts w:ascii="Arial" w:hAnsi="Arial" w:cs="Arial"/>
                <w:b/>
                <w:color w:val="244061" w:themeColor="accent1" w:themeShade="80"/>
              </w:rPr>
              <w:t>Lp.</w:t>
            </w:r>
          </w:p>
        </w:tc>
        <w:tc>
          <w:tcPr>
            <w:tcW w:w="3321" w:type="dxa"/>
            <w:shd w:val="clear" w:color="auto" w:fill="B8CCE4" w:themeFill="accent1" w:themeFillTint="66"/>
            <w:vAlign w:val="center"/>
          </w:tcPr>
          <w:p w:rsidR="00936953" w:rsidRPr="00E013A3" w:rsidRDefault="00936953" w:rsidP="008C6601">
            <w:pPr>
              <w:jc w:val="center"/>
              <w:rPr>
                <w:rFonts w:ascii="Arial" w:hAnsi="Arial" w:cs="Arial"/>
                <w:b/>
                <w:color w:val="244061" w:themeColor="accent1" w:themeShade="80"/>
              </w:rPr>
            </w:pPr>
            <w:r w:rsidRPr="00E013A3">
              <w:rPr>
                <w:rFonts w:ascii="Arial" w:hAnsi="Arial" w:cs="Arial"/>
                <w:b/>
                <w:color w:val="244061" w:themeColor="accent1" w:themeShade="80"/>
              </w:rPr>
              <w:t>Program</w:t>
            </w:r>
          </w:p>
        </w:tc>
        <w:tc>
          <w:tcPr>
            <w:tcW w:w="1860" w:type="dxa"/>
            <w:shd w:val="clear" w:color="auto" w:fill="B8CCE4" w:themeFill="accent1" w:themeFillTint="66"/>
            <w:vAlign w:val="center"/>
          </w:tcPr>
          <w:p w:rsidR="00936953" w:rsidRPr="00E013A3" w:rsidRDefault="00936953" w:rsidP="008C6601">
            <w:pPr>
              <w:jc w:val="center"/>
              <w:rPr>
                <w:rFonts w:ascii="Arial" w:hAnsi="Arial" w:cs="Arial"/>
                <w:b/>
                <w:color w:val="244061" w:themeColor="accent1" w:themeShade="80"/>
                <w:sz w:val="18"/>
                <w:szCs w:val="18"/>
              </w:rPr>
            </w:pPr>
            <w:r w:rsidRPr="00E013A3">
              <w:rPr>
                <w:rFonts w:ascii="Arial" w:hAnsi="Arial" w:cs="Arial"/>
                <w:b/>
                <w:color w:val="244061" w:themeColor="accent1" w:themeShade="80"/>
                <w:sz w:val="18"/>
                <w:szCs w:val="18"/>
              </w:rPr>
              <w:t>Liczba głównych zadań zapisanych w programie</w:t>
            </w:r>
          </w:p>
        </w:tc>
        <w:tc>
          <w:tcPr>
            <w:tcW w:w="1865" w:type="dxa"/>
            <w:shd w:val="clear" w:color="auto" w:fill="B8CCE4" w:themeFill="accent1" w:themeFillTint="66"/>
            <w:vAlign w:val="center"/>
          </w:tcPr>
          <w:p w:rsidR="00936953" w:rsidRPr="00E013A3" w:rsidRDefault="00936953" w:rsidP="008C6601">
            <w:pPr>
              <w:jc w:val="center"/>
              <w:rPr>
                <w:rFonts w:ascii="Arial" w:hAnsi="Arial" w:cs="Arial"/>
                <w:b/>
                <w:color w:val="244061" w:themeColor="accent1" w:themeShade="80"/>
                <w:sz w:val="18"/>
                <w:szCs w:val="18"/>
              </w:rPr>
            </w:pPr>
            <w:r w:rsidRPr="00E013A3">
              <w:rPr>
                <w:rFonts w:ascii="Arial" w:hAnsi="Arial" w:cs="Arial"/>
                <w:b/>
                <w:color w:val="244061" w:themeColor="accent1" w:themeShade="80"/>
                <w:sz w:val="18"/>
                <w:szCs w:val="18"/>
              </w:rPr>
              <w:t>Liczba zadań realizowanych w 201</w:t>
            </w:r>
            <w:r w:rsidR="003267DE">
              <w:rPr>
                <w:rFonts w:ascii="Arial" w:hAnsi="Arial" w:cs="Arial"/>
                <w:b/>
                <w:color w:val="244061" w:themeColor="accent1" w:themeShade="80"/>
                <w:sz w:val="18"/>
                <w:szCs w:val="18"/>
              </w:rPr>
              <w:t>8</w:t>
            </w:r>
            <w:r w:rsidRPr="00E013A3">
              <w:rPr>
                <w:rFonts w:ascii="Arial" w:hAnsi="Arial" w:cs="Arial"/>
                <w:b/>
                <w:color w:val="244061" w:themeColor="accent1" w:themeShade="80"/>
                <w:sz w:val="18"/>
                <w:szCs w:val="18"/>
              </w:rPr>
              <w:t xml:space="preserve"> roku</w:t>
            </w:r>
          </w:p>
          <w:p w:rsidR="00936953" w:rsidRPr="00E013A3" w:rsidRDefault="00936953" w:rsidP="00A27445">
            <w:pPr>
              <w:jc w:val="center"/>
              <w:rPr>
                <w:rFonts w:ascii="Arial" w:hAnsi="Arial" w:cs="Arial"/>
                <w:b/>
                <w:color w:val="244061" w:themeColor="accent1" w:themeShade="80"/>
                <w:sz w:val="18"/>
                <w:szCs w:val="18"/>
              </w:rPr>
            </w:pPr>
            <w:r w:rsidRPr="00E013A3">
              <w:rPr>
                <w:rFonts w:ascii="Arial" w:hAnsi="Arial" w:cs="Arial"/>
                <w:b/>
                <w:color w:val="244061" w:themeColor="accent1" w:themeShade="80"/>
                <w:sz w:val="18"/>
                <w:szCs w:val="18"/>
              </w:rPr>
              <w:t xml:space="preserve">(+ liczba zadań zakończonych w </w:t>
            </w:r>
            <w:r>
              <w:rPr>
                <w:rFonts w:ascii="Arial" w:hAnsi="Arial" w:cs="Arial"/>
                <w:b/>
                <w:color w:val="244061" w:themeColor="accent1" w:themeShade="80"/>
                <w:sz w:val="18"/>
                <w:szCs w:val="18"/>
              </w:rPr>
              <w:t>latach 2014-</w:t>
            </w:r>
            <w:r w:rsidRPr="00E013A3">
              <w:rPr>
                <w:rFonts w:ascii="Arial" w:hAnsi="Arial" w:cs="Arial"/>
                <w:b/>
                <w:color w:val="244061" w:themeColor="accent1" w:themeShade="80"/>
                <w:sz w:val="18"/>
                <w:szCs w:val="18"/>
              </w:rPr>
              <w:t>201</w:t>
            </w:r>
            <w:r w:rsidR="00A27445">
              <w:rPr>
                <w:rFonts w:ascii="Arial" w:hAnsi="Arial" w:cs="Arial"/>
                <w:b/>
                <w:color w:val="244061" w:themeColor="accent1" w:themeShade="80"/>
                <w:sz w:val="18"/>
                <w:szCs w:val="18"/>
              </w:rPr>
              <w:t>7</w:t>
            </w:r>
            <w:r w:rsidRPr="00E013A3">
              <w:rPr>
                <w:rFonts w:ascii="Arial" w:hAnsi="Arial" w:cs="Arial"/>
                <w:b/>
                <w:color w:val="244061" w:themeColor="accent1" w:themeShade="80"/>
                <w:sz w:val="18"/>
                <w:szCs w:val="18"/>
              </w:rPr>
              <w:t>)</w:t>
            </w:r>
          </w:p>
        </w:tc>
        <w:tc>
          <w:tcPr>
            <w:tcW w:w="1866" w:type="dxa"/>
            <w:shd w:val="clear" w:color="auto" w:fill="B8CCE4" w:themeFill="accent1" w:themeFillTint="66"/>
            <w:vAlign w:val="center"/>
          </w:tcPr>
          <w:p w:rsidR="00936953" w:rsidRPr="00E013A3" w:rsidRDefault="00936953" w:rsidP="008C6601">
            <w:pPr>
              <w:jc w:val="center"/>
              <w:rPr>
                <w:rFonts w:ascii="Arial" w:hAnsi="Arial" w:cs="Arial"/>
                <w:b/>
                <w:color w:val="244061" w:themeColor="accent1" w:themeShade="80"/>
                <w:sz w:val="18"/>
                <w:szCs w:val="18"/>
              </w:rPr>
            </w:pPr>
            <w:r w:rsidRPr="00E013A3">
              <w:rPr>
                <w:rFonts w:ascii="Arial" w:hAnsi="Arial" w:cs="Arial"/>
                <w:b/>
                <w:color w:val="244061" w:themeColor="accent1" w:themeShade="80"/>
                <w:sz w:val="18"/>
                <w:szCs w:val="18"/>
              </w:rPr>
              <w:t>Zaangażowanie</w:t>
            </w:r>
          </w:p>
          <w:p w:rsidR="00936953" w:rsidRPr="00E013A3" w:rsidRDefault="00936953" w:rsidP="008C6601">
            <w:pPr>
              <w:jc w:val="center"/>
              <w:rPr>
                <w:rFonts w:ascii="Arial" w:hAnsi="Arial" w:cs="Arial"/>
                <w:b/>
                <w:color w:val="244061" w:themeColor="accent1" w:themeShade="80"/>
                <w:sz w:val="18"/>
                <w:szCs w:val="18"/>
              </w:rPr>
            </w:pPr>
            <w:r w:rsidRPr="00E013A3">
              <w:rPr>
                <w:rFonts w:ascii="Arial" w:hAnsi="Arial" w:cs="Arial"/>
                <w:b/>
                <w:color w:val="244061" w:themeColor="accent1" w:themeShade="80"/>
                <w:sz w:val="18"/>
                <w:szCs w:val="18"/>
              </w:rPr>
              <w:t xml:space="preserve"> w %</w:t>
            </w:r>
          </w:p>
        </w:tc>
      </w:tr>
      <w:tr w:rsidR="00936953" w:rsidRPr="00E013A3" w:rsidTr="008C6601">
        <w:trPr>
          <w:trHeight w:val="460"/>
        </w:trPr>
        <w:tc>
          <w:tcPr>
            <w:tcW w:w="266" w:type="dxa"/>
            <w:vAlign w:val="center"/>
          </w:tcPr>
          <w:p w:rsidR="00936953" w:rsidRPr="00F6698E" w:rsidRDefault="00936953" w:rsidP="008C6601">
            <w:pPr>
              <w:jc w:val="right"/>
              <w:rPr>
                <w:rFonts w:ascii="Arial" w:hAnsi="Arial" w:cs="Arial"/>
              </w:rPr>
            </w:pPr>
            <w:r w:rsidRPr="00F6698E">
              <w:rPr>
                <w:rFonts w:ascii="Arial" w:hAnsi="Arial" w:cs="Arial"/>
              </w:rPr>
              <w:t>1.</w:t>
            </w:r>
          </w:p>
        </w:tc>
        <w:tc>
          <w:tcPr>
            <w:tcW w:w="3321" w:type="dxa"/>
            <w:vAlign w:val="center"/>
          </w:tcPr>
          <w:p w:rsidR="00936953" w:rsidRPr="00BB4254" w:rsidRDefault="00936953" w:rsidP="008C6601">
            <w:pPr>
              <w:rPr>
                <w:rFonts w:ascii="Arial" w:hAnsi="Arial" w:cs="Arial"/>
              </w:rPr>
            </w:pPr>
            <w:r w:rsidRPr="00BB4254">
              <w:rPr>
                <w:rFonts w:ascii="Arial" w:hAnsi="Arial" w:cs="Arial"/>
              </w:rPr>
              <w:t>Metropolitalna Bydgoszcz</w:t>
            </w:r>
          </w:p>
        </w:tc>
        <w:tc>
          <w:tcPr>
            <w:tcW w:w="1860" w:type="dxa"/>
            <w:vAlign w:val="center"/>
          </w:tcPr>
          <w:p w:rsidR="00936953" w:rsidRPr="00BB4254" w:rsidRDefault="00936953" w:rsidP="008C6601">
            <w:pPr>
              <w:jc w:val="center"/>
              <w:rPr>
                <w:rFonts w:ascii="Arial" w:hAnsi="Arial" w:cs="Arial"/>
              </w:rPr>
            </w:pPr>
            <w:r w:rsidRPr="00BB4254">
              <w:rPr>
                <w:rFonts w:ascii="Arial" w:hAnsi="Arial" w:cs="Arial"/>
              </w:rPr>
              <w:t>46</w:t>
            </w:r>
          </w:p>
        </w:tc>
        <w:tc>
          <w:tcPr>
            <w:tcW w:w="1865" w:type="dxa"/>
            <w:vAlign w:val="center"/>
          </w:tcPr>
          <w:p w:rsidR="00936953" w:rsidRPr="00BB4254" w:rsidRDefault="00C11823" w:rsidP="00C11823">
            <w:pPr>
              <w:jc w:val="center"/>
              <w:rPr>
                <w:rFonts w:ascii="Arial" w:hAnsi="Arial" w:cs="Arial"/>
              </w:rPr>
            </w:pPr>
            <w:r>
              <w:rPr>
                <w:rFonts w:ascii="Arial" w:hAnsi="Arial" w:cs="Arial"/>
              </w:rPr>
              <w:t>40</w:t>
            </w:r>
            <w:r w:rsidR="004F1EAF">
              <w:rPr>
                <w:rFonts w:ascii="Arial" w:hAnsi="Arial" w:cs="Arial"/>
              </w:rPr>
              <w:t xml:space="preserve"> (+1)</w:t>
            </w:r>
          </w:p>
        </w:tc>
        <w:tc>
          <w:tcPr>
            <w:tcW w:w="1866" w:type="dxa"/>
            <w:vAlign w:val="center"/>
          </w:tcPr>
          <w:p w:rsidR="00936953" w:rsidRPr="00BB4254" w:rsidRDefault="00274956" w:rsidP="00350244">
            <w:pPr>
              <w:jc w:val="center"/>
              <w:rPr>
                <w:rFonts w:ascii="Arial" w:hAnsi="Arial" w:cs="Arial"/>
              </w:rPr>
            </w:pPr>
            <w:r>
              <w:rPr>
                <w:rFonts w:ascii="Arial" w:hAnsi="Arial" w:cs="Arial"/>
              </w:rPr>
              <w:t>86,96 (89,13)</w:t>
            </w:r>
          </w:p>
        </w:tc>
      </w:tr>
      <w:tr w:rsidR="00936953" w:rsidRPr="00E013A3" w:rsidTr="008C6601">
        <w:trPr>
          <w:trHeight w:val="460"/>
        </w:trPr>
        <w:tc>
          <w:tcPr>
            <w:tcW w:w="266" w:type="dxa"/>
            <w:vAlign w:val="center"/>
          </w:tcPr>
          <w:p w:rsidR="00936953" w:rsidRPr="00F6698E" w:rsidRDefault="00936953" w:rsidP="008C6601">
            <w:pPr>
              <w:jc w:val="right"/>
              <w:rPr>
                <w:rFonts w:ascii="Arial" w:hAnsi="Arial" w:cs="Arial"/>
              </w:rPr>
            </w:pPr>
            <w:r w:rsidRPr="00F6698E">
              <w:rPr>
                <w:rFonts w:ascii="Arial" w:hAnsi="Arial" w:cs="Arial"/>
              </w:rPr>
              <w:t>2.</w:t>
            </w:r>
          </w:p>
        </w:tc>
        <w:tc>
          <w:tcPr>
            <w:tcW w:w="3321" w:type="dxa"/>
            <w:vAlign w:val="center"/>
          </w:tcPr>
          <w:p w:rsidR="00936953" w:rsidRPr="00BB4254" w:rsidRDefault="00936953" w:rsidP="008C6601">
            <w:pPr>
              <w:rPr>
                <w:rFonts w:ascii="Arial" w:hAnsi="Arial" w:cs="Arial"/>
              </w:rPr>
            </w:pPr>
            <w:r w:rsidRPr="00BB4254">
              <w:rPr>
                <w:rFonts w:ascii="Arial" w:hAnsi="Arial" w:cs="Arial"/>
              </w:rPr>
              <w:t>Mieszkajmy w Bydgoszczy</w:t>
            </w:r>
          </w:p>
        </w:tc>
        <w:tc>
          <w:tcPr>
            <w:tcW w:w="1860" w:type="dxa"/>
            <w:vAlign w:val="center"/>
          </w:tcPr>
          <w:p w:rsidR="00936953" w:rsidRPr="00BB4254" w:rsidRDefault="00936953" w:rsidP="008C6601">
            <w:pPr>
              <w:jc w:val="center"/>
              <w:rPr>
                <w:rFonts w:ascii="Arial" w:hAnsi="Arial" w:cs="Arial"/>
              </w:rPr>
            </w:pPr>
            <w:r w:rsidRPr="00BB4254">
              <w:rPr>
                <w:rFonts w:ascii="Arial" w:hAnsi="Arial" w:cs="Arial"/>
              </w:rPr>
              <w:t>23</w:t>
            </w:r>
          </w:p>
        </w:tc>
        <w:tc>
          <w:tcPr>
            <w:tcW w:w="1865" w:type="dxa"/>
            <w:vAlign w:val="center"/>
          </w:tcPr>
          <w:p w:rsidR="00936953" w:rsidRPr="00BB4254" w:rsidRDefault="004F1EAF" w:rsidP="008C6601">
            <w:pPr>
              <w:jc w:val="center"/>
              <w:rPr>
                <w:rFonts w:ascii="Arial" w:hAnsi="Arial" w:cs="Arial"/>
              </w:rPr>
            </w:pPr>
            <w:r>
              <w:rPr>
                <w:rFonts w:ascii="Arial" w:hAnsi="Arial" w:cs="Arial"/>
              </w:rPr>
              <w:t>20</w:t>
            </w:r>
          </w:p>
        </w:tc>
        <w:tc>
          <w:tcPr>
            <w:tcW w:w="1866" w:type="dxa"/>
            <w:vAlign w:val="center"/>
          </w:tcPr>
          <w:p w:rsidR="00936953" w:rsidRPr="00BB4254" w:rsidRDefault="00274956" w:rsidP="008C6601">
            <w:pPr>
              <w:jc w:val="center"/>
              <w:rPr>
                <w:rFonts w:ascii="Arial" w:hAnsi="Arial" w:cs="Arial"/>
              </w:rPr>
            </w:pPr>
            <w:r>
              <w:rPr>
                <w:rFonts w:ascii="Arial" w:hAnsi="Arial" w:cs="Arial"/>
              </w:rPr>
              <w:t>86,96</w:t>
            </w:r>
          </w:p>
        </w:tc>
      </w:tr>
      <w:tr w:rsidR="00936953" w:rsidRPr="00E013A3" w:rsidTr="008C6601">
        <w:trPr>
          <w:trHeight w:val="460"/>
        </w:trPr>
        <w:tc>
          <w:tcPr>
            <w:tcW w:w="266" w:type="dxa"/>
            <w:vAlign w:val="center"/>
          </w:tcPr>
          <w:p w:rsidR="00936953" w:rsidRPr="006752C0" w:rsidRDefault="00936953" w:rsidP="008C6601">
            <w:pPr>
              <w:jc w:val="right"/>
              <w:rPr>
                <w:rFonts w:ascii="Arial" w:hAnsi="Arial" w:cs="Arial"/>
              </w:rPr>
            </w:pPr>
            <w:r w:rsidRPr="006752C0">
              <w:rPr>
                <w:rFonts w:ascii="Arial" w:hAnsi="Arial" w:cs="Arial"/>
              </w:rPr>
              <w:t>3.</w:t>
            </w:r>
          </w:p>
        </w:tc>
        <w:tc>
          <w:tcPr>
            <w:tcW w:w="3321" w:type="dxa"/>
            <w:vAlign w:val="center"/>
          </w:tcPr>
          <w:p w:rsidR="00936953" w:rsidRPr="00BB4254" w:rsidRDefault="00936953" w:rsidP="008C6601">
            <w:pPr>
              <w:rPr>
                <w:rFonts w:ascii="Arial" w:hAnsi="Arial" w:cs="Arial"/>
              </w:rPr>
            </w:pPr>
            <w:r w:rsidRPr="00BB4254">
              <w:rPr>
                <w:rFonts w:ascii="Arial" w:hAnsi="Arial" w:cs="Arial"/>
              </w:rPr>
              <w:t>Innowacyjna i konkurencyjna gospodarka</w:t>
            </w:r>
          </w:p>
        </w:tc>
        <w:tc>
          <w:tcPr>
            <w:tcW w:w="1860" w:type="dxa"/>
            <w:vAlign w:val="center"/>
          </w:tcPr>
          <w:p w:rsidR="00936953" w:rsidRPr="00BB4254" w:rsidRDefault="00936953" w:rsidP="008C6601">
            <w:pPr>
              <w:jc w:val="center"/>
              <w:rPr>
                <w:rFonts w:ascii="Arial" w:hAnsi="Arial" w:cs="Arial"/>
              </w:rPr>
            </w:pPr>
            <w:r w:rsidRPr="00BB4254">
              <w:rPr>
                <w:rFonts w:ascii="Arial" w:hAnsi="Arial" w:cs="Arial"/>
              </w:rPr>
              <w:t>24</w:t>
            </w:r>
          </w:p>
        </w:tc>
        <w:tc>
          <w:tcPr>
            <w:tcW w:w="1865" w:type="dxa"/>
            <w:vAlign w:val="center"/>
          </w:tcPr>
          <w:p w:rsidR="00936953" w:rsidRPr="00BB4254" w:rsidRDefault="00C11823" w:rsidP="008C6601">
            <w:pPr>
              <w:jc w:val="center"/>
              <w:rPr>
                <w:rFonts w:ascii="Arial" w:hAnsi="Arial" w:cs="Arial"/>
              </w:rPr>
            </w:pPr>
            <w:r>
              <w:rPr>
                <w:rFonts w:ascii="Arial" w:hAnsi="Arial" w:cs="Arial"/>
              </w:rPr>
              <w:t>20</w:t>
            </w:r>
            <w:r w:rsidR="004F1EAF">
              <w:rPr>
                <w:rFonts w:ascii="Arial" w:hAnsi="Arial" w:cs="Arial"/>
              </w:rPr>
              <w:t xml:space="preserve"> (+1)</w:t>
            </w:r>
          </w:p>
        </w:tc>
        <w:tc>
          <w:tcPr>
            <w:tcW w:w="1866" w:type="dxa"/>
            <w:vAlign w:val="center"/>
          </w:tcPr>
          <w:p w:rsidR="00936953" w:rsidRPr="00BB4254" w:rsidRDefault="00274956" w:rsidP="00274956">
            <w:pPr>
              <w:jc w:val="center"/>
              <w:rPr>
                <w:rFonts w:ascii="Arial" w:hAnsi="Arial" w:cs="Arial"/>
              </w:rPr>
            </w:pPr>
            <w:r>
              <w:rPr>
                <w:rFonts w:ascii="Arial" w:hAnsi="Arial" w:cs="Arial"/>
              </w:rPr>
              <w:t>83,33 (87,50)</w:t>
            </w:r>
          </w:p>
        </w:tc>
      </w:tr>
      <w:tr w:rsidR="00936953" w:rsidRPr="00E013A3" w:rsidTr="008C6601">
        <w:trPr>
          <w:trHeight w:val="460"/>
        </w:trPr>
        <w:tc>
          <w:tcPr>
            <w:tcW w:w="266" w:type="dxa"/>
            <w:vAlign w:val="center"/>
          </w:tcPr>
          <w:p w:rsidR="00936953" w:rsidRPr="006752C0" w:rsidRDefault="00936953" w:rsidP="008C6601">
            <w:pPr>
              <w:jc w:val="right"/>
              <w:rPr>
                <w:rFonts w:ascii="Arial" w:hAnsi="Arial" w:cs="Arial"/>
              </w:rPr>
            </w:pPr>
            <w:r w:rsidRPr="006752C0">
              <w:rPr>
                <w:rFonts w:ascii="Arial" w:hAnsi="Arial" w:cs="Arial"/>
              </w:rPr>
              <w:t>4.</w:t>
            </w:r>
          </w:p>
        </w:tc>
        <w:tc>
          <w:tcPr>
            <w:tcW w:w="3321" w:type="dxa"/>
            <w:vAlign w:val="center"/>
          </w:tcPr>
          <w:p w:rsidR="00936953" w:rsidRPr="00BB4254" w:rsidRDefault="00936953" w:rsidP="008C6601">
            <w:pPr>
              <w:rPr>
                <w:rFonts w:ascii="Arial" w:hAnsi="Arial" w:cs="Arial"/>
              </w:rPr>
            </w:pPr>
            <w:r w:rsidRPr="00BB4254">
              <w:rPr>
                <w:rFonts w:ascii="Arial" w:hAnsi="Arial" w:cs="Arial"/>
              </w:rPr>
              <w:t>Przestrzeń dla biznesu</w:t>
            </w:r>
          </w:p>
        </w:tc>
        <w:tc>
          <w:tcPr>
            <w:tcW w:w="1860" w:type="dxa"/>
            <w:vAlign w:val="center"/>
          </w:tcPr>
          <w:p w:rsidR="00936953" w:rsidRPr="00BB4254" w:rsidRDefault="00936953" w:rsidP="008C6601">
            <w:pPr>
              <w:jc w:val="center"/>
              <w:rPr>
                <w:rFonts w:ascii="Arial" w:hAnsi="Arial" w:cs="Arial"/>
              </w:rPr>
            </w:pPr>
            <w:r w:rsidRPr="00BB4254">
              <w:rPr>
                <w:rFonts w:ascii="Arial" w:hAnsi="Arial" w:cs="Arial"/>
              </w:rPr>
              <w:t>26</w:t>
            </w:r>
          </w:p>
        </w:tc>
        <w:tc>
          <w:tcPr>
            <w:tcW w:w="1865" w:type="dxa"/>
            <w:vAlign w:val="center"/>
          </w:tcPr>
          <w:p w:rsidR="00936953" w:rsidRPr="00BB4254" w:rsidRDefault="00C11823" w:rsidP="00C11823">
            <w:pPr>
              <w:jc w:val="center"/>
              <w:rPr>
                <w:rFonts w:ascii="Arial" w:hAnsi="Arial" w:cs="Arial"/>
              </w:rPr>
            </w:pPr>
            <w:r>
              <w:rPr>
                <w:rFonts w:ascii="Arial" w:hAnsi="Arial" w:cs="Arial"/>
              </w:rPr>
              <w:t>18 (+4</w:t>
            </w:r>
            <w:r w:rsidR="004F1EAF">
              <w:rPr>
                <w:rFonts w:ascii="Arial" w:hAnsi="Arial" w:cs="Arial"/>
              </w:rPr>
              <w:t>)</w:t>
            </w:r>
          </w:p>
        </w:tc>
        <w:tc>
          <w:tcPr>
            <w:tcW w:w="1866" w:type="dxa"/>
            <w:vAlign w:val="center"/>
          </w:tcPr>
          <w:p w:rsidR="00936953" w:rsidRPr="00BB4254" w:rsidRDefault="00274956" w:rsidP="00274956">
            <w:pPr>
              <w:jc w:val="center"/>
              <w:rPr>
                <w:rFonts w:ascii="Arial" w:hAnsi="Arial" w:cs="Arial"/>
              </w:rPr>
            </w:pPr>
            <w:r>
              <w:rPr>
                <w:rFonts w:ascii="Arial" w:hAnsi="Arial" w:cs="Arial"/>
              </w:rPr>
              <w:t>69,23 (84,61)</w:t>
            </w:r>
          </w:p>
        </w:tc>
      </w:tr>
      <w:tr w:rsidR="00936953" w:rsidRPr="00E013A3" w:rsidTr="008C6601">
        <w:trPr>
          <w:trHeight w:val="460"/>
        </w:trPr>
        <w:tc>
          <w:tcPr>
            <w:tcW w:w="266" w:type="dxa"/>
            <w:vAlign w:val="center"/>
          </w:tcPr>
          <w:p w:rsidR="00936953" w:rsidRPr="00521D78" w:rsidRDefault="00936953" w:rsidP="008C6601">
            <w:pPr>
              <w:jc w:val="right"/>
              <w:rPr>
                <w:rFonts w:ascii="Arial" w:hAnsi="Arial" w:cs="Arial"/>
              </w:rPr>
            </w:pPr>
            <w:r w:rsidRPr="00521D78">
              <w:rPr>
                <w:rFonts w:ascii="Arial" w:hAnsi="Arial" w:cs="Arial"/>
              </w:rPr>
              <w:t>5.</w:t>
            </w:r>
          </w:p>
        </w:tc>
        <w:tc>
          <w:tcPr>
            <w:tcW w:w="3321" w:type="dxa"/>
            <w:vAlign w:val="center"/>
          </w:tcPr>
          <w:p w:rsidR="00936953" w:rsidRPr="00BB4254" w:rsidRDefault="00936953" w:rsidP="008C6601">
            <w:pPr>
              <w:rPr>
                <w:rFonts w:ascii="Arial" w:hAnsi="Arial" w:cs="Arial"/>
              </w:rPr>
            </w:pPr>
            <w:r w:rsidRPr="00BB4254">
              <w:rPr>
                <w:rFonts w:ascii="Arial" w:hAnsi="Arial" w:cs="Arial"/>
              </w:rPr>
              <w:t>Bydgoszcz sprawna komunikacyjnie</w:t>
            </w:r>
          </w:p>
        </w:tc>
        <w:tc>
          <w:tcPr>
            <w:tcW w:w="1860" w:type="dxa"/>
            <w:vAlign w:val="center"/>
          </w:tcPr>
          <w:p w:rsidR="00936953" w:rsidRPr="00BB4254" w:rsidRDefault="00936953" w:rsidP="008C6601">
            <w:pPr>
              <w:jc w:val="center"/>
              <w:rPr>
                <w:rFonts w:ascii="Arial" w:hAnsi="Arial" w:cs="Arial"/>
              </w:rPr>
            </w:pPr>
            <w:r w:rsidRPr="00BB4254">
              <w:rPr>
                <w:rFonts w:ascii="Arial" w:hAnsi="Arial" w:cs="Arial"/>
              </w:rPr>
              <w:t>50</w:t>
            </w:r>
          </w:p>
        </w:tc>
        <w:tc>
          <w:tcPr>
            <w:tcW w:w="1865" w:type="dxa"/>
            <w:vAlign w:val="center"/>
          </w:tcPr>
          <w:p w:rsidR="00936953" w:rsidRPr="00BB4254" w:rsidRDefault="004F1EAF" w:rsidP="00C11823">
            <w:pPr>
              <w:jc w:val="center"/>
              <w:rPr>
                <w:rFonts w:ascii="Arial" w:hAnsi="Arial" w:cs="Arial"/>
              </w:rPr>
            </w:pPr>
            <w:r>
              <w:rPr>
                <w:rFonts w:ascii="Arial" w:hAnsi="Arial" w:cs="Arial"/>
              </w:rPr>
              <w:t>2</w:t>
            </w:r>
            <w:r w:rsidR="00C11823">
              <w:rPr>
                <w:rFonts w:ascii="Arial" w:hAnsi="Arial" w:cs="Arial"/>
              </w:rPr>
              <w:t>4 (+8</w:t>
            </w:r>
            <w:r>
              <w:rPr>
                <w:rFonts w:ascii="Arial" w:hAnsi="Arial" w:cs="Arial"/>
              </w:rPr>
              <w:t>)</w:t>
            </w:r>
          </w:p>
        </w:tc>
        <w:tc>
          <w:tcPr>
            <w:tcW w:w="1866" w:type="dxa"/>
            <w:vAlign w:val="center"/>
          </w:tcPr>
          <w:p w:rsidR="00936953" w:rsidRPr="00BB4254" w:rsidRDefault="00274956" w:rsidP="00274956">
            <w:pPr>
              <w:jc w:val="center"/>
              <w:rPr>
                <w:rFonts w:ascii="Arial" w:hAnsi="Arial" w:cs="Arial"/>
              </w:rPr>
            </w:pPr>
            <w:r>
              <w:rPr>
                <w:rFonts w:ascii="Arial" w:hAnsi="Arial" w:cs="Arial"/>
              </w:rPr>
              <w:t>48,00 (64,00)</w:t>
            </w:r>
          </w:p>
        </w:tc>
      </w:tr>
      <w:tr w:rsidR="00936953" w:rsidRPr="00E013A3" w:rsidTr="008C6601">
        <w:trPr>
          <w:trHeight w:val="460"/>
        </w:trPr>
        <w:tc>
          <w:tcPr>
            <w:tcW w:w="266" w:type="dxa"/>
            <w:vAlign w:val="center"/>
          </w:tcPr>
          <w:p w:rsidR="00936953" w:rsidRPr="00521D78" w:rsidRDefault="00936953" w:rsidP="008C6601">
            <w:pPr>
              <w:jc w:val="right"/>
              <w:rPr>
                <w:rFonts w:ascii="Arial" w:hAnsi="Arial" w:cs="Arial"/>
              </w:rPr>
            </w:pPr>
            <w:r w:rsidRPr="00521D78">
              <w:rPr>
                <w:rFonts w:ascii="Arial" w:hAnsi="Arial" w:cs="Arial"/>
              </w:rPr>
              <w:t>6.</w:t>
            </w:r>
          </w:p>
        </w:tc>
        <w:tc>
          <w:tcPr>
            <w:tcW w:w="3321" w:type="dxa"/>
            <w:vAlign w:val="center"/>
          </w:tcPr>
          <w:p w:rsidR="00936953" w:rsidRPr="00BB4254" w:rsidRDefault="00936953" w:rsidP="008C6601">
            <w:pPr>
              <w:rPr>
                <w:rFonts w:ascii="Arial" w:hAnsi="Arial" w:cs="Arial"/>
              </w:rPr>
            </w:pPr>
            <w:r w:rsidRPr="00BB4254">
              <w:rPr>
                <w:rFonts w:ascii="Arial" w:hAnsi="Arial" w:cs="Arial"/>
              </w:rPr>
              <w:t>Cyfrowa Bydgoszcz</w:t>
            </w:r>
          </w:p>
        </w:tc>
        <w:tc>
          <w:tcPr>
            <w:tcW w:w="1860" w:type="dxa"/>
            <w:vAlign w:val="center"/>
          </w:tcPr>
          <w:p w:rsidR="00936953" w:rsidRPr="00BB4254" w:rsidRDefault="00936953" w:rsidP="008C6601">
            <w:pPr>
              <w:jc w:val="center"/>
              <w:rPr>
                <w:rFonts w:ascii="Arial" w:hAnsi="Arial" w:cs="Arial"/>
              </w:rPr>
            </w:pPr>
            <w:r w:rsidRPr="00BB4254">
              <w:rPr>
                <w:rFonts w:ascii="Arial" w:hAnsi="Arial" w:cs="Arial"/>
              </w:rPr>
              <w:t>16</w:t>
            </w:r>
          </w:p>
        </w:tc>
        <w:tc>
          <w:tcPr>
            <w:tcW w:w="1865" w:type="dxa"/>
            <w:vAlign w:val="center"/>
          </w:tcPr>
          <w:p w:rsidR="00936953" w:rsidRPr="00BB4254" w:rsidRDefault="004F1EAF" w:rsidP="008C6601">
            <w:pPr>
              <w:jc w:val="center"/>
              <w:rPr>
                <w:rFonts w:ascii="Arial" w:hAnsi="Arial" w:cs="Arial"/>
              </w:rPr>
            </w:pPr>
            <w:r>
              <w:rPr>
                <w:rFonts w:ascii="Arial" w:hAnsi="Arial" w:cs="Arial"/>
              </w:rPr>
              <w:t>16</w:t>
            </w:r>
          </w:p>
        </w:tc>
        <w:tc>
          <w:tcPr>
            <w:tcW w:w="1866" w:type="dxa"/>
            <w:vAlign w:val="center"/>
          </w:tcPr>
          <w:p w:rsidR="00936953" w:rsidRPr="00BB4254" w:rsidRDefault="00274956" w:rsidP="008C6601">
            <w:pPr>
              <w:jc w:val="center"/>
              <w:rPr>
                <w:rFonts w:ascii="Arial" w:hAnsi="Arial" w:cs="Arial"/>
              </w:rPr>
            </w:pPr>
            <w:r>
              <w:rPr>
                <w:rFonts w:ascii="Arial" w:hAnsi="Arial" w:cs="Arial"/>
              </w:rPr>
              <w:t>100</w:t>
            </w:r>
          </w:p>
        </w:tc>
      </w:tr>
      <w:tr w:rsidR="00936953" w:rsidRPr="00E013A3" w:rsidTr="008C6601">
        <w:trPr>
          <w:trHeight w:val="460"/>
        </w:trPr>
        <w:tc>
          <w:tcPr>
            <w:tcW w:w="266" w:type="dxa"/>
            <w:vAlign w:val="center"/>
          </w:tcPr>
          <w:p w:rsidR="00936953" w:rsidRPr="00521D78" w:rsidRDefault="00936953" w:rsidP="008C6601">
            <w:pPr>
              <w:jc w:val="right"/>
              <w:rPr>
                <w:rFonts w:ascii="Arial" w:hAnsi="Arial" w:cs="Arial"/>
              </w:rPr>
            </w:pPr>
            <w:r w:rsidRPr="00521D78">
              <w:rPr>
                <w:rFonts w:ascii="Arial" w:hAnsi="Arial" w:cs="Arial"/>
              </w:rPr>
              <w:t>7.</w:t>
            </w:r>
          </w:p>
        </w:tc>
        <w:tc>
          <w:tcPr>
            <w:tcW w:w="3321" w:type="dxa"/>
            <w:vAlign w:val="center"/>
          </w:tcPr>
          <w:p w:rsidR="00936953" w:rsidRPr="00BB4254" w:rsidRDefault="00936953" w:rsidP="008C6601">
            <w:pPr>
              <w:rPr>
                <w:rFonts w:ascii="Arial" w:hAnsi="Arial" w:cs="Arial"/>
              </w:rPr>
            </w:pPr>
            <w:r w:rsidRPr="00BB4254">
              <w:rPr>
                <w:rFonts w:ascii="Arial" w:hAnsi="Arial" w:cs="Arial"/>
              </w:rPr>
              <w:t>Bydgoszcz na fali</w:t>
            </w:r>
          </w:p>
        </w:tc>
        <w:tc>
          <w:tcPr>
            <w:tcW w:w="1860" w:type="dxa"/>
            <w:vAlign w:val="center"/>
          </w:tcPr>
          <w:p w:rsidR="00936953" w:rsidRPr="00BB4254" w:rsidRDefault="00936953" w:rsidP="008C6601">
            <w:pPr>
              <w:jc w:val="center"/>
              <w:rPr>
                <w:rFonts w:ascii="Arial" w:hAnsi="Arial" w:cs="Arial"/>
              </w:rPr>
            </w:pPr>
            <w:r w:rsidRPr="00BB4254">
              <w:rPr>
                <w:rFonts w:ascii="Arial" w:hAnsi="Arial" w:cs="Arial"/>
              </w:rPr>
              <w:t>31</w:t>
            </w:r>
          </w:p>
        </w:tc>
        <w:tc>
          <w:tcPr>
            <w:tcW w:w="1865" w:type="dxa"/>
            <w:vAlign w:val="center"/>
          </w:tcPr>
          <w:p w:rsidR="00936953" w:rsidRPr="00BB4254" w:rsidRDefault="00C11823" w:rsidP="00C11823">
            <w:pPr>
              <w:jc w:val="center"/>
              <w:rPr>
                <w:rFonts w:ascii="Arial" w:hAnsi="Arial" w:cs="Arial"/>
              </w:rPr>
            </w:pPr>
            <w:r>
              <w:rPr>
                <w:rFonts w:ascii="Arial" w:hAnsi="Arial" w:cs="Arial"/>
              </w:rPr>
              <w:t>20</w:t>
            </w:r>
            <w:r w:rsidR="004F1EAF">
              <w:rPr>
                <w:rFonts w:ascii="Arial" w:hAnsi="Arial" w:cs="Arial"/>
              </w:rPr>
              <w:t xml:space="preserve"> (+3)</w:t>
            </w:r>
          </w:p>
        </w:tc>
        <w:tc>
          <w:tcPr>
            <w:tcW w:w="1866" w:type="dxa"/>
            <w:vAlign w:val="center"/>
          </w:tcPr>
          <w:p w:rsidR="00936953" w:rsidRPr="00BB4254" w:rsidRDefault="00274956" w:rsidP="004F1EAF">
            <w:pPr>
              <w:jc w:val="center"/>
              <w:rPr>
                <w:rFonts w:ascii="Arial" w:hAnsi="Arial" w:cs="Arial"/>
              </w:rPr>
            </w:pPr>
            <w:r>
              <w:rPr>
                <w:rFonts w:ascii="Arial" w:hAnsi="Arial" w:cs="Arial"/>
              </w:rPr>
              <w:t>64,52 (74,19)</w:t>
            </w:r>
          </w:p>
        </w:tc>
      </w:tr>
      <w:tr w:rsidR="00936953" w:rsidRPr="00E013A3" w:rsidTr="008C6601">
        <w:trPr>
          <w:trHeight w:val="460"/>
        </w:trPr>
        <w:tc>
          <w:tcPr>
            <w:tcW w:w="266" w:type="dxa"/>
            <w:vAlign w:val="center"/>
          </w:tcPr>
          <w:p w:rsidR="00936953" w:rsidRPr="006752C0" w:rsidRDefault="00936953" w:rsidP="008C6601">
            <w:pPr>
              <w:jc w:val="right"/>
              <w:rPr>
                <w:rFonts w:ascii="Arial" w:hAnsi="Arial" w:cs="Arial"/>
              </w:rPr>
            </w:pPr>
            <w:r w:rsidRPr="006752C0">
              <w:rPr>
                <w:rFonts w:ascii="Arial" w:hAnsi="Arial" w:cs="Arial"/>
              </w:rPr>
              <w:t>8.</w:t>
            </w:r>
          </w:p>
        </w:tc>
        <w:tc>
          <w:tcPr>
            <w:tcW w:w="3321" w:type="dxa"/>
            <w:vAlign w:val="center"/>
          </w:tcPr>
          <w:p w:rsidR="00936953" w:rsidRPr="00BB4254" w:rsidRDefault="00936953" w:rsidP="008C6601">
            <w:pPr>
              <w:rPr>
                <w:rFonts w:ascii="Arial" w:hAnsi="Arial" w:cs="Arial"/>
              </w:rPr>
            </w:pPr>
            <w:r w:rsidRPr="00BB4254">
              <w:rPr>
                <w:rFonts w:ascii="Arial" w:hAnsi="Arial" w:cs="Arial"/>
              </w:rPr>
              <w:t>Przyjazne miasto dla środowiska</w:t>
            </w:r>
          </w:p>
        </w:tc>
        <w:tc>
          <w:tcPr>
            <w:tcW w:w="1860" w:type="dxa"/>
            <w:vAlign w:val="center"/>
          </w:tcPr>
          <w:p w:rsidR="00936953" w:rsidRPr="00BB4254" w:rsidRDefault="00936953" w:rsidP="008C6601">
            <w:pPr>
              <w:jc w:val="center"/>
              <w:rPr>
                <w:rFonts w:ascii="Arial" w:hAnsi="Arial" w:cs="Arial"/>
              </w:rPr>
            </w:pPr>
            <w:r w:rsidRPr="00BB4254">
              <w:rPr>
                <w:rFonts w:ascii="Arial" w:hAnsi="Arial" w:cs="Arial"/>
              </w:rPr>
              <w:t>48</w:t>
            </w:r>
          </w:p>
        </w:tc>
        <w:tc>
          <w:tcPr>
            <w:tcW w:w="1865" w:type="dxa"/>
            <w:vAlign w:val="center"/>
          </w:tcPr>
          <w:p w:rsidR="00936953" w:rsidRPr="00BB4254" w:rsidRDefault="00C11823" w:rsidP="008C6601">
            <w:pPr>
              <w:jc w:val="center"/>
              <w:rPr>
                <w:rFonts w:ascii="Arial" w:hAnsi="Arial" w:cs="Arial"/>
              </w:rPr>
            </w:pPr>
            <w:r>
              <w:rPr>
                <w:rFonts w:ascii="Arial" w:hAnsi="Arial" w:cs="Arial"/>
              </w:rPr>
              <w:t>37</w:t>
            </w:r>
            <w:r w:rsidR="004F1EAF">
              <w:rPr>
                <w:rFonts w:ascii="Arial" w:hAnsi="Arial" w:cs="Arial"/>
              </w:rPr>
              <w:t xml:space="preserve"> (+2)</w:t>
            </w:r>
          </w:p>
        </w:tc>
        <w:tc>
          <w:tcPr>
            <w:tcW w:w="1866" w:type="dxa"/>
            <w:vAlign w:val="center"/>
          </w:tcPr>
          <w:p w:rsidR="00936953" w:rsidRPr="00BB4254" w:rsidRDefault="00274956" w:rsidP="008C6601">
            <w:pPr>
              <w:jc w:val="center"/>
              <w:rPr>
                <w:rFonts w:ascii="Arial" w:hAnsi="Arial" w:cs="Arial"/>
              </w:rPr>
            </w:pPr>
            <w:r>
              <w:rPr>
                <w:rFonts w:ascii="Arial" w:hAnsi="Arial" w:cs="Arial"/>
              </w:rPr>
              <w:t>77,08 (81,25)</w:t>
            </w:r>
          </w:p>
        </w:tc>
      </w:tr>
      <w:tr w:rsidR="00936953" w:rsidRPr="00E013A3" w:rsidTr="008C6601">
        <w:trPr>
          <w:trHeight w:val="460"/>
        </w:trPr>
        <w:tc>
          <w:tcPr>
            <w:tcW w:w="266" w:type="dxa"/>
            <w:vAlign w:val="center"/>
          </w:tcPr>
          <w:p w:rsidR="00936953" w:rsidRPr="00CF6D1B" w:rsidRDefault="00936953" w:rsidP="008C6601">
            <w:pPr>
              <w:jc w:val="right"/>
              <w:rPr>
                <w:rFonts w:ascii="Arial" w:hAnsi="Arial" w:cs="Arial"/>
              </w:rPr>
            </w:pPr>
            <w:r w:rsidRPr="00CF6D1B">
              <w:rPr>
                <w:rFonts w:ascii="Arial" w:hAnsi="Arial" w:cs="Arial"/>
              </w:rPr>
              <w:t>9.</w:t>
            </w:r>
          </w:p>
        </w:tc>
        <w:tc>
          <w:tcPr>
            <w:tcW w:w="3321" w:type="dxa"/>
            <w:vAlign w:val="center"/>
          </w:tcPr>
          <w:p w:rsidR="00936953" w:rsidRPr="00BB4254" w:rsidRDefault="00936953" w:rsidP="008C6601">
            <w:pPr>
              <w:rPr>
                <w:rFonts w:ascii="Arial" w:hAnsi="Arial" w:cs="Arial"/>
              </w:rPr>
            </w:pPr>
            <w:r w:rsidRPr="00BB4254">
              <w:rPr>
                <w:rFonts w:ascii="Arial" w:hAnsi="Arial" w:cs="Arial"/>
              </w:rPr>
              <w:t>Edukacja dla każdego</w:t>
            </w:r>
          </w:p>
        </w:tc>
        <w:tc>
          <w:tcPr>
            <w:tcW w:w="1860" w:type="dxa"/>
            <w:vAlign w:val="center"/>
          </w:tcPr>
          <w:p w:rsidR="00936953" w:rsidRPr="00BB4254" w:rsidRDefault="00936953" w:rsidP="008C6601">
            <w:pPr>
              <w:jc w:val="center"/>
              <w:rPr>
                <w:rFonts w:ascii="Arial" w:hAnsi="Arial" w:cs="Arial"/>
              </w:rPr>
            </w:pPr>
            <w:r w:rsidRPr="00BB4254">
              <w:rPr>
                <w:rFonts w:ascii="Arial" w:hAnsi="Arial" w:cs="Arial"/>
              </w:rPr>
              <w:t>50</w:t>
            </w:r>
          </w:p>
        </w:tc>
        <w:tc>
          <w:tcPr>
            <w:tcW w:w="1865" w:type="dxa"/>
            <w:vAlign w:val="center"/>
          </w:tcPr>
          <w:p w:rsidR="00936953" w:rsidRPr="00BB4254" w:rsidRDefault="004F1EAF" w:rsidP="00C11823">
            <w:pPr>
              <w:jc w:val="center"/>
              <w:rPr>
                <w:rFonts w:ascii="Arial" w:hAnsi="Arial" w:cs="Arial"/>
              </w:rPr>
            </w:pPr>
            <w:r>
              <w:rPr>
                <w:rFonts w:ascii="Arial" w:hAnsi="Arial" w:cs="Arial"/>
              </w:rPr>
              <w:t>4</w:t>
            </w:r>
            <w:r w:rsidR="00C11823">
              <w:rPr>
                <w:rFonts w:ascii="Arial" w:hAnsi="Arial" w:cs="Arial"/>
              </w:rPr>
              <w:t>5 (+4</w:t>
            </w:r>
            <w:r>
              <w:rPr>
                <w:rFonts w:ascii="Arial" w:hAnsi="Arial" w:cs="Arial"/>
              </w:rPr>
              <w:t>)</w:t>
            </w:r>
          </w:p>
        </w:tc>
        <w:tc>
          <w:tcPr>
            <w:tcW w:w="1866" w:type="dxa"/>
            <w:vAlign w:val="center"/>
          </w:tcPr>
          <w:p w:rsidR="00936953" w:rsidRPr="00BB4254" w:rsidRDefault="00274956" w:rsidP="008C6601">
            <w:pPr>
              <w:jc w:val="center"/>
              <w:rPr>
                <w:rFonts w:ascii="Arial" w:hAnsi="Arial" w:cs="Arial"/>
              </w:rPr>
            </w:pPr>
            <w:r>
              <w:rPr>
                <w:rFonts w:ascii="Arial" w:hAnsi="Arial" w:cs="Arial"/>
              </w:rPr>
              <w:t>90,00 (98,00)</w:t>
            </w:r>
          </w:p>
        </w:tc>
      </w:tr>
      <w:tr w:rsidR="00936953" w:rsidRPr="00E013A3" w:rsidTr="008C6601">
        <w:trPr>
          <w:trHeight w:val="460"/>
        </w:trPr>
        <w:tc>
          <w:tcPr>
            <w:tcW w:w="266" w:type="dxa"/>
            <w:vAlign w:val="center"/>
          </w:tcPr>
          <w:p w:rsidR="00936953" w:rsidRPr="00521D78" w:rsidRDefault="00936953" w:rsidP="008C6601">
            <w:pPr>
              <w:jc w:val="right"/>
              <w:rPr>
                <w:rFonts w:ascii="Arial" w:hAnsi="Arial" w:cs="Arial"/>
              </w:rPr>
            </w:pPr>
            <w:r w:rsidRPr="00521D78">
              <w:rPr>
                <w:rFonts w:ascii="Arial" w:hAnsi="Arial" w:cs="Arial"/>
              </w:rPr>
              <w:t>10.</w:t>
            </w:r>
          </w:p>
        </w:tc>
        <w:tc>
          <w:tcPr>
            <w:tcW w:w="3321" w:type="dxa"/>
            <w:vAlign w:val="center"/>
          </w:tcPr>
          <w:p w:rsidR="00936953" w:rsidRPr="00BB4254" w:rsidRDefault="00936953" w:rsidP="008C6601">
            <w:pPr>
              <w:rPr>
                <w:rFonts w:ascii="Arial" w:hAnsi="Arial" w:cs="Arial"/>
              </w:rPr>
            </w:pPr>
            <w:r w:rsidRPr="00BB4254">
              <w:rPr>
                <w:rFonts w:ascii="Arial" w:hAnsi="Arial" w:cs="Arial"/>
              </w:rPr>
              <w:t>Żyjmy razem i zdrowo</w:t>
            </w:r>
          </w:p>
        </w:tc>
        <w:tc>
          <w:tcPr>
            <w:tcW w:w="1860" w:type="dxa"/>
            <w:vAlign w:val="center"/>
          </w:tcPr>
          <w:p w:rsidR="00936953" w:rsidRPr="00BB4254" w:rsidRDefault="00936953" w:rsidP="008C6601">
            <w:pPr>
              <w:jc w:val="center"/>
              <w:rPr>
                <w:rFonts w:ascii="Arial" w:hAnsi="Arial" w:cs="Arial"/>
              </w:rPr>
            </w:pPr>
            <w:r w:rsidRPr="00BB4254">
              <w:rPr>
                <w:rFonts w:ascii="Arial" w:hAnsi="Arial" w:cs="Arial"/>
              </w:rPr>
              <w:t>36</w:t>
            </w:r>
          </w:p>
        </w:tc>
        <w:tc>
          <w:tcPr>
            <w:tcW w:w="1865" w:type="dxa"/>
            <w:vAlign w:val="center"/>
          </w:tcPr>
          <w:p w:rsidR="00936953" w:rsidRPr="00BB4254" w:rsidRDefault="004F1EAF" w:rsidP="00C11823">
            <w:pPr>
              <w:jc w:val="center"/>
              <w:rPr>
                <w:rFonts w:ascii="Arial" w:hAnsi="Arial" w:cs="Arial"/>
              </w:rPr>
            </w:pPr>
            <w:r>
              <w:rPr>
                <w:rFonts w:ascii="Arial" w:hAnsi="Arial" w:cs="Arial"/>
              </w:rPr>
              <w:t>2</w:t>
            </w:r>
            <w:r w:rsidR="00C11823">
              <w:rPr>
                <w:rFonts w:ascii="Arial" w:hAnsi="Arial" w:cs="Arial"/>
              </w:rPr>
              <w:t>4</w:t>
            </w:r>
            <w:r>
              <w:rPr>
                <w:rFonts w:ascii="Arial" w:hAnsi="Arial" w:cs="Arial"/>
              </w:rPr>
              <w:t xml:space="preserve"> (+1)</w:t>
            </w:r>
          </w:p>
        </w:tc>
        <w:tc>
          <w:tcPr>
            <w:tcW w:w="1866" w:type="dxa"/>
            <w:vAlign w:val="center"/>
          </w:tcPr>
          <w:p w:rsidR="00936953" w:rsidRPr="00BB4254" w:rsidRDefault="00274956" w:rsidP="008C6601">
            <w:pPr>
              <w:jc w:val="center"/>
              <w:rPr>
                <w:rFonts w:ascii="Arial" w:hAnsi="Arial" w:cs="Arial"/>
              </w:rPr>
            </w:pPr>
            <w:r>
              <w:rPr>
                <w:rFonts w:ascii="Arial" w:hAnsi="Arial" w:cs="Arial"/>
              </w:rPr>
              <w:t>66,67 (69,44)</w:t>
            </w:r>
          </w:p>
        </w:tc>
      </w:tr>
      <w:tr w:rsidR="00936953" w:rsidRPr="00E013A3" w:rsidTr="008C6601">
        <w:trPr>
          <w:trHeight w:val="460"/>
        </w:trPr>
        <w:tc>
          <w:tcPr>
            <w:tcW w:w="266" w:type="dxa"/>
            <w:vAlign w:val="center"/>
          </w:tcPr>
          <w:p w:rsidR="00936953" w:rsidRPr="00521D78" w:rsidRDefault="00936953" w:rsidP="008C6601">
            <w:pPr>
              <w:jc w:val="right"/>
              <w:rPr>
                <w:rFonts w:ascii="Arial" w:hAnsi="Arial" w:cs="Arial"/>
              </w:rPr>
            </w:pPr>
            <w:r w:rsidRPr="00521D78">
              <w:rPr>
                <w:rFonts w:ascii="Arial" w:hAnsi="Arial" w:cs="Arial"/>
              </w:rPr>
              <w:t>11.</w:t>
            </w:r>
          </w:p>
        </w:tc>
        <w:tc>
          <w:tcPr>
            <w:tcW w:w="3321" w:type="dxa"/>
            <w:vAlign w:val="center"/>
          </w:tcPr>
          <w:p w:rsidR="00936953" w:rsidRPr="00BB4254" w:rsidRDefault="00936953" w:rsidP="008C6601">
            <w:pPr>
              <w:rPr>
                <w:rFonts w:ascii="Arial" w:hAnsi="Arial" w:cs="Arial"/>
              </w:rPr>
            </w:pPr>
            <w:r w:rsidRPr="00BB4254">
              <w:rPr>
                <w:rFonts w:ascii="Arial" w:hAnsi="Arial" w:cs="Arial"/>
              </w:rPr>
              <w:t>Bezpieczna Bydgoszcz</w:t>
            </w:r>
          </w:p>
        </w:tc>
        <w:tc>
          <w:tcPr>
            <w:tcW w:w="1860" w:type="dxa"/>
            <w:vAlign w:val="center"/>
          </w:tcPr>
          <w:p w:rsidR="00936953" w:rsidRPr="00BB4254" w:rsidRDefault="00936953" w:rsidP="008C6601">
            <w:pPr>
              <w:jc w:val="center"/>
              <w:rPr>
                <w:rFonts w:ascii="Arial" w:hAnsi="Arial" w:cs="Arial"/>
              </w:rPr>
            </w:pPr>
            <w:r w:rsidRPr="00BB4254">
              <w:rPr>
                <w:rFonts w:ascii="Arial" w:hAnsi="Arial" w:cs="Arial"/>
              </w:rPr>
              <w:t>17</w:t>
            </w:r>
          </w:p>
        </w:tc>
        <w:tc>
          <w:tcPr>
            <w:tcW w:w="1865" w:type="dxa"/>
            <w:vAlign w:val="center"/>
          </w:tcPr>
          <w:p w:rsidR="00936953" w:rsidRPr="00BB4254" w:rsidRDefault="004F1EAF" w:rsidP="008C6601">
            <w:pPr>
              <w:jc w:val="center"/>
              <w:rPr>
                <w:rFonts w:ascii="Arial" w:hAnsi="Arial" w:cs="Arial"/>
              </w:rPr>
            </w:pPr>
            <w:r>
              <w:rPr>
                <w:rFonts w:ascii="Arial" w:hAnsi="Arial" w:cs="Arial"/>
              </w:rPr>
              <w:t>1</w:t>
            </w:r>
            <w:r w:rsidR="00C11823">
              <w:rPr>
                <w:rFonts w:ascii="Arial" w:hAnsi="Arial" w:cs="Arial"/>
              </w:rPr>
              <w:t>3</w:t>
            </w:r>
          </w:p>
        </w:tc>
        <w:tc>
          <w:tcPr>
            <w:tcW w:w="1866" w:type="dxa"/>
            <w:vAlign w:val="center"/>
          </w:tcPr>
          <w:p w:rsidR="00936953" w:rsidRPr="00BB4254" w:rsidRDefault="00274956" w:rsidP="008C6601">
            <w:pPr>
              <w:jc w:val="center"/>
              <w:rPr>
                <w:rFonts w:ascii="Arial" w:hAnsi="Arial" w:cs="Arial"/>
              </w:rPr>
            </w:pPr>
            <w:r>
              <w:rPr>
                <w:rFonts w:ascii="Arial" w:hAnsi="Arial" w:cs="Arial"/>
              </w:rPr>
              <w:t>76,47</w:t>
            </w:r>
          </w:p>
        </w:tc>
      </w:tr>
      <w:tr w:rsidR="00936953" w:rsidRPr="00E013A3" w:rsidTr="008C6601">
        <w:trPr>
          <w:trHeight w:val="460"/>
        </w:trPr>
        <w:tc>
          <w:tcPr>
            <w:tcW w:w="266" w:type="dxa"/>
            <w:vAlign w:val="center"/>
          </w:tcPr>
          <w:p w:rsidR="00936953" w:rsidRPr="00521D78" w:rsidRDefault="00936953" w:rsidP="008C6601">
            <w:pPr>
              <w:jc w:val="right"/>
              <w:rPr>
                <w:rFonts w:ascii="Arial" w:hAnsi="Arial" w:cs="Arial"/>
              </w:rPr>
            </w:pPr>
            <w:r w:rsidRPr="00521D78">
              <w:rPr>
                <w:rFonts w:ascii="Arial" w:hAnsi="Arial" w:cs="Arial"/>
              </w:rPr>
              <w:t>12.</w:t>
            </w:r>
          </w:p>
        </w:tc>
        <w:tc>
          <w:tcPr>
            <w:tcW w:w="3321" w:type="dxa"/>
            <w:vAlign w:val="center"/>
          </w:tcPr>
          <w:p w:rsidR="00936953" w:rsidRPr="00BB4254" w:rsidRDefault="00936953" w:rsidP="008C6601">
            <w:pPr>
              <w:rPr>
                <w:rFonts w:ascii="Arial" w:hAnsi="Arial" w:cs="Arial"/>
              </w:rPr>
            </w:pPr>
            <w:r w:rsidRPr="00BB4254">
              <w:rPr>
                <w:rFonts w:ascii="Arial" w:hAnsi="Arial" w:cs="Arial"/>
              </w:rPr>
              <w:t>Obywatelska Bydgoszcz</w:t>
            </w:r>
          </w:p>
        </w:tc>
        <w:tc>
          <w:tcPr>
            <w:tcW w:w="1860" w:type="dxa"/>
            <w:vAlign w:val="center"/>
          </w:tcPr>
          <w:p w:rsidR="00936953" w:rsidRPr="00BB4254" w:rsidRDefault="00936953" w:rsidP="008C6601">
            <w:pPr>
              <w:jc w:val="center"/>
              <w:rPr>
                <w:rFonts w:ascii="Arial" w:hAnsi="Arial" w:cs="Arial"/>
              </w:rPr>
            </w:pPr>
            <w:r w:rsidRPr="00BB4254">
              <w:rPr>
                <w:rFonts w:ascii="Arial" w:hAnsi="Arial" w:cs="Arial"/>
              </w:rPr>
              <w:t>23</w:t>
            </w:r>
          </w:p>
        </w:tc>
        <w:tc>
          <w:tcPr>
            <w:tcW w:w="1865" w:type="dxa"/>
            <w:vAlign w:val="center"/>
          </w:tcPr>
          <w:p w:rsidR="00936953" w:rsidRPr="00BB4254" w:rsidRDefault="004F1EAF" w:rsidP="008C6601">
            <w:pPr>
              <w:jc w:val="center"/>
              <w:rPr>
                <w:rFonts w:ascii="Arial" w:hAnsi="Arial" w:cs="Arial"/>
              </w:rPr>
            </w:pPr>
            <w:r>
              <w:rPr>
                <w:rFonts w:ascii="Arial" w:hAnsi="Arial" w:cs="Arial"/>
              </w:rPr>
              <w:t>2</w:t>
            </w:r>
            <w:r w:rsidR="00C11823">
              <w:rPr>
                <w:rFonts w:ascii="Arial" w:hAnsi="Arial" w:cs="Arial"/>
              </w:rPr>
              <w:t>0 (+1)</w:t>
            </w:r>
          </w:p>
        </w:tc>
        <w:tc>
          <w:tcPr>
            <w:tcW w:w="1866" w:type="dxa"/>
            <w:vAlign w:val="center"/>
          </w:tcPr>
          <w:p w:rsidR="00936953" w:rsidRPr="00BB4254" w:rsidRDefault="00274956" w:rsidP="008C6601">
            <w:pPr>
              <w:jc w:val="center"/>
              <w:rPr>
                <w:rFonts w:ascii="Arial" w:hAnsi="Arial" w:cs="Arial"/>
              </w:rPr>
            </w:pPr>
            <w:r>
              <w:rPr>
                <w:rFonts w:ascii="Arial" w:hAnsi="Arial" w:cs="Arial"/>
              </w:rPr>
              <w:t>86,96 (91,30)</w:t>
            </w:r>
          </w:p>
        </w:tc>
      </w:tr>
      <w:tr w:rsidR="00936953" w:rsidRPr="007E5196" w:rsidTr="008C6601">
        <w:trPr>
          <w:trHeight w:val="460"/>
        </w:trPr>
        <w:tc>
          <w:tcPr>
            <w:tcW w:w="266" w:type="dxa"/>
            <w:vAlign w:val="center"/>
          </w:tcPr>
          <w:p w:rsidR="00936953" w:rsidRPr="006752C0" w:rsidRDefault="00936953" w:rsidP="008C6601">
            <w:pPr>
              <w:jc w:val="right"/>
              <w:rPr>
                <w:rFonts w:ascii="Arial" w:hAnsi="Arial" w:cs="Arial"/>
              </w:rPr>
            </w:pPr>
            <w:r w:rsidRPr="006752C0">
              <w:rPr>
                <w:rFonts w:ascii="Arial" w:hAnsi="Arial" w:cs="Arial"/>
              </w:rPr>
              <w:t>13.</w:t>
            </w:r>
          </w:p>
        </w:tc>
        <w:tc>
          <w:tcPr>
            <w:tcW w:w="3321" w:type="dxa"/>
            <w:vAlign w:val="center"/>
          </w:tcPr>
          <w:p w:rsidR="00936953" w:rsidRPr="00BB4254" w:rsidRDefault="00936953" w:rsidP="008C6601">
            <w:pPr>
              <w:rPr>
                <w:rFonts w:ascii="Arial" w:hAnsi="Arial" w:cs="Arial"/>
              </w:rPr>
            </w:pPr>
            <w:r w:rsidRPr="00BB4254">
              <w:rPr>
                <w:rFonts w:ascii="Arial" w:hAnsi="Arial" w:cs="Arial"/>
              </w:rPr>
              <w:t>Miasto nauki</w:t>
            </w:r>
          </w:p>
        </w:tc>
        <w:tc>
          <w:tcPr>
            <w:tcW w:w="1860" w:type="dxa"/>
            <w:vAlign w:val="center"/>
          </w:tcPr>
          <w:p w:rsidR="00936953" w:rsidRPr="00BB4254" w:rsidRDefault="00936953" w:rsidP="008C6601">
            <w:pPr>
              <w:jc w:val="center"/>
              <w:rPr>
                <w:rFonts w:ascii="Arial" w:hAnsi="Arial" w:cs="Arial"/>
              </w:rPr>
            </w:pPr>
            <w:r w:rsidRPr="00BB4254">
              <w:rPr>
                <w:rFonts w:ascii="Arial" w:hAnsi="Arial" w:cs="Arial"/>
              </w:rPr>
              <w:t>48</w:t>
            </w:r>
          </w:p>
        </w:tc>
        <w:tc>
          <w:tcPr>
            <w:tcW w:w="1865" w:type="dxa"/>
            <w:vAlign w:val="center"/>
          </w:tcPr>
          <w:p w:rsidR="00936953" w:rsidRPr="00BB4254" w:rsidRDefault="00C11823" w:rsidP="00C11823">
            <w:pPr>
              <w:jc w:val="center"/>
              <w:rPr>
                <w:rFonts w:ascii="Arial" w:hAnsi="Arial" w:cs="Arial"/>
              </w:rPr>
            </w:pPr>
            <w:r>
              <w:rPr>
                <w:rFonts w:ascii="Arial" w:hAnsi="Arial" w:cs="Arial"/>
              </w:rPr>
              <w:t>30</w:t>
            </w:r>
            <w:r w:rsidR="004F1EAF">
              <w:rPr>
                <w:rFonts w:ascii="Arial" w:hAnsi="Arial" w:cs="Arial"/>
              </w:rPr>
              <w:t xml:space="preserve"> (+</w:t>
            </w:r>
            <w:r>
              <w:rPr>
                <w:rFonts w:ascii="Arial" w:hAnsi="Arial" w:cs="Arial"/>
              </w:rPr>
              <w:t>4</w:t>
            </w:r>
            <w:r w:rsidR="004F1EAF">
              <w:rPr>
                <w:rFonts w:ascii="Arial" w:hAnsi="Arial" w:cs="Arial"/>
              </w:rPr>
              <w:t>)</w:t>
            </w:r>
          </w:p>
        </w:tc>
        <w:tc>
          <w:tcPr>
            <w:tcW w:w="1866" w:type="dxa"/>
            <w:vAlign w:val="center"/>
          </w:tcPr>
          <w:p w:rsidR="00936953" w:rsidRPr="00BB4254" w:rsidRDefault="00274956" w:rsidP="0079429B">
            <w:pPr>
              <w:jc w:val="center"/>
              <w:rPr>
                <w:rFonts w:ascii="Arial" w:hAnsi="Arial" w:cs="Arial"/>
              </w:rPr>
            </w:pPr>
            <w:r>
              <w:rPr>
                <w:rFonts w:ascii="Arial" w:hAnsi="Arial" w:cs="Arial"/>
              </w:rPr>
              <w:t>62,50 (70,83)</w:t>
            </w:r>
          </w:p>
        </w:tc>
      </w:tr>
      <w:tr w:rsidR="00936953" w:rsidRPr="00E013A3" w:rsidTr="008C6601">
        <w:trPr>
          <w:trHeight w:val="460"/>
        </w:trPr>
        <w:tc>
          <w:tcPr>
            <w:tcW w:w="266" w:type="dxa"/>
            <w:vAlign w:val="center"/>
          </w:tcPr>
          <w:p w:rsidR="00936953" w:rsidRPr="006752C0" w:rsidRDefault="00936953" w:rsidP="008C6601">
            <w:pPr>
              <w:jc w:val="right"/>
              <w:rPr>
                <w:rFonts w:ascii="Arial" w:hAnsi="Arial" w:cs="Arial"/>
              </w:rPr>
            </w:pPr>
            <w:r w:rsidRPr="006752C0">
              <w:rPr>
                <w:rFonts w:ascii="Arial" w:hAnsi="Arial" w:cs="Arial"/>
              </w:rPr>
              <w:t>14.</w:t>
            </w:r>
          </w:p>
        </w:tc>
        <w:tc>
          <w:tcPr>
            <w:tcW w:w="3321" w:type="dxa"/>
            <w:vAlign w:val="center"/>
          </w:tcPr>
          <w:p w:rsidR="00936953" w:rsidRPr="00BB4254" w:rsidRDefault="00936953" w:rsidP="008C6601">
            <w:pPr>
              <w:rPr>
                <w:rFonts w:ascii="Arial" w:hAnsi="Arial" w:cs="Arial"/>
              </w:rPr>
            </w:pPr>
            <w:r w:rsidRPr="00BB4254">
              <w:rPr>
                <w:rFonts w:ascii="Arial" w:hAnsi="Arial" w:cs="Arial"/>
              </w:rPr>
              <w:t>Kultura energią miasta</w:t>
            </w:r>
          </w:p>
        </w:tc>
        <w:tc>
          <w:tcPr>
            <w:tcW w:w="1860" w:type="dxa"/>
            <w:vAlign w:val="center"/>
          </w:tcPr>
          <w:p w:rsidR="00936953" w:rsidRPr="00BB4254" w:rsidRDefault="00936953" w:rsidP="008C6601">
            <w:pPr>
              <w:jc w:val="center"/>
              <w:rPr>
                <w:rFonts w:ascii="Arial" w:hAnsi="Arial" w:cs="Arial"/>
              </w:rPr>
            </w:pPr>
            <w:r w:rsidRPr="00BB4254">
              <w:rPr>
                <w:rFonts w:ascii="Arial" w:hAnsi="Arial" w:cs="Arial"/>
              </w:rPr>
              <w:t>46</w:t>
            </w:r>
          </w:p>
        </w:tc>
        <w:tc>
          <w:tcPr>
            <w:tcW w:w="1865" w:type="dxa"/>
            <w:vAlign w:val="center"/>
          </w:tcPr>
          <w:p w:rsidR="00936953" w:rsidRPr="00BB4254" w:rsidRDefault="004F1EAF" w:rsidP="00C11823">
            <w:pPr>
              <w:jc w:val="center"/>
              <w:rPr>
                <w:rFonts w:ascii="Arial" w:hAnsi="Arial" w:cs="Arial"/>
              </w:rPr>
            </w:pPr>
            <w:r>
              <w:rPr>
                <w:rFonts w:ascii="Arial" w:hAnsi="Arial" w:cs="Arial"/>
              </w:rPr>
              <w:t>3</w:t>
            </w:r>
            <w:r w:rsidR="00C11823">
              <w:rPr>
                <w:rFonts w:ascii="Arial" w:hAnsi="Arial" w:cs="Arial"/>
              </w:rPr>
              <w:t>7</w:t>
            </w:r>
            <w:r>
              <w:rPr>
                <w:rFonts w:ascii="Arial" w:hAnsi="Arial" w:cs="Arial"/>
              </w:rPr>
              <w:t xml:space="preserve"> (+1)</w:t>
            </w:r>
          </w:p>
        </w:tc>
        <w:tc>
          <w:tcPr>
            <w:tcW w:w="1866" w:type="dxa"/>
            <w:vAlign w:val="center"/>
          </w:tcPr>
          <w:p w:rsidR="00936953" w:rsidRPr="00BB4254" w:rsidRDefault="00274956" w:rsidP="008C6601">
            <w:pPr>
              <w:jc w:val="center"/>
              <w:rPr>
                <w:rFonts w:ascii="Arial" w:hAnsi="Arial" w:cs="Arial"/>
              </w:rPr>
            </w:pPr>
            <w:r>
              <w:rPr>
                <w:rFonts w:ascii="Arial" w:hAnsi="Arial" w:cs="Arial"/>
              </w:rPr>
              <w:t>80,43 (82,61)</w:t>
            </w:r>
          </w:p>
        </w:tc>
      </w:tr>
      <w:tr w:rsidR="00936953" w:rsidRPr="00E013A3" w:rsidTr="008C6601">
        <w:trPr>
          <w:trHeight w:val="460"/>
        </w:trPr>
        <w:tc>
          <w:tcPr>
            <w:tcW w:w="266" w:type="dxa"/>
            <w:vAlign w:val="center"/>
          </w:tcPr>
          <w:p w:rsidR="00936953" w:rsidRPr="00E457F7" w:rsidRDefault="00936953" w:rsidP="008C6601">
            <w:pPr>
              <w:jc w:val="right"/>
              <w:rPr>
                <w:rFonts w:ascii="Arial" w:hAnsi="Arial" w:cs="Arial"/>
              </w:rPr>
            </w:pPr>
            <w:r w:rsidRPr="00E457F7">
              <w:rPr>
                <w:rFonts w:ascii="Arial" w:hAnsi="Arial" w:cs="Arial"/>
              </w:rPr>
              <w:t>15.</w:t>
            </w:r>
          </w:p>
        </w:tc>
        <w:tc>
          <w:tcPr>
            <w:tcW w:w="3321" w:type="dxa"/>
            <w:vAlign w:val="center"/>
          </w:tcPr>
          <w:p w:rsidR="00936953" w:rsidRPr="00BB4254" w:rsidRDefault="00936953" w:rsidP="008C6601">
            <w:pPr>
              <w:rPr>
                <w:rFonts w:ascii="Arial" w:hAnsi="Arial" w:cs="Arial"/>
              </w:rPr>
            </w:pPr>
            <w:r w:rsidRPr="00BB4254">
              <w:rPr>
                <w:rFonts w:ascii="Arial" w:hAnsi="Arial" w:cs="Arial"/>
              </w:rPr>
              <w:t>Sportowa Bydgoszcz</w:t>
            </w:r>
          </w:p>
        </w:tc>
        <w:tc>
          <w:tcPr>
            <w:tcW w:w="1860" w:type="dxa"/>
            <w:vAlign w:val="center"/>
          </w:tcPr>
          <w:p w:rsidR="00936953" w:rsidRPr="00BB4254" w:rsidRDefault="00936953" w:rsidP="008C6601">
            <w:pPr>
              <w:jc w:val="center"/>
              <w:rPr>
                <w:rFonts w:ascii="Arial" w:hAnsi="Arial" w:cs="Arial"/>
              </w:rPr>
            </w:pPr>
            <w:r w:rsidRPr="00BB4254">
              <w:rPr>
                <w:rFonts w:ascii="Arial" w:hAnsi="Arial" w:cs="Arial"/>
              </w:rPr>
              <w:t>43</w:t>
            </w:r>
          </w:p>
        </w:tc>
        <w:tc>
          <w:tcPr>
            <w:tcW w:w="1865" w:type="dxa"/>
            <w:vAlign w:val="center"/>
          </w:tcPr>
          <w:p w:rsidR="00936953" w:rsidRPr="00BB4254" w:rsidRDefault="004F1EAF" w:rsidP="00C11823">
            <w:pPr>
              <w:jc w:val="center"/>
              <w:rPr>
                <w:rFonts w:ascii="Arial" w:hAnsi="Arial" w:cs="Arial"/>
              </w:rPr>
            </w:pPr>
            <w:r>
              <w:rPr>
                <w:rFonts w:ascii="Arial" w:hAnsi="Arial" w:cs="Arial"/>
              </w:rPr>
              <w:t>3</w:t>
            </w:r>
            <w:r w:rsidR="00C11823">
              <w:rPr>
                <w:rFonts w:ascii="Arial" w:hAnsi="Arial" w:cs="Arial"/>
              </w:rPr>
              <w:t>7</w:t>
            </w:r>
            <w:r>
              <w:rPr>
                <w:rFonts w:ascii="Arial" w:hAnsi="Arial" w:cs="Arial"/>
              </w:rPr>
              <w:t xml:space="preserve"> (+</w:t>
            </w:r>
            <w:r w:rsidR="00C11823">
              <w:rPr>
                <w:rFonts w:ascii="Arial" w:hAnsi="Arial" w:cs="Arial"/>
              </w:rPr>
              <w:t>3</w:t>
            </w:r>
            <w:r>
              <w:rPr>
                <w:rFonts w:ascii="Arial" w:hAnsi="Arial" w:cs="Arial"/>
              </w:rPr>
              <w:t>)</w:t>
            </w:r>
          </w:p>
        </w:tc>
        <w:tc>
          <w:tcPr>
            <w:tcW w:w="1866" w:type="dxa"/>
            <w:vAlign w:val="center"/>
          </w:tcPr>
          <w:p w:rsidR="00936953" w:rsidRPr="00BB4254" w:rsidRDefault="00274956" w:rsidP="008C6601">
            <w:pPr>
              <w:jc w:val="center"/>
              <w:rPr>
                <w:rFonts w:ascii="Arial" w:hAnsi="Arial" w:cs="Arial"/>
              </w:rPr>
            </w:pPr>
            <w:r>
              <w:rPr>
                <w:rFonts w:ascii="Arial" w:hAnsi="Arial" w:cs="Arial"/>
              </w:rPr>
              <w:t>86,05 (93,02)</w:t>
            </w:r>
          </w:p>
        </w:tc>
      </w:tr>
    </w:tbl>
    <w:p w:rsidR="00936953" w:rsidRPr="00E013A3" w:rsidRDefault="00936953" w:rsidP="00936953">
      <w:pPr>
        <w:rPr>
          <w:rFonts w:ascii="Arial" w:hAnsi="Arial" w:cs="Arial"/>
          <w:color w:val="244061" w:themeColor="accent1" w:themeShade="80"/>
          <w:sz w:val="22"/>
          <w:szCs w:val="22"/>
        </w:rPr>
      </w:pPr>
    </w:p>
    <w:p w:rsidR="0099614E" w:rsidRDefault="0099614E" w:rsidP="00936953">
      <w:pPr>
        <w:jc w:val="both"/>
        <w:rPr>
          <w:rFonts w:ascii="Arial" w:hAnsi="Arial" w:cs="Arial"/>
          <w:sz w:val="22"/>
          <w:szCs w:val="22"/>
        </w:rPr>
      </w:pPr>
    </w:p>
    <w:p w:rsidR="0079429B" w:rsidRDefault="00936953" w:rsidP="00936953">
      <w:pPr>
        <w:jc w:val="both"/>
        <w:rPr>
          <w:rFonts w:ascii="Arial" w:hAnsi="Arial" w:cs="Arial"/>
          <w:sz w:val="22"/>
          <w:szCs w:val="22"/>
        </w:rPr>
      </w:pPr>
      <w:r w:rsidRPr="00CF6D1B">
        <w:rPr>
          <w:rFonts w:ascii="Arial" w:hAnsi="Arial" w:cs="Arial"/>
          <w:sz w:val="22"/>
          <w:szCs w:val="22"/>
        </w:rPr>
        <w:t>Udział zadań, dla których w 201</w:t>
      </w:r>
      <w:r w:rsidR="00274956">
        <w:rPr>
          <w:rFonts w:ascii="Arial" w:hAnsi="Arial" w:cs="Arial"/>
          <w:sz w:val="22"/>
          <w:szCs w:val="22"/>
        </w:rPr>
        <w:t>8</w:t>
      </w:r>
      <w:r w:rsidRPr="00CF6D1B">
        <w:rPr>
          <w:rFonts w:ascii="Arial" w:hAnsi="Arial" w:cs="Arial"/>
          <w:sz w:val="22"/>
          <w:szCs w:val="22"/>
        </w:rPr>
        <w:t xml:space="preserve"> roku podejmowane były działania na rzecz ich realizacji, </w:t>
      </w:r>
      <w:r w:rsidR="00A27445">
        <w:rPr>
          <w:rFonts w:ascii="Arial" w:hAnsi="Arial" w:cs="Arial"/>
          <w:sz w:val="22"/>
          <w:szCs w:val="22"/>
        </w:rPr>
        <w:t xml:space="preserve">łacznie z zadaniami zakończonymi w latach wcześniejszych, </w:t>
      </w:r>
      <w:r w:rsidRPr="00CF6D1B">
        <w:rPr>
          <w:rFonts w:ascii="Arial" w:hAnsi="Arial" w:cs="Arial"/>
          <w:sz w:val="22"/>
          <w:szCs w:val="22"/>
        </w:rPr>
        <w:t xml:space="preserve">wahał się w przedziale od </w:t>
      </w:r>
      <w:r w:rsidR="00A27445">
        <w:rPr>
          <w:rFonts w:ascii="Arial" w:hAnsi="Arial" w:cs="Arial"/>
          <w:sz w:val="22"/>
          <w:szCs w:val="22"/>
        </w:rPr>
        <w:t>64</w:t>
      </w:r>
      <w:r w:rsidRPr="00BB4254">
        <w:rPr>
          <w:rFonts w:ascii="Arial" w:hAnsi="Arial" w:cs="Arial"/>
          <w:sz w:val="22"/>
          <w:szCs w:val="22"/>
        </w:rPr>
        <w:t>% (Program Nr 5</w:t>
      </w:r>
      <w:r>
        <w:rPr>
          <w:rFonts w:ascii="Arial" w:hAnsi="Arial" w:cs="Arial"/>
          <w:color w:val="FFC000"/>
          <w:sz w:val="22"/>
          <w:szCs w:val="22"/>
        </w:rPr>
        <w:t xml:space="preserve"> </w:t>
      </w:r>
      <w:r w:rsidRPr="006715DB">
        <w:rPr>
          <w:rFonts w:ascii="Arial" w:hAnsi="Arial" w:cs="Arial"/>
          <w:i/>
          <w:sz w:val="22"/>
          <w:szCs w:val="22"/>
        </w:rPr>
        <w:t>Bydgoszcz sprawna komunikacyjnie</w:t>
      </w:r>
      <w:r w:rsidRPr="00BB4254">
        <w:rPr>
          <w:rFonts w:ascii="Arial" w:hAnsi="Arial" w:cs="Arial"/>
          <w:sz w:val="22"/>
          <w:szCs w:val="22"/>
        </w:rPr>
        <w:t>)</w:t>
      </w:r>
      <w:r>
        <w:rPr>
          <w:rFonts w:ascii="Arial" w:hAnsi="Arial" w:cs="Arial"/>
          <w:color w:val="FFC000"/>
          <w:sz w:val="22"/>
          <w:szCs w:val="22"/>
        </w:rPr>
        <w:t xml:space="preserve"> </w:t>
      </w:r>
      <w:r w:rsidRPr="00BB4254">
        <w:rPr>
          <w:rFonts w:ascii="Arial" w:hAnsi="Arial" w:cs="Arial"/>
          <w:sz w:val="22"/>
          <w:szCs w:val="22"/>
        </w:rPr>
        <w:t xml:space="preserve">do </w:t>
      </w:r>
      <w:r w:rsidR="00350244">
        <w:rPr>
          <w:rFonts w:ascii="Arial" w:hAnsi="Arial" w:cs="Arial"/>
          <w:sz w:val="22"/>
          <w:szCs w:val="22"/>
        </w:rPr>
        <w:t>100</w:t>
      </w:r>
      <w:r w:rsidRPr="00BB4254">
        <w:rPr>
          <w:rFonts w:ascii="Arial" w:hAnsi="Arial" w:cs="Arial"/>
          <w:sz w:val="22"/>
          <w:szCs w:val="22"/>
        </w:rPr>
        <w:t>%</w:t>
      </w:r>
      <w:r w:rsidRPr="00CF6D1B">
        <w:rPr>
          <w:rFonts w:ascii="Arial" w:hAnsi="Arial" w:cs="Arial"/>
          <w:sz w:val="22"/>
          <w:szCs w:val="22"/>
        </w:rPr>
        <w:t xml:space="preserve"> (Program Nr 6 </w:t>
      </w:r>
      <w:r w:rsidRPr="00EB4EF2">
        <w:rPr>
          <w:rFonts w:ascii="Arial" w:hAnsi="Arial" w:cs="Arial"/>
          <w:i/>
          <w:sz w:val="22"/>
          <w:szCs w:val="22"/>
        </w:rPr>
        <w:t>Cyfrowa Bydgoszcz</w:t>
      </w:r>
      <w:r w:rsidRPr="00CF6D1B">
        <w:rPr>
          <w:rFonts w:ascii="Arial" w:hAnsi="Arial" w:cs="Arial"/>
          <w:sz w:val="22"/>
          <w:szCs w:val="22"/>
        </w:rPr>
        <w:t>).</w:t>
      </w:r>
      <w:r w:rsidRPr="00E013A3">
        <w:rPr>
          <w:rFonts w:ascii="Arial" w:hAnsi="Arial" w:cs="Arial"/>
          <w:color w:val="244061" w:themeColor="accent1" w:themeShade="80"/>
          <w:sz w:val="22"/>
          <w:szCs w:val="22"/>
        </w:rPr>
        <w:t xml:space="preserve"> </w:t>
      </w:r>
      <w:r w:rsidRPr="00BB4254">
        <w:rPr>
          <w:rFonts w:ascii="Arial" w:hAnsi="Arial" w:cs="Arial"/>
          <w:sz w:val="22"/>
          <w:szCs w:val="22"/>
        </w:rPr>
        <w:t xml:space="preserve">Najwyższym zaangażowaniem charakteryzowały się programy, zawierające w większości zadania „otwarte”, „ciągłe” (szczególnie zadania nieinwestycyjne, tzw. miękkie), na realizację których składa się wiele przedsięwzięć podejmowanych w okresie wielu lat. Z drugiej strony, najniższe wartości wskaźnika udziału realizowanych zadań, dotyczą programów sektorowych, które zawierają przede wszystkim wieloletnie, kapitałochłonne inwestycje. Należy podkreślić, że </w:t>
      </w:r>
      <w:r w:rsidR="008D437C">
        <w:rPr>
          <w:rFonts w:ascii="Arial" w:hAnsi="Arial" w:cs="Arial"/>
          <w:sz w:val="22"/>
          <w:szCs w:val="22"/>
        </w:rPr>
        <w:t>zapisane w Strategii projekty inwestycyjne planowane były do realizacji w całym okresie wdrażania dokumentu, czyli do 2030 roku, a ich wprowadzanie odbywa się sukcesywnie.</w:t>
      </w:r>
    </w:p>
    <w:p w:rsidR="008D437C" w:rsidRDefault="008D437C" w:rsidP="00936953">
      <w:pPr>
        <w:jc w:val="both"/>
        <w:rPr>
          <w:rFonts w:ascii="Arial" w:hAnsi="Arial" w:cs="Arial"/>
          <w:sz w:val="22"/>
          <w:szCs w:val="22"/>
        </w:rPr>
      </w:pPr>
    </w:p>
    <w:p w:rsidR="00A27445" w:rsidRPr="00BB4254" w:rsidRDefault="00A27445" w:rsidP="00936953">
      <w:pPr>
        <w:jc w:val="both"/>
        <w:rPr>
          <w:rFonts w:ascii="Arial" w:hAnsi="Arial" w:cs="Arial"/>
          <w:sz w:val="22"/>
          <w:szCs w:val="22"/>
        </w:rPr>
      </w:pPr>
    </w:p>
    <w:p w:rsidR="0099614E" w:rsidRDefault="0099614E" w:rsidP="003165EC">
      <w:pPr>
        <w:jc w:val="both"/>
        <w:rPr>
          <w:rFonts w:ascii="Arial" w:hAnsi="Arial" w:cs="Arial"/>
          <w:sz w:val="22"/>
          <w:szCs w:val="22"/>
        </w:rPr>
      </w:pPr>
    </w:p>
    <w:p w:rsidR="003165EC" w:rsidRPr="003165EC" w:rsidRDefault="00D53466" w:rsidP="003165EC">
      <w:pPr>
        <w:jc w:val="both"/>
        <w:rPr>
          <w:rFonts w:ascii="Arial" w:hAnsi="Arial" w:cs="Arial"/>
          <w:sz w:val="22"/>
          <w:szCs w:val="22"/>
        </w:rPr>
      </w:pPr>
      <w:r>
        <w:rPr>
          <w:rFonts w:ascii="Arial" w:hAnsi="Arial" w:cs="Arial"/>
          <w:sz w:val="22"/>
          <w:szCs w:val="22"/>
        </w:rPr>
        <w:t>Z</w:t>
      </w:r>
      <w:r w:rsidR="00936953" w:rsidRPr="0016058F">
        <w:rPr>
          <w:rFonts w:ascii="Arial" w:hAnsi="Arial" w:cs="Arial"/>
          <w:sz w:val="22"/>
          <w:szCs w:val="22"/>
        </w:rPr>
        <w:t>adania</w:t>
      </w:r>
      <w:r>
        <w:rPr>
          <w:rFonts w:ascii="Arial" w:hAnsi="Arial" w:cs="Arial"/>
          <w:sz w:val="22"/>
          <w:szCs w:val="22"/>
        </w:rPr>
        <w:t xml:space="preserve"> zapisane w poszczególnych Programach, których realizacja została zakończona to</w:t>
      </w:r>
      <w:r w:rsidR="00936953" w:rsidRPr="0016058F">
        <w:rPr>
          <w:rFonts w:ascii="Arial" w:hAnsi="Arial" w:cs="Arial"/>
          <w:sz w:val="22"/>
          <w:szCs w:val="22"/>
        </w:rPr>
        <w:t>:</w:t>
      </w:r>
      <w:r w:rsidR="003165EC">
        <w:rPr>
          <w:rFonts w:ascii="Arial" w:hAnsi="Arial" w:cs="Arial"/>
          <w:sz w:val="22"/>
          <w:szCs w:val="22"/>
        </w:rPr>
        <w:t xml:space="preserve"> </w:t>
      </w:r>
    </w:p>
    <w:p w:rsidR="00936953" w:rsidRPr="00B17DDC" w:rsidRDefault="00936953" w:rsidP="00EA202A">
      <w:pPr>
        <w:pStyle w:val="Akapitzlist"/>
        <w:numPr>
          <w:ilvl w:val="0"/>
          <w:numId w:val="22"/>
        </w:numPr>
        <w:spacing w:before="120"/>
        <w:ind w:left="567" w:hanging="283"/>
        <w:jc w:val="both"/>
        <w:rPr>
          <w:rFonts w:ascii="Arial" w:hAnsi="Arial" w:cs="Arial"/>
          <w:sz w:val="22"/>
          <w:szCs w:val="22"/>
        </w:rPr>
      </w:pPr>
      <w:r w:rsidRPr="003B7BD4">
        <w:rPr>
          <w:rFonts w:ascii="Arial" w:hAnsi="Arial" w:cs="Arial"/>
          <w:sz w:val="22"/>
          <w:szCs w:val="22"/>
        </w:rPr>
        <w:t>Budowa inkubatora przedsiębiorczości</w:t>
      </w:r>
      <w:r w:rsidR="0099614E">
        <w:rPr>
          <w:rFonts w:ascii="Arial" w:hAnsi="Arial" w:cs="Arial"/>
          <w:sz w:val="22"/>
          <w:szCs w:val="22"/>
        </w:rPr>
        <w:t xml:space="preserve"> (2016 r.)</w:t>
      </w:r>
      <w:r>
        <w:rPr>
          <w:rFonts w:ascii="Arial" w:hAnsi="Arial" w:cs="Arial"/>
          <w:sz w:val="22"/>
          <w:szCs w:val="22"/>
        </w:rPr>
        <w:t>,</w:t>
      </w:r>
    </w:p>
    <w:p w:rsidR="00936953" w:rsidRPr="00B17DDC" w:rsidRDefault="00936953" w:rsidP="00EA202A">
      <w:pPr>
        <w:pStyle w:val="Akapitzlist"/>
        <w:numPr>
          <w:ilvl w:val="0"/>
          <w:numId w:val="22"/>
        </w:numPr>
        <w:spacing w:before="120"/>
        <w:ind w:left="567" w:hanging="283"/>
        <w:jc w:val="both"/>
        <w:rPr>
          <w:rFonts w:ascii="Arial" w:hAnsi="Arial" w:cs="Arial"/>
          <w:sz w:val="22"/>
          <w:szCs w:val="22"/>
        </w:rPr>
      </w:pPr>
      <w:r w:rsidRPr="00B17DDC">
        <w:rPr>
          <w:rFonts w:ascii="Arial" w:hAnsi="Arial" w:cs="Arial"/>
          <w:sz w:val="22"/>
          <w:szCs w:val="22"/>
        </w:rPr>
        <w:t>Rewitalizacja obszaru i obiektów poprzemysłowych dawne</w:t>
      </w:r>
      <w:r>
        <w:rPr>
          <w:rFonts w:ascii="Arial" w:hAnsi="Arial" w:cs="Arial"/>
          <w:sz w:val="22"/>
          <w:szCs w:val="22"/>
        </w:rPr>
        <w:t>go ROMET-u</w:t>
      </w:r>
      <w:r w:rsidR="0099614E">
        <w:rPr>
          <w:rFonts w:ascii="Arial" w:hAnsi="Arial" w:cs="Arial"/>
          <w:sz w:val="22"/>
          <w:szCs w:val="22"/>
        </w:rPr>
        <w:t xml:space="preserve">, </w:t>
      </w:r>
      <w:r>
        <w:rPr>
          <w:rFonts w:ascii="Arial" w:hAnsi="Arial" w:cs="Arial"/>
          <w:sz w:val="22"/>
          <w:szCs w:val="22"/>
        </w:rPr>
        <w:t>ul. Fordońska 248</w:t>
      </w:r>
      <w:r w:rsidR="0099614E">
        <w:rPr>
          <w:rFonts w:ascii="Arial" w:hAnsi="Arial" w:cs="Arial"/>
          <w:sz w:val="22"/>
          <w:szCs w:val="22"/>
        </w:rPr>
        <w:t xml:space="preserve"> (2015 r.),</w:t>
      </w:r>
    </w:p>
    <w:p w:rsidR="00936953" w:rsidRDefault="00936953" w:rsidP="00EA202A">
      <w:pPr>
        <w:pStyle w:val="Akapitzlist"/>
        <w:numPr>
          <w:ilvl w:val="0"/>
          <w:numId w:val="22"/>
        </w:numPr>
        <w:spacing w:before="120"/>
        <w:ind w:left="567" w:hanging="283"/>
        <w:jc w:val="both"/>
        <w:rPr>
          <w:rFonts w:ascii="Arial" w:hAnsi="Arial" w:cs="Arial"/>
          <w:sz w:val="22"/>
          <w:szCs w:val="22"/>
        </w:rPr>
      </w:pPr>
      <w:r w:rsidRPr="00B17DDC">
        <w:rPr>
          <w:rFonts w:ascii="Arial" w:hAnsi="Arial" w:cs="Arial"/>
          <w:sz w:val="22"/>
          <w:szCs w:val="22"/>
        </w:rPr>
        <w:t>Rewitalizacja obszaru i obiektów poprzemysłowych dawnego ORTIS-u</w:t>
      </w:r>
      <w:r w:rsidR="0099614E">
        <w:rPr>
          <w:rFonts w:ascii="Arial" w:hAnsi="Arial" w:cs="Arial"/>
          <w:sz w:val="22"/>
          <w:szCs w:val="22"/>
        </w:rPr>
        <w:t xml:space="preserve">, </w:t>
      </w:r>
      <w:r w:rsidRPr="00B17DDC">
        <w:rPr>
          <w:rFonts w:ascii="Arial" w:hAnsi="Arial" w:cs="Arial"/>
          <w:sz w:val="22"/>
          <w:szCs w:val="22"/>
        </w:rPr>
        <w:t>ul. Wojska Polskiego 1</w:t>
      </w:r>
      <w:r w:rsidR="0099614E">
        <w:rPr>
          <w:rFonts w:ascii="Arial" w:hAnsi="Arial" w:cs="Arial"/>
          <w:sz w:val="22"/>
          <w:szCs w:val="22"/>
        </w:rPr>
        <w:t xml:space="preserve"> (2015 r.),</w:t>
      </w:r>
    </w:p>
    <w:p w:rsidR="00CC4FA7" w:rsidRPr="00CC4FA7" w:rsidRDefault="00CC4FA7" w:rsidP="00EA202A">
      <w:pPr>
        <w:pStyle w:val="Akapitzlist"/>
        <w:numPr>
          <w:ilvl w:val="0"/>
          <w:numId w:val="22"/>
        </w:numPr>
        <w:spacing w:before="120"/>
        <w:ind w:left="567" w:hanging="283"/>
        <w:jc w:val="both"/>
        <w:rPr>
          <w:rFonts w:ascii="Arial" w:hAnsi="Arial" w:cs="Arial"/>
          <w:sz w:val="22"/>
          <w:szCs w:val="22"/>
        </w:rPr>
      </w:pPr>
      <w:r w:rsidRPr="00CC4FA7">
        <w:rPr>
          <w:rFonts w:ascii="Arial" w:hAnsi="Arial" w:cs="Arial"/>
          <w:sz w:val="22"/>
          <w:szCs w:val="22"/>
        </w:rPr>
        <w:t>Rewitalizacja obszaru i obiektów poprzemysłowych dawnej zajezdni tramwajowej przy ul. Zygmunta Augusta w Bydgoszczy</w:t>
      </w:r>
      <w:r w:rsidR="0099614E">
        <w:rPr>
          <w:rFonts w:ascii="Arial" w:hAnsi="Arial" w:cs="Arial"/>
          <w:sz w:val="22"/>
          <w:szCs w:val="22"/>
        </w:rPr>
        <w:t xml:space="preserve"> - </w:t>
      </w:r>
      <w:r w:rsidRPr="00CC4FA7">
        <w:rPr>
          <w:rFonts w:ascii="Arial" w:hAnsi="Arial" w:cs="Arial"/>
          <w:sz w:val="22"/>
          <w:szCs w:val="22"/>
        </w:rPr>
        <w:t>BSW</w:t>
      </w:r>
      <w:r w:rsidR="0099614E">
        <w:rPr>
          <w:rFonts w:ascii="Arial" w:hAnsi="Arial" w:cs="Arial"/>
          <w:sz w:val="22"/>
          <w:szCs w:val="22"/>
        </w:rPr>
        <w:t xml:space="preserve"> (2017 r.),</w:t>
      </w:r>
    </w:p>
    <w:p w:rsidR="00936953" w:rsidRDefault="00936953" w:rsidP="00EA202A">
      <w:pPr>
        <w:pStyle w:val="Akapitzlist"/>
        <w:numPr>
          <w:ilvl w:val="0"/>
          <w:numId w:val="22"/>
        </w:numPr>
        <w:spacing w:before="120"/>
        <w:ind w:left="567" w:hanging="283"/>
        <w:jc w:val="both"/>
        <w:rPr>
          <w:rFonts w:ascii="Arial" w:hAnsi="Arial" w:cs="Arial"/>
          <w:sz w:val="22"/>
          <w:szCs w:val="22"/>
        </w:rPr>
      </w:pPr>
      <w:r w:rsidRPr="00B17DDC">
        <w:rPr>
          <w:rFonts w:ascii="Arial" w:hAnsi="Arial" w:cs="Arial"/>
          <w:sz w:val="22"/>
          <w:szCs w:val="22"/>
        </w:rPr>
        <w:t>Budowa Centrum Targowo-Wystawienniczego na terenie Leśnego Parku Kultury i Wypoczynku,</w:t>
      </w:r>
      <w:r w:rsidR="0099614E">
        <w:rPr>
          <w:rFonts w:ascii="Arial" w:hAnsi="Arial" w:cs="Arial"/>
          <w:sz w:val="22"/>
          <w:szCs w:val="22"/>
        </w:rPr>
        <w:t xml:space="preserve"> (2015 r.),</w:t>
      </w:r>
    </w:p>
    <w:p w:rsidR="001A7E44" w:rsidRDefault="001A7E44" w:rsidP="00EA202A">
      <w:pPr>
        <w:pStyle w:val="Akapitzlist"/>
        <w:numPr>
          <w:ilvl w:val="0"/>
          <w:numId w:val="22"/>
        </w:numPr>
        <w:spacing w:before="120"/>
        <w:ind w:left="567" w:hanging="283"/>
        <w:jc w:val="both"/>
        <w:rPr>
          <w:rFonts w:ascii="Arial" w:hAnsi="Arial" w:cs="Arial"/>
          <w:sz w:val="22"/>
          <w:szCs w:val="22"/>
        </w:rPr>
      </w:pPr>
      <w:r w:rsidRPr="001A7E44">
        <w:rPr>
          <w:rFonts w:ascii="Arial" w:hAnsi="Arial" w:cs="Arial"/>
          <w:sz w:val="22"/>
          <w:szCs w:val="22"/>
        </w:rPr>
        <w:t>Budowa linii tramwajowej do dzielnicy Fordon z przebudową układu drogowego w ciągu ulic Fordońska, Lewińskiego, Akademicka i Andersa i węzłem integracyjnym w obszarze stacji kolejowej „Bydgoszcz Wschód” w Bydgoszczy</w:t>
      </w:r>
      <w:r w:rsidR="0099614E">
        <w:rPr>
          <w:rFonts w:ascii="Arial" w:hAnsi="Arial" w:cs="Arial"/>
          <w:sz w:val="22"/>
          <w:szCs w:val="22"/>
        </w:rPr>
        <w:t xml:space="preserve"> (2016 r.),</w:t>
      </w:r>
    </w:p>
    <w:p w:rsidR="00CC4FA7" w:rsidRPr="00CC4FA7" w:rsidRDefault="00CC4FA7" w:rsidP="00EA202A">
      <w:pPr>
        <w:pStyle w:val="Akapitzlist"/>
        <w:numPr>
          <w:ilvl w:val="0"/>
          <w:numId w:val="22"/>
        </w:numPr>
        <w:spacing w:before="120"/>
        <w:ind w:left="567" w:hanging="283"/>
        <w:jc w:val="both"/>
        <w:rPr>
          <w:rFonts w:ascii="Arial" w:hAnsi="Arial" w:cs="Arial"/>
          <w:sz w:val="22"/>
          <w:szCs w:val="22"/>
        </w:rPr>
      </w:pPr>
      <w:r w:rsidRPr="00CC4FA7">
        <w:rPr>
          <w:rFonts w:ascii="Arial" w:hAnsi="Arial" w:cs="Arial"/>
          <w:sz w:val="22"/>
          <w:szCs w:val="22"/>
        </w:rPr>
        <w:t xml:space="preserve">Inteligentne Systemy Transportowe </w:t>
      </w:r>
      <w:r w:rsidR="0099614E">
        <w:rPr>
          <w:rFonts w:ascii="Arial" w:hAnsi="Arial" w:cs="Arial"/>
          <w:sz w:val="22"/>
          <w:szCs w:val="22"/>
        </w:rPr>
        <w:t xml:space="preserve">– </w:t>
      </w:r>
      <w:r w:rsidRPr="00CC4FA7">
        <w:rPr>
          <w:rFonts w:ascii="Arial" w:hAnsi="Arial" w:cs="Arial"/>
          <w:sz w:val="22"/>
          <w:szCs w:val="22"/>
        </w:rPr>
        <w:t>ITS</w:t>
      </w:r>
      <w:r w:rsidR="0099614E">
        <w:rPr>
          <w:rFonts w:ascii="Arial" w:hAnsi="Arial" w:cs="Arial"/>
          <w:sz w:val="22"/>
          <w:szCs w:val="22"/>
        </w:rPr>
        <w:t xml:space="preserve"> (2015 r.),</w:t>
      </w:r>
    </w:p>
    <w:p w:rsidR="00936953" w:rsidRPr="001A7E44" w:rsidRDefault="00936953" w:rsidP="00EA202A">
      <w:pPr>
        <w:pStyle w:val="Akapitzlist"/>
        <w:numPr>
          <w:ilvl w:val="0"/>
          <w:numId w:val="22"/>
        </w:numPr>
        <w:spacing w:before="120"/>
        <w:ind w:left="567" w:hanging="283"/>
        <w:jc w:val="both"/>
        <w:rPr>
          <w:rFonts w:ascii="Arial" w:hAnsi="Arial" w:cs="Arial"/>
          <w:sz w:val="22"/>
          <w:szCs w:val="22"/>
        </w:rPr>
      </w:pPr>
      <w:r w:rsidRPr="001A7E44">
        <w:rPr>
          <w:rFonts w:ascii="Arial" w:hAnsi="Arial" w:cs="Arial"/>
          <w:sz w:val="22"/>
          <w:szCs w:val="22"/>
        </w:rPr>
        <w:t>Budowa zintegrowanego centrum komunikacyjnego w Bydgoszczy</w:t>
      </w:r>
      <w:r w:rsidR="0099614E">
        <w:rPr>
          <w:rFonts w:ascii="Arial" w:hAnsi="Arial" w:cs="Arial"/>
          <w:sz w:val="22"/>
          <w:szCs w:val="22"/>
        </w:rPr>
        <w:t xml:space="preserve"> (2015 r.),</w:t>
      </w:r>
      <w:r w:rsidRPr="001A7E44">
        <w:rPr>
          <w:rFonts w:ascii="Arial" w:hAnsi="Arial" w:cs="Arial"/>
          <w:sz w:val="22"/>
          <w:szCs w:val="22"/>
        </w:rPr>
        <w:t xml:space="preserve"> </w:t>
      </w:r>
    </w:p>
    <w:p w:rsidR="00936953" w:rsidRPr="00B17DDC" w:rsidRDefault="00936953" w:rsidP="00EA202A">
      <w:pPr>
        <w:pStyle w:val="Akapitzlist"/>
        <w:numPr>
          <w:ilvl w:val="0"/>
          <w:numId w:val="22"/>
        </w:numPr>
        <w:spacing w:before="120"/>
        <w:ind w:left="567" w:hanging="283"/>
        <w:jc w:val="both"/>
        <w:rPr>
          <w:rFonts w:ascii="Arial" w:hAnsi="Arial" w:cs="Arial"/>
          <w:sz w:val="22"/>
          <w:szCs w:val="22"/>
        </w:rPr>
      </w:pPr>
      <w:r w:rsidRPr="00B17DDC">
        <w:rPr>
          <w:rFonts w:ascii="Arial" w:hAnsi="Arial" w:cs="Arial"/>
          <w:sz w:val="22"/>
          <w:szCs w:val="22"/>
        </w:rPr>
        <w:t>Przebudowa węzła drogowego ulic: Rejewskiego i Fordońskiej</w:t>
      </w:r>
      <w:r w:rsidR="0099614E">
        <w:rPr>
          <w:rFonts w:ascii="Arial" w:hAnsi="Arial" w:cs="Arial"/>
          <w:sz w:val="22"/>
          <w:szCs w:val="22"/>
        </w:rPr>
        <w:t xml:space="preserve"> - Węzeł IKEA (2015 r.),</w:t>
      </w:r>
    </w:p>
    <w:p w:rsidR="00936953" w:rsidRPr="00B17DDC" w:rsidRDefault="00936953" w:rsidP="00EA202A">
      <w:pPr>
        <w:pStyle w:val="Akapitzlist"/>
        <w:numPr>
          <w:ilvl w:val="0"/>
          <w:numId w:val="22"/>
        </w:numPr>
        <w:spacing w:before="120"/>
        <w:ind w:left="567" w:hanging="283"/>
        <w:jc w:val="both"/>
        <w:rPr>
          <w:rFonts w:ascii="Arial" w:hAnsi="Arial" w:cs="Arial"/>
          <w:sz w:val="22"/>
          <w:szCs w:val="22"/>
        </w:rPr>
      </w:pPr>
      <w:r w:rsidRPr="00B17DDC">
        <w:rPr>
          <w:rFonts w:ascii="Arial" w:hAnsi="Arial" w:cs="Arial"/>
          <w:sz w:val="22"/>
          <w:szCs w:val="22"/>
        </w:rPr>
        <w:t>Budowa zintegrowanego węzła transportowego – Węzeł Wschodni</w:t>
      </w:r>
      <w:r w:rsidR="0099614E">
        <w:rPr>
          <w:rFonts w:ascii="Arial" w:hAnsi="Arial" w:cs="Arial"/>
          <w:sz w:val="22"/>
          <w:szCs w:val="22"/>
        </w:rPr>
        <w:t xml:space="preserve"> (2015 r.),</w:t>
      </w:r>
    </w:p>
    <w:p w:rsidR="00936953" w:rsidRPr="00B17DDC" w:rsidRDefault="00936953" w:rsidP="00EA202A">
      <w:pPr>
        <w:pStyle w:val="Akapitzlist"/>
        <w:numPr>
          <w:ilvl w:val="0"/>
          <w:numId w:val="22"/>
        </w:numPr>
        <w:spacing w:before="120"/>
        <w:ind w:left="567" w:hanging="283"/>
        <w:jc w:val="both"/>
        <w:rPr>
          <w:rFonts w:ascii="Arial" w:hAnsi="Arial" w:cs="Arial"/>
          <w:sz w:val="22"/>
          <w:szCs w:val="22"/>
        </w:rPr>
      </w:pPr>
      <w:r w:rsidRPr="00B17DDC">
        <w:rPr>
          <w:rFonts w:ascii="Arial" w:hAnsi="Arial" w:cs="Arial"/>
          <w:sz w:val="22"/>
          <w:szCs w:val="22"/>
        </w:rPr>
        <w:t>Przebudowa ul. Gdańskiej na odcinku od ul. Śniadeckich do ul. Kamienne</w:t>
      </w:r>
      <w:r w:rsidR="0099614E">
        <w:rPr>
          <w:rFonts w:ascii="Arial" w:hAnsi="Arial" w:cs="Arial"/>
          <w:sz w:val="22"/>
          <w:szCs w:val="22"/>
        </w:rPr>
        <w:t>j (2014 r.)</w:t>
      </w:r>
      <w:r w:rsidRPr="00B17DDC">
        <w:rPr>
          <w:rFonts w:ascii="Arial" w:hAnsi="Arial" w:cs="Arial"/>
          <w:sz w:val="22"/>
          <w:szCs w:val="22"/>
        </w:rPr>
        <w:t>,</w:t>
      </w:r>
    </w:p>
    <w:p w:rsidR="00936953" w:rsidRPr="00B17DDC" w:rsidRDefault="00936953" w:rsidP="00EA202A">
      <w:pPr>
        <w:pStyle w:val="Akapitzlist"/>
        <w:numPr>
          <w:ilvl w:val="0"/>
          <w:numId w:val="22"/>
        </w:numPr>
        <w:spacing w:before="120"/>
        <w:ind w:left="567" w:hanging="283"/>
        <w:jc w:val="both"/>
        <w:rPr>
          <w:rFonts w:ascii="Arial" w:hAnsi="Arial" w:cs="Arial"/>
          <w:sz w:val="22"/>
          <w:szCs w:val="22"/>
        </w:rPr>
      </w:pPr>
      <w:r w:rsidRPr="00B17DDC">
        <w:rPr>
          <w:rFonts w:ascii="Arial" w:hAnsi="Arial" w:cs="Arial"/>
          <w:sz w:val="22"/>
          <w:szCs w:val="22"/>
        </w:rPr>
        <w:t>Przebudowa Węzła Zachodniego – II etap wraz z budową przeprawy mostowej przez Kanał Bydgoski</w:t>
      </w:r>
      <w:r w:rsidR="0099614E">
        <w:rPr>
          <w:rFonts w:ascii="Arial" w:hAnsi="Arial" w:cs="Arial"/>
          <w:sz w:val="22"/>
          <w:szCs w:val="22"/>
        </w:rPr>
        <w:t xml:space="preserve"> (2015 r.),</w:t>
      </w:r>
    </w:p>
    <w:p w:rsidR="00936953" w:rsidRDefault="00936953" w:rsidP="00EA202A">
      <w:pPr>
        <w:pStyle w:val="Akapitzlist"/>
        <w:numPr>
          <w:ilvl w:val="0"/>
          <w:numId w:val="22"/>
        </w:numPr>
        <w:spacing w:before="120"/>
        <w:ind w:left="567" w:hanging="283"/>
        <w:jc w:val="both"/>
        <w:rPr>
          <w:rFonts w:ascii="Arial" w:hAnsi="Arial" w:cs="Arial"/>
          <w:sz w:val="22"/>
          <w:szCs w:val="22"/>
        </w:rPr>
      </w:pPr>
      <w:r w:rsidRPr="00B17DDC">
        <w:rPr>
          <w:rFonts w:ascii="Arial" w:hAnsi="Arial" w:cs="Arial"/>
          <w:sz w:val="22"/>
          <w:szCs w:val="22"/>
        </w:rPr>
        <w:t>Przedłużenie ul. Kieleckiej do ul. Chemiczne</w:t>
      </w:r>
      <w:r w:rsidR="00C23721">
        <w:rPr>
          <w:rFonts w:ascii="Arial" w:hAnsi="Arial" w:cs="Arial"/>
          <w:sz w:val="22"/>
          <w:szCs w:val="22"/>
        </w:rPr>
        <w:t>j</w:t>
      </w:r>
      <w:r w:rsidR="0099614E">
        <w:rPr>
          <w:rFonts w:ascii="Arial" w:hAnsi="Arial" w:cs="Arial"/>
          <w:sz w:val="22"/>
          <w:szCs w:val="22"/>
        </w:rPr>
        <w:t xml:space="preserve"> (2015 r.),</w:t>
      </w:r>
    </w:p>
    <w:p w:rsidR="00936953" w:rsidRPr="001A7E44" w:rsidRDefault="00936953" w:rsidP="00EA202A">
      <w:pPr>
        <w:pStyle w:val="Akapitzlist"/>
        <w:numPr>
          <w:ilvl w:val="0"/>
          <w:numId w:val="22"/>
        </w:numPr>
        <w:spacing w:before="120"/>
        <w:ind w:left="567" w:hanging="283"/>
        <w:jc w:val="both"/>
        <w:rPr>
          <w:rFonts w:ascii="Arial" w:hAnsi="Arial" w:cs="Arial"/>
          <w:sz w:val="22"/>
          <w:szCs w:val="22"/>
        </w:rPr>
      </w:pPr>
      <w:r w:rsidRPr="001A7E44">
        <w:rPr>
          <w:rFonts w:ascii="Arial" w:hAnsi="Arial" w:cs="Arial"/>
          <w:sz w:val="22"/>
          <w:szCs w:val="22"/>
        </w:rPr>
        <w:t>Bydgoski Węzeł Wodny – rewitalizacja bulwarów i nabrzeży, polegająca na przebudowie i budowie umocnień nabrzeży, przebudowie oświetlenia, przebudowie ścieżek rowerowych i pieszych, budowie obiektów małej architektury, przebudowie układu komunikacyjnego i budowie przystanków tramwaju wodnego</w:t>
      </w:r>
      <w:r w:rsidR="0099614E">
        <w:rPr>
          <w:rFonts w:ascii="Arial" w:hAnsi="Arial" w:cs="Arial"/>
          <w:sz w:val="22"/>
          <w:szCs w:val="22"/>
        </w:rPr>
        <w:t xml:space="preserve"> (2016 r.),</w:t>
      </w:r>
    </w:p>
    <w:p w:rsidR="00936953" w:rsidRPr="001B7CE9" w:rsidRDefault="00936953" w:rsidP="00EA202A">
      <w:pPr>
        <w:pStyle w:val="Akapitzlist"/>
        <w:numPr>
          <w:ilvl w:val="0"/>
          <w:numId w:val="22"/>
        </w:numPr>
        <w:spacing w:before="120"/>
        <w:ind w:left="567" w:hanging="283"/>
        <w:jc w:val="both"/>
        <w:rPr>
          <w:rFonts w:ascii="Arial" w:hAnsi="Arial" w:cs="Arial"/>
          <w:sz w:val="22"/>
          <w:szCs w:val="22"/>
        </w:rPr>
      </w:pPr>
      <w:r w:rsidRPr="001B7CE9">
        <w:rPr>
          <w:rFonts w:ascii="Arial" w:hAnsi="Arial" w:cs="Arial"/>
          <w:sz w:val="22"/>
          <w:szCs w:val="22"/>
        </w:rPr>
        <w:t>Arboretum – zielone nabrzeże Brdy w rejonie Wyżs</w:t>
      </w:r>
      <w:r w:rsidR="0099614E">
        <w:rPr>
          <w:rFonts w:ascii="Arial" w:hAnsi="Arial" w:cs="Arial"/>
          <w:sz w:val="22"/>
          <w:szCs w:val="22"/>
        </w:rPr>
        <w:t>zej Szkoły Gospodarki (</w:t>
      </w:r>
      <w:r w:rsidR="0099614E" w:rsidRPr="00BD2B3C">
        <w:rPr>
          <w:rFonts w:ascii="Arial" w:hAnsi="Arial" w:cs="Arial"/>
          <w:sz w:val="22"/>
          <w:szCs w:val="22"/>
        </w:rPr>
        <w:t>201</w:t>
      </w:r>
      <w:r w:rsidR="00BD2B3C" w:rsidRPr="00BD2B3C">
        <w:rPr>
          <w:rFonts w:ascii="Arial" w:hAnsi="Arial" w:cs="Arial"/>
          <w:sz w:val="22"/>
          <w:szCs w:val="22"/>
        </w:rPr>
        <w:t>4</w:t>
      </w:r>
      <w:r w:rsidR="0099614E" w:rsidRPr="00BD2B3C">
        <w:rPr>
          <w:rFonts w:ascii="Arial" w:hAnsi="Arial" w:cs="Arial"/>
          <w:sz w:val="22"/>
          <w:szCs w:val="22"/>
        </w:rPr>
        <w:t xml:space="preserve"> r.),</w:t>
      </w:r>
    </w:p>
    <w:p w:rsidR="00936953" w:rsidRPr="00B350B2" w:rsidRDefault="00936953" w:rsidP="00EA202A">
      <w:pPr>
        <w:pStyle w:val="Akapitzlist"/>
        <w:numPr>
          <w:ilvl w:val="0"/>
          <w:numId w:val="22"/>
        </w:numPr>
        <w:spacing w:before="120"/>
        <w:ind w:left="567" w:hanging="283"/>
        <w:jc w:val="both"/>
        <w:rPr>
          <w:rFonts w:ascii="Arial" w:hAnsi="Arial" w:cs="Arial"/>
          <w:sz w:val="22"/>
          <w:szCs w:val="22"/>
        </w:rPr>
      </w:pPr>
      <w:r w:rsidRPr="00B350B2">
        <w:rPr>
          <w:rFonts w:ascii="Arial" w:hAnsi="Arial" w:cs="Arial"/>
          <w:sz w:val="22"/>
          <w:szCs w:val="22"/>
        </w:rPr>
        <w:t>Rozbudowa Zakładu Utylizacji Odpadów Medycznych</w:t>
      </w:r>
      <w:r w:rsidR="0099614E">
        <w:rPr>
          <w:rFonts w:ascii="Arial" w:hAnsi="Arial" w:cs="Arial"/>
          <w:sz w:val="22"/>
          <w:szCs w:val="22"/>
        </w:rPr>
        <w:t xml:space="preserve"> (2015 r.),</w:t>
      </w:r>
    </w:p>
    <w:p w:rsidR="00936953" w:rsidRPr="00B350B2" w:rsidRDefault="00936953" w:rsidP="00EA202A">
      <w:pPr>
        <w:pStyle w:val="Akapitzlist"/>
        <w:numPr>
          <w:ilvl w:val="0"/>
          <w:numId w:val="22"/>
        </w:numPr>
        <w:spacing w:before="120"/>
        <w:ind w:left="567" w:hanging="283"/>
        <w:jc w:val="both"/>
        <w:rPr>
          <w:rFonts w:ascii="Arial" w:hAnsi="Arial" w:cs="Arial"/>
          <w:sz w:val="22"/>
          <w:szCs w:val="22"/>
        </w:rPr>
      </w:pPr>
      <w:r w:rsidRPr="00B350B2">
        <w:rPr>
          <w:rFonts w:ascii="Arial" w:hAnsi="Arial" w:cs="Arial"/>
          <w:sz w:val="22"/>
          <w:szCs w:val="22"/>
        </w:rPr>
        <w:t>Budowa Zakładu Termicznego Przekształcania Odpadów Komunalnych</w:t>
      </w:r>
      <w:r w:rsidR="0099614E">
        <w:rPr>
          <w:rFonts w:ascii="Arial" w:hAnsi="Arial" w:cs="Arial"/>
          <w:sz w:val="22"/>
          <w:szCs w:val="22"/>
        </w:rPr>
        <w:t xml:space="preserve"> (2016 r.),</w:t>
      </w:r>
    </w:p>
    <w:p w:rsidR="00936953" w:rsidRPr="001B7CE9" w:rsidRDefault="00936953" w:rsidP="00EA202A">
      <w:pPr>
        <w:pStyle w:val="Akapitzlist"/>
        <w:numPr>
          <w:ilvl w:val="0"/>
          <w:numId w:val="22"/>
        </w:numPr>
        <w:spacing w:before="120"/>
        <w:ind w:left="567" w:hanging="283"/>
        <w:jc w:val="both"/>
        <w:rPr>
          <w:rFonts w:ascii="Arial" w:hAnsi="Arial" w:cs="Arial"/>
          <w:sz w:val="22"/>
          <w:szCs w:val="22"/>
        </w:rPr>
      </w:pPr>
      <w:r w:rsidRPr="001B7CE9">
        <w:rPr>
          <w:rFonts w:ascii="Arial" w:hAnsi="Arial" w:cs="Arial"/>
          <w:sz w:val="22"/>
          <w:szCs w:val="22"/>
        </w:rPr>
        <w:t>Przebudowa III piętra w budynku Zespołu Szkół Ogólnokształcących nr 6, ul. Staszica</w:t>
      </w:r>
      <w:r w:rsidR="0099614E">
        <w:rPr>
          <w:rFonts w:ascii="Arial" w:hAnsi="Arial" w:cs="Arial"/>
          <w:sz w:val="22"/>
          <w:szCs w:val="22"/>
        </w:rPr>
        <w:t xml:space="preserve"> (2015 r.),</w:t>
      </w:r>
    </w:p>
    <w:p w:rsidR="00936953" w:rsidRDefault="00936953" w:rsidP="00EA202A">
      <w:pPr>
        <w:pStyle w:val="Akapitzlist"/>
        <w:numPr>
          <w:ilvl w:val="0"/>
          <w:numId w:val="22"/>
        </w:numPr>
        <w:spacing w:before="120"/>
        <w:ind w:left="567" w:hanging="283"/>
        <w:jc w:val="both"/>
        <w:rPr>
          <w:rFonts w:ascii="Arial" w:hAnsi="Arial" w:cs="Arial"/>
          <w:sz w:val="22"/>
          <w:szCs w:val="22"/>
        </w:rPr>
      </w:pPr>
      <w:r w:rsidRPr="001B7CE9">
        <w:rPr>
          <w:rFonts w:ascii="Arial" w:hAnsi="Arial" w:cs="Arial"/>
          <w:sz w:val="22"/>
          <w:szCs w:val="22"/>
        </w:rPr>
        <w:t>Budowa basenu na Błoniu, ul. Stawowa</w:t>
      </w:r>
      <w:r w:rsidR="0099614E">
        <w:rPr>
          <w:rFonts w:ascii="Arial" w:hAnsi="Arial" w:cs="Arial"/>
          <w:sz w:val="22"/>
          <w:szCs w:val="22"/>
        </w:rPr>
        <w:t xml:space="preserve"> (2015 r.),</w:t>
      </w:r>
    </w:p>
    <w:p w:rsidR="00936953" w:rsidRDefault="00936953" w:rsidP="00EA202A">
      <w:pPr>
        <w:pStyle w:val="Akapitzlist"/>
        <w:numPr>
          <w:ilvl w:val="0"/>
          <w:numId w:val="22"/>
        </w:numPr>
        <w:spacing w:before="120"/>
        <w:ind w:left="567" w:hanging="283"/>
        <w:jc w:val="both"/>
        <w:rPr>
          <w:rFonts w:ascii="Arial" w:hAnsi="Arial" w:cs="Arial"/>
          <w:sz w:val="22"/>
          <w:szCs w:val="22"/>
        </w:rPr>
      </w:pPr>
      <w:r w:rsidRPr="00CC4FA7">
        <w:rPr>
          <w:rFonts w:ascii="Arial" w:hAnsi="Arial" w:cs="Arial"/>
          <w:sz w:val="22"/>
          <w:szCs w:val="22"/>
        </w:rPr>
        <w:t>Utworzenie Bydgoskiego Uniwersytetu Otwartego</w:t>
      </w:r>
      <w:r w:rsidR="0099614E">
        <w:rPr>
          <w:rFonts w:ascii="Arial" w:hAnsi="Arial" w:cs="Arial"/>
          <w:sz w:val="22"/>
          <w:szCs w:val="22"/>
        </w:rPr>
        <w:t xml:space="preserve"> (2017 r.),</w:t>
      </w:r>
    </w:p>
    <w:p w:rsidR="00CC4FA7" w:rsidRPr="00CC4FA7" w:rsidRDefault="00CC4FA7" w:rsidP="00EA202A">
      <w:pPr>
        <w:pStyle w:val="Akapitzlist"/>
        <w:numPr>
          <w:ilvl w:val="0"/>
          <w:numId w:val="22"/>
        </w:numPr>
        <w:spacing w:before="120"/>
        <w:ind w:left="567" w:hanging="283"/>
        <w:jc w:val="both"/>
        <w:rPr>
          <w:rFonts w:ascii="Arial" w:hAnsi="Arial" w:cs="Arial"/>
          <w:sz w:val="22"/>
          <w:szCs w:val="22"/>
        </w:rPr>
      </w:pPr>
      <w:r w:rsidRPr="00CC4FA7">
        <w:rPr>
          <w:rFonts w:ascii="Arial" w:hAnsi="Arial" w:cs="Arial"/>
          <w:sz w:val="22"/>
          <w:szCs w:val="22"/>
        </w:rPr>
        <w:t>Budowa szkoły i przedszkola w Fordonie przy ul. Bora-Komorowskiego</w:t>
      </w:r>
      <w:r w:rsidR="0099614E">
        <w:rPr>
          <w:rFonts w:ascii="Arial" w:hAnsi="Arial" w:cs="Arial"/>
          <w:sz w:val="22"/>
          <w:szCs w:val="22"/>
        </w:rPr>
        <w:t xml:space="preserve"> (2017 r.),</w:t>
      </w:r>
    </w:p>
    <w:p w:rsidR="00936953" w:rsidRDefault="00936953" w:rsidP="00EA202A">
      <w:pPr>
        <w:pStyle w:val="Akapitzlist"/>
        <w:numPr>
          <w:ilvl w:val="0"/>
          <w:numId w:val="22"/>
        </w:numPr>
        <w:spacing w:before="120"/>
        <w:ind w:left="567" w:hanging="283"/>
        <w:jc w:val="both"/>
        <w:rPr>
          <w:rFonts w:ascii="Arial" w:hAnsi="Arial" w:cs="Arial"/>
          <w:sz w:val="22"/>
          <w:szCs w:val="22"/>
        </w:rPr>
      </w:pPr>
      <w:r>
        <w:rPr>
          <w:rFonts w:ascii="Arial" w:hAnsi="Arial" w:cs="Arial"/>
          <w:sz w:val="22"/>
          <w:szCs w:val="22"/>
        </w:rPr>
        <w:t>Utworzenie Polikliniki Centrum w ramach Centrum Onkologii</w:t>
      </w:r>
      <w:r w:rsidR="0099614E">
        <w:rPr>
          <w:rFonts w:ascii="Arial" w:hAnsi="Arial" w:cs="Arial"/>
          <w:sz w:val="22"/>
          <w:szCs w:val="22"/>
        </w:rPr>
        <w:t xml:space="preserve"> (2016 r.),</w:t>
      </w:r>
    </w:p>
    <w:p w:rsidR="00CC4FA7" w:rsidRPr="00CC4FA7" w:rsidRDefault="00CC4FA7" w:rsidP="00EA202A">
      <w:pPr>
        <w:pStyle w:val="Akapitzlist"/>
        <w:numPr>
          <w:ilvl w:val="0"/>
          <w:numId w:val="22"/>
        </w:numPr>
        <w:spacing w:before="120"/>
        <w:ind w:left="567" w:hanging="283"/>
        <w:jc w:val="both"/>
        <w:rPr>
          <w:rFonts w:ascii="Arial" w:hAnsi="Arial" w:cs="Arial"/>
          <w:sz w:val="22"/>
          <w:szCs w:val="22"/>
        </w:rPr>
      </w:pPr>
      <w:r w:rsidRPr="00CC4FA7">
        <w:rPr>
          <w:rFonts w:ascii="Arial" w:hAnsi="Arial" w:cs="Arial"/>
          <w:sz w:val="22"/>
          <w:szCs w:val="22"/>
        </w:rPr>
        <w:t>Przeznaczenie pomieszczeń na działalność dla organizacji pozarządowych, w tym budowa Centrum organizacji pozarządowych, seniorów i wolontariatu</w:t>
      </w:r>
      <w:r w:rsidR="0099614E">
        <w:rPr>
          <w:rFonts w:ascii="Arial" w:hAnsi="Arial" w:cs="Arial"/>
          <w:sz w:val="22"/>
          <w:szCs w:val="22"/>
        </w:rPr>
        <w:t xml:space="preserve"> (2018 r.),</w:t>
      </w:r>
    </w:p>
    <w:p w:rsidR="00936953" w:rsidRPr="001B7CE9" w:rsidRDefault="00936953" w:rsidP="00EA202A">
      <w:pPr>
        <w:pStyle w:val="Akapitzlist"/>
        <w:numPr>
          <w:ilvl w:val="0"/>
          <w:numId w:val="22"/>
        </w:numPr>
        <w:spacing w:before="120"/>
        <w:ind w:left="567" w:hanging="283"/>
        <w:jc w:val="both"/>
        <w:rPr>
          <w:rFonts w:ascii="Arial" w:hAnsi="Arial" w:cs="Arial"/>
          <w:sz w:val="22"/>
          <w:szCs w:val="22"/>
        </w:rPr>
      </w:pPr>
      <w:r w:rsidRPr="001B7CE9">
        <w:rPr>
          <w:rFonts w:ascii="Arial" w:hAnsi="Arial" w:cs="Arial"/>
          <w:sz w:val="22"/>
          <w:szCs w:val="22"/>
        </w:rPr>
        <w:t>Rozbudowa Wydziału Nauk Przyrodniczych Uniwersytetu Kazimierza Wielkiego – adaptacja budynku przy u</w:t>
      </w:r>
      <w:r w:rsidR="0099614E">
        <w:rPr>
          <w:rFonts w:ascii="Arial" w:hAnsi="Arial" w:cs="Arial"/>
          <w:sz w:val="22"/>
          <w:szCs w:val="22"/>
        </w:rPr>
        <w:t>l. Powstańców Wielkopolskich 10 (2015 r.),</w:t>
      </w:r>
    </w:p>
    <w:p w:rsidR="00936953" w:rsidRPr="00CC4FA7" w:rsidRDefault="00936953" w:rsidP="00EA202A">
      <w:pPr>
        <w:pStyle w:val="Akapitzlist"/>
        <w:numPr>
          <w:ilvl w:val="0"/>
          <w:numId w:val="22"/>
        </w:numPr>
        <w:spacing w:before="120"/>
        <w:ind w:left="567" w:hanging="283"/>
        <w:jc w:val="both"/>
        <w:rPr>
          <w:rFonts w:ascii="Arial" w:hAnsi="Arial" w:cs="Arial"/>
          <w:sz w:val="22"/>
          <w:szCs w:val="22"/>
        </w:rPr>
      </w:pPr>
      <w:r w:rsidRPr="001B7CE9">
        <w:rPr>
          <w:rFonts w:ascii="Arial" w:hAnsi="Arial" w:cs="Arial"/>
          <w:sz w:val="22"/>
          <w:szCs w:val="22"/>
        </w:rPr>
        <w:t xml:space="preserve">Adaptacja budynku </w:t>
      </w:r>
      <w:r w:rsidRPr="00CC4FA7">
        <w:rPr>
          <w:rFonts w:ascii="Arial" w:hAnsi="Arial" w:cs="Arial"/>
          <w:sz w:val="22"/>
          <w:szCs w:val="22"/>
        </w:rPr>
        <w:t>dydaktycznego dla Collegium Medi</w:t>
      </w:r>
      <w:r w:rsidR="0099614E">
        <w:rPr>
          <w:rFonts w:ascii="Arial" w:hAnsi="Arial" w:cs="Arial"/>
          <w:sz w:val="22"/>
          <w:szCs w:val="22"/>
        </w:rPr>
        <w:t xml:space="preserve">cum UMK przy ul. Łukasiewicza 1 </w:t>
      </w:r>
    </w:p>
    <w:p w:rsidR="00CC4FA7" w:rsidRPr="00CC4FA7" w:rsidRDefault="00CC4FA7" w:rsidP="00EA202A">
      <w:pPr>
        <w:pStyle w:val="Akapitzlist"/>
        <w:numPr>
          <w:ilvl w:val="0"/>
          <w:numId w:val="22"/>
        </w:numPr>
        <w:spacing w:before="120"/>
        <w:ind w:left="567" w:hanging="283"/>
        <w:jc w:val="both"/>
        <w:rPr>
          <w:rFonts w:ascii="Arial" w:hAnsi="Arial" w:cs="Arial"/>
          <w:sz w:val="22"/>
          <w:szCs w:val="22"/>
        </w:rPr>
      </w:pPr>
      <w:r w:rsidRPr="00CC4FA7">
        <w:rPr>
          <w:rFonts w:ascii="Arial" w:hAnsi="Arial" w:cs="Arial"/>
          <w:sz w:val="22"/>
          <w:szCs w:val="22"/>
        </w:rPr>
        <w:t>Budowa Centrum Symulacji Med</w:t>
      </w:r>
      <w:r w:rsidR="0099614E">
        <w:rPr>
          <w:rFonts w:ascii="Arial" w:hAnsi="Arial" w:cs="Arial"/>
          <w:sz w:val="22"/>
          <w:szCs w:val="22"/>
        </w:rPr>
        <w:t xml:space="preserve">ycznych – Collegium Medicum </w:t>
      </w:r>
      <w:r w:rsidR="0099614E" w:rsidRPr="00BD2B3C">
        <w:rPr>
          <w:rFonts w:ascii="Arial" w:hAnsi="Arial" w:cs="Arial"/>
          <w:sz w:val="22"/>
          <w:szCs w:val="22"/>
        </w:rPr>
        <w:t>UMK (2016 r.),</w:t>
      </w:r>
    </w:p>
    <w:p w:rsidR="00936953" w:rsidRDefault="00936953" w:rsidP="00EA202A">
      <w:pPr>
        <w:pStyle w:val="Akapitzlist"/>
        <w:numPr>
          <w:ilvl w:val="0"/>
          <w:numId w:val="22"/>
        </w:numPr>
        <w:spacing w:before="120"/>
        <w:ind w:left="567" w:hanging="283"/>
        <w:jc w:val="both"/>
        <w:rPr>
          <w:rFonts w:ascii="Arial" w:hAnsi="Arial" w:cs="Arial"/>
          <w:sz w:val="22"/>
          <w:szCs w:val="22"/>
        </w:rPr>
      </w:pPr>
      <w:r w:rsidRPr="001B7CE9">
        <w:rPr>
          <w:rFonts w:ascii="Arial" w:hAnsi="Arial" w:cs="Arial"/>
          <w:sz w:val="22"/>
          <w:szCs w:val="22"/>
        </w:rPr>
        <w:t>Utworzenie Młodzieżowe</w:t>
      </w:r>
      <w:r w:rsidR="0099614E">
        <w:rPr>
          <w:rFonts w:ascii="Arial" w:hAnsi="Arial" w:cs="Arial"/>
          <w:sz w:val="22"/>
          <w:szCs w:val="22"/>
        </w:rPr>
        <w:t>go Centrum Informacji i Rozwoju (2015 r.),</w:t>
      </w:r>
    </w:p>
    <w:p w:rsidR="00936953" w:rsidRDefault="00936953" w:rsidP="00EA202A">
      <w:pPr>
        <w:pStyle w:val="Akapitzlist"/>
        <w:numPr>
          <w:ilvl w:val="0"/>
          <w:numId w:val="22"/>
        </w:numPr>
        <w:spacing w:before="120"/>
        <w:ind w:left="567" w:hanging="283"/>
        <w:jc w:val="both"/>
        <w:rPr>
          <w:rFonts w:ascii="Arial" w:hAnsi="Arial" w:cs="Arial"/>
          <w:sz w:val="22"/>
          <w:szCs w:val="22"/>
        </w:rPr>
      </w:pPr>
      <w:r>
        <w:rPr>
          <w:rFonts w:ascii="Arial" w:hAnsi="Arial" w:cs="Arial"/>
          <w:sz w:val="22"/>
          <w:szCs w:val="22"/>
        </w:rPr>
        <w:t>„Scena na wodzie” przy amfit</w:t>
      </w:r>
      <w:r w:rsidR="0099614E">
        <w:rPr>
          <w:rFonts w:ascii="Arial" w:hAnsi="Arial" w:cs="Arial"/>
          <w:sz w:val="22"/>
          <w:szCs w:val="22"/>
        </w:rPr>
        <w:t>eatrze Opery Nova (2016 r.),</w:t>
      </w:r>
    </w:p>
    <w:p w:rsidR="00936953" w:rsidRPr="003B7BD4" w:rsidRDefault="00936953" w:rsidP="00EA202A">
      <w:pPr>
        <w:pStyle w:val="Akapitzlist"/>
        <w:numPr>
          <w:ilvl w:val="0"/>
          <w:numId w:val="22"/>
        </w:numPr>
        <w:spacing w:before="120"/>
        <w:ind w:left="567" w:hanging="283"/>
        <w:jc w:val="both"/>
        <w:rPr>
          <w:rFonts w:ascii="Arial" w:hAnsi="Arial" w:cs="Arial"/>
          <w:sz w:val="22"/>
          <w:szCs w:val="22"/>
        </w:rPr>
      </w:pPr>
      <w:r w:rsidRPr="003B7BD4">
        <w:rPr>
          <w:rFonts w:ascii="Arial" w:hAnsi="Arial" w:cs="Arial"/>
          <w:sz w:val="22"/>
          <w:szCs w:val="22"/>
        </w:rPr>
        <w:t>Budowa hali treningowej z łącznikiem przy wielofunkcyj</w:t>
      </w:r>
      <w:r w:rsidR="0099614E">
        <w:rPr>
          <w:rFonts w:ascii="Arial" w:hAnsi="Arial" w:cs="Arial"/>
          <w:sz w:val="22"/>
          <w:szCs w:val="22"/>
        </w:rPr>
        <w:t>nej hali sportowej „Łuczniczka” (2014 r.),</w:t>
      </w:r>
    </w:p>
    <w:p w:rsidR="00936953" w:rsidRPr="00CC4FA7" w:rsidRDefault="00936953" w:rsidP="00EA202A">
      <w:pPr>
        <w:pStyle w:val="Akapitzlist"/>
        <w:numPr>
          <w:ilvl w:val="0"/>
          <w:numId w:val="22"/>
        </w:numPr>
        <w:spacing w:before="120"/>
        <w:ind w:left="567" w:hanging="283"/>
        <w:jc w:val="both"/>
        <w:rPr>
          <w:rFonts w:ascii="Arial" w:hAnsi="Arial" w:cs="Arial"/>
          <w:sz w:val="22"/>
          <w:szCs w:val="22"/>
        </w:rPr>
      </w:pPr>
      <w:r w:rsidRPr="00CC4FA7">
        <w:rPr>
          <w:rFonts w:ascii="Arial" w:hAnsi="Arial" w:cs="Arial"/>
          <w:sz w:val="22"/>
          <w:szCs w:val="22"/>
        </w:rPr>
        <w:t>Moderniza</w:t>
      </w:r>
      <w:r w:rsidR="0099614E">
        <w:rPr>
          <w:rFonts w:ascii="Arial" w:hAnsi="Arial" w:cs="Arial"/>
          <w:sz w:val="22"/>
          <w:szCs w:val="22"/>
        </w:rPr>
        <w:t>cja boiska przy ul. Mochelskiej (2015 r.),</w:t>
      </w:r>
    </w:p>
    <w:p w:rsidR="00CC4FA7" w:rsidRPr="00CC4FA7" w:rsidRDefault="00CC4FA7" w:rsidP="00EA202A">
      <w:pPr>
        <w:pStyle w:val="Akapitzlist"/>
        <w:numPr>
          <w:ilvl w:val="0"/>
          <w:numId w:val="22"/>
        </w:numPr>
        <w:spacing w:before="120"/>
        <w:ind w:left="567" w:hanging="283"/>
        <w:jc w:val="both"/>
        <w:rPr>
          <w:rFonts w:ascii="Arial" w:hAnsi="Arial" w:cs="Arial"/>
          <w:sz w:val="22"/>
          <w:szCs w:val="22"/>
        </w:rPr>
      </w:pPr>
      <w:r w:rsidRPr="00CC4FA7">
        <w:rPr>
          <w:rFonts w:ascii="Arial" w:hAnsi="Arial" w:cs="Arial"/>
          <w:sz w:val="22"/>
          <w:szCs w:val="22"/>
        </w:rPr>
        <w:t>Budowa lodowiska krytego.</w:t>
      </w:r>
      <w:r w:rsidR="0099614E">
        <w:rPr>
          <w:rFonts w:ascii="Arial" w:hAnsi="Arial" w:cs="Arial"/>
          <w:sz w:val="22"/>
          <w:szCs w:val="22"/>
        </w:rPr>
        <w:t xml:space="preserve"> (2017 r.).</w:t>
      </w:r>
    </w:p>
    <w:p w:rsidR="00936953" w:rsidRPr="00FE3CC7" w:rsidRDefault="00936953" w:rsidP="00EA202A">
      <w:pPr>
        <w:pStyle w:val="Stopka"/>
        <w:tabs>
          <w:tab w:val="clear" w:pos="4536"/>
          <w:tab w:val="clear" w:pos="9072"/>
        </w:tabs>
        <w:spacing w:before="120"/>
        <w:jc w:val="both"/>
        <w:rPr>
          <w:rFonts w:ascii="Arial" w:hAnsi="Arial" w:cs="Arial"/>
          <w:sz w:val="22"/>
          <w:szCs w:val="22"/>
        </w:rPr>
      </w:pPr>
      <w:r w:rsidRPr="00FE3CC7">
        <w:rPr>
          <w:rFonts w:ascii="Arial" w:hAnsi="Arial" w:cs="Arial"/>
          <w:sz w:val="22"/>
          <w:szCs w:val="22"/>
        </w:rPr>
        <w:t xml:space="preserve">Realizacja </w:t>
      </w:r>
      <w:r w:rsidR="009E6050">
        <w:rPr>
          <w:rFonts w:ascii="Arial" w:hAnsi="Arial" w:cs="Arial"/>
          <w:sz w:val="22"/>
          <w:szCs w:val="22"/>
        </w:rPr>
        <w:t>wielu z</w:t>
      </w:r>
      <w:r w:rsidRPr="00FE3CC7">
        <w:rPr>
          <w:rFonts w:ascii="Arial" w:hAnsi="Arial" w:cs="Arial"/>
          <w:sz w:val="22"/>
          <w:szCs w:val="22"/>
        </w:rPr>
        <w:t>adań, szczególnie kapitałochłonnych inwestycji, zarówno planowanych do realizacji przez Miasto jak i inne podmioty, zależy w znacznej mierze od sprawnego pozyskiwania środków zewnętrznych, przede wszystkim funduszy unijnych w perspektywie 2014-2020.</w:t>
      </w:r>
    </w:p>
    <w:p w:rsidR="009E6050" w:rsidRDefault="00936953" w:rsidP="00C23721">
      <w:pPr>
        <w:spacing w:before="120"/>
        <w:jc w:val="both"/>
        <w:rPr>
          <w:rFonts w:ascii="Arial" w:hAnsi="Arial" w:cs="Arial"/>
          <w:sz w:val="22"/>
          <w:szCs w:val="22"/>
        </w:rPr>
      </w:pPr>
      <w:r w:rsidRPr="00C23721">
        <w:rPr>
          <w:rFonts w:ascii="Arial" w:hAnsi="Arial" w:cs="Arial"/>
          <w:sz w:val="22"/>
          <w:szCs w:val="22"/>
        </w:rPr>
        <w:t xml:space="preserve">Podstawową miarą efektywności wdrażania zadań strategicznych i osiągania wyznaczonych celów jest kształtowanie się wielkości poszczególnych mierników/wskaźników przyjętych w Strategii. </w:t>
      </w:r>
    </w:p>
    <w:p w:rsidR="00936953" w:rsidRPr="00C23721" w:rsidRDefault="00936953" w:rsidP="00C23721">
      <w:pPr>
        <w:spacing w:before="120"/>
        <w:jc w:val="both"/>
        <w:rPr>
          <w:rFonts w:ascii="Arial" w:hAnsi="Arial" w:cs="Arial"/>
          <w:sz w:val="22"/>
          <w:szCs w:val="22"/>
        </w:rPr>
      </w:pPr>
      <w:r w:rsidRPr="00C23721">
        <w:rPr>
          <w:rFonts w:ascii="Arial" w:hAnsi="Arial" w:cs="Arial"/>
          <w:sz w:val="22"/>
          <w:szCs w:val="22"/>
        </w:rPr>
        <w:lastRenderedPageBreak/>
        <w:t>Należy podkreślić, że przeważająca liczba mierników/wskaźników służących do oceny efektywności wdrażania Strategii, charakteryzuje się pozytywną zmianą ich wielkości w stosunku do roku bazowego (rok 2012). Świadczy to o tym, że prowadzone działania mają korzystny wpływ na osiągnięcie celów strategicznych, a tym samym na rozwój miasta i poprawę jakości życia mieszkańców.</w:t>
      </w:r>
    </w:p>
    <w:p w:rsidR="009E6050" w:rsidRDefault="009E6050" w:rsidP="009E6050">
      <w:pPr>
        <w:autoSpaceDE w:val="0"/>
        <w:autoSpaceDN w:val="0"/>
        <w:adjustRightInd w:val="0"/>
        <w:jc w:val="both"/>
        <w:rPr>
          <w:rFonts w:ascii="Arial" w:hAnsi="Arial" w:cs="Arial"/>
          <w:sz w:val="22"/>
          <w:szCs w:val="22"/>
        </w:rPr>
      </w:pPr>
    </w:p>
    <w:p w:rsidR="009E6050" w:rsidRPr="0079429B" w:rsidRDefault="009E6050" w:rsidP="009E6050">
      <w:pPr>
        <w:autoSpaceDE w:val="0"/>
        <w:autoSpaceDN w:val="0"/>
        <w:adjustRightInd w:val="0"/>
        <w:jc w:val="both"/>
        <w:rPr>
          <w:rFonts w:ascii="Arial" w:hAnsi="Arial" w:cs="Arial"/>
          <w:sz w:val="22"/>
          <w:szCs w:val="22"/>
        </w:rPr>
      </w:pPr>
      <w:r>
        <w:rPr>
          <w:rFonts w:ascii="Arial" w:hAnsi="Arial" w:cs="Arial"/>
          <w:sz w:val="22"/>
          <w:szCs w:val="22"/>
        </w:rPr>
        <w:t>W</w:t>
      </w:r>
      <w:r w:rsidRPr="0079429B">
        <w:rPr>
          <w:rFonts w:ascii="Arial" w:hAnsi="Arial" w:cs="Arial"/>
          <w:sz w:val="22"/>
          <w:szCs w:val="22"/>
        </w:rPr>
        <w:t xml:space="preserve"> ostatnich latach zaistniały </w:t>
      </w:r>
      <w:r w:rsidRPr="00350244">
        <w:rPr>
          <w:rFonts w:ascii="Arial" w:hAnsi="Arial" w:cs="Arial"/>
          <w:sz w:val="22"/>
          <w:szCs w:val="22"/>
        </w:rPr>
        <w:t>przesłanki do rozważenia zmian</w:t>
      </w:r>
      <w:r w:rsidRPr="0079429B">
        <w:rPr>
          <w:rFonts w:ascii="Arial" w:hAnsi="Arial" w:cs="Arial"/>
          <w:sz w:val="22"/>
          <w:szCs w:val="22"/>
        </w:rPr>
        <w:t xml:space="preserve"> zapisów bądź aktualizacji „Strategii rozwoju Bydgoszczy do 2030 roku”.</w:t>
      </w:r>
      <w:r w:rsidR="008D437C">
        <w:rPr>
          <w:rFonts w:ascii="Arial" w:hAnsi="Arial" w:cs="Arial"/>
          <w:sz w:val="22"/>
          <w:szCs w:val="22"/>
        </w:rPr>
        <w:t xml:space="preserve"> </w:t>
      </w:r>
      <w:r w:rsidRPr="0079429B">
        <w:rPr>
          <w:rFonts w:ascii="Arial" w:hAnsi="Arial" w:cs="Arial"/>
          <w:sz w:val="22"/>
          <w:szCs w:val="22"/>
        </w:rPr>
        <w:t>Od rozpoczęcia prac nad Strategią przyjęto nowe dokumenty miejskie, w swoim zakresie branżowym bardziej aktualnych niż Strategia np. Strategia Rozwoju Kultury Miasta Bydgoszczy na lata 2017-2026, Plan Gospodarki Niskoemisyjnej dla miasta Bydgoszczy na lata 2014-2020+, Strategia Rozwoju Edukacji Miasta Bydgoszczy na lata 2013-2020. Nastąpiły także zmiany systemu planowania strategicznego na poziomie krajowym, zapoczątkowanej przyjęciem „Strategii na rzecz Odpowiedzialnego Rozwoju” (inne niż dotychczas rozłożenie akcentów rozwojowych m.in. w zakresie polityki miejskiej, położony nacisk na rozwój miast małych i średnich, wyraźne tendencje centralizacji decyzji rozwojowych), następnym krokiem zapowiedzianym w dokumencie będzie zmiana pozostałych dokumentów rozwoju kraju, a przede wszystkim 9 strategii zintegrowanych.</w:t>
      </w:r>
    </w:p>
    <w:p w:rsidR="008814FC" w:rsidRPr="00C23721" w:rsidRDefault="008814FC" w:rsidP="00C23721">
      <w:pPr>
        <w:spacing w:before="120"/>
        <w:jc w:val="both"/>
        <w:rPr>
          <w:rFonts w:ascii="Arial" w:hAnsi="Arial" w:cs="Arial"/>
          <w:sz w:val="22"/>
          <w:szCs w:val="22"/>
        </w:rPr>
      </w:pPr>
      <w:r w:rsidRPr="00C23721">
        <w:rPr>
          <w:rFonts w:ascii="Arial" w:hAnsi="Arial" w:cs="Arial"/>
          <w:sz w:val="22"/>
          <w:szCs w:val="22"/>
        </w:rPr>
        <w:t>W 2018 roku z</w:t>
      </w:r>
      <w:r w:rsidR="0081341F" w:rsidRPr="00C23721">
        <w:rPr>
          <w:rFonts w:ascii="Arial" w:hAnsi="Arial" w:cs="Arial"/>
          <w:sz w:val="22"/>
          <w:szCs w:val="22"/>
        </w:rPr>
        <w:t>godnie z Zarządzeniem Nr 497/2017 Prezydenta Miasta Bydgoszczy z dnia</w:t>
      </w:r>
      <w:r w:rsidR="008D437C">
        <w:rPr>
          <w:rFonts w:ascii="Arial" w:hAnsi="Arial" w:cs="Arial"/>
          <w:sz w:val="22"/>
          <w:szCs w:val="22"/>
        </w:rPr>
        <w:br/>
      </w:r>
      <w:r w:rsidR="0081341F" w:rsidRPr="00C23721">
        <w:rPr>
          <w:rFonts w:ascii="Arial" w:hAnsi="Arial" w:cs="Arial"/>
          <w:sz w:val="22"/>
          <w:szCs w:val="22"/>
        </w:rPr>
        <w:t xml:space="preserve">4 </w:t>
      </w:r>
      <w:r w:rsidR="00350244" w:rsidRPr="00C23721">
        <w:rPr>
          <w:rFonts w:ascii="Arial" w:hAnsi="Arial" w:cs="Arial"/>
          <w:sz w:val="22"/>
          <w:szCs w:val="22"/>
        </w:rPr>
        <w:t>wrześniu 2017 roku</w:t>
      </w:r>
      <w:r w:rsidRPr="00C23721">
        <w:rPr>
          <w:rFonts w:ascii="Arial" w:hAnsi="Arial" w:cs="Arial"/>
          <w:sz w:val="22"/>
          <w:szCs w:val="22"/>
        </w:rPr>
        <w:t>, kontynuowano</w:t>
      </w:r>
      <w:r w:rsidR="00350244" w:rsidRPr="00C23721">
        <w:rPr>
          <w:rFonts w:ascii="Arial" w:hAnsi="Arial" w:cs="Arial"/>
          <w:sz w:val="22"/>
          <w:szCs w:val="22"/>
        </w:rPr>
        <w:t xml:space="preserve"> prace związane z aktualizacją Strategii Rozwoju Bydgoszczy. Zgodnie z założeniami prace prowadzone są z licznym udziałem przedstawicieli mieszkańców oraz różnych lokalnych środowisk. Wydarzenia zrealizowane </w:t>
      </w:r>
      <w:r w:rsidR="0081341F" w:rsidRPr="00C23721">
        <w:rPr>
          <w:rFonts w:ascii="Arial" w:hAnsi="Arial" w:cs="Arial"/>
          <w:sz w:val="22"/>
          <w:szCs w:val="22"/>
        </w:rPr>
        <w:t>w 201</w:t>
      </w:r>
      <w:r w:rsidR="00E778C8" w:rsidRPr="00C23721">
        <w:rPr>
          <w:rFonts w:ascii="Arial" w:hAnsi="Arial" w:cs="Arial"/>
          <w:sz w:val="22"/>
          <w:szCs w:val="22"/>
        </w:rPr>
        <w:t>8</w:t>
      </w:r>
      <w:r w:rsidR="0081341F" w:rsidRPr="00C23721">
        <w:rPr>
          <w:rFonts w:ascii="Arial" w:hAnsi="Arial" w:cs="Arial"/>
          <w:sz w:val="22"/>
          <w:szCs w:val="22"/>
        </w:rPr>
        <w:t xml:space="preserve"> roku </w:t>
      </w:r>
      <w:r w:rsidR="00350244" w:rsidRPr="00C23721">
        <w:rPr>
          <w:rFonts w:ascii="Arial" w:hAnsi="Arial" w:cs="Arial"/>
          <w:sz w:val="22"/>
          <w:szCs w:val="22"/>
        </w:rPr>
        <w:t>to: prace zespołów roboczych: Społeczeństwo, Gospodarka, Środowisko</w:t>
      </w:r>
      <w:r w:rsidR="00C27B81" w:rsidRPr="00C23721">
        <w:rPr>
          <w:rFonts w:ascii="Arial" w:hAnsi="Arial" w:cs="Arial"/>
          <w:sz w:val="22"/>
          <w:szCs w:val="22"/>
        </w:rPr>
        <w:t>, k</w:t>
      </w:r>
      <w:r w:rsidR="00E778C8" w:rsidRPr="00C23721">
        <w:rPr>
          <w:rFonts w:ascii="Arial" w:hAnsi="Arial" w:cs="Arial"/>
          <w:sz w:val="22"/>
          <w:szCs w:val="22"/>
        </w:rPr>
        <w:t>onsultacje z mieszkańcami na osiedlach</w:t>
      </w:r>
      <w:r w:rsidR="00C27B81" w:rsidRPr="00C23721">
        <w:rPr>
          <w:rFonts w:ascii="Arial" w:hAnsi="Arial" w:cs="Arial"/>
          <w:sz w:val="22"/>
          <w:szCs w:val="22"/>
        </w:rPr>
        <w:t xml:space="preserve"> (6 spotkań) oraz spotkanie z Radnymi Rady Miasta Bydgoszcz</w:t>
      </w:r>
      <w:r w:rsidR="00350244" w:rsidRPr="00C23721">
        <w:rPr>
          <w:rFonts w:ascii="Arial" w:hAnsi="Arial" w:cs="Arial"/>
          <w:sz w:val="22"/>
          <w:szCs w:val="22"/>
        </w:rPr>
        <w:t xml:space="preserve">. </w:t>
      </w:r>
      <w:r w:rsidRPr="00C23721">
        <w:rPr>
          <w:rFonts w:ascii="Arial" w:hAnsi="Arial" w:cs="Arial"/>
          <w:sz w:val="22"/>
          <w:szCs w:val="22"/>
        </w:rPr>
        <w:t>Prowadzone dzi</w:t>
      </w:r>
      <w:r w:rsidR="008D437C">
        <w:rPr>
          <w:rFonts w:ascii="Arial" w:hAnsi="Arial" w:cs="Arial"/>
          <w:sz w:val="22"/>
          <w:szCs w:val="22"/>
        </w:rPr>
        <w:t>a</w:t>
      </w:r>
      <w:r w:rsidRPr="00C23721">
        <w:rPr>
          <w:rFonts w:ascii="Arial" w:hAnsi="Arial" w:cs="Arial"/>
          <w:sz w:val="22"/>
          <w:szCs w:val="22"/>
        </w:rPr>
        <w:t>łania pozwoliły na w</w:t>
      </w:r>
      <w:r w:rsidR="00C27B81" w:rsidRPr="00C23721">
        <w:rPr>
          <w:rFonts w:ascii="Arial" w:hAnsi="Arial" w:cs="Arial"/>
          <w:sz w:val="22"/>
          <w:szCs w:val="22"/>
        </w:rPr>
        <w:t>ypracowanie rekomendacji dla działań realizujących zaproponowane cele</w:t>
      </w:r>
      <w:r w:rsidRPr="00C23721">
        <w:rPr>
          <w:rFonts w:ascii="Arial" w:hAnsi="Arial" w:cs="Arial"/>
          <w:sz w:val="22"/>
          <w:szCs w:val="22"/>
        </w:rPr>
        <w:t xml:space="preserve"> strategiczne</w:t>
      </w:r>
      <w:r w:rsidR="00C27B81" w:rsidRPr="00C23721">
        <w:rPr>
          <w:rFonts w:ascii="Arial" w:hAnsi="Arial" w:cs="Arial"/>
          <w:sz w:val="22"/>
          <w:szCs w:val="22"/>
        </w:rPr>
        <w:t>.</w:t>
      </w:r>
      <w:r w:rsidR="00350244" w:rsidRPr="00C23721">
        <w:rPr>
          <w:rFonts w:ascii="Arial" w:hAnsi="Arial" w:cs="Arial"/>
          <w:sz w:val="22"/>
          <w:szCs w:val="22"/>
        </w:rPr>
        <w:t xml:space="preserve"> </w:t>
      </w:r>
    </w:p>
    <w:p w:rsidR="008814FC" w:rsidRDefault="008814FC" w:rsidP="007847D1">
      <w:pPr>
        <w:shd w:val="clear" w:color="auto" w:fill="FFFFFF" w:themeFill="background1"/>
        <w:rPr>
          <w:rFonts w:ascii="Arial" w:hAnsi="Arial" w:cs="Arial"/>
          <w:color w:val="244061" w:themeColor="accent1" w:themeShade="80"/>
          <w:sz w:val="22"/>
          <w:szCs w:val="22"/>
        </w:rPr>
      </w:pPr>
    </w:p>
    <w:p w:rsidR="008814FC" w:rsidRDefault="008814FC" w:rsidP="007847D1">
      <w:pPr>
        <w:shd w:val="clear" w:color="auto" w:fill="FFFFFF" w:themeFill="background1"/>
        <w:rPr>
          <w:rFonts w:ascii="Arial" w:hAnsi="Arial" w:cs="Arial"/>
          <w:color w:val="244061" w:themeColor="accent1" w:themeShade="80"/>
          <w:sz w:val="22"/>
          <w:szCs w:val="22"/>
        </w:rPr>
      </w:pPr>
    </w:p>
    <w:p w:rsidR="008814FC" w:rsidRDefault="008814FC" w:rsidP="007847D1">
      <w:pPr>
        <w:shd w:val="clear" w:color="auto" w:fill="FFFFFF" w:themeFill="background1"/>
        <w:rPr>
          <w:rFonts w:ascii="Arial" w:hAnsi="Arial" w:cs="Arial"/>
          <w:color w:val="244061" w:themeColor="accent1" w:themeShade="80"/>
          <w:sz w:val="22"/>
          <w:szCs w:val="22"/>
        </w:rPr>
      </w:pPr>
    </w:p>
    <w:p w:rsidR="008814FC" w:rsidRDefault="008814FC" w:rsidP="007847D1">
      <w:pPr>
        <w:shd w:val="clear" w:color="auto" w:fill="FFFFFF" w:themeFill="background1"/>
        <w:rPr>
          <w:rFonts w:ascii="Arial" w:hAnsi="Arial" w:cs="Arial"/>
          <w:color w:val="244061" w:themeColor="accent1" w:themeShade="80"/>
          <w:sz w:val="22"/>
          <w:szCs w:val="22"/>
        </w:rPr>
      </w:pPr>
    </w:p>
    <w:p w:rsidR="008814FC" w:rsidRDefault="008814FC" w:rsidP="007847D1">
      <w:pPr>
        <w:shd w:val="clear" w:color="auto" w:fill="FFFFFF" w:themeFill="background1"/>
        <w:rPr>
          <w:rFonts w:ascii="Arial" w:hAnsi="Arial" w:cs="Arial"/>
          <w:color w:val="244061" w:themeColor="accent1" w:themeShade="80"/>
          <w:sz w:val="22"/>
          <w:szCs w:val="22"/>
        </w:rPr>
      </w:pPr>
    </w:p>
    <w:p w:rsidR="008814FC" w:rsidRDefault="008814FC" w:rsidP="007847D1">
      <w:pPr>
        <w:shd w:val="clear" w:color="auto" w:fill="FFFFFF" w:themeFill="background1"/>
        <w:rPr>
          <w:rFonts w:ascii="Arial" w:hAnsi="Arial" w:cs="Arial"/>
          <w:color w:val="244061" w:themeColor="accent1" w:themeShade="80"/>
          <w:sz w:val="22"/>
          <w:szCs w:val="22"/>
        </w:rPr>
      </w:pPr>
    </w:p>
    <w:p w:rsidR="008814FC" w:rsidRDefault="008814FC" w:rsidP="007847D1">
      <w:pPr>
        <w:shd w:val="clear" w:color="auto" w:fill="FFFFFF" w:themeFill="background1"/>
        <w:rPr>
          <w:rFonts w:ascii="Arial" w:hAnsi="Arial" w:cs="Arial"/>
          <w:color w:val="244061" w:themeColor="accent1" w:themeShade="80"/>
          <w:sz w:val="22"/>
          <w:szCs w:val="22"/>
        </w:rPr>
      </w:pPr>
    </w:p>
    <w:p w:rsidR="00206D83" w:rsidRDefault="00206D83" w:rsidP="007847D1">
      <w:pPr>
        <w:shd w:val="clear" w:color="auto" w:fill="FFFFFF" w:themeFill="background1"/>
        <w:rPr>
          <w:rFonts w:ascii="Arial" w:hAnsi="Arial" w:cs="Arial"/>
          <w:color w:val="244061" w:themeColor="accent1" w:themeShade="80"/>
          <w:sz w:val="22"/>
          <w:szCs w:val="22"/>
        </w:rPr>
      </w:pPr>
    </w:p>
    <w:p w:rsidR="00206D83" w:rsidRDefault="00206D83" w:rsidP="007847D1">
      <w:pPr>
        <w:shd w:val="clear" w:color="auto" w:fill="FFFFFF" w:themeFill="background1"/>
        <w:rPr>
          <w:rFonts w:ascii="Arial" w:hAnsi="Arial" w:cs="Arial"/>
          <w:color w:val="244061" w:themeColor="accent1" w:themeShade="80"/>
          <w:sz w:val="22"/>
          <w:szCs w:val="22"/>
        </w:rPr>
      </w:pPr>
    </w:p>
    <w:p w:rsidR="00206D83" w:rsidRDefault="00206D83" w:rsidP="007847D1">
      <w:pPr>
        <w:shd w:val="clear" w:color="auto" w:fill="FFFFFF" w:themeFill="background1"/>
        <w:rPr>
          <w:rFonts w:ascii="Arial" w:hAnsi="Arial" w:cs="Arial"/>
          <w:color w:val="244061" w:themeColor="accent1" w:themeShade="80"/>
          <w:sz w:val="22"/>
          <w:szCs w:val="22"/>
        </w:rPr>
      </w:pPr>
    </w:p>
    <w:p w:rsidR="00206D83" w:rsidRDefault="00206D83" w:rsidP="007847D1">
      <w:pPr>
        <w:shd w:val="clear" w:color="auto" w:fill="FFFFFF" w:themeFill="background1"/>
        <w:rPr>
          <w:rFonts w:ascii="Arial" w:hAnsi="Arial" w:cs="Arial"/>
          <w:color w:val="244061" w:themeColor="accent1" w:themeShade="80"/>
          <w:sz w:val="22"/>
          <w:szCs w:val="22"/>
        </w:rPr>
      </w:pPr>
    </w:p>
    <w:p w:rsidR="00206D83" w:rsidRDefault="00206D83" w:rsidP="007847D1">
      <w:pPr>
        <w:shd w:val="clear" w:color="auto" w:fill="FFFFFF" w:themeFill="background1"/>
        <w:rPr>
          <w:rFonts w:ascii="Arial" w:hAnsi="Arial" w:cs="Arial"/>
          <w:color w:val="244061" w:themeColor="accent1" w:themeShade="80"/>
          <w:sz w:val="22"/>
          <w:szCs w:val="22"/>
        </w:rPr>
      </w:pPr>
    </w:p>
    <w:p w:rsidR="009E6050" w:rsidRDefault="009E6050" w:rsidP="007847D1">
      <w:pPr>
        <w:shd w:val="clear" w:color="auto" w:fill="FFFFFF" w:themeFill="background1"/>
        <w:rPr>
          <w:rFonts w:ascii="Arial" w:hAnsi="Arial" w:cs="Arial"/>
          <w:color w:val="244061" w:themeColor="accent1" w:themeShade="80"/>
          <w:sz w:val="22"/>
          <w:szCs w:val="22"/>
        </w:rPr>
      </w:pPr>
    </w:p>
    <w:p w:rsidR="009E6050" w:rsidRDefault="009E6050" w:rsidP="007847D1">
      <w:pPr>
        <w:shd w:val="clear" w:color="auto" w:fill="FFFFFF" w:themeFill="background1"/>
        <w:rPr>
          <w:rFonts w:ascii="Arial" w:hAnsi="Arial" w:cs="Arial"/>
          <w:color w:val="244061" w:themeColor="accent1" w:themeShade="80"/>
          <w:sz w:val="22"/>
          <w:szCs w:val="22"/>
        </w:rPr>
      </w:pPr>
    </w:p>
    <w:p w:rsidR="009E6050" w:rsidRDefault="009E6050" w:rsidP="007847D1">
      <w:pPr>
        <w:shd w:val="clear" w:color="auto" w:fill="FFFFFF" w:themeFill="background1"/>
        <w:rPr>
          <w:rFonts w:ascii="Arial" w:hAnsi="Arial" w:cs="Arial"/>
          <w:color w:val="244061" w:themeColor="accent1" w:themeShade="80"/>
          <w:sz w:val="22"/>
          <w:szCs w:val="22"/>
        </w:rPr>
      </w:pPr>
    </w:p>
    <w:p w:rsidR="009E6050" w:rsidRDefault="009E6050" w:rsidP="007847D1">
      <w:pPr>
        <w:shd w:val="clear" w:color="auto" w:fill="FFFFFF" w:themeFill="background1"/>
        <w:rPr>
          <w:rFonts w:ascii="Arial" w:hAnsi="Arial" w:cs="Arial"/>
          <w:color w:val="244061" w:themeColor="accent1" w:themeShade="80"/>
          <w:sz w:val="22"/>
          <w:szCs w:val="22"/>
        </w:rPr>
      </w:pPr>
    </w:p>
    <w:p w:rsidR="009E6050" w:rsidRDefault="009E6050" w:rsidP="007847D1">
      <w:pPr>
        <w:shd w:val="clear" w:color="auto" w:fill="FFFFFF" w:themeFill="background1"/>
        <w:rPr>
          <w:rFonts w:ascii="Arial" w:hAnsi="Arial" w:cs="Arial"/>
          <w:color w:val="244061" w:themeColor="accent1" w:themeShade="80"/>
          <w:sz w:val="22"/>
          <w:szCs w:val="22"/>
        </w:rPr>
      </w:pPr>
    </w:p>
    <w:p w:rsidR="009E6050" w:rsidRDefault="009E6050" w:rsidP="007847D1">
      <w:pPr>
        <w:shd w:val="clear" w:color="auto" w:fill="FFFFFF" w:themeFill="background1"/>
        <w:rPr>
          <w:rFonts w:ascii="Arial" w:hAnsi="Arial" w:cs="Arial"/>
          <w:color w:val="244061" w:themeColor="accent1" w:themeShade="80"/>
          <w:sz w:val="22"/>
          <w:szCs w:val="22"/>
        </w:rPr>
      </w:pPr>
    </w:p>
    <w:p w:rsidR="009E6050" w:rsidRDefault="009E6050" w:rsidP="007847D1">
      <w:pPr>
        <w:shd w:val="clear" w:color="auto" w:fill="FFFFFF" w:themeFill="background1"/>
        <w:rPr>
          <w:rFonts w:ascii="Arial" w:hAnsi="Arial" w:cs="Arial"/>
          <w:color w:val="244061" w:themeColor="accent1" w:themeShade="80"/>
          <w:sz w:val="22"/>
          <w:szCs w:val="22"/>
        </w:rPr>
      </w:pPr>
    </w:p>
    <w:p w:rsidR="008814FC" w:rsidRDefault="008814FC" w:rsidP="007847D1">
      <w:pPr>
        <w:shd w:val="clear" w:color="auto" w:fill="FFFFFF" w:themeFill="background1"/>
        <w:rPr>
          <w:rFonts w:ascii="Arial" w:hAnsi="Arial" w:cs="Arial"/>
          <w:color w:val="244061" w:themeColor="accent1" w:themeShade="80"/>
          <w:sz w:val="22"/>
          <w:szCs w:val="22"/>
        </w:rPr>
      </w:pPr>
    </w:p>
    <w:p w:rsidR="008814FC" w:rsidRDefault="008814FC" w:rsidP="007847D1">
      <w:pPr>
        <w:shd w:val="clear" w:color="auto" w:fill="FFFFFF" w:themeFill="background1"/>
        <w:rPr>
          <w:rFonts w:ascii="Arial" w:hAnsi="Arial" w:cs="Arial"/>
          <w:color w:val="244061" w:themeColor="accent1" w:themeShade="80"/>
          <w:sz w:val="22"/>
          <w:szCs w:val="22"/>
        </w:rPr>
      </w:pPr>
    </w:p>
    <w:p w:rsidR="008814FC" w:rsidRDefault="008814FC" w:rsidP="007847D1">
      <w:pPr>
        <w:shd w:val="clear" w:color="auto" w:fill="FFFFFF" w:themeFill="background1"/>
        <w:rPr>
          <w:rFonts w:ascii="Arial" w:hAnsi="Arial" w:cs="Arial"/>
          <w:color w:val="244061" w:themeColor="accent1" w:themeShade="80"/>
          <w:sz w:val="22"/>
          <w:szCs w:val="22"/>
        </w:rPr>
      </w:pPr>
    </w:p>
    <w:p w:rsidR="008814FC" w:rsidRDefault="008814FC" w:rsidP="007847D1">
      <w:pPr>
        <w:shd w:val="clear" w:color="auto" w:fill="FFFFFF" w:themeFill="background1"/>
        <w:rPr>
          <w:rFonts w:ascii="Arial" w:hAnsi="Arial" w:cs="Arial"/>
          <w:color w:val="244061" w:themeColor="accent1" w:themeShade="80"/>
          <w:sz w:val="22"/>
          <w:szCs w:val="22"/>
        </w:rPr>
      </w:pPr>
    </w:p>
    <w:p w:rsidR="00EA202A" w:rsidRDefault="00EA202A" w:rsidP="007847D1">
      <w:pPr>
        <w:shd w:val="clear" w:color="auto" w:fill="FFFFFF" w:themeFill="background1"/>
        <w:rPr>
          <w:rFonts w:ascii="Arial" w:hAnsi="Arial" w:cs="Arial"/>
          <w:color w:val="244061" w:themeColor="accent1" w:themeShade="80"/>
          <w:sz w:val="22"/>
          <w:szCs w:val="22"/>
        </w:rPr>
      </w:pPr>
    </w:p>
    <w:p w:rsidR="00EA202A" w:rsidRDefault="00EA202A" w:rsidP="007847D1">
      <w:pPr>
        <w:shd w:val="clear" w:color="auto" w:fill="FFFFFF" w:themeFill="background1"/>
        <w:rPr>
          <w:rFonts w:ascii="Arial" w:hAnsi="Arial" w:cs="Arial"/>
          <w:color w:val="244061" w:themeColor="accent1" w:themeShade="80"/>
          <w:sz w:val="22"/>
          <w:szCs w:val="22"/>
        </w:rPr>
      </w:pPr>
    </w:p>
    <w:p w:rsidR="00EA202A" w:rsidRDefault="00EA202A" w:rsidP="007847D1">
      <w:pPr>
        <w:shd w:val="clear" w:color="auto" w:fill="FFFFFF" w:themeFill="background1"/>
        <w:rPr>
          <w:rFonts w:ascii="Arial" w:hAnsi="Arial" w:cs="Arial"/>
          <w:color w:val="244061" w:themeColor="accent1" w:themeShade="80"/>
          <w:sz w:val="22"/>
          <w:szCs w:val="22"/>
        </w:rPr>
      </w:pPr>
    </w:p>
    <w:p w:rsidR="00EA202A" w:rsidRDefault="00EA202A" w:rsidP="007847D1">
      <w:pPr>
        <w:shd w:val="clear" w:color="auto" w:fill="FFFFFF" w:themeFill="background1"/>
        <w:rPr>
          <w:rFonts w:ascii="Arial" w:hAnsi="Arial" w:cs="Arial"/>
          <w:color w:val="244061" w:themeColor="accent1" w:themeShade="80"/>
          <w:sz w:val="22"/>
          <w:szCs w:val="22"/>
        </w:rPr>
      </w:pPr>
    </w:p>
    <w:p w:rsidR="00EA202A" w:rsidRDefault="00EA202A" w:rsidP="007847D1">
      <w:pPr>
        <w:shd w:val="clear" w:color="auto" w:fill="FFFFFF" w:themeFill="background1"/>
        <w:rPr>
          <w:rFonts w:ascii="Arial" w:hAnsi="Arial" w:cs="Arial"/>
          <w:color w:val="244061" w:themeColor="accent1" w:themeShade="80"/>
          <w:sz w:val="22"/>
          <w:szCs w:val="22"/>
        </w:rPr>
      </w:pPr>
    </w:p>
    <w:p w:rsidR="00EA202A" w:rsidRDefault="00EA202A" w:rsidP="007847D1">
      <w:pPr>
        <w:shd w:val="clear" w:color="auto" w:fill="FFFFFF" w:themeFill="background1"/>
        <w:rPr>
          <w:rFonts w:ascii="Arial" w:hAnsi="Arial" w:cs="Arial"/>
          <w:color w:val="244061" w:themeColor="accent1" w:themeShade="80"/>
          <w:sz w:val="22"/>
          <w:szCs w:val="22"/>
        </w:rPr>
      </w:pPr>
    </w:p>
    <w:p w:rsidR="008814FC" w:rsidRDefault="008814FC" w:rsidP="007847D1">
      <w:pPr>
        <w:shd w:val="clear" w:color="auto" w:fill="FFFFFF" w:themeFill="background1"/>
        <w:rPr>
          <w:rFonts w:ascii="Arial" w:hAnsi="Arial" w:cs="Arial"/>
          <w:color w:val="244061" w:themeColor="accent1" w:themeShade="80"/>
          <w:sz w:val="22"/>
          <w:szCs w:val="22"/>
        </w:rPr>
      </w:pPr>
    </w:p>
    <w:p w:rsidR="007847D1" w:rsidRPr="007847D1" w:rsidRDefault="007847D1" w:rsidP="007847D1">
      <w:pPr>
        <w:shd w:val="clear" w:color="auto" w:fill="FFFFFF" w:themeFill="background1"/>
        <w:rPr>
          <w:rFonts w:ascii="Arial" w:hAnsi="Arial" w:cs="Arial"/>
          <w:color w:val="244061" w:themeColor="accent1" w:themeShade="80"/>
          <w:sz w:val="22"/>
          <w:szCs w:val="22"/>
        </w:rPr>
      </w:pPr>
    </w:p>
    <w:p w:rsidR="007847D1" w:rsidRDefault="007847D1" w:rsidP="007847D1">
      <w:pPr>
        <w:shd w:val="clear" w:color="auto" w:fill="FFFFFF" w:themeFill="background1"/>
        <w:rPr>
          <w:rFonts w:ascii="Arial" w:hAnsi="Arial" w:cs="Arial"/>
          <w:b/>
          <w:color w:val="0070C0"/>
          <w:sz w:val="22"/>
          <w:szCs w:val="22"/>
        </w:rPr>
      </w:pPr>
      <w:r w:rsidRPr="007847D1">
        <w:rPr>
          <w:rFonts w:ascii="Arial" w:hAnsi="Arial" w:cs="Arial"/>
          <w:b/>
          <w:color w:val="0070C0"/>
          <w:sz w:val="22"/>
          <w:szCs w:val="22"/>
        </w:rPr>
        <w:lastRenderedPageBreak/>
        <w:t>V. WYKAZ SKRÓTÓW</w:t>
      </w:r>
    </w:p>
    <w:p w:rsidR="007847D1" w:rsidRDefault="007847D1" w:rsidP="007847D1">
      <w:pPr>
        <w:shd w:val="clear" w:color="auto" w:fill="FFFFFF" w:themeFill="background1"/>
        <w:rPr>
          <w:rFonts w:ascii="Arial" w:hAnsi="Arial" w:cs="Arial"/>
          <w:b/>
          <w:color w:val="0070C0"/>
          <w:sz w:val="22"/>
          <w:szCs w:val="22"/>
        </w:rPr>
      </w:pPr>
    </w:p>
    <w:tbl>
      <w:tblPr>
        <w:tblW w:w="9840" w:type="dxa"/>
        <w:tblInd w:w="58" w:type="dxa"/>
        <w:tblCellMar>
          <w:left w:w="70" w:type="dxa"/>
          <w:right w:w="70" w:type="dxa"/>
        </w:tblCellMar>
        <w:tblLook w:val="04A0" w:firstRow="1" w:lastRow="0" w:firstColumn="1" w:lastColumn="0" w:noHBand="0" w:noVBand="1"/>
      </w:tblPr>
      <w:tblGrid>
        <w:gridCol w:w="1060"/>
        <w:gridCol w:w="8780"/>
      </w:tblGrid>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ADM</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Administracja Domów Miejskich „ADM” Sp. z o.o.</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AIP</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Akademickie Inkubatory Przedsiębiorczości</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Tahoma" w:hAnsi="Tahoma" w:cs="Tahoma"/>
                <w:color w:val="000000"/>
                <w:sz w:val="18"/>
                <w:szCs w:val="18"/>
              </w:rPr>
            </w:pPr>
            <w:r w:rsidRPr="007847D1">
              <w:rPr>
                <w:rFonts w:ascii="Tahoma" w:hAnsi="Tahoma" w:cs="Tahoma"/>
                <w:color w:val="000000"/>
                <w:sz w:val="18"/>
                <w:szCs w:val="18"/>
              </w:rPr>
              <w:t>ALDA</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Stowarzyszenia Agencji Demokracji Lokalnej </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B+R</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badania i rozwój</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B2B</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i/>
                <w:iCs/>
                <w:color w:val="000000"/>
                <w:sz w:val="18"/>
                <w:szCs w:val="18"/>
              </w:rPr>
            </w:pPr>
            <w:r w:rsidRPr="007847D1">
              <w:rPr>
                <w:rFonts w:ascii="Arial" w:hAnsi="Arial" w:cs="Arial"/>
                <w:i/>
                <w:iCs/>
                <w:color w:val="000000"/>
                <w:sz w:val="18"/>
                <w:szCs w:val="18"/>
              </w:rPr>
              <w:t xml:space="preserve">(business-to-business) </w:t>
            </w:r>
            <w:r w:rsidRPr="007847D1">
              <w:rPr>
                <w:rFonts w:ascii="Arial" w:hAnsi="Arial" w:cs="Arial"/>
                <w:color w:val="000000"/>
                <w:sz w:val="18"/>
                <w:szCs w:val="18"/>
              </w:rPr>
              <w:t>spotkania podmiotów gospodarczych</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BARR</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Bydgoska Agencja Rozwoju Regionalnego Sp. z o.o.</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BBO</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Bydgoski Budżet Obywatelski</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BCI</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Bydgoskie Centrum Informacji</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BCOPiW</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Bydgoskie Centrum Organizacji Pozarządowych i Wolontariatu</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BDDOM</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Bydgoski Dzienny Dom Opieki Medycznej</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BDL</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Baza Danych Lokalnych</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BFPK</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Bydgoski Fundusz Poręczeń Kredytowych</w:t>
            </w:r>
            <w:r>
              <w:rPr>
                <w:rFonts w:ascii="Arial" w:hAnsi="Arial" w:cs="Arial"/>
                <w:color w:val="000000"/>
                <w:sz w:val="18"/>
                <w:szCs w:val="18"/>
              </w:rPr>
              <w:t xml:space="preserve"> Sp. z o.o.</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BGK</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Bank Gospodarstwa Krajowego</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BGO</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Bydgoskie Granty Oświatowe</w:t>
            </w:r>
          </w:p>
        </w:tc>
      </w:tr>
      <w:tr w:rsidR="007847D1" w:rsidRPr="007847D1" w:rsidTr="007847D1">
        <w:trPr>
          <w:trHeight w:val="276"/>
        </w:trPr>
        <w:tc>
          <w:tcPr>
            <w:tcW w:w="1060" w:type="dxa"/>
            <w:tcBorders>
              <w:top w:val="nil"/>
              <w:left w:val="nil"/>
              <w:bottom w:val="nil"/>
              <w:right w:val="nil"/>
            </w:tcBorders>
            <w:shd w:val="clear" w:color="000000" w:fill="FFFFFF"/>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BKB</w:t>
            </w:r>
          </w:p>
        </w:tc>
        <w:tc>
          <w:tcPr>
            <w:tcW w:w="8780" w:type="dxa"/>
            <w:tcBorders>
              <w:top w:val="nil"/>
              <w:left w:val="nil"/>
              <w:bottom w:val="nil"/>
              <w:right w:val="nil"/>
            </w:tcBorders>
            <w:shd w:val="clear" w:color="000000" w:fill="FFFFFF"/>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Biuro Kultury Bydgoskiej</w:t>
            </w:r>
            <w:r w:rsidR="003129E3">
              <w:rPr>
                <w:rFonts w:ascii="Arial" w:hAnsi="Arial" w:cs="Arial"/>
                <w:color w:val="000000"/>
                <w:sz w:val="18"/>
                <w:szCs w:val="18"/>
              </w:rPr>
              <w:t xml:space="preserve"> Urzędu Miasta Bydgoszczy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BKI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Bydgoski Klaster Informatyczny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BKS</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Bydgoski Klub Sportowy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BOM</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Bydgoska Olimpiada Młodzieży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BORPA</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Bydgoski Ośrodek Rehabilitacji, Terapii Uzależnień i Profilaktyki</w:t>
            </w:r>
          </w:p>
        </w:tc>
      </w:tr>
      <w:tr w:rsidR="007847D1" w:rsidRPr="00BD2B3C"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BPO</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lang w:val="en-US"/>
              </w:rPr>
            </w:pPr>
            <w:r w:rsidRPr="007847D1">
              <w:rPr>
                <w:rFonts w:ascii="Arial" w:hAnsi="Arial" w:cs="Arial"/>
                <w:color w:val="000000"/>
                <w:sz w:val="18"/>
                <w:szCs w:val="18"/>
                <w:lang w:val="en-US"/>
              </w:rPr>
              <w:t>(</w:t>
            </w:r>
            <w:r w:rsidRPr="007847D1">
              <w:rPr>
                <w:rFonts w:ascii="Arial" w:hAnsi="Arial" w:cs="Arial"/>
                <w:i/>
                <w:iCs/>
                <w:color w:val="000000"/>
                <w:sz w:val="18"/>
                <w:szCs w:val="18"/>
                <w:lang w:val="en-US"/>
              </w:rPr>
              <w:t xml:space="preserve">Business Process Outsourcing) </w:t>
            </w:r>
            <w:r w:rsidRPr="007847D1">
              <w:rPr>
                <w:rFonts w:ascii="Arial" w:hAnsi="Arial" w:cs="Arial"/>
                <w:color w:val="000000"/>
                <w:sz w:val="18"/>
                <w:szCs w:val="18"/>
                <w:lang w:val="en-US"/>
              </w:rPr>
              <w:t>outsourcing procesów biznesowych</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BPPT</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Bydgoski Park Przemysłowo-Technologiczny</w:t>
            </w:r>
            <w:r w:rsidR="003129E3">
              <w:rPr>
                <w:rFonts w:ascii="Arial" w:hAnsi="Arial" w:cs="Arial"/>
                <w:color w:val="000000"/>
                <w:sz w:val="18"/>
                <w:szCs w:val="18"/>
              </w:rPr>
              <w:t xml:space="preserve"> Sp. z o.o.</w:t>
            </w:r>
            <w:r w:rsidRPr="007847D1">
              <w:rPr>
                <w:rFonts w:ascii="Arial" w:hAnsi="Arial" w:cs="Arial"/>
                <w:color w:val="000000"/>
                <w:sz w:val="18"/>
                <w:szCs w:val="18"/>
              </w:rPr>
              <w:t xml:space="preserve"> </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BRA</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Bydgoski Rower Aglomeracyjny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BRD</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Bezpieczeństwo Ruchu Drogowego</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BSW</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Bydgoska Szkoła Wyższa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BTBS</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Bydgoskie Towarzystwo Budownictwa Społecznego Sp. z o.o.</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ByLOT</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Bydgoska Lokalna Organizacja Turystyczna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c.o.</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centralne ogrzewanie</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c.w.u.</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ciepła woda użytkowa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CM UMK</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Collegium Medicum Uniwersytetu Mikołaja Kopernika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CMS</w:t>
            </w:r>
          </w:p>
        </w:tc>
        <w:tc>
          <w:tcPr>
            <w:tcW w:w="8780" w:type="dxa"/>
            <w:tcBorders>
              <w:top w:val="nil"/>
              <w:left w:val="nil"/>
              <w:bottom w:val="nil"/>
              <w:right w:val="nil"/>
            </w:tcBorders>
            <w:shd w:val="clear" w:color="auto" w:fill="auto"/>
            <w:noWrap/>
            <w:hideMark/>
          </w:tcPr>
          <w:p w:rsidR="007847D1" w:rsidRPr="007847D1" w:rsidRDefault="007847D1" w:rsidP="003129E3">
            <w:pPr>
              <w:rPr>
                <w:rFonts w:ascii="Arial" w:hAnsi="Arial" w:cs="Arial"/>
                <w:i/>
                <w:iCs/>
                <w:color w:val="000000"/>
                <w:sz w:val="18"/>
                <w:szCs w:val="18"/>
              </w:rPr>
            </w:pPr>
            <w:r w:rsidRPr="007847D1">
              <w:rPr>
                <w:rFonts w:ascii="Arial" w:hAnsi="Arial" w:cs="Arial"/>
                <w:i/>
                <w:iCs/>
                <w:color w:val="000000"/>
                <w:sz w:val="18"/>
                <w:szCs w:val="18"/>
              </w:rPr>
              <w:t>(Content Management System)</w:t>
            </w:r>
            <w:r w:rsidRPr="007847D1">
              <w:rPr>
                <w:rFonts w:ascii="Arial" w:hAnsi="Arial" w:cs="Arial"/>
                <w:color w:val="000000"/>
                <w:sz w:val="18"/>
                <w:szCs w:val="18"/>
              </w:rPr>
              <w:t xml:space="preserve"> System Zarządzania</w:t>
            </w:r>
            <w:r w:rsidR="003129E3">
              <w:rPr>
                <w:rFonts w:ascii="Arial" w:hAnsi="Arial" w:cs="Arial"/>
                <w:color w:val="000000"/>
                <w:sz w:val="18"/>
                <w:szCs w:val="18"/>
              </w:rPr>
              <w:t xml:space="preserve"> </w:t>
            </w:r>
            <w:r w:rsidRPr="007847D1">
              <w:rPr>
                <w:rFonts w:ascii="Arial" w:hAnsi="Arial" w:cs="Arial"/>
                <w:color w:val="000000"/>
                <w:sz w:val="18"/>
                <w:szCs w:val="18"/>
              </w:rPr>
              <w:t>Treścią</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CWZS</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Cywilno-Wojskowy Związek Sportowy </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DPS</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Dom Pomocy Społecznej</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DUŚ</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decyzje o środowiskowych uwarunkowaniach</w:t>
            </w:r>
          </w:p>
        </w:tc>
      </w:tr>
      <w:tr w:rsidR="007847D1" w:rsidRPr="00BD2B3C"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FIFA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lang w:val="en-US"/>
              </w:rPr>
            </w:pPr>
            <w:r w:rsidRPr="007847D1">
              <w:rPr>
                <w:rFonts w:ascii="Arial" w:hAnsi="Arial" w:cs="Arial"/>
                <w:color w:val="000000"/>
                <w:sz w:val="18"/>
                <w:szCs w:val="18"/>
                <w:lang w:val="en-US"/>
              </w:rPr>
              <w:t>(</w:t>
            </w:r>
            <w:r w:rsidRPr="007847D1">
              <w:rPr>
                <w:rFonts w:ascii="Arial" w:hAnsi="Arial" w:cs="Arial"/>
                <w:i/>
                <w:iCs/>
                <w:color w:val="000000"/>
                <w:sz w:val="18"/>
                <w:szCs w:val="18"/>
                <w:lang w:val="en-US"/>
              </w:rPr>
              <w:t xml:space="preserve">Fédération Internationale de Football Association) </w:t>
            </w:r>
            <w:r w:rsidRPr="007847D1">
              <w:rPr>
                <w:rFonts w:ascii="Arial" w:hAnsi="Arial" w:cs="Arial"/>
                <w:color w:val="000000"/>
                <w:sz w:val="18"/>
                <w:szCs w:val="18"/>
                <w:lang w:val="en-US"/>
              </w:rPr>
              <w:t>Międzynarodowa Federacja Piłki Nożnej</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FRKF</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Fundusz Rozwoju Kultury Fizycznej</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GDDKiA</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bCs/>
                <w:color w:val="000000"/>
                <w:sz w:val="18"/>
                <w:szCs w:val="18"/>
              </w:rPr>
              <w:t>Generalna Dyrekcja Dróg Krajowych i Autostrad</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GPR</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Gminny Program Rewitalizacji</w:t>
            </w:r>
          </w:p>
        </w:tc>
      </w:tr>
      <w:tr w:rsidR="007847D1" w:rsidRPr="007847D1" w:rsidTr="007847D1">
        <w:trPr>
          <w:trHeight w:val="276"/>
        </w:trPr>
        <w:tc>
          <w:tcPr>
            <w:tcW w:w="1060" w:type="dxa"/>
            <w:tcBorders>
              <w:top w:val="nil"/>
              <w:left w:val="nil"/>
              <w:bottom w:val="nil"/>
              <w:right w:val="nil"/>
            </w:tcBorders>
            <w:shd w:val="clear" w:color="000000" w:fill="FFFFFF"/>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GUS</w:t>
            </w:r>
          </w:p>
        </w:tc>
        <w:tc>
          <w:tcPr>
            <w:tcW w:w="8780" w:type="dxa"/>
            <w:tcBorders>
              <w:top w:val="nil"/>
              <w:left w:val="nil"/>
              <w:bottom w:val="nil"/>
              <w:right w:val="nil"/>
            </w:tcBorders>
            <w:shd w:val="clear" w:color="000000" w:fill="FFFFFF"/>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Główny Urząd Statystyczny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HR</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t>
            </w:r>
            <w:r w:rsidRPr="007847D1">
              <w:rPr>
                <w:rFonts w:ascii="Arial" w:hAnsi="Arial" w:cs="Arial"/>
                <w:i/>
                <w:iCs/>
                <w:color w:val="000000"/>
                <w:sz w:val="18"/>
                <w:szCs w:val="18"/>
              </w:rPr>
              <w:t xml:space="preserve">human resources) </w:t>
            </w:r>
            <w:r w:rsidRPr="003129E3">
              <w:rPr>
                <w:rFonts w:ascii="Arial" w:hAnsi="Arial" w:cs="Arial"/>
                <w:iCs/>
                <w:color w:val="000000"/>
                <w:sz w:val="18"/>
                <w:szCs w:val="18"/>
              </w:rPr>
              <w:t>zasoby ludzkie</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IBGST</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Inowrocław, Bydgoszcz, Gniezno, Sopot, Toruń</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IPD</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Indywidualny Plan Działań</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IPN</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Instytut Pamięci Narodowej</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IRI</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i/>
                <w:iCs/>
                <w:color w:val="000000"/>
                <w:sz w:val="18"/>
                <w:szCs w:val="18"/>
              </w:rPr>
            </w:pPr>
            <w:r w:rsidRPr="007847D1">
              <w:rPr>
                <w:rFonts w:ascii="Arial" w:hAnsi="Arial" w:cs="Arial"/>
                <w:i/>
                <w:iCs/>
                <w:color w:val="000000"/>
                <w:sz w:val="18"/>
                <w:szCs w:val="18"/>
              </w:rPr>
              <w:t>(International Republican Institute)</w:t>
            </w:r>
            <w:r w:rsidRPr="007847D1">
              <w:rPr>
                <w:rFonts w:ascii="Arial" w:hAnsi="Arial" w:cs="Arial"/>
                <w:color w:val="000000"/>
                <w:sz w:val="18"/>
                <w:szCs w:val="18"/>
              </w:rPr>
              <w:t xml:space="preserve"> Międzynarodowy Instytut Republikański</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IT</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t>
            </w:r>
            <w:r w:rsidRPr="007847D1">
              <w:rPr>
                <w:rFonts w:ascii="Arial" w:hAnsi="Arial" w:cs="Arial"/>
                <w:i/>
                <w:iCs/>
                <w:color w:val="000000"/>
                <w:sz w:val="18"/>
                <w:szCs w:val="18"/>
              </w:rPr>
              <w:t>Information Technology</w:t>
            </w:r>
            <w:r w:rsidRPr="007847D1">
              <w:rPr>
                <w:rFonts w:ascii="Arial" w:hAnsi="Arial" w:cs="Arial"/>
                <w:color w:val="000000"/>
                <w:sz w:val="18"/>
                <w:szCs w:val="18"/>
              </w:rPr>
              <w:t>) Technologia Informacyjna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ITC</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lang w:val="en-US"/>
              </w:rPr>
              <w:t>(</w:t>
            </w:r>
            <w:r w:rsidRPr="007847D1">
              <w:rPr>
                <w:rFonts w:ascii="Arial" w:hAnsi="Arial" w:cs="Arial"/>
                <w:i/>
                <w:iCs/>
                <w:color w:val="000000"/>
                <w:sz w:val="18"/>
                <w:szCs w:val="18"/>
                <w:lang w:val="en-US"/>
              </w:rPr>
              <w:t>Information and communications technology)</w:t>
            </w:r>
            <w:r w:rsidRPr="007847D1">
              <w:rPr>
                <w:rFonts w:ascii="Arial" w:hAnsi="Arial" w:cs="Arial"/>
                <w:color w:val="000000"/>
                <w:sz w:val="18"/>
                <w:szCs w:val="18"/>
                <w:lang w:val="en-US"/>
              </w:rPr>
              <w:t xml:space="preserve"> Technologie Informacyjno-Komunikacyjne</w:t>
            </w:r>
          </w:p>
        </w:tc>
      </w:tr>
      <w:tr w:rsidR="007847D1" w:rsidRPr="00BD2B3C"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ITS</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i/>
                <w:iCs/>
                <w:color w:val="000000"/>
                <w:sz w:val="18"/>
                <w:szCs w:val="18"/>
                <w:lang w:val="en-US"/>
              </w:rPr>
            </w:pPr>
            <w:r w:rsidRPr="007847D1">
              <w:rPr>
                <w:rFonts w:ascii="Arial" w:hAnsi="Arial" w:cs="Arial"/>
                <w:i/>
                <w:iCs/>
                <w:color w:val="000000"/>
                <w:sz w:val="18"/>
                <w:szCs w:val="18"/>
                <w:lang w:val="en-US"/>
              </w:rPr>
              <w:t xml:space="preserve">(Intelligent Transportation Systems) </w:t>
            </w:r>
            <w:r w:rsidRPr="007847D1">
              <w:rPr>
                <w:rFonts w:ascii="Arial" w:hAnsi="Arial" w:cs="Arial"/>
                <w:color w:val="000000"/>
                <w:sz w:val="18"/>
                <w:szCs w:val="18"/>
                <w:lang w:val="en-US"/>
              </w:rPr>
              <w:t>Inteligentne Systemy Transportowe</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IWI</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i/>
                <w:iCs/>
                <w:color w:val="000000"/>
                <w:sz w:val="18"/>
                <w:szCs w:val="18"/>
              </w:rPr>
            </w:pPr>
            <w:r w:rsidRPr="007847D1">
              <w:rPr>
                <w:rFonts w:ascii="Arial" w:hAnsi="Arial" w:cs="Arial"/>
                <w:i/>
                <w:iCs/>
                <w:color w:val="000000"/>
                <w:sz w:val="18"/>
                <w:szCs w:val="18"/>
              </w:rPr>
              <w:t xml:space="preserve">(Inland Waterways International) </w:t>
            </w:r>
            <w:r w:rsidRPr="007847D1">
              <w:rPr>
                <w:rFonts w:ascii="Arial" w:hAnsi="Arial" w:cs="Arial"/>
                <w:color w:val="000000"/>
                <w:sz w:val="18"/>
                <w:szCs w:val="18"/>
              </w:rPr>
              <w:t>Międzynarodowe Stowarzyszenie Żeglugi Śródlądowej</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KET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t>
            </w:r>
            <w:r w:rsidRPr="007847D1">
              <w:rPr>
                <w:rFonts w:ascii="Arial" w:hAnsi="Arial" w:cs="Arial"/>
                <w:i/>
                <w:iCs/>
                <w:color w:val="000000"/>
                <w:sz w:val="18"/>
                <w:szCs w:val="18"/>
              </w:rPr>
              <w:t xml:space="preserve">Key Enabling Technologies) </w:t>
            </w:r>
            <w:r w:rsidRPr="007847D1">
              <w:rPr>
                <w:rFonts w:ascii="Arial" w:hAnsi="Arial" w:cs="Arial"/>
                <w:color w:val="000000"/>
                <w:sz w:val="18"/>
                <w:szCs w:val="18"/>
              </w:rPr>
              <w:t>Kluczowe Technologie Wspomagające</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KFS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Krajowy Fundusz Szkoleniowy </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KM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Komenda Miejska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lastRenderedPageBreak/>
              <w:t>KM PSP</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Komenda Miejska Państwowej Straży Pożarnej</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KMP</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Komenda Miejska Policji</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KPAI</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Kujawsko-Pomorska Agencja Innowacji</w:t>
            </w:r>
            <w:r w:rsidR="003129E3">
              <w:rPr>
                <w:rFonts w:ascii="Arial" w:hAnsi="Arial" w:cs="Arial"/>
                <w:color w:val="000000"/>
                <w:sz w:val="18"/>
                <w:szCs w:val="18"/>
              </w:rPr>
              <w:t xml:space="preserve"> Sp. z o.o.</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KPEC</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Komunalne Przedsiębiorstwo Energetyki Cieplnej Sp. z o.o.</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KPP</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Koncepcja Programowo Przestrzenna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KPSW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Kujawsko-Pom</w:t>
            </w:r>
            <w:r w:rsidR="00FB16A7">
              <w:rPr>
                <w:rFonts w:ascii="Arial" w:hAnsi="Arial" w:cs="Arial"/>
                <w:color w:val="000000"/>
                <w:sz w:val="18"/>
                <w:szCs w:val="18"/>
              </w:rPr>
              <w:t>orska Szkoła Wyższa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KS</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Klub Sportowy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LO</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Liceum Ogólnokształcące</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LPKiW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Leśny Park Kultury i Wypoczynku</w:t>
            </w:r>
            <w:r w:rsidR="00FB16A7">
              <w:rPr>
                <w:rFonts w:ascii="Arial" w:hAnsi="Arial" w:cs="Arial"/>
                <w:color w:val="000000"/>
                <w:sz w:val="18"/>
                <w:szCs w:val="18"/>
              </w:rPr>
              <w:t xml:space="preserve"> „Myślecinek”</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LPR</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Lotnicze Pogotowie Ratunkowe</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MCIiR</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Młodzieżowe Centrum Informacji i Rozwoju</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MCK</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Miejskie Centrum Kultury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MDK</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Młodzieżowy Dom Kultury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MDW</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Miedzynarodowa Droga Wodna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MGMiŻŚ</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Ministerstwo Gospodarki Morskiej i Żeglugi Śródlądowej</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MICE</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i/>
                <w:iCs/>
                <w:color w:val="000000"/>
                <w:sz w:val="18"/>
                <w:szCs w:val="18"/>
              </w:rPr>
            </w:pPr>
            <w:r w:rsidRPr="007847D1">
              <w:rPr>
                <w:rFonts w:ascii="Arial" w:hAnsi="Arial" w:cs="Arial"/>
                <w:i/>
                <w:iCs/>
                <w:color w:val="000000"/>
                <w:sz w:val="18"/>
                <w:szCs w:val="18"/>
              </w:rPr>
              <w:t xml:space="preserve">(Meetings, Incentives, Conferences and Exhibition) </w:t>
            </w:r>
            <w:r w:rsidRPr="007847D1">
              <w:rPr>
                <w:rFonts w:ascii="Arial" w:hAnsi="Arial" w:cs="Arial"/>
                <w:color w:val="000000"/>
                <w:sz w:val="18"/>
                <w:szCs w:val="18"/>
              </w:rPr>
              <w:t>Spotkania, Zachęty, Konferencje i Wystawy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MKOI</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Międzynarodowy Komitet Olimpijski</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MKUO</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Międzygminny Kompleks Unieszkodliwiania Odpadów</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MNiSW</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Ministerstwo Nauki i Szkolnictwa Wyższego </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MOPS</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Miejski Ośrodek Pomocy Społecznej</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MP COE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i/>
                <w:iCs/>
                <w:color w:val="000000"/>
                <w:sz w:val="18"/>
                <w:szCs w:val="18"/>
              </w:rPr>
            </w:pPr>
            <w:r w:rsidRPr="007847D1">
              <w:rPr>
                <w:rFonts w:ascii="Arial" w:hAnsi="Arial" w:cs="Arial"/>
                <w:i/>
                <w:iCs/>
                <w:color w:val="000000"/>
                <w:sz w:val="18"/>
                <w:szCs w:val="18"/>
                <w:lang w:val="en-US"/>
              </w:rPr>
              <w:t xml:space="preserve">(Military Police Centre of Excellence) </w:t>
            </w:r>
            <w:r w:rsidRPr="007847D1">
              <w:rPr>
                <w:rFonts w:ascii="Arial" w:hAnsi="Arial" w:cs="Arial"/>
                <w:color w:val="000000"/>
                <w:sz w:val="18"/>
                <w:szCs w:val="18"/>
                <w:lang w:val="en-US"/>
              </w:rPr>
              <w:t xml:space="preserve">Centrum Eksperckie NATO ds. </w:t>
            </w:r>
            <w:r w:rsidRPr="007847D1">
              <w:rPr>
                <w:rFonts w:ascii="Arial" w:hAnsi="Arial" w:cs="Arial"/>
                <w:color w:val="000000"/>
                <w:sz w:val="18"/>
                <w:szCs w:val="18"/>
              </w:rPr>
              <w:t>Policji Wojskowych</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MPG</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Miejska Pracownia Geodezyjna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MPU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Miejska Pracownia Urbanistyczna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mpzp</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miejscowy plan zagospodarowania przestrzennego</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MRM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Młodzieżowa Rada Miasta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MST</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Miejska Sieć Teleinformatyczna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MŚP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Małe i Średnie Przedsiębiorstwa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MW</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megawat </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MWiK</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Miejskie Wodociągi i Kanalizacja w Bydgoszczy – Sp.z o.o.</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MZK</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Miejskie Zakłady Komunikacyjne</w:t>
            </w:r>
            <w:r w:rsidR="00FB16A7">
              <w:rPr>
                <w:rFonts w:ascii="Arial" w:hAnsi="Arial" w:cs="Arial"/>
                <w:color w:val="000000"/>
                <w:sz w:val="18"/>
                <w:szCs w:val="18"/>
              </w:rPr>
              <w:t xml:space="preserve"> Sp. z o.o.</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NCBR</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Narodowe Centrum Badań i Rozwoju</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NFIU</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i/>
                <w:iCs/>
                <w:color w:val="000000"/>
                <w:sz w:val="18"/>
                <w:szCs w:val="18"/>
              </w:rPr>
            </w:pPr>
            <w:r w:rsidRPr="007847D1">
              <w:rPr>
                <w:rFonts w:ascii="Arial" w:hAnsi="Arial" w:cs="Arial"/>
                <w:i/>
                <w:iCs/>
                <w:color w:val="000000"/>
                <w:sz w:val="18"/>
                <w:szCs w:val="18"/>
              </w:rPr>
              <w:t xml:space="preserve">(NATO Force Integration Unit) </w:t>
            </w:r>
            <w:r w:rsidRPr="007847D1">
              <w:rPr>
                <w:rFonts w:ascii="Arial" w:hAnsi="Arial" w:cs="Arial"/>
                <w:color w:val="000000"/>
                <w:sz w:val="18"/>
                <w:szCs w:val="18"/>
              </w:rPr>
              <w:t>Grupa Integracyjna Sił NATO</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NFOŚiGW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Narodowy Fundusz Ochrony Środowiska i Gospodarki Wodnej</w:t>
            </w:r>
          </w:p>
        </w:tc>
      </w:tr>
      <w:tr w:rsidR="007847D1" w:rsidRPr="00BD2B3C"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NGO</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lang w:val="en-US"/>
              </w:rPr>
            </w:pPr>
            <w:r w:rsidRPr="007847D1">
              <w:rPr>
                <w:rFonts w:ascii="Arial" w:hAnsi="Arial" w:cs="Arial"/>
                <w:color w:val="000000"/>
                <w:sz w:val="18"/>
                <w:szCs w:val="18"/>
                <w:lang w:val="en-US"/>
              </w:rPr>
              <w:t>(</w:t>
            </w:r>
            <w:r w:rsidRPr="007847D1">
              <w:rPr>
                <w:rFonts w:ascii="Arial" w:hAnsi="Arial" w:cs="Arial"/>
                <w:i/>
                <w:iCs/>
                <w:color w:val="000000"/>
                <w:sz w:val="18"/>
                <w:szCs w:val="18"/>
                <w:lang w:val="en-US"/>
              </w:rPr>
              <w:t>Non-Govermental Organizations)</w:t>
            </w:r>
            <w:r w:rsidRPr="007847D1">
              <w:rPr>
                <w:rFonts w:ascii="Arial" w:hAnsi="Arial" w:cs="Arial"/>
                <w:color w:val="000000"/>
                <w:sz w:val="18"/>
                <w:szCs w:val="18"/>
                <w:lang w:val="en-US"/>
              </w:rPr>
              <w:t xml:space="preserve"> organizacje pozarządowe</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NSB</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i/>
                <w:iCs/>
                <w:color w:val="000000"/>
                <w:sz w:val="18"/>
                <w:szCs w:val="18"/>
              </w:rPr>
            </w:pPr>
            <w:r w:rsidRPr="007847D1">
              <w:rPr>
                <w:rFonts w:ascii="Arial" w:hAnsi="Arial" w:cs="Arial"/>
                <w:i/>
                <w:iCs/>
                <w:color w:val="000000"/>
                <w:sz w:val="18"/>
                <w:szCs w:val="18"/>
                <w:lang w:val="en-US"/>
              </w:rPr>
              <w:t>(NATO Signal Batallion)</w:t>
            </w:r>
            <w:r w:rsidRPr="007847D1">
              <w:rPr>
                <w:rFonts w:ascii="Arial" w:hAnsi="Arial" w:cs="Arial"/>
                <w:color w:val="000000"/>
                <w:sz w:val="18"/>
                <w:szCs w:val="18"/>
                <w:lang w:val="en-US"/>
              </w:rPr>
              <w:t xml:space="preserve"> Batalion Łączności NATO</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OKE</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Okręgowa Komisja Egzaminacyjna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OMG</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Orgynalne Młodzieżowe Granie </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OPIUM</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Oświatowa Platforma Informatyczna Urzędu Miasta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os.</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Pr>
                <w:rFonts w:ascii="Arial" w:hAnsi="Arial" w:cs="Arial"/>
                <w:color w:val="000000"/>
                <w:sz w:val="18"/>
                <w:szCs w:val="18"/>
              </w:rPr>
              <w:t>o</w:t>
            </w:r>
            <w:r w:rsidRPr="007847D1">
              <w:rPr>
                <w:rFonts w:ascii="Arial" w:hAnsi="Arial" w:cs="Arial"/>
                <w:color w:val="000000"/>
                <w:sz w:val="18"/>
                <w:szCs w:val="18"/>
              </w:rPr>
              <w:t>siedle</w:t>
            </w:r>
          </w:p>
        </w:tc>
      </w:tr>
      <w:tr w:rsidR="007847D1" w:rsidRPr="00BD2B3C"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P+R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i/>
                <w:iCs/>
                <w:color w:val="000000"/>
                <w:sz w:val="18"/>
                <w:szCs w:val="18"/>
                <w:lang w:val="en-US"/>
              </w:rPr>
            </w:pPr>
            <w:r w:rsidRPr="007847D1">
              <w:rPr>
                <w:rFonts w:ascii="Arial" w:hAnsi="Arial" w:cs="Arial"/>
                <w:i/>
                <w:iCs/>
                <w:color w:val="000000"/>
                <w:sz w:val="18"/>
                <w:szCs w:val="18"/>
                <w:lang w:val="en-US"/>
              </w:rPr>
              <w:t>(Park and Ride)</w:t>
            </w:r>
            <w:r>
              <w:rPr>
                <w:rFonts w:ascii="Arial" w:hAnsi="Arial" w:cs="Arial"/>
                <w:color w:val="000000"/>
                <w:sz w:val="18"/>
                <w:szCs w:val="18"/>
                <w:lang w:val="en-US"/>
              </w:rPr>
              <w:t xml:space="preserve"> p</w:t>
            </w:r>
            <w:r w:rsidRPr="007847D1">
              <w:rPr>
                <w:rFonts w:ascii="Arial" w:hAnsi="Arial" w:cs="Arial"/>
                <w:color w:val="000000"/>
                <w:sz w:val="18"/>
                <w:szCs w:val="18"/>
                <w:lang w:val="en-US"/>
              </w:rPr>
              <w:t xml:space="preserve">arkuj i </w:t>
            </w:r>
            <w:r>
              <w:rPr>
                <w:rFonts w:ascii="Arial" w:hAnsi="Arial" w:cs="Arial"/>
                <w:color w:val="000000"/>
                <w:sz w:val="18"/>
                <w:szCs w:val="18"/>
                <w:lang w:val="en-US"/>
              </w:rPr>
              <w:t>jedź</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PABK</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Porozumienie Akademickich Biur Karier</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PAIH</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Polska Agencja Inwestycji i Handlu</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PFRON</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Państwowy Fundusz Rehabilitacji Osób Niepełnosprawnych</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PFU</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Program Funkcjonalno-Użytkowy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PGE</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Polska Grupa Energetyczna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PINB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Powiatowy Inspektorat Nadzoru Budowlanego</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PKA</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Polska Komisja Akredytacyjna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PKB</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Produkt Krajowy Brutto</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PKD</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Polska Klasyfikacja Działalności</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PKP</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Polskie Koleje Państwowe</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PLB</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Port Lotniczy Bydgoszcz</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PLK</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Polskie Linie Kolejowe</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lastRenderedPageBreak/>
              <w:t>PMI</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i/>
                <w:iCs/>
                <w:color w:val="000000"/>
                <w:sz w:val="18"/>
                <w:szCs w:val="18"/>
              </w:rPr>
            </w:pPr>
            <w:r w:rsidRPr="007847D1">
              <w:rPr>
                <w:rFonts w:ascii="Arial" w:hAnsi="Arial" w:cs="Arial"/>
                <w:i/>
                <w:iCs/>
                <w:color w:val="000000"/>
                <w:sz w:val="18"/>
                <w:szCs w:val="18"/>
              </w:rPr>
              <w:t xml:space="preserve">(Project Management Institute) </w:t>
            </w:r>
            <w:r w:rsidRPr="007847D1">
              <w:rPr>
                <w:rFonts w:ascii="Arial" w:hAnsi="Arial" w:cs="Arial"/>
                <w:color w:val="000000"/>
                <w:sz w:val="18"/>
                <w:szCs w:val="18"/>
              </w:rPr>
              <w:t>Instytut Zarządzania Projektem</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POIiŚ</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Program Operacyjny Infrastruktura i Środowisko</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POWER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Program Operacyjny Wiedza Edukacja Rozwój</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PPP</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Poradnia Psychologiczno-Pedagogiczna </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PSG</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Polska Spółka Gazownicza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PSP</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Państwowa Straż Pożarna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PSSE</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Pomorskie Specjalna Strefa Ekonomiczna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PUP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Powiatowy Urząd Pracy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PZLA</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Polski Związek Lekkiej Atletyki</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RCI</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Regionalne Centrum Innowacyjności</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RDOŚ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Regionalna Dyrekcja Ochrony Środowiska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RDPP MB</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Rada Działalności Pożytku Publicznego Miasta Bydgoszczy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RPO</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Regionalny Program Operacyjny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RPO WK-P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Regionalny Program Operacyjny Województwa Kujawsko-Pomorskiego</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RTW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Regionalne Towarzystwo Wioślarskie</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RZGW</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Regionalny Zarząd Gospodarki Wodnej</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S.A.</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Spółka Akcyjna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SOR</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Szpitalny Oddział Ratunkowy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SOS</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Siatkarskie Ośrodki Szkolne</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SP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Szkoła Podstawowa</w:t>
            </w:r>
          </w:p>
        </w:tc>
      </w:tr>
      <w:tr w:rsidR="007847D1" w:rsidRPr="00BD2B3C"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SSC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i/>
                <w:iCs/>
                <w:color w:val="000000"/>
                <w:sz w:val="18"/>
                <w:szCs w:val="18"/>
                <w:lang w:val="en-US"/>
              </w:rPr>
            </w:pPr>
            <w:r w:rsidRPr="007847D1">
              <w:rPr>
                <w:rFonts w:ascii="Arial" w:hAnsi="Arial" w:cs="Arial"/>
                <w:i/>
                <w:iCs/>
                <w:color w:val="000000"/>
                <w:sz w:val="18"/>
                <w:szCs w:val="18"/>
                <w:lang w:val="en-US"/>
              </w:rPr>
              <w:t>(Shared Services Centers)</w:t>
            </w:r>
            <w:r w:rsidRPr="007847D1">
              <w:rPr>
                <w:rFonts w:ascii="Arial" w:hAnsi="Arial" w:cs="Arial"/>
                <w:color w:val="000000"/>
                <w:sz w:val="18"/>
                <w:szCs w:val="18"/>
                <w:lang w:val="en-US"/>
              </w:rPr>
              <w:t xml:space="preserve"> </w:t>
            </w:r>
            <w:r w:rsidRPr="009C2DE5">
              <w:rPr>
                <w:rFonts w:ascii="Arial" w:hAnsi="Arial" w:cs="Arial"/>
                <w:iCs/>
                <w:color w:val="000000"/>
                <w:sz w:val="18"/>
                <w:szCs w:val="18"/>
                <w:lang w:val="en-US"/>
              </w:rPr>
              <w:t>centra usług wspólnych</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STEŚ</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Studium Techniczno-Ekonomiczno-Środowiskowe</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SU</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Samorząd Uczniowski</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ŚTP</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Światy Tydzień Przedsiębiorczości</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TARR</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Toruńska Agencja Rozwoju Regionalnego</w:t>
            </w:r>
            <w:r w:rsidR="009C2DE5">
              <w:rPr>
                <w:rFonts w:ascii="Arial" w:hAnsi="Arial" w:cs="Arial"/>
                <w:color w:val="000000"/>
                <w:sz w:val="18"/>
                <w:szCs w:val="18"/>
              </w:rPr>
              <w:t xml:space="preserve"> S.A.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TEN-T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i/>
                <w:iCs/>
                <w:color w:val="000000"/>
                <w:sz w:val="18"/>
                <w:szCs w:val="18"/>
              </w:rPr>
            </w:pPr>
            <w:r w:rsidRPr="007847D1">
              <w:rPr>
                <w:rFonts w:ascii="Arial" w:hAnsi="Arial" w:cs="Arial"/>
                <w:i/>
                <w:iCs/>
                <w:color w:val="000000"/>
                <w:sz w:val="18"/>
                <w:szCs w:val="18"/>
              </w:rPr>
              <w:t xml:space="preserve">(Trans-European Transport Network) </w:t>
            </w:r>
            <w:r w:rsidRPr="007847D1">
              <w:rPr>
                <w:rFonts w:ascii="Arial" w:hAnsi="Arial" w:cs="Arial"/>
                <w:color w:val="000000"/>
                <w:sz w:val="18"/>
                <w:szCs w:val="18"/>
              </w:rPr>
              <w:t>Transeuropejska Sieć Transportowa</w:t>
            </w:r>
          </w:p>
        </w:tc>
      </w:tr>
      <w:tr w:rsidR="007847D1" w:rsidRPr="007847D1" w:rsidTr="007847D1">
        <w:trPr>
          <w:trHeight w:val="276"/>
        </w:trPr>
        <w:tc>
          <w:tcPr>
            <w:tcW w:w="1060" w:type="dxa"/>
            <w:tcBorders>
              <w:top w:val="nil"/>
              <w:left w:val="nil"/>
              <w:bottom w:val="nil"/>
              <w:right w:val="nil"/>
            </w:tcBorders>
            <w:shd w:val="clear" w:color="000000" w:fill="FFFFFF"/>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TP</w:t>
            </w:r>
          </w:p>
        </w:tc>
        <w:tc>
          <w:tcPr>
            <w:tcW w:w="8780" w:type="dxa"/>
            <w:tcBorders>
              <w:top w:val="nil"/>
              <w:left w:val="nil"/>
              <w:bottom w:val="nil"/>
              <w:right w:val="nil"/>
            </w:tcBorders>
            <w:shd w:val="clear" w:color="000000" w:fill="FFFFFF"/>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Teatr Polski im. Hieronima Konieczki</w:t>
            </w:r>
          </w:p>
        </w:tc>
      </w:tr>
      <w:tr w:rsidR="007847D1" w:rsidRPr="007847D1" w:rsidTr="007847D1">
        <w:trPr>
          <w:trHeight w:val="276"/>
        </w:trPr>
        <w:tc>
          <w:tcPr>
            <w:tcW w:w="1060" w:type="dxa"/>
            <w:tcBorders>
              <w:top w:val="nil"/>
              <w:left w:val="nil"/>
              <w:bottom w:val="nil"/>
              <w:right w:val="nil"/>
            </w:tcBorders>
            <w:shd w:val="clear" w:color="000000" w:fill="FFFFFF"/>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TSI </w:t>
            </w:r>
          </w:p>
        </w:tc>
        <w:tc>
          <w:tcPr>
            <w:tcW w:w="8780" w:type="dxa"/>
            <w:tcBorders>
              <w:top w:val="nil"/>
              <w:left w:val="nil"/>
              <w:bottom w:val="nil"/>
              <w:right w:val="nil"/>
            </w:tcBorders>
            <w:shd w:val="clear" w:color="000000" w:fill="FFFFFF"/>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Techniczne Specyfikacje Interoperacjonalności</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UE</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Unia Europejska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UKW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Uniwersytet Kazimierza Wielkiego w Bydgoszczy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UMB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Urząd Miasta Bydgoszczy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UMK</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Uniwersytet Mikołaja Kopernika w Toruniu</w:t>
            </w:r>
          </w:p>
        </w:tc>
      </w:tr>
      <w:tr w:rsidR="007847D1" w:rsidRPr="007847D1" w:rsidTr="007847D1">
        <w:trPr>
          <w:trHeight w:val="276"/>
        </w:trPr>
        <w:tc>
          <w:tcPr>
            <w:tcW w:w="1060" w:type="dxa"/>
            <w:tcBorders>
              <w:top w:val="nil"/>
              <w:left w:val="nil"/>
              <w:bottom w:val="nil"/>
              <w:right w:val="nil"/>
            </w:tcBorders>
            <w:shd w:val="clear" w:color="000000" w:fill="FFFFFF"/>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US </w:t>
            </w:r>
          </w:p>
        </w:tc>
        <w:tc>
          <w:tcPr>
            <w:tcW w:w="8780" w:type="dxa"/>
            <w:tcBorders>
              <w:top w:val="nil"/>
              <w:left w:val="nil"/>
              <w:bottom w:val="nil"/>
              <w:right w:val="nil"/>
            </w:tcBorders>
            <w:shd w:val="clear" w:color="000000" w:fill="FFFFFF"/>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Urząd Statystyczny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UTP</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Uniwersytet Technologiczno-Przyrodniczy im. Jana i Jędrzeja Śniadeckich w Bydgoszczy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UTW</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Uniwersytet Trzeciego Wieku</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VoIP</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i/>
                <w:iCs/>
                <w:color w:val="000000"/>
                <w:sz w:val="18"/>
                <w:szCs w:val="18"/>
              </w:rPr>
            </w:pPr>
            <w:r w:rsidRPr="007847D1">
              <w:rPr>
                <w:rFonts w:ascii="Arial" w:hAnsi="Arial" w:cs="Arial"/>
                <w:i/>
                <w:iCs/>
                <w:color w:val="000000"/>
                <w:sz w:val="18"/>
                <w:szCs w:val="18"/>
              </w:rPr>
              <w:t xml:space="preserve">(Voice over Internet Protocol) </w:t>
            </w:r>
            <w:r w:rsidRPr="007847D1">
              <w:rPr>
                <w:rFonts w:ascii="Arial" w:hAnsi="Arial" w:cs="Arial"/>
                <w:color w:val="000000"/>
                <w:sz w:val="18"/>
                <w:szCs w:val="18"/>
              </w:rPr>
              <w:t>Głos poprzez protokół internetowy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WAB</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Wydział Administracji Budowlanej</w:t>
            </w:r>
            <w:r w:rsidR="009C2DE5">
              <w:rPr>
                <w:rFonts w:ascii="Arial" w:hAnsi="Arial" w:cs="Arial"/>
                <w:color w:val="000000"/>
                <w:sz w:val="18"/>
                <w:szCs w:val="18"/>
              </w:rPr>
              <w:t xml:space="preserve"> Urzędu Miasta Bydgoszczy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WE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Wydział Edukacji i Sportu Urzędu Miasta Bydgoszczy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WFOŚiGW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Wojewódzki Fundusz Ochrony Środowiska i Gospodarki Wodnej</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WGK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bookmarkStart w:id="28" w:name="RANGE!B142"/>
            <w:r w:rsidRPr="007847D1">
              <w:rPr>
                <w:rFonts w:ascii="Arial" w:hAnsi="Arial" w:cs="Arial"/>
                <w:color w:val="000000"/>
                <w:sz w:val="18"/>
                <w:szCs w:val="18"/>
              </w:rPr>
              <w:t>Wydział Gospodarki Komunalnej Urzędu Miasta Bydgoszczy</w:t>
            </w:r>
            <w:bookmarkEnd w:id="28"/>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WI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Wydział Informatyki Urzędu Miasta Bydgoszczy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WIM</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Wydział Inwestycji Miasta Urzędu Miasta Bydgoszczy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WiMBP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Wojewódzka i Miejska Biblioteka Publiczna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WIOŚ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Wojewódzki Inspektorat Ochrony Środowiska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WK-P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Województwo Kujawsko-Pomorskie</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WMG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Wydział Mienia i Geodezji Urzędu Miasta Bydgoszczy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WSB</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Wyższa Szkoła Bankowa</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WSG </w:t>
            </w:r>
          </w:p>
        </w:tc>
        <w:tc>
          <w:tcPr>
            <w:tcW w:w="8780" w:type="dxa"/>
            <w:tcBorders>
              <w:top w:val="nil"/>
              <w:left w:val="nil"/>
              <w:bottom w:val="nil"/>
              <w:right w:val="nil"/>
            </w:tcBorders>
            <w:shd w:val="clear" w:color="auto" w:fill="auto"/>
            <w:noWrap/>
            <w:hideMark/>
          </w:tcPr>
          <w:p w:rsidR="007847D1" w:rsidRPr="007847D1" w:rsidRDefault="007847D1" w:rsidP="009C2DE5">
            <w:pPr>
              <w:rPr>
                <w:rFonts w:ascii="Arial" w:hAnsi="Arial" w:cs="Arial"/>
                <w:color w:val="000000"/>
                <w:sz w:val="18"/>
                <w:szCs w:val="18"/>
              </w:rPr>
            </w:pPr>
            <w:r w:rsidRPr="007847D1">
              <w:rPr>
                <w:rFonts w:ascii="Arial" w:hAnsi="Arial" w:cs="Arial"/>
                <w:color w:val="000000"/>
                <w:sz w:val="18"/>
                <w:szCs w:val="18"/>
              </w:rPr>
              <w:t xml:space="preserve">Wyższa Szkoła Gospodarki </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WSZŚ</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Wyższa Szkoła Zarządzania Środowiskiem</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W-Z</w:t>
            </w:r>
          </w:p>
        </w:tc>
        <w:tc>
          <w:tcPr>
            <w:tcW w:w="8780" w:type="dxa"/>
            <w:tcBorders>
              <w:top w:val="nil"/>
              <w:left w:val="nil"/>
              <w:bottom w:val="nil"/>
              <w:right w:val="nil"/>
            </w:tcBorders>
            <w:shd w:val="clear" w:color="auto" w:fill="auto"/>
            <w:noWrap/>
            <w:hideMark/>
          </w:tcPr>
          <w:p w:rsidR="007847D1" w:rsidRPr="007847D1" w:rsidRDefault="009C2DE5" w:rsidP="007847D1">
            <w:pPr>
              <w:rPr>
                <w:rFonts w:ascii="Arial" w:hAnsi="Arial" w:cs="Arial"/>
                <w:color w:val="000000"/>
                <w:sz w:val="18"/>
                <w:szCs w:val="18"/>
              </w:rPr>
            </w:pPr>
            <w:r>
              <w:rPr>
                <w:rFonts w:ascii="Arial" w:hAnsi="Arial" w:cs="Arial"/>
                <w:color w:val="000000"/>
                <w:sz w:val="18"/>
                <w:szCs w:val="18"/>
              </w:rPr>
              <w:t xml:space="preserve">trasa </w:t>
            </w:r>
            <w:r w:rsidR="007847D1" w:rsidRPr="007847D1">
              <w:rPr>
                <w:rFonts w:ascii="Arial" w:hAnsi="Arial" w:cs="Arial"/>
                <w:color w:val="000000"/>
                <w:sz w:val="18"/>
                <w:szCs w:val="18"/>
              </w:rPr>
              <w:t>Wschód-Zachód</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WZK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Wydział Zarządzania Kryzysowego Urzędu Miasta Bydgoszczy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WZL2</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Wojskowe Zakłady Lotnicze Nr. 2</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lastRenderedPageBreak/>
              <w:t xml:space="preserve">WZR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Wydział Zintegrowanego Rozwoju Urzędu Miasta Bydgoszczy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ZDMiKP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Zarząd Dróg Miejskich i Komunikacji Publicznej</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ZDPSiOW</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Zespół Domów Pomocy Społecznej i Ośrodków Wsparcia</w:t>
            </w:r>
          </w:p>
        </w:tc>
      </w:tr>
      <w:tr w:rsidR="007847D1" w:rsidRPr="007847D1" w:rsidTr="007847D1">
        <w:trPr>
          <w:trHeight w:val="276"/>
        </w:trPr>
        <w:tc>
          <w:tcPr>
            <w:tcW w:w="1060" w:type="dxa"/>
            <w:tcBorders>
              <w:top w:val="nil"/>
              <w:left w:val="nil"/>
              <w:bottom w:val="nil"/>
              <w:right w:val="nil"/>
            </w:tcBorders>
            <w:shd w:val="clear" w:color="000000" w:fill="FFFFFF"/>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ZIT </w:t>
            </w:r>
          </w:p>
        </w:tc>
        <w:tc>
          <w:tcPr>
            <w:tcW w:w="8780" w:type="dxa"/>
            <w:tcBorders>
              <w:top w:val="nil"/>
              <w:left w:val="nil"/>
              <w:bottom w:val="nil"/>
              <w:right w:val="nil"/>
            </w:tcBorders>
            <w:shd w:val="clear" w:color="000000" w:fill="FFFFFF"/>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Zintegrowane Inwestycje Terytorialne</w:t>
            </w:r>
          </w:p>
        </w:tc>
      </w:tr>
      <w:tr w:rsidR="007847D1" w:rsidRPr="007847D1" w:rsidTr="007847D1">
        <w:trPr>
          <w:trHeight w:val="276"/>
        </w:trPr>
        <w:tc>
          <w:tcPr>
            <w:tcW w:w="1060" w:type="dxa"/>
            <w:tcBorders>
              <w:top w:val="nil"/>
              <w:left w:val="nil"/>
              <w:bottom w:val="nil"/>
              <w:right w:val="nil"/>
            </w:tcBorders>
            <w:shd w:val="clear" w:color="000000" w:fill="FFFFFF"/>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ZPP </w:t>
            </w:r>
          </w:p>
        </w:tc>
        <w:tc>
          <w:tcPr>
            <w:tcW w:w="8780" w:type="dxa"/>
            <w:tcBorders>
              <w:top w:val="nil"/>
              <w:left w:val="nil"/>
              <w:bottom w:val="nil"/>
              <w:right w:val="nil"/>
            </w:tcBorders>
            <w:shd w:val="clear" w:color="000000" w:fill="FFFFFF"/>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Zespół Pałacowo-Parkowy</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ZRID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Zezwolenie na Realizację Inwestycji Drogowej</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ZS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Zespół Szkół</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 xml:space="preserve">ZSO </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Zespół Szkół Ogólnokształcących</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ZTPOK</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bCs/>
                <w:color w:val="000000"/>
                <w:sz w:val="18"/>
                <w:szCs w:val="18"/>
              </w:rPr>
              <w:t>Zakład Termicznego Przekształcania Odpadów Komunalnych</w:t>
            </w:r>
          </w:p>
        </w:tc>
      </w:tr>
      <w:tr w:rsidR="007847D1" w:rsidRPr="007847D1" w:rsidTr="007847D1">
        <w:trPr>
          <w:trHeight w:val="276"/>
        </w:trPr>
        <w:tc>
          <w:tcPr>
            <w:tcW w:w="106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ZWO</w:t>
            </w:r>
          </w:p>
        </w:tc>
        <w:tc>
          <w:tcPr>
            <w:tcW w:w="8780" w:type="dxa"/>
            <w:tcBorders>
              <w:top w:val="nil"/>
              <w:left w:val="nil"/>
              <w:bottom w:val="nil"/>
              <w:right w:val="nil"/>
            </w:tcBorders>
            <w:shd w:val="clear" w:color="auto" w:fill="auto"/>
            <w:noWrap/>
            <w:hideMark/>
          </w:tcPr>
          <w:p w:rsidR="007847D1" w:rsidRPr="007847D1" w:rsidRDefault="007847D1" w:rsidP="007847D1">
            <w:pPr>
              <w:rPr>
                <w:rFonts w:ascii="Arial" w:hAnsi="Arial" w:cs="Arial"/>
                <w:color w:val="000000"/>
                <w:sz w:val="18"/>
                <w:szCs w:val="18"/>
              </w:rPr>
            </w:pPr>
            <w:r w:rsidRPr="007847D1">
              <w:rPr>
                <w:rFonts w:ascii="Arial" w:hAnsi="Arial" w:cs="Arial"/>
                <w:color w:val="000000"/>
                <w:sz w:val="18"/>
                <w:szCs w:val="18"/>
              </w:rPr>
              <w:t>Zespół ds. Wspierania Organizacji Pozarządowych i Wolontariatu Urzędu Miasta Bydgoszczy</w:t>
            </w:r>
          </w:p>
        </w:tc>
      </w:tr>
      <w:tr w:rsidR="007847D1" w:rsidRPr="007847D1" w:rsidTr="007847D1">
        <w:trPr>
          <w:trHeight w:val="288"/>
        </w:trPr>
        <w:tc>
          <w:tcPr>
            <w:tcW w:w="1060" w:type="dxa"/>
            <w:tcBorders>
              <w:top w:val="nil"/>
              <w:left w:val="nil"/>
              <w:bottom w:val="nil"/>
              <w:right w:val="nil"/>
            </w:tcBorders>
            <w:shd w:val="clear" w:color="auto" w:fill="auto"/>
            <w:noWrap/>
            <w:hideMark/>
          </w:tcPr>
          <w:p w:rsidR="007847D1" w:rsidRPr="007847D1" w:rsidRDefault="007847D1" w:rsidP="007847D1">
            <w:pPr>
              <w:rPr>
                <w:rFonts w:ascii="Calibri" w:hAnsi="Calibri" w:cs="Arial"/>
                <w:color w:val="000000"/>
                <w:sz w:val="22"/>
                <w:szCs w:val="22"/>
              </w:rPr>
            </w:pPr>
          </w:p>
        </w:tc>
        <w:tc>
          <w:tcPr>
            <w:tcW w:w="8780" w:type="dxa"/>
            <w:tcBorders>
              <w:top w:val="nil"/>
              <w:left w:val="nil"/>
              <w:bottom w:val="nil"/>
              <w:right w:val="nil"/>
            </w:tcBorders>
            <w:shd w:val="clear" w:color="auto" w:fill="auto"/>
            <w:noWrap/>
            <w:hideMark/>
          </w:tcPr>
          <w:p w:rsidR="007847D1" w:rsidRPr="007847D1" w:rsidRDefault="007847D1" w:rsidP="007847D1">
            <w:pPr>
              <w:rPr>
                <w:rFonts w:ascii="Calibri" w:hAnsi="Calibri" w:cs="Arial"/>
                <w:color w:val="000000"/>
                <w:sz w:val="22"/>
                <w:szCs w:val="22"/>
              </w:rPr>
            </w:pPr>
          </w:p>
        </w:tc>
      </w:tr>
    </w:tbl>
    <w:p w:rsidR="007847D1" w:rsidRPr="007847D1" w:rsidRDefault="007847D1" w:rsidP="007847D1">
      <w:pPr>
        <w:shd w:val="clear" w:color="auto" w:fill="FFFFFF" w:themeFill="background1"/>
        <w:rPr>
          <w:rFonts w:ascii="Arial" w:hAnsi="Arial" w:cs="Arial"/>
          <w:b/>
          <w:color w:val="0070C0"/>
          <w:sz w:val="22"/>
          <w:szCs w:val="22"/>
        </w:rPr>
      </w:pPr>
    </w:p>
    <w:p w:rsidR="000F1569" w:rsidRDefault="000F1569" w:rsidP="00936953">
      <w:pPr>
        <w:rPr>
          <w:rFonts w:ascii="Arial" w:hAnsi="Arial" w:cs="Arial"/>
          <w:color w:val="244061" w:themeColor="accent1" w:themeShade="80"/>
          <w:sz w:val="22"/>
          <w:szCs w:val="22"/>
          <w:highlight w:val="red"/>
        </w:rPr>
      </w:pPr>
    </w:p>
    <w:p w:rsidR="000F1569" w:rsidRDefault="000F1569" w:rsidP="00936953">
      <w:pPr>
        <w:rPr>
          <w:rFonts w:ascii="Arial" w:hAnsi="Arial" w:cs="Arial"/>
          <w:color w:val="244061" w:themeColor="accent1" w:themeShade="80"/>
          <w:sz w:val="22"/>
          <w:szCs w:val="22"/>
          <w:highlight w:val="red"/>
        </w:rPr>
      </w:pPr>
    </w:p>
    <w:bookmarkEnd w:id="26"/>
    <w:p w:rsidR="000F1569" w:rsidRDefault="000F1569" w:rsidP="00936953">
      <w:pPr>
        <w:rPr>
          <w:rFonts w:ascii="Arial" w:hAnsi="Arial" w:cs="Arial"/>
          <w:color w:val="244061" w:themeColor="accent1" w:themeShade="80"/>
          <w:sz w:val="22"/>
          <w:szCs w:val="22"/>
          <w:highlight w:val="red"/>
        </w:rPr>
      </w:pPr>
    </w:p>
    <w:sectPr w:rsidR="000F1569" w:rsidSect="00A27445">
      <w:pgSz w:w="11906" w:h="16838"/>
      <w:pgMar w:top="1134" w:right="1418"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5C4" w:rsidRDefault="001B45C4">
      <w:r>
        <w:separator/>
      </w:r>
    </w:p>
  </w:endnote>
  <w:endnote w:type="continuationSeparator" w:id="0">
    <w:p w:rsidR="001B45C4" w:rsidRDefault="001B4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 w:name="Brooklyn">
    <w:altName w:val="Times New Roman"/>
    <w:panose1 w:val="00000000000000000000"/>
    <w:charset w:val="00"/>
    <w:family w:val="auto"/>
    <w:notTrueType/>
    <w:pitch w:val="variable"/>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ITC Avant Garde Gothic">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Ozzie Black">
    <w:altName w:val="Bookman Old Style"/>
    <w:panose1 w:val="00000000000000000000"/>
    <w:charset w:val="EE"/>
    <w:family w:val="roman"/>
    <w:notTrueType/>
    <w:pitch w:val="variable"/>
    <w:sig w:usb0="00000007" w:usb1="00000000" w:usb2="00000000" w:usb3="00000000" w:csb0="00000003"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ndale Sans UI">
    <w:charset w:val="00"/>
    <w:family w:val="auto"/>
    <w:pitch w:val="variable"/>
  </w:font>
  <w:font w:name="sofia_bold">
    <w:altName w:val="Times New Roman"/>
    <w:charset w:val="00"/>
    <w:family w:val="auto"/>
    <w:pitch w:val="default"/>
  </w:font>
  <w:font w:name="Microsoft Sans Serif">
    <w:panose1 w:val="020B0604020202020204"/>
    <w:charset w:val="EE"/>
    <w:family w:val="swiss"/>
    <w:pitch w:val="variable"/>
    <w:sig w:usb0="E5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Italic">
    <w:panose1 w:val="00000000000000000000"/>
    <w:charset w:val="EE"/>
    <w:family w:val="auto"/>
    <w:notTrueType/>
    <w:pitch w:val="default"/>
    <w:sig w:usb0="00000005" w:usb1="00000000" w:usb2="00000000" w:usb3="00000000" w:csb0="00000002"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SymbolMT">
    <w:altName w:val="Times New Roman"/>
    <w:charset w:val="00"/>
    <w:family w:val="auto"/>
    <w:pitch w:val="default"/>
    <w:sig w:usb0="00000001" w:usb1="08080000" w:usb2="00000010" w:usb3="00000000" w:csb0="00100000" w:csb1="00000000"/>
  </w:font>
  <w:font w:name="Thorndale">
    <w:altName w:val="Times New Roman"/>
    <w:charset w:val="EE"/>
    <w:family w:val="roman"/>
    <w:pitch w:val="variable"/>
  </w:font>
  <w:font w:name="TimesNewRomanPSMT">
    <w:altName w:val="Arial"/>
    <w:panose1 w:val="00000000000000000000"/>
    <w:charset w:val="B2"/>
    <w:family w:val="swiss"/>
    <w:notTrueType/>
    <w:pitch w:val="default"/>
    <w:sig w:usb0="00002005" w:usb1="00000000" w:usb2="00000000" w:usb3="00000000" w:csb0="00000042" w:csb1="00000000"/>
  </w:font>
  <w:font w:name="+mn-ea">
    <w:altName w:val="Times New Roman"/>
    <w:panose1 w:val="00000000000000000000"/>
    <w:charset w:val="00"/>
    <w:family w:val="roman"/>
    <w:notTrueType/>
    <w:pitch w:val="default"/>
  </w:font>
  <w:font w:name="Open Sans Light">
    <w:charset w:val="00"/>
    <w:family w:val="swiss"/>
    <w:pitch w:val="variable"/>
    <w:sig w:usb0="E00002EF" w:usb1="4000205B" w:usb2="00000028" w:usb3="00000000" w:csb0="0000019F" w:csb1="00000000"/>
  </w:font>
  <w:font w:name="TTE143DA88t00">
    <w:altName w:val="MS Mincho"/>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005" w:rsidRDefault="00196140" w:rsidP="00810D88">
    <w:pPr>
      <w:pStyle w:val="Stopka"/>
      <w:framePr w:wrap="around" w:vAnchor="text" w:hAnchor="margin" w:xAlign="center" w:y="1"/>
      <w:rPr>
        <w:rStyle w:val="Numerstrony"/>
      </w:rPr>
    </w:pPr>
    <w:r>
      <w:rPr>
        <w:rStyle w:val="Numerstrony"/>
      </w:rPr>
      <w:fldChar w:fldCharType="begin"/>
    </w:r>
    <w:r w:rsidR="00A37005">
      <w:rPr>
        <w:rStyle w:val="Numerstrony"/>
      </w:rPr>
      <w:instrText xml:space="preserve">PAGE  </w:instrText>
    </w:r>
    <w:r>
      <w:rPr>
        <w:rStyle w:val="Numerstrony"/>
      </w:rPr>
      <w:fldChar w:fldCharType="end"/>
    </w:r>
  </w:p>
  <w:p w:rsidR="00A37005" w:rsidRDefault="00A3700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005" w:rsidRDefault="00196140" w:rsidP="00810D88">
    <w:pPr>
      <w:pStyle w:val="Stopka"/>
      <w:framePr w:wrap="around" w:vAnchor="text" w:hAnchor="margin" w:xAlign="center" w:y="1"/>
      <w:rPr>
        <w:rStyle w:val="Numerstrony"/>
      </w:rPr>
    </w:pPr>
    <w:r>
      <w:rPr>
        <w:rStyle w:val="Numerstrony"/>
      </w:rPr>
      <w:fldChar w:fldCharType="begin"/>
    </w:r>
    <w:r w:rsidR="00A37005">
      <w:rPr>
        <w:rStyle w:val="Numerstrony"/>
      </w:rPr>
      <w:instrText xml:space="preserve">PAGE  </w:instrText>
    </w:r>
    <w:r>
      <w:rPr>
        <w:rStyle w:val="Numerstrony"/>
      </w:rPr>
      <w:fldChar w:fldCharType="separate"/>
    </w:r>
    <w:r w:rsidR="00C6026A">
      <w:rPr>
        <w:rStyle w:val="Numerstrony"/>
        <w:noProof/>
      </w:rPr>
      <w:t>2</w:t>
    </w:r>
    <w:r>
      <w:rPr>
        <w:rStyle w:val="Numerstrony"/>
      </w:rPr>
      <w:fldChar w:fldCharType="end"/>
    </w:r>
  </w:p>
  <w:p w:rsidR="00A37005" w:rsidRDefault="00A37005">
    <w:pPr>
      <w:pStyle w:val="Stopka"/>
      <w:ind w:right="360"/>
      <w:rPr>
        <w:i/>
        <w:sz w:val="16"/>
        <w:szCs w:val="16"/>
      </w:rPr>
    </w:pPr>
  </w:p>
  <w:p w:rsidR="00A37005" w:rsidRDefault="00C6026A">
    <w:pPr>
      <w:pStyle w:val="Stopka"/>
      <w:ind w:right="360"/>
      <w:rPr>
        <w:rFonts w:ascii="Arial" w:hAnsi="Arial" w:cs="Arial"/>
        <w:i/>
        <w:color w:val="365F91" w:themeColor="accent1" w:themeShade="BF"/>
        <w:sz w:val="14"/>
        <w:szCs w:val="14"/>
      </w:rPr>
    </w:pPr>
    <w:r>
      <w:rPr>
        <w:rFonts w:ascii="Arial" w:hAnsi="Arial" w:cs="Arial"/>
        <w:i/>
        <w:noProof/>
        <w:color w:val="365F91" w:themeColor="accent1" w:themeShade="BF"/>
        <w:sz w:val="14"/>
        <w:szCs w:val="14"/>
      </w:rPr>
      <mc:AlternateContent>
        <mc:Choice Requires="wps">
          <w:drawing>
            <wp:anchor distT="0" distB="0" distL="114300" distR="114300" simplePos="0" relativeHeight="251661312" behindDoc="0" locked="0" layoutInCell="1" allowOverlap="1" wp14:anchorId="7FCD46D5">
              <wp:simplePos x="0" y="0"/>
              <wp:positionH relativeFrom="column">
                <wp:posOffset>17145</wp:posOffset>
              </wp:positionH>
              <wp:positionV relativeFrom="paragraph">
                <wp:posOffset>-64135</wp:posOffset>
              </wp:positionV>
              <wp:extent cx="2057400" cy="0"/>
              <wp:effectExtent l="13335" t="10795" r="5715" b="8255"/>
              <wp:wrapNone/>
              <wp:docPr id="2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42DE6"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05pt" to="163.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" strokecolor="#365f91 [2404]"/>
          </w:pict>
        </mc:Fallback>
      </mc:AlternateContent>
    </w:r>
    <w:r w:rsidR="00A37005" w:rsidRPr="002F5B1B">
      <w:rPr>
        <w:rFonts w:ascii="Arial" w:hAnsi="Arial" w:cs="Arial"/>
        <w:i/>
        <w:color w:val="365F91" w:themeColor="accent1" w:themeShade="BF"/>
        <w:sz w:val="14"/>
        <w:szCs w:val="14"/>
      </w:rPr>
      <w:t xml:space="preserve">Wydział </w:t>
    </w:r>
    <w:r w:rsidR="00A37005">
      <w:rPr>
        <w:rFonts w:ascii="Arial" w:hAnsi="Arial" w:cs="Arial"/>
        <w:i/>
        <w:color w:val="365F91" w:themeColor="accent1" w:themeShade="BF"/>
        <w:sz w:val="14"/>
        <w:szCs w:val="14"/>
      </w:rPr>
      <w:t>Zintegrowanego Rozwoju</w:t>
    </w:r>
  </w:p>
  <w:p w:rsidR="00A37005" w:rsidRPr="002F5B1B" w:rsidRDefault="00A37005">
    <w:pPr>
      <w:pStyle w:val="Stopka"/>
      <w:ind w:right="360"/>
      <w:rPr>
        <w:rFonts w:ascii="Arial" w:hAnsi="Arial" w:cs="Arial"/>
        <w:i/>
        <w:color w:val="365F91" w:themeColor="accent1" w:themeShade="BF"/>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005" w:rsidRDefault="00196140" w:rsidP="00810D88">
    <w:pPr>
      <w:pStyle w:val="Stopka"/>
      <w:framePr w:wrap="around" w:vAnchor="text" w:hAnchor="margin" w:xAlign="center" w:y="1"/>
      <w:rPr>
        <w:rStyle w:val="Numerstrony"/>
      </w:rPr>
    </w:pPr>
    <w:r>
      <w:rPr>
        <w:rStyle w:val="Numerstrony"/>
      </w:rPr>
      <w:fldChar w:fldCharType="begin"/>
    </w:r>
    <w:r w:rsidR="00A37005">
      <w:rPr>
        <w:rStyle w:val="Numerstrony"/>
      </w:rPr>
      <w:instrText xml:space="preserve">PAGE  </w:instrText>
    </w:r>
    <w:r>
      <w:rPr>
        <w:rStyle w:val="Numerstrony"/>
      </w:rPr>
      <w:fldChar w:fldCharType="end"/>
    </w:r>
  </w:p>
  <w:p w:rsidR="00A37005" w:rsidRDefault="00A37005">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005" w:rsidRDefault="00196140" w:rsidP="00810D88">
    <w:pPr>
      <w:pStyle w:val="Stopka"/>
      <w:framePr w:wrap="around" w:vAnchor="text" w:hAnchor="margin" w:xAlign="center" w:y="1"/>
      <w:rPr>
        <w:rStyle w:val="Numerstrony"/>
      </w:rPr>
    </w:pPr>
    <w:r>
      <w:rPr>
        <w:rStyle w:val="Numerstrony"/>
      </w:rPr>
      <w:fldChar w:fldCharType="begin"/>
    </w:r>
    <w:r w:rsidR="00A37005">
      <w:rPr>
        <w:rStyle w:val="Numerstrony"/>
      </w:rPr>
      <w:instrText xml:space="preserve">PAGE  </w:instrText>
    </w:r>
    <w:r>
      <w:rPr>
        <w:rStyle w:val="Numerstrony"/>
      </w:rPr>
      <w:fldChar w:fldCharType="separate"/>
    </w:r>
    <w:r w:rsidR="00C6026A">
      <w:rPr>
        <w:rStyle w:val="Numerstrony"/>
        <w:noProof/>
      </w:rPr>
      <w:t>21</w:t>
    </w:r>
    <w:r>
      <w:rPr>
        <w:rStyle w:val="Numerstrony"/>
      </w:rPr>
      <w:fldChar w:fldCharType="end"/>
    </w:r>
  </w:p>
  <w:p w:rsidR="00A37005" w:rsidRDefault="00A37005">
    <w:pPr>
      <w:pStyle w:val="Stopka"/>
      <w:ind w:right="360"/>
      <w:rPr>
        <w:i/>
        <w:sz w:val="16"/>
        <w:szCs w:val="16"/>
      </w:rPr>
    </w:pPr>
  </w:p>
  <w:p w:rsidR="00A37005" w:rsidRDefault="00C6026A">
    <w:pPr>
      <w:pStyle w:val="Stopka"/>
      <w:ind w:right="360"/>
      <w:rPr>
        <w:rFonts w:ascii="Arial" w:hAnsi="Arial" w:cs="Arial"/>
        <w:i/>
        <w:color w:val="365F91" w:themeColor="accent1" w:themeShade="BF"/>
        <w:sz w:val="14"/>
        <w:szCs w:val="14"/>
      </w:rPr>
    </w:pPr>
    <w:r>
      <w:rPr>
        <w:rFonts w:ascii="Arial" w:hAnsi="Arial" w:cs="Arial"/>
        <w:i/>
        <w:noProof/>
        <w:color w:val="365F91" w:themeColor="accent1" w:themeShade="BF"/>
        <w:sz w:val="14"/>
        <w:szCs w:val="14"/>
      </w:rPr>
      <mc:AlternateContent>
        <mc:Choice Requires="wps">
          <w:drawing>
            <wp:anchor distT="0" distB="0" distL="114300" distR="114300" simplePos="0" relativeHeight="251658240" behindDoc="0" locked="0" layoutInCell="1" allowOverlap="1" wp14:anchorId="63036A65">
              <wp:simplePos x="0" y="0"/>
              <wp:positionH relativeFrom="column">
                <wp:posOffset>17145</wp:posOffset>
              </wp:positionH>
              <wp:positionV relativeFrom="paragraph">
                <wp:posOffset>-64135</wp:posOffset>
              </wp:positionV>
              <wp:extent cx="2057400" cy="0"/>
              <wp:effectExtent l="13335" t="12065" r="5715" b="698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B859D"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05pt" to="163.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" strokecolor="#365f91 [2404]"/>
          </w:pict>
        </mc:Fallback>
      </mc:AlternateContent>
    </w:r>
    <w:r w:rsidR="00A37005" w:rsidRPr="002F5B1B">
      <w:rPr>
        <w:rFonts w:ascii="Arial" w:hAnsi="Arial" w:cs="Arial"/>
        <w:i/>
        <w:color w:val="365F91" w:themeColor="accent1" w:themeShade="BF"/>
        <w:sz w:val="14"/>
        <w:szCs w:val="14"/>
      </w:rPr>
      <w:t xml:space="preserve">Wydział </w:t>
    </w:r>
    <w:r w:rsidR="00A37005">
      <w:rPr>
        <w:rFonts w:ascii="Arial" w:hAnsi="Arial" w:cs="Arial"/>
        <w:i/>
        <w:color w:val="365F91" w:themeColor="accent1" w:themeShade="BF"/>
        <w:sz w:val="14"/>
        <w:szCs w:val="14"/>
      </w:rPr>
      <w:t>Zintegrowanego Rozwoju</w:t>
    </w:r>
  </w:p>
  <w:p w:rsidR="00A37005" w:rsidRPr="002F5B1B" w:rsidRDefault="00A37005">
    <w:pPr>
      <w:pStyle w:val="Stopka"/>
      <w:ind w:right="360"/>
      <w:rPr>
        <w:rFonts w:ascii="Arial" w:hAnsi="Arial" w:cs="Arial"/>
        <w:i/>
        <w:color w:val="365F91" w:themeColor="accent1" w:themeShade="BF"/>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5C4" w:rsidRDefault="001B45C4">
      <w:r>
        <w:separator/>
      </w:r>
    </w:p>
  </w:footnote>
  <w:footnote w:type="continuationSeparator" w:id="0">
    <w:p w:rsidR="001B45C4" w:rsidRDefault="001B4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005" w:rsidRPr="002F5B1B" w:rsidRDefault="00C6026A">
    <w:pPr>
      <w:pStyle w:val="Nagwek"/>
      <w:rPr>
        <w:rFonts w:ascii="Arial" w:hAnsi="Arial" w:cs="Arial"/>
        <w:i/>
        <w:color w:val="365F91" w:themeColor="accent1" w:themeShade="BF"/>
        <w:sz w:val="14"/>
        <w:szCs w:val="14"/>
      </w:rPr>
    </w:pPr>
    <w:r>
      <w:rPr>
        <w:rFonts w:ascii="Arial" w:hAnsi="Arial" w:cs="Arial"/>
        <w:i/>
        <w:noProof/>
        <w:color w:val="365F91" w:themeColor="accent1" w:themeShade="BF"/>
        <w:sz w:val="14"/>
        <w:szCs w:val="14"/>
      </w:rPr>
      <mc:AlternateContent>
        <mc:Choice Requires="wps">
          <w:drawing>
            <wp:anchor distT="0" distB="0" distL="114300" distR="114300" simplePos="0" relativeHeight="251660288" behindDoc="0" locked="0" layoutInCell="1" allowOverlap="1" wp14:anchorId="7BEB2FED">
              <wp:simplePos x="0" y="0"/>
              <wp:positionH relativeFrom="column">
                <wp:posOffset>17145</wp:posOffset>
              </wp:positionH>
              <wp:positionV relativeFrom="paragraph">
                <wp:posOffset>123825</wp:posOffset>
              </wp:positionV>
              <wp:extent cx="5943600" cy="0"/>
              <wp:effectExtent l="13335" t="11430" r="5715" b="7620"/>
              <wp:wrapNone/>
              <wp:docPr id="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3F543"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75pt" to="469.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" strokecolor="#365f91 [2404]"/>
          </w:pict>
        </mc:Fallback>
      </mc:AlternateContent>
    </w:r>
    <w:r w:rsidR="00A37005" w:rsidRPr="002F5B1B">
      <w:rPr>
        <w:rFonts w:ascii="Arial" w:hAnsi="Arial" w:cs="Arial"/>
        <w:i/>
        <w:color w:val="365F91" w:themeColor="accent1" w:themeShade="BF"/>
        <w:sz w:val="14"/>
        <w:szCs w:val="14"/>
      </w:rPr>
      <w:t>Sprawozdanie z realizacji w 201</w:t>
    </w:r>
    <w:r w:rsidR="00A37005">
      <w:rPr>
        <w:rFonts w:ascii="Arial" w:hAnsi="Arial" w:cs="Arial"/>
        <w:i/>
        <w:color w:val="365F91" w:themeColor="accent1" w:themeShade="BF"/>
        <w:sz w:val="14"/>
        <w:szCs w:val="14"/>
      </w:rPr>
      <w:t>8</w:t>
    </w:r>
    <w:r w:rsidR="00A37005" w:rsidRPr="002F5B1B">
      <w:rPr>
        <w:rFonts w:ascii="Arial" w:hAnsi="Arial" w:cs="Arial"/>
        <w:i/>
        <w:color w:val="365F91" w:themeColor="accent1" w:themeShade="BF"/>
        <w:sz w:val="14"/>
        <w:szCs w:val="14"/>
      </w:rPr>
      <w:t xml:space="preserve"> roku strategii rozwoju Bydgoszczy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005" w:rsidRPr="002F5B1B" w:rsidRDefault="00C6026A">
    <w:pPr>
      <w:pStyle w:val="Nagwek"/>
      <w:rPr>
        <w:rFonts w:ascii="Arial" w:hAnsi="Arial" w:cs="Arial"/>
        <w:i/>
        <w:color w:val="365F91" w:themeColor="accent1" w:themeShade="BF"/>
        <w:sz w:val="14"/>
        <w:szCs w:val="14"/>
      </w:rPr>
    </w:pPr>
    <w:r>
      <w:rPr>
        <w:rFonts w:ascii="Arial" w:hAnsi="Arial" w:cs="Arial"/>
        <w:i/>
        <w:noProof/>
        <w:color w:val="365F91" w:themeColor="accent1" w:themeShade="BF"/>
        <w:sz w:val="14"/>
        <w:szCs w:val="14"/>
      </w:rPr>
      <mc:AlternateContent>
        <mc:Choice Requires="wps">
          <w:drawing>
            <wp:anchor distT="0" distB="0" distL="114300" distR="114300" simplePos="0" relativeHeight="251657216" behindDoc="0" locked="0" layoutInCell="1" allowOverlap="1" wp14:anchorId="2C6BCB42">
              <wp:simplePos x="0" y="0"/>
              <wp:positionH relativeFrom="column">
                <wp:posOffset>17145</wp:posOffset>
              </wp:positionH>
              <wp:positionV relativeFrom="paragraph">
                <wp:posOffset>123825</wp:posOffset>
              </wp:positionV>
              <wp:extent cx="5943600" cy="0"/>
              <wp:effectExtent l="13335" t="12065" r="5715" b="6985"/>
              <wp:wrapNone/>
              <wp:docPr id="1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8790E"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75pt" to="469.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" strokecolor="#365f91 [2404]"/>
          </w:pict>
        </mc:Fallback>
      </mc:AlternateContent>
    </w:r>
    <w:r w:rsidR="00A37005">
      <w:rPr>
        <w:rFonts w:ascii="Arial" w:hAnsi="Arial" w:cs="Arial"/>
        <w:i/>
        <w:color w:val="365F91" w:themeColor="accent1" w:themeShade="BF"/>
        <w:sz w:val="14"/>
        <w:szCs w:val="14"/>
      </w:rPr>
      <w:t>Sprawozdanie z realizacji w 2018</w:t>
    </w:r>
    <w:r w:rsidR="00A37005" w:rsidRPr="002F5B1B">
      <w:rPr>
        <w:rFonts w:ascii="Arial" w:hAnsi="Arial" w:cs="Arial"/>
        <w:i/>
        <w:color w:val="365F91" w:themeColor="accent1" w:themeShade="BF"/>
        <w:sz w:val="14"/>
        <w:szCs w:val="14"/>
      </w:rPr>
      <w:t xml:space="preserve"> roku strategii rozwoju Bydgoszczy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7E85CF6"/>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name w:val="WW8Num1"/>
    <w:lvl w:ilvl="0">
      <w:start w:val="1"/>
      <w:numFmt w:val="upperRoman"/>
      <w:lvlText w:val="%1."/>
      <w:lvlJc w:val="left"/>
      <w:pPr>
        <w:tabs>
          <w:tab w:val="num" w:pos="1080"/>
        </w:tabs>
        <w:ind w:left="1080" w:hanging="72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decimal"/>
      <w:lvlText w:val="%7."/>
      <w:lvlJc w:val="left"/>
      <w:pPr>
        <w:tabs>
          <w:tab w:val="num" w:pos="2880"/>
        </w:tabs>
        <w:ind w:left="2880" w:hanging="360"/>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14"/>
    <w:lvl w:ilvl="0">
      <w:start w:val="1"/>
      <w:numFmt w:val="decimal"/>
      <w:lvlText w:val="%1)"/>
      <w:lvlJc w:val="left"/>
      <w:pPr>
        <w:tabs>
          <w:tab w:val="num" w:pos="644"/>
        </w:tabs>
        <w:ind w:left="644"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1429"/>
        </w:tabs>
        <w:ind w:left="1429" w:hanging="360"/>
      </w:pPr>
      <w:rPr>
        <w:rFonts w:ascii="Symbol" w:hAnsi="Symbol"/>
        <w:b w:val="0"/>
      </w:r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6"/>
    <w:multiLevelType w:val="multilevel"/>
    <w:tmpl w:val="00000006"/>
    <w:name w:val="WW8Num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8"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b w:val="0"/>
      </w:rPr>
    </w:lvl>
    <w:lvl w:ilvl="1">
      <w:start w:val="1"/>
      <w:numFmt w:val="decimal"/>
      <w:lvlText w:val="%2."/>
      <w:lvlJc w:val="left"/>
      <w:pPr>
        <w:tabs>
          <w:tab w:val="num" w:pos="11"/>
        </w:tabs>
        <w:ind w:left="11" w:hanging="360"/>
      </w:pPr>
    </w:lvl>
    <w:lvl w:ilvl="2">
      <w:start w:val="1"/>
      <w:numFmt w:val="decimal"/>
      <w:lvlText w:val="%3."/>
      <w:lvlJc w:val="left"/>
      <w:pPr>
        <w:tabs>
          <w:tab w:val="num" w:pos="371"/>
        </w:tabs>
        <w:ind w:left="371" w:hanging="360"/>
      </w:pPr>
    </w:lvl>
    <w:lvl w:ilvl="3">
      <w:start w:val="1"/>
      <w:numFmt w:val="decimal"/>
      <w:lvlText w:val="%4."/>
      <w:lvlJc w:val="left"/>
      <w:pPr>
        <w:tabs>
          <w:tab w:val="num" w:pos="731"/>
        </w:tabs>
        <w:ind w:left="731" w:hanging="360"/>
      </w:pPr>
    </w:lvl>
    <w:lvl w:ilvl="4">
      <w:start w:val="1"/>
      <w:numFmt w:val="decimal"/>
      <w:lvlText w:val="%5."/>
      <w:lvlJc w:val="left"/>
      <w:pPr>
        <w:tabs>
          <w:tab w:val="num" w:pos="1091"/>
        </w:tabs>
        <w:ind w:left="1091" w:hanging="360"/>
      </w:pPr>
    </w:lvl>
    <w:lvl w:ilvl="5">
      <w:start w:val="1"/>
      <w:numFmt w:val="decimal"/>
      <w:lvlText w:val="%6."/>
      <w:lvlJc w:val="left"/>
      <w:pPr>
        <w:tabs>
          <w:tab w:val="num" w:pos="1451"/>
        </w:tabs>
        <w:ind w:left="1451" w:hanging="360"/>
      </w:pPr>
    </w:lvl>
    <w:lvl w:ilvl="6">
      <w:start w:val="1"/>
      <w:numFmt w:val="decimal"/>
      <w:lvlText w:val="%7."/>
      <w:lvlJc w:val="left"/>
      <w:pPr>
        <w:tabs>
          <w:tab w:val="num" w:pos="1811"/>
        </w:tabs>
        <w:ind w:left="1811" w:hanging="360"/>
      </w:pPr>
    </w:lvl>
    <w:lvl w:ilvl="7">
      <w:start w:val="1"/>
      <w:numFmt w:val="decimal"/>
      <w:lvlText w:val="%8."/>
      <w:lvlJc w:val="left"/>
      <w:pPr>
        <w:tabs>
          <w:tab w:val="num" w:pos="2171"/>
        </w:tabs>
        <w:ind w:left="2171" w:hanging="360"/>
      </w:pPr>
    </w:lvl>
    <w:lvl w:ilvl="8">
      <w:start w:val="1"/>
      <w:numFmt w:val="decimal"/>
      <w:lvlText w:val="%9."/>
      <w:lvlJc w:val="left"/>
      <w:pPr>
        <w:tabs>
          <w:tab w:val="num" w:pos="2531"/>
        </w:tabs>
        <w:ind w:left="2531" w:hanging="360"/>
      </w:pPr>
    </w:lvl>
  </w:abstractNum>
  <w:abstractNum w:abstractNumId="10" w15:restartNumberingAfterBreak="0">
    <w:nsid w:val="0000000A"/>
    <w:multiLevelType w:val="multilevel"/>
    <w:tmpl w:val="0000000A"/>
    <w:name w:val="WW8Num10"/>
    <w:lvl w:ilvl="0">
      <w:start w:val="1"/>
      <w:numFmt w:val="bullet"/>
      <w:lvlText w:val=""/>
      <w:lvlJc w:val="left"/>
      <w:pPr>
        <w:tabs>
          <w:tab w:val="num" w:pos="1429"/>
        </w:tabs>
        <w:ind w:left="1429" w:hanging="360"/>
      </w:pPr>
      <w:rPr>
        <w:rFonts w:ascii="Symbol" w:hAnsi="Symbol"/>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B"/>
    <w:multiLevelType w:val="multilevel"/>
    <w:tmpl w:val="0000000B"/>
    <w:name w:val="WW8Num11"/>
    <w:lvl w:ilvl="0">
      <w:start w:val="1"/>
      <w:numFmt w:val="bullet"/>
      <w:lvlText w:val=""/>
      <w:lvlJc w:val="left"/>
      <w:pPr>
        <w:tabs>
          <w:tab w:val="num" w:pos="1429"/>
        </w:tabs>
        <w:ind w:left="1429" w:hanging="360"/>
      </w:pPr>
      <w:rPr>
        <w:rFonts w:ascii="Symbol" w:hAnsi="Symbol"/>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C"/>
    <w:multiLevelType w:val="multilevel"/>
    <w:tmpl w:val="0000000C"/>
    <w:name w:val="WW8Num12"/>
    <w:lvl w:ilvl="0">
      <w:start w:val="1"/>
      <w:numFmt w:val="bullet"/>
      <w:lvlText w:val=""/>
      <w:lvlJc w:val="left"/>
      <w:pPr>
        <w:tabs>
          <w:tab w:val="num" w:pos="1429"/>
        </w:tabs>
        <w:ind w:left="1429"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bullet"/>
      <w:lvlText w:val=""/>
      <w:lvlJc w:val="left"/>
      <w:pPr>
        <w:tabs>
          <w:tab w:val="num" w:pos="360"/>
        </w:tabs>
        <w:ind w:left="360" w:hanging="360"/>
      </w:pPr>
      <w:rPr>
        <w:rFonts w:ascii="Symbol" w:hAnsi="Symbol" w:cs="Times New Roman"/>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6"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2F23D4C"/>
    <w:multiLevelType w:val="hybridMultilevel"/>
    <w:tmpl w:val="187CB6CC"/>
    <w:lvl w:ilvl="0" w:tplc="677C7194">
      <w:start w:val="1"/>
      <w:numFmt w:val="bullet"/>
      <w:lvlText w:val=""/>
      <w:lvlJc w:val="left"/>
      <w:pPr>
        <w:ind w:left="628" w:hanging="360"/>
      </w:pPr>
      <w:rPr>
        <w:rFonts w:ascii="Symbol" w:hAnsi="Symbol" w:hint="default"/>
        <w:color w:val="auto"/>
        <w:sz w:val="18"/>
        <w:szCs w:val="18"/>
      </w:rPr>
    </w:lvl>
    <w:lvl w:ilvl="1" w:tplc="04150003" w:tentative="1">
      <w:start w:val="1"/>
      <w:numFmt w:val="bullet"/>
      <w:lvlText w:val="o"/>
      <w:lvlJc w:val="left"/>
      <w:pPr>
        <w:ind w:left="1348" w:hanging="360"/>
      </w:pPr>
      <w:rPr>
        <w:rFonts w:ascii="Courier New" w:hAnsi="Courier New" w:cs="Courier New" w:hint="default"/>
      </w:rPr>
    </w:lvl>
    <w:lvl w:ilvl="2" w:tplc="04150005" w:tentative="1">
      <w:start w:val="1"/>
      <w:numFmt w:val="bullet"/>
      <w:lvlText w:val=""/>
      <w:lvlJc w:val="left"/>
      <w:pPr>
        <w:ind w:left="2068" w:hanging="360"/>
      </w:pPr>
      <w:rPr>
        <w:rFonts w:ascii="Wingdings" w:hAnsi="Wingdings" w:hint="default"/>
      </w:rPr>
    </w:lvl>
    <w:lvl w:ilvl="3" w:tplc="04150001" w:tentative="1">
      <w:start w:val="1"/>
      <w:numFmt w:val="bullet"/>
      <w:lvlText w:val=""/>
      <w:lvlJc w:val="left"/>
      <w:pPr>
        <w:ind w:left="2788" w:hanging="360"/>
      </w:pPr>
      <w:rPr>
        <w:rFonts w:ascii="Symbol" w:hAnsi="Symbol" w:hint="default"/>
      </w:rPr>
    </w:lvl>
    <w:lvl w:ilvl="4" w:tplc="04150003" w:tentative="1">
      <w:start w:val="1"/>
      <w:numFmt w:val="bullet"/>
      <w:lvlText w:val="o"/>
      <w:lvlJc w:val="left"/>
      <w:pPr>
        <w:ind w:left="3508" w:hanging="360"/>
      </w:pPr>
      <w:rPr>
        <w:rFonts w:ascii="Courier New" w:hAnsi="Courier New" w:cs="Courier New" w:hint="default"/>
      </w:rPr>
    </w:lvl>
    <w:lvl w:ilvl="5" w:tplc="04150005" w:tentative="1">
      <w:start w:val="1"/>
      <w:numFmt w:val="bullet"/>
      <w:lvlText w:val=""/>
      <w:lvlJc w:val="left"/>
      <w:pPr>
        <w:ind w:left="4228" w:hanging="360"/>
      </w:pPr>
      <w:rPr>
        <w:rFonts w:ascii="Wingdings" w:hAnsi="Wingdings" w:hint="default"/>
      </w:rPr>
    </w:lvl>
    <w:lvl w:ilvl="6" w:tplc="04150001" w:tentative="1">
      <w:start w:val="1"/>
      <w:numFmt w:val="bullet"/>
      <w:lvlText w:val=""/>
      <w:lvlJc w:val="left"/>
      <w:pPr>
        <w:ind w:left="4948" w:hanging="360"/>
      </w:pPr>
      <w:rPr>
        <w:rFonts w:ascii="Symbol" w:hAnsi="Symbol" w:hint="default"/>
      </w:rPr>
    </w:lvl>
    <w:lvl w:ilvl="7" w:tplc="04150003" w:tentative="1">
      <w:start w:val="1"/>
      <w:numFmt w:val="bullet"/>
      <w:lvlText w:val="o"/>
      <w:lvlJc w:val="left"/>
      <w:pPr>
        <w:ind w:left="5668" w:hanging="360"/>
      </w:pPr>
      <w:rPr>
        <w:rFonts w:ascii="Courier New" w:hAnsi="Courier New" w:cs="Courier New" w:hint="default"/>
      </w:rPr>
    </w:lvl>
    <w:lvl w:ilvl="8" w:tplc="04150005" w:tentative="1">
      <w:start w:val="1"/>
      <w:numFmt w:val="bullet"/>
      <w:lvlText w:val=""/>
      <w:lvlJc w:val="left"/>
      <w:pPr>
        <w:ind w:left="6388" w:hanging="360"/>
      </w:pPr>
      <w:rPr>
        <w:rFonts w:ascii="Wingdings" w:hAnsi="Wingdings" w:hint="default"/>
      </w:rPr>
    </w:lvl>
  </w:abstractNum>
  <w:abstractNum w:abstractNumId="20" w15:restartNumberingAfterBreak="0">
    <w:nsid w:val="040C7C20"/>
    <w:multiLevelType w:val="hybridMultilevel"/>
    <w:tmpl w:val="39AAB1FC"/>
    <w:lvl w:ilvl="0" w:tplc="806634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6273A08"/>
    <w:multiLevelType w:val="hybridMultilevel"/>
    <w:tmpl w:val="D38E9FF0"/>
    <w:lvl w:ilvl="0" w:tplc="CE842538">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22" w15:restartNumberingAfterBreak="0">
    <w:nsid w:val="062C7E21"/>
    <w:multiLevelType w:val="hybridMultilevel"/>
    <w:tmpl w:val="21FAC330"/>
    <w:lvl w:ilvl="0" w:tplc="AACCEE98">
      <w:start w:val="1"/>
      <w:numFmt w:val="bullet"/>
      <w:lvlText w:val=""/>
      <w:lvlJc w:val="left"/>
      <w:pPr>
        <w:ind w:left="284" w:hanging="227"/>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CCC281D"/>
    <w:multiLevelType w:val="hybridMultilevel"/>
    <w:tmpl w:val="277E7912"/>
    <w:lvl w:ilvl="0" w:tplc="0415000B">
      <w:start w:val="1"/>
      <w:numFmt w:val="bullet"/>
      <w:lvlText w:val=""/>
      <w:lvlJc w:val="left"/>
      <w:pPr>
        <w:tabs>
          <w:tab w:val="num" w:pos="1125"/>
        </w:tabs>
        <w:ind w:left="1125" w:hanging="360"/>
      </w:pPr>
      <w:rPr>
        <w:rFonts w:ascii="Wingdings" w:hAnsi="Wingdings" w:cs="Wingdings" w:hint="default"/>
      </w:rPr>
    </w:lvl>
    <w:lvl w:ilvl="1" w:tplc="53F65694">
      <w:start w:val="1"/>
      <w:numFmt w:val="bullet"/>
      <w:lvlText w:val=""/>
      <w:lvlJc w:val="left"/>
      <w:pPr>
        <w:ind w:left="1800" w:hanging="360"/>
      </w:pPr>
      <w:rPr>
        <w:rFonts w:ascii="Symbol" w:hAnsi="Symbol" w:cs="Symbol"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24" w15:restartNumberingAfterBreak="0">
    <w:nsid w:val="0CE6745C"/>
    <w:multiLevelType w:val="hybridMultilevel"/>
    <w:tmpl w:val="83AE1B0E"/>
    <w:lvl w:ilvl="0" w:tplc="602A8D3C">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25" w15:restartNumberingAfterBreak="0">
    <w:nsid w:val="0D040A82"/>
    <w:multiLevelType w:val="hybridMultilevel"/>
    <w:tmpl w:val="B082DD7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0EC429DB"/>
    <w:multiLevelType w:val="hybridMultilevel"/>
    <w:tmpl w:val="065690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FD523F9"/>
    <w:multiLevelType w:val="hybridMultilevel"/>
    <w:tmpl w:val="9A204AAA"/>
    <w:lvl w:ilvl="0" w:tplc="04150005">
      <w:start w:val="1"/>
      <w:numFmt w:val="bullet"/>
      <w:lvlText w:val=""/>
      <w:lvlJc w:val="left"/>
      <w:pPr>
        <w:ind w:left="720" w:hanging="360"/>
      </w:pPr>
      <w:rPr>
        <w:rFonts w:ascii="Wingdings" w:hAnsi="Wingdings" w:hint="default"/>
      </w:rPr>
    </w:lvl>
    <w:lvl w:ilvl="1" w:tplc="53F6569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2254822"/>
    <w:multiLevelType w:val="hybridMultilevel"/>
    <w:tmpl w:val="BA60AB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140B1E94"/>
    <w:multiLevelType w:val="hybridMultilevel"/>
    <w:tmpl w:val="C7A48522"/>
    <w:lvl w:ilvl="0" w:tplc="53F65694">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30" w15:restartNumberingAfterBreak="0">
    <w:nsid w:val="17BE13B9"/>
    <w:multiLevelType w:val="hybridMultilevel"/>
    <w:tmpl w:val="6D7EEE48"/>
    <w:lvl w:ilvl="0" w:tplc="D840989A">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C43664E"/>
    <w:multiLevelType w:val="hybridMultilevel"/>
    <w:tmpl w:val="125A8844"/>
    <w:lvl w:ilvl="0" w:tplc="04150017">
      <w:start w:val="1"/>
      <w:numFmt w:val="lowerLetter"/>
      <w:lvlText w:val="%1)"/>
      <w:lvlJc w:val="left"/>
      <w:pPr>
        <w:ind w:left="1068" w:hanging="360"/>
      </w:pPr>
      <w:rPr>
        <w:rFonts w:hint="default"/>
        <w:color w:val="auto"/>
      </w:rPr>
    </w:lvl>
    <w:lvl w:ilvl="1" w:tplc="04150003" w:tentative="1">
      <w:start w:val="1"/>
      <w:numFmt w:val="bullet"/>
      <w:lvlText w:val="o"/>
      <w:lvlJc w:val="left"/>
      <w:pPr>
        <w:ind w:left="1297" w:hanging="360"/>
      </w:pPr>
      <w:rPr>
        <w:rFonts w:ascii="Courier New" w:hAnsi="Courier New" w:cs="Courier New" w:hint="default"/>
      </w:rPr>
    </w:lvl>
    <w:lvl w:ilvl="2" w:tplc="04150005" w:tentative="1">
      <w:start w:val="1"/>
      <w:numFmt w:val="bullet"/>
      <w:lvlText w:val=""/>
      <w:lvlJc w:val="left"/>
      <w:pPr>
        <w:ind w:left="2017" w:hanging="360"/>
      </w:pPr>
      <w:rPr>
        <w:rFonts w:ascii="Wingdings" w:hAnsi="Wingdings" w:hint="default"/>
      </w:rPr>
    </w:lvl>
    <w:lvl w:ilvl="3" w:tplc="04150001" w:tentative="1">
      <w:start w:val="1"/>
      <w:numFmt w:val="bullet"/>
      <w:lvlText w:val=""/>
      <w:lvlJc w:val="left"/>
      <w:pPr>
        <w:ind w:left="2737" w:hanging="360"/>
      </w:pPr>
      <w:rPr>
        <w:rFonts w:ascii="Symbol" w:hAnsi="Symbol" w:hint="default"/>
      </w:rPr>
    </w:lvl>
    <w:lvl w:ilvl="4" w:tplc="04150003" w:tentative="1">
      <w:start w:val="1"/>
      <w:numFmt w:val="bullet"/>
      <w:lvlText w:val="o"/>
      <w:lvlJc w:val="left"/>
      <w:pPr>
        <w:ind w:left="3457" w:hanging="360"/>
      </w:pPr>
      <w:rPr>
        <w:rFonts w:ascii="Courier New" w:hAnsi="Courier New" w:cs="Courier New" w:hint="default"/>
      </w:rPr>
    </w:lvl>
    <w:lvl w:ilvl="5" w:tplc="04150005" w:tentative="1">
      <w:start w:val="1"/>
      <w:numFmt w:val="bullet"/>
      <w:lvlText w:val=""/>
      <w:lvlJc w:val="left"/>
      <w:pPr>
        <w:ind w:left="4177" w:hanging="360"/>
      </w:pPr>
      <w:rPr>
        <w:rFonts w:ascii="Wingdings" w:hAnsi="Wingdings" w:hint="default"/>
      </w:rPr>
    </w:lvl>
    <w:lvl w:ilvl="6" w:tplc="04150001" w:tentative="1">
      <w:start w:val="1"/>
      <w:numFmt w:val="bullet"/>
      <w:lvlText w:val=""/>
      <w:lvlJc w:val="left"/>
      <w:pPr>
        <w:ind w:left="4897" w:hanging="360"/>
      </w:pPr>
      <w:rPr>
        <w:rFonts w:ascii="Symbol" w:hAnsi="Symbol" w:hint="default"/>
      </w:rPr>
    </w:lvl>
    <w:lvl w:ilvl="7" w:tplc="04150003" w:tentative="1">
      <w:start w:val="1"/>
      <w:numFmt w:val="bullet"/>
      <w:lvlText w:val="o"/>
      <w:lvlJc w:val="left"/>
      <w:pPr>
        <w:ind w:left="5617" w:hanging="360"/>
      </w:pPr>
      <w:rPr>
        <w:rFonts w:ascii="Courier New" w:hAnsi="Courier New" w:cs="Courier New" w:hint="default"/>
      </w:rPr>
    </w:lvl>
    <w:lvl w:ilvl="8" w:tplc="04150005" w:tentative="1">
      <w:start w:val="1"/>
      <w:numFmt w:val="bullet"/>
      <w:lvlText w:val=""/>
      <w:lvlJc w:val="left"/>
      <w:pPr>
        <w:ind w:left="6337" w:hanging="360"/>
      </w:pPr>
      <w:rPr>
        <w:rFonts w:ascii="Wingdings" w:hAnsi="Wingdings" w:hint="default"/>
      </w:rPr>
    </w:lvl>
  </w:abstractNum>
  <w:abstractNum w:abstractNumId="32" w15:restartNumberingAfterBreak="0">
    <w:nsid w:val="1EFB4C55"/>
    <w:multiLevelType w:val="hybridMultilevel"/>
    <w:tmpl w:val="1CD46672"/>
    <w:lvl w:ilvl="0" w:tplc="04150017">
      <w:start w:val="1"/>
      <w:numFmt w:val="lowerLetter"/>
      <w:lvlText w:val="%1)"/>
      <w:lvlJc w:val="left"/>
      <w:pPr>
        <w:ind w:left="1788" w:hanging="360"/>
      </w:pPr>
    </w:lvl>
    <w:lvl w:ilvl="1" w:tplc="04150019" w:tentative="1">
      <w:start w:val="1"/>
      <w:numFmt w:val="lowerLetter"/>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33" w15:restartNumberingAfterBreak="0">
    <w:nsid w:val="242A09B0"/>
    <w:multiLevelType w:val="hybridMultilevel"/>
    <w:tmpl w:val="54768798"/>
    <w:lvl w:ilvl="0" w:tplc="527A687C">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9206823"/>
    <w:multiLevelType w:val="hybridMultilevel"/>
    <w:tmpl w:val="1E5E43D4"/>
    <w:lvl w:ilvl="0" w:tplc="0415000B">
      <w:start w:val="1"/>
      <w:numFmt w:val="bullet"/>
      <w:lvlText w:val=""/>
      <w:lvlJc w:val="left"/>
      <w:pPr>
        <w:ind w:left="898" w:hanging="360"/>
      </w:pPr>
      <w:rPr>
        <w:rFonts w:ascii="Wingdings" w:hAnsi="Wingdings" w:hint="default"/>
      </w:rPr>
    </w:lvl>
    <w:lvl w:ilvl="1" w:tplc="04150003" w:tentative="1">
      <w:start w:val="1"/>
      <w:numFmt w:val="bullet"/>
      <w:lvlText w:val="o"/>
      <w:lvlJc w:val="left"/>
      <w:pPr>
        <w:ind w:left="1618" w:hanging="360"/>
      </w:pPr>
      <w:rPr>
        <w:rFonts w:ascii="Courier New" w:hAnsi="Courier New" w:cs="Courier New" w:hint="default"/>
      </w:rPr>
    </w:lvl>
    <w:lvl w:ilvl="2" w:tplc="04150005" w:tentative="1">
      <w:start w:val="1"/>
      <w:numFmt w:val="bullet"/>
      <w:lvlText w:val=""/>
      <w:lvlJc w:val="left"/>
      <w:pPr>
        <w:ind w:left="2338" w:hanging="360"/>
      </w:pPr>
      <w:rPr>
        <w:rFonts w:ascii="Wingdings" w:hAnsi="Wingdings" w:hint="default"/>
      </w:rPr>
    </w:lvl>
    <w:lvl w:ilvl="3" w:tplc="04150001" w:tentative="1">
      <w:start w:val="1"/>
      <w:numFmt w:val="bullet"/>
      <w:lvlText w:val=""/>
      <w:lvlJc w:val="left"/>
      <w:pPr>
        <w:ind w:left="3058" w:hanging="360"/>
      </w:pPr>
      <w:rPr>
        <w:rFonts w:ascii="Symbol" w:hAnsi="Symbol" w:hint="default"/>
      </w:rPr>
    </w:lvl>
    <w:lvl w:ilvl="4" w:tplc="04150003" w:tentative="1">
      <w:start w:val="1"/>
      <w:numFmt w:val="bullet"/>
      <w:lvlText w:val="o"/>
      <w:lvlJc w:val="left"/>
      <w:pPr>
        <w:ind w:left="3778" w:hanging="360"/>
      </w:pPr>
      <w:rPr>
        <w:rFonts w:ascii="Courier New" w:hAnsi="Courier New" w:cs="Courier New" w:hint="default"/>
      </w:rPr>
    </w:lvl>
    <w:lvl w:ilvl="5" w:tplc="04150005" w:tentative="1">
      <w:start w:val="1"/>
      <w:numFmt w:val="bullet"/>
      <w:lvlText w:val=""/>
      <w:lvlJc w:val="left"/>
      <w:pPr>
        <w:ind w:left="4498" w:hanging="360"/>
      </w:pPr>
      <w:rPr>
        <w:rFonts w:ascii="Wingdings" w:hAnsi="Wingdings" w:hint="default"/>
      </w:rPr>
    </w:lvl>
    <w:lvl w:ilvl="6" w:tplc="04150001" w:tentative="1">
      <w:start w:val="1"/>
      <w:numFmt w:val="bullet"/>
      <w:lvlText w:val=""/>
      <w:lvlJc w:val="left"/>
      <w:pPr>
        <w:ind w:left="5218" w:hanging="360"/>
      </w:pPr>
      <w:rPr>
        <w:rFonts w:ascii="Symbol" w:hAnsi="Symbol" w:hint="default"/>
      </w:rPr>
    </w:lvl>
    <w:lvl w:ilvl="7" w:tplc="04150003" w:tentative="1">
      <w:start w:val="1"/>
      <w:numFmt w:val="bullet"/>
      <w:lvlText w:val="o"/>
      <w:lvlJc w:val="left"/>
      <w:pPr>
        <w:ind w:left="5938" w:hanging="360"/>
      </w:pPr>
      <w:rPr>
        <w:rFonts w:ascii="Courier New" w:hAnsi="Courier New" w:cs="Courier New" w:hint="default"/>
      </w:rPr>
    </w:lvl>
    <w:lvl w:ilvl="8" w:tplc="04150005" w:tentative="1">
      <w:start w:val="1"/>
      <w:numFmt w:val="bullet"/>
      <w:lvlText w:val=""/>
      <w:lvlJc w:val="left"/>
      <w:pPr>
        <w:ind w:left="6658" w:hanging="360"/>
      </w:pPr>
      <w:rPr>
        <w:rFonts w:ascii="Wingdings" w:hAnsi="Wingdings" w:hint="default"/>
      </w:rPr>
    </w:lvl>
  </w:abstractNum>
  <w:abstractNum w:abstractNumId="35" w15:restartNumberingAfterBreak="0">
    <w:nsid w:val="294E59E7"/>
    <w:multiLevelType w:val="hybridMultilevel"/>
    <w:tmpl w:val="29B463DA"/>
    <w:lvl w:ilvl="0" w:tplc="1F881BB6">
      <w:start w:val="1"/>
      <w:numFmt w:val="lowerLetter"/>
      <w:lvlText w:val="%1)"/>
      <w:lvlJc w:val="left"/>
      <w:pPr>
        <w:ind w:left="360" w:hanging="360"/>
      </w:pPr>
      <w:rPr>
        <w:rFonts w:ascii="Arial" w:hAnsi="Arial" w:cs="Arial" w:hint="default"/>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29C5331E"/>
    <w:multiLevelType w:val="hybridMultilevel"/>
    <w:tmpl w:val="1F88032E"/>
    <w:lvl w:ilvl="0" w:tplc="78C6CF2C">
      <w:start w:val="1"/>
      <w:numFmt w:val="lowerLetter"/>
      <w:lvlText w:val="%1)"/>
      <w:lvlJc w:val="left"/>
      <w:pPr>
        <w:ind w:left="360" w:hanging="360"/>
      </w:pPr>
      <w:rPr>
        <w:rFonts w:ascii="Arial" w:hAnsi="Arial" w:cs="Arial" w:hint="default"/>
        <w:i w:val="0"/>
        <w:sz w:val="18"/>
        <w:szCs w:val="18"/>
      </w:rPr>
    </w:lvl>
    <w:lvl w:ilvl="1" w:tplc="143A5AEE">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2E024F69"/>
    <w:multiLevelType w:val="hybridMultilevel"/>
    <w:tmpl w:val="1F8C8C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26E505E"/>
    <w:multiLevelType w:val="hybridMultilevel"/>
    <w:tmpl w:val="CF80ED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29E23DB"/>
    <w:multiLevelType w:val="hybridMultilevel"/>
    <w:tmpl w:val="A78403CC"/>
    <w:lvl w:ilvl="0" w:tplc="04150017">
      <w:start w:val="1"/>
      <w:numFmt w:val="lowerLetter"/>
      <w:lvlText w:val="%1)"/>
      <w:lvlJc w:val="left"/>
      <w:pPr>
        <w:ind w:left="1037" w:hanging="360"/>
      </w:pPr>
      <w:rPr>
        <w:rFonts w:hint="default"/>
        <w:color w:val="auto"/>
      </w:rPr>
    </w:lvl>
    <w:lvl w:ilvl="1" w:tplc="04150003" w:tentative="1">
      <w:start w:val="1"/>
      <w:numFmt w:val="bullet"/>
      <w:lvlText w:val="o"/>
      <w:lvlJc w:val="left"/>
      <w:pPr>
        <w:ind w:left="1266" w:hanging="360"/>
      </w:pPr>
      <w:rPr>
        <w:rFonts w:ascii="Courier New" w:hAnsi="Courier New" w:cs="Courier New" w:hint="default"/>
      </w:rPr>
    </w:lvl>
    <w:lvl w:ilvl="2" w:tplc="04150005" w:tentative="1">
      <w:start w:val="1"/>
      <w:numFmt w:val="bullet"/>
      <w:lvlText w:val=""/>
      <w:lvlJc w:val="left"/>
      <w:pPr>
        <w:ind w:left="1986" w:hanging="360"/>
      </w:pPr>
      <w:rPr>
        <w:rFonts w:ascii="Wingdings" w:hAnsi="Wingdings" w:hint="default"/>
      </w:rPr>
    </w:lvl>
    <w:lvl w:ilvl="3" w:tplc="04150001" w:tentative="1">
      <w:start w:val="1"/>
      <w:numFmt w:val="bullet"/>
      <w:lvlText w:val=""/>
      <w:lvlJc w:val="left"/>
      <w:pPr>
        <w:ind w:left="2706" w:hanging="360"/>
      </w:pPr>
      <w:rPr>
        <w:rFonts w:ascii="Symbol" w:hAnsi="Symbol" w:hint="default"/>
      </w:rPr>
    </w:lvl>
    <w:lvl w:ilvl="4" w:tplc="04150003" w:tentative="1">
      <w:start w:val="1"/>
      <w:numFmt w:val="bullet"/>
      <w:lvlText w:val="o"/>
      <w:lvlJc w:val="left"/>
      <w:pPr>
        <w:ind w:left="3426" w:hanging="360"/>
      </w:pPr>
      <w:rPr>
        <w:rFonts w:ascii="Courier New" w:hAnsi="Courier New" w:cs="Courier New" w:hint="default"/>
      </w:rPr>
    </w:lvl>
    <w:lvl w:ilvl="5" w:tplc="04150005" w:tentative="1">
      <w:start w:val="1"/>
      <w:numFmt w:val="bullet"/>
      <w:lvlText w:val=""/>
      <w:lvlJc w:val="left"/>
      <w:pPr>
        <w:ind w:left="4146" w:hanging="360"/>
      </w:pPr>
      <w:rPr>
        <w:rFonts w:ascii="Wingdings" w:hAnsi="Wingdings" w:hint="default"/>
      </w:rPr>
    </w:lvl>
    <w:lvl w:ilvl="6" w:tplc="04150001" w:tentative="1">
      <w:start w:val="1"/>
      <w:numFmt w:val="bullet"/>
      <w:lvlText w:val=""/>
      <w:lvlJc w:val="left"/>
      <w:pPr>
        <w:ind w:left="4866" w:hanging="360"/>
      </w:pPr>
      <w:rPr>
        <w:rFonts w:ascii="Symbol" w:hAnsi="Symbol" w:hint="default"/>
      </w:rPr>
    </w:lvl>
    <w:lvl w:ilvl="7" w:tplc="04150003" w:tentative="1">
      <w:start w:val="1"/>
      <w:numFmt w:val="bullet"/>
      <w:lvlText w:val="o"/>
      <w:lvlJc w:val="left"/>
      <w:pPr>
        <w:ind w:left="5586" w:hanging="360"/>
      </w:pPr>
      <w:rPr>
        <w:rFonts w:ascii="Courier New" w:hAnsi="Courier New" w:cs="Courier New" w:hint="default"/>
      </w:rPr>
    </w:lvl>
    <w:lvl w:ilvl="8" w:tplc="04150005" w:tentative="1">
      <w:start w:val="1"/>
      <w:numFmt w:val="bullet"/>
      <w:lvlText w:val=""/>
      <w:lvlJc w:val="left"/>
      <w:pPr>
        <w:ind w:left="6306" w:hanging="360"/>
      </w:pPr>
      <w:rPr>
        <w:rFonts w:ascii="Wingdings" w:hAnsi="Wingdings" w:hint="default"/>
      </w:rPr>
    </w:lvl>
  </w:abstractNum>
  <w:abstractNum w:abstractNumId="40" w15:restartNumberingAfterBreak="0">
    <w:nsid w:val="32DB41AE"/>
    <w:multiLevelType w:val="hybridMultilevel"/>
    <w:tmpl w:val="CF5C7FFE"/>
    <w:lvl w:ilvl="0" w:tplc="0415000B">
      <w:start w:val="1"/>
      <w:numFmt w:val="bullet"/>
      <w:lvlText w:val=""/>
      <w:lvlJc w:val="left"/>
      <w:pPr>
        <w:ind w:left="1440" w:hanging="360"/>
      </w:pPr>
      <w:rPr>
        <w:rFonts w:ascii="Wingdings" w:hAnsi="Wingdings" w:hint="default"/>
      </w:rPr>
    </w:lvl>
    <w:lvl w:ilvl="1" w:tplc="4920A11E">
      <w:start w:val="1"/>
      <w:numFmt w:val="bullet"/>
      <w:lvlText w:val=""/>
      <w:lvlJc w:val="left"/>
      <w:pPr>
        <w:ind w:left="2160" w:hanging="360"/>
      </w:pPr>
      <w:rPr>
        <w:rFonts w:ascii="Symbol" w:hAnsi="Symbo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333D6178"/>
    <w:multiLevelType w:val="hybridMultilevel"/>
    <w:tmpl w:val="FEDA896E"/>
    <w:lvl w:ilvl="0" w:tplc="D0BE81C0">
      <w:start w:val="1"/>
      <w:numFmt w:val="bullet"/>
      <w:lvlText w:val=""/>
      <w:lvlJc w:val="left"/>
      <w:pPr>
        <w:ind w:left="1146" w:hanging="360"/>
      </w:pPr>
      <w:rPr>
        <w:rFonts w:ascii="Wingdings" w:hAnsi="Wingdings" w:hint="default"/>
        <w:sz w:val="20"/>
        <w:szCs w:val="2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2" w15:restartNumberingAfterBreak="0">
    <w:nsid w:val="35221D86"/>
    <w:multiLevelType w:val="hybridMultilevel"/>
    <w:tmpl w:val="4314B8BE"/>
    <w:lvl w:ilvl="0" w:tplc="484867F6">
      <w:start w:val="1"/>
      <w:numFmt w:val="upperRoman"/>
      <w:lvlText w:val="%1."/>
      <w:lvlJc w:val="left"/>
      <w:pPr>
        <w:ind w:left="720" w:hanging="720"/>
      </w:pPr>
      <w:rPr>
        <w:rFonts w:ascii="Arial Black" w:eastAsia="Times New Roman" w:hAnsi="Arial Black" w:cs="Arial"/>
      </w:rPr>
    </w:lvl>
    <w:lvl w:ilvl="1" w:tplc="A0DC971E">
      <w:start w:val="1"/>
      <w:numFmt w:val="lowerLetter"/>
      <w:lvlText w:val="%2."/>
      <w:lvlJc w:val="left"/>
      <w:pPr>
        <w:ind w:left="1080" w:hanging="360"/>
      </w:pPr>
      <w:rPr>
        <w:rFonts w:hint="default"/>
      </w:rPr>
    </w:lvl>
    <w:lvl w:ilvl="2" w:tplc="F4ECA082">
      <w:start w:val="1"/>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3A297E69"/>
    <w:multiLevelType w:val="hybridMultilevel"/>
    <w:tmpl w:val="EE222BA6"/>
    <w:lvl w:ilvl="0" w:tplc="DDC44A4C">
      <w:start w:val="1"/>
      <w:numFmt w:val="bullet"/>
      <w:lvlText w:val=""/>
      <w:lvlJc w:val="left"/>
      <w:pPr>
        <w:ind w:left="1713" w:hanging="360"/>
      </w:pPr>
      <w:rPr>
        <w:rFonts w:ascii="Symbol" w:hAnsi="Symbol" w:hint="default"/>
        <w:b w:val="0"/>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4" w15:restartNumberingAfterBreak="0">
    <w:nsid w:val="3B516456"/>
    <w:multiLevelType w:val="hybridMultilevel"/>
    <w:tmpl w:val="FE768710"/>
    <w:lvl w:ilvl="0" w:tplc="EA160FA8">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E8252C8"/>
    <w:multiLevelType w:val="hybridMultilevel"/>
    <w:tmpl w:val="324CF3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0733ECE"/>
    <w:multiLevelType w:val="hybridMultilevel"/>
    <w:tmpl w:val="25F6B7B0"/>
    <w:lvl w:ilvl="0" w:tplc="04150017">
      <w:start w:val="1"/>
      <w:numFmt w:val="lowerLetter"/>
      <w:lvlText w:val="%1)"/>
      <w:lvlJc w:val="left"/>
      <w:pPr>
        <w:ind w:left="1068" w:hanging="360"/>
      </w:pPr>
      <w:rPr>
        <w:rFonts w:hint="default"/>
        <w:color w:val="auto"/>
      </w:rPr>
    </w:lvl>
    <w:lvl w:ilvl="1" w:tplc="04150003" w:tentative="1">
      <w:start w:val="1"/>
      <w:numFmt w:val="bullet"/>
      <w:lvlText w:val="o"/>
      <w:lvlJc w:val="left"/>
      <w:pPr>
        <w:ind w:left="1297" w:hanging="360"/>
      </w:pPr>
      <w:rPr>
        <w:rFonts w:ascii="Courier New" w:hAnsi="Courier New" w:cs="Courier New" w:hint="default"/>
      </w:rPr>
    </w:lvl>
    <w:lvl w:ilvl="2" w:tplc="04150005" w:tentative="1">
      <w:start w:val="1"/>
      <w:numFmt w:val="bullet"/>
      <w:lvlText w:val=""/>
      <w:lvlJc w:val="left"/>
      <w:pPr>
        <w:ind w:left="2017" w:hanging="360"/>
      </w:pPr>
      <w:rPr>
        <w:rFonts w:ascii="Wingdings" w:hAnsi="Wingdings" w:hint="default"/>
      </w:rPr>
    </w:lvl>
    <w:lvl w:ilvl="3" w:tplc="04150001" w:tentative="1">
      <w:start w:val="1"/>
      <w:numFmt w:val="bullet"/>
      <w:lvlText w:val=""/>
      <w:lvlJc w:val="left"/>
      <w:pPr>
        <w:ind w:left="2737" w:hanging="360"/>
      </w:pPr>
      <w:rPr>
        <w:rFonts w:ascii="Symbol" w:hAnsi="Symbol" w:hint="default"/>
      </w:rPr>
    </w:lvl>
    <w:lvl w:ilvl="4" w:tplc="04150003" w:tentative="1">
      <w:start w:val="1"/>
      <w:numFmt w:val="bullet"/>
      <w:lvlText w:val="o"/>
      <w:lvlJc w:val="left"/>
      <w:pPr>
        <w:ind w:left="3457" w:hanging="360"/>
      </w:pPr>
      <w:rPr>
        <w:rFonts w:ascii="Courier New" w:hAnsi="Courier New" w:cs="Courier New" w:hint="default"/>
      </w:rPr>
    </w:lvl>
    <w:lvl w:ilvl="5" w:tplc="04150005" w:tentative="1">
      <w:start w:val="1"/>
      <w:numFmt w:val="bullet"/>
      <w:lvlText w:val=""/>
      <w:lvlJc w:val="left"/>
      <w:pPr>
        <w:ind w:left="4177" w:hanging="360"/>
      </w:pPr>
      <w:rPr>
        <w:rFonts w:ascii="Wingdings" w:hAnsi="Wingdings" w:hint="default"/>
      </w:rPr>
    </w:lvl>
    <w:lvl w:ilvl="6" w:tplc="04150001" w:tentative="1">
      <w:start w:val="1"/>
      <w:numFmt w:val="bullet"/>
      <w:lvlText w:val=""/>
      <w:lvlJc w:val="left"/>
      <w:pPr>
        <w:ind w:left="4897" w:hanging="360"/>
      </w:pPr>
      <w:rPr>
        <w:rFonts w:ascii="Symbol" w:hAnsi="Symbol" w:hint="default"/>
      </w:rPr>
    </w:lvl>
    <w:lvl w:ilvl="7" w:tplc="04150003" w:tentative="1">
      <w:start w:val="1"/>
      <w:numFmt w:val="bullet"/>
      <w:lvlText w:val="o"/>
      <w:lvlJc w:val="left"/>
      <w:pPr>
        <w:ind w:left="5617" w:hanging="360"/>
      </w:pPr>
      <w:rPr>
        <w:rFonts w:ascii="Courier New" w:hAnsi="Courier New" w:cs="Courier New" w:hint="default"/>
      </w:rPr>
    </w:lvl>
    <w:lvl w:ilvl="8" w:tplc="04150005" w:tentative="1">
      <w:start w:val="1"/>
      <w:numFmt w:val="bullet"/>
      <w:lvlText w:val=""/>
      <w:lvlJc w:val="left"/>
      <w:pPr>
        <w:ind w:left="6337" w:hanging="360"/>
      </w:pPr>
      <w:rPr>
        <w:rFonts w:ascii="Wingdings" w:hAnsi="Wingdings" w:hint="default"/>
      </w:rPr>
    </w:lvl>
  </w:abstractNum>
  <w:abstractNum w:abstractNumId="47" w15:restartNumberingAfterBreak="0">
    <w:nsid w:val="40A52C1D"/>
    <w:multiLevelType w:val="hybridMultilevel"/>
    <w:tmpl w:val="1FB601F0"/>
    <w:lvl w:ilvl="0" w:tplc="0415000B">
      <w:start w:val="1"/>
      <w:numFmt w:val="bullet"/>
      <w:lvlText w:val=""/>
      <w:lvlJc w:val="left"/>
      <w:pPr>
        <w:ind w:left="8441" w:hanging="360"/>
      </w:pPr>
      <w:rPr>
        <w:rFonts w:ascii="Wingdings" w:hAnsi="Wingdings"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8" w15:restartNumberingAfterBreak="0">
    <w:nsid w:val="426A2494"/>
    <w:multiLevelType w:val="hybridMultilevel"/>
    <w:tmpl w:val="D57C8D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45700CF3"/>
    <w:multiLevelType w:val="hybridMultilevel"/>
    <w:tmpl w:val="BD32C018"/>
    <w:lvl w:ilvl="0" w:tplc="DD48A9B0">
      <w:start w:val="1"/>
      <w:numFmt w:val="bullet"/>
      <w:lvlText w:val=""/>
      <w:lvlJc w:val="left"/>
      <w:pPr>
        <w:ind w:left="563" w:hanging="360"/>
      </w:pPr>
      <w:rPr>
        <w:rFonts w:ascii="Symbol" w:hAnsi="Symbol" w:hint="default"/>
        <w:color w:val="auto"/>
      </w:rPr>
    </w:lvl>
    <w:lvl w:ilvl="1" w:tplc="04150003">
      <w:start w:val="1"/>
      <w:numFmt w:val="bullet"/>
      <w:lvlText w:val="o"/>
      <w:lvlJc w:val="left"/>
      <w:pPr>
        <w:ind w:left="1283" w:hanging="360"/>
      </w:pPr>
      <w:rPr>
        <w:rFonts w:ascii="Courier New" w:hAnsi="Courier New" w:cs="Courier New" w:hint="default"/>
      </w:rPr>
    </w:lvl>
    <w:lvl w:ilvl="2" w:tplc="04150005" w:tentative="1">
      <w:start w:val="1"/>
      <w:numFmt w:val="bullet"/>
      <w:lvlText w:val=""/>
      <w:lvlJc w:val="left"/>
      <w:pPr>
        <w:ind w:left="2003" w:hanging="360"/>
      </w:pPr>
      <w:rPr>
        <w:rFonts w:ascii="Wingdings" w:hAnsi="Wingdings" w:hint="default"/>
      </w:rPr>
    </w:lvl>
    <w:lvl w:ilvl="3" w:tplc="04150001" w:tentative="1">
      <w:start w:val="1"/>
      <w:numFmt w:val="bullet"/>
      <w:lvlText w:val=""/>
      <w:lvlJc w:val="left"/>
      <w:pPr>
        <w:ind w:left="2723" w:hanging="360"/>
      </w:pPr>
      <w:rPr>
        <w:rFonts w:ascii="Symbol" w:hAnsi="Symbol" w:hint="default"/>
      </w:rPr>
    </w:lvl>
    <w:lvl w:ilvl="4" w:tplc="04150003" w:tentative="1">
      <w:start w:val="1"/>
      <w:numFmt w:val="bullet"/>
      <w:lvlText w:val="o"/>
      <w:lvlJc w:val="left"/>
      <w:pPr>
        <w:ind w:left="3443" w:hanging="360"/>
      </w:pPr>
      <w:rPr>
        <w:rFonts w:ascii="Courier New" w:hAnsi="Courier New" w:cs="Courier New" w:hint="default"/>
      </w:rPr>
    </w:lvl>
    <w:lvl w:ilvl="5" w:tplc="04150005" w:tentative="1">
      <w:start w:val="1"/>
      <w:numFmt w:val="bullet"/>
      <w:lvlText w:val=""/>
      <w:lvlJc w:val="left"/>
      <w:pPr>
        <w:ind w:left="4163" w:hanging="360"/>
      </w:pPr>
      <w:rPr>
        <w:rFonts w:ascii="Wingdings" w:hAnsi="Wingdings" w:hint="default"/>
      </w:rPr>
    </w:lvl>
    <w:lvl w:ilvl="6" w:tplc="04150001" w:tentative="1">
      <w:start w:val="1"/>
      <w:numFmt w:val="bullet"/>
      <w:lvlText w:val=""/>
      <w:lvlJc w:val="left"/>
      <w:pPr>
        <w:ind w:left="4883" w:hanging="360"/>
      </w:pPr>
      <w:rPr>
        <w:rFonts w:ascii="Symbol" w:hAnsi="Symbol" w:hint="default"/>
      </w:rPr>
    </w:lvl>
    <w:lvl w:ilvl="7" w:tplc="04150003" w:tentative="1">
      <w:start w:val="1"/>
      <w:numFmt w:val="bullet"/>
      <w:lvlText w:val="o"/>
      <w:lvlJc w:val="left"/>
      <w:pPr>
        <w:ind w:left="5603" w:hanging="360"/>
      </w:pPr>
      <w:rPr>
        <w:rFonts w:ascii="Courier New" w:hAnsi="Courier New" w:cs="Courier New" w:hint="default"/>
      </w:rPr>
    </w:lvl>
    <w:lvl w:ilvl="8" w:tplc="04150005" w:tentative="1">
      <w:start w:val="1"/>
      <w:numFmt w:val="bullet"/>
      <w:lvlText w:val=""/>
      <w:lvlJc w:val="left"/>
      <w:pPr>
        <w:ind w:left="6323" w:hanging="360"/>
      </w:pPr>
      <w:rPr>
        <w:rFonts w:ascii="Wingdings" w:hAnsi="Wingdings" w:hint="default"/>
      </w:rPr>
    </w:lvl>
  </w:abstractNum>
  <w:abstractNum w:abstractNumId="50" w15:restartNumberingAfterBreak="0">
    <w:nsid w:val="49B31419"/>
    <w:multiLevelType w:val="hybridMultilevel"/>
    <w:tmpl w:val="A1FE07CC"/>
    <w:lvl w:ilvl="0" w:tplc="5FD859CA">
      <w:start w:val="1"/>
      <w:numFmt w:val="bullet"/>
      <w:lvlText w:val=""/>
      <w:lvlJc w:val="left"/>
      <w:pPr>
        <w:ind w:left="360" w:hanging="360"/>
      </w:pPr>
      <w:rPr>
        <w:rFonts w:ascii="Symbol" w:hAnsi="Symbol" w:hint="default"/>
        <w:color w:val="auto"/>
        <w:sz w:val="18"/>
        <w:szCs w:val="18"/>
      </w:rPr>
    </w:lvl>
    <w:lvl w:ilvl="1" w:tplc="0415000F">
      <w:start w:val="1"/>
      <w:numFmt w:val="decimal"/>
      <w:lvlText w:val="%2."/>
      <w:lvlJc w:val="left"/>
      <w:pPr>
        <w:ind w:left="1440" w:hanging="360"/>
      </w:pPr>
      <w:rPr>
        <w:rFonts w:hint="default"/>
      </w:rPr>
    </w:lvl>
    <w:lvl w:ilvl="2" w:tplc="6B900CFE">
      <w:start w:val="1"/>
      <w:numFmt w:val="lowerLetter"/>
      <w:lvlText w:val="%3)"/>
      <w:lvlJc w:val="left"/>
      <w:pPr>
        <w:ind w:left="2244" w:hanging="444"/>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A8C26AC"/>
    <w:multiLevelType w:val="hybridMultilevel"/>
    <w:tmpl w:val="104A6244"/>
    <w:lvl w:ilvl="0" w:tplc="602A8D3C">
      <w:start w:val="1"/>
      <w:numFmt w:val="bullet"/>
      <w:lvlText w:val=""/>
      <w:lvlJc w:val="left"/>
      <w:pPr>
        <w:ind w:left="898" w:hanging="360"/>
      </w:pPr>
      <w:rPr>
        <w:rFonts w:ascii="Symbol" w:hAnsi="Symbol" w:hint="default"/>
      </w:rPr>
    </w:lvl>
    <w:lvl w:ilvl="1" w:tplc="04150003" w:tentative="1">
      <w:start w:val="1"/>
      <w:numFmt w:val="bullet"/>
      <w:lvlText w:val="o"/>
      <w:lvlJc w:val="left"/>
      <w:pPr>
        <w:ind w:left="1618" w:hanging="360"/>
      </w:pPr>
      <w:rPr>
        <w:rFonts w:ascii="Courier New" w:hAnsi="Courier New" w:cs="Courier New" w:hint="default"/>
      </w:rPr>
    </w:lvl>
    <w:lvl w:ilvl="2" w:tplc="04150005" w:tentative="1">
      <w:start w:val="1"/>
      <w:numFmt w:val="bullet"/>
      <w:lvlText w:val=""/>
      <w:lvlJc w:val="left"/>
      <w:pPr>
        <w:ind w:left="2338" w:hanging="360"/>
      </w:pPr>
      <w:rPr>
        <w:rFonts w:ascii="Wingdings" w:hAnsi="Wingdings" w:hint="default"/>
      </w:rPr>
    </w:lvl>
    <w:lvl w:ilvl="3" w:tplc="04150001" w:tentative="1">
      <w:start w:val="1"/>
      <w:numFmt w:val="bullet"/>
      <w:lvlText w:val=""/>
      <w:lvlJc w:val="left"/>
      <w:pPr>
        <w:ind w:left="3058" w:hanging="360"/>
      </w:pPr>
      <w:rPr>
        <w:rFonts w:ascii="Symbol" w:hAnsi="Symbol" w:hint="default"/>
      </w:rPr>
    </w:lvl>
    <w:lvl w:ilvl="4" w:tplc="04150003" w:tentative="1">
      <w:start w:val="1"/>
      <w:numFmt w:val="bullet"/>
      <w:lvlText w:val="o"/>
      <w:lvlJc w:val="left"/>
      <w:pPr>
        <w:ind w:left="3778" w:hanging="360"/>
      </w:pPr>
      <w:rPr>
        <w:rFonts w:ascii="Courier New" w:hAnsi="Courier New" w:cs="Courier New" w:hint="default"/>
      </w:rPr>
    </w:lvl>
    <w:lvl w:ilvl="5" w:tplc="04150005" w:tentative="1">
      <w:start w:val="1"/>
      <w:numFmt w:val="bullet"/>
      <w:lvlText w:val=""/>
      <w:lvlJc w:val="left"/>
      <w:pPr>
        <w:ind w:left="4498" w:hanging="360"/>
      </w:pPr>
      <w:rPr>
        <w:rFonts w:ascii="Wingdings" w:hAnsi="Wingdings" w:hint="default"/>
      </w:rPr>
    </w:lvl>
    <w:lvl w:ilvl="6" w:tplc="04150001" w:tentative="1">
      <w:start w:val="1"/>
      <w:numFmt w:val="bullet"/>
      <w:lvlText w:val=""/>
      <w:lvlJc w:val="left"/>
      <w:pPr>
        <w:ind w:left="5218" w:hanging="360"/>
      </w:pPr>
      <w:rPr>
        <w:rFonts w:ascii="Symbol" w:hAnsi="Symbol" w:hint="default"/>
      </w:rPr>
    </w:lvl>
    <w:lvl w:ilvl="7" w:tplc="04150003" w:tentative="1">
      <w:start w:val="1"/>
      <w:numFmt w:val="bullet"/>
      <w:lvlText w:val="o"/>
      <w:lvlJc w:val="left"/>
      <w:pPr>
        <w:ind w:left="5938" w:hanging="360"/>
      </w:pPr>
      <w:rPr>
        <w:rFonts w:ascii="Courier New" w:hAnsi="Courier New" w:cs="Courier New" w:hint="default"/>
      </w:rPr>
    </w:lvl>
    <w:lvl w:ilvl="8" w:tplc="04150005" w:tentative="1">
      <w:start w:val="1"/>
      <w:numFmt w:val="bullet"/>
      <w:lvlText w:val=""/>
      <w:lvlJc w:val="left"/>
      <w:pPr>
        <w:ind w:left="6658" w:hanging="360"/>
      </w:pPr>
      <w:rPr>
        <w:rFonts w:ascii="Wingdings" w:hAnsi="Wingdings" w:hint="default"/>
      </w:rPr>
    </w:lvl>
  </w:abstractNum>
  <w:abstractNum w:abstractNumId="52" w15:restartNumberingAfterBreak="0">
    <w:nsid w:val="5B226DE2"/>
    <w:multiLevelType w:val="hybridMultilevel"/>
    <w:tmpl w:val="E89C5720"/>
    <w:lvl w:ilvl="0" w:tplc="04150017">
      <w:start w:val="1"/>
      <w:numFmt w:val="lowerLetter"/>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3" w15:restartNumberingAfterBreak="0">
    <w:nsid w:val="5C173860"/>
    <w:multiLevelType w:val="hybridMultilevel"/>
    <w:tmpl w:val="A8DEB88C"/>
    <w:lvl w:ilvl="0" w:tplc="44642580">
      <w:start w:val="1"/>
      <w:numFmt w:val="bullet"/>
      <w:pStyle w:val="Styl1"/>
      <w:lvlText w:val=""/>
      <w:lvlJc w:val="left"/>
      <w:pPr>
        <w:tabs>
          <w:tab w:val="num" w:pos="323"/>
        </w:tabs>
        <w:ind w:left="340" w:hanging="340"/>
      </w:pPr>
      <w:rPr>
        <w:rFonts w:ascii="Symbol" w:hAnsi="Symbol" w:hint="default"/>
      </w:rPr>
    </w:lvl>
    <w:lvl w:ilvl="1" w:tplc="E916B3A2">
      <w:start w:val="1"/>
      <w:numFmt w:val="decimal"/>
      <w:lvlText w:val="%2."/>
      <w:lvlJc w:val="left"/>
      <w:pPr>
        <w:tabs>
          <w:tab w:val="num" w:pos="1043"/>
        </w:tabs>
        <w:ind w:left="1043" w:hanging="360"/>
      </w:pPr>
    </w:lvl>
    <w:lvl w:ilvl="2" w:tplc="ECD2B33C">
      <w:start w:val="1"/>
      <w:numFmt w:val="decimal"/>
      <w:lvlText w:val="%3."/>
      <w:lvlJc w:val="left"/>
      <w:pPr>
        <w:tabs>
          <w:tab w:val="num" w:pos="1763"/>
        </w:tabs>
        <w:ind w:left="1763" w:hanging="360"/>
      </w:pPr>
    </w:lvl>
    <w:lvl w:ilvl="3" w:tplc="A94A0470">
      <w:start w:val="1"/>
      <w:numFmt w:val="decimal"/>
      <w:lvlText w:val="%4."/>
      <w:lvlJc w:val="left"/>
      <w:pPr>
        <w:tabs>
          <w:tab w:val="num" w:pos="2483"/>
        </w:tabs>
        <w:ind w:left="2483" w:hanging="360"/>
      </w:pPr>
    </w:lvl>
    <w:lvl w:ilvl="4" w:tplc="94DC570A">
      <w:start w:val="1"/>
      <w:numFmt w:val="decimal"/>
      <w:lvlText w:val="%5."/>
      <w:lvlJc w:val="left"/>
      <w:pPr>
        <w:tabs>
          <w:tab w:val="num" w:pos="3203"/>
        </w:tabs>
        <w:ind w:left="3203" w:hanging="360"/>
      </w:pPr>
    </w:lvl>
    <w:lvl w:ilvl="5" w:tplc="9F5AD110">
      <w:start w:val="1"/>
      <w:numFmt w:val="decimal"/>
      <w:lvlText w:val="%6."/>
      <w:lvlJc w:val="left"/>
      <w:pPr>
        <w:tabs>
          <w:tab w:val="num" w:pos="3923"/>
        </w:tabs>
        <w:ind w:left="3923" w:hanging="360"/>
      </w:pPr>
    </w:lvl>
    <w:lvl w:ilvl="6" w:tplc="D528E7BE">
      <w:start w:val="1"/>
      <w:numFmt w:val="decimal"/>
      <w:lvlText w:val="%7."/>
      <w:lvlJc w:val="left"/>
      <w:pPr>
        <w:tabs>
          <w:tab w:val="num" w:pos="4643"/>
        </w:tabs>
        <w:ind w:left="4643" w:hanging="360"/>
      </w:pPr>
    </w:lvl>
    <w:lvl w:ilvl="7" w:tplc="18E44328">
      <w:start w:val="1"/>
      <w:numFmt w:val="decimal"/>
      <w:lvlText w:val="%8."/>
      <w:lvlJc w:val="left"/>
      <w:pPr>
        <w:tabs>
          <w:tab w:val="num" w:pos="5363"/>
        </w:tabs>
        <w:ind w:left="5363" w:hanging="360"/>
      </w:pPr>
    </w:lvl>
    <w:lvl w:ilvl="8" w:tplc="A1C2411E">
      <w:start w:val="1"/>
      <w:numFmt w:val="decimal"/>
      <w:lvlText w:val="%9."/>
      <w:lvlJc w:val="left"/>
      <w:pPr>
        <w:tabs>
          <w:tab w:val="num" w:pos="6083"/>
        </w:tabs>
        <w:ind w:left="6083" w:hanging="360"/>
      </w:pPr>
    </w:lvl>
  </w:abstractNum>
  <w:abstractNum w:abstractNumId="54" w15:restartNumberingAfterBreak="0">
    <w:nsid w:val="5D0F4D2E"/>
    <w:multiLevelType w:val="hybridMultilevel"/>
    <w:tmpl w:val="2430A0C4"/>
    <w:lvl w:ilvl="0" w:tplc="602A8D3C">
      <w:start w:val="1"/>
      <w:numFmt w:val="bullet"/>
      <w:lvlText w:val=""/>
      <w:lvlJc w:val="left"/>
      <w:pPr>
        <w:ind w:left="644" w:hanging="360"/>
      </w:pPr>
      <w:rPr>
        <w:rFonts w:ascii="Symbol" w:hAnsi="Symbol" w:hint="default"/>
        <w:color w:val="auto"/>
      </w:rPr>
    </w:lvl>
    <w:lvl w:ilvl="1" w:tplc="04150003">
      <w:start w:val="1"/>
      <w:numFmt w:val="bullet"/>
      <w:lvlText w:val="o"/>
      <w:lvlJc w:val="left"/>
      <w:pPr>
        <w:ind w:left="1114" w:hanging="360"/>
      </w:pPr>
      <w:rPr>
        <w:rFonts w:ascii="Courier New" w:hAnsi="Courier New" w:cs="Courier New" w:hint="default"/>
      </w:rPr>
    </w:lvl>
    <w:lvl w:ilvl="2" w:tplc="04150005" w:tentative="1">
      <w:start w:val="1"/>
      <w:numFmt w:val="bullet"/>
      <w:lvlText w:val=""/>
      <w:lvlJc w:val="left"/>
      <w:pPr>
        <w:ind w:left="1834" w:hanging="360"/>
      </w:pPr>
      <w:rPr>
        <w:rFonts w:ascii="Wingdings" w:hAnsi="Wingdings" w:hint="default"/>
      </w:rPr>
    </w:lvl>
    <w:lvl w:ilvl="3" w:tplc="04150001" w:tentative="1">
      <w:start w:val="1"/>
      <w:numFmt w:val="bullet"/>
      <w:lvlText w:val=""/>
      <w:lvlJc w:val="left"/>
      <w:pPr>
        <w:ind w:left="2554" w:hanging="360"/>
      </w:pPr>
      <w:rPr>
        <w:rFonts w:ascii="Symbol" w:hAnsi="Symbol" w:hint="default"/>
      </w:rPr>
    </w:lvl>
    <w:lvl w:ilvl="4" w:tplc="04150003" w:tentative="1">
      <w:start w:val="1"/>
      <w:numFmt w:val="bullet"/>
      <w:lvlText w:val="o"/>
      <w:lvlJc w:val="left"/>
      <w:pPr>
        <w:ind w:left="3274" w:hanging="360"/>
      </w:pPr>
      <w:rPr>
        <w:rFonts w:ascii="Courier New" w:hAnsi="Courier New" w:cs="Courier New" w:hint="default"/>
      </w:rPr>
    </w:lvl>
    <w:lvl w:ilvl="5" w:tplc="04150005" w:tentative="1">
      <w:start w:val="1"/>
      <w:numFmt w:val="bullet"/>
      <w:lvlText w:val=""/>
      <w:lvlJc w:val="left"/>
      <w:pPr>
        <w:ind w:left="3994" w:hanging="360"/>
      </w:pPr>
      <w:rPr>
        <w:rFonts w:ascii="Wingdings" w:hAnsi="Wingdings" w:hint="default"/>
      </w:rPr>
    </w:lvl>
    <w:lvl w:ilvl="6" w:tplc="04150001" w:tentative="1">
      <w:start w:val="1"/>
      <w:numFmt w:val="bullet"/>
      <w:lvlText w:val=""/>
      <w:lvlJc w:val="left"/>
      <w:pPr>
        <w:ind w:left="4714" w:hanging="360"/>
      </w:pPr>
      <w:rPr>
        <w:rFonts w:ascii="Symbol" w:hAnsi="Symbol" w:hint="default"/>
      </w:rPr>
    </w:lvl>
    <w:lvl w:ilvl="7" w:tplc="04150003" w:tentative="1">
      <w:start w:val="1"/>
      <w:numFmt w:val="bullet"/>
      <w:lvlText w:val="o"/>
      <w:lvlJc w:val="left"/>
      <w:pPr>
        <w:ind w:left="5434" w:hanging="360"/>
      </w:pPr>
      <w:rPr>
        <w:rFonts w:ascii="Courier New" w:hAnsi="Courier New" w:cs="Courier New" w:hint="default"/>
      </w:rPr>
    </w:lvl>
    <w:lvl w:ilvl="8" w:tplc="04150005" w:tentative="1">
      <w:start w:val="1"/>
      <w:numFmt w:val="bullet"/>
      <w:lvlText w:val=""/>
      <w:lvlJc w:val="left"/>
      <w:pPr>
        <w:ind w:left="6154" w:hanging="360"/>
      </w:pPr>
      <w:rPr>
        <w:rFonts w:ascii="Wingdings" w:hAnsi="Wingdings" w:hint="default"/>
      </w:rPr>
    </w:lvl>
  </w:abstractNum>
  <w:abstractNum w:abstractNumId="55" w15:restartNumberingAfterBreak="0">
    <w:nsid w:val="5DE270DA"/>
    <w:multiLevelType w:val="hybridMultilevel"/>
    <w:tmpl w:val="795E871A"/>
    <w:lvl w:ilvl="0" w:tplc="96E428B0">
      <w:start w:val="1"/>
      <w:numFmt w:val="bullet"/>
      <w:lvlText w:val=""/>
      <w:lvlJc w:val="left"/>
      <w:pPr>
        <w:ind w:left="927"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F701BAF"/>
    <w:multiLevelType w:val="hybridMultilevel"/>
    <w:tmpl w:val="D6342300"/>
    <w:lvl w:ilvl="0" w:tplc="033679D0">
      <w:start w:val="1"/>
      <w:numFmt w:val="bullet"/>
      <w:pStyle w:val="Styl8"/>
      <w:lvlText w:val=""/>
      <w:lvlJc w:val="left"/>
      <w:pPr>
        <w:tabs>
          <w:tab w:val="num" w:pos="720"/>
        </w:tabs>
        <w:ind w:left="720" w:hanging="360"/>
      </w:pPr>
      <w:rPr>
        <w:rFonts w:ascii="Symbol" w:hAnsi="Symbol" w:hint="default"/>
        <w:color w:val="auto"/>
      </w:rPr>
    </w:lvl>
    <w:lvl w:ilvl="1" w:tplc="32B6FD56" w:tentative="1">
      <w:start w:val="1"/>
      <w:numFmt w:val="bullet"/>
      <w:lvlText w:val="o"/>
      <w:lvlJc w:val="left"/>
      <w:pPr>
        <w:tabs>
          <w:tab w:val="num" w:pos="1440"/>
        </w:tabs>
        <w:ind w:left="1440" w:hanging="360"/>
      </w:pPr>
      <w:rPr>
        <w:rFonts w:ascii="Courier New" w:hAnsi="Courier New" w:cs="Courier New" w:hint="default"/>
      </w:rPr>
    </w:lvl>
    <w:lvl w:ilvl="2" w:tplc="4FC0F5A2" w:tentative="1">
      <w:start w:val="1"/>
      <w:numFmt w:val="bullet"/>
      <w:lvlText w:val=""/>
      <w:lvlJc w:val="left"/>
      <w:pPr>
        <w:tabs>
          <w:tab w:val="num" w:pos="2160"/>
        </w:tabs>
        <w:ind w:left="2160" w:hanging="360"/>
      </w:pPr>
      <w:rPr>
        <w:rFonts w:ascii="Wingdings" w:hAnsi="Wingdings" w:hint="default"/>
      </w:rPr>
    </w:lvl>
    <w:lvl w:ilvl="3" w:tplc="F9666C76" w:tentative="1">
      <w:start w:val="1"/>
      <w:numFmt w:val="bullet"/>
      <w:lvlText w:val=""/>
      <w:lvlJc w:val="left"/>
      <w:pPr>
        <w:tabs>
          <w:tab w:val="num" w:pos="2880"/>
        </w:tabs>
        <w:ind w:left="2880" w:hanging="360"/>
      </w:pPr>
      <w:rPr>
        <w:rFonts w:ascii="Symbol" w:hAnsi="Symbol" w:hint="default"/>
      </w:rPr>
    </w:lvl>
    <w:lvl w:ilvl="4" w:tplc="86F6F876" w:tentative="1">
      <w:start w:val="1"/>
      <w:numFmt w:val="bullet"/>
      <w:lvlText w:val="o"/>
      <w:lvlJc w:val="left"/>
      <w:pPr>
        <w:tabs>
          <w:tab w:val="num" w:pos="3600"/>
        </w:tabs>
        <w:ind w:left="3600" w:hanging="360"/>
      </w:pPr>
      <w:rPr>
        <w:rFonts w:ascii="Courier New" w:hAnsi="Courier New" w:cs="Courier New" w:hint="default"/>
      </w:rPr>
    </w:lvl>
    <w:lvl w:ilvl="5" w:tplc="4A3666E4" w:tentative="1">
      <w:start w:val="1"/>
      <w:numFmt w:val="bullet"/>
      <w:lvlText w:val=""/>
      <w:lvlJc w:val="left"/>
      <w:pPr>
        <w:tabs>
          <w:tab w:val="num" w:pos="4320"/>
        </w:tabs>
        <w:ind w:left="4320" w:hanging="360"/>
      </w:pPr>
      <w:rPr>
        <w:rFonts w:ascii="Wingdings" w:hAnsi="Wingdings" w:hint="default"/>
      </w:rPr>
    </w:lvl>
    <w:lvl w:ilvl="6" w:tplc="A51CB2A6" w:tentative="1">
      <w:start w:val="1"/>
      <w:numFmt w:val="bullet"/>
      <w:lvlText w:val=""/>
      <w:lvlJc w:val="left"/>
      <w:pPr>
        <w:tabs>
          <w:tab w:val="num" w:pos="5040"/>
        </w:tabs>
        <w:ind w:left="5040" w:hanging="360"/>
      </w:pPr>
      <w:rPr>
        <w:rFonts w:ascii="Symbol" w:hAnsi="Symbol" w:hint="default"/>
      </w:rPr>
    </w:lvl>
    <w:lvl w:ilvl="7" w:tplc="1C72A9D4" w:tentative="1">
      <w:start w:val="1"/>
      <w:numFmt w:val="bullet"/>
      <w:lvlText w:val="o"/>
      <w:lvlJc w:val="left"/>
      <w:pPr>
        <w:tabs>
          <w:tab w:val="num" w:pos="5760"/>
        </w:tabs>
        <w:ind w:left="5760" w:hanging="360"/>
      </w:pPr>
      <w:rPr>
        <w:rFonts w:ascii="Courier New" w:hAnsi="Courier New" w:cs="Courier New" w:hint="default"/>
      </w:rPr>
    </w:lvl>
    <w:lvl w:ilvl="8" w:tplc="DF16FF94"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2F80CF1"/>
    <w:multiLevelType w:val="hybridMultilevel"/>
    <w:tmpl w:val="BA560D52"/>
    <w:lvl w:ilvl="0" w:tplc="04150001">
      <w:start w:val="1"/>
      <w:numFmt w:val="bullet"/>
      <w:lvlText w:val=""/>
      <w:lvlJc w:val="left"/>
      <w:pPr>
        <w:ind w:left="4470" w:hanging="360"/>
      </w:pPr>
      <w:rPr>
        <w:rFonts w:ascii="Symbol" w:hAnsi="Symbol" w:hint="default"/>
        <w:b w:val="0"/>
        <w:color w:val="auto"/>
      </w:rPr>
    </w:lvl>
    <w:lvl w:ilvl="1" w:tplc="04150003">
      <w:start w:val="1"/>
      <w:numFmt w:val="bullet"/>
      <w:lvlText w:val="o"/>
      <w:lvlJc w:val="left"/>
      <w:pPr>
        <w:ind w:left="2922" w:hanging="360"/>
      </w:pPr>
      <w:rPr>
        <w:rFonts w:ascii="Courier New" w:hAnsi="Courier New" w:cs="Courier New" w:hint="default"/>
      </w:rPr>
    </w:lvl>
    <w:lvl w:ilvl="2" w:tplc="04150005" w:tentative="1">
      <w:start w:val="1"/>
      <w:numFmt w:val="bullet"/>
      <w:lvlText w:val=""/>
      <w:lvlJc w:val="left"/>
      <w:pPr>
        <w:ind w:left="3642" w:hanging="360"/>
      </w:pPr>
      <w:rPr>
        <w:rFonts w:ascii="Wingdings" w:hAnsi="Wingdings" w:hint="default"/>
      </w:rPr>
    </w:lvl>
    <w:lvl w:ilvl="3" w:tplc="04150001" w:tentative="1">
      <w:start w:val="1"/>
      <w:numFmt w:val="bullet"/>
      <w:lvlText w:val=""/>
      <w:lvlJc w:val="left"/>
      <w:pPr>
        <w:ind w:left="4362" w:hanging="360"/>
      </w:pPr>
      <w:rPr>
        <w:rFonts w:ascii="Symbol" w:hAnsi="Symbol" w:hint="default"/>
      </w:rPr>
    </w:lvl>
    <w:lvl w:ilvl="4" w:tplc="04150003" w:tentative="1">
      <w:start w:val="1"/>
      <w:numFmt w:val="bullet"/>
      <w:lvlText w:val="o"/>
      <w:lvlJc w:val="left"/>
      <w:pPr>
        <w:ind w:left="5082" w:hanging="360"/>
      </w:pPr>
      <w:rPr>
        <w:rFonts w:ascii="Courier New" w:hAnsi="Courier New" w:cs="Courier New" w:hint="default"/>
      </w:rPr>
    </w:lvl>
    <w:lvl w:ilvl="5" w:tplc="04150005" w:tentative="1">
      <w:start w:val="1"/>
      <w:numFmt w:val="bullet"/>
      <w:lvlText w:val=""/>
      <w:lvlJc w:val="left"/>
      <w:pPr>
        <w:ind w:left="5802" w:hanging="360"/>
      </w:pPr>
      <w:rPr>
        <w:rFonts w:ascii="Wingdings" w:hAnsi="Wingdings" w:hint="default"/>
      </w:rPr>
    </w:lvl>
    <w:lvl w:ilvl="6" w:tplc="04150001" w:tentative="1">
      <w:start w:val="1"/>
      <w:numFmt w:val="bullet"/>
      <w:lvlText w:val=""/>
      <w:lvlJc w:val="left"/>
      <w:pPr>
        <w:ind w:left="6522" w:hanging="360"/>
      </w:pPr>
      <w:rPr>
        <w:rFonts w:ascii="Symbol" w:hAnsi="Symbol" w:hint="default"/>
      </w:rPr>
    </w:lvl>
    <w:lvl w:ilvl="7" w:tplc="04150003" w:tentative="1">
      <w:start w:val="1"/>
      <w:numFmt w:val="bullet"/>
      <w:lvlText w:val="o"/>
      <w:lvlJc w:val="left"/>
      <w:pPr>
        <w:ind w:left="7242" w:hanging="360"/>
      </w:pPr>
      <w:rPr>
        <w:rFonts w:ascii="Courier New" w:hAnsi="Courier New" w:cs="Courier New" w:hint="default"/>
      </w:rPr>
    </w:lvl>
    <w:lvl w:ilvl="8" w:tplc="04150005" w:tentative="1">
      <w:start w:val="1"/>
      <w:numFmt w:val="bullet"/>
      <w:lvlText w:val=""/>
      <w:lvlJc w:val="left"/>
      <w:pPr>
        <w:ind w:left="7962" w:hanging="360"/>
      </w:pPr>
      <w:rPr>
        <w:rFonts w:ascii="Wingdings" w:hAnsi="Wingdings" w:hint="default"/>
      </w:rPr>
    </w:lvl>
  </w:abstractNum>
  <w:abstractNum w:abstractNumId="58" w15:restartNumberingAfterBreak="0">
    <w:nsid w:val="66CA179C"/>
    <w:multiLevelType w:val="hybridMultilevel"/>
    <w:tmpl w:val="D4B84A94"/>
    <w:lvl w:ilvl="0" w:tplc="4920A11E">
      <w:start w:val="1"/>
      <w:numFmt w:val="bullet"/>
      <w:lvlText w:val=""/>
      <w:lvlJc w:val="left"/>
      <w:pPr>
        <w:tabs>
          <w:tab w:val="num" w:pos="2629"/>
        </w:tabs>
        <w:ind w:left="2629" w:hanging="360"/>
      </w:pPr>
      <w:rPr>
        <w:rFonts w:ascii="Symbol" w:hAnsi="Symbol" w:cs="Symbol" w:hint="default"/>
        <w:strike w:val="0"/>
      </w:rPr>
    </w:lvl>
    <w:lvl w:ilvl="1" w:tplc="53F65694">
      <w:start w:val="1"/>
      <w:numFmt w:val="bullet"/>
      <w:lvlText w:val=""/>
      <w:lvlJc w:val="left"/>
      <w:pPr>
        <w:ind w:left="1800" w:hanging="360"/>
      </w:pPr>
      <w:rPr>
        <w:rFonts w:ascii="Symbol" w:hAnsi="Symbol" w:cs="Symbol"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9" w15:restartNumberingAfterBreak="0">
    <w:nsid w:val="66CC69C6"/>
    <w:multiLevelType w:val="hybridMultilevel"/>
    <w:tmpl w:val="2E247750"/>
    <w:lvl w:ilvl="0" w:tplc="602A8D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71F5DAC"/>
    <w:multiLevelType w:val="hybridMultilevel"/>
    <w:tmpl w:val="2A00BCEA"/>
    <w:lvl w:ilvl="0" w:tplc="076ACC4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A087B35"/>
    <w:multiLevelType w:val="hybridMultilevel"/>
    <w:tmpl w:val="C7BACF5C"/>
    <w:lvl w:ilvl="0" w:tplc="04150017">
      <w:start w:val="1"/>
      <w:numFmt w:val="lowerLetter"/>
      <w:lvlText w:val="%1)"/>
      <w:lvlJc w:val="left"/>
      <w:pPr>
        <w:ind w:left="1037" w:hanging="360"/>
      </w:pPr>
      <w:rPr>
        <w:rFonts w:hint="default"/>
        <w:color w:val="auto"/>
      </w:rPr>
    </w:lvl>
    <w:lvl w:ilvl="1" w:tplc="04150003" w:tentative="1">
      <w:start w:val="1"/>
      <w:numFmt w:val="bullet"/>
      <w:lvlText w:val="o"/>
      <w:lvlJc w:val="left"/>
      <w:pPr>
        <w:ind w:left="1266" w:hanging="360"/>
      </w:pPr>
      <w:rPr>
        <w:rFonts w:ascii="Courier New" w:hAnsi="Courier New" w:cs="Courier New" w:hint="default"/>
      </w:rPr>
    </w:lvl>
    <w:lvl w:ilvl="2" w:tplc="04150005" w:tentative="1">
      <w:start w:val="1"/>
      <w:numFmt w:val="bullet"/>
      <w:lvlText w:val=""/>
      <w:lvlJc w:val="left"/>
      <w:pPr>
        <w:ind w:left="1986" w:hanging="360"/>
      </w:pPr>
      <w:rPr>
        <w:rFonts w:ascii="Wingdings" w:hAnsi="Wingdings" w:hint="default"/>
      </w:rPr>
    </w:lvl>
    <w:lvl w:ilvl="3" w:tplc="04150001" w:tentative="1">
      <w:start w:val="1"/>
      <w:numFmt w:val="bullet"/>
      <w:lvlText w:val=""/>
      <w:lvlJc w:val="left"/>
      <w:pPr>
        <w:ind w:left="2706" w:hanging="360"/>
      </w:pPr>
      <w:rPr>
        <w:rFonts w:ascii="Symbol" w:hAnsi="Symbol" w:hint="default"/>
      </w:rPr>
    </w:lvl>
    <w:lvl w:ilvl="4" w:tplc="04150003" w:tentative="1">
      <w:start w:val="1"/>
      <w:numFmt w:val="bullet"/>
      <w:lvlText w:val="o"/>
      <w:lvlJc w:val="left"/>
      <w:pPr>
        <w:ind w:left="3426" w:hanging="360"/>
      </w:pPr>
      <w:rPr>
        <w:rFonts w:ascii="Courier New" w:hAnsi="Courier New" w:cs="Courier New" w:hint="default"/>
      </w:rPr>
    </w:lvl>
    <w:lvl w:ilvl="5" w:tplc="04150005" w:tentative="1">
      <w:start w:val="1"/>
      <w:numFmt w:val="bullet"/>
      <w:lvlText w:val=""/>
      <w:lvlJc w:val="left"/>
      <w:pPr>
        <w:ind w:left="4146" w:hanging="360"/>
      </w:pPr>
      <w:rPr>
        <w:rFonts w:ascii="Wingdings" w:hAnsi="Wingdings" w:hint="default"/>
      </w:rPr>
    </w:lvl>
    <w:lvl w:ilvl="6" w:tplc="04150001" w:tentative="1">
      <w:start w:val="1"/>
      <w:numFmt w:val="bullet"/>
      <w:lvlText w:val=""/>
      <w:lvlJc w:val="left"/>
      <w:pPr>
        <w:ind w:left="4866" w:hanging="360"/>
      </w:pPr>
      <w:rPr>
        <w:rFonts w:ascii="Symbol" w:hAnsi="Symbol" w:hint="default"/>
      </w:rPr>
    </w:lvl>
    <w:lvl w:ilvl="7" w:tplc="04150003" w:tentative="1">
      <w:start w:val="1"/>
      <w:numFmt w:val="bullet"/>
      <w:lvlText w:val="o"/>
      <w:lvlJc w:val="left"/>
      <w:pPr>
        <w:ind w:left="5586" w:hanging="360"/>
      </w:pPr>
      <w:rPr>
        <w:rFonts w:ascii="Courier New" w:hAnsi="Courier New" w:cs="Courier New" w:hint="default"/>
      </w:rPr>
    </w:lvl>
    <w:lvl w:ilvl="8" w:tplc="04150005" w:tentative="1">
      <w:start w:val="1"/>
      <w:numFmt w:val="bullet"/>
      <w:lvlText w:val=""/>
      <w:lvlJc w:val="left"/>
      <w:pPr>
        <w:ind w:left="6306" w:hanging="360"/>
      </w:pPr>
      <w:rPr>
        <w:rFonts w:ascii="Wingdings" w:hAnsi="Wingdings" w:hint="default"/>
      </w:rPr>
    </w:lvl>
  </w:abstractNum>
  <w:abstractNum w:abstractNumId="62" w15:restartNumberingAfterBreak="0">
    <w:nsid w:val="6A2555EA"/>
    <w:multiLevelType w:val="hybridMultilevel"/>
    <w:tmpl w:val="7D86F7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B240B6B"/>
    <w:multiLevelType w:val="hybridMultilevel"/>
    <w:tmpl w:val="F2CCFDE8"/>
    <w:lvl w:ilvl="0" w:tplc="0415000B">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64" w15:restartNumberingAfterBreak="0">
    <w:nsid w:val="6D2F0374"/>
    <w:multiLevelType w:val="hybridMultilevel"/>
    <w:tmpl w:val="521C7A50"/>
    <w:lvl w:ilvl="0" w:tplc="8066348A">
      <w:start w:val="1"/>
      <w:numFmt w:val="bullet"/>
      <w:lvlText w:val=""/>
      <w:lvlJc w:val="left"/>
      <w:pPr>
        <w:ind w:left="899" w:hanging="360"/>
      </w:pPr>
      <w:rPr>
        <w:rFonts w:ascii="Symbol" w:hAnsi="Symbol"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65" w15:restartNumberingAfterBreak="0">
    <w:nsid w:val="768F2E2E"/>
    <w:multiLevelType w:val="hybridMultilevel"/>
    <w:tmpl w:val="CE60B6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92307D8"/>
    <w:multiLevelType w:val="hybridMultilevel"/>
    <w:tmpl w:val="27A2FADC"/>
    <w:lvl w:ilvl="0" w:tplc="6B7E2B44">
      <w:start w:val="1"/>
      <w:numFmt w:val="bullet"/>
      <w:lvlText w:val=""/>
      <w:lvlJc w:val="left"/>
      <w:pPr>
        <w:ind w:left="4613"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CE83233"/>
    <w:multiLevelType w:val="hybridMultilevel"/>
    <w:tmpl w:val="B65445A0"/>
    <w:lvl w:ilvl="0" w:tplc="2572C830">
      <w:start w:val="1"/>
      <w:numFmt w:val="bullet"/>
      <w:pStyle w:val="Listapunktowana"/>
      <w:lvlText w:val="o"/>
      <w:lvlJc w:val="left"/>
      <w:pPr>
        <w:tabs>
          <w:tab w:val="num" w:pos="720"/>
        </w:tabs>
        <w:ind w:left="720" w:hanging="360"/>
      </w:pPr>
      <w:rPr>
        <w:rFonts w:ascii="Courier New" w:hAnsi="Courier New" w:cs="Courier New" w:hint="default"/>
      </w:rPr>
    </w:lvl>
    <w:lvl w:ilvl="1" w:tplc="868C2F68" w:tentative="1">
      <w:start w:val="1"/>
      <w:numFmt w:val="bullet"/>
      <w:lvlText w:val="o"/>
      <w:lvlJc w:val="left"/>
      <w:pPr>
        <w:tabs>
          <w:tab w:val="num" w:pos="1440"/>
        </w:tabs>
        <w:ind w:left="1440" w:hanging="360"/>
      </w:pPr>
      <w:rPr>
        <w:rFonts w:ascii="Courier New" w:hAnsi="Courier New" w:cs="Courier New" w:hint="default"/>
      </w:rPr>
    </w:lvl>
    <w:lvl w:ilvl="2" w:tplc="329E3FC8" w:tentative="1">
      <w:start w:val="1"/>
      <w:numFmt w:val="bullet"/>
      <w:lvlText w:val=""/>
      <w:lvlJc w:val="left"/>
      <w:pPr>
        <w:tabs>
          <w:tab w:val="num" w:pos="2160"/>
        </w:tabs>
        <w:ind w:left="2160" w:hanging="360"/>
      </w:pPr>
      <w:rPr>
        <w:rFonts w:ascii="Wingdings" w:hAnsi="Wingdings" w:hint="default"/>
      </w:rPr>
    </w:lvl>
    <w:lvl w:ilvl="3" w:tplc="2F9844EE" w:tentative="1">
      <w:start w:val="1"/>
      <w:numFmt w:val="bullet"/>
      <w:lvlText w:val=""/>
      <w:lvlJc w:val="left"/>
      <w:pPr>
        <w:tabs>
          <w:tab w:val="num" w:pos="2880"/>
        </w:tabs>
        <w:ind w:left="2880" w:hanging="360"/>
      </w:pPr>
      <w:rPr>
        <w:rFonts w:ascii="Symbol" w:hAnsi="Symbol" w:hint="default"/>
      </w:rPr>
    </w:lvl>
    <w:lvl w:ilvl="4" w:tplc="CC6CF4B0" w:tentative="1">
      <w:start w:val="1"/>
      <w:numFmt w:val="bullet"/>
      <w:lvlText w:val="o"/>
      <w:lvlJc w:val="left"/>
      <w:pPr>
        <w:tabs>
          <w:tab w:val="num" w:pos="3600"/>
        </w:tabs>
        <w:ind w:left="3600" w:hanging="360"/>
      </w:pPr>
      <w:rPr>
        <w:rFonts w:ascii="Courier New" w:hAnsi="Courier New" w:cs="Courier New" w:hint="default"/>
      </w:rPr>
    </w:lvl>
    <w:lvl w:ilvl="5" w:tplc="C250F810" w:tentative="1">
      <w:start w:val="1"/>
      <w:numFmt w:val="bullet"/>
      <w:lvlText w:val=""/>
      <w:lvlJc w:val="left"/>
      <w:pPr>
        <w:tabs>
          <w:tab w:val="num" w:pos="4320"/>
        </w:tabs>
        <w:ind w:left="4320" w:hanging="360"/>
      </w:pPr>
      <w:rPr>
        <w:rFonts w:ascii="Wingdings" w:hAnsi="Wingdings" w:hint="default"/>
      </w:rPr>
    </w:lvl>
    <w:lvl w:ilvl="6" w:tplc="3B70B670" w:tentative="1">
      <w:start w:val="1"/>
      <w:numFmt w:val="bullet"/>
      <w:lvlText w:val=""/>
      <w:lvlJc w:val="left"/>
      <w:pPr>
        <w:tabs>
          <w:tab w:val="num" w:pos="5040"/>
        </w:tabs>
        <w:ind w:left="5040" w:hanging="360"/>
      </w:pPr>
      <w:rPr>
        <w:rFonts w:ascii="Symbol" w:hAnsi="Symbol" w:hint="default"/>
      </w:rPr>
    </w:lvl>
    <w:lvl w:ilvl="7" w:tplc="7DB40410" w:tentative="1">
      <w:start w:val="1"/>
      <w:numFmt w:val="bullet"/>
      <w:lvlText w:val="o"/>
      <w:lvlJc w:val="left"/>
      <w:pPr>
        <w:tabs>
          <w:tab w:val="num" w:pos="5760"/>
        </w:tabs>
        <w:ind w:left="5760" w:hanging="360"/>
      </w:pPr>
      <w:rPr>
        <w:rFonts w:ascii="Courier New" w:hAnsi="Courier New" w:cs="Courier New" w:hint="default"/>
      </w:rPr>
    </w:lvl>
    <w:lvl w:ilvl="8" w:tplc="50D2F208" w:tentative="1">
      <w:start w:val="1"/>
      <w:numFmt w:val="bullet"/>
      <w:lvlText w:val=""/>
      <w:lvlJc w:val="left"/>
      <w:pPr>
        <w:tabs>
          <w:tab w:val="num" w:pos="6480"/>
        </w:tabs>
        <w:ind w:left="6480" w:hanging="360"/>
      </w:pPr>
      <w:rPr>
        <w:rFonts w:ascii="Wingdings" w:hAnsi="Wingdings" w:hint="default"/>
      </w:rPr>
    </w:lvl>
  </w:abstractNum>
  <w:num w:numId="1">
    <w:abstractNumId w:val="67"/>
  </w:num>
  <w:num w:numId="2">
    <w:abstractNumId w:val="53"/>
  </w:num>
  <w:num w:numId="3">
    <w:abstractNumId w:val="56"/>
  </w:num>
  <w:num w:numId="4">
    <w:abstractNumId w:val="47"/>
  </w:num>
  <w:num w:numId="5">
    <w:abstractNumId w:val="63"/>
  </w:num>
  <w:num w:numId="6">
    <w:abstractNumId w:val="43"/>
  </w:num>
  <w:num w:numId="7">
    <w:abstractNumId w:val="41"/>
  </w:num>
  <w:num w:numId="8">
    <w:abstractNumId w:val="58"/>
  </w:num>
  <w:num w:numId="9">
    <w:abstractNumId w:val="27"/>
  </w:num>
  <w:num w:numId="10">
    <w:abstractNumId w:val="29"/>
  </w:num>
  <w:num w:numId="11">
    <w:abstractNumId w:val="34"/>
  </w:num>
  <w:num w:numId="12">
    <w:abstractNumId w:val="36"/>
  </w:num>
  <w:num w:numId="13">
    <w:abstractNumId w:val="28"/>
  </w:num>
  <w:num w:numId="14">
    <w:abstractNumId w:val="57"/>
  </w:num>
  <w:num w:numId="15">
    <w:abstractNumId w:val="54"/>
  </w:num>
  <w:num w:numId="16">
    <w:abstractNumId w:val="35"/>
  </w:num>
  <w:num w:numId="17">
    <w:abstractNumId w:val="0"/>
  </w:num>
  <w:num w:numId="18">
    <w:abstractNumId w:val="23"/>
  </w:num>
  <w:num w:numId="19">
    <w:abstractNumId w:val="38"/>
  </w:num>
  <w:num w:numId="20">
    <w:abstractNumId w:val="26"/>
  </w:num>
  <w:num w:numId="21">
    <w:abstractNumId w:val="59"/>
  </w:num>
  <w:num w:numId="22">
    <w:abstractNumId w:val="51"/>
  </w:num>
  <w:num w:numId="23">
    <w:abstractNumId w:val="30"/>
  </w:num>
  <w:num w:numId="24">
    <w:abstractNumId w:val="33"/>
  </w:num>
  <w:num w:numId="25">
    <w:abstractNumId w:val="44"/>
  </w:num>
  <w:num w:numId="26">
    <w:abstractNumId w:val="66"/>
  </w:num>
  <w:num w:numId="27">
    <w:abstractNumId w:val="19"/>
  </w:num>
  <w:num w:numId="28">
    <w:abstractNumId w:val="22"/>
  </w:num>
  <w:num w:numId="29">
    <w:abstractNumId w:val="24"/>
  </w:num>
  <w:num w:numId="30">
    <w:abstractNumId w:val="50"/>
  </w:num>
  <w:num w:numId="31">
    <w:abstractNumId w:val="55"/>
  </w:num>
  <w:num w:numId="32">
    <w:abstractNumId w:val="21"/>
  </w:num>
  <w:num w:numId="33">
    <w:abstractNumId w:val="40"/>
  </w:num>
  <w:num w:numId="34">
    <w:abstractNumId w:val="60"/>
  </w:num>
  <w:num w:numId="35">
    <w:abstractNumId w:val="42"/>
  </w:num>
  <w:num w:numId="36">
    <w:abstractNumId w:val="48"/>
  </w:num>
  <w:num w:numId="37">
    <w:abstractNumId w:val="37"/>
  </w:num>
  <w:num w:numId="38">
    <w:abstractNumId w:val="64"/>
  </w:num>
  <w:num w:numId="39">
    <w:abstractNumId w:val="20"/>
  </w:num>
  <w:num w:numId="40">
    <w:abstractNumId w:val="49"/>
  </w:num>
  <w:num w:numId="41">
    <w:abstractNumId w:val="25"/>
  </w:num>
  <w:num w:numId="42">
    <w:abstractNumId w:val="39"/>
  </w:num>
  <w:num w:numId="43">
    <w:abstractNumId w:val="61"/>
  </w:num>
  <w:num w:numId="44">
    <w:abstractNumId w:val="46"/>
  </w:num>
  <w:num w:numId="45">
    <w:abstractNumId w:val="31"/>
  </w:num>
  <w:num w:numId="46">
    <w:abstractNumId w:val="45"/>
  </w:num>
  <w:num w:numId="47">
    <w:abstractNumId w:val="62"/>
  </w:num>
  <w:num w:numId="48">
    <w:abstractNumId w:val="52"/>
  </w:num>
  <w:num w:numId="49">
    <w:abstractNumId w:val="32"/>
  </w:num>
  <w:num w:numId="50">
    <w:abstractNumId w:val="6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54D"/>
    <w:rsid w:val="000001DF"/>
    <w:rsid w:val="00000582"/>
    <w:rsid w:val="000005D2"/>
    <w:rsid w:val="0000065B"/>
    <w:rsid w:val="000006EB"/>
    <w:rsid w:val="00000771"/>
    <w:rsid w:val="00000EA5"/>
    <w:rsid w:val="00001232"/>
    <w:rsid w:val="000015E0"/>
    <w:rsid w:val="0000198D"/>
    <w:rsid w:val="00001A5F"/>
    <w:rsid w:val="00001CE0"/>
    <w:rsid w:val="00001E96"/>
    <w:rsid w:val="000021C7"/>
    <w:rsid w:val="00002561"/>
    <w:rsid w:val="000026ED"/>
    <w:rsid w:val="000028AB"/>
    <w:rsid w:val="000029DE"/>
    <w:rsid w:val="00002EF4"/>
    <w:rsid w:val="00003685"/>
    <w:rsid w:val="000037E3"/>
    <w:rsid w:val="00003B95"/>
    <w:rsid w:val="00003CFF"/>
    <w:rsid w:val="00003E5C"/>
    <w:rsid w:val="00003F19"/>
    <w:rsid w:val="00003F32"/>
    <w:rsid w:val="00003F97"/>
    <w:rsid w:val="000049C3"/>
    <w:rsid w:val="00004B37"/>
    <w:rsid w:val="00004D6F"/>
    <w:rsid w:val="00004ECA"/>
    <w:rsid w:val="00004FBF"/>
    <w:rsid w:val="0000541E"/>
    <w:rsid w:val="00005505"/>
    <w:rsid w:val="00005544"/>
    <w:rsid w:val="000059C1"/>
    <w:rsid w:val="00005D53"/>
    <w:rsid w:val="00006252"/>
    <w:rsid w:val="000067C1"/>
    <w:rsid w:val="00006C43"/>
    <w:rsid w:val="00006D60"/>
    <w:rsid w:val="00006FB8"/>
    <w:rsid w:val="0000711C"/>
    <w:rsid w:val="000071B0"/>
    <w:rsid w:val="000073FC"/>
    <w:rsid w:val="000074D9"/>
    <w:rsid w:val="00007520"/>
    <w:rsid w:val="000076D9"/>
    <w:rsid w:val="00007782"/>
    <w:rsid w:val="00007930"/>
    <w:rsid w:val="00007A52"/>
    <w:rsid w:val="000106CC"/>
    <w:rsid w:val="00010BA8"/>
    <w:rsid w:val="00011103"/>
    <w:rsid w:val="000112EA"/>
    <w:rsid w:val="00011896"/>
    <w:rsid w:val="000119C3"/>
    <w:rsid w:val="00011B33"/>
    <w:rsid w:val="00011B36"/>
    <w:rsid w:val="00011CF8"/>
    <w:rsid w:val="000121A1"/>
    <w:rsid w:val="00012317"/>
    <w:rsid w:val="00012498"/>
    <w:rsid w:val="00012866"/>
    <w:rsid w:val="00012B1E"/>
    <w:rsid w:val="00012BD7"/>
    <w:rsid w:val="00012E33"/>
    <w:rsid w:val="0001356F"/>
    <w:rsid w:val="0001375D"/>
    <w:rsid w:val="00013787"/>
    <w:rsid w:val="0001387D"/>
    <w:rsid w:val="000139F5"/>
    <w:rsid w:val="00013D0B"/>
    <w:rsid w:val="00013D29"/>
    <w:rsid w:val="00013E29"/>
    <w:rsid w:val="0001419E"/>
    <w:rsid w:val="0001421C"/>
    <w:rsid w:val="0001450B"/>
    <w:rsid w:val="000151B6"/>
    <w:rsid w:val="000156E5"/>
    <w:rsid w:val="00015776"/>
    <w:rsid w:val="00015DCF"/>
    <w:rsid w:val="00015F06"/>
    <w:rsid w:val="000166AE"/>
    <w:rsid w:val="00016A61"/>
    <w:rsid w:val="00017183"/>
    <w:rsid w:val="0001740F"/>
    <w:rsid w:val="000178AB"/>
    <w:rsid w:val="00017C46"/>
    <w:rsid w:val="0002078B"/>
    <w:rsid w:val="000207C2"/>
    <w:rsid w:val="000214D4"/>
    <w:rsid w:val="000215AD"/>
    <w:rsid w:val="000215CA"/>
    <w:rsid w:val="00021DDC"/>
    <w:rsid w:val="00022724"/>
    <w:rsid w:val="0002293D"/>
    <w:rsid w:val="00022FE4"/>
    <w:rsid w:val="0002304A"/>
    <w:rsid w:val="00023169"/>
    <w:rsid w:val="00023654"/>
    <w:rsid w:val="000236D6"/>
    <w:rsid w:val="000237E3"/>
    <w:rsid w:val="00023890"/>
    <w:rsid w:val="0002393A"/>
    <w:rsid w:val="00023C93"/>
    <w:rsid w:val="00024219"/>
    <w:rsid w:val="00024475"/>
    <w:rsid w:val="00024610"/>
    <w:rsid w:val="00024641"/>
    <w:rsid w:val="0002492A"/>
    <w:rsid w:val="00024E82"/>
    <w:rsid w:val="00024EFC"/>
    <w:rsid w:val="0002501F"/>
    <w:rsid w:val="000251BB"/>
    <w:rsid w:val="0002528F"/>
    <w:rsid w:val="00026175"/>
    <w:rsid w:val="00026256"/>
    <w:rsid w:val="00026364"/>
    <w:rsid w:val="000267C0"/>
    <w:rsid w:val="00026C53"/>
    <w:rsid w:val="00027155"/>
    <w:rsid w:val="000276D2"/>
    <w:rsid w:val="0002770C"/>
    <w:rsid w:val="0003020F"/>
    <w:rsid w:val="000302A3"/>
    <w:rsid w:val="00030401"/>
    <w:rsid w:val="00030536"/>
    <w:rsid w:val="000308F9"/>
    <w:rsid w:val="00030CBB"/>
    <w:rsid w:val="00030ED2"/>
    <w:rsid w:val="00030F4F"/>
    <w:rsid w:val="00030F7B"/>
    <w:rsid w:val="00030FE5"/>
    <w:rsid w:val="00031049"/>
    <w:rsid w:val="000311B7"/>
    <w:rsid w:val="00031402"/>
    <w:rsid w:val="000316C4"/>
    <w:rsid w:val="00031C97"/>
    <w:rsid w:val="00032132"/>
    <w:rsid w:val="0003235E"/>
    <w:rsid w:val="0003288B"/>
    <w:rsid w:val="00032982"/>
    <w:rsid w:val="00032ACC"/>
    <w:rsid w:val="00032B7A"/>
    <w:rsid w:val="00032B81"/>
    <w:rsid w:val="00032FD3"/>
    <w:rsid w:val="00034030"/>
    <w:rsid w:val="000344B9"/>
    <w:rsid w:val="000346BC"/>
    <w:rsid w:val="00034844"/>
    <w:rsid w:val="00034983"/>
    <w:rsid w:val="00034B36"/>
    <w:rsid w:val="00035128"/>
    <w:rsid w:val="00035136"/>
    <w:rsid w:val="00035327"/>
    <w:rsid w:val="00035426"/>
    <w:rsid w:val="0003656E"/>
    <w:rsid w:val="000366C9"/>
    <w:rsid w:val="00036806"/>
    <w:rsid w:val="00036A3C"/>
    <w:rsid w:val="00036CC1"/>
    <w:rsid w:val="00036F3E"/>
    <w:rsid w:val="00037089"/>
    <w:rsid w:val="0003739F"/>
    <w:rsid w:val="0003743C"/>
    <w:rsid w:val="000378D4"/>
    <w:rsid w:val="00037AAD"/>
    <w:rsid w:val="00037D87"/>
    <w:rsid w:val="00037EA3"/>
    <w:rsid w:val="00040233"/>
    <w:rsid w:val="00040642"/>
    <w:rsid w:val="0004090D"/>
    <w:rsid w:val="0004158B"/>
    <w:rsid w:val="000415DE"/>
    <w:rsid w:val="000417ED"/>
    <w:rsid w:val="00042160"/>
    <w:rsid w:val="0004223C"/>
    <w:rsid w:val="00042665"/>
    <w:rsid w:val="00043161"/>
    <w:rsid w:val="000432C9"/>
    <w:rsid w:val="00043300"/>
    <w:rsid w:val="0004336A"/>
    <w:rsid w:val="0004380D"/>
    <w:rsid w:val="00043AB6"/>
    <w:rsid w:val="00044031"/>
    <w:rsid w:val="0004406D"/>
    <w:rsid w:val="000445B9"/>
    <w:rsid w:val="000448AC"/>
    <w:rsid w:val="0004498A"/>
    <w:rsid w:val="00044E38"/>
    <w:rsid w:val="000450C2"/>
    <w:rsid w:val="0004513A"/>
    <w:rsid w:val="0004539B"/>
    <w:rsid w:val="000453AA"/>
    <w:rsid w:val="00045576"/>
    <w:rsid w:val="0004590E"/>
    <w:rsid w:val="000460BD"/>
    <w:rsid w:val="000465E1"/>
    <w:rsid w:val="000465EF"/>
    <w:rsid w:val="000465FD"/>
    <w:rsid w:val="00046C84"/>
    <w:rsid w:val="00046FDC"/>
    <w:rsid w:val="00047186"/>
    <w:rsid w:val="00047BC2"/>
    <w:rsid w:val="00050078"/>
    <w:rsid w:val="00050C3C"/>
    <w:rsid w:val="00050F1E"/>
    <w:rsid w:val="00051126"/>
    <w:rsid w:val="000512C2"/>
    <w:rsid w:val="00051377"/>
    <w:rsid w:val="000513D5"/>
    <w:rsid w:val="000514BA"/>
    <w:rsid w:val="000517FE"/>
    <w:rsid w:val="00051964"/>
    <w:rsid w:val="000519A5"/>
    <w:rsid w:val="00051CAC"/>
    <w:rsid w:val="00051D57"/>
    <w:rsid w:val="00052003"/>
    <w:rsid w:val="0005250F"/>
    <w:rsid w:val="00052AD6"/>
    <w:rsid w:val="00052D7D"/>
    <w:rsid w:val="00052EF0"/>
    <w:rsid w:val="00053077"/>
    <w:rsid w:val="0005309D"/>
    <w:rsid w:val="00053391"/>
    <w:rsid w:val="00053569"/>
    <w:rsid w:val="000536D7"/>
    <w:rsid w:val="00053D61"/>
    <w:rsid w:val="00053F3A"/>
    <w:rsid w:val="000541CF"/>
    <w:rsid w:val="000542AA"/>
    <w:rsid w:val="000542AE"/>
    <w:rsid w:val="0005444F"/>
    <w:rsid w:val="00054535"/>
    <w:rsid w:val="000547A6"/>
    <w:rsid w:val="00054DFB"/>
    <w:rsid w:val="00054F1B"/>
    <w:rsid w:val="000552B0"/>
    <w:rsid w:val="00055B79"/>
    <w:rsid w:val="00055C0A"/>
    <w:rsid w:val="00055E69"/>
    <w:rsid w:val="0005601E"/>
    <w:rsid w:val="00056122"/>
    <w:rsid w:val="000562FB"/>
    <w:rsid w:val="00056481"/>
    <w:rsid w:val="000565F7"/>
    <w:rsid w:val="000566E3"/>
    <w:rsid w:val="00056A32"/>
    <w:rsid w:val="00056A57"/>
    <w:rsid w:val="00056CE5"/>
    <w:rsid w:val="00056E24"/>
    <w:rsid w:val="00057159"/>
    <w:rsid w:val="000574D1"/>
    <w:rsid w:val="00057538"/>
    <w:rsid w:val="00057609"/>
    <w:rsid w:val="0005767D"/>
    <w:rsid w:val="0005795D"/>
    <w:rsid w:val="00057AE7"/>
    <w:rsid w:val="000601C2"/>
    <w:rsid w:val="000601D7"/>
    <w:rsid w:val="00060A3E"/>
    <w:rsid w:val="00060AE0"/>
    <w:rsid w:val="00060B48"/>
    <w:rsid w:val="000611D0"/>
    <w:rsid w:val="00061214"/>
    <w:rsid w:val="0006144B"/>
    <w:rsid w:val="0006147A"/>
    <w:rsid w:val="000616FF"/>
    <w:rsid w:val="00061A46"/>
    <w:rsid w:val="00061BAD"/>
    <w:rsid w:val="00061C28"/>
    <w:rsid w:val="00061D9C"/>
    <w:rsid w:val="00061EBC"/>
    <w:rsid w:val="00062020"/>
    <w:rsid w:val="00062068"/>
    <w:rsid w:val="0006256F"/>
    <w:rsid w:val="0006268E"/>
    <w:rsid w:val="00062B93"/>
    <w:rsid w:val="00063750"/>
    <w:rsid w:val="000637B9"/>
    <w:rsid w:val="00063D45"/>
    <w:rsid w:val="00063F11"/>
    <w:rsid w:val="0006427C"/>
    <w:rsid w:val="00064381"/>
    <w:rsid w:val="00064AAF"/>
    <w:rsid w:val="0006529B"/>
    <w:rsid w:val="00065428"/>
    <w:rsid w:val="00066074"/>
    <w:rsid w:val="000666D4"/>
    <w:rsid w:val="000668C9"/>
    <w:rsid w:val="00066B27"/>
    <w:rsid w:val="000672B6"/>
    <w:rsid w:val="00067A45"/>
    <w:rsid w:val="00067D6B"/>
    <w:rsid w:val="0007006A"/>
    <w:rsid w:val="00070082"/>
    <w:rsid w:val="000702F6"/>
    <w:rsid w:val="00070675"/>
    <w:rsid w:val="00070771"/>
    <w:rsid w:val="000709D4"/>
    <w:rsid w:val="000709E5"/>
    <w:rsid w:val="00071160"/>
    <w:rsid w:val="0007134F"/>
    <w:rsid w:val="00071820"/>
    <w:rsid w:val="00071AC5"/>
    <w:rsid w:val="00071AEA"/>
    <w:rsid w:val="00071C75"/>
    <w:rsid w:val="0007259B"/>
    <w:rsid w:val="00072B72"/>
    <w:rsid w:val="00072BD9"/>
    <w:rsid w:val="00072C06"/>
    <w:rsid w:val="00072CE3"/>
    <w:rsid w:val="00072CF9"/>
    <w:rsid w:val="000730E4"/>
    <w:rsid w:val="0007321B"/>
    <w:rsid w:val="000732BC"/>
    <w:rsid w:val="000735B1"/>
    <w:rsid w:val="00073E76"/>
    <w:rsid w:val="00074088"/>
    <w:rsid w:val="0007412F"/>
    <w:rsid w:val="000741BE"/>
    <w:rsid w:val="000742B9"/>
    <w:rsid w:val="000745BE"/>
    <w:rsid w:val="00074C24"/>
    <w:rsid w:val="00074C8D"/>
    <w:rsid w:val="00074F09"/>
    <w:rsid w:val="00074F9D"/>
    <w:rsid w:val="00075005"/>
    <w:rsid w:val="00075046"/>
    <w:rsid w:val="00075493"/>
    <w:rsid w:val="000755F3"/>
    <w:rsid w:val="00075831"/>
    <w:rsid w:val="00075D96"/>
    <w:rsid w:val="00075F3D"/>
    <w:rsid w:val="00076013"/>
    <w:rsid w:val="00076286"/>
    <w:rsid w:val="0007660F"/>
    <w:rsid w:val="00076A9C"/>
    <w:rsid w:val="00076B73"/>
    <w:rsid w:val="00076CD6"/>
    <w:rsid w:val="0007726F"/>
    <w:rsid w:val="0007733A"/>
    <w:rsid w:val="00077541"/>
    <w:rsid w:val="00077717"/>
    <w:rsid w:val="00077910"/>
    <w:rsid w:val="00077936"/>
    <w:rsid w:val="00077E31"/>
    <w:rsid w:val="0008010A"/>
    <w:rsid w:val="00080529"/>
    <w:rsid w:val="00080594"/>
    <w:rsid w:val="000806F9"/>
    <w:rsid w:val="00080774"/>
    <w:rsid w:val="00080EBA"/>
    <w:rsid w:val="00080FBD"/>
    <w:rsid w:val="0008113C"/>
    <w:rsid w:val="00081219"/>
    <w:rsid w:val="0008145D"/>
    <w:rsid w:val="00081FF5"/>
    <w:rsid w:val="0008212D"/>
    <w:rsid w:val="0008213B"/>
    <w:rsid w:val="0008232B"/>
    <w:rsid w:val="00082874"/>
    <w:rsid w:val="00082BC9"/>
    <w:rsid w:val="00082E0F"/>
    <w:rsid w:val="00082EEF"/>
    <w:rsid w:val="0008307D"/>
    <w:rsid w:val="00083A12"/>
    <w:rsid w:val="00084650"/>
    <w:rsid w:val="00084752"/>
    <w:rsid w:val="000848A3"/>
    <w:rsid w:val="000848E9"/>
    <w:rsid w:val="00084989"/>
    <w:rsid w:val="000850EF"/>
    <w:rsid w:val="00085306"/>
    <w:rsid w:val="0008539C"/>
    <w:rsid w:val="00085430"/>
    <w:rsid w:val="000854BF"/>
    <w:rsid w:val="000858E4"/>
    <w:rsid w:val="00085A55"/>
    <w:rsid w:val="00085B4E"/>
    <w:rsid w:val="00085BB8"/>
    <w:rsid w:val="00086758"/>
    <w:rsid w:val="000869A7"/>
    <w:rsid w:val="00086A24"/>
    <w:rsid w:val="00086B9C"/>
    <w:rsid w:val="00086CA3"/>
    <w:rsid w:val="00086F3D"/>
    <w:rsid w:val="00086FC5"/>
    <w:rsid w:val="00087255"/>
    <w:rsid w:val="00087E21"/>
    <w:rsid w:val="00090B90"/>
    <w:rsid w:val="00091393"/>
    <w:rsid w:val="000913AC"/>
    <w:rsid w:val="00091579"/>
    <w:rsid w:val="00091616"/>
    <w:rsid w:val="00091DE2"/>
    <w:rsid w:val="00091EC8"/>
    <w:rsid w:val="00092098"/>
    <w:rsid w:val="00092288"/>
    <w:rsid w:val="000922DE"/>
    <w:rsid w:val="00092606"/>
    <w:rsid w:val="000928D5"/>
    <w:rsid w:val="000930DC"/>
    <w:rsid w:val="000930EF"/>
    <w:rsid w:val="000933DB"/>
    <w:rsid w:val="0009366E"/>
    <w:rsid w:val="00093BB4"/>
    <w:rsid w:val="00093C29"/>
    <w:rsid w:val="00093D3A"/>
    <w:rsid w:val="00094132"/>
    <w:rsid w:val="000943E1"/>
    <w:rsid w:val="00094447"/>
    <w:rsid w:val="00094665"/>
    <w:rsid w:val="00094AF3"/>
    <w:rsid w:val="00094F0B"/>
    <w:rsid w:val="00095474"/>
    <w:rsid w:val="000957C9"/>
    <w:rsid w:val="00095818"/>
    <w:rsid w:val="00095D6F"/>
    <w:rsid w:val="00095F0F"/>
    <w:rsid w:val="0009601D"/>
    <w:rsid w:val="000962F6"/>
    <w:rsid w:val="0009632B"/>
    <w:rsid w:val="00096335"/>
    <w:rsid w:val="00096369"/>
    <w:rsid w:val="00096478"/>
    <w:rsid w:val="00096A95"/>
    <w:rsid w:val="00096B43"/>
    <w:rsid w:val="00096DF1"/>
    <w:rsid w:val="00096EE6"/>
    <w:rsid w:val="00097180"/>
    <w:rsid w:val="0009735C"/>
    <w:rsid w:val="0009772A"/>
    <w:rsid w:val="00097DCD"/>
    <w:rsid w:val="00097EA1"/>
    <w:rsid w:val="000A01F3"/>
    <w:rsid w:val="000A057A"/>
    <w:rsid w:val="000A087B"/>
    <w:rsid w:val="000A0A10"/>
    <w:rsid w:val="000A0AB3"/>
    <w:rsid w:val="000A0C01"/>
    <w:rsid w:val="000A0D16"/>
    <w:rsid w:val="000A0F94"/>
    <w:rsid w:val="000A15F2"/>
    <w:rsid w:val="000A16B4"/>
    <w:rsid w:val="000A1B65"/>
    <w:rsid w:val="000A1F33"/>
    <w:rsid w:val="000A20DC"/>
    <w:rsid w:val="000A21FE"/>
    <w:rsid w:val="000A2452"/>
    <w:rsid w:val="000A248F"/>
    <w:rsid w:val="000A25BF"/>
    <w:rsid w:val="000A25FA"/>
    <w:rsid w:val="000A28C7"/>
    <w:rsid w:val="000A2B67"/>
    <w:rsid w:val="000A2B71"/>
    <w:rsid w:val="000A37CF"/>
    <w:rsid w:val="000A3C73"/>
    <w:rsid w:val="000A4036"/>
    <w:rsid w:val="000A40F9"/>
    <w:rsid w:val="000A4B82"/>
    <w:rsid w:val="000A4CBC"/>
    <w:rsid w:val="000A4DB7"/>
    <w:rsid w:val="000A4E9D"/>
    <w:rsid w:val="000A4F41"/>
    <w:rsid w:val="000A522E"/>
    <w:rsid w:val="000A530A"/>
    <w:rsid w:val="000A5336"/>
    <w:rsid w:val="000A5389"/>
    <w:rsid w:val="000A557C"/>
    <w:rsid w:val="000A558C"/>
    <w:rsid w:val="000A588A"/>
    <w:rsid w:val="000A5D8B"/>
    <w:rsid w:val="000A6083"/>
    <w:rsid w:val="000A608E"/>
    <w:rsid w:val="000A60A8"/>
    <w:rsid w:val="000A6199"/>
    <w:rsid w:val="000A64AE"/>
    <w:rsid w:val="000A6675"/>
    <w:rsid w:val="000A673F"/>
    <w:rsid w:val="000A6D85"/>
    <w:rsid w:val="000A735E"/>
    <w:rsid w:val="000A7715"/>
    <w:rsid w:val="000A784E"/>
    <w:rsid w:val="000A7859"/>
    <w:rsid w:val="000A7B17"/>
    <w:rsid w:val="000A7EB4"/>
    <w:rsid w:val="000B0357"/>
    <w:rsid w:val="000B0640"/>
    <w:rsid w:val="000B0647"/>
    <w:rsid w:val="000B06D5"/>
    <w:rsid w:val="000B08AD"/>
    <w:rsid w:val="000B0FBA"/>
    <w:rsid w:val="000B17B4"/>
    <w:rsid w:val="000B1824"/>
    <w:rsid w:val="000B1891"/>
    <w:rsid w:val="000B1EC3"/>
    <w:rsid w:val="000B1FE6"/>
    <w:rsid w:val="000B24A7"/>
    <w:rsid w:val="000B26D1"/>
    <w:rsid w:val="000B2A63"/>
    <w:rsid w:val="000B2C0B"/>
    <w:rsid w:val="000B30BA"/>
    <w:rsid w:val="000B3155"/>
    <w:rsid w:val="000B347F"/>
    <w:rsid w:val="000B38DC"/>
    <w:rsid w:val="000B3CD3"/>
    <w:rsid w:val="000B3D82"/>
    <w:rsid w:val="000B4196"/>
    <w:rsid w:val="000B4405"/>
    <w:rsid w:val="000B4B81"/>
    <w:rsid w:val="000B5469"/>
    <w:rsid w:val="000B54D7"/>
    <w:rsid w:val="000B5B99"/>
    <w:rsid w:val="000B5BB4"/>
    <w:rsid w:val="000B6366"/>
    <w:rsid w:val="000B64D1"/>
    <w:rsid w:val="000B665A"/>
    <w:rsid w:val="000B6670"/>
    <w:rsid w:val="000B682C"/>
    <w:rsid w:val="000B6853"/>
    <w:rsid w:val="000B6D75"/>
    <w:rsid w:val="000B70FA"/>
    <w:rsid w:val="000B7102"/>
    <w:rsid w:val="000B7758"/>
    <w:rsid w:val="000B7EDE"/>
    <w:rsid w:val="000C0181"/>
    <w:rsid w:val="000C01DB"/>
    <w:rsid w:val="000C09CD"/>
    <w:rsid w:val="000C0E75"/>
    <w:rsid w:val="000C0E82"/>
    <w:rsid w:val="000C0EBC"/>
    <w:rsid w:val="000C0ECC"/>
    <w:rsid w:val="000C0F1D"/>
    <w:rsid w:val="000C1152"/>
    <w:rsid w:val="000C15DC"/>
    <w:rsid w:val="000C1622"/>
    <w:rsid w:val="000C1625"/>
    <w:rsid w:val="000C1AF4"/>
    <w:rsid w:val="000C1E2C"/>
    <w:rsid w:val="000C1FEF"/>
    <w:rsid w:val="000C2080"/>
    <w:rsid w:val="000C225A"/>
    <w:rsid w:val="000C23DB"/>
    <w:rsid w:val="000C2683"/>
    <w:rsid w:val="000C2BEF"/>
    <w:rsid w:val="000C2F59"/>
    <w:rsid w:val="000C342D"/>
    <w:rsid w:val="000C3512"/>
    <w:rsid w:val="000C398F"/>
    <w:rsid w:val="000C3A17"/>
    <w:rsid w:val="000C3CA1"/>
    <w:rsid w:val="000C3F41"/>
    <w:rsid w:val="000C409E"/>
    <w:rsid w:val="000C42D3"/>
    <w:rsid w:val="000C4519"/>
    <w:rsid w:val="000C4696"/>
    <w:rsid w:val="000C49E4"/>
    <w:rsid w:val="000C4C5D"/>
    <w:rsid w:val="000C5107"/>
    <w:rsid w:val="000C5515"/>
    <w:rsid w:val="000C5742"/>
    <w:rsid w:val="000C5B06"/>
    <w:rsid w:val="000C5D40"/>
    <w:rsid w:val="000C608F"/>
    <w:rsid w:val="000C61C2"/>
    <w:rsid w:val="000C6287"/>
    <w:rsid w:val="000C63F2"/>
    <w:rsid w:val="000C6541"/>
    <w:rsid w:val="000C66AE"/>
    <w:rsid w:val="000C6734"/>
    <w:rsid w:val="000C6899"/>
    <w:rsid w:val="000C6CBE"/>
    <w:rsid w:val="000C6EE0"/>
    <w:rsid w:val="000C7375"/>
    <w:rsid w:val="000C74A6"/>
    <w:rsid w:val="000C74FF"/>
    <w:rsid w:val="000C7591"/>
    <w:rsid w:val="000C77F6"/>
    <w:rsid w:val="000C7832"/>
    <w:rsid w:val="000C7CBF"/>
    <w:rsid w:val="000C7E8B"/>
    <w:rsid w:val="000D0693"/>
    <w:rsid w:val="000D090F"/>
    <w:rsid w:val="000D0ACA"/>
    <w:rsid w:val="000D0DEA"/>
    <w:rsid w:val="000D1695"/>
    <w:rsid w:val="000D1D0D"/>
    <w:rsid w:val="000D1EA9"/>
    <w:rsid w:val="000D1F9F"/>
    <w:rsid w:val="000D2107"/>
    <w:rsid w:val="000D28A6"/>
    <w:rsid w:val="000D2DF1"/>
    <w:rsid w:val="000D30F6"/>
    <w:rsid w:val="000D3364"/>
    <w:rsid w:val="000D3443"/>
    <w:rsid w:val="000D3488"/>
    <w:rsid w:val="000D3A9C"/>
    <w:rsid w:val="000D3C4F"/>
    <w:rsid w:val="000D3F3C"/>
    <w:rsid w:val="000D403D"/>
    <w:rsid w:val="000D4698"/>
    <w:rsid w:val="000D4CFC"/>
    <w:rsid w:val="000D4D97"/>
    <w:rsid w:val="000D4E19"/>
    <w:rsid w:val="000D4F00"/>
    <w:rsid w:val="000D53AC"/>
    <w:rsid w:val="000D53BB"/>
    <w:rsid w:val="000D5ACE"/>
    <w:rsid w:val="000D5C4B"/>
    <w:rsid w:val="000D5C76"/>
    <w:rsid w:val="000D5E10"/>
    <w:rsid w:val="000D60EC"/>
    <w:rsid w:val="000D6423"/>
    <w:rsid w:val="000D678C"/>
    <w:rsid w:val="000D67B0"/>
    <w:rsid w:val="000D67C5"/>
    <w:rsid w:val="000D67E8"/>
    <w:rsid w:val="000D6A45"/>
    <w:rsid w:val="000D6CCF"/>
    <w:rsid w:val="000D6DEF"/>
    <w:rsid w:val="000D6F31"/>
    <w:rsid w:val="000D7000"/>
    <w:rsid w:val="000D7AF5"/>
    <w:rsid w:val="000D7C3C"/>
    <w:rsid w:val="000D7C98"/>
    <w:rsid w:val="000D7D6D"/>
    <w:rsid w:val="000D7DAF"/>
    <w:rsid w:val="000E023D"/>
    <w:rsid w:val="000E04A7"/>
    <w:rsid w:val="000E1019"/>
    <w:rsid w:val="000E10ED"/>
    <w:rsid w:val="000E1151"/>
    <w:rsid w:val="000E147A"/>
    <w:rsid w:val="000E14AC"/>
    <w:rsid w:val="000E1A0F"/>
    <w:rsid w:val="000E1C24"/>
    <w:rsid w:val="000E1F79"/>
    <w:rsid w:val="000E1F86"/>
    <w:rsid w:val="000E237C"/>
    <w:rsid w:val="000E2465"/>
    <w:rsid w:val="000E24AE"/>
    <w:rsid w:val="000E2CC2"/>
    <w:rsid w:val="000E3285"/>
    <w:rsid w:val="000E33AE"/>
    <w:rsid w:val="000E3430"/>
    <w:rsid w:val="000E3481"/>
    <w:rsid w:val="000E368B"/>
    <w:rsid w:val="000E3DC6"/>
    <w:rsid w:val="000E3E42"/>
    <w:rsid w:val="000E4072"/>
    <w:rsid w:val="000E43F7"/>
    <w:rsid w:val="000E4551"/>
    <w:rsid w:val="000E4608"/>
    <w:rsid w:val="000E46F7"/>
    <w:rsid w:val="000E4879"/>
    <w:rsid w:val="000E4E94"/>
    <w:rsid w:val="000E4EC7"/>
    <w:rsid w:val="000E4EDA"/>
    <w:rsid w:val="000E510E"/>
    <w:rsid w:val="000E51AC"/>
    <w:rsid w:val="000E5251"/>
    <w:rsid w:val="000E542B"/>
    <w:rsid w:val="000E6989"/>
    <w:rsid w:val="000E69F1"/>
    <w:rsid w:val="000E6BDC"/>
    <w:rsid w:val="000E6DDE"/>
    <w:rsid w:val="000E6E44"/>
    <w:rsid w:val="000E6FAF"/>
    <w:rsid w:val="000E7130"/>
    <w:rsid w:val="000E73C8"/>
    <w:rsid w:val="000E7A36"/>
    <w:rsid w:val="000E7EC0"/>
    <w:rsid w:val="000F04B6"/>
    <w:rsid w:val="000F0598"/>
    <w:rsid w:val="000F06CB"/>
    <w:rsid w:val="000F0719"/>
    <w:rsid w:val="000F0E75"/>
    <w:rsid w:val="000F1487"/>
    <w:rsid w:val="000F14D2"/>
    <w:rsid w:val="000F1569"/>
    <w:rsid w:val="000F18C7"/>
    <w:rsid w:val="000F18CB"/>
    <w:rsid w:val="000F1950"/>
    <w:rsid w:val="000F1B7E"/>
    <w:rsid w:val="000F1C1C"/>
    <w:rsid w:val="000F22DF"/>
    <w:rsid w:val="000F246B"/>
    <w:rsid w:val="000F2C16"/>
    <w:rsid w:val="000F2CBB"/>
    <w:rsid w:val="000F3372"/>
    <w:rsid w:val="000F3627"/>
    <w:rsid w:val="000F3962"/>
    <w:rsid w:val="000F3994"/>
    <w:rsid w:val="000F3B93"/>
    <w:rsid w:val="000F3F13"/>
    <w:rsid w:val="000F4123"/>
    <w:rsid w:val="000F462C"/>
    <w:rsid w:val="000F4A65"/>
    <w:rsid w:val="000F4C88"/>
    <w:rsid w:val="000F5371"/>
    <w:rsid w:val="000F58A3"/>
    <w:rsid w:val="000F5D4A"/>
    <w:rsid w:val="000F6608"/>
    <w:rsid w:val="000F6844"/>
    <w:rsid w:val="000F69F0"/>
    <w:rsid w:val="000F6CB1"/>
    <w:rsid w:val="000F6CE9"/>
    <w:rsid w:val="000F6ECA"/>
    <w:rsid w:val="000F76BB"/>
    <w:rsid w:val="000F7843"/>
    <w:rsid w:val="000F7964"/>
    <w:rsid w:val="000F7A5E"/>
    <w:rsid w:val="000F7ABC"/>
    <w:rsid w:val="000F7B3A"/>
    <w:rsid w:val="000F7D86"/>
    <w:rsid w:val="000F7F25"/>
    <w:rsid w:val="001002E2"/>
    <w:rsid w:val="0010061B"/>
    <w:rsid w:val="00100AAD"/>
    <w:rsid w:val="001016D0"/>
    <w:rsid w:val="00101917"/>
    <w:rsid w:val="00101DAB"/>
    <w:rsid w:val="00101DB0"/>
    <w:rsid w:val="00101E47"/>
    <w:rsid w:val="00102448"/>
    <w:rsid w:val="00102463"/>
    <w:rsid w:val="0010249B"/>
    <w:rsid w:val="001025CD"/>
    <w:rsid w:val="00102608"/>
    <w:rsid w:val="0010292D"/>
    <w:rsid w:val="00102B8E"/>
    <w:rsid w:val="00102F9A"/>
    <w:rsid w:val="00103064"/>
    <w:rsid w:val="00103166"/>
    <w:rsid w:val="00103284"/>
    <w:rsid w:val="001035E8"/>
    <w:rsid w:val="00103799"/>
    <w:rsid w:val="00103C6A"/>
    <w:rsid w:val="001042BE"/>
    <w:rsid w:val="00104732"/>
    <w:rsid w:val="00104E84"/>
    <w:rsid w:val="00104F54"/>
    <w:rsid w:val="00105321"/>
    <w:rsid w:val="00105495"/>
    <w:rsid w:val="001057B4"/>
    <w:rsid w:val="001058F0"/>
    <w:rsid w:val="00105B2F"/>
    <w:rsid w:val="00105B7B"/>
    <w:rsid w:val="00105F0B"/>
    <w:rsid w:val="001065B0"/>
    <w:rsid w:val="001068DD"/>
    <w:rsid w:val="00106947"/>
    <w:rsid w:val="00106999"/>
    <w:rsid w:val="00106B5A"/>
    <w:rsid w:val="00106B61"/>
    <w:rsid w:val="00106CF1"/>
    <w:rsid w:val="0010758B"/>
    <w:rsid w:val="001075CB"/>
    <w:rsid w:val="0010774B"/>
    <w:rsid w:val="00107983"/>
    <w:rsid w:val="00107AD7"/>
    <w:rsid w:val="00107B83"/>
    <w:rsid w:val="00107F8B"/>
    <w:rsid w:val="0011058A"/>
    <w:rsid w:val="0011082D"/>
    <w:rsid w:val="00110ADB"/>
    <w:rsid w:val="00110B91"/>
    <w:rsid w:val="00111013"/>
    <w:rsid w:val="0011127D"/>
    <w:rsid w:val="00111383"/>
    <w:rsid w:val="001113A0"/>
    <w:rsid w:val="001113E7"/>
    <w:rsid w:val="0011163C"/>
    <w:rsid w:val="00111771"/>
    <w:rsid w:val="00111965"/>
    <w:rsid w:val="00111A5D"/>
    <w:rsid w:val="00111DDB"/>
    <w:rsid w:val="00111E3E"/>
    <w:rsid w:val="00112085"/>
    <w:rsid w:val="00112520"/>
    <w:rsid w:val="0011257E"/>
    <w:rsid w:val="001125AB"/>
    <w:rsid w:val="00112904"/>
    <w:rsid w:val="00112B7D"/>
    <w:rsid w:val="00112C0E"/>
    <w:rsid w:val="00112C82"/>
    <w:rsid w:val="00112E32"/>
    <w:rsid w:val="00113044"/>
    <w:rsid w:val="001130A9"/>
    <w:rsid w:val="001137F7"/>
    <w:rsid w:val="001139FE"/>
    <w:rsid w:val="00114830"/>
    <w:rsid w:val="0011489B"/>
    <w:rsid w:val="00114D09"/>
    <w:rsid w:val="0011522A"/>
    <w:rsid w:val="0011522B"/>
    <w:rsid w:val="00115551"/>
    <w:rsid w:val="00115627"/>
    <w:rsid w:val="00115ABA"/>
    <w:rsid w:val="0011644D"/>
    <w:rsid w:val="001164E5"/>
    <w:rsid w:val="0011668E"/>
    <w:rsid w:val="001169EF"/>
    <w:rsid w:val="0011718D"/>
    <w:rsid w:val="00117262"/>
    <w:rsid w:val="0011728E"/>
    <w:rsid w:val="0011779A"/>
    <w:rsid w:val="00117A62"/>
    <w:rsid w:val="00117E3C"/>
    <w:rsid w:val="00117EC7"/>
    <w:rsid w:val="00117F06"/>
    <w:rsid w:val="00120624"/>
    <w:rsid w:val="00120658"/>
    <w:rsid w:val="00120CE1"/>
    <w:rsid w:val="001215A5"/>
    <w:rsid w:val="00122069"/>
    <w:rsid w:val="00122738"/>
    <w:rsid w:val="00122909"/>
    <w:rsid w:val="00122CB7"/>
    <w:rsid w:val="00123163"/>
    <w:rsid w:val="00123C27"/>
    <w:rsid w:val="00123D9F"/>
    <w:rsid w:val="00123F2F"/>
    <w:rsid w:val="0012491F"/>
    <w:rsid w:val="001249A7"/>
    <w:rsid w:val="00124EE8"/>
    <w:rsid w:val="00124FED"/>
    <w:rsid w:val="00125155"/>
    <w:rsid w:val="001252BB"/>
    <w:rsid w:val="0012574B"/>
    <w:rsid w:val="00125958"/>
    <w:rsid w:val="00125A0E"/>
    <w:rsid w:val="00125D5E"/>
    <w:rsid w:val="0012641A"/>
    <w:rsid w:val="001265C9"/>
    <w:rsid w:val="00126721"/>
    <w:rsid w:val="00126839"/>
    <w:rsid w:val="00126CFD"/>
    <w:rsid w:val="0012707B"/>
    <w:rsid w:val="00127108"/>
    <w:rsid w:val="00127232"/>
    <w:rsid w:val="00127B3A"/>
    <w:rsid w:val="00127CC7"/>
    <w:rsid w:val="00127DB0"/>
    <w:rsid w:val="001303D9"/>
    <w:rsid w:val="001303F9"/>
    <w:rsid w:val="00130481"/>
    <w:rsid w:val="001304BE"/>
    <w:rsid w:val="00130657"/>
    <w:rsid w:val="001309FB"/>
    <w:rsid w:val="00130B8C"/>
    <w:rsid w:val="00130EE8"/>
    <w:rsid w:val="0013146F"/>
    <w:rsid w:val="00131684"/>
    <w:rsid w:val="00131761"/>
    <w:rsid w:val="00131A43"/>
    <w:rsid w:val="00131AC0"/>
    <w:rsid w:val="00131EE6"/>
    <w:rsid w:val="0013205E"/>
    <w:rsid w:val="001324E5"/>
    <w:rsid w:val="0013288A"/>
    <w:rsid w:val="00132A00"/>
    <w:rsid w:val="00132E60"/>
    <w:rsid w:val="001330CE"/>
    <w:rsid w:val="0013340E"/>
    <w:rsid w:val="0013361F"/>
    <w:rsid w:val="00133779"/>
    <w:rsid w:val="00133BF6"/>
    <w:rsid w:val="00133D48"/>
    <w:rsid w:val="00133DA6"/>
    <w:rsid w:val="001345A5"/>
    <w:rsid w:val="00134803"/>
    <w:rsid w:val="0013489E"/>
    <w:rsid w:val="001348C7"/>
    <w:rsid w:val="00134972"/>
    <w:rsid w:val="00134ABC"/>
    <w:rsid w:val="00135215"/>
    <w:rsid w:val="00135265"/>
    <w:rsid w:val="00135319"/>
    <w:rsid w:val="001355E3"/>
    <w:rsid w:val="0013565F"/>
    <w:rsid w:val="00135ABB"/>
    <w:rsid w:val="00135CD4"/>
    <w:rsid w:val="001361F8"/>
    <w:rsid w:val="00136226"/>
    <w:rsid w:val="001364CC"/>
    <w:rsid w:val="0013657C"/>
    <w:rsid w:val="00136A08"/>
    <w:rsid w:val="00136AB4"/>
    <w:rsid w:val="00137941"/>
    <w:rsid w:val="00137952"/>
    <w:rsid w:val="00137AE4"/>
    <w:rsid w:val="00137C4B"/>
    <w:rsid w:val="001401E6"/>
    <w:rsid w:val="00140347"/>
    <w:rsid w:val="001403FF"/>
    <w:rsid w:val="001404B9"/>
    <w:rsid w:val="00140581"/>
    <w:rsid w:val="0014080B"/>
    <w:rsid w:val="00140E91"/>
    <w:rsid w:val="0014106A"/>
    <w:rsid w:val="0014153A"/>
    <w:rsid w:val="00141ADB"/>
    <w:rsid w:val="001422BA"/>
    <w:rsid w:val="00142397"/>
    <w:rsid w:val="0014249D"/>
    <w:rsid w:val="001424AD"/>
    <w:rsid w:val="00142652"/>
    <w:rsid w:val="00142813"/>
    <w:rsid w:val="00142D72"/>
    <w:rsid w:val="00142F25"/>
    <w:rsid w:val="0014300D"/>
    <w:rsid w:val="00143636"/>
    <w:rsid w:val="001436B4"/>
    <w:rsid w:val="001437AB"/>
    <w:rsid w:val="00143B47"/>
    <w:rsid w:val="00143D1F"/>
    <w:rsid w:val="00143EFB"/>
    <w:rsid w:val="00144080"/>
    <w:rsid w:val="00144237"/>
    <w:rsid w:val="001443F6"/>
    <w:rsid w:val="0014471B"/>
    <w:rsid w:val="001447C7"/>
    <w:rsid w:val="00144B7A"/>
    <w:rsid w:val="00144E2A"/>
    <w:rsid w:val="00145452"/>
    <w:rsid w:val="0014550B"/>
    <w:rsid w:val="00145B20"/>
    <w:rsid w:val="00145B95"/>
    <w:rsid w:val="00145C72"/>
    <w:rsid w:val="00145DBC"/>
    <w:rsid w:val="00145EFB"/>
    <w:rsid w:val="00145FDC"/>
    <w:rsid w:val="00146034"/>
    <w:rsid w:val="00146089"/>
    <w:rsid w:val="0014660A"/>
    <w:rsid w:val="00146697"/>
    <w:rsid w:val="0014670B"/>
    <w:rsid w:val="00146807"/>
    <w:rsid w:val="001470C2"/>
    <w:rsid w:val="001470C3"/>
    <w:rsid w:val="0014731B"/>
    <w:rsid w:val="00147CB4"/>
    <w:rsid w:val="0015014A"/>
    <w:rsid w:val="001503D2"/>
    <w:rsid w:val="0015042F"/>
    <w:rsid w:val="001505B5"/>
    <w:rsid w:val="0015088E"/>
    <w:rsid w:val="00150D6E"/>
    <w:rsid w:val="00150EA8"/>
    <w:rsid w:val="00150F69"/>
    <w:rsid w:val="00151030"/>
    <w:rsid w:val="001511FA"/>
    <w:rsid w:val="0015126C"/>
    <w:rsid w:val="00151346"/>
    <w:rsid w:val="00151770"/>
    <w:rsid w:val="00151CBC"/>
    <w:rsid w:val="00152057"/>
    <w:rsid w:val="0015246F"/>
    <w:rsid w:val="0015265A"/>
    <w:rsid w:val="00152932"/>
    <w:rsid w:val="00152BDB"/>
    <w:rsid w:val="00152C56"/>
    <w:rsid w:val="0015316A"/>
    <w:rsid w:val="001532D4"/>
    <w:rsid w:val="001535B3"/>
    <w:rsid w:val="001536EE"/>
    <w:rsid w:val="00153B75"/>
    <w:rsid w:val="00153F8E"/>
    <w:rsid w:val="00154188"/>
    <w:rsid w:val="00154219"/>
    <w:rsid w:val="001543BB"/>
    <w:rsid w:val="001545AD"/>
    <w:rsid w:val="0015466E"/>
    <w:rsid w:val="00154810"/>
    <w:rsid w:val="00154910"/>
    <w:rsid w:val="001549D3"/>
    <w:rsid w:val="00154BF3"/>
    <w:rsid w:val="001555A6"/>
    <w:rsid w:val="0015584C"/>
    <w:rsid w:val="00155B29"/>
    <w:rsid w:val="00155BA5"/>
    <w:rsid w:val="00156065"/>
    <w:rsid w:val="00156690"/>
    <w:rsid w:val="001569C2"/>
    <w:rsid w:val="00156A77"/>
    <w:rsid w:val="00156AF3"/>
    <w:rsid w:val="00156D7C"/>
    <w:rsid w:val="00156F7E"/>
    <w:rsid w:val="00157936"/>
    <w:rsid w:val="00157A7A"/>
    <w:rsid w:val="00157D80"/>
    <w:rsid w:val="00157EE3"/>
    <w:rsid w:val="00157EFA"/>
    <w:rsid w:val="001604F3"/>
    <w:rsid w:val="00160591"/>
    <w:rsid w:val="0016090C"/>
    <w:rsid w:val="00160AF9"/>
    <w:rsid w:val="00160DD3"/>
    <w:rsid w:val="001612D3"/>
    <w:rsid w:val="00161301"/>
    <w:rsid w:val="00161AB1"/>
    <w:rsid w:val="00161B22"/>
    <w:rsid w:val="00161D23"/>
    <w:rsid w:val="00161EA4"/>
    <w:rsid w:val="00161EA7"/>
    <w:rsid w:val="00162860"/>
    <w:rsid w:val="00162C13"/>
    <w:rsid w:val="00162C1A"/>
    <w:rsid w:val="00163191"/>
    <w:rsid w:val="0016333E"/>
    <w:rsid w:val="00163550"/>
    <w:rsid w:val="001638C4"/>
    <w:rsid w:val="001639A1"/>
    <w:rsid w:val="00163B79"/>
    <w:rsid w:val="00163F9F"/>
    <w:rsid w:val="0016408C"/>
    <w:rsid w:val="00164591"/>
    <w:rsid w:val="00164B55"/>
    <w:rsid w:val="00164C6E"/>
    <w:rsid w:val="00164FBC"/>
    <w:rsid w:val="00165640"/>
    <w:rsid w:val="00165804"/>
    <w:rsid w:val="00165D3F"/>
    <w:rsid w:val="00165F11"/>
    <w:rsid w:val="00165F4E"/>
    <w:rsid w:val="00165F7B"/>
    <w:rsid w:val="001660F0"/>
    <w:rsid w:val="0016615B"/>
    <w:rsid w:val="001666C9"/>
    <w:rsid w:val="001667D4"/>
    <w:rsid w:val="00167143"/>
    <w:rsid w:val="0016740C"/>
    <w:rsid w:val="0016741F"/>
    <w:rsid w:val="00167524"/>
    <w:rsid w:val="00167624"/>
    <w:rsid w:val="0016790F"/>
    <w:rsid w:val="00167AEF"/>
    <w:rsid w:val="00167B11"/>
    <w:rsid w:val="00170369"/>
    <w:rsid w:val="001704BA"/>
    <w:rsid w:val="001706DF"/>
    <w:rsid w:val="00170A0B"/>
    <w:rsid w:val="00170B09"/>
    <w:rsid w:val="00170C32"/>
    <w:rsid w:val="00170D1A"/>
    <w:rsid w:val="00170E57"/>
    <w:rsid w:val="00170E74"/>
    <w:rsid w:val="001710C9"/>
    <w:rsid w:val="001712EC"/>
    <w:rsid w:val="0017145F"/>
    <w:rsid w:val="001718B7"/>
    <w:rsid w:val="001719F5"/>
    <w:rsid w:val="00171B2F"/>
    <w:rsid w:val="00171DF7"/>
    <w:rsid w:val="001720AD"/>
    <w:rsid w:val="001720F1"/>
    <w:rsid w:val="00172498"/>
    <w:rsid w:val="001728CA"/>
    <w:rsid w:val="00172FA7"/>
    <w:rsid w:val="0017308C"/>
    <w:rsid w:val="00173146"/>
    <w:rsid w:val="0017316B"/>
    <w:rsid w:val="001733C5"/>
    <w:rsid w:val="001736BA"/>
    <w:rsid w:val="00173817"/>
    <w:rsid w:val="00173B33"/>
    <w:rsid w:val="001740A0"/>
    <w:rsid w:val="001742B6"/>
    <w:rsid w:val="00174534"/>
    <w:rsid w:val="001746F5"/>
    <w:rsid w:val="00174729"/>
    <w:rsid w:val="0017478D"/>
    <w:rsid w:val="00174BAF"/>
    <w:rsid w:val="00174E13"/>
    <w:rsid w:val="00175500"/>
    <w:rsid w:val="0017577D"/>
    <w:rsid w:val="00175CC0"/>
    <w:rsid w:val="00175D81"/>
    <w:rsid w:val="00176271"/>
    <w:rsid w:val="001762B3"/>
    <w:rsid w:val="001763E7"/>
    <w:rsid w:val="0017695C"/>
    <w:rsid w:val="001769EA"/>
    <w:rsid w:val="00176ED1"/>
    <w:rsid w:val="00177D22"/>
    <w:rsid w:val="00177DFE"/>
    <w:rsid w:val="00177E3E"/>
    <w:rsid w:val="00177FDA"/>
    <w:rsid w:val="0018004D"/>
    <w:rsid w:val="00180191"/>
    <w:rsid w:val="001802BF"/>
    <w:rsid w:val="0018069C"/>
    <w:rsid w:val="00180911"/>
    <w:rsid w:val="00180BC2"/>
    <w:rsid w:val="00180CC0"/>
    <w:rsid w:val="00180DEA"/>
    <w:rsid w:val="00180E24"/>
    <w:rsid w:val="00180F89"/>
    <w:rsid w:val="00181AC1"/>
    <w:rsid w:val="00181AF2"/>
    <w:rsid w:val="00181DCE"/>
    <w:rsid w:val="00181FE7"/>
    <w:rsid w:val="0018208A"/>
    <w:rsid w:val="00182D8C"/>
    <w:rsid w:val="00182F46"/>
    <w:rsid w:val="00182F88"/>
    <w:rsid w:val="001830B0"/>
    <w:rsid w:val="00183339"/>
    <w:rsid w:val="001835AE"/>
    <w:rsid w:val="00183903"/>
    <w:rsid w:val="00183FD4"/>
    <w:rsid w:val="00184061"/>
    <w:rsid w:val="001840E2"/>
    <w:rsid w:val="001842AE"/>
    <w:rsid w:val="00184991"/>
    <w:rsid w:val="00184B19"/>
    <w:rsid w:val="00184BBC"/>
    <w:rsid w:val="00184D50"/>
    <w:rsid w:val="00185427"/>
    <w:rsid w:val="0018542D"/>
    <w:rsid w:val="0018585D"/>
    <w:rsid w:val="00185904"/>
    <w:rsid w:val="00185C95"/>
    <w:rsid w:val="00186147"/>
    <w:rsid w:val="00186CCF"/>
    <w:rsid w:val="00187183"/>
    <w:rsid w:val="00187466"/>
    <w:rsid w:val="001877F7"/>
    <w:rsid w:val="00187946"/>
    <w:rsid w:val="0019009C"/>
    <w:rsid w:val="00190165"/>
    <w:rsid w:val="0019019C"/>
    <w:rsid w:val="0019022A"/>
    <w:rsid w:val="00190265"/>
    <w:rsid w:val="0019027F"/>
    <w:rsid w:val="001903AA"/>
    <w:rsid w:val="001904C1"/>
    <w:rsid w:val="0019061B"/>
    <w:rsid w:val="00190704"/>
    <w:rsid w:val="0019080C"/>
    <w:rsid w:val="00190AB6"/>
    <w:rsid w:val="001912BD"/>
    <w:rsid w:val="00191703"/>
    <w:rsid w:val="00191B78"/>
    <w:rsid w:val="00191EA2"/>
    <w:rsid w:val="00192592"/>
    <w:rsid w:val="00192C9B"/>
    <w:rsid w:val="00192E10"/>
    <w:rsid w:val="00192E2E"/>
    <w:rsid w:val="00192F4F"/>
    <w:rsid w:val="001933FE"/>
    <w:rsid w:val="001939A1"/>
    <w:rsid w:val="00193EA4"/>
    <w:rsid w:val="00193F81"/>
    <w:rsid w:val="00194098"/>
    <w:rsid w:val="001940C9"/>
    <w:rsid w:val="001943DD"/>
    <w:rsid w:val="001949B8"/>
    <w:rsid w:val="00194A42"/>
    <w:rsid w:val="00194D8B"/>
    <w:rsid w:val="00195275"/>
    <w:rsid w:val="0019528A"/>
    <w:rsid w:val="00195642"/>
    <w:rsid w:val="001959D5"/>
    <w:rsid w:val="00195AAE"/>
    <w:rsid w:val="00195EF8"/>
    <w:rsid w:val="00196127"/>
    <w:rsid w:val="00196140"/>
    <w:rsid w:val="0019623F"/>
    <w:rsid w:val="0019639E"/>
    <w:rsid w:val="00196439"/>
    <w:rsid w:val="0019659A"/>
    <w:rsid w:val="00196818"/>
    <w:rsid w:val="00196AAB"/>
    <w:rsid w:val="00196DB8"/>
    <w:rsid w:val="0019721C"/>
    <w:rsid w:val="00197391"/>
    <w:rsid w:val="0019744E"/>
    <w:rsid w:val="00197496"/>
    <w:rsid w:val="00197E9B"/>
    <w:rsid w:val="001A0401"/>
    <w:rsid w:val="001A05B9"/>
    <w:rsid w:val="001A070F"/>
    <w:rsid w:val="001A079A"/>
    <w:rsid w:val="001A089E"/>
    <w:rsid w:val="001A10BE"/>
    <w:rsid w:val="001A134E"/>
    <w:rsid w:val="001A174F"/>
    <w:rsid w:val="001A18CC"/>
    <w:rsid w:val="001A1BB2"/>
    <w:rsid w:val="001A2096"/>
    <w:rsid w:val="001A21E4"/>
    <w:rsid w:val="001A2899"/>
    <w:rsid w:val="001A2DB5"/>
    <w:rsid w:val="001A3276"/>
    <w:rsid w:val="001A33DA"/>
    <w:rsid w:val="001A35CF"/>
    <w:rsid w:val="001A383C"/>
    <w:rsid w:val="001A3840"/>
    <w:rsid w:val="001A38A5"/>
    <w:rsid w:val="001A3EB3"/>
    <w:rsid w:val="001A41A4"/>
    <w:rsid w:val="001A46CE"/>
    <w:rsid w:val="001A4C12"/>
    <w:rsid w:val="001A4C35"/>
    <w:rsid w:val="001A4E53"/>
    <w:rsid w:val="001A4F8E"/>
    <w:rsid w:val="001A5201"/>
    <w:rsid w:val="001A545E"/>
    <w:rsid w:val="001A5606"/>
    <w:rsid w:val="001A5923"/>
    <w:rsid w:val="001A5E11"/>
    <w:rsid w:val="001A6127"/>
    <w:rsid w:val="001A679B"/>
    <w:rsid w:val="001A67E5"/>
    <w:rsid w:val="001A6800"/>
    <w:rsid w:val="001A6B5D"/>
    <w:rsid w:val="001A6C20"/>
    <w:rsid w:val="001A6DE3"/>
    <w:rsid w:val="001A70C0"/>
    <w:rsid w:val="001A72D9"/>
    <w:rsid w:val="001A74C8"/>
    <w:rsid w:val="001A7BC5"/>
    <w:rsid w:val="001A7E44"/>
    <w:rsid w:val="001A7EF6"/>
    <w:rsid w:val="001A7FAC"/>
    <w:rsid w:val="001B03E1"/>
    <w:rsid w:val="001B055A"/>
    <w:rsid w:val="001B0699"/>
    <w:rsid w:val="001B0700"/>
    <w:rsid w:val="001B07C3"/>
    <w:rsid w:val="001B080C"/>
    <w:rsid w:val="001B08CE"/>
    <w:rsid w:val="001B189A"/>
    <w:rsid w:val="001B1ED5"/>
    <w:rsid w:val="001B28B0"/>
    <w:rsid w:val="001B2A77"/>
    <w:rsid w:val="001B2B93"/>
    <w:rsid w:val="001B2DC8"/>
    <w:rsid w:val="001B30AA"/>
    <w:rsid w:val="001B3120"/>
    <w:rsid w:val="001B3433"/>
    <w:rsid w:val="001B3E6E"/>
    <w:rsid w:val="001B42FA"/>
    <w:rsid w:val="001B4412"/>
    <w:rsid w:val="001B45C4"/>
    <w:rsid w:val="001B4C89"/>
    <w:rsid w:val="001B51D8"/>
    <w:rsid w:val="001B54F0"/>
    <w:rsid w:val="001B588A"/>
    <w:rsid w:val="001B5A81"/>
    <w:rsid w:val="001B5AEC"/>
    <w:rsid w:val="001B5D3B"/>
    <w:rsid w:val="001B6056"/>
    <w:rsid w:val="001B6A9E"/>
    <w:rsid w:val="001B6FF1"/>
    <w:rsid w:val="001B7004"/>
    <w:rsid w:val="001B7181"/>
    <w:rsid w:val="001B780C"/>
    <w:rsid w:val="001B7927"/>
    <w:rsid w:val="001B7A6F"/>
    <w:rsid w:val="001B7B3A"/>
    <w:rsid w:val="001B7CA3"/>
    <w:rsid w:val="001B7E03"/>
    <w:rsid w:val="001C0469"/>
    <w:rsid w:val="001C0573"/>
    <w:rsid w:val="001C08ED"/>
    <w:rsid w:val="001C0A11"/>
    <w:rsid w:val="001C0B4B"/>
    <w:rsid w:val="001C0D69"/>
    <w:rsid w:val="001C0D9F"/>
    <w:rsid w:val="001C1132"/>
    <w:rsid w:val="001C1787"/>
    <w:rsid w:val="001C1D13"/>
    <w:rsid w:val="001C1D4D"/>
    <w:rsid w:val="001C1EFA"/>
    <w:rsid w:val="001C1F6F"/>
    <w:rsid w:val="001C2183"/>
    <w:rsid w:val="001C2765"/>
    <w:rsid w:val="001C2799"/>
    <w:rsid w:val="001C2A4B"/>
    <w:rsid w:val="001C2CEC"/>
    <w:rsid w:val="001C2CF3"/>
    <w:rsid w:val="001C31B1"/>
    <w:rsid w:val="001C340D"/>
    <w:rsid w:val="001C376F"/>
    <w:rsid w:val="001C3AB1"/>
    <w:rsid w:val="001C3BBA"/>
    <w:rsid w:val="001C3BF7"/>
    <w:rsid w:val="001C3F1C"/>
    <w:rsid w:val="001C4194"/>
    <w:rsid w:val="001C45CB"/>
    <w:rsid w:val="001C45FD"/>
    <w:rsid w:val="001C4795"/>
    <w:rsid w:val="001C4880"/>
    <w:rsid w:val="001C4980"/>
    <w:rsid w:val="001C4B3D"/>
    <w:rsid w:val="001C4D10"/>
    <w:rsid w:val="001C4F2B"/>
    <w:rsid w:val="001C50F4"/>
    <w:rsid w:val="001C516D"/>
    <w:rsid w:val="001C51A8"/>
    <w:rsid w:val="001C520A"/>
    <w:rsid w:val="001C52BC"/>
    <w:rsid w:val="001C552D"/>
    <w:rsid w:val="001C5969"/>
    <w:rsid w:val="001C5AA5"/>
    <w:rsid w:val="001C5B60"/>
    <w:rsid w:val="001C5B6A"/>
    <w:rsid w:val="001C5C85"/>
    <w:rsid w:val="001C5E1D"/>
    <w:rsid w:val="001C60BF"/>
    <w:rsid w:val="001C6204"/>
    <w:rsid w:val="001C6255"/>
    <w:rsid w:val="001C661E"/>
    <w:rsid w:val="001C6677"/>
    <w:rsid w:val="001C6E06"/>
    <w:rsid w:val="001C6E39"/>
    <w:rsid w:val="001C6FED"/>
    <w:rsid w:val="001C70AD"/>
    <w:rsid w:val="001C71D3"/>
    <w:rsid w:val="001C7231"/>
    <w:rsid w:val="001C7662"/>
    <w:rsid w:val="001C77F2"/>
    <w:rsid w:val="001C7BE6"/>
    <w:rsid w:val="001C7C04"/>
    <w:rsid w:val="001C7D23"/>
    <w:rsid w:val="001C7ED3"/>
    <w:rsid w:val="001D014F"/>
    <w:rsid w:val="001D0487"/>
    <w:rsid w:val="001D04E3"/>
    <w:rsid w:val="001D05BE"/>
    <w:rsid w:val="001D0646"/>
    <w:rsid w:val="001D0712"/>
    <w:rsid w:val="001D0835"/>
    <w:rsid w:val="001D0AA2"/>
    <w:rsid w:val="001D0C53"/>
    <w:rsid w:val="001D0CBF"/>
    <w:rsid w:val="001D0EF4"/>
    <w:rsid w:val="001D1098"/>
    <w:rsid w:val="001D1411"/>
    <w:rsid w:val="001D15C8"/>
    <w:rsid w:val="001D1645"/>
    <w:rsid w:val="001D17F5"/>
    <w:rsid w:val="001D1C6F"/>
    <w:rsid w:val="001D1C79"/>
    <w:rsid w:val="001D1E9F"/>
    <w:rsid w:val="001D1F88"/>
    <w:rsid w:val="001D1FF7"/>
    <w:rsid w:val="001D224A"/>
    <w:rsid w:val="001D22CB"/>
    <w:rsid w:val="001D2427"/>
    <w:rsid w:val="001D243C"/>
    <w:rsid w:val="001D248C"/>
    <w:rsid w:val="001D24C4"/>
    <w:rsid w:val="001D26D4"/>
    <w:rsid w:val="001D2864"/>
    <w:rsid w:val="001D2AFD"/>
    <w:rsid w:val="001D2B9D"/>
    <w:rsid w:val="001D3217"/>
    <w:rsid w:val="001D36F3"/>
    <w:rsid w:val="001D3801"/>
    <w:rsid w:val="001D3BCE"/>
    <w:rsid w:val="001D41B9"/>
    <w:rsid w:val="001D4641"/>
    <w:rsid w:val="001D46D2"/>
    <w:rsid w:val="001D4759"/>
    <w:rsid w:val="001D4E11"/>
    <w:rsid w:val="001D501E"/>
    <w:rsid w:val="001D50D4"/>
    <w:rsid w:val="001D528F"/>
    <w:rsid w:val="001D53AC"/>
    <w:rsid w:val="001D5475"/>
    <w:rsid w:val="001D56B9"/>
    <w:rsid w:val="001D57B7"/>
    <w:rsid w:val="001D5B2C"/>
    <w:rsid w:val="001D5B4F"/>
    <w:rsid w:val="001D5DD8"/>
    <w:rsid w:val="001D5E54"/>
    <w:rsid w:val="001D5E77"/>
    <w:rsid w:val="001D62FA"/>
    <w:rsid w:val="001D65B4"/>
    <w:rsid w:val="001D69DA"/>
    <w:rsid w:val="001D6F00"/>
    <w:rsid w:val="001D74E0"/>
    <w:rsid w:val="001D7547"/>
    <w:rsid w:val="001D75FE"/>
    <w:rsid w:val="001D78AF"/>
    <w:rsid w:val="001D7D54"/>
    <w:rsid w:val="001D7DDA"/>
    <w:rsid w:val="001D7F5C"/>
    <w:rsid w:val="001E00F9"/>
    <w:rsid w:val="001E07AE"/>
    <w:rsid w:val="001E0916"/>
    <w:rsid w:val="001E0C47"/>
    <w:rsid w:val="001E0C5F"/>
    <w:rsid w:val="001E0D33"/>
    <w:rsid w:val="001E12FA"/>
    <w:rsid w:val="001E16CF"/>
    <w:rsid w:val="001E1D20"/>
    <w:rsid w:val="001E1E41"/>
    <w:rsid w:val="001E1F4B"/>
    <w:rsid w:val="001E2155"/>
    <w:rsid w:val="001E2358"/>
    <w:rsid w:val="001E2632"/>
    <w:rsid w:val="001E28B5"/>
    <w:rsid w:val="001E29C0"/>
    <w:rsid w:val="001E2D53"/>
    <w:rsid w:val="001E3210"/>
    <w:rsid w:val="001E3228"/>
    <w:rsid w:val="001E35C7"/>
    <w:rsid w:val="001E3641"/>
    <w:rsid w:val="001E37AC"/>
    <w:rsid w:val="001E3C23"/>
    <w:rsid w:val="001E3CB5"/>
    <w:rsid w:val="001E3EF4"/>
    <w:rsid w:val="001E3FE0"/>
    <w:rsid w:val="001E4057"/>
    <w:rsid w:val="001E43E0"/>
    <w:rsid w:val="001E458B"/>
    <w:rsid w:val="001E4AFD"/>
    <w:rsid w:val="001E5067"/>
    <w:rsid w:val="001E5127"/>
    <w:rsid w:val="001E5A7F"/>
    <w:rsid w:val="001E5C18"/>
    <w:rsid w:val="001E60B4"/>
    <w:rsid w:val="001E6126"/>
    <w:rsid w:val="001E630F"/>
    <w:rsid w:val="001E6591"/>
    <w:rsid w:val="001E6C37"/>
    <w:rsid w:val="001E7468"/>
    <w:rsid w:val="001E7548"/>
    <w:rsid w:val="001E755F"/>
    <w:rsid w:val="001E786F"/>
    <w:rsid w:val="001E7B3F"/>
    <w:rsid w:val="001E7CBD"/>
    <w:rsid w:val="001E7EE8"/>
    <w:rsid w:val="001F0316"/>
    <w:rsid w:val="001F043B"/>
    <w:rsid w:val="001F0C5E"/>
    <w:rsid w:val="001F0D27"/>
    <w:rsid w:val="001F0E23"/>
    <w:rsid w:val="001F0F74"/>
    <w:rsid w:val="001F10B6"/>
    <w:rsid w:val="001F12F0"/>
    <w:rsid w:val="001F19AB"/>
    <w:rsid w:val="001F1A7F"/>
    <w:rsid w:val="001F1E9E"/>
    <w:rsid w:val="001F1F2E"/>
    <w:rsid w:val="001F20E0"/>
    <w:rsid w:val="001F223F"/>
    <w:rsid w:val="001F28CF"/>
    <w:rsid w:val="001F28F0"/>
    <w:rsid w:val="001F2A33"/>
    <w:rsid w:val="001F2EDD"/>
    <w:rsid w:val="001F356F"/>
    <w:rsid w:val="001F3641"/>
    <w:rsid w:val="001F36AC"/>
    <w:rsid w:val="001F380D"/>
    <w:rsid w:val="001F3A57"/>
    <w:rsid w:val="001F3C97"/>
    <w:rsid w:val="001F3F15"/>
    <w:rsid w:val="001F4368"/>
    <w:rsid w:val="001F4370"/>
    <w:rsid w:val="001F47F7"/>
    <w:rsid w:val="001F4A94"/>
    <w:rsid w:val="001F4ACA"/>
    <w:rsid w:val="001F4D48"/>
    <w:rsid w:val="001F518B"/>
    <w:rsid w:val="001F52D1"/>
    <w:rsid w:val="001F5440"/>
    <w:rsid w:val="001F582A"/>
    <w:rsid w:val="001F5A1F"/>
    <w:rsid w:val="001F5B18"/>
    <w:rsid w:val="001F5F5B"/>
    <w:rsid w:val="001F6548"/>
    <w:rsid w:val="001F68F1"/>
    <w:rsid w:val="001F6ADF"/>
    <w:rsid w:val="001F6C6B"/>
    <w:rsid w:val="001F6E36"/>
    <w:rsid w:val="001F7054"/>
    <w:rsid w:val="001F71BC"/>
    <w:rsid w:val="001F71DB"/>
    <w:rsid w:val="001F7239"/>
    <w:rsid w:val="001F742C"/>
    <w:rsid w:val="001F7C9B"/>
    <w:rsid w:val="001F7DE6"/>
    <w:rsid w:val="001F7E0A"/>
    <w:rsid w:val="002004E1"/>
    <w:rsid w:val="00200661"/>
    <w:rsid w:val="00200BF2"/>
    <w:rsid w:val="00200C2E"/>
    <w:rsid w:val="002011AB"/>
    <w:rsid w:val="0020152D"/>
    <w:rsid w:val="0020174B"/>
    <w:rsid w:val="0020194D"/>
    <w:rsid w:val="0020252D"/>
    <w:rsid w:val="002027DF"/>
    <w:rsid w:val="00202D73"/>
    <w:rsid w:val="002030B3"/>
    <w:rsid w:val="002030B7"/>
    <w:rsid w:val="0020314B"/>
    <w:rsid w:val="00203165"/>
    <w:rsid w:val="002034C2"/>
    <w:rsid w:val="002034EE"/>
    <w:rsid w:val="002037D8"/>
    <w:rsid w:val="00203994"/>
    <w:rsid w:val="00203B00"/>
    <w:rsid w:val="00203C90"/>
    <w:rsid w:val="0020409F"/>
    <w:rsid w:val="00204301"/>
    <w:rsid w:val="002043B3"/>
    <w:rsid w:val="00204772"/>
    <w:rsid w:val="002047DE"/>
    <w:rsid w:val="002049A5"/>
    <w:rsid w:val="00204C08"/>
    <w:rsid w:val="00204DD8"/>
    <w:rsid w:val="00204F25"/>
    <w:rsid w:val="00205353"/>
    <w:rsid w:val="00206075"/>
    <w:rsid w:val="00206194"/>
    <w:rsid w:val="0020699E"/>
    <w:rsid w:val="002069FB"/>
    <w:rsid w:val="00206A5B"/>
    <w:rsid w:val="00206D83"/>
    <w:rsid w:val="0020726B"/>
    <w:rsid w:val="0020775A"/>
    <w:rsid w:val="00207F20"/>
    <w:rsid w:val="00207F73"/>
    <w:rsid w:val="0021012C"/>
    <w:rsid w:val="00210580"/>
    <w:rsid w:val="00210887"/>
    <w:rsid w:val="00210F5F"/>
    <w:rsid w:val="0021118A"/>
    <w:rsid w:val="0021140E"/>
    <w:rsid w:val="002116FB"/>
    <w:rsid w:val="002117E0"/>
    <w:rsid w:val="0021191F"/>
    <w:rsid w:val="00211B18"/>
    <w:rsid w:val="002120E7"/>
    <w:rsid w:val="002123C9"/>
    <w:rsid w:val="002125C9"/>
    <w:rsid w:val="0021274E"/>
    <w:rsid w:val="00212A20"/>
    <w:rsid w:val="00212F7F"/>
    <w:rsid w:val="00213268"/>
    <w:rsid w:val="00213A20"/>
    <w:rsid w:val="0021417E"/>
    <w:rsid w:val="00214B2B"/>
    <w:rsid w:val="00214EDE"/>
    <w:rsid w:val="00214F73"/>
    <w:rsid w:val="002153A8"/>
    <w:rsid w:val="00215A15"/>
    <w:rsid w:val="00215A1C"/>
    <w:rsid w:val="00215B36"/>
    <w:rsid w:val="00215B8B"/>
    <w:rsid w:val="00216217"/>
    <w:rsid w:val="00216229"/>
    <w:rsid w:val="0021623F"/>
    <w:rsid w:val="002164BF"/>
    <w:rsid w:val="00216513"/>
    <w:rsid w:val="00216932"/>
    <w:rsid w:val="00216A3D"/>
    <w:rsid w:val="00216C4B"/>
    <w:rsid w:val="00216C9B"/>
    <w:rsid w:val="00216CDC"/>
    <w:rsid w:val="00217054"/>
    <w:rsid w:val="002174CB"/>
    <w:rsid w:val="00217BBB"/>
    <w:rsid w:val="00217BC9"/>
    <w:rsid w:val="00217C40"/>
    <w:rsid w:val="0022001E"/>
    <w:rsid w:val="00220BFA"/>
    <w:rsid w:val="00220C41"/>
    <w:rsid w:val="0022123B"/>
    <w:rsid w:val="0022125E"/>
    <w:rsid w:val="00221B66"/>
    <w:rsid w:val="00221DBE"/>
    <w:rsid w:val="00221F50"/>
    <w:rsid w:val="002225C1"/>
    <w:rsid w:val="00222662"/>
    <w:rsid w:val="00222A19"/>
    <w:rsid w:val="00222AC9"/>
    <w:rsid w:val="00222E4E"/>
    <w:rsid w:val="00223489"/>
    <w:rsid w:val="00223557"/>
    <w:rsid w:val="002239EB"/>
    <w:rsid w:val="00223C41"/>
    <w:rsid w:val="0022432E"/>
    <w:rsid w:val="00224AD8"/>
    <w:rsid w:val="00224BD4"/>
    <w:rsid w:val="002251E1"/>
    <w:rsid w:val="002256E0"/>
    <w:rsid w:val="002258E4"/>
    <w:rsid w:val="002258FA"/>
    <w:rsid w:val="002259B2"/>
    <w:rsid w:val="00225A0F"/>
    <w:rsid w:val="00225BBF"/>
    <w:rsid w:val="0022622E"/>
    <w:rsid w:val="0022636B"/>
    <w:rsid w:val="00226413"/>
    <w:rsid w:val="0022675A"/>
    <w:rsid w:val="0022689E"/>
    <w:rsid w:val="002269B2"/>
    <w:rsid w:val="002269DC"/>
    <w:rsid w:val="00226C5B"/>
    <w:rsid w:val="002270B8"/>
    <w:rsid w:val="002274A1"/>
    <w:rsid w:val="0022758B"/>
    <w:rsid w:val="002275B1"/>
    <w:rsid w:val="00227611"/>
    <w:rsid w:val="00227767"/>
    <w:rsid w:val="00227D21"/>
    <w:rsid w:val="00227E04"/>
    <w:rsid w:val="00227FAE"/>
    <w:rsid w:val="002303D7"/>
    <w:rsid w:val="002308F5"/>
    <w:rsid w:val="00230BD4"/>
    <w:rsid w:val="00230CF8"/>
    <w:rsid w:val="00230FFD"/>
    <w:rsid w:val="0023105F"/>
    <w:rsid w:val="00231680"/>
    <w:rsid w:val="00231878"/>
    <w:rsid w:val="0023197E"/>
    <w:rsid w:val="00231D1F"/>
    <w:rsid w:val="002329E3"/>
    <w:rsid w:val="00232E3F"/>
    <w:rsid w:val="00232EFD"/>
    <w:rsid w:val="0023311D"/>
    <w:rsid w:val="00233186"/>
    <w:rsid w:val="002332E7"/>
    <w:rsid w:val="00233343"/>
    <w:rsid w:val="002339AA"/>
    <w:rsid w:val="00233A7F"/>
    <w:rsid w:val="00233CFA"/>
    <w:rsid w:val="0023405D"/>
    <w:rsid w:val="0023414B"/>
    <w:rsid w:val="00234346"/>
    <w:rsid w:val="00234E17"/>
    <w:rsid w:val="00234F06"/>
    <w:rsid w:val="00235122"/>
    <w:rsid w:val="002351A0"/>
    <w:rsid w:val="002359A6"/>
    <w:rsid w:val="00235C9E"/>
    <w:rsid w:val="00235F38"/>
    <w:rsid w:val="002360D0"/>
    <w:rsid w:val="00236187"/>
    <w:rsid w:val="002362B8"/>
    <w:rsid w:val="002363E8"/>
    <w:rsid w:val="002365FD"/>
    <w:rsid w:val="002368F8"/>
    <w:rsid w:val="00236AD4"/>
    <w:rsid w:val="00236C37"/>
    <w:rsid w:val="00236CA2"/>
    <w:rsid w:val="00236D4B"/>
    <w:rsid w:val="00236D59"/>
    <w:rsid w:val="00236E49"/>
    <w:rsid w:val="002371A4"/>
    <w:rsid w:val="00240240"/>
    <w:rsid w:val="002402FE"/>
    <w:rsid w:val="002403FA"/>
    <w:rsid w:val="0024070A"/>
    <w:rsid w:val="00240780"/>
    <w:rsid w:val="0024086D"/>
    <w:rsid w:val="00240D36"/>
    <w:rsid w:val="00240D74"/>
    <w:rsid w:val="00240DCB"/>
    <w:rsid w:val="00240FB4"/>
    <w:rsid w:val="0024131F"/>
    <w:rsid w:val="0024196D"/>
    <w:rsid w:val="00241B33"/>
    <w:rsid w:val="00241C8C"/>
    <w:rsid w:val="00242433"/>
    <w:rsid w:val="0024261D"/>
    <w:rsid w:val="002430AD"/>
    <w:rsid w:val="00243714"/>
    <w:rsid w:val="00243862"/>
    <w:rsid w:val="00243910"/>
    <w:rsid w:val="00243CB8"/>
    <w:rsid w:val="00243E07"/>
    <w:rsid w:val="0024465B"/>
    <w:rsid w:val="002446C7"/>
    <w:rsid w:val="002447DA"/>
    <w:rsid w:val="00244849"/>
    <w:rsid w:val="00244C69"/>
    <w:rsid w:val="002450D0"/>
    <w:rsid w:val="0024550E"/>
    <w:rsid w:val="00245CB7"/>
    <w:rsid w:val="00245D2D"/>
    <w:rsid w:val="00245D9A"/>
    <w:rsid w:val="00245F8B"/>
    <w:rsid w:val="00246064"/>
    <w:rsid w:val="0024638F"/>
    <w:rsid w:val="00246406"/>
    <w:rsid w:val="00246AB6"/>
    <w:rsid w:val="00246E2D"/>
    <w:rsid w:val="00246E49"/>
    <w:rsid w:val="00246E9E"/>
    <w:rsid w:val="0024705A"/>
    <w:rsid w:val="0024722A"/>
    <w:rsid w:val="002474B4"/>
    <w:rsid w:val="002474F4"/>
    <w:rsid w:val="002475CA"/>
    <w:rsid w:val="00247969"/>
    <w:rsid w:val="002479EA"/>
    <w:rsid w:val="002479EF"/>
    <w:rsid w:val="00247ADF"/>
    <w:rsid w:val="00247C81"/>
    <w:rsid w:val="00247D2F"/>
    <w:rsid w:val="00250061"/>
    <w:rsid w:val="002500FE"/>
    <w:rsid w:val="00250224"/>
    <w:rsid w:val="00250286"/>
    <w:rsid w:val="00250399"/>
    <w:rsid w:val="002507A6"/>
    <w:rsid w:val="0025080F"/>
    <w:rsid w:val="00251B37"/>
    <w:rsid w:val="002524F4"/>
    <w:rsid w:val="002525D0"/>
    <w:rsid w:val="002529EC"/>
    <w:rsid w:val="00252E96"/>
    <w:rsid w:val="00252F52"/>
    <w:rsid w:val="00252F79"/>
    <w:rsid w:val="00252FCF"/>
    <w:rsid w:val="002530F6"/>
    <w:rsid w:val="00253216"/>
    <w:rsid w:val="002534A7"/>
    <w:rsid w:val="002535E3"/>
    <w:rsid w:val="002536E9"/>
    <w:rsid w:val="00253702"/>
    <w:rsid w:val="0025380E"/>
    <w:rsid w:val="00253E2B"/>
    <w:rsid w:val="0025403A"/>
    <w:rsid w:val="00254602"/>
    <w:rsid w:val="0025460E"/>
    <w:rsid w:val="002549DF"/>
    <w:rsid w:val="00254C4C"/>
    <w:rsid w:val="00254D2D"/>
    <w:rsid w:val="00254DBD"/>
    <w:rsid w:val="00254F7C"/>
    <w:rsid w:val="00255576"/>
    <w:rsid w:val="002558AB"/>
    <w:rsid w:val="002558E0"/>
    <w:rsid w:val="00255B18"/>
    <w:rsid w:val="00255D22"/>
    <w:rsid w:val="00255F81"/>
    <w:rsid w:val="00256121"/>
    <w:rsid w:val="0025614A"/>
    <w:rsid w:val="00256559"/>
    <w:rsid w:val="0025683D"/>
    <w:rsid w:val="00256D65"/>
    <w:rsid w:val="0025740D"/>
    <w:rsid w:val="002574EA"/>
    <w:rsid w:val="002575AF"/>
    <w:rsid w:val="00257613"/>
    <w:rsid w:val="00257621"/>
    <w:rsid w:val="00257653"/>
    <w:rsid w:val="002577E7"/>
    <w:rsid w:val="002579D6"/>
    <w:rsid w:val="00257A5B"/>
    <w:rsid w:val="00257AD2"/>
    <w:rsid w:val="00257DAE"/>
    <w:rsid w:val="00257F47"/>
    <w:rsid w:val="002602DB"/>
    <w:rsid w:val="00260CA5"/>
    <w:rsid w:val="00260F7A"/>
    <w:rsid w:val="00261177"/>
    <w:rsid w:val="00261202"/>
    <w:rsid w:val="00261843"/>
    <w:rsid w:val="002619F8"/>
    <w:rsid w:val="00261A87"/>
    <w:rsid w:val="0026274C"/>
    <w:rsid w:val="002628FD"/>
    <w:rsid w:val="0026296D"/>
    <w:rsid w:val="0026300C"/>
    <w:rsid w:val="00263322"/>
    <w:rsid w:val="002634AF"/>
    <w:rsid w:val="002634E2"/>
    <w:rsid w:val="00263547"/>
    <w:rsid w:val="002635A3"/>
    <w:rsid w:val="00263AED"/>
    <w:rsid w:val="00263E8C"/>
    <w:rsid w:val="0026439D"/>
    <w:rsid w:val="00264529"/>
    <w:rsid w:val="002648A7"/>
    <w:rsid w:val="00264F46"/>
    <w:rsid w:val="002650B6"/>
    <w:rsid w:val="002656F7"/>
    <w:rsid w:val="00265A86"/>
    <w:rsid w:val="002666DC"/>
    <w:rsid w:val="0026678F"/>
    <w:rsid w:val="00266F99"/>
    <w:rsid w:val="0026703D"/>
    <w:rsid w:val="002675DA"/>
    <w:rsid w:val="00267BB6"/>
    <w:rsid w:val="00267D62"/>
    <w:rsid w:val="00267F41"/>
    <w:rsid w:val="002708D7"/>
    <w:rsid w:val="002708EC"/>
    <w:rsid w:val="00270998"/>
    <w:rsid w:val="002709AB"/>
    <w:rsid w:val="00270A8B"/>
    <w:rsid w:val="00270E90"/>
    <w:rsid w:val="00271012"/>
    <w:rsid w:val="0027110C"/>
    <w:rsid w:val="0027131F"/>
    <w:rsid w:val="0027149B"/>
    <w:rsid w:val="0027163A"/>
    <w:rsid w:val="002716E5"/>
    <w:rsid w:val="00271ADD"/>
    <w:rsid w:val="00271CA4"/>
    <w:rsid w:val="002723C5"/>
    <w:rsid w:val="002728EC"/>
    <w:rsid w:val="002729EC"/>
    <w:rsid w:val="00272F17"/>
    <w:rsid w:val="00273416"/>
    <w:rsid w:val="002734A4"/>
    <w:rsid w:val="002736B5"/>
    <w:rsid w:val="0027384B"/>
    <w:rsid w:val="002739DE"/>
    <w:rsid w:val="00273BD3"/>
    <w:rsid w:val="00273CA0"/>
    <w:rsid w:val="00273E87"/>
    <w:rsid w:val="0027416F"/>
    <w:rsid w:val="00274534"/>
    <w:rsid w:val="0027462C"/>
    <w:rsid w:val="00274807"/>
    <w:rsid w:val="00274956"/>
    <w:rsid w:val="0027497A"/>
    <w:rsid w:val="00274D98"/>
    <w:rsid w:val="00274DDE"/>
    <w:rsid w:val="00274E3A"/>
    <w:rsid w:val="00274E8F"/>
    <w:rsid w:val="00274EE0"/>
    <w:rsid w:val="0027525F"/>
    <w:rsid w:val="00275508"/>
    <w:rsid w:val="002755B6"/>
    <w:rsid w:val="002755BC"/>
    <w:rsid w:val="002756FA"/>
    <w:rsid w:val="00275F1D"/>
    <w:rsid w:val="00276C2D"/>
    <w:rsid w:val="00276CA7"/>
    <w:rsid w:val="00276D32"/>
    <w:rsid w:val="00276FDF"/>
    <w:rsid w:val="0027785C"/>
    <w:rsid w:val="002779B7"/>
    <w:rsid w:val="00277C11"/>
    <w:rsid w:val="002803C6"/>
    <w:rsid w:val="002805D1"/>
    <w:rsid w:val="002805EE"/>
    <w:rsid w:val="002807BE"/>
    <w:rsid w:val="00280B56"/>
    <w:rsid w:val="00280D61"/>
    <w:rsid w:val="002810DB"/>
    <w:rsid w:val="002811F9"/>
    <w:rsid w:val="002814E9"/>
    <w:rsid w:val="00281676"/>
    <w:rsid w:val="0028173D"/>
    <w:rsid w:val="00282204"/>
    <w:rsid w:val="002822CE"/>
    <w:rsid w:val="00282328"/>
    <w:rsid w:val="00282558"/>
    <w:rsid w:val="00282610"/>
    <w:rsid w:val="00282623"/>
    <w:rsid w:val="00282C6C"/>
    <w:rsid w:val="002834DF"/>
    <w:rsid w:val="00283C83"/>
    <w:rsid w:val="00283F8A"/>
    <w:rsid w:val="002847D2"/>
    <w:rsid w:val="00284B73"/>
    <w:rsid w:val="00284EA5"/>
    <w:rsid w:val="002855F1"/>
    <w:rsid w:val="0028561B"/>
    <w:rsid w:val="00285825"/>
    <w:rsid w:val="002859D0"/>
    <w:rsid w:val="00285D6A"/>
    <w:rsid w:val="00285DF9"/>
    <w:rsid w:val="0028624A"/>
    <w:rsid w:val="002868B0"/>
    <w:rsid w:val="00286C81"/>
    <w:rsid w:val="00286D72"/>
    <w:rsid w:val="00286F16"/>
    <w:rsid w:val="00286FDA"/>
    <w:rsid w:val="00287410"/>
    <w:rsid w:val="0028795C"/>
    <w:rsid w:val="00287A14"/>
    <w:rsid w:val="00287EA9"/>
    <w:rsid w:val="002900E6"/>
    <w:rsid w:val="002903A9"/>
    <w:rsid w:val="00290512"/>
    <w:rsid w:val="00290BB7"/>
    <w:rsid w:val="00290BC5"/>
    <w:rsid w:val="00290D58"/>
    <w:rsid w:val="00290FC9"/>
    <w:rsid w:val="002916E0"/>
    <w:rsid w:val="00291796"/>
    <w:rsid w:val="0029199C"/>
    <w:rsid w:val="00291B2D"/>
    <w:rsid w:val="00291ECE"/>
    <w:rsid w:val="00291FDF"/>
    <w:rsid w:val="002921D3"/>
    <w:rsid w:val="00292365"/>
    <w:rsid w:val="00292367"/>
    <w:rsid w:val="00292580"/>
    <w:rsid w:val="0029264F"/>
    <w:rsid w:val="00292F15"/>
    <w:rsid w:val="00292F8E"/>
    <w:rsid w:val="00292FC6"/>
    <w:rsid w:val="0029312A"/>
    <w:rsid w:val="00293528"/>
    <w:rsid w:val="002939E4"/>
    <w:rsid w:val="00293AE7"/>
    <w:rsid w:val="00293B92"/>
    <w:rsid w:val="00293BF0"/>
    <w:rsid w:val="00293E63"/>
    <w:rsid w:val="00293EE1"/>
    <w:rsid w:val="002940A2"/>
    <w:rsid w:val="0029412B"/>
    <w:rsid w:val="002941B4"/>
    <w:rsid w:val="00294813"/>
    <w:rsid w:val="00294ADA"/>
    <w:rsid w:val="002953FA"/>
    <w:rsid w:val="00295771"/>
    <w:rsid w:val="002959DE"/>
    <w:rsid w:val="00295A47"/>
    <w:rsid w:val="00295A85"/>
    <w:rsid w:val="002960A9"/>
    <w:rsid w:val="002964C2"/>
    <w:rsid w:val="00296829"/>
    <w:rsid w:val="0029698F"/>
    <w:rsid w:val="00296AC8"/>
    <w:rsid w:val="00296B05"/>
    <w:rsid w:val="00296B38"/>
    <w:rsid w:val="00296FC1"/>
    <w:rsid w:val="0029712D"/>
    <w:rsid w:val="002975B3"/>
    <w:rsid w:val="00297E29"/>
    <w:rsid w:val="002A0173"/>
    <w:rsid w:val="002A036C"/>
    <w:rsid w:val="002A0584"/>
    <w:rsid w:val="002A071B"/>
    <w:rsid w:val="002A0CAE"/>
    <w:rsid w:val="002A0CAF"/>
    <w:rsid w:val="002A11DE"/>
    <w:rsid w:val="002A1392"/>
    <w:rsid w:val="002A1A9C"/>
    <w:rsid w:val="002A1E4C"/>
    <w:rsid w:val="002A21E1"/>
    <w:rsid w:val="002A28AF"/>
    <w:rsid w:val="002A3143"/>
    <w:rsid w:val="002A314E"/>
    <w:rsid w:val="002A3241"/>
    <w:rsid w:val="002A331E"/>
    <w:rsid w:val="002A334E"/>
    <w:rsid w:val="002A33C9"/>
    <w:rsid w:val="002A3623"/>
    <w:rsid w:val="002A3726"/>
    <w:rsid w:val="002A3B99"/>
    <w:rsid w:val="002A3C5D"/>
    <w:rsid w:val="002A4234"/>
    <w:rsid w:val="002A4523"/>
    <w:rsid w:val="002A464E"/>
    <w:rsid w:val="002A4892"/>
    <w:rsid w:val="002A4DD3"/>
    <w:rsid w:val="002A51C0"/>
    <w:rsid w:val="002A54CF"/>
    <w:rsid w:val="002A5870"/>
    <w:rsid w:val="002A5AC8"/>
    <w:rsid w:val="002A5BB5"/>
    <w:rsid w:val="002A5BE4"/>
    <w:rsid w:val="002A5E5E"/>
    <w:rsid w:val="002A5EA0"/>
    <w:rsid w:val="002A65A6"/>
    <w:rsid w:val="002A65DF"/>
    <w:rsid w:val="002A695F"/>
    <w:rsid w:val="002A696D"/>
    <w:rsid w:val="002A73CA"/>
    <w:rsid w:val="002A7529"/>
    <w:rsid w:val="002A75EA"/>
    <w:rsid w:val="002A7621"/>
    <w:rsid w:val="002A78D6"/>
    <w:rsid w:val="002A7901"/>
    <w:rsid w:val="002A7A66"/>
    <w:rsid w:val="002A7DC2"/>
    <w:rsid w:val="002A7DE4"/>
    <w:rsid w:val="002B03ED"/>
    <w:rsid w:val="002B053B"/>
    <w:rsid w:val="002B055D"/>
    <w:rsid w:val="002B07EB"/>
    <w:rsid w:val="002B0B00"/>
    <w:rsid w:val="002B0BA2"/>
    <w:rsid w:val="002B0BD3"/>
    <w:rsid w:val="002B11F6"/>
    <w:rsid w:val="002B1210"/>
    <w:rsid w:val="002B1481"/>
    <w:rsid w:val="002B18D2"/>
    <w:rsid w:val="002B1901"/>
    <w:rsid w:val="002B218B"/>
    <w:rsid w:val="002B2616"/>
    <w:rsid w:val="002B2910"/>
    <w:rsid w:val="002B2A1C"/>
    <w:rsid w:val="002B2FE5"/>
    <w:rsid w:val="002B2FFC"/>
    <w:rsid w:val="002B3185"/>
    <w:rsid w:val="002B31DA"/>
    <w:rsid w:val="002B3E82"/>
    <w:rsid w:val="002B3FE0"/>
    <w:rsid w:val="002B441B"/>
    <w:rsid w:val="002B4C66"/>
    <w:rsid w:val="002B4D0B"/>
    <w:rsid w:val="002B4EE6"/>
    <w:rsid w:val="002B5173"/>
    <w:rsid w:val="002B54A3"/>
    <w:rsid w:val="002B564E"/>
    <w:rsid w:val="002B5910"/>
    <w:rsid w:val="002B5999"/>
    <w:rsid w:val="002B5DD2"/>
    <w:rsid w:val="002B5F3F"/>
    <w:rsid w:val="002B61FE"/>
    <w:rsid w:val="002B713F"/>
    <w:rsid w:val="002B7364"/>
    <w:rsid w:val="002B7998"/>
    <w:rsid w:val="002B7DA2"/>
    <w:rsid w:val="002C01C1"/>
    <w:rsid w:val="002C0758"/>
    <w:rsid w:val="002C07E4"/>
    <w:rsid w:val="002C083C"/>
    <w:rsid w:val="002C1007"/>
    <w:rsid w:val="002C1155"/>
    <w:rsid w:val="002C1500"/>
    <w:rsid w:val="002C184E"/>
    <w:rsid w:val="002C1A2A"/>
    <w:rsid w:val="002C1E66"/>
    <w:rsid w:val="002C215F"/>
    <w:rsid w:val="002C2450"/>
    <w:rsid w:val="002C2596"/>
    <w:rsid w:val="002C2921"/>
    <w:rsid w:val="002C2DBE"/>
    <w:rsid w:val="002C2E3C"/>
    <w:rsid w:val="002C32E4"/>
    <w:rsid w:val="002C37D3"/>
    <w:rsid w:val="002C3960"/>
    <w:rsid w:val="002C3A84"/>
    <w:rsid w:val="002C3DF0"/>
    <w:rsid w:val="002C3EA4"/>
    <w:rsid w:val="002C41A4"/>
    <w:rsid w:val="002C4219"/>
    <w:rsid w:val="002C4280"/>
    <w:rsid w:val="002C49C6"/>
    <w:rsid w:val="002C50D5"/>
    <w:rsid w:val="002C5597"/>
    <w:rsid w:val="002C5774"/>
    <w:rsid w:val="002C59AB"/>
    <w:rsid w:val="002C5A94"/>
    <w:rsid w:val="002C5D7A"/>
    <w:rsid w:val="002C644C"/>
    <w:rsid w:val="002C68B6"/>
    <w:rsid w:val="002C6CAD"/>
    <w:rsid w:val="002C6E57"/>
    <w:rsid w:val="002C70EB"/>
    <w:rsid w:val="002C7106"/>
    <w:rsid w:val="002C75B4"/>
    <w:rsid w:val="002C791B"/>
    <w:rsid w:val="002D03DB"/>
    <w:rsid w:val="002D04E1"/>
    <w:rsid w:val="002D06F6"/>
    <w:rsid w:val="002D0811"/>
    <w:rsid w:val="002D0AAF"/>
    <w:rsid w:val="002D0EB6"/>
    <w:rsid w:val="002D103F"/>
    <w:rsid w:val="002D1090"/>
    <w:rsid w:val="002D1269"/>
    <w:rsid w:val="002D1583"/>
    <w:rsid w:val="002D1859"/>
    <w:rsid w:val="002D1A19"/>
    <w:rsid w:val="002D3221"/>
    <w:rsid w:val="002D3500"/>
    <w:rsid w:val="002D370B"/>
    <w:rsid w:val="002D3866"/>
    <w:rsid w:val="002D3A32"/>
    <w:rsid w:val="002D3BA2"/>
    <w:rsid w:val="002D3D39"/>
    <w:rsid w:val="002D43D7"/>
    <w:rsid w:val="002D46DE"/>
    <w:rsid w:val="002D492A"/>
    <w:rsid w:val="002D494C"/>
    <w:rsid w:val="002D4A4C"/>
    <w:rsid w:val="002D4C4B"/>
    <w:rsid w:val="002D4FCC"/>
    <w:rsid w:val="002D5172"/>
    <w:rsid w:val="002D5215"/>
    <w:rsid w:val="002D52B5"/>
    <w:rsid w:val="002D5770"/>
    <w:rsid w:val="002D5853"/>
    <w:rsid w:val="002D632A"/>
    <w:rsid w:val="002D6629"/>
    <w:rsid w:val="002D6872"/>
    <w:rsid w:val="002D6CDB"/>
    <w:rsid w:val="002D708D"/>
    <w:rsid w:val="002D7375"/>
    <w:rsid w:val="002D768E"/>
    <w:rsid w:val="002D7937"/>
    <w:rsid w:val="002D796D"/>
    <w:rsid w:val="002D7AF0"/>
    <w:rsid w:val="002E01C0"/>
    <w:rsid w:val="002E0686"/>
    <w:rsid w:val="002E0D02"/>
    <w:rsid w:val="002E10A8"/>
    <w:rsid w:val="002E13B3"/>
    <w:rsid w:val="002E1553"/>
    <w:rsid w:val="002E1AD9"/>
    <w:rsid w:val="002E1C38"/>
    <w:rsid w:val="002E1C68"/>
    <w:rsid w:val="002E20D8"/>
    <w:rsid w:val="002E279C"/>
    <w:rsid w:val="002E28F5"/>
    <w:rsid w:val="002E2B1A"/>
    <w:rsid w:val="002E313F"/>
    <w:rsid w:val="002E31BE"/>
    <w:rsid w:val="002E3570"/>
    <w:rsid w:val="002E35A2"/>
    <w:rsid w:val="002E38AA"/>
    <w:rsid w:val="002E3908"/>
    <w:rsid w:val="002E3F90"/>
    <w:rsid w:val="002E43E4"/>
    <w:rsid w:val="002E45E3"/>
    <w:rsid w:val="002E4769"/>
    <w:rsid w:val="002E4BB9"/>
    <w:rsid w:val="002E4F63"/>
    <w:rsid w:val="002E56AA"/>
    <w:rsid w:val="002E57A5"/>
    <w:rsid w:val="002E5D4B"/>
    <w:rsid w:val="002E5DBC"/>
    <w:rsid w:val="002E62E7"/>
    <w:rsid w:val="002E64CF"/>
    <w:rsid w:val="002E65C3"/>
    <w:rsid w:val="002E67D5"/>
    <w:rsid w:val="002E6BF4"/>
    <w:rsid w:val="002E788F"/>
    <w:rsid w:val="002E7893"/>
    <w:rsid w:val="002E7A9A"/>
    <w:rsid w:val="002F011C"/>
    <w:rsid w:val="002F01BF"/>
    <w:rsid w:val="002F070D"/>
    <w:rsid w:val="002F07BB"/>
    <w:rsid w:val="002F07F9"/>
    <w:rsid w:val="002F08DA"/>
    <w:rsid w:val="002F0EEB"/>
    <w:rsid w:val="002F0FA6"/>
    <w:rsid w:val="002F10F3"/>
    <w:rsid w:val="002F129D"/>
    <w:rsid w:val="002F13DD"/>
    <w:rsid w:val="002F185E"/>
    <w:rsid w:val="002F1BC1"/>
    <w:rsid w:val="002F1E8B"/>
    <w:rsid w:val="002F1FA1"/>
    <w:rsid w:val="002F2A36"/>
    <w:rsid w:val="002F2B93"/>
    <w:rsid w:val="002F2F00"/>
    <w:rsid w:val="002F3376"/>
    <w:rsid w:val="002F3640"/>
    <w:rsid w:val="002F372D"/>
    <w:rsid w:val="002F3775"/>
    <w:rsid w:val="002F3838"/>
    <w:rsid w:val="002F3997"/>
    <w:rsid w:val="002F3AA0"/>
    <w:rsid w:val="002F3ABE"/>
    <w:rsid w:val="002F3C1B"/>
    <w:rsid w:val="002F438A"/>
    <w:rsid w:val="002F47D6"/>
    <w:rsid w:val="002F495A"/>
    <w:rsid w:val="002F550E"/>
    <w:rsid w:val="002F5B1B"/>
    <w:rsid w:val="002F5BFF"/>
    <w:rsid w:val="002F6000"/>
    <w:rsid w:val="002F6784"/>
    <w:rsid w:val="002F7765"/>
    <w:rsid w:val="002F77BB"/>
    <w:rsid w:val="002F7CB5"/>
    <w:rsid w:val="003000C5"/>
    <w:rsid w:val="003001C0"/>
    <w:rsid w:val="00300257"/>
    <w:rsid w:val="0030033D"/>
    <w:rsid w:val="00300466"/>
    <w:rsid w:val="00300885"/>
    <w:rsid w:val="00300A92"/>
    <w:rsid w:val="00300AF5"/>
    <w:rsid w:val="00300C24"/>
    <w:rsid w:val="00300E4D"/>
    <w:rsid w:val="00300E8A"/>
    <w:rsid w:val="00301487"/>
    <w:rsid w:val="00301563"/>
    <w:rsid w:val="00301A1B"/>
    <w:rsid w:val="00301CC6"/>
    <w:rsid w:val="00301ED4"/>
    <w:rsid w:val="00302491"/>
    <w:rsid w:val="00303660"/>
    <w:rsid w:val="00303CA8"/>
    <w:rsid w:val="00303D7A"/>
    <w:rsid w:val="00304298"/>
    <w:rsid w:val="0030451B"/>
    <w:rsid w:val="00304C19"/>
    <w:rsid w:val="00304CDB"/>
    <w:rsid w:val="00304D30"/>
    <w:rsid w:val="003050EE"/>
    <w:rsid w:val="00305599"/>
    <w:rsid w:val="003055DC"/>
    <w:rsid w:val="0030593F"/>
    <w:rsid w:val="00305C39"/>
    <w:rsid w:val="00305CEB"/>
    <w:rsid w:val="00305DBE"/>
    <w:rsid w:val="00305F8F"/>
    <w:rsid w:val="00307209"/>
    <w:rsid w:val="00307252"/>
    <w:rsid w:val="003076CF"/>
    <w:rsid w:val="00307A38"/>
    <w:rsid w:val="00307AF9"/>
    <w:rsid w:val="00307ECB"/>
    <w:rsid w:val="003105B8"/>
    <w:rsid w:val="00310E09"/>
    <w:rsid w:val="00310F02"/>
    <w:rsid w:val="00311402"/>
    <w:rsid w:val="00311865"/>
    <w:rsid w:val="00311C5A"/>
    <w:rsid w:val="00311FCD"/>
    <w:rsid w:val="00312010"/>
    <w:rsid w:val="003120CB"/>
    <w:rsid w:val="003120CF"/>
    <w:rsid w:val="00312256"/>
    <w:rsid w:val="00312344"/>
    <w:rsid w:val="003129E3"/>
    <w:rsid w:val="00312B11"/>
    <w:rsid w:val="00312C7C"/>
    <w:rsid w:val="00312E7C"/>
    <w:rsid w:val="003137AD"/>
    <w:rsid w:val="003137ED"/>
    <w:rsid w:val="0031397B"/>
    <w:rsid w:val="00313DEF"/>
    <w:rsid w:val="00313E02"/>
    <w:rsid w:val="00314156"/>
    <w:rsid w:val="00314270"/>
    <w:rsid w:val="003142E2"/>
    <w:rsid w:val="003145EE"/>
    <w:rsid w:val="00314880"/>
    <w:rsid w:val="003149FA"/>
    <w:rsid w:val="00314DB4"/>
    <w:rsid w:val="00314FDB"/>
    <w:rsid w:val="00315236"/>
    <w:rsid w:val="0031528F"/>
    <w:rsid w:val="003152E0"/>
    <w:rsid w:val="0031534A"/>
    <w:rsid w:val="003156B1"/>
    <w:rsid w:val="003158DB"/>
    <w:rsid w:val="003158EC"/>
    <w:rsid w:val="00315FAB"/>
    <w:rsid w:val="003160E2"/>
    <w:rsid w:val="003160F6"/>
    <w:rsid w:val="003161B1"/>
    <w:rsid w:val="00316502"/>
    <w:rsid w:val="003165EC"/>
    <w:rsid w:val="00316624"/>
    <w:rsid w:val="0031683B"/>
    <w:rsid w:val="00316907"/>
    <w:rsid w:val="00316F20"/>
    <w:rsid w:val="00317171"/>
    <w:rsid w:val="003175B4"/>
    <w:rsid w:val="003177FF"/>
    <w:rsid w:val="0031798A"/>
    <w:rsid w:val="003179B5"/>
    <w:rsid w:val="003179BC"/>
    <w:rsid w:val="00317C37"/>
    <w:rsid w:val="00317C38"/>
    <w:rsid w:val="00317D38"/>
    <w:rsid w:val="00317DC2"/>
    <w:rsid w:val="00320685"/>
    <w:rsid w:val="00320F84"/>
    <w:rsid w:val="003210A4"/>
    <w:rsid w:val="003216C6"/>
    <w:rsid w:val="003217B9"/>
    <w:rsid w:val="00321B3D"/>
    <w:rsid w:val="00321D8F"/>
    <w:rsid w:val="00321FC1"/>
    <w:rsid w:val="0032215B"/>
    <w:rsid w:val="00322234"/>
    <w:rsid w:val="003223D3"/>
    <w:rsid w:val="003223EA"/>
    <w:rsid w:val="003229CD"/>
    <w:rsid w:val="00322D9A"/>
    <w:rsid w:val="0032367F"/>
    <w:rsid w:val="0032378B"/>
    <w:rsid w:val="00323911"/>
    <w:rsid w:val="00323A16"/>
    <w:rsid w:val="00323BB6"/>
    <w:rsid w:val="00323C3F"/>
    <w:rsid w:val="00323DE3"/>
    <w:rsid w:val="003242E3"/>
    <w:rsid w:val="0032498D"/>
    <w:rsid w:val="00324F55"/>
    <w:rsid w:val="00325050"/>
    <w:rsid w:val="0032549E"/>
    <w:rsid w:val="003254E1"/>
    <w:rsid w:val="00325691"/>
    <w:rsid w:val="003257E3"/>
    <w:rsid w:val="003258C4"/>
    <w:rsid w:val="00325CD0"/>
    <w:rsid w:val="00325E22"/>
    <w:rsid w:val="00325EF3"/>
    <w:rsid w:val="00326029"/>
    <w:rsid w:val="003262E7"/>
    <w:rsid w:val="003267DE"/>
    <w:rsid w:val="00326E05"/>
    <w:rsid w:val="00326FF5"/>
    <w:rsid w:val="0032719B"/>
    <w:rsid w:val="003272EF"/>
    <w:rsid w:val="003275A0"/>
    <w:rsid w:val="00327C95"/>
    <w:rsid w:val="00327DC4"/>
    <w:rsid w:val="00330497"/>
    <w:rsid w:val="003306D6"/>
    <w:rsid w:val="00330AEF"/>
    <w:rsid w:val="00330B17"/>
    <w:rsid w:val="00330EBF"/>
    <w:rsid w:val="00330F32"/>
    <w:rsid w:val="00330FEB"/>
    <w:rsid w:val="0033104D"/>
    <w:rsid w:val="003312D1"/>
    <w:rsid w:val="00331738"/>
    <w:rsid w:val="00331893"/>
    <w:rsid w:val="00331F32"/>
    <w:rsid w:val="003322F8"/>
    <w:rsid w:val="0033297D"/>
    <w:rsid w:val="00332C18"/>
    <w:rsid w:val="00332D6C"/>
    <w:rsid w:val="00333058"/>
    <w:rsid w:val="0033322F"/>
    <w:rsid w:val="003333ED"/>
    <w:rsid w:val="00333522"/>
    <w:rsid w:val="003339EC"/>
    <w:rsid w:val="00333E2B"/>
    <w:rsid w:val="003343C0"/>
    <w:rsid w:val="003344A5"/>
    <w:rsid w:val="003344FE"/>
    <w:rsid w:val="00334565"/>
    <w:rsid w:val="00334C31"/>
    <w:rsid w:val="003353D6"/>
    <w:rsid w:val="003354C7"/>
    <w:rsid w:val="003357EF"/>
    <w:rsid w:val="00335C06"/>
    <w:rsid w:val="00335CE5"/>
    <w:rsid w:val="00336054"/>
    <w:rsid w:val="0033609F"/>
    <w:rsid w:val="003360EF"/>
    <w:rsid w:val="00336166"/>
    <w:rsid w:val="003364B9"/>
    <w:rsid w:val="003368A7"/>
    <w:rsid w:val="00336A52"/>
    <w:rsid w:val="00336B4F"/>
    <w:rsid w:val="00336E5A"/>
    <w:rsid w:val="00336FEB"/>
    <w:rsid w:val="0033723F"/>
    <w:rsid w:val="0033727C"/>
    <w:rsid w:val="00337399"/>
    <w:rsid w:val="003374DA"/>
    <w:rsid w:val="00337656"/>
    <w:rsid w:val="00337A08"/>
    <w:rsid w:val="00337B39"/>
    <w:rsid w:val="00337F62"/>
    <w:rsid w:val="00340480"/>
    <w:rsid w:val="00340812"/>
    <w:rsid w:val="003410D5"/>
    <w:rsid w:val="0034146C"/>
    <w:rsid w:val="003414C6"/>
    <w:rsid w:val="003419F0"/>
    <w:rsid w:val="00341FA9"/>
    <w:rsid w:val="0034251D"/>
    <w:rsid w:val="0034267F"/>
    <w:rsid w:val="003428C5"/>
    <w:rsid w:val="00343872"/>
    <w:rsid w:val="00343892"/>
    <w:rsid w:val="00343AD2"/>
    <w:rsid w:val="00343C25"/>
    <w:rsid w:val="00343DF5"/>
    <w:rsid w:val="003442EC"/>
    <w:rsid w:val="003443B1"/>
    <w:rsid w:val="00344586"/>
    <w:rsid w:val="00344717"/>
    <w:rsid w:val="0034478C"/>
    <w:rsid w:val="00344BB3"/>
    <w:rsid w:val="00344FF8"/>
    <w:rsid w:val="003453A0"/>
    <w:rsid w:val="003453B7"/>
    <w:rsid w:val="00345469"/>
    <w:rsid w:val="00345635"/>
    <w:rsid w:val="00345E82"/>
    <w:rsid w:val="0034668A"/>
    <w:rsid w:val="003466C6"/>
    <w:rsid w:val="00346C61"/>
    <w:rsid w:val="0034721E"/>
    <w:rsid w:val="003476E4"/>
    <w:rsid w:val="0034775E"/>
    <w:rsid w:val="00347924"/>
    <w:rsid w:val="00347BE1"/>
    <w:rsid w:val="00350244"/>
    <w:rsid w:val="00350478"/>
    <w:rsid w:val="0035062E"/>
    <w:rsid w:val="003506FA"/>
    <w:rsid w:val="00350C78"/>
    <w:rsid w:val="00351160"/>
    <w:rsid w:val="003511E1"/>
    <w:rsid w:val="00351230"/>
    <w:rsid w:val="003516A5"/>
    <w:rsid w:val="00351AE2"/>
    <w:rsid w:val="00351BDF"/>
    <w:rsid w:val="00351D51"/>
    <w:rsid w:val="00351F08"/>
    <w:rsid w:val="003523FE"/>
    <w:rsid w:val="003524C2"/>
    <w:rsid w:val="00352511"/>
    <w:rsid w:val="003526A2"/>
    <w:rsid w:val="003527E9"/>
    <w:rsid w:val="003528AE"/>
    <w:rsid w:val="00352CA8"/>
    <w:rsid w:val="00352E7B"/>
    <w:rsid w:val="003534DC"/>
    <w:rsid w:val="0035376A"/>
    <w:rsid w:val="00353B5D"/>
    <w:rsid w:val="00353F47"/>
    <w:rsid w:val="0035444D"/>
    <w:rsid w:val="003545AE"/>
    <w:rsid w:val="00354674"/>
    <w:rsid w:val="0035489A"/>
    <w:rsid w:val="003549FE"/>
    <w:rsid w:val="00354E50"/>
    <w:rsid w:val="00355080"/>
    <w:rsid w:val="003550F7"/>
    <w:rsid w:val="0035515B"/>
    <w:rsid w:val="00355844"/>
    <w:rsid w:val="00355951"/>
    <w:rsid w:val="00355A40"/>
    <w:rsid w:val="00355AA3"/>
    <w:rsid w:val="00355AF5"/>
    <w:rsid w:val="003561E0"/>
    <w:rsid w:val="00356280"/>
    <w:rsid w:val="00356348"/>
    <w:rsid w:val="003568AB"/>
    <w:rsid w:val="00356C33"/>
    <w:rsid w:val="00356EB3"/>
    <w:rsid w:val="00357045"/>
    <w:rsid w:val="003571C8"/>
    <w:rsid w:val="003571F9"/>
    <w:rsid w:val="0035748C"/>
    <w:rsid w:val="00357589"/>
    <w:rsid w:val="003575EC"/>
    <w:rsid w:val="00357652"/>
    <w:rsid w:val="00357742"/>
    <w:rsid w:val="00357899"/>
    <w:rsid w:val="003578EC"/>
    <w:rsid w:val="00357A87"/>
    <w:rsid w:val="00357EA6"/>
    <w:rsid w:val="00360375"/>
    <w:rsid w:val="00360643"/>
    <w:rsid w:val="00360657"/>
    <w:rsid w:val="003608FF"/>
    <w:rsid w:val="00360A8E"/>
    <w:rsid w:val="00360EC6"/>
    <w:rsid w:val="00361103"/>
    <w:rsid w:val="003611C7"/>
    <w:rsid w:val="0036126F"/>
    <w:rsid w:val="00361429"/>
    <w:rsid w:val="00361785"/>
    <w:rsid w:val="00361C84"/>
    <w:rsid w:val="00361F19"/>
    <w:rsid w:val="00362169"/>
    <w:rsid w:val="003622C1"/>
    <w:rsid w:val="00362645"/>
    <w:rsid w:val="0036298C"/>
    <w:rsid w:val="00362C86"/>
    <w:rsid w:val="0036305F"/>
    <w:rsid w:val="00363097"/>
    <w:rsid w:val="0036309E"/>
    <w:rsid w:val="003636EE"/>
    <w:rsid w:val="003637AA"/>
    <w:rsid w:val="00363B8B"/>
    <w:rsid w:val="00363CD9"/>
    <w:rsid w:val="00363FAB"/>
    <w:rsid w:val="003640AA"/>
    <w:rsid w:val="00364137"/>
    <w:rsid w:val="00364447"/>
    <w:rsid w:val="00364725"/>
    <w:rsid w:val="003647D5"/>
    <w:rsid w:val="003648BB"/>
    <w:rsid w:val="00364A86"/>
    <w:rsid w:val="00364D8F"/>
    <w:rsid w:val="003650A7"/>
    <w:rsid w:val="00365151"/>
    <w:rsid w:val="00365162"/>
    <w:rsid w:val="00365320"/>
    <w:rsid w:val="003653C6"/>
    <w:rsid w:val="003656B6"/>
    <w:rsid w:val="00365FA2"/>
    <w:rsid w:val="003666E9"/>
    <w:rsid w:val="003668BE"/>
    <w:rsid w:val="003669AC"/>
    <w:rsid w:val="003670EB"/>
    <w:rsid w:val="0036721E"/>
    <w:rsid w:val="003674D4"/>
    <w:rsid w:val="00367BDE"/>
    <w:rsid w:val="00367EB6"/>
    <w:rsid w:val="00367EC0"/>
    <w:rsid w:val="00367FA5"/>
    <w:rsid w:val="00370486"/>
    <w:rsid w:val="003708B3"/>
    <w:rsid w:val="00370B23"/>
    <w:rsid w:val="00370D25"/>
    <w:rsid w:val="00370D50"/>
    <w:rsid w:val="00370DE0"/>
    <w:rsid w:val="00370E63"/>
    <w:rsid w:val="00370EE0"/>
    <w:rsid w:val="00370F0D"/>
    <w:rsid w:val="00370FE7"/>
    <w:rsid w:val="00371351"/>
    <w:rsid w:val="00371848"/>
    <w:rsid w:val="00371A2C"/>
    <w:rsid w:val="003721A5"/>
    <w:rsid w:val="00372278"/>
    <w:rsid w:val="00372D6A"/>
    <w:rsid w:val="00372E15"/>
    <w:rsid w:val="00372E44"/>
    <w:rsid w:val="0037331A"/>
    <w:rsid w:val="00373F06"/>
    <w:rsid w:val="00374283"/>
    <w:rsid w:val="003743D7"/>
    <w:rsid w:val="003747F0"/>
    <w:rsid w:val="00374D24"/>
    <w:rsid w:val="003750DC"/>
    <w:rsid w:val="00375339"/>
    <w:rsid w:val="0037534F"/>
    <w:rsid w:val="003754BD"/>
    <w:rsid w:val="003754CF"/>
    <w:rsid w:val="00375570"/>
    <w:rsid w:val="003755B7"/>
    <w:rsid w:val="003757A7"/>
    <w:rsid w:val="003757FD"/>
    <w:rsid w:val="00375A6A"/>
    <w:rsid w:val="00375C1E"/>
    <w:rsid w:val="00375C63"/>
    <w:rsid w:val="00375FD2"/>
    <w:rsid w:val="00376111"/>
    <w:rsid w:val="00376379"/>
    <w:rsid w:val="0037642A"/>
    <w:rsid w:val="00376986"/>
    <w:rsid w:val="00376C43"/>
    <w:rsid w:val="00376C73"/>
    <w:rsid w:val="00376C78"/>
    <w:rsid w:val="00376D4A"/>
    <w:rsid w:val="00376E00"/>
    <w:rsid w:val="00376EF7"/>
    <w:rsid w:val="00376FB3"/>
    <w:rsid w:val="0037718C"/>
    <w:rsid w:val="003771B6"/>
    <w:rsid w:val="003773D4"/>
    <w:rsid w:val="00377523"/>
    <w:rsid w:val="00377C3C"/>
    <w:rsid w:val="00380714"/>
    <w:rsid w:val="0038090C"/>
    <w:rsid w:val="00380BB8"/>
    <w:rsid w:val="00380F2A"/>
    <w:rsid w:val="00380F6E"/>
    <w:rsid w:val="00381096"/>
    <w:rsid w:val="003810C5"/>
    <w:rsid w:val="003812FA"/>
    <w:rsid w:val="003813C7"/>
    <w:rsid w:val="0038159F"/>
    <w:rsid w:val="003815D7"/>
    <w:rsid w:val="00381D8D"/>
    <w:rsid w:val="00381F6F"/>
    <w:rsid w:val="00382734"/>
    <w:rsid w:val="003827E9"/>
    <w:rsid w:val="00382851"/>
    <w:rsid w:val="00382895"/>
    <w:rsid w:val="00382B02"/>
    <w:rsid w:val="00382F77"/>
    <w:rsid w:val="003830B4"/>
    <w:rsid w:val="003831B9"/>
    <w:rsid w:val="00383C24"/>
    <w:rsid w:val="00383FEA"/>
    <w:rsid w:val="00384694"/>
    <w:rsid w:val="003846A2"/>
    <w:rsid w:val="003847CF"/>
    <w:rsid w:val="00384E0E"/>
    <w:rsid w:val="00384E84"/>
    <w:rsid w:val="003850DD"/>
    <w:rsid w:val="003852C3"/>
    <w:rsid w:val="003852CC"/>
    <w:rsid w:val="0038530D"/>
    <w:rsid w:val="003854B3"/>
    <w:rsid w:val="003855AF"/>
    <w:rsid w:val="00385828"/>
    <w:rsid w:val="00385EBB"/>
    <w:rsid w:val="00385FFF"/>
    <w:rsid w:val="0038641B"/>
    <w:rsid w:val="003870FA"/>
    <w:rsid w:val="00387536"/>
    <w:rsid w:val="003875AA"/>
    <w:rsid w:val="00387BFE"/>
    <w:rsid w:val="00387C34"/>
    <w:rsid w:val="00390068"/>
    <w:rsid w:val="00390C22"/>
    <w:rsid w:val="00390C53"/>
    <w:rsid w:val="00391B0D"/>
    <w:rsid w:val="00391EA4"/>
    <w:rsid w:val="0039232A"/>
    <w:rsid w:val="003924B7"/>
    <w:rsid w:val="00392648"/>
    <w:rsid w:val="00392B89"/>
    <w:rsid w:val="00392D6E"/>
    <w:rsid w:val="0039319F"/>
    <w:rsid w:val="00393506"/>
    <w:rsid w:val="00393576"/>
    <w:rsid w:val="00393636"/>
    <w:rsid w:val="0039395B"/>
    <w:rsid w:val="003940D7"/>
    <w:rsid w:val="00394371"/>
    <w:rsid w:val="0039454D"/>
    <w:rsid w:val="0039484E"/>
    <w:rsid w:val="0039489A"/>
    <w:rsid w:val="00394B91"/>
    <w:rsid w:val="00394D8C"/>
    <w:rsid w:val="00394F83"/>
    <w:rsid w:val="00395348"/>
    <w:rsid w:val="00395CE3"/>
    <w:rsid w:val="00395DDE"/>
    <w:rsid w:val="00395EDC"/>
    <w:rsid w:val="00395F57"/>
    <w:rsid w:val="003964A5"/>
    <w:rsid w:val="00396773"/>
    <w:rsid w:val="00396AE0"/>
    <w:rsid w:val="00396C9E"/>
    <w:rsid w:val="00396E24"/>
    <w:rsid w:val="00397423"/>
    <w:rsid w:val="003975F0"/>
    <w:rsid w:val="00397A4F"/>
    <w:rsid w:val="00397A88"/>
    <w:rsid w:val="00397C04"/>
    <w:rsid w:val="003A01F1"/>
    <w:rsid w:val="003A0624"/>
    <w:rsid w:val="003A10FA"/>
    <w:rsid w:val="003A110E"/>
    <w:rsid w:val="003A1909"/>
    <w:rsid w:val="003A1BC7"/>
    <w:rsid w:val="003A214C"/>
    <w:rsid w:val="003A23A0"/>
    <w:rsid w:val="003A2449"/>
    <w:rsid w:val="003A2683"/>
    <w:rsid w:val="003A28F4"/>
    <w:rsid w:val="003A2E45"/>
    <w:rsid w:val="003A3059"/>
    <w:rsid w:val="003A3385"/>
    <w:rsid w:val="003A351A"/>
    <w:rsid w:val="003A37B6"/>
    <w:rsid w:val="003A3B37"/>
    <w:rsid w:val="003A3BD4"/>
    <w:rsid w:val="003A3D27"/>
    <w:rsid w:val="003A3E0F"/>
    <w:rsid w:val="003A3F8F"/>
    <w:rsid w:val="003A419C"/>
    <w:rsid w:val="003A475A"/>
    <w:rsid w:val="003A47C4"/>
    <w:rsid w:val="003A490E"/>
    <w:rsid w:val="003A4A64"/>
    <w:rsid w:val="003A4AE4"/>
    <w:rsid w:val="003A4B13"/>
    <w:rsid w:val="003A4B70"/>
    <w:rsid w:val="003A4B98"/>
    <w:rsid w:val="003A52A0"/>
    <w:rsid w:val="003A561B"/>
    <w:rsid w:val="003A569E"/>
    <w:rsid w:val="003A58BE"/>
    <w:rsid w:val="003A5A31"/>
    <w:rsid w:val="003A61E2"/>
    <w:rsid w:val="003A641D"/>
    <w:rsid w:val="003A6885"/>
    <w:rsid w:val="003A698D"/>
    <w:rsid w:val="003A6B11"/>
    <w:rsid w:val="003A6BE4"/>
    <w:rsid w:val="003A6E4B"/>
    <w:rsid w:val="003A7031"/>
    <w:rsid w:val="003A711C"/>
    <w:rsid w:val="003A7470"/>
    <w:rsid w:val="003A75D3"/>
    <w:rsid w:val="003A7771"/>
    <w:rsid w:val="003A7826"/>
    <w:rsid w:val="003A7A1D"/>
    <w:rsid w:val="003A7A2F"/>
    <w:rsid w:val="003A7A7C"/>
    <w:rsid w:val="003A7B26"/>
    <w:rsid w:val="003A7B48"/>
    <w:rsid w:val="003A7B4C"/>
    <w:rsid w:val="003A7CAA"/>
    <w:rsid w:val="003A7D0C"/>
    <w:rsid w:val="003A7FF0"/>
    <w:rsid w:val="003B03DC"/>
    <w:rsid w:val="003B084F"/>
    <w:rsid w:val="003B0ADA"/>
    <w:rsid w:val="003B0C25"/>
    <w:rsid w:val="003B1180"/>
    <w:rsid w:val="003B1725"/>
    <w:rsid w:val="003B172F"/>
    <w:rsid w:val="003B1C1B"/>
    <w:rsid w:val="003B1EE6"/>
    <w:rsid w:val="003B21AE"/>
    <w:rsid w:val="003B2614"/>
    <w:rsid w:val="003B265E"/>
    <w:rsid w:val="003B278A"/>
    <w:rsid w:val="003B2A53"/>
    <w:rsid w:val="003B2D96"/>
    <w:rsid w:val="003B3210"/>
    <w:rsid w:val="003B3798"/>
    <w:rsid w:val="003B39A8"/>
    <w:rsid w:val="003B3B83"/>
    <w:rsid w:val="003B3BAC"/>
    <w:rsid w:val="003B4248"/>
    <w:rsid w:val="003B44D7"/>
    <w:rsid w:val="003B456F"/>
    <w:rsid w:val="003B4865"/>
    <w:rsid w:val="003B4881"/>
    <w:rsid w:val="003B49A8"/>
    <w:rsid w:val="003B4E8C"/>
    <w:rsid w:val="003B4F4D"/>
    <w:rsid w:val="003B510F"/>
    <w:rsid w:val="003B5976"/>
    <w:rsid w:val="003B632F"/>
    <w:rsid w:val="003B656E"/>
    <w:rsid w:val="003B68FB"/>
    <w:rsid w:val="003B6901"/>
    <w:rsid w:val="003B69E9"/>
    <w:rsid w:val="003B6B52"/>
    <w:rsid w:val="003B6E26"/>
    <w:rsid w:val="003B71EE"/>
    <w:rsid w:val="003B7256"/>
    <w:rsid w:val="003B7260"/>
    <w:rsid w:val="003B72A9"/>
    <w:rsid w:val="003B75DE"/>
    <w:rsid w:val="003B790F"/>
    <w:rsid w:val="003C00C8"/>
    <w:rsid w:val="003C033A"/>
    <w:rsid w:val="003C04DF"/>
    <w:rsid w:val="003C04F8"/>
    <w:rsid w:val="003C08D1"/>
    <w:rsid w:val="003C09BD"/>
    <w:rsid w:val="003C0A76"/>
    <w:rsid w:val="003C0A84"/>
    <w:rsid w:val="003C0E63"/>
    <w:rsid w:val="003C0EA7"/>
    <w:rsid w:val="003C15F4"/>
    <w:rsid w:val="003C1761"/>
    <w:rsid w:val="003C1894"/>
    <w:rsid w:val="003C1940"/>
    <w:rsid w:val="003C1B0B"/>
    <w:rsid w:val="003C22DF"/>
    <w:rsid w:val="003C2494"/>
    <w:rsid w:val="003C2517"/>
    <w:rsid w:val="003C29C5"/>
    <w:rsid w:val="003C3070"/>
    <w:rsid w:val="003C33D7"/>
    <w:rsid w:val="003C342A"/>
    <w:rsid w:val="003C399D"/>
    <w:rsid w:val="003C4120"/>
    <w:rsid w:val="003C412B"/>
    <w:rsid w:val="003C4142"/>
    <w:rsid w:val="003C4878"/>
    <w:rsid w:val="003C4C06"/>
    <w:rsid w:val="003C4F41"/>
    <w:rsid w:val="003C5159"/>
    <w:rsid w:val="003C5DFE"/>
    <w:rsid w:val="003C6016"/>
    <w:rsid w:val="003C615E"/>
    <w:rsid w:val="003C6375"/>
    <w:rsid w:val="003C660C"/>
    <w:rsid w:val="003C6927"/>
    <w:rsid w:val="003C6A75"/>
    <w:rsid w:val="003C6AE5"/>
    <w:rsid w:val="003C6C66"/>
    <w:rsid w:val="003C6D83"/>
    <w:rsid w:val="003C6DC9"/>
    <w:rsid w:val="003C73CE"/>
    <w:rsid w:val="003D0074"/>
    <w:rsid w:val="003D00E8"/>
    <w:rsid w:val="003D0155"/>
    <w:rsid w:val="003D049B"/>
    <w:rsid w:val="003D070C"/>
    <w:rsid w:val="003D0824"/>
    <w:rsid w:val="003D0CDA"/>
    <w:rsid w:val="003D0F77"/>
    <w:rsid w:val="003D10B4"/>
    <w:rsid w:val="003D1400"/>
    <w:rsid w:val="003D144A"/>
    <w:rsid w:val="003D1BB0"/>
    <w:rsid w:val="003D29CD"/>
    <w:rsid w:val="003D2A8C"/>
    <w:rsid w:val="003D3059"/>
    <w:rsid w:val="003D3300"/>
    <w:rsid w:val="003D380B"/>
    <w:rsid w:val="003D3948"/>
    <w:rsid w:val="003D3A37"/>
    <w:rsid w:val="003D3AFC"/>
    <w:rsid w:val="003D3C48"/>
    <w:rsid w:val="003D3DE3"/>
    <w:rsid w:val="003D3EC6"/>
    <w:rsid w:val="003D43D6"/>
    <w:rsid w:val="003D442B"/>
    <w:rsid w:val="003D4C20"/>
    <w:rsid w:val="003D538B"/>
    <w:rsid w:val="003D5845"/>
    <w:rsid w:val="003D5A86"/>
    <w:rsid w:val="003D5BCE"/>
    <w:rsid w:val="003D5DC0"/>
    <w:rsid w:val="003D6570"/>
    <w:rsid w:val="003D6A00"/>
    <w:rsid w:val="003D6AC5"/>
    <w:rsid w:val="003D6DFB"/>
    <w:rsid w:val="003D7370"/>
    <w:rsid w:val="003D7D2C"/>
    <w:rsid w:val="003E0050"/>
    <w:rsid w:val="003E0085"/>
    <w:rsid w:val="003E090F"/>
    <w:rsid w:val="003E0AA8"/>
    <w:rsid w:val="003E0EE2"/>
    <w:rsid w:val="003E0F68"/>
    <w:rsid w:val="003E15C7"/>
    <w:rsid w:val="003E16CA"/>
    <w:rsid w:val="003E1CED"/>
    <w:rsid w:val="003E1F53"/>
    <w:rsid w:val="003E230B"/>
    <w:rsid w:val="003E2453"/>
    <w:rsid w:val="003E2815"/>
    <w:rsid w:val="003E2D96"/>
    <w:rsid w:val="003E2E33"/>
    <w:rsid w:val="003E3021"/>
    <w:rsid w:val="003E314C"/>
    <w:rsid w:val="003E33AB"/>
    <w:rsid w:val="003E355C"/>
    <w:rsid w:val="003E355F"/>
    <w:rsid w:val="003E36DF"/>
    <w:rsid w:val="003E384B"/>
    <w:rsid w:val="003E3B9D"/>
    <w:rsid w:val="003E3C9B"/>
    <w:rsid w:val="003E3F8C"/>
    <w:rsid w:val="003E40D8"/>
    <w:rsid w:val="003E4167"/>
    <w:rsid w:val="003E43BF"/>
    <w:rsid w:val="003E465E"/>
    <w:rsid w:val="003E478A"/>
    <w:rsid w:val="003E4839"/>
    <w:rsid w:val="003E493A"/>
    <w:rsid w:val="003E4C5C"/>
    <w:rsid w:val="003E544F"/>
    <w:rsid w:val="003E5757"/>
    <w:rsid w:val="003E59D2"/>
    <w:rsid w:val="003E5A66"/>
    <w:rsid w:val="003E5D14"/>
    <w:rsid w:val="003E5F56"/>
    <w:rsid w:val="003E64CD"/>
    <w:rsid w:val="003E669F"/>
    <w:rsid w:val="003E6828"/>
    <w:rsid w:val="003E69FA"/>
    <w:rsid w:val="003E6E03"/>
    <w:rsid w:val="003E6F25"/>
    <w:rsid w:val="003E6F61"/>
    <w:rsid w:val="003E6FD8"/>
    <w:rsid w:val="003E70C3"/>
    <w:rsid w:val="003E738C"/>
    <w:rsid w:val="003E73D2"/>
    <w:rsid w:val="003E74DF"/>
    <w:rsid w:val="003E7F71"/>
    <w:rsid w:val="003F0022"/>
    <w:rsid w:val="003F0697"/>
    <w:rsid w:val="003F0725"/>
    <w:rsid w:val="003F0A5D"/>
    <w:rsid w:val="003F0AB6"/>
    <w:rsid w:val="003F0C0B"/>
    <w:rsid w:val="003F0DC8"/>
    <w:rsid w:val="003F0ECA"/>
    <w:rsid w:val="003F103F"/>
    <w:rsid w:val="003F123E"/>
    <w:rsid w:val="003F164C"/>
    <w:rsid w:val="003F1D6E"/>
    <w:rsid w:val="003F1FA5"/>
    <w:rsid w:val="003F21E0"/>
    <w:rsid w:val="003F2383"/>
    <w:rsid w:val="003F27D5"/>
    <w:rsid w:val="003F29FD"/>
    <w:rsid w:val="003F2CDF"/>
    <w:rsid w:val="003F2EC9"/>
    <w:rsid w:val="003F300A"/>
    <w:rsid w:val="003F30F7"/>
    <w:rsid w:val="003F3160"/>
    <w:rsid w:val="003F3265"/>
    <w:rsid w:val="003F32DF"/>
    <w:rsid w:val="003F38EC"/>
    <w:rsid w:val="003F3980"/>
    <w:rsid w:val="003F3BA4"/>
    <w:rsid w:val="003F3DD7"/>
    <w:rsid w:val="003F40E0"/>
    <w:rsid w:val="003F45F5"/>
    <w:rsid w:val="003F4A3E"/>
    <w:rsid w:val="003F4AAE"/>
    <w:rsid w:val="003F4D86"/>
    <w:rsid w:val="003F540D"/>
    <w:rsid w:val="003F57E2"/>
    <w:rsid w:val="003F5AD8"/>
    <w:rsid w:val="003F5B46"/>
    <w:rsid w:val="003F5D54"/>
    <w:rsid w:val="003F5D8C"/>
    <w:rsid w:val="003F5DB0"/>
    <w:rsid w:val="003F5E32"/>
    <w:rsid w:val="003F608B"/>
    <w:rsid w:val="003F62F9"/>
    <w:rsid w:val="003F6934"/>
    <w:rsid w:val="003F6C12"/>
    <w:rsid w:val="003F6E4B"/>
    <w:rsid w:val="003F7107"/>
    <w:rsid w:val="003F72C3"/>
    <w:rsid w:val="003F7350"/>
    <w:rsid w:val="003F75C7"/>
    <w:rsid w:val="003F761F"/>
    <w:rsid w:val="003F7B7B"/>
    <w:rsid w:val="004001A6"/>
    <w:rsid w:val="00400B1B"/>
    <w:rsid w:val="00400C0B"/>
    <w:rsid w:val="00400D15"/>
    <w:rsid w:val="00400E19"/>
    <w:rsid w:val="00400EB2"/>
    <w:rsid w:val="00400F1D"/>
    <w:rsid w:val="00400FE8"/>
    <w:rsid w:val="00401050"/>
    <w:rsid w:val="0040123A"/>
    <w:rsid w:val="004012A6"/>
    <w:rsid w:val="00401317"/>
    <w:rsid w:val="0040137F"/>
    <w:rsid w:val="00401478"/>
    <w:rsid w:val="004019F3"/>
    <w:rsid w:val="004020BA"/>
    <w:rsid w:val="00402908"/>
    <w:rsid w:val="00402953"/>
    <w:rsid w:val="0040299B"/>
    <w:rsid w:val="00402C54"/>
    <w:rsid w:val="00402CDD"/>
    <w:rsid w:val="00402DDA"/>
    <w:rsid w:val="004034B1"/>
    <w:rsid w:val="0040364E"/>
    <w:rsid w:val="00403C12"/>
    <w:rsid w:val="00403F49"/>
    <w:rsid w:val="00404962"/>
    <w:rsid w:val="00404C9E"/>
    <w:rsid w:val="0040518D"/>
    <w:rsid w:val="00405198"/>
    <w:rsid w:val="0040550C"/>
    <w:rsid w:val="004060F0"/>
    <w:rsid w:val="00406733"/>
    <w:rsid w:val="004067D3"/>
    <w:rsid w:val="00406A74"/>
    <w:rsid w:val="00406AA6"/>
    <w:rsid w:val="00406C61"/>
    <w:rsid w:val="00406F35"/>
    <w:rsid w:val="004070B2"/>
    <w:rsid w:val="004075DC"/>
    <w:rsid w:val="004077D0"/>
    <w:rsid w:val="00407A0E"/>
    <w:rsid w:val="00407DE8"/>
    <w:rsid w:val="00407F0B"/>
    <w:rsid w:val="004100E0"/>
    <w:rsid w:val="004101BF"/>
    <w:rsid w:val="00410858"/>
    <w:rsid w:val="004110D9"/>
    <w:rsid w:val="0041151B"/>
    <w:rsid w:val="004115BC"/>
    <w:rsid w:val="00411697"/>
    <w:rsid w:val="00411978"/>
    <w:rsid w:val="004119B2"/>
    <w:rsid w:val="00411A4F"/>
    <w:rsid w:val="00411D6A"/>
    <w:rsid w:val="004122F3"/>
    <w:rsid w:val="00412647"/>
    <w:rsid w:val="00412842"/>
    <w:rsid w:val="00412DFD"/>
    <w:rsid w:val="00412EEA"/>
    <w:rsid w:val="004130BD"/>
    <w:rsid w:val="004133DC"/>
    <w:rsid w:val="004138A1"/>
    <w:rsid w:val="00413C33"/>
    <w:rsid w:val="00413C74"/>
    <w:rsid w:val="004142F7"/>
    <w:rsid w:val="004143A1"/>
    <w:rsid w:val="0041484D"/>
    <w:rsid w:val="004148F0"/>
    <w:rsid w:val="00414916"/>
    <w:rsid w:val="00414CD8"/>
    <w:rsid w:val="00414F07"/>
    <w:rsid w:val="00414FDE"/>
    <w:rsid w:val="00415108"/>
    <w:rsid w:val="004151D7"/>
    <w:rsid w:val="00415860"/>
    <w:rsid w:val="00415861"/>
    <w:rsid w:val="00416166"/>
    <w:rsid w:val="004162A5"/>
    <w:rsid w:val="0041681F"/>
    <w:rsid w:val="0041682C"/>
    <w:rsid w:val="00416BAA"/>
    <w:rsid w:val="00416E0D"/>
    <w:rsid w:val="004171BB"/>
    <w:rsid w:val="00417268"/>
    <w:rsid w:val="00417729"/>
    <w:rsid w:val="004179A8"/>
    <w:rsid w:val="00417C8A"/>
    <w:rsid w:val="004202DF"/>
    <w:rsid w:val="004204EE"/>
    <w:rsid w:val="004208E1"/>
    <w:rsid w:val="00420FF3"/>
    <w:rsid w:val="004213BA"/>
    <w:rsid w:val="004213C7"/>
    <w:rsid w:val="004215C7"/>
    <w:rsid w:val="00421744"/>
    <w:rsid w:val="004218ED"/>
    <w:rsid w:val="00421BC8"/>
    <w:rsid w:val="00421C4F"/>
    <w:rsid w:val="00421EC0"/>
    <w:rsid w:val="00421EF3"/>
    <w:rsid w:val="004224BB"/>
    <w:rsid w:val="00422613"/>
    <w:rsid w:val="004228AF"/>
    <w:rsid w:val="00422A8C"/>
    <w:rsid w:val="004234A3"/>
    <w:rsid w:val="004236C4"/>
    <w:rsid w:val="004239E9"/>
    <w:rsid w:val="00423CF4"/>
    <w:rsid w:val="004240E4"/>
    <w:rsid w:val="004244E8"/>
    <w:rsid w:val="00424514"/>
    <w:rsid w:val="004245A4"/>
    <w:rsid w:val="00424BAE"/>
    <w:rsid w:val="00424C30"/>
    <w:rsid w:val="00424CE4"/>
    <w:rsid w:val="00425264"/>
    <w:rsid w:val="004255D9"/>
    <w:rsid w:val="004259E3"/>
    <w:rsid w:val="004260CD"/>
    <w:rsid w:val="00426925"/>
    <w:rsid w:val="00426B5A"/>
    <w:rsid w:val="00426BAC"/>
    <w:rsid w:val="00426C65"/>
    <w:rsid w:val="00427329"/>
    <w:rsid w:val="00430029"/>
    <w:rsid w:val="0043003D"/>
    <w:rsid w:val="004300CC"/>
    <w:rsid w:val="0043010A"/>
    <w:rsid w:val="00430608"/>
    <w:rsid w:val="00430703"/>
    <w:rsid w:val="00430943"/>
    <w:rsid w:val="00430C15"/>
    <w:rsid w:val="00430E78"/>
    <w:rsid w:val="00430F2D"/>
    <w:rsid w:val="00430F7A"/>
    <w:rsid w:val="004311BD"/>
    <w:rsid w:val="00431205"/>
    <w:rsid w:val="004314E8"/>
    <w:rsid w:val="00431979"/>
    <w:rsid w:val="00431A03"/>
    <w:rsid w:val="00431A30"/>
    <w:rsid w:val="00431C5D"/>
    <w:rsid w:val="00431CAE"/>
    <w:rsid w:val="00431EFA"/>
    <w:rsid w:val="004321FA"/>
    <w:rsid w:val="0043240F"/>
    <w:rsid w:val="00432A23"/>
    <w:rsid w:val="00432B19"/>
    <w:rsid w:val="00432B6C"/>
    <w:rsid w:val="00432BC6"/>
    <w:rsid w:val="00432C90"/>
    <w:rsid w:val="00432E7F"/>
    <w:rsid w:val="00432F61"/>
    <w:rsid w:val="00432F81"/>
    <w:rsid w:val="00432FAD"/>
    <w:rsid w:val="0043329D"/>
    <w:rsid w:val="004332BB"/>
    <w:rsid w:val="004334E3"/>
    <w:rsid w:val="00433900"/>
    <w:rsid w:val="00433901"/>
    <w:rsid w:val="00433904"/>
    <w:rsid w:val="00433AEC"/>
    <w:rsid w:val="00433E41"/>
    <w:rsid w:val="004350DE"/>
    <w:rsid w:val="004352F1"/>
    <w:rsid w:val="004353F9"/>
    <w:rsid w:val="00435576"/>
    <w:rsid w:val="00435B62"/>
    <w:rsid w:val="00435C09"/>
    <w:rsid w:val="004364FC"/>
    <w:rsid w:val="0043655F"/>
    <w:rsid w:val="004365DC"/>
    <w:rsid w:val="00436788"/>
    <w:rsid w:val="00436A67"/>
    <w:rsid w:val="00436AF2"/>
    <w:rsid w:val="00436BB1"/>
    <w:rsid w:val="00436E9F"/>
    <w:rsid w:val="00436F5C"/>
    <w:rsid w:val="004371B9"/>
    <w:rsid w:val="0043736F"/>
    <w:rsid w:val="00437415"/>
    <w:rsid w:val="0043786C"/>
    <w:rsid w:val="00437B8D"/>
    <w:rsid w:val="00437EB3"/>
    <w:rsid w:val="004400B8"/>
    <w:rsid w:val="004400DC"/>
    <w:rsid w:val="00440463"/>
    <w:rsid w:val="0044064C"/>
    <w:rsid w:val="004408C0"/>
    <w:rsid w:val="004408E5"/>
    <w:rsid w:val="00440B90"/>
    <w:rsid w:val="00440E24"/>
    <w:rsid w:val="00440F20"/>
    <w:rsid w:val="0044113B"/>
    <w:rsid w:val="0044155A"/>
    <w:rsid w:val="004415A7"/>
    <w:rsid w:val="00441ADF"/>
    <w:rsid w:val="0044226F"/>
    <w:rsid w:val="004423CA"/>
    <w:rsid w:val="004423CD"/>
    <w:rsid w:val="0044243C"/>
    <w:rsid w:val="0044279E"/>
    <w:rsid w:val="004429C7"/>
    <w:rsid w:val="00442A1E"/>
    <w:rsid w:val="00442D41"/>
    <w:rsid w:val="00442EA1"/>
    <w:rsid w:val="00442FDD"/>
    <w:rsid w:val="0044315D"/>
    <w:rsid w:val="00443526"/>
    <w:rsid w:val="0044356D"/>
    <w:rsid w:val="00443685"/>
    <w:rsid w:val="004436C1"/>
    <w:rsid w:val="00443FA9"/>
    <w:rsid w:val="004441B1"/>
    <w:rsid w:val="00444869"/>
    <w:rsid w:val="00444966"/>
    <w:rsid w:val="00444B9D"/>
    <w:rsid w:val="00444CF3"/>
    <w:rsid w:val="00444DDE"/>
    <w:rsid w:val="00444F43"/>
    <w:rsid w:val="004454FD"/>
    <w:rsid w:val="004457AF"/>
    <w:rsid w:val="00445BA6"/>
    <w:rsid w:val="00445C26"/>
    <w:rsid w:val="00445D74"/>
    <w:rsid w:val="00445D97"/>
    <w:rsid w:val="004464E6"/>
    <w:rsid w:val="004465CF"/>
    <w:rsid w:val="0044686B"/>
    <w:rsid w:val="00446B61"/>
    <w:rsid w:val="00446C56"/>
    <w:rsid w:val="00446D83"/>
    <w:rsid w:val="00447075"/>
    <w:rsid w:val="00447251"/>
    <w:rsid w:val="004473BF"/>
    <w:rsid w:val="004474F9"/>
    <w:rsid w:val="004479BB"/>
    <w:rsid w:val="00447A7B"/>
    <w:rsid w:val="00447C7E"/>
    <w:rsid w:val="00447CE5"/>
    <w:rsid w:val="00447E8E"/>
    <w:rsid w:val="00447F44"/>
    <w:rsid w:val="00450104"/>
    <w:rsid w:val="0045030D"/>
    <w:rsid w:val="00450390"/>
    <w:rsid w:val="0045053B"/>
    <w:rsid w:val="0045073C"/>
    <w:rsid w:val="004508FB"/>
    <w:rsid w:val="0045091B"/>
    <w:rsid w:val="00450939"/>
    <w:rsid w:val="00450C21"/>
    <w:rsid w:val="00450C8D"/>
    <w:rsid w:val="00450CCB"/>
    <w:rsid w:val="00450EBB"/>
    <w:rsid w:val="00450EE5"/>
    <w:rsid w:val="00450F84"/>
    <w:rsid w:val="00450FE5"/>
    <w:rsid w:val="0045132F"/>
    <w:rsid w:val="0045177C"/>
    <w:rsid w:val="0045188C"/>
    <w:rsid w:val="00451D81"/>
    <w:rsid w:val="004520E5"/>
    <w:rsid w:val="00453432"/>
    <w:rsid w:val="004534B7"/>
    <w:rsid w:val="0045365B"/>
    <w:rsid w:val="004536F8"/>
    <w:rsid w:val="00453755"/>
    <w:rsid w:val="00454555"/>
    <w:rsid w:val="00454D46"/>
    <w:rsid w:val="00454EC8"/>
    <w:rsid w:val="00454FC6"/>
    <w:rsid w:val="00454FCF"/>
    <w:rsid w:val="004551FF"/>
    <w:rsid w:val="00455C11"/>
    <w:rsid w:val="00455DB4"/>
    <w:rsid w:val="00456323"/>
    <w:rsid w:val="004564A4"/>
    <w:rsid w:val="004564D7"/>
    <w:rsid w:val="00456857"/>
    <w:rsid w:val="00456CD0"/>
    <w:rsid w:val="00456DCF"/>
    <w:rsid w:val="00457432"/>
    <w:rsid w:val="00457728"/>
    <w:rsid w:val="00457A44"/>
    <w:rsid w:val="00457E07"/>
    <w:rsid w:val="00457FB6"/>
    <w:rsid w:val="00460387"/>
    <w:rsid w:val="004603B2"/>
    <w:rsid w:val="0046057B"/>
    <w:rsid w:val="00460611"/>
    <w:rsid w:val="004607D3"/>
    <w:rsid w:val="00460822"/>
    <w:rsid w:val="00460A5F"/>
    <w:rsid w:val="00460AF4"/>
    <w:rsid w:val="00460E7D"/>
    <w:rsid w:val="00460ED1"/>
    <w:rsid w:val="004613A3"/>
    <w:rsid w:val="00461946"/>
    <w:rsid w:val="004621CE"/>
    <w:rsid w:val="004621F5"/>
    <w:rsid w:val="0046276A"/>
    <w:rsid w:val="0046284A"/>
    <w:rsid w:val="00462C93"/>
    <w:rsid w:val="00462D52"/>
    <w:rsid w:val="00462F4B"/>
    <w:rsid w:val="00463543"/>
    <w:rsid w:val="004639A9"/>
    <w:rsid w:val="00463E00"/>
    <w:rsid w:val="00463F10"/>
    <w:rsid w:val="004640FA"/>
    <w:rsid w:val="004643A0"/>
    <w:rsid w:val="00464536"/>
    <w:rsid w:val="00464A75"/>
    <w:rsid w:val="00464C00"/>
    <w:rsid w:val="00464DCA"/>
    <w:rsid w:val="004654BC"/>
    <w:rsid w:val="004658F5"/>
    <w:rsid w:val="00465900"/>
    <w:rsid w:val="00465A3D"/>
    <w:rsid w:val="00466437"/>
    <w:rsid w:val="00466780"/>
    <w:rsid w:val="00466BC2"/>
    <w:rsid w:val="00466E7F"/>
    <w:rsid w:val="00467002"/>
    <w:rsid w:val="00467107"/>
    <w:rsid w:val="00467225"/>
    <w:rsid w:val="00467594"/>
    <w:rsid w:val="0046759D"/>
    <w:rsid w:val="0046762C"/>
    <w:rsid w:val="00467C34"/>
    <w:rsid w:val="00467DA7"/>
    <w:rsid w:val="00467EF5"/>
    <w:rsid w:val="00470193"/>
    <w:rsid w:val="0047029B"/>
    <w:rsid w:val="00470F4F"/>
    <w:rsid w:val="00471632"/>
    <w:rsid w:val="00471A83"/>
    <w:rsid w:val="00471C3E"/>
    <w:rsid w:val="004720E2"/>
    <w:rsid w:val="004722B3"/>
    <w:rsid w:val="004736CC"/>
    <w:rsid w:val="0047372F"/>
    <w:rsid w:val="00473762"/>
    <w:rsid w:val="00473D1F"/>
    <w:rsid w:val="00473FEE"/>
    <w:rsid w:val="00474693"/>
    <w:rsid w:val="00474C71"/>
    <w:rsid w:val="00474DCD"/>
    <w:rsid w:val="00474E0C"/>
    <w:rsid w:val="00474FBA"/>
    <w:rsid w:val="0047553C"/>
    <w:rsid w:val="004755C3"/>
    <w:rsid w:val="00475CFF"/>
    <w:rsid w:val="00475E03"/>
    <w:rsid w:val="00476023"/>
    <w:rsid w:val="00476D72"/>
    <w:rsid w:val="00477274"/>
    <w:rsid w:val="00477293"/>
    <w:rsid w:val="00477447"/>
    <w:rsid w:val="004777D8"/>
    <w:rsid w:val="004779C6"/>
    <w:rsid w:val="00477ADB"/>
    <w:rsid w:val="00477B4C"/>
    <w:rsid w:val="00477B5E"/>
    <w:rsid w:val="00477DDB"/>
    <w:rsid w:val="00480287"/>
    <w:rsid w:val="00480290"/>
    <w:rsid w:val="004806D8"/>
    <w:rsid w:val="00480CA2"/>
    <w:rsid w:val="00480F46"/>
    <w:rsid w:val="00480FAD"/>
    <w:rsid w:val="004811ED"/>
    <w:rsid w:val="00481372"/>
    <w:rsid w:val="004813FF"/>
    <w:rsid w:val="00481A7A"/>
    <w:rsid w:val="00481DB7"/>
    <w:rsid w:val="00481E38"/>
    <w:rsid w:val="00482D6A"/>
    <w:rsid w:val="00482F4A"/>
    <w:rsid w:val="0048304A"/>
    <w:rsid w:val="0048328F"/>
    <w:rsid w:val="00483614"/>
    <w:rsid w:val="00483AC6"/>
    <w:rsid w:val="00483BA8"/>
    <w:rsid w:val="00483D4D"/>
    <w:rsid w:val="00484190"/>
    <w:rsid w:val="004841DE"/>
    <w:rsid w:val="0048476C"/>
    <w:rsid w:val="00484A87"/>
    <w:rsid w:val="00484B2C"/>
    <w:rsid w:val="00484DE9"/>
    <w:rsid w:val="00484EFF"/>
    <w:rsid w:val="00485301"/>
    <w:rsid w:val="0048552B"/>
    <w:rsid w:val="00485893"/>
    <w:rsid w:val="004859C1"/>
    <w:rsid w:val="004859F3"/>
    <w:rsid w:val="00485BD1"/>
    <w:rsid w:val="00485F7E"/>
    <w:rsid w:val="00486012"/>
    <w:rsid w:val="004868DE"/>
    <w:rsid w:val="00486BFE"/>
    <w:rsid w:val="00486C7A"/>
    <w:rsid w:val="00486CE5"/>
    <w:rsid w:val="00487717"/>
    <w:rsid w:val="004877FF"/>
    <w:rsid w:val="00487872"/>
    <w:rsid w:val="00487FC6"/>
    <w:rsid w:val="004900CE"/>
    <w:rsid w:val="00490146"/>
    <w:rsid w:val="004904CB"/>
    <w:rsid w:val="00490989"/>
    <w:rsid w:val="00491167"/>
    <w:rsid w:val="004911B1"/>
    <w:rsid w:val="00491996"/>
    <w:rsid w:val="00491C62"/>
    <w:rsid w:val="00492BCA"/>
    <w:rsid w:val="00492FD1"/>
    <w:rsid w:val="00493448"/>
    <w:rsid w:val="004934C6"/>
    <w:rsid w:val="004934EE"/>
    <w:rsid w:val="00493DE4"/>
    <w:rsid w:val="00493FC9"/>
    <w:rsid w:val="00494140"/>
    <w:rsid w:val="0049421E"/>
    <w:rsid w:val="0049422B"/>
    <w:rsid w:val="00494398"/>
    <w:rsid w:val="0049439E"/>
    <w:rsid w:val="004946AA"/>
    <w:rsid w:val="0049481E"/>
    <w:rsid w:val="00494D25"/>
    <w:rsid w:val="00495567"/>
    <w:rsid w:val="004956A4"/>
    <w:rsid w:val="004957A1"/>
    <w:rsid w:val="00495862"/>
    <w:rsid w:val="00495929"/>
    <w:rsid w:val="0049595A"/>
    <w:rsid w:val="004959C3"/>
    <w:rsid w:val="00495B41"/>
    <w:rsid w:val="00495F17"/>
    <w:rsid w:val="004960D0"/>
    <w:rsid w:val="00496181"/>
    <w:rsid w:val="0049639A"/>
    <w:rsid w:val="00496420"/>
    <w:rsid w:val="0049645B"/>
    <w:rsid w:val="00496544"/>
    <w:rsid w:val="004966D7"/>
    <w:rsid w:val="00496B41"/>
    <w:rsid w:val="00496DB2"/>
    <w:rsid w:val="00496FEC"/>
    <w:rsid w:val="00497094"/>
    <w:rsid w:val="004973A1"/>
    <w:rsid w:val="004973C6"/>
    <w:rsid w:val="004973F9"/>
    <w:rsid w:val="004975B0"/>
    <w:rsid w:val="004978CD"/>
    <w:rsid w:val="0049796A"/>
    <w:rsid w:val="004979AB"/>
    <w:rsid w:val="00497B9B"/>
    <w:rsid w:val="00497BAD"/>
    <w:rsid w:val="00497D0A"/>
    <w:rsid w:val="00497EF6"/>
    <w:rsid w:val="004A01B5"/>
    <w:rsid w:val="004A02AB"/>
    <w:rsid w:val="004A0540"/>
    <w:rsid w:val="004A0B4C"/>
    <w:rsid w:val="004A0CE0"/>
    <w:rsid w:val="004A0CEB"/>
    <w:rsid w:val="004A0F0D"/>
    <w:rsid w:val="004A11C9"/>
    <w:rsid w:val="004A11FB"/>
    <w:rsid w:val="004A13DA"/>
    <w:rsid w:val="004A1585"/>
    <w:rsid w:val="004A1658"/>
    <w:rsid w:val="004A16F1"/>
    <w:rsid w:val="004A194D"/>
    <w:rsid w:val="004A1A49"/>
    <w:rsid w:val="004A1BB5"/>
    <w:rsid w:val="004A2032"/>
    <w:rsid w:val="004A243F"/>
    <w:rsid w:val="004A251F"/>
    <w:rsid w:val="004A2795"/>
    <w:rsid w:val="004A2BC9"/>
    <w:rsid w:val="004A2CF5"/>
    <w:rsid w:val="004A2E90"/>
    <w:rsid w:val="004A2EAD"/>
    <w:rsid w:val="004A333C"/>
    <w:rsid w:val="004A3430"/>
    <w:rsid w:val="004A34CB"/>
    <w:rsid w:val="004A3649"/>
    <w:rsid w:val="004A3C04"/>
    <w:rsid w:val="004A3C61"/>
    <w:rsid w:val="004A4D87"/>
    <w:rsid w:val="004A4F69"/>
    <w:rsid w:val="004A512D"/>
    <w:rsid w:val="004A5667"/>
    <w:rsid w:val="004A57C5"/>
    <w:rsid w:val="004A5965"/>
    <w:rsid w:val="004A5AEA"/>
    <w:rsid w:val="004A5CB9"/>
    <w:rsid w:val="004A5CDC"/>
    <w:rsid w:val="004A5E62"/>
    <w:rsid w:val="004A5E93"/>
    <w:rsid w:val="004A606A"/>
    <w:rsid w:val="004A6247"/>
    <w:rsid w:val="004A6304"/>
    <w:rsid w:val="004A65F0"/>
    <w:rsid w:val="004A683A"/>
    <w:rsid w:val="004A68C1"/>
    <w:rsid w:val="004A6A6F"/>
    <w:rsid w:val="004A6BA1"/>
    <w:rsid w:val="004A71E4"/>
    <w:rsid w:val="004A751B"/>
    <w:rsid w:val="004A77A8"/>
    <w:rsid w:val="004A7997"/>
    <w:rsid w:val="004A7F2F"/>
    <w:rsid w:val="004B0FFF"/>
    <w:rsid w:val="004B103F"/>
    <w:rsid w:val="004B1365"/>
    <w:rsid w:val="004B1575"/>
    <w:rsid w:val="004B1B81"/>
    <w:rsid w:val="004B2071"/>
    <w:rsid w:val="004B2508"/>
    <w:rsid w:val="004B2F70"/>
    <w:rsid w:val="004B3205"/>
    <w:rsid w:val="004B37F1"/>
    <w:rsid w:val="004B3952"/>
    <w:rsid w:val="004B3D45"/>
    <w:rsid w:val="004B475B"/>
    <w:rsid w:val="004B48E6"/>
    <w:rsid w:val="004B4C60"/>
    <w:rsid w:val="004B523B"/>
    <w:rsid w:val="004B54F3"/>
    <w:rsid w:val="004B5895"/>
    <w:rsid w:val="004B5C1C"/>
    <w:rsid w:val="004B62E7"/>
    <w:rsid w:val="004B6528"/>
    <w:rsid w:val="004B666B"/>
    <w:rsid w:val="004B683E"/>
    <w:rsid w:val="004B694D"/>
    <w:rsid w:val="004B6ADF"/>
    <w:rsid w:val="004B6B46"/>
    <w:rsid w:val="004B6F19"/>
    <w:rsid w:val="004B6F28"/>
    <w:rsid w:val="004B7024"/>
    <w:rsid w:val="004B7372"/>
    <w:rsid w:val="004B737D"/>
    <w:rsid w:val="004B740A"/>
    <w:rsid w:val="004B7B56"/>
    <w:rsid w:val="004B7D08"/>
    <w:rsid w:val="004B7E49"/>
    <w:rsid w:val="004C015D"/>
    <w:rsid w:val="004C03B7"/>
    <w:rsid w:val="004C075C"/>
    <w:rsid w:val="004C07FA"/>
    <w:rsid w:val="004C0A11"/>
    <w:rsid w:val="004C0A20"/>
    <w:rsid w:val="004C0DC3"/>
    <w:rsid w:val="004C1060"/>
    <w:rsid w:val="004C110E"/>
    <w:rsid w:val="004C1157"/>
    <w:rsid w:val="004C1570"/>
    <w:rsid w:val="004C1826"/>
    <w:rsid w:val="004C1CD3"/>
    <w:rsid w:val="004C1E6F"/>
    <w:rsid w:val="004C21A2"/>
    <w:rsid w:val="004C2342"/>
    <w:rsid w:val="004C2382"/>
    <w:rsid w:val="004C246E"/>
    <w:rsid w:val="004C27A8"/>
    <w:rsid w:val="004C2C0A"/>
    <w:rsid w:val="004C306B"/>
    <w:rsid w:val="004C389E"/>
    <w:rsid w:val="004C38C1"/>
    <w:rsid w:val="004C3B0F"/>
    <w:rsid w:val="004C3CB3"/>
    <w:rsid w:val="004C4789"/>
    <w:rsid w:val="004C498C"/>
    <w:rsid w:val="004C4D72"/>
    <w:rsid w:val="004C53CF"/>
    <w:rsid w:val="004C544D"/>
    <w:rsid w:val="004C55C3"/>
    <w:rsid w:val="004C5995"/>
    <w:rsid w:val="004C5B1A"/>
    <w:rsid w:val="004C5DC3"/>
    <w:rsid w:val="004C63AF"/>
    <w:rsid w:val="004C64DB"/>
    <w:rsid w:val="004C6548"/>
    <w:rsid w:val="004C6611"/>
    <w:rsid w:val="004C6BF8"/>
    <w:rsid w:val="004C70DF"/>
    <w:rsid w:val="004C71AD"/>
    <w:rsid w:val="004C71BD"/>
    <w:rsid w:val="004C743B"/>
    <w:rsid w:val="004C7623"/>
    <w:rsid w:val="004C79E5"/>
    <w:rsid w:val="004D03B4"/>
    <w:rsid w:val="004D077E"/>
    <w:rsid w:val="004D092D"/>
    <w:rsid w:val="004D0A06"/>
    <w:rsid w:val="004D0DE4"/>
    <w:rsid w:val="004D1006"/>
    <w:rsid w:val="004D1381"/>
    <w:rsid w:val="004D17AC"/>
    <w:rsid w:val="004D1915"/>
    <w:rsid w:val="004D2265"/>
    <w:rsid w:val="004D3694"/>
    <w:rsid w:val="004D3937"/>
    <w:rsid w:val="004D3A21"/>
    <w:rsid w:val="004D3A38"/>
    <w:rsid w:val="004D3F07"/>
    <w:rsid w:val="004D3F51"/>
    <w:rsid w:val="004D44F2"/>
    <w:rsid w:val="004D46B9"/>
    <w:rsid w:val="004D4755"/>
    <w:rsid w:val="004D49B6"/>
    <w:rsid w:val="004D514E"/>
    <w:rsid w:val="004D51F6"/>
    <w:rsid w:val="004D52DA"/>
    <w:rsid w:val="004D57D1"/>
    <w:rsid w:val="004D59AB"/>
    <w:rsid w:val="004D5B05"/>
    <w:rsid w:val="004D6311"/>
    <w:rsid w:val="004D6453"/>
    <w:rsid w:val="004D66B5"/>
    <w:rsid w:val="004D6AB9"/>
    <w:rsid w:val="004D6B7E"/>
    <w:rsid w:val="004D719F"/>
    <w:rsid w:val="004D7350"/>
    <w:rsid w:val="004D757C"/>
    <w:rsid w:val="004D76A7"/>
    <w:rsid w:val="004D7A36"/>
    <w:rsid w:val="004D7DC1"/>
    <w:rsid w:val="004D7EAC"/>
    <w:rsid w:val="004E0005"/>
    <w:rsid w:val="004E00E9"/>
    <w:rsid w:val="004E01EA"/>
    <w:rsid w:val="004E02C6"/>
    <w:rsid w:val="004E0625"/>
    <w:rsid w:val="004E08A5"/>
    <w:rsid w:val="004E09BC"/>
    <w:rsid w:val="004E09C5"/>
    <w:rsid w:val="004E0A8E"/>
    <w:rsid w:val="004E0C7F"/>
    <w:rsid w:val="004E0D92"/>
    <w:rsid w:val="004E0E90"/>
    <w:rsid w:val="004E10E4"/>
    <w:rsid w:val="004E13E2"/>
    <w:rsid w:val="004E14F3"/>
    <w:rsid w:val="004E15F7"/>
    <w:rsid w:val="004E1680"/>
    <w:rsid w:val="004E1828"/>
    <w:rsid w:val="004E1BAF"/>
    <w:rsid w:val="004E1C80"/>
    <w:rsid w:val="004E2821"/>
    <w:rsid w:val="004E32B2"/>
    <w:rsid w:val="004E3604"/>
    <w:rsid w:val="004E3BB5"/>
    <w:rsid w:val="004E4234"/>
    <w:rsid w:val="004E4474"/>
    <w:rsid w:val="004E45CE"/>
    <w:rsid w:val="004E4719"/>
    <w:rsid w:val="004E489A"/>
    <w:rsid w:val="004E4AA0"/>
    <w:rsid w:val="004E4F2A"/>
    <w:rsid w:val="004E5220"/>
    <w:rsid w:val="004E5A9F"/>
    <w:rsid w:val="004E5B28"/>
    <w:rsid w:val="004E5CCE"/>
    <w:rsid w:val="004E656F"/>
    <w:rsid w:val="004E67AE"/>
    <w:rsid w:val="004E67AF"/>
    <w:rsid w:val="004E69B0"/>
    <w:rsid w:val="004E6A3B"/>
    <w:rsid w:val="004E6AD4"/>
    <w:rsid w:val="004E6C70"/>
    <w:rsid w:val="004E6E74"/>
    <w:rsid w:val="004E7555"/>
    <w:rsid w:val="004E7589"/>
    <w:rsid w:val="004E77B7"/>
    <w:rsid w:val="004E7D93"/>
    <w:rsid w:val="004E7FD9"/>
    <w:rsid w:val="004F02B1"/>
    <w:rsid w:val="004F08C8"/>
    <w:rsid w:val="004F11CD"/>
    <w:rsid w:val="004F1435"/>
    <w:rsid w:val="004F1509"/>
    <w:rsid w:val="004F1616"/>
    <w:rsid w:val="004F16C5"/>
    <w:rsid w:val="004F1999"/>
    <w:rsid w:val="004F1EAF"/>
    <w:rsid w:val="004F1F07"/>
    <w:rsid w:val="004F233C"/>
    <w:rsid w:val="004F2788"/>
    <w:rsid w:val="004F299C"/>
    <w:rsid w:val="004F2B37"/>
    <w:rsid w:val="004F341E"/>
    <w:rsid w:val="004F34D9"/>
    <w:rsid w:val="004F371C"/>
    <w:rsid w:val="004F39E0"/>
    <w:rsid w:val="004F3B8D"/>
    <w:rsid w:val="004F3D48"/>
    <w:rsid w:val="004F3D75"/>
    <w:rsid w:val="004F4FE4"/>
    <w:rsid w:val="004F5E94"/>
    <w:rsid w:val="004F5F4B"/>
    <w:rsid w:val="004F613A"/>
    <w:rsid w:val="004F61C7"/>
    <w:rsid w:val="004F6209"/>
    <w:rsid w:val="004F63DB"/>
    <w:rsid w:val="004F64F5"/>
    <w:rsid w:val="004F67DA"/>
    <w:rsid w:val="004F710F"/>
    <w:rsid w:val="004F71DD"/>
    <w:rsid w:val="004F7ACB"/>
    <w:rsid w:val="005006BA"/>
    <w:rsid w:val="00500884"/>
    <w:rsid w:val="00500C69"/>
    <w:rsid w:val="00500E15"/>
    <w:rsid w:val="00501390"/>
    <w:rsid w:val="00501496"/>
    <w:rsid w:val="00501761"/>
    <w:rsid w:val="00501904"/>
    <w:rsid w:val="00501B59"/>
    <w:rsid w:val="00501C5B"/>
    <w:rsid w:val="00501D5A"/>
    <w:rsid w:val="00501FB5"/>
    <w:rsid w:val="005020AF"/>
    <w:rsid w:val="0050251D"/>
    <w:rsid w:val="005025E0"/>
    <w:rsid w:val="0050282E"/>
    <w:rsid w:val="00502F55"/>
    <w:rsid w:val="005032C6"/>
    <w:rsid w:val="005036F0"/>
    <w:rsid w:val="00503926"/>
    <w:rsid w:val="005039B5"/>
    <w:rsid w:val="00503B77"/>
    <w:rsid w:val="00503BD6"/>
    <w:rsid w:val="00503C1E"/>
    <w:rsid w:val="00503C8B"/>
    <w:rsid w:val="005041B5"/>
    <w:rsid w:val="005041CE"/>
    <w:rsid w:val="0050429A"/>
    <w:rsid w:val="005042AB"/>
    <w:rsid w:val="0050456C"/>
    <w:rsid w:val="005047B2"/>
    <w:rsid w:val="00504A92"/>
    <w:rsid w:val="00504E14"/>
    <w:rsid w:val="00505084"/>
    <w:rsid w:val="00505254"/>
    <w:rsid w:val="0050545B"/>
    <w:rsid w:val="005054F8"/>
    <w:rsid w:val="00505557"/>
    <w:rsid w:val="00505811"/>
    <w:rsid w:val="005059F3"/>
    <w:rsid w:val="00505ACA"/>
    <w:rsid w:val="00505C60"/>
    <w:rsid w:val="00506014"/>
    <w:rsid w:val="005061C4"/>
    <w:rsid w:val="0050640A"/>
    <w:rsid w:val="00506442"/>
    <w:rsid w:val="0050667C"/>
    <w:rsid w:val="005068F9"/>
    <w:rsid w:val="00506916"/>
    <w:rsid w:val="00506A05"/>
    <w:rsid w:val="00506A0C"/>
    <w:rsid w:val="00506CED"/>
    <w:rsid w:val="00506FFC"/>
    <w:rsid w:val="00507118"/>
    <w:rsid w:val="005071C9"/>
    <w:rsid w:val="00507584"/>
    <w:rsid w:val="005075FC"/>
    <w:rsid w:val="00507743"/>
    <w:rsid w:val="00507BDA"/>
    <w:rsid w:val="00510029"/>
    <w:rsid w:val="0051023C"/>
    <w:rsid w:val="00510531"/>
    <w:rsid w:val="005107F6"/>
    <w:rsid w:val="0051120C"/>
    <w:rsid w:val="0051146F"/>
    <w:rsid w:val="00511680"/>
    <w:rsid w:val="00511727"/>
    <w:rsid w:val="00511C3B"/>
    <w:rsid w:val="00511CDE"/>
    <w:rsid w:val="00511E5A"/>
    <w:rsid w:val="00511E66"/>
    <w:rsid w:val="00511EB5"/>
    <w:rsid w:val="00512173"/>
    <w:rsid w:val="005123E8"/>
    <w:rsid w:val="005126B3"/>
    <w:rsid w:val="00512E16"/>
    <w:rsid w:val="00512E2A"/>
    <w:rsid w:val="00512FFC"/>
    <w:rsid w:val="0051301E"/>
    <w:rsid w:val="005133F3"/>
    <w:rsid w:val="00513602"/>
    <w:rsid w:val="00513741"/>
    <w:rsid w:val="00513A32"/>
    <w:rsid w:val="00513DFC"/>
    <w:rsid w:val="00513EA2"/>
    <w:rsid w:val="00513FC1"/>
    <w:rsid w:val="00514F02"/>
    <w:rsid w:val="00514F4A"/>
    <w:rsid w:val="00514F99"/>
    <w:rsid w:val="0051508F"/>
    <w:rsid w:val="00515292"/>
    <w:rsid w:val="0051581A"/>
    <w:rsid w:val="00515968"/>
    <w:rsid w:val="00515A45"/>
    <w:rsid w:val="00515B56"/>
    <w:rsid w:val="00515C6F"/>
    <w:rsid w:val="00515D85"/>
    <w:rsid w:val="00515E13"/>
    <w:rsid w:val="00515F63"/>
    <w:rsid w:val="005168FF"/>
    <w:rsid w:val="0051690C"/>
    <w:rsid w:val="00516A9F"/>
    <w:rsid w:val="0051718F"/>
    <w:rsid w:val="00517261"/>
    <w:rsid w:val="00517A56"/>
    <w:rsid w:val="00517BD9"/>
    <w:rsid w:val="00517C8A"/>
    <w:rsid w:val="00517FF4"/>
    <w:rsid w:val="00520402"/>
    <w:rsid w:val="0052053D"/>
    <w:rsid w:val="0052066C"/>
    <w:rsid w:val="005206EF"/>
    <w:rsid w:val="0052074B"/>
    <w:rsid w:val="0052087E"/>
    <w:rsid w:val="005209BE"/>
    <w:rsid w:val="00520A5A"/>
    <w:rsid w:val="00520B25"/>
    <w:rsid w:val="00520D68"/>
    <w:rsid w:val="00520E32"/>
    <w:rsid w:val="0052170D"/>
    <w:rsid w:val="0052170E"/>
    <w:rsid w:val="005217F3"/>
    <w:rsid w:val="00521D78"/>
    <w:rsid w:val="005220D2"/>
    <w:rsid w:val="0052235D"/>
    <w:rsid w:val="00522423"/>
    <w:rsid w:val="005225A0"/>
    <w:rsid w:val="00522602"/>
    <w:rsid w:val="005227C0"/>
    <w:rsid w:val="00522ABD"/>
    <w:rsid w:val="00522FFC"/>
    <w:rsid w:val="0052350F"/>
    <w:rsid w:val="0052385D"/>
    <w:rsid w:val="00523C3B"/>
    <w:rsid w:val="00523D60"/>
    <w:rsid w:val="0052401C"/>
    <w:rsid w:val="0052437D"/>
    <w:rsid w:val="00524615"/>
    <w:rsid w:val="005247F9"/>
    <w:rsid w:val="00524A1F"/>
    <w:rsid w:val="005254E2"/>
    <w:rsid w:val="00525A59"/>
    <w:rsid w:val="00525A7F"/>
    <w:rsid w:val="00525AC8"/>
    <w:rsid w:val="00525B03"/>
    <w:rsid w:val="00525BB4"/>
    <w:rsid w:val="00525CA7"/>
    <w:rsid w:val="00525E6A"/>
    <w:rsid w:val="0052600B"/>
    <w:rsid w:val="005266E8"/>
    <w:rsid w:val="005268FD"/>
    <w:rsid w:val="00526AF8"/>
    <w:rsid w:val="00526BC8"/>
    <w:rsid w:val="00526E63"/>
    <w:rsid w:val="00527213"/>
    <w:rsid w:val="0052754F"/>
    <w:rsid w:val="00527988"/>
    <w:rsid w:val="00530989"/>
    <w:rsid w:val="00530A0F"/>
    <w:rsid w:val="00530DBB"/>
    <w:rsid w:val="00530E82"/>
    <w:rsid w:val="00530F1D"/>
    <w:rsid w:val="00530F31"/>
    <w:rsid w:val="00531183"/>
    <w:rsid w:val="0053119D"/>
    <w:rsid w:val="00531294"/>
    <w:rsid w:val="0053183E"/>
    <w:rsid w:val="0053197A"/>
    <w:rsid w:val="00531B59"/>
    <w:rsid w:val="00532057"/>
    <w:rsid w:val="0053225D"/>
    <w:rsid w:val="0053241C"/>
    <w:rsid w:val="005325F8"/>
    <w:rsid w:val="005326B1"/>
    <w:rsid w:val="00532947"/>
    <w:rsid w:val="0053294B"/>
    <w:rsid w:val="00532B1A"/>
    <w:rsid w:val="00532B9E"/>
    <w:rsid w:val="00533162"/>
    <w:rsid w:val="00533190"/>
    <w:rsid w:val="0053348F"/>
    <w:rsid w:val="005335DF"/>
    <w:rsid w:val="0053379B"/>
    <w:rsid w:val="0053392B"/>
    <w:rsid w:val="005339E5"/>
    <w:rsid w:val="00533DC5"/>
    <w:rsid w:val="00534375"/>
    <w:rsid w:val="0053438A"/>
    <w:rsid w:val="00534653"/>
    <w:rsid w:val="00534781"/>
    <w:rsid w:val="00534942"/>
    <w:rsid w:val="00534F84"/>
    <w:rsid w:val="005351CB"/>
    <w:rsid w:val="00535505"/>
    <w:rsid w:val="00535B78"/>
    <w:rsid w:val="00535C39"/>
    <w:rsid w:val="00535EB8"/>
    <w:rsid w:val="0053632A"/>
    <w:rsid w:val="005363C8"/>
    <w:rsid w:val="00536934"/>
    <w:rsid w:val="00536996"/>
    <w:rsid w:val="00536ADB"/>
    <w:rsid w:val="00536CF7"/>
    <w:rsid w:val="00536EFA"/>
    <w:rsid w:val="00537043"/>
    <w:rsid w:val="005377CB"/>
    <w:rsid w:val="00537A01"/>
    <w:rsid w:val="005400BE"/>
    <w:rsid w:val="0054012D"/>
    <w:rsid w:val="00540152"/>
    <w:rsid w:val="0054046E"/>
    <w:rsid w:val="00540CE0"/>
    <w:rsid w:val="00540FCB"/>
    <w:rsid w:val="005414EE"/>
    <w:rsid w:val="005417AC"/>
    <w:rsid w:val="005419E3"/>
    <w:rsid w:val="00541DE3"/>
    <w:rsid w:val="00542090"/>
    <w:rsid w:val="00542488"/>
    <w:rsid w:val="005427F9"/>
    <w:rsid w:val="00542C99"/>
    <w:rsid w:val="00542D09"/>
    <w:rsid w:val="00542E77"/>
    <w:rsid w:val="00542FEF"/>
    <w:rsid w:val="005432DD"/>
    <w:rsid w:val="005437B8"/>
    <w:rsid w:val="005439F8"/>
    <w:rsid w:val="00543A8E"/>
    <w:rsid w:val="00543B2E"/>
    <w:rsid w:val="00544540"/>
    <w:rsid w:val="005446EF"/>
    <w:rsid w:val="00544A1C"/>
    <w:rsid w:val="00544DBB"/>
    <w:rsid w:val="00544DED"/>
    <w:rsid w:val="0054530E"/>
    <w:rsid w:val="0054579D"/>
    <w:rsid w:val="00545841"/>
    <w:rsid w:val="005458ED"/>
    <w:rsid w:val="00545BC3"/>
    <w:rsid w:val="00545C40"/>
    <w:rsid w:val="00545F86"/>
    <w:rsid w:val="00546714"/>
    <w:rsid w:val="00546896"/>
    <w:rsid w:val="005474A4"/>
    <w:rsid w:val="005475FB"/>
    <w:rsid w:val="00547704"/>
    <w:rsid w:val="005477C9"/>
    <w:rsid w:val="0054795B"/>
    <w:rsid w:val="00547F1E"/>
    <w:rsid w:val="00550AEE"/>
    <w:rsid w:val="00550BCA"/>
    <w:rsid w:val="00550D58"/>
    <w:rsid w:val="0055144C"/>
    <w:rsid w:val="005519F1"/>
    <w:rsid w:val="00551B7C"/>
    <w:rsid w:val="00552166"/>
    <w:rsid w:val="00552328"/>
    <w:rsid w:val="00552477"/>
    <w:rsid w:val="00552625"/>
    <w:rsid w:val="00552727"/>
    <w:rsid w:val="00552BB9"/>
    <w:rsid w:val="00552BC1"/>
    <w:rsid w:val="005530D7"/>
    <w:rsid w:val="005531E0"/>
    <w:rsid w:val="00553FCA"/>
    <w:rsid w:val="00553FE8"/>
    <w:rsid w:val="005540BD"/>
    <w:rsid w:val="0055441A"/>
    <w:rsid w:val="0055471E"/>
    <w:rsid w:val="00554AC6"/>
    <w:rsid w:val="00555048"/>
    <w:rsid w:val="0055548D"/>
    <w:rsid w:val="0055594C"/>
    <w:rsid w:val="00555ACF"/>
    <w:rsid w:val="00556199"/>
    <w:rsid w:val="005563B3"/>
    <w:rsid w:val="00556BCB"/>
    <w:rsid w:val="00556E75"/>
    <w:rsid w:val="005572E7"/>
    <w:rsid w:val="005575BD"/>
    <w:rsid w:val="005575FA"/>
    <w:rsid w:val="0055764F"/>
    <w:rsid w:val="00557822"/>
    <w:rsid w:val="00557850"/>
    <w:rsid w:val="0055788D"/>
    <w:rsid w:val="00557D6A"/>
    <w:rsid w:val="00557FCE"/>
    <w:rsid w:val="00560013"/>
    <w:rsid w:val="0056018F"/>
    <w:rsid w:val="0056026D"/>
    <w:rsid w:val="005602E1"/>
    <w:rsid w:val="0056044A"/>
    <w:rsid w:val="00560643"/>
    <w:rsid w:val="00560F85"/>
    <w:rsid w:val="00561203"/>
    <w:rsid w:val="0056165A"/>
    <w:rsid w:val="00561753"/>
    <w:rsid w:val="005617BE"/>
    <w:rsid w:val="00561880"/>
    <w:rsid w:val="005619BF"/>
    <w:rsid w:val="00561CDF"/>
    <w:rsid w:val="00561EFE"/>
    <w:rsid w:val="00561FCB"/>
    <w:rsid w:val="005623FF"/>
    <w:rsid w:val="005629AE"/>
    <w:rsid w:val="00562C27"/>
    <w:rsid w:val="00562D61"/>
    <w:rsid w:val="00562D6D"/>
    <w:rsid w:val="00562E31"/>
    <w:rsid w:val="00562F73"/>
    <w:rsid w:val="00562F96"/>
    <w:rsid w:val="005630CE"/>
    <w:rsid w:val="005633CF"/>
    <w:rsid w:val="005635E4"/>
    <w:rsid w:val="00563857"/>
    <w:rsid w:val="00563A0A"/>
    <w:rsid w:val="00563BD0"/>
    <w:rsid w:val="00563D85"/>
    <w:rsid w:val="00563E3D"/>
    <w:rsid w:val="00564001"/>
    <w:rsid w:val="00564256"/>
    <w:rsid w:val="0056441E"/>
    <w:rsid w:val="005646DB"/>
    <w:rsid w:val="005648D9"/>
    <w:rsid w:val="0056494D"/>
    <w:rsid w:val="0056502B"/>
    <w:rsid w:val="005655FC"/>
    <w:rsid w:val="00565A32"/>
    <w:rsid w:val="00565BD8"/>
    <w:rsid w:val="00565EBB"/>
    <w:rsid w:val="00565F55"/>
    <w:rsid w:val="00566078"/>
    <w:rsid w:val="00566362"/>
    <w:rsid w:val="0056636C"/>
    <w:rsid w:val="00566477"/>
    <w:rsid w:val="0056689A"/>
    <w:rsid w:val="00566BE9"/>
    <w:rsid w:val="00566EF2"/>
    <w:rsid w:val="0056767F"/>
    <w:rsid w:val="005678A4"/>
    <w:rsid w:val="00567DDD"/>
    <w:rsid w:val="00567FCD"/>
    <w:rsid w:val="0057015C"/>
    <w:rsid w:val="0057098A"/>
    <w:rsid w:val="00571637"/>
    <w:rsid w:val="00571A25"/>
    <w:rsid w:val="005723D0"/>
    <w:rsid w:val="0057256A"/>
    <w:rsid w:val="00572723"/>
    <w:rsid w:val="00572AB2"/>
    <w:rsid w:val="00572BD4"/>
    <w:rsid w:val="00573356"/>
    <w:rsid w:val="005733FB"/>
    <w:rsid w:val="00573D63"/>
    <w:rsid w:val="00573D81"/>
    <w:rsid w:val="00573D9A"/>
    <w:rsid w:val="00574089"/>
    <w:rsid w:val="0057433B"/>
    <w:rsid w:val="00574786"/>
    <w:rsid w:val="005747DA"/>
    <w:rsid w:val="00574A94"/>
    <w:rsid w:val="00574BDB"/>
    <w:rsid w:val="00574C25"/>
    <w:rsid w:val="00574F01"/>
    <w:rsid w:val="005750EE"/>
    <w:rsid w:val="00575272"/>
    <w:rsid w:val="005754E5"/>
    <w:rsid w:val="00575694"/>
    <w:rsid w:val="00575875"/>
    <w:rsid w:val="00575CDF"/>
    <w:rsid w:val="00575DCC"/>
    <w:rsid w:val="00575FE8"/>
    <w:rsid w:val="005762DB"/>
    <w:rsid w:val="00576861"/>
    <w:rsid w:val="00576A4B"/>
    <w:rsid w:val="00576B48"/>
    <w:rsid w:val="00576B85"/>
    <w:rsid w:val="00576C9E"/>
    <w:rsid w:val="00576DDB"/>
    <w:rsid w:val="00576F65"/>
    <w:rsid w:val="00577926"/>
    <w:rsid w:val="00577967"/>
    <w:rsid w:val="00577AE2"/>
    <w:rsid w:val="00577C6F"/>
    <w:rsid w:val="00577E07"/>
    <w:rsid w:val="00580113"/>
    <w:rsid w:val="00580303"/>
    <w:rsid w:val="00580803"/>
    <w:rsid w:val="00580C86"/>
    <w:rsid w:val="00581363"/>
    <w:rsid w:val="005814C2"/>
    <w:rsid w:val="0058198A"/>
    <w:rsid w:val="00581A11"/>
    <w:rsid w:val="00581C85"/>
    <w:rsid w:val="00581EF3"/>
    <w:rsid w:val="005822BF"/>
    <w:rsid w:val="00582813"/>
    <w:rsid w:val="00582D02"/>
    <w:rsid w:val="00582D47"/>
    <w:rsid w:val="00582EB6"/>
    <w:rsid w:val="00583AB6"/>
    <w:rsid w:val="00583CF4"/>
    <w:rsid w:val="00583D10"/>
    <w:rsid w:val="00583DCA"/>
    <w:rsid w:val="0058473D"/>
    <w:rsid w:val="00584758"/>
    <w:rsid w:val="005848B7"/>
    <w:rsid w:val="0058523B"/>
    <w:rsid w:val="005853F5"/>
    <w:rsid w:val="0058550A"/>
    <w:rsid w:val="0058562A"/>
    <w:rsid w:val="00585975"/>
    <w:rsid w:val="005859EF"/>
    <w:rsid w:val="00585B1C"/>
    <w:rsid w:val="00586615"/>
    <w:rsid w:val="00586A08"/>
    <w:rsid w:val="00586AC3"/>
    <w:rsid w:val="00586B57"/>
    <w:rsid w:val="00586BC7"/>
    <w:rsid w:val="00586D24"/>
    <w:rsid w:val="00586D89"/>
    <w:rsid w:val="005870F8"/>
    <w:rsid w:val="0058744B"/>
    <w:rsid w:val="005878AD"/>
    <w:rsid w:val="00587B26"/>
    <w:rsid w:val="0059055D"/>
    <w:rsid w:val="00590561"/>
    <w:rsid w:val="0059084C"/>
    <w:rsid w:val="00590859"/>
    <w:rsid w:val="00590951"/>
    <w:rsid w:val="00590AAF"/>
    <w:rsid w:val="00590ADE"/>
    <w:rsid w:val="00590D0C"/>
    <w:rsid w:val="005914D5"/>
    <w:rsid w:val="00591818"/>
    <w:rsid w:val="00591992"/>
    <w:rsid w:val="005919EB"/>
    <w:rsid w:val="00591A06"/>
    <w:rsid w:val="00591B02"/>
    <w:rsid w:val="00591D96"/>
    <w:rsid w:val="00591E70"/>
    <w:rsid w:val="00591EEC"/>
    <w:rsid w:val="0059208D"/>
    <w:rsid w:val="005923E3"/>
    <w:rsid w:val="00592494"/>
    <w:rsid w:val="005926E4"/>
    <w:rsid w:val="00593098"/>
    <w:rsid w:val="005934E1"/>
    <w:rsid w:val="00593654"/>
    <w:rsid w:val="00593690"/>
    <w:rsid w:val="00593729"/>
    <w:rsid w:val="00593795"/>
    <w:rsid w:val="0059395D"/>
    <w:rsid w:val="00593C00"/>
    <w:rsid w:val="00593D3F"/>
    <w:rsid w:val="00593ECB"/>
    <w:rsid w:val="00593F4F"/>
    <w:rsid w:val="00594185"/>
    <w:rsid w:val="005951ED"/>
    <w:rsid w:val="005952B0"/>
    <w:rsid w:val="005952BD"/>
    <w:rsid w:val="005959D1"/>
    <w:rsid w:val="00595AB9"/>
    <w:rsid w:val="00595C79"/>
    <w:rsid w:val="00595F23"/>
    <w:rsid w:val="00596628"/>
    <w:rsid w:val="00596738"/>
    <w:rsid w:val="00596D59"/>
    <w:rsid w:val="00596E54"/>
    <w:rsid w:val="0059725B"/>
    <w:rsid w:val="005973B4"/>
    <w:rsid w:val="0059784A"/>
    <w:rsid w:val="00597924"/>
    <w:rsid w:val="00597F1B"/>
    <w:rsid w:val="005A01ED"/>
    <w:rsid w:val="005A02DC"/>
    <w:rsid w:val="005A033B"/>
    <w:rsid w:val="005A03DE"/>
    <w:rsid w:val="005A05AA"/>
    <w:rsid w:val="005A068F"/>
    <w:rsid w:val="005A06B5"/>
    <w:rsid w:val="005A0B1B"/>
    <w:rsid w:val="005A0C1C"/>
    <w:rsid w:val="005A0E8B"/>
    <w:rsid w:val="005A12CD"/>
    <w:rsid w:val="005A1419"/>
    <w:rsid w:val="005A1636"/>
    <w:rsid w:val="005A1685"/>
    <w:rsid w:val="005A16B7"/>
    <w:rsid w:val="005A1D46"/>
    <w:rsid w:val="005A1DAE"/>
    <w:rsid w:val="005A1DE0"/>
    <w:rsid w:val="005A1E63"/>
    <w:rsid w:val="005A1F7C"/>
    <w:rsid w:val="005A253B"/>
    <w:rsid w:val="005A3230"/>
    <w:rsid w:val="005A3406"/>
    <w:rsid w:val="005A34DC"/>
    <w:rsid w:val="005A36E8"/>
    <w:rsid w:val="005A3C06"/>
    <w:rsid w:val="005A3FA3"/>
    <w:rsid w:val="005A4151"/>
    <w:rsid w:val="005A4180"/>
    <w:rsid w:val="005A44F0"/>
    <w:rsid w:val="005A45F5"/>
    <w:rsid w:val="005A4877"/>
    <w:rsid w:val="005A4AE4"/>
    <w:rsid w:val="005A4F85"/>
    <w:rsid w:val="005A5095"/>
    <w:rsid w:val="005A511B"/>
    <w:rsid w:val="005A5331"/>
    <w:rsid w:val="005A5483"/>
    <w:rsid w:val="005A5588"/>
    <w:rsid w:val="005A5748"/>
    <w:rsid w:val="005A5C46"/>
    <w:rsid w:val="005A5E43"/>
    <w:rsid w:val="005A6001"/>
    <w:rsid w:val="005A6037"/>
    <w:rsid w:val="005A672A"/>
    <w:rsid w:val="005A6B5D"/>
    <w:rsid w:val="005A6D54"/>
    <w:rsid w:val="005A7529"/>
    <w:rsid w:val="005A7669"/>
    <w:rsid w:val="005A7670"/>
    <w:rsid w:val="005A76BA"/>
    <w:rsid w:val="005A77EA"/>
    <w:rsid w:val="005A78B1"/>
    <w:rsid w:val="005A78BF"/>
    <w:rsid w:val="005A7B7F"/>
    <w:rsid w:val="005A7D4B"/>
    <w:rsid w:val="005A7DF3"/>
    <w:rsid w:val="005A7E8F"/>
    <w:rsid w:val="005B0025"/>
    <w:rsid w:val="005B01E6"/>
    <w:rsid w:val="005B0435"/>
    <w:rsid w:val="005B075B"/>
    <w:rsid w:val="005B09DF"/>
    <w:rsid w:val="005B0E19"/>
    <w:rsid w:val="005B0E67"/>
    <w:rsid w:val="005B0E69"/>
    <w:rsid w:val="005B0EE7"/>
    <w:rsid w:val="005B10A3"/>
    <w:rsid w:val="005B1136"/>
    <w:rsid w:val="005B17A6"/>
    <w:rsid w:val="005B180A"/>
    <w:rsid w:val="005B199E"/>
    <w:rsid w:val="005B1D51"/>
    <w:rsid w:val="005B2029"/>
    <w:rsid w:val="005B20CB"/>
    <w:rsid w:val="005B23B6"/>
    <w:rsid w:val="005B2491"/>
    <w:rsid w:val="005B25BA"/>
    <w:rsid w:val="005B2695"/>
    <w:rsid w:val="005B3582"/>
    <w:rsid w:val="005B35B5"/>
    <w:rsid w:val="005B3803"/>
    <w:rsid w:val="005B3E91"/>
    <w:rsid w:val="005B3EA9"/>
    <w:rsid w:val="005B41B7"/>
    <w:rsid w:val="005B4AD2"/>
    <w:rsid w:val="005B4AEF"/>
    <w:rsid w:val="005B4B87"/>
    <w:rsid w:val="005B4DF3"/>
    <w:rsid w:val="005B4EF0"/>
    <w:rsid w:val="005B4F15"/>
    <w:rsid w:val="005B538B"/>
    <w:rsid w:val="005B5569"/>
    <w:rsid w:val="005B55AF"/>
    <w:rsid w:val="005B5C27"/>
    <w:rsid w:val="005B5D42"/>
    <w:rsid w:val="005B5F8D"/>
    <w:rsid w:val="005B61EB"/>
    <w:rsid w:val="005B62E4"/>
    <w:rsid w:val="005B666C"/>
    <w:rsid w:val="005B6A58"/>
    <w:rsid w:val="005B6BB0"/>
    <w:rsid w:val="005B6BF8"/>
    <w:rsid w:val="005B6CD6"/>
    <w:rsid w:val="005B6CE0"/>
    <w:rsid w:val="005B6E94"/>
    <w:rsid w:val="005B7203"/>
    <w:rsid w:val="005B74C6"/>
    <w:rsid w:val="005B7A36"/>
    <w:rsid w:val="005B7B4D"/>
    <w:rsid w:val="005B7CA4"/>
    <w:rsid w:val="005B7E72"/>
    <w:rsid w:val="005C03FC"/>
    <w:rsid w:val="005C0655"/>
    <w:rsid w:val="005C071B"/>
    <w:rsid w:val="005C07AC"/>
    <w:rsid w:val="005C099C"/>
    <w:rsid w:val="005C0C8A"/>
    <w:rsid w:val="005C1044"/>
    <w:rsid w:val="005C177F"/>
    <w:rsid w:val="005C1E4F"/>
    <w:rsid w:val="005C1E61"/>
    <w:rsid w:val="005C1F73"/>
    <w:rsid w:val="005C2526"/>
    <w:rsid w:val="005C2C94"/>
    <w:rsid w:val="005C350C"/>
    <w:rsid w:val="005C36C1"/>
    <w:rsid w:val="005C3A15"/>
    <w:rsid w:val="005C3E8E"/>
    <w:rsid w:val="005C42EA"/>
    <w:rsid w:val="005C46EB"/>
    <w:rsid w:val="005C47F9"/>
    <w:rsid w:val="005C4A0F"/>
    <w:rsid w:val="005C4D6B"/>
    <w:rsid w:val="005C4FB4"/>
    <w:rsid w:val="005C50E2"/>
    <w:rsid w:val="005C5176"/>
    <w:rsid w:val="005C517A"/>
    <w:rsid w:val="005C54DA"/>
    <w:rsid w:val="005C5791"/>
    <w:rsid w:val="005C5883"/>
    <w:rsid w:val="005C58A0"/>
    <w:rsid w:val="005C59D4"/>
    <w:rsid w:val="005C5AF1"/>
    <w:rsid w:val="005C5B2A"/>
    <w:rsid w:val="005C5E44"/>
    <w:rsid w:val="005C623C"/>
    <w:rsid w:val="005C63D9"/>
    <w:rsid w:val="005C6423"/>
    <w:rsid w:val="005C66D2"/>
    <w:rsid w:val="005C67A9"/>
    <w:rsid w:val="005C6E90"/>
    <w:rsid w:val="005C72CA"/>
    <w:rsid w:val="005C7B35"/>
    <w:rsid w:val="005C7C13"/>
    <w:rsid w:val="005C7C23"/>
    <w:rsid w:val="005C7C45"/>
    <w:rsid w:val="005C7CF9"/>
    <w:rsid w:val="005C7D59"/>
    <w:rsid w:val="005D0663"/>
    <w:rsid w:val="005D06E4"/>
    <w:rsid w:val="005D0717"/>
    <w:rsid w:val="005D0C03"/>
    <w:rsid w:val="005D0D87"/>
    <w:rsid w:val="005D10A2"/>
    <w:rsid w:val="005D1136"/>
    <w:rsid w:val="005D1412"/>
    <w:rsid w:val="005D1DAC"/>
    <w:rsid w:val="005D1DE9"/>
    <w:rsid w:val="005D2217"/>
    <w:rsid w:val="005D2843"/>
    <w:rsid w:val="005D2977"/>
    <w:rsid w:val="005D2AB2"/>
    <w:rsid w:val="005D2C6F"/>
    <w:rsid w:val="005D2D01"/>
    <w:rsid w:val="005D2E2D"/>
    <w:rsid w:val="005D363B"/>
    <w:rsid w:val="005D3740"/>
    <w:rsid w:val="005D3775"/>
    <w:rsid w:val="005D3809"/>
    <w:rsid w:val="005D3A6D"/>
    <w:rsid w:val="005D3BE8"/>
    <w:rsid w:val="005D3DC6"/>
    <w:rsid w:val="005D3E4A"/>
    <w:rsid w:val="005D403F"/>
    <w:rsid w:val="005D429D"/>
    <w:rsid w:val="005D4332"/>
    <w:rsid w:val="005D44AE"/>
    <w:rsid w:val="005D4905"/>
    <w:rsid w:val="005D4DCF"/>
    <w:rsid w:val="005D528D"/>
    <w:rsid w:val="005D5BBC"/>
    <w:rsid w:val="005D5C9C"/>
    <w:rsid w:val="005D5CCA"/>
    <w:rsid w:val="005D6340"/>
    <w:rsid w:val="005D641F"/>
    <w:rsid w:val="005D646D"/>
    <w:rsid w:val="005D664D"/>
    <w:rsid w:val="005D67C2"/>
    <w:rsid w:val="005D691E"/>
    <w:rsid w:val="005D6A32"/>
    <w:rsid w:val="005D708A"/>
    <w:rsid w:val="005D7279"/>
    <w:rsid w:val="005D7337"/>
    <w:rsid w:val="005D7607"/>
    <w:rsid w:val="005D77DD"/>
    <w:rsid w:val="005D7ACE"/>
    <w:rsid w:val="005D7E20"/>
    <w:rsid w:val="005E05F4"/>
    <w:rsid w:val="005E08DE"/>
    <w:rsid w:val="005E10E0"/>
    <w:rsid w:val="005E1214"/>
    <w:rsid w:val="005E12A6"/>
    <w:rsid w:val="005E1C9F"/>
    <w:rsid w:val="005E1F53"/>
    <w:rsid w:val="005E21E6"/>
    <w:rsid w:val="005E24E4"/>
    <w:rsid w:val="005E2570"/>
    <w:rsid w:val="005E2C60"/>
    <w:rsid w:val="005E2C67"/>
    <w:rsid w:val="005E2C6E"/>
    <w:rsid w:val="005E2D52"/>
    <w:rsid w:val="005E2E24"/>
    <w:rsid w:val="005E2F4D"/>
    <w:rsid w:val="005E310A"/>
    <w:rsid w:val="005E3337"/>
    <w:rsid w:val="005E35FF"/>
    <w:rsid w:val="005E3976"/>
    <w:rsid w:val="005E3ABE"/>
    <w:rsid w:val="005E3BD9"/>
    <w:rsid w:val="005E3F0A"/>
    <w:rsid w:val="005E3F71"/>
    <w:rsid w:val="005E41D7"/>
    <w:rsid w:val="005E4248"/>
    <w:rsid w:val="005E4596"/>
    <w:rsid w:val="005E46A0"/>
    <w:rsid w:val="005E472C"/>
    <w:rsid w:val="005E4936"/>
    <w:rsid w:val="005E497B"/>
    <w:rsid w:val="005E4B4C"/>
    <w:rsid w:val="005E51C1"/>
    <w:rsid w:val="005E52B4"/>
    <w:rsid w:val="005E55B6"/>
    <w:rsid w:val="005E56BE"/>
    <w:rsid w:val="005E5E1F"/>
    <w:rsid w:val="005E5FF2"/>
    <w:rsid w:val="005E60CE"/>
    <w:rsid w:val="005E61E6"/>
    <w:rsid w:val="005E65FF"/>
    <w:rsid w:val="005E67CF"/>
    <w:rsid w:val="005E67F2"/>
    <w:rsid w:val="005E6A06"/>
    <w:rsid w:val="005E6D73"/>
    <w:rsid w:val="005E6F7B"/>
    <w:rsid w:val="005E72E1"/>
    <w:rsid w:val="005E739F"/>
    <w:rsid w:val="005E73A0"/>
    <w:rsid w:val="005E73A8"/>
    <w:rsid w:val="005E7DC2"/>
    <w:rsid w:val="005F0005"/>
    <w:rsid w:val="005F00E1"/>
    <w:rsid w:val="005F04A6"/>
    <w:rsid w:val="005F04E5"/>
    <w:rsid w:val="005F0A10"/>
    <w:rsid w:val="005F0B56"/>
    <w:rsid w:val="005F0B5A"/>
    <w:rsid w:val="005F0EB6"/>
    <w:rsid w:val="005F162B"/>
    <w:rsid w:val="005F1B65"/>
    <w:rsid w:val="005F1ED8"/>
    <w:rsid w:val="005F1EFE"/>
    <w:rsid w:val="005F202A"/>
    <w:rsid w:val="005F226F"/>
    <w:rsid w:val="005F258B"/>
    <w:rsid w:val="005F2787"/>
    <w:rsid w:val="005F2A0A"/>
    <w:rsid w:val="005F2A5D"/>
    <w:rsid w:val="005F2B98"/>
    <w:rsid w:val="005F32D8"/>
    <w:rsid w:val="005F342C"/>
    <w:rsid w:val="005F3A62"/>
    <w:rsid w:val="005F3ADF"/>
    <w:rsid w:val="005F3D22"/>
    <w:rsid w:val="005F3F71"/>
    <w:rsid w:val="005F3FB6"/>
    <w:rsid w:val="005F4531"/>
    <w:rsid w:val="005F46F4"/>
    <w:rsid w:val="005F4C41"/>
    <w:rsid w:val="005F4F6D"/>
    <w:rsid w:val="005F571C"/>
    <w:rsid w:val="005F58BD"/>
    <w:rsid w:val="005F58C0"/>
    <w:rsid w:val="005F5900"/>
    <w:rsid w:val="005F5B28"/>
    <w:rsid w:val="005F5C9F"/>
    <w:rsid w:val="005F5FFE"/>
    <w:rsid w:val="005F64DF"/>
    <w:rsid w:val="005F665C"/>
    <w:rsid w:val="005F6662"/>
    <w:rsid w:val="005F66B3"/>
    <w:rsid w:val="005F69E6"/>
    <w:rsid w:val="005F6EFD"/>
    <w:rsid w:val="005F6F4C"/>
    <w:rsid w:val="005F727A"/>
    <w:rsid w:val="005F7300"/>
    <w:rsid w:val="005F7614"/>
    <w:rsid w:val="005F7819"/>
    <w:rsid w:val="005F79A3"/>
    <w:rsid w:val="005F7F37"/>
    <w:rsid w:val="005F7F6E"/>
    <w:rsid w:val="006002AB"/>
    <w:rsid w:val="006002D1"/>
    <w:rsid w:val="0060037C"/>
    <w:rsid w:val="006006AF"/>
    <w:rsid w:val="00600D90"/>
    <w:rsid w:val="00601138"/>
    <w:rsid w:val="00601EE4"/>
    <w:rsid w:val="00601F4A"/>
    <w:rsid w:val="006020F5"/>
    <w:rsid w:val="0060281E"/>
    <w:rsid w:val="00602B56"/>
    <w:rsid w:val="00602B82"/>
    <w:rsid w:val="00602C6B"/>
    <w:rsid w:val="00602E39"/>
    <w:rsid w:val="006032AD"/>
    <w:rsid w:val="0060361B"/>
    <w:rsid w:val="0060440B"/>
    <w:rsid w:val="00604466"/>
    <w:rsid w:val="006045D9"/>
    <w:rsid w:val="00604719"/>
    <w:rsid w:val="00604D23"/>
    <w:rsid w:val="006051A3"/>
    <w:rsid w:val="006054C8"/>
    <w:rsid w:val="00605AB7"/>
    <w:rsid w:val="00605D31"/>
    <w:rsid w:val="00605F42"/>
    <w:rsid w:val="00606038"/>
    <w:rsid w:val="00606349"/>
    <w:rsid w:val="006065C3"/>
    <w:rsid w:val="006065CA"/>
    <w:rsid w:val="0060665A"/>
    <w:rsid w:val="006071C6"/>
    <w:rsid w:val="00607257"/>
    <w:rsid w:val="00607416"/>
    <w:rsid w:val="006077F8"/>
    <w:rsid w:val="00607B09"/>
    <w:rsid w:val="00607CB0"/>
    <w:rsid w:val="00607D8F"/>
    <w:rsid w:val="0061041B"/>
    <w:rsid w:val="006108B2"/>
    <w:rsid w:val="00610AC9"/>
    <w:rsid w:val="00610BF8"/>
    <w:rsid w:val="00610D43"/>
    <w:rsid w:val="006114F8"/>
    <w:rsid w:val="006115B8"/>
    <w:rsid w:val="0061184C"/>
    <w:rsid w:val="00611A97"/>
    <w:rsid w:val="00611B92"/>
    <w:rsid w:val="00611C9D"/>
    <w:rsid w:val="00611CC6"/>
    <w:rsid w:val="00611EF6"/>
    <w:rsid w:val="006125D3"/>
    <w:rsid w:val="00612A95"/>
    <w:rsid w:val="00612D36"/>
    <w:rsid w:val="00613222"/>
    <w:rsid w:val="0061336D"/>
    <w:rsid w:val="00613751"/>
    <w:rsid w:val="00613824"/>
    <w:rsid w:val="00613B08"/>
    <w:rsid w:val="00613B20"/>
    <w:rsid w:val="00613C68"/>
    <w:rsid w:val="00613D29"/>
    <w:rsid w:val="0061480B"/>
    <w:rsid w:val="00614CA4"/>
    <w:rsid w:val="00615031"/>
    <w:rsid w:val="00615909"/>
    <w:rsid w:val="00615C93"/>
    <w:rsid w:val="0061624C"/>
    <w:rsid w:val="00616603"/>
    <w:rsid w:val="00616929"/>
    <w:rsid w:val="00616A71"/>
    <w:rsid w:val="00616F66"/>
    <w:rsid w:val="006173A4"/>
    <w:rsid w:val="0061740F"/>
    <w:rsid w:val="00617451"/>
    <w:rsid w:val="00617930"/>
    <w:rsid w:val="00617988"/>
    <w:rsid w:val="006202F8"/>
    <w:rsid w:val="00620A42"/>
    <w:rsid w:val="00620D0B"/>
    <w:rsid w:val="00620D7E"/>
    <w:rsid w:val="00621024"/>
    <w:rsid w:val="006214DA"/>
    <w:rsid w:val="0062173A"/>
    <w:rsid w:val="006218B9"/>
    <w:rsid w:val="006218C9"/>
    <w:rsid w:val="00621B98"/>
    <w:rsid w:val="00621C02"/>
    <w:rsid w:val="00621CF4"/>
    <w:rsid w:val="00622141"/>
    <w:rsid w:val="0062253E"/>
    <w:rsid w:val="0062258D"/>
    <w:rsid w:val="00622AD5"/>
    <w:rsid w:val="00622D80"/>
    <w:rsid w:val="00622F36"/>
    <w:rsid w:val="00622FE9"/>
    <w:rsid w:val="00623512"/>
    <w:rsid w:val="006235C9"/>
    <w:rsid w:val="0062368B"/>
    <w:rsid w:val="00623F57"/>
    <w:rsid w:val="0062414B"/>
    <w:rsid w:val="006243C9"/>
    <w:rsid w:val="00624407"/>
    <w:rsid w:val="006244FF"/>
    <w:rsid w:val="006245CF"/>
    <w:rsid w:val="00624867"/>
    <w:rsid w:val="00625004"/>
    <w:rsid w:val="006256B2"/>
    <w:rsid w:val="00625743"/>
    <w:rsid w:val="00625915"/>
    <w:rsid w:val="00625C23"/>
    <w:rsid w:val="00625E58"/>
    <w:rsid w:val="00625EB3"/>
    <w:rsid w:val="00626178"/>
    <w:rsid w:val="006261EF"/>
    <w:rsid w:val="0062677C"/>
    <w:rsid w:val="00626859"/>
    <w:rsid w:val="006269A2"/>
    <w:rsid w:val="00626A1A"/>
    <w:rsid w:val="00626BE0"/>
    <w:rsid w:val="00626CE7"/>
    <w:rsid w:val="006272EF"/>
    <w:rsid w:val="00627FB4"/>
    <w:rsid w:val="0063017C"/>
    <w:rsid w:val="00630213"/>
    <w:rsid w:val="006306CD"/>
    <w:rsid w:val="006307A6"/>
    <w:rsid w:val="00630CD2"/>
    <w:rsid w:val="006316E8"/>
    <w:rsid w:val="00632174"/>
    <w:rsid w:val="006328F4"/>
    <w:rsid w:val="00632A5A"/>
    <w:rsid w:val="00632E15"/>
    <w:rsid w:val="00632F81"/>
    <w:rsid w:val="0063356A"/>
    <w:rsid w:val="00633672"/>
    <w:rsid w:val="0063383F"/>
    <w:rsid w:val="00633D56"/>
    <w:rsid w:val="00633DA8"/>
    <w:rsid w:val="00634418"/>
    <w:rsid w:val="00634832"/>
    <w:rsid w:val="006348D1"/>
    <w:rsid w:val="006349B0"/>
    <w:rsid w:val="00634B2A"/>
    <w:rsid w:val="00634B40"/>
    <w:rsid w:val="00634C9F"/>
    <w:rsid w:val="00634E41"/>
    <w:rsid w:val="0063528A"/>
    <w:rsid w:val="00635451"/>
    <w:rsid w:val="00635586"/>
    <w:rsid w:val="0063572C"/>
    <w:rsid w:val="00635B5C"/>
    <w:rsid w:val="00636063"/>
    <w:rsid w:val="0063635C"/>
    <w:rsid w:val="00636457"/>
    <w:rsid w:val="006364C2"/>
    <w:rsid w:val="00636749"/>
    <w:rsid w:val="006368FF"/>
    <w:rsid w:val="00636903"/>
    <w:rsid w:val="00636905"/>
    <w:rsid w:val="00636AA2"/>
    <w:rsid w:val="00636BCE"/>
    <w:rsid w:val="00636E45"/>
    <w:rsid w:val="006374DF"/>
    <w:rsid w:val="00637556"/>
    <w:rsid w:val="00637830"/>
    <w:rsid w:val="00637B4E"/>
    <w:rsid w:val="00637CEB"/>
    <w:rsid w:val="0064015C"/>
    <w:rsid w:val="006418F8"/>
    <w:rsid w:val="00641BA4"/>
    <w:rsid w:val="00641F39"/>
    <w:rsid w:val="00642504"/>
    <w:rsid w:val="00642772"/>
    <w:rsid w:val="00642869"/>
    <w:rsid w:val="006428AE"/>
    <w:rsid w:val="006428CD"/>
    <w:rsid w:val="00642C37"/>
    <w:rsid w:val="00642C52"/>
    <w:rsid w:val="0064300E"/>
    <w:rsid w:val="006430FA"/>
    <w:rsid w:val="006433D9"/>
    <w:rsid w:val="0064358F"/>
    <w:rsid w:val="006435B0"/>
    <w:rsid w:val="0064363D"/>
    <w:rsid w:val="006439F1"/>
    <w:rsid w:val="00643D2F"/>
    <w:rsid w:val="00644179"/>
    <w:rsid w:val="006443B8"/>
    <w:rsid w:val="0064472F"/>
    <w:rsid w:val="00644F8B"/>
    <w:rsid w:val="00644F93"/>
    <w:rsid w:val="00645001"/>
    <w:rsid w:val="00645445"/>
    <w:rsid w:val="006455D6"/>
    <w:rsid w:val="00646598"/>
    <w:rsid w:val="00647371"/>
    <w:rsid w:val="006476F8"/>
    <w:rsid w:val="006477C7"/>
    <w:rsid w:val="0065012A"/>
    <w:rsid w:val="00650225"/>
    <w:rsid w:val="00650498"/>
    <w:rsid w:val="006507D1"/>
    <w:rsid w:val="00650852"/>
    <w:rsid w:val="006508E9"/>
    <w:rsid w:val="006509EF"/>
    <w:rsid w:val="00650B6F"/>
    <w:rsid w:val="00650FE8"/>
    <w:rsid w:val="00651071"/>
    <w:rsid w:val="006514A5"/>
    <w:rsid w:val="00651791"/>
    <w:rsid w:val="006517E5"/>
    <w:rsid w:val="00651BAB"/>
    <w:rsid w:val="00651F49"/>
    <w:rsid w:val="0065201B"/>
    <w:rsid w:val="006520BF"/>
    <w:rsid w:val="006526C3"/>
    <w:rsid w:val="006529D7"/>
    <w:rsid w:val="00652C42"/>
    <w:rsid w:val="00652D19"/>
    <w:rsid w:val="00652F20"/>
    <w:rsid w:val="006537BA"/>
    <w:rsid w:val="00653CF2"/>
    <w:rsid w:val="00654094"/>
    <w:rsid w:val="00654114"/>
    <w:rsid w:val="006541E0"/>
    <w:rsid w:val="0065432E"/>
    <w:rsid w:val="00654474"/>
    <w:rsid w:val="00654E21"/>
    <w:rsid w:val="00654ED5"/>
    <w:rsid w:val="006550C5"/>
    <w:rsid w:val="006550FD"/>
    <w:rsid w:val="00655FAE"/>
    <w:rsid w:val="00655FD8"/>
    <w:rsid w:val="00655FEA"/>
    <w:rsid w:val="006566D8"/>
    <w:rsid w:val="006568CA"/>
    <w:rsid w:val="006569D2"/>
    <w:rsid w:val="00656C73"/>
    <w:rsid w:val="00656E45"/>
    <w:rsid w:val="00656E67"/>
    <w:rsid w:val="00657036"/>
    <w:rsid w:val="0065723E"/>
    <w:rsid w:val="00657E10"/>
    <w:rsid w:val="006601F2"/>
    <w:rsid w:val="00660407"/>
    <w:rsid w:val="00660825"/>
    <w:rsid w:val="006608B4"/>
    <w:rsid w:val="00660B64"/>
    <w:rsid w:val="00660DB3"/>
    <w:rsid w:val="00660E1C"/>
    <w:rsid w:val="00661817"/>
    <w:rsid w:val="006618B8"/>
    <w:rsid w:val="00661E54"/>
    <w:rsid w:val="00662093"/>
    <w:rsid w:val="006623E9"/>
    <w:rsid w:val="006624A5"/>
    <w:rsid w:val="006625A7"/>
    <w:rsid w:val="00662A24"/>
    <w:rsid w:val="0066348D"/>
    <w:rsid w:val="00663546"/>
    <w:rsid w:val="006636FB"/>
    <w:rsid w:val="00663768"/>
    <w:rsid w:val="00663896"/>
    <w:rsid w:val="006639D7"/>
    <w:rsid w:val="00663C37"/>
    <w:rsid w:val="00663C59"/>
    <w:rsid w:val="00663EC8"/>
    <w:rsid w:val="00664178"/>
    <w:rsid w:val="00664188"/>
    <w:rsid w:val="0066422D"/>
    <w:rsid w:val="00664472"/>
    <w:rsid w:val="0066447C"/>
    <w:rsid w:val="00664A77"/>
    <w:rsid w:val="00664B1E"/>
    <w:rsid w:val="00664D3A"/>
    <w:rsid w:val="00664D3D"/>
    <w:rsid w:val="00664F93"/>
    <w:rsid w:val="00665343"/>
    <w:rsid w:val="006654E0"/>
    <w:rsid w:val="00665AED"/>
    <w:rsid w:val="00665CC8"/>
    <w:rsid w:val="006664F5"/>
    <w:rsid w:val="00666BA9"/>
    <w:rsid w:val="00666BEC"/>
    <w:rsid w:val="00666BF5"/>
    <w:rsid w:val="00666C0C"/>
    <w:rsid w:val="00666EF3"/>
    <w:rsid w:val="0066739D"/>
    <w:rsid w:val="00667423"/>
    <w:rsid w:val="00667CA6"/>
    <w:rsid w:val="00670144"/>
    <w:rsid w:val="0067065B"/>
    <w:rsid w:val="0067096D"/>
    <w:rsid w:val="00670DD5"/>
    <w:rsid w:val="00671489"/>
    <w:rsid w:val="0067176C"/>
    <w:rsid w:val="006719AB"/>
    <w:rsid w:val="00672127"/>
    <w:rsid w:val="006721BA"/>
    <w:rsid w:val="00672298"/>
    <w:rsid w:val="00672A32"/>
    <w:rsid w:val="00672BB1"/>
    <w:rsid w:val="00672CA2"/>
    <w:rsid w:val="00672F7C"/>
    <w:rsid w:val="00673444"/>
    <w:rsid w:val="00673657"/>
    <w:rsid w:val="00673B4D"/>
    <w:rsid w:val="00673D34"/>
    <w:rsid w:val="00673FCE"/>
    <w:rsid w:val="006746C1"/>
    <w:rsid w:val="006746E6"/>
    <w:rsid w:val="00674C7C"/>
    <w:rsid w:val="00674EA0"/>
    <w:rsid w:val="00674F6B"/>
    <w:rsid w:val="006752C0"/>
    <w:rsid w:val="006755C9"/>
    <w:rsid w:val="006757DF"/>
    <w:rsid w:val="00675B31"/>
    <w:rsid w:val="00675B4C"/>
    <w:rsid w:val="006761EB"/>
    <w:rsid w:val="006764B5"/>
    <w:rsid w:val="0067692B"/>
    <w:rsid w:val="00676F38"/>
    <w:rsid w:val="00677174"/>
    <w:rsid w:val="00677818"/>
    <w:rsid w:val="006804C0"/>
    <w:rsid w:val="00680622"/>
    <w:rsid w:val="0068063F"/>
    <w:rsid w:val="006807E8"/>
    <w:rsid w:val="006808F5"/>
    <w:rsid w:val="00680B64"/>
    <w:rsid w:val="00680E17"/>
    <w:rsid w:val="00680E37"/>
    <w:rsid w:val="00680F64"/>
    <w:rsid w:val="00681046"/>
    <w:rsid w:val="00681241"/>
    <w:rsid w:val="006813A0"/>
    <w:rsid w:val="006813EF"/>
    <w:rsid w:val="00681422"/>
    <w:rsid w:val="00681432"/>
    <w:rsid w:val="0068146C"/>
    <w:rsid w:val="006815D3"/>
    <w:rsid w:val="00681705"/>
    <w:rsid w:val="00681A3C"/>
    <w:rsid w:val="00681C63"/>
    <w:rsid w:val="00681E4E"/>
    <w:rsid w:val="0068265D"/>
    <w:rsid w:val="00682693"/>
    <w:rsid w:val="0068278F"/>
    <w:rsid w:val="00682DC3"/>
    <w:rsid w:val="006830D2"/>
    <w:rsid w:val="006833DA"/>
    <w:rsid w:val="0068349D"/>
    <w:rsid w:val="006834BF"/>
    <w:rsid w:val="006836F5"/>
    <w:rsid w:val="006839AA"/>
    <w:rsid w:val="00683E9A"/>
    <w:rsid w:val="006840C6"/>
    <w:rsid w:val="00684411"/>
    <w:rsid w:val="006844CF"/>
    <w:rsid w:val="006844DA"/>
    <w:rsid w:val="006848DF"/>
    <w:rsid w:val="00684B4A"/>
    <w:rsid w:val="00684E6F"/>
    <w:rsid w:val="006850B6"/>
    <w:rsid w:val="006851E2"/>
    <w:rsid w:val="00685656"/>
    <w:rsid w:val="0068568D"/>
    <w:rsid w:val="0068570D"/>
    <w:rsid w:val="006858E0"/>
    <w:rsid w:val="00685BEB"/>
    <w:rsid w:val="00685E68"/>
    <w:rsid w:val="00685EF6"/>
    <w:rsid w:val="0068621D"/>
    <w:rsid w:val="00686300"/>
    <w:rsid w:val="0068676A"/>
    <w:rsid w:val="006868BB"/>
    <w:rsid w:val="00686A78"/>
    <w:rsid w:val="00686D3E"/>
    <w:rsid w:val="00687069"/>
    <w:rsid w:val="006872DE"/>
    <w:rsid w:val="006874BF"/>
    <w:rsid w:val="00687562"/>
    <w:rsid w:val="00687AFB"/>
    <w:rsid w:val="00687BBF"/>
    <w:rsid w:val="00687D39"/>
    <w:rsid w:val="00687D77"/>
    <w:rsid w:val="00687EB0"/>
    <w:rsid w:val="00687F01"/>
    <w:rsid w:val="00687FE4"/>
    <w:rsid w:val="00690039"/>
    <w:rsid w:val="0069015F"/>
    <w:rsid w:val="00690206"/>
    <w:rsid w:val="0069023B"/>
    <w:rsid w:val="00690430"/>
    <w:rsid w:val="0069086C"/>
    <w:rsid w:val="006908AF"/>
    <w:rsid w:val="00690AF7"/>
    <w:rsid w:val="00690B88"/>
    <w:rsid w:val="00690DE8"/>
    <w:rsid w:val="00690E61"/>
    <w:rsid w:val="0069140E"/>
    <w:rsid w:val="00691475"/>
    <w:rsid w:val="00691945"/>
    <w:rsid w:val="006919D8"/>
    <w:rsid w:val="00691CB0"/>
    <w:rsid w:val="0069201C"/>
    <w:rsid w:val="00692242"/>
    <w:rsid w:val="00692316"/>
    <w:rsid w:val="0069338F"/>
    <w:rsid w:val="0069357E"/>
    <w:rsid w:val="00693599"/>
    <w:rsid w:val="0069359F"/>
    <w:rsid w:val="0069379B"/>
    <w:rsid w:val="0069386B"/>
    <w:rsid w:val="00693CAF"/>
    <w:rsid w:val="00693D3C"/>
    <w:rsid w:val="00693EE8"/>
    <w:rsid w:val="00694109"/>
    <w:rsid w:val="00694326"/>
    <w:rsid w:val="0069445E"/>
    <w:rsid w:val="00694708"/>
    <w:rsid w:val="00694CD4"/>
    <w:rsid w:val="00694CFC"/>
    <w:rsid w:val="00694EE6"/>
    <w:rsid w:val="00694F2A"/>
    <w:rsid w:val="00695313"/>
    <w:rsid w:val="00695445"/>
    <w:rsid w:val="00695A10"/>
    <w:rsid w:val="00695DC4"/>
    <w:rsid w:val="00695DDD"/>
    <w:rsid w:val="00695DEB"/>
    <w:rsid w:val="00696053"/>
    <w:rsid w:val="006960CE"/>
    <w:rsid w:val="006962DA"/>
    <w:rsid w:val="00696B77"/>
    <w:rsid w:val="00696DDD"/>
    <w:rsid w:val="00696E6E"/>
    <w:rsid w:val="006970ED"/>
    <w:rsid w:val="006972DA"/>
    <w:rsid w:val="00697805"/>
    <w:rsid w:val="006978ED"/>
    <w:rsid w:val="00697D6F"/>
    <w:rsid w:val="00697ED3"/>
    <w:rsid w:val="00697F67"/>
    <w:rsid w:val="006A0353"/>
    <w:rsid w:val="006A0361"/>
    <w:rsid w:val="006A0AFF"/>
    <w:rsid w:val="006A0BA5"/>
    <w:rsid w:val="006A0CE7"/>
    <w:rsid w:val="006A0F17"/>
    <w:rsid w:val="006A1216"/>
    <w:rsid w:val="006A162F"/>
    <w:rsid w:val="006A1996"/>
    <w:rsid w:val="006A1A8F"/>
    <w:rsid w:val="006A1ACB"/>
    <w:rsid w:val="006A1C2F"/>
    <w:rsid w:val="006A1CCF"/>
    <w:rsid w:val="006A1E59"/>
    <w:rsid w:val="006A1F35"/>
    <w:rsid w:val="006A2877"/>
    <w:rsid w:val="006A2A15"/>
    <w:rsid w:val="006A2A9B"/>
    <w:rsid w:val="006A2C21"/>
    <w:rsid w:val="006A3443"/>
    <w:rsid w:val="006A3587"/>
    <w:rsid w:val="006A3642"/>
    <w:rsid w:val="006A3A40"/>
    <w:rsid w:val="006A3B97"/>
    <w:rsid w:val="006A3C93"/>
    <w:rsid w:val="006A3CFC"/>
    <w:rsid w:val="006A3F89"/>
    <w:rsid w:val="006A4097"/>
    <w:rsid w:val="006A4215"/>
    <w:rsid w:val="006A4B8E"/>
    <w:rsid w:val="006A4DBF"/>
    <w:rsid w:val="006A4E54"/>
    <w:rsid w:val="006A5249"/>
    <w:rsid w:val="006A53E6"/>
    <w:rsid w:val="006A5499"/>
    <w:rsid w:val="006A594A"/>
    <w:rsid w:val="006A5BA1"/>
    <w:rsid w:val="006A6218"/>
    <w:rsid w:val="006A622E"/>
    <w:rsid w:val="006A63BE"/>
    <w:rsid w:val="006A658F"/>
    <w:rsid w:val="006A66A5"/>
    <w:rsid w:val="006A67CD"/>
    <w:rsid w:val="006A68F8"/>
    <w:rsid w:val="006A693F"/>
    <w:rsid w:val="006A69C1"/>
    <w:rsid w:val="006A6BEA"/>
    <w:rsid w:val="006A6DBF"/>
    <w:rsid w:val="006A6ED0"/>
    <w:rsid w:val="006A71C4"/>
    <w:rsid w:val="006A72D9"/>
    <w:rsid w:val="006A7563"/>
    <w:rsid w:val="006A763D"/>
    <w:rsid w:val="006A795C"/>
    <w:rsid w:val="006A798C"/>
    <w:rsid w:val="006A7A99"/>
    <w:rsid w:val="006A7DF4"/>
    <w:rsid w:val="006B01C5"/>
    <w:rsid w:val="006B0369"/>
    <w:rsid w:val="006B06A1"/>
    <w:rsid w:val="006B0710"/>
    <w:rsid w:val="006B076A"/>
    <w:rsid w:val="006B090E"/>
    <w:rsid w:val="006B0C9F"/>
    <w:rsid w:val="006B0E60"/>
    <w:rsid w:val="006B10B8"/>
    <w:rsid w:val="006B176D"/>
    <w:rsid w:val="006B1B52"/>
    <w:rsid w:val="006B1C1F"/>
    <w:rsid w:val="006B1DA8"/>
    <w:rsid w:val="006B1F0E"/>
    <w:rsid w:val="006B2339"/>
    <w:rsid w:val="006B23A5"/>
    <w:rsid w:val="006B24AE"/>
    <w:rsid w:val="006B2628"/>
    <w:rsid w:val="006B2647"/>
    <w:rsid w:val="006B2A1C"/>
    <w:rsid w:val="006B2A3F"/>
    <w:rsid w:val="006B2CA5"/>
    <w:rsid w:val="006B3D7E"/>
    <w:rsid w:val="006B3EF6"/>
    <w:rsid w:val="006B3FE9"/>
    <w:rsid w:val="006B427A"/>
    <w:rsid w:val="006B4483"/>
    <w:rsid w:val="006B4594"/>
    <w:rsid w:val="006B4BFA"/>
    <w:rsid w:val="006B4CDE"/>
    <w:rsid w:val="006B4DA1"/>
    <w:rsid w:val="006B4E17"/>
    <w:rsid w:val="006B4E93"/>
    <w:rsid w:val="006B524B"/>
    <w:rsid w:val="006B594A"/>
    <w:rsid w:val="006B654B"/>
    <w:rsid w:val="006B6558"/>
    <w:rsid w:val="006B6563"/>
    <w:rsid w:val="006B6913"/>
    <w:rsid w:val="006B6F33"/>
    <w:rsid w:val="006B70EE"/>
    <w:rsid w:val="006B7739"/>
    <w:rsid w:val="006B7B23"/>
    <w:rsid w:val="006B7BDE"/>
    <w:rsid w:val="006B7D7F"/>
    <w:rsid w:val="006C0212"/>
    <w:rsid w:val="006C0536"/>
    <w:rsid w:val="006C05B3"/>
    <w:rsid w:val="006C0BDE"/>
    <w:rsid w:val="006C0D39"/>
    <w:rsid w:val="006C0F5B"/>
    <w:rsid w:val="006C0FD7"/>
    <w:rsid w:val="006C114F"/>
    <w:rsid w:val="006C172B"/>
    <w:rsid w:val="006C1CFA"/>
    <w:rsid w:val="006C1CFE"/>
    <w:rsid w:val="006C1E34"/>
    <w:rsid w:val="006C206D"/>
    <w:rsid w:val="006C20B3"/>
    <w:rsid w:val="006C2351"/>
    <w:rsid w:val="006C2783"/>
    <w:rsid w:val="006C2ABE"/>
    <w:rsid w:val="006C2CD5"/>
    <w:rsid w:val="006C364A"/>
    <w:rsid w:val="006C39DF"/>
    <w:rsid w:val="006C3A97"/>
    <w:rsid w:val="006C3BB2"/>
    <w:rsid w:val="006C3F72"/>
    <w:rsid w:val="006C4287"/>
    <w:rsid w:val="006C4509"/>
    <w:rsid w:val="006C47EA"/>
    <w:rsid w:val="006C4C9A"/>
    <w:rsid w:val="006C4E66"/>
    <w:rsid w:val="006C543B"/>
    <w:rsid w:val="006C55C1"/>
    <w:rsid w:val="006C5D7C"/>
    <w:rsid w:val="006C6144"/>
    <w:rsid w:val="006C63BD"/>
    <w:rsid w:val="006C63D1"/>
    <w:rsid w:val="006C66F8"/>
    <w:rsid w:val="006C6784"/>
    <w:rsid w:val="006C6A4D"/>
    <w:rsid w:val="006C71B6"/>
    <w:rsid w:val="006C79C9"/>
    <w:rsid w:val="006D0186"/>
    <w:rsid w:val="006D02D1"/>
    <w:rsid w:val="006D0658"/>
    <w:rsid w:val="006D09F5"/>
    <w:rsid w:val="006D10A0"/>
    <w:rsid w:val="006D10AE"/>
    <w:rsid w:val="006D1267"/>
    <w:rsid w:val="006D1492"/>
    <w:rsid w:val="006D1742"/>
    <w:rsid w:val="006D17AB"/>
    <w:rsid w:val="006D1E66"/>
    <w:rsid w:val="006D26EB"/>
    <w:rsid w:val="006D2832"/>
    <w:rsid w:val="006D2975"/>
    <w:rsid w:val="006D2A1C"/>
    <w:rsid w:val="006D2AF7"/>
    <w:rsid w:val="006D2B21"/>
    <w:rsid w:val="006D2CC2"/>
    <w:rsid w:val="006D2E1B"/>
    <w:rsid w:val="006D2F1D"/>
    <w:rsid w:val="006D319B"/>
    <w:rsid w:val="006D32E4"/>
    <w:rsid w:val="006D33D1"/>
    <w:rsid w:val="006D365A"/>
    <w:rsid w:val="006D383E"/>
    <w:rsid w:val="006D3D04"/>
    <w:rsid w:val="006D3E38"/>
    <w:rsid w:val="006D41C3"/>
    <w:rsid w:val="006D44EE"/>
    <w:rsid w:val="006D45F7"/>
    <w:rsid w:val="006D486A"/>
    <w:rsid w:val="006D4C22"/>
    <w:rsid w:val="006D4CCA"/>
    <w:rsid w:val="006D4DBD"/>
    <w:rsid w:val="006D4E45"/>
    <w:rsid w:val="006D4EFC"/>
    <w:rsid w:val="006D5212"/>
    <w:rsid w:val="006D53DE"/>
    <w:rsid w:val="006D5750"/>
    <w:rsid w:val="006D5C44"/>
    <w:rsid w:val="006D6022"/>
    <w:rsid w:val="006D6346"/>
    <w:rsid w:val="006D640D"/>
    <w:rsid w:val="006D6DA5"/>
    <w:rsid w:val="006D6ECC"/>
    <w:rsid w:val="006D709E"/>
    <w:rsid w:val="006D76F8"/>
    <w:rsid w:val="006D7B23"/>
    <w:rsid w:val="006D7E56"/>
    <w:rsid w:val="006D7F6D"/>
    <w:rsid w:val="006E0381"/>
    <w:rsid w:val="006E03E2"/>
    <w:rsid w:val="006E04AA"/>
    <w:rsid w:val="006E04EF"/>
    <w:rsid w:val="006E0662"/>
    <w:rsid w:val="006E114A"/>
    <w:rsid w:val="006E1654"/>
    <w:rsid w:val="006E1974"/>
    <w:rsid w:val="006E21B2"/>
    <w:rsid w:val="006E2273"/>
    <w:rsid w:val="006E2540"/>
    <w:rsid w:val="006E29F0"/>
    <w:rsid w:val="006E31B3"/>
    <w:rsid w:val="006E3286"/>
    <w:rsid w:val="006E3392"/>
    <w:rsid w:val="006E3A41"/>
    <w:rsid w:val="006E4920"/>
    <w:rsid w:val="006E4A01"/>
    <w:rsid w:val="006E4A92"/>
    <w:rsid w:val="006E4D44"/>
    <w:rsid w:val="006E5014"/>
    <w:rsid w:val="006E5053"/>
    <w:rsid w:val="006E5FEE"/>
    <w:rsid w:val="006E63C4"/>
    <w:rsid w:val="006E65A5"/>
    <w:rsid w:val="006E65A8"/>
    <w:rsid w:val="006E6617"/>
    <w:rsid w:val="006E6903"/>
    <w:rsid w:val="006E73A8"/>
    <w:rsid w:val="006E79B9"/>
    <w:rsid w:val="006E7BBB"/>
    <w:rsid w:val="006E7E19"/>
    <w:rsid w:val="006F0252"/>
    <w:rsid w:val="006F04B4"/>
    <w:rsid w:val="006F07F3"/>
    <w:rsid w:val="006F0CF7"/>
    <w:rsid w:val="006F1006"/>
    <w:rsid w:val="006F15D5"/>
    <w:rsid w:val="006F1617"/>
    <w:rsid w:val="006F174F"/>
    <w:rsid w:val="006F19E7"/>
    <w:rsid w:val="006F1CF5"/>
    <w:rsid w:val="006F1EC9"/>
    <w:rsid w:val="006F1FC7"/>
    <w:rsid w:val="006F250D"/>
    <w:rsid w:val="006F299D"/>
    <w:rsid w:val="006F2B3D"/>
    <w:rsid w:val="006F2DC1"/>
    <w:rsid w:val="006F2F1D"/>
    <w:rsid w:val="006F33F4"/>
    <w:rsid w:val="006F3623"/>
    <w:rsid w:val="006F3679"/>
    <w:rsid w:val="006F3740"/>
    <w:rsid w:val="006F37BF"/>
    <w:rsid w:val="006F3C24"/>
    <w:rsid w:val="006F4029"/>
    <w:rsid w:val="006F44EC"/>
    <w:rsid w:val="006F4579"/>
    <w:rsid w:val="006F474A"/>
    <w:rsid w:val="006F4C6B"/>
    <w:rsid w:val="006F5488"/>
    <w:rsid w:val="006F5AFF"/>
    <w:rsid w:val="006F618A"/>
    <w:rsid w:val="006F663F"/>
    <w:rsid w:val="006F67EB"/>
    <w:rsid w:val="006F6DB9"/>
    <w:rsid w:val="006F6EF8"/>
    <w:rsid w:val="006F6FAE"/>
    <w:rsid w:val="006F7566"/>
    <w:rsid w:val="006F7A5F"/>
    <w:rsid w:val="006F7C5E"/>
    <w:rsid w:val="006F7D49"/>
    <w:rsid w:val="0070001F"/>
    <w:rsid w:val="007000FC"/>
    <w:rsid w:val="0070019A"/>
    <w:rsid w:val="00700911"/>
    <w:rsid w:val="00700C67"/>
    <w:rsid w:val="00700DC3"/>
    <w:rsid w:val="00700F7C"/>
    <w:rsid w:val="007012D8"/>
    <w:rsid w:val="0070138A"/>
    <w:rsid w:val="0070145F"/>
    <w:rsid w:val="00701808"/>
    <w:rsid w:val="00701835"/>
    <w:rsid w:val="00701B95"/>
    <w:rsid w:val="00701FC2"/>
    <w:rsid w:val="007020C3"/>
    <w:rsid w:val="0070221C"/>
    <w:rsid w:val="00702400"/>
    <w:rsid w:val="007024CD"/>
    <w:rsid w:val="0070282B"/>
    <w:rsid w:val="0070288E"/>
    <w:rsid w:val="007028FE"/>
    <w:rsid w:val="0070293C"/>
    <w:rsid w:val="007029E4"/>
    <w:rsid w:val="00703084"/>
    <w:rsid w:val="007031E0"/>
    <w:rsid w:val="00703561"/>
    <w:rsid w:val="007040DF"/>
    <w:rsid w:val="007045DB"/>
    <w:rsid w:val="00704717"/>
    <w:rsid w:val="0070472A"/>
    <w:rsid w:val="007049D9"/>
    <w:rsid w:val="00704A6A"/>
    <w:rsid w:val="00704F02"/>
    <w:rsid w:val="007050CF"/>
    <w:rsid w:val="00705179"/>
    <w:rsid w:val="00705C00"/>
    <w:rsid w:val="00705D79"/>
    <w:rsid w:val="00705D9A"/>
    <w:rsid w:val="007061A3"/>
    <w:rsid w:val="007062F2"/>
    <w:rsid w:val="0070641A"/>
    <w:rsid w:val="00706646"/>
    <w:rsid w:val="007068AF"/>
    <w:rsid w:val="00707177"/>
    <w:rsid w:val="0070722A"/>
    <w:rsid w:val="007073FE"/>
    <w:rsid w:val="00707901"/>
    <w:rsid w:val="00707D79"/>
    <w:rsid w:val="00707DB3"/>
    <w:rsid w:val="00707E36"/>
    <w:rsid w:val="00707FF7"/>
    <w:rsid w:val="0071032E"/>
    <w:rsid w:val="00710382"/>
    <w:rsid w:val="007103D6"/>
    <w:rsid w:val="00710866"/>
    <w:rsid w:val="00710BAA"/>
    <w:rsid w:val="00710D14"/>
    <w:rsid w:val="00710D39"/>
    <w:rsid w:val="00710D4A"/>
    <w:rsid w:val="00711000"/>
    <w:rsid w:val="00711001"/>
    <w:rsid w:val="00711233"/>
    <w:rsid w:val="00711246"/>
    <w:rsid w:val="00711338"/>
    <w:rsid w:val="007119A6"/>
    <w:rsid w:val="0071208E"/>
    <w:rsid w:val="00712BA8"/>
    <w:rsid w:val="00712DB7"/>
    <w:rsid w:val="00712E3D"/>
    <w:rsid w:val="007138A3"/>
    <w:rsid w:val="00713903"/>
    <w:rsid w:val="00713B3E"/>
    <w:rsid w:val="00713CA9"/>
    <w:rsid w:val="00713FBC"/>
    <w:rsid w:val="00714036"/>
    <w:rsid w:val="00714348"/>
    <w:rsid w:val="007144F4"/>
    <w:rsid w:val="00714518"/>
    <w:rsid w:val="0071493F"/>
    <w:rsid w:val="00714A79"/>
    <w:rsid w:val="00714BA2"/>
    <w:rsid w:val="00714DE4"/>
    <w:rsid w:val="00714E15"/>
    <w:rsid w:val="0071519C"/>
    <w:rsid w:val="007153A0"/>
    <w:rsid w:val="007157B0"/>
    <w:rsid w:val="00715D55"/>
    <w:rsid w:val="00715FAB"/>
    <w:rsid w:val="00716040"/>
    <w:rsid w:val="00716516"/>
    <w:rsid w:val="0071657E"/>
    <w:rsid w:val="00716958"/>
    <w:rsid w:val="0071696F"/>
    <w:rsid w:val="0071700C"/>
    <w:rsid w:val="007170C8"/>
    <w:rsid w:val="00717221"/>
    <w:rsid w:val="00717227"/>
    <w:rsid w:val="0071736B"/>
    <w:rsid w:val="007177B1"/>
    <w:rsid w:val="00717818"/>
    <w:rsid w:val="0071783E"/>
    <w:rsid w:val="0071797C"/>
    <w:rsid w:val="00717F53"/>
    <w:rsid w:val="00720107"/>
    <w:rsid w:val="00720308"/>
    <w:rsid w:val="007206CA"/>
    <w:rsid w:val="007206DC"/>
    <w:rsid w:val="007209B7"/>
    <w:rsid w:val="00720ABB"/>
    <w:rsid w:val="007210A2"/>
    <w:rsid w:val="00721566"/>
    <w:rsid w:val="00721691"/>
    <w:rsid w:val="00721848"/>
    <w:rsid w:val="00721B5B"/>
    <w:rsid w:val="00721E35"/>
    <w:rsid w:val="0072230D"/>
    <w:rsid w:val="00722493"/>
    <w:rsid w:val="00722B5F"/>
    <w:rsid w:val="00722D57"/>
    <w:rsid w:val="00722F99"/>
    <w:rsid w:val="0072316D"/>
    <w:rsid w:val="007231C4"/>
    <w:rsid w:val="00723385"/>
    <w:rsid w:val="00723482"/>
    <w:rsid w:val="00723996"/>
    <w:rsid w:val="007240FA"/>
    <w:rsid w:val="007249E0"/>
    <w:rsid w:val="00724E54"/>
    <w:rsid w:val="00724F1F"/>
    <w:rsid w:val="007250B3"/>
    <w:rsid w:val="00725697"/>
    <w:rsid w:val="0072580D"/>
    <w:rsid w:val="00725A14"/>
    <w:rsid w:val="00725B01"/>
    <w:rsid w:val="00725B2B"/>
    <w:rsid w:val="00725D66"/>
    <w:rsid w:val="0072628F"/>
    <w:rsid w:val="0072657D"/>
    <w:rsid w:val="0072676C"/>
    <w:rsid w:val="00726D28"/>
    <w:rsid w:val="007272EC"/>
    <w:rsid w:val="00727869"/>
    <w:rsid w:val="00727934"/>
    <w:rsid w:val="007279CD"/>
    <w:rsid w:val="00727AA9"/>
    <w:rsid w:val="007301B6"/>
    <w:rsid w:val="007301D3"/>
    <w:rsid w:val="007304A5"/>
    <w:rsid w:val="00730552"/>
    <w:rsid w:val="00730B31"/>
    <w:rsid w:val="00730D9A"/>
    <w:rsid w:val="00730DC8"/>
    <w:rsid w:val="00731101"/>
    <w:rsid w:val="00731584"/>
    <w:rsid w:val="00731CFD"/>
    <w:rsid w:val="00731DB4"/>
    <w:rsid w:val="007322E0"/>
    <w:rsid w:val="00732419"/>
    <w:rsid w:val="00732445"/>
    <w:rsid w:val="00732F89"/>
    <w:rsid w:val="00733240"/>
    <w:rsid w:val="007333C6"/>
    <w:rsid w:val="0073352C"/>
    <w:rsid w:val="00733549"/>
    <w:rsid w:val="00733556"/>
    <w:rsid w:val="00733C1C"/>
    <w:rsid w:val="00734086"/>
    <w:rsid w:val="00734412"/>
    <w:rsid w:val="007349DD"/>
    <w:rsid w:val="00734F02"/>
    <w:rsid w:val="00734F12"/>
    <w:rsid w:val="00735088"/>
    <w:rsid w:val="00735090"/>
    <w:rsid w:val="007351A9"/>
    <w:rsid w:val="007351DD"/>
    <w:rsid w:val="00735858"/>
    <w:rsid w:val="00735939"/>
    <w:rsid w:val="00735B0D"/>
    <w:rsid w:val="00735BA1"/>
    <w:rsid w:val="00736123"/>
    <w:rsid w:val="007363C7"/>
    <w:rsid w:val="0073672E"/>
    <w:rsid w:val="00736C2B"/>
    <w:rsid w:val="00736CFB"/>
    <w:rsid w:val="00736E72"/>
    <w:rsid w:val="00736FCC"/>
    <w:rsid w:val="00737949"/>
    <w:rsid w:val="0073797C"/>
    <w:rsid w:val="00737F1C"/>
    <w:rsid w:val="00740046"/>
    <w:rsid w:val="00740202"/>
    <w:rsid w:val="00740217"/>
    <w:rsid w:val="007408D3"/>
    <w:rsid w:val="00740D73"/>
    <w:rsid w:val="00740E86"/>
    <w:rsid w:val="00741824"/>
    <w:rsid w:val="00741A34"/>
    <w:rsid w:val="00741A65"/>
    <w:rsid w:val="00741FF4"/>
    <w:rsid w:val="007422D3"/>
    <w:rsid w:val="0074233B"/>
    <w:rsid w:val="007434B7"/>
    <w:rsid w:val="007437B0"/>
    <w:rsid w:val="00743991"/>
    <w:rsid w:val="00743A10"/>
    <w:rsid w:val="00743B1A"/>
    <w:rsid w:val="00743CC9"/>
    <w:rsid w:val="00743CFA"/>
    <w:rsid w:val="00744A7C"/>
    <w:rsid w:val="00744F2F"/>
    <w:rsid w:val="00744FEA"/>
    <w:rsid w:val="00745142"/>
    <w:rsid w:val="007452AC"/>
    <w:rsid w:val="00746568"/>
    <w:rsid w:val="00746749"/>
    <w:rsid w:val="00746AC3"/>
    <w:rsid w:val="00746E14"/>
    <w:rsid w:val="00746E82"/>
    <w:rsid w:val="0074703B"/>
    <w:rsid w:val="007475B6"/>
    <w:rsid w:val="00747695"/>
    <w:rsid w:val="0074791B"/>
    <w:rsid w:val="0074794D"/>
    <w:rsid w:val="00747BF9"/>
    <w:rsid w:val="00750261"/>
    <w:rsid w:val="007507A9"/>
    <w:rsid w:val="00750BCA"/>
    <w:rsid w:val="00750BD6"/>
    <w:rsid w:val="007517DF"/>
    <w:rsid w:val="00751803"/>
    <w:rsid w:val="007518CB"/>
    <w:rsid w:val="0075193C"/>
    <w:rsid w:val="007519A0"/>
    <w:rsid w:val="007519C3"/>
    <w:rsid w:val="00751DB5"/>
    <w:rsid w:val="00752095"/>
    <w:rsid w:val="00752633"/>
    <w:rsid w:val="00752AD8"/>
    <w:rsid w:val="00752D56"/>
    <w:rsid w:val="00752E92"/>
    <w:rsid w:val="0075313B"/>
    <w:rsid w:val="00753A1E"/>
    <w:rsid w:val="00753AE1"/>
    <w:rsid w:val="00754683"/>
    <w:rsid w:val="0075477B"/>
    <w:rsid w:val="00754B7A"/>
    <w:rsid w:val="00754E45"/>
    <w:rsid w:val="00754E85"/>
    <w:rsid w:val="00755047"/>
    <w:rsid w:val="0075510F"/>
    <w:rsid w:val="007552E8"/>
    <w:rsid w:val="007557EC"/>
    <w:rsid w:val="00755A4F"/>
    <w:rsid w:val="007561CC"/>
    <w:rsid w:val="00756278"/>
    <w:rsid w:val="007567C3"/>
    <w:rsid w:val="00756BB6"/>
    <w:rsid w:val="00756C51"/>
    <w:rsid w:val="00757066"/>
    <w:rsid w:val="0075708D"/>
    <w:rsid w:val="0075767F"/>
    <w:rsid w:val="00757980"/>
    <w:rsid w:val="00757BDB"/>
    <w:rsid w:val="00757E66"/>
    <w:rsid w:val="00757E80"/>
    <w:rsid w:val="00760223"/>
    <w:rsid w:val="00760254"/>
    <w:rsid w:val="00760347"/>
    <w:rsid w:val="0076047B"/>
    <w:rsid w:val="00760910"/>
    <w:rsid w:val="00760BD0"/>
    <w:rsid w:val="00760D42"/>
    <w:rsid w:val="00760FE6"/>
    <w:rsid w:val="007610CA"/>
    <w:rsid w:val="0076136B"/>
    <w:rsid w:val="00761BF4"/>
    <w:rsid w:val="00761EAD"/>
    <w:rsid w:val="007620F1"/>
    <w:rsid w:val="007621A0"/>
    <w:rsid w:val="0076227B"/>
    <w:rsid w:val="00762296"/>
    <w:rsid w:val="00762AC0"/>
    <w:rsid w:val="00762E0B"/>
    <w:rsid w:val="00762F99"/>
    <w:rsid w:val="007631AE"/>
    <w:rsid w:val="00763EBA"/>
    <w:rsid w:val="00763F69"/>
    <w:rsid w:val="00764457"/>
    <w:rsid w:val="00764580"/>
    <w:rsid w:val="00764E87"/>
    <w:rsid w:val="00764F34"/>
    <w:rsid w:val="007651A8"/>
    <w:rsid w:val="00765663"/>
    <w:rsid w:val="00765D21"/>
    <w:rsid w:val="0076613E"/>
    <w:rsid w:val="00766943"/>
    <w:rsid w:val="00766CAF"/>
    <w:rsid w:val="0076705B"/>
    <w:rsid w:val="007670DE"/>
    <w:rsid w:val="007671BD"/>
    <w:rsid w:val="007674CF"/>
    <w:rsid w:val="007678DB"/>
    <w:rsid w:val="00767A91"/>
    <w:rsid w:val="00767A94"/>
    <w:rsid w:val="00767B20"/>
    <w:rsid w:val="00767E16"/>
    <w:rsid w:val="00767E20"/>
    <w:rsid w:val="00770067"/>
    <w:rsid w:val="00770798"/>
    <w:rsid w:val="00770DB5"/>
    <w:rsid w:val="0077126B"/>
    <w:rsid w:val="0077129A"/>
    <w:rsid w:val="007712DF"/>
    <w:rsid w:val="00771EB9"/>
    <w:rsid w:val="007720BC"/>
    <w:rsid w:val="0077246F"/>
    <w:rsid w:val="007726BD"/>
    <w:rsid w:val="00772794"/>
    <w:rsid w:val="007727A0"/>
    <w:rsid w:val="007727E5"/>
    <w:rsid w:val="00772A56"/>
    <w:rsid w:val="00772AC1"/>
    <w:rsid w:val="00773089"/>
    <w:rsid w:val="007731F4"/>
    <w:rsid w:val="0077326B"/>
    <w:rsid w:val="007734A7"/>
    <w:rsid w:val="00773697"/>
    <w:rsid w:val="0077397F"/>
    <w:rsid w:val="00773B6E"/>
    <w:rsid w:val="00773CC1"/>
    <w:rsid w:val="0077416D"/>
    <w:rsid w:val="007741F3"/>
    <w:rsid w:val="00774338"/>
    <w:rsid w:val="007745D4"/>
    <w:rsid w:val="00774611"/>
    <w:rsid w:val="0077495E"/>
    <w:rsid w:val="00774B1F"/>
    <w:rsid w:val="00774D6B"/>
    <w:rsid w:val="00774E7D"/>
    <w:rsid w:val="00774FC5"/>
    <w:rsid w:val="00775243"/>
    <w:rsid w:val="007758CA"/>
    <w:rsid w:val="0077592C"/>
    <w:rsid w:val="00775A4C"/>
    <w:rsid w:val="00775A82"/>
    <w:rsid w:val="00775A91"/>
    <w:rsid w:val="00775BF6"/>
    <w:rsid w:val="00775CD3"/>
    <w:rsid w:val="007760B0"/>
    <w:rsid w:val="0077618B"/>
    <w:rsid w:val="0077639E"/>
    <w:rsid w:val="00776444"/>
    <w:rsid w:val="007765D1"/>
    <w:rsid w:val="007765F9"/>
    <w:rsid w:val="0077684B"/>
    <w:rsid w:val="00776854"/>
    <w:rsid w:val="00776867"/>
    <w:rsid w:val="00776870"/>
    <w:rsid w:val="00776B00"/>
    <w:rsid w:val="00776ED7"/>
    <w:rsid w:val="007770C1"/>
    <w:rsid w:val="007777E3"/>
    <w:rsid w:val="00777EF0"/>
    <w:rsid w:val="007800F0"/>
    <w:rsid w:val="00780203"/>
    <w:rsid w:val="00780643"/>
    <w:rsid w:val="0078066A"/>
    <w:rsid w:val="007808AC"/>
    <w:rsid w:val="007809AE"/>
    <w:rsid w:val="007809DB"/>
    <w:rsid w:val="00780A5B"/>
    <w:rsid w:val="00780BA0"/>
    <w:rsid w:val="00780DA3"/>
    <w:rsid w:val="00780F2C"/>
    <w:rsid w:val="00781142"/>
    <w:rsid w:val="0078114D"/>
    <w:rsid w:val="0078118E"/>
    <w:rsid w:val="007812F7"/>
    <w:rsid w:val="00781313"/>
    <w:rsid w:val="00781335"/>
    <w:rsid w:val="00781347"/>
    <w:rsid w:val="00781556"/>
    <w:rsid w:val="0078186E"/>
    <w:rsid w:val="00781BC5"/>
    <w:rsid w:val="00781D92"/>
    <w:rsid w:val="00782614"/>
    <w:rsid w:val="007826BB"/>
    <w:rsid w:val="007827C7"/>
    <w:rsid w:val="00782904"/>
    <w:rsid w:val="00782948"/>
    <w:rsid w:val="007829D9"/>
    <w:rsid w:val="00782C96"/>
    <w:rsid w:val="00782D19"/>
    <w:rsid w:val="00782DD6"/>
    <w:rsid w:val="00782E34"/>
    <w:rsid w:val="00782E57"/>
    <w:rsid w:val="00782E83"/>
    <w:rsid w:val="00782F78"/>
    <w:rsid w:val="00782FB7"/>
    <w:rsid w:val="00782FC7"/>
    <w:rsid w:val="0078344C"/>
    <w:rsid w:val="007834C7"/>
    <w:rsid w:val="0078380F"/>
    <w:rsid w:val="007838A3"/>
    <w:rsid w:val="00783B94"/>
    <w:rsid w:val="00783BD8"/>
    <w:rsid w:val="00783E06"/>
    <w:rsid w:val="00783FAA"/>
    <w:rsid w:val="007841CF"/>
    <w:rsid w:val="0078434B"/>
    <w:rsid w:val="007847D1"/>
    <w:rsid w:val="00784A0D"/>
    <w:rsid w:val="00784CB8"/>
    <w:rsid w:val="00785344"/>
    <w:rsid w:val="00785781"/>
    <w:rsid w:val="00785CA7"/>
    <w:rsid w:val="00785EE6"/>
    <w:rsid w:val="00786060"/>
    <w:rsid w:val="0078638E"/>
    <w:rsid w:val="00786399"/>
    <w:rsid w:val="007863D3"/>
    <w:rsid w:val="00786638"/>
    <w:rsid w:val="0078663F"/>
    <w:rsid w:val="007866B4"/>
    <w:rsid w:val="007866CF"/>
    <w:rsid w:val="00786B83"/>
    <w:rsid w:val="00786BF0"/>
    <w:rsid w:val="00786F2A"/>
    <w:rsid w:val="00787517"/>
    <w:rsid w:val="0078794B"/>
    <w:rsid w:val="00787A2A"/>
    <w:rsid w:val="00787E20"/>
    <w:rsid w:val="00787EF0"/>
    <w:rsid w:val="007902C7"/>
    <w:rsid w:val="00790348"/>
    <w:rsid w:val="007903FF"/>
    <w:rsid w:val="00790880"/>
    <w:rsid w:val="00790B16"/>
    <w:rsid w:val="00790BCE"/>
    <w:rsid w:val="007910AB"/>
    <w:rsid w:val="00791476"/>
    <w:rsid w:val="007918DE"/>
    <w:rsid w:val="00791AC4"/>
    <w:rsid w:val="00791F11"/>
    <w:rsid w:val="00792092"/>
    <w:rsid w:val="00792353"/>
    <w:rsid w:val="00792A4F"/>
    <w:rsid w:val="00792CE2"/>
    <w:rsid w:val="00792ECC"/>
    <w:rsid w:val="00792F9C"/>
    <w:rsid w:val="007931B2"/>
    <w:rsid w:val="007933F1"/>
    <w:rsid w:val="007936A6"/>
    <w:rsid w:val="0079372C"/>
    <w:rsid w:val="0079390E"/>
    <w:rsid w:val="00793999"/>
    <w:rsid w:val="00793C3E"/>
    <w:rsid w:val="00793E72"/>
    <w:rsid w:val="00793E7F"/>
    <w:rsid w:val="0079429B"/>
    <w:rsid w:val="007945A0"/>
    <w:rsid w:val="0079487F"/>
    <w:rsid w:val="007948B3"/>
    <w:rsid w:val="007948BA"/>
    <w:rsid w:val="00794AFE"/>
    <w:rsid w:val="00794BBF"/>
    <w:rsid w:val="00794D64"/>
    <w:rsid w:val="00795489"/>
    <w:rsid w:val="007955C8"/>
    <w:rsid w:val="007956ED"/>
    <w:rsid w:val="00795947"/>
    <w:rsid w:val="00795E7D"/>
    <w:rsid w:val="0079604C"/>
    <w:rsid w:val="007960B4"/>
    <w:rsid w:val="007965A5"/>
    <w:rsid w:val="007967E0"/>
    <w:rsid w:val="007968B1"/>
    <w:rsid w:val="00796A95"/>
    <w:rsid w:val="00796D28"/>
    <w:rsid w:val="00796D39"/>
    <w:rsid w:val="007971DA"/>
    <w:rsid w:val="00797709"/>
    <w:rsid w:val="00797842"/>
    <w:rsid w:val="007978D6"/>
    <w:rsid w:val="0079795F"/>
    <w:rsid w:val="00797A71"/>
    <w:rsid w:val="00797B12"/>
    <w:rsid w:val="00797BAC"/>
    <w:rsid w:val="00797EAC"/>
    <w:rsid w:val="007A0327"/>
    <w:rsid w:val="007A0D84"/>
    <w:rsid w:val="007A0FB2"/>
    <w:rsid w:val="007A1156"/>
    <w:rsid w:val="007A1282"/>
    <w:rsid w:val="007A13EF"/>
    <w:rsid w:val="007A1755"/>
    <w:rsid w:val="007A18BC"/>
    <w:rsid w:val="007A199A"/>
    <w:rsid w:val="007A19A8"/>
    <w:rsid w:val="007A204D"/>
    <w:rsid w:val="007A222E"/>
    <w:rsid w:val="007A2CAC"/>
    <w:rsid w:val="007A2E0E"/>
    <w:rsid w:val="007A32C0"/>
    <w:rsid w:val="007A34D6"/>
    <w:rsid w:val="007A36A6"/>
    <w:rsid w:val="007A372A"/>
    <w:rsid w:val="007A3869"/>
    <w:rsid w:val="007A39AE"/>
    <w:rsid w:val="007A3CF5"/>
    <w:rsid w:val="007A3F15"/>
    <w:rsid w:val="007A3FF8"/>
    <w:rsid w:val="007A41EC"/>
    <w:rsid w:val="007A446A"/>
    <w:rsid w:val="007A4EAC"/>
    <w:rsid w:val="007A5042"/>
    <w:rsid w:val="007A53B7"/>
    <w:rsid w:val="007A540F"/>
    <w:rsid w:val="007A58C5"/>
    <w:rsid w:val="007A58F6"/>
    <w:rsid w:val="007A5B23"/>
    <w:rsid w:val="007A5BFD"/>
    <w:rsid w:val="007A5D99"/>
    <w:rsid w:val="007A5F18"/>
    <w:rsid w:val="007A5F69"/>
    <w:rsid w:val="007A605D"/>
    <w:rsid w:val="007A6188"/>
    <w:rsid w:val="007A653E"/>
    <w:rsid w:val="007A66DC"/>
    <w:rsid w:val="007A774B"/>
    <w:rsid w:val="007A78C3"/>
    <w:rsid w:val="007A7B8E"/>
    <w:rsid w:val="007A7D0B"/>
    <w:rsid w:val="007A7F5D"/>
    <w:rsid w:val="007B04BA"/>
    <w:rsid w:val="007B04E9"/>
    <w:rsid w:val="007B066B"/>
    <w:rsid w:val="007B09EB"/>
    <w:rsid w:val="007B0A96"/>
    <w:rsid w:val="007B0EE6"/>
    <w:rsid w:val="007B0FDE"/>
    <w:rsid w:val="007B10A2"/>
    <w:rsid w:val="007B10F9"/>
    <w:rsid w:val="007B155D"/>
    <w:rsid w:val="007B176C"/>
    <w:rsid w:val="007B17C0"/>
    <w:rsid w:val="007B1857"/>
    <w:rsid w:val="007B1B25"/>
    <w:rsid w:val="007B219D"/>
    <w:rsid w:val="007B2504"/>
    <w:rsid w:val="007B29AD"/>
    <w:rsid w:val="007B2B0B"/>
    <w:rsid w:val="007B2E22"/>
    <w:rsid w:val="007B2EF4"/>
    <w:rsid w:val="007B31B2"/>
    <w:rsid w:val="007B3591"/>
    <w:rsid w:val="007B37C0"/>
    <w:rsid w:val="007B3DAE"/>
    <w:rsid w:val="007B424C"/>
    <w:rsid w:val="007B456B"/>
    <w:rsid w:val="007B45E5"/>
    <w:rsid w:val="007B4959"/>
    <w:rsid w:val="007B4AAE"/>
    <w:rsid w:val="007B4CBB"/>
    <w:rsid w:val="007B4F3B"/>
    <w:rsid w:val="007B4FA3"/>
    <w:rsid w:val="007B5209"/>
    <w:rsid w:val="007B56EE"/>
    <w:rsid w:val="007B5E59"/>
    <w:rsid w:val="007B5EB7"/>
    <w:rsid w:val="007B61A5"/>
    <w:rsid w:val="007B62A6"/>
    <w:rsid w:val="007B6606"/>
    <w:rsid w:val="007B668F"/>
    <w:rsid w:val="007B669B"/>
    <w:rsid w:val="007B6A87"/>
    <w:rsid w:val="007B6E22"/>
    <w:rsid w:val="007B728A"/>
    <w:rsid w:val="007C0073"/>
    <w:rsid w:val="007C0171"/>
    <w:rsid w:val="007C018C"/>
    <w:rsid w:val="007C0210"/>
    <w:rsid w:val="007C0284"/>
    <w:rsid w:val="007C0509"/>
    <w:rsid w:val="007C0B9A"/>
    <w:rsid w:val="007C0F21"/>
    <w:rsid w:val="007C1089"/>
    <w:rsid w:val="007C1AF0"/>
    <w:rsid w:val="007C1C77"/>
    <w:rsid w:val="007C224B"/>
    <w:rsid w:val="007C23FC"/>
    <w:rsid w:val="007C24F2"/>
    <w:rsid w:val="007C2661"/>
    <w:rsid w:val="007C3092"/>
    <w:rsid w:val="007C30AF"/>
    <w:rsid w:val="007C32D8"/>
    <w:rsid w:val="007C36FD"/>
    <w:rsid w:val="007C3A36"/>
    <w:rsid w:val="007C3DC3"/>
    <w:rsid w:val="007C3F2B"/>
    <w:rsid w:val="007C40B2"/>
    <w:rsid w:val="007C4118"/>
    <w:rsid w:val="007C4865"/>
    <w:rsid w:val="007C4BC2"/>
    <w:rsid w:val="007C4C37"/>
    <w:rsid w:val="007C4D2B"/>
    <w:rsid w:val="007C4F5B"/>
    <w:rsid w:val="007C5179"/>
    <w:rsid w:val="007C523A"/>
    <w:rsid w:val="007C5717"/>
    <w:rsid w:val="007C57F0"/>
    <w:rsid w:val="007C5A5D"/>
    <w:rsid w:val="007C61D4"/>
    <w:rsid w:val="007C6244"/>
    <w:rsid w:val="007C648F"/>
    <w:rsid w:val="007C6568"/>
    <w:rsid w:val="007C6A4D"/>
    <w:rsid w:val="007C6C72"/>
    <w:rsid w:val="007C6D9B"/>
    <w:rsid w:val="007C6F34"/>
    <w:rsid w:val="007C715F"/>
    <w:rsid w:val="007C7579"/>
    <w:rsid w:val="007C7D92"/>
    <w:rsid w:val="007C7E18"/>
    <w:rsid w:val="007D0058"/>
    <w:rsid w:val="007D03C6"/>
    <w:rsid w:val="007D05BB"/>
    <w:rsid w:val="007D0782"/>
    <w:rsid w:val="007D0B14"/>
    <w:rsid w:val="007D0C68"/>
    <w:rsid w:val="007D0E1C"/>
    <w:rsid w:val="007D1150"/>
    <w:rsid w:val="007D14BA"/>
    <w:rsid w:val="007D18AA"/>
    <w:rsid w:val="007D1FD2"/>
    <w:rsid w:val="007D21B0"/>
    <w:rsid w:val="007D23F6"/>
    <w:rsid w:val="007D25F5"/>
    <w:rsid w:val="007D2A30"/>
    <w:rsid w:val="007D2D85"/>
    <w:rsid w:val="007D3847"/>
    <w:rsid w:val="007D396C"/>
    <w:rsid w:val="007D3AF2"/>
    <w:rsid w:val="007D3CA1"/>
    <w:rsid w:val="007D3D07"/>
    <w:rsid w:val="007D3D99"/>
    <w:rsid w:val="007D4209"/>
    <w:rsid w:val="007D4402"/>
    <w:rsid w:val="007D447C"/>
    <w:rsid w:val="007D4682"/>
    <w:rsid w:val="007D525B"/>
    <w:rsid w:val="007D5273"/>
    <w:rsid w:val="007D540C"/>
    <w:rsid w:val="007D5452"/>
    <w:rsid w:val="007D5595"/>
    <w:rsid w:val="007D56EA"/>
    <w:rsid w:val="007D592C"/>
    <w:rsid w:val="007D5AD5"/>
    <w:rsid w:val="007D5AEF"/>
    <w:rsid w:val="007D6048"/>
    <w:rsid w:val="007D6105"/>
    <w:rsid w:val="007D617D"/>
    <w:rsid w:val="007D6205"/>
    <w:rsid w:val="007D6572"/>
    <w:rsid w:val="007D6623"/>
    <w:rsid w:val="007D702E"/>
    <w:rsid w:val="007D7252"/>
    <w:rsid w:val="007D7306"/>
    <w:rsid w:val="007D7478"/>
    <w:rsid w:val="007D74E0"/>
    <w:rsid w:val="007D7721"/>
    <w:rsid w:val="007E017B"/>
    <w:rsid w:val="007E0BCF"/>
    <w:rsid w:val="007E109E"/>
    <w:rsid w:val="007E13B1"/>
    <w:rsid w:val="007E1DE6"/>
    <w:rsid w:val="007E1E09"/>
    <w:rsid w:val="007E22C8"/>
    <w:rsid w:val="007E2907"/>
    <w:rsid w:val="007E35A1"/>
    <w:rsid w:val="007E4288"/>
    <w:rsid w:val="007E4493"/>
    <w:rsid w:val="007E458E"/>
    <w:rsid w:val="007E5547"/>
    <w:rsid w:val="007E5740"/>
    <w:rsid w:val="007E5829"/>
    <w:rsid w:val="007E584C"/>
    <w:rsid w:val="007E5B60"/>
    <w:rsid w:val="007E6046"/>
    <w:rsid w:val="007E657A"/>
    <w:rsid w:val="007E665E"/>
    <w:rsid w:val="007E671C"/>
    <w:rsid w:val="007E6B65"/>
    <w:rsid w:val="007E6EAE"/>
    <w:rsid w:val="007E7621"/>
    <w:rsid w:val="007E787D"/>
    <w:rsid w:val="007E7D36"/>
    <w:rsid w:val="007F0145"/>
    <w:rsid w:val="007F079B"/>
    <w:rsid w:val="007F08F0"/>
    <w:rsid w:val="007F0D3C"/>
    <w:rsid w:val="007F0F73"/>
    <w:rsid w:val="007F0F9D"/>
    <w:rsid w:val="007F11B2"/>
    <w:rsid w:val="007F164D"/>
    <w:rsid w:val="007F22A9"/>
    <w:rsid w:val="007F22DD"/>
    <w:rsid w:val="007F2B93"/>
    <w:rsid w:val="007F2F66"/>
    <w:rsid w:val="007F3029"/>
    <w:rsid w:val="007F306A"/>
    <w:rsid w:val="007F3103"/>
    <w:rsid w:val="007F3805"/>
    <w:rsid w:val="007F3A95"/>
    <w:rsid w:val="007F3C74"/>
    <w:rsid w:val="007F3CAC"/>
    <w:rsid w:val="007F3E5A"/>
    <w:rsid w:val="007F3EF4"/>
    <w:rsid w:val="007F3F65"/>
    <w:rsid w:val="007F4A31"/>
    <w:rsid w:val="007F4A68"/>
    <w:rsid w:val="007F4CCF"/>
    <w:rsid w:val="007F527F"/>
    <w:rsid w:val="007F57AE"/>
    <w:rsid w:val="007F5A63"/>
    <w:rsid w:val="007F5A6D"/>
    <w:rsid w:val="007F5C11"/>
    <w:rsid w:val="007F5F21"/>
    <w:rsid w:val="007F5F69"/>
    <w:rsid w:val="007F644B"/>
    <w:rsid w:val="007F6758"/>
    <w:rsid w:val="007F684B"/>
    <w:rsid w:val="007F68C1"/>
    <w:rsid w:val="007F69B3"/>
    <w:rsid w:val="007F69D6"/>
    <w:rsid w:val="007F6A38"/>
    <w:rsid w:val="007F6C2B"/>
    <w:rsid w:val="007F6DD6"/>
    <w:rsid w:val="007F7260"/>
    <w:rsid w:val="007F756B"/>
    <w:rsid w:val="007F78ED"/>
    <w:rsid w:val="00800647"/>
    <w:rsid w:val="008006B9"/>
    <w:rsid w:val="0080090F"/>
    <w:rsid w:val="008009AD"/>
    <w:rsid w:val="00800B63"/>
    <w:rsid w:val="00800D1B"/>
    <w:rsid w:val="00800D72"/>
    <w:rsid w:val="00800E25"/>
    <w:rsid w:val="00800F07"/>
    <w:rsid w:val="008010B9"/>
    <w:rsid w:val="008011BF"/>
    <w:rsid w:val="0080145B"/>
    <w:rsid w:val="0080181F"/>
    <w:rsid w:val="00801F64"/>
    <w:rsid w:val="00802091"/>
    <w:rsid w:val="008027E4"/>
    <w:rsid w:val="00802A1E"/>
    <w:rsid w:val="00802A9B"/>
    <w:rsid w:val="00802ABE"/>
    <w:rsid w:val="00802D0F"/>
    <w:rsid w:val="00802D9A"/>
    <w:rsid w:val="00802FA8"/>
    <w:rsid w:val="008034E7"/>
    <w:rsid w:val="008035EE"/>
    <w:rsid w:val="00803909"/>
    <w:rsid w:val="00803976"/>
    <w:rsid w:val="00803AFB"/>
    <w:rsid w:val="00803C0A"/>
    <w:rsid w:val="00803F56"/>
    <w:rsid w:val="00803FAB"/>
    <w:rsid w:val="008043D2"/>
    <w:rsid w:val="00804724"/>
    <w:rsid w:val="0080482F"/>
    <w:rsid w:val="00804AC5"/>
    <w:rsid w:val="00804D57"/>
    <w:rsid w:val="00805005"/>
    <w:rsid w:val="008051CC"/>
    <w:rsid w:val="00805880"/>
    <w:rsid w:val="00805E6F"/>
    <w:rsid w:val="0080607B"/>
    <w:rsid w:val="0080607D"/>
    <w:rsid w:val="008062BA"/>
    <w:rsid w:val="0080636C"/>
    <w:rsid w:val="00806A77"/>
    <w:rsid w:val="00806BCE"/>
    <w:rsid w:val="0080784E"/>
    <w:rsid w:val="00807959"/>
    <w:rsid w:val="00807E34"/>
    <w:rsid w:val="00810041"/>
    <w:rsid w:val="00810076"/>
    <w:rsid w:val="00810766"/>
    <w:rsid w:val="008108E1"/>
    <w:rsid w:val="00810A5F"/>
    <w:rsid w:val="00810AEB"/>
    <w:rsid w:val="00810BBF"/>
    <w:rsid w:val="00810D84"/>
    <w:rsid w:val="00810D88"/>
    <w:rsid w:val="0081135B"/>
    <w:rsid w:val="008114BF"/>
    <w:rsid w:val="008114F2"/>
    <w:rsid w:val="00811E15"/>
    <w:rsid w:val="00811E1C"/>
    <w:rsid w:val="00811F11"/>
    <w:rsid w:val="0081219A"/>
    <w:rsid w:val="00812224"/>
    <w:rsid w:val="008125BC"/>
    <w:rsid w:val="008128CE"/>
    <w:rsid w:val="00812A77"/>
    <w:rsid w:val="00812C16"/>
    <w:rsid w:val="00812C97"/>
    <w:rsid w:val="00812D84"/>
    <w:rsid w:val="0081306D"/>
    <w:rsid w:val="0081341F"/>
    <w:rsid w:val="00813E76"/>
    <w:rsid w:val="00814014"/>
    <w:rsid w:val="008143FA"/>
    <w:rsid w:val="0081441D"/>
    <w:rsid w:val="0081447F"/>
    <w:rsid w:val="008146BB"/>
    <w:rsid w:val="00814ADA"/>
    <w:rsid w:val="0081535D"/>
    <w:rsid w:val="008154EB"/>
    <w:rsid w:val="008155C8"/>
    <w:rsid w:val="00815DBC"/>
    <w:rsid w:val="00815E23"/>
    <w:rsid w:val="0081630B"/>
    <w:rsid w:val="008168BC"/>
    <w:rsid w:val="00817730"/>
    <w:rsid w:val="00817A7C"/>
    <w:rsid w:val="00817EDE"/>
    <w:rsid w:val="00820060"/>
    <w:rsid w:val="0082009A"/>
    <w:rsid w:val="00820129"/>
    <w:rsid w:val="00820232"/>
    <w:rsid w:val="00820496"/>
    <w:rsid w:val="00820828"/>
    <w:rsid w:val="00820BD1"/>
    <w:rsid w:val="00820C06"/>
    <w:rsid w:val="00820E69"/>
    <w:rsid w:val="00821364"/>
    <w:rsid w:val="0082161C"/>
    <w:rsid w:val="00821734"/>
    <w:rsid w:val="00821D4B"/>
    <w:rsid w:val="00821E8E"/>
    <w:rsid w:val="00822B85"/>
    <w:rsid w:val="00823050"/>
    <w:rsid w:val="008231AE"/>
    <w:rsid w:val="008232C8"/>
    <w:rsid w:val="008239D1"/>
    <w:rsid w:val="00823BBE"/>
    <w:rsid w:val="00823D72"/>
    <w:rsid w:val="00824060"/>
    <w:rsid w:val="008240CB"/>
    <w:rsid w:val="008240E1"/>
    <w:rsid w:val="008245CF"/>
    <w:rsid w:val="00824652"/>
    <w:rsid w:val="008246C6"/>
    <w:rsid w:val="00824797"/>
    <w:rsid w:val="008249D0"/>
    <w:rsid w:val="00824A2A"/>
    <w:rsid w:val="00824B55"/>
    <w:rsid w:val="00825002"/>
    <w:rsid w:val="00825151"/>
    <w:rsid w:val="00825FDF"/>
    <w:rsid w:val="0082678F"/>
    <w:rsid w:val="00826FE5"/>
    <w:rsid w:val="00827065"/>
    <w:rsid w:val="008278D4"/>
    <w:rsid w:val="00827D89"/>
    <w:rsid w:val="00827DBF"/>
    <w:rsid w:val="00827F62"/>
    <w:rsid w:val="00830098"/>
    <w:rsid w:val="00830132"/>
    <w:rsid w:val="00830961"/>
    <w:rsid w:val="00830AA9"/>
    <w:rsid w:val="00830B7B"/>
    <w:rsid w:val="00830D5A"/>
    <w:rsid w:val="00830E28"/>
    <w:rsid w:val="00831AC2"/>
    <w:rsid w:val="00831FFF"/>
    <w:rsid w:val="0083204E"/>
    <w:rsid w:val="008320BD"/>
    <w:rsid w:val="0083239F"/>
    <w:rsid w:val="008323B7"/>
    <w:rsid w:val="00832633"/>
    <w:rsid w:val="00832CAF"/>
    <w:rsid w:val="00832F59"/>
    <w:rsid w:val="008330E1"/>
    <w:rsid w:val="0083334A"/>
    <w:rsid w:val="00833494"/>
    <w:rsid w:val="00833601"/>
    <w:rsid w:val="00833B05"/>
    <w:rsid w:val="00833BD7"/>
    <w:rsid w:val="00833BEA"/>
    <w:rsid w:val="00833D99"/>
    <w:rsid w:val="00833F09"/>
    <w:rsid w:val="00833F24"/>
    <w:rsid w:val="0083467A"/>
    <w:rsid w:val="00834821"/>
    <w:rsid w:val="008349B6"/>
    <w:rsid w:val="00835023"/>
    <w:rsid w:val="008350FC"/>
    <w:rsid w:val="00835231"/>
    <w:rsid w:val="008353CF"/>
    <w:rsid w:val="008356F0"/>
    <w:rsid w:val="00835B55"/>
    <w:rsid w:val="00835D5F"/>
    <w:rsid w:val="00835F8D"/>
    <w:rsid w:val="0083683D"/>
    <w:rsid w:val="00836D3A"/>
    <w:rsid w:val="00836F74"/>
    <w:rsid w:val="00837007"/>
    <w:rsid w:val="008370BB"/>
    <w:rsid w:val="00837193"/>
    <w:rsid w:val="008374D2"/>
    <w:rsid w:val="00837C42"/>
    <w:rsid w:val="00840275"/>
    <w:rsid w:val="00840365"/>
    <w:rsid w:val="008405F8"/>
    <w:rsid w:val="00840B66"/>
    <w:rsid w:val="00840B6A"/>
    <w:rsid w:val="00840BAD"/>
    <w:rsid w:val="00840CFA"/>
    <w:rsid w:val="00840F53"/>
    <w:rsid w:val="008412C7"/>
    <w:rsid w:val="008412FB"/>
    <w:rsid w:val="00841AE3"/>
    <w:rsid w:val="00841B2D"/>
    <w:rsid w:val="00841BE7"/>
    <w:rsid w:val="00841BF3"/>
    <w:rsid w:val="00841D75"/>
    <w:rsid w:val="00842010"/>
    <w:rsid w:val="00842123"/>
    <w:rsid w:val="008421E3"/>
    <w:rsid w:val="00842362"/>
    <w:rsid w:val="008425D2"/>
    <w:rsid w:val="008425FC"/>
    <w:rsid w:val="0084271B"/>
    <w:rsid w:val="00842726"/>
    <w:rsid w:val="008429BF"/>
    <w:rsid w:val="00842E50"/>
    <w:rsid w:val="008432C4"/>
    <w:rsid w:val="008435C2"/>
    <w:rsid w:val="00843764"/>
    <w:rsid w:val="00843BC7"/>
    <w:rsid w:val="0084437A"/>
    <w:rsid w:val="0084452A"/>
    <w:rsid w:val="00844615"/>
    <w:rsid w:val="0084465B"/>
    <w:rsid w:val="00844AFE"/>
    <w:rsid w:val="00844C53"/>
    <w:rsid w:val="00844DF4"/>
    <w:rsid w:val="00844E5C"/>
    <w:rsid w:val="008451CD"/>
    <w:rsid w:val="0084520E"/>
    <w:rsid w:val="00845217"/>
    <w:rsid w:val="0084541D"/>
    <w:rsid w:val="00845461"/>
    <w:rsid w:val="00845808"/>
    <w:rsid w:val="008458DE"/>
    <w:rsid w:val="00845BCE"/>
    <w:rsid w:val="00845C5E"/>
    <w:rsid w:val="00845FB1"/>
    <w:rsid w:val="008472BA"/>
    <w:rsid w:val="00847472"/>
    <w:rsid w:val="00847656"/>
    <w:rsid w:val="0084765A"/>
    <w:rsid w:val="00847A4D"/>
    <w:rsid w:val="00847B41"/>
    <w:rsid w:val="00847D30"/>
    <w:rsid w:val="00850081"/>
    <w:rsid w:val="00850159"/>
    <w:rsid w:val="008501F1"/>
    <w:rsid w:val="0085020B"/>
    <w:rsid w:val="00850366"/>
    <w:rsid w:val="00850691"/>
    <w:rsid w:val="008508B0"/>
    <w:rsid w:val="008508D9"/>
    <w:rsid w:val="00850941"/>
    <w:rsid w:val="00850A00"/>
    <w:rsid w:val="00850B11"/>
    <w:rsid w:val="00851917"/>
    <w:rsid w:val="00851A07"/>
    <w:rsid w:val="00851AAC"/>
    <w:rsid w:val="00851D55"/>
    <w:rsid w:val="00851F34"/>
    <w:rsid w:val="008520BD"/>
    <w:rsid w:val="00852602"/>
    <w:rsid w:val="00852759"/>
    <w:rsid w:val="00852773"/>
    <w:rsid w:val="008528D3"/>
    <w:rsid w:val="00852BDA"/>
    <w:rsid w:val="00853020"/>
    <w:rsid w:val="00853970"/>
    <w:rsid w:val="00853FD8"/>
    <w:rsid w:val="00854354"/>
    <w:rsid w:val="0085470A"/>
    <w:rsid w:val="008547E2"/>
    <w:rsid w:val="00854A62"/>
    <w:rsid w:val="00854AF1"/>
    <w:rsid w:val="00854C1F"/>
    <w:rsid w:val="008552DE"/>
    <w:rsid w:val="0085545C"/>
    <w:rsid w:val="008558BB"/>
    <w:rsid w:val="00855C83"/>
    <w:rsid w:val="00855FE2"/>
    <w:rsid w:val="008565B6"/>
    <w:rsid w:val="008568EE"/>
    <w:rsid w:val="00856E31"/>
    <w:rsid w:val="00857383"/>
    <w:rsid w:val="008575DE"/>
    <w:rsid w:val="0085779C"/>
    <w:rsid w:val="0085784B"/>
    <w:rsid w:val="00857D49"/>
    <w:rsid w:val="00860545"/>
    <w:rsid w:val="00860736"/>
    <w:rsid w:val="00860C96"/>
    <w:rsid w:val="00860D18"/>
    <w:rsid w:val="00860DA4"/>
    <w:rsid w:val="008613BF"/>
    <w:rsid w:val="00861684"/>
    <w:rsid w:val="00861BE9"/>
    <w:rsid w:val="00861C8A"/>
    <w:rsid w:val="00862A5D"/>
    <w:rsid w:val="00862F47"/>
    <w:rsid w:val="00862F92"/>
    <w:rsid w:val="00863149"/>
    <w:rsid w:val="0086372C"/>
    <w:rsid w:val="00863938"/>
    <w:rsid w:val="00863B23"/>
    <w:rsid w:val="00864522"/>
    <w:rsid w:val="00864895"/>
    <w:rsid w:val="00864A1E"/>
    <w:rsid w:val="00864CFD"/>
    <w:rsid w:val="00864F1E"/>
    <w:rsid w:val="00864F9C"/>
    <w:rsid w:val="008657EE"/>
    <w:rsid w:val="00865A17"/>
    <w:rsid w:val="00865B0C"/>
    <w:rsid w:val="00865D46"/>
    <w:rsid w:val="00865D99"/>
    <w:rsid w:val="00865DCC"/>
    <w:rsid w:val="00865DF4"/>
    <w:rsid w:val="008664D7"/>
    <w:rsid w:val="0086655B"/>
    <w:rsid w:val="0086671F"/>
    <w:rsid w:val="00866A44"/>
    <w:rsid w:val="00866ADC"/>
    <w:rsid w:val="00866F69"/>
    <w:rsid w:val="0086716C"/>
    <w:rsid w:val="0086732A"/>
    <w:rsid w:val="00867752"/>
    <w:rsid w:val="008679BD"/>
    <w:rsid w:val="00867AAA"/>
    <w:rsid w:val="00867B46"/>
    <w:rsid w:val="00867C62"/>
    <w:rsid w:val="00867D95"/>
    <w:rsid w:val="00867DD1"/>
    <w:rsid w:val="00867FBE"/>
    <w:rsid w:val="0087058B"/>
    <w:rsid w:val="008706D4"/>
    <w:rsid w:val="00870741"/>
    <w:rsid w:val="00870D57"/>
    <w:rsid w:val="00870E27"/>
    <w:rsid w:val="00870EC7"/>
    <w:rsid w:val="008711B9"/>
    <w:rsid w:val="008713A0"/>
    <w:rsid w:val="00871486"/>
    <w:rsid w:val="00871608"/>
    <w:rsid w:val="00871AD3"/>
    <w:rsid w:val="00871B0F"/>
    <w:rsid w:val="00871D1C"/>
    <w:rsid w:val="00871E5F"/>
    <w:rsid w:val="00872132"/>
    <w:rsid w:val="00872291"/>
    <w:rsid w:val="00872332"/>
    <w:rsid w:val="008730EA"/>
    <w:rsid w:val="00873160"/>
    <w:rsid w:val="00873E24"/>
    <w:rsid w:val="00874095"/>
    <w:rsid w:val="00874241"/>
    <w:rsid w:val="00874392"/>
    <w:rsid w:val="008748D4"/>
    <w:rsid w:val="008748F7"/>
    <w:rsid w:val="008752F4"/>
    <w:rsid w:val="008753D5"/>
    <w:rsid w:val="008758B0"/>
    <w:rsid w:val="00875A34"/>
    <w:rsid w:val="00875A76"/>
    <w:rsid w:val="00875C5E"/>
    <w:rsid w:val="00875E35"/>
    <w:rsid w:val="00876181"/>
    <w:rsid w:val="008761DF"/>
    <w:rsid w:val="008763FE"/>
    <w:rsid w:val="00876456"/>
    <w:rsid w:val="0087653F"/>
    <w:rsid w:val="008766EC"/>
    <w:rsid w:val="008767E6"/>
    <w:rsid w:val="008768D7"/>
    <w:rsid w:val="00876980"/>
    <w:rsid w:val="00876BE4"/>
    <w:rsid w:val="00876E59"/>
    <w:rsid w:val="00876FE0"/>
    <w:rsid w:val="00877100"/>
    <w:rsid w:val="00877188"/>
    <w:rsid w:val="00877483"/>
    <w:rsid w:val="00877683"/>
    <w:rsid w:val="00877AB2"/>
    <w:rsid w:val="008800A1"/>
    <w:rsid w:val="008800EE"/>
    <w:rsid w:val="00880305"/>
    <w:rsid w:val="0088099B"/>
    <w:rsid w:val="00880E82"/>
    <w:rsid w:val="00881024"/>
    <w:rsid w:val="008811C1"/>
    <w:rsid w:val="00881367"/>
    <w:rsid w:val="008814FC"/>
    <w:rsid w:val="00881BC6"/>
    <w:rsid w:val="008820E0"/>
    <w:rsid w:val="0088228A"/>
    <w:rsid w:val="008825F6"/>
    <w:rsid w:val="008826F8"/>
    <w:rsid w:val="00882B68"/>
    <w:rsid w:val="00882BAF"/>
    <w:rsid w:val="00883073"/>
    <w:rsid w:val="008830BB"/>
    <w:rsid w:val="00883984"/>
    <w:rsid w:val="00883B40"/>
    <w:rsid w:val="00883C37"/>
    <w:rsid w:val="00883F8F"/>
    <w:rsid w:val="00884341"/>
    <w:rsid w:val="0088454B"/>
    <w:rsid w:val="008845B5"/>
    <w:rsid w:val="008845E7"/>
    <w:rsid w:val="0088466A"/>
    <w:rsid w:val="008847D4"/>
    <w:rsid w:val="008852C7"/>
    <w:rsid w:val="008853A6"/>
    <w:rsid w:val="008853FE"/>
    <w:rsid w:val="00885497"/>
    <w:rsid w:val="0088586E"/>
    <w:rsid w:val="008861DE"/>
    <w:rsid w:val="00886E6C"/>
    <w:rsid w:val="00886F3F"/>
    <w:rsid w:val="0088714A"/>
    <w:rsid w:val="00887216"/>
    <w:rsid w:val="008879D3"/>
    <w:rsid w:val="00887A36"/>
    <w:rsid w:val="00887C4A"/>
    <w:rsid w:val="00887C5A"/>
    <w:rsid w:val="00887D48"/>
    <w:rsid w:val="00887ECF"/>
    <w:rsid w:val="00890055"/>
    <w:rsid w:val="008903A5"/>
    <w:rsid w:val="00890579"/>
    <w:rsid w:val="00890775"/>
    <w:rsid w:val="0089081A"/>
    <w:rsid w:val="00890CE6"/>
    <w:rsid w:val="00891002"/>
    <w:rsid w:val="0089196E"/>
    <w:rsid w:val="00891FB3"/>
    <w:rsid w:val="00892027"/>
    <w:rsid w:val="0089234B"/>
    <w:rsid w:val="00892525"/>
    <w:rsid w:val="00892DCD"/>
    <w:rsid w:val="00893043"/>
    <w:rsid w:val="00893093"/>
    <w:rsid w:val="008930AA"/>
    <w:rsid w:val="0089377B"/>
    <w:rsid w:val="00893D35"/>
    <w:rsid w:val="008940DB"/>
    <w:rsid w:val="00894C48"/>
    <w:rsid w:val="00894FAC"/>
    <w:rsid w:val="0089522A"/>
    <w:rsid w:val="00895A22"/>
    <w:rsid w:val="00895D6A"/>
    <w:rsid w:val="00895E01"/>
    <w:rsid w:val="00896004"/>
    <w:rsid w:val="00896A2A"/>
    <w:rsid w:val="00896B9B"/>
    <w:rsid w:val="00896BB2"/>
    <w:rsid w:val="00896D8C"/>
    <w:rsid w:val="00896DD9"/>
    <w:rsid w:val="00896EC8"/>
    <w:rsid w:val="00896F7B"/>
    <w:rsid w:val="00896F98"/>
    <w:rsid w:val="00897BA2"/>
    <w:rsid w:val="00897E53"/>
    <w:rsid w:val="00897FBE"/>
    <w:rsid w:val="008A0470"/>
    <w:rsid w:val="008A0648"/>
    <w:rsid w:val="008A0C38"/>
    <w:rsid w:val="008A0CA7"/>
    <w:rsid w:val="008A0E41"/>
    <w:rsid w:val="008A0F9F"/>
    <w:rsid w:val="008A139C"/>
    <w:rsid w:val="008A1855"/>
    <w:rsid w:val="008A1A39"/>
    <w:rsid w:val="008A1C88"/>
    <w:rsid w:val="008A1E67"/>
    <w:rsid w:val="008A24C7"/>
    <w:rsid w:val="008A2854"/>
    <w:rsid w:val="008A2B5B"/>
    <w:rsid w:val="008A2BEC"/>
    <w:rsid w:val="008A2E2E"/>
    <w:rsid w:val="008A30C5"/>
    <w:rsid w:val="008A354F"/>
    <w:rsid w:val="008A36CD"/>
    <w:rsid w:val="008A3B7F"/>
    <w:rsid w:val="008A3DF0"/>
    <w:rsid w:val="008A44C7"/>
    <w:rsid w:val="008A4648"/>
    <w:rsid w:val="008A4920"/>
    <w:rsid w:val="008A4D76"/>
    <w:rsid w:val="008A4F69"/>
    <w:rsid w:val="008A50B3"/>
    <w:rsid w:val="008A5335"/>
    <w:rsid w:val="008A5773"/>
    <w:rsid w:val="008A580C"/>
    <w:rsid w:val="008A594E"/>
    <w:rsid w:val="008A5A9E"/>
    <w:rsid w:val="008A5B53"/>
    <w:rsid w:val="008A5F45"/>
    <w:rsid w:val="008A6737"/>
    <w:rsid w:val="008A67B3"/>
    <w:rsid w:val="008A6D69"/>
    <w:rsid w:val="008A6FD7"/>
    <w:rsid w:val="008A715E"/>
    <w:rsid w:val="008A71E8"/>
    <w:rsid w:val="008A7202"/>
    <w:rsid w:val="008A72B4"/>
    <w:rsid w:val="008A73F2"/>
    <w:rsid w:val="008A7853"/>
    <w:rsid w:val="008A7EA2"/>
    <w:rsid w:val="008B0201"/>
    <w:rsid w:val="008B0B2D"/>
    <w:rsid w:val="008B0F0D"/>
    <w:rsid w:val="008B0F10"/>
    <w:rsid w:val="008B0FCD"/>
    <w:rsid w:val="008B12DC"/>
    <w:rsid w:val="008B1457"/>
    <w:rsid w:val="008B1553"/>
    <w:rsid w:val="008B1FA5"/>
    <w:rsid w:val="008B25B8"/>
    <w:rsid w:val="008B26CC"/>
    <w:rsid w:val="008B2A22"/>
    <w:rsid w:val="008B2A97"/>
    <w:rsid w:val="008B2C25"/>
    <w:rsid w:val="008B2DD6"/>
    <w:rsid w:val="008B35C9"/>
    <w:rsid w:val="008B3681"/>
    <w:rsid w:val="008B37D9"/>
    <w:rsid w:val="008B3B23"/>
    <w:rsid w:val="008B3DD3"/>
    <w:rsid w:val="008B4029"/>
    <w:rsid w:val="008B41B5"/>
    <w:rsid w:val="008B4501"/>
    <w:rsid w:val="008B46D6"/>
    <w:rsid w:val="008B4796"/>
    <w:rsid w:val="008B48F5"/>
    <w:rsid w:val="008B54FD"/>
    <w:rsid w:val="008B561E"/>
    <w:rsid w:val="008B5651"/>
    <w:rsid w:val="008B5A61"/>
    <w:rsid w:val="008B5F5E"/>
    <w:rsid w:val="008B663E"/>
    <w:rsid w:val="008B6A39"/>
    <w:rsid w:val="008B6A7D"/>
    <w:rsid w:val="008B700F"/>
    <w:rsid w:val="008B70F2"/>
    <w:rsid w:val="008B73E8"/>
    <w:rsid w:val="008B77A3"/>
    <w:rsid w:val="008B78C2"/>
    <w:rsid w:val="008B7932"/>
    <w:rsid w:val="008B7AC0"/>
    <w:rsid w:val="008B7AC3"/>
    <w:rsid w:val="008B7B62"/>
    <w:rsid w:val="008B7E98"/>
    <w:rsid w:val="008B7EBC"/>
    <w:rsid w:val="008C0333"/>
    <w:rsid w:val="008C0780"/>
    <w:rsid w:val="008C0DB2"/>
    <w:rsid w:val="008C1091"/>
    <w:rsid w:val="008C136D"/>
    <w:rsid w:val="008C1D17"/>
    <w:rsid w:val="008C20B0"/>
    <w:rsid w:val="008C2355"/>
    <w:rsid w:val="008C2494"/>
    <w:rsid w:val="008C259C"/>
    <w:rsid w:val="008C25A0"/>
    <w:rsid w:val="008C262F"/>
    <w:rsid w:val="008C29A2"/>
    <w:rsid w:val="008C2AAA"/>
    <w:rsid w:val="008C3058"/>
    <w:rsid w:val="008C32B7"/>
    <w:rsid w:val="008C3447"/>
    <w:rsid w:val="008C3B2D"/>
    <w:rsid w:val="008C3C7B"/>
    <w:rsid w:val="008C3D85"/>
    <w:rsid w:val="008C3F47"/>
    <w:rsid w:val="008C44D7"/>
    <w:rsid w:val="008C4773"/>
    <w:rsid w:val="008C4E02"/>
    <w:rsid w:val="008C4EE7"/>
    <w:rsid w:val="008C536E"/>
    <w:rsid w:val="008C558B"/>
    <w:rsid w:val="008C5683"/>
    <w:rsid w:val="008C585E"/>
    <w:rsid w:val="008C5912"/>
    <w:rsid w:val="008C59BD"/>
    <w:rsid w:val="008C5C6D"/>
    <w:rsid w:val="008C60BE"/>
    <w:rsid w:val="008C65CF"/>
    <w:rsid w:val="008C65E2"/>
    <w:rsid w:val="008C6601"/>
    <w:rsid w:val="008C66A3"/>
    <w:rsid w:val="008C6A46"/>
    <w:rsid w:val="008C6D98"/>
    <w:rsid w:val="008C7254"/>
    <w:rsid w:val="008C72AB"/>
    <w:rsid w:val="008C72AF"/>
    <w:rsid w:val="008C72BF"/>
    <w:rsid w:val="008C77CC"/>
    <w:rsid w:val="008C7A3D"/>
    <w:rsid w:val="008C7B37"/>
    <w:rsid w:val="008C7C6C"/>
    <w:rsid w:val="008D0390"/>
    <w:rsid w:val="008D03C3"/>
    <w:rsid w:val="008D04F1"/>
    <w:rsid w:val="008D0CC9"/>
    <w:rsid w:val="008D0FF2"/>
    <w:rsid w:val="008D1965"/>
    <w:rsid w:val="008D2223"/>
    <w:rsid w:val="008D2304"/>
    <w:rsid w:val="008D233B"/>
    <w:rsid w:val="008D2354"/>
    <w:rsid w:val="008D26E0"/>
    <w:rsid w:val="008D2859"/>
    <w:rsid w:val="008D2A28"/>
    <w:rsid w:val="008D2AF7"/>
    <w:rsid w:val="008D3034"/>
    <w:rsid w:val="008D30C7"/>
    <w:rsid w:val="008D3CE3"/>
    <w:rsid w:val="008D413F"/>
    <w:rsid w:val="008D41FA"/>
    <w:rsid w:val="008D422A"/>
    <w:rsid w:val="008D437C"/>
    <w:rsid w:val="008D46C5"/>
    <w:rsid w:val="008D4837"/>
    <w:rsid w:val="008D4B26"/>
    <w:rsid w:val="008D4B48"/>
    <w:rsid w:val="008D4EE3"/>
    <w:rsid w:val="008D5152"/>
    <w:rsid w:val="008D5251"/>
    <w:rsid w:val="008D56FA"/>
    <w:rsid w:val="008D5725"/>
    <w:rsid w:val="008D5AC1"/>
    <w:rsid w:val="008D60DB"/>
    <w:rsid w:val="008D69C6"/>
    <w:rsid w:val="008D6BDB"/>
    <w:rsid w:val="008D6D00"/>
    <w:rsid w:val="008D6D29"/>
    <w:rsid w:val="008D7152"/>
    <w:rsid w:val="008D7382"/>
    <w:rsid w:val="008D7512"/>
    <w:rsid w:val="008E03A0"/>
    <w:rsid w:val="008E09DE"/>
    <w:rsid w:val="008E0DB2"/>
    <w:rsid w:val="008E11D2"/>
    <w:rsid w:val="008E1283"/>
    <w:rsid w:val="008E14F8"/>
    <w:rsid w:val="008E160E"/>
    <w:rsid w:val="008E1A0E"/>
    <w:rsid w:val="008E1C4D"/>
    <w:rsid w:val="008E1D9D"/>
    <w:rsid w:val="008E205D"/>
    <w:rsid w:val="008E235A"/>
    <w:rsid w:val="008E23E8"/>
    <w:rsid w:val="008E2FE5"/>
    <w:rsid w:val="008E3568"/>
    <w:rsid w:val="008E3846"/>
    <w:rsid w:val="008E3895"/>
    <w:rsid w:val="008E38A8"/>
    <w:rsid w:val="008E3987"/>
    <w:rsid w:val="008E398C"/>
    <w:rsid w:val="008E39BF"/>
    <w:rsid w:val="008E3E4A"/>
    <w:rsid w:val="008E3F12"/>
    <w:rsid w:val="008E3FE5"/>
    <w:rsid w:val="008E4384"/>
    <w:rsid w:val="008E4893"/>
    <w:rsid w:val="008E4955"/>
    <w:rsid w:val="008E4965"/>
    <w:rsid w:val="008E50E3"/>
    <w:rsid w:val="008E5196"/>
    <w:rsid w:val="008E5294"/>
    <w:rsid w:val="008E570C"/>
    <w:rsid w:val="008E575A"/>
    <w:rsid w:val="008E58F6"/>
    <w:rsid w:val="008E5AAD"/>
    <w:rsid w:val="008E5CA2"/>
    <w:rsid w:val="008E5DBB"/>
    <w:rsid w:val="008E5F54"/>
    <w:rsid w:val="008E6A2D"/>
    <w:rsid w:val="008E6E46"/>
    <w:rsid w:val="008E6ECD"/>
    <w:rsid w:val="008E715A"/>
    <w:rsid w:val="008E716A"/>
    <w:rsid w:val="008E724E"/>
    <w:rsid w:val="008E7344"/>
    <w:rsid w:val="008E736F"/>
    <w:rsid w:val="008E7AD9"/>
    <w:rsid w:val="008E7DFF"/>
    <w:rsid w:val="008E7FBC"/>
    <w:rsid w:val="008F0085"/>
    <w:rsid w:val="008F0324"/>
    <w:rsid w:val="008F054F"/>
    <w:rsid w:val="008F083B"/>
    <w:rsid w:val="008F0B86"/>
    <w:rsid w:val="008F0CA5"/>
    <w:rsid w:val="008F0D35"/>
    <w:rsid w:val="008F0F57"/>
    <w:rsid w:val="008F11CC"/>
    <w:rsid w:val="008F12E7"/>
    <w:rsid w:val="008F1398"/>
    <w:rsid w:val="008F1741"/>
    <w:rsid w:val="008F1CBE"/>
    <w:rsid w:val="008F1E01"/>
    <w:rsid w:val="008F1EAE"/>
    <w:rsid w:val="008F208C"/>
    <w:rsid w:val="008F2100"/>
    <w:rsid w:val="008F2400"/>
    <w:rsid w:val="008F278B"/>
    <w:rsid w:val="008F2876"/>
    <w:rsid w:val="008F2C5F"/>
    <w:rsid w:val="008F3303"/>
    <w:rsid w:val="008F3449"/>
    <w:rsid w:val="008F38D1"/>
    <w:rsid w:val="008F3B42"/>
    <w:rsid w:val="008F3ECC"/>
    <w:rsid w:val="008F41C1"/>
    <w:rsid w:val="008F4CC7"/>
    <w:rsid w:val="008F5313"/>
    <w:rsid w:val="008F56F5"/>
    <w:rsid w:val="008F58BB"/>
    <w:rsid w:val="008F602F"/>
    <w:rsid w:val="008F60C1"/>
    <w:rsid w:val="008F6295"/>
    <w:rsid w:val="008F63A1"/>
    <w:rsid w:val="008F63C4"/>
    <w:rsid w:val="008F63F4"/>
    <w:rsid w:val="008F64B4"/>
    <w:rsid w:val="008F65C0"/>
    <w:rsid w:val="008F6BA5"/>
    <w:rsid w:val="008F7179"/>
    <w:rsid w:val="008F773A"/>
    <w:rsid w:val="008F77CE"/>
    <w:rsid w:val="008F7F6F"/>
    <w:rsid w:val="008F7FF2"/>
    <w:rsid w:val="0090052C"/>
    <w:rsid w:val="00900530"/>
    <w:rsid w:val="009007EF"/>
    <w:rsid w:val="0090089B"/>
    <w:rsid w:val="00900ADC"/>
    <w:rsid w:val="00900F9A"/>
    <w:rsid w:val="0090100C"/>
    <w:rsid w:val="009010C9"/>
    <w:rsid w:val="009015D1"/>
    <w:rsid w:val="00901623"/>
    <w:rsid w:val="009018B0"/>
    <w:rsid w:val="00901909"/>
    <w:rsid w:val="00901F5D"/>
    <w:rsid w:val="009023F5"/>
    <w:rsid w:val="00902568"/>
    <w:rsid w:val="009025F1"/>
    <w:rsid w:val="009029C0"/>
    <w:rsid w:val="00902A0D"/>
    <w:rsid w:val="009032E2"/>
    <w:rsid w:val="00903406"/>
    <w:rsid w:val="00903CE6"/>
    <w:rsid w:val="00903E56"/>
    <w:rsid w:val="00903E98"/>
    <w:rsid w:val="009048DD"/>
    <w:rsid w:val="00904AAB"/>
    <w:rsid w:val="00904E13"/>
    <w:rsid w:val="00905026"/>
    <w:rsid w:val="00905DD0"/>
    <w:rsid w:val="0090644B"/>
    <w:rsid w:val="00906BB4"/>
    <w:rsid w:val="00906F39"/>
    <w:rsid w:val="00907061"/>
    <w:rsid w:val="00907130"/>
    <w:rsid w:val="00907512"/>
    <w:rsid w:val="00907682"/>
    <w:rsid w:val="00907712"/>
    <w:rsid w:val="009078CF"/>
    <w:rsid w:val="009079E1"/>
    <w:rsid w:val="00907AF3"/>
    <w:rsid w:val="00907E01"/>
    <w:rsid w:val="009101E5"/>
    <w:rsid w:val="00910282"/>
    <w:rsid w:val="009102AA"/>
    <w:rsid w:val="009107A2"/>
    <w:rsid w:val="009109A4"/>
    <w:rsid w:val="00910A6C"/>
    <w:rsid w:val="00910DAF"/>
    <w:rsid w:val="00910E50"/>
    <w:rsid w:val="00911220"/>
    <w:rsid w:val="00911625"/>
    <w:rsid w:val="00911859"/>
    <w:rsid w:val="00912604"/>
    <w:rsid w:val="00912792"/>
    <w:rsid w:val="009128A8"/>
    <w:rsid w:val="009129B2"/>
    <w:rsid w:val="00912BE1"/>
    <w:rsid w:val="00912C9C"/>
    <w:rsid w:val="00912E40"/>
    <w:rsid w:val="00912EA2"/>
    <w:rsid w:val="00913550"/>
    <w:rsid w:val="00914763"/>
    <w:rsid w:val="00914E3E"/>
    <w:rsid w:val="00914EEE"/>
    <w:rsid w:val="00914F4C"/>
    <w:rsid w:val="00915089"/>
    <w:rsid w:val="009150EC"/>
    <w:rsid w:val="0091556A"/>
    <w:rsid w:val="00915572"/>
    <w:rsid w:val="0091561B"/>
    <w:rsid w:val="009162DB"/>
    <w:rsid w:val="00916500"/>
    <w:rsid w:val="00916680"/>
    <w:rsid w:val="00916B0A"/>
    <w:rsid w:val="00917687"/>
    <w:rsid w:val="00917707"/>
    <w:rsid w:val="009178AF"/>
    <w:rsid w:val="00920047"/>
    <w:rsid w:val="00920952"/>
    <w:rsid w:val="00920C40"/>
    <w:rsid w:val="00920D36"/>
    <w:rsid w:val="009210A2"/>
    <w:rsid w:val="009210AA"/>
    <w:rsid w:val="00921927"/>
    <w:rsid w:val="00921F6E"/>
    <w:rsid w:val="00922104"/>
    <w:rsid w:val="009226B2"/>
    <w:rsid w:val="0092274D"/>
    <w:rsid w:val="00922C26"/>
    <w:rsid w:val="00922EBE"/>
    <w:rsid w:val="00923133"/>
    <w:rsid w:val="009231C0"/>
    <w:rsid w:val="00923256"/>
    <w:rsid w:val="00923436"/>
    <w:rsid w:val="0092373C"/>
    <w:rsid w:val="009238BD"/>
    <w:rsid w:val="009238C9"/>
    <w:rsid w:val="00923B9F"/>
    <w:rsid w:val="00923D86"/>
    <w:rsid w:val="00923DBB"/>
    <w:rsid w:val="009248F1"/>
    <w:rsid w:val="00924E03"/>
    <w:rsid w:val="00924E32"/>
    <w:rsid w:val="009252E4"/>
    <w:rsid w:val="009254B5"/>
    <w:rsid w:val="00925553"/>
    <w:rsid w:val="00925566"/>
    <w:rsid w:val="009259BA"/>
    <w:rsid w:val="00925A39"/>
    <w:rsid w:val="00925E5E"/>
    <w:rsid w:val="00925EB6"/>
    <w:rsid w:val="009261CC"/>
    <w:rsid w:val="009263AA"/>
    <w:rsid w:val="0092677C"/>
    <w:rsid w:val="00926B15"/>
    <w:rsid w:val="00926F15"/>
    <w:rsid w:val="00926FFC"/>
    <w:rsid w:val="00927136"/>
    <w:rsid w:val="0092789A"/>
    <w:rsid w:val="009278CB"/>
    <w:rsid w:val="009279C8"/>
    <w:rsid w:val="00927CC3"/>
    <w:rsid w:val="00927D7D"/>
    <w:rsid w:val="009300B5"/>
    <w:rsid w:val="00930180"/>
    <w:rsid w:val="00930571"/>
    <w:rsid w:val="00930A9E"/>
    <w:rsid w:val="00930B48"/>
    <w:rsid w:val="00930D52"/>
    <w:rsid w:val="009319F9"/>
    <w:rsid w:val="00931A1D"/>
    <w:rsid w:val="00931D76"/>
    <w:rsid w:val="00931F23"/>
    <w:rsid w:val="00932176"/>
    <w:rsid w:val="009321DF"/>
    <w:rsid w:val="00932417"/>
    <w:rsid w:val="00932907"/>
    <w:rsid w:val="00932B43"/>
    <w:rsid w:val="00932B73"/>
    <w:rsid w:val="00932B88"/>
    <w:rsid w:val="00932CAD"/>
    <w:rsid w:val="009334B0"/>
    <w:rsid w:val="00933663"/>
    <w:rsid w:val="0093367F"/>
    <w:rsid w:val="009337FF"/>
    <w:rsid w:val="00933832"/>
    <w:rsid w:val="009338AE"/>
    <w:rsid w:val="009339E6"/>
    <w:rsid w:val="00933C6B"/>
    <w:rsid w:val="00933CA1"/>
    <w:rsid w:val="0093415C"/>
    <w:rsid w:val="009341D2"/>
    <w:rsid w:val="009343B7"/>
    <w:rsid w:val="0093458B"/>
    <w:rsid w:val="0093478C"/>
    <w:rsid w:val="00934950"/>
    <w:rsid w:val="009351D5"/>
    <w:rsid w:val="00935233"/>
    <w:rsid w:val="009354EA"/>
    <w:rsid w:val="00935746"/>
    <w:rsid w:val="00935AC4"/>
    <w:rsid w:val="00935E42"/>
    <w:rsid w:val="00935E98"/>
    <w:rsid w:val="00935EAD"/>
    <w:rsid w:val="0093637D"/>
    <w:rsid w:val="009364BD"/>
    <w:rsid w:val="0093652C"/>
    <w:rsid w:val="00936953"/>
    <w:rsid w:val="00936C85"/>
    <w:rsid w:val="00936EA9"/>
    <w:rsid w:val="009370A0"/>
    <w:rsid w:val="009376A0"/>
    <w:rsid w:val="009378A4"/>
    <w:rsid w:val="009379ED"/>
    <w:rsid w:val="00937B83"/>
    <w:rsid w:val="00937CE8"/>
    <w:rsid w:val="00937DA2"/>
    <w:rsid w:val="00937E7F"/>
    <w:rsid w:val="00937F3E"/>
    <w:rsid w:val="00940314"/>
    <w:rsid w:val="009404D6"/>
    <w:rsid w:val="00940A11"/>
    <w:rsid w:val="00940A59"/>
    <w:rsid w:val="00940ABC"/>
    <w:rsid w:val="0094114E"/>
    <w:rsid w:val="00941425"/>
    <w:rsid w:val="00941984"/>
    <w:rsid w:val="00941E3A"/>
    <w:rsid w:val="00941F2E"/>
    <w:rsid w:val="00942065"/>
    <w:rsid w:val="00942091"/>
    <w:rsid w:val="0094246A"/>
    <w:rsid w:val="00942591"/>
    <w:rsid w:val="00942853"/>
    <w:rsid w:val="009431C6"/>
    <w:rsid w:val="0094337A"/>
    <w:rsid w:val="00943469"/>
    <w:rsid w:val="00943679"/>
    <w:rsid w:val="00943777"/>
    <w:rsid w:val="0094380C"/>
    <w:rsid w:val="00943BC8"/>
    <w:rsid w:val="00943EBC"/>
    <w:rsid w:val="00944110"/>
    <w:rsid w:val="009443A1"/>
    <w:rsid w:val="009443AD"/>
    <w:rsid w:val="0094479F"/>
    <w:rsid w:val="00944DE7"/>
    <w:rsid w:val="00944E2E"/>
    <w:rsid w:val="00944EB5"/>
    <w:rsid w:val="009451B3"/>
    <w:rsid w:val="00945260"/>
    <w:rsid w:val="009458DC"/>
    <w:rsid w:val="00945AFC"/>
    <w:rsid w:val="00945BFE"/>
    <w:rsid w:val="00945EFD"/>
    <w:rsid w:val="0094659C"/>
    <w:rsid w:val="009467D4"/>
    <w:rsid w:val="00946B1F"/>
    <w:rsid w:val="00946B40"/>
    <w:rsid w:val="00946BB0"/>
    <w:rsid w:val="00947053"/>
    <w:rsid w:val="009471BE"/>
    <w:rsid w:val="009471E6"/>
    <w:rsid w:val="00947B20"/>
    <w:rsid w:val="00947B79"/>
    <w:rsid w:val="00947F81"/>
    <w:rsid w:val="009500C4"/>
    <w:rsid w:val="00950682"/>
    <w:rsid w:val="00950765"/>
    <w:rsid w:val="00950CA7"/>
    <w:rsid w:val="00951087"/>
    <w:rsid w:val="00951564"/>
    <w:rsid w:val="00951AD1"/>
    <w:rsid w:val="00951C42"/>
    <w:rsid w:val="0095244A"/>
    <w:rsid w:val="00952A47"/>
    <w:rsid w:val="00952A73"/>
    <w:rsid w:val="00952D62"/>
    <w:rsid w:val="00952E29"/>
    <w:rsid w:val="00953792"/>
    <w:rsid w:val="009537A7"/>
    <w:rsid w:val="00953A3C"/>
    <w:rsid w:val="00953FEE"/>
    <w:rsid w:val="00954074"/>
    <w:rsid w:val="009541C5"/>
    <w:rsid w:val="00954336"/>
    <w:rsid w:val="009544B8"/>
    <w:rsid w:val="00954609"/>
    <w:rsid w:val="00954C02"/>
    <w:rsid w:val="00954E24"/>
    <w:rsid w:val="00955118"/>
    <w:rsid w:val="00955430"/>
    <w:rsid w:val="009557F4"/>
    <w:rsid w:val="00955808"/>
    <w:rsid w:val="00955B54"/>
    <w:rsid w:val="00955BDB"/>
    <w:rsid w:val="00955D81"/>
    <w:rsid w:val="00955F9A"/>
    <w:rsid w:val="00956139"/>
    <w:rsid w:val="00956298"/>
    <w:rsid w:val="009562A9"/>
    <w:rsid w:val="00956453"/>
    <w:rsid w:val="009564B9"/>
    <w:rsid w:val="009565CD"/>
    <w:rsid w:val="009568AD"/>
    <w:rsid w:val="00956974"/>
    <w:rsid w:val="00956983"/>
    <w:rsid w:val="00956C5A"/>
    <w:rsid w:val="00956CF5"/>
    <w:rsid w:val="00956E4B"/>
    <w:rsid w:val="009572E2"/>
    <w:rsid w:val="009575D0"/>
    <w:rsid w:val="009575E3"/>
    <w:rsid w:val="0095799F"/>
    <w:rsid w:val="00957FC0"/>
    <w:rsid w:val="009600B1"/>
    <w:rsid w:val="009601EA"/>
    <w:rsid w:val="0096023E"/>
    <w:rsid w:val="00960611"/>
    <w:rsid w:val="00960745"/>
    <w:rsid w:val="009608EC"/>
    <w:rsid w:val="009608FA"/>
    <w:rsid w:val="00960912"/>
    <w:rsid w:val="00960A22"/>
    <w:rsid w:val="00960C11"/>
    <w:rsid w:val="00960D8A"/>
    <w:rsid w:val="00960E5D"/>
    <w:rsid w:val="00960F87"/>
    <w:rsid w:val="0096110F"/>
    <w:rsid w:val="00961723"/>
    <w:rsid w:val="0096189A"/>
    <w:rsid w:val="009619DB"/>
    <w:rsid w:val="00961D12"/>
    <w:rsid w:val="00961DDE"/>
    <w:rsid w:val="00961E1E"/>
    <w:rsid w:val="0096200D"/>
    <w:rsid w:val="009620DC"/>
    <w:rsid w:val="00962238"/>
    <w:rsid w:val="00962CD5"/>
    <w:rsid w:val="00962EBB"/>
    <w:rsid w:val="00962FDB"/>
    <w:rsid w:val="00963605"/>
    <w:rsid w:val="00963824"/>
    <w:rsid w:val="00963CF8"/>
    <w:rsid w:val="00963F4C"/>
    <w:rsid w:val="00964092"/>
    <w:rsid w:val="00964151"/>
    <w:rsid w:val="009641D3"/>
    <w:rsid w:val="00964209"/>
    <w:rsid w:val="009648D7"/>
    <w:rsid w:val="00964A2C"/>
    <w:rsid w:val="00964AE7"/>
    <w:rsid w:val="00964B72"/>
    <w:rsid w:val="00964BA9"/>
    <w:rsid w:val="00964C5C"/>
    <w:rsid w:val="00965442"/>
    <w:rsid w:val="00965AAB"/>
    <w:rsid w:val="00965B2F"/>
    <w:rsid w:val="00965CBC"/>
    <w:rsid w:val="00966005"/>
    <w:rsid w:val="00966554"/>
    <w:rsid w:val="00966604"/>
    <w:rsid w:val="0096695B"/>
    <w:rsid w:val="00966D3E"/>
    <w:rsid w:val="00966EE1"/>
    <w:rsid w:val="00967026"/>
    <w:rsid w:val="00967061"/>
    <w:rsid w:val="009672B5"/>
    <w:rsid w:val="009673A6"/>
    <w:rsid w:val="00967570"/>
    <w:rsid w:val="009679BB"/>
    <w:rsid w:val="00967AC5"/>
    <w:rsid w:val="00967C7E"/>
    <w:rsid w:val="0097041D"/>
    <w:rsid w:val="009709C4"/>
    <w:rsid w:val="00970F12"/>
    <w:rsid w:val="009711E7"/>
    <w:rsid w:val="009714E6"/>
    <w:rsid w:val="0097161B"/>
    <w:rsid w:val="00971A02"/>
    <w:rsid w:val="00971DB7"/>
    <w:rsid w:val="00971F57"/>
    <w:rsid w:val="00971FD1"/>
    <w:rsid w:val="00972610"/>
    <w:rsid w:val="0097269F"/>
    <w:rsid w:val="0097285D"/>
    <w:rsid w:val="00972DDF"/>
    <w:rsid w:val="00973044"/>
    <w:rsid w:val="00973779"/>
    <w:rsid w:val="00973833"/>
    <w:rsid w:val="00973DC9"/>
    <w:rsid w:val="00973F33"/>
    <w:rsid w:val="0097401B"/>
    <w:rsid w:val="00974101"/>
    <w:rsid w:val="009741A4"/>
    <w:rsid w:val="009743B3"/>
    <w:rsid w:val="009746DC"/>
    <w:rsid w:val="009748D4"/>
    <w:rsid w:val="009749BD"/>
    <w:rsid w:val="00974D58"/>
    <w:rsid w:val="00975132"/>
    <w:rsid w:val="009751C9"/>
    <w:rsid w:val="00975616"/>
    <w:rsid w:val="00975937"/>
    <w:rsid w:val="00975C6A"/>
    <w:rsid w:val="00975C7D"/>
    <w:rsid w:val="00975D15"/>
    <w:rsid w:val="00975FC8"/>
    <w:rsid w:val="009762FA"/>
    <w:rsid w:val="00976336"/>
    <w:rsid w:val="009766D7"/>
    <w:rsid w:val="00976A87"/>
    <w:rsid w:val="00976F92"/>
    <w:rsid w:val="00977034"/>
    <w:rsid w:val="009770E9"/>
    <w:rsid w:val="00977569"/>
    <w:rsid w:val="00977C3A"/>
    <w:rsid w:val="00977C3E"/>
    <w:rsid w:val="00980088"/>
    <w:rsid w:val="009801F0"/>
    <w:rsid w:val="009802FC"/>
    <w:rsid w:val="00980904"/>
    <w:rsid w:val="00980ACE"/>
    <w:rsid w:val="00980C2B"/>
    <w:rsid w:val="00980D18"/>
    <w:rsid w:val="009812D3"/>
    <w:rsid w:val="009813A6"/>
    <w:rsid w:val="00981685"/>
    <w:rsid w:val="00981FF6"/>
    <w:rsid w:val="00982052"/>
    <w:rsid w:val="0098217C"/>
    <w:rsid w:val="00982470"/>
    <w:rsid w:val="00982E75"/>
    <w:rsid w:val="00982EEE"/>
    <w:rsid w:val="0098346A"/>
    <w:rsid w:val="00983473"/>
    <w:rsid w:val="00983766"/>
    <w:rsid w:val="00983ECF"/>
    <w:rsid w:val="00983F93"/>
    <w:rsid w:val="009843B1"/>
    <w:rsid w:val="0098454D"/>
    <w:rsid w:val="00984675"/>
    <w:rsid w:val="0098472E"/>
    <w:rsid w:val="0098477F"/>
    <w:rsid w:val="00984954"/>
    <w:rsid w:val="00984BD7"/>
    <w:rsid w:val="00984C1B"/>
    <w:rsid w:val="00984C9C"/>
    <w:rsid w:val="00984D14"/>
    <w:rsid w:val="009850B7"/>
    <w:rsid w:val="009850C4"/>
    <w:rsid w:val="009851AA"/>
    <w:rsid w:val="00985403"/>
    <w:rsid w:val="0098554A"/>
    <w:rsid w:val="009857AD"/>
    <w:rsid w:val="00985891"/>
    <w:rsid w:val="00985B35"/>
    <w:rsid w:val="00985BE0"/>
    <w:rsid w:val="00985C6F"/>
    <w:rsid w:val="00985F24"/>
    <w:rsid w:val="00985F8B"/>
    <w:rsid w:val="009863E1"/>
    <w:rsid w:val="00986673"/>
    <w:rsid w:val="009869DB"/>
    <w:rsid w:val="00986C51"/>
    <w:rsid w:val="0098707D"/>
    <w:rsid w:val="0098740B"/>
    <w:rsid w:val="00987854"/>
    <w:rsid w:val="009901A6"/>
    <w:rsid w:val="009901AE"/>
    <w:rsid w:val="0099024C"/>
    <w:rsid w:val="0099043A"/>
    <w:rsid w:val="00990551"/>
    <w:rsid w:val="0099055A"/>
    <w:rsid w:val="00990BCF"/>
    <w:rsid w:val="00990F83"/>
    <w:rsid w:val="0099131B"/>
    <w:rsid w:val="009914B1"/>
    <w:rsid w:val="00991840"/>
    <w:rsid w:val="00991841"/>
    <w:rsid w:val="0099193F"/>
    <w:rsid w:val="00991D05"/>
    <w:rsid w:val="00992425"/>
    <w:rsid w:val="00992910"/>
    <w:rsid w:val="00992C05"/>
    <w:rsid w:val="0099304B"/>
    <w:rsid w:val="00993A6A"/>
    <w:rsid w:val="00993B07"/>
    <w:rsid w:val="00993E11"/>
    <w:rsid w:val="00994B1D"/>
    <w:rsid w:val="00994DAC"/>
    <w:rsid w:val="00995016"/>
    <w:rsid w:val="0099528C"/>
    <w:rsid w:val="009952AB"/>
    <w:rsid w:val="00995310"/>
    <w:rsid w:val="00995322"/>
    <w:rsid w:val="00995343"/>
    <w:rsid w:val="00995B4C"/>
    <w:rsid w:val="00995F26"/>
    <w:rsid w:val="0099614E"/>
    <w:rsid w:val="009969D0"/>
    <w:rsid w:val="00996C73"/>
    <w:rsid w:val="0099765B"/>
    <w:rsid w:val="00997A4F"/>
    <w:rsid w:val="00997D99"/>
    <w:rsid w:val="00997E71"/>
    <w:rsid w:val="009A06E2"/>
    <w:rsid w:val="009A0739"/>
    <w:rsid w:val="009A0A12"/>
    <w:rsid w:val="009A0D8D"/>
    <w:rsid w:val="009A10E2"/>
    <w:rsid w:val="009A120C"/>
    <w:rsid w:val="009A12A1"/>
    <w:rsid w:val="009A1344"/>
    <w:rsid w:val="009A16DB"/>
    <w:rsid w:val="009A1B75"/>
    <w:rsid w:val="009A1D38"/>
    <w:rsid w:val="009A2045"/>
    <w:rsid w:val="009A2076"/>
    <w:rsid w:val="009A20C7"/>
    <w:rsid w:val="009A2203"/>
    <w:rsid w:val="009A22B8"/>
    <w:rsid w:val="009A2768"/>
    <w:rsid w:val="009A27EF"/>
    <w:rsid w:val="009A2898"/>
    <w:rsid w:val="009A28DA"/>
    <w:rsid w:val="009A2AFF"/>
    <w:rsid w:val="009A2B6E"/>
    <w:rsid w:val="009A2E22"/>
    <w:rsid w:val="009A303E"/>
    <w:rsid w:val="009A305E"/>
    <w:rsid w:val="009A3352"/>
    <w:rsid w:val="009A33B8"/>
    <w:rsid w:val="009A39C9"/>
    <w:rsid w:val="009A3ACD"/>
    <w:rsid w:val="009A3C46"/>
    <w:rsid w:val="009A3CD0"/>
    <w:rsid w:val="009A3E41"/>
    <w:rsid w:val="009A3F2E"/>
    <w:rsid w:val="009A41B9"/>
    <w:rsid w:val="009A44D2"/>
    <w:rsid w:val="009A4E04"/>
    <w:rsid w:val="009A4F0B"/>
    <w:rsid w:val="009A542C"/>
    <w:rsid w:val="009A5451"/>
    <w:rsid w:val="009A56C2"/>
    <w:rsid w:val="009A5738"/>
    <w:rsid w:val="009A5849"/>
    <w:rsid w:val="009A5C03"/>
    <w:rsid w:val="009A5FB4"/>
    <w:rsid w:val="009A6242"/>
    <w:rsid w:val="009A6A8F"/>
    <w:rsid w:val="009A6B6C"/>
    <w:rsid w:val="009A6DC4"/>
    <w:rsid w:val="009A7103"/>
    <w:rsid w:val="009A7377"/>
    <w:rsid w:val="009A759E"/>
    <w:rsid w:val="009B056A"/>
    <w:rsid w:val="009B05DF"/>
    <w:rsid w:val="009B1631"/>
    <w:rsid w:val="009B17E9"/>
    <w:rsid w:val="009B1B25"/>
    <w:rsid w:val="009B1D16"/>
    <w:rsid w:val="009B20CE"/>
    <w:rsid w:val="009B242A"/>
    <w:rsid w:val="009B262A"/>
    <w:rsid w:val="009B28AC"/>
    <w:rsid w:val="009B2D85"/>
    <w:rsid w:val="009B2EBC"/>
    <w:rsid w:val="009B3525"/>
    <w:rsid w:val="009B36D5"/>
    <w:rsid w:val="009B3CE8"/>
    <w:rsid w:val="009B3DD6"/>
    <w:rsid w:val="009B417D"/>
    <w:rsid w:val="009B4391"/>
    <w:rsid w:val="009B448B"/>
    <w:rsid w:val="009B47FE"/>
    <w:rsid w:val="009B495A"/>
    <w:rsid w:val="009B4A4F"/>
    <w:rsid w:val="009B51AC"/>
    <w:rsid w:val="009B550C"/>
    <w:rsid w:val="009B56B7"/>
    <w:rsid w:val="009B59C6"/>
    <w:rsid w:val="009B5C93"/>
    <w:rsid w:val="009B6728"/>
    <w:rsid w:val="009B6E73"/>
    <w:rsid w:val="009B70C4"/>
    <w:rsid w:val="009B70E3"/>
    <w:rsid w:val="009B76F6"/>
    <w:rsid w:val="009B78A6"/>
    <w:rsid w:val="009B7F24"/>
    <w:rsid w:val="009B7FC4"/>
    <w:rsid w:val="009C0178"/>
    <w:rsid w:val="009C0225"/>
    <w:rsid w:val="009C0708"/>
    <w:rsid w:val="009C0793"/>
    <w:rsid w:val="009C07A5"/>
    <w:rsid w:val="009C0940"/>
    <w:rsid w:val="009C1444"/>
    <w:rsid w:val="009C1B35"/>
    <w:rsid w:val="009C1B39"/>
    <w:rsid w:val="009C1CA4"/>
    <w:rsid w:val="009C1DF5"/>
    <w:rsid w:val="009C2DE5"/>
    <w:rsid w:val="009C3357"/>
    <w:rsid w:val="009C33C6"/>
    <w:rsid w:val="009C35B0"/>
    <w:rsid w:val="009C386E"/>
    <w:rsid w:val="009C3889"/>
    <w:rsid w:val="009C3B10"/>
    <w:rsid w:val="009C3D6F"/>
    <w:rsid w:val="009C3F53"/>
    <w:rsid w:val="009C4001"/>
    <w:rsid w:val="009C4009"/>
    <w:rsid w:val="009C41D3"/>
    <w:rsid w:val="009C4703"/>
    <w:rsid w:val="009C488A"/>
    <w:rsid w:val="009C4A9B"/>
    <w:rsid w:val="009C4C25"/>
    <w:rsid w:val="009C4C75"/>
    <w:rsid w:val="009C4F22"/>
    <w:rsid w:val="009C4F9F"/>
    <w:rsid w:val="009C531D"/>
    <w:rsid w:val="009C5385"/>
    <w:rsid w:val="009C5D39"/>
    <w:rsid w:val="009C61D5"/>
    <w:rsid w:val="009C6250"/>
    <w:rsid w:val="009C650A"/>
    <w:rsid w:val="009C67A0"/>
    <w:rsid w:val="009C6CC6"/>
    <w:rsid w:val="009C6CE0"/>
    <w:rsid w:val="009C7091"/>
    <w:rsid w:val="009C7B73"/>
    <w:rsid w:val="009D0267"/>
    <w:rsid w:val="009D0336"/>
    <w:rsid w:val="009D03BB"/>
    <w:rsid w:val="009D086A"/>
    <w:rsid w:val="009D0A84"/>
    <w:rsid w:val="009D0DE1"/>
    <w:rsid w:val="009D0E05"/>
    <w:rsid w:val="009D0F74"/>
    <w:rsid w:val="009D0FD1"/>
    <w:rsid w:val="009D1296"/>
    <w:rsid w:val="009D12A4"/>
    <w:rsid w:val="009D1486"/>
    <w:rsid w:val="009D15B7"/>
    <w:rsid w:val="009D216A"/>
    <w:rsid w:val="009D216D"/>
    <w:rsid w:val="009D2342"/>
    <w:rsid w:val="009D31AD"/>
    <w:rsid w:val="009D31E3"/>
    <w:rsid w:val="009D325B"/>
    <w:rsid w:val="009D330D"/>
    <w:rsid w:val="009D363B"/>
    <w:rsid w:val="009D3CAD"/>
    <w:rsid w:val="009D3CEC"/>
    <w:rsid w:val="009D3DDD"/>
    <w:rsid w:val="009D3EC4"/>
    <w:rsid w:val="009D3F4E"/>
    <w:rsid w:val="009D4061"/>
    <w:rsid w:val="009D4250"/>
    <w:rsid w:val="009D4382"/>
    <w:rsid w:val="009D4612"/>
    <w:rsid w:val="009D47A8"/>
    <w:rsid w:val="009D4827"/>
    <w:rsid w:val="009D483E"/>
    <w:rsid w:val="009D4878"/>
    <w:rsid w:val="009D4CA7"/>
    <w:rsid w:val="009D4D59"/>
    <w:rsid w:val="009D4DB2"/>
    <w:rsid w:val="009D4ECA"/>
    <w:rsid w:val="009D5450"/>
    <w:rsid w:val="009D54EA"/>
    <w:rsid w:val="009D6368"/>
    <w:rsid w:val="009D6CC3"/>
    <w:rsid w:val="009D6E6D"/>
    <w:rsid w:val="009D6F34"/>
    <w:rsid w:val="009D75C1"/>
    <w:rsid w:val="009D794E"/>
    <w:rsid w:val="009D7AA8"/>
    <w:rsid w:val="009D7B66"/>
    <w:rsid w:val="009E09AB"/>
    <w:rsid w:val="009E0B22"/>
    <w:rsid w:val="009E0B45"/>
    <w:rsid w:val="009E11DC"/>
    <w:rsid w:val="009E131F"/>
    <w:rsid w:val="009E1383"/>
    <w:rsid w:val="009E1522"/>
    <w:rsid w:val="009E1D35"/>
    <w:rsid w:val="009E214A"/>
    <w:rsid w:val="009E2256"/>
    <w:rsid w:val="009E2545"/>
    <w:rsid w:val="009E2773"/>
    <w:rsid w:val="009E2B64"/>
    <w:rsid w:val="009E2C26"/>
    <w:rsid w:val="009E2F38"/>
    <w:rsid w:val="009E2FCC"/>
    <w:rsid w:val="009E34FA"/>
    <w:rsid w:val="009E3638"/>
    <w:rsid w:val="009E395E"/>
    <w:rsid w:val="009E3977"/>
    <w:rsid w:val="009E3C22"/>
    <w:rsid w:val="009E3C42"/>
    <w:rsid w:val="009E3DE4"/>
    <w:rsid w:val="009E44E0"/>
    <w:rsid w:val="009E44F8"/>
    <w:rsid w:val="009E497D"/>
    <w:rsid w:val="009E498F"/>
    <w:rsid w:val="009E4BC0"/>
    <w:rsid w:val="009E5035"/>
    <w:rsid w:val="009E5143"/>
    <w:rsid w:val="009E5912"/>
    <w:rsid w:val="009E5D34"/>
    <w:rsid w:val="009E5D54"/>
    <w:rsid w:val="009E5DC6"/>
    <w:rsid w:val="009E6050"/>
    <w:rsid w:val="009E639D"/>
    <w:rsid w:val="009E6A12"/>
    <w:rsid w:val="009E6F55"/>
    <w:rsid w:val="009E726D"/>
    <w:rsid w:val="009E77F2"/>
    <w:rsid w:val="009E79C0"/>
    <w:rsid w:val="009F0164"/>
    <w:rsid w:val="009F02E5"/>
    <w:rsid w:val="009F05A5"/>
    <w:rsid w:val="009F0C7F"/>
    <w:rsid w:val="009F0EB1"/>
    <w:rsid w:val="009F1424"/>
    <w:rsid w:val="009F158D"/>
    <w:rsid w:val="009F15A0"/>
    <w:rsid w:val="009F17D8"/>
    <w:rsid w:val="009F1856"/>
    <w:rsid w:val="009F1A5B"/>
    <w:rsid w:val="009F1AB9"/>
    <w:rsid w:val="009F1D3A"/>
    <w:rsid w:val="009F1DEC"/>
    <w:rsid w:val="009F1ED6"/>
    <w:rsid w:val="009F1F45"/>
    <w:rsid w:val="009F2035"/>
    <w:rsid w:val="009F21B9"/>
    <w:rsid w:val="009F2516"/>
    <w:rsid w:val="009F25A3"/>
    <w:rsid w:val="009F273F"/>
    <w:rsid w:val="009F2AA7"/>
    <w:rsid w:val="009F2C62"/>
    <w:rsid w:val="009F2E62"/>
    <w:rsid w:val="009F2F80"/>
    <w:rsid w:val="009F307E"/>
    <w:rsid w:val="009F32F3"/>
    <w:rsid w:val="009F356D"/>
    <w:rsid w:val="009F3C51"/>
    <w:rsid w:val="009F3C96"/>
    <w:rsid w:val="009F4134"/>
    <w:rsid w:val="009F445E"/>
    <w:rsid w:val="009F489F"/>
    <w:rsid w:val="009F4990"/>
    <w:rsid w:val="009F4C2B"/>
    <w:rsid w:val="009F505B"/>
    <w:rsid w:val="009F5064"/>
    <w:rsid w:val="009F536D"/>
    <w:rsid w:val="009F5499"/>
    <w:rsid w:val="009F56B6"/>
    <w:rsid w:val="009F56F8"/>
    <w:rsid w:val="009F5A3D"/>
    <w:rsid w:val="009F5B03"/>
    <w:rsid w:val="009F604C"/>
    <w:rsid w:val="009F6239"/>
    <w:rsid w:val="009F6250"/>
    <w:rsid w:val="009F63BC"/>
    <w:rsid w:val="009F6423"/>
    <w:rsid w:val="009F6456"/>
    <w:rsid w:val="009F6A8E"/>
    <w:rsid w:val="009F6C52"/>
    <w:rsid w:val="009F6F30"/>
    <w:rsid w:val="009F6FB8"/>
    <w:rsid w:val="009F7277"/>
    <w:rsid w:val="009F7978"/>
    <w:rsid w:val="009F798B"/>
    <w:rsid w:val="00A003CC"/>
    <w:rsid w:val="00A0051C"/>
    <w:rsid w:val="00A006DA"/>
    <w:rsid w:val="00A00742"/>
    <w:rsid w:val="00A007DF"/>
    <w:rsid w:val="00A00A70"/>
    <w:rsid w:val="00A00B2B"/>
    <w:rsid w:val="00A00C6C"/>
    <w:rsid w:val="00A00DAF"/>
    <w:rsid w:val="00A00F71"/>
    <w:rsid w:val="00A0130C"/>
    <w:rsid w:val="00A0139F"/>
    <w:rsid w:val="00A0147E"/>
    <w:rsid w:val="00A0192A"/>
    <w:rsid w:val="00A01A81"/>
    <w:rsid w:val="00A01C6C"/>
    <w:rsid w:val="00A0200D"/>
    <w:rsid w:val="00A02395"/>
    <w:rsid w:val="00A023D4"/>
    <w:rsid w:val="00A0244F"/>
    <w:rsid w:val="00A0268A"/>
    <w:rsid w:val="00A0288A"/>
    <w:rsid w:val="00A02CCC"/>
    <w:rsid w:val="00A02E0F"/>
    <w:rsid w:val="00A02F9F"/>
    <w:rsid w:val="00A03235"/>
    <w:rsid w:val="00A03252"/>
    <w:rsid w:val="00A037C4"/>
    <w:rsid w:val="00A03B4B"/>
    <w:rsid w:val="00A03DF2"/>
    <w:rsid w:val="00A03F75"/>
    <w:rsid w:val="00A0424F"/>
    <w:rsid w:val="00A0433B"/>
    <w:rsid w:val="00A0488A"/>
    <w:rsid w:val="00A04EB3"/>
    <w:rsid w:val="00A04EB6"/>
    <w:rsid w:val="00A057B2"/>
    <w:rsid w:val="00A0589B"/>
    <w:rsid w:val="00A059AA"/>
    <w:rsid w:val="00A05D6E"/>
    <w:rsid w:val="00A05DF3"/>
    <w:rsid w:val="00A05E8D"/>
    <w:rsid w:val="00A06171"/>
    <w:rsid w:val="00A06354"/>
    <w:rsid w:val="00A06634"/>
    <w:rsid w:val="00A0707C"/>
    <w:rsid w:val="00A070F1"/>
    <w:rsid w:val="00A07337"/>
    <w:rsid w:val="00A0758B"/>
    <w:rsid w:val="00A07B02"/>
    <w:rsid w:val="00A07B7B"/>
    <w:rsid w:val="00A07CAD"/>
    <w:rsid w:val="00A07EAF"/>
    <w:rsid w:val="00A07EC6"/>
    <w:rsid w:val="00A1016D"/>
    <w:rsid w:val="00A1035D"/>
    <w:rsid w:val="00A103E0"/>
    <w:rsid w:val="00A10922"/>
    <w:rsid w:val="00A10926"/>
    <w:rsid w:val="00A10F36"/>
    <w:rsid w:val="00A112A3"/>
    <w:rsid w:val="00A11379"/>
    <w:rsid w:val="00A1139A"/>
    <w:rsid w:val="00A1164B"/>
    <w:rsid w:val="00A116DD"/>
    <w:rsid w:val="00A1179D"/>
    <w:rsid w:val="00A11A49"/>
    <w:rsid w:val="00A11BC3"/>
    <w:rsid w:val="00A120E0"/>
    <w:rsid w:val="00A123DC"/>
    <w:rsid w:val="00A1251F"/>
    <w:rsid w:val="00A1292C"/>
    <w:rsid w:val="00A129DB"/>
    <w:rsid w:val="00A12D4B"/>
    <w:rsid w:val="00A12E28"/>
    <w:rsid w:val="00A13142"/>
    <w:rsid w:val="00A131EC"/>
    <w:rsid w:val="00A13292"/>
    <w:rsid w:val="00A133AF"/>
    <w:rsid w:val="00A14232"/>
    <w:rsid w:val="00A145FC"/>
    <w:rsid w:val="00A146CE"/>
    <w:rsid w:val="00A1473C"/>
    <w:rsid w:val="00A147A2"/>
    <w:rsid w:val="00A149A7"/>
    <w:rsid w:val="00A14A68"/>
    <w:rsid w:val="00A14A91"/>
    <w:rsid w:val="00A14F7E"/>
    <w:rsid w:val="00A15186"/>
    <w:rsid w:val="00A15283"/>
    <w:rsid w:val="00A1548C"/>
    <w:rsid w:val="00A15C47"/>
    <w:rsid w:val="00A15D39"/>
    <w:rsid w:val="00A15E8C"/>
    <w:rsid w:val="00A160D4"/>
    <w:rsid w:val="00A16134"/>
    <w:rsid w:val="00A161B5"/>
    <w:rsid w:val="00A1635A"/>
    <w:rsid w:val="00A164DD"/>
    <w:rsid w:val="00A16519"/>
    <w:rsid w:val="00A169E4"/>
    <w:rsid w:val="00A16D78"/>
    <w:rsid w:val="00A16EDE"/>
    <w:rsid w:val="00A16EDF"/>
    <w:rsid w:val="00A16FA5"/>
    <w:rsid w:val="00A1708B"/>
    <w:rsid w:val="00A1728C"/>
    <w:rsid w:val="00A1783B"/>
    <w:rsid w:val="00A178C9"/>
    <w:rsid w:val="00A17A02"/>
    <w:rsid w:val="00A17E07"/>
    <w:rsid w:val="00A20216"/>
    <w:rsid w:val="00A2026A"/>
    <w:rsid w:val="00A20516"/>
    <w:rsid w:val="00A20DF5"/>
    <w:rsid w:val="00A20E12"/>
    <w:rsid w:val="00A20FE8"/>
    <w:rsid w:val="00A21180"/>
    <w:rsid w:val="00A21722"/>
    <w:rsid w:val="00A21BF9"/>
    <w:rsid w:val="00A21FA5"/>
    <w:rsid w:val="00A2200D"/>
    <w:rsid w:val="00A2230A"/>
    <w:rsid w:val="00A2254C"/>
    <w:rsid w:val="00A225C7"/>
    <w:rsid w:val="00A22DDA"/>
    <w:rsid w:val="00A2313E"/>
    <w:rsid w:val="00A233D3"/>
    <w:rsid w:val="00A2349B"/>
    <w:rsid w:val="00A237B2"/>
    <w:rsid w:val="00A23998"/>
    <w:rsid w:val="00A23A67"/>
    <w:rsid w:val="00A23DC2"/>
    <w:rsid w:val="00A23E73"/>
    <w:rsid w:val="00A23FA9"/>
    <w:rsid w:val="00A24211"/>
    <w:rsid w:val="00A24B76"/>
    <w:rsid w:val="00A24BAB"/>
    <w:rsid w:val="00A24D36"/>
    <w:rsid w:val="00A24DCE"/>
    <w:rsid w:val="00A24EA6"/>
    <w:rsid w:val="00A25131"/>
    <w:rsid w:val="00A25423"/>
    <w:rsid w:val="00A2561A"/>
    <w:rsid w:val="00A25C91"/>
    <w:rsid w:val="00A265EF"/>
    <w:rsid w:val="00A26636"/>
    <w:rsid w:val="00A26AEB"/>
    <w:rsid w:val="00A26BCE"/>
    <w:rsid w:val="00A26C12"/>
    <w:rsid w:val="00A273C3"/>
    <w:rsid w:val="00A27445"/>
    <w:rsid w:val="00A27624"/>
    <w:rsid w:val="00A279A2"/>
    <w:rsid w:val="00A279C6"/>
    <w:rsid w:val="00A27D6E"/>
    <w:rsid w:val="00A27E2F"/>
    <w:rsid w:val="00A3085D"/>
    <w:rsid w:val="00A30B38"/>
    <w:rsid w:val="00A30F4A"/>
    <w:rsid w:val="00A31306"/>
    <w:rsid w:val="00A31520"/>
    <w:rsid w:val="00A31AD6"/>
    <w:rsid w:val="00A320A1"/>
    <w:rsid w:val="00A320D1"/>
    <w:rsid w:val="00A323CE"/>
    <w:rsid w:val="00A32420"/>
    <w:rsid w:val="00A325DA"/>
    <w:rsid w:val="00A326BE"/>
    <w:rsid w:val="00A3271A"/>
    <w:rsid w:val="00A328DC"/>
    <w:rsid w:val="00A32D9F"/>
    <w:rsid w:val="00A32EEE"/>
    <w:rsid w:val="00A3347A"/>
    <w:rsid w:val="00A33A06"/>
    <w:rsid w:val="00A33B6E"/>
    <w:rsid w:val="00A33C6B"/>
    <w:rsid w:val="00A33D90"/>
    <w:rsid w:val="00A33F29"/>
    <w:rsid w:val="00A34114"/>
    <w:rsid w:val="00A34379"/>
    <w:rsid w:val="00A3448C"/>
    <w:rsid w:val="00A348AD"/>
    <w:rsid w:val="00A348C7"/>
    <w:rsid w:val="00A3492B"/>
    <w:rsid w:val="00A34A2D"/>
    <w:rsid w:val="00A34E43"/>
    <w:rsid w:val="00A34F02"/>
    <w:rsid w:val="00A350C3"/>
    <w:rsid w:val="00A35460"/>
    <w:rsid w:val="00A355DC"/>
    <w:rsid w:val="00A35A5A"/>
    <w:rsid w:val="00A35B32"/>
    <w:rsid w:val="00A35BE6"/>
    <w:rsid w:val="00A35CAF"/>
    <w:rsid w:val="00A366EF"/>
    <w:rsid w:val="00A36934"/>
    <w:rsid w:val="00A36C6C"/>
    <w:rsid w:val="00A36E8F"/>
    <w:rsid w:val="00A36F11"/>
    <w:rsid w:val="00A37005"/>
    <w:rsid w:val="00A372F1"/>
    <w:rsid w:val="00A3737E"/>
    <w:rsid w:val="00A37823"/>
    <w:rsid w:val="00A37A3C"/>
    <w:rsid w:val="00A37CE9"/>
    <w:rsid w:val="00A400BB"/>
    <w:rsid w:val="00A40414"/>
    <w:rsid w:val="00A404B6"/>
    <w:rsid w:val="00A40514"/>
    <w:rsid w:val="00A40694"/>
    <w:rsid w:val="00A4073B"/>
    <w:rsid w:val="00A40B6A"/>
    <w:rsid w:val="00A40F8C"/>
    <w:rsid w:val="00A410E4"/>
    <w:rsid w:val="00A411E8"/>
    <w:rsid w:val="00A412B3"/>
    <w:rsid w:val="00A41415"/>
    <w:rsid w:val="00A41479"/>
    <w:rsid w:val="00A4179A"/>
    <w:rsid w:val="00A41969"/>
    <w:rsid w:val="00A419EA"/>
    <w:rsid w:val="00A41FE7"/>
    <w:rsid w:val="00A420B7"/>
    <w:rsid w:val="00A42151"/>
    <w:rsid w:val="00A422F7"/>
    <w:rsid w:val="00A42366"/>
    <w:rsid w:val="00A42518"/>
    <w:rsid w:val="00A425DE"/>
    <w:rsid w:val="00A42652"/>
    <w:rsid w:val="00A42BD1"/>
    <w:rsid w:val="00A434C3"/>
    <w:rsid w:val="00A43627"/>
    <w:rsid w:val="00A43780"/>
    <w:rsid w:val="00A4427E"/>
    <w:rsid w:val="00A444CD"/>
    <w:rsid w:val="00A44A01"/>
    <w:rsid w:val="00A44B58"/>
    <w:rsid w:val="00A44D4C"/>
    <w:rsid w:val="00A4558C"/>
    <w:rsid w:val="00A4570B"/>
    <w:rsid w:val="00A45B69"/>
    <w:rsid w:val="00A45C0E"/>
    <w:rsid w:val="00A460F2"/>
    <w:rsid w:val="00A46A16"/>
    <w:rsid w:val="00A46D56"/>
    <w:rsid w:val="00A506B5"/>
    <w:rsid w:val="00A507EC"/>
    <w:rsid w:val="00A5086B"/>
    <w:rsid w:val="00A50915"/>
    <w:rsid w:val="00A50B6B"/>
    <w:rsid w:val="00A50D75"/>
    <w:rsid w:val="00A51024"/>
    <w:rsid w:val="00A51331"/>
    <w:rsid w:val="00A5141A"/>
    <w:rsid w:val="00A51464"/>
    <w:rsid w:val="00A51591"/>
    <w:rsid w:val="00A51632"/>
    <w:rsid w:val="00A51883"/>
    <w:rsid w:val="00A51D30"/>
    <w:rsid w:val="00A51E74"/>
    <w:rsid w:val="00A51EC1"/>
    <w:rsid w:val="00A51F48"/>
    <w:rsid w:val="00A52407"/>
    <w:rsid w:val="00A52648"/>
    <w:rsid w:val="00A52C51"/>
    <w:rsid w:val="00A5312B"/>
    <w:rsid w:val="00A53413"/>
    <w:rsid w:val="00A53548"/>
    <w:rsid w:val="00A53632"/>
    <w:rsid w:val="00A5374F"/>
    <w:rsid w:val="00A539B3"/>
    <w:rsid w:val="00A53B78"/>
    <w:rsid w:val="00A53ED0"/>
    <w:rsid w:val="00A53FF1"/>
    <w:rsid w:val="00A54181"/>
    <w:rsid w:val="00A542F8"/>
    <w:rsid w:val="00A54619"/>
    <w:rsid w:val="00A548C6"/>
    <w:rsid w:val="00A55780"/>
    <w:rsid w:val="00A5590F"/>
    <w:rsid w:val="00A55946"/>
    <w:rsid w:val="00A55A8C"/>
    <w:rsid w:val="00A55E8A"/>
    <w:rsid w:val="00A55EAB"/>
    <w:rsid w:val="00A5617E"/>
    <w:rsid w:val="00A5680D"/>
    <w:rsid w:val="00A569BF"/>
    <w:rsid w:val="00A56C4F"/>
    <w:rsid w:val="00A56DFA"/>
    <w:rsid w:val="00A56F1E"/>
    <w:rsid w:val="00A5707C"/>
    <w:rsid w:val="00A570B0"/>
    <w:rsid w:val="00A57219"/>
    <w:rsid w:val="00A5747C"/>
    <w:rsid w:val="00A5751A"/>
    <w:rsid w:val="00A57726"/>
    <w:rsid w:val="00A57ABF"/>
    <w:rsid w:val="00A601DB"/>
    <w:rsid w:val="00A60350"/>
    <w:rsid w:val="00A6063E"/>
    <w:rsid w:val="00A607CE"/>
    <w:rsid w:val="00A60A3A"/>
    <w:rsid w:val="00A60BE9"/>
    <w:rsid w:val="00A60F72"/>
    <w:rsid w:val="00A61096"/>
    <w:rsid w:val="00A611D7"/>
    <w:rsid w:val="00A61294"/>
    <w:rsid w:val="00A61850"/>
    <w:rsid w:val="00A61BA6"/>
    <w:rsid w:val="00A61CD8"/>
    <w:rsid w:val="00A61D8B"/>
    <w:rsid w:val="00A625F8"/>
    <w:rsid w:val="00A62C14"/>
    <w:rsid w:val="00A62F61"/>
    <w:rsid w:val="00A633F5"/>
    <w:rsid w:val="00A63577"/>
    <w:rsid w:val="00A63671"/>
    <w:rsid w:val="00A63A01"/>
    <w:rsid w:val="00A63C60"/>
    <w:rsid w:val="00A63D16"/>
    <w:rsid w:val="00A64436"/>
    <w:rsid w:val="00A64BFA"/>
    <w:rsid w:val="00A64E79"/>
    <w:rsid w:val="00A653EF"/>
    <w:rsid w:val="00A654DF"/>
    <w:rsid w:val="00A65D72"/>
    <w:rsid w:val="00A65E6B"/>
    <w:rsid w:val="00A65EF0"/>
    <w:rsid w:val="00A66CD3"/>
    <w:rsid w:val="00A66E8E"/>
    <w:rsid w:val="00A671C2"/>
    <w:rsid w:val="00A67B0E"/>
    <w:rsid w:val="00A67BEE"/>
    <w:rsid w:val="00A67C13"/>
    <w:rsid w:val="00A67C4B"/>
    <w:rsid w:val="00A70184"/>
    <w:rsid w:val="00A702ED"/>
    <w:rsid w:val="00A7069D"/>
    <w:rsid w:val="00A709F1"/>
    <w:rsid w:val="00A70C29"/>
    <w:rsid w:val="00A70C54"/>
    <w:rsid w:val="00A70C67"/>
    <w:rsid w:val="00A70FB3"/>
    <w:rsid w:val="00A71183"/>
    <w:rsid w:val="00A7151E"/>
    <w:rsid w:val="00A71961"/>
    <w:rsid w:val="00A7212F"/>
    <w:rsid w:val="00A723F7"/>
    <w:rsid w:val="00A7256C"/>
    <w:rsid w:val="00A726BD"/>
    <w:rsid w:val="00A726D4"/>
    <w:rsid w:val="00A728E1"/>
    <w:rsid w:val="00A72A5F"/>
    <w:rsid w:val="00A736FB"/>
    <w:rsid w:val="00A73916"/>
    <w:rsid w:val="00A73F68"/>
    <w:rsid w:val="00A74265"/>
    <w:rsid w:val="00A747A6"/>
    <w:rsid w:val="00A74B22"/>
    <w:rsid w:val="00A74E76"/>
    <w:rsid w:val="00A74F7B"/>
    <w:rsid w:val="00A75256"/>
    <w:rsid w:val="00A7531E"/>
    <w:rsid w:val="00A75360"/>
    <w:rsid w:val="00A76073"/>
    <w:rsid w:val="00A762C3"/>
    <w:rsid w:val="00A762FC"/>
    <w:rsid w:val="00A765C1"/>
    <w:rsid w:val="00A76B20"/>
    <w:rsid w:val="00A76B60"/>
    <w:rsid w:val="00A76E6E"/>
    <w:rsid w:val="00A771DB"/>
    <w:rsid w:val="00A77527"/>
    <w:rsid w:val="00A775CE"/>
    <w:rsid w:val="00A77783"/>
    <w:rsid w:val="00A777F2"/>
    <w:rsid w:val="00A77A41"/>
    <w:rsid w:val="00A77BB5"/>
    <w:rsid w:val="00A77E28"/>
    <w:rsid w:val="00A77F77"/>
    <w:rsid w:val="00A80496"/>
    <w:rsid w:val="00A80545"/>
    <w:rsid w:val="00A80A84"/>
    <w:rsid w:val="00A80C48"/>
    <w:rsid w:val="00A80E9B"/>
    <w:rsid w:val="00A80F09"/>
    <w:rsid w:val="00A8104E"/>
    <w:rsid w:val="00A8118B"/>
    <w:rsid w:val="00A811E1"/>
    <w:rsid w:val="00A8190E"/>
    <w:rsid w:val="00A81A64"/>
    <w:rsid w:val="00A81ACA"/>
    <w:rsid w:val="00A81ADD"/>
    <w:rsid w:val="00A81B0F"/>
    <w:rsid w:val="00A81C23"/>
    <w:rsid w:val="00A821C4"/>
    <w:rsid w:val="00A824FC"/>
    <w:rsid w:val="00A8250E"/>
    <w:rsid w:val="00A8260E"/>
    <w:rsid w:val="00A826CD"/>
    <w:rsid w:val="00A829DE"/>
    <w:rsid w:val="00A82AA6"/>
    <w:rsid w:val="00A82B45"/>
    <w:rsid w:val="00A82FD7"/>
    <w:rsid w:val="00A8303E"/>
    <w:rsid w:val="00A8328C"/>
    <w:rsid w:val="00A833E8"/>
    <w:rsid w:val="00A83E06"/>
    <w:rsid w:val="00A83EBD"/>
    <w:rsid w:val="00A83FB5"/>
    <w:rsid w:val="00A843A9"/>
    <w:rsid w:val="00A844BF"/>
    <w:rsid w:val="00A846D0"/>
    <w:rsid w:val="00A847C7"/>
    <w:rsid w:val="00A848CB"/>
    <w:rsid w:val="00A84BC8"/>
    <w:rsid w:val="00A852D2"/>
    <w:rsid w:val="00A8558B"/>
    <w:rsid w:val="00A85FF9"/>
    <w:rsid w:val="00A86914"/>
    <w:rsid w:val="00A871A7"/>
    <w:rsid w:val="00A87846"/>
    <w:rsid w:val="00A879BE"/>
    <w:rsid w:val="00A87B10"/>
    <w:rsid w:val="00A87B74"/>
    <w:rsid w:val="00A87E2C"/>
    <w:rsid w:val="00A87E57"/>
    <w:rsid w:val="00A903D9"/>
    <w:rsid w:val="00A913D6"/>
    <w:rsid w:val="00A91AA3"/>
    <w:rsid w:val="00A91BE1"/>
    <w:rsid w:val="00A92033"/>
    <w:rsid w:val="00A920C1"/>
    <w:rsid w:val="00A922B5"/>
    <w:rsid w:val="00A924EC"/>
    <w:rsid w:val="00A92A01"/>
    <w:rsid w:val="00A92A4A"/>
    <w:rsid w:val="00A92AA3"/>
    <w:rsid w:val="00A92B4D"/>
    <w:rsid w:val="00A92DA6"/>
    <w:rsid w:val="00A93133"/>
    <w:rsid w:val="00A931D6"/>
    <w:rsid w:val="00A934FF"/>
    <w:rsid w:val="00A935D4"/>
    <w:rsid w:val="00A93675"/>
    <w:rsid w:val="00A93B3E"/>
    <w:rsid w:val="00A94065"/>
    <w:rsid w:val="00A940C6"/>
    <w:rsid w:val="00A94A1A"/>
    <w:rsid w:val="00A94EE5"/>
    <w:rsid w:val="00A94F97"/>
    <w:rsid w:val="00A94FA3"/>
    <w:rsid w:val="00A94FD3"/>
    <w:rsid w:val="00A9511D"/>
    <w:rsid w:val="00A9533D"/>
    <w:rsid w:val="00A959D3"/>
    <w:rsid w:val="00A959E9"/>
    <w:rsid w:val="00A95A00"/>
    <w:rsid w:val="00A96A4C"/>
    <w:rsid w:val="00A96D6F"/>
    <w:rsid w:val="00A971EC"/>
    <w:rsid w:val="00A972D3"/>
    <w:rsid w:val="00A9761D"/>
    <w:rsid w:val="00A9775E"/>
    <w:rsid w:val="00A9781E"/>
    <w:rsid w:val="00A9791D"/>
    <w:rsid w:val="00A97A46"/>
    <w:rsid w:val="00A97CF9"/>
    <w:rsid w:val="00AA0018"/>
    <w:rsid w:val="00AA0358"/>
    <w:rsid w:val="00AA0544"/>
    <w:rsid w:val="00AA0690"/>
    <w:rsid w:val="00AA06EE"/>
    <w:rsid w:val="00AA078D"/>
    <w:rsid w:val="00AA0B04"/>
    <w:rsid w:val="00AA0E1A"/>
    <w:rsid w:val="00AA0F3C"/>
    <w:rsid w:val="00AA0F83"/>
    <w:rsid w:val="00AA1344"/>
    <w:rsid w:val="00AA16DD"/>
    <w:rsid w:val="00AA1841"/>
    <w:rsid w:val="00AA1EC2"/>
    <w:rsid w:val="00AA1F56"/>
    <w:rsid w:val="00AA20C0"/>
    <w:rsid w:val="00AA22F3"/>
    <w:rsid w:val="00AA22FD"/>
    <w:rsid w:val="00AA2483"/>
    <w:rsid w:val="00AA2C5A"/>
    <w:rsid w:val="00AA2CBD"/>
    <w:rsid w:val="00AA2F90"/>
    <w:rsid w:val="00AA3433"/>
    <w:rsid w:val="00AA3475"/>
    <w:rsid w:val="00AA37A8"/>
    <w:rsid w:val="00AA37F5"/>
    <w:rsid w:val="00AA39AD"/>
    <w:rsid w:val="00AA3D34"/>
    <w:rsid w:val="00AA3EE8"/>
    <w:rsid w:val="00AA4542"/>
    <w:rsid w:val="00AA45CA"/>
    <w:rsid w:val="00AA476C"/>
    <w:rsid w:val="00AA4827"/>
    <w:rsid w:val="00AA4B21"/>
    <w:rsid w:val="00AA4F90"/>
    <w:rsid w:val="00AA5146"/>
    <w:rsid w:val="00AA5287"/>
    <w:rsid w:val="00AA5400"/>
    <w:rsid w:val="00AA55AB"/>
    <w:rsid w:val="00AA55B2"/>
    <w:rsid w:val="00AA5612"/>
    <w:rsid w:val="00AA5AA2"/>
    <w:rsid w:val="00AA5B61"/>
    <w:rsid w:val="00AA5F0D"/>
    <w:rsid w:val="00AA6356"/>
    <w:rsid w:val="00AA638E"/>
    <w:rsid w:val="00AA6A77"/>
    <w:rsid w:val="00AA6ACB"/>
    <w:rsid w:val="00AA6B2B"/>
    <w:rsid w:val="00AA6D4D"/>
    <w:rsid w:val="00AA6E87"/>
    <w:rsid w:val="00AA70FC"/>
    <w:rsid w:val="00AA720C"/>
    <w:rsid w:val="00AA78F9"/>
    <w:rsid w:val="00AA78FC"/>
    <w:rsid w:val="00AA79FE"/>
    <w:rsid w:val="00AB01C9"/>
    <w:rsid w:val="00AB01DF"/>
    <w:rsid w:val="00AB0245"/>
    <w:rsid w:val="00AB08CE"/>
    <w:rsid w:val="00AB0A48"/>
    <w:rsid w:val="00AB0D4A"/>
    <w:rsid w:val="00AB0EE6"/>
    <w:rsid w:val="00AB1199"/>
    <w:rsid w:val="00AB1337"/>
    <w:rsid w:val="00AB15EB"/>
    <w:rsid w:val="00AB1782"/>
    <w:rsid w:val="00AB21F9"/>
    <w:rsid w:val="00AB2462"/>
    <w:rsid w:val="00AB2812"/>
    <w:rsid w:val="00AB2917"/>
    <w:rsid w:val="00AB2C4A"/>
    <w:rsid w:val="00AB2EF4"/>
    <w:rsid w:val="00AB315C"/>
    <w:rsid w:val="00AB350B"/>
    <w:rsid w:val="00AB3885"/>
    <w:rsid w:val="00AB3EEF"/>
    <w:rsid w:val="00AB4042"/>
    <w:rsid w:val="00AB4602"/>
    <w:rsid w:val="00AB5206"/>
    <w:rsid w:val="00AB5253"/>
    <w:rsid w:val="00AB568F"/>
    <w:rsid w:val="00AB5B1C"/>
    <w:rsid w:val="00AB5B66"/>
    <w:rsid w:val="00AB6147"/>
    <w:rsid w:val="00AB6831"/>
    <w:rsid w:val="00AB6B90"/>
    <w:rsid w:val="00AB6BAE"/>
    <w:rsid w:val="00AB6BF0"/>
    <w:rsid w:val="00AB6BFD"/>
    <w:rsid w:val="00AB6DB3"/>
    <w:rsid w:val="00AB6E0F"/>
    <w:rsid w:val="00AB6F1D"/>
    <w:rsid w:val="00AB7180"/>
    <w:rsid w:val="00AB7695"/>
    <w:rsid w:val="00AB7794"/>
    <w:rsid w:val="00AB7A4F"/>
    <w:rsid w:val="00AB7B91"/>
    <w:rsid w:val="00AC0307"/>
    <w:rsid w:val="00AC049C"/>
    <w:rsid w:val="00AC0BBE"/>
    <w:rsid w:val="00AC0D26"/>
    <w:rsid w:val="00AC1064"/>
    <w:rsid w:val="00AC1375"/>
    <w:rsid w:val="00AC14FF"/>
    <w:rsid w:val="00AC1550"/>
    <w:rsid w:val="00AC16B7"/>
    <w:rsid w:val="00AC1C88"/>
    <w:rsid w:val="00AC1F52"/>
    <w:rsid w:val="00AC1FFD"/>
    <w:rsid w:val="00AC236C"/>
    <w:rsid w:val="00AC2499"/>
    <w:rsid w:val="00AC259D"/>
    <w:rsid w:val="00AC2983"/>
    <w:rsid w:val="00AC2BA0"/>
    <w:rsid w:val="00AC2C6A"/>
    <w:rsid w:val="00AC2CB5"/>
    <w:rsid w:val="00AC2E8A"/>
    <w:rsid w:val="00AC3053"/>
    <w:rsid w:val="00AC332B"/>
    <w:rsid w:val="00AC388E"/>
    <w:rsid w:val="00AC38A5"/>
    <w:rsid w:val="00AC3970"/>
    <w:rsid w:val="00AC3AAE"/>
    <w:rsid w:val="00AC3C8E"/>
    <w:rsid w:val="00AC3CF2"/>
    <w:rsid w:val="00AC4281"/>
    <w:rsid w:val="00AC4284"/>
    <w:rsid w:val="00AC4395"/>
    <w:rsid w:val="00AC4632"/>
    <w:rsid w:val="00AC4A79"/>
    <w:rsid w:val="00AC4B0E"/>
    <w:rsid w:val="00AC508B"/>
    <w:rsid w:val="00AC52ED"/>
    <w:rsid w:val="00AC5558"/>
    <w:rsid w:val="00AC5705"/>
    <w:rsid w:val="00AC59B6"/>
    <w:rsid w:val="00AC59E3"/>
    <w:rsid w:val="00AC5B25"/>
    <w:rsid w:val="00AC5FD0"/>
    <w:rsid w:val="00AC60A4"/>
    <w:rsid w:val="00AC65D6"/>
    <w:rsid w:val="00AC6DA8"/>
    <w:rsid w:val="00AC6F3E"/>
    <w:rsid w:val="00AC6FD2"/>
    <w:rsid w:val="00AC7033"/>
    <w:rsid w:val="00AC71B8"/>
    <w:rsid w:val="00AC736D"/>
    <w:rsid w:val="00AC7697"/>
    <w:rsid w:val="00AC7CD7"/>
    <w:rsid w:val="00AC7CF4"/>
    <w:rsid w:val="00AC7D7C"/>
    <w:rsid w:val="00AD073B"/>
    <w:rsid w:val="00AD1052"/>
    <w:rsid w:val="00AD10B8"/>
    <w:rsid w:val="00AD10DF"/>
    <w:rsid w:val="00AD1173"/>
    <w:rsid w:val="00AD11DB"/>
    <w:rsid w:val="00AD126D"/>
    <w:rsid w:val="00AD1517"/>
    <w:rsid w:val="00AD1B07"/>
    <w:rsid w:val="00AD1D98"/>
    <w:rsid w:val="00AD20D6"/>
    <w:rsid w:val="00AD2487"/>
    <w:rsid w:val="00AD26A8"/>
    <w:rsid w:val="00AD26BA"/>
    <w:rsid w:val="00AD285D"/>
    <w:rsid w:val="00AD2BB3"/>
    <w:rsid w:val="00AD310C"/>
    <w:rsid w:val="00AD3184"/>
    <w:rsid w:val="00AD320F"/>
    <w:rsid w:val="00AD33E7"/>
    <w:rsid w:val="00AD34FF"/>
    <w:rsid w:val="00AD3525"/>
    <w:rsid w:val="00AD3658"/>
    <w:rsid w:val="00AD36FF"/>
    <w:rsid w:val="00AD3986"/>
    <w:rsid w:val="00AD3B42"/>
    <w:rsid w:val="00AD3E60"/>
    <w:rsid w:val="00AD3F5D"/>
    <w:rsid w:val="00AD437A"/>
    <w:rsid w:val="00AD4398"/>
    <w:rsid w:val="00AD43EF"/>
    <w:rsid w:val="00AD484D"/>
    <w:rsid w:val="00AD4A07"/>
    <w:rsid w:val="00AD4B89"/>
    <w:rsid w:val="00AD4C11"/>
    <w:rsid w:val="00AD4C5B"/>
    <w:rsid w:val="00AD513E"/>
    <w:rsid w:val="00AD5705"/>
    <w:rsid w:val="00AD57C6"/>
    <w:rsid w:val="00AD587D"/>
    <w:rsid w:val="00AD6199"/>
    <w:rsid w:val="00AD639D"/>
    <w:rsid w:val="00AD66F5"/>
    <w:rsid w:val="00AD6746"/>
    <w:rsid w:val="00AD680D"/>
    <w:rsid w:val="00AD68DB"/>
    <w:rsid w:val="00AD6AF3"/>
    <w:rsid w:val="00AD6C75"/>
    <w:rsid w:val="00AD7462"/>
    <w:rsid w:val="00AD76EA"/>
    <w:rsid w:val="00AD78B9"/>
    <w:rsid w:val="00AE02C2"/>
    <w:rsid w:val="00AE03FC"/>
    <w:rsid w:val="00AE0507"/>
    <w:rsid w:val="00AE057C"/>
    <w:rsid w:val="00AE058F"/>
    <w:rsid w:val="00AE06F2"/>
    <w:rsid w:val="00AE0B1B"/>
    <w:rsid w:val="00AE0CDE"/>
    <w:rsid w:val="00AE0FEB"/>
    <w:rsid w:val="00AE113E"/>
    <w:rsid w:val="00AE119A"/>
    <w:rsid w:val="00AE14A2"/>
    <w:rsid w:val="00AE170D"/>
    <w:rsid w:val="00AE17A0"/>
    <w:rsid w:val="00AE19EF"/>
    <w:rsid w:val="00AE1B98"/>
    <w:rsid w:val="00AE1E45"/>
    <w:rsid w:val="00AE1E59"/>
    <w:rsid w:val="00AE1F33"/>
    <w:rsid w:val="00AE1FC6"/>
    <w:rsid w:val="00AE208F"/>
    <w:rsid w:val="00AE2770"/>
    <w:rsid w:val="00AE2D73"/>
    <w:rsid w:val="00AE2D86"/>
    <w:rsid w:val="00AE3053"/>
    <w:rsid w:val="00AE34D0"/>
    <w:rsid w:val="00AE3785"/>
    <w:rsid w:val="00AE3F74"/>
    <w:rsid w:val="00AE4D7C"/>
    <w:rsid w:val="00AE4EE2"/>
    <w:rsid w:val="00AE53A7"/>
    <w:rsid w:val="00AE5DA3"/>
    <w:rsid w:val="00AE6796"/>
    <w:rsid w:val="00AE70B9"/>
    <w:rsid w:val="00AE73C5"/>
    <w:rsid w:val="00AE7597"/>
    <w:rsid w:val="00AE76B8"/>
    <w:rsid w:val="00AE7868"/>
    <w:rsid w:val="00AE787D"/>
    <w:rsid w:val="00AE7C75"/>
    <w:rsid w:val="00AE7EFD"/>
    <w:rsid w:val="00AF03C5"/>
    <w:rsid w:val="00AF05CA"/>
    <w:rsid w:val="00AF08E9"/>
    <w:rsid w:val="00AF0C0A"/>
    <w:rsid w:val="00AF0C10"/>
    <w:rsid w:val="00AF0DD8"/>
    <w:rsid w:val="00AF0EB2"/>
    <w:rsid w:val="00AF0F10"/>
    <w:rsid w:val="00AF101B"/>
    <w:rsid w:val="00AF191A"/>
    <w:rsid w:val="00AF1DC9"/>
    <w:rsid w:val="00AF1F71"/>
    <w:rsid w:val="00AF2019"/>
    <w:rsid w:val="00AF2098"/>
    <w:rsid w:val="00AF227C"/>
    <w:rsid w:val="00AF23C3"/>
    <w:rsid w:val="00AF259F"/>
    <w:rsid w:val="00AF2669"/>
    <w:rsid w:val="00AF2682"/>
    <w:rsid w:val="00AF298C"/>
    <w:rsid w:val="00AF3085"/>
    <w:rsid w:val="00AF331F"/>
    <w:rsid w:val="00AF3595"/>
    <w:rsid w:val="00AF36AC"/>
    <w:rsid w:val="00AF3700"/>
    <w:rsid w:val="00AF38A2"/>
    <w:rsid w:val="00AF3C21"/>
    <w:rsid w:val="00AF3E35"/>
    <w:rsid w:val="00AF406B"/>
    <w:rsid w:val="00AF448F"/>
    <w:rsid w:val="00AF48F7"/>
    <w:rsid w:val="00AF4D66"/>
    <w:rsid w:val="00AF5AEF"/>
    <w:rsid w:val="00AF5C96"/>
    <w:rsid w:val="00AF6120"/>
    <w:rsid w:val="00AF61BB"/>
    <w:rsid w:val="00AF63BB"/>
    <w:rsid w:val="00AF67B0"/>
    <w:rsid w:val="00AF67E9"/>
    <w:rsid w:val="00AF6DA7"/>
    <w:rsid w:val="00AF728F"/>
    <w:rsid w:val="00AF7313"/>
    <w:rsid w:val="00AF7544"/>
    <w:rsid w:val="00AF77BC"/>
    <w:rsid w:val="00AF7A5A"/>
    <w:rsid w:val="00AF7AC6"/>
    <w:rsid w:val="00AF7BB7"/>
    <w:rsid w:val="00AF7D6C"/>
    <w:rsid w:val="00B00066"/>
    <w:rsid w:val="00B0027F"/>
    <w:rsid w:val="00B0062A"/>
    <w:rsid w:val="00B00682"/>
    <w:rsid w:val="00B00711"/>
    <w:rsid w:val="00B00A25"/>
    <w:rsid w:val="00B00CCA"/>
    <w:rsid w:val="00B00FDC"/>
    <w:rsid w:val="00B01014"/>
    <w:rsid w:val="00B01048"/>
    <w:rsid w:val="00B0113B"/>
    <w:rsid w:val="00B01465"/>
    <w:rsid w:val="00B014D4"/>
    <w:rsid w:val="00B01817"/>
    <w:rsid w:val="00B019E1"/>
    <w:rsid w:val="00B020FA"/>
    <w:rsid w:val="00B024EA"/>
    <w:rsid w:val="00B03143"/>
    <w:rsid w:val="00B031AA"/>
    <w:rsid w:val="00B03532"/>
    <w:rsid w:val="00B03600"/>
    <w:rsid w:val="00B037A3"/>
    <w:rsid w:val="00B037D2"/>
    <w:rsid w:val="00B038B5"/>
    <w:rsid w:val="00B03B46"/>
    <w:rsid w:val="00B03D10"/>
    <w:rsid w:val="00B03E3F"/>
    <w:rsid w:val="00B0401C"/>
    <w:rsid w:val="00B04AD1"/>
    <w:rsid w:val="00B04CFE"/>
    <w:rsid w:val="00B04DB3"/>
    <w:rsid w:val="00B04E95"/>
    <w:rsid w:val="00B04EDE"/>
    <w:rsid w:val="00B050A6"/>
    <w:rsid w:val="00B05197"/>
    <w:rsid w:val="00B05E5B"/>
    <w:rsid w:val="00B05FB0"/>
    <w:rsid w:val="00B065EF"/>
    <w:rsid w:val="00B066DD"/>
    <w:rsid w:val="00B06FFE"/>
    <w:rsid w:val="00B07115"/>
    <w:rsid w:val="00B0712B"/>
    <w:rsid w:val="00B0729D"/>
    <w:rsid w:val="00B07457"/>
    <w:rsid w:val="00B07960"/>
    <w:rsid w:val="00B07971"/>
    <w:rsid w:val="00B07BB4"/>
    <w:rsid w:val="00B07D2C"/>
    <w:rsid w:val="00B1016E"/>
    <w:rsid w:val="00B1019C"/>
    <w:rsid w:val="00B105A5"/>
    <w:rsid w:val="00B106EB"/>
    <w:rsid w:val="00B10ADC"/>
    <w:rsid w:val="00B10DDE"/>
    <w:rsid w:val="00B10FD1"/>
    <w:rsid w:val="00B1149C"/>
    <w:rsid w:val="00B1163D"/>
    <w:rsid w:val="00B118D9"/>
    <w:rsid w:val="00B11B26"/>
    <w:rsid w:val="00B11BB0"/>
    <w:rsid w:val="00B12870"/>
    <w:rsid w:val="00B12CB7"/>
    <w:rsid w:val="00B13112"/>
    <w:rsid w:val="00B1311F"/>
    <w:rsid w:val="00B1345D"/>
    <w:rsid w:val="00B13661"/>
    <w:rsid w:val="00B137CB"/>
    <w:rsid w:val="00B13AC5"/>
    <w:rsid w:val="00B142E6"/>
    <w:rsid w:val="00B142F9"/>
    <w:rsid w:val="00B14344"/>
    <w:rsid w:val="00B145E0"/>
    <w:rsid w:val="00B146A8"/>
    <w:rsid w:val="00B147F4"/>
    <w:rsid w:val="00B14EA7"/>
    <w:rsid w:val="00B14EA8"/>
    <w:rsid w:val="00B15024"/>
    <w:rsid w:val="00B155B9"/>
    <w:rsid w:val="00B157EC"/>
    <w:rsid w:val="00B1593D"/>
    <w:rsid w:val="00B15A44"/>
    <w:rsid w:val="00B15C93"/>
    <w:rsid w:val="00B15CE0"/>
    <w:rsid w:val="00B15DC5"/>
    <w:rsid w:val="00B15F46"/>
    <w:rsid w:val="00B15FAB"/>
    <w:rsid w:val="00B16422"/>
    <w:rsid w:val="00B164DC"/>
    <w:rsid w:val="00B16937"/>
    <w:rsid w:val="00B16C9A"/>
    <w:rsid w:val="00B16D0E"/>
    <w:rsid w:val="00B16E43"/>
    <w:rsid w:val="00B17284"/>
    <w:rsid w:val="00B173E0"/>
    <w:rsid w:val="00B17A47"/>
    <w:rsid w:val="00B17F81"/>
    <w:rsid w:val="00B202B4"/>
    <w:rsid w:val="00B2046B"/>
    <w:rsid w:val="00B208F5"/>
    <w:rsid w:val="00B20B73"/>
    <w:rsid w:val="00B20D99"/>
    <w:rsid w:val="00B20F73"/>
    <w:rsid w:val="00B20FBF"/>
    <w:rsid w:val="00B211B6"/>
    <w:rsid w:val="00B215BF"/>
    <w:rsid w:val="00B21B8F"/>
    <w:rsid w:val="00B21C5D"/>
    <w:rsid w:val="00B21F08"/>
    <w:rsid w:val="00B22130"/>
    <w:rsid w:val="00B22326"/>
    <w:rsid w:val="00B22463"/>
    <w:rsid w:val="00B2274C"/>
    <w:rsid w:val="00B2295A"/>
    <w:rsid w:val="00B229B8"/>
    <w:rsid w:val="00B22C73"/>
    <w:rsid w:val="00B23A91"/>
    <w:rsid w:val="00B23DA0"/>
    <w:rsid w:val="00B24433"/>
    <w:rsid w:val="00B24947"/>
    <w:rsid w:val="00B2495A"/>
    <w:rsid w:val="00B25639"/>
    <w:rsid w:val="00B25641"/>
    <w:rsid w:val="00B2578E"/>
    <w:rsid w:val="00B25A42"/>
    <w:rsid w:val="00B25F03"/>
    <w:rsid w:val="00B25F7C"/>
    <w:rsid w:val="00B267A6"/>
    <w:rsid w:val="00B26ADA"/>
    <w:rsid w:val="00B26B22"/>
    <w:rsid w:val="00B26F8A"/>
    <w:rsid w:val="00B270FC"/>
    <w:rsid w:val="00B272BC"/>
    <w:rsid w:val="00B272DF"/>
    <w:rsid w:val="00B27311"/>
    <w:rsid w:val="00B2786D"/>
    <w:rsid w:val="00B27B5E"/>
    <w:rsid w:val="00B27B99"/>
    <w:rsid w:val="00B308E0"/>
    <w:rsid w:val="00B309E3"/>
    <w:rsid w:val="00B30B61"/>
    <w:rsid w:val="00B30EB9"/>
    <w:rsid w:val="00B31094"/>
    <w:rsid w:val="00B315D5"/>
    <w:rsid w:val="00B31B3D"/>
    <w:rsid w:val="00B31FE8"/>
    <w:rsid w:val="00B32351"/>
    <w:rsid w:val="00B32BE7"/>
    <w:rsid w:val="00B32D0B"/>
    <w:rsid w:val="00B32DFA"/>
    <w:rsid w:val="00B336D9"/>
    <w:rsid w:val="00B33883"/>
    <w:rsid w:val="00B339B1"/>
    <w:rsid w:val="00B33B8C"/>
    <w:rsid w:val="00B33BD4"/>
    <w:rsid w:val="00B33C80"/>
    <w:rsid w:val="00B33FA4"/>
    <w:rsid w:val="00B33FC5"/>
    <w:rsid w:val="00B34366"/>
    <w:rsid w:val="00B34388"/>
    <w:rsid w:val="00B3449A"/>
    <w:rsid w:val="00B3463E"/>
    <w:rsid w:val="00B352B3"/>
    <w:rsid w:val="00B35326"/>
    <w:rsid w:val="00B35378"/>
    <w:rsid w:val="00B35390"/>
    <w:rsid w:val="00B35581"/>
    <w:rsid w:val="00B357D0"/>
    <w:rsid w:val="00B3592F"/>
    <w:rsid w:val="00B35B15"/>
    <w:rsid w:val="00B35E09"/>
    <w:rsid w:val="00B3617E"/>
    <w:rsid w:val="00B36180"/>
    <w:rsid w:val="00B36B40"/>
    <w:rsid w:val="00B36C7A"/>
    <w:rsid w:val="00B36D56"/>
    <w:rsid w:val="00B37167"/>
    <w:rsid w:val="00B37293"/>
    <w:rsid w:val="00B37A61"/>
    <w:rsid w:val="00B37B58"/>
    <w:rsid w:val="00B37D3F"/>
    <w:rsid w:val="00B4004F"/>
    <w:rsid w:val="00B40060"/>
    <w:rsid w:val="00B401FD"/>
    <w:rsid w:val="00B406DE"/>
    <w:rsid w:val="00B407BF"/>
    <w:rsid w:val="00B40862"/>
    <w:rsid w:val="00B40F6B"/>
    <w:rsid w:val="00B4127A"/>
    <w:rsid w:val="00B414A1"/>
    <w:rsid w:val="00B416C8"/>
    <w:rsid w:val="00B416F8"/>
    <w:rsid w:val="00B4192F"/>
    <w:rsid w:val="00B41B02"/>
    <w:rsid w:val="00B41BA6"/>
    <w:rsid w:val="00B41C37"/>
    <w:rsid w:val="00B41D9E"/>
    <w:rsid w:val="00B4229E"/>
    <w:rsid w:val="00B42ADC"/>
    <w:rsid w:val="00B42D79"/>
    <w:rsid w:val="00B42DD6"/>
    <w:rsid w:val="00B43276"/>
    <w:rsid w:val="00B4389B"/>
    <w:rsid w:val="00B44E6E"/>
    <w:rsid w:val="00B452E0"/>
    <w:rsid w:val="00B4567C"/>
    <w:rsid w:val="00B456CE"/>
    <w:rsid w:val="00B45892"/>
    <w:rsid w:val="00B4598F"/>
    <w:rsid w:val="00B459B6"/>
    <w:rsid w:val="00B45AD8"/>
    <w:rsid w:val="00B45C80"/>
    <w:rsid w:val="00B460F2"/>
    <w:rsid w:val="00B46198"/>
    <w:rsid w:val="00B46253"/>
    <w:rsid w:val="00B465A5"/>
    <w:rsid w:val="00B46ECF"/>
    <w:rsid w:val="00B46EFB"/>
    <w:rsid w:val="00B46F93"/>
    <w:rsid w:val="00B47161"/>
    <w:rsid w:val="00B472D1"/>
    <w:rsid w:val="00B474AE"/>
    <w:rsid w:val="00B475A7"/>
    <w:rsid w:val="00B479C6"/>
    <w:rsid w:val="00B47CA1"/>
    <w:rsid w:val="00B501A4"/>
    <w:rsid w:val="00B50BF3"/>
    <w:rsid w:val="00B513A4"/>
    <w:rsid w:val="00B51499"/>
    <w:rsid w:val="00B516E4"/>
    <w:rsid w:val="00B51737"/>
    <w:rsid w:val="00B5176E"/>
    <w:rsid w:val="00B51BE9"/>
    <w:rsid w:val="00B51EA3"/>
    <w:rsid w:val="00B51F86"/>
    <w:rsid w:val="00B51FA1"/>
    <w:rsid w:val="00B52093"/>
    <w:rsid w:val="00B526E0"/>
    <w:rsid w:val="00B52713"/>
    <w:rsid w:val="00B5298D"/>
    <w:rsid w:val="00B529D9"/>
    <w:rsid w:val="00B533D1"/>
    <w:rsid w:val="00B53D12"/>
    <w:rsid w:val="00B53EB3"/>
    <w:rsid w:val="00B5405C"/>
    <w:rsid w:val="00B54112"/>
    <w:rsid w:val="00B5456B"/>
    <w:rsid w:val="00B54646"/>
    <w:rsid w:val="00B54D16"/>
    <w:rsid w:val="00B54E38"/>
    <w:rsid w:val="00B54FD3"/>
    <w:rsid w:val="00B5504F"/>
    <w:rsid w:val="00B5507F"/>
    <w:rsid w:val="00B55135"/>
    <w:rsid w:val="00B551DE"/>
    <w:rsid w:val="00B55483"/>
    <w:rsid w:val="00B5563C"/>
    <w:rsid w:val="00B55701"/>
    <w:rsid w:val="00B55827"/>
    <w:rsid w:val="00B5586F"/>
    <w:rsid w:val="00B560CB"/>
    <w:rsid w:val="00B56168"/>
    <w:rsid w:val="00B5663E"/>
    <w:rsid w:val="00B56A6F"/>
    <w:rsid w:val="00B56C47"/>
    <w:rsid w:val="00B56E8F"/>
    <w:rsid w:val="00B5715A"/>
    <w:rsid w:val="00B5753A"/>
    <w:rsid w:val="00B5757D"/>
    <w:rsid w:val="00B57BA7"/>
    <w:rsid w:val="00B57F47"/>
    <w:rsid w:val="00B57FF3"/>
    <w:rsid w:val="00B60254"/>
    <w:rsid w:val="00B60834"/>
    <w:rsid w:val="00B60A47"/>
    <w:rsid w:val="00B60B44"/>
    <w:rsid w:val="00B60B6D"/>
    <w:rsid w:val="00B60BB8"/>
    <w:rsid w:val="00B60C0D"/>
    <w:rsid w:val="00B60E63"/>
    <w:rsid w:val="00B611D0"/>
    <w:rsid w:val="00B6133C"/>
    <w:rsid w:val="00B61BAC"/>
    <w:rsid w:val="00B62027"/>
    <w:rsid w:val="00B621A8"/>
    <w:rsid w:val="00B6240F"/>
    <w:rsid w:val="00B62659"/>
    <w:rsid w:val="00B62C17"/>
    <w:rsid w:val="00B62C51"/>
    <w:rsid w:val="00B62F2F"/>
    <w:rsid w:val="00B62F54"/>
    <w:rsid w:val="00B63115"/>
    <w:rsid w:val="00B63737"/>
    <w:rsid w:val="00B6393E"/>
    <w:rsid w:val="00B63B08"/>
    <w:rsid w:val="00B63C81"/>
    <w:rsid w:val="00B6419B"/>
    <w:rsid w:val="00B642E8"/>
    <w:rsid w:val="00B64A96"/>
    <w:rsid w:val="00B65317"/>
    <w:rsid w:val="00B6536A"/>
    <w:rsid w:val="00B6537B"/>
    <w:rsid w:val="00B65617"/>
    <w:rsid w:val="00B6576F"/>
    <w:rsid w:val="00B657B3"/>
    <w:rsid w:val="00B657EB"/>
    <w:rsid w:val="00B65CF6"/>
    <w:rsid w:val="00B65E23"/>
    <w:rsid w:val="00B6616A"/>
    <w:rsid w:val="00B66554"/>
    <w:rsid w:val="00B66569"/>
    <w:rsid w:val="00B665AD"/>
    <w:rsid w:val="00B667C5"/>
    <w:rsid w:val="00B66841"/>
    <w:rsid w:val="00B66B97"/>
    <w:rsid w:val="00B66DD3"/>
    <w:rsid w:val="00B66E6F"/>
    <w:rsid w:val="00B670E5"/>
    <w:rsid w:val="00B673AC"/>
    <w:rsid w:val="00B67896"/>
    <w:rsid w:val="00B679C9"/>
    <w:rsid w:val="00B67D62"/>
    <w:rsid w:val="00B70474"/>
    <w:rsid w:val="00B705D2"/>
    <w:rsid w:val="00B7069F"/>
    <w:rsid w:val="00B70707"/>
    <w:rsid w:val="00B70DFD"/>
    <w:rsid w:val="00B710B9"/>
    <w:rsid w:val="00B71358"/>
    <w:rsid w:val="00B718DF"/>
    <w:rsid w:val="00B71DA1"/>
    <w:rsid w:val="00B71DC8"/>
    <w:rsid w:val="00B72395"/>
    <w:rsid w:val="00B723D2"/>
    <w:rsid w:val="00B72486"/>
    <w:rsid w:val="00B726B1"/>
    <w:rsid w:val="00B726BB"/>
    <w:rsid w:val="00B72945"/>
    <w:rsid w:val="00B72C52"/>
    <w:rsid w:val="00B72D3B"/>
    <w:rsid w:val="00B72FAA"/>
    <w:rsid w:val="00B73BA9"/>
    <w:rsid w:val="00B73DB2"/>
    <w:rsid w:val="00B74286"/>
    <w:rsid w:val="00B743AE"/>
    <w:rsid w:val="00B748BD"/>
    <w:rsid w:val="00B74C9C"/>
    <w:rsid w:val="00B74D8E"/>
    <w:rsid w:val="00B74E27"/>
    <w:rsid w:val="00B75888"/>
    <w:rsid w:val="00B758D8"/>
    <w:rsid w:val="00B75932"/>
    <w:rsid w:val="00B76140"/>
    <w:rsid w:val="00B76C84"/>
    <w:rsid w:val="00B76DB6"/>
    <w:rsid w:val="00B771CB"/>
    <w:rsid w:val="00B771D6"/>
    <w:rsid w:val="00B77644"/>
    <w:rsid w:val="00B77811"/>
    <w:rsid w:val="00B77C12"/>
    <w:rsid w:val="00B77F6B"/>
    <w:rsid w:val="00B8059A"/>
    <w:rsid w:val="00B80622"/>
    <w:rsid w:val="00B80678"/>
    <w:rsid w:val="00B807A4"/>
    <w:rsid w:val="00B80888"/>
    <w:rsid w:val="00B808F0"/>
    <w:rsid w:val="00B8168B"/>
    <w:rsid w:val="00B8194A"/>
    <w:rsid w:val="00B819AD"/>
    <w:rsid w:val="00B81C60"/>
    <w:rsid w:val="00B81ED3"/>
    <w:rsid w:val="00B8224D"/>
    <w:rsid w:val="00B82DA3"/>
    <w:rsid w:val="00B83092"/>
    <w:rsid w:val="00B83492"/>
    <w:rsid w:val="00B8379B"/>
    <w:rsid w:val="00B8398D"/>
    <w:rsid w:val="00B83B02"/>
    <w:rsid w:val="00B83DF7"/>
    <w:rsid w:val="00B84047"/>
    <w:rsid w:val="00B84273"/>
    <w:rsid w:val="00B842C9"/>
    <w:rsid w:val="00B847D7"/>
    <w:rsid w:val="00B84D3D"/>
    <w:rsid w:val="00B85662"/>
    <w:rsid w:val="00B85A9D"/>
    <w:rsid w:val="00B86405"/>
    <w:rsid w:val="00B866E6"/>
    <w:rsid w:val="00B867BA"/>
    <w:rsid w:val="00B86A82"/>
    <w:rsid w:val="00B86C2B"/>
    <w:rsid w:val="00B87228"/>
    <w:rsid w:val="00B877DE"/>
    <w:rsid w:val="00B87A2F"/>
    <w:rsid w:val="00B87CA3"/>
    <w:rsid w:val="00B87DDB"/>
    <w:rsid w:val="00B87F49"/>
    <w:rsid w:val="00B901A9"/>
    <w:rsid w:val="00B907C9"/>
    <w:rsid w:val="00B909B4"/>
    <w:rsid w:val="00B90D42"/>
    <w:rsid w:val="00B90DAC"/>
    <w:rsid w:val="00B91006"/>
    <w:rsid w:val="00B91529"/>
    <w:rsid w:val="00B916C9"/>
    <w:rsid w:val="00B9170E"/>
    <w:rsid w:val="00B91C69"/>
    <w:rsid w:val="00B91CDB"/>
    <w:rsid w:val="00B91D53"/>
    <w:rsid w:val="00B91F72"/>
    <w:rsid w:val="00B920D5"/>
    <w:rsid w:val="00B9219B"/>
    <w:rsid w:val="00B926BC"/>
    <w:rsid w:val="00B92D00"/>
    <w:rsid w:val="00B92DD8"/>
    <w:rsid w:val="00B92EE5"/>
    <w:rsid w:val="00B930E1"/>
    <w:rsid w:val="00B93301"/>
    <w:rsid w:val="00B93517"/>
    <w:rsid w:val="00B939A3"/>
    <w:rsid w:val="00B93A0E"/>
    <w:rsid w:val="00B93E1E"/>
    <w:rsid w:val="00B94109"/>
    <w:rsid w:val="00B9414F"/>
    <w:rsid w:val="00B947BE"/>
    <w:rsid w:val="00B94D64"/>
    <w:rsid w:val="00B94DA3"/>
    <w:rsid w:val="00B94E5C"/>
    <w:rsid w:val="00B94FA7"/>
    <w:rsid w:val="00B951AA"/>
    <w:rsid w:val="00B95473"/>
    <w:rsid w:val="00B9555E"/>
    <w:rsid w:val="00B9565F"/>
    <w:rsid w:val="00B95A23"/>
    <w:rsid w:val="00B95A70"/>
    <w:rsid w:val="00B9603B"/>
    <w:rsid w:val="00B9608F"/>
    <w:rsid w:val="00B96547"/>
    <w:rsid w:val="00B96705"/>
    <w:rsid w:val="00B96A5A"/>
    <w:rsid w:val="00B96BD1"/>
    <w:rsid w:val="00B96E21"/>
    <w:rsid w:val="00B972B3"/>
    <w:rsid w:val="00B973AC"/>
    <w:rsid w:val="00B974CF"/>
    <w:rsid w:val="00B97B62"/>
    <w:rsid w:val="00B97D5C"/>
    <w:rsid w:val="00B97ED8"/>
    <w:rsid w:val="00B97F7D"/>
    <w:rsid w:val="00BA0010"/>
    <w:rsid w:val="00BA0524"/>
    <w:rsid w:val="00BA0579"/>
    <w:rsid w:val="00BA0B84"/>
    <w:rsid w:val="00BA11D6"/>
    <w:rsid w:val="00BA1249"/>
    <w:rsid w:val="00BA12CA"/>
    <w:rsid w:val="00BA157C"/>
    <w:rsid w:val="00BA15B1"/>
    <w:rsid w:val="00BA17FC"/>
    <w:rsid w:val="00BA1881"/>
    <w:rsid w:val="00BA1AF8"/>
    <w:rsid w:val="00BA1C22"/>
    <w:rsid w:val="00BA2122"/>
    <w:rsid w:val="00BA26C1"/>
    <w:rsid w:val="00BA2751"/>
    <w:rsid w:val="00BA28EB"/>
    <w:rsid w:val="00BA2BA5"/>
    <w:rsid w:val="00BA321E"/>
    <w:rsid w:val="00BA34A6"/>
    <w:rsid w:val="00BA379A"/>
    <w:rsid w:val="00BA3D21"/>
    <w:rsid w:val="00BA3FDB"/>
    <w:rsid w:val="00BA41DD"/>
    <w:rsid w:val="00BA4231"/>
    <w:rsid w:val="00BA4464"/>
    <w:rsid w:val="00BA44C6"/>
    <w:rsid w:val="00BA4501"/>
    <w:rsid w:val="00BA45C5"/>
    <w:rsid w:val="00BA46D5"/>
    <w:rsid w:val="00BA4A0C"/>
    <w:rsid w:val="00BA4A45"/>
    <w:rsid w:val="00BA4DD7"/>
    <w:rsid w:val="00BA5376"/>
    <w:rsid w:val="00BA550E"/>
    <w:rsid w:val="00BA5608"/>
    <w:rsid w:val="00BA5677"/>
    <w:rsid w:val="00BA56F8"/>
    <w:rsid w:val="00BA572B"/>
    <w:rsid w:val="00BA5989"/>
    <w:rsid w:val="00BA5B8E"/>
    <w:rsid w:val="00BA5C58"/>
    <w:rsid w:val="00BA60C5"/>
    <w:rsid w:val="00BA6241"/>
    <w:rsid w:val="00BA636A"/>
    <w:rsid w:val="00BA6A1D"/>
    <w:rsid w:val="00BA6AAA"/>
    <w:rsid w:val="00BA6D6E"/>
    <w:rsid w:val="00BA6E81"/>
    <w:rsid w:val="00BA6F63"/>
    <w:rsid w:val="00BA72A1"/>
    <w:rsid w:val="00BA7523"/>
    <w:rsid w:val="00BA796A"/>
    <w:rsid w:val="00BB0237"/>
    <w:rsid w:val="00BB0277"/>
    <w:rsid w:val="00BB044F"/>
    <w:rsid w:val="00BB052B"/>
    <w:rsid w:val="00BB0E67"/>
    <w:rsid w:val="00BB1007"/>
    <w:rsid w:val="00BB102B"/>
    <w:rsid w:val="00BB104F"/>
    <w:rsid w:val="00BB108E"/>
    <w:rsid w:val="00BB12BB"/>
    <w:rsid w:val="00BB15B4"/>
    <w:rsid w:val="00BB1858"/>
    <w:rsid w:val="00BB1C0D"/>
    <w:rsid w:val="00BB1D26"/>
    <w:rsid w:val="00BB207F"/>
    <w:rsid w:val="00BB22E1"/>
    <w:rsid w:val="00BB2595"/>
    <w:rsid w:val="00BB2B02"/>
    <w:rsid w:val="00BB2B5C"/>
    <w:rsid w:val="00BB3CCF"/>
    <w:rsid w:val="00BB3DDE"/>
    <w:rsid w:val="00BB403D"/>
    <w:rsid w:val="00BB414E"/>
    <w:rsid w:val="00BB4920"/>
    <w:rsid w:val="00BB4A94"/>
    <w:rsid w:val="00BB4D3A"/>
    <w:rsid w:val="00BB4F94"/>
    <w:rsid w:val="00BB53C9"/>
    <w:rsid w:val="00BB5547"/>
    <w:rsid w:val="00BB5D0B"/>
    <w:rsid w:val="00BB604D"/>
    <w:rsid w:val="00BB62FC"/>
    <w:rsid w:val="00BB6347"/>
    <w:rsid w:val="00BB63EC"/>
    <w:rsid w:val="00BB6715"/>
    <w:rsid w:val="00BB6E6D"/>
    <w:rsid w:val="00BB6F12"/>
    <w:rsid w:val="00BB6FCF"/>
    <w:rsid w:val="00BB709A"/>
    <w:rsid w:val="00BB73FE"/>
    <w:rsid w:val="00BB7C1E"/>
    <w:rsid w:val="00BC02AD"/>
    <w:rsid w:val="00BC04BA"/>
    <w:rsid w:val="00BC09D4"/>
    <w:rsid w:val="00BC0AA9"/>
    <w:rsid w:val="00BC0D53"/>
    <w:rsid w:val="00BC16F3"/>
    <w:rsid w:val="00BC1BB6"/>
    <w:rsid w:val="00BC1E10"/>
    <w:rsid w:val="00BC22B9"/>
    <w:rsid w:val="00BC30A1"/>
    <w:rsid w:val="00BC32BC"/>
    <w:rsid w:val="00BC3567"/>
    <w:rsid w:val="00BC3AAE"/>
    <w:rsid w:val="00BC41F4"/>
    <w:rsid w:val="00BC4514"/>
    <w:rsid w:val="00BC4576"/>
    <w:rsid w:val="00BC48AC"/>
    <w:rsid w:val="00BC4A12"/>
    <w:rsid w:val="00BC4ABB"/>
    <w:rsid w:val="00BC583C"/>
    <w:rsid w:val="00BC5EEA"/>
    <w:rsid w:val="00BC6870"/>
    <w:rsid w:val="00BC6924"/>
    <w:rsid w:val="00BC6DE1"/>
    <w:rsid w:val="00BC6F31"/>
    <w:rsid w:val="00BC78F2"/>
    <w:rsid w:val="00BC796B"/>
    <w:rsid w:val="00BC7BEA"/>
    <w:rsid w:val="00BC7F24"/>
    <w:rsid w:val="00BC7FEC"/>
    <w:rsid w:val="00BD002D"/>
    <w:rsid w:val="00BD1053"/>
    <w:rsid w:val="00BD11F9"/>
    <w:rsid w:val="00BD1564"/>
    <w:rsid w:val="00BD1A7F"/>
    <w:rsid w:val="00BD2063"/>
    <w:rsid w:val="00BD21B9"/>
    <w:rsid w:val="00BD25DD"/>
    <w:rsid w:val="00BD29CA"/>
    <w:rsid w:val="00BD2B3C"/>
    <w:rsid w:val="00BD308E"/>
    <w:rsid w:val="00BD34B2"/>
    <w:rsid w:val="00BD39E3"/>
    <w:rsid w:val="00BD3BF8"/>
    <w:rsid w:val="00BD3EC1"/>
    <w:rsid w:val="00BD4017"/>
    <w:rsid w:val="00BD413C"/>
    <w:rsid w:val="00BD4742"/>
    <w:rsid w:val="00BD49A8"/>
    <w:rsid w:val="00BD4D73"/>
    <w:rsid w:val="00BD5224"/>
    <w:rsid w:val="00BD5635"/>
    <w:rsid w:val="00BD5653"/>
    <w:rsid w:val="00BD565E"/>
    <w:rsid w:val="00BD57C7"/>
    <w:rsid w:val="00BD5A0F"/>
    <w:rsid w:val="00BD5D1E"/>
    <w:rsid w:val="00BD6516"/>
    <w:rsid w:val="00BD6704"/>
    <w:rsid w:val="00BD67E6"/>
    <w:rsid w:val="00BD69BB"/>
    <w:rsid w:val="00BD6D0D"/>
    <w:rsid w:val="00BD734E"/>
    <w:rsid w:val="00BD751C"/>
    <w:rsid w:val="00BD76A6"/>
    <w:rsid w:val="00BD7A2A"/>
    <w:rsid w:val="00BD7F27"/>
    <w:rsid w:val="00BE02E2"/>
    <w:rsid w:val="00BE0728"/>
    <w:rsid w:val="00BE0B02"/>
    <w:rsid w:val="00BE0B69"/>
    <w:rsid w:val="00BE0CB5"/>
    <w:rsid w:val="00BE0CD0"/>
    <w:rsid w:val="00BE0D7A"/>
    <w:rsid w:val="00BE1034"/>
    <w:rsid w:val="00BE1299"/>
    <w:rsid w:val="00BE1945"/>
    <w:rsid w:val="00BE1EF8"/>
    <w:rsid w:val="00BE2291"/>
    <w:rsid w:val="00BE2668"/>
    <w:rsid w:val="00BE266A"/>
    <w:rsid w:val="00BE2927"/>
    <w:rsid w:val="00BE2C18"/>
    <w:rsid w:val="00BE2C26"/>
    <w:rsid w:val="00BE2D05"/>
    <w:rsid w:val="00BE300F"/>
    <w:rsid w:val="00BE3245"/>
    <w:rsid w:val="00BE366B"/>
    <w:rsid w:val="00BE367E"/>
    <w:rsid w:val="00BE39E7"/>
    <w:rsid w:val="00BE3A0D"/>
    <w:rsid w:val="00BE3A74"/>
    <w:rsid w:val="00BE3C44"/>
    <w:rsid w:val="00BE3C72"/>
    <w:rsid w:val="00BE3D3D"/>
    <w:rsid w:val="00BE3D87"/>
    <w:rsid w:val="00BE4520"/>
    <w:rsid w:val="00BE4555"/>
    <w:rsid w:val="00BE4805"/>
    <w:rsid w:val="00BE4A3F"/>
    <w:rsid w:val="00BE5233"/>
    <w:rsid w:val="00BE52F9"/>
    <w:rsid w:val="00BE53BD"/>
    <w:rsid w:val="00BE5C4C"/>
    <w:rsid w:val="00BE6242"/>
    <w:rsid w:val="00BE6A5C"/>
    <w:rsid w:val="00BE70C5"/>
    <w:rsid w:val="00BE71A9"/>
    <w:rsid w:val="00BE77F0"/>
    <w:rsid w:val="00BE7853"/>
    <w:rsid w:val="00BE796C"/>
    <w:rsid w:val="00BE7A0C"/>
    <w:rsid w:val="00BE7ED4"/>
    <w:rsid w:val="00BF0660"/>
    <w:rsid w:val="00BF07FD"/>
    <w:rsid w:val="00BF0898"/>
    <w:rsid w:val="00BF0900"/>
    <w:rsid w:val="00BF0B85"/>
    <w:rsid w:val="00BF1121"/>
    <w:rsid w:val="00BF11E8"/>
    <w:rsid w:val="00BF1259"/>
    <w:rsid w:val="00BF1290"/>
    <w:rsid w:val="00BF15F6"/>
    <w:rsid w:val="00BF1692"/>
    <w:rsid w:val="00BF1C06"/>
    <w:rsid w:val="00BF1ED9"/>
    <w:rsid w:val="00BF2974"/>
    <w:rsid w:val="00BF2AB1"/>
    <w:rsid w:val="00BF2EA4"/>
    <w:rsid w:val="00BF39F9"/>
    <w:rsid w:val="00BF435D"/>
    <w:rsid w:val="00BF46D2"/>
    <w:rsid w:val="00BF4926"/>
    <w:rsid w:val="00BF4A3A"/>
    <w:rsid w:val="00BF5052"/>
    <w:rsid w:val="00BF516F"/>
    <w:rsid w:val="00BF5E2E"/>
    <w:rsid w:val="00BF61C7"/>
    <w:rsid w:val="00BF6218"/>
    <w:rsid w:val="00BF683F"/>
    <w:rsid w:val="00BF6A72"/>
    <w:rsid w:val="00BF6B04"/>
    <w:rsid w:val="00BF6F78"/>
    <w:rsid w:val="00BF6F8A"/>
    <w:rsid w:val="00BF72FE"/>
    <w:rsid w:val="00BF782B"/>
    <w:rsid w:val="00BF78F2"/>
    <w:rsid w:val="00BF7A21"/>
    <w:rsid w:val="00BF7B43"/>
    <w:rsid w:val="00BF7C6E"/>
    <w:rsid w:val="00BF7EAF"/>
    <w:rsid w:val="00C000D6"/>
    <w:rsid w:val="00C00356"/>
    <w:rsid w:val="00C00754"/>
    <w:rsid w:val="00C008F6"/>
    <w:rsid w:val="00C00B1C"/>
    <w:rsid w:val="00C00C32"/>
    <w:rsid w:val="00C00DB2"/>
    <w:rsid w:val="00C016DC"/>
    <w:rsid w:val="00C01E45"/>
    <w:rsid w:val="00C01F67"/>
    <w:rsid w:val="00C022A6"/>
    <w:rsid w:val="00C0241E"/>
    <w:rsid w:val="00C028A1"/>
    <w:rsid w:val="00C02935"/>
    <w:rsid w:val="00C02A0C"/>
    <w:rsid w:val="00C02EE3"/>
    <w:rsid w:val="00C030E0"/>
    <w:rsid w:val="00C03183"/>
    <w:rsid w:val="00C03242"/>
    <w:rsid w:val="00C036BC"/>
    <w:rsid w:val="00C036E3"/>
    <w:rsid w:val="00C037F3"/>
    <w:rsid w:val="00C03826"/>
    <w:rsid w:val="00C03858"/>
    <w:rsid w:val="00C0389F"/>
    <w:rsid w:val="00C041FE"/>
    <w:rsid w:val="00C042BA"/>
    <w:rsid w:val="00C043A4"/>
    <w:rsid w:val="00C0443B"/>
    <w:rsid w:val="00C04523"/>
    <w:rsid w:val="00C0573A"/>
    <w:rsid w:val="00C0576C"/>
    <w:rsid w:val="00C0586C"/>
    <w:rsid w:val="00C058AA"/>
    <w:rsid w:val="00C05A3B"/>
    <w:rsid w:val="00C06025"/>
    <w:rsid w:val="00C064A6"/>
    <w:rsid w:val="00C064AF"/>
    <w:rsid w:val="00C064ED"/>
    <w:rsid w:val="00C066B3"/>
    <w:rsid w:val="00C06731"/>
    <w:rsid w:val="00C067DB"/>
    <w:rsid w:val="00C069C8"/>
    <w:rsid w:val="00C06ADA"/>
    <w:rsid w:val="00C06C37"/>
    <w:rsid w:val="00C06ECA"/>
    <w:rsid w:val="00C0710B"/>
    <w:rsid w:val="00C0721F"/>
    <w:rsid w:val="00C10181"/>
    <w:rsid w:val="00C109E7"/>
    <w:rsid w:val="00C10ACB"/>
    <w:rsid w:val="00C10C07"/>
    <w:rsid w:val="00C1109C"/>
    <w:rsid w:val="00C1114C"/>
    <w:rsid w:val="00C11196"/>
    <w:rsid w:val="00C11289"/>
    <w:rsid w:val="00C11415"/>
    <w:rsid w:val="00C1164A"/>
    <w:rsid w:val="00C11823"/>
    <w:rsid w:val="00C11A1B"/>
    <w:rsid w:val="00C11C13"/>
    <w:rsid w:val="00C11DBC"/>
    <w:rsid w:val="00C11FEC"/>
    <w:rsid w:val="00C12476"/>
    <w:rsid w:val="00C1254F"/>
    <w:rsid w:val="00C1270B"/>
    <w:rsid w:val="00C127E4"/>
    <w:rsid w:val="00C12DB0"/>
    <w:rsid w:val="00C1313E"/>
    <w:rsid w:val="00C1377D"/>
    <w:rsid w:val="00C13A8D"/>
    <w:rsid w:val="00C13C23"/>
    <w:rsid w:val="00C143FC"/>
    <w:rsid w:val="00C1482A"/>
    <w:rsid w:val="00C14B15"/>
    <w:rsid w:val="00C14BDE"/>
    <w:rsid w:val="00C14D2C"/>
    <w:rsid w:val="00C14EC7"/>
    <w:rsid w:val="00C14F50"/>
    <w:rsid w:val="00C15071"/>
    <w:rsid w:val="00C1521F"/>
    <w:rsid w:val="00C153E7"/>
    <w:rsid w:val="00C157AA"/>
    <w:rsid w:val="00C161C6"/>
    <w:rsid w:val="00C16303"/>
    <w:rsid w:val="00C164B5"/>
    <w:rsid w:val="00C1658E"/>
    <w:rsid w:val="00C168BA"/>
    <w:rsid w:val="00C1693F"/>
    <w:rsid w:val="00C16F9F"/>
    <w:rsid w:val="00C17196"/>
    <w:rsid w:val="00C177BF"/>
    <w:rsid w:val="00C178B5"/>
    <w:rsid w:val="00C17C59"/>
    <w:rsid w:val="00C17CEB"/>
    <w:rsid w:val="00C17D80"/>
    <w:rsid w:val="00C17FE8"/>
    <w:rsid w:val="00C2001B"/>
    <w:rsid w:val="00C2061B"/>
    <w:rsid w:val="00C206A0"/>
    <w:rsid w:val="00C2071C"/>
    <w:rsid w:val="00C208A4"/>
    <w:rsid w:val="00C210A8"/>
    <w:rsid w:val="00C21573"/>
    <w:rsid w:val="00C21608"/>
    <w:rsid w:val="00C2169C"/>
    <w:rsid w:val="00C216B2"/>
    <w:rsid w:val="00C2189B"/>
    <w:rsid w:val="00C21909"/>
    <w:rsid w:val="00C21D8C"/>
    <w:rsid w:val="00C224A2"/>
    <w:rsid w:val="00C229C5"/>
    <w:rsid w:val="00C22AA9"/>
    <w:rsid w:val="00C22DDB"/>
    <w:rsid w:val="00C22EB4"/>
    <w:rsid w:val="00C23054"/>
    <w:rsid w:val="00C23251"/>
    <w:rsid w:val="00C234BA"/>
    <w:rsid w:val="00C235B8"/>
    <w:rsid w:val="00C23721"/>
    <w:rsid w:val="00C23B31"/>
    <w:rsid w:val="00C23CC3"/>
    <w:rsid w:val="00C23D80"/>
    <w:rsid w:val="00C23E75"/>
    <w:rsid w:val="00C240A3"/>
    <w:rsid w:val="00C2430C"/>
    <w:rsid w:val="00C24501"/>
    <w:rsid w:val="00C24A0B"/>
    <w:rsid w:val="00C24A4A"/>
    <w:rsid w:val="00C24C9D"/>
    <w:rsid w:val="00C25241"/>
    <w:rsid w:val="00C254AB"/>
    <w:rsid w:val="00C256AD"/>
    <w:rsid w:val="00C258DF"/>
    <w:rsid w:val="00C25964"/>
    <w:rsid w:val="00C25CDD"/>
    <w:rsid w:val="00C260C5"/>
    <w:rsid w:val="00C260F3"/>
    <w:rsid w:val="00C263C4"/>
    <w:rsid w:val="00C26B04"/>
    <w:rsid w:val="00C26D71"/>
    <w:rsid w:val="00C270FA"/>
    <w:rsid w:val="00C27268"/>
    <w:rsid w:val="00C273CC"/>
    <w:rsid w:val="00C27656"/>
    <w:rsid w:val="00C27789"/>
    <w:rsid w:val="00C279B6"/>
    <w:rsid w:val="00C27B81"/>
    <w:rsid w:val="00C27D8C"/>
    <w:rsid w:val="00C3023E"/>
    <w:rsid w:val="00C3024D"/>
    <w:rsid w:val="00C3040B"/>
    <w:rsid w:val="00C304A4"/>
    <w:rsid w:val="00C306CC"/>
    <w:rsid w:val="00C30BAA"/>
    <w:rsid w:val="00C30DDB"/>
    <w:rsid w:val="00C30EAF"/>
    <w:rsid w:val="00C312FC"/>
    <w:rsid w:val="00C31418"/>
    <w:rsid w:val="00C3152F"/>
    <w:rsid w:val="00C3202A"/>
    <w:rsid w:val="00C3212A"/>
    <w:rsid w:val="00C322C6"/>
    <w:rsid w:val="00C324ED"/>
    <w:rsid w:val="00C32900"/>
    <w:rsid w:val="00C32AF1"/>
    <w:rsid w:val="00C32E00"/>
    <w:rsid w:val="00C3306C"/>
    <w:rsid w:val="00C3335C"/>
    <w:rsid w:val="00C3364F"/>
    <w:rsid w:val="00C3368C"/>
    <w:rsid w:val="00C336CE"/>
    <w:rsid w:val="00C33902"/>
    <w:rsid w:val="00C33BA2"/>
    <w:rsid w:val="00C33C2D"/>
    <w:rsid w:val="00C33E45"/>
    <w:rsid w:val="00C33E62"/>
    <w:rsid w:val="00C3411A"/>
    <w:rsid w:val="00C3477D"/>
    <w:rsid w:val="00C34893"/>
    <w:rsid w:val="00C34D02"/>
    <w:rsid w:val="00C34D71"/>
    <w:rsid w:val="00C34E8D"/>
    <w:rsid w:val="00C35235"/>
    <w:rsid w:val="00C35303"/>
    <w:rsid w:val="00C3532E"/>
    <w:rsid w:val="00C35E96"/>
    <w:rsid w:val="00C35FF0"/>
    <w:rsid w:val="00C360BC"/>
    <w:rsid w:val="00C367E3"/>
    <w:rsid w:val="00C36B43"/>
    <w:rsid w:val="00C36BE0"/>
    <w:rsid w:val="00C370F8"/>
    <w:rsid w:val="00C37635"/>
    <w:rsid w:val="00C37AFE"/>
    <w:rsid w:val="00C37D58"/>
    <w:rsid w:val="00C403DD"/>
    <w:rsid w:val="00C4062A"/>
    <w:rsid w:val="00C40A0B"/>
    <w:rsid w:val="00C4106F"/>
    <w:rsid w:val="00C41130"/>
    <w:rsid w:val="00C41211"/>
    <w:rsid w:val="00C4136B"/>
    <w:rsid w:val="00C417CD"/>
    <w:rsid w:val="00C41849"/>
    <w:rsid w:val="00C41850"/>
    <w:rsid w:val="00C41C2E"/>
    <w:rsid w:val="00C41DC5"/>
    <w:rsid w:val="00C420D8"/>
    <w:rsid w:val="00C425C3"/>
    <w:rsid w:val="00C42931"/>
    <w:rsid w:val="00C42A0B"/>
    <w:rsid w:val="00C42B2C"/>
    <w:rsid w:val="00C4310C"/>
    <w:rsid w:val="00C43603"/>
    <w:rsid w:val="00C43DA5"/>
    <w:rsid w:val="00C44502"/>
    <w:rsid w:val="00C44BEE"/>
    <w:rsid w:val="00C44C10"/>
    <w:rsid w:val="00C44F22"/>
    <w:rsid w:val="00C457D9"/>
    <w:rsid w:val="00C45812"/>
    <w:rsid w:val="00C45B9C"/>
    <w:rsid w:val="00C45BE9"/>
    <w:rsid w:val="00C45C1A"/>
    <w:rsid w:val="00C45C95"/>
    <w:rsid w:val="00C461D6"/>
    <w:rsid w:val="00C461DA"/>
    <w:rsid w:val="00C46458"/>
    <w:rsid w:val="00C464FB"/>
    <w:rsid w:val="00C46720"/>
    <w:rsid w:val="00C467CB"/>
    <w:rsid w:val="00C46BE6"/>
    <w:rsid w:val="00C46FD6"/>
    <w:rsid w:val="00C47410"/>
    <w:rsid w:val="00C47636"/>
    <w:rsid w:val="00C47A56"/>
    <w:rsid w:val="00C47FC0"/>
    <w:rsid w:val="00C5000C"/>
    <w:rsid w:val="00C504CF"/>
    <w:rsid w:val="00C5091F"/>
    <w:rsid w:val="00C50DCD"/>
    <w:rsid w:val="00C51092"/>
    <w:rsid w:val="00C51291"/>
    <w:rsid w:val="00C512D2"/>
    <w:rsid w:val="00C512D5"/>
    <w:rsid w:val="00C51D1E"/>
    <w:rsid w:val="00C51FE4"/>
    <w:rsid w:val="00C52028"/>
    <w:rsid w:val="00C520A6"/>
    <w:rsid w:val="00C5236E"/>
    <w:rsid w:val="00C525C5"/>
    <w:rsid w:val="00C52B86"/>
    <w:rsid w:val="00C52D47"/>
    <w:rsid w:val="00C531D2"/>
    <w:rsid w:val="00C53516"/>
    <w:rsid w:val="00C53697"/>
    <w:rsid w:val="00C539F8"/>
    <w:rsid w:val="00C53DDA"/>
    <w:rsid w:val="00C548BA"/>
    <w:rsid w:val="00C549ED"/>
    <w:rsid w:val="00C54A2E"/>
    <w:rsid w:val="00C54BA5"/>
    <w:rsid w:val="00C54C49"/>
    <w:rsid w:val="00C54E22"/>
    <w:rsid w:val="00C55298"/>
    <w:rsid w:val="00C553E5"/>
    <w:rsid w:val="00C55419"/>
    <w:rsid w:val="00C555E4"/>
    <w:rsid w:val="00C5576D"/>
    <w:rsid w:val="00C55901"/>
    <w:rsid w:val="00C55C74"/>
    <w:rsid w:val="00C5622B"/>
    <w:rsid w:val="00C56896"/>
    <w:rsid w:val="00C56D5A"/>
    <w:rsid w:val="00C57123"/>
    <w:rsid w:val="00C57199"/>
    <w:rsid w:val="00C57422"/>
    <w:rsid w:val="00C57577"/>
    <w:rsid w:val="00C57BFC"/>
    <w:rsid w:val="00C57D8C"/>
    <w:rsid w:val="00C60056"/>
    <w:rsid w:val="00C6026A"/>
    <w:rsid w:val="00C604AA"/>
    <w:rsid w:val="00C604EB"/>
    <w:rsid w:val="00C609BA"/>
    <w:rsid w:val="00C616B1"/>
    <w:rsid w:val="00C61714"/>
    <w:rsid w:val="00C617D5"/>
    <w:rsid w:val="00C61A18"/>
    <w:rsid w:val="00C61B52"/>
    <w:rsid w:val="00C629FE"/>
    <w:rsid w:val="00C62C38"/>
    <w:rsid w:val="00C62F8C"/>
    <w:rsid w:val="00C630C7"/>
    <w:rsid w:val="00C636E5"/>
    <w:rsid w:val="00C63A17"/>
    <w:rsid w:val="00C63C77"/>
    <w:rsid w:val="00C6419A"/>
    <w:rsid w:val="00C64516"/>
    <w:rsid w:val="00C64716"/>
    <w:rsid w:val="00C6475F"/>
    <w:rsid w:val="00C64BB5"/>
    <w:rsid w:val="00C64C9A"/>
    <w:rsid w:val="00C64E70"/>
    <w:rsid w:val="00C64F84"/>
    <w:rsid w:val="00C6521B"/>
    <w:rsid w:val="00C65370"/>
    <w:rsid w:val="00C654A3"/>
    <w:rsid w:val="00C6581D"/>
    <w:rsid w:val="00C65884"/>
    <w:rsid w:val="00C65B22"/>
    <w:rsid w:val="00C65F98"/>
    <w:rsid w:val="00C660CB"/>
    <w:rsid w:val="00C660F2"/>
    <w:rsid w:val="00C664BE"/>
    <w:rsid w:val="00C66527"/>
    <w:rsid w:val="00C66674"/>
    <w:rsid w:val="00C666A2"/>
    <w:rsid w:val="00C666DB"/>
    <w:rsid w:val="00C66887"/>
    <w:rsid w:val="00C66E72"/>
    <w:rsid w:val="00C66F0D"/>
    <w:rsid w:val="00C67EA4"/>
    <w:rsid w:val="00C67F27"/>
    <w:rsid w:val="00C70041"/>
    <w:rsid w:val="00C70217"/>
    <w:rsid w:val="00C7063C"/>
    <w:rsid w:val="00C7080A"/>
    <w:rsid w:val="00C71105"/>
    <w:rsid w:val="00C7172A"/>
    <w:rsid w:val="00C71945"/>
    <w:rsid w:val="00C71BEB"/>
    <w:rsid w:val="00C71D10"/>
    <w:rsid w:val="00C71E3B"/>
    <w:rsid w:val="00C71EBF"/>
    <w:rsid w:val="00C7206E"/>
    <w:rsid w:val="00C72119"/>
    <w:rsid w:val="00C7214D"/>
    <w:rsid w:val="00C721FE"/>
    <w:rsid w:val="00C7298A"/>
    <w:rsid w:val="00C72D67"/>
    <w:rsid w:val="00C731B8"/>
    <w:rsid w:val="00C7338E"/>
    <w:rsid w:val="00C733C8"/>
    <w:rsid w:val="00C7343E"/>
    <w:rsid w:val="00C73F99"/>
    <w:rsid w:val="00C74051"/>
    <w:rsid w:val="00C74083"/>
    <w:rsid w:val="00C74467"/>
    <w:rsid w:val="00C748FC"/>
    <w:rsid w:val="00C74924"/>
    <w:rsid w:val="00C752B5"/>
    <w:rsid w:val="00C753BF"/>
    <w:rsid w:val="00C754A7"/>
    <w:rsid w:val="00C75C83"/>
    <w:rsid w:val="00C762F3"/>
    <w:rsid w:val="00C764A0"/>
    <w:rsid w:val="00C76901"/>
    <w:rsid w:val="00C7692A"/>
    <w:rsid w:val="00C76BFB"/>
    <w:rsid w:val="00C76EE2"/>
    <w:rsid w:val="00C77142"/>
    <w:rsid w:val="00C77325"/>
    <w:rsid w:val="00C77F72"/>
    <w:rsid w:val="00C77F88"/>
    <w:rsid w:val="00C80168"/>
    <w:rsid w:val="00C805F8"/>
    <w:rsid w:val="00C808A0"/>
    <w:rsid w:val="00C80CA1"/>
    <w:rsid w:val="00C80FB0"/>
    <w:rsid w:val="00C80FC5"/>
    <w:rsid w:val="00C81299"/>
    <w:rsid w:val="00C81E68"/>
    <w:rsid w:val="00C82022"/>
    <w:rsid w:val="00C8239D"/>
    <w:rsid w:val="00C824E8"/>
    <w:rsid w:val="00C8270A"/>
    <w:rsid w:val="00C82CEF"/>
    <w:rsid w:val="00C83076"/>
    <w:rsid w:val="00C831A4"/>
    <w:rsid w:val="00C83472"/>
    <w:rsid w:val="00C83A28"/>
    <w:rsid w:val="00C83DE4"/>
    <w:rsid w:val="00C83E61"/>
    <w:rsid w:val="00C84594"/>
    <w:rsid w:val="00C846ED"/>
    <w:rsid w:val="00C84B71"/>
    <w:rsid w:val="00C85130"/>
    <w:rsid w:val="00C85387"/>
    <w:rsid w:val="00C853B1"/>
    <w:rsid w:val="00C85B7C"/>
    <w:rsid w:val="00C85C97"/>
    <w:rsid w:val="00C862DD"/>
    <w:rsid w:val="00C8636C"/>
    <w:rsid w:val="00C864FF"/>
    <w:rsid w:val="00C86529"/>
    <w:rsid w:val="00C865F1"/>
    <w:rsid w:val="00C86B4C"/>
    <w:rsid w:val="00C86C46"/>
    <w:rsid w:val="00C86D3F"/>
    <w:rsid w:val="00C8722E"/>
    <w:rsid w:val="00C872D1"/>
    <w:rsid w:val="00C8750E"/>
    <w:rsid w:val="00C875B9"/>
    <w:rsid w:val="00C87790"/>
    <w:rsid w:val="00C8783A"/>
    <w:rsid w:val="00C87BCD"/>
    <w:rsid w:val="00C9041C"/>
    <w:rsid w:val="00C90591"/>
    <w:rsid w:val="00C90778"/>
    <w:rsid w:val="00C9092E"/>
    <w:rsid w:val="00C90C39"/>
    <w:rsid w:val="00C90D02"/>
    <w:rsid w:val="00C90D11"/>
    <w:rsid w:val="00C910DF"/>
    <w:rsid w:val="00C91391"/>
    <w:rsid w:val="00C91706"/>
    <w:rsid w:val="00C91711"/>
    <w:rsid w:val="00C91E0F"/>
    <w:rsid w:val="00C9201B"/>
    <w:rsid w:val="00C9209A"/>
    <w:rsid w:val="00C922AA"/>
    <w:rsid w:val="00C922DA"/>
    <w:rsid w:val="00C9257D"/>
    <w:rsid w:val="00C928A2"/>
    <w:rsid w:val="00C92AC3"/>
    <w:rsid w:val="00C92BFD"/>
    <w:rsid w:val="00C9317E"/>
    <w:rsid w:val="00C931D1"/>
    <w:rsid w:val="00C9327D"/>
    <w:rsid w:val="00C9340C"/>
    <w:rsid w:val="00C93745"/>
    <w:rsid w:val="00C93803"/>
    <w:rsid w:val="00C93C47"/>
    <w:rsid w:val="00C93DA9"/>
    <w:rsid w:val="00C93EF5"/>
    <w:rsid w:val="00C94505"/>
    <w:rsid w:val="00C9493D"/>
    <w:rsid w:val="00C94D2C"/>
    <w:rsid w:val="00C95356"/>
    <w:rsid w:val="00C957E8"/>
    <w:rsid w:val="00C95AC0"/>
    <w:rsid w:val="00C95B2E"/>
    <w:rsid w:val="00C95BC9"/>
    <w:rsid w:val="00C95C4F"/>
    <w:rsid w:val="00C95C77"/>
    <w:rsid w:val="00C95F3D"/>
    <w:rsid w:val="00C96288"/>
    <w:rsid w:val="00C96341"/>
    <w:rsid w:val="00C967EF"/>
    <w:rsid w:val="00C96879"/>
    <w:rsid w:val="00C96F3F"/>
    <w:rsid w:val="00C97559"/>
    <w:rsid w:val="00CA004A"/>
    <w:rsid w:val="00CA0A48"/>
    <w:rsid w:val="00CA0E91"/>
    <w:rsid w:val="00CA132C"/>
    <w:rsid w:val="00CA1874"/>
    <w:rsid w:val="00CA1953"/>
    <w:rsid w:val="00CA1AC4"/>
    <w:rsid w:val="00CA1C5D"/>
    <w:rsid w:val="00CA1F8C"/>
    <w:rsid w:val="00CA26E7"/>
    <w:rsid w:val="00CA3513"/>
    <w:rsid w:val="00CA4131"/>
    <w:rsid w:val="00CA4282"/>
    <w:rsid w:val="00CA453E"/>
    <w:rsid w:val="00CA4812"/>
    <w:rsid w:val="00CA4A97"/>
    <w:rsid w:val="00CA4F73"/>
    <w:rsid w:val="00CA5288"/>
    <w:rsid w:val="00CA54DB"/>
    <w:rsid w:val="00CA5879"/>
    <w:rsid w:val="00CA58F4"/>
    <w:rsid w:val="00CA5B9C"/>
    <w:rsid w:val="00CA5C81"/>
    <w:rsid w:val="00CA6036"/>
    <w:rsid w:val="00CA6262"/>
    <w:rsid w:val="00CA6300"/>
    <w:rsid w:val="00CA6657"/>
    <w:rsid w:val="00CA6725"/>
    <w:rsid w:val="00CA6801"/>
    <w:rsid w:val="00CA6922"/>
    <w:rsid w:val="00CA6C66"/>
    <w:rsid w:val="00CA6C7A"/>
    <w:rsid w:val="00CA6C92"/>
    <w:rsid w:val="00CA6E61"/>
    <w:rsid w:val="00CA70FC"/>
    <w:rsid w:val="00CA7238"/>
    <w:rsid w:val="00CA7749"/>
    <w:rsid w:val="00CA78E8"/>
    <w:rsid w:val="00CA7918"/>
    <w:rsid w:val="00CA7B86"/>
    <w:rsid w:val="00CB0208"/>
    <w:rsid w:val="00CB02C7"/>
    <w:rsid w:val="00CB08C3"/>
    <w:rsid w:val="00CB0ADD"/>
    <w:rsid w:val="00CB0E3B"/>
    <w:rsid w:val="00CB0EAE"/>
    <w:rsid w:val="00CB0FC3"/>
    <w:rsid w:val="00CB154A"/>
    <w:rsid w:val="00CB1576"/>
    <w:rsid w:val="00CB20C9"/>
    <w:rsid w:val="00CB2771"/>
    <w:rsid w:val="00CB287E"/>
    <w:rsid w:val="00CB2F49"/>
    <w:rsid w:val="00CB36FA"/>
    <w:rsid w:val="00CB3C35"/>
    <w:rsid w:val="00CB3C47"/>
    <w:rsid w:val="00CB4063"/>
    <w:rsid w:val="00CB4526"/>
    <w:rsid w:val="00CB4682"/>
    <w:rsid w:val="00CB4688"/>
    <w:rsid w:val="00CB48BA"/>
    <w:rsid w:val="00CB4A4B"/>
    <w:rsid w:val="00CB4A4F"/>
    <w:rsid w:val="00CB4C44"/>
    <w:rsid w:val="00CB4C72"/>
    <w:rsid w:val="00CB4D84"/>
    <w:rsid w:val="00CB50FD"/>
    <w:rsid w:val="00CB5217"/>
    <w:rsid w:val="00CB52D8"/>
    <w:rsid w:val="00CB5496"/>
    <w:rsid w:val="00CB5A69"/>
    <w:rsid w:val="00CB676D"/>
    <w:rsid w:val="00CB67E4"/>
    <w:rsid w:val="00CB6B32"/>
    <w:rsid w:val="00CB6BAC"/>
    <w:rsid w:val="00CB6BE1"/>
    <w:rsid w:val="00CB6D5E"/>
    <w:rsid w:val="00CB70D5"/>
    <w:rsid w:val="00CB7314"/>
    <w:rsid w:val="00CB73C2"/>
    <w:rsid w:val="00CC07C9"/>
    <w:rsid w:val="00CC144B"/>
    <w:rsid w:val="00CC148B"/>
    <w:rsid w:val="00CC18C7"/>
    <w:rsid w:val="00CC1E9B"/>
    <w:rsid w:val="00CC21B2"/>
    <w:rsid w:val="00CC22B5"/>
    <w:rsid w:val="00CC2373"/>
    <w:rsid w:val="00CC29AF"/>
    <w:rsid w:val="00CC2A45"/>
    <w:rsid w:val="00CC2A71"/>
    <w:rsid w:val="00CC2CB6"/>
    <w:rsid w:val="00CC346A"/>
    <w:rsid w:val="00CC35A5"/>
    <w:rsid w:val="00CC37E0"/>
    <w:rsid w:val="00CC3835"/>
    <w:rsid w:val="00CC3995"/>
    <w:rsid w:val="00CC3C68"/>
    <w:rsid w:val="00CC4056"/>
    <w:rsid w:val="00CC4A92"/>
    <w:rsid w:val="00CC4FA7"/>
    <w:rsid w:val="00CC560A"/>
    <w:rsid w:val="00CC5DC6"/>
    <w:rsid w:val="00CC5E55"/>
    <w:rsid w:val="00CC608C"/>
    <w:rsid w:val="00CC62FD"/>
    <w:rsid w:val="00CC63D8"/>
    <w:rsid w:val="00CC6682"/>
    <w:rsid w:val="00CC6901"/>
    <w:rsid w:val="00CC7BEB"/>
    <w:rsid w:val="00CC7C4F"/>
    <w:rsid w:val="00CC7E00"/>
    <w:rsid w:val="00CC7E85"/>
    <w:rsid w:val="00CD068F"/>
    <w:rsid w:val="00CD0AC1"/>
    <w:rsid w:val="00CD0ACC"/>
    <w:rsid w:val="00CD0DFF"/>
    <w:rsid w:val="00CD15A0"/>
    <w:rsid w:val="00CD15B0"/>
    <w:rsid w:val="00CD18FA"/>
    <w:rsid w:val="00CD1DD8"/>
    <w:rsid w:val="00CD1DE0"/>
    <w:rsid w:val="00CD1F66"/>
    <w:rsid w:val="00CD1F99"/>
    <w:rsid w:val="00CD2113"/>
    <w:rsid w:val="00CD24F5"/>
    <w:rsid w:val="00CD2591"/>
    <w:rsid w:val="00CD265A"/>
    <w:rsid w:val="00CD27EF"/>
    <w:rsid w:val="00CD2AEF"/>
    <w:rsid w:val="00CD2B19"/>
    <w:rsid w:val="00CD2B22"/>
    <w:rsid w:val="00CD30F9"/>
    <w:rsid w:val="00CD31F5"/>
    <w:rsid w:val="00CD3480"/>
    <w:rsid w:val="00CD3483"/>
    <w:rsid w:val="00CD3511"/>
    <w:rsid w:val="00CD3813"/>
    <w:rsid w:val="00CD3EFF"/>
    <w:rsid w:val="00CD3F55"/>
    <w:rsid w:val="00CD41A6"/>
    <w:rsid w:val="00CD46E7"/>
    <w:rsid w:val="00CD4A79"/>
    <w:rsid w:val="00CD4AAB"/>
    <w:rsid w:val="00CD4B2B"/>
    <w:rsid w:val="00CD4D61"/>
    <w:rsid w:val="00CD571F"/>
    <w:rsid w:val="00CD5952"/>
    <w:rsid w:val="00CD5981"/>
    <w:rsid w:val="00CD59A6"/>
    <w:rsid w:val="00CD59F1"/>
    <w:rsid w:val="00CD5D3F"/>
    <w:rsid w:val="00CD5EE8"/>
    <w:rsid w:val="00CD66D4"/>
    <w:rsid w:val="00CD6A62"/>
    <w:rsid w:val="00CD70B4"/>
    <w:rsid w:val="00CD7207"/>
    <w:rsid w:val="00CD725D"/>
    <w:rsid w:val="00CD79D2"/>
    <w:rsid w:val="00CD7A90"/>
    <w:rsid w:val="00CD7D54"/>
    <w:rsid w:val="00CE0022"/>
    <w:rsid w:val="00CE0472"/>
    <w:rsid w:val="00CE0728"/>
    <w:rsid w:val="00CE07DB"/>
    <w:rsid w:val="00CE0A85"/>
    <w:rsid w:val="00CE0A8E"/>
    <w:rsid w:val="00CE0AB1"/>
    <w:rsid w:val="00CE0D14"/>
    <w:rsid w:val="00CE0F83"/>
    <w:rsid w:val="00CE111C"/>
    <w:rsid w:val="00CE1209"/>
    <w:rsid w:val="00CE1533"/>
    <w:rsid w:val="00CE179D"/>
    <w:rsid w:val="00CE19D4"/>
    <w:rsid w:val="00CE1C63"/>
    <w:rsid w:val="00CE1E80"/>
    <w:rsid w:val="00CE242F"/>
    <w:rsid w:val="00CE25D8"/>
    <w:rsid w:val="00CE2929"/>
    <w:rsid w:val="00CE3158"/>
    <w:rsid w:val="00CE345D"/>
    <w:rsid w:val="00CE356B"/>
    <w:rsid w:val="00CE37E4"/>
    <w:rsid w:val="00CE389F"/>
    <w:rsid w:val="00CE3959"/>
    <w:rsid w:val="00CE3BAE"/>
    <w:rsid w:val="00CE3CE4"/>
    <w:rsid w:val="00CE3E89"/>
    <w:rsid w:val="00CE3E99"/>
    <w:rsid w:val="00CE3EE0"/>
    <w:rsid w:val="00CE4878"/>
    <w:rsid w:val="00CE48FE"/>
    <w:rsid w:val="00CE4C1A"/>
    <w:rsid w:val="00CE4F39"/>
    <w:rsid w:val="00CE53D6"/>
    <w:rsid w:val="00CE55E5"/>
    <w:rsid w:val="00CE56E1"/>
    <w:rsid w:val="00CE571B"/>
    <w:rsid w:val="00CE57A8"/>
    <w:rsid w:val="00CE5C07"/>
    <w:rsid w:val="00CE5DE2"/>
    <w:rsid w:val="00CE5DEC"/>
    <w:rsid w:val="00CE5FC9"/>
    <w:rsid w:val="00CE60E6"/>
    <w:rsid w:val="00CE6273"/>
    <w:rsid w:val="00CE65A3"/>
    <w:rsid w:val="00CE681B"/>
    <w:rsid w:val="00CE6C5E"/>
    <w:rsid w:val="00CE6CDB"/>
    <w:rsid w:val="00CE7053"/>
    <w:rsid w:val="00CE70EB"/>
    <w:rsid w:val="00CE723B"/>
    <w:rsid w:val="00CE74B6"/>
    <w:rsid w:val="00CE767F"/>
    <w:rsid w:val="00CE7AA9"/>
    <w:rsid w:val="00CE7ACD"/>
    <w:rsid w:val="00CE7B97"/>
    <w:rsid w:val="00CE7D36"/>
    <w:rsid w:val="00CE7E9A"/>
    <w:rsid w:val="00CE7F93"/>
    <w:rsid w:val="00CF078C"/>
    <w:rsid w:val="00CF0818"/>
    <w:rsid w:val="00CF10A3"/>
    <w:rsid w:val="00CF11EE"/>
    <w:rsid w:val="00CF123C"/>
    <w:rsid w:val="00CF1292"/>
    <w:rsid w:val="00CF1B83"/>
    <w:rsid w:val="00CF207B"/>
    <w:rsid w:val="00CF286C"/>
    <w:rsid w:val="00CF304E"/>
    <w:rsid w:val="00CF30A6"/>
    <w:rsid w:val="00CF30B1"/>
    <w:rsid w:val="00CF3138"/>
    <w:rsid w:val="00CF31A6"/>
    <w:rsid w:val="00CF359F"/>
    <w:rsid w:val="00CF376D"/>
    <w:rsid w:val="00CF38ED"/>
    <w:rsid w:val="00CF3B48"/>
    <w:rsid w:val="00CF3B57"/>
    <w:rsid w:val="00CF3E07"/>
    <w:rsid w:val="00CF3F76"/>
    <w:rsid w:val="00CF415F"/>
    <w:rsid w:val="00CF4247"/>
    <w:rsid w:val="00CF4341"/>
    <w:rsid w:val="00CF43CD"/>
    <w:rsid w:val="00CF4863"/>
    <w:rsid w:val="00CF4FEB"/>
    <w:rsid w:val="00CF5018"/>
    <w:rsid w:val="00CF5F3C"/>
    <w:rsid w:val="00CF5FD0"/>
    <w:rsid w:val="00CF6259"/>
    <w:rsid w:val="00CF6689"/>
    <w:rsid w:val="00CF6ACC"/>
    <w:rsid w:val="00CF6AEE"/>
    <w:rsid w:val="00CF6D19"/>
    <w:rsid w:val="00CF6D1B"/>
    <w:rsid w:val="00CF70C4"/>
    <w:rsid w:val="00CF710F"/>
    <w:rsid w:val="00CF75E1"/>
    <w:rsid w:val="00CF775E"/>
    <w:rsid w:val="00CF7A84"/>
    <w:rsid w:val="00CF7B85"/>
    <w:rsid w:val="00CF7C7C"/>
    <w:rsid w:val="00D001AB"/>
    <w:rsid w:val="00D003C9"/>
    <w:rsid w:val="00D003FC"/>
    <w:rsid w:val="00D00480"/>
    <w:rsid w:val="00D004FA"/>
    <w:rsid w:val="00D00971"/>
    <w:rsid w:val="00D00C3F"/>
    <w:rsid w:val="00D00F47"/>
    <w:rsid w:val="00D00FD4"/>
    <w:rsid w:val="00D01591"/>
    <w:rsid w:val="00D01706"/>
    <w:rsid w:val="00D01B80"/>
    <w:rsid w:val="00D022C1"/>
    <w:rsid w:val="00D0242B"/>
    <w:rsid w:val="00D027EB"/>
    <w:rsid w:val="00D02B6C"/>
    <w:rsid w:val="00D03716"/>
    <w:rsid w:val="00D0395E"/>
    <w:rsid w:val="00D039F4"/>
    <w:rsid w:val="00D03BB1"/>
    <w:rsid w:val="00D03E9F"/>
    <w:rsid w:val="00D03F7A"/>
    <w:rsid w:val="00D03FDA"/>
    <w:rsid w:val="00D046A1"/>
    <w:rsid w:val="00D047CE"/>
    <w:rsid w:val="00D048F7"/>
    <w:rsid w:val="00D04998"/>
    <w:rsid w:val="00D04D71"/>
    <w:rsid w:val="00D04D8C"/>
    <w:rsid w:val="00D04FF1"/>
    <w:rsid w:val="00D05228"/>
    <w:rsid w:val="00D0523C"/>
    <w:rsid w:val="00D053B6"/>
    <w:rsid w:val="00D056B8"/>
    <w:rsid w:val="00D05DE2"/>
    <w:rsid w:val="00D06127"/>
    <w:rsid w:val="00D062B0"/>
    <w:rsid w:val="00D06582"/>
    <w:rsid w:val="00D06678"/>
    <w:rsid w:val="00D06870"/>
    <w:rsid w:val="00D06C1B"/>
    <w:rsid w:val="00D06CC0"/>
    <w:rsid w:val="00D06E9F"/>
    <w:rsid w:val="00D07536"/>
    <w:rsid w:val="00D102AB"/>
    <w:rsid w:val="00D10556"/>
    <w:rsid w:val="00D10B25"/>
    <w:rsid w:val="00D10E52"/>
    <w:rsid w:val="00D11154"/>
    <w:rsid w:val="00D1126A"/>
    <w:rsid w:val="00D113F1"/>
    <w:rsid w:val="00D11C5F"/>
    <w:rsid w:val="00D1219A"/>
    <w:rsid w:val="00D1223D"/>
    <w:rsid w:val="00D1233D"/>
    <w:rsid w:val="00D12793"/>
    <w:rsid w:val="00D12866"/>
    <w:rsid w:val="00D128FD"/>
    <w:rsid w:val="00D129DC"/>
    <w:rsid w:val="00D12AF0"/>
    <w:rsid w:val="00D12F5D"/>
    <w:rsid w:val="00D13094"/>
    <w:rsid w:val="00D13499"/>
    <w:rsid w:val="00D1349E"/>
    <w:rsid w:val="00D134A3"/>
    <w:rsid w:val="00D13C33"/>
    <w:rsid w:val="00D13DCF"/>
    <w:rsid w:val="00D13F0C"/>
    <w:rsid w:val="00D1426A"/>
    <w:rsid w:val="00D142A6"/>
    <w:rsid w:val="00D142EB"/>
    <w:rsid w:val="00D1445E"/>
    <w:rsid w:val="00D14463"/>
    <w:rsid w:val="00D14467"/>
    <w:rsid w:val="00D1493D"/>
    <w:rsid w:val="00D14FFA"/>
    <w:rsid w:val="00D15061"/>
    <w:rsid w:val="00D1530D"/>
    <w:rsid w:val="00D15413"/>
    <w:rsid w:val="00D15495"/>
    <w:rsid w:val="00D158EF"/>
    <w:rsid w:val="00D15E93"/>
    <w:rsid w:val="00D166F1"/>
    <w:rsid w:val="00D166F4"/>
    <w:rsid w:val="00D16858"/>
    <w:rsid w:val="00D16BC7"/>
    <w:rsid w:val="00D16F30"/>
    <w:rsid w:val="00D170F6"/>
    <w:rsid w:val="00D17337"/>
    <w:rsid w:val="00D176A7"/>
    <w:rsid w:val="00D1777D"/>
    <w:rsid w:val="00D17992"/>
    <w:rsid w:val="00D17DAB"/>
    <w:rsid w:val="00D17DD0"/>
    <w:rsid w:val="00D17E5A"/>
    <w:rsid w:val="00D201A0"/>
    <w:rsid w:val="00D2037F"/>
    <w:rsid w:val="00D20C08"/>
    <w:rsid w:val="00D20C58"/>
    <w:rsid w:val="00D2140D"/>
    <w:rsid w:val="00D21508"/>
    <w:rsid w:val="00D217C8"/>
    <w:rsid w:val="00D21E3B"/>
    <w:rsid w:val="00D222CC"/>
    <w:rsid w:val="00D2276D"/>
    <w:rsid w:val="00D227F9"/>
    <w:rsid w:val="00D23209"/>
    <w:rsid w:val="00D23279"/>
    <w:rsid w:val="00D232B6"/>
    <w:rsid w:val="00D239B1"/>
    <w:rsid w:val="00D23F33"/>
    <w:rsid w:val="00D24481"/>
    <w:rsid w:val="00D2458E"/>
    <w:rsid w:val="00D24BB7"/>
    <w:rsid w:val="00D250C6"/>
    <w:rsid w:val="00D2520C"/>
    <w:rsid w:val="00D252D4"/>
    <w:rsid w:val="00D2543C"/>
    <w:rsid w:val="00D254E1"/>
    <w:rsid w:val="00D25B89"/>
    <w:rsid w:val="00D25C73"/>
    <w:rsid w:val="00D25DB5"/>
    <w:rsid w:val="00D26197"/>
    <w:rsid w:val="00D26218"/>
    <w:rsid w:val="00D2631A"/>
    <w:rsid w:val="00D2647D"/>
    <w:rsid w:val="00D265C0"/>
    <w:rsid w:val="00D26938"/>
    <w:rsid w:val="00D26F1E"/>
    <w:rsid w:val="00D26F21"/>
    <w:rsid w:val="00D27107"/>
    <w:rsid w:val="00D2718D"/>
    <w:rsid w:val="00D27790"/>
    <w:rsid w:val="00D30149"/>
    <w:rsid w:val="00D30324"/>
    <w:rsid w:val="00D30650"/>
    <w:rsid w:val="00D307A9"/>
    <w:rsid w:val="00D308B9"/>
    <w:rsid w:val="00D30F99"/>
    <w:rsid w:val="00D31050"/>
    <w:rsid w:val="00D3119F"/>
    <w:rsid w:val="00D311CF"/>
    <w:rsid w:val="00D31274"/>
    <w:rsid w:val="00D3141A"/>
    <w:rsid w:val="00D31549"/>
    <w:rsid w:val="00D31782"/>
    <w:rsid w:val="00D31AE2"/>
    <w:rsid w:val="00D31D0F"/>
    <w:rsid w:val="00D31DC2"/>
    <w:rsid w:val="00D31E01"/>
    <w:rsid w:val="00D31ED9"/>
    <w:rsid w:val="00D31FB9"/>
    <w:rsid w:val="00D3205C"/>
    <w:rsid w:val="00D325A5"/>
    <w:rsid w:val="00D32ABB"/>
    <w:rsid w:val="00D32B3D"/>
    <w:rsid w:val="00D3310E"/>
    <w:rsid w:val="00D33429"/>
    <w:rsid w:val="00D3344D"/>
    <w:rsid w:val="00D33566"/>
    <w:rsid w:val="00D336B1"/>
    <w:rsid w:val="00D33E6A"/>
    <w:rsid w:val="00D34469"/>
    <w:rsid w:val="00D3479A"/>
    <w:rsid w:val="00D34B8C"/>
    <w:rsid w:val="00D35348"/>
    <w:rsid w:val="00D35783"/>
    <w:rsid w:val="00D35A5D"/>
    <w:rsid w:val="00D35FDF"/>
    <w:rsid w:val="00D35FE8"/>
    <w:rsid w:val="00D36220"/>
    <w:rsid w:val="00D36227"/>
    <w:rsid w:val="00D36709"/>
    <w:rsid w:val="00D367C5"/>
    <w:rsid w:val="00D36A56"/>
    <w:rsid w:val="00D36B0E"/>
    <w:rsid w:val="00D36C35"/>
    <w:rsid w:val="00D36CCA"/>
    <w:rsid w:val="00D36EDD"/>
    <w:rsid w:val="00D37034"/>
    <w:rsid w:val="00D37317"/>
    <w:rsid w:val="00D37338"/>
    <w:rsid w:val="00D3734C"/>
    <w:rsid w:val="00D374DE"/>
    <w:rsid w:val="00D37A94"/>
    <w:rsid w:val="00D37CE5"/>
    <w:rsid w:val="00D40018"/>
    <w:rsid w:val="00D400E0"/>
    <w:rsid w:val="00D403CC"/>
    <w:rsid w:val="00D403CE"/>
    <w:rsid w:val="00D4049A"/>
    <w:rsid w:val="00D40724"/>
    <w:rsid w:val="00D40D19"/>
    <w:rsid w:val="00D40F09"/>
    <w:rsid w:val="00D4142F"/>
    <w:rsid w:val="00D41547"/>
    <w:rsid w:val="00D41648"/>
    <w:rsid w:val="00D41693"/>
    <w:rsid w:val="00D41A8E"/>
    <w:rsid w:val="00D41B0E"/>
    <w:rsid w:val="00D41D43"/>
    <w:rsid w:val="00D42038"/>
    <w:rsid w:val="00D423A5"/>
    <w:rsid w:val="00D4316C"/>
    <w:rsid w:val="00D43247"/>
    <w:rsid w:val="00D4346E"/>
    <w:rsid w:val="00D43517"/>
    <w:rsid w:val="00D437F4"/>
    <w:rsid w:val="00D43F74"/>
    <w:rsid w:val="00D44138"/>
    <w:rsid w:val="00D444A3"/>
    <w:rsid w:val="00D448D4"/>
    <w:rsid w:val="00D44C9E"/>
    <w:rsid w:val="00D452D2"/>
    <w:rsid w:val="00D453D7"/>
    <w:rsid w:val="00D455A5"/>
    <w:rsid w:val="00D45DDD"/>
    <w:rsid w:val="00D45E9A"/>
    <w:rsid w:val="00D46445"/>
    <w:rsid w:val="00D464D4"/>
    <w:rsid w:val="00D465AD"/>
    <w:rsid w:val="00D46699"/>
    <w:rsid w:val="00D46715"/>
    <w:rsid w:val="00D46C67"/>
    <w:rsid w:val="00D46DA0"/>
    <w:rsid w:val="00D46F99"/>
    <w:rsid w:val="00D4713E"/>
    <w:rsid w:val="00D4722E"/>
    <w:rsid w:val="00D47362"/>
    <w:rsid w:val="00D47403"/>
    <w:rsid w:val="00D47751"/>
    <w:rsid w:val="00D47DD2"/>
    <w:rsid w:val="00D50C8E"/>
    <w:rsid w:val="00D50CA4"/>
    <w:rsid w:val="00D50CF2"/>
    <w:rsid w:val="00D50D1E"/>
    <w:rsid w:val="00D51244"/>
    <w:rsid w:val="00D51259"/>
    <w:rsid w:val="00D51976"/>
    <w:rsid w:val="00D51D15"/>
    <w:rsid w:val="00D51D74"/>
    <w:rsid w:val="00D52246"/>
    <w:rsid w:val="00D52481"/>
    <w:rsid w:val="00D52BEA"/>
    <w:rsid w:val="00D52F33"/>
    <w:rsid w:val="00D52FDC"/>
    <w:rsid w:val="00D53466"/>
    <w:rsid w:val="00D5371C"/>
    <w:rsid w:val="00D538E7"/>
    <w:rsid w:val="00D53A0E"/>
    <w:rsid w:val="00D53A37"/>
    <w:rsid w:val="00D53A3F"/>
    <w:rsid w:val="00D54320"/>
    <w:rsid w:val="00D54341"/>
    <w:rsid w:val="00D543EE"/>
    <w:rsid w:val="00D54536"/>
    <w:rsid w:val="00D546D2"/>
    <w:rsid w:val="00D54913"/>
    <w:rsid w:val="00D54A1F"/>
    <w:rsid w:val="00D54A62"/>
    <w:rsid w:val="00D54BAE"/>
    <w:rsid w:val="00D55166"/>
    <w:rsid w:val="00D55601"/>
    <w:rsid w:val="00D55A93"/>
    <w:rsid w:val="00D55E65"/>
    <w:rsid w:val="00D56998"/>
    <w:rsid w:val="00D56E82"/>
    <w:rsid w:val="00D5735D"/>
    <w:rsid w:val="00D574BE"/>
    <w:rsid w:val="00D5787B"/>
    <w:rsid w:val="00D57987"/>
    <w:rsid w:val="00D57CDF"/>
    <w:rsid w:val="00D57EF0"/>
    <w:rsid w:val="00D57FCE"/>
    <w:rsid w:val="00D600B5"/>
    <w:rsid w:val="00D600C5"/>
    <w:rsid w:val="00D602E1"/>
    <w:rsid w:val="00D6035F"/>
    <w:rsid w:val="00D604C0"/>
    <w:rsid w:val="00D607EB"/>
    <w:rsid w:val="00D610C9"/>
    <w:rsid w:val="00D612A0"/>
    <w:rsid w:val="00D6149C"/>
    <w:rsid w:val="00D61572"/>
    <w:rsid w:val="00D6161E"/>
    <w:rsid w:val="00D617B9"/>
    <w:rsid w:val="00D61968"/>
    <w:rsid w:val="00D61C1F"/>
    <w:rsid w:val="00D61C24"/>
    <w:rsid w:val="00D61EF8"/>
    <w:rsid w:val="00D62097"/>
    <w:rsid w:val="00D62226"/>
    <w:rsid w:val="00D6240E"/>
    <w:rsid w:val="00D62429"/>
    <w:rsid w:val="00D62451"/>
    <w:rsid w:val="00D62912"/>
    <w:rsid w:val="00D62CAD"/>
    <w:rsid w:val="00D62E52"/>
    <w:rsid w:val="00D6328C"/>
    <w:rsid w:val="00D63473"/>
    <w:rsid w:val="00D6353A"/>
    <w:rsid w:val="00D63586"/>
    <w:rsid w:val="00D6377E"/>
    <w:rsid w:val="00D63996"/>
    <w:rsid w:val="00D63AFF"/>
    <w:rsid w:val="00D63B49"/>
    <w:rsid w:val="00D63D44"/>
    <w:rsid w:val="00D63E4A"/>
    <w:rsid w:val="00D6447E"/>
    <w:rsid w:val="00D645B4"/>
    <w:rsid w:val="00D647FF"/>
    <w:rsid w:val="00D64B16"/>
    <w:rsid w:val="00D64C36"/>
    <w:rsid w:val="00D64F4A"/>
    <w:rsid w:val="00D650E7"/>
    <w:rsid w:val="00D65291"/>
    <w:rsid w:val="00D652FB"/>
    <w:rsid w:val="00D655E4"/>
    <w:rsid w:val="00D6583A"/>
    <w:rsid w:val="00D65999"/>
    <w:rsid w:val="00D65E79"/>
    <w:rsid w:val="00D66030"/>
    <w:rsid w:val="00D662E9"/>
    <w:rsid w:val="00D662ED"/>
    <w:rsid w:val="00D667CD"/>
    <w:rsid w:val="00D66B90"/>
    <w:rsid w:val="00D675C7"/>
    <w:rsid w:val="00D67682"/>
    <w:rsid w:val="00D677CD"/>
    <w:rsid w:val="00D678AF"/>
    <w:rsid w:val="00D67A61"/>
    <w:rsid w:val="00D67B7D"/>
    <w:rsid w:val="00D67E5A"/>
    <w:rsid w:val="00D7089C"/>
    <w:rsid w:val="00D70DF2"/>
    <w:rsid w:val="00D7146D"/>
    <w:rsid w:val="00D7228F"/>
    <w:rsid w:val="00D72834"/>
    <w:rsid w:val="00D72CAB"/>
    <w:rsid w:val="00D72FAC"/>
    <w:rsid w:val="00D73221"/>
    <w:rsid w:val="00D73414"/>
    <w:rsid w:val="00D737CD"/>
    <w:rsid w:val="00D7380E"/>
    <w:rsid w:val="00D739F5"/>
    <w:rsid w:val="00D7414B"/>
    <w:rsid w:val="00D746B1"/>
    <w:rsid w:val="00D74953"/>
    <w:rsid w:val="00D74CE5"/>
    <w:rsid w:val="00D74D41"/>
    <w:rsid w:val="00D7512F"/>
    <w:rsid w:val="00D75486"/>
    <w:rsid w:val="00D755AE"/>
    <w:rsid w:val="00D75700"/>
    <w:rsid w:val="00D757A4"/>
    <w:rsid w:val="00D757EA"/>
    <w:rsid w:val="00D75E91"/>
    <w:rsid w:val="00D75EFC"/>
    <w:rsid w:val="00D760E0"/>
    <w:rsid w:val="00D769BF"/>
    <w:rsid w:val="00D76AE8"/>
    <w:rsid w:val="00D77189"/>
    <w:rsid w:val="00D771C1"/>
    <w:rsid w:val="00D77524"/>
    <w:rsid w:val="00D77744"/>
    <w:rsid w:val="00D7797C"/>
    <w:rsid w:val="00D77B15"/>
    <w:rsid w:val="00D77B45"/>
    <w:rsid w:val="00D77D10"/>
    <w:rsid w:val="00D77DB6"/>
    <w:rsid w:val="00D77FDE"/>
    <w:rsid w:val="00D800BA"/>
    <w:rsid w:val="00D80268"/>
    <w:rsid w:val="00D8043F"/>
    <w:rsid w:val="00D80711"/>
    <w:rsid w:val="00D80810"/>
    <w:rsid w:val="00D80A24"/>
    <w:rsid w:val="00D80C90"/>
    <w:rsid w:val="00D80D20"/>
    <w:rsid w:val="00D8123B"/>
    <w:rsid w:val="00D81573"/>
    <w:rsid w:val="00D817D9"/>
    <w:rsid w:val="00D81A1A"/>
    <w:rsid w:val="00D81B5C"/>
    <w:rsid w:val="00D81E30"/>
    <w:rsid w:val="00D82367"/>
    <w:rsid w:val="00D826EE"/>
    <w:rsid w:val="00D827C8"/>
    <w:rsid w:val="00D827DE"/>
    <w:rsid w:val="00D827F5"/>
    <w:rsid w:val="00D8282C"/>
    <w:rsid w:val="00D82848"/>
    <w:rsid w:val="00D82880"/>
    <w:rsid w:val="00D829E0"/>
    <w:rsid w:val="00D82D88"/>
    <w:rsid w:val="00D82EC4"/>
    <w:rsid w:val="00D831C6"/>
    <w:rsid w:val="00D83321"/>
    <w:rsid w:val="00D83332"/>
    <w:rsid w:val="00D8375C"/>
    <w:rsid w:val="00D839E9"/>
    <w:rsid w:val="00D8406E"/>
    <w:rsid w:val="00D844EA"/>
    <w:rsid w:val="00D84A4C"/>
    <w:rsid w:val="00D84B19"/>
    <w:rsid w:val="00D84ECE"/>
    <w:rsid w:val="00D8508A"/>
    <w:rsid w:val="00D85239"/>
    <w:rsid w:val="00D8568B"/>
    <w:rsid w:val="00D85A6E"/>
    <w:rsid w:val="00D85F8B"/>
    <w:rsid w:val="00D86032"/>
    <w:rsid w:val="00D8637C"/>
    <w:rsid w:val="00D86700"/>
    <w:rsid w:val="00D86765"/>
    <w:rsid w:val="00D871DF"/>
    <w:rsid w:val="00D87306"/>
    <w:rsid w:val="00D873B4"/>
    <w:rsid w:val="00D8743F"/>
    <w:rsid w:val="00D87BA0"/>
    <w:rsid w:val="00D908A1"/>
    <w:rsid w:val="00D909EB"/>
    <w:rsid w:val="00D90A2C"/>
    <w:rsid w:val="00D90AB5"/>
    <w:rsid w:val="00D90E79"/>
    <w:rsid w:val="00D911B2"/>
    <w:rsid w:val="00D91219"/>
    <w:rsid w:val="00D913B8"/>
    <w:rsid w:val="00D9160C"/>
    <w:rsid w:val="00D9178C"/>
    <w:rsid w:val="00D91949"/>
    <w:rsid w:val="00D922F3"/>
    <w:rsid w:val="00D92646"/>
    <w:rsid w:val="00D9299E"/>
    <w:rsid w:val="00D92BB6"/>
    <w:rsid w:val="00D9301A"/>
    <w:rsid w:val="00D9317B"/>
    <w:rsid w:val="00D93787"/>
    <w:rsid w:val="00D93AE6"/>
    <w:rsid w:val="00D93C9C"/>
    <w:rsid w:val="00D93DED"/>
    <w:rsid w:val="00D93FF4"/>
    <w:rsid w:val="00D940FE"/>
    <w:rsid w:val="00D94211"/>
    <w:rsid w:val="00D9424B"/>
    <w:rsid w:val="00D9476B"/>
    <w:rsid w:val="00D94791"/>
    <w:rsid w:val="00D948F9"/>
    <w:rsid w:val="00D949E1"/>
    <w:rsid w:val="00D94A2A"/>
    <w:rsid w:val="00D94BD7"/>
    <w:rsid w:val="00D94C79"/>
    <w:rsid w:val="00D94D78"/>
    <w:rsid w:val="00D950B0"/>
    <w:rsid w:val="00D95114"/>
    <w:rsid w:val="00D951B9"/>
    <w:rsid w:val="00D951EA"/>
    <w:rsid w:val="00D95533"/>
    <w:rsid w:val="00D95721"/>
    <w:rsid w:val="00D9574E"/>
    <w:rsid w:val="00D9599F"/>
    <w:rsid w:val="00D95E43"/>
    <w:rsid w:val="00D96122"/>
    <w:rsid w:val="00D963FB"/>
    <w:rsid w:val="00D96641"/>
    <w:rsid w:val="00D9682F"/>
    <w:rsid w:val="00D968A7"/>
    <w:rsid w:val="00D971B4"/>
    <w:rsid w:val="00D97E4B"/>
    <w:rsid w:val="00DA000A"/>
    <w:rsid w:val="00DA0240"/>
    <w:rsid w:val="00DA0852"/>
    <w:rsid w:val="00DA0EBA"/>
    <w:rsid w:val="00DA125C"/>
    <w:rsid w:val="00DA12B7"/>
    <w:rsid w:val="00DA146C"/>
    <w:rsid w:val="00DA20BB"/>
    <w:rsid w:val="00DA2132"/>
    <w:rsid w:val="00DA21A4"/>
    <w:rsid w:val="00DA28EA"/>
    <w:rsid w:val="00DA2AAC"/>
    <w:rsid w:val="00DA2BB8"/>
    <w:rsid w:val="00DA30CE"/>
    <w:rsid w:val="00DA333A"/>
    <w:rsid w:val="00DA387B"/>
    <w:rsid w:val="00DA388B"/>
    <w:rsid w:val="00DA38A0"/>
    <w:rsid w:val="00DA3A4A"/>
    <w:rsid w:val="00DA3C8A"/>
    <w:rsid w:val="00DA3D9C"/>
    <w:rsid w:val="00DA406C"/>
    <w:rsid w:val="00DA4499"/>
    <w:rsid w:val="00DA476D"/>
    <w:rsid w:val="00DA478E"/>
    <w:rsid w:val="00DA4920"/>
    <w:rsid w:val="00DA4D83"/>
    <w:rsid w:val="00DA4ECD"/>
    <w:rsid w:val="00DA51F1"/>
    <w:rsid w:val="00DA5836"/>
    <w:rsid w:val="00DA589C"/>
    <w:rsid w:val="00DA5CBB"/>
    <w:rsid w:val="00DA5DC4"/>
    <w:rsid w:val="00DA5E2E"/>
    <w:rsid w:val="00DA6114"/>
    <w:rsid w:val="00DA71EF"/>
    <w:rsid w:val="00DA7294"/>
    <w:rsid w:val="00DA7384"/>
    <w:rsid w:val="00DA79C6"/>
    <w:rsid w:val="00DA7B0A"/>
    <w:rsid w:val="00DA7F5B"/>
    <w:rsid w:val="00DB00CA"/>
    <w:rsid w:val="00DB08A1"/>
    <w:rsid w:val="00DB08EF"/>
    <w:rsid w:val="00DB0E28"/>
    <w:rsid w:val="00DB0E9E"/>
    <w:rsid w:val="00DB10F5"/>
    <w:rsid w:val="00DB195A"/>
    <w:rsid w:val="00DB1ADD"/>
    <w:rsid w:val="00DB20B2"/>
    <w:rsid w:val="00DB25A0"/>
    <w:rsid w:val="00DB2693"/>
    <w:rsid w:val="00DB2CA8"/>
    <w:rsid w:val="00DB2FE0"/>
    <w:rsid w:val="00DB3E37"/>
    <w:rsid w:val="00DB40C4"/>
    <w:rsid w:val="00DB4335"/>
    <w:rsid w:val="00DB4654"/>
    <w:rsid w:val="00DB49D7"/>
    <w:rsid w:val="00DB4C62"/>
    <w:rsid w:val="00DB4FF2"/>
    <w:rsid w:val="00DB5196"/>
    <w:rsid w:val="00DB529D"/>
    <w:rsid w:val="00DB538A"/>
    <w:rsid w:val="00DB55FB"/>
    <w:rsid w:val="00DB56A7"/>
    <w:rsid w:val="00DB5EE2"/>
    <w:rsid w:val="00DB6396"/>
    <w:rsid w:val="00DB6454"/>
    <w:rsid w:val="00DB6655"/>
    <w:rsid w:val="00DB66C9"/>
    <w:rsid w:val="00DB6A90"/>
    <w:rsid w:val="00DB6A9D"/>
    <w:rsid w:val="00DB6CD8"/>
    <w:rsid w:val="00DB6DFC"/>
    <w:rsid w:val="00DB71E6"/>
    <w:rsid w:val="00DB7486"/>
    <w:rsid w:val="00DB76B3"/>
    <w:rsid w:val="00DB7700"/>
    <w:rsid w:val="00DB7713"/>
    <w:rsid w:val="00DB79A0"/>
    <w:rsid w:val="00DB7A5F"/>
    <w:rsid w:val="00DB7C71"/>
    <w:rsid w:val="00DB7F5C"/>
    <w:rsid w:val="00DB7F94"/>
    <w:rsid w:val="00DC026E"/>
    <w:rsid w:val="00DC05F5"/>
    <w:rsid w:val="00DC0699"/>
    <w:rsid w:val="00DC0DED"/>
    <w:rsid w:val="00DC10C5"/>
    <w:rsid w:val="00DC1456"/>
    <w:rsid w:val="00DC1562"/>
    <w:rsid w:val="00DC1669"/>
    <w:rsid w:val="00DC1A5E"/>
    <w:rsid w:val="00DC1E19"/>
    <w:rsid w:val="00DC1FA8"/>
    <w:rsid w:val="00DC25C5"/>
    <w:rsid w:val="00DC28CD"/>
    <w:rsid w:val="00DC3195"/>
    <w:rsid w:val="00DC389E"/>
    <w:rsid w:val="00DC3901"/>
    <w:rsid w:val="00DC3B78"/>
    <w:rsid w:val="00DC4368"/>
    <w:rsid w:val="00DC4450"/>
    <w:rsid w:val="00DC4565"/>
    <w:rsid w:val="00DC4679"/>
    <w:rsid w:val="00DC4766"/>
    <w:rsid w:val="00DC4FD7"/>
    <w:rsid w:val="00DC51BC"/>
    <w:rsid w:val="00DC52FC"/>
    <w:rsid w:val="00DC57E3"/>
    <w:rsid w:val="00DC5934"/>
    <w:rsid w:val="00DC5A07"/>
    <w:rsid w:val="00DC5B48"/>
    <w:rsid w:val="00DC5F43"/>
    <w:rsid w:val="00DC6263"/>
    <w:rsid w:val="00DC669B"/>
    <w:rsid w:val="00DC6713"/>
    <w:rsid w:val="00DC6795"/>
    <w:rsid w:val="00DC68B1"/>
    <w:rsid w:val="00DC69B8"/>
    <w:rsid w:val="00DC6EA7"/>
    <w:rsid w:val="00DC7163"/>
    <w:rsid w:val="00DC7570"/>
    <w:rsid w:val="00DC7899"/>
    <w:rsid w:val="00DC7CBD"/>
    <w:rsid w:val="00DD021F"/>
    <w:rsid w:val="00DD0378"/>
    <w:rsid w:val="00DD05CB"/>
    <w:rsid w:val="00DD071E"/>
    <w:rsid w:val="00DD0A6F"/>
    <w:rsid w:val="00DD0ADF"/>
    <w:rsid w:val="00DD0BCA"/>
    <w:rsid w:val="00DD0EDB"/>
    <w:rsid w:val="00DD1627"/>
    <w:rsid w:val="00DD1727"/>
    <w:rsid w:val="00DD17F2"/>
    <w:rsid w:val="00DD1CD9"/>
    <w:rsid w:val="00DD1F0F"/>
    <w:rsid w:val="00DD2143"/>
    <w:rsid w:val="00DD26B3"/>
    <w:rsid w:val="00DD2DCF"/>
    <w:rsid w:val="00DD2F35"/>
    <w:rsid w:val="00DD34C8"/>
    <w:rsid w:val="00DD4108"/>
    <w:rsid w:val="00DD453F"/>
    <w:rsid w:val="00DD4A9D"/>
    <w:rsid w:val="00DD4D30"/>
    <w:rsid w:val="00DD4EB0"/>
    <w:rsid w:val="00DD5186"/>
    <w:rsid w:val="00DD5392"/>
    <w:rsid w:val="00DD5460"/>
    <w:rsid w:val="00DD5F97"/>
    <w:rsid w:val="00DD5FB1"/>
    <w:rsid w:val="00DD6011"/>
    <w:rsid w:val="00DD611C"/>
    <w:rsid w:val="00DD64A1"/>
    <w:rsid w:val="00DD663B"/>
    <w:rsid w:val="00DD671A"/>
    <w:rsid w:val="00DD6DF8"/>
    <w:rsid w:val="00DD6F0A"/>
    <w:rsid w:val="00DD71B0"/>
    <w:rsid w:val="00DD72F0"/>
    <w:rsid w:val="00DD7342"/>
    <w:rsid w:val="00DD7560"/>
    <w:rsid w:val="00DD75B1"/>
    <w:rsid w:val="00DE06E0"/>
    <w:rsid w:val="00DE0846"/>
    <w:rsid w:val="00DE0C9C"/>
    <w:rsid w:val="00DE1632"/>
    <w:rsid w:val="00DE2437"/>
    <w:rsid w:val="00DE263B"/>
    <w:rsid w:val="00DE264F"/>
    <w:rsid w:val="00DE27B4"/>
    <w:rsid w:val="00DE298B"/>
    <w:rsid w:val="00DE2AE1"/>
    <w:rsid w:val="00DE2FB0"/>
    <w:rsid w:val="00DE3105"/>
    <w:rsid w:val="00DE3264"/>
    <w:rsid w:val="00DE328C"/>
    <w:rsid w:val="00DE38C0"/>
    <w:rsid w:val="00DE3A4B"/>
    <w:rsid w:val="00DE3B51"/>
    <w:rsid w:val="00DE4090"/>
    <w:rsid w:val="00DE440D"/>
    <w:rsid w:val="00DE4799"/>
    <w:rsid w:val="00DE47C6"/>
    <w:rsid w:val="00DE4C79"/>
    <w:rsid w:val="00DE52CF"/>
    <w:rsid w:val="00DE5462"/>
    <w:rsid w:val="00DE5639"/>
    <w:rsid w:val="00DE56A1"/>
    <w:rsid w:val="00DE5852"/>
    <w:rsid w:val="00DE5E4F"/>
    <w:rsid w:val="00DE5F67"/>
    <w:rsid w:val="00DE60C6"/>
    <w:rsid w:val="00DE6130"/>
    <w:rsid w:val="00DE65A7"/>
    <w:rsid w:val="00DE66DF"/>
    <w:rsid w:val="00DE68FB"/>
    <w:rsid w:val="00DE741E"/>
    <w:rsid w:val="00DE75EA"/>
    <w:rsid w:val="00DE77CC"/>
    <w:rsid w:val="00DE7887"/>
    <w:rsid w:val="00DE7994"/>
    <w:rsid w:val="00DE7FD0"/>
    <w:rsid w:val="00DF00AA"/>
    <w:rsid w:val="00DF020A"/>
    <w:rsid w:val="00DF0A8B"/>
    <w:rsid w:val="00DF111C"/>
    <w:rsid w:val="00DF18E0"/>
    <w:rsid w:val="00DF1B34"/>
    <w:rsid w:val="00DF21C3"/>
    <w:rsid w:val="00DF27EC"/>
    <w:rsid w:val="00DF27FB"/>
    <w:rsid w:val="00DF2912"/>
    <w:rsid w:val="00DF34B4"/>
    <w:rsid w:val="00DF3EC4"/>
    <w:rsid w:val="00DF4086"/>
    <w:rsid w:val="00DF45FB"/>
    <w:rsid w:val="00DF4D56"/>
    <w:rsid w:val="00DF5086"/>
    <w:rsid w:val="00DF51C8"/>
    <w:rsid w:val="00DF51FF"/>
    <w:rsid w:val="00DF5480"/>
    <w:rsid w:val="00DF5577"/>
    <w:rsid w:val="00DF5635"/>
    <w:rsid w:val="00DF6249"/>
    <w:rsid w:val="00DF6359"/>
    <w:rsid w:val="00DF66D7"/>
    <w:rsid w:val="00DF6C5E"/>
    <w:rsid w:val="00DF6C69"/>
    <w:rsid w:val="00DF6CF0"/>
    <w:rsid w:val="00DF718A"/>
    <w:rsid w:val="00DF7247"/>
    <w:rsid w:val="00DF746E"/>
    <w:rsid w:val="00DF77EE"/>
    <w:rsid w:val="00DF7993"/>
    <w:rsid w:val="00DF7B5A"/>
    <w:rsid w:val="00DF7D63"/>
    <w:rsid w:val="00E009B4"/>
    <w:rsid w:val="00E01083"/>
    <w:rsid w:val="00E01385"/>
    <w:rsid w:val="00E013A3"/>
    <w:rsid w:val="00E014DD"/>
    <w:rsid w:val="00E0183C"/>
    <w:rsid w:val="00E01899"/>
    <w:rsid w:val="00E019A6"/>
    <w:rsid w:val="00E019B1"/>
    <w:rsid w:val="00E01BCC"/>
    <w:rsid w:val="00E024B6"/>
    <w:rsid w:val="00E024F7"/>
    <w:rsid w:val="00E0277F"/>
    <w:rsid w:val="00E027FB"/>
    <w:rsid w:val="00E02801"/>
    <w:rsid w:val="00E02AF2"/>
    <w:rsid w:val="00E02BF8"/>
    <w:rsid w:val="00E02CE0"/>
    <w:rsid w:val="00E03541"/>
    <w:rsid w:val="00E0384D"/>
    <w:rsid w:val="00E039AF"/>
    <w:rsid w:val="00E04352"/>
    <w:rsid w:val="00E044D8"/>
    <w:rsid w:val="00E04AE9"/>
    <w:rsid w:val="00E04BB0"/>
    <w:rsid w:val="00E04C3F"/>
    <w:rsid w:val="00E0537C"/>
    <w:rsid w:val="00E056B2"/>
    <w:rsid w:val="00E05773"/>
    <w:rsid w:val="00E0579F"/>
    <w:rsid w:val="00E0587F"/>
    <w:rsid w:val="00E05B75"/>
    <w:rsid w:val="00E060BD"/>
    <w:rsid w:val="00E0672B"/>
    <w:rsid w:val="00E067B3"/>
    <w:rsid w:val="00E069C5"/>
    <w:rsid w:val="00E06F91"/>
    <w:rsid w:val="00E06F9B"/>
    <w:rsid w:val="00E07559"/>
    <w:rsid w:val="00E0771D"/>
    <w:rsid w:val="00E07FB4"/>
    <w:rsid w:val="00E100A9"/>
    <w:rsid w:val="00E100FD"/>
    <w:rsid w:val="00E10394"/>
    <w:rsid w:val="00E105C9"/>
    <w:rsid w:val="00E107AA"/>
    <w:rsid w:val="00E108F3"/>
    <w:rsid w:val="00E111DA"/>
    <w:rsid w:val="00E11629"/>
    <w:rsid w:val="00E11F32"/>
    <w:rsid w:val="00E1204A"/>
    <w:rsid w:val="00E120F3"/>
    <w:rsid w:val="00E12845"/>
    <w:rsid w:val="00E12BBE"/>
    <w:rsid w:val="00E12BEE"/>
    <w:rsid w:val="00E12CF0"/>
    <w:rsid w:val="00E12D97"/>
    <w:rsid w:val="00E12F78"/>
    <w:rsid w:val="00E130A7"/>
    <w:rsid w:val="00E13222"/>
    <w:rsid w:val="00E13540"/>
    <w:rsid w:val="00E13557"/>
    <w:rsid w:val="00E1370E"/>
    <w:rsid w:val="00E13841"/>
    <w:rsid w:val="00E13BAF"/>
    <w:rsid w:val="00E13BFD"/>
    <w:rsid w:val="00E13F57"/>
    <w:rsid w:val="00E14311"/>
    <w:rsid w:val="00E14496"/>
    <w:rsid w:val="00E144F7"/>
    <w:rsid w:val="00E1482B"/>
    <w:rsid w:val="00E1489A"/>
    <w:rsid w:val="00E14D07"/>
    <w:rsid w:val="00E14D9E"/>
    <w:rsid w:val="00E151AE"/>
    <w:rsid w:val="00E15B09"/>
    <w:rsid w:val="00E15B3D"/>
    <w:rsid w:val="00E16114"/>
    <w:rsid w:val="00E1624D"/>
    <w:rsid w:val="00E16337"/>
    <w:rsid w:val="00E164B8"/>
    <w:rsid w:val="00E164D0"/>
    <w:rsid w:val="00E165D7"/>
    <w:rsid w:val="00E16717"/>
    <w:rsid w:val="00E1673B"/>
    <w:rsid w:val="00E167CF"/>
    <w:rsid w:val="00E168DD"/>
    <w:rsid w:val="00E16A7B"/>
    <w:rsid w:val="00E16D28"/>
    <w:rsid w:val="00E16F18"/>
    <w:rsid w:val="00E16FFC"/>
    <w:rsid w:val="00E1758D"/>
    <w:rsid w:val="00E1791B"/>
    <w:rsid w:val="00E20226"/>
    <w:rsid w:val="00E2084A"/>
    <w:rsid w:val="00E2085B"/>
    <w:rsid w:val="00E20A5F"/>
    <w:rsid w:val="00E20FF7"/>
    <w:rsid w:val="00E211E7"/>
    <w:rsid w:val="00E2134B"/>
    <w:rsid w:val="00E214ED"/>
    <w:rsid w:val="00E219A7"/>
    <w:rsid w:val="00E21A35"/>
    <w:rsid w:val="00E21F46"/>
    <w:rsid w:val="00E2204E"/>
    <w:rsid w:val="00E2223A"/>
    <w:rsid w:val="00E2249F"/>
    <w:rsid w:val="00E224DA"/>
    <w:rsid w:val="00E228CA"/>
    <w:rsid w:val="00E229EB"/>
    <w:rsid w:val="00E22D52"/>
    <w:rsid w:val="00E23143"/>
    <w:rsid w:val="00E23846"/>
    <w:rsid w:val="00E23BB0"/>
    <w:rsid w:val="00E23DE6"/>
    <w:rsid w:val="00E23E01"/>
    <w:rsid w:val="00E24241"/>
    <w:rsid w:val="00E24378"/>
    <w:rsid w:val="00E244C1"/>
    <w:rsid w:val="00E24B9E"/>
    <w:rsid w:val="00E24E2B"/>
    <w:rsid w:val="00E252A2"/>
    <w:rsid w:val="00E25660"/>
    <w:rsid w:val="00E25720"/>
    <w:rsid w:val="00E25797"/>
    <w:rsid w:val="00E2579D"/>
    <w:rsid w:val="00E26025"/>
    <w:rsid w:val="00E2666C"/>
    <w:rsid w:val="00E26B70"/>
    <w:rsid w:val="00E26C5D"/>
    <w:rsid w:val="00E26C69"/>
    <w:rsid w:val="00E27149"/>
    <w:rsid w:val="00E277B8"/>
    <w:rsid w:val="00E27D8E"/>
    <w:rsid w:val="00E27DED"/>
    <w:rsid w:val="00E27F40"/>
    <w:rsid w:val="00E3048E"/>
    <w:rsid w:val="00E30498"/>
    <w:rsid w:val="00E3065F"/>
    <w:rsid w:val="00E306A2"/>
    <w:rsid w:val="00E30CEF"/>
    <w:rsid w:val="00E30DE8"/>
    <w:rsid w:val="00E30E14"/>
    <w:rsid w:val="00E311DD"/>
    <w:rsid w:val="00E3168A"/>
    <w:rsid w:val="00E317DF"/>
    <w:rsid w:val="00E31BF6"/>
    <w:rsid w:val="00E31C01"/>
    <w:rsid w:val="00E31E17"/>
    <w:rsid w:val="00E3245C"/>
    <w:rsid w:val="00E32BEF"/>
    <w:rsid w:val="00E32F08"/>
    <w:rsid w:val="00E33037"/>
    <w:rsid w:val="00E330CB"/>
    <w:rsid w:val="00E33308"/>
    <w:rsid w:val="00E3348D"/>
    <w:rsid w:val="00E33591"/>
    <w:rsid w:val="00E33DEE"/>
    <w:rsid w:val="00E34702"/>
    <w:rsid w:val="00E34A20"/>
    <w:rsid w:val="00E34A41"/>
    <w:rsid w:val="00E34AC7"/>
    <w:rsid w:val="00E3522D"/>
    <w:rsid w:val="00E354E5"/>
    <w:rsid w:val="00E35CF4"/>
    <w:rsid w:val="00E35E0A"/>
    <w:rsid w:val="00E36159"/>
    <w:rsid w:val="00E36180"/>
    <w:rsid w:val="00E36AA1"/>
    <w:rsid w:val="00E36C0B"/>
    <w:rsid w:val="00E36CE6"/>
    <w:rsid w:val="00E36D44"/>
    <w:rsid w:val="00E37176"/>
    <w:rsid w:val="00E372F3"/>
    <w:rsid w:val="00E373DA"/>
    <w:rsid w:val="00E3746C"/>
    <w:rsid w:val="00E37824"/>
    <w:rsid w:val="00E37975"/>
    <w:rsid w:val="00E37A4E"/>
    <w:rsid w:val="00E37B59"/>
    <w:rsid w:val="00E37C66"/>
    <w:rsid w:val="00E37EED"/>
    <w:rsid w:val="00E37F3B"/>
    <w:rsid w:val="00E37F4B"/>
    <w:rsid w:val="00E4039E"/>
    <w:rsid w:val="00E4050A"/>
    <w:rsid w:val="00E40D35"/>
    <w:rsid w:val="00E4101F"/>
    <w:rsid w:val="00E410B4"/>
    <w:rsid w:val="00E4111B"/>
    <w:rsid w:val="00E412F9"/>
    <w:rsid w:val="00E41476"/>
    <w:rsid w:val="00E414EC"/>
    <w:rsid w:val="00E41712"/>
    <w:rsid w:val="00E41ACB"/>
    <w:rsid w:val="00E41B10"/>
    <w:rsid w:val="00E41BED"/>
    <w:rsid w:val="00E41D5F"/>
    <w:rsid w:val="00E42A4D"/>
    <w:rsid w:val="00E42B3D"/>
    <w:rsid w:val="00E42C04"/>
    <w:rsid w:val="00E42D92"/>
    <w:rsid w:val="00E436E0"/>
    <w:rsid w:val="00E43811"/>
    <w:rsid w:val="00E43D4D"/>
    <w:rsid w:val="00E44C4B"/>
    <w:rsid w:val="00E4513C"/>
    <w:rsid w:val="00E451D0"/>
    <w:rsid w:val="00E4530C"/>
    <w:rsid w:val="00E45321"/>
    <w:rsid w:val="00E457F7"/>
    <w:rsid w:val="00E45A41"/>
    <w:rsid w:val="00E45B66"/>
    <w:rsid w:val="00E460E9"/>
    <w:rsid w:val="00E46379"/>
    <w:rsid w:val="00E46501"/>
    <w:rsid w:val="00E465B5"/>
    <w:rsid w:val="00E465B9"/>
    <w:rsid w:val="00E46DF3"/>
    <w:rsid w:val="00E46FFE"/>
    <w:rsid w:val="00E47402"/>
    <w:rsid w:val="00E4761F"/>
    <w:rsid w:val="00E476CC"/>
    <w:rsid w:val="00E479F0"/>
    <w:rsid w:val="00E47A26"/>
    <w:rsid w:val="00E47DBC"/>
    <w:rsid w:val="00E47F47"/>
    <w:rsid w:val="00E500BC"/>
    <w:rsid w:val="00E5083B"/>
    <w:rsid w:val="00E50D1C"/>
    <w:rsid w:val="00E50E16"/>
    <w:rsid w:val="00E5114D"/>
    <w:rsid w:val="00E517B3"/>
    <w:rsid w:val="00E51AC0"/>
    <w:rsid w:val="00E51C93"/>
    <w:rsid w:val="00E528CD"/>
    <w:rsid w:val="00E52A85"/>
    <w:rsid w:val="00E52B4E"/>
    <w:rsid w:val="00E52C25"/>
    <w:rsid w:val="00E52E21"/>
    <w:rsid w:val="00E5392D"/>
    <w:rsid w:val="00E53970"/>
    <w:rsid w:val="00E53D96"/>
    <w:rsid w:val="00E53EA2"/>
    <w:rsid w:val="00E54657"/>
    <w:rsid w:val="00E547B6"/>
    <w:rsid w:val="00E548CC"/>
    <w:rsid w:val="00E549F9"/>
    <w:rsid w:val="00E5541A"/>
    <w:rsid w:val="00E55C73"/>
    <w:rsid w:val="00E5620B"/>
    <w:rsid w:val="00E56330"/>
    <w:rsid w:val="00E56434"/>
    <w:rsid w:val="00E567AC"/>
    <w:rsid w:val="00E567EB"/>
    <w:rsid w:val="00E56823"/>
    <w:rsid w:val="00E57199"/>
    <w:rsid w:val="00E5725C"/>
    <w:rsid w:val="00E579C9"/>
    <w:rsid w:val="00E579E3"/>
    <w:rsid w:val="00E57A99"/>
    <w:rsid w:val="00E604CE"/>
    <w:rsid w:val="00E6089B"/>
    <w:rsid w:val="00E60F60"/>
    <w:rsid w:val="00E61046"/>
    <w:rsid w:val="00E613A0"/>
    <w:rsid w:val="00E617A9"/>
    <w:rsid w:val="00E61FC2"/>
    <w:rsid w:val="00E62640"/>
    <w:rsid w:val="00E626BD"/>
    <w:rsid w:val="00E62726"/>
    <w:rsid w:val="00E62D63"/>
    <w:rsid w:val="00E62F85"/>
    <w:rsid w:val="00E63193"/>
    <w:rsid w:val="00E631D5"/>
    <w:rsid w:val="00E6329F"/>
    <w:rsid w:val="00E6374B"/>
    <w:rsid w:val="00E63A8E"/>
    <w:rsid w:val="00E63FA0"/>
    <w:rsid w:val="00E64328"/>
    <w:rsid w:val="00E64B90"/>
    <w:rsid w:val="00E6533A"/>
    <w:rsid w:val="00E6540A"/>
    <w:rsid w:val="00E65607"/>
    <w:rsid w:val="00E65C41"/>
    <w:rsid w:val="00E65C93"/>
    <w:rsid w:val="00E65EBD"/>
    <w:rsid w:val="00E665A7"/>
    <w:rsid w:val="00E666CF"/>
    <w:rsid w:val="00E66734"/>
    <w:rsid w:val="00E66972"/>
    <w:rsid w:val="00E66B92"/>
    <w:rsid w:val="00E66EA7"/>
    <w:rsid w:val="00E67974"/>
    <w:rsid w:val="00E67DC9"/>
    <w:rsid w:val="00E7007E"/>
    <w:rsid w:val="00E703B6"/>
    <w:rsid w:val="00E7044C"/>
    <w:rsid w:val="00E70486"/>
    <w:rsid w:val="00E7062D"/>
    <w:rsid w:val="00E7084A"/>
    <w:rsid w:val="00E70C2D"/>
    <w:rsid w:val="00E70DB7"/>
    <w:rsid w:val="00E70F79"/>
    <w:rsid w:val="00E7102B"/>
    <w:rsid w:val="00E71358"/>
    <w:rsid w:val="00E716AF"/>
    <w:rsid w:val="00E71AF1"/>
    <w:rsid w:val="00E71D37"/>
    <w:rsid w:val="00E71EB9"/>
    <w:rsid w:val="00E71F49"/>
    <w:rsid w:val="00E7229B"/>
    <w:rsid w:val="00E723CD"/>
    <w:rsid w:val="00E7280C"/>
    <w:rsid w:val="00E7315F"/>
    <w:rsid w:val="00E73D33"/>
    <w:rsid w:val="00E73DC4"/>
    <w:rsid w:val="00E73E02"/>
    <w:rsid w:val="00E73F86"/>
    <w:rsid w:val="00E73FC3"/>
    <w:rsid w:val="00E7439A"/>
    <w:rsid w:val="00E75028"/>
    <w:rsid w:val="00E75164"/>
    <w:rsid w:val="00E75192"/>
    <w:rsid w:val="00E75566"/>
    <w:rsid w:val="00E75823"/>
    <w:rsid w:val="00E759A6"/>
    <w:rsid w:val="00E759F1"/>
    <w:rsid w:val="00E75A73"/>
    <w:rsid w:val="00E75B5C"/>
    <w:rsid w:val="00E75CC7"/>
    <w:rsid w:val="00E75E37"/>
    <w:rsid w:val="00E75F4F"/>
    <w:rsid w:val="00E760B6"/>
    <w:rsid w:val="00E764FF"/>
    <w:rsid w:val="00E76524"/>
    <w:rsid w:val="00E765B1"/>
    <w:rsid w:val="00E76D59"/>
    <w:rsid w:val="00E76D6C"/>
    <w:rsid w:val="00E76D6D"/>
    <w:rsid w:val="00E77149"/>
    <w:rsid w:val="00E77733"/>
    <w:rsid w:val="00E778C8"/>
    <w:rsid w:val="00E77995"/>
    <w:rsid w:val="00E77A55"/>
    <w:rsid w:val="00E77C20"/>
    <w:rsid w:val="00E77CCA"/>
    <w:rsid w:val="00E77E3E"/>
    <w:rsid w:val="00E77FBF"/>
    <w:rsid w:val="00E8002E"/>
    <w:rsid w:val="00E800FE"/>
    <w:rsid w:val="00E80416"/>
    <w:rsid w:val="00E805DD"/>
    <w:rsid w:val="00E8086B"/>
    <w:rsid w:val="00E808BA"/>
    <w:rsid w:val="00E8090F"/>
    <w:rsid w:val="00E8097A"/>
    <w:rsid w:val="00E80A68"/>
    <w:rsid w:val="00E810E6"/>
    <w:rsid w:val="00E81299"/>
    <w:rsid w:val="00E8140B"/>
    <w:rsid w:val="00E81545"/>
    <w:rsid w:val="00E81679"/>
    <w:rsid w:val="00E817BE"/>
    <w:rsid w:val="00E82206"/>
    <w:rsid w:val="00E82477"/>
    <w:rsid w:val="00E827E8"/>
    <w:rsid w:val="00E83182"/>
    <w:rsid w:val="00E83443"/>
    <w:rsid w:val="00E83455"/>
    <w:rsid w:val="00E8369F"/>
    <w:rsid w:val="00E83743"/>
    <w:rsid w:val="00E83768"/>
    <w:rsid w:val="00E840DB"/>
    <w:rsid w:val="00E8434C"/>
    <w:rsid w:val="00E845A3"/>
    <w:rsid w:val="00E84810"/>
    <w:rsid w:val="00E848FD"/>
    <w:rsid w:val="00E84B15"/>
    <w:rsid w:val="00E84C0B"/>
    <w:rsid w:val="00E85046"/>
    <w:rsid w:val="00E850F3"/>
    <w:rsid w:val="00E85212"/>
    <w:rsid w:val="00E8549A"/>
    <w:rsid w:val="00E857C9"/>
    <w:rsid w:val="00E85A29"/>
    <w:rsid w:val="00E85A34"/>
    <w:rsid w:val="00E85B41"/>
    <w:rsid w:val="00E85B88"/>
    <w:rsid w:val="00E85BBA"/>
    <w:rsid w:val="00E85D4D"/>
    <w:rsid w:val="00E861EA"/>
    <w:rsid w:val="00E86385"/>
    <w:rsid w:val="00E863F3"/>
    <w:rsid w:val="00E86405"/>
    <w:rsid w:val="00E867E3"/>
    <w:rsid w:val="00E86903"/>
    <w:rsid w:val="00E86F90"/>
    <w:rsid w:val="00E870C0"/>
    <w:rsid w:val="00E8718E"/>
    <w:rsid w:val="00E8725C"/>
    <w:rsid w:val="00E87714"/>
    <w:rsid w:val="00E878BD"/>
    <w:rsid w:val="00E87950"/>
    <w:rsid w:val="00E879AD"/>
    <w:rsid w:val="00E879F5"/>
    <w:rsid w:val="00E87A2E"/>
    <w:rsid w:val="00E87CDC"/>
    <w:rsid w:val="00E87F93"/>
    <w:rsid w:val="00E9054B"/>
    <w:rsid w:val="00E906C2"/>
    <w:rsid w:val="00E90A4C"/>
    <w:rsid w:val="00E91A11"/>
    <w:rsid w:val="00E91BCC"/>
    <w:rsid w:val="00E92291"/>
    <w:rsid w:val="00E92353"/>
    <w:rsid w:val="00E92559"/>
    <w:rsid w:val="00E925B0"/>
    <w:rsid w:val="00E9288D"/>
    <w:rsid w:val="00E928D3"/>
    <w:rsid w:val="00E9292C"/>
    <w:rsid w:val="00E9296F"/>
    <w:rsid w:val="00E92E3B"/>
    <w:rsid w:val="00E92F24"/>
    <w:rsid w:val="00E93135"/>
    <w:rsid w:val="00E93331"/>
    <w:rsid w:val="00E933DA"/>
    <w:rsid w:val="00E9352A"/>
    <w:rsid w:val="00E9375D"/>
    <w:rsid w:val="00E93B7E"/>
    <w:rsid w:val="00E93C6A"/>
    <w:rsid w:val="00E93DCF"/>
    <w:rsid w:val="00E93EEE"/>
    <w:rsid w:val="00E94585"/>
    <w:rsid w:val="00E947EB"/>
    <w:rsid w:val="00E9489A"/>
    <w:rsid w:val="00E94F5F"/>
    <w:rsid w:val="00E952D1"/>
    <w:rsid w:val="00E95B94"/>
    <w:rsid w:val="00E95DFB"/>
    <w:rsid w:val="00E95EBB"/>
    <w:rsid w:val="00E9624D"/>
    <w:rsid w:val="00E96255"/>
    <w:rsid w:val="00E96460"/>
    <w:rsid w:val="00E965EF"/>
    <w:rsid w:val="00E967A2"/>
    <w:rsid w:val="00E967D9"/>
    <w:rsid w:val="00E96826"/>
    <w:rsid w:val="00E96B65"/>
    <w:rsid w:val="00E96EFB"/>
    <w:rsid w:val="00E9713A"/>
    <w:rsid w:val="00E9717D"/>
    <w:rsid w:val="00E97845"/>
    <w:rsid w:val="00E97A17"/>
    <w:rsid w:val="00E97C12"/>
    <w:rsid w:val="00EA0189"/>
    <w:rsid w:val="00EA01BC"/>
    <w:rsid w:val="00EA0660"/>
    <w:rsid w:val="00EA075F"/>
    <w:rsid w:val="00EA07BD"/>
    <w:rsid w:val="00EA09F3"/>
    <w:rsid w:val="00EA0B05"/>
    <w:rsid w:val="00EA0DEE"/>
    <w:rsid w:val="00EA10D5"/>
    <w:rsid w:val="00EA159C"/>
    <w:rsid w:val="00EA1930"/>
    <w:rsid w:val="00EA1ACE"/>
    <w:rsid w:val="00EA1B06"/>
    <w:rsid w:val="00EA1CCC"/>
    <w:rsid w:val="00EA202A"/>
    <w:rsid w:val="00EA209C"/>
    <w:rsid w:val="00EA2137"/>
    <w:rsid w:val="00EA237E"/>
    <w:rsid w:val="00EA23BF"/>
    <w:rsid w:val="00EA2984"/>
    <w:rsid w:val="00EA2C79"/>
    <w:rsid w:val="00EA2C86"/>
    <w:rsid w:val="00EA2D53"/>
    <w:rsid w:val="00EA2FBB"/>
    <w:rsid w:val="00EA3304"/>
    <w:rsid w:val="00EA3380"/>
    <w:rsid w:val="00EA368C"/>
    <w:rsid w:val="00EA3728"/>
    <w:rsid w:val="00EA3E00"/>
    <w:rsid w:val="00EA3E83"/>
    <w:rsid w:val="00EA40A6"/>
    <w:rsid w:val="00EA40C8"/>
    <w:rsid w:val="00EA41BD"/>
    <w:rsid w:val="00EA45BE"/>
    <w:rsid w:val="00EA4651"/>
    <w:rsid w:val="00EA47EA"/>
    <w:rsid w:val="00EA4AC3"/>
    <w:rsid w:val="00EA4ADB"/>
    <w:rsid w:val="00EA4F85"/>
    <w:rsid w:val="00EA4FA8"/>
    <w:rsid w:val="00EA500A"/>
    <w:rsid w:val="00EA5242"/>
    <w:rsid w:val="00EA5320"/>
    <w:rsid w:val="00EA5916"/>
    <w:rsid w:val="00EA5CD1"/>
    <w:rsid w:val="00EA5FC2"/>
    <w:rsid w:val="00EA60EE"/>
    <w:rsid w:val="00EA6391"/>
    <w:rsid w:val="00EA65A9"/>
    <w:rsid w:val="00EA6B66"/>
    <w:rsid w:val="00EA6ECA"/>
    <w:rsid w:val="00EA72CB"/>
    <w:rsid w:val="00EA733A"/>
    <w:rsid w:val="00EA73FF"/>
    <w:rsid w:val="00EA74B6"/>
    <w:rsid w:val="00EA7601"/>
    <w:rsid w:val="00EA7661"/>
    <w:rsid w:val="00EA78C7"/>
    <w:rsid w:val="00EA7A12"/>
    <w:rsid w:val="00EA7B24"/>
    <w:rsid w:val="00EB01C5"/>
    <w:rsid w:val="00EB0551"/>
    <w:rsid w:val="00EB0BC0"/>
    <w:rsid w:val="00EB111F"/>
    <w:rsid w:val="00EB1135"/>
    <w:rsid w:val="00EB13D5"/>
    <w:rsid w:val="00EB144D"/>
    <w:rsid w:val="00EB14A4"/>
    <w:rsid w:val="00EB15B6"/>
    <w:rsid w:val="00EB185E"/>
    <w:rsid w:val="00EB18A4"/>
    <w:rsid w:val="00EB1B0D"/>
    <w:rsid w:val="00EB1DE2"/>
    <w:rsid w:val="00EB1F1D"/>
    <w:rsid w:val="00EB1F5E"/>
    <w:rsid w:val="00EB2485"/>
    <w:rsid w:val="00EB26D7"/>
    <w:rsid w:val="00EB291A"/>
    <w:rsid w:val="00EB2FB2"/>
    <w:rsid w:val="00EB326C"/>
    <w:rsid w:val="00EB388A"/>
    <w:rsid w:val="00EB3966"/>
    <w:rsid w:val="00EB3A2C"/>
    <w:rsid w:val="00EB3F49"/>
    <w:rsid w:val="00EB439A"/>
    <w:rsid w:val="00EB43D5"/>
    <w:rsid w:val="00EB4496"/>
    <w:rsid w:val="00EB4733"/>
    <w:rsid w:val="00EB4773"/>
    <w:rsid w:val="00EB495F"/>
    <w:rsid w:val="00EB4EF2"/>
    <w:rsid w:val="00EB535D"/>
    <w:rsid w:val="00EB5B20"/>
    <w:rsid w:val="00EB5B64"/>
    <w:rsid w:val="00EB676B"/>
    <w:rsid w:val="00EB6786"/>
    <w:rsid w:val="00EB6BB5"/>
    <w:rsid w:val="00EB6BBB"/>
    <w:rsid w:val="00EB6DD1"/>
    <w:rsid w:val="00EB6DFA"/>
    <w:rsid w:val="00EB6ED3"/>
    <w:rsid w:val="00EB71D8"/>
    <w:rsid w:val="00EB731D"/>
    <w:rsid w:val="00EB74EC"/>
    <w:rsid w:val="00EB7C0C"/>
    <w:rsid w:val="00EC00C5"/>
    <w:rsid w:val="00EC068E"/>
    <w:rsid w:val="00EC0776"/>
    <w:rsid w:val="00EC0C11"/>
    <w:rsid w:val="00EC0E05"/>
    <w:rsid w:val="00EC12DF"/>
    <w:rsid w:val="00EC1628"/>
    <w:rsid w:val="00EC1703"/>
    <w:rsid w:val="00EC19E0"/>
    <w:rsid w:val="00EC1F07"/>
    <w:rsid w:val="00EC252B"/>
    <w:rsid w:val="00EC26A9"/>
    <w:rsid w:val="00EC2858"/>
    <w:rsid w:val="00EC2BD2"/>
    <w:rsid w:val="00EC36BC"/>
    <w:rsid w:val="00EC3ADD"/>
    <w:rsid w:val="00EC4082"/>
    <w:rsid w:val="00EC489C"/>
    <w:rsid w:val="00EC4A6F"/>
    <w:rsid w:val="00EC4AC6"/>
    <w:rsid w:val="00EC4BAA"/>
    <w:rsid w:val="00EC4BBA"/>
    <w:rsid w:val="00EC50BE"/>
    <w:rsid w:val="00EC5596"/>
    <w:rsid w:val="00EC5AD4"/>
    <w:rsid w:val="00EC5BD1"/>
    <w:rsid w:val="00EC5DA0"/>
    <w:rsid w:val="00EC60EC"/>
    <w:rsid w:val="00EC613C"/>
    <w:rsid w:val="00EC6290"/>
    <w:rsid w:val="00EC63A7"/>
    <w:rsid w:val="00EC65AD"/>
    <w:rsid w:val="00EC65E1"/>
    <w:rsid w:val="00EC6A82"/>
    <w:rsid w:val="00EC6DA7"/>
    <w:rsid w:val="00EC7336"/>
    <w:rsid w:val="00EC73E7"/>
    <w:rsid w:val="00EC73E9"/>
    <w:rsid w:val="00EC7466"/>
    <w:rsid w:val="00EC75AF"/>
    <w:rsid w:val="00EC7C8C"/>
    <w:rsid w:val="00EC7D90"/>
    <w:rsid w:val="00EC7E76"/>
    <w:rsid w:val="00EC7EC0"/>
    <w:rsid w:val="00ED067F"/>
    <w:rsid w:val="00ED07E2"/>
    <w:rsid w:val="00ED08FF"/>
    <w:rsid w:val="00ED0B54"/>
    <w:rsid w:val="00ED0EAE"/>
    <w:rsid w:val="00ED124D"/>
    <w:rsid w:val="00ED13E6"/>
    <w:rsid w:val="00ED1400"/>
    <w:rsid w:val="00ED14CE"/>
    <w:rsid w:val="00ED16F0"/>
    <w:rsid w:val="00ED1741"/>
    <w:rsid w:val="00ED18DA"/>
    <w:rsid w:val="00ED1D03"/>
    <w:rsid w:val="00ED1ECB"/>
    <w:rsid w:val="00ED1FE4"/>
    <w:rsid w:val="00ED2365"/>
    <w:rsid w:val="00ED236A"/>
    <w:rsid w:val="00ED23B3"/>
    <w:rsid w:val="00ED2775"/>
    <w:rsid w:val="00ED295F"/>
    <w:rsid w:val="00ED2ABA"/>
    <w:rsid w:val="00ED2D02"/>
    <w:rsid w:val="00ED2FA0"/>
    <w:rsid w:val="00ED3820"/>
    <w:rsid w:val="00ED39B0"/>
    <w:rsid w:val="00ED3DAB"/>
    <w:rsid w:val="00ED4807"/>
    <w:rsid w:val="00ED4E1B"/>
    <w:rsid w:val="00ED52B8"/>
    <w:rsid w:val="00ED5834"/>
    <w:rsid w:val="00ED5E11"/>
    <w:rsid w:val="00ED5FC4"/>
    <w:rsid w:val="00ED634E"/>
    <w:rsid w:val="00ED66C4"/>
    <w:rsid w:val="00ED66E7"/>
    <w:rsid w:val="00ED67E0"/>
    <w:rsid w:val="00ED6DA8"/>
    <w:rsid w:val="00ED6E91"/>
    <w:rsid w:val="00ED7173"/>
    <w:rsid w:val="00ED7222"/>
    <w:rsid w:val="00ED72B7"/>
    <w:rsid w:val="00ED74D4"/>
    <w:rsid w:val="00ED74EB"/>
    <w:rsid w:val="00ED7AA7"/>
    <w:rsid w:val="00ED7C2B"/>
    <w:rsid w:val="00ED7D30"/>
    <w:rsid w:val="00EE0117"/>
    <w:rsid w:val="00EE0202"/>
    <w:rsid w:val="00EE05C7"/>
    <w:rsid w:val="00EE0653"/>
    <w:rsid w:val="00EE0B84"/>
    <w:rsid w:val="00EE0F37"/>
    <w:rsid w:val="00EE110E"/>
    <w:rsid w:val="00EE147F"/>
    <w:rsid w:val="00EE16DF"/>
    <w:rsid w:val="00EE1A45"/>
    <w:rsid w:val="00EE1D8A"/>
    <w:rsid w:val="00EE1F95"/>
    <w:rsid w:val="00EE23C5"/>
    <w:rsid w:val="00EE271D"/>
    <w:rsid w:val="00EE282C"/>
    <w:rsid w:val="00EE2D0A"/>
    <w:rsid w:val="00EE3119"/>
    <w:rsid w:val="00EE3476"/>
    <w:rsid w:val="00EE3AA0"/>
    <w:rsid w:val="00EE3E33"/>
    <w:rsid w:val="00EE4321"/>
    <w:rsid w:val="00EE4785"/>
    <w:rsid w:val="00EE4871"/>
    <w:rsid w:val="00EE4AD6"/>
    <w:rsid w:val="00EE4D32"/>
    <w:rsid w:val="00EE4F5D"/>
    <w:rsid w:val="00EE4FE0"/>
    <w:rsid w:val="00EE537E"/>
    <w:rsid w:val="00EE58EB"/>
    <w:rsid w:val="00EE59E3"/>
    <w:rsid w:val="00EE5D4A"/>
    <w:rsid w:val="00EE6204"/>
    <w:rsid w:val="00EE633F"/>
    <w:rsid w:val="00EE6E1C"/>
    <w:rsid w:val="00EE7351"/>
    <w:rsid w:val="00EE73ED"/>
    <w:rsid w:val="00EE7614"/>
    <w:rsid w:val="00EE7A0B"/>
    <w:rsid w:val="00EE7CED"/>
    <w:rsid w:val="00EF01FC"/>
    <w:rsid w:val="00EF0381"/>
    <w:rsid w:val="00EF0425"/>
    <w:rsid w:val="00EF05A1"/>
    <w:rsid w:val="00EF07F2"/>
    <w:rsid w:val="00EF0ABF"/>
    <w:rsid w:val="00EF0F59"/>
    <w:rsid w:val="00EF11A8"/>
    <w:rsid w:val="00EF1490"/>
    <w:rsid w:val="00EF1540"/>
    <w:rsid w:val="00EF1917"/>
    <w:rsid w:val="00EF1950"/>
    <w:rsid w:val="00EF236E"/>
    <w:rsid w:val="00EF25C5"/>
    <w:rsid w:val="00EF26BC"/>
    <w:rsid w:val="00EF28E0"/>
    <w:rsid w:val="00EF2981"/>
    <w:rsid w:val="00EF2A5F"/>
    <w:rsid w:val="00EF2E64"/>
    <w:rsid w:val="00EF2F28"/>
    <w:rsid w:val="00EF2F83"/>
    <w:rsid w:val="00EF2FDF"/>
    <w:rsid w:val="00EF31AA"/>
    <w:rsid w:val="00EF31FD"/>
    <w:rsid w:val="00EF32DD"/>
    <w:rsid w:val="00EF3336"/>
    <w:rsid w:val="00EF3451"/>
    <w:rsid w:val="00EF3569"/>
    <w:rsid w:val="00EF36E0"/>
    <w:rsid w:val="00EF3732"/>
    <w:rsid w:val="00EF395F"/>
    <w:rsid w:val="00EF3E33"/>
    <w:rsid w:val="00EF3EB2"/>
    <w:rsid w:val="00EF4082"/>
    <w:rsid w:val="00EF444C"/>
    <w:rsid w:val="00EF4588"/>
    <w:rsid w:val="00EF4993"/>
    <w:rsid w:val="00EF4A81"/>
    <w:rsid w:val="00EF4B00"/>
    <w:rsid w:val="00EF4E98"/>
    <w:rsid w:val="00EF5174"/>
    <w:rsid w:val="00EF524E"/>
    <w:rsid w:val="00EF5379"/>
    <w:rsid w:val="00EF5406"/>
    <w:rsid w:val="00EF5414"/>
    <w:rsid w:val="00EF5516"/>
    <w:rsid w:val="00EF558B"/>
    <w:rsid w:val="00EF583A"/>
    <w:rsid w:val="00EF5B9D"/>
    <w:rsid w:val="00EF5BC9"/>
    <w:rsid w:val="00EF6484"/>
    <w:rsid w:val="00EF6A6E"/>
    <w:rsid w:val="00EF6A9D"/>
    <w:rsid w:val="00EF6D67"/>
    <w:rsid w:val="00EF6D6F"/>
    <w:rsid w:val="00EF6F04"/>
    <w:rsid w:val="00EF7190"/>
    <w:rsid w:val="00EF73DE"/>
    <w:rsid w:val="00EF74A8"/>
    <w:rsid w:val="00EF75BE"/>
    <w:rsid w:val="00EF7748"/>
    <w:rsid w:val="00EF7B4F"/>
    <w:rsid w:val="00EF7D4A"/>
    <w:rsid w:val="00EF7F74"/>
    <w:rsid w:val="00F002E2"/>
    <w:rsid w:val="00F003AD"/>
    <w:rsid w:val="00F0055C"/>
    <w:rsid w:val="00F00A48"/>
    <w:rsid w:val="00F0134C"/>
    <w:rsid w:val="00F01896"/>
    <w:rsid w:val="00F019F1"/>
    <w:rsid w:val="00F01E1B"/>
    <w:rsid w:val="00F01EEB"/>
    <w:rsid w:val="00F01F85"/>
    <w:rsid w:val="00F02138"/>
    <w:rsid w:val="00F02143"/>
    <w:rsid w:val="00F02872"/>
    <w:rsid w:val="00F02B00"/>
    <w:rsid w:val="00F02EA6"/>
    <w:rsid w:val="00F03249"/>
    <w:rsid w:val="00F0335E"/>
    <w:rsid w:val="00F03476"/>
    <w:rsid w:val="00F03959"/>
    <w:rsid w:val="00F03BD9"/>
    <w:rsid w:val="00F04016"/>
    <w:rsid w:val="00F04293"/>
    <w:rsid w:val="00F0457C"/>
    <w:rsid w:val="00F046BB"/>
    <w:rsid w:val="00F04A68"/>
    <w:rsid w:val="00F04DFA"/>
    <w:rsid w:val="00F056FA"/>
    <w:rsid w:val="00F057AC"/>
    <w:rsid w:val="00F05F6D"/>
    <w:rsid w:val="00F0619A"/>
    <w:rsid w:val="00F06C97"/>
    <w:rsid w:val="00F06EBA"/>
    <w:rsid w:val="00F06EF7"/>
    <w:rsid w:val="00F06F20"/>
    <w:rsid w:val="00F0712A"/>
    <w:rsid w:val="00F0731E"/>
    <w:rsid w:val="00F07613"/>
    <w:rsid w:val="00F07A4D"/>
    <w:rsid w:val="00F07F58"/>
    <w:rsid w:val="00F1037B"/>
    <w:rsid w:val="00F106D4"/>
    <w:rsid w:val="00F106E0"/>
    <w:rsid w:val="00F10AE7"/>
    <w:rsid w:val="00F10C44"/>
    <w:rsid w:val="00F10E16"/>
    <w:rsid w:val="00F11033"/>
    <w:rsid w:val="00F1109C"/>
    <w:rsid w:val="00F11203"/>
    <w:rsid w:val="00F11548"/>
    <w:rsid w:val="00F11C1E"/>
    <w:rsid w:val="00F126D8"/>
    <w:rsid w:val="00F12852"/>
    <w:rsid w:val="00F138F5"/>
    <w:rsid w:val="00F13C60"/>
    <w:rsid w:val="00F14034"/>
    <w:rsid w:val="00F14122"/>
    <w:rsid w:val="00F14280"/>
    <w:rsid w:val="00F1430D"/>
    <w:rsid w:val="00F145A9"/>
    <w:rsid w:val="00F147DD"/>
    <w:rsid w:val="00F1488A"/>
    <w:rsid w:val="00F149A0"/>
    <w:rsid w:val="00F14A26"/>
    <w:rsid w:val="00F15B95"/>
    <w:rsid w:val="00F15BFE"/>
    <w:rsid w:val="00F15C2E"/>
    <w:rsid w:val="00F15F8B"/>
    <w:rsid w:val="00F1605B"/>
    <w:rsid w:val="00F164B4"/>
    <w:rsid w:val="00F165BD"/>
    <w:rsid w:val="00F16982"/>
    <w:rsid w:val="00F1699A"/>
    <w:rsid w:val="00F16B08"/>
    <w:rsid w:val="00F16B42"/>
    <w:rsid w:val="00F1711F"/>
    <w:rsid w:val="00F17373"/>
    <w:rsid w:val="00F1767E"/>
    <w:rsid w:val="00F176A6"/>
    <w:rsid w:val="00F177A6"/>
    <w:rsid w:val="00F17CC9"/>
    <w:rsid w:val="00F20016"/>
    <w:rsid w:val="00F201E4"/>
    <w:rsid w:val="00F20341"/>
    <w:rsid w:val="00F203B9"/>
    <w:rsid w:val="00F207AF"/>
    <w:rsid w:val="00F20B95"/>
    <w:rsid w:val="00F20CA7"/>
    <w:rsid w:val="00F20E3E"/>
    <w:rsid w:val="00F2179A"/>
    <w:rsid w:val="00F2190D"/>
    <w:rsid w:val="00F22417"/>
    <w:rsid w:val="00F22448"/>
    <w:rsid w:val="00F227EB"/>
    <w:rsid w:val="00F22CE3"/>
    <w:rsid w:val="00F22D64"/>
    <w:rsid w:val="00F22F4B"/>
    <w:rsid w:val="00F22F80"/>
    <w:rsid w:val="00F232CE"/>
    <w:rsid w:val="00F23377"/>
    <w:rsid w:val="00F23493"/>
    <w:rsid w:val="00F238C5"/>
    <w:rsid w:val="00F2455F"/>
    <w:rsid w:val="00F24A97"/>
    <w:rsid w:val="00F24C19"/>
    <w:rsid w:val="00F24D07"/>
    <w:rsid w:val="00F25380"/>
    <w:rsid w:val="00F25642"/>
    <w:rsid w:val="00F25873"/>
    <w:rsid w:val="00F25F5A"/>
    <w:rsid w:val="00F26182"/>
    <w:rsid w:val="00F263D9"/>
    <w:rsid w:val="00F26692"/>
    <w:rsid w:val="00F26B11"/>
    <w:rsid w:val="00F26BBF"/>
    <w:rsid w:val="00F27065"/>
    <w:rsid w:val="00F2749C"/>
    <w:rsid w:val="00F276AC"/>
    <w:rsid w:val="00F27811"/>
    <w:rsid w:val="00F27829"/>
    <w:rsid w:val="00F27939"/>
    <w:rsid w:val="00F279BD"/>
    <w:rsid w:val="00F27EC3"/>
    <w:rsid w:val="00F300CA"/>
    <w:rsid w:val="00F30418"/>
    <w:rsid w:val="00F30485"/>
    <w:rsid w:val="00F30865"/>
    <w:rsid w:val="00F30910"/>
    <w:rsid w:val="00F310B9"/>
    <w:rsid w:val="00F31388"/>
    <w:rsid w:val="00F31A4B"/>
    <w:rsid w:val="00F31D00"/>
    <w:rsid w:val="00F3205C"/>
    <w:rsid w:val="00F3222E"/>
    <w:rsid w:val="00F32430"/>
    <w:rsid w:val="00F324FC"/>
    <w:rsid w:val="00F325FB"/>
    <w:rsid w:val="00F327F5"/>
    <w:rsid w:val="00F328EA"/>
    <w:rsid w:val="00F32F3B"/>
    <w:rsid w:val="00F33085"/>
    <w:rsid w:val="00F330AA"/>
    <w:rsid w:val="00F331F0"/>
    <w:rsid w:val="00F3342C"/>
    <w:rsid w:val="00F334DE"/>
    <w:rsid w:val="00F338AD"/>
    <w:rsid w:val="00F33CD9"/>
    <w:rsid w:val="00F33D83"/>
    <w:rsid w:val="00F34490"/>
    <w:rsid w:val="00F344AD"/>
    <w:rsid w:val="00F347A1"/>
    <w:rsid w:val="00F347DF"/>
    <w:rsid w:val="00F34802"/>
    <w:rsid w:val="00F34EC1"/>
    <w:rsid w:val="00F34F81"/>
    <w:rsid w:val="00F350FA"/>
    <w:rsid w:val="00F352BF"/>
    <w:rsid w:val="00F35B4C"/>
    <w:rsid w:val="00F35F00"/>
    <w:rsid w:val="00F35F8B"/>
    <w:rsid w:val="00F36016"/>
    <w:rsid w:val="00F36083"/>
    <w:rsid w:val="00F36172"/>
    <w:rsid w:val="00F363C8"/>
    <w:rsid w:val="00F36729"/>
    <w:rsid w:val="00F36821"/>
    <w:rsid w:val="00F36B46"/>
    <w:rsid w:val="00F36B67"/>
    <w:rsid w:val="00F36B69"/>
    <w:rsid w:val="00F37051"/>
    <w:rsid w:val="00F37224"/>
    <w:rsid w:val="00F37353"/>
    <w:rsid w:val="00F37454"/>
    <w:rsid w:val="00F37791"/>
    <w:rsid w:val="00F37B96"/>
    <w:rsid w:val="00F37F3B"/>
    <w:rsid w:val="00F37F75"/>
    <w:rsid w:val="00F400DB"/>
    <w:rsid w:val="00F40160"/>
    <w:rsid w:val="00F40D76"/>
    <w:rsid w:val="00F40FFF"/>
    <w:rsid w:val="00F416C5"/>
    <w:rsid w:val="00F41780"/>
    <w:rsid w:val="00F41A18"/>
    <w:rsid w:val="00F41D7B"/>
    <w:rsid w:val="00F41E00"/>
    <w:rsid w:val="00F41F61"/>
    <w:rsid w:val="00F4206C"/>
    <w:rsid w:val="00F421EC"/>
    <w:rsid w:val="00F42660"/>
    <w:rsid w:val="00F427B7"/>
    <w:rsid w:val="00F430AE"/>
    <w:rsid w:val="00F437AE"/>
    <w:rsid w:val="00F43A88"/>
    <w:rsid w:val="00F43B0F"/>
    <w:rsid w:val="00F43CB4"/>
    <w:rsid w:val="00F44246"/>
    <w:rsid w:val="00F44262"/>
    <w:rsid w:val="00F44434"/>
    <w:rsid w:val="00F4457A"/>
    <w:rsid w:val="00F447FD"/>
    <w:rsid w:val="00F44AAC"/>
    <w:rsid w:val="00F44B50"/>
    <w:rsid w:val="00F44BC1"/>
    <w:rsid w:val="00F44C53"/>
    <w:rsid w:val="00F45543"/>
    <w:rsid w:val="00F456A9"/>
    <w:rsid w:val="00F458CF"/>
    <w:rsid w:val="00F458D8"/>
    <w:rsid w:val="00F45ABB"/>
    <w:rsid w:val="00F45DA8"/>
    <w:rsid w:val="00F45DCD"/>
    <w:rsid w:val="00F45F49"/>
    <w:rsid w:val="00F4606D"/>
    <w:rsid w:val="00F46253"/>
    <w:rsid w:val="00F46345"/>
    <w:rsid w:val="00F4645C"/>
    <w:rsid w:val="00F4667A"/>
    <w:rsid w:val="00F468CD"/>
    <w:rsid w:val="00F469F8"/>
    <w:rsid w:val="00F46AA8"/>
    <w:rsid w:val="00F46B99"/>
    <w:rsid w:val="00F46F78"/>
    <w:rsid w:val="00F473D7"/>
    <w:rsid w:val="00F476DA"/>
    <w:rsid w:val="00F47728"/>
    <w:rsid w:val="00F47808"/>
    <w:rsid w:val="00F47958"/>
    <w:rsid w:val="00F47AD2"/>
    <w:rsid w:val="00F47C60"/>
    <w:rsid w:val="00F47EF8"/>
    <w:rsid w:val="00F50005"/>
    <w:rsid w:val="00F500BF"/>
    <w:rsid w:val="00F500E2"/>
    <w:rsid w:val="00F500EE"/>
    <w:rsid w:val="00F505B5"/>
    <w:rsid w:val="00F509BA"/>
    <w:rsid w:val="00F50B74"/>
    <w:rsid w:val="00F515A4"/>
    <w:rsid w:val="00F51624"/>
    <w:rsid w:val="00F5177D"/>
    <w:rsid w:val="00F5191C"/>
    <w:rsid w:val="00F52122"/>
    <w:rsid w:val="00F5217B"/>
    <w:rsid w:val="00F522BB"/>
    <w:rsid w:val="00F52682"/>
    <w:rsid w:val="00F52900"/>
    <w:rsid w:val="00F52CA8"/>
    <w:rsid w:val="00F52E97"/>
    <w:rsid w:val="00F5302A"/>
    <w:rsid w:val="00F532D1"/>
    <w:rsid w:val="00F5350D"/>
    <w:rsid w:val="00F5385D"/>
    <w:rsid w:val="00F53D23"/>
    <w:rsid w:val="00F53E68"/>
    <w:rsid w:val="00F53F7F"/>
    <w:rsid w:val="00F53FA9"/>
    <w:rsid w:val="00F54414"/>
    <w:rsid w:val="00F54588"/>
    <w:rsid w:val="00F549BB"/>
    <w:rsid w:val="00F54F03"/>
    <w:rsid w:val="00F5509A"/>
    <w:rsid w:val="00F55758"/>
    <w:rsid w:val="00F559AA"/>
    <w:rsid w:val="00F559EA"/>
    <w:rsid w:val="00F5657B"/>
    <w:rsid w:val="00F565A3"/>
    <w:rsid w:val="00F56876"/>
    <w:rsid w:val="00F56894"/>
    <w:rsid w:val="00F56D02"/>
    <w:rsid w:val="00F56D79"/>
    <w:rsid w:val="00F56F18"/>
    <w:rsid w:val="00F57934"/>
    <w:rsid w:val="00F57950"/>
    <w:rsid w:val="00F57A5C"/>
    <w:rsid w:val="00F57A74"/>
    <w:rsid w:val="00F57DC0"/>
    <w:rsid w:val="00F57E19"/>
    <w:rsid w:val="00F6004A"/>
    <w:rsid w:val="00F60749"/>
    <w:rsid w:val="00F60919"/>
    <w:rsid w:val="00F60946"/>
    <w:rsid w:val="00F609A9"/>
    <w:rsid w:val="00F60CF9"/>
    <w:rsid w:val="00F60D24"/>
    <w:rsid w:val="00F60DE5"/>
    <w:rsid w:val="00F60E34"/>
    <w:rsid w:val="00F611E0"/>
    <w:rsid w:val="00F61517"/>
    <w:rsid w:val="00F61915"/>
    <w:rsid w:val="00F6268E"/>
    <w:rsid w:val="00F628FC"/>
    <w:rsid w:val="00F630B3"/>
    <w:rsid w:val="00F635EE"/>
    <w:rsid w:val="00F637F0"/>
    <w:rsid w:val="00F63BE5"/>
    <w:rsid w:val="00F63D40"/>
    <w:rsid w:val="00F642A4"/>
    <w:rsid w:val="00F64431"/>
    <w:rsid w:val="00F6456C"/>
    <w:rsid w:val="00F6464A"/>
    <w:rsid w:val="00F647B5"/>
    <w:rsid w:val="00F64C30"/>
    <w:rsid w:val="00F64DAC"/>
    <w:rsid w:val="00F6516E"/>
    <w:rsid w:val="00F654EE"/>
    <w:rsid w:val="00F65883"/>
    <w:rsid w:val="00F65BB2"/>
    <w:rsid w:val="00F65E78"/>
    <w:rsid w:val="00F660DE"/>
    <w:rsid w:val="00F663E2"/>
    <w:rsid w:val="00F667EA"/>
    <w:rsid w:val="00F6698E"/>
    <w:rsid w:val="00F66A57"/>
    <w:rsid w:val="00F66BF6"/>
    <w:rsid w:val="00F66ECD"/>
    <w:rsid w:val="00F677E0"/>
    <w:rsid w:val="00F67A7F"/>
    <w:rsid w:val="00F67AD1"/>
    <w:rsid w:val="00F67AFD"/>
    <w:rsid w:val="00F67BA7"/>
    <w:rsid w:val="00F67DAF"/>
    <w:rsid w:val="00F67E0A"/>
    <w:rsid w:val="00F70732"/>
    <w:rsid w:val="00F707F4"/>
    <w:rsid w:val="00F70994"/>
    <w:rsid w:val="00F70B2C"/>
    <w:rsid w:val="00F70F25"/>
    <w:rsid w:val="00F70F43"/>
    <w:rsid w:val="00F7104C"/>
    <w:rsid w:val="00F71085"/>
    <w:rsid w:val="00F710BB"/>
    <w:rsid w:val="00F71695"/>
    <w:rsid w:val="00F7170B"/>
    <w:rsid w:val="00F71DCC"/>
    <w:rsid w:val="00F71E3C"/>
    <w:rsid w:val="00F71E5E"/>
    <w:rsid w:val="00F721A6"/>
    <w:rsid w:val="00F723A9"/>
    <w:rsid w:val="00F7242B"/>
    <w:rsid w:val="00F724FA"/>
    <w:rsid w:val="00F72B3A"/>
    <w:rsid w:val="00F72B97"/>
    <w:rsid w:val="00F72C96"/>
    <w:rsid w:val="00F731D8"/>
    <w:rsid w:val="00F73231"/>
    <w:rsid w:val="00F73235"/>
    <w:rsid w:val="00F73475"/>
    <w:rsid w:val="00F73503"/>
    <w:rsid w:val="00F738E9"/>
    <w:rsid w:val="00F73990"/>
    <w:rsid w:val="00F739EC"/>
    <w:rsid w:val="00F74575"/>
    <w:rsid w:val="00F7467B"/>
    <w:rsid w:val="00F7470C"/>
    <w:rsid w:val="00F74F5B"/>
    <w:rsid w:val="00F74FA1"/>
    <w:rsid w:val="00F7519E"/>
    <w:rsid w:val="00F75335"/>
    <w:rsid w:val="00F75F44"/>
    <w:rsid w:val="00F767A2"/>
    <w:rsid w:val="00F76B89"/>
    <w:rsid w:val="00F77232"/>
    <w:rsid w:val="00F7747D"/>
    <w:rsid w:val="00F775E1"/>
    <w:rsid w:val="00F77672"/>
    <w:rsid w:val="00F77764"/>
    <w:rsid w:val="00F77FE7"/>
    <w:rsid w:val="00F805DF"/>
    <w:rsid w:val="00F805F9"/>
    <w:rsid w:val="00F808F0"/>
    <w:rsid w:val="00F80A30"/>
    <w:rsid w:val="00F80DB6"/>
    <w:rsid w:val="00F80EA5"/>
    <w:rsid w:val="00F81164"/>
    <w:rsid w:val="00F8129F"/>
    <w:rsid w:val="00F81488"/>
    <w:rsid w:val="00F81932"/>
    <w:rsid w:val="00F81DD6"/>
    <w:rsid w:val="00F82198"/>
    <w:rsid w:val="00F825B3"/>
    <w:rsid w:val="00F82780"/>
    <w:rsid w:val="00F8298E"/>
    <w:rsid w:val="00F82A88"/>
    <w:rsid w:val="00F83062"/>
    <w:rsid w:val="00F8337C"/>
    <w:rsid w:val="00F836CA"/>
    <w:rsid w:val="00F83818"/>
    <w:rsid w:val="00F83926"/>
    <w:rsid w:val="00F83C5F"/>
    <w:rsid w:val="00F83E10"/>
    <w:rsid w:val="00F8423C"/>
    <w:rsid w:val="00F84EC8"/>
    <w:rsid w:val="00F84EF7"/>
    <w:rsid w:val="00F84F13"/>
    <w:rsid w:val="00F8515B"/>
    <w:rsid w:val="00F851AE"/>
    <w:rsid w:val="00F851ED"/>
    <w:rsid w:val="00F85281"/>
    <w:rsid w:val="00F85419"/>
    <w:rsid w:val="00F856E2"/>
    <w:rsid w:val="00F856EF"/>
    <w:rsid w:val="00F8573D"/>
    <w:rsid w:val="00F85C8B"/>
    <w:rsid w:val="00F85D1E"/>
    <w:rsid w:val="00F85D31"/>
    <w:rsid w:val="00F85F61"/>
    <w:rsid w:val="00F86A97"/>
    <w:rsid w:val="00F86B5F"/>
    <w:rsid w:val="00F86D56"/>
    <w:rsid w:val="00F86E6E"/>
    <w:rsid w:val="00F87205"/>
    <w:rsid w:val="00F87212"/>
    <w:rsid w:val="00F87424"/>
    <w:rsid w:val="00F8767B"/>
    <w:rsid w:val="00F87987"/>
    <w:rsid w:val="00F9009F"/>
    <w:rsid w:val="00F900DD"/>
    <w:rsid w:val="00F901DE"/>
    <w:rsid w:val="00F90504"/>
    <w:rsid w:val="00F90568"/>
    <w:rsid w:val="00F906C7"/>
    <w:rsid w:val="00F907BD"/>
    <w:rsid w:val="00F90CF3"/>
    <w:rsid w:val="00F90D35"/>
    <w:rsid w:val="00F90E9B"/>
    <w:rsid w:val="00F91966"/>
    <w:rsid w:val="00F91EDC"/>
    <w:rsid w:val="00F91EDD"/>
    <w:rsid w:val="00F9212D"/>
    <w:rsid w:val="00F92278"/>
    <w:rsid w:val="00F925ED"/>
    <w:rsid w:val="00F9267F"/>
    <w:rsid w:val="00F92952"/>
    <w:rsid w:val="00F93143"/>
    <w:rsid w:val="00F93149"/>
    <w:rsid w:val="00F9316D"/>
    <w:rsid w:val="00F9356A"/>
    <w:rsid w:val="00F93606"/>
    <w:rsid w:val="00F9368D"/>
    <w:rsid w:val="00F939C1"/>
    <w:rsid w:val="00F93AC5"/>
    <w:rsid w:val="00F93C65"/>
    <w:rsid w:val="00F93DFE"/>
    <w:rsid w:val="00F941A5"/>
    <w:rsid w:val="00F94255"/>
    <w:rsid w:val="00F94282"/>
    <w:rsid w:val="00F9450F"/>
    <w:rsid w:val="00F94636"/>
    <w:rsid w:val="00F94D1D"/>
    <w:rsid w:val="00F9528A"/>
    <w:rsid w:val="00F95338"/>
    <w:rsid w:val="00F953E6"/>
    <w:rsid w:val="00F9557D"/>
    <w:rsid w:val="00F95979"/>
    <w:rsid w:val="00F95AD3"/>
    <w:rsid w:val="00F95B9A"/>
    <w:rsid w:val="00F95EAB"/>
    <w:rsid w:val="00F96017"/>
    <w:rsid w:val="00F96034"/>
    <w:rsid w:val="00F9639E"/>
    <w:rsid w:val="00F96666"/>
    <w:rsid w:val="00F96A45"/>
    <w:rsid w:val="00F96D4E"/>
    <w:rsid w:val="00F97377"/>
    <w:rsid w:val="00F97506"/>
    <w:rsid w:val="00F979EE"/>
    <w:rsid w:val="00F97E23"/>
    <w:rsid w:val="00F97E82"/>
    <w:rsid w:val="00FA00A3"/>
    <w:rsid w:val="00FA0206"/>
    <w:rsid w:val="00FA041D"/>
    <w:rsid w:val="00FA0AD9"/>
    <w:rsid w:val="00FA0D42"/>
    <w:rsid w:val="00FA0DBD"/>
    <w:rsid w:val="00FA0E23"/>
    <w:rsid w:val="00FA1446"/>
    <w:rsid w:val="00FA1902"/>
    <w:rsid w:val="00FA1DE8"/>
    <w:rsid w:val="00FA2615"/>
    <w:rsid w:val="00FA273B"/>
    <w:rsid w:val="00FA27F0"/>
    <w:rsid w:val="00FA289B"/>
    <w:rsid w:val="00FA2D78"/>
    <w:rsid w:val="00FA30EC"/>
    <w:rsid w:val="00FA33FB"/>
    <w:rsid w:val="00FA3518"/>
    <w:rsid w:val="00FA3C6F"/>
    <w:rsid w:val="00FA4087"/>
    <w:rsid w:val="00FA4511"/>
    <w:rsid w:val="00FA471F"/>
    <w:rsid w:val="00FA486E"/>
    <w:rsid w:val="00FA4905"/>
    <w:rsid w:val="00FA49E2"/>
    <w:rsid w:val="00FA4B48"/>
    <w:rsid w:val="00FA508F"/>
    <w:rsid w:val="00FA5479"/>
    <w:rsid w:val="00FA5491"/>
    <w:rsid w:val="00FA5498"/>
    <w:rsid w:val="00FA5875"/>
    <w:rsid w:val="00FA5B71"/>
    <w:rsid w:val="00FA5EF2"/>
    <w:rsid w:val="00FA5F3E"/>
    <w:rsid w:val="00FA6088"/>
    <w:rsid w:val="00FA653C"/>
    <w:rsid w:val="00FA6583"/>
    <w:rsid w:val="00FA670C"/>
    <w:rsid w:val="00FA671F"/>
    <w:rsid w:val="00FA6DC5"/>
    <w:rsid w:val="00FA71C5"/>
    <w:rsid w:val="00FA71E8"/>
    <w:rsid w:val="00FA7535"/>
    <w:rsid w:val="00FA7670"/>
    <w:rsid w:val="00FB0156"/>
    <w:rsid w:val="00FB036F"/>
    <w:rsid w:val="00FB075F"/>
    <w:rsid w:val="00FB07BD"/>
    <w:rsid w:val="00FB0855"/>
    <w:rsid w:val="00FB0AAC"/>
    <w:rsid w:val="00FB0C12"/>
    <w:rsid w:val="00FB0C83"/>
    <w:rsid w:val="00FB0DB3"/>
    <w:rsid w:val="00FB0F3C"/>
    <w:rsid w:val="00FB13ED"/>
    <w:rsid w:val="00FB145C"/>
    <w:rsid w:val="00FB16A7"/>
    <w:rsid w:val="00FB1A21"/>
    <w:rsid w:val="00FB21E4"/>
    <w:rsid w:val="00FB2282"/>
    <w:rsid w:val="00FB240F"/>
    <w:rsid w:val="00FB26D5"/>
    <w:rsid w:val="00FB2949"/>
    <w:rsid w:val="00FB3031"/>
    <w:rsid w:val="00FB313C"/>
    <w:rsid w:val="00FB34EC"/>
    <w:rsid w:val="00FB3569"/>
    <w:rsid w:val="00FB3575"/>
    <w:rsid w:val="00FB35CE"/>
    <w:rsid w:val="00FB36AB"/>
    <w:rsid w:val="00FB3827"/>
    <w:rsid w:val="00FB3BA8"/>
    <w:rsid w:val="00FB4168"/>
    <w:rsid w:val="00FB4829"/>
    <w:rsid w:val="00FB4919"/>
    <w:rsid w:val="00FB4ADD"/>
    <w:rsid w:val="00FB4B0D"/>
    <w:rsid w:val="00FB4DFB"/>
    <w:rsid w:val="00FB4E0F"/>
    <w:rsid w:val="00FB5440"/>
    <w:rsid w:val="00FB5636"/>
    <w:rsid w:val="00FB57E0"/>
    <w:rsid w:val="00FB5A96"/>
    <w:rsid w:val="00FB5B76"/>
    <w:rsid w:val="00FB5D50"/>
    <w:rsid w:val="00FB5DD4"/>
    <w:rsid w:val="00FB61E3"/>
    <w:rsid w:val="00FB62B6"/>
    <w:rsid w:val="00FB680D"/>
    <w:rsid w:val="00FB6B32"/>
    <w:rsid w:val="00FB70B9"/>
    <w:rsid w:val="00FB7508"/>
    <w:rsid w:val="00FB7612"/>
    <w:rsid w:val="00FB7651"/>
    <w:rsid w:val="00FB78E2"/>
    <w:rsid w:val="00FB7B01"/>
    <w:rsid w:val="00FB7E69"/>
    <w:rsid w:val="00FC02AD"/>
    <w:rsid w:val="00FC096E"/>
    <w:rsid w:val="00FC0D3B"/>
    <w:rsid w:val="00FC0FF2"/>
    <w:rsid w:val="00FC190E"/>
    <w:rsid w:val="00FC1B50"/>
    <w:rsid w:val="00FC1CCB"/>
    <w:rsid w:val="00FC1F8B"/>
    <w:rsid w:val="00FC29EA"/>
    <w:rsid w:val="00FC2D15"/>
    <w:rsid w:val="00FC2D16"/>
    <w:rsid w:val="00FC2DA6"/>
    <w:rsid w:val="00FC3038"/>
    <w:rsid w:val="00FC34AC"/>
    <w:rsid w:val="00FC35C0"/>
    <w:rsid w:val="00FC3B04"/>
    <w:rsid w:val="00FC3FE0"/>
    <w:rsid w:val="00FC442F"/>
    <w:rsid w:val="00FC4441"/>
    <w:rsid w:val="00FC449B"/>
    <w:rsid w:val="00FC4BDA"/>
    <w:rsid w:val="00FC4F2C"/>
    <w:rsid w:val="00FC50AA"/>
    <w:rsid w:val="00FC54FB"/>
    <w:rsid w:val="00FC56CD"/>
    <w:rsid w:val="00FC5BBF"/>
    <w:rsid w:val="00FC5BFD"/>
    <w:rsid w:val="00FC5CD2"/>
    <w:rsid w:val="00FC5D0F"/>
    <w:rsid w:val="00FC5E03"/>
    <w:rsid w:val="00FC610F"/>
    <w:rsid w:val="00FC6129"/>
    <w:rsid w:val="00FC6188"/>
    <w:rsid w:val="00FC62A3"/>
    <w:rsid w:val="00FC6AE8"/>
    <w:rsid w:val="00FC6B09"/>
    <w:rsid w:val="00FC6B13"/>
    <w:rsid w:val="00FC6B87"/>
    <w:rsid w:val="00FC6F16"/>
    <w:rsid w:val="00FC6F62"/>
    <w:rsid w:val="00FC750F"/>
    <w:rsid w:val="00FC79AF"/>
    <w:rsid w:val="00FC7F08"/>
    <w:rsid w:val="00FC7FB5"/>
    <w:rsid w:val="00FD03BC"/>
    <w:rsid w:val="00FD060A"/>
    <w:rsid w:val="00FD0785"/>
    <w:rsid w:val="00FD0D6F"/>
    <w:rsid w:val="00FD118A"/>
    <w:rsid w:val="00FD1350"/>
    <w:rsid w:val="00FD173F"/>
    <w:rsid w:val="00FD17D2"/>
    <w:rsid w:val="00FD1D0D"/>
    <w:rsid w:val="00FD2302"/>
    <w:rsid w:val="00FD2303"/>
    <w:rsid w:val="00FD24AB"/>
    <w:rsid w:val="00FD2523"/>
    <w:rsid w:val="00FD26EA"/>
    <w:rsid w:val="00FD271D"/>
    <w:rsid w:val="00FD29D0"/>
    <w:rsid w:val="00FD2ABD"/>
    <w:rsid w:val="00FD2E3F"/>
    <w:rsid w:val="00FD3AD9"/>
    <w:rsid w:val="00FD3C6D"/>
    <w:rsid w:val="00FD3DEE"/>
    <w:rsid w:val="00FD45BA"/>
    <w:rsid w:val="00FD4673"/>
    <w:rsid w:val="00FD4730"/>
    <w:rsid w:val="00FD4810"/>
    <w:rsid w:val="00FD4B52"/>
    <w:rsid w:val="00FD4EF4"/>
    <w:rsid w:val="00FD5121"/>
    <w:rsid w:val="00FD51B4"/>
    <w:rsid w:val="00FD52B4"/>
    <w:rsid w:val="00FD5332"/>
    <w:rsid w:val="00FD53D7"/>
    <w:rsid w:val="00FD53E9"/>
    <w:rsid w:val="00FD5594"/>
    <w:rsid w:val="00FD562F"/>
    <w:rsid w:val="00FD594D"/>
    <w:rsid w:val="00FD59DA"/>
    <w:rsid w:val="00FD66EA"/>
    <w:rsid w:val="00FD6950"/>
    <w:rsid w:val="00FD6B3F"/>
    <w:rsid w:val="00FD6CE3"/>
    <w:rsid w:val="00FD7572"/>
    <w:rsid w:val="00FD7601"/>
    <w:rsid w:val="00FD760D"/>
    <w:rsid w:val="00FD7B55"/>
    <w:rsid w:val="00FD7D0C"/>
    <w:rsid w:val="00FD7DC9"/>
    <w:rsid w:val="00FE054D"/>
    <w:rsid w:val="00FE0B97"/>
    <w:rsid w:val="00FE0BA9"/>
    <w:rsid w:val="00FE0C0E"/>
    <w:rsid w:val="00FE0C40"/>
    <w:rsid w:val="00FE0E6B"/>
    <w:rsid w:val="00FE1A5B"/>
    <w:rsid w:val="00FE1CD4"/>
    <w:rsid w:val="00FE1D6F"/>
    <w:rsid w:val="00FE1D86"/>
    <w:rsid w:val="00FE2466"/>
    <w:rsid w:val="00FE24AE"/>
    <w:rsid w:val="00FE2521"/>
    <w:rsid w:val="00FE2939"/>
    <w:rsid w:val="00FE2ED3"/>
    <w:rsid w:val="00FE3742"/>
    <w:rsid w:val="00FE3D15"/>
    <w:rsid w:val="00FE3E38"/>
    <w:rsid w:val="00FE4680"/>
    <w:rsid w:val="00FE4904"/>
    <w:rsid w:val="00FE4C26"/>
    <w:rsid w:val="00FE4F8C"/>
    <w:rsid w:val="00FE5089"/>
    <w:rsid w:val="00FE51E4"/>
    <w:rsid w:val="00FE5730"/>
    <w:rsid w:val="00FE58C8"/>
    <w:rsid w:val="00FE5E1B"/>
    <w:rsid w:val="00FE5F3E"/>
    <w:rsid w:val="00FE60CC"/>
    <w:rsid w:val="00FE617D"/>
    <w:rsid w:val="00FE62B3"/>
    <w:rsid w:val="00FE632D"/>
    <w:rsid w:val="00FE66A1"/>
    <w:rsid w:val="00FE6A0E"/>
    <w:rsid w:val="00FE6AE6"/>
    <w:rsid w:val="00FE6B39"/>
    <w:rsid w:val="00FE6E47"/>
    <w:rsid w:val="00FE6EDE"/>
    <w:rsid w:val="00FE729A"/>
    <w:rsid w:val="00FE72A1"/>
    <w:rsid w:val="00FE794E"/>
    <w:rsid w:val="00FE7DB5"/>
    <w:rsid w:val="00FE7F04"/>
    <w:rsid w:val="00FF02AB"/>
    <w:rsid w:val="00FF03C5"/>
    <w:rsid w:val="00FF04DE"/>
    <w:rsid w:val="00FF0659"/>
    <w:rsid w:val="00FF08CB"/>
    <w:rsid w:val="00FF0ADA"/>
    <w:rsid w:val="00FF0FB0"/>
    <w:rsid w:val="00FF1065"/>
    <w:rsid w:val="00FF10A3"/>
    <w:rsid w:val="00FF11F1"/>
    <w:rsid w:val="00FF1C8C"/>
    <w:rsid w:val="00FF20E8"/>
    <w:rsid w:val="00FF23C0"/>
    <w:rsid w:val="00FF2973"/>
    <w:rsid w:val="00FF2BF0"/>
    <w:rsid w:val="00FF2F57"/>
    <w:rsid w:val="00FF3230"/>
    <w:rsid w:val="00FF3C4E"/>
    <w:rsid w:val="00FF3D32"/>
    <w:rsid w:val="00FF3FD1"/>
    <w:rsid w:val="00FF4732"/>
    <w:rsid w:val="00FF4A42"/>
    <w:rsid w:val="00FF4B43"/>
    <w:rsid w:val="00FF4B6F"/>
    <w:rsid w:val="00FF4D6B"/>
    <w:rsid w:val="00FF54F3"/>
    <w:rsid w:val="00FF57BC"/>
    <w:rsid w:val="00FF57E1"/>
    <w:rsid w:val="00FF5FD4"/>
    <w:rsid w:val="00FF610B"/>
    <w:rsid w:val="00FF6A70"/>
    <w:rsid w:val="00FF6BA0"/>
    <w:rsid w:val="00FF71A0"/>
    <w:rsid w:val="00FF72EC"/>
    <w:rsid w:val="00FF7A64"/>
    <w:rsid w:val="00FF7E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D47536-E356-413F-BB44-811CF4EC1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Standardowy1"/>
    <w:qFormat/>
    <w:rsid w:val="00866A44"/>
  </w:style>
  <w:style w:type="paragraph" w:styleId="Nagwek1">
    <w:name w:val="heading 1"/>
    <w:basedOn w:val="Normalny"/>
    <w:next w:val="Normalny"/>
    <w:link w:val="Nagwek1Znak"/>
    <w:qFormat/>
    <w:rsid w:val="00FE054D"/>
    <w:pPr>
      <w:keepNext/>
      <w:outlineLvl w:val="0"/>
    </w:pPr>
    <w:rPr>
      <w:sz w:val="28"/>
    </w:rPr>
  </w:style>
  <w:style w:type="paragraph" w:styleId="Nagwek2">
    <w:name w:val="heading 2"/>
    <w:basedOn w:val="Normalny"/>
    <w:next w:val="Normalny"/>
    <w:link w:val="Nagwek2Znak"/>
    <w:qFormat/>
    <w:rsid w:val="00B33FA4"/>
    <w:pPr>
      <w:keepNext/>
      <w:spacing w:before="240" w:after="60"/>
      <w:outlineLvl w:val="1"/>
    </w:pPr>
    <w:rPr>
      <w:rFonts w:cs="Arial"/>
      <w:b/>
      <w:bCs/>
      <w:iCs/>
      <w:sz w:val="24"/>
      <w:szCs w:val="28"/>
    </w:rPr>
  </w:style>
  <w:style w:type="paragraph" w:styleId="Nagwek3">
    <w:name w:val="heading 3"/>
    <w:basedOn w:val="Normalny"/>
    <w:next w:val="Normalny"/>
    <w:link w:val="Nagwek3Znak1"/>
    <w:qFormat/>
    <w:rsid w:val="00B33FA4"/>
    <w:pPr>
      <w:keepNext/>
      <w:spacing w:before="240" w:after="60"/>
      <w:outlineLvl w:val="2"/>
    </w:pPr>
    <w:rPr>
      <w:b/>
      <w:sz w:val="24"/>
    </w:rPr>
  </w:style>
  <w:style w:type="paragraph" w:styleId="Nagwek4">
    <w:name w:val="heading 4"/>
    <w:basedOn w:val="Normalny"/>
    <w:next w:val="Normalny"/>
    <w:link w:val="Nagwek4Znak"/>
    <w:qFormat/>
    <w:rsid w:val="0007733A"/>
    <w:pPr>
      <w:keepNext/>
      <w:spacing w:before="240" w:after="60"/>
      <w:outlineLvl w:val="3"/>
    </w:pPr>
    <w:rPr>
      <w:b/>
      <w:bCs/>
      <w:sz w:val="28"/>
      <w:szCs w:val="28"/>
    </w:rPr>
  </w:style>
  <w:style w:type="paragraph" w:styleId="Nagwek5">
    <w:name w:val="heading 5"/>
    <w:basedOn w:val="Normalny"/>
    <w:next w:val="Normalny"/>
    <w:link w:val="Nagwek5Znak"/>
    <w:qFormat/>
    <w:rsid w:val="0007733A"/>
    <w:pPr>
      <w:spacing w:before="240" w:after="60"/>
      <w:outlineLvl w:val="4"/>
    </w:pPr>
    <w:rPr>
      <w:b/>
      <w:bCs/>
      <w:i/>
      <w:iCs/>
      <w:sz w:val="26"/>
      <w:szCs w:val="26"/>
    </w:rPr>
  </w:style>
  <w:style w:type="paragraph" w:styleId="Nagwek6">
    <w:name w:val="heading 6"/>
    <w:basedOn w:val="Normalny"/>
    <w:next w:val="Normalny"/>
    <w:link w:val="Nagwek6Znak"/>
    <w:uiPriority w:val="99"/>
    <w:qFormat/>
    <w:rsid w:val="00DB71E6"/>
    <w:pPr>
      <w:keepNext/>
      <w:keepLines/>
      <w:spacing w:before="200"/>
      <w:outlineLvl w:val="5"/>
    </w:pPr>
    <w:rPr>
      <w:rFonts w:ascii="Cambria" w:hAnsi="Cambria" w:cs="Cambria"/>
      <w:i/>
      <w:iCs/>
      <w:color w:val="243F6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C51A8"/>
    <w:rPr>
      <w:sz w:val="28"/>
      <w:lang w:val="pl-PL" w:eastAsia="pl-PL" w:bidi="ar-SA"/>
    </w:rPr>
  </w:style>
  <w:style w:type="character" w:customStyle="1" w:styleId="Nagwek2Znak">
    <w:name w:val="Nagłówek 2 Znak"/>
    <w:basedOn w:val="Domylnaczcionkaakapitu"/>
    <w:link w:val="Nagwek2"/>
    <w:rsid w:val="00AC59B6"/>
    <w:rPr>
      <w:rFonts w:cs="Arial"/>
      <w:b/>
      <w:bCs/>
      <w:iCs/>
      <w:sz w:val="24"/>
      <w:szCs w:val="28"/>
    </w:rPr>
  </w:style>
  <w:style w:type="character" w:customStyle="1" w:styleId="Nagwek3Znak1">
    <w:name w:val="Nagłówek 3 Znak1"/>
    <w:basedOn w:val="Domylnaczcionkaakapitu"/>
    <w:link w:val="Nagwek3"/>
    <w:rsid w:val="00B33FA4"/>
    <w:rPr>
      <w:b/>
      <w:sz w:val="24"/>
    </w:rPr>
  </w:style>
  <w:style w:type="character" w:customStyle="1" w:styleId="Nagwek4Znak">
    <w:name w:val="Nagłówek 4 Znak"/>
    <w:basedOn w:val="Domylnaczcionkaakapitu"/>
    <w:link w:val="Nagwek4"/>
    <w:rsid w:val="007D592C"/>
    <w:rPr>
      <w:b/>
      <w:bCs/>
      <w:sz w:val="28"/>
      <w:szCs w:val="28"/>
    </w:rPr>
  </w:style>
  <w:style w:type="character" w:customStyle="1" w:styleId="Nagwek5Znak">
    <w:name w:val="Nagłówek 5 Znak"/>
    <w:basedOn w:val="Domylnaczcionkaakapitu"/>
    <w:link w:val="Nagwek5"/>
    <w:rsid w:val="00FB7651"/>
    <w:rPr>
      <w:b/>
      <w:bCs/>
      <w:i/>
      <w:iCs/>
      <w:sz w:val="26"/>
      <w:szCs w:val="26"/>
    </w:rPr>
  </w:style>
  <w:style w:type="character" w:customStyle="1" w:styleId="Nagwek6Znak">
    <w:name w:val="Nagłówek 6 Znak"/>
    <w:basedOn w:val="Domylnaczcionkaakapitu"/>
    <w:link w:val="Nagwek6"/>
    <w:uiPriority w:val="99"/>
    <w:rsid w:val="00DB71E6"/>
    <w:rPr>
      <w:rFonts w:ascii="Cambria" w:hAnsi="Cambria" w:cs="Cambria"/>
      <w:i/>
      <w:iCs/>
      <w:color w:val="243F60"/>
    </w:rPr>
  </w:style>
  <w:style w:type="paragraph" w:customStyle="1" w:styleId="TableText">
    <w:name w:val="Table Text"/>
    <w:qFormat/>
    <w:rsid w:val="00FE054D"/>
    <w:pPr>
      <w:widowControl w:val="0"/>
    </w:pPr>
    <w:rPr>
      <w:rFonts w:ascii="Brooklyn" w:hAnsi="Brooklyn"/>
      <w:snapToGrid w:val="0"/>
      <w:color w:val="000000"/>
      <w:sz w:val="24"/>
    </w:rPr>
  </w:style>
  <w:style w:type="paragraph" w:styleId="Tekstpodstawowy">
    <w:name w:val="Body Text"/>
    <w:aliases w:val="wypunktowanie"/>
    <w:basedOn w:val="Normalny"/>
    <w:link w:val="TekstpodstawowyZnak"/>
    <w:rsid w:val="00FE054D"/>
    <w:rPr>
      <w:b/>
      <w:bCs/>
      <w:sz w:val="24"/>
      <w:szCs w:val="24"/>
    </w:rPr>
  </w:style>
  <w:style w:type="character" w:customStyle="1" w:styleId="TekstpodstawowyZnak">
    <w:name w:val="Tekst podstawowy Znak"/>
    <w:aliases w:val="wypunktowanie Znak"/>
    <w:basedOn w:val="Domylnaczcionkaakapitu"/>
    <w:link w:val="Tekstpodstawowy"/>
    <w:rsid w:val="00FE054D"/>
    <w:rPr>
      <w:b/>
      <w:bCs/>
      <w:sz w:val="24"/>
      <w:szCs w:val="24"/>
      <w:lang w:val="pl-PL" w:eastAsia="pl-PL" w:bidi="ar-SA"/>
    </w:rPr>
  </w:style>
  <w:style w:type="paragraph" w:styleId="Tekstpodstawowywcity">
    <w:name w:val="Body Text Indent"/>
    <w:basedOn w:val="Normalny"/>
    <w:link w:val="TekstpodstawowywcityZnak"/>
    <w:uiPriority w:val="99"/>
    <w:rsid w:val="00FE054D"/>
    <w:pPr>
      <w:spacing w:after="120"/>
      <w:ind w:left="283"/>
    </w:pPr>
  </w:style>
  <w:style w:type="character" w:customStyle="1" w:styleId="TekstpodstawowywcityZnak">
    <w:name w:val="Tekst podstawowy wcięty Znak"/>
    <w:basedOn w:val="Domylnaczcionkaakapitu"/>
    <w:link w:val="Tekstpodstawowywcity"/>
    <w:uiPriority w:val="99"/>
    <w:rsid w:val="00AC59B6"/>
  </w:style>
  <w:style w:type="character" w:styleId="Uwydatnienie">
    <w:name w:val="Emphasis"/>
    <w:basedOn w:val="Domylnaczcionkaakapitu"/>
    <w:uiPriority w:val="20"/>
    <w:qFormat/>
    <w:rsid w:val="00FE054D"/>
    <w:rPr>
      <w:i/>
      <w:iCs/>
    </w:rPr>
  </w:style>
  <w:style w:type="paragraph" w:styleId="Tekstpodstawowy2">
    <w:name w:val="Body Text 2"/>
    <w:basedOn w:val="Normalny"/>
    <w:link w:val="Tekstpodstawowy2Znak"/>
    <w:rsid w:val="00FE054D"/>
    <w:pPr>
      <w:spacing w:after="120" w:line="480" w:lineRule="auto"/>
    </w:pPr>
  </w:style>
  <w:style w:type="character" w:customStyle="1" w:styleId="Tekstpodstawowy2Znak">
    <w:name w:val="Tekst podstawowy 2 Znak"/>
    <w:basedOn w:val="Domylnaczcionkaakapitu"/>
    <w:link w:val="Tekstpodstawowy2"/>
    <w:rsid w:val="00AC59B6"/>
  </w:style>
  <w:style w:type="paragraph" w:styleId="Akapitzlist">
    <w:name w:val="List Paragraph"/>
    <w:aliases w:val="KRA_Akapit z listą,opis dzialania,K-P_odwolanie"/>
    <w:basedOn w:val="Normalny"/>
    <w:link w:val="AkapitzlistZnak"/>
    <w:uiPriority w:val="34"/>
    <w:qFormat/>
    <w:rsid w:val="00FE054D"/>
    <w:pPr>
      <w:ind w:left="720"/>
      <w:contextualSpacing/>
    </w:pPr>
    <w:rPr>
      <w:sz w:val="24"/>
      <w:szCs w:val="24"/>
    </w:rPr>
  </w:style>
  <w:style w:type="character" w:customStyle="1" w:styleId="AkapitzlistZnak">
    <w:name w:val="Akapit z listą Znak"/>
    <w:aliases w:val="KRA_Akapit z listą Znak,opis dzialania Znak,K-P_odwolanie Znak"/>
    <w:basedOn w:val="Domylnaczcionkaakapitu"/>
    <w:link w:val="Akapitzlist"/>
    <w:uiPriority w:val="34"/>
    <w:rsid w:val="00274EE0"/>
    <w:rPr>
      <w:sz w:val="24"/>
      <w:szCs w:val="24"/>
    </w:rPr>
  </w:style>
  <w:style w:type="paragraph" w:styleId="NormalnyWeb">
    <w:name w:val="Normal (Web)"/>
    <w:basedOn w:val="Normalny"/>
    <w:uiPriority w:val="99"/>
    <w:rsid w:val="00E840DB"/>
    <w:pPr>
      <w:spacing w:before="100" w:after="100"/>
    </w:pPr>
    <w:rPr>
      <w:sz w:val="24"/>
    </w:rPr>
  </w:style>
  <w:style w:type="character" w:styleId="Hipercze">
    <w:name w:val="Hyperlink"/>
    <w:basedOn w:val="Domylnaczcionkaakapitu"/>
    <w:uiPriority w:val="99"/>
    <w:rsid w:val="00E840DB"/>
    <w:rPr>
      <w:color w:val="0000FF"/>
      <w:u w:val="single"/>
    </w:rPr>
  </w:style>
  <w:style w:type="character" w:customStyle="1" w:styleId="Stylwiadomocie-mail331">
    <w:name w:val="Styl wiadomości e-mail 331"/>
    <w:basedOn w:val="Domylnaczcionkaakapitu"/>
    <w:semiHidden/>
    <w:rsid w:val="00E840DB"/>
    <w:rPr>
      <w:rFonts w:ascii="Arial" w:hAnsi="Arial" w:cs="Arial"/>
      <w:color w:val="auto"/>
      <w:sz w:val="20"/>
      <w:szCs w:val="20"/>
    </w:rPr>
  </w:style>
  <w:style w:type="paragraph" w:customStyle="1" w:styleId="Tekstpodstawowywypunktowanie">
    <w:name w:val="Tekst podstawowy.wypunktowanie"/>
    <w:basedOn w:val="Normalny"/>
    <w:rsid w:val="00E840DB"/>
    <w:pPr>
      <w:widowControl w:val="0"/>
    </w:pPr>
    <w:rPr>
      <w:rFonts w:ascii="Brooklyn" w:hAnsi="Brooklyn"/>
      <w:snapToGrid w:val="0"/>
      <w:color w:val="000000"/>
      <w:sz w:val="24"/>
    </w:rPr>
  </w:style>
  <w:style w:type="paragraph" w:customStyle="1" w:styleId="tabletext0">
    <w:name w:val="tabletext"/>
    <w:basedOn w:val="Normalny"/>
    <w:rsid w:val="00E840DB"/>
    <w:pPr>
      <w:spacing w:before="100" w:beforeAutospacing="1" w:after="100" w:afterAutospacing="1"/>
    </w:pPr>
    <w:rPr>
      <w:sz w:val="24"/>
      <w:szCs w:val="24"/>
    </w:rPr>
  </w:style>
  <w:style w:type="paragraph" w:styleId="Tytu">
    <w:name w:val="Title"/>
    <w:basedOn w:val="Normalny"/>
    <w:link w:val="TytuZnak"/>
    <w:qFormat/>
    <w:rsid w:val="00E840DB"/>
    <w:pPr>
      <w:jc w:val="center"/>
    </w:pPr>
    <w:rPr>
      <w:b/>
      <w:sz w:val="28"/>
    </w:rPr>
  </w:style>
  <w:style w:type="character" w:customStyle="1" w:styleId="TytuZnak">
    <w:name w:val="Tytuł Znak"/>
    <w:basedOn w:val="Domylnaczcionkaakapitu"/>
    <w:link w:val="Tytu"/>
    <w:rsid w:val="00FC34AC"/>
    <w:rPr>
      <w:b/>
      <w:sz w:val="28"/>
    </w:rPr>
  </w:style>
  <w:style w:type="paragraph" w:customStyle="1" w:styleId="Studium">
    <w:name w:val="Studium"/>
    <w:basedOn w:val="Normalny"/>
    <w:rsid w:val="00E840DB"/>
    <w:pPr>
      <w:spacing w:after="120"/>
      <w:jc w:val="both"/>
    </w:pPr>
    <w:rPr>
      <w:rFonts w:ascii="Arial" w:hAnsi="Arial"/>
    </w:rPr>
  </w:style>
  <w:style w:type="paragraph" w:styleId="Tekstpodstawowy3">
    <w:name w:val="Body Text 3"/>
    <w:basedOn w:val="Normalny"/>
    <w:link w:val="Tekstpodstawowy3Znak"/>
    <w:rsid w:val="00E840DB"/>
    <w:pPr>
      <w:spacing w:after="120"/>
    </w:pPr>
    <w:rPr>
      <w:sz w:val="16"/>
      <w:szCs w:val="16"/>
    </w:rPr>
  </w:style>
  <w:style w:type="character" w:customStyle="1" w:styleId="Tekstpodstawowy3Znak">
    <w:name w:val="Tekst podstawowy 3 Znak"/>
    <w:basedOn w:val="Domylnaczcionkaakapitu"/>
    <w:link w:val="Tekstpodstawowy3"/>
    <w:rsid w:val="00AC59B6"/>
    <w:rPr>
      <w:sz w:val="16"/>
      <w:szCs w:val="16"/>
    </w:rPr>
  </w:style>
  <w:style w:type="paragraph" w:customStyle="1" w:styleId="WW-Tekstpodstawowy2">
    <w:name w:val="WW-Tekst podstawowy 2"/>
    <w:basedOn w:val="Normalny"/>
    <w:rsid w:val="00E840DB"/>
    <w:pPr>
      <w:suppressAutoHyphens/>
      <w:spacing w:line="360" w:lineRule="auto"/>
      <w:jc w:val="both"/>
    </w:pPr>
    <w:rPr>
      <w:sz w:val="24"/>
    </w:rPr>
  </w:style>
  <w:style w:type="character" w:customStyle="1" w:styleId="Nagwek3Znak">
    <w:name w:val="Nagłówek 3 Znak"/>
    <w:basedOn w:val="Domylnaczcionkaakapitu"/>
    <w:rsid w:val="00DB7F94"/>
    <w:rPr>
      <w:rFonts w:ascii="Arial" w:hAnsi="Arial"/>
      <w:sz w:val="24"/>
      <w:lang w:val="pl-PL" w:eastAsia="pl-PL" w:bidi="ar-SA"/>
    </w:rPr>
  </w:style>
  <w:style w:type="character" w:customStyle="1" w:styleId="HTMLMarkup">
    <w:name w:val="HTML Markup"/>
    <w:rsid w:val="00DB7F94"/>
    <w:rPr>
      <w:vanish/>
      <w:color w:val="FF0000"/>
    </w:rPr>
  </w:style>
  <w:style w:type="character" w:customStyle="1" w:styleId="moz-txt-tag">
    <w:name w:val="moz-txt-tag"/>
    <w:basedOn w:val="Domylnaczcionkaakapitu"/>
    <w:rsid w:val="00DB7F94"/>
  </w:style>
  <w:style w:type="paragraph" w:styleId="Spistreci2">
    <w:name w:val="toc 2"/>
    <w:basedOn w:val="Normalny"/>
    <w:next w:val="Normalny"/>
    <w:autoRedefine/>
    <w:uiPriority w:val="39"/>
    <w:rsid w:val="00F5191C"/>
    <w:pPr>
      <w:tabs>
        <w:tab w:val="left" w:pos="1985"/>
        <w:tab w:val="left" w:pos="9356"/>
      </w:tabs>
      <w:spacing w:before="120"/>
      <w:ind w:left="1985" w:right="142" w:hanging="993"/>
    </w:pPr>
    <w:rPr>
      <w:rFonts w:ascii="Arial Black" w:hAnsi="Arial Black" w:cs="Arial"/>
      <w:i/>
      <w:noProof/>
      <w:sz w:val="22"/>
      <w:szCs w:val="22"/>
    </w:rPr>
  </w:style>
  <w:style w:type="paragraph" w:customStyle="1" w:styleId="Bezodstpw1">
    <w:name w:val="Bez odstępów1"/>
    <w:rsid w:val="00FD29D0"/>
    <w:rPr>
      <w:rFonts w:ascii="Calibri" w:hAnsi="Calibri"/>
      <w:sz w:val="22"/>
      <w:szCs w:val="22"/>
      <w:lang w:eastAsia="en-US"/>
    </w:rPr>
  </w:style>
  <w:style w:type="paragraph" w:styleId="Stopka">
    <w:name w:val="footer"/>
    <w:basedOn w:val="Normalny"/>
    <w:link w:val="StopkaZnak"/>
    <w:uiPriority w:val="99"/>
    <w:rsid w:val="0007733A"/>
    <w:pPr>
      <w:tabs>
        <w:tab w:val="center" w:pos="4536"/>
        <w:tab w:val="right" w:pos="9072"/>
      </w:tabs>
    </w:pPr>
  </w:style>
  <w:style w:type="character" w:customStyle="1" w:styleId="StopkaZnak">
    <w:name w:val="Stopka Znak"/>
    <w:basedOn w:val="Domylnaczcionkaakapitu"/>
    <w:link w:val="Stopka"/>
    <w:uiPriority w:val="99"/>
    <w:qFormat/>
    <w:rsid w:val="00766943"/>
  </w:style>
  <w:style w:type="paragraph" w:styleId="Tekstprzypisudolnego">
    <w:name w:val="footnote text"/>
    <w:basedOn w:val="Normalny"/>
    <w:link w:val="TekstprzypisudolnegoZnak"/>
    <w:semiHidden/>
    <w:rsid w:val="0007733A"/>
  </w:style>
  <w:style w:type="character" w:customStyle="1" w:styleId="TekstprzypisudolnegoZnak">
    <w:name w:val="Tekst przypisu dolnego Znak"/>
    <w:basedOn w:val="Domylnaczcionkaakapitu"/>
    <w:link w:val="Tekstprzypisudolnego"/>
    <w:semiHidden/>
    <w:rsid w:val="00FB7651"/>
  </w:style>
  <w:style w:type="character" w:styleId="Pogrubienie">
    <w:name w:val="Strong"/>
    <w:uiPriority w:val="22"/>
    <w:qFormat/>
    <w:rsid w:val="001C51A8"/>
    <w:rPr>
      <w:b/>
      <w:bCs/>
    </w:rPr>
  </w:style>
  <w:style w:type="character" w:customStyle="1" w:styleId="Znak">
    <w:name w:val="Znak"/>
    <w:basedOn w:val="Domylnaczcionkaakapitu"/>
    <w:rsid w:val="001C51A8"/>
    <w:rPr>
      <w:rFonts w:ascii="Arial" w:hAnsi="Arial"/>
      <w:sz w:val="24"/>
      <w:lang w:val="pl-PL" w:eastAsia="pl-PL" w:bidi="ar-SA"/>
    </w:rPr>
  </w:style>
  <w:style w:type="paragraph" w:styleId="Nagwek">
    <w:name w:val="header"/>
    <w:basedOn w:val="Normalny"/>
    <w:link w:val="NagwekZnak"/>
    <w:rsid w:val="00810D88"/>
    <w:pPr>
      <w:tabs>
        <w:tab w:val="center" w:pos="4536"/>
        <w:tab w:val="right" w:pos="9072"/>
      </w:tabs>
    </w:pPr>
  </w:style>
  <w:style w:type="character" w:customStyle="1" w:styleId="NagwekZnak">
    <w:name w:val="Nagłówek Znak"/>
    <w:basedOn w:val="Domylnaczcionkaakapitu"/>
    <w:link w:val="Nagwek"/>
    <w:rsid w:val="00D81B5C"/>
  </w:style>
  <w:style w:type="character" w:styleId="Numerstrony">
    <w:name w:val="page number"/>
    <w:basedOn w:val="Domylnaczcionkaakapitu"/>
    <w:rsid w:val="00810D88"/>
  </w:style>
  <w:style w:type="paragraph" w:styleId="Spistreci1">
    <w:name w:val="toc 1"/>
    <w:basedOn w:val="Normalny"/>
    <w:next w:val="Normalny"/>
    <w:autoRedefine/>
    <w:uiPriority w:val="39"/>
    <w:rsid w:val="005B62E4"/>
    <w:pPr>
      <w:tabs>
        <w:tab w:val="left" w:pos="993"/>
        <w:tab w:val="right" w:leader="dot" w:pos="9628"/>
      </w:tabs>
      <w:spacing w:before="240"/>
      <w:ind w:left="993" w:right="-142" w:hanging="710"/>
    </w:pPr>
    <w:rPr>
      <w:rFonts w:ascii="Arial Black" w:hAnsi="Arial Black" w:cs="Arial"/>
      <w:b/>
      <w:noProof/>
      <w:color w:val="0070C0"/>
      <w:sz w:val="24"/>
      <w:szCs w:val="24"/>
    </w:rPr>
  </w:style>
  <w:style w:type="paragraph" w:styleId="Spistreci3">
    <w:name w:val="toc 3"/>
    <w:basedOn w:val="Normalny"/>
    <w:next w:val="Normalny"/>
    <w:autoRedefine/>
    <w:uiPriority w:val="39"/>
    <w:rsid w:val="00BA5C58"/>
    <w:pPr>
      <w:tabs>
        <w:tab w:val="right" w:leader="dot" w:pos="9356"/>
      </w:tabs>
      <w:ind w:left="2694" w:right="-143" w:hanging="2157"/>
    </w:pPr>
    <w:rPr>
      <w:rFonts w:ascii="Arial" w:hAnsi="Arial" w:cs="Arial"/>
      <w:noProof/>
      <w:sz w:val="18"/>
      <w:szCs w:val="18"/>
    </w:rPr>
  </w:style>
  <w:style w:type="character" w:styleId="Odwoanieprzypisudolnego">
    <w:name w:val="footnote reference"/>
    <w:basedOn w:val="Domylnaczcionkaakapitu"/>
    <w:uiPriority w:val="99"/>
    <w:semiHidden/>
    <w:rsid w:val="004911B1"/>
    <w:rPr>
      <w:vertAlign w:val="superscript"/>
    </w:rPr>
  </w:style>
  <w:style w:type="character" w:styleId="UyteHipercze">
    <w:name w:val="FollowedHyperlink"/>
    <w:basedOn w:val="Domylnaczcionkaakapitu"/>
    <w:uiPriority w:val="99"/>
    <w:unhideWhenUsed/>
    <w:rsid w:val="0088454B"/>
    <w:rPr>
      <w:color w:val="800080"/>
      <w:u w:val="single"/>
    </w:rPr>
  </w:style>
  <w:style w:type="paragraph" w:customStyle="1" w:styleId="Znak3ZnakZnakZnakZnakZnak">
    <w:name w:val="Znak3 Znak Znak Znak Znak Znak"/>
    <w:basedOn w:val="Normalny"/>
    <w:rsid w:val="00BA12CA"/>
    <w:rPr>
      <w:sz w:val="24"/>
      <w:szCs w:val="24"/>
    </w:rPr>
  </w:style>
  <w:style w:type="paragraph" w:styleId="Listapunktowana">
    <w:name w:val="List Bullet"/>
    <w:basedOn w:val="Normalny"/>
    <w:autoRedefine/>
    <w:rsid w:val="0051120C"/>
    <w:pPr>
      <w:numPr>
        <w:numId w:val="1"/>
      </w:numPr>
    </w:pPr>
    <w:rPr>
      <w:sz w:val="24"/>
    </w:rPr>
  </w:style>
  <w:style w:type="character" w:customStyle="1" w:styleId="Znak3">
    <w:name w:val="Znak3"/>
    <w:basedOn w:val="Domylnaczcionkaakapitu"/>
    <w:rsid w:val="00A846D0"/>
    <w:rPr>
      <w:rFonts w:ascii="Arial" w:hAnsi="Arial"/>
      <w:sz w:val="24"/>
      <w:lang w:val="pl-PL" w:eastAsia="pl-PL" w:bidi="ar-SA"/>
    </w:rPr>
  </w:style>
  <w:style w:type="character" w:customStyle="1" w:styleId="Znak5">
    <w:name w:val="Znak5"/>
    <w:basedOn w:val="Domylnaczcionkaakapitu"/>
    <w:rsid w:val="00EC73E7"/>
    <w:rPr>
      <w:sz w:val="28"/>
    </w:rPr>
  </w:style>
  <w:style w:type="paragraph" w:customStyle="1" w:styleId="StylArialWyjustowany">
    <w:name w:val="Styl Arial Wyjustowany"/>
    <w:basedOn w:val="Normalny"/>
    <w:rsid w:val="00FF0ADA"/>
    <w:pPr>
      <w:jc w:val="both"/>
    </w:pPr>
    <w:rPr>
      <w:rFonts w:ascii="Arial" w:hAnsi="Arial"/>
      <w:sz w:val="24"/>
    </w:rPr>
  </w:style>
  <w:style w:type="paragraph" w:customStyle="1" w:styleId="kropka">
    <w:name w:val="kropka"/>
    <w:basedOn w:val="Normalny"/>
    <w:rsid w:val="008C6A46"/>
    <w:pPr>
      <w:tabs>
        <w:tab w:val="num" w:pos="360"/>
      </w:tabs>
      <w:ind w:left="360" w:hanging="360"/>
      <w:jc w:val="both"/>
    </w:pPr>
    <w:rPr>
      <w:rFonts w:ascii="Arial" w:hAnsi="Arial"/>
      <w:sz w:val="22"/>
      <w:szCs w:val="24"/>
    </w:rPr>
  </w:style>
  <w:style w:type="paragraph" w:styleId="Tekstpodstawowywcity2">
    <w:name w:val="Body Text Indent 2"/>
    <w:basedOn w:val="Normalny"/>
    <w:link w:val="Tekstpodstawowywcity2Znak"/>
    <w:unhideWhenUsed/>
    <w:rsid w:val="00FB5DD4"/>
    <w:pPr>
      <w:spacing w:after="120" w:line="480" w:lineRule="auto"/>
      <w:ind w:left="283"/>
    </w:pPr>
  </w:style>
  <w:style w:type="character" w:customStyle="1" w:styleId="Tekstpodstawowywcity2Znak">
    <w:name w:val="Tekst podstawowy wcięty 2 Znak"/>
    <w:basedOn w:val="Domylnaczcionkaakapitu"/>
    <w:link w:val="Tekstpodstawowywcity2"/>
    <w:rsid w:val="00DB7700"/>
  </w:style>
  <w:style w:type="paragraph" w:customStyle="1" w:styleId="Tekstpodstawowy21">
    <w:name w:val="Tekst podstawowy 21"/>
    <w:basedOn w:val="Normalny"/>
    <w:rsid w:val="0038641B"/>
    <w:pPr>
      <w:widowControl w:val="0"/>
      <w:tabs>
        <w:tab w:val="right" w:pos="0"/>
        <w:tab w:val="right" w:pos="9072"/>
      </w:tabs>
      <w:jc w:val="both"/>
    </w:pPr>
    <w:rPr>
      <w:rFonts w:ascii="Arial" w:hAnsi="Arial"/>
      <w:sz w:val="24"/>
    </w:rPr>
  </w:style>
  <w:style w:type="paragraph" w:customStyle="1" w:styleId="Styl1">
    <w:name w:val="Styl1"/>
    <w:basedOn w:val="Normalny"/>
    <w:qFormat/>
    <w:rsid w:val="00357899"/>
    <w:pPr>
      <w:numPr>
        <w:numId w:val="2"/>
      </w:numPr>
      <w:jc w:val="both"/>
    </w:pPr>
    <w:rPr>
      <w:rFonts w:ascii="Arial" w:hAnsi="Arial" w:cs="Arial"/>
    </w:rPr>
  </w:style>
  <w:style w:type="paragraph" w:customStyle="1" w:styleId="Styl8">
    <w:name w:val="Styl8"/>
    <w:basedOn w:val="Normalny"/>
    <w:qFormat/>
    <w:rsid w:val="00357899"/>
    <w:pPr>
      <w:numPr>
        <w:numId w:val="3"/>
      </w:numPr>
      <w:jc w:val="both"/>
    </w:pPr>
    <w:rPr>
      <w:rFonts w:ascii="Arial" w:hAnsi="Arial" w:cs="Arial"/>
    </w:rPr>
  </w:style>
  <w:style w:type="paragraph" w:customStyle="1" w:styleId="S1">
    <w:name w:val="S1"/>
    <w:basedOn w:val="Styl8"/>
    <w:link w:val="S1Znak"/>
    <w:qFormat/>
    <w:rsid w:val="00357899"/>
    <w:rPr>
      <w:rFonts w:ascii="Arial Narrow" w:hAnsi="Arial Narrow"/>
    </w:rPr>
  </w:style>
  <w:style w:type="character" w:customStyle="1" w:styleId="S1Znak">
    <w:name w:val="S1 Znak"/>
    <w:basedOn w:val="Domylnaczcionkaakapitu"/>
    <w:link w:val="S1"/>
    <w:rsid w:val="00357899"/>
    <w:rPr>
      <w:rFonts w:ascii="Arial Narrow" w:hAnsi="Arial Narrow" w:cs="Arial"/>
    </w:rPr>
  </w:style>
  <w:style w:type="paragraph" w:customStyle="1" w:styleId="N2">
    <w:name w:val="N2"/>
    <w:basedOn w:val="Normalny"/>
    <w:link w:val="N2Znak"/>
    <w:qFormat/>
    <w:rsid w:val="00357899"/>
    <w:rPr>
      <w:rFonts w:ascii="Arial Narrow" w:hAnsi="Arial Narrow" w:cs="Arial"/>
      <w:b/>
    </w:rPr>
  </w:style>
  <w:style w:type="character" w:customStyle="1" w:styleId="N2Znak">
    <w:name w:val="N2 Znak"/>
    <w:basedOn w:val="Domylnaczcionkaakapitu"/>
    <w:link w:val="N2"/>
    <w:rsid w:val="00357899"/>
    <w:rPr>
      <w:rFonts w:ascii="Arial Narrow" w:hAnsi="Arial Narrow" w:cs="Arial"/>
      <w:b/>
      <w:lang w:val="pl-PL" w:eastAsia="pl-PL" w:bidi="ar-SA"/>
    </w:rPr>
  </w:style>
  <w:style w:type="paragraph" w:customStyle="1" w:styleId="S2">
    <w:name w:val="S2"/>
    <w:basedOn w:val="Normalny"/>
    <w:link w:val="S2Znak"/>
    <w:qFormat/>
    <w:rsid w:val="00357899"/>
    <w:pPr>
      <w:tabs>
        <w:tab w:val="num" w:pos="720"/>
      </w:tabs>
      <w:suppressAutoHyphens/>
      <w:ind w:left="1276" w:hanging="294"/>
      <w:jc w:val="both"/>
    </w:pPr>
    <w:rPr>
      <w:rFonts w:ascii="Arial Narrow" w:eastAsia="Calibri" w:hAnsi="Arial Narrow" w:cs="Arial"/>
    </w:rPr>
  </w:style>
  <w:style w:type="character" w:customStyle="1" w:styleId="S2Znak">
    <w:name w:val="S2 Znak"/>
    <w:basedOn w:val="Domylnaczcionkaakapitu"/>
    <w:link w:val="S2"/>
    <w:rsid w:val="00357899"/>
    <w:rPr>
      <w:rFonts w:ascii="Arial Narrow" w:eastAsia="Calibri" w:hAnsi="Arial Narrow" w:cs="Arial"/>
      <w:lang w:val="pl-PL" w:eastAsia="pl-PL" w:bidi="ar-SA"/>
    </w:rPr>
  </w:style>
  <w:style w:type="paragraph" w:customStyle="1" w:styleId="N1">
    <w:name w:val="N1"/>
    <w:basedOn w:val="Normalny"/>
    <w:link w:val="N1Znak"/>
    <w:qFormat/>
    <w:rsid w:val="00357899"/>
    <w:pPr>
      <w:ind w:left="426" w:hanging="426"/>
    </w:pPr>
    <w:rPr>
      <w:rFonts w:ascii="Arial Narrow" w:hAnsi="Arial Narrow" w:cs="Arial"/>
      <w:b/>
      <w:color w:val="215868"/>
      <w:sz w:val="24"/>
      <w:szCs w:val="24"/>
    </w:rPr>
  </w:style>
  <w:style w:type="character" w:customStyle="1" w:styleId="N1Znak">
    <w:name w:val="N1 Znak"/>
    <w:basedOn w:val="Domylnaczcionkaakapitu"/>
    <w:link w:val="N1"/>
    <w:rsid w:val="00357899"/>
    <w:rPr>
      <w:rFonts w:ascii="Arial Narrow" w:hAnsi="Arial Narrow" w:cs="Arial"/>
      <w:b/>
      <w:color w:val="215868"/>
      <w:sz w:val="24"/>
      <w:szCs w:val="24"/>
      <w:lang w:val="pl-PL" w:eastAsia="pl-PL" w:bidi="ar-SA"/>
    </w:rPr>
  </w:style>
  <w:style w:type="paragraph" w:styleId="Tekstprzypisukocowego">
    <w:name w:val="endnote text"/>
    <w:basedOn w:val="Normalny"/>
    <w:link w:val="TekstprzypisukocowegoZnak"/>
    <w:uiPriority w:val="99"/>
    <w:unhideWhenUsed/>
    <w:rsid w:val="00D452D2"/>
  </w:style>
  <w:style w:type="character" w:customStyle="1" w:styleId="TekstprzypisukocowegoZnak">
    <w:name w:val="Tekst przypisu końcowego Znak"/>
    <w:basedOn w:val="Domylnaczcionkaakapitu"/>
    <w:link w:val="Tekstprzypisukocowego"/>
    <w:uiPriority w:val="99"/>
    <w:rsid w:val="00D452D2"/>
  </w:style>
  <w:style w:type="character" w:styleId="Odwoanieprzypisukocowego">
    <w:name w:val="endnote reference"/>
    <w:basedOn w:val="Domylnaczcionkaakapitu"/>
    <w:uiPriority w:val="99"/>
    <w:semiHidden/>
    <w:unhideWhenUsed/>
    <w:rsid w:val="00D452D2"/>
    <w:rPr>
      <w:vertAlign w:val="superscript"/>
    </w:rPr>
  </w:style>
  <w:style w:type="paragraph" w:customStyle="1" w:styleId="Default">
    <w:name w:val="Default"/>
    <w:rsid w:val="0046762C"/>
    <w:pPr>
      <w:autoSpaceDE w:val="0"/>
      <w:autoSpaceDN w:val="0"/>
      <w:adjustRightInd w:val="0"/>
    </w:pPr>
    <w:rPr>
      <w:rFonts w:ascii="ITC Avant Garde Gothic" w:hAnsi="ITC Avant Garde Gothic" w:cs="ITC Avant Garde Gothic"/>
      <w:color w:val="000000"/>
      <w:sz w:val="24"/>
      <w:szCs w:val="24"/>
    </w:rPr>
  </w:style>
  <w:style w:type="paragraph" w:customStyle="1" w:styleId="Akapitzlist1">
    <w:name w:val="Akapit z listą1"/>
    <w:basedOn w:val="Normalny"/>
    <w:rsid w:val="00B00066"/>
    <w:pPr>
      <w:spacing w:after="200" w:line="276" w:lineRule="auto"/>
      <w:ind w:left="720"/>
      <w:contextualSpacing/>
    </w:pPr>
    <w:rPr>
      <w:rFonts w:ascii="Calibri" w:hAnsi="Calibri" w:cs="Calibri"/>
      <w:sz w:val="22"/>
      <w:szCs w:val="22"/>
      <w:lang w:eastAsia="en-US"/>
    </w:rPr>
  </w:style>
  <w:style w:type="paragraph" w:customStyle="1" w:styleId="Tekstpodstawowy214">
    <w:name w:val="Tekst podstawowy 214"/>
    <w:basedOn w:val="Normalny"/>
    <w:rsid w:val="004C79E5"/>
    <w:pPr>
      <w:widowControl w:val="0"/>
      <w:tabs>
        <w:tab w:val="right" w:pos="0"/>
        <w:tab w:val="right" w:pos="9072"/>
      </w:tabs>
      <w:jc w:val="both"/>
    </w:pPr>
    <w:rPr>
      <w:rFonts w:ascii="Arial" w:hAnsi="Arial"/>
      <w:sz w:val="24"/>
    </w:rPr>
  </w:style>
  <w:style w:type="paragraph" w:styleId="Tekstdymka">
    <w:name w:val="Balloon Text"/>
    <w:basedOn w:val="Normalny"/>
    <w:link w:val="TekstdymkaZnak"/>
    <w:uiPriority w:val="99"/>
    <w:semiHidden/>
    <w:unhideWhenUsed/>
    <w:rsid w:val="008F7179"/>
    <w:rPr>
      <w:rFonts w:ascii="Tahoma" w:hAnsi="Tahoma" w:cs="Tahoma"/>
      <w:sz w:val="16"/>
      <w:szCs w:val="16"/>
    </w:rPr>
  </w:style>
  <w:style w:type="character" w:customStyle="1" w:styleId="TekstdymkaZnak">
    <w:name w:val="Tekst dymka Znak"/>
    <w:basedOn w:val="Domylnaczcionkaakapitu"/>
    <w:link w:val="Tekstdymka"/>
    <w:uiPriority w:val="99"/>
    <w:semiHidden/>
    <w:rsid w:val="008F7179"/>
    <w:rPr>
      <w:rFonts w:ascii="Tahoma" w:hAnsi="Tahoma" w:cs="Tahoma"/>
      <w:sz w:val="16"/>
      <w:szCs w:val="16"/>
    </w:rPr>
  </w:style>
  <w:style w:type="paragraph" w:customStyle="1" w:styleId="Tekstpodstawowy22">
    <w:name w:val="Tekst podstawowy 22"/>
    <w:basedOn w:val="Normalny"/>
    <w:rsid w:val="005C3A15"/>
    <w:pPr>
      <w:widowControl w:val="0"/>
      <w:tabs>
        <w:tab w:val="right" w:pos="0"/>
        <w:tab w:val="right" w:pos="9072"/>
      </w:tabs>
      <w:jc w:val="both"/>
    </w:pPr>
    <w:rPr>
      <w:rFonts w:ascii="Arial" w:hAnsi="Arial"/>
      <w:sz w:val="24"/>
    </w:rPr>
  </w:style>
  <w:style w:type="paragraph" w:customStyle="1" w:styleId="Akapitzlist2">
    <w:name w:val="Akapit z listą2"/>
    <w:basedOn w:val="Normalny"/>
    <w:rsid w:val="00BF6218"/>
    <w:pPr>
      <w:spacing w:after="200" w:line="276" w:lineRule="auto"/>
      <w:ind w:left="720"/>
      <w:contextualSpacing/>
    </w:pPr>
    <w:rPr>
      <w:rFonts w:ascii="Calibri" w:hAnsi="Calibri"/>
      <w:sz w:val="22"/>
      <w:szCs w:val="22"/>
      <w:lang w:eastAsia="en-US"/>
    </w:rPr>
  </w:style>
  <w:style w:type="paragraph" w:styleId="Zwykytekst">
    <w:name w:val="Plain Text"/>
    <w:basedOn w:val="Normalny"/>
    <w:link w:val="ZwykytekstZnak"/>
    <w:uiPriority w:val="99"/>
    <w:unhideWhenUsed/>
    <w:rsid w:val="00535EB8"/>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535EB8"/>
    <w:rPr>
      <w:rFonts w:ascii="Consolas" w:eastAsia="Calibri" w:hAnsi="Consolas"/>
      <w:sz w:val="21"/>
      <w:szCs w:val="21"/>
      <w:lang w:eastAsia="en-US"/>
    </w:rPr>
  </w:style>
  <w:style w:type="character" w:customStyle="1" w:styleId="pp-headline-item">
    <w:name w:val="pp-headline-item"/>
    <w:basedOn w:val="Domylnaczcionkaakapitu"/>
    <w:rsid w:val="0000198D"/>
  </w:style>
  <w:style w:type="paragraph" w:customStyle="1" w:styleId="listparagraphcxspnazwisko">
    <w:name w:val="listparagraphcxspnazwisko"/>
    <w:basedOn w:val="Normalny"/>
    <w:rsid w:val="003C4120"/>
    <w:pPr>
      <w:spacing w:after="360"/>
    </w:pPr>
    <w:rPr>
      <w:sz w:val="26"/>
      <w:szCs w:val="26"/>
    </w:rPr>
  </w:style>
  <w:style w:type="character" w:customStyle="1" w:styleId="parl">
    <w:name w:val="parl"/>
    <w:basedOn w:val="Domylnaczcionkaakapitu"/>
    <w:rsid w:val="00C629FE"/>
  </w:style>
  <w:style w:type="paragraph" w:customStyle="1" w:styleId="HTML-wstpniesformatowany1">
    <w:name w:val="HTML - wstępnie sformatowany1"/>
    <w:basedOn w:val="Normalny"/>
    <w:rsid w:val="00C62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paragraph" w:customStyle="1" w:styleId="Akapitzlist3">
    <w:name w:val="Akapit z listą3"/>
    <w:basedOn w:val="Normalny"/>
    <w:rsid w:val="00C629FE"/>
    <w:pPr>
      <w:spacing w:after="200" w:line="276" w:lineRule="auto"/>
      <w:ind w:left="720"/>
      <w:contextualSpacing/>
    </w:pPr>
    <w:rPr>
      <w:rFonts w:ascii="Calibri" w:hAnsi="Calibri"/>
      <w:sz w:val="22"/>
      <w:szCs w:val="22"/>
      <w:lang w:eastAsia="en-US"/>
    </w:rPr>
  </w:style>
  <w:style w:type="paragraph" w:customStyle="1" w:styleId="Tekstpodstawowy31">
    <w:name w:val="Tekst podstawowy 31"/>
    <w:basedOn w:val="Normalny"/>
    <w:rsid w:val="00FC34AC"/>
    <w:rPr>
      <w:sz w:val="28"/>
      <w:lang w:eastAsia="ar-SA"/>
    </w:rPr>
  </w:style>
  <w:style w:type="paragraph" w:customStyle="1" w:styleId="Standard">
    <w:name w:val="Standard"/>
    <w:rsid w:val="00FC34AC"/>
    <w:pPr>
      <w:widowControl w:val="0"/>
      <w:suppressAutoHyphens/>
    </w:pPr>
    <w:rPr>
      <w:rFonts w:eastAsia="Arial Unicode MS" w:cs="Tahoma"/>
      <w:color w:val="000000"/>
      <w:kern w:val="1"/>
      <w:sz w:val="24"/>
      <w:szCs w:val="24"/>
      <w:lang w:val="en-US" w:eastAsia="en-US" w:bidi="en-US"/>
    </w:rPr>
  </w:style>
  <w:style w:type="paragraph" w:customStyle="1" w:styleId="Wypunktowanie">
    <w:name w:val="Wypunktowanie"/>
    <w:basedOn w:val="Normalny"/>
    <w:rsid w:val="00D81B5C"/>
    <w:pPr>
      <w:tabs>
        <w:tab w:val="num" w:pos="720"/>
      </w:tabs>
      <w:spacing w:after="120"/>
      <w:ind w:left="720" w:hanging="360"/>
      <w:jc w:val="both"/>
    </w:pPr>
    <w:rPr>
      <w:sz w:val="24"/>
      <w:szCs w:val="24"/>
    </w:rPr>
  </w:style>
  <w:style w:type="paragraph" w:styleId="Bezodstpw">
    <w:name w:val="No Spacing"/>
    <w:link w:val="BezodstpwZnak"/>
    <w:uiPriority w:val="1"/>
    <w:qFormat/>
    <w:rsid w:val="00164C6E"/>
    <w:rPr>
      <w:rFonts w:ascii="Calibri" w:eastAsia="Calibri" w:hAnsi="Calibri"/>
      <w:sz w:val="22"/>
      <w:szCs w:val="22"/>
      <w:lang w:eastAsia="en-US"/>
    </w:rPr>
  </w:style>
  <w:style w:type="character" w:customStyle="1" w:styleId="BezodstpwZnak">
    <w:name w:val="Bez odstępów Znak"/>
    <w:basedOn w:val="Domylnaczcionkaakapitu"/>
    <w:link w:val="Bezodstpw"/>
    <w:uiPriority w:val="1"/>
    <w:rsid w:val="00AF3700"/>
    <w:rPr>
      <w:rFonts w:ascii="Calibri" w:eastAsia="Calibri" w:hAnsi="Calibri"/>
      <w:sz w:val="22"/>
      <w:szCs w:val="22"/>
      <w:lang w:eastAsia="en-US"/>
    </w:rPr>
  </w:style>
  <w:style w:type="character" w:customStyle="1" w:styleId="grame">
    <w:name w:val="grame"/>
    <w:basedOn w:val="Domylnaczcionkaakapitu"/>
    <w:rsid w:val="00164C6E"/>
  </w:style>
  <w:style w:type="character" w:customStyle="1" w:styleId="articlecontent">
    <w:name w:val="articlecontent"/>
    <w:basedOn w:val="Domylnaczcionkaakapitu"/>
    <w:rsid w:val="00164C6E"/>
  </w:style>
  <w:style w:type="paragraph" w:styleId="Tekstpodstawowywcity3">
    <w:name w:val="Body Text Indent 3"/>
    <w:basedOn w:val="Normalny"/>
    <w:link w:val="Tekstpodstawowywcity3Znak"/>
    <w:rsid w:val="00775CD3"/>
    <w:pPr>
      <w:spacing w:after="120"/>
      <w:ind w:left="283"/>
    </w:pPr>
    <w:rPr>
      <w:sz w:val="16"/>
      <w:szCs w:val="16"/>
    </w:rPr>
  </w:style>
  <w:style w:type="character" w:customStyle="1" w:styleId="Tekstpodstawowywcity3Znak">
    <w:name w:val="Tekst podstawowy wcięty 3 Znak"/>
    <w:basedOn w:val="Domylnaczcionkaakapitu"/>
    <w:link w:val="Tekstpodstawowywcity3"/>
    <w:rsid w:val="00775CD3"/>
    <w:rPr>
      <w:sz w:val="16"/>
      <w:szCs w:val="16"/>
    </w:rPr>
  </w:style>
  <w:style w:type="character" w:customStyle="1" w:styleId="WW8Num1z0">
    <w:name w:val="WW8Num1z0"/>
    <w:rsid w:val="004A77A8"/>
    <w:rPr>
      <w:rFonts w:ascii="Wingdings" w:hAnsi="Wingdings"/>
    </w:rPr>
  </w:style>
  <w:style w:type="paragraph" w:customStyle="1" w:styleId="Akapitzlist4">
    <w:name w:val="Akapit z listą4"/>
    <w:basedOn w:val="Normalny"/>
    <w:rsid w:val="00A5747C"/>
    <w:pPr>
      <w:spacing w:after="200" w:line="276" w:lineRule="auto"/>
      <w:ind w:left="720"/>
      <w:contextualSpacing/>
    </w:pPr>
    <w:rPr>
      <w:rFonts w:ascii="Calibri" w:hAnsi="Calibri"/>
      <w:sz w:val="22"/>
      <w:szCs w:val="22"/>
      <w:lang w:eastAsia="en-US"/>
    </w:rPr>
  </w:style>
  <w:style w:type="paragraph" w:customStyle="1" w:styleId="Bullet1">
    <w:name w:val="Bullet 1"/>
    <w:rsid w:val="00D93AE6"/>
    <w:pPr>
      <w:widowControl w:val="0"/>
      <w:ind w:left="576"/>
    </w:pPr>
    <w:rPr>
      <w:snapToGrid w:val="0"/>
      <w:color w:val="000000"/>
      <w:sz w:val="24"/>
    </w:rPr>
  </w:style>
  <w:style w:type="paragraph" w:customStyle="1" w:styleId="Tekstpodstawowy211">
    <w:name w:val="Tekst podstawowy 211"/>
    <w:basedOn w:val="Normalny"/>
    <w:rsid w:val="00FB7651"/>
    <w:pPr>
      <w:widowControl w:val="0"/>
      <w:tabs>
        <w:tab w:val="right" w:pos="0"/>
        <w:tab w:val="right" w:pos="9072"/>
      </w:tabs>
      <w:jc w:val="both"/>
    </w:pPr>
    <w:rPr>
      <w:rFonts w:ascii="Arial" w:hAnsi="Arial"/>
      <w:sz w:val="24"/>
    </w:rPr>
  </w:style>
  <w:style w:type="character" w:customStyle="1" w:styleId="Stylwiadomocie-mail1091">
    <w:name w:val="Styl wiadomości e-mail 1091"/>
    <w:basedOn w:val="Domylnaczcionkaakapitu"/>
    <w:semiHidden/>
    <w:rsid w:val="00C74924"/>
    <w:rPr>
      <w:rFonts w:ascii="Arial" w:hAnsi="Arial" w:cs="Arial"/>
      <w:color w:val="auto"/>
      <w:sz w:val="20"/>
      <w:szCs w:val="20"/>
    </w:rPr>
  </w:style>
  <w:style w:type="paragraph" w:customStyle="1" w:styleId="Akapitzlist5">
    <w:name w:val="Akapit z listą5"/>
    <w:basedOn w:val="Normalny"/>
    <w:rsid w:val="003D29CD"/>
    <w:pPr>
      <w:spacing w:after="200" w:line="276" w:lineRule="auto"/>
      <w:ind w:left="720"/>
      <w:contextualSpacing/>
    </w:pPr>
    <w:rPr>
      <w:rFonts w:ascii="Arial" w:hAnsi="Arial" w:cs="Arial"/>
      <w:sz w:val="24"/>
      <w:szCs w:val="24"/>
      <w:lang w:eastAsia="en-US"/>
    </w:rPr>
  </w:style>
  <w:style w:type="character" w:customStyle="1" w:styleId="WW8Num2z0">
    <w:name w:val="WW8Num2z0"/>
    <w:rsid w:val="00A070F1"/>
    <w:rPr>
      <w:rFonts w:ascii="Wingdings" w:hAnsi="Wingdings" w:cs="Times New Roman"/>
    </w:rPr>
  </w:style>
  <w:style w:type="character" w:customStyle="1" w:styleId="st">
    <w:name w:val="st"/>
    <w:rsid w:val="003F761F"/>
  </w:style>
  <w:style w:type="paragraph" w:customStyle="1" w:styleId="Akapitzlist6">
    <w:name w:val="Akapit z listą6"/>
    <w:basedOn w:val="Normalny"/>
    <w:rsid w:val="00995310"/>
    <w:pPr>
      <w:ind w:left="720"/>
      <w:contextualSpacing/>
    </w:pPr>
    <w:rPr>
      <w:sz w:val="24"/>
      <w:szCs w:val="24"/>
    </w:rPr>
  </w:style>
  <w:style w:type="paragraph" w:customStyle="1" w:styleId="Bezodstpw2">
    <w:name w:val="Bez odstępów2"/>
    <w:rsid w:val="00995310"/>
    <w:rPr>
      <w:rFonts w:ascii="Calibri" w:hAnsi="Calibri"/>
      <w:sz w:val="22"/>
      <w:szCs w:val="22"/>
      <w:lang w:eastAsia="en-US"/>
    </w:rPr>
  </w:style>
  <w:style w:type="character" w:customStyle="1" w:styleId="urlp24633b29b6dcd467a729a48ad60885501fa2c597f010da062ff6a3f9306cc8fb">
    <w:name w:val="url_p_24633b29b6dcd467a729a48ad60885501fa2c597f010da062ff6a3f9306cc8fb"/>
    <w:basedOn w:val="Domylnaczcionkaakapitu"/>
    <w:rsid w:val="00AF36AC"/>
  </w:style>
  <w:style w:type="paragraph" w:customStyle="1" w:styleId="Tekstpodstawowy23">
    <w:name w:val="Tekst podstawowy 23"/>
    <w:basedOn w:val="Normalny"/>
    <w:rsid w:val="00477293"/>
    <w:pPr>
      <w:widowControl w:val="0"/>
      <w:tabs>
        <w:tab w:val="right" w:pos="0"/>
        <w:tab w:val="right" w:pos="9072"/>
      </w:tabs>
      <w:jc w:val="both"/>
    </w:pPr>
    <w:rPr>
      <w:rFonts w:ascii="Arial" w:hAnsi="Arial"/>
      <w:sz w:val="24"/>
    </w:rPr>
  </w:style>
  <w:style w:type="character" w:customStyle="1" w:styleId="apple-converted-space">
    <w:name w:val="apple-converted-space"/>
    <w:basedOn w:val="Domylnaczcionkaakapitu"/>
    <w:rsid w:val="000E1019"/>
  </w:style>
  <w:style w:type="paragraph" w:customStyle="1" w:styleId="stylarialwyjustowany0">
    <w:name w:val="stylarialwyjustowany"/>
    <w:basedOn w:val="Normalny"/>
    <w:rsid w:val="00682DC3"/>
    <w:pPr>
      <w:spacing w:before="100" w:beforeAutospacing="1" w:after="100" w:afterAutospacing="1"/>
    </w:pPr>
    <w:rPr>
      <w:sz w:val="24"/>
      <w:szCs w:val="24"/>
    </w:rPr>
  </w:style>
  <w:style w:type="paragraph" w:styleId="Spistreci4">
    <w:name w:val="toc 4"/>
    <w:basedOn w:val="Normalny"/>
    <w:next w:val="Normalny"/>
    <w:autoRedefine/>
    <w:uiPriority w:val="39"/>
    <w:unhideWhenUsed/>
    <w:rsid w:val="00B407BF"/>
    <w:pPr>
      <w:spacing w:after="100" w:line="276"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B407BF"/>
    <w:pPr>
      <w:spacing w:after="100" w:line="276"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B407BF"/>
    <w:pPr>
      <w:spacing w:after="100" w:line="276"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B407BF"/>
    <w:pPr>
      <w:spacing w:after="100" w:line="276" w:lineRule="auto"/>
      <w:ind w:left="1320"/>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B407BF"/>
    <w:pPr>
      <w:spacing w:after="100" w:line="276" w:lineRule="auto"/>
      <w:ind w:left="154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B407BF"/>
    <w:pPr>
      <w:spacing w:after="100" w:line="276" w:lineRule="auto"/>
      <w:ind w:left="1760"/>
    </w:pPr>
    <w:rPr>
      <w:rFonts w:asciiTheme="minorHAnsi" w:eastAsiaTheme="minorEastAsia" w:hAnsiTheme="minorHAnsi" w:cstheme="minorBidi"/>
      <w:sz w:val="22"/>
      <w:szCs w:val="22"/>
    </w:rPr>
  </w:style>
  <w:style w:type="table" w:styleId="Tabela-Siatka">
    <w:name w:val="Table Grid"/>
    <w:basedOn w:val="Standardowy"/>
    <w:uiPriority w:val="99"/>
    <w:rsid w:val="004D6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8">
    <w:name w:val="x8"/>
    <w:basedOn w:val="Domylnaczcionkaakapitu"/>
    <w:uiPriority w:val="99"/>
    <w:rsid w:val="00EF36E0"/>
  </w:style>
  <w:style w:type="character" w:customStyle="1" w:styleId="TekstkomentarzaZnak">
    <w:name w:val="Tekst komentarza Znak"/>
    <w:basedOn w:val="Domylnaczcionkaakapitu"/>
    <w:link w:val="Tekstkomentarza"/>
    <w:uiPriority w:val="99"/>
    <w:rsid w:val="008374D2"/>
  </w:style>
  <w:style w:type="paragraph" w:styleId="Tekstkomentarza">
    <w:name w:val="annotation text"/>
    <w:basedOn w:val="Normalny"/>
    <w:link w:val="TekstkomentarzaZnak"/>
    <w:uiPriority w:val="99"/>
    <w:unhideWhenUsed/>
    <w:rsid w:val="008374D2"/>
  </w:style>
  <w:style w:type="character" w:customStyle="1" w:styleId="TematkomentarzaZnak">
    <w:name w:val="Temat komentarza Znak"/>
    <w:basedOn w:val="TekstkomentarzaZnak"/>
    <w:link w:val="Tematkomentarza"/>
    <w:uiPriority w:val="99"/>
    <w:semiHidden/>
    <w:rsid w:val="008374D2"/>
    <w:rPr>
      <w:b/>
      <w:bCs/>
    </w:rPr>
  </w:style>
  <w:style w:type="paragraph" w:styleId="Tematkomentarza">
    <w:name w:val="annotation subject"/>
    <w:basedOn w:val="Tekstkomentarza"/>
    <w:next w:val="Tekstkomentarza"/>
    <w:link w:val="TematkomentarzaZnak"/>
    <w:uiPriority w:val="99"/>
    <w:semiHidden/>
    <w:unhideWhenUsed/>
    <w:rsid w:val="008374D2"/>
    <w:rPr>
      <w:b/>
      <w:bCs/>
    </w:rPr>
  </w:style>
  <w:style w:type="paragraph" w:customStyle="1" w:styleId="Akapitzlist7">
    <w:name w:val="Akapit z listą7"/>
    <w:basedOn w:val="Normalny"/>
    <w:link w:val="ListParagraphChar"/>
    <w:uiPriority w:val="99"/>
    <w:rsid w:val="0063017C"/>
    <w:pPr>
      <w:ind w:left="720"/>
      <w:contextualSpacing/>
    </w:pPr>
    <w:rPr>
      <w:sz w:val="24"/>
      <w:szCs w:val="24"/>
    </w:rPr>
  </w:style>
  <w:style w:type="character" w:customStyle="1" w:styleId="ListParagraphChar">
    <w:name w:val="List Paragraph Char"/>
    <w:basedOn w:val="Domylnaczcionkaakapitu"/>
    <w:link w:val="Akapitzlist7"/>
    <w:uiPriority w:val="99"/>
    <w:rsid w:val="0063017C"/>
    <w:rPr>
      <w:sz w:val="24"/>
      <w:szCs w:val="24"/>
    </w:rPr>
  </w:style>
  <w:style w:type="character" w:customStyle="1" w:styleId="Teksttreci210">
    <w:name w:val="Tekst treści (2) + 10"/>
    <w:aliases w:val="5 pt,Bez pogrubienia"/>
    <w:basedOn w:val="Domylnaczcionkaakapitu"/>
    <w:uiPriority w:val="99"/>
    <w:rsid w:val="0063017C"/>
    <w:rPr>
      <w:rFonts w:ascii="Calibri" w:eastAsia="Times New Roman" w:hAnsi="Calibri" w:cs="Calibri"/>
      <w:b/>
      <w:bCs/>
      <w:color w:val="000000"/>
      <w:spacing w:val="0"/>
      <w:w w:val="100"/>
      <w:position w:val="0"/>
      <w:sz w:val="21"/>
      <w:szCs w:val="21"/>
      <w:shd w:val="clear" w:color="auto" w:fill="FFFFFF"/>
      <w:lang w:val="pl-PL" w:eastAsia="pl-PL"/>
    </w:rPr>
  </w:style>
  <w:style w:type="paragraph" w:styleId="Zagicieodgryformularza">
    <w:name w:val="HTML Top of Form"/>
    <w:basedOn w:val="Normalny"/>
    <w:next w:val="Normalny"/>
    <w:link w:val="ZagicieodgryformularzaZnak"/>
    <w:hidden/>
    <w:uiPriority w:val="99"/>
    <w:rsid w:val="0063017C"/>
    <w:pPr>
      <w:pBdr>
        <w:bottom w:val="single" w:sz="6" w:space="1" w:color="auto"/>
      </w:pBdr>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rsid w:val="0063017C"/>
    <w:rPr>
      <w:rFonts w:ascii="Arial" w:hAnsi="Arial" w:cs="Arial"/>
      <w:vanish/>
      <w:sz w:val="16"/>
      <w:szCs w:val="16"/>
    </w:rPr>
  </w:style>
  <w:style w:type="paragraph" w:styleId="Zagicieoddouformularza">
    <w:name w:val="HTML Bottom of Form"/>
    <w:basedOn w:val="Normalny"/>
    <w:next w:val="Normalny"/>
    <w:link w:val="ZagicieoddouformularzaZnak"/>
    <w:hidden/>
    <w:uiPriority w:val="99"/>
    <w:rsid w:val="0063017C"/>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rsid w:val="0063017C"/>
    <w:rPr>
      <w:rFonts w:ascii="Arial" w:hAnsi="Arial" w:cs="Arial"/>
      <w:vanish/>
      <w:sz w:val="16"/>
      <w:szCs w:val="16"/>
    </w:rPr>
  </w:style>
  <w:style w:type="character" w:customStyle="1" w:styleId="menuitemkwadrat">
    <w:name w:val="menu_item_kwadrat"/>
    <w:basedOn w:val="Domylnaczcionkaakapitu"/>
    <w:uiPriority w:val="99"/>
    <w:rsid w:val="0063017C"/>
  </w:style>
  <w:style w:type="character" w:customStyle="1" w:styleId="menuarrow">
    <w:name w:val="menu_arrow"/>
    <w:basedOn w:val="Domylnaczcionkaakapitu"/>
    <w:uiPriority w:val="99"/>
    <w:rsid w:val="0063017C"/>
  </w:style>
  <w:style w:type="paragraph" w:customStyle="1" w:styleId="predef">
    <w:name w:val="predef"/>
    <w:basedOn w:val="Normalny"/>
    <w:uiPriority w:val="99"/>
    <w:rsid w:val="0063017C"/>
    <w:pPr>
      <w:spacing w:before="100" w:beforeAutospacing="1" w:after="100" w:afterAutospacing="1"/>
    </w:pPr>
    <w:rPr>
      <w:sz w:val="24"/>
      <w:szCs w:val="24"/>
    </w:rPr>
  </w:style>
  <w:style w:type="character" w:customStyle="1" w:styleId="highlightselected">
    <w:name w:val="highlight selected"/>
    <w:basedOn w:val="Domylnaczcionkaakapitu"/>
    <w:uiPriority w:val="99"/>
    <w:rsid w:val="0063017C"/>
  </w:style>
  <w:style w:type="paragraph" w:customStyle="1" w:styleId="Akapitzlist8">
    <w:name w:val="Akapit z listą8"/>
    <w:basedOn w:val="Normalny"/>
    <w:uiPriority w:val="99"/>
    <w:rsid w:val="003158EC"/>
    <w:pPr>
      <w:ind w:left="720"/>
      <w:contextualSpacing/>
    </w:pPr>
    <w:rPr>
      <w:sz w:val="24"/>
      <w:szCs w:val="24"/>
    </w:rPr>
  </w:style>
  <w:style w:type="character" w:customStyle="1" w:styleId="boldkolor">
    <w:name w:val="bold_kolor"/>
    <w:basedOn w:val="Domylnaczcionkaakapitu"/>
    <w:uiPriority w:val="99"/>
    <w:rsid w:val="003158EC"/>
  </w:style>
  <w:style w:type="paragraph" w:customStyle="1" w:styleId="Tekstpodstawowy212">
    <w:name w:val="Tekst podstawowy 212"/>
    <w:basedOn w:val="Normalny"/>
    <w:uiPriority w:val="99"/>
    <w:rsid w:val="003158EC"/>
    <w:pPr>
      <w:widowControl w:val="0"/>
      <w:tabs>
        <w:tab w:val="right" w:pos="0"/>
        <w:tab w:val="right" w:pos="9072"/>
      </w:tabs>
      <w:jc w:val="both"/>
    </w:pPr>
    <w:rPr>
      <w:rFonts w:ascii="Arial" w:hAnsi="Arial" w:cs="Arial"/>
      <w:sz w:val="24"/>
      <w:szCs w:val="24"/>
    </w:rPr>
  </w:style>
  <w:style w:type="paragraph" w:customStyle="1" w:styleId="Znak1">
    <w:name w:val="Znak1"/>
    <w:basedOn w:val="Normalny"/>
    <w:uiPriority w:val="99"/>
    <w:rsid w:val="003158EC"/>
    <w:rPr>
      <w:sz w:val="24"/>
      <w:szCs w:val="24"/>
    </w:rPr>
  </w:style>
  <w:style w:type="paragraph" w:styleId="Legenda">
    <w:name w:val="caption"/>
    <w:basedOn w:val="Normalny"/>
    <w:next w:val="Normalny"/>
    <w:uiPriority w:val="99"/>
    <w:qFormat/>
    <w:rsid w:val="003158EC"/>
    <w:pPr>
      <w:jc w:val="center"/>
    </w:pPr>
    <w:rPr>
      <w:rFonts w:ascii="Ozzie Black" w:hAnsi="Ozzie Black" w:cs="Ozzie Black"/>
      <w:color w:val="00FF00"/>
      <w:sz w:val="32"/>
      <w:szCs w:val="32"/>
    </w:rPr>
  </w:style>
  <w:style w:type="paragraph" w:customStyle="1" w:styleId="magdanormalny">
    <w:name w:val="magdanormalny"/>
    <w:basedOn w:val="Normalny"/>
    <w:uiPriority w:val="99"/>
    <w:rsid w:val="003158EC"/>
    <w:pPr>
      <w:spacing w:before="100" w:beforeAutospacing="1" w:after="100" w:afterAutospacing="1"/>
    </w:pPr>
    <w:rPr>
      <w:sz w:val="24"/>
      <w:szCs w:val="24"/>
    </w:rPr>
  </w:style>
  <w:style w:type="paragraph" w:customStyle="1" w:styleId="teksttreci0">
    <w:name w:val="teksttreci0"/>
    <w:basedOn w:val="Normalny"/>
    <w:uiPriority w:val="99"/>
    <w:rsid w:val="003158EC"/>
    <w:pPr>
      <w:spacing w:before="100" w:beforeAutospacing="1" w:after="100" w:afterAutospacing="1"/>
    </w:pPr>
    <w:rPr>
      <w:sz w:val="24"/>
      <w:szCs w:val="24"/>
    </w:rPr>
  </w:style>
  <w:style w:type="character" w:customStyle="1" w:styleId="A11">
    <w:name w:val="A11"/>
    <w:rsid w:val="003158EC"/>
    <w:rPr>
      <w:color w:val="000000"/>
      <w:sz w:val="18"/>
    </w:rPr>
  </w:style>
  <w:style w:type="paragraph" w:customStyle="1" w:styleId="western">
    <w:name w:val="western"/>
    <w:basedOn w:val="Normalny"/>
    <w:rsid w:val="003158EC"/>
    <w:pPr>
      <w:spacing w:before="100" w:beforeAutospacing="1" w:after="142" w:line="288" w:lineRule="auto"/>
    </w:pPr>
    <w:rPr>
      <w:color w:val="00000A"/>
      <w:sz w:val="24"/>
      <w:szCs w:val="24"/>
    </w:rPr>
  </w:style>
  <w:style w:type="character" w:customStyle="1" w:styleId="Wyrf37cnienie">
    <w:name w:val="Wyróf3ż7cnienie"/>
    <w:basedOn w:val="Domylnaczcionkaakapitu"/>
    <w:rsid w:val="003158EC"/>
    <w:rPr>
      <w:rFonts w:cs="Times New Roman"/>
      <w:i/>
      <w:iCs/>
    </w:rPr>
  </w:style>
  <w:style w:type="character" w:customStyle="1" w:styleId="MapadokumentuZnak">
    <w:name w:val="Mapa dokumentu Znak"/>
    <w:basedOn w:val="Domylnaczcionkaakapitu"/>
    <w:link w:val="Mapadokumentu"/>
    <w:uiPriority w:val="99"/>
    <w:semiHidden/>
    <w:rsid w:val="003158EC"/>
    <w:rPr>
      <w:rFonts w:ascii="Tahoma" w:hAnsi="Tahoma" w:cs="Tahoma"/>
      <w:sz w:val="16"/>
      <w:szCs w:val="16"/>
    </w:rPr>
  </w:style>
  <w:style w:type="paragraph" w:styleId="Mapadokumentu">
    <w:name w:val="Document Map"/>
    <w:basedOn w:val="Normalny"/>
    <w:link w:val="MapadokumentuZnak"/>
    <w:uiPriority w:val="99"/>
    <w:semiHidden/>
    <w:unhideWhenUsed/>
    <w:rsid w:val="003158EC"/>
    <w:rPr>
      <w:rFonts w:ascii="Tahoma" w:hAnsi="Tahoma" w:cs="Tahoma"/>
      <w:sz w:val="16"/>
      <w:szCs w:val="16"/>
    </w:rPr>
  </w:style>
  <w:style w:type="character" w:customStyle="1" w:styleId="PlandokumentuZnak1">
    <w:name w:val="Plan dokumentu Znak1"/>
    <w:basedOn w:val="Domylnaczcionkaakapitu"/>
    <w:uiPriority w:val="99"/>
    <w:semiHidden/>
    <w:rsid w:val="003158EC"/>
    <w:rPr>
      <w:rFonts w:ascii="Tahoma" w:hAnsi="Tahoma" w:cs="Tahoma"/>
      <w:sz w:val="16"/>
      <w:szCs w:val="16"/>
    </w:rPr>
  </w:style>
  <w:style w:type="character" w:customStyle="1" w:styleId="st1">
    <w:name w:val="st1"/>
    <w:basedOn w:val="Domylnaczcionkaakapitu"/>
    <w:rsid w:val="003158EC"/>
  </w:style>
  <w:style w:type="character" w:customStyle="1" w:styleId="BezodstpwZnak1">
    <w:name w:val="Bez odstępów Znak1"/>
    <w:basedOn w:val="Domylnaczcionkaakapitu"/>
    <w:uiPriority w:val="99"/>
    <w:locked/>
    <w:rsid w:val="00DB71E6"/>
    <w:rPr>
      <w:rFonts w:eastAsia="Times New Roman"/>
      <w:sz w:val="22"/>
      <w:szCs w:val="22"/>
      <w:lang w:val="pl-PL" w:eastAsia="en-US"/>
    </w:rPr>
  </w:style>
  <w:style w:type="paragraph" w:customStyle="1" w:styleId="Bezodstpw3">
    <w:name w:val="Bez odstępów3"/>
    <w:uiPriority w:val="99"/>
    <w:rsid w:val="00DB71E6"/>
    <w:rPr>
      <w:rFonts w:ascii="Calibri" w:hAnsi="Calibri" w:cs="Calibri"/>
      <w:sz w:val="22"/>
      <w:szCs w:val="22"/>
      <w:lang w:eastAsia="en-US"/>
    </w:rPr>
  </w:style>
  <w:style w:type="paragraph" w:customStyle="1" w:styleId="Domylnie">
    <w:name w:val="Domyślnie"/>
    <w:uiPriority w:val="99"/>
    <w:rsid w:val="00DB71E6"/>
    <w:pPr>
      <w:tabs>
        <w:tab w:val="left" w:pos="708"/>
      </w:tabs>
      <w:suppressAutoHyphens/>
      <w:spacing w:line="100" w:lineRule="atLeast"/>
    </w:pPr>
    <w:rPr>
      <w:rFonts w:eastAsia="Calibri"/>
      <w:color w:val="00000A"/>
      <w:sz w:val="24"/>
      <w:szCs w:val="24"/>
    </w:rPr>
  </w:style>
  <w:style w:type="paragraph" w:customStyle="1" w:styleId="Akapitzlist9">
    <w:name w:val="Akapit z listą9"/>
    <w:basedOn w:val="Normalny"/>
    <w:uiPriority w:val="99"/>
    <w:rsid w:val="00DB71E6"/>
    <w:pPr>
      <w:ind w:left="720"/>
    </w:pPr>
    <w:rPr>
      <w:rFonts w:eastAsia="Calibri"/>
      <w:sz w:val="24"/>
      <w:szCs w:val="24"/>
    </w:rPr>
  </w:style>
  <w:style w:type="paragraph" w:customStyle="1" w:styleId="posttitle">
    <w:name w:val="post_title"/>
    <w:basedOn w:val="Normalny"/>
    <w:rsid w:val="00BB12BB"/>
    <w:rPr>
      <w:rFonts w:ascii="inherit" w:hAnsi="inherit"/>
      <w:color w:val="353535"/>
      <w:sz w:val="14"/>
      <w:szCs w:val="14"/>
    </w:rPr>
  </w:style>
  <w:style w:type="character" w:customStyle="1" w:styleId="caps1">
    <w:name w:val="caps1"/>
    <w:basedOn w:val="Domylnaczcionkaakapitu"/>
    <w:rsid w:val="00BB12BB"/>
    <w:rPr>
      <w:sz w:val="22"/>
      <w:szCs w:val="22"/>
    </w:rPr>
  </w:style>
  <w:style w:type="paragraph" w:customStyle="1" w:styleId="5pbw">
    <w:name w:val="_5pbw"/>
    <w:basedOn w:val="Normalny"/>
    <w:rsid w:val="00BB12BB"/>
    <w:rPr>
      <w:rFonts w:ascii="inherit" w:hAnsi="inherit"/>
      <w:color w:val="353535"/>
      <w:sz w:val="14"/>
      <w:szCs w:val="14"/>
    </w:rPr>
  </w:style>
  <w:style w:type="character" w:customStyle="1" w:styleId="fcg">
    <w:name w:val="fcg"/>
    <w:basedOn w:val="Domylnaczcionkaakapitu"/>
    <w:rsid w:val="00BB12BB"/>
  </w:style>
  <w:style w:type="character" w:customStyle="1" w:styleId="caps">
    <w:name w:val="caps"/>
    <w:basedOn w:val="Domylnaczcionkaakapitu"/>
    <w:rsid w:val="00BB12BB"/>
  </w:style>
  <w:style w:type="character" w:customStyle="1" w:styleId="TekstkomentarzaZnak1">
    <w:name w:val="Tekst komentarza Znak1"/>
    <w:basedOn w:val="Domylnaczcionkaakapitu"/>
    <w:uiPriority w:val="99"/>
    <w:semiHidden/>
    <w:rsid w:val="004B103F"/>
    <w:rPr>
      <w:rFonts w:ascii="Times New Roman" w:eastAsia="Times New Roman" w:hAnsi="Times New Roman" w:cs="Times New Roman"/>
      <w:sz w:val="20"/>
      <w:szCs w:val="20"/>
      <w:lang w:eastAsia="pl-PL"/>
    </w:rPr>
  </w:style>
  <w:style w:type="character" w:customStyle="1" w:styleId="TematkomentarzaZnak1">
    <w:name w:val="Temat komentarza Znak1"/>
    <w:basedOn w:val="TekstkomentarzaZnak1"/>
    <w:uiPriority w:val="99"/>
    <w:semiHidden/>
    <w:rsid w:val="004B103F"/>
    <w:rPr>
      <w:rFonts w:ascii="Times New Roman" w:eastAsia="Times New Roman" w:hAnsi="Times New Roman" w:cs="Times New Roman"/>
      <w:b/>
      <w:bCs/>
      <w:sz w:val="20"/>
      <w:szCs w:val="20"/>
      <w:lang w:eastAsia="pl-PL"/>
    </w:rPr>
  </w:style>
  <w:style w:type="character" w:customStyle="1" w:styleId="Stylwiadomocie-mail1671">
    <w:name w:val="Styl wiadomości e-mail 1671"/>
    <w:basedOn w:val="Domylnaczcionkaakapitu"/>
    <w:uiPriority w:val="99"/>
    <w:semiHidden/>
    <w:rsid w:val="00BD4D73"/>
    <w:rPr>
      <w:rFonts w:ascii="Arial" w:hAnsi="Arial" w:cs="Arial"/>
      <w:color w:val="auto"/>
      <w:sz w:val="20"/>
      <w:szCs w:val="20"/>
    </w:rPr>
  </w:style>
  <w:style w:type="character" w:customStyle="1" w:styleId="Stylwiadomocie-mail1681">
    <w:name w:val="Styl wiadomości e-mail 1681"/>
    <w:basedOn w:val="Domylnaczcionkaakapitu"/>
    <w:uiPriority w:val="99"/>
    <w:semiHidden/>
    <w:rsid w:val="00BD4D73"/>
    <w:rPr>
      <w:rFonts w:ascii="Arial" w:hAnsi="Arial" w:cs="Arial"/>
      <w:color w:val="auto"/>
      <w:sz w:val="20"/>
      <w:szCs w:val="20"/>
    </w:rPr>
  </w:style>
  <w:style w:type="character" w:customStyle="1" w:styleId="dzien">
    <w:name w:val="dzien"/>
    <w:basedOn w:val="Domylnaczcionkaakapitu"/>
    <w:rsid w:val="00BD4D73"/>
  </w:style>
  <w:style w:type="character" w:customStyle="1" w:styleId="datasep">
    <w:name w:val="data_sep"/>
    <w:basedOn w:val="Domylnaczcionkaakapitu"/>
    <w:rsid w:val="00BD4D73"/>
  </w:style>
  <w:style w:type="character" w:customStyle="1" w:styleId="miesiac">
    <w:name w:val="miesiac"/>
    <w:basedOn w:val="Domylnaczcionkaakapitu"/>
    <w:rsid w:val="00BD4D73"/>
  </w:style>
  <w:style w:type="character" w:customStyle="1" w:styleId="rok">
    <w:name w:val="rok"/>
    <w:basedOn w:val="Domylnaczcionkaakapitu"/>
    <w:rsid w:val="00BD4D73"/>
  </w:style>
  <w:style w:type="paragraph" w:customStyle="1" w:styleId="Akapitzlist10">
    <w:name w:val="Akapit z listą10"/>
    <w:basedOn w:val="Normalny"/>
    <w:link w:val="ListParagraphChar1"/>
    <w:rsid w:val="00EE05C7"/>
    <w:pPr>
      <w:ind w:left="720"/>
      <w:contextualSpacing/>
    </w:pPr>
    <w:rPr>
      <w:sz w:val="24"/>
      <w:szCs w:val="24"/>
    </w:rPr>
  </w:style>
  <w:style w:type="character" w:customStyle="1" w:styleId="ListParagraphChar1">
    <w:name w:val="List Paragraph Char1"/>
    <w:basedOn w:val="Domylnaczcionkaakapitu"/>
    <w:link w:val="Akapitzlist10"/>
    <w:rsid w:val="00EE05C7"/>
    <w:rPr>
      <w:sz w:val="24"/>
      <w:szCs w:val="24"/>
    </w:rPr>
  </w:style>
  <w:style w:type="character" w:customStyle="1" w:styleId="HeaderChar">
    <w:name w:val="Header Char"/>
    <w:basedOn w:val="Domylnaczcionkaakapitu"/>
    <w:semiHidden/>
    <w:rsid w:val="00EE05C7"/>
    <w:rPr>
      <w:rFonts w:ascii="Times New Roman" w:hAnsi="Times New Roman" w:cs="Times New Roman"/>
      <w:sz w:val="24"/>
      <w:szCs w:val="24"/>
      <w:lang w:eastAsia="pl-PL"/>
    </w:rPr>
  </w:style>
  <w:style w:type="character" w:customStyle="1" w:styleId="FooterChar">
    <w:name w:val="Footer Char"/>
    <w:basedOn w:val="Domylnaczcionkaakapitu"/>
    <w:rsid w:val="00EE05C7"/>
    <w:rPr>
      <w:rFonts w:ascii="Times New Roman" w:hAnsi="Times New Roman" w:cs="Times New Roman"/>
      <w:sz w:val="24"/>
      <w:szCs w:val="24"/>
      <w:lang w:eastAsia="pl-PL"/>
    </w:rPr>
  </w:style>
  <w:style w:type="paragraph" w:customStyle="1" w:styleId="Tekstpodstawowy213">
    <w:name w:val="Tekst podstawowy 213"/>
    <w:basedOn w:val="Normalny"/>
    <w:uiPriority w:val="99"/>
    <w:rsid w:val="00BF0900"/>
    <w:pPr>
      <w:widowControl w:val="0"/>
      <w:tabs>
        <w:tab w:val="right" w:pos="0"/>
        <w:tab w:val="right" w:pos="9072"/>
      </w:tabs>
      <w:jc w:val="both"/>
    </w:pPr>
    <w:rPr>
      <w:rFonts w:ascii="Arial" w:hAnsi="Arial"/>
      <w:sz w:val="24"/>
    </w:rPr>
  </w:style>
  <w:style w:type="character" w:customStyle="1" w:styleId="ta">
    <w:name w:val="_ta"/>
    <w:basedOn w:val="Domylnaczcionkaakapitu"/>
    <w:rsid w:val="00BF0900"/>
  </w:style>
  <w:style w:type="paragraph" w:customStyle="1" w:styleId="bodytext">
    <w:name w:val="bodytext"/>
    <w:basedOn w:val="Normalny"/>
    <w:rsid w:val="00BF0900"/>
    <w:rPr>
      <w:rFonts w:ascii="Tahoma" w:hAnsi="Tahoma" w:cs="Tahoma"/>
      <w:color w:val="333333"/>
      <w:sz w:val="18"/>
      <w:szCs w:val="18"/>
    </w:rPr>
  </w:style>
  <w:style w:type="character" w:customStyle="1" w:styleId="takiecosik">
    <w:name w:val="takiecosik"/>
    <w:basedOn w:val="Domylnaczcionkaakapitu"/>
    <w:rsid w:val="00BF0900"/>
  </w:style>
  <w:style w:type="paragraph" w:customStyle="1" w:styleId="Textbody">
    <w:name w:val="Text body"/>
    <w:basedOn w:val="Standard"/>
    <w:rsid w:val="00E84810"/>
    <w:pPr>
      <w:autoSpaceDN w:val="0"/>
      <w:spacing w:after="120"/>
      <w:textAlignment w:val="baseline"/>
    </w:pPr>
    <w:rPr>
      <w:rFonts w:eastAsia="SimSun" w:cs="OpenSymbol"/>
      <w:color w:val="auto"/>
      <w:kern w:val="3"/>
      <w:lang w:val="pl-PL" w:eastAsia="zh-CN" w:bidi="hi-IN"/>
    </w:rPr>
  </w:style>
  <w:style w:type="paragraph" w:customStyle="1" w:styleId="TableContents">
    <w:name w:val="Table Contents"/>
    <w:basedOn w:val="Standard"/>
    <w:rsid w:val="003076CF"/>
    <w:pPr>
      <w:suppressLineNumbers/>
      <w:autoSpaceDN w:val="0"/>
      <w:textAlignment w:val="baseline"/>
    </w:pPr>
    <w:rPr>
      <w:rFonts w:eastAsia="Andale Sans UI"/>
      <w:color w:val="auto"/>
      <w:kern w:val="3"/>
    </w:rPr>
  </w:style>
  <w:style w:type="character" w:customStyle="1" w:styleId="Stylwiadomocie-mail1831">
    <w:name w:val="Styl wiadomości e-mail 1831"/>
    <w:basedOn w:val="Domylnaczcionkaakapitu"/>
    <w:semiHidden/>
    <w:rsid w:val="00EC19E0"/>
    <w:rPr>
      <w:rFonts w:ascii="Arial" w:hAnsi="Arial" w:cs="Arial"/>
      <w:color w:val="auto"/>
      <w:sz w:val="20"/>
      <w:szCs w:val="20"/>
    </w:rPr>
  </w:style>
  <w:style w:type="character" w:customStyle="1" w:styleId="Stylwiadomocie-mail1841">
    <w:name w:val="Styl wiadomości e-mail 1841"/>
    <w:basedOn w:val="Domylnaczcionkaakapitu"/>
    <w:semiHidden/>
    <w:rsid w:val="00EC19E0"/>
    <w:rPr>
      <w:rFonts w:ascii="Arial" w:hAnsi="Arial" w:cs="Arial"/>
      <w:color w:val="auto"/>
      <w:sz w:val="20"/>
      <w:szCs w:val="20"/>
    </w:rPr>
  </w:style>
  <w:style w:type="paragraph" w:styleId="Tekstpodstawowyzwciciem2">
    <w:name w:val="Body Text First Indent 2"/>
    <w:basedOn w:val="Tekstpodstawowywcity"/>
    <w:link w:val="Tekstpodstawowyzwciciem2Znak"/>
    <w:uiPriority w:val="99"/>
    <w:unhideWhenUsed/>
    <w:rsid w:val="00EC19E0"/>
    <w:pPr>
      <w:spacing w:after="0"/>
      <w:ind w:left="360" w:firstLine="360"/>
    </w:pPr>
    <w:rPr>
      <w:sz w:val="24"/>
      <w:szCs w:val="24"/>
    </w:rPr>
  </w:style>
  <w:style w:type="character" w:customStyle="1" w:styleId="Tekstpodstawowyzwciciem2Znak">
    <w:name w:val="Tekst podstawowy z wcięciem 2 Znak"/>
    <w:basedOn w:val="TekstpodstawowywcityZnak"/>
    <w:link w:val="Tekstpodstawowyzwciciem2"/>
    <w:uiPriority w:val="99"/>
    <w:rsid w:val="00EC19E0"/>
    <w:rPr>
      <w:sz w:val="24"/>
      <w:szCs w:val="24"/>
    </w:rPr>
  </w:style>
  <w:style w:type="character" w:styleId="Odwoaniedokomentarza">
    <w:name w:val="annotation reference"/>
    <w:basedOn w:val="Domylnaczcionkaakapitu"/>
    <w:uiPriority w:val="99"/>
    <w:semiHidden/>
    <w:unhideWhenUsed/>
    <w:rsid w:val="00EC19E0"/>
    <w:rPr>
      <w:sz w:val="16"/>
      <w:szCs w:val="16"/>
    </w:rPr>
  </w:style>
  <w:style w:type="paragraph" w:customStyle="1" w:styleId="Akapitzlist11">
    <w:name w:val="Akapit z listą11"/>
    <w:basedOn w:val="Normalny"/>
    <w:rsid w:val="0027785C"/>
    <w:pPr>
      <w:ind w:left="720"/>
      <w:contextualSpacing/>
    </w:pPr>
    <w:rPr>
      <w:sz w:val="24"/>
      <w:szCs w:val="24"/>
    </w:rPr>
  </w:style>
  <w:style w:type="paragraph" w:customStyle="1" w:styleId="contentlead">
    <w:name w:val="content__lead"/>
    <w:basedOn w:val="Normalny"/>
    <w:rsid w:val="005047B2"/>
    <w:pPr>
      <w:spacing w:before="100" w:beforeAutospacing="1" w:after="675" w:line="390" w:lineRule="atLeast"/>
    </w:pPr>
    <w:rPr>
      <w:rFonts w:ascii="sofia_bold" w:hAnsi="sofia_bold"/>
      <w:color w:val="000000"/>
      <w:sz w:val="33"/>
      <w:szCs w:val="33"/>
    </w:rPr>
  </w:style>
  <w:style w:type="character" w:customStyle="1" w:styleId="Stylwiadomocie-mail190">
    <w:name w:val="Styl wiadomości e-mail 190"/>
    <w:basedOn w:val="Domylnaczcionkaakapitu"/>
    <w:semiHidden/>
    <w:rsid w:val="00E013A3"/>
    <w:rPr>
      <w:rFonts w:ascii="Arial" w:hAnsi="Arial" w:cs="Arial"/>
      <w:color w:val="auto"/>
      <w:sz w:val="20"/>
      <w:szCs w:val="20"/>
    </w:rPr>
  </w:style>
  <w:style w:type="character" w:customStyle="1" w:styleId="Stylwiadomocie-mail191">
    <w:name w:val="Styl wiadomości e-mail 191"/>
    <w:basedOn w:val="Domylnaczcionkaakapitu"/>
    <w:uiPriority w:val="99"/>
    <w:semiHidden/>
    <w:rsid w:val="00E013A3"/>
    <w:rPr>
      <w:rFonts w:ascii="Arial" w:hAnsi="Arial" w:cs="Arial"/>
      <w:color w:val="auto"/>
      <w:sz w:val="20"/>
      <w:szCs w:val="20"/>
    </w:rPr>
  </w:style>
  <w:style w:type="character" w:customStyle="1" w:styleId="Stylwiadomocie-mail192">
    <w:name w:val="Styl wiadomości e-mail 192"/>
    <w:basedOn w:val="Domylnaczcionkaakapitu"/>
    <w:uiPriority w:val="99"/>
    <w:semiHidden/>
    <w:rsid w:val="00E013A3"/>
    <w:rPr>
      <w:rFonts w:ascii="Arial" w:hAnsi="Arial" w:cs="Arial"/>
      <w:color w:val="auto"/>
      <w:sz w:val="20"/>
      <w:szCs w:val="20"/>
    </w:rPr>
  </w:style>
  <w:style w:type="character" w:customStyle="1" w:styleId="Stylwiadomocie-mail193">
    <w:name w:val="Styl wiadomości e-mail 193"/>
    <w:basedOn w:val="Domylnaczcionkaakapitu"/>
    <w:semiHidden/>
    <w:rsid w:val="00E013A3"/>
    <w:rPr>
      <w:rFonts w:ascii="Arial" w:hAnsi="Arial" w:cs="Arial"/>
      <w:color w:val="auto"/>
      <w:sz w:val="20"/>
      <w:szCs w:val="20"/>
    </w:rPr>
  </w:style>
  <w:style w:type="character" w:customStyle="1" w:styleId="Stylwiadomocie-mail194">
    <w:name w:val="Styl wiadomości e-mail 194"/>
    <w:basedOn w:val="Domylnaczcionkaakapitu"/>
    <w:semiHidden/>
    <w:rsid w:val="00E013A3"/>
    <w:rPr>
      <w:rFonts w:ascii="Arial" w:hAnsi="Arial" w:cs="Arial"/>
      <w:color w:val="auto"/>
      <w:sz w:val="20"/>
      <w:szCs w:val="20"/>
    </w:rPr>
  </w:style>
  <w:style w:type="character" w:customStyle="1" w:styleId="Stylwiadomocie-mail1951">
    <w:name w:val="Styl wiadomości e-mail 1951"/>
    <w:basedOn w:val="Domylnaczcionkaakapitu"/>
    <w:semiHidden/>
    <w:rsid w:val="00E013A3"/>
    <w:rPr>
      <w:rFonts w:ascii="Arial" w:hAnsi="Arial" w:cs="Arial"/>
      <w:color w:val="auto"/>
      <w:sz w:val="20"/>
      <w:szCs w:val="20"/>
    </w:rPr>
  </w:style>
  <w:style w:type="paragraph" w:customStyle="1" w:styleId="bodytext2">
    <w:name w:val="bodytext2"/>
    <w:basedOn w:val="Normalny"/>
    <w:rsid w:val="00E013A3"/>
    <w:pPr>
      <w:spacing w:before="115" w:line="420" w:lineRule="auto"/>
      <w:jc w:val="both"/>
    </w:pPr>
    <w:rPr>
      <w:sz w:val="24"/>
      <w:szCs w:val="24"/>
    </w:rPr>
  </w:style>
  <w:style w:type="character" w:customStyle="1" w:styleId="article-info2">
    <w:name w:val="article-info2"/>
    <w:basedOn w:val="Domylnaczcionkaakapitu"/>
    <w:rsid w:val="00E013A3"/>
    <w:rPr>
      <w:color w:val="666666"/>
      <w:sz w:val="18"/>
      <w:szCs w:val="18"/>
    </w:rPr>
  </w:style>
  <w:style w:type="paragraph" w:customStyle="1" w:styleId="bodytext3">
    <w:name w:val="bodytext3"/>
    <w:basedOn w:val="Normalny"/>
    <w:rsid w:val="00E013A3"/>
    <w:pPr>
      <w:spacing w:before="115" w:line="420" w:lineRule="auto"/>
      <w:jc w:val="both"/>
    </w:pPr>
    <w:rPr>
      <w:sz w:val="24"/>
      <w:szCs w:val="24"/>
    </w:rPr>
  </w:style>
  <w:style w:type="character" w:customStyle="1" w:styleId="retitle">
    <w:name w:val="retitle"/>
    <w:basedOn w:val="Domylnaczcionkaakapitu"/>
    <w:rsid w:val="00E013A3"/>
  </w:style>
  <w:style w:type="character" w:customStyle="1" w:styleId="fontlight">
    <w:name w:val="fontlight"/>
    <w:basedOn w:val="Domylnaczcionkaakapitu"/>
    <w:rsid w:val="00E013A3"/>
  </w:style>
  <w:style w:type="character" w:customStyle="1" w:styleId="icon-small-gal2">
    <w:name w:val="icon-small-gal2"/>
    <w:basedOn w:val="Domylnaczcionkaakapitu"/>
    <w:rsid w:val="00E013A3"/>
  </w:style>
  <w:style w:type="paragraph" w:customStyle="1" w:styleId="akapit">
    <w:name w:val="akapit"/>
    <w:basedOn w:val="Normalny"/>
    <w:rsid w:val="00E013A3"/>
    <w:pPr>
      <w:spacing w:before="100" w:beforeAutospacing="1" w:after="100" w:afterAutospacing="1"/>
    </w:pPr>
    <w:rPr>
      <w:sz w:val="24"/>
      <w:szCs w:val="24"/>
    </w:rPr>
  </w:style>
  <w:style w:type="paragraph" w:customStyle="1" w:styleId="metryka">
    <w:name w:val="metryka"/>
    <w:basedOn w:val="Normalny"/>
    <w:rsid w:val="00E013A3"/>
    <w:pPr>
      <w:spacing w:before="100" w:beforeAutospacing="1" w:after="100" w:afterAutospacing="1"/>
      <w:jc w:val="center"/>
    </w:pPr>
    <w:rPr>
      <w:sz w:val="24"/>
      <w:szCs w:val="24"/>
    </w:rPr>
  </w:style>
  <w:style w:type="character" w:customStyle="1" w:styleId="Teksttreci2">
    <w:name w:val="Tekst treści (2)_"/>
    <w:basedOn w:val="Domylnaczcionkaakapitu"/>
    <w:link w:val="Teksttreci20"/>
    <w:rsid w:val="00E013A3"/>
    <w:rPr>
      <w:rFonts w:ascii="Microsoft Sans Serif" w:eastAsia="Microsoft Sans Serif" w:hAnsi="Microsoft Sans Serif" w:cs="Microsoft Sans Serif"/>
      <w:shd w:val="clear" w:color="auto" w:fill="FFFFFF"/>
    </w:rPr>
  </w:style>
  <w:style w:type="paragraph" w:customStyle="1" w:styleId="Teksttreci20">
    <w:name w:val="Tekst treści (2)"/>
    <w:basedOn w:val="Normalny"/>
    <w:link w:val="Teksttreci2"/>
    <w:rsid w:val="00E013A3"/>
    <w:pPr>
      <w:widowControl w:val="0"/>
      <w:shd w:val="clear" w:color="auto" w:fill="FFFFFF"/>
      <w:spacing w:after="480" w:line="254" w:lineRule="exact"/>
      <w:ind w:hanging="340"/>
    </w:pPr>
    <w:rPr>
      <w:rFonts w:ascii="Microsoft Sans Serif" w:eastAsia="Microsoft Sans Serif" w:hAnsi="Microsoft Sans Serif" w:cs="Microsoft Sans Serif"/>
    </w:rPr>
  </w:style>
  <w:style w:type="character" w:customStyle="1" w:styleId="invest-right-col">
    <w:name w:val="invest-right-col"/>
    <w:basedOn w:val="Domylnaczcionkaakapitu"/>
    <w:rsid w:val="00616929"/>
  </w:style>
  <w:style w:type="character" w:customStyle="1" w:styleId="Stylwiadomocie-mail2071">
    <w:name w:val="Styl wiadomości e-mail 2071"/>
    <w:basedOn w:val="Domylnaczcionkaakapitu"/>
    <w:semiHidden/>
    <w:rsid w:val="00A07EAF"/>
    <w:rPr>
      <w:rFonts w:ascii="Arial" w:hAnsi="Arial" w:cs="Arial"/>
      <w:color w:val="auto"/>
      <w:sz w:val="20"/>
      <w:szCs w:val="20"/>
    </w:rPr>
  </w:style>
  <w:style w:type="character" w:customStyle="1" w:styleId="watch-title">
    <w:name w:val="watch-title"/>
    <w:basedOn w:val="Domylnaczcionkaakapitu"/>
    <w:rsid w:val="00CF6D1B"/>
  </w:style>
  <w:style w:type="character" w:customStyle="1" w:styleId="Stylwiadomocie-mail2091">
    <w:name w:val="Styl wiadomości e-mail 2091"/>
    <w:basedOn w:val="Domylnaczcionkaakapitu"/>
    <w:semiHidden/>
    <w:rsid w:val="003B0C25"/>
    <w:rPr>
      <w:rFonts w:ascii="Arial" w:hAnsi="Arial" w:cs="Arial"/>
      <w:color w:val="auto"/>
      <w:sz w:val="20"/>
      <w:szCs w:val="20"/>
    </w:rPr>
  </w:style>
  <w:style w:type="paragraph" w:customStyle="1" w:styleId="align-justify">
    <w:name w:val="align-justify"/>
    <w:basedOn w:val="Normalny"/>
    <w:rsid w:val="00BB108E"/>
    <w:pPr>
      <w:spacing w:before="100" w:beforeAutospacing="1" w:after="100" w:afterAutospacing="1"/>
    </w:pPr>
    <w:rPr>
      <w:sz w:val="24"/>
      <w:szCs w:val="24"/>
    </w:rPr>
  </w:style>
  <w:style w:type="character" w:customStyle="1" w:styleId="cmsmasterspostcategory">
    <w:name w:val="cmsmasters_post_category"/>
    <w:basedOn w:val="Domylnaczcionkaakapitu"/>
    <w:rsid w:val="00DF00AA"/>
  </w:style>
  <w:style w:type="paragraph" w:customStyle="1" w:styleId="artparagraph">
    <w:name w:val="art_paragraph"/>
    <w:basedOn w:val="Normalny"/>
    <w:rsid w:val="00B808F0"/>
    <w:pPr>
      <w:spacing w:before="100" w:beforeAutospacing="1" w:after="100" w:afterAutospacing="1"/>
    </w:pPr>
    <w:rPr>
      <w:sz w:val="24"/>
      <w:szCs w:val="24"/>
    </w:rPr>
  </w:style>
  <w:style w:type="character" w:customStyle="1" w:styleId="Other">
    <w:name w:val="Other_"/>
    <w:basedOn w:val="Domylnaczcionkaakapitu"/>
    <w:link w:val="Other0"/>
    <w:rsid w:val="00163191"/>
    <w:rPr>
      <w:rFonts w:ascii="Arial" w:eastAsia="Arial" w:hAnsi="Arial" w:cs="Arial"/>
      <w:i/>
      <w:iCs/>
      <w:shd w:val="clear" w:color="auto" w:fill="FFFFFF"/>
    </w:rPr>
  </w:style>
  <w:style w:type="paragraph" w:customStyle="1" w:styleId="Other0">
    <w:name w:val="Other"/>
    <w:basedOn w:val="Normalny"/>
    <w:link w:val="Other"/>
    <w:rsid w:val="00163191"/>
    <w:pPr>
      <w:widowControl w:val="0"/>
      <w:shd w:val="clear" w:color="auto" w:fill="FFFFFF"/>
    </w:pPr>
    <w:rPr>
      <w:rFonts w:ascii="Arial" w:eastAsia="Arial" w:hAnsi="Arial" w:cs="Arial"/>
      <w:i/>
      <w:iCs/>
    </w:rPr>
  </w:style>
  <w:style w:type="character" w:customStyle="1" w:styleId="min-header">
    <w:name w:val="min-header"/>
    <w:basedOn w:val="Domylnaczcionkaakapitu"/>
    <w:rsid w:val="007A7D0B"/>
  </w:style>
  <w:style w:type="paragraph" w:customStyle="1" w:styleId="mcntmcntmsonormal1">
    <w:name w:val="mcntmcntmsonormal1"/>
    <w:basedOn w:val="Normalny"/>
    <w:rsid w:val="00951AD1"/>
    <w:rPr>
      <w:rFonts w:eastAsiaTheme="minorHAnsi"/>
      <w:sz w:val="24"/>
      <w:szCs w:val="24"/>
    </w:rPr>
  </w:style>
  <w:style w:type="character" w:customStyle="1" w:styleId="Stylwiadomocie-mail217">
    <w:name w:val="Styl wiadomości e-mail 217"/>
    <w:basedOn w:val="Domylnaczcionkaakapitu"/>
    <w:semiHidden/>
    <w:rsid w:val="00C76901"/>
    <w:rPr>
      <w:rFonts w:ascii="Arial" w:hAnsi="Arial" w:cs="Arial"/>
      <w:color w:val="auto"/>
      <w:sz w:val="20"/>
      <w:szCs w:val="20"/>
    </w:rPr>
  </w:style>
  <w:style w:type="character" w:customStyle="1" w:styleId="Stylwiadomocie-mail218">
    <w:name w:val="Styl wiadomości e-mail 218"/>
    <w:basedOn w:val="Domylnaczcionkaakapitu"/>
    <w:semiHidden/>
    <w:rsid w:val="00C76901"/>
    <w:rPr>
      <w:rFonts w:ascii="Arial" w:hAnsi="Arial" w:cs="Arial"/>
      <w:color w:val="auto"/>
      <w:sz w:val="20"/>
      <w:szCs w:val="20"/>
    </w:rPr>
  </w:style>
  <w:style w:type="character" w:customStyle="1" w:styleId="Stylwiadomocie-mail219">
    <w:name w:val="Styl wiadomości e-mail 219"/>
    <w:basedOn w:val="Domylnaczcionkaakapitu"/>
    <w:uiPriority w:val="99"/>
    <w:semiHidden/>
    <w:rsid w:val="00C76901"/>
    <w:rPr>
      <w:rFonts w:ascii="Arial" w:hAnsi="Arial" w:cs="Arial"/>
      <w:color w:val="auto"/>
      <w:sz w:val="20"/>
      <w:szCs w:val="20"/>
    </w:rPr>
  </w:style>
  <w:style w:type="character" w:customStyle="1" w:styleId="Stylwiadomocie-mail220">
    <w:name w:val="Styl wiadomości e-mail 220"/>
    <w:basedOn w:val="Domylnaczcionkaakapitu"/>
    <w:uiPriority w:val="99"/>
    <w:semiHidden/>
    <w:rsid w:val="00C76901"/>
    <w:rPr>
      <w:rFonts w:ascii="Arial" w:hAnsi="Arial" w:cs="Arial"/>
      <w:color w:val="auto"/>
      <w:sz w:val="20"/>
      <w:szCs w:val="20"/>
    </w:rPr>
  </w:style>
  <w:style w:type="character" w:customStyle="1" w:styleId="Stylwiadomocie-mail221">
    <w:name w:val="Styl wiadomości e-mail 221"/>
    <w:basedOn w:val="Domylnaczcionkaakapitu"/>
    <w:semiHidden/>
    <w:rsid w:val="00C76901"/>
    <w:rPr>
      <w:rFonts w:ascii="Arial" w:hAnsi="Arial" w:cs="Arial"/>
      <w:color w:val="auto"/>
      <w:sz w:val="20"/>
      <w:szCs w:val="20"/>
    </w:rPr>
  </w:style>
  <w:style w:type="character" w:customStyle="1" w:styleId="Stylwiadomocie-mail222">
    <w:name w:val="Styl wiadomości e-mail 222"/>
    <w:basedOn w:val="Domylnaczcionkaakapitu"/>
    <w:semiHidden/>
    <w:rsid w:val="00C76901"/>
    <w:rPr>
      <w:rFonts w:ascii="Arial" w:hAnsi="Arial" w:cs="Arial"/>
      <w:color w:val="auto"/>
      <w:sz w:val="20"/>
      <w:szCs w:val="20"/>
    </w:rPr>
  </w:style>
  <w:style w:type="character" w:customStyle="1" w:styleId="Stylwiadomocie-mail223">
    <w:name w:val="Styl wiadomości e-mail 223"/>
    <w:basedOn w:val="Domylnaczcionkaakapitu"/>
    <w:semiHidden/>
    <w:rsid w:val="00C76901"/>
    <w:rPr>
      <w:rFonts w:ascii="Arial" w:hAnsi="Arial" w:cs="Arial"/>
      <w:color w:val="auto"/>
      <w:sz w:val="20"/>
      <w:szCs w:val="20"/>
    </w:rPr>
  </w:style>
  <w:style w:type="character" w:customStyle="1" w:styleId="Stylwiadomocie-mail224">
    <w:name w:val="Styl wiadomości e-mail 224"/>
    <w:basedOn w:val="Domylnaczcionkaakapitu"/>
    <w:semiHidden/>
    <w:rsid w:val="00C76901"/>
    <w:rPr>
      <w:rFonts w:ascii="Arial" w:hAnsi="Arial" w:cs="Arial"/>
      <w:color w:val="auto"/>
      <w:sz w:val="20"/>
      <w:szCs w:val="20"/>
    </w:rPr>
  </w:style>
  <w:style w:type="character" w:customStyle="1" w:styleId="Stylwiadomocie-mail225">
    <w:name w:val="Styl wiadomości e-mail 225"/>
    <w:basedOn w:val="Domylnaczcionkaakapitu"/>
    <w:uiPriority w:val="99"/>
    <w:semiHidden/>
    <w:rsid w:val="00C76901"/>
    <w:rPr>
      <w:rFonts w:ascii="Arial" w:hAnsi="Arial" w:cs="Arial"/>
      <w:color w:val="auto"/>
      <w:sz w:val="20"/>
      <w:szCs w:val="20"/>
    </w:rPr>
  </w:style>
  <w:style w:type="character" w:customStyle="1" w:styleId="Stylwiadomocie-mail226">
    <w:name w:val="Styl wiadomości e-mail 226"/>
    <w:basedOn w:val="Domylnaczcionkaakapitu"/>
    <w:uiPriority w:val="99"/>
    <w:semiHidden/>
    <w:rsid w:val="00C76901"/>
    <w:rPr>
      <w:rFonts w:ascii="Arial" w:hAnsi="Arial" w:cs="Arial"/>
      <w:color w:val="auto"/>
      <w:sz w:val="20"/>
      <w:szCs w:val="20"/>
    </w:rPr>
  </w:style>
  <w:style w:type="character" w:customStyle="1" w:styleId="Stylwiadomocie-mail227">
    <w:name w:val="Styl wiadomości e-mail 227"/>
    <w:basedOn w:val="Domylnaczcionkaakapitu"/>
    <w:semiHidden/>
    <w:rsid w:val="00C76901"/>
    <w:rPr>
      <w:rFonts w:ascii="Arial" w:hAnsi="Arial" w:cs="Arial"/>
      <w:color w:val="auto"/>
      <w:sz w:val="20"/>
      <w:szCs w:val="20"/>
    </w:rPr>
  </w:style>
  <w:style w:type="character" w:customStyle="1" w:styleId="Stylwiadomocie-mail228">
    <w:name w:val="Styl wiadomości e-mail 228"/>
    <w:basedOn w:val="Domylnaczcionkaakapitu"/>
    <w:semiHidden/>
    <w:rsid w:val="00C76901"/>
    <w:rPr>
      <w:rFonts w:ascii="Arial" w:hAnsi="Arial" w:cs="Arial"/>
      <w:color w:val="auto"/>
      <w:sz w:val="20"/>
      <w:szCs w:val="20"/>
    </w:rPr>
  </w:style>
  <w:style w:type="character" w:customStyle="1" w:styleId="Stylwiadomocie-mail229">
    <w:name w:val="Styl wiadomości e-mail 229"/>
    <w:basedOn w:val="Domylnaczcionkaakapitu"/>
    <w:semiHidden/>
    <w:rsid w:val="00C76901"/>
    <w:rPr>
      <w:rFonts w:ascii="Arial" w:hAnsi="Arial" w:cs="Arial"/>
      <w:color w:val="auto"/>
      <w:sz w:val="20"/>
      <w:szCs w:val="20"/>
    </w:rPr>
  </w:style>
  <w:style w:type="character" w:customStyle="1" w:styleId="Stylwiadomocie-mail230">
    <w:name w:val="Styl wiadomości e-mail 230"/>
    <w:basedOn w:val="Domylnaczcionkaakapitu"/>
    <w:semiHidden/>
    <w:rsid w:val="00C76901"/>
    <w:rPr>
      <w:rFonts w:ascii="Arial" w:hAnsi="Arial" w:cs="Arial"/>
      <w:color w:val="auto"/>
      <w:sz w:val="20"/>
      <w:szCs w:val="20"/>
    </w:rPr>
  </w:style>
  <w:style w:type="paragraph" w:customStyle="1" w:styleId="head">
    <w:name w:val="head"/>
    <w:basedOn w:val="Normalny"/>
    <w:rsid w:val="00C76901"/>
    <w:pPr>
      <w:spacing w:before="100" w:beforeAutospacing="1" w:after="100" w:afterAutospacing="1"/>
    </w:pPr>
    <w:rPr>
      <w:sz w:val="24"/>
      <w:szCs w:val="24"/>
    </w:rPr>
  </w:style>
  <w:style w:type="paragraph" w:customStyle="1" w:styleId="paragraph">
    <w:name w:val="paragraph"/>
    <w:basedOn w:val="Normalny"/>
    <w:rsid w:val="00C76901"/>
    <w:pPr>
      <w:spacing w:before="100" w:beforeAutospacing="1" w:after="100" w:afterAutospacing="1"/>
    </w:pPr>
    <w:rPr>
      <w:sz w:val="24"/>
      <w:szCs w:val="24"/>
    </w:rPr>
  </w:style>
  <w:style w:type="character" w:customStyle="1" w:styleId="highlight">
    <w:name w:val="highlight"/>
    <w:basedOn w:val="Domylnaczcionkaakapitu"/>
    <w:rsid w:val="00C76901"/>
  </w:style>
  <w:style w:type="character" w:customStyle="1" w:styleId="photoauthor">
    <w:name w:val="photoauthor"/>
    <w:basedOn w:val="Domylnaczcionkaakapitu"/>
    <w:rsid w:val="00C76901"/>
  </w:style>
  <w:style w:type="character" w:customStyle="1" w:styleId="phototitle">
    <w:name w:val="phototitle"/>
    <w:basedOn w:val="Domylnaczcionkaakapitu"/>
    <w:rsid w:val="00C76901"/>
  </w:style>
  <w:style w:type="character" w:customStyle="1" w:styleId="article-info">
    <w:name w:val="article-info"/>
    <w:basedOn w:val="Domylnaczcionkaakapitu"/>
    <w:rsid w:val="00C76901"/>
  </w:style>
  <w:style w:type="paragraph" w:customStyle="1" w:styleId="align-center">
    <w:name w:val="align-center"/>
    <w:basedOn w:val="Normalny"/>
    <w:rsid w:val="00C76901"/>
    <w:pPr>
      <w:spacing w:before="100" w:beforeAutospacing="1" w:after="100" w:afterAutospacing="1"/>
    </w:pPr>
    <w:rPr>
      <w:sz w:val="24"/>
      <w:szCs w:val="24"/>
    </w:rPr>
  </w:style>
  <w:style w:type="paragraph" w:customStyle="1" w:styleId="mt-author">
    <w:name w:val="mt-author"/>
    <w:basedOn w:val="Normalny"/>
    <w:rsid w:val="003F0022"/>
    <w:pPr>
      <w:spacing w:before="100" w:beforeAutospacing="1" w:after="100" w:afterAutospacing="1"/>
    </w:pPr>
    <w:rPr>
      <w:sz w:val="24"/>
      <w:szCs w:val="24"/>
    </w:rPr>
  </w:style>
  <w:style w:type="character" w:customStyle="1" w:styleId="xbe">
    <w:name w:val="_xbe"/>
    <w:basedOn w:val="Domylnaczcionkaakapitu"/>
    <w:rsid w:val="007D0E1C"/>
  </w:style>
  <w:style w:type="paragraph" w:customStyle="1" w:styleId="akapitzlist80">
    <w:name w:val="akapitzlist8"/>
    <w:basedOn w:val="Normalny"/>
    <w:uiPriority w:val="99"/>
    <w:rsid w:val="007D0E1C"/>
    <w:pPr>
      <w:ind w:left="720"/>
    </w:pPr>
    <w:rPr>
      <w:rFonts w:eastAsiaTheme="minorHAnsi"/>
      <w:sz w:val="24"/>
      <w:szCs w:val="24"/>
    </w:rPr>
  </w:style>
  <w:style w:type="paragraph" w:customStyle="1" w:styleId="strategiasprawozdanie">
    <w:name w:val="strategia sprawozdanie"/>
    <w:basedOn w:val="Akapitzlist"/>
    <w:link w:val="strategiasprawozdanieZnak"/>
    <w:qFormat/>
    <w:rsid w:val="009078CF"/>
    <w:pPr>
      <w:ind w:left="1353" w:hanging="360"/>
      <w:jc w:val="both"/>
    </w:pPr>
    <w:rPr>
      <w:rFonts w:ascii="Arial" w:hAnsi="Arial" w:cs="Arial"/>
      <w:sz w:val="18"/>
      <w:szCs w:val="18"/>
    </w:rPr>
  </w:style>
  <w:style w:type="character" w:customStyle="1" w:styleId="strategiasprawozdanieZnak">
    <w:name w:val="strategia sprawozdanie Znak"/>
    <w:basedOn w:val="AkapitzlistZnak"/>
    <w:link w:val="strategiasprawozdanie"/>
    <w:rsid w:val="009078CF"/>
    <w:rPr>
      <w:rFonts w:ascii="Arial" w:hAnsi="Arial" w:cs="Arial"/>
      <w:sz w:val="18"/>
      <w:szCs w:val="18"/>
    </w:rPr>
  </w:style>
  <w:style w:type="paragraph" w:customStyle="1" w:styleId="Styl2">
    <w:name w:val="Styl2"/>
    <w:basedOn w:val="strategiasprawozdanie"/>
    <w:link w:val="Styl2Znak"/>
    <w:qFormat/>
    <w:rsid w:val="009078CF"/>
  </w:style>
  <w:style w:type="character" w:customStyle="1" w:styleId="Styl2Znak">
    <w:name w:val="Styl2 Znak"/>
    <w:basedOn w:val="strategiasprawozdanieZnak"/>
    <w:link w:val="Styl2"/>
    <w:rsid w:val="009078CF"/>
    <w:rPr>
      <w:rFonts w:ascii="Arial" w:hAnsi="Arial" w:cs="Arial"/>
      <w:sz w:val="18"/>
      <w:szCs w:val="18"/>
    </w:rPr>
  </w:style>
  <w:style w:type="paragraph" w:customStyle="1" w:styleId="lead">
    <w:name w:val="lead"/>
    <w:basedOn w:val="Normalny"/>
    <w:rsid w:val="009078CF"/>
    <w:pPr>
      <w:spacing w:before="100" w:beforeAutospacing="1" w:after="100" w:afterAutospacing="1"/>
    </w:pPr>
    <w:rPr>
      <w:sz w:val="24"/>
      <w:szCs w:val="24"/>
    </w:rPr>
  </w:style>
  <w:style w:type="character" w:customStyle="1" w:styleId="WW8Num22z0">
    <w:name w:val="WW8Num22z0"/>
    <w:rsid w:val="009078CF"/>
    <w:rPr>
      <w:rFonts w:ascii="Wingdings" w:hAnsi="Wingdings"/>
    </w:rPr>
  </w:style>
  <w:style w:type="character" w:customStyle="1" w:styleId="fragment">
    <w:name w:val="fragment"/>
    <w:basedOn w:val="Domylnaczcionkaakapitu"/>
    <w:rsid w:val="009078CF"/>
  </w:style>
  <w:style w:type="character" w:customStyle="1" w:styleId="Stylwiadomocie-mail248">
    <w:name w:val="Styl wiadomości e-mail 248"/>
    <w:basedOn w:val="Domylnaczcionkaakapitu"/>
    <w:semiHidden/>
    <w:rsid w:val="009078CF"/>
    <w:rPr>
      <w:rFonts w:ascii="Arial" w:hAnsi="Arial" w:cs="Arial"/>
      <w:color w:val="auto"/>
      <w:sz w:val="20"/>
      <w:szCs w:val="20"/>
    </w:rPr>
  </w:style>
  <w:style w:type="character" w:customStyle="1" w:styleId="Stylwiadomocie-mail249">
    <w:name w:val="Styl wiadomości e-mail 249"/>
    <w:basedOn w:val="Domylnaczcionkaakapitu"/>
    <w:semiHidden/>
    <w:rsid w:val="009078CF"/>
    <w:rPr>
      <w:rFonts w:ascii="Arial" w:hAnsi="Arial" w:cs="Arial"/>
      <w:color w:val="auto"/>
      <w:sz w:val="20"/>
      <w:szCs w:val="20"/>
    </w:rPr>
  </w:style>
  <w:style w:type="character" w:customStyle="1" w:styleId="Stylwiadomocie-mail250">
    <w:name w:val="Styl wiadomości e-mail 250"/>
    <w:basedOn w:val="Domylnaczcionkaakapitu"/>
    <w:uiPriority w:val="99"/>
    <w:semiHidden/>
    <w:rsid w:val="009078CF"/>
    <w:rPr>
      <w:rFonts w:ascii="Arial" w:hAnsi="Arial" w:cs="Arial"/>
      <w:color w:val="auto"/>
      <w:sz w:val="20"/>
      <w:szCs w:val="20"/>
    </w:rPr>
  </w:style>
  <w:style w:type="character" w:customStyle="1" w:styleId="Stylwiadomocie-mail251">
    <w:name w:val="Styl wiadomości e-mail 251"/>
    <w:basedOn w:val="Domylnaczcionkaakapitu"/>
    <w:semiHidden/>
    <w:rsid w:val="009078CF"/>
    <w:rPr>
      <w:rFonts w:ascii="Arial" w:hAnsi="Arial" w:cs="Arial"/>
      <w:color w:val="auto"/>
      <w:sz w:val="20"/>
      <w:szCs w:val="20"/>
    </w:rPr>
  </w:style>
  <w:style w:type="character" w:customStyle="1" w:styleId="Stylwiadomocie-mail252">
    <w:name w:val="Styl wiadomości e-mail 252"/>
    <w:basedOn w:val="Domylnaczcionkaakapitu"/>
    <w:semiHidden/>
    <w:rsid w:val="009078CF"/>
    <w:rPr>
      <w:rFonts w:ascii="Arial" w:hAnsi="Arial" w:cs="Arial"/>
      <w:color w:val="auto"/>
      <w:sz w:val="20"/>
      <w:szCs w:val="20"/>
    </w:rPr>
  </w:style>
  <w:style w:type="character" w:customStyle="1" w:styleId="Stylwiadomocie-mail253">
    <w:name w:val="Styl wiadomości e-mail 253"/>
    <w:basedOn w:val="Domylnaczcionkaakapitu"/>
    <w:semiHidden/>
    <w:rsid w:val="009078CF"/>
    <w:rPr>
      <w:rFonts w:ascii="Arial" w:hAnsi="Arial" w:cs="Arial"/>
      <w:color w:val="auto"/>
      <w:sz w:val="20"/>
      <w:szCs w:val="20"/>
    </w:rPr>
  </w:style>
  <w:style w:type="character" w:customStyle="1" w:styleId="Stylwiadomocie-mail254">
    <w:name w:val="Styl wiadomości e-mail 254"/>
    <w:basedOn w:val="Domylnaczcionkaakapitu"/>
    <w:semiHidden/>
    <w:rsid w:val="009078CF"/>
    <w:rPr>
      <w:rFonts w:ascii="Arial" w:hAnsi="Arial" w:cs="Arial"/>
      <w:color w:val="auto"/>
      <w:sz w:val="20"/>
      <w:szCs w:val="20"/>
    </w:rPr>
  </w:style>
  <w:style w:type="paragraph" w:customStyle="1" w:styleId="zalacznik">
    <w:name w:val="zalacznik"/>
    <w:basedOn w:val="Normalny"/>
    <w:rsid w:val="009078CF"/>
    <w:pPr>
      <w:spacing w:before="100" w:beforeAutospacing="1" w:after="100" w:afterAutospacing="1"/>
    </w:pPr>
    <w:rPr>
      <w:sz w:val="24"/>
      <w:szCs w:val="24"/>
    </w:rPr>
  </w:style>
  <w:style w:type="paragraph" w:customStyle="1" w:styleId="a4">
    <w:name w:val="a4"/>
    <w:basedOn w:val="Normalny"/>
    <w:rsid w:val="009078CF"/>
    <w:pPr>
      <w:spacing w:before="100" w:beforeAutospacing="1" w:after="100" w:afterAutospacing="1"/>
    </w:pPr>
    <w:rPr>
      <w:sz w:val="24"/>
      <w:szCs w:val="24"/>
    </w:rPr>
  </w:style>
  <w:style w:type="paragraph" w:customStyle="1" w:styleId="tytul">
    <w:name w:val="tytul"/>
    <w:basedOn w:val="Normalny"/>
    <w:rsid w:val="009078CF"/>
    <w:pPr>
      <w:spacing w:before="100" w:beforeAutospacing="1" w:after="100" w:afterAutospacing="1"/>
    </w:pPr>
    <w:rPr>
      <w:sz w:val="24"/>
      <w:szCs w:val="24"/>
    </w:rPr>
  </w:style>
  <w:style w:type="paragraph" w:customStyle="1" w:styleId="readmore">
    <w:name w:val="readmore"/>
    <w:basedOn w:val="Normalny"/>
    <w:rsid w:val="009078CF"/>
    <w:pPr>
      <w:spacing w:before="100" w:beforeAutospacing="1" w:after="100" w:afterAutospacing="1"/>
    </w:pPr>
    <w:rPr>
      <w:sz w:val="24"/>
      <w:szCs w:val="24"/>
    </w:rPr>
  </w:style>
  <w:style w:type="paragraph" w:styleId="Lista">
    <w:name w:val="List"/>
    <w:basedOn w:val="Normalny"/>
    <w:uiPriority w:val="99"/>
    <w:unhideWhenUsed/>
    <w:rsid w:val="009078CF"/>
    <w:pPr>
      <w:ind w:left="283" w:hanging="283"/>
      <w:contextualSpacing/>
    </w:pPr>
  </w:style>
  <w:style w:type="paragraph" w:styleId="Listapunktowana2">
    <w:name w:val="List Bullet 2"/>
    <w:basedOn w:val="Normalny"/>
    <w:uiPriority w:val="99"/>
    <w:unhideWhenUsed/>
    <w:rsid w:val="009078CF"/>
    <w:pPr>
      <w:numPr>
        <w:numId w:val="17"/>
      </w:numPr>
      <w:contextualSpacing/>
    </w:pPr>
  </w:style>
  <w:style w:type="character" w:customStyle="1" w:styleId="Stylwiadomocie-mail2611">
    <w:name w:val="Styl wiadomości e-mail 2611"/>
    <w:basedOn w:val="Domylnaczcionkaakapitu"/>
    <w:semiHidden/>
    <w:rsid w:val="00F941A5"/>
    <w:rPr>
      <w:rFonts w:ascii="Arial" w:hAnsi="Arial" w:cs="Arial"/>
      <w:color w:val="auto"/>
      <w:sz w:val="20"/>
      <w:szCs w:val="20"/>
    </w:rPr>
  </w:style>
  <w:style w:type="character" w:customStyle="1" w:styleId="Stylwiadomocie-mail2621">
    <w:name w:val="Styl wiadomości e-mail 2621"/>
    <w:basedOn w:val="Domylnaczcionkaakapitu"/>
    <w:semiHidden/>
    <w:rsid w:val="00F941A5"/>
    <w:rPr>
      <w:rFonts w:ascii="Arial" w:hAnsi="Arial" w:cs="Arial"/>
      <w:color w:val="auto"/>
      <w:sz w:val="20"/>
      <w:szCs w:val="20"/>
    </w:rPr>
  </w:style>
  <w:style w:type="character" w:customStyle="1" w:styleId="Stylwiadomocie-mail2631">
    <w:name w:val="Styl wiadomości e-mail 2631"/>
    <w:basedOn w:val="Domylnaczcionkaakapitu"/>
    <w:uiPriority w:val="99"/>
    <w:semiHidden/>
    <w:rsid w:val="00F941A5"/>
    <w:rPr>
      <w:rFonts w:ascii="Arial" w:hAnsi="Arial" w:cs="Arial"/>
      <w:color w:val="auto"/>
      <w:sz w:val="20"/>
      <w:szCs w:val="20"/>
    </w:rPr>
  </w:style>
  <w:style w:type="character" w:customStyle="1" w:styleId="Stylwiadomocie-mail2641">
    <w:name w:val="Styl wiadomości e-mail 2641"/>
    <w:basedOn w:val="Domylnaczcionkaakapitu"/>
    <w:semiHidden/>
    <w:rsid w:val="00F941A5"/>
    <w:rPr>
      <w:rFonts w:ascii="Arial" w:hAnsi="Arial" w:cs="Arial"/>
      <w:color w:val="auto"/>
      <w:sz w:val="20"/>
      <w:szCs w:val="20"/>
    </w:rPr>
  </w:style>
  <w:style w:type="character" w:customStyle="1" w:styleId="Stylwiadomocie-mail2651">
    <w:name w:val="Styl wiadomości e-mail 2651"/>
    <w:basedOn w:val="Domylnaczcionkaakapitu"/>
    <w:semiHidden/>
    <w:rsid w:val="00F941A5"/>
    <w:rPr>
      <w:rFonts w:ascii="Arial" w:hAnsi="Arial" w:cs="Arial"/>
      <w:color w:val="auto"/>
      <w:sz w:val="20"/>
      <w:szCs w:val="20"/>
    </w:rPr>
  </w:style>
  <w:style w:type="character" w:customStyle="1" w:styleId="Stylwiadomocie-mail2661">
    <w:name w:val="Styl wiadomości e-mail 2661"/>
    <w:basedOn w:val="Domylnaczcionkaakapitu"/>
    <w:semiHidden/>
    <w:rsid w:val="00F941A5"/>
    <w:rPr>
      <w:rFonts w:ascii="Arial" w:hAnsi="Arial" w:cs="Arial"/>
      <w:color w:val="auto"/>
      <w:sz w:val="20"/>
      <w:szCs w:val="20"/>
    </w:rPr>
  </w:style>
  <w:style w:type="character" w:customStyle="1" w:styleId="Stylwiadomocie-mail2671">
    <w:name w:val="Styl wiadomości e-mail 2671"/>
    <w:basedOn w:val="Domylnaczcionkaakapitu"/>
    <w:uiPriority w:val="99"/>
    <w:semiHidden/>
    <w:rsid w:val="00F941A5"/>
    <w:rPr>
      <w:rFonts w:ascii="Arial" w:hAnsi="Arial" w:cs="Arial"/>
      <w:color w:val="auto"/>
      <w:sz w:val="20"/>
      <w:szCs w:val="20"/>
    </w:rPr>
  </w:style>
  <w:style w:type="character" w:customStyle="1" w:styleId="Stylwiadomocie-mail2681">
    <w:name w:val="Styl wiadomości e-mail 2681"/>
    <w:basedOn w:val="Domylnaczcionkaakapitu"/>
    <w:uiPriority w:val="99"/>
    <w:semiHidden/>
    <w:rsid w:val="00F941A5"/>
    <w:rPr>
      <w:rFonts w:ascii="Arial" w:hAnsi="Arial" w:cs="Arial"/>
      <w:color w:val="auto"/>
      <w:sz w:val="20"/>
      <w:szCs w:val="20"/>
    </w:rPr>
  </w:style>
  <w:style w:type="character" w:customStyle="1" w:styleId="Stylwiadomocie-mail2691">
    <w:name w:val="Styl wiadomości e-mail 2691"/>
    <w:basedOn w:val="Domylnaczcionkaakapitu"/>
    <w:semiHidden/>
    <w:rsid w:val="00F941A5"/>
    <w:rPr>
      <w:rFonts w:ascii="Arial" w:hAnsi="Arial" w:cs="Arial"/>
      <w:color w:val="auto"/>
      <w:sz w:val="20"/>
      <w:szCs w:val="20"/>
    </w:rPr>
  </w:style>
  <w:style w:type="character" w:customStyle="1" w:styleId="Stylwiadomocie-mail2701">
    <w:name w:val="Styl wiadomości e-mail 2701"/>
    <w:basedOn w:val="Domylnaczcionkaakapitu"/>
    <w:semiHidden/>
    <w:rsid w:val="00F941A5"/>
    <w:rPr>
      <w:rFonts w:ascii="Arial" w:hAnsi="Arial" w:cs="Arial"/>
      <w:color w:val="auto"/>
      <w:sz w:val="20"/>
      <w:szCs w:val="20"/>
    </w:rPr>
  </w:style>
  <w:style w:type="character" w:customStyle="1" w:styleId="Stylwiadomocie-mail2711">
    <w:name w:val="Styl wiadomości e-mail 2711"/>
    <w:basedOn w:val="Domylnaczcionkaakapitu"/>
    <w:semiHidden/>
    <w:rsid w:val="00F941A5"/>
    <w:rPr>
      <w:rFonts w:ascii="Arial" w:hAnsi="Arial" w:cs="Arial"/>
      <w:color w:val="auto"/>
      <w:sz w:val="20"/>
      <w:szCs w:val="20"/>
    </w:rPr>
  </w:style>
  <w:style w:type="character" w:customStyle="1" w:styleId="Stylwiadomocie-mail2721">
    <w:name w:val="Styl wiadomości e-mail 2721"/>
    <w:basedOn w:val="Domylnaczcionkaakapitu"/>
    <w:semiHidden/>
    <w:rsid w:val="00F941A5"/>
    <w:rPr>
      <w:rFonts w:ascii="Arial" w:hAnsi="Arial" w:cs="Arial"/>
      <w:color w:val="auto"/>
      <w:sz w:val="20"/>
      <w:szCs w:val="20"/>
    </w:rPr>
  </w:style>
  <w:style w:type="paragraph" w:customStyle="1" w:styleId="Application3">
    <w:name w:val="Application3"/>
    <w:basedOn w:val="Normalny"/>
    <w:rsid w:val="00F941A5"/>
    <w:pPr>
      <w:widowControl w:val="0"/>
      <w:tabs>
        <w:tab w:val="right" w:pos="8789"/>
      </w:tabs>
      <w:suppressAutoHyphens/>
      <w:autoSpaceDE w:val="0"/>
      <w:autoSpaceDN w:val="0"/>
      <w:ind w:left="567" w:hanging="567"/>
    </w:pPr>
    <w:rPr>
      <w:rFonts w:ascii="Arial" w:hAnsi="Arial" w:cs="Arial"/>
      <w:spacing w:val="-2"/>
      <w:sz w:val="22"/>
      <w:szCs w:val="22"/>
      <w:lang w:val="en-GB"/>
    </w:rPr>
  </w:style>
  <w:style w:type="character" w:customStyle="1" w:styleId="font16">
    <w:name w:val="font16"/>
    <w:basedOn w:val="Domylnaczcionkaakapitu"/>
    <w:rsid w:val="00F941A5"/>
  </w:style>
  <w:style w:type="character" w:customStyle="1" w:styleId="notranslate">
    <w:name w:val="notranslate"/>
    <w:basedOn w:val="Domylnaczcionkaakapitu"/>
    <w:rsid w:val="00A41479"/>
  </w:style>
  <w:style w:type="character" w:customStyle="1" w:styleId="more">
    <w:name w:val="more"/>
    <w:basedOn w:val="Domylnaczcionkaakapitu"/>
    <w:rsid w:val="00907061"/>
  </w:style>
  <w:style w:type="character" w:customStyle="1" w:styleId="fn">
    <w:name w:val="fn"/>
    <w:basedOn w:val="Domylnaczcionkaakapitu"/>
    <w:rsid w:val="003A3F8F"/>
  </w:style>
  <w:style w:type="character" w:customStyle="1" w:styleId="post-timestamp">
    <w:name w:val="post-timestamp"/>
    <w:basedOn w:val="Domylnaczcionkaakapitu"/>
    <w:rsid w:val="003A3F8F"/>
  </w:style>
  <w:style w:type="character" w:customStyle="1" w:styleId="label-head">
    <w:name w:val="label-head"/>
    <w:basedOn w:val="Domylnaczcionkaakapitu"/>
    <w:rsid w:val="003A3F8F"/>
  </w:style>
  <w:style w:type="character" w:customStyle="1" w:styleId="wyniki">
    <w:name w:val="wyniki"/>
    <w:basedOn w:val="Domylnaczcionkaakapitu"/>
    <w:rsid w:val="001B07C3"/>
  </w:style>
  <w:style w:type="character" w:customStyle="1" w:styleId="tx-indexedsearch-title">
    <w:name w:val="tx-indexedsearch-title"/>
    <w:basedOn w:val="Domylnaczcionkaakapitu"/>
    <w:rsid w:val="005C5E44"/>
  </w:style>
  <w:style w:type="paragraph" w:customStyle="1" w:styleId="Zawartotabeli">
    <w:name w:val="Zawartość tabeli"/>
    <w:basedOn w:val="Normalny"/>
    <w:rsid w:val="009608FA"/>
    <w:pPr>
      <w:widowControl w:val="0"/>
      <w:suppressLineNumbers/>
      <w:suppressAutoHyphens/>
    </w:pPr>
    <w:rPr>
      <w:rFonts w:eastAsia="Lucida Sans Unicode" w:cs="Mangal"/>
      <w:kern w:val="1"/>
      <w:sz w:val="24"/>
      <w:szCs w:val="24"/>
      <w:lang w:eastAsia="zh-CN" w:bidi="hi-IN"/>
    </w:rPr>
  </w:style>
  <w:style w:type="paragraph" w:customStyle="1" w:styleId="ZnakZnak1">
    <w:name w:val="Znak Znak1"/>
    <w:basedOn w:val="Normalny"/>
    <w:rsid w:val="009608FA"/>
    <w:rPr>
      <w:rFonts w:ascii="Arial" w:hAnsi="Arial" w:cs="Arial"/>
      <w:sz w:val="24"/>
      <w:szCs w:val="24"/>
      <w:lang w:val="en-US"/>
    </w:rPr>
  </w:style>
  <w:style w:type="paragraph" w:customStyle="1" w:styleId="ustep">
    <w:name w:val="ustep"/>
    <w:basedOn w:val="Normalny"/>
    <w:rsid w:val="000B1891"/>
    <w:pPr>
      <w:spacing w:before="100" w:beforeAutospacing="1" w:after="100" w:afterAutospacing="1"/>
    </w:pPr>
    <w:rPr>
      <w:sz w:val="24"/>
      <w:szCs w:val="24"/>
    </w:rPr>
  </w:style>
  <w:style w:type="character" w:customStyle="1" w:styleId="imgdesc">
    <w:name w:val="img_desc"/>
    <w:basedOn w:val="Domylnaczcionkaakapitu"/>
    <w:rsid w:val="007561CC"/>
  </w:style>
  <w:style w:type="character" w:styleId="HTML-cytat">
    <w:name w:val="HTML Cite"/>
    <w:basedOn w:val="Domylnaczcionkaakapitu"/>
    <w:uiPriority w:val="99"/>
    <w:semiHidden/>
    <w:unhideWhenUsed/>
    <w:rsid w:val="00402CDD"/>
    <w:rPr>
      <w:i/>
      <w:iCs/>
    </w:rPr>
  </w:style>
  <w:style w:type="character" w:customStyle="1" w:styleId="heading-title">
    <w:name w:val="heading-title"/>
    <w:basedOn w:val="Domylnaczcionkaakapitu"/>
    <w:rsid w:val="00A9761D"/>
  </w:style>
  <w:style w:type="character" w:customStyle="1" w:styleId="commentscount">
    <w:name w:val="commentscount"/>
    <w:basedOn w:val="Domylnaczcionkaakapitu"/>
    <w:rsid w:val="00A9761D"/>
  </w:style>
  <w:style w:type="character" w:customStyle="1" w:styleId="tag-label">
    <w:name w:val="tag-label"/>
    <w:basedOn w:val="Domylnaczcionkaakapitu"/>
    <w:rsid w:val="00A9761D"/>
  </w:style>
  <w:style w:type="character" w:customStyle="1" w:styleId="padlock-bar-content-msg">
    <w:name w:val="padlock-bar-content-msg"/>
    <w:basedOn w:val="Domylnaczcionkaakapitu"/>
    <w:rsid w:val="00A9761D"/>
  </w:style>
  <w:style w:type="character" w:customStyle="1" w:styleId="imagedesc">
    <w:name w:val="imagedesc"/>
    <w:basedOn w:val="Domylnaczcionkaakapitu"/>
    <w:rsid w:val="00A9761D"/>
  </w:style>
  <w:style w:type="paragraph" w:customStyle="1" w:styleId="standard0">
    <w:name w:val="standard"/>
    <w:basedOn w:val="Normalny"/>
    <w:rsid w:val="00111DDB"/>
    <w:pPr>
      <w:spacing w:before="100" w:beforeAutospacing="1" w:after="100" w:afterAutospacing="1"/>
    </w:pPr>
    <w:rPr>
      <w:sz w:val="24"/>
      <w:szCs w:val="24"/>
      <w:lang w:val="en-US" w:eastAsia="en-US"/>
    </w:rPr>
  </w:style>
  <w:style w:type="paragraph" w:customStyle="1" w:styleId="jquery-typographer-orphan">
    <w:name w:val="jquery-typographer-orphan"/>
    <w:basedOn w:val="Normalny"/>
    <w:rsid w:val="008E160E"/>
    <w:pPr>
      <w:spacing w:before="100" w:beforeAutospacing="1" w:after="100" w:afterAutospacing="1"/>
    </w:pPr>
    <w:rPr>
      <w:sz w:val="24"/>
      <w:szCs w:val="24"/>
    </w:rPr>
  </w:style>
  <w:style w:type="character" w:customStyle="1" w:styleId="Teksttreci4">
    <w:name w:val="Tekst treści (4)"/>
    <w:link w:val="Teksttreci41"/>
    <w:uiPriority w:val="99"/>
    <w:rsid w:val="00A178C9"/>
    <w:rPr>
      <w:sz w:val="104"/>
      <w:szCs w:val="104"/>
      <w:shd w:val="clear" w:color="auto" w:fill="FFFFFF"/>
    </w:rPr>
  </w:style>
  <w:style w:type="paragraph" w:customStyle="1" w:styleId="Teksttreci41">
    <w:name w:val="Tekst treści (4)1"/>
    <w:basedOn w:val="Normalny"/>
    <w:link w:val="Teksttreci4"/>
    <w:uiPriority w:val="99"/>
    <w:rsid w:val="00A178C9"/>
    <w:pPr>
      <w:shd w:val="clear" w:color="auto" w:fill="FFFFFF"/>
      <w:spacing w:before="420" w:line="1100" w:lineRule="exact"/>
    </w:pPr>
    <w:rPr>
      <w:sz w:val="104"/>
      <w:szCs w:val="104"/>
    </w:rPr>
  </w:style>
  <w:style w:type="character" w:customStyle="1" w:styleId="tlid-translation">
    <w:name w:val="tlid-translation"/>
    <w:basedOn w:val="Domylnaczcionkaakapitu"/>
    <w:rsid w:val="00A178C9"/>
  </w:style>
  <w:style w:type="character" w:customStyle="1" w:styleId="Stylwiadomocie-mail341">
    <w:name w:val="Styl wiadomości e-mail 341"/>
    <w:basedOn w:val="Domylnaczcionkaakapitu"/>
    <w:semiHidden/>
    <w:rsid w:val="00642C37"/>
    <w:rPr>
      <w:rFonts w:ascii="Arial" w:hAnsi="Arial" w:cs="Arial"/>
      <w:color w:val="auto"/>
      <w:sz w:val="20"/>
      <w:szCs w:val="20"/>
    </w:rPr>
  </w:style>
  <w:style w:type="paragraph" w:styleId="HTML-wstpniesformatowany">
    <w:name w:val="HTML Preformatted"/>
    <w:basedOn w:val="Normalny"/>
    <w:link w:val="HTML-wstpniesformatowanyZnak"/>
    <w:uiPriority w:val="99"/>
    <w:unhideWhenUsed/>
    <w:rsid w:val="009A1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wstpniesformatowanyZnak">
    <w:name w:val="HTML - wstępnie sformatowany Znak"/>
    <w:basedOn w:val="Domylnaczcionkaakapitu"/>
    <w:link w:val="HTML-wstpniesformatowany"/>
    <w:uiPriority w:val="99"/>
    <w:rsid w:val="009A120C"/>
    <w:rPr>
      <w:rFonts w:ascii="Courier New" w:hAnsi="Courier New" w:cs="Courier New"/>
    </w:rPr>
  </w:style>
  <w:style w:type="character" w:customStyle="1" w:styleId="Stylwiadomocie-mail300">
    <w:name w:val="Styl wiadomości e-mail 300"/>
    <w:basedOn w:val="Domylnaczcionkaakapitu"/>
    <w:semiHidden/>
    <w:rsid w:val="00DD2143"/>
    <w:rPr>
      <w:rFonts w:ascii="Arial" w:hAnsi="Arial" w:cs="Arial"/>
      <w:color w:val="auto"/>
      <w:sz w:val="20"/>
      <w:szCs w:val="20"/>
    </w:rPr>
  </w:style>
  <w:style w:type="paragraph" w:customStyle="1" w:styleId="componentsarticlegallerydescription">
    <w:name w:val="componentsarticlegallery__description"/>
    <w:basedOn w:val="Normalny"/>
    <w:rsid w:val="00DD2143"/>
    <w:pPr>
      <w:spacing w:before="100" w:beforeAutospacing="1" w:after="100" w:afterAutospacing="1"/>
    </w:pPr>
    <w:rPr>
      <w:sz w:val="24"/>
      <w:szCs w:val="24"/>
    </w:rPr>
  </w:style>
  <w:style w:type="character" w:customStyle="1" w:styleId="componentsarticlegallerymore">
    <w:name w:val="componentsarticlegallery__more"/>
    <w:basedOn w:val="Domylnaczcionkaakapitu"/>
    <w:rsid w:val="00DD2143"/>
  </w:style>
  <w:style w:type="character" w:customStyle="1" w:styleId="componentsarticlegallerymorelength">
    <w:name w:val="componentsarticlegallery__morelength"/>
    <w:basedOn w:val="Domylnaczcionkaakapitu"/>
    <w:rsid w:val="00DD2143"/>
  </w:style>
  <w:style w:type="character" w:customStyle="1" w:styleId="Stylwiadomocie-mail304">
    <w:name w:val="Styl wiadomości e-mail 304"/>
    <w:basedOn w:val="Domylnaczcionkaakapitu"/>
    <w:semiHidden/>
    <w:rsid w:val="00F64C30"/>
    <w:rPr>
      <w:rFonts w:ascii="Arial" w:hAnsi="Arial" w:cs="Arial"/>
      <w:color w:val="auto"/>
      <w:sz w:val="20"/>
      <w:szCs w:val="20"/>
    </w:rPr>
  </w:style>
  <w:style w:type="character" w:customStyle="1" w:styleId="Stylwiadomocie-mail305">
    <w:name w:val="Styl wiadomości e-mail 305"/>
    <w:basedOn w:val="Domylnaczcionkaakapitu"/>
    <w:semiHidden/>
    <w:rsid w:val="00F64C30"/>
    <w:rPr>
      <w:rFonts w:ascii="Arial" w:hAnsi="Arial" w:cs="Arial"/>
      <w:color w:val="auto"/>
      <w:sz w:val="20"/>
      <w:szCs w:val="20"/>
    </w:rPr>
  </w:style>
  <w:style w:type="character" w:customStyle="1" w:styleId="Stylwiadomocie-mail306">
    <w:name w:val="Styl wiadomości e-mail 306"/>
    <w:basedOn w:val="Domylnaczcionkaakapitu"/>
    <w:uiPriority w:val="99"/>
    <w:semiHidden/>
    <w:rsid w:val="00F64C30"/>
    <w:rPr>
      <w:rFonts w:ascii="Arial" w:hAnsi="Arial" w:cs="Arial"/>
      <w:color w:val="auto"/>
      <w:sz w:val="20"/>
      <w:szCs w:val="20"/>
    </w:rPr>
  </w:style>
  <w:style w:type="character" w:customStyle="1" w:styleId="Stylwiadomocie-mail307">
    <w:name w:val="Styl wiadomości e-mail 307"/>
    <w:basedOn w:val="Domylnaczcionkaakapitu"/>
    <w:uiPriority w:val="99"/>
    <w:semiHidden/>
    <w:rsid w:val="00F64C30"/>
    <w:rPr>
      <w:rFonts w:ascii="Arial" w:hAnsi="Arial" w:cs="Arial"/>
      <w:color w:val="auto"/>
      <w:sz w:val="20"/>
      <w:szCs w:val="20"/>
    </w:rPr>
  </w:style>
  <w:style w:type="character" w:customStyle="1" w:styleId="Stylwiadomocie-mail308">
    <w:name w:val="Styl wiadomości e-mail 308"/>
    <w:basedOn w:val="Domylnaczcionkaakapitu"/>
    <w:semiHidden/>
    <w:rsid w:val="00F64C30"/>
    <w:rPr>
      <w:rFonts w:ascii="Arial" w:hAnsi="Arial" w:cs="Arial"/>
      <w:color w:val="auto"/>
      <w:sz w:val="20"/>
      <w:szCs w:val="20"/>
    </w:rPr>
  </w:style>
  <w:style w:type="character" w:customStyle="1" w:styleId="Stylwiadomocie-mail309">
    <w:name w:val="Styl wiadomości e-mail 309"/>
    <w:basedOn w:val="Domylnaczcionkaakapitu"/>
    <w:semiHidden/>
    <w:rsid w:val="00F64C30"/>
    <w:rPr>
      <w:rFonts w:ascii="Arial" w:hAnsi="Arial" w:cs="Arial"/>
      <w:color w:val="auto"/>
      <w:sz w:val="20"/>
      <w:szCs w:val="20"/>
    </w:rPr>
  </w:style>
  <w:style w:type="character" w:customStyle="1" w:styleId="Stylwiadomocie-mail310">
    <w:name w:val="Styl wiadomości e-mail 310"/>
    <w:basedOn w:val="Domylnaczcionkaakapitu"/>
    <w:semiHidden/>
    <w:rsid w:val="00F64C30"/>
    <w:rPr>
      <w:rFonts w:ascii="Arial" w:hAnsi="Arial" w:cs="Arial"/>
      <w:color w:val="auto"/>
      <w:sz w:val="20"/>
      <w:szCs w:val="20"/>
    </w:rPr>
  </w:style>
  <w:style w:type="character" w:customStyle="1" w:styleId="Stylwiadomocie-mail311">
    <w:name w:val="Styl wiadomości e-mail 311"/>
    <w:basedOn w:val="Domylnaczcionkaakapitu"/>
    <w:uiPriority w:val="99"/>
    <w:semiHidden/>
    <w:rsid w:val="00F64C30"/>
    <w:rPr>
      <w:rFonts w:ascii="Arial" w:hAnsi="Arial" w:cs="Arial"/>
      <w:color w:val="auto"/>
      <w:sz w:val="20"/>
      <w:szCs w:val="20"/>
    </w:rPr>
  </w:style>
  <w:style w:type="character" w:customStyle="1" w:styleId="Stylwiadomocie-mail312">
    <w:name w:val="Styl wiadomości e-mail 312"/>
    <w:basedOn w:val="Domylnaczcionkaakapitu"/>
    <w:uiPriority w:val="99"/>
    <w:semiHidden/>
    <w:rsid w:val="00F64C30"/>
    <w:rPr>
      <w:rFonts w:ascii="Arial" w:hAnsi="Arial" w:cs="Arial"/>
      <w:color w:val="auto"/>
      <w:sz w:val="20"/>
      <w:szCs w:val="20"/>
    </w:rPr>
  </w:style>
  <w:style w:type="character" w:customStyle="1" w:styleId="Stylwiadomocie-mail313">
    <w:name w:val="Styl wiadomości e-mail 313"/>
    <w:basedOn w:val="Domylnaczcionkaakapitu"/>
    <w:semiHidden/>
    <w:rsid w:val="00F64C30"/>
    <w:rPr>
      <w:rFonts w:ascii="Arial" w:hAnsi="Arial" w:cs="Arial"/>
      <w:color w:val="auto"/>
      <w:sz w:val="20"/>
      <w:szCs w:val="20"/>
    </w:rPr>
  </w:style>
  <w:style w:type="character" w:customStyle="1" w:styleId="Stylwiadomocie-mail314">
    <w:name w:val="Styl wiadomości e-mail 314"/>
    <w:basedOn w:val="Domylnaczcionkaakapitu"/>
    <w:semiHidden/>
    <w:rsid w:val="00F64C30"/>
    <w:rPr>
      <w:rFonts w:ascii="Arial" w:hAnsi="Arial" w:cs="Arial"/>
      <w:color w:val="auto"/>
      <w:sz w:val="20"/>
      <w:szCs w:val="20"/>
    </w:rPr>
  </w:style>
  <w:style w:type="character" w:customStyle="1" w:styleId="Stylwiadomocie-mail315">
    <w:name w:val="Styl wiadomości e-mail 315"/>
    <w:basedOn w:val="Domylnaczcionkaakapitu"/>
    <w:semiHidden/>
    <w:rsid w:val="00F64C30"/>
    <w:rPr>
      <w:rFonts w:ascii="Arial" w:hAnsi="Arial" w:cs="Arial"/>
      <w:color w:val="auto"/>
      <w:sz w:val="20"/>
      <w:szCs w:val="20"/>
    </w:rPr>
  </w:style>
  <w:style w:type="character" w:customStyle="1" w:styleId="Stylwiadomocie-mail316">
    <w:name w:val="Styl wiadomości e-mail 316"/>
    <w:basedOn w:val="Domylnaczcionkaakapitu"/>
    <w:semiHidden/>
    <w:rsid w:val="00F64C30"/>
    <w:rPr>
      <w:rFonts w:ascii="Arial" w:hAnsi="Arial" w:cs="Arial"/>
      <w:color w:val="auto"/>
      <w:sz w:val="20"/>
      <w:szCs w:val="20"/>
    </w:rPr>
  </w:style>
  <w:style w:type="character" w:customStyle="1" w:styleId="Stylwiadomocie-mail317">
    <w:name w:val="Styl wiadomości e-mail 317"/>
    <w:basedOn w:val="Domylnaczcionkaakapitu"/>
    <w:semiHidden/>
    <w:rsid w:val="00F64C30"/>
    <w:rPr>
      <w:rFonts w:ascii="Arial" w:hAnsi="Arial" w:cs="Arial"/>
      <w:color w:val="auto"/>
      <w:sz w:val="20"/>
      <w:szCs w:val="20"/>
    </w:rPr>
  </w:style>
  <w:style w:type="character" w:customStyle="1" w:styleId="Stylwiadomocie-mail318">
    <w:name w:val="Styl wiadomości e-mail 318"/>
    <w:basedOn w:val="Domylnaczcionkaakapitu"/>
    <w:semiHidden/>
    <w:rsid w:val="00F64C30"/>
    <w:rPr>
      <w:rFonts w:ascii="Arial" w:hAnsi="Arial" w:cs="Arial"/>
      <w:color w:val="auto"/>
      <w:sz w:val="20"/>
      <w:szCs w:val="20"/>
    </w:rPr>
  </w:style>
  <w:style w:type="character" w:customStyle="1" w:styleId="Stylwiadomocie-mail319">
    <w:name w:val="Styl wiadomości e-mail 319"/>
    <w:basedOn w:val="Domylnaczcionkaakapitu"/>
    <w:semiHidden/>
    <w:rsid w:val="00F64C30"/>
    <w:rPr>
      <w:rFonts w:ascii="Arial" w:hAnsi="Arial" w:cs="Arial"/>
      <w:color w:val="auto"/>
      <w:sz w:val="20"/>
      <w:szCs w:val="20"/>
    </w:rPr>
  </w:style>
  <w:style w:type="character" w:customStyle="1" w:styleId="Stylwiadomocie-mail320">
    <w:name w:val="Styl wiadomości e-mail 320"/>
    <w:basedOn w:val="Domylnaczcionkaakapitu"/>
    <w:uiPriority w:val="99"/>
    <w:semiHidden/>
    <w:rsid w:val="00F64C30"/>
    <w:rPr>
      <w:rFonts w:ascii="Arial" w:hAnsi="Arial" w:cs="Arial"/>
      <w:color w:val="auto"/>
      <w:sz w:val="20"/>
      <w:szCs w:val="20"/>
    </w:rPr>
  </w:style>
  <w:style w:type="character" w:customStyle="1" w:styleId="Stylwiadomocie-mail321">
    <w:name w:val="Styl wiadomości e-mail 321"/>
    <w:basedOn w:val="Domylnaczcionkaakapitu"/>
    <w:uiPriority w:val="99"/>
    <w:semiHidden/>
    <w:rsid w:val="00F64C30"/>
    <w:rPr>
      <w:rFonts w:ascii="Arial" w:hAnsi="Arial" w:cs="Arial"/>
      <w:color w:val="auto"/>
      <w:sz w:val="20"/>
      <w:szCs w:val="20"/>
    </w:rPr>
  </w:style>
  <w:style w:type="character" w:customStyle="1" w:styleId="Stylwiadomocie-mail322">
    <w:name w:val="Styl wiadomości e-mail 322"/>
    <w:basedOn w:val="Domylnaczcionkaakapitu"/>
    <w:semiHidden/>
    <w:rsid w:val="00F64C30"/>
    <w:rPr>
      <w:rFonts w:ascii="Arial" w:hAnsi="Arial" w:cs="Arial"/>
      <w:color w:val="auto"/>
      <w:sz w:val="20"/>
      <w:szCs w:val="20"/>
    </w:rPr>
  </w:style>
  <w:style w:type="character" w:customStyle="1" w:styleId="Stylwiadomocie-mail323">
    <w:name w:val="Styl wiadomości e-mail 323"/>
    <w:basedOn w:val="Domylnaczcionkaakapitu"/>
    <w:semiHidden/>
    <w:rsid w:val="00F64C30"/>
    <w:rPr>
      <w:rFonts w:ascii="Arial" w:hAnsi="Arial" w:cs="Arial"/>
      <w:color w:val="auto"/>
      <w:sz w:val="20"/>
      <w:szCs w:val="20"/>
    </w:rPr>
  </w:style>
  <w:style w:type="character" w:customStyle="1" w:styleId="Stylwiadomocie-mail324">
    <w:name w:val="Styl wiadomości e-mail 324"/>
    <w:basedOn w:val="Domylnaczcionkaakapitu"/>
    <w:semiHidden/>
    <w:rsid w:val="00F64C30"/>
    <w:rPr>
      <w:rFonts w:ascii="Arial" w:hAnsi="Arial" w:cs="Arial"/>
      <w:color w:val="auto"/>
      <w:sz w:val="20"/>
      <w:szCs w:val="20"/>
    </w:rPr>
  </w:style>
  <w:style w:type="character" w:customStyle="1" w:styleId="Stylwiadomocie-mail325">
    <w:name w:val="Styl wiadomości e-mail 325"/>
    <w:basedOn w:val="Domylnaczcionkaakapitu"/>
    <w:semiHidden/>
    <w:rsid w:val="00F64C30"/>
    <w:rPr>
      <w:rFonts w:ascii="Arial" w:hAnsi="Arial" w:cs="Arial"/>
      <w:color w:val="auto"/>
      <w:sz w:val="20"/>
      <w:szCs w:val="20"/>
    </w:rPr>
  </w:style>
  <w:style w:type="character" w:customStyle="1" w:styleId="Stylwiadomocie-mail326">
    <w:name w:val="Styl wiadomości e-mail 326"/>
    <w:basedOn w:val="Domylnaczcionkaakapitu"/>
    <w:uiPriority w:val="99"/>
    <w:semiHidden/>
    <w:rsid w:val="00F64C30"/>
    <w:rPr>
      <w:rFonts w:ascii="Arial" w:hAnsi="Arial" w:cs="Arial"/>
      <w:color w:val="auto"/>
      <w:sz w:val="20"/>
      <w:szCs w:val="20"/>
    </w:rPr>
  </w:style>
  <w:style w:type="character" w:customStyle="1" w:styleId="Stylwiadomocie-mail327">
    <w:name w:val="Styl wiadomości e-mail 327"/>
    <w:basedOn w:val="Domylnaczcionkaakapitu"/>
    <w:uiPriority w:val="99"/>
    <w:semiHidden/>
    <w:rsid w:val="00F64C30"/>
    <w:rPr>
      <w:rFonts w:ascii="Arial" w:hAnsi="Arial" w:cs="Arial"/>
      <w:color w:val="auto"/>
      <w:sz w:val="20"/>
      <w:szCs w:val="20"/>
    </w:rPr>
  </w:style>
  <w:style w:type="character" w:customStyle="1" w:styleId="Stylwiadomocie-mail328">
    <w:name w:val="Styl wiadomości e-mail 328"/>
    <w:basedOn w:val="Domylnaczcionkaakapitu"/>
    <w:semiHidden/>
    <w:rsid w:val="00F64C30"/>
    <w:rPr>
      <w:rFonts w:ascii="Arial" w:hAnsi="Arial" w:cs="Arial"/>
      <w:color w:val="auto"/>
      <w:sz w:val="20"/>
      <w:szCs w:val="20"/>
    </w:rPr>
  </w:style>
  <w:style w:type="character" w:customStyle="1" w:styleId="Stylwiadomocie-mail329">
    <w:name w:val="Styl wiadomości e-mail 329"/>
    <w:basedOn w:val="Domylnaczcionkaakapitu"/>
    <w:semiHidden/>
    <w:rsid w:val="00F64C30"/>
    <w:rPr>
      <w:rFonts w:ascii="Arial" w:hAnsi="Arial" w:cs="Arial"/>
      <w:color w:val="auto"/>
      <w:sz w:val="20"/>
      <w:szCs w:val="20"/>
    </w:rPr>
  </w:style>
  <w:style w:type="character" w:customStyle="1" w:styleId="Stylwiadomocie-mail330">
    <w:name w:val="Styl wiadomości e-mail 330"/>
    <w:basedOn w:val="Domylnaczcionkaakapitu"/>
    <w:semiHidden/>
    <w:rsid w:val="00F64C30"/>
    <w:rPr>
      <w:rFonts w:ascii="Arial" w:hAnsi="Arial" w:cs="Arial"/>
      <w:color w:val="auto"/>
      <w:sz w:val="20"/>
      <w:szCs w:val="20"/>
    </w:rPr>
  </w:style>
  <w:style w:type="character" w:customStyle="1" w:styleId="Stylwiadomocie-mail3311">
    <w:name w:val="Styl wiadomości e-mail 3311"/>
    <w:basedOn w:val="Domylnaczcionkaakapitu"/>
    <w:semiHidden/>
    <w:rsid w:val="00F64C30"/>
    <w:rPr>
      <w:rFonts w:ascii="Arial" w:hAnsi="Arial" w:cs="Arial"/>
      <w:color w:val="auto"/>
      <w:sz w:val="20"/>
      <w:szCs w:val="20"/>
    </w:rPr>
  </w:style>
  <w:style w:type="character" w:customStyle="1" w:styleId="Stylwiadomocie-mail332">
    <w:name w:val="Styl wiadomości e-mail 332"/>
    <w:basedOn w:val="Domylnaczcionkaakapitu"/>
    <w:semiHidden/>
    <w:rsid w:val="00F64C30"/>
    <w:rPr>
      <w:rFonts w:ascii="Arial" w:hAnsi="Arial" w:cs="Arial"/>
      <w:color w:val="auto"/>
      <w:sz w:val="20"/>
      <w:szCs w:val="20"/>
    </w:rPr>
  </w:style>
  <w:style w:type="character" w:customStyle="1" w:styleId="Stylwiadomocie-mail333">
    <w:name w:val="Styl wiadomości e-mail 333"/>
    <w:basedOn w:val="Domylnaczcionkaakapitu"/>
    <w:semiHidden/>
    <w:rsid w:val="00F64C30"/>
    <w:rPr>
      <w:rFonts w:ascii="Arial" w:hAnsi="Arial" w:cs="Arial"/>
      <w:color w:val="auto"/>
      <w:sz w:val="20"/>
      <w:szCs w:val="20"/>
    </w:rPr>
  </w:style>
  <w:style w:type="character" w:customStyle="1" w:styleId="Stylwiadomocie-mail334">
    <w:name w:val="Styl wiadomości e-mail 334"/>
    <w:basedOn w:val="Domylnaczcionkaakapitu"/>
    <w:uiPriority w:val="99"/>
    <w:semiHidden/>
    <w:rsid w:val="00F64C30"/>
    <w:rPr>
      <w:rFonts w:ascii="Arial" w:hAnsi="Arial" w:cs="Arial"/>
      <w:color w:val="auto"/>
      <w:sz w:val="20"/>
      <w:szCs w:val="20"/>
    </w:rPr>
  </w:style>
  <w:style w:type="character" w:customStyle="1" w:styleId="Stylwiadomocie-mail335">
    <w:name w:val="Styl wiadomości e-mail 335"/>
    <w:basedOn w:val="Domylnaczcionkaakapitu"/>
    <w:semiHidden/>
    <w:rsid w:val="00F64C30"/>
    <w:rPr>
      <w:rFonts w:ascii="Arial" w:hAnsi="Arial" w:cs="Arial"/>
      <w:color w:val="auto"/>
      <w:sz w:val="20"/>
      <w:szCs w:val="20"/>
    </w:rPr>
  </w:style>
  <w:style w:type="character" w:customStyle="1" w:styleId="Stylwiadomocie-mail336">
    <w:name w:val="Styl wiadomości e-mail 336"/>
    <w:basedOn w:val="Domylnaczcionkaakapitu"/>
    <w:semiHidden/>
    <w:rsid w:val="00F64C30"/>
    <w:rPr>
      <w:rFonts w:ascii="Arial" w:hAnsi="Arial" w:cs="Arial"/>
      <w:color w:val="auto"/>
      <w:sz w:val="20"/>
      <w:szCs w:val="20"/>
    </w:rPr>
  </w:style>
  <w:style w:type="character" w:customStyle="1" w:styleId="Stylwiadomocie-mail337">
    <w:name w:val="Styl wiadomości e-mail 337"/>
    <w:basedOn w:val="Domylnaczcionkaakapitu"/>
    <w:semiHidden/>
    <w:rsid w:val="00F64C30"/>
    <w:rPr>
      <w:rFonts w:ascii="Arial" w:hAnsi="Arial" w:cs="Arial"/>
      <w:color w:val="auto"/>
      <w:sz w:val="20"/>
      <w:szCs w:val="20"/>
    </w:rPr>
  </w:style>
  <w:style w:type="character" w:customStyle="1" w:styleId="Stylwiadomocie-mail338">
    <w:name w:val="Styl wiadomości e-mail 338"/>
    <w:basedOn w:val="Domylnaczcionkaakapitu"/>
    <w:semiHidden/>
    <w:rsid w:val="00F64C30"/>
    <w:rPr>
      <w:rFonts w:ascii="Arial" w:hAnsi="Arial" w:cs="Arial"/>
      <w:color w:val="auto"/>
      <w:sz w:val="20"/>
      <w:szCs w:val="20"/>
    </w:rPr>
  </w:style>
  <w:style w:type="character" w:customStyle="1" w:styleId="Stylwiadomocie-mail339">
    <w:name w:val="Styl wiadomości e-mail 339"/>
    <w:basedOn w:val="Domylnaczcionkaakapitu"/>
    <w:semiHidden/>
    <w:rsid w:val="00F64C30"/>
    <w:rPr>
      <w:rFonts w:ascii="Arial" w:hAnsi="Arial" w:cs="Arial"/>
      <w:color w:val="auto"/>
      <w:sz w:val="20"/>
      <w:szCs w:val="20"/>
    </w:rPr>
  </w:style>
  <w:style w:type="character" w:customStyle="1" w:styleId="Stylwiadomocie-mail340">
    <w:name w:val="Styl wiadomości e-mail 340"/>
    <w:basedOn w:val="Domylnaczcionkaakapitu"/>
    <w:semiHidden/>
    <w:rsid w:val="00F64C30"/>
    <w:rPr>
      <w:rFonts w:ascii="Arial" w:hAnsi="Arial" w:cs="Arial"/>
      <w:color w:val="auto"/>
      <w:sz w:val="20"/>
      <w:szCs w:val="20"/>
    </w:rPr>
  </w:style>
  <w:style w:type="character" w:customStyle="1" w:styleId="Stylwiadomocie-mail3411">
    <w:name w:val="Styl wiadomości e-mail 3411"/>
    <w:basedOn w:val="Domylnaczcionkaakapitu"/>
    <w:uiPriority w:val="99"/>
    <w:semiHidden/>
    <w:rsid w:val="00F64C30"/>
    <w:rPr>
      <w:rFonts w:ascii="Arial" w:hAnsi="Arial" w:cs="Arial"/>
      <w:color w:val="auto"/>
      <w:sz w:val="20"/>
      <w:szCs w:val="20"/>
    </w:rPr>
  </w:style>
  <w:style w:type="character" w:customStyle="1" w:styleId="Stylwiadomocie-mail3421">
    <w:name w:val="Styl wiadomości e-mail 3421"/>
    <w:basedOn w:val="Domylnaczcionkaakapitu"/>
    <w:semiHidden/>
    <w:rsid w:val="00F64C30"/>
    <w:rPr>
      <w:rFonts w:ascii="Arial" w:hAnsi="Arial" w:cs="Arial"/>
      <w:color w:val="auto"/>
      <w:sz w:val="20"/>
      <w:szCs w:val="20"/>
    </w:rPr>
  </w:style>
  <w:style w:type="character" w:customStyle="1" w:styleId="Stylwiadomocie-mail343">
    <w:name w:val="Styl wiadomości e-mail 343"/>
    <w:basedOn w:val="Domylnaczcionkaakapitu"/>
    <w:semiHidden/>
    <w:rsid w:val="00F64C30"/>
    <w:rPr>
      <w:rFonts w:ascii="Arial" w:hAnsi="Arial" w:cs="Arial"/>
      <w:color w:val="auto"/>
      <w:sz w:val="20"/>
      <w:szCs w:val="20"/>
    </w:rPr>
  </w:style>
  <w:style w:type="character" w:customStyle="1" w:styleId="Stylwiadomocie-mail344">
    <w:name w:val="Styl wiadomości e-mail 344"/>
    <w:basedOn w:val="Domylnaczcionkaakapitu"/>
    <w:semiHidden/>
    <w:rsid w:val="00F64C30"/>
    <w:rPr>
      <w:rFonts w:ascii="Arial" w:hAnsi="Arial" w:cs="Arial"/>
      <w:color w:val="auto"/>
      <w:sz w:val="20"/>
      <w:szCs w:val="20"/>
    </w:rPr>
  </w:style>
  <w:style w:type="character" w:customStyle="1" w:styleId="Stylwiadomocie-mail345">
    <w:name w:val="Styl wiadomości e-mail 345"/>
    <w:basedOn w:val="Domylnaczcionkaakapitu"/>
    <w:uiPriority w:val="99"/>
    <w:semiHidden/>
    <w:rsid w:val="00F64C30"/>
    <w:rPr>
      <w:rFonts w:ascii="Arial" w:hAnsi="Arial" w:cs="Arial"/>
      <w:color w:val="auto"/>
      <w:sz w:val="20"/>
      <w:szCs w:val="20"/>
    </w:rPr>
  </w:style>
  <w:style w:type="character" w:customStyle="1" w:styleId="Stylwiadomocie-mail346">
    <w:name w:val="Styl wiadomości e-mail 346"/>
    <w:basedOn w:val="Domylnaczcionkaakapitu"/>
    <w:uiPriority w:val="99"/>
    <w:semiHidden/>
    <w:rsid w:val="00F64C30"/>
    <w:rPr>
      <w:rFonts w:ascii="Arial" w:hAnsi="Arial" w:cs="Arial"/>
      <w:color w:val="auto"/>
      <w:sz w:val="20"/>
      <w:szCs w:val="20"/>
    </w:rPr>
  </w:style>
  <w:style w:type="character" w:customStyle="1" w:styleId="Stylwiadomocie-mail347">
    <w:name w:val="Styl wiadomości e-mail 347"/>
    <w:basedOn w:val="Domylnaczcionkaakapitu"/>
    <w:semiHidden/>
    <w:rsid w:val="00F64C30"/>
    <w:rPr>
      <w:rFonts w:ascii="Arial" w:hAnsi="Arial" w:cs="Arial"/>
      <w:color w:val="auto"/>
      <w:sz w:val="20"/>
      <w:szCs w:val="20"/>
    </w:rPr>
  </w:style>
  <w:style w:type="character" w:customStyle="1" w:styleId="Stylwiadomocie-mail348">
    <w:name w:val="Styl wiadomości e-mail 348"/>
    <w:basedOn w:val="Domylnaczcionkaakapitu"/>
    <w:semiHidden/>
    <w:rsid w:val="00F64C30"/>
    <w:rPr>
      <w:rFonts w:ascii="Arial" w:hAnsi="Arial" w:cs="Arial"/>
      <w:color w:val="auto"/>
      <w:sz w:val="20"/>
      <w:szCs w:val="20"/>
    </w:rPr>
  </w:style>
  <w:style w:type="character" w:customStyle="1" w:styleId="Stylwiadomocie-mail349">
    <w:name w:val="Styl wiadomości e-mail 349"/>
    <w:basedOn w:val="Domylnaczcionkaakapitu"/>
    <w:semiHidden/>
    <w:rsid w:val="00F64C30"/>
    <w:rPr>
      <w:rFonts w:ascii="Arial" w:hAnsi="Arial" w:cs="Arial"/>
      <w:color w:val="auto"/>
      <w:sz w:val="20"/>
      <w:szCs w:val="20"/>
    </w:rPr>
  </w:style>
  <w:style w:type="character" w:customStyle="1" w:styleId="Stylwiadomocie-mail350">
    <w:name w:val="Styl wiadomości e-mail 350"/>
    <w:basedOn w:val="Domylnaczcionkaakapitu"/>
    <w:semiHidden/>
    <w:rsid w:val="00F64C30"/>
    <w:rPr>
      <w:rFonts w:ascii="Arial" w:hAnsi="Arial" w:cs="Arial"/>
      <w:color w:val="auto"/>
      <w:sz w:val="20"/>
      <w:szCs w:val="20"/>
    </w:rPr>
  </w:style>
  <w:style w:type="character" w:customStyle="1" w:styleId="czeinternetowe">
    <w:name w:val="Łącze internetowe"/>
    <w:basedOn w:val="Domylnaczcionkaakapitu"/>
    <w:uiPriority w:val="99"/>
    <w:rsid w:val="00C512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9026">
      <w:bodyDiv w:val="1"/>
      <w:marLeft w:val="0"/>
      <w:marRight w:val="0"/>
      <w:marTop w:val="0"/>
      <w:marBottom w:val="0"/>
      <w:divBdr>
        <w:top w:val="none" w:sz="0" w:space="0" w:color="auto"/>
        <w:left w:val="none" w:sz="0" w:space="0" w:color="auto"/>
        <w:bottom w:val="none" w:sz="0" w:space="0" w:color="auto"/>
        <w:right w:val="none" w:sz="0" w:space="0" w:color="auto"/>
      </w:divBdr>
    </w:div>
    <w:div w:id="34739388">
      <w:bodyDiv w:val="1"/>
      <w:marLeft w:val="0"/>
      <w:marRight w:val="0"/>
      <w:marTop w:val="0"/>
      <w:marBottom w:val="0"/>
      <w:divBdr>
        <w:top w:val="none" w:sz="0" w:space="0" w:color="auto"/>
        <w:left w:val="none" w:sz="0" w:space="0" w:color="auto"/>
        <w:bottom w:val="none" w:sz="0" w:space="0" w:color="auto"/>
        <w:right w:val="none" w:sz="0" w:space="0" w:color="auto"/>
      </w:divBdr>
    </w:div>
    <w:div w:id="37247654">
      <w:bodyDiv w:val="1"/>
      <w:marLeft w:val="0"/>
      <w:marRight w:val="0"/>
      <w:marTop w:val="0"/>
      <w:marBottom w:val="0"/>
      <w:divBdr>
        <w:top w:val="none" w:sz="0" w:space="0" w:color="auto"/>
        <w:left w:val="none" w:sz="0" w:space="0" w:color="auto"/>
        <w:bottom w:val="none" w:sz="0" w:space="0" w:color="auto"/>
        <w:right w:val="none" w:sz="0" w:space="0" w:color="auto"/>
      </w:divBdr>
    </w:div>
    <w:div w:id="42603895">
      <w:bodyDiv w:val="1"/>
      <w:marLeft w:val="0"/>
      <w:marRight w:val="0"/>
      <w:marTop w:val="0"/>
      <w:marBottom w:val="0"/>
      <w:divBdr>
        <w:top w:val="none" w:sz="0" w:space="0" w:color="auto"/>
        <w:left w:val="none" w:sz="0" w:space="0" w:color="auto"/>
        <w:bottom w:val="none" w:sz="0" w:space="0" w:color="auto"/>
        <w:right w:val="none" w:sz="0" w:space="0" w:color="auto"/>
      </w:divBdr>
      <w:divsChild>
        <w:div w:id="220529587">
          <w:marLeft w:val="0"/>
          <w:marRight w:val="0"/>
          <w:marTop w:val="0"/>
          <w:marBottom w:val="0"/>
          <w:divBdr>
            <w:top w:val="none" w:sz="0" w:space="0" w:color="auto"/>
            <w:left w:val="none" w:sz="0" w:space="0" w:color="auto"/>
            <w:bottom w:val="none" w:sz="0" w:space="0" w:color="auto"/>
            <w:right w:val="none" w:sz="0" w:space="0" w:color="auto"/>
          </w:divBdr>
        </w:div>
      </w:divsChild>
    </w:div>
    <w:div w:id="55979912">
      <w:bodyDiv w:val="1"/>
      <w:marLeft w:val="0"/>
      <w:marRight w:val="0"/>
      <w:marTop w:val="0"/>
      <w:marBottom w:val="0"/>
      <w:divBdr>
        <w:top w:val="none" w:sz="0" w:space="0" w:color="auto"/>
        <w:left w:val="none" w:sz="0" w:space="0" w:color="auto"/>
        <w:bottom w:val="none" w:sz="0" w:space="0" w:color="auto"/>
        <w:right w:val="none" w:sz="0" w:space="0" w:color="auto"/>
      </w:divBdr>
    </w:div>
    <w:div w:id="74404681">
      <w:bodyDiv w:val="1"/>
      <w:marLeft w:val="0"/>
      <w:marRight w:val="0"/>
      <w:marTop w:val="0"/>
      <w:marBottom w:val="0"/>
      <w:divBdr>
        <w:top w:val="none" w:sz="0" w:space="0" w:color="auto"/>
        <w:left w:val="none" w:sz="0" w:space="0" w:color="auto"/>
        <w:bottom w:val="none" w:sz="0" w:space="0" w:color="auto"/>
        <w:right w:val="none" w:sz="0" w:space="0" w:color="auto"/>
      </w:divBdr>
    </w:div>
    <w:div w:id="74670819">
      <w:bodyDiv w:val="1"/>
      <w:marLeft w:val="0"/>
      <w:marRight w:val="0"/>
      <w:marTop w:val="0"/>
      <w:marBottom w:val="0"/>
      <w:divBdr>
        <w:top w:val="none" w:sz="0" w:space="0" w:color="auto"/>
        <w:left w:val="none" w:sz="0" w:space="0" w:color="auto"/>
        <w:bottom w:val="none" w:sz="0" w:space="0" w:color="auto"/>
        <w:right w:val="none" w:sz="0" w:space="0" w:color="auto"/>
      </w:divBdr>
      <w:divsChild>
        <w:div w:id="1460416962">
          <w:marLeft w:val="0"/>
          <w:marRight w:val="0"/>
          <w:marTop w:val="0"/>
          <w:marBottom w:val="0"/>
          <w:divBdr>
            <w:top w:val="none" w:sz="0" w:space="0" w:color="auto"/>
            <w:left w:val="none" w:sz="0" w:space="0" w:color="auto"/>
            <w:bottom w:val="none" w:sz="0" w:space="0" w:color="auto"/>
            <w:right w:val="none" w:sz="0" w:space="0" w:color="auto"/>
          </w:divBdr>
        </w:div>
      </w:divsChild>
    </w:div>
    <w:div w:id="75827284">
      <w:bodyDiv w:val="1"/>
      <w:marLeft w:val="0"/>
      <w:marRight w:val="0"/>
      <w:marTop w:val="0"/>
      <w:marBottom w:val="0"/>
      <w:divBdr>
        <w:top w:val="none" w:sz="0" w:space="0" w:color="auto"/>
        <w:left w:val="none" w:sz="0" w:space="0" w:color="auto"/>
        <w:bottom w:val="none" w:sz="0" w:space="0" w:color="auto"/>
        <w:right w:val="none" w:sz="0" w:space="0" w:color="auto"/>
      </w:divBdr>
      <w:divsChild>
        <w:div w:id="14505650">
          <w:marLeft w:val="0"/>
          <w:marRight w:val="0"/>
          <w:marTop w:val="0"/>
          <w:marBottom w:val="0"/>
          <w:divBdr>
            <w:top w:val="none" w:sz="0" w:space="0" w:color="auto"/>
            <w:left w:val="none" w:sz="0" w:space="0" w:color="auto"/>
            <w:bottom w:val="none" w:sz="0" w:space="0" w:color="auto"/>
            <w:right w:val="none" w:sz="0" w:space="0" w:color="auto"/>
          </w:divBdr>
        </w:div>
        <w:div w:id="20283077">
          <w:marLeft w:val="0"/>
          <w:marRight w:val="0"/>
          <w:marTop w:val="0"/>
          <w:marBottom w:val="0"/>
          <w:divBdr>
            <w:top w:val="none" w:sz="0" w:space="0" w:color="auto"/>
            <w:left w:val="none" w:sz="0" w:space="0" w:color="auto"/>
            <w:bottom w:val="none" w:sz="0" w:space="0" w:color="auto"/>
            <w:right w:val="none" w:sz="0" w:space="0" w:color="auto"/>
          </w:divBdr>
        </w:div>
        <w:div w:id="826632545">
          <w:marLeft w:val="0"/>
          <w:marRight w:val="0"/>
          <w:marTop w:val="0"/>
          <w:marBottom w:val="0"/>
          <w:divBdr>
            <w:top w:val="none" w:sz="0" w:space="0" w:color="auto"/>
            <w:left w:val="none" w:sz="0" w:space="0" w:color="auto"/>
            <w:bottom w:val="none" w:sz="0" w:space="0" w:color="auto"/>
            <w:right w:val="none" w:sz="0" w:space="0" w:color="auto"/>
          </w:divBdr>
        </w:div>
        <w:div w:id="868488346">
          <w:marLeft w:val="0"/>
          <w:marRight w:val="0"/>
          <w:marTop w:val="0"/>
          <w:marBottom w:val="0"/>
          <w:divBdr>
            <w:top w:val="none" w:sz="0" w:space="0" w:color="auto"/>
            <w:left w:val="none" w:sz="0" w:space="0" w:color="auto"/>
            <w:bottom w:val="none" w:sz="0" w:space="0" w:color="auto"/>
            <w:right w:val="none" w:sz="0" w:space="0" w:color="auto"/>
          </w:divBdr>
        </w:div>
        <w:div w:id="871069128">
          <w:marLeft w:val="0"/>
          <w:marRight w:val="0"/>
          <w:marTop w:val="0"/>
          <w:marBottom w:val="0"/>
          <w:divBdr>
            <w:top w:val="none" w:sz="0" w:space="0" w:color="auto"/>
            <w:left w:val="none" w:sz="0" w:space="0" w:color="auto"/>
            <w:bottom w:val="none" w:sz="0" w:space="0" w:color="auto"/>
            <w:right w:val="none" w:sz="0" w:space="0" w:color="auto"/>
          </w:divBdr>
        </w:div>
        <w:div w:id="1452237108">
          <w:marLeft w:val="0"/>
          <w:marRight w:val="0"/>
          <w:marTop w:val="0"/>
          <w:marBottom w:val="0"/>
          <w:divBdr>
            <w:top w:val="none" w:sz="0" w:space="0" w:color="auto"/>
            <w:left w:val="none" w:sz="0" w:space="0" w:color="auto"/>
            <w:bottom w:val="none" w:sz="0" w:space="0" w:color="auto"/>
            <w:right w:val="none" w:sz="0" w:space="0" w:color="auto"/>
          </w:divBdr>
        </w:div>
        <w:div w:id="1460763093">
          <w:marLeft w:val="0"/>
          <w:marRight w:val="0"/>
          <w:marTop w:val="0"/>
          <w:marBottom w:val="0"/>
          <w:divBdr>
            <w:top w:val="none" w:sz="0" w:space="0" w:color="auto"/>
            <w:left w:val="none" w:sz="0" w:space="0" w:color="auto"/>
            <w:bottom w:val="none" w:sz="0" w:space="0" w:color="auto"/>
            <w:right w:val="none" w:sz="0" w:space="0" w:color="auto"/>
          </w:divBdr>
        </w:div>
        <w:div w:id="1579242728">
          <w:marLeft w:val="0"/>
          <w:marRight w:val="0"/>
          <w:marTop w:val="0"/>
          <w:marBottom w:val="0"/>
          <w:divBdr>
            <w:top w:val="none" w:sz="0" w:space="0" w:color="auto"/>
            <w:left w:val="none" w:sz="0" w:space="0" w:color="auto"/>
            <w:bottom w:val="none" w:sz="0" w:space="0" w:color="auto"/>
            <w:right w:val="none" w:sz="0" w:space="0" w:color="auto"/>
          </w:divBdr>
        </w:div>
        <w:div w:id="1593970329">
          <w:marLeft w:val="0"/>
          <w:marRight w:val="0"/>
          <w:marTop w:val="0"/>
          <w:marBottom w:val="0"/>
          <w:divBdr>
            <w:top w:val="none" w:sz="0" w:space="0" w:color="auto"/>
            <w:left w:val="none" w:sz="0" w:space="0" w:color="auto"/>
            <w:bottom w:val="none" w:sz="0" w:space="0" w:color="auto"/>
            <w:right w:val="none" w:sz="0" w:space="0" w:color="auto"/>
          </w:divBdr>
        </w:div>
        <w:div w:id="1691495236">
          <w:marLeft w:val="0"/>
          <w:marRight w:val="0"/>
          <w:marTop w:val="0"/>
          <w:marBottom w:val="0"/>
          <w:divBdr>
            <w:top w:val="none" w:sz="0" w:space="0" w:color="auto"/>
            <w:left w:val="none" w:sz="0" w:space="0" w:color="auto"/>
            <w:bottom w:val="none" w:sz="0" w:space="0" w:color="auto"/>
            <w:right w:val="none" w:sz="0" w:space="0" w:color="auto"/>
          </w:divBdr>
        </w:div>
        <w:div w:id="1898587379">
          <w:marLeft w:val="0"/>
          <w:marRight w:val="0"/>
          <w:marTop w:val="0"/>
          <w:marBottom w:val="0"/>
          <w:divBdr>
            <w:top w:val="none" w:sz="0" w:space="0" w:color="auto"/>
            <w:left w:val="none" w:sz="0" w:space="0" w:color="auto"/>
            <w:bottom w:val="none" w:sz="0" w:space="0" w:color="auto"/>
            <w:right w:val="none" w:sz="0" w:space="0" w:color="auto"/>
          </w:divBdr>
        </w:div>
        <w:div w:id="2050645588">
          <w:marLeft w:val="0"/>
          <w:marRight w:val="0"/>
          <w:marTop w:val="0"/>
          <w:marBottom w:val="0"/>
          <w:divBdr>
            <w:top w:val="none" w:sz="0" w:space="0" w:color="auto"/>
            <w:left w:val="none" w:sz="0" w:space="0" w:color="auto"/>
            <w:bottom w:val="none" w:sz="0" w:space="0" w:color="auto"/>
            <w:right w:val="none" w:sz="0" w:space="0" w:color="auto"/>
          </w:divBdr>
        </w:div>
      </w:divsChild>
    </w:div>
    <w:div w:id="76094828">
      <w:bodyDiv w:val="1"/>
      <w:marLeft w:val="0"/>
      <w:marRight w:val="0"/>
      <w:marTop w:val="0"/>
      <w:marBottom w:val="0"/>
      <w:divBdr>
        <w:top w:val="none" w:sz="0" w:space="0" w:color="auto"/>
        <w:left w:val="none" w:sz="0" w:space="0" w:color="auto"/>
        <w:bottom w:val="none" w:sz="0" w:space="0" w:color="auto"/>
        <w:right w:val="none" w:sz="0" w:space="0" w:color="auto"/>
      </w:divBdr>
      <w:divsChild>
        <w:div w:id="509412270">
          <w:marLeft w:val="0"/>
          <w:marRight w:val="0"/>
          <w:marTop w:val="0"/>
          <w:marBottom w:val="0"/>
          <w:divBdr>
            <w:top w:val="none" w:sz="0" w:space="0" w:color="auto"/>
            <w:left w:val="none" w:sz="0" w:space="0" w:color="auto"/>
            <w:bottom w:val="none" w:sz="0" w:space="0" w:color="auto"/>
            <w:right w:val="none" w:sz="0" w:space="0" w:color="auto"/>
          </w:divBdr>
        </w:div>
        <w:div w:id="596210652">
          <w:marLeft w:val="0"/>
          <w:marRight w:val="0"/>
          <w:marTop w:val="0"/>
          <w:marBottom w:val="0"/>
          <w:divBdr>
            <w:top w:val="none" w:sz="0" w:space="0" w:color="auto"/>
            <w:left w:val="none" w:sz="0" w:space="0" w:color="auto"/>
            <w:bottom w:val="none" w:sz="0" w:space="0" w:color="auto"/>
            <w:right w:val="none" w:sz="0" w:space="0" w:color="auto"/>
          </w:divBdr>
        </w:div>
        <w:div w:id="604965272">
          <w:marLeft w:val="0"/>
          <w:marRight w:val="0"/>
          <w:marTop w:val="0"/>
          <w:marBottom w:val="0"/>
          <w:divBdr>
            <w:top w:val="none" w:sz="0" w:space="0" w:color="auto"/>
            <w:left w:val="none" w:sz="0" w:space="0" w:color="auto"/>
            <w:bottom w:val="none" w:sz="0" w:space="0" w:color="auto"/>
            <w:right w:val="none" w:sz="0" w:space="0" w:color="auto"/>
          </w:divBdr>
        </w:div>
        <w:div w:id="1547989567">
          <w:marLeft w:val="0"/>
          <w:marRight w:val="0"/>
          <w:marTop w:val="0"/>
          <w:marBottom w:val="0"/>
          <w:divBdr>
            <w:top w:val="none" w:sz="0" w:space="0" w:color="auto"/>
            <w:left w:val="none" w:sz="0" w:space="0" w:color="auto"/>
            <w:bottom w:val="none" w:sz="0" w:space="0" w:color="auto"/>
            <w:right w:val="none" w:sz="0" w:space="0" w:color="auto"/>
          </w:divBdr>
        </w:div>
        <w:div w:id="1944878864">
          <w:marLeft w:val="0"/>
          <w:marRight w:val="0"/>
          <w:marTop w:val="0"/>
          <w:marBottom w:val="0"/>
          <w:divBdr>
            <w:top w:val="none" w:sz="0" w:space="0" w:color="auto"/>
            <w:left w:val="none" w:sz="0" w:space="0" w:color="auto"/>
            <w:bottom w:val="none" w:sz="0" w:space="0" w:color="auto"/>
            <w:right w:val="none" w:sz="0" w:space="0" w:color="auto"/>
          </w:divBdr>
        </w:div>
      </w:divsChild>
    </w:div>
    <w:div w:id="84349070">
      <w:bodyDiv w:val="1"/>
      <w:marLeft w:val="0"/>
      <w:marRight w:val="0"/>
      <w:marTop w:val="0"/>
      <w:marBottom w:val="0"/>
      <w:divBdr>
        <w:top w:val="none" w:sz="0" w:space="0" w:color="auto"/>
        <w:left w:val="none" w:sz="0" w:space="0" w:color="auto"/>
        <w:bottom w:val="none" w:sz="0" w:space="0" w:color="auto"/>
        <w:right w:val="none" w:sz="0" w:space="0" w:color="auto"/>
      </w:divBdr>
    </w:div>
    <w:div w:id="86973404">
      <w:bodyDiv w:val="1"/>
      <w:marLeft w:val="0"/>
      <w:marRight w:val="0"/>
      <w:marTop w:val="0"/>
      <w:marBottom w:val="0"/>
      <w:divBdr>
        <w:top w:val="none" w:sz="0" w:space="0" w:color="auto"/>
        <w:left w:val="none" w:sz="0" w:space="0" w:color="auto"/>
        <w:bottom w:val="none" w:sz="0" w:space="0" w:color="auto"/>
        <w:right w:val="none" w:sz="0" w:space="0" w:color="auto"/>
      </w:divBdr>
    </w:div>
    <w:div w:id="92675554">
      <w:bodyDiv w:val="1"/>
      <w:marLeft w:val="0"/>
      <w:marRight w:val="0"/>
      <w:marTop w:val="0"/>
      <w:marBottom w:val="0"/>
      <w:divBdr>
        <w:top w:val="none" w:sz="0" w:space="0" w:color="auto"/>
        <w:left w:val="none" w:sz="0" w:space="0" w:color="auto"/>
        <w:bottom w:val="none" w:sz="0" w:space="0" w:color="auto"/>
        <w:right w:val="none" w:sz="0" w:space="0" w:color="auto"/>
      </w:divBdr>
    </w:div>
    <w:div w:id="110906367">
      <w:bodyDiv w:val="1"/>
      <w:marLeft w:val="0"/>
      <w:marRight w:val="0"/>
      <w:marTop w:val="0"/>
      <w:marBottom w:val="0"/>
      <w:divBdr>
        <w:top w:val="none" w:sz="0" w:space="0" w:color="auto"/>
        <w:left w:val="none" w:sz="0" w:space="0" w:color="auto"/>
        <w:bottom w:val="none" w:sz="0" w:space="0" w:color="auto"/>
        <w:right w:val="none" w:sz="0" w:space="0" w:color="auto"/>
      </w:divBdr>
    </w:div>
    <w:div w:id="112015943">
      <w:bodyDiv w:val="1"/>
      <w:marLeft w:val="0"/>
      <w:marRight w:val="0"/>
      <w:marTop w:val="0"/>
      <w:marBottom w:val="0"/>
      <w:divBdr>
        <w:top w:val="none" w:sz="0" w:space="0" w:color="auto"/>
        <w:left w:val="none" w:sz="0" w:space="0" w:color="auto"/>
        <w:bottom w:val="none" w:sz="0" w:space="0" w:color="auto"/>
        <w:right w:val="none" w:sz="0" w:space="0" w:color="auto"/>
      </w:divBdr>
      <w:divsChild>
        <w:div w:id="1862473323">
          <w:marLeft w:val="0"/>
          <w:marRight w:val="0"/>
          <w:marTop w:val="0"/>
          <w:marBottom w:val="0"/>
          <w:divBdr>
            <w:top w:val="none" w:sz="0" w:space="0" w:color="auto"/>
            <w:left w:val="none" w:sz="0" w:space="0" w:color="auto"/>
            <w:bottom w:val="none" w:sz="0" w:space="0" w:color="auto"/>
            <w:right w:val="none" w:sz="0" w:space="0" w:color="auto"/>
          </w:divBdr>
          <w:divsChild>
            <w:div w:id="511379406">
              <w:marLeft w:val="0"/>
              <w:marRight w:val="0"/>
              <w:marTop w:val="0"/>
              <w:marBottom w:val="115"/>
              <w:divBdr>
                <w:top w:val="none" w:sz="0" w:space="0" w:color="auto"/>
                <w:left w:val="none" w:sz="0" w:space="0" w:color="auto"/>
                <w:bottom w:val="none" w:sz="0" w:space="0" w:color="auto"/>
                <w:right w:val="none" w:sz="0" w:space="0" w:color="auto"/>
              </w:divBdr>
            </w:div>
          </w:divsChild>
        </w:div>
      </w:divsChild>
    </w:div>
    <w:div w:id="112409919">
      <w:bodyDiv w:val="1"/>
      <w:marLeft w:val="0"/>
      <w:marRight w:val="0"/>
      <w:marTop w:val="0"/>
      <w:marBottom w:val="0"/>
      <w:divBdr>
        <w:top w:val="none" w:sz="0" w:space="0" w:color="auto"/>
        <w:left w:val="none" w:sz="0" w:space="0" w:color="auto"/>
        <w:bottom w:val="none" w:sz="0" w:space="0" w:color="auto"/>
        <w:right w:val="none" w:sz="0" w:space="0" w:color="auto"/>
      </w:divBdr>
      <w:divsChild>
        <w:div w:id="1052382843">
          <w:marLeft w:val="0"/>
          <w:marRight w:val="0"/>
          <w:marTop w:val="0"/>
          <w:marBottom w:val="0"/>
          <w:divBdr>
            <w:top w:val="none" w:sz="0" w:space="0" w:color="auto"/>
            <w:left w:val="none" w:sz="0" w:space="0" w:color="auto"/>
            <w:bottom w:val="none" w:sz="0" w:space="0" w:color="auto"/>
            <w:right w:val="none" w:sz="0" w:space="0" w:color="auto"/>
          </w:divBdr>
        </w:div>
        <w:div w:id="1580679144">
          <w:marLeft w:val="0"/>
          <w:marRight w:val="0"/>
          <w:marTop w:val="0"/>
          <w:marBottom w:val="0"/>
          <w:divBdr>
            <w:top w:val="none" w:sz="0" w:space="0" w:color="auto"/>
            <w:left w:val="none" w:sz="0" w:space="0" w:color="auto"/>
            <w:bottom w:val="none" w:sz="0" w:space="0" w:color="auto"/>
            <w:right w:val="none" w:sz="0" w:space="0" w:color="auto"/>
          </w:divBdr>
        </w:div>
      </w:divsChild>
    </w:div>
    <w:div w:id="120420208">
      <w:bodyDiv w:val="1"/>
      <w:marLeft w:val="0"/>
      <w:marRight w:val="0"/>
      <w:marTop w:val="0"/>
      <w:marBottom w:val="0"/>
      <w:divBdr>
        <w:top w:val="none" w:sz="0" w:space="0" w:color="auto"/>
        <w:left w:val="none" w:sz="0" w:space="0" w:color="auto"/>
        <w:bottom w:val="none" w:sz="0" w:space="0" w:color="auto"/>
        <w:right w:val="none" w:sz="0" w:space="0" w:color="auto"/>
      </w:divBdr>
    </w:div>
    <w:div w:id="121307701">
      <w:bodyDiv w:val="1"/>
      <w:marLeft w:val="0"/>
      <w:marRight w:val="0"/>
      <w:marTop w:val="0"/>
      <w:marBottom w:val="0"/>
      <w:divBdr>
        <w:top w:val="none" w:sz="0" w:space="0" w:color="auto"/>
        <w:left w:val="none" w:sz="0" w:space="0" w:color="auto"/>
        <w:bottom w:val="none" w:sz="0" w:space="0" w:color="auto"/>
        <w:right w:val="none" w:sz="0" w:space="0" w:color="auto"/>
      </w:divBdr>
    </w:div>
    <w:div w:id="121772734">
      <w:bodyDiv w:val="1"/>
      <w:marLeft w:val="0"/>
      <w:marRight w:val="0"/>
      <w:marTop w:val="0"/>
      <w:marBottom w:val="0"/>
      <w:divBdr>
        <w:top w:val="none" w:sz="0" w:space="0" w:color="auto"/>
        <w:left w:val="none" w:sz="0" w:space="0" w:color="auto"/>
        <w:bottom w:val="none" w:sz="0" w:space="0" w:color="auto"/>
        <w:right w:val="none" w:sz="0" w:space="0" w:color="auto"/>
      </w:divBdr>
    </w:div>
    <w:div w:id="129633679">
      <w:bodyDiv w:val="1"/>
      <w:marLeft w:val="0"/>
      <w:marRight w:val="0"/>
      <w:marTop w:val="0"/>
      <w:marBottom w:val="0"/>
      <w:divBdr>
        <w:top w:val="none" w:sz="0" w:space="0" w:color="auto"/>
        <w:left w:val="none" w:sz="0" w:space="0" w:color="auto"/>
        <w:bottom w:val="none" w:sz="0" w:space="0" w:color="auto"/>
        <w:right w:val="none" w:sz="0" w:space="0" w:color="auto"/>
      </w:divBdr>
    </w:div>
    <w:div w:id="130369145">
      <w:bodyDiv w:val="1"/>
      <w:marLeft w:val="0"/>
      <w:marRight w:val="0"/>
      <w:marTop w:val="0"/>
      <w:marBottom w:val="0"/>
      <w:divBdr>
        <w:top w:val="none" w:sz="0" w:space="0" w:color="auto"/>
        <w:left w:val="none" w:sz="0" w:space="0" w:color="auto"/>
        <w:bottom w:val="none" w:sz="0" w:space="0" w:color="auto"/>
        <w:right w:val="none" w:sz="0" w:space="0" w:color="auto"/>
      </w:divBdr>
    </w:div>
    <w:div w:id="138229780">
      <w:bodyDiv w:val="1"/>
      <w:marLeft w:val="0"/>
      <w:marRight w:val="0"/>
      <w:marTop w:val="0"/>
      <w:marBottom w:val="0"/>
      <w:divBdr>
        <w:top w:val="none" w:sz="0" w:space="0" w:color="auto"/>
        <w:left w:val="none" w:sz="0" w:space="0" w:color="auto"/>
        <w:bottom w:val="none" w:sz="0" w:space="0" w:color="auto"/>
        <w:right w:val="none" w:sz="0" w:space="0" w:color="auto"/>
      </w:divBdr>
    </w:div>
    <w:div w:id="139999651">
      <w:bodyDiv w:val="1"/>
      <w:marLeft w:val="0"/>
      <w:marRight w:val="0"/>
      <w:marTop w:val="0"/>
      <w:marBottom w:val="0"/>
      <w:divBdr>
        <w:top w:val="none" w:sz="0" w:space="0" w:color="auto"/>
        <w:left w:val="none" w:sz="0" w:space="0" w:color="auto"/>
        <w:bottom w:val="none" w:sz="0" w:space="0" w:color="auto"/>
        <w:right w:val="none" w:sz="0" w:space="0" w:color="auto"/>
      </w:divBdr>
    </w:div>
    <w:div w:id="157427258">
      <w:bodyDiv w:val="1"/>
      <w:marLeft w:val="0"/>
      <w:marRight w:val="0"/>
      <w:marTop w:val="0"/>
      <w:marBottom w:val="0"/>
      <w:divBdr>
        <w:top w:val="none" w:sz="0" w:space="0" w:color="auto"/>
        <w:left w:val="none" w:sz="0" w:space="0" w:color="auto"/>
        <w:bottom w:val="none" w:sz="0" w:space="0" w:color="auto"/>
        <w:right w:val="none" w:sz="0" w:space="0" w:color="auto"/>
      </w:divBdr>
      <w:divsChild>
        <w:div w:id="1064839515">
          <w:marLeft w:val="0"/>
          <w:marRight w:val="0"/>
          <w:marTop w:val="0"/>
          <w:marBottom w:val="0"/>
          <w:divBdr>
            <w:top w:val="none" w:sz="0" w:space="0" w:color="auto"/>
            <w:left w:val="none" w:sz="0" w:space="0" w:color="auto"/>
            <w:bottom w:val="none" w:sz="0" w:space="0" w:color="auto"/>
            <w:right w:val="none" w:sz="0" w:space="0" w:color="auto"/>
          </w:divBdr>
          <w:divsChild>
            <w:div w:id="95521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5257">
      <w:bodyDiv w:val="1"/>
      <w:marLeft w:val="0"/>
      <w:marRight w:val="0"/>
      <w:marTop w:val="0"/>
      <w:marBottom w:val="0"/>
      <w:divBdr>
        <w:top w:val="none" w:sz="0" w:space="0" w:color="auto"/>
        <w:left w:val="none" w:sz="0" w:space="0" w:color="auto"/>
        <w:bottom w:val="none" w:sz="0" w:space="0" w:color="auto"/>
        <w:right w:val="none" w:sz="0" w:space="0" w:color="auto"/>
      </w:divBdr>
    </w:div>
    <w:div w:id="164715086">
      <w:bodyDiv w:val="1"/>
      <w:marLeft w:val="0"/>
      <w:marRight w:val="0"/>
      <w:marTop w:val="0"/>
      <w:marBottom w:val="0"/>
      <w:divBdr>
        <w:top w:val="none" w:sz="0" w:space="0" w:color="auto"/>
        <w:left w:val="none" w:sz="0" w:space="0" w:color="auto"/>
        <w:bottom w:val="none" w:sz="0" w:space="0" w:color="auto"/>
        <w:right w:val="none" w:sz="0" w:space="0" w:color="auto"/>
      </w:divBdr>
    </w:div>
    <w:div w:id="165169938">
      <w:bodyDiv w:val="1"/>
      <w:marLeft w:val="0"/>
      <w:marRight w:val="0"/>
      <w:marTop w:val="0"/>
      <w:marBottom w:val="0"/>
      <w:divBdr>
        <w:top w:val="none" w:sz="0" w:space="0" w:color="auto"/>
        <w:left w:val="none" w:sz="0" w:space="0" w:color="auto"/>
        <w:bottom w:val="none" w:sz="0" w:space="0" w:color="auto"/>
        <w:right w:val="none" w:sz="0" w:space="0" w:color="auto"/>
      </w:divBdr>
      <w:divsChild>
        <w:div w:id="1438864020">
          <w:marLeft w:val="0"/>
          <w:marRight w:val="0"/>
          <w:marTop w:val="0"/>
          <w:marBottom w:val="0"/>
          <w:divBdr>
            <w:top w:val="none" w:sz="0" w:space="0" w:color="auto"/>
            <w:left w:val="none" w:sz="0" w:space="0" w:color="auto"/>
            <w:bottom w:val="none" w:sz="0" w:space="0" w:color="auto"/>
            <w:right w:val="none" w:sz="0" w:space="0" w:color="auto"/>
          </w:divBdr>
        </w:div>
      </w:divsChild>
    </w:div>
    <w:div w:id="173570971">
      <w:bodyDiv w:val="1"/>
      <w:marLeft w:val="0"/>
      <w:marRight w:val="0"/>
      <w:marTop w:val="0"/>
      <w:marBottom w:val="0"/>
      <w:divBdr>
        <w:top w:val="none" w:sz="0" w:space="0" w:color="auto"/>
        <w:left w:val="none" w:sz="0" w:space="0" w:color="auto"/>
        <w:bottom w:val="none" w:sz="0" w:space="0" w:color="auto"/>
        <w:right w:val="none" w:sz="0" w:space="0" w:color="auto"/>
      </w:divBdr>
      <w:divsChild>
        <w:div w:id="782575749">
          <w:marLeft w:val="0"/>
          <w:marRight w:val="0"/>
          <w:marTop w:val="0"/>
          <w:marBottom w:val="0"/>
          <w:divBdr>
            <w:top w:val="none" w:sz="0" w:space="0" w:color="auto"/>
            <w:left w:val="none" w:sz="0" w:space="0" w:color="auto"/>
            <w:bottom w:val="none" w:sz="0" w:space="0" w:color="auto"/>
            <w:right w:val="none" w:sz="0" w:space="0" w:color="auto"/>
          </w:divBdr>
          <w:divsChild>
            <w:div w:id="1170411699">
              <w:marLeft w:val="0"/>
              <w:marRight w:val="0"/>
              <w:marTop w:val="0"/>
              <w:marBottom w:val="0"/>
              <w:divBdr>
                <w:top w:val="none" w:sz="0" w:space="0" w:color="auto"/>
                <w:left w:val="none" w:sz="0" w:space="0" w:color="auto"/>
                <w:bottom w:val="none" w:sz="0" w:space="0" w:color="auto"/>
                <w:right w:val="none" w:sz="0" w:space="0" w:color="auto"/>
              </w:divBdr>
              <w:divsChild>
                <w:div w:id="16986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2177">
      <w:bodyDiv w:val="1"/>
      <w:marLeft w:val="0"/>
      <w:marRight w:val="0"/>
      <w:marTop w:val="0"/>
      <w:marBottom w:val="0"/>
      <w:divBdr>
        <w:top w:val="none" w:sz="0" w:space="0" w:color="auto"/>
        <w:left w:val="none" w:sz="0" w:space="0" w:color="auto"/>
        <w:bottom w:val="none" w:sz="0" w:space="0" w:color="auto"/>
        <w:right w:val="none" w:sz="0" w:space="0" w:color="auto"/>
      </w:divBdr>
    </w:div>
    <w:div w:id="182399700">
      <w:bodyDiv w:val="1"/>
      <w:marLeft w:val="0"/>
      <w:marRight w:val="0"/>
      <w:marTop w:val="0"/>
      <w:marBottom w:val="0"/>
      <w:divBdr>
        <w:top w:val="none" w:sz="0" w:space="0" w:color="auto"/>
        <w:left w:val="none" w:sz="0" w:space="0" w:color="auto"/>
        <w:bottom w:val="none" w:sz="0" w:space="0" w:color="auto"/>
        <w:right w:val="none" w:sz="0" w:space="0" w:color="auto"/>
      </w:divBdr>
    </w:div>
    <w:div w:id="197553941">
      <w:bodyDiv w:val="1"/>
      <w:marLeft w:val="0"/>
      <w:marRight w:val="0"/>
      <w:marTop w:val="0"/>
      <w:marBottom w:val="0"/>
      <w:divBdr>
        <w:top w:val="none" w:sz="0" w:space="0" w:color="auto"/>
        <w:left w:val="none" w:sz="0" w:space="0" w:color="auto"/>
        <w:bottom w:val="none" w:sz="0" w:space="0" w:color="auto"/>
        <w:right w:val="none" w:sz="0" w:space="0" w:color="auto"/>
      </w:divBdr>
      <w:divsChild>
        <w:div w:id="877351725">
          <w:marLeft w:val="0"/>
          <w:marRight w:val="0"/>
          <w:marTop w:val="0"/>
          <w:marBottom w:val="0"/>
          <w:divBdr>
            <w:top w:val="none" w:sz="0" w:space="0" w:color="auto"/>
            <w:left w:val="none" w:sz="0" w:space="0" w:color="auto"/>
            <w:bottom w:val="none" w:sz="0" w:space="0" w:color="auto"/>
            <w:right w:val="none" w:sz="0" w:space="0" w:color="auto"/>
          </w:divBdr>
        </w:div>
        <w:div w:id="1881933479">
          <w:marLeft w:val="0"/>
          <w:marRight w:val="0"/>
          <w:marTop w:val="0"/>
          <w:marBottom w:val="0"/>
          <w:divBdr>
            <w:top w:val="none" w:sz="0" w:space="0" w:color="auto"/>
            <w:left w:val="none" w:sz="0" w:space="0" w:color="auto"/>
            <w:bottom w:val="none" w:sz="0" w:space="0" w:color="auto"/>
            <w:right w:val="none" w:sz="0" w:space="0" w:color="auto"/>
          </w:divBdr>
        </w:div>
      </w:divsChild>
    </w:div>
    <w:div w:id="203758534">
      <w:bodyDiv w:val="1"/>
      <w:marLeft w:val="0"/>
      <w:marRight w:val="0"/>
      <w:marTop w:val="0"/>
      <w:marBottom w:val="0"/>
      <w:divBdr>
        <w:top w:val="none" w:sz="0" w:space="0" w:color="auto"/>
        <w:left w:val="none" w:sz="0" w:space="0" w:color="auto"/>
        <w:bottom w:val="none" w:sz="0" w:space="0" w:color="auto"/>
        <w:right w:val="none" w:sz="0" w:space="0" w:color="auto"/>
      </w:divBdr>
      <w:divsChild>
        <w:div w:id="1380859674">
          <w:marLeft w:val="0"/>
          <w:marRight w:val="0"/>
          <w:marTop w:val="0"/>
          <w:marBottom w:val="0"/>
          <w:divBdr>
            <w:top w:val="none" w:sz="0" w:space="0" w:color="auto"/>
            <w:left w:val="none" w:sz="0" w:space="0" w:color="auto"/>
            <w:bottom w:val="none" w:sz="0" w:space="0" w:color="auto"/>
            <w:right w:val="none" w:sz="0" w:space="0" w:color="auto"/>
          </w:divBdr>
        </w:div>
        <w:div w:id="1860922539">
          <w:marLeft w:val="0"/>
          <w:marRight w:val="0"/>
          <w:marTop w:val="0"/>
          <w:marBottom w:val="0"/>
          <w:divBdr>
            <w:top w:val="none" w:sz="0" w:space="0" w:color="auto"/>
            <w:left w:val="none" w:sz="0" w:space="0" w:color="auto"/>
            <w:bottom w:val="none" w:sz="0" w:space="0" w:color="auto"/>
            <w:right w:val="none" w:sz="0" w:space="0" w:color="auto"/>
          </w:divBdr>
        </w:div>
      </w:divsChild>
    </w:div>
    <w:div w:id="224488539">
      <w:bodyDiv w:val="1"/>
      <w:marLeft w:val="0"/>
      <w:marRight w:val="0"/>
      <w:marTop w:val="0"/>
      <w:marBottom w:val="0"/>
      <w:divBdr>
        <w:top w:val="none" w:sz="0" w:space="0" w:color="auto"/>
        <w:left w:val="none" w:sz="0" w:space="0" w:color="auto"/>
        <w:bottom w:val="none" w:sz="0" w:space="0" w:color="auto"/>
        <w:right w:val="none" w:sz="0" w:space="0" w:color="auto"/>
      </w:divBdr>
    </w:div>
    <w:div w:id="241990924">
      <w:bodyDiv w:val="1"/>
      <w:marLeft w:val="0"/>
      <w:marRight w:val="0"/>
      <w:marTop w:val="0"/>
      <w:marBottom w:val="0"/>
      <w:divBdr>
        <w:top w:val="none" w:sz="0" w:space="0" w:color="auto"/>
        <w:left w:val="none" w:sz="0" w:space="0" w:color="auto"/>
        <w:bottom w:val="none" w:sz="0" w:space="0" w:color="auto"/>
        <w:right w:val="none" w:sz="0" w:space="0" w:color="auto"/>
      </w:divBdr>
    </w:div>
    <w:div w:id="243800127">
      <w:bodyDiv w:val="1"/>
      <w:marLeft w:val="0"/>
      <w:marRight w:val="0"/>
      <w:marTop w:val="0"/>
      <w:marBottom w:val="0"/>
      <w:divBdr>
        <w:top w:val="none" w:sz="0" w:space="0" w:color="auto"/>
        <w:left w:val="none" w:sz="0" w:space="0" w:color="auto"/>
        <w:bottom w:val="none" w:sz="0" w:space="0" w:color="auto"/>
        <w:right w:val="none" w:sz="0" w:space="0" w:color="auto"/>
      </w:divBdr>
    </w:div>
    <w:div w:id="251357762">
      <w:bodyDiv w:val="1"/>
      <w:marLeft w:val="0"/>
      <w:marRight w:val="0"/>
      <w:marTop w:val="0"/>
      <w:marBottom w:val="0"/>
      <w:divBdr>
        <w:top w:val="none" w:sz="0" w:space="0" w:color="auto"/>
        <w:left w:val="none" w:sz="0" w:space="0" w:color="auto"/>
        <w:bottom w:val="none" w:sz="0" w:space="0" w:color="auto"/>
        <w:right w:val="none" w:sz="0" w:space="0" w:color="auto"/>
      </w:divBdr>
      <w:divsChild>
        <w:div w:id="348723975">
          <w:marLeft w:val="0"/>
          <w:marRight w:val="0"/>
          <w:marTop w:val="0"/>
          <w:marBottom w:val="0"/>
          <w:divBdr>
            <w:top w:val="none" w:sz="0" w:space="0" w:color="auto"/>
            <w:left w:val="none" w:sz="0" w:space="0" w:color="auto"/>
            <w:bottom w:val="none" w:sz="0" w:space="0" w:color="auto"/>
            <w:right w:val="none" w:sz="0" w:space="0" w:color="auto"/>
          </w:divBdr>
        </w:div>
        <w:div w:id="1564292673">
          <w:marLeft w:val="0"/>
          <w:marRight w:val="0"/>
          <w:marTop w:val="0"/>
          <w:marBottom w:val="0"/>
          <w:divBdr>
            <w:top w:val="none" w:sz="0" w:space="0" w:color="auto"/>
            <w:left w:val="none" w:sz="0" w:space="0" w:color="auto"/>
            <w:bottom w:val="none" w:sz="0" w:space="0" w:color="auto"/>
            <w:right w:val="none" w:sz="0" w:space="0" w:color="auto"/>
          </w:divBdr>
        </w:div>
        <w:div w:id="1895506980">
          <w:marLeft w:val="0"/>
          <w:marRight w:val="0"/>
          <w:marTop w:val="0"/>
          <w:marBottom w:val="0"/>
          <w:divBdr>
            <w:top w:val="none" w:sz="0" w:space="0" w:color="auto"/>
            <w:left w:val="none" w:sz="0" w:space="0" w:color="auto"/>
            <w:bottom w:val="none" w:sz="0" w:space="0" w:color="auto"/>
            <w:right w:val="none" w:sz="0" w:space="0" w:color="auto"/>
          </w:divBdr>
        </w:div>
      </w:divsChild>
    </w:div>
    <w:div w:id="252780937">
      <w:bodyDiv w:val="1"/>
      <w:marLeft w:val="0"/>
      <w:marRight w:val="0"/>
      <w:marTop w:val="0"/>
      <w:marBottom w:val="0"/>
      <w:divBdr>
        <w:top w:val="none" w:sz="0" w:space="0" w:color="auto"/>
        <w:left w:val="none" w:sz="0" w:space="0" w:color="auto"/>
        <w:bottom w:val="none" w:sz="0" w:space="0" w:color="auto"/>
        <w:right w:val="none" w:sz="0" w:space="0" w:color="auto"/>
      </w:divBdr>
    </w:div>
    <w:div w:id="257061333">
      <w:bodyDiv w:val="1"/>
      <w:marLeft w:val="0"/>
      <w:marRight w:val="0"/>
      <w:marTop w:val="0"/>
      <w:marBottom w:val="0"/>
      <w:divBdr>
        <w:top w:val="none" w:sz="0" w:space="0" w:color="auto"/>
        <w:left w:val="none" w:sz="0" w:space="0" w:color="auto"/>
        <w:bottom w:val="none" w:sz="0" w:space="0" w:color="auto"/>
        <w:right w:val="none" w:sz="0" w:space="0" w:color="auto"/>
      </w:divBdr>
      <w:divsChild>
        <w:div w:id="122583259">
          <w:marLeft w:val="0"/>
          <w:marRight w:val="0"/>
          <w:marTop w:val="0"/>
          <w:marBottom w:val="0"/>
          <w:divBdr>
            <w:top w:val="none" w:sz="0" w:space="0" w:color="auto"/>
            <w:left w:val="none" w:sz="0" w:space="0" w:color="auto"/>
            <w:bottom w:val="none" w:sz="0" w:space="0" w:color="auto"/>
            <w:right w:val="none" w:sz="0" w:space="0" w:color="auto"/>
          </w:divBdr>
        </w:div>
        <w:div w:id="174346143">
          <w:marLeft w:val="0"/>
          <w:marRight w:val="0"/>
          <w:marTop w:val="0"/>
          <w:marBottom w:val="0"/>
          <w:divBdr>
            <w:top w:val="none" w:sz="0" w:space="0" w:color="auto"/>
            <w:left w:val="none" w:sz="0" w:space="0" w:color="auto"/>
            <w:bottom w:val="none" w:sz="0" w:space="0" w:color="auto"/>
            <w:right w:val="none" w:sz="0" w:space="0" w:color="auto"/>
          </w:divBdr>
        </w:div>
        <w:div w:id="536238860">
          <w:marLeft w:val="0"/>
          <w:marRight w:val="0"/>
          <w:marTop w:val="0"/>
          <w:marBottom w:val="0"/>
          <w:divBdr>
            <w:top w:val="none" w:sz="0" w:space="0" w:color="auto"/>
            <w:left w:val="none" w:sz="0" w:space="0" w:color="auto"/>
            <w:bottom w:val="none" w:sz="0" w:space="0" w:color="auto"/>
            <w:right w:val="none" w:sz="0" w:space="0" w:color="auto"/>
          </w:divBdr>
        </w:div>
        <w:div w:id="580871662">
          <w:marLeft w:val="0"/>
          <w:marRight w:val="0"/>
          <w:marTop w:val="0"/>
          <w:marBottom w:val="0"/>
          <w:divBdr>
            <w:top w:val="none" w:sz="0" w:space="0" w:color="auto"/>
            <w:left w:val="none" w:sz="0" w:space="0" w:color="auto"/>
            <w:bottom w:val="none" w:sz="0" w:space="0" w:color="auto"/>
            <w:right w:val="none" w:sz="0" w:space="0" w:color="auto"/>
          </w:divBdr>
        </w:div>
        <w:div w:id="1872767089">
          <w:marLeft w:val="0"/>
          <w:marRight w:val="0"/>
          <w:marTop w:val="0"/>
          <w:marBottom w:val="96"/>
          <w:divBdr>
            <w:top w:val="none" w:sz="0" w:space="0" w:color="auto"/>
            <w:left w:val="none" w:sz="0" w:space="0" w:color="auto"/>
            <w:bottom w:val="none" w:sz="0" w:space="0" w:color="auto"/>
            <w:right w:val="none" w:sz="0" w:space="0" w:color="auto"/>
          </w:divBdr>
        </w:div>
      </w:divsChild>
    </w:div>
    <w:div w:id="264965302">
      <w:bodyDiv w:val="1"/>
      <w:marLeft w:val="0"/>
      <w:marRight w:val="0"/>
      <w:marTop w:val="0"/>
      <w:marBottom w:val="0"/>
      <w:divBdr>
        <w:top w:val="none" w:sz="0" w:space="0" w:color="auto"/>
        <w:left w:val="none" w:sz="0" w:space="0" w:color="auto"/>
        <w:bottom w:val="none" w:sz="0" w:space="0" w:color="auto"/>
        <w:right w:val="none" w:sz="0" w:space="0" w:color="auto"/>
      </w:divBdr>
    </w:div>
    <w:div w:id="277569498">
      <w:bodyDiv w:val="1"/>
      <w:marLeft w:val="0"/>
      <w:marRight w:val="0"/>
      <w:marTop w:val="0"/>
      <w:marBottom w:val="0"/>
      <w:divBdr>
        <w:top w:val="none" w:sz="0" w:space="0" w:color="auto"/>
        <w:left w:val="none" w:sz="0" w:space="0" w:color="auto"/>
        <w:bottom w:val="none" w:sz="0" w:space="0" w:color="auto"/>
        <w:right w:val="none" w:sz="0" w:space="0" w:color="auto"/>
      </w:divBdr>
    </w:div>
    <w:div w:id="278142984">
      <w:bodyDiv w:val="1"/>
      <w:marLeft w:val="0"/>
      <w:marRight w:val="0"/>
      <w:marTop w:val="0"/>
      <w:marBottom w:val="0"/>
      <w:divBdr>
        <w:top w:val="none" w:sz="0" w:space="0" w:color="auto"/>
        <w:left w:val="none" w:sz="0" w:space="0" w:color="auto"/>
        <w:bottom w:val="none" w:sz="0" w:space="0" w:color="auto"/>
        <w:right w:val="none" w:sz="0" w:space="0" w:color="auto"/>
      </w:divBdr>
    </w:div>
    <w:div w:id="279724721">
      <w:bodyDiv w:val="1"/>
      <w:marLeft w:val="0"/>
      <w:marRight w:val="0"/>
      <w:marTop w:val="0"/>
      <w:marBottom w:val="0"/>
      <w:divBdr>
        <w:top w:val="none" w:sz="0" w:space="0" w:color="auto"/>
        <w:left w:val="none" w:sz="0" w:space="0" w:color="auto"/>
        <w:bottom w:val="none" w:sz="0" w:space="0" w:color="auto"/>
        <w:right w:val="none" w:sz="0" w:space="0" w:color="auto"/>
      </w:divBdr>
    </w:div>
    <w:div w:id="287048542">
      <w:bodyDiv w:val="1"/>
      <w:marLeft w:val="0"/>
      <w:marRight w:val="0"/>
      <w:marTop w:val="0"/>
      <w:marBottom w:val="0"/>
      <w:divBdr>
        <w:top w:val="none" w:sz="0" w:space="0" w:color="auto"/>
        <w:left w:val="none" w:sz="0" w:space="0" w:color="auto"/>
        <w:bottom w:val="none" w:sz="0" w:space="0" w:color="auto"/>
        <w:right w:val="none" w:sz="0" w:space="0" w:color="auto"/>
      </w:divBdr>
    </w:div>
    <w:div w:id="289551038">
      <w:bodyDiv w:val="1"/>
      <w:marLeft w:val="0"/>
      <w:marRight w:val="0"/>
      <w:marTop w:val="0"/>
      <w:marBottom w:val="0"/>
      <w:divBdr>
        <w:top w:val="none" w:sz="0" w:space="0" w:color="auto"/>
        <w:left w:val="none" w:sz="0" w:space="0" w:color="auto"/>
        <w:bottom w:val="none" w:sz="0" w:space="0" w:color="auto"/>
        <w:right w:val="none" w:sz="0" w:space="0" w:color="auto"/>
      </w:divBdr>
    </w:div>
    <w:div w:id="301736373">
      <w:bodyDiv w:val="1"/>
      <w:marLeft w:val="0"/>
      <w:marRight w:val="0"/>
      <w:marTop w:val="0"/>
      <w:marBottom w:val="0"/>
      <w:divBdr>
        <w:top w:val="none" w:sz="0" w:space="0" w:color="auto"/>
        <w:left w:val="none" w:sz="0" w:space="0" w:color="auto"/>
        <w:bottom w:val="none" w:sz="0" w:space="0" w:color="auto"/>
        <w:right w:val="none" w:sz="0" w:space="0" w:color="auto"/>
      </w:divBdr>
    </w:div>
    <w:div w:id="315886651">
      <w:bodyDiv w:val="1"/>
      <w:marLeft w:val="0"/>
      <w:marRight w:val="0"/>
      <w:marTop w:val="0"/>
      <w:marBottom w:val="0"/>
      <w:divBdr>
        <w:top w:val="none" w:sz="0" w:space="0" w:color="auto"/>
        <w:left w:val="none" w:sz="0" w:space="0" w:color="auto"/>
        <w:bottom w:val="none" w:sz="0" w:space="0" w:color="auto"/>
        <w:right w:val="none" w:sz="0" w:space="0" w:color="auto"/>
      </w:divBdr>
    </w:div>
    <w:div w:id="324474965">
      <w:bodyDiv w:val="1"/>
      <w:marLeft w:val="0"/>
      <w:marRight w:val="0"/>
      <w:marTop w:val="0"/>
      <w:marBottom w:val="0"/>
      <w:divBdr>
        <w:top w:val="none" w:sz="0" w:space="0" w:color="auto"/>
        <w:left w:val="none" w:sz="0" w:space="0" w:color="auto"/>
        <w:bottom w:val="none" w:sz="0" w:space="0" w:color="auto"/>
        <w:right w:val="none" w:sz="0" w:space="0" w:color="auto"/>
      </w:divBdr>
    </w:div>
    <w:div w:id="326248892">
      <w:bodyDiv w:val="1"/>
      <w:marLeft w:val="0"/>
      <w:marRight w:val="0"/>
      <w:marTop w:val="0"/>
      <w:marBottom w:val="0"/>
      <w:divBdr>
        <w:top w:val="none" w:sz="0" w:space="0" w:color="auto"/>
        <w:left w:val="none" w:sz="0" w:space="0" w:color="auto"/>
        <w:bottom w:val="none" w:sz="0" w:space="0" w:color="auto"/>
        <w:right w:val="none" w:sz="0" w:space="0" w:color="auto"/>
      </w:divBdr>
      <w:divsChild>
        <w:div w:id="547187473">
          <w:marLeft w:val="0"/>
          <w:marRight w:val="0"/>
          <w:marTop w:val="0"/>
          <w:marBottom w:val="0"/>
          <w:divBdr>
            <w:top w:val="none" w:sz="0" w:space="0" w:color="auto"/>
            <w:left w:val="none" w:sz="0" w:space="0" w:color="auto"/>
            <w:bottom w:val="none" w:sz="0" w:space="0" w:color="auto"/>
            <w:right w:val="none" w:sz="0" w:space="0" w:color="auto"/>
          </w:divBdr>
        </w:div>
      </w:divsChild>
    </w:div>
    <w:div w:id="334461255">
      <w:bodyDiv w:val="1"/>
      <w:marLeft w:val="0"/>
      <w:marRight w:val="0"/>
      <w:marTop w:val="0"/>
      <w:marBottom w:val="0"/>
      <w:divBdr>
        <w:top w:val="none" w:sz="0" w:space="0" w:color="auto"/>
        <w:left w:val="none" w:sz="0" w:space="0" w:color="auto"/>
        <w:bottom w:val="none" w:sz="0" w:space="0" w:color="auto"/>
        <w:right w:val="none" w:sz="0" w:space="0" w:color="auto"/>
      </w:divBdr>
    </w:div>
    <w:div w:id="338124560">
      <w:bodyDiv w:val="1"/>
      <w:marLeft w:val="0"/>
      <w:marRight w:val="0"/>
      <w:marTop w:val="0"/>
      <w:marBottom w:val="0"/>
      <w:divBdr>
        <w:top w:val="none" w:sz="0" w:space="0" w:color="auto"/>
        <w:left w:val="none" w:sz="0" w:space="0" w:color="auto"/>
        <w:bottom w:val="none" w:sz="0" w:space="0" w:color="auto"/>
        <w:right w:val="none" w:sz="0" w:space="0" w:color="auto"/>
      </w:divBdr>
    </w:div>
    <w:div w:id="345908206">
      <w:bodyDiv w:val="1"/>
      <w:marLeft w:val="0"/>
      <w:marRight w:val="0"/>
      <w:marTop w:val="0"/>
      <w:marBottom w:val="0"/>
      <w:divBdr>
        <w:top w:val="none" w:sz="0" w:space="0" w:color="auto"/>
        <w:left w:val="none" w:sz="0" w:space="0" w:color="auto"/>
        <w:bottom w:val="none" w:sz="0" w:space="0" w:color="auto"/>
        <w:right w:val="none" w:sz="0" w:space="0" w:color="auto"/>
      </w:divBdr>
    </w:div>
    <w:div w:id="350571418">
      <w:bodyDiv w:val="1"/>
      <w:marLeft w:val="0"/>
      <w:marRight w:val="0"/>
      <w:marTop w:val="0"/>
      <w:marBottom w:val="0"/>
      <w:divBdr>
        <w:top w:val="none" w:sz="0" w:space="0" w:color="auto"/>
        <w:left w:val="none" w:sz="0" w:space="0" w:color="auto"/>
        <w:bottom w:val="none" w:sz="0" w:space="0" w:color="auto"/>
        <w:right w:val="none" w:sz="0" w:space="0" w:color="auto"/>
      </w:divBdr>
      <w:divsChild>
        <w:div w:id="458912953">
          <w:marLeft w:val="0"/>
          <w:marRight w:val="0"/>
          <w:marTop w:val="0"/>
          <w:marBottom w:val="0"/>
          <w:divBdr>
            <w:top w:val="none" w:sz="0" w:space="0" w:color="auto"/>
            <w:left w:val="none" w:sz="0" w:space="0" w:color="auto"/>
            <w:bottom w:val="none" w:sz="0" w:space="0" w:color="auto"/>
            <w:right w:val="none" w:sz="0" w:space="0" w:color="auto"/>
          </w:divBdr>
        </w:div>
      </w:divsChild>
    </w:div>
    <w:div w:id="351809848">
      <w:bodyDiv w:val="1"/>
      <w:marLeft w:val="0"/>
      <w:marRight w:val="0"/>
      <w:marTop w:val="0"/>
      <w:marBottom w:val="0"/>
      <w:divBdr>
        <w:top w:val="none" w:sz="0" w:space="0" w:color="auto"/>
        <w:left w:val="none" w:sz="0" w:space="0" w:color="auto"/>
        <w:bottom w:val="none" w:sz="0" w:space="0" w:color="auto"/>
        <w:right w:val="none" w:sz="0" w:space="0" w:color="auto"/>
      </w:divBdr>
    </w:div>
    <w:div w:id="355545597">
      <w:bodyDiv w:val="1"/>
      <w:marLeft w:val="0"/>
      <w:marRight w:val="0"/>
      <w:marTop w:val="0"/>
      <w:marBottom w:val="0"/>
      <w:divBdr>
        <w:top w:val="none" w:sz="0" w:space="0" w:color="auto"/>
        <w:left w:val="none" w:sz="0" w:space="0" w:color="auto"/>
        <w:bottom w:val="none" w:sz="0" w:space="0" w:color="auto"/>
        <w:right w:val="none" w:sz="0" w:space="0" w:color="auto"/>
      </w:divBdr>
    </w:div>
    <w:div w:id="356467898">
      <w:bodyDiv w:val="1"/>
      <w:marLeft w:val="0"/>
      <w:marRight w:val="0"/>
      <w:marTop w:val="0"/>
      <w:marBottom w:val="0"/>
      <w:divBdr>
        <w:top w:val="none" w:sz="0" w:space="0" w:color="auto"/>
        <w:left w:val="none" w:sz="0" w:space="0" w:color="auto"/>
        <w:bottom w:val="none" w:sz="0" w:space="0" w:color="auto"/>
        <w:right w:val="none" w:sz="0" w:space="0" w:color="auto"/>
      </w:divBdr>
    </w:div>
    <w:div w:id="368261834">
      <w:bodyDiv w:val="1"/>
      <w:marLeft w:val="0"/>
      <w:marRight w:val="0"/>
      <w:marTop w:val="0"/>
      <w:marBottom w:val="0"/>
      <w:divBdr>
        <w:top w:val="none" w:sz="0" w:space="0" w:color="auto"/>
        <w:left w:val="none" w:sz="0" w:space="0" w:color="auto"/>
        <w:bottom w:val="none" w:sz="0" w:space="0" w:color="auto"/>
        <w:right w:val="none" w:sz="0" w:space="0" w:color="auto"/>
      </w:divBdr>
    </w:div>
    <w:div w:id="375158634">
      <w:bodyDiv w:val="1"/>
      <w:marLeft w:val="0"/>
      <w:marRight w:val="0"/>
      <w:marTop w:val="0"/>
      <w:marBottom w:val="0"/>
      <w:divBdr>
        <w:top w:val="none" w:sz="0" w:space="0" w:color="auto"/>
        <w:left w:val="none" w:sz="0" w:space="0" w:color="auto"/>
        <w:bottom w:val="none" w:sz="0" w:space="0" w:color="auto"/>
        <w:right w:val="none" w:sz="0" w:space="0" w:color="auto"/>
      </w:divBdr>
      <w:divsChild>
        <w:div w:id="1206872969">
          <w:marLeft w:val="0"/>
          <w:marRight w:val="0"/>
          <w:marTop w:val="0"/>
          <w:marBottom w:val="0"/>
          <w:divBdr>
            <w:top w:val="none" w:sz="0" w:space="0" w:color="auto"/>
            <w:left w:val="none" w:sz="0" w:space="0" w:color="auto"/>
            <w:bottom w:val="none" w:sz="0" w:space="0" w:color="auto"/>
            <w:right w:val="none" w:sz="0" w:space="0" w:color="auto"/>
          </w:divBdr>
          <w:divsChild>
            <w:div w:id="1139343433">
              <w:marLeft w:val="0"/>
              <w:marRight w:val="0"/>
              <w:marTop w:val="0"/>
              <w:marBottom w:val="0"/>
              <w:divBdr>
                <w:top w:val="none" w:sz="0" w:space="0" w:color="auto"/>
                <w:left w:val="none" w:sz="0" w:space="0" w:color="auto"/>
                <w:bottom w:val="none" w:sz="0" w:space="0" w:color="auto"/>
                <w:right w:val="none" w:sz="0" w:space="0" w:color="auto"/>
              </w:divBdr>
              <w:divsChild>
                <w:div w:id="2102607167">
                  <w:marLeft w:val="0"/>
                  <w:marRight w:val="0"/>
                  <w:marTop w:val="0"/>
                  <w:marBottom w:val="0"/>
                  <w:divBdr>
                    <w:top w:val="single" w:sz="4" w:space="3" w:color="CCCCCC"/>
                    <w:left w:val="single" w:sz="4" w:space="5" w:color="CCCCCC"/>
                    <w:bottom w:val="single" w:sz="4" w:space="3" w:color="CCCCCC"/>
                    <w:right w:val="single" w:sz="4" w:space="5" w:color="CCCCCC"/>
                  </w:divBdr>
                </w:div>
              </w:divsChild>
            </w:div>
          </w:divsChild>
        </w:div>
      </w:divsChild>
    </w:div>
    <w:div w:id="382871267">
      <w:bodyDiv w:val="1"/>
      <w:marLeft w:val="0"/>
      <w:marRight w:val="0"/>
      <w:marTop w:val="0"/>
      <w:marBottom w:val="0"/>
      <w:divBdr>
        <w:top w:val="none" w:sz="0" w:space="0" w:color="auto"/>
        <w:left w:val="none" w:sz="0" w:space="0" w:color="auto"/>
        <w:bottom w:val="none" w:sz="0" w:space="0" w:color="auto"/>
        <w:right w:val="none" w:sz="0" w:space="0" w:color="auto"/>
      </w:divBdr>
      <w:divsChild>
        <w:div w:id="843277311">
          <w:marLeft w:val="0"/>
          <w:marRight w:val="0"/>
          <w:marTop w:val="0"/>
          <w:marBottom w:val="0"/>
          <w:divBdr>
            <w:top w:val="none" w:sz="0" w:space="0" w:color="auto"/>
            <w:left w:val="none" w:sz="0" w:space="0" w:color="auto"/>
            <w:bottom w:val="none" w:sz="0" w:space="0" w:color="auto"/>
            <w:right w:val="none" w:sz="0" w:space="0" w:color="auto"/>
          </w:divBdr>
        </w:div>
        <w:div w:id="1598903406">
          <w:marLeft w:val="0"/>
          <w:marRight w:val="0"/>
          <w:marTop w:val="0"/>
          <w:marBottom w:val="0"/>
          <w:divBdr>
            <w:top w:val="none" w:sz="0" w:space="0" w:color="auto"/>
            <w:left w:val="none" w:sz="0" w:space="0" w:color="auto"/>
            <w:bottom w:val="none" w:sz="0" w:space="0" w:color="auto"/>
            <w:right w:val="none" w:sz="0" w:space="0" w:color="auto"/>
          </w:divBdr>
        </w:div>
      </w:divsChild>
    </w:div>
    <w:div w:id="383141221">
      <w:bodyDiv w:val="1"/>
      <w:marLeft w:val="0"/>
      <w:marRight w:val="0"/>
      <w:marTop w:val="0"/>
      <w:marBottom w:val="0"/>
      <w:divBdr>
        <w:top w:val="none" w:sz="0" w:space="0" w:color="auto"/>
        <w:left w:val="none" w:sz="0" w:space="0" w:color="auto"/>
        <w:bottom w:val="none" w:sz="0" w:space="0" w:color="auto"/>
        <w:right w:val="none" w:sz="0" w:space="0" w:color="auto"/>
      </w:divBdr>
      <w:divsChild>
        <w:div w:id="725832217">
          <w:marLeft w:val="0"/>
          <w:marRight w:val="0"/>
          <w:marTop w:val="0"/>
          <w:marBottom w:val="0"/>
          <w:divBdr>
            <w:top w:val="none" w:sz="0" w:space="0" w:color="auto"/>
            <w:left w:val="none" w:sz="0" w:space="0" w:color="auto"/>
            <w:bottom w:val="none" w:sz="0" w:space="0" w:color="auto"/>
            <w:right w:val="none" w:sz="0" w:space="0" w:color="auto"/>
          </w:divBdr>
          <w:divsChild>
            <w:div w:id="780414043">
              <w:marLeft w:val="0"/>
              <w:marRight w:val="0"/>
              <w:marTop w:val="0"/>
              <w:marBottom w:val="0"/>
              <w:divBdr>
                <w:top w:val="none" w:sz="0" w:space="0" w:color="auto"/>
                <w:left w:val="none" w:sz="0" w:space="0" w:color="auto"/>
                <w:bottom w:val="none" w:sz="0" w:space="0" w:color="auto"/>
                <w:right w:val="none" w:sz="0" w:space="0" w:color="auto"/>
              </w:divBdr>
              <w:divsChild>
                <w:div w:id="1161384813">
                  <w:marLeft w:val="0"/>
                  <w:marRight w:val="0"/>
                  <w:marTop w:val="125"/>
                  <w:marBottom w:val="0"/>
                  <w:divBdr>
                    <w:top w:val="none" w:sz="0" w:space="0" w:color="auto"/>
                    <w:left w:val="none" w:sz="0" w:space="0" w:color="auto"/>
                    <w:bottom w:val="none" w:sz="0" w:space="0" w:color="auto"/>
                    <w:right w:val="none" w:sz="0" w:space="0" w:color="auto"/>
                  </w:divBdr>
                </w:div>
              </w:divsChild>
            </w:div>
            <w:div w:id="941719089">
              <w:marLeft w:val="0"/>
              <w:marRight w:val="0"/>
              <w:marTop w:val="0"/>
              <w:marBottom w:val="0"/>
              <w:divBdr>
                <w:top w:val="none" w:sz="0" w:space="0" w:color="auto"/>
                <w:left w:val="none" w:sz="0" w:space="0" w:color="auto"/>
                <w:bottom w:val="none" w:sz="0" w:space="0" w:color="auto"/>
                <w:right w:val="none" w:sz="0" w:space="0" w:color="auto"/>
              </w:divBdr>
            </w:div>
            <w:div w:id="1256943617">
              <w:marLeft w:val="0"/>
              <w:marRight w:val="0"/>
              <w:marTop w:val="0"/>
              <w:marBottom w:val="0"/>
              <w:divBdr>
                <w:top w:val="none" w:sz="0" w:space="0" w:color="auto"/>
                <w:left w:val="none" w:sz="0" w:space="0" w:color="auto"/>
                <w:bottom w:val="none" w:sz="0" w:space="0" w:color="auto"/>
                <w:right w:val="none" w:sz="0" w:space="0" w:color="auto"/>
              </w:divBdr>
            </w:div>
            <w:div w:id="1312825287">
              <w:marLeft w:val="0"/>
              <w:marRight w:val="0"/>
              <w:marTop w:val="0"/>
              <w:marBottom w:val="0"/>
              <w:divBdr>
                <w:top w:val="none" w:sz="0" w:space="0" w:color="auto"/>
                <w:left w:val="none" w:sz="0" w:space="0" w:color="auto"/>
                <w:bottom w:val="none" w:sz="0" w:space="0" w:color="auto"/>
                <w:right w:val="none" w:sz="0" w:space="0" w:color="auto"/>
              </w:divBdr>
              <w:divsChild>
                <w:div w:id="104812685">
                  <w:marLeft w:val="0"/>
                  <w:marRight w:val="0"/>
                  <w:marTop w:val="0"/>
                  <w:marBottom w:val="0"/>
                  <w:divBdr>
                    <w:top w:val="none" w:sz="0" w:space="0" w:color="auto"/>
                    <w:left w:val="none" w:sz="0" w:space="0" w:color="auto"/>
                    <w:bottom w:val="none" w:sz="0" w:space="0" w:color="auto"/>
                    <w:right w:val="none" w:sz="0" w:space="0" w:color="auto"/>
                  </w:divBdr>
                  <w:divsChild>
                    <w:div w:id="13074114">
                      <w:marLeft w:val="0"/>
                      <w:marRight w:val="0"/>
                      <w:marTop w:val="0"/>
                      <w:marBottom w:val="0"/>
                      <w:divBdr>
                        <w:top w:val="none" w:sz="0" w:space="0" w:color="auto"/>
                        <w:left w:val="none" w:sz="0" w:space="0" w:color="auto"/>
                        <w:bottom w:val="none" w:sz="0" w:space="0" w:color="auto"/>
                        <w:right w:val="none" w:sz="0" w:space="0" w:color="auto"/>
                      </w:divBdr>
                    </w:div>
                    <w:div w:id="17513913">
                      <w:marLeft w:val="0"/>
                      <w:marRight w:val="0"/>
                      <w:marTop w:val="0"/>
                      <w:marBottom w:val="0"/>
                      <w:divBdr>
                        <w:top w:val="none" w:sz="0" w:space="0" w:color="auto"/>
                        <w:left w:val="none" w:sz="0" w:space="0" w:color="auto"/>
                        <w:bottom w:val="none" w:sz="0" w:space="0" w:color="auto"/>
                        <w:right w:val="none" w:sz="0" w:space="0" w:color="auto"/>
                      </w:divBdr>
                    </w:div>
                    <w:div w:id="140974377">
                      <w:marLeft w:val="0"/>
                      <w:marRight w:val="0"/>
                      <w:marTop w:val="0"/>
                      <w:marBottom w:val="0"/>
                      <w:divBdr>
                        <w:top w:val="none" w:sz="0" w:space="0" w:color="auto"/>
                        <w:left w:val="none" w:sz="0" w:space="0" w:color="auto"/>
                        <w:bottom w:val="none" w:sz="0" w:space="0" w:color="auto"/>
                        <w:right w:val="none" w:sz="0" w:space="0" w:color="auto"/>
                      </w:divBdr>
                    </w:div>
                    <w:div w:id="179397302">
                      <w:marLeft w:val="0"/>
                      <w:marRight w:val="0"/>
                      <w:marTop w:val="0"/>
                      <w:marBottom w:val="0"/>
                      <w:divBdr>
                        <w:top w:val="none" w:sz="0" w:space="0" w:color="auto"/>
                        <w:left w:val="none" w:sz="0" w:space="0" w:color="auto"/>
                        <w:bottom w:val="none" w:sz="0" w:space="0" w:color="auto"/>
                        <w:right w:val="none" w:sz="0" w:space="0" w:color="auto"/>
                      </w:divBdr>
                    </w:div>
                    <w:div w:id="241986416">
                      <w:marLeft w:val="0"/>
                      <w:marRight w:val="0"/>
                      <w:marTop w:val="0"/>
                      <w:marBottom w:val="0"/>
                      <w:divBdr>
                        <w:top w:val="none" w:sz="0" w:space="0" w:color="auto"/>
                        <w:left w:val="none" w:sz="0" w:space="0" w:color="auto"/>
                        <w:bottom w:val="none" w:sz="0" w:space="0" w:color="auto"/>
                        <w:right w:val="none" w:sz="0" w:space="0" w:color="auto"/>
                      </w:divBdr>
                    </w:div>
                    <w:div w:id="258106004">
                      <w:marLeft w:val="0"/>
                      <w:marRight w:val="0"/>
                      <w:marTop w:val="0"/>
                      <w:marBottom w:val="0"/>
                      <w:divBdr>
                        <w:top w:val="none" w:sz="0" w:space="0" w:color="auto"/>
                        <w:left w:val="none" w:sz="0" w:space="0" w:color="auto"/>
                        <w:bottom w:val="none" w:sz="0" w:space="0" w:color="auto"/>
                        <w:right w:val="none" w:sz="0" w:space="0" w:color="auto"/>
                      </w:divBdr>
                    </w:div>
                    <w:div w:id="351807314">
                      <w:marLeft w:val="0"/>
                      <w:marRight w:val="0"/>
                      <w:marTop w:val="0"/>
                      <w:marBottom w:val="0"/>
                      <w:divBdr>
                        <w:top w:val="none" w:sz="0" w:space="0" w:color="auto"/>
                        <w:left w:val="none" w:sz="0" w:space="0" w:color="auto"/>
                        <w:bottom w:val="none" w:sz="0" w:space="0" w:color="auto"/>
                        <w:right w:val="none" w:sz="0" w:space="0" w:color="auto"/>
                      </w:divBdr>
                    </w:div>
                    <w:div w:id="496072421">
                      <w:marLeft w:val="0"/>
                      <w:marRight w:val="0"/>
                      <w:marTop w:val="0"/>
                      <w:marBottom w:val="0"/>
                      <w:divBdr>
                        <w:top w:val="none" w:sz="0" w:space="0" w:color="auto"/>
                        <w:left w:val="none" w:sz="0" w:space="0" w:color="auto"/>
                        <w:bottom w:val="none" w:sz="0" w:space="0" w:color="auto"/>
                        <w:right w:val="none" w:sz="0" w:space="0" w:color="auto"/>
                      </w:divBdr>
                    </w:div>
                    <w:div w:id="536546840">
                      <w:marLeft w:val="0"/>
                      <w:marRight w:val="0"/>
                      <w:marTop w:val="0"/>
                      <w:marBottom w:val="0"/>
                      <w:divBdr>
                        <w:top w:val="none" w:sz="0" w:space="0" w:color="auto"/>
                        <w:left w:val="none" w:sz="0" w:space="0" w:color="auto"/>
                        <w:bottom w:val="none" w:sz="0" w:space="0" w:color="auto"/>
                        <w:right w:val="none" w:sz="0" w:space="0" w:color="auto"/>
                      </w:divBdr>
                      <w:divsChild>
                        <w:div w:id="1490368326">
                          <w:marLeft w:val="0"/>
                          <w:marRight w:val="0"/>
                          <w:marTop w:val="0"/>
                          <w:marBottom w:val="0"/>
                          <w:divBdr>
                            <w:top w:val="none" w:sz="0" w:space="0" w:color="auto"/>
                            <w:left w:val="none" w:sz="0" w:space="0" w:color="auto"/>
                            <w:bottom w:val="none" w:sz="0" w:space="0" w:color="auto"/>
                            <w:right w:val="none" w:sz="0" w:space="0" w:color="auto"/>
                          </w:divBdr>
                        </w:div>
                      </w:divsChild>
                    </w:div>
                    <w:div w:id="830945254">
                      <w:marLeft w:val="0"/>
                      <w:marRight w:val="0"/>
                      <w:marTop w:val="0"/>
                      <w:marBottom w:val="0"/>
                      <w:divBdr>
                        <w:top w:val="none" w:sz="0" w:space="0" w:color="auto"/>
                        <w:left w:val="none" w:sz="0" w:space="0" w:color="auto"/>
                        <w:bottom w:val="none" w:sz="0" w:space="0" w:color="auto"/>
                        <w:right w:val="none" w:sz="0" w:space="0" w:color="auto"/>
                      </w:divBdr>
                    </w:div>
                    <w:div w:id="951860312">
                      <w:marLeft w:val="0"/>
                      <w:marRight w:val="0"/>
                      <w:marTop w:val="0"/>
                      <w:marBottom w:val="0"/>
                      <w:divBdr>
                        <w:top w:val="none" w:sz="0" w:space="0" w:color="auto"/>
                        <w:left w:val="none" w:sz="0" w:space="0" w:color="auto"/>
                        <w:bottom w:val="none" w:sz="0" w:space="0" w:color="auto"/>
                        <w:right w:val="none" w:sz="0" w:space="0" w:color="auto"/>
                      </w:divBdr>
                    </w:div>
                    <w:div w:id="982274215">
                      <w:marLeft w:val="0"/>
                      <w:marRight w:val="0"/>
                      <w:marTop w:val="0"/>
                      <w:marBottom w:val="0"/>
                      <w:divBdr>
                        <w:top w:val="none" w:sz="0" w:space="0" w:color="auto"/>
                        <w:left w:val="none" w:sz="0" w:space="0" w:color="auto"/>
                        <w:bottom w:val="none" w:sz="0" w:space="0" w:color="auto"/>
                        <w:right w:val="none" w:sz="0" w:space="0" w:color="auto"/>
                      </w:divBdr>
                    </w:div>
                    <w:div w:id="1127814843">
                      <w:marLeft w:val="0"/>
                      <w:marRight w:val="0"/>
                      <w:marTop w:val="0"/>
                      <w:marBottom w:val="0"/>
                      <w:divBdr>
                        <w:top w:val="none" w:sz="0" w:space="0" w:color="auto"/>
                        <w:left w:val="none" w:sz="0" w:space="0" w:color="auto"/>
                        <w:bottom w:val="none" w:sz="0" w:space="0" w:color="auto"/>
                        <w:right w:val="none" w:sz="0" w:space="0" w:color="auto"/>
                      </w:divBdr>
                    </w:div>
                    <w:div w:id="1193111969">
                      <w:marLeft w:val="0"/>
                      <w:marRight w:val="0"/>
                      <w:marTop w:val="0"/>
                      <w:marBottom w:val="0"/>
                      <w:divBdr>
                        <w:top w:val="none" w:sz="0" w:space="0" w:color="auto"/>
                        <w:left w:val="none" w:sz="0" w:space="0" w:color="auto"/>
                        <w:bottom w:val="none" w:sz="0" w:space="0" w:color="auto"/>
                        <w:right w:val="none" w:sz="0" w:space="0" w:color="auto"/>
                      </w:divBdr>
                    </w:div>
                    <w:div w:id="1210922078">
                      <w:marLeft w:val="0"/>
                      <w:marRight w:val="0"/>
                      <w:marTop w:val="0"/>
                      <w:marBottom w:val="0"/>
                      <w:divBdr>
                        <w:top w:val="none" w:sz="0" w:space="0" w:color="auto"/>
                        <w:left w:val="none" w:sz="0" w:space="0" w:color="auto"/>
                        <w:bottom w:val="none" w:sz="0" w:space="0" w:color="auto"/>
                        <w:right w:val="none" w:sz="0" w:space="0" w:color="auto"/>
                      </w:divBdr>
                    </w:div>
                    <w:div w:id="1219363431">
                      <w:marLeft w:val="0"/>
                      <w:marRight w:val="0"/>
                      <w:marTop w:val="0"/>
                      <w:marBottom w:val="0"/>
                      <w:divBdr>
                        <w:top w:val="none" w:sz="0" w:space="0" w:color="auto"/>
                        <w:left w:val="none" w:sz="0" w:space="0" w:color="auto"/>
                        <w:bottom w:val="none" w:sz="0" w:space="0" w:color="auto"/>
                        <w:right w:val="none" w:sz="0" w:space="0" w:color="auto"/>
                      </w:divBdr>
                    </w:div>
                    <w:div w:id="1234662458">
                      <w:marLeft w:val="0"/>
                      <w:marRight w:val="0"/>
                      <w:marTop w:val="0"/>
                      <w:marBottom w:val="0"/>
                      <w:divBdr>
                        <w:top w:val="none" w:sz="0" w:space="0" w:color="auto"/>
                        <w:left w:val="none" w:sz="0" w:space="0" w:color="auto"/>
                        <w:bottom w:val="none" w:sz="0" w:space="0" w:color="auto"/>
                        <w:right w:val="none" w:sz="0" w:space="0" w:color="auto"/>
                      </w:divBdr>
                    </w:div>
                    <w:div w:id="1376657491">
                      <w:marLeft w:val="0"/>
                      <w:marRight w:val="0"/>
                      <w:marTop w:val="0"/>
                      <w:marBottom w:val="0"/>
                      <w:divBdr>
                        <w:top w:val="none" w:sz="0" w:space="0" w:color="auto"/>
                        <w:left w:val="none" w:sz="0" w:space="0" w:color="auto"/>
                        <w:bottom w:val="none" w:sz="0" w:space="0" w:color="auto"/>
                        <w:right w:val="none" w:sz="0" w:space="0" w:color="auto"/>
                      </w:divBdr>
                    </w:div>
                    <w:div w:id="1411124505">
                      <w:marLeft w:val="0"/>
                      <w:marRight w:val="0"/>
                      <w:marTop w:val="0"/>
                      <w:marBottom w:val="0"/>
                      <w:divBdr>
                        <w:top w:val="none" w:sz="0" w:space="0" w:color="auto"/>
                        <w:left w:val="none" w:sz="0" w:space="0" w:color="auto"/>
                        <w:bottom w:val="none" w:sz="0" w:space="0" w:color="auto"/>
                        <w:right w:val="none" w:sz="0" w:space="0" w:color="auto"/>
                      </w:divBdr>
                    </w:div>
                    <w:div w:id="1631132510">
                      <w:marLeft w:val="0"/>
                      <w:marRight w:val="0"/>
                      <w:marTop w:val="0"/>
                      <w:marBottom w:val="0"/>
                      <w:divBdr>
                        <w:top w:val="none" w:sz="0" w:space="0" w:color="auto"/>
                        <w:left w:val="none" w:sz="0" w:space="0" w:color="auto"/>
                        <w:bottom w:val="none" w:sz="0" w:space="0" w:color="auto"/>
                        <w:right w:val="none" w:sz="0" w:space="0" w:color="auto"/>
                      </w:divBdr>
                    </w:div>
                    <w:div w:id="2019505913">
                      <w:marLeft w:val="0"/>
                      <w:marRight w:val="0"/>
                      <w:marTop w:val="0"/>
                      <w:marBottom w:val="0"/>
                      <w:divBdr>
                        <w:top w:val="none" w:sz="0" w:space="0" w:color="auto"/>
                        <w:left w:val="none" w:sz="0" w:space="0" w:color="auto"/>
                        <w:bottom w:val="none" w:sz="0" w:space="0" w:color="auto"/>
                        <w:right w:val="none" w:sz="0" w:space="0" w:color="auto"/>
                      </w:divBdr>
                    </w:div>
                    <w:div w:id="2021274915">
                      <w:marLeft w:val="0"/>
                      <w:marRight w:val="0"/>
                      <w:marTop w:val="0"/>
                      <w:marBottom w:val="0"/>
                      <w:divBdr>
                        <w:top w:val="none" w:sz="0" w:space="0" w:color="auto"/>
                        <w:left w:val="none" w:sz="0" w:space="0" w:color="auto"/>
                        <w:bottom w:val="none" w:sz="0" w:space="0" w:color="auto"/>
                        <w:right w:val="none" w:sz="0" w:space="0" w:color="auto"/>
                      </w:divBdr>
                    </w:div>
                    <w:div w:id="2063211861">
                      <w:marLeft w:val="0"/>
                      <w:marRight w:val="0"/>
                      <w:marTop w:val="0"/>
                      <w:marBottom w:val="0"/>
                      <w:divBdr>
                        <w:top w:val="none" w:sz="0" w:space="0" w:color="auto"/>
                        <w:left w:val="none" w:sz="0" w:space="0" w:color="auto"/>
                        <w:bottom w:val="none" w:sz="0" w:space="0" w:color="auto"/>
                        <w:right w:val="none" w:sz="0" w:space="0" w:color="auto"/>
                      </w:divBdr>
                    </w:div>
                    <w:div w:id="20799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892489">
      <w:bodyDiv w:val="1"/>
      <w:marLeft w:val="0"/>
      <w:marRight w:val="0"/>
      <w:marTop w:val="0"/>
      <w:marBottom w:val="0"/>
      <w:divBdr>
        <w:top w:val="none" w:sz="0" w:space="0" w:color="auto"/>
        <w:left w:val="none" w:sz="0" w:space="0" w:color="auto"/>
        <w:bottom w:val="none" w:sz="0" w:space="0" w:color="auto"/>
        <w:right w:val="none" w:sz="0" w:space="0" w:color="auto"/>
      </w:divBdr>
    </w:div>
    <w:div w:id="393046034">
      <w:bodyDiv w:val="1"/>
      <w:marLeft w:val="0"/>
      <w:marRight w:val="0"/>
      <w:marTop w:val="0"/>
      <w:marBottom w:val="0"/>
      <w:divBdr>
        <w:top w:val="none" w:sz="0" w:space="0" w:color="auto"/>
        <w:left w:val="none" w:sz="0" w:space="0" w:color="auto"/>
        <w:bottom w:val="none" w:sz="0" w:space="0" w:color="auto"/>
        <w:right w:val="none" w:sz="0" w:space="0" w:color="auto"/>
      </w:divBdr>
    </w:div>
    <w:div w:id="396321357">
      <w:bodyDiv w:val="1"/>
      <w:marLeft w:val="0"/>
      <w:marRight w:val="0"/>
      <w:marTop w:val="0"/>
      <w:marBottom w:val="0"/>
      <w:divBdr>
        <w:top w:val="none" w:sz="0" w:space="0" w:color="auto"/>
        <w:left w:val="none" w:sz="0" w:space="0" w:color="auto"/>
        <w:bottom w:val="none" w:sz="0" w:space="0" w:color="auto"/>
        <w:right w:val="none" w:sz="0" w:space="0" w:color="auto"/>
      </w:divBdr>
    </w:div>
    <w:div w:id="401954692">
      <w:bodyDiv w:val="1"/>
      <w:marLeft w:val="0"/>
      <w:marRight w:val="0"/>
      <w:marTop w:val="0"/>
      <w:marBottom w:val="0"/>
      <w:divBdr>
        <w:top w:val="none" w:sz="0" w:space="0" w:color="auto"/>
        <w:left w:val="none" w:sz="0" w:space="0" w:color="auto"/>
        <w:bottom w:val="none" w:sz="0" w:space="0" w:color="auto"/>
        <w:right w:val="none" w:sz="0" w:space="0" w:color="auto"/>
      </w:divBdr>
    </w:div>
    <w:div w:id="402073156">
      <w:bodyDiv w:val="1"/>
      <w:marLeft w:val="0"/>
      <w:marRight w:val="0"/>
      <w:marTop w:val="0"/>
      <w:marBottom w:val="0"/>
      <w:divBdr>
        <w:top w:val="none" w:sz="0" w:space="0" w:color="auto"/>
        <w:left w:val="none" w:sz="0" w:space="0" w:color="auto"/>
        <w:bottom w:val="none" w:sz="0" w:space="0" w:color="auto"/>
        <w:right w:val="none" w:sz="0" w:space="0" w:color="auto"/>
      </w:divBdr>
    </w:div>
    <w:div w:id="403989801">
      <w:bodyDiv w:val="1"/>
      <w:marLeft w:val="0"/>
      <w:marRight w:val="0"/>
      <w:marTop w:val="0"/>
      <w:marBottom w:val="0"/>
      <w:divBdr>
        <w:top w:val="none" w:sz="0" w:space="0" w:color="auto"/>
        <w:left w:val="none" w:sz="0" w:space="0" w:color="auto"/>
        <w:bottom w:val="none" w:sz="0" w:space="0" w:color="auto"/>
        <w:right w:val="none" w:sz="0" w:space="0" w:color="auto"/>
      </w:divBdr>
    </w:div>
    <w:div w:id="404037906">
      <w:bodyDiv w:val="1"/>
      <w:marLeft w:val="0"/>
      <w:marRight w:val="0"/>
      <w:marTop w:val="0"/>
      <w:marBottom w:val="0"/>
      <w:divBdr>
        <w:top w:val="none" w:sz="0" w:space="0" w:color="auto"/>
        <w:left w:val="none" w:sz="0" w:space="0" w:color="auto"/>
        <w:bottom w:val="none" w:sz="0" w:space="0" w:color="auto"/>
        <w:right w:val="none" w:sz="0" w:space="0" w:color="auto"/>
      </w:divBdr>
      <w:divsChild>
        <w:div w:id="1418866175">
          <w:marLeft w:val="0"/>
          <w:marRight w:val="0"/>
          <w:marTop w:val="0"/>
          <w:marBottom w:val="0"/>
          <w:divBdr>
            <w:top w:val="none" w:sz="0" w:space="0" w:color="auto"/>
            <w:left w:val="none" w:sz="0" w:space="0" w:color="auto"/>
            <w:bottom w:val="none" w:sz="0" w:space="0" w:color="auto"/>
            <w:right w:val="none" w:sz="0" w:space="0" w:color="auto"/>
          </w:divBdr>
        </w:div>
      </w:divsChild>
    </w:div>
    <w:div w:id="418142839">
      <w:bodyDiv w:val="1"/>
      <w:marLeft w:val="0"/>
      <w:marRight w:val="0"/>
      <w:marTop w:val="0"/>
      <w:marBottom w:val="0"/>
      <w:divBdr>
        <w:top w:val="none" w:sz="0" w:space="0" w:color="auto"/>
        <w:left w:val="none" w:sz="0" w:space="0" w:color="auto"/>
        <w:bottom w:val="none" w:sz="0" w:space="0" w:color="auto"/>
        <w:right w:val="none" w:sz="0" w:space="0" w:color="auto"/>
      </w:divBdr>
    </w:div>
    <w:div w:id="426001396">
      <w:bodyDiv w:val="1"/>
      <w:marLeft w:val="0"/>
      <w:marRight w:val="0"/>
      <w:marTop w:val="0"/>
      <w:marBottom w:val="0"/>
      <w:divBdr>
        <w:top w:val="none" w:sz="0" w:space="0" w:color="auto"/>
        <w:left w:val="none" w:sz="0" w:space="0" w:color="auto"/>
        <w:bottom w:val="none" w:sz="0" w:space="0" w:color="auto"/>
        <w:right w:val="none" w:sz="0" w:space="0" w:color="auto"/>
      </w:divBdr>
    </w:div>
    <w:div w:id="427510260">
      <w:bodyDiv w:val="1"/>
      <w:marLeft w:val="0"/>
      <w:marRight w:val="0"/>
      <w:marTop w:val="0"/>
      <w:marBottom w:val="0"/>
      <w:divBdr>
        <w:top w:val="none" w:sz="0" w:space="0" w:color="auto"/>
        <w:left w:val="none" w:sz="0" w:space="0" w:color="auto"/>
        <w:bottom w:val="none" w:sz="0" w:space="0" w:color="auto"/>
        <w:right w:val="none" w:sz="0" w:space="0" w:color="auto"/>
      </w:divBdr>
    </w:div>
    <w:div w:id="431366768">
      <w:bodyDiv w:val="1"/>
      <w:marLeft w:val="0"/>
      <w:marRight w:val="0"/>
      <w:marTop w:val="0"/>
      <w:marBottom w:val="0"/>
      <w:divBdr>
        <w:top w:val="none" w:sz="0" w:space="0" w:color="auto"/>
        <w:left w:val="none" w:sz="0" w:space="0" w:color="auto"/>
        <w:bottom w:val="none" w:sz="0" w:space="0" w:color="auto"/>
        <w:right w:val="none" w:sz="0" w:space="0" w:color="auto"/>
      </w:divBdr>
    </w:div>
    <w:div w:id="433599326">
      <w:bodyDiv w:val="1"/>
      <w:marLeft w:val="0"/>
      <w:marRight w:val="0"/>
      <w:marTop w:val="0"/>
      <w:marBottom w:val="0"/>
      <w:divBdr>
        <w:top w:val="none" w:sz="0" w:space="0" w:color="auto"/>
        <w:left w:val="none" w:sz="0" w:space="0" w:color="auto"/>
        <w:bottom w:val="none" w:sz="0" w:space="0" w:color="auto"/>
        <w:right w:val="none" w:sz="0" w:space="0" w:color="auto"/>
      </w:divBdr>
    </w:div>
    <w:div w:id="434592351">
      <w:bodyDiv w:val="1"/>
      <w:marLeft w:val="0"/>
      <w:marRight w:val="0"/>
      <w:marTop w:val="0"/>
      <w:marBottom w:val="0"/>
      <w:divBdr>
        <w:top w:val="none" w:sz="0" w:space="0" w:color="auto"/>
        <w:left w:val="none" w:sz="0" w:space="0" w:color="auto"/>
        <w:bottom w:val="none" w:sz="0" w:space="0" w:color="auto"/>
        <w:right w:val="none" w:sz="0" w:space="0" w:color="auto"/>
      </w:divBdr>
      <w:divsChild>
        <w:div w:id="556287398">
          <w:marLeft w:val="0"/>
          <w:marRight w:val="0"/>
          <w:marTop w:val="0"/>
          <w:marBottom w:val="0"/>
          <w:divBdr>
            <w:top w:val="none" w:sz="0" w:space="0" w:color="auto"/>
            <w:left w:val="none" w:sz="0" w:space="0" w:color="auto"/>
            <w:bottom w:val="none" w:sz="0" w:space="0" w:color="auto"/>
            <w:right w:val="none" w:sz="0" w:space="0" w:color="auto"/>
          </w:divBdr>
        </w:div>
        <w:div w:id="1778717044">
          <w:marLeft w:val="0"/>
          <w:marRight w:val="0"/>
          <w:marTop w:val="0"/>
          <w:marBottom w:val="0"/>
          <w:divBdr>
            <w:top w:val="none" w:sz="0" w:space="0" w:color="auto"/>
            <w:left w:val="none" w:sz="0" w:space="0" w:color="auto"/>
            <w:bottom w:val="none" w:sz="0" w:space="0" w:color="auto"/>
            <w:right w:val="none" w:sz="0" w:space="0" w:color="auto"/>
          </w:divBdr>
          <w:divsChild>
            <w:div w:id="459884904">
              <w:marLeft w:val="0"/>
              <w:marRight w:val="0"/>
              <w:marTop w:val="0"/>
              <w:marBottom w:val="0"/>
              <w:divBdr>
                <w:top w:val="none" w:sz="0" w:space="0" w:color="auto"/>
                <w:left w:val="none" w:sz="0" w:space="0" w:color="auto"/>
                <w:bottom w:val="none" w:sz="0" w:space="0" w:color="auto"/>
                <w:right w:val="none" w:sz="0" w:space="0" w:color="auto"/>
              </w:divBdr>
            </w:div>
            <w:div w:id="600532742">
              <w:marLeft w:val="0"/>
              <w:marRight w:val="0"/>
              <w:marTop w:val="0"/>
              <w:marBottom w:val="0"/>
              <w:divBdr>
                <w:top w:val="none" w:sz="0" w:space="0" w:color="auto"/>
                <w:left w:val="none" w:sz="0" w:space="0" w:color="auto"/>
                <w:bottom w:val="none" w:sz="0" w:space="0" w:color="auto"/>
                <w:right w:val="none" w:sz="0" w:space="0" w:color="auto"/>
              </w:divBdr>
            </w:div>
            <w:div w:id="955477943">
              <w:marLeft w:val="0"/>
              <w:marRight w:val="0"/>
              <w:marTop w:val="0"/>
              <w:marBottom w:val="0"/>
              <w:divBdr>
                <w:top w:val="none" w:sz="0" w:space="0" w:color="auto"/>
                <w:left w:val="none" w:sz="0" w:space="0" w:color="auto"/>
                <w:bottom w:val="none" w:sz="0" w:space="0" w:color="auto"/>
                <w:right w:val="none" w:sz="0" w:space="0" w:color="auto"/>
              </w:divBdr>
            </w:div>
            <w:div w:id="1011034388">
              <w:marLeft w:val="0"/>
              <w:marRight w:val="0"/>
              <w:marTop w:val="0"/>
              <w:marBottom w:val="0"/>
              <w:divBdr>
                <w:top w:val="none" w:sz="0" w:space="0" w:color="auto"/>
                <w:left w:val="none" w:sz="0" w:space="0" w:color="auto"/>
                <w:bottom w:val="none" w:sz="0" w:space="0" w:color="auto"/>
                <w:right w:val="none" w:sz="0" w:space="0" w:color="auto"/>
              </w:divBdr>
            </w:div>
            <w:div w:id="1840775770">
              <w:marLeft w:val="0"/>
              <w:marRight w:val="0"/>
              <w:marTop w:val="0"/>
              <w:marBottom w:val="0"/>
              <w:divBdr>
                <w:top w:val="none" w:sz="0" w:space="0" w:color="auto"/>
                <w:left w:val="none" w:sz="0" w:space="0" w:color="auto"/>
                <w:bottom w:val="none" w:sz="0" w:space="0" w:color="auto"/>
                <w:right w:val="none" w:sz="0" w:space="0" w:color="auto"/>
              </w:divBdr>
            </w:div>
            <w:div w:id="2119329055">
              <w:marLeft w:val="0"/>
              <w:marRight w:val="0"/>
              <w:marTop w:val="0"/>
              <w:marBottom w:val="0"/>
              <w:divBdr>
                <w:top w:val="none" w:sz="0" w:space="0" w:color="auto"/>
                <w:left w:val="none" w:sz="0" w:space="0" w:color="auto"/>
                <w:bottom w:val="none" w:sz="0" w:space="0" w:color="auto"/>
                <w:right w:val="none" w:sz="0" w:space="0" w:color="auto"/>
              </w:divBdr>
            </w:div>
            <w:div w:id="213216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53706">
      <w:bodyDiv w:val="1"/>
      <w:marLeft w:val="0"/>
      <w:marRight w:val="0"/>
      <w:marTop w:val="0"/>
      <w:marBottom w:val="0"/>
      <w:divBdr>
        <w:top w:val="none" w:sz="0" w:space="0" w:color="auto"/>
        <w:left w:val="none" w:sz="0" w:space="0" w:color="auto"/>
        <w:bottom w:val="none" w:sz="0" w:space="0" w:color="auto"/>
        <w:right w:val="none" w:sz="0" w:space="0" w:color="auto"/>
      </w:divBdr>
      <w:divsChild>
        <w:div w:id="1085035206">
          <w:marLeft w:val="0"/>
          <w:marRight w:val="0"/>
          <w:marTop w:val="0"/>
          <w:marBottom w:val="0"/>
          <w:divBdr>
            <w:top w:val="none" w:sz="0" w:space="0" w:color="auto"/>
            <w:left w:val="none" w:sz="0" w:space="0" w:color="auto"/>
            <w:bottom w:val="none" w:sz="0" w:space="0" w:color="auto"/>
            <w:right w:val="none" w:sz="0" w:space="0" w:color="auto"/>
          </w:divBdr>
        </w:div>
      </w:divsChild>
    </w:div>
    <w:div w:id="444929350">
      <w:bodyDiv w:val="1"/>
      <w:marLeft w:val="0"/>
      <w:marRight w:val="0"/>
      <w:marTop w:val="0"/>
      <w:marBottom w:val="0"/>
      <w:divBdr>
        <w:top w:val="none" w:sz="0" w:space="0" w:color="auto"/>
        <w:left w:val="none" w:sz="0" w:space="0" w:color="auto"/>
        <w:bottom w:val="none" w:sz="0" w:space="0" w:color="auto"/>
        <w:right w:val="none" w:sz="0" w:space="0" w:color="auto"/>
      </w:divBdr>
    </w:div>
    <w:div w:id="455491456">
      <w:bodyDiv w:val="1"/>
      <w:marLeft w:val="0"/>
      <w:marRight w:val="0"/>
      <w:marTop w:val="0"/>
      <w:marBottom w:val="0"/>
      <w:divBdr>
        <w:top w:val="none" w:sz="0" w:space="0" w:color="auto"/>
        <w:left w:val="none" w:sz="0" w:space="0" w:color="auto"/>
        <w:bottom w:val="none" w:sz="0" w:space="0" w:color="auto"/>
        <w:right w:val="none" w:sz="0" w:space="0" w:color="auto"/>
      </w:divBdr>
    </w:div>
    <w:div w:id="455955735">
      <w:bodyDiv w:val="1"/>
      <w:marLeft w:val="0"/>
      <w:marRight w:val="0"/>
      <w:marTop w:val="0"/>
      <w:marBottom w:val="0"/>
      <w:divBdr>
        <w:top w:val="none" w:sz="0" w:space="0" w:color="auto"/>
        <w:left w:val="none" w:sz="0" w:space="0" w:color="auto"/>
        <w:bottom w:val="none" w:sz="0" w:space="0" w:color="auto"/>
        <w:right w:val="none" w:sz="0" w:space="0" w:color="auto"/>
      </w:divBdr>
      <w:divsChild>
        <w:div w:id="30420649">
          <w:marLeft w:val="0"/>
          <w:marRight w:val="0"/>
          <w:marTop w:val="0"/>
          <w:marBottom w:val="0"/>
          <w:divBdr>
            <w:top w:val="none" w:sz="0" w:space="0" w:color="auto"/>
            <w:left w:val="none" w:sz="0" w:space="0" w:color="auto"/>
            <w:bottom w:val="none" w:sz="0" w:space="0" w:color="auto"/>
            <w:right w:val="none" w:sz="0" w:space="0" w:color="auto"/>
          </w:divBdr>
        </w:div>
      </w:divsChild>
    </w:div>
    <w:div w:id="465510662">
      <w:bodyDiv w:val="1"/>
      <w:marLeft w:val="0"/>
      <w:marRight w:val="0"/>
      <w:marTop w:val="0"/>
      <w:marBottom w:val="0"/>
      <w:divBdr>
        <w:top w:val="none" w:sz="0" w:space="0" w:color="auto"/>
        <w:left w:val="none" w:sz="0" w:space="0" w:color="auto"/>
        <w:bottom w:val="none" w:sz="0" w:space="0" w:color="auto"/>
        <w:right w:val="none" w:sz="0" w:space="0" w:color="auto"/>
      </w:divBdr>
    </w:div>
    <w:div w:id="471144123">
      <w:bodyDiv w:val="1"/>
      <w:marLeft w:val="0"/>
      <w:marRight w:val="0"/>
      <w:marTop w:val="0"/>
      <w:marBottom w:val="0"/>
      <w:divBdr>
        <w:top w:val="none" w:sz="0" w:space="0" w:color="auto"/>
        <w:left w:val="none" w:sz="0" w:space="0" w:color="auto"/>
        <w:bottom w:val="none" w:sz="0" w:space="0" w:color="auto"/>
        <w:right w:val="none" w:sz="0" w:space="0" w:color="auto"/>
      </w:divBdr>
    </w:div>
    <w:div w:id="474027740">
      <w:bodyDiv w:val="1"/>
      <w:marLeft w:val="0"/>
      <w:marRight w:val="0"/>
      <w:marTop w:val="0"/>
      <w:marBottom w:val="0"/>
      <w:divBdr>
        <w:top w:val="none" w:sz="0" w:space="0" w:color="auto"/>
        <w:left w:val="none" w:sz="0" w:space="0" w:color="auto"/>
        <w:bottom w:val="none" w:sz="0" w:space="0" w:color="auto"/>
        <w:right w:val="none" w:sz="0" w:space="0" w:color="auto"/>
      </w:divBdr>
      <w:divsChild>
        <w:div w:id="576979227">
          <w:marLeft w:val="0"/>
          <w:marRight w:val="0"/>
          <w:marTop w:val="0"/>
          <w:marBottom w:val="0"/>
          <w:divBdr>
            <w:top w:val="none" w:sz="0" w:space="0" w:color="auto"/>
            <w:left w:val="none" w:sz="0" w:space="0" w:color="auto"/>
            <w:bottom w:val="none" w:sz="0" w:space="0" w:color="auto"/>
            <w:right w:val="none" w:sz="0" w:space="0" w:color="auto"/>
          </w:divBdr>
          <w:divsChild>
            <w:div w:id="271282622">
              <w:marLeft w:val="0"/>
              <w:marRight w:val="0"/>
              <w:marTop w:val="0"/>
              <w:marBottom w:val="0"/>
              <w:divBdr>
                <w:top w:val="none" w:sz="0" w:space="0" w:color="auto"/>
                <w:left w:val="none" w:sz="0" w:space="0" w:color="auto"/>
                <w:bottom w:val="none" w:sz="0" w:space="0" w:color="auto"/>
                <w:right w:val="none" w:sz="0" w:space="0" w:color="auto"/>
              </w:divBdr>
            </w:div>
            <w:div w:id="482695380">
              <w:marLeft w:val="0"/>
              <w:marRight w:val="0"/>
              <w:marTop w:val="0"/>
              <w:marBottom w:val="0"/>
              <w:divBdr>
                <w:top w:val="none" w:sz="0" w:space="0" w:color="auto"/>
                <w:left w:val="none" w:sz="0" w:space="0" w:color="auto"/>
                <w:bottom w:val="none" w:sz="0" w:space="0" w:color="auto"/>
                <w:right w:val="none" w:sz="0" w:space="0" w:color="auto"/>
              </w:divBdr>
            </w:div>
            <w:div w:id="957639354">
              <w:marLeft w:val="0"/>
              <w:marRight w:val="0"/>
              <w:marTop w:val="0"/>
              <w:marBottom w:val="0"/>
              <w:divBdr>
                <w:top w:val="none" w:sz="0" w:space="0" w:color="auto"/>
                <w:left w:val="none" w:sz="0" w:space="0" w:color="auto"/>
                <w:bottom w:val="none" w:sz="0" w:space="0" w:color="auto"/>
                <w:right w:val="none" w:sz="0" w:space="0" w:color="auto"/>
              </w:divBdr>
            </w:div>
            <w:div w:id="1493522601">
              <w:marLeft w:val="0"/>
              <w:marRight w:val="0"/>
              <w:marTop w:val="0"/>
              <w:marBottom w:val="0"/>
              <w:divBdr>
                <w:top w:val="none" w:sz="0" w:space="0" w:color="auto"/>
                <w:left w:val="none" w:sz="0" w:space="0" w:color="auto"/>
                <w:bottom w:val="none" w:sz="0" w:space="0" w:color="auto"/>
                <w:right w:val="none" w:sz="0" w:space="0" w:color="auto"/>
              </w:divBdr>
            </w:div>
            <w:div w:id="1678457583">
              <w:marLeft w:val="0"/>
              <w:marRight w:val="0"/>
              <w:marTop w:val="0"/>
              <w:marBottom w:val="0"/>
              <w:divBdr>
                <w:top w:val="none" w:sz="0" w:space="0" w:color="auto"/>
                <w:left w:val="none" w:sz="0" w:space="0" w:color="auto"/>
                <w:bottom w:val="none" w:sz="0" w:space="0" w:color="auto"/>
                <w:right w:val="none" w:sz="0" w:space="0" w:color="auto"/>
              </w:divBdr>
            </w:div>
            <w:div w:id="1794323418">
              <w:marLeft w:val="0"/>
              <w:marRight w:val="0"/>
              <w:marTop w:val="0"/>
              <w:marBottom w:val="0"/>
              <w:divBdr>
                <w:top w:val="none" w:sz="0" w:space="0" w:color="auto"/>
                <w:left w:val="none" w:sz="0" w:space="0" w:color="auto"/>
                <w:bottom w:val="none" w:sz="0" w:space="0" w:color="auto"/>
                <w:right w:val="none" w:sz="0" w:space="0" w:color="auto"/>
              </w:divBdr>
            </w:div>
            <w:div w:id="1818184059">
              <w:marLeft w:val="0"/>
              <w:marRight w:val="0"/>
              <w:marTop w:val="0"/>
              <w:marBottom w:val="0"/>
              <w:divBdr>
                <w:top w:val="none" w:sz="0" w:space="0" w:color="auto"/>
                <w:left w:val="none" w:sz="0" w:space="0" w:color="auto"/>
                <w:bottom w:val="none" w:sz="0" w:space="0" w:color="auto"/>
                <w:right w:val="none" w:sz="0" w:space="0" w:color="auto"/>
              </w:divBdr>
            </w:div>
            <w:div w:id="2122606037">
              <w:marLeft w:val="0"/>
              <w:marRight w:val="0"/>
              <w:marTop w:val="0"/>
              <w:marBottom w:val="0"/>
              <w:divBdr>
                <w:top w:val="none" w:sz="0" w:space="0" w:color="auto"/>
                <w:left w:val="none" w:sz="0" w:space="0" w:color="auto"/>
                <w:bottom w:val="none" w:sz="0" w:space="0" w:color="auto"/>
                <w:right w:val="none" w:sz="0" w:space="0" w:color="auto"/>
              </w:divBdr>
            </w:div>
          </w:divsChild>
        </w:div>
        <w:div w:id="1432165190">
          <w:marLeft w:val="0"/>
          <w:marRight w:val="0"/>
          <w:marTop w:val="0"/>
          <w:marBottom w:val="0"/>
          <w:divBdr>
            <w:top w:val="none" w:sz="0" w:space="0" w:color="auto"/>
            <w:left w:val="none" w:sz="0" w:space="0" w:color="auto"/>
            <w:bottom w:val="none" w:sz="0" w:space="0" w:color="auto"/>
            <w:right w:val="none" w:sz="0" w:space="0" w:color="auto"/>
          </w:divBdr>
        </w:div>
      </w:divsChild>
    </w:div>
    <w:div w:id="475032577">
      <w:bodyDiv w:val="1"/>
      <w:marLeft w:val="0"/>
      <w:marRight w:val="0"/>
      <w:marTop w:val="0"/>
      <w:marBottom w:val="0"/>
      <w:divBdr>
        <w:top w:val="none" w:sz="0" w:space="0" w:color="auto"/>
        <w:left w:val="none" w:sz="0" w:space="0" w:color="auto"/>
        <w:bottom w:val="none" w:sz="0" w:space="0" w:color="auto"/>
        <w:right w:val="none" w:sz="0" w:space="0" w:color="auto"/>
      </w:divBdr>
      <w:divsChild>
        <w:div w:id="1015229677">
          <w:marLeft w:val="0"/>
          <w:marRight w:val="0"/>
          <w:marTop w:val="0"/>
          <w:marBottom w:val="0"/>
          <w:divBdr>
            <w:top w:val="none" w:sz="0" w:space="0" w:color="auto"/>
            <w:left w:val="none" w:sz="0" w:space="0" w:color="auto"/>
            <w:bottom w:val="none" w:sz="0" w:space="0" w:color="auto"/>
            <w:right w:val="none" w:sz="0" w:space="0" w:color="auto"/>
          </w:divBdr>
        </w:div>
      </w:divsChild>
    </w:div>
    <w:div w:id="489367288">
      <w:bodyDiv w:val="1"/>
      <w:marLeft w:val="0"/>
      <w:marRight w:val="0"/>
      <w:marTop w:val="0"/>
      <w:marBottom w:val="0"/>
      <w:divBdr>
        <w:top w:val="none" w:sz="0" w:space="0" w:color="auto"/>
        <w:left w:val="none" w:sz="0" w:space="0" w:color="auto"/>
        <w:bottom w:val="none" w:sz="0" w:space="0" w:color="auto"/>
        <w:right w:val="none" w:sz="0" w:space="0" w:color="auto"/>
      </w:divBdr>
    </w:div>
    <w:div w:id="490683131">
      <w:bodyDiv w:val="1"/>
      <w:marLeft w:val="0"/>
      <w:marRight w:val="0"/>
      <w:marTop w:val="0"/>
      <w:marBottom w:val="0"/>
      <w:divBdr>
        <w:top w:val="none" w:sz="0" w:space="0" w:color="auto"/>
        <w:left w:val="none" w:sz="0" w:space="0" w:color="auto"/>
        <w:bottom w:val="none" w:sz="0" w:space="0" w:color="auto"/>
        <w:right w:val="none" w:sz="0" w:space="0" w:color="auto"/>
      </w:divBdr>
    </w:div>
    <w:div w:id="494491250">
      <w:bodyDiv w:val="1"/>
      <w:marLeft w:val="0"/>
      <w:marRight w:val="0"/>
      <w:marTop w:val="0"/>
      <w:marBottom w:val="0"/>
      <w:divBdr>
        <w:top w:val="none" w:sz="0" w:space="0" w:color="auto"/>
        <w:left w:val="none" w:sz="0" w:space="0" w:color="auto"/>
        <w:bottom w:val="none" w:sz="0" w:space="0" w:color="auto"/>
        <w:right w:val="none" w:sz="0" w:space="0" w:color="auto"/>
      </w:divBdr>
    </w:div>
    <w:div w:id="502358131">
      <w:bodyDiv w:val="1"/>
      <w:marLeft w:val="0"/>
      <w:marRight w:val="0"/>
      <w:marTop w:val="0"/>
      <w:marBottom w:val="0"/>
      <w:divBdr>
        <w:top w:val="none" w:sz="0" w:space="0" w:color="auto"/>
        <w:left w:val="none" w:sz="0" w:space="0" w:color="auto"/>
        <w:bottom w:val="none" w:sz="0" w:space="0" w:color="auto"/>
        <w:right w:val="none" w:sz="0" w:space="0" w:color="auto"/>
      </w:divBdr>
      <w:divsChild>
        <w:div w:id="975917823">
          <w:marLeft w:val="0"/>
          <w:marRight w:val="0"/>
          <w:marTop w:val="0"/>
          <w:marBottom w:val="0"/>
          <w:divBdr>
            <w:top w:val="none" w:sz="0" w:space="0" w:color="auto"/>
            <w:left w:val="none" w:sz="0" w:space="0" w:color="auto"/>
            <w:bottom w:val="none" w:sz="0" w:space="0" w:color="auto"/>
            <w:right w:val="none" w:sz="0" w:space="0" w:color="auto"/>
          </w:divBdr>
        </w:div>
      </w:divsChild>
    </w:div>
    <w:div w:id="527842158">
      <w:bodyDiv w:val="1"/>
      <w:marLeft w:val="0"/>
      <w:marRight w:val="0"/>
      <w:marTop w:val="0"/>
      <w:marBottom w:val="0"/>
      <w:divBdr>
        <w:top w:val="none" w:sz="0" w:space="0" w:color="auto"/>
        <w:left w:val="none" w:sz="0" w:space="0" w:color="auto"/>
        <w:bottom w:val="none" w:sz="0" w:space="0" w:color="auto"/>
        <w:right w:val="none" w:sz="0" w:space="0" w:color="auto"/>
      </w:divBdr>
      <w:divsChild>
        <w:div w:id="98452222">
          <w:marLeft w:val="0"/>
          <w:marRight w:val="0"/>
          <w:marTop w:val="0"/>
          <w:marBottom w:val="0"/>
          <w:divBdr>
            <w:top w:val="none" w:sz="0" w:space="0" w:color="auto"/>
            <w:left w:val="none" w:sz="0" w:space="0" w:color="auto"/>
            <w:bottom w:val="none" w:sz="0" w:space="0" w:color="auto"/>
            <w:right w:val="none" w:sz="0" w:space="0" w:color="auto"/>
          </w:divBdr>
        </w:div>
        <w:div w:id="226258707">
          <w:marLeft w:val="0"/>
          <w:marRight w:val="0"/>
          <w:marTop w:val="0"/>
          <w:marBottom w:val="0"/>
          <w:divBdr>
            <w:top w:val="none" w:sz="0" w:space="0" w:color="auto"/>
            <w:left w:val="none" w:sz="0" w:space="0" w:color="auto"/>
            <w:bottom w:val="none" w:sz="0" w:space="0" w:color="auto"/>
            <w:right w:val="none" w:sz="0" w:space="0" w:color="auto"/>
          </w:divBdr>
        </w:div>
        <w:div w:id="558442002">
          <w:marLeft w:val="0"/>
          <w:marRight w:val="0"/>
          <w:marTop w:val="0"/>
          <w:marBottom w:val="0"/>
          <w:divBdr>
            <w:top w:val="none" w:sz="0" w:space="0" w:color="auto"/>
            <w:left w:val="none" w:sz="0" w:space="0" w:color="auto"/>
            <w:bottom w:val="none" w:sz="0" w:space="0" w:color="auto"/>
            <w:right w:val="none" w:sz="0" w:space="0" w:color="auto"/>
          </w:divBdr>
        </w:div>
        <w:div w:id="655767140">
          <w:marLeft w:val="0"/>
          <w:marRight w:val="0"/>
          <w:marTop w:val="0"/>
          <w:marBottom w:val="0"/>
          <w:divBdr>
            <w:top w:val="none" w:sz="0" w:space="0" w:color="auto"/>
            <w:left w:val="none" w:sz="0" w:space="0" w:color="auto"/>
            <w:bottom w:val="none" w:sz="0" w:space="0" w:color="auto"/>
            <w:right w:val="none" w:sz="0" w:space="0" w:color="auto"/>
          </w:divBdr>
        </w:div>
        <w:div w:id="1230534092">
          <w:marLeft w:val="0"/>
          <w:marRight w:val="0"/>
          <w:marTop w:val="0"/>
          <w:marBottom w:val="0"/>
          <w:divBdr>
            <w:top w:val="none" w:sz="0" w:space="0" w:color="auto"/>
            <w:left w:val="none" w:sz="0" w:space="0" w:color="auto"/>
            <w:bottom w:val="none" w:sz="0" w:space="0" w:color="auto"/>
            <w:right w:val="none" w:sz="0" w:space="0" w:color="auto"/>
          </w:divBdr>
        </w:div>
        <w:div w:id="1348361456">
          <w:marLeft w:val="0"/>
          <w:marRight w:val="0"/>
          <w:marTop w:val="0"/>
          <w:marBottom w:val="0"/>
          <w:divBdr>
            <w:top w:val="none" w:sz="0" w:space="0" w:color="auto"/>
            <w:left w:val="none" w:sz="0" w:space="0" w:color="auto"/>
            <w:bottom w:val="none" w:sz="0" w:space="0" w:color="auto"/>
            <w:right w:val="none" w:sz="0" w:space="0" w:color="auto"/>
          </w:divBdr>
        </w:div>
        <w:div w:id="1617056699">
          <w:marLeft w:val="0"/>
          <w:marRight w:val="0"/>
          <w:marTop w:val="0"/>
          <w:marBottom w:val="0"/>
          <w:divBdr>
            <w:top w:val="none" w:sz="0" w:space="0" w:color="auto"/>
            <w:left w:val="none" w:sz="0" w:space="0" w:color="auto"/>
            <w:bottom w:val="none" w:sz="0" w:space="0" w:color="auto"/>
            <w:right w:val="none" w:sz="0" w:space="0" w:color="auto"/>
          </w:divBdr>
        </w:div>
        <w:div w:id="1884822798">
          <w:marLeft w:val="0"/>
          <w:marRight w:val="0"/>
          <w:marTop w:val="0"/>
          <w:marBottom w:val="0"/>
          <w:divBdr>
            <w:top w:val="none" w:sz="0" w:space="0" w:color="auto"/>
            <w:left w:val="none" w:sz="0" w:space="0" w:color="auto"/>
            <w:bottom w:val="none" w:sz="0" w:space="0" w:color="auto"/>
            <w:right w:val="none" w:sz="0" w:space="0" w:color="auto"/>
          </w:divBdr>
        </w:div>
      </w:divsChild>
    </w:div>
    <w:div w:id="530001119">
      <w:bodyDiv w:val="1"/>
      <w:marLeft w:val="0"/>
      <w:marRight w:val="0"/>
      <w:marTop w:val="0"/>
      <w:marBottom w:val="0"/>
      <w:divBdr>
        <w:top w:val="none" w:sz="0" w:space="0" w:color="auto"/>
        <w:left w:val="none" w:sz="0" w:space="0" w:color="auto"/>
        <w:bottom w:val="none" w:sz="0" w:space="0" w:color="auto"/>
        <w:right w:val="none" w:sz="0" w:space="0" w:color="auto"/>
      </w:divBdr>
    </w:div>
    <w:div w:id="530722981">
      <w:bodyDiv w:val="1"/>
      <w:marLeft w:val="0"/>
      <w:marRight w:val="0"/>
      <w:marTop w:val="0"/>
      <w:marBottom w:val="0"/>
      <w:divBdr>
        <w:top w:val="none" w:sz="0" w:space="0" w:color="auto"/>
        <w:left w:val="none" w:sz="0" w:space="0" w:color="auto"/>
        <w:bottom w:val="none" w:sz="0" w:space="0" w:color="auto"/>
        <w:right w:val="none" w:sz="0" w:space="0" w:color="auto"/>
      </w:divBdr>
    </w:div>
    <w:div w:id="531846307">
      <w:bodyDiv w:val="1"/>
      <w:marLeft w:val="0"/>
      <w:marRight w:val="0"/>
      <w:marTop w:val="0"/>
      <w:marBottom w:val="0"/>
      <w:divBdr>
        <w:top w:val="none" w:sz="0" w:space="0" w:color="auto"/>
        <w:left w:val="none" w:sz="0" w:space="0" w:color="auto"/>
        <w:bottom w:val="none" w:sz="0" w:space="0" w:color="auto"/>
        <w:right w:val="none" w:sz="0" w:space="0" w:color="auto"/>
      </w:divBdr>
      <w:divsChild>
        <w:div w:id="26369435">
          <w:marLeft w:val="0"/>
          <w:marRight w:val="0"/>
          <w:marTop w:val="0"/>
          <w:marBottom w:val="0"/>
          <w:divBdr>
            <w:top w:val="none" w:sz="0" w:space="0" w:color="auto"/>
            <w:left w:val="none" w:sz="0" w:space="0" w:color="auto"/>
            <w:bottom w:val="none" w:sz="0" w:space="0" w:color="auto"/>
            <w:right w:val="none" w:sz="0" w:space="0" w:color="auto"/>
          </w:divBdr>
          <w:divsChild>
            <w:div w:id="1185244397">
              <w:marLeft w:val="0"/>
              <w:marRight w:val="0"/>
              <w:marTop w:val="0"/>
              <w:marBottom w:val="0"/>
              <w:divBdr>
                <w:top w:val="none" w:sz="0" w:space="0" w:color="auto"/>
                <w:left w:val="none" w:sz="0" w:space="0" w:color="auto"/>
                <w:bottom w:val="none" w:sz="0" w:space="0" w:color="auto"/>
                <w:right w:val="none" w:sz="0" w:space="0" w:color="auto"/>
              </w:divBdr>
              <w:divsChild>
                <w:div w:id="1550457136">
                  <w:marLeft w:val="0"/>
                  <w:marRight w:val="0"/>
                  <w:marTop w:val="0"/>
                  <w:marBottom w:val="0"/>
                  <w:divBdr>
                    <w:top w:val="none" w:sz="0" w:space="0" w:color="auto"/>
                    <w:left w:val="none" w:sz="0" w:space="0" w:color="auto"/>
                    <w:bottom w:val="none" w:sz="0" w:space="0" w:color="auto"/>
                    <w:right w:val="none" w:sz="0" w:space="0" w:color="auto"/>
                  </w:divBdr>
                  <w:divsChild>
                    <w:div w:id="2014840071">
                      <w:marLeft w:val="0"/>
                      <w:marRight w:val="0"/>
                      <w:marTop w:val="0"/>
                      <w:marBottom w:val="0"/>
                      <w:divBdr>
                        <w:top w:val="none" w:sz="0" w:space="0" w:color="auto"/>
                        <w:left w:val="none" w:sz="0" w:space="0" w:color="auto"/>
                        <w:bottom w:val="none" w:sz="0" w:space="0" w:color="auto"/>
                        <w:right w:val="none" w:sz="0" w:space="0" w:color="auto"/>
                      </w:divBdr>
                      <w:divsChild>
                        <w:div w:id="233861802">
                          <w:marLeft w:val="0"/>
                          <w:marRight w:val="0"/>
                          <w:marTop w:val="0"/>
                          <w:marBottom w:val="0"/>
                          <w:divBdr>
                            <w:top w:val="none" w:sz="0" w:space="0" w:color="auto"/>
                            <w:left w:val="none" w:sz="0" w:space="0" w:color="auto"/>
                            <w:bottom w:val="none" w:sz="0" w:space="0" w:color="auto"/>
                            <w:right w:val="none" w:sz="0" w:space="0" w:color="auto"/>
                          </w:divBdr>
                        </w:div>
                        <w:div w:id="396364066">
                          <w:marLeft w:val="0"/>
                          <w:marRight w:val="0"/>
                          <w:marTop w:val="0"/>
                          <w:marBottom w:val="0"/>
                          <w:divBdr>
                            <w:top w:val="none" w:sz="0" w:space="0" w:color="auto"/>
                            <w:left w:val="none" w:sz="0" w:space="0" w:color="auto"/>
                            <w:bottom w:val="none" w:sz="0" w:space="0" w:color="auto"/>
                            <w:right w:val="none" w:sz="0" w:space="0" w:color="auto"/>
                          </w:divBdr>
                        </w:div>
                        <w:div w:id="743987687">
                          <w:marLeft w:val="0"/>
                          <w:marRight w:val="0"/>
                          <w:marTop w:val="0"/>
                          <w:marBottom w:val="0"/>
                          <w:divBdr>
                            <w:top w:val="none" w:sz="0" w:space="0" w:color="auto"/>
                            <w:left w:val="none" w:sz="0" w:space="0" w:color="auto"/>
                            <w:bottom w:val="none" w:sz="0" w:space="0" w:color="auto"/>
                            <w:right w:val="none" w:sz="0" w:space="0" w:color="auto"/>
                          </w:divBdr>
                        </w:div>
                        <w:div w:id="8443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25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64263">
      <w:bodyDiv w:val="1"/>
      <w:marLeft w:val="0"/>
      <w:marRight w:val="0"/>
      <w:marTop w:val="0"/>
      <w:marBottom w:val="0"/>
      <w:divBdr>
        <w:top w:val="none" w:sz="0" w:space="0" w:color="auto"/>
        <w:left w:val="none" w:sz="0" w:space="0" w:color="auto"/>
        <w:bottom w:val="none" w:sz="0" w:space="0" w:color="auto"/>
        <w:right w:val="none" w:sz="0" w:space="0" w:color="auto"/>
      </w:divBdr>
    </w:div>
    <w:div w:id="542525091">
      <w:bodyDiv w:val="1"/>
      <w:marLeft w:val="0"/>
      <w:marRight w:val="0"/>
      <w:marTop w:val="0"/>
      <w:marBottom w:val="0"/>
      <w:divBdr>
        <w:top w:val="none" w:sz="0" w:space="0" w:color="auto"/>
        <w:left w:val="none" w:sz="0" w:space="0" w:color="auto"/>
        <w:bottom w:val="none" w:sz="0" w:space="0" w:color="auto"/>
        <w:right w:val="none" w:sz="0" w:space="0" w:color="auto"/>
      </w:divBdr>
    </w:div>
    <w:div w:id="553153663">
      <w:bodyDiv w:val="1"/>
      <w:marLeft w:val="0"/>
      <w:marRight w:val="0"/>
      <w:marTop w:val="0"/>
      <w:marBottom w:val="0"/>
      <w:divBdr>
        <w:top w:val="none" w:sz="0" w:space="0" w:color="auto"/>
        <w:left w:val="none" w:sz="0" w:space="0" w:color="auto"/>
        <w:bottom w:val="none" w:sz="0" w:space="0" w:color="auto"/>
        <w:right w:val="none" w:sz="0" w:space="0" w:color="auto"/>
      </w:divBdr>
    </w:div>
    <w:div w:id="591857989">
      <w:bodyDiv w:val="1"/>
      <w:marLeft w:val="0"/>
      <w:marRight w:val="0"/>
      <w:marTop w:val="0"/>
      <w:marBottom w:val="0"/>
      <w:divBdr>
        <w:top w:val="none" w:sz="0" w:space="0" w:color="auto"/>
        <w:left w:val="none" w:sz="0" w:space="0" w:color="auto"/>
        <w:bottom w:val="none" w:sz="0" w:space="0" w:color="auto"/>
        <w:right w:val="none" w:sz="0" w:space="0" w:color="auto"/>
      </w:divBdr>
      <w:divsChild>
        <w:div w:id="43721103">
          <w:marLeft w:val="0"/>
          <w:marRight w:val="0"/>
          <w:marTop w:val="0"/>
          <w:marBottom w:val="0"/>
          <w:divBdr>
            <w:top w:val="none" w:sz="0" w:space="0" w:color="auto"/>
            <w:left w:val="none" w:sz="0" w:space="0" w:color="auto"/>
            <w:bottom w:val="none" w:sz="0" w:space="0" w:color="auto"/>
            <w:right w:val="none" w:sz="0" w:space="0" w:color="auto"/>
          </w:divBdr>
          <w:divsChild>
            <w:div w:id="754715348">
              <w:marLeft w:val="0"/>
              <w:marRight w:val="0"/>
              <w:marTop w:val="0"/>
              <w:marBottom w:val="0"/>
              <w:divBdr>
                <w:top w:val="none" w:sz="0" w:space="0" w:color="auto"/>
                <w:left w:val="none" w:sz="0" w:space="0" w:color="auto"/>
                <w:bottom w:val="none" w:sz="0" w:space="0" w:color="auto"/>
                <w:right w:val="none" w:sz="0" w:space="0" w:color="auto"/>
              </w:divBdr>
              <w:divsChild>
                <w:div w:id="11510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16854">
          <w:marLeft w:val="0"/>
          <w:marRight w:val="0"/>
          <w:marTop w:val="0"/>
          <w:marBottom w:val="0"/>
          <w:divBdr>
            <w:top w:val="none" w:sz="0" w:space="0" w:color="auto"/>
            <w:left w:val="none" w:sz="0" w:space="0" w:color="auto"/>
            <w:bottom w:val="none" w:sz="0" w:space="0" w:color="auto"/>
            <w:right w:val="none" w:sz="0" w:space="0" w:color="auto"/>
          </w:divBdr>
          <w:divsChild>
            <w:div w:id="1411728764">
              <w:marLeft w:val="0"/>
              <w:marRight w:val="0"/>
              <w:marTop w:val="0"/>
              <w:marBottom w:val="0"/>
              <w:divBdr>
                <w:top w:val="none" w:sz="0" w:space="0" w:color="auto"/>
                <w:left w:val="none" w:sz="0" w:space="0" w:color="auto"/>
                <w:bottom w:val="none" w:sz="0" w:space="0" w:color="auto"/>
                <w:right w:val="none" w:sz="0" w:space="0" w:color="auto"/>
              </w:divBdr>
              <w:divsChild>
                <w:div w:id="257175604">
                  <w:marLeft w:val="0"/>
                  <w:marRight w:val="0"/>
                  <w:marTop w:val="0"/>
                  <w:marBottom w:val="0"/>
                  <w:divBdr>
                    <w:top w:val="none" w:sz="0" w:space="0" w:color="auto"/>
                    <w:left w:val="none" w:sz="0" w:space="0" w:color="auto"/>
                    <w:bottom w:val="none" w:sz="0" w:space="0" w:color="auto"/>
                    <w:right w:val="none" w:sz="0" w:space="0" w:color="auto"/>
                  </w:divBdr>
                  <w:divsChild>
                    <w:div w:id="910117383">
                      <w:marLeft w:val="0"/>
                      <w:marRight w:val="0"/>
                      <w:marTop w:val="0"/>
                      <w:marBottom w:val="0"/>
                      <w:divBdr>
                        <w:top w:val="none" w:sz="0" w:space="0" w:color="auto"/>
                        <w:left w:val="none" w:sz="0" w:space="0" w:color="auto"/>
                        <w:bottom w:val="none" w:sz="0" w:space="0" w:color="auto"/>
                        <w:right w:val="none" w:sz="0" w:space="0" w:color="auto"/>
                      </w:divBdr>
                      <w:divsChild>
                        <w:div w:id="5719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8099">
                  <w:marLeft w:val="0"/>
                  <w:marRight w:val="0"/>
                  <w:marTop w:val="0"/>
                  <w:marBottom w:val="0"/>
                  <w:divBdr>
                    <w:top w:val="none" w:sz="0" w:space="0" w:color="auto"/>
                    <w:left w:val="none" w:sz="0" w:space="0" w:color="auto"/>
                    <w:bottom w:val="none" w:sz="0" w:space="0" w:color="auto"/>
                    <w:right w:val="none" w:sz="0" w:space="0" w:color="auto"/>
                  </w:divBdr>
                  <w:divsChild>
                    <w:div w:id="25453919">
                      <w:marLeft w:val="0"/>
                      <w:marRight w:val="0"/>
                      <w:marTop w:val="0"/>
                      <w:marBottom w:val="0"/>
                      <w:divBdr>
                        <w:top w:val="none" w:sz="0" w:space="0" w:color="auto"/>
                        <w:left w:val="none" w:sz="0" w:space="0" w:color="auto"/>
                        <w:bottom w:val="none" w:sz="0" w:space="0" w:color="auto"/>
                        <w:right w:val="none" w:sz="0" w:space="0" w:color="auto"/>
                      </w:divBdr>
                      <w:divsChild>
                        <w:div w:id="2978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45433">
                  <w:marLeft w:val="0"/>
                  <w:marRight w:val="0"/>
                  <w:marTop w:val="0"/>
                  <w:marBottom w:val="0"/>
                  <w:divBdr>
                    <w:top w:val="none" w:sz="0" w:space="0" w:color="auto"/>
                    <w:left w:val="none" w:sz="0" w:space="0" w:color="auto"/>
                    <w:bottom w:val="none" w:sz="0" w:space="0" w:color="auto"/>
                    <w:right w:val="none" w:sz="0" w:space="0" w:color="auto"/>
                  </w:divBdr>
                  <w:divsChild>
                    <w:div w:id="986474407">
                      <w:marLeft w:val="0"/>
                      <w:marRight w:val="0"/>
                      <w:marTop w:val="0"/>
                      <w:marBottom w:val="0"/>
                      <w:divBdr>
                        <w:top w:val="none" w:sz="0" w:space="0" w:color="auto"/>
                        <w:left w:val="none" w:sz="0" w:space="0" w:color="auto"/>
                        <w:bottom w:val="none" w:sz="0" w:space="0" w:color="auto"/>
                        <w:right w:val="none" w:sz="0" w:space="0" w:color="auto"/>
                      </w:divBdr>
                      <w:divsChild>
                        <w:div w:id="37678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232620">
          <w:marLeft w:val="0"/>
          <w:marRight w:val="0"/>
          <w:marTop w:val="0"/>
          <w:marBottom w:val="0"/>
          <w:divBdr>
            <w:top w:val="none" w:sz="0" w:space="0" w:color="auto"/>
            <w:left w:val="none" w:sz="0" w:space="0" w:color="auto"/>
            <w:bottom w:val="none" w:sz="0" w:space="0" w:color="auto"/>
            <w:right w:val="none" w:sz="0" w:space="0" w:color="auto"/>
          </w:divBdr>
          <w:divsChild>
            <w:div w:id="2034113222">
              <w:marLeft w:val="0"/>
              <w:marRight w:val="0"/>
              <w:marTop w:val="0"/>
              <w:marBottom w:val="0"/>
              <w:divBdr>
                <w:top w:val="none" w:sz="0" w:space="0" w:color="auto"/>
                <w:left w:val="none" w:sz="0" w:space="0" w:color="auto"/>
                <w:bottom w:val="none" w:sz="0" w:space="0" w:color="auto"/>
                <w:right w:val="none" w:sz="0" w:space="0" w:color="auto"/>
              </w:divBdr>
              <w:divsChild>
                <w:div w:id="877085760">
                  <w:marLeft w:val="0"/>
                  <w:marRight w:val="0"/>
                  <w:marTop w:val="0"/>
                  <w:marBottom w:val="0"/>
                  <w:divBdr>
                    <w:top w:val="none" w:sz="0" w:space="0" w:color="auto"/>
                    <w:left w:val="none" w:sz="0" w:space="0" w:color="auto"/>
                    <w:bottom w:val="none" w:sz="0" w:space="0" w:color="auto"/>
                    <w:right w:val="none" w:sz="0" w:space="0" w:color="auto"/>
                  </w:divBdr>
                  <w:divsChild>
                    <w:div w:id="1821262063">
                      <w:marLeft w:val="0"/>
                      <w:marRight w:val="0"/>
                      <w:marTop w:val="0"/>
                      <w:marBottom w:val="0"/>
                      <w:divBdr>
                        <w:top w:val="none" w:sz="0" w:space="0" w:color="auto"/>
                        <w:left w:val="none" w:sz="0" w:space="0" w:color="auto"/>
                        <w:bottom w:val="none" w:sz="0" w:space="0" w:color="auto"/>
                        <w:right w:val="none" w:sz="0" w:space="0" w:color="auto"/>
                      </w:divBdr>
                      <w:divsChild>
                        <w:div w:id="7806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614225">
          <w:marLeft w:val="0"/>
          <w:marRight w:val="0"/>
          <w:marTop w:val="0"/>
          <w:marBottom w:val="0"/>
          <w:divBdr>
            <w:top w:val="none" w:sz="0" w:space="0" w:color="auto"/>
            <w:left w:val="none" w:sz="0" w:space="0" w:color="auto"/>
            <w:bottom w:val="none" w:sz="0" w:space="0" w:color="auto"/>
            <w:right w:val="none" w:sz="0" w:space="0" w:color="auto"/>
          </w:divBdr>
          <w:divsChild>
            <w:div w:id="3866696">
              <w:marLeft w:val="0"/>
              <w:marRight w:val="0"/>
              <w:marTop w:val="0"/>
              <w:marBottom w:val="0"/>
              <w:divBdr>
                <w:top w:val="none" w:sz="0" w:space="0" w:color="auto"/>
                <w:left w:val="none" w:sz="0" w:space="0" w:color="auto"/>
                <w:bottom w:val="none" w:sz="0" w:space="0" w:color="auto"/>
                <w:right w:val="none" w:sz="0" w:space="0" w:color="auto"/>
              </w:divBdr>
              <w:divsChild>
                <w:div w:id="243030956">
                  <w:marLeft w:val="0"/>
                  <w:marRight w:val="0"/>
                  <w:marTop w:val="0"/>
                  <w:marBottom w:val="0"/>
                  <w:divBdr>
                    <w:top w:val="none" w:sz="0" w:space="0" w:color="auto"/>
                    <w:left w:val="none" w:sz="0" w:space="0" w:color="auto"/>
                    <w:bottom w:val="none" w:sz="0" w:space="0" w:color="auto"/>
                    <w:right w:val="none" w:sz="0" w:space="0" w:color="auto"/>
                  </w:divBdr>
                  <w:divsChild>
                    <w:div w:id="497962717">
                      <w:marLeft w:val="0"/>
                      <w:marRight w:val="0"/>
                      <w:marTop w:val="0"/>
                      <w:marBottom w:val="0"/>
                      <w:divBdr>
                        <w:top w:val="none" w:sz="0" w:space="0" w:color="auto"/>
                        <w:left w:val="none" w:sz="0" w:space="0" w:color="auto"/>
                        <w:bottom w:val="none" w:sz="0" w:space="0" w:color="auto"/>
                        <w:right w:val="none" w:sz="0" w:space="0" w:color="auto"/>
                      </w:divBdr>
                      <w:divsChild>
                        <w:div w:id="1868446418">
                          <w:marLeft w:val="0"/>
                          <w:marRight w:val="0"/>
                          <w:marTop w:val="0"/>
                          <w:marBottom w:val="0"/>
                          <w:divBdr>
                            <w:top w:val="none" w:sz="0" w:space="0" w:color="auto"/>
                            <w:left w:val="none" w:sz="0" w:space="0" w:color="auto"/>
                            <w:bottom w:val="none" w:sz="0" w:space="0" w:color="auto"/>
                            <w:right w:val="none" w:sz="0" w:space="0" w:color="auto"/>
                          </w:divBdr>
                          <w:divsChild>
                            <w:div w:id="393360097">
                              <w:marLeft w:val="0"/>
                              <w:marRight w:val="0"/>
                              <w:marTop w:val="0"/>
                              <w:marBottom w:val="0"/>
                              <w:divBdr>
                                <w:top w:val="none" w:sz="0" w:space="0" w:color="auto"/>
                                <w:left w:val="none" w:sz="0" w:space="0" w:color="auto"/>
                                <w:bottom w:val="none" w:sz="0" w:space="0" w:color="auto"/>
                                <w:right w:val="none" w:sz="0" w:space="0" w:color="auto"/>
                              </w:divBdr>
                              <w:divsChild>
                                <w:div w:id="480971567">
                                  <w:marLeft w:val="0"/>
                                  <w:marRight w:val="0"/>
                                  <w:marTop w:val="0"/>
                                  <w:marBottom w:val="0"/>
                                  <w:divBdr>
                                    <w:top w:val="none" w:sz="0" w:space="0" w:color="auto"/>
                                    <w:left w:val="none" w:sz="0" w:space="0" w:color="auto"/>
                                    <w:bottom w:val="none" w:sz="0" w:space="0" w:color="auto"/>
                                    <w:right w:val="none" w:sz="0" w:space="0" w:color="auto"/>
                                  </w:divBdr>
                                  <w:divsChild>
                                    <w:div w:id="733046588">
                                      <w:marLeft w:val="0"/>
                                      <w:marRight w:val="0"/>
                                      <w:marTop w:val="0"/>
                                      <w:marBottom w:val="0"/>
                                      <w:divBdr>
                                        <w:top w:val="none" w:sz="0" w:space="0" w:color="auto"/>
                                        <w:left w:val="none" w:sz="0" w:space="0" w:color="auto"/>
                                        <w:bottom w:val="none" w:sz="0" w:space="0" w:color="auto"/>
                                        <w:right w:val="none" w:sz="0" w:space="0" w:color="auto"/>
                                      </w:divBdr>
                                    </w:div>
                                    <w:div w:id="93987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617030">
          <w:marLeft w:val="0"/>
          <w:marRight w:val="0"/>
          <w:marTop w:val="0"/>
          <w:marBottom w:val="0"/>
          <w:divBdr>
            <w:top w:val="none" w:sz="0" w:space="0" w:color="auto"/>
            <w:left w:val="none" w:sz="0" w:space="0" w:color="auto"/>
            <w:bottom w:val="none" w:sz="0" w:space="0" w:color="auto"/>
            <w:right w:val="none" w:sz="0" w:space="0" w:color="auto"/>
          </w:divBdr>
          <w:divsChild>
            <w:div w:id="1634213869">
              <w:marLeft w:val="0"/>
              <w:marRight w:val="0"/>
              <w:marTop w:val="0"/>
              <w:marBottom w:val="0"/>
              <w:divBdr>
                <w:top w:val="none" w:sz="0" w:space="0" w:color="auto"/>
                <w:left w:val="none" w:sz="0" w:space="0" w:color="auto"/>
                <w:bottom w:val="none" w:sz="0" w:space="0" w:color="auto"/>
                <w:right w:val="none" w:sz="0" w:space="0" w:color="auto"/>
              </w:divBdr>
              <w:divsChild>
                <w:div w:id="31892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637552">
      <w:bodyDiv w:val="1"/>
      <w:marLeft w:val="0"/>
      <w:marRight w:val="0"/>
      <w:marTop w:val="0"/>
      <w:marBottom w:val="0"/>
      <w:divBdr>
        <w:top w:val="none" w:sz="0" w:space="0" w:color="auto"/>
        <w:left w:val="none" w:sz="0" w:space="0" w:color="auto"/>
        <w:bottom w:val="none" w:sz="0" w:space="0" w:color="auto"/>
        <w:right w:val="none" w:sz="0" w:space="0" w:color="auto"/>
      </w:divBdr>
      <w:divsChild>
        <w:div w:id="1716469538">
          <w:marLeft w:val="0"/>
          <w:marRight w:val="0"/>
          <w:marTop w:val="0"/>
          <w:marBottom w:val="0"/>
          <w:divBdr>
            <w:top w:val="none" w:sz="0" w:space="0" w:color="auto"/>
            <w:left w:val="none" w:sz="0" w:space="0" w:color="auto"/>
            <w:bottom w:val="none" w:sz="0" w:space="0" w:color="auto"/>
            <w:right w:val="none" w:sz="0" w:space="0" w:color="auto"/>
          </w:divBdr>
        </w:div>
      </w:divsChild>
    </w:div>
    <w:div w:id="601377437">
      <w:bodyDiv w:val="1"/>
      <w:marLeft w:val="0"/>
      <w:marRight w:val="0"/>
      <w:marTop w:val="0"/>
      <w:marBottom w:val="0"/>
      <w:divBdr>
        <w:top w:val="none" w:sz="0" w:space="0" w:color="auto"/>
        <w:left w:val="none" w:sz="0" w:space="0" w:color="auto"/>
        <w:bottom w:val="none" w:sz="0" w:space="0" w:color="auto"/>
        <w:right w:val="none" w:sz="0" w:space="0" w:color="auto"/>
      </w:divBdr>
    </w:div>
    <w:div w:id="608393114">
      <w:bodyDiv w:val="1"/>
      <w:marLeft w:val="0"/>
      <w:marRight w:val="0"/>
      <w:marTop w:val="0"/>
      <w:marBottom w:val="0"/>
      <w:divBdr>
        <w:top w:val="none" w:sz="0" w:space="0" w:color="auto"/>
        <w:left w:val="none" w:sz="0" w:space="0" w:color="auto"/>
        <w:bottom w:val="none" w:sz="0" w:space="0" w:color="auto"/>
        <w:right w:val="none" w:sz="0" w:space="0" w:color="auto"/>
      </w:divBdr>
    </w:div>
    <w:div w:id="610862079">
      <w:bodyDiv w:val="1"/>
      <w:marLeft w:val="0"/>
      <w:marRight w:val="0"/>
      <w:marTop w:val="0"/>
      <w:marBottom w:val="0"/>
      <w:divBdr>
        <w:top w:val="none" w:sz="0" w:space="0" w:color="auto"/>
        <w:left w:val="none" w:sz="0" w:space="0" w:color="auto"/>
        <w:bottom w:val="none" w:sz="0" w:space="0" w:color="auto"/>
        <w:right w:val="none" w:sz="0" w:space="0" w:color="auto"/>
      </w:divBdr>
    </w:div>
    <w:div w:id="614674328">
      <w:bodyDiv w:val="1"/>
      <w:marLeft w:val="0"/>
      <w:marRight w:val="0"/>
      <w:marTop w:val="0"/>
      <w:marBottom w:val="0"/>
      <w:divBdr>
        <w:top w:val="none" w:sz="0" w:space="0" w:color="auto"/>
        <w:left w:val="none" w:sz="0" w:space="0" w:color="auto"/>
        <w:bottom w:val="none" w:sz="0" w:space="0" w:color="auto"/>
        <w:right w:val="none" w:sz="0" w:space="0" w:color="auto"/>
      </w:divBdr>
    </w:div>
    <w:div w:id="618143881">
      <w:bodyDiv w:val="1"/>
      <w:marLeft w:val="0"/>
      <w:marRight w:val="0"/>
      <w:marTop w:val="0"/>
      <w:marBottom w:val="0"/>
      <w:divBdr>
        <w:top w:val="none" w:sz="0" w:space="0" w:color="auto"/>
        <w:left w:val="none" w:sz="0" w:space="0" w:color="auto"/>
        <w:bottom w:val="none" w:sz="0" w:space="0" w:color="auto"/>
        <w:right w:val="none" w:sz="0" w:space="0" w:color="auto"/>
      </w:divBdr>
    </w:div>
    <w:div w:id="619802672">
      <w:bodyDiv w:val="1"/>
      <w:marLeft w:val="0"/>
      <w:marRight w:val="0"/>
      <w:marTop w:val="0"/>
      <w:marBottom w:val="0"/>
      <w:divBdr>
        <w:top w:val="none" w:sz="0" w:space="0" w:color="auto"/>
        <w:left w:val="none" w:sz="0" w:space="0" w:color="auto"/>
        <w:bottom w:val="none" w:sz="0" w:space="0" w:color="auto"/>
        <w:right w:val="none" w:sz="0" w:space="0" w:color="auto"/>
      </w:divBdr>
      <w:divsChild>
        <w:div w:id="1775830988">
          <w:marLeft w:val="0"/>
          <w:marRight w:val="0"/>
          <w:marTop w:val="0"/>
          <w:marBottom w:val="0"/>
          <w:divBdr>
            <w:top w:val="none" w:sz="0" w:space="0" w:color="auto"/>
            <w:left w:val="none" w:sz="0" w:space="0" w:color="auto"/>
            <w:bottom w:val="none" w:sz="0" w:space="0" w:color="auto"/>
            <w:right w:val="none" w:sz="0" w:space="0" w:color="auto"/>
          </w:divBdr>
        </w:div>
      </w:divsChild>
    </w:div>
    <w:div w:id="621765767">
      <w:bodyDiv w:val="1"/>
      <w:marLeft w:val="0"/>
      <w:marRight w:val="0"/>
      <w:marTop w:val="0"/>
      <w:marBottom w:val="0"/>
      <w:divBdr>
        <w:top w:val="none" w:sz="0" w:space="0" w:color="auto"/>
        <w:left w:val="none" w:sz="0" w:space="0" w:color="auto"/>
        <w:bottom w:val="none" w:sz="0" w:space="0" w:color="auto"/>
        <w:right w:val="none" w:sz="0" w:space="0" w:color="auto"/>
      </w:divBdr>
      <w:divsChild>
        <w:div w:id="1239053621">
          <w:marLeft w:val="0"/>
          <w:marRight w:val="0"/>
          <w:marTop w:val="0"/>
          <w:marBottom w:val="0"/>
          <w:divBdr>
            <w:top w:val="none" w:sz="0" w:space="0" w:color="auto"/>
            <w:left w:val="none" w:sz="0" w:space="0" w:color="auto"/>
            <w:bottom w:val="none" w:sz="0" w:space="0" w:color="auto"/>
            <w:right w:val="none" w:sz="0" w:space="0" w:color="auto"/>
          </w:divBdr>
        </w:div>
      </w:divsChild>
    </w:div>
    <w:div w:id="639727408">
      <w:bodyDiv w:val="1"/>
      <w:marLeft w:val="0"/>
      <w:marRight w:val="0"/>
      <w:marTop w:val="0"/>
      <w:marBottom w:val="0"/>
      <w:divBdr>
        <w:top w:val="none" w:sz="0" w:space="0" w:color="auto"/>
        <w:left w:val="none" w:sz="0" w:space="0" w:color="auto"/>
        <w:bottom w:val="none" w:sz="0" w:space="0" w:color="auto"/>
        <w:right w:val="none" w:sz="0" w:space="0" w:color="auto"/>
      </w:divBdr>
    </w:div>
    <w:div w:id="641816193">
      <w:bodyDiv w:val="1"/>
      <w:marLeft w:val="0"/>
      <w:marRight w:val="0"/>
      <w:marTop w:val="0"/>
      <w:marBottom w:val="0"/>
      <w:divBdr>
        <w:top w:val="none" w:sz="0" w:space="0" w:color="auto"/>
        <w:left w:val="none" w:sz="0" w:space="0" w:color="auto"/>
        <w:bottom w:val="none" w:sz="0" w:space="0" w:color="auto"/>
        <w:right w:val="none" w:sz="0" w:space="0" w:color="auto"/>
      </w:divBdr>
    </w:div>
    <w:div w:id="646784632">
      <w:bodyDiv w:val="1"/>
      <w:marLeft w:val="0"/>
      <w:marRight w:val="0"/>
      <w:marTop w:val="0"/>
      <w:marBottom w:val="0"/>
      <w:divBdr>
        <w:top w:val="none" w:sz="0" w:space="0" w:color="auto"/>
        <w:left w:val="none" w:sz="0" w:space="0" w:color="auto"/>
        <w:bottom w:val="none" w:sz="0" w:space="0" w:color="auto"/>
        <w:right w:val="none" w:sz="0" w:space="0" w:color="auto"/>
      </w:divBdr>
      <w:divsChild>
        <w:div w:id="828255473">
          <w:marLeft w:val="0"/>
          <w:marRight w:val="0"/>
          <w:marTop w:val="0"/>
          <w:marBottom w:val="0"/>
          <w:divBdr>
            <w:top w:val="none" w:sz="0" w:space="0" w:color="auto"/>
            <w:left w:val="none" w:sz="0" w:space="0" w:color="auto"/>
            <w:bottom w:val="none" w:sz="0" w:space="0" w:color="auto"/>
            <w:right w:val="none" w:sz="0" w:space="0" w:color="auto"/>
          </w:divBdr>
        </w:div>
      </w:divsChild>
    </w:div>
    <w:div w:id="647708079">
      <w:bodyDiv w:val="1"/>
      <w:marLeft w:val="0"/>
      <w:marRight w:val="0"/>
      <w:marTop w:val="0"/>
      <w:marBottom w:val="0"/>
      <w:divBdr>
        <w:top w:val="none" w:sz="0" w:space="0" w:color="auto"/>
        <w:left w:val="none" w:sz="0" w:space="0" w:color="auto"/>
        <w:bottom w:val="none" w:sz="0" w:space="0" w:color="auto"/>
        <w:right w:val="none" w:sz="0" w:space="0" w:color="auto"/>
      </w:divBdr>
    </w:div>
    <w:div w:id="647976348">
      <w:bodyDiv w:val="1"/>
      <w:marLeft w:val="0"/>
      <w:marRight w:val="0"/>
      <w:marTop w:val="0"/>
      <w:marBottom w:val="0"/>
      <w:divBdr>
        <w:top w:val="none" w:sz="0" w:space="0" w:color="auto"/>
        <w:left w:val="none" w:sz="0" w:space="0" w:color="auto"/>
        <w:bottom w:val="none" w:sz="0" w:space="0" w:color="auto"/>
        <w:right w:val="none" w:sz="0" w:space="0" w:color="auto"/>
      </w:divBdr>
    </w:div>
    <w:div w:id="657225953">
      <w:bodyDiv w:val="1"/>
      <w:marLeft w:val="0"/>
      <w:marRight w:val="0"/>
      <w:marTop w:val="0"/>
      <w:marBottom w:val="0"/>
      <w:divBdr>
        <w:top w:val="none" w:sz="0" w:space="0" w:color="auto"/>
        <w:left w:val="none" w:sz="0" w:space="0" w:color="auto"/>
        <w:bottom w:val="none" w:sz="0" w:space="0" w:color="auto"/>
        <w:right w:val="none" w:sz="0" w:space="0" w:color="auto"/>
      </w:divBdr>
    </w:div>
    <w:div w:id="663095563">
      <w:bodyDiv w:val="1"/>
      <w:marLeft w:val="0"/>
      <w:marRight w:val="0"/>
      <w:marTop w:val="0"/>
      <w:marBottom w:val="0"/>
      <w:divBdr>
        <w:top w:val="none" w:sz="0" w:space="0" w:color="auto"/>
        <w:left w:val="none" w:sz="0" w:space="0" w:color="auto"/>
        <w:bottom w:val="none" w:sz="0" w:space="0" w:color="auto"/>
        <w:right w:val="none" w:sz="0" w:space="0" w:color="auto"/>
      </w:divBdr>
      <w:divsChild>
        <w:div w:id="40449816">
          <w:marLeft w:val="0"/>
          <w:marRight w:val="0"/>
          <w:marTop w:val="0"/>
          <w:marBottom w:val="0"/>
          <w:divBdr>
            <w:top w:val="none" w:sz="0" w:space="0" w:color="auto"/>
            <w:left w:val="none" w:sz="0" w:space="0" w:color="auto"/>
            <w:bottom w:val="none" w:sz="0" w:space="0" w:color="auto"/>
            <w:right w:val="none" w:sz="0" w:space="0" w:color="auto"/>
          </w:divBdr>
          <w:divsChild>
            <w:div w:id="171409152">
              <w:marLeft w:val="0"/>
              <w:marRight w:val="0"/>
              <w:marTop w:val="0"/>
              <w:marBottom w:val="0"/>
              <w:divBdr>
                <w:top w:val="none" w:sz="0" w:space="0" w:color="auto"/>
                <w:left w:val="none" w:sz="0" w:space="0" w:color="auto"/>
                <w:bottom w:val="none" w:sz="0" w:space="0" w:color="auto"/>
                <w:right w:val="none" w:sz="0" w:space="0" w:color="auto"/>
              </w:divBdr>
            </w:div>
            <w:div w:id="434833783">
              <w:marLeft w:val="0"/>
              <w:marRight w:val="0"/>
              <w:marTop w:val="0"/>
              <w:marBottom w:val="0"/>
              <w:divBdr>
                <w:top w:val="none" w:sz="0" w:space="0" w:color="auto"/>
                <w:left w:val="none" w:sz="0" w:space="0" w:color="auto"/>
                <w:bottom w:val="none" w:sz="0" w:space="0" w:color="auto"/>
                <w:right w:val="none" w:sz="0" w:space="0" w:color="auto"/>
              </w:divBdr>
            </w:div>
            <w:div w:id="492182294">
              <w:marLeft w:val="0"/>
              <w:marRight w:val="0"/>
              <w:marTop w:val="0"/>
              <w:marBottom w:val="0"/>
              <w:divBdr>
                <w:top w:val="none" w:sz="0" w:space="0" w:color="auto"/>
                <w:left w:val="none" w:sz="0" w:space="0" w:color="auto"/>
                <w:bottom w:val="none" w:sz="0" w:space="0" w:color="auto"/>
                <w:right w:val="none" w:sz="0" w:space="0" w:color="auto"/>
              </w:divBdr>
            </w:div>
            <w:div w:id="899634806">
              <w:marLeft w:val="0"/>
              <w:marRight w:val="0"/>
              <w:marTop w:val="0"/>
              <w:marBottom w:val="0"/>
              <w:divBdr>
                <w:top w:val="none" w:sz="0" w:space="0" w:color="auto"/>
                <w:left w:val="none" w:sz="0" w:space="0" w:color="auto"/>
                <w:bottom w:val="none" w:sz="0" w:space="0" w:color="auto"/>
                <w:right w:val="none" w:sz="0" w:space="0" w:color="auto"/>
              </w:divBdr>
            </w:div>
            <w:div w:id="909925322">
              <w:marLeft w:val="0"/>
              <w:marRight w:val="0"/>
              <w:marTop w:val="0"/>
              <w:marBottom w:val="0"/>
              <w:divBdr>
                <w:top w:val="none" w:sz="0" w:space="0" w:color="auto"/>
                <w:left w:val="none" w:sz="0" w:space="0" w:color="auto"/>
                <w:bottom w:val="none" w:sz="0" w:space="0" w:color="auto"/>
                <w:right w:val="none" w:sz="0" w:space="0" w:color="auto"/>
              </w:divBdr>
            </w:div>
            <w:div w:id="954092184">
              <w:marLeft w:val="0"/>
              <w:marRight w:val="0"/>
              <w:marTop w:val="0"/>
              <w:marBottom w:val="0"/>
              <w:divBdr>
                <w:top w:val="none" w:sz="0" w:space="0" w:color="auto"/>
                <w:left w:val="none" w:sz="0" w:space="0" w:color="auto"/>
                <w:bottom w:val="none" w:sz="0" w:space="0" w:color="auto"/>
                <w:right w:val="none" w:sz="0" w:space="0" w:color="auto"/>
              </w:divBdr>
            </w:div>
            <w:div w:id="1481731558">
              <w:marLeft w:val="0"/>
              <w:marRight w:val="0"/>
              <w:marTop w:val="0"/>
              <w:marBottom w:val="0"/>
              <w:divBdr>
                <w:top w:val="none" w:sz="0" w:space="0" w:color="auto"/>
                <w:left w:val="none" w:sz="0" w:space="0" w:color="auto"/>
                <w:bottom w:val="none" w:sz="0" w:space="0" w:color="auto"/>
                <w:right w:val="none" w:sz="0" w:space="0" w:color="auto"/>
              </w:divBdr>
            </w:div>
            <w:div w:id="2122140264">
              <w:marLeft w:val="0"/>
              <w:marRight w:val="0"/>
              <w:marTop w:val="0"/>
              <w:marBottom w:val="0"/>
              <w:divBdr>
                <w:top w:val="none" w:sz="0" w:space="0" w:color="auto"/>
                <w:left w:val="none" w:sz="0" w:space="0" w:color="auto"/>
                <w:bottom w:val="none" w:sz="0" w:space="0" w:color="auto"/>
                <w:right w:val="none" w:sz="0" w:space="0" w:color="auto"/>
              </w:divBdr>
            </w:div>
            <w:div w:id="2123960955">
              <w:marLeft w:val="0"/>
              <w:marRight w:val="0"/>
              <w:marTop w:val="0"/>
              <w:marBottom w:val="0"/>
              <w:divBdr>
                <w:top w:val="none" w:sz="0" w:space="0" w:color="auto"/>
                <w:left w:val="none" w:sz="0" w:space="0" w:color="auto"/>
                <w:bottom w:val="none" w:sz="0" w:space="0" w:color="auto"/>
                <w:right w:val="none" w:sz="0" w:space="0" w:color="auto"/>
              </w:divBdr>
            </w:div>
          </w:divsChild>
        </w:div>
        <w:div w:id="1192181371">
          <w:marLeft w:val="0"/>
          <w:marRight w:val="0"/>
          <w:marTop w:val="0"/>
          <w:marBottom w:val="0"/>
          <w:divBdr>
            <w:top w:val="none" w:sz="0" w:space="0" w:color="auto"/>
            <w:left w:val="none" w:sz="0" w:space="0" w:color="auto"/>
            <w:bottom w:val="none" w:sz="0" w:space="0" w:color="auto"/>
            <w:right w:val="none" w:sz="0" w:space="0" w:color="auto"/>
          </w:divBdr>
        </w:div>
      </w:divsChild>
    </w:div>
    <w:div w:id="669910661">
      <w:bodyDiv w:val="1"/>
      <w:marLeft w:val="0"/>
      <w:marRight w:val="0"/>
      <w:marTop w:val="0"/>
      <w:marBottom w:val="0"/>
      <w:divBdr>
        <w:top w:val="none" w:sz="0" w:space="0" w:color="auto"/>
        <w:left w:val="none" w:sz="0" w:space="0" w:color="auto"/>
        <w:bottom w:val="none" w:sz="0" w:space="0" w:color="auto"/>
        <w:right w:val="none" w:sz="0" w:space="0" w:color="auto"/>
      </w:divBdr>
      <w:divsChild>
        <w:div w:id="87239744">
          <w:marLeft w:val="0"/>
          <w:marRight w:val="0"/>
          <w:marTop w:val="0"/>
          <w:marBottom w:val="0"/>
          <w:divBdr>
            <w:top w:val="none" w:sz="0" w:space="0" w:color="auto"/>
            <w:left w:val="none" w:sz="0" w:space="0" w:color="auto"/>
            <w:bottom w:val="none" w:sz="0" w:space="0" w:color="auto"/>
            <w:right w:val="none" w:sz="0" w:space="0" w:color="auto"/>
          </w:divBdr>
        </w:div>
        <w:div w:id="1716587424">
          <w:marLeft w:val="0"/>
          <w:marRight w:val="0"/>
          <w:marTop w:val="0"/>
          <w:marBottom w:val="0"/>
          <w:divBdr>
            <w:top w:val="none" w:sz="0" w:space="0" w:color="auto"/>
            <w:left w:val="none" w:sz="0" w:space="0" w:color="auto"/>
            <w:bottom w:val="none" w:sz="0" w:space="0" w:color="auto"/>
            <w:right w:val="none" w:sz="0" w:space="0" w:color="auto"/>
          </w:divBdr>
        </w:div>
      </w:divsChild>
    </w:div>
    <w:div w:id="680202530">
      <w:bodyDiv w:val="1"/>
      <w:marLeft w:val="0"/>
      <w:marRight w:val="0"/>
      <w:marTop w:val="0"/>
      <w:marBottom w:val="0"/>
      <w:divBdr>
        <w:top w:val="none" w:sz="0" w:space="0" w:color="auto"/>
        <w:left w:val="none" w:sz="0" w:space="0" w:color="auto"/>
        <w:bottom w:val="none" w:sz="0" w:space="0" w:color="auto"/>
        <w:right w:val="none" w:sz="0" w:space="0" w:color="auto"/>
      </w:divBdr>
    </w:div>
    <w:div w:id="697967814">
      <w:bodyDiv w:val="1"/>
      <w:marLeft w:val="0"/>
      <w:marRight w:val="0"/>
      <w:marTop w:val="0"/>
      <w:marBottom w:val="0"/>
      <w:divBdr>
        <w:top w:val="none" w:sz="0" w:space="0" w:color="auto"/>
        <w:left w:val="none" w:sz="0" w:space="0" w:color="auto"/>
        <w:bottom w:val="none" w:sz="0" w:space="0" w:color="auto"/>
        <w:right w:val="none" w:sz="0" w:space="0" w:color="auto"/>
      </w:divBdr>
      <w:divsChild>
        <w:div w:id="187523657">
          <w:marLeft w:val="0"/>
          <w:marRight w:val="0"/>
          <w:marTop w:val="0"/>
          <w:marBottom w:val="0"/>
          <w:divBdr>
            <w:top w:val="none" w:sz="0" w:space="0" w:color="auto"/>
            <w:left w:val="none" w:sz="0" w:space="0" w:color="auto"/>
            <w:bottom w:val="none" w:sz="0" w:space="0" w:color="auto"/>
            <w:right w:val="none" w:sz="0" w:space="0" w:color="auto"/>
          </w:divBdr>
          <w:divsChild>
            <w:div w:id="173939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7892">
      <w:bodyDiv w:val="1"/>
      <w:marLeft w:val="0"/>
      <w:marRight w:val="0"/>
      <w:marTop w:val="0"/>
      <w:marBottom w:val="0"/>
      <w:divBdr>
        <w:top w:val="none" w:sz="0" w:space="0" w:color="auto"/>
        <w:left w:val="none" w:sz="0" w:space="0" w:color="auto"/>
        <w:bottom w:val="none" w:sz="0" w:space="0" w:color="auto"/>
        <w:right w:val="none" w:sz="0" w:space="0" w:color="auto"/>
      </w:divBdr>
    </w:div>
    <w:div w:id="719326756">
      <w:bodyDiv w:val="1"/>
      <w:marLeft w:val="0"/>
      <w:marRight w:val="0"/>
      <w:marTop w:val="0"/>
      <w:marBottom w:val="0"/>
      <w:divBdr>
        <w:top w:val="none" w:sz="0" w:space="0" w:color="auto"/>
        <w:left w:val="none" w:sz="0" w:space="0" w:color="auto"/>
        <w:bottom w:val="none" w:sz="0" w:space="0" w:color="auto"/>
        <w:right w:val="none" w:sz="0" w:space="0" w:color="auto"/>
      </w:divBdr>
    </w:div>
    <w:div w:id="733967464">
      <w:bodyDiv w:val="1"/>
      <w:marLeft w:val="0"/>
      <w:marRight w:val="0"/>
      <w:marTop w:val="0"/>
      <w:marBottom w:val="0"/>
      <w:divBdr>
        <w:top w:val="none" w:sz="0" w:space="0" w:color="auto"/>
        <w:left w:val="none" w:sz="0" w:space="0" w:color="auto"/>
        <w:bottom w:val="none" w:sz="0" w:space="0" w:color="auto"/>
        <w:right w:val="none" w:sz="0" w:space="0" w:color="auto"/>
      </w:divBdr>
      <w:divsChild>
        <w:div w:id="38475719">
          <w:marLeft w:val="0"/>
          <w:marRight w:val="0"/>
          <w:marTop w:val="0"/>
          <w:marBottom w:val="0"/>
          <w:divBdr>
            <w:top w:val="none" w:sz="0" w:space="0" w:color="auto"/>
            <w:left w:val="none" w:sz="0" w:space="0" w:color="auto"/>
            <w:bottom w:val="none" w:sz="0" w:space="0" w:color="auto"/>
            <w:right w:val="none" w:sz="0" w:space="0" w:color="auto"/>
          </w:divBdr>
        </w:div>
      </w:divsChild>
    </w:div>
    <w:div w:id="740716150">
      <w:bodyDiv w:val="1"/>
      <w:marLeft w:val="0"/>
      <w:marRight w:val="0"/>
      <w:marTop w:val="0"/>
      <w:marBottom w:val="0"/>
      <w:divBdr>
        <w:top w:val="none" w:sz="0" w:space="0" w:color="auto"/>
        <w:left w:val="none" w:sz="0" w:space="0" w:color="auto"/>
        <w:bottom w:val="none" w:sz="0" w:space="0" w:color="auto"/>
        <w:right w:val="none" w:sz="0" w:space="0" w:color="auto"/>
      </w:divBdr>
    </w:div>
    <w:div w:id="748387749">
      <w:bodyDiv w:val="1"/>
      <w:marLeft w:val="0"/>
      <w:marRight w:val="0"/>
      <w:marTop w:val="0"/>
      <w:marBottom w:val="0"/>
      <w:divBdr>
        <w:top w:val="none" w:sz="0" w:space="0" w:color="auto"/>
        <w:left w:val="none" w:sz="0" w:space="0" w:color="auto"/>
        <w:bottom w:val="none" w:sz="0" w:space="0" w:color="auto"/>
        <w:right w:val="none" w:sz="0" w:space="0" w:color="auto"/>
      </w:divBdr>
    </w:div>
    <w:div w:id="766846106">
      <w:bodyDiv w:val="1"/>
      <w:marLeft w:val="0"/>
      <w:marRight w:val="0"/>
      <w:marTop w:val="0"/>
      <w:marBottom w:val="0"/>
      <w:divBdr>
        <w:top w:val="none" w:sz="0" w:space="0" w:color="auto"/>
        <w:left w:val="none" w:sz="0" w:space="0" w:color="auto"/>
        <w:bottom w:val="none" w:sz="0" w:space="0" w:color="auto"/>
        <w:right w:val="none" w:sz="0" w:space="0" w:color="auto"/>
      </w:divBdr>
    </w:div>
    <w:div w:id="768280716">
      <w:bodyDiv w:val="1"/>
      <w:marLeft w:val="0"/>
      <w:marRight w:val="0"/>
      <w:marTop w:val="0"/>
      <w:marBottom w:val="0"/>
      <w:divBdr>
        <w:top w:val="none" w:sz="0" w:space="0" w:color="auto"/>
        <w:left w:val="none" w:sz="0" w:space="0" w:color="auto"/>
        <w:bottom w:val="none" w:sz="0" w:space="0" w:color="auto"/>
        <w:right w:val="none" w:sz="0" w:space="0" w:color="auto"/>
      </w:divBdr>
    </w:div>
    <w:div w:id="771631889">
      <w:bodyDiv w:val="1"/>
      <w:marLeft w:val="0"/>
      <w:marRight w:val="0"/>
      <w:marTop w:val="0"/>
      <w:marBottom w:val="0"/>
      <w:divBdr>
        <w:top w:val="none" w:sz="0" w:space="0" w:color="auto"/>
        <w:left w:val="none" w:sz="0" w:space="0" w:color="auto"/>
        <w:bottom w:val="none" w:sz="0" w:space="0" w:color="auto"/>
        <w:right w:val="none" w:sz="0" w:space="0" w:color="auto"/>
      </w:divBdr>
    </w:div>
    <w:div w:id="777725213">
      <w:bodyDiv w:val="1"/>
      <w:marLeft w:val="0"/>
      <w:marRight w:val="0"/>
      <w:marTop w:val="0"/>
      <w:marBottom w:val="0"/>
      <w:divBdr>
        <w:top w:val="none" w:sz="0" w:space="0" w:color="auto"/>
        <w:left w:val="none" w:sz="0" w:space="0" w:color="auto"/>
        <w:bottom w:val="none" w:sz="0" w:space="0" w:color="auto"/>
        <w:right w:val="none" w:sz="0" w:space="0" w:color="auto"/>
      </w:divBdr>
    </w:div>
    <w:div w:id="791096759">
      <w:bodyDiv w:val="1"/>
      <w:marLeft w:val="0"/>
      <w:marRight w:val="0"/>
      <w:marTop w:val="0"/>
      <w:marBottom w:val="0"/>
      <w:divBdr>
        <w:top w:val="none" w:sz="0" w:space="0" w:color="auto"/>
        <w:left w:val="none" w:sz="0" w:space="0" w:color="auto"/>
        <w:bottom w:val="none" w:sz="0" w:space="0" w:color="auto"/>
        <w:right w:val="none" w:sz="0" w:space="0" w:color="auto"/>
      </w:divBdr>
    </w:div>
    <w:div w:id="793208523">
      <w:bodyDiv w:val="1"/>
      <w:marLeft w:val="0"/>
      <w:marRight w:val="0"/>
      <w:marTop w:val="0"/>
      <w:marBottom w:val="0"/>
      <w:divBdr>
        <w:top w:val="none" w:sz="0" w:space="0" w:color="auto"/>
        <w:left w:val="none" w:sz="0" w:space="0" w:color="auto"/>
        <w:bottom w:val="none" w:sz="0" w:space="0" w:color="auto"/>
        <w:right w:val="none" w:sz="0" w:space="0" w:color="auto"/>
      </w:divBdr>
    </w:div>
    <w:div w:id="796140002">
      <w:bodyDiv w:val="1"/>
      <w:marLeft w:val="0"/>
      <w:marRight w:val="0"/>
      <w:marTop w:val="0"/>
      <w:marBottom w:val="0"/>
      <w:divBdr>
        <w:top w:val="none" w:sz="0" w:space="0" w:color="auto"/>
        <w:left w:val="none" w:sz="0" w:space="0" w:color="auto"/>
        <w:bottom w:val="none" w:sz="0" w:space="0" w:color="auto"/>
        <w:right w:val="none" w:sz="0" w:space="0" w:color="auto"/>
      </w:divBdr>
    </w:div>
    <w:div w:id="807473155">
      <w:bodyDiv w:val="1"/>
      <w:marLeft w:val="0"/>
      <w:marRight w:val="0"/>
      <w:marTop w:val="0"/>
      <w:marBottom w:val="0"/>
      <w:divBdr>
        <w:top w:val="none" w:sz="0" w:space="0" w:color="auto"/>
        <w:left w:val="none" w:sz="0" w:space="0" w:color="auto"/>
        <w:bottom w:val="none" w:sz="0" w:space="0" w:color="auto"/>
        <w:right w:val="none" w:sz="0" w:space="0" w:color="auto"/>
      </w:divBdr>
      <w:divsChild>
        <w:div w:id="1765297128">
          <w:marLeft w:val="0"/>
          <w:marRight w:val="0"/>
          <w:marTop w:val="0"/>
          <w:marBottom w:val="0"/>
          <w:divBdr>
            <w:top w:val="none" w:sz="0" w:space="0" w:color="auto"/>
            <w:left w:val="none" w:sz="0" w:space="0" w:color="auto"/>
            <w:bottom w:val="none" w:sz="0" w:space="0" w:color="auto"/>
            <w:right w:val="none" w:sz="0" w:space="0" w:color="auto"/>
          </w:divBdr>
        </w:div>
      </w:divsChild>
    </w:div>
    <w:div w:id="812136856">
      <w:bodyDiv w:val="1"/>
      <w:marLeft w:val="0"/>
      <w:marRight w:val="0"/>
      <w:marTop w:val="0"/>
      <w:marBottom w:val="0"/>
      <w:divBdr>
        <w:top w:val="none" w:sz="0" w:space="0" w:color="auto"/>
        <w:left w:val="none" w:sz="0" w:space="0" w:color="auto"/>
        <w:bottom w:val="none" w:sz="0" w:space="0" w:color="auto"/>
        <w:right w:val="none" w:sz="0" w:space="0" w:color="auto"/>
      </w:divBdr>
      <w:divsChild>
        <w:div w:id="1496262423">
          <w:marLeft w:val="0"/>
          <w:marRight w:val="0"/>
          <w:marTop w:val="0"/>
          <w:marBottom w:val="0"/>
          <w:divBdr>
            <w:top w:val="none" w:sz="0" w:space="0" w:color="auto"/>
            <w:left w:val="none" w:sz="0" w:space="0" w:color="auto"/>
            <w:bottom w:val="none" w:sz="0" w:space="0" w:color="auto"/>
            <w:right w:val="none" w:sz="0" w:space="0" w:color="auto"/>
          </w:divBdr>
          <w:divsChild>
            <w:div w:id="2392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09067">
      <w:bodyDiv w:val="1"/>
      <w:marLeft w:val="0"/>
      <w:marRight w:val="0"/>
      <w:marTop w:val="0"/>
      <w:marBottom w:val="0"/>
      <w:divBdr>
        <w:top w:val="none" w:sz="0" w:space="0" w:color="auto"/>
        <w:left w:val="none" w:sz="0" w:space="0" w:color="auto"/>
        <w:bottom w:val="none" w:sz="0" w:space="0" w:color="auto"/>
        <w:right w:val="none" w:sz="0" w:space="0" w:color="auto"/>
      </w:divBdr>
      <w:divsChild>
        <w:div w:id="511190837">
          <w:marLeft w:val="0"/>
          <w:marRight w:val="0"/>
          <w:marTop w:val="0"/>
          <w:marBottom w:val="0"/>
          <w:divBdr>
            <w:top w:val="none" w:sz="0" w:space="0" w:color="auto"/>
            <w:left w:val="none" w:sz="0" w:space="0" w:color="auto"/>
            <w:bottom w:val="none" w:sz="0" w:space="0" w:color="auto"/>
            <w:right w:val="none" w:sz="0" w:space="0" w:color="auto"/>
          </w:divBdr>
          <w:divsChild>
            <w:div w:id="880705462">
              <w:marLeft w:val="0"/>
              <w:marRight w:val="0"/>
              <w:marTop w:val="0"/>
              <w:marBottom w:val="0"/>
              <w:divBdr>
                <w:top w:val="none" w:sz="0" w:space="0" w:color="auto"/>
                <w:left w:val="none" w:sz="0" w:space="0" w:color="auto"/>
                <w:bottom w:val="none" w:sz="0" w:space="0" w:color="auto"/>
                <w:right w:val="none" w:sz="0" w:space="0" w:color="auto"/>
              </w:divBdr>
              <w:divsChild>
                <w:div w:id="2293127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0657615">
                  <w:marLeft w:val="0"/>
                  <w:marRight w:val="0"/>
                  <w:marTop w:val="0"/>
                  <w:marBottom w:val="0"/>
                  <w:divBdr>
                    <w:top w:val="none" w:sz="0" w:space="0" w:color="auto"/>
                    <w:left w:val="none" w:sz="0" w:space="0" w:color="auto"/>
                    <w:bottom w:val="none" w:sz="0" w:space="0" w:color="auto"/>
                    <w:right w:val="none" w:sz="0" w:space="0" w:color="auto"/>
                  </w:divBdr>
                  <w:divsChild>
                    <w:div w:id="2008097448">
                      <w:marLeft w:val="0"/>
                      <w:marRight w:val="0"/>
                      <w:marTop w:val="0"/>
                      <w:marBottom w:val="0"/>
                      <w:divBdr>
                        <w:top w:val="none" w:sz="0" w:space="0" w:color="auto"/>
                        <w:left w:val="none" w:sz="0" w:space="0" w:color="auto"/>
                        <w:bottom w:val="none" w:sz="0" w:space="0" w:color="auto"/>
                        <w:right w:val="none" w:sz="0" w:space="0" w:color="auto"/>
                      </w:divBdr>
                    </w:div>
                  </w:divsChild>
                </w:div>
                <w:div w:id="863515618">
                  <w:marLeft w:val="0"/>
                  <w:marRight w:val="0"/>
                  <w:marTop w:val="0"/>
                  <w:marBottom w:val="0"/>
                  <w:divBdr>
                    <w:top w:val="none" w:sz="0" w:space="0" w:color="auto"/>
                    <w:left w:val="none" w:sz="0" w:space="0" w:color="auto"/>
                    <w:bottom w:val="none" w:sz="0" w:space="0" w:color="auto"/>
                    <w:right w:val="none" w:sz="0" w:space="0" w:color="auto"/>
                  </w:divBdr>
                  <w:divsChild>
                    <w:div w:id="1238634965">
                      <w:marLeft w:val="0"/>
                      <w:marRight w:val="0"/>
                      <w:marTop w:val="0"/>
                      <w:marBottom w:val="0"/>
                      <w:divBdr>
                        <w:top w:val="none" w:sz="0" w:space="0" w:color="auto"/>
                        <w:left w:val="none" w:sz="0" w:space="0" w:color="auto"/>
                        <w:bottom w:val="none" w:sz="0" w:space="0" w:color="auto"/>
                        <w:right w:val="none" w:sz="0" w:space="0" w:color="auto"/>
                      </w:divBdr>
                      <w:divsChild>
                        <w:div w:id="1205558277">
                          <w:marLeft w:val="0"/>
                          <w:marRight w:val="0"/>
                          <w:marTop w:val="0"/>
                          <w:marBottom w:val="0"/>
                          <w:divBdr>
                            <w:top w:val="none" w:sz="0" w:space="0" w:color="auto"/>
                            <w:left w:val="none" w:sz="0" w:space="0" w:color="auto"/>
                            <w:bottom w:val="none" w:sz="0" w:space="0" w:color="auto"/>
                            <w:right w:val="none" w:sz="0" w:space="0" w:color="auto"/>
                          </w:divBdr>
                        </w:div>
                        <w:div w:id="15015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67104">
                  <w:marLeft w:val="0"/>
                  <w:marRight w:val="0"/>
                  <w:marTop w:val="0"/>
                  <w:marBottom w:val="0"/>
                  <w:divBdr>
                    <w:top w:val="none" w:sz="0" w:space="0" w:color="auto"/>
                    <w:left w:val="none" w:sz="0" w:space="0" w:color="auto"/>
                    <w:bottom w:val="none" w:sz="0" w:space="0" w:color="auto"/>
                    <w:right w:val="none" w:sz="0" w:space="0" w:color="auto"/>
                  </w:divBdr>
                  <w:divsChild>
                    <w:div w:id="669674565">
                      <w:marLeft w:val="0"/>
                      <w:marRight w:val="0"/>
                      <w:marTop w:val="0"/>
                      <w:marBottom w:val="0"/>
                      <w:divBdr>
                        <w:top w:val="none" w:sz="0" w:space="0" w:color="auto"/>
                        <w:left w:val="none" w:sz="0" w:space="0" w:color="auto"/>
                        <w:bottom w:val="none" w:sz="0" w:space="0" w:color="auto"/>
                        <w:right w:val="none" w:sz="0" w:space="0" w:color="auto"/>
                      </w:divBdr>
                    </w:div>
                  </w:divsChild>
                </w:div>
                <w:div w:id="2053770036">
                  <w:marLeft w:val="0"/>
                  <w:marRight w:val="0"/>
                  <w:marTop w:val="0"/>
                  <w:marBottom w:val="0"/>
                  <w:divBdr>
                    <w:top w:val="none" w:sz="0" w:space="0" w:color="auto"/>
                    <w:left w:val="none" w:sz="0" w:space="0" w:color="auto"/>
                    <w:bottom w:val="none" w:sz="0" w:space="0" w:color="auto"/>
                    <w:right w:val="none" w:sz="0" w:space="0" w:color="auto"/>
                  </w:divBdr>
                  <w:divsChild>
                    <w:div w:id="1324427250">
                      <w:marLeft w:val="0"/>
                      <w:marRight w:val="0"/>
                      <w:marTop w:val="0"/>
                      <w:marBottom w:val="0"/>
                      <w:divBdr>
                        <w:top w:val="none" w:sz="0" w:space="0" w:color="auto"/>
                        <w:left w:val="none" w:sz="0" w:space="0" w:color="auto"/>
                        <w:bottom w:val="none" w:sz="0" w:space="0" w:color="auto"/>
                        <w:right w:val="none" w:sz="0" w:space="0" w:color="auto"/>
                      </w:divBdr>
                      <w:divsChild>
                        <w:div w:id="769351024">
                          <w:marLeft w:val="0"/>
                          <w:marRight w:val="0"/>
                          <w:marTop w:val="0"/>
                          <w:marBottom w:val="0"/>
                          <w:divBdr>
                            <w:top w:val="none" w:sz="0" w:space="0" w:color="auto"/>
                            <w:left w:val="none" w:sz="0" w:space="0" w:color="auto"/>
                            <w:bottom w:val="none" w:sz="0" w:space="0" w:color="auto"/>
                            <w:right w:val="none" w:sz="0" w:space="0" w:color="auto"/>
                          </w:divBdr>
                        </w:div>
                        <w:div w:id="11899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82414">
          <w:marLeft w:val="0"/>
          <w:marRight w:val="0"/>
          <w:marTop w:val="0"/>
          <w:marBottom w:val="0"/>
          <w:divBdr>
            <w:top w:val="none" w:sz="0" w:space="0" w:color="auto"/>
            <w:left w:val="none" w:sz="0" w:space="0" w:color="auto"/>
            <w:bottom w:val="none" w:sz="0" w:space="0" w:color="auto"/>
            <w:right w:val="none" w:sz="0" w:space="0" w:color="auto"/>
          </w:divBdr>
          <w:divsChild>
            <w:div w:id="432943794">
              <w:marLeft w:val="0"/>
              <w:marRight w:val="0"/>
              <w:marTop w:val="0"/>
              <w:marBottom w:val="0"/>
              <w:divBdr>
                <w:top w:val="none" w:sz="0" w:space="0" w:color="auto"/>
                <w:left w:val="none" w:sz="0" w:space="0" w:color="auto"/>
                <w:bottom w:val="none" w:sz="0" w:space="0" w:color="auto"/>
                <w:right w:val="none" w:sz="0" w:space="0" w:color="auto"/>
              </w:divBdr>
              <w:divsChild>
                <w:div w:id="158029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465962">
      <w:bodyDiv w:val="1"/>
      <w:marLeft w:val="0"/>
      <w:marRight w:val="0"/>
      <w:marTop w:val="0"/>
      <w:marBottom w:val="0"/>
      <w:divBdr>
        <w:top w:val="none" w:sz="0" w:space="0" w:color="auto"/>
        <w:left w:val="none" w:sz="0" w:space="0" w:color="auto"/>
        <w:bottom w:val="none" w:sz="0" w:space="0" w:color="auto"/>
        <w:right w:val="none" w:sz="0" w:space="0" w:color="auto"/>
      </w:divBdr>
    </w:div>
    <w:div w:id="821196692">
      <w:bodyDiv w:val="1"/>
      <w:marLeft w:val="0"/>
      <w:marRight w:val="0"/>
      <w:marTop w:val="0"/>
      <w:marBottom w:val="0"/>
      <w:divBdr>
        <w:top w:val="none" w:sz="0" w:space="0" w:color="auto"/>
        <w:left w:val="none" w:sz="0" w:space="0" w:color="auto"/>
        <w:bottom w:val="none" w:sz="0" w:space="0" w:color="auto"/>
        <w:right w:val="none" w:sz="0" w:space="0" w:color="auto"/>
      </w:divBdr>
    </w:div>
    <w:div w:id="821893697">
      <w:bodyDiv w:val="1"/>
      <w:marLeft w:val="0"/>
      <w:marRight w:val="0"/>
      <w:marTop w:val="0"/>
      <w:marBottom w:val="0"/>
      <w:divBdr>
        <w:top w:val="none" w:sz="0" w:space="0" w:color="auto"/>
        <w:left w:val="none" w:sz="0" w:space="0" w:color="auto"/>
        <w:bottom w:val="none" w:sz="0" w:space="0" w:color="auto"/>
        <w:right w:val="none" w:sz="0" w:space="0" w:color="auto"/>
      </w:divBdr>
      <w:divsChild>
        <w:div w:id="1684935809">
          <w:marLeft w:val="0"/>
          <w:marRight w:val="0"/>
          <w:marTop w:val="0"/>
          <w:marBottom w:val="0"/>
          <w:divBdr>
            <w:top w:val="none" w:sz="0" w:space="0" w:color="auto"/>
            <w:left w:val="none" w:sz="0" w:space="0" w:color="auto"/>
            <w:bottom w:val="none" w:sz="0" w:space="0" w:color="auto"/>
            <w:right w:val="none" w:sz="0" w:space="0" w:color="auto"/>
          </w:divBdr>
        </w:div>
      </w:divsChild>
    </w:div>
    <w:div w:id="824978899">
      <w:bodyDiv w:val="1"/>
      <w:marLeft w:val="0"/>
      <w:marRight w:val="0"/>
      <w:marTop w:val="0"/>
      <w:marBottom w:val="0"/>
      <w:divBdr>
        <w:top w:val="none" w:sz="0" w:space="0" w:color="auto"/>
        <w:left w:val="none" w:sz="0" w:space="0" w:color="auto"/>
        <w:bottom w:val="none" w:sz="0" w:space="0" w:color="auto"/>
        <w:right w:val="none" w:sz="0" w:space="0" w:color="auto"/>
      </w:divBdr>
    </w:div>
    <w:div w:id="831523976">
      <w:bodyDiv w:val="1"/>
      <w:marLeft w:val="0"/>
      <w:marRight w:val="0"/>
      <w:marTop w:val="0"/>
      <w:marBottom w:val="0"/>
      <w:divBdr>
        <w:top w:val="none" w:sz="0" w:space="0" w:color="auto"/>
        <w:left w:val="none" w:sz="0" w:space="0" w:color="auto"/>
        <w:bottom w:val="none" w:sz="0" w:space="0" w:color="auto"/>
        <w:right w:val="none" w:sz="0" w:space="0" w:color="auto"/>
      </w:divBdr>
      <w:divsChild>
        <w:div w:id="1989547978">
          <w:marLeft w:val="0"/>
          <w:marRight w:val="0"/>
          <w:marTop w:val="0"/>
          <w:marBottom w:val="0"/>
          <w:divBdr>
            <w:top w:val="none" w:sz="0" w:space="0" w:color="auto"/>
            <w:left w:val="none" w:sz="0" w:space="0" w:color="auto"/>
            <w:bottom w:val="none" w:sz="0" w:space="0" w:color="auto"/>
            <w:right w:val="none" w:sz="0" w:space="0" w:color="auto"/>
          </w:divBdr>
          <w:divsChild>
            <w:div w:id="1642226101">
              <w:marLeft w:val="0"/>
              <w:marRight w:val="0"/>
              <w:marTop w:val="0"/>
              <w:marBottom w:val="0"/>
              <w:divBdr>
                <w:top w:val="none" w:sz="0" w:space="0" w:color="auto"/>
                <w:left w:val="none" w:sz="0" w:space="0" w:color="auto"/>
                <w:bottom w:val="none" w:sz="0" w:space="0" w:color="auto"/>
                <w:right w:val="none" w:sz="0" w:space="0" w:color="auto"/>
              </w:divBdr>
            </w:div>
          </w:divsChild>
        </w:div>
        <w:div w:id="2073236214">
          <w:marLeft w:val="0"/>
          <w:marRight w:val="0"/>
          <w:marTop w:val="0"/>
          <w:marBottom w:val="0"/>
          <w:divBdr>
            <w:top w:val="none" w:sz="0" w:space="0" w:color="auto"/>
            <w:left w:val="none" w:sz="0" w:space="0" w:color="auto"/>
            <w:bottom w:val="none" w:sz="0" w:space="0" w:color="auto"/>
            <w:right w:val="none" w:sz="0" w:space="0" w:color="auto"/>
          </w:divBdr>
          <w:divsChild>
            <w:div w:id="898394943">
              <w:marLeft w:val="0"/>
              <w:marRight w:val="0"/>
              <w:marTop w:val="0"/>
              <w:marBottom w:val="0"/>
              <w:divBdr>
                <w:top w:val="none" w:sz="0" w:space="0" w:color="auto"/>
                <w:left w:val="none" w:sz="0" w:space="0" w:color="auto"/>
                <w:bottom w:val="none" w:sz="0" w:space="0" w:color="auto"/>
                <w:right w:val="none" w:sz="0" w:space="0" w:color="auto"/>
              </w:divBdr>
              <w:divsChild>
                <w:div w:id="17943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3331">
      <w:bodyDiv w:val="1"/>
      <w:marLeft w:val="0"/>
      <w:marRight w:val="0"/>
      <w:marTop w:val="0"/>
      <w:marBottom w:val="0"/>
      <w:divBdr>
        <w:top w:val="none" w:sz="0" w:space="0" w:color="auto"/>
        <w:left w:val="none" w:sz="0" w:space="0" w:color="auto"/>
        <w:bottom w:val="none" w:sz="0" w:space="0" w:color="auto"/>
        <w:right w:val="none" w:sz="0" w:space="0" w:color="auto"/>
      </w:divBdr>
    </w:div>
    <w:div w:id="850023717">
      <w:bodyDiv w:val="1"/>
      <w:marLeft w:val="0"/>
      <w:marRight w:val="0"/>
      <w:marTop w:val="0"/>
      <w:marBottom w:val="0"/>
      <w:divBdr>
        <w:top w:val="none" w:sz="0" w:space="0" w:color="auto"/>
        <w:left w:val="none" w:sz="0" w:space="0" w:color="auto"/>
        <w:bottom w:val="none" w:sz="0" w:space="0" w:color="auto"/>
        <w:right w:val="none" w:sz="0" w:space="0" w:color="auto"/>
      </w:divBdr>
    </w:div>
    <w:div w:id="854342473">
      <w:bodyDiv w:val="1"/>
      <w:marLeft w:val="0"/>
      <w:marRight w:val="0"/>
      <w:marTop w:val="0"/>
      <w:marBottom w:val="0"/>
      <w:divBdr>
        <w:top w:val="none" w:sz="0" w:space="0" w:color="auto"/>
        <w:left w:val="none" w:sz="0" w:space="0" w:color="auto"/>
        <w:bottom w:val="none" w:sz="0" w:space="0" w:color="auto"/>
        <w:right w:val="none" w:sz="0" w:space="0" w:color="auto"/>
      </w:divBdr>
      <w:divsChild>
        <w:div w:id="147983943">
          <w:marLeft w:val="0"/>
          <w:marRight w:val="0"/>
          <w:marTop w:val="0"/>
          <w:marBottom w:val="0"/>
          <w:divBdr>
            <w:top w:val="none" w:sz="0" w:space="0" w:color="auto"/>
            <w:left w:val="none" w:sz="0" w:space="0" w:color="auto"/>
            <w:bottom w:val="none" w:sz="0" w:space="0" w:color="auto"/>
            <w:right w:val="none" w:sz="0" w:space="0" w:color="auto"/>
          </w:divBdr>
        </w:div>
      </w:divsChild>
    </w:div>
    <w:div w:id="865291929">
      <w:bodyDiv w:val="1"/>
      <w:marLeft w:val="0"/>
      <w:marRight w:val="0"/>
      <w:marTop w:val="0"/>
      <w:marBottom w:val="0"/>
      <w:divBdr>
        <w:top w:val="none" w:sz="0" w:space="0" w:color="auto"/>
        <w:left w:val="none" w:sz="0" w:space="0" w:color="auto"/>
        <w:bottom w:val="none" w:sz="0" w:space="0" w:color="auto"/>
        <w:right w:val="none" w:sz="0" w:space="0" w:color="auto"/>
      </w:divBdr>
    </w:div>
    <w:div w:id="875459792">
      <w:bodyDiv w:val="1"/>
      <w:marLeft w:val="0"/>
      <w:marRight w:val="0"/>
      <w:marTop w:val="0"/>
      <w:marBottom w:val="0"/>
      <w:divBdr>
        <w:top w:val="none" w:sz="0" w:space="0" w:color="auto"/>
        <w:left w:val="none" w:sz="0" w:space="0" w:color="auto"/>
        <w:bottom w:val="none" w:sz="0" w:space="0" w:color="auto"/>
        <w:right w:val="none" w:sz="0" w:space="0" w:color="auto"/>
      </w:divBdr>
    </w:div>
    <w:div w:id="879318020">
      <w:bodyDiv w:val="1"/>
      <w:marLeft w:val="0"/>
      <w:marRight w:val="0"/>
      <w:marTop w:val="0"/>
      <w:marBottom w:val="0"/>
      <w:divBdr>
        <w:top w:val="none" w:sz="0" w:space="0" w:color="auto"/>
        <w:left w:val="none" w:sz="0" w:space="0" w:color="auto"/>
        <w:bottom w:val="none" w:sz="0" w:space="0" w:color="auto"/>
        <w:right w:val="none" w:sz="0" w:space="0" w:color="auto"/>
      </w:divBdr>
    </w:div>
    <w:div w:id="880434621">
      <w:bodyDiv w:val="1"/>
      <w:marLeft w:val="0"/>
      <w:marRight w:val="0"/>
      <w:marTop w:val="0"/>
      <w:marBottom w:val="0"/>
      <w:divBdr>
        <w:top w:val="none" w:sz="0" w:space="0" w:color="auto"/>
        <w:left w:val="none" w:sz="0" w:space="0" w:color="auto"/>
        <w:bottom w:val="none" w:sz="0" w:space="0" w:color="auto"/>
        <w:right w:val="none" w:sz="0" w:space="0" w:color="auto"/>
      </w:divBdr>
      <w:divsChild>
        <w:div w:id="412241823">
          <w:marLeft w:val="0"/>
          <w:marRight w:val="0"/>
          <w:marTop w:val="0"/>
          <w:marBottom w:val="0"/>
          <w:divBdr>
            <w:top w:val="none" w:sz="0" w:space="0" w:color="auto"/>
            <w:left w:val="none" w:sz="0" w:space="0" w:color="auto"/>
            <w:bottom w:val="none" w:sz="0" w:space="0" w:color="auto"/>
            <w:right w:val="none" w:sz="0" w:space="0" w:color="auto"/>
          </w:divBdr>
        </w:div>
        <w:div w:id="776605391">
          <w:marLeft w:val="0"/>
          <w:marRight w:val="0"/>
          <w:marTop w:val="0"/>
          <w:marBottom w:val="0"/>
          <w:divBdr>
            <w:top w:val="none" w:sz="0" w:space="0" w:color="auto"/>
            <w:left w:val="none" w:sz="0" w:space="0" w:color="auto"/>
            <w:bottom w:val="none" w:sz="0" w:space="0" w:color="auto"/>
            <w:right w:val="none" w:sz="0" w:space="0" w:color="auto"/>
          </w:divBdr>
        </w:div>
      </w:divsChild>
    </w:div>
    <w:div w:id="890775917">
      <w:bodyDiv w:val="1"/>
      <w:marLeft w:val="0"/>
      <w:marRight w:val="0"/>
      <w:marTop w:val="0"/>
      <w:marBottom w:val="0"/>
      <w:divBdr>
        <w:top w:val="none" w:sz="0" w:space="0" w:color="auto"/>
        <w:left w:val="none" w:sz="0" w:space="0" w:color="auto"/>
        <w:bottom w:val="none" w:sz="0" w:space="0" w:color="auto"/>
        <w:right w:val="none" w:sz="0" w:space="0" w:color="auto"/>
      </w:divBdr>
    </w:div>
    <w:div w:id="912545323">
      <w:bodyDiv w:val="1"/>
      <w:marLeft w:val="0"/>
      <w:marRight w:val="0"/>
      <w:marTop w:val="0"/>
      <w:marBottom w:val="0"/>
      <w:divBdr>
        <w:top w:val="none" w:sz="0" w:space="0" w:color="auto"/>
        <w:left w:val="none" w:sz="0" w:space="0" w:color="auto"/>
        <w:bottom w:val="none" w:sz="0" w:space="0" w:color="auto"/>
        <w:right w:val="none" w:sz="0" w:space="0" w:color="auto"/>
      </w:divBdr>
    </w:div>
    <w:div w:id="913276217">
      <w:bodyDiv w:val="1"/>
      <w:marLeft w:val="0"/>
      <w:marRight w:val="0"/>
      <w:marTop w:val="0"/>
      <w:marBottom w:val="0"/>
      <w:divBdr>
        <w:top w:val="none" w:sz="0" w:space="0" w:color="auto"/>
        <w:left w:val="none" w:sz="0" w:space="0" w:color="auto"/>
        <w:bottom w:val="none" w:sz="0" w:space="0" w:color="auto"/>
        <w:right w:val="none" w:sz="0" w:space="0" w:color="auto"/>
      </w:divBdr>
      <w:divsChild>
        <w:div w:id="237372564">
          <w:marLeft w:val="0"/>
          <w:marRight w:val="0"/>
          <w:marTop w:val="0"/>
          <w:marBottom w:val="0"/>
          <w:divBdr>
            <w:top w:val="none" w:sz="0" w:space="0" w:color="auto"/>
            <w:left w:val="none" w:sz="0" w:space="0" w:color="auto"/>
            <w:bottom w:val="none" w:sz="0" w:space="0" w:color="auto"/>
            <w:right w:val="none" w:sz="0" w:space="0" w:color="auto"/>
          </w:divBdr>
          <w:divsChild>
            <w:div w:id="414741829">
              <w:marLeft w:val="0"/>
              <w:marRight w:val="0"/>
              <w:marTop w:val="0"/>
              <w:marBottom w:val="0"/>
              <w:divBdr>
                <w:top w:val="none" w:sz="0" w:space="0" w:color="auto"/>
                <w:left w:val="none" w:sz="0" w:space="0" w:color="auto"/>
                <w:bottom w:val="none" w:sz="0" w:space="0" w:color="auto"/>
                <w:right w:val="none" w:sz="0" w:space="0" w:color="auto"/>
              </w:divBdr>
              <w:divsChild>
                <w:div w:id="1606695584">
                  <w:marLeft w:val="2149"/>
                  <w:marRight w:val="0"/>
                  <w:marTop w:val="0"/>
                  <w:marBottom w:val="0"/>
                  <w:divBdr>
                    <w:top w:val="none" w:sz="0" w:space="0" w:color="auto"/>
                    <w:left w:val="none" w:sz="0" w:space="0" w:color="auto"/>
                    <w:bottom w:val="none" w:sz="0" w:space="0" w:color="auto"/>
                    <w:right w:val="none" w:sz="0" w:space="0" w:color="auto"/>
                  </w:divBdr>
                  <w:divsChild>
                    <w:div w:id="5900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931200">
      <w:bodyDiv w:val="1"/>
      <w:marLeft w:val="0"/>
      <w:marRight w:val="0"/>
      <w:marTop w:val="0"/>
      <w:marBottom w:val="0"/>
      <w:divBdr>
        <w:top w:val="none" w:sz="0" w:space="0" w:color="auto"/>
        <w:left w:val="none" w:sz="0" w:space="0" w:color="auto"/>
        <w:bottom w:val="none" w:sz="0" w:space="0" w:color="auto"/>
        <w:right w:val="none" w:sz="0" w:space="0" w:color="auto"/>
      </w:divBdr>
    </w:div>
    <w:div w:id="932931540">
      <w:bodyDiv w:val="1"/>
      <w:marLeft w:val="0"/>
      <w:marRight w:val="0"/>
      <w:marTop w:val="0"/>
      <w:marBottom w:val="0"/>
      <w:divBdr>
        <w:top w:val="none" w:sz="0" w:space="0" w:color="auto"/>
        <w:left w:val="none" w:sz="0" w:space="0" w:color="auto"/>
        <w:bottom w:val="none" w:sz="0" w:space="0" w:color="auto"/>
        <w:right w:val="none" w:sz="0" w:space="0" w:color="auto"/>
      </w:divBdr>
    </w:div>
    <w:div w:id="945623734">
      <w:bodyDiv w:val="1"/>
      <w:marLeft w:val="0"/>
      <w:marRight w:val="0"/>
      <w:marTop w:val="0"/>
      <w:marBottom w:val="0"/>
      <w:divBdr>
        <w:top w:val="none" w:sz="0" w:space="0" w:color="auto"/>
        <w:left w:val="none" w:sz="0" w:space="0" w:color="auto"/>
        <w:bottom w:val="none" w:sz="0" w:space="0" w:color="auto"/>
        <w:right w:val="none" w:sz="0" w:space="0" w:color="auto"/>
      </w:divBdr>
    </w:div>
    <w:div w:id="948241103">
      <w:bodyDiv w:val="1"/>
      <w:marLeft w:val="0"/>
      <w:marRight w:val="0"/>
      <w:marTop w:val="0"/>
      <w:marBottom w:val="0"/>
      <w:divBdr>
        <w:top w:val="none" w:sz="0" w:space="0" w:color="auto"/>
        <w:left w:val="none" w:sz="0" w:space="0" w:color="auto"/>
        <w:bottom w:val="none" w:sz="0" w:space="0" w:color="auto"/>
        <w:right w:val="none" w:sz="0" w:space="0" w:color="auto"/>
      </w:divBdr>
    </w:div>
    <w:div w:id="948313316">
      <w:bodyDiv w:val="1"/>
      <w:marLeft w:val="0"/>
      <w:marRight w:val="0"/>
      <w:marTop w:val="0"/>
      <w:marBottom w:val="0"/>
      <w:divBdr>
        <w:top w:val="none" w:sz="0" w:space="0" w:color="auto"/>
        <w:left w:val="none" w:sz="0" w:space="0" w:color="auto"/>
        <w:bottom w:val="none" w:sz="0" w:space="0" w:color="auto"/>
        <w:right w:val="none" w:sz="0" w:space="0" w:color="auto"/>
      </w:divBdr>
    </w:div>
    <w:div w:id="959454174">
      <w:bodyDiv w:val="1"/>
      <w:marLeft w:val="0"/>
      <w:marRight w:val="0"/>
      <w:marTop w:val="0"/>
      <w:marBottom w:val="0"/>
      <w:divBdr>
        <w:top w:val="none" w:sz="0" w:space="0" w:color="auto"/>
        <w:left w:val="none" w:sz="0" w:space="0" w:color="auto"/>
        <w:bottom w:val="none" w:sz="0" w:space="0" w:color="auto"/>
        <w:right w:val="none" w:sz="0" w:space="0" w:color="auto"/>
      </w:divBdr>
      <w:divsChild>
        <w:div w:id="979533634">
          <w:marLeft w:val="0"/>
          <w:marRight w:val="0"/>
          <w:marTop w:val="0"/>
          <w:marBottom w:val="0"/>
          <w:divBdr>
            <w:top w:val="none" w:sz="0" w:space="0" w:color="auto"/>
            <w:left w:val="none" w:sz="0" w:space="0" w:color="auto"/>
            <w:bottom w:val="none" w:sz="0" w:space="0" w:color="auto"/>
            <w:right w:val="none" w:sz="0" w:space="0" w:color="auto"/>
          </w:divBdr>
        </w:div>
        <w:div w:id="1078749977">
          <w:marLeft w:val="0"/>
          <w:marRight w:val="0"/>
          <w:marTop w:val="0"/>
          <w:marBottom w:val="0"/>
          <w:divBdr>
            <w:top w:val="none" w:sz="0" w:space="0" w:color="auto"/>
            <w:left w:val="none" w:sz="0" w:space="0" w:color="auto"/>
            <w:bottom w:val="none" w:sz="0" w:space="0" w:color="auto"/>
            <w:right w:val="none" w:sz="0" w:space="0" w:color="auto"/>
          </w:divBdr>
        </w:div>
      </w:divsChild>
    </w:div>
    <w:div w:id="970939078">
      <w:bodyDiv w:val="1"/>
      <w:marLeft w:val="0"/>
      <w:marRight w:val="0"/>
      <w:marTop w:val="0"/>
      <w:marBottom w:val="0"/>
      <w:divBdr>
        <w:top w:val="none" w:sz="0" w:space="0" w:color="auto"/>
        <w:left w:val="none" w:sz="0" w:space="0" w:color="auto"/>
        <w:bottom w:val="none" w:sz="0" w:space="0" w:color="auto"/>
        <w:right w:val="none" w:sz="0" w:space="0" w:color="auto"/>
      </w:divBdr>
      <w:divsChild>
        <w:div w:id="387534838">
          <w:marLeft w:val="0"/>
          <w:marRight w:val="0"/>
          <w:marTop w:val="0"/>
          <w:marBottom w:val="0"/>
          <w:divBdr>
            <w:top w:val="none" w:sz="0" w:space="0" w:color="auto"/>
            <w:left w:val="none" w:sz="0" w:space="0" w:color="auto"/>
            <w:bottom w:val="none" w:sz="0" w:space="0" w:color="auto"/>
            <w:right w:val="none" w:sz="0" w:space="0" w:color="auto"/>
          </w:divBdr>
          <w:divsChild>
            <w:div w:id="166770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1610">
      <w:bodyDiv w:val="1"/>
      <w:marLeft w:val="0"/>
      <w:marRight w:val="0"/>
      <w:marTop w:val="0"/>
      <w:marBottom w:val="0"/>
      <w:divBdr>
        <w:top w:val="none" w:sz="0" w:space="0" w:color="auto"/>
        <w:left w:val="none" w:sz="0" w:space="0" w:color="auto"/>
        <w:bottom w:val="none" w:sz="0" w:space="0" w:color="auto"/>
        <w:right w:val="none" w:sz="0" w:space="0" w:color="auto"/>
      </w:divBdr>
      <w:divsChild>
        <w:div w:id="355892014">
          <w:marLeft w:val="0"/>
          <w:marRight w:val="0"/>
          <w:marTop w:val="0"/>
          <w:marBottom w:val="0"/>
          <w:divBdr>
            <w:top w:val="none" w:sz="0" w:space="0" w:color="auto"/>
            <w:left w:val="none" w:sz="0" w:space="0" w:color="auto"/>
            <w:bottom w:val="none" w:sz="0" w:space="0" w:color="auto"/>
            <w:right w:val="none" w:sz="0" w:space="0" w:color="auto"/>
          </w:divBdr>
        </w:div>
        <w:div w:id="1350370064">
          <w:marLeft w:val="0"/>
          <w:marRight w:val="0"/>
          <w:marTop w:val="0"/>
          <w:marBottom w:val="0"/>
          <w:divBdr>
            <w:top w:val="none" w:sz="0" w:space="0" w:color="auto"/>
            <w:left w:val="none" w:sz="0" w:space="0" w:color="auto"/>
            <w:bottom w:val="none" w:sz="0" w:space="0" w:color="auto"/>
            <w:right w:val="none" w:sz="0" w:space="0" w:color="auto"/>
          </w:divBdr>
        </w:div>
        <w:div w:id="1947031452">
          <w:marLeft w:val="0"/>
          <w:marRight w:val="0"/>
          <w:marTop w:val="0"/>
          <w:marBottom w:val="0"/>
          <w:divBdr>
            <w:top w:val="none" w:sz="0" w:space="0" w:color="auto"/>
            <w:left w:val="none" w:sz="0" w:space="0" w:color="auto"/>
            <w:bottom w:val="none" w:sz="0" w:space="0" w:color="auto"/>
            <w:right w:val="none" w:sz="0" w:space="0" w:color="auto"/>
          </w:divBdr>
        </w:div>
      </w:divsChild>
    </w:div>
    <w:div w:id="979263339">
      <w:bodyDiv w:val="1"/>
      <w:marLeft w:val="0"/>
      <w:marRight w:val="0"/>
      <w:marTop w:val="0"/>
      <w:marBottom w:val="0"/>
      <w:divBdr>
        <w:top w:val="none" w:sz="0" w:space="0" w:color="auto"/>
        <w:left w:val="none" w:sz="0" w:space="0" w:color="auto"/>
        <w:bottom w:val="none" w:sz="0" w:space="0" w:color="auto"/>
        <w:right w:val="none" w:sz="0" w:space="0" w:color="auto"/>
      </w:divBdr>
    </w:div>
    <w:div w:id="996805774">
      <w:bodyDiv w:val="1"/>
      <w:marLeft w:val="0"/>
      <w:marRight w:val="0"/>
      <w:marTop w:val="0"/>
      <w:marBottom w:val="0"/>
      <w:divBdr>
        <w:top w:val="none" w:sz="0" w:space="0" w:color="auto"/>
        <w:left w:val="none" w:sz="0" w:space="0" w:color="auto"/>
        <w:bottom w:val="none" w:sz="0" w:space="0" w:color="auto"/>
        <w:right w:val="none" w:sz="0" w:space="0" w:color="auto"/>
      </w:divBdr>
    </w:div>
    <w:div w:id="1007252751">
      <w:bodyDiv w:val="1"/>
      <w:marLeft w:val="0"/>
      <w:marRight w:val="0"/>
      <w:marTop w:val="0"/>
      <w:marBottom w:val="0"/>
      <w:divBdr>
        <w:top w:val="none" w:sz="0" w:space="0" w:color="auto"/>
        <w:left w:val="none" w:sz="0" w:space="0" w:color="auto"/>
        <w:bottom w:val="none" w:sz="0" w:space="0" w:color="auto"/>
        <w:right w:val="none" w:sz="0" w:space="0" w:color="auto"/>
      </w:divBdr>
    </w:div>
    <w:div w:id="1027171627">
      <w:bodyDiv w:val="1"/>
      <w:marLeft w:val="0"/>
      <w:marRight w:val="0"/>
      <w:marTop w:val="0"/>
      <w:marBottom w:val="0"/>
      <w:divBdr>
        <w:top w:val="none" w:sz="0" w:space="0" w:color="auto"/>
        <w:left w:val="none" w:sz="0" w:space="0" w:color="auto"/>
        <w:bottom w:val="none" w:sz="0" w:space="0" w:color="auto"/>
        <w:right w:val="none" w:sz="0" w:space="0" w:color="auto"/>
      </w:divBdr>
      <w:divsChild>
        <w:div w:id="781461952">
          <w:marLeft w:val="0"/>
          <w:marRight w:val="0"/>
          <w:marTop w:val="0"/>
          <w:marBottom w:val="0"/>
          <w:divBdr>
            <w:top w:val="none" w:sz="0" w:space="0" w:color="auto"/>
            <w:left w:val="none" w:sz="0" w:space="0" w:color="auto"/>
            <w:bottom w:val="none" w:sz="0" w:space="0" w:color="auto"/>
            <w:right w:val="none" w:sz="0" w:space="0" w:color="auto"/>
          </w:divBdr>
          <w:divsChild>
            <w:div w:id="444033683">
              <w:marLeft w:val="0"/>
              <w:marRight w:val="0"/>
              <w:marTop w:val="0"/>
              <w:marBottom w:val="0"/>
              <w:divBdr>
                <w:top w:val="none" w:sz="0" w:space="0" w:color="auto"/>
                <w:left w:val="none" w:sz="0" w:space="0" w:color="auto"/>
                <w:bottom w:val="none" w:sz="0" w:space="0" w:color="auto"/>
                <w:right w:val="none" w:sz="0" w:space="0" w:color="auto"/>
              </w:divBdr>
              <w:divsChild>
                <w:div w:id="408967435">
                  <w:marLeft w:val="0"/>
                  <w:marRight w:val="0"/>
                  <w:marTop w:val="0"/>
                  <w:marBottom w:val="0"/>
                  <w:divBdr>
                    <w:top w:val="none" w:sz="0" w:space="0" w:color="auto"/>
                    <w:left w:val="none" w:sz="0" w:space="0" w:color="auto"/>
                    <w:bottom w:val="none" w:sz="0" w:space="0" w:color="auto"/>
                    <w:right w:val="none" w:sz="0" w:space="0" w:color="auto"/>
                  </w:divBdr>
                  <w:divsChild>
                    <w:div w:id="1623145370">
                      <w:marLeft w:val="0"/>
                      <w:marRight w:val="0"/>
                      <w:marTop w:val="0"/>
                      <w:marBottom w:val="0"/>
                      <w:divBdr>
                        <w:top w:val="none" w:sz="0" w:space="0" w:color="auto"/>
                        <w:left w:val="none" w:sz="0" w:space="0" w:color="auto"/>
                        <w:bottom w:val="none" w:sz="0" w:space="0" w:color="auto"/>
                        <w:right w:val="none" w:sz="0" w:space="0" w:color="auto"/>
                      </w:divBdr>
                      <w:divsChild>
                        <w:div w:id="1592544721">
                          <w:marLeft w:val="0"/>
                          <w:marRight w:val="0"/>
                          <w:marTop w:val="0"/>
                          <w:marBottom w:val="0"/>
                          <w:divBdr>
                            <w:top w:val="none" w:sz="0" w:space="0" w:color="auto"/>
                            <w:left w:val="none" w:sz="0" w:space="0" w:color="auto"/>
                            <w:bottom w:val="none" w:sz="0" w:space="0" w:color="auto"/>
                            <w:right w:val="none" w:sz="0" w:space="0" w:color="auto"/>
                          </w:divBdr>
                          <w:divsChild>
                            <w:div w:id="362097142">
                              <w:marLeft w:val="0"/>
                              <w:marRight w:val="0"/>
                              <w:marTop w:val="0"/>
                              <w:marBottom w:val="0"/>
                              <w:divBdr>
                                <w:top w:val="none" w:sz="0" w:space="0" w:color="auto"/>
                                <w:left w:val="none" w:sz="0" w:space="0" w:color="auto"/>
                                <w:bottom w:val="none" w:sz="0" w:space="0" w:color="auto"/>
                                <w:right w:val="none" w:sz="0" w:space="0" w:color="auto"/>
                              </w:divBdr>
                              <w:divsChild>
                                <w:div w:id="13680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949976">
          <w:marLeft w:val="0"/>
          <w:marRight w:val="0"/>
          <w:marTop w:val="0"/>
          <w:marBottom w:val="0"/>
          <w:divBdr>
            <w:top w:val="none" w:sz="0" w:space="0" w:color="auto"/>
            <w:left w:val="none" w:sz="0" w:space="0" w:color="auto"/>
            <w:bottom w:val="none" w:sz="0" w:space="0" w:color="auto"/>
            <w:right w:val="none" w:sz="0" w:space="0" w:color="auto"/>
          </w:divBdr>
          <w:divsChild>
            <w:div w:id="4750688">
              <w:marLeft w:val="0"/>
              <w:marRight w:val="0"/>
              <w:marTop w:val="0"/>
              <w:marBottom w:val="0"/>
              <w:divBdr>
                <w:top w:val="none" w:sz="0" w:space="0" w:color="auto"/>
                <w:left w:val="none" w:sz="0" w:space="0" w:color="auto"/>
                <w:bottom w:val="none" w:sz="0" w:space="0" w:color="auto"/>
                <w:right w:val="none" w:sz="0" w:space="0" w:color="auto"/>
              </w:divBdr>
              <w:divsChild>
                <w:div w:id="1479305050">
                  <w:marLeft w:val="0"/>
                  <w:marRight w:val="0"/>
                  <w:marTop w:val="0"/>
                  <w:marBottom w:val="0"/>
                  <w:divBdr>
                    <w:top w:val="none" w:sz="0" w:space="0" w:color="auto"/>
                    <w:left w:val="none" w:sz="0" w:space="0" w:color="auto"/>
                    <w:bottom w:val="none" w:sz="0" w:space="0" w:color="auto"/>
                    <w:right w:val="none" w:sz="0" w:space="0" w:color="auto"/>
                  </w:divBdr>
                  <w:divsChild>
                    <w:div w:id="794367003">
                      <w:marLeft w:val="0"/>
                      <w:marRight w:val="0"/>
                      <w:marTop w:val="0"/>
                      <w:marBottom w:val="0"/>
                      <w:divBdr>
                        <w:top w:val="none" w:sz="0" w:space="0" w:color="auto"/>
                        <w:left w:val="none" w:sz="0" w:space="0" w:color="auto"/>
                        <w:bottom w:val="none" w:sz="0" w:space="0" w:color="auto"/>
                        <w:right w:val="none" w:sz="0" w:space="0" w:color="auto"/>
                      </w:divBdr>
                      <w:divsChild>
                        <w:div w:id="119762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130540">
      <w:bodyDiv w:val="1"/>
      <w:marLeft w:val="0"/>
      <w:marRight w:val="0"/>
      <w:marTop w:val="0"/>
      <w:marBottom w:val="0"/>
      <w:divBdr>
        <w:top w:val="none" w:sz="0" w:space="0" w:color="auto"/>
        <w:left w:val="none" w:sz="0" w:space="0" w:color="auto"/>
        <w:bottom w:val="none" w:sz="0" w:space="0" w:color="auto"/>
        <w:right w:val="none" w:sz="0" w:space="0" w:color="auto"/>
      </w:divBdr>
    </w:div>
    <w:div w:id="1048411987">
      <w:bodyDiv w:val="1"/>
      <w:marLeft w:val="0"/>
      <w:marRight w:val="0"/>
      <w:marTop w:val="0"/>
      <w:marBottom w:val="0"/>
      <w:divBdr>
        <w:top w:val="none" w:sz="0" w:space="0" w:color="auto"/>
        <w:left w:val="none" w:sz="0" w:space="0" w:color="auto"/>
        <w:bottom w:val="none" w:sz="0" w:space="0" w:color="auto"/>
        <w:right w:val="none" w:sz="0" w:space="0" w:color="auto"/>
      </w:divBdr>
    </w:div>
    <w:div w:id="1055736856">
      <w:bodyDiv w:val="1"/>
      <w:marLeft w:val="0"/>
      <w:marRight w:val="0"/>
      <w:marTop w:val="0"/>
      <w:marBottom w:val="0"/>
      <w:divBdr>
        <w:top w:val="none" w:sz="0" w:space="0" w:color="auto"/>
        <w:left w:val="none" w:sz="0" w:space="0" w:color="auto"/>
        <w:bottom w:val="none" w:sz="0" w:space="0" w:color="auto"/>
        <w:right w:val="none" w:sz="0" w:space="0" w:color="auto"/>
      </w:divBdr>
    </w:div>
    <w:div w:id="1057969240">
      <w:bodyDiv w:val="1"/>
      <w:marLeft w:val="0"/>
      <w:marRight w:val="0"/>
      <w:marTop w:val="0"/>
      <w:marBottom w:val="0"/>
      <w:divBdr>
        <w:top w:val="none" w:sz="0" w:space="0" w:color="auto"/>
        <w:left w:val="none" w:sz="0" w:space="0" w:color="auto"/>
        <w:bottom w:val="none" w:sz="0" w:space="0" w:color="auto"/>
        <w:right w:val="none" w:sz="0" w:space="0" w:color="auto"/>
      </w:divBdr>
    </w:div>
    <w:div w:id="1061633112">
      <w:bodyDiv w:val="1"/>
      <w:marLeft w:val="0"/>
      <w:marRight w:val="0"/>
      <w:marTop w:val="0"/>
      <w:marBottom w:val="0"/>
      <w:divBdr>
        <w:top w:val="none" w:sz="0" w:space="0" w:color="auto"/>
        <w:left w:val="none" w:sz="0" w:space="0" w:color="auto"/>
        <w:bottom w:val="none" w:sz="0" w:space="0" w:color="auto"/>
        <w:right w:val="none" w:sz="0" w:space="0" w:color="auto"/>
      </w:divBdr>
      <w:divsChild>
        <w:div w:id="167408814">
          <w:marLeft w:val="0"/>
          <w:marRight w:val="0"/>
          <w:marTop w:val="0"/>
          <w:marBottom w:val="0"/>
          <w:divBdr>
            <w:top w:val="none" w:sz="0" w:space="0" w:color="auto"/>
            <w:left w:val="none" w:sz="0" w:space="0" w:color="auto"/>
            <w:bottom w:val="none" w:sz="0" w:space="0" w:color="auto"/>
            <w:right w:val="none" w:sz="0" w:space="0" w:color="auto"/>
          </w:divBdr>
        </w:div>
        <w:div w:id="1594703734">
          <w:marLeft w:val="0"/>
          <w:marRight w:val="0"/>
          <w:marTop w:val="0"/>
          <w:marBottom w:val="0"/>
          <w:divBdr>
            <w:top w:val="none" w:sz="0" w:space="0" w:color="auto"/>
            <w:left w:val="none" w:sz="0" w:space="0" w:color="auto"/>
            <w:bottom w:val="none" w:sz="0" w:space="0" w:color="auto"/>
            <w:right w:val="none" w:sz="0" w:space="0" w:color="auto"/>
          </w:divBdr>
        </w:div>
      </w:divsChild>
    </w:div>
    <w:div w:id="1063988418">
      <w:bodyDiv w:val="1"/>
      <w:marLeft w:val="0"/>
      <w:marRight w:val="0"/>
      <w:marTop w:val="0"/>
      <w:marBottom w:val="0"/>
      <w:divBdr>
        <w:top w:val="none" w:sz="0" w:space="0" w:color="auto"/>
        <w:left w:val="none" w:sz="0" w:space="0" w:color="auto"/>
        <w:bottom w:val="none" w:sz="0" w:space="0" w:color="auto"/>
        <w:right w:val="none" w:sz="0" w:space="0" w:color="auto"/>
      </w:divBdr>
      <w:divsChild>
        <w:div w:id="1394890830">
          <w:marLeft w:val="0"/>
          <w:marRight w:val="0"/>
          <w:marTop w:val="0"/>
          <w:marBottom w:val="0"/>
          <w:divBdr>
            <w:top w:val="none" w:sz="0" w:space="0" w:color="auto"/>
            <w:left w:val="none" w:sz="0" w:space="0" w:color="auto"/>
            <w:bottom w:val="none" w:sz="0" w:space="0" w:color="auto"/>
            <w:right w:val="none" w:sz="0" w:space="0" w:color="auto"/>
          </w:divBdr>
        </w:div>
      </w:divsChild>
    </w:div>
    <w:div w:id="1080978454">
      <w:bodyDiv w:val="1"/>
      <w:marLeft w:val="0"/>
      <w:marRight w:val="0"/>
      <w:marTop w:val="0"/>
      <w:marBottom w:val="0"/>
      <w:divBdr>
        <w:top w:val="none" w:sz="0" w:space="0" w:color="auto"/>
        <w:left w:val="none" w:sz="0" w:space="0" w:color="auto"/>
        <w:bottom w:val="none" w:sz="0" w:space="0" w:color="auto"/>
        <w:right w:val="none" w:sz="0" w:space="0" w:color="auto"/>
      </w:divBdr>
    </w:div>
    <w:div w:id="1082264955">
      <w:bodyDiv w:val="1"/>
      <w:marLeft w:val="0"/>
      <w:marRight w:val="0"/>
      <w:marTop w:val="0"/>
      <w:marBottom w:val="0"/>
      <w:divBdr>
        <w:top w:val="none" w:sz="0" w:space="0" w:color="auto"/>
        <w:left w:val="none" w:sz="0" w:space="0" w:color="auto"/>
        <w:bottom w:val="none" w:sz="0" w:space="0" w:color="auto"/>
        <w:right w:val="none" w:sz="0" w:space="0" w:color="auto"/>
      </w:divBdr>
    </w:div>
    <w:div w:id="1082483437">
      <w:bodyDiv w:val="1"/>
      <w:marLeft w:val="0"/>
      <w:marRight w:val="0"/>
      <w:marTop w:val="0"/>
      <w:marBottom w:val="0"/>
      <w:divBdr>
        <w:top w:val="none" w:sz="0" w:space="0" w:color="auto"/>
        <w:left w:val="none" w:sz="0" w:space="0" w:color="auto"/>
        <w:bottom w:val="none" w:sz="0" w:space="0" w:color="auto"/>
        <w:right w:val="none" w:sz="0" w:space="0" w:color="auto"/>
      </w:divBdr>
    </w:div>
    <w:div w:id="1087455741">
      <w:bodyDiv w:val="1"/>
      <w:marLeft w:val="0"/>
      <w:marRight w:val="0"/>
      <w:marTop w:val="0"/>
      <w:marBottom w:val="0"/>
      <w:divBdr>
        <w:top w:val="none" w:sz="0" w:space="0" w:color="auto"/>
        <w:left w:val="none" w:sz="0" w:space="0" w:color="auto"/>
        <w:bottom w:val="none" w:sz="0" w:space="0" w:color="auto"/>
        <w:right w:val="none" w:sz="0" w:space="0" w:color="auto"/>
      </w:divBdr>
      <w:divsChild>
        <w:div w:id="269092190">
          <w:marLeft w:val="0"/>
          <w:marRight w:val="0"/>
          <w:marTop w:val="0"/>
          <w:marBottom w:val="0"/>
          <w:divBdr>
            <w:top w:val="none" w:sz="0" w:space="0" w:color="auto"/>
            <w:left w:val="none" w:sz="0" w:space="0" w:color="auto"/>
            <w:bottom w:val="none" w:sz="0" w:space="0" w:color="auto"/>
            <w:right w:val="none" w:sz="0" w:space="0" w:color="auto"/>
          </w:divBdr>
        </w:div>
        <w:div w:id="404452944">
          <w:marLeft w:val="0"/>
          <w:marRight w:val="0"/>
          <w:marTop w:val="0"/>
          <w:marBottom w:val="0"/>
          <w:divBdr>
            <w:top w:val="none" w:sz="0" w:space="0" w:color="auto"/>
            <w:left w:val="none" w:sz="0" w:space="0" w:color="auto"/>
            <w:bottom w:val="none" w:sz="0" w:space="0" w:color="auto"/>
            <w:right w:val="none" w:sz="0" w:space="0" w:color="auto"/>
          </w:divBdr>
        </w:div>
        <w:div w:id="1689912549">
          <w:marLeft w:val="0"/>
          <w:marRight w:val="0"/>
          <w:marTop w:val="0"/>
          <w:marBottom w:val="0"/>
          <w:divBdr>
            <w:top w:val="none" w:sz="0" w:space="0" w:color="auto"/>
            <w:left w:val="none" w:sz="0" w:space="0" w:color="auto"/>
            <w:bottom w:val="none" w:sz="0" w:space="0" w:color="auto"/>
            <w:right w:val="none" w:sz="0" w:space="0" w:color="auto"/>
          </w:divBdr>
        </w:div>
      </w:divsChild>
    </w:div>
    <w:div w:id="1089348477">
      <w:bodyDiv w:val="1"/>
      <w:marLeft w:val="0"/>
      <w:marRight w:val="0"/>
      <w:marTop w:val="0"/>
      <w:marBottom w:val="0"/>
      <w:divBdr>
        <w:top w:val="none" w:sz="0" w:space="0" w:color="auto"/>
        <w:left w:val="none" w:sz="0" w:space="0" w:color="auto"/>
        <w:bottom w:val="none" w:sz="0" w:space="0" w:color="auto"/>
        <w:right w:val="none" w:sz="0" w:space="0" w:color="auto"/>
      </w:divBdr>
    </w:div>
    <w:div w:id="1091505212">
      <w:bodyDiv w:val="1"/>
      <w:marLeft w:val="0"/>
      <w:marRight w:val="0"/>
      <w:marTop w:val="0"/>
      <w:marBottom w:val="0"/>
      <w:divBdr>
        <w:top w:val="none" w:sz="0" w:space="0" w:color="auto"/>
        <w:left w:val="none" w:sz="0" w:space="0" w:color="auto"/>
        <w:bottom w:val="none" w:sz="0" w:space="0" w:color="auto"/>
        <w:right w:val="none" w:sz="0" w:space="0" w:color="auto"/>
      </w:divBdr>
    </w:div>
    <w:div w:id="1096706715">
      <w:bodyDiv w:val="1"/>
      <w:marLeft w:val="0"/>
      <w:marRight w:val="0"/>
      <w:marTop w:val="0"/>
      <w:marBottom w:val="0"/>
      <w:divBdr>
        <w:top w:val="none" w:sz="0" w:space="0" w:color="auto"/>
        <w:left w:val="none" w:sz="0" w:space="0" w:color="auto"/>
        <w:bottom w:val="none" w:sz="0" w:space="0" w:color="auto"/>
        <w:right w:val="none" w:sz="0" w:space="0" w:color="auto"/>
      </w:divBdr>
    </w:div>
    <w:div w:id="1097404997">
      <w:bodyDiv w:val="1"/>
      <w:marLeft w:val="0"/>
      <w:marRight w:val="0"/>
      <w:marTop w:val="0"/>
      <w:marBottom w:val="0"/>
      <w:divBdr>
        <w:top w:val="none" w:sz="0" w:space="0" w:color="auto"/>
        <w:left w:val="none" w:sz="0" w:space="0" w:color="auto"/>
        <w:bottom w:val="none" w:sz="0" w:space="0" w:color="auto"/>
        <w:right w:val="none" w:sz="0" w:space="0" w:color="auto"/>
      </w:divBdr>
    </w:div>
    <w:div w:id="1118642734">
      <w:bodyDiv w:val="1"/>
      <w:marLeft w:val="0"/>
      <w:marRight w:val="0"/>
      <w:marTop w:val="0"/>
      <w:marBottom w:val="0"/>
      <w:divBdr>
        <w:top w:val="none" w:sz="0" w:space="0" w:color="auto"/>
        <w:left w:val="none" w:sz="0" w:space="0" w:color="auto"/>
        <w:bottom w:val="none" w:sz="0" w:space="0" w:color="auto"/>
        <w:right w:val="none" w:sz="0" w:space="0" w:color="auto"/>
      </w:divBdr>
    </w:div>
    <w:div w:id="1123888614">
      <w:bodyDiv w:val="1"/>
      <w:marLeft w:val="0"/>
      <w:marRight w:val="0"/>
      <w:marTop w:val="0"/>
      <w:marBottom w:val="0"/>
      <w:divBdr>
        <w:top w:val="none" w:sz="0" w:space="0" w:color="auto"/>
        <w:left w:val="none" w:sz="0" w:space="0" w:color="auto"/>
        <w:bottom w:val="none" w:sz="0" w:space="0" w:color="auto"/>
        <w:right w:val="none" w:sz="0" w:space="0" w:color="auto"/>
      </w:divBdr>
    </w:div>
    <w:div w:id="1123959133">
      <w:bodyDiv w:val="1"/>
      <w:marLeft w:val="0"/>
      <w:marRight w:val="0"/>
      <w:marTop w:val="0"/>
      <w:marBottom w:val="0"/>
      <w:divBdr>
        <w:top w:val="none" w:sz="0" w:space="0" w:color="auto"/>
        <w:left w:val="none" w:sz="0" w:space="0" w:color="auto"/>
        <w:bottom w:val="none" w:sz="0" w:space="0" w:color="auto"/>
        <w:right w:val="none" w:sz="0" w:space="0" w:color="auto"/>
      </w:divBdr>
    </w:div>
    <w:div w:id="1127553355">
      <w:bodyDiv w:val="1"/>
      <w:marLeft w:val="0"/>
      <w:marRight w:val="0"/>
      <w:marTop w:val="0"/>
      <w:marBottom w:val="0"/>
      <w:divBdr>
        <w:top w:val="none" w:sz="0" w:space="0" w:color="auto"/>
        <w:left w:val="none" w:sz="0" w:space="0" w:color="auto"/>
        <w:bottom w:val="none" w:sz="0" w:space="0" w:color="auto"/>
        <w:right w:val="none" w:sz="0" w:space="0" w:color="auto"/>
      </w:divBdr>
    </w:div>
    <w:div w:id="1130053165">
      <w:bodyDiv w:val="1"/>
      <w:marLeft w:val="0"/>
      <w:marRight w:val="0"/>
      <w:marTop w:val="0"/>
      <w:marBottom w:val="0"/>
      <w:divBdr>
        <w:top w:val="none" w:sz="0" w:space="0" w:color="auto"/>
        <w:left w:val="none" w:sz="0" w:space="0" w:color="auto"/>
        <w:bottom w:val="none" w:sz="0" w:space="0" w:color="auto"/>
        <w:right w:val="none" w:sz="0" w:space="0" w:color="auto"/>
      </w:divBdr>
    </w:div>
    <w:div w:id="1136681740">
      <w:bodyDiv w:val="1"/>
      <w:marLeft w:val="0"/>
      <w:marRight w:val="0"/>
      <w:marTop w:val="0"/>
      <w:marBottom w:val="0"/>
      <w:divBdr>
        <w:top w:val="none" w:sz="0" w:space="0" w:color="auto"/>
        <w:left w:val="none" w:sz="0" w:space="0" w:color="auto"/>
        <w:bottom w:val="none" w:sz="0" w:space="0" w:color="auto"/>
        <w:right w:val="none" w:sz="0" w:space="0" w:color="auto"/>
      </w:divBdr>
      <w:divsChild>
        <w:div w:id="89158303">
          <w:marLeft w:val="0"/>
          <w:marRight w:val="0"/>
          <w:marTop w:val="0"/>
          <w:marBottom w:val="0"/>
          <w:divBdr>
            <w:top w:val="none" w:sz="0" w:space="0" w:color="auto"/>
            <w:left w:val="none" w:sz="0" w:space="0" w:color="auto"/>
            <w:bottom w:val="none" w:sz="0" w:space="0" w:color="auto"/>
            <w:right w:val="none" w:sz="0" w:space="0" w:color="auto"/>
          </w:divBdr>
        </w:div>
        <w:div w:id="391122287">
          <w:marLeft w:val="0"/>
          <w:marRight w:val="0"/>
          <w:marTop w:val="0"/>
          <w:marBottom w:val="0"/>
          <w:divBdr>
            <w:top w:val="none" w:sz="0" w:space="0" w:color="auto"/>
            <w:left w:val="none" w:sz="0" w:space="0" w:color="auto"/>
            <w:bottom w:val="none" w:sz="0" w:space="0" w:color="auto"/>
            <w:right w:val="none" w:sz="0" w:space="0" w:color="auto"/>
          </w:divBdr>
        </w:div>
        <w:div w:id="480194225">
          <w:marLeft w:val="0"/>
          <w:marRight w:val="0"/>
          <w:marTop w:val="0"/>
          <w:marBottom w:val="0"/>
          <w:divBdr>
            <w:top w:val="none" w:sz="0" w:space="0" w:color="auto"/>
            <w:left w:val="none" w:sz="0" w:space="0" w:color="auto"/>
            <w:bottom w:val="none" w:sz="0" w:space="0" w:color="auto"/>
            <w:right w:val="none" w:sz="0" w:space="0" w:color="auto"/>
          </w:divBdr>
        </w:div>
        <w:div w:id="557129459">
          <w:marLeft w:val="0"/>
          <w:marRight w:val="0"/>
          <w:marTop w:val="0"/>
          <w:marBottom w:val="0"/>
          <w:divBdr>
            <w:top w:val="none" w:sz="0" w:space="0" w:color="auto"/>
            <w:left w:val="none" w:sz="0" w:space="0" w:color="auto"/>
            <w:bottom w:val="none" w:sz="0" w:space="0" w:color="auto"/>
            <w:right w:val="none" w:sz="0" w:space="0" w:color="auto"/>
          </w:divBdr>
        </w:div>
        <w:div w:id="956182896">
          <w:marLeft w:val="0"/>
          <w:marRight w:val="0"/>
          <w:marTop w:val="0"/>
          <w:marBottom w:val="0"/>
          <w:divBdr>
            <w:top w:val="none" w:sz="0" w:space="0" w:color="auto"/>
            <w:left w:val="none" w:sz="0" w:space="0" w:color="auto"/>
            <w:bottom w:val="none" w:sz="0" w:space="0" w:color="auto"/>
            <w:right w:val="none" w:sz="0" w:space="0" w:color="auto"/>
          </w:divBdr>
        </w:div>
        <w:div w:id="1177619838">
          <w:marLeft w:val="0"/>
          <w:marRight w:val="0"/>
          <w:marTop w:val="0"/>
          <w:marBottom w:val="0"/>
          <w:divBdr>
            <w:top w:val="none" w:sz="0" w:space="0" w:color="auto"/>
            <w:left w:val="none" w:sz="0" w:space="0" w:color="auto"/>
            <w:bottom w:val="none" w:sz="0" w:space="0" w:color="auto"/>
            <w:right w:val="none" w:sz="0" w:space="0" w:color="auto"/>
          </w:divBdr>
        </w:div>
        <w:div w:id="1190872778">
          <w:marLeft w:val="0"/>
          <w:marRight w:val="0"/>
          <w:marTop w:val="0"/>
          <w:marBottom w:val="0"/>
          <w:divBdr>
            <w:top w:val="none" w:sz="0" w:space="0" w:color="auto"/>
            <w:left w:val="none" w:sz="0" w:space="0" w:color="auto"/>
            <w:bottom w:val="none" w:sz="0" w:space="0" w:color="auto"/>
            <w:right w:val="none" w:sz="0" w:space="0" w:color="auto"/>
          </w:divBdr>
        </w:div>
        <w:div w:id="1316573077">
          <w:marLeft w:val="0"/>
          <w:marRight w:val="0"/>
          <w:marTop w:val="0"/>
          <w:marBottom w:val="0"/>
          <w:divBdr>
            <w:top w:val="none" w:sz="0" w:space="0" w:color="auto"/>
            <w:left w:val="none" w:sz="0" w:space="0" w:color="auto"/>
            <w:bottom w:val="none" w:sz="0" w:space="0" w:color="auto"/>
            <w:right w:val="none" w:sz="0" w:space="0" w:color="auto"/>
          </w:divBdr>
        </w:div>
        <w:div w:id="1398820398">
          <w:marLeft w:val="0"/>
          <w:marRight w:val="0"/>
          <w:marTop w:val="0"/>
          <w:marBottom w:val="0"/>
          <w:divBdr>
            <w:top w:val="none" w:sz="0" w:space="0" w:color="auto"/>
            <w:left w:val="none" w:sz="0" w:space="0" w:color="auto"/>
            <w:bottom w:val="none" w:sz="0" w:space="0" w:color="auto"/>
            <w:right w:val="none" w:sz="0" w:space="0" w:color="auto"/>
          </w:divBdr>
        </w:div>
        <w:div w:id="1526209773">
          <w:marLeft w:val="0"/>
          <w:marRight w:val="0"/>
          <w:marTop w:val="0"/>
          <w:marBottom w:val="0"/>
          <w:divBdr>
            <w:top w:val="none" w:sz="0" w:space="0" w:color="auto"/>
            <w:left w:val="none" w:sz="0" w:space="0" w:color="auto"/>
            <w:bottom w:val="none" w:sz="0" w:space="0" w:color="auto"/>
            <w:right w:val="none" w:sz="0" w:space="0" w:color="auto"/>
          </w:divBdr>
        </w:div>
        <w:div w:id="1778794033">
          <w:marLeft w:val="0"/>
          <w:marRight w:val="0"/>
          <w:marTop w:val="0"/>
          <w:marBottom w:val="0"/>
          <w:divBdr>
            <w:top w:val="none" w:sz="0" w:space="0" w:color="auto"/>
            <w:left w:val="none" w:sz="0" w:space="0" w:color="auto"/>
            <w:bottom w:val="none" w:sz="0" w:space="0" w:color="auto"/>
            <w:right w:val="none" w:sz="0" w:space="0" w:color="auto"/>
          </w:divBdr>
        </w:div>
        <w:div w:id="1852135414">
          <w:marLeft w:val="0"/>
          <w:marRight w:val="0"/>
          <w:marTop w:val="0"/>
          <w:marBottom w:val="0"/>
          <w:divBdr>
            <w:top w:val="none" w:sz="0" w:space="0" w:color="auto"/>
            <w:left w:val="none" w:sz="0" w:space="0" w:color="auto"/>
            <w:bottom w:val="none" w:sz="0" w:space="0" w:color="auto"/>
            <w:right w:val="none" w:sz="0" w:space="0" w:color="auto"/>
          </w:divBdr>
        </w:div>
        <w:div w:id="1903521725">
          <w:marLeft w:val="0"/>
          <w:marRight w:val="0"/>
          <w:marTop w:val="0"/>
          <w:marBottom w:val="0"/>
          <w:divBdr>
            <w:top w:val="none" w:sz="0" w:space="0" w:color="auto"/>
            <w:left w:val="none" w:sz="0" w:space="0" w:color="auto"/>
            <w:bottom w:val="none" w:sz="0" w:space="0" w:color="auto"/>
            <w:right w:val="none" w:sz="0" w:space="0" w:color="auto"/>
          </w:divBdr>
        </w:div>
      </w:divsChild>
    </w:div>
    <w:div w:id="1139692091">
      <w:bodyDiv w:val="1"/>
      <w:marLeft w:val="0"/>
      <w:marRight w:val="0"/>
      <w:marTop w:val="0"/>
      <w:marBottom w:val="0"/>
      <w:divBdr>
        <w:top w:val="none" w:sz="0" w:space="0" w:color="auto"/>
        <w:left w:val="none" w:sz="0" w:space="0" w:color="auto"/>
        <w:bottom w:val="none" w:sz="0" w:space="0" w:color="auto"/>
        <w:right w:val="none" w:sz="0" w:space="0" w:color="auto"/>
      </w:divBdr>
    </w:div>
    <w:div w:id="1148668350">
      <w:bodyDiv w:val="1"/>
      <w:marLeft w:val="0"/>
      <w:marRight w:val="0"/>
      <w:marTop w:val="0"/>
      <w:marBottom w:val="0"/>
      <w:divBdr>
        <w:top w:val="none" w:sz="0" w:space="0" w:color="auto"/>
        <w:left w:val="none" w:sz="0" w:space="0" w:color="auto"/>
        <w:bottom w:val="none" w:sz="0" w:space="0" w:color="auto"/>
        <w:right w:val="none" w:sz="0" w:space="0" w:color="auto"/>
      </w:divBdr>
    </w:div>
    <w:div w:id="1148857986">
      <w:bodyDiv w:val="1"/>
      <w:marLeft w:val="0"/>
      <w:marRight w:val="0"/>
      <w:marTop w:val="0"/>
      <w:marBottom w:val="0"/>
      <w:divBdr>
        <w:top w:val="none" w:sz="0" w:space="0" w:color="auto"/>
        <w:left w:val="none" w:sz="0" w:space="0" w:color="auto"/>
        <w:bottom w:val="none" w:sz="0" w:space="0" w:color="auto"/>
        <w:right w:val="none" w:sz="0" w:space="0" w:color="auto"/>
      </w:divBdr>
    </w:div>
    <w:div w:id="1157455584">
      <w:bodyDiv w:val="1"/>
      <w:marLeft w:val="0"/>
      <w:marRight w:val="0"/>
      <w:marTop w:val="0"/>
      <w:marBottom w:val="0"/>
      <w:divBdr>
        <w:top w:val="none" w:sz="0" w:space="0" w:color="auto"/>
        <w:left w:val="none" w:sz="0" w:space="0" w:color="auto"/>
        <w:bottom w:val="none" w:sz="0" w:space="0" w:color="auto"/>
        <w:right w:val="none" w:sz="0" w:space="0" w:color="auto"/>
      </w:divBdr>
      <w:divsChild>
        <w:div w:id="2045978582">
          <w:marLeft w:val="0"/>
          <w:marRight w:val="0"/>
          <w:marTop w:val="0"/>
          <w:marBottom w:val="0"/>
          <w:divBdr>
            <w:top w:val="none" w:sz="0" w:space="0" w:color="auto"/>
            <w:left w:val="none" w:sz="0" w:space="0" w:color="auto"/>
            <w:bottom w:val="none" w:sz="0" w:space="0" w:color="auto"/>
            <w:right w:val="none" w:sz="0" w:space="0" w:color="auto"/>
          </w:divBdr>
        </w:div>
      </w:divsChild>
    </w:div>
    <w:div w:id="1159729911">
      <w:bodyDiv w:val="1"/>
      <w:marLeft w:val="0"/>
      <w:marRight w:val="0"/>
      <w:marTop w:val="0"/>
      <w:marBottom w:val="0"/>
      <w:divBdr>
        <w:top w:val="none" w:sz="0" w:space="0" w:color="auto"/>
        <w:left w:val="none" w:sz="0" w:space="0" w:color="auto"/>
        <w:bottom w:val="none" w:sz="0" w:space="0" w:color="auto"/>
        <w:right w:val="none" w:sz="0" w:space="0" w:color="auto"/>
      </w:divBdr>
      <w:divsChild>
        <w:div w:id="1494297471">
          <w:marLeft w:val="0"/>
          <w:marRight w:val="0"/>
          <w:marTop w:val="0"/>
          <w:marBottom w:val="0"/>
          <w:divBdr>
            <w:top w:val="none" w:sz="0" w:space="0" w:color="auto"/>
            <w:left w:val="none" w:sz="0" w:space="0" w:color="auto"/>
            <w:bottom w:val="none" w:sz="0" w:space="0" w:color="auto"/>
            <w:right w:val="none" w:sz="0" w:space="0" w:color="auto"/>
          </w:divBdr>
          <w:divsChild>
            <w:div w:id="1310092798">
              <w:marLeft w:val="0"/>
              <w:marRight w:val="0"/>
              <w:marTop w:val="0"/>
              <w:marBottom w:val="0"/>
              <w:divBdr>
                <w:top w:val="none" w:sz="0" w:space="0" w:color="auto"/>
                <w:left w:val="none" w:sz="0" w:space="0" w:color="auto"/>
                <w:bottom w:val="none" w:sz="0" w:space="0" w:color="auto"/>
                <w:right w:val="none" w:sz="0" w:space="0" w:color="auto"/>
              </w:divBdr>
              <w:divsChild>
                <w:div w:id="1701005222">
                  <w:marLeft w:val="0"/>
                  <w:marRight w:val="0"/>
                  <w:marTop w:val="0"/>
                  <w:marBottom w:val="0"/>
                  <w:divBdr>
                    <w:top w:val="none" w:sz="0" w:space="0" w:color="auto"/>
                    <w:left w:val="none" w:sz="0" w:space="0" w:color="auto"/>
                    <w:bottom w:val="none" w:sz="0" w:space="0" w:color="auto"/>
                    <w:right w:val="none" w:sz="0" w:space="0" w:color="auto"/>
                  </w:divBdr>
                  <w:divsChild>
                    <w:div w:id="1225995317">
                      <w:marLeft w:val="0"/>
                      <w:marRight w:val="0"/>
                      <w:marTop w:val="0"/>
                      <w:marBottom w:val="0"/>
                      <w:divBdr>
                        <w:top w:val="none" w:sz="0" w:space="0" w:color="auto"/>
                        <w:left w:val="none" w:sz="0" w:space="0" w:color="auto"/>
                        <w:bottom w:val="none" w:sz="0" w:space="0" w:color="auto"/>
                        <w:right w:val="none" w:sz="0" w:space="0" w:color="auto"/>
                      </w:divBdr>
                      <w:divsChild>
                        <w:div w:id="1312102584">
                          <w:marLeft w:val="0"/>
                          <w:marRight w:val="0"/>
                          <w:marTop w:val="0"/>
                          <w:marBottom w:val="0"/>
                          <w:divBdr>
                            <w:top w:val="none" w:sz="0" w:space="0" w:color="auto"/>
                            <w:left w:val="none" w:sz="0" w:space="0" w:color="auto"/>
                            <w:bottom w:val="none" w:sz="0" w:space="0" w:color="auto"/>
                            <w:right w:val="none" w:sz="0" w:space="0" w:color="auto"/>
                          </w:divBdr>
                          <w:divsChild>
                            <w:div w:id="1350983211">
                              <w:marLeft w:val="120"/>
                              <w:marRight w:val="120"/>
                              <w:marTop w:val="120"/>
                              <w:marBottom w:val="120"/>
                              <w:divBdr>
                                <w:top w:val="single" w:sz="12" w:space="0" w:color="FFFFFF"/>
                                <w:left w:val="single" w:sz="12" w:space="0" w:color="FFFFFF"/>
                                <w:bottom w:val="single" w:sz="12" w:space="0" w:color="FFFFFF"/>
                                <w:right w:val="single" w:sz="12" w:space="0" w:color="FFFFFF"/>
                              </w:divBdr>
                            </w:div>
                          </w:divsChild>
                        </w:div>
                      </w:divsChild>
                    </w:div>
                  </w:divsChild>
                </w:div>
              </w:divsChild>
            </w:div>
          </w:divsChild>
        </w:div>
      </w:divsChild>
    </w:div>
    <w:div w:id="1166671960">
      <w:bodyDiv w:val="1"/>
      <w:marLeft w:val="0"/>
      <w:marRight w:val="0"/>
      <w:marTop w:val="0"/>
      <w:marBottom w:val="0"/>
      <w:divBdr>
        <w:top w:val="none" w:sz="0" w:space="0" w:color="auto"/>
        <w:left w:val="none" w:sz="0" w:space="0" w:color="auto"/>
        <w:bottom w:val="none" w:sz="0" w:space="0" w:color="auto"/>
        <w:right w:val="none" w:sz="0" w:space="0" w:color="auto"/>
      </w:divBdr>
    </w:div>
    <w:div w:id="1170562246">
      <w:bodyDiv w:val="1"/>
      <w:marLeft w:val="0"/>
      <w:marRight w:val="0"/>
      <w:marTop w:val="0"/>
      <w:marBottom w:val="0"/>
      <w:divBdr>
        <w:top w:val="none" w:sz="0" w:space="0" w:color="auto"/>
        <w:left w:val="none" w:sz="0" w:space="0" w:color="auto"/>
        <w:bottom w:val="none" w:sz="0" w:space="0" w:color="auto"/>
        <w:right w:val="none" w:sz="0" w:space="0" w:color="auto"/>
      </w:divBdr>
    </w:div>
    <w:div w:id="1179585687">
      <w:bodyDiv w:val="1"/>
      <w:marLeft w:val="0"/>
      <w:marRight w:val="0"/>
      <w:marTop w:val="0"/>
      <w:marBottom w:val="0"/>
      <w:divBdr>
        <w:top w:val="none" w:sz="0" w:space="0" w:color="auto"/>
        <w:left w:val="none" w:sz="0" w:space="0" w:color="auto"/>
        <w:bottom w:val="none" w:sz="0" w:space="0" w:color="auto"/>
        <w:right w:val="none" w:sz="0" w:space="0" w:color="auto"/>
      </w:divBdr>
      <w:divsChild>
        <w:div w:id="729378962">
          <w:marLeft w:val="0"/>
          <w:marRight w:val="0"/>
          <w:marTop w:val="0"/>
          <w:marBottom w:val="0"/>
          <w:divBdr>
            <w:top w:val="none" w:sz="0" w:space="0" w:color="auto"/>
            <w:left w:val="none" w:sz="0" w:space="0" w:color="auto"/>
            <w:bottom w:val="none" w:sz="0" w:space="0" w:color="auto"/>
            <w:right w:val="none" w:sz="0" w:space="0" w:color="auto"/>
          </w:divBdr>
        </w:div>
        <w:div w:id="776681735">
          <w:marLeft w:val="0"/>
          <w:marRight w:val="0"/>
          <w:marTop w:val="0"/>
          <w:marBottom w:val="0"/>
          <w:divBdr>
            <w:top w:val="none" w:sz="0" w:space="0" w:color="auto"/>
            <w:left w:val="none" w:sz="0" w:space="0" w:color="auto"/>
            <w:bottom w:val="none" w:sz="0" w:space="0" w:color="auto"/>
            <w:right w:val="none" w:sz="0" w:space="0" w:color="auto"/>
          </w:divBdr>
        </w:div>
        <w:div w:id="1417941555">
          <w:marLeft w:val="0"/>
          <w:marRight w:val="0"/>
          <w:marTop w:val="0"/>
          <w:marBottom w:val="0"/>
          <w:divBdr>
            <w:top w:val="none" w:sz="0" w:space="0" w:color="auto"/>
            <w:left w:val="none" w:sz="0" w:space="0" w:color="auto"/>
            <w:bottom w:val="none" w:sz="0" w:space="0" w:color="auto"/>
            <w:right w:val="none" w:sz="0" w:space="0" w:color="auto"/>
          </w:divBdr>
        </w:div>
      </w:divsChild>
    </w:div>
    <w:div w:id="1180317283">
      <w:bodyDiv w:val="1"/>
      <w:marLeft w:val="0"/>
      <w:marRight w:val="0"/>
      <w:marTop w:val="0"/>
      <w:marBottom w:val="0"/>
      <w:divBdr>
        <w:top w:val="none" w:sz="0" w:space="0" w:color="auto"/>
        <w:left w:val="none" w:sz="0" w:space="0" w:color="auto"/>
        <w:bottom w:val="none" w:sz="0" w:space="0" w:color="auto"/>
        <w:right w:val="none" w:sz="0" w:space="0" w:color="auto"/>
      </w:divBdr>
    </w:div>
    <w:div w:id="1181435850">
      <w:bodyDiv w:val="1"/>
      <w:marLeft w:val="0"/>
      <w:marRight w:val="0"/>
      <w:marTop w:val="0"/>
      <w:marBottom w:val="0"/>
      <w:divBdr>
        <w:top w:val="none" w:sz="0" w:space="0" w:color="auto"/>
        <w:left w:val="none" w:sz="0" w:space="0" w:color="auto"/>
        <w:bottom w:val="none" w:sz="0" w:space="0" w:color="auto"/>
        <w:right w:val="none" w:sz="0" w:space="0" w:color="auto"/>
      </w:divBdr>
    </w:div>
    <w:div w:id="1193152812">
      <w:bodyDiv w:val="1"/>
      <w:marLeft w:val="0"/>
      <w:marRight w:val="0"/>
      <w:marTop w:val="0"/>
      <w:marBottom w:val="0"/>
      <w:divBdr>
        <w:top w:val="none" w:sz="0" w:space="0" w:color="auto"/>
        <w:left w:val="none" w:sz="0" w:space="0" w:color="auto"/>
        <w:bottom w:val="none" w:sz="0" w:space="0" w:color="auto"/>
        <w:right w:val="none" w:sz="0" w:space="0" w:color="auto"/>
      </w:divBdr>
    </w:div>
    <w:div w:id="1218249730">
      <w:bodyDiv w:val="1"/>
      <w:marLeft w:val="0"/>
      <w:marRight w:val="0"/>
      <w:marTop w:val="0"/>
      <w:marBottom w:val="0"/>
      <w:divBdr>
        <w:top w:val="none" w:sz="0" w:space="0" w:color="auto"/>
        <w:left w:val="none" w:sz="0" w:space="0" w:color="auto"/>
        <w:bottom w:val="none" w:sz="0" w:space="0" w:color="auto"/>
        <w:right w:val="none" w:sz="0" w:space="0" w:color="auto"/>
      </w:divBdr>
    </w:div>
    <w:div w:id="1231767913">
      <w:bodyDiv w:val="1"/>
      <w:marLeft w:val="0"/>
      <w:marRight w:val="0"/>
      <w:marTop w:val="0"/>
      <w:marBottom w:val="0"/>
      <w:divBdr>
        <w:top w:val="none" w:sz="0" w:space="0" w:color="auto"/>
        <w:left w:val="none" w:sz="0" w:space="0" w:color="auto"/>
        <w:bottom w:val="none" w:sz="0" w:space="0" w:color="auto"/>
        <w:right w:val="none" w:sz="0" w:space="0" w:color="auto"/>
      </w:divBdr>
    </w:div>
    <w:div w:id="1239094863">
      <w:bodyDiv w:val="1"/>
      <w:marLeft w:val="0"/>
      <w:marRight w:val="0"/>
      <w:marTop w:val="0"/>
      <w:marBottom w:val="0"/>
      <w:divBdr>
        <w:top w:val="none" w:sz="0" w:space="0" w:color="auto"/>
        <w:left w:val="none" w:sz="0" w:space="0" w:color="auto"/>
        <w:bottom w:val="none" w:sz="0" w:space="0" w:color="auto"/>
        <w:right w:val="none" w:sz="0" w:space="0" w:color="auto"/>
      </w:divBdr>
    </w:div>
    <w:div w:id="1239752719">
      <w:bodyDiv w:val="1"/>
      <w:marLeft w:val="0"/>
      <w:marRight w:val="0"/>
      <w:marTop w:val="0"/>
      <w:marBottom w:val="0"/>
      <w:divBdr>
        <w:top w:val="none" w:sz="0" w:space="0" w:color="auto"/>
        <w:left w:val="none" w:sz="0" w:space="0" w:color="auto"/>
        <w:bottom w:val="none" w:sz="0" w:space="0" w:color="auto"/>
        <w:right w:val="none" w:sz="0" w:space="0" w:color="auto"/>
      </w:divBdr>
    </w:div>
    <w:div w:id="1244492119">
      <w:bodyDiv w:val="1"/>
      <w:marLeft w:val="0"/>
      <w:marRight w:val="0"/>
      <w:marTop w:val="0"/>
      <w:marBottom w:val="0"/>
      <w:divBdr>
        <w:top w:val="none" w:sz="0" w:space="0" w:color="auto"/>
        <w:left w:val="none" w:sz="0" w:space="0" w:color="auto"/>
        <w:bottom w:val="none" w:sz="0" w:space="0" w:color="auto"/>
        <w:right w:val="none" w:sz="0" w:space="0" w:color="auto"/>
      </w:divBdr>
    </w:div>
    <w:div w:id="1252934945">
      <w:bodyDiv w:val="1"/>
      <w:marLeft w:val="0"/>
      <w:marRight w:val="0"/>
      <w:marTop w:val="0"/>
      <w:marBottom w:val="0"/>
      <w:divBdr>
        <w:top w:val="none" w:sz="0" w:space="0" w:color="auto"/>
        <w:left w:val="none" w:sz="0" w:space="0" w:color="auto"/>
        <w:bottom w:val="none" w:sz="0" w:space="0" w:color="auto"/>
        <w:right w:val="none" w:sz="0" w:space="0" w:color="auto"/>
      </w:divBdr>
    </w:div>
    <w:div w:id="1265069578">
      <w:bodyDiv w:val="1"/>
      <w:marLeft w:val="0"/>
      <w:marRight w:val="0"/>
      <w:marTop w:val="0"/>
      <w:marBottom w:val="0"/>
      <w:divBdr>
        <w:top w:val="none" w:sz="0" w:space="0" w:color="auto"/>
        <w:left w:val="none" w:sz="0" w:space="0" w:color="auto"/>
        <w:bottom w:val="none" w:sz="0" w:space="0" w:color="auto"/>
        <w:right w:val="none" w:sz="0" w:space="0" w:color="auto"/>
      </w:divBdr>
    </w:div>
    <w:div w:id="1269463544">
      <w:bodyDiv w:val="1"/>
      <w:marLeft w:val="0"/>
      <w:marRight w:val="0"/>
      <w:marTop w:val="0"/>
      <w:marBottom w:val="0"/>
      <w:divBdr>
        <w:top w:val="none" w:sz="0" w:space="0" w:color="auto"/>
        <w:left w:val="none" w:sz="0" w:space="0" w:color="auto"/>
        <w:bottom w:val="none" w:sz="0" w:space="0" w:color="auto"/>
        <w:right w:val="none" w:sz="0" w:space="0" w:color="auto"/>
      </w:divBdr>
    </w:div>
    <w:div w:id="1276450393">
      <w:bodyDiv w:val="1"/>
      <w:marLeft w:val="0"/>
      <w:marRight w:val="0"/>
      <w:marTop w:val="0"/>
      <w:marBottom w:val="0"/>
      <w:divBdr>
        <w:top w:val="none" w:sz="0" w:space="0" w:color="auto"/>
        <w:left w:val="none" w:sz="0" w:space="0" w:color="auto"/>
        <w:bottom w:val="none" w:sz="0" w:space="0" w:color="auto"/>
        <w:right w:val="none" w:sz="0" w:space="0" w:color="auto"/>
      </w:divBdr>
      <w:divsChild>
        <w:div w:id="184363680">
          <w:marLeft w:val="0"/>
          <w:marRight w:val="0"/>
          <w:marTop w:val="0"/>
          <w:marBottom w:val="0"/>
          <w:divBdr>
            <w:top w:val="none" w:sz="0" w:space="0" w:color="auto"/>
            <w:left w:val="none" w:sz="0" w:space="0" w:color="auto"/>
            <w:bottom w:val="none" w:sz="0" w:space="0" w:color="auto"/>
            <w:right w:val="none" w:sz="0" w:space="0" w:color="auto"/>
          </w:divBdr>
        </w:div>
      </w:divsChild>
    </w:div>
    <w:div w:id="1284188693">
      <w:bodyDiv w:val="1"/>
      <w:marLeft w:val="0"/>
      <w:marRight w:val="0"/>
      <w:marTop w:val="0"/>
      <w:marBottom w:val="0"/>
      <w:divBdr>
        <w:top w:val="none" w:sz="0" w:space="0" w:color="auto"/>
        <w:left w:val="none" w:sz="0" w:space="0" w:color="auto"/>
        <w:bottom w:val="none" w:sz="0" w:space="0" w:color="auto"/>
        <w:right w:val="none" w:sz="0" w:space="0" w:color="auto"/>
      </w:divBdr>
    </w:div>
    <w:div w:id="1286426201">
      <w:bodyDiv w:val="1"/>
      <w:marLeft w:val="0"/>
      <w:marRight w:val="0"/>
      <w:marTop w:val="0"/>
      <w:marBottom w:val="0"/>
      <w:divBdr>
        <w:top w:val="none" w:sz="0" w:space="0" w:color="auto"/>
        <w:left w:val="none" w:sz="0" w:space="0" w:color="auto"/>
        <w:bottom w:val="none" w:sz="0" w:space="0" w:color="auto"/>
        <w:right w:val="none" w:sz="0" w:space="0" w:color="auto"/>
      </w:divBdr>
      <w:divsChild>
        <w:div w:id="1034766586">
          <w:marLeft w:val="0"/>
          <w:marRight w:val="0"/>
          <w:marTop w:val="0"/>
          <w:marBottom w:val="0"/>
          <w:divBdr>
            <w:top w:val="none" w:sz="0" w:space="0" w:color="auto"/>
            <w:left w:val="none" w:sz="0" w:space="0" w:color="auto"/>
            <w:bottom w:val="none" w:sz="0" w:space="0" w:color="auto"/>
            <w:right w:val="none" w:sz="0" w:space="0" w:color="auto"/>
          </w:divBdr>
        </w:div>
        <w:div w:id="2040008003">
          <w:marLeft w:val="0"/>
          <w:marRight w:val="0"/>
          <w:marTop w:val="0"/>
          <w:marBottom w:val="0"/>
          <w:divBdr>
            <w:top w:val="none" w:sz="0" w:space="0" w:color="auto"/>
            <w:left w:val="none" w:sz="0" w:space="0" w:color="auto"/>
            <w:bottom w:val="none" w:sz="0" w:space="0" w:color="auto"/>
            <w:right w:val="none" w:sz="0" w:space="0" w:color="auto"/>
          </w:divBdr>
        </w:div>
      </w:divsChild>
    </w:div>
    <w:div w:id="1293251196">
      <w:bodyDiv w:val="1"/>
      <w:marLeft w:val="0"/>
      <w:marRight w:val="0"/>
      <w:marTop w:val="0"/>
      <w:marBottom w:val="0"/>
      <w:divBdr>
        <w:top w:val="none" w:sz="0" w:space="0" w:color="auto"/>
        <w:left w:val="none" w:sz="0" w:space="0" w:color="auto"/>
        <w:bottom w:val="none" w:sz="0" w:space="0" w:color="auto"/>
        <w:right w:val="none" w:sz="0" w:space="0" w:color="auto"/>
      </w:divBdr>
    </w:div>
    <w:div w:id="130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26783807">
          <w:marLeft w:val="0"/>
          <w:marRight w:val="0"/>
          <w:marTop w:val="0"/>
          <w:marBottom w:val="0"/>
          <w:divBdr>
            <w:top w:val="none" w:sz="0" w:space="0" w:color="auto"/>
            <w:left w:val="none" w:sz="0" w:space="0" w:color="auto"/>
            <w:bottom w:val="none" w:sz="0" w:space="0" w:color="auto"/>
            <w:right w:val="none" w:sz="0" w:space="0" w:color="auto"/>
          </w:divBdr>
          <w:divsChild>
            <w:div w:id="996376061">
              <w:marLeft w:val="0"/>
              <w:marRight w:val="0"/>
              <w:marTop w:val="0"/>
              <w:marBottom w:val="0"/>
              <w:divBdr>
                <w:top w:val="none" w:sz="0" w:space="0" w:color="auto"/>
                <w:left w:val="none" w:sz="0" w:space="0" w:color="auto"/>
                <w:bottom w:val="none" w:sz="0" w:space="0" w:color="auto"/>
                <w:right w:val="none" w:sz="0" w:space="0" w:color="auto"/>
              </w:divBdr>
              <w:divsChild>
                <w:div w:id="658576600">
                  <w:marLeft w:val="0"/>
                  <w:marRight w:val="0"/>
                  <w:marTop w:val="0"/>
                  <w:marBottom w:val="0"/>
                  <w:divBdr>
                    <w:top w:val="none" w:sz="0" w:space="0" w:color="auto"/>
                    <w:left w:val="none" w:sz="0" w:space="0" w:color="auto"/>
                    <w:bottom w:val="none" w:sz="0" w:space="0" w:color="auto"/>
                    <w:right w:val="none" w:sz="0" w:space="0" w:color="auto"/>
                  </w:divBdr>
                  <w:divsChild>
                    <w:div w:id="1599679475">
                      <w:marLeft w:val="0"/>
                      <w:marRight w:val="0"/>
                      <w:marTop w:val="0"/>
                      <w:marBottom w:val="0"/>
                      <w:divBdr>
                        <w:top w:val="none" w:sz="0" w:space="0" w:color="auto"/>
                        <w:left w:val="none" w:sz="0" w:space="0" w:color="auto"/>
                        <w:bottom w:val="none" w:sz="0" w:space="0" w:color="auto"/>
                        <w:right w:val="none" w:sz="0" w:space="0" w:color="auto"/>
                      </w:divBdr>
                      <w:divsChild>
                        <w:div w:id="1378163499">
                          <w:marLeft w:val="0"/>
                          <w:marRight w:val="0"/>
                          <w:marTop w:val="0"/>
                          <w:marBottom w:val="0"/>
                          <w:divBdr>
                            <w:top w:val="none" w:sz="0" w:space="0" w:color="auto"/>
                            <w:left w:val="none" w:sz="0" w:space="0" w:color="auto"/>
                            <w:bottom w:val="none" w:sz="0" w:space="0" w:color="auto"/>
                            <w:right w:val="none" w:sz="0" w:space="0" w:color="auto"/>
                          </w:divBdr>
                          <w:divsChild>
                            <w:div w:id="1415661735">
                              <w:marLeft w:val="0"/>
                              <w:marRight w:val="0"/>
                              <w:marTop w:val="0"/>
                              <w:marBottom w:val="0"/>
                              <w:divBdr>
                                <w:top w:val="none" w:sz="0" w:space="0" w:color="auto"/>
                                <w:left w:val="none" w:sz="0" w:space="0" w:color="auto"/>
                                <w:bottom w:val="none" w:sz="0" w:space="0" w:color="auto"/>
                                <w:right w:val="none" w:sz="0" w:space="0" w:color="auto"/>
                              </w:divBdr>
                              <w:divsChild>
                                <w:div w:id="1247613695">
                                  <w:marLeft w:val="0"/>
                                  <w:marRight w:val="0"/>
                                  <w:marTop w:val="0"/>
                                  <w:marBottom w:val="0"/>
                                  <w:divBdr>
                                    <w:top w:val="none" w:sz="0" w:space="0" w:color="auto"/>
                                    <w:left w:val="none" w:sz="0" w:space="0" w:color="auto"/>
                                    <w:bottom w:val="none" w:sz="0" w:space="0" w:color="auto"/>
                                    <w:right w:val="none" w:sz="0" w:space="0" w:color="auto"/>
                                  </w:divBdr>
                                  <w:divsChild>
                                    <w:div w:id="196084728">
                                      <w:marLeft w:val="0"/>
                                      <w:marRight w:val="0"/>
                                      <w:marTop w:val="0"/>
                                      <w:marBottom w:val="0"/>
                                      <w:divBdr>
                                        <w:top w:val="none" w:sz="0" w:space="0" w:color="auto"/>
                                        <w:left w:val="none" w:sz="0" w:space="0" w:color="auto"/>
                                        <w:bottom w:val="none" w:sz="0" w:space="0" w:color="auto"/>
                                        <w:right w:val="none" w:sz="0" w:space="0" w:color="auto"/>
                                      </w:divBdr>
                                    </w:div>
                                    <w:div w:id="1166938277">
                                      <w:marLeft w:val="0"/>
                                      <w:marRight w:val="0"/>
                                      <w:marTop w:val="0"/>
                                      <w:marBottom w:val="0"/>
                                      <w:divBdr>
                                        <w:top w:val="none" w:sz="0" w:space="0" w:color="auto"/>
                                        <w:left w:val="none" w:sz="0" w:space="0" w:color="auto"/>
                                        <w:bottom w:val="none" w:sz="0" w:space="0" w:color="auto"/>
                                        <w:right w:val="none" w:sz="0" w:space="0" w:color="auto"/>
                                      </w:divBdr>
                                    </w:div>
                                    <w:div w:id="1205411103">
                                      <w:marLeft w:val="0"/>
                                      <w:marRight w:val="0"/>
                                      <w:marTop w:val="0"/>
                                      <w:marBottom w:val="0"/>
                                      <w:divBdr>
                                        <w:top w:val="none" w:sz="0" w:space="0" w:color="auto"/>
                                        <w:left w:val="none" w:sz="0" w:space="0" w:color="auto"/>
                                        <w:bottom w:val="none" w:sz="0" w:space="0" w:color="auto"/>
                                        <w:right w:val="none" w:sz="0" w:space="0" w:color="auto"/>
                                      </w:divBdr>
                                    </w:div>
                                  </w:divsChild>
                                </w:div>
                                <w:div w:id="13784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152692">
      <w:bodyDiv w:val="1"/>
      <w:marLeft w:val="0"/>
      <w:marRight w:val="0"/>
      <w:marTop w:val="0"/>
      <w:marBottom w:val="0"/>
      <w:divBdr>
        <w:top w:val="none" w:sz="0" w:space="0" w:color="auto"/>
        <w:left w:val="none" w:sz="0" w:space="0" w:color="auto"/>
        <w:bottom w:val="none" w:sz="0" w:space="0" w:color="auto"/>
        <w:right w:val="none" w:sz="0" w:space="0" w:color="auto"/>
      </w:divBdr>
      <w:divsChild>
        <w:div w:id="40834908">
          <w:marLeft w:val="0"/>
          <w:marRight w:val="0"/>
          <w:marTop w:val="0"/>
          <w:marBottom w:val="0"/>
          <w:divBdr>
            <w:top w:val="none" w:sz="0" w:space="0" w:color="auto"/>
            <w:left w:val="none" w:sz="0" w:space="0" w:color="auto"/>
            <w:bottom w:val="none" w:sz="0" w:space="0" w:color="auto"/>
            <w:right w:val="none" w:sz="0" w:space="0" w:color="auto"/>
          </w:divBdr>
        </w:div>
        <w:div w:id="58795603">
          <w:marLeft w:val="0"/>
          <w:marRight w:val="0"/>
          <w:marTop w:val="0"/>
          <w:marBottom w:val="0"/>
          <w:divBdr>
            <w:top w:val="none" w:sz="0" w:space="0" w:color="auto"/>
            <w:left w:val="none" w:sz="0" w:space="0" w:color="auto"/>
            <w:bottom w:val="none" w:sz="0" w:space="0" w:color="auto"/>
            <w:right w:val="none" w:sz="0" w:space="0" w:color="auto"/>
          </w:divBdr>
        </w:div>
        <w:div w:id="144325646">
          <w:marLeft w:val="0"/>
          <w:marRight w:val="0"/>
          <w:marTop w:val="0"/>
          <w:marBottom w:val="0"/>
          <w:divBdr>
            <w:top w:val="none" w:sz="0" w:space="0" w:color="auto"/>
            <w:left w:val="none" w:sz="0" w:space="0" w:color="auto"/>
            <w:bottom w:val="none" w:sz="0" w:space="0" w:color="auto"/>
            <w:right w:val="none" w:sz="0" w:space="0" w:color="auto"/>
          </w:divBdr>
        </w:div>
        <w:div w:id="621963475">
          <w:marLeft w:val="0"/>
          <w:marRight w:val="0"/>
          <w:marTop w:val="0"/>
          <w:marBottom w:val="0"/>
          <w:divBdr>
            <w:top w:val="none" w:sz="0" w:space="0" w:color="auto"/>
            <w:left w:val="none" w:sz="0" w:space="0" w:color="auto"/>
            <w:bottom w:val="none" w:sz="0" w:space="0" w:color="auto"/>
            <w:right w:val="none" w:sz="0" w:space="0" w:color="auto"/>
          </w:divBdr>
        </w:div>
        <w:div w:id="840394317">
          <w:marLeft w:val="0"/>
          <w:marRight w:val="0"/>
          <w:marTop w:val="0"/>
          <w:marBottom w:val="0"/>
          <w:divBdr>
            <w:top w:val="none" w:sz="0" w:space="0" w:color="auto"/>
            <w:left w:val="none" w:sz="0" w:space="0" w:color="auto"/>
            <w:bottom w:val="none" w:sz="0" w:space="0" w:color="auto"/>
            <w:right w:val="none" w:sz="0" w:space="0" w:color="auto"/>
          </w:divBdr>
        </w:div>
        <w:div w:id="1105148036">
          <w:marLeft w:val="0"/>
          <w:marRight w:val="0"/>
          <w:marTop w:val="0"/>
          <w:marBottom w:val="0"/>
          <w:divBdr>
            <w:top w:val="none" w:sz="0" w:space="0" w:color="auto"/>
            <w:left w:val="none" w:sz="0" w:space="0" w:color="auto"/>
            <w:bottom w:val="none" w:sz="0" w:space="0" w:color="auto"/>
            <w:right w:val="none" w:sz="0" w:space="0" w:color="auto"/>
          </w:divBdr>
        </w:div>
      </w:divsChild>
    </w:div>
    <w:div w:id="1324237772">
      <w:bodyDiv w:val="1"/>
      <w:marLeft w:val="0"/>
      <w:marRight w:val="0"/>
      <w:marTop w:val="0"/>
      <w:marBottom w:val="0"/>
      <w:divBdr>
        <w:top w:val="none" w:sz="0" w:space="0" w:color="auto"/>
        <w:left w:val="none" w:sz="0" w:space="0" w:color="auto"/>
        <w:bottom w:val="none" w:sz="0" w:space="0" w:color="auto"/>
        <w:right w:val="none" w:sz="0" w:space="0" w:color="auto"/>
      </w:divBdr>
    </w:div>
    <w:div w:id="1333755728">
      <w:bodyDiv w:val="1"/>
      <w:marLeft w:val="0"/>
      <w:marRight w:val="0"/>
      <w:marTop w:val="0"/>
      <w:marBottom w:val="0"/>
      <w:divBdr>
        <w:top w:val="none" w:sz="0" w:space="0" w:color="auto"/>
        <w:left w:val="none" w:sz="0" w:space="0" w:color="auto"/>
        <w:bottom w:val="none" w:sz="0" w:space="0" w:color="auto"/>
        <w:right w:val="none" w:sz="0" w:space="0" w:color="auto"/>
      </w:divBdr>
    </w:div>
    <w:div w:id="1347713816">
      <w:bodyDiv w:val="1"/>
      <w:marLeft w:val="0"/>
      <w:marRight w:val="0"/>
      <w:marTop w:val="0"/>
      <w:marBottom w:val="0"/>
      <w:divBdr>
        <w:top w:val="none" w:sz="0" w:space="0" w:color="auto"/>
        <w:left w:val="none" w:sz="0" w:space="0" w:color="auto"/>
        <w:bottom w:val="none" w:sz="0" w:space="0" w:color="auto"/>
        <w:right w:val="none" w:sz="0" w:space="0" w:color="auto"/>
      </w:divBdr>
    </w:div>
    <w:div w:id="1350907510">
      <w:bodyDiv w:val="1"/>
      <w:marLeft w:val="0"/>
      <w:marRight w:val="0"/>
      <w:marTop w:val="0"/>
      <w:marBottom w:val="0"/>
      <w:divBdr>
        <w:top w:val="none" w:sz="0" w:space="0" w:color="auto"/>
        <w:left w:val="none" w:sz="0" w:space="0" w:color="auto"/>
        <w:bottom w:val="none" w:sz="0" w:space="0" w:color="auto"/>
        <w:right w:val="none" w:sz="0" w:space="0" w:color="auto"/>
      </w:divBdr>
      <w:divsChild>
        <w:div w:id="490021238">
          <w:marLeft w:val="0"/>
          <w:marRight w:val="0"/>
          <w:marTop w:val="0"/>
          <w:marBottom w:val="0"/>
          <w:divBdr>
            <w:top w:val="none" w:sz="0" w:space="0" w:color="auto"/>
            <w:left w:val="none" w:sz="0" w:space="0" w:color="auto"/>
            <w:bottom w:val="none" w:sz="0" w:space="0" w:color="auto"/>
            <w:right w:val="none" w:sz="0" w:space="0" w:color="auto"/>
          </w:divBdr>
          <w:divsChild>
            <w:div w:id="1765876095">
              <w:marLeft w:val="0"/>
              <w:marRight w:val="0"/>
              <w:marTop w:val="0"/>
              <w:marBottom w:val="0"/>
              <w:divBdr>
                <w:top w:val="none" w:sz="0" w:space="0" w:color="auto"/>
                <w:left w:val="none" w:sz="0" w:space="0" w:color="auto"/>
                <w:bottom w:val="none" w:sz="0" w:space="0" w:color="auto"/>
                <w:right w:val="none" w:sz="0" w:space="0" w:color="auto"/>
              </w:divBdr>
            </w:div>
          </w:divsChild>
        </w:div>
        <w:div w:id="1887715158">
          <w:marLeft w:val="0"/>
          <w:marRight w:val="0"/>
          <w:marTop w:val="0"/>
          <w:marBottom w:val="0"/>
          <w:divBdr>
            <w:top w:val="none" w:sz="0" w:space="0" w:color="auto"/>
            <w:left w:val="none" w:sz="0" w:space="0" w:color="auto"/>
            <w:bottom w:val="none" w:sz="0" w:space="0" w:color="auto"/>
            <w:right w:val="none" w:sz="0" w:space="0" w:color="auto"/>
          </w:divBdr>
          <w:divsChild>
            <w:div w:id="104883530">
              <w:marLeft w:val="0"/>
              <w:marRight w:val="0"/>
              <w:marTop w:val="0"/>
              <w:marBottom w:val="0"/>
              <w:divBdr>
                <w:top w:val="none" w:sz="0" w:space="0" w:color="auto"/>
                <w:left w:val="none" w:sz="0" w:space="0" w:color="auto"/>
                <w:bottom w:val="none" w:sz="0" w:space="0" w:color="auto"/>
                <w:right w:val="none" w:sz="0" w:space="0" w:color="auto"/>
              </w:divBdr>
              <w:divsChild>
                <w:div w:id="968785852">
                  <w:marLeft w:val="0"/>
                  <w:marRight w:val="0"/>
                  <w:marTop w:val="0"/>
                  <w:marBottom w:val="0"/>
                  <w:divBdr>
                    <w:top w:val="none" w:sz="0" w:space="0" w:color="auto"/>
                    <w:left w:val="none" w:sz="0" w:space="0" w:color="auto"/>
                    <w:bottom w:val="none" w:sz="0" w:space="0" w:color="auto"/>
                    <w:right w:val="none" w:sz="0" w:space="0" w:color="auto"/>
                  </w:divBdr>
                  <w:divsChild>
                    <w:div w:id="362369893">
                      <w:marLeft w:val="0"/>
                      <w:marRight w:val="0"/>
                      <w:marTop w:val="0"/>
                      <w:marBottom w:val="0"/>
                      <w:divBdr>
                        <w:top w:val="none" w:sz="0" w:space="0" w:color="auto"/>
                        <w:left w:val="none" w:sz="0" w:space="0" w:color="auto"/>
                        <w:bottom w:val="none" w:sz="0" w:space="0" w:color="auto"/>
                        <w:right w:val="none" w:sz="0" w:space="0" w:color="auto"/>
                      </w:divBdr>
                    </w:div>
                    <w:div w:id="182493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770038">
      <w:bodyDiv w:val="1"/>
      <w:marLeft w:val="0"/>
      <w:marRight w:val="0"/>
      <w:marTop w:val="0"/>
      <w:marBottom w:val="0"/>
      <w:divBdr>
        <w:top w:val="none" w:sz="0" w:space="0" w:color="auto"/>
        <w:left w:val="none" w:sz="0" w:space="0" w:color="auto"/>
        <w:bottom w:val="none" w:sz="0" w:space="0" w:color="auto"/>
        <w:right w:val="none" w:sz="0" w:space="0" w:color="auto"/>
      </w:divBdr>
      <w:divsChild>
        <w:div w:id="847136141">
          <w:marLeft w:val="0"/>
          <w:marRight w:val="0"/>
          <w:marTop w:val="0"/>
          <w:marBottom w:val="0"/>
          <w:divBdr>
            <w:top w:val="none" w:sz="0" w:space="0" w:color="auto"/>
            <w:left w:val="none" w:sz="0" w:space="0" w:color="auto"/>
            <w:bottom w:val="none" w:sz="0" w:space="0" w:color="auto"/>
            <w:right w:val="none" w:sz="0" w:space="0" w:color="auto"/>
          </w:divBdr>
        </w:div>
      </w:divsChild>
    </w:div>
    <w:div w:id="1361011753">
      <w:bodyDiv w:val="1"/>
      <w:marLeft w:val="0"/>
      <w:marRight w:val="0"/>
      <w:marTop w:val="0"/>
      <w:marBottom w:val="0"/>
      <w:divBdr>
        <w:top w:val="none" w:sz="0" w:space="0" w:color="auto"/>
        <w:left w:val="none" w:sz="0" w:space="0" w:color="auto"/>
        <w:bottom w:val="none" w:sz="0" w:space="0" w:color="auto"/>
        <w:right w:val="none" w:sz="0" w:space="0" w:color="auto"/>
      </w:divBdr>
    </w:div>
    <w:div w:id="1363820091">
      <w:bodyDiv w:val="1"/>
      <w:marLeft w:val="0"/>
      <w:marRight w:val="0"/>
      <w:marTop w:val="0"/>
      <w:marBottom w:val="0"/>
      <w:divBdr>
        <w:top w:val="none" w:sz="0" w:space="0" w:color="auto"/>
        <w:left w:val="none" w:sz="0" w:space="0" w:color="auto"/>
        <w:bottom w:val="none" w:sz="0" w:space="0" w:color="auto"/>
        <w:right w:val="none" w:sz="0" w:space="0" w:color="auto"/>
      </w:divBdr>
      <w:divsChild>
        <w:div w:id="707947536">
          <w:marLeft w:val="0"/>
          <w:marRight w:val="0"/>
          <w:marTop w:val="0"/>
          <w:marBottom w:val="0"/>
          <w:divBdr>
            <w:top w:val="none" w:sz="0" w:space="0" w:color="auto"/>
            <w:left w:val="none" w:sz="0" w:space="0" w:color="auto"/>
            <w:bottom w:val="none" w:sz="0" w:space="0" w:color="auto"/>
            <w:right w:val="none" w:sz="0" w:space="0" w:color="auto"/>
          </w:divBdr>
          <w:divsChild>
            <w:div w:id="642122226">
              <w:marLeft w:val="0"/>
              <w:marRight w:val="0"/>
              <w:marTop w:val="0"/>
              <w:marBottom w:val="0"/>
              <w:divBdr>
                <w:top w:val="none" w:sz="0" w:space="0" w:color="auto"/>
                <w:left w:val="none" w:sz="0" w:space="0" w:color="auto"/>
                <w:bottom w:val="none" w:sz="0" w:space="0" w:color="auto"/>
                <w:right w:val="none" w:sz="0" w:space="0" w:color="auto"/>
              </w:divBdr>
              <w:divsChild>
                <w:div w:id="981156515">
                  <w:marLeft w:val="0"/>
                  <w:marRight w:val="0"/>
                  <w:marTop w:val="0"/>
                  <w:marBottom w:val="0"/>
                  <w:divBdr>
                    <w:top w:val="none" w:sz="0" w:space="0" w:color="auto"/>
                    <w:left w:val="none" w:sz="0" w:space="0" w:color="auto"/>
                    <w:bottom w:val="none" w:sz="0" w:space="0" w:color="auto"/>
                    <w:right w:val="none" w:sz="0" w:space="0" w:color="auto"/>
                  </w:divBdr>
                </w:div>
                <w:div w:id="173961806">
                  <w:marLeft w:val="0"/>
                  <w:marRight w:val="0"/>
                  <w:marTop w:val="0"/>
                  <w:marBottom w:val="0"/>
                  <w:divBdr>
                    <w:top w:val="none" w:sz="0" w:space="0" w:color="auto"/>
                    <w:left w:val="none" w:sz="0" w:space="0" w:color="auto"/>
                    <w:bottom w:val="none" w:sz="0" w:space="0" w:color="auto"/>
                    <w:right w:val="none" w:sz="0" w:space="0" w:color="auto"/>
                  </w:divBdr>
                </w:div>
                <w:div w:id="145814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99548">
      <w:bodyDiv w:val="1"/>
      <w:marLeft w:val="0"/>
      <w:marRight w:val="0"/>
      <w:marTop w:val="0"/>
      <w:marBottom w:val="0"/>
      <w:divBdr>
        <w:top w:val="none" w:sz="0" w:space="0" w:color="auto"/>
        <w:left w:val="none" w:sz="0" w:space="0" w:color="auto"/>
        <w:bottom w:val="none" w:sz="0" w:space="0" w:color="auto"/>
        <w:right w:val="none" w:sz="0" w:space="0" w:color="auto"/>
      </w:divBdr>
      <w:divsChild>
        <w:div w:id="166142570">
          <w:marLeft w:val="0"/>
          <w:marRight w:val="0"/>
          <w:marTop w:val="0"/>
          <w:marBottom w:val="0"/>
          <w:divBdr>
            <w:top w:val="none" w:sz="0" w:space="0" w:color="auto"/>
            <w:left w:val="none" w:sz="0" w:space="0" w:color="auto"/>
            <w:bottom w:val="none" w:sz="0" w:space="0" w:color="auto"/>
            <w:right w:val="none" w:sz="0" w:space="0" w:color="auto"/>
          </w:divBdr>
        </w:div>
      </w:divsChild>
    </w:div>
    <w:div w:id="1364284138">
      <w:bodyDiv w:val="1"/>
      <w:marLeft w:val="0"/>
      <w:marRight w:val="0"/>
      <w:marTop w:val="0"/>
      <w:marBottom w:val="0"/>
      <w:divBdr>
        <w:top w:val="none" w:sz="0" w:space="0" w:color="auto"/>
        <w:left w:val="none" w:sz="0" w:space="0" w:color="auto"/>
        <w:bottom w:val="none" w:sz="0" w:space="0" w:color="auto"/>
        <w:right w:val="none" w:sz="0" w:space="0" w:color="auto"/>
      </w:divBdr>
    </w:div>
    <w:div w:id="1366364554">
      <w:bodyDiv w:val="1"/>
      <w:marLeft w:val="0"/>
      <w:marRight w:val="0"/>
      <w:marTop w:val="0"/>
      <w:marBottom w:val="0"/>
      <w:divBdr>
        <w:top w:val="none" w:sz="0" w:space="0" w:color="auto"/>
        <w:left w:val="none" w:sz="0" w:space="0" w:color="auto"/>
        <w:bottom w:val="none" w:sz="0" w:space="0" w:color="auto"/>
        <w:right w:val="none" w:sz="0" w:space="0" w:color="auto"/>
      </w:divBdr>
    </w:div>
    <w:div w:id="1371764546">
      <w:bodyDiv w:val="1"/>
      <w:marLeft w:val="0"/>
      <w:marRight w:val="0"/>
      <w:marTop w:val="0"/>
      <w:marBottom w:val="0"/>
      <w:divBdr>
        <w:top w:val="none" w:sz="0" w:space="0" w:color="auto"/>
        <w:left w:val="none" w:sz="0" w:space="0" w:color="auto"/>
        <w:bottom w:val="none" w:sz="0" w:space="0" w:color="auto"/>
        <w:right w:val="none" w:sz="0" w:space="0" w:color="auto"/>
      </w:divBdr>
    </w:div>
    <w:div w:id="1372534169">
      <w:bodyDiv w:val="1"/>
      <w:marLeft w:val="0"/>
      <w:marRight w:val="0"/>
      <w:marTop w:val="0"/>
      <w:marBottom w:val="0"/>
      <w:divBdr>
        <w:top w:val="none" w:sz="0" w:space="0" w:color="auto"/>
        <w:left w:val="none" w:sz="0" w:space="0" w:color="auto"/>
        <w:bottom w:val="none" w:sz="0" w:space="0" w:color="auto"/>
        <w:right w:val="none" w:sz="0" w:space="0" w:color="auto"/>
      </w:divBdr>
      <w:divsChild>
        <w:div w:id="1074351151">
          <w:marLeft w:val="0"/>
          <w:marRight w:val="0"/>
          <w:marTop w:val="0"/>
          <w:marBottom w:val="0"/>
          <w:divBdr>
            <w:top w:val="none" w:sz="0" w:space="0" w:color="auto"/>
            <w:left w:val="none" w:sz="0" w:space="0" w:color="auto"/>
            <w:bottom w:val="none" w:sz="0" w:space="0" w:color="auto"/>
            <w:right w:val="none" w:sz="0" w:space="0" w:color="auto"/>
          </w:divBdr>
        </w:div>
      </w:divsChild>
    </w:div>
    <w:div w:id="1381052650">
      <w:bodyDiv w:val="1"/>
      <w:marLeft w:val="0"/>
      <w:marRight w:val="0"/>
      <w:marTop w:val="0"/>
      <w:marBottom w:val="0"/>
      <w:divBdr>
        <w:top w:val="none" w:sz="0" w:space="0" w:color="auto"/>
        <w:left w:val="none" w:sz="0" w:space="0" w:color="auto"/>
        <w:bottom w:val="none" w:sz="0" w:space="0" w:color="auto"/>
        <w:right w:val="none" w:sz="0" w:space="0" w:color="auto"/>
      </w:divBdr>
      <w:divsChild>
        <w:div w:id="533077290">
          <w:marLeft w:val="0"/>
          <w:marRight w:val="0"/>
          <w:marTop w:val="0"/>
          <w:marBottom w:val="0"/>
          <w:divBdr>
            <w:top w:val="none" w:sz="0" w:space="0" w:color="auto"/>
            <w:left w:val="none" w:sz="0" w:space="0" w:color="auto"/>
            <w:bottom w:val="none" w:sz="0" w:space="0" w:color="auto"/>
            <w:right w:val="none" w:sz="0" w:space="0" w:color="auto"/>
          </w:divBdr>
          <w:divsChild>
            <w:div w:id="84884881">
              <w:marLeft w:val="0"/>
              <w:marRight w:val="0"/>
              <w:marTop w:val="0"/>
              <w:marBottom w:val="0"/>
              <w:divBdr>
                <w:top w:val="none" w:sz="0" w:space="0" w:color="auto"/>
                <w:left w:val="none" w:sz="0" w:space="0" w:color="auto"/>
                <w:bottom w:val="none" w:sz="0" w:space="0" w:color="auto"/>
                <w:right w:val="none" w:sz="0" w:space="0" w:color="auto"/>
              </w:divBdr>
            </w:div>
            <w:div w:id="111829979">
              <w:marLeft w:val="0"/>
              <w:marRight w:val="0"/>
              <w:marTop w:val="0"/>
              <w:marBottom w:val="0"/>
              <w:divBdr>
                <w:top w:val="none" w:sz="0" w:space="0" w:color="auto"/>
                <w:left w:val="none" w:sz="0" w:space="0" w:color="auto"/>
                <w:bottom w:val="none" w:sz="0" w:space="0" w:color="auto"/>
                <w:right w:val="none" w:sz="0" w:space="0" w:color="auto"/>
              </w:divBdr>
            </w:div>
            <w:div w:id="175270115">
              <w:marLeft w:val="0"/>
              <w:marRight w:val="0"/>
              <w:marTop w:val="0"/>
              <w:marBottom w:val="0"/>
              <w:divBdr>
                <w:top w:val="none" w:sz="0" w:space="0" w:color="auto"/>
                <w:left w:val="none" w:sz="0" w:space="0" w:color="auto"/>
                <w:bottom w:val="none" w:sz="0" w:space="0" w:color="auto"/>
                <w:right w:val="none" w:sz="0" w:space="0" w:color="auto"/>
              </w:divBdr>
            </w:div>
            <w:div w:id="252933429">
              <w:marLeft w:val="0"/>
              <w:marRight w:val="0"/>
              <w:marTop w:val="0"/>
              <w:marBottom w:val="0"/>
              <w:divBdr>
                <w:top w:val="none" w:sz="0" w:space="0" w:color="auto"/>
                <w:left w:val="none" w:sz="0" w:space="0" w:color="auto"/>
                <w:bottom w:val="none" w:sz="0" w:space="0" w:color="auto"/>
                <w:right w:val="none" w:sz="0" w:space="0" w:color="auto"/>
              </w:divBdr>
            </w:div>
            <w:div w:id="453063311">
              <w:marLeft w:val="0"/>
              <w:marRight w:val="0"/>
              <w:marTop w:val="0"/>
              <w:marBottom w:val="0"/>
              <w:divBdr>
                <w:top w:val="none" w:sz="0" w:space="0" w:color="auto"/>
                <w:left w:val="none" w:sz="0" w:space="0" w:color="auto"/>
                <w:bottom w:val="none" w:sz="0" w:space="0" w:color="auto"/>
                <w:right w:val="none" w:sz="0" w:space="0" w:color="auto"/>
              </w:divBdr>
            </w:div>
            <w:div w:id="469132524">
              <w:marLeft w:val="0"/>
              <w:marRight w:val="0"/>
              <w:marTop w:val="0"/>
              <w:marBottom w:val="0"/>
              <w:divBdr>
                <w:top w:val="none" w:sz="0" w:space="0" w:color="auto"/>
                <w:left w:val="none" w:sz="0" w:space="0" w:color="auto"/>
                <w:bottom w:val="none" w:sz="0" w:space="0" w:color="auto"/>
                <w:right w:val="none" w:sz="0" w:space="0" w:color="auto"/>
              </w:divBdr>
            </w:div>
            <w:div w:id="496503781">
              <w:marLeft w:val="0"/>
              <w:marRight w:val="0"/>
              <w:marTop w:val="0"/>
              <w:marBottom w:val="0"/>
              <w:divBdr>
                <w:top w:val="none" w:sz="0" w:space="0" w:color="auto"/>
                <w:left w:val="none" w:sz="0" w:space="0" w:color="auto"/>
                <w:bottom w:val="none" w:sz="0" w:space="0" w:color="auto"/>
                <w:right w:val="none" w:sz="0" w:space="0" w:color="auto"/>
              </w:divBdr>
            </w:div>
            <w:div w:id="545526171">
              <w:marLeft w:val="0"/>
              <w:marRight w:val="0"/>
              <w:marTop w:val="0"/>
              <w:marBottom w:val="0"/>
              <w:divBdr>
                <w:top w:val="none" w:sz="0" w:space="0" w:color="auto"/>
                <w:left w:val="none" w:sz="0" w:space="0" w:color="auto"/>
                <w:bottom w:val="none" w:sz="0" w:space="0" w:color="auto"/>
                <w:right w:val="none" w:sz="0" w:space="0" w:color="auto"/>
              </w:divBdr>
            </w:div>
            <w:div w:id="561019625">
              <w:marLeft w:val="0"/>
              <w:marRight w:val="0"/>
              <w:marTop w:val="0"/>
              <w:marBottom w:val="0"/>
              <w:divBdr>
                <w:top w:val="none" w:sz="0" w:space="0" w:color="auto"/>
                <w:left w:val="none" w:sz="0" w:space="0" w:color="auto"/>
                <w:bottom w:val="none" w:sz="0" w:space="0" w:color="auto"/>
                <w:right w:val="none" w:sz="0" w:space="0" w:color="auto"/>
              </w:divBdr>
            </w:div>
            <w:div w:id="625163131">
              <w:marLeft w:val="0"/>
              <w:marRight w:val="0"/>
              <w:marTop w:val="0"/>
              <w:marBottom w:val="0"/>
              <w:divBdr>
                <w:top w:val="none" w:sz="0" w:space="0" w:color="auto"/>
                <w:left w:val="none" w:sz="0" w:space="0" w:color="auto"/>
                <w:bottom w:val="none" w:sz="0" w:space="0" w:color="auto"/>
                <w:right w:val="none" w:sz="0" w:space="0" w:color="auto"/>
              </w:divBdr>
            </w:div>
            <w:div w:id="676494562">
              <w:marLeft w:val="0"/>
              <w:marRight w:val="0"/>
              <w:marTop w:val="0"/>
              <w:marBottom w:val="0"/>
              <w:divBdr>
                <w:top w:val="none" w:sz="0" w:space="0" w:color="auto"/>
                <w:left w:val="none" w:sz="0" w:space="0" w:color="auto"/>
                <w:bottom w:val="none" w:sz="0" w:space="0" w:color="auto"/>
                <w:right w:val="none" w:sz="0" w:space="0" w:color="auto"/>
              </w:divBdr>
            </w:div>
            <w:div w:id="937524056">
              <w:marLeft w:val="0"/>
              <w:marRight w:val="0"/>
              <w:marTop w:val="0"/>
              <w:marBottom w:val="0"/>
              <w:divBdr>
                <w:top w:val="none" w:sz="0" w:space="0" w:color="auto"/>
                <w:left w:val="none" w:sz="0" w:space="0" w:color="auto"/>
                <w:bottom w:val="none" w:sz="0" w:space="0" w:color="auto"/>
                <w:right w:val="none" w:sz="0" w:space="0" w:color="auto"/>
              </w:divBdr>
            </w:div>
            <w:div w:id="1200245738">
              <w:marLeft w:val="0"/>
              <w:marRight w:val="0"/>
              <w:marTop w:val="0"/>
              <w:marBottom w:val="0"/>
              <w:divBdr>
                <w:top w:val="none" w:sz="0" w:space="0" w:color="auto"/>
                <w:left w:val="none" w:sz="0" w:space="0" w:color="auto"/>
                <w:bottom w:val="none" w:sz="0" w:space="0" w:color="auto"/>
                <w:right w:val="none" w:sz="0" w:space="0" w:color="auto"/>
              </w:divBdr>
            </w:div>
            <w:div w:id="1255165975">
              <w:marLeft w:val="0"/>
              <w:marRight w:val="0"/>
              <w:marTop w:val="0"/>
              <w:marBottom w:val="0"/>
              <w:divBdr>
                <w:top w:val="none" w:sz="0" w:space="0" w:color="auto"/>
                <w:left w:val="none" w:sz="0" w:space="0" w:color="auto"/>
                <w:bottom w:val="none" w:sz="0" w:space="0" w:color="auto"/>
                <w:right w:val="none" w:sz="0" w:space="0" w:color="auto"/>
              </w:divBdr>
            </w:div>
            <w:div w:id="1295909633">
              <w:marLeft w:val="0"/>
              <w:marRight w:val="0"/>
              <w:marTop w:val="0"/>
              <w:marBottom w:val="0"/>
              <w:divBdr>
                <w:top w:val="none" w:sz="0" w:space="0" w:color="auto"/>
                <w:left w:val="none" w:sz="0" w:space="0" w:color="auto"/>
                <w:bottom w:val="none" w:sz="0" w:space="0" w:color="auto"/>
                <w:right w:val="none" w:sz="0" w:space="0" w:color="auto"/>
              </w:divBdr>
            </w:div>
            <w:div w:id="1317874724">
              <w:marLeft w:val="0"/>
              <w:marRight w:val="0"/>
              <w:marTop w:val="0"/>
              <w:marBottom w:val="0"/>
              <w:divBdr>
                <w:top w:val="none" w:sz="0" w:space="0" w:color="auto"/>
                <w:left w:val="none" w:sz="0" w:space="0" w:color="auto"/>
                <w:bottom w:val="none" w:sz="0" w:space="0" w:color="auto"/>
                <w:right w:val="none" w:sz="0" w:space="0" w:color="auto"/>
              </w:divBdr>
            </w:div>
            <w:div w:id="1479028790">
              <w:marLeft w:val="0"/>
              <w:marRight w:val="0"/>
              <w:marTop w:val="0"/>
              <w:marBottom w:val="0"/>
              <w:divBdr>
                <w:top w:val="none" w:sz="0" w:space="0" w:color="auto"/>
                <w:left w:val="none" w:sz="0" w:space="0" w:color="auto"/>
                <w:bottom w:val="none" w:sz="0" w:space="0" w:color="auto"/>
                <w:right w:val="none" w:sz="0" w:space="0" w:color="auto"/>
              </w:divBdr>
            </w:div>
            <w:div w:id="1628464262">
              <w:marLeft w:val="0"/>
              <w:marRight w:val="0"/>
              <w:marTop w:val="0"/>
              <w:marBottom w:val="0"/>
              <w:divBdr>
                <w:top w:val="none" w:sz="0" w:space="0" w:color="auto"/>
                <w:left w:val="none" w:sz="0" w:space="0" w:color="auto"/>
                <w:bottom w:val="none" w:sz="0" w:space="0" w:color="auto"/>
                <w:right w:val="none" w:sz="0" w:space="0" w:color="auto"/>
              </w:divBdr>
            </w:div>
            <w:div w:id="1655909503">
              <w:marLeft w:val="0"/>
              <w:marRight w:val="0"/>
              <w:marTop w:val="0"/>
              <w:marBottom w:val="0"/>
              <w:divBdr>
                <w:top w:val="none" w:sz="0" w:space="0" w:color="auto"/>
                <w:left w:val="none" w:sz="0" w:space="0" w:color="auto"/>
                <w:bottom w:val="none" w:sz="0" w:space="0" w:color="auto"/>
                <w:right w:val="none" w:sz="0" w:space="0" w:color="auto"/>
              </w:divBdr>
            </w:div>
            <w:div w:id="1709136140">
              <w:marLeft w:val="0"/>
              <w:marRight w:val="0"/>
              <w:marTop w:val="0"/>
              <w:marBottom w:val="0"/>
              <w:divBdr>
                <w:top w:val="none" w:sz="0" w:space="0" w:color="auto"/>
                <w:left w:val="none" w:sz="0" w:space="0" w:color="auto"/>
                <w:bottom w:val="none" w:sz="0" w:space="0" w:color="auto"/>
                <w:right w:val="none" w:sz="0" w:space="0" w:color="auto"/>
              </w:divBdr>
            </w:div>
            <w:div w:id="1712341301">
              <w:marLeft w:val="0"/>
              <w:marRight w:val="0"/>
              <w:marTop w:val="0"/>
              <w:marBottom w:val="0"/>
              <w:divBdr>
                <w:top w:val="none" w:sz="0" w:space="0" w:color="auto"/>
                <w:left w:val="none" w:sz="0" w:space="0" w:color="auto"/>
                <w:bottom w:val="none" w:sz="0" w:space="0" w:color="auto"/>
                <w:right w:val="none" w:sz="0" w:space="0" w:color="auto"/>
              </w:divBdr>
            </w:div>
            <w:div w:id="1736466011">
              <w:marLeft w:val="0"/>
              <w:marRight w:val="0"/>
              <w:marTop w:val="0"/>
              <w:marBottom w:val="0"/>
              <w:divBdr>
                <w:top w:val="none" w:sz="0" w:space="0" w:color="auto"/>
                <w:left w:val="none" w:sz="0" w:space="0" w:color="auto"/>
                <w:bottom w:val="none" w:sz="0" w:space="0" w:color="auto"/>
                <w:right w:val="none" w:sz="0" w:space="0" w:color="auto"/>
              </w:divBdr>
            </w:div>
            <w:div w:id="1812209547">
              <w:marLeft w:val="0"/>
              <w:marRight w:val="0"/>
              <w:marTop w:val="0"/>
              <w:marBottom w:val="0"/>
              <w:divBdr>
                <w:top w:val="none" w:sz="0" w:space="0" w:color="auto"/>
                <w:left w:val="none" w:sz="0" w:space="0" w:color="auto"/>
                <w:bottom w:val="none" w:sz="0" w:space="0" w:color="auto"/>
                <w:right w:val="none" w:sz="0" w:space="0" w:color="auto"/>
              </w:divBdr>
            </w:div>
            <w:div w:id="2044017755">
              <w:marLeft w:val="0"/>
              <w:marRight w:val="0"/>
              <w:marTop w:val="0"/>
              <w:marBottom w:val="0"/>
              <w:divBdr>
                <w:top w:val="none" w:sz="0" w:space="0" w:color="auto"/>
                <w:left w:val="none" w:sz="0" w:space="0" w:color="auto"/>
                <w:bottom w:val="none" w:sz="0" w:space="0" w:color="auto"/>
                <w:right w:val="none" w:sz="0" w:space="0" w:color="auto"/>
              </w:divBdr>
            </w:div>
            <w:div w:id="20907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5886">
      <w:bodyDiv w:val="1"/>
      <w:marLeft w:val="0"/>
      <w:marRight w:val="0"/>
      <w:marTop w:val="0"/>
      <w:marBottom w:val="0"/>
      <w:divBdr>
        <w:top w:val="none" w:sz="0" w:space="0" w:color="auto"/>
        <w:left w:val="none" w:sz="0" w:space="0" w:color="auto"/>
        <w:bottom w:val="none" w:sz="0" w:space="0" w:color="auto"/>
        <w:right w:val="none" w:sz="0" w:space="0" w:color="auto"/>
      </w:divBdr>
      <w:divsChild>
        <w:div w:id="776952164">
          <w:marLeft w:val="0"/>
          <w:marRight w:val="0"/>
          <w:marTop w:val="0"/>
          <w:marBottom w:val="0"/>
          <w:divBdr>
            <w:top w:val="none" w:sz="0" w:space="0" w:color="auto"/>
            <w:left w:val="none" w:sz="0" w:space="0" w:color="auto"/>
            <w:bottom w:val="none" w:sz="0" w:space="0" w:color="auto"/>
            <w:right w:val="none" w:sz="0" w:space="0" w:color="auto"/>
          </w:divBdr>
        </w:div>
        <w:div w:id="1539052991">
          <w:marLeft w:val="0"/>
          <w:marRight w:val="0"/>
          <w:marTop w:val="0"/>
          <w:marBottom w:val="0"/>
          <w:divBdr>
            <w:top w:val="none" w:sz="0" w:space="0" w:color="auto"/>
            <w:left w:val="none" w:sz="0" w:space="0" w:color="auto"/>
            <w:bottom w:val="none" w:sz="0" w:space="0" w:color="auto"/>
            <w:right w:val="none" w:sz="0" w:space="0" w:color="auto"/>
          </w:divBdr>
          <w:divsChild>
            <w:div w:id="39330752">
              <w:marLeft w:val="0"/>
              <w:marRight w:val="0"/>
              <w:marTop w:val="0"/>
              <w:marBottom w:val="0"/>
              <w:divBdr>
                <w:top w:val="none" w:sz="0" w:space="0" w:color="auto"/>
                <w:left w:val="none" w:sz="0" w:space="0" w:color="auto"/>
                <w:bottom w:val="none" w:sz="0" w:space="0" w:color="auto"/>
                <w:right w:val="none" w:sz="0" w:space="0" w:color="auto"/>
              </w:divBdr>
            </w:div>
            <w:div w:id="146482834">
              <w:marLeft w:val="0"/>
              <w:marRight w:val="0"/>
              <w:marTop w:val="0"/>
              <w:marBottom w:val="0"/>
              <w:divBdr>
                <w:top w:val="none" w:sz="0" w:space="0" w:color="auto"/>
                <w:left w:val="none" w:sz="0" w:space="0" w:color="auto"/>
                <w:bottom w:val="none" w:sz="0" w:space="0" w:color="auto"/>
                <w:right w:val="none" w:sz="0" w:space="0" w:color="auto"/>
              </w:divBdr>
            </w:div>
            <w:div w:id="533541440">
              <w:marLeft w:val="0"/>
              <w:marRight w:val="0"/>
              <w:marTop w:val="0"/>
              <w:marBottom w:val="0"/>
              <w:divBdr>
                <w:top w:val="none" w:sz="0" w:space="0" w:color="auto"/>
                <w:left w:val="none" w:sz="0" w:space="0" w:color="auto"/>
                <w:bottom w:val="none" w:sz="0" w:space="0" w:color="auto"/>
                <w:right w:val="none" w:sz="0" w:space="0" w:color="auto"/>
              </w:divBdr>
            </w:div>
            <w:div w:id="1047148126">
              <w:marLeft w:val="0"/>
              <w:marRight w:val="0"/>
              <w:marTop w:val="0"/>
              <w:marBottom w:val="0"/>
              <w:divBdr>
                <w:top w:val="none" w:sz="0" w:space="0" w:color="auto"/>
                <w:left w:val="none" w:sz="0" w:space="0" w:color="auto"/>
                <w:bottom w:val="none" w:sz="0" w:space="0" w:color="auto"/>
                <w:right w:val="none" w:sz="0" w:space="0" w:color="auto"/>
              </w:divBdr>
            </w:div>
            <w:div w:id="1301962255">
              <w:marLeft w:val="0"/>
              <w:marRight w:val="0"/>
              <w:marTop w:val="0"/>
              <w:marBottom w:val="0"/>
              <w:divBdr>
                <w:top w:val="none" w:sz="0" w:space="0" w:color="auto"/>
                <w:left w:val="none" w:sz="0" w:space="0" w:color="auto"/>
                <w:bottom w:val="none" w:sz="0" w:space="0" w:color="auto"/>
                <w:right w:val="none" w:sz="0" w:space="0" w:color="auto"/>
              </w:divBdr>
            </w:div>
            <w:div w:id="21403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86">
      <w:bodyDiv w:val="1"/>
      <w:marLeft w:val="0"/>
      <w:marRight w:val="0"/>
      <w:marTop w:val="0"/>
      <w:marBottom w:val="0"/>
      <w:divBdr>
        <w:top w:val="none" w:sz="0" w:space="0" w:color="auto"/>
        <w:left w:val="none" w:sz="0" w:space="0" w:color="auto"/>
        <w:bottom w:val="none" w:sz="0" w:space="0" w:color="auto"/>
        <w:right w:val="none" w:sz="0" w:space="0" w:color="auto"/>
      </w:divBdr>
    </w:div>
    <w:div w:id="1414665057">
      <w:bodyDiv w:val="1"/>
      <w:marLeft w:val="0"/>
      <w:marRight w:val="0"/>
      <w:marTop w:val="0"/>
      <w:marBottom w:val="0"/>
      <w:divBdr>
        <w:top w:val="none" w:sz="0" w:space="0" w:color="auto"/>
        <w:left w:val="none" w:sz="0" w:space="0" w:color="auto"/>
        <w:bottom w:val="none" w:sz="0" w:space="0" w:color="auto"/>
        <w:right w:val="none" w:sz="0" w:space="0" w:color="auto"/>
      </w:divBdr>
    </w:div>
    <w:div w:id="1421679340">
      <w:bodyDiv w:val="1"/>
      <w:marLeft w:val="0"/>
      <w:marRight w:val="0"/>
      <w:marTop w:val="0"/>
      <w:marBottom w:val="0"/>
      <w:divBdr>
        <w:top w:val="none" w:sz="0" w:space="0" w:color="auto"/>
        <w:left w:val="none" w:sz="0" w:space="0" w:color="auto"/>
        <w:bottom w:val="none" w:sz="0" w:space="0" w:color="auto"/>
        <w:right w:val="none" w:sz="0" w:space="0" w:color="auto"/>
      </w:divBdr>
    </w:div>
    <w:div w:id="1426851493">
      <w:bodyDiv w:val="1"/>
      <w:marLeft w:val="0"/>
      <w:marRight w:val="0"/>
      <w:marTop w:val="0"/>
      <w:marBottom w:val="0"/>
      <w:divBdr>
        <w:top w:val="none" w:sz="0" w:space="0" w:color="auto"/>
        <w:left w:val="none" w:sz="0" w:space="0" w:color="auto"/>
        <w:bottom w:val="none" w:sz="0" w:space="0" w:color="auto"/>
        <w:right w:val="none" w:sz="0" w:space="0" w:color="auto"/>
      </w:divBdr>
    </w:div>
    <w:div w:id="1445341590">
      <w:bodyDiv w:val="1"/>
      <w:marLeft w:val="0"/>
      <w:marRight w:val="0"/>
      <w:marTop w:val="0"/>
      <w:marBottom w:val="0"/>
      <w:divBdr>
        <w:top w:val="none" w:sz="0" w:space="0" w:color="auto"/>
        <w:left w:val="none" w:sz="0" w:space="0" w:color="auto"/>
        <w:bottom w:val="none" w:sz="0" w:space="0" w:color="auto"/>
        <w:right w:val="none" w:sz="0" w:space="0" w:color="auto"/>
      </w:divBdr>
      <w:divsChild>
        <w:div w:id="358355948">
          <w:marLeft w:val="0"/>
          <w:marRight w:val="0"/>
          <w:marTop w:val="0"/>
          <w:marBottom w:val="0"/>
          <w:divBdr>
            <w:top w:val="none" w:sz="0" w:space="0" w:color="auto"/>
            <w:left w:val="none" w:sz="0" w:space="0" w:color="auto"/>
            <w:bottom w:val="none" w:sz="0" w:space="0" w:color="auto"/>
            <w:right w:val="none" w:sz="0" w:space="0" w:color="auto"/>
          </w:divBdr>
        </w:div>
        <w:div w:id="392317677">
          <w:marLeft w:val="0"/>
          <w:marRight w:val="0"/>
          <w:marTop w:val="0"/>
          <w:marBottom w:val="0"/>
          <w:divBdr>
            <w:top w:val="none" w:sz="0" w:space="0" w:color="auto"/>
            <w:left w:val="none" w:sz="0" w:space="0" w:color="auto"/>
            <w:bottom w:val="none" w:sz="0" w:space="0" w:color="auto"/>
            <w:right w:val="none" w:sz="0" w:space="0" w:color="auto"/>
          </w:divBdr>
        </w:div>
        <w:div w:id="765997337">
          <w:marLeft w:val="0"/>
          <w:marRight w:val="0"/>
          <w:marTop w:val="0"/>
          <w:marBottom w:val="0"/>
          <w:divBdr>
            <w:top w:val="none" w:sz="0" w:space="0" w:color="auto"/>
            <w:left w:val="none" w:sz="0" w:space="0" w:color="auto"/>
            <w:bottom w:val="none" w:sz="0" w:space="0" w:color="auto"/>
            <w:right w:val="none" w:sz="0" w:space="0" w:color="auto"/>
          </w:divBdr>
        </w:div>
        <w:div w:id="962350001">
          <w:marLeft w:val="0"/>
          <w:marRight w:val="0"/>
          <w:marTop w:val="0"/>
          <w:marBottom w:val="0"/>
          <w:divBdr>
            <w:top w:val="none" w:sz="0" w:space="0" w:color="auto"/>
            <w:left w:val="none" w:sz="0" w:space="0" w:color="auto"/>
            <w:bottom w:val="none" w:sz="0" w:space="0" w:color="auto"/>
            <w:right w:val="none" w:sz="0" w:space="0" w:color="auto"/>
          </w:divBdr>
        </w:div>
        <w:div w:id="1400399072">
          <w:marLeft w:val="0"/>
          <w:marRight w:val="0"/>
          <w:marTop w:val="0"/>
          <w:marBottom w:val="0"/>
          <w:divBdr>
            <w:top w:val="none" w:sz="0" w:space="0" w:color="auto"/>
            <w:left w:val="none" w:sz="0" w:space="0" w:color="auto"/>
            <w:bottom w:val="none" w:sz="0" w:space="0" w:color="auto"/>
            <w:right w:val="none" w:sz="0" w:space="0" w:color="auto"/>
          </w:divBdr>
        </w:div>
        <w:div w:id="1495220230">
          <w:marLeft w:val="0"/>
          <w:marRight w:val="0"/>
          <w:marTop w:val="0"/>
          <w:marBottom w:val="0"/>
          <w:divBdr>
            <w:top w:val="none" w:sz="0" w:space="0" w:color="auto"/>
            <w:left w:val="none" w:sz="0" w:space="0" w:color="auto"/>
            <w:bottom w:val="none" w:sz="0" w:space="0" w:color="auto"/>
            <w:right w:val="none" w:sz="0" w:space="0" w:color="auto"/>
          </w:divBdr>
        </w:div>
        <w:div w:id="1932736558">
          <w:marLeft w:val="0"/>
          <w:marRight w:val="0"/>
          <w:marTop w:val="0"/>
          <w:marBottom w:val="0"/>
          <w:divBdr>
            <w:top w:val="none" w:sz="0" w:space="0" w:color="auto"/>
            <w:left w:val="none" w:sz="0" w:space="0" w:color="auto"/>
            <w:bottom w:val="none" w:sz="0" w:space="0" w:color="auto"/>
            <w:right w:val="none" w:sz="0" w:space="0" w:color="auto"/>
          </w:divBdr>
        </w:div>
      </w:divsChild>
    </w:div>
    <w:div w:id="1450275224">
      <w:bodyDiv w:val="1"/>
      <w:marLeft w:val="0"/>
      <w:marRight w:val="0"/>
      <w:marTop w:val="0"/>
      <w:marBottom w:val="0"/>
      <w:divBdr>
        <w:top w:val="none" w:sz="0" w:space="0" w:color="auto"/>
        <w:left w:val="none" w:sz="0" w:space="0" w:color="auto"/>
        <w:bottom w:val="none" w:sz="0" w:space="0" w:color="auto"/>
        <w:right w:val="none" w:sz="0" w:space="0" w:color="auto"/>
      </w:divBdr>
    </w:div>
    <w:div w:id="1457135665">
      <w:bodyDiv w:val="1"/>
      <w:marLeft w:val="0"/>
      <w:marRight w:val="0"/>
      <w:marTop w:val="0"/>
      <w:marBottom w:val="0"/>
      <w:divBdr>
        <w:top w:val="none" w:sz="0" w:space="0" w:color="auto"/>
        <w:left w:val="none" w:sz="0" w:space="0" w:color="auto"/>
        <w:bottom w:val="none" w:sz="0" w:space="0" w:color="auto"/>
        <w:right w:val="none" w:sz="0" w:space="0" w:color="auto"/>
      </w:divBdr>
    </w:div>
    <w:div w:id="1459491451">
      <w:bodyDiv w:val="1"/>
      <w:marLeft w:val="0"/>
      <w:marRight w:val="0"/>
      <w:marTop w:val="0"/>
      <w:marBottom w:val="0"/>
      <w:divBdr>
        <w:top w:val="none" w:sz="0" w:space="0" w:color="auto"/>
        <w:left w:val="none" w:sz="0" w:space="0" w:color="auto"/>
        <w:bottom w:val="none" w:sz="0" w:space="0" w:color="auto"/>
        <w:right w:val="none" w:sz="0" w:space="0" w:color="auto"/>
      </w:divBdr>
    </w:div>
    <w:div w:id="1459954521">
      <w:bodyDiv w:val="1"/>
      <w:marLeft w:val="0"/>
      <w:marRight w:val="0"/>
      <w:marTop w:val="0"/>
      <w:marBottom w:val="0"/>
      <w:divBdr>
        <w:top w:val="none" w:sz="0" w:space="0" w:color="auto"/>
        <w:left w:val="none" w:sz="0" w:space="0" w:color="auto"/>
        <w:bottom w:val="none" w:sz="0" w:space="0" w:color="auto"/>
        <w:right w:val="none" w:sz="0" w:space="0" w:color="auto"/>
      </w:divBdr>
    </w:div>
    <w:div w:id="1466848646">
      <w:bodyDiv w:val="1"/>
      <w:marLeft w:val="0"/>
      <w:marRight w:val="0"/>
      <w:marTop w:val="0"/>
      <w:marBottom w:val="0"/>
      <w:divBdr>
        <w:top w:val="none" w:sz="0" w:space="0" w:color="auto"/>
        <w:left w:val="none" w:sz="0" w:space="0" w:color="auto"/>
        <w:bottom w:val="none" w:sz="0" w:space="0" w:color="auto"/>
        <w:right w:val="none" w:sz="0" w:space="0" w:color="auto"/>
      </w:divBdr>
    </w:div>
    <w:div w:id="1468431056">
      <w:bodyDiv w:val="1"/>
      <w:marLeft w:val="0"/>
      <w:marRight w:val="0"/>
      <w:marTop w:val="0"/>
      <w:marBottom w:val="0"/>
      <w:divBdr>
        <w:top w:val="none" w:sz="0" w:space="0" w:color="auto"/>
        <w:left w:val="none" w:sz="0" w:space="0" w:color="auto"/>
        <w:bottom w:val="none" w:sz="0" w:space="0" w:color="auto"/>
        <w:right w:val="none" w:sz="0" w:space="0" w:color="auto"/>
      </w:divBdr>
    </w:div>
    <w:div w:id="1469205856">
      <w:bodyDiv w:val="1"/>
      <w:marLeft w:val="0"/>
      <w:marRight w:val="0"/>
      <w:marTop w:val="0"/>
      <w:marBottom w:val="0"/>
      <w:divBdr>
        <w:top w:val="none" w:sz="0" w:space="0" w:color="auto"/>
        <w:left w:val="none" w:sz="0" w:space="0" w:color="auto"/>
        <w:bottom w:val="none" w:sz="0" w:space="0" w:color="auto"/>
        <w:right w:val="none" w:sz="0" w:space="0" w:color="auto"/>
      </w:divBdr>
    </w:div>
    <w:div w:id="1471289980">
      <w:bodyDiv w:val="1"/>
      <w:marLeft w:val="0"/>
      <w:marRight w:val="0"/>
      <w:marTop w:val="0"/>
      <w:marBottom w:val="0"/>
      <w:divBdr>
        <w:top w:val="none" w:sz="0" w:space="0" w:color="auto"/>
        <w:left w:val="none" w:sz="0" w:space="0" w:color="auto"/>
        <w:bottom w:val="none" w:sz="0" w:space="0" w:color="auto"/>
        <w:right w:val="none" w:sz="0" w:space="0" w:color="auto"/>
      </w:divBdr>
      <w:divsChild>
        <w:div w:id="890337447">
          <w:marLeft w:val="0"/>
          <w:marRight w:val="0"/>
          <w:marTop w:val="0"/>
          <w:marBottom w:val="0"/>
          <w:divBdr>
            <w:top w:val="none" w:sz="0" w:space="0" w:color="auto"/>
            <w:left w:val="none" w:sz="0" w:space="0" w:color="auto"/>
            <w:bottom w:val="none" w:sz="0" w:space="0" w:color="auto"/>
            <w:right w:val="none" w:sz="0" w:space="0" w:color="auto"/>
          </w:divBdr>
        </w:div>
        <w:div w:id="1383216267">
          <w:marLeft w:val="0"/>
          <w:marRight w:val="0"/>
          <w:marTop w:val="0"/>
          <w:marBottom w:val="0"/>
          <w:divBdr>
            <w:top w:val="none" w:sz="0" w:space="0" w:color="auto"/>
            <w:left w:val="none" w:sz="0" w:space="0" w:color="auto"/>
            <w:bottom w:val="none" w:sz="0" w:space="0" w:color="auto"/>
            <w:right w:val="none" w:sz="0" w:space="0" w:color="auto"/>
          </w:divBdr>
        </w:div>
        <w:div w:id="1402824883">
          <w:marLeft w:val="0"/>
          <w:marRight w:val="0"/>
          <w:marTop w:val="0"/>
          <w:marBottom w:val="0"/>
          <w:divBdr>
            <w:top w:val="none" w:sz="0" w:space="0" w:color="auto"/>
            <w:left w:val="none" w:sz="0" w:space="0" w:color="auto"/>
            <w:bottom w:val="none" w:sz="0" w:space="0" w:color="auto"/>
            <w:right w:val="none" w:sz="0" w:space="0" w:color="auto"/>
          </w:divBdr>
        </w:div>
      </w:divsChild>
    </w:div>
    <w:div w:id="1477868849">
      <w:bodyDiv w:val="1"/>
      <w:marLeft w:val="0"/>
      <w:marRight w:val="0"/>
      <w:marTop w:val="0"/>
      <w:marBottom w:val="0"/>
      <w:divBdr>
        <w:top w:val="none" w:sz="0" w:space="0" w:color="auto"/>
        <w:left w:val="none" w:sz="0" w:space="0" w:color="auto"/>
        <w:bottom w:val="none" w:sz="0" w:space="0" w:color="auto"/>
        <w:right w:val="none" w:sz="0" w:space="0" w:color="auto"/>
      </w:divBdr>
    </w:div>
    <w:div w:id="1481071519">
      <w:bodyDiv w:val="1"/>
      <w:marLeft w:val="0"/>
      <w:marRight w:val="0"/>
      <w:marTop w:val="0"/>
      <w:marBottom w:val="0"/>
      <w:divBdr>
        <w:top w:val="none" w:sz="0" w:space="0" w:color="auto"/>
        <w:left w:val="none" w:sz="0" w:space="0" w:color="auto"/>
        <w:bottom w:val="none" w:sz="0" w:space="0" w:color="auto"/>
        <w:right w:val="none" w:sz="0" w:space="0" w:color="auto"/>
      </w:divBdr>
    </w:div>
    <w:div w:id="1481655530">
      <w:bodyDiv w:val="1"/>
      <w:marLeft w:val="0"/>
      <w:marRight w:val="0"/>
      <w:marTop w:val="0"/>
      <w:marBottom w:val="0"/>
      <w:divBdr>
        <w:top w:val="none" w:sz="0" w:space="0" w:color="auto"/>
        <w:left w:val="none" w:sz="0" w:space="0" w:color="auto"/>
        <w:bottom w:val="none" w:sz="0" w:space="0" w:color="auto"/>
        <w:right w:val="none" w:sz="0" w:space="0" w:color="auto"/>
      </w:divBdr>
      <w:divsChild>
        <w:div w:id="840195498">
          <w:marLeft w:val="0"/>
          <w:marRight w:val="0"/>
          <w:marTop w:val="0"/>
          <w:marBottom w:val="0"/>
          <w:divBdr>
            <w:top w:val="none" w:sz="0" w:space="0" w:color="auto"/>
            <w:left w:val="none" w:sz="0" w:space="0" w:color="auto"/>
            <w:bottom w:val="none" w:sz="0" w:space="0" w:color="auto"/>
            <w:right w:val="none" w:sz="0" w:space="0" w:color="auto"/>
          </w:divBdr>
        </w:div>
        <w:div w:id="1556233333">
          <w:marLeft w:val="0"/>
          <w:marRight w:val="0"/>
          <w:marTop w:val="0"/>
          <w:marBottom w:val="0"/>
          <w:divBdr>
            <w:top w:val="none" w:sz="0" w:space="0" w:color="auto"/>
            <w:left w:val="none" w:sz="0" w:space="0" w:color="auto"/>
            <w:bottom w:val="none" w:sz="0" w:space="0" w:color="auto"/>
            <w:right w:val="none" w:sz="0" w:space="0" w:color="auto"/>
          </w:divBdr>
        </w:div>
        <w:div w:id="1688672544">
          <w:marLeft w:val="0"/>
          <w:marRight w:val="0"/>
          <w:marTop w:val="0"/>
          <w:marBottom w:val="0"/>
          <w:divBdr>
            <w:top w:val="none" w:sz="0" w:space="0" w:color="auto"/>
            <w:left w:val="none" w:sz="0" w:space="0" w:color="auto"/>
            <w:bottom w:val="none" w:sz="0" w:space="0" w:color="auto"/>
            <w:right w:val="none" w:sz="0" w:space="0" w:color="auto"/>
          </w:divBdr>
        </w:div>
        <w:div w:id="2009165066">
          <w:marLeft w:val="0"/>
          <w:marRight w:val="0"/>
          <w:marTop w:val="0"/>
          <w:marBottom w:val="0"/>
          <w:divBdr>
            <w:top w:val="none" w:sz="0" w:space="0" w:color="auto"/>
            <w:left w:val="none" w:sz="0" w:space="0" w:color="auto"/>
            <w:bottom w:val="none" w:sz="0" w:space="0" w:color="auto"/>
            <w:right w:val="none" w:sz="0" w:space="0" w:color="auto"/>
          </w:divBdr>
        </w:div>
      </w:divsChild>
    </w:div>
    <w:div w:id="1498183856">
      <w:bodyDiv w:val="1"/>
      <w:marLeft w:val="0"/>
      <w:marRight w:val="0"/>
      <w:marTop w:val="0"/>
      <w:marBottom w:val="0"/>
      <w:divBdr>
        <w:top w:val="none" w:sz="0" w:space="0" w:color="auto"/>
        <w:left w:val="none" w:sz="0" w:space="0" w:color="auto"/>
        <w:bottom w:val="none" w:sz="0" w:space="0" w:color="auto"/>
        <w:right w:val="none" w:sz="0" w:space="0" w:color="auto"/>
      </w:divBdr>
    </w:div>
    <w:div w:id="1500467920">
      <w:bodyDiv w:val="1"/>
      <w:marLeft w:val="0"/>
      <w:marRight w:val="0"/>
      <w:marTop w:val="0"/>
      <w:marBottom w:val="0"/>
      <w:divBdr>
        <w:top w:val="none" w:sz="0" w:space="0" w:color="auto"/>
        <w:left w:val="none" w:sz="0" w:space="0" w:color="auto"/>
        <w:bottom w:val="none" w:sz="0" w:space="0" w:color="auto"/>
        <w:right w:val="none" w:sz="0" w:space="0" w:color="auto"/>
      </w:divBdr>
      <w:divsChild>
        <w:div w:id="4523198">
          <w:marLeft w:val="0"/>
          <w:marRight w:val="0"/>
          <w:marTop w:val="0"/>
          <w:marBottom w:val="0"/>
          <w:divBdr>
            <w:top w:val="none" w:sz="0" w:space="0" w:color="auto"/>
            <w:left w:val="none" w:sz="0" w:space="0" w:color="auto"/>
            <w:bottom w:val="none" w:sz="0" w:space="0" w:color="auto"/>
            <w:right w:val="none" w:sz="0" w:space="0" w:color="auto"/>
          </w:divBdr>
        </w:div>
        <w:div w:id="57093179">
          <w:marLeft w:val="0"/>
          <w:marRight w:val="0"/>
          <w:marTop w:val="0"/>
          <w:marBottom w:val="0"/>
          <w:divBdr>
            <w:top w:val="none" w:sz="0" w:space="0" w:color="auto"/>
            <w:left w:val="none" w:sz="0" w:space="0" w:color="auto"/>
            <w:bottom w:val="none" w:sz="0" w:space="0" w:color="auto"/>
            <w:right w:val="none" w:sz="0" w:space="0" w:color="auto"/>
          </w:divBdr>
        </w:div>
        <w:div w:id="883639052">
          <w:marLeft w:val="0"/>
          <w:marRight w:val="0"/>
          <w:marTop w:val="0"/>
          <w:marBottom w:val="0"/>
          <w:divBdr>
            <w:top w:val="none" w:sz="0" w:space="0" w:color="auto"/>
            <w:left w:val="none" w:sz="0" w:space="0" w:color="auto"/>
            <w:bottom w:val="none" w:sz="0" w:space="0" w:color="auto"/>
            <w:right w:val="none" w:sz="0" w:space="0" w:color="auto"/>
          </w:divBdr>
        </w:div>
        <w:div w:id="1152523975">
          <w:marLeft w:val="0"/>
          <w:marRight w:val="0"/>
          <w:marTop w:val="0"/>
          <w:marBottom w:val="0"/>
          <w:divBdr>
            <w:top w:val="none" w:sz="0" w:space="0" w:color="auto"/>
            <w:left w:val="none" w:sz="0" w:space="0" w:color="auto"/>
            <w:bottom w:val="none" w:sz="0" w:space="0" w:color="auto"/>
            <w:right w:val="none" w:sz="0" w:space="0" w:color="auto"/>
          </w:divBdr>
        </w:div>
        <w:div w:id="1768233540">
          <w:marLeft w:val="0"/>
          <w:marRight w:val="0"/>
          <w:marTop w:val="0"/>
          <w:marBottom w:val="0"/>
          <w:divBdr>
            <w:top w:val="none" w:sz="0" w:space="0" w:color="auto"/>
            <w:left w:val="none" w:sz="0" w:space="0" w:color="auto"/>
            <w:bottom w:val="none" w:sz="0" w:space="0" w:color="auto"/>
            <w:right w:val="none" w:sz="0" w:space="0" w:color="auto"/>
          </w:divBdr>
        </w:div>
        <w:div w:id="2037346515">
          <w:marLeft w:val="0"/>
          <w:marRight w:val="0"/>
          <w:marTop w:val="0"/>
          <w:marBottom w:val="0"/>
          <w:divBdr>
            <w:top w:val="none" w:sz="0" w:space="0" w:color="auto"/>
            <w:left w:val="none" w:sz="0" w:space="0" w:color="auto"/>
            <w:bottom w:val="none" w:sz="0" w:space="0" w:color="auto"/>
            <w:right w:val="none" w:sz="0" w:space="0" w:color="auto"/>
          </w:divBdr>
        </w:div>
      </w:divsChild>
    </w:div>
    <w:div w:id="1501113834">
      <w:bodyDiv w:val="1"/>
      <w:marLeft w:val="0"/>
      <w:marRight w:val="0"/>
      <w:marTop w:val="0"/>
      <w:marBottom w:val="0"/>
      <w:divBdr>
        <w:top w:val="none" w:sz="0" w:space="0" w:color="auto"/>
        <w:left w:val="none" w:sz="0" w:space="0" w:color="auto"/>
        <w:bottom w:val="none" w:sz="0" w:space="0" w:color="auto"/>
        <w:right w:val="none" w:sz="0" w:space="0" w:color="auto"/>
      </w:divBdr>
    </w:div>
    <w:div w:id="1510217008">
      <w:bodyDiv w:val="1"/>
      <w:marLeft w:val="0"/>
      <w:marRight w:val="0"/>
      <w:marTop w:val="0"/>
      <w:marBottom w:val="0"/>
      <w:divBdr>
        <w:top w:val="none" w:sz="0" w:space="0" w:color="auto"/>
        <w:left w:val="none" w:sz="0" w:space="0" w:color="auto"/>
        <w:bottom w:val="none" w:sz="0" w:space="0" w:color="auto"/>
        <w:right w:val="none" w:sz="0" w:space="0" w:color="auto"/>
      </w:divBdr>
    </w:div>
    <w:div w:id="1537812073">
      <w:bodyDiv w:val="1"/>
      <w:marLeft w:val="0"/>
      <w:marRight w:val="0"/>
      <w:marTop w:val="0"/>
      <w:marBottom w:val="0"/>
      <w:divBdr>
        <w:top w:val="none" w:sz="0" w:space="0" w:color="auto"/>
        <w:left w:val="none" w:sz="0" w:space="0" w:color="auto"/>
        <w:bottom w:val="none" w:sz="0" w:space="0" w:color="auto"/>
        <w:right w:val="none" w:sz="0" w:space="0" w:color="auto"/>
      </w:divBdr>
    </w:div>
    <w:div w:id="1544898954">
      <w:bodyDiv w:val="1"/>
      <w:marLeft w:val="0"/>
      <w:marRight w:val="0"/>
      <w:marTop w:val="0"/>
      <w:marBottom w:val="0"/>
      <w:divBdr>
        <w:top w:val="none" w:sz="0" w:space="0" w:color="auto"/>
        <w:left w:val="none" w:sz="0" w:space="0" w:color="auto"/>
        <w:bottom w:val="none" w:sz="0" w:space="0" w:color="auto"/>
        <w:right w:val="none" w:sz="0" w:space="0" w:color="auto"/>
      </w:divBdr>
    </w:div>
    <w:div w:id="1546142541">
      <w:bodyDiv w:val="1"/>
      <w:marLeft w:val="0"/>
      <w:marRight w:val="0"/>
      <w:marTop w:val="0"/>
      <w:marBottom w:val="0"/>
      <w:divBdr>
        <w:top w:val="none" w:sz="0" w:space="0" w:color="auto"/>
        <w:left w:val="none" w:sz="0" w:space="0" w:color="auto"/>
        <w:bottom w:val="none" w:sz="0" w:space="0" w:color="auto"/>
        <w:right w:val="none" w:sz="0" w:space="0" w:color="auto"/>
      </w:divBdr>
    </w:div>
    <w:div w:id="1551309944">
      <w:bodyDiv w:val="1"/>
      <w:marLeft w:val="0"/>
      <w:marRight w:val="0"/>
      <w:marTop w:val="0"/>
      <w:marBottom w:val="0"/>
      <w:divBdr>
        <w:top w:val="none" w:sz="0" w:space="0" w:color="auto"/>
        <w:left w:val="none" w:sz="0" w:space="0" w:color="auto"/>
        <w:bottom w:val="none" w:sz="0" w:space="0" w:color="auto"/>
        <w:right w:val="none" w:sz="0" w:space="0" w:color="auto"/>
      </w:divBdr>
    </w:div>
    <w:div w:id="1556698965">
      <w:bodyDiv w:val="1"/>
      <w:marLeft w:val="0"/>
      <w:marRight w:val="0"/>
      <w:marTop w:val="0"/>
      <w:marBottom w:val="0"/>
      <w:divBdr>
        <w:top w:val="none" w:sz="0" w:space="0" w:color="auto"/>
        <w:left w:val="none" w:sz="0" w:space="0" w:color="auto"/>
        <w:bottom w:val="none" w:sz="0" w:space="0" w:color="auto"/>
        <w:right w:val="none" w:sz="0" w:space="0" w:color="auto"/>
      </w:divBdr>
      <w:divsChild>
        <w:div w:id="1995717612">
          <w:marLeft w:val="850"/>
          <w:marRight w:val="0"/>
          <w:marTop w:val="0"/>
          <w:marBottom w:val="0"/>
          <w:divBdr>
            <w:top w:val="none" w:sz="0" w:space="0" w:color="auto"/>
            <w:left w:val="none" w:sz="0" w:space="0" w:color="auto"/>
            <w:bottom w:val="none" w:sz="0" w:space="0" w:color="auto"/>
            <w:right w:val="none" w:sz="0" w:space="0" w:color="auto"/>
          </w:divBdr>
        </w:div>
      </w:divsChild>
    </w:div>
    <w:div w:id="1576431084">
      <w:bodyDiv w:val="1"/>
      <w:marLeft w:val="0"/>
      <w:marRight w:val="0"/>
      <w:marTop w:val="0"/>
      <w:marBottom w:val="0"/>
      <w:divBdr>
        <w:top w:val="none" w:sz="0" w:space="0" w:color="auto"/>
        <w:left w:val="none" w:sz="0" w:space="0" w:color="auto"/>
        <w:bottom w:val="none" w:sz="0" w:space="0" w:color="auto"/>
        <w:right w:val="none" w:sz="0" w:space="0" w:color="auto"/>
      </w:divBdr>
    </w:div>
    <w:div w:id="1578636721">
      <w:bodyDiv w:val="1"/>
      <w:marLeft w:val="0"/>
      <w:marRight w:val="0"/>
      <w:marTop w:val="0"/>
      <w:marBottom w:val="0"/>
      <w:divBdr>
        <w:top w:val="none" w:sz="0" w:space="0" w:color="auto"/>
        <w:left w:val="none" w:sz="0" w:space="0" w:color="auto"/>
        <w:bottom w:val="none" w:sz="0" w:space="0" w:color="auto"/>
        <w:right w:val="none" w:sz="0" w:space="0" w:color="auto"/>
      </w:divBdr>
    </w:div>
    <w:div w:id="1579438511">
      <w:bodyDiv w:val="1"/>
      <w:marLeft w:val="0"/>
      <w:marRight w:val="0"/>
      <w:marTop w:val="0"/>
      <w:marBottom w:val="0"/>
      <w:divBdr>
        <w:top w:val="none" w:sz="0" w:space="0" w:color="auto"/>
        <w:left w:val="none" w:sz="0" w:space="0" w:color="auto"/>
        <w:bottom w:val="none" w:sz="0" w:space="0" w:color="auto"/>
        <w:right w:val="none" w:sz="0" w:space="0" w:color="auto"/>
      </w:divBdr>
    </w:div>
    <w:div w:id="1583098955">
      <w:bodyDiv w:val="1"/>
      <w:marLeft w:val="0"/>
      <w:marRight w:val="0"/>
      <w:marTop w:val="0"/>
      <w:marBottom w:val="0"/>
      <w:divBdr>
        <w:top w:val="none" w:sz="0" w:space="0" w:color="auto"/>
        <w:left w:val="none" w:sz="0" w:space="0" w:color="auto"/>
        <w:bottom w:val="none" w:sz="0" w:space="0" w:color="auto"/>
        <w:right w:val="none" w:sz="0" w:space="0" w:color="auto"/>
      </w:divBdr>
    </w:div>
    <w:div w:id="1585337384">
      <w:bodyDiv w:val="1"/>
      <w:marLeft w:val="0"/>
      <w:marRight w:val="0"/>
      <w:marTop w:val="0"/>
      <w:marBottom w:val="0"/>
      <w:divBdr>
        <w:top w:val="none" w:sz="0" w:space="0" w:color="auto"/>
        <w:left w:val="none" w:sz="0" w:space="0" w:color="auto"/>
        <w:bottom w:val="none" w:sz="0" w:space="0" w:color="auto"/>
        <w:right w:val="none" w:sz="0" w:space="0" w:color="auto"/>
      </w:divBdr>
    </w:div>
    <w:div w:id="1586454750">
      <w:bodyDiv w:val="1"/>
      <w:marLeft w:val="0"/>
      <w:marRight w:val="0"/>
      <w:marTop w:val="0"/>
      <w:marBottom w:val="0"/>
      <w:divBdr>
        <w:top w:val="none" w:sz="0" w:space="0" w:color="auto"/>
        <w:left w:val="none" w:sz="0" w:space="0" w:color="auto"/>
        <w:bottom w:val="none" w:sz="0" w:space="0" w:color="auto"/>
        <w:right w:val="none" w:sz="0" w:space="0" w:color="auto"/>
      </w:divBdr>
    </w:div>
    <w:div w:id="1600945326">
      <w:bodyDiv w:val="1"/>
      <w:marLeft w:val="0"/>
      <w:marRight w:val="0"/>
      <w:marTop w:val="0"/>
      <w:marBottom w:val="0"/>
      <w:divBdr>
        <w:top w:val="none" w:sz="0" w:space="0" w:color="auto"/>
        <w:left w:val="none" w:sz="0" w:space="0" w:color="auto"/>
        <w:bottom w:val="none" w:sz="0" w:space="0" w:color="auto"/>
        <w:right w:val="none" w:sz="0" w:space="0" w:color="auto"/>
      </w:divBdr>
      <w:divsChild>
        <w:div w:id="89350420">
          <w:marLeft w:val="0"/>
          <w:marRight w:val="0"/>
          <w:marTop w:val="0"/>
          <w:marBottom w:val="0"/>
          <w:divBdr>
            <w:top w:val="none" w:sz="0" w:space="0" w:color="auto"/>
            <w:left w:val="none" w:sz="0" w:space="0" w:color="auto"/>
            <w:bottom w:val="none" w:sz="0" w:space="0" w:color="auto"/>
            <w:right w:val="none" w:sz="0" w:space="0" w:color="auto"/>
          </w:divBdr>
        </w:div>
        <w:div w:id="89667468">
          <w:marLeft w:val="0"/>
          <w:marRight w:val="0"/>
          <w:marTop w:val="0"/>
          <w:marBottom w:val="0"/>
          <w:divBdr>
            <w:top w:val="none" w:sz="0" w:space="0" w:color="auto"/>
            <w:left w:val="none" w:sz="0" w:space="0" w:color="auto"/>
            <w:bottom w:val="none" w:sz="0" w:space="0" w:color="auto"/>
            <w:right w:val="none" w:sz="0" w:space="0" w:color="auto"/>
          </w:divBdr>
        </w:div>
        <w:div w:id="119496668">
          <w:marLeft w:val="0"/>
          <w:marRight w:val="0"/>
          <w:marTop w:val="0"/>
          <w:marBottom w:val="0"/>
          <w:divBdr>
            <w:top w:val="none" w:sz="0" w:space="0" w:color="auto"/>
            <w:left w:val="none" w:sz="0" w:space="0" w:color="auto"/>
            <w:bottom w:val="none" w:sz="0" w:space="0" w:color="auto"/>
            <w:right w:val="none" w:sz="0" w:space="0" w:color="auto"/>
          </w:divBdr>
        </w:div>
        <w:div w:id="128016622">
          <w:marLeft w:val="0"/>
          <w:marRight w:val="0"/>
          <w:marTop w:val="0"/>
          <w:marBottom w:val="0"/>
          <w:divBdr>
            <w:top w:val="none" w:sz="0" w:space="0" w:color="auto"/>
            <w:left w:val="none" w:sz="0" w:space="0" w:color="auto"/>
            <w:bottom w:val="none" w:sz="0" w:space="0" w:color="auto"/>
            <w:right w:val="none" w:sz="0" w:space="0" w:color="auto"/>
          </w:divBdr>
        </w:div>
        <w:div w:id="131144655">
          <w:marLeft w:val="0"/>
          <w:marRight w:val="0"/>
          <w:marTop w:val="0"/>
          <w:marBottom w:val="0"/>
          <w:divBdr>
            <w:top w:val="none" w:sz="0" w:space="0" w:color="auto"/>
            <w:left w:val="none" w:sz="0" w:space="0" w:color="auto"/>
            <w:bottom w:val="none" w:sz="0" w:space="0" w:color="auto"/>
            <w:right w:val="none" w:sz="0" w:space="0" w:color="auto"/>
          </w:divBdr>
        </w:div>
        <w:div w:id="170226079">
          <w:marLeft w:val="0"/>
          <w:marRight w:val="0"/>
          <w:marTop w:val="0"/>
          <w:marBottom w:val="0"/>
          <w:divBdr>
            <w:top w:val="none" w:sz="0" w:space="0" w:color="auto"/>
            <w:left w:val="none" w:sz="0" w:space="0" w:color="auto"/>
            <w:bottom w:val="none" w:sz="0" w:space="0" w:color="auto"/>
            <w:right w:val="none" w:sz="0" w:space="0" w:color="auto"/>
          </w:divBdr>
        </w:div>
        <w:div w:id="189342341">
          <w:marLeft w:val="0"/>
          <w:marRight w:val="0"/>
          <w:marTop w:val="0"/>
          <w:marBottom w:val="0"/>
          <w:divBdr>
            <w:top w:val="none" w:sz="0" w:space="0" w:color="auto"/>
            <w:left w:val="none" w:sz="0" w:space="0" w:color="auto"/>
            <w:bottom w:val="none" w:sz="0" w:space="0" w:color="auto"/>
            <w:right w:val="none" w:sz="0" w:space="0" w:color="auto"/>
          </w:divBdr>
        </w:div>
        <w:div w:id="215164204">
          <w:marLeft w:val="0"/>
          <w:marRight w:val="0"/>
          <w:marTop w:val="0"/>
          <w:marBottom w:val="0"/>
          <w:divBdr>
            <w:top w:val="none" w:sz="0" w:space="0" w:color="auto"/>
            <w:left w:val="none" w:sz="0" w:space="0" w:color="auto"/>
            <w:bottom w:val="none" w:sz="0" w:space="0" w:color="auto"/>
            <w:right w:val="none" w:sz="0" w:space="0" w:color="auto"/>
          </w:divBdr>
        </w:div>
        <w:div w:id="261845285">
          <w:marLeft w:val="0"/>
          <w:marRight w:val="0"/>
          <w:marTop w:val="0"/>
          <w:marBottom w:val="0"/>
          <w:divBdr>
            <w:top w:val="none" w:sz="0" w:space="0" w:color="auto"/>
            <w:left w:val="none" w:sz="0" w:space="0" w:color="auto"/>
            <w:bottom w:val="none" w:sz="0" w:space="0" w:color="auto"/>
            <w:right w:val="none" w:sz="0" w:space="0" w:color="auto"/>
          </w:divBdr>
        </w:div>
        <w:div w:id="275528003">
          <w:marLeft w:val="0"/>
          <w:marRight w:val="0"/>
          <w:marTop w:val="0"/>
          <w:marBottom w:val="0"/>
          <w:divBdr>
            <w:top w:val="none" w:sz="0" w:space="0" w:color="auto"/>
            <w:left w:val="none" w:sz="0" w:space="0" w:color="auto"/>
            <w:bottom w:val="none" w:sz="0" w:space="0" w:color="auto"/>
            <w:right w:val="none" w:sz="0" w:space="0" w:color="auto"/>
          </w:divBdr>
        </w:div>
        <w:div w:id="283075723">
          <w:marLeft w:val="0"/>
          <w:marRight w:val="0"/>
          <w:marTop w:val="0"/>
          <w:marBottom w:val="0"/>
          <w:divBdr>
            <w:top w:val="none" w:sz="0" w:space="0" w:color="auto"/>
            <w:left w:val="none" w:sz="0" w:space="0" w:color="auto"/>
            <w:bottom w:val="none" w:sz="0" w:space="0" w:color="auto"/>
            <w:right w:val="none" w:sz="0" w:space="0" w:color="auto"/>
          </w:divBdr>
        </w:div>
        <w:div w:id="301472196">
          <w:marLeft w:val="0"/>
          <w:marRight w:val="0"/>
          <w:marTop w:val="0"/>
          <w:marBottom w:val="0"/>
          <w:divBdr>
            <w:top w:val="none" w:sz="0" w:space="0" w:color="auto"/>
            <w:left w:val="none" w:sz="0" w:space="0" w:color="auto"/>
            <w:bottom w:val="none" w:sz="0" w:space="0" w:color="auto"/>
            <w:right w:val="none" w:sz="0" w:space="0" w:color="auto"/>
          </w:divBdr>
        </w:div>
        <w:div w:id="317195155">
          <w:marLeft w:val="0"/>
          <w:marRight w:val="0"/>
          <w:marTop w:val="0"/>
          <w:marBottom w:val="0"/>
          <w:divBdr>
            <w:top w:val="none" w:sz="0" w:space="0" w:color="auto"/>
            <w:left w:val="none" w:sz="0" w:space="0" w:color="auto"/>
            <w:bottom w:val="none" w:sz="0" w:space="0" w:color="auto"/>
            <w:right w:val="none" w:sz="0" w:space="0" w:color="auto"/>
          </w:divBdr>
        </w:div>
        <w:div w:id="343015757">
          <w:marLeft w:val="0"/>
          <w:marRight w:val="0"/>
          <w:marTop w:val="0"/>
          <w:marBottom w:val="0"/>
          <w:divBdr>
            <w:top w:val="none" w:sz="0" w:space="0" w:color="auto"/>
            <w:left w:val="none" w:sz="0" w:space="0" w:color="auto"/>
            <w:bottom w:val="none" w:sz="0" w:space="0" w:color="auto"/>
            <w:right w:val="none" w:sz="0" w:space="0" w:color="auto"/>
          </w:divBdr>
        </w:div>
        <w:div w:id="351539837">
          <w:marLeft w:val="0"/>
          <w:marRight w:val="0"/>
          <w:marTop w:val="0"/>
          <w:marBottom w:val="0"/>
          <w:divBdr>
            <w:top w:val="none" w:sz="0" w:space="0" w:color="auto"/>
            <w:left w:val="none" w:sz="0" w:space="0" w:color="auto"/>
            <w:bottom w:val="none" w:sz="0" w:space="0" w:color="auto"/>
            <w:right w:val="none" w:sz="0" w:space="0" w:color="auto"/>
          </w:divBdr>
        </w:div>
        <w:div w:id="356778525">
          <w:marLeft w:val="0"/>
          <w:marRight w:val="0"/>
          <w:marTop w:val="0"/>
          <w:marBottom w:val="0"/>
          <w:divBdr>
            <w:top w:val="none" w:sz="0" w:space="0" w:color="auto"/>
            <w:left w:val="none" w:sz="0" w:space="0" w:color="auto"/>
            <w:bottom w:val="none" w:sz="0" w:space="0" w:color="auto"/>
            <w:right w:val="none" w:sz="0" w:space="0" w:color="auto"/>
          </w:divBdr>
        </w:div>
        <w:div w:id="392853941">
          <w:marLeft w:val="0"/>
          <w:marRight w:val="0"/>
          <w:marTop w:val="0"/>
          <w:marBottom w:val="0"/>
          <w:divBdr>
            <w:top w:val="none" w:sz="0" w:space="0" w:color="auto"/>
            <w:left w:val="none" w:sz="0" w:space="0" w:color="auto"/>
            <w:bottom w:val="none" w:sz="0" w:space="0" w:color="auto"/>
            <w:right w:val="none" w:sz="0" w:space="0" w:color="auto"/>
          </w:divBdr>
        </w:div>
        <w:div w:id="407924230">
          <w:marLeft w:val="0"/>
          <w:marRight w:val="0"/>
          <w:marTop w:val="0"/>
          <w:marBottom w:val="0"/>
          <w:divBdr>
            <w:top w:val="none" w:sz="0" w:space="0" w:color="auto"/>
            <w:left w:val="none" w:sz="0" w:space="0" w:color="auto"/>
            <w:bottom w:val="none" w:sz="0" w:space="0" w:color="auto"/>
            <w:right w:val="none" w:sz="0" w:space="0" w:color="auto"/>
          </w:divBdr>
        </w:div>
        <w:div w:id="452023960">
          <w:marLeft w:val="0"/>
          <w:marRight w:val="0"/>
          <w:marTop w:val="0"/>
          <w:marBottom w:val="0"/>
          <w:divBdr>
            <w:top w:val="none" w:sz="0" w:space="0" w:color="auto"/>
            <w:left w:val="none" w:sz="0" w:space="0" w:color="auto"/>
            <w:bottom w:val="none" w:sz="0" w:space="0" w:color="auto"/>
            <w:right w:val="none" w:sz="0" w:space="0" w:color="auto"/>
          </w:divBdr>
        </w:div>
        <w:div w:id="509681763">
          <w:marLeft w:val="0"/>
          <w:marRight w:val="0"/>
          <w:marTop w:val="0"/>
          <w:marBottom w:val="0"/>
          <w:divBdr>
            <w:top w:val="none" w:sz="0" w:space="0" w:color="auto"/>
            <w:left w:val="none" w:sz="0" w:space="0" w:color="auto"/>
            <w:bottom w:val="none" w:sz="0" w:space="0" w:color="auto"/>
            <w:right w:val="none" w:sz="0" w:space="0" w:color="auto"/>
          </w:divBdr>
        </w:div>
        <w:div w:id="528641569">
          <w:marLeft w:val="0"/>
          <w:marRight w:val="0"/>
          <w:marTop w:val="0"/>
          <w:marBottom w:val="0"/>
          <w:divBdr>
            <w:top w:val="none" w:sz="0" w:space="0" w:color="auto"/>
            <w:left w:val="none" w:sz="0" w:space="0" w:color="auto"/>
            <w:bottom w:val="none" w:sz="0" w:space="0" w:color="auto"/>
            <w:right w:val="none" w:sz="0" w:space="0" w:color="auto"/>
          </w:divBdr>
        </w:div>
        <w:div w:id="570891489">
          <w:marLeft w:val="0"/>
          <w:marRight w:val="0"/>
          <w:marTop w:val="0"/>
          <w:marBottom w:val="0"/>
          <w:divBdr>
            <w:top w:val="none" w:sz="0" w:space="0" w:color="auto"/>
            <w:left w:val="none" w:sz="0" w:space="0" w:color="auto"/>
            <w:bottom w:val="none" w:sz="0" w:space="0" w:color="auto"/>
            <w:right w:val="none" w:sz="0" w:space="0" w:color="auto"/>
          </w:divBdr>
        </w:div>
        <w:div w:id="664091578">
          <w:marLeft w:val="0"/>
          <w:marRight w:val="0"/>
          <w:marTop w:val="0"/>
          <w:marBottom w:val="0"/>
          <w:divBdr>
            <w:top w:val="none" w:sz="0" w:space="0" w:color="auto"/>
            <w:left w:val="none" w:sz="0" w:space="0" w:color="auto"/>
            <w:bottom w:val="none" w:sz="0" w:space="0" w:color="auto"/>
            <w:right w:val="none" w:sz="0" w:space="0" w:color="auto"/>
          </w:divBdr>
        </w:div>
        <w:div w:id="690185782">
          <w:marLeft w:val="0"/>
          <w:marRight w:val="0"/>
          <w:marTop w:val="0"/>
          <w:marBottom w:val="0"/>
          <w:divBdr>
            <w:top w:val="none" w:sz="0" w:space="0" w:color="auto"/>
            <w:left w:val="none" w:sz="0" w:space="0" w:color="auto"/>
            <w:bottom w:val="none" w:sz="0" w:space="0" w:color="auto"/>
            <w:right w:val="none" w:sz="0" w:space="0" w:color="auto"/>
          </w:divBdr>
        </w:div>
        <w:div w:id="693383964">
          <w:marLeft w:val="0"/>
          <w:marRight w:val="0"/>
          <w:marTop w:val="0"/>
          <w:marBottom w:val="0"/>
          <w:divBdr>
            <w:top w:val="none" w:sz="0" w:space="0" w:color="auto"/>
            <w:left w:val="none" w:sz="0" w:space="0" w:color="auto"/>
            <w:bottom w:val="none" w:sz="0" w:space="0" w:color="auto"/>
            <w:right w:val="none" w:sz="0" w:space="0" w:color="auto"/>
          </w:divBdr>
        </w:div>
        <w:div w:id="703947284">
          <w:marLeft w:val="0"/>
          <w:marRight w:val="0"/>
          <w:marTop w:val="0"/>
          <w:marBottom w:val="0"/>
          <w:divBdr>
            <w:top w:val="none" w:sz="0" w:space="0" w:color="auto"/>
            <w:left w:val="none" w:sz="0" w:space="0" w:color="auto"/>
            <w:bottom w:val="none" w:sz="0" w:space="0" w:color="auto"/>
            <w:right w:val="none" w:sz="0" w:space="0" w:color="auto"/>
          </w:divBdr>
        </w:div>
        <w:div w:id="709259053">
          <w:marLeft w:val="0"/>
          <w:marRight w:val="0"/>
          <w:marTop w:val="0"/>
          <w:marBottom w:val="0"/>
          <w:divBdr>
            <w:top w:val="none" w:sz="0" w:space="0" w:color="auto"/>
            <w:left w:val="none" w:sz="0" w:space="0" w:color="auto"/>
            <w:bottom w:val="none" w:sz="0" w:space="0" w:color="auto"/>
            <w:right w:val="none" w:sz="0" w:space="0" w:color="auto"/>
          </w:divBdr>
        </w:div>
        <w:div w:id="734401597">
          <w:marLeft w:val="0"/>
          <w:marRight w:val="0"/>
          <w:marTop w:val="0"/>
          <w:marBottom w:val="0"/>
          <w:divBdr>
            <w:top w:val="none" w:sz="0" w:space="0" w:color="auto"/>
            <w:left w:val="none" w:sz="0" w:space="0" w:color="auto"/>
            <w:bottom w:val="none" w:sz="0" w:space="0" w:color="auto"/>
            <w:right w:val="none" w:sz="0" w:space="0" w:color="auto"/>
          </w:divBdr>
        </w:div>
        <w:div w:id="746389516">
          <w:marLeft w:val="0"/>
          <w:marRight w:val="0"/>
          <w:marTop w:val="0"/>
          <w:marBottom w:val="0"/>
          <w:divBdr>
            <w:top w:val="none" w:sz="0" w:space="0" w:color="auto"/>
            <w:left w:val="none" w:sz="0" w:space="0" w:color="auto"/>
            <w:bottom w:val="none" w:sz="0" w:space="0" w:color="auto"/>
            <w:right w:val="none" w:sz="0" w:space="0" w:color="auto"/>
          </w:divBdr>
        </w:div>
        <w:div w:id="780761918">
          <w:marLeft w:val="0"/>
          <w:marRight w:val="0"/>
          <w:marTop w:val="0"/>
          <w:marBottom w:val="0"/>
          <w:divBdr>
            <w:top w:val="none" w:sz="0" w:space="0" w:color="auto"/>
            <w:left w:val="none" w:sz="0" w:space="0" w:color="auto"/>
            <w:bottom w:val="none" w:sz="0" w:space="0" w:color="auto"/>
            <w:right w:val="none" w:sz="0" w:space="0" w:color="auto"/>
          </w:divBdr>
        </w:div>
        <w:div w:id="798449806">
          <w:marLeft w:val="0"/>
          <w:marRight w:val="0"/>
          <w:marTop w:val="0"/>
          <w:marBottom w:val="0"/>
          <w:divBdr>
            <w:top w:val="none" w:sz="0" w:space="0" w:color="auto"/>
            <w:left w:val="none" w:sz="0" w:space="0" w:color="auto"/>
            <w:bottom w:val="none" w:sz="0" w:space="0" w:color="auto"/>
            <w:right w:val="none" w:sz="0" w:space="0" w:color="auto"/>
          </w:divBdr>
        </w:div>
        <w:div w:id="800534780">
          <w:marLeft w:val="0"/>
          <w:marRight w:val="0"/>
          <w:marTop w:val="0"/>
          <w:marBottom w:val="0"/>
          <w:divBdr>
            <w:top w:val="none" w:sz="0" w:space="0" w:color="auto"/>
            <w:left w:val="none" w:sz="0" w:space="0" w:color="auto"/>
            <w:bottom w:val="none" w:sz="0" w:space="0" w:color="auto"/>
            <w:right w:val="none" w:sz="0" w:space="0" w:color="auto"/>
          </w:divBdr>
        </w:div>
        <w:div w:id="867328106">
          <w:marLeft w:val="0"/>
          <w:marRight w:val="0"/>
          <w:marTop w:val="0"/>
          <w:marBottom w:val="0"/>
          <w:divBdr>
            <w:top w:val="none" w:sz="0" w:space="0" w:color="auto"/>
            <w:left w:val="none" w:sz="0" w:space="0" w:color="auto"/>
            <w:bottom w:val="none" w:sz="0" w:space="0" w:color="auto"/>
            <w:right w:val="none" w:sz="0" w:space="0" w:color="auto"/>
          </w:divBdr>
        </w:div>
        <w:div w:id="903026940">
          <w:marLeft w:val="0"/>
          <w:marRight w:val="0"/>
          <w:marTop w:val="0"/>
          <w:marBottom w:val="0"/>
          <w:divBdr>
            <w:top w:val="none" w:sz="0" w:space="0" w:color="auto"/>
            <w:left w:val="none" w:sz="0" w:space="0" w:color="auto"/>
            <w:bottom w:val="none" w:sz="0" w:space="0" w:color="auto"/>
            <w:right w:val="none" w:sz="0" w:space="0" w:color="auto"/>
          </w:divBdr>
        </w:div>
        <w:div w:id="905798746">
          <w:marLeft w:val="0"/>
          <w:marRight w:val="0"/>
          <w:marTop w:val="0"/>
          <w:marBottom w:val="0"/>
          <w:divBdr>
            <w:top w:val="none" w:sz="0" w:space="0" w:color="auto"/>
            <w:left w:val="none" w:sz="0" w:space="0" w:color="auto"/>
            <w:bottom w:val="none" w:sz="0" w:space="0" w:color="auto"/>
            <w:right w:val="none" w:sz="0" w:space="0" w:color="auto"/>
          </w:divBdr>
        </w:div>
        <w:div w:id="950939953">
          <w:marLeft w:val="0"/>
          <w:marRight w:val="0"/>
          <w:marTop w:val="0"/>
          <w:marBottom w:val="0"/>
          <w:divBdr>
            <w:top w:val="none" w:sz="0" w:space="0" w:color="auto"/>
            <w:left w:val="none" w:sz="0" w:space="0" w:color="auto"/>
            <w:bottom w:val="none" w:sz="0" w:space="0" w:color="auto"/>
            <w:right w:val="none" w:sz="0" w:space="0" w:color="auto"/>
          </w:divBdr>
        </w:div>
        <w:div w:id="1003322008">
          <w:marLeft w:val="0"/>
          <w:marRight w:val="0"/>
          <w:marTop w:val="0"/>
          <w:marBottom w:val="0"/>
          <w:divBdr>
            <w:top w:val="none" w:sz="0" w:space="0" w:color="auto"/>
            <w:left w:val="none" w:sz="0" w:space="0" w:color="auto"/>
            <w:bottom w:val="none" w:sz="0" w:space="0" w:color="auto"/>
            <w:right w:val="none" w:sz="0" w:space="0" w:color="auto"/>
          </w:divBdr>
        </w:div>
        <w:div w:id="1009791649">
          <w:marLeft w:val="0"/>
          <w:marRight w:val="0"/>
          <w:marTop w:val="0"/>
          <w:marBottom w:val="0"/>
          <w:divBdr>
            <w:top w:val="none" w:sz="0" w:space="0" w:color="auto"/>
            <w:left w:val="none" w:sz="0" w:space="0" w:color="auto"/>
            <w:bottom w:val="none" w:sz="0" w:space="0" w:color="auto"/>
            <w:right w:val="none" w:sz="0" w:space="0" w:color="auto"/>
          </w:divBdr>
        </w:div>
        <w:div w:id="1017197241">
          <w:marLeft w:val="0"/>
          <w:marRight w:val="0"/>
          <w:marTop w:val="0"/>
          <w:marBottom w:val="0"/>
          <w:divBdr>
            <w:top w:val="none" w:sz="0" w:space="0" w:color="auto"/>
            <w:left w:val="none" w:sz="0" w:space="0" w:color="auto"/>
            <w:bottom w:val="none" w:sz="0" w:space="0" w:color="auto"/>
            <w:right w:val="none" w:sz="0" w:space="0" w:color="auto"/>
          </w:divBdr>
        </w:div>
        <w:div w:id="1018191110">
          <w:marLeft w:val="0"/>
          <w:marRight w:val="0"/>
          <w:marTop w:val="0"/>
          <w:marBottom w:val="0"/>
          <w:divBdr>
            <w:top w:val="none" w:sz="0" w:space="0" w:color="auto"/>
            <w:left w:val="none" w:sz="0" w:space="0" w:color="auto"/>
            <w:bottom w:val="none" w:sz="0" w:space="0" w:color="auto"/>
            <w:right w:val="none" w:sz="0" w:space="0" w:color="auto"/>
          </w:divBdr>
        </w:div>
        <w:div w:id="1064641589">
          <w:marLeft w:val="0"/>
          <w:marRight w:val="0"/>
          <w:marTop w:val="0"/>
          <w:marBottom w:val="0"/>
          <w:divBdr>
            <w:top w:val="none" w:sz="0" w:space="0" w:color="auto"/>
            <w:left w:val="none" w:sz="0" w:space="0" w:color="auto"/>
            <w:bottom w:val="none" w:sz="0" w:space="0" w:color="auto"/>
            <w:right w:val="none" w:sz="0" w:space="0" w:color="auto"/>
          </w:divBdr>
        </w:div>
        <w:div w:id="1094935887">
          <w:marLeft w:val="0"/>
          <w:marRight w:val="0"/>
          <w:marTop w:val="0"/>
          <w:marBottom w:val="0"/>
          <w:divBdr>
            <w:top w:val="none" w:sz="0" w:space="0" w:color="auto"/>
            <w:left w:val="none" w:sz="0" w:space="0" w:color="auto"/>
            <w:bottom w:val="none" w:sz="0" w:space="0" w:color="auto"/>
            <w:right w:val="none" w:sz="0" w:space="0" w:color="auto"/>
          </w:divBdr>
        </w:div>
        <w:div w:id="1112363296">
          <w:marLeft w:val="0"/>
          <w:marRight w:val="0"/>
          <w:marTop w:val="0"/>
          <w:marBottom w:val="0"/>
          <w:divBdr>
            <w:top w:val="none" w:sz="0" w:space="0" w:color="auto"/>
            <w:left w:val="none" w:sz="0" w:space="0" w:color="auto"/>
            <w:bottom w:val="none" w:sz="0" w:space="0" w:color="auto"/>
            <w:right w:val="none" w:sz="0" w:space="0" w:color="auto"/>
          </w:divBdr>
        </w:div>
        <w:div w:id="1115246669">
          <w:marLeft w:val="0"/>
          <w:marRight w:val="0"/>
          <w:marTop w:val="0"/>
          <w:marBottom w:val="0"/>
          <w:divBdr>
            <w:top w:val="none" w:sz="0" w:space="0" w:color="auto"/>
            <w:left w:val="none" w:sz="0" w:space="0" w:color="auto"/>
            <w:bottom w:val="none" w:sz="0" w:space="0" w:color="auto"/>
            <w:right w:val="none" w:sz="0" w:space="0" w:color="auto"/>
          </w:divBdr>
        </w:div>
        <w:div w:id="1118530660">
          <w:marLeft w:val="0"/>
          <w:marRight w:val="0"/>
          <w:marTop w:val="0"/>
          <w:marBottom w:val="0"/>
          <w:divBdr>
            <w:top w:val="none" w:sz="0" w:space="0" w:color="auto"/>
            <w:left w:val="none" w:sz="0" w:space="0" w:color="auto"/>
            <w:bottom w:val="none" w:sz="0" w:space="0" w:color="auto"/>
            <w:right w:val="none" w:sz="0" w:space="0" w:color="auto"/>
          </w:divBdr>
        </w:div>
        <w:div w:id="1133328689">
          <w:marLeft w:val="0"/>
          <w:marRight w:val="0"/>
          <w:marTop w:val="0"/>
          <w:marBottom w:val="0"/>
          <w:divBdr>
            <w:top w:val="none" w:sz="0" w:space="0" w:color="auto"/>
            <w:left w:val="none" w:sz="0" w:space="0" w:color="auto"/>
            <w:bottom w:val="none" w:sz="0" w:space="0" w:color="auto"/>
            <w:right w:val="none" w:sz="0" w:space="0" w:color="auto"/>
          </w:divBdr>
        </w:div>
        <w:div w:id="1151992556">
          <w:marLeft w:val="0"/>
          <w:marRight w:val="0"/>
          <w:marTop w:val="0"/>
          <w:marBottom w:val="0"/>
          <w:divBdr>
            <w:top w:val="none" w:sz="0" w:space="0" w:color="auto"/>
            <w:left w:val="none" w:sz="0" w:space="0" w:color="auto"/>
            <w:bottom w:val="none" w:sz="0" w:space="0" w:color="auto"/>
            <w:right w:val="none" w:sz="0" w:space="0" w:color="auto"/>
          </w:divBdr>
        </w:div>
        <w:div w:id="1154563684">
          <w:marLeft w:val="0"/>
          <w:marRight w:val="0"/>
          <w:marTop w:val="0"/>
          <w:marBottom w:val="0"/>
          <w:divBdr>
            <w:top w:val="none" w:sz="0" w:space="0" w:color="auto"/>
            <w:left w:val="none" w:sz="0" w:space="0" w:color="auto"/>
            <w:bottom w:val="none" w:sz="0" w:space="0" w:color="auto"/>
            <w:right w:val="none" w:sz="0" w:space="0" w:color="auto"/>
          </w:divBdr>
        </w:div>
        <w:div w:id="1163859817">
          <w:marLeft w:val="0"/>
          <w:marRight w:val="0"/>
          <w:marTop w:val="0"/>
          <w:marBottom w:val="0"/>
          <w:divBdr>
            <w:top w:val="none" w:sz="0" w:space="0" w:color="auto"/>
            <w:left w:val="none" w:sz="0" w:space="0" w:color="auto"/>
            <w:bottom w:val="none" w:sz="0" w:space="0" w:color="auto"/>
            <w:right w:val="none" w:sz="0" w:space="0" w:color="auto"/>
          </w:divBdr>
        </w:div>
        <w:div w:id="1211916141">
          <w:marLeft w:val="0"/>
          <w:marRight w:val="0"/>
          <w:marTop w:val="0"/>
          <w:marBottom w:val="0"/>
          <w:divBdr>
            <w:top w:val="none" w:sz="0" w:space="0" w:color="auto"/>
            <w:left w:val="none" w:sz="0" w:space="0" w:color="auto"/>
            <w:bottom w:val="none" w:sz="0" w:space="0" w:color="auto"/>
            <w:right w:val="none" w:sz="0" w:space="0" w:color="auto"/>
          </w:divBdr>
        </w:div>
        <w:div w:id="1226529523">
          <w:marLeft w:val="0"/>
          <w:marRight w:val="0"/>
          <w:marTop w:val="0"/>
          <w:marBottom w:val="0"/>
          <w:divBdr>
            <w:top w:val="none" w:sz="0" w:space="0" w:color="auto"/>
            <w:left w:val="none" w:sz="0" w:space="0" w:color="auto"/>
            <w:bottom w:val="none" w:sz="0" w:space="0" w:color="auto"/>
            <w:right w:val="none" w:sz="0" w:space="0" w:color="auto"/>
          </w:divBdr>
        </w:div>
        <w:div w:id="1231187886">
          <w:marLeft w:val="0"/>
          <w:marRight w:val="0"/>
          <w:marTop w:val="0"/>
          <w:marBottom w:val="0"/>
          <w:divBdr>
            <w:top w:val="none" w:sz="0" w:space="0" w:color="auto"/>
            <w:left w:val="none" w:sz="0" w:space="0" w:color="auto"/>
            <w:bottom w:val="none" w:sz="0" w:space="0" w:color="auto"/>
            <w:right w:val="none" w:sz="0" w:space="0" w:color="auto"/>
          </w:divBdr>
        </w:div>
        <w:div w:id="1265335101">
          <w:marLeft w:val="0"/>
          <w:marRight w:val="0"/>
          <w:marTop w:val="0"/>
          <w:marBottom w:val="0"/>
          <w:divBdr>
            <w:top w:val="none" w:sz="0" w:space="0" w:color="auto"/>
            <w:left w:val="none" w:sz="0" w:space="0" w:color="auto"/>
            <w:bottom w:val="none" w:sz="0" w:space="0" w:color="auto"/>
            <w:right w:val="none" w:sz="0" w:space="0" w:color="auto"/>
          </w:divBdr>
        </w:div>
        <w:div w:id="1294601180">
          <w:marLeft w:val="0"/>
          <w:marRight w:val="0"/>
          <w:marTop w:val="0"/>
          <w:marBottom w:val="0"/>
          <w:divBdr>
            <w:top w:val="none" w:sz="0" w:space="0" w:color="auto"/>
            <w:left w:val="none" w:sz="0" w:space="0" w:color="auto"/>
            <w:bottom w:val="none" w:sz="0" w:space="0" w:color="auto"/>
            <w:right w:val="none" w:sz="0" w:space="0" w:color="auto"/>
          </w:divBdr>
        </w:div>
        <w:div w:id="1299609412">
          <w:marLeft w:val="0"/>
          <w:marRight w:val="0"/>
          <w:marTop w:val="0"/>
          <w:marBottom w:val="0"/>
          <w:divBdr>
            <w:top w:val="none" w:sz="0" w:space="0" w:color="auto"/>
            <w:left w:val="none" w:sz="0" w:space="0" w:color="auto"/>
            <w:bottom w:val="none" w:sz="0" w:space="0" w:color="auto"/>
            <w:right w:val="none" w:sz="0" w:space="0" w:color="auto"/>
          </w:divBdr>
        </w:div>
        <w:div w:id="1301034875">
          <w:marLeft w:val="0"/>
          <w:marRight w:val="0"/>
          <w:marTop w:val="0"/>
          <w:marBottom w:val="0"/>
          <w:divBdr>
            <w:top w:val="none" w:sz="0" w:space="0" w:color="auto"/>
            <w:left w:val="none" w:sz="0" w:space="0" w:color="auto"/>
            <w:bottom w:val="none" w:sz="0" w:space="0" w:color="auto"/>
            <w:right w:val="none" w:sz="0" w:space="0" w:color="auto"/>
          </w:divBdr>
        </w:div>
        <w:div w:id="1316184869">
          <w:marLeft w:val="0"/>
          <w:marRight w:val="0"/>
          <w:marTop w:val="0"/>
          <w:marBottom w:val="0"/>
          <w:divBdr>
            <w:top w:val="none" w:sz="0" w:space="0" w:color="auto"/>
            <w:left w:val="none" w:sz="0" w:space="0" w:color="auto"/>
            <w:bottom w:val="none" w:sz="0" w:space="0" w:color="auto"/>
            <w:right w:val="none" w:sz="0" w:space="0" w:color="auto"/>
          </w:divBdr>
        </w:div>
        <w:div w:id="1360936150">
          <w:marLeft w:val="0"/>
          <w:marRight w:val="0"/>
          <w:marTop w:val="0"/>
          <w:marBottom w:val="0"/>
          <w:divBdr>
            <w:top w:val="none" w:sz="0" w:space="0" w:color="auto"/>
            <w:left w:val="none" w:sz="0" w:space="0" w:color="auto"/>
            <w:bottom w:val="none" w:sz="0" w:space="0" w:color="auto"/>
            <w:right w:val="none" w:sz="0" w:space="0" w:color="auto"/>
          </w:divBdr>
        </w:div>
        <w:div w:id="1429890757">
          <w:marLeft w:val="0"/>
          <w:marRight w:val="0"/>
          <w:marTop w:val="0"/>
          <w:marBottom w:val="0"/>
          <w:divBdr>
            <w:top w:val="none" w:sz="0" w:space="0" w:color="auto"/>
            <w:left w:val="none" w:sz="0" w:space="0" w:color="auto"/>
            <w:bottom w:val="none" w:sz="0" w:space="0" w:color="auto"/>
            <w:right w:val="none" w:sz="0" w:space="0" w:color="auto"/>
          </w:divBdr>
        </w:div>
        <w:div w:id="1510943884">
          <w:marLeft w:val="0"/>
          <w:marRight w:val="0"/>
          <w:marTop w:val="0"/>
          <w:marBottom w:val="0"/>
          <w:divBdr>
            <w:top w:val="none" w:sz="0" w:space="0" w:color="auto"/>
            <w:left w:val="none" w:sz="0" w:space="0" w:color="auto"/>
            <w:bottom w:val="none" w:sz="0" w:space="0" w:color="auto"/>
            <w:right w:val="none" w:sz="0" w:space="0" w:color="auto"/>
          </w:divBdr>
        </w:div>
        <w:div w:id="1552619063">
          <w:marLeft w:val="0"/>
          <w:marRight w:val="0"/>
          <w:marTop w:val="0"/>
          <w:marBottom w:val="0"/>
          <w:divBdr>
            <w:top w:val="none" w:sz="0" w:space="0" w:color="auto"/>
            <w:left w:val="none" w:sz="0" w:space="0" w:color="auto"/>
            <w:bottom w:val="none" w:sz="0" w:space="0" w:color="auto"/>
            <w:right w:val="none" w:sz="0" w:space="0" w:color="auto"/>
          </w:divBdr>
        </w:div>
        <w:div w:id="1605110648">
          <w:marLeft w:val="0"/>
          <w:marRight w:val="0"/>
          <w:marTop w:val="0"/>
          <w:marBottom w:val="0"/>
          <w:divBdr>
            <w:top w:val="none" w:sz="0" w:space="0" w:color="auto"/>
            <w:left w:val="none" w:sz="0" w:space="0" w:color="auto"/>
            <w:bottom w:val="none" w:sz="0" w:space="0" w:color="auto"/>
            <w:right w:val="none" w:sz="0" w:space="0" w:color="auto"/>
          </w:divBdr>
        </w:div>
        <w:div w:id="1621256450">
          <w:marLeft w:val="0"/>
          <w:marRight w:val="0"/>
          <w:marTop w:val="0"/>
          <w:marBottom w:val="0"/>
          <w:divBdr>
            <w:top w:val="none" w:sz="0" w:space="0" w:color="auto"/>
            <w:left w:val="none" w:sz="0" w:space="0" w:color="auto"/>
            <w:bottom w:val="none" w:sz="0" w:space="0" w:color="auto"/>
            <w:right w:val="none" w:sz="0" w:space="0" w:color="auto"/>
          </w:divBdr>
        </w:div>
        <w:div w:id="1665351849">
          <w:marLeft w:val="0"/>
          <w:marRight w:val="0"/>
          <w:marTop w:val="0"/>
          <w:marBottom w:val="0"/>
          <w:divBdr>
            <w:top w:val="none" w:sz="0" w:space="0" w:color="auto"/>
            <w:left w:val="none" w:sz="0" w:space="0" w:color="auto"/>
            <w:bottom w:val="none" w:sz="0" w:space="0" w:color="auto"/>
            <w:right w:val="none" w:sz="0" w:space="0" w:color="auto"/>
          </w:divBdr>
        </w:div>
        <w:div w:id="1673996376">
          <w:marLeft w:val="0"/>
          <w:marRight w:val="0"/>
          <w:marTop w:val="0"/>
          <w:marBottom w:val="0"/>
          <w:divBdr>
            <w:top w:val="none" w:sz="0" w:space="0" w:color="auto"/>
            <w:left w:val="none" w:sz="0" w:space="0" w:color="auto"/>
            <w:bottom w:val="none" w:sz="0" w:space="0" w:color="auto"/>
            <w:right w:val="none" w:sz="0" w:space="0" w:color="auto"/>
          </w:divBdr>
        </w:div>
        <w:div w:id="1677463362">
          <w:marLeft w:val="0"/>
          <w:marRight w:val="0"/>
          <w:marTop w:val="0"/>
          <w:marBottom w:val="0"/>
          <w:divBdr>
            <w:top w:val="none" w:sz="0" w:space="0" w:color="auto"/>
            <w:left w:val="none" w:sz="0" w:space="0" w:color="auto"/>
            <w:bottom w:val="none" w:sz="0" w:space="0" w:color="auto"/>
            <w:right w:val="none" w:sz="0" w:space="0" w:color="auto"/>
          </w:divBdr>
        </w:div>
        <w:div w:id="1691687407">
          <w:marLeft w:val="0"/>
          <w:marRight w:val="0"/>
          <w:marTop w:val="0"/>
          <w:marBottom w:val="0"/>
          <w:divBdr>
            <w:top w:val="none" w:sz="0" w:space="0" w:color="auto"/>
            <w:left w:val="none" w:sz="0" w:space="0" w:color="auto"/>
            <w:bottom w:val="none" w:sz="0" w:space="0" w:color="auto"/>
            <w:right w:val="none" w:sz="0" w:space="0" w:color="auto"/>
          </w:divBdr>
        </w:div>
        <w:div w:id="1723864984">
          <w:marLeft w:val="0"/>
          <w:marRight w:val="0"/>
          <w:marTop w:val="0"/>
          <w:marBottom w:val="0"/>
          <w:divBdr>
            <w:top w:val="none" w:sz="0" w:space="0" w:color="auto"/>
            <w:left w:val="none" w:sz="0" w:space="0" w:color="auto"/>
            <w:bottom w:val="none" w:sz="0" w:space="0" w:color="auto"/>
            <w:right w:val="none" w:sz="0" w:space="0" w:color="auto"/>
          </w:divBdr>
        </w:div>
        <w:div w:id="1747071712">
          <w:marLeft w:val="0"/>
          <w:marRight w:val="0"/>
          <w:marTop w:val="0"/>
          <w:marBottom w:val="0"/>
          <w:divBdr>
            <w:top w:val="none" w:sz="0" w:space="0" w:color="auto"/>
            <w:left w:val="none" w:sz="0" w:space="0" w:color="auto"/>
            <w:bottom w:val="none" w:sz="0" w:space="0" w:color="auto"/>
            <w:right w:val="none" w:sz="0" w:space="0" w:color="auto"/>
          </w:divBdr>
        </w:div>
        <w:div w:id="1819028912">
          <w:marLeft w:val="0"/>
          <w:marRight w:val="0"/>
          <w:marTop w:val="0"/>
          <w:marBottom w:val="0"/>
          <w:divBdr>
            <w:top w:val="none" w:sz="0" w:space="0" w:color="auto"/>
            <w:left w:val="none" w:sz="0" w:space="0" w:color="auto"/>
            <w:bottom w:val="none" w:sz="0" w:space="0" w:color="auto"/>
            <w:right w:val="none" w:sz="0" w:space="0" w:color="auto"/>
          </w:divBdr>
        </w:div>
        <w:div w:id="1831631800">
          <w:marLeft w:val="0"/>
          <w:marRight w:val="0"/>
          <w:marTop w:val="0"/>
          <w:marBottom w:val="0"/>
          <w:divBdr>
            <w:top w:val="none" w:sz="0" w:space="0" w:color="auto"/>
            <w:left w:val="none" w:sz="0" w:space="0" w:color="auto"/>
            <w:bottom w:val="none" w:sz="0" w:space="0" w:color="auto"/>
            <w:right w:val="none" w:sz="0" w:space="0" w:color="auto"/>
          </w:divBdr>
        </w:div>
        <w:div w:id="1837764164">
          <w:marLeft w:val="0"/>
          <w:marRight w:val="0"/>
          <w:marTop w:val="0"/>
          <w:marBottom w:val="0"/>
          <w:divBdr>
            <w:top w:val="none" w:sz="0" w:space="0" w:color="auto"/>
            <w:left w:val="none" w:sz="0" w:space="0" w:color="auto"/>
            <w:bottom w:val="none" w:sz="0" w:space="0" w:color="auto"/>
            <w:right w:val="none" w:sz="0" w:space="0" w:color="auto"/>
          </w:divBdr>
        </w:div>
        <w:div w:id="1839342294">
          <w:marLeft w:val="0"/>
          <w:marRight w:val="0"/>
          <w:marTop w:val="0"/>
          <w:marBottom w:val="0"/>
          <w:divBdr>
            <w:top w:val="none" w:sz="0" w:space="0" w:color="auto"/>
            <w:left w:val="none" w:sz="0" w:space="0" w:color="auto"/>
            <w:bottom w:val="none" w:sz="0" w:space="0" w:color="auto"/>
            <w:right w:val="none" w:sz="0" w:space="0" w:color="auto"/>
          </w:divBdr>
        </w:div>
        <w:div w:id="1902203837">
          <w:marLeft w:val="0"/>
          <w:marRight w:val="0"/>
          <w:marTop w:val="0"/>
          <w:marBottom w:val="0"/>
          <w:divBdr>
            <w:top w:val="none" w:sz="0" w:space="0" w:color="auto"/>
            <w:left w:val="none" w:sz="0" w:space="0" w:color="auto"/>
            <w:bottom w:val="none" w:sz="0" w:space="0" w:color="auto"/>
            <w:right w:val="none" w:sz="0" w:space="0" w:color="auto"/>
          </w:divBdr>
        </w:div>
        <w:div w:id="1904952280">
          <w:marLeft w:val="0"/>
          <w:marRight w:val="0"/>
          <w:marTop w:val="0"/>
          <w:marBottom w:val="0"/>
          <w:divBdr>
            <w:top w:val="none" w:sz="0" w:space="0" w:color="auto"/>
            <w:left w:val="none" w:sz="0" w:space="0" w:color="auto"/>
            <w:bottom w:val="none" w:sz="0" w:space="0" w:color="auto"/>
            <w:right w:val="none" w:sz="0" w:space="0" w:color="auto"/>
          </w:divBdr>
        </w:div>
        <w:div w:id="1956717873">
          <w:marLeft w:val="0"/>
          <w:marRight w:val="0"/>
          <w:marTop w:val="0"/>
          <w:marBottom w:val="0"/>
          <w:divBdr>
            <w:top w:val="none" w:sz="0" w:space="0" w:color="auto"/>
            <w:left w:val="none" w:sz="0" w:space="0" w:color="auto"/>
            <w:bottom w:val="none" w:sz="0" w:space="0" w:color="auto"/>
            <w:right w:val="none" w:sz="0" w:space="0" w:color="auto"/>
          </w:divBdr>
        </w:div>
        <w:div w:id="1976832505">
          <w:marLeft w:val="0"/>
          <w:marRight w:val="0"/>
          <w:marTop w:val="0"/>
          <w:marBottom w:val="0"/>
          <w:divBdr>
            <w:top w:val="none" w:sz="0" w:space="0" w:color="auto"/>
            <w:left w:val="none" w:sz="0" w:space="0" w:color="auto"/>
            <w:bottom w:val="none" w:sz="0" w:space="0" w:color="auto"/>
            <w:right w:val="none" w:sz="0" w:space="0" w:color="auto"/>
          </w:divBdr>
        </w:div>
        <w:div w:id="2021423645">
          <w:marLeft w:val="0"/>
          <w:marRight w:val="0"/>
          <w:marTop w:val="0"/>
          <w:marBottom w:val="0"/>
          <w:divBdr>
            <w:top w:val="none" w:sz="0" w:space="0" w:color="auto"/>
            <w:left w:val="none" w:sz="0" w:space="0" w:color="auto"/>
            <w:bottom w:val="none" w:sz="0" w:space="0" w:color="auto"/>
            <w:right w:val="none" w:sz="0" w:space="0" w:color="auto"/>
          </w:divBdr>
        </w:div>
        <w:div w:id="2027975711">
          <w:marLeft w:val="0"/>
          <w:marRight w:val="0"/>
          <w:marTop w:val="0"/>
          <w:marBottom w:val="0"/>
          <w:divBdr>
            <w:top w:val="none" w:sz="0" w:space="0" w:color="auto"/>
            <w:left w:val="none" w:sz="0" w:space="0" w:color="auto"/>
            <w:bottom w:val="none" w:sz="0" w:space="0" w:color="auto"/>
            <w:right w:val="none" w:sz="0" w:space="0" w:color="auto"/>
          </w:divBdr>
        </w:div>
        <w:div w:id="2039236175">
          <w:marLeft w:val="0"/>
          <w:marRight w:val="0"/>
          <w:marTop w:val="0"/>
          <w:marBottom w:val="0"/>
          <w:divBdr>
            <w:top w:val="none" w:sz="0" w:space="0" w:color="auto"/>
            <w:left w:val="none" w:sz="0" w:space="0" w:color="auto"/>
            <w:bottom w:val="none" w:sz="0" w:space="0" w:color="auto"/>
            <w:right w:val="none" w:sz="0" w:space="0" w:color="auto"/>
          </w:divBdr>
        </w:div>
        <w:div w:id="2049841903">
          <w:marLeft w:val="0"/>
          <w:marRight w:val="0"/>
          <w:marTop w:val="0"/>
          <w:marBottom w:val="0"/>
          <w:divBdr>
            <w:top w:val="none" w:sz="0" w:space="0" w:color="auto"/>
            <w:left w:val="none" w:sz="0" w:space="0" w:color="auto"/>
            <w:bottom w:val="none" w:sz="0" w:space="0" w:color="auto"/>
            <w:right w:val="none" w:sz="0" w:space="0" w:color="auto"/>
          </w:divBdr>
        </w:div>
        <w:div w:id="2052151238">
          <w:marLeft w:val="0"/>
          <w:marRight w:val="0"/>
          <w:marTop w:val="0"/>
          <w:marBottom w:val="0"/>
          <w:divBdr>
            <w:top w:val="none" w:sz="0" w:space="0" w:color="auto"/>
            <w:left w:val="none" w:sz="0" w:space="0" w:color="auto"/>
            <w:bottom w:val="none" w:sz="0" w:space="0" w:color="auto"/>
            <w:right w:val="none" w:sz="0" w:space="0" w:color="auto"/>
          </w:divBdr>
        </w:div>
        <w:div w:id="2070300651">
          <w:marLeft w:val="0"/>
          <w:marRight w:val="0"/>
          <w:marTop w:val="0"/>
          <w:marBottom w:val="0"/>
          <w:divBdr>
            <w:top w:val="none" w:sz="0" w:space="0" w:color="auto"/>
            <w:left w:val="none" w:sz="0" w:space="0" w:color="auto"/>
            <w:bottom w:val="none" w:sz="0" w:space="0" w:color="auto"/>
            <w:right w:val="none" w:sz="0" w:space="0" w:color="auto"/>
          </w:divBdr>
        </w:div>
        <w:div w:id="2088111784">
          <w:marLeft w:val="0"/>
          <w:marRight w:val="0"/>
          <w:marTop w:val="0"/>
          <w:marBottom w:val="0"/>
          <w:divBdr>
            <w:top w:val="none" w:sz="0" w:space="0" w:color="auto"/>
            <w:left w:val="none" w:sz="0" w:space="0" w:color="auto"/>
            <w:bottom w:val="none" w:sz="0" w:space="0" w:color="auto"/>
            <w:right w:val="none" w:sz="0" w:space="0" w:color="auto"/>
          </w:divBdr>
        </w:div>
        <w:div w:id="2098749687">
          <w:marLeft w:val="0"/>
          <w:marRight w:val="0"/>
          <w:marTop w:val="0"/>
          <w:marBottom w:val="0"/>
          <w:divBdr>
            <w:top w:val="none" w:sz="0" w:space="0" w:color="auto"/>
            <w:left w:val="none" w:sz="0" w:space="0" w:color="auto"/>
            <w:bottom w:val="none" w:sz="0" w:space="0" w:color="auto"/>
            <w:right w:val="none" w:sz="0" w:space="0" w:color="auto"/>
          </w:divBdr>
        </w:div>
        <w:div w:id="2105228702">
          <w:marLeft w:val="0"/>
          <w:marRight w:val="0"/>
          <w:marTop w:val="0"/>
          <w:marBottom w:val="0"/>
          <w:divBdr>
            <w:top w:val="none" w:sz="0" w:space="0" w:color="auto"/>
            <w:left w:val="none" w:sz="0" w:space="0" w:color="auto"/>
            <w:bottom w:val="none" w:sz="0" w:space="0" w:color="auto"/>
            <w:right w:val="none" w:sz="0" w:space="0" w:color="auto"/>
          </w:divBdr>
        </w:div>
      </w:divsChild>
    </w:div>
    <w:div w:id="1609004532">
      <w:bodyDiv w:val="1"/>
      <w:marLeft w:val="0"/>
      <w:marRight w:val="0"/>
      <w:marTop w:val="0"/>
      <w:marBottom w:val="0"/>
      <w:divBdr>
        <w:top w:val="none" w:sz="0" w:space="0" w:color="auto"/>
        <w:left w:val="none" w:sz="0" w:space="0" w:color="auto"/>
        <w:bottom w:val="none" w:sz="0" w:space="0" w:color="auto"/>
        <w:right w:val="none" w:sz="0" w:space="0" w:color="auto"/>
      </w:divBdr>
    </w:div>
    <w:div w:id="1609193738">
      <w:bodyDiv w:val="1"/>
      <w:marLeft w:val="0"/>
      <w:marRight w:val="0"/>
      <w:marTop w:val="0"/>
      <w:marBottom w:val="0"/>
      <w:divBdr>
        <w:top w:val="none" w:sz="0" w:space="0" w:color="auto"/>
        <w:left w:val="none" w:sz="0" w:space="0" w:color="auto"/>
        <w:bottom w:val="none" w:sz="0" w:space="0" w:color="auto"/>
        <w:right w:val="none" w:sz="0" w:space="0" w:color="auto"/>
      </w:divBdr>
    </w:div>
    <w:div w:id="1619408157">
      <w:bodyDiv w:val="1"/>
      <w:marLeft w:val="0"/>
      <w:marRight w:val="0"/>
      <w:marTop w:val="0"/>
      <w:marBottom w:val="0"/>
      <w:divBdr>
        <w:top w:val="none" w:sz="0" w:space="0" w:color="auto"/>
        <w:left w:val="none" w:sz="0" w:space="0" w:color="auto"/>
        <w:bottom w:val="none" w:sz="0" w:space="0" w:color="auto"/>
        <w:right w:val="none" w:sz="0" w:space="0" w:color="auto"/>
      </w:divBdr>
    </w:div>
    <w:div w:id="1621034343">
      <w:bodyDiv w:val="1"/>
      <w:marLeft w:val="0"/>
      <w:marRight w:val="0"/>
      <w:marTop w:val="0"/>
      <w:marBottom w:val="0"/>
      <w:divBdr>
        <w:top w:val="none" w:sz="0" w:space="0" w:color="auto"/>
        <w:left w:val="none" w:sz="0" w:space="0" w:color="auto"/>
        <w:bottom w:val="none" w:sz="0" w:space="0" w:color="auto"/>
        <w:right w:val="none" w:sz="0" w:space="0" w:color="auto"/>
      </w:divBdr>
    </w:div>
    <w:div w:id="1622691157">
      <w:bodyDiv w:val="1"/>
      <w:marLeft w:val="0"/>
      <w:marRight w:val="0"/>
      <w:marTop w:val="0"/>
      <w:marBottom w:val="0"/>
      <w:divBdr>
        <w:top w:val="none" w:sz="0" w:space="0" w:color="auto"/>
        <w:left w:val="none" w:sz="0" w:space="0" w:color="auto"/>
        <w:bottom w:val="none" w:sz="0" w:space="0" w:color="auto"/>
        <w:right w:val="none" w:sz="0" w:space="0" w:color="auto"/>
      </w:divBdr>
    </w:div>
    <w:div w:id="1637490564">
      <w:bodyDiv w:val="1"/>
      <w:marLeft w:val="0"/>
      <w:marRight w:val="0"/>
      <w:marTop w:val="0"/>
      <w:marBottom w:val="0"/>
      <w:divBdr>
        <w:top w:val="none" w:sz="0" w:space="0" w:color="auto"/>
        <w:left w:val="none" w:sz="0" w:space="0" w:color="auto"/>
        <w:bottom w:val="none" w:sz="0" w:space="0" w:color="auto"/>
        <w:right w:val="none" w:sz="0" w:space="0" w:color="auto"/>
      </w:divBdr>
      <w:divsChild>
        <w:div w:id="269356435">
          <w:marLeft w:val="0"/>
          <w:marRight w:val="0"/>
          <w:marTop w:val="0"/>
          <w:marBottom w:val="0"/>
          <w:divBdr>
            <w:top w:val="none" w:sz="0" w:space="0" w:color="auto"/>
            <w:left w:val="none" w:sz="0" w:space="0" w:color="auto"/>
            <w:bottom w:val="none" w:sz="0" w:space="0" w:color="auto"/>
            <w:right w:val="none" w:sz="0" w:space="0" w:color="auto"/>
          </w:divBdr>
        </w:div>
        <w:div w:id="1368944134">
          <w:marLeft w:val="0"/>
          <w:marRight w:val="0"/>
          <w:marTop w:val="0"/>
          <w:marBottom w:val="0"/>
          <w:divBdr>
            <w:top w:val="none" w:sz="0" w:space="0" w:color="auto"/>
            <w:left w:val="none" w:sz="0" w:space="0" w:color="auto"/>
            <w:bottom w:val="none" w:sz="0" w:space="0" w:color="auto"/>
            <w:right w:val="none" w:sz="0" w:space="0" w:color="auto"/>
          </w:divBdr>
        </w:div>
        <w:div w:id="2010864225">
          <w:marLeft w:val="0"/>
          <w:marRight w:val="0"/>
          <w:marTop w:val="0"/>
          <w:marBottom w:val="0"/>
          <w:divBdr>
            <w:top w:val="none" w:sz="0" w:space="0" w:color="auto"/>
            <w:left w:val="none" w:sz="0" w:space="0" w:color="auto"/>
            <w:bottom w:val="none" w:sz="0" w:space="0" w:color="auto"/>
            <w:right w:val="none" w:sz="0" w:space="0" w:color="auto"/>
          </w:divBdr>
        </w:div>
      </w:divsChild>
    </w:div>
    <w:div w:id="1655337492">
      <w:bodyDiv w:val="1"/>
      <w:marLeft w:val="0"/>
      <w:marRight w:val="0"/>
      <w:marTop w:val="0"/>
      <w:marBottom w:val="0"/>
      <w:divBdr>
        <w:top w:val="none" w:sz="0" w:space="0" w:color="auto"/>
        <w:left w:val="none" w:sz="0" w:space="0" w:color="auto"/>
        <w:bottom w:val="none" w:sz="0" w:space="0" w:color="auto"/>
        <w:right w:val="none" w:sz="0" w:space="0" w:color="auto"/>
      </w:divBdr>
    </w:div>
    <w:div w:id="1671643761">
      <w:bodyDiv w:val="1"/>
      <w:marLeft w:val="0"/>
      <w:marRight w:val="0"/>
      <w:marTop w:val="0"/>
      <w:marBottom w:val="0"/>
      <w:divBdr>
        <w:top w:val="none" w:sz="0" w:space="0" w:color="auto"/>
        <w:left w:val="none" w:sz="0" w:space="0" w:color="auto"/>
        <w:bottom w:val="none" w:sz="0" w:space="0" w:color="auto"/>
        <w:right w:val="none" w:sz="0" w:space="0" w:color="auto"/>
      </w:divBdr>
      <w:divsChild>
        <w:div w:id="565800486">
          <w:marLeft w:val="0"/>
          <w:marRight w:val="0"/>
          <w:marTop w:val="0"/>
          <w:marBottom w:val="0"/>
          <w:divBdr>
            <w:top w:val="none" w:sz="0" w:space="0" w:color="auto"/>
            <w:left w:val="none" w:sz="0" w:space="0" w:color="auto"/>
            <w:bottom w:val="none" w:sz="0" w:space="0" w:color="auto"/>
            <w:right w:val="none" w:sz="0" w:space="0" w:color="auto"/>
          </w:divBdr>
        </w:div>
        <w:div w:id="1589775840">
          <w:marLeft w:val="0"/>
          <w:marRight w:val="0"/>
          <w:marTop w:val="0"/>
          <w:marBottom w:val="0"/>
          <w:divBdr>
            <w:top w:val="none" w:sz="0" w:space="0" w:color="auto"/>
            <w:left w:val="none" w:sz="0" w:space="0" w:color="auto"/>
            <w:bottom w:val="none" w:sz="0" w:space="0" w:color="auto"/>
            <w:right w:val="none" w:sz="0" w:space="0" w:color="auto"/>
          </w:divBdr>
        </w:div>
      </w:divsChild>
    </w:div>
    <w:div w:id="1675914941">
      <w:bodyDiv w:val="1"/>
      <w:marLeft w:val="0"/>
      <w:marRight w:val="0"/>
      <w:marTop w:val="0"/>
      <w:marBottom w:val="0"/>
      <w:divBdr>
        <w:top w:val="none" w:sz="0" w:space="0" w:color="auto"/>
        <w:left w:val="none" w:sz="0" w:space="0" w:color="auto"/>
        <w:bottom w:val="none" w:sz="0" w:space="0" w:color="auto"/>
        <w:right w:val="none" w:sz="0" w:space="0" w:color="auto"/>
      </w:divBdr>
      <w:divsChild>
        <w:div w:id="13650629">
          <w:marLeft w:val="0"/>
          <w:marRight w:val="0"/>
          <w:marTop w:val="0"/>
          <w:marBottom w:val="0"/>
          <w:divBdr>
            <w:top w:val="none" w:sz="0" w:space="0" w:color="auto"/>
            <w:left w:val="none" w:sz="0" w:space="0" w:color="auto"/>
            <w:bottom w:val="none" w:sz="0" w:space="0" w:color="auto"/>
            <w:right w:val="none" w:sz="0" w:space="0" w:color="auto"/>
          </w:divBdr>
        </w:div>
        <w:div w:id="16085910">
          <w:marLeft w:val="0"/>
          <w:marRight w:val="0"/>
          <w:marTop w:val="0"/>
          <w:marBottom w:val="0"/>
          <w:divBdr>
            <w:top w:val="none" w:sz="0" w:space="0" w:color="auto"/>
            <w:left w:val="none" w:sz="0" w:space="0" w:color="auto"/>
            <w:bottom w:val="none" w:sz="0" w:space="0" w:color="auto"/>
            <w:right w:val="none" w:sz="0" w:space="0" w:color="auto"/>
          </w:divBdr>
        </w:div>
        <w:div w:id="34356290">
          <w:marLeft w:val="0"/>
          <w:marRight w:val="0"/>
          <w:marTop w:val="0"/>
          <w:marBottom w:val="0"/>
          <w:divBdr>
            <w:top w:val="none" w:sz="0" w:space="0" w:color="auto"/>
            <w:left w:val="none" w:sz="0" w:space="0" w:color="auto"/>
            <w:bottom w:val="none" w:sz="0" w:space="0" w:color="auto"/>
            <w:right w:val="none" w:sz="0" w:space="0" w:color="auto"/>
          </w:divBdr>
        </w:div>
        <w:div w:id="36862410">
          <w:marLeft w:val="0"/>
          <w:marRight w:val="0"/>
          <w:marTop w:val="0"/>
          <w:marBottom w:val="0"/>
          <w:divBdr>
            <w:top w:val="none" w:sz="0" w:space="0" w:color="auto"/>
            <w:left w:val="none" w:sz="0" w:space="0" w:color="auto"/>
            <w:bottom w:val="none" w:sz="0" w:space="0" w:color="auto"/>
            <w:right w:val="none" w:sz="0" w:space="0" w:color="auto"/>
          </w:divBdr>
        </w:div>
        <w:div w:id="39745624">
          <w:marLeft w:val="0"/>
          <w:marRight w:val="0"/>
          <w:marTop w:val="0"/>
          <w:marBottom w:val="0"/>
          <w:divBdr>
            <w:top w:val="none" w:sz="0" w:space="0" w:color="auto"/>
            <w:left w:val="none" w:sz="0" w:space="0" w:color="auto"/>
            <w:bottom w:val="none" w:sz="0" w:space="0" w:color="auto"/>
            <w:right w:val="none" w:sz="0" w:space="0" w:color="auto"/>
          </w:divBdr>
        </w:div>
        <w:div w:id="72361829">
          <w:marLeft w:val="0"/>
          <w:marRight w:val="0"/>
          <w:marTop w:val="0"/>
          <w:marBottom w:val="0"/>
          <w:divBdr>
            <w:top w:val="none" w:sz="0" w:space="0" w:color="auto"/>
            <w:left w:val="none" w:sz="0" w:space="0" w:color="auto"/>
            <w:bottom w:val="none" w:sz="0" w:space="0" w:color="auto"/>
            <w:right w:val="none" w:sz="0" w:space="0" w:color="auto"/>
          </w:divBdr>
        </w:div>
        <w:div w:id="124008863">
          <w:marLeft w:val="0"/>
          <w:marRight w:val="0"/>
          <w:marTop w:val="0"/>
          <w:marBottom w:val="0"/>
          <w:divBdr>
            <w:top w:val="none" w:sz="0" w:space="0" w:color="auto"/>
            <w:left w:val="none" w:sz="0" w:space="0" w:color="auto"/>
            <w:bottom w:val="none" w:sz="0" w:space="0" w:color="auto"/>
            <w:right w:val="none" w:sz="0" w:space="0" w:color="auto"/>
          </w:divBdr>
        </w:div>
        <w:div w:id="129830201">
          <w:marLeft w:val="0"/>
          <w:marRight w:val="0"/>
          <w:marTop w:val="0"/>
          <w:marBottom w:val="0"/>
          <w:divBdr>
            <w:top w:val="none" w:sz="0" w:space="0" w:color="auto"/>
            <w:left w:val="none" w:sz="0" w:space="0" w:color="auto"/>
            <w:bottom w:val="none" w:sz="0" w:space="0" w:color="auto"/>
            <w:right w:val="none" w:sz="0" w:space="0" w:color="auto"/>
          </w:divBdr>
        </w:div>
        <w:div w:id="141966568">
          <w:marLeft w:val="0"/>
          <w:marRight w:val="0"/>
          <w:marTop w:val="0"/>
          <w:marBottom w:val="0"/>
          <w:divBdr>
            <w:top w:val="none" w:sz="0" w:space="0" w:color="auto"/>
            <w:left w:val="none" w:sz="0" w:space="0" w:color="auto"/>
            <w:bottom w:val="none" w:sz="0" w:space="0" w:color="auto"/>
            <w:right w:val="none" w:sz="0" w:space="0" w:color="auto"/>
          </w:divBdr>
        </w:div>
        <w:div w:id="191578142">
          <w:marLeft w:val="0"/>
          <w:marRight w:val="0"/>
          <w:marTop w:val="0"/>
          <w:marBottom w:val="0"/>
          <w:divBdr>
            <w:top w:val="none" w:sz="0" w:space="0" w:color="auto"/>
            <w:left w:val="none" w:sz="0" w:space="0" w:color="auto"/>
            <w:bottom w:val="none" w:sz="0" w:space="0" w:color="auto"/>
            <w:right w:val="none" w:sz="0" w:space="0" w:color="auto"/>
          </w:divBdr>
        </w:div>
        <w:div w:id="244726617">
          <w:marLeft w:val="0"/>
          <w:marRight w:val="0"/>
          <w:marTop w:val="0"/>
          <w:marBottom w:val="0"/>
          <w:divBdr>
            <w:top w:val="none" w:sz="0" w:space="0" w:color="auto"/>
            <w:left w:val="none" w:sz="0" w:space="0" w:color="auto"/>
            <w:bottom w:val="none" w:sz="0" w:space="0" w:color="auto"/>
            <w:right w:val="none" w:sz="0" w:space="0" w:color="auto"/>
          </w:divBdr>
        </w:div>
        <w:div w:id="255791260">
          <w:marLeft w:val="0"/>
          <w:marRight w:val="0"/>
          <w:marTop w:val="0"/>
          <w:marBottom w:val="0"/>
          <w:divBdr>
            <w:top w:val="none" w:sz="0" w:space="0" w:color="auto"/>
            <w:left w:val="none" w:sz="0" w:space="0" w:color="auto"/>
            <w:bottom w:val="none" w:sz="0" w:space="0" w:color="auto"/>
            <w:right w:val="none" w:sz="0" w:space="0" w:color="auto"/>
          </w:divBdr>
        </w:div>
        <w:div w:id="303437173">
          <w:marLeft w:val="0"/>
          <w:marRight w:val="0"/>
          <w:marTop w:val="0"/>
          <w:marBottom w:val="0"/>
          <w:divBdr>
            <w:top w:val="none" w:sz="0" w:space="0" w:color="auto"/>
            <w:left w:val="none" w:sz="0" w:space="0" w:color="auto"/>
            <w:bottom w:val="none" w:sz="0" w:space="0" w:color="auto"/>
            <w:right w:val="none" w:sz="0" w:space="0" w:color="auto"/>
          </w:divBdr>
        </w:div>
        <w:div w:id="353773148">
          <w:marLeft w:val="0"/>
          <w:marRight w:val="0"/>
          <w:marTop w:val="0"/>
          <w:marBottom w:val="0"/>
          <w:divBdr>
            <w:top w:val="none" w:sz="0" w:space="0" w:color="auto"/>
            <w:left w:val="none" w:sz="0" w:space="0" w:color="auto"/>
            <w:bottom w:val="none" w:sz="0" w:space="0" w:color="auto"/>
            <w:right w:val="none" w:sz="0" w:space="0" w:color="auto"/>
          </w:divBdr>
        </w:div>
        <w:div w:id="415057891">
          <w:marLeft w:val="0"/>
          <w:marRight w:val="0"/>
          <w:marTop w:val="0"/>
          <w:marBottom w:val="0"/>
          <w:divBdr>
            <w:top w:val="none" w:sz="0" w:space="0" w:color="auto"/>
            <w:left w:val="none" w:sz="0" w:space="0" w:color="auto"/>
            <w:bottom w:val="none" w:sz="0" w:space="0" w:color="auto"/>
            <w:right w:val="none" w:sz="0" w:space="0" w:color="auto"/>
          </w:divBdr>
        </w:div>
        <w:div w:id="425539908">
          <w:marLeft w:val="0"/>
          <w:marRight w:val="0"/>
          <w:marTop w:val="0"/>
          <w:marBottom w:val="0"/>
          <w:divBdr>
            <w:top w:val="none" w:sz="0" w:space="0" w:color="auto"/>
            <w:left w:val="none" w:sz="0" w:space="0" w:color="auto"/>
            <w:bottom w:val="none" w:sz="0" w:space="0" w:color="auto"/>
            <w:right w:val="none" w:sz="0" w:space="0" w:color="auto"/>
          </w:divBdr>
        </w:div>
        <w:div w:id="433477792">
          <w:marLeft w:val="0"/>
          <w:marRight w:val="0"/>
          <w:marTop w:val="0"/>
          <w:marBottom w:val="0"/>
          <w:divBdr>
            <w:top w:val="none" w:sz="0" w:space="0" w:color="auto"/>
            <w:left w:val="none" w:sz="0" w:space="0" w:color="auto"/>
            <w:bottom w:val="none" w:sz="0" w:space="0" w:color="auto"/>
            <w:right w:val="none" w:sz="0" w:space="0" w:color="auto"/>
          </w:divBdr>
        </w:div>
        <w:div w:id="440681993">
          <w:marLeft w:val="0"/>
          <w:marRight w:val="0"/>
          <w:marTop w:val="0"/>
          <w:marBottom w:val="0"/>
          <w:divBdr>
            <w:top w:val="none" w:sz="0" w:space="0" w:color="auto"/>
            <w:left w:val="none" w:sz="0" w:space="0" w:color="auto"/>
            <w:bottom w:val="none" w:sz="0" w:space="0" w:color="auto"/>
            <w:right w:val="none" w:sz="0" w:space="0" w:color="auto"/>
          </w:divBdr>
        </w:div>
        <w:div w:id="443502830">
          <w:marLeft w:val="0"/>
          <w:marRight w:val="0"/>
          <w:marTop w:val="0"/>
          <w:marBottom w:val="0"/>
          <w:divBdr>
            <w:top w:val="none" w:sz="0" w:space="0" w:color="auto"/>
            <w:left w:val="none" w:sz="0" w:space="0" w:color="auto"/>
            <w:bottom w:val="none" w:sz="0" w:space="0" w:color="auto"/>
            <w:right w:val="none" w:sz="0" w:space="0" w:color="auto"/>
          </w:divBdr>
        </w:div>
        <w:div w:id="447238339">
          <w:marLeft w:val="0"/>
          <w:marRight w:val="0"/>
          <w:marTop w:val="0"/>
          <w:marBottom w:val="0"/>
          <w:divBdr>
            <w:top w:val="none" w:sz="0" w:space="0" w:color="auto"/>
            <w:left w:val="none" w:sz="0" w:space="0" w:color="auto"/>
            <w:bottom w:val="none" w:sz="0" w:space="0" w:color="auto"/>
            <w:right w:val="none" w:sz="0" w:space="0" w:color="auto"/>
          </w:divBdr>
        </w:div>
        <w:div w:id="451871462">
          <w:marLeft w:val="0"/>
          <w:marRight w:val="0"/>
          <w:marTop w:val="0"/>
          <w:marBottom w:val="0"/>
          <w:divBdr>
            <w:top w:val="none" w:sz="0" w:space="0" w:color="auto"/>
            <w:left w:val="none" w:sz="0" w:space="0" w:color="auto"/>
            <w:bottom w:val="none" w:sz="0" w:space="0" w:color="auto"/>
            <w:right w:val="none" w:sz="0" w:space="0" w:color="auto"/>
          </w:divBdr>
        </w:div>
        <w:div w:id="472673575">
          <w:marLeft w:val="0"/>
          <w:marRight w:val="0"/>
          <w:marTop w:val="0"/>
          <w:marBottom w:val="0"/>
          <w:divBdr>
            <w:top w:val="none" w:sz="0" w:space="0" w:color="auto"/>
            <w:left w:val="none" w:sz="0" w:space="0" w:color="auto"/>
            <w:bottom w:val="none" w:sz="0" w:space="0" w:color="auto"/>
            <w:right w:val="none" w:sz="0" w:space="0" w:color="auto"/>
          </w:divBdr>
        </w:div>
        <w:div w:id="502088572">
          <w:marLeft w:val="0"/>
          <w:marRight w:val="0"/>
          <w:marTop w:val="0"/>
          <w:marBottom w:val="0"/>
          <w:divBdr>
            <w:top w:val="none" w:sz="0" w:space="0" w:color="auto"/>
            <w:left w:val="none" w:sz="0" w:space="0" w:color="auto"/>
            <w:bottom w:val="none" w:sz="0" w:space="0" w:color="auto"/>
            <w:right w:val="none" w:sz="0" w:space="0" w:color="auto"/>
          </w:divBdr>
        </w:div>
        <w:div w:id="596211155">
          <w:marLeft w:val="0"/>
          <w:marRight w:val="0"/>
          <w:marTop w:val="0"/>
          <w:marBottom w:val="0"/>
          <w:divBdr>
            <w:top w:val="none" w:sz="0" w:space="0" w:color="auto"/>
            <w:left w:val="none" w:sz="0" w:space="0" w:color="auto"/>
            <w:bottom w:val="none" w:sz="0" w:space="0" w:color="auto"/>
            <w:right w:val="none" w:sz="0" w:space="0" w:color="auto"/>
          </w:divBdr>
        </w:div>
        <w:div w:id="608313920">
          <w:marLeft w:val="0"/>
          <w:marRight w:val="0"/>
          <w:marTop w:val="0"/>
          <w:marBottom w:val="0"/>
          <w:divBdr>
            <w:top w:val="none" w:sz="0" w:space="0" w:color="auto"/>
            <w:left w:val="none" w:sz="0" w:space="0" w:color="auto"/>
            <w:bottom w:val="none" w:sz="0" w:space="0" w:color="auto"/>
            <w:right w:val="none" w:sz="0" w:space="0" w:color="auto"/>
          </w:divBdr>
        </w:div>
        <w:div w:id="613679506">
          <w:marLeft w:val="0"/>
          <w:marRight w:val="0"/>
          <w:marTop w:val="0"/>
          <w:marBottom w:val="0"/>
          <w:divBdr>
            <w:top w:val="none" w:sz="0" w:space="0" w:color="auto"/>
            <w:left w:val="none" w:sz="0" w:space="0" w:color="auto"/>
            <w:bottom w:val="none" w:sz="0" w:space="0" w:color="auto"/>
            <w:right w:val="none" w:sz="0" w:space="0" w:color="auto"/>
          </w:divBdr>
        </w:div>
        <w:div w:id="647709592">
          <w:marLeft w:val="0"/>
          <w:marRight w:val="0"/>
          <w:marTop w:val="0"/>
          <w:marBottom w:val="0"/>
          <w:divBdr>
            <w:top w:val="none" w:sz="0" w:space="0" w:color="auto"/>
            <w:left w:val="none" w:sz="0" w:space="0" w:color="auto"/>
            <w:bottom w:val="none" w:sz="0" w:space="0" w:color="auto"/>
            <w:right w:val="none" w:sz="0" w:space="0" w:color="auto"/>
          </w:divBdr>
        </w:div>
        <w:div w:id="705449393">
          <w:marLeft w:val="0"/>
          <w:marRight w:val="0"/>
          <w:marTop w:val="0"/>
          <w:marBottom w:val="0"/>
          <w:divBdr>
            <w:top w:val="none" w:sz="0" w:space="0" w:color="auto"/>
            <w:left w:val="none" w:sz="0" w:space="0" w:color="auto"/>
            <w:bottom w:val="none" w:sz="0" w:space="0" w:color="auto"/>
            <w:right w:val="none" w:sz="0" w:space="0" w:color="auto"/>
          </w:divBdr>
        </w:div>
        <w:div w:id="725373660">
          <w:marLeft w:val="0"/>
          <w:marRight w:val="0"/>
          <w:marTop w:val="0"/>
          <w:marBottom w:val="0"/>
          <w:divBdr>
            <w:top w:val="none" w:sz="0" w:space="0" w:color="auto"/>
            <w:left w:val="none" w:sz="0" w:space="0" w:color="auto"/>
            <w:bottom w:val="none" w:sz="0" w:space="0" w:color="auto"/>
            <w:right w:val="none" w:sz="0" w:space="0" w:color="auto"/>
          </w:divBdr>
        </w:div>
        <w:div w:id="784035147">
          <w:marLeft w:val="0"/>
          <w:marRight w:val="0"/>
          <w:marTop w:val="0"/>
          <w:marBottom w:val="0"/>
          <w:divBdr>
            <w:top w:val="none" w:sz="0" w:space="0" w:color="auto"/>
            <w:left w:val="none" w:sz="0" w:space="0" w:color="auto"/>
            <w:bottom w:val="none" w:sz="0" w:space="0" w:color="auto"/>
            <w:right w:val="none" w:sz="0" w:space="0" w:color="auto"/>
          </w:divBdr>
        </w:div>
        <w:div w:id="790900456">
          <w:marLeft w:val="0"/>
          <w:marRight w:val="0"/>
          <w:marTop w:val="0"/>
          <w:marBottom w:val="0"/>
          <w:divBdr>
            <w:top w:val="none" w:sz="0" w:space="0" w:color="auto"/>
            <w:left w:val="none" w:sz="0" w:space="0" w:color="auto"/>
            <w:bottom w:val="none" w:sz="0" w:space="0" w:color="auto"/>
            <w:right w:val="none" w:sz="0" w:space="0" w:color="auto"/>
          </w:divBdr>
        </w:div>
        <w:div w:id="885261712">
          <w:marLeft w:val="0"/>
          <w:marRight w:val="0"/>
          <w:marTop w:val="0"/>
          <w:marBottom w:val="0"/>
          <w:divBdr>
            <w:top w:val="none" w:sz="0" w:space="0" w:color="auto"/>
            <w:left w:val="none" w:sz="0" w:space="0" w:color="auto"/>
            <w:bottom w:val="none" w:sz="0" w:space="0" w:color="auto"/>
            <w:right w:val="none" w:sz="0" w:space="0" w:color="auto"/>
          </w:divBdr>
        </w:div>
        <w:div w:id="904950105">
          <w:marLeft w:val="0"/>
          <w:marRight w:val="0"/>
          <w:marTop w:val="0"/>
          <w:marBottom w:val="0"/>
          <w:divBdr>
            <w:top w:val="none" w:sz="0" w:space="0" w:color="auto"/>
            <w:left w:val="none" w:sz="0" w:space="0" w:color="auto"/>
            <w:bottom w:val="none" w:sz="0" w:space="0" w:color="auto"/>
            <w:right w:val="none" w:sz="0" w:space="0" w:color="auto"/>
          </w:divBdr>
        </w:div>
        <w:div w:id="916984885">
          <w:marLeft w:val="0"/>
          <w:marRight w:val="0"/>
          <w:marTop w:val="0"/>
          <w:marBottom w:val="0"/>
          <w:divBdr>
            <w:top w:val="none" w:sz="0" w:space="0" w:color="auto"/>
            <w:left w:val="none" w:sz="0" w:space="0" w:color="auto"/>
            <w:bottom w:val="none" w:sz="0" w:space="0" w:color="auto"/>
            <w:right w:val="none" w:sz="0" w:space="0" w:color="auto"/>
          </w:divBdr>
        </w:div>
        <w:div w:id="964504932">
          <w:marLeft w:val="0"/>
          <w:marRight w:val="0"/>
          <w:marTop w:val="0"/>
          <w:marBottom w:val="0"/>
          <w:divBdr>
            <w:top w:val="none" w:sz="0" w:space="0" w:color="auto"/>
            <w:left w:val="none" w:sz="0" w:space="0" w:color="auto"/>
            <w:bottom w:val="none" w:sz="0" w:space="0" w:color="auto"/>
            <w:right w:val="none" w:sz="0" w:space="0" w:color="auto"/>
          </w:divBdr>
        </w:div>
        <w:div w:id="997879388">
          <w:marLeft w:val="0"/>
          <w:marRight w:val="0"/>
          <w:marTop w:val="0"/>
          <w:marBottom w:val="0"/>
          <w:divBdr>
            <w:top w:val="none" w:sz="0" w:space="0" w:color="auto"/>
            <w:left w:val="none" w:sz="0" w:space="0" w:color="auto"/>
            <w:bottom w:val="none" w:sz="0" w:space="0" w:color="auto"/>
            <w:right w:val="none" w:sz="0" w:space="0" w:color="auto"/>
          </w:divBdr>
        </w:div>
        <w:div w:id="1012218936">
          <w:marLeft w:val="0"/>
          <w:marRight w:val="0"/>
          <w:marTop w:val="0"/>
          <w:marBottom w:val="0"/>
          <w:divBdr>
            <w:top w:val="none" w:sz="0" w:space="0" w:color="auto"/>
            <w:left w:val="none" w:sz="0" w:space="0" w:color="auto"/>
            <w:bottom w:val="none" w:sz="0" w:space="0" w:color="auto"/>
            <w:right w:val="none" w:sz="0" w:space="0" w:color="auto"/>
          </w:divBdr>
        </w:div>
        <w:div w:id="1013267218">
          <w:marLeft w:val="0"/>
          <w:marRight w:val="0"/>
          <w:marTop w:val="0"/>
          <w:marBottom w:val="0"/>
          <w:divBdr>
            <w:top w:val="none" w:sz="0" w:space="0" w:color="auto"/>
            <w:left w:val="none" w:sz="0" w:space="0" w:color="auto"/>
            <w:bottom w:val="none" w:sz="0" w:space="0" w:color="auto"/>
            <w:right w:val="none" w:sz="0" w:space="0" w:color="auto"/>
          </w:divBdr>
        </w:div>
        <w:div w:id="1046637835">
          <w:marLeft w:val="0"/>
          <w:marRight w:val="0"/>
          <w:marTop w:val="0"/>
          <w:marBottom w:val="0"/>
          <w:divBdr>
            <w:top w:val="none" w:sz="0" w:space="0" w:color="auto"/>
            <w:left w:val="none" w:sz="0" w:space="0" w:color="auto"/>
            <w:bottom w:val="none" w:sz="0" w:space="0" w:color="auto"/>
            <w:right w:val="none" w:sz="0" w:space="0" w:color="auto"/>
          </w:divBdr>
        </w:div>
        <w:div w:id="1090007792">
          <w:marLeft w:val="0"/>
          <w:marRight w:val="0"/>
          <w:marTop w:val="0"/>
          <w:marBottom w:val="0"/>
          <w:divBdr>
            <w:top w:val="none" w:sz="0" w:space="0" w:color="auto"/>
            <w:left w:val="none" w:sz="0" w:space="0" w:color="auto"/>
            <w:bottom w:val="none" w:sz="0" w:space="0" w:color="auto"/>
            <w:right w:val="none" w:sz="0" w:space="0" w:color="auto"/>
          </w:divBdr>
        </w:div>
        <w:div w:id="1096294418">
          <w:marLeft w:val="0"/>
          <w:marRight w:val="0"/>
          <w:marTop w:val="0"/>
          <w:marBottom w:val="0"/>
          <w:divBdr>
            <w:top w:val="none" w:sz="0" w:space="0" w:color="auto"/>
            <w:left w:val="none" w:sz="0" w:space="0" w:color="auto"/>
            <w:bottom w:val="none" w:sz="0" w:space="0" w:color="auto"/>
            <w:right w:val="none" w:sz="0" w:space="0" w:color="auto"/>
          </w:divBdr>
        </w:div>
        <w:div w:id="1102800194">
          <w:marLeft w:val="0"/>
          <w:marRight w:val="0"/>
          <w:marTop w:val="0"/>
          <w:marBottom w:val="0"/>
          <w:divBdr>
            <w:top w:val="none" w:sz="0" w:space="0" w:color="auto"/>
            <w:left w:val="none" w:sz="0" w:space="0" w:color="auto"/>
            <w:bottom w:val="none" w:sz="0" w:space="0" w:color="auto"/>
            <w:right w:val="none" w:sz="0" w:space="0" w:color="auto"/>
          </w:divBdr>
        </w:div>
        <w:div w:id="1129055063">
          <w:marLeft w:val="0"/>
          <w:marRight w:val="0"/>
          <w:marTop w:val="0"/>
          <w:marBottom w:val="0"/>
          <w:divBdr>
            <w:top w:val="none" w:sz="0" w:space="0" w:color="auto"/>
            <w:left w:val="none" w:sz="0" w:space="0" w:color="auto"/>
            <w:bottom w:val="none" w:sz="0" w:space="0" w:color="auto"/>
            <w:right w:val="none" w:sz="0" w:space="0" w:color="auto"/>
          </w:divBdr>
        </w:div>
        <w:div w:id="1165239547">
          <w:marLeft w:val="0"/>
          <w:marRight w:val="0"/>
          <w:marTop w:val="0"/>
          <w:marBottom w:val="0"/>
          <w:divBdr>
            <w:top w:val="none" w:sz="0" w:space="0" w:color="auto"/>
            <w:left w:val="none" w:sz="0" w:space="0" w:color="auto"/>
            <w:bottom w:val="none" w:sz="0" w:space="0" w:color="auto"/>
            <w:right w:val="none" w:sz="0" w:space="0" w:color="auto"/>
          </w:divBdr>
        </w:div>
        <w:div w:id="1205799987">
          <w:marLeft w:val="0"/>
          <w:marRight w:val="0"/>
          <w:marTop w:val="0"/>
          <w:marBottom w:val="0"/>
          <w:divBdr>
            <w:top w:val="none" w:sz="0" w:space="0" w:color="auto"/>
            <w:left w:val="none" w:sz="0" w:space="0" w:color="auto"/>
            <w:bottom w:val="none" w:sz="0" w:space="0" w:color="auto"/>
            <w:right w:val="none" w:sz="0" w:space="0" w:color="auto"/>
          </w:divBdr>
        </w:div>
        <w:div w:id="1210845493">
          <w:marLeft w:val="0"/>
          <w:marRight w:val="0"/>
          <w:marTop w:val="0"/>
          <w:marBottom w:val="0"/>
          <w:divBdr>
            <w:top w:val="none" w:sz="0" w:space="0" w:color="auto"/>
            <w:left w:val="none" w:sz="0" w:space="0" w:color="auto"/>
            <w:bottom w:val="none" w:sz="0" w:space="0" w:color="auto"/>
            <w:right w:val="none" w:sz="0" w:space="0" w:color="auto"/>
          </w:divBdr>
        </w:div>
        <w:div w:id="1231118281">
          <w:marLeft w:val="0"/>
          <w:marRight w:val="0"/>
          <w:marTop w:val="0"/>
          <w:marBottom w:val="0"/>
          <w:divBdr>
            <w:top w:val="none" w:sz="0" w:space="0" w:color="auto"/>
            <w:left w:val="none" w:sz="0" w:space="0" w:color="auto"/>
            <w:bottom w:val="none" w:sz="0" w:space="0" w:color="auto"/>
            <w:right w:val="none" w:sz="0" w:space="0" w:color="auto"/>
          </w:divBdr>
        </w:div>
        <w:div w:id="1231118358">
          <w:marLeft w:val="0"/>
          <w:marRight w:val="0"/>
          <w:marTop w:val="0"/>
          <w:marBottom w:val="0"/>
          <w:divBdr>
            <w:top w:val="none" w:sz="0" w:space="0" w:color="auto"/>
            <w:left w:val="none" w:sz="0" w:space="0" w:color="auto"/>
            <w:bottom w:val="none" w:sz="0" w:space="0" w:color="auto"/>
            <w:right w:val="none" w:sz="0" w:space="0" w:color="auto"/>
          </w:divBdr>
        </w:div>
        <w:div w:id="1268461214">
          <w:marLeft w:val="0"/>
          <w:marRight w:val="0"/>
          <w:marTop w:val="0"/>
          <w:marBottom w:val="0"/>
          <w:divBdr>
            <w:top w:val="none" w:sz="0" w:space="0" w:color="auto"/>
            <w:left w:val="none" w:sz="0" w:space="0" w:color="auto"/>
            <w:bottom w:val="none" w:sz="0" w:space="0" w:color="auto"/>
            <w:right w:val="none" w:sz="0" w:space="0" w:color="auto"/>
          </w:divBdr>
        </w:div>
        <w:div w:id="1293289131">
          <w:marLeft w:val="0"/>
          <w:marRight w:val="0"/>
          <w:marTop w:val="0"/>
          <w:marBottom w:val="0"/>
          <w:divBdr>
            <w:top w:val="none" w:sz="0" w:space="0" w:color="auto"/>
            <w:left w:val="none" w:sz="0" w:space="0" w:color="auto"/>
            <w:bottom w:val="none" w:sz="0" w:space="0" w:color="auto"/>
            <w:right w:val="none" w:sz="0" w:space="0" w:color="auto"/>
          </w:divBdr>
        </w:div>
        <w:div w:id="1299872333">
          <w:marLeft w:val="0"/>
          <w:marRight w:val="0"/>
          <w:marTop w:val="0"/>
          <w:marBottom w:val="0"/>
          <w:divBdr>
            <w:top w:val="none" w:sz="0" w:space="0" w:color="auto"/>
            <w:left w:val="none" w:sz="0" w:space="0" w:color="auto"/>
            <w:bottom w:val="none" w:sz="0" w:space="0" w:color="auto"/>
            <w:right w:val="none" w:sz="0" w:space="0" w:color="auto"/>
          </w:divBdr>
        </w:div>
        <w:div w:id="1315063704">
          <w:marLeft w:val="0"/>
          <w:marRight w:val="0"/>
          <w:marTop w:val="0"/>
          <w:marBottom w:val="0"/>
          <w:divBdr>
            <w:top w:val="none" w:sz="0" w:space="0" w:color="auto"/>
            <w:left w:val="none" w:sz="0" w:space="0" w:color="auto"/>
            <w:bottom w:val="none" w:sz="0" w:space="0" w:color="auto"/>
            <w:right w:val="none" w:sz="0" w:space="0" w:color="auto"/>
          </w:divBdr>
        </w:div>
        <w:div w:id="1358847726">
          <w:marLeft w:val="0"/>
          <w:marRight w:val="0"/>
          <w:marTop w:val="0"/>
          <w:marBottom w:val="0"/>
          <w:divBdr>
            <w:top w:val="none" w:sz="0" w:space="0" w:color="auto"/>
            <w:left w:val="none" w:sz="0" w:space="0" w:color="auto"/>
            <w:bottom w:val="none" w:sz="0" w:space="0" w:color="auto"/>
            <w:right w:val="none" w:sz="0" w:space="0" w:color="auto"/>
          </w:divBdr>
        </w:div>
        <w:div w:id="1362437429">
          <w:marLeft w:val="0"/>
          <w:marRight w:val="0"/>
          <w:marTop w:val="0"/>
          <w:marBottom w:val="0"/>
          <w:divBdr>
            <w:top w:val="none" w:sz="0" w:space="0" w:color="auto"/>
            <w:left w:val="none" w:sz="0" w:space="0" w:color="auto"/>
            <w:bottom w:val="none" w:sz="0" w:space="0" w:color="auto"/>
            <w:right w:val="none" w:sz="0" w:space="0" w:color="auto"/>
          </w:divBdr>
        </w:div>
        <w:div w:id="1389919441">
          <w:marLeft w:val="0"/>
          <w:marRight w:val="0"/>
          <w:marTop w:val="0"/>
          <w:marBottom w:val="0"/>
          <w:divBdr>
            <w:top w:val="none" w:sz="0" w:space="0" w:color="auto"/>
            <w:left w:val="none" w:sz="0" w:space="0" w:color="auto"/>
            <w:bottom w:val="none" w:sz="0" w:space="0" w:color="auto"/>
            <w:right w:val="none" w:sz="0" w:space="0" w:color="auto"/>
          </w:divBdr>
        </w:div>
        <w:div w:id="1479952894">
          <w:marLeft w:val="0"/>
          <w:marRight w:val="0"/>
          <w:marTop w:val="0"/>
          <w:marBottom w:val="0"/>
          <w:divBdr>
            <w:top w:val="none" w:sz="0" w:space="0" w:color="auto"/>
            <w:left w:val="none" w:sz="0" w:space="0" w:color="auto"/>
            <w:bottom w:val="none" w:sz="0" w:space="0" w:color="auto"/>
            <w:right w:val="none" w:sz="0" w:space="0" w:color="auto"/>
          </w:divBdr>
        </w:div>
        <w:div w:id="1496873525">
          <w:marLeft w:val="0"/>
          <w:marRight w:val="0"/>
          <w:marTop w:val="0"/>
          <w:marBottom w:val="0"/>
          <w:divBdr>
            <w:top w:val="none" w:sz="0" w:space="0" w:color="auto"/>
            <w:left w:val="none" w:sz="0" w:space="0" w:color="auto"/>
            <w:bottom w:val="none" w:sz="0" w:space="0" w:color="auto"/>
            <w:right w:val="none" w:sz="0" w:space="0" w:color="auto"/>
          </w:divBdr>
        </w:div>
        <w:div w:id="1520854842">
          <w:marLeft w:val="0"/>
          <w:marRight w:val="0"/>
          <w:marTop w:val="0"/>
          <w:marBottom w:val="0"/>
          <w:divBdr>
            <w:top w:val="none" w:sz="0" w:space="0" w:color="auto"/>
            <w:left w:val="none" w:sz="0" w:space="0" w:color="auto"/>
            <w:bottom w:val="none" w:sz="0" w:space="0" w:color="auto"/>
            <w:right w:val="none" w:sz="0" w:space="0" w:color="auto"/>
          </w:divBdr>
        </w:div>
        <w:div w:id="1556232296">
          <w:marLeft w:val="0"/>
          <w:marRight w:val="0"/>
          <w:marTop w:val="0"/>
          <w:marBottom w:val="0"/>
          <w:divBdr>
            <w:top w:val="none" w:sz="0" w:space="0" w:color="auto"/>
            <w:left w:val="none" w:sz="0" w:space="0" w:color="auto"/>
            <w:bottom w:val="none" w:sz="0" w:space="0" w:color="auto"/>
            <w:right w:val="none" w:sz="0" w:space="0" w:color="auto"/>
          </w:divBdr>
        </w:div>
        <w:div w:id="1591356824">
          <w:marLeft w:val="0"/>
          <w:marRight w:val="0"/>
          <w:marTop w:val="0"/>
          <w:marBottom w:val="0"/>
          <w:divBdr>
            <w:top w:val="none" w:sz="0" w:space="0" w:color="auto"/>
            <w:left w:val="none" w:sz="0" w:space="0" w:color="auto"/>
            <w:bottom w:val="none" w:sz="0" w:space="0" w:color="auto"/>
            <w:right w:val="none" w:sz="0" w:space="0" w:color="auto"/>
          </w:divBdr>
        </w:div>
        <w:div w:id="1605966387">
          <w:marLeft w:val="0"/>
          <w:marRight w:val="0"/>
          <w:marTop w:val="0"/>
          <w:marBottom w:val="0"/>
          <w:divBdr>
            <w:top w:val="none" w:sz="0" w:space="0" w:color="auto"/>
            <w:left w:val="none" w:sz="0" w:space="0" w:color="auto"/>
            <w:bottom w:val="none" w:sz="0" w:space="0" w:color="auto"/>
            <w:right w:val="none" w:sz="0" w:space="0" w:color="auto"/>
          </w:divBdr>
        </w:div>
        <w:div w:id="1606884147">
          <w:marLeft w:val="0"/>
          <w:marRight w:val="0"/>
          <w:marTop w:val="0"/>
          <w:marBottom w:val="0"/>
          <w:divBdr>
            <w:top w:val="none" w:sz="0" w:space="0" w:color="auto"/>
            <w:left w:val="none" w:sz="0" w:space="0" w:color="auto"/>
            <w:bottom w:val="none" w:sz="0" w:space="0" w:color="auto"/>
            <w:right w:val="none" w:sz="0" w:space="0" w:color="auto"/>
          </w:divBdr>
        </w:div>
        <w:div w:id="1609700879">
          <w:marLeft w:val="0"/>
          <w:marRight w:val="0"/>
          <w:marTop w:val="0"/>
          <w:marBottom w:val="0"/>
          <w:divBdr>
            <w:top w:val="none" w:sz="0" w:space="0" w:color="auto"/>
            <w:left w:val="none" w:sz="0" w:space="0" w:color="auto"/>
            <w:bottom w:val="none" w:sz="0" w:space="0" w:color="auto"/>
            <w:right w:val="none" w:sz="0" w:space="0" w:color="auto"/>
          </w:divBdr>
        </w:div>
        <w:div w:id="1620451410">
          <w:marLeft w:val="0"/>
          <w:marRight w:val="0"/>
          <w:marTop w:val="0"/>
          <w:marBottom w:val="0"/>
          <w:divBdr>
            <w:top w:val="none" w:sz="0" w:space="0" w:color="auto"/>
            <w:left w:val="none" w:sz="0" w:space="0" w:color="auto"/>
            <w:bottom w:val="none" w:sz="0" w:space="0" w:color="auto"/>
            <w:right w:val="none" w:sz="0" w:space="0" w:color="auto"/>
          </w:divBdr>
        </w:div>
        <w:div w:id="1640648486">
          <w:marLeft w:val="0"/>
          <w:marRight w:val="0"/>
          <w:marTop w:val="0"/>
          <w:marBottom w:val="0"/>
          <w:divBdr>
            <w:top w:val="none" w:sz="0" w:space="0" w:color="auto"/>
            <w:left w:val="none" w:sz="0" w:space="0" w:color="auto"/>
            <w:bottom w:val="none" w:sz="0" w:space="0" w:color="auto"/>
            <w:right w:val="none" w:sz="0" w:space="0" w:color="auto"/>
          </w:divBdr>
        </w:div>
        <w:div w:id="1649477728">
          <w:marLeft w:val="0"/>
          <w:marRight w:val="0"/>
          <w:marTop w:val="0"/>
          <w:marBottom w:val="0"/>
          <w:divBdr>
            <w:top w:val="none" w:sz="0" w:space="0" w:color="auto"/>
            <w:left w:val="none" w:sz="0" w:space="0" w:color="auto"/>
            <w:bottom w:val="none" w:sz="0" w:space="0" w:color="auto"/>
            <w:right w:val="none" w:sz="0" w:space="0" w:color="auto"/>
          </w:divBdr>
        </w:div>
        <w:div w:id="1651136550">
          <w:marLeft w:val="0"/>
          <w:marRight w:val="0"/>
          <w:marTop w:val="0"/>
          <w:marBottom w:val="0"/>
          <w:divBdr>
            <w:top w:val="none" w:sz="0" w:space="0" w:color="auto"/>
            <w:left w:val="none" w:sz="0" w:space="0" w:color="auto"/>
            <w:bottom w:val="none" w:sz="0" w:space="0" w:color="auto"/>
            <w:right w:val="none" w:sz="0" w:space="0" w:color="auto"/>
          </w:divBdr>
        </w:div>
        <w:div w:id="1684084590">
          <w:marLeft w:val="0"/>
          <w:marRight w:val="0"/>
          <w:marTop w:val="0"/>
          <w:marBottom w:val="0"/>
          <w:divBdr>
            <w:top w:val="none" w:sz="0" w:space="0" w:color="auto"/>
            <w:left w:val="none" w:sz="0" w:space="0" w:color="auto"/>
            <w:bottom w:val="none" w:sz="0" w:space="0" w:color="auto"/>
            <w:right w:val="none" w:sz="0" w:space="0" w:color="auto"/>
          </w:divBdr>
        </w:div>
        <w:div w:id="1724981327">
          <w:marLeft w:val="0"/>
          <w:marRight w:val="0"/>
          <w:marTop w:val="0"/>
          <w:marBottom w:val="0"/>
          <w:divBdr>
            <w:top w:val="none" w:sz="0" w:space="0" w:color="auto"/>
            <w:left w:val="none" w:sz="0" w:space="0" w:color="auto"/>
            <w:bottom w:val="none" w:sz="0" w:space="0" w:color="auto"/>
            <w:right w:val="none" w:sz="0" w:space="0" w:color="auto"/>
          </w:divBdr>
        </w:div>
        <w:div w:id="1757021837">
          <w:marLeft w:val="0"/>
          <w:marRight w:val="0"/>
          <w:marTop w:val="0"/>
          <w:marBottom w:val="0"/>
          <w:divBdr>
            <w:top w:val="none" w:sz="0" w:space="0" w:color="auto"/>
            <w:left w:val="none" w:sz="0" w:space="0" w:color="auto"/>
            <w:bottom w:val="none" w:sz="0" w:space="0" w:color="auto"/>
            <w:right w:val="none" w:sz="0" w:space="0" w:color="auto"/>
          </w:divBdr>
        </w:div>
        <w:div w:id="1759213125">
          <w:marLeft w:val="0"/>
          <w:marRight w:val="0"/>
          <w:marTop w:val="0"/>
          <w:marBottom w:val="0"/>
          <w:divBdr>
            <w:top w:val="none" w:sz="0" w:space="0" w:color="auto"/>
            <w:left w:val="none" w:sz="0" w:space="0" w:color="auto"/>
            <w:bottom w:val="none" w:sz="0" w:space="0" w:color="auto"/>
            <w:right w:val="none" w:sz="0" w:space="0" w:color="auto"/>
          </w:divBdr>
        </w:div>
        <w:div w:id="1760523117">
          <w:marLeft w:val="0"/>
          <w:marRight w:val="0"/>
          <w:marTop w:val="0"/>
          <w:marBottom w:val="0"/>
          <w:divBdr>
            <w:top w:val="none" w:sz="0" w:space="0" w:color="auto"/>
            <w:left w:val="none" w:sz="0" w:space="0" w:color="auto"/>
            <w:bottom w:val="none" w:sz="0" w:space="0" w:color="auto"/>
            <w:right w:val="none" w:sz="0" w:space="0" w:color="auto"/>
          </w:divBdr>
        </w:div>
        <w:div w:id="1762145184">
          <w:marLeft w:val="0"/>
          <w:marRight w:val="0"/>
          <w:marTop w:val="0"/>
          <w:marBottom w:val="0"/>
          <w:divBdr>
            <w:top w:val="none" w:sz="0" w:space="0" w:color="auto"/>
            <w:left w:val="none" w:sz="0" w:space="0" w:color="auto"/>
            <w:bottom w:val="none" w:sz="0" w:space="0" w:color="auto"/>
            <w:right w:val="none" w:sz="0" w:space="0" w:color="auto"/>
          </w:divBdr>
        </w:div>
        <w:div w:id="1799448347">
          <w:marLeft w:val="0"/>
          <w:marRight w:val="0"/>
          <w:marTop w:val="0"/>
          <w:marBottom w:val="0"/>
          <w:divBdr>
            <w:top w:val="none" w:sz="0" w:space="0" w:color="auto"/>
            <w:left w:val="none" w:sz="0" w:space="0" w:color="auto"/>
            <w:bottom w:val="none" w:sz="0" w:space="0" w:color="auto"/>
            <w:right w:val="none" w:sz="0" w:space="0" w:color="auto"/>
          </w:divBdr>
        </w:div>
        <w:div w:id="1827428957">
          <w:marLeft w:val="0"/>
          <w:marRight w:val="0"/>
          <w:marTop w:val="0"/>
          <w:marBottom w:val="0"/>
          <w:divBdr>
            <w:top w:val="none" w:sz="0" w:space="0" w:color="auto"/>
            <w:left w:val="none" w:sz="0" w:space="0" w:color="auto"/>
            <w:bottom w:val="none" w:sz="0" w:space="0" w:color="auto"/>
            <w:right w:val="none" w:sz="0" w:space="0" w:color="auto"/>
          </w:divBdr>
        </w:div>
        <w:div w:id="1840660441">
          <w:marLeft w:val="0"/>
          <w:marRight w:val="0"/>
          <w:marTop w:val="0"/>
          <w:marBottom w:val="0"/>
          <w:divBdr>
            <w:top w:val="none" w:sz="0" w:space="0" w:color="auto"/>
            <w:left w:val="none" w:sz="0" w:space="0" w:color="auto"/>
            <w:bottom w:val="none" w:sz="0" w:space="0" w:color="auto"/>
            <w:right w:val="none" w:sz="0" w:space="0" w:color="auto"/>
          </w:divBdr>
        </w:div>
        <w:div w:id="1846819824">
          <w:marLeft w:val="0"/>
          <w:marRight w:val="0"/>
          <w:marTop w:val="0"/>
          <w:marBottom w:val="0"/>
          <w:divBdr>
            <w:top w:val="none" w:sz="0" w:space="0" w:color="auto"/>
            <w:left w:val="none" w:sz="0" w:space="0" w:color="auto"/>
            <w:bottom w:val="none" w:sz="0" w:space="0" w:color="auto"/>
            <w:right w:val="none" w:sz="0" w:space="0" w:color="auto"/>
          </w:divBdr>
        </w:div>
        <w:div w:id="1859849375">
          <w:marLeft w:val="0"/>
          <w:marRight w:val="0"/>
          <w:marTop w:val="0"/>
          <w:marBottom w:val="0"/>
          <w:divBdr>
            <w:top w:val="none" w:sz="0" w:space="0" w:color="auto"/>
            <w:left w:val="none" w:sz="0" w:space="0" w:color="auto"/>
            <w:bottom w:val="none" w:sz="0" w:space="0" w:color="auto"/>
            <w:right w:val="none" w:sz="0" w:space="0" w:color="auto"/>
          </w:divBdr>
        </w:div>
        <w:div w:id="1941834068">
          <w:marLeft w:val="0"/>
          <w:marRight w:val="0"/>
          <w:marTop w:val="0"/>
          <w:marBottom w:val="0"/>
          <w:divBdr>
            <w:top w:val="none" w:sz="0" w:space="0" w:color="auto"/>
            <w:left w:val="none" w:sz="0" w:space="0" w:color="auto"/>
            <w:bottom w:val="none" w:sz="0" w:space="0" w:color="auto"/>
            <w:right w:val="none" w:sz="0" w:space="0" w:color="auto"/>
          </w:divBdr>
        </w:div>
        <w:div w:id="1974217376">
          <w:marLeft w:val="0"/>
          <w:marRight w:val="0"/>
          <w:marTop w:val="0"/>
          <w:marBottom w:val="0"/>
          <w:divBdr>
            <w:top w:val="none" w:sz="0" w:space="0" w:color="auto"/>
            <w:left w:val="none" w:sz="0" w:space="0" w:color="auto"/>
            <w:bottom w:val="none" w:sz="0" w:space="0" w:color="auto"/>
            <w:right w:val="none" w:sz="0" w:space="0" w:color="auto"/>
          </w:divBdr>
        </w:div>
        <w:div w:id="1977182821">
          <w:marLeft w:val="0"/>
          <w:marRight w:val="0"/>
          <w:marTop w:val="0"/>
          <w:marBottom w:val="0"/>
          <w:divBdr>
            <w:top w:val="none" w:sz="0" w:space="0" w:color="auto"/>
            <w:left w:val="none" w:sz="0" w:space="0" w:color="auto"/>
            <w:bottom w:val="none" w:sz="0" w:space="0" w:color="auto"/>
            <w:right w:val="none" w:sz="0" w:space="0" w:color="auto"/>
          </w:divBdr>
        </w:div>
        <w:div w:id="1984190459">
          <w:marLeft w:val="0"/>
          <w:marRight w:val="0"/>
          <w:marTop w:val="0"/>
          <w:marBottom w:val="0"/>
          <w:divBdr>
            <w:top w:val="none" w:sz="0" w:space="0" w:color="auto"/>
            <w:left w:val="none" w:sz="0" w:space="0" w:color="auto"/>
            <w:bottom w:val="none" w:sz="0" w:space="0" w:color="auto"/>
            <w:right w:val="none" w:sz="0" w:space="0" w:color="auto"/>
          </w:divBdr>
        </w:div>
        <w:div w:id="1995524666">
          <w:marLeft w:val="0"/>
          <w:marRight w:val="0"/>
          <w:marTop w:val="0"/>
          <w:marBottom w:val="0"/>
          <w:divBdr>
            <w:top w:val="none" w:sz="0" w:space="0" w:color="auto"/>
            <w:left w:val="none" w:sz="0" w:space="0" w:color="auto"/>
            <w:bottom w:val="none" w:sz="0" w:space="0" w:color="auto"/>
            <w:right w:val="none" w:sz="0" w:space="0" w:color="auto"/>
          </w:divBdr>
        </w:div>
        <w:div w:id="2011903667">
          <w:marLeft w:val="0"/>
          <w:marRight w:val="0"/>
          <w:marTop w:val="0"/>
          <w:marBottom w:val="0"/>
          <w:divBdr>
            <w:top w:val="none" w:sz="0" w:space="0" w:color="auto"/>
            <w:left w:val="none" w:sz="0" w:space="0" w:color="auto"/>
            <w:bottom w:val="none" w:sz="0" w:space="0" w:color="auto"/>
            <w:right w:val="none" w:sz="0" w:space="0" w:color="auto"/>
          </w:divBdr>
        </w:div>
        <w:div w:id="2026973521">
          <w:marLeft w:val="0"/>
          <w:marRight w:val="0"/>
          <w:marTop w:val="0"/>
          <w:marBottom w:val="0"/>
          <w:divBdr>
            <w:top w:val="none" w:sz="0" w:space="0" w:color="auto"/>
            <w:left w:val="none" w:sz="0" w:space="0" w:color="auto"/>
            <w:bottom w:val="none" w:sz="0" w:space="0" w:color="auto"/>
            <w:right w:val="none" w:sz="0" w:space="0" w:color="auto"/>
          </w:divBdr>
        </w:div>
      </w:divsChild>
    </w:div>
    <w:div w:id="1678733405">
      <w:bodyDiv w:val="1"/>
      <w:marLeft w:val="0"/>
      <w:marRight w:val="0"/>
      <w:marTop w:val="0"/>
      <w:marBottom w:val="0"/>
      <w:divBdr>
        <w:top w:val="none" w:sz="0" w:space="0" w:color="auto"/>
        <w:left w:val="none" w:sz="0" w:space="0" w:color="auto"/>
        <w:bottom w:val="none" w:sz="0" w:space="0" w:color="auto"/>
        <w:right w:val="none" w:sz="0" w:space="0" w:color="auto"/>
      </w:divBdr>
    </w:div>
    <w:div w:id="1678919044">
      <w:bodyDiv w:val="1"/>
      <w:marLeft w:val="0"/>
      <w:marRight w:val="0"/>
      <w:marTop w:val="0"/>
      <w:marBottom w:val="0"/>
      <w:divBdr>
        <w:top w:val="none" w:sz="0" w:space="0" w:color="auto"/>
        <w:left w:val="none" w:sz="0" w:space="0" w:color="auto"/>
        <w:bottom w:val="none" w:sz="0" w:space="0" w:color="auto"/>
        <w:right w:val="none" w:sz="0" w:space="0" w:color="auto"/>
      </w:divBdr>
    </w:div>
    <w:div w:id="1711149410">
      <w:bodyDiv w:val="1"/>
      <w:marLeft w:val="0"/>
      <w:marRight w:val="0"/>
      <w:marTop w:val="0"/>
      <w:marBottom w:val="0"/>
      <w:divBdr>
        <w:top w:val="none" w:sz="0" w:space="0" w:color="auto"/>
        <w:left w:val="none" w:sz="0" w:space="0" w:color="auto"/>
        <w:bottom w:val="none" w:sz="0" w:space="0" w:color="auto"/>
        <w:right w:val="none" w:sz="0" w:space="0" w:color="auto"/>
      </w:divBdr>
    </w:div>
    <w:div w:id="1720081656">
      <w:bodyDiv w:val="1"/>
      <w:marLeft w:val="0"/>
      <w:marRight w:val="0"/>
      <w:marTop w:val="0"/>
      <w:marBottom w:val="0"/>
      <w:divBdr>
        <w:top w:val="none" w:sz="0" w:space="0" w:color="auto"/>
        <w:left w:val="none" w:sz="0" w:space="0" w:color="auto"/>
        <w:bottom w:val="none" w:sz="0" w:space="0" w:color="auto"/>
        <w:right w:val="none" w:sz="0" w:space="0" w:color="auto"/>
      </w:divBdr>
    </w:div>
    <w:div w:id="1720787073">
      <w:bodyDiv w:val="1"/>
      <w:marLeft w:val="0"/>
      <w:marRight w:val="0"/>
      <w:marTop w:val="0"/>
      <w:marBottom w:val="0"/>
      <w:divBdr>
        <w:top w:val="none" w:sz="0" w:space="0" w:color="auto"/>
        <w:left w:val="none" w:sz="0" w:space="0" w:color="auto"/>
        <w:bottom w:val="none" w:sz="0" w:space="0" w:color="auto"/>
        <w:right w:val="none" w:sz="0" w:space="0" w:color="auto"/>
      </w:divBdr>
    </w:div>
    <w:div w:id="1730228952">
      <w:bodyDiv w:val="1"/>
      <w:marLeft w:val="0"/>
      <w:marRight w:val="0"/>
      <w:marTop w:val="0"/>
      <w:marBottom w:val="0"/>
      <w:divBdr>
        <w:top w:val="none" w:sz="0" w:space="0" w:color="auto"/>
        <w:left w:val="none" w:sz="0" w:space="0" w:color="auto"/>
        <w:bottom w:val="none" w:sz="0" w:space="0" w:color="auto"/>
        <w:right w:val="none" w:sz="0" w:space="0" w:color="auto"/>
      </w:divBdr>
    </w:div>
    <w:div w:id="1730416233">
      <w:bodyDiv w:val="1"/>
      <w:marLeft w:val="0"/>
      <w:marRight w:val="0"/>
      <w:marTop w:val="0"/>
      <w:marBottom w:val="0"/>
      <w:divBdr>
        <w:top w:val="none" w:sz="0" w:space="0" w:color="auto"/>
        <w:left w:val="none" w:sz="0" w:space="0" w:color="auto"/>
        <w:bottom w:val="none" w:sz="0" w:space="0" w:color="auto"/>
        <w:right w:val="none" w:sz="0" w:space="0" w:color="auto"/>
      </w:divBdr>
      <w:divsChild>
        <w:div w:id="883564059">
          <w:marLeft w:val="0"/>
          <w:marRight w:val="0"/>
          <w:marTop w:val="0"/>
          <w:marBottom w:val="0"/>
          <w:divBdr>
            <w:top w:val="none" w:sz="0" w:space="0" w:color="auto"/>
            <w:left w:val="none" w:sz="0" w:space="0" w:color="auto"/>
            <w:bottom w:val="none" w:sz="0" w:space="0" w:color="auto"/>
            <w:right w:val="none" w:sz="0" w:space="0" w:color="auto"/>
          </w:divBdr>
        </w:div>
        <w:div w:id="1927181323">
          <w:marLeft w:val="0"/>
          <w:marRight w:val="0"/>
          <w:marTop w:val="0"/>
          <w:marBottom w:val="0"/>
          <w:divBdr>
            <w:top w:val="none" w:sz="0" w:space="0" w:color="auto"/>
            <w:left w:val="none" w:sz="0" w:space="0" w:color="auto"/>
            <w:bottom w:val="none" w:sz="0" w:space="0" w:color="auto"/>
            <w:right w:val="none" w:sz="0" w:space="0" w:color="auto"/>
          </w:divBdr>
        </w:div>
        <w:div w:id="17972067">
          <w:marLeft w:val="0"/>
          <w:marRight w:val="0"/>
          <w:marTop w:val="0"/>
          <w:marBottom w:val="0"/>
          <w:divBdr>
            <w:top w:val="none" w:sz="0" w:space="0" w:color="auto"/>
            <w:left w:val="none" w:sz="0" w:space="0" w:color="auto"/>
            <w:bottom w:val="none" w:sz="0" w:space="0" w:color="auto"/>
            <w:right w:val="none" w:sz="0" w:space="0" w:color="auto"/>
          </w:divBdr>
        </w:div>
        <w:div w:id="1332219205">
          <w:marLeft w:val="0"/>
          <w:marRight w:val="0"/>
          <w:marTop w:val="0"/>
          <w:marBottom w:val="0"/>
          <w:divBdr>
            <w:top w:val="none" w:sz="0" w:space="0" w:color="auto"/>
            <w:left w:val="none" w:sz="0" w:space="0" w:color="auto"/>
            <w:bottom w:val="none" w:sz="0" w:space="0" w:color="auto"/>
            <w:right w:val="none" w:sz="0" w:space="0" w:color="auto"/>
          </w:divBdr>
        </w:div>
        <w:div w:id="627125696">
          <w:marLeft w:val="0"/>
          <w:marRight w:val="0"/>
          <w:marTop w:val="0"/>
          <w:marBottom w:val="0"/>
          <w:divBdr>
            <w:top w:val="none" w:sz="0" w:space="0" w:color="auto"/>
            <w:left w:val="none" w:sz="0" w:space="0" w:color="auto"/>
            <w:bottom w:val="none" w:sz="0" w:space="0" w:color="auto"/>
            <w:right w:val="none" w:sz="0" w:space="0" w:color="auto"/>
          </w:divBdr>
        </w:div>
        <w:div w:id="1130244545">
          <w:marLeft w:val="0"/>
          <w:marRight w:val="0"/>
          <w:marTop w:val="0"/>
          <w:marBottom w:val="0"/>
          <w:divBdr>
            <w:top w:val="none" w:sz="0" w:space="0" w:color="auto"/>
            <w:left w:val="none" w:sz="0" w:space="0" w:color="auto"/>
            <w:bottom w:val="none" w:sz="0" w:space="0" w:color="auto"/>
            <w:right w:val="none" w:sz="0" w:space="0" w:color="auto"/>
          </w:divBdr>
        </w:div>
        <w:div w:id="1905143981">
          <w:marLeft w:val="0"/>
          <w:marRight w:val="0"/>
          <w:marTop w:val="0"/>
          <w:marBottom w:val="0"/>
          <w:divBdr>
            <w:top w:val="none" w:sz="0" w:space="0" w:color="auto"/>
            <w:left w:val="none" w:sz="0" w:space="0" w:color="auto"/>
            <w:bottom w:val="none" w:sz="0" w:space="0" w:color="auto"/>
            <w:right w:val="none" w:sz="0" w:space="0" w:color="auto"/>
          </w:divBdr>
        </w:div>
      </w:divsChild>
    </w:div>
    <w:div w:id="1738282175">
      <w:bodyDiv w:val="1"/>
      <w:marLeft w:val="0"/>
      <w:marRight w:val="0"/>
      <w:marTop w:val="0"/>
      <w:marBottom w:val="0"/>
      <w:divBdr>
        <w:top w:val="none" w:sz="0" w:space="0" w:color="auto"/>
        <w:left w:val="none" w:sz="0" w:space="0" w:color="auto"/>
        <w:bottom w:val="none" w:sz="0" w:space="0" w:color="auto"/>
        <w:right w:val="none" w:sz="0" w:space="0" w:color="auto"/>
      </w:divBdr>
    </w:div>
    <w:div w:id="1741052344">
      <w:bodyDiv w:val="1"/>
      <w:marLeft w:val="0"/>
      <w:marRight w:val="0"/>
      <w:marTop w:val="0"/>
      <w:marBottom w:val="0"/>
      <w:divBdr>
        <w:top w:val="none" w:sz="0" w:space="0" w:color="auto"/>
        <w:left w:val="none" w:sz="0" w:space="0" w:color="auto"/>
        <w:bottom w:val="none" w:sz="0" w:space="0" w:color="auto"/>
        <w:right w:val="none" w:sz="0" w:space="0" w:color="auto"/>
      </w:divBdr>
    </w:div>
    <w:div w:id="1745225571">
      <w:bodyDiv w:val="1"/>
      <w:marLeft w:val="0"/>
      <w:marRight w:val="0"/>
      <w:marTop w:val="0"/>
      <w:marBottom w:val="0"/>
      <w:divBdr>
        <w:top w:val="none" w:sz="0" w:space="0" w:color="auto"/>
        <w:left w:val="none" w:sz="0" w:space="0" w:color="auto"/>
        <w:bottom w:val="none" w:sz="0" w:space="0" w:color="auto"/>
        <w:right w:val="none" w:sz="0" w:space="0" w:color="auto"/>
      </w:divBdr>
      <w:divsChild>
        <w:div w:id="1377000837">
          <w:marLeft w:val="0"/>
          <w:marRight w:val="0"/>
          <w:marTop w:val="0"/>
          <w:marBottom w:val="0"/>
          <w:divBdr>
            <w:top w:val="none" w:sz="0" w:space="0" w:color="auto"/>
            <w:left w:val="none" w:sz="0" w:space="0" w:color="auto"/>
            <w:bottom w:val="none" w:sz="0" w:space="0" w:color="auto"/>
            <w:right w:val="none" w:sz="0" w:space="0" w:color="auto"/>
          </w:divBdr>
          <w:divsChild>
            <w:div w:id="1532844871">
              <w:marLeft w:val="0"/>
              <w:marRight w:val="0"/>
              <w:marTop w:val="0"/>
              <w:marBottom w:val="0"/>
              <w:divBdr>
                <w:top w:val="none" w:sz="0" w:space="0" w:color="auto"/>
                <w:left w:val="none" w:sz="0" w:space="0" w:color="auto"/>
                <w:bottom w:val="none" w:sz="0" w:space="0" w:color="auto"/>
                <w:right w:val="none" w:sz="0" w:space="0" w:color="auto"/>
              </w:divBdr>
              <w:divsChild>
                <w:div w:id="271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460">
      <w:bodyDiv w:val="1"/>
      <w:marLeft w:val="0"/>
      <w:marRight w:val="0"/>
      <w:marTop w:val="0"/>
      <w:marBottom w:val="0"/>
      <w:divBdr>
        <w:top w:val="none" w:sz="0" w:space="0" w:color="auto"/>
        <w:left w:val="none" w:sz="0" w:space="0" w:color="auto"/>
        <w:bottom w:val="none" w:sz="0" w:space="0" w:color="auto"/>
        <w:right w:val="none" w:sz="0" w:space="0" w:color="auto"/>
      </w:divBdr>
      <w:divsChild>
        <w:div w:id="634530945">
          <w:marLeft w:val="0"/>
          <w:marRight w:val="0"/>
          <w:marTop w:val="0"/>
          <w:marBottom w:val="0"/>
          <w:divBdr>
            <w:top w:val="none" w:sz="0" w:space="0" w:color="auto"/>
            <w:left w:val="none" w:sz="0" w:space="0" w:color="auto"/>
            <w:bottom w:val="none" w:sz="0" w:space="0" w:color="auto"/>
            <w:right w:val="none" w:sz="0" w:space="0" w:color="auto"/>
          </w:divBdr>
          <w:divsChild>
            <w:div w:id="1907643422">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
                <w:div w:id="35666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88226">
          <w:marLeft w:val="0"/>
          <w:marRight w:val="0"/>
          <w:marTop w:val="0"/>
          <w:marBottom w:val="0"/>
          <w:divBdr>
            <w:top w:val="none" w:sz="0" w:space="0" w:color="auto"/>
            <w:left w:val="none" w:sz="0" w:space="0" w:color="auto"/>
            <w:bottom w:val="none" w:sz="0" w:space="0" w:color="auto"/>
            <w:right w:val="none" w:sz="0" w:space="0" w:color="auto"/>
          </w:divBdr>
          <w:divsChild>
            <w:div w:id="278998015">
              <w:marLeft w:val="0"/>
              <w:marRight w:val="0"/>
              <w:marTop w:val="0"/>
              <w:marBottom w:val="0"/>
              <w:divBdr>
                <w:top w:val="none" w:sz="0" w:space="0" w:color="auto"/>
                <w:left w:val="none" w:sz="0" w:space="0" w:color="auto"/>
                <w:bottom w:val="none" w:sz="0" w:space="0" w:color="auto"/>
                <w:right w:val="none" w:sz="0" w:space="0" w:color="auto"/>
              </w:divBdr>
              <w:divsChild>
                <w:div w:id="1648317059">
                  <w:marLeft w:val="0"/>
                  <w:marRight w:val="0"/>
                  <w:marTop w:val="0"/>
                  <w:marBottom w:val="0"/>
                  <w:divBdr>
                    <w:top w:val="none" w:sz="0" w:space="0" w:color="auto"/>
                    <w:left w:val="none" w:sz="0" w:space="0" w:color="auto"/>
                    <w:bottom w:val="none" w:sz="0" w:space="0" w:color="auto"/>
                    <w:right w:val="none" w:sz="0" w:space="0" w:color="auto"/>
                  </w:divBdr>
                </w:div>
                <w:div w:id="208910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82811">
      <w:bodyDiv w:val="1"/>
      <w:marLeft w:val="0"/>
      <w:marRight w:val="0"/>
      <w:marTop w:val="0"/>
      <w:marBottom w:val="0"/>
      <w:divBdr>
        <w:top w:val="none" w:sz="0" w:space="0" w:color="auto"/>
        <w:left w:val="none" w:sz="0" w:space="0" w:color="auto"/>
        <w:bottom w:val="none" w:sz="0" w:space="0" w:color="auto"/>
        <w:right w:val="none" w:sz="0" w:space="0" w:color="auto"/>
      </w:divBdr>
    </w:div>
    <w:div w:id="1765568590">
      <w:bodyDiv w:val="1"/>
      <w:marLeft w:val="0"/>
      <w:marRight w:val="0"/>
      <w:marTop w:val="0"/>
      <w:marBottom w:val="0"/>
      <w:divBdr>
        <w:top w:val="none" w:sz="0" w:space="0" w:color="auto"/>
        <w:left w:val="none" w:sz="0" w:space="0" w:color="auto"/>
        <w:bottom w:val="none" w:sz="0" w:space="0" w:color="auto"/>
        <w:right w:val="none" w:sz="0" w:space="0" w:color="auto"/>
      </w:divBdr>
      <w:divsChild>
        <w:div w:id="1343319998">
          <w:marLeft w:val="0"/>
          <w:marRight w:val="0"/>
          <w:marTop w:val="0"/>
          <w:marBottom w:val="0"/>
          <w:divBdr>
            <w:top w:val="none" w:sz="0" w:space="0" w:color="auto"/>
            <w:left w:val="none" w:sz="0" w:space="0" w:color="auto"/>
            <w:bottom w:val="none" w:sz="0" w:space="0" w:color="auto"/>
            <w:right w:val="none" w:sz="0" w:space="0" w:color="auto"/>
          </w:divBdr>
          <w:divsChild>
            <w:div w:id="15068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049431">
      <w:bodyDiv w:val="1"/>
      <w:marLeft w:val="0"/>
      <w:marRight w:val="0"/>
      <w:marTop w:val="0"/>
      <w:marBottom w:val="0"/>
      <w:divBdr>
        <w:top w:val="none" w:sz="0" w:space="0" w:color="auto"/>
        <w:left w:val="none" w:sz="0" w:space="0" w:color="auto"/>
        <w:bottom w:val="none" w:sz="0" w:space="0" w:color="auto"/>
        <w:right w:val="none" w:sz="0" w:space="0" w:color="auto"/>
      </w:divBdr>
    </w:div>
    <w:div w:id="1774670543">
      <w:bodyDiv w:val="1"/>
      <w:marLeft w:val="0"/>
      <w:marRight w:val="0"/>
      <w:marTop w:val="0"/>
      <w:marBottom w:val="0"/>
      <w:divBdr>
        <w:top w:val="none" w:sz="0" w:space="0" w:color="auto"/>
        <w:left w:val="none" w:sz="0" w:space="0" w:color="auto"/>
        <w:bottom w:val="none" w:sz="0" w:space="0" w:color="auto"/>
        <w:right w:val="none" w:sz="0" w:space="0" w:color="auto"/>
      </w:divBdr>
      <w:divsChild>
        <w:div w:id="1644847821">
          <w:marLeft w:val="0"/>
          <w:marRight w:val="0"/>
          <w:marTop w:val="0"/>
          <w:marBottom w:val="0"/>
          <w:divBdr>
            <w:top w:val="none" w:sz="0" w:space="0" w:color="auto"/>
            <w:left w:val="none" w:sz="0" w:space="0" w:color="auto"/>
            <w:bottom w:val="none" w:sz="0" w:space="0" w:color="auto"/>
            <w:right w:val="none" w:sz="0" w:space="0" w:color="auto"/>
          </w:divBdr>
        </w:div>
      </w:divsChild>
    </w:div>
    <w:div w:id="1776779091">
      <w:bodyDiv w:val="1"/>
      <w:marLeft w:val="0"/>
      <w:marRight w:val="0"/>
      <w:marTop w:val="0"/>
      <w:marBottom w:val="0"/>
      <w:divBdr>
        <w:top w:val="none" w:sz="0" w:space="0" w:color="auto"/>
        <w:left w:val="none" w:sz="0" w:space="0" w:color="auto"/>
        <w:bottom w:val="none" w:sz="0" w:space="0" w:color="auto"/>
        <w:right w:val="none" w:sz="0" w:space="0" w:color="auto"/>
      </w:divBdr>
    </w:div>
    <w:div w:id="1777750632">
      <w:bodyDiv w:val="1"/>
      <w:marLeft w:val="0"/>
      <w:marRight w:val="0"/>
      <w:marTop w:val="0"/>
      <w:marBottom w:val="0"/>
      <w:divBdr>
        <w:top w:val="none" w:sz="0" w:space="0" w:color="auto"/>
        <w:left w:val="none" w:sz="0" w:space="0" w:color="auto"/>
        <w:bottom w:val="none" w:sz="0" w:space="0" w:color="auto"/>
        <w:right w:val="none" w:sz="0" w:space="0" w:color="auto"/>
      </w:divBdr>
    </w:div>
    <w:div w:id="1778518460">
      <w:bodyDiv w:val="1"/>
      <w:marLeft w:val="0"/>
      <w:marRight w:val="0"/>
      <w:marTop w:val="0"/>
      <w:marBottom w:val="0"/>
      <w:divBdr>
        <w:top w:val="none" w:sz="0" w:space="0" w:color="auto"/>
        <w:left w:val="none" w:sz="0" w:space="0" w:color="auto"/>
        <w:bottom w:val="none" w:sz="0" w:space="0" w:color="auto"/>
        <w:right w:val="none" w:sz="0" w:space="0" w:color="auto"/>
      </w:divBdr>
    </w:div>
    <w:div w:id="1782727663">
      <w:bodyDiv w:val="1"/>
      <w:marLeft w:val="0"/>
      <w:marRight w:val="0"/>
      <w:marTop w:val="0"/>
      <w:marBottom w:val="0"/>
      <w:divBdr>
        <w:top w:val="none" w:sz="0" w:space="0" w:color="auto"/>
        <w:left w:val="none" w:sz="0" w:space="0" w:color="auto"/>
        <w:bottom w:val="none" w:sz="0" w:space="0" w:color="auto"/>
        <w:right w:val="none" w:sz="0" w:space="0" w:color="auto"/>
      </w:divBdr>
    </w:div>
    <w:div w:id="1788281706">
      <w:bodyDiv w:val="1"/>
      <w:marLeft w:val="0"/>
      <w:marRight w:val="0"/>
      <w:marTop w:val="0"/>
      <w:marBottom w:val="0"/>
      <w:divBdr>
        <w:top w:val="none" w:sz="0" w:space="0" w:color="auto"/>
        <w:left w:val="none" w:sz="0" w:space="0" w:color="auto"/>
        <w:bottom w:val="none" w:sz="0" w:space="0" w:color="auto"/>
        <w:right w:val="none" w:sz="0" w:space="0" w:color="auto"/>
      </w:divBdr>
    </w:div>
    <w:div w:id="1790591202">
      <w:bodyDiv w:val="1"/>
      <w:marLeft w:val="0"/>
      <w:marRight w:val="0"/>
      <w:marTop w:val="0"/>
      <w:marBottom w:val="0"/>
      <w:divBdr>
        <w:top w:val="none" w:sz="0" w:space="0" w:color="auto"/>
        <w:left w:val="none" w:sz="0" w:space="0" w:color="auto"/>
        <w:bottom w:val="none" w:sz="0" w:space="0" w:color="auto"/>
        <w:right w:val="none" w:sz="0" w:space="0" w:color="auto"/>
      </w:divBdr>
    </w:div>
    <w:div w:id="1796755528">
      <w:bodyDiv w:val="1"/>
      <w:marLeft w:val="0"/>
      <w:marRight w:val="0"/>
      <w:marTop w:val="0"/>
      <w:marBottom w:val="0"/>
      <w:divBdr>
        <w:top w:val="none" w:sz="0" w:space="0" w:color="auto"/>
        <w:left w:val="none" w:sz="0" w:space="0" w:color="auto"/>
        <w:bottom w:val="none" w:sz="0" w:space="0" w:color="auto"/>
        <w:right w:val="none" w:sz="0" w:space="0" w:color="auto"/>
      </w:divBdr>
    </w:div>
    <w:div w:id="1804688387">
      <w:bodyDiv w:val="1"/>
      <w:marLeft w:val="0"/>
      <w:marRight w:val="0"/>
      <w:marTop w:val="0"/>
      <w:marBottom w:val="0"/>
      <w:divBdr>
        <w:top w:val="none" w:sz="0" w:space="0" w:color="auto"/>
        <w:left w:val="none" w:sz="0" w:space="0" w:color="auto"/>
        <w:bottom w:val="none" w:sz="0" w:space="0" w:color="auto"/>
        <w:right w:val="none" w:sz="0" w:space="0" w:color="auto"/>
      </w:divBdr>
      <w:divsChild>
        <w:div w:id="73868764">
          <w:marLeft w:val="0"/>
          <w:marRight w:val="0"/>
          <w:marTop w:val="0"/>
          <w:marBottom w:val="0"/>
          <w:divBdr>
            <w:top w:val="none" w:sz="0" w:space="0" w:color="auto"/>
            <w:left w:val="none" w:sz="0" w:space="0" w:color="auto"/>
            <w:bottom w:val="none" w:sz="0" w:space="0" w:color="auto"/>
            <w:right w:val="none" w:sz="0" w:space="0" w:color="auto"/>
          </w:divBdr>
        </w:div>
        <w:div w:id="801537713">
          <w:marLeft w:val="0"/>
          <w:marRight w:val="0"/>
          <w:marTop w:val="0"/>
          <w:marBottom w:val="0"/>
          <w:divBdr>
            <w:top w:val="none" w:sz="0" w:space="0" w:color="auto"/>
            <w:left w:val="none" w:sz="0" w:space="0" w:color="auto"/>
            <w:bottom w:val="none" w:sz="0" w:space="0" w:color="auto"/>
            <w:right w:val="none" w:sz="0" w:space="0" w:color="auto"/>
          </w:divBdr>
        </w:div>
      </w:divsChild>
    </w:div>
    <w:div w:id="1821072731">
      <w:bodyDiv w:val="1"/>
      <w:marLeft w:val="0"/>
      <w:marRight w:val="0"/>
      <w:marTop w:val="0"/>
      <w:marBottom w:val="0"/>
      <w:divBdr>
        <w:top w:val="none" w:sz="0" w:space="0" w:color="auto"/>
        <w:left w:val="none" w:sz="0" w:space="0" w:color="auto"/>
        <w:bottom w:val="none" w:sz="0" w:space="0" w:color="auto"/>
        <w:right w:val="none" w:sz="0" w:space="0" w:color="auto"/>
      </w:divBdr>
    </w:div>
    <w:div w:id="1828402599">
      <w:bodyDiv w:val="1"/>
      <w:marLeft w:val="0"/>
      <w:marRight w:val="0"/>
      <w:marTop w:val="0"/>
      <w:marBottom w:val="0"/>
      <w:divBdr>
        <w:top w:val="none" w:sz="0" w:space="0" w:color="auto"/>
        <w:left w:val="none" w:sz="0" w:space="0" w:color="auto"/>
        <w:bottom w:val="none" w:sz="0" w:space="0" w:color="auto"/>
        <w:right w:val="none" w:sz="0" w:space="0" w:color="auto"/>
      </w:divBdr>
      <w:divsChild>
        <w:div w:id="641545579">
          <w:marLeft w:val="0"/>
          <w:marRight w:val="0"/>
          <w:marTop w:val="0"/>
          <w:marBottom w:val="0"/>
          <w:divBdr>
            <w:top w:val="none" w:sz="0" w:space="0" w:color="auto"/>
            <w:left w:val="none" w:sz="0" w:space="0" w:color="auto"/>
            <w:bottom w:val="none" w:sz="0" w:space="0" w:color="auto"/>
            <w:right w:val="none" w:sz="0" w:space="0" w:color="auto"/>
          </w:divBdr>
          <w:divsChild>
            <w:div w:id="10764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70285">
      <w:bodyDiv w:val="1"/>
      <w:marLeft w:val="0"/>
      <w:marRight w:val="0"/>
      <w:marTop w:val="0"/>
      <w:marBottom w:val="0"/>
      <w:divBdr>
        <w:top w:val="none" w:sz="0" w:space="0" w:color="auto"/>
        <w:left w:val="none" w:sz="0" w:space="0" w:color="auto"/>
        <w:bottom w:val="none" w:sz="0" w:space="0" w:color="auto"/>
        <w:right w:val="none" w:sz="0" w:space="0" w:color="auto"/>
      </w:divBdr>
    </w:div>
    <w:div w:id="1849832859">
      <w:bodyDiv w:val="1"/>
      <w:marLeft w:val="0"/>
      <w:marRight w:val="0"/>
      <w:marTop w:val="0"/>
      <w:marBottom w:val="0"/>
      <w:divBdr>
        <w:top w:val="none" w:sz="0" w:space="0" w:color="auto"/>
        <w:left w:val="none" w:sz="0" w:space="0" w:color="auto"/>
        <w:bottom w:val="none" w:sz="0" w:space="0" w:color="auto"/>
        <w:right w:val="none" w:sz="0" w:space="0" w:color="auto"/>
      </w:divBdr>
      <w:divsChild>
        <w:div w:id="419331577">
          <w:marLeft w:val="0"/>
          <w:marRight w:val="0"/>
          <w:marTop w:val="0"/>
          <w:marBottom w:val="0"/>
          <w:divBdr>
            <w:top w:val="none" w:sz="0" w:space="0" w:color="auto"/>
            <w:left w:val="none" w:sz="0" w:space="0" w:color="auto"/>
            <w:bottom w:val="none" w:sz="0" w:space="0" w:color="auto"/>
            <w:right w:val="none" w:sz="0" w:space="0" w:color="auto"/>
          </w:divBdr>
        </w:div>
        <w:div w:id="691760258">
          <w:marLeft w:val="0"/>
          <w:marRight w:val="0"/>
          <w:marTop w:val="0"/>
          <w:marBottom w:val="0"/>
          <w:divBdr>
            <w:top w:val="none" w:sz="0" w:space="0" w:color="auto"/>
            <w:left w:val="none" w:sz="0" w:space="0" w:color="auto"/>
            <w:bottom w:val="none" w:sz="0" w:space="0" w:color="auto"/>
            <w:right w:val="none" w:sz="0" w:space="0" w:color="auto"/>
          </w:divBdr>
        </w:div>
        <w:div w:id="932318949">
          <w:marLeft w:val="0"/>
          <w:marRight w:val="0"/>
          <w:marTop w:val="0"/>
          <w:marBottom w:val="0"/>
          <w:divBdr>
            <w:top w:val="none" w:sz="0" w:space="0" w:color="auto"/>
            <w:left w:val="none" w:sz="0" w:space="0" w:color="auto"/>
            <w:bottom w:val="none" w:sz="0" w:space="0" w:color="auto"/>
            <w:right w:val="none" w:sz="0" w:space="0" w:color="auto"/>
          </w:divBdr>
        </w:div>
        <w:div w:id="1213882085">
          <w:marLeft w:val="0"/>
          <w:marRight w:val="0"/>
          <w:marTop w:val="0"/>
          <w:marBottom w:val="0"/>
          <w:divBdr>
            <w:top w:val="none" w:sz="0" w:space="0" w:color="auto"/>
            <w:left w:val="none" w:sz="0" w:space="0" w:color="auto"/>
            <w:bottom w:val="none" w:sz="0" w:space="0" w:color="auto"/>
            <w:right w:val="none" w:sz="0" w:space="0" w:color="auto"/>
          </w:divBdr>
        </w:div>
        <w:div w:id="1553611746">
          <w:marLeft w:val="0"/>
          <w:marRight w:val="0"/>
          <w:marTop w:val="0"/>
          <w:marBottom w:val="0"/>
          <w:divBdr>
            <w:top w:val="none" w:sz="0" w:space="0" w:color="auto"/>
            <w:left w:val="none" w:sz="0" w:space="0" w:color="auto"/>
            <w:bottom w:val="none" w:sz="0" w:space="0" w:color="auto"/>
            <w:right w:val="none" w:sz="0" w:space="0" w:color="auto"/>
          </w:divBdr>
        </w:div>
        <w:div w:id="1620836427">
          <w:marLeft w:val="0"/>
          <w:marRight w:val="0"/>
          <w:marTop w:val="0"/>
          <w:marBottom w:val="0"/>
          <w:divBdr>
            <w:top w:val="none" w:sz="0" w:space="0" w:color="auto"/>
            <w:left w:val="none" w:sz="0" w:space="0" w:color="auto"/>
            <w:bottom w:val="none" w:sz="0" w:space="0" w:color="auto"/>
            <w:right w:val="none" w:sz="0" w:space="0" w:color="auto"/>
          </w:divBdr>
        </w:div>
        <w:div w:id="1661156325">
          <w:marLeft w:val="0"/>
          <w:marRight w:val="0"/>
          <w:marTop w:val="0"/>
          <w:marBottom w:val="0"/>
          <w:divBdr>
            <w:top w:val="none" w:sz="0" w:space="0" w:color="auto"/>
            <w:left w:val="none" w:sz="0" w:space="0" w:color="auto"/>
            <w:bottom w:val="none" w:sz="0" w:space="0" w:color="auto"/>
            <w:right w:val="none" w:sz="0" w:space="0" w:color="auto"/>
          </w:divBdr>
        </w:div>
        <w:div w:id="1680039953">
          <w:marLeft w:val="0"/>
          <w:marRight w:val="0"/>
          <w:marTop w:val="0"/>
          <w:marBottom w:val="0"/>
          <w:divBdr>
            <w:top w:val="none" w:sz="0" w:space="0" w:color="auto"/>
            <w:left w:val="none" w:sz="0" w:space="0" w:color="auto"/>
            <w:bottom w:val="none" w:sz="0" w:space="0" w:color="auto"/>
            <w:right w:val="none" w:sz="0" w:space="0" w:color="auto"/>
          </w:divBdr>
        </w:div>
        <w:div w:id="1901287385">
          <w:marLeft w:val="0"/>
          <w:marRight w:val="0"/>
          <w:marTop w:val="0"/>
          <w:marBottom w:val="0"/>
          <w:divBdr>
            <w:top w:val="none" w:sz="0" w:space="0" w:color="auto"/>
            <w:left w:val="none" w:sz="0" w:space="0" w:color="auto"/>
            <w:bottom w:val="none" w:sz="0" w:space="0" w:color="auto"/>
            <w:right w:val="none" w:sz="0" w:space="0" w:color="auto"/>
          </w:divBdr>
        </w:div>
        <w:div w:id="2113238297">
          <w:marLeft w:val="0"/>
          <w:marRight w:val="0"/>
          <w:marTop w:val="0"/>
          <w:marBottom w:val="0"/>
          <w:divBdr>
            <w:top w:val="none" w:sz="0" w:space="0" w:color="auto"/>
            <w:left w:val="none" w:sz="0" w:space="0" w:color="auto"/>
            <w:bottom w:val="none" w:sz="0" w:space="0" w:color="auto"/>
            <w:right w:val="none" w:sz="0" w:space="0" w:color="auto"/>
          </w:divBdr>
        </w:div>
      </w:divsChild>
    </w:div>
    <w:div w:id="1855879218">
      <w:bodyDiv w:val="1"/>
      <w:marLeft w:val="0"/>
      <w:marRight w:val="0"/>
      <w:marTop w:val="0"/>
      <w:marBottom w:val="0"/>
      <w:divBdr>
        <w:top w:val="none" w:sz="0" w:space="0" w:color="auto"/>
        <w:left w:val="none" w:sz="0" w:space="0" w:color="auto"/>
        <w:bottom w:val="none" w:sz="0" w:space="0" w:color="auto"/>
        <w:right w:val="none" w:sz="0" w:space="0" w:color="auto"/>
      </w:divBdr>
    </w:div>
    <w:div w:id="1864129192">
      <w:bodyDiv w:val="1"/>
      <w:marLeft w:val="0"/>
      <w:marRight w:val="0"/>
      <w:marTop w:val="0"/>
      <w:marBottom w:val="0"/>
      <w:divBdr>
        <w:top w:val="none" w:sz="0" w:space="0" w:color="auto"/>
        <w:left w:val="none" w:sz="0" w:space="0" w:color="auto"/>
        <w:bottom w:val="none" w:sz="0" w:space="0" w:color="auto"/>
        <w:right w:val="none" w:sz="0" w:space="0" w:color="auto"/>
      </w:divBdr>
      <w:divsChild>
        <w:div w:id="956563757">
          <w:marLeft w:val="0"/>
          <w:marRight w:val="0"/>
          <w:marTop w:val="0"/>
          <w:marBottom w:val="0"/>
          <w:divBdr>
            <w:top w:val="none" w:sz="0" w:space="0" w:color="auto"/>
            <w:left w:val="none" w:sz="0" w:space="0" w:color="auto"/>
            <w:bottom w:val="none" w:sz="0" w:space="0" w:color="auto"/>
            <w:right w:val="none" w:sz="0" w:space="0" w:color="auto"/>
          </w:divBdr>
        </w:div>
        <w:div w:id="1847206947">
          <w:marLeft w:val="0"/>
          <w:marRight w:val="0"/>
          <w:marTop w:val="0"/>
          <w:marBottom w:val="0"/>
          <w:divBdr>
            <w:top w:val="none" w:sz="0" w:space="0" w:color="auto"/>
            <w:left w:val="none" w:sz="0" w:space="0" w:color="auto"/>
            <w:bottom w:val="none" w:sz="0" w:space="0" w:color="auto"/>
            <w:right w:val="none" w:sz="0" w:space="0" w:color="auto"/>
          </w:divBdr>
          <w:divsChild>
            <w:div w:id="125613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87709">
      <w:bodyDiv w:val="1"/>
      <w:marLeft w:val="0"/>
      <w:marRight w:val="0"/>
      <w:marTop w:val="0"/>
      <w:marBottom w:val="0"/>
      <w:divBdr>
        <w:top w:val="none" w:sz="0" w:space="0" w:color="auto"/>
        <w:left w:val="none" w:sz="0" w:space="0" w:color="auto"/>
        <w:bottom w:val="none" w:sz="0" w:space="0" w:color="auto"/>
        <w:right w:val="none" w:sz="0" w:space="0" w:color="auto"/>
      </w:divBdr>
    </w:div>
    <w:div w:id="1874610026">
      <w:bodyDiv w:val="1"/>
      <w:marLeft w:val="0"/>
      <w:marRight w:val="0"/>
      <w:marTop w:val="0"/>
      <w:marBottom w:val="0"/>
      <w:divBdr>
        <w:top w:val="none" w:sz="0" w:space="0" w:color="auto"/>
        <w:left w:val="none" w:sz="0" w:space="0" w:color="auto"/>
        <w:bottom w:val="none" w:sz="0" w:space="0" w:color="auto"/>
        <w:right w:val="none" w:sz="0" w:space="0" w:color="auto"/>
      </w:divBdr>
      <w:divsChild>
        <w:div w:id="117341519">
          <w:marLeft w:val="0"/>
          <w:marRight w:val="0"/>
          <w:marTop w:val="0"/>
          <w:marBottom w:val="0"/>
          <w:divBdr>
            <w:top w:val="none" w:sz="0" w:space="0" w:color="auto"/>
            <w:left w:val="none" w:sz="0" w:space="0" w:color="auto"/>
            <w:bottom w:val="none" w:sz="0" w:space="0" w:color="auto"/>
            <w:right w:val="none" w:sz="0" w:space="0" w:color="auto"/>
          </w:divBdr>
        </w:div>
        <w:div w:id="352338995">
          <w:marLeft w:val="0"/>
          <w:marRight w:val="0"/>
          <w:marTop w:val="0"/>
          <w:marBottom w:val="0"/>
          <w:divBdr>
            <w:top w:val="none" w:sz="0" w:space="0" w:color="auto"/>
            <w:left w:val="none" w:sz="0" w:space="0" w:color="auto"/>
            <w:bottom w:val="none" w:sz="0" w:space="0" w:color="auto"/>
            <w:right w:val="none" w:sz="0" w:space="0" w:color="auto"/>
          </w:divBdr>
        </w:div>
      </w:divsChild>
    </w:div>
    <w:div w:id="1878664309">
      <w:bodyDiv w:val="1"/>
      <w:marLeft w:val="0"/>
      <w:marRight w:val="0"/>
      <w:marTop w:val="0"/>
      <w:marBottom w:val="0"/>
      <w:divBdr>
        <w:top w:val="none" w:sz="0" w:space="0" w:color="auto"/>
        <w:left w:val="none" w:sz="0" w:space="0" w:color="auto"/>
        <w:bottom w:val="none" w:sz="0" w:space="0" w:color="auto"/>
        <w:right w:val="none" w:sz="0" w:space="0" w:color="auto"/>
      </w:divBdr>
    </w:div>
    <w:div w:id="1882357145">
      <w:bodyDiv w:val="1"/>
      <w:marLeft w:val="0"/>
      <w:marRight w:val="0"/>
      <w:marTop w:val="0"/>
      <w:marBottom w:val="0"/>
      <w:divBdr>
        <w:top w:val="none" w:sz="0" w:space="0" w:color="auto"/>
        <w:left w:val="none" w:sz="0" w:space="0" w:color="auto"/>
        <w:bottom w:val="none" w:sz="0" w:space="0" w:color="auto"/>
        <w:right w:val="none" w:sz="0" w:space="0" w:color="auto"/>
      </w:divBdr>
    </w:div>
    <w:div w:id="1897548759">
      <w:bodyDiv w:val="1"/>
      <w:marLeft w:val="0"/>
      <w:marRight w:val="0"/>
      <w:marTop w:val="0"/>
      <w:marBottom w:val="0"/>
      <w:divBdr>
        <w:top w:val="none" w:sz="0" w:space="0" w:color="auto"/>
        <w:left w:val="none" w:sz="0" w:space="0" w:color="auto"/>
        <w:bottom w:val="none" w:sz="0" w:space="0" w:color="auto"/>
        <w:right w:val="none" w:sz="0" w:space="0" w:color="auto"/>
      </w:divBdr>
    </w:div>
    <w:div w:id="1907033372">
      <w:bodyDiv w:val="1"/>
      <w:marLeft w:val="0"/>
      <w:marRight w:val="0"/>
      <w:marTop w:val="0"/>
      <w:marBottom w:val="0"/>
      <w:divBdr>
        <w:top w:val="none" w:sz="0" w:space="0" w:color="auto"/>
        <w:left w:val="none" w:sz="0" w:space="0" w:color="auto"/>
        <w:bottom w:val="none" w:sz="0" w:space="0" w:color="auto"/>
        <w:right w:val="none" w:sz="0" w:space="0" w:color="auto"/>
      </w:divBdr>
      <w:divsChild>
        <w:div w:id="183520931">
          <w:marLeft w:val="0"/>
          <w:marRight w:val="0"/>
          <w:marTop w:val="0"/>
          <w:marBottom w:val="0"/>
          <w:divBdr>
            <w:top w:val="none" w:sz="0" w:space="0" w:color="auto"/>
            <w:left w:val="none" w:sz="0" w:space="0" w:color="auto"/>
            <w:bottom w:val="none" w:sz="0" w:space="0" w:color="auto"/>
            <w:right w:val="none" w:sz="0" w:space="0" w:color="auto"/>
          </w:divBdr>
        </w:div>
        <w:div w:id="1865635175">
          <w:marLeft w:val="0"/>
          <w:marRight w:val="0"/>
          <w:marTop w:val="0"/>
          <w:marBottom w:val="0"/>
          <w:divBdr>
            <w:top w:val="none" w:sz="0" w:space="0" w:color="auto"/>
            <w:left w:val="none" w:sz="0" w:space="0" w:color="auto"/>
            <w:bottom w:val="none" w:sz="0" w:space="0" w:color="auto"/>
            <w:right w:val="none" w:sz="0" w:space="0" w:color="auto"/>
          </w:divBdr>
        </w:div>
        <w:div w:id="2130659313">
          <w:marLeft w:val="0"/>
          <w:marRight w:val="0"/>
          <w:marTop w:val="0"/>
          <w:marBottom w:val="0"/>
          <w:divBdr>
            <w:top w:val="none" w:sz="0" w:space="0" w:color="auto"/>
            <w:left w:val="none" w:sz="0" w:space="0" w:color="auto"/>
            <w:bottom w:val="none" w:sz="0" w:space="0" w:color="auto"/>
            <w:right w:val="none" w:sz="0" w:space="0" w:color="auto"/>
          </w:divBdr>
        </w:div>
      </w:divsChild>
    </w:div>
    <w:div w:id="1907497415">
      <w:bodyDiv w:val="1"/>
      <w:marLeft w:val="0"/>
      <w:marRight w:val="0"/>
      <w:marTop w:val="0"/>
      <w:marBottom w:val="0"/>
      <w:divBdr>
        <w:top w:val="none" w:sz="0" w:space="0" w:color="auto"/>
        <w:left w:val="none" w:sz="0" w:space="0" w:color="auto"/>
        <w:bottom w:val="none" w:sz="0" w:space="0" w:color="auto"/>
        <w:right w:val="none" w:sz="0" w:space="0" w:color="auto"/>
      </w:divBdr>
    </w:div>
    <w:div w:id="1917201651">
      <w:bodyDiv w:val="1"/>
      <w:marLeft w:val="0"/>
      <w:marRight w:val="0"/>
      <w:marTop w:val="0"/>
      <w:marBottom w:val="0"/>
      <w:divBdr>
        <w:top w:val="none" w:sz="0" w:space="0" w:color="auto"/>
        <w:left w:val="none" w:sz="0" w:space="0" w:color="auto"/>
        <w:bottom w:val="none" w:sz="0" w:space="0" w:color="auto"/>
        <w:right w:val="none" w:sz="0" w:space="0" w:color="auto"/>
      </w:divBdr>
    </w:div>
    <w:div w:id="1920360560">
      <w:bodyDiv w:val="1"/>
      <w:marLeft w:val="0"/>
      <w:marRight w:val="0"/>
      <w:marTop w:val="0"/>
      <w:marBottom w:val="0"/>
      <w:divBdr>
        <w:top w:val="none" w:sz="0" w:space="0" w:color="auto"/>
        <w:left w:val="none" w:sz="0" w:space="0" w:color="auto"/>
        <w:bottom w:val="none" w:sz="0" w:space="0" w:color="auto"/>
        <w:right w:val="none" w:sz="0" w:space="0" w:color="auto"/>
      </w:divBdr>
    </w:div>
    <w:div w:id="1943683538">
      <w:bodyDiv w:val="1"/>
      <w:marLeft w:val="0"/>
      <w:marRight w:val="0"/>
      <w:marTop w:val="0"/>
      <w:marBottom w:val="0"/>
      <w:divBdr>
        <w:top w:val="none" w:sz="0" w:space="0" w:color="auto"/>
        <w:left w:val="none" w:sz="0" w:space="0" w:color="auto"/>
        <w:bottom w:val="none" w:sz="0" w:space="0" w:color="auto"/>
        <w:right w:val="none" w:sz="0" w:space="0" w:color="auto"/>
      </w:divBdr>
      <w:divsChild>
        <w:div w:id="858129908">
          <w:marLeft w:val="0"/>
          <w:marRight w:val="0"/>
          <w:marTop w:val="0"/>
          <w:marBottom w:val="0"/>
          <w:divBdr>
            <w:top w:val="none" w:sz="0" w:space="0" w:color="auto"/>
            <w:left w:val="none" w:sz="0" w:space="0" w:color="auto"/>
            <w:bottom w:val="none" w:sz="0" w:space="0" w:color="auto"/>
            <w:right w:val="none" w:sz="0" w:space="0" w:color="auto"/>
          </w:divBdr>
        </w:div>
        <w:div w:id="1098021912">
          <w:marLeft w:val="0"/>
          <w:marRight w:val="0"/>
          <w:marTop w:val="0"/>
          <w:marBottom w:val="0"/>
          <w:divBdr>
            <w:top w:val="none" w:sz="0" w:space="0" w:color="auto"/>
            <w:left w:val="none" w:sz="0" w:space="0" w:color="auto"/>
            <w:bottom w:val="none" w:sz="0" w:space="0" w:color="auto"/>
            <w:right w:val="none" w:sz="0" w:space="0" w:color="auto"/>
          </w:divBdr>
        </w:div>
        <w:div w:id="1147892012">
          <w:marLeft w:val="0"/>
          <w:marRight w:val="0"/>
          <w:marTop w:val="0"/>
          <w:marBottom w:val="0"/>
          <w:divBdr>
            <w:top w:val="none" w:sz="0" w:space="0" w:color="auto"/>
            <w:left w:val="none" w:sz="0" w:space="0" w:color="auto"/>
            <w:bottom w:val="none" w:sz="0" w:space="0" w:color="auto"/>
            <w:right w:val="none" w:sz="0" w:space="0" w:color="auto"/>
          </w:divBdr>
        </w:div>
        <w:div w:id="1427773696">
          <w:marLeft w:val="0"/>
          <w:marRight w:val="0"/>
          <w:marTop w:val="0"/>
          <w:marBottom w:val="0"/>
          <w:divBdr>
            <w:top w:val="none" w:sz="0" w:space="0" w:color="auto"/>
            <w:left w:val="none" w:sz="0" w:space="0" w:color="auto"/>
            <w:bottom w:val="none" w:sz="0" w:space="0" w:color="auto"/>
            <w:right w:val="none" w:sz="0" w:space="0" w:color="auto"/>
          </w:divBdr>
        </w:div>
      </w:divsChild>
    </w:div>
    <w:div w:id="1968119754">
      <w:bodyDiv w:val="1"/>
      <w:marLeft w:val="0"/>
      <w:marRight w:val="0"/>
      <w:marTop w:val="0"/>
      <w:marBottom w:val="0"/>
      <w:divBdr>
        <w:top w:val="none" w:sz="0" w:space="0" w:color="auto"/>
        <w:left w:val="none" w:sz="0" w:space="0" w:color="auto"/>
        <w:bottom w:val="none" w:sz="0" w:space="0" w:color="auto"/>
        <w:right w:val="none" w:sz="0" w:space="0" w:color="auto"/>
      </w:divBdr>
      <w:divsChild>
        <w:div w:id="100730320">
          <w:marLeft w:val="0"/>
          <w:marRight w:val="0"/>
          <w:marTop w:val="0"/>
          <w:marBottom w:val="0"/>
          <w:divBdr>
            <w:top w:val="none" w:sz="0" w:space="0" w:color="auto"/>
            <w:left w:val="none" w:sz="0" w:space="0" w:color="auto"/>
            <w:bottom w:val="none" w:sz="0" w:space="0" w:color="auto"/>
            <w:right w:val="none" w:sz="0" w:space="0" w:color="auto"/>
          </w:divBdr>
        </w:div>
      </w:divsChild>
    </w:div>
    <w:div w:id="1982614845">
      <w:bodyDiv w:val="1"/>
      <w:marLeft w:val="0"/>
      <w:marRight w:val="0"/>
      <w:marTop w:val="0"/>
      <w:marBottom w:val="0"/>
      <w:divBdr>
        <w:top w:val="none" w:sz="0" w:space="0" w:color="auto"/>
        <w:left w:val="none" w:sz="0" w:space="0" w:color="auto"/>
        <w:bottom w:val="none" w:sz="0" w:space="0" w:color="auto"/>
        <w:right w:val="none" w:sz="0" w:space="0" w:color="auto"/>
      </w:divBdr>
      <w:divsChild>
        <w:div w:id="61559741">
          <w:marLeft w:val="0"/>
          <w:marRight w:val="0"/>
          <w:marTop w:val="0"/>
          <w:marBottom w:val="0"/>
          <w:divBdr>
            <w:top w:val="none" w:sz="0" w:space="0" w:color="auto"/>
            <w:left w:val="none" w:sz="0" w:space="0" w:color="auto"/>
            <w:bottom w:val="none" w:sz="0" w:space="0" w:color="auto"/>
            <w:right w:val="none" w:sz="0" w:space="0" w:color="auto"/>
          </w:divBdr>
        </w:div>
        <w:div w:id="76708645">
          <w:marLeft w:val="0"/>
          <w:marRight w:val="0"/>
          <w:marTop w:val="0"/>
          <w:marBottom w:val="0"/>
          <w:divBdr>
            <w:top w:val="none" w:sz="0" w:space="0" w:color="auto"/>
            <w:left w:val="none" w:sz="0" w:space="0" w:color="auto"/>
            <w:bottom w:val="none" w:sz="0" w:space="0" w:color="auto"/>
            <w:right w:val="none" w:sz="0" w:space="0" w:color="auto"/>
          </w:divBdr>
        </w:div>
        <w:div w:id="198780106">
          <w:marLeft w:val="0"/>
          <w:marRight w:val="0"/>
          <w:marTop w:val="0"/>
          <w:marBottom w:val="0"/>
          <w:divBdr>
            <w:top w:val="none" w:sz="0" w:space="0" w:color="auto"/>
            <w:left w:val="none" w:sz="0" w:space="0" w:color="auto"/>
            <w:bottom w:val="none" w:sz="0" w:space="0" w:color="auto"/>
            <w:right w:val="none" w:sz="0" w:space="0" w:color="auto"/>
          </w:divBdr>
        </w:div>
        <w:div w:id="202181819">
          <w:marLeft w:val="0"/>
          <w:marRight w:val="0"/>
          <w:marTop w:val="0"/>
          <w:marBottom w:val="0"/>
          <w:divBdr>
            <w:top w:val="none" w:sz="0" w:space="0" w:color="auto"/>
            <w:left w:val="none" w:sz="0" w:space="0" w:color="auto"/>
            <w:bottom w:val="none" w:sz="0" w:space="0" w:color="auto"/>
            <w:right w:val="none" w:sz="0" w:space="0" w:color="auto"/>
          </w:divBdr>
        </w:div>
        <w:div w:id="267861180">
          <w:marLeft w:val="0"/>
          <w:marRight w:val="0"/>
          <w:marTop w:val="0"/>
          <w:marBottom w:val="0"/>
          <w:divBdr>
            <w:top w:val="none" w:sz="0" w:space="0" w:color="auto"/>
            <w:left w:val="none" w:sz="0" w:space="0" w:color="auto"/>
            <w:bottom w:val="none" w:sz="0" w:space="0" w:color="auto"/>
            <w:right w:val="none" w:sz="0" w:space="0" w:color="auto"/>
          </w:divBdr>
        </w:div>
        <w:div w:id="283467762">
          <w:marLeft w:val="0"/>
          <w:marRight w:val="0"/>
          <w:marTop w:val="0"/>
          <w:marBottom w:val="0"/>
          <w:divBdr>
            <w:top w:val="none" w:sz="0" w:space="0" w:color="auto"/>
            <w:left w:val="none" w:sz="0" w:space="0" w:color="auto"/>
            <w:bottom w:val="none" w:sz="0" w:space="0" w:color="auto"/>
            <w:right w:val="none" w:sz="0" w:space="0" w:color="auto"/>
          </w:divBdr>
        </w:div>
        <w:div w:id="314838190">
          <w:marLeft w:val="0"/>
          <w:marRight w:val="0"/>
          <w:marTop w:val="0"/>
          <w:marBottom w:val="0"/>
          <w:divBdr>
            <w:top w:val="none" w:sz="0" w:space="0" w:color="auto"/>
            <w:left w:val="none" w:sz="0" w:space="0" w:color="auto"/>
            <w:bottom w:val="none" w:sz="0" w:space="0" w:color="auto"/>
            <w:right w:val="none" w:sz="0" w:space="0" w:color="auto"/>
          </w:divBdr>
        </w:div>
        <w:div w:id="329793483">
          <w:marLeft w:val="0"/>
          <w:marRight w:val="0"/>
          <w:marTop w:val="0"/>
          <w:marBottom w:val="0"/>
          <w:divBdr>
            <w:top w:val="none" w:sz="0" w:space="0" w:color="auto"/>
            <w:left w:val="none" w:sz="0" w:space="0" w:color="auto"/>
            <w:bottom w:val="none" w:sz="0" w:space="0" w:color="auto"/>
            <w:right w:val="none" w:sz="0" w:space="0" w:color="auto"/>
          </w:divBdr>
        </w:div>
        <w:div w:id="432365874">
          <w:marLeft w:val="0"/>
          <w:marRight w:val="0"/>
          <w:marTop w:val="0"/>
          <w:marBottom w:val="0"/>
          <w:divBdr>
            <w:top w:val="none" w:sz="0" w:space="0" w:color="auto"/>
            <w:left w:val="none" w:sz="0" w:space="0" w:color="auto"/>
            <w:bottom w:val="none" w:sz="0" w:space="0" w:color="auto"/>
            <w:right w:val="none" w:sz="0" w:space="0" w:color="auto"/>
          </w:divBdr>
        </w:div>
        <w:div w:id="592855395">
          <w:marLeft w:val="0"/>
          <w:marRight w:val="0"/>
          <w:marTop w:val="0"/>
          <w:marBottom w:val="0"/>
          <w:divBdr>
            <w:top w:val="none" w:sz="0" w:space="0" w:color="auto"/>
            <w:left w:val="none" w:sz="0" w:space="0" w:color="auto"/>
            <w:bottom w:val="none" w:sz="0" w:space="0" w:color="auto"/>
            <w:right w:val="none" w:sz="0" w:space="0" w:color="auto"/>
          </w:divBdr>
        </w:div>
        <w:div w:id="658387911">
          <w:marLeft w:val="0"/>
          <w:marRight w:val="0"/>
          <w:marTop w:val="0"/>
          <w:marBottom w:val="0"/>
          <w:divBdr>
            <w:top w:val="none" w:sz="0" w:space="0" w:color="auto"/>
            <w:left w:val="none" w:sz="0" w:space="0" w:color="auto"/>
            <w:bottom w:val="none" w:sz="0" w:space="0" w:color="auto"/>
            <w:right w:val="none" w:sz="0" w:space="0" w:color="auto"/>
          </w:divBdr>
        </w:div>
        <w:div w:id="795023482">
          <w:marLeft w:val="0"/>
          <w:marRight w:val="0"/>
          <w:marTop w:val="0"/>
          <w:marBottom w:val="0"/>
          <w:divBdr>
            <w:top w:val="none" w:sz="0" w:space="0" w:color="auto"/>
            <w:left w:val="none" w:sz="0" w:space="0" w:color="auto"/>
            <w:bottom w:val="none" w:sz="0" w:space="0" w:color="auto"/>
            <w:right w:val="none" w:sz="0" w:space="0" w:color="auto"/>
          </w:divBdr>
        </w:div>
        <w:div w:id="850267439">
          <w:marLeft w:val="0"/>
          <w:marRight w:val="0"/>
          <w:marTop w:val="0"/>
          <w:marBottom w:val="0"/>
          <w:divBdr>
            <w:top w:val="none" w:sz="0" w:space="0" w:color="auto"/>
            <w:left w:val="none" w:sz="0" w:space="0" w:color="auto"/>
            <w:bottom w:val="none" w:sz="0" w:space="0" w:color="auto"/>
            <w:right w:val="none" w:sz="0" w:space="0" w:color="auto"/>
          </w:divBdr>
        </w:div>
        <w:div w:id="894241686">
          <w:marLeft w:val="0"/>
          <w:marRight w:val="0"/>
          <w:marTop w:val="0"/>
          <w:marBottom w:val="0"/>
          <w:divBdr>
            <w:top w:val="none" w:sz="0" w:space="0" w:color="auto"/>
            <w:left w:val="none" w:sz="0" w:space="0" w:color="auto"/>
            <w:bottom w:val="none" w:sz="0" w:space="0" w:color="auto"/>
            <w:right w:val="none" w:sz="0" w:space="0" w:color="auto"/>
          </w:divBdr>
        </w:div>
        <w:div w:id="911499705">
          <w:marLeft w:val="0"/>
          <w:marRight w:val="0"/>
          <w:marTop w:val="0"/>
          <w:marBottom w:val="0"/>
          <w:divBdr>
            <w:top w:val="none" w:sz="0" w:space="0" w:color="auto"/>
            <w:left w:val="none" w:sz="0" w:space="0" w:color="auto"/>
            <w:bottom w:val="none" w:sz="0" w:space="0" w:color="auto"/>
            <w:right w:val="none" w:sz="0" w:space="0" w:color="auto"/>
          </w:divBdr>
        </w:div>
        <w:div w:id="940065034">
          <w:marLeft w:val="0"/>
          <w:marRight w:val="0"/>
          <w:marTop w:val="0"/>
          <w:marBottom w:val="0"/>
          <w:divBdr>
            <w:top w:val="none" w:sz="0" w:space="0" w:color="auto"/>
            <w:left w:val="none" w:sz="0" w:space="0" w:color="auto"/>
            <w:bottom w:val="none" w:sz="0" w:space="0" w:color="auto"/>
            <w:right w:val="none" w:sz="0" w:space="0" w:color="auto"/>
          </w:divBdr>
        </w:div>
        <w:div w:id="1025443826">
          <w:marLeft w:val="0"/>
          <w:marRight w:val="0"/>
          <w:marTop w:val="0"/>
          <w:marBottom w:val="0"/>
          <w:divBdr>
            <w:top w:val="none" w:sz="0" w:space="0" w:color="auto"/>
            <w:left w:val="none" w:sz="0" w:space="0" w:color="auto"/>
            <w:bottom w:val="none" w:sz="0" w:space="0" w:color="auto"/>
            <w:right w:val="none" w:sz="0" w:space="0" w:color="auto"/>
          </w:divBdr>
        </w:div>
        <w:div w:id="1121071614">
          <w:marLeft w:val="0"/>
          <w:marRight w:val="0"/>
          <w:marTop w:val="0"/>
          <w:marBottom w:val="0"/>
          <w:divBdr>
            <w:top w:val="none" w:sz="0" w:space="0" w:color="auto"/>
            <w:left w:val="none" w:sz="0" w:space="0" w:color="auto"/>
            <w:bottom w:val="none" w:sz="0" w:space="0" w:color="auto"/>
            <w:right w:val="none" w:sz="0" w:space="0" w:color="auto"/>
          </w:divBdr>
        </w:div>
        <w:div w:id="1191723346">
          <w:marLeft w:val="0"/>
          <w:marRight w:val="0"/>
          <w:marTop w:val="0"/>
          <w:marBottom w:val="0"/>
          <w:divBdr>
            <w:top w:val="none" w:sz="0" w:space="0" w:color="auto"/>
            <w:left w:val="none" w:sz="0" w:space="0" w:color="auto"/>
            <w:bottom w:val="none" w:sz="0" w:space="0" w:color="auto"/>
            <w:right w:val="none" w:sz="0" w:space="0" w:color="auto"/>
          </w:divBdr>
        </w:div>
        <w:div w:id="1230117671">
          <w:marLeft w:val="0"/>
          <w:marRight w:val="0"/>
          <w:marTop w:val="0"/>
          <w:marBottom w:val="0"/>
          <w:divBdr>
            <w:top w:val="none" w:sz="0" w:space="0" w:color="auto"/>
            <w:left w:val="none" w:sz="0" w:space="0" w:color="auto"/>
            <w:bottom w:val="none" w:sz="0" w:space="0" w:color="auto"/>
            <w:right w:val="none" w:sz="0" w:space="0" w:color="auto"/>
          </w:divBdr>
        </w:div>
        <w:div w:id="1244295717">
          <w:marLeft w:val="0"/>
          <w:marRight w:val="0"/>
          <w:marTop w:val="0"/>
          <w:marBottom w:val="0"/>
          <w:divBdr>
            <w:top w:val="none" w:sz="0" w:space="0" w:color="auto"/>
            <w:left w:val="none" w:sz="0" w:space="0" w:color="auto"/>
            <w:bottom w:val="none" w:sz="0" w:space="0" w:color="auto"/>
            <w:right w:val="none" w:sz="0" w:space="0" w:color="auto"/>
          </w:divBdr>
        </w:div>
        <w:div w:id="1379747661">
          <w:marLeft w:val="0"/>
          <w:marRight w:val="0"/>
          <w:marTop w:val="0"/>
          <w:marBottom w:val="0"/>
          <w:divBdr>
            <w:top w:val="none" w:sz="0" w:space="0" w:color="auto"/>
            <w:left w:val="none" w:sz="0" w:space="0" w:color="auto"/>
            <w:bottom w:val="none" w:sz="0" w:space="0" w:color="auto"/>
            <w:right w:val="none" w:sz="0" w:space="0" w:color="auto"/>
          </w:divBdr>
        </w:div>
        <w:div w:id="1435200096">
          <w:marLeft w:val="0"/>
          <w:marRight w:val="0"/>
          <w:marTop w:val="0"/>
          <w:marBottom w:val="0"/>
          <w:divBdr>
            <w:top w:val="none" w:sz="0" w:space="0" w:color="auto"/>
            <w:left w:val="none" w:sz="0" w:space="0" w:color="auto"/>
            <w:bottom w:val="none" w:sz="0" w:space="0" w:color="auto"/>
            <w:right w:val="none" w:sz="0" w:space="0" w:color="auto"/>
          </w:divBdr>
        </w:div>
        <w:div w:id="1545406810">
          <w:marLeft w:val="0"/>
          <w:marRight w:val="0"/>
          <w:marTop w:val="0"/>
          <w:marBottom w:val="0"/>
          <w:divBdr>
            <w:top w:val="none" w:sz="0" w:space="0" w:color="auto"/>
            <w:left w:val="none" w:sz="0" w:space="0" w:color="auto"/>
            <w:bottom w:val="none" w:sz="0" w:space="0" w:color="auto"/>
            <w:right w:val="none" w:sz="0" w:space="0" w:color="auto"/>
          </w:divBdr>
        </w:div>
        <w:div w:id="1583834449">
          <w:marLeft w:val="0"/>
          <w:marRight w:val="0"/>
          <w:marTop w:val="0"/>
          <w:marBottom w:val="0"/>
          <w:divBdr>
            <w:top w:val="none" w:sz="0" w:space="0" w:color="auto"/>
            <w:left w:val="none" w:sz="0" w:space="0" w:color="auto"/>
            <w:bottom w:val="none" w:sz="0" w:space="0" w:color="auto"/>
            <w:right w:val="none" w:sz="0" w:space="0" w:color="auto"/>
          </w:divBdr>
        </w:div>
        <w:div w:id="1647397469">
          <w:marLeft w:val="0"/>
          <w:marRight w:val="0"/>
          <w:marTop w:val="0"/>
          <w:marBottom w:val="0"/>
          <w:divBdr>
            <w:top w:val="none" w:sz="0" w:space="0" w:color="auto"/>
            <w:left w:val="none" w:sz="0" w:space="0" w:color="auto"/>
            <w:bottom w:val="none" w:sz="0" w:space="0" w:color="auto"/>
            <w:right w:val="none" w:sz="0" w:space="0" w:color="auto"/>
          </w:divBdr>
        </w:div>
        <w:div w:id="1670597395">
          <w:marLeft w:val="0"/>
          <w:marRight w:val="0"/>
          <w:marTop w:val="0"/>
          <w:marBottom w:val="0"/>
          <w:divBdr>
            <w:top w:val="none" w:sz="0" w:space="0" w:color="auto"/>
            <w:left w:val="none" w:sz="0" w:space="0" w:color="auto"/>
            <w:bottom w:val="none" w:sz="0" w:space="0" w:color="auto"/>
            <w:right w:val="none" w:sz="0" w:space="0" w:color="auto"/>
          </w:divBdr>
        </w:div>
        <w:div w:id="1672636283">
          <w:marLeft w:val="0"/>
          <w:marRight w:val="0"/>
          <w:marTop w:val="0"/>
          <w:marBottom w:val="0"/>
          <w:divBdr>
            <w:top w:val="none" w:sz="0" w:space="0" w:color="auto"/>
            <w:left w:val="none" w:sz="0" w:space="0" w:color="auto"/>
            <w:bottom w:val="none" w:sz="0" w:space="0" w:color="auto"/>
            <w:right w:val="none" w:sz="0" w:space="0" w:color="auto"/>
          </w:divBdr>
        </w:div>
        <w:div w:id="1678119943">
          <w:marLeft w:val="0"/>
          <w:marRight w:val="0"/>
          <w:marTop w:val="0"/>
          <w:marBottom w:val="0"/>
          <w:divBdr>
            <w:top w:val="none" w:sz="0" w:space="0" w:color="auto"/>
            <w:left w:val="none" w:sz="0" w:space="0" w:color="auto"/>
            <w:bottom w:val="none" w:sz="0" w:space="0" w:color="auto"/>
            <w:right w:val="none" w:sz="0" w:space="0" w:color="auto"/>
          </w:divBdr>
        </w:div>
        <w:div w:id="1684817706">
          <w:marLeft w:val="0"/>
          <w:marRight w:val="0"/>
          <w:marTop w:val="0"/>
          <w:marBottom w:val="0"/>
          <w:divBdr>
            <w:top w:val="none" w:sz="0" w:space="0" w:color="auto"/>
            <w:left w:val="none" w:sz="0" w:space="0" w:color="auto"/>
            <w:bottom w:val="none" w:sz="0" w:space="0" w:color="auto"/>
            <w:right w:val="none" w:sz="0" w:space="0" w:color="auto"/>
          </w:divBdr>
        </w:div>
        <w:div w:id="1716462929">
          <w:marLeft w:val="0"/>
          <w:marRight w:val="0"/>
          <w:marTop w:val="0"/>
          <w:marBottom w:val="0"/>
          <w:divBdr>
            <w:top w:val="none" w:sz="0" w:space="0" w:color="auto"/>
            <w:left w:val="none" w:sz="0" w:space="0" w:color="auto"/>
            <w:bottom w:val="none" w:sz="0" w:space="0" w:color="auto"/>
            <w:right w:val="none" w:sz="0" w:space="0" w:color="auto"/>
          </w:divBdr>
        </w:div>
        <w:div w:id="1760636495">
          <w:marLeft w:val="0"/>
          <w:marRight w:val="0"/>
          <w:marTop w:val="0"/>
          <w:marBottom w:val="0"/>
          <w:divBdr>
            <w:top w:val="none" w:sz="0" w:space="0" w:color="auto"/>
            <w:left w:val="none" w:sz="0" w:space="0" w:color="auto"/>
            <w:bottom w:val="none" w:sz="0" w:space="0" w:color="auto"/>
            <w:right w:val="none" w:sz="0" w:space="0" w:color="auto"/>
          </w:divBdr>
        </w:div>
        <w:div w:id="1777171600">
          <w:marLeft w:val="0"/>
          <w:marRight w:val="0"/>
          <w:marTop w:val="0"/>
          <w:marBottom w:val="0"/>
          <w:divBdr>
            <w:top w:val="none" w:sz="0" w:space="0" w:color="auto"/>
            <w:left w:val="none" w:sz="0" w:space="0" w:color="auto"/>
            <w:bottom w:val="none" w:sz="0" w:space="0" w:color="auto"/>
            <w:right w:val="none" w:sz="0" w:space="0" w:color="auto"/>
          </w:divBdr>
        </w:div>
        <w:div w:id="1827743612">
          <w:marLeft w:val="0"/>
          <w:marRight w:val="0"/>
          <w:marTop w:val="0"/>
          <w:marBottom w:val="0"/>
          <w:divBdr>
            <w:top w:val="none" w:sz="0" w:space="0" w:color="auto"/>
            <w:left w:val="none" w:sz="0" w:space="0" w:color="auto"/>
            <w:bottom w:val="none" w:sz="0" w:space="0" w:color="auto"/>
            <w:right w:val="none" w:sz="0" w:space="0" w:color="auto"/>
          </w:divBdr>
        </w:div>
        <w:div w:id="1869372140">
          <w:marLeft w:val="0"/>
          <w:marRight w:val="0"/>
          <w:marTop w:val="0"/>
          <w:marBottom w:val="0"/>
          <w:divBdr>
            <w:top w:val="none" w:sz="0" w:space="0" w:color="auto"/>
            <w:left w:val="none" w:sz="0" w:space="0" w:color="auto"/>
            <w:bottom w:val="none" w:sz="0" w:space="0" w:color="auto"/>
            <w:right w:val="none" w:sz="0" w:space="0" w:color="auto"/>
          </w:divBdr>
        </w:div>
        <w:div w:id="1954361229">
          <w:marLeft w:val="0"/>
          <w:marRight w:val="0"/>
          <w:marTop w:val="0"/>
          <w:marBottom w:val="0"/>
          <w:divBdr>
            <w:top w:val="none" w:sz="0" w:space="0" w:color="auto"/>
            <w:left w:val="none" w:sz="0" w:space="0" w:color="auto"/>
            <w:bottom w:val="none" w:sz="0" w:space="0" w:color="auto"/>
            <w:right w:val="none" w:sz="0" w:space="0" w:color="auto"/>
          </w:divBdr>
        </w:div>
        <w:div w:id="1956281221">
          <w:marLeft w:val="0"/>
          <w:marRight w:val="0"/>
          <w:marTop w:val="0"/>
          <w:marBottom w:val="0"/>
          <w:divBdr>
            <w:top w:val="none" w:sz="0" w:space="0" w:color="auto"/>
            <w:left w:val="none" w:sz="0" w:space="0" w:color="auto"/>
            <w:bottom w:val="none" w:sz="0" w:space="0" w:color="auto"/>
            <w:right w:val="none" w:sz="0" w:space="0" w:color="auto"/>
          </w:divBdr>
        </w:div>
        <w:div w:id="1968513488">
          <w:marLeft w:val="0"/>
          <w:marRight w:val="0"/>
          <w:marTop w:val="0"/>
          <w:marBottom w:val="0"/>
          <w:divBdr>
            <w:top w:val="none" w:sz="0" w:space="0" w:color="auto"/>
            <w:left w:val="none" w:sz="0" w:space="0" w:color="auto"/>
            <w:bottom w:val="none" w:sz="0" w:space="0" w:color="auto"/>
            <w:right w:val="none" w:sz="0" w:space="0" w:color="auto"/>
          </w:divBdr>
        </w:div>
        <w:div w:id="1971279163">
          <w:marLeft w:val="0"/>
          <w:marRight w:val="0"/>
          <w:marTop w:val="0"/>
          <w:marBottom w:val="0"/>
          <w:divBdr>
            <w:top w:val="none" w:sz="0" w:space="0" w:color="auto"/>
            <w:left w:val="none" w:sz="0" w:space="0" w:color="auto"/>
            <w:bottom w:val="none" w:sz="0" w:space="0" w:color="auto"/>
            <w:right w:val="none" w:sz="0" w:space="0" w:color="auto"/>
          </w:divBdr>
        </w:div>
        <w:div w:id="2033065378">
          <w:marLeft w:val="0"/>
          <w:marRight w:val="0"/>
          <w:marTop w:val="0"/>
          <w:marBottom w:val="0"/>
          <w:divBdr>
            <w:top w:val="none" w:sz="0" w:space="0" w:color="auto"/>
            <w:left w:val="none" w:sz="0" w:space="0" w:color="auto"/>
            <w:bottom w:val="none" w:sz="0" w:space="0" w:color="auto"/>
            <w:right w:val="none" w:sz="0" w:space="0" w:color="auto"/>
          </w:divBdr>
        </w:div>
        <w:div w:id="2067335246">
          <w:marLeft w:val="0"/>
          <w:marRight w:val="0"/>
          <w:marTop w:val="0"/>
          <w:marBottom w:val="0"/>
          <w:divBdr>
            <w:top w:val="none" w:sz="0" w:space="0" w:color="auto"/>
            <w:left w:val="none" w:sz="0" w:space="0" w:color="auto"/>
            <w:bottom w:val="none" w:sz="0" w:space="0" w:color="auto"/>
            <w:right w:val="none" w:sz="0" w:space="0" w:color="auto"/>
          </w:divBdr>
        </w:div>
      </w:divsChild>
    </w:div>
    <w:div w:id="1985314627">
      <w:bodyDiv w:val="1"/>
      <w:marLeft w:val="0"/>
      <w:marRight w:val="0"/>
      <w:marTop w:val="0"/>
      <w:marBottom w:val="0"/>
      <w:divBdr>
        <w:top w:val="none" w:sz="0" w:space="0" w:color="auto"/>
        <w:left w:val="none" w:sz="0" w:space="0" w:color="auto"/>
        <w:bottom w:val="none" w:sz="0" w:space="0" w:color="auto"/>
        <w:right w:val="none" w:sz="0" w:space="0" w:color="auto"/>
      </w:divBdr>
    </w:div>
    <w:div w:id="1997294732">
      <w:bodyDiv w:val="1"/>
      <w:marLeft w:val="0"/>
      <w:marRight w:val="0"/>
      <w:marTop w:val="0"/>
      <w:marBottom w:val="0"/>
      <w:divBdr>
        <w:top w:val="none" w:sz="0" w:space="0" w:color="auto"/>
        <w:left w:val="none" w:sz="0" w:space="0" w:color="auto"/>
        <w:bottom w:val="none" w:sz="0" w:space="0" w:color="auto"/>
        <w:right w:val="none" w:sz="0" w:space="0" w:color="auto"/>
      </w:divBdr>
    </w:div>
    <w:div w:id="2002537226">
      <w:bodyDiv w:val="1"/>
      <w:marLeft w:val="0"/>
      <w:marRight w:val="0"/>
      <w:marTop w:val="0"/>
      <w:marBottom w:val="0"/>
      <w:divBdr>
        <w:top w:val="none" w:sz="0" w:space="0" w:color="auto"/>
        <w:left w:val="none" w:sz="0" w:space="0" w:color="auto"/>
        <w:bottom w:val="none" w:sz="0" w:space="0" w:color="auto"/>
        <w:right w:val="none" w:sz="0" w:space="0" w:color="auto"/>
      </w:divBdr>
      <w:divsChild>
        <w:div w:id="58869748">
          <w:marLeft w:val="0"/>
          <w:marRight w:val="0"/>
          <w:marTop w:val="0"/>
          <w:marBottom w:val="0"/>
          <w:divBdr>
            <w:top w:val="none" w:sz="0" w:space="0" w:color="auto"/>
            <w:left w:val="none" w:sz="0" w:space="0" w:color="auto"/>
            <w:bottom w:val="none" w:sz="0" w:space="0" w:color="auto"/>
            <w:right w:val="none" w:sz="0" w:space="0" w:color="auto"/>
          </w:divBdr>
        </w:div>
        <w:div w:id="516115605">
          <w:marLeft w:val="0"/>
          <w:marRight w:val="0"/>
          <w:marTop w:val="0"/>
          <w:marBottom w:val="0"/>
          <w:divBdr>
            <w:top w:val="none" w:sz="0" w:space="0" w:color="auto"/>
            <w:left w:val="none" w:sz="0" w:space="0" w:color="auto"/>
            <w:bottom w:val="none" w:sz="0" w:space="0" w:color="auto"/>
            <w:right w:val="none" w:sz="0" w:space="0" w:color="auto"/>
          </w:divBdr>
        </w:div>
      </w:divsChild>
    </w:div>
    <w:div w:id="2003655241">
      <w:bodyDiv w:val="1"/>
      <w:marLeft w:val="0"/>
      <w:marRight w:val="0"/>
      <w:marTop w:val="0"/>
      <w:marBottom w:val="0"/>
      <w:divBdr>
        <w:top w:val="none" w:sz="0" w:space="0" w:color="auto"/>
        <w:left w:val="none" w:sz="0" w:space="0" w:color="auto"/>
        <w:bottom w:val="none" w:sz="0" w:space="0" w:color="auto"/>
        <w:right w:val="none" w:sz="0" w:space="0" w:color="auto"/>
      </w:divBdr>
    </w:div>
    <w:div w:id="2006199238">
      <w:bodyDiv w:val="1"/>
      <w:marLeft w:val="0"/>
      <w:marRight w:val="0"/>
      <w:marTop w:val="0"/>
      <w:marBottom w:val="0"/>
      <w:divBdr>
        <w:top w:val="none" w:sz="0" w:space="0" w:color="auto"/>
        <w:left w:val="none" w:sz="0" w:space="0" w:color="auto"/>
        <w:bottom w:val="none" w:sz="0" w:space="0" w:color="auto"/>
        <w:right w:val="none" w:sz="0" w:space="0" w:color="auto"/>
      </w:divBdr>
    </w:div>
    <w:div w:id="2008631578">
      <w:bodyDiv w:val="1"/>
      <w:marLeft w:val="0"/>
      <w:marRight w:val="0"/>
      <w:marTop w:val="0"/>
      <w:marBottom w:val="0"/>
      <w:divBdr>
        <w:top w:val="none" w:sz="0" w:space="0" w:color="auto"/>
        <w:left w:val="none" w:sz="0" w:space="0" w:color="auto"/>
        <w:bottom w:val="none" w:sz="0" w:space="0" w:color="auto"/>
        <w:right w:val="none" w:sz="0" w:space="0" w:color="auto"/>
      </w:divBdr>
    </w:div>
    <w:div w:id="2009406757">
      <w:bodyDiv w:val="1"/>
      <w:marLeft w:val="0"/>
      <w:marRight w:val="0"/>
      <w:marTop w:val="0"/>
      <w:marBottom w:val="0"/>
      <w:divBdr>
        <w:top w:val="none" w:sz="0" w:space="0" w:color="auto"/>
        <w:left w:val="none" w:sz="0" w:space="0" w:color="auto"/>
        <w:bottom w:val="none" w:sz="0" w:space="0" w:color="auto"/>
        <w:right w:val="none" w:sz="0" w:space="0" w:color="auto"/>
      </w:divBdr>
    </w:div>
    <w:div w:id="2013952065">
      <w:bodyDiv w:val="1"/>
      <w:marLeft w:val="0"/>
      <w:marRight w:val="0"/>
      <w:marTop w:val="0"/>
      <w:marBottom w:val="0"/>
      <w:divBdr>
        <w:top w:val="none" w:sz="0" w:space="0" w:color="auto"/>
        <w:left w:val="none" w:sz="0" w:space="0" w:color="auto"/>
        <w:bottom w:val="none" w:sz="0" w:space="0" w:color="auto"/>
        <w:right w:val="none" w:sz="0" w:space="0" w:color="auto"/>
      </w:divBdr>
    </w:div>
    <w:div w:id="2016032795">
      <w:bodyDiv w:val="1"/>
      <w:marLeft w:val="0"/>
      <w:marRight w:val="0"/>
      <w:marTop w:val="0"/>
      <w:marBottom w:val="0"/>
      <w:divBdr>
        <w:top w:val="none" w:sz="0" w:space="0" w:color="auto"/>
        <w:left w:val="none" w:sz="0" w:space="0" w:color="auto"/>
        <w:bottom w:val="none" w:sz="0" w:space="0" w:color="auto"/>
        <w:right w:val="none" w:sz="0" w:space="0" w:color="auto"/>
      </w:divBdr>
    </w:div>
    <w:div w:id="2019960028">
      <w:bodyDiv w:val="1"/>
      <w:marLeft w:val="0"/>
      <w:marRight w:val="0"/>
      <w:marTop w:val="0"/>
      <w:marBottom w:val="0"/>
      <w:divBdr>
        <w:top w:val="none" w:sz="0" w:space="0" w:color="auto"/>
        <w:left w:val="none" w:sz="0" w:space="0" w:color="auto"/>
        <w:bottom w:val="none" w:sz="0" w:space="0" w:color="auto"/>
        <w:right w:val="none" w:sz="0" w:space="0" w:color="auto"/>
      </w:divBdr>
    </w:div>
    <w:div w:id="2023045151">
      <w:bodyDiv w:val="1"/>
      <w:marLeft w:val="0"/>
      <w:marRight w:val="0"/>
      <w:marTop w:val="0"/>
      <w:marBottom w:val="0"/>
      <w:divBdr>
        <w:top w:val="none" w:sz="0" w:space="0" w:color="auto"/>
        <w:left w:val="none" w:sz="0" w:space="0" w:color="auto"/>
        <w:bottom w:val="none" w:sz="0" w:space="0" w:color="auto"/>
        <w:right w:val="none" w:sz="0" w:space="0" w:color="auto"/>
      </w:divBdr>
    </w:div>
    <w:div w:id="2037150743">
      <w:bodyDiv w:val="1"/>
      <w:marLeft w:val="0"/>
      <w:marRight w:val="0"/>
      <w:marTop w:val="0"/>
      <w:marBottom w:val="0"/>
      <w:divBdr>
        <w:top w:val="none" w:sz="0" w:space="0" w:color="auto"/>
        <w:left w:val="none" w:sz="0" w:space="0" w:color="auto"/>
        <w:bottom w:val="none" w:sz="0" w:space="0" w:color="auto"/>
        <w:right w:val="none" w:sz="0" w:space="0" w:color="auto"/>
      </w:divBdr>
      <w:divsChild>
        <w:div w:id="320425966">
          <w:marLeft w:val="0"/>
          <w:marRight w:val="0"/>
          <w:marTop w:val="0"/>
          <w:marBottom w:val="0"/>
          <w:divBdr>
            <w:top w:val="none" w:sz="0" w:space="0" w:color="auto"/>
            <w:left w:val="none" w:sz="0" w:space="0" w:color="auto"/>
            <w:bottom w:val="none" w:sz="0" w:space="0" w:color="auto"/>
            <w:right w:val="none" w:sz="0" w:space="0" w:color="auto"/>
          </w:divBdr>
        </w:div>
        <w:div w:id="1105689858">
          <w:marLeft w:val="0"/>
          <w:marRight w:val="0"/>
          <w:marTop w:val="0"/>
          <w:marBottom w:val="0"/>
          <w:divBdr>
            <w:top w:val="none" w:sz="0" w:space="0" w:color="auto"/>
            <w:left w:val="none" w:sz="0" w:space="0" w:color="auto"/>
            <w:bottom w:val="none" w:sz="0" w:space="0" w:color="auto"/>
            <w:right w:val="none" w:sz="0" w:space="0" w:color="auto"/>
          </w:divBdr>
        </w:div>
        <w:div w:id="1902522695">
          <w:marLeft w:val="0"/>
          <w:marRight w:val="0"/>
          <w:marTop w:val="0"/>
          <w:marBottom w:val="0"/>
          <w:divBdr>
            <w:top w:val="none" w:sz="0" w:space="0" w:color="auto"/>
            <w:left w:val="none" w:sz="0" w:space="0" w:color="auto"/>
            <w:bottom w:val="none" w:sz="0" w:space="0" w:color="auto"/>
            <w:right w:val="none" w:sz="0" w:space="0" w:color="auto"/>
          </w:divBdr>
        </w:div>
      </w:divsChild>
    </w:div>
    <w:div w:id="2047755244">
      <w:bodyDiv w:val="1"/>
      <w:marLeft w:val="0"/>
      <w:marRight w:val="0"/>
      <w:marTop w:val="0"/>
      <w:marBottom w:val="0"/>
      <w:divBdr>
        <w:top w:val="none" w:sz="0" w:space="0" w:color="auto"/>
        <w:left w:val="none" w:sz="0" w:space="0" w:color="auto"/>
        <w:bottom w:val="none" w:sz="0" w:space="0" w:color="auto"/>
        <w:right w:val="none" w:sz="0" w:space="0" w:color="auto"/>
      </w:divBdr>
      <w:divsChild>
        <w:div w:id="832993458">
          <w:marLeft w:val="0"/>
          <w:marRight w:val="0"/>
          <w:marTop w:val="0"/>
          <w:marBottom w:val="0"/>
          <w:divBdr>
            <w:top w:val="none" w:sz="0" w:space="0" w:color="auto"/>
            <w:left w:val="none" w:sz="0" w:space="0" w:color="auto"/>
            <w:bottom w:val="none" w:sz="0" w:space="0" w:color="auto"/>
            <w:right w:val="none" w:sz="0" w:space="0" w:color="auto"/>
          </w:divBdr>
          <w:divsChild>
            <w:div w:id="2242719">
              <w:marLeft w:val="0"/>
              <w:marRight w:val="0"/>
              <w:marTop w:val="0"/>
              <w:marBottom w:val="0"/>
              <w:divBdr>
                <w:top w:val="none" w:sz="0" w:space="0" w:color="auto"/>
                <w:left w:val="none" w:sz="0" w:space="0" w:color="auto"/>
                <w:bottom w:val="none" w:sz="0" w:space="0" w:color="auto"/>
                <w:right w:val="none" w:sz="0" w:space="0" w:color="auto"/>
              </w:divBdr>
              <w:divsChild>
                <w:div w:id="20457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4397">
      <w:bodyDiv w:val="1"/>
      <w:marLeft w:val="0"/>
      <w:marRight w:val="0"/>
      <w:marTop w:val="0"/>
      <w:marBottom w:val="0"/>
      <w:divBdr>
        <w:top w:val="none" w:sz="0" w:space="0" w:color="auto"/>
        <w:left w:val="none" w:sz="0" w:space="0" w:color="auto"/>
        <w:bottom w:val="none" w:sz="0" w:space="0" w:color="auto"/>
        <w:right w:val="none" w:sz="0" w:space="0" w:color="auto"/>
      </w:divBdr>
    </w:div>
    <w:div w:id="2059157589">
      <w:bodyDiv w:val="1"/>
      <w:marLeft w:val="0"/>
      <w:marRight w:val="0"/>
      <w:marTop w:val="0"/>
      <w:marBottom w:val="0"/>
      <w:divBdr>
        <w:top w:val="none" w:sz="0" w:space="0" w:color="auto"/>
        <w:left w:val="none" w:sz="0" w:space="0" w:color="auto"/>
        <w:bottom w:val="none" w:sz="0" w:space="0" w:color="auto"/>
        <w:right w:val="none" w:sz="0" w:space="0" w:color="auto"/>
      </w:divBdr>
    </w:div>
    <w:div w:id="2061441100">
      <w:bodyDiv w:val="1"/>
      <w:marLeft w:val="0"/>
      <w:marRight w:val="0"/>
      <w:marTop w:val="0"/>
      <w:marBottom w:val="0"/>
      <w:divBdr>
        <w:top w:val="none" w:sz="0" w:space="0" w:color="auto"/>
        <w:left w:val="none" w:sz="0" w:space="0" w:color="auto"/>
        <w:bottom w:val="none" w:sz="0" w:space="0" w:color="auto"/>
        <w:right w:val="none" w:sz="0" w:space="0" w:color="auto"/>
      </w:divBdr>
    </w:div>
    <w:div w:id="2081058674">
      <w:bodyDiv w:val="1"/>
      <w:marLeft w:val="0"/>
      <w:marRight w:val="0"/>
      <w:marTop w:val="0"/>
      <w:marBottom w:val="0"/>
      <w:divBdr>
        <w:top w:val="none" w:sz="0" w:space="0" w:color="auto"/>
        <w:left w:val="none" w:sz="0" w:space="0" w:color="auto"/>
        <w:bottom w:val="none" w:sz="0" w:space="0" w:color="auto"/>
        <w:right w:val="none" w:sz="0" w:space="0" w:color="auto"/>
      </w:divBdr>
    </w:div>
    <w:div w:id="2101875500">
      <w:bodyDiv w:val="1"/>
      <w:marLeft w:val="0"/>
      <w:marRight w:val="0"/>
      <w:marTop w:val="0"/>
      <w:marBottom w:val="0"/>
      <w:divBdr>
        <w:top w:val="none" w:sz="0" w:space="0" w:color="auto"/>
        <w:left w:val="none" w:sz="0" w:space="0" w:color="auto"/>
        <w:bottom w:val="none" w:sz="0" w:space="0" w:color="auto"/>
        <w:right w:val="none" w:sz="0" w:space="0" w:color="auto"/>
      </w:divBdr>
    </w:div>
    <w:div w:id="2107918336">
      <w:bodyDiv w:val="1"/>
      <w:marLeft w:val="0"/>
      <w:marRight w:val="0"/>
      <w:marTop w:val="0"/>
      <w:marBottom w:val="0"/>
      <w:divBdr>
        <w:top w:val="none" w:sz="0" w:space="0" w:color="auto"/>
        <w:left w:val="none" w:sz="0" w:space="0" w:color="auto"/>
        <w:bottom w:val="none" w:sz="0" w:space="0" w:color="auto"/>
        <w:right w:val="none" w:sz="0" w:space="0" w:color="auto"/>
      </w:divBdr>
    </w:div>
    <w:div w:id="2119400638">
      <w:bodyDiv w:val="1"/>
      <w:marLeft w:val="0"/>
      <w:marRight w:val="0"/>
      <w:marTop w:val="0"/>
      <w:marBottom w:val="0"/>
      <w:divBdr>
        <w:top w:val="none" w:sz="0" w:space="0" w:color="auto"/>
        <w:left w:val="none" w:sz="0" w:space="0" w:color="auto"/>
        <w:bottom w:val="none" w:sz="0" w:space="0" w:color="auto"/>
        <w:right w:val="none" w:sz="0" w:space="0" w:color="auto"/>
      </w:divBdr>
    </w:div>
    <w:div w:id="2123648049">
      <w:bodyDiv w:val="1"/>
      <w:marLeft w:val="0"/>
      <w:marRight w:val="0"/>
      <w:marTop w:val="0"/>
      <w:marBottom w:val="0"/>
      <w:divBdr>
        <w:top w:val="none" w:sz="0" w:space="0" w:color="auto"/>
        <w:left w:val="none" w:sz="0" w:space="0" w:color="auto"/>
        <w:bottom w:val="none" w:sz="0" w:space="0" w:color="auto"/>
        <w:right w:val="none" w:sz="0" w:space="0" w:color="auto"/>
      </w:divBdr>
      <w:divsChild>
        <w:div w:id="88694551">
          <w:marLeft w:val="0"/>
          <w:marRight w:val="0"/>
          <w:marTop w:val="0"/>
          <w:marBottom w:val="0"/>
          <w:divBdr>
            <w:top w:val="none" w:sz="0" w:space="0" w:color="auto"/>
            <w:left w:val="none" w:sz="0" w:space="0" w:color="auto"/>
            <w:bottom w:val="none" w:sz="0" w:space="0" w:color="auto"/>
            <w:right w:val="none" w:sz="0" w:space="0" w:color="auto"/>
          </w:divBdr>
        </w:div>
        <w:div w:id="668798016">
          <w:marLeft w:val="0"/>
          <w:marRight w:val="0"/>
          <w:marTop w:val="0"/>
          <w:marBottom w:val="0"/>
          <w:divBdr>
            <w:top w:val="none" w:sz="0" w:space="0" w:color="auto"/>
            <w:left w:val="none" w:sz="0" w:space="0" w:color="auto"/>
            <w:bottom w:val="none" w:sz="0" w:space="0" w:color="auto"/>
            <w:right w:val="none" w:sz="0" w:space="0" w:color="auto"/>
          </w:divBdr>
        </w:div>
      </w:divsChild>
    </w:div>
    <w:div w:id="2127892100">
      <w:bodyDiv w:val="1"/>
      <w:marLeft w:val="0"/>
      <w:marRight w:val="0"/>
      <w:marTop w:val="0"/>
      <w:marBottom w:val="0"/>
      <w:divBdr>
        <w:top w:val="none" w:sz="0" w:space="0" w:color="auto"/>
        <w:left w:val="none" w:sz="0" w:space="0" w:color="auto"/>
        <w:bottom w:val="none" w:sz="0" w:space="0" w:color="auto"/>
        <w:right w:val="none" w:sz="0" w:space="0" w:color="auto"/>
      </w:divBdr>
    </w:div>
    <w:div w:id="2132091055">
      <w:bodyDiv w:val="1"/>
      <w:marLeft w:val="0"/>
      <w:marRight w:val="0"/>
      <w:marTop w:val="0"/>
      <w:marBottom w:val="0"/>
      <w:divBdr>
        <w:top w:val="none" w:sz="0" w:space="0" w:color="auto"/>
        <w:left w:val="none" w:sz="0" w:space="0" w:color="auto"/>
        <w:bottom w:val="none" w:sz="0" w:space="0" w:color="auto"/>
        <w:right w:val="none" w:sz="0" w:space="0" w:color="auto"/>
      </w:divBdr>
    </w:div>
    <w:div w:id="2140147346">
      <w:bodyDiv w:val="1"/>
      <w:marLeft w:val="0"/>
      <w:marRight w:val="0"/>
      <w:marTop w:val="0"/>
      <w:marBottom w:val="0"/>
      <w:divBdr>
        <w:top w:val="none" w:sz="0" w:space="0" w:color="auto"/>
        <w:left w:val="none" w:sz="0" w:space="0" w:color="auto"/>
        <w:bottom w:val="none" w:sz="0" w:space="0" w:color="auto"/>
        <w:right w:val="none" w:sz="0" w:space="0" w:color="auto"/>
      </w:divBdr>
    </w:div>
    <w:div w:id="214041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kp.pl/" TargetMode="External"/><Relationship Id="rId117" Type="http://schemas.openxmlformats.org/officeDocument/2006/relationships/image" Target="media/image63.jpeg"/><Relationship Id="rId21" Type="http://schemas.openxmlformats.org/officeDocument/2006/relationships/image" Target="media/image8.jpeg"/><Relationship Id="rId42" Type="http://schemas.openxmlformats.org/officeDocument/2006/relationships/hyperlink" Target="http://www.barr.pl" TargetMode="External"/><Relationship Id="rId47" Type="http://schemas.openxmlformats.org/officeDocument/2006/relationships/hyperlink" Target="http://www.targi.com/" TargetMode="External"/><Relationship Id="rId63" Type="http://schemas.openxmlformats.org/officeDocument/2006/relationships/hyperlink" Target="http://www.bydgoszcz.pl" TargetMode="External"/><Relationship Id="rId68" Type="http://schemas.openxmlformats.org/officeDocument/2006/relationships/hyperlink" Target="http://www.bydgoszcz.pl" TargetMode="External"/><Relationship Id="rId84" Type="http://schemas.openxmlformats.org/officeDocument/2006/relationships/hyperlink" Target="http://www.bydgoszcz.pl" TargetMode="External"/><Relationship Id="rId89" Type="http://schemas.openxmlformats.org/officeDocument/2006/relationships/hyperlink" Target="http://www.bydgoszcz.pl" TargetMode="External"/><Relationship Id="rId112" Type="http://schemas.openxmlformats.org/officeDocument/2006/relationships/hyperlink" Target="http://www.bydgoszcz.pl" TargetMode="External"/><Relationship Id="rId133" Type="http://schemas.openxmlformats.org/officeDocument/2006/relationships/hyperlink" Target="http://www.perspektywy.pl/" TargetMode="External"/><Relationship Id="rId138" Type="http://schemas.openxmlformats.org/officeDocument/2006/relationships/hyperlink" Target="https://www.galeriabwa.bydgoszcz.pl/rezydencja/rezydencje-2018-malgorzata-kaczmarek-cwiczenia-z-fitosocjologii-stosowanej/" TargetMode="External"/><Relationship Id="rId154" Type="http://schemas.openxmlformats.org/officeDocument/2006/relationships/image" Target="media/image80.jpeg"/><Relationship Id="rId159" Type="http://schemas.openxmlformats.org/officeDocument/2006/relationships/image" Target="media/image85.jpeg"/><Relationship Id="rId175" Type="http://schemas.openxmlformats.org/officeDocument/2006/relationships/hyperlink" Target="https://www.bydgoszcz.pl/miasto/zdrowie/program-wykrywania-zakazen-wzw-b-i-c/" TargetMode="External"/><Relationship Id="rId170" Type="http://schemas.openxmlformats.org/officeDocument/2006/relationships/hyperlink" Target="https://www.bydgoszcz.pl/miasto/zdrowie/program-wczesnego-wykrywania-jaskry-u-mlodziezy/" TargetMode="External"/><Relationship Id="rId16" Type="http://schemas.openxmlformats.org/officeDocument/2006/relationships/hyperlink" Target="http://www.kpk.byd.pl/index.php?id=413&amp;submenu=44" TargetMode="External"/><Relationship Id="rId107" Type="http://schemas.openxmlformats.org/officeDocument/2006/relationships/hyperlink" Target="http://www.bydgoszcz.pl" TargetMode="External"/><Relationship Id="rId11" Type="http://schemas.openxmlformats.org/officeDocument/2006/relationships/footer" Target="footer1.xml"/><Relationship Id="rId32" Type="http://schemas.openxmlformats.org/officeDocument/2006/relationships/image" Target="media/image15.jpeg"/><Relationship Id="rId37" Type="http://schemas.openxmlformats.org/officeDocument/2006/relationships/image" Target="media/image18.jpeg"/><Relationship Id="rId53" Type="http://schemas.openxmlformats.org/officeDocument/2006/relationships/image" Target="media/image27.png"/><Relationship Id="rId58" Type="http://schemas.openxmlformats.org/officeDocument/2006/relationships/image" Target="media/image32.jpeg"/><Relationship Id="rId74" Type="http://schemas.openxmlformats.org/officeDocument/2006/relationships/hyperlink" Target="http://www.bydgoszcz.pl" TargetMode="External"/><Relationship Id="rId79" Type="http://schemas.openxmlformats.org/officeDocument/2006/relationships/image" Target="media/image44.png"/><Relationship Id="rId102" Type="http://schemas.openxmlformats.org/officeDocument/2006/relationships/hyperlink" Target="http://bip.um.bydgoszcz.pl/struktura_miasta/wydzialy_urzedu_miasta/biuro_ds__zdrowia_i_polityki_spolecznej/" TargetMode="External"/><Relationship Id="rId123" Type="http://schemas.openxmlformats.org/officeDocument/2006/relationships/hyperlink" Target="http://bydgoszcz24.pl/pl/fotorelacje/kultura/bydgoszcz-ma-672-lata-gala-w-filharmonii/7184,13" TargetMode="External"/><Relationship Id="rId128" Type="http://schemas.openxmlformats.org/officeDocument/2006/relationships/hyperlink" Target="http://bydgoszcz.studia.net" TargetMode="External"/><Relationship Id="rId144" Type="http://schemas.openxmlformats.org/officeDocument/2006/relationships/hyperlink" Target="https://www.facebook.com/Bydgoskie-Stowarzyszenie-Kendo-Iaido-i-Jodo-768258186602123/" TargetMode="External"/><Relationship Id="rId149" Type="http://schemas.openxmlformats.org/officeDocument/2006/relationships/image" Target="media/image76.jpeg"/><Relationship Id="rId5" Type="http://schemas.openxmlformats.org/officeDocument/2006/relationships/webSettings" Target="webSettings.xml"/><Relationship Id="rId90" Type="http://schemas.openxmlformats.org/officeDocument/2006/relationships/image" Target="media/image50.jpeg"/><Relationship Id="rId95" Type="http://schemas.openxmlformats.org/officeDocument/2006/relationships/image" Target="media/image52.png"/><Relationship Id="rId160" Type="http://schemas.openxmlformats.org/officeDocument/2006/relationships/image" Target="media/image86.jpeg"/><Relationship Id="rId165" Type="http://schemas.openxmlformats.org/officeDocument/2006/relationships/image" Target="media/image90.jpeg"/><Relationship Id="rId181"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hyperlink" Target="http://www.google.pl/" TargetMode="External"/><Relationship Id="rId43" Type="http://schemas.openxmlformats.org/officeDocument/2006/relationships/image" Target="media/image21.jpeg"/><Relationship Id="rId48" Type="http://schemas.openxmlformats.org/officeDocument/2006/relationships/image" Target="media/image23.jpeg"/><Relationship Id="rId64" Type="http://schemas.openxmlformats.org/officeDocument/2006/relationships/image" Target="media/image37.jpeg"/><Relationship Id="rId69" Type="http://schemas.openxmlformats.org/officeDocument/2006/relationships/image" Target="media/image39.jpeg"/><Relationship Id="rId113" Type="http://schemas.openxmlformats.org/officeDocument/2006/relationships/image" Target="media/image61.jpeg"/><Relationship Id="rId118" Type="http://schemas.openxmlformats.org/officeDocument/2006/relationships/hyperlink" Target="http://www.bydgoszcz.pl" TargetMode="External"/><Relationship Id="rId134" Type="http://schemas.openxmlformats.org/officeDocument/2006/relationships/image" Target="media/image68.jpeg"/><Relationship Id="rId139" Type="http://schemas.openxmlformats.org/officeDocument/2006/relationships/image" Target="media/image70.jpeg"/><Relationship Id="rId80" Type="http://schemas.openxmlformats.org/officeDocument/2006/relationships/image" Target="media/image45.jpeg"/><Relationship Id="rId85" Type="http://schemas.openxmlformats.org/officeDocument/2006/relationships/hyperlink" Target="http://pl.wikipedia.org/wiki/Oksford" TargetMode="External"/><Relationship Id="rId150" Type="http://schemas.openxmlformats.org/officeDocument/2006/relationships/image" Target="media/image77.png"/><Relationship Id="rId155" Type="http://schemas.openxmlformats.org/officeDocument/2006/relationships/image" Target="media/image81.jpeg"/><Relationship Id="rId171" Type="http://schemas.openxmlformats.org/officeDocument/2006/relationships/hyperlink" Target="https://www.bydgoszcz.pl/miasto/zdrowie/badania-przesiewowe-sluchu-u-16-latkow/" TargetMode="External"/><Relationship Id="rId176" Type="http://schemas.openxmlformats.org/officeDocument/2006/relationships/hyperlink" Target="https://www.bydgoszcz.pl/miasto/zdrowie/program-profilaktyki-zakazen-pneumokokowych-wsrod-dzieci/" TargetMode="External"/><Relationship Id="rId12" Type="http://schemas.openxmlformats.org/officeDocument/2006/relationships/footer" Target="footer2.xml"/><Relationship Id="rId17" Type="http://schemas.openxmlformats.org/officeDocument/2006/relationships/hyperlink" Target="http://bydgoszczwbudowie.pl/2018/10/biznes-park-kraszewskiego-tajemnicza-budowa/" TargetMode="External"/><Relationship Id="rId33" Type="http://schemas.openxmlformats.org/officeDocument/2006/relationships/hyperlink" Target="http://www.bydgoszcz.pl" TargetMode="External"/><Relationship Id="rId38" Type="http://schemas.openxmlformats.org/officeDocument/2006/relationships/hyperlink" Target="http://www.aip.bydgoszcz.pl/tag/wsg/" TargetMode="External"/><Relationship Id="rId59" Type="http://schemas.openxmlformats.org/officeDocument/2006/relationships/image" Target="media/image33.jpeg"/><Relationship Id="rId103" Type="http://schemas.openxmlformats.org/officeDocument/2006/relationships/image" Target="media/image55.jpeg"/><Relationship Id="rId108" Type="http://schemas.openxmlformats.org/officeDocument/2006/relationships/hyperlink" Target="http://www.bydgoszcz.pl" TargetMode="External"/><Relationship Id="rId124" Type="http://schemas.openxmlformats.org/officeDocument/2006/relationships/hyperlink" Target="http://bydgoszcz24.pl/pl/fotorelacje/kultura/bydgoszcz-ma-672-lata-gala-w-filharmonii/7184,9" TargetMode="External"/><Relationship Id="rId129" Type="http://schemas.openxmlformats.org/officeDocument/2006/relationships/image" Target="media/image66.jpeg"/><Relationship Id="rId54" Type="http://schemas.openxmlformats.org/officeDocument/2006/relationships/image" Target="media/image28.jpeg"/><Relationship Id="rId70" Type="http://schemas.openxmlformats.org/officeDocument/2006/relationships/hyperlink" Target="http://www.bydgoszcz.pl" TargetMode="External"/><Relationship Id="rId75" Type="http://schemas.openxmlformats.org/officeDocument/2006/relationships/image" Target="media/image42.jpeg"/><Relationship Id="rId91" Type="http://schemas.openxmlformats.org/officeDocument/2006/relationships/hyperlink" Target="http://www.bydgoszcz.pl" TargetMode="External"/><Relationship Id="rId96" Type="http://schemas.openxmlformats.org/officeDocument/2006/relationships/hyperlink" Target="http://www.bydgoszcz.pl" TargetMode="External"/><Relationship Id="rId140" Type="http://schemas.openxmlformats.org/officeDocument/2006/relationships/image" Target="media/image71.png"/><Relationship Id="rId145" Type="http://schemas.openxmlformats.org/officeDocument/2006/relationships/image" Target="media/image75.jpeg"/><Relationship Id="rId161" Type="http://schemas.openxmlformats.org/officeDocument/2006/relationships/image" Target="media/image87.jpeg"/><Relationship Id="rId166" Type="http://schemas.openxmlformats.org/officeDocument/2006/relationships/image" Target="media/image91.jpe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hyperlink" Target="http://www.pkp.pl/" TargetMode="External"/><Relationship Id="rId49" Type="http://schemas.openxmlformats.org/officeDocument/2006/relationships/image" Target="media/image24.jpeg"/><Relationship Id="rId114" Type="http://schemas.openxmlformats.org/officeDocument/2006/relationships/image" Target="media/image62.jpeg"/><Relationship Id="rId119" Type="http://schemas.openxmlformats.org/officeDocument/2006/relationships/hyperlink" Target="http://www.omgradio.bydgoszcz.pl" TargetMode="External"/><Relationship Id="rId44" Type="http://schemas.openxmlformats.org/officeDocument/2006/relationships/image" Target="media/image22.jpeg"/><Relationship Id="rId60" Type="http://schemas.openxmlformats.org/officeDocument/2006/relationships/image" Target="media/image34.jpeg"/><Relationship Id="rId65" Type="http://schemas.openxmlformats.org/officeDocument/2006/relationships/hyperlink" Target="http://www.bydgoszcz.pl" TargetMode="External"/><Relationship Id="rId81" Type="http://schemas.openxmlformats.org/officeDocument/2006/relationships/image" Target="media/image46.jpeg"/><Relationship Id="rId86" Type="http://schemas.openxmlformats.org/officeDocument/2006/relationships/image" Target="media/image48.jpeg"/><Relationship Id="rId130" Type="http://schemas.openxmlformats.org/officeDocument/2006/relationships/hyperlink" Target="http://pl.wikipedia.org/wiki/Blok_operacyjny" TargetMode="External"/><Relationship Id="rId135" Type="http://schemas.openxmlformats.org/officeDocument/2006/relationships/image" Target="media/image69.jpeg"/><Relationship Id="rId151" Type="http://schemas.openxmlformats.org/officeDocument/2006/relationships/image" Target="media/image78.jpeg"/><Relationship Id="rId156" Type="http://schemas.openxmlformats.org/officeDocument/2006/relationships/image" Target="media/image82.jpeg"/><Relationship Id="rId177" Type="http://schemas.openxmlformats.org/officeDocument/2006/relationships/hyperlink" Target="https://www.bydgoszcz.pl/miasto/zdrowie/program-profilaktyki-pneumokokowych-wsrod-osob-doroslych-w-oparciu-o-szczepienia-przeciwko-pneumokokom-w-wojewodztwie-kujawsko-pomorskim/" TargetMode="Externa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yperlink" Target="https://www.bydgoszcz.pl/miasto/zdrowie/badania-przesiewowe-w-kierunku-wykrywania-raka-gruczolu-krokowego/" TargetMode="External"/><Relationship Id="rId180" Type="http://schemas.openxmlformats.org/officeDocument/2006/relationships/footer" Target="footer3.xm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hyperlink" Target="http://www.barr.pl" TargetMode="External"/><Relationship Id="rId109" Type="http://schemas.openxmlformats.org/officeDocument/2006/relationships/image" Target="media/image58.jpeg"/><Relationship Id="rId34" Type="http://schemas.openxmlformats.org/officeDocument/2006/relationships/image" Target="media/image16.jpeg"/><Relationship Id="rId50" Type="http://schemas.openxmlformats.org/officeDocument/2006/relationships/image" Target="media/image25.jpeg"/><Relationship Id="rId55" Type="http://schemas.openxmlformats.org/officeDocument/2006/relationships/image" Target="media/image29.jpeg"/><Relationship Id="rId76" Type="http://schemas.openxmlformats.org/officeDocument/2006/relationships/hyperlink" Target="http://www.bydgoszcz.pl" TargetMode="External"/><Relationship Id="rId97" Type="http://schemas.openxmlformats.org/officeDocument/2006/relationships/hyperlink" Target="http://www.czystabydgoszcz.pl" TargetMode="External"/><Relationship Id="rId104" Type="http://schemas.openxmlformats.org/officeDocument/2006/relationships/image" Target="media/image56.jpeg"/><Relationship Id="rId120" Type="http://schemas.openxmlformats.org/officeDocument/2006/relationships/hyperlink" Target="http://bip.um.bydgoszcz.pl/struktura_miasta/wydzialy_urzedu_miasta/Biuro_Kultury_Bydgoskiej/ogloszenia/Konkurs_wieloletni_2016_2018.aspx" TargetMode="External"/><Relationship Id="rId125" Type="http://schemas.openxmlformats.org/officeDocument/2006/relationships/image" Target="media/image65.jpeg"/><Relationship Id="rId141" Type="http://schemas.openxmlformats.org/officeDocument/2006/relationships/image" Target="media/image72.jpeg"/><Relationship Id="rId146" Type="http://schemas.openxmlformats.org/officeDocument/2006/relationships/hyperlink" Target="http://www.mps2018.pl" TargetMode="External"/><Relationship Id="rId167" Type="http://schemas.openxmlformats.org/officeDocument/2006/relationships/image" Target="media/image92.jpeg"/><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hyperlink" Target="https://www.bydgoszcz.pl/aktualnosci/tresc/parkowa-zielen-w-srodmiesciu/" TargetMode="External"/><Relationship Id="rId162" Type="http://schemas.openxmlformats.org/officeDocument/2006/relationships/image" Target="media/image88.jpe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google.pl/" TargetMode="External"/><Relationship Id="rId24" Type="http://schemas.openxmlformats.org/officeDocument/2006/relationships/image" Target="media/image11.jpeg"/><Relationship Id="rId40" Type="http://schemas.openxmlformats.org/officeDocument/2006/relationships/image" Target="media/image19.jpeg"/><Relationship Id="rId45" Type="http://schemas.openxmlformats.org/officeDocument/2006/relationships/hyperlink" Target="http://www.visitbydgoszcz.pl" TargetMode="External"/><Relationship Id="rId66" Type="http://schemas.openxmlformats.org/officeDocument/2006/relationships/image" Target="media/image38.jpeg"/><Relationship Id="rId87" Type="http://schemas.openxmlformats.org/officeDocument/2006/relationships/hyperlink" Target="http://www.bydgoszcz.pl" TargetMode="External"/><Relationship Id="rId110" Type="http://schemas.openxmlformats.org/officeDocument/2006/relationships/image" Target="media/image59.jpeg"/><Relationship Id="rId115" Type="http://schemas.openxmlformats.org/officeDocument/2006/relationships/hyperlink" Target="http://www.bydgoszcz.pl" TargetMode="External"/><Relationship Id="rId131" Type="http://schemas.openxmlformats.org/officeDocument/2006/relationships/hyperlink" Target="http://pl.wikipedia.org/wiki/Laboratorium" TargetMode="External"/><Relationship Id="rId136" Type="http://schemas.openxmlformats.org/officeDocument/2006/relationships/hyperlink" Target="http://bip.um.bydgoszcz.pl/struktura_miasta/wydzialy_urzedu_miasta/Biuro_Kultury_Bydgoskiej/ogloszenia/Konkurs_wieloletni_2016_2018.aspx" TargetMode="External"/><Relationship Id="rId157" Type="http://schemas.openxmlformats.org/officeDocument/2006/relationships/image" Target="media/image83.jpeg"/><Relationship Id="rId178" Type="http://schemas.openxmlformats.org/officeDocument/2006/relationships/hyperlink" Target="http://torun.wyborcza.pl/torun/0,114260.html?tag=uniwersytet+miko%B3aja+kopernika" TargetMode="External"/><Relationship Id="rId61" Type="http://schemas.openxmlformats.org/officeDocument/2006/relationships/image" Target="media/image35.jpeg"/><Relationship Id="rId82" Type="http://schemas.openxmlformats.org/officeDocument/2006/relationships/hyperlink" Target="http://www.visitbydgoszcz.pl/pl/dzieje-sie/biezace-wystawy" TargetMode="External"/><Relationship Id="rId152" Type="http://schemas.openxmlformats.org/officeDocument/2006/relationships/hyperlink" Target="https://1.bp.blogspot.com/-XPgSrD22mKA/W7zK-59qopI/AAAAAAABS5U/8gCzcenlyjIoRskqRa81uhMyssdfpmW5wCLcBGAs/s1600/csm_Tor_dla_rolkarzy_8449c2299e.png" TargetMode="External"/><Relationship Id="rId173" Type="http://schemas.openxmlformats.org/officeDocument/2006/relationships/hyperlink" Target="https://www.bydgoszcz.pl/miasto/zdrowie/program-edukacyjny-zapobiegania-wystepowaniu-zaburzen-psychicznych/" TargetMode="External"/><Relationship Id="rId19" Type="http://schemas.openxmlformats.org/officeDocument/2006/relationships/hyperlink" Target="http://bip.um.bydgoszcz.pl/struktura_miasta/wydzialy_urzedu_miasta/Biuro_Kultury_Bydgoskiej/ogloszenia/Konkurs_wieloletni_2016_2018.aspx" TargetMode="External"/><Relationship Id="rId14" Type="http://schemas.openxmlformats.org/officeDocument/2006/relationships/image" Target="media/image4.jpeg"/><Relationship Id="rId30" Type="http://schemas.openxmlformats.org/officeDocument/2006/relationships/image" Target="media/image13.jpeg"/><Relationship Id="rId35" Type="http://schemas.openxmlformats.org/officeDocument/2006/relationships/hyperlink" Target="http://www.bydgoszcz.pl" TargetMode="External"/><Relationship Id="rId56" Type="http://schemas.openxmlformats.org/officeDocument/2006/relationships/image" Target="media/image30.jpeg"/><Relationship Id="rId77" Type="http://schemas.openxmlformats.org/officeDocument/2006/relationships/image" Target="media/image43.jpeg"/><Relationship Id="rId100" Type="http://schemas.openxmlformats.org/officeDocument/2006/relationships/image" Target="media/image54.jpeg"/><Relationship Id="rId105" Type="http://schemas.openxmlformats.org/officeDocument/2006/relationships/image" Target="media/image57.jpeg"/><Relationship Id="rId126" Type="http://schemas.openxmlformats.org/officeDocument/2006/relationships/hyperlink" Target="http://www.wybierzstudia.nauka.gov.pl" TargetMode="External"/><Relationship Id="rId147" Type="http://schemas.openxmlformats.org/officeDocument/2006/relationships/hyperlink" Target="http://www.visitbydgoszcz.pl/pl/miejsca/101-stadiony-i-obiekty-sportowe/731-hala-sportowo-widowiskowa-lucz" TargetMode="External"/><Relationship Id="rId168" Type="http://schemas.openxmlformats.org/officeDocument/2006/relationships/hyperlink" Target="https://www.bydgoszcz.pl/miasto/zdrowie/uwolnijmy-dzieci-od-dymu-nikotynowego/" TargetMode="External"/><Relationship Id="rId8" Type="http://schemas.openxmlformats.org/officeDocument/2006/relationships/image" Target="media/image1.emf"/><Relationship Id="rId51" Type="http://schemas.openxmlformats.org/officeDocument/2006/relationships/hyperlink" Target="http://www.bydgoszcz.pl" TargetMode="External"/><Relationship Id="rId72" Type="http://schemas.openxmlformats.org/officeDocument/2006/relationships/hyperlink" Target="http://www.bydgoszcz.pl" TargetMode="External"/><Relationship Id="rId93" Type="http://schemas.openxmlformats.org/officeDocument/2006/relationships/image" Target="media/image51.jpeg"/><Relationship Id="rId98" Type="http://schemas.openxmlformats.org/officeDocument/2006/relationships/image" Target="media/image53.jpeg"/><Relationship Id="rId121" Type="http://schemas.openxmlformats.org/officeDocument/2006/relationships/image" Target="media/image64.jpeg"/><Relationship Id="rId142" Type="http://schemas.openxmlformats.org/officeDocument/2006/relationships/image" Target="media/image73.jpeg"/><Relationship Id="rId163" Type="http://schemas.openxmlformats.org/officeDocument/2006/relationships/image" Target="media/image89.jpeg"/><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hyperlink" Target="http://bydgoszczwbudowie.pl/2018/10/biznes-park-kraszewskiego-tajemnicza-budowa/" TargetMode="External"/><Relationship Id="rId67" Type="http://schemas.openxmlformats.org/officeDocument/2006/relationships/hyperlink" Target="http://www.bydgoszcz.pl" TargetMode="External"/><Relationship Id="rId116" Type="http://schemas.openxmlformats.org/officeDocument/2006/relationships/hyperlink" Target="http://www.bydgoszcz.pl/ngo/" TargetMode="External"/><Relationship Id="rId137" Type="http://schemas.openxmlformats.org/officeDocument/2006/relationships/hyperlink" Target="https://www.galeriabwa.bydgoszcz.pl/rezydencja/rezydencje-2018-cristina-ferreira-ana-martins-barata/" TargetMode="External"/><Relationship Id="rId158" Type="http://schemas.openxmlformats.org/officeDocument/2006/relationships/image" Target="media/image84.jpeg"/><Relationship Id="rId20" Type="http://schemas.openxmlformats.org/officeDocument/2006/relationships/image" Target="media/image7.jpeg"/><Relationship Id="rId41" Type="http://schemas.openxmlformats.org/officeDocument/2006/relationships/image" Target="media/image20.jpeg"/><Relationship Id="rId62" Type="http://schemas.openxmlformats.org/officeDocument/2006/relationships/image" Target="media/image36.jpeg"/><Relationship Id="rId83" Type="http://schemas.openxmlformats.org/officeDocument/2006/relationships/image" Target="media/image47.jpeg"/><Relationship Id="rId88" Type="http://schemas.openxmlformats.org/officeDocument/2006/relationships/image" Target="media/image49.jpeg"/><Relationship Id="rId111" Type="http://schemas.openxmlformats.org/officeDocument/2006/relationships/image" Target="media/image60.jpeg"/><Relationship Id="rId132" Type="http://schemas.openxmlformats.org/officeDocument/2006/relationships/image" Target="media/image67.jpeg"/><Relationship Id="rId153" Type="http://schemas.openxmlformats.org/officeDocument/2006/relationships/image" Target="media/image79.png"/><Relationship Id="rId174" Type="http://schemas.openxmlformats.org/officeDocument/2006/relationships/hyperlink" Target="https://www.bydgoszcz.pl/miasto/zdrowie/program-szczepien-przeciw-grypie-dla-mieszkancow-miasta-bydgoszczy-na-lata-2018-2020/" TargetMode="External"/><Relationship Id="rId179" Type="http://schemas.openxmlformats.org/officeDocument/2006/relationships/header" Target="header2.xml"/><Relationship Id="rId15" Type="http://schemas.openxmlformats.org/officeDocument/2006/relationships/image" Target="media/image5.jpeg"/><Relationship Id="rId36" Type="http://schemas.openxmlformats.org/officeDocument/2006/relationships/image" Target="media/image17.jpeg"/><Relationship Id="rId57" Type="http://schemas.openxmlformats.org/officeDocument/2006/relationships/image" Target="media/image31.jpeg"/><Relationship Id="rId106" Type="http://schemas.openxmlformats.org/officeDocument/2006/relationships/hyperlink" Target="http://www.bydgoszcz.pl" TargetMode="External"/><Relationship Id="rId127" Type="http://schemas.openxmlformats.org/officeDocument/2006/relationships/hyperlink" Target="http://studia-bydgoszcz.opinieouczelniach.pl" TargetMode="External"/><Relationship Id="rId10" Type="http://schemas.openxmlformats.org/officeDocument/2006/relationships/header" Target="header1.xml"/><Relationship Id="rId31" Type="http://schemas.openxmlformats.org/officeDocument/2006/relationships/image" Target="media/image14.jpeg"/><Relationship Id="rId52" Type="http://schemas.openxmlformats.org/officeDocument/2006/relationships/image" Target="media/image26.jpeg"/><Relationship Id="rId73" Type="http://schemas.openxmlformats.org/officeDocument/2006/relationships/image" Target="media/image41.jpeg"/><Relationship Id="rId78" Type="http://schemas.openxmlformats.org/officeDocument/2006/relationships/hyperlink" Target="http://www.bydgoszcz.pl" TargetMode="External"/><Relationship Id="rId94" Type="http://schemas.openxmlformats.org/officeDocument/2006/relationships/hyperlink" Target="http://www.bydgoszcz.pl" TargetMode="External"/><Relationship Id="rId99" Type="http://schemas.openxmlformats.org/officeDocument/2006/relationships/hyperlink" Target="http://www.bydgoszcz.pl" TargetMode="External"/><Relationship Id="rId101" Type="http://schemas.openxmlformats.org/officeDocument/2006/relationships/hyperlink" Target="http://www.edu.bydgoszcz.pl" TargetMode="External"/><Relationship Id="rId122" Type="http://schemas.openxmlformats.org/officeDocument/2006/relationships/hyperlink" Target="http://www.bydgoskiekonsultacje.pl" TargetMode="External"/><Relationship Id="rId143" Type="http://schemas.openxmlformats.org/officeDocument/2006/relationships/image" Target="media/image74.jpeg"/><Relationship Id="rId148" Type="http://schemas.openxmlformats.org/officeDocument/2006/relationships/hyperlink" Target="http://www.visitbydgoszcz.pl/pl/miejsca/101-stadiony-i-obiekty-sportowe/730-hala-artego-arena" TargetMode="External"/><Relationship Id="rId164" Type="http://schemas.openxmlformats.org/officeDocument/2006/relationships/hyperlink" Target="https://1.bp.blogspot.com/-mbWaPn9-TtA/W5o9t0PjXJI/AAAAAAABSmw/CvQNy4Ke8kQccaNue3vGFrSiSMXMqW6bQCLcBGAs/s1600/IMG_3076.JPG" TargetMode="External"/><Relationship Id="rId169" Type="http://schemas.openxmlformats.org/officeDocument/2006/relationships/hyperlink" Target="https://www.bydgoszcz.pl/miasto/zdrowie/wczesniak-w-domu/"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A16BC-3035-4EAC-8CB8-97127FF5A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141994</Words>
  <Characters>851969</Characters>
  <Application>Microsoft Office Word</Application>
  <DocSecurity>0</DocSecurity>
  <Lines>7099</Lines>
  <Paragraphs>1983</Paragraphs>
  <ScaleCrop>false</ScaleCrop>
  <HeadingPairs>
    <vt:vector size="2" baseType="variant">
      <vt:variant>
        <vt:lpstr>Tytuł</vt:lpstr>
      </vt:variant>
      <vt:variant>
        <vt:i4>1</vt:i4>
      </vt:variant>
    </vt:vector>
  </HeadingPairs>
  <TitlesOfParts>
    <vt:vector size="1" baseType="lpstr">
      <vt:lpstr>3</vt:lpstr>
    </vt:vector>
  </TitlesOfParts>
  <Company/>
  <LinksUpToDate>false</LinksUpToDate>
  <CharactersWithSpaces>991980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szczepkowskia</dc:creator>
  <cp:lastModifiedBy>Ryszard Sibora</cp:lastModifiedBy>
  <cp:revision>3</cp:revision>
  <cp:lastPrinted>2020-05-18T08:17:00Z</cp:lastPrinted>
  <dcterms:created xsi:type="dcterms:W3CDTF">2020-09-18T09:19:00Z</dcterms:created>
  <dcterms:modified xsi:type="dcterms:W3CDTF">2020-09-18T09:19:00Z</dcterms:modified>
</cp:coreProperties>
</file>